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31364033" w:rsidR="00E56462" w:rsidRPr="00CF33DE"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2372BB">
        <w:rPr>
          <w:b/>
          <w:bCs/>
          <w:sz w:val="28"/>
        </w:rPr>
        <w:t>0</w:t>
      </w:r>
      <w:r w:rsidR="00C854E5">
        <w:rPr>
          <w:b/>
          <w:bCs/>
          <w:sz w:val="28"/>
        </w:rPr>
        <w:t>7</w:t>
      </w:r>
      <w:r w:rsidR="008D61A9" w:rsidRPr="00EC39A7">
        <w:rPr>
          <w:b/>
          <w:bCs/>
          <w:sz w:val="28"/>
        </w:rPr>
        <w:t>.</w:t>
      </w:r>
      <w:r w:rsidR="00BB045D">
        <w:rPr>
          <w:b/>
          <w:bCs/>
          <w:sz w:val="28"/>
        </w:rPr>
        <w:t>1</w:t>
      </w:r>
      <w:r w:rsidR="002372BB">
        <w:rPr>
          <w:b/>
          <w:bCs/>
          <w:sz w:val="28"/>
        </w:rPr>
        <w:t>2</w:t>
      </w:r>
      <w:r w:rsidR="00593E51" w:rsidRPr="00EC39A7">
        <w:rPr>
          <w:b/>
          <w:bCs/>
          <w:sz w:val="28"/>
        </w:rPr>
        <w:t>.202</w:t>
      </w:r>
      <w:r w:rsidR="00951A4B">
        <w:rPr>
          <w:b/>
          <w:bCs/>
          <w:sz w:val="28"/>
        </w:rPr>
        <w:t>2</w:t>
      </w:r>
      <w:r w:rsidR="00E46DA5" w:rsidRPr="00EC39A7">
        <w:rPr>
          <w:b/>
          <w:bCs/>
          <w:sz w:val="28"/>
        </w:rPr>
        <w:t xml:space="preserve"> </w:t>
      </w:r>
      <w:r w:rsidR="00B65D22" w:rsidRPr="00EC39A7">
        <w:rPr>
          <w:b/>
          <w:bCs/>
          <w:sz w:val="28"/>
        </w:rPr>
        <w:t>№</w:t>
      </w:r>
      <w:r w:rsidR="00C854E5">
        <w:rPr>
          <w:b/>
          <w:bCs/>
          <w:sz w:val="28"/>
        </w:rPr>
        <w:t>2</w:t>
      </w:r>
      <w:r w:rsidR="00F263E2">
        <w:rPr>
          <w:b/>
          <w:bCs/>
          <w:sz w:val="28"/>
        </w:rPr>
        <w:t>2</w:t>
      </w:r>
    </w:p>
    <w:p w14:paraId="7FF21CB5" w14:textId="77777777" w:rsidR="00E56462" w:rsidRPr="001735D1" w:rsidRDefault="00E56462" w:rsidP="00E56462">
      <w:pPr>
        <w:pStyle w:val="ac"/>
        <w:spacing w:before="0" w:beforeAutospacing="0" w:after="0" w:afterAutospacing="0"/>
      </w:pPr>
      <w:r w:rsidRPr="001735D1">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9"/>
        <w:gridCol w:w="3526"/>
        <w:gridCol w:w="6072"/>
      </w:tblGrid>
      <w:tr w:rsidR="00E56462" w:rsidRPr="001735D1"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Трубаченко,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r w:rsidR="009A1D58" w:rsidRPr="001735D1">
              <w:rPr>
                <w:sz w:val="20"/>
                <w:szCs w:val="20"/>
                <w:lang w:val="en-US"/>
              </w:rPr>
              <w:t>delo</w:t>
            </w:r>
            <w:r w:rsidR="009A1D58" w:rsidRPr="001735D1">
              <w:rPr>
                <w:sz w:val="20"/>
                <w:szCs w:val="20"/>
              </w:rPr>
              <w:t>@</w:t>
            </w:r>
            <w:r w:rsidR="009A1D58" w:rsidRPr="001735D1">
              <w:rPr>
                <w:sz w:val="20"/>
                <w:szCs w:val="20"/>
                <w:lang w:val="en-US"/>
              </w:rPr>
              <w:t>is</w:t>
            </w:r>
            <w:r w:rsidR="009A1D58" w:rsidRPr="001735D1">
              <w:rPr>
                <w:sz w:val="20"/>
                <w:szCs w:val="20"/>
              </w:rPr>
              <w:t>-</w:t>
            </w:r>
            <w:r w:rsidR="009A1D58" w:rsidRPr="001735D1">
              <w:rPr>
                <w:sz w:val="20"/>
                <w:szCs w:val="20"/>
                <w:lang w:val="en-US"/>
              </w:rPr>
              <w:t>rk</w:t>
            </w:r>
            <w:r w:rsidR="009A1D58" w:rsidRPr="001735D1">
              <w:rPr>
                <w:sz w:val="20"/>
                <w:szCs w:val="20"/>
              </w:rPr>
              <w:t>.</w:t>
            </w:r>
            <w:r w:rsidR="009A1D58" w:rsidRPr="001735D1">
              <w:rPr>
                <w:sz w:val="20"/>
                <w:szCs w:val="20"/>
                <w:lang w:val="en-US"/>
              </w:rPr>
              <w:t>ru</w:t>
            </w:r>
          </w:p>
        </w:tc>
      </w:tr>
      <w:tr w:rsidR="00E56462" w:rsidRPr="001735D1" w14:paraId="234BDD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558341C8" w:rsidR="00E56462" w:rsidRPr="001735D1" w:rsidRDefault="00951A4B" w:rsidP="00187D3C">
            <w:pPr>
              <w:jc w:val="both"/>
              <w:rPr>
                <w:sz w:val="20"/>
                <w:szCs w:val="20"/>
              </w:rPr>
            </w:pPr>
            <w:r>
              <w:rPr>
                <w:sz w:val="20"/>
                <w:szCs w:val="20"/>
              </w:rPr>
              <w:t>Г</w:t>
            </w:r>
            <w:r w:rsidR="007A7FF7">
              <w:rPr>
                <w:sz w:val="20"/>
                <w:szCs w:val="20"/>
              </w:rPr>
              <w:t>енеральн</w:t>
            </w:r>
            <w:r>
              <w:rPr>
                <w:sz w:val="20"/>
                <w:szCs w:val="20"/>
              </w:rPr>
              <w:t xml:space="preserve">ый </w:t>
            </w:r>
            <w:r w:rsidR="007A7FF7">
              <w:rPr>
                <w:sz w:val="20"/>
                <w:szCs w:val="20"/>
              </w:rPr>
              <w:t>директор: Бакланов Олег Сергеевич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Трубаченко, д. 23А. </w:t>
            </w:r>
          </w:p>
        </w:tc>
      </w:tr>
      <w:tr w:rsidR="00E56462" w:rsidRPr="001735D1" w14:paraId="5DFBF520" w14:textId="77777777" w:rsidTr="00BB045D">
        <w:trPr>
          <w:trHeight w:val="459"/>
        </w:trPr>
        <w:tc>
          <w:tcPr>
            <w:tcW w:w="22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F263E2"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BB045D">
        <w:trPr>
          <w:trHeight w:val="125"/>
        </w:trPr>
        <w:tc>
          <w:tcPr>
            <w:tcW w:w="22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«Инвестстрой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38E69941" w:rsidR="0059596D" w:rsidRPr="001735D1" w:rsidRDefault="00F263E2" w:rsidP="00F222DF">
            <w:pPr>
              <w:rPr>
                <w:color w:val="000000"/>
                <w:sz w:val="20"/>
                <w:szCs w:val="20"/>
              </w:rPr>
            </w:pPr>
            <w:r w:rsidRPr="00F263E2">
              <w:rPr>
                <w:sz w:val="20"/>
                <w:szCs w:val="20"/>
              </w:rPr>
              <w:t>Завершение строительно-монтажных работ на объекте: «Строительство дошкольной образовательной организации на 150 мест по адресу: г. Алушта, с. Изобильное».</w:t>
            </w:r>
          </w:p>
        </w:tc>
      </w:tr>
      <w:tr w:rsidR="00E56462" w:rsidRPr="001735D1"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w:t>
            </w:r>
            <w:r w:rsidRPr="001735D1">
              <w:rPr>
                <w:sz w:val="20"/>
                <w:szCs w:val="20"/>
              </w:rPr>
              <w:lastRenderedPageBreak/>
              <w:t>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BBCF1B" w14:textId="77777777" w:rsidR="00951A4B" w:rsidRPr="001735D1" w:rsidRDefault="00951A4B" w:rsidP="00951A4B">
            <w:pPr>
              <w:jc w:val="both"/>
              <w:rPr>
                <w:sz w:val="20"/>
                <w:szCs w:val="20"/>
              </w:rPr>
            </w:pPr>
            <w:r w:rsidRPr="001735D1">
              <w:rPr>
                <w:bCs/>
                <w:sz w:val="20"/>
                <w:szCs w:val="20"/>
              </w:rPr>
              <w:t>Не установлено</w:t>
            </w:r>
          </w:p>
          <w:p w14:paraId="43546AB2" w14:textId="14DDD833" w:rsidR="00BD2A55" w:rsidRPr="001735D1" w:rsidRDefault="00BD2A55" w:rsidP="00482DA4">
            <w:pPr>
              <w:jc w:val="both"/>
              <w:rPr>
                <w:sz w:val="20"/>
                <w:szCs w:val="20"/>
              </w:rPr>
            </w:pPr>
          </w:p>
        </w:tc>
      </w:tr>
      <w:tr w:rsidR="00BD2A55" w:rsidRPr="001735D1"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3FE72345" w:rsidR="00BD2A55" w:rsidRPr="001735D1" w:rsidRDefault="002372BB" w:rsidP="00187D3C">
            <w:pPr>
              <w:jc w:val="both"/>
              <w:rPr>
                <w:sz w:val="20"/>
                <w:szCs w:val="20"/>
              </w:rPr>
            </w:pPr>
            <w:r>
              <w:rPr>
                <w:sz w:val="20"/>
                <w:szCs w:val="20"/>
              </w:rPr>
              <w:t>9</w:t>
            </w:r>
            <w:r w:rsidR="00C854E5">
              <w:rPr>
                <w:sz w:val="20"/>
                <w:szCs w:val="20"/>
              </w:rPr>
              <w:t>0</w:t>
            </w:r>
            <w:r w:rsidR="00D23AD9" w:rsidRPr="001735D1">
              <w:rPr>
                <w:sz w:val="20"/>
                <w:szCs w:val="20"/>
              </w:rPr>
              <w:t>%</w:t>
            </w:r>
          </w:p>
        </w:tc>
      </w:tr>
      <w:tr w:rsidR="00E56462" w:rsidRPr="001735D1"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702EBDCB" w:rsidR="00E56462" w:rsidRPr="001735D1" w:rsidRDefault="00F263E2" w:rsidP="00266ED0">
            <w:pPr>
              <w:jc w:val="both"/>
              <w:rPr>
                <w:bCs/>
                <w:sz w:val="20"/>
                <w:szCs w:val="20"/>
              </w:rPr>
            </w:pPr>
            <w:r w:rsidRPr="00F263E2">
              <w:rPr>
                <w:sz w:val="20"/>
                <w:szCs w:val="20"/>
              </w:rPr>
              <w:t>РФ, Республика Крым, г. Алушта, с. Изобильное. Кадастровый номер земельного участка 90:15:030102:2455.</w:t>
            </w:r>
          </w:p>
        </w:tc>
      </w:tr>
      <w:tr w:rsidR="00E56462" w:rsidRPr="001735D1"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5DE10292" w14:textId="77777777" w:rsidR="00F263E2" w:rsidRPr="00F263E2" w:rsidRDefault="00F263E2" w:rsidP="00F263E2">
            <w:pPr>
              <w:pStyle w:val="aff4"/>
              <w:ind w:left="62"/>
              <w:rPr>
                <w:sz w:val="20"/>
                <w:szCs w:val="20"/>
              </w:rPr>
            </w:pPr>
            <w:r w:rsidRPr="00F263E2">
              <w:rPr>
                <w:sz w:val="20"/>
                <w:szCs w:val="20"/>
              </w:rPr>
              <w:t>Начало работ – с даты заключения Контракта.</w:t>
            </w:r>
          </w:p>
          <w:p w14:paraId="1C2C91BA" w14:textId="77777777" w:rsidR="00F263E2" w:rsidRPr="00F263E2" w:rsidRDefault="00F263E2" w:rsidP="00F263E2">
            <w:pPr>
              <w:pStyle w:val="aff4"/>
              <w:ind w:left="62"/>
              <w:rPr>
                <w:sz w:val="20"/>
                <w:szCs w:val="20"/>
              </w:rPr>
            </w:pPr>
            <w:r w:rsidRPr="00F263E2">
              <w:rPr>
                <w:sz w:val="20"/>
                <w:szCs w:val="20"/>
              </w:rPr>
              <w:t>Окончание строительно-монтажных работ – не позднее «29» сентября 2023 года.</w:t>
            </w:r>
          </w:p>
          <w:p w14:paraId="49337A37" w14:textId="74DF5B9E" w:rsidR="00E56462" w:rsidRPr="001735D1" w:rsidRDefault="00F263E2" w:rsidP="00F263E2">
            <w:pPr>
              <w:pStyle w:val="aff4"/>
              <w:ind w:left="62"/>
              <w:jc w:val="both"/>
              <w:rPr>
                <w:sz w:val="20"/>
                <w:szCs w:val="20"/>
              </w:rPr>
            </w:pPr>
            <w:r w:rsidRPr="00F263E2">
              <w:rPr>
                <w:sz w:val="20"/>
                <w:szCs w:val="20"/>
              </w:rPr>
              <w:t>Получение ЗОС и подписание Акта сдачи приемки законченного строительством объекта (окончание строительства) – не позднее «30» ноября 2023 года.</w:t>
            </w:r>
          </w:p>
        </w:tc>
      </w:tr>
      <w:tr w:rsidR="00E56462" w:rsidRPr="001735D1"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72DC5589" w:rsidR="00E56462" w:rsidRPr="001735D1" w:rsidRDefault="00442C77" w:rsidP="00BE6B6D">
            <w:pPr>
              <w:jc w:val="both"/>
              <w:rPr>
                <w:bCs/>
                <w:sz w:val="20"/>
                <w:szCs w:val="20"/>
              </w:rPr>
            </w:pPr>
            <w:r w:rsidRPr="00442C77">
              <w:rPr>
                <w:sz w:val="20"/>
                <w:szCs w:val="20"/>
              </w:rPr>
              <w:t>408 938 941 (четыреста восемь миллионов девятьсот тридцать восемь тысяч девятьсот сорок один) рубль 94 копе</w:t>
            </w:r>
            <w:r>
              <w:rPr>
                <w:sz w:val="20"/>
                <w:szCs w:val="20"/>
              </w:rPr>
              <w:t>йки</w:t>
            </w:r>
          </w:p>
        </w:tc>
      </w:tr>
      <w:tr w:rsidR="00E56462" w:rsidRPr="001735D1"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71014C9B" w:rsidR="00E56462" w:rsidRPr="001735D1" w:rsidRDefault="00364D18" w:rsidP="00187D3C">
            <w:pPr>
              <w:jc w:val="both"/>
              <w:rPr>
                <w:sz w:val="20"/>
                <w:szCs w:val="20"/>
              </w:rPr>
            </w:pPr>
            <w:r w:rsidRPr="00364D18">
              <w:rPr>
                <w:sz w:val="20"/>
                <w:szCs w:val="20"/>
              </w:rPr>
              <w:t>Бюджет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r w:rsidRPr="001735D1">
              <w:rPr>
                <w:sz w:val="20"/>
                <w:szCs w:val="20"/>
              </w:rPr>
              <w:t>Форма, срок и порядок оплаты</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63557A13" w:rsidR="00BD64F0" w:rsidRPr="00587E76" w:rsidRDefault="002372BB" w:rsidP="00BD64F0">
            <w:pPr>
              <w:jc w:val="both"/>
              <w:rPr>
                <w:sz w:val="20"/>
                <w:szCs w:val="20"/>
              </w:rPr>
            </w:pPr>
            <w:r w:rsidRPr="002372BB">
              <w:rPr>
                <w:sz w:val="20"/>
                <w:szCs w:val="20"/>
              </w:rPr>
              <w:t>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 3.6.1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w:t>
            </w:r>
          </w:p>
        </w:tc>
      </w:tr>
      <w:tr w:rsidR="00B84571" w:rsidRPr="001735D1"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1735D1">
              <w:rPr>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25BBC5E3" w:rsidR="00904037" w:rsidRPr="00904037" w:rsidRDefault="00442C77" w:rsidP="00904037">
            <w:pPr>
              <w:jc w:val="both"/>
              <w:rPr>
                <w:sz w:val="20"/>
                <w:szCs w:val="20"/>
              </w:rPr>
            </w:pPr>
            <w:r w:rsidRPr="00442C77">
              <w:rPr>
                <w:sz w:val="20"/>
                <w:szCs w:val="20"/>
              </w:rPr>
              <w:t>2,29</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735D1" w:rsidRDefault="00904037" w:rsidP="00904037">
            <w:pPr>
              <w:jc w:val="both"/>
              <w:rPr>
                <w:sz w:val="20"/>
                <w:szCs w:val="20"/>
              </w:rPr>
            </w:pPr>
            <w:r w:rsidRPr="00904037">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lastRenderedPageBreak/>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r w:rsidR="00610B6F" w:rsidRPr="00610B6F">
              <w:rPr>
                <w:bCs/>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77777777" w:rsidR="002A1AD0" w:rsidRPr="001735D1" w:rsidRDefault="002A1AD0" w:rsidP="002A1AD0">
            <w:pPr>
              <w:jc w:val="both"/>
              <w:rPr>
                <w:bCs/>
                <w:sz w:val="20"/>
                <w:szCs w:val="20"/>
              </w:rPr>
            </w:pPr>
            <w:r w:rsidRPr="001735D1">
              <w:rPr>
                <w:bCs/>
                <w:sz w:val="20"/>
                <w:szCs w:val="20"/>
              </w:rPr>
              <w:lastRenderedPageBreak/>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2A1AD0">
            <w:pPr>
              <w:jc w:val="both"/>
              <w:rPr>
                <w:bCs/>
                <w:sz w:val="20"/>
                <w:szCs w:val="20"/>
              </w:rPr>
            </w:pPr>
            <w:r w:rsidRPr="001735D1">
              <w:rPr>
                <w:bCs/>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517AAC7B" w:rsidR="002A1AD0" w:rsidRPr="001735D1" w:rsidRDefault="002A1AD0" w:rsidP="002A1AD0">
            <w:pPr>
              <w:jc w:val="both"/>
              <w:rPr>
                <w:bCs/>
                <w:sz w:val="20"/>
                <w:szCs w:val="20"/>
              </w:rPr>
            </w:pPr>
            <w:r w:rsidRPr="001735D1">
              <w:rPr>
                <w:bCs/>
                <w:sz w:val="20"/>
                <w:szCs w:val="20"/>
              </w:rPr>
              <w:lastRenderedPageBreak/>
              <w:t xml:space="preserve">7) </w:t>
            </w:r>
            <w:r w:rsidR="00610B6F" w:rsidRPr="00610B6F">
              <w:rPr>
                <w:bCs/>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1E57E566" w14:textId="77777777" w:rsidR="002A1AD0" w:rsidRPr="001735D1" w:rsidRDefault="002A1AD0" w:rsidP="002A1AD0">
            <w:pPr>
              <w:jc w:val="both"/>
              <w:rPr>
                <w:bCs/>
                <w:sz w:val="20"/>
                <w:szCs w:val="20"/>
              </w:rPr>
            </w:pPr>
            <w:r w:rsidRPr="001735D1">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lastRenderedPageBreak/>
              <w:t>2</w:t>
            </w:r>
            <w:r w:rsidR="00312FED" w:rsidRPr="001735D1">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A7991" w:rsidRDefault="000B461A" w:rsidP="000A7991">
            <w:pPr>
              <w:ind w:right="75"/>
              <w:jc w:val="both"/>
              <w:rPr>
                <w:sz w:val="20"/>
                <w:szCs w:val="20"/>
              </w:rPr>
            </w:pPr>
            <w:r w:rsidRPr="001735D1">
              <w:rPr>
                <w:sz w:val="20"/>
                <w:szCs w:val="20"/>
              </w:rPr>
              <w:t>-</w:t>
            </w:r>
            <w:r w:rsidR="00773C7F" w:rsidRPr="001735D1">
              <w:rPr>
                <w:sz w:val="20"/>
                <w:szCs w:val="20"/>
              </w:rPr>
              <w:t xml:space="preserve"> </w:t>
            </w:r>
            <w:r w:rsidRPr="001735D1">
              <w:rPr>
                <w:sz w:val="20"/>
                <w:szCs w:val="20"/>
              </w:rPr>
              <w:t xml:space="preserve">действующая выписка реестра членов СРО по форме, утвержденной Приказом Ростехнадзора от 04.03.2019 № 86, </w:t>
            </w:r>
            <w:r w:rsidR="000A7991" w:rsidRPr="000A7991">
              <w:rPr>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A7991" w:rsidRDefault="000A7991" w:rsidP="000A7991">
            <w:pPr>
              <w:ind w:right="75"/>
              <w:jc w:val="both"/>
              <w:rPr>
                <w:sz w:val="20"/>
                <w:szCs w:val="20"/>
              </w:rPr>
            </w:pPr>
            <w:r w:rsidRPr="000A7991">
              <w:rPr>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1735D1" w:rsidRDefault="000A7991" w:rsidP="000A7991">
            <w:pPr>
              <w:ind w:right="75"/>
              <w:jc w:val="both"/>
              <w:rPr>
                <w:sz w:val="20"/>
                <w:szCs w:val="20"/>
              </w:rPr>
            </w:pPr>
            <w:r w:rsidRPr="000A7991">
              <w:rPr>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на унитарные предприятия, государственные и муниципальные учреждения, юридические лица с госучастием в случаях, которые перечислены в ч. 2.2. ст. 52 ГрКРФ.</w:t>
            </w:r>
          </w:p>
          <w:p w14:paraId="59506868" w14:textId="77777777" w:rsidR="00293275" w:rsidRPr="001735D1" w:rsidRDefault="00293275" w:rsidP="000B461A">
            <w:pPr>
              <w:ind w:right="75"/>
              <w:jc w:val="both"/>
              <w:rPr>
                <w:sz w:val="20"/>
                <w:szCs w:val="20"/>
              </w:rPr>
            </w:pPr>
          </w:p>
          <w:p w14:paraId="7CC254EA" w14:textId="7A6E7FC5" w:rsidR="000B461A" w:rsidRPr="001735D1" w:rsidRDefault="00A40F7B" w:rsidP="000B461A">
            <w:pPr>
              <w:ind w:right="75"/>
              <w:jc w:val="both"/>
              <w:rPr>
                <w:sz w:val="20"/>
                <w:szCs w:val="20"/>
              </w:rPr>
            </w:pPr>
            <w:r w:rsidRPr="001735D1">
              <w:rPr>
                <w:sz w:val="20"/>
                <w:szCs w:val="20"/>
              </w:rPr>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3 - </w:t>
            </w:r>
            <w:r w:rsidRPr="001735D1">
              <w:rPr>
                <w:sz w:val="20"/>
                <w:szCs w:val="20"/>
              </w:rPr>
              <w:t>10</w:t>
            </w:r>
            <w:r w:rsidR="000B461A" w:rsidRPr="001735D1">
              <w:rPr>
                <w:sz w:val="20"/>
                <w:szCs w:val="20"/>
              </w:rPr>
              <w:t xml:space="preserve">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w:t>
            </w:r>
            <w:r w:rsidRPr="001735D1">
              <w:rPr>
                <w:sz w:val="20"/>
                <w:szCs w:val="20"/>
              </w:rPr>
              <w:lastRenderedPageBreak/>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4E8FA89" w14:textId="77777777" w:rsidR="000B461A" w:rsidRPr="001735D1" w:rsidRDefault="000B461A" w:rsidP="000B461A">
            <w:pPr>
              <w:ind w:right="75"/>
              <w:jc w:val="both"/>
              <w:rPr>
                <w:sz w:val="20"/>
                <w:szCs w:val="20"/>
              </w:rPr>
            </w:pPr>
            <w:r w:rsidRPr="001735D1">
              <w:rPr>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E02E4A" w14:textId="0B129501" w:rsidR="00A40F7B" w:rsidRPr="001735D1"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0B5CA288" w14:textId="77777777" w:rsidR="00E56462" w:rsidRPr="001735D1" w:rsidRDefault="00A40F7B" w:rsidP="00187D3C">
            <w:pPr>
              <w:ind w:right="75"/>
              <w:jc w:val="both"/>
              <w:rPr>
                <w:sz w:val="20"/>
                <w:szCs w:val="20"/>
              </w:rPr>
            </w:pPr>
            <w:r w:rsidRPr="001735D1">
              <w:rPr>
                <w:sz w:val="20"/>
                <w:szCs w:val="20"/>
              </w:rPr>
              <w:lastRenderedPageBreak/>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w:t>
            </w:r>
            <w:r w:rsidR="002A1AD0" w:rsidRPr="001735D1">
              <w:rPr>
                <w:sz w:val="20"/>
                <w:szCs w:val="20"/>
              </w:rPr>
              <w:lastRenderedPageBreak/>
              <w:t xml:space="preserve">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2A21CD46" w:rsidR="00252ECD" w:rsidRPr="001735D1" w:rsidRDefault="00A40F7B" w:rsidP="00187D3C">
            <w:pPr>
              <w:jc w:val="both"/>
              <w:rPr>
                <w:sz w:val="20"/>
                <w:szCs w:val="20"/>
              </w:rPr>
            </w:pPr>
            <w:r w:rsidRPr="001735D1">
              <w:rPr>
                <w:sz w:val="20"/>
                <w:szCs w:val="20"/>
              </w:rPr>
              <w:t xml:space="preserve">До </w:t>
            </w:r>
            <w:r w:rsidR="00380FA6" w:rsidRPr="001735D1">
              <w:rPr>
                <w:sz w:val="20"/>
                <w:szCs w:val="20"/>
              </w:rPr>
              <w:t>18</w:t>
            </w:r>
            <w:r w:rsidRPr="001735D1">
              <w:rPr>
                <w:sz w:val="20"/>
                <w:szCs w:val="20"/>
              </w:rPr>
              <w:t>:</w:t>
            </w:r>
            <w:r w:rsidR="00380FA6" w:rsidRPr="001735D1">
              <w:rPr>
                <w:sz w:val="20"/>
                <w:szCs w:val="20"/>
              </w:rPr>
              <w:t>00</w:t>
            </w:r>
            <w:r w:rsidRPr="001735D1">
              <w:rPr>
                <w:sz w:val="20"/>
                <w:szCs w:val="20"/>
              </w:rPr>
              <w:t xml:space="preserve"> </w:t>
            </w:r>
            <w:r w:rsidR="00252ECD" w:rsidRPr="001735D1">
              <w:rPr>
                <w:sz w:val="20"/>
                <w:szCs w:val="20"/>
              </w:rPr>
              <w:t>«</w:t>
            </w:r>
            <w:r w:rsidR="002372BB">
              <w:rPr>
                <w:sz w:val="20"/>
                <w:szCs w:val="20"/>
              </w:rPr>
              <w:t>0</w:t>
            </w:r>
            <w:r w:rsidR="003B2020">
              <w:rPr>
                <w:sz w:val="20"/>
                <w:szCs w:val="20"/>
              </w:rPr>
              <w:t>8</w:t>
            </w:r>
            <w:r w:rsidR="00252ECD" w:rsidRPr="001735D1">
              <w:rPr>
                <w:sz w:val="20"/>
                <w:szCs w:val="20"/>
              </w:rPr>
              <w:t xml:space="preserve">» </w:t>
            </w:r>
            <w:r w:rsidR="002372BB">
              <w:rPr>
                <w:sz w:val="20"/>
                <w:szCs w:val="20"/>
              </w:rPr>
              <w:t>декабря</w:t>
            </w:r>
            <w:r w:rsidR="003B2020" w:rsidRPr="001735D1">
              <w:rPr>
                <w:sz w:val="20"/>
                <w:szCs w:val="20"/>
              </w:rPr>
              <w:t xml:space="preserve"> </w:t>
            </w:r>
            <w:r w:rsidR="00587E76">
              <w:rPr>
                <w:sz w:val="20"/>
                <w:szCs w:val="20"/>
              </w:rPr>
              <w:t>202</w:t>
            </w:r>
            <w:r w:rsidR="00610B6F">
              <w:rPr>
                <w:sz w:val="20"/>
                <w:szCs w:val="20"/>
              </w:rPr>
              <w:t>2</w:t>
            </w:r>
            <w:r w:rsidR="00252ECD" w:rsidRPr="001735D1">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1735D1">
              <w:rPr>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221D7644" w:rsidR="00E56462" w:rsidRPr="001735D1" w:rsidRDefault="00442C77" w:rsidP="00900BA0">
            <w:pPr>
              <w:jc w:val="both"/>
              <w:rPr>
                <w:bCs/>
                <w:sz w:val="20"/>
                <w:szCs w:val="20"/>
                <w:highlight w:val="yellow"/>
              </w:rPr>
            </w:pPr>
            <w:r>
              <w:rPr>
                <w:bCs/>
                <w:sz w:val="20"/>
                <w:szCs w:val="20"/>
              </w:rPr>
              <w:t>2,29</w:t>
            </w:r>
            <w:r w:rsidR="004E0EB4" w:rsidRPr="004E0EB4">
              <w:rPr>
                <w:bCs/>
                <w:sz w:val="20"/>
                <w:szCs w:val="20"/>
              </w:rPr>
              <w:t xml:space="preserve">% от начальной максимальной цены контракта, что составляет </w:t>
            </w:r>
            <w:r w:rsidRPr="00442C77">
              <w:rPr>
                <w:bCs/>
                <w:sz w:val="20"/>
                <w:szCs w:val="20"/>
              </w:rPr>
              <w:t>9</w:t>
            </w:r>
            <w:r>
              <w:rPr>
                <w:bCs/>
                <w:sz w:val="20"/>
                <w:szCs w:val="20"/>
              </w:rPr>
              <w:t> </w:t>
            </w:r>
            <w:r w:rsidRPr="00442C77">
              <w:rPr>
                <w:bCs/>
                <w:sz w:val="20"/>
                <w:szCs w:val="20"/>
              </w:rPr>
              <w:t>364 701 (девять миллионов триста шестьдесят четыре тысячи семьсот один) рубль 77 копеек</w:t>
            </w:r>
          </w:p>
        </w:tc>
      </w:tr>
      <w:tr w:rsidR="00E56462" w:rsidRPr="001735D1"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r w:rsidRPr="001735D1">
              <w:rPr>
                <w:sz w:val="20"/>
                <w:szCs w:val="20"/>
              </w:rPr>
              <w:t>Способы  обеспечения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5DF9EF97" w:rsidR="00611DE3" w:rsidRPr="001735D1" w:rsidRDefault="00F542C8" w:rsidP="00611DE3">
            <w:pPr>
              <w:jc w:val="both"/>
              <w:rPr>
                <w:sz w:val="20"/>
                <w:szCs w:val="20"/>
              </w:rPr>
            </w:pPr>
            <w:r w:rsidRPr="00F542C8">
              <w:rPr>
                <w:sz w:val="20"/>
                <w:szCs w:val="20"/>
              </w:rPr>
              <w:t>Исполнение контракта может обеспечиваться предоставлением независимой гарантии, соответствующей требованиям статьи 45  Федерального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«Инвестстрой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29C6BCC2"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D44CD6" w:rsidRPr="001735D1">
              <w:rPr>
                <w:sz w:val="20"/>
                <w:szCs w:val="20"/>
              </w:rPr>
              <w:t xml:space="preserve"> </w:t>
            </w:r>
            <w:r w:rsidR="00442C77" w:rsidRPr="00442C77">
              <w:rPr>
                <w:sz w:val="20"/>
                <w:szCs w:val="20"/>
              </w:rPr>
              <w:t>222910218742891020100100570004120414</w:t>
            </w:r>
            <w:r w:rsidRPr="001735D1">
              <w:rPr>
                <w:sz w:val="20"/>
                <w:szCs w:val="20"/>
              </w:rPr>
              <w:t>)».</w:t>
            </w:r>
          </w:p>
        </w:tc>
      </w:tr>
      <w:tr w:rsidR="009A11CD" w:rsidRPr="001735D1"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lastRenderedPageBreak/>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3715DD5A" w:rsidR="009A11CD" w:rsidRPr="001735D1" w:rsidRDefault="00CC367F" w:rsidP="007E29D3">
            <w:pPr>
              <w:pStyle w:val="aff4"/>
              <w:ind w:left="0"/>
              <w:jc w:val="both"/>
              <w:rPr>
                <w:sz w:val="20"/>
                <w:szCs w:val="20"/>
              </w:rPr>
            </w:pPr>
            <w:r>
              <w:rPr>
                <w:bCs/>
                <w:sz w:val="20"/>
                <w:szCs w:val="20"/>
              </w:rPr>
              <w:t>1</w:t>
            </w:r>
            <w:r w:rsidR="00F8609D" w:rsidRPr="00F8609D">
              <w:rPr>
                <w:bCs/>
                <w:sz w:val="20"/>
                <w:szCs w:val="20"/>
              </w:rPr>
              <w:t xml:space="preserve">% от начальной максимальной цены контракта, что составляет </w:t>
            </w:r>
            <w:r w:rsidR="00442C77" w:rsidRPr="00442C77">
              <w:rPr>
                <w:bCs/>
                <w:sz w:val="20"/>
                <w:szCs w:val="20"/>
              </w:rPr>
              <w:t>4</w:t>
            </w:r>
            <w:r w:rsidR="00442C77">
              <w:rPr>
                <w:bCs/>
                <w:sz w:val="20"/>
                <w:szCs w:val="20"/>
              </w:rPr>
              <w:t> </w:t>
            </w:r>
            <w:r w:rsidR="00442C77" w:rsidRPr="00442C77">
              <w:rPr>
                <w:bCs/>
                <w:sz w:val="20"/>
                <w:szCs w:val="20"/>
              </w:rPr>
              <w:t>089</w:t>
            </w:r>
            <w:r w:rsidR="00442C77">
              <w:rPr>
                <w:bCs/>
                <w:sz w:val="20"/>
                <w:szCs w:val="20"/>
              </w:rPr>
              <w:t> </w:t>
            </w:r>
            <w:r w:rsidR="00442C77" w:rsidRPr="00442C77">
              <w:rPr>
                <w:bCs/>
                <w:sz w:val="20"/>
                <w:szCs w:val="20"/>
              </w:rPr>
              <w:t>389 (четыре миллиона восемьдесят девять тысяч триста восемьдесят девять) рублей 42 копейки</w:t>
            </w:r>
          </w:p>
        </w:tc>
      </w:tr>
      <w:tr w:rsidR="009A11CD" w:rsidRPr="001735D1"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lastRenderedPageBreak/>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r w:rsidRPr="001735D1">
              <w:rPr>
                <w:sz w:val="20"/>
                <w:szCs w:val="20"/>
              </w:rPr>
              <w:t>Способы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w:t>
            </w:r>
            <w:r w:rsidRPr="005876F9">
              <w:rPr>
                <w:sz w:val="20"/>
                <w:szCs w:val="20"/>
              </w:rPr>
              <w:lastRenderedPageBreak/>
              <w:t xml:space="preserve">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«Инвестстрой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7777777" w:rsidR="005876F9" w:rsidRPr="001735D1" w:rsidRDefault="005876F9" w:rsidP="005876F9">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(ИКЗ № </w:t>
            </w:r>
            <w:r w:rsidRPr="001735D1">
              <w:rPr>
                <w:sz w:val="20"/>
                <w:szCs w:val="20"/>
                <w:u w:val="single"/>
              </w:rPr>
              <w:t>__________</w:t>
            </w:r>
            <w:r w:rsidRPr="001735D1">
              <w:rPr>
                <w:sz w:val="20"/>
                <w:szCs w:val="20"/>
              </w:rPr>
              <w:t>)».</w:t>
            </w:r>
          </w:p>
        </w:tc>
      </w:tr>
      <w:tr w:rsidR="005876F9" w:rsidRPr="001735D1"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1735D1">
              <w:rPr>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1EAD03FF" w:rsidR="005876F9" w:rsidRPr="001735D1" w:rsidRDefault="00904037" w:rsidP="005876F9">
            <w:pPr>
              <w:jc w:val="both"/>
              <w:rPr>
                <w:sz w:val="20"/>
                <w:szCs w:val="20"/>
              </w:rPr>
            </w:pPr>
            <w:r w:rsidRPr="00904037">
              <w:rPr>
                <w:sz w:val="20"/>
                <w:szCs w:val="20"/>
              </w:rPr>
              <w:t>Целевые средства по Контракту подлежат казначейскому сопровождению в соответствии с Законом № 44-ФЗ, Федеральным законом от 06.12.2021 № 390-ФЗ «О федеральном бюджете на 2022 год и на плановый период 2023 и 2024 годов», постановлением Правительства РФ от 24.11.2021 № 2024 «О правилах казначейского сопровождения», приказом Министерства финансов Российской Федерации от 2 декабря 2021 г.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 декабря 2021 г.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tc>
      </w:tr>
      <w:tr w:rsidR="005876F9" w:rsidRPr="001735D1"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 xml:space="preserve">Снижение цены контракта без изменения предусмотренных </w:t>
            </w:r>
            <w:r w:rsidRPr="001735D1">
              <w:rPr>
                <w:sz w:val="20"/>
                <w:szCs w:val="20"/>
              </w:rPr>
              <w:lastRenderedPageBreak/>
              <w:t>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lastRenderedPageBreak/>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t>Предусмотрено.</w:t>
            </w:r>
          </w:p>
          <w:p w14:paraId="23D3C470" w14:textId="77777777" w:rsidR="005876F9" w:rsidRPr="001735D1" w:rsidRDefault="005876F9" w:rsidP="005876F9">
            <w:pPr>
              <w:jc w:val="both"/>
              <w:rPr>
                <w:sz w:val="20"/>
                <w:szCs w:val="20"/>
              </w:rPr>
            </w:pPr>
          </w:p>
        </w:tc>
      </w:tr>
      <w:tr w:rsidR="005876F9" w:rsidRPr="001735D1" w14:paraId="503134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5ABF3A" w14:textId="77777777" w:rsidR="005876F9" w:rsidRPr="001735D1" w:rsidRDefault="005876F9" w:rsidP="005876F9">
            <w:pPr>
              <w:rPr>
                <w:sz w:val="20"/>
                <w:szCs w:val="20"/>
              </w:rPr>
            </w:pPr>
            <w:r w:rsidRPr="001735D1">
              <w:rPr>
                <w:sz w:val="20"/>
                <w:szCs w:val="20"/>
              </w:rPr>
              <w:t>42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77777777" w:rsidR="005876F9" w:rsidRPr="001735D1" w:rsidRDefault="005876F9" w:rsidP="005876F9">
            <w:pPr>
              <w:jc w:val="both"/>
              <w:rPr>
                <w:sz w:val="20"/>
                <w:szCs w:val="20"/>
              </w:rPr>
            </w:pPr>
            <w:r w:rsidRPr="001735D1">
              <w:rPr>
                <w:sz w:val="20"/>
                <w:szCs w:val="20"/>
              </w:rPr>
              <w:t>Срок, в течение которого победитель или иной участник, с которым заключается контракт при уклонении победителя от заключения контракта, должен подписать контракт</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D686BA8" w:rsidR="005876F9" w:rsidRPr="001735D1" w:rsidRDefault="005876F9" w:rsidP="005876F9">
            <w:pPr>
              <w:jc w:val="both"/>
              <w:rPr>
                <w:sz w:val="20"/>
                <w:szCs w:val="20"/>
              </w:rPr>
            </w:pPr>
            <w:r w:rsidRPr="001735D1">
              <w:rPr>
                <w:sz w:val="20"/>
                <w:szCs w:val="20"/>
              </w:rPr>
              <w:t>В течение 5 (пяти) календарных дней с момента публикации соответствующего распоряжения Главы Республики Крым об определении единственного поставщика (подрядчика, исполнителя)</w:t>
            </w:r>
          </w:p>
        </w:tc>
      </w:tr>
      <w:tr w:rsidR="005876F9" w:rsidRPr="001735D1" w14:paraId="5A31256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AA897F9" w14:textId="77777777" w:rsidR="005876F9" w:rsidRPr="001735D1" w:rsidRDefault="005876F9" w:rsidP="005876F9">
            <w:pPr>
              <w:rPr>
                <w:sz w:val="20"/>
                <w:szCs w:val="20"/>
              </w:rPr>
            </w:pPr>
            <w:r w:rsidRPr="001735D1">
              <w:rPr>
                <w:sz w:val="20"/>
                <w:szCs w:val="20"/>
              </w:rPr>
              <w:t>43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77777777" w:rsidR="005876F9" w:rsidRPr="001735D1" w:rsidRDefault="005876F9" w:rsidP="005876F9">
            <w:pPr>
              <w:jc w:val="both"/>
              <w:rPr>
                <w:sz w:val="20"/>
                <w:szCs w:val="20"/>
              </w:rPr>
            </w:pPr>
            <w:r w:rsidRPr="001735D1">
              <w:rPr>
                <w:sz w:val="20"/>
                <w:szCs w:val="20"/>
              </w:rPr>
              <w:t xml:space="preserve">Условия признания победителя или иного участника закупки уклонившимся от заключения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417505C5" w:rsidR="005876F9" w:rsidRPr="001735D1" w:rsidRDefault="005876F9" w:rsidP="005876F9">
            <w:pPr>
              <w:jc w:val="both"/>
              <w:rPr>
                <w:sz w:val="20"/>
                <w:szCs w:val="20"/>
              </w:rPr>
            </w:pPr>
            <w:r w:rsidRPr="001735D1">
              <w:rPr>
                <w:sz w:val="20"/>
                <w:szCs w:val="20"/>
              </w:rPr>
              <w:t xml:space="preserve">В случае, если победителем в течение 5 (пяти) календарных дней с даты публикации соответствующего распоряжения Главы Республики Крым об определении единственного поставщика (подрядчика, исполнителя)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извещением, такой победитель признается уклонившимся от заключения контракта. </w:t>
            </w: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1735D1"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C060907" w14:textId="77777777" w:rsidR="001C78A1" w:rsidRPr="001735D1" w:rsidRDefault="001C78A1" w:rsidP="001C78A1">
      <w:pPr>
        <w:rPr>
          <w:b/>
        </w:rPr>
      </w:pPr>
    </w:p>
    <w:p w14:paraId="7E27AE10" w14:textId="77777777" w:rsidR="00520D9F" w:rsidRDefault="00520D9F" w:rsidP="00520D9F"/>
    <w:p w14:paraId="1B9111CD" w14:textId="77777777" w:rsidR="00442C77" w:rsidRDefault="00442C77" w:rsidP="00442C77">
      <w:pPr>
        <w:jc w:val="center"/>
        <w:rPr>
          <w:b/>
        </w:rPr>
      </w:pPr>
      <w:r>
        <w:rPr>
          <w:b/>
        </w:rPr>
        <w:t>Обоснование начальной (максимальной) цены контракта</w:t>
      </w:r>
    </w:p>
    <w:p w14:paraId="2764A1B8" w14:textId="77777777" w:rsidR="00442C77" w:rsidRDefault="00442C77" w:rsidP="00442C77">
      <w:pPr>
        <w:jc w:val="center"/>
        <w:rPr>
          <w:b/>
        </w:rPr>
      </w:pPr>
      <w:r>
        <w:rPr>
          <w:b/>
        </w:rPr>
        <w:t>на з</w:t>
      </w:r>
      <w:r w:rsidRPr="00F27333">
        <w:rPr>
          <w:b/>
        </w:rPr>
        <w:t>авершение строительно-монтажных работ на объекте: «Строительство дошкольной образовательной организации на 150 мест по адресу:</w:t>
      </w:r>
    </w:p>
    <w:p w14:paraId="5A9CC4D1" w14:textId="77777777" w:rsidR="00442C77" w:rsidRDefault="00442C77" w:rsidP="00442C77">
      <w:pPr>
        <w:jc w:val="center"/>
        <w:rPr>
          <w:b/>
        </w:rPr>
      </w:pPr>
      <w:r w:rsidRPr="00F27333">
        <w:rPr>
          <w:b/>
        </w:rPr>
        <w:t xml:space="preserve"> г. Алушта, с. Изобильное»</w:t>
      </w:r>
    </w:p>
    <w:p w14:paraId="4B376FE0" w14:textId="77777777" w:rsidR="00442C77" w:rsidRPr="00EA1FB2" w:rsidRDefault="00442C77" w:rsidP="00442C77">
      <w:pPr>
        <w:jc w:val="center"/>
        <w:rPr>
          <w:b/>
        </w:rPr>
      </w:pPr>
    </w:p>
    <w:tbl>
      <w:tblPr>
        <w:tblStyle w:val="afa"/>
        <w:tblW w:w="0" w:type="auto"/>
        <w:tblLook w:val="04A0" w:firstRow="1" w:lastRow="0" w:firstColumn="1" w:lastColumn="0" w:noHBand="0" w:noVBand="1"/>
      </w:tblPr>
      <w:tblGrid>
        <w:gridCol w:w="4497"/>
        <w:gridCol w:w="4847"/>
      </w:tblGrid>
      <w:tr w:rsidR="00442C77" w14:paraId="1BA63A0D" w14:textId="77777777" w:rsidTr="005D2F68">
        <w:tc>
          <w:tcPr>
            <w:tcW w:w="14560" w:type="dxa"/>
            <w:gridSpan w:val="2"/>
          </w:tcPr>
          <w:p w14:paraId="28CBB812" w14:textId="77777777" w:rsidR="00442C77" w:rsidRPr="00175CEF" w:rsidRDefault="00442C77" w:rsidP="005D2F68">
            <w:pPr>
              <w:jc w:val="both"/>
            </w:pPr>
            <w:r w:rsidRPr="00175CEF">
              <w:t>Начальная (максимальная) цена контракта сформирована в соответствии с:</w:t>
            </w:r>
          </w:p>
          <w:p w14:paraId="2A616042" w14:textId="77777777" w:rsidR="00442C77" w:rsidRPr="00175CEF" w:rsidRDefault="00442C77" w:rsidP="005D2F68">
            <w:pPr>
              <w:jc w:val="both"/>
            </w:pPr>
            <w:r w:rsidRPr="00175CEF">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74B69605" w14:textId="77777777" w:rsidR="00442C77" w:rsidRDefault="00442C77" w:rsidP="005D2F68">
            <w:pPr>
              <w:jc w:val="both"/>
            </w:pPr>
            <w:r w:rsidRPr="00175CEF">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442C77" w14:paraId="5151C356" w14:textId="77777777" w:rsidTr="005D2F68">
        <w:tc>
          <w:tcPr>
            <w:tcW w:w="14560" w:type="dxa"/>
            <w:gridSpan w:val="2"/>
          </w:tcPr>
          <w:p w14:paraId="530DBE7E" w14:textId="77777777" w:rsidR="00442C77" w:rsidRDefault="00442C77" w:rsidP="005D2F68">
            <w:r>
              <w:t>Начальная (максимальная) цена контракта определена и обоснована посредством применения проектно-сметного метода.</w:t>
            </w:r>
          </w:p>
        </w:tc>
      </w:tr>
      <w:tr w:rsidR="00442C77" w14:paraId="3B8CE470" w14:textId="77777777" w:rsidTr="005D2F68">
        <w:tc>
          <w:tcPr>
            <w:tcW w:w="7280" w:type="dxa"/>
          </w:tcPr>
          <w:p w14:paraId="48BF92BB" w14:textId="77777777" w:rsidR="00442C77" w:rsidRDefault="00442C77" w:rsidP="005D2F68">
            <w:r>
              <w:t>Основные характеристики объекта закупки</w:t>
            </w:r>
          </w:p>
        </w:tc>
        <w:tc>
          <w:tcPr>
            <w:tcW w:w="7280" w:type="dxa"/>
          </w:tcPr>
          <w:p w14:paraId="786CFDA0" w14:textId="77777777" w:rsidR="00442C77" w:rsidRDefault="00442C77" w:rsidP="005D2F68"/>
          <w:p w14:paraId="084AE055" w14:textId="77777777" w:rsidR="00442C77" w:rsidRDefault="00442C77" w:rsidP="005D2F68">
            <w:r>
              <w:t>Согласно техническому заданию</w:t>
            </w:r>
          </w:p>
        </w:tc>
      </w:tr>
      <w:tr w:rsidR="00442C77" w14:paraId="75995BB7" w14:textId="77777777" w:rsidTr="005D2F68">
        <w:tc>
          <w:tcPr>
            <w:tcW w:w="7280" w:type="dxa"/>
          </w:tcPr>
          <w:p w14:paraId="27246213" w14:textId="77777777" w:rsidR="00442C77" w:rsidRDefault="00442C77" w:rsidP="005D2F68">
            <w:r>
              <w:t>Используемый метод определения НМЦК с обоснованием:</w:t>
            </w:r>
          </w:p>
        </w:tc>
        <w:tc>
          <w:tcPr>
            <w:tcW w:w="7280" w:type="dxa"/>
          </w:tcPr>
          <w:p w14:paraId="39D32E05" w14:textId="77777777" w:rsidR="00442C77" w:rsidRDefault="00442C77" w:rsidP="005D2F68">
            <w:pPr>
              <w:jc w:val="both"/>
            </w:pPr>
            <w:r>
              <w:t xml:space="preserve">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w:t>
            </w:r>
            <w:r w:rsidRPr="00066BFB">
              <w:t xml:space="preserve">выдано ГАУ РК «Госстройэкспертиза» </w:t>
            </w:r>
            <w:r>
              <w:t xml:space="preserve"> от </w:t>
            </w:r>
            <w:r w:rsidRPr="00A071DF">
              <w:t>15.04.2021 № 91-1-1-3-019025-2021</w:t>
            </w:r>
          </w:p>
        </w:tc>
      </w:tr>
      <w:tr w:rsidR="00442C77" w14:paraId="02E05A67" w14:textId="77777777" w:rsidTr="005D2F68">
        <w:tc>
          <w:tcPr>
            <w:tcW w:w="7280" w:type="dxa"/>
          </w:tcPr>
          <w:p w14:paraId="17607CE2" w14:textId="77777777" w:rsidR="00442C77" w:rsidRDefault="00442C77" w:rsidP="005D2F68">
            <w:r>
              <w:t>Расчёт НМЦК</w:t>
            </w:r>
          </w:p>
        </w:tc>
        <w:tc>
          <w:tcPr>
            <w:tcW w:w="7280" w:type="dxa"/>
          </w:tcPr>
          <w:p w14:paraId="6BA3B840" w14:textId="77777777" w:rsidR="00442C77" w:rsidRDefault="00442C77" w:rsidP="005D2F68">
            <w:pPr>
              <w:jc w:val="both"/>
            </w:pPr>
            <w:r w:rsidRPr="0054699E">
              <w:t>408 938 941</w:t>
            </w:r>
            <w:r w:rsidRPr="00071D12">
              <w:t>,9</w:t>
            </w:r>
            <w:r>
              <w:t>4</w:t>
            </w:r>
            <w:r w:rsidRPr="00071D12">
              <w:t xml:space="preserve"> рублей (сводный сметный расчёт, локальные сметы приложены отдельным файлом)</w:t>
            </w:r>
          </w:p>
        </w:tc>
      </w:tr>
      <w:tr w:rsidR="00442C77" w14:paraId="4606EABF" w14:textId="77777777" w:rsidTr="005D2F68">
        <w:trPr>
          <w:trHeight w:val="520"/>
        </w:trPr>
        <w:tc>
          <w:tcPr>
            <w:tcW w:w="14560" w:type="dxa"/>
            <w:gridSpan w:val="2"/>
            <w:vAlign w:val="bottom"/>
          </w:tcPr>
          <w:p w14:paraId="73F8CB4D" w14:textId="77777777" w:rsidR="00442C77" w:rsidRDefault="00442C77" w:rsidP="005D2F68">
            <w:pPr>
              <w:spacing w:before="240"/>
            </w:pPr>
            <w:r>
              <w:t>Дата подготовки обоснования НМЦК: «</w:t>
            </w:r>
            <w:r>
              <w:rPr>
                <w:u w:val="single"/>
              </w:rPr>
              <w:t xml:space="preserve">       </w:t>
            </w:r>
            <w:r w:rsidRPr="00071D12">
              <w:t xml:space="preserve">» </w:t>
            </w:r>
            <w:r>
              <w:rPr>
                <w:u w:val="single"/>
              </w:rPr>
              <w:t xml:space="preserve">                                  </w:t>
            </w:r>
            <w:r w:rsidRPr="00071D12">
              <w:t>2022 г.</w:t>
            </w:r>
          </w:p>
          <w:p w14:paraId="2A9C376C" w14:textId="77777777" w:rsidR="00442C77" w:rsidRDefault="00442C77" w:rsidP="005D2F68"/>
        </w:tc>
      </w:tr>
    </w:tbl>
    <w:p w14:paraId="12688A4A" w14:textId="77777777" w:rsidR="00442C77" w:rsidRDefault="00442C77" w:rsidP="00442C77"/>
    <w:p w14:paraId="4F8DF7BF" w14:textId="77777777" w:rsidR="00442C77" w:rsidRDefault="00442C77" w:rsidP="00442C77"/>
    <w:p w14:paraId="14664370" w14:textId="77777777" w:rsidR="00442C77" w:rsidRDefault="00442C77" w:rsidP="00442C77"/>
    <w:p w14:paraId="3235EC7D" w14:textId="77777777" w:rsidR="00442C77" w:rsidRDefault="00442C77" w:rsidP="00442C77"/>
    <w:p w14:paraId="59BE5837" w14:textId="77777777" w:rsidR="00442C77" w:rsidRDefault="00442C77" w:rsidP="00442C77">
      <w:pPr>
        <w:jc w:val="right"/>
        <w:rPr>
          <w:b/>
        </w:rPr>
      </w:pPr>
    </w:p>
    <w:p w14:paraId="764B29E4" w14:textId="77777777" w:rsidR="00442C77" w:rsidRDefault="00442C77" w:rsidP="00442C77">
      <w:pPr>
        <w:jc w:val="right"/>
        <w:rPr>
          <w:b/>
        </w:rPr>
      </w:pPr>
    </w:p>
    <w:p w14:paraId="3C930FF5" w14:textId="77777777" w:rsidR="00442C77" w:rsidRDefault="00442C77" w:rsidP="00442C77">
      <w:pPr>
        <w:rPr>
          <w:b/>
        </w:rPr>
      </w:pPr>
    </w:p>
    <w:p w14:paraId="70D7F4DB" w14:textId="77777777" w:rsidR="00442C77" w:rsidRPr="00444C4D" w:rsidRDefault="00442C77" w:rsidP="00442C77">
      <w:pPr>
        <w:tabs>
          <w:tab w:val="left" w:pos="4069"/>
        </w:tabs>
        <w:sectPr w:rsidR="00442C77" w:rsidRPr="00444C4D" w:rsidSect="005D2F68">
          <w:pgSz w:w="11906" w:h="16838"/>
          <w:pgMar w:top="1134" w:right="1134" w:bottom="1134" w:left="1418" w:header="709" w:footer="709" w:gutter="0"/>
          <w:cols w:space="708"/>
          <w:docGrid w:linePitch="360"/>
        </w:sectPr>
      </w:pPr>
    </w:p>
    <w:p w14:paraId="27D96102" w14:textId="77777777" w:rsidR="00442C77" w:rsidRDefault="00442C77" w:rsidP="00442C77">
      <w:pPr>
        <w:spacing w:line="276" w:lineRule="auto"/>
        <w:jc w:val="center"/>
        <w:rPr>
          <w:b/>
        </w:rPr>
      </w:pPr>
      <w:r>
        <w:rPr>
          <w:b/>
        </w:rPr>
        <w:lastRenderedPageBreak/>
        <w:t>Протокол</w:t>
      </w:r>
    </w:p>
    <w:p w14:paraId="596B4F7C" w14:textId="77777777" w:rsidR="00442C77" w:rsidRDefault="00442C77" w:rsidP="00442C77">
      <w:pPr>
        <w:spacing w:line="276" w:lineRule="auto"/>
        <w:jc w:val="center"/>
        <w:rPr>
          <w:b/>
        </w:rPr>
      </w:pPr>
      <w:r>
        <w:rPr>
          <w:b/>
        </w:rPr>
        <w:t>начальной (максимальной) цены контракта</w:t>
      </w:r>
    </w:p>
    <w:p w14:paraId="04D52603" w14:textId="77777777" w:rsidR="00442C77" w:rsidRDefault="00442C77" w:rsidP="00442C77">
      <w:pPr>
        <w:spacing w:line="276" w:lineRule="auto"/>
        <w:jc w:val="center"/>
        <w:rPr>
          <w:b/>
        </w:rPr>
      </w:pPr>
    </w:p>
    <w:p w14:paraId="001FEC07" w14:textId="77777777" w:rsidR="00442C77" w:rsidRDefault="00442C77" w:rsidP="00442C77">
      <w:pPr>
        <w:spacing w:line="276" w:lineRule="auto"/>
        <w:jc w:val="both"/>
      </w:pPr>
      <w:r>
        <w:t>Объект закупки:</w:t>
      </w:r>
    </w:p>
    <w:p w14:paraId="63AE7F17" w14:textId="77777777" w:rsidR="00442C77" w:rsidRDefault="00442C77" w:rsidP="00442C77">
      <w:pPr>
        <w:spacing w:line="276" w:lineRule="auto"/>
        <w:ind w:firstLine="709"/>
        <w:jc w:val="both"/>
        <w:rPr>
          <w:u w:val="single"/>
        </w:rPr>
      </w:pPr>
      <w:r w:rsidRPr="00251FAA">
        <w:rPr>
          <w:u w:val="single"/>
        </w:rPr>
        <w:t>Завершение строительно-монтажных работ на объекте: «Строительство дошкольной образовательной организации на 150 мест по адресу: г. Алушта, с. Изобильное».</w:t>
      </w:r>
    </w:p>
    <w:p w14:paraId="384E7830" w14:textId="77777777" w:rsidR="00442C77" w:rsidRPr="00F00A93" w:rsidRDefault="00442C77" w:rsidP="00442C77">
      <w:pPr>
        <w:spacing w:line="276" w:lineRule="auto"/>
        <w:jc w:val="both"/>
        <w:rPr>
          <w:u w:val="single"/>
        </w:rPr>
      </w:pPr>
    </w:p>
    <w:p w14:paraId="3565A1B4" w14:textId="77777777" w:rsidR="00442C77" w:rsidRPr="00A071DF" w:rsidRDefault="00442C77" w:rsidP="00442C77">
      <w:pPr>
        <w:spacing w:line="276" w:lineRule="auto"/>
        <w:jc w:val="both"/>
      </w:pPr>
      <w:r w:rsidRPr="00A071DF">
        <w:t>Начальная (максимальная) цена контракта составляет</w:t>
      </w:r>
      <w:r>
        <w:t>:</w:t>
      </w:r>
    </w:p>
    <w:p w14:paraId="16F94F2F" w14:textId="77777777" w:rsidR="00442C77" w:rsidRPr="00712139" w:rsidRDefault="00442C77" w:rsidP="00442C77">
      <w:pPr>
        <w:spacing w:line="276" w:lineRule="auto"/>
        <w:ind w:firstLine="709"/>
        <w:jc w:val="both"/>
        <w:rPr>
          <w:u w:val="single"/>
        </w:rPr>
      </w:pPr>
      <w:r w:rsidRPr="0054699E">
        <w:rPr>
          <w:u w:val="single"/>
        </w:rPr>
        <w:t>408 938 941 (четыреста восемь миллионов девятьсот тридцать восемь тысяч девятьсот сорок один) рубль 94 копеек</w:t>
      </w:r>
      <w:r w:rsidRPr="00090514">
        <w:rPr>
          <w:u w:val="single"/>
        </w:rPr>
        <w:t>.</w:t>
      </w:r>
    </w:p>
    <w:p w14:paraId="755F7AEA" w14:textId="77777777" w:rsidR="00442C77" w:rsidRDefault="00442C77" w:rsidP="00442C77">
      <w:pPr>
        <w:spacing w:line="276" w:lineRule="auto"/>
        <w:jc w:val="center"/>
        <w:rPr>
          <w:sz w:val="20"/>
          <w:szCs w:val="20"/>
        </w:rPr>
      </w:pPr>
      <w:r w:rsidRPr="00593110">
        <w:rPr>
          <w:sz w:val="20"/>
          <w:szCs w:val="20"/>
        </w:rPr>
        <w:t>(сумма цифрами и прописью)</w:t>
      </w:r>
    </w:p>
    <w:p w14:paraId="6AFB4FBA" w14:textId="77777777" w:rsidR="00442C77" w:rsidRDefault="00442C77" w:rsidP="00442C77">
      <w:pPr>
        <w:spacing w:line="276" w:lineRule="auto"/>
        <w:jc w:val="both"/>
      </w:pPr>
    </w:p>
    <w:p w14:paraId="462E81FD" w14:textId="77777777" w:rsidR="00442C77" w:rsidRDefault="00442C77" w:rsidP="00442C77">
      <w:pPr>
        <w:spacing w:line="276" w:lineRule="auto"/>
        <w:jc w:val="both"/>
      </w:pPr>
      <w:r>
        <w:t>Начальная (максимальная цена контракта включает в себя расходы на</w:t>
      </w:r>
    </w:p>
    <w:p w14:paraId="013DA4A6" w14:textId="77777777" w:rsidR="00442C77" w:rsidRPr="00593110" w:rsidRDefault="00442C77" w:rsidP="00442C77">
      <w:pPr>
        <w:spacing w:line="276" w:lineRule="auto"/>
        <w:jc w:val="both"/>
        <w:rPr>
          <w:u w:val="single"/>
        </w:rPr>
      </w:pPr>
      <w:r>
        <w:rPr>
          <w:u w:val="single"/>
        </w:rPr>
        <w:t>строительно-монтажные работы, стоимость монтируемого оборудования, иные прочие работы и затраты, р</w:t>
      </w:r>
      <w:r w:rsidRPr="00593110">
        <w:rPr>
          <w:u w:val="single"/>
        </w:rPr>
        <w:t>езерв средств на непредвиденные работы и затраты</w:t>
      </w:r>
      <w:r>
        <w:rPr>
          <w:u w:val="single"/>
        </w:rPr>
        <w:t>.</w:t>
      </w:r>
    </w:p>
    <w:p w14:paraId="34E230B3" w14:textId="77777777" w:rsidR="00442C77" w:rsidRDefault="00442C77" w:rsidP="00442C77">
      <w:pPr>
        <w:spacing w:line="276" w:lineRule="auto"/>
        <w:jc w:val="both"/>
      </w:pPr>
    </w:p>
    <w:p w14:paraId="647305F0" w14:textId="77777777" w:rsidR="00442C77" w:rsidRPr="002B2BA4" w:rsidRDefault="00442C77" w:rsidP="00442C77">
      <w:pPr>
        <w:spacing w:line="276" w:lineRule="auto"/>
        <w:ind w:left="1410" w:hanging="1410"/>
        <w:jc w:val="both"/>
      </w:pPr>
      <w:r>
        <w:t>Приложение:</w:t>
      </w:r>
      <w:r>
        <w:tab/>
        <w:t xml:space="preserve">1. Расчёт начальной (максимальной) цены контракта </w:t>
      </w:r>
      <w:r w:rsidRPr="00593110">
        <w:t>по объекту закупки:</w:t>
      </w:r>
      <w:r>
        <w:t xml:space="preserve"> з</w:t>
      </w:r>
      <w:r w:rsidRPr="00F27333">
        <w:t>авершение строительно-монтажных работ на объекте: «Строительство дошкольной образовательной организации на 150 мест по адресу: г. Алушта, с. Изобильное».</w:t>
      </w:r>
    </w:p>
    <w:p w14:paraId="2BB7B566" w14:textId="77777777" w:rsidR="00442C77" w:rsidRDefault="00442C77" w:rsidP="00442C77">
      <w:pPr>
        <w:spacing w:line="276" w:lineRule="auto"/>
        <w:jc w:val="both"/>
      </w:pPr>
    </w:p>
    <w:p w14:paraId="41B6C6BF" w14:textId="77777777" w:rsidR="00442C77" w:rsidRDefault="00442C77" w:rsidP="00442C77">
      <w:pPr>
        <w:spacing w:line="276" w:lineRule="auto"/>
        <w:jc w:val="both"/>
      </w:pPr>
    </w:p>
    <w:p w14:paraId="1BF36C2C" w14:textId="77777777" w:rsidR="00442C77" w:rsidRDefault="00442C77" w:rsidP="00442C77">
      <w:pPr>
        <w:spacing w:line="276" w:lineRule="auto"/>
        <w:jc w:val="both"/>
      </w:pPr>
    </w:p>
    <w:p w14:paraId="6489A534" w14:textId="77777777" w:rsidR="00442C77" w:rsidRDefault="00442C77" w:rsidP="00442C77">
      <w:pPr>
        <w:spacing w:line="276" w:lineRule="auto"/>
        <w:jc w:val="both"/>
      </w:pPr>
    </w:p>
    <w:p w14:paraId="0F93B833" w14:textId="77777777" w:rsidR="00442C77" w:rsidRPr="00F27333" w:rsidRDefault="00442C77" w:rsidP="00442C77">
      <w:pPr>
        <w:spacing w:line="276" w:lineRule="auto"/>
        <w:jc w:val="both"/>
        <w:rPr>
          <w:b/>
        </w:rPr>
      </w:pPr>
      <w:r w:rsidRPr="00F27333">
        <w:rPr>
          <w:b/>
        </w:rPr>
        <w:t xml:space="preserve">Директор дирекции социальных объектов                    </w:t>
      </w:r>
      <w:r>
        <w:rPr>
          <w:b/>
        </w:rPr>
        <w:t xml:space="preserve">    </w:t>
      </w:r>
      <w:r w:rsidRPr="00F27333">
        <w:rPr>
          <w:b/>
        </w:rPr>
        <w:t xml:space="preserve">       </w:t>
      </w:r>
      <w:r w:rsidRPr="00F27333">
        <w:rPr>
          <w:b/>
        </w:rPr>
        <w:tab/>
      </w:r>
      <w:r>
        <w:rPr>
          <w:b/>
        </w:rPr>
        <w:t xml:space="preserve">          </w:t>
      </w:r>
      <w:r w:rsidRPr="00F27333">
        <w:rPr>
          <w:b/>
        </w:rPr>
        <w:t xml:space="preserve">   </w:t>
      </w:r>
      <w:r>
        <w:rPr>
          <w:b/>
        </w:rPr>
        <w:t>С.А. Никитский</w:t>
      </w:r>
    </w:p>
    <w:p w14:paraId="310E3D1E" w14:textId="77777777" w:rsidR="00442C77" w:rsidRDefault="00442C77" w:rsidP="00442C77">
      <w:pPr>
        <w:spacing w:line="276" w:lineRule="auto"/>
        <w:jc w:val="both"/>
        <w:rPr>
          <w:b/>
        </w:rPr>
      </w:pPr>
    </w:p>
    <w:p w14:paraId="0A4B7168" w14:textId="77777777" w:rsidR="00442C77" w:rsidRDefault="00442C77" w:rsidP="00442C77">
      <w:pPr>
        <w:spacing w:line="276" w:lineRule="auto"/>
      </w:pPr>
      <w:r>
        <w:t>«____» _______________ 2022 г.</w:t>
      </w:r>
    </w:p>
    <w:p w14:paraId="0B4A5D87" w14:textId="77777777" w:rsidR="00442C77" w:rsidRDefault="00442C77" w:rsidP="00442C77">
      <w:pPr>
        <w:jc w:val="center"/>
        <w:rPr>
          <w:b/>
        </w:rPr>
      </w:pPr>
    </w:p>
    <w:p w14:paraId="3EF2C71B" w14:textId="77777777" w:rsidR="00442C77" w:rsidRDefault="00442C77" w:rsidP="00442C77">
      <w:pPr>
        <w:jc w:val="right"/>
        <w:rPr>
          <w:b/>
        </w:rPr>
      </w:pPr>
    </w:p>
    <w:p w14:paraId="02CD2018" w14:textId="77777777" w:rsidR="00442C77" w:rsidRDefault="00442C77" w:rsidP="00442C77">
      <w:pPr>
        <w:jc w:val="right"/>
        <w:rPr>
          <w:b/>
        </w:rPr>
      </w:pPr>
    </w:p>
    <w:p w14:paraId="0C946F1E" w14:textId="77777777" w:rsidR="00442C77" w:rsidRDefault="00442C77" w:rsidP="00442C77">
      <w:pPr>
        <w:rPr>
          <w:b/>
        </w:rPr>
      </w:pPr>
    </w:p>
    <w:p w14:paraId="3DC9D10A" w14:textId="77777777" w:rsidR="00442C77" w:rsidRDefault="00442C77" w:rsidP="00442C77">
      <w:pPr>
        <w:jc w:val="right"/>
        <w:sectPr w:rsidR="00442C77" w:rsidSect="00F96CAC">
          <w:pgSz w:w="11906" w:h="16838"/>
          <w:pgMar w:top="1134" w:right="850" w:bottom="719" w:left="1418" w:header="708" w:footer="708" w:gutter="0"/>
          <w:cols w:space="708"/>
          <w:titlePg/>
          <w:docGrid w:linePitch="360"/>
        </w:sectPr>
      </w:pPr>
    </w:p>
    <w:p w14:paraId="357792CA" w14:textId="5FB1A9BE" w:rsidR="00442C77" w:rsidRPr="001713FA" w:rsidRDefault="00442C77" w:rsidP="00442C77">
      <w:pPr>
        <w:jc w:val="right"/>
      </w:pPr>
      <w:r w:rsidRPr="001713FA">
        <w:lastRenderedPageBreak/>
        <w:t>Приложение №1 к протоколу</w:t>
      </w:r>
    </w:p>
    <w:p w14:paraId="47470E66" w14:textId="77777777" w:rsidR="00442C77" w:rsidRPr="00F00A93" w:rsidRDefault="00442C77" w:rsidP="00442C77">
      <w:pPr>
        <w:jc w:val="center"/>
        <w:rPr>
          <w:b/>
          <w:bCs/>
        </w:rPr>
      </w:pPr>
      <w:r w:rsidRPr="004E56A2">
        <w:rPr>
          <w:b/>
          <w:sz w:val="23"/>
          <w:szCs w:val="23"/>
        </w:rPr>
        <w:t>Расчёт начальной (максимальной</w:t>
      </w:r>
      <w:r w:rsidRPr="00F00A93">
        <w:rPr>
          <w:b/>
          <w:bCs/>
        </w:rPr>
        <w:t>) цены контракта по объекту закупки:</w:t>
      </w:r>
    </w:p>
    <w:p w14:paraId="0C002FAE" w14:textId="77777777" w:rsidR="00442C77" w:rsidRDefault="00442C77" w:rsidP="00442C77">
      <w:pPr>
        <w:jc w:val="center"/>
        <w:rPr>
          <w:b/>
          <w:bCs/>
        </w:rPr>
      </w:pPr>
      <w:r>
        <w:rPr>
          <w:b/>
          <w:bCs/>
        </w:rPr>
        <w:t>з</w:t>
      </w:r>
      <w:r w:rsidRPr="00251FAA">
        <w:rPr>
          <w:b/>
          <w:bCs/>
        </w:rPr>
        <w:t>авершение строительно-монтажных работ на объекте: «Строительство дошкольной образовательной организации на 150 мест по адресу: г. Алушта, с. Изобильное»</w:t>
      </w:r>
    </w:p>
    <w:p w14:paraId="7E31EAC4" w14:textId="77777777" w:rsidR="00442C77" w:rsidRDefault="00442C77" w:rsidP="00442C77">
      <w:pPr>
        <w:jc w:val="center"/>
        <w:rPr>
          <w:b/>
          <w:bCs/>
        </w:rPr>
      </w:pPr>
    </w:p>
    <w:p w14:paraId="5C08691F" w14:textId="77777777" w:rsidR="00442C77" w:rsidRPr="00C26734" w:rsidRDefault="00442C77" w:rsidP="00442C77">
      <w:pPr>
        <w:spacing w:line="276" w:lineRule="auto"/>
        <w:rPr>
          <w:b/>
        </w:rPr>
      </w:pPr>
      <w:r w:rsidRPr="00C26734">
        <w:rPr>
          <w:b/>
        </w:rPr>
        <w:t>Основания для расчета:</w:t>
      </w:r>
    </w:p>
    <w:p w14:paraId="49B5B748" w14:textId="77777777" w:rsidR="00442C77" w:rsidRPr="002E4295" w:rsidRDefault="00442C77" w:rsidP="00442C77">
      <w:pPr>
        <w:pStyle w:val="aff4"/>
        <w:numPr>
          <w:ilvl w:val="0"/>
          <w:numId w:val="49"/>
        </w:numPr>
        <w:spacing w:line="276" w:lineRule="auto"/>
        <w:jc w:val="both"/>
      </w:pPr>
      <w:r w:rsidRPr="002E4295">
        <w:t>Приказ об утверждении проектно-сметной документации по объекту: «Строительство дошкольной образовательной организации на 150 мест по адресу г. Алушта, с. Изобильное» от 21.05.2021 №178</w:t>
      </w:r>
    </w:p>
    <w:p w14:paraId="5B452A02" w14:textId="77777777" w:rsidR="00442C77" w:rsidRPr="002E4295" w:rsidRDefault="00442C77" w:rsidP="00442C77">
      <w:pPr>
        <w:pStyle w:val="aff4"/>
        <w:numPr>
          <w:ilvl w:val="0"/>
          <w:numId w:val="49"/>
        </w:numPr>
        <w:spacing w:line="276" w:lineRule="auto"/>
        <w:jc w:val="both"/>
      </w:pPr>
      <w:r w:rsidRPr="002E4295">
        <w:t>Положительное заключение экспертизы проектной документации и результатов инженерных изысканий</w:t>
      </w:r>
      <w:r w:rsidRPr="002E4295">
        <w:rPr>
          <w:b/>
        </w:rPr>
        <w:t xml:space="preserve"> </w:t>
      </w:r>
      <w:r w:rsidRPr="00C26734">
        <w:t xml:space="preserve">ГАУ РК </w:t>
      </w:r>
      <w:r>
        <w:t>«</w:t>
      </w:r>
      <w:r w:rsidRPr="00C26734">
        <w:t>ГОССТРОЙЭКСПЕРТИЗА</w:t>
      </w:r>
      <w:r>
        <w:t xml:space="preserve">» </w:t>
      </w:r>
      <w:r w:rsidRPr="00A071DF">
        <w:rPr>
          <w:color w:val="000000"/>
        </w:rPr>
        <w:t>от 15.04.2021 № 91-1-1-3-019025-2021</w:t>
      </w:r>
      <w:r>
        <w:rPr>
          <w:color w:val="000000"/>
        </w:rPr>
        <w:t>.</w:t>
      </w:r>
    </w:p>
    <w:p w14:paraId="07697B4D" w14:textId="77777777" w:rsidR="00442C77" w:rsidRPr="001713FA" w:rsidRDefault="00442C77" w:rsidP="00442C77">
      <w:pPr>
        <w:pStyle w:val="aff4"/>
        <w:spacing w:line="276" w:lineRule="auto"/>
        <w:ind w:left="426"/>
        <w:jc w:val="both"/>
      </w:pPr>
      <w:r w:rsidRPr="00C26734">
        <w:rPr>
          <w:b/>
          <w:bCs/>
        </w:rPr>
        <w:t>3.</w:t>
      </w:r>
      <w:r w:rsidRPr="00C26734">
        <w:t xml:space="preserve"> </w:t>
      </w:r>
      <w:r w:rsidRPr="001713FA">
        <w:t xml:space="preserve">Утвержденный сводный сметный расчет стоимости строительства в сумме </w:t>
      </w:r>
    </w:p>
    <w:p w14:paraId="74ABF403" w14:textId="77777777" w:rsidR="00442C77" w:rsidRDefault="00442C77" w:rsidP="00442C77">
      <w:pPr>
        <w:pStyle w:val="aff4"/>
        <w:spacing w:line="276" w:lineRule="auto"/>
        <w:ind w:left="426"/>
        <w:jc w:val="both"/>
        <w:rPr>
          <w:b/>
          <w:bCs/>
        </w:rPr>
      </w:pPr>
      <w:r w:rsidRPr="001713FA">
        <w:t>397 367,99 тыс. руб. в ценах на 2 квартал 2021</w:t>
      </w:r>
    </w:p>
    <w:p w14:paraId="03BD1C64" w14:textId="77777777" w:rsidR="00442C77" w:rsidRPr="001713FA" w:rsidRDefault="00442C77" w:rsidP="00442C77">
      <w:pPr>
        <w:jc w:val="right"/>
        <w:rPr>
          <w:bCs/>
        </w:rPr>
      </w:pPr>
      <w:r w:rsidRPr="001713FA">
        <w:rPr>
          <w:bCs/>
        </w:rPr>
        <w:t>руб.</w:t>
      </w:r>
    </w:p>
    <w:tbl>
      <w:tblPr>
        <w:tblW w:w="11057" w:type="dxa"/>
        <w:tblInd w:w="-856" w:type="dxa"/>
        <w:tblLook w:val="04A0" w:firstRow="1" w:lastRow="0" w:firstColumn="1" w:lastColumn="0" w:noHBand="0" w:noVBand="1"/>
      </w:tblPr>
      <w:tblGrid>
        <w:gridCol w:w="2411"/>
        <w:gridCol w:w="1523"/>
        <w:gridCol w:w="1599"/>
        <w:gridCol w:w="1942"/>
        <w:gridCol w:w="1527"/>
        <w:gridCol w:w="2055"/>
      </w:tblGrid>
      <w:tr w:rsidR="00442C77" w:rsidRPr="001713FA" w14:paraId="54D2E6EB" w14:textId="77777777" w:rsidTr="005D2F68">
        <w:trPr>
          <w:trHeight w:val="1653"/>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6E134" w14:textId="77777777" w:rsidR="00442C77" w:rsidRPr="00863A86" w:rsidRDefault="00442C77" w:rsidP="005D2F68">
            <w:pPr>
              <w:jc w:val="center"/>
              <w:rPr>
                <w:sz w:val="20"/>
                <w:szCs w:val="20"/>
              </w:rPr>
            </w:pPr>
            <w:r w:rsidRPr="00863A86">
              <w:rPr>
                <w:sz w:val="20"/>
                <w:szCs w:val="20"/>
              </w:rPr>
              <w:t>Наименование работ и затрат</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14:paraId="022A3633" w14:textId="77777777" w:rsidR="00442C77" w:rsidRPr="00863A86" w:rsidRDefault="00442C77" w:rsidP="005D2F68">
            <w:pPr>
              <w:jc w:val="center"/>
              <w:rPr>
                <w:sz w:val="20"/>
                <w:szCs w:val="20"/>
              </w:rPr>
            </w:pPr>
            <w:r w:rsidRPr="00863A86">
              <w:rPr>
                <w:sz w:val="20"/>
                <w:szCs w:val="20"/>
              </w:rPr>
              <w:t xml:space="preserve">Стоимость работ в ценах на дату утверждения сметной документации </w:t>
            </w:r>
            <w:r w:rsidRPr="00863A86">
              <w:rPr>
                <w:sz w:val="20"/>
                <w:szCs w:val="20"/>
              </w:rPr>
              <w:br/>
              <w:t>"квартал" 1</w:t>
            </w:r>
            <w:r w:rsidRPr="00863A86">
              <w:rPr>
                <w:sz w:val="20"/>
                <w:szCs w:val="20"/>
              </w:rPr>
              <w:br/>
              <w:t xml:space="preserve">"год" </w:t>
            </w:r>
            <w:r w:rsidRPr="00863A86">
              <w:rPr>
                <w:sz w:val="20"/>
                <w:szCs w:val="20"/>
                <w:u w:val="single"/>
              </w:rPr>
              <w:t>2021</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14:paraId="286DFFBF" w14:textId="77777777" w:rsidR="00442C77" w:rsidRPr="00863A86" w:rsidRDefault="00442C77" w:rsidP="005D2F68">
            <w:pPr>
              <w:jc w:val="center"/>
              <w:rPr>
                <w:sz w:val="20"/>
                <w:szCs w:val="20"/>
              </w:rPr>
            </w:pPr>
            <w:r w:rsidRPr="00863A86">
              <w:rPr>
                <w:sz w:val="20"/>
                <w:szCs w:val="20"/>
              </w:rPr>
              <w:t>Индекс фактической инфляции</w:t>
            </w:r>
          </w:p>
        </w:tc>
        <w:tc>
          <w:tcPr>
            <w:tcW w:w="1942" w:type="dxa"/>
            <w:tcBorders>
              <w:top w:val="single" w:sz="4" w:space="0" w:color="auto"/>
              <w:left w:val="nil"/>
              <w:bottom w:val="single" w:sz="4" w:space="0" w:color="auto"/>
              <w:right w:val="single" w:sz="4" w:space="0" w:color="auto"/>
            </w:tcBorders>
            <w:shd w:val="clear" w:color="auto" w:fill="auto"/>
            <w:vAlign w:val="center"/>
            <w:hideMark/>
          </w:tcPr>
          <w:p w14:paraId="1EF9053A" w14:textId="77777777" w:rsidR="00442C77" w:rsidRPr="00863A86" w:rsidRDefault="00442C77" w:rsidP="005D2F68">
            <w:pPr>
              <w:jc w:val="center"/>
              <w:rPr>
                <w:sz w:val="20"/>
                <w:szCs w:val="20"/>
              </w:rPr>
            </w:pPr>
            <w:r w:rsidRPr="00863A86">
              <w:rPr>
                <w:sz w:val="20"/>
                <w:szCs w:val="20"/>
              </w:rPr>
              <w:t>Стоимость работ в ценах на дату формирования начальной (максимальной) цены контракта "месяц" октябрь</w:t>
            </w:r>
            <w:r w:rsidRPr="00863A86">
              <w:rPr>
                <w:sz w:val="20"/>
                <w:szCs w:val="20"/>
                <w:u w:val="single"/>
              </w:rPr>
              <w:t xml:space="preserve"> </w:t>
            </w:r>
            <w:r w:rsidRPr="00863A86">
              <w:rPr>
                <w:sz w:val="20"/>
                <w:szCs w:val="20"/>
              </w:rPr>
              <w:t xml:space="preserve">"год" </w:t>
            </w:r>
            <w:r w:rsidRPr="00863A86">
              <w:rPr>
                <w:sz w:val="20"/>
                <w:szCs w:val="20"/>
                <w:u w:val="single"/>
              </w:rPr>
              <w:t>2022</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14:paraId="524A4D73" w14:textId="77777777" w:rsidR="00442C77" w:rsidRPr="00863A86" w:rsidRDefault="00442C77" w:rsidP="005D2F68">
            <w:pPr>
              <w:jc w:val="center"/>
              <w:rPr>
                <w:sz w:val="20"/>
                <w:szCs w:val="20"/>
              </w:rPr>
            </w:pPr>
            <w:r w:rsidRPr="00863A86">
              <w:rPr>
                <w:sz w:val="20"/>
                <w:szCs w:val="20"/>
              </w:rPr>
              <w:t>Индекс прогнозный инфляции на период выполнения работ</w:t>
            </w:r>
          </w:p>
        </w:tc>
        <w:tc>
          <w:tcPr>
            <w:tcW w:w="2055" w:type="dxa"/>
            <w:tcBorders>
              <w:top w:val="single" w:sz="4" w:space="0" w:color="auto"/>
              <w:left w:val="nil"/>
              <w:bottom w:val="single" w:sz="4" w:space="0" w:color="auto"/>
              <w:right w:val="single" w:sz="4" w:space="0" w:color="auto"/>
            </w:tcBorders>
            <w:shd w:val="clear" w:color="auto" w:fill="auto"/>
            <w:vAlign w:val="center"/>
            <w:hideMark/>
          </w:tcPr>
          <w:p w14:paraId="078A0448" w14:textId="77777777" w:rsidR="00442C77" w:rsidRPr="00863A86" w:rsidRDefault="00442C77" w:rsidP="005D2F68">
            <w:pPr>
              <w:jc w:val="center"/>
              <w:rPr>
                <w:sz w:val="20"/>
                <w:szCs w:val="20"/>
              </w:rPr>
            </w:pPr>
            <w:r w:rsidRPr="00863A86">
              <w:rPr>
                <w:sz w:val="20"/>
                <w:szCs w:val="20"/>
              </w:rPr>
              <w:t>Начальная (максимальная) цена контракта с учетом индекса прогнозной инфляции на период выполнения работ</w:t>
            </w:r>
          </w:p>
        </w:tc>
      </w:tr>
      <w:tr w:rsidR="00442C77" w:rsidRPr="001713FA" w14:paraId="3D0D65B1" w14:textId="77777777" w:rsidTr="005D2F68">
        <w:trPr>
          <w:trHeight w:val="31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39F19805" w14:textId="77777777" w:rsidR="00442C77" w:rsidRPr="00863A86" w:rsidRDefault="00442C77" w:rsidP="005D2F68">
            <w:pPr>
              <w:jc w:val="center"/>
              <w:rPr>
                <w:sz w:val="20"/>
                <w:szCs w:val="20"/>
              </w:rPr>
            </w:pPr>
            <w:r w:rsidRPr="00863A86">
              <w:rPr>
                <w:sz w:val="20"/>
                <w:szCs w:val="20"/>
              </w:rPr>
              <w:t>1</w:t>
            </w:r>
          </w:p>
        </w:tc>
        <w:tc>
          <w:tcPr>
            <w:tcW w:w="1523" w:type="dxa"/>
            <w:tcBorders>
              <w:top w:val="nil"/>
              <w:left w:val="nil"/>
              <w:bottom w:val="single" w:sz="4" w:space="0" w:color="auto"/>
              <w:right w:val="single" w:sz="4" w:space="0" w:color="auto"/>
            </w:tcBorders>
            <w:shd w:val="clear" w:color="auto" w:fill="auto"/>
            <w:vAlign w:val="center"/>
            <w:hideMark/>
          </w:tcPr>
          <w:p w14:paraId="0461B8B5" w14:textId="77777777" w:rsidR="00442C77" w:rsidRPr="00863A86" w:rsidRDefault="00442C77" w:rsidP="005D2F68">
            <w:pPr>
              <w:jc w:val="center"/>
              <w:rPr>
                <w:sz w:val="20"/>
                <w:szCs w:val="20"/>
              </w:rPr>
            </w:pPr>
            <w:r w:rsidRPr="00863A86">
              <w:rPr>
                <w:sz w:val="20"/>
                <w:szCs w:val="20"/>
              </w:rPr>
              <w:t>2</w:t>
            </w:r>
          </w:p>
        </w:tc>
        <w:tc>
          <w:tcPr>
            <w:tcW w:w="1599" w:type="dxa"/>
            <w:tcBorders>
              <w:top w:val="nil"/>
              <w:left w:val="nil"/>
              <w:bottom w:val="single" w:sz="4" w:space="0" w:color="auto"/>
              <w:right w:val="single" w:sz="4" w:space="0" w:color="auto"/>
            </w:tcBorders>
            <w:shd w:val="clear" w:color="auto" w:fill="auto"/>
            <w:vAlign w:val="center"/>
            <w:hideMark/>
          </w:tcPr>
          <w:p w14:paraId="33F7B6C5" w14:textId="77777777" w:rsidR="00442C77" w:rsidRPr="00863A86" w:rsidRDefault="00442C77" w:rsidP="005D2F68">
            <w:pPr>
              <w:jc w:val="center"/>
              <w:rPr>
                <w:sz w:val="20"/>
                <w:szCs w:val="20"/>
              </w:rPr>
            </w:pPr>
            <w:r w:rsidRPr="00863A86">
              <w:rPr>
                <w:sz w:val="20"/>
                <w:szCs w:val="20"/>
              </w:rPr>
              <w:t>3</w:t>
            </w:r>
          </w:p>
        </w:tc>
        <w:tc>
          <w:tcPr>
            <w:tcW w:w="1942" w:type="dxa"/>
            <w:tcBorders>
              <w:top w:val="nil"/>
              <w:left w:val="nil"/>
              <w:bottom w:val="single" w:sz="4" w:space="0" w:color="auto"/>
              <w:right w:val="single" w:sz="4" w:space="0" w:color="auto"/>
            </w:tcBorders>
            <w:shd w:val="clear" w:color="auto" w:fill="auto"/>
            <w:vAlign w:val="center"/>
            <w:hideMark/>
          </w:tcPr>
          <w:p w14:paraId="412B7431" w14:textId="77777777" w:rsidR="00442C77" w:rsidRPr="00863A86" w:rsidRDefault="00442C77" w:rsidP="005D2F68">
            <w:pPr>
              <w:jc w:val="center"/>
              <w:rPr>
                <w:sz w:val="20"/>
                <w:szCs w:val="20"/>
              </w:rPr>
            </w:pPr>
            <w:r w:rsidRPr="00863A86">
              <w:rPr>
                <w:sz w:val="20"/>
                <w:szCs w:val="20"/>
              </w:rPr>
              <w:t>4</w:t>
            </w:r>
          </w:p>
        </w:tc>
        <w:tc>
          <w:tcPr>
            <w:tcW w:w="1527" w:type="dxa"/>
            <w:tcBorders>
              <w:top w:val="nil"/>
              <w:left w:val="nil"/>
              <w:bottom w:val="single" w:sz="4" w:space="0" w:color="auto"/>
              <w:right w:val="single" w:sz="4" w:space="0" w:color="auto"/>
            </w:tcBorders>
            <w:shd w:val="clear" w:color="auto" w:fill="auto"/>
            <w:vAlign w:val="center"/>
            <w:hideMark/>
          </w:tcPr>
          <w:p w14:paraId="3B15405C" w14:textId="77777777" w:rsidR="00442C77" w:rsidRPr="00863A86" w:rsidRDefault="00442C77" w:rsidP="005D2F68">
            <w:pPr>
              <w:jc w:val="center"/>
              <w:rPr>
                <w:sz w:val="20"/>
                <w:szCs w:val="20"/>
              </w:rPr>
            </w:pPr>
            <w:r w:rsidRPr="00863A86">
              <w:rPr>
                <w:sz w:val="20"/>
                <w:szCs w:val="20"/>
              </w:rPr>
              <w:t>5</w:t>
            </w:r>
          </w:p>
        </w:tc>
        <w:tc>
          <w:tcPr>
            <w:tcW w:w="2055" w:type="dxa"/>
            <w:tcBorders>
              <w:top w:val="nil"/>
              <w:left w:val="nil"/>
              <w:bottom w:val="single" w:sz="4" w:space="0" w:color="auto"/>
              <w:right w:val="single" w:sz="4" w:space="0" w:color="auto"/>
            </w:tcBorders>
            <w:shd w:val="clear" w:color="auto" w:fill="auto"/>
            <w:vAlign w:val="center"/>
            <w:hideMark/>
          </w:tcPr>
          <w:p w14:paraId="3952EAFB" w14:textId="77777777" w:rsidR="00442C77" w:rsidRPr="00863A86" w:rsidRDefault="00442C77" w:rsidP="005D2F68">
            <w:pPr>
              <w:jc w:val="center"/>
              <w:rPr>
                <w:sz w:val="20"/>
                <w:szCs w:val="20"/>
              </w:rPr>
            </w:pPr>
            <w:r w:rsidRPr="00863A86">
              <w:rPr>
                <w:sz w:val="20"/>
                <w:szCs w:val="20"/>
              </w:rPr>
              <w:t>6</w:t>
            </w:r>
          </w:p>
        </w:tc>
      </w:tr>
      <w:tr w:rsidR="00442C77" w:rsidRPr="001713FA" w14:paraId="5E304F24" w14:textId="77777777" w:rsidTr="005D2F68">
        <w:trPr>
          <w:trHeight w:val="142"/>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46030E38" w14:textId="77777777" w:rsidR="00442C77" w:rsidRPr="00863A86" w:rsidRDefault="00442C77" w:rsidP="005D2F68">
            <w:pPr>
              <w:rPr>
                <w:sz w:val="20"/>
                <w:szCs w:val="20"/>
              </w:rPr>
            </w:pPr>
            <w:r w:rsidRPr="00863A86">
              <w:rPr>
                <w:sz w:val="20"/>
                <w:szCs w:val="20"/>
              </w:rPr>
              <w:t>Строительно-монтажные работы</w:t>
            </w:r>
          </w:p>
        </w:tc>
        <w:tc>
          <w:tcPr>
            <w:tcW w:w="1523" w:type="dxa"/>
            <w:tcBorders>
              <w:top w:val="nil"/>
              <w:left w:val="nil"/>
              <w:bottom w:val="single" w:sz="4" w:space="0" w:color="auto"/>
              <w:right w:val="single" w:sz="4" w:space="0" w:color="auto"/>
            </w:tcBorders>
            <w:shd w:val="clear" w:color="auto" w:fill="auto"/>
            <w:vAlign w:val="center"/>
            <w:hideMark/>
          </w:tcPr>
          <w:p w14:paraId="7E4548CA" w14:textId="77777777" w:rsidR="00442C77" w:rsidRPr="00863A86" w:rsidRDefault="00442C77" w:rsidP="005D2F68">
            <w:pPr>
              <w:jc w:val="right"/>
              <w:rPr>
                <w:sz w:val="20"/>
                <w:szCs w:val="20"/>
              </w:rPr>
            </w:pPr>
            <w:r w:rsidRPr="00863A86">
              <w:rPr>
                <w:sz w:val="20"/>
                <w:szCs w:val="20"/>
              </w:rPr>
              <w:t>248 005 590,00</w:t>
            </w:r>
          </w:p>
        </w:tc>
        <w:tc>
          <w:tcPr>
            <w:tcW w:w="1599" w:type="dxa"/>
            <w:tcBorders>
              <w:top w:val="nil"/>
              <w:left w:val="nil"/>
              <w:bottom w:val="single" w:sz="4" w:space="0" w:color="auto"/>
              <w:right w:val="single" w:sz="4" w:space="0" w:color="auto"/>
            </w:tcBorders>
            <w:shd w:val="clear" w:color="000000" w:fill="FFFFFF"/>
            <w:vAlign w:val="center"/>
            <w:hideMark/>
          </w:tcPr>
          <w:p w14:paraId="43067467" w14:textId="77777777" w:rsidR="00442C77" w:rsidRPr="00863A86" w:rsidRDefault="00442C77" w:rsidP="005D2F68">
            <w:pPr>
              <w:jc w:val="center"/>
              <w:rPr>
                <w:sz w:val="20"/>
                <w:szCs w:val="20"/>
              </w:rPr>
            </w:pPr>
            <w:r w:rsidRPr="00863A86">
              <w:rPr>
                <w:sz w:val="20"/>
                <w:szCs w:val="20"/>
              </w:rPr>
              <w:t>1,1648</w:t>
            </w:r>
          </w:p>
        </w:tc>
        <w:tc>
          <w:tcPr>
            <w:tcW w:w="1942" w:type="dxa"/>
            <w:tcBorders>
              <w:top w:val="nil"/>
              <w:left w:val="nil"/>
              <w:bottom w:val="single" w:sz="4" w:space="0" w:color="auto"/>
              <w:right w:val="single" w:sz="4" w:space="0" w:color="auto"/>
            </w:tcBorders>
            <w:shd w:val="clear" w:color="auto" w:fill="auto"/>
            <w:vAlign w:val="center"/>
            <w:hideMark/>
          </w:tcPr>
          <w:p w14:paraId="69AC798B" w14:textId="77777777" w:rsidR="00442C77" w:rsidRPr="00863A86" w:rsidRDefault="00442C77" w:rsidP="005D2F68">
            <w:pPr>
              <w:jc w:val="right"/>
              <w:rPr>
                <w:sz w:val="20"/>
                <w:szCs w:val="20"/>
              </w:rPr>
            </w:pPr>
            <w:r w:rsidRPr="00863A86">
              <w:rPr>
                <w:sz w:val="20"/>
                <w:szCs w:val="20"/>
              </w:rPr>
              <w:t>288 876 911,23</w:t>
            </w:r>
          </w:p>
        </w:tc>
        <w:tc>
          <w:tcPr>
            <w:tcW w:w="1527" w:type="dxa"/>
            <w:tcBorders>
              <w:top w:val="nil"/>
              <w:left w:val="nil"/>
              <w:bottom w:val="single" w:sz="4" w:space="0" w:color="auto"/>
              <w:right w:val="single" w:sz="4" w:space="0" w:color="auto"/>
            </w:tcBorders>
            <w:shd w:val="clear" w:color="auto" w:fill="auto"/>
            <w:vAlign w:val="center"/>
            <w:hideMark/>
          </w:tcPr>
          <w:p w14:paraId="18BFB971" w14:textId="77777777" w:rsidR="00442C77" w:rsidRPr="00863A86" w:rsidRDefault="00442C77" w:rsidP="005D2F68">
            <w:pPr>
              <w:jc w:val="right"/>
              <w:rPr>
                <w:sz w:val="20"/>
                <w:szCs w:val="20"/>
              </w:rPr>
            </w:pPr>
            <w:r w:rsidRPr="00863A86">
              <w:rPr>
                <w:sz w:val="20"/>
                <w:szCs w:val="20"/>
              </w:rPr>
              <w:t>1,0326</w:t>
            </w:r>
          </w:p>
        </w:tc>
        <w:tc>
          <w:tcPr>
            <w:tcW w:w="2055" w:type="dxa"/>
            <w:tcBorders>
              <w:top w:val="nil"/>
              <w:left w:val="nil"/>
              <w:bottom w:val="single" w:sz="4" w:space="0" w:color="auto"/>
              <w:right w:val="single" w:sz="4" w:space="0" w:color="auto"/>
            </w:tcBorders>
            <w:shd w:val="clear" w:color="auto" w:fill="auto"/>
            <w:vAlign w:val="center"/>
            <w:hideMark/>
          </w:tcPr>
          <w:p w14:paraId="0E39E5C4" w14:textId="77777777" w:rsidR="00442C77" w:rsidRPr="00863A86" w:rsidRDefault="00442C77" w:rsidP="005D2F68">
            <w:pPr>
              <w:jc w:val="right"/>
              <w:rPr>
                <w:sz w:val="20"/>
                <w:szCs w:val="20"/>
              </w:rPr>
            </w:pPr>
            <w:r w:rsidRPr="00863A86">
              <w:rPr>
                <w:sz w:val="20"/>
                <w:szCs w:val="20"/>
              </w:rPr>
              <w:t>298 294 298,54</w:t>
            </w:r>
          </w:p>
        </w:tc>
      </w:tr>
      <w:tr w:rsidR="00442C77" w:rsidRPr="001713FA" w14:paraId="176874A8" w14:textId="77777777" w:rsidTr="005D2F68">
        <w:trPr>
          <w:trHeight w:val="191"/>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7E590818" w14:textId="77777777" w:rsidR="00442C77" w:rsidRPr="00863A86" w:rsidRDefault="00442C77" w:rsidP="005D2F68">
            <w:pPr>
              <w:rPr>
                <w:sz w:val="20"/>
                <w:szCs w:val="20"/>
              </w:rPr>
            </w:pPr>
            <w:r w:rsidRPr="00863A86">
              <w:rPr>
                <w:sz w:val="20"/>
                <w:szCs w:val="20"/>
              </w:rPr>
              <w:t>Стоимость оборудования</w:t>
            </w:r>
          </w:p>
        </w:tc>
        <w:tc>
          <w:tcPr>
            <w:tcW w:w="1523" w:type="dxa"/>
            <w:tcBorders>
              <w:top w:val="nil"/>
              <w:left w:val="nil"/>
              <w:bottom w:val="single" w:sz="4" w:space="0" w:color="auto"/>
              <w:right w:val="single" w:sz="4" w:space="0" w:color="auto"/>
            </w:tcBorders>
            <w:shd w:val="clear" w:color="auto" w:fill="auto"/>
            <w:vAlign w:val="center"/>
            <w:hideMark/>
          </w:tcPr>
          <w:p w14:paraId="38986FC3" w14:textId="77777777" w:rsidR="00442C77" w:rsidRPr="00863A86" w:rsidRDefault="00442C77" w:rsidP="005D2F68">
            <w:pPr>
              <w:jc w:val="right"/>
              <w:rPr>
                <w:sz w:val="20"/>
                <w:szCs w:val="20"/>
              </w:rPr>
            </w:pPr>
            <w:r w:rsidRPr="00863A86">
              <w:rPr>
                <w:sz w:val="20"/>
                <w:szCs w:val="20"/>
              </w:rPr>
              <w:t>27 543 940,00</w:t>
            </w:r>
          </w:p>
        </w:tc>
        <w:tc>
          <w:tcPr>
            <w:tcW w:w="1599" w:type="dxa"/>
            <w:tcBorders>
              <w:top w:val="nil"/>
              <w:left w:val="nil"/>
              <w:bottom w:val="single" w:sz="4" w:space="0" w:color="auto"/>
              <w:right w:val="single" w:sz="4" w:space="0" w:color="auto"/>
            </w:tcBorders>
            <w:shd w:val="clear" w:color="000000" w:fill="FFFFFF"/>
            <w:vAlign w:val="center"/>
            <w:hideMark/>
          </w:tcPr>
          <w:p w14:paraId="4B046D2C" w14:textId="77777777" w:rsidR="00442C77" w:rsidRPr="00863A86" w:rsidRDefault="00442C77" w:rsidP="005D2F68">
            <w:pPr>
              <w:jc w:val="center"/>
              <w:rPr>
                <w:sz w:val="20"/>
                <w:szCs w:val="20"/>
              </w:rPr>
            </w:pPr>
            <w:r w:rsidRPr="00863A86">
              <w:rPr>
                <w:sz w:val="20"/>
                <w:szCs w:val="20"/>
              </w:rPr>
              <w:t>1,1648</w:t>
            </w:r>
          </w:p>
        </w:tc>
        <w:tc>
          <w:tcPr>
            <w:tcW w:w="1942" w:type="dxa"/>
            <w:tcBorders>
              <w:top w:val="nil"/>
              <w:left w:val="nil"/>
              <w:bottom w:val="single" w:sz="4" w:space="0" w:color="auto"/>
              <w:right w:val="single" w:sz="4" w:space="0" w:color="auto"/>
            </w:tcBorders>
            <w:shd w:val="clear" w:color="auto" w:fill="auto"/>
            <w:vAlign w:val="center"/>
            <w:hideMark/>
          </w:tcPr>
          <w:p w14:paraId="03DD08F4" w14:textId="77777777" w:rsidR="00442C77" w:rsidRPr="00863A86" w:rsidRDefault="00442C77" w:rsidP="005D2F68">
            <w:pPr>
              <w:jc w:val="right"/>
              <w:rPr>
                <w:sz w:val="20"/>
                <w:szCs w:val="20"/>
              </w:rPr>
            </w:pPr>
            <w:r w:rsidRPr="00863A86">
              <w:rPr>
                <w:sz w:val="20"/>
                <w:szCs w:val="20"/>
              </w:rPr>
              <w:t>32 083 181,31</w:t>
            </w:r>
          </w:p>
        </w:tc>
        <w:tc>
          <w:tcPr>
            <w:tcW w:w="1527" w:type="dxa"/>
            <w:tcBorders>
              <w:top w:val="nil"/>
              <w:left w:val="nil"/>
              <w:bottom w:val="single" w:sz="4" w:space="0" w:color="auto"/>
              <w:right w:val="single" w:sz="4" w:space="0" w:color="auto"/>
            </w:tcBorders>
            <w:shd w:val="clear" w:color="auto" w:fill="auto"/>
            <w:vAlign w:val="center"/>
            <w:hideMark/>
          </w:tcPr>
          <w:p w14:paraId="51AD358E" w14:textId="77777777" w:rsidR="00442C77" w:rsidRPr="00863A86" w:rsidRDefault="00442C77" w:rsidP="005D2F68">
            <w:pPr>
              <w:jc w:val="right"/>
              <w:rPr>
                <w:sz w:val="20"/>
                <w:szCs w:val="20"/>
              </w:rPr>
            </w:pPr>
            <w:r w:rsidRPr="00863A86">
              <w:rPr>
                <w:sz w:val="20"/>
                <w:szCs w:val="20"/>
              </w:rPr>
              <w:t>1,0326</w:t>
            </w:r>
          </w:p>
        </w:tc>
        <w:tc>
          <w:tcPr>
            <w:tcW w:w="2055" w:type="dxa"/>
            <w:tcBorders>
              <w:top w:val="nil"/>
              <w:left w:val="nil"/>
              <w:bottom w:val="single" w:sz="4" w:space="0" w:color="auto"/>
              <w:right w:val="single" w:sz="4" w:space="0" w:color="auto"/>
            </w:tcBorders>
            <w:shd w:val="clear" w:color="auto" w:fill="auto"/>
            <w:vAlign w:val="center"/>
            <w:hideMark/>
          </w:tcPr>
          <w:p w14:paraId="7CEC7C46" w14:textId="77777777" w:rsidR="00442C77" w:rsidRPr="00863A86" w:rsidRDefault="00442C77" w:rsidP="005D2F68">
            <w:pPr>
              <w:jc w:val="right"/>
              <w:rPr>
                <w:sz w:val="20"/>
                <w:szCs w:val="20"/>
              </w:rPr>
            </w:pPr>
            <w:r w:rsidRPr="00863A86">
              <w:rPr>
                <w:sz w:val="20"/>
                <w:szCs w:val="20"/>
              </w:rPr>
              <w:t>33 129 093,02</w:t>
            </w:r>
          </w:p>
        </w:tc>
      </w:tr>
      <w:tr w:rsidR="00442C77" w:rsidRPr="001713FA" w14:paraId="2CEC1362" w14:textId="77777777" w:rsidTr="005D2F68">
        <w:trPr>
          <w:trHeight w:val="242"/>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1D5001D0" w14:textId="77777777" w:rsidR="00442C77" w:rsidRPr="00863A86" w:rsidRDefault="00442C77" w:rsidP="005D2F68">
            <w:pPr>
              <w:rPr>
                <w:sz w:val="20"/>
                <w:szCs w:val="20"/>
              </w:rPr>
            </w:pPr>
            <w:r w:rsidRPr="00863A86">
              <w:rPr>
                <w:sz w:val="20"/>
                <w:szCs w:val="20"/>
              </w:rPr>
              <w:t>Пусконаладочные работы</w:t>
            </w:r>
          </w:p>
        </w:tc>
        <w:tc>
          <w:tcPr>
            <w:tcW w:w="1523" w:type="dxa"/>
            <w:tcBorders>
              <w:top w:val="nil"/>
              <w:left w:val="nil"/>
              <w:bottom w:val="single" w:sz="4" w:space="0" w:color="auto"/>
              <w:right w:val="single" w:sz="4" w:space="0" w:color="auto"/>
            </w:tcBorders>
            <w:shd w:val="clear" w:color="auto" w:fill="auto"/>
            <w:vAlign w:val="center"/>
            <w:hideMark/>
          </w:tcPr>
          <w:p w14:paraId="2162458E" w14:textId="77777777" w:rsidR="00442C77" w:rsidRPr="00863A86" w:rsidRDefault="00442C77" w:rsidP="005D2F68">
            <w:pPr>
              <w:jc w:val="right"/>
              <w:rPr>
                <w:sz w:val="20"/>
                <w:szCs w:val="20"/>
              </w:rPr>
            </w:pPr>
            <w:r w:rsidRPr="00863A86">
              <w:rPr>
                <w:sz w:val="20"/>
                <w:szCs w:val="20"/>
              </w:rPr>
              <w:t>1 040 340,00</w:t>
            </w:r>
          </w:p>
        </w:tc>
        <w:tc>
          <w:tcPr>
            <w:tcW w:w="1599" w:type="dxa"/>
            <w:tcBorders>
              <w:top w:val="nil"/>
              <w:left w:val="nil"/>
              <w:bottom w:val="single" w:sz="4" w:space="0" w:color="auto"/>
              <w:right w:val="single" w:sz="4" w:space="0" w:color="auto"/>
            </w:tcBorders>
            <w:shd w:val="clear" w:color="000000" w:fill="FFFFFF"/>
            <w:vAlign w:val="center"/>
            <w:hideMark/>
          </w:tcPr>
          <w:p w14:paraId="52132CE1" w14:textId="77777777" w:rsidR="00442C77" w:rsidRPr="00863A86" w:rsidRDefault="00442C77" w:rsidP="005D2F68">
            <w:pPr>
              <w:jc w:val="center"/>
              <w:rPr>
                <w:sz w:val="20"/>
                <w:szCs w:val="20"/>
              </w:rPr>
            </w:pPr>
            <w:r w:rsidRPr="00863A86">
              <w:rPr>
                <w:sz w:val="20"/>
                <w:szCs w:val="20"/>
              </w:rPr>
              <w:t>1,1648</w:t>
            </w:r>
          </w:p>
        </w:tc>
        <w:tc>
          <w:tcPr>
            <w:tcW w:w="1942" w:type="dxa"/>
            <w:tcBorders>
              <w:top w:val="nil"/>
              <w:left w:val="nil"/>
              <w:bottom w:val="single" w:sz="4" w:space="0" w:color="auto"/>
              <w:right w:val="single" w:sz="4" w:space="0" w:color="auto"/>
            </w:tcBorders>
            <w:shd w:val="clear" w:color="auto" w:fill="auto"/>
            <w:vAlign w:val="center"/>
            <w:hideMark/>
          </w:tcPr>
          <w:p w14:paraId="44AD9AD7" w14:textId="77777777" w:rsidR="00442C77" w:rsidRPr="00863A86" w:rsidRDefault="00442C77" w:rsidP="005D2F68">
            <w:pPr>
              <w:jc w:val="right"/>
              <w:rPr>
                <w:sz w:val="20"/>
                <w:szCs w:val="20"/>
              </w:rPr>
            </w:pPr>
            <w:r w:rsidRPr="00863A86">
              <w:rPr>
                <w:sz w:val="20"/>
                <w:szCs w:val="20"/>
              </w:rPr>
              <w:t>1 211 788,03</w:t>
            </w:r>
          </w:p>
        </w:tc>
        <w:tc>
          <w:tcPr>
            <w:tcW w:w="1527" w:type="dxa"/>
            <w:tcBorders>
              <w:top w:val="nil"/>
              <w:left w:val="nil"/>
              <w:bottom w:val="single" w:sz="4" w:space="0" w:color="auto"/>
              <w:right w:val="single" w:sz="4" w:space="0" w:color="auto"/>
            </w:tcBorders>
            <w:shd w:val="clear" w:color="auto" w:fill="auto"/>
            <w:vAlign w:val="center"/>
            <w:hideMark/>
          </w:tcPr>
          <w:p w14:paraId="531A018C" w14:textId="77777777" w:rsidR="00442C77" w:rsidRPr="00863A86" w:rsidRDefault="00442C77" w:rsidP="005D2F68">
            <w:pPr>
              <w:jc w:val="right"/>
              <w:rPr>
                <w:sz w:val="20"/>
                <w:szCs w:val="20"/>
              </w:rPr>
            </w:pPr>
            <w:r w:rsidRPr="00863A86">
              <w:rPr>
                <w:sz w:val="20"/>
                <w:szCs w:val="20"/>
              </w:rPr>
              <w:t>1,0326</w:t>
            </w:r>
          </w:p>
        </w:tc>
        <w:tc>
          <w:tcPr>
            <w:tcW w:w="2055" w:type="dxa"/>
            <w:tcBorders>
              <w:top w:val="nil"/>
              <w:left w:val="nil"/>
              <w:bottom w:val="single" w:sz="4" w:space="0" w:color="auto"/>
              <w:right w:val="single" w:sz="4" w:space="0" w:color="auto"/>
            </w:tcBorders>
            <w:shd w:val="clear" w:color="auto" w:fill="auto"/>
            <w:vAlign w:val="center"/>
            <w:hideMark/>
          </w:tcPr>
          <w:p w14:paraId="27BA30BA" w14:textId="77777777" w:rsidR="00442C77" w:rsidRPr="00863A86" w:rsidRDefault="00442C77" w:rsidP="005D2F68">
            <w:pPr>
              <w:jc w:val="right"/>
              <w:rPr>
                <w:sz w:val="20"/>
                <w:szCs w:val="20"/>
              </w:rPr>
            </w:pPr>
            <w:r w:rsidRPr="00863A86">
              <w:rPr>
                <w:sz w:val="20"/>
                <w:szCs w:val="20"/>
              </w:rPr>
              <w:t>1 251 292,32</w:t>
            </w:r>
          </w:p>
        </w:tc>
      </w:tr>
      <w:tr w:rsidR="00442C77" w:rsidRPr="001713FA" w14:paraId="1EC6EDBA" w14:textId="77777777" w:rsidTr="005D2F68">
        <w:trPr>
          <w:trHeight w:val="15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77B058D6" w14:textId="77777777" w:rsidR="00442C77" w:rsidRPr="00863A86" w:rsidRDefault="00442C77" w:rsidP="005D2F68">
            <w:pPr>
              <w:rPr>
                <w:sz w:val="20"/>
                <w:szCs w:val="20"/>
              </w:rPr>
            </w:pPr>
            <w:r w:rsidRPr="00863A86">
              <w:rPr>
                <w:sz w:val="20"/>
                <w:szCs w:val="20"/>
              </w:rPr>
              <w:t xml:space="preserve">Временные здания и сооружения (1,8%) </w:t>
            </w:r>
          </w:p>
        </w:tc>
        <w:tc>
          <w:tcPr>
            <w:tcW w:w="1523" w:type="dxa"/>
            <w:tcBorders>
              <w:top w:val="nil"/>
              <w:left w:val="nil"/>
              <w:bottom w:val="single" w:sz="4" w:space="0" w:color="auto"/>
              <w:right w:val="single" w:sz="4" w:space="0" w:color="auto"/>
            </w:tcBorders>
            <w:shd w:val="clear" w:color="auto" w:fill="auto"/>
            <w:vAlign w:val="center"/>
            <w:hideMark/>
          </w:tcPr>
          <w:p w14:paraId="434CF976" w14:textId="77777777" w:rsidR="00442C77" w:rsidRPr="00863A86" w:rsidRDefault="00442C77" w:rsidP="005D2F68">
            <w:pPr>
              <w:jc w:val="right"/>
              <w:rPr>
                <w:sz w:val="20"/>
                <w:szCs w:val="20"/>
              </w:rPr>
            </w:pPr>
            <w:r w:rsidRPr="00863A86">
              <w:rPr>
                <w:sz w:val="20"/>
                <w:szCs w:val="20"/>
              </w:rPr>
              <w:t>4 464 100,00</w:t>
            </w:r>
          </w:p>
        </w:tc>
        <w:tc>
          <w:tcPr>
            <w:tcW w:w="1599" w:type="dxa"/>
            <w:tcBorders>
              <w:top w:val="nil"/>
              <w:left w:val="nil"/>
              <w:bottom w:val="single" w:sz="4" w:space="0" w:color="auto"/>
              <w:right w:val="single" w:sz="4" w:space="0" w:color="auto"/>
            </w:tcBorders>
            <w:shd w:val="clear" w:color="000000" w:fill="FFFFFF"/>
            <w:vAlign w:val="center"/>
            <w:hideMark/>
          </w:tcPr>
          <w:p w14:paraId="7B0AF71C" w14:textId="77777777" w:rsidR="00442C77" w:rsidRPr="00863A86" w:rsidRDefault="00442C77" w:rsidP="005D2F68">
            <w:pPr>
              <w:jc w:val="center"/>
              <w:rPr>
                <w:sz w:val="20"/>
                <w:szCs w:val="20"/>
              </w:rPr>
            </w:pPr>
            <w:r w:rsidRPr="00863A86">
              <w:rPr>
                <w:sz w:val="20"/>
                <w:szCs w:val="20"/>
              </w:rPr>
              <w:t>1,1648</w:t>
            </w:r>
          </w:p>
        </w:tc>
        <w:tc>
          <w:tcPr>
            <w:tcW w:w="1942" w:type="dxa"/>
            <w:tcBorders>
              <w:top w:val="nil"/>
              <w:left w:val="nil"/>
              <w:bottom w:val="single" w:sz="4" w:space="0" w:color="auto"/>
              <w:right w:val="single" w:sz="4" w:space="0" w:color="auto"/>
            </w:tcBorders>
            <w:shd w:val="clear" w:color="auto" w:fill="auto"/>
            <w:vAlign w:val="center"/>
            <w:hideMark/>
          </w:tcPr>
          <w:p w14:paraId="6EB6E5CE" w14:textId="77777777" w:rsidR="00442C77" w:rsidRPr="00863A86" w:rsidRDefault="00442C77" w:rsidP="005D2F68">
            <w:pPr>
              <w:jc w:val="right"/>
              <w:rPr>
                <w:sz w:val="20"/>
                <w:szCs w:val="20"/>
              </w:rPr>
            </w:pPr>
            <w:r w:rsidRPr="00863A86">
              <w:rPr>
                <w:sz w:val="20"/>
                <w:szCs w:val="20"/>
              </w:rPr>
              <w:t>5 199 783,68</w:t>
            </w:r>
          </w:p>
        </w:tc>
        <w:tc>
          <w:tcPr>
            <w:tcW w:w="1527" w:type="dxa"/>
            <w:tcBorders>
              <w:top w:val="nil"/>
              <w:left w:val="nil"/>
              <w:bottom w:val="single" w:sz="4" w:space="0" w:color="auto"/>
              <w:right w:val="single" w:sz="4" w:space="0" w:color="auto"/>
            </w:tcBorders>
            <w:shd w:val="clear" w:color="auto" w:fill="auto"/>
            <w:vAlign w:val="center"/>
            <w:hideMark/>
          </w:tcPr>
          <w:p w14:paraId="799AFAC1" w14:textId="77777777" w:rsidR="00442C77" w:rsidRPr="00863A86" w:rsidRDefault="00442C77" w:rsidP="005D2F68">
            <w:pPr>
              <w:jc w:val="right"/>
              <w:rPr>
                <w:sz w:val="20"/>
                <w:szCs w:val="20"/>
              </w:rPr>
            </w:pPr>
            <w:r w:rsidRPr="00863A86">
              <w:rPr>
                <w:sz w:val="20"/>
                <w:szCs w:val="20"/>
              </w:rPr>
              <w:t>1,0326</w:t>
            </w:r>
          </w:p>
        </w:tc>
        <w:tc>
          <w:tcPr>
            <w:tcW w:w="2055" w:type="dxa"/>
            <w:tcBorders>
              <w:top w:val="nil"/>
              <w:left w:val="nil"/>
              <w:bottom w:val="single" w:sz="4" w:space="0" w:color="auto"/>
              <w:right w:val="single" w:sz="4" w:space="0" w:color="auto"/>
            </w:tcBorders>
            <w:shd w:val="clear" w:color="auto" w:fill="auto"/>
            <w:vAlign w:val="center"/>
            <w:hideMark/>
          </w:tcPr>
          <w:p w14:paraId="4992C61C" w14:textId="77777777" w:rsidR="00442C77" w:rsidRPr="00863A86" w:rsidRDefault="00442C77" w:rsidP="005D2F68">
            <w:pPr>
              <w:jc w:val="right"/>
              <w:rPr>
                <w:sz w:val="20"/>
                <w:szCs w:val="20"/>
              </w:rPr>
            </w:pPr>
            <w:r w:rsidRPr="00863A86">
              <w:rPr>
                <w:sz w:val="20"/>
                <w:szCs w:val="20"/>
              </w:rPr>
              <w:t>5 369 296,63</w:t>
            </w:r>
          </w:p>
        </w:tc>
      </w:tr>
      <w:tr w:rsidR="00442C77" w:rsidRPr="001713FA" w14:paraId="1C253F28" w14:textId="77777777" w:rsidTr="005D2F68">
        <w:trPr>
          <w:trHeight w:val="1839"/>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509AABF8" w14:textId="77777777" w:rsidR="00442C77" w:rsidRPr="00863A86" w:rsidRDefault="00442C77" w:rsidP="005D2F68">
            <w:pPr>
              <w:rPr>
                <w:sz w:val="20"/>
                <w:szCs w:val="20"/>
              </w:rPr>
            </w:pPr>
            <w:r w:rsidRPr="00863A86">
              <w:rPr>
                <w:sz w:val="20"/>
                <w:szCs w:val="20"/>
              </w:rPr>
              <w:t>Затраты на осуществление работ вахтовым методом, командирование рабочих, перебазирование строительно-монтажных организаций</w:t>
            </w:r>
          </w:p>
        </w:tc>
        <w:tc>
          <w:tcPr>
            <w:tcW w:w="1523" w:type="dxa"/>
            <w:tcBorders>
              <w:top w:val="nil"/>
              <w:left w:val="nil"/>
              <w:bottom w:val="single" w:sz="4" w:space="0" w:color="auto"/>
              <w:right w:val="single" w:sz="4" w:space="0" w:color="auto"/>
            </w:tcBorders>
            <w:shd w:val="clear" w:color="auto" w:fill="auto"/>
            <w:vAlign w:val="center"/>
            <w:hideMark/>
          </w:tcPr>
          <w:p w14:paraId="58C43A29" w14:textId="77777777" w:rsidR="00442C77" w:rsidRPr="00863A86" w:rsidRDefault="00442C77" w:rsidP="005D2F68">
            <w:pPr>
              <w:rPr>
                <w:sz w:val="20"/>
                <w:szCs w:val="20"/>
              </w:rPr>
            </w:pPr>
            <w:r w:rsidRPr="00863A86">
              <w:rPr>
                <w:sz w:val="20"/>
                <w:szCs w:val="20"/>
              </w:rPr>
              <w:t> </w:t>
            </w:r>
          </w:p>
        </w:tc>
        <w:tc>
          <w:tcPr>
            <w:tcW w:w="1599" w:type="dxa"/>
            <w:tcBorders>
              <w:top w:val="nil"/>
              <w:left w:val="nil"/>
              <w:bottom w:val="single" w:sz="4" w:space="0" w:color="auto"/>
              <w:right w:val="single" w:sz="4" w:space="0" w:color="auto"/>
            </w:tcBorders>
            <w:shd w:val="clear" w:color="auto" w:fill="auto"/>
            <w:vAlign w:val="center"/>
            <w:hideMark/>
          </w:tcPr>
          <w:p w14:paraId="7AF81467" w14:textId="77777777" w:rsidR="00442C77" w:rsidRPr="00863A86" w:rsidRDefault="00442C77" w:rsidP="005D2F68">
            <w:pPr>
              <w:jc w:val="center"/>
              <w:rPr>
                <w:sz w:val="20"/>
                <w:szCs w:val="20"/>
              </w:rPr>
            </w:pPr>
            <w:r w:rsidRPr="00863A86">
              <w:rPr>
                <w:sz w:val="20"/>
                <w:szCs w:val="20"/>
              </w:rPr>
              <w:t> </w:t>
            </w:r>
          </w:p>
        </w:tc>
        <w:tc>
          <w:tcPr>
            <w:tcW w:w="1942" w:type="dxa"/>
            <w:tcBorders>
              <w:top w:val="nil"/>
              <w:left w:val="nil"/>
              <w:bottom w:val="single" w:sz="4" w:space="0" w:color="auto"/>
              <w:right w:val="single" w:sz="4" w:space="0" w:color="auto"/>
            </w:tcBorders>
            <w:shd w:val="clear" w:color="auto" w:fill="auto"/>
            <w:vAlign w:val="center"/>
            <w:hideMark/>
          </w:tcPr>
          <w:p w14:paraId="1A33A7A2" w14:textId="77777777" w:rsidR="00442C77" w:rsidRPr="00863A86" w:rsidRDefault="00442C77" w:rsidP="005D2F68">
            <w:pPr>
              <w:rPr>
                <w:sz w:val="20"/>
                <w:szCs w:val="20"/>
              </w:rPr>
            </w:pPr>
            <w:r w:rsidRPr="00863A86">
              <w:rPr>
                <w:sz w:val="20"/>
                <w:szCs w:val="20"/>
              </w:rPr>
              <w:t> </w:t>
            </w:r>
          </w:p>
        </w:tc>
        <w:tc>
          <w:tcPr>
            <w:tcW w:w="1527" w:type="dxa"/>
            <w:tcBorders>
              <w:top w:val="nil"/>
              <w:left w:val="nil"/>
              <w:bottom w:val="single" w:sz="4" w:space="0" w:color="auto"/>
              <w:right w:val="single" w:sz="4" w:space="0" w:color="auto"/>
            </w:tcBorders>
            <w:shd w:val="clear" w:color="auto" w:fill="auto"/>
            <w:vAlign w:val="center"/>
            <w:hideMark/>
          </w:tcPr>
          <w:p w14:paraId="4AB2C133" w14:textId="77777777" w:rsidR="00442C77" w:rsidRPr="00863A86" w:rsidRDefault="00442C77" w:rsidP="005D2F68">
            <w:pPr>
              <w:rPr>
                <w:sz w:val="20"/>
                <w:szCs w:val="20"/>
              </w:rPr>
            </w:pPr>
            <w:r w:rsidRPr="00863A86">
              <w:rPr>
                <w:sz w:val="20"/>
                <w:szCs w:val="20"/>
              </w:rPr>
              <w:t> </w:t>
            </w:r>
          </w:p>
        </w:tc>
        <w:tc>
          <w:tcPr>
            <w:tcW w:w="2055" w:type="dxa"/>
            <w:tcBorders>
              <w:top w:val="nil"/>
              <w:left w:val="nil"/>
              <w:bottom w:val="single" w:sz="4" w:space="0" w:color="auto"/>
              <w:right w:val="single" w:sz="4" w:space="0" w:color="auto"/>
            </w:tcBorders>
            <w:shd w:val="clear" w:color="auto" w:fill="auto"/>
            <w:vAlign w:val="center"/>
            <w:hideMark/>
          </w:tcPr>
          <w:p w14:paraId="46AAA914" w14:textId="77777777" w:rsidR="00442C77" w:rsidRPr="00863A86" w:rsidRDefault="00442C77" w:rsidP="005D2F68">
            <w:pPr>
              <w:rPr>
                <w:sz w:val="20"/>
                <w:szCs w:val="20"/>
              </w:rPr>
            </w:pPr>
            <w:r w:rsidRPr="00863A86">
              <w:rPr>
                <w:sz w:val="20"/>
                <w:szCs w:val="20"/>
              </w:rPr>
              <w:t> </w:t>
            </w:r>
          </w:p>
        </w:tc>
      </w:tr>
      <w:tr w:rsidR="00442C77" w:rsidRPr="001713FA" w14:paraId="22840F8C" w14:textId="77777777" w:rsidTr="005D2F68">
        <w:trPr>
          <w:trHeight w:val="302"/>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5BF4A1AB" w14:textId="77777777" w:rsidR="00442C77" w:rsidRPr="00863A86" w:rsidRDefault="00442C77" w:rsidP="005D2F68">
            <w:pPr>
              <w:rPr>
                <w:sz w:val="20"/>
                <w:szCs w:val="20"/>
              </w:rPr>
            </w:pPr>
            <w:r w:rsidRPr="00863A86">
              <w:rPr>
                <w:sz w:val="20"/>
                <w:szCs w:val="20"/>
              </w:rPr>
              <w:t>Удорожание работ в зимнее время</w:t>
            </w:r>
          </w:p>
        </w:tc>
        <w:tc>
          <w:tcPr>
            <w:tcW w:w="1523" w:type="dxa"/>
            <w:tcBorders>
              <w:top w:val="nil"/>
              <w:left w:val="nil"/>
              <w:bottom w:val="single" w:sz="4" w:space="0" w:color="auto"/>
              <w:right w:val="single" w:sz="4" w:space="0" w:color="auto"/>
            </w:tcBorders>
            <w:shd w:val="clear" w:color="auto" w:fill="auto"/>
            <w:vAlign w:val="center"/>
            <w:hideMark/>
          </w:tcPr>
          <w:p w14:paraId="52EB098B" w14:textId="77777777" w:rsidR="00442C77" w:rsidRPr="00863A86" w:rsidRDefault="00442C77" w:rsidP="005D2F68">
            <w:pPr>
              <w:rPr>
                <w:sz w:val="20"/>
                <w:szCs w:val="20"/>
              </w:rPr>
            </w:pPr>
            <w:r w:rsidRPr="00863A86">
              <w:rPr>
                <w:sz w:val="20"/>
                <w:szCs w:val="20"/>
              </w:rPr>
              <w:t> </w:t>
            </w:r>
          </w:p>
        </w:tc>
        <w:tc>
          <w:tcPr>
            <w:tcW w:w="1599" w:type="dxa"/>
            <w:tcBorders>
              <w:top w:val="nil"/>
              <w:left w:val="nil"/>
              <w:bottom w:val="single" w:sz="4" w:space="0" w:color="auto"/>
              <w:right w:val="single" w:sz="4" w:space="0" w:color="auto"/>
            </w:tcBorders>
            <w:shd w:val="clear" w:color="auto" w:fill="auto"/>
            <w:vAlign w:val="center"/>
            <w:hideMark/>
          </w:tcPr>
          <w:p w14:paraId="1DD9ECF8" w14:textId="77777777" w:rsidR="00442C77" w:rsidRPr="00863A86" w:rsidRDefault="00442C77" w:rsidP="005D2F68">
            <w:pPr>
              <w:jc w:val="center"/>
              <w:rPr>
                <w:sz w:val="20"/>
                <w:szCs w:val="20"/>
              </w:rPr>
            </w:pPr>
            <w:r w:rsidRPr="00863A86">
              <w:rPr>
                <w:sz w:val="20"/>
                <w:szCs w:val="20"/>
              </w:rPr>
              <w:t> </w:t>
            </w:r>
          </w:p>
        </w:tc>
        <w:tc>
          <w:tcPr>
            <w:tcW w:w="1942" w:type="dxa"/>
            <w:tcBorders>
              <w:top w:val="nil"/>
              <w:left w:val="nil"/>
              <w:bottom w:val="single" w:sz="4" w:space="0" w:color="auto"/>
              <w:right w:val="single" w:sz="4" w:space="0" w:color="auto"/>
            </w:tcBorders>
            <w:shd w:val="clear" w:color="auto" w:fill="auto"/>
            <w:vAlign w:val="center"/>
            <w:hideMark/>
          </w:tcPr>
          <w:p w14:paraId="4C64A6E8" w14:textId="77777777" w:rsidR="00442C77" w:rsidRPr="00863A86" w:rsidRDefault="00442C77" w:rsidP="005D2F68">
            <w:pPr>
              <w:rPr>
                <w:sz w:val="20"/>
                <w:szCs w:val="20"/>
              </w:rPr>
            </w:pPr>
            <w:r w:rsidRPr="00863A86">
              <w:rPr>
                <w:sz w:val="20"/>
                <w:szCs w:val="20"/>
              </w:rPr>
              <w:t> </w:t>
            </w:r>
          </w:p>
        </w:tc>
        <w:tc>
          <w:tcPr>
            <w:tcW w:w="1527" w:type="dxa"/>
            <w:tcBorders>
              <w:top w:val="nil"/>
              <w:left w:val="nil"/>
              <w:bottom w:val="single" w:sz="4" w:space="0" w:color="auto"/>
              <w:right w:val="single" w:sz="4" w:space="0" w:color="auto"/>
            </w:tcBorders>
            <w:shd w:val="clear" w:color="auto" w:fill="auto"/>
            <w:vAlign w:val="center"/>
            <w:hideMark/>
          </w:tcPr>
          <w:p w14:paraId="4C63F0B1" w14:textId="77777777" w:rsidR="00442C77" w:rsidRPr="00863A86" w:rsidRDefault="00442C77" w:rsidP="005D2F68">
            <w:pPr>
              <w:rPr>
                <w:sz w:val="20"/>
                <w:szCs w:val="20"/>
              </w:rPr>
            </w:pPr>
            <w:r w:rsidRPr="00863A86">
              <w:rPr>
                <w:sz w:val="20"/>
                <w:szCs w:val="20"/>
              </w:rPr>
              <w:t> </w:t>
            </w:r>
          </w:p>
        </w:tc>
        <w:tc>
          <w:tcPr>
            <w:tcW w:w="2055" w:type="dxa"/>
            <w:tcBorders>
              <w:top w:val="nil"/>
              <w:left w:val="nil"/>
              <w:bottom w:val="single" w:sz="4" w:space="0" w:color="auto"/>
              <w:right w:val="single" w:sz="4" w:space="0" w:color="auto"/>
            </w:tcBorders>
            <w:shd w:val="clear" w:color="auto" w:fill="auto"/>
            <w:vAlign w:val="center"/>
            <w:hideMark/>
          </w:tcPr>
          <w:p w14:paraId="31158B0C" w14:textId="77777777" w:rsidR="00442C77" w:rsidRPr="00863A86" w:rsidRDefault="00442C77" w:rsidP="005D2F68">
            <w:pPr>
              <w:rPr>
                <w:sz w:val="20"/>
                <w:szCs w:val="20"/>
              </w:rPr>
            </w:pPr>
            <w:r w:rsidRPr="00863A86">
              <w:rPr>
                <w:sz w:val="20"/>
                <w:szCs w:val="20"/>
              </w:rPr>
              <w:t> </w:t>
            </w:r>
          </w:p>
        </w:tc>
      </w:tr>
      <w:tr w:rsidR="00442C77" w:rsidRPr="001713FA" w14:paraId="7E0FC0CF" w14:textId="77777777" w:rsidTr="005D2F68">
        <w:trPr>
          <w:trHeight w:val="96"/>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3F552C93" w14:textId="77777777" w:rsidR="00442C77" w:rsidRPr="00863A86" w:rsidRDefault="00442C77" w:rsidP="005D2F68">
            <w:pPr>
              <w:rPr>
                <w:sz w:val="20"/>
                <w:szCs w:val="20"/>
              </w:rPr>
            </w:pPr>
            <w:r w:rsidRPr="00863A86">
              <w:rPr>
                <w:sz w:val="20"/>
                <w:szCs w:val="20"/>
              </w:rPr>
              <w:t>Иные прочие работы и затраты в т.ч.:</w:t>
            </w:r>
          </w:p>
        </w:tc>
        <w:tc>
          <w:tcPr>
            <w:tcW w:w="1523" w:type="dxa"/>
            <w:tcBorders>
              <w:top w:val="nil"/>
              <w:left w:val="nil"/>
              <w:bottom w:val="single" w:sz="4" w:space="0" w:color="auto"/>
              <w:right w:val="single" w:sz="4" w:space="0" w:color="auto"/>
            </w:tcBorders>
            <w:shd w:val="clear" w:color="auto" w:fill="auto"/>
            <w:vAlign w:val="center"/>
            <w:hideMark/>
          </w:tcPr>
          <w:p w14:paraId="419BDE84" w14:textId="77777777" w:rsidR="00442C77" w:rsidRPr="00863A86" w:rsidRDefault="00442C77" w:rsidP="005D2F68">
            <w:pPr>
              <w:jc w:val="right"/>
              <w:rPr>
                <w:sz w:val="20"/>
                <w:szCs w:val="20"/>
              </w:rPr>
            </w:pPr>
            <w:r w:rsidRPr="00863A86">
              <w:rPr>
                <w:sz w:val="20"/>
                <w:szCs w:val="20"/>
              </w:rPr>
              <w:t>122 345,55</w:t>
            </w:r>
          </w:p>
        </w:tc>
        <w:tc>
          <w:tcPr>
            <w:tcW w:w="1599" w:type="dxa"/>
            <w:tcBorders>
              <w:top w:val="nil"/>
              <w:left w:val="nil"/>
              <w:bottom w:val="single" w:sz="4" w:space="0" w:color="auto"/>
              <w:right w:val="single" w:sz="4" w:space="0" w:color="auto"/>
            </w:tcBorders>
            <w:shd w:val="clear" w:color="auto" w:fill="auto"/>
            <w:vAlign w:val="center"/>
            <w:hideMark/>
          </w:tcPr>
          <w:p w14:paraId="13B44300" w14:textId="77777777" w:rsidR="00442C77" w:rsidRPr="00863A86" w:rsidRDefault="00442C77" w:rsidP="005D2F68">
            <w:pPr>
              <w:jc w:val="center"/>
              <w:rPr>
                <w:sz w:val="20"/>
                <w:szCs w:val="20"/>
              </w:rPr>
            </w:pPr>
            <w:r w:rsidRPr="00863A86">
              <w:rPr>
                <w:sz w:val="20"/>
                <w:szCs w:val="20"/>
              </w:rPr>
              <w:t> </w:t>
            </w:r>
          </w:p>
        </w:tc>
        <w:tc>
          <w:tcPr>
            <w:tcW w:w="1942" w:type="dxa"/>
            <w:tcBorders>
              <w:top w:val="nil"/>
              <w:left w:val="nil"/>
              <w:bottom w:val="single" w:sz="4" w:space="0" w:color="auto"/>
              <w:right w:val="single" w:sz="4" w:space="0" w:color="auto"/>
            </w:tcBorders>
            <w:shd w:val="clear" w:color="auto" w:fill="auto"/>
            <w:vAlign w:val="center"/>
            <w:hideMark/>
          </w:tcPr>
          <w:p w14:paraId="057B10B3" w14:textId="77777777" w:rsidR="00442C77" w:rsidRPr="00863A86" w:rsidRDefault="00442C77" w:rsidP="005D2F68">
            <w:pPr>
              <w:jc w:val="right"/>
              <w:rPr>
                <w:sz w:val="20"/>
                <w:szCs w:val="20"/>
              </w:rPr>
            </w:pPr>
            <w:r w:rsidRPr="00863A86">
              <w:rPr>
                <w:sz w:val="20"/>
                <w:szCs w:val="20"/>
              </w:rPr>
              <w:t>142 508,10</w:t>
            </w:r>
          </w:p>
        </w:tc>
        <w:tc>
          <w:tcPr>
            <w:tcW w:w="1527" w:type="dxa"/>
            <w:tcBorders>
              <w:top w:val="nil"/>
              <w:left w:val="nil"/>
              <w:bottom w:val="single" w:sz="4" w:space="0" w:color="auto"/>
              <w:right w:val="single" w:sz="4" w:space="0" w:color="auto"/>
            </w:tcBorders>
            <w:shd w:val="clear" w:color="auto" w:fill="auto"/>
            <w:vAlign w:val="center"/>
            <w:hideMark/>
          </w:tcPr>
          <w:p w14:paraId="5D3C5142" w14:textId="77777777" w:rsidR="00442C77" w:rsidRPr="00863A86" w:rsidRDefault="00442C77" w:rsidP="005D2F68">
            <w:pPr>
              <w:rPr>
                <w:sz w:val="20"/>
                <w:szCs w:val="20"/>
              </w:rPr>
            </w:pPr>
            <w:r w:rsidRPr="00863A86">
              <w:rPr>
                <w:sz w:val="20"/>
                <w:szCs w:val="20"/>
              </w:rPr>
              <w:t> </w:t>
            </w:r>
          </w:p>
        </w:tc>
        <w:tc>
          <w:tcPr>
            <w:tcW w:w="2055" w:type="dxa"/>
            <w:tcBorders>
              <w:top w:val="nil"/>
              <w:left w:val="nil"/>
              <w:bottom w:val="single" w:sz="4" w:space="0" w:color="auto"/>
              <w:right w:val="single" w:sz="4" w:space="0" w:color="auto"/>
            </w:tcBorders>
            <w:shd w:val="clear" w:color="auto" w:fill="auto"/>
            <w:vAlign w:val="center"/>
            <w:hideMark/>
          </w:tcPr>
          <w:p w14:paraId="6E062D96" w14:textId="77777777" w:rsidR="00442C77" w:rsidRPr="00863A86" w:rsidRDefault="00442C77" w:rsidP="005D2F68">
            <w:pPr>
              <w:jc w:val="right"/>
              <w:rPr>
                <w:sz w:val="20"/>
                <w:szCs w:val="20"/>
              </w:rPr>
            </w:pPr>
            <w:r w:rsidRPr="00863A86">
              <w:rPr>
                <w:sz w:val="20"/>
                <w:szCs w:val="20"/>
              </w:rPr>
              <w:t>147 153,87</w:t>
            </w:r>
          </w:p>
        </w:tc>
      </w:tr>
      <w:tr w:rsidR="00442C77" w:rsidRPr="001713FA" w14:paraId="4E9D4372" w14:textId="77777777" w:rsidTr="005D2F68">
        <w:trPr>
          <w:trHeight w:val="96"/>
        </w:trPr>
        <w:tc>
          <w:tcPr>
            <w:tcW w:w="2411" w:type="dxa"/>
            <w:tcBorders>
              <w:top w:val="nil"/>
              <w:left w:val="single" w:sz="4" w:space="0" w:color="auto"/>
              <w:bottom w:val="single" w:sz="4" w:space="0" w:color="auto"/>
              <w:right w:val="single" w:sz="4" w:space="0" w:color="auto"/>
            </w:tcBorders>
            <w:shd w:val="clear" w:color="auto" w:fill="auto"/>
            <w:vAlign w:val="center"/>
          </w:tcPr>
          <w:p w14:paraId="3D64C600" w14:textId="77777777" w:rsidR="00442C77" w:rsidRPr="00863A86" w:rsidRDefault="00442C77" w:rsidP="005D2F68">
            <w:pPr>
              <w:rPr>
                <w:sz w:val="20"/>
                <w:szCs w:val="20"/>
              </w:rPr>
            </w:pPr>
            <w:r w:rsidRPr="00863A86">
              <w:rPr>
                <w:i/>
                <w:iCs/>
                <w:sz w:val="20"/>
                <w:szCs w:val="20"/>
              </w:rPr>
              <w:t>Обследование территории на наличие (отсутствие) ферромагнитных опасных предметов (ВОП)</w:t>
            </w:r>
          </w:p>
        </w:tc>
        <w:tc>
          <w:tcPr>
            <w:tcW w:w="1523" w:type="dxa"/>
            <w:tcBorders>
              <w:top w:val="nil"/>
              <w:left w:val="nil"/>
              <w:bottom w:val="single" w:sz="4" w:space="0" w:color="auto"/>
              <w:right w:val="single" w:sz="4" w:space="0" w:color="auto"/>
            </w:tcBorders>
            <w:shd w:val="clear" w:color="auto" w:fill="auto"/>
            <w:vAlign w:val="center"/>
          </w:tcPr>
          <w:p w14:paraId="5E0CD121" w14:textId="77777777" w:rsidR="00442C77" w:rsidRPr="00863A86" w:rsidRDefault="00442C77" w:rsidP="005D2F68">
            <w:pPr>
              <w:jc w:val="right"/>
              <w:rPr>
                <w:i/>
                <w:iCs/>
                <w:sz w:val="20"/>
                <w:szCs w:val="20"/>
              </w:rPr>
            </w:pPr>
            <w:r w:rsidRPr="00863A86">
              <w:rPr>
                <w:i/>
                <w:iCs/>
                <w:sz w:val="20"/>
                <w:szCs w:val="20"/>
              </w:rPr>
              <w:t>107 345,55</w:t>
            </w:r>
          </w:p>
        </w:tc>
        <w:tc>
          <w:tcPr>
            <w:tcW w:w="1599" w:type="dxa"/>
            <w:tcBorders>
              <w:top w:val="nil"/>
              <w:left w:val="nil"/>
              <w:bottom w:val="single" w:sz="4" w:space="0" w:color="auto"/>
              <w:right w:val="single" w:sz="4" w:space="0" w:color="auto"/>
            </w:tcBorders>
            <w:shd w:val="clear" w:color="auto" w:fill="auto"/>
            <w:vAlign w:val="center"/>
          </w:tcPr>
          <w:p w14:paraId="2CBFC4BE" w14:textId="77777777" w:rsidR="00442C77" w:rsidRPr="00863A86" w:rsidRDefault="00442C77" w:rsidP="005D2F68">
            <w:pPr>
              <w:jc w:val="center"/>
              <w:rPr>
                <w:i/>
                <w:iCs/>
                <w:sz w:val="20"/>
                <w:szCs w:val="20"/>
              </w:rPr>
            </w:pPr>
            <w:r w:rsidRPr="00863A86">
              <w:rPr>
                <w:i/>
                <w:iCs/>
                <w:sz w:val="20"/>
                <w:szCs w:val="20"/>
              </w:rPr>
              <w:t>1,1648</w:t>
            </w:r>
          </w:p>
        </w:tc>
        <w:tc>
          <w:tcPr>
            <w:tcW w:w="1942" w:type="dxa"/>
            <w:tcBorders>
              <w:top w:val="nil"/>
              <w:left w:val="nil"/>
              <w:bottom w:val="single" w:sz="4" w:space="0" w:color="auto"/>
              <w:right w:val="single" w:sz="4" w:space="0" w:color="auto"/>
            </w:tcBorders>
            <w:shd w:val="clear" w:color="auto" w:fill="auto"/>
            <w:vAlign w:val="center"/>
          </w:tcPr>
          <w:p w14:paraId="53EB7A20" w14:textId="77777777" w:rsidR="00442C77" w:rsidRPr="00863A86" w:rsidRDefault="00442C77" w:rsidP="005D2F68">
            <w:pPr>
              <w:jc w:val="right"/>
              <w:rPr>
                <w:i/>
                <w:iCs/>
                <w:sz w:val="20"/>
                <w:szCs w:val="20"/>
              </w:rPr>
            </w:pPr>
            <w:r w:rsidRPr="00863A86">
              <w:rPr>
                <w:i/>
                <w:iCs/>
                <w:sz w:val="20"/>
                <w:szCs w:val="20"/>
              </w:rPr>
              <w:t>125 036,10</w:t>
            </w:r>
          </w:p>
        </w:tc>
        <w:tc>
          <w:tcPr>
            <w:tcW w:w="1527" w:type="dxa"/>
            <w:tcBorders>
              <w:top w:val="nil"/>
              <w:left w:val="nil"/>
              <w:bottom w:val="single" w:sz="4" w:space="0" w:color="auto"/>
              <w:right w:val="single" w:sz="4" w:space="0" w:color="auto"/>
            </w:tcBorders>
            <w:shd w:val="clear" w:color="auto" w:fill="auto"/>
            <w:vAlign w:val="center"/>
          </w:tcPr>
          <w:p w14:paraId="0BB8F3F2" w14:textId="77777777" w:rsidR="00442C77" w:rsidRPr="00863A86" w:rsidRDefault="00442C77" w:rsidP="005D2F68">
            <w:pPr>
              <w:jc w:val="center"/>
              <w:rPr>
                <w:i/>
                <w:iCs/>
                <w:sz w:val="20"/>
                <w:szCs w:val="20"/>
              </w:rPr>
            </w:pPr>
            <w:r w:rsidRPr="00863A86">
              <w:rPr>
                <w:i/>
                <w:iCs/>
                <w:sz w:val="20"/>
                <w:szCs w:val="20"/>
              </w:rPr>
              <w:t>1,03260</w:t>
            </w:r>
          </w:p>
        </w:tc>
        <w:tc>
          <w:tcPr>
            <w:tcW w:w="2055" w:type="dxa"/>
            <w:tcBorders>
              <w:top w:val="nil"/>
              <w:left w:val="nil"/>
              <w:bottom w:val="single" w:sz="4" w:space="0" w:color="auto"/>
              <w:right w:val="single" w:sz="4" w:space="0" w:color="auto"/>
            </w:tcBorders>
            <w:shd w:val="clear" w:color="auto" w:fill="auto"/>
            <w:vAlign w:val="center"/>
          </w:tcPr>
          <w:p w14:paraId="517347FB" w14:textId="77777777" w:rsidR="00442C77" w:rsidRPr="00863A86" w:rsidRDefault="00442C77" w:rsidP="005D2F68">
            <w:pPr>
              <w:jc w:val="right"/>
              <w:rPr>
                <w:i/>
                <w:iCs/>
                <w:sz w:val="20"/>
                <w:szCs w:val="20"/>
              </w:rPr>
            </w:pPr>
            <w:r w:rsidRPr="00863A86">
              <w:rPr>
                <w:i/>
                <w:iCs/>
                <w:sz w:val="20"/>
                <w:szCs w:val="20"/>
              </w:rPr>
              <w:t>129 112,28</w:t>
            </w:r>
          </w:p>
        </w:tc>
      </w:tr>
      <w:tr w:rsidR="00442C77" w:rsidRPr="001713FA" w14:paraId="53E475AF" w14:textId="77777777" w:rsidTr="005D2F68">
        <w:trPr>
          <w:trHeight w:val="96"/>
        </w:trPr>
        <w:tc>
          <w:tcPr>
            <w:tcW w:w="2411" w:type="dxa"/>
            <w:tcBorders>
              <w:top w:val="nil"/>
              <w:left w:val="single" w:sz="4" w:space="0" w:color="auto"/>
              <w:bottom w:val="single" w:sz="4" w:space="0" w:color="auto"/>
              <w:right w:val="single" w:sz="4" w:space="0" w:color="auto"/>
            </w:tcBorders>
            <w:shd w:val="clear" w:color="auto" w:fill="auto"/>
            <w:vAlign w:val="center"/>
          </w:tcPr>
          <w:p w14:paraId="02314F66" w14:textId="77777777" w:rsidR="00442C77" w:rsidRPr="00863A86" w:rsidRDefault="00442C77" w:rsidP="005D2F68">
            <w:pPr>
              <w:rPr>
                <w:sz w:val="20"/>
                <w:szCs w:val="20"/>
              </w:rPr>
            </w:pPr>
            <w:r w:rsidRPr="00863A86">
              <w:rPr>
                <w:i/>
                <w:iCs/>
                <w:sz w:val="20"/>
                <w:szCs w:val="20"/>
              </w:rPr>
              <w:t>Полное техническое освидетельствование лифтов перед вводом в эксплуатацию</w:t>
            </w:r>
          </w:p>
        </w:tc>
        <w:tc>
          <w:tcPr>
            <w:tcW w:w="1523" w:type="dxa"/>
            <w:tcBorders>
              <w:top w:val="nil"/>
              <w:left w:val="nil"/>
              <w:bottom w:val="single" w:sz="4" w:space="0" w:color="auto"/>
              <w:right w:val="single" w:sz="4" w:space="0" w:color="auto"/>
            </w:tcBorders>
            <w:shd w:val="clear" w:color="auto" w:fill="auto"/>
            <w:vAlign w:val="center"/>
          </w:tcPr>
          <w:p w14:paraId="38BFAD82" w14:textId="77777777" w:rsidR="00442C77" w:rsidRPr="00863A86" w:rsidRDefault="00442C77" w:rsidP="005D2F68">
            <w:pPr>
              <w:jc w:val="right"/>
              <w:rPr>
                <w:i/>
                <w:iCs/>
                <w:sz w:val="20"/>
                <w:szCs w:val="20"/>
              </w:rPr>
            </w:pPr>
            <w:r w:rsidRPr="00863A86">
              <w:rPr>
                <w:i/>
                <w:iCs/>
                <w:sz w:val="20"/>
                <w:szCs w:val="20"/>
              </w:rPr>
              <w:t>15 000,00</w:t>
            </w:r>
          </w:p>
        </w:tc>
        <w:tc>
          <w:tcPr>
            <w:tcW w:w="1599" w:type="dxa"/>
            <w:tcBorders>
              <w:top w:val="nil"/>
              <w:left w:val="nil"/>
              <w:bottom w:val="single" w:sz="4" w:space="0" w:color="auto"/>
              <w:right w:val="single" w:sz="4" w:space="0" w:color="auto"/>
            </w:tcBorders>
            <w:shd w:val="clear" w:color="auto" w:fill="auto"/>
            <w:vAlign w:val="center"/>
          </w:tcPr>
          <w:p w14:paraId="2C702993" w14:textId="77777777" w:rsidR="00442C77" w:rsidRPr="00863A86" w:rsidRDefault="00442C77" w:rsidP="005D2F68">
            <w:pPr>
              <w:jc w:val="center"/>
              <w:rPr>
                <w:i/>
                <w:iCs/>
                <w:sz w:val="20"/>
                <w:szCs w:val="20"/>
              </w:rPr>
            </w:pPr>
            <w:r w:rsidRPr="00863A86">
              <w:rPr>
                <w:i/>
                <w:iCs/>
                <w:sz w:val="20"/>
                <w:szCs w:val="20"/>
              </w:rPr>
              <w:t>1,1648</w:t>
            </w:r>
          </w:p>
        </w:tc>
        <w:tc>
          <w:tcPr>
            <w:tcW w:w="1942" w:type="dxa"/>
            <w:tcBorders>
              <w:top w:val="nil"/>
              <w:left w:val="nil"/>
              <w:bottom w:val="single" w:sz="4" w:space="0" w:color="auto"/>
              <w:right w:val="single" w:sz="4" w:space="0" w:color="auto"/>
            </w:tcBorders>
            <w:shd w:val="clear" w:color="auto" w:fill="auto"/>
            <w:vAlign w:val="center"/>
          </w:tcPr>
          <w:p w14:paraId="65F7B29C" w14:textId="77777777" w:rsidR="00442C77" w:rsidRPr="00863A86" w:rsidRDefault="00442C77" w:rsidP="005D2F68">
            <w:pPr>
              <w:jc w:val="right"/>
              <w:rPr>
                <w:i/>
                <w:iCs/>
                <w:sz w:val="20"/>
                <w:szCs w:val="20"/>
              </w:rPr>
            </w:pPr>
            <w:r w:rsidRPr="00863A86">
              <w:rPr>
                <w:i/>
                <w:iCs/>
                <w:sz w:val="20"/>
                <w:szCs w:val="20"/>
              </w:rPr>
              <w:t>17 472,00</w:t>
            </w:r>
          </w:p>
        </w:tc>
        <w:tc>
          <w:tcPr>
            <w:tcW w:w="1527" w:type="dxa"/>
            <w:tcBorders>
              <w:top w:val="nil"/>
              <w:left w:val="nil"/>
              <w:bottom w:val="single" w:sz="4" w:space="0" w:color="auto"/>
              <w:right w:val="single" w:sz="4" w:space="0" w:color="auto"/>
            </w:tcBorders>
            <w:shd w:val="clear" w:color="auto" w:fill="auto"/>
            <w:vAlign w:val="center"/>
          </w:tcPr>
          <w:p w14:paraId="6A8BEC14" w14:textId="77777777" w:rsidR="00442C77" w:rsidRPr="00863A86" w:rsidRDefault="00442C77" w:rsidP="005D2F68">
            <w:pPr>
              <w:jc w:val="center"/>
              <w:rPr>
                <w:i/>
                <w:iCs/>
                <w:sz w:val="20"/>
                <w:szCs w:val="20"/>
              </w:rPr>
            </w:pPr>
            <w:r w:rsidRPr="00863A86">
              <w:rPr>
                <w:i/>
                <w:iCs/>
                <w:sz w:val="20"/>
                <w:szCs w:val="20"/>
              </w:rPr>
              <w:t>1,03260</w:t>
            </w:r>
          </w:p>
        </w:tc>
        <w:tc>
          <w:tcPr>
            <w:tcW w:w="2055" w:type="dxa"/>
            <w:tcBorders>
              <w:top w:val="nil"/>
              <w:left w:val="nil"/>
              <w:bottom w:val="single" w:sz="4" w:space="0" w:color="auto"/>
              <w:right w:val="single" w:sz="4" w:space="0" w:color="auto"/>
            </w:tcBorders>
            <w:shd w:val="clear" w:color="auto" w:fill="auto"/>
            <w:vAlign w:val="center"/>
          </w:tcPr>
          <w:p w14:paraId="14EC9A34" w14:textId="77777777" w:rsidR="00442C77" w:rsidRPr="00863A86" w:rsidRDefault="00442C77" w:rsidP="005D2F68">
            <w:pPr>
              <w:jc w:val="right"/>
              <w:rPr>
                <w:i/>
                <w:iCs/>
                <w:sz w:val="20"/>
                <w:szCs w:val="20"/>
              </w:rPr>
            </w:pPr>
            <w:r w:rsidRPr="00863A86">
              <w:rPr>
                <w:i/>
                <w:iCs/>
                <w:sz w:val="20"/>
                <w:szCs w:val="20"/>
              </w:rPr>
              <w:t>18 041,59</w:t>
            </w:r>
          </w:p>
        </w:tc>
      </w:tr>
      <w:tr w:rsidR="00442C77" w:rsidRPr="001713FA" w14:paraId="23F67B30" w14:textId="77777777" w:rsidTr="005D2F68">
        <w:trPr>
          <w:trHeight w:val="198"/>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7E83AEA2" w14:textId="77777777" w:rsidR="00442C77" w:rsidRPr="00863A86" w:rsidRDefault="00442C77" w:rsidP="005D2F68">
            <w:pPr>
              <w:rPr>
                <w:sz w:val="20"/>
                <w:szCs w:val="20"/>
              </w:rPr>
            </w:pPr>
            <w:r w:rsidRPr="00863A86">
              <w:rPr>
                <w:sz w:val="20"/>
                <w:szCs w:val="20"/>
              </w:rPr>
              <w:t>Резерв средств на непредвиденные работы и затраты (1 %)</w:t>
            </w:r>
          </w:p>
          <w:p w14:paraId="1CCF8AEB" w14:textId="77777777" w:rsidR="00442C77" w:rsidRPr="00863A86" w:rsidRDefault="00442C77" w:rsidP="005D2F68">
            <w:pPr>
              <w:rPr>
                <w:sz w:val="20"/>
                <w:szCs w:val="20"/>
              </w:rPr>
            </w:pPr>
          </w:p>
        </w:tc>
        <w:tc>
          <w:tcPr>
            <w:tcW w:w="1523" w:type="dxa"/>
            <w:tcBorders>
              <w:top w:val="nil"/>
              <w:left w:val="nil"/>
              <w:bottom w:val="single" w:sz="4" w:space="0" w:color="auto"/>
              <w:right w:val="single" w:sz="4" w:space="0" w:color="auto"/>
            </w:tcBorders>
            <w:shd w:val="clear" w:color="auto" w:fill="auto"/>
            <w:vAlign w:val="center"/>
            <w:hideMark/>
          </w:tcPr>
          <w:p w14:paraId="61111BD5" w14:textId="77777777" w:rsidR="00442C77" w:rsidRPr="00863A86" w:rsidRDefault="00442C77" w:rsidP="005D2F68">
            <w:pPr>
              <w:jc w:val="right"/>
              <w:rPr>
                <w:sz w:val="20"/>
                <w:szCs w:val="20"/>
              </w:rPr>
            </w:pPr>
            <w:r w:rsidRPr="00863A86">
              <w:rPr>
                <w:sz w:val="20"/>
                <w:szCs w:val="20"/>
              </w:rPr>
              <w:t>2 805 279,89</w:t>
            </w:r>
          </w:p>
        </w:tc>
        <w:tc>
          <w:tcPr>
            <w:tcW w:w="1599" w:type="dxa"/>
            <w:tcBorders>
              <w:top w:val="nil"/>
              <w:left w:val="nil"/>
              <w:bottom w:val="single" w:sz="4" w:space="0" w:color="auto"/>
              <w:right w:val="single" w:sz="4" w:space="0" w:color="auto"/>
            </w:tcBorders>
            <w:shd w:val="clear" w:color="auto" w:fill="auto"/>
            <w:vAlign w:val="center"/>
            <w:hideMark/>
          </w:tcPr>
          <w:p w14:paraId="686598A3" w14:textId="77777777" w:rsidR="00442C77" w:rsidRPr="00863A86" w:rsidRDefault="00442C77" w:rsidP="005D2F68">
            <w:pPr>
              <w:jc w:val="center"/>
              <w:rPr>
                <w:sz w:val="20"/>
                <w:szCs w:val="20"/>
              </w:rPr>
            </w:pPr>
            <w:r w:rsidRPr="00863A86">
              <w:rPr>
                <w:sz w:val="20"/>
                <w:szCs w:val="20"/>
              </w:rPr>
              <w:t> </w:t>
            </w:r>
          </w:p>
        </w:tc>
        <w:tc>
          <w:tcPr>
            <w:tcW w:w="1942" w:type="dxa"/>
            <w:tcBorders>
              <w:top w:val="nil"/>
              <w:left w:val="nil"/>
              <w:bottom w:val="single" w:sz="4" w:space="0" w:color="auto"/>
              <w:right w:val="single" w:sz="4" w:space="0" w:color="auto"/>
            </w:tcBorders>
            <w:shd w:val="clear" w:color="auto" w:fill="auto"/>
            <w:vAlign w:val="center"/>
            <w:hideMark/>
          </w:tcPr>
          <w:p w14:paraId="1C9D9263" w14:textId="77777777" w:rsidR="00442C77" w:rsidRPr="00863A86" w:rsidRDefault="00442C77" w:rsidP="005D2F68">
            <w:pPr>
              <w:jc w:val="right"/>
              <w:rPr>
                <w:sz w:val="20"/>
                <w:szCs w:val="20"/>
              </w:rPr>
            </w:pPr>
            <w:r w:rsidRPr="00863A86">
              <w:rPr>
                <w:sz w:val="20"/>
                <w:szCs w:val="20"/>
              </w:rPr>
              <w:t>3 267 590,02</w:t>
            </w:r>
          </w:p>
        </w:tc>
        <w:tc>
          <w:tcPr>
            <w:tcW w:w="1527" w:type="dxa"/>
            <w:tcBorders>
              <w:top w:val="nil"/>
              <w:left w:val="nil"/>
              <w:bottom w:val="single" w:sz="4" w:space="0" w:color="auto"/>
              <w:right w:val="single" w:sz="4" w:space="0" w:color="auto"/>
            </w:tcBorders>
            <w:shd w:val="clear" w:color="auto" w:fill="auto"/>
            <w:vAlign w:val="center"/>
            <w:hideMark/>
          </w:tcPr>
          <w:p w14:paraId="6405AC64" w14:textId="77777777" w:rsidR="00442C77" w:rsidRPr="00863A86" w:rsidRDefault="00442C77" w:rsidP="005D2F68">
            <w:pPr>
              <w:rPr>
                <w:sz w:val="20"/>
                <w:szCs w:val="20"/>
              </w:rPr>
            </w:pPr>
            <w:r w:rsidRPr="00863A86">
              <w:rPr>
                <w:sz w:val="20"/>
                <w:szCs w:val="20"/>
              </w:rPr>
              <w:t> </w:t>
            </w:r>
          </w:p>
        </w:tc>
        <w:tc>
          <w:tcPr>
            <w:tcW w:w="2055" w:type="dxa"/>
            <w:tcBorders>
              <w:top w:val="nil"/>
              <w:left w:val="nil"/>
              <w:bottom w:val="single" w:sz="4" w:space="0" w:color="auto"/>
              <w:right w:val="single" w:sz="4" w:space="0" w:color="auto"/>
            </w:tcBorders>
            <w:shd w:val="clear" w:color="auto" w:fill="auto"/>
            <w:vAlign w:val="center"/>
            <w:hideMark/>
          </w:tcPr>
          <w:p w14:paraId="48B35CA8" w14:textId="77777777" w:rsidR="00442C77" w:rsidRPr="00863A86" w:rsidRDefault="00442C77" w:rsidP="005D2F68">
            <w:pPr>
              <w:jc w:val="right"/>
              <w:rPr>
                <w:sz w:val="20"/>
                <w:szCs w:val="20"/>
              </w:rPr>
            </w:pPr>
            <w:r w:rsidRPr="00863A86">
              <w:rPr>
                <w:sz w:val="20"/>
                <w:szCs w:val="20"/>
              </w:rPr>
              <w:t>3 374 113,45</w:t>
            </w:r>
          </w:p>
        </w:tc>
      </w:tr>
      <w:tr w:rsidR="00442C77" w:rsidRPr="001713FA" w14:paraId="0CE6652B" w14:textId="77777777" w:rsidTr="005D2F68">
        <w:trPr>
          <w:trHeight w:val="63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41E0B854" w14:textId="77777777" w:rsidR="00442C77" w:rsidRPr="00863A86" w:rsidRDefault="00442C77" w:rsidP="005D2F68">
            <w:pPr>
              <w:rPr>
                <w:sz w:val="20"/>
                <w:szCs w:val="20"/>
              </w:rPr>
            </w:pPr>
            <w:r w:rsidRPr="00863A86">
              <w:rPr>
                <w:sz w:val="20"/>
                <w:szCs w:val="20"/>
              </w:rPr>
              <w:lastRenderedPageBreak/>
              <w:t>НМЦК без учета НДС (при наличии)</w:t>
            </w:r>
          </w:p>
        </w:tc>
        <w:tc>
          <w:tcPr>
            <w:tcW w:w="1523" w:type="dxa"/>
            <w:tcBorders>
              <w:top w:val="nil"/>
              <w:left w:val="nil"/>
              <w:bottom w:val="single" w:sz="4" w:space="0" w:color="auto"/>
              <w:right w:val="single" w:sz="4" w:space="0" w:color="auto"/>
            </w:tcBorders>
            <w:shd w:val="clear" w:color="auto" w:fill="auto"/>
            <w:vAlign w:val="center"/>
            <w:hideMark/>
          </w:tcPr>
          <w:p w14:paraId="650C4AD3" w14:textId="77777777" w:rsidR="00442C77" w:rsidRPr="00863A86" w:rsidRDefault="00442C77" w:rsidP="005D2F68">
            <w:pPr>
              <w:jc w:val="right"/>
              <w:rPr>
                <w:sz w:val="20"/>
                <w:szCs w:val="20"/>
              </w:rPr>
            </w:pPr>
            <w:r w:rsidRPr="00863A86">
              <w:rPr>
                <w:sz w:val="20"/>
                <w:szCs w:val="20"/>
              </w:rPr>
              <w:t>283 333 268,93</w:t>
            </w:r>
          </w:p>
        </w:tc>
        <w:tc>
          <w:tcPr>
            <w:tcW w:w="1599" w:type="dxa"/>
            <w:tcBorders>
              <w:top w:val="nil"/>
              <w:left w:val="nil"/>
              <w:bottom w:val="single" w:sz="4" w:space="0" w:color="auto"/>
              <w:right w:val="single" w:sz="4" w:space="0" w:color="auto"/>
            </w:tcBorders>
            <w:shd w:val="clear" w:color="auto" w:fill="auto"/>
            <w:vAlign w:val="center"/>
            <w:hideMark/>
          </w:tcPr>
          <w:p w14:paraId="239F7877" w14:textId="77777777" w:rsidR="00442C77" w:rsidRPr="00863A86" w:rsidRDefault="00442C77" w:rsidP="005D2F68">
            <w:pPr>
              <w:jc w:val="center"/>
              <w:rPr>
                <w:sz w:val="20"/>
                <w:szCs w:val="20"/>
              </w:rPr>
            </w:pPr>
            <w:r w:rsidRPr="00863A86">
              <w:rPr>
                <w:sz w:val="20"/>
                <w:szCs w:val="20"/>
              </w:rPr>
              <w:t> </w:t>
            </w:r>
          </w:p>
        </w:tc>
        <w:tc>
          <w:tcPr>
            <w:tcW w:w="1942" w:type="dxa"/>
            <w:tcBorders>
              <w:top w:val="nil"/>
              <w:left w:val="nil"/>
              <w:bottom w:val="single" w:sz="4" w:space="0" w:color="auto"/>
              <w:right w:val="single" w:sz="4" w:space="0" w:color="auto"/>
            </w:tcBorders>
            <w:shd w:val="clear" w:color="auto" w:fill="auto"/>
            <w:vAlign w:val="center"/>
            <w:hideMark/>
          </w:tcPr>
          <w:p w14:paraId="37DD31B7" w14:textId="77777777" w:rsidR="00442C77" w:rsidRPr="00863A86" w:rsidRDefault="00442C77" w:rsidP="005D2F68">
            <w:pPr>
              <w:jc w:val="right"/>
              <w:rPr>
                <w:sz w:val="20"/>
                <w:szCs w:val="20"/>
              </w:rPr>
            </w:pPr>
            <w:r w:rsidRPr="00863A86">
              <w:rPr>
                <w:sz w:val="20"/>
                <w:szCs w:val="20"/>
              </w:rPr>
              <w:t>330 026 591,66</w:t>
            </w:r>
          </w:p>
        </w:tc>
        <w:tc>
          <w:tcPr>
            <w:tcW w:w="1527" w:type="dxa"/>
            <w:tcBorders>
              <w:top w:val="nil"/>
              <w:left w:val="nil"/>
              <w:bottom w:val="single" w:sz="4" w:space="0" w:color="auto"/>
              <w:right w:val="single" w:sz="4" w:space="0" w:color="auto"/>
            </w:tcBorders>
            <w:shd w:val="clear" w:color="auto" w:fill="auto"/>
            <w:vAlign w:val="center"/>
            <w:hideMark/>
          </w:tcPr>
          <w:p w14:paraId="3BC91412" w14:textId="77777777" w:rsidR="00442C77" w:rsidRPr="00863A86" w:rsidRDefault="00442C77" w:rsidP="005D2F68">
            <w:pPr>
              <w:rPr>
                <w:sz w:val="20"/>
                <w:szCs w:val="20"/>
              </w:rPr>
            </w:pPr>
            <w:r w:rsidRPr="00863A86">
              <w:rPr>
                <w:sz w:val="20"/>
                <w:szCs w:val="20"/>
              </w:rPr>
              <w:t> </w:t>
            </w:r>
          </w:p>
        </w:tc>
        <w:tc>
          <w:tcPr>
            <w:tcW w:w="2055" w:type="dxa"/>
            <w:tcBorders>
              <w:top w:val="nil"/>
              <w:left w:val="nil"/>
              <w:bottom w:val="single" w:sz="4" w:space="0" w:color="auto"/>
              <w:right w:val="single" w:sz="4" w:space="0" w:color="auto"/>
            </w:tcBorders>
            <w:shd w:val="clear" w:color="auto" w:fill="auto"/>
            <w:vAlign w:val="center"/>
            <w:hideMark/>
          </w:tcPr>
          <w:p w14:paraId="2C13C12B" w14:textId="77777777" w:rsidR="00442C77" w:rsidRPr="00863A86" w:rsidRDefault="00442C77" w:rsidP="005D2F68">
            <w:pPr>
              <w:jc w:val="right"/>
              <w:rPr>
                <w:sz w:val="20"/>
                <w:szCs w:val="20"/>
              </w:rPr>
            </w:pPr>
            <w:r w:rsidRPr="00863A86">
              <w:rPr>
                <w:sz w:val="20"/>
                <w:szCs w:val="20"/>
              </w:rPr>
              <w:t>340 785 458,55</w:t>
            </w:r>
          </w:p>
        </w:tc>
      </w:tr>
      <w:tr w:rsidR="00442C77" w:rsidRPr="001713FA" w14:paraId="440247FD" w14:textId="77777777" w:rsidTr="005D2F68">
        <w:trPr>
          <w:trHeight w:val="63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7DC3CE3A" w14:textId="77777777" w:rsidR="00442C77" w:rsidRPr="00863A86" w:rsidRDefault="00442C77" w:rsidP="005D2F68">
            <w:pPr>
              <w:rPr>
                <w:sz w:val="20"/>
                <w:szCs w:val="20"/>
              </w:rPr>
            </w:pPr>
            <w:r w:rsidRPr="00863A86">
              <w:rPr>
                <w:sz w:val="20"/>
                <w:szCs w:val="20"/>
              </w:rPr>
              <w:t>НДС (20 %) (при наличии)</w:t>
            </w:r>
          </w:p>
        </w:tc>
        <w:tc>
          <w:tcPr>
            <w:tcW w:w="1523" w:type="dxa"/>
            <w:tcBorders>
              <w:top w:val="nil"/>
              <w:left w:val="nil"/>
              <w:bottom w:val="single" w:sz="4" w:space="0" w:color="auto"/>
              <w:right w:val="single" w:sz="4" w:space="0" w:color="auto"/>
            </w:tcBorders>
            <w:shd w:val="clear" w:color="auto" w:fill="auto"/>
            <w:vAlign w:val="center"/>
            <w:hideMark/>
          </w:tcPr>
          <w:p w14:paraId="5BCB7C55" w14:textId="77777777" w:rsidR="00442C77" w:rsidRPr="00863A86" w:rsidRDefault="00442C77" w:rsidP="005D2F68">
            <w:pPr>
              <w:jc w:val="right"/>
              <w:rPr>
                <w:sz w:val="20"/>
                <w:szCs w:val="20"/>
              </w:rPr>
            </w:pPr>
            <w:r w:rsidRPr="00863A86">
              <w:rPr>
                <w:sz w:val="20"/>
                <w:szCs w:val="20"/>
              </w:rPr>
              <w:t>56 663 653,79</w:t>
            </w:r>
          </w:p>
        </w:tc>
        <w:tc>
          <w:tcPr>
            <w:tcW w:w="1599" w:type="dxa"/>
            <w:tcBorders>
              <w:top w:val="nil"/>
              <w:left w:val="nil"/>
              <w:bottom w:val="single" w:sz="4" w:space="0" w:color="auto"/>
              <w:right w:val="single" w:sz="4" w:space="0" w:color="auto"/>
            </w:tcBorders>
            <w:shd w:val="clear" w:color="auto" w:fill="auto"/>
            <w:vAlign w:val="center"/>
            <w:hideMark/>
          </w:tcPr>
          <w:p w14:paraId="286DAD0F" w14:textId="77777777" w:rsidR="00442C77" w:rsidRPr="00863A86" w:rsidRDefault="00442C77" w:rsidP="005D2F68">
            <w:pPr>
              <w:jc w:val="center"/>
              <w:rPr>
                <w:sz w:val="20"/>
                <w:szCs w:val="20"/>
              </w:rPr>
            </w:pPr>
            <w:r w:rsidRPr="00863A86">
              <w:rPr>
                <w:sz w:val="20"/>
                <w:szCs w:val="20"/>
              </w:rPr>
              <w:t> </w:t>
            </w:r>
          </w:p>
        </w:tc>
        <w:tc>
          <w:tcPr>
            <w:tcW w:w="1942" w:type="dxa"/>
            <w:tcBorders>
              <w:top w:val="nil"/>
              <w:left w:val="nil"/>
              <w:bottom w:val="single" w:sz="4" w:space="0" w:color="auto"/>
              <w:right w:val="single" w:sz="4" w:space="0" w:color="auto"/>
            </w:tcBorders>
            <w:shd w:val="clear" w:color="auto" w:fill="auto"/>
            <w:vAlign w:val="center"/>
            <w:hideMark/>
          </w:tcPr>
          <w:p w14:paraId="1294ECAC" w14:textId="77777777" w:rsidR="00442C77" w:rsidRPr="00863A86" w:rsidRDefault="00442C77" w:rsidP="005D2F68">
            <w:pPr>
              <w:jc w:val="right"/>
              <w:rPr>
                <w:sz w:val="20"/>
                <w:szCs w:val="20"/>
              </w:rPr>
            </w:pPr>
            <w:r w:rsidRPr="00863A86">
              <w:rPr>
                <w:sz w:val="20"/>
                <w:szCs w:val="20"/>
              </w:rPr>
              <w:t>66 001 823,93</w:t>
            </w:r>
          </w:p>
        </w:tc>
        <w:tc>
          <w:tcPr>
            <w:tcW w:w="1527" w:type="dxa"/>
            <w:tcBorders>
              <w:top w:val="nil"/>
              <w:left w:val="nil"/>
              <w:bottom w:val="single" w:sz="4" w:space="0" w:color="auto"/>
              <w:right w:val="single" w:sz="4" w:space="0" w:color="auto"/>
            </w:tcBorders>
            <w:shd w:val="clear" w:color="auto" w:fill="auto"/>
            <w:vAlign w:val="center"/>
            <w:hideMark/>
          </w:tcPr>
          <w:p w14:paraId="76483C40" w14:textId="77777777" w:rsidR="00442C77" w:rsidRPr="00863A86" w:rsidRDefault="00442C77" w:rsidP="005D2F68">
            <w:pPr>
              <w:rPr>
                <w:sz w:val="20"/>
                <w:szCs w:val="20"/>
              </w:rPr>
            </w:pPr>
            <w:r w:rsidRPr="00863A86">
              <w:rPr>
                <w:sz w:val="20"/>
                <w:szCs w:val="20"/>
              </w:rPr>
              <w:t> </w:t>
            </w:r>
          </w:p>
        </w:tc>
        <w:tc>
          <w:tcPr>
            <w:tcW w:w="2055" w:type="dxa"/>
            <w:tcBorders>
              <w:top w:val="nil"/>
              <w:left w:val="nil"/>
              <w:bottom w:val="single" w:sz="4" w:space="0" w:color="auto"/>
              <w:right w:val="single" w:sz="4" w:space="0" w:color="auto"/>
            </w:tcBorders>
            <w:shd w:val="clear" w:color="auto" w:fill="auto"/>
            <w:vAlign w:val="center"/>
            <w:hideMark/>
          </w:tcPr>
          <w:p w14:paraId="4C3C652D" w14:textId="77777777" w:rsidR="00442C77" w:rsidRPr="00863A86" w:rsidRDefault="00442C77" w:rsidP="005D2F68">
            <w:pPr>
              <w:jc w:val="right"/>
              <w:rPr>
                <w:sz w:val="20"/>
                <w:szCs w:val="20"/>
              </w:rPr>
            </w:pPr>
            <w:r w:rsidRPr="00863A86">
              <w:rPr>
                <w:sz w:val="20"/>
                <w:szCs w:val="20"/>
              </w:rPr>
              <w:t>68 153 483,39</w:t>
            </w:r>
          </w:p>
        </w:tc>
      </w:tr>
      <w:tr w:rsidR="00442C77" w:rsidRPr="001713FA" w14:paraId="39BB2F93" w14:textId="77777777" w:rsidTr="005D2F68">
        <w:trPr>
          <w:trHeight w:val="27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26908A2E" w14:textId="77777777" w:rsidR="00442C77" w:rsidRPr="00863A86" w:rsidRDefault="00442C77" w:rsidP="005D2F68">
            <w:pPr>
              <w:rPr>
                <w:sz w:val="20"/>
                <w:szCs w:val="20"/>
              </w:rPr>
            </w:pPr>
            <w:r w:rsidRPr="00863A86">
              <w:rPr>
                <w:sz w:val="20"/>
                <w:szCs w:val="20"/>
              </w:rPr>
              <w:t>НМЦК с учетом НДС (при наличии)</w:t>
            </w:r>
          </w:p>
        </w:tc>
        <w:tc>
          <w:tcPr>
            <w:tcW w:w="1523" w:type="dxa"/>
            <w:tcBorders>
              <w:top w:val="nil"/>
              <w:left w:val="nil"/>
              <w:bottom w:val="single" w:sz="4" w:space="0" w:color="auto"/>
              <w:right w:val="single" w:sz="4" w:space="0" w:color="auto"/>
            </w:tcBorders>
            <w:shd w:val="clear" w:color="auto" w:fill="auto"/>
            <w:vAlign w:val="center"/>
            <w:hideMark/>
          </w:tcPr>
          <w:p w14:paraId="1211D550" w14:textId="77777777" w:rsidR="00442C77" w:rsidRPr="00863A86" w:rsidRDefault="00442C77" w:rsidP="005D2F68">
            <w:pPr>
              <w:jc w:val="right"/>
              <w:rPr>
                <w:sz w:val="20"/>
                <w:szCs w:val="20"/>
              </w:rPr>
            </w:pPr>
            <w:r w:rsidRPr="00863A86">
              <w:rPr>
                <w:sz w:val="20"/>
                <w:szCs w:val="20"/>
              </w:rPr>
              <w:t>339 996 922,72</w:t>
            </w:r>
          </w:p>
        </w:tc>
        <w:tc>
          <w:tcPr>
            <w:tcW w:w="1599" w:type="dxa"/>
            <w:tcBorders>
              <w:top w:val="nil"/>
              <w:left w:val="nil"/>
              <w:bottom w:val="single" w:sz="4" w:space="0" w:color="auto"/>
              <w:right w:val="single" w:sz="4" w:space="0" w:color="auto"/>
            </w:tcBorders>
            <w:shd w:val="clear" w:color="auto" w:fill="auto"/>
            <w:vAlign w:val="center"/>
            <w:hideMark/>
          </w:tcPr>
          <w:p w14:paraId="5131264B" w14:textId="77777777" w:rsidR="00442C77" w:rsidRPr="00863A86" w:rsidRDefault="00442C77" w:rsidP="005D2F68">
            <w:pPr>
              <w:jc w:val="center"/>
              <w:rPr>
                <w:sz w:val="20"/>
                <w:szCs w:val="20"/>
              </w:rPr>
            </w:pPr>
            <w:r w:rsidRPr="00863A86">
              <w:rPr>
                <w:sz w:val="20"/>
                <w:szCs w:val="20"/>
              </w:rPr>
              <w:t> </w:t>
            </w:r>
          </w:p>
        </w:tc>
        <w:tc>
          <w:tcPr>
            <w:tcW w:w="1942" w:type="dxa"/>
            <w:tcBorders>
              <w:top w:val="nil"/>
              <w:left w:val="nil"/>
              <w:bottom w:val="single" w:sz="4" w:space="0" w:color="auto"/>
              <w:right w:val="single" w:sz="4" w:space="0" w:color="auto"/>
            </w:tcBorders>
            <w:shd w:val="clear" w:color="auto" w:fill="auto"/>
            <w:vAlign w:val="center"/>
            <w:hideMark/>
          </w:tcPr>
          <w:p w14:paraId="6596E8FB" w14:textId="77777777" w:rsidR="00442C77" w:rsidRPr="00863A86" w:rsidRDefault="00442C77" w:rsidP="005D2F68">
            <w:pPr>
              <w:jc w:val="right"/>
              <w:rPr>
                <w:sz w:val="20"/>
                <w:szCs w:val="20"/>
              </w:rPr>
            </w:pPr>
            <w:r w:rsidRPr="00863A86">
              <w:rPr>
                <w:sz w:val="20"/>
                <w:szCs w:val="20"/>
              </w:rPr>
              <w:t>396 028 415,59</w:t>
            </w:r>
          </w:p>
        </w:tc>
        <w:tc>
          <w:tcPr>
            <w:tcW w:w="1527" w:type="dxa"/>
            <w:tcBorders>
              <w:top w:val="nil"/>
              <w:left w:val="nil"/>
              <w:bottom w:val="single" w:sz="4" w:space="0" w:color="auto"/>
              <w:right w:val="single" w:sz="4" w:space="0" w:color="auto"/>
            </w:tcBorders>
            <w:shd w:val="clear" w:color="auto" w:fill="auto"/>
            <w:vAlign w:val="center"/>
            <w:hideMark/>
          </w:tcPr>
          <w:p w14:paraId="6974C7F0" w14:textId="77777777" w:rsidR="00442C77" w:rsidRPr="00863A86" w:rsidRDefault="00442C77" w:rsidP="005D2F68">
            <w:pPr>
              <w:rPr>
                <w:sz w:val="20"/>
                <w:szCs w:val="20"/>
              </w:rPr>
            </w:pPr>
            <w:r w:rsidRPr="00863A86">
              <w:rPr>
                <w:sz w:val="20"/>
                <w:szCs w:val="20"/>
              </w:rPr>
              <w:t> </w:t>
            </w:r>
          </w:p>
        </w:tc>
        <w:tc>
          <w:tcPr>
            <w:tcW w:w="2055" w:type="dxa"/>
            <w:tcBorders>
              <w:top w:val="nil"/>
              <w:left w:val="nil"/>
              <w:bottom w:val="single" w:sz="4" w:space="0" w:color="auto"/>
              <w:right w:val="single" w:sz="4" w:space="0" w:color="auto"/>
            </w:tcBorders>
            <w:shd w:val="clear" w:color="auto" w:fill="auto"/>
            <w:vAlign w:val="center"/>
            <w:hideMark/>
          </w:tcPr>
          <w:p w14:paraId="40272B76" w14:textId="77777777" w:rsidR="00442C77" w:rsidRPr="00863A86" w:rsidRDefault="00442C77" w:rsidP="005D2F68">
            <w:pPr>
              <w:jc w:val="right"/>
              <w:rPr>
                <w:sz w:val="20"/>
                <w:szCs w:val="20"/>
              </w:rPr>
            </w:pPr>
            <w:r w:rsidRPr="00863A86">
              <w:rPr>
                <w:sz w:val="20"/>
                <w:szCs w:val="20"/>
              </w:rPr>
              <w:t>408 938 941,94</w:t>
            </w:r>
          </w:p>
        </w:tc>
      </w:tr>
    </w:tbl>
    <w:p w14:paraId="5D1CEED8" w14:textId="77777777" w:rsidR="00442C77" w:rsidRDefault="00442C77" w:rsidP="00442C77">
      <w:pPr>
        <w:rPr>
          <w:bCs/>
        </w:rPr>
      </w:pPr>
      <w:r w:rsidRPr="001713FA">
        <w:rPr>
          <w:bCs/>
        </w:rPr>
        <w:t>Продолжительность строительства - с даты заключения контракта 10 мес.</w:t>
      </w:r>
    </w:p>
    <w:p w14:paraId="3A03C982" w14:textId="77777777" w:rsidR="00442C77" w:rsidRPr="001713FA" w:rsidRDefault="00442C77" w:rsidP="00442C77">
      <w:pPr>
        <w:rPr>
          <w:bCs/>
        </w:rPr>
      </w:pPr>
      <w:r w:rsidRPr="001713FA">
        <w:rPr>
          <w:bCs/>
        </w:rPr>
        <w:t>Начало строительства</w:t>
      </w:r>
      <w:r>
        <w:rPr>
          <w:bCs/>
        </w:rPr>
        <w:t xml:space="preserve"> -</w:t>
      </w:r>
      <w:r w:rsidRPr="001713FA">
        <w:rPr>
          <w:bCs/>
        </w:rPr>
        <w:t xml:space="preserve"> декабрь 2022</w:t>
      </w:r>
    </w:p>
    <w:p w14:paraId="3E564F6D" w14:textId="77777777" w:rsidR="00442C77" w:rsidRDefault="00442C77" w:rsidP="00442C77">
      <w:pPr>
        <w:jc w:val="center"/>
        <w:rPr>
          <w:b/>
          <w:bCs/>
        </w:rPr>
      </w:pPr>
    </w:p>
    <w:tbl>
      <w:tblPr>
        <w:tblW w:w="12025" w:type="dxa"/>
        <w:tblInd w:w="-1134" w:type="dxa"/>
        <w:tblLook w:val="04A0" w:firstRow="1" w:lastRow="0" w:firstColumn="1" w:lastColumn="0" w:noHBand="0" w:noVBand="1"/>
      </w:tblPr>
      <w:tblGrid>
        <w:gridCol w:w="1418"/>
        <w:gridCol w:w="3023"/>
        <w:gridCol w:w="2222"/>
        <w:gridCol w:w="1005"/>
        <w:gridCol w:w="2130"/>
        <w:gridCol w:w="2227"/>
      </w:tblGrid>
      <w:tr w:rsidR="00442C77" w:rsidRPr="001713FA" w14:paraId="3B9EE4B8" w14:textId="77777777" w:rsidTr="005D2F68">
        <w:trPr>
          <w:trHeight w:val="300"/>
        </w:trPr>
        <w:tc>
          <w:tcPr>
            <w:tcW w:w="1418" w:type="dxa"/>
            <w:tcBorders>
              <w:top w:val="nil"/>
              <w:left w:val="nil"/>
              <w:bottom w:val="nil"/>
              <w:right w:val="nil"/>
            </w:tcBorders>
            <w:shd w:val="clear" w:color="auto" w:fill="auto"/>
            <w:noWrap/>
            <w:vAlign w:val="bottom"/>
            <w:hideMark/>
          </w:tcPr>
          <w:p w14:paraId="1031E237" w14:textId="77777777" w:rsidR="00442C77" w:rsidRPr="001713FA" w:rsidRDefault="00442C77" w:rsidP="005D2F68">
            <w:pPr>
              <w:rPr>
                <w:sz w:val="20"/>
                <w:szCs w:val="20"/>
              </w:rPr>
            </w:pPr>
          </w:p>
        </w:tc>
        <w:tc>
          <w:tcPr>
            <w:tcW w:w="3023" w:type="dxa"/>
            <w:tcBorders>
              <w:top w:val="nil"/>
              <w:left w:val="nil"/>
              <w:bottom w:val="nil"/>
              <w:right w:val="nil"/>
            </w:tcBorders>
            <w:shd w:val="clear" w:color="auto" w:fill="auto"/>
            <w:noWrap/>
            <w:hideMark/>
          </w:tcPr>
          <w:p w14:paraId="64C014BF" w14:textId="77777777" w:rsidR="00442C77" w:rsidRPr="001713FA" w:rsidRDefault="00442C77" w:rsidP="005D2F68">
            <w:pPr>
              <w:jc w:val="right"/>
              <w:rPr>
                <w:color w:val="000000"/>
                <w:sz w:val="20"/>
                <w:szCs w:val="20"/>
              </w:rPr>
            </w:pPr>
            <w:r w:rsidRPr="001713FA">
              <w:rPr>
                <w:color w:val="000000"/>
                <w:sz w:val="20"/>
                <w:szCs w:val="20"/>
              </w:rPr>
              <w:t>Уровень цен утверждённой сметной документации</w:t>
            </w:r>
          </w:p>
        </w:tc>
        <w:tc>
          <w:tcPr>
            <w:tcW w:w="2222" w:type="dxa"/>
            <w:tcBorders>
              <w:top w:val="nil"/>
              <w:left w:val="nil"/>
              <w:bottom w:val="nil"/>
              <w:right w:val="nil"/>
            </w:tcBorders>
            <w:shd w:val="clear" w:color="auto" w:fill="auto"/>
            <w:noWrap/>
            <w:hideMark/>
          </w:tcPr>
          <w:p w14:paraId="37E8C924" w14:textId="77777777" w:rsidR="00442C77" w:rsidRPr="001713FA" w:rsidRDefault="00442C77" w:rsidP="005D2F68">
            <w:pPr>
              <w:jc w:val="center"/>
              <w:rPr>
                <w:sz w:val="20"/>
                <w:szCs w:val="20"/>
              </w:rPr>
            </w:pPr>
            <w:r w:rsidRPr="001713FA">
              <w:rPr>
                <w:sz w:val="20"/>
                <w:szCs w:val="20"/>
              </w:rPr>
              <w:t>Июнь 2021</w:t>
            </w:r>
          </w:p>
        </w:tc>
        <w:tc>
          <w:tcPr>
            <w:tcW w:w="1005" w:type="dxa"/>
            <w:tcBorders>
              <w:top w:val="nil"/>
              <w:left w:val="nil"/>
              <w:bottom w:val="nil"/>
              <w:right w:val="nil"/>
            </w:tcBorders>
            <w:shd w:val="clear" w:color="auto" w:fill="auto"/>
            <w:noWrap/>
            <w:hideMark/>
          </w:tcPr>
          <w:p w14:paraId="7879372D" w14:textId="77777777" w:rsidR="00442C77" w:rsidRPr="001713FA" w:rsidRDefault="00442C77" w:rsidP="005D2F68">
            <w:pPr>
              <w:jc w:val="center"/>
              <w:rPr>
                <w:sz w:val="20"/>
                <w:szCs w:val="20"/>
              </w:rPr>
            </w:pPr>
          </w:p>
        </w:tc>
        <w:tc>
          <w:tcPr>
            <w:tcW w:w="2130" w:type="dxa"/>
            <w:tcBorders>
              <w:top w:val="nil"/>
              <w:left w:val="nil"/>
              <w:bottom w:val="nil"/>
              <w:right w:val="nil"/>
            </w:tcBorders>
            <w:shd w:val="clear" w:color="auto" w:fill="auto"/>
            <w:hideMark/>
          </w:tcPr>
          <w:p w14:paraId="5D46B607" w14:textId="77777777" w:rsidR="00442C77" w:rsidRPr="001713FA" w:rsidRDefault="00442C77" w:rsidP="005D2F68">
            <w:pPr>
              <w:jc w:val="center"/>
              <w:rPr>
                <w:sz w:val="20"/>
                <w:szCs w:val="20"/>
              </w:rPr>
            </w:pPr>
          </w:p>
        </w:tc>
        <w:tc>
          <w:tcPr>
            <w:tcW w:w="2227" w:type="dxa"/>
            <w:tcBorders>
              <w:top w:val="nil"/>
              <w:left w:val="nil"/>
              <w:bottom w:val="nil"/>
              <w:right w:val="nil"/>
            </w:tcBorders>
            <w:shd w:val="clear" w:color="auto" w:fill="auto"/>
            <w:vAlign w:val="bottom"/>
            <w:hideMark/>
          </w:tcPr>
          <w:p w14:paraId="7CC20DF8" w14:textId="77777777" w:rsidR="00442C77" w:rsidRPr="001713FA" w:rsidRDefault="00442C77" w:rsidP="005D2F68">
            <w:pPr>
              <w:jc w:val="center"/>
              <w:rPr>
                <w:sz w:val="20"/>
                <w:szCs w:val="20"/>
              </w:rPr>
            </w:pPr>
          </w:p>
        </w:tc>
      </w:tr>
      <w:tr w:rsidR="00442C77" w:rsidRPr="001713FA" w14:paraId="20737C70" w14:textId="77777777" w:rsidTr="005D2F68">
        <w:trPr>
          <w:trHeight w:val="300"/>
        </w:trPr>
        <w:tc>
          <w:tcPr>
            <w:tcW w:w="1418" w:type="dxa"/>
            <w:tcBorders>
              <w:top w:val="nil"/>
              <w:left w:val="nil"/>
              <w:bottom w:val="nil"/>
              <w:right w:val="nil"/>
            </w:tcBorders>
            <w:shd w:val="clear" w:color="auto" w:fill="auto"/>
            <w:noWrap/>
            <w:vAlign w:val="bottom"/>
            <w:hideMark/>
          </w:tcPr>
          <w:p w14:paraId="59B949F9" w14:textId="77777777" w:rsidR="00442C77" w:rsidRPr="001713FA" w:rsidRDefault="00442C77" w:rsidP="005D2F68">
            <w:pPr>
              <w:jc w:val="center"/>
              <w:rPr>
                <w:sz w:val="20"/>
                <w:szCs w:val="20"/>
              </w:rPr>
            </w:pPr>
          </w:p>
        </w:tc>
        <w:tc>
          <w:tcPr>
            <w:tcW w:w="3023" w:type="dxa"/>
            <w:tcBorders>
              <w:top w:val="nil"/>
              <w:left w:val="nil"/>
              <w:bottom w:val="nil"/>
              <w:right w:val="nil"/>
            </w:tcBorders>
            <w:shd w:val="clear" w:color="auto" w:fill="auto"/>
            <w:noWrap/>
            <w:hideMark/>
          </w:tcPr>
          <w:p w14:paraId="3457BB36" w14:textId="77777777" w:rsidR="00442C77" w:rsidRPr="001713FA" w:rsidRDefault="00442C77" w:rsidP="005D2F68">
            <w:pPr>
              <w:jc w:val="right"/>
              <w:rPr>
                <w:color w:val="000000"/>
                <w:sz w:val="20"/>
                <w:szCs w:val="20"/>
              </w:rPr>
            </w:pPr>
            <w:r w:rsidRPr="001713FA">
              <w:rPr>
                <w:color w:val="000000"/>
                <w:sz w:val="20"/>
                <w:szCs w:val="20"/>
              </w:rPr>
              <w:t>Дата формирования НМЦК</w:t>
            </w:r>
          </w:p>
        </w:tc>
        <w:tc>
          <w:tcPr>
            <w:tcW w:w="2222" w:type="dxa"/>
            <w:tcBorders>
              <w:top w:val="nil"/>
              <w:left w:val="nil"/>
              <w:bottom w:val="nil"/>
              <w:right w:val="nil"/>
            </w:tcBorders>
            <w:shd w:val="clear" w:color="auto" w:fill="auto"/>
            <w:noWrap/>
            <w:hideMark/>
          </w:tcPr>
          <w:p w14:paraId="24B5D3B8" w14:textId="77777777" w:rsidR="00442C77" w:rsidRPr="001713FA" w:rsidRDefault="00442C77" w:rsidP="005D2F68">
            <w:pPr>
              <w:jc w:val="center"/>
              <w:rPr>
                <w:color w:val="000000"/>
                <w:sz w:val="20"/>
                <w:szCs w:val="20"/>
              </w:rPr>
            </w:pPr>
            <w:r>
              <w:rPr>
                <w:color w:val="000000"/>
                <w:sz w:val="20"/>
                <w:szCs w:val="20"/>
              </w:rPr>
              <w:t>Декаб</w:t>
            </w:r>
            <w:r w:rsidRPr="001713FA">
              <w:rPr>
                <w:color w:val="000000"/>
                <w:sz w:val="20"/>
                <w:szCs w:val="20"/>
              </w:rPr>
              <w:t>рь 2022</w:t>
            </w:r>
          </w:p>
        </w:tc>
        <w:tc>
          <w:tcPr>
            <w:tcW w:w="1005" w:type="dxa"/>
            <w:tcBorders>
              <w:top w:val="nil"/>
              <w:left w:val="nil"/>
              <w:bottom w:val="nil"/>
              <w:right w:val="nil"/>
            </w:tcBorders>
            <w:shd w:val="clear" w:color="auto" w:fill="auto"/>
            <w:noWrap/>
            <w:hideMark/>
          </w:tcPr>
          <w:p w14:paraId="6E881029" w14:textId="77777777" w:rsidR="00442C77" w:rsidRPr="001713FA" w:rsidRDefault="00442C77" w:rsidP="005D2F68">
            <w:pPr>
              <w:jc w:val="center"/>
              <w:rPr>
                <w:color w:val="000000"/>
                <w:sz w:val="20"/>
                <w:szCs w:val="20"/>
              </w:rPr>
            </w:pPr>
          </w:p>
        </w:tc>
        <w:tc>
          <w:tcPr>
            <w:tcW w:w="2130" w:type="dxa"/>
            <w:tcBorders>
              <w:top w:val="nil"/>
              <w:left w:val="nil"/>
              <w:bottom w:val="nil"/>
              <w:right w:val="nil"/>
            </w:tcBorders>
            <w:shd w:val="clear" w:color="auto" w:fill="auto"/>
            <w:noWrap/>
            <w:hideMark/>
          </w:tcPr>
          <w:p w14:paraId="74E0D852" w14:textId="77777777" w:rsidR="00442C77" w:rsidRPr="001713FA" w:rsidRDefault="00442C77" w:rsidP="005D2F68">
            <w:pPr>
              <w:jc w:val="center"/>
              <w:rPr>
                <w:sz w:val="20"/>
                <w:szCs w:val="20"/>
              </w:rPr>
            </w:pPr>
          </w:p>
        </w:tc>
        <w:tc>
          <w:tcPr>
            <w:tcW w:w="2227" w:type="dxa"/>
            <w:tcBorders>
              <w:top w:val="nil"/>
              <w:left w:val="nil"/>
              <w:bottom w:val="nil"/>
              <w:right w:val="nil"/>
            </w:tcBorders>
            <w:shd w:val="clear" w:color="auto" w:fill="auto"/>
            <w:noWrap/>
            <w:vAlign w:val="bottom"/>
            <w:hideMark/>
          </w:tcPr>
          <w:p w14:paraId="70D7C37D" w14:textId="77777777" w:rsidR="00442C77" w:rsidRPr="001713FA" w:rsidRDefault="00442C77" w:rsidP="005D2F68">
            <w:pPr>
              <w:jc w:val="center"/>
              <w:rPr>
                <w:sz w:val="20"/>
                <w:szCs w:val="20"/>
              </w:rPr>
            </w:pPr>
          </w:p>
        </w:tc>
      </w:tr>
      <w:tr w:rsidR="00442C77" w:rsidRPr="001713FA" w14:paraId="521E7633" w14:textId="77777777" w:rsidTr="005D2F68">
        <w:trPr>
          <w:trHeight w:val="300"/>
        </w:trPr>
        <w:tc>
          <w:tcPr>
            <w:tcW w:w="1418" w:type="dxa"/>
            <w:tcBorders>
              <w:top w:val="nil"/>
              <w:left w:val="nil"/>
              <w:bottom w:val="nil"/>
              <w:right w:val="nil"/>
            </w:tcBorders>
            <w:shd w:val="clear" w:color="auto" w:fill="auto"/>
            <w:noWrap/>
            <w:vAlign w:val="bottom"/>
            <w:hideMark/>
          </w:tcPr>
          <w:p w14:paraId="09798911" w14:textId="77777777" w:rsidR="00442C77" w:rsidRPr="001713FA" w:rsidRDefault="00442C77" w:rsidP="005D2F68">
            <w:pPr>
              <w:jc w:val="center"/>
              <w:rPr>
                <w:sz w:val="20"/>
                <w:szCs w:val="20"/>
              </w:rPr>
            </w:pPr>
          </w:p>
        </w:tc>
        <w:tc>
          <w:tcPr>
            <w:tcW w:w="3023" w:type="dxa"/>
            <w:tcBorders>
              <w:top w:val="nil"/>
              <w:left w:val="nil"/>
              <w:bottom w:val="nil"/>
              <w:right w:val="nil"/>
            </w:tcBorders>
            <w:shd w:val="clear" w:color="auto" w:fill="auto"/>
            <w:noWrap/>
            <w:hideMark/>
          </w:tcPr>
          <w:p w14:paraId="168C0361" w14:textId="77777777" w:rsidR="00442C77" w:rsidRPr="001713FA" w:rsidRDefault="00442C77" w:rsidP="005D2F68">
            <w:pPr>
              <w:jc w:val="right"/>
              <w:rPr>
                <w:color w:val="000000"/>
                <w:sz w:val="20"/>
                <w:szCs w:val="20"/>
              </w:rPr>
            </w:pPr>
            <w:r w:rsidRPr="001713FA">
              <w:rPr>
                <w:color w:val="000000"/>
                <w:sz w:val="20"/>
                <w:szCs w:val="20"/>
              </w:rPr>
              <w:t>Начало строительства</w:t>
            </w:r>
          </w:p>
        </w:tc>
        <w:tc>
          <w:tcPr>
            <w:tcW w:w="2222" w:type="dxa"/>
            <w:tcBorders>
              <w:top w:val="nil"/>
              <w:left w:val="nil"/>
              <w:bottom w:val="nil"/>
              <w:right w:val="nil"/>
            </w:tcBorders>
            <w:shd w:val="clear" w:color="auto" w:fill="auto"/>
            <w:noWrap/>
            <w:hideMark/>
          </w:tcPr>
          <w:p w14:paraId="146A6E8B" w14:textId="77777777" w:rsidR="00442C77" w:rsidRPr="001713FA" w:rsidRDefault="00442C77" w:rsidP="005D2F68">
            <w:pPr>
              <w:jc w:val="center"/>
              <w:rPr>
                <w:color w:val="000000"/>
                <w:sz w:val="20"/>
                <w:szCs w:val="20"/>
              </w:rPr>
            </w:pPr>
            <w:r w:rsidRPr="001713FA">
              <w:rPr>
                <w:color w:val="000000"/>
                <w:sz w:val="20"/>
                <w:szCs w:val="20"/>
              </w:rPr>
              <w:t>Декабрь 2022</w:t>
            </w:r>
          </w:p>
        </w:tc>
        <w:tc>
          <w:tcPr>
            <w:tcW w:w="1005" w:type="dxa"/>
            <w:tcBorders>
              <w:top w:val="nil"/>
              <w:left w:val="nil"/>
              <w:bottom w:val="nil"/>
              <w:right w:val="nil"/>
            </w:tcBorders>
            <w:shd w:val="clear" w:color="auto" w:fill="auto"/>
            <w:noWrap/>
            <w:hideMark/>
          </w:tcPr>
          <w:p w14:paraId="521F76DA" w14:textId="77777777" w:rsidR="00442C77" w:rsidRPr="001713FA" w:rsidRDefault="00442C77" w:rsidP="005D2F68">
            <w:pPr>
              <w:jc w:val="center"/>
              <w:rPr>
                <w:color w:val="000000"/>
                <w:sz w:val="20"/>
                <w:szCs w:val="20"/>
              </w:rPr>
            </w:pPr>
          </w:p>
        </w:tc>
        <w:tc>
          <w:tcPr>
            <w:tcW w:w="2130" w:type="dxa"/>
            <w:tcBorders>
              <w:top w:val="nil"/>
              <w:left w:val="nil"/>
              <w:bottom w:val="nil"/>
              <w:right w:val="nil"/>
            </w:tcBorders>
            <w:shd w:val="clear" w:color="auto" w:fill="auto"/>
            <w:noWrap/>
            <w:hideMark/>
          </w:tcPr>
          <w:p w14:paraId="1C1F776B" w14:textId="77777777" w:rsidR="00442C77" w:rsidRPr="001713FA" w:rsidRDefault="00442C77" w:rsidP="005D2F68">
            <w:pPr>
              <w:jc w:val="center"/>
              <w:rPr>
                <w:sz w:val="20"/>
                <w:szCs w:val="20"/>
              </w:rPr>
            </w:pPr>
          </w:p>
        </w:tc>
        <w:tc>
          <w:tcPr>
            <w:tcW w:w="2227" w:type="dxa"/>
            <w:tcBorders>
              <w:top w:val="nil"/>
              <w:left w:val="nil"/>
              <w:bottom w:val="nil"/>
              <w:right w:val="nil"/>
            </w:tcBorders>
            <w:shd w:val="clear" w:color="auto" w:fill="auto"/>
            <w:noWrap/>
            <w:vAlign w:val="bottom"/>
            <w:hideMark/>
          </w:tcPr>
          <w:p w14:paraId="7E34FEC3" w14:textId="77777777" w:rsidR="00442C77" w:rsidRPr="001713FA" w:rsidRDefault="00442C77" w:rsidP="005D2F68">
            <w:pPr>
              <w:jc w:val="center"/>
              <w:rPr>
                <w:sz w:val="20"/>
                <w:szCs w:val="20"/>
              </w:rPr>
            </w:pPr>
          </w:p>
        </w:tc>
      </w:tr>
      <w:tr w:rsidR="00442C77" w:rsidRPr="001713FA" w14:paraId="2D4C59BE" w14:textId="77777777" w:rsidTr="005D2F68">
        <w:trPr>
          <w:trHeight w:val="300"/>
        </w:trPr>
        <w:tc>
          <w:tcPr>
            <w:tcW w:w="1418" w:type="dxa"/>
            <w:tcBorders>
              <w:top w:val="nil"/>
              <w:left w:val="nil"/>
              <w:bottom w:val="nil"/>
              <w:right w:val="nil"/>
            </w:tcBorders>
            <w:shd w:val="clear" w:color="auto" w:fill="auto"/>
            <w:noWrap/>
            <w:vAlign w:val="bottom"/>
            <w:hideMark/>
          </w:tcPr>
          <w:p w14:paraId="75A96A00" w14:textId="77777777" w:rsidR="00442C77" w:rsidRPr="001713FA" w:rsidRDefault="00442C77" w:rsidP="005D2F68">
            <w:pPr>
              <w:jc w:val="center"/>
              <w:rPr>
                <w:sz w:val="20"/>
                <w:szCs w:val="20"/>
              </w:rPr>
            </w:pPr>
          </w:p>
        </w:tc>
        <w:tc>
          <w:tcPr>
            <w:tcW w:w="3023" w:type="dxa"/>
            <w:tcBorders>
              <w:top w:val="nil"/>
              <w:left w:val="nil"/>
              <w:bottom w:val="nil"/>
              <w:right w:val="nil"/>
            </w:tcBorders>
            <w:shd w:val="clear" w:color="auto" w:fill="auto"/>
            <w:noWrap/>
            <w:hideMark/>
          </w:tcPr>
          <w:p w14:paraId="7F547C48" w14:textId="77777777" w:rsidR="00442C77" w:rsidRPr="001713FA" w:rsidRDefault="00442C77" w:rsidP="005D2F68">
            <w:pPr>
              <w:jc w:val="right"/>
              <w:rPr>
                <w:color w:val="000000"/>
                <w:sz w:val="20"/>
                <w:szCs w:val="20"/>
              </w:rPr>
            </w:pPr>
            <w:r w:rsidRPr="001713FA">
              <w:rPr>
                <w:color w:val="000000"/>
                <w:sz w:val="20"/>
                <w:szCs w:val="20"/>
              </w:rPr>
              <w:t>Окончание строительства</w:t>
            </w:r>
          </w:p>
        </w:tc>
        <w:tc>
          <w:tcPr>
            <w:tcW w:w="2222" w:type="dxa"/>
            <w:tcBorders>
              <w:top w:val="nil"/>
              <w:left w:val="nil"/>
              <w:bottom w:val="nil"/>
              <w:right w:val="nil"/>
            </w:tcBorders>
            <w:shd w:val="clear" w:color="auto" w:fill="auto"/>
            <w:noWrap/>
            <w:hideMark/>
          </w:tcPr>
          <w:p w14:paraId="6730C0C7" w14:textId="77777777" w:rsidR="00442C77" w:rsidRPr="001713FA" w:rsidRDefault="00442C77" w:rsidP="005D2F68">
            <w:pPr>
              <w:jc w:val="center"/>
              <w:rPr>
                <w:color w:val="000000"/>
                <w:sz w:val="20"/>
                <w:szCs w:val="20"/>
              </w:rPr>
            </w:pPr>
            <w:r w:rsidRPr="001713FA">
              <w:rPr>
                <w:color w:val="000000"/>
                <w:sz w:val="20"/>
                <w:szCs w:val="20"/>
              </w:rPr>
              <w:t>Сентябрь 2023</w:t>
            </w:r>
          </w:p>
        </w:tc>
        <w:tc>
          <w:tcPr>
            <w:tcW w:w="1005" w:type="dxa"/>
            <w:tcBorders>
              <w:top w:val="nil"/>
              <w:left w:val="nil"/>
              <w:bottom w:val="nil"/>
              <w:right w:val="nil"/>
            </w:tcBorders>
            <w:shd w:val="clear" w:color="auto" w:fill="auto"/>
            <w:noWrap/>
            <w:hideMark/>
          </w:tcPr>
          <w:p w14:paraId="54607E6A" w14:textId="77777777" w:rsidR="00442C77" w:rsidRPr="001713FA" w:rsidRDefault="00442C77" w:rsidP="005D2F68">
            <w:pPr>
              <w:jc w:val="center"/>
              <w:rPr>
                <w:color w:val="000000"/>
                <w:sz w:val="20"/>
                <w:szCs w:val="20"/>
              </w:rPr>
            </w:pPr>
          </w:p>
        </w:tc>
        <w:tc>
          <w:tcPr>
            <w:tcW w:w="2130" w:type="dxa"/>
            <w:tcBorders>
              <w:top w:val="nil"/>
              <w:left w:val="nil"/>
              <w:bottom w:val="nil"/>
              <w:right w:val="nil"/>
            </w:tcBorders>
            <w:shd w:val="clear" w:color="auto" w:fill="auto"/>
            <w:noWrap/>
            <w:hideMark/>
          </w:tcPr>
          <w:p w14:paraId="14DE8679" w14:textId="77777777" w:rsidR="00442C77" w:rsidRPr="001713FA" w:rsidRDefault="00442C77" w:rsidP="005D2F68">
            <w:pPr>
              <w:jc w:val="center"/>
              <w:rPr>
                <w:sz w:val="20"/>
                <w:szCs w:val="20"/>
              </w:rPr>
            </w:pPr>
          </w:p>
        </w:tc>
        <w:tc>
          <w:tcPr>
            <w:tcW w:w="2227" w:type="dxa"/>
            <w:tcBorders>
              <w:top w:val="nil"/>
              <w:left w:val="nil"/>
              <w:bottom w:val="nil"/>
              <w:right w:val="nil"/>
            </w:tcBorders>
            <w:shd w:val="clear" w:color="auto" w:fill="auto"/>
            <w:noWrap/>
            <w:vAlign w:val="bottom"/>
            <w:hideMark/>
          </w:tcPr>
          <w:p w14:paraId="37D97AE4" w14:textId="77777777" w:rsidR="00442C77" w:rsidRPr="001713FA" w:rsidRDefault="00442C77" w:rsidP="005D2F68">
            <w:pPr>
              <w:jc w:val="center"/>
              <w:rPr>
                <w:sz w:val="20"/>
                <w:szCs w:val="20"/>
              </w:rPr>
            </w:pPr>
          </w:p>
        </w:tc>
      </w:tr>
      <w:tr w:rsidR="00442C77" w:rsidRPr="001713FA" w14:paraId="6141107B" w14:textId="77777777" w:rsidTr="005D2F68">
        <w:trPr>
          <w:trHeight w:val="300"/>
        </w:trPr>
        <w:tc>
          <w:tcPr>
            <w:tcW w:w="1418" w:type="dxa"/>
            <w:tcBorders>
              <w:top w:val="nil"/>
              <w:left w:val="nil"/>
              <w:bottom w:val="nil"/>
              <w:right w:val="nil"/>
            </w:tcBorders>
            <w:shd w:val="clear" w:color="auto" w:fill="auto"/>
            <w:noWrap/>
            <w:vAlign w:val="bottom"/>
            <w:hideMark/>
          </w:tcPr>
          <w:p w14:paraId="651B8A7D" w14:textId="77777777" w:rsidR="00442C77" w:rsidRPr="001713FA" w:rsidRDefault="00442C77" w:rsidP="005D2F68">
            <w:pPr>
              <w:jc w:val="center"/>
              <w:rPr>
                <w:sz w:val="20"/>
                <w:szCs w:val="20"/>
              </w:rPr>
            </w:pPr>
          </w:p>
        </w:tc>
        <w:tc>
          <w:tcPr>
            <w:tcW w:w="3023" w:type="dxa"/>
            <w:tcBorders>
              <w:top w:val="nil"/>
              <w:left w:val="nil"/>
              <w:bottom w:val="nil"/>
              <w:right w:val="nil"/>
            </w:tcBorders>
            <w:shd w:val="clear" w:color="auto" w:fill="auto"/>
            <w:noWrap/>
            <w:hideMark/>
          </w:tcPr>
          <w:p w14:paraId="6C9CCDA6" w14:textId="77777777" w:rsidR="00442C77" w:rsidRPr="001713FA" w:rsidRDefault="00442C77" w:rsidP="005D2F68">
            <w:pPr>
              <w:jc w:val="right"/>
              <w:rPr>
                <w:color w:val="000000"/>
                <w:sz w:val="20"/>
                <w:szCs w:val="20"/>
              </w:rPr>
            </w:pPr>
            <w:r w:rsidRPr="001713FA">
              <w:rPr>
                <w:color w:val="000000"/>
                <w:sz w:val="20"/>
                <w:szCs w:val="20"/>
              </w:rPr>
              <w:t>Продолжительность строительства</w:t>
            </w:r>
          </w:p>
        </w:tc>
        <w:tc>
          <w:tcPr>
            <w:tcW w:w="2222" w:type="dxa"/>
            <w:tcBorders>
              <w:top w:val="nil"/>
              <w:left w:val="nil"/>
              <w:bottom w:val="nil"/>
              <w:right w:val="nil"/>
            </w:tcBorders>
            <w:shd w:val="clear" w:color="auto" w:fill="auto"/>
            <w:noWrap/>
            <w:hideMark/>
          </w:tcPr>
          <w:p w14:paraId="568A5D41" w14:textId="77777777" w:rsidR="00442C77" w:rsidRPr="001713FA" w:rsidRDefault="00442C77" w:rsidP="005D2F68">
            <w:pPr>
              <w:jc w:val="center"/>
              <w:rPr>
                <w:color w:val="000000"/>
                <w:sz w:val="20"/>
                <w:szCs w:val="20"/>
              </w:rPr>
            </w:pPr>
            <w:r w:rsidRPr="001713FA">
              <w:rPr>
                <w:color w:val="000000"/>
                <w:sz w:val="20"/>
                <w:szCs w:val="20"/>
              </w:rPr>
              <w:t>300 дней (10 месяцев)</w:t>
            </w:r>
          </w:p>
        </w:tc>
        <w:tc>
          <w:tcPr>
            <w:tcW w:w="1005" w:type="dxa"/>
            <w:tcBorders>
              <w:top w:val="nil"/>
              <w:left w:val="nil"/>
              <w:bottom w:val="nil"/>
              <w:right w:val="nil"/>
            </w:tcBorders>
            <w:shd w:val="clear" w:color="auto" w:fill="auto"/>
            <w:noWrap/>
            <w:hideMark/>
          </w:tcPr>
          <w:p w14:paraId="15285B83" w14:textId="77777777" w:rsidR="00442C77" w:rsidRPr="001713FA" w:rsidRDefault="00442C77" w:rsidP="005D2F68">
            <w:pPr>
              <w:jc w:val="center"/>
              <w:rPr>
                <w:color w:val="000000"/>
                <w:sz w:val="20"/>
                <w:szCs w:val="20"/>
              </w:rPr>
            </w:pPr>
          </w:p>
        </w:tc>
        <w:tc>
          <w:tcPr>
            <w:tcW w:w="2130" w:type="dxa"/>
            <w:tcBorders>
              <w:top w:val="nil"/>
              <w:left w:val="nil"/>
              <w:bottom w:val="nil"/>
              <w:right w:val="nil"/>
            </w:tcBorders>
            <w:shd w:val="clear" w:color="auto" w:fill="auto"/>
            <w:noWrap/>
            <w:hideMark/>
          </w:tcPr>
          <w:p w14:paraId="484B5C59" w14:textId="77777777" w:rsidR="00442C77" w:rsidRPr="001713FA" w:rsidRDefault="00442C77" w:rsidP="005D2F68">
            <w:pPr>
              <w:jc w:val="center"/>
              <w:rPr>
                <w:sz w:val="20"/>
                <w:szCs w:val="20"/>
              </w:rPr>
            </w:pPr>
          </w:p>
        </w:tc>
        <w:tc>
          <w:tcPr>
            <w:tcW w:w="2227" w:type="dxa"/>
            <w:tcBorders>
              <w:top w:val="nil"/>
              <w:left w:val="nil"/>
              <w:bottom w:val="nil"/>
              <w:right w:val="nil"/>
            </w:tcBorders>
            <w:shd w:val="clear" w:color="auto" w:fill="auto"/>
            <w:noWrap/>
            <w:vAlign w:val="bottom"/>
            <w:hideMark/>
          </w:tcPr>
          <w:p w14:paraId="0E229F2C" w14:textId="77777777" w:rsidR="00442C77" w:rsidRPr="001713FA" w:rsidRDefault="00442C77" w:rsidP="005D2F68">
            <w:pPr>
              <w:jc w:val="center"/>
              <w:rPr>
                <w:sz w:val="20"/>
                <w:szCs w:val="20"/>
              </w:rPr>
            </w:pPr>
          </w:p>
        </w:tc>
      </w:tr>
      <w:tr w:rsidR="00442C77" w:rsidRPr="001713FA" w14:paraId="76B613F3" w14:textId="77777777" w:rsidTr="005D2F68">
        <w:trPr>
          <w:trHeight w:val="300"/>
        </w:trPr>
        <w:tc>
          <w:tcPr>
            <w:tcW w:w="1418" w:type="dxa"/>
            <w:tcBorders>
              <w:top w:val="nil"/>
              <w:left w:val="nil"/>
              <w:bottom w:val="nil"/>
              <w:right w:val="nil"/>
            </w:tcBorders>
            <w:shd w:val="clear" w:color="auto" w:fill="auto"/>
            <w:noWrap/>
            <w:vAlign w:val="bottom"/>
            <w:hideMark/>
          </w:tcPr>
          <w:p w14:paraId="1822330D" w14:textId="77777777" w:rsidR="00442C77" w:rsidRPr="001713FA" w:rsidRDefault="00442C77" w:rsidP="005D2F68">
            <w:pPr>
              <w:jc w:val="center"/>
              <w:rPr>
                <w:sz w:val="20"/>
                <w:szCs w:val="20"/>
              </w:rPr>
            </w:pPr>
          </w:p>
        </w:tc>
        <w:tc>
          <w:tcPr>
            <w:tcW w:w="3023" w:type="dxa"/>
            <w:tcBorders>
              <w:top w:val="nil"/>
              <w:left w:val="nil"/>
              <w:bottom w:val="nil"/>
              <w:right w:val="nil"/>
            </w:tcBorders>
            <w:shd w:val="clear" w:color="auto" w:fill="auto"/>
            <w:noWrap/>
            <w:vAlign w:val="bottom"/>
            <w:hideMark/>
          </w:tcPr>
          <w:p w14:paraId="730D3091" w14:textId="77777777" w:rsidR="00442C77" w:rsidRPr="001713FA" w:rsidRDefault="00442C77" w:rsidP="005D2F68">
            <w:pPr>
              <w:rPr>
                <w:sz w:val="20"/>
                <w:szCs w:val="20"/>
              </w:rPr>
            </w:pPr>
          </w:p>
        </w:tc>
        <w:tc>
          <w:tcPr>
            <w:tcW w:w="2222" w:type="dxa"/>
            <w:tcBorders>
              <w:top w:val="nil"/>
              <w:left w:val="nil"/>
              <w:bottom w:val="nil"/>
              <w:right w:val="nil"/>
            </w:tcBorders>
            <w:shd w:val="clear" w:color="auto" w:fill="auto"/>
            <w:noWrap/>
            <w:vAlign w:val="bottom"/>
            <w:hideMark/>
          </w:tcPr>
          <w:p w14:paraId="5C0D2961" w14:textId="77777777" w:rsidR="00442C77" w:rsidRPr="001713FA" w:rsidRDefault="00442C77" w:rsidP="005D2F68">
            <w:pPr>
              <w:jc w:val="right"/>
              <w:rPr>
                <w:sz w:val="20"/>
                <w:szCs w:val="20"/>
              </w:rPr>
            </w:pPr>
          </w:p>
        </w:tc>
        <w:tc>
          <w:tcPr>
            <w:tcW w:w="1005" w:type="dxa"/>
            <w:tcBorders>
              <w:top w:val="nil"/>
              <w:left w:val="nil"/>
              <w:bottom w:val="nil"/>
              <w:right w:val="nil"/>
            </w:tcBorders>
            <w:shd w:val="clear" w:color="auto" w:fill="auto"/>
            <w:noWrap/>
            <w:vAlign w:val="bottom"/>
            <w:hideMark/>
          </w:tcPr>
          <w:p w14:paraId="7FF94E11" w14:textId="77777777" w:rsidR="00442C77" w:rsidRPr="001713FA" w:rsidRDefault="00442C77" w:rsidP="005D2F68">
            <w:pPr>
              <w:jc w:val="center"/>
              <w:rPr>
                <w:sz w:val="20"/>
                <w:szCs w:val="20"/>
              </w:rPr>
            </w:pPr>
          </w:p>
        </w:tc>
        <w:tc>
          <w:tcPr>
            <w:tcW w:w="2130" w:type="dxa"/>
            <w:tcBorders>
              <w:top w:val="nil"/>
              <w:left w:val="nil"/>
              <w:bottom w:val="nil"/>
              <w:right w:val="nil"/>
            </w:tcBorders>
            <w:shd w:val="clear" w:color="auto" w:fill="auto"/>
            <w:noWrap/>
            <w:vAlign w:val="bottom"/>
            <w:hideMark/>
          </w:tcPr>
          <w:p w14:paraId="1A34EE98" w14:textId="77777777" w:rsidR="00442C77" w:rsidRPr="001713FA" w:rsidRDefault="00442C77" w:rsidP="005D2F68">
            <w:pPr>
              <w:jc w:val="center"/>
              <w:rPr>
                <w:sz w:val="20"/>
                <w:szCs w:val="20"/>
              </w:rPr>
            </w:pPr>
          </w:p>
        </w:tc>
        <w:tc>
          <w:tcPr>
            <w:tcW w:w="2227" w:type="dxa"/>
            <w:tcBorders>
              <w:top w:val="nil"/>
              <w:left w:val="nil"/>
              <w:bottom w:val="nil"/>
              <w:right w:val="nil"/>
            </w:tcBorders>
            <w:shd w:val="clear" w:color="auto" w:fill="auto"/>
            <w:noWrap/>
            <w:vAlign w:val="bottom"/>
            <w:hideMark/>
          </w:tcPr>
          <w:p w14:paraId="7BB1FFFA" w14:textId="77777777" w:rsidR="00442C77" w:rsidRPr="001713FA" w:rsidRDefault="00442C77" w:rsidP="005D2F68">
            <w:pPr>
              <w:jc w:val="center"/>
              <w:rPr>
                <w:sz w:val="20"/>
                <w:szCs w:val="20"/>
              </w:rPr>
            </w:pPr>
          </w:p>
        </w:tc>
      </w:tr>
      <w:tr w:rsidR="00442C77" w:rsidRPr="001713FA" w14:paraId="5D554827" w14:textId="77777777" w:rsidTr="005D2F68">
        <w:trPr>
          <w:trHeight w:val="300"/>
        </w:trPr>
        <w:tc>
          <w:tcPr>
            <w:tcW w:w="6663" w:type="dxa"/>
            <w:gridSpan w:val="3"/>
            <w:tcBorders>
              <w:top w:val="nil"/>
              <w:left w:val="nil"/>
              <w:bottom w:val="nil"/>
              <w:right w:val="nil"/>
            </w:tcBorders>
            <w:shd w:val="clear" w:color="auto" w:fill="auto"/>
            <w:noWrap/>
            <w:hideMark/>
          </w:tcPr>
          <w:p w14:paraId="4228547A" w14:textId="77777777" w:rsidR="00442C77" w:rsidRPr="001713FA" w:rsidRDefault="00442C77" w:rsidP="005D2F68">
            <w:pPr>
              <w:rPr>
                <w:b/>
                <w:bCs/>
                <w:color w:val="000000"/>
                <w:sz w:val="20"/>
                <w:szCs w:val="20"/>
              </w:rPr>
            </w:pPr>
            <w:r w:rsidRPr="001713FA">
              <w:rPr>
                <w:b/>
                <w:bCs/>
                <w:color w:val="000000"/>
                <w:sz w:val="20"/>
                <w:szCs w:val="20"/>
              </w:rPr>
              <w:t>1. Расчет индекса фактической инфляции с использованием ИПЦ Росстата</w:t>
            </w:r>
          </w:p>
        </w:tc>
        <w:tc>
          <w:tcPr>
            <w:tcW w:w="1005" w:type="dxa"/>
            <w:tcBorders>
              <w:top w:val="nil"/>
              <w:left w:val="nil"/>
              <w:bottom w:val="nil"/>
              <w:right w:val="nil"/>
            </w:tcBorders>
            <w:shd w:val="clear" w:color="auto" w:fill="auto"/>
            <w:noWrap/>
            <w:hideMark/>
          </w:tcPr>
          <w:p w14:paraId="203DA842" w14:textId="77777777" w:rsidR="00442C77" w:rsidRPr="001713FA" w:rsidRDefault="00442C77" w:rsidP="005D2F68">
            <w:pPr>
              <w:rPr>
                <w:b/>
                <w:bCs/>
                <w:color w:val="000000"/>
                <w:sz w:val="20"/>
                <w:szCs w:val="20"/>
              </w:rPr>
            </w:pPr>
          </w:p>
        </w:tc>
        <w:tc>
          <w:tcPr>
            <w:tcW w:w="2130" w:type="dxa"/>
            <w:tcBorders>
              <w:top w:val="nil"/>
              <w:left w:val="nil"/>
              <w:bottom w:val="nil"/>
              <w:right w:val="nil"/>
            </w:tcBorders>
            <w:shd w:val="clear" w:color="auto" w:fill="auto"/>
            <w:noWrap/>
            <w:hideMark/>
          </w:tcPr>
          <w:p w14:paraId="786CC0F1" w14:textId="77777777" w:rsidR="00442C77" w:rsidRPr="001713FA" w:rsidRDefault="00442C77" w:rsidP="005D2F68">
            <w:pPr>
              <w:jc w:val="center"/>
              <w:rPr>
                <w:sz w:val="20"/>
                <w:szCs w:val="20"/>
              </w:rPr>
            </w:pPr>
          </w:p>
        </w:tc>
        <w:tc>
          <w:tcPr>
            <w:tcW w:w="2227" w:type="dxa"/>
            <w:tcBorders>
              <w:top w:val="nil"/>
              <w:left w:val="nil"/>
              <w:bottom w:val="nil"/>
              <w:right w:val="nil"/>
            </w:tcBorders>
            <w:shd w:val="clear" w:color="auto" w:fill="auto"/>
            <w:noWrap/>
            <w:hideMark/>
          </w:tcPr>
          <w:p w14:paraId="7F32DD00" w14:textId="77777777" w:rsidR="00442C77" w:rsidRPr="001713FA" w:rsidRDefault="00442C77" w:rsidP="005D2F68">
            <w:pPr>
              <w:rPr>
                <w:sz w:val="20"/>
                <w:szCs w:val="20"/>
              </w:rPr>
            </w:pPr>
          </w:p>
        </w:tc>
      </w:tr>
      <w:tr w:rsidR="00442C77" w:rsidRPr="001713FA" w14:paraId="19E92F12" w14:textId="77777777" w:rsidTr="005D2F68">
        <w:trPr>
          <w:trHeight w:val="300"/>
        </w:trPr>
        <w:tc>
          <w:tcPr>
            <w:tcW w:w="1418" w:type="dxa"/>
            <w:tcBorders>
              <w:top w:val="nil"/>
              <w:left w:val="nil"/>
              <w:bottom w:val="nil"/>
              <w:right w:val="nil"/>
            </w:tcBorders>
            <w:shd w:val="clear" w:color="auto" w:fill="auto"/>
            <w:noWrap/>
            <w:vAlign w:val="bottom"/>
            <w:hideMark/>
          </w:tcPr>
          <w:p w14:paraId="2BBDE373" w14:textId="77777777" w:rsidR="00442C77" w:rsidRPr="001713FA" w:rsidRDefault="00442C77" w:rsidP="005D2F68">
            <w:pPr>
              <w:rPr>
                <w:sz w:val="20"/>
                <w:szCs w:val="20"/>
              </w:rPr>
            </w:pPr>
          </w:p>
        </w:tc>
        <w:tc>
          <w:tcPr>
            <w:tcW w:w="5245" w:type="dxa"/>
            <w:gridSpan w:val="2"/>
            <w:tcBorders>
              <w:top w:val="nil"/>
              <w:left w:val="nil"/>
              <w:bottom w:val="nil"/>
              <w:right w:val="nil"/>
            </w:tcBorders>
            <w:shd w:val="clear" w:color="000000" w:fill="FFFFFF"/>
            <w:noWrap/>
            <w:hideMark/>
          </w:tcPr>
          <w:p w14:paraId="2ECB801B" w14:textId="77777777" w:rsidR="00442C77" w:rsidRPr="001713FA" w:rsidRDefault="00442C77" w:rsidP="005D2F68">
            <w:pPr>
              <w:jc w:val="right"/>
              <w:rPr>
                <w:color w:val="000000"/>
                <w:sz w:val="20"/>
                <w:szCs w:val="20"/>
              </w:rPr>
            </w:pPr>
            <w:r w:rsidRPr="001713FA">
              <w:rPr>
                <w:color w:val="000000"/>
                <w:sz w:val="20"/>
                <w:szCs w:val="20"/>
              </w:rPr>
              <w:t>Июль 2022 / Июль 2021</w:t>
            </w:r>
          </w:p>
        </w:tc>
        <w:tc>
          <w:tcPr>
            <w:tcW w:w="1005" w:type="dxa"/>
            <w:tcBorders>
              <w:top w:val="nil"/>
              <w:left w:val="nil"/>
              <w:bottom w:val="nil"/>
              <w:right w:val="nil"/>
            </w:tcBorders>
            <w:shd w:val="clear" w:color="auto" w:fill="auto"/>
            <w:noWrap/>
            <w:hideMark/>
          </w:tcPr>
          <w:p w14:paraId="4FFE50AB" w14:textId="77777777" w:rsidR="00442C77" w:rsidRPr="001713FA" w:rsidRDefault="00442C77" w:rsidP="005D2F68">
            <w:pPr>
              <w:jc w:val="center"/>
              <w:rPr>
                <w:color w:val="000000"/>
                <w:sz w:val="20"/>
                <w:szCs w:val="20"/>
              </w:rPr>
            </w:pPr>
            <w:r w:rsidRPr="001713FA">
              <w:rPr>
                <w:color w:val="000000"/>
                <w:sz w:val="20"/>
                <w:szCs w:val="20"/>
              </w:rPr>
              <w:t>116,05%</w:t>
            </w:r>
          </w:p>
        </w:tc>
        <w:tc>
          <w:tcPr>
            <w:tcW w:w="2130" w:type="dxa"/>
            <w:tcBorders>
              <w:top w:val="nil"/>
              <w:left w:val="nil"/>
              <w:bottom w:val="nil"/>
              <w:right w:val="nil"/>
            </w:tcBorders>
            <w:shd w:val="clear" w:color="auto" w:fill="auto"/>
            <w:vAlign w:val="bottom"/>
            <w:hideMark/>
          </w:tcPr>
          <w:p w14:paraId="6A69872F" w14:textId="77777777" w:rsidR="00442C77" w:rsidRPr="001713FA" w:rsidRDefault="00442C77" w:rsidP="005D2F68">
            <w:pPr>
              <w:jc w:val="center"/>
              <w:rPr>
                <w:color w:val="000000"/>
                <w:sz w:val="20"/>
                <w:szCs w:val="20"/>
              </w:rPr>
            </w:pPr>
          </w:p>
        </w:tc>
        <w:tc>
          <w:tcPr>
            <w:tcW w:w="2227" w:type="dxa"/>
            <w:tcBorders>
              <w:top w:val="nil"/>
              <w:left w:val="nil"/>
              <w:bottom w:val="nil"/>
              <w:right w:val="nil"/>
            </w:tcBorders>
            <w:shd w:val="clear" w:color="auto" w:fill="auto"/>
            <w:vAlign w:val="bottom"/>
            <w:hideMark/>
          </w:tcPr>
          <w:p w14:paraId="6D7418D2" w14:textId="77777777" w:rsidR="00442C77" w:rsidRPr="001713FA" w:rsidRDefault="00442C77" w:rsidP="005D2F68">
            <w:pPr>
              <w:jc w:val="right"/>
              <w:rPr>
                <w:sz w:val="20"/>
                <w:szCs w:val="20"/>
              </w:rPr>
            </w:pPr>
          </w:p>
        </w:tc>
      </w:tr>
      <w:tr w:rsidR="00442C77" w:rsidRPr="001713FA" w14:paraId="21EAE19E" w14:textId="77777777" w:rsidTr="005D2F68">
        <w:trPr>
          <w:trHeight w:val="300"/>
        </w:trPr>
        <w:tc>
          <w:tcPr>
            <w:tcW w:w="1418" w:type="dxa"/>
            <w:tcBorders>
              <w:top w:val="nil"/>
              <w:left w:val="nil"/>
              <w:bottom w:val="nil"/>
              <w:right w:val="nil"/>
            </w:tcBorders>
            <w:shd w:val="clear" w:color="auto" w:fill="auto"/>
            <w:noWrap/>
            <w:vAlign w:val="bottom"/>
            <w:hideMark/>
          </w:tcPr>
          <w:p w14:paraId="21BF85E8" w14:textId="77777777" w:rsidR="00442C77" w:rsidRPr="001713FA" w:rsidRDefault="00442C77" w:rsidP="005D2F68">
            <w:pPr>
              <w:jc w:val="right"/>
              <w:rPr>
                <w:sz w:val="20"/>
                <w:szCs w:val="20"/>
              </w:rPr>
            </w:pPr>
          </w:p>
        </w:tc>
        <w:tc>
          <w:tcPr>
            <w:tcW w:w="5245" w:type="dxa"/>
            <w:gridSpan w:val="2"/>
            <w:tcBorders>
              <w:top w:val="nil"/>
              <w:left w:val="nil"/>
              <w:bottom w:val="nil"/>
              <w:right w:val="nil"/>
            </w:tcBorders>
            <w:shd w:val="clear" w:color="000000" w:fill="FFFFFF"/>
            <w:noWrap/>
            <w:hideMark/>
          </w:tcPr>
          <w:p w14:paraId="4B80C9E1" w14:textId="77777777" w:rsidR="00442C77" w:rsidRPr="001713FA" w:rsidRDefault="00442C77" w:rsidP="005D2F68">
            <w:pPr>
              <w:jc w:val="right"/>
              <w:rPr>
                <w:color w:val="000000"/>
                <w:sz w:val="20"/>
                <w:szCs w:val="20"/>
              </w:rPr>
            </w:pPr>
            <w:r w:rsidRPr="001713FA">
              <w:rPr>
                <w:color w:val="000000"/>
                <w:sz w:val="20"/>
                <w:szCs w:val="20"/>
              </w:rPr>
              <w:t>Июль 2022 / Июнь 2022</w:t>
            </w:r>
          </w:p>
        </w:tc>
        <w:tc>
          <w:tcPr>
            <w:tcW w:w="1005" w:type="dxa"/>
            <w:tcBorders>
              <w:top w:val="nil"/>
              <w:left w:val="nil"/>
              <w:bottom w:val="nil"/>
              <w:right w:val="nil"/>
            </w:tcBorders>
            <w:shd w:val="clear" w:color="auto" w:fill="auto"/>
            <w:noWrap/>
            <w:hideMark/>
          </w:tcPr>
          <w:p w14:paraId="26CDAA36" w14:textId="77777777" w:rsidR="00442C77" w:rsidRPr="001713FA" w:rsidRDefault="00442C77" w:rsidP="005D2F68">
            <w:pPr>
              <w:jc w:val="center"/>
              <w:rPr>
                <w:color w:val="000000"/>
                <w:sz w:val="20"/>
                <w:szCs w:val="20"/>
              </w:rPr>
            </w:pPr>
            <w:r w:rsidRPr="001713FA">
              <w:rPr>
                <w:color w:val="000000"/>
                <w:sz w:val="20"/>
                <w:szCs w:val="20"/>
              </w:rPr>
              <w:t>100%</w:t>
            </w:r>
          </w:p>
        </w:tc>
        <w:tc>
          <w:tcPr>
            <w:tcW w:w="2130" w:type="dxa"/>
            <w:tcBorders>
              <w:top w:val="nil"/>
              <w:left w:val="nil"/>
              <w:bottom w:val="nil"/>
              <w:right w:val="nil"/>
            </w:tcBorders>
            <w:shd w:val="clear" w:color="auto" w:fill="auto"/>
            <w:vAlign w:val="bottom"/>
            <w:hideMark/>
          </w:tcPr>
          <w:p w14:paraId="3B079B8E" w14:textId="77777777" w:rsidR="00442C77" w:rsidRPr="001713FA" w:rsidRDefault="00442C77" w:rsidP="005D2F68">
            <w:pPr>
              <w:jc w:val="center"/>
              <w:rPr>
                <w:color w:val="000000"/>
                <w:sz w:val="20"/>
                <w:szCs w:val="20"/>
              </w:rPr>
            </w:pPr>
          </w:p>
        </w:tc>
        <w:tc>
          <w:tcPr>
            <w:tcW w:w="2227" w:type="dxa"/>
            <w:tcBorders>
              <w:top w:val="nil"/>
              <w:left w:val="nil"/>
              <w:bottom w:val="nil"/>
              <w:right w:val="nil"/>
            </w:tcBorders>
            <w:shd w:val="clear" w:color="auto" w:fill="auto"/>
            <w:vAlign w:val="bottom"/>
            <w:hideMark/>
          </w:tcPr>
          <w:p w14:paraId="2DE76A6F" w14:textId="77777777" w:rsidR="00442C77" w:rsidRPr="001713FA" w:rsidRDefault="00442C77" w:rsidP="005D2F68">
            <w:pPr>
              <w:jc w:val="right"/>
              <w:rPr>
                <w:sz w:val="20"/>
                <w:szCs w:val="20"/>
              </w:rPr>
            </w:pPr>
          </w:p>
        </w:tc>
      </w:tr>
      <w:tr w:rsidR="00442C77" w:rsidRPr="001713FA" w14:paraId="4037FF80" w14:textId="77777777" w:rsidTr="005D2F68">
        <w:trPr>
          <w:trHeight w:val="300"/>
        </w:trPr>
        <w:tc>
          <w:tcPr>
            <w:tcW w:w="1418" w:type="dxa"/>
            <w:tcBorders>
              <w:top w:val="nil"/>
              <w:left w:val="nil"/>
              <w:bottom w:val="nil"/>
              <w:right w:val="nil"/>
            </w:tcBorders>
            <w:shd w:val="clear" w:color="auto" w:fill="auto"/>
            <w:noWrap/>
            <w:vAlign w:val="bottom"/>
            <w:hideMark/>
          </w:tcPr>
          <w:p w14:paraId="4ADE3434" w14:textId="77777777" w:rsidR="00442C77" w:rsidRPr="001713FA" w:rsidRDefault="00442C77" w:rsidP="005D2F68">
            <w:pPr>
              <w:jc w:val="right"/>
              <w:rPr>
                <w:sz w:val="20"/>
                <w:szCs w:val="20"/>
              </w:rPr>
            </w:pPr>
          </w:p>
        </w:tc>
        <w:tc>
          <w:tcPr>
            <w:tcW w:w="5245" w:type="dxa"/>
            <w:gridSpan w:val="2"/>
            <w:tcBorders>
              <w:top w:val="nil"/>
              <w:left w:val="nil"/>
              <w:bottom w:val="nil"/>
              <w:right w:val="nil"/>
            </w:tcBorders>
            <w:shd w:val="clear" w:color="000000" w:fill="FFFFFF"/>
            <w:noWrap/>
            <w:hideMark/>
          </w:tcPr>
          <w:p w14:paraId="49858582" w14:textId="77777777" w:rsidR="00442C77" w:rsidRPr="001713FA" w:rsidRDefault="00442C77" w:rsidP="005D2F68">
            <w:pPr>
              <w:jc w:val="right"/>
              <w:rPr>
                <w:color w:val="000000"/>
                <w:sz w:val="20"/>
                <w:szCs w:val="20"/>
              </w:rPr>
            </w:pPr>
            <w:r w:rsidRPr="001713FA">
              <w:rPr>
                <w:color w:val="000000"/>
                <w:sz w:val="20"/>
                <w:szCs w:val="20"/>
              </w:rPr>
              <w:t>Август 2022 / Июль 2022</w:t>
            </w:r>
          </w:p>
        </w:tc>
        <w:tc>
          <w:tcPr>
            <w:tcW w:w="1005" w:type="dxa"/>
            <w:tcBorders>
              <w:top w:val="nil"/>
              <w:left w:val="nil"/>
              <w:bottom w:val="nil"/>
              <w:right w:val="nil"/>
            </w:tcBorders>
            <w:shd w:val="clear" w:color="auto" w:fill="auto"/>
            <w:noWrap/>
            <w:hideMark/>
          </w:tcPr>
          <w:p w14:paraId="225FA52B" w14:textId="77777777" w:rsidR="00442C77" w:rsidRPr="001713FA" w:rsidRDefault="00442C77" w:rsidP="005D2F68">
            <w:pPr>
              <w:jc w:val="center"/>
              <w:rPr>
                <w:color w:val="000000"/>
                <w:sz w:val="20"/>
                <w:szCs w:val="20"/>
              </w:rPr>
            </w:pPr>
            <w:r w:rsidRPr="001713FA">
              <w:rPr>
                <w:color w:val="000000"/>
                <w:sz w:val="20"/>
                <w:szCs w:val="20"/>
              </w:rPr>
              <w:t>100,37%</w:t>
            </w:r>
          </w:p>
        </w:tc>
        <w:tc>
          <w:tcPr>
            <w:tcW w:w="2130" w:type="dxa"/>
            <w:tcBorders>
              <w:top w:val="nil"/>
              <w:left w:val="nil"/>
              <w:bottom w:val="nil"/>
              <w:right w:val="nil"/>
            </w:tcBorders>
            <w:shd w:val="clear" w:color="auto" w:fill="auto"/>
            <w:vAlign w:val="bottom"/>
            <w:hideMark/>
          </w:tcPr>
          <w:p w14:paraId="4A502D66" w14:textId="77777777" w:rsidR="00442C77" w:rsidRPr="001713FA" w:rsidRDefault="00442C77" w:rsidP="005D2F68">
            <w:pPr>
              <w:jc w:val="center"/>
              <w:rPr>
                <w:color w:val="000000"/>
                <w:sz w:val="20"/>
                <w:szCs w:val="20"/>
              </w:rPr>
            </w:pPr>
          </w:p>
        </w:tc>
        <w:tc>
          <w:tcPr>
            <w:tcW w:w="2227" w:type="dxa"/>
            <w:tcBorders>
              <w:top w:val="nil"/>
              <w:left w:val="nil"/>
              <w:bottom w:val="nil"/>
              <w:right w:val="nil"/>
            </w:tcBorders>
            <w:shd w:val="clear" w:color="auto" w:fill="auto"/>
            <w:vAlign w:val="bottom"/>
            <w:hideMark/>
          </w:tcPr>
          <w:p w14:paraId="00EA868A" w14:textId="77777777" w:rsidR="00442C77" w:rsidRPr="001713FA" w:rsidRDefault="00442C77" w:rsidP="005D2F68">
            <w:pPr>
              <w:jc w:val="right"/>
              <w:rPr>
                <w:sz w:val="20"/>
                <w:szCs w:val="20"/>
              </w:rPr>
            </w:pPr>
          </w:p>
        </w:tc>
      </w:tr>
      <w:tr w:rsidR="00442C77" w:rsidRPr="001713FA" w14:paraId="01BAA4BB" w14:textId="77777777" w:rsidTr="005D2F68">
        <w:trPr>
          <w:trHeight w:val="300"/>
        </w:trPr>
        <w:tc>
          <w:tcPr>
            <w:tcW w:w="1418" w:type="dxa"/>
            <w:tcBorders>
              <w:top w:val="nil"/>
              <w:left w:val="nil"/>
              <w:bottom w:val="nil"/>
              <w:right w:val="nil"/>
            </w:tcBorders>
            <w:shd w:val="clear" w:color="auto" w:fill="auto"/>
            <w:noWrap/>
            <w:vAlign w:val="bottom"/>
            <w:hideMark/>
          </w:tcPr>
          <w:p w14:paraId="3F51A126" w14:textId="77777777" w:rsidR="00442C77" w:rsidRPr="001713FA" w:rsidRDefault="00442C77" w:rsidP="005D2F68">
            <w:pPr>
              <w:jc w:val="right"/>
              <w:rPr>
                <w:sz w:val="20"/>
                <w:szCs w:val="20"/>
              </w:rPr>
            </w:pPr>
          </w:p>
        </w:tc>
        <w:tc>
          <w:tcPr>
            <w:tcW w:w="5245" w:type="dxa"/>
            <w:gridSpan w:val="2"/>
            <w:tcBorders>
              <w:top w:val="nil"/>
              <w:left w:val="nil"/>
              <w:bottom w:val="nil"/>
              <w:right w:val="nil"/>
            </w:tcBorders>
            <w:shd w:val="clear" w:color="000000" w:fill="FFFFFF"/>
            <w:noWrap/>
            <w:hideMark/>
          </w:tcPr>
          <w:p w14:paraId="39A01755" w14:textId="77777777" w:rsidR="00442C77" w:rsidRPr="001713FA" w:rsidRDefault="00442C77" w:rsidP="005D2F68">
            <w:pPr>
              <w:jc w:val="right"/>
              <w:rPr>
                <w:color w:val="000000"/>
                <w:sz w:val="20"/>
                <w:szCs w:val="20"/>
              </w:rPr>
            </w:pPr>
            <w:r w:rsidRPr="001713FA">
              <w:rPr>
                <w:color w:val="000000"/>
                <w:sz w:val="20"/>
                <w:szCs w:val="20"/>
              </w:rPr>
              <w:t>Сентябрь 2022 / Август 2022</w:t>
            </w:r>
          </w:p>
        </w:tc>
        <w:tc>
          <w:tcPr>
            <w:tcW w:w="1005" w:type="dxa"/>
            <w:tcBorders>
              <w:top w:val="nil"/>
              <w:left w:val="nil"/>
              <w:bottom w:val="nil"/>
              <w:right w:val="nil"/>
            </w:tcBorders>
            <w:shd w:val="clear" w:color="auto" w:fill="auto"/>
            <w:noWrap/>
            <w:hideMark/>
          </w:tcPr>
          <w:p w14:paraId="4DABDA44" w14:textId="77777777" w:rsidR="00442C77" w:rsidRPr="001713FA" w:rsidRDefault="00442C77" w:rsidP="005D2F68">
            <w:pPr>
              <w:jc w:val="center"/>
              <w:rPr>
                <w:color w:val="000000"/>
                <w:sz w:val="20"/>
                <w:szCs w:val="20"/>
              </w:rPr>
            </w:pPr>
            <w:r w:rsidRPr="001713FA">
              <w:rPr>
                <w:color w:val="000000"/>
                <w:sz w:val="20"/>
                <w:szCs w:val="20"/>
              </w:rPr>
              <w:t>100%</w:t>
            </w:r>
          </w:p>
        </w:tc>
        <w:tc>
          <w:tcPr>
            <w:tcW w:w="2130" w:type="dxa"/>
            <w:tcBorders>
              <w:top w:val="nil"/>
              <w:left w:val="nil"/>
              <w:bottom w:val="nil"/>
              <w:right w:val="nil"/>
            </w:tcBorders>
            <w:shd w:val="clear" w:color="auto" w:fill="auto"/>
            <w:vAlign w:val="bottom"/>
            <w:hideMark/>
          </w:tcPr>
          <w:p w14:paraId="54E139FE" w14:textId="77777777" w:rsidR="00442C77" w:rsidRPr="001713FA" w:rsidRDefault="00442C77" w:rsidP="005D2F68">
            <w:pPr>
              <w:jc w:val="center"/>
              <w:rPr>
                <w:color w:val="000000"/>
                <w:sz w:val="20"/>
                <w:szCs w:val="20"/>
              </w:rPr>
            </w:pPr>
          </w:p>
        </w:tc>
        <w:tc>
          <w:tcPr>
            <w:tcW w:w="2227" w:type="dxa"/>
            <w:tcBorders>
              <w:top w:val="nil"/>
              <w:left w:val="nil"/>
              <w:bottom w:val="nil"/>
              <w:right w:val="nil"/>
            </w:tcBorders>
            <w:shd w:val="clear" w:color="auto" w:fill="auto"/>
            <w:vAlign w:val="bottom"/>
            <w:hideMark/>
          </w:tcPr>
          <w:p w14:paraId="5F7AB690" w14:textId="77777777" w:rsidR="00442C77" w:rsidRPr="001713FA" w:rsidRDefault="00442C77" w:rsidP="005D2F68">
            <w:pPr>
              <w:jc w:val="right"/>
              <w:rPr>
                <w:sz w:val="20"/>
                <w:szCs w:val="20"/>
              </w:rPr>
            </w:pPr>
          </w:p>
        </w:tc>
      </w:tr>
      <w:tr w:rsidR="00442C77" w:rsidRPr="001713FA" w14:paraId="7447C8F6" w14:textId="77777777" w:rsidTr="005D2F68">
        <w:trPr>
          <w:trHeight w:val="300"/>
        </w:trPr>
        <w:tc>
          <w:tcPr>
            <w:tcW w:w="1418" w:type="dxa"/>
            <w:tcBorders>
              <w:top w:val="nil"/>
              <w:left w:val="nil"/>
              <w:bottom w:val="nil"/>
              <w:right w:val="nil"/>
            </w:tcBorders>
            <w:shd w:val="clear" w:color="auto" w:fill="auto"/>
            <w:noWrap/>
            <w:vAlign w:val="bottom"/>
            <w:hideMark/>
          </w:tcPr>
          <w:p w14:paraId="704E5B6B" w14:textId="77777777" w:rsidR="00442C77" w:rsidRPr="001713FA" w:rsidRDefault="00442C77" w:rsidP="005D2F68">
            <w:pPr>
              <w:jc w:val="right"/>
              <w:rPr>
                <w:sz w:val="20"/>
                <w:szCs w:val="20"/>
              </w:rPr>
            </w:pPr>
          </w:p>
        </w:tc>
        <w:tc>
          <w:tcPr>
            <w:tcW w:w="5245" w:type="dxa"/>
            <w:gridSpan w:val="2"/>
            <w:tcBorders>
              <w:top w:val="nil"/>
              <w:left w:val="nil"/>
              <w:bottom w:val="nil"/>
              <w:right w:val="nil"/>
            </w:tcBorders>
            <w:shd w:val="clear" w:color="000000" w:fill="FFFFFF"/>
            <w:noWrap/>
            <w:vAlign w:val="bottom"/>
            <w:hideMark/>
          </w:tcPr>
          <w:p w14:paraId="09160EA3" w14:textId="77777777" w:rsidR="00442C77" w:rsidRPr="001713FA" w:rsidRDefault="00442C77" w:rsidP="005D2F68">
            <w:pPr>
              <w:jc w:val="right"/>
              <w:rPr>
                <w:b/>
                <w:bCs/>
                <w:color w:val="000000"/>
                <w:sz w:val="20"/>
                <w:szCs w:val="20"/>
              </w:rPr>
            </w:pPr>
            <w:r w:rsidRPr="001713FA">
              <w:rPr>
                <w:b/>
                <w:bCs/>
                <w:color w:val="000000"/>
                <w:sz w:val="20"/>
                <w:szCs w:val="20"/>
              </w:rPr>
              <w:t>Итого индекс фактической инфляции:</w:t>
            </w:r>
          </w:p>
        </w:tc>
        <w:tc>
          <w:tcPr>
            <w:tcW w:w="1005" w:type="dxa"/>
            <w:tcBorders>
              <w:top w:val="nil"/>
              <w:left w:val="nil"/>
              <w:bottom w:val="nil"/>
              <w:right w:val="nil"/>
            </w:tcBorders>
            <w:shd w:val="clear" w:color="auto" w:fill="auto"/>
            <w:noWrap/>
            <w:hideMark/>
          </w:tcPr>
          <w:p w14:paraId="2E3C49E0" w14:textId="77777777" w:rsidR="00442C77" w:rsidRPr="001713FA" w:rsidRDefault="00442C77" w:rsidP="005D2F68">
            <w:pPr>
              <w:jc w:val="right"/>
              <w:rPr>
                <w:b/>
                <w:bCs/>
                <w:color w:val="000000"/>
                <w:sz w:val="20"/>
                <w:szCs w:val="20"/>
              </w:rPr>
            </w:pPr>
          </w:p>
        </w:tc>
        <w:tc>
          <w:tcPr>
            <w:tcW w:w="2130" w:type="dxa"/>
            <w:tcBorders>
              <w:top w:val="nil"/>
              <w:left w:val="nil"/>
              <w:bottom w:val="nil"/>
              <w:right w:val="nil"/>
            </w:tcBorders>
            <w:shd w:val="clear" w:color="auto" w:fill="auto"/>
            <w:vAlign w:val="bottom"/>
            <w:hideMark/>
          </w:tcPr>
          <w:p w14:paraId="59EAD4DD" w14:textId="77777777" w:rsidR="00442C77" w:rsidRPr="001713FA" w:rsidRDefault="00442C77" w:rsidP="005D2F68">
            <w:pPr>
              <w:jc w:val="center"/>
              <w:rPr>
                <w:sz w:val="20"/>
                <w:szCs w:val="20"/>
              </w:rPr>
            </w:pPr>
          </w:p>
        </w:tc>
        <w:tc>
          <w:tcPr>
            <w:tcW w:w="2227" w:type="dxa"/>
            <w:tcBorders>
              <w:top w:val="nil"/>
              <w:left w:val="nil"/>
              <w:bottom w:val="nil"/>
              <w:right w:val="nil"/>
            </w:tcBorders>
            <w:shd w:val="clear" w:color="auto" w:fill="auto"/>
            <w:vAlign w:val="bottom"/>
            <w:hideMark/>
          </w:tcPr>
          <w:p w14:paraId="20F50EDC" w14:textId="77777777" w:rsidR="00442C77" w:rsidRPr="001713FA" w:rsidRDefault="00442C77" w:rsidP="005D2F68">
            <w:pPr>
              <w:jc w:val="right"/>
              <w:rPr>
                <w:sz w:val="20"/>
                <w:szCs w:val="20"/>
              </w:rPr>
            </w:pPr>
          </w:p>
        </w:tc>
      </w:tr>
      <w:tr w:rsidR="00442C77" w:rsidRPr="001713FA" w14:paraId="13DBBB73" w14:textId="77777777" w:rsidTr="005D2F68">
        <w:trPr>
          <w:trHeight w:val="300"/>
        </w:trPr>
        <w:tc>
          <w:tcPr>
            <w:tcW w:w="1418" w:type="dxa"/>
            <w:tcBorders>
              <w:top w:val="nil"/>
              <w:left w:val="nil"/>
              <w:bottom w:val="nil"/>
              <w:right w:val="nil"/>
            </w:tcBorders>
            <w:shd w:val="clear" w:color="auto" w:fill="auto"/>
            <w:noWrap/>
            <w:vAlign w:val="bottom"/>
            <w:hideMark/>
          </w:tcPr>
          <w:p w14:paraId="00F58AAB" w14:textId="77777777" w:rsidR="00442C77" w:rsidRPr="001713FA" w:rsidRDefault="00442C77" w:rsidP="005D2F68">
            <w:pPr>
              <w:jc w:val="right"/>
              <w:rPr>
                <w:sz w:val="20"/>
                <w:szCs w:val="20"/>
              </w:rPr>
            </w:pPr>
          </w:p>
        </w:tc>
        <w:tc>
          <w:tcPr>
            <w:tcW w:w="5245" w:type="dxa"/>
            <w:gridSpan w:val="2"/>
            <w:tcBorders>
              <w:top w:val="nil"/>
              <w:left w:val="nil"/>
              <w:bottom w:val="nil"/>
              <w:right w:val="nil"/>
            </w:tcBorders>
            <w:shd w:val="clear" w:color="auto" w:fill="auto"/>
            <w:noWrap/>
            <w:vAlign w:val="bottom"/>
            <w:hideMark/>
          </w:tcPr>
          <w:p w14:paraId="66D57AFD" w14:textId="77777777" w:rsidR="00442C77" w:rsidRPr="001713FA" w:rsidRDefault="00442C77" w:rsidP="005D2F68">
            <w:pPr>
              <w:jc w:val="right"/>
              <w:rPr>
                <w:b/>
                <w:bCs/>
                <w:color w:val="000000"/>
                <w:sz w:val="20"/>
                <w:szCs w:val="20"/>
              </w:rPr>
            </w:pPr>
            <w:r w:rsidRPr="001713FA">
              <w:rPr>
                <w:b/>
                <w:bCs/>
                <w:color w:val="000000"/>
                <w:sz w:val="20"/>
                <w:szCs w:val="20"/>
              </w:rPr>
              <w:t xml:space="preserve">1,1605 * 1*1,0037 * 1 </w:t>
            </w:r>
          </w:p>
        </w:tc>
        <w:tc>
          <w:tcPr>
            <w:tcW w:w="1005" w:type="dxa"/>
            <w:tcBorders>
              <w:top w:val="nil"/>
              <w:left w:val="nil"/>
              <w:bottom w:val="nil"/>
              <w:right w:val="nil"/>
            </w:tcBorders>
            <w:shd w:val="clear" w:color="auto" w:fill="auto"/>
            <w:noWrap/>
            <w:vAlign w:val="bottom"/>
            <w:hideMark/>
          </w:tcPr>
          <w:p w14:paraId="26DC36F2" w14:textId="77777777" w:rsidR="00442C77" w:rsidRPr="001713FA" w:rsidRDefault="00442C77" w:rsidP="005D2F68">
            <w:pPr>
              <w:jc w:val="center"/>
              <w:rPr>
                <w:b/>
                <w:bCs/>
                <w:color w:val="000000"/>
                <w:sz w:val="20"/>
                <w:szCs w:val="20"/>
              </w:rPr>
            </w:pPr>
            <w:r w:rsidRPr="001713FA">
              <w:rPr>
                <w:b/>
                <w:bCs/>
                <w:color w:val="000000"/>
                <w:sz w:val="20"/>
                <w:szCs w:val="20"/>
              </w:rPr>
              <w:t>1,1648</w:t>
            </w:r>
          </w:p>
        </w:tc>
        <w:tc>
          <w:tcPr>
            <w:tcW w:w="2130" w:type="dxa"/>
            <w:tcBorders>
              <w:top w:val="nil"/>
              <w:left w:val="nil"/>
              <w:bottom w:val="nil"/>
              <w:right w:val="nil"/>
            </w:tcBorders>
            <w:shd w:val="clear" w:color="auto" w:fill="auto"/>
            <w:vAlign w:val="bottom"/>
            <w:hideMark/>
          </w:tcPr>
          <w:p w14:paraId="6934AA98" w14:textId="77777777" w:rsidR="00442C77" w:rsidRPr="001713FA" w:rsidRDefault="00442C77" w:rsidP="005D2F68">
            <w:pPr>
              <w:jc w:val="center"/>
              <w:rPr>
                <w:b/>
                <w:bCs/>
                <w:color w:val="000000"/>
                <w:sz w:val="20"/>
                <w:szCs w:val="20"/>
              </w:rPr>
            </w:pPr>
          </w:p>
        </w:tc>
        <w:tc>
          <w:tcPr>
            <w:tcW w:w="2227" w:type="dxa"/>
            <w:tcBorders>
              <w:top w:val="nil"/>
              <w:left w:val="nil"/>
              <w:bottom w:val="nil"/>
              <w:right w:val="nil"/>
            </w:tcBorders>
            <w:shd w:val="clear" w:color="auto" w:fill="auto"/>
            <w:vAlign w:val="bottom"/>
            <w:hideMark/>
          </w:tcPr>
          <w:p w14:paraId="24816A67" w14:textId="77777777" w:rsidR="00442C77" w:rsidRPr="001713FA" w:rsidRDefault="00442C77" w:rsidP="005D2F68">
            <w:pPr>
              <w:jc w:val="right"/>
              <w:rPr>
                <w:sz w:val="20"/>
                <w:szCs w:val="20"/>
              </w:rPr>
            </w:pPr>
          </w:p>
        </w:tc>
      </w:tr>
      <w:tr w:rsidR="00442C77" w:rsidRPr="001713FA" w14:paraId="31075FC9" w14:textId="77777777" w:rsidTr="005D2F68">
        <w:trPr>
          <w:trHeight w:val="300"/>
        </w:trPr>
        <w:tc>
          <w:tcPr>
            <w:tcW w:w="1418" w:type="dxa"/>
            <w:tcBorders>
              <w:top w:val="nil"/>
              <w:left w:val="nil"/>
              <w:bottom w:val="nil"/>
              <w:right w:val="nil"/>
            </w:tcBorders>
            <w:shd w:val="clear" w:color="auto" w:fill="auto"/>
            <w:noWrap/>
            <w:vAlign w:val="bottom"/>
            <w:hideMark/>
          </w:tcPr>
          <w:p w14:paraId="6FB2EFEF" w14:textId="77777777" w:rsidR="00442C77" w:rsidRPr="001713FA" w:rsidRDefault="00442C77" w:rsidP="005D2F68">
            <w:pPr>
              <w:jc w:val="right"/>
              <w:rPr>
                <w:sz w:val="20"/>
                <w:szCs w:val="20"/>
              </w:rPr>
            </w:pPr>
          </w:p>
        </w:tc>
        <w:tc>
          <w:tcPr>
            <w:tcW w:w="3023" w:type="dxa"/>
            <w:tcBorders>
              <w:top w:val="nil"/>
              <w:left w:val="nil"/>
              <w:bottom w:val="nil"/>
              <w:right w:val="nil"/>
            </w:tcBorders>
            <w:shd w:val="clear" w:color="auto" w:fill="auto"/>
            <w:vAlign w:val="bottom"/>
            <w:hideMark/>
          </w:tcPr>
          <w:p w14:paraId="3EAB96C4" w14:textId="77777777" w:rsidR="00442C77" w:rsidRPr="001713FA" w:rsidRDefault="00442C77" w:rsidP="005D2F68">
            <w:pPr>
              <w:rPr>
                <w:sz w:val="20"/>
                <w:szCs w:val="20"/>
              </w:rPr>
            </w:pPr>
          </w:p>
        </w:tc>
        <w:tc>
          <w:tcPr>
            <w:tcW w:w="2222" w:type="dxa"/>
            <w:tcBorders>
              <w:top w:val="nil"/>
              <w:left w:val="nil"/>
              <w:bottom w:val="nil"/>
              <w:right w:val="nil"/>
            </w:tcBorders>
            <w:shd w:val="clear" w:color="auto" w:fill="auto"/>
            <w:vAlign w:val="bottom"/>
            <w:hideMark/>
          </w:tcPr>
          <w:p w14:paraId="57C3A941" w14:textId="77777777" w:rsidR="00442C77" w:rsidRPr="001713FA" w:rsidRDefault="00442C77" w:rsidP="005D2F68">
            <w:pPr>
              <w:jc w:val="right"/>
              <w:rPr>
                <w:sz w:val="20"/>
                <w:szCs w:val="20"/>
              </w:rPr>
            </w:pPr>
          </w:p>
        </w:tc>
        <w:tc>
          <w:tcPr>
            <w:tcW w:w="1005" w:type="dxa"/>
            <w:tcBorders>
              <w:top w:val="nil"/>
              <w:left w:val="nil"/>
              <w:bottom w:val="nil"/>
              <w:right w:val="nil"/>
            </w:tcBorders>
            <w:shd w:val="clear" w:color="auto" w:fill="auto"/>
            <w:vAlign w:val="bottom"/>
            <w:hideMark/>
          </w:tcPr>
          <w:p w14:paraId="08410A78" w14:textId="77777777" w:rsidR="00442C77" w:rsidRPr="001713FA" w:rsidRDefault="00442C77" w:rsidP="005D2F68">
            <w:pPr>
              <w:jc w:val="right"/>
              <w:rPr>
                <w:sz w:val="20"/>
                <w:szCs w:val="20"/>
              </w:rPr>
            </w:pPr>
          </w:p>
        </w:tc>
        <w:tc>
          <w:tcPr>
            <w:tcW w:w="2130" w:type="dxa"/>
            <w:tcBorders>
              <w:top w:val="nil"/>
              <w:left w:val="nil"/>
              <w:bottom w:val="nil"/>
              <w:right w:val="nil"/>
            </w:tcBorders>
            <w:shd w:val="clear" w:color="auto" w:fill="auto"/>
            <w:vAlign w:val="bottom"/>
            <w:hideMark/>
          </w:tcPr>
          <w:p w14:paraId="423B47A1" w14:textId="77777777" w:rsidR="00442C77" w:rsidRPr="001713FA" w:rsidRDefault="00442C77" w:rsidP="005D2F68">
            <w:pPr>
              <w:jc w:val="right"/>
              <w:rPr>
                <w:sz w:val="20"/>
                <w:szCs w:val="20"/>
              </w:rPr>
            </w:pPr>
          </w:p>
        </w:tc>
        <w:tc>
          <w:tcPr>
            <w:tcW w:w="2227" w:type="dxa"/>
            <w:tcBorders>
              <w:top w:val="nil"/>
              <w:left w:val="nil"/>
              <w:bottom w:val="nil"/>
              <w:right w:val="nil"/>
            </w:tcBorders>
            <w:shd w:val="clear" w:color="auto" w:fill="auto"/>
            <w:vAlign w:val="bottom"/>
            <w:hideMark/>
          </w:tcPr>
          <w:p w14:paraId="7737C181" w14:textId="77777777" w:rsidR="00442C77" w:rsidRPr="001713FA" w:rsidRDefault="00442C77" w:rsidP="005D2F68">
            <w:pPr>
              <w:jc w:val="right"/>
              <w:rPr>
                <w:sz w:val="20"/>
                <w:szCs w:val="20"/>
              </w:rPr>
            </w:pPr>
          </w:p>
        </w:tc>
      </w:tr>
      <w:tr w:rsidR="00442C77" w:rsidRPr="001713FA" w14:paraId="51E7E4F7" w14:textId="77777777" w:rsidTr="005D2F68">
        <w:trPr>
          <w:trHeight w:val="300"/>
        </w:trPr>
        <w:tc>
          <w:tcPr>
            <w:tcW w:w="1418" w:type="dxa"/>
            <w:tcBorders>
              <w:top w:val="nil"/>
              <w:left w:val="nil"/>
              <w:bottom w:val="nil"/>
              <w:right w:val="nil"/>
            </w:tcBorders>
            <w:shd w:val="clear" w:color="auto" w:fill="auto"/>
            <w:noWrap/>
            <w:vAlign w:val="bottom"/>
            <w:hideMark/>
          </w:tcPr>
          <w:p w14:paraId="02F2677B" w14:textId="77777777" w:rsidR="00442C77" w:rsidRPr="001713FA" w:rsidRDefault="00442C77" w:rsidP="005D2F68">
            <w:pPr>
              <w:jc w:val="right"/>
              <w:rPr>
                <w:sz w:val="20"/>
                <w:szCs w:val="20"/>
              </w:rPr>
            </w:pPr>
          </w:p>
        </w:tc>
        <w:tc>
          <w:tcPr>
            <w:tcW w:w="3023" w:type="dxa"/>
            <w:tcBorders>
              <w:top w:val="nil"/>
              <w:left w:val="nil"/>
              <w:bottom w:val="nil"/>
              <w:right w:val="nil"/>
            </w:tcBorders>
            <w:shd w:val="clear" w:color="auto" w:fill="auto"/>
            <w:noWrap/>
            <w:vAlign w:val="bottom"/>
            <w:hideMark/>
          </w:tcPr>
          <w:p w14:paraId="28789BC6" w14:textId="77777777" w:rsidR="00442C77" w:rsidRPr="001713FA" w:rsidRDefault="00442C77" w:rsidP="005D2F68">
            <w:pPr>
              <w:rPr>
                <w:sz w:val="20"/>
                <w:szCs w:val="20"/>
              </w:rPr>
            </w:pPr>
          </w:p>
        </w:tc>
        <w:tc>
          <w:tcPr>
            <w:tcW w:w="2222" w:type="dxa"/>
            <w:tcBorders>
              <w:top w:val="nil"/>
              <w:left w:val="nil"/>
              <w:bottom w:val="nil"/>
              <w:right w:val="nil"/>
            </w:tcBorders>
            <w:shd w:val="clear" w:color="auto" w:fill="auto"/>
            <w:noWrap/>
            <w:vAlign w:val="bottom"/>
            <w:hideMark/>
          </w:tcPr>
          <w:p w14:paraId="35FCB65A" w14:textId="77777777" w:rsidR="00442C77" w:rsidRPr="001713FA" w:rsidRDefault="00442C77" w:rsidP="005D2F68">
            <w:pPr>
              <w:rPr>
                <w:sz w:val="20"/>
                <w:szCs w:val="20"/>
              </w:rPr>
            </w:pPr>
          </w:p>
        </w:tc>
        <w:tc>
          <w:tcPr>
            <w:tcW w:w="1005" w:type="dxa"/>
            <w:tcBorders>
              <w:top w:val="nil"/>
              <w:left w:val="nil"/>
              <w:bottom w:val="nil"/>
              <w:right w:val="nil"/>
            </w:tcBorders>
            <w:shd w:val="clear" w:color="auto" w:fill="auto"/>
            <w:noWrap/>
            <w:vAlign w:val="bottom"/>
            <w:hideMark/>
          </w:tcPr>
          <w:p w14:paraId="3AEC66C0" w14:textId="77777777" w:rsidR="00442C77" w:rsidRPr="001713FA" w:rsidRDefault="00442C77" w:rsidP="005D2F68">
            <w:pPr>
              <w:rPr>
                <w:sz w:val="20"/>
                <w:szCs w:val="20"/>
              </w:rPr>
            </w:pPr>
          </w:p>
        </w:tc>
        <w:tc>
          <w:tcPr>
            <w:tcW w:w="2130" w:type="dxa"/>
            <w:tcBorders>
              <w:top w:val="nil"/>
              <w:left w:val="nil"/>
              <w:bottom w:val="nil"/>
              <w:right w:val="nil"/>
            </w:tcBorders>
            <w:shd w:val="clear" w:color="auto" w:fill="auto"/>
            <w:noWrap/>
            <w:vAlign w:val="bottom"/>
            <w:hideMark/>
          </w:tcPr>
          <w:p w14:paraId="1A2E953D" w14:textId="77777777" w:rsidR="00442C77" w:rsidRPr="001713FA" w:rsidRDefault="00442C77" w:rsidP="005D2F68">
            <w:pPr>
              <w:rPr>
                <w:sz w:val="20"/>
                <w:szCs w:val="20"/>
              </w:rPr>
            </w:pPr>
          </w:p>
        </w:tc>
        <w:tc>
          <w:tcPr>
            <w:tcW w:w="2227" w:type="dxa"/>
            <w:tcBorders>
              <w:top w:val="nil"/>
              <w:left w:val="nil"/>
              <w:bottom w:val="nil"/>
              <w:right w:val="nil"/>
            </w:tcBorders>
            <w:shd w:val="clear" w:color="auto" w:fill="auto"/>
            <w:noWrap/>
            <w:vAlign w:val="bottom"/>
            <w:hideMark/>
          </w:tcPr>
          <w:p w14:paraId="08201590" w14:textId="77777777" w:rsidR="00442C77" w:rsidRPr="001713FA" w:rsidRDefault="00442C77" w:rsidP="005D2F68">
            <w:pPr>
              <w:rPr>
                <w:sz w:val="20"/>
                <w:szCs w:val="20"/>
              </w:rPr>
            </w:pPr>
          </w:p>
        </w:tc>
      </w:tr>
      <w:tr w:rsidR="00442C77" w:rsidRPr="001713FA" w14:paraId="16EF7BC9" w14:textId="77777777" w:rsidTr="005D2F68">
        <w:trPr>
          <w:trHeight w:val="300"/>
        </w:trPr>
        <w:tc>
          <w:tcPr>
            <w:tcW w:w="6663" w:type="dxa"/>
            <w:gridSpan w:val="3"/>
            <w:tcBorders>
              <w:top w:val="nil"/>
              <w:left w:val="nil"/>
              <w:bottom w:val="nil"/>
              <w:right w:val="nil"/>
            </w:tcBorders>
            <w:shd w:val="clear" w:color="auto" w:fill="auto"/>
            <w:hideMark/>
          </w:tcPr>
          <w:p w14:paraId="4847C5A6" w14:textId="77777777" w:rsidR="00442C77" w:rsidRPr="001713FA" w:rsidRDefault="00442C77" w:rsidP="005D2F68">
            <w:pPr>
              <w:rPr>
                <w:color w:val="000000"/>
                <w:sz w:val="20"/>
                <w:szCs w:val="20"/>
              </w:rPr>
            </w:pPr>
            <w:r w:rsidRPr="001713FA">
              <w:rPr>
                <w:color w:val="000000"/>
                <w:sz w:val="20"/>
                <w:szCs w:val="20"/>
              </w:rPr>
              <w:t>Доля сметной стоимости, подлежащая выполнению в 2022 (1 месяцев/10месяцев)</w:t>
            </w:r>
          </w:p>
        </w:tc>
        <w:tc>
          <w:tcPr>
            <w:tcW w:w="1005" w:type="dxa"/>
            <w:tcBorders>
              <w:top w:val="nil"/>
              <w:left w:val="nil"/>
              <w:bottom w:val="nil"/>
              <w:right w:val="nil"/>
            </w:tcBorders>
            <w:shd w:val="clear" w:color="auto" w:fill="auto"/>
            <w:noWrap/>
            <w:hideMark/>
          </w:tcPr>
          <w:p w14:paraId="04765D0E" w14:textId="77777777" w:rsidR="00442C77" w:rsidRPr="001713FA" w:rsidRDefault="00442C77" w:rsidP="005D2F68">
            <w:pPr>
              <w:jc w:val="center"/>
              <w:rPr>
                <w:b/>
                <w:bCs/>
                <w:color w:val="000000"/>
                <w:sz w:val="20"/>
                <w:szCs w:val="20"/>
              </w:rPr>
            </w:pPr>
            <w:r w:rsidRPr="001713FA">
              <w:rPr>
                <w:b/>
                <w:bCs/>
                <w:color w:val="000000"/>
                <w:sz w:val="20"/>
                <w:szCs w:val="20"/>
              </w:rPr>
              <w:t>0,1</w:t>
            </w:r>
          </w:p>
        </w:tc>
        <w:tc>
          <w:tcPr>
            <w:tcW w:w="2130" w:type="dxa"/>
            <w:tcBorders>
              <w:top w:val="nil"/>
              <w:left w:val="nil"/>
              <w:bottom w:val="nil"/>
              <w:right w:val="nil"/>
            </w:tcBorders>
            <w:shd w:val="clear" w:color="auto" w:fill="auto"/>
            <w:noWrap/>
            <w:hideMark/>
          </w:tcPr>
          <w:p w14:paraId="4BDC9D34" w14:textId="77777777" w:rsidR="00442C77" w:rsidRPr="001713FA" w:rsidRDefault="00442C77" w:rsidP="005D2F68">
            <w:pPr>
              <w:jc w:val="center"/>
              <w:rPr>
                <w:b/>
                <w:bCs/>
                <w:color w:val="000000"/>
                <w:sz w:val="20"/>
                <w:szCs w:val="20"/>
              </w:rPr>
            </w:pPr>
          </w:p>
        </w:tc>
        <w:tc>
          <w:tcPr>
            <w:tcW w:w="2227" w:type="dxa"/>
            <w:tcBorders>
              <w:top w:val="nil"/>
              <w:left w:val="nil"/>
              <w:bottom w:val="nil"/>
              <w:right w:val="nil"/>
            </w:tcBorders>
            <w:shd w:val="clear" w:color="auto" w:fill="auto"/>
            <w:noWrap/>
            <w:hideMark/>
          </w:tcPr>
          <w:p w14:paraId="6987B9CA" w14:textId="77777777" w:rsidR="00442C77" w:rsidRPr="001713FA" w:rsidRDefault="00442C77" w:rsidP="005D2F68">
            <w:pPr>
              <w:rPr>
                <w:sz w:val="20"/>
                <w:szCs w:val="20"/>
              </w:rPr>
            </w:pPr>
          </w:p>
        </w:tc>
      </w:tr>
      <w:tr w:rsidR="00442C77" w:rsidRPr="001713FA" w14:paraId="53B81223" w14:textId="77777777" w:rsidTr="005D2F68">
        <w:trPr>
          <w:trHeight w:val="300"/>
        </w:trPr>
        <w:tc>
          <w:tcPr>
            <w:tcW w:w="6663" w:type="dxa"/>
            <w:gridSpan w:val="3"/>
            <w:tcBorders>
              <w:top w:val="nil"/>
              <w:left w:val="nil"/>
              <w:bottom w:val="nil"/>
              <w:right w:val="nil"/>
            </w:tcBorders>
            <w:shd w:val="clear" w:color="auto" w:fill="auto"/>
            <w:hideMark/>
          </w:tcPr>
          <w:p w14:paraId="7C6C9C17" w14:textId="77777777" w:rsidR="00442C77" w:rsidRPr="001713FA" w:rsidRDefault="00442C77" w:rsidP="005D2F68">
            <w:pPr>
              <w:rPr>
                <w:color w:val="000000"/>
                <w:sz w:val="20"/>
                <w:szCs w:val="20"/>
              </w:rPr>
            </w:pPr>
            <w:r w:rsidRPr="001713FA">
              <w:rPr>
                <w:color w:val="000000"/>
                <w:sz w:val="20"/>
                <w:szCs w:val="20"/>
              </w:rPr>
              <w:t>Доля сметной стоимости, подлежащая выполнению в 2023 (9 месяцев/10месяцев)</w:t>
            </w:r>
          </w:p>
        </w:tc>
        <w:tc>
          <w:tcPr>
            <w:tcW w:w="1005" w:type="dxa"/>
            <w:tcBorders>
              <w:top w:val="nil"/>
              <w:left w:val="nil"/>
              <w:bottom w:val="nil"/>
              <w:right w:val="nil"/>
            </w:tcBorders>
            <w:shd w:val="clear" w:color="auto" w:fill="auto"/>
            <w:noWrap/>
            <w:hideMark/>
          </w:tcPr>
          <w:p w14:paraId="6DAD28E5" w14:textId="77777777" w:rsidR="00442C77" w:rsidRPr="001713FA" w:rsidRDefault="00442C77" w:rsidP="005D2F68">
            <w:pPr>
              <w:jc w:val="center"/>
              <w:rPr>
                <w:b/>
                <w:bCs/>
                <w:color w:val="000000"/>
                <w:sz w:val="20"/>
                <w:szCs w:val="20"/>
              </w:rPr>
            </w:pPr>
            <w:r w:rsidRPr="001713FA">
              <w:rPr>
                <w:b/>
                <w:bCs/>
                <w:color w:val="000000"/>
                <w:sz w:val="20"/>
                <w:szCs w:val="20"/>
              </w:rPr>
              <w:t>0,9</w:t>
            </w:r>
          </w:p>
        </w:tc>
        <w:tc>
          <w:tcPr>
            <w:tcW w:w="2130" w:type="dxa"/>
            <w:tcBorders>
              <w:top w:val="nil"/>
              <w:left w:val="nil"/>
              <w:bottom w:val="nil"/>
              <w:right w:val="nil"/>
            </w:tcBorders>
            <w:shd w:val="clear" w:color="auto" w:fill="auto"/>
            <w:noWrap/>
            <w:hideMark/>
          </w:tcPr>
          <w:p w14:paraId="2706D3DA" w14:textId="77777777" w:rsidR="00442C77" w:rsidRPr="001713FA" w:rsidRDefault="00442C77" w:rsidP="005D2F68">
            <w:pPr>
              <w:jc w:val="center"/>
              <w:rPr>
                <w:b/>
                <w:bCs/>
                <w:color w:val="000000"/>
                <w:sz w:val="20"/>
                <w:szCs w:val="20"/>
              </w:rPr>
            </w:pPr>
          </w:p>
        </w:tc>
        <w:tc>
          <w:tcPr>
            <w:tcW w:w="2227" w:type="dxa"/>
            <w:tcBorders>
              <w:top w:val="nil"/>
              <w:left w:val="nil"/>
              <w:bottom w:val="nil"/>
              <w:right w:val="nil"/>
            </w:tcBorders>
            <w:shd w:val="clear" w:color="auto" w:fill="auto"/>
            <w:noWrap/>
            <w:hideMark/>
          </w:tcPr>
          <w:p w14:paraId="4BFA1302" w14:textId="77777777" w:rsidR="00442C77" w:rsidRPr="001713FA" w:rsidRDefault="00442C77" w:rsidP="005D2F68">
            <w:pPr>
              <w:rPr>
                <w:sz w:val="20"/>
                <w:szCs w:val="20"/>
              </w:rPr>
            </w:pPr>
          </w:p>
        </w:tc>
      </w:tr>
      <w:tr w:rsidR="00442C77" w:rsidRPr="001713FA" w14:paraId="5018F4D4" w14:textId="77777777" w:rsidTr="005D2F68">
        <w:trPr>
          <w:trHeight w:val="300"/>
        </w:trPr>
        <w:tc>
          <w:tcPr>
            <w:tcW w:w="1418" w:type="dxa"/>
            <w:tcBorders>
              <w:top w:val="nil"/>
              <w:left w:val="nil"/>
              <w:bottom w:val="nil"/>
              <w:right w:val="nil"/>
            </w:tcBorders>
            <w:shd w:val="clear" w:color="auto" w:fill="auto"/>
            <w:noWrap/>
            <w:hideMark/>
          </w:tcPr>
          <w:p w14:paraId="579C9D75" w14:textId="77777777" w:rsidR="00442C77" w:rsidRPr="001713FA" w:rsidRDefault="00442C77" w:rsidP="005D2F68">
            <w:pPr>
              <w:rPr>
                <w:sz w:val="20"/>
                <w:szCs w:val="20"/>
              </w:rPr>
            </w:pPr>
          </w:p>
        </w:tc>
        <w:tc>
          <w:tcPr>
            <w:tcW w:w="5245" w:type="dxa"/>
            <w:gridSpan w:val="2"/>
            <w:tcBorders>
              <w:top w:val="nil"/>
              <w:left w:val="nil"/>
              <w:bottom w:val="nil"/>
              <w:right w:val="nil"/>
            </w:tcBorders>
            <w:shd w:val="clear" w:color="auto" w:fill="auto"/>
            <w:hideMark/>
          </w:tcPr>
          <w:p w14:paraId="2E517C0E" w14:textId="77777777" w:rsidR="00442C77" w:rsidRPr="001713FA" w:rsidRDefault="00442C77" w:rsidP="005D2F68">
            <w:pPr>
              <w:jc w:val="right"/>
              <w:rPr>
                <w:b/>
                <w:bCs/>
                <w:color w:val="000000"/>
                <w:sz w:val="20"/>
                <w:szCs w:val="20"/>
              </w:rPr>
            </w:pPr>
            <w:r w:rsidRPr="001713FA">
              <w:rPr>
                <w:b/>
                <w:bCs/>
                <w:color w:val="000000"/>
                <w:sz w:val="20"/>
                <w:szCs w:val="20"/>
              </w:rPr>
              <w:t>Годовые индексы прогнозной инфляции:</w:t>
            </w:r>
          </w:p>
        </w:tc>
        <w:tc>
          <w:tcPr>
            <w:tcW w:w="1005" w:type="dxa"/>
            <w:tcBorders>
              <w:top w:val="nil"/>
              <w:left w:val="nil"/>
              <w:bottom w:val="nil"/>
              <w:right w:val="nil"/>
            </w:tcBorders>
            <w:shd w:val="clear" w:color="auto" w:fill="auto"/>
            <w:hideMark/>
          </w:tcPr>
          <w:p w14:paraId="0710E3CE" w14:textId="77777777" w:rsidR="00442C77" w:rsidRPr="001713FA" w:rsidRDefault="00442C77" w:rsidP="005D2F68">
            <w:pPr>
              <w:jc w:val="right"/>
              <w:rPr>
                <w:b/>
                <w:bCs/>
                <w:color w:val="000000"/>
                <w:sz w:val="20"/>
                <w:szCs w:val="20"/>
              </w:rPr>
            </w:pPr>
          </w:p>
        </w:tc>
        <w:tc>
          <w:tcPr>
            <w:tcW w:w="2130" w:type="dxa"/>
            <w:tcBorders>
              <w:top w:val="nil"/>
              <w:left w:val="nil"/>
              <w:bottom w:val="nil"/>
              <w:right w:val="nil"/>
            </w:tcBorders>
            <w:shd w:val="clear" w:color="auto" w:fill="auto"/>
            <w:hideMark/>
          </w:tcPr>
          <w:p w14:paraId="2E000A96" w14:textId="77777777" w:rsidR="00442C77" w:rsidRPr="001713FA" w:rsidRDefault="00442C77" w:rsidP="005D2F68">
            <w:pPr>
              <w:rPr>
                <w:sz w:val="20"/>
                <w:szCs w:val="20"/>
              </w:rPr>
            </w:pPr>
          </w:p>
        </w:tc>
        <w:tc>
          <w:tcPr>
            <w:tcW w:w="2227" w:type="dxa"/>
            <w:tcBorders>
              <w:top w:val="nil"/>
              <w:left w:val="nil"/>
              <w:bottom w:val="nil"/>
              <w:right w:val="nil"/>
            </w:tcBorders>
            <w:shd w:val="clear" w:color="auto" w:fill="auto"/>
            <w:hideMark/>
          </w:tcPr>
          <w:p w14:paraId="52A2F189" w14:textId="77777777" w:rsidR="00442C77" w:rsidRPr="001713FA" w:rsidRDefault="00442C77" w:rsidP="005D2F68">
            <w:pPr>
              <w:rPr>
                <w:sz w:val="20"/>
                <w:szCs w:val="20"/>
              </w:rPr>
            </w:pPr>
          </w:p>
        </w:tc>
      </w:tr>
      <w:tr w:rsidR="00442C77" w:rsidRPr="001713FA" w14:paraId="16DDFC9C" w14:textId="77777777" w:rsidTr="005D2F68">
        <w:trPr>
          <w:trHeight w:val="300"/>
        </w:trPr>
        <w:tc>
          <w:tcPr>
            <w:tcW w:w="1418" w:type="dxa"/>
            <w:tcBorders>
              <w:top w:val="nil"/>
              <w:left w:val="nil"/>
              <w:bottom w:val="nil"/>
              <w:right w:val="nil"/>
            </w:tcBorders>
            <w:shd w:val="clear" w:color="auto" w:fill="auto"/>
            <w:noWrap/>
            <w:hideMark/>
          </w:tcPr>
          <w:p w14:paraId="68753D9C" w14:textId="77777777" w:rsidR="00442C77" w:rsidRPr="001713FA" w:rsidRDefault="00442C77" w:rsidP="005D2F68">
            <w:pPr>
              <w:rPr>
                <w:sz w:val="20"/>
                <w:szCs w:val="20"/>
              </w:rPr>
            </w:pPr>
          </w:p>
        </w:tc>
        <w:tc>
          <w:tcPr>
            <w:tcW w:w="5245" w:type="dxa"/>
            <w:gridSpan w:val="2"/>
            <w:tcBorders>
              <w:top w:val="nil"/>
              <w:left w:val="nil"/>
              <w:bottom w:val="nil"/>
              <w:right w:val="nil"/>
            </w:tcBorders>
            <w:shd w:val="clear" w:color="auto" w:fill="auto"/>
            <w:hideMark/>
          </w:tcPr>
          <w:p w14:paraId="74C96648" w14:textId="77777777" w:rsidR="00442C77" w:rsidRPr="001713FA" w:rsidRDefault="00442C77" w:rsidP="005D2F68">
            <w:pPr>
              <w:jc w:val="right"/>
              <w:rPr>
                <w:color w:val="000000"/>
                <w:sz w:val="20"/>
                <w:szCs w:val="20"/>
              </w:rPr>
            </w:pPr>
            <w:r w:rsidRPr="001713FA">
              <w:rPr>
                <w:color w:val="000000"/>
                <w:sz w:val="20"/>
                <w:szCs w:val="20"/>
              </w:rPr>
              <w:t>на 2022 год</w:t>
            </w:r>
          </w:p>
        </w:tc>
        <w:tc>
          <w:tcPr>
            <w:tcW w:w="3135" w:type="dxa"/>
            <w:gridSpan w:val="2"/>
            <w:tcBorders>
              <w:top w:val="nil"/>
              <w:left w:val="nil"/>
              <w:bottom w:val="nil"/>
              <w:right w:val="nil"/>
            </w:tcBorders>
            <w:shd w:val="clear" w:color="auto" w:fill="auto"/>
            <w:hideMark/>
          </w:tcPr>
          <w:p w14:paraId="6D65C579" w14:textId="77777777" w:rsidR="00442C77" w:rsidRPr="001713FA" w:rsidRDefault="00442C77" w:rsidP="005D2F68">
            <w:pPr>
              <w:jc w:val="right"/>
              <w:rPr>
                <w:color w:val="000000"/>
                <w:sz w:val="20"/>
                <w:szCs w:val="20"/>
              </w:rPr>
            </w:pPr>
          </w:p>
        </w:tc>
        <w:tc>
          <w:tcPr>
            <w:tcW w:w="2227" w:type="dxa"/>
            <w:tcBorders>
              <w:top w:val="nil"/>
              <w:left w:val="nil"/>
              <w:bottom w:val="nil"/>
              <w:right w:val="nil"/>
            </w:tcBorders>
            <w:shd w:val="clear" w:color="auto" w:fill="auto"/>
            <w:hideMark/>
          </w:tcPr>
          <w:p w14:paraId="7455B3C2" w14:textId="77777777" w:rsidR="00442C77" w:rsidRPr="001713FA" w:rsidRDefault="00442C77" w:rsidP="005D2F68">
            <w:pPr>
              <w:jc w:val="center"/>
              <w:rPr>
                <w:color w:val="000000"/>
                <w:sz w:val="20"/>
                <w:szCs w:val="20"/>
              </w:rPr>
            </w:pPr>
            <w:r w:rsidRPr="001713FA">
              <w:rPr>
                <w:color w:val="000000"/>
                <w:sz w:val="20"/>
                <w:szCs w:val="20"/>
              </w:rPr>
              <w:t>113,90%</w:t>
            </w:r>
          </w:p>
        </w:tc>
      </w:tr>
      <w:tr w:rsidR="00442C77" w:rsidRPr="001713FA" w14:paraId="11BCF2C4" w14:textId="77777777" w:rsidTr="005D2F68">
        <w:trPr>
          <w:trHeight w:val="300"/>
        </w:trPr>
        <w:tc>
          <w:tcPr>
            <w:tcW w:w="1418" w:type="dxa"/>
            <w:tcBorders>
              <w:top w:val="nil"/>
              <w:left w:val="nil"/>
              <w:bottom w:val="nil"/>
              <w:right w:val="nil"/>
            </w:tcBorders>
            <w:shd w:val="clear" w:color="auto" w:fill="auto"/>
            <w:noWrap/>
            <w:hideMark/>
          </w:tcPr>
          <w:p w14:paraId="5D30AC22" w14:textId="77777777" w:rsidR="00442C77" w:rsidRPr="001713FA" w:rsidRDefault="00442C77" w:rsidP="005D2F68">
            <w:pPr>
              <w:jc w:val="center"/>
              <w:rPr>
                <w:color w:val="000000"/>
                <w:sz w:val="20"/>
                <w:szCs w:val="20"/>
              </w:rPr>
            </w:pPr>
          </w:p>
        </w:tc>
        <w:tc>
          <w:tcPr>
            <w:tcW w:w="5245" w:type="dxa"/>
            <w:gridSpan w:val="2"/>
            <w:tcBorders>
              <w:top w:val="nil"/>
              <w:left w:val="nil"/>
              <w:bottom w:val="nil"/>
              <w:right w:val="nil"/>
            </w:tcBorders>
            <w:shd w:val="clear" w:color="auto" w:fill="auto"/>
            <w:hideMark/>
          </w:tcPr>
          <w:p w14:paraId="2F488EC9" w14:textId="77777777" w:rsidR="00442C77" w:rsidRPr="001713FA" w:rsidRDefault="00442C77" w:rsidP="005D2F68">
            <w:pPr>
              <w:jc w:val="right"/>
              <w:rPr>
                <w:color w:val="000000"/>
                <w:sz w:val="20"/>
                <w:szCs w:val="20"/>
              </w:rPr>
            </w:pPr>
            <w:r w:rsidRPr="001713FA">
              <w:rPr>
                <w:color w:val="000000"/>
                <w:sz w:val="20"/>
                <w:szCs w:val="20"/>
              </w:rPr>
              <w:t>на 2023 год</w:t>
            </w:r>
          </w:p>
        </w:tc>
        <w:tc>
          <w:tcPr>
            <w:tcW w:w="3135" w:type="dxa"/>
            <w:gridSpan w:val="2"/>
            <w:tcBorders>
              <w:top w:val="nil"/>
              <w:left w:val="nil"/>
              <w:bottom w:val="nil"/>
              <w:right w:val="nil"/>
            </w:tcBorders>
            <w:shd w:val="clear" w:color="auto" w:fill="auto"/>
            <w:hideMark/>
          </w:tcPr>
          <w:p w14:paraId="0D9A8738" w14:textId="77777777" w:rsidR="00442C77" w:rsidRPr="001713FA" w:rsidRDefault="00442C77" w:rsidP="005D2F68">
            <w:pPr>
              <w:jc w:val="right"/>
              <w:rPr>
                <w:color w:val="000000"/>
                <w:sz w:val="20"/>
                <w:szCs w:val="20"/>
              </w:rPr>
            </w:pPr>
          </w:p>
        </w:tc>
        <w:tc>
          <w:tcPr>
            <w:tcW w:w="2227" w:type="dxa"/>
            <w:tcBorders>
              <w:top w:val="nil"/>
              <w:left w:val="nil"/>
              <w:bottom w:val="nil"/>
              <w:right w:val="nil"/>
            </w:tcBorders>
            <w:shd w:val="clear" w:color="auto" w:fill="auto"/>
            <w:hideMark/>
          </w:tcPr>
          <w:p w14:paraId="7C422CC8" w14:textId="77777777" w:rsidR="00442C77" w:rsidRPr="001713FA" w:rsidRDefault="00442C77" w:rsidP="005D2F68">
            <w:pPr>
              <w:jc w:val="center"/>
              <w:rPr>
                <w:color w:val="000000"/>
                <w:sz w:val="20"/>
                <w:szCs w:val="20"/>
              </w:rPr>
            </w:pPr>
            <w:r w:rsidRPr="001713FA">
              <w:rPr>
                <w:color w:val="000000"/>
                <w:sz w:val="20"/>
                <w:szCs w:val="20"/>
              </w:rPr>
              <w:t>105,90%</w:t>
            </w:r>
          </w:p>
        </w:tc>
      </w:tr>
      <w:tr w:rsidR="00442C77" w:rsidRPr="001713FA" w14:paraId="46A6FBD0" w14:textId="77777777" w:rsidTr="005D2F68">
        <w:trPr>
          <w:trHeight w:val="300"/>
        </w:trPr>
        <w:tc>
          <w:tcPr>
            <w:tcW w:w="1418" w:type="dxa"/>
            <w:tcBorders>
              <w:top w:val="nil"/>
              <w:left w:val="nil"/>
              <w:bottom w:val="nil"/>
              <w:right w:val="nil"/>
            </w:tcBorders>
            <w:shd w:val="clear" w:color="auto" w:fill="auto"/>
            <w:noWrap/>
            <w:hideMark/>
          </w:tcPr>
          <w:p w14:paraId="18B9F14B" w14:textId="77777777" w:rsidR="00442C77" w:rsidRPr="001713FA" w:rsidRDefault="00442C77" w:rsidP="005D2F68">
            <w:pPr>
              <w:jc w:val="center"/>
              <w:rPr>
                <w:color w:val="000000"/>
                <w:sz w:val="20"/>
                <w:szCs w:val="20"/>
              </w:rPr>
            </w:pPr>
          </w:p>
        </w:tc>
        <w:tc>
          <w:tcPr>
            <w:tcW w:w="5245" w:type="dxa"/>
            <w:gridSpan w:val="2"/>
            <w:tcBorders>
              <w:top w:val="nil"/>
              <w:left w:val="nil"/>
              <w:bottom w:val="nil"/>
              <w:right w:val="nil"/>
            </w:tcBorders>
            <w:shd w:val="clear" w:color="auto" w:fill="auto"/>
            <w:hideMark/>
          </w:tcPr>
          <w:p w14:paraId="306A848B" w14:textId="77777777" w:rsidR="00442C77" w:rsidRPr="001713FA" w:rsidRDefault="00442C77" w:rsidP="005D2F68">
            <w:pPr>
              <w:jc w:val="right"/>
              <w:rPr>
                <w:b/>
                <w:bCs/>
                <w:color w:val="000000"/>
                <w:sz w:val="20"/>
                <w:szCs w:val="20"/>
              </w:rPr>
            </w:pPr>
            <w:r w:rsidRPr="001713FA">
              <w:rPr>
                <w:b/>
                <w:bCs/>
                <w:color w:val="000000"/>
                <w:sz w:val="20"/>
                <w:szCs w:val="20"/>
              </w:rPr>
              <w:t>Ежемесячные индексы прогнозной инфляции:</w:t>
            </w:r>
          </w:p>
        </w:tc>
        <w:tc>
          <w:tcPr>
            <w:tcW w:w="1005" w:type="dxa"/>
            <w:tcBorders>
              <w:top w:val="nil"/>
              <w:left w:val="nil"/>
              <w:bottom w:val="nil"/>
              <w:right w:val="nil"/>
            </w:tcBorders>
            <w:shd w:val="clear" w:color="auto" w:fill="auto"/>
            <w:hideMark/>
          </w:tcPr>
          <w:p w14:paraId="016B881D" w14:textId="77777777" w:rsidR="00442C77" w:rsidRPr="001713FA" w:rsidRDefault="00442C77" w:rsidP="005D2F68">
            <w:pPr>
              <w:jc w:val="right"/>
              <w:rPr>
                <w:b/>
                <w:bCs/>
                <w:color w:val="000000"/>
                <w:sz w:val="20"/>
                <w:szCs w:val="20"/>
              </w:rPr>
            </w:pPr>
          </w:p>
        </w:tc>
        <w:tc>
          <w:tcPr>
            <w:tcW w:w="2130" w:type="dxa"/>
            <w:tcBorders>
              <w:top w:val="nil"/>
              <w:left w:val="nil"/>
              <w:bottom w:val="nil"/>
              <w:right w:val="nil"/>
            </w:tcBorders>
            <w:shd w:val="clear" w:color="auto" w:fill="auto"/>
            <w:hideMark/>
          </w:tcPr>
          <w:p w14:paraId="15517C2E" w14:textId="77777777" w:rsidR="00442C77" w:rsidRPr="001713FA" w:rsidRDefault="00442C77" w:rsidP="005D2F68">
            <w:pPr>
              <w:rPr>
                <w:sz w:val="20"/>
                <w:szCs w:val="20"/>
              </w:rPr>
            </w:pPr>
          </w:p>
        </w:tc>
        <w:tc>
          <w:tcPr>
            <w:tcW w:w="2227" w:type="dxa"/>
            <w:tcBorders>
              <w:top w:val="nil"/>
              <w:left w:val="nil"/>
              <w:bottom w:val="nil"/>
              <w:right w:val="nil"/>
            </w:tcBorders>
            <w:shd w:val="clear" w:color="auto" w:fill="auto"/>
            <w:hideMark/>
          </w:tcPr>
          <w:p w14:paraId="7215BAAA" w14:textId="77777777" w:rsidR="00442C77" w:rsidRPr="001713FA" w:rsidRDefault="00442C77" w:rsidP="005D2F68">
            <w:pPr>
              <w:rPr>
                <w:sz w:val="20"/>
                <w:szCs w:val="20"/>
              </w:rPr>
            </w:pPr>
          </w:p>
        </w:tc>
      </w:tr>
      <w:tr w:rsidR="00442C77" w:rsidRPr="001713FA" w14:paraId="1B39C919" w14:textId="77777777" w:rsidTr="005D2F68">
        <w:trPr>
          <w:trHeight w:val="300"/>
        </w:trPr>
        <w:tc>
          <w:tcPr>
            <w:tcW w:w="1418" w:type="dxa"/>
            <w:tcBorders>
              <w:top w:val="nil"/>
              <w:left w:val="nil"/>
              <w:bottom w:val="nil"/>
              <w:right w:val="nil"/>
            </w:tcBorders>
            <w:shd w:val="clear" w:color="auto" w:fill="auto"/>
            <w:noWrap/>
            <w:hideMark/>
          </w:tcPr>
          <w:p w14:paraId="0F1739F3" w14:textId="77777777" w:rsidR="00442C77" w:rsidRPr="001713FA" w:rsidRDefault="00442C77" w:rsidP="005D2F68">
            <w:pPr>
              <w:rPr>
                <w:sz w:val="20"/>
                <w:szCs w:val="20"/>
              </w:rPr>
            </w:pPr>
          </w:p>
        </w:tc>
        <w:tc>
          <w:tcPr>
            <w:tcW w:w="5245" w:type="dxa"/>
            <w:gridSpan w:val="2"/>
            <w:tcBorders>
              <w:top w:val="nil"/>
              <w:left w:val="nil"/>
              <w:bottom w:val="nil"/>
              <w:right w:val="nil"/>
            </w:tcBorders>
            <w:shd w:val="clear" w:color="auto" w:fill="auto"/>
            <w:hideMark/>
          </w:tcPr>
          <w:p w14:paraId="0916DB86" w14:textId="77777777" w:rsidR="00442C77" w:rsidRPr="001713FA" w:rsidRDefault="00442C77" w:rsidP="005D2F68">
            <w:pPr>
              <w:jc w:val="right"/>
              <w:rPr>
                <w:color w:val="000000"/>
                <w:sz w:val="20"/>
                <w:szCs w:val="20"/>
              </w:rPr>
            </w:pPr>
            <w:r w:rsidRPr="001713FA">
              <w:rPr>
                <w:color w:val="000000"/>
                <w:sz w:val="20"/>
                <w:szCs w:val="20"/>
              </w:rPr>
              <w:t>на 2022 год</w:t>
            </w:r>
          </w:p>
        </w:tc>
        <w:tc>
          <w:tcPr>
            <w:tcW w:w="3135" w:type="dxa"/>
            <w:gridSpan w:val="2"/>
            <w:tcBorders>
              <w:top w:val="nil"/>
              <w:left w:val="nil"/>
              <w:bottom w:val="nil"/>
              <w:right w:val="nil"/>
            </w:tcBorders>
            <w:shd w:val="clear" w:color="auto" w:fill="auto"/>
            <w:hideMark/>
          </w:tcPr>
          <w:p w14:paraId="4CF058A7" w14:textId="77777777" w:rsidR="00442C77" w:rsidRPr="001713FA" w:rsidRDefault="00442C77" w:rsidP="005D2F68">
            <w:pPr>
              <w:jc w:val="center"/>
              <w:rPr>
                <w:color w:val="000000"/>
                <w:sz w:val="20"/>
                <w:szCs w:val="20"/>
              </w:rPr>
            </w:pPr>
            <w:r w:rsidRPr="001713FA">
              <w:rPr>
                <w:color w:val="000000"/>
                <w:sz w:val="20"/>
                <w:szCs w:val="20"/>
              </w:rPr>
              <w:t>¹²√1,139</w:t>
            </w:r>
          </w:p>
        </w:tc>
        <w:tc>
          <w:tcPr>
            <w:tcW w:w="2227" w:type="dxa"/>
            <w:tcBorders>
              <w:top w:val="nil"/>
              <w:left w:val="nil"/>
              <w:bottom w:val="nil"/>
              <w:right w:val="nil"/>
            </w:tcBorders>
            <w:shd w:val="clear" w:color="auto" w:fill="auto"/>
            <w:hideMark/>
          </w:tcPr>
          <w:p w14:paraId="3B85E89E" w14:textId="77777777" w:rsidR="00442C77" w:rsidRPr="001713FA" w:rsidRDefault="00442C77" w:rsidP="005D2F68">
            <w:pPr>
              <w:jc w:val="center"/>
              <w:rPr>
                <w:color w:val="000000"/>
                <w:sz w:val="20"/>
                <w:szCs w:val="20"/>
              </w:rPr>
            </w:pPr>
            <w:r w:rsidRPr="001713FA">
              <w:rPr>
                <w:color w:val="000000"/>
                <w:sz w:val="20"/>
                <w:szCs w:val="20"/>
              </w:rPr>
              <w:t>1,0109</w:t>
            </w:r>
          </w:p>
        </w:tc>
      </w:tr>
      <w:tr w:rsidR="00442C77" w:rsidRPr="001713FA" w14:paraId="2DC62E27" w14:textId="77777777" w:rsidTr="005D2F68">
        <w:trPr>
          <w:trHeight w:val="300"/>
        </w:trPr>
        <w:tc>
          <w:tcPr>
            <w:tcW w:w="1418" w:type="dxa"/>
            <w:tcBorders>
              <w:top w:val="nil"/>
              <w:left w:val="nil"/>
              <w:bottom w:val="nil"/>
              <w:right w:val="nil"/>
            </w:tcBorders>
            <w:shd w:val="clear" w:color="auto" w:fill="auto"/>
            <w:noWrap/>
            <w:hideMark/>
          </w:tcPr>
          <w:p w14:paraId="12E47371" w14:textId="77777777" w:rsidR="00442C77" w:rsidRPr="001713FA" w:rsidRDefault="00442C77" w:rsidP="005D2F68">
            <w:pPr>
              <w:jc w:val="center"/>
              <w:rPr>
                <w:color w:val="000000"/>
                <w:sz w:val="20"/>
                <w:szCs w:val="20"/>
              </w:rPr>
            </w:pPr>
          </w:p>
        </w:tc>
        <w:tc>
          <w:tcPr>
            <w:tcW w:w="5245" w:type="dxa"/>
            <w:gridSpan w:val="2"/>
            <w:tcBorders>
              <w:top w:val="nil"/>
              <w:left w:val="nil"/>
              <w:bottom w:val="nil"/>
              <w:right w:val="nil"/>
            </w:tcBorders>
            <w:shd w:val="clear" w:color="auto" w:fill="auto"/>
            <w:hideMark/>
          </w:tcPr>
          <w:p w14:paraId="612D61BB" w14:textId="77777777" w:rsidR="00442C77" w:rsidRPr="001713FA" w:rsidRDefault="00442C77" w:rsidP="005D2F68">
            <w:pPr>
              <w:jc w:val="right"/>
              <w:rPr>
                <w:color w:val="000000"/>
                <w:sz w:val="20"/>
                <w:szCs w:val="20"/>
              </w:rPr>
            </w:pPr>
            <w:r w:rsidRPr="001713FA">
              <w:rPr>
                <w:color w:val="000000"/>
                <w:sz w:val="20"/>
                <w:szCs w:val="20"/>
              </w:rPr>
              <w:t>на 2023 год</w:t>
            </w:r>
          </w:p>
        </w:tc>
        <w:tc>
          <w:tcPr>
            <w:tcW w:w="3135" w:type="dxa"/>
            <w:gridSpan w:val="2"/>
            <w:tcBorders>
              <w:top w:val="nil"/>
              <w:left w:val="nil"/>
              <w:bottom w:val="nil"/>
              <w:right w:val="nil"/>
            </w:tcBorders>
            <w:shd w:val="clear" w:color="auto" w:fill="auto"/>
            <w:hideMark/>
          </w:tcPr>
          <w:p w14:paraId="250B3F2B" w14:textId="77777777" w:rsidR="00442C77" w:rsidRPr="001713FA" w:rsidRDefault="00442C77" w:rsidP="005D2F68">
            <w:pPr>
              <w:jc w:val="center"/>
              <w:rPr>
                <w:color w:val="000000"/>
                <w:sz w:val="20"/>
                <w:szCs w:val="20"/>
              </w:rPr>
            </w:pPr>
            <w:r w:rsidRPr="001713FA">
              <w:rPr>
                <w:color w:val="000000"/>
                <w:sz w:val="20"/>
                <w:szCs w:val="20"/>
              </w:rPr>
              <w:t>¹²√1,059</w:t>
            </w:r>
          </w:p>
        </w:tc>
        <w:tc>
          <w:tcPr>
            <w:tcW w:w="2227" w:type="dxa"/>
            <w:tcBorders>
              <w:top w:val="nil"/>
              <w:left w:val="nil"/>
              <w:bottom w:val="nil"/>
              <w:right w:val="nil"/>
            </w:tcBorders>
            <w:shd w:val="clear" w:color="auto" w:fill="auto"/>
            <w:hideMark/>
          </w:tcPr>
          <w:p w14:paraId="3B830E3E" w14:textId="77777777" w:rsidR="00442C77" w:rsidRPr="001713FA" w:rsidRDefault="00442C77" w:rsidP="005D2F68">
            <w:pPr>
              <w:jc w:val="center"/>
              <w:rPr>
                <w:color w:val="000000"/>
                <w:sz w:val="20"/>
                <w:szCs w:val="20"/>
              </w:rPr>
            </w:pPr>
            <w:r w:rsidRPr="001713FA">
              <w:rPr>
                <w:color w:val="000000"/>
                <w:sz w:val="20"/>
                <w:szCs w:val="20"/>
              </w:rPr>
              <w:t>1,0048</w:t>
            </w:r>
          </w:p>
        </w:tc>
      </w:tr>
      <w:tr w:rsidR="00442C77" w:rsidRPr="001713FA" w14:paraId="43B4F227" w14:textId="77777777" w:rsidTr="005D2F68">
        <w:trPr>
          <w:trHeight w:val="300"/>
        </w:trPr>
        <w:tc>
          <w:tcPr>
            <w:tcW w:w="1418" w:type="dxa"/>
            <w:tcBorders>
              <w:top w:val="nil"/>
              <w:left w:val="nil"/>
              <w:bottom w:val="nil"/>
              <w:right w:val="nil"/>
            </w:tcBorders>
            <w:shd w:val="clear" w:color="auto" w:fill="auto"/>
            <w:noWrap/>
            <w:hideMark/>
          </w:tcPr>
          <w:p w14:paraId="26E5488A" w14:textId="77777777" w:rsidR="00442C77" w:rsidRPr="001713FA" w:rsidRDefault="00442C77" w:rsidP="005D2F68">
            <w:pPr>
              <w:jc w:val="center"/>
              <w:rPr>
                <w:color w:val="000000"/>
                <w:sz w:val="20"/>
                <w:szCs w:val="20"/>
              </w:rPr>
            </w:pPr>
          </w:p>
        </w:tc>
        <w:tc>
          <w:tcPr>
            <w:tcW w:w="5245" w:type="dxa"/>
            <w:gridSpan w:val="2"/>
            <w:tcBorders>
              <w:top w:val="nil"/>
              <w:left w:val="nil"/>
              <w:bottom w:val="nil"/>
              <w:right w:val="nil"/>
            </w:tcBorders>
            <w:shd w:val="clear" w:color="auto" w:fill="auto"/>
            <w:hideMark/>
          </w:tcPr>
          <w:p w14:paraId="451C9CB7" w14:textId="77777777" w:rsidR="00442C77" w:rsidRPr="001713FA" w:rsidRDefault="00442C77" w:rsidP="005D2F68">
            <w:pPr>
              <w:jc w:val="right"/>
              <w:rPr>
                <w:b/>
                <w:bCs/>
                <w:color w:val="000000"/>
                <w:sz w:val="20"/>
                <w:szCs w:val="20"/>
              </w:rPr>
            </w:pPr>
            <w:r w:rsidRPr="001713FA">
              <w:rPr>
                <w:b/>
                <w:bCs/>
                <w:color w:val="000000"/>
                <w:sz w:val="20"/>
                <w:szCs w:val="20"/>
              </w:rPr>
              <w:t>Индексы прогнозной инфляции на период исполнения контракта:</w:t>
            </w:r>
          </w:p>
        </w:tc>
        <w:tc>
          <w:tcPr>
            <w:tcW w:w="1005" w:type="dxa"/>
            <w:tcBorders>
              <w:top w:val="nil"/>
              <w:left w:val="nil"/>
              <w:bottom w:val="nil"/>
              <w:right w:val="nil"/>
            </w:tcBorders>
            <w:shd w:val="clear" w:color="auto" w:fill="auto"/>
            <w:hideMark/>
          </w:tcPr>
          <w:p w14:paraId="75B4F65D" w14:textId="77777777" w:rsidR="00442C77" w:rsidRPr="001713FA" w:rsidRDefault="00442C77" w:rsidP="005D2F68">
            <w:pPr>
              <w:jc w:val="right"/>
              <w:rPr>
                <w:b/>
                <w:bCs/>
                <w:color w:val="000000"/>
                <w:sz w:val="20"/>
                <w:szCs w:val="20"/>
              </w:rPr>
            </w:pPr>
          </w:p>
        </w:tc>
        <w:tc>
          <w:tcPr>
            <w:tcW w:w="2130" w:type="dxa"/>
            <w:tcBorders>
              <w:top w:val="nil"/>
              <w:left w:val="nil"/>
              <w:bottom w:val="nil"/>
              <w:right w:val="nil"/>
            </w:tcBorders>
            <w:shd w:val="clear" w:color="auto" w:fill="auto"/>
            <w:hideMark/>
          </w:tcPr>
          <w:p w14:paraId="3A5C3E7A" w14:textId="77777777" w:rsidR="00442C77" w:rsidRPr="001713FA" w:rsidRDefault="00442C77" w:rsidP="005D2F68">
            <w:pPr>
              <w:rPr>
                <w:sz w:val="20"/>
                <w:szCs w:val="20"/>
              </w:rPr>
            </w:pPr>
          </w:p>
        </w:tc>
        <w:tc>
          <w:tcPr>
            <w:tcW w:w="2227" w:type="dxa"/>
            <w:tcBorders>
              <w:top w:val="nil"/>
              <w:left w:val="nil"/>
              <w:bottom w:val="nil"/>
              <w:right w:val="nil"/>
            </w:tcBorders>
            <w:shd w:val="clear" w:color="auto" w:fill="auto"/>
            <w:hideMark/>
          </w:tcPr>
          <w:p w14:paraId="7FD5AF59" w14:textId="77777777" w:rsidR="00442C77" w:rsidRPr="001713FA" w:rsidRDefault="00442C77" w:rsidP="005D2F68">
            <w:pPr>
              <w:rPr>
                <w:sz w:val="20"/>
                <w:szCs w:val="20"/>
              </w:rPr>
            </w:pPr>
          </w:p>
        </w:tc>
      </w:tr>
      <w:tr w:rsidR="00442C77" w:rsidRPr="001713FA" w14:paraId="7EA898D1" w14:textId="77777777" w:rsidTr="005D2F68">
        <w:trPr>
          <w:trHeight w:val="585"/>
        </w:trPr>
        <w:tc>
          <w:tcPr>
            <w:tcW w:w="1418" w:type="dxa"/>
            <w:tcBorders>
              <w:top w:val="nil"/>
              <w:left w:val="nil"/>
              <w:bottom w:val="nil"/>
              <w:right w:val="nil"/>
            </w:tcBorders>
            <w:shd w:val="clear" w:color="auto" w:fill="auto"/>
            <w:noWrap/>
            <w:hideMark/>
          </w:tcPr>
          <w:p w14:paraId="0FBA8FB9" w14:textId="77777777" w:rsidR="00442C77" w:rsidRPr="001713FA" w:rsidRDefault="00442C77" w:rsidP="005D2F68">
            <w:pPr>
              <w:rPr>
                <w:sz w:val="20"/>
                <w:szCs w:val="20"/>
              </w:rPr>
            </w:pPr>
          </w:p>
        </w:tc>
        <w:tc>
          <w:tcPr>
            <w:tcW w:w="5245" w:type="dxa"/>
            <w:gridSpan w:val="2"/>
            <w:tcBorders>
              <w:top w:val="nil"/>
              <w:left w:val="nil"/>
              <w:bottom w:val="nil"/>
              <w:right w:val="nil"/>
            </w:tcBorders>
            <w:shd w:val="clear" w:color="auto" w:fill="auto"/>
            <w:hideMark/>
          </w:tcPr>
          <w:p w14:paraId="03285F9D" w14:textId="77777777" w:rsidR="00442C77" w:rsidRPr="001713FA" w:rsidRDefault="00442C77" w:rsidP="005D2F68">
            <w:pPr>
              <w:jc w:val="right"/>
              <w:rPr>
                <w:color w:val="000000"/>
                <w:sz w:val="20"/>
                <w:szCs w:val="20"/>
              </w:rPr>
            </w:pPr>
            <w:r w:rsidRPr="001713FA">
              <w:rPr>
                <w:color w:val="000000"/>
                <w:sz w:val="20"/>
                <w:szCs w:val="20"/>
              </w:rPr>
              <w:t>К на 2022 год</w:t>
            </w:r>
          </w:p>
        </w:tc>
        <w:tc>
          <w:tcPr>
            <w:tcW w:w="3135" w:type="dxa"/>
            <w:gridSpan w:val="2"/>
            <w:tcBorders>
              <w:top w:val="nil"/>
              <w:left w:val="nil"/>
              <w:bottom w:val="nil"/>
              <w:right w:val="nil"/>
            </w:tcBorders>
            <w:shd w:val="clear" w:color="auto" w:fill="auto"/>
            <w:hideMark/>
          </w:tcPr>
          <w:p w14:paraId="3EE8AE60" w14:textId="77777777" w:rsidR="00442C77" w:rsidRPr="001713FA" w:rsidRDefault="00442C77" w:rsidP="005D2F68">
            <w:pPr>
              <w:jc w:val="center"/>
              <w:rPr>
                <w:color w:val="000000"/>
                <w:sz w:val="20"/>
                <w:szCs w:val="20"/>
              </w:rPr>
            </w:pPr>
            <w:r w:rsidRPr="001713FA">
              <w:rPr>
                <w:color w:val="000000"/>
                <w:sz w:val="20"/>
                <w:szCs w:val="20"/>
              </w:rPr>
              <w:t>( 1,0109^1 -1)/2+1</w:t>
            </w:r>
          </w:p>
        </w:tc>
        <w:tc>
          <w:tcPr>
            <w:tcW w:w="2227" w:type="dxa"/>
            <w:tcBorders>
              <w:top w:val="nil"/>
              <w:left w:val="nil"/>
              <w:bottom w:val="nil"/>
              <w:right w:val="nil"/>
            </w:tcBorders>
            <w:shd w:val="clear" w:color="auto" w:fill="auto"/>
            <w:hideMark/>
          </w:tcPr>
          <w:p w14:paraId="7F767662" w14:textId="77777777" w:rsidR="00442C77" w:rsidRPr="001713FA" w:rsidRDefault="00442C77" w:rsidP="005D2F68">
            <w:pPr>
              <w:jc w:val="center"/>
              <w:rPr>
                <w:color w:val="000000"/>
                <w:sz w:val="20"/>
                <w:szCs w:val="20"/>
              </w:rPr>
            </w:pPr>
            <w:r w:rsidRPr="001713FA">
              <w:rPr>
                <w:color w:val="000000"/>
                <w:sz w:val="20"/>
                <w:szCs w:val="20"/>
              </w:rPr>
              <w:t>1,0055</w:t>
            </w:r>
          </w:p>
        </w:tc>
      </w:tr>
      <w:tr w:rsidR="00442C77" w:rsidRPr="001713FA" w14:paraId="3AD4EEE7" w14:textId="77777777" w:rsidTr="005D2F68">
        <w:trPr>
          <w:trHeight w:val="645"/>
        </w:trPr>
        <w:tc>
          <w:tcPr>
            <w:tcW w:w="1418" w:type="dxa"/>
            <w:tcBorders>
              <w:top w:val="nil"/>
              <w:left w:val="nil"/>
              <w:bottom w:val="nil"/>
              <w:right w:val="nil"/>
            </w:tcBorders>
            <w:shd w:val="clear" w:color="auto" w:fill="auto"/>
            <w:noWrap/>
            <w:hideMark/>
          </w:tcPr>
          <w:p w14:paraId="24FB76A6" w14:textId="77777777" w:rsidR="00442C77" w:rsidRPr="001713FA" w:rsidRDefault="00442C77" w:rsidP="005D2F68">
            <w:pPr>
              <w:jc w:val="center"/>
              <w:rPr>
                <w:color w:val="000000"/>
                <w:sz w:val="20"/>
                <w:szCs w:val="20"/>
              </w:rPr>
            </w:pPr>
          </w:p>
        </w:tc>
        <w:tc>
          <w:tcPr>
            <w:tcW w:w="5245" w:type="dxa"/>
            <w:gridSpan w:val="2"/>
            <w:tcBorders>
              <w:top w:val="nil"/>
              <w:left w:val="nil"/>
              <w:bottom w:val="nil"/>
              <w:right w:val="nil"/>
            </w:tcBorders>
            <w:shd w:val="clear" w:color="auto" w:fill="auto"/>
            <w:hideMark/>
          </w:tcPr>
          <w:p w14:paraId="5E03875C" w14:textId="77777777" w:rsidR="00442C77" w:rsidRPr="001713FA" w:rsidRDefault="00442C77" w:rsidP="005D2F68">
            <w:pPr>
              <w:jc w:val="right"/>
              <w:rPr>
                <w:color w:val="000000"/>
                <w:sz w:val="20"/>
                <w:szCs w:val="20"/>
              </w:rPr>
            </w:pPr>
            <w:r w:rsidRPr="001713FA">
              <w:rPr>
                <w:color w:val="000000"/>
                <w:sz w:val="20"/>
                <w:szCs w:val="20"/>
              </w:rPr>
              <w:t>К на 2023 год</w:t>
            </w:r>
          </w:p>
        </w:tc>
        <w:tc>
          <w:tcPr>
            <w:tcW w:w="3135" w:type="dxa"/>
            <w:gridSpan w:val="2"/>
            <w:tcBorders>
              <w:top w:val="nil"/>
              <w:left w:val="nil"/>
              <w:bottom w:val="nil"/>
              <w:right w:val="nil"/>
            </w:tcBorders>
            <w:shd w:val="clear" w:color="auto" w:fill="auto"/>
            <w:hideMark/>
          </w:tcPr>
          <w:p w14:paraId="486CB215" w14:textId="77777777" w:rsidR="00442C77" w:rsidRPr="001713FA" w:rsidRDefault="00442C77" w:rsidP="005D2F68">
            <w:pPr>
              <w:jc w:val="center"/>
              <w:rPr>
                <w:color w:val="000000"/>
                <w:sz w:val="20"/>
                <w:szCs w:val="20"/>
              </w:rPr>
            </w:pPr>
            <w:r w:rsidRPr="001713FA">
              <w:rPr>
                <w:color w:val="000000"/>
                <w:sz w:val="20"/>
                <w:szCs w:val="20"/>
              </w:rPr>
              <w:t>1,0109 * (1,0048+ 1,0048⁹)/2</w:t>
            </w:r>
          </w:p>
        </w:tc>
        <w:tc>
          <w:tcPr>
            <w:tcW w:w="2227" w:type="dxa"/>
            <w:tcBorders>
              <w:top w:val="nil"/>
              <w:left w:val="nil"/>
              <w:bottom w:val="nil"/>
              <w:right w:val="nil"/>
            </w:tcBorders>
            <w:shd w:val="clear" w:color="auto" w:fill="auto"/>
            <w:hideMark/>
          </w:tcPr>
          <w:p w14:paraId="0CF8AB6B" w14:textId="77777777" w:rsidR="00442C77" w:rsidRPr="001713FA" w:rsidRDefault="00442C77" w:rsidP="005D2F68">
            <w:pPr>
              <w:jc w:val="center"/>
              <w:rPr>
                <w:color w:val="000000"/>
                <w:sz w:val="20"/>
                <w:szCs w:val="20"/>
              </w:rPr>
            </w:pPr>
            <w:r w:rsidRPr="001713FA">
              <w:rPr>
                <w:color w:val="000000"/>
                <w:sz w:val="20"/>
                <w:szCs w:val="20"/>
              </w:rPr>
              <w:t>1,0356</w:t>
            </w:r>
          </w:p>
        </w:tc>
      </w:tr>
      <w:tr w:rsidR="00442C77" w:rsidRPr="001713FA" w14:paraId="7DF7C4BD" w14:textId="77777777" w:rsidTr="005D2F68">
        <w:trPr>
          <w:trHeight w:val="300"/>
        </w:trPr>
        <w:tc>
          <w:tcPr>
            <w:tcW w:w="1418" w:type="dxa"/>
            <w:tcBorders>
              <w:top w:val="nil"/>
              <w:left w:val="nil"/>
              <w:bottom w:val="nil"/>
              <w:right w:val="nil"/>
            </w:tcBorders>
            <w:shd w:val="clear" w:color="auto" w:fill="auto"/>
            <w:noWrap/>
            <w:hideMark/>
          </w:tcPr>
          <w:p w14:paraId="15DDF541" w14:textId="77777777" w:rsidR="00442C77" w:rsidRPr="001713FA" w:rsidRDefault="00442C77" w:rsidP="005D2F68">
            <w:pPr>
              <w:jc w:val="center"/>
              <w:rPr>
                <w:color w:val="000000"/>
                <w:sz w:val="20"/>
                <w:szCs w:val="20"/>
              </w:rPr>
            </w:pPr>
          </w:p>
        </w:tc>
        <w:tc>
          <w:tcPr>
            <w:tcW w:w="8376" w:type="dxa"/>
            <w:gridSpan w:val="4"/>
            <w:tcBorders>
              <w:top w:val="nil"/>
              <w:left w:val="nil"/>
              <w:bottom w:val="nil"/>
              <w:right w:val="nil"/>
            </w:tcBorders>
            <w:shd w:val="clear" w:color="auto" w:fill="auto"/>
            <w:hideMark/>
          </w:tcPr>
          <w:p w14:paraId="7F167036" w14:textId="77777777" w:rsidR="00442C77" w:rsidRPr="001713FA" w:rsidRDefault="00442C77" w:rsidP="005D2F68">
            <w:pPr>
              <w:jc w:val="right"/>
              <w:rPr>
                <w:b/>
                <w:bCs/>
                <w:color w:val="000000"/>
                <w:sz w:val="20"/>
                <w:szCs w:val="20"/>
              </w:rPr>
            </w:pPr>
            <w:r w:rsidRPr="001713FA">
              <w:rPr>
                <w:b/>
                <w:bCs/>
                <w:color w:val="000000"/>
                <w:sz w:val="20"/>
                <w:szCs w:val="20"/>
              </w:rPr>
              <w:t>Итого индекс прогнозной инфляции:</w:t>
            </w:r>
          </w:p>
        </w:tc>
        <w:tc>
          <w:tcPr>
            <w:tcW w:w="2227" w:type="dxa"/>
            <w:tcBorders>
              <w:top w:val="nil"/>
              <w:left w:val="nil"/>
              <w:bottom w:val="nil"/>
              <w:right w:val="nil"/>
            </w:tcBorders>
            <w:shd w:val="clear" w:color="auto" w:fill="auto"/>
            <w:hideMark/>
          </w:tcPr>
          <w:p w14:paraId="1ADBD143" w14:textId="77777777" w:rsidR="00442C77" w:rsidRPr="001713FA" w:rsidRDefault="00442C77" w:rsidP="005D2F68">
            <w:pPr>
              <w:jc w:val="right"/>
              <w:rPr>
                <w:b/>
                <w:bCs/>
                <w:color w:val="000000"/>
                <w:sz w:val="20"/>
                <w:szCs w:val="20"/>
              </w:rPr>
            </w:pPr>
          </w:p>
        </w:tc>
      </w:tr>
      <w:tr w:rsidR="00442C77" w:rsidRPr="001713FA" w14:paraId="6D43EFFF" w14:textId="77777777" w:rsidTr="005D2F68">
        <w:trPr>
          <w:trHeight w:val="300"/>
        </w:trPr>
        <w:tc>
          <w:tcPr>
            <w:tcW w:w="1418" w:type="dxa"/>
            <w:tcBorders>
              <w:top w:val="nil"/>
              <w:left w:val="nil"/>
              <w:bottom w:val="nil"/>
              <w:right w:val="nil"/>
            </w:tcBorders>
            <w:shd w:val="clear" w:color="auto" w:fill="auto"/>
            <w:noWrap/>
            <w:hideMark/>
          </w:tcPr>
          <w:p w14:paraId="254378DA" w14:textId="77777777" w:rsidR="00442C77" w:rsidRPr="001713FA" w:rsidRDefault="00442C77" w:rsidP="005D2F68">
            <w:pPr>
              <w:jc w:val="center"/>
              <w:rPr>
                <w:sz w:val="20"/>
                <w:szCs w:val="20"/>
              </w:rPr>
            </w:pPr>
          </w:p>
        </w:tc>
        <w:tc>
          <w:tcPr>
            <w:tcW w:w="8376" w:type="dxa"/>
            <w:gridSpan w:val="4"/>
            <w:tcBorders>
              <w:top w:val="nil"/>
              <w:left w:val="nil"/>
              <w:bottom w:val="nil"/>
              <w:right w:val="nil"/>
            </w:tcBorders>
            <w:shd w:val="clear" w:color="auto" w:fill="auto"/>
            <w:hideMark/>
          </w:tcPr>
          <w:p w14:paraId="28801625" w14:textId="77777777" w:rsidR="00442C77" w:rsidRPr="001713FA" w:rsidRDefault="00442C77" w:rsidP="005D2F68">
            <w:pPr>
              <w:jc w:val="right"/>
              <w:rPr>
                <w:b/>
                <w:bCs/>
                <w:color w:val="000000"/>
                <w:sz w:val="20"/>
                <w:szCs w:val="20"/>
              </w:rPr>
            </w:pPr>
            <w:r w:rsidRPr="001713FA">
              <w:rPr>
                <w:b/>
                <w:bCs/>
                <w:color w:val="000000"/>
                <w:sz w:val="20"/>
                <w:szCs w:val="20"/>
              </w:rPr>
              <w:t>0,1* 1,0055+ 0,9 * 1,0356</w:t>
            </w:r>
          </w:p>
        </w:tc>
        <w:tc>
          <w:tcPr>
            <w:tcW w:w="2227" w:type="dxa"/>
            <w:tcBorders>
              <w:top w:val="nil"/>
              <w:left w:val="nil"/>
              <w:bottom w:val="nil"/>
              <w:right w:val="nil"/>
            </w:tcBorders>
            <w:shd w:val="clear" w:color="auto" w:fill="auto"/>
            <w:hideMark/>
          </w:tcPr>
          <w:p w14:paraId="54DE3FD7" w14:textId="77777777" w:rsidR="00442C77" w:rsidRPr="001713FA" w:rsidRDefault="00442C77" w:rsidP="005D2F68">
            <w:pPr>
              <w:jc w:val="center"/>
              <w:rPr>
                <w:b/>
                <w:bCs/>
                <w:color w:val="000000"/>
                <w:sz w:val="20"/>
                <w:szCs w:val="20"/>
              </w:rPr>
            </w:pPr>
            <w:r w:rsidRPr="001713FA">
              <w:rPr>
                <w:b/>
                <w:bCs/>
                <w:color w:val="000000"/>
                <w:sz w:val="20"/>
                <w:szCs w:val="20"/>
              </w:rPr>
              <w:t>1,0326</w:t>
            </w:r>
          </w:p>
        </w:tc>
      </w:tr>
    </w:tbl>
    <w:p w14:paraId="625B021F" w14:textId="77777777" w:rsidR="00442C77" w:rsidRDefault="00442C77" w:rsidP="00442C77">
      <w:pPr>
        <w:rPr>
          <w:b/>
          <w:bCs/>
        </w:rPr>
      </w:pPr>
    </w:p>
    <w:p w14:paraId="586D3C19" w14:textId="77777777" w:rsidR="00442C77" w:rsidRPr="00913800" w:rsidRDefault="00442C77" w:rsidP="00442C77">
      <w:pPr>
        <w:jc w:val="center"/>
        <w:rPr>
          <w:b/>
          <w:bCs/>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552"/>
        <w:gridCol w:w="2028"/>
      </w:tblGrid>
      <w:tr w:rsidR="00442C77" w:rsidRPr="00C6268A" w14:paraId="2DEF123E" w14:textId="77777777" w:rsidTr="005D2F68">
        <w:trPr>
          <w:trHeight w:val="500"/>
        </w:trPr>
        <w:tc>
          <w:tcPr>
            <w:tcW w:w="4678" w:type="dxa"/>
          </w:tcPr>
          <w:p w14:paraId="71A766F1" w14:textId="77777777" w:rsidR="00442C77" w:rsidRPr="00C6268A" w:rsidRDefault="00442C77" w:rsidP="005D2F68">
            <w:r w:rsidRPr="00C6268A">
              <w:t>Расчёт составил:</w:t>
            </w:r>
          </w:p>
          <w:p w14:paraId="3E251FEA" w14:textId="77777777" w:rsidR="00442C77" w:rsidRPr="00C6268A" w:rsidRDefault="00442C77" w:rsidP="005D2F68">
            <w:r w:rsidRPr="00C6268A">
              <w:t>Ведущий инженер</w:t>
            </w:r>
            <w:r>
              <w:t xml:space="preserve"> ОКС №4</w:t>
            </w:r>
            <w:r w:rsidRPr="00C6268A">
              <w:t xml:space="preserve"> ДСО</w:t>
            </w:r>
          </w:p>
        </w:tc>
        <w:tc>
          <w:tcPr>
            <w:tcW w:w="2552" w:type="dxa"/>
            <w:tcBorders>
              <w:bottom w:val="single" w:sz="4" w:space="0" w:color="auto"/>
            </w:tcBorders>
          </w:tcPr>
          <w:p w14:paraId="3146314B" w14:textId="77777777" w:rsidR="00442C77" w:rsidRPr="00C6268A" w:rsidRDefault="00442C77" w:rsidP="005D2F68"/>
        </w:tc>
        <w:tc>
          <w:tcPr>
            <w:tcW w:w="2028" w:type="dxa"/>
          </w:tcPr>
          <w:p w14:paraId="6CDDE98D" w14:textId="77777777" w:rsidR="00442C77" w:rsidRPr="00C6268A" w:rsidRDefault="00442C77" w:rsidP="005D2F68"/>
          <w:p w14:paraId="1855C83A" w14:textId="77777777" w:rsidR="00442C77" w:rsidRPr="00C6268A" w:rsidRDefault="00442C77" w:rsidP="005D2F68">
            <w:r>
              <w:t>Л.Ю. Ярукова</w:t>
            </w:r>
          </w:p>
        </w:tc>
      </w:tr>
    </w:tbl>
    <w:p w14:paraId="5E501706" w14:textId="77777777" w:rsidR="00FA4EF3" w:rsidRPr="001735D1" w:rsidRDefault="00FA4EF3" w:rsidP="00FA4EF3">
      <w:pPr>
        <w:jc w:val="center"/>
        <w:sectPr w:rsidR="00FA4EF3" w:rsidRPr="001735D1" w:rsidSect="00F96CAC">
          <w:pgSz w:w="11906" w:h="16838"/>
          <w:pgMar w:top="1134" w:right="850" w:bottom="719" w:left="1418" w:header="708" w:footer="708" w:gutter="0"/>
          <w:cols w:space="708"/>
          <w:titlePg/>
          <w:docGrid w:linePitch="360"/>
        </w:sectPr>
      </w:pPr>
    </w:p>
    <w:p w14:paraId="41903758" w14:textId="77777777" w:rsidR="00C37184" w:rsidRPr="001735D1"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70988AFE" w14:textId="77777777" w:rsidR="003D697A" w:rsidRDefault="003D697A" w:rsidP="003D697A">
      <w:pPr>
        <w:jc w:val="center"/>
        <w:rPr>
          <w:b/>
        </w:rPr>
      </w:pPr>
    </w:p>
    <w:p w14:paraId="604D5F23" w14:textId="77777777" w:rsidR="00CA10A1" w:rsidRPr="00160F58" w:rsidRDefault="00CA10A1" w:rsidP="00CA10A1">
      <w:pPr>
        <w:tabs>
          <w:tab w:val="left" w:pos="360"/>
        </w:tabs>
        <w:autoSpaceDE w:val="0"/>
        <w:autoSpaceDN w:val="0"/>
        <w:adjustRightInd w:val="0"/>
        <w:contextualSpacing/>
        <w:jc w:val="center"/>
        <w:outlineLvl w:val="0"/>
        <w:rPr>
          <w:b/>
          <w:bCs/>
        </w:rPr>
      </w:pPr>
      <w:r w:rsidRPr="00160F58">
        <w:rPr>
          <w:b/>
          <w:bCs/>
        </w:rPr>
        <w:t>ОПИСАНИЕ ОБЪЕКТА ЗАКУПКИ (ТЕХНИЧЕСКОЕ ЗАДАНИЕ)</w:t>
      </w:r>
    </w:p>
    <w:p w14:paraId="1347B376" w14:textId="77777777" w:rsidR="00CA10A1" w:rsidRDefault="00CA10A1" w:rsidP="00CA10A1">
      <w:pPr>
        <w:tabs>
          <w:tab w:val="left" w:pos="360"/>
        </w:tabs>
        <w:autoSpaceDE w:val="0"/>
        <w:autoSpaceDN w:val="0"/>
        <w:adjustRightInd w:val="0"/>
        <w:contextualSpacing/>
        <w:jc w:val="center"/>
        <w:rPr>
          <w:b/>
          <w:bCs/>
        </w:rPr>
      </w:pPr>
      <w:r w:rsidRPr="00160F58">
        <w:rPr>
          <w:b/>
          <w:bCs/>
        </w:rPr>
        <w:t xml:space="preserve">на </w:t>
      </w:r>
      <w:r>
        <w:rPr>
          <w:b/>
          <w:bCs/>
        </w:rPr>
        <w:t>з</w:t>
      </w:r>
      <w:r w:rsidRPr="00720406">
        <w:rPr>
          <w:b/>
          <w:bCs/>
        </w:rPr>
        <w:t xml:space="preserve">авершение строительно-монтажных работ на объекте: </w:t>
      </w:r>
    </w:p>
    <w:p w14:paraId="40BC5F01" w14:textId="77777777" w:rsidR="00CA10A1" w:rsidRDefault="00CA10A1" w:rsidP="00CA10A1">
      <w:pPr>
        <w:tabs>
          <w:tab w:val="left" w:pos="360"/>
        </w:tabs>
        <w:autoSpaceDE w:val="0"/>
        <w:autoSpaceDN w:val="0"/>
        <w:adjustRightInd w:val="0"/>
        <w:contextualSpacing/>
        <w:jc w:val="center"/>
        <w:rPr>
          <w:b/>
          <w:bCs/>
        </w:rPr>
      </w:pPr>
      <w:r w:rsidRPr="00720406">
        <w:rPr>
          <w:b/>
          <w:bCs/>
        </w:rPr>
        <w:t xml:space="preserve">«Строительство дошкольной образовательной организации на 150 мест </w:t>
      </w:r>
    </w:p>
    <w:p w14:paraId="1595787E" w14:textId="77777777" w:rsidR="00CA10A1" w:rsidRDefault="00CA10A1" w:rsidP="00CA10A1">
      <w:pPr>
        <w:tabs>
          <w:tab w:val="left" w:pos="360"/>
        </w:tabs>
        <w:autoSpaceDE w:val="0"/>
        <w:autoSpaceDN w:val="0"/>
        <w:adjustRightInd w:val="0"/>
        <w:ind w:firstLine="720"/>
        <w:contextualSpacing/>
        <w:jc w:val="center"/>
        <w:rPr>
          <w:b/>
          <w:bCs/>
        </w:rPr>
      </w:pPr>
      <w:r w:rsidRPr="00720406">
        <w:rPr>
          <w:b/>
          <w:bCs/>
        </w:rPr>
        <w:t>по адресу: г. Алушта, с. Изобильное»</w:t>
      </w:r>
    </w:p>
    <w:p w14:paraId="223C260F" w14:textId="77777777" w:rsidR="00CA10A1" w:rsidRPr="00160F58" w:rsidRDefault="00CA10A1" w:rsidP="00CA10A1">
      <w:pPr>
        <w:tabs>
          <w:tab w:val="left" w:pos="360"/>
        </w:tabs>
        <w:autoSpaceDE w:val="0"/>
        <w:autoSpaceDN w:val="0"/>
        <w:adjustRightInd w:val="0"/>
        <w:ind w:firstLine="720"/>
        <w:contextualSpacing/>
        <w:jc w:val="center"/>
        <w:rPr>
          <w:b/>
          <w:sz w:val="28"/>
          <w:szCs w:val="28"/>
          <w:lang w:eastAsia="ar-SA"/>
        </w:rPr>
      </w:pPr>
    </w:p>
    <w:tbl>
      <w:tblPr>
        <w:tblW w:w="10206" w:type="dxa"/>
        <w:tblInd w:w="-572" w:type="dxa"/>
        <w:tblLayout w:type="fixed"/>
        <w:tblLook w:val="0020" w:firstRow="1" w:lastRow="0" w:firstColumn="0" w:lastColumn="0" w:noHBand="0" w:noVBand="0"/>
      </w:tblPr>
      <w:tblGrid>
        <w:gridCol w:w="567"/>
        <w:gridCol w:w="3374"/>
        <w:gridCol w:w="6265"/>
      </w:tblGrid>
      <w:tr w:rsidR="00CA10A1" w:rsidRPr="00160F58" w14:paraId="09BA2C21" w14:textId="77777777" w:rsidTr="00FE3AFB">
        <w:trPr>
          <w:trHeight w:val="83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788CCE56" w14:textId="77777777" w:rsidR="00CA10A1" w:rsidRPr="00160F58" w:rsidRDefault="00CA10A1" w:rsidP="00FE3AFB">
            <w:pPr>
              <w:keepNext/>
              <w:keepLines/>
              <w:widowControl w:val="0"/>
              <w:suppressLineNumbers/>
              <w:suppressAutoHyphens/>
              <w:jc w:val="center"/>
              <w:rPr>
                <w:b/>
                <w:bCs/>
                <w:lang w:eastAsia="ar-SA"/>
              </w:rPr>
            </w:pPr>
            <w:r w:rsidRPr="00160F58">
              <w:rPr>
                <w:b/>
                <w:bCs/>
                <w:lang w:eastAsia="ar-SA"/>
              </w:rPr>
              <w:t>№</w:t>
            </w:r>
          </w:p>
          <w:p w14:paraId="4CD49E9F" w14:textId="77777777" w:rsidR="00CA10A1" w:rsidRPr="00160F58" w:rsidRDefault="00CA10A1" w:rsidP="00FE3AFB">
            <w:pPr>
              <w:keepNext/>
              <w:keepLines/>
              <w:widowControl w:val="0"/>
              <w:suppressLineNumbers/>
              <w:suppressAutoHyphens/>
              <w:jc w:val="center"/>
              <w:rPr>
                <w:b/>
                <w:bCs/>
                <w:lang w:eastAsia="ar-SA"/>
              </w:rPr>
            </w:pPr>
            <w:r w:rsidRPr="00160F58">
              <w:rPr>
                <w:b/>
                <w:bCs/>
                <w:lang w:eastAsia="ar-SA"/>
              </w:rPr>
              <w:t>пункта</w:t>
            </w:r>
          </w:p>
        </w:tc>
        <w:tc>
          <w:tcPr>
            <w:tcW w:w="3374" w:type="dxa"/>
            <w:tcBorders>
              <w:top w:val="single" w:sz="4" w:space="0" w:color="auto"/>
              <w:left w:val="single" w:sz="4" w:space="0" w:color="auto"/>
              <w:bottom w:val="single" w:sz="4" w:space="0" w:color="auto"/>
              <w:right w:val="single" w:sz="4" w:space="0" w:color="auto"/>
            </w:tcBorders>
            <w:shd w:val="clear" w:color="auto" w:fill="D9D9D9"/>
            <w:vAlign w:val="center"/>
          </w:tcPr>
          <w:p w14:paraId="13D60A76" w14:textId="77777777" w:rsidR="00CA10A1" w:rsidRPr="00160F58" w:rsidRDefault="00CA10A1" w:rsidP="00FE3AFB">
            <w:pPr>
              <w:keepNext/>
              <w:keepLines/>
              <w:widowControl w:val="0"/>
              <w:suppressLineNumbers/>
              <w:suppressAutoHyphens/>
              <w:jc w:val="center"/>
              <w:rPr>
                <w:b/>
                <w:bCs/>
                <w:lang w:eastAsia="ar-SA"/>
              </w:rPr>
            </w:pPr>
            <w:r w:rsidRPr="00160F58">
              <w:rPr>
                <w:b/>
                <w:bCs/>
                <w:lang w:eastAsia="ar-SA"/>
              </w:rPr>
              <w:t xml:space="preserve">Наименование </w:t>
            </w:r>
          </w:p>
        </w:tc>
        <w:tc>
          <w:tcPr>
            <w:tcW w:w="6265" w:type="dxa"/>
            <w:tcBorders>
              <w:top w:val="single" w:sz="4" w:space="0" w:color="auto"/>
              <w:left w:val="single" w:sz="4" w:space="0" w:color="auto"/>
              <w:bottom w:val="single" w:sz="4" w:space="0" w:color="auto"/>
              <w:right w:val="single" w:sz="4" w:space="0" w:color="auto"/>
            </w:tcBorders>
            <w:shd w:val="clear" w:color="auto" w:fill="D9D9D9"/>
            <w:vAlign w:val="center"/>
          </w:tcPr>
          <w:p w14:paraId="155C1C66" w14:textId="77777777" w:rsidR="00CA10A1" w:rsidRPr="00160F58" w:rsidRDefault="00CA10A1" w:rsidP="00FE3AFB">
            <w:pPr>
              <w:keepNext/>
              <w:keepLines/>
              <w:widowControl w:val="0"/>
              <w:suppressLineNumbers/>
              <w:suppressAutoHyphens/>
              <w:jc w:val="center"/>
              <w:rPr>
                <w:b/>
                <w:bCs/>
                <w:lang w:eastAsia="ar-SA"/>
              </w:rPr>
            </w:pPr>
            <w:r w:rsidRPr="00160F58">
              <w:rPr>
                <w:b/>
                <w:bCs/>
                <w:lang w:eastAsia="ar-SA"/>
              </w:rPr>
              <w:t>Информация</w:t>
            </w:r>
          </w:p>
        </w:tc>
      </w:tr>
      <w:tr w:rsidR="00CA10A1" w:rsidRPr="00160F58" w14:paraId="4AC67F71" w14:textId="77777777" w:rsidTr="00FE3AFB">
        <w:trPr>
          <w:trHeight w:val="567"/>
        </w:trPr>
        <w:tc>
          <w:tcPr>
            <w:tcW w:w="567" w:type="dxa"/>
            <w:tcBorders>
              <w:top w:val="single" w:sz="4" w:space="0" w:color="auto"/>
              <w:left w:val="single" w:sz="4" w:space="0" w:color="auto"/>
              <w:bottom w:val="single" w:sz="4" w:space="0" w:color="auto"/>
              <w:right w:val="single" w:sz="4" w:space="0" w:color="auto"/>
            </w:tcBorders>
            <w:vAlign w:val="center"/>
          </w:tcPr>
          <w:p w14:paraId="463BB4DF" w14:textId="77777777" w:rsidR="00CA10A1" w:rsidRPr="00160F58" w:rsidRDefault="00CA10A1" w:rsidP="00CA10A1">
            <w:pPr>
              <w:numPr>
                <w:ilvl w:val="0"/>
                <w:numId w:val="51"/>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7B96A267" w14:textId="77777777" w:rsidR="00CA10A1" w:rsidRPr="00160F58" w:rsidRDefault="00CA10A1" w:rsidP="00FE3AFB">
            <w:pPr>
              <w:keepNext/>
              <w:keepLines/>
              <w:widowControl w:val="0"/>
              <w:suppressLineNumbers/>
              <w:suppressAutoHyphens/>
              <w:jc w:val="both"/>
              <w:rPr>
                <w:lang w:eastAsia="ar-SA"/>
              </w:rPr>
            </w:pPr>
            <w:r w:rsidRPr="00160F58">
              <w:rPr>
                <w:lang w:eastAsia="ar-SA"/>
              </w:rPr>
              <w:t>Требования к объекту закупки</w:t>
            </w:r>
          </w:p>
        </w:tc>
        <w:tc>
          <w:tcPr>
            <w:tcW w:w="6265" w:type="dxa"/>
            <w:tcBorders>
              <w:top w:val="single" w:sz="4" w:space="0" w:color="auto"/>
              <w:left w:val="single" w:sz="4" w:space="0" w:color="auto"/>
              <w:bottom w:val="single" w:sz="4" w:space="0" w:color="auto"/>
              <w:right w:val="single" w:sz="4" w:space="0" w:color="auto"/>
            </w:tcBorders>
            <w:vAlign w:val="center"/>
          </w:tcPr>
          <w:p w14:paraId="5CE14FFD" w14:textId="77777777" w:rsidR="00CA10A1" w:rsidRPr="00160F58" w:rsidRDefault="00CA10A1" w:rsidP="00FE3AFB">
            <w:pPr>
              <w:widowControl w:val="0"/>
              <w:autoSpaceDE w:val="0"/>
              <w:autoSpaceDN w:val="0"/>
              <w:adjustRightInd w:val="0"/>
              <w:jc w:val="both"/>
            </w:pPr>
            <w:r w:rsidRPr="00160F58">
              <w:t>В соответствии с проектной документацией</w:t>
            </w:r>
          </w:p>
        </w:tc>
      </w:tr>
      <w:tr w:rsidR="00CA10A1" w:rsidRPr="00160F58" w14:paraId="3F041840" w14:textId="77777777" w:rsidTr="00FE3AFB">
        <w:tc>
          <w:tcPr>
            <w:tcW w:w="567" w:type="dxa"/>
            <w:tcBorders>
              <w:top w:val="single" w:sz="4" w:space="0" w:color="auto"/>
              <w:left w:val="single" w:sz="4" w:space="0" w:color="auto"/>
              <w:bottom w:val="single" w:sz="4" w:space="0" w:color="auto"/>
              <w:right w:val="single" w:sz="4" w:space="0" w:color="auto"/>
            </w:tcBorders>
            <w:vAlign w:val="center"/>
          </w:tcPr>
          <w:p w14:paraId="3C13E66C" w14:textId="77777777" w:rsidR="00CA10A1" w:rsidRPr="00160F58" w:rsidRDefault="00CA10A1" w:rsidP="00CA10A1">
            <w:pPr>
              <w:numPr>
                <w:ilvl w:val="0"/>
                <w:numId w:val="51"/>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627B84F0" w14:textId="77777777" w:rsidR="00CA10A1" w:rsidRPr="00160F58" w:rsidRDefault="00CA10A1" w:rsidP="00FE3AFB">
            <w:pPr>
              <w:keepNext/>
              <w:keepLines/>
              <w:widowControl w:val="0"/>
              <w:suppressLineNumbers/>
              <w:suppressAutoHyphens/>
              <w:jc w:val="both"/>
              <w:rPr>
                <w:lang w:eastAsia="ar-SA"/>
              </w:rPr>
            </w:pPr>
            <w:r w:rsidRPr="00160F58">
              <w:rPr>
                <w:lang w:eastAsia="ar-SA"/>
              </w:rPr>
              <w:t>Коды объекта закупки:</w:t>
            </w:r>
          </w:p>
        </w:tc>
        <w:tc>
          <w:tcPr>
            <w:tcW w:w="6265" w:type="dxa"/>
            <w:tcBorders>
              <w:top w:val="single" w:sz="4" w:space="0" w:color="auto"/>
              <w:left w:val="single" w:sz="4" w:space="0" w:color="auto"/>
              <w:bottom w:val="single" w:sz="4" w:space="0" w:color="auto"/>
              <w:right w:val="single" w:sz="4" w:space="0" w:color="auto"/>
            </w:tcBorders>
            <w:vAlign w:val="center"/>
          </w:tcPr>
          <w:p w14:paraId="37A7E4DF" w14:textId="77777777" w:rsidR="00CA10A1" w:rsidRPr="00405412" w:rsidRDefault="00CA10A1" w:rsidP="00FE3AFB">
            <w:pPr>
              <w:widowControl w:val="0"/>
              <w:autoSpaceDE w:val="0"/>
              <w:autoSpaceDN w:val="0"/>
              <w:adjustRightInd w:val="0"/>
              <w:jc w:val="both"/>
            </w:pPr>
            <w:r w:rsidRPr="00405412">
              <w:t xml:space="preserve">Код ОКПД 2: </w:t>
            </w:r>
            <w:r w:rsidRPr="00720406">
              <w:t>41.20.40</w:t>
            </w:r>
            <w:r>
              <w:t xml:space="preserve"> - р</w:t>
            </w:r>
            <w:r w:rsidRPr="00720406">
              <w:t>аботы строительные по возведению нежилых зданий и сооружений (работы по строительству новых объектов, возведению пристроек, реконструкции и ремонту зданий)</w:t>
            </w:r>
          </w:p>
        </w:tc>
      </w:tr>
      <w:tr w:rsidR="00CA10A1" w:rsidRPr="00160F58" w14:paraId="7BE593B8" w14:textId="77777777" w:rsidTr="00FE3AFB">
        <w:tc>
          <w:tcPr>
            <w:tcW w:w="567" w:type="dxa"/>
            <w:tcBorders>
              <w:top w:val="single" w:sz="4" w:space="0" w:color="auto"/>
              <w:left w:val="single" w:sz="4" w:space="0" w:color="auto"/>
              <w:bottom w:val="single" w:sz="4" w:space="0" w:color="auto"/>
              <w:right w:val="single" w:sz="4" w:space="0" w:color="auto"/>
            </w:tcBorders>
            <w:vAlign w:val="center"/>
          </w:tcPr>
          <w:p w14:paraId="1B2335E8" w14:textId="77777777" w:rsidR="00CA10A1" w:rsidRPr="00160F58" w:rsidRDefault="00CA10A1" w:rsidP="00CA10A1">
            <w:pPr>
              <w:numPr>
                <w:ilvl w:val="0"/>
                <w:numId w:val="51"/>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30D7B2EA" w14:textId="77777777" w:rsidR="00CA10A1" w:rsidRPr="00160F58" w:rsidRDefault="00CA10A1" w:rsidP="00FE3AFB">
            <w:pPr>
              <w:suppressAutoHyphens/>
              <w:jc w:val="both"/>
              <w:rPr>
                <w:lang w:eastAsia="ar-SA"/>
              </w:rPr>
            </w:pPr>
            <w:r w:rsidRPr="00160F58">
              <w:rPr>
                <w:lang w:eastAsia="ar-SA"/>
              </w:rPr>
              <w:t xml:space="preserve">Информация о соответствии описания объекта закупки требованиям пункта 2 части 1 статьи 33 Федерального закона </w:t>
            </w:r>
          </w:p>
        </w:tc>
        <w:tc>
          <w:tcPr>
            <w:tcW w:w="6265" w:type="dxa"/>
            <w:tcBorders>
              <w:top w:val="single" w:sz="4" w:space="0" w:color="auto"/>
              <w:left w:val="single" w:sz="4" w:space="0" w:color="auto"/>
              <w:bottom w:val="single" w:sz="4" w:space="0" w:color="auto"/>
              <w:right w:val="single" w:sz="4" w:space="0" w:color="auto"/>
            </w:tcBorders>
            <w:vAlign w:val="center"/>
          </w:tcPr>
          <w:p w14:paraId="5DF7863C" w14:textId="77777777" w:rsidR="00CA10A1" w:rsidRPr="00160F58" w:rsidRDefault="00CA10A1" w:rsidP="00FE3AFB">
            <w:pPr>
              <w:widowControl w:val="0"/>
              <w:autoSpaceDE w:val="0"/>
              <w:autoSpaceDN w:val="0"/>
              <w:adjustRightInd w:val="0"/>
              <w:jc w:val="both"/>
            </w:pPr>
            <w:r w:rsidRPr="00160F58">
              <w:t xml:space="preserve">При описании объекта закупки </w:t>
            </w:r>
            <w:r w:rsidRPr="00B670BA">
              <w:t>использованы</w:t>
            </w:r>
            <w:r w:rsidRPr="00160F58">
              <w:t xml:space="preserve">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CA10A1" w:rsidRPr="00160F58" w14:paraId="2805FB14" w14:textId="77777777" w:rsidTr="00FE3AFB">
        <w:trPr>
          <w:trHeight w:val="2874"/>
        </w:trPr>
        <w:tc>
          <w:tcPr>
            <w:tcW w:w="567" w:type="dxa"/>
            <w:tcBorders>
              <w:top w:val="single" w:sz="4" w:space="0" w:color="auto"/>
              <w:left w:val="single" w:sz="4" w:space="0" w:color="auto"/>
              <w:bottom w:val="single" w:sz="4" w:space="0" w:color="auto"/>
              <w:right w:val="single" w:sz="4" w:space="0" w:color="auto"/>
            </w:tcBorders>
            <w:vAlign w:val="center"/>
          </w:tcPr>
          <w:p w14:paraId="3160F793" w14:textId="77777777" w:rsidR="00CA10A1" w:rsidRPr="00160F58" w:rsidRDefault="00CA10A1" w:rsidP="00CA10A1">
            <w:pPr>
              <w:numPr>
                <w:ilvl w:val="0"/>
                <w:numId w:val="51"/>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70069472" w14:textId="77777777" w:rsidR="00CA10A1" w:rsidRPr="00160F58" w:rsidRDefault="00CA10A1" w:rsidP="00FE3AFB">
            <w:pPr>
              <w:suppressAutoHyphens/>
              <w:jc w:val="both"/>
              <w:rPr>
                <w:lang w:eastAsia="ar-SA"/>
              </w:rPr>
            </w:pPr>
            <w:r w:rsidRPr="00160F58">
              <w:rPr>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6265" w:type="dxa"/>
            <w:tcBorders>
              <w:top w:val="single" w:sz="4" w:space="0" w:color="auto"/>
              <w:left w:val="single" w:sz="4" w:space="0" w:color="auto"/>
              <w:bottom w:val="single" w:sz="4" w:space="0" w:color="auto"/>
              <w:right w:val="single" w:sz="4" w:space="0" w:color="auto"/>
            </w:tcBorders>
            <w:vAlign w:val="center"/>
          </w:tcPr>
          <w:p w14:paraId="4779D5A5" w14:textId="77777777" w:rsidR="00CA10A1" w:rsidRPr="00160F58" w:rsidRDefault="00CA10A1" w:rsidP="00FE3AFB">
            <w:pPr>
              <w:suppressAutoHyphens/>
              <w:ind w:right="79"/>
              <w:contextualSpacing/>
              <w:jc w:val="both"/>
              <w:rPr>
                <w:lang w:eastAsia="ar-SA"/>
              </w:rPr>
            </w:pPr>
            <w:r w:rsidRPr="00FC0B65">
              <w:rPr>
                <w:iCs/>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bl>
    <w:p w14:paraId="087DE378" w14:textId="77777777" w:rsidR="00CA10A1" w:rsidRPr="00160F58" w:rsidRDefault="00CA10A1" w:rsidP="00CA10A1">
      <w:pPr>
        <w:tabs>
          <w:tab w:val="left" w:pos="360"/>
        </w:tabs>
        <w:autoSpaceDE w:val="0"/>
        <w:autoSpaceDN w:val="0"/>
        <w:adjustRightInd w:val="0"/>
        <w:jc w:val="center"/>
        <w:rPr>
          <w:b/>
          <w:bCs/>
        </w:rPr>
      </w:pPr>
    </w:p>
    <w:p w14:paraId="608C24B8" w14:textId="77777777" w:rsidR="00CA10A1" w:rsidRPr="00160F58" w:rsidRDefault="00CA10A1" w:rsidP="00CA10A1">
      <w:pPr>
        <w:tabs>
          <w:tab w:val="left" w:pos="360"/>
        </w:tabs>
        <w:autoSpaceDE w:val="0"/>
        <w:autoSpaceDN w:val="0"/>
        <w:adjustRightInd w:val="0"/>
        <w:jc w:val="center"/>
        <w:rPr>
          <w:b/>
          <w:bCs/>
        </w:rPr>
      </w:pPr>
      <w:r w:rsidRPr="00160F58">
        <w:rPr>
          <w:b/>
          <w:bCs/>
        </w:rPr>
        <w:t>Основные требования к объекту закупки (Техническое задание)</w:t>
      </w:r>
    </w:p>
    <w:tbl>
      <w:tblPr>
        <w:tblW w:w="1017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402"/>
        <w:gridCol w:w="6209"/>
      </w:tblGrid>
      <w:tr w:rsidR="00CA10A1" w:rsidRPr="00160F58" w14:paraId="5A045C9F" w14:textId="77777777" w:rsidTr="00FE3AFB">
        <w:trPr>
          <w:tblHeader/>
        </w:trPr>
        <w:tc>
          <w:tcPr>
            <w:tcW w:w="567" w:type="dxa"/>
            <w:shd w:val="clear" w:color="auto" w:fill="auto"/>
            <w:vAlign w:val="center"/>
          </w:tcPr>
          <w:p w14:paraId="7B699489" w14:textId="77777777" w:rsidR="00CA10A1" w:rsidRPr="00160F58" w:rsidRDefault="00CA10A1" w:rsidP="00FE3AFB">
            <w:pPr>
              <w:jc w:val="center"/>
              <w:rPr>
                <w:b/>
                <w:lang w:eastAsia="en-US"/>
              </w:rPr>
            </w:pPr>
            <w:r w:rsidRPr="00160F58">
              <w:rPr>
                <w:b/>
                <w:lang w:eastAsia="en-US"/>
              </w:rPr>
              <w:t>№ п/п</w:t>
            </w:r>
          </w:p>
        </w:tc>
        <w:tc>
          <w:tcPr>
            <w:tcW w:w="3402" w:type="dxa"/>
            <w:shd w:val="clear" w:color="auto" w:fill="auto"/>
            <w:vAlign w:val="center"/>
          </w:tcPr>
          <w:p w14:paraId="1C7448FA" w14:textId="77777777" w:rsidR="00CA10A1" w:rsidRPr="00160F58" w:rsidRDefault="00CA10A1" w:rsidP="00FE3AFB">
            <w:pPr>
              <w:jc w:val="center"/>
              <w:rPr>
                <w:b/>
                <w:lang w:eastAsia="en-US"/>
              </w:rPr>
            </w:pPr>
            <w:r w:rsidRPr="00160F58">
              <w:rPr>
                <w:b/>
                <w:lang w:eastAsia="en-US"/>
              </w:rPr>
              <w:t>Перечень основных требований</w:t>
            </w:r>
          </w:p>
        </w:tc>
        <w:tc>
          <w:tcPr>
            <w:tcW w:w="6209" w:type="dxa"/>
            <w:shd w:val="clear" w:color="auto" w:fill="auto"/>
            <w:vAlign w:val="center"/>
          </w:tcPr>
          <w:p w14:paraId="34206661" w14:textId="77777777" w:rsidR="00CA10A1" w:rsidRPr="00160F58" w:rsidRDefault="00CA10A1" w:rsidP="00FE3AFB">
            <w:pPr>
              <w:jc w:val="center"/>
              <w:rPr>
                <w:b/>
                <w:lang w:eastAsia="en-US"/>
              </w:rPr>
            </w:pPr>
            <w:r w:rsidRPr="00160F58">
              <w:rPr>
                <w:b/>
                <w:lang w:eastAsia="en-US"/>
              </w:rPr>
              <w:t>Содержание требований</w:t>
            </w:r>
          </w:p>
        </w:tc>
      </w:tr>
      <w:tr w:rsidR="00CA10A1" w:rsidRPr="00160F58" w14:paraId="626E005D" w14:textId="77777777" w:rsidTr="00FE3AFB">
        <w:trPr>
          <w:tblHeader/>
        </w:trPr>
        <w:tc>
          <w:tcPr>
            <w:tcW w:w="567" w:type="dxa"/>
            <w:shd w:val="clear" w:color="auto" w:fill="auto"/>
            <w:vAlign w:val="center"/>
          </w:tcPr>
          <w:p w14:paraId="7462213E" w14:textId="77777777" w:rsidR="00CA10A1" w:rsidRPr="00160F58" w:rsidRDefault="00CA10A1" w:rsidP="00FE3AFB">
            <w:pPr>
              <w:jc w:val="center"/>
              <w:rPr>
                <w:lang w:eastAsia="en-US"/>
              </w:rPr>
            </w:pPr>
            <w:r w:rsidRPr="00160F58">
              <w:rPr>
                <w:lang w:eastAsia="en-US"/>
              </w:rPr>
              <w:t>1</w:t>
            </w:r>
          </w:p>
        </w:tc>
        <w:tc>
          <w:tcPr>
            <w:tcW w:w="3402" w:type="dxa"/>
            <w:shd w:val="clear" w:color="auto" w:fill="auto"/>
            <w:vAlign w:val="center"/>
          </w:tcPr>
          <w:p w14:paraId="73A22D6C" w14:textId="77777777" w:rsidR="00CA10A1" w:rsidRPr="00160F58" w:rsidRDefault="00CA10A1" w:rsidP="00FE3AFB">
            <w:pPr>
              <w:jc w:val="center"/>
              <w:rPr>
                <w:lang w:eastAsia="en-US"/>
              </w:rPr>
            </w:pPr>
            <w:r w:rsidRPr="00160F58">
              <w:rPr>
                <w:lang w:eastAsia="en-US"/>
              </w:rPr>
              <w:t>2</w:t>
            </w:r>
          </w:p>
        </w:tc>
        <w:tc>
          <w:tcPr>
            <w:tcW w:w="6209" w:type="dxa"/>
            <w:shd w:val="clear" w:color="auto" w:fill="auto"/>
            <w:vAlign w:val="center"/>
          </w:tcPr>
          <w:p w14:paraId="2FB589A3" w14:textId="77777777" w:rsidR="00CA10A1" w:rsidRPr="00160F58" w:rsidRDefault="00CA10A1" w:rsidP="00FE3AFB">
            <w:pPr>
              <w:jc w:val="center"/>
              <w:rPr>
                <w:lang w:eastAsia="en-US"/>
              </w:rPr>
            </w:pPr>
            <w:r w:rsidRPr="00160F58">
              <w:rPr>
                <w:lang w:eastAsia="en-US"/>
              </w:rPr>
              <w:t>3</w:t>
            </w:r>
          </w:p>
        </w:tc>
      </w:tr>
      <w:tr w:rsidR="00CA10A1" w:rsidRPr="00160F58" w14:paraId="6F4AA08F" w14:textId="77777777" w:rsidTr="00FE3AFB">
        <w:trPr>
          <w:trHeight w:val="567"/>
        </w:trPr>
        <w:tc>
          <w:tcPr>
            <w:tcW w:w="567" w:type="dxa"/>
            <w:shd w:val="clear" w:color="auto" w:fill="auto"/>
          </w:tcPr>
          <w:p w14:paraId="3110DAEF" w14:textId="77777777" w:rsidR="00CA10A1" w:rsidRPr="00160F58" w:rsidRDefault="00CA10A1" w:rsidP="00FE3AFB">
            <w:pPr>
              <w:spacing w:after="200"/>
              <w:rPr>
                <w:lang w:eastAsia="en-US"/>
              </w:rPr>
            </w:pPr>
            <w:r w:rsidRPr="00160F58">
              <w:rPr>
                <w:lang w:eastAsia="en-US"/>
              </w:rPr>
              <w:t>1.</w:t>
            </w:r>
          </w:p>
        </w:tc>
        <w:tc>
          <w:tcPr>
            <w:tcW w:w="3402" w:type="dxa"/>
            <w:shd w:val="clear" w:color="auto" w:fill="auto"/>
          </w:tcPr>
          <w:p w14:paraId="6EABD2EC" w14:textId="77777777" w:rsidR="00CA10A1" w:rsidRPr="00160F58" w:rsidRDefault="00CA10A1" w:rsidP="00FE3AFB">
            <w:pPr>
              <w:spacing w:after="200"/>
              <w:rPr>
                <w:lang w:eastAsia="en-US"/>
              </w:rPr>
            </w:pPr>
            <w:r w:rsidRPr="00160F58">
              <w:rPr>
                <w:lang w:eastAsia="en-US"/>
              </w:rPr>
              <w:t>Место выполнения работ</w:t>
            </w:r>
          </w:p>
        </w:tc>
        <w:tc>
          <w:tcPr>
            <w:tcW w:w="6209" w:type="dxa"/>
            <w:shd w:val="clear" w:color="auto" w:fill="auto"/>
          </w:tcPr>
          <w:p w14:paraId="50C7883E" w14:textId="77777777" w:rsidR="00CA10A1" w:rsidRPr="00E523E4" w:rsidRDefault="00CA10A1" w:rsidP="00FE3AFB">
            <w:pPr>
              <w:autoSpaceDE w:val="0"/>
              <w:autoSpaceDN w:val="0"/>
              <w:adjustRightInd w:val="0"/>
              <w:jc w:val="both"/>
              <w:rPr>
                <w:lang w:eastAsia="en-US"/>
              </w:rPr>
            </w:pPr>
            <w:r w:rsidRPr="00E523E4">
              <w:rPr>
                <w:rFonts w:hint="eastAsia"/>
                <w:sz w:val="23"/>
                <w:szCs w:val="23"/>
                <w:lang w:eastAsia="en-US"/>
              </w:rPr>
              <w:t>РФ</w:t>
            </w:r>
            <w:r>
              <w:rPr>
                <w:sz w:val="23"/>
                <w:szCs w:val="23"/>
                <w:lang w:eastAsia="en-US"/>
              </w:rPr>
              <w:t xml:space="preserve">, </w:t>
            </w:r>
            <w:r w:rsidRPr="00E523E4">
              <w:rPr>
                <w:rFonts w:hint="eastAsia"/>
                <w:lang w:eastAsia="en-US"/>
              </w:rPr>
              <w:t>Республика</w:t>
            </w:r>
            <w:r w:rsidRPr="00E523E4">
              <w:rPr>
                <w:lang w:eastAsia="en-US"/>
              </w:rPr>
              <w:t xml:space="preserve"> </w:t>
            </w:r>
            <w:r w:rsidRPr="00E523E4">
              <w:rPr>
                <w:rFonts w:hint="eastAsia"/>
                <w:lang w:eastAsia="en-US"/>
              </w:rPr>
              <w:t>Крым</w:t>
            </w:r>
            <w:r w:rsidRPr="00E523E4">
              <w:rPr>
                <w:lang w:eastAsia="en-US"/>
              </w:rPr>
              <w:t>, г. Алушта, с. Изобильное</w:t>
            </w:r>
            <w:r>
              <w:rPr>
                <w:lang w:eastAsia="en-US"/>
              </w:rPr>
              <w:t>.</w:t>
            </w:r>
          </w:p>
          <w:p w14:paraId="11C28A91" w14:textId="77777777" w:rsidR="00CA10A1" w:rsidRPr="0094421E" w:rsidRDefault="00CA10A1" w:rsidP="00FE3AFB">
            <w:pPr>
              <w:jc w:val="both"/>
              <w:rPr>
                <w:lang w:eastAsia="en-US"/>
              </w:rPr>
            </w:pPr>
            <w:r w:rsidRPr="00E523E4">
              <w:rPr>
                <w:rFonts w:hint="eastAsia"/>
                <w:lang w:eastAsia="en-US"/>
              </w:rPr>
              <w:t>Кадастровый</w:t>
            </w:r>
            <w:r w:rsidRPr="00E523E4">
              <w:rPr>
                <w:lang w:eastAsia="en-US"/>
              </w:rPr>
              <w:t xml:space="preserve"> </w:t>
            </w:r>
            <w:r w:rsidRPr="00E523E4">
              <w:rPr>
                <w:rFonts w:hint="eastAsia"/>
                <w:lang w:eastAsia="en-US"/>
              </w:rPr>
              <w:t>номер</w:t>
            </w:r>
            <w:r w:rsidRPr="00E523E4">
              <w:rPr>
                <w:lang w:eastAsia="en-US"/>
              </w:rPr>
              <w:t xml:space="preserve"> </w:t>
            </w:r>
            <w:r w:rsidRPr="00E523E4">
              <w:rPr>
                <w:rFonts w:hint="eastAsia"/>
                <w:lang w:eastAsia="en-US"/>
              </w:rPr>
              <w:t>земельного</w:t>
            </w:r>
            <w:r w:rsidRPr="00E523E4">
              <w:rPr>
                <w:lang w:eastAsia="en-US"/>
              </w:rPr>
              <w:t xml:space="preserve"> </w:t>
            </w:r>
            <w:r w:rsidRPr="00E523E4">
              <w:rPr>
                <w:rFonts w:hint="eastAsia"/>
                <w:lang w:eastAsia="en-US"/>
              </w:rPr>
              <w:t>участка</w:t>
            </w:r>
            <w:r w:rsidRPr="00E523E4">
              <w:rPr>
                <w:lang w:eastAsia="en-US"/>
              </w:rPr>
              <w:t xml:space="preserve"> 90:15:030102:2455</w:t>
            </w:r>
          </w:p>
        </w:tc>
      </w:tr>
      <w:tr w:rsidR="00CA10A1" w:rsidRPr="00160F58" w14:paraId="68DF053F" w14:textId="77777777" w:rsidTr="00FE3AFB">
        <w:tc>
          <w:tcPr>
            <w:tcW w:w="567" w:type="dxa"/>
            <w:shd w:val="clear" w:color="auto" w:fill="auto"/>
          </w:tcPr>
          <w:p w14:paraId="1CFE7D85" w14:textId="77777777" w:rsidR="00CA10A1" w:rsidRPr="00160F58" w:rsidRDefault="00CA10A1" w:rsidP="00FE3AFB">
            <w:pPr>
              <w:rPr>
                <w:lang w:eastAsia="en-US"/>
              </w:rPr>
            </w:pPr>
            <w:r w:rsidRPr="00160F58">
              <w:rPr>
                <w:lang w:eastAsia="en-US"/>
              </w:rPr>
              <w:t>2.</w:t>
            </w:r>
          </w:p>
        </w:tc>
        <w:tc>
          <w:tcPr>
            <w:tcW w:w="3402" w:type="dxa"/>
            <w:shd w:val="clear" w:color="auto" w:fill="auto"/>
          </w:tcPr>
          <w:p w14:paraId="6A221C9F" w14:textId="77777777" w:rsidR="00CA10A1" w:rsidRPr="00160F58" w:rsidRDefault="00CA10A1" w:rsidP="00FE3AFB">
            <w:pPr>
              <w:rPr>
                <w:lang w:eastAsia="en-US"/>
              </w:rPr>
            </w:pPr>
            <w:r w:rsidRPr="00160F58">
              <w:rPr>
                <w:lang w:eastAsia="en-US"/>
              </w:rPr>
              <w:t>Заказчик</w:t>
            </w:r>
          </w:p>
        </w:tc>
        <w:tc>
          <w:tcPr>
            <w:tcW w:w="6209" w:type="dxa"/>
            <w:shd w:val="clear" w:color="auto" w:fill="auto"/>
          </w:tcPr>
          <w:p w14:paraId="39B100A4" w14:textId="77777777" w:rsidR="00CA10A1" w:rsidRPr="00160F58" w:rsidRDefault="00CA10A1" w:rsidP="00FE3AFB">
            <w:pPr>
              <w:jc w:val="both"/>
              <w:rPr>
                <w:lang w:eastAsia="en-US"/>
              </w:rPr>
            </w:pPr>
            <w:r w:rsidRPr="00160F58">
              <w:rPr>
                <w:lang w:eastAsia="en-US"/>
              </w:rPr>
              <w:t xml:space="preserve">Государственное казенное учреждение Республики Крым «Инвестиционно-строительное управление Республики Крым». </w:t>
            </w:r>
          </w:p>
          <w:p w14:paraId="5672573D" w14:textId="77777777" w:rsidR="00CA10A1" w:rsidRDefault="00CA10A1" w:rsidP="00FE3AFB">
            <w:pPr>
              <w:suppressAutoHyphens/>
              <w:jc w:val="both"/>
              <w:rPr>
                <w:lang w:eastAsia="ar-SA"/>
              </w:rPr>
            </w:pPr>
            <w:r w:rsidRPr="00160F58">
              <w:rPr>
                <w:lang w:eastAsia="en-US"/>
              </w:rPr>
              <w:t xml:space="preserve">Юридический адрес: </w:t>
            </w:r>
            <w:r w:rsidRPr="00160F58">
              <w:rPr>
                <w:lang w:eastAsia="ar-SA"/>
              </w:rPr>
              <w:t xml:space="preserve">295048, Республика Крым, </w:t>
            </w:r>
          </w:p>
          <w:p w14:paraId="7B8999D2" w14:textId="77777777" w:rsidR="00CA10A1" w:rsidRPr="00160F58" w:rsidRDefault="00CA10A1" w:rsidP="00FE3AFB">
            <w:pPr>
              <w:suppressAutoHyphens/>
              <w:jc w:val="both"/>
              <w:rPr>
                <w:lang w:eastAsia="ar-SA"/>
              </w:rPr>
            </w:pPr>
            <w:r w:rsidRPr="00160F58">
              <w:rPr>
                <w:lang w:eastAsia="ar-SA"/>
              </w:rPr>
              <w:t xml:space="preserve">г. Симферополь, ул. Трубаченко, д. 23А. </w:t>
            </w:r>
          </w:p>
        </w:tc>
      </w:tr>
      <w:tr w:rsidR="00CA10A1" w:rsidRPr="00160F58" w14:paraId="65CBCA40" w14:textId="77777777" w:rsidTr="00FE3AFB">
        <w:tc>
          <w:tcPr>
            <w:tcW w:w="567" w:type="dxa"/>
            <w:shd w:val="clear" w:color="auto" w:fill="auto"/>
          </w:tcPr>
          <w:p w14:paraId="4ED93ABF" w14:textId="77777777" w:rsidR="00CA10A1" w:rsidRPr="00160F58" w:rsidRDefault="00CA10A1" w:rsidP="00FE3AFB">
            <w:pPr>
              <w:rPr>
                <w:lang w:eastAsia="en-US"/>
              </w:rPr>
            </w:pPr>
            <w:r w:rsidRPr="00160F58">
              <w:rPr>
                <w:lang w:eastAsia="en-US"/>
              </w:rPr>
              <w:t>3.</w:t>
            </w:r>
          </w:p>
        </w:tc>
        <w:tc>
          <w:tcPr>
            <w:tcW w:w="3402" w:type="dxa"/>
            <w:shd w:val="clear" w:color="auto" w:fill="auto"/>
          </w:tcPr>
          <w:p w14:paraId="7EAF8AB3" w14:textId="77777777" w:rsidR="00CA10A1" w:rsidRPr="00160F58" w:rsidRDefault="00CA10A1" w:rsidP="00FE3AFB">
            <w:pPr>
              <w:rPr>
                <w:lang w:eastAsia="en-US"/>
              </w:rPr>
            </w:pPr>
            <w:r w:rsidRPr="00160F58">
              <w:rPr>
                <w:lang w:eastAsia="en-US"/>
              </w:rPr>
              <w:t>Подрядная организация</w:t>
            </w:r>
          </w:p>
        </w:tc>
        <w:tc>
          <w:tcPr>
            <w:tcW w:w="6209" w:type="dxa"/>
            <w:shd w:val="clear" w:color="auto" w:fill="auto"/>
          </w:tcPr>
          <w:p w14:paraId="2F68E2A6" w14:textId="77777777" w:rsidR="00CA10A1" w:rsidRPr="00160F58" w:rsidRDefault="00CA10A1" w:rsidP="00FE3AFB">
            <w:pPr>
              <w:jc w:val="both"/>
              <w:rPr>
                <w:lang w:eastAsia="en-US"/>
              </w:rPr>
            </w:pPr>
            <w:r w:rsidRPr="00BD4169">
              <w:rPr>
                <w:lang w:eastAsia="en-US"/>
              </w:rPr>
              <w:t>Определяется по результатам процедуры закупки у единственного поставщика</w:t>
            </w:r>
            <w:r>
              <w:rPr>
                <w:lang w:eastAsia="en-US"/>
              </w:rPr>
              <w:t xml:space="preserve"> (подрядчика, исполнителя)</w:t>
            </w:r>
          </w:p>
        </w:tc>
      </w:tr>
      <w:tr w:rsidR="00CA10A1" w:rsidRPr="00160F58" w14:paraId="62485732" w14:textId="77777777" w:rsidTr="00FE3AFB">
        <w:tc>
          <w:tcPr>
            <w:tcW w:w="567" w:type="dxa"/>
            <w:shd w:val="clear" w:color="auto" w:fill="auto"/>
          </w:tcPr>
          <w:p w14:paraId="561AF22F" w14:textId="77777777" w:rsidR="00CA10A1" w:rsidRPr="00160F58" w:rsidRDefault="00CA10A1" w:rsidP="00FE3AFB">
            <w:pPr>
              <w:rPr>
                <w:lang w:eastAsia="en-US"/>
              </w:rPr>
            </w:pPr>
            <w:r w:rsidRPr="00160F58">
              <w:rPr>
                <w:lang w:eastAsia="en-US"/>
              </w:rPr>
              <w:lastRenderedPageBreak/>
              <w:t>4.</w:t>
            </w:r>
          </w:p>
        </w:tc>
        <w:tc>
          <w:tcPr>
            <w:tcW w:w="3402" w:type="dxa"/>
            <w:shd w:val="clear" w:color="auto" w:fill="auto"/>
          </w:tcPr>
          <w:p w14:paraId="62C9D55B" w14:textId="77777777" w:rsidR="00CA10A1" w:rsidRPr="00160F58" w:rsidRDefault="00CA10A1" w:rsidP="00FE3AFB">
            <w:pPr>
              <w:rPr>
                <w:lang w:eastAsia="en-US"/>
              </w:rPr>
            </w:pPr>
            <w:r w:rsidRPr="00160F58">
              <w:rPr>
                <w:lang w:eastAsia="en-US"/>
              </w:rPr>
              <w:t>Объект</w:t>
            </w:r>
          </w:p>
        </w:tc>
        <w:tc>
          <w:tcPr>
            <w:tcW w:w="6209" w:type="dxa"/>
            <w:shd w:val="clear" w:color="auto" w:fill="auto"/>
          </w:tcPr>
          <w:p w14:paraId="740AED8E" w14:textId="77777777" w:rsidR="00CA10A1" w:rsidRPr="00E523E4" w:rsidRDefault="00CA10A1" w:rsidP="00FE3AFB">
            <w:pPr>
              <w:jc w:val="both"/>
              <w:rPr>
                <w:lang w:eastAsia="en-US"/>
              </w:rPr>
            </w:pPr>
            <w:r w:rsidRPr="00E523E4">
              <w:rPr>
                <w:lang w:eastAsia="en-US"/>
              </w:rPr>
              <w:t>«</w:t>
            </w:r>
            <w:r w:rsidRPr="00720406">
              <w:rPr>
                <w:lang w:eastAsia="en-US"/>
              </w:rPr>
              <w:t>Строительство дошкольной образовательной организации на 150 мест</w:t>
            </w:r>
            <w:r>
              <w:rPr>
                <w:lang w:eastAsia="en-US"/>
              </w:rPr>
              <w:t xml:space="preserve"> </w:t>
            </w:r>
            <w:r w:rsidRPr="00720406">
              <w:rPr>
                <w:lang w:eastAsia="en-US"/>
              </w:rPr>
              <w:t>по адресу: г. Алушта, с. Изобильное</w:t>
            </w:r>
            <w:r w:rsidRPr="00E523E4">
              <w:rPr>
                <w:lang w:eastAsia="en-US"/>
              </w:rPr>
              <w:t>».</w:t>
            </w:r>
          </w:p>
        </w:tc>
      </w:tr>
      <w:tr w:rsidR="00CA10A1" w:rsidRPr="00160F58" w14:paraId="1D7D3AA9" w14:textId="77777777" w:rsidTr="00FE3AFB">
        <w:trPr>
          <w:trHeight w:val="401"/>
        </w:trPr>
        <w:tc>
          <w:tcPr>
            <w:tcW w:w="567" w:type="dxa"/>
            <w:shd w:val="clear" w:color="auto" w:fill="auto"/>
          </w:tcPr>
          <w:p w14:paraId="0C4607B0" w14:textId="77777777" w:rsidR="00CA10A1" w:rsidRPr="00160F58" w:rsidRDefault="00CA10A1" w:rsidP="00FE3AFB">
            <w:pPr>
              <w:rPr>
                <w:lang w:eastAsia="en-US"/>
              </w:rPr>
            </w:pPr>
            <w:r w:rsidRPr="00160F58">
              <w:rPr>
                <w:lang w:eastAsia="en-US"/>
              </w:rPr>
              <w:t>5.</w:t>
            </w:r>
          </w:p>
        </w:tc>
        <w:tc>
          <w:tcPr>
            <w:tcW w:w="3402" w:type="dxa"/>
            <w:shd w:val="clear" w:color="auto" w:fill="auto"/>
          </w:tcPr>
          <w:p w14:paraId="75A19B57" w14:textId="77777777" w:rsidR="00CA10A1" w:rsidRPr="00160F58" w:rsidRDefault="00CA10A1" w:rsidP="00FE3AFB">
            <w:pPr>
              <w:rPr>
                <w:lang w:eastAsia="en-US"/>
              </w:rPr>
            </w:pPr>
            <w:r w:rsidRPr="00160F58">
              <w:rPr>
                <w:lang w:eastAsia="ar-SA"/>
              </w:rPr>
              <w:t>Назначение объекта</w:t>
            </w:r>
          </w:p>
        </w:tc>
        <w:tc>
          <w:tcPr>
            <w:tcW w:w="6209" w:type="dxa"/>
            <w:shd w:val="clear" w:color="auto" w:fill="auto"/>
          </w:tcPr>
          <w:p w14:paraId="53D13F7B" w14:textId="77777777" w:rsidR="00CA10A1" w:rsidRPr="00D858E9" w:rsidRDefault="00CA10A1" w:rsidP="00FE3AFB">
            <w:pPr>
              <w:jc w:val="both"/>
              <w:rPr>
                <w:color w:val="000000"/>
                <w:lang w:eastAsia="en-US"/>
              </w:rPr>
            </w:pPr>
            <w:r w:rsidRPr="00D858E9">
              <w:rPr>
                <w:lang w:eastAsia="en-US"/>
              </w:rPr>
              <w:t xml:space="preserve">В соответствии с Общероссийским классификатором основных фондов </w:t>
            </w:r>
            <w:r w:rsidRPr="00D858E9">
              <w:rPr>
                <w:color w:val="000000"/>
                <w:lang w:eastAsia="en-US"/>
              </w:rPr>
              <w:t>ОК 013-2014 (СНС 2008),</w:t>
            </w:r>
            <w:r w:rsidRPr="00D858E9">
              <w:rPr>
                <w:color w:val="FF0000"/>
                <w:lang w:eastAsia="en-US"/>
              </w:rPr>
              <w:t xml:space="preserve"> </w:t>
            </w:r>
            <w:r w:rsidRPr="00D858E9">
              <w:rPr>
                <w:color w:val="000000"/>
                <w:lang w:eastAsia="en-US"/>
              </w:rPr>
              <w:t xml:space="preserve">соответствует </w:t>
            </w:r>
            <w:r w:rsidRPr="00D858E9">
              <w:t>210.00.12.10.460</w:t>
            </w:r>
            <w:r>
              <w:t xml:space="preserve"> -</w:t>
            </w:r>
            <w:r w:rsidRPr="00D858E9">
              <w:t xml:space="preserve"> </w:t>
            </w:r>
            <w:r>
              <w:t>з</w:t>
            </w:r>
            <w:r w:rsidRPr="00D858E9">
              <w:t>дания детских яслей и садов</w:t>
            </w:r>
          </w:p>
        </w:tc>
      </w:tr>
      <w:tr w:rsidR="00CA10A1" w:rsidRPr="00160F58" w14:paraId="51F87EC6" w14:textId="77777777" w:rsidTr="00FE3AFB">
        <w:trPr>
          <w:trHeight w:val="632"/>
        </w:trPr>
        <w:tc>
          <w:tcPr>
            <w:tcW w:w="567" w:type="dxa"/>
            <w:shd w:val="clear" w:color="auto" w:fill="auto"/>
          </w:tcPr>
          <w:p w14:paraId="68402B3A" w14:textId="77777777" w:rsidR="00CA10A1" w:rsidRPr="00160F58" w:rsidRDefault="00CA10A1" w:rsidP="00FE3AFB">
            <w:pPr>
              <w:rPr>
                <w:lang w:eastAsia="en-US"/>
              </w:rPr>
            </w:pPr>
            <w:r w:rsidRPr="00160F58">
              <w:rPr>
                <w:lang w:eastAsia="en-US"/>
              </w:rPr>
              <w:t>6.</w:t>
            </w:r>
          </w:p>
        </w:tc>
        <w:tc>
          <w:tcPr>
            <w:tcW w:w="3402" w:type="dxa"/>
            <w:shd w:val="clear" w:color="auto" w:fill="auto"/>
          </w:tcPr>
          <w:p w14:paraId="00C73501" w14:textId="77777777" w:rsidR="00CA10A1" w:rsidRPr="00160F58" w:rsidRDefault="00CA10A1" w:rsidP="00FE3AFB">
            <w:pPr>
              <w:rPr>
                <w:lang w:eastAsia="en-US"/>
              </w:rPr>
            </w:pPr>
            <w:r w:rsidRPr="00160F58">
              <w:rPr>
                <w:lang w:eastAsia="en-US"/>
              </w:rPr>
              <w:t>Основание для выполнения работ</w:t>
            </w:r>
          </w:p>
        </w:tc>
        <w:tc>
          <w:tcPr>
            <w:tcW w:w="6209" w:type="dxa"/>
            <w:shd w:val="clear" w:color="auto" w:fill="auto"/>
          </w:tcPr>
          <w:p w14:paraId="75490E2C" w14:textId="77777777" w:rsidR="00CA10A1" w:rsidRDefault="00CA10A1" w:rsidP="00FE3AFB">
            <w:pPr>
              <w:jc w:val="both"/>
              <w:rPr>
                <w:lang w:eastAsia="en-US"/>
              </w:rPr>
            </w:pPr>
            <w:r>
              <w:rPr>
                <w:lang w:eastAsia="en-US"/>
              </w:rPr>
              <w:t xml:space="preserve">Постановление Правительства Российской Федерации от 30.01.2019 №63 «Об утверждении государственной программы Российской Федерации «Социально-экономическое развитие Республики Крым и г. Севастополя» (с изменениями и дополнениями). </w:t>
            </w:r>
            <w:r w:rsidRPr="008133C7">
              <w:rPr>
                <w:lang w:eastAsia="en-US"/>
              </w:rPr>
              <w:t xml:space="preserve">Распоряжение Совета министров Республики Крым от </w:t>
            </w:r>
            <w:r>
              <w:rPr>
                <w:lang w:eastAsia="en-US"/>
              </w:rPr>
              <w:t>06</w:t>
            </w:r>
            <w:r w:rsidRPr="008133C7">
              <w:rPr>
                <w:lang w:eastAsia="en-US"/>
              </w:rPr>
              <w:t>.12.202</w:t>
            </w:r>
            <w:r>
              <w:rPr>
                <w:lang w:eastAsia="en-US"/>
              </w:rPr>
              <w:t>1</w:t>
            </w:r>
            <w:r w:rsidRPr="008133C7">
              <w:rPr>
                <w:lang w:eastAsia="en-US"/>
              </w:rPr>
              <w:t>г. №</w:t>
            </w:r>
            <w:r>
              <w:rPr>
                <w:lang w:eastAsia="en-US"/>
              </w:rPr>
              <w:t>1620</w:t>
            </w:r>
            <w:r w:rsidRPr="008133C7">
              <w:rPr>
                <w:lang w:eastAsia="en-US"/>
              </w:rPr>
              <w:t xml:space="preserve">-р «О некоторых вопросах Республиканской адресной инвестиционной программы и Плана капитального ремонта Республики Крым и признании утратившими силу некоторых распоряжений Совета министров Республики Крым» </w:t>
            </w:r>
            <w:r w:rsidRPr="009028CD">
              <w:rPr>
                <w:lang w:eastAsia="en-US"/>
              </w:rPr>
              <w:t xml:space="preserve">(приложение </w:t>
            </w:r>
            <w:r>
              <w:rPr>
                <w:lang w:eastAsia="en-US"/>
              </w:rPr>
              <w:t>6</w:t>
            </w:r>
            <w:r w:rsidRPr="009028CD">
              <w:rPr>
                <w:lang w:eastAsia="en-US"/>
              </w:rPr>
              <w:t xml:space="preserve"> п.</w:t>
            </w:r>
            <w:r>
              <w:rPr>
                <w:lang w:eastAsia="en-US"/>
              </w:rPr>
              <w:t xml:space="preserve">21 </w:t>
            </w:r>
            <w:r w:rsidRPr="009028CD">
              <w:rPr>
                <w:lang w:eastAsia="en-US"/>
              </w:rPr>
              <w:t xml:space="preserve">с изменениями и дополнениями от </w:t>
            </w:r>
            <w:r>
              <w:rPr>
                <w:lang w:eastAsia="en-US"/>
              </w:rPr>
              <w:t>16</w:t>
            </w:r>
            <w:r w:rsidRPr="009028CD">
              <w:rPr>
                <w:lang w:eastAsia="en-US"/>
              </w:rPr>
              <w:t>.</w:t>
            </w:r>
            <w:r>
              <w:rPr>
                <w:lang w:eastAsia="en-US"/>
              </w:rPr>
              <w:t>11</w:t>
            </w:r>
            <w:r w:rsidRPr="009028CD">
              <w:rPr>
                <w:lang w:eastAsia="en-US"/>
              </w:rPr>
              <w:t>.202</w:t>
            </w:r>
            <w:r>
              <w:rPr>
                <w:lang w:eastAsia="en-US"/>
              </w:rPr>
              <w:t>2</w:t>
            </w:r>
            <w:r w:rsidRPr="009028CD">
              <w:rPr>
                <w:lang w:eastAsia="en-US"/>
              </w:rPr>
              <w:t>г. №</w:t>
            </w:r>
            <w:r>
              <w:rPr>
                <w:lang w:eastAsia="en-US"/>
              </w:rPr>
              <w:t>1815</w:t>
            </w:r>
            <w:r w:rsidRPr="009028CD">
              <w:rPr>
                <w:lang w:eastAsia="en-US"/>
              </w:rPr>
              <w:t>-р)</w:t>
            </w:r>
            <w:r>
              <w:rPr>
                <w:lang w:eastAsia="en-US"/>
              </w:rPr>
              <w:t>.</w:t>
            </w:r>
          </w:p>
          <w:p w14:paraId="0EB1B1A3" w14:textId="77777777" w:rsidR="00CA10A1" w:rsidRPr="00AD7D91" w:rsidRDefault="00CA10A1" w:rsidP="00FE3AFB">
            <w:pPr>
              <w:jc w:val="both"/>
              <w:rPr>
                <w:lang w:eastAsia="en-US"/>
              </w:rPr>
            </w:pPr>
            <w:r w:rsidRPr="00885337">
              <w:rPr>
                <w:lang w:eastAsia="en-US"/>
              </w:rPr>
              <w:t xml:space="preserve">Дополнительное соглашение к Соглашению о предоставлении субсидии из федерального бюджета бюджету субъекта Российской Федерации от </w:t>
            </w:r>
            <w:r>
              <w:rPr>
                <w:lang w:eastAsia="en-US"/>
              </w:rPr>
              <w:t>05</w:t>
            </w:r>
            <w:r w:rsidRPr="00885337">
              <w:rPr>
                <w:lang w:eastAsia="en-US"/>
              </w:rPr>
              <w:t>.</w:t>
            </w:r>
            <w:r>
              <w:rPr>
                <w:lang w:eastAsia="en-US"/>
              </w:rPr>
              <w:t>09</w:t>
            </w:r>
            <w:r w:rsidRPr="00885337">
              <w:rPr>
                <w:lang w:eastAsia="en-US"/>
              </w:rPr>
              <w:t>.202</w:t>
            </w:r>
            <w:r>
              <w:rPr>
                <w:lang w:eastAsia="en-US"/>
              </w:rPr>
              <w:t>2</w:t>
            </w:r>
            <w:r w:rsidRPr="00885337">
              <w:rPr>
                <w:lang w:eastAsia="en-US"/>
              </w:rPr>
              <w:t xml:space="preserve"> № </w:t>
            </w:r>
            <w:r w:rsidRPr="00720406">
              <w:rPr>
                <w:lang w:eastAsia="en-US"/>
              </w:rPr>
              <w:t xml:space="preserve">139-09-2022-014/6 </w:t>
            </w:r>
            <w:r w:rsidRPr="00885337">
              <w:rPr>
                <w:lang w:eastAsia="en-US"/>
              </w:rPr>
              <w:t xml:space="preserve">(приложение </w:t>
            </w:r>
            <w:r>
              <w:rPr>
                <w:lang w:eastAsia="en-US"/>
              </w:rPr>
              <w:t>1</w:t>
            </w:r>
            <w:r w:rsidRPr="00885337">
              <w:rPr>
                <w:lang w:eastAsia="en-US"/>
              </w:rPr>
              <w:t xml:space="preserve"> п.</w:t>
            </w:r>
            <w:r>
              <w:rPr>
                <w:lang w:eastAsia="en-US"/>
              </w:rPr>
              <w:t>40</w:t>
            </w:r>
            <w:r w:rsidRPr="00885337">
              <w:rPr>
                <w:lang w:eastAsia="en-US"/>
              </w:rPr>
              <w:t>) в части сроков выполнения работ</w:t>
            </w:r>
          </w:p>
        </w:tc>
      </w:tr>
      <w:tr w:rsidR="00CA10A1" w:rsidRPr="00160F58" w14:paraId="2B49148A" w14:textId="77777777" w:rsidTr="00FE3AFB">
        <w:trPr>
          <w:trHeight w:val="70"/>
        </w:trPr>
        <w:tc>
          <w:tcPr>
            <w:tcW w:w="567" w:type="dxa"/>
            <w:shd w:val="clear" w:color="auto" w:fill="auto"/>
          </w:tcPr>
          <w:p w14:paraId="4524537D" w14:textId="77777777" w:rsidR="00CA10A1" w:rsidRPr="00160F58" w:rsidRDefault="00CA10A1" w:rsidP="00FE3AFB">
            <w:pPr>
              <w:rPr>
                <w:lang w:eastAsia="en-US"/>
              </w:rPr>
            </w:pPr>
            <w:r w:rsidRPr="00160F58">
              <w:rPr>
                <w:lang w:eastAsia="en-US"/>
              </w:rPr>
              <w:t>7.</w:t>
            </w:r>
          </w:p>
        </w:tc>
        <w:tc>
          <w:tcPr>
            <w:tcW w:w="3402" w:type="dxa"/>
            <w:shd w:val="clear" w:color="auto" w:fill="auto"/>
          </w:tcPr>
          <w:p w14:paraId="1DA3A8EC" w14:textId="77777777" w:rsidR="00CA10A1" w:rsidRPr="00160F58" w:rsidRDefault="00CA10A1" w:rsidP="00FE3AFB">
            <w:pPr>
              <w:rPr>
                <w:lang w:eastAsia="en-US"/>
              </w:rPr>
            </w:pPr>
            <w:r w:rsidRPr="00160F58">
              <w:rPr>
                <w:lang w:eastAsia="en-US"/>
              </w:rPr>
              <w:t>Краткое описание объекта</w:t>
            </w:r>
          </w:p>
        </w:tc>
        <w:tc>
          <w:tcPr>
            <w:tcW w:w="6209" w:type="dxa"/>
            <w:shd w:val="clear" w:color="auto" w:fill="auto"/>
          </w:tcPr>
          <w:p w14:paraId="2A94164A" w14:textId="77777777" w:rsidR="00CA10A1" w:rsidRPr="00671A3D" w:rsidRDefault="00CA10A1" w:rsidP="00FE3AFB">
            <w:pPr>
              <w:jc w:val="both"/>
              <w:rPr>
                <w:lang w:eastAsia="en-US"/>
              </w:rPr>
            </w:pPr>
            <w:r w:rsidRPr="00AD7D91">
              <w:rPr>
                <w:lang w:eastAsia="en-US"/>
              </w:rPr>
              <w:t xml:space="preserve">Назначение и описание объекта указано в Приложении 1 к Техническому заданию. </w:t>
            </w:r>
            <w:r w:rsidRPr="00671A3D">
              <w:rPr>
                <w:lang w:eastAsia="en-US"/>
              </w:rPr>
              <w:t>(проектная документация)</w:t>
            </w:r>
          </w:p>
          <w:p w14:paraId="0E27E356" w14:textId="77777777" w:rsidR="00CA10A1" w:rsidRPr="00AD7D91" w:rsidRDefault="00CA10A1" w:rsidP="00FE3AFB">
            <w:pPr>
              <w:jc w:val="both"/>
              <w:rPr>
                <w:lang w:eastAsia="en-US"/>
              </w:rPr>
            </w:pPr>
            <w:r w:rsidRPr="00AD7D91">
              <w:rPr>
                <w:lang w:eastAsia="en-US"/>
              </w:rPr>
              <w:t>Используемые в сметной документации (Приложение № 2 к Техническому заданию) ссылки на товарные знаки (при наличии) обусловлены требованиями «</w:t>
            </w:r>
            <w:r w:rsidRPr="00671A3D">
              <w:rPr>
                <w:lang w:eastAsia="en-US"/>
              </w:rPr>
              <w:t>Методик</w:t>
            </w:r>
            <w:r>
              <w:rPr>
                <w:lang w:eastAsia="en-US"/>
              </w:rPr>
              <w:t>и</w:t>
            </w:r>
            <w:r w:rsidRPr="00671A3D">
              <w:rPr>
                <w:lang w:eastAsia="en-US"/>
              </w:rPr>
              <w:t xml:space="preserve">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AD7D91">
              <w:rPr>
                <w:lang w:eastAsia="en-US"/>
              </w:rPr>
              <w:t>»</w:t>
            </w:r>
            <w:r>
              <w:rPr>
                <w:lang w:eastAsia="en-US"/>
              </w:rPr>
              <w:t xml:space="preserve"> (утверждена </w:t>
            </w:r>
            <w:r w:rsidRPr="00671A3D">
              <w:rPr>
                <w:lang w:eastAsia="en-US"/>
              </w:rPr>
              <w:t>приказом Министерства</w:t>
            </w:r>
            <w:r>
              <w:rPr>
                <w:lang w:eastAsia="en-US"/>
              </w:rPr>
              <w:t xml:space="preserve"> </w:t>
            </w:r>
            <w:r w:rsidRPr="00671A3D">
              <w:rPr>
                <w:lang w:eastAsia="en-US"/>
              </w:rPr>
              <w:t>строительства и жилищно- коммунального хозяйства Российской Федерации от 4 августа 2020 г. № 421/пр</w:t>
            </w:r>
            <w:r>
              <w:rPr>
                <w:lang w:eastAsia="en-US"/>
              </w:rPr>
              <w:t>)</w:t>
            </w:r>
            <w:r w:rsidRPr="00AD7D91">
              <w:rPr>
                <w:lang w:eastAsia="en-US"/>
              </w:rPr>
              <w:t>,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w:t>
            </w:r>
            <w:r>
              <w:rPr>
                <w:lang w:eastAsia="en-US"/>
              </w:rPr>
              <w:t>1</w:t>
            </w:r>
            <w:r w:rsidRPr="00AD7D91">
              <w:rPr>
                <w:lang w:eastAsia="en-US"/>
              </w:rPr>
              <w:t xml:space="preserve">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w:t>
            </w:r>
            <w:r w:rsidRPr="00AD7D91">
              <w:rPr>
                <w:lang w:eastAsia="en-US"/>
              </w:rPr>
              <w:lastRenderedPageBreak/>
              <w:t>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CA10A1" w:rsidRPr="00160F58" w14:paraId="1225F69C" w14:textId="77777777" w:rsidTr="00FE3AFB">
        <w:tc>
          <w:tcPr>
            <w:tcW w:w="567" w:type="dxa"/>
            <w:shd w:val="clear" w:color="auto" w:fill="auto"/>
          </w:tcPr>
          <w:p w14:paraId="2DA5B1C0" w14:textId="77777777" w:rsidR="00CA10A1" w:rsidRPr="00160F58" w:rsidRDefault="00CA10A1" w:rsidP="00FE3AFB">
            <w:pPr>
              <w:rPr>
                <w:lang w:eastAsia="en-US"/>
              </w:rPr>
            </w:pPr>
            <w:r w:rsidRPr="00160F58">
              <w:rPr>
                <w:lang w:eastAsia="en-US"/>
              </w:rPr>
              <w:lastRenderedPageBreak/>
              <w:t>8.</w:t>
            </w:r>
          </w:p>
        </w:tc>
        <w:tc>
          <w:tcPr>
            <w:tcW w:w="3402" w:type="dxa"/>
            <w:shd w:val="clear" w:color="auto" w:fill="auto"/>
          </w:tcPr>
          <w:p w14:paraId="48A0CE65" w14:textId="77777777" w:rsidR="00CA10A1" w:rsidRPr="00160F58" w:rsidRDefault="00CA10A1" w:rsidP="00FE3AFB">
            <w:pPr>
              <w:rPr>
                <w:lang w:eastAsia="en-US"/>
              </w:rPr>
            </w:pPr>
            <w:r w:rsidRPr="00160F58">
              <w:rPr>
                <w:lang w:eastAsia="en-US"/>
              </w:rPr>
              <w:t>Требования к выполнению работ</w:t>
            </w:r>
          </w:p>
        </w:tc>
        <w:tc>
          <w:tcPr>
            <w:tcW w:w="6209" w:type="dxa"/>
            <w:shd w:val="clear" w:color="auto" w:fill="auto"/>
          </w:tcPr>
          <w:p w14:paraId="5C1AC2A5" w14:textId="77777777" w:rsidR="00CA10A1" w:rsidRPr="00A850AE" w:rsidRDefault="00CA10A1" w:rsidP="00FE3AFB">
            <w:pPr>
              <w:widowControl w:val="0"/>
              <w:ind w:right="37"/>
              <w:jc w:val="both"/>
              <w:rPr>
                <w:bCs/>
              </w:rPr>
            </w:pPr>
            <w:r w:rsidRPr="00A850AE">
              <w:rPr>
                <w:bCs/>
              </w:rPr>
              <w:t>Комплекс работ по строительству объекта согласно:</w:t>
            </w:r>
          </w:p>
          <w:p w14:paraId="09AA1880" w14:textId="77777777" w:rsidR="00CA10A1" w:rsidRPr="00A850AE" w:rsidRDefault="00CA10A1" w:rsidP="00CA10A1">
            <w:pPr>
              <w:widowControl w:val="0"/>
              <w:numPr>
                <w:ilvl w:val="0"/>
                <w:numId w:val="52"/>
              </w:numPr>
              <w:ind w:right="37"/>
              <w:jc w:val="both"/>
              <w:rPr>
                <w:bCs/>
              </w:rPr>
            </w:pPr>
            <w:r w:rsidRPr="00A850AE">
              <w:rPr>
                <w:bCs/>
              </w:rPr>
              <w:t>Государственному контракту;</w:t>
            </w:r>
          </w:p>
          <w:p w14:paraId="5D7A90D5" w14:textId="77777777" w:rsidR="00CA10A1" w:rsidRPr="00A850AE" w:rsidRDefault="00CA10A1" w:rsidP="00CA10A1">
            <w:pPr>
              <w:widowControl w:val="0"/>
              <w:numPr>
                <w:ilvl w:val="0"/>
                <w:numId w:val="52"/>
              </w:numPr>
              <w:ind w:right="37"/>
              <w:jc w:val="both"/>
              <w:rPr>
                <w:bCs/>
              </w:rPr>
            </w:pPr>
            <w:r w:rsidRPr="00A850AE">
              <w:rPr>
                <w:bCs/>
              </w:rPr>
              <w:t>Смете контракта (приложение 1 к проекту Государственного контракта);</w:t>
            </w:r>
          </w:p>
          <w:p w14:paraId="42132D45" w14:textId="77777777" w:rsidR="00CA10A1" w:rsidRPr="00A850AE" w:rsidRDefault="00CA10A1" w:rsidP="00CA10A1">
            <w:pPr>
              <w:widowControl w:val="0"/>
              <w:numPr>
                <w:ilvl w:val="0"/>
                <w:numId w:val="52"/>
              </w:numPr>
              <w:ind w:right="37"/>
              <w:jc w:val="both"/>
              <w:rPr>
                <w:bCs/>
              </w:rPr>
            </w:pPr>
            <w:r w:rsidRPr="00A850AE">
              <w:rPr>
                <w:bCs/>
              </w:rPr>
              <w:t xml:space="preserve">Графику </w:t>
            </w:r>
            <w:r>
              <w:rPr>
                <w:bCs/>
              </w:rPr>
              <w:t>завершения</w:t>
            </w:r>
            <w:r w:rsidRPr="00A850AE">
              <w:rPr>
                <w:bCs/>
              </w:rPr>
              <w:t xml:space="preserve"> строительно-монтажных работ (приложение 2 к проекту Государственного контракта);</w:t>
            </w:r>
          </w:p>
          <w:p w14:paraId="74BC8D80" w14:textId="77777777" w:rsidR="00CA10A1" w:rsidRDefault="00CA10A1" w:rsidP="00CA10A1">
            <w:pPr>
              <w:widowControl w:val="0"/>
              <w:numPr>
                <w:ilvl w:val="0"/>
                <w:numId w:val="52"/>
              </w:numPr>
              <w:ind w:right="37"/>
              <w:jc w:val="both"/>
              <w:rPr>
                <w:bCs/>
              </w:rPr>
            </w:pPr>
            <w:r w:rsidRPr="001168A5">
              <w:rPr>
                <w:bCs/>
              </w:rPr>
              <w:t xml:space="preserve">Детализированному графику </w:t>
            </w:r>
            <w:r>
              <w:rPr>
                <w:bCs/>
              </w:rPr>
              <w:t xml:space="preserve">завершения </w:t>
            </w:r>
            <w:r w:rsidRPr="001168A5">
              <w:rPr>
                <w:bCs/>
              </w:rPr>
              <w:t>строительно-монтажных работ (форма по приложению 2.1 к проекту Государственного контракта);</w:t>
            </w:r>
          </w:p>
          <w:p w14:paraId="008D54C0" w14:textId="77777777" w:rsidR="00CA10A1" w:rsidRPr="001168A5" w:rsidRDefault="00CA10A1" w:rsidP="00CA10A1">
            <w:pPr>
              <w:widowControl w:val="0"/>
              <w:numPr>
                <w:ilvl w:val="0"/>
                <w:numId w:val="52"/>
              </w:numPr>
              <w:ind w:right="37"/>
              <w:jc w:val="both"/>
              <w:rPr>
                <w:bCs/>
              </w:rPr>
            </w:pPr>
            <w:r w:rsidRPr="001168A5">
              <w:rPr>
                <w:bCs/>
              </w:rPr>
              <w:t>Проектной документации, разработанной ООО «Южный город» (приложение 1 к Техническому заданию);</w:t>
            </w:r>
          </w:p>
          <w:p w14:paraId="48F8F6EE" w14:textId="77777777" w:rsidR="00CA10A1" w:rsidRPr="00A850AE" w:rsidRDefault="00CA10A1" w:rsidP="00CA10A1">
            <w:pPr>
              <w:widowControl w:val="0"/>
              <w:numPr>
                <w:ilvl w:val="0"/>
                <w:numId w:val="52"/>
              </w:numPr>
              <w:ind w:right="37"/>
              <w:jc w:val="both"/>
              <w:rPr>
                <w:bCs/>
              </w:rPr>
            </w:pPr>
            <w:r>
              <w:rPr>
                <w:bCs/>
              </w:rPr>
              <w:t xml:space="preserve">Рабочей документации, разработанной </w:t>
            </w:r>
            <w:r w:rsidRPr="001168A5">
              <w:rPr>
                <w:bCs/>
              </w:rPr>
              <w:t>ООО «Южный город»</w:t>
            </w:r>
            <w:r>
              <w:rPr>
                <w:bCs/>
              </w:rPr>
              <w:t>.</w:t>
            </w:r>
          </w:p>
        </w:tc>
      </w:tr>
      <w:tr w:rsidR="00CA10A1" w:rsidRPr="00160F58" w14:paraId="544EF695" w14:textId="77777777" w:rsidTr="00FE3AFB">
        <w:trPr>
          <w:trHeight w:val="379"/>
        </w:trPr>
        <w:tc>
          <w:tcPr>
            <w:tcW w:w="567" w:type="dxa"/>
            <w:shd w:val="clear" w:color="auto" w:fill="auto"/>
          </w:tcPr>
          <w:p w14:paraId="55727E0F" w14:textId="77777777" w:rsidR="00CA10A1" w:rsidRPr="00160F58" w:rsidRDefault="00CA10A1" w:rsidP="00FE3AFB">
            <w:pPr>
              <w:rPr>
                <w:lang w:eastAsia="en-US"/>
              </w:rPr>
            </w:pPr>
            <w:r w:rsidRPr="00160F58">
              <w:rPr>
                <w:lang w:eastAsia="en-US"/>
              </w:rPr>
              <w:t>9.</w:t>
            </w:r>
          </w:p>
        </w:tc>
        <w:tc>
          <w:tcPr>
            <w:tcW w:w="3402" w:type="dxa"/>
            <w:shd w:val="clear" w:color="auto" w:fill="auto"/>
          </w:tcPr>
          <w:p w14:paraId="245AF8EA" w14:textId="77777777" w:rsidR="00CA10A1" w:rsidRPr="00160F58" w:rsidRDefault="00CA10A1" w:rsidP="00FE3AFB">
            <w:pPr>
              <w:rPr>
                <w:lang w:eastAsia="en-US"/>
              </w:rPr>
            </w:pPr>
            <w:r w:rsidRPr="00160F58">
              <w:rPr>
                <w:lang w:eastAsia="en-US"/>
              </w:rPr>
              <w:t>Источник финансирования</w:t>
            </w:r>
          </w:p>
        </w:tc>
        <w:tc>
          <w:tcPr>
            <w:tcW w:w="6209" w:type="dxa"/>
            <w:shd w:val="clear" w:color="auto" w:fill="auto"/>
          </w:tcPr>
          <w:p w14:paraId="510BFF53" w14:textId="77777777" w:rsidR="00CA10A1" w:rsidRPr="000A05D9" w:rsidRDefault="00CA10A1" w:rsidP="00FE3AFB">
            <w:pPr>
              <w:widowControl w:val="0"/>
              <w:jc w:val="both"/>
            </w:pPr>
            <w:r w:rsidRPr="00112F56">
              <w:t>Бюджет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tc>
      </w:tr>
      <w:tr w:rsidR="00CA10A1" w:rsidRPr="00160F58" w14:paraId="1DB8F11A" w14:textId="77777777" w:rsidTr="00FE3AFB">
        <w:trPr>
          <w:trHeight w:val="542"/>
        </w:trPr>
        <w:tc>
          <w:tcPr>
            <w:tcW w:w="567" w:type="dxa"/>
            <w:shd w:val="clear" w:color="auto" w:fill="auto"/>
          </w:tcPr>
          <w:p w14:paraId="74568D64" w14:textId="77777777" w:rsidR="00CA10A1" w:rsidRPr="00160F58" w:rsidRDefault="00CA10A1" w:rsidP="00FE3AFB">
            <w:pPr>
              <w:rPr>
                <w:lang w:eastAsia="en-US"/>
              </w:rPr>
            </w:pPr>
            <w:r w:rsidRPr="00160F58">
              <w:rPr>
                <w:lang w:eastAsia="en-US"/>
              </w:rPr>
              <w:t>10.</w:t>
            </w:r>
          </w:p>
        </w:tc>
        <w:tc>
          <w:tcPr>
            <w:tcW w:w="3402" w:type="dxa"/>
            <w:shd w:val="clear" w:color="auto" w:fill="auto"/>
          </w:tcPr>
          <w:p w14:paraId="377B184F" w14:textId="77777777" w:rsidR="00CA10A1" w:rsidRPr="00160F58" w:rsidRDefault="00CA10A1" w:rsidP="00FE3AFB">
            <w:pPr>
              <w:rPr>
                <w:lang w:eastAsia="en-US"/>
              </w:rPr>
            </w:pPr>
            <w:r w:rsidRPr="00160F58">
              <w:rPr>
                <w:lang w:eastAsia="en-US"/>
              </w:rPr>
              <w:t>Срок выполнения работ</w:t>
            </w:r>
          </w:p>
        </w:tc>
        <w:tc>
          <w:tcPr>
            <w:tcW w:w="6209" w:type="dxa"/>
            <w:shd w:val="clear" w:color="auto" w:fill="auto"/>
          </w:tcPr>
          <w:p w14:paraId="08606698" w14:textId="77777777" w:rsidR="00CA10A1" w:rsidRPr="00EC229B" w:rsidRDefault="00CA10A1" w:rsidP="00FE3AFB">
            <w:pPr>
              <w:jc w:val="both"/>
              <w:rPr>
                <w:color w:val="000000"/>
              </w:rPr>
            </w:pPr>
            <w:r w:rsidRPr="00EC229B">
              <w:rPr>
                <w:color w:val="000000"/>
              </w:rPr>
              <w:t>Начало выполнения работ – с даты заключения Контракта</w:t>
            </w:r>
          </w:p>
          <w:p w14:paraId="754C8B2A" w14:textId="77777777" w:rsidR="00CA10A1" w:rsidRPr="00EC229B" w:rsidRDefault="00CA10A1" w:rsidP="00FE3AFB">
            <w:pPr>
              <w:jc w:val="both"/>
              <w:rPr>
                <w:color w:val="000000"/>
              </w:rPr>
            </w:pPr>
            <w:r w:rsidRPr="00EC229B">
              <w:rPr>
                <w:color w:val="000000"/>
              </w:rPr>
              <w:t>Окончание выполнения работ – не позднее «29» сентября 2023 года</w:t>
            </w:r>
          </w:p>
          <w:p w14:paraId="1483C212" w14:textId="77777777" w:rsidR="00CA10A1" w:rsidRPr="00D549B5" w:rsidRDefault="00CA10A1" w:rsidP="00FE3AFB">
            <w:pPr>
              <w:jc w:val="both"/>
              <w:rPr>
                <w:color w:val="000000"/>
                <w:highlight w:val="yellow"/>
              </w:rPr>
            </w:pPr>
            <w:r w:rsidRPr="00EC229B">
              <w:rPr>
                <w:color w:val="000000"/>
              </w:rPr>
              <w:t>Получение ЗОС - не позднее «30» ноября 2023 года</w:t>
            </w:r>
          </w:p>
        </w:tc>
      </w:tr>
      <w:tr w:rsidR="00CA10A1" w:rsidRPr="00160F58" w14:paraId="5731CC33" w14:textId="77777777" w:rsidTr="00FE3AFB">
        <w:trPr>
          <w:trHeight w:val="259"/>
        </w:trPr>
        <w:tc>
          <w:tcPr>
            <w:tcW w:w="567" w:type="dxa"/>
            <w:shd w:val="clear" w:color="auto" w:fill="auto"/>
          </w:tcPr>
          <w:p w14:paraId="5B062DA3" w14:textId="77777777" w:rsidR="00CA10A1" w:rsidRPr="00160F58" w:rsidRDefault="00CA10A1" w:rsidP="00FE3AFB">
            <w:pPr>
              <w:rPr>
                <w:lang w:eastAsia="en-US"/>
              </w:rPr>
            </w:pPr>
            <w:r w:rsidRPr="00160F58">
              <w:rPr>
                <w:lang w:eastAsia="en-US"/>
              </w:rPr>
              <w:t>11.</w:t>
            </w:r>
          </w:p>
        </w:tc>
        <w:tc>
          <w:tcPr>
            <w:tcW w:w="3402" w:type="dxa"/>
            <w:shd w:val="clear" w:color="auto" w:fill="auto"/>
          </w:tcPr>
          <w:p w14:paraId="1711B317" w14:textId="77777777" w:rsidR="00CA10A1" w:rsidRPr="00160F58" w:rsidRDefault="00CA10A1" w:rsidP="00FE3AFB">
            <w:pPr>
              <w:rPr>
                <w:lang w:eastAsia="en-US"/>
              </w:rPr>
            </w:pPr>
            <w:r w:rsidRPr="00160F58">
              <w:rPr>
                <w:lang w:eastAsia="en-US"/>
              </w:rPr>
              <w:t>Основные требования к проведению и качеству работ</w:t>
            </w:r>
          </w:p>
        </w:tc>
        <w:tc>
          <w:tcPr>
            <w:tcW w:w="6209" w:type="dxa"/>
            <w:shd w:val="clear" w:color="auto" w:fill="auto"/>
          </w:tcPr>
          <w:p w14:paraId="1D1029E9" w14:textId="77777777" w:rsidR="00CA10A1" w:rsidRPr="008509CE" w:rsidRDefault="00CA10A1" w:rsidP="00FE3AFB">
            <w:pPr>
              <w:jc w:val="both"/>
              <w:rPr>
                <w:color w:val="000000"/>
              </w:rPr>
            </w:pPr>
            <w:r w:rsidRPr="008509CE">
              <w:rPr>
                <w:color w:val="000000"/>
              </w:rPr>
              <w:t>Качество работ должно соответствовать требованиям действующего законодательства, строительным нормам и правилам и другой обязательной для исполнения нормативно-технической документации.</w:t>
            </w:r>
          </w:p>
          <w:p w14:paraId="10249E19" w14:textId="77777777" w:rsidR="00CA10A1" w:rsidRPr="008509CE" w:rsidRDefault="00CA10A1" w:rsidP="00FE3AFB">
            <w:pPr>
              <w:jc w:val="both"/>
              <w:rPr>
                <w:color w:val="000000"/>
              </w:rPr>
            </w:pPr>
            <w:r w:rsidRPr="008509CE">
              <w:rPr>
                <w:color w:val="000000"/>
              </w:rPr>
              <w:t>Геодезические работы подрядчик выполняет за свой счет.</w:t>
            </w:r>
          </w:p>
          <w:p w14:paraId="67D1DF60" w14:textId="77777777" w:rsidR="00CA10A1" w:rsidRPr="008509CE" w:rsidRDefault="00CA10A1" w:rsidP="00FE3AFB">
            <w:pPr>
              <w:jc w:val="both"/>
              <w:rPr>
                <w:color w:val="000000"/>
              </w:rPr>
            </w:pPr>
            <w:r>
              <w:rPr>
                <w:color w:val="000000"/>
              </w:rPr>
              <w:t>Выполняет и предоставляет</w:t>
            </w:r>
            <w:r w:rsidRPr="008509CE">
              <w:rPr>
                <w:color w:val="000000"/>
              </w:rPr>
              <w:t xml:space="preserve"> все исполнительны</w:t>
            </w:r>
            <w:r>
              <w:rPr>
                <w:color w:val="000000"/>
              </w:rPr>
              <w:t>е</w:t>
            </w:r>
            <w:r w:rsidRPr="008509CE">
              <w:rPr>
                <w:color w:val="000000"/>
              </w:rPr>
              <w:t xml:space="preserve"> съемк</w:t>
            </w:r>
            <w:r>
              <w:rPr>
                <w:color w:val="000000"/>
              </w:rPr>
              <w:t>и</w:t>
            </w:r>
            <w:r w:rsidRPr="008509CE">
              <w:rPr>
                <w:color w:val="000000"/>
              </w:rPr>
              <w:t>.</w:t>
            </w:r>
          </w:p>
          <w:p w14:paraId="79734BD9" w14:textId="77777777" w:rsidR="00CA10A1" w:rsidRPr="008509CE" w:rsidRDefault="00CA10A1" w:rsidP="00FE3AFB">
            <w:pPr>
              <w:jc w:val="both"/>
              <w:rPr>
                <w:color w:val="000000"/>
              </w:rPr>
            </w:pPr>
            <w:r w:rsidRPr="008509CE">
              <w:rPr>
                <w:color w:val="000000"/>
              </w:rPr>
              <w:t xml:space="preserve">При производстве работ необходимо обеспечить сохранность существующих инженерных коммуникаций, </w:t>
            </w:r>
            <w:r w:rsidRPr="008509CE">
              <w:rPr>
                <w:color w:val="000000"/>
              </w:rPr>
              <w:lastRenderedPageBreak/>
              <w:t xml:space="preserve">попадающих в зону раскопок. Работы вести в соответствии с требованиями </w:t>
            </w:r>
            <w:hyperlink r:id="rId12" w:history="1">
              <w:r w:rsidRPr="00794673">
                <w:t>СП 48.13330.201</w:t>
              </w:r>
              <w:r>
                <w:t>9</w:t>
              </w:r>
            </w:hyperlink>
            <w:r>
              <w:t xml:space="preserve"> </w:t>
            </w:r>
            <w:r w:rsidRPr="00794673">
              <w:t>«Организация строительства. Актуализированная редакция СНиП 12-01-2004»</w:t>
            </w:r>
            <w:r>
              <w:t>.</w:t>
            </w:r>
          </w:p>
        </w:tc>
      </w:tr>
      <w:tr w:rsidR="00CA10A1" w:rsidRPr="00160F58" w14:paraId="6611355C" w14:textId="77777777" w:rsidTr="00FE3AFB">
        <w:tc>
          <w:tcPr>
            <w:tcW w:w="567" w:type="dxa"/>
            <w:shd w:val="clear" w:color="auto" w:fill="auto"/>
          </w:tcPr>
          <w:p w14:paraId="2C73B0D9" w14:textId="77777777" w:rsidR="00CA10A1" w:rsidRPr="00160F58" w:rsidRDefault="00CA10A1" w:rsidP="00FE3AFB">
            <w:pPr>
              <w:rPr>
                <w:lang w:eastAsia="en-US"/>
              </w:rPr>
            </w:pPr>
            <w:r w:rsidRPr="00160F58">
              <w:rPr>
                <w:lang w:eastAsia="en-US"/>
              </w:rPr>
              <w:lastRenderedPageBreak/>
              <w:t>12.</w:t>
            </w:r>
          </w:p>
        </w:tc>
        <w:tc>
          <w:tcPr>
            <w:tcW w:w="3402" w:type="dxa"/>
            <w:shd w:val="clear" w:color="auto" w:fill="auto"/>
          </w:tcPr>
          <w:p w14:paraId="6D543305" w14:textId="77777777" w:rsidR="00CA10A1" w:rsidRPr="00160F58" w:rsidRDefault="00CA10A1" w:rsidP="00FE3AFB">
            <w:pPr>
              <w:rPr>
                <w:lang w:eastAsia="en-US"/>
              </w:rPr>
            </w:pPr>
            <w:r w:rsidRPr="00160F58">
              <w:rPr>
                <w:lang w:eastAsia="en-US"/>
              </w:rPr>
              <w:t>Основные требования к оборудованию и материалам при выполнении работ</w:t>
            </w:r>
          </w:p>
        </w:tc>
        <w:tc>
          <w:tcPr>
            <w:tcW w:w="6209" w:type="dxa"/>
            <w:shd w:val="clear" w:color="auto" w:fill="auto"/>
          </w:tcPr>
          <w:p w14:paraId="52363DE0" w14:textId="77777777" w:rsidR="00CA10A1" w:rsidRPr="008509CE" w:rsidRDefault="00CA10A1" w:rsidP="00FE3AFB">
            <w:pPr>
              <w:jc w:val="both"/>
              <w:rPr>
                <w:color w:val="000000"/>
              </w:rPr>
            </w:pPr>
            <w:r w:rsidRPr="008509CE">
              <w:rPr>
                <w:color w:val="000000"/>
              </w:rPr>
              <w:t xml:space="preserve">Применяемые материалы и оборудование должны соответствовать </w:t>
            </w:r>
            <w:r>
              <w:rPr>
                <w:color w:val="000000"/>
              </w:rPr>
              <w:t>проектной документации, указанной в</w:t>
            </w:r>
            <w:r w:rsidRPr="00C376B2">
              <w:rPr>
                <w:color w:val="FF0000"/>
              </w:rPr>
              <w:t xml:space="preserve"> </w:t>
            </w:r>
            <w:r w:rsidRPr="008509CE">
              <w:rPr>
                <w:color w:val="000000"/>
              </w:rPr>
              <w:t>Приложении</w:t>
            </w:r>
            <w:r w:rsidRPr="00A62632">
              <w:rPr>
                <w:color w:val="000000"/>
              </w:rPr>
              <w:t xml:space="preserve"> №1 к Техническому заданию.</w:t>
            </w:r>
          </w:p>
          <w:p w14:paraId="05F0AC58" w14:textId="77777777" w:rsidR="00CA10A1" w:rsidRDefault="00CA10A1" w:rsidP="00FE3AFB">
            <w:pPr>
              <w:jc w:val="both"/>
              <w:rPr>
                <w:color w:val="000000"/>
              </w:rPr>
            </w:pPr>
            <w:r w:rsidRPr="008509CE">
              <w:rPr>
                <w:color w:val="000000"/>
              </w:rPr>
              <w:t>Поставляемое оборудование должно быть новым, соответствовать техническим характеристикам</w:t>
            </w:r>
            <w:r>
              <w:rPr>
                <w:color w:val="000000"/>
              </w:rPr>
              <w:t>, стандартам, паспортным данным</w:t>
            </w:r>
            <w:r w:rsidRPr="008509CE">
              <w:rPr>
                <w:color w:val="000000"/>
              </w:rPr>
              <w:t>. Оборудование поставляется в упаковке, обеспечивающей сохранность при транспортировке, погрузо-разгрузочных работах и хранении.</w:t>
            </w:r>
          </w:p>
          <w:p w14:paraId="7D106A02" w14:textId="77777777" w:rsidR="00CA10A1" w:rsidRDefault="00CA10A1" w:rsidP="00FE3AFB">
            <w:pPr>
              <w:jc w:val="both"/>
              <w:rPr>
                <w:color w:val="000000"/>
              </w:rPr>
            </w:pPr>
            <w:r>
              <w:rPr>
                <w:color w:val="000000"/>
              </w:rPr>
              <w:t>Подрядчик</w:t>
            </w:r>
            <w:r w:rsidRPr="008509CE">
              <w:rPr>
                <w:color w:val="000000"/>
              </w:rPr>
              <w:t xml:space="preserve"> несет ответственность за применение материалов, несоответствующих государственным стандартам и техническим условиям (ГОСТам, ТУ, Са</w:t>
            </w:r>
            <w:r>
              <w:rPr>
                <w:color w:val="000000"/>
              </w:rPr>
              <w:t>н</w:t>
            </w:r>
            <w:r w:rsidRPr="008509CE">
              <w:rPr>
                <w:color w:val="000000"/>
              </w:rPr>
              <w:t>ПиН, СНиП</w:t>
            </w:r>
            <w:r>
              <w:rPr>
                <w:color w:val="000000"/>
              </w:rPr>
              <w:t>, СП, РД</w:t>
            </w:r>
            <w:r w:rsidRPr="008509CE">
              <w:rPr>
                <w:color w:val="000000"/>
              </w:rPr>
              <w:t xml:space="preserve"> и др.), а также иным документам, регламентирующим качество строительных материалов</w:t>
            </w:r>
            <w:r>
              <w:rPr>
                <w:color w:val="000000"/>
              </w:rPr>
              <w:t>.</w:t>
            </w:r>
          </w:p>
          <w:p w14:paraId="79BFB7D9" w14:textId="77777777" w:rsidR="00CA10A1" w:rsidRDefault="00CA10A1" w:rsidP="00FE3AFB">
            <w:pPr>
              <w:jc w:val="both"/>
              <w:rPr>
                <w:color w:val="000000"/>
              </w:rPr>
            </w:pPr>
            <w:r>
              <w:rPr>
                <w:color w:val="000000"/>
              </w:rPr>
              <w:t xml:space="preserve">Подрядчик обязан вести журнал входного контроля качества поступающих на объект материалов согласно </w:t>
            </w:r>
            <w:r w:rsidRPr="00DA1AE9">
              <w:rPr>
                <w:color w:val="000000"/>
              </w:rPr>
              <w:t xml:space="preserve">ГОСТ 24297-2013 </w:t>
            </w:r>
            <w:r>
              <w:rPr>
                <w:color w:val="000000"/>
              </w:rPr>
              <w:t>«</w:t>
            </w:r>
            <w:r w:rsidRPr="00DA1AE9">
              <w:rPr>
                <w:color w:val="000000"/>
              </w:rPr>
              <w:t>Верификация закупленной продукции. Организация проведения и методы контроля</w:t>
            </w:r>
            <w:r>
              <w:rPr>
                <w:color w:val="000000"/>
              </w:rPr>
              <w:t>».</w:t>
            </w:r>
          </w:p>
          <w:p w14:paraId="4AFCFA0A" w14:textId="77777777" w:rsidR="00CA10A1" w:rsidRPr="00160F58" w:rsidRDefault="00CA10A1" w:rsidP="00FE3AFB">
            <w:pPr>
              <w:jc w:val="both"/>
              <w:rPr>
                <w:lang w:eastAsia="ar-SA"/>
              </w:rPr>
            </w:pPr>
            <w:r w:rsidRPr="00DA1AE9">
              <w:rPr>
                <w:color w:val="000000"/>
              </w:rPr>
              <w:t>Перечень требуемых товаров (материалов) при выполнении</w:t>
            </w:r>
            <w:r w:rsidRPr="0029163B">
              <w:rPr>
                <w:lang w:eastAsia="ar-SA"/>
              </w:rPr>
              <w:t xml:space="preserve"> работ установлен проектной </w:t>
            </w:r>
            <w:r>
              <w:rPr>
                <w:lang w:eastAsia="ar-SA"/>
              </w:rPr>
              <w:t xml:space="preserve">и рабочей </w:t>
            </w:r>
            <w:r w:rsidRPr="0029163B">
              <w:rPr>
                <w:lang w:eastAsia="ar-SA"/>
              </w:rPr>
              <w:t>документацией</w:t>
            </w:r>
            <w:r w:rsidRPr="0029163B">
              <w:t xml:space="preserve">. </w:t>
            </w:r>
            <w:r w:rsidRPr="0029163B">
              <w:rPr>
                <w:lang w:eastAsia="ar-SA"/>
              </w:rPr>
              <w:t xml:space="preserve">В случае если в </w:t>
            </w:r>
            <w:r w:rsidRPr="0029163B">
              <w:t>проектной</w:t>
            </w:r>
            <w:r w:rsidRPr="0029163B">
              <w:rPr>
                <w:lang w:eastAsia="ar-SA"/>
              </w:rPr>
              <w:t xml:space="preserve"> документации имеются ссылки на конкретные торговые марки, наименования производителей и т.п., </w:t>
            </w:r>
            <w:r>
              <w:rPr>
                <w:lang w:eastAsia="ar-SA"/>
              </w:rPr>
              <w:t>подрядчик</w:t>
            </w:r>
            <w:r w:rsidRPr="004031AB">
              <w:rPr>
                <w:lang w:eastAsia="ar-SA"/>
              </w:rPr>
              <w:t xml:space="preserve">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w:t>
            </w:r>
            <w:r w:rsidRPr="00A62632">
              <w:rPr>
                <w:lang w:eastAsia="ar-SA"/>
              </w:rPr>
              <w:t>сведения о таких материалах и/или их образцы, а также необходимой технической товаросопроводительной документации и сертификатов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tc>
      </w:tr>
      <w:tr w:rsidR="00CA10A1" w:rsidRPr="00160F58" w14:paraId="11268FC1" w14:textId="77777777" w:rsidTr="00FE3AFB">
        <w:trPr>
          <w:trHeight w:val="713"/>
        </w:trPr>
        <w:tc>
          <w:tcPr>
            <w:tcW w:w="567" w:type="dxa"/>
            <w:shd w:val="clear" w:color="auto" w:fill="auto"/>
          </w:tcPr>
          <w:p w14:paraId="3D39018F" w14:textId="77777777" w:rsidR="00CA10A1" w:rsidRPr="00160F58" w:rsidRDefault="00CA10A1" w:rsidP="00FE3AFB">
            <w:pPr>
              <w:rPr>
                <w:lang w:eastAsia="en-US"/>
              </w:rPr>
            </w:pPr>
            <w:r w:rsidRPr="00160F58">
              <w:rPr>
                <w:lang w:eastAsia="en-US"/>
              </w:rPr>
              <w:t>13.</w:t>
            </w:r>
          </w:p>
        </w:tc>
        <w:tc>
          <w:tcPr>
            <w:tcW w:w="3402" w:type="dxa"/>
            <w:shd w:val="clear" w:color="auto" w:fill="auto"/>
          </w:tcPr>
          <w:p w14:paraId="4EFD9D72" w14:textId="77777777" w:rsidR="00CA10A1" w:rsidRPr="00160F58" w:rsidRDefault="00CA10A1" w:rsidP="00FE3AFB">
            <w:pPr>
              <w:rPr>
                <w:lang w:eastAsia="en-US"/>
              </w:rPr>
            </w:pPr>
            <w:r w:rsidRPr="00160F58">
              <w:rPr>
                <w:lang w:eastAsia="en-US"/>
              </w:rPr>
              <w:t>Требования к сдаче-приемке законченных работ</w:t>
            </w:r>
          </w:p>
        </w:tc>
        <w:tc>
          <w:tcPr>
            <w:tcW w:w="6209" w:type="dxa"/>
            <w:shd w:val="clear" w:color="auto" w:fill="auto"/>
          </w:tcPr>
          <w:p w14:paraId="728DF7BA" w14:textId="77777777" w:rsidR="00CA10A1" w:rsidRDefault="00CA10A1" w:rsidP="00FE3AFB">
            <w:pPr>
              <w:jc w:val="both"/>
            </w:pPr>
            <w:r>
              <w:rPr>
                <w:lang w:eastAsia="en-US"/>
              </w:rPr>
              <w:t xml:space="preserve">Сдача-приемка законченного строительством объекта осуществляется согласно требований </w:t>
            </w:r>
            <w:r w:rsidRPr="00964675">
              <w:rPr>
                <w:lang w:eastAsia="en-US"/>
              </w:rPr>
              <w:t>СП 68.13330.2017 «Приемка в эксплуатацию законченных строительством объектов. Основные положения. Актуализированная редакция СНиП 3.01.04-87»</w:t>
            </w:r>
            <w:r>
              <w:rPr>
                <w:lang w:eastAsia="en-US"/>
              </w:rPr>
              <w:t xml:space="preserve">, а также </w:t>
            </w:r>
            <w:hyperlink r:id="rId13" w:history="1">
              <w:r w:rsidRPr="00794673">
                <w:t>СП 48.13330.201</w:t>
              </w:r>
              <w:r>
                <w:t>9</w:t>
              </w:r>
            </w:hyperlink>
            <w:r>
              <w:t xml:space="preserve"> </w:t>
            </w:r>
            <w:r w:rsidRPr="00794673">
              <w:t>«Организация строительства. Актуализированная редакция СНиП 12-01-2004»</w:t>
            </w:r>
            <w:r>
              <w:t xml:space="preserve"> в соответствии с действующим законодательством РФ, а также регламентов и положений Заказчика.</w:t>
            </w:r>
          </w:p>
          <w:p w14:paraId="4B658831" w14:textId="77777777" w:rsidR="00CA10A1" w:rsidRPr="00160F58" w:rsidRDefault="00CA10A1" w:rsidP="00FE3AFB">
            <w:pPr>
              <w:jc w:val="both"/>
              <w:rPr>
                <w:lang w:eastAsia="en-US"/>
              </w:rPr>
            </w:pPr>
            <w:r>
              <w:rPr>
                <w:lang w:eastAsia="en-US"/>
              </w:rPr>
              <w:t>При завершении отдельных видов и/или этапов строительно-монтажных работ – в соответствии с Государственным контрактом.</w:t>
            </w:r>
          </w:p>
        </w:tc>
      </w:tr>
    </w:tbl>
    <w:p w14:paraId="0F658B53" w14:textId="77777777" w:rsidR="00CA10A1" w:rsidRDefault="00CA10A1" w:rsidP="00CA10A1">
      <w:pPr>
        <w:rPr>
          <w:b/>
          <w:bCs/>
          <w:color w:val="000000"/>
        </w:rPr>
      </w:pPr>
    </w:p>
    <w:p w14:paraId="459EA912" w14:textId="77777777" w:rsidR="00CA10A1" w:rsidRDefault="00CA10A1" w:rsidP="00CA10A1">
      <w:pPr>
        <w:jc w:val="center"/>
        <w:rPr>
          <w:b/>
          <w:bCs/>
          <w:color w:val="000000"/>
        </w:rPr>
      </w:pPr>
    </w:p>
    <w:p w14:paraId="72C90109" w14:textId="77777777" w:rsidR="00CA10A1" w:rsidRDefault="00CA10A1" w:rsidP="00CA10A1">
      <w:pPr>
        <w:jc w:val="center"/>
        <w:rPr>
          <w:b/>
          <w:bCs/>
          <w:color w:val="000000"/>
        </w:rPr>
      </w:pPr>
      <w:r w:rsidRPr="009E6746">
        <w:rPr>
          <w:b/>
          <w:bCs/>
          <w:color w:val="000000"/>
        </w:rPr>
        <w:t>Технико-экономические показатели</w:t>
      </w:r>
    </w:p>
    <w:p w14:paraId="2439ACE2" w14:textId="77777777" w:rsidR="00CA10A1" w:rsidRPr="009F7B3E" w:rsidRDefault="00CA10A1" w:rsidP="00CA10A1"/>
    <w:tbl>
      <w:tblPr>
        <w:tblStyle w:val="afa"/>
        <w:tblW w:w="0" w:type="auto"/>
        <w:tblInd w:w="-426" w:type="dxa"/>
        <w:tblLook w:val="04A0" w:firstRow="1" w:lastRow="0" w:firstColumn="1" w:lastColumn="0" w:noHBand="0" w:noVBand="1"/>
      </w:tblPr>
      <w:tblGrid>
        <w:gridCol w:w="769"/>
        <w:gridCol w:w="4897"/>
        <w:gridCol w:w="1954"/>
        <w:gridCol w:w="1954"/>
      </w:tblGrid>
      <w:tr w:rsidR="00CA10A1" w14:paraId="5B88225E" w14:textId="77777777" w:rsidTr="00FE3AFB">
        <w:tc>
          <w:tcPr>
            <w:tcW w:w="769" w:type="dxa"/>
          </w:tcPr>
          <w:p w14:paraId="53AA2242" w14:textId="77777777" w:rsidR="00CA10A1" w:rsidRDefault="00CA10A1" w:rsidP="00FE3AFB">
            <w:pPr>
              <w:jc w:val="both"/>
              <w:rPr>
                <w:lang w:eastAsia="en-US"/>
              </w:rPr>
            </w:pPr>
            <w:r>
              <w:rPr>
                <w:lang w:eastAsia="en-US"/>
              </w:rPr>
              <w:t>№п/п</w:t>
            </w:r>
          </w:p>
        </w:tc>
        <w:tc>
          <w:tcPr>
            <w:tcW w:w="4897" w:type="dxa"/>
          </w:tcPr>
          <w:p w14:paraId="40F114BE" w14:textId="77777777" w:rsidR="00CA10A1" w:rsidRDefault="00CA10A1" w:rsidP="00FE3AFB">
            <w:pPr>
              <w:jc w:val="center"/>
              <w:rPr>
                <w:lang w:eastAsia="en-US"/>
              </w:rPr>
            </w:pPr>
            <w:r>
              <w:rPr>
                <w:lang w:eastAsia="en-US"/>
              </w:rPr>
              <w:t>Наименование</w:t>
            </w:r>
          </w:p>
        </w:tc>
        <w:tc>
          <w:tcPr>
            <w:tcW w:w="1954" w:type="dxa"/>
          </w:tcPr>
          <w:p w14:paraId="7BB5A3E6" w14:textId="77777777" w:rsidR="00CA10A1" w:rsidRDefault="00CA10A1" w:rsidP="00FE3AFB">
            <w:pPr>
              <w:jc w:val="center"/>
              <w:rPr>
                <w:lang w:eastAsia="en-US"/>
              </w:rPr>
            </w:pPr>
            <w:r>
              <w:rPr>
                <w:lang w:eastAsia="en-US"/>
              </w:rPr>
              <w:t>Ед. изм</w:t>
            </w:r>
          </w:p>
        </w:tc>
        <w:tc>
          <w:tcPr>
            <w:tcW w:w="1954" w:type="dxa"/>
          </w:tcPr>
          <w:p w14:paraId="025D9775" w14:textId="77777777" w:rsidR="00CA10A1" w:rsidRDefault="00CA10A1" w:rsidP="00FE3AFB">
            <w:pPr>
              <w:jc w:val="center"/>
              <w:rPr>
                <w:lang w:eastAsia="en-US"/>
              </w:rPr>
            </w:pPr>
            <w:r>
              <w:rPr>
                <w:lang w:eastAsia="en-US"/>
              </w:rPr>
              <w:t>Количество</w:t>
            </w:r>
          </w:p>
        </w:tc>
      </w:tr>
      <w:tr w:rsidR="00CA10A1" w14:paraId="560F7767" w14:textId="77777777" w:rsidTr="00FE3AFB">
        <w:tc>
          <w:tcPr>
            <w:tcW w:w="769" w:type="dxa"/>
          </w:tcPr>
          <w:p w14:paraId="109B5934" w14:textId="77777777" w:rsidR="00CA10A1" w:rsidRDefault="00CA10A1" w:rsidP="00FE3AFB">
            <w:pPr>
              <w:spacing w:after="240"/>
              <w:jc w:val="both"/>
              <w:rPr>
                <w:lang w:eastAsia="en-US"/>
              </w:rPr>
            </w:pPr>
            <w:r>
              <w:rPr>
                <w:lang w:eastAsia="en-US"/>
              </w:rPr>
              <w:t>1</w:t>
            </w:r>
          </w:p>
        </w:tc>
        <w:tc>
          <w:tcPr>
            <w:tcW w:w="4897" w:type="dxa"/>
          </w:tcPr>
          <w:p w14:paraId="32B9DD55" w14:textId="77777777" w:rsidR="00CA10A1" w:rsidRDefault="00CA10A1" w:rsidP="00FE3AFB">
            <w:pPr>
              <w:spacing w:after="240"/>
              <w:jc w:val="both"/>
              <w:rPr>
                <w:lang w:eastAsia="en-US"/>
              </w:rPr>
            </w:pPr>
            <w:r>
              <w:rPr>
                <w:lang w:eastAsia="en-US"/>
              </w:rPr>
              <w:t>Площадь участка</w:t>
            </w:r>
          </w:p>
        </w:tc>
        <w:tc>
          <w:tcPr>
            <w:tcW w:w="1954" w:type="dxa"/>
          </w:tcPr>
          <w:p w14:paraId="1F6CDD9F" w14:textId="77777777" w:rsidR="00CA10A1" w:rsidRDefault="00CA10A1" w:rsidP="00FE3AFB">
            <w:pPr>
              <w:spacing w:after="240"/>
              <w:jc w:val="center"/>
              <w:rPr>
                <w:lang w:eastAsia="en-US"/>
              </w:rPr>
            </w:pPr>
            <w:r>
              <w:t>га (м</w:t>
            </w:r>
            <w:r w:rsidRPr="00FA596C">
              <w:rPr>
                <w:vertAlign w:val="superscript"/>
              </w:rPr>
              <w:t>2</w:t>
            </w:r>
            <w:r>
              <w:rPr>
                <w:lang w:eastAsia="en-US"/>
              </w:rPr>
              <w:t>)</w:t>
            </w:r>
          </w:p>
        </w:tc>
        <w:tc>
          <w:tcPr>
            <w:tcW w:w="1954" w:type="dxa"/>
          </w:tcPr>
          <w:p w14:paraId="2E7EEB23" w14:textId="77777777" w:rsidR="00CA10A1" w:rsidRDefault="00CA10A1" w:rsidP="00FE3AFB">
            <w:pPr>
              <w:spacing w:after="240"/>
              <w:jc w:val="center"/>
              <w:rPr>
                <w:lang w:eastAsia="en-US"/>
              </w:rPr>
            </w:pPr>
            <w:r>
              <w:rPr>
                <w:lang w:eastAsia="en-US"/>
              </w:rPr>
              <w:t>1,27 (12699)</w:t>
            </w:r>
          </w:p>
        </w:tc>
      </w:tr>
      <w:tr w:rsidR="00CA10A1" w14:paraId="2493149E" w14:textId="77777777" w:rsidTr="00FE3AFB">
        <w:tc>
          <w:tcPr>
            <w:tcW w:w="769" w:type="dxa"/>
          </w:tcPr>
          <w:p w14:paraId="2A649485" w14:textId="77777777" w:rsidR="00CA10A1" w:rsidRDefault="00CA10A1" w:rsidP="00FE3AFB">
            <w:pPr>
              <w:spacing w:after="240"/>
              <w:jc w:val="both"/>
              <w:rPr>
                <w:lang w:eastAsia="en-US"/>
              </w:rPr>
            </w:pPr>
            <w:r>
              <w:rPr>
                <w:lang w:eastAsia="en-US"/>
              </w:rPr>
              <w:t>2</w:t>
            </w:r>
          </w:p>
        </w:tc>
        <w:tc>
          <w:tcPr>
            <w:tcW w:w="4897" w:type="dxa"/>
          </w:tcPr>
          <w:p w14:paraId="6FA26D95" w14:textId="77777777" w:rsidR="00CA10A1" w:rsidRDefault="00CA10A1" w:rsidP="00FE3AFB">
            <w:pPr>
              <w:spacing w:after="240"/>
              <w:jc w:val="both"/>
              <w:rPr>
                <w:lang w:eastAsia="en-US"/>
              </w:rPr>
            </w:pPr>
            <w:r>
              <w:rPr>
                <w:lang w:eastAsia="en-US"/>
              </w:rPr>
              <w:t>Площадь застройки,</w:t>
            </w:r>
          </w:p>
          <w:p w14:paraId="4552E0F8" w14:textId="77777777" w:rsidR="00CA10A1" w:rsidRDefault="00CA10A1" w:rsidP="00FE3AFB">
            <w:pPr>
              <w:spacing w:after="240"/>
              <w:jc w:val="both"/>
              <w:rPr>
                <w:lang w:eastAsia="en-US"/>
              </w:rPr>
            </w:pPr>
            <w:r>
              <w:rPr>
                <w:lang w:eastAsia="en-US"/>
              </w:rPr>
              <w:t>в т.ч. здания ДОО</w:t>
            </w:r>
          </w:p>
        </w:tc>
        <w:tc>
          <w:tcPr>
            <w:tcW w:w="1954" w:type="dxa"/>
          </w:tcPr>
          <w:p w14:paraId="178D5D0B" w14:textId="77777777" w:rsidR="00CA10A1" w:rsidRDefault="00CA10A1" w:rsidP="00FE3AFB">
            <w:pPr>
              <w:spacing w:after="240"/>
              <w:jc w:val="center"/>
              <w:rPr>
                <w:lang w:eastAsia="en-US"/>
              </w:rPr>
            </w:pPr>
            <w:r>
              <w:t>м</w:t>
            </w:r>
            <w:r w:rsidRPr="00FA596C">
              <w:rPr>
                <w:vertAlign w:val="superscript"/>
              </w:rPr>
              <w:t>2</w:t>
            </w:r>
          </w:p>
        </w:tc>
        <w:tc>
          <w:tcPr>
            <w:tcW w:w="1954" w:type="dxa"/>
          </w:tcPr>
          <w:p w14:paraId="25372565" w14:textId="77777777" w:rsidR="00CA10A1" w:rsidRDefault="00CA10A1" w:rsidP="00FE3AFB">
            <w:pPr>
              <w:spacing w:after="240"/>
              <w:jc w:val="center"/>
              <w:rPr>
                <w:lang w:eastAsia="en-US"/>
              </w:rPr>
            </w:pPr>
            <w:r>
              <w:rPr>
                <w:lang w:eastAsia="en-US"/>
              </w:rPr>
              <w:t>1871,4</w:t>
            </w:r>
          </w:p>
          <w:p w14:paraId="4FA26896" w14:textId="77777777" w:rsidR="00CA10A1" w:rsidRDefault="00CA10A1" w:rsidP="00FE3AFB">
            <w:pPr>
              <w:spacing w:after="240"/>
              <w:jc w:val="center"/>
              <w:rPr>
                <w:lang w:eastAsia="en-US"/>
              </w:rPr>
            </w:pPr>
            <w:r>
              <w:rPr>
                <w:lang w:eastAsia="en-US"/>
              </w:rPr>
              <w:t>1746,7</w:t>
            </w:r>
          </w:p>
        </w:tc>
      </w:tr>
      <w:tr w:rsidR="00CA10A1" w14:paraId="77FCB054" w14:textId="77777777" w:rsidTr="00FE3AFB">
        <w:tc>
          <w:tcPr>
            <w:tcW w:w="769" w:type="dxa"/>
          </w:tcPr>
          <w:p w14:paraId="398AA7DF" w14:textId="77777777" w:rsidR="00CA10A1" w:rsidRDefault="00CA10A1" w:rsidP="00FE3AFB">
            <w:pPr>
              <w:spacing w:after="240"/>
              <w:jc w:val="both"/>
              <w:rPr>
                <w:lang w:eastAsia="en-US"/>
              </w:rPr>
            </w:pPr>
            <w:r>
              <w:rPr>
                <w:lang w:eastAsia="en-US"/>
              </w:rPr>
              <w:t>3</w:t>
            </w:r>
          </w:p>
        </w:tc>
        <w:tc>
          <w:tcPr>
            <w:tcW w:w="4897" w:type="dxa"/>
          </w:tcPr>
          <w:p w14:paraId="1756F1E0" w14:textId="77777777" w:rsidR="00CA10A1" w:rsidRDefault="00CA10A1" w:rsidP="00FE3AFB">
            <w:pPr>
              <w:spacing w:after="240"/>
              <w:jc w:val="both"/>
              <w:rPr>
                <w:lang w:eastAsia="en-US"/>
              </w:rPr>
            </w:pPr>
            <w:r>
              <w:rPr>
                <w:lang w:eastAsia="en-US"/>
              </w:rPr>
              <w:t>Площадь покрытий</w:t>
            </w:r>
          </w:p>
        </w:tc>
        <w:tc>
          <w:tcPr>
            <w:tcW w:w="1954" w:type="dxa"/>
          </w:tcPr>
          <w:p w14:paraId="7D89EC5F" w14:textId="77777777" w:rsidR="00CA10A1" w:rsidRDefault="00CA10A1" w:rsidP="00FE3AFB">
            <w:pPr>
              <w:spacing w:after="240"/>
              <w:jc w:val="center"/>
              <w:rPr>
                <w:lang w:eastAsia="en-US"/>
              </w:rPr>
            </w:pPr>
            <w:r>
              <w:t>м</w:t>
            </w:r>
            <w:r w:rsidRPr="00FA596C">
              <w:rPr>
                <w:vertAlign w:val="superscript"/>
              </w:rPr>
              <w:t>2</w:t>
            </w:r>
          </w:p>
        </w:tc>
        <w:tc>
          <w:tcPr>
            <w:tcW w:w="1954" w:type="dxa"/>
          </w:tcPr>
          <w:p w14:paraId="2F3DFC16" w14:textId="77777777" w:rsidR="00CA10A1" w:rsidRDefault="00CA10A1" w:rsidP="00FE3AFB">
            <w:pPr>
              <w:spacing w:after="240"/>
              <w:jc w:val="center"/>
              <w:rPr>
                <w:lang w:eastAsia="en-US"/>
              </w:rPr>
            </w:pPr>
            <w:r>
              <w:rPr>
                <w:lang w:eastAsia="en-US"/>
              </w:rPr>
              <w:t>3598,8</w:t>
            </w:r>
          </w:p>
        </w:tc>
      </w:tr>
      <w:tr w:rsidR="00CA10A1" w14:paraId="57466979" w14:textId="77777777" w:rsidTr="00FE3AFB">
        <w:tc>
          <w:tcPr>
            <w:tcW w:w="769" w:type="dxa"/>
          </w:tcPr>
          <w:p w14:paraId="34058CA3" w14:textId="77777777" w:rsidR="00CA10A1" w:rsidRDefault="00CA10A1" w:rsidP="00FE3AFB">
            <w:pPr>
              <w:spacing w:after="240"/>
              <w:jc w:val="both"/>
              <w:rPr>
                <w:lang w:eastAsia="en-US"/>
              </w:rPr>
            </w:pPr>
            <w:r>
              <w:rPr>
                <w:lang w:eastAsia="en-US"/>
              </w:rPr>
              <w:t>4</w:t>
            </w:r>
          </w:p>
        </w:tc>
        <w:tc>
          <w:tcPr>
            <w:tcW w:w="4897" w:type="dxa"/>
          </w:tcPr>
          <w:p w14:paraId="53F12873" w14:textId="77777777" w:rsidR="00CA10A1" w:rsidRDefault="00CA10A1" w:rsidP="00FE3AFB">
            <w:pPr>
              <w:spacing w:after="240"/>
              <w:jc w:val="both"/>
              <w:rPr>
                <w:lang w:eastAsia="en-US"/>
              </w:rPr>
            </w:pPr>
            <w:r>
              <w:rPr>
                <w:lang w:eastAsia="en-US"/>
              </w:rPr>
              <w:t>Площадь озеленения</w:t>
            </w:r>
          </w:p>
        </w:tc>
        <w:tc>
          <w:tcPr>
            <w:tcW w:w="1954" w:type="dxa"/>
          </w:tcPr>
          <w:p w14:paraId="65A99872" w14:textId="77777777" w:rsidR="00CA10A1" w:rsidRDefault="00CA10A1" w:rsidP="00FE3AFB">
            <w:pPr>
              <w:spacing w:after="240"/>
              <w:jc w:val="center"/>
              <w:rPr>
                <w:lang w:eastAsia="en-US"/>
              </w:rPr>
            </w:pPr>
            <w:r>
              <w:t>м</w:t>
            </w:r>
            <w:r w:rsidRPr="00FA596C">
              <w:rPr>
                <w:vertAlign w:val="superscript"/>
              </w:rPr>
              <w:t>2</w:t>
            </w:r>
          </w:p>
        </w:tc>
        <w:tc>
          <w:tcPr>
            <w:tcW w:w="1954" w:type="dxa"/>
          </w:tcPr>
          <w:p w14:paraId="364A30FF" w14:textId="77777777" w:rsidR="00CA10A1" w:rsidRDefault="00CA10A1" w:rsidP="00FE3AFB">
            <w:pPr>
              <w:spacing w:after="240"/>
              <w:jc w:val="center"/>
              <w:rPr>
                <w:lang w:eastAsia="en-US"/>
              </w:rPr>
            </w:pPr>
            <w:r>
              <w:rPr>
                <w:lang w:eastAsia="en-US"/>
              </w:rPr>
              <w:t>7258,8</w:t>
            </w:r>
          </w:p>
        </w:tc>
      </w:tr>
      <w:tr w:rsidR="00CA10A1" w14:paraId="6A4441AC" w14:textId="77777777" w:rsidTr="00FE3AFB">
        <w:tc>
          <w:tcPr>
            <w:tcW w:w="769" w:type="dxa"/>
          </w:tcPr>
          <w:p w14:paraId="434921B2" w14:textId="77777777" w:rsidR="00CA10A1" w:rsidRDefault="00CA10A1" w:rsidP="00FE3AFB">
            <w:pPr>
              <w:spacing w:after="240"/>
              <w:jc w:val="both"/>
              <w:rPr>
                <w:lang w:eastAsia="en-US"/>
              </w:rPr>
            </w:pPr>
            <w:r>
              <w:rPr>
                <w:lang w:eastAsia="en-US"/>
              </w:rPr>
              <w:t>5</w:t>
            </w:r>
          </w:p>
        </w:tc>
        <w:tc>
          <w:tcPr>
            <w:tcW w:w="4897" w:type="dxa"/>
          </w:tcPr>
          <w:p w14:paraId="679E823A" w14:textId="77777777" w:rsidR="00CA10A1" w:rsidRDefault="00CA10A1" w:rsidP="00FE3AFB">
            <w:pPr>
              <w:spacing w:after="240"/>
              <w:jc w:val="both"/>
              <w:rPr>
                <w:lang w:eastAsia="en-US"/>
              </w:rPr>
            </w:pPr>
            <w:r>
              <w:rPr>
                <w:lang w:eastAsia="en-US"/>
              </w:rPr>
              <w:t xml:space="preserve">Этажность </w:t>
            </w:r>
          </w:p>
        </w:tc>
        <w:tc>
          <w:tcPr>
            <w:tcW w:w="1954" w:type="dxa"/>
          </w:tcPr>
          <w:p w14:paraId="46F6DFBC" w14:textId="77777777" w:rsidR="00CA10A1" w:rsidRDefault="00CA10A1" w:rsidP="00FE3AFB">
            <w:pPr>
              <w:spacing w:after="240"/>
              <w:jc w:val="center"/>
              <w:rPr>
                <w:lang w:eastAsia="en-US"/>
              </w:rPr>
            </w:pPr>
            <w:r>
              <w:rPr>
                <w:lang w:eastAsia="en-US"/>
              </w:rPr>
              <w:t>Эт.</w:t>
            </w:r>
          </w:p>
        </w:tc>
        <w:tc>
          <w:tcPr>
            <w:tcW w:w="1954" w:type="dxa"/>
          </w:tcPr>
          <w:p w14:paraId="07F20205" w14:textId="77777777" w:rsidR="00CA10A1" w:rsidRDefault="00CA10A1" w:rsidP="00FE3AFB">
            <w:pPr>
              <w:spacing w:after="240"/>
              <w:jc w:val="center"/>
              <w:rPr>
                <w:lang w:eastAsia="en-US"/>
              </w:rPr>
            </w:pPr>
            <w:r>
              <w:rPr>
                <w:lang w:eastAsia="en-US"/>
              </w:rPr>
              <w:t>2</w:t>
            </w:r>
          </w:p>
        </w:tc>
      </w:tr>
      <w:tr w:rsidR="00CA10A1" w14:paraId="105E0DFE" w14:textId="77777777" w:rsidTr="00FE3AFB">
        <w:tc>
          <w:tcPr>
            <w:tcW w:w="769" w:type="dxa"/>
          </w:tcPr>
          <w:p w14:paraId="579844BD" w14:textId="77777777" w:rsidR="00CA10A1" w:rsidRDefault="00CA10A1" w:rsidP="00FE3AFB">
            <w:pPr>
              <w:spacing w:after="240"/>
              <w:jc w:val="both"/>
              <w:rPr>
                <w:lang w:eastAsia="en-US"/>
              </w:rPr>
            </w:pPr>
            <w:r>
              <w:rPr>
                <w:lang w:eastAsia="en-US"/>
              </w:rPr>
              <w:t>6</w:t>
            </w:r>
          </w:p>
        </w:tc>
        <w:tc>
          <w:tcPr>
            <w:tcW w:w="4897" w:type="dxa"/>
          </w:tcPr>
          <w:p w14:paraId="0791FE06" w14:textId="77777777" w:rsidR="00CA10A1" w:rsidRDefault="00CA10A1" w:rsidP="00FE3AFB">
            <w:pPr>
              <w:spacing w:after="240"/>
              <w:jc w:val="both"/>
              <w:rPr>
                <w:lang w:eastAsia="en-US"/>
              </w:rPr>
            </w:pPr>
            <w:r>
              <w:rPr>
                <w:lang w:eastAsia="en-US"/>
              </w:rPr>
              <w:t xml:space="preserve">Количество этажей здания </w:t>
            </w:r>
          </w:p>
        </w:tc>
        <w:tc>
          <w:tcPr>
            <w:tcW w:w="1954" w:type="dxa"/>
          </w:tcPr>
          <w:p w14:paraId="06CAED39" w14:textId="77777777" w:rsidR="00CA10A1" w:rsidRDefault="00CA10A1" w:rsidP="00FE3AFB">
            <w:pPr>
              <w:spacing w:after="240"/>
              <w:jc w:val="center"/>
              <w:rPr>
                <w:lang w:eastAsia="en-US"/>
              </w:rPr>
            </w:pPr>
            <w:r>
              <w:rPr>
                <w:lang w:eastAsia="en-US"/>
              </w:rPr>
              <w:t xml:space="preserve">Эт. </w:t>
            </w:r>
          </w:p>
        </w:tc>
        <w:tc>
          <w:tcPr>
            <w:tcW w:w="1954" w:type="dxa"/>
          </w:tcPr>
          <w:p w14:paraId="31FB4A4C" w14:textId="77777777" w:rsidR="00CA10A1" w:rsidRDefault="00CA10A1" w:rsidP="00FE3AFB">
            <w:pPr>
              <w:spacing w:after="240"/>
              <w:jc w:val="center"/>
              <w:rPr>
                <w:lang w:eastAsia="en-US"/>
              </w:rPr>
            </w:pPr>
            <w:r>
              <w:rPr>
                <w:lang w:eastAsia="en-US"/>
              </w:rPr>
              <w:t>3</w:t>
            </w:r>
          </w:p>
        </w:tc>
      </w:tr>
      <w:tr w:rsidR="00CA10A1" w14:paraId="5520BDA1" w14:textId="77777777" w:rsidTr="00FE3AFB">
        <w:tc>
          <w:tcPr>
            <w:tcW w:w="769" w:type="dxa"/>
          </w:tcPr>
          <w:p w14:paraId="034B8E96" w14:textId="77777777" w:rsidR="00CA10A1" w:rsidRDefault="00CA10A1" w:rsidP="00FE3AFB">
            <w:pPr>
              <w:spacing w:after="240"/>
              <w:jc w:val="both"/>
              <w:rPr>
                <w:lang w:eastAsia="en-US"/>
              </w:rPr>
            </w:pPr>
            <w:r>
              <w:rPr>
                <w:lang w:eastAsia="en-US"/>
              </w:rPr>
              <w:t>7</w:t>
            </w:r>
          </w:p>
        </w:tc>
        <w:tc>
          <w:tcPr>
            <w:tcW w:w="4897" w:type="dxa"/>
          </w:tcPr>
          <w:p w14:paraId="04A9C4A5" w14:textId="77777777" w:rsidR="00CA10A1" w:rsidRDefault="00CA10A1" w:rsidP="00FE3AFB">
            <w:pPr>
              <w:spacing w:after="240"/>
              <w:jc w:val="both"/>
              <w:rPr>
                <w:lang w:eastAsia="en-US"/>
              </w:rPr>
            </w:pPr>
            <w:r>
              <w:rPr>
                <w:lang w:eastAsia="en-US"/>
              </w:rPr>
              <w:t>Общая площадь здания</w:t>
            </w:r>
          </w:p>
        </w:tc>
        <w:tc>
          <w:tcPr>
            <w:tcW w:w="1954" w:type="dxa"/>
          </w:tcPr>
          <w:p w14:paraId="7FE9B19A" w14:textId="77777777" w:rsidR="00CA10A1" w:rsidRDefault="00CA10A1" w:rsidP="00FE3AFB">
            <w:pPr>
              <w:spacing w:after="240"/>
              <w:jc w:val="center"/>
              <w:rPr>
                <w:lang w:eastAsia="en-US"/>
              </w:rPr>
            </w:pPr>
            <w:r>
              <w:t>м</w:t>
            </w:r>
            <w:r w:rsidRPr="00FA596C">
              <w:rPr>
                <w:vertAlign w:val="superscript"/>
              </w:rPr>
              <w:t>2</w:t>
            </w:r>
          </w:p>
        </w:tc>
        <w:tc>
          <w:tcPr>
            <w:tcW w:w="1954" w:type="dxa"/>
          </w:tcPr>
          <w:p w14:paraId="434F529A" w14:textId="77777777" w:rsidR="00CA10A1" w:rsidRDefault="00CA10A1" w:rsidP="00FE3AFB">
            <w:pPr>
              <w:spacing w:after="240"/>
              <w:jc w:val="center"/>
              <w:rPr>
                <w:lang w:eastAsia="en-US"/>
              </w:rPr>
            </w:pPr>
            <w:r>
              <w:rPr>
                <w:lang w:eastAsia="en-US"/>
              </w:rPr>
              <w:t>3608,5</w:t>
            </w:r>
          </w:p>
        </w:tc>
      </w:tr>
      <w:tr w:rsidR="00CA10A1" w14:paraId="3669D89B" w14:textId="77777777" w:rsidTr="00FE3AFB">
        <w:tc>
          <w:tcPr>
            <w:tcW w:w="769" w:type="dxa"/>
          </w:tcPr>
          <w:p w14:paraId="6417A19A" w14:textId="77777777" w:rsidR="00CA10A1" w:rsidRDefault="00CA10A1" w:rsidP="00FE3AFB">
            <w:pPr>
              <w:spacing w:after="240"/>
              <w:jc w:val="both"/>
              <w:rPr>
                <w:lang w:eastAsia="en-US"/>
              </w:rPr>
            </w:pPr>
            <w:r>
              <w:rPr>
                <w:lang w:eastAsia="en-US"/>
              </w:rPr>
              <w:t>8</w:t>
            </w:r>
          </w:p>
        </w:tc>
        <w:tc>
          <w:tcPr>
            <w:tcW w:w="4897" w:type="dxa"/>
          </w:tcPr>
          <w:p w14:paraId="799F8229" w14:textId="77777777" w:rsidR="00CA10A1" w:rsidRDefault="00CA10A1" w:rsidP="00FE3AFB">
            <w:pPr>
              <w:spacing w:after="240"/>
              <w:jc w:val="both"/>
              <w:rPr>
                <w:lang w:eastAsia="en-US"/>
              </w:rPr>
            </w:pPr>
            <w:r>
              <w:rPr>
                <w:lang w:eastAsia="en-US"/>
              </w:rPr>
              <w:t xml:space="preserve">Полезная площадь здания </w:t>
            </w:r>
          </w:p>
        </w:tc>
        <w:tc>
          <w:tcPr>
            <w:tcW w:w="1954" w:type="dxa"/>
          </w:tcPr>
          <w:p w14:paraId="77514A57" w14:textId="77777777" w:rsidR="00CA10A1" w:rsidRDefault="00CA10A1" w:rsidP="00FE3AFB">
            <w:pPr>
              <w:spacing w:after="240"/>
              <w:jc w:val="center"/>
              <w:rPr>
                <w:lang w:eastAsia="en-US"/>
              </w:rPr>
            </w:pPr>
            <w:r>
              <w:t>м</w:t>
            </w:r>
            <w:r w:rsidRPr="00FA596C">
              <w:rPr>
                <w:vertAlign w:val="superscript"/>
              </w:rPr>
              <w:t>2</w:t>
            </w:r>
          </w:p>
        </w:tc>
        <w:tc>
          <w:tcPr>
            <w:tcW w:w="1954" w:type="dxa"/>
          </w:tcPr>
          <w:p w14:paraId="049DD7BB" w14:textId="77777777" w:rsidR="00CA10A1" w:rsidRDefault="00CA10A1" w:rsidP="00FE3AFB">
            <w:pPr>
              <w:spacing w:after="240"/>
              <w:jc w:val="center"/>
              <w:rPr>
                <w:lang w:eastAsia="en-US"/>
              </w:rPr>
            </w:pPr>
            <w:r>
              <w:rPr>
                <w:lang w:eastAsia="en-US"/>
              </w:rPr>
              <w:t>2342,18</w:t>
            </w:r>
          </w:p>
        </w:tc>
      </w:tr>
      <w:tr w:rsidR="00CA10A1" w14:paraId="3E411E92" w14:textId="77777777" w:rsidTr="00FE3AFB">
        <w:tc>
          <w:tcPr>
            <w:tcW w:w="769" w:type="dxa"/>
          </w:tcPr>
          <w:p w14:paraId="15A78A94" w14:textId="77777777" w:rsidR="00CA10A1" w:rsidRDefault="00CA10A1" w:rsidP="00FE3AFB">
            <w:pPr>
              <w:spacing w:after="240"/>
              <w:jc w:val="both"/>
              <w:rPr>
                <w:lang w:eastAsia="en-US"/>
              </w:rPr>
            </w:pPr>
            <w:r>
              <w:rPr>
                <w:lang w:eastAsia="en-US"/>
              </w:rPr>
              <w:t>9</w:t>
            </w:r>
          </w:p>
        </w:tc>
        <w:tc>
          <w:tcPr>
            <w:tcW w:w="4897" w:type="dxa"/>
          </w:tcPr>
          <w:p w14:paraId="577C0231" w14:textId="77777777" w:rsidR="00CA10A1" w:rsidRDefault="00CA10A1" w:rsidP="00FE3AFB">
            <w:pPr>
              <w:spacing w:after="240"/>
              <w:jc w:val="both"/>
              <w:rPr>
                <w:lang w:eastAsia="en-US"/>
              </w:rPr>
            </w:pPr>
            <w:r>
              <w:rPr>
                <w:lang w:eastAsia="en-US"/>
              </w:rPr>
              <w:t>Строительный объем здания:</w:t>
            </w:r>
          </w:p>
          <w:p w14:paraId="4B6CF501" w14:textId="77777777" w:rsidR="00CA10A1" w:rsidRDefault="00CA10A1" w:rsidP="00FE3AFB">
            <w:pPr>
              <w:spacing w:after="240"/>
              <w:jc w:val="both"/>
              <w:rPr>
                <w:lang w:eastAsia="en-US"/>
              </w:rPr>
            </w:pPr>
            <w:r>
              <w:rPr>
                <w:lang w:eastAsia="en-US"/>
              </w:rPr>
              <w:t>в т.ч. надземной части (выше 0.000)</w:t>
            </w:r>
          </w:p>
          <w:p w14:paraId="2E001416" w14:textId="77777777" w:rsidR="00CA10A1" w:rsidRDefault="00CA10A1" w:rsidP="00FE3AFB">
            <w:pPr>
              <w:spacing w:after="240"/>
              <w:jc w:val="both"/>
              <w:rPr>
                <w:lang w:eastAsia="en-US"/>
              </w:rPr>
            </w:pPr>
            <w:r>
              <w:rPr>
                <w:lang w:eastAsia="en-US"/>
              </w:rPr>
              <w:t>подземной части (ниже 0.000)</w:t>
            </w:r>
          </w:p>
        </w:tc>
        <w:tc>
          <w:tcPr>
            <w:tcW w:w="1954" w:type="dxa"/>
          </w:tcPr>
          <w:p w14:paraId="540F58F9" w14:textId="77777777" w:rsidR="00CA10A1" w:rsidRDefault="00CA10A1" w:rsidP="00FE3AFB">
            <w:pPr>
              <w:spacing w:after="240"/>
              <w:jc w:val="center"/>
              <w:rPr>
                <w:lang w:eastAsia="en-US"/>
              </w:rPr>
            </w:pPr>
            <w:r>
              <w:rPr>
                <w:bCs/>
                <w:color w:val="000000"/>
              </w:rPr>
              <w:t>м</w:t>
            </w:r>
            <w:r w:rsidRPr="00FA596C">
              <w:rPr>
                <w:bCs/>
                <w:color w:val="000000"/>
                <w:vertAlign w:val="superscript"/>
              </w:rPr>
              <w:t>3</w:t>
            </w:r>
          </w:p>
        </w:tc>
        <w:tc>
          <w:tcPr>
            <w:tcW w:w="1954" w:type="dxa"/>
          </w:tcPr>
          <w:p w14:paraId="6BD51F26" w14:textId="77777777" w:rsidR="00CA10A1" w:rsidRDefault="00CA10A1" w:rsidP="00FE3AFB">
            <w:pPr>
              <w:spacing w:after="240"/>
              <w:jc w:val="center"/>
              <w:rPr>
                <w:lang w:eastAsia="en-US"/>
              </w:rPr>
            </w:pPr>
            <w:r>
              <w:rPr>
                <w:lang w:eastAsia="en-US"/>
              </w:rPr>
              <w:t>14138</w:t>
            </w:r>
          </w:p>
          <w:p w14:paraId="6A18D4B6" w14:textId="77777777" w:rsidR="00CA10A1" w:rsidRDefault="00CA10A1" w:rsidP="00FE3AFB">
            <w:pPr>
              <w:spacing w:after="240"/>
              <w:jc w:val="center"/>
              <w:rPr>
                <w:lang w:eastAsia="en-US"/>
              </w:rPr>
            </w:pPr>
            <w:r>
              <w:rPr>
                <w:lang w:eastAsia="en-US"/>
              </w:rPr>
              <w:t>10740,5</w:t>
            </w:r>
          </w:p>
          <w:p w14:paraId="55A53723" w14:textId="77777777" w:rsidR="00CA10A1" w:rsidRDefault="00CA10A1" w:rsidP="00FE3AFB">
            <w:pPr>
              <w:spacing w:after="240"/>
              <w:jc w:val="center"/>
              <w:rPr>
                <w:lang w:eastAsia="en-US"/>
              </w:rPr>
            </w:pPr>
            <w:r>
              <w:rPr>
                <w:lang w:eastAsia="en-US"/>
              </w:rPr>
              <w:t>3397,5</w:t>
            </w:r>
          </w:p>
        </w:tc>
      </w:tr>
      <w:tr w:rsidR="00CA10A1" w14:paraId="3536A296" w14:textId="77777777" w:rsidTr="00FE3AFB">
        <w:tc>
          <w:tcPr>
            <w:tcW w:w="769" w:type="dxa"/>
          </w:tcPr>
          <w:p w14:paraId="633E8D3F" w14:textId="77777777" w:rsidR="00CA10A1" w:rsidRDefault="00CA10A1" w:rsidP="00FE3AFB">
            <w:pPr>
              <w:spacing w:after="240"/>
              <w:jc w:val="both"/>
              <w:rPr>
                <w:lang w:eastAsia="en-US"/>
              </w:rPr>
            </w:pPr>
            <w:r>
              <w:rPr>
                <w:lang w:eastAsia="en-US"/>
              </w:rPr>
              <w:t>10</w:t>
            </w:r>
          </w:p>
        </w:tc>
        <w:tc>
          <w:tcPr>
            <w:tcW w:w="4897" w:type="dxa"/>
          </w:tcPr>
          <w:p w14:paraId="71BD8B4A" w14:textId="77777777" w:rsidR="00CA10A1" w:rsidRDefault="00CA10A1" w:rsidP="00FE3AFB">
            <w:pPr>
              <w:spacing w:after="240"/>
              <w:jc w:val="both"/>
              <w:rPr>
                <w:lang w:eastAsia="en-US"/>
              </w:rPr>
            </w:pPr>
            <w:r>
              <w:rPr>
                <w:lang w:eastAsia="en-US"/>
              </w:rPr>
              <w:t>Нормальная продолжительность эксплуатации</w:t>
            </w:r>
          </w:p>
        </w:tc>
        <w:tc>
          <w:tcPr>
            <w:tcW w:w="1954" w:type="dxa"/>
          </w:tcPr>
          <w:p w14:paraId="0F959B2F" w14:textId="77777777" w:rsidR="00CA10A1" w:rsidRDefault="00CA10A1" w:rsidP="00FE3AFB">
            <w:pPr>
              <w:spacing w:after="240"/>
              <w:jc w:val="center"/>
              <w:rPr>
                <w:lang w:eastAsia="en-US"/>
              </w:rPr>
            </w:pPr>
            <w:r>
              <w:rPr>
                <w:lang w:eastAsia="en-US"/>
              </w:rPr>
              <w:t>лет</w:t>
            </w:r>
          </w:p>
        </w:tc>
        <w:tc>
          <w:tcPr>
            <w:tcW w:w="1954" w:type="dxa"/>
          </w:tcPr>
          <w:p w14:paraId="796F12F1" w14:textId="77777777" w:rsidR="00CA10A1" w:rsidRDefault="00CA10A1" w:rsidP="00FE3AFB">
            <w:pPr>
              <w:spacing w:after="240"/>
              <w:jc w:val="center"/>
              <w:rPr>
                <w:lang w:eastAsia="en-US"/>
              </w:rPr>
            </w:pPr>
            <w:r>
              <w:rPr>
                <w:lang w:eastAsia="en-US"/>
              </w:rPr>
              <w:t>50</w:t>
            </w:r>
          </w:p>
        </w:tc>
      </w:tr>
      <w:tr w:rsidR="00CA10A1" w14:paraId="5406A4E0" w14:textId="77777777" w:rsidTr="00FE3AFB">
        <w:tc>
          <w:tcPr>
            <w:tcW w:w="769" w:type="dxa"/>
          </w:tcPr>
          <w:p w14:paraId="0C0811DD" w14:textId="77777777" w:rsidR="00CA10A1" w:rsidRDefault="00CA10A1" w:rsidP="00FE3AFB">
            <w:pPr>
              <w:spacing w:after="240"/>
              <w:jc w:val="both"/>
              <w:rPr>
                <w:lang w:eastAsia="en-US"/>
              </w:rPr>
            </w:pPr>
            <w:r>
              <w:rPr>
                <w:lang w:eastAsia="en-US"/>
              </w:rPr>
              <w:t>11</w:t>
            </w:r>
          </w:p>
        </w:tc>
        <w:tc>
          <w:tcPr>
            <w:tcW w:w="4897" w:type="dxa"/>
          </w:tcPr>
          <w:p w14:paraId="2CA1F5B2" w14:textId="77777777" w:rsidR="00CA10A1" w:rsidRDefault="00CA10A1" w:rsidP="00FE3AFB">
            <w:pPr>
              <w:spacing w:after="240"/>
              <w:jc w:val="both"/>
              <w:rPr>
                <w:lang w:eastAsia="en-US"/>
              </w:rPr>
            </w:pPr>
            <w:r>
              <w:rPr>
                <w:lang w:eastAsia="en-US"/>
              </w:rPr>
              <w:t>Вместимость детского сада</w:t>
            </w:r>
          </w:p>
        </w:tc>
        <w:tc>
          <w:tcPr>
            <w:tcW w:w="1954" w:type="dxa"/>
          </w:tcPr>
          <w:p w14:paraId="5C5B8029" w14:textId="77777777" w:rsidR="00CA10A1" w:rsidRDefault="00CA10A1" w:rsidP="00FE3AFB">
            <w:pPr>
              <w:spacing w:after="240"/>
              <w:jc w:val="center"/>
              <w:rPr>
                <w:lang w:eastAsia="en-US"/>
              </w:rPr>
            </w:pPr>
            <w:r>
              <w:rPr>
                <w:lang w:eastAsia="en-US"/>
              </w:rPr>
              <w:t>Чел.</w:t>
            </w:r>
          </w:p>
        </w:tc>
        <w:tc>
          <w:tcPr>
            <w:tcW w:w="1954" w:type="dxa"/>
          </w:tcPr>
          <w:p w14:paraId="3D507E36" w14:textId="77777777" w:rsidR="00CA10A1" w:rsidRDefault="00CA10A1" w:rsidP="00FE3AFB">
            <w:pPr>
              <w:spacing w:after="240"/>
              <w:jc w:val="center"/>
              <w:rPr>
                <w:lang w:eastAsia="en-US"/>
              </w:rPr>
            </w:pPr>
            <w:r>
              <w:rPr>
                <w:lang w:eastAsia="en-US"/>
              </w:rPr>
              <w:t>150</w:t>
            </w:r>
          </w:p>
        </w:tc>
      </w:tr>
    </w:tbl>
    <w:p w14:paraId="1DEFF540" w14:textId="77777777" w:rsidR="00CA10A1" w:rsidRDefault="00CA10A1" w:rsidP="00CA10A1">
      <w:pPr>
        <w:ind w:left="-426" w:firstLine="852"/>
        <w:jc w:val="both"/>
        <w:rPr>
          <w:lang w:eastAsia="en-US"/>
        </w:rPr>
      </w:pPr>
    </w:p>
    <w:p w14:paraId="19A063DB" w14:textId="77777777" w:rsidR="00CA10A1" w:rsidRDefault="00CA10A1" w:rsidP="00CA10A1">
      <w:pPr>
        <w:ind w:left="-426" w:firstLine="852"/>
        <w:jc w:val="both"/>
        <w:rPr>
          <w:lang w:eastAsia="en-US"/>
        </w:rPr>
      </w:pPr>
      <w:r w:rsidRPr="00313F20">
        <w:rPr>
          <w:lang w:eastAsia="en-US"/>
        </w:rPr>
        <w:t>Приложения:</w:t>
      </w:r>
    </w:p>
    <w:p w14:paraId="3923869A" w14:textId="77777777" w:rsidR="00CA10A1" w:rsidRPr="00313F20" w:rsidRDefault="00CA10A1" w:rsidP="00CA10A1">
      <w:pPr>
        <w:jc w:val="both"/>
        <w:rPr>
          <w:lang w:eastAsia="en-US"/>
        </w:rPr>
      </w:pPr>
      <w:r w:rsidRPr="00313F20">
        <w:rPr>
          <w:lang w:eastAsia="en-US"/>
        </w:rPr>
        <w:t>Приложение № 1 - Проектная документация (публикуется отдельным файлом);</w:t>
      </w:r>
    </w:p>
    <w:p w14:paraId="22EF84B5" w14:textId="77777777" w:rsidR="00CA10A1" w:rsidRDefault="00CA10A1" w:rsidP="00CA10A1">
      <w:pPr>
        <w:jc w:val="both"/>
        <w:rPr>
          <w:lang w:eastAsia="en-US"/>
        </w:rPr>
      </w:pPr>
      <w:r w:rsidRPr="00313F20">
        <w:rPr>
          <w:lang w:eastAsia="en-US"/>
        </w:rPr>
        <w:t>Приложение №</w:t>
      </w:r>
      <w:r>
        <w:rPr>
          <w:lang w:eastAsia="en-US"/>
        </w:rPr>
        <w:t xml:space="preserve"> </w:t>
      </w:r>
      <w:r w:rsidRPr="00313F20">
        <w:rPr>
          <w:lang w:eastAsia="en-US"/>
        </w:rPr>
        <w:t xml:space="preserve">2 - </w:t>
      </w:r>
      <w:r w:rsidRPr="00D549B5">
        <w:rPr>
          <w:lang w:eastAsia="en-US"/>
        </w:rPr>
        <w:t>Положительное заключение экспертизы проектной документации и результатов инженерных изысканий (публикуется отдельным файлом);</w:t>
      </w:r>
    </w:p>
    <w:p w14:paraId="59C2E786" w14:textId="77777777" w:rsidR="00CA10A1" w:rsidRDefault="00CA10A1" w:rsidP="00CA10A1">
      <w:pPr>
        <w:jc w:val="both"/>
        <w:rPr>
          <w:lang w:eastAsia="en-US"/>
        </w:rPr>
      </w:pPr>
      <w:r>
        <w:rPr>
          <w:lang w:eastAsia="en-US"/>
        </w:rPr>
        <w:t xml:space="preserve">Приложение № 3 - Проект сметы </w:t>
      </w:r>
      <w:r w:rsidRPr="00212FDA">
        <w:rPr>
          <w:lang w:eastAsia="en-US"/>
        </w:rPr>
        <w:t>контракт</w:t>
      </w:r>
      <w:r>
        <w:rPr>
          <w:lang w:eastAsia="en-US"/>
        </w:rPr>
        <w:t xml:space="preserve">а </w:t>
      </w:r>
      <w:r w:rsidRPr="00212FDA">
        <w:rPr>
          <w:lang w:eastAsia="en-US"/>
        </w:rPr>
        <w:t xml:space="preserve">на </w:t>
      </w:r>
      <w:r>
        <w:rPr>
          <w:lang w:eastAsia="en-US"/>
        </w:rPr>
        <w:t>завершение</w:t>
      </w:r>
      <w:r w:rsidRPr="00212FDA">
        <w:rPr>
          <w:lang w:eastAsia="en-US"/>
        </w:rPr>
        <w:t xml:space="preserve"> строитель</w:t>
      </w:r>
      <w:r>
        <w:rPr>
          <w:lang w:eastAsia="en-US"/>
        </w:rPr>
        <w:t xml:space="preserve">но-монтажных работ </w:t>
      </w:r>
      <w:r w:rsidRPr="00D549B5">
        <w:rPr>
          <w:lang w:eastAsia="en-US"/>
        </w:rPr>
        <w:t>на объекте: «Строительство дошкольной образовательной организации на 150 мест по адресу: г. Алушта, с. Изобильное».</w:t>
      </w:r>
    </w:p>
    <w:p w14:paraId="2538DC5E" w14:textId="77777777" w:rsidR="00CA10A1" w:rsidRDefault="00CA10A1" w:rsidP="00CA10A1">
      <w:pPr>
        <w:pStyle w:val="aff9"/>
        <w:rPr>
          <w:sz w:val="24"/>
          <w:szCs w:val="24"/>
        </w:rPr>
      </w:pPr>
    </w:p>
    <w:p w14:paraId="116AD014" w14:textId="77777777" w:rsidR="00CA10A1" w:rsidRDefault="00CA10A1" w:rsidP="00CA10A1">
      <w:pPr>
        <w:sectPr w:rsidR="00CA10A1" w:rsidSect="00B40594">
          <w:pgSz w:w="11906" w:h="16838"/>
          <w:pgMar w:top="1134" w:right="850" w:bottom="851" w:left="1701" w:header="708" w:footer="708" w:gutter="0"/>
          <w:cols w:space="708"/>
          <w:docGrid w:linePitch="360"/>
        </w:sectPr>
      </w:pPr>
    </w:p>
    <w:p w14:paraId="49BD3F25" w14:textId="77777777" w:rsidR="00CA10A1" w:rsidRPr="00DF1730" w:rsidRDefault="00CA10A1" w:rsidP="00CA10A1">
      <w:pPr>
        <w:jc w:val="right"/>
        <w:rPr>
          <w:bCs/>
          <w:sz w:val="20"/>
        </w:rPr>
      </w:pPr>
      <w:r w:rsidRPr="00DF1730">
        <w:rPr>
          <w:bCs/>
          <w:sz w:val="20"/>
        </w:rPr>
        <w:lastRenderedPageBreak/>
        <w:t xml:space="preserve">Приложение № </w:t>
      </w:r>
      <w:r>
        <w:rPr>
          <w:bCs/>
          <w:sz w:val="20"/>
        </w:rPr>
        <w:t>3</w:t>
      </w:r>
      <w:r w:rsidRPr="00DF1730">
        <w:rPr>
          <w:bCs/>
          <w:sz w:val="20"/>
        </w:rPr>
        <w:t xml:space="preserve"> </w:t>
      </w:r>
    </w:p>
    <w:p w14:paraId="7C2C4AE6" w14:textId="77777777" w:rsidR="00CA10A1" w:rsidRPr="00DF1730" w:rsidRDefault="00CA10A1" w:rsidP="00CA10A1">
      <w:pPr>
        <w:jc w:val="right"/>
        <w:rPr>
          <w:bCs/>
          <w:sz w:val="20"/>
        </w:rPr>
      </w:pPr>
      <w:r w:rsidRPr="00DF1730">
        <w:rPr>
          <w:bCs/>
          <w:sz w:val="20"/>
        </w:rPr>
        <w:t xml:space="preserve">к Описанию объекта закупки </w:t>
      </w:r>
    </w:p>
    <w:p w14:paraId="4A425F4D" w14:textId="77777777" w:rsidR="00CA10A1" w:rsidRDefault="00CA10A1" w:rsidP="00CA10A1">
      <w:pPr>
        <w:autoSpaceDE w:val="0"/>
        <w:autoSpaceDN w:val="0"/>
        <w:adjustRightInd w:val="0"/>
        <w:jc w:val="right"/>
        <w:rPr>
          <w:bCs/>
          <w:sz w:val="20"/>
        </w:rPr>
      </w:pPr>
      <w:r w:rsidRPr="00DF1730">
        <w:rPr>
          <w:bCs/>
          <w:sz w:val="20"/>
        </w:rPr>
        <w:t>(Техническому заданию</w:t>
      </w:r>
      <w:r>
        <w:rPr>
          <w:bCs/>
          <w:sz w:val="20"/>
        </w:rPr>
        <w:t>)</w:t>
      </w:r>
    </w:p>
    <w:p w14:paraId="6F4EEFA7" w14:textId="77777777" w:rsidR="00CA10A1" w:rsidRDefault="00CA10A1" w:rsidP="00CA10A1">
      <w:pPr>
        <w:autoSpaceDE w:val="0"/>
        <w:autoSpaceDN w:val="0"/>
        <w:adjustRightInd w:val="0"/>
        <w:jc w:val="right"/>
        <w:rPr>
          <w:b/>
        </w:rPr>
      </w:pPr>
    </w:p>
    <w:p w14:paraId="424CBBF9" w14:textId="77777777" w:rsidR="00CA10A1" w:rsidRPr="00D549B5" w:rsidRDefault="00CA10A1" w:rsidP="00CA10A1">
      <w:pPr>
        <w:autoSpaceDE w:val="0"/>
        <w:autoSpaceDN w:val="0"/>
        <w:adjustRightInd w:val="0"/>
        <w:jc w:val="center"/>
        <w:rPr>
          <w:b/>
          <w:bCs/>
          <w:sz w:val="28"/>
          <w:szCs w:val="28"/>
        </w:rPr>
      </w:pPr>
      <w:r w:rsidRPr="00474C12">
        <w:rPr>
          <w:b/>
          <w:bCs/>
          <w:sz w:val="28"/>
          <w:szCs w:val="28"/>
        </w:rPr>
        <w:t xml:space="preserve">ПРОЕКТ </w:t>
      </w:r>
      <w:r w:rsidRPr="00D549B5">
        <w:rPr>
          <w:b/>
          <w:bCs/>
          <w:sz w:val="28"/>
          <w:szCs w:val="28"/>
        </w:rPr>
        <w:t>СМЕТЫ КОНТРАКТА</w:t>
      </w:r>
    </w:p>
    <w:p w14:paraId="14D4254A" w14:textId="77777777" w:rsidR="00CA10A1" w:rsidRDefault="00CA10A1" w:rsidP="00CA10A1">
      <w:pPr>
        <w:autoSpaceDE w:val="0"/>
        <w:autoSpaceDN w:val="0"/>
        <w:adjustRightInd w:val="0"/>
        <w:spacing w:after="240"/>
        <w:jc w:val="center"/>
        <w:rPr>
          <w:b/>
        </w:rPr>
      </w:pPr>
      <w:r w:rsidRPr="005C2852">
        <w:rPr>
          <w:b/>
        </w:rPr>
        <w:t xml:space="preserve">на </w:t>
      </w:r>
      <w:r>
        <w:rPr>
          <w:b/>
        </w:rPr>
        <w:t>з</w:t>
      </w:r>
      <w:r w:rsidRPr="00D549B5">
        <w:rPr>
          <w:b/>
        </w:rPr>
        <w:t xml:space="preserve">авершение строительно-монтажных работ на объекте: «Строительство дошкольной образовательной организации на 150 мест по </w:t>
      </w:r>
      <w:r>
        <w:rPr>
          <w:b/>
        </w:rPr>
        <w:t>адресу: г. Алушта с Изобильное»</w:t>
      </w:r>
    </w:p>
    <w:tbl>
      <w:tblPr>
        <w:tblW w:w="14843" w:type="dxa"/>
        <w:tblLook w:val="04A0" w:firstRow="1" w:lastRow="0" w:firstColumn="1" w:lastColumn="0" w:noHBand="0" w:noVBand="1"/>
      </w:tblPr>
      <w:tblGrid>
        <w:gridCol w:w="1613"/>
        <w:gridCol w:w="1424"/>
        <w:gridCol w:w="1365"/>
        <w:gridCol w:w="4377"/>
        <w:gridCol w:w="1101"/>
        <w:gridCol w:w="1072"/>
        <w:gridCol w:w="1083"/>
        <w:gridCol w:w="1450"/>
        <w:gridCol w:w="1340"/>
        <w:gridCol w:w="222"/>
      </w:tblGrid>
      <w:tr w:rsidR="00CA10A1" w:rsidRPr="00AB4E55" w14:paraId="33F87239" w14:textId="77777777" w:rsidTr="00FE3AFB">
        <w:trPr>
          <w:gridAfter w:val="1"/>
          <w:wAfter w:w="222" w:type="dxa"/>
          <w:trHeight w:val="300"/>
        </w:trPr>
        <w:tc>
          <w:tcPr>
            <w:tcW w:w="16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9A73597" w14:textId="77777777" w:rsidR="00CA10A1" w:rsidRPr="00AB4E55" w:rsidRDefault="00CA10A1" w:rsidP="00FE3AFB">
            <w:pPr>
              <w:jc w:val="center"/>
              <w:rPr>
                <w:b/>
                <w:bCs/>
                <w:sz w:val="16"/>
                <w:szCs w:val="16"/>
              </w:rPr>
            </w:pPr>
            <w:r w:rsidRPr="00AB4E55">
              <w:rPr>
                <w:b/>
                <w:bCs/>
                <w:sz w:val="16"/>
                <w:szCs w:val="16"/>
              </w:rPr>
              <w:t>№пп</w:t>
            </w:r>
          </w:p>
        </w:tc>
        <w:tc>
          <w:tcPr>
            <w:tcW w:w="27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BFB40E" w14:textId="77777777" w:rsidR="00CA10A1" w:rsidRPr="00AB4E55" w:rsidRDefault="00CA10A1" w:rsidP="00FE3AFB">
            <w:pPr>
              <w:jc w:val="center"/>
              <w:rPr>
                <w:rFonts w:ascii="Arial" w:hAnsi="Arial" w:cs="Arial"/>
                <w:b/>
                <w:bCs/>
                <w:color w:val="000000"/>
                <w:sz w:val="16"/>
                <w:szCs w:val="16"/>
              </w:rPr>
            </w:pPr>
            <w:r w:rsidRPr="00AB4E55">
              <w:rPr>
                <w:rFonts w:ascii="Arial" w:hAnsi="Arial" w:cs="Arial"/>
                <w:b/>
                <w:bCs/>
                <w:color w:val="000000"/>
                <w:sz w:val="16"/>
                <w:szCs w:val="16"/>
              </w:rPr>
              <w:t>Обоснование</w:t>
            </w:r>
          </w:p>
        </w:tc>
        <w:tc>
          <w:tcPr>
            <w:tcW w:w="43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B6B3A86" w14:textId="77777777" w:rsidR="00CA10A1" w:rsidRPr="00AB4E55" w:rsidRDefault="00CA10A1" w:rsidP="00FE3AFB">
            <w:pPr>
              <w:jc w:val="center"/>
              <w:rPr>
                <w:b/>
                <w:bCs/>
                <w:sz w:val="16"/>
                <w:szCs w:val="16"/>
              </w:rPr>
            </w:pPr>
            <w:r w:rsidRPr="00AB4E55">
              <w:rPr>
                <w:b/>
                <w:bCs/>
                <w:sz w:val="16"/>
                <w:szCs w:val="16"/>
              </w:rPr>
              <w:t>Наименование конструктивных решений (элементов), комплексов (видов) работ, оборудования</w:t>
            </w:r>
          </w:p>
        </w:tc>
        <w:tc>
          <w:tcPr>
            <w:tcW w:w="10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B124CA" w14:textId="77777777" w:rsidR="00CA10A1" w:rsidRPr="00AB4E55" w:rsidRDefault="00CA10A1" w:rsidP="00FE3AFB">
            <w:pPr>
              <w:jc w:val="center"/>
              <w:rPr>
                <w:b/>
                <w:bCs/>
                <w:sz w:val="16"/>
                <w:szCs w:val="16"/>
              </w:rPr>
            </w:pPr>
            <w:r w:rsidRPr="00AB4E55">
              <w:rPr>
                <w:b/>
                <w:bCs/>
                <w:sz w:val="16"/>
                <w:szCs w:val="16"/>
              </w:rPr>
              <w:t>Единица измерения</w:t>
            </w:r>
          </w:p>
        </w:tc>
        <w:tc>
          <w:tcPr>
            <w:tcW w:w="10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DD0179" w14:textId="77777777" w:rsidR="00CA10A1" w:rsidRPr="00AB4E55" w:rsidRDefault="00CA10A1" w:rsidP="00FE3AFB">
            <w:pPr>
              <w:jc w:val="center"/>
              <w:rPr>
                <w:b/>
                <w:bCs/>
                <w:sz w:val="16"/>
                <w:szCs w:val="16"/>
              </w:rPr>
            </w:pPr>
            <w:r w:rsidRPr="00AB4E55">
              <w:rPr>
                <w:b/>
                <w:bCs/>
                <w:sz w:val="16"/>
                <w:szCs w:val="16"/>
              </w:rPr>
              <w:t>Количество (объем работ)</w:t>
            </w:r>
          </w:p>
        </w:tc>
        <w:tc>
          <w:tcPr>
            <w:tcW w:w="10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8E3941" w14:textId="77777777" w:rsidR="00CA10A1" w:rsidRPr="00AB4E55" w:rsidRDefault="00CA10A1" w:rsidP="00FE3AFB">
            <w:pPr>
              <w:jc w:val="center"/>
              <w:rPr>
                <w:b/>
                <w:bCs/>
                <w:sz w:val="16"/>
                <w:szCs w:val="16"/>
              </w:rPr>
            </w:pPr>
            <w:r w:rsidRPr="00AB4E55">
              <w:rPr>
                <w:b/>
                <w:bCs/>
                <w:sz w:val="16"/>
                <w:szCs w:val="16"/>
              </w:rPr>
              <w:t>Цена на единицу измерения, без НДС, руб.</w:t>
            </w:r>
          </w:p>
        </w:tc>
        <w:tc>
          <w:tcPr>
            <w:tcW w:w="14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D37323B" w14:textId="77777777" w:rsidR="00CA10A1" w:rsidRPr="00AB4E55" w:rsidRDefault="00CA10A1" w:rsidP="00FE3AFB">
            <w:pPr>
              <w:jc w:val="center"/>
              <w:rPr>
                <w:b/>
                <w:bCs/>
                <w:sz w:val="16"/>
                <w:szCs w:val="16"/>
              </w:rPr>
            </w:pPr>
            <w:r w:rsidRPr="00AB4E55">
              <w:rPr>
                <w:b/>
                <w:bCs/>
                <w:sz w:val="16"/>
                <w:szCs w:val="16"/>
              </w:rPr>
              <w:t>Стоимость всего, руб.</w:t>
            </w:r>
          </w:p>
        </w:tc>
        <w:tc>
          <w:tcPr>
            <w:tcW w:w="11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98EBD14" w14:textId="77777777" w:rsidR="00CA10A1" w:rsidRPr="00AB4E55" w:rsidRDefault="00CA10A1" w:rsidP="00FE3AFB">
            <w:pPr>
              <w:jc w:val="center"/>
              <w:rPr>
                <w:b/>
                <w:bCs/>
                <w:sz w:val="16"/>
                <w:szCs w:val="16"/>
              </w:rPr>
            </w:pPr>
            <w:r w:rsidRPr="00AB4E55">
              <w:rPr>
                <w:b/>
                <w:bCs/>
                <w:sz w:val="16"/>
                <w:szCs w:val="16"/>
              </w:rPr>
              <w:t>Страна происхождения оборудования</w:t>
            </w:r>
          </w:p>
        </w:tc>
      </w:tr>
      <w:tr w:rsidR="00CA10A1" w:rsidRPr="00AB4E55" w14:paraId="2792939C" w14:textId="77777777" w:rsidTr="00FE3AFB">
        <w:trPr>
          <w:gridAfter w:val="1"/>
          <w:wAfter w:w="222" w:type="dxa"/>
          <w:trHeight w:val="825"/>
        </w:trPr>
        <w:tc>
          <w:tcPr>
            <w:tcW w:w="1602" w:type="dxa"/>
            <w:vMerge/>
            <w:tcBorders>
              <w:top w:val="single" w:sz="4" w:space="0" w:color="auto"/>
              <w:left w:val="single" w:sz="4" w:space="0" w:color="auto"/>
              <w:bottom w:val="single" w:sz="4" w:space="0" w:color="000000"/>
              <w:right w:val="single" w:sz="4" w:space="0" w:color="auto"/>
            </w:tcBorders>
            <w:vAlign w:val="center"/>
            <w:hideMark/>
          </w:tcPr>
          <w:p w14:paraId="5D42B2E5" w14:textId="77777777" w:rsidR="00CA10A1" w:rsidRPr="00AB4E55" w:rsidRDefault="00CA10A1" w:rsidP="00FE3AFB">
            <w:pPr>
              <w:rPr>
                <w:b/>
                <w:bCs/>
                <w:sz w:val="16"/>
                <w:szCs w:val="16"/>
              </w:rPr>
            </w:pPr>
          </w:p>
        </w:tc>
        <w:tc>
          <w:tcPr>
            <w:tcW w:w="1424" w:type="dxa"/>
            <w:vMerge w:val="restart"/>
            <w:tcBorders>
              <w:top w:val="nil"/>
              <w:left w:val="single" w:sz="4" w:space="0" w:color="auto"/>
              <w:bottom w:val="single" w:sz="4" w:space="0" w:color="auto"/>
              <w:right w:val="single" w:sz="4" w:space="0" w:color="auto"/>
            </w:tcBorders>
            <w:shd w:val="clear" w:color="auto" w:fill="auto"/>
            <w:vAlign w:val="center"/>
            <w:hideMark/>
          </w:tcPr>
          <w:p w14:paraId="62D5F240" w14:textId="77777777" w:rsidR="00CA10A1" w:rsidRPr="00AB4E55" w:rsidRDefault="00CA10A1" w:rsidP="00FE3AFB">
            <w:pPr>
              <w:jc w:val="center"/>
              <w:rPr>
                <w:rFonts w:ascii="Arial" w:hAnsi="Arial" w:cs="Arial"/>
                <w:b/>
                <w:bCs/>
                <w:color w:val="000000"/>
                <w:sz w:val="16"/>
                <w:szCs w:val="16"/>
              </w:rPr>
            </w:pPr>
            <w:r w:rsidRPr="00AB4E55">
              <w:rPr>
                <w:rFonts w:ascii="Arial" w:hAnsi="Arial" w:cs="Arial"/>
                <w:b/>
                <w:bCs/>
                <w:color w:val="000000"/>
                <w:sz w:val="16"/>
                <w:szCs w:val="16"/>
              </w:rPr>
              <w:t>Номер сметы</w:t>
            </w:r>
          </w:p>
        </w:tc>
        <w:tc>
          <w:tcPr>
            <w:tcW w:w="13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BB7324" w14:textId="77777777" w:rsidR="00CA10A1" w:rsidRPr="00AB4E55" w:rsidRDefault="00CA10A1" w:rsidP="00FE3AFB">
            <w:pPr>
              <w:jc w:val="center"/>
              <w:rPr>
                <w:rFonts w:ascii="Arial" w:hAnsi="Arial" w:cs="Arial"/>
                <w:b/>
                <w:bCs/>
                <w:color w:val="000000"/>
                <w:sz w:val="16"/>
                <w:szCs w:val="16"/>
              </w:rPr>
            </w:pPr>
            <w:r w:rsidRPr="00AB4E55">
              <w:rPr>
                <w:rFonts w:ascii="Arial" w:hAnsi="Arial" w:cs="Arial"/>
                <w:b/>
                <w:bCs/>
                <w:color w:val="000000"/>
                <w:sz w:val="16"/>
                <w:szCs w:val="16"/>
              </w:rPr>
              <w:t>Позиция сметного расчета</w:t>
            </w:r>
          </w:p>
        </w:tc>
        <w:tc>
          <w:tcPr>
            <w:tcW w:w="4377" w:type="dxa"/>
            <w:vMerge/>
            <w:tcBorders>
              <w:top w:val="single" w:sz="4" w:space="0" w:color="auto"/>
              <w:left w:val="single" w:sz="4" w:space="0" w:color="auto"/>
              <w:bottom w:val="single" w:sz="4" w:space="0" w:color="000000"/>
              <w:right w:val="single" w:sz="4" w:space="0" w:color="auto"/>
            </w:tcBorders>
            <w:vAlign w:val="center"/>
            <w:hideMark/>
          </w:tcPr>
          <w:p w14:paraId="663D0983" w14:textId="77777777" w:rsidR="00CA10A1" w:rsidRPr="00AB4E55" w:rsidRDefault="00CA10A1" w:rsidP="00FE3AFB">
            <w:pPr>
              <w:rPr>
                <w:b/>
                <w:bCs/>
                <w:sz w:val="16"/>
                <w:szCs w:val="16"/>
              </w:rPr>
            </w:pPr>
          </w:p>
        </w:tc>
        <w:tc>
          <w:tcPr>
            <w:tcW w:w="1095" w:type="dxa"/>
            <w:vMerge/>
            <w:tcBorders>
              <w:top w:val="single" w:sz="4" w:space="0" w:color="auto"/>
              <w:left w:val="single" w:sz="4" w:space="0" w:color="auto"/>
              <w:bottom w:val="single" w:sz="4" w:space="0" w:color="000000"/>
              <w:right w:val="single" w:sz="4" w:space="0" w:color="auto"/>
            </w:tcBorders>
            <w:vAlign w:val="center"/>
            <w:hideMark/>
          </w:tcPr>
          <w:p w14:paraId="4EA2D3D6" w14:textId="77777777" w:rsidR="00CA10A1" w:rsidRPr="00AB4E55" w:rsidRDefault="00CA10A1" w:rsidP="00FE3AFB">
            <w:pPr>
              <w:rPr>
                <w:b/>
                <w:bCs/>
                <w:sz w:val="16"/>
                <w:szCs w:val="16"/>
              </w:rPr>
            </w:pPr>
          </w:p>
        </w:tc>
        <w:tc>
          <w:tcPr>
            <w:tcW w:w="1066" w:type="dxa"/>
            <w:vMerge/>
            <w:tcBorders>
              <w:top w:val="single" w:sz="4" w:space="0" w:color="auto"/>
              <w:left w:val="single" w:sz="4" w:space="0" w:color="auto"/>
              <w:bottom w:val="single" w:sz="4" w:space="0" w:color="000000"/>
              <w:right w:val="single" w:sz="4" w:space="0" w:color="auto"/>
            </w:tcBorders>
            <w:vAlign w:val="center"/>
            <w:hideMark/>
          </w:tcPr>
          <w:p w14:paraId="57A58C23" w14:textId="77777777" w:rsidR="00CA10A1" w:rsidRPr="00AB4E55" w:rsidRDefault="00CA10A1" w:rsidP="00FE3AFB">
            <w:pPr>
              <w:rPr>
                <w:b/>
                <w:bCs/>
                <w:sz w:val="16"/>
                <w:szCs w:val="16"/>
              </w:rPr>
            </w:pPr>
          </w:p>
        </w:tc>
        <w:tc>
          <w:tcPr>
            <w:tcW w:w="1083" w:type="dxa"/>
            <w:vMerge/>
            <w:tcBorders>
              <w:top w:val="single" w:sz="4" w:space="0" w:color="auto"/>
              <w:left w:val="single" w:sz="4" w:space="0" w:color="auto"/>
              <w:bottom w:val="single" w:sz="4" w:space="0" w:color="000000"/>
              <w:right w:val="single" w:sz="4" w:space="0" w:color="auto"/>
            </w:tcBorders>
            <w:vAlign w:val="center"/>
            <w:hideMark/>
          </w:tcPr>
          <w:p w14:paraId="04FDFAED" w14:textId="77777777" w:rsidR="00CA10A1" w:rsidRPr="00AB4E55" w:rsidRDefault="00CA10A1" w:rsidP="00FE3AFB">
            <w:pPr>
              <w:rPr>
                <w:b/>
                <w:bCs/>
                <w:sz w:val="16"/>
                <w:szCs w:val="16"/>
              </w:rPr>
            </w:pPr>
          </w:p>
        </w:tc>
        <w:tc>
          <w:tcPr>
            <w:tcW w:w="1450" w:type="dxa"/>
            <w:vMerge/>
            <w:tcBorders>
              <w:top w:val="single" w:sz="4" w:space="0" w:color="auto"/>
              <w:left w:val="single" w:sz="4" w:space="0" w:color="auto"/>
              <w:bottom w:val="single" w:sz="4" w:space="0" w:color="000000"/>
              <w:right w:val="single" w:sz="4" w:space="0" w:color="auto"/>
            </w:tcBorders>
            <w:vAlign w:val="center"/>
            <w:hideMark/>
          </w:tcPr>
          <w:p w14:paraId="1E901244" w14:textId="77777777" w:rsidR="00CA10A1" w:rsidRPr="00AB4E55" w:rsidRDefault="00CA10A1" w:rsidP="00FE3AFB">
            <w:pPr>
              <w:rPr>
                <w:b/>
                <w:bCs/>
                <w:sz w:val="16"/>
                <w:szCs w:val="16"/>
              </w:rPr>
            </w:pPr>
          </w:p>
        </w:tc>
        <w:tc>
          <w:tcPr>
            <w:tcW w:w="1159" w:type="dxa"/>
            <w:vMerge/>
            <w:tcBorders>
              <w:top w:val="single" w:sz="4" w:space="0" w:color="auto"/>
              <w:left w:val="single" w:sz="4" w:space="0" w:color="auto"/>
              <w:bottom w:val="single" w:sz="4" w:space="0" w:color="000000"/>
              <w:right w:val="single" w:sz="4" w:space="0" w:color="auto"/>
            </w:tcBorders>
            <w:vAlign w:val="center"/>
            <w:hideMark/>
          </w:tcPr>
          <w:p w14:paraId="18198F13" w14:textId="77777777" w:rsidR="00CA10A1" w:rsidRPr="00AB4E55" w:rsidRDefault="00CA10A1" w:rsidP="00FE3AFB">
            <w:pPr>
              <w:rPr>
                <w:b/>
                <w:bCs/>
                <w:sz w:val="16"/>
                <w:szCs w:val="16"/>
              </w:rPr>
            </w:pPr>
          </w:p>
        </w:tc>
      </w:tr>
      <w:tr w:rsidR="00CA10A1" w:rsidRPr="00AB4E55" w14:paraId="1846A309" w14:textId="77777777" w:rsidTr="00FE3AFB">
        <w:trPr>
          <w:trHeight w:val="630"/>
        </w:trPr>
        <w:tc>
          <w:tcPr>
            <w:tcW w:w="1602" w:type="dxa"/>
            <w:vMerge/>
            <w:tcBorders>
              <w:top w:val="single" w:sz="4" w:space="0" w:color="auto"/>
              <w:left w:val="single" w:sz="4" w:space="0" w:color="auto"/>
              <w:bottom w:val="single" w:sz="4" w:space="0" w:color="000000"/>
              <w:right w:val="single" w:sz="4" w:space="0" w:color="auto"/>
            </w:tcBorders>
            <w:vAlign w:val="center"/>
            <w:hideMark/>
          </w:tcPr>
          <w:p w14:paraId="3D359AFE" w14:textId="77777777" w:rsidR="00CA10A1" w:rsidRPr="00AB4E55" w:rsidRDefault="00CA10A1" w:rsidP="00FE3AFB">
            <w:pPr>
              <w:rPr>
                <w:b/>
                <w:bCs/>
                <w:sz w:val="16"/>
                <w:szCs w:val="16"/>
              </w:rPr>
            </w:pPr>
          </w:p>
        </w:tc>
        <w:tc>
          <w:tcPr>
            <w:tcW w:w="1424" w:type="dxa"/>
            <w:vMerge/>
            <w:tcBorders>
              <w:top w:val="nil"/>
              <w:left w:val="single" w:sz="4" w:space="0" w:color="auto"/>
              <w:bottom w:val="single" w:sz="4" w:space="0" w:color="auto"/>
              <w:right w:val="single" w:sz="4" w:space="0" w:color="auto"/>
            </w:tcBorders>
            <w:vAlign w:val="center"/>
            <w:hideMark/>
          </w:tcPr>
          <w:p w14:paraId="4C87DB83" w14:textId="77777777" w:rsidR="00CA10A1" w:rsidRPr="00AB4E55" w:rsidRDefault="00CA10A1" w:rsidP="00FE3AFB">
            <w:pPr>
              <w:rPr>
                <w:rFonts w:ascii="Arial" w:hAnsi="Arial" w:cs="Arial"/>
                <w:b/>
                <w:bCs/>
                <w:color w:val="000000"/>
                <w:sz w:val="16"/>
                <w:szCs w:val="16"/>
              </w:rPr>
            </w:pPr>
          </w:p>
        </w:tc>
        <w:tc>
          <w:tcPr>
            <w:tcW w:w="1365" w:type="dxa"/>
            <w:vMerge/>
            <w:tcBorders>
              <w:top w:val="single" w:sz="4" w:space="0" w:color="auto"/>
              <w:left w:val="single" w:sz="4" w:space="0" w:color="auto"/>
              <w:bottom w:val="single" w:sz="4" w:space="0" w:color="000000"/>
              <w:right w:val="single" w:sz="4" w:space="0" w:color="auto"/>
            </w:tcBorders>
            <w:vAlign w:val="center"/>
            <w:hideMark/>
          </w:tcPr>
          <w:p w14:paraId="12FD173F" w14:textId="77777777" w:rsidR="00CA10A1" w:rsidRPr="00AB4E55" w:rsidRDefault="00CA10A1" w:rsidP="00FE3AFB">
            <w:pPr>
              <w:rPr>
                <w:rFonts w:ascii="Arial" w:hAnsi="Arial" w:cs="Arial"/>
                <w:b/>
                <w:bCs/>
                <w:color w:val="000000"/>
                <w:sz w:val="16"/>
                <w:szCs w:val="16"/>
              </w:rPr>
            </w:pPr>
          </w:p>
        </w:tc>
        <w:tc>
          <w:tcPr>
            <w:tcW w:w="4377" w:type="dxa"/>
            <w:vMerge/>
            <w:tcBorders>
              <w:top w:val="single" w:sz="4" w:space="0" w:color="auto"/>
              <w:left w:val="single" w:sz="4" w:space="0" w:color="auto"/>
              <w:bottom w:val="single" w:sz="4" w:space="0" w:color="000000"/>
              <w:right w:val="single" w:sz="4" w:space="0" w:color="auto"/>
            </w:tcBorders>
            <w:vAlign w:val="center"/>
            <w:hideMark/>
          </w:tcPr>
          <w:p w14:paraId="12717985" w14:textId="77777777" w:rsidR="00CA10A1" w:rsidRPr="00AB4E55" w:rsidRDefault="00CA10A1" w:rsidP="00FE3AFB">
            <w:pPr>
              <w:rPr>
                <w:b/>
                <w:bCs/>
                <w:sz w:val="16"/>
                <w:szCs w:val="16"/>
              </w:rPr>
            </w:pPr>
          </w:p>
        </w:tc>
        <w:tc>
          <w:tcPr>
            <w:tcW w:w="1095" w:type="dxa"/>
            <w:vMerge/>
            <w:tcBorders>
              <w:top w:val="single" w:sz="4" w:space="0" w:color="auto"/>
              <w:left w:val="single" w:sz="4" w:space="0" w:color="auto"/>
              <w:bottom w:val="single" w:sz="4" w:space="0" w:color="000000"/>
              <w:right w:val="single" w:sz="4" w:space="0" w:color="auto"/>
            </w:tcBorders>
            <w:vAlign w:val="center"/>
            <w:hideMark/>
          </w:tcPr>
          <w:p w14:paraId="264FAE8C" w14:textId="77777777" w:rsidR="00CA10A1" w:rsidRPr="00AB4E55" w:rsidRDefault="00CA10A1" w:rsidP="00FE3AFB">
            <w:pPr>
              <w:rPr>
                <w:b/>
                <w:bCs/>
                <w:sz w:val="16"/>
                <w:szCs w:val="16"/>
              </w:rPr>
            </w:pPr>
          </w:p>
        </w:tc>
        <w:tc>
          <w:tcPr>
            <w:tcW w:w="1066" w:type="dxa"/>
            <w:vMerge/>
            <w:tcBorders>
              <w:top w:val="single" w:sz="4" w:space="0" w:color="auto"/>
              <w:left w:val="single" w:sz="4" w:space="0" w:color="auto"/>
              <w:bottom w:val="single" w:sz="4" w:space="0" w:color="000000"/>
              <w:right w:val="single" w:sz="4" w:space="0" w:color="auto"/>
            </w:tcBorders>
            <w:vAlign w:val="center"/>
            <w:hideMark/>
          </w:tcPr>
          <w:p w14:paraId="59E7F26C" w14:textId="77777777" w:rsidR="00CA10A1" w:rsidRPr="00AB4E55" w:rsidRDefault="00CA10A1" w:rsidP="00FE3AFB">
            <w:pPr>
              <w:rPr>
                <w:b/>
                <w:bCs/>
                <w:sz w:val="16"/>
                <w:szCs w:val="16"/>
              </w:rPr>
            </w:pPr>
          </w:p>
        </w:tc>
        <w:tc>
          <w:tcPr>
            <w:tcW w:w="1083" w:type="dxa"/>
            <w:vMerge/>
            <w:tcBorders>
              <w:top w:val="single" w:sz="4" w:space="0" w:color="auto"/>
              <w:left w:val="single" w:sz="4" w:space="0" w:color="auto"/>
              <w:bottom w:val="single" w:sz="4" w:space="0" w:color="000000"/>
              <w:right w:val="single" w:sz="4" w:space="0" w:color="auto"/>
            </w:tcBorders>
            <w:vAlign w:val="center"/>
            <w:hideMark/>
          </w:tcPr>
          <w:p w14:paraId="324BF09A" w14:textId="77777777" w:rsidR="00CA10A1" w:rsidRPr="00AB4E55" w:rsidRDefault="00CA10A1" w:rsidP="00FE3AFB">
            <w:pPr>
              <w:rPr>
                <w:b/>
                <w:bCs/>
                <w:sz w:val="16"/>
                <w:szCs w:val="16"/>
              </w:rPr>
            </w:pPr>
          </w:p>
        </w:tc>
        <w:tc>
          <w:tcPr>
            <w:tcW w:w="1450" w:type="dxa"/>
            <w:vMerge/>
            <w:tcBorders>
              <w:top w:val="single" w:sz="4" w:space="0" w:color="auto"/>
              <w:left w:val="single" w:sz="4" w:space="0" w:color="auto"/>
              <w:bottom w:val="single" w:sz="4" w:space="0" w:color="000000"/>
              <w:right w:val="single" w:sz="4" w:space="0" w:color="auto"/>
            </w:tcBorders>
            <w:vAlign w:val="center"/>
            <w:hideMark/>
          </w:tcPr>
          <w:p w14:paraId="265A15D8" w14:textId="77777777" w:rsidR="00CA10A1" w:rsidRPr="00AB4E55" w:rsidRDefault="00CA10A1" w:rsidP="00FE3AFB">
            <w:pPr>
              <w:rPr>
                <w:b/>
                <w:bCs/>
                <w:sz w:val="16"/>
                <w:szCs w:val="16"/>
              </w:rPr>
            </w:pPr>
          </w:p>
        </w:tc>
        <w:tc>
          <w:tcPr>
            <w:tcW w:w="1159" w:type="dxa"/>
            <w:vMerge/>
            <w:tcBorders>
              <w:top w:val="single" w:sz="4" w:space="0" w:color="auto"/>
              <w:left w:val="single" w:sz="4" w:space="0" w:color="auto"/>
              <w:bottom w:val="single" w:sz="4" w:space="0" w:color="000000"/>
              <w:right w:val="single" w:sz="4" w:space="0" w:color="auto"/>
            </w:tcBorders>
            <w:vAlign w:val="center"/>
            <w:hideMark/>
          </w:tcPr>
          <w:p w14:paraId="6904C766" w14:textId="77777777" w:rsidR="00CA10A1" w:rsidRPr="00AB4E55" w:rsidRDefault="00CA10A1" w:rsidP="00FE3AFB">
            <w:pPr>
              <w:rPr>
                <w:b/>
                <w:bCs/>
                <w:sz w:val="16"/>
                <w:szCs w:val="16"/>
              </w:rPr>
            </w:pPr>
          </w:p>
        </w:tc>
        <w:tc>
          <w:tcPr>
            <w:tcW w:w="222" w:type="dxa"/>
            <w:tcBorders>
              <w:top w:val="nil"/>
              <w:left w:val="nil"/>
              <w:bottom w:val="nil"/>
              <w:right w:val="nil"/>
            </w:tcBorders>
            <w:shd w:val="clear" w:color="auto" w:fill="auto"/>
            <w:noWrap/>
            <w:vAlign w:val="bottom"/>
            <w:hideMark/>
          </w:tcPr>
          <w:p w14:paraId="77627C47" w14:textId="77777777" w:rsidR="00CA10A1" w:rsidRPr="00AB4E55" w:rsidRDefault="00CA10A1" w:rsidP="00FE3AFB">
            <w:pPr>
              <w:jc w:val="center"/>
              <w:rPr>
                <w:rFonts w:ascii="Arial" w:hAnsi="Arial" w:cs="Arial"/>
                <w:b/>
                <w:bCs/>
                <w:color w:val="000000"/>
                <w:sz w:val="16"/>
                <w:szCs w:val="16"/>
              </w:rPr>
            </w:pPr>
          </w:p>
        </w:tc>
      </w:tr>
      <w:tr w:rsidR="00CA10A1" w:rsidRPr="00AB4E55" w14:paraId="43D1079A" w14:textId="77777777" w:rsidTr="00FE3AFB">
        <w:trPr>
          <w:trHeight w:val="300"/>
        </w:trPr>
        <w:tc>
          <w:tcPr>
            <w:tcW w:w="1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951D4" w14:textId="77777777" w:rsidR="00CA10A1" w:rsidRPr="00AB4E55" w:rsidRDefault="00CA10A1" w:rsidP="00FE3AFB">
            <w:pPr>
              <w:jc w:val="center"/>
              <w:rPr>
                <w:rFonts w:ascii="Arial" w:hAnsi="Arial" w:cs="Arial"/>
                <w:b/>
                <w:bCs/>
                <w:color w:val="000000"/>
                <w:sz w:val="16"/>
                <w:szCs w:val="16"/>
              </w:rPr>
            </w:pPr>
            <w:r w:rsidRPr="00AB4E55">
              <w:rPr>
                <w:rFonts w:ascii="Arial" w:hAnsi="Arial" w:cs="Arial"/>
                <w:b/>
                <w:bCs/>
                <w:color w:val="000000"/>
                <w:sz w:val="16"/>
                <w:szCs w:val="16"/>
              </w:rPr>
              <w:t>1</w:t>
            </w:r>
          </w:p>
        </w:tc>
        <w:tc>
          <w:tcPr>
            <w:tcW w:w="1424" w:type="dxa"/>
            <w:tcBorders>
              <w:top w:val="nil"/>
              <w:left w:val="nil"/>
              <w:bottom w:val="single" w:sz="4" w:space="0" w:color="auto"/>
              <w:right w:val="single" w:sz="4" w:space="0" w:color="auto"/>
            </w:tcBorders>
            <w:shd w:val="clear" w:color="auto" w:fill="auto"/>
            <w:noWrap/>
            <w:vAlign w:val="bottom"/>
            <w:hideMark/>
          </w:tcPr>
          <w:p w14:paraId="59F52FBE" w14:textId="77777777" w:rsidR="00CA10A1" w:rsidRPr="00AB4E55" w:rsidRDefault="00CA10A1" w:rsidP="00FE3AFB">
            <w:pPr>
              <w:jc w:val="center"/>
              <w:rPr>
                <w:rFonts w:ascii="Arial" w:hAnsi="Arial" w:cs="Arial"/>
                <w:b/>
                <w:bCs/>
                <w:color w:val="000000"/>
                <w:sz w:val="16"/>
                <w:szCs w:val="16"/>
              </w:rPr>
            </w:pPr>
            <w:r w:rsidRPr="00AB4E55">
              <w:rPr>
                <w:rFonts w:ascii="Arial" w:hAnsi="Arial" w:cs="Arial"/>
                <w:b/>
                <w:bCs/>
                <w:color w:val="000000"/>
                <w:sz w:val="16"/>
                <w:szCs w:val="16"/>
              </w:rPr>
              <w:t>2</w:t>
            </w:r>
          </w:p>
        </w:tc>
        <w:tc>
          <w:tcPr>
            <w:tcW w:w="1365" w:type="dxa"/>
            <w:tcBorders>
              <w:top w:val="single" w:sz="4" w:space="0" w:color="auto"/>
              <w:left w:val="nil"/>
              <w:bottom w:val="single" w:sz="4" w:space="0" w:color="auto"/>
              <w:right w:val="single" w:sz="4" w:space="0" w:color="auto"/>
            </w:tcBorders>
            <w:shd w:val="clear" w:color="auto" w:fill="auto"/>
            <w:noWrap/>
            <w:vAlign w:val="bottom"/>
            <w:hideMark/>
          </w:tcPr>
          <w:p w14:paraId="2E358449" w14:textId="77777777" w:rsidR="00CA10A1" w:rsidRPr="00AB4E55" w:rsidRDefault="00CA10A1" w:rsidP="00FE3AFB">
            <w:pPr>
              <w:jc w:val="center"/>
              <w:rPr>
                <w:rFonts w:ascii="Arial" w:hAnsi="Arial" w:cs="Arial"/>
                <w:b/>
                <w:bCs/>
                <w:color w:val="000000"/>
                <w:sz w:val="16"/>
                <w:szCs w:val="16"/>
              </w:rPr>
            </w:pPr>
            <w:r w:rsidRPr="00AB4E55">
              <w:rPr>
                <w:rFonts w:ascii="Arial" w:hAnsi="Arial" w:cs="Arial"/>
                <w:b/>
                <w:bCs/>
                <w:color w:val="000000"/>
                <w:sz w:val="16"/>
                <w:szCs w:val="16"/>
              </w:rPr>
              <w:t>3</w:t>
            </w:r>
          </w:p>
        </w:tc>
        <w:tc>
          <w:tcPr>
            <w:tcW w:w="4377" w:type="dxa"/>
            <w:tcBorders>
              <w:top w:val="single" w:sz="4" w:space="0" w:color="auto"/>
              <w:left w:val="nil"/>
              <w:bottom w:val="single" w:sz="4" w:space="0" w:color="auto"/>
              <w:right w:val="single" w:sz="4" w:space="0" w:color="auto"/>
            </w:tcBorders>
            <w:shd w:val="clear" w:color="auto" w:fill="auto"/>
            <w:noWrap/>
            <w:vAlign w:val="bottom"/>
            <w:hideMark/>
          </w:tcPr>
          <w:p w14:paraId="5620AC73" w14:textId="77777777" w:rsidR="00CA10A1" w:rsidRPr="00AB4E55" w:rsidRDefault="00CA10A1" w:rsidP="00FE3AFB">
            <w:pPr>
              <w:jc w:val="center"/>
              <w:rPr>
                <w:rFonts w:ascii="Arial" w:hAnsi="Arial" w:cs="Arial"/>
                <w:b/>
                <w:bCs/>
                <w:color w:val="000000"/>
                <w:sz w:val="16"/>
                <w:szCs w:val="16"/>
              </w:rPr>
            </w:pPr>
            <w:r w:rsidRPr="00AB4E55">
              <w:rPr>
                <w:rFonts w:ascii="Arial" w:hAnsi="Arial" w:cs="Arial"/>
                <w:b/>
                <w:bCs/>
                <w:color w:val="000000"/>
                <w:sz w:val="16"/>
                <w:szCs w:val="16"/>
              </w:rPr>
              <w:t>4</w:t>
            </w:r>
          </w:p>
        </w:tc>
        <w:tc>
          <w:tcPr>
            <w:tcW w:w="1095" w:type="dxa"/>
            <w:tcBorders>
              <w:top w:val="single" w:sz="4" w:space="0" w:color="auto"/>
              <w:left w:val="nil"/>
              <w:bottom w:val="single" w:sz="4" w:space="0" w:color="auto"/>
              <w:right w:val="single" w:sz="4" w:space="0" w:color="auto"/>
            </w:tcBorders>
            <w:shd w:val="clear" w:color="auto" w:fill="auto"/>
            <w:noWrap/>
            <w:vAlign w:val="bottom"/>
            <w:hideMark/>
          </w:tcPr>
          <w:p w14:paraId="3E84A001" w14:textId="77777777" w:rsidR="00CA10A1" w:rsidRPr="00AB4E55" w:rsidRDefault="00CA10A1" w:rsidP="00FE3AFB">
            <w:pPr>
              <w:jc w:val="center"/>
              <w:rPr>
                <w:rFonts w:ascii="Arial" w:hAnsi="Arial" w:cs="Arial"/>
                <w:b/>
                <w:bCs/>
                <w:color w:val="000000"/>
                <w:sz w:val="16"/>
                <w:szCs w:val="16"/>
              </w:rPr>
            </w:pPr>
            <w:r w:rsidRPr="00AB4E55">
              <w:rPr>
                <w:rFonts w:ascii="Arial" w:hAnsi="Arial" w:cs="Arial"/>
                <w:b/>
                <w:bCs/>
                <w:color w:val="000000"/>
                <w:sz w:val="16"/>
                <w:szCs w:val="16"/>
              </w:rPr>
              <w:t>5</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14:paraId="00FB133E" w14:textId="77777777" w:rsidR="00CA10A1" w:rsidRPr="00AB4E55" w:rsidRDefault="00CA10A1" w:rsidP="00FE3AFB">
            <w:pPr>
              <w:jc w:val="center"/>
              <w:rPr>
                <w:rFonts w:ascii="Arial" w:hAnsi="Arial" w:cs="Arial"/>
                <w:b/>
                <w:bCs/>
                <w:color w:val="000000"/>
                <w:sz w:val="16"/>
                <w:szCs w:val="16"/>
              </w:rPr>
            </w:pPr>
            <w:r w:rsidRPr="00AB4E55">
              <w:rPr>
                <w:rFonts w:ascii="Arial" w:hAnsi="Arial" w:cs="Arial"/>
                <w:b/>
                <w:bCs/>
                <w:color w:val="000000"/>
                <w:sz w:val="16"/>
                <w:szCs w:val="16"/>
              </w:rPr>
              <w:t>6</w:t>
            </w:r>
          </w:p>
        </w:tc>
        <w:tc>
          <w:tcPr>
            <w:tcW w:w="1083" w:type="dxa"/>
            <w:tcBorders>
              <w:top w:val="single" w:sz="4" w:space="0" w:color="auto"/>
              <w:left w:val="nil"/>
              <w:bottom w:val="single" w:sz="4" w:space="0" w:color="auto"/>
              <w:right w:val="single" w:sz="4" w:space="0" w:color="auto"/>
            </w:tcBorders>
            <w:shd w:val="clear" w:color="auto" w:fill="auto"/>
            <w:noWrap/>
            <w:vAlign w:val="bottom"/>
            <w:hideMark/>
          </w:tcPr>
          <w:p w14:paraId="3B1DF2F0" w14:textId="77777777" w:rsidR="00CA10A1" w:rsidRPr="00AB4E55" w:rsidRDefault="00CA10A1" w:rsidP="00FE3AFB">
            <w:pPr>
              <w:jc w:val="center"/>
              <w:rPr>
                <w:rFonts w:ascii="Arial" w:hAnsi="Arial" w:cs="Arial"/>
                <w:b/>
                <w:bCs/>
                <w:color w:val="000000"/>
                <w:sz w:val="16"/>
                <w:szCs w:val="16"/>
              </w:rPr>
            </w:pPr>
            <w:r w:rsidRPr="00AB4E55">
              <w:rPr>
                <w:rFonts w:ascii="Arial" w:hAnsi="Arial" w:cs="Arial"/>
                <w:b/>
                <w:bCs/>
                <w:color w:val="000000"/>
                <w:sz w:val="16"/>
                <w:szCs w:val="16"/>
              </w:rPr>
              <w:t>7</w:t>
            </w:r>
          </w:p>
        </w:tc>
        <w:tc>
          <w:tcPr>
            <w:tcW w:w="1450" w:type="dxa"/>
            <w:tcBorders>
              <w:top w:val="single" w:sz="4" w:space="0" w:color="auto"/>
              <w:left w:val="nil"/>
              <w:bottom w:val="single" w:sz="4" w:space="0" w:color="auto"/>
              <w:right w:val="single" w:sz="4" w:space="0" w:color="auto"/>
            </w:tcBorders>
            <w:shd w:val="clear" w:color="auto" w:fill="auto"/>
            <w:noWrap/>
            <w:vAlign w:val="bottom"/>
            <w:hideMark/>
          </w:tcPr>
          <w:p w14:paraId="06FDAA9F" w14:textId="77777777" w:rsidR="00CA10A1" w:rsidRPr="00AB4E55" w:rsidRDefault="00CA10A1" w:rsidP="00FE3AFB">
            <w:pPr>
              <w:jc w:val="center"/>
              <w:rPr>
                <w:rFonts w:ascii="Arial" w:hAnsi="Arial" w:cs="Arial"/>
                <w:b/>
                <w:bCs/>
                <w:color w:val="000000"/>
                <w:sz w:val="16"/>
                <w:szCs w:val="16"/>
              </w:rPr>
            </w:pPr>
            <w:r w:rsidRPr="00AB4E55">
              <w:rPr>
                <w:rFonts w:ascii="Arial" w:hAnsi="Arial" w:cs="Arial"/>
                <w:b/>
                <w:bCs/>
                <w:color w:val="000000"/>
                <w:sz w:val="16"/>
                <w:szCs w:val="16"/>
              </w:rPr>
              <w:t>8</w:t>
            </w:r>
          </w:p>
        </w:tc>
        <w:tc>
          <w:tcPr>
            <w:tcW w:w="1159" w:type="dxa"/>
            <w:tcBorders>
              <w:top w:val="single" w:sz="4" w:space="0" w:color="auto"/>
              <w:left w:val="nil"/>
              <w:bottom w:val="single" w:sz="4" w:space="0" w:color="auto"/>
              <w:right w:val="single" w:sz="4" w:space="0" w:color="auto"/>
            </w:tcBorders>
            <w:shd w:val="clear" w:color="auto" w:fill="auto"/>
            <w:noWrap/>
            <w:vAlign w:val="bottom"/>
            <w:hideMark/>
          </w:tcPr>
          <w:p w14:paraId="4C875500" w14:textId="77777777" w:rsidR="00CA10A1" w:rsidRPr="00AB4E55" w:rsidRDefault="00CA10A1" w:rsidP="00FE3AFB">
            <w:pPr>
              <w:jc w:val="center"/>
              <w:rPr>
                <w:rFonts w:ascii="Arial" w:hAnsi="Arial" w:cs="Arial"/>
                <w:b/>
                <w:bCs/>
                <w:color w:val="000000"/>
                <w:sz w:val="16"/>
                <w:szCs w:val="16"/>
              </w:rPr>
            </w:pPr>
            <w:r w:rsidRPr="00AB4E55">
              <w:rPr>
                <w:rFonts w:ascii="Arial" w:hAnsi="Arial" w:cs="Arial"/>
                <w:b/>
                <w:bCs/>
                <w:color w:val="000000"/>
                <w:sz w:val="16"/>
                <w:szCs w:val="16"/>
              </w:rPr>
              <w:t>9</w:t>
            </w:r>
          </w:p>
        </w:tc>
        <w:tc>
          <w:tcPr>
            <w:tcW w:w="222" w:type="dxa"/>
            <w:vAlign w:val="center"/>
            <w:hideMark/>
          </w:tcPr>
          <w:p w14:paraId="7ED4C686" w14:textId="77777777" w:rsidR="00CA10A1" w:rsidRPr="00AB4E55" w:rsidRDefault="00CA10A1" w:rsidP="00FE3AFB">
            <w:pPr>
              <w:rPr>
                <w:sz w:val="20"/>
              </w:rPr>
            </w:pPr>
          </w:p>
        </w:tc>
      </w:tr>
      <w:tr w:rsidR="00CA10A1" w:rsidRPr="00AB4E55" w14:paraId="03EA0A94" w14:textId="77777777" w:rsidTr="00FE3AFB">
        <w:trPr>
          <w:trHeight w:val="345"/>
        </w:trPr>
        <w:tc>
          <w:tcPr>
            <w:tcW w:w="4391" w:type="dxa"/>
            <w:gridSpan w:val="3"/>
            <w:tcBorders>
              <w:top w:val="single" w:sz="4" w:space="0" w:color="auto"/>
              <w:left w:val="nil"/>
              <w:bottom w:val="single" w:sz="4" w:space="0" w:color="auto"/>
              <w:right w:val="nil"/>
            </w:tcBorders>
            <w:shd w:val="clear" w:color="000000" w:fill="F4B084"/>
            <w:noWrap/>
            <w:vAlign w:val="bottom"/>
            <w:hideMark/>
          </w:tcPr>
          <w:p w14:paraId="451D81C7" w14:textId="77777777" w:rsidR="00CA10A1" w:rsidRPr="00AB4E55" w:rsidRDefault="00CA10A1" w:rsidP="00FE3AFB">
            <w:pPr>
              <w:rPr>
                <w:rFonts w:ascii="Arial" w:hAnsi="Arial" w:cs="Arial"/>
                <w:b/>
                <w:bCs/>
                <w:color w:val="000000"/>
                <w:sz w:val="16"/>
                <w:szCs w:val="16"/>
                <w:u w:val="single"/>
              </w:rPr>
            </w:pPr>
            <w:r w:rsidRPr="00AB4E55">
              <w:rPr>
                <w:rFonts w:ascii="Arial" w:hAnsi="Arial" w:cs="Arial"/>
                <w:b/>
                <w:bCs/>
                <w:color w:val="000000"/>
                <w:sz w:val="16"/>
                <w:szCs w:val="16"/>
                <w:u w:val="single"/>
              </w:rPr>
              <w:t>Объект строительства</w:t>
            </w:r>
          </w:p>
        </w:tc>
        <w:tc>
          <w:tcPr>
            <w:tcW w:w="4377" w:type="dxa"/>
            <w:tcBorders>
              <w:top w:val="nil"/>
              <w:left w:val="nil"/>
              <w:bottom w:val="single" w:sz="4" w:space="0" w:color="auto"/>
              <w:right w:val="nil"/>
            </w:tcBorders>
            <w:shd w:val="clear" w:color="000000" w:fill="F4B084"/>
            <w:noWrap/>
            <w:vAlign w:val="bottom"/>
            <w:hideMark/>
          </w:tcPr>
          <w:p w14:paraId="1808792D" w14:textId="77777777" w:rsidR="00CA10A1" w:rsidRPr="00AB4E55" w:rsidRDefault="00CA10A1" w:rsidP="00FE3AFB">
            <w:pPr>
              <w:rPr>
                <w:rFonts w:ascii="Calibri" w:hAnsi="Calibri" w:cs="Calibri"/>
                <w:color w:val="000000"/>
                <w:sz w:val="16"/>
                <w:szCs w:val="16"/>
                <w:u w:val="single"/>
              </w:rPr>
            </w:pPr>
            <w:r w:rsidRPr="00AB4E55">
              <w:rPr>
                <w:rFonts w:ascii="Calibri" w:hAnsi="Calibri" w:cs="Calibri"/>
                <w:color w:val="000000"/>
                <w:sz w:val="16"/>
                <w:szCs w:val="16"/>
                <w:u w:val="single"/>
              </w:rPr>
              <w:t> </w:t>
            </w:r>
          </w:p>
        </w:tc>
        <w:tc>
          <w:tcPr>
            <w:tcW w:w="1095" w:type="dxa"/>
            <w:tcBorders>
              <w:top w:val="nil"/>
              <w:left w:val="nil"/>
              <w:bottom w:val="single" w:sz="4" w:space="0" w:color="auto"/>
              <w:right w:val="nil"/>
            </w:tcBorders>
            <w:shd w:val="clear" w:color="000000" w:fill="F4B084"/>
            <w:noWrap/>
            <w:vAlign w:val="bottom"/>
            <w:hideMark/>
          </w:tcPr>
          <w:p w14:paraId="181D6A93" w14:textId="77777777" w:rsidR="00CA10A1" w:rsidRPr="00AB4E55" w:rsidRDefault="00CA10A1" w:rsidP="00FE3AFB">
            <w:pPr>
              <w:jc w:val="right"/>
              <w:rPr>
                <w:rFonts w:ascii="Calibri" w:hAnsi="Calibri" w:cs="Calibri"/>
                <w:color w:val="000000"/>
                <w:sz w:val="16"/>
                <w:szCs w:val="16"/>
                <w:u w:val="single"/>
              </w:rPr>
            </w:pPr>
            <w:r w:rsidRPr="00AB4E55">
              <w:rPr>
                <w:rFonts w:ascii="Calibri" w:hAnsi="Calibri" w:cs="Calibri"/>
                <w:color w:val="000000"/>
                <w:sz w:val="16"/>
                <w:szCs w:val="16"/>
                <w:u w:val="single"/>
              </w:rPr>
              <w:t> </w:t>
            </w:r>
          </w:p>
        </w:tc>
        <w:tc>
          <w:tcPr>
            <w:tcW w:w="1066" w:type="dxa"/>
            <w:tcBorders>
              <w:top w:val="nil"/>
              <w:left w:val="nil"/>
              <w:bottom w:val="single" w:sz="4" w:space="0" w:color="auto"/>
              <w:right w:val="nil"/>
            </w:tcBorders>
            <w:shd w:val="clear" w:color="000000" w:fill="F4B084"/>
            <w:noWrap/>
            <w:vAlign w:val="bottom"/>
            <w:hideMark/>
          </w:tcPr>
          <w:p w14:paraId="3B8E37DC" w14:textId="77777777" w:rsidR="00CA10A1" w:rsidRPr="00AB4E55" w:rsidRDefault="00CA10A1" w:rsidP="00FE3AFB">
            <w:pPr>
              <w:jc w:val="right"/>
              <w:rPr>
                <w:rFonts w:ascii="Calibri" w:hAnsi="Calibri" w:cs="Calibri"/>
                <w:color w:val="000000"/>
                <w:sz w:val="16"/>
                <w:szCs w:val="16"/>
                <w:u w:val="single"/>
              </w:rPr>
            </w:pPr>
            <w:r w:rsidRPr="00AB4E55">
              <w:rPr>
                <w:rFonts w:ascii="Calibri" w:hAnsi="Calibri" w:cs="Calibri"/>
                <w:color w:val="000000"/>
                <w:sz w:val="16"/>
                <w:szCs w:val="16"/>
                <w:u w:val="single"/>
              </w:rPr>
              <w:t> </w:t>
            </w:r>
          </w:p>
        </w:tc>
        <w:tc>
          <w:tcPr>
            <w:tcW w:w="1083" w:type="dxa"/>
            <w:tcBorders>
              <w:top w:val="nil"/>
              <w:left w:val="nil"/>
              <w:bottom w:val="single" w:sz="4" w:space="0" w:color="auto"/>
              <w:right w:val="nil"/>
            </w:tcBorders>
            <w:shd w:val="clear" w:color="000000" w:fill="F4B084"/>
            <w:noWrap/>
            <w:vAlign w:val="bottom"/>
            <w:hideMark/>
          </w:tcPr>
          <w:p w14:paraId="5A01BE13" w14:textId="77777777" w:rsidR="00CA10A1" w:rsidRPr="00AB4E55" w:rsidRDefault="00CA10A1" w:rsidP="00FE3AFB">
            <w:pPr>
              <w:rPr>
                <w:rFonts w:ascii="Calibri" w:hAnsi="Calibri" w:cs="Calibri"/>
                <w:color w:val="000000"/>
                <w:sz w:val="16"/>
                <w:szCs w:val="16"/>
                <w:u w:val="single"/>
              </w:rPr>
            </w:pPr>
            <w:r w:rsidRPr="00AB4E55">
              <w:rPr>
                <w:rFonts w:ascii="Calibri" w:hAnsi="Calibri" w:cs="Calibri"/>
                <w:color w:val="000000"/>
                <w:sz w:val="16"/>
                <w:szCs w:val="16"/>
                <w:u w:val="single"/>
              </w:rPr>
              <w:t> </w:t>
            </w:r>
          </w:p>
        </w:tc>
        <w:tc>
          <w:tcPr>
            <w:tcW w:w="1450" w:type="dxa"/>
            <w:tcBorders>
              <w:top w:val="nil"/>
              <w:left w:val="single" w:sz="4" w:space="0" w:color="auto"/>
              <w:bottom w:val="single" w:sz="4" w:space="0" w:color="auto"/>
              <w:right w:val="nil"/>
            </w:tcBorders>
            <w:shd w:val="clear" w:color="000000" w:fill="F4B084"/>
            <w:noWrap/>
            <w:hideMark/>
          </w:tcPr>
          <w:p w14:paraId="0FE5BFDD" w14:textId="77777777" w:rsidR="00CA10A1" w:rsidRPr="00AB4E55" w:rsidRDefault="00CA10A1" w:rsidP="00FE3AFB">
            <w:pPr>
              <w:jc w:val="right"/>
              <w:rPr>
                <w:rFonts w:ascii="Arial" w:hAnsi="Arial" w:cs="Arial"/>
                <w:b/>
                <w:bCs/>
                <w:sz w:val="16"/>
                <w:szCs w:val="16"/>
              </w:rPr>
            </w:pPr>
            <w:r w:rsidRPr="00AB4E55">
              <w:rPr>
                <w:rFonts w:ascii="Arial" w:hAnsi="Arial" w:cs="Arial"/>
                <w:b/>
                <w:bCs/>
                <w:sz w:val="16"/>
                <w:szCs w:val="16"/>
              </w:rPr>
              <w:t>337 411 345,10</w:t>
            </w:r>
          </w:p>
        </w:tc>
        <w:tc>
          <w:tcPr>
            <w:tcW w:w="1159" w:type="dxa"/>
            <w:tcBorders>
              <w:top w:val="nil"/>
              <w:left w:val="single" w:sz="4" w:space="0" w:color="auto"/>
              <w:bottom w:val="single" w:sz="4" w:space="0" w:color="auto"/>
              <w:right w:val="single" w:sz="4" w:space="0" w:color="auto"/>
            </w:tcBorders>
            <w:shd w:val="clear" w:color="000000" w:fill="F4B084"/>
            <w:noWrap/>
            <w:vAlign w:val="bottom"/>
            <w:hideMark/>
          </w:tcPr>
          <w:p w14:paraId="7BFE3668" w14:textId="77777777" w:rsidR="00CA10A1" w:rsidRPr="00AB4E55" w:rsidRDefault="00CA10A1" w:rsidP="00FE3AFB">
            <w:pPr>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27A2BAA" w14:textId="77777777" w:rsidR="00CA10A1" w:rsidRPr="00AB4E55" w:rsidRDefault="00CA10A1" w:rsidP="00FE3AFB">
            <w:pPr>
              <w:rPr>
                <w:sz w:val="20"/>
              </w:rPr>
            </w:pPr>
          </w:p>
        </w:tc>
      </w:tr>
      <w:tr w:rsidR="00CA10A1" w:rsidRPr="00AB4E55" w14:paraId="2995D53A" w14:textId="77777777" w:rsidTr="00FE3AFB">
        <w:trPr>
          <w:trHeight w:val="300"/>
        </w:trPr>
        <w:tc>
          <w:tcPr>
            <w:tcW w:w="3026" w:type="dxa"/>
            <w:gridSpan w:val="2"/>
            <w:tcBorders>
              <w:top w:val="single" w:sz="4" w:space="0" w:color="auto"/>
              <w:left w:val="single" w:sz="4" w:space="0" w:color="auto"/>
              <w:bottom w:val="single" w:sz="4" w:space="0" w:color="auto"/>
              <w:right w:val="nil"/>
            </w:tcBorders>
            <w:shd w:val="clear" w:color="000000" w:fill="F4B084"/>
            <w:noWrap/>
            <w:vAlign w:val="bottom"/>
            <w:hideMark/>
          </w:tcPr>
          <w:p w14:paraId="44A47FDF" w14:textId="77777777" w:rsidR="00CA10A1" w:rsidRPr="00AB4E55" w:rsidRDefault="00CA10A1" w:rsidP="00FE3AFB">
            <w:pPr>
              <w:rPr>
                <w:rFonts w:ascii="Arial" w:hAnsi="Arial" w:cs="Arial"/>
                <w:b/>
                <w:bCs/>
                <w:color w:val="000000"/>
                <w:sz w:val="16"/>
                <w:szCs w:val="16"/>
                <w:u w:val="single"/>
              </w:rPr>
            </w:pPr>
            <w:r w:rsidRPr="00AB4E55">
              <w:rPr>
                <w:rFonts w:ascii="Arial" w:hAnsi="Arial" w:cs="Arial"/>
                <w:b/>
                <w:bCs/>
                <w:color w:val="000000"/>
                <w:sz w:val="16"/>
                <w:szCs w:val="16"/>
                <w:u w:val="single"/>
              </w:rPr>
              <w:t>в т.ч.  Оборудование</w:t>
            </w:r>
          </w:p>
        </w:tc>
        <w:tc>
          <w:tcPr>
            <w:tcW w:w="1365" w:type="dxa"/>
            <w:tcBorders>
              <w:top w:val="nil"/>
              <w:left w:val="nil"/>
              <w:bottom w:val="single" w:sz="4" w:space="0" w:color="auto"/>
              <w:right w:val="nil"/>
            </w:tcBorders>
            <w:shd w:val="clear" w:color="000000" w:fill="F4B084"/>
            <w:noWrap/>
            <w:vAlign w:val="bottom"/>
            <w:hideMark/>
          </w:tcPr>
          <w:p w14:paraId="75CA5903" w14:textId="77777777" w:rsidR="00CA10A1" w:rsidRPr="00AB4E55" w:rsidRDefault="00CA10A1" w:rsidP="00FE3AFB">
            <w:pPr>
              <w:rPr>
                <w:rFonts w:ascii="Calibri" w:hAnsi="Calibri" w:cs="Calibri"/>
                <w:color w:val="000000"/>
                <w:sz w:val="16"/>
                <w:szCs w:val="16"/>
                <w:u w:val="single"/>
              </w:rPr>
            </w:pPr>
            <w:r w:rsidRPr="00AB4E55">
              <w:rPr>
                <w:rFonts w:ascii="Calibri" w:hAnsi="Calibri" w:cs="Calibri"/>
                <w:color w:val="000000"/>
                <w:sz w:val="16"/>
                <w:szCs w:val="16"/>
                <w:u w:val="single"/>
              </w:rPr>
              <w:t> </w:t>
            </w:r>
          </w:p>
        </w:tc>
        <w:tc>
          <w:tcPr>
            <w:tcW w:w="4377" w:type="dxa"/>
            <w:tcBorders>
              <w:top w:val="nil"/>
              <w:left w:val="nil"/>
              <w:bottom w:val="single" w:sz="4" w:space="0" w:color="auto"/>
              <w:right w:val="nil"/>
            </w:tcBorders>
            <w:shd w:val="clear" w:color="000000" w:fill="F4B084"/>
            <w:noWrap/>
            <w:vAlign w:val="bottom"/>
            <w:hideMark/>
          </w:tcPr>
          <w:p w14:paraId="6EC5C179" w14:textId="77777777" w:rsidR="00CA10A1" w:rsidRPr="00AB4E55" w:rsidRDefault="00CA10A1" w:rsidP="00FE3AFB">
            <w:pPr>
              <w:rPr>
                <w:rFonts w:ascii="Calibri" w:hAnsi="Calibri" w:cs="Calibri"/>
                <w:color w:val="000000"/>
                <w:sz w:val="16"/>
                <w:szCs w:val="16"/>
                <w:u w:val="single"/>
              </w:rPr>
            </w:pPr>
            <w:r w:rsidRPr="00AB4E55">
              <w:rPr>
                <w:rFonts w:ascii="Calibri" w:hAnsi="Calibri" w:cs="Calibri"/>
                <w:color w:val="000000"/>
                <w:sz w:val="16"/>
                <w:szCs w:val="16"/>
                <w:u w:val="single"/>
              </w:rPr>
              <w:t> </w:t>
            </w:r>
          </w:p>
        </w:tc>
        <w:tc>
          <w:tcPr>
            <w:tcW w:w="1095" w:type="dxa"/>
            <w:tcBorders>
              <w:top w:val="nil"/>
              <w:left w:val="nil"/>
              <w:bottom w:val="single" w:sz="4" w:space="0" w:color="auto"/>
              <w:right w:val="nil"/>
            </w:tcBorders>
            <w:shd w:val="clear" w:color="000000" w:fill="F4B084"/>
            <w:noWrap/>
            <w:vAlign w:val="bottom"/>
            <w:hideMark/>
          </w:tcPr>
          <w:p w14:paraId="339C22B0" w14:textId="77777777" w:rsidR="00CA10A1" w:rsidRPr="00AB4E55" w:rsidRDefault="00CA10A1" w:rsidP="00FE3AFB">
            <w:pPr>
              <w:jc w:val="right"/>
              <w:rPr>
                <w:rFonts w:ascii="Calibri" w:hAnsi="Calibri" w:cs="Calibri"/>
                <w:color w:val="000000"/>
                <w:sz w:val="16"/>
                <w:szCs w:val="16"/>
                <w:u w:val="single"/>
              </w:rPr>
            </w:pPr>
            <w:r w:rsidRPr="00AB4E55">
              <w:rPr>
                <w:rFonts w:ascii="Calibri" w:hAnsi="Calibri" w:cs="Calibri"/>
                <w:color w:val="000000"/>
                <w:sz w:val="16"/>
                <w:szCs w:val="16"/>
                <w:u w:val="single"/>
              </w:rPr>
              <w:t> </w:t>
            </w:r>
          </w:p>
        </w:tc>
        <w:tc>
          <w:tcPr>
            <w:tcW w:w="1066" w:type="dxa"/>
            <w:tcBorders>
              <w:top w:val="nil"/>
              <w:left w:val="nil"/>
              <w:bottom w:val="single" w:sz="4" w:space="0" w:color="auto"/>
              <w:right w:val="nil"/>
            </w:tcBorders>
            <w:shd w:val="clear" w:color="000000" w:fill="F4B084"/>
            <w:noWrap/>
            <w:vAlign w:val="bottom"/>
            <w:hideMark/>
          </w:tcPr>
          <w:p w14:paraId="07EB8ACA" w14:textId="77777777" w:rsidR="00CA10A1" w:rsidRPr="00AB4E55" w:rsidRDefault="00CA10A1" w:rsidP="00FE3AFB">
            <w:pPr>
              <w:jc w:val="right"/>
              <w:rPr>
                <w:rFonts w:ascii="Calibri" w:hAnsi="Calibri" w:cs="Calibri"/>
                <w:color w:val="000000"/>
                <w:sz w:val="16"/>
                <w:szCs w:val="16"/>
                <w:u w:val="single"/>
              </w:rPr>
            </w:pPr>
            <w:r w:rsidRPr="00AB4E55">
              <w:rPr>
                <w:rFonts w:ascii="Calibri" w:hAnsi="Calibri" w:cs="Calibri"/>
                <w:color w:val="000000"/>
                <w:sz w:val="16"/>
                <w:szCs w:val="16"/>
                <w:u w:val="single"/>
              </w:rPr>
              <w:t> </w:t>
            </w:r>
          </w:p>
        </w:tc>
        <w:tc>
          <w:tcPr>
            <w:tcW w:w="1083" w:type="dxa"/>
            <w:tcBorders>
              <w:top w:val="nil"/>
              <w:left w:val="nil"/>
              <w:bottom w:val="single" w:sz="4" w:space="0" w:color="auto"/>
              <w:right w:val="nil"/>
            </w:tcBorders>
            <w:shd w:val="clear" w:color="000000" w:fill="F4B084"/>
            <w:noWrap/>
            <w:vAlign w:val="bottom"/>
            <w:hideMark/>
          </w:tcPr>
          <w:p w14:paraId="72381A7B" w14:textId="77777777" w:rsidR="00CA10A1" w:rsidRPr="00AB4E55" w:rsidRDefault="00CA10A1" w:rsidP="00FE3AFB">
            <w:pPr>
              <w:rPr>
                <w:rFonts w:ascii="Calibri" w:hAnsi="Calibri" w:cs="Calibri"/>
                <w:color w:val="000000"/>
                <w:sz w:val="16"/>
                <w:szCs w:val="16"/>
                <w:u w:val="single"/>
              </w:rPr>
            </w:pPr>
            <w:r w:rsidRPr="00AB4E55">
              <w:rPr>
                <w:rFonts w:ascii="Calibri" w:hAnsi="Calibri" w:cs="Calibri"/>
                <w:color w:val="000000"/>
                <w:sz w:val="16"/>
                <w:szCs w:val="16"/>
                <w:u w:val="single"/>
              </w:rPr>
              <w:t> </w:t>
            </w:r>
          </w:p>
        </w:tc>
        <w:tc>
          <w:tcPr>
            <w:tcW w:w="1450" w:type="dxa"/>
            <w:tcBorders>
              <w:top w:val="nil"/>
              <w:left w:val="single" w:sz="4" w:space="0" w:color="auto"/>
              <w:bottom w:val="single" w:sz="4" w:space="0" w:color="auto"/>
              <w:right w:val="nil"/>
            </w:tcBorders>
            <w:shd w:val="clear" w:color="000000" w:fill="F4B084"/>
            <w:noWrap/>
            <w:hideMark/>
          </w:tcPr>
          <w:p w14:paraId="6D5CDC3D" w14:textId="77777777" w:rsidR="00CA10A1" w:rsidRPr="00AB4E55" w:rsidRDefault="00CA10A1" w:rsidP="00FE3AFB">
            <w:pPr>
              <w:jc w:val="right"/>
              <w:rPr>
                <w:rFonts w:ascii="Arial" w:hAnsi="Arial" w:cs="Arial"/>
                <w:b/>
                <w:bCs/>
                <w:sz w:val="16"/>
                <w:szCs w:val="16"/>
              </w:rPr>
            </w:pPr>
            <w:r w:rsidRPr="00AB4E55">
              <w:rPr>
                <w:rFonts w:ascii="Arial" w:hAnsi="Arial" w:cs="Arial"/>
                <w:b/>
                <w:bCs/>
                <w:sz w:val="16"/>
                <w:szCs w:val="16"/>
              </w:rPr>
              <w:t>32 349 306,76</w:t>
            </w:r>
          </w:p>
        </w:tc>
        <w:tc>
          <w:tcPr>
            <w:tcW w:w="1159" w:type="dxa"/>
            <w:tcBorders>
              <w:top w:val="nil"/>
              <w:left w:val="single" w:sz="4" w:space="0" w:color="auto"/>
              <w:bottom w:val="single" w:sz="4" w:space="0" w:color="auto"/>
              <w:right w:val="single" w:sz="4" w:space="0" w:color="auto"/>
            </w:tcBorders>
            <w:shd w:val="clear" w:color="000000" w:fill="F4B084"/>
            <w:noWrap/>
            <w:vAlign w:val="bottom"/>
            <w:hideMark/>
          </w:tcPr>
          <w:p w14:paraId="1E79FE3B" w14:textId="77777777" w:rsidR="00CA10A1" w:rsidRPr="00AB4E55" w:rsidRDefault="00CA10A1" w:rsidP="00FE3AFB">
            <w:pPr>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91AF0D4" w14:textId="77777777" w:rsidR="00CA10A1" w:rsidRPr="00AB4E55" w:rsidRDefault="00CA10A1" w:rsidP="00FE3AFB">
            <w:pPr>
              <w:rPr>
                <w:sz w:val="20"/>
              </w:rPr>
            </w:pPr>
          </w:p>
        </w:tc>
      </w:tr>
      <w:tr w:rsidR="00CA10A1" w:rsidRPr="00AB4E55" w14:paraId="129276C9" w14:textId="77777777" w:rsidTr="00FE3AFB">
        <w:trPr>
          <w:trHeight w:val="300"/>
        </w:trPr>
        <w:tc>
          <w:tcPr>
            <w:tcW w:w="8768" w:type="dxa"/>
            <w:gridSpan w:val="4"/>
            <w:tcBorders>
              <w:top w:val="single" w:sz="4" w:space="0" w:color="auto"/>
              <w:left w:val="single" w:sz="4" w:space="0" w:color="auto"/>
              <w:bottom w:val="single" w:sz="4" w:space="0" w:color="auto"/>
              <w:right w:val="single" w:sz="4" w:space="0" w:color="000000"/>
            </w:tcBorders>
            <w:shd w:val="clear" w:color="000000" w:fill="B4C6E7"/>
            <w:hideMark/>
          </w:tcPr>
          <w:p w14:paraId="7421CE3C" w14:textId="77777777" w:rsidR="00CA10A1" w:rsidRPr="00AB4E55" w:rsidRDefault="00CA10A1" w:rsidP="00FE3AFB">
            <w:pPr>
              <w:rPr>
                <w:rFonts w:ascii="Arial" w:hAnsi="Arial" w:cs="Arial"/>
                <w:b/>
                <w:bCs/>
                <w:color w:val="000000"/>
                <w:sz w:val="16"/>
                <w:szCs w:val="16"/>
              </w:rPr>
            </w:pPr>
            <w:r w:rsidRPr="00AB4E55">
              <w:rPr>
                <w:rFonts w:ascii="Arial" w:hAnsi="Arial" w:cs="Arial"/>
                <w:b/>
                <w:bCs/>
                <w:color w:val="000000"/>
                <w:sz w:val="16"/>
                <w:szCs w:val="16"/>
              </w:rPr>
              <w:t>01-01-02 Вынос сетей</w:t>
            </w:r>
          </w:p>
        </w:tc>
        <w:tc>
          <w:tcPr>
            <w:tcW w:w="1095" w:type="dxa"/>
            <w:tcBorders>
              <w:top w:val="nil"/>
              <w:left w:val="nil"/>
              <w:bottom w:val="single" w:sz="4" w:space="0" w:color="auto"/>
              <w:right w:val="single" w:sz="4" w:space="0" w:color="auto"/>
            </w:tcBorders>
            <w:shd w:val="clear" w:color="000000" w:fill="B4C6E7"/>
            <w:hideMark/>
          </w:tcPr>
          <w:p w14:paraId="4FF1CE87" w14:textId="77777777" w:rsidR="00CA10A1" w:rsidRPr="00AB4E55" w:rsidRDefault="00CA10A1" w:rsidP="00FE3AFB">
            <w:pPr>
              <w:jc w:val="right"/>
              <w:rPr>
                <w:rFonts w:ascii="Arial" w:hAnsi="Arial" w:cs="Arial"/>
                <w:b/>
                <w:bCs/>
                <w:color w:val="000000"/>
                <w:sz w:val="16"/>
                <w:szCs w:val="16"/>
              </w:rPr>
            </w:pPr>
            <w:r w:rsidRPr="00AB4E55">
              <w:rPr>
                <w:rFonts w:ascii="Arial" w:hAnsi="Arial" w:cs="Arial"/>
                <w:b/>
                <w:bCs/>
                <w:color w:val="000000"/>
                <w:sz w:val="16"/>
                <w:szCs w:val="16"/>
              </w:rPr>
              <w:t> </w:t>
            </w:r>
          </w:p>
        </w:tc>
        <w:tc>
          <w:tcPr>
            <w:tcW w:w="1066" w:type="dxa"/>
            <w:tcBorders>
              <w:top w:val="nil"/>
              <w:left w:val="nil"/>
              <w:bottom w:val="single" w:sz="4" w:space="0" w:color="auto"/>
              <w:right w:val="single" w:sz="4" w:space="0" w:color="auto"/>
            </w:tcBorders>
            <w:shd w:val="clear" w:color="000000" w:fill="B4C6E7"/>
            <w:hideMark/>
          </w:tcPr>
          <w:p w14:paraId="0A8CFF44" w14:textId="77777777" w:rsidR="00CA10A1" w:rsidRPr="00AB4E55" w:rsidRDefault="00CA10A1" w:rsidP="00FE3AFB">
            <w:pPr>
              <w:jc w:val="right"/>
              <w:rPr>
                <w:rFonts w:ascii="Arial" w:hAnsi="Arial" w:cs="Arial"/>
                <w:b/>
                <w:bCs/>
                <w:color w:val="000000"/>
                <w:sz w:val="16"/>
                <w:szCs w:val="16"/>
              </w:rPr>
            </w:pPr>
            <w:r w:rsidRPr="00AB4E55">
              <w:rPr>
                <w:rFonts w:ascii="Arial" w:hAnsi="Arial" w:cs="Arial"/>
                <w:b/>
                <w:bCs/>
                <w:color w:val="000000"/>
                <w:sz w:val="16"/>
                <w:szCs w:val="16"/>
              </w:rPr>
              <w:t> </w:t>
            </w:r>
          </w:p>
        </w:tc>
        <w:tc>
          <w:tcPr>
            <w:tcW w:w="1083" w:type="dxa"/>
            <w:tcBorders>
              <w:top w:val="nil"/>
              <w:left w:val="nil"/>
              <w:bottom w:val="single" w:sz="4" w:space="0" w:color="auto"/>
              <w:right w:val="single" w:sz="4" w:space="0" w:color="auto"/>
            </w:tcBorders>
            <w:shd w:val="clear" w:color="000000" w:fill="B4C6E7"/>
            <w:noWrap/>
            <w:hideMark/>
          </w:tcPr>
          <w:p w14:paraId="5E298E98"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B4C6E7"/>
            <w:noWrap/>
            <w:hideMark/>
          </w:tcPr>
          <w:p w14:paraId="7B505494" w14:textId="77777777" w:rsidR="00CA10A1" w:rsidRPr="00AB4E55" w:rsidRDefault="00CA10A1" w:rsidP="00FE3AFB">
            <w:pPr>
              <w:jc w:val="right"/>
              <w:rPr>
                <w:rFonts w:ascii="Arial" w:hAnsi="Arial" w:cs="Arial"/>
                <w:b/>
                <w:bCs/>
                <w:color w:val="000000"/>
                <w:sz w:val="16"/>
                <w:szCs w:val="16"/>
              </w:rPr>
            </w:pPr>
            <w:r w:rsidRPr="00AB4E55">
              <w:rPr>
                <w:rFonts w:ascii="Arial" w:hAnsi="Arial" w:cs="Arial"/>
                <w:b/>
                <w:bCs/>
                <w:color w:val="000000"/>
                <w:sz w:val="16"/>
                <w:szCs w:val="16"/>
              </w:rPr>
              <w:t>1 695 133,93</w:t>
            </w:r>
          </w:p>
        </w:tc>
        <w:tc>
          <w:tcPr>
            <w:tcW w:w="1159" w:type="dxa"/>
            <w:tcBorders>
              <w:top w:val="nil"/>
              <w:left w:val="single" w:sz="4" w:space="0" w:color="auto"/>
              <w:bottom w:val="single" w:sz="4" w:space="0" w:color="auto"/>
              <w:right w:val="single" w:sz="4" w:space="0" w:color="auto"/>
            </w:tcBorders>
            <w:shd w:val="clear" w:color="000000" w:fill="B4C6E7"/>
            <w:noWrap/>
            <w:vAlign w:val="bottom"/>
            <w:hideMark/>
          </w:tcPr>
          <w:p w14:paraId="53C9992A" w14:textId="77777777" w:rsidR="00CA10A1" w:rsidRPr="00AB4E55" w:rsidRDefault="00CA10A1" w:rsidP="00FE3AFB">
            <w:pPr>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805D392" w14:textId="77777777" w:rsidR="00CA10A1" w:rsidRPr="00AB4E55" w:rsidRDefault="00CA10A1" w:rsidP="00FE3AFB">
            <w:pPr>
              <w:rPr>
                <w:sz w:val="20"/>
              </w:rPr>
            </w:pPr>
          </w:p>
        </w:tc>
      </w:tr>
      <w:tr w:rsidR="00CA10A1" w:rsidRPr="00AB4E55" w14:paraId="0846F65F" w14:textId="77777777" w:rsidTr="00FE3AFB">
        <w:trPr>
          <w:trHeight w:val="300"/>
        </w:trPr>
        <w:tc>
          <w:tcPr>
            <w:tcW w:w="8768" w:type="dxa"/>
            <w:gridSpan w:val="4"/>
            <w:tcBorders>
              <w:top w:val="single" w:sz="4" w:space="0" w:color="auto"/>
              <w:left w:val="single" w:sz="4" w:space="0" w:color="auto"/>
              <w:bottom w:val="single" w:sz="4" w:space="0" w:color="auto"/>
              <w:right w:val="single" w:sz="4" w:space="0" w:color="auto"/>
            </w:tcBorders>
            <w:shd w:val="clear" w:color="000000" w:fill="B4C6E7"/>
            <w:hideMark/>
          </w:tcPr>
          <w:p w14:paraId="17E3C27B" w14:textId="77777777" w:rsidR="00CA10A1" w:rsidRPr="00AB4E55" w:rsidRDefault="00CA10A1" w:rsidP="00FE3AFB">
            <w:pPr>
              <w:rPr>
                <w:rFonts w:ascii="Arial" w:hAnsi="Arial" w:cs="Arial"/>
                <w:b/>
                <w:bCs/>
                <w:color w:val="000000"/>
                <w:sz w:val="16"/>
                <w:szCs w:val="16"/>
                <w:u w:val="single"/>
              </w:rPr>
            </w:pPr>
            <w:r w:rsidRPr="00AB4E55">
              <w:rPr>
                <w:rFonts w:ascii="Arial" w:hAnsi="Arial" w:cs="Arial"/>
                <w:b/>
                <w:bCs/>
                <w:color w:val="000000"/>
                <w:sz w:val="16"/>
                <w:szCs w:val="16"/>
                <w:u w:val="single"/>
              </w:rPr>
              <w:t>в т.ч.  Оборудование</w:t>
            </w:r>
          </w:p>
        </w:tc>
        <w:tc>
          <w:tcPr>
            <w:tcW w:w="1095" w:type="dxa"/>
            <w:tcBorders>
              <w:top w:val="nil"/>
              <w:left w:val="nil"/>
              <w:bottom w:val="single" w:sz="4" w:space="0" w:color="auto"/>
              <w:right w:val="single" w:sz="4" w:space="0" w:color="auto"/>
            </w:tcBorders>
            <w:shd w:val="clear" w:color="000000" w:fill="B4C6E7"/>
            <w:noWrap/>
            <w:hideMark/>
          </w:tcPr>
          <w:p w14:paraId="17A8AAC6"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B4C6E7"/>
            <w:noWrap/>
            <w:hideMark/>
          </w:tcPr>
          <w:p w14:paraId="3CAC2959"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B4C6E7"/>
            <w:noWrap/>
            <w:hideMark/>
          </w:tcPr>
          <w:p w14:paraId="33BB16BF"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B4C6E7"/>
            <w:noWrap/>
            <w:hideMark/>
          </w:tcPr>
          <w:p w14:paraId="2B6467F1"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0,00</w:t>
            </w:r>
          </w:p>
        </w:tc>
        <w:tc>
          <w:tcPr>
            <w:tcW w:w="1159" w:type="dxa"/>
            <w:tcBorders>
              <w:top w:val="nil"/>
              <w:left w:val="single" w:sz="4" w:space="0" w:color="auto"/>
              <w:bottom w:val="single" w:sz="4" w:space="0" w:color="auto"/>
              <w:right w:val="single" w:sz="4" w:space="0" w:color="auto"/>
            </w:tcBorders>
            <w:shd w:val="clear" w:color="000000" w:fill="B4C6E7"/>
            <w:noWrap/>
            <w:vAlign w:val="bottom"/>
            <w:hideMark/>
          </w:tcPr>
          <w:p w14:paraId="45F45820" w14:textId="77777777" w:rsidR="00CA10A1" w:rsidRPr="00AB4E55" w:rsidRDefault="00CA10A1" w:rsidP="00FE3AFB">
            <w:pPr>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9E599B8" w14:textId="77777777" w:rsidR="00CA10A1" w:rsidRPr="00AB4E55" w:rsidRDefault="00CA10A1" w:rsidP="00FE3AFB">
            <w:pPr>
              <w:rPr>
                <w:sz w:val="20"/>
              </w:rPr>
            </w:pPr>
          </w:p>
        </w:tc>
      </w:tr>
      <w:tr w:rsidR="00CA10A1" w:rsidRPr="00AB4E55" w14:paraId="66CE0B03"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25665BC7"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Строительные работы</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62DB9CC9"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2533" w:type="dxa"/>
            <w:gridSpan w:val="2"/>
            <w:tcBorders>
              <w:top w:val="single" w:sz="4" w:space="0" w:color="auto"/>
              <w:left w:val="nil"/>
              <w:bottom w:val="single" w:sz="4" w:space="0" w:color="auto"/>
              <w:right w:val="nil"/>
            </w:tcBorders>
            <w:shd w:val="clear" w:color="000000" w:fill="FFFFFF"/>
            <w:hideMark/>
          </w:tcPr>
          <w:p w14:paraId="1E1AAD6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u w:val="single"/>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07B0ED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BF59126" w14:textId="77777777" w:rsidR="00CA10A1" w:rsidRPr="00AB4E55" w:rsidRDefault="00CA10A1" w:rsidP="00FE3AFB">
            <w:pPr>
              <w:rPr>
                <w:sz w:val="20"/>
              </w:rPr>
            </w:pPr>
          </w:p>
        </w:tc>
      </w:tr>
      <w:tr w:rsidR="00CA10A1" w:rsidRPr="00AB4E55" w14:paraId="19DDB1AA"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9895DE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w:t>
            </w:r>
          </w:p>
        </w:tc>
        <w:tc>
          <w:tcPr>
            <w:tcW w:w="1424" w:type="dxa"/>
            <w:tcBorders>
              <w:top w:val="nil"/>
              <w:left w:val="nil"/>
              <w:bottom w:val="single" w:sz="4" w:space="0" w:color="auto"/>
              <w:right w:val="single" w:sz="4" w:space="0" w:color="auto"/>
            </w:tcBorders>
            <w:shd w:val="clear" w:color="000000" w:fill="FFFFFF"/>
            <w:noWrap/>
            <w:hideMark/>
          </w:tcPr>
          <w:p w14:paraId="75E32C3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01-01-02</w:t>
            </w:r>
          </w:p>
        </w:tc>
        <w:tc>
          <w:tcPr>
            <w:tcW w:w="1365" w:type="dxa"/>
            <w:tcBorders>
              <w:top w:val="nil"/>
              <w:left w:val="nil"/>
              <w:bottom w:val="single" w:sz="4" w:space="0" w:color="auto"/>
              <w:right w:val="single" w:sz="4" w:space="0" w:color="auto"/>
            </w:tcBorders>
            <w:shd w:val="clear" w:color="000000" w:fill="FFFFFF"/>
            <w:noWrap/>
            <w:hideMark/>
          </w:tcPr>
          <w:p w14:paraId="2723617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w:t>
            </w:r>
          </w:p>
        </w:tc>
        <w:tc>
          <w:tcPr>
            <w:tcW w:w="4377" w:type="dxa"/>
            <w:tcBorders>
              <w:top w:val="nil"/>
              <w:left w:val="nil"/>
              <w:bottom w:val="single" w:sz="4" w:space="0" w:color="auto"/>
              <w:right w:val="single" w:sz="4" w:space="0" w:color="auto"/>
            </w:tcBorders>
            <w:shd w:val="clear" w:color="000000" w:fill="FFFFFF"/>
            <w:hideMark/>
          </w:tcPr>
          <w:p w14:paraId="135FE4D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Разработка грунта в отвал экскаваторами импортного производства с ковшом вместимостью 0,65 (0,5-1) м3, группа грунтов 3</w:t>
            </w:r>
          </w:p>
        </w:tc>
        <w:tc>
          <w:tcPr>
            <w:tcW w:w="1095" w:type="dxa"/>
            <w:tcBorders>
              <w:top w:val="nil"/>
              <w:left w:val="nil"/>
              <w:bottom w:val="single" w:sz="4" w:space="0" w:color="auto"/>
              <w:right w:val="single" w:sz="4" w:space="0" w:color="auto"/>
            </w:tcBorders>
            <w:shd w:val="clear" w:color="000000" w:fill="FFFFFF"/>
            <w:noWrap/>
            <w:hideMark/>
          </w:tcPr>
          <w:p w14:paraId="60DA92D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м3</w:t>
            </w:r>
          </w:p>
        </w:tc>
        <w:tc>
          <w:tcPr>
            <w:tcW w:w="1066" w:type="dxa"/>
            <w:tcBorders>
              <w:top w:val="nil"/>
              <w:left w:val="nil"/>
              <w:bottom w:val="single" w:sz="4" w:space="0" w:color="auto"/>
              <w:right w:val="single" w:sz="4" w:space="0" w:color="auto"/>
            </w:tcBorders>
            <w:shd w:val="clear" w:color="000000" w:fill="FFFFFF"/>
            <w:noWrap/>
            <w:hideMark/>
          </w:tcPr>
          <w:p w14:paraId="3C40760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0,11025</w:t>
            </w:r>
          </w:p>
        </w:tc>
        <w:tc>
          <w:tcPr>
            <w:tcW w:w="1083" w:type="dxa"/>
            <w:tcBorders>
              <w:top w:val="nil"/>
              <w:left w:val="nil"/>
              <w:bottom w:val="single" w:sz="4" w:space="0" w:color="auto"/>
              <w:right w:val="single" w:sz="4" w:space="0" w:color="auto"/>
            </w:tcBorders>
            <w:shd w:val="clear" w:color="000000" w:fill="FFFFFF"/>
            <w:noWrap/>
            <w:hideMark/>
          </w:tcPr>
          <w:p w14:paraId="0FFC092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60 055,87</w:t>
            </w:r>
          </w:p>
        </w:tc>
        <w:tc>
          <w:tcPr>
            <w:tcW w:w="1450" w:type="dxa"/>
            <w:tcBorders>
              <w:top w:val="nil"/>
              <w:left w:val="nil"/>
              <w:bottom w:val="single" w:sz="4" w:space="0" w:color="auto"/>
              <w:right w:val="nil"/>
            </w:tcBorders>
            <w:shd w:val="clear" w:color="000000" w:fill="FFFFFF"/>
            <w:noWrap/>
            <w:hideMark/>
          </w:tcPr>
          <w:p w14:paraId="52F7587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6 621,16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6096B0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25CB6CD" w14:textId="77777777" w:rsidR="00CA10A1" w:rsidRPr="00AB4E55" w:rsidRDefault="00CA10A1" w:rsidP="00FE3AFB">
            <w:pPr>
              <w:rPr>
                <w:sz w:val="20"/>
              </w:rPr>
            </w:pPr>
          </w:p>
        </w:tc>
      </w:tr>
      <w:tr w:rsidR="00CA10A1" w:rsidRPr="00AB4E55" w14:paraId="54CA76A0"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8F57C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w:t>
            </w:r>
          </w:p>
        </w:tc>
        <w:tc>
          <w:tcPr>
            <w:tcW w:w="1424" w:type="dxa"/>
            <w:tcBorders>
              <w:top w:val="nil"/>
              <w:left w:val="nil"/>
              <w:bottom w:val="single" w:sz="4" w:space="0" w:color="auto"/>
              <w:right w:val="single" w:sz="4" w:space="0" w:color="auto"/>
            </w:tcBorders>
            <w:shd w:val="clear" w:color="000000" w:fill="FFFFFF"/>
            <w:noWrap/>
            <w:hideMark/>
          </w:tcPr>
          <w:p w14:paraId="2CB27DB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01-01-02</w:t>
            </w:r>
          </w:p>
        </w:tc>
        <w:tc>
          <w:tcPr>
            <w:tcW w:w="1365" w:type="dxa"/>
            <w:tcBorders>
              <w:top w:val="nil"/>
              <w:left w:val="nil"/>
              <w:bottom w:val="single" w:sz="4" w:space="0" w:color="auto"/>
              <w:right w:val="single" w:sz="4" w:space="0" w:color="auto"/>
            </w:tcBorders>
            <w:shd w:val="clear" w:color="000000" w:fill="FFFFFF"/>
            <w:noWrap/>
            <w:hideMark/>
          </w:tcPr>
          <w:p w14:paraId="568DD0D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w:t>
            </w:r>
          </w:p>
        </w:tc>
        <w:tc>
          <w:tcPr>
            <w:tcW w:w="4377" w:type="dxa"/>
            <w:tcBorders>
              <w:top w:val="nil"/>
              <w:left w:val="nil"/>
              <w:bottom w:val="single" w:sz="4" w:space="0" w:color="auto"/>
              <w:right w:val="single" w:sz="4" w:space="0" w:color="auto"/>
            </w:tcBorders>
            <w:shd w:val="clear" w:color="000000" w:fill="FFFFFF"/>
            <w:hideMark/>
          </w:tcPr>
          <w:p w14:paraId="199094A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Разработка грунта вручную в траншеях глубиной до 2 м без креплений с откосами, группа грунтов: 3</w:t>
            </w:r>
          </w:p>
        </w:tc>
        <w:tc>
          <w:tcPr>
            <w:tcW w:w="1095" w:type="dxa"/>
            <w:tcBorders>
              <w:top w:val="nil"/>
              <w:left w:val="nil"/>
              <w:bottom w:val="single" w:sz="4" w:space="0" w:color="auto"/>
              <w:right w:val="single" w:sz="4" w:space="0" w:color="auto"/>
            </w:tcBorders>
            <w:shd w:val="clear" w:color="000000" w:fill="FFFFFF"/>
            <w:noWrap/>
            <w:hideMark/>
          </w:tcPr>
          <w:p w14:paraId="5AA3A36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000000" w:fill="FFFFFF"/>
            <w:noWrap/>
            <w:hideMark/>
          </w:tcPr>
          <w:p w14:paraId="52BFC2D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0,1225</w:t>
            </w:r>
          </w:p>
        </w:tc>
        <w:tc>
          <w:tcPr>
            <w:tcW w:w="1083" w:type="dxa"/>
            <w:tcBorders>
              <w:top w:val="nil"/>
              <w:left w:val="nil"/>
              <w:bottom w:val="single" w:sz="4" w:space="0" w:color="auto"/>
              <w:right w:val="single" w:sz="4" w:space="0" w:color="auto"/>
            </w:tcBorders>
            <w:shd w:val="clear" w:color="000000" w:fill="FFFFFF"/>
            <w:noWrap/>
            <w:hideMark/>
          </w:tcPr>
          <w:p w14:paraId="21A27C9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127</w:t>
            </w:r>
            <w:r>
              <w:rPr>
                <w:rFonts w:ascii="Arial" w:hAnsi="Arial" w:cs="Arial"/>
                <w:color w:val="000000"/>
                <w:sz w:val="16"/>
                <w:szCs w:val="16"/>
              </w:rPr>
              <w:t xml:space="preserve"> </w:t>
            </w:r>
            <w:r w:rsidRPr="00AB4E55">
              <w:rPr>
                <w:rFonts w:ascii="Arial" w:hAnsi="Arial" w:cs="Arial"/>
                <w:color w:val="000000"/>
                <w:sz w:val="16"/>
                <w:szCs w:val="16"/>
              </w:rPr>
              <w:t>539,84</w:t>
            </w:r>
          </w:p>
        </w:tc>
        <w:tc>
          <w:tcPr>
            <w:tcW w:w="1450" w:type="dxa"/>
            <w:tcBorders>
              <w:top w:val="nil"/>
              <w:left w:val="nil"/>
              <w:bottom w:val="single" w:sz="4" w:space="0" w:color="auto"/>
              <w:right w:val="nil"/>
            </w:tcBorders>
            <w:shd w:val="clear" w:color="000000" w:fill="FFFFFF"/>
            <w:noWrap/>
            <w:hideMark/>
          </w:tcPr>
          <w:p w14:paraId="71924F1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15 623,63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4F14C4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808CDC3" w14:textId="77777777" w:rsidR="00CA10A1" w:rsidRPr="00AB4E55" w:rsidRDefault="00CA10A1" w:rsidP="00FE3AFB">
            <w:pPr>
              <w:rPr>
                <w:sz w:val="20"/>
              </w:rPr>
            </w:pPr>
          </w:p>
        </w:tc>
      </w:tr>
      <w:tr w:rsidR="00CA10A1" w:rsidRPr="00AB4E55" w14:paraId="242B8B5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635A8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w:t>
            </w:r>
          </w:p>
        </w:tc>
        <w:tc>
          <w:tcPr>
            <w:tcW w:w="1424" w:type="dxa"/>
            <w:tcBorders>
              <w:top w:val="nil"/>
              <w:left w:val="nil"/>
              <w:bottom w:val="single" w:sz="4" w:space="0" w:color="auto"/>
              <w:right w:val="single" w:sz="4" w:space="0" w:color="auto"/>
            </w:tcBorders>
            <w:shd w:val="clear" w:color="000000" w:fill="FFFFFF"/>
            <w:noWrap/>
            <w:hideMark/>
          </w:tcPr>
          <w:p w14:paraId="0383733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01-01-02</w:t>
            </w:r>
          </w:p>
        </w:tc>
        <w:tc>
          <w:tcPr>
            <w:tcW w:w="1365" w:type="dxa"/>
            <w:tcBorders>
              <w:top w:val="nil"/>
              <w:left w:val="nil"/>
              <w:bottom w:val="single" w:sz="4" w:space="0" w:color="auto"/>
              <w:right w:val="single" w:sz="4" w:space="0" w:color="auto"/>
            </w:tcBorders>
            <w:shd w:val="clear" w:color="000000" w:fill="FFFFFF"/>
            <w:noWrap/>
            <w:hideMark/>
          </w:tcPr>
          <w:p w14:paraId="64E7DD0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w:t>
            </w:r>
          </w:p>
        </w:tc>
        <w:tc>
          <w:tcPr>
            <w:tcW w:w="4377" w:type="dxa"/>
            <w:tcBorders>
              <w:top w:val="nil"/>
              <w:left w:val="nil"/>
              <w:bottom w:val="single" w:sz="4" w:space="0" w:color="auto"/>
              <w:right w:val="single" w:sz="4" w:space="0" w:color="auto"/>
            </w:tcBorders>
            <w:shd w:val="clear" w:color="000000" w:fill="FFFFFF"/>
            <w:hideMark/>
          </w:tcPr>
          <w:p w14:paraId="2E16F31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постели при одном кабеле в траншее</w:t>
            </w:r>
          </w:p>
        </w:tc>
        <w:tc>
          <w:tcPr>
            <w:tcW w:w="1095" w:type="dxa"/>
            <w:tcBorders>
              <w:top w:val="nil"/>
              <w:left w:val="nil"/>
              <w:bottom w:val="single" w:sz="4" w:space="0" w:color="auto"/>
              <w:right w:val="single" w:sz="4" w:space="0" w:color="auto"/>
            </w:tcBorders>
            <w:shd w:val="clear" w:color="000000" w:fill="FFFFFF"/>
            <w:noWrap/>
            <w:hideMark/>
          </w:tcPr>
          <w:p w14:paraId="41779C6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24B720D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3,5</w:t>
            </w:r>
          </w:p>
        </w:tc>
        <w:tc>
          <w:tcPr>
            <w:tcW w:w="1083" w:type="dxa"/>
            <w:tcBorders>
              <w:top w:val="nil"/>
              <w:left w:val="nil"/>
              <w:bottom w:val="single" w:sz="4" w:space="0" w:color="auto"/>
              <w:right w:val="single" w:sz="4" w:space="0" w:color="auto"/>
            </w:tcBorders>
            <w:shd w:val="clear" w:color="000000" w:fill="FFFFFF"/>
            <w:noWrap/>
            <w:hideMark/>
          </w:tcPr>
          <w:p w14:paraId="207385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9 909,43</w:t>
            </w:r>
          </w:p>
        </w:tc>
        <w:tc>
          <w:tcPr>
            <w:tcW w:w="1450" w:type="dxa"/>
            <w:tcBorders>
              <w:top w:val="nil"/>
              <w:left w:val="nil"/>
              <w:bottom w:val="single" w:sz="4" w:space="0" w:color="auto"/>
              <w:right w:val="nil"/>
            </w:tcBorders>
            <w:shd w:val="clear" w:color="000000" w:fill="FFFFFF"/>
            <w:noWrap/>
            <w:hideMark/>
          </w:tcPr>
          <w:p w14:paraId="0ACD2FA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34 682,99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CAA670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0400C7B" w14:textId="77777777" w:rsidR="00CA10A1" w:rsidRPr="00AB4E55" w:rsidRDefault="00CA10A1" w:rsidP="00FE3AFB">
            <w:pPr>
              <w:rPr>
                <w:sz w:val="20"/>
              </w:rPr>
            </w:pPr>
          </w:p>
        </w:tc>
      </w:tr>
      <w:tr w:rsidR="00CA10A1" w:rsidRPr="00AB4E55" w14:paraId="115DBBF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58DA5C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w:t>
            </w:r>
          </w:p>
        </w:tc>
        <w:tc>
          <w:tcPr>
            <w:tcW w:w="1424" w:type="dxa"/>
            <w:tcBorders>
              <w:top w:val="nil"/>
              <w:left w:val="nil"/>
              <w:bottom w:val="single" w:sz="4" w:space="0" w:color="auto"/>
              <w:right w:val="single" w:sz="4" w:space="0" w:color="auto"/>
            </w:tcBorders>
            <w:shd w:val="clear" w:color="000000" w:fill="FFFFFF"/>
            <w:noWrap/>
            <w:hideMark/>
          </w:tcPr>
          <w:p w14:paraId="161EACD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01-01-02</w:t>
            </w:r>
          </w:p>
        </w:tc>
        <w:tc>
          <w:tcPr>
            <w:tcW w:w="1365" w:type="dxa"/>
            <w:tcBorders>
              <w:top w:val="nil"/>
              <w:left w:val="nil"/>
              <w:bottom w:val="single" w:sz="4" w:space="0" w:color="auto"/>
              <w:right w:val="single" w:sz="4" w:space="0" w:color="auto"/>
            </w:tcBorders>
            <w:shd w:val="clear" w:color="000000" w:fill="FFFFFF"/>
            <w:noWrap/>
            <w:hideMark/>
          </w:tcPr>
          <w:p w14:paraId="31D8DE1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w:t>
            </w:r>
          </w:p>
        </w:tc>
        <w:tc>
          <w:tcPr>
            <w:tcW w:w="4377" w:type="dxa"/>
            <w:tcBorders>
              <w:top w:val="nil"/>
              <w:left w:val="nil"/>
              <w:bottom w:val="single" w:sz="4" w:space="0" w:color="auto"/>
              <w:right w:val="single" w:sz="4" w:space="0" w:color="auto"/>
            </w:tcBorders>
            <w:shd w:val="clear" w:color="000000" w:fill="FFFFFF"/>
            <w:hideMark/>
          </w:tcPr>
          <w:p w14:paraId="67CCDE1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Песок природный для строительных: работ средний</w:t>
            </w:r>
          </w:p>
        </w:tc>
        <w:tc>
          <w:tcPr>
            <w:tcW w:w="1095" w:type="dxa"/>
            <w:tcBorders>
              <w:top w:val="nil"/>
              <w:left w:val="nil"/>
              <w:bottom w:val="single" w:sz="4" w:space="0" w:color="auto"/>
              <w:right w:val="single" w:sz="4" w:space="0" w:color="auto"/>
            </w:tcBorders>
            <w:shd w:val="clear" w:color="000000" w:fill="FFFFFF"/>
            <w:noWrap/>
            <w:hideMark/>
          </w:tcPr>
          <w:p w14:paraId="3971DC7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6024C56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353,5</w:t>
            </w:r>
          </w:p>
        </w:tc>
        <w:tc>
          <w:tcPr>
            <w:tcW w:w="1083" w:type="dxa"/>
            <w:tcBorders>
              <w:top w:val="nil"/>
              <w:left w:val="nil"/>
              <w:bottom w:val="single" w:sz="4" w:space="0" w:color="auto"/>
              <w:right w:val="single" w:sz="4" w:space="0" w:color="auto"/>
            </w:tcBorders>
            <w:shd w:val="clear" w:color="000000" w:fill="FFFFFF"/>
            <w:noWrap/>
            <w:hideMark/>
          </w:tcPr>
          <w:p w14:paraId="7DB7103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1 257,39</w:t>
            </w:r>
          </w:p>
        </w:tc>
        <w:tc>
          <w:tcPr>
            <w:tcW w:w="1450" w:type="dxa"/>
            <w:tcBorders>
              <w:top w:val="nil"/>
              <w:left w:val="nil"/>
              <w:bottom w:val="single" w:sz="4" w:space="0" w:color="auto"/>
              <w:right w:val="nil"/>
            </w:tcBorders>
            <w:shd w:val="clear" w:color="000000" w:fill="FFFFFF"/>
            <w:noWrap/>
            <w:hideMark/>
          </w:tcPr>
          <w:p w14:paraId="72F6B0A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444 487,36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CE2DA7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5E305AE" w14:textId="77777777" w:rsidR="00CA10A1" w:rsidRPr="00AB4E55" w:rsidRDefault="00CA10A1" w:rsidP="00FE3AFB">
            <w:pPr>
              <w:rPr>
                <w:sz w:val="20"/>
              </w:rPr>
            </w:pPr>
          </w:p>
        </w:tc>
      </w:tr>
      <w:tr w:rsidR="00CA10A1" w:rsidRPr="00AB4E55" w14:paraId="46154D2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4004E0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w:t>
            </w:r>
          </w:p>
        </w:tc>
        <w:tc>
          <w:tcPr>
            <w:tcW w:w="1424" w:type="dxa"/>
            <w:tcBorders>
              <w:top w:val="nil"/>
              <w:left w:val="nil"/>
              <w:bottom w:val="single" w:sz="4" w:space="0" w:color="auto"/>
              <w:right w:val="single" w:sz="4" w:space="0" w:color="auto"/>
            </w:tcBorders>
            <w:shd w:val="clear" w:color="000000" w:fill="FFFFFF"/>
            <w:noWrap/>
            <w:hideMark/>
          </w:tcPr>
          <w:p w14:paraId="2ABDC92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01-01-02</w:t>
            </w:r>
          </w:p>
        </w:tc>
        <w:tc>
          <w:tcPr>
            <w:tcW w:w="1365" w:type="dxa"/>
            <w:tcBorders>
              <w:top w:val="nil"/>
              <w:left w:val="nil"/>
              <w:bottom w:val="single" w:sz="4" w:space="0" w:color="auto"/>
              <w:right w:val="single" w:sz="4" w:space="0" w:color="auto"/>
            </w:tcBorders>
            <w:shd w:val="clear" w:color="000000" w:fill="FFFFFF"/>
            <w:noWrap/>
            <w:hideMark/>
          </w:tcPr>
          <w:p w14:paraId="4DDA542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w:t>
            </w:r>
          </w:p>
        </w:tc>
        <w:tc>
          <w:tcPr>
            <w:tcW w:w="4377" w:type="dxa"/>
            <w:tcBorders>
              <w:top w:val="nil"/>
              <w:left w:val="nil"/>
              <w:bottom w:val="single" w:sz="4" w:space="0" w:color="auto"/>
              <w:right w:val="single" w:sz="4" w:space="0" w:color="auto"/>
            </w:tcBorders>
            <w:shd w:val="clear" w:color="000000" w:fill="FFFFFF"/>
            <w:hideMark/>
          </w:tcPr>
          <w:p w14:paraId="4BDC23F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Засыпка вручную траншей, пазух котлованов и ям, группа грунтов: 2</w:t>
            </w:r>
          </w:p>
        </w:tc>
        <w:tc>
          <w:tcPr>
            <w:tcW w:w="1095" w:type="dxa"/>
            <w:tcBorders>
              <w:top w:val="nil"/>
              <w:left w:val="nil"/>
              <w:bottom w:val="single" w:sz="4" w:space="0" w:color="auto"/>
              <w:right w:val="single" w:sz="4" w:space="0" w:color="auto"/>
            </w:tcBorders>
            <w:shd w:val="clear" w:color="000000" w:fill="FFFFFF"/>
            <w:noWrap/>
            <w:hideMark/>
          </w:tcPr>
          <w:p w14:paraId="575D21A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000000" w:fill="FFFFFF"/>
            <w:noWrap/>
            <w:hideMark/>
          </w:tcPr>
          <w:p w14:paraId="2AE1233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0,23275</w:t>
            </w:r>
          </w:p>
        </w:tc>
        <w:tc>
          <w:tcPr>
            <w:tcW w:w="1083" w:type="dxa"/>
            <w:tcBorders>
              <w:top w:val="nil"/>
              <w:left w:val="nil"/>
              <w:bottom w:val="single" w:sz="4" w:space="0" w:color="auto"/>
              <w:right w:val="single" w:sz="4" w:space="0" w:color="auto"/>
            </w:tcBorders>
            <w:shd w:val="clear" w:color="000000" w:fill="FFFFFF"/>
            <w:noWrap/>
            <w:hideMark/>
          </w:tcPr>
          <w:p w14:paraId="1A0FDDA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48 129,92</w:t>
            </w:r>
          </w:p>
        </w:tc>
        <w:tc>
          <w:tcPr>
            <w:tcW w:w="1450" w:type="dxa"/>
            <w:tcBorders>
              <w:top w:val="nil"/>
              <w:left w:val="nil"/>
              <w:bottom w:val="single" w:sz="4" w:space="0" w:color="auto"/>
              <w:right w:val="nil"/>
            </w:tcBorders>
            <w:shd w:val="clear" w:color="000000" w:fill="FFFFFF"/>
            <w:noWrap/>
            <w:hideMark/>
          </w:tcPr>
          <w:p w14:paraId="6DB620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11 202,24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F007BB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096D925" w14:textId="77777777" w:rsidR="00CA10A1" w:rsidRPr="00AB4E55" w:rsidRDefault="00CA10A1" w:rsidP="00FE3AFB">
            <w:pPr>
              <w:rPr>
                <w:sz w:val="20"/>
              </w:rPr>
            </w:pPr>
          </w:p>
        </w:tc>
      </w:tr>
      <w:tr w:rsidR="00CA10A1" w:rsidRPr="00AB4E55" w14:paraId="13184013"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3A3E0D3D"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Демонтажные работы</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798EB3D9"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2533" w:type="dxa"/>
            <w:gridSpan w:val="2"/>
            <w:tcBorders>
              <w:top w:val="single" w:sz="4" w:space="0" w:color="auto"/>
              <w:left w:val="nil"/>
              <w:bottom w:val="single" w:sz="4" w:space="0" w:color="auto"/>
              <w:right w:val="nil"/>
            </w:tcBorders>
            <w:shd w:val="clear" w:color="000000" w:fill="FFFFFF"/>
            <w:hideMark/>
          </w:tcPr>
          <w:p w14:paraId="7296921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u w:val="single"/>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56FDC7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F69A628" w14:textId="77777777" w:rsidR="00CA10A1" w:rsidRPr="00AB4E55" w:rsidRDefault="00CA10A1" w:rsidP="00FE3AFB">
            <w:pPr>
              <w:rPr>
                <w:sz w:val="20"/>
              </w:rPr>
            </w:pPr>
          </w:p>
        </w:tc>
      </w:tr>
      <w:tr w:rsidR="00CA10A1" w:rsidRPr="00AB4E55" w14:paraId="4DBDE1EA"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245ECFF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w:t>
            </w:r>
          </w:p>
        </w:tc>
        <w:tc>
          <w:tcPr>
            <w:tcW w:w="1424" w:type="dxa"/>
            <w:tcBorders>
              <w:top w:val="nil"/>
              <w:left w:val="nil"/>
              <w:bottom w:val="single" w:sz="4" w:space="0" w:color="auto"/>
              <w:right w:val="single" w:sz="4" w:space="0" w:color="auto"/>
            </w:tcBorders>
            <w:shd w:val="clear" w:color="000000" w:fill="FFFFFF"/>
            <w:noWrap/>
            <w:hideMark/>
          </w:tcPr>
          <w:p w14:paraId="645D70B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01-01-02</w:t>
            </w:r>
          </w:p>
        </w:tc>
        <w:tc>
          <w:tcPr>
            <w:tcW w:w="1365" w:type="dxa"/>
            <w:tcBorders>
              <w:top w:val="nil"/>
              <w:left w:val="nil"/>
              <w:bottom w:val="single" w:sz="4" w:space="0" w:color="auto"/>
              <w:right w:val="single" w:sz="4" w:space="0" w:color="auto"/>
            </w:tcBorders>
            <w:shd w:val="clear" w:color="000000" w:fill="FFFFFF"/>
            <w:noWrap/>
            <w:hideMark/>
          </w:tcPr>
          <w:p w14:paraId="6FB97CC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w:t>
            </w:r>
          </w:p>
        </w:tc>
        <w:tc>
          <w:tcPr>
            <w:tcW w:w="4377" w:type="dxa"/>
            <w:tcBorders>
              <w:top w:val="nil"/>
              <w:left w:val="nil"/>
              <w:bottom w:val="single" w:sz="4" w:space="0" w:color="auto"/>
              <w:right w:val="single" w:sz="4" w:space="0" w:color="auto"/>
            </w:tcBorders>
            <w:shd w:val="clear" w:color="000000" w:fill="FFFFFF"/>
            <w:hideMark/>
          </w:tcPr>
          <w:p w14:paraId="39F50B3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железобетонных центрифугированных опор промежуточных, свободностоящих: одностоечных, одноцепных объемом до 2 м3. Демонтаж опор</w:t>
            </w:r>
          </w:p>
        </w:tc>
        <w:tc>
          <w:tcPr>
            <w:tcW w:w="1095" w:type="dxa"/>
            <w:tcBorders>
              <w:top w:val="nil"/>
              <w:left w:val="nil"/>
              <w:bottom w:val="single" w:sz="4" w:space="0" w:color="auto"/>
              <w:right w:val="single" w:sz="4" w:space="0" w:color="auto"/>
            </w:tcBorders>
            <w:shd w:val="clear" w:color="000000" w:fill="FFFFFF"/>
            <w:noWrap/>
            <w:hideMark/>
          </w:tcPr>
          <w:p w14:paraId="08BC929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4550F25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w:t>
            </w:r>
          </w:p>
        </w:tc>
        <w:tc>
          <w:tcPr>
            <w:tcW w:w="1083" w:type="dxa"/>
            <w:tcBorders>
              <w:top w:val="nil"/>
              <w:left w:val="nil"/>
              <w:bottom w:val="single" w:sz="4" w:space="0" w:color="auto"/>
              <w:right w:val="single" w:sz="4" w:space="0" w:color="auto"/>
            </w:tcBorders>
            <w:shd w:val="clear" w:color="000000" w:fill="FFFFFF"/>
            <w:noWrap/>
            <w:hideMark/>
          </w:tcPr>
          <w:p w14:paraId="4D6CD52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10 014,76</w:t>
            </w:r>
          </w:p>
        </w:tc>
        <w:tc>
          <w:tcPr>
            <w:tcW w:w="1450" w:type="dxa"/>
            <w:tcBorders>
              <w:top w:val="nil"/>
              <w:left w:val="nil"/>
              <w:bottom w:val="single" w:sz="4" w:space="0" w:color="auto"/>
              <w:right w:val="nil"/>
            </w:tcBorders>
            <w:shd w:val="clear" w:color="000000" w:fill="FFFFFF"/>
            <w:noWrap/>
            <w:hideMark/>
          </w:tcPr>
          <w:p w14:paraId="63394CA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12 017,71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83F3BB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CE30EDC" w14:textId="77777777" w:rsidR="00CA10A1" w:rsidRPr="00AB4E55" w:rsidRDefault="00CA10A1" w:rsidP="00FE3AFB">
            <w:pPr>
              <w:rPr>
                <w:sz w:val="20"/>
              </w:rPr>
            </w:pPr>
          </w:p>
        </w:tc>
      </w:tr>
      <w:tr w:rsidR="00CA10A1" w:rsidRPr="00AB4E55" w14:paraId="01B854C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890BF9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w:t>
            </w:r>
          </w:p>
        </w:tc>
        <w:tc>
          <w:tcPr>
            <w:tcW w:w="1424" w:type="dxa"/>
            <w:tcBorders>
              <w:top w:val="nil"/>
              <w:left w:val="nil"/>
              <w:bottom w:val="single" w:sz="4" w:space="0" w:color="auto"/>
              <w:right w:val="single" w:sz="4" w:space="0" w:color="auto"/>
            </w:tcBorders>
            <w:shd w:val="clear" w:color="000000" w:fill="FFFFFF"/>
            <w:noWrap/>
            <w:hideMark/>
          </w:tcPr>
          <w:p w14:paraId="3413388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01-01-02</w:t>
            </w:r>
          </w:p>
        </w:tc>
        <w:tc>
          <w:tcPr>
            <w:tcW w:w="1365" w:type="dxa"/>
            <w:tcBorders>
              <w:top w:val="nil"/>
              <w:left w:val="nil"/>
              <w:bottom w:val="single" w:sz="4" w:space="0" w:color="auto"/>
              <w:right w:val="single" w:sz="4" w:space="0" w:color="auto"/>
            </w:tcBorders>
            <w:shd w:val="clear" w:color="000000" w:fill="FFFFFF"/>
            <w:noWrap/>
            <w:hideMark/>
          </w:tcPr>
          <w:p w14:paraId="606BAA9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w:t>
            </w:r>
          </w:p>
        </w:tc>
        <w:tc>
          <w:tcPr>
            <w:tcW w:w="4377" w:type="dxa"/>
            <w:tcBorders>
              <w:top w:val="nil"/>
              <w:left w:val="nil"/>
              <w:bottom w:val="single" w:sz="4" w:space="0" w:color="auto"/>
              <w:right w:val="single" w:sz="4" w:space="0" w:color="auto"/>
            </w:tcBorders>
            <w:shd w:val="clear" w:color="000000" w:fill="FFFFFF"/>
            <w:hideMark/>
          </w:tcPr>
          <w:p w14:paraId="1D7C5B1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Демонтаж кабеля (провода)</w:t>
            </w:r>
          </w:p>
        </w:tc>
        <w:tc>
          <w:tcPr>
            <w:tcW w:w="1095" w:type="dxa"/>
            <w:tcBorders>
              <w:top w:val="nil"/>
              <w:left w:val="nil"/>
              <w:bottom w:val="single" w:sz="4" w:space="0" w:color="auto"/>
              <w:right w:val="single" w:sz="4" w:space="0" w:color="auto"/>
            </w:tcBorders>
            <w:shd w:val="clear" w:color="000000" w:fill="FFFFFF"/>
            <w:noWrap/>
            <w:hideMark/>
          </w:tcPr>
          <w:p w14:paraId="46C055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5BA98E3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w:t>
            </w:r>
          </w:p>
        </w:tc>
        <w:tc>
          <w:tcPr>
            <w:tcW w:w="1083" w:type="dxa"/>
            <w:tcBorders>
              <w:top w:val="nil"/>
              <w:left w:val="nil"/>
              <w:bottom w:val="single" w:sz="4" w:space="0" w:color="auto"/>
              <w:right w:val="single" w:sz="4" w:space="0" w:color="auto"/>
            </w:tcBorders>
            <w:shd w:val="clear" w:color="000000" w:fill="FFFFFF"/>
            <w:noWrap/>
            <w:hideMark/>
          </w:tcPr>
          <w:p w14:paraId="12C2AD6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5 511,13</w:t>
            </w:r>
          </w:p>
        </w:tc>
        <w:tc>
          <w:tcPr>
            <w:tcW w:w="1450" w:type="dxa"/>
            <w:tcBorders>
              <w:top w:val="nil"/>
              <w:left w:val="nil"/>
              <w:bottom w:val="single" w:sz="4" w:space="0" w:color="auto"/>
              <w:right w:val="nil"/>
            </w:tcBorders>
            <w:shd w:val="clear" w:color="000000" w:fill="FFFFFF"/>
            <w:noWrap/>
            <w:hideMark/>
          </w:tcPr>
          <w:p w14:paraId="518309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55 111,25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B1CF9C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1A85457" w14:textId="77777777" w:rsidR="00CA10A1" w:rsidRPr="00AB4E55" w:rsidRDefault="00CA10A1" w:rsidP="00FE3AFB">
            <w:pPr>
              <w:rPr>
                <w:sz w:val="20"/>
              </w:rPr>
            </w:pPr>
          </w:p>
        </w:tc>
      </w:tr>
      <w:tr w:rsidR="00CA10A1" w:rsidRPr="00AB4E55" w14:paraId="424189F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79992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w:t>
            </w:r>
          </w:p>
        </w:tc>
        <w:tc>
          <w:tcPr>
            <w:tcW w:w="1424" w:type="dxa"/>
            <w:tcBorders>
              <w:top w:val="nil"/>
              <w:left w:val="nil"/>
              <w:bottom w:val="single" w:sz="4" w:space="0" w:color="auto"/>
              <w:right w:val="single" w:sz="4" w:space="0" w:color="auto"/>
            </w:tcBorders>
            <w:shd w:val="clear" w:color="000000" w:fill="FFFFFF"/>
            <w:noWrap/>
            <w:hideMark/>
          </w:tcPr>
          <w:p w14:paraId="798DF09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01-01-02</w:t>
            </w:r>
          </w:p>
        </w:tc>
        <w:tc>
          <w:tcPr>
            <w:tcW w:w="1365" w:type="dxa"/>
            <w:tcBorders>
              <w:top w:val="nil"/>
              <w:left w:val="nil"/>
              <w:bottom w:val="single" w:sz="4" w:space="0" w:color="auto"/>
              <w:right w:val="single" w:sz="4" w:space="0" w:color="auto"/>
            </w:tcBorders>
            <w:shd w:val="clear" w:color="000000" w:fill="FFFFFF"/>
            <w:noWrap/>
            <w:hideMark/>
          </w:tcPr>
          <w:p w14:paraId="5554655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w:t>
            </w:r>
          </w:p>
        </w:tc>
        <w:tc>
          <w:tcPr>
            <w:tcW w:w="4377" w:type="dxa"/>
            <w:tcBorders>
              <w:top w:val="nil"/>
              <w:left w:val="nil"/>
              <w:bottom w:val="single" w:sz="4" w:space="0" w:color="auto"/>
              <w:right w:val="single" w:sz="4" w:space="0" w:color="auto"/>
            </w:tcBorders>
            <w:shd w:val="clear" w:color="000000" w:fill="FFFFFF"/>
            <w:hideMark/>
          </w:tcPr>
          <w:p w14:paraId="21C09E5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Демонтаж кабеля</w:t>
            </w:r>
          </w:p>
        </w:tc>
        <w:tc>
          <w:tcPr>
            <w:tcW w:w="1095" w:type="dxa"/>
            <w:tcBorders>
              <w:top w:val="nil"/>
              <w:left w:val="nil"/>
              <w:bottom w:val="single" w:sz="4" w:space="0" w:color="auto"/>
              <w:right w:val="single" w:sz="4" w:space="0" w:color="auto"/>
            </w:tcBorders>
            <w:shd w:val="clear" w:color="000000" w:fill="FFFFFF"/>
            <w:noWrap/>
            <w:hideMark/>
          </w:tcPr>
          <w:p w14:paraId="75871A0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5AFDDDF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0,6</w:t>
            </w:r>
          </w:p>
        </w:tc>
        <w:tc>
          <w:tcPr>
            <w:tcW w:w="1083" w:type="dxa"/>
            <w:tcBorders>
              <w:top w:val="nil"/>
              <w:left w:val="nil"/>
              <w:bottom w:val="single" w:sz="4" w:space="0" w:color="auto"/>
              <w:right w:val="single" w:sz="4" w:space="0" w:color="auto"/>
            </w:tcBorders>
            <w:shd w:val="clear" w:color="000000" w:fill="FFFFFF"/>
            <w:noWrap/>
            <w:hideMark/>
          </w:tcPr>
          <w:p w14:paraId="58388CA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5 460,93</w:t>
            </w:r>
          </w:p>
        </w:tc>
        <w:tc>
          <w:tcPr>
            <w:tcW w:w="1450" w:type="dxa"/>
            <w:tcBorders>
              <w:top w:val="nil"/>
              <w:left w:val="nil"/>
              <w:bottom w:val="single" w:sz="4" w:space="0" w:color="auto"/>
              <w:right w:val="nil"/>
            </w:tcBorders>
            <w:shd w:val="clear" w:color="000000" w:fill="FFFFFF"/>
            <w:noWrap/>
            <w:hideMark/>
          </w:tcPr>
          <w:p w14:paraId="0C794A5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3 276,56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426041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1778BF8" w14:textId="77777777" w:rsidR="00CA10A1" w:rsidRPr="00AB4E55" w:rsidRDefault="00CA10A1" w:rsidP="00FE3AFB">
            <w:pPr>
              <w:rPr>
                <w:sz w:val="20"/>
              </w:rPr>
            </w:pPr>
          </w:p>
        </w:tc>
      </w:tr>
      <w:tr w:rsidR="00CA10A1" w:rsidRPr="00AB4E55" w14:paraId="0A64901C"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67571056"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Вынос электрических сетей из зоны застройки</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121AAF40"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2533" w:type="dxa"/>
            <w:gridSpan w:val="2"/>
            <w:tcBorders>
              <w:top w:val="single" w:sz="4" w:space="0" w:color="auto"/>
              <w:left w:val="nil"/>
              <w:bottom w:val="single" w:sz="4" w:space="0" w:color="auto"/>
              <w:right w:val="nil"/>
            </w:tcBorders>
            <w:shd w:val="clear" w:color="000000" w:fill="FFFFFF"/>
            <w:hideMark/>
          </w:tcPr>
          <w:p w14:paraId="24C1F55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u w:val="single"/>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FED718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328417A" w14:textId="77777777" w:rsidR="00CA10A1" w:rsidRPr="00AB4E55" w:rsidRDefault="00CA10A1" w:rsidP="00FE3AFB">
            <w:pPr>
              <w:rPr>
                <w:sz w:val="20"/>
              </w:rPr>
            </w:pPr>
          </w:p>
        </w:tc>
      </w:tr>
      <w:tr w:rsidR="00CA10A1" w:rsidRPr="00AB4E55" w14:paraId="1F41740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EF92AC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w:t>
            </w:r>
          </w:p>
        </w:tc>
        <w:tc>
          <w:tcPr>
            <w:tcW w:w="1424" w:type="dxa"/>
            <w:tcBorders>
              <w:top w:val="nil"/>
              <w:left w:val="nil"/>
              <w:bottom w:val="single" w:sz="4" w:space="0" w:color="auto"/>
              <w:right w:val="single" w:sz="4" w:space="0" w:color="auto"/>
            </w:tcBorders>
            <w:shd w:val="clear" w:color="000000" w:fill="FFFFFF"/>
            <w:noWrap/>
            <w:hideMark/>
          </w:tcPr>
          <w:p w14:paraId="47EB25B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01-01-02</w:t>
            </w:r>
          </w:p>
        </w:tc>
        <w:tc>
          <w:tcPr>
            <w:tcW w:w="1365" w:type="dxa"/>
            <w:tcBorders>
              <w:top w:val="nil"/>
              <w:left w:val="nil"/>
              <w:bottom w:val="single" w:sz="4" w:space="0" w:color="auto"/>
              <w:right w:val="single" w:sz="4" w:space="0" w:color="auto"/>
            </w:tcBorders>
            <w:shd w:val="clear" w:color="000000" w:fill="FFFFFF"/>
            <w:noWrap/>
            <w:hideMark/>
          </w:tcPr>
          <w:p w14:paraId="2313401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w:t>
            </w:r>
          </w:p>
        </w:tc>
        <w:tc>
          <w:tcPr>
            <w:tcW w:w="4377" w:type="dxa"/>
            <w:tcBorders>
              <w:top w:val="nil"/>
              <w:left w:val="nil"/>
              <w:bottom w:val="single" w:sz="4" w:space="0" w:color="auto"/>
              <w:right w:val="single" w:sz="4" w:space="0" w:color="auto"/>
            </w:tcBorders>
            <w:shd w:val="clear" w:color="000000" w:fill="FFFFFF"/>
            <w:hideMark/>
          </w:tcPr>
          <w:p w14:paraId="348D8A7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трубопроводов из полиэтиленовых труб: до 2 отверстий</w:t>
            </w:r>
          </w:p>
        </w:tc>
        <w:tc>
          <w:tcPr>
            <w:tcW w:w="1095" w:type="dxa"/>
            <w:tcBorders>
              <w:top w:val="nil"/>
              <w:left w:val="nil"/>
              <w:bottom w:val="single" w:sz="4" w:space="0" w:color="auto"/>
              <w:right w:val="single" w:sz="4" w:space="0" w:color="auto"/>
            </w:tcBorders>
            <w:shd w:val="clear" w:color="000000" w:fill="FFFFFF"/>
            <w:noWrap/>
            <w:hideMark/>
          </w:tcPr>
          <w:p w14:paraId="3504E8B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км</w:t>
            </w:r>
          </w:p>
        </w:tc>
        <w:tc>
          <w:tcPr>
            <w:tcW w:w="1066" w:type="dxa"/>
            <w:tcBorders>
              <w:top w:val="nil"/>
              <w:left w:val="nil"/>
              <w:bottom w:val="single" w:sz="4" w:space="0" w:color="auto"/>
              <w:right w:val="single" w:sz="4" w:space="0" w:color="auto"/>
            </w:tcBorders>
            <w:shd w:val="clear" w:color="000000" w:fill="FFFFFF"/>
            <w:noWrap/>
            <w:hideMark/>
          </w:tcPr>
          <w:p w14:paraId="1860A24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0,35</w:t>
            </w:r>
          </w:p>
        </w:tc>
        <w:tc>
          <w:tcPr>
            <w:tcW w:w="1083" w:type="dxa"/>
            <w:tcBorders>
              <w:top w:val="nil"/>
              <w:left w:val="nil"/>
              <w:bottom w:val="single" w:sz="4" w:space="0" w:color="auto"/>
              <w:right w:val="single" w:sz="4" w:space="0" w:color="auto"/>
            </w:tcBorders>
            <w:shd w:val="clear" w:color="000000" w:fill="FFFFFF"/>
            <w:noWrap/>
            <w:hideMark/>
          </w:tcPr>
          <w:p w14:paraId="4E3D4F0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305 437,40</w:t>
            </w:r>
          </w:p>
        </w:tc>
        <w:tc>
          <w:tcPr>
            <w:tcW w:w="1450" w:type="dxa"/>
            <w:tcBorders>
              <w:top w:val="nil"/>
              <w:left w:val="nil"/>
              <w:bottom w:val="single" w:sz="4" w:space="0" w:color="auto"/>
              <w:right w:val="nil"/>
            </w:tcBorders>
            <w:shd w:val="clear" w:color="000000" w:fill="FFFFFF"/>
            <w:noWrap/>
            <w:hideMark/>
          </w:tcPr>
          <w:p w14:paraId="210EDC2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106 903,09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221692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6CB45CB" w14:textId="77777777" w:rsidR="00CA10A1" w:rsidRPr="00AB4E55" w:rsidRDefault="00CA10A1" w:rsidP="00FE3AFB">
            <w:pPr>
              <w:rPr>
                <w:sz w:val="20"/>
              </w:rPr>
            </w:pPr>
          </w:p>
        </w:tc>
      </w:tr>
      <w:tr w:rsidR="00CA10A1" w:rsidRPr="00AB4E55" w14:paraId="16877BAB"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2D0D375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1.10</w:t>
            </w:r>
          </w:p>
        </w:tc>
        <w:tc>
          <w:tcPr>
            <w:tcW w:w="1424" w:type="dxa"/>
            <w:tcBorders>
              <w:top w:val="nil"/>
              <w:left w:val="nil"/>
              <w:bottom w:val="single" w:sz="4" w:space="0" w:color="auto"/>
              <w:right w:val="single" w:sz="4" w:space="0" w:color="auto"/>
            </w:tcBorders>
            <w:shd w:val="clear" w:color="000000" w:fill="FFFFFF"/>
            <w:noWrap/>
            <w:hideMark/>
          </w:tcPr>
          <w:p w14:paraId="6F10D5A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01-01-02</w:t>
            </w:r>
          </w:p>
        </w:tc>
        <w:tc>
          <w:tcPr>
            <w:tcW w:w="1365" w:type="dxa"/>
            <w:tcBorders>
              <w:top w:val="nil"/>
              <w:left w:val="nil"/>
              <w:bottom w:val="single" w:sz="4" w:space="0" w:color="auto"/>
              <w:right w:val="single" w:sz="4" w:space="0" w:color="auto"/>
            </w:tcBorders>
            <w:shd w:val="clear" w:color="000000" w:fill="FFFFFF"/>
            <w:noWrap/>
            <w:hideMark/>
          </w:tcPr>
          <w:p w14:paraId="73E23C3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w:t>
            </w:r>
          </w:p>
        </w:tc>
        <w:tc>
          <w:tcPr>
            <w:tcW w:w="4377" w:type="dxa"/>
            <w:tcBorders>
              <w:top w:val="nil"/>
              <w:left w:val="nil"/>
              <w:bottom w:val="single" w:sz="4" w:space="0" w:color="auto"/>
              <w:right w:val="single" w:sz="4" w:space="0" w:color="auto"/>
            </w:tcBorders>
            <w:shd w:val="clear" w:color="000000" w:fill="FFFFFF"/>
            <w:hideMark/>
          </w:tcPr>
          <w:p w14:paraId="492CF94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до 35 кВ в проложенных трубах, блоках и коробах, масса 1 м кабеля: до 3 кг</w:t>
            </w:r>
          </w:p>
        </w:tc>
        <w:tc>
          <w:tcPr>
            <w:tcW w:w="1095" w:type="dxa"/>
            <w:tcBorders>
              <w:top w:val="nil"/>
              <w:left w:val="nil"/>
              <w:bottom w:val="single" w:sz="4" w:space="0" w:color="auto"/>
              <w:right w:val="single" w:sz="4" w:space="0" w:color="auto"/>
            </w:tcBorders>
            <w:shd w:val="clear" w:color="000000" w:fill="FFFFFF"/>
            <w:noWrap/>
            <w:hideMark/>
          </w:tcPr>
          <w:p w14:paraId="5D62DC0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34A0A35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3,6</w:t>
            </w:r>
          </w:p>
        </w:tc>
        <w:tc>
          <w:tcPr>
            <w:tcW w:w="1083" w:type="dxa"/>
            <w:tcBorders>
              <w:top w:val="nil"/>
              <w:left w:val="nil"/>
              <w:bottom w:val="single" w:sz="4" w:space="0" w:color="auto"/>
              <w:right w:val="single" w:sz="4" w:space="0" w:color="auto"/>
            </w:tcBorders>
            <w:shd w:val="clear" w:color="000000" w:fill="FFFFFF"/>
            <w:noWrap/>
            <w:hideMark/>
          </w:tcPr>
          <w:p w14:paraId="11A7C29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14 888,98</w:t>
            </w:r>
          </w:p>
        </w:tc>
        <w:tc>
          <w:tcPr>
            <w:tcW w:w="1450" w:type="dxa"/>
            <w:tcBorders>
              <w:top w:val="nil"/>
              <w:left w:val="nil"/>
              <w:bottom w:val="single" w:sz="4" w:space="0" w:color="auto"/>
              <w:right w:val="nil"/>
            </w:tcBorders>
            <w:shd w:val="clear" w:color="000000" w:fill="FFFFFF"/>
            <w:noWrap/>
            <w:hideMark/>
          </w:tcPr>
          <w:p w14:paraId="6BE0B6E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53 600,32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6D4AD0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7FED6E9" w14:textId="77777777" w:rsidR="00CA10A1" w:rsidRPr="00AB4E55" w:rsidRDefault="00CA10A1" w:rsidP="00FE3AFB">
            <w:pPr>
              <w:rPr>
                <w:sz w:val="20"/>
              </w:rPr>
            </w:pPr>
          </w:p>
        </w:tc>
      </w:tr>
      <w:tr w:rsidR="00CA10A1" w:rsidRPr="00AB4E55" w14:paraId="770D7B8C"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66A00C7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w:t>
            </w:r>
          </w:p>
        </w:tc>
        <w:tc>
          <w:tcPr>
            <w:tcW w:w="1424" w:type="dxa"/>
            <w:tcBorders>
              <w:top w:val="nil"/>
              <w:left w:val="nil"/>
              <w:bottom w:val="single" w:sz="4" w:space="0" w:color="auto"/>
              <w:right w:val="single" w:sz="4" w:space="0" w:color="auto"/>
            </w:tcBorders>
            <w:shd w:val="clear" w:color="000000" w:fill="FFFFFF"/>
            <w:noWrap/>
            <w:hideMark/>
          </w:tcPr>
          <w:p w14:paraId="250BE82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01-01-02</w:t>
            </w:r>
          </w:p>
        </w:tc>
        <w:tc>
          <w:tcPr>
            <w:tcW w:w="1365" w:type="dxa"/>
            <w:tcBorders>
              <w:top w:val="nil"/>
              <w:left w:val="nil"/>
              <w:bottom w:val="single" w:sz="4" w:space="0" w:color="auto"/>
              <w:right w:val="single" w:sz="4" w:space="0" w:color="auto"/>
            </w:tcBorders>
            <w:shd w:val="clear" w:color="000000" w:fill="FFFFFF"/>
            <w:noWrap/>
            <w:hideMark/>
          </w:tcPr>
          <w:p w14:paraId="54D7259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w:t>
            </w:r>
          </w:p>
        </w:tc>
        <w:tc>
          <w:tcPr>
            <w:tcW w:w="4377" w:type="dxa"/>
            <w:tcBorders>
              <w:top w:val="nil"/>
              <w:left w:val="nil"/>
              <w:bottom w:val="single" w:sz="4" w:space="0" w:color="auto"/>
              <w:right w:val="single" w:sz="4" w:space="0" w:color="auto"/>
            </w:tcBorders>
            <w:shd w:val="clear" w:color="000000" w:fill="FFFFFF"/>
            <w:hideMark/>
          </w:tcPr>
          <w:p w14:paraId="5CC92B5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силовой с алюминиевыми жилами с изоляцией и оболочкой из ПВХ, не поддерживающий горение, бронированный, напряжением 1,0 кВ (ГОСТ 16442-80), марки: АВБбШв с числом жил - 4 и сечением 120 мм2</w:t>
            </w:r>
          </w:p>
        </w:tc>
        <w:tc>
          <w:tcPr>
            <w:tcW w:w="1095" w:type="dxa"/>
            <w:tcBorders>
              <w:top w:val="nil"/>
              <w:left w:val="nil"/>
              <w:bottom w:val="single" w:sz="4" w:space="0" w:color="auto"/>
              <w:right w:val="single" w:sz="4" w:space="0" w:color="auto"/>
            </w:tcBorders>
            <w:shd w:val="clear" w:color="000000" w:fill="FFFFFF"/>
            <w:noWrap/>
            <w:hideMark/>
          </w:tcPr>
          <w:p w14:paraId="2C91095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w:t>
            </w:r>
          </w:p>
        </w:tc>
        <w:tc>
          <w:tcPr>
            <w:tcW w:w="1066" w:type="dxa"/>
            <w:tcBorders>
              <w:top w:val="nil"/>
              <w:left w:val="nil"/>
              <w:bottom w:val="single" w:sz="4" w:space="0" w:color="auto"/>
              <w:right w:val="single" w:sz="4" w:space="0" w:color="auto"/>
            </w:tcBorders>
            <w:shd w:val="clear" w:color="000000" w:fill="FFFFFF"/>
            <w:noWrap/>
            <w:hideMark/>
          </w:tcPr>
          <w:p w14:paraId="531F384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0,3672</w:t>
            </w:r>
          </w:p>
        </w:tc>
        <w:tc>
          <w:tcPr>
            <w:tcW w:w="1083" w:type="dxa"/>
            <w:tcBorders>
              <w:top w:val="nil"/>
              <w:left w:val="nil"/>
              <w:bottom w:val="single" w:sz="4" w:space="0" w:color="auto"/>
              <w:right w:val="single" w:sz="4" w:space="0" w:color="auto"/>
            </w:tcBorders>
            <w:shd w:val="clear" w:color="000000" w:fill="FFFFFF"/>
            <w:noWrap/>
            <w:hideMark/>
          </w:tcPr>
          <w:p w14:paraId="6FBFAD9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658 463,83</w:t>
            </w:r>
          </w:p>
        </w:tc>
        <w:tc>
          <w:tcPr>
            <w:tcW w:w="1450" w:type="dxa"/>
            <w:tcBorders>
              <w:top w:val="nil"/>
              <w:left w:val="nil"/>
              <w:bottom w:val="single" w:sz="4" w:space="0" w:color="auto"/>
              <w:right w:val="nil"/>
            </w:tcBorders>
            <w:shd w:val="clear" w:color="000000" w:fill="FFFFFF"/>
            <w:noWrap/>
            <w:hideMark/>
          </w:tcPr>
          <w:p w14:paraId="2772C4C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241 787,92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8F4FBF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972E023" w14:textId="77777777" w:rsidR="00CA10A1" w:rsidRPr="00AB4E55" w:rsidRDefault="00CA10A1" w:rsidP="00FE3AFB">
            <w:pPr>
              <w:rPr>
                <w:sz w:val="20"/>
              </w:rPr>
            </w:pPr>
          </w:p>
        </w:tc>
      </w:tr>
      <w:tr w:rsidR="00CA10A1" w:rsidRPr="00AB4E55" w14:paraId="0DE9378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B49AC1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1.12</w:t>
            </w:r>
          </w:p>
        </w:tc>
        <w:tc>
          <w:tcPr>
            <w:tcW w:w="1424" w:type="dxa"/>
            <w:tcBorders>
              <w:top w:val="nil"/>
              <w:left w:val="nil"/>
              <w:bottom w:val="single" w:sz="4" w:space="0" w:color="auto"/>
              <w:right w:val="single" w:sz="4" w:space="0" w:color="auto"/>
            </w:tcBorders>
            <w:shd w:val="clear" w:color="000000" w:fill="FFFFFF"/>
            <w:noWrap/>
            <w:hideMark/>
          </w:tcPr>
          <w:p w14:paraId="345B962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01-01-02</w:t>
            </w:r>
          </w:p>
        </w:tc>
        <w:tc>
          <w:tcPr>
            <w:tcW w:w="1365" w:type="dxa"/>
            <w:tcBorders>
              <w:top w:val="nil"/>
              <w:left w:val="nil"/>
              <w:bottom w:val="single" w:sz="4" w:space="0" w:color="auto"/>
              <w:right w:val="single" w:sz="4" w:space="0" w:color="auto"/>
            </w:tcBorders>
            <w:shd w:val="clear" w:color="000000" w:fill="FFFFFF"/>
            <w:noWrap/>
            <w:hideMark/>
          </w:tcPr>
          <w:p w14:paraId="389BCE3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13</w:t>
            </w:r>
          </w:p>
        </w:tc>
        <w:tc>
          <w:tcPr>
            <w:tcW w:w="4377" w:type="dxa"/>
            <w:tcBorders>
              <w:top w:val="nil"/>
              <w:left w:val="nil"/>
              <w:bottom w:val="single" w:sz="4" w:space="0" w:color="auto"/>
              <w:right w:val="single" w:sz="4" w:space="0" w:color="auto"/>
            </w:tcBorders>
            <w:shd w:val="clear" w:color="000000" w:fill="FFFFFF"/>
            <w:hideMark/>
          </w:tcPr>
          <w:p w14:paraId="4C43572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Присоединение к зажимам жил проводов или кабелей сечением: до 150 мм2</w:t>
            </w:r>
          </w:p>
        </w:tc>
        <w:tc>
          <w:tcPr>
            <w:tcW w:w="1095" w:type="dxa"/>
            <w:tcBorders>
              <w:top w:val="nil"/>
              <w:left w:val="nil"/>
              <w:bottom w:val="single" w:sz="4" w:space="0" w:color="auto"/>
              <w:right w:val="single" w:sz="4" w:space="0" w:color="auto"/>
            </w:tcBorders>
            <w:shd w:val="clear" w:color="000000" w:fill="FFFFFF"/>
            <w:noWrap/>
            <w:hideMark/>
          </w:tcPr>
          <w:p w14:paraId="4E73ED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шт</w:t>
            </w:r>
          </w:p>
        </w:tc>
        <w:tc>
          <w:tcPr>
            <w:tcW w:w="1066" w:type="dxa"/>
            <w:tcBorders>
              <w:top w:val="nil"/>
              <w:left w:val="nil"/>
              <w:bottom w:val="single" w:sz="4" w:space="0" w:color="auto"/>
              <w:right w:val="single" w:sz="4" w:space="0" w:color="auto"/>
            </w:tcBorders>
            <w:shd w:val="clear" w:color="000000" w:fill="FFFFFF"/>
            <w:noWrap/>
            <w:hideMark/>
          </w:tcPr>
          <w:p w14:paraId="505CE30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0,24</w:t>
            </w:r>
          </w:p>
        </w:tc>
        <w:tc>
          <w:tcPr>
            <w:tcW w:w="1083" w:type="dxa"/>
            <w:tcBorders>
              <w:top w:val="nil"/>
              <w:left w:val="nil"/>
              <w:bottom w:val="single" w:sz="4" w:space="0" w:color="auto"/>
              <w:right w:val="single" w:sz="4" w:space="0" w:color="auto"/>
            </w:tcBorders>
            <w:shd w:val="clear" w:color="000000" w:fill="FFFFFF"/>
            <w:noWrap/>
            <w:hideMark/>
          </w:tcPr>
          <w:p w14:paraId="167E6D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16 708,25</w:t>
            </w:r>
          </w:p>
        </w:tc>
        <w:tc>
          <w:tcPr>
            <w:tcW w:w="1450" w:type="dxa"/>
            <w:tcBorders>
              <w:top w:val="nil"/>
              <w:left w:val="nil"/>
              <w:bottom w:val="single" w:sz="4" w:space="0" w:color="auto"/>
              <w:right w:val="nil"/>
            </w:tcBorders>
            <w:shd w:val="clear" w:color="000000" w:fill="FFFFFF"/>
            <w:noWrap/>
            <w:hideMark/>
          </w:tcPr>
          <w:p w14:paraId="0B46CDF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4 009,98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657CEE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1A83AEB" w14:textId="77777777" w:rsidR="00CA10A1" w:rsidRPr="00AB4E55" w:rsidRDefault="00CA10A1" w:rsidP="00FE3AFB">
            <w:pPr>
              <w:rPr>
                <w:sz w:val="20"/>
              </w:rPr>
            </w:pPr>
          </w:p>
        </w:tc>
      </w:tr>
      <w:tr w:rsidR="00CA10A1" w:rsidRPr="00AB4E55" w14:paraId="75F8FC3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7039D3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1.13</w:t>
            </w:r>
          </w:p>
        </w:tc>
        <w:tc>
          <w:tcPr>
            <w:tcW w:w="1424" w:type="dxa"/>
            <w:tcBorders>
              <w:top w:val="nil"/>
              <w:left w:val="nil"/>
              <w:bottom w:val="single" w:sz="4" w:space="0" w:color="auto"/>
              <w:right w:val="single" w:sz="4" w:space="0" w:color="auto"/>
            </w:tcBorders>
            <w:shd w:val="clear" w:color="000000" w:fill="FFFFFF"/>
            <w:noWrap/>
            <w:hideMark/>
          </w:tcPr>
          <w:p w14:paraId="70B428A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01-01-02</w:t>
            </w:r>
          </w:p>
        </w:tc>
        <w:tc>
          <w:tcPr>
            <w:tcW w:w="1365" w:type="dxa"/>
            <w:tcBorders>
              <w:top w:val="nil"/>
              <w:left w:val="nil"/>
              <w:bottom w:val="single" w:sz="4" w:space="0" w:color="auto"/>
              <w:right w:val="single" w:sz="4" w:space="0" w:color="auto"/>
            </w:tcBorders>
            <w:shd w:val="clear" w:color="000000" w:fill="FFFFFF"/>
            <w:noWrap/>
            <w:hideMark/>
          </w:tcPr>
          <w:p w14:paraId="4A88029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14</w:t>
            </w:r>
          </w:p>
        </w:tc>
        <w:tc>
          <w:tcPr>
            <w:tcW w:w="4377" w:type="dxa"/>
            <w:tcBorders>
              <w:top w:val="nil"/>
              <w:left w:val="nil"/>
              <w:bottom w:val="single" w:sz="4" w:space="0" w:color="auto"/>
              <w:right w:val="single" w:sz="4" w:space="0" w:color="auto"/>
            </w:tcBorders>
            <w:shd w:val="clear" w:color="000000" w:fill="FFFFFF"/>
            <w:hideMark/>
          </w:tcPr>
          <w:p w14:paraId="5ED8C4D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Наконечники кабельные: медные луженные ТМЛ-120</w:t>
            </w:r>
          </w:p>
        </w:tc>
        <w:tc>
          <w:tcPr>
            <w:tcW w:w="1095" w:type="dxa"/>
            <w:tcBorders>
              <w:top w:val="nil"/>
              <w:left w:val="nil"/>
              <w:bottom w:val="single" w:sz="4" w:space="0" w:color="auto"/>
              <w:right w:val="single" w:sz="4" w:space="0" w:color="auto"/>
            </w:tcBorders>
            <w:shd w:val="clear" w:color="000000" w:fill="FFFFFF"/>
            <w:noWrap/>
            <w:hideMark/>
          </w:tcPr>
          <w:p w14:paraId="3D04E98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шт</w:t>
            </w:r>
          </w:p>
        </w:tc>
        <w:tc>
          <w:tcPr>
            <w:tcW w:w="1066" w:type="dxa"/>
            <w:tcBorders>
              <w:top w:val="nil"/>
              <w:left w:val="nil"/>
              <w:bottom w:val="single" w:sz="4" w:space="0" w:color="auto"/>
              <w:right w:val="single" w:sz="4" w:space="0" w:color="auto"/>
            </w:tcBorders>
            <w:shd w:val="clear" w:color="000000" w:fill="FFFFFF"/>
            <w:noWrap/>
            <w:hideMark/>
          </w:tcPr>
          <w:p w14:paraId="007F2C4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0,24</w:t>
            </w:r>
          </w:p>
        </w:tc>
        <w:tc>
          <w:tcPr>
            <w:tcW w:w="1083" w:type="dxa"/>
            <w:tcBorders>
              <w:top w:val="nil"/>
              <w:left w:val="nil"/>
              <w:bottom w:val="single" w:sz="4" w:space="0" w:color="auto"/>
              <w:right w:val="single" w:sz="4" w:space="0" w:color="auto"/>
            </w:tcBorders>
            <w:shd w:val="clear" w:color="000000" w:fill="FFFFFF"/>
            <w:noWrap/>
            <w:hideMark/>
          </w:tcPr>
          <w:p w14:paraId="29D2193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18 366,33</w:t>
            </w:r>
          </w:p>
        </w:tc>
        <w:tc>
          <w:tcPr>
            <w:tcW w:w="1450" w:type="dxa"/>
            <w:tcBorders>
              <w:top w:val="nil"/>
              <w:left w:val="nil"/>
              <w:bottom w:val="single" w:sz="4" w:space="0" w:color="auto"/>
              <w:right w:val="nil"/>
            </w:tcBorders>
            <w:shd w:val="clear" w:color="000000" w:fill="FFFFFF"/>
            <w:noWrap/>
            <w:hideMark/>
          </w:tcPr>
          <w:p w14:paraId="7C1D93F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4 407,92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5C2594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BE832FD" w14:textId="77777777" w:rsidR="00CA10A1" w:rsidRPr="00AB4E55" w:rsidRDefault="00CA10A1" w:rsidP="00FE3AFB">
            <w:pPr>
              <w:rPr>
                <w:sz w:val="20"/>
              </w:rPr>
            </w:pPr>
          </w:p>
        </w:tc>
      </w:tr>
      <w:tr w:rsidR="00CA10A1" w:rsidRPr="00AB4E55" w14:paraId="1FE42007"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BF0777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1.14</w:t>
            </w:r>
          </w:p>
        </w:tc>
        <w:tc>
          <w:tcPr>
            <w:tcW w:w="1424" w:type="dxa"/>
            <w:tcBorders>
              <w:top w:val="nil"/>
              <w:left w:val="nil"/>
              <w:bottom w:val="single" w:sz="4" w:space="0" w:color="auto"/>
              <w:right w:val="single" w:sz="4" w:space="0" w:color="auto"/>
            </w:tcBorders>
            <w:shd w:val="clear" w:color="000000" w:fill="FFFFFF"/>
            <w:noWrap/>
            <w:hideMark/>
          </w:tcPr>
          <w:p w14:paraId="0323CD9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01-01-02</w:t>
            </w:r>
          </w:p>
        </w:tc>
        <w:tc>
          <w:tcPr>
            <w:tcW w:w="1365" w:type="dxa"/>
            <w:tcBorders>
              <w:top w:val="nil"/>
              <w:left w:val="nil"/>
              <w:bottom w:val="single" w:sz="4" w:space="0" w:color="auto"/>
              <w:right w:val="single" w:sz="4" w:space="0" w:color="auto"/>
            </w:tcBorders>
            <w:shd w:val="clear" w:color="000000" w:fill="FFFFFF"/>
            <w:noWrap/>
            <w:hideMark/>
          </w:tcPr>
          <w:p w14:paraId="0F93376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15</w:t>
            </w:r>
          </w:p>
        </w:tc>
        <w:tc>
          <w:tcPr>
            <w:tcW w:w="4377" w:type="dxa"/>
            <w:tcBorders>
              <w:top w:val="nil"/>
              <w:left w:val="nil"/>
              <w:bottom w:val="single" w:sz="4" w:space="0" w:color="auto"/>
              <w:right w:val="single" w:sz="4" w:space="0" w:color="auto"/>
            </w:tcBorders>
            <w:shd w:val="clear" w:color="000000" w:fill="FFFFFF"/>
            <w:hideMark/>
          </w:tcPr>
          <w:p w14:paraId="1DC2506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Муфта трехфазная для кабеля напряжением 35 кВ соединительная и стопорная</w:t>
            </w:r>
          </w:p>
        </w:tc>
        <w:tc>
          <w:tcPr>
            <w:tcW w:w="1095" w:type="dxa"/>
            <w:tcBorders>
              <w:top w:val="nil"/>
              <w:left w:val="nil"/>
              <w:bottom w:val="single" w:sz="4" w:space="0" w:color="auto"/>
              <w:right w:val="single" w:sz="4" w:space="0" w:color="auto"/>
            </w:tcBorders>
            <w:shd w:val="clear" w:color="000000" w:fill="FFFFFF"/>
            <w:noWrap/>
            <w:hideMark/>
          </w:tcPr>
          <w:p w14:paraId="429451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компл.</w:t>
            </w:r>
          </w:p>
        </w:tc>
        <w:tc>
          <w:tcPr>
            <w:tcW w:w="1066" w:type="dxa"/>
            <w:tcBorders>
              <w:top w:val="nil"/>
              <w:left w:val="nil"/>
              <w:bottom w:val="single" w:sz="4" w:space="0" w:color="auto"/>
              <w:right w:val="single" w:sz="4" w:space="0" w:color="auto"/>
            </w:tcBorders>
            <w:shd w:val="clear" w:color="000000" w:fill="FFFFFF"/>
            <w:noWrap/>
            <w:hideMark/>
          </w:tcPr>
          <w:p w14:paraId="4F12BDA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w:t>
            </w:r>
          </w:p>
        </w:tc>
        <w:tc>
          <w:tcPr>
            <w:tcW w:w="1083" w:type="dxa"/>
            <w:tcBorders>
              <w:top w:val="nil"/>
              <w:left w:val="nil"/>
              <w:bottom w:val="single" w:sz="4" w:space="0" w:color="auto"/>
              <w:right w:val="single" w:sz="4" w:space="0" w:color="auto"/>
            </w:tcBorders>
            <w:shd w:val="clear" w:color="000000" w:fill="FFFFFF"/>
            <w:noWrap/>
            <w:hideMark/>
          </w:tcPr>
          <w:p w14:paraId="1D03630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33 979,97</w:t>
            </w:r>
          </w:p>
        </w:tc>
        <w:tc>
          <w:tcPr>
            <w:tcW w:w="1450" w:type="dxa"/>
            <w:tcBorders>
              <w:top w:val="nil"/>
              <w:left w:val="nil"/>
              <w:bottom w:val="single" w:sz="4" w:space="0" w:color="auto"/>
              <w:right w:val="nil"/>
            </w:tcBorders>
            <w:shd w:val="clear" w:color="000000" w:fill="FFFFFF"/>
            <w:noWrap/>
            <w:hideMark/>
          </w:tcPr>
          <w:p w14:paraId="25FABA7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203 879,80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ED0468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72EF7C5" w14:textId="77777777" w:rsidR="00CA10A1" w:rsidRPr="00AB4E55" w:rsidRDefault="00CA10A1" w:rsidP="00FE3AFB">
            <w:pPr>
              <w:rPr>
                <w:sz w:val="20"/>
              </w:rPr>
            </w:pPr>
          </w:p>
        </w:tc>
      </w:tr>
      <w:tr w:rsidR="00CA10A1" w:rsidRPr="00AB4E55" w14:paraId="48FB6F2D" w14:textId="77777777" w:rsidTr="00FE3AFB">
        <w:trPr>
          <w:trHeight w:val="900"/>
        </w:trPr>
        <w:tc>
          <w:tcPr>
            <w:tcW w:w="1602" w:type="dxa"/>
            <w:tcBorders>
              <w:top w:val="nil"/>
              <w:left w:val="single" w:sz="4" w:space="0" w:color="auto"/>
              <w:bottom w:val="single" w:sz="4" w:space="0" w:color="auto"/>
              <w:right w:val="single" w:sz="4" w:space="0" w:color="auto"/>
            </w:tcBorders>
            <w:shd w:val="clear" w:color="000000" w:fill="FFFFFF"/>
            <w:noWrap/>
            <w:hideMark/>
          </w:tcPr>
          <w:p w14:paraId="0DAD6FC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1.15</w:t>
            </w:r>
          </w:p>
        </w:tc>
        <w:tc>
          <w:tcPr>
            <w:tcW w:w="1424" w:type="dxa"/>
            <w:tcBorders>
              <w:top w:val="nil"/>
              <w:left w:val="nil"/>
              <w:bottom w:val="single" w:sz="4" w:space="0" w:color="auto"/>
              <w:right w:val="single" w:sz="4" w:space="0" w:color="auto"/>
            </w:tcBorders>
            <w:shd w:val="clear" w:color="000000" w:fill="FFFFFF"/>
            <w:noWrap/>
            <w:hideMark/>
          </w:tcPr>
          <w:p w14:paraId="51A5165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01-01-02</w:t>
            </w:r>
          </w:p>
        </w:tc>
        <w:tc>
          <w:tcPr>
            <w:tcW w:w="1365" w:type="dxa"/>
            <w:tcBorders>
              <w:top w:val="nil"/>
              <w:left w:val="nil"/>
              <w:bottom w:val="single" w:sz="4" w:space="0" w:color="auto"/>
              <w:right w:val="single" w:sz="4" w:space="0" w:color="auto"/>
            </w:tcBorders>
            <w:shd w:val="clear" w:color="000000" w:fill="FFFFFF"/>
            <w:noWrap/>
            <w:hideMark/>
          </w:tcPr>
          <w:p w14:paraId="45567ED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16</w:t>
            </w:r>
          </w:p>
        </w:tc>
        <w:tc>
          <w:tcPr>
            <w:tcW w:w="4377" w:type="dxa"/>
            <w:tcBorders>
              <w:top w:val="nil"/>
              <w:left w:val="nil"/>
              <w:bottom w:val="single" w:sz="4" w:space="0" w:color="auto"/>
              <w:right w:val="single" w:sz="4" w:space="0" w:color="auto"/>
            </w:tcBorders>
            <w:shd w:val="clear" w:color="000000" w:fill="FFFFFF"/>
            <w:hideMark/>
          </w:tcPr>
          <w:p w14:paraId="224CCE4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Муфта термоусаживаемая концевая наружной установки для кабеля с пропитанной бумажной изоляцией на напряжение до 10 кВ, марки КНТп10-70/120 с болтовыми наконечниками и комплектом пайки для присоединения заземления</w:t>
            </w:r>
          </w:p>
        </w:tc>
        <w:tc>
          <w:tcPr>
            <w:tcW w:w="1095" w:type="dxa"/>
            <w:tcBorders>
              <w:top w:val="nil"/>
              <w:left w:val="nil"/>
              <w:bottom w:val="single" w:sz="4" w:space="0" w:color="auto"/>
              <w:right w:val="single" w:sz="4" w:space="0" w:color="auto"/>
            </w:tcBorders>
            <w:shd w:val="clear" w:color="000000" w:fill="FFFFFF"/>
            <w:noWrap/>
            <w:hideMark/>
          </w:tcPr>
          <w:p w14:paraId="7792614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компл.</w:t>
            </w:r>
          </w:p>
        </w:tc>
        <w:tc>
          <w:tcPr>
            <w:tcW w:w="1066" w:type="dxa"/>
            <w:tcBorders>
              <w:top w:val="nil"/>
              <w:left w:val="nil"/>
              <w:bottom w:val="single" w:sz="4" w:space="0" w:color="auto"/>
              <w:right w:val="single" w:sz="4" w:space="0" w:color="auto"/>
            </w:tcBorders>
            <w:shd w:val="clear" w:color="000000" w:fill="FFFFFF"/>
            <w:noWrap/>
            <w:hideMark/>
          </w:tcPr>
          <w:p w14:paraId="45AA67F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w:t>
            </w:r>
          </w:p>
        </w:tc>
        <w:tc>
          <w:tcPr>
            <w:tcW w:w="1083" w:type="dxa"/>
            <w:tcBorders>
              <w:top w:val="nil"/>
              <w:left w:val="nil"/>
              <w:bottom w:val="single" w:sz="4" w:space="0" w:color="auto"/>
              <w:right w:val="single" w:sz="4" w:space="0" w:color="auto"/>
            </w:tcBorders>
            <w:shd w:val="clear" w:color="000000" w:fill="FFFFFF"/>
            <w:noWrap/>
            <w:hideMark/>
          </w:tcPr>
          <w:p w14:paraId="3564192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4 563,42</w:t>
            </w:r>
          </w:p>
        </w:tc>
        <w:tc>
          <w:tcPr>
            <w:tcW w:w="1450" w:type="dxa"/>
            <w:tcBorders>
              <w:top w:val="nil"/>
              <w:left w:val="nil"/>
              <w:bottom w:val="single" w:sz="4" w:space="0" w:color="auto"/>
              <w:right w:val="nil"/>
            </w:tcBorders>
            <w:shd w:val="clear" w:color="000000" w:fill="FFFFFF"/>
            <w:noWrap/>
            <w:hideMark/>
          </w:tcPr>
          <w:p w14:paraId="5C2672A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27 380,54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A09E11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80DEAF3" w14:textId="77777777" w:rsidR="00CA10A1" w:rsidRPr="00AB4E55" w:rsidRDefault="00CA10A1" w:rsidP="00FE3AFB">
            <w:pPr>
              <w:rPr>
                <w:sz w:val="20"/>
              </w:rPr>
            </w:pPr>
          </w:p>
        </w:tc>
      </w:tr>
      <w:tr w:rsidR="00CA10A1" w:rsidRPr="00AB4E55" w14:paraId="313F59E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0E4F7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1.16</w:t>
            </w:r>
          </w:p>
        </w:tc>
        <w:tc>
          <w:tcPr>
            <w:tcW w:w="1424" w:type="dxa"/>
            <w:tcBorders>
              <w:top w:val="nil"/>
              <w:left w:val="nil"/>
              <w:bottom w:val="single" w:sz="4" w:space="0" w:color="auto"/>
              <w:right w:val="single" w:sz="4" w:space="0" w:color="auto"/>
            </w:tcBorders>
            <w:shd w:val="clear" w:color="000000" w:fill="FFFFFF"/>
            <w:noWrap/>
            <w:hideMark/>
          </w:tcPr>
          <w:p w14:paraId="1B024C6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01-01-02</w:t>
            </w:r>
          </w:p>
        </w:tc>
        <w:tc>
          <w:tcPr>
            <w:tcW w:w="1365" w:type="dxa"/>
            <w:tcBorders>
              <w:top w:val="nil"/>
              <w:left w:val="nil"/>
              <w:bottom w:val="single" w:sz="4" w:space="0" w:color="auto"/>
              <w:right w:val="single" w:sz="4" w:space="0" w:color="auto"/>
            </w:tcBorders>
            <w:shd w:val="clear" w:color="000000" w:fill="FFFFFF"/>
            <w:noWrap/>
            <w:hideMark/>
          </w:tcPr>
          <w:p w14:paraId="4239235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17</w:t>
            </w:r>
          </w:p>
        </w:tc>
        <w:tc>
          <w:tcPr>
            <w:tcW w:w="4377" w:type="dxa"/>
            <w:tcBorders>
              <w:top w:val="nil"/>
              <w:left w:val="nil"/>
              <w:bottom w:val="single" w:sz="4" w:space="0" w:color="auto"/>
              <w:right w:val="single" w:sz="4" w:space="0" w:color="auto"/>
            </w:tcBorders>
            <w:shd w:val="clear" w:color="000000" w:fill="FFFFFF"/>
            <w:hideMark/>
          </w:tcPr>
          <w:p w14:paraId="250DB55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Прокладка волоконно-оптических кабелей в траншее/сигнальной ленты/</w:t>
            </w:r>
          </w:p>
        </w:tc>
        <w:tc>
          <w:tcPr>
            <w:tcW w:w="1095" w:type="dxa"/>
            <w:tcBorders>
              <w:top w:val="nil"/>
              <w:left w:val="nil"/>
              <w:bottom w:val="single" w:sz="4" w:space="0" w:color="auto"/>
              <w:right w:val="single" w:sz="4" w:space="0" w:color="auto"/>
            </w:tcBorders>
            <w:shd w:val="clear" w:color="000000" w:fill="FFFFFF"/>
            <w:noWrap/>
            <w:hideMark/>
          </w:tcPr>
          <w:p w14:paraId="19F2CAA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км</w:t>
            </w:r>
          </w:p>
        </w:tc>
        <w:tc>
          <w:tcPr>
            <w:tcW w:w="1066" w:type="dxa"/>
            <w:tcBorders>
              <w:top w:val="nil"/>
              <w:left w:val="nil"/>
              <w:bottom w:val="single" w:sz="4" w:space="0" w:color="auto"/>
              <w:right w:val="single" w:sz="4" w:space="0" w:color="auto"/>
            </w:tcBorders>
            <w:shd w:val="clear" w:color="000000" w:fill="FFFFFF"/>
            <w:noWrap/>
            <w:hideMark/>
          </w:tcPr>
          <w:p w14:paraId="1255792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0,3</w:t>
            </w:r>
          </w:p>
        </w:tc>
        <w:tc>
          <w:tcPr>
            <w:tcW w:w="1083" w:type="dxa"/>
            <w:tcBorders>
              <w:top w:val="nil"/>
              <w:left w:val="nil"/>
              <w:bottom w:val="single" w:sz="4" w:space="0" w:color="auto"/>
              <w:right w:val="single" w:sz="4" w:space="0" w:color="auto"/>
            </w:tcBorders>
            <w:shd w:val="clear" w:color="000000" w:fill="FFFFFF"/>
            <w:noWrap/>
            <w:hideMark/>
          </w:tcPr>
          <w:p w14:paraId="7414C89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15 040,00</w:t>
            </w:r>
          </w:p>
        </w:tc>
        <w:tc>
          <w:tcPr>
            <w:tcW w:w="1450" w:type="dxa"/>
            <w:tcBorders>
              <w:top w:val="nil"/>
              <w:left w:val="nil"/>
              <w:bottom w:val="single" w:sz="4" w:space="0" w:color="auto"/>
              <w:right w:val="nil"/>
            </w:tcBorders>
            <w:shd w:val="clear" w:color="000000" w:fill="FFFFFF"/>
            <w:noWrap/>
            <w:hideMark/>
          </w:tcPr>
          <w:p w14:paraId="5C61493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4 512,00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B437C1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6FCF493" w14:textId="77777777" w:rsidR="00CA10A1" w:rsidRPr="00AB4E55" w:rsidRDefault="00CA10A1" w:rsidP="00FE3AFB">
            <w:pPr>
              <w:rPr>
                <w:sz w:val="20"/>
              </w:rPr>
            </w:pPr>
          </w:p>
        </w:tc>
      </w:tr>
      <w:tr w:rsidR="00CA10A1" w:rsidRPr="00AB4E55" w14:paraId="0FB38D4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669F7F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1.17</w:t>
            </w:r>
          </w:p>
        </w:tc>
        <w:tc>
          <w:tcPr>
            <w:tcW w:w="1424" w:type="dxa"/>
            <w:tcBorders>
              <w:top w:val="nil"/>
              <w:left w:val="nil"/>
              <w:bottom w:val="single" w:sz="4" w:space="0" w:color="auto"/>
              <w:right w:val="single" w:sz="4" w:space="0" w:color="auto"/>
            </w:tcBorders>
            <w:shd w:val="clear" w:color="000000" w:fill="FFFFFF"/>
            <w:noWrap/>
            <w:hideMark/>
          </w:tcPr>
          <w:p w14:paraId="0A59DBC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01-01-02</w:t>
            </w:r>
          </w:p>
        </w:tc>
        <w:tc>
          <w:tcPr>
            <w:tcW w:w="1365" w:type="dxa"/>
            <w:tcBorders>
              <w:top w:val="nil"/>
              <w:left w:val="nil"/>
              <w:bottom w:val="single" w:sz="4" w:space="0" w:color="auto"/>
              <w:right w:val="single" w:sz="4" w:space="0" w:color="auto"/>
            </w:tcBorders>
            <w:shd w:val="clear" w:color="000000" w:fill="FFFFFF"/>
            <w:noWrap/>
            <w:hideMark/>
          </w:tcPr>
          <w:p w14:paraId="3450309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18</w:t>
            </w:r>
          </w:p>
        </w:tc>
        <w:tc>
          <w:tcPr>
            <w:tcW w:w="4377" w:type="dxa"/>
            <w:tcBorders>
              <w:top w:val="nil"/>
              <w:left w:val="nil"/>
              <w:bottom w:val="single" w:sz="4" w:space="0" w:color="auto"/>
              <w:right w:val="single" w:sz="4" w:space="0" w:color="auto"/>
            </w:tcBorders>
            <w:shd w:val="clear" w:color="000000" w:fill="FFFFFF"/>
            <w:hideMark/>
          </w:tcPr>
          <w:p w14:paraId="0365C50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Лента сигнальная "Электра" ЛСЭ 150</w:t>
            </w:r>
          </w:p>
        </w:tc>
        <w:tc>
          <w:tcPr>
            <w:tcW w:w="1095" w:type="dxa"/>
            <w:tcBorders>
              <w:top w:val="nil"/>
              <w:left w:val="nil"/>
              <w:bottom w:val="single" w:sz="4" w:space="0" w:color="auto"/>
              <w:right w:val="single" w:sz="4" w:space="0" w:color="auto"/>
            </w:tcBorders>
            <w:shd w:val="clear" w:color="000000" w:fill="FFFFFF"/>
            <w:noWrap/>
            <w:hideMark/>
          </w:tcPr>
          <w:p w14:paraId="7244C77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53A5920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w:t>
            </w:r>
          </w:p>
        </w:tc>
        <w:tc>
          <w:tcPr>
            <w:tcW w:w="1083" w:type="dxa"/>
            <w:tcBorders>
              <w:top w:val="nil"/>
              <w:left w:val="nil"/>
              <w:bottom w:val="single" w:sz="4" w:space="0" w:color="auto"/>
              <w:right w:val="single" w:sz="4" w:space="0" w:color="auto"/>
            </w:tcBorders>
            <w:shd w:val="clear" w:color="000000" w:fill="FFFFFF"/>
            <w:noWrap/>
            <w:hideMark/>
          </w:tcPr>
          <w:p w14:paraId="11DFD00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591,80</w:t>
            </w:r>
          </w:p>
        </w:tc>
        <w:tc>
          <w:tcPr>
            <w:tcW w:w="1450" w:type="dxa"/>
            <w:tcBorders>
              <w:top w:val="nil"/>
              <w:left w:val="nil"/>
              <w:bottom w:val="single" w:sz="4" w:space="0" w:color="auto"/>
              <w:right w:val="nil"/>
            </w:tcBorders>
            <w:shd w:val="clear" w:color="000000" w:fill="FFFFFF"/>
            <w:noWrap/>
            <w:hideMark/>
          </w:tcPr>
          <w:p w14:paraId="523BE92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1 775,41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F6BF30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B5825EB" w14:textId="77777777" w:rsidR="00CA10A1" w:rsidRPr="00AB4E55" w:rsidRDefault="00CA10A1" w:rsidP="00FE3AFB">
            <w:pPr>
              <w:rPr>
                <w:sz w:val="20"/>
              </w:rPr>
            </w:pPr>
          </w:p>
        </w:tc>
      </w:tr>
      <w:tr w:rsidR="00CA10A1" w:rsidRPr="00AB4E55" w14:paraId="7D5A72E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640902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1.18</w:t>
            </w:r>
          </w:p>
        </w:tc>
        <w:tc>
          <w:tcPr>
            <w:tcW w:w="1424" w:type="dxa"/>
            <w:tcBorders>
              <w:top w:val="nil"/>
              <w:left w:val="nil"/>
              <w:bottom w:val="single" w:sz="4" w:space="0" w:color="auto"/>
              <w:right w:val="single" w:sz="4" w:space="0" w:color="auto"/>
            </w:tcBorders>
            <w:shd w:val="clear" w:color="000000" w:fill="FFFFFF"/>
            <w:noWrap/>
            <w:hideMark/>
          </w:tcPr>
          <w:p w14:paraId="25E6DF1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01-01-02</w:t>
            </w:r>
          </w:p>
        </w:tc>
        <w:tc>
          <w:tcPr>
            <w:tcW w:w="1365" w:type="dxa"/>
            <w:tcBorders>
              <w:top w:val="nil"/>
              <w:left w:val="nil"/>
              <w:bottom w:val="single" w:sz="4" w:space="0" w:color="auto"/>
              <w:right w:val="single" w:sz="4" w:space="0" w:color="auto"/>
            </w:tcBorders>
            <w:shd w:val="clear" w:color="000000" w:fill="FFFFFF"/>
            <w:noWrap/>
            <w:hideMark/>
          </w:tcPr>
          <w:p w14:paraId="250954B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19</w:t>
            </w:r>
          </w:p>
        </w:tc>
        <w:tc>
          <w:tcPr>
            <w:tcW w:w="4377" w:type="dxa"/>
            <w:tcBorders>
              <w:top w:val="nil"/>
              <w:left w:val="nil"/>
              <w:bottom w:val="single" w:sz="4" w:space="0" w:color="auto"/>
              <w:right w:val="single" w:sz="4" w:space="0" w:color="auto"/>
            </w:tcBorders>
            <w:shd w:val="clear" w:color="000000" w:fill="FFFFFF"/>
            <w:hideMark/>
          </w:tcPr>
          <w:p w14:paraId="7204B94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Бурение котлованов на глубину бурения: до 4 м, 2 группа грунтов</w:t>
            </w:r>
          </w:p>
        </w:tc>
        <w:tc>
          <w:tcPr>
            <w:tcW w:w="1095" w:type="dxa"/>
            <w:tcBorders>
              <w:top w:val="nil"/>
              <w:left w:val="nil"/>
              <w:bottom w:val="single" w:sz="4" w:space="0" w:color="auto"/>
              <w:right w:val="single" w:sz="4" w:space="0" w:color="auto"/>
            </w:tcBorders>
            <w:shd w:val="clear" w:color="000000" w:fill="FFFFFF"/>
            <w:noWrap/>
            <w:hideMark/>
          </w:tcPr>
          <w:p w14:paraId="3A44410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678006A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w:t>
            </w:r>
          </w:p>
        </w:tc>
        <w:tc>
          <w:tcPr>
            <w:tcW w:w="1083" w:type="dxa"/>
            <w:tcBorders>
              <w:top w:val="nil"/>
              <w:left w:val="nil"/>
              <w:bottom w:val="single" w:sz="4" w:space="0" w:color="auto"/>
              <w:right w:val="single" w:sz="4" w:space="0" w:color="auto"/>
            </w:tcBorders>
            <w:shd w:val="clear" w:color="000000" w:fill="FFFFFF"/>
            <w:noWrap/>
            <w:hideMark/>
          </w:tcPr>
          <w:p w14:paraId="358C35B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4 630,77</w:t>
            </w:r>
          </w:p>
        </w:tc>
        <w:tc>
          <w:tcPr>
            <w:tcW w:w="1450" w:type="dxa"/>
            <w:tcBorders>
              <w:top w:val="nil"/>
              <w:left w:val="nil"/>
              <w:bottom w:val="single" w:sz="4" w:space="0" w:color="auto"/>
              <w:right w:val="nil"/>
            </w:tcBorders>
            <w:shd w:val="clear" w:color="000000" w:fill="FFFFFF"/>
            <w:noWrap/>
            <w:hideMark/>
          </w:tcPr>
          <w:p w14:paraId="5EF4BF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18 523,06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E5A3FC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74CEE30" w14:textId="77777777" w:rsidR="00CA10A1" w:rsidRPr="00AB4E55" w:rsidRDefault="00CA10A1" w:rsidP="00FE3AFB">
            <w:pPr>
              <w:rPr>
                <w:sz w:val="20"/>
              </w:rPr>
            </w:pPr>
          </w:p>
        </w:tc>
      </w:tr>
      <w:tr w:rsidR="00CA10A1" w:rsidRPr="00AB4E55" w14:paraId="75381A93"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1F66B4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1.19</w:t>
            </w:r>
          </w:p>
        </w:tc>
        <w:tc>
          <w:tcPr>
            <w:tcW w:w="1424" w:type="dxa"/>
            <w:tcBorders>
              <w:top w:val="nil"/>
              <w:left w:val="nil"/>
              <w:bottom w:val="single" w:sz="4" w:space="0" w:color="auto"/>
              <w:right w:val="single" w:sz="4" w:space="0" w:color="auto"/>
            </w:tcBorders>
            <w:shd w:val="clear" w:color="000000" w:fill="FFFFFF"/>
            <w:noWrap/>
            <w:hideMark/>
          </w:tcPr>
          <w:p w14:paraId="357F0DC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01-01-02</w:t>
            </w:r>
          </w:p>
        </w:tc>
        <w:tc>
          <w:tcPr>
            <w:tcW w:w="1365" w:type="dxa"/>
            <w:tcBorders>
              <w:top w:val="nil"/>
              <w:left w:val="nil"/>
              <w:bottom w:val="single" w:sz="4" w:space="0" w:color="auto"/>
              <w:right w:val="single" w:sz="4" w:space="0" w:color="auto"/>
            </w:tcBorders>
            <w:shd w:val="clear" w:color="000000" w:fill="FFFFFF"/>
            <w:noWrap/>
            <w:hideMark/>
          </w:tcPr>
          <w:p w14:paraId="663FD2C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20</w:t>
            </w:r>
          </w:p>
        </w:tc>
        <w:tc>
          <w:tcPr>
            <w:tcW w:w="4377" w:type="dxa"/>
            <w:tcBorders>
              <w:top w:val="nil"/>
              <w:left w:val="nil"/>
              <w:bottom w:val="single" w:sz="4" w:space="0" w:color="auto"/>
              <w:right w:val="single" w:sz="4" w:space="0" w:color="auto"/>
            </w:tcBorders>
            <w:shd w:val="clear" w:color="000000" w:fill="FFFFFF"/>
            <w:hideMark/>
          </w:tcPr>
          <w:p w14:paraId="3986B79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железобетонных центрифугированных опор промежуточных, свободностоящих: одностоечных, одноцепных объемом до 2 м3</w:t>
            </w:r>
          </w:p>
        </w:tc>
        <w:tc>
          <w:tcPr>
            <w:tcW w:w="1095" w:type="dxa"/>
            <w:tcBorders>
              <w:top w:val="nil"/>
              <w:left w:val="nil"/>
              <w:bottom w:val="single" w:sz="4" w:space="0" w:color="auto"/>
              <w:right w:val="single" w:sz="4" w:space="0" w:color="auto"/>
            </w:tcBorders>
            <w:shd w:val="clear" w:color="000000" w:fill="FFFFFF"/>
            <w:noWrap/>
            <w:hideMark/>
          </w:tcPr>
          <w:p w14:paraId="003E3A1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6E47E9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w:t>
            </w:r>
          </w:p>
        </w:tc>
        <w:tc>
          <w:tcPr>
            <w:tcW w:w="1083" w:type="dxa"/>
            <w:tcBorders>
              <w:top w:val="nil"/>
              <w:left w:val="nil"/>
              <w:bottom w:val="single" w:sz="4" w:space="0" w:color="auto"/>
              <w:right w:val="single" w:sz="4" w:space="0" w:color="auto"/>
            </w:tcBorders>
            <w:shd w:val="clear" w:color="000000" w:fill="FFFFFF"/>
            <w:noWrap/>
            <w:hideMark/>
          </w:tcPr>
          <w:p w14:paraId="57CC85C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38 316,26</w:t>
            </w:r>
          </w:p>
        </w:tc>
        <w:tc>
          <w:tcPr>
            <w:tcW w:w="1450" w:type="dxa"/>
            <w:tcBorders>
              <w:top w:val="nil"/>
              <w:left w:val="nil"/>
              <w:bottom w:val="single" w:sz="4" w:space="0" w:color="auto"/>
              <w:right w:val="nil"/>
            </w:tcBorders>
            <w:shd w:val="clear" w:color="000000" w:fill="FFFFFF"/>
            <w:noWrap/>
            <w:hideMark/>
          </w:tcPr>
          <w:p w14:paraId="5C362F9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45 979,51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5CC821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1A72B62" w14:textId="77777777" w:rsidR="00CA10A1" w:rsidRPr="00AB4E55" w:rsidRDefault="00CA10A1" w:rsidP="00FE3AFB">
            <w:pPr>
              <w:rPr>
                <w:sz w:val="20"/>
              </w:rPr>
            </w:pPr>
          </w:p>
        </w:tc>
      </w:tr>
      <w:tr w:rsidR="00CA10A1" w:rsidRPr="00AB4E55" w14:paraId="5CCF3BA6"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46080A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1.20</w:t>
            </w:r>
          </w:p>
        </w:tc>
        <w:tc>
          <w:tcPr>
            <w:tcW w:w="1424" w:type="dxa"/>
            <w:tcBorders>
              <w:top w:val="nil"/>
              <w:left w:val="nil"/>
              <w:bottom w:val="single" w:sz="4" w:space="0" w:color="auto"/>
              <w:right w:val="single" w:sz="4" w:space="0" w:color="auto"/>
            </w:tcBorders>
            <w:shd w:val="clear" w:color="000000" w:fill="FFFFFF"/>
            <w:noWrap/>
            <w:hideMark/>
          </w:tcPr>
          <w:p w14:paraId="053434E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01-01-02</w:t>
            </w:r>
          </w:p>
        </w:tc>
        <w:tc>
          <w:tcPr>
            <w:tcW w:w="1365" w:type="dxa"/>
            <w:tcBorders>
              <w:top w:val="nil"/>
              <w:left w:val="nil"/>
              <w:bottom w:val="single" w:sz="4" w:space="0" w:color="auto"/>
              <w:right w:val="single" w:sz="4" w:space="0" w:color="auto"/>
            </w:tcBorders>
            <w:shd w:val="clear" w:color="000000" w:fill="FFFFFF"/>
            <w:noWrap/>
            <w:hideMark/>
          </w:tcPr>
          <w:p w14:paraId="3EDE382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21</w:t>
            </w:r>
          </w:p>
        </w:tc>
        <w:tc>
          <w:tcPr>
            <w:tcW w:w="4377" w:type="dxa"/>
            <w:tcBorders>
              <w:top w:val="nil"/>
              <w:left w:val="nil"/>
              <w:bottom w:val="single" w:sz="4" w:space="0" w:color="auto"/>
              <w:right w:val="single" w:sz="4" w:space="0" w:color="auto"/>
            </w:tcBorders>
            <w:shd w:val="clear" w:color="000000" w:fill="FFFFFF"/>
            <w:hideMark/>
          </w:tcPr>
          <w:p w14:paraId="6E1D909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Стойка опоры: СВ 95-1-а /бетон В25 (М350), объем 0,30 м3, расход арматуры 31,3 кг/ (серия 3.407.1-143; 3.407.1-136)</w:t>
            </w:r>
          </w:p>
        </w:tc>
        <w:tc>
          <w:tcPr>
            <w:tcW w:w="1095" w:type="dxa"/>
            <w:tcBorders>
              <w:top w:val="nil"/>
              <w:left w:val="nil"/>
              <w:bottom w:val="single" w:sz="4" w:space="0" w:color="auto"/>
              <w:right w:val="single" w:sz="4" w:space="0" w:color="auto"/>
            </w:tcBorders>
            <w:shd w:val="clear" w:color="000000" w:fill="FFFFFF"/>
            <w:noWrap/>
            <w:hideMark/>
          </w:tcPr>
          <w:p w14:paraId="7F40582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6281C63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w:t>
            </w:r>
          </w:p>
        </w:tc>
        <w:tc>
          <w:tcPr>
            <w:tcW w:w="1083" w:type="dxa"/>
            <w:tcBorders>
              <w:top w:val="nil"/>
              <w:left w:val="nil"/>
              <w:bottom w:val="single" w:sz="4" w:space="0" w:color="auto"/>
              <w:right w:val="single" w:sz="4" w:space="0" w:color="auto"/>
            </w:tcBorders>
            <w:shd w:val="clear" w:color="000000" w:fill="FFFFFF"/>
            <w:noWrap/>
            <w:hideMark/>
          </w:tcPr>
          <w:p w14:paraId="279E69A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7 387,55</w:t>
            </w:r>
          </w:p>
        </w:tc>
        <w:tc>
          <w:tcPr>
            <w:tcW w:w="1450" w:type="dxa"/>
            <w:tcBorders>
              <w:top w:val="nil"/>
              <w:left w:val="nil"/>
              <w:bottom w:val="single" w:sz="4" w:space="0" w:color="auto"/>
              <w:right w:val="nil"/>
            </w:tcBorders>
            <w:shd w:val="clear" w:color="000000" w:fill="FFFFFF"/>
            <w:noWrap/>
            <w:hideMark/>
          </w:tcPr>
          <w:p w14:paraId="0346EEB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29 550,21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3401F1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DF6B6CA" w14:textId="77777777" w:rsidR="00CA10A1" w:rsidRPr="00AB4E55" w:rsidRDefault="00CA10A1" w:rsidP="00FE3AFB">
            <w:pPr>
              <w:rPr>
                <w:sz w:val="20"/>
              </w:rPr>
            </w:pPr>
          </w:p>
        </w:tc>
      </w:tr>
      <w:tr w:rsidR="00CA10A1" w:rsidRPr="00AB4E55" w14:paraId="46BFD90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530281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1.21</w:t>
            </w:r>
          </w:p>
        </w:tc>
        <w:tc>
          <w:tcPr>
            <w:tcW w:w="1424" w:type="dxa"/>
            <w:tcBorders>
              <w:top w:val="nil"/>
              <w:left w:val="nil"/>
              <w:bottom w:val="single" w:sz="4" w:space="0" w:color="auto"/>
              <w:right w:val="single" w:sz="4" w:space="0" w:color="auto"/>
            </w:tcBorders>
            <w:shd w:val="clear" w:color="000000" w:fill="FFFFFF"/>
            <w:noWrap/>
            <w:hideMark/>
          </w:tcPr>
          <w:p w14:paraId="737F03E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01-01-02</w:t>
            </w:r>
          </w:p>
        </w:tc>
        <w:tc>
          <w:tcPr>
            <w:tcW w:w="1365" w:type="dxa"/>
            <w:tcBorders>
              <w:top w:val="nil"/>
              <w:left w:val="nil"/>
              <w:bottom w:val="single" w:sz="4" w:space="0" w:color="auto"/>
              <w:right w:val="single" w:sz="4" w:space="0" w:color="auto"/>
            </w:tcBorders>
            <w:shd w:val="clear" w:color="000000" w:fill="FFFFFF"/>
            <w:noWrap/>
            <w:hideMark/>
          </w:tcPr>
          <w:p w14:paraId="6AC6617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22</w:t>
            </w:r>
          </w:p>
        </w:tc>
        <w:tc>
          <w:tcPr>
            <w:tcW w:w="4377" w:type="dxa"/>
            <w:tcBorders>
              <w:top w:val="nil"/>
              <w:left w:val="nil"/>
              <w:bottom w:val="single" w:sz="4" w:space="0" w:color="auto"/>
              <w:right w:val="single" w:sz="4" w:space="0" w:color="auto"/>
            </w:tcBorders>
            <w:shd w:val="clear" w:color="000000" w:fill="FFFFFF"/>
            <w:hideMark/>
          </w:tcPr>
          <w:p w14:paraId="57958E8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Подкос фиксирующий контактной сети</w:t>
            </w:r>
          </w:p>
        </w:tc>
        <w:tc>
          <w:tcPr>
            <w:tcW w:w="1095" w:type="dxa"/>
            <w:tcBorders>
              <w:top w:val="nil"/>
              <w:left w:val="nil"/>
              <w:bottom w:val="single" w:sz="4" w:space="0" w:color="auto"/>
              <w:right w:val="single" w:sz="4" w:space="0" w:color="auto"/>
            </w:tcBorders>
            <w:shd w:val="clear" w:color="000000" w:fill="FFFFFF"/>
            <w:noWrap/>
            <w:hideMark/>
          </w:tcPr>
          <w:p w14:paraId="1F8AE1B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2E00D9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w:t>
            </w:r>
          </w:p>
        </w:tc>
        <w:tc>
          <w:tcPr>
            <w:tcW w:w="1083" w:type="dxa"/>
            <w:tcBorders>
              <w:top w:val="nil"/>
              <w:left w:val="nil"/>
              <w:bottom w:val="single" w:sz="4" w:space="0" w:color="auto"/>
              <w:right w:val="single" w:sz="4" w:space="0" w:color="auto"/>
            </w:tcBorders>
            <w:shd w:val="clear" w:color="000000" w:fill="FFFFFF"/>
            <w:noWrap/>
            <w:hideMark/>
          </w:tcPr>
          <w:p w14:paraId="719E54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578,23</w:t>
            </w:r>
          </w:p>
        </w:tc>
        <w:tc>
          <w:tcPr>
            <w:tcW w:w="1450" w:type="dxa"/>
            <w:tcBorders>
              <w:top w:val="nil"/>
              <w:left w:val="nil"/>
              <w:bottom w:val="single" w:sz="4" w:space="0" w:color="auto"/>
              <w:right w:val="nil"/>
            </w:tcBorders>
            <w:shd w:val="clear" w:color="000000" w:fill="FFFFFF"/>
            <w:noWrap/>
            <w:hideMark/>
          </w:tcPr>
          <w:p w14:paraId="6227AB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2 312,93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6DB65C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9DD3826" w14:textId="77777777" w:rsidR="00CA10A1" w:rsidRPr="00AB4E55" w:rsidRDefault="00CA10A1" w:rsidP="00FE3AFB">
            <w:pPr>
              <w:rPr>
                <w:sz w:val="20"/>
              </w:rPr>
            </w:pPr>
          </w:p>
        </w:tc>
      </w:tr>
      <w:tr w:rsidR="00CA10A1" w:rsidRPr="00AB4E55" w14:paraId="55499135"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48F4D4FA"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Демонтаж наружных сетей водопровода В1</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739B5DF3"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2533" w:type="dxa"/>
            <w:gridSpan w:val="2"/>
            <w:tcBorders>
              <w:top w:val="single" w:sz="4" w:space="0" w:color="auto"/>
              <w:left w:val="nil"/>
              <w:bottom w:val="single" w:sz="4" w:space="0" w:color="auto"/>
              <w:right w:val="nil"/>
            </w:tcBorders>
            <w:shd w:val="clear" w:color="000000" w:fill="FFFFFF"/>
            <w:hideMark/>
          </w:tcPr>
          <w:p w14:paraId="2A70190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u w:val="single"/>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97D152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EA183C9" w14:textId="77777777" w:rsidR="00CA10A1" w:rsidRPr="00AB4E55" w:rsidRDefault="00CA10A1" w:rsidP="00FE3AFB">
            <w:pPr>
              <w:rPr>
                <w:sz w:val="20"/>
              </w:rPr>
            </w:pPr>
          </w:p>
        </w:tc>
      </w:tr>
      <w:tr w:rsidR="00CA10A1" w:rsidRPr="00AB4E55" w14:paraId="237DBFF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2547A4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1.22</w:t>
            </w:r>
          </w:p>
        </w:tc>
        <w:tc>
          <w:tcPr>
            <w:tcW w:w="1424" w:type="dxa"/>
            <w:tcBorders>
              <w:top w:val="nil"/>
              <w:left w:val="nil"/>
              <w:bottom w:val="single" w:sz="4" w:space="0" w:color="auto"/>
              <w:right w:val="single" w:sz="4" w:space="0" w:color="auto"/>
            </w:tcBorders>
            <w:shd w:val="clear" w:color="000000" w:fill="FFFFFF"/>
            <w:noWrap/>
            <w:hideMark/>
          </w:tcPr>
          <w:p w14:paraId="7DE35EA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01-01-02</w:t>
            </w:r>
          </w:p>
        </w:tc>
        <w:tc>
          <w:tcPr>
            <w:tcW w:w="1365" w:type="dxa"/>
            <w:tcBorders>
              <w:top w:val="nil"/>
              <w:left w:val="nil"/>
              <w:bottom w:val="single" w:sz="4" w:space="0" w:color="auto"/>
              <w:right w:val="single" w:sz="4" w:space="0" w:color="auto"/>
            </w:tcBorders>
            <w:shd w:val="clear" w:color="000000" w:fill="FFFFFF"/>
            <w:noWrap/>
            <w:hideMark/>
          </w:tcPr>
          <w:p w14:paraId="16B28E8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23</w:t>
            </w:r>
          </w:p>
        </w:tc>
        <w:tc>
          <w:tcPr>
            <w:tcW w:w="4377" w:type="dxa"/>
            <w:tcBorders>
              <w:top w:val="nil"/>
              <w:left w:val="nil"/>
              <w:bottom w:val="single" w:sz="4" w:space="0" w:color="auto"/>
              <w:right w:val="single" w:sz="4" w:space="0" w:color="auto"/>
            </w:tcBorders>
            <w:shd w:val="clear" w:color="000000" w:fill="FFFFFF"/>
            <w:hideMark/>
          </w:tcPr>
          <w:p w14:paraId="5B13810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Разборка покрытий и оснований: асфальтобетонных</w:t>
            </w:r>
          </w:p>
        </w:tc>
        <w:tc>
          <w:tcPr>
            <w:tcW w:w="1095" w:type="dxa"/>
            <w:tcBorders>
              <w:top w:val="nil"/>
              <w:left w:val="nil"/>
              <w:bottom w:val="single" w:sz="4" w:space="0" w:color="auto"/>
              <w:right w:val="single" w:sz="4" w:space="0" w:color="auto"/>
            </w:tcBorders>
            <w:shd w:val="clear" w:color="000000" w:fill="FFFFFF"/>
            <w:noWrap/>
            <w:hideMark/>
          </w:tcPr>
          <w:p w14:paraId="1649C0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000000" w:fill="FFFFFF"/>
            <w:noWrap/>
            <w:hideMark/>
          </w:tcPr>
          <w:p w14:paraId="265DBDD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0,0384</w:t>
            </w:r>
          </w:p>
        </w:tc>
        <w:tc>
          <w:tcPr>
            <w:tcW w:w="1083" w:type="dxa"/>
            <w:tcBorders>
              <w:top w:val="nil"/>
              <w:left w:val="nil"/>
              <w:bottom w:val="single" w:sz="4" w:space="0" w:color="auto"/>
              <w:right w:val="single" w:sz="4" w:space="0" w:color="auto"/>
            </w:tcBorders>
            <w:shd w:val="clear" w:color="000000" w:fill="FFFFFF"/>
            <w:noWrap/>
            <w:hideMark/>
          </w:tcPr>
          <w:p w14:paraId="7548858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229 866,15</w:t>
            </w:r>
          </w:p>
        </w:tc>
        <w:tc>
          <w:tcPr>
            <w:tcW w:w="1450" w:type="dxa"/>
            <w:tcBorders>
              <w:top w:val="nil"/>
              <w:left w:val="nil"/>
              <w:bottom w:val="single" w:sz="4" w:space="0" w:color="auto"/>
              <w:right w:val="nil"/>
            </w:tcBorders>
            <w:shd w:val="clear" w:color="000000" w:fill="FFFFFF"/>
            <w:noWrap/>
            <w:hideMark/>
          </w:tcPr>
          <w:p w14:paraId="7A3723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8 826,86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06512E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09371B3" w14:textId="77777777" w:rsidR="00CA10A1" w:rsidRPr="00AB4E55" w:rsidRDefault="00CA10A1" w:rsidP="00FE3AFB">
            <w:pPr>
              <w:rPr>
                <w:sz w:val="20"/>
              </w:rPr>
            </w:pPr>
          </w:p>
        </w:tc>
      </w:tr>
      <w:tr w:rsidR="00CA10A1" w:rsidRPr="00AB4E55" w14:paraId="775AF20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A3920D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1.23</w:t>
            </w:r>
          </w:p>
        </w:tc>
        <w:tc>
          <w:tcPr>
            <w:tcW w:w="1424" w:type="dxa"/>
            <w:tcBorders>
              <w:top w:val="nil"/>
              <w:left w:val="nil"/>
              <w:bottom w:val="single" w:sz="4" w:space="0" w:color="auto"/>
              <w:right w:val="single" w:sz="4" w:space="0" w:color="auto"/>
            </w:tcBorders>
            <w:shd w:val="clear" w:color="000000" w:fill="FFFFFF"/>
            <w:noWrap/>
            <w:hideMark/>
          </w:tcPr>
          <w:p w14:paraId="6CADE35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01-01-02</w:t>
            </w:r>
          </w:p>
        </w:tc>
        <w:tc>
          <w:tcPr>
            <w:tcW w:w="1365" w:type="dxa"/>
            <w:tcBorders>
              <w:top w:val="nil"/>
              <w:left w:val="nil"/>
              <w:bottom w:val="single" w:sz="4" w:space="0" w:color="auto"/>
              <w:right w:val="single" w:sz="4" w:space="0" w:color="auto"/>
            </w:tcBorders>
            <w:shd w:val="clear" w:color="000000" w:fill="FFFFFF"/>
            <w:noWrap/>
            <w:hideMark/>
          </w:tcPr>
          <w:p w14:paraId="65F6AD5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24</w:t>
            </w:r>
          </w:p>
        </w:tc>
        <w:tc>
          <w:tcPr>
            <w:tcW w:w="4377" w:type="dxa"/>
            <w:tcBorders>
              <w:top w:val="nil"/>
              <w:left w:val="nil"/>
              <w:bottom w:val="single" w:sz="4" w:space="0" w:color="auto"/>
              <w:right w:val="single" w:sz="4" w:space="0" w:color="auto"/>
            </w:tcBorders>
            <w:shd w:val="clear" w:color="000000" w:fill="FFFFFF"/>
            <w:hideMark/>
          </w:tcPr>
          <w:p w14:paraId="436583E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Разборка покрытий и оснований: щебеночных</w:t>
            </w:r>
          </w:p>
        </w:tc>
        <w:tc>
          <w:tcPr>
            <w:tcW w:w="1095" w:type="dxa"/>
            <w:tcBorders>
              <w:top w:val="nil"/>
              <w:left w:val="nil"/>
              <w:bottom w:val="single" w:sz="4" w:space="0" w:color="auto"/>
              <w:right w:val="single" w:sz="4" w:space="0" w:color="auto"/>
            </w:tcBorders>
            <w:shd w:val="clear" w:color="000000" w:fill="FFFFFF"/>
            <w:noWrap/>
            <w:hideMark/>
          </w:tcPr>
          <w:p w14:paraId="28821AD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000000" w:fill="FFFFFF"/>
            <w:noWrap/>
            <w:hideMark/>
          </w:tcPr>
          <w:p w14:paraId="224BC5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0,072</w:t>
            </w:r>
          </w:p>
        </w:tc>
        <w:tc>
          <w:tcPr>
            <w:tcW w:w="1083" w:type="dxa"/>
            <w:tcBorders>
              <w:top w:val="nil"/>
              <w:left w:val="nil"/>
              <w:bottom w:val="single" w:sz="4" w:space="0" w:color="auto"/>
              <w:right w:val="single" w:sz="4" w:space="0" w:color="auto"/>
            </w:tcBorders>
            <w:shd w:val="clear" w:color="000000" w:fill="FFFFFF"/>
            <w:noWrap/>
            <w:hideMark/>
          </w:tcPr>
          <w:p w14:paraId="4FDDF59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18 825,56</w:t>
            </w:r>
          </w:p>
        </w:tc>
        <w:tc>
          <w:tcPr>
            <w:tcW w:w="1450" w:type="dxa"/>
            <w:tcBorders>
              <w:top w:val="nil"/>
              <w:left w:val="nil"/>
              <w:bottom w:val="single" w:sz="4" w:space="0" w:color="auto"/>
              <w:right w:val="nil"/>
            </w:tcBorders>
            <w:shd w:val="clear" w:color="000000" w:fill="FFFFFF"/>
            <w:noWrap/>
            <w:hideMark/>
          </w:tcPr>
          <w:p w14:paraId="112386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1 355,44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AD9DB7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2C62A8B" w14:textId="77777777" w:rsidR="00CA10A1" w:rsidRPr="00AB4E55" w:rsidRDefault="00CA10A1" w:rsidP="00FE3AFB">
            <w:pPr>
              <w:rPr>
                <w:sz w:val="20"/>
              </w:rPr>
            </w:pPr>
          </w:p>
        </w:tc>
      </w:tr>
      <w:tr w:rsidR="00CA10A1" w:rsidRPr="00AB4E55" w14:paraId="0CC39543"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70501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1.24</w:t>
            </w:r>
          </w:p>
        </w:tc>
        <w:tc>
          <w:tcPr>
            <w:tcW w:w="1424" w:type="dxa"/>
            <w:tcBorders>
              <w:top w:val="nil"/>
              <w:left w:val="nil"/>
              <w:bottom w:val="single" w:sz="4" w:space="0" w:color="auto"/>
              <w:right w:val="single" w:sz="4" w:space="0" w:color="auto"/>
            </w:tcBorders>
            <w:shd w:val="clear" w:color="000000" w:fill="FFFFFF"/>
            <w:noWrap/>
            <w:hideMark/>
          </w:tcPr>
          <w:p w14:paraId="162841F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01-01-02</w:t>
            </w:r>
          </w:p>
        </w:tc>
        <w:tc>
          <w:tcPr>
            <w:tcW w:w="1365" w:type="dxa"/>
            <w:tcBorders>
              <w:top w:val="nil"/>
              <w:left w:val="nil"/>
              <w:bottom w:val="single" w:sz="4" w:space="0" w:color="auto"/>
              <w:right w:val="single" w:sz="4" w:space="0" w:color="auto"/>
            </w:tcBorders>
            <w:shd w:val="clear" w:color="000000" w:fill="FFFFFF"/>
            <w:noWrap/>
            <w:hideMark/>
          </w:tcPr>
          <w:p w14:paraId="217731E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25</w:t>
            </w:r>
          </w:p>
        </w:tc>
        <w:tc>
          <w:tcPr>
            <w:tcW w:w="4377" w:type="dxa"/>
            <w:tcBorders>
              <w:top w:val="nil"/>
              <w:left w:val="nil"/>
              <w:bottom w:val="single" w:sz="4" w:space="0" w:color="auto"/>
              <w:right w:val="single" w:sz="4" w:space="0" w:color="auto"/>
            </w:tcBorders>
            <w:shd w:val="clear" w:color="000000" w:fill="FFFFFF"/>
            <w:hideMark/>
          </w:tcPr>
          <w:p w14:paraId="74C1C22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Разработка грунта в отвал экскаваторами импортного производства с ковшом вместимостью 0,25 м3, группа грунтов 3</w:t>
            </w:r>
          </w:p>
        </w:tc>
        <w:tc>
          <w:tcPr>
            <w:tcW w:w="1095" w:type="dxa"/>
            <w:tcBorders>
              <w:top w:val="nil"/>
              <w:left w:val="nil"/>
              <w:bottom w:val="single" w:sz="4" w:space="0" w:color="auto"/>
              <w:right w:val="single" w:sz="4" w:space="0" w:color="auto"/>
            </w:tcBorders>
            <w:shd w:val="clear" w:color="000000" w:fill="FFFFFF"/>
            <w:noWrap/>
            <w:hideMark/>
          </w:tcPr>
          <w:p w14:paraId="4842599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м3</w:t>
            </w:r>
          </w:p>
        </w:tc>
        <w:tc>
          <w:tcPr>
            <w:tcW w:w="1066" w:type="dxa"/>
            <w:tcBorders>
              <w:top w:val="nil"/>
              <w:left w:val="nil"/>
              <w:bottom w:val="single" w:sz="4" w:space="0" w:color="auto"/>
              <w:right w:val="single" w:sz="4" w:space="0" w:color="auto"/>
            </w:tcBorders>
            <w:shd w:val="clear" w:color="000000" w:fill="FFFFFF"/>
            <w:noWrap/>
            <w:hideMark/>
          </w:tcPr>
          <w:p w14:paraId="3472CBD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0,135</w:t>
            </w:r>
          </w:p>
        </w:tc>
        <w:tc>
          <w:tcPr>
            <w:tcW w:w="1083" w:type="dxa"/>
            <w:tcBorders>
              <w:top w:val="nil"/>
              <w:left w:val="nil"/>
              <w:bottom w:val="single" w:sz="4" w:space="0" w:color="auto"/>
              <w:right w:val="single" w:sz="4" w:space="0" w:color="auto"/>
            </w:tcBorders>
            <w:shd w:val="clear" w:color="000000" w:fill="FFFFFF"/>
            <w:noWrap/>
            <w:hideMark/>
          </w:tcPr>
          <w:p w14:paraId="3302F1D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142 477,41</w:t>
            </w:r>
          </w:p>
        </w:tc>
        <w:tc>
          <w:tcPr>
            <w:tcW w:w="1450" w:type="dxa"/>
            <w:tcBorders>
              <w:top w:val="nil"/>
              <w:left w:val="nil"/>
              <w:bottom w:val="single" w:sz="4" w:space="0" w:color="auto"/>
              <w:right w:val="nil"/>
            </w:tcBorders>
            <w:shd w:val="clear" w:color="000000" w:fill="FFFFFF"/>
            <w:noWrap/>
            <w:hideMark/>
          </w:tcPr>
          <w:p w14:paraId="13048CD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19 234,45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09ADAE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FCBE957" w14:textId="77777777" w:rsidR="00CA10A1" w:rsidRPr="00AB4E55" w:rsidRDefault="00CA10A1" w:rsidP="00FE3AFB">
            <w:pPr>
              <w:rPr>
                <w:sz w:val="20"/>
              </w:rPr>
            </w:pPr>
          </w:p>
        </w:tc>
      </w:tr>
      <w:tr w:rsidR="00CA10A1" w:rsidRPr="00AB4E55" w14:paraId="759DD2F3"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641D8F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1.25</w:t>
            </w:r>
          </w:p>
        </w:tc>
        <w:tc>
          <w:tcPr>
            <w:tcW w:w="1424" w:type="dxa"/>
            <w:tcBorders>
              <w:top w:val="nil"/>
              <w:left w:val="nil"/>
              <w:bottom w:val="single" w:sz="4" w:space="0" w:color="auto"/>
              <w:right w:val="single" w:sz="4" w:space="0" w:color="auto"/>
            </w:tcBorders>
            <w:shd w:val="clear" w:color="000000" w:fill="FFFFFF"/>
            <w:noWrap/>
            <w:hideMark/>
          </w:tcPr>
          <w:p w14:paraId="672D93A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01-01-02</w:t>
            </w:r>
          </w:p>
        </w:tc>
        <w:tc>
          <w:tcPr>
            <w:tcW w:w="1365" w:type="dxa"/>
            <w:tcBorders>
              <w:top w:val="nil"/>
              <w:left w:val="nil"/>
              <w:bottom w:val="single" w:sz="4" w:space="0" w:color="auto"/>
              <w:right w:val="single" w:sz="4" w:space="0" w:color="auto"/>
            </w:tcBorders>
            <w:shd w:val="clear" w:color="000000" w:fill="FFFFFF"/>
            <w:noWrap/>
            <w:hideMark/>
          </w:tcPr>
          <w:p w14:paraId="5A87888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26</w:t>
            </w:r>
          </w:p>
        </w:tc>
        <w:tc>
          <w:tcPr>
            <w:tcW w:w="4377" w:type="dxa"/>
            <w:tcBorders>
              <w:top w:val="nil"/>
              <w:left w:val="nil"/>
              <w:bottom w:val="single" w:sz="4" w:space="0" w:color="auto"/>
              <w:right w:val="single" w:sz="4" w:space="0" w:color="auto"/>
            </w:tcBorders>
            <w:shd w:val="clear" w:color="000000" w:fill="FFFFFF"/>
            <w:hideMark/>
          </w:tcPr>
          <w:p w14:paraId="1C8C6DD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Разработка грунта вручную в траншеях глубиной до 2 м без креплений с откосами, группа грунтов: 3</w:t>
            </w:r>
          </w:p>
        </w:tc>
        <w:tc>
          <w:tcPr>
            <w:tcW w:w="1095" w:type="dxa"/>
            <w:tcBorders>
              <w:top w:val="nil"/>
              <w:left w:val="nil"/>
              <w:bottom w:val="single" w:sz="4" w:space="0" w:color="auto"/>
              <w:right w:val="single" w:sz="4" w:space="0" w:color="auto"/>
            </w:tcBorders>
            <w:shd w:val="clear" w:color="000000" w:fill="FFFFFF"/>
            <w:noWrap/>
            <w:hideMark/>
          </w:tcPr>
          <w:p w14:paraId="525FAF8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000000" w:fill="FFFFFF"/>
            <w:noWrap/>
            <w:hideMark/>
          </w:tcPr>
          <w:p w14:paraId="3BDE55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1,35</w:t>
            </w:r>
          </w:p>
        </w:tc>
        <w:tc>
          <w:tcPr>
            <w:tcW w:w="1083" w:type="dxa"/>
            <w:tcBorders>
              <w:top w:val="nil"/>
              <w:left w:val="nil"/>
              <w:bottom w:val="single" w:sz="4" w:space="0" w:color="auto"/>
              <w:right w:val="single" w:sz="4" w:space="0" w:color="auto"/>
            </w:tcBorders>
            <w:shd w:val="clear" w:color="000000" w:fill="FFFFFF"/>
            <w:noWrap/>
            <w:hideMark/>
          </w:tcPr>
          <w:p w14:paraId="5B8E0E9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127 411,58</w:t>
            </w:r>
          </w:p>
        </w:tc>
        <w:tc>
          <w:tcPr>
            <w:tcW w:w="1450" w:type="dxa"/>
            <w:tcBorders>
              <w:top w:val="nil"/>
              <w:left w:val="nil"/>
              <w:bottom w:val="single" w:sz="4" w:space="0" w:color="auto"/>
              <w:right w:val="nil"/>
            </w:tcBorders>
            <w:shd w:val="clear" w:color="000000" w:fill="FFFFFF"/>
            <w:noWrap/>
            <w:hideMark/>
          </w:tcPr>
          <w:p w14:paraId="73D3438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172 005,63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AD339A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456EBB8" w14:textId="77777777" w:rsidR="00CA10A1" w:rsidRPr="00AB4E55" w:rsidRDefault="00CA10A1" w:rsidP="00FE3AFB">
            <w:pPr>
              <w:rPr>
                <w:sz w:val="20"/>
              </w:rPr>
            </w:pPr>
          </w:p>
        </w:tc>
      </w:tr>
      <w:tr w:rsidR="00CA10A1" w:rsidRPr="00AB4E55" w14:paraId="0CCB0444"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2B29DB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1.26</w:t>
            </w:r>
          </w:p>
        </w:tc>
        <w:tc>
          <w:tcPr>
            <w:tcW w:w="1424" w:type="dxa"/>
            <w:tcBorders>
              <w:top w:val="nil"/>
              <w:left w:val="nil"/>
              <w:bottom w:val="single" w:sz="4" w:space="0" w:color="auto"/>
              <w:right w:val="single" w:sz="4" w:space="0" w:color="auto"/>
            </w:tcBorders>
            <w:shd w:val="clear" w:color="000000" w:fill="FFFFFF"/>
            <w:noWrap/>
            <w:hideMark/>
          </w:tcPr>
          <w:p w14:paraId="5958CBB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01-01-02</w:t>
            </w:r>
          </w:p>
        </w:tc>
        <w:tc>
          <w:tcPr>
            <w:tcW w:w="1365" w:type="dxa"/>
            <w:tcBorders>
              <w:top w:val="nil"/>
              <w:left w:val="nil"/>
              <w:bottom w:val="single" w:sz="4" w:space="0" w:color="auto"/>
              <w:right w:val="single" w:sz="4" w:space="0" w:color="auto"/>
            </w:tcBorders>
            <w:shd w:val="clear" w:color="000000" w:fill="FFFFFF"/>
            <w:noWrap/>
            <w:hideMark/>
          </w:tcPr>
          <w:p w14:paraId="3E8D318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27</w:t>
            </w:r>
          </w:p>
        </w:tc>
        <w:tc>
          <w:tcPr>
            <w:tcW w:w="4377" w:type="dxa"/>
            <w:tcBorders>
              <w:top w:val="nil"/>
              <w:left w:val="nil"/>
              <w:bottom w:val="single" w:sz="4" w:space="0" w:color="auto"/>
              <w:right w:val="single" w:sz="4" w:space="0" w:color="auto"/>
            </w:tcBorders>
            <w:shd w:val="clear" w:color="000000" w:fill="FFFFFF"/>
            <w:hideMark/>
          </w:tcPr>
          <w:p w14:paraId="49B3064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Разборка трубопроводов водоснабжения из чугунных труб диаметром: 150 мм</w:t>
            </w:r>
          </w:p>
        </w:tc>
        <w:tc>
          <w:tcPr>
            <w:tcW w:w="1095" w:type="dxa"/>
            <w:tcBorders>
              <w:top w:val="nil"/>
              <w:left w:val="nil"/>
              <w:bottom w:val="single" w:sz="4" w:space="0" w:color="auto"/>
              <w:right w:val="single" w:sz="4" w:space="0" w:color="auto"/>
            </w:tcBorders>
            <w:shd w:val="clear" w:color="000000" w:fill="FFFFFF"/>
            <w:noWrap/>
            <w:hideMark/>
          </w:tcPr>
          <w:p w14:paraId="7403B42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4D22C2B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w:t>
            </w:r>
          </w:p>
        </w:tc>
        <w:tc>
          <w:tcPr>
            <w:tcW w:w="1083" w:type="dxa"/>
            <w:tcBorders>
              <w:top w:val="nil"/>
              <w:left w:val="nil"/>
              <w:bottom w:val="single" w:sz="4" w:space="0" w:color="auto"/>
              <w:right w:val="single" w:sz="4" w:space="0" w:color="auto"/>
            </w:tcBorders>
            <w:shd w:val="clear" w:color="000000" w:fill="FFFFFF"/>
            <w:noWrap/>
            <w:hideMark/>
          </w:tcPr>
          <w:p w14:paraId="4993AC4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63 946,68</w:t>
            </w:r>
          </w:p>
        </w:tc>
        <w:tc>
          <w:tcPr>
            <w:tcW w:w="1450" w:type="dxa"/>
            <w:tcBorders>
              <w:top w:val="nil"/>
              <w:left w:val="nil"/>
              <w:bottom w:val="single" w:sz="4" w:space="0" w:color="auto"/>
              <w:right w:val="nil"/>
            </w:tcBorders>
            <w:shd w:val="clear" w:color="000000" w:fill="FFFFFF"/>
            <w:noWrap/>
            <w:hideMark/>
          </w:tcPr>
          <w:p w14:paraId="414537E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159 866,71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77E420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1B8E235" w14:textId="77777777" w:rsidR="00CA10A1" w:rsidRPr="00AB4E55" w:rsidRDefault="00CA10A1" w:rsidP="00FE3AFB">
            <w:pPr>
              <w:rPr>
                <w:sz w:val="20"/>
              </w:rPr>
            </w:pPr>
          </w:p>
        </w:tc>
      </w:tr>
      <w:tr w:rsidR="00CA10A1" w:rsidRPr="00AB4E55" w14:paraId="7C395BCD"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36F659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1.27</w:t>
            </w:r>
          </w:p>
        </w:tc>
        <w:tc>
          <w:tcPr>
            <w:tcW w:w="1424" w:type="dxa"/>
            <w:tcBorders>
              <w:top w:val="nil"/>
              <w:left w:val="nil"/>
              <w:bottom w:val="single" w:sz="4" w:space="0" w:color="auto"/>
              <w:right w:val="single" w:sz="4" w:space="0" w:color="auto"/>
            </w:tcBorders>
            <w:shd w:val="clear" w:color="000000" w:fill="FFFFFF"/>
            <w:noWrap/>
            <w:hideMark/>
          </w:tcPr>
          <w:p w14:paraId="4399373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01-01-02</w:t>
            </w:r>
          </w:p>
        </w:tc>
        <w:tc>
          <w:tcPr>
            <w:tcW w:w="1365" w:type="dxa"/>
            <w:tcBorders>
              <w:top w:val="nil"/>
              <w:left w:val="nil"/>
              <w:bottom w:val="single" w:sz="4" w:space="0" w:color="auto"/>
              <w:right w:val="single" w:sz="4" w:space="0" w:color="auto"/>
            </w:tcBorders>
            <w:shd w:val="clear" w:color="000000" w:fill="FFFFFF"/>
            <w:noWrap/>
            <w:hideMark/>
          </w:tcPr>
          <w:p w14:paraId="67E8C96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28</w:t>
            </w:r>
          </w:p>
        </w:tc>
        <w:tc>
          <w:tcPr>
            <w:tcW w:w="4377" w:type="dxa"/>
            <w:tcBorders>
              <w:top w:val="nil"/>
              <w:left w:val="nil"/>
              <w:bottom w:val="single" w:sz="4" w:space="0" w:color="auto"/>
              <w:right w:val="single" w:sz="4" w:space="0" w:color="auto"/>
            </w:tcBorders>
            <w:shd w:val="clear" w:color="000000" w:fill="FFFFFF"/>
            <w:hideMark/>
          </w:tcPr>
          <w:p w14:paraId="6883F8C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Погрузо-разгрузочные работы при автомобильных перевозках: Погрузка труб металлических с применением автомобильных кранов</w:t>
            </w:r>
          </w:p>
        </w:tc>
        <w:tc>
          <w:tcPr>
            <w:tcW w:w="1095" w:type="dxa"/>
            <w:tcBorders>
              <w:top w:val="nil"/>
              <w:left w:val="nil"/>
              <w:bottom w:val="single" w:sz="4" w:space="0" w:color="auto"/>
              <w:right w:val="single" w:sz="4" w:space="0" w:color="auto"/>
            </w:tcBorders>
            <w:shd w:val="clear" w:color="000000" w:fill="FFFFFF"/>
            <w:noWrap/>
            <w:hideMark/>
          </w:tcPr>
          <w:p w14:paraId="29EC654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т груза</w:t>
            </w:r>
          </w:p>
        </w:tc>
        <w:tc>
          <w:tcPr>
            <w:tcW w:w="1066" w:type="dxa"/>
            <w:tcBorders>
              <w:top w:val="nil"/>
              <w:left w:val="nil"/>
              <w:bottom w:val="single" w:sz="4" w:space="0" w:color="auto"/>
              <w:right w:val="single" w:sz="4" w:space="0" w:color="auto"/>
            </w:tcBorders>
            <w:shd w:val="clear" w:color="000000" w:fill="FFFFFF"/>
            <w:noWrap/>
            <w:hideMark/>
          </w:tcPr>
          <w:p w14:paraId="6CF727D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8,675</w:t>
            </w:r>
          </w:p>
        </w:tc>
        <w:tc>
          <w:tcPr>
            <w:tcW w:w="1083" w:type="dxa"/>
            <w:tcBorders>
              <w:top w:val="nil"/>
              <w:left w:val="nil"/>
              <w:bottom w:val="single" w:sz="4" w:space="0" w:color="auto"/>
              <w:right w:val="single" w:sz="4" w:space="0" w:color="auto"/>
            </w:tcBorders>
            <w:shd w:val="clear" w:color="000000" w:fill="FFFFFF"/>
            <w:noWrap/>
            <w:hideMark/>
          </w:tcPr>
          <w:p w14:paraId="60C0606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117,57</w:t>
            </w:r>
          </w:p>
        </w:tc>
        <w:tc>
          <w:tcPr>
            <w:tcW w:w="1450" w:type="dxa"/>
            <w:tcBorders>
              <w:top w:val="nil"/>
              <w:left w:val="nil"/>
              <w:bottom w:val="single" w:sz="4" w:space="0" w:color="auto"/>
              <w:right w:val="nil"/>
            </w:tcBorders>
            <w:shd w:val="clear" w:color="000000" w:fill="FFFFFF"/>
            <w:noWrap/>
            <w:hideMark/>
          </w:tcPr>
          <w:p w14:paraId="4F3E846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1 019,94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C6AB72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501AC3D" w14:textId="77777777" w:rsidR="00CA10A1" w:rsidRPr="00AB4E55" w:rsidRDefault="00CA10A1" w:rsidP="00FE3AFB">
            <w:pPr>
              <w:rPr>
                <w:sz w:val="20"/>
              </w:rPr>
            </w:pPr>
          </w:p>
        </w:tc>
      </w:tr>
      <w:tr w:rsidR="00CA10A1" w:rsidRPr="00AB4E55" w14:paraId="67477EF7"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F83B7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1.28</w:t>
            </w:r>
          </w:p>
        </w:tc>
        <w:tc>
          <w:tcPr>
            <w:tcW w:w="1424" w:type="dxa"/>
            <w:tcBorders>
              <w:top w:val="nil"/>
              <w:left w:val="nil"/>
              <w:bottom w:val="single" w:sz="4" w:space="0" w:color="auto"/>
              <w:right w:val="single" w:sz="4" w:space="0" w:color="auto"/>
            </w:tcBorders>
            <w:shd w:val="clear" w:color="000000" w:fill="FFFFFF"/>
            <w:noWrap/>
            <w:hideMark/>
          </w:tcPr>
          <w:p w14:paraId="3B2EA50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01-01-02</w:t>
            </w:r>
          </w:p>
        </w:tc>
        <w:tc>
          <w:tcPr>
            <w:tcW w:w="1365" w:type="dxa"/>
            <w:tcBorders>
              <w:top w:val="nil"/>
              <w:left w:val="nil"/>
              <w:bottom w:val="single" w:sz="4" w:space="0" w:color="auto"/>
              <w:right w:val="single" w:sz="4" w:space="0" w:color="auto"/>
            </w:tcBorders>
            <w:shd w:val="clear" w:color="000000" w:fill="FFFFFF"/>
            <w:noWrap/>
            <w:hideMark/>
          </w:tcPr>
          <w:p w14:paraId="077D3BC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29</w:t>
            </w:r>
          </w:p>
        </w:tc>
        <w:tc>
          <w:tcPr>
            <w:tcW w:w="4377" w:type="dxa"/>
            <w:tcBorders>
              <w:top w:val="nil"/>
              <w:left w:val="nil"/>
              <w:bottom w:val="single" w:sz="4" w:space="0" w:color="auto"/>
              <w:right w:val="single" w:sz="4" w:space="0" w:color="auto"/>
            </w:tcBorders>
            <w:shd w:val="clear" w:color="000000" w:fill="FFFFFF"/>
            <w:hideMark/>
          </w:tcPr>
          <w:p w14:paraId="6A6A48E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Погрузо-разгрузочные работы при автомобильных перевозках: Разгрузка труб металлических с применением автомобильных кранов</w:t>
            </w:r>
          </w:p>
        </w:tc>
        <w:tc>
          <w:tcPr>
            <w:tcW w:w="1095" w:type="dxa"/>
            <w:tcBorders>
              <w:top w:val="nil"/>
              <w:left w:val="nil"/>
              <w:bottom w:val="single" w:sz="4" w:space="0" w:color="auto"/>
              <w:right w:val="single" w:sz="4" w:space="0" w:color="auto"/>
            </w:tcBorders>
            <w:shd w:val="clear" w:color="000000" w:fill="FFFFFF"/>
            <w:noWrap/>
            <w:hideMark/>
          </w:tcPr>
          <w:p w14:paraId="0A7AE3E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т груза</w:t>
            </w:r>
          </w:p>
        </w:tc>
        <w:tc>
          <w:tcPr>
            <w:tcW w:w="1066" w:type="dxa"/>
            <w:tcBorders>
              <w:top w:val="nil"/>
              <w:left w:val="nil"/>
              <w:bottom w:val="single" w:sz="4" w:space="0" w:color="auto"/>
              <w:right w:val="single" w:sz="4" w:space="0" w:color="auto"/>
            </w:tcBorders>
            <w:shd w:val="clear" w:color="000000" w:fill="FFFFFF"/>
            <w:noWrap/>
            <w:hideMark/>
          </w:tcPr>
          <w:p w14:paraId="27864B5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8,675</w:t>
            </w:r>
          </w:p>
        </w:tc>
        <w:tc>
          <w:tcPr>
            <w:tcW w:w="1083" w:type="dxa"/>
            <w:tcBorders>
              <w:top w:val="nil"/>
              <w:left w:val="nil"/>
              <w:bottom w:val="single" w:sz="4" w:space="0" w:color="auto"/>
              <w:right w:val="single" w:sz="4" w:space="0" w:color="auto"/>
            </w:tcBorders>
            <w:shd w:val="clear" w:color="000000" w:fill="FFFFFF"/>
            <w:noWrap/>
            <w:hideMark/>
          </w:tcPr>
          <w:p w14:paraId="66063A4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117,57</w:t>
            </w:r>
          </w:p>
        </w:tc>
        <w:tc>
          <w:tcPr>
            <w:tcW w:w="1450" w:type="dxa"/>
            <w:tcBorders>
              <w:top w:val="nil"/>
              <w:left w:val="nil"/>
              <w:bottom w:val="single" w:sz="4" w:space="0" w:color="auto"/>
              <w:right w:val="nil"/>
            </w:tcBorders>
            <w:shd w:val="clear" w:color="000000" w:fill="FFFFFF"/>
            <w:noWrap/>
            <w:hideMark/>
          </w:tcPr>
          <w:p w14:paraId="17F77E0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1 019,94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CABB00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18C1D29" w14:textId="77777777" w:rsidR="00CA10A1" w:rsidRPr="00AB4E55" w:rsidRDefault="00CA10A1" w:rsidP="00FE3AFB">
            <w:pPr>
              <w:rPr>
                <w:sz w:val="20"/>
              </w:rPr>
            </w:pPr>
          </w:p>
        </w:tc>
      </w:tr>
      <w:tr w:rsidR="00CA10A1" w:rsidRPr="00AB4E55" w14:paraId="1E298B9B"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CDEB81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1.29</w:t>
            </w:r>
          </w:p>
        </w:tc>
        <w:tc>
          <w:tcPr>
            <w:tcW w:w="1424" w:type="dxa"/>
            <w:tcBorders>
              <w:top w:val="nil"/>
              <w:left w:val="nil"/>
              <w:bottom w:val="single" w:sz="4" w:space="0" w:color="auto"/>
              <w:right w:val="single" w:sz="4" w:space="0" w:color="auto"/>
            </w:tcBorders>
            <w:shd w:val="clear" w:color="000000" w:fill="FFFFFF"/>
            <w:noWrap/>
            <w:hideMark/>
          </w:tcPr>
          <w:p w14:paraId="4749864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01-01-02</w:t>
            </w:r>
          </w:p>
        </w:tc>
        <w:tc>
          <w:tcPr>
            <w:tcW w:w="1365" w:type="dxa"/>
            <w:tcBorders>
              <w:top w:val="nil"/>
              <w:left w:val="nil"/>
              <w:bottom w:val="single" w:sz="4" w:space="0" w:color="auto"/>
              <w:right w:val="single" w:sz="4" w:space="0" w:color="auto"/>
            </w:tcBorders>
            <w:shd w:val="clear" w:color="000000" w:fill="FFFFFF"/>
            <w:noWrap/>
            <w:hideMark/>
          </w:tcPr>
          <w:p w14:paraId="6AB11A8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30</w:t>
            </w:r>
          </w:p>
        </w:tc>
        <w:tc>
          <w:tcPr>
            <w:tcW w:w="4377" w:type="dxa"/>
            <w:tcBorders>
              <w:top w:val="nil"/>
              <w:left w:val="nil"/>
              <w:bottom w:val="single" w:sz="4" w:space="0" w:color="auto"/>
              <w:right w:val="single" w:sz="4" w:space="0" w:color="auto"/>
            </w:tcBorders>
            <w:shd w:val="clear" w:color="000000" w:fill="FFFFFF"/>
            <w:hideMark/>
          </w:tcPr>
          <w:p w14:paraId="2754550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Перевозка грузов автомобилями-самосвалами грузоподъемностью 10 т работающих вне карьера на расстояние: I класс груза до 88 км</w:t>
            </w:r>
          </w:p>
        </w:tc>
        <w:tc>
          <w:tcPr>
            <w:tcW w:w="1095" w:type="dxa"/>
            <w:tcBorders>
              <w:top w:val="nil"/>
              <w:left w:val="nil"/>
              <w:bottom w:val="single" w:sz="4" w:space="0" w:color="auto"/>
              <w:right w:val="single" w:sz="4" w:space="0" w:color="auto"/>
            </w:tcBorders>
            <w:shd w:val="clear" w:color="000000" w:fill="FFFFFF"/>
            <w:noWrap/>
            <w:hideMark/>
          </w:tcPr>
          <w:p w14:paraId="694E19F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т груза</w:t>
            </w:r>
          </w:p>
        </w:tc>
        <w:tc>
          <w:tcPr>
            <w:tcW w:w="1066" w:type="dxa"/>
            <w:tcBorders>
              <w:top w:val="nil"/>
              <w:left w:val="nil"/>
              <w:bottom w:val="single" w:sz="4" w:space="0" w:color="auto"/>
              <w:right w:val="single" w:sz="4" w:space="0" w:color="auto"/>
            </w:tcBorders>
            <w:shd w:val="clear" w:color="000000" w:fill="FFFFFF"/>
            <w:noWrap/>
            <w:hideMark/>
          </w:tcPr>
          <w:p w14:paraId="7448378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8,675</w:t>
            </w:r>
          </w:p>
        </w:tc>
        <w:tc>
          <w:tcPr>
            <w:tcW w:w="1083" w:type="dxa"/>
            <w:tcBorders>
              <w:top w:val="nil"/>
              <w:left w:val="nil"/>
              <w:bottom w:val="single" w:sz="4" w:space="0" w:color="auto"/>
              <w:right w:val="single" w:sz="4" w:space="0" w:color="auto"/>
            </w:tcBorders>
            <w:shd w:val="clear" w:color="000000" w:fill="FFFFFF"/>
            <w:noWrap/>
            <w:hideMark/>
          </w:tcPr>
          <w:p w14:paraId="11874B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479,47</w:t>
            </w:r>
          </w:p>
        </w:tc>
        <w:tc>
          <w:tcPr>
            <w:tcW w:w="1450" w:type="dxa"/>
            <w:tcBorders>
              <w:top w:val="nil"/>
              <w:left w:val="nil"/>
              <w:bottom w:val="single" w:sz="4" w:space="0" w:color="auto"/>
              <w:right w:val="nil"/>
            </w:tcBorders>
            <w:shd w:val="clear" w:color="000000" w:fill="FFFFFF"/>
            <w:noWrap/>
            <w:hideMark/>
          </w:tcPr>
          <w:p w14:paraId="0E74BB6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4 159,37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F45A7B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E40271F" w14:textId="77777777" w:rsidR="00CA10A1" w:rsidRPr="00AB4E55" w:rsidRDefault="00CA10A1" w:rsidP="00FE3AFB">
            <w:pPr>
              <w:rPr>
                <w:sz w:val="20"/>
              </w:rPr>
            </w:pPr>
          </w:p>
        </w:tc>
      </w:tr>
      <w:tr w:rsidR="00CA10A1" w:rsidRPr="00AB4E55" w14:paraId="1B2316CE" w14:textId="77777777" w:rsidTr="00FE3AFB">
        <w:trPr>
          <w:trHeight w:val="300"/>
        </w:trPr>
        <w:tc>
          <w:tcPr>
            <w:tcW w:w="8768" w:type="dxa"/>
            <w:gridSpan w:val="4"/>
            <w:tcBorders>
              <w:top w:val="single" w:sz="4" w:space="0" w:color="auto"/>
              <w:left w:val="single" w:sz="4" w:space="0" w:color="auto"/>
              <w:bottom w:val="single" w:sz="4" w:space="0" w:color="auto"/>
              <w:right w:val="single" w:sz="4" w:space="0" w:color="000000"/>
            </w:tcBorders>
            <w:shd w:val="clear" w:color="000000" w:fill="B4C6E7"/>
            <w:hideMark/>
          </w:tcPr>
          <w:p w14:paraId="3ADD8DC1" w14:textId="77777777" w:rsidR="00CA10A1" w:rsidRPr="00AB4E55" w:rsidRDefault="00CA10A1" w:rsidP="00FE3AFB">
            <w:pPr>
              <w:rPr>
                <w:rFonts w:ascii="Arial" w:hAnsi="Arial" w:cs="Arial"/>
                <w:b/>
                <w:bCs/>
                <w:color w:val="000000"/>
                <w:sz w:val="16"/>
                <w:szCs w:val="16"/>
              </w:rPr>
            </w:pPr>
            <w:r w:rsidRPr="00AB4E55">
              <w:rPr>
                <w:rFonts w:ascii="Arial" w:hAnsi="Arial" w:cs="Arial"/>
                <w:b/>
                <w:bCs/>
                <w:color w:val="000000"/>
                <w:sz w:val="16"/>
                <w:szCs w:val="16"/>
              </w:rPr>
              <w:t>02-01-01 Общестроительные работы</w:t>
            </w:r>
          </w:p>
        </w:tc>
        <w:tc>
          <w:tcPr>
            <w:tcW w:w="1095" w:type="dxa"/>
            <w:tcBorders>
              <w:top w:val="nil"/>
              <w:left w:val="nil"/>
              <w:bottom w:val="single" w:sz="4" w:space="0" w:color="auto"/>
              <w:right w:val="single" w:sz="4" w:space="0" w:color="auto"/>
            </w:tcBorders>
            <w:shd w:val="clear" w:color="000000" w:fill="B4C6E7"/>
            <w:hideMark/>
          </w:tcPr>
          <w:p w14:paraId="6093F3C9" w14:textId="77777777" w:rsidR="00CA10A1" w:rsidRPr="00AB4E55" w:rsidRDefault="00CA10A1" w:rsidP="00FE3AFB">
            <w:pPr>
              <w:jc w:val="right"/>
              <w:rPr>
                <w:rFonts w:ascii="Arial" w:hAnsi="Arial" w:cs="Arial"/>
                <w:b/>
                <w:bCs/>
                <w:color w:val="000000"/>
                <w:sz w:val="16"/>
                <w:szCs w:val="16"/>
              </w:rPr>
            </w:pPr>
            <w:r w:rsidRPr="00AB4E55">
              <w:rPr>
                <w:rFonts w:ascii="Arial" w:hAnsi="Arial" w:cs="Arial"/>
                <w:b/>
                <w:bCs/>
                <w:color w:val="000000"/>
                <w:sz w:val="16"/>
                <w:szCs w:val="16"/>
              </w:rPr>
              <w:t> </w:t>
            </w:r>
          </w:p>
        </w:tc>
        <w:tc>
          <w:tcPr>
            <w:tcW w:w="1066" w:type="dxa"/>
            <w:tcBorders>
              <w:top w:val="nil"/>
              <w:left w:val="nil"/>
              <w:bottom w:val="single" w:sz="4" w:space="0" w:color="auto"/>
              <w:right w:val="single" w:sz="4" w:space="0" w:color="auto"/>
            </w:tcBorders>
            <w:shd w:val="clear" w:color="000000" w:fill="B4C6E7"/>
            <w:hideMark/>
          </w:tcPr>
          <w:p w14:paraId="26FC5B95" w14:textId="77777777" w:rsidR="00CA10A1" w:rsidRPr="00AB4E55" w:rsidRDefault="00CA10A1" w:rsidP="00FE3AFB">
            <w:pPr>
              <w:jc w:val="right"/>
              <w:rPr>
                <w:rFonts w:ascii="Arial" w:hAnsi="Arial" w:cs="Arial"/>
                <w:b/>
                <w:bCs/>
                <w:color w:val="000000"/>
                <w:sz w:val="16"/>
                <w:szCs w:val="16"/>
              </w:rPr>
            </w:pPr>
            <w:r w:rsidRPr="00AB4E55">
              <w:rPr>
                <w:rFonts w:ascii="Arial" w:hAnsi="Arial" w:cs="Arial"/>
                <w:b/>
                <w:bCs/>
                <w:color w:val="000000"/>
                <w:sz w:val="16"/>
                <w:szCs w:val="16"/>
              </w:rPr>
              <w:t> </w:t>
            </w:r>
          </w:p>
        </w:tc>
        <w:tc>
          <w:tcPr>
            <w:tcW w:w="1083" w:type="dxa"/>
            <w:tcBorders>
              <w:top w:val="nil"/>
              <w:left w:val="nil"/>
              <w:bottom w:val="single" w:sz="4" w:space="0" w:color="auto"/>
              <w:right w:val="single" w:sz="4" w:space="0" w:color="auto"/>
            </w:tcBorders>
            <w:shd w:val="clear" w:color="000000" w:fill="B4C6E7"/>
            <w:noWrap/>
            <w:hideMark/>
          </w:tcPr>
          <w:p w14:paraId="3A523CBE"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B4C6E7"/>
            <w:noWrap/>
            <w:hideMark/>
          </w:tcPr>
          <w:p w14:paraId="7FF12826" w14:textId="77777777" w:rsidR="00CA10A1" w:rsidRPr="00AB4E55" w:rsidRDefault="00CA10A1" w:rsidP="00FE3AFB">
            <w:pPr>
              <w:jc w:val="right"/>
              <w:rPr>
                <w:rFonts w:ascii="Arial" w:hAnsi="Arial" w:cs="Arial"/>
                <w:b/>
                <w:bCs/>
                <w:color w:val="000000"/>
                <w:sz w:val="16"/>
                <w:szCs w:val="16"/>
              </w:rPr>
            </w:pPr>
            <w:r w:rsidRPr="00AB4E55">
              <w:rPr>
                <w:rFonts w:ascii="Arial" w:hAnsi="Arial" w:cs="Arial"/>
                <w:b/>
                <w:bCs/>
                <w:color w:val="000000"/>
                <w:sz w:val="16"/>
                <w:szCs w:val="16"/>
              </w:rPr>
              <w:t>177 001 752,81</w:t>
            </w:r>
          </w:p>
        </w:tc>
        <w:tc>
          <w:tcPr>
            <w:tcW w:w="1159" w:type="dxa"/>
            <w:tcBorders>
              <w:top w:val="nil"/>
              <w:left w:val="single" w:sz="4" w:space="0" w:color="auto"/>
              <w:bottom w:val="single" w:sz="4" w:space="0" w:color="auto"/>
              <w:right w:val="single" w:sz="4" w:space="0" w:color="auto"/>
            </w:tcBorders>
            <w:shd w:val="clear" w:color="000000" w:fill="B4C6E7"/>
            <w:noWrap/>
            <w:vAlign w:val="bottom"/>
            <w:hideMark/>
          </w:tcPr>
          <w:p w14:paraId="619E45EB" w14:textId="77777777" w:rsidR="00CA10A1" w:rsidRPr="00AB4E55" w:rsidRDefault="00CA10A1" w:rsidP="00FE3AFB">
            <w:pPr>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FED3BFD" w14:textId="77777777" w:rsidR="00CA10A1" w:rsidRPr="00AB4E55" w:rsidRDefault="00CA10A1" w:rsidP="00FE3AFB">
            <w:pPr>
              <w:rPr>
                <w:sz w:val="20"/>
              </w:rPr>
            </w:pPr>
          </w:p>
        </w:tc>
      </w:tr>
      <w:tr w:rsidR="00CA10A1" w:rsidRPr="00AB4E55" w14:paraId="191E18D9" w14:textId="77777777" w:rsidTr="00FE3AFB">
        <w:trPr>
          <w:trHeight w:val="300"/>
        </w:trPr>
        <w:tc>
          <w:tcPr>
            <w:tcW w:w="8768" w:type="dxa"/>
            <w:gridSpan w:val="4"/>
            <w:tcBorders>
              <w:top w:val="single" w:sz="4" w:space="0" w:color="auto"/>
              <w:left w:val="single" w:sz="4" w:space="0" w:color="auto"/>
              <w:bottom w:val="single" w:sz="4" w:space="0" w:color="auto"/>
              <w:right w:val="single" w:sz="4" w:space="0" w:color="000000"/>
            </w:tcBorders>
            <w:shd w:val="clear" w:color="000000" w:fill="B4C6E7"/>
            <w:hideMark/>
          </w:tcPr>
          <w:p w14:paraId="2C2E91A9" w14:textId="77777777" w:rsidR="00CA10A1" w:rsidRPr="00AB4E55" w:rsidRDefault="00CA10A1" w:rsidP="00FE3AFB">
            <w:pPr>
              <w:rPr>
                <w:rFonts w:ascii="Arial" w:hAnsi="Arial" w:cs="Arial"/>
                <w:b/>
                <w:bCs/>
                <w:color w:val="000000"/>
                <w:sz w:val="16"/>
                <w:szCs w:val="16"/>
                <w:u w:val="single"/>
              </w:rPr>
            </w:pPr>
            <w:r w:rsidRPr="00AB4E55">
              <w:rPr>
                <w:rFonts w:ascii="Arial" w:hAnsi="Arial" w:cs="Arial"/>
                <w:b/>
                <w:bCs/>
                <w:color w:val="000000"/>
                <w:sz w:val="16"/>
                <w:szCs w:val="16"/>
                <w:u w:val="single"/>
              </w:rPr>
              <w:lastRenderedPageBreak/>
              <w:t>в т.ч.  Оборудование</w:t>
            </w:r>
          </w:p>
        </w:tc>
        <w:tc>
          <w:tcPr>
            <w:tcW w:w="1095" w:type="dxa"/>
            <w:tcBorders>
              <w:top w:val="nil"/>
              <w:left w:val="nil"/>
              <w:bottom w:val="single" w:sz="4" w:space="0" w:color="auto"/>
              <w:right w:val="single" w:sz="4" w:space="0" w:color="auto"/>
            </w:tcBorders>
            <w:shd w:val="clear" w:color="000000" w:fill="B4C6E7"/>
            <w:noWrap/>
            <w:hideMark/>
          </w:tcPr>
          <w:p w14:paraId="1196DC69"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B4C6E7"/>
            <w:noWrap/>
            <w:hideMark/>
          </w:tcPr>
          <w:p w14:paraId="63925DB7"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B4C6E7"/>
            <w:noWrap/>
            <w:hideMark/>
          </w:tcPr>
          <w:p w14:paraId="012230D1"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B4C6E7"/>
            <w:noWrap/>
            <w:hideMark/>
          </w:tcPr>
          <w:p w14:paraId="17B774A8"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0,00</w:t>
            </w:r>
          </w:p>
        </w:tc>
        <w:tc>
          <w:tcPr>
            <w:tcW w:w="1159" w:type="dxa"/>
            <w:tcBorders>
              <w:top w:val="nil"/>
              <w:left w:val="single" w:sz="4" w:space="0" w:color="auto"/>
              <w:bottom w:val="single" w:sz="4" w:space="0" w:color="auto"/>
              <w:right w:val="single" w:sz="4" w:space="0" w:color="auto"/>
            </w:tcBorders>
            <w:shd w:val="clear" w:color="000000" w:fill="B4C6E7"/>
            <w:noWrap/>
            <w:vAlign w:val="bottom"/>
            <w:hideMark/>
          </w:tcPr>
          <w:p w14:paraId="74030362" w14:textId="77777777" w:rsidR="00CA10A1" w:rsidRPr="00AB4E55" w:rsidRDefault="00CA10A1" w:rsidP="00FE3AFB">
            <w:pPr>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2A5AE57" w14:textId="77777777" w:rsidR="00CA10A1" w:rsidRPr="00AB4E55" w:rsidRDefault="00CA10A1" w:rsidP="00FE3AFB">
            <w:pPr>
              <w:rPr>
                <w:sz w:val="20"/>
              </w:rPr>
            </w:pPr>
          </w:p>
        </w:tc>
      </w:tr>
      <w:tr w:rsidR="00CA10A1" w:rsidRPr="00AB4E55" w14:paraId="4C042324"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32ABFD1F"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Устройство котлована под здание</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0B1A6243"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2533" w:type="dxa"/>
            <w:gridSpan w:val="2"/>
            <w:tcBorders>
              <w:top w:val="single" w:sz="4" w:space="0" w:color="auto"/>
              <w:left w:val="nil"/>
              <w:bottom w:val="single" w:sz="4" w:space="0" w:color="auto"/>
              <w:right w:val="nil"/>
            </w:tcBorders>
            <w:shd w:val="clear" w:color="000000" w:fill="FFFFFF"/>
            <w:hideMark/>
          </w:tcPr>
          <w:p w14:paraId="0E38493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u w:val="single"/>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05D37D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333244B" w14:textId="77777777" w:rsidR="00CA10A1" w:rsidRPr="00AB4E55" w:rsidRDefault="00CA10A1" w:rsidP="00FE3AFB">
            <w:pPr>
              <w:rPr>
                <w:sz w:val="20"/>
              </w:rPr>
            </w:pPr>
          </w:p>
        </w:tc>
      </w:tr>
      <w:tr w:rsidR="00CA10A1" w:rsidRPr="00AB4E55" w14:paraId="6B52E398"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5C50A5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w:t>
            </w:r>
          </w:p>
        </w:tc>
        <w:tc>
          <w:tcPr>
            <w:tcW w:w="1424" w:type="dxa"/>
            <w:tcBorders>
              <w:top w:val="nil"/>
              <w:left w:val="nil"/>
              <w:bottom w:val="single" w:sz="4" w:space="0" w:color="auto"/>
              <w:right w:val="single" w:sz="4" w:space="0" w:color="auto"/>
            </w:tcBorders>
            <w:shd w:val="clear" w:color="000000" w:fill="FFFFFF"/>
            <w:noWrap/>
            <w:hideMark/>
          </w:tcPr>
          <w:p w14:paraId="032BC6B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1740D8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w:t>
            </w:r>
          </w:p>
        </w:tc>
        <w:tc>
          <w:tcPr>
            <w:tcW w:w="4377" w:type="dxa"/>
            <w:tcBorders>
              <w:top w:val="nil"/>
              <w:left w:val="nil"/>
              <w:bottom w:val="single" w:sz="4" w:space="0" w:color="auto"/>
              <w:right w:val="single" w:sz="4" w:space="0" w:color="auto"/>
            </w:tcBorders>
            <w:shd w:val="clear" w:color="000000" w:fill="FFFFFF"/>
            <w:hideMark/>
          </w:tcPr>
          <w:p w14:paraId="1C38288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Разработка грунта в отвал экскаваторами "драглайн" или "обратная лопата" с ковшом вместимостью: 1 (1-1,2) м3, группа грунтов 3</w:t>
            </w:r>
          </w:p>
        </w:tc>
        <w:tc>
          <w:tcPr>
            <w:tcW w:w="1095" w:type="dxa"/>
            <w:tcBorders>
              <w:top w:val="nil"/>
              <w:left w:val="nil"/>
              <w:bottom w:val="single" w:sz="4" w:space="0" w:color="auto"/>
              <w:right w:val="single" w:sz="4" w:space="0" w:color="auto"/>
            </w:tcBorders>
            <w:shd w:val="clear" w:color="000000" w:fill="FFFFFF"/>
            <w:noWrap/>
            <w:hideMark/>
          </w:tcPr>
          <w:p w14:paraId="3178634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м3</w:t>
            </w:r>
          </w:p>
        </w:tc>
        <w:tc>
          <w:tcPr>
            <w:tcW w:w="1066" w:type="dxa"/>
            <w:tcBorders>
              <w:top w:val="nil"/>
              <w:left w:val="nil"/>
              <w:bottom w:val="single" w:sz="4" w:space="0" w:color="auto"/>
              <w:right w:val="single" w:sz="4" w:space="0" w:color="auto"/>
            </w:tcBorders>
            <w:shd w:val="clear" w:color="000000" w:fill="FFFFFF"/>
            <w:noWrap/>
            <w:hideMark/>
          </w:tcPr>
          <w:p w14:paraId="7286055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0,6114</w:t>
            </w:r>
          </w:p>
        </w:tc>
        <w:tc>
          <w:tcPr>
            <w:tcW w:w="1083" w:type="dxa"/>
            <w:tcBorders>
              <w:top w:val="nil"/>
              <w:left w:val="nil"/>
              <w:bottom w:val="single" w:sz="4" w:space="0" w:color="auto"/>
              <w:right w:val="single" w:sz="4" w:space="0" w:color="auto"/>
            </w:tcBorders>
            <w:shd w:val="clear" w:color="000000" w:fill="FFFFFF"/>
            <w:noWrap/>
            <w:hideMark/>
          </w:tcPr>
          <w:p w14:paraId="1A86E2C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42 636,49</w:t>
            </w:r>
          </w:p>
        </w:tc>
        <w:tc>
          <w:tcPr>
            <w:tcW w:w="1450" w:type="dxa"/>
            <w:tcBorders>
              <w:top w:val="nil"/>
              <w:left w:val="nil"/>
              <w:bottom w:val="single" w:sz="4" w:space="0" w:color="auto"/>
              <w:right w:val="nil"/>
            </w:tcBorders>
            <w:shd w:val="clear" w:color="000000" w:fill="FFFFFF"/>
            <w:noWrap/>
            <w:hideMark/>
          </w:tcPr>
          <w:p w14:paraId="43B7750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26 067,95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010EA2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3F4A460" w14:textId="77777777" w:rsidR="00CA10A1" w:rsidRPr="00AB4E55" w:rsidRDefault="00CA10A1" w:rsidP="00FE3AFB">
            <w:pPr>
              <w:rPr>
                <w:sz w:val="20"/>
              </w:rPr>
            </w:pPr>
          </w:p>
        </w:tc>
      </w:tr>
      <w:tr w:rsidR="00CA10A1" w:rsidRPr="00AB4E55" w14:paraId="310D67BB"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5F22D8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w:t>
            </w:r>
          </w:p>
        </w:tc>
        <w:tc>
          <w:tcPr>
            <w:tcW w:w="1424" w:type="dxa"/>
            <w:tcBorders>
              <w:top w:val="nil"/>
              <w:left w:val="nil"/>
              <w:bottom w:val="single" w:sz="4" w:space="0" w:color="auto"/>
              <w:right w:val="single" w:sz="4" w:space="0" w:color="auto"/>
            </w:tcBorders>
            <w:shd w:val="clear" w:color="000000" w:fill="FFFFFF"/>
            <w:noWrap/>
            <w:hideMark/>
          </w:tcPr>
          <w:p w14:paraId="16CAC42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BD3FA0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w:t>
            </w:r>
          </w:p>
        </w:tc>
        <w:tc>
          <w:tcPr>
            <w:tcW w:w="4377" w:type="dxa"/>
            <w:tcBorders>
              <w:top w:val="nil"/>
              <w:left w:val="nil"/>
              <w:bottom w:val="single" w:sz="4" w:space="0" w:color="auto"/>
              <w:right w:val="single" w:sz="4" w:space="0" w:color="auto"/>
            </w:tcBorders>
            <w:shd w:val="clear" w:color="000000" w:fill="FFFFFF"/>
            <w:hideMark/>
          </w:tcPr>
          <w:p w14:paraId="0E2B29D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Разработка грунта с погрузкой на автомобили-самосвалы экскаваторами с ковшом вместимостью: 1 (1-1,2) м3, группа грунтов 3</w:t>
            </w:r>
          </w:p>
        </w:tc>
        <w:tc>
          <w:tcPr>
            <w:tcW w:w="1095" w:type="dxa"/>
            <w:tcBorders>
              <w:top w:val="nil"/>
              <w:left w:val="nil"/>
              <w:bottom w:val="single" w:sz="4" w:space="0" w:color="auto"/>
              <w:right w:val="single" w:sz="4" w:space="0" w:color="auto"/>
            </w:tcBorders>
            <w:shd w:val="clear" w:color="000000" w:fill="FFFFFF"/>
            <w:noWrap/>
            <w:hideMark/>
          </w:tcPr>
          <w:p w14:paraId="28F20F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м3</w:t>
            </w:r>
          </w:p>
        </w:tc>
        <w:tc>
          <w:tcPr>
            <w:tcW w:w="1066" w:type="dxa"/>
            <w:tcBorders>
              <w:top w:val="nil"/>
              <w:left w:val="nil"/>
              <w:bottom w:val="single" w:sz="4" w:space="0" w:color="auto"/>
              <w:right w:val="single" w:sz="4" w:space="0" w:color="auto"/>
            </w:tcBorders>
            <w:shd w:val="clear" w:color="000000" w:fill="FFFFFF"/>
            <w:noWrap/>
            <w:hideMark/>
          </w:tcPr>
          <w:p w14:paraId="6942CFA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5,0418</w:t>
            </w:r>
          </w:p>
        </w:tc>
        <w:tc>
          <w:tcPr>
            <w:tcW w:w="1083" w:type="dxa"/>
            <w:tcBorders>
              <w:top w:val="nil"/>
              <w:left w:val="nil"/>
              <w:bottom w:val="single" w:sz="4" w:space="0" w:color="auto"/>
              <w:right w:val="single" w:sz="4" w:space="0" w:color="auto"/>
            </w:tcBorders>
            <w:shd w:val="clear" w:color="000000" w:fill="FFFFFF"/>
            <w:noWrap/>
            <w:hideMark/>
          </w:tcPr>
          <w:p w14:paraId="4324EDB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60 709,18</w:t>
            </w:r>
          </w:p>
        </w:tc>
        <w:tc>
          <w:tcPr>
            <w:tcW w:w="1450" w:type="dxa"/>
            <w:tcBorders>
              <w:top w:val="nil"/>
              <w:left w:val="nil"/>
              <w:bottom w:val="single" w:sz="4" w:space="0" w:color="auto"/>
              <w:right w:val="nil"/>
            </w:tcBorders>
            <w:shd w:val="clear" w:color="000000" w:fill="FFFFFF"/>
            <w:noWrap/>
            <w:hideMark/>
          </w:tcPr>
          <w:p w14:paraId="7AC175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306 083,56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AB55F0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B0C4705" w14:textId="77777777" w:rsidR="00CA10A1" w:rsidRPr="00AB4E55" w:rsidRDefault="00CA10A1" w:rsidP="00FE3AFB">
            <w:pPr>
              <w:rPr>
                <w:sz w:val="20"/>
              </w:rPr>
            </w:pPr>
          </w:p>
        </w:tc>
      </w:tr>
      <w:tr w:rsidR="00CA10A1" w:rsidRPr="00AB4E55" w14:paraId="0AE49DA5"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A512D6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w:t>
            </w:r>
          </w:p>
        </w:tc>
        <w:tc>
          <w:tcPr>
            <w:tcW w:w="1424" w:type="dxa"/>
            <w:tcBorders>
              <w:top w:val="nil"/>
              <w:left w:val="nil"/>
              <w:bottom w:val="single" w:sz="4" w:space="0" w:color="auto"/>
              <w:right w:val="single" w:sz="4" w:space="0" w:color="auto"/>
            </w:tcBorders>
            <w:shd w:val="clear" w:color="000000" w:fill="FFFFFF"/>
            <w:noWrap/>
            <w:hideMark/>
          </w:tcPr>
          <w:p w14:paraId="4747924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FC44B3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w:t>
            </w:r>
          </w:p>
        </w:tc>
        <w:tc>
          <w:tcPr>
            <w:tcW w:w="4377" w:type="dxa"/>
            <w:tcBorders>
              <w:top w:val="nil"/>
              <w:left w:val="nil"/>
              <w:bottom w:val="single" w:sz="4" w:space="0" w:color="auto"/>
              <w:right w:val="single" w:sz="4" w:space="0" w:color="auto"/>
            </w:tcBorders>
            <w:shd w:val="clear" w:color="000000" w:fill="FFFFFF"/>
            <w:hideMark/>
          </w:tcPr>
          <w:p w14:paraId="488591F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Разработка грунта вручную в траншеях глубиной до 2 м без креплений с откосами, группа грунтов: 2</w:t>
            </w:r>
          </w:p>
        </w:tc>
        <w:tc>
          <w:tcPr>
            <w:tcW w:w="1095" w:type="dxa"/>
            <w:tcBorders>
              <w:top w:val="nil"/>
              <w:left w:val="nil"/>
              <w:bottom w:val="single" w:sz="4" w:space="0" w:color="auto"/>
              <w:right w:val="single" w:sz="4" w:space="0" w:color="auto"/>
            </w:tcBorders>
            <w:shd w:val="clear" w:color="000000" w:fill="FFFFFF"/>
            <w:noWrap/>
            <w:hideMark/>
          </w:tcPr>
          <w:p w14:paraId="473E3BB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000000" w:fill="FFFFFF"/>
            <w:noWrap/>
            <w:hideMark/>
          </w:tcPr>
          <w:p w14:paraId="398522F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5,602</w:t>
            </w:r>
          </w:p>
        </w:tc>
        <w:tc>
          <w:tcPr>
            <w:tcW w:w="1083" w:type="dxa"/>
            <w:tcBorders>
              <w:top w:val="nil"/>
              <w:left w:val="nil"/>
              <w:bottom w:val="single" w:sz="4" w:space="0" w:color="auto"/>
              <w:right w:val="single" w:sz="4" w:space="0" w:color="auto"/>
            </w:tcBorders>
            <w:shd w:val="clear" w:color="000000" w:fill="FFFFFF"/>
            <w:noWrap/>
            <w:hideMark/>
          </w:tcPr>
          <w:p w14:paraId="439BF90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79 101,79</w:t>
            </w:r>
          </w:p>
        </w:tc>
        <w:tc>
          <w:tcPr>
            <w:tcW w:w="1450" w:type="dxa"/>
            <w:tcBorders>
              <w:top w:val="nil"/>
              <w:left w:val="nil"/>
              <w:bottom w:val="single" w:sz="4" w:space="0" w:color="auto"/>
              <w:right w:val="nil"/>
            </w:tcBorders>
            <w:shd w:val="clear" w:color="000000" w:fill="FFFFFF"/>
            <w:noWrap/>
            <w:hideMark/>
          </w:tcPr>
          <w:p w14:paraId="51AD9F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443 128,25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CD7FA3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4A64CFE" w14:textId="77777777" w:rsidR="00CA10A1" w:rsidRPr="00AB4E55" w:rsidRDefault="00CA10A1" w:rsidP="00FE3AFB">
            <w:pPr>
              <w:rPr>
                <w:sz w:val="20"/>
              </w:rPr>
            </w:pPr>
          </w:p>
        </w:tc>
      </w:tr>
      <w:tr w:rsidR="00CA10A1" w:rsidRPr="00AB4E55" w14:paraId="59751CA0"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F806F9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w:t>
            </w:r>
          </w:p>
        </w:tc>
        <w:tc>
          <w:tcPr>
            <w:tcW w:w="1424" w:type="dxa"/>
            <w:tcBorders>
              <w:top w:val="nil"/>
              <w:left w:val="nil"/>
              <w:bottom w:val="single" w:sz="4" w:space="0" w:color="auto"/>
              <w:right w:val="single" w:sz="4" w:space="0" w:color="auto"/>
            </w:tcBorders>
            <w:shd w:val="clear" w:color="000000" w:fill="FFFFFF"/>
            <w:noWrap/>
            <w:hideMark/>
          </w:tcPr>
          <w:p w14:paraId="7D46244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6EBE1E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w:t>
            </w:r>
          </w:p>
        </w:tc>
        <w:tc>
          <w:tcPr>
            <w:tcW w:w="4377" w:type="dxa"/>
            <w:tcBorders>
              <w:top w:val="nil"/>
              <w:left w:val="nil"/>
              <w:bottom w:val="single" w:sz="4" w:space="0" w:color="auto"/>
              <w:right w:val="single" w:sz="4" w:space="0" w:color="auto"/>
            </w:tcBorders>
            <w:shd w:val="clear" w:color="000000" w:fill="FFFFFF"/>
            <w:hideMark/>
          </w:tcPr>
          <w:p w14:paraId="2246813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Перевозка грузов автомобилями-самосвалами грузоподъемностью 10 т работающих вне карьера на расстояние: I класс груза до 88 км</w:t>
            </w:r>
          </w:p>
        </w:tc>
        <w:tc>
          <w:tcPr>
            <w:tcW w:w="1095" w:type="dxa"/>
            <w:tcBorders>
              <w:top w:val="nil"/>
              <w:left w:val="nil"/>
              <w:bottom w:val="single" w:sz="4" w:space="0" w:color="auto"/>
              <w:right w:val="single" w:sz="4" w:space="0" w:color="auto"/>
            </w:tcBorders>
            <w:shd w:val="clear" w:color="000000" w:fill="FFFFFF"/>
            <w:noWrap/>
            <w:hideMark/>
          </w:tcPr>
          <w:p w14:paraId="05D6C43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т груза</w:t>
            </w:r>
          </w:p>
        </w:tc>
        <w:tc>
          <w:tcPr>
            <w:tcW w:w="1066" w:type="dxa"/>
            <w:tcBorders>
              <w:top w:val="nil"/>
              <w:left w:val="nil"/>
              <w:bottom w:val="single" w:sz="4" w:space="0" w:color="auto"/>
              <w:right w:val="single" w:sz="4" w:space="0" w:color="auto"/>
            </w:tcBorders>
            <w:shd w:val="clear" w:color="000000" w:fill="FFFFFF"/>
            <w:noWrap/>
            <w:hideMark/>
          </w:tcPr>
          <w:p w14:paraId="1B331BA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9831,51</w:t>
            </w:r>
          </w:p>
        </w:tc>
        <w:tc>
          <w:tcPr>
            <w:tcW w:w="1083" w:type="dxa"/>
            <w:tcBorders>
              <w:top w:val="nil"/>
              <w:left w:val="nil"/>
              <w:bottom w:val="single" w:sz="4" w:space="0" w:color="auto"/>
              <w:right w:val="single" w:sz="4" w:space="0" w:color="auto"/>
            </w:tcBorders>
            <w:shd w:val="clear" w:color="000000" w:fill="FFFFFF"/>
            <w:noWrap/>
            <w:hideMark/>
          </w:tcPr>
          <w:p w14:paraId="12B9623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479,37</w:t>
            </w:r>
          </w:p>
        </w:tc>
        <w:tc>
          <w:tcPr>
            <w:tcW w:w="1450" w:type="dxa"/>
            <w:tcBorders>
              <w:top w:val="nil"/>
              <w:left w:val="nil"/>
              <w:bottom w:val="single" w:sz="4" w:space="0" w:color="auto"/>
              <w:right w:val="nil"/>
            </w:tcBorders>
            <w:shd w:val="clear" w:color="000000" w:fill="FFFFFF"/>
            <w:noWrap/>
            <w:hideMark/>
          </w:tcPr>
          <w:p w14:paraId="6CF98B7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4 712 949,92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C67D92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7036CE2" w14:textId="77777777" w:rsidR="00CA10A1" w:rsidRPr="00AB4E55" w:rsidRDefault="00CA10A1" w:rsidP="00FE3AFB">
            <w:pPr>
              <w:rPr>
                <w:sz w:val="20"/>
              </w:rPr>
            </w:pPr>
          </w:p>
        </w:tc>
      </w:tr>
      <w:tr w:rsidR="00CA10A1" w:rsidRPr="00AB4E55" w14:paraId="68E7A111"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CD8102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w:t>
            </w:r>
          </w:p>
        </w:tc>
        <w:tc>
          <w:tcPr>
            <w:tcW w:w="1424" w:type="dxa"/>
            <w:tcBorders>
              <w:top w:val="nil"/>
              <w:left w:val="nil"/>
              <w:bottom w:val="single" w:sz="4" w:space="0" w:color="auto"/>
              <w:right w:val="single" w:sz="4" w:space="0" w:color="auto"/>
            </w:tcBorders>
            <w:shd w:val="clear" w:color="000000" w:fill="FFFFFF"/>
            <w:noWrap/>
            <w:hideMark/>
          </w:tcPr>
          <w:p w14:paraId="07F05C7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B18395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w:t>
            </w:r>
          </w:p>
        </w:tc>
        <w:tc>
          <w:tcPr>
            <w:tcW w:w="4377" w:type="dxa"/>
            <w:tcBorders>
              <w:top w:val="nil"/>
              <w:left w:val="nil"/>
              <w:bottom w:val="single" w:sz="4" w:space="0" w:color="auto"/>
              <w:right w:val="single" w:sz="4" w:space="0" w:color="auto"/>
            </w:tcBorders>
            <w:shd w:val="clear" w:color="000000" w:fill="FFFFFF"/>
            <w:hideMark/>
          </w:tcPr>
          <w:p w14:paraId="5B5C9EF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Засыпка траншей и котлованов с перемещением грунта до 5 м бульдозерами мощностью: 96 кВт (130 л.с.), группа грунтов 2</w:t>
            </w:r>
          </w:p>
        </w:tc>
        <w:tc>
          <w:tcPr>
            <w:tcW w:w="1095" w:type="dxa"/>
            <w:tcBorders>
              <w:top w:val="nil"/>
              <w:left w:val="nil"/>
              <w:bottom w:val="single" w:sz="4" w:space="0" w:color="auto"/>
              <w:right w:val="single" w:sz="4" w:space="0" w:color="auto"/>
            </w:tcBorders>
            <w:shd w:val="clear" w:color="000000" w:fill="FFFFFF"/>
            <w:noWrap/>
            <w:hideMark/>
          </w:tcPr>
          <w:p w14:paraId="0B4B33D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м3</w:t>
            </w:r>
          </w:p>
        </w:tc>
        <w:tc>
          <w:tcPr>
            <w:tcW w:w="1066" w:type="dxa"/>
            <w:tcBorders>
              <w:top w:val="nil"/>
              <w:left w:val="nil"/>
              <w:bottom w:val="single" w:sz="4" w:space="0" w:color="auto"/>
              <w:right w:val="single" w:sz="4" w:space="0" w:color="auto"/>
            </w:tcBorders>
            <w:shd w:val="clear" w:color="000000" w:fill="FFFFFF"/>
            <w:noWrap/>
            <w:hideMark/>
          </w:tcPr>
          <w:p w14:paraId="5F1064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0,55026</w:t>
            </w:r>
          </w:p>
        </w:tc>
        <w:tc>
          <w:tcPr>
            <w:tcW w:w="1083" w:type="dxa"/>
            <w:tcBorders>
              <w:top w:val="nil"/>
              <w:left w:val="nil"/>
              <w:bottom w:val="single" w:sz="4" w:space="0" w:color="auto"/>
              <w:right w:val="single" w:sz="4" w:space="0" w:color="auto"/>
            </w:tcBorders>
            <w:shd w:val="clear" w:color="000000" w:fill="FFFFFF"/>
            <w:noWrap/>
            <w:hideMark/>
          </w:tcPr>
          <w:p w14:paraId="12FA877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11 379,51</w:t>
            </w:r>
          </w:p>
        </w:tc>
        <w:tc>
          <w:tcPr>
            <w:tcW w:w="1450" w:type="dxa"/>
            <w:tcBorders>
              <w:top w:val="nil"/>
              <w:left w:val="nil"/>
              <w:bottom w:val="single" w:sz="4" w:space="0" w:color="auto"/>
              <w:right w:val="nil"/>
            </w:tcBorders>
            <w:shd w:val="clear" w:color="000000" w:fill="FFFFFF"/>
            <w:noWrap/>
            <w:hideMark/>
          </w:tcPr>
          <w:p w14:paraId="302BD2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6 261,69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C458B6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301D8D1" w14:textId="77777777" w:rsidR="00CA10A1" w:rsidRPr="00AB4E55" w:rsidRDefault="00CA10A1" w:rsidP="00FE3AFB">
            <w:pPr>
              <w:rPr>
                <w:sz w:val="20"/>
              </w:rPr>
            </w:pPr>
          </w:p>
        </w:tc>
      </w:tr>
      <w:tr w:rsidR="00CA10A1" w:rsidRPr="00AB4E55" w14:paraId="4DA132A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91AEC8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w:t>
            </w:r>
          </w:p>
        </w:tc>
        <w:tc>
          <w:tcPr>
            <w:tcW w:w="1424" w:type="dxa"/>
            <w:tcBorders>
              <w:top w:val="nil"/>
              <w:left w:val="nil"/>
              <w:bottom w:val="single" w:sz="4" w:space="0" w:color="auto"/>
              <w:right w:val="single" w:sz="4" w:space="0" w:color="auto"/>
            </w:tcBorders>
            <w:shd w:val="clear" w:color="000000" w:fill="FFFFFF"/>
            <w:noWrap/>
            <w:hideMark/>
          </w:tcPr>
          <w:p w14:paraId="38F0F1B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E75472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w:t>
            </w:r>
          </w:p>
        </w:tc>
        <w:tc>
          <w:tcPr>
            <w:tcW w:w="4377" w:type="dxa"/>
            <w:tcBorders>
              <w:top w:val="nil"/>
              <w:left w:val="nil"/>
              <w:bottom w:val="single" w:sz="4" w:space="0" w:color="auto"/>
              <w:right w:val="single" w:sz="4" w:space="0" w:color="auto"/>
            </w:tcBorders>
            <w:shd w:val="clear" w:color="000000" w:fill="FFFFFF"/>
            <w:hideMark/>
          </w:tcPr>
          <w:p w14:paraId="4436946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Уплотнение грунта пневматическими трамбовками, группа грунтов: 1-2</w:t>
            </w:r>
          </w:p>
        </w:tc>
        <w:tc>
          <w:tcPr>
            <w:tcW w:w="1095" w:type="dxa"/>
            <w:tcBorders>
              <w:top w:val="nil"/>
              <w:left w:val="nil"/>
              <w:bottom w:val="single" w:sz="4" w:space="0" w:color="auto"/>
              <w:right w:val="single" w:sz="4" w:space="0" w:color="auto"/>
            </w:tcBorders>
            <w:shd w:val="clear" w:color="000000" w:fill="FFFFFF"/>
            <w:noWrap/>
            <w:hideMark/>
          </w:tcPr>
          <w:p w14:paraId="7CE918D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000000" w:fill="FFFFFF"/>
            <w:noWrap/>
            <w:hideMark/>
          </w:tcPr>
          <w:p w14:paraId="156A40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5,5026</w:t>
            </w:r>
          </w:p>
        </w:tc>
        <w:tc>
          <w:tcPr>
            <w:tcW w:w="1083" w:type="dxa"/>
            <w:tcBorders>
              <w:top w:val="nil"/>
              <w:left w:val="nil"/>
              <w:bottom w:val="single" w:sz="4" w:space="0" w:color="auto"/>
              <w:right w:val="single" w:sz="4" w:space="0" w:color="auto"/>
            </w:tcBorders>
            <w:shd w:val="clear" w:color="000000" w:fill="FFFFFF"/>
            <w:noWrap/>
            <w:hideMark/>
          </w:tcPr>
          <w:p w14:paraId="2845C7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12 255,79</w:t>
            </w:r>
          </w:p>
        </w:tc>
        <w:tc>
          <w:tcPr>
            <w:tcW w:w="1450" w:type="dxa"/>
            <w:tcBorders>
              <w:top w:val="nil"/>
              <w:left w:val="nil"/>
              <w:bottom w:val="single" w:sz="4" w:space="0" w:color="auto"/>
              <w:right w:val="nil"/>
            </w:tcBorders>
            <w:shd w:val="clear" w:color="000000" w:fill="FFFFFF"/>
            <w:noWrap/>
            <w:hideMark/>
          </w:tcPr>
          <w:p w14:paraId="17FCB1D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67 438,73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43F542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C8C4E36" w14:textId="77777777" w:rsidR="00CA10A1" w:rsidRPr="00AB4E55" w:rsidRDefault="00CA10A1" w:rsidP="00FE3AFB">
            <w:pPr>
              <w:rPr>
                <w:sz w:val="20"/>
              </w:rPr>
            </w:pPr>
          </w:p>
        </w:tc>
      </w:tr>
      <w:tr w:rsidR="00CA10A1" w:rsidRPr="00AB4E55" w14:paraId="053DC25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C2009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w:t>
            </w:r>
          </w:p>
        </w:tc>
        <w:tc>
          <w:tcPr>
            <w:tcW w:w="1424" w:type="dxa"/>
            <w:tcBorders>
              <w:top w:val="nil"/>
              <w:left w:val="nil"/>
              <w:bottom w:val="single" w:sz="4" w:space="0" w:color="auto"/>
              <w:right w:val="single" w:sz="4" w:space="0" w:color="auto"/>
            </w:tcBorders>
            <w:shd w:val="clear" w:color="000000" w:fill="FFFFFF"/>
            <w:noWrap/>
            <w:hideMark/>
          </w:tcPr>
          <w:p w14:paraId="340B0B2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6B6F08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w:t>
            </w:r>
          </w:p>
        </w:tc>
        <w:tc>
          <w:tcPr>
            <w:tcW w:w="4377" w:type="dxa"/>
            <w:tcBorders>
              <w:top w:val="nil"/>
              <w:left w:val="nil"/>
              <w:bottom w:val="single" w:sz="4" w:space="0" w:color="auto"/>
              <w:right w:val="single" w:sz="4" w:space="0" w:color="auto"/>
            </w:tcBorders>
            <w:shd w:val="clear" w:color="000000" w:fill="FFFFFF"/>
            <w:hideMark/>
          </w:tcPr>
          <w:p w14:paraId="5335D7A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Засыпка вручную траншей, пазух котлованов и ям, группа грунтов: 1</w:t>
            </w:r>
          </w:p>
        </w:tc>
        <w:tc>
          <w:tcPr>
            <w:tcW w:w="1095" w:type="dxa"/>
            <w:tcBorders>
              <w:top w:val="nil"/>
              <w:left w:val="nil"/>
              <w:bottom w:val="single" w:sz="4" w:space="0" w:color="auto"/>
              <w:right w:val="single" w:sz="4" w:space="0" w:color="auto"/>
            </w:tcBorders>
            <w:shd w:val="clear" w:color="000000" w:fill="FFFFFF"/>
            <w:noWrap/>
            <w:hideMark/>
          </w:tcPr>
          <w:p w14:paraId="539E60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000000" w:fill="FFFFFF"/>
            <w:noWrap/>
            <w:hideMark/>
          </w:tcPr>
          <w:p w14:paraId="7DE267B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0,6114</w:t>
            </w:r>
          </w:p>
        </w:tc>
        <w:tc>
          <w:tcPr>
            <w:tcW w:w="1083" w:type="dxa"/>
            <w:tcBorders>
              <w:top w:val="nil"/>
              <w:left w:val="nil"/>
              <w:bottom w:val="single" w:sz="4" w:space="0" w:color="auto"/>
              <w:right w:val="single" w:sz="4" w:space="0" w:color="auto"/>
            </w:tcBorders>
            <w:shd w:val="clear" w:color="000000" w:fill="FFFFFF"/>
            <w:noWrap/>
            <w:hideMark/>
          </w:tcPr>
          <w:p w14:paraId="71B25C6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43 753,97</w:t>
            </w:r>
          </w:p>
        </w:tc>
        <w:tc>
          <w:tcPr>
            <w:tcW w:w="1450" w:type="dxa"/>
            <w:tcBorders>
              <w:top w:val="nil"/>
              <w:left w:val="nil"/>
              <w:bottom w:val="single" w:sz="4" w:space="0" w:color="auto"/>
              <w:right w:val="nil"/>
            </w:tcBorders>
            <w:shd w:val="clear" w:color="000000" w:fill="FFFFFF"/>
            <w:noWrap/>
            <w:hideMark/>
          </w:tcPr>
          <w:p w14:paraId="628EE15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26 751,18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E68647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5E2B4C5" w14:textId="77777777" w:rsidR="00CA10A1" w:rsidRPr="00AB4E55" w:rsidRDefault="00CA10A1" w:rsidP="00FE3AFB">
            <w:pPr>
              <w:rPr>
                <w:sz w:val="20"/>
              </w:rPr>
            </w:pPr>
          </w:p>
        </w:tc>
      </w:tr>
      <w:tr w:rsidR="00CA10A1" w:rsidRPr="00AB4E55" w14:paraId="0787FB1D"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2D560044"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Железобетонный каркас</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5754F70F"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2533" w:type="dxa"/>
            <w:gridSpan w:val="2"/>
            <w:tcBorders>
              <w:top w:val="single" w:sz="4" w:space="0" w:color="auto"/>
              <w:left w:val="nil"/>
              <w:bottom w:val="single" w:sz="4" w:space="0" w:color="auto"/>
              <w:right w:val="nil"/>
            </w:tcBorders>
            <w:shd w:val="clear" w:color="000000" w:fill="FFFFFF"/>
            <w:hideMark/>
          </w:tcPr>
          <w:p w14:paraId="7196E9C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u w:val="single"/>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593E77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62293AB" w14:textId="77777777" w:rsidR="00CA10A1" w:rsidRPr="00AB4E55" w:rsidRDefault="00CA10A1" w:rsidP="00FE3AFB">
            <w:pPr>
              <w:rPr>
                <w:sz w:val="20"/>
              </w:rPr>
            </w:pPr>
          </w:p>
        </w:tc>
      </w:tr>
      <w:tr w:rsidR="00CA10A1" w:rsidRPr="00AB4E55" w14:paraId="754D511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6B941E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w:t>
            </w:r>
          </w:p>
        </w:tc>
        <w:tc>
          <w:tcPr>
            <w:tcW w:w="1424" w:type="dxa"/>
            <w:tcBorders>
              <w:top w:val="nil"/>
              <w:left w:val="nil"/>
              <w:bottom w:val="single" w:sz="4" w:space="0" w:color="auto"/>
              <w:right w:val="single" w:sz="4" w:space="0" w:color="auto"/>
            </w:tcBorders>
            <w:shd w:val="clear" w:color="000000" w:fill="FFFFFF"/>
            <w:noWrap/>
            <w:hideMark/>
          </w:tcPr>
          <w:p w14:paraId="0C2227D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560272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w:t>
            </w:r>
          </w:p>
        </w:tc>
        <w:tc>
          <w:tcPr>
            <w:tcW w:w="4377" w:type="dxa"/>
            <w:tcBorders>
              <w:top w:val="nil"/>
              <w:left w:val="nil"/>
              <w:bottom w:val="single" w:sz="4" w:space="0" w:color="auto"/>
              <w:right w:val="single" w:sz="4" w:space="0" w:color="auto"/>
            </w:tcBorders>
            <w:shd w:val="clear" w:color="000000" w:fill="FFFFFF"/>
            <w:hideMark/>
          </w:tcPr>
          <w:p w14:paraId="24CB8D5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основания под фундаменты: щебеночного</w:t>
            </w:r>
          </w:p>
        </w:tc>
        <w:tc>
          <w:tcPr>
            <w:tcW w:w="1095" w:type="dxa"/>
            <w:tcBorders>
              <w:top w:val="nil"/>
              <w:left w:val="nil"/>
              <w:bottom w:val="single" w:sz="4" w:space="0" w:color="auto"/>
              <w:right w:val="single" w:sz="4" w:space="0" w:color="auto"/>
            </w:tcBorders>
            <w:shd w:val="clear" w:color="000000" w:fill="FFFFFF"/>
            <w:noWrap/>
            <w:hideMark/>
          </w:tcPr>
          <w:p w14:paraId="2FF9171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01F7D62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158,5</w:t>
            </w:r>
          </w:p>
        </w:tc>
        <w:tc>
          <w:tcPr>
            <w:tcW w:w="1083" w:type="dxa"/>
            <w:tcBorders>
              <w:top w:val="nil"/>
              <w:left w:val="nil"/>
              <w:bottom w:val="single" w:sz="4" w:space="0" w:color="auto"/>
              <w:right w:val="single" w:sz="4" w:space="0" w:color="auto"/>
            </w:tcBorders>
            <w:shd w:val="clear" w:color="000000" w:fill="FFFFFF"/>
            <w:noWrap/>
            <w:hideMark/>
          </w:tcPr>
          <w:p w14:paraId="1BE049C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2 639,73</w:t>
            </w:r>
          </w:p>
        </w:tc>
        <w:tc>
          <w:tcPr>
            <w:tcW w:w="1450" w:type="dxa"/>
            <w:tcBorders>
              <w:top w:val="nil"/>
              <w:left w:val="nil"/>
              <w:bottom w:val="single" w:sz="4" w:space="0" w:color="auto"/>
              <w:right w:val="nil"/>
            </w:tcBorders>
            <w:shd w:val="clear" w:color="000000" w:fill="FFFFFF"/>
            <w:noWrap/>
            <w:hideMark/>
          </w:tcPr>
          <w:p w14:paraId="067A16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418 397,37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4C115B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E6AE12D" w14:textId="77777777" w:rsidR="00CA10A1" w:rsidRPr="00AB4E55" w:rsidRDefault="00CA10A1" w:rsidP="00FE3AFB">
            <w:pPr>
              <w:rPr>
                <w:sz w:val="20"/>
              </w:rPr>
            </w:pPr>
          </w:p>
        </w:tc>
      </w:tr>
      <w:tr w:rsidR="00CA10A1" w:rsidRPr="00AB4E55" w14:paraId="67494750"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22BCB3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2,9</w:t>
            </w:r>
          </w:p>
        </w:tc>
        <w:tc>
          <w:tcPr>
            <w:tcW w:w="1424" w:type="dxa"/>
            <w:tcBorders>
              <w:top w:val="nil"/>
              <w:left w:val="nil"/>
              <w:bottom w:val="single" w:sz="4" w:space="0" w:color="auto"/>
              <w:right w:val="single" w:sz="4" w:space="0" w:color="auto"/>
            </w:tcBorders>
            <w:shd w:val="clear" w:color="000000" w:fill="FFFFFF"/>
            <w:noWrap/>
            <w:hideMark/>
          </w:tcPr>
          <w:p w14:paraId="55201FA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C6B0A4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w:t>
            </w:r>
          </w:p>
        </w:tc>
        <w:tc>
          <w:tcPr>
            <w:tcW w:w="4377" w:type="dxa"/>
            <w:tcBorders>
              <w:top w:val="nil"/>
              <w:left w:val="nil"/>
              <w:bottom w:val="single" w:sz="4" w:space="0" w:color="auto"/>
              <w:right w:val="single" w:sz="4" w:space="0" w:color="auto"/>
            </w:tcBorders>
            <w:shd w:val="clear" w:color="000000" w:fill="FFFFFF"/>
            <w:hideMark/>
          </w:tcPr>
          <w:p w14:paraId="41754F7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Щебень из природного камня для строительных работ марка: 400, фракция 20-40 мм</w:t>
            </w:r>
          </w:p>
        </w:tc>
        <w:tc>
          <w:tcPr>
            <w:tcW w:w="1095" w:type="dxa"/>
            <w:tcBorders>
              <w:top w:val="nil"/>
              <w:left w:val="nil"/>
              <w:bottom w:val="single" w:sz="4" w:space="0" w:color="auto"/>
              <w:right w:val="single" w:sz="4" w:space="0" w:color="auto"/>
            </w:tcBorders>
            <w:shd w:val="clear" w:color="000000" w:fill="FFFFFF"/>
            <w:noWrap/>
            <w:hideMark/>
          </w:tcPr>
          <w:p w14:paraId="4C7702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0CB2E8C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206,1</w:t>
            </w:r>
          </w:p>
        </w:tc>
        <w:tc>
          <w:tcPr>
            <w:tcW w:w="1083" w:type="dxa"/>
            <w:tcBorders>
              <w:top w:val="nil"/>
              <w:left w:val="nil"/>
              <w:bottom w:val="single" w:sz="4" w:space="0" w:color="auto"/>
              <w:right w:val="single" w:sz="4" w:space="0" w:color="auto"/>
            </w:tcBorders>
            <w:shd w:val="clear" w:color="000000" w:fill="FFFFFF"/>
            <w:noWrap/>
            <w:hideMark/>
          </w:tcPr>
          <w:p w14:paraId="469A167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1 330,91</w:t>
            </w:r>
          </w:p>
        </w:tc>
        <w:tc>
          <w:tcPr>
            <w:tcW w:w="1450" w:type="dxa"/>
            <w:tcBorders>
              <w:top w:val="nil"/>
              <w:left w:val="nil"/>
              <w:bottom w:val="single" w:sz="4" w:space="0" w:color="auto"/>
              <w:right w:val="nil"/>
            </w:tcBorders>
            <w:shd w:val="clear" w:color="000000" w:fill="FFFFFF"/>
            <w:noWrap/>
            <w:hideMark/>
          </w:tcPr>
          <w:p w14:paraId="205D38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274 300,00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35C2BE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20C91FB" w14:textId="77777777" w:rsidR="00CA10A1" w:rsidRPr="00AB4E55" w:rsidRDefault="00CA10A1" w:rsidP="00FE3AFB">
            <w:pPr>
              <w:rPr>
                <w:sz w:val="20"/>
              </w:rPr>
            </w:pPr>
          </w:p>
        </w:tc>
      </w:tr>
      <w:tr w:rsidR="00CA10A1" w:rsidRPr="00AB4E55" w14:paraId="45B1594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141AF1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3,10</w:t>
            </w:r>
          </w:p>
        </w:tc>
        <w:tc>
          <w:tcPr>
            <w:tcW w:w="1424" w:type="dxa"/>
            <w:tcBorders>
              <w:top w:val="nil"/>
              <w:left w:val="nil"/>
              <w:bottom w:val="single" w:sz="4" w:space="0" w:color="auto"/>
              <w:right w:val="single" w:sz="4" w:space="0" w:color="auto"/>
            </w:tcBorders>
            <w:shd w:val="clear" w:color="000000" w:fill="FFFFFF"/>
            <w:noWrap/>
            <w:hideMark/>
          </w:tcPr>
          <w:p w14:paraId="4FE6D5D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5A6030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w:t>
            </w:r>
          </w:p>
        </w:tc>
        <w:tc>
          <w:tcPr>
            <w:tcW w:w="4377" w:type="dxa"/>
            <w:tcBorders>
              <w:top w:val="nil"/>
              <w:left w:val="nil"/>
              <w:bottom w:val="single" w:sz="4" w:space="0" w:color="auto"/>
              <w:right w:val="single" w:sz="4" w:space="0" w:color="auto"/>
            </w:tcBorders>
            <w:shd w:val="clear" w:color="000000" w:fill="FFFFFF"/>
            <w:hideMark/>
          </w:tcPr>
          <w:p w14:paraId="2CCE0C4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бетонной подготовки</w:t>
            </w:r>
          </w:p>
        </w:tc>
        <w:tc>
          <w:tcPr>
            <w:tcW w:w="1095" w:type="dxa"/>
            <w:tcBorders>
              <w:top w:val="nil"/>
              <w:left w:val="nil"/>
              <w:bottom w:val="single" w:sz="4" w:space="0" w:color="auto"/>
              <w:right w:val="single" w:sz="4" w:space="0" w:color="auto"/>
            </w:tcBorders>
            <w:shd w:val="clear" w:color="000000" w:fill="FFFFFF"/>
            <w:noWrap/>
            <w:hideMark/>
          </w:tcPr>
          <w:p w14:paraId="77B94A7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000000" w:fill="FFFFFF"/>
            <w:noWrap/>
            <w:hideMark/>
          </w:tcPr>
          <w:p w14:paraId="1A69C4A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1,585</w:t>
            </w:r>
          </w:p>
        </w:tc>
        <w:tc>
          <w:tcPr>
            <w:tcW w:w="1083" w:type="dxa"/>
            <w:tcBorders>
              <w:top w:val="nil"/>
              <w:left w:val="nil"/>
              <w:bottom w:val="single" w:sz="4" w:space="0" w:color="auto"/>
              <w:right w:val="single" w:sz="4" w:space="0" w:color="auto"/>
            </w:tcBorders>
            <w:shd w:val="clear" w:color="000000" w:fill="FFFFFF"/>
            <w:noWrap/>
            <w:hideMark/>
          </w:tcPr>
          <w:p w14:paraId="66AA92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151 284,53</w:t>
            </w:r>
          </w:p>
        </w:tc>
        <w:tc>
          <w:tcPr>
            <w:tcW w:w="1450" w:type="dxa"/>
            <w:tcBorders>
              <w:top w:val="nil"/>
              <w:left w:val="nil"/>
              <w:bottom w:val="single" w:sz="4" w:space="0" w:color="auto"/>
              <w:right w:val="nil"/>
            </w:tcBorders>
            <w:shd w:val="clear" w:color="000000" w:fill="FFFFFF"/>
            <w:noWrap/>
            <w:hideMark/>
          </w:tcPr>
          <w:p w14:paraId="38B3382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239 785,98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E7DE1B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E4845FA" w14:textId="77777777" w:rsidR="00CA10A1" w:rsidRPr="00AB4E55" w:rsidRDefault="00CA10A1" w:rsidP="00FE3AFB">
            <w:pPr>
              <w:rPr>
                <w:sz w:val="20"/>
              </w:rPr>
            </w:pPr>
          </w:p>
        </w:tc>
      </w:tr>
      <w:tr w:rsidR="00CA10A1" w:rsidRPr="00AB4E55" w14:paraId="42D5583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FBA708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3,11</w:t>
            </w:r>
          </w:p>
        </w:tc>
        <w:tc>
          <w:tcPr>
            <w:tcW w:w="1424" w:type="dxa"/>
            <w:tcBorders>
              <w:top w:val="nil"/>
              <w:left w:val="nil"/>
              <w:bottom w:val="single" w:sz="4" w:space="0" w:color="auto"/>
              <w:right w:val="single" w:sz="4" w:space="0" w:color="auto"/>
            </w:tcBorders>
            <w:shd w:val="clear" w:color="000000" w:fill="FFFFFF"/>
            <w:noWrap/>
            <w:hideMark/>
          </w:tcPr>
          <w:p w14:paraId="6E7CABC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3FD8153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w:t>
            </w:r>
          </w:p>
        </w:tc>
        <w:tc>
          <w:tcPr>
            <w:tcW w:w="4377" w:type="dxa"/>
            <w:tcBorders>
              <w:top w:val="nil"/>
              <w:left w:val="nil"/>
              <w:bottom w:val="single" w:sz="4" w:space="0" w:color="auto"/>
              <w:right w:val="single" w:sz="4" w:space="0" w:color="auto"/>
            </w:tcBorders>
            <w:shd w:val="clear" w:color="000000" w:fill="FFFFFF"/>
            <w:hideMark/>
          </w:tcPr>
          <w:p w14:paraId="5FB1CF5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тяжелый, класс В7,5 (М100)</w:t>
            </w:r>
          </w:p>
        </w:tc>
        <w:tc>
          <w:tcPr>
            <w:tcW w:w="1095" w:type="dxa"/>
            <w:tcBorders>
              <w:top w:val="nil"/>
              <w:left w:val="nil"/>
              <w:bottom w:val="single" w:sz="4" w:space="0" w:color="auto"/>
              <w:right w:val="single" w:sz="4" w:space="0" w:color="auto"/>
            </w:tcBorders>
            <w:shd w:val="clear" w:color="000000" w:fill="FFFFFF"/>
            <w:noWrap/>
            <w:hideMark/>
          </w:tcPr>
          <w:p w14:paraId="436C34F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2937D07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161,7</w:t>
            </w:r>
          </w:p>
        </w:tc>
        <w:tc>
          <w:tcPr>
            <w:tcW w:w="1083" w:type="dxa"/>
            <w:tcBorders>
              <w:top w:val="nil"/>
              <w:left w:val="nil"/>
              <w:bottom w:val="single" w:sz="4" w:space="0" w:color="auto"/>
              <w:right w:val="single" w:sz="4" w:space="0" w:color="auto"/>
            </w:tcBorders>
            <w:shd w:val="clear" w:color="000000" w:fill="FFFFFF"/>
            <w:noWrap/>
            <w:hideMark/>
          </w:tcPr>
          <w:p w14:paraId="5D44AFE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4 977,98</w:t>
            </w:r>
          </w:p>
        </w:tc>
        <w:tc>
          <w:tcPr>
            <w:tcW w:w="1450" w:type="dxa"/>
            <w:tcBorders>
              <w:top w:val="nil"/>
              <w:left w:val="nil"/>
              <w:bottom w:val="single" w:sz="4" w:space="0" w:color="auto"/>
              <w:right w:val="nil"/>
            </w:tcBorders>
            <w:shd w:val="clear" w:color="000000" w:fill="FFFFFF"/>
            <w:noWrap/>
            <w:hideMark/>
          </w:tcPr>
          <w:p w14:paraId="2F1C3E5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804 940,17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990E6F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6F8D376" w14:textId="77777777" w:rsidR="00CA10A1" w:rsidRPr="00AB4E55" w:rsidRDefault="00CA10A1" w:rsidP="00FE3AFB">
            <w:pPr>
              <w:rPr>
                <w:sz w:val="20"/>
              </w:rPr>
            </w:pPr>
          </w:p>
        </w:tc>
      </w:tr>
      <w:tr w:rsidR="00CA10A1" w:rsidRPr="00AB4E55" w14:paraId="31EFF027"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0DA71E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3,12</w:t>
            </w:r>
          </w:p>
        </w:tc>
        <w:tc>
          <w:tcPr>
            <w:tcW w:w="1424" w:type="dxa"/>
            <w:tcBorders>
              <w:top w:val="nil"/>
              <w:left w:val="nil"/>
              <w:bottom w:val="single" w:sz="4" w:space="0" w:color="auto"/>
              <w:right w:val="single" w:sz="4" w:space="0" w:color="auto"/>
            </w:tcBorders>
            <w:shd w:val="clear" w:color="000000" w:fill="FFFFFF"/>
            <w:noWrap/>
            <w:hideMark/>
          </w:tcPr>
          <w:p w14:paraId="5F4869D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8110FD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w:t>
            </w:r>
          </w:p>
        </w:tc>
        <w:tc>
          <w:tcPr>
            <w:tcW w:w="4377" w:type="dxa"/>
            <w:tcBorders>
              <w:top w:val="nil"/>
              <w:left w:val="nil"/>
              <w:bottom w:val="single" w:sz="4" w:space="0" w:color="auto"/>
              <w:right w:val="single" w:sz="4" w:space="0" w:color="auto"/>
            </w:tcBorders>
            <w:shd w:val="clear" w:color="000000" w:fill="FFFFFF"/>
            <w:hideMark/>
          </w:tcPr>
          <w:p w14:paraId="4199371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фундаментных плит железобетонных с пазами, стаканами и подколонниками высотой до 2 м, с помощью автобетононасоса при толщине плиты: до 1000 мм</w:t>
            </w:r>
          </w:p>
        </w:tc>
        <w:tc>
          <w:tcPr>
            <w:tcW w:w="1095" w:type="dxa"/>
            <w:tcBorders>
              <w:top w:val="nil"/>
              <w:left w:val="nil"/>
              <w:bottom w:val="single" w:sz="4" w:space="0" w:color="auto"/>
              <w:right w:val="single" w:sz="4" w:space="0" w:color="auto"/>
            </w:tcBorders>
            <w:shd w:val="clear" w:color="000000" w:fill="FFFFFF"/>
            <w:noWrap/>
            <w:hideMark/>
          </w:tcPr>
          <w:p w14:paraId="2DE36FF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000000" w:fill="FFFFFF"/>
            <w:noWrap/>
            <w:hideMark/>
          </w:tcPr>
          <w:p w14:paraId="094AD47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9,06</w:t>
            </w:r>
          </w:p>
        </w:tc>
        <w:tc>
          <w:tcPr>
            <w:tcW w:w="1083" w:type="dxa"/>
            <w:tcBorders>
              <w:top w:val="nil"/>
              <w:left w:val="nil"/>
              <w:bottom w:val="single" w:sz="4" w:space="0" w:color="auto"/>
              <w:right w:val="single" w:sz="4" w:space="0" w:color="auto"/>
            </w:tcBorders>
            <w:shd w:val="clear" w:color="000000" w:fill="FFFFFF"/>
            <w:noWrap/>
            <w:hideMark/>
          </w:tcPr>
          <w:p w14:paraId="16C661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162 885,88</w:t>
            </w:r>
          </w:p>
        </w:tc>
        <w:tc>
          <w:tcPr>
            <w:tcW w:w="1450" w:type="dxa"/>
            <w:tcBorders>
              <w:top w:val="nil"/>
              <w:left w:val="nil"/>
              <w:bottom w:val="single" w:sz="4" w:space="0" w:color="auto"/>
              <w:right w:val="nil"/>
            </w:tcBorders>
            <w:shd w:val="clear" w:color="000000" w:fill="FFFFFF"/>
            <w:noWrap/>
            <w:hideMark/>
          </w:tcPr>
          <w:p w14:paraId="539D1DE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1 475 746,10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D90354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057C366" w14:textId="77777777" w:rsidR="00CA10A1" w:rsidRPr="00AB4E55" w:rsidRDefault="00CA10A1" w:rsidP="00FE3AFB">
            <w:pPr>
              <w:rPr>
                <w:sz w:val="20"/>
              </w:rPr>
            </w:pPr>
          </w:p>
        </w:tc>
      </w:tr>
      <w:tr w:rsidR="00CA10A1" w:rsidRPr="00AB4E55" w14:paraId="613FF1A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CDCE8A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3,13</w:t>
            </w:r>
          </w:p>
        </w:tc>
        <w:tc>
          <w:tcPr>
            <w:tcW w:w="1424" w:type="dxa"/>
            <w:tcBorders>
              <w:top w:val="nil"/>
              <w:left w:val="nil"/>
              <w:bottom w:val="single" w:sz="4" w:space="0" w:color="auto"/>
              <w:right w:val="single" w:sz="4" w:space="0" w:color="auto"/>
            </w:tcBorders>
            <w:shd w:val="clear" w:color="000000" w:fill="FFFFFF"/>
            <w:noWrap/>
            <w:hideMark/>
          </w:tcPr>
          <w:p w14:paraId="21D70CE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2164AB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13</w:t>
            </w:r>
          </w:p>
        </w:tc>
        <w:tc>
          <w:tcPr>
            <w:tcW w:w="4377" w:type="dxa"/>
            <w:tcBorders>
              <w:top w:val="nil"/>
              <w:left w:val="nil"/>
              <w:bottom w:val="single" w:sz="4" w:space="0" w:color="auto"/>
              <w:right w:val="single" w:sz="4" w:space="0" w:color="auto"/>
            </w:tcBorders>
            <w:shd w:val="clear" w:color="000000" w:fill="FFFFFF"/>
            <w:hideMark/>
          </w:tcPr>
          <w:p w14:paraId="3C3D17B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тяжелый, класс: В25 (М350)</w:t>
            </w:r>
          </w:p>
        </w:tc>
        <w:tc>
          <w:tcPr>
            <w:tcW w:w="1095" w:type="dxa"/>
            <w:tcBorders>
              <w:top w:val="nil"/>
              <w:left w:val="nil"/>
              <w:bottom w:val="single" w:sz="4" w:space="0" w:color="auto"/>
              <w:right w:val="single" w:sz="4" w:space="0" w:color="auto"/>
            </w:tcBorders>
            <w:shd w:val="clear" w:color="000000" w:fill="FFFFFF"/>
            <w:noWrap/>
            <w:hideMark/>
          </w:tcPr>
          <w:p w14:paraId="0EC2802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56BBEB8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919,6</w:t>
            </w:r>
          </w:p>
        </w:tc>
        <w:tc>
          <w:tcPr>
            <w:tcW w:w="1083" w:type="dxa"/>
            <w:tcBorders>
              <w:top w:val="nil"/>
              <w:left w:val="nil"/>
              <w:bottom w:val="single" w:sz="4" w:space="0" w:color="auto"/>
              <w:right w:val="single" w:sz="4" w:space="0" w:color="auto"/>
            </w:tcBorders>
            <w:shd w:val="clear" w:color="000000" w:fill="FFFFFF"/>
            <w:noWrap/>
            <w:hideMark/>
          </w:tcPr>
          <w:p w14:paraId="0247883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6 714,45</w:t>
            </w:r>
          </w:p>
        </w:tc>
        <w:tc>
          <w:tcPr>
            <w:tcW w:w="1450" w:type="dxa"/>
            <w:tcBorders>
              <w:top w:val="nil"/>
              <w:left w:val="nil"/>
              <w:bottom w:val="single" w:sz="4" w:space="0" w:color="auto"/>
              <w:right w:val="nil"/>
            </w:tcBorders>
            <w:shd w:val="clear" w:color="000000" w:fill="FFFFFF"/>
            <w:noWrap/>
            <w:hideMark/>
          </w:tcPr>
          <w:p w14:paraId="0D4073B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6 174 609,03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CA47BB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D2A0CF5" w14:textId="77777777" w:rsidR="00CA10A1" w:rsidRPr="00AB4E55" w:rsidRDefault="00CA10A1" w:rsidP="00FE3AFB">
            <w:pPr>
              <w:rPr>
                <w:sz w:val="20"/>
              </w:rPr>
            </w:pPr>
          </w:p>
        </w:tc>
      </w:tr>
      <w:tr w:rsidR="00CA10A1" w:rsidRPr="00AB4E55" w14:paraId="5B6FD0D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D25E3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3,14</w:t>
            </w:r>
          </w:p>
        </w:tc>
        <w:tc>
          <w:tcPr>
            <w:tcW w:w="1424" w:type="dxa"/>
            <w:tcBorders>
              <w:top w:val="nil"/>
              <w:left w:val="nil"/>
              <w:bottom w:val="single" w:sz="4" w:space="0" w:color="auto"/>
              <w:right w:val="single" w:sz="4" w:space="0" w:color="auto"/>
            </w:tcBorders>
            <w:shd w:val="clear" w:color="000000" w:fill="FFFFFF"/>
            <w:noWrap/>
            <w:hideMark/>
          </w:tcPr>
          <w:p w14:paraId="61A3737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691A8D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14</w:t>
            </w:r>
          </w:p>
        </w:tc>
        <w:tc>
          <w:tcPr>
            <w:tcW w:w="4377" w:type="dxa"/>
            <w:tcBorders>
              <w:top w:val="nil"/>
              <w:left w:val="nil"/>
              <w:bottom w:val="single" w:sz="4" w:space="0" w:color="auto"/>
              <w:right w:val="single" w:sz="4" w:space="0" w:color="auto"/>
            </w:tcBorders>
            <w:shd w:val="clear" w:color="000000" w:fill="FFFFFF"/>
            <w:hideMark/>
          </w:tcPr>
          <w:p w14:paraId="2D084A8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10 мм</w:t>
            </w:r>
          </w:p>
        </w:tc>
        <w:tc>
          <w:tcPr>
            <w:tcW w:w="1095" w:type="dxa"/>
            <w:tcBorders>
              <w:top w:val="nil"/>
              <w:left w:val="nil"/>
              <w:bottom w:val="single" w:sz="4" w:space="0" w:color="auto"/>
              <w:right w:val="single" w:sz="4" w:space="0" w:color="auto"/>
            </w:tcBorders>
            <w:shd w:val="clear" w:color="000000" w:fill="FFFFFF"/>
            <w:noWrap/>
            <w:hideMark/>
          </w:tcPr>
          <w:p w14:paraId="321FFCE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1035036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1,7554</w:t>
            </w:r>
          </w:p>
        </w:tc>
        <w:tc>
          <w:tcPr>
            <w:tcW w:w="1083" w:type="dxa"/>
            <w:tcBorders>
              <w:top w:val="nil"/>
              <w:left w:val="nil"/>
              <w:bottom w:val="single" w:sz="4" w:space="0" w:color="auto"/>
              <w:right w:val="single" w:sz="4" w:space="0" w:color="auto"/>
            </w:tcBorders>
            <w:shd w:val="clear" w:color="000000" w:fill="FFFFFF"/>
            <w:noWrap/>
            <w:hideMark/>
          </w:tcPr>
          <w:p w14:paraId="5CD155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48 810,88</w:t>
            </w:r>
          </w:p>
        </w:tc>
        <w:tc>
          <w:tcPr>
            <w:tcW w:w="1450" w:type="dxa"/>
            <w:tcBorders>
              <w:top w:val="nil"/>
              <w:left w:val="nil"/>
              <w:bottom w:val="single" w:sz="4" w:space="0" w:color="auto"/>
              <w:right w:val="nil"/>
            </w:tcBorders>
            <w:shd w:val="clear" w:color="000000" w:fill="FFFFFF"/>
            <w:noWrap/>
            <w:hideMark/>
          </w:tcPr>
          <w:p w14:paraId="65CCAE3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85 682,62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84518B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DD264C0" w14:textId="77777777" w:rsidR="00CA10A1" w:rsidRPr="00AB4E55" w:rsidRDefault="00CA10A1" w:rsidP="00FE3AFB">
            <w:pPr>
              <w:rPr>
                <w:sz w:val="20"/>
              </w:rPr>
            </w:pPr>
          </w:p>
        </w:tc>
      </w:tr>
      <w:tr w:rsidR="00CA10A1" w:rsidRPr="00AB4E55" w14:paraId="564A2FA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BAAF58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3,15</w:t>
            </w:r>
          </w:p>
        </w:tc>
        <w:tc>
          <w:tcPr>
            <w:tcW w:w="1424" w:type="dxa"/>
            <w:tcBorders>
              <w:top w:val="nil"/>
              <w:left w:val="nil"/>
              <w:bottom w:val="single" w:sz="4" w:space="0" w:color="auto"/>
              <w:right w:val="single" w:sz="4" w:space="0" w:color="auto"/>
            </w:tcBorders>
            <w:shd w:val="clear" w:color="000000" w:fill="FFFFFF"/>
            <w:noWrap/>
            <w:hideMark/>
          </w:tcPr>
          <w:p w14:paraId="189A5C2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4CE978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15</w:t>
            </w:r>
          </w:p>
        </w:tc>
        <w:tc>
          <w:tcPr>
            <w:tcW w:w="4377" w:type="dxa"/>
            <w:tcBorders>
              <w:top w:val="nil"/>
              <w:left w:val="nil"/>
              <w:bottom w:val="single" w:sz="4" w:space="0" w:color="auto"/>
              <w:right w:val="single" w:sz="4" w:space="0" w:color="auto"/>
            </w:tcBorders>
            <w:shd w:val="clear" w:color="000000" w:fill="FFFFFF"/>
            <w:hideMark/>
          </w:tcPr>
          <w:p w14:paraId="349872A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12 мм</w:t>
            </w:r>
          </w:p>
        </w:tc>
        <w:tc>
          <w:tcPr>
            <w:tcW w:w="1095" w:type="dxa"/>
            <w:tcBorders>
              <w:top w:val="nil"/>
              <w:left w:val="nil"/>
              <w:bottom w:val="single" w:sz="4" w:space="0" w:color="auto"/>
              <w:right w:val="single" w:sz="4" w:space="0" w:color="auto"/>
            </w:tcBorders>
            <w:shd w:val="clear" w:color="000000" w:fill="FFFFFF"/>
            <w:noWrap/>
            <w:hideMark/>
          </w:tcPr>
          <w:p w14:paraId="5772811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5ECF8A8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6,3946</w:t>
            </w:r>
          </w:p>
        </w:tc>
        <w:tc>
          <w:tcPr>
            <w:tcW w:w="1083" w:type="dxa"/>
            <w:tcBorders>
              <w:top w:val="nil"/>
              <w:left w:val="nil"/>
              <w:bottom w:val="single" w:sz="4" w:space="0" w:color="auto"/>
              <w:right w:val="single" w:sz="4" w:space="0" w:color="auto"/>
            </w:tcBorders>
            <w:shd w:val="clear" w:color="000000" w:fill="FFFFFF"/>
            <w:noWrap/>
            <w:hideMark/>
          </w:tcPr>
          <w:p w14:paraId="5B022CD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46 976,15</w:t>
            </w:r>
          </w:p>
        </w:tc>
        <w:tc>
          <w:tcPr>
            <w:tcW w:w="1450" w:type="dxa"/>
            <w:tcBorders>
              <w:top w:val="nil"/>
              <w:left w:val="nil"/>
              <w:bottom w:val="single" w:sz="4" w:space="0" w:color="auto"/>
              <w:right w:val="nil"/>
            </w:tcBorders>
            <w:shd w:val="clear" w:color="000000" w:fill="FFFFFF"/>
            <w:noWrap/>
            <w:hideMark/>
          </w:tcPr>
          <w:p w14:paraId="7D7F1F1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300 393,67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0D910F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26CE2EA" w14:textId="77777777" w:rsidR="00CA10A1" w:rsidRPr="00AB4E55" w:rsidRDefault="00CA10A1" w:rsidP="00FE3AFB">
            <w:pPr>
              <w:rPr>
                <w:sz w:val="20"/>
              </w:rPr>
            </w:pPr>
          </w:p>
        </w:tc>
      </w:tr>
      <w:tr w:rsidR="00CA10A1" w:rsidRPr="00AB4E55" w14:paraId="4C71AF7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71220C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3,16</w:t>
            </w:r>
          </w:p>
        </w:tc>
        <w:tc>
          <w:tcPr>
            <w:tcW w:w="1424" w:type="dxa"/>
            <w:tcBorders>
              <w:top w:val="nil"/>
              <w:left w:val="nil"/>
              <w:bottom w:val="single" w:sz="4" w:space="0" w:color="auto"/>
              <w:right w:val="single" w:sz="4" w:space="0" w:color="auto"/>
            </w:tcBorders>
            <w:shd w:val="clear" w:color="000000" w:fill="FFFFFF"/>
            <w:noWrap/>
            <w:hideMark/>
          </w:tcPr>
          <w:p w14:paraId="0D817F9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3C07938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16</w:t>
            </w:r>
          </w:p>
        </w:tc>
        <w:tc>
          <w:tcPr>
            <w:tcW w:w="4377" w:type="dxa"/>
            <w:tcBorders>
              <w:top w:val="nil"/>
              <w:left w:val="nil"/>
              <w:bottom w:val="single" w:sz="4" w:space="0" w:color="auto"/>
              <w:right w:val="single" w:sz="4" w:space="0" w:color="auto"/>
            </w:tcBorders>
            <w:shd w:val="clear" w:color="000000" w:fill="FFFFFF"/>
            <w:hideMark/>
          </w:tcPr>
          <w:p w14:paraId="09B452B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14 мм</w:t>
            </w:r>
          </w:p>
        </w:tc>
        <w:tc>
          <w:tcPr>
            <w:tcW w:w="1095" w:type="dxa"/>
            <w:tcBorders>
              <w:top w:val="nil"/>
              <w:left w:val="nil"/>
              <w:bottom w:val="single" w:sz="4" w:space="0" w:color="auto"/>
              <w:right w:val="single" w:sz="4" w:space="0" w:color="auto"/>
            </w:tcBorders>
            <w:shd w:val="clear" w:color="000000" w:fill="FFFFFF"/>
            <w:noWrap/>
            <w:hideMark/>
          </w:tcPr>
          <w:p w14:paraId="65D58BF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4C688FD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45,6775</w:t>
            </w:r>
          </w:p>
        </w:tc>
        <w:tc>
          <w:tcPr>
            <w:tcW w:w="1083" w:type="dxa"/>
            <w:tcBorders>
              <w:top w:val="nil"/>
              <w:left w:val="nil"/>
              <w:bottom w:val="single" w:sz="4" w:space="0" w:color="auto"/>
              <w:right w:val="single" w:sz="4" w:space="0" w:color="auto"/>
            </w:tcBorders>
            <w:shd w:val="clear" w:color="000000" w:fill="FFFFFF"/>
            <w:noWrap/>
            <w:hideMark/>
          </w:tcPr>
          <w:p w14:paraId="62636C5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46 169,74</w:t>
            </w:r>
          </w:p>
        </w:tc>
        <w:tc>
          <w:tcPr>
            <w:tcW w:w="1450" w:type="dxa"/>
            <w:tcBorders>
              <w:top w:val="nil"/>
              <w:left w:val="nil"/>
              <w:bottom w:val="single" w:sz="4" w:space="0" w:color="auto"/>
              <w:right w:val="nil"/>
            </w:tcBorders>
            <w:shd w:val="clear" w:color="000000" w:fill="FFFFFF"/>
            <w:noWrap/>
            <w:hideMark/>
          </w:tcPr>
          <w:p w14:paraId="1B4057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2 108 918,17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E5AEA0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0CFBC25" w14:textId="77777777" w:rsidR="00CA10A1" w:rsidRPr="00AB4E55" w:rsidRDefault="00CA10A1" w:rsidP="00FE3AFB">
            <w:pPr>
              <w:rPr>
                <w:sz w:val="20"/>
              </w:rPr>
            </w:pPr>
          </w:p>
        </w:tc>
      </w:tr>
      <w:tr w:rsidR="00CA10A1" w:rsidRPr="00AB4E55" w14:paraId="2047B69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065EBE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3,17</w:t>
            </w:r>
          </w:p>
        </w:tc>
        <w:tc>
          <w:tcPr>
            <w:tcW w:w="1424" w:type="dxa"/>
            <w:tcBorders>
              <w:top w:val="nil"/>
              <w:left w:val="nil"/>
              <w:bottom w:val="single" w:sz="4" w:space="0" w:color="auto"/>
              <w:right w:val="single" w:sz="4" w:space="0" w:color="auto"/>
            </w:tcBorders>
            <w:shd w:val="clear" w:color="000000" w:fill="FFFFFF"/>
            <w:noWrap/>
            <w:hideMark/>
          </w:tcPr>
          <w:p w14:paraId="2118F90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6166D2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17</w:t>
            </w:r>
          </w:p>
        </w:tc>
        <w:tc>
          <w:tcPr>
            <w:tcW w:w="4377" w:type="dxa"/>
            <w:tcBorders>
              <w:top w:val="nil"/>
              <w:left w:val="nil"/>
              <w:bottom w:val="single" w:sz="4" w:space="0" w:color="auto"/>
              <w:right w:val="single" w:sz="4" w:space="0" w:color="auto"/>
            </w:tcBorders>
            <w:shd w:val="clear" w:color="000000" w:fill="FFFFFF"/>
            <w:hideMark/>
          </w:tcPr>
          <w:p w14:paraId="3565D1A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20 мм</w:t>
            </w:r>
          </w:p>
        </w:tc>
        <w:tc>
          <w:tcPr>
            <w:tcW w:w="1095" w:type="dxa"/>
            <w:tcBorders>
              <w:top w:val="nil"/>
              <w:left w:val="nil"/>
              <w:bottom w:val="single" w:sz="4" w:space="0" w:color="auto"/>
              <w:right w:val="single" w:sz="4" w:space="0" w:color="auto"/>
            </w:tcBorders>
            <w:shd w:val="clear" w:color="000000" w:fill="FFFFFF"/>
            <w:noWrap/>
            <w:hideMark/>
          </w:tcPr>
          <w:p w14:paraId="1E27AEE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736DD49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0,7344</w:t>
            </w:r>
          </w:p>
        </w:tc>
        <w:tc>
          <w:tcPr>
            <w:tcW w:w="1083" w:type="dxa"/>
            <w:tcBorders>
              <w:top w:val="nil"/>
              <w:left w:val="nil"/>
              <w:bottom w:val="single" w:sz="4" w:space="0" w:color="auto"/>
              <w:right w:val="single" w:sz="4" w:space="0" w:color="auto"/>
            </w:tcBorders>
            <w:shd w:val="clear" w:color="000000" w:fill="FFFFFF"/>
            <w:noWrap/>
            <w:hideMark/>
          </w:tcPr>
          <w:p w14:paraId="5780BA2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46 170,92</w:t>
            </w:r>
          </w:p>
        </w:tc>
        <w:tc>
          <w:tcPr>
            <w:tcW w:w="1450" w:type="dxa"/>
            <w:tcBorders>
              <w:top w:val="nil"/>
              <w:left w:val="nil"/>
              <w:bottom w:val="single" w:sz="4" w:space="0" w:color="auto"/>
              <w:right w:val="nil"/>
            </w:tcBorders>
            <w:shd w:val="clear" w:color="000000" w:fill="FFFFFF"/>
            <w:noWrap/>
            <w:hideMark/>
          </w:tcPr>
          <w:p w14:paraId="0072779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33 907,92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261796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07C0139" w14:textId="77777777" w:rsidR="00CA10A1" w:rsidRPr="00AB4E55" w:rsidRDefault="00CA10A1" w:rsidP="00FE3AFB">
            <w:pPr>
              <w:rPr>
                <w:sz w:val="20"/>
              </w:rPr>
            </w:pPr>
          </w:p>
        </w:tc>
      </w:tr>
      <w:tr w:rsidR="00CA10A1" w:rsidRPr="00AB4E55" w14:paraId="7E76760F"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A353C6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3,18</w:t>
            </w:r>
          </w:p>
        </w:tc>
        <w:tc>
          <w:tcPr>
            <w:tcW w:w="1424" w:type="dxa"/>
            <w:tcBorders>
              <w:top w:val="nil"/>
              <w:left w:val="nil"/>
              <w:bottom w:val="single" w:sz="4" w:space="0" w:color="auto"/>
              <w:right w:val="single" w:sz="4" w:space="0" w:color="auto"/>
            </w:tcBorders>
            <w:shd w:val="clear" w:color="000000" w:fill="FFFFFF"/>
            <w:noWrap/>
            <w:hideMark/>
          </w:tcPr>
          <w:p w14:paraId="675B7BC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3BA7A5C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18</w:t>
            </w:r>
          </w:p>
        </w:tc>
        <w:tc>
          <w:tcPr>
            <w:tcW w:w="4377" w:type="dxa"/>
            <w:tcBorders>
              <w:top w:val="nil"/>
              <w:left w:val="nil"/>
              <w:bottom w:val="single" w:sz="4" w:space="0" w:color="auto"/>
              <w:right w:val="single" w:sz="4" w:space="0" w:color="auto"/>
            </w:tcBorders>
            <w:shd w:val="clear" w:color="000000" w:fill="FFFFFF"/>
            <w:hideMark/>
          </w:tcPr>
          <w:p w14:paraId="2990B1F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стен подвалов и подпорных стен железобетонных высотой: до 3 м, толщиной до 300 мм</w:t>
            </w:r>
          </w:p>
        </w:tc>
        <w:tc>
          <w:tcPr>
            <w:tcW w:w="1095" w:type="dxa"/>
            <w:tcBorders>
              <w:top w:val="nil"/>
              <w:left w:val="nil"/>
              <w:bottom w:val="single" w:sz="4" w:space="0" w:color="auto"/>
              <w:right w:val="single" w:sz="4" w:space="0" w:color="auto"/>
            </w:tcBorders>
            <w:shd w:val="clear" w:color="000000" w:fill="FFFFFF"/>
            <w:noWrap/>
            <w:hideMark/>
          </w:tcPr>
          <w:p w14:paraId="2F0935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000000" w:fill="FFFFFF"/>
            <w:noWrap/>
            <w:hideMark/>
          </w:tcPr>
          <w:p w14:paraId="0F49689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4,286</w:t>
            </w:r>
          </w:p>
        </w:tc>
        <w:tc>
          <w:tcPr>
            <w:tcW w:w="1083" w:type="dxa"/>
            <w:tcBorders>
              <w:top w:val="nil"/>
              <w:left w:val="nil"/>
              <w:bottom w:val="single" w:sz="4" w:space="0" w:color="auto"/>
              <w:right w:val="single" w:sz="4" w:space="0" w:color="auto"/>
            </w:tcBorders>
            <w:shd w:val="clear" w:color="000000" w:fill="FFFFFF"/>
            <w:noWrap/>
            <w:hideMark/>
          </w:tcPr>
          <w:p w14:paraId="0E3D7A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911 504,76</w:t>
            </w:r>
          </w:p>
        </w:tc>
        <w:tc>
          <w:tcPr>
            <w:tcW w:w="1450" w:type="dxa"/>
            <w:tcBorders>
              <w:top w:val="nil"/>
              <w:left w:val="nil"/>
              <w:bottom w:val="single" w:sz="4" w:space="0" w:color="auto"/>
              <w:right w:val="nil"/>
            </w:tcBorders>
            <w:shd w:val="clear" w:color="000000" w:fill="FFFFFF"/>
            <w:noWrap/>
            <w:hideMark/>
          </w:tcPr>
          <w:p w14:paraId="6790D1E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3 906 709,40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9D118C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5B07B49" w14:textId="77777777" w:rsidR="00CA10A1" w:rsidRPr="00AB4E55" w:rsidRDefault="00CA10A1" w:rsidP="00FE3AFB">
            <w:pPr>
              <w:rPr>
                <w:sz w:val="20"/>
              </w:rPr>
            </w:pPr>
          </w:p>
        </w:tc>
      </w:tr>
      <w:tr w:rsidR="00CA10A1" w:rsidRPr="00AB4E55" w14:paraId="1BC06A9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19C15C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3,19</w:t>
            </w:r>
          </w:p>
        </w:tc>
        <w:tc>
          <w:tcPr>
            <w:tcW w:w="1424" w:type="dxa"/>
            <w:tcBorders>
              <w:top w:val="nil"/>
              <w:left w:val="nil"/>
              <w:bottom w:val="single" w:sz="4" w:space="0" w:color="auto"/>
              <w:right w:val="single" w:sz="4" w:space="0" w:color="auto"/>
            </w:tcBorders>
            <w:shd w:val="clear" w:color="000000" w:fill="FFFFFF"/>
            <w:noWrap/>
            <w:hideMark/>
          </w:tcPr>
          <w:p w14:paraId="7BFC8F1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309713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19</w:t>
            </w:r>
          </w:p>
        </w:tc>
        <w:tc>
          <w:tcPr>
            <w:tcW w:w="4377" w:type="dxa"/>
            <w:tcBorders>
              <w:top w:val="nil"/>
              <w:left w:val="nil"/>
              <w:bottom w:val="single" w:sz="4" w:space="0" w:color="auto"/>
              <w:right w:val="single" w:sz="4" w:space="0" w:color="auto"/>
            </w:tcBorders>
            <w:shd w:val="clear" w:color="000000" w:fill="FFFFFF"/>
            <w:hideMark/>
          </w:tcPr>
          <w:p w14:paraId="3C49368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тяжелый, класс: В25 (М350)</w:t>
            </w:r>
          </w:p>
        </w:tc>
        <w:tc>
          <w:tcPr>
            <w:tcW w:w="1095" w:type="dxa"/>
            <w:tcBorders>
              <w:top w:val="nil"/>
              <w:left w:val="nil"/>
              <w:bottom w:val="single" w:sz="4" w:space="0" w:color="auto"/>
              <w:right w:val="single" w:sz="4" w:space="0" w:color="auto"/>
            </w:tcBorders>
            <w:shd w:val="clear" w:color="000000" w:fill="FFFFFF"/>
            <w:noWrap/>
            <w:hideMark/>
          </w:tcPr>
          <w:p w14:paraId="5FBCBF7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67091DF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435</w:t>
            </w:r>
          </w:p>
        </w:tc>
        <w:tc>
          <w:tcPr>
            <w:tcW w:w="1083" w:type="dxa"/>
            <w:tcBorders>
              <w:top w:val="nil"/>
              <w:left w:val="nil"/>
              <w:bottom w:val="single" w:sz="4" w:space="0" w:color="auto"/>
              <w:right w:val="single" w:sz="4" w:space="0" w:color="auto"/>
            </w:tcBorders>
            <w:shd w:val="clear" w:color="000000" w:fill="FFFFFF"/>
            <w:noWrap/>
            <w:hideMark/>
          </w:tcPr>
          <w:p w14:paraId="63CEF38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6 714,46</w:t>
            </w:r>
          </w:p>
        </w:tc>
        <w:tc>
          <w:tcPr>
            <w:tcW w:w="1450" w:type="dxa"/>
            <w:tcBorders>
              <w:top w:val="nil"/>
              <w:left w:val="nil"/>
              <w:bottom w:val="single" w:sz="4" w:space="0" w:color="auto"/>
              <w:right w:val="nil"/>
            </w:tcBorders>
            <w:shd w:val="clear" w:color="000000" w:fill="FFFFFF"/>
            <w:noWrap/>
            <w:hideMark/>
          </w:tcPr>
          <w:p w14:paraId="1562673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2 920 789,80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B1EF15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D1D6534" w14:textId="77777777" w:rsidR="00CA10A1" w:rsidRPr="00AB4E55" w:rsidRDefault="00CA10A1" w:rsidP="00FE3AFB">
            <w:pPr>
              <w:rPr>
                <w:sz w:val="20"/>
              </w:rPr>
            </w:pPr>
          </w:p>
        </w:tc>
      </w:tr>
      <w:tr w:rsidR="00CA10A1" w:rsidRPr="00AB4E55" w14:paraId="3CF9C25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FC4D4B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3,20</w:t>
            </w:r>
          </w:p>
        </w:tc>
        <w:tc>
          <w:tcPr>
            <w:tcW w:w="1424" w:type="dxa"/>
            <w:tcBorders>
              <w:top w:val="nil"/>
              <w:left w:val="nil"/>
              <w:bottom w:val="single" w:sz="4" w:space="0" w:color="auto"/>
              <w:right w:val="single" w:sz="4" w:space="0" w:color="auto"/>
            </w:tcBorders>
            <w:shd w:val="clear" w:color="000000" w:fill="FFFFFF"/>
            <w:noWrap/>
            <w:hideMark/>
          </w:tcPr>
          <w:p w14:paraId="7D21C92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42F828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20</w:t>
            </w:r>
          </w:p>
        </w:tc>
        <w:tc>
          <w:tcPr>
            <w:tcW w:w="4377" w:type="dxa"/>
            <w:tcBorders>
              <w:top w:val="nil"/>
              <w:left w:val="nil"/>
              <w:bottom w:val="single" w:sz="4" w:space="0" w:color="auto"/>
              <w:right w:val="single" w:sz="4" w:space="0" w:color="auto"/>
            </w:tcBorders>
            <w:shd w:val="clear" w:color="000000" w:fill="FFFFFF"/>
            <w:hideMark/>
          </w:tcPr>
          <w:p w14:paraId="7DAEBA3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14 мм</w:t>
            </w:r>
          </w:p>
        </w:tc>
        <w:tc>
          <w:tcPr>
            <w:tcW w:w="1095" w:type="dxa"/>
            <w:tcBorders>
              <w:top w:val="nil"/>
              <w:left w:val="nil"/>
              <w:bottom w:val="single" w:sz="4" w:space="0" w:color="auto"/>
              <w:right w:val="single" w:sz="4" w:space="0" w:color="auto"/>
            </w:tcBorders>
            <w:shd w:val="clear" w:color="000000" w:fill="FFFFFF"/>
            <w:noWrap/>
            <w:hideMark/>
          </w:tcPr>
          <w:p w14:paraId="332B065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149FAF6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31,6887</w:t>
            </w:r>
          </w:p>
        </w:tc>
        <w:tc>
          <w:tcPr>
            <w:tcW w:w="1083" w:type="dxa"/>
            <w:tcBorders>
              <w:top w:val="nil"/>
              <w:left w:val="nil"/>
              <w:bottom w:val="single" w:sz="4" w:space="0" w:color="auto"/>
              <w:right w:val="single" w:sz="4" w:space="0" w:color="auto"/>
            </w:tcBorders>
            <w:shd w:val="clear" w:color="000000" w:fill="FFFFFF"/>
            <w:noWrap/>
            <w:hideMark/>
          </w:tcPr>
          <w:p w14:paraId="4D1883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46 169,53</w:t>
            </w:r>
          </w:p>
        </w:tc>
        <w:tc>
          <w:tcPr>
            <w:tcW w:w="1450" w:type="dxa"/>
            <w:tcBorders>
              <w:top w:val="nil"/>
              <w:left w:val="nil"/>
              <w:bottom w:val="single" w:sz="4" w:space="0" w:color="auto"/>
              <w:right w:val="nil"/>
            </w:tcBorders>
            <w:shd w:val="clear" w:color="000000" w:fill="FFFFFF"/>
            <w:noWrap/>
            <w:hideMark/>
          </w:tcPr>
          <w:p w14:paraId="40785AE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1 463 052,52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4440E4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1E3D89D" w14:textId="77777777" w:rsidR="00CA10A1" w:rsidRPr="00AB4E55" w:rsidRDefault="00CA10A1" w:rsidP="00FE3AFB">
            <w:pPr>
              <w:rPr>
                <w:sz w:val="20"/>
              </w:rPr>
            </w:pPr>
          </w:p>
        </w:tc>
      </w:tr>
      <w:tr w:rsidR="00CA10A1" w:rsidRPr="00AB4E55" w14:paraId="1BD0679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4A0A1F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3,21</w:t>
            </w:r>
          </w:p>
        </w:tc>
        <w:tc>
          <w:tcPr>
            <w:tcW w:w="1424" w:type="dxa"/>
            <w:tcBorders>
              <w:top w:val="nil"/>
              <w:left w:val="nil"/>
              <w:bottom w:val="single" w:sz="4" w:space="0" w:color="auto"/>
              <w:right w:val="single" w:sz="4" w:space="0" w:color="auto"/>
            </w:tcBorders>
            <w:shd w:val="clear" w:color="000000" w:fill="FFFFFF"/>
            <w:noWrap/>
            <w:hideMark/>
          </w:tcPr>
          <w:p w14:paraId="3172B3A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8632AF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21</w:t>
            </w:r>
          </w:p>
        </w:tc>
        <w:tc>
          <w:tcPr>
            <w:tcW w:w="4377" w:type="dxa"/>
            <w:tcBorders>
              <w:top w:val="nil"/>
              <w:left w:val="nil"/>
              <w:bottom w:val="single" w:sz="4" w:space="0" w:color="auto"/>
              <w:right w:val="single" w:sz="4" w:space="0" w:color="auto"/>
            </w:tcBorders>
            <w:shd w:val="clear" w:color="000000" w:fill="FFFFFF"/>
            <w:hideMark/>
          </w:tcPr>
          <w:p w14:paraId="2F73438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Горячекатаная арматурная сталь гладкая класса А-I, диаметром: 6 мм</w:t>
            </w:r>
          </w:p>
        </w:tc>
        <w:tc>
          <w:tcPr>
            <w:tcW w:w="1095" w:type="dxa"/>
            <w:tcBorders>
              <w:top w:val="nil"/>
              <w:left w:val="nil"/>
              <w:bottom w:val="single" w:sz="4" w:space="0" w:color="auto"/>
              <w:right w:val="single" w:sz="4" w:space="0" w:color="auto"/>
            </w:tcBorders>
            <w:shd w:val="clear" w:color="000000" w:fill="FFFFFF"/>
            <w:noWrap/>
            <w:hideMark/>
          </w:tcPr>
          <w:p w14:paraId="73F1918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156947A2" w14:textId="77777777" w:rsidR="00CA10A1" w:rsidRPr="00AB4E55" w:rsidRDefault="00CA10A1" w:rsidP="00FE3AFB">
            <w:pPr>
              <w:jc w:val="right"/>
              <w:outlineLvl w:val="0"/>
              <w:rPr>
                <w:rFonts w:ascii="Arial" w:hAnsi="Arial" w:cs="Arial"/>
                <w:color w:val="FF0000"/>
                <w:sz w:val="16"/>
                <w:szCs w:val="16"/>
              </w:rPr>
            </w:pPr>
            <w:r w:rsidRPr="00AB4E55">
              <w:rPr>
                <w:rFonts w:ascii="Arial" w:hAnsi="Arial" w:cs="Arial"/>
                <w:color w:val="FF0000"/>
                <w:sz w:val="16"/>
                <w:szCs w:val="16"/>
              </w:rPr>
              <w:t>0,1858</w:t>
            </w:r>
          </w:p>
        </w:tc>
        <w:tc>
          <w:tcPr>
            <w:tcW w:w="1083" w:type="dxa"/>
            <w:tcBorders>
              <w:top w:val="nil"/>
              <w:left w:val="nil"/>
              <w:bottom w:val="single" w:sz="4" w:space="0" w:color="auto"/>
              <w:right w:val="single" w:sz="4" w:space="0" w:color="auto"/>
            </w:tcBorders>
            <w:shd w:val="clear" w:color="000000" w:fill="FFFFFF"/>
            <w:noWrap/>
            <w:hideMark/>
          </w:tcPr>
          <w:p w14:paraId="02EDC5EE" w14:textId="77777777" w:rsidR="00CA10A1" w:rsidRPr="00AB4E55" w:rsidRDefault="00CA10A1" w:rsidP="00FE3AFB">
            <w:pPr>
              <w:jc w:val="right"/>
              <w:outlineLvl w:val="0"/>
              <w:rPr>
                <w:rFonts w:ascii="Arial" w:hAnsi="Arial" w:cs="Arial"/>
                <w:color w:val="FF0000"/>
                <w:sz w:val="16"/>
                <w:szCs w:val="16"/>
              </w:rPr>
            </w:pPr>
            <w:r w:rsidRPr="00AB4E55">
              <w:rPr>
                <w:rFonts w:ascii="Arial" w:hAnsi="Arial" w:cs="Arial"/>
                <w:color w:val="FF0000"/>
                <w:sz w:val="16"/>
                <w:szCs w:val="16"/>
              </w:rPr>
              <w:t>46 853,55</w:t>
            </w:r>
          </w:p>
        </w:tc>
        <w:tc>
          <w:tcPr>
            <w:tcW w:w="1450" w:type="dxa"/>
            <w:tcBorders>
              <w:top w:val="nil"/>
              <w:left w:val="nil"/>
              <w:bottom w:val="single" w:sz="4" w:space="0" w:color="auto"/>
              <w:right w:val="nil"/>
            </w:tcBorders>
            <w:shd w:val="clear" w:color="000000" w:fill="FFFFFF"/>
            <w:noWrap/>
            <w:hideMark/>
          </w:tcPr>
          <w:p w14:paraId="76CEF82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8 705,39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D12CEF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59A4EDD" w14:textId="77777777" w:rsidR="00CA10A1" w:rsidRPr="00AB4E55" w:rsidRDefault="00CA10A1" w:rsidP="00FE3AFB">
            <w:pPr>
              <w:rPr>
                <w:sz w:val="20"/>
              </w:rPr>
            </w:pPr>
          </w:p>
        </w:tc>
      </w:tr>
      <w:tr w:rsidR="00CA10A1" w:rsidRPr="00AB4E55" w14:paraId="64A6553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52347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3,22</w:t>
            </w:r>
          </w:p>
        </w:tc>
        <w:tc>
          <w:tcPr>
            <w:tcW w:w="1424" w:type="dxa"/>
            <w:tcBorders>
              <w:top w:val="nil"/>
              <w:left w:val="nil"/>
              <w:bottom w:val="single" w:sz="4" w:space="0" w:color="auto"/>
              <w:right w:val="single" w:sz="4" w:space="0" w:color="auto"/>
            </w:tcBorders>
            <w:shd w:val="clear" w:color="000000" w:fill="FFFFFF"/>
            <w:noWrap/>
            <w:hideMark/>
          </w:tcPr>
          <w:p w14:paraId="557426D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402472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22</w:t>
            </w:r>
          </w:p>
        </w:tc>
        <w:tc>
          <w:tcPr>
            <w:tcW w:w="4377" w:type="dxa"/>
            <w:tcBorders>
              <w:top w:val="nil"/>
              <w:left w:val="nil"/>
              <w:bottom w:val="single" w:sz="4" w:space="0" w:color="auto"/>
              <w:right w:val="single" w:sz="4" w:space="0" w:color="auto"/>
            </w:tcBorders>
            <w:shd w:val="clear" w:color="000000" w:fill="FFFFFF"/>
            <w:hideMark/>
          </w:tcPr>
          <w:p w14:paraId="4671004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колонн гражданских зданий в металлической опалубке</w:t>
            </w:r>
          </w:p>
        </w:tc>
        <w:tc>
          <w:tcPr>
            <w:tcW w:w="1095" w:type="dxa"/>
            <w:tcBorders>
              <w:top w:val="nil"/>
              <w:left w:val="nil"/>
              <w:bottom w:val="single" w:sz="4" w:space="0" w:color="auto"/>
              <w:right w:val="single" w:sz="4" w:space="0" w:color="auto"/>
            </w:tcBorders>
            <w:shd w:val="clear" w:color="000000" w:fill="FFFFFF"/>
            <w:noWrap/>
            <w:hideMark/>
          </w:tcPr>
          <w:p w14:paraId="7824A4D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000000" w:fill="FFFFFF"/>
            <w:noWrap/>
            <w:hideMark/>
          </w:tcPr>
          <w:p w14:paraId="30D3DD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0,855</w:t>
            </w:r>
          </w:p>
        </w:tc>
        <w:tc>
          <w:tcPr>
            <w:tcW w:w="1083" w:type="dxa"/>
            <w:tcBorders>
              <w:top w:val="nil"/>
              <w:left w:val="nil"/>
              <w:bottom w:val="single" w:sz="4" w:space="0" w:color="auto"/>
              <w:right w:val="single" w:sz="4" w:space="0" w:color="auto"/>
            </w:tcBorders>
            <w:shd w:val="clear" w:color="000000" w:fill="FFFFFF"/>
            <w:noWrap/>
            <w:hideMark/>
          </w:tcPr>
          <w:p w14:paraId="4AF41FF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2 017 034,68</w:t>
            </w:r>
          </w:p>
        </w:tc>
        <w:tc>
          <w:tcPr>
            <w:tcW w:w="1450" w:type="dxa"/>
            <w:tcBorders>
              <w:top w:val="nil"/>
              <w:left w:val="nil"/>
              <w:bottom w:val="single" w:sz="4" w:space="0" w:color="auto"/>
              <w:right w:val="nil"/>
            </w:tcBorders>
            <w:shd w:val="clear" w:color="000000" w:fill="FFFFFF"/>
            <w:noWrap/>
            <w:hideMark/>
          </w:tcPr>
          <w:p w14:paraId="127AF9A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1 724 564,65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2C975D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5BA3C40" w14:textId="77777777" w:rsidR="00CA10A1" w:rsidRPr="00AB4E55" w:rsidRDefault="00CA10A1" w:rsidP="00FE3AFB">
            <w:pPr>
              <w:rPr>
                <w:sz w:val="20"/>
              </w:rPr>
            </w:pPr>
          </w:p>
        </w:tc>
      </w:tr>
      <w:tr w:rsidR="00CA10A1" w:rsidRPr="00AB4E55" w14:paraId="7780553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C20036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3,23</w:t>
            </w:r>
          </w:p>
        </w:tc>
        <w:tc>
          <w:tcPr>
            <w:tcW w:w="1424" w:type="dxa"/>
            <w:tcBorders>
              <w:top w:val="nil"/>
              <w:left w:val="nil"/>
              <w:bottom w:val="single" w:sz="4" w:space="0" w:color="auto"/>
              <w:right w:val="single" w:sz="4" w:space="0" w:color="auto"/>
            </w:tcBorders>
            <w:shd w:val="clear" w:color="000000" w:fill="FFFFFF"/>
            <w:noWrap/>
            <w:hideMark/>
          </w:tcPr>
          <w:p w14:paraId="532EAFB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118465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23</w:t>
            </w:r>
          </w:p>
        </w:tc>
        <w:tc>
          <w:tcPr>
            <w:tcW w:w="4377" w:type="dxa"/>
            <w:tcBorders>
              <w:top w:val="nil"/>
              <w:left w:val="nil"/>
              <w:bottom w:val="single" w:sz="4" w:space="0" w:color="auto"/>
              <w:right w:val="single" w:sz="4" w:space="0" w:color="auto"/>
            </w:tcBorders>
            <w:shd w:val="clear" w:color="000000" w:fill="FFFFFF"/>
            <w:hideMark/>
          </w:tcPr>
          <w:p w14:paraId="5B4F544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тяжелый, класс: В25 (М350)</w:t>
            </w:r>
          </w:p>
        </w:tc>
        <w:tc>
          <w:tcPr>
            <w:tcW w:w="1095" w:type="dxa"/>
            <w:tcBorders>
              <w:top w:val="nil"/>
              <w:left w:val="nil"/>
              <w:bottom w:val="single" w:sz="4" w:space="0" w:color="auto"/>
              <w:right w:val="single" w:sz="4" w:space="0" w:color="auto"/>
            </w:tcBorders>
            <w:shd w:val="clear" w:color="000000" w:fill="FFFFFF"/>
            <w:noWrap/>
            <w:hideMark/>
          </w:tcPr>
          <w:p w14:paraId="0D618F2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72BE613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86,78</w:t>
            </w:r>
          </w:p>
        </w:tc>
        <w:tc>
          <w:tcPr>
            <w:tcW w:w="1083" w:type="dxa"/>
            <w:tcBorders>
              <w:top w:val="nil"/>
              <w:left w:val="nil"/>
              <w:bottom w:val="single" w:sz="4" w:space="0" w:color="auto"/>
              <w:right w:val="single" w:sz="4" w:space="0" w:color="auto"/>
            </w:tcBorders>
            <w:shd w:val="clear" w:color="000000" w:fill="FFFFFF"/>
            <w:noWrap/>
            <w:hideMark/>
          </w:tcPr>
          <w:p w14:paraId="0CA4CA8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6 714,50</w:t>
            </w:r>
          </w:p>
        </w:tc>
        <w:tc>
          <w:tcPr>
            <w:tcW w:w="1450" w:type="dxa"/>
            <w:tcBorders>
              <w:top w:val="nil"/>
              <w:left w:val="nil"/>
              <w:bottom w:val="single" w:sz="4" w:space="0" w:color="auto"/>
              <w:right w:val="nil"/>
            </w:tcBorders>
            <w:shd w:val="clear" w:color="000000" w:fill="FFFFFF"/>
            <w:noWrap/>
            <w:hideMark/>
          </w:tcPr>
          <w:p w14:paraId="28FAA2F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582 684,25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249C1B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299F607" w14:textId="77777777" w:rsidR="00CA10A1" w:rsidRPr="00AB4E55" w:rsidRDefault="00CA10A1" w:rsidP="00FE3AFB">
            <w:pPr>
              <w:rPr>
                <w:sz w:val="20"/>
              </w:rPr>
            </w:pPr>
          </w:p>
        </w:tc>
      </w:tr>
      <w:tr w:rsidR="00CA10A1" w:rsidRPr="00AB4E55" w14:paraId="208E606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152F82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3,24</w:t>
            </w:r>
          </w:p>
        </w:tc>
        <w:tc>
          <w:tcPr>
            <w:tcW w:w="1424" w:type="dxa"/>
            <w:tcBorders>
              <w:top w:val="nil"/>
              <w:left w:val="nil"/>
              <w:bottom w:val="single" w:sz="4" w:space="0" w:color="auto"/>
              <w:right w:val="single" w:sz="4" w:space="0" w:color="auto"/>
            </w:tcBorders>
            <w:shd w:val="clear" w:color="000000" w:fill="FFFFFF"/>
            <w:noWrap/>
            <w:hideMark/>
          </w:tcPr>
          <w:p w14:paraId="3707A94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3BF67F0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24</w:t>
            </w:r>
          </w:p>
        </w:tc>
        <w:tc>
          <w:tcPr>
            <w:tcW w:w="4377" w:type="dxa"/>
            <w:tcBorders>
              <w:top w:val="nil"/>
              <w:left w:val="nil"/>
              <w:bottom w:val="single" w:sz="4" w:space="0" w:color="auto"/>
              <w:right w:val="single" w:sz="4" w:space="0" w:color="auto"/>
            </w:tcBorders>
            <w:shd w:val="clear" w:color="000000" w:fill="FFFFFF"/>
            <w:hideMark/>
          </w:tcPr>
          <w:p w14:paraId="7A73449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20 мм</w:t>
            </w:r>
          </w:p>
        </w:tc>
        <w:tc>
          <w:tcPr>
            <w:tcW w:w="1095" w:type="dxa"/>
            <w:tcBorders>
              <w:top w:val="nil"/>
              <w:left w:val="nil"/>
              <w:bottom w:val="single" w:sz="4" w:space="0" w:color="auto"/>
              <w:right w:val="single" w:sz="4" w:space="0" w:color="auto"/>
            </w:tcBorders>
            <w:shd w:val="clear" w:color="000000" w:fill="FFFFFF"/>
            <w:noWrap/>
            <w:hideMark/>
          </w:tcPr>
          <w:p w14:paraId="331C59E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61B10F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6,4152</w:t>
            </w:r>
          </w:p>
        </w:tc>
        <w:tc>
          <w:tcPr>
            <w:tcW w:w="1083" w:type="dxa"/>
            <w:tcBorders>
              <w:top w:val="nil"/>
              <w:left w:val="nil"/>
              <w:bottom w:val="single" w:sz="4" w:space="0" w:color="auto"/>
              <w:right w:val="single" w:sz="4" w:space="0" w:color="auto"/>
            </w:tcBorders>
            <w:shd w:val="clear" w:color="000000" w:fill="FFFFFF"/>
            <w:noWrap/>
            <w:hideMark/>
          </w:tcPr>
          <w:p w14:paraId="60BD460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46 169,69</w:t>
            </w:r>
          </w:p>
        </w:tc>
        <w:tc>
          <w:tcPr>
            <w:tcW w:w="1450" w:type="dxa"/>
            <w:tcBorders>
              <w:top w:val="nil"/>
              <w:left w:val="nil"/>
              <w:bottom w:val="single" w:sz="4" w:space="0" w:color="auto"/>
              <w:right w:val="nil"/>
            </w:tcBorders>
            <w:shd w:val="clear" w:color="000000" w:fill="FFFFFF"/>
            <w:noWrap/>
            <w:hideMark/>
          </w:tcPr>
          <w:p w14:paraId="58352EB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296 187,77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B4E4C6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5D67D36" w14:textId="77777777" w:rsidR="00CA10A1" w:rsidRPr="00AB4E55" w:rsidRDefault="00CA10A1" w:rsidP="00FE3AFB">
            <w:pPr>
              <w:rPr>
                <w:sz w:val="20"/>
              </w:rPr>
            </w:pPr>
          </w:p>
        </w:tc>
      </w:tr>
      <w:tr w:rsidR="00CA10A1" w:rsidRPr="00AB4E55" w14:paraId="0AD71D5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11421F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3,25</w:t>
            </w:r>
          </w:p>
        </w:tc>
        <w:tc>
          <w:tcPr>
            <w:tcW w:w="1424" w:type="dxa"/>
            <w:tcBorders>
              <w:top w:val="nil"/>
              <w:left w:val="nil"/>
              <w:bottom w:val="single" w:sz="4" w:space="0" w:color="auto"/>
              <w:right w:val="single" w:sz="4" w:space="0" w:color="auto"/>
            </w:tcBorders>
            <w:shd w:val="clear" w:color="000000" w:fill="FFFFFF"/>
            <w:noWrap/>
            <w:hideMark/>
          </w:tcPr>
          <w:p w14:paraId="4C67A11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3E9C27E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25</w:t>
            </w:r>
          </w:p>
        </w:tc>
        <w:tc>
          <w:tcPr>
            <w:tcW w:w="4377" w:type="dxa"/>
            <w:tcBorders>
              <w:top w:val="nil"/>
              <w:left w:val="nil"/>
              <w:bottom w:val="single" w:sz="4" w:space="0" w:color="auto"/>
              <w:right w:val="single" w:sz="4" w:space="0" w:color="auto"/>
            </w:tcBorders>
            <w:shd w:val="clear" w:color="000000" w:fill="FFFFFF"/>
            <w:hideMark/>
          </w:tcPr>
          <w:p w14:paraId="07B3B15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Горячекатаная арматурная сталь гладкая класса А-I, диаметром: 6 мм</w:t>
            </w:r>
          </w:p>
        </w:tc>
        <w:tc>
          <w:tcPr>
            <w:tcW w:w="1095" w:type="dxa"/>
            <w:tcBorders>
              <w:top w:val="nil"/>
              <w:left w:val="nil"/>
              <w:bottom w:val="single" w:sz="4" w:space="0" w:color="auto"/>
              <w:right w:val="single" w:sz="4" w:space="0" w:color="auto"/>
            </w:tcBorders>
            <w:shd w:val="clear" w:color="000000" w:fill="FFFFFF"/>
            <w:noWrap/>
            <w:hideMark/>
          </w:tcPr>
          <w:p w14:paraId="13A844E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396939E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1,3779</w:t>
            </w:r>
          </w:p>
        </w:tc>
        <w:tc>
          <w:tcPr>
            <w:tcW w:w="1083" w:type="dxa"/>
            <w:tcBorders>
              <w:top w:val="nil"/>
              <w:left w:val="nil"/>
              <w:bottom w:val="single" w:sz="4" w:space="0" w:color="auto"/>
              <w:right w:val="single" w:sz="4" w:space="0" w:color="auto"/>
            </w:tcBorders>
            <w:shd w:val="clear" w:color="000000" w:fill="FFFFFF"/>
            <w:noWrap/>
            <w:hideMark/>
          </w:tcPr>
          <w:p w14:paraId="14DE10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46 854,00</w:t>
            </w:r>
          </w:p>
        </w:tc>
        <w:tc>
          <w:tcPr>
            <w:tcW w:w="1450" w:type="dxa"/>
            <w:tcBorders>
              <w:top w:val="nil"/>
              <w:left w:val="nil"/>
              <w:bottom w:val="single" w:sz="4" w:space="0" w:color="auto"/>
              <w:right w:val="nil"/>
            </w:tcBorders>
            <w:shd w:val="clear" w:color="000000" w:fill="FFFFFF"/>
            <w:noWrap/>
            <w:hideMark/>
          </w:tcPr>
          <w:p w14:paraId="263C4A0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64 560,12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1F1115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833EB4F" w14:textId="77777777" w:rsidR="00CA10A1" w:rsidRPr="00AB4E55" w:rsidRDefault="00CA10A1" w:rsidP="00FE3AFB">
            <w:pPr>
              <w:rPr>
                <w:sz w:val="20"/>
              </w:rPr>
            </w:pPr>
          </w:p>
        </w:tc>
      </w:tr>
      <w:tr w:rsidR="00CA10A1" w:rsidRPr="00AB4E55" w14:paraId="749555D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98CDB0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3,26</w:t>
            </w:r>
          </w:p>
        </w:tc>
        <w:tc>
          <w:tcPr>
            <w:tcW w:w="1424" w:type="dxa"/>
            <w:tcBorders>
              <w:top w:val="nil"/>
              <w:left w:val="nil"/>
              <w:bottom w:val="single" w:sz="4" w:space="0" w:color="auto"/>
              <w:right w:val="single" w:sz="4" w:space="0" w:color="auto"/>
            </w:tcBorders>
            <w:shd w:val="clear" w:color="000000" w:fill="FFFFFF"/>
            <w:noWrap/>
            <w:hideMark/>
          </w:tcPr>
          <w:p w14:paraId="2BBABE1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361BFEA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26</w:t>
            </w:r>
          </w:p>
        </w:tc>
        <w:tc>
          <w:tcPr>
            <w:tcW w:w="4377" w:type="dxa"/>
            <w:tcBorders>
              <w:top w:val="nil"/>
              <w:left w:val="nil"/>
              <w:bottom w:val="single" w:sz="4" w:space="0" w:color="auto"/>
              <w:right w:val="single" w:sz="4" w:space="0" w:color="auto"/>
            </w:tcBorders>
            <w:shd w:val="clear" w:color="000000" w:fill="FFFFFF"/>
            <w:hideMark/>
          </w:tcPr>
          <w:p w14:paraId="6B06302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ригелей гражданских зданий в металлической опалубке</w:t>
            </w:r>
          </w:p>
        </w:tc>
        <w:tc>
          <w:tcPr>
            <w:tcW w:w="1095" w:type="dxa"/>
            <w:tcBorders>
              <w:top w:val="nil"/>
              <w:left w:val="nil"/>
              <w:bottom w:val="single" w:sz="4" w:space="0" w:color="auto"/>
              <w:right w:val="single" w:sz="4" w:space="0" w:color="auto"/>
            </w:tcBorders>
            <w:shd w:val="clear" w:color="000000" w:fill="FFFFFF"/>
            <w:noWrap/>
            <w:hideMark/>
          </w:tcPr>
          <w:p w14:paraId="6771307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000000" w:fill="FFFFFF"/>
            <w:noWrap/>
            <w:hideMark/>
          </w:tcPr>
          <w:p w14:paraId="7C5C196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2,083</w:t>
            </w:r>
          </w:p>
        </w:tc>
        <w:tc>
          <w:tcPr>
            <w:tcW w:w="1083" w:type="dxa"/>
            <w:tcBorders>
              <w:top w:val="nil"/>
              <w:left w:val="nil"/>
              <w:bottom w:val="single" w:sz="4" w:space="0" w:color="auto"/>
              <w:right w:val="single" w:sz="4" w:space="0" w:color="auto"/>
            </w:tcBorders>
            <w:shd w:val="clear" w:color="000000" w:fill="FFFFFF"/>
            <w:noWrap/>
            <w:hideMark/>
          </w:tcPr>
          <w:p w14:paraId="74480AD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1 239 931,93</w:t>
            </w:r>
          </w:p>
        </w:tc>
        <w:tc>
          <w:tcPr>
            <w:tcW w:w="1450" w:type="dxa"/>
            <w:tcBorders>
              <w:top w:val="nil"/>
              <w:left w:val="nil"/>
              <w:bottom w:val="single" w:sz="4" w:space="0" w:color="auto"/>
              <w:right w:val="nil"/>
            </w:tcBorders>
            <w:shd w:val="clear" w:color="000000" w:fill="FFFFFF"/>
            <w:noWrap/>
            <w:hideMark/>
          </w:tcPr>
          <w:p w14:paraId="0AD3D1F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2 582 778,21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B2AA2B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DB0D984" w14:textId="77777777" w:rsidR="00CA10A1" w:rsidRPr="00AB4E55" w:rsidRDefault="00CA10A1" w:rsidP="00FE3AFB">
            <w:pPr>
              <w:rPr>
                <w:sz w:val="20"/>
              </w:rPr>
            </w:pPr>
          </w:p>
        </w:tc>
      </w:tr>
      <w:tr w:rsidR="00CA10A1" w:rsidRPr="00AB4E55" w14:paraId="4B9A43C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00A545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3,27</w:t>
            </w:r>
          </w:p>
        </w:tc>
        <w:tc>
          <w:tcPr>
            <w:tcW w:w="1424" w:type="dxa"/>
            <w:tcBorders>
              <w:top w:val="nil"/>
              <w:left w:val="nil"/>
              <w:bottom w:val="single" w:sz="4" w:space="0" w:color="auto"/>
              <w:right w:val="single" w:sz="4" w:space="0" w:color="auto"/>
            </w:tcBorders>
            <w:shd w:val="clear" w:color="000000" w:fill="FFFFFF"/>
            <w:noWrap/>
            <w:hideMark/>
          </w:tcPr>
          <w:p w14:paraId="4751B18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4140C1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27</w:t>
            </w:r>
          </w:p>
        </w:tc>
        <w:tc>
          <w:tcPr>
            <w:tcW w:w="4377" w:type="dxa"/>
            <w:tcBorders>
              <w:top w:val="nil"/>
              <w:left w:val="nil"/>
              <w:bottom w:val="single" w:sz="4" w:space="0" w:color="auto"/>
              <w:right w:val="single" w:sz="4" w:space="0" w:color="auto"/>
            </w:tcBorders>
            <w:shd w:val="clear" w:color="000000" w:fill="FFFFFF"/>
            <w:hideMark/>
          </w:tcPr>
          <w:p w14:paraId="3020A0D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тяжелый, класс: В25 (М350)</w:t>
            </w:r>
          </w:p>
        </w:tc>
        <w:tc>
          <w:tcPr>
            <w:tcW w:w="1095" w:type="dxa"/>
            <w:tcBorders>
              <w:top w:val="nil"/>
              <w:left w:val="nil"/>
              <w:bottom w:val="single" w:sz="4" w:space="0" w:color="auto"/>
              <w:right w:val="single" w:sz="4" w:space="0" w:color="auto"/>
            </w:tcBorders>
            <w:shd w:val="clear" w:color="000000" w:fill="FFFFFF"/>
            <w:noWrap/>
            <w:hideMark/>
          </w:tcPr>
          <w:p w14:paraId="6EC7A48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7BFEFCD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211,4</w:t>
            </w:r>
          </w:p>
        </w:tc>
        <w:tc>
          <w:tcPr>
            <w:tcW w:w="1083" w:type="dxa"/>
            <w:tcBorders>
              <w:top w:val="nil"/>
              <w:left w:val="nil"/>
              <w:bottom w:val="single" w:sz="4" w:space="0" w:color="auto"/>
              <w:right w:val="single" w:sz="4" w:space="0" w:color="auto"/>
            </w:tcBorders>
            <w:shd w:val="clear" w:color="000000" w:fill="FFFFFF"/>
            <w:noWrap/>
            <w:hideMark/>
          </w:tcPr>
          <w:p w14:paraId="0036E0C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6 714,46</w:t>
            </w:r>
          </w:p>
        </w:tc>
        <w:tc>
          <w:tcPr>
            <w:tcW w:w="1450" w:type="dxa"/>
            <w:tcBorders>
              <w:top w:val="nil"/>
              <w:left w:val="nil"/>
              <w:bottom w:val="single" w:sz="4" w:space="0" w:color="auto"/>
              <w:right w:val="nil"/>
            </w:tcBorders>
            <w:shd w:val="clear" w:color="000000" w:fill="FFFFFF"/>
            <w:noWrap/>
            <w:hideMark/>
          </w:tcPr>
          <w:p w14:paraId="545A2B4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1 419 437,36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23C103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5474E78" w14:textId="77777777" w:rsidR="00CA10A1" w:rsidRPr="00AB4E55" w:rsidRDefault="00CA10A1" w:rsidP="00FE3AFB">
            <w:pPr>
              <w:rPr>
                <w:sz w:val="20"/>
              </w:rPr>
            </w:pPr>
          </w:p>
        </w:tc>
      </w:tr>
      <w:tr w:rsidR="00CA10A1" w:rsidRPr="00AB4E55" w14:paraId="34A02F6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82748F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3,28</w:t>
            </w:r>
          </w:p>
        </w:tc>
        <w:tc>
          <w:tcPr>
            <w:tcW w:w="1424" w:type="dxa"/>
            <w:tcBorders>
              <w:top w:val="nil"/>
              <w:left w:val="nil"/>
              <w:bottom w:val="single" w:sz="4" w:space="0" w:color="auto"/>
              <w:right w:val="single" w:sz="4" w:space="0" w:color="auto"/>
            </w:tcBorders>
            <w:shd w:val="clear" w:color="000000" w:fill="FFFFFF"/>
            <w:noWrap/>
            <w:hideMark/>
          </w:tcPr>
          <w:p w14:paraId="1627087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27D9ED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28</w:t>
            </w:r>
          </w:p>
        </w:tc>
        <w:tc>
          <w:tcPr>
            <w:tcW w:w="4377" w:type="dxa"/>
            <w:tcBorders>
              <w:top w:val="nil"/>
              <w:left w:val="nil"/>
              <w:bottom w:val="single" w:sz="4" w:space="0" w:color="auto"/>
              <w:right w:val="single" w:sz="4" w:space="0" w:color="auto"/>
            </w:tcBorders>
            <w:shd w:val="clear" w:color="000000" w:fill="FFFFFF"/>
            <w:hideMark/>
          </w:tcPr>
          <w:p w14:paraId="584297F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20 мм</w:t>
            </w:r>
          </w:p>
        </w:tc>
        <w:tc>
          <w:tcPr>
            <w:tcW w:w="1095" w:type="dxa"/>
            <w:tcBorders>
              <w:top w:val="nil"/>
              <w:left w:val="nil"/>
              <w:bottom w:val="single" w:sz="4" w:space="0" w:color="auto"/>
              <w:right w:val="single" w:sz="4" w:space="0" w:color="auto"/>
            </w:tcBorders>
            <w:shd w:val="clear" w:color="000000" w:fill="FFFFFF"/>
            <w:noWrap/>
            <w:hideMark/>
          </w:tcPr>
          <w:p w14:paraId="0DCD734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1DCCC86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41,664</w:t>
            </w:r>
          </w:p>
        </w:tc>
        <w:tc>
          <w:tcPr>
            <w:tcW w:w="1083" w:type="dxa"/>
            <w:tcBorders>
              <w:top w:val="nil"/>
              <w:left w:val="nil"/>
              <w:bottom w:val="single" w:sz="4" w:space="0" w:color="auto"/>
              <w:right w:val="single" w:sz="4" w:space="0" w:color="auto"/>
            </w:tcBorders>
            <w:shd w:val="clear" w:color="000000" w:fill="FFFFFF"/>
            <w:noWrap/>
            <w:hideMark/>
          </w:tcPr>
          <w:p w14:paraId="543209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46 169,69</w:t>
            </w:r>
          </w:p>
        </w:tc>
        <w:tc>
          <w:tcPr>
            <w:tcW w:w="1450" w:type="dxa"/>
            <w:tcBorders>
              <w:top w:val="nil"/>
              <w:left w:val="nil"/>
              <w:bottom w:val="single" w:sz="4" w:space="0" w:color="auto"/>
              <w:right w:val="nil"/>
            </w:tcBorders>
            <w:shd w:val="clear" w:color="000000" w:fill="FFFFFF"/>
            <w:noWrap/>
            <w:hideMark/>
          </w:tcPr>
          <w:p w14:paraId="1E919FB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1 923 614,09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3AA376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41D5705" w14:textId="77777777" w:rsidR="00CA10A1" w:rsidRPr="00AB4E55" w:rsidRDefault="00CA10A1" w:rsidP="00FE3AFB">
            <w:pPr>
              <w:rPr>
                <w:sz w:val="20"/>
              </w:rPr>
            </w:pPr>
          </w:p>
        </w:tc>
      </w:tr>
      <w:tr w:rsidR="00CA10A1" w:rsidRPr="00AB4E55" w14:paraId="6F3C5CA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047AB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3,29</w:t>
            </w:r>
          </w:p>
        </w:tc>
        <w:tc>
          <w:tcPr>
            <w:tcW w:w="1424" w:type="dxa"/>
            <w:tcBorders>
              <w:top w:val="nil"/>
              <w:left w:val="nil"/>
              <w:bottom w:val="single" w:sz="4" w:space="0" w:color="auto"/>
              <w:right w:val="single" w:sz="4" w:space="0" w:color="auto"/>
            </w:tcBorders>
            <w:shd w:val="clear" w:color="000000" w:fill="FFFFFF"/>
            <w:noWrap/>
            <w:hideMark/>
          </w:tcPr>
          <w:p w14:paraId="5894F86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60B94B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29</w:t>
            </w:r>
          </w:p>
        </w:tc>
        <w:tc>
          <w:tcPr>
            <w:tcW w:w="4377" w:type="dxa"/>
            <w:tcBorders>
              <w:top w:val="nil"/>
              <w:left w:val="nil"/>
              <w:bottom w:val="single" w:sz="4" w:space="0" w:color="auto"/>
              <w:right w:val="single" w:sz="4" w:space="0" w:color="auto"/>
            </w:tcBorders>
            <w:shd w:val="clear" w:color="000000" w:fill="FFFFFF"/>
            <w:hideMark/>
          </w:tcPr>
          <w:p w14:paraId="65540E6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Горячекатаная арматурная сталь гладкая класса А-I, диаметром: 6 мм</w:t>
            </w:r>
          </w:p>
        </w:tc>
        <w:tc>
          <w:tcPr>
            <w:tcW w:w="1095" w:type="dxa"/>
            <w:tcBorders>
              <w:top w:val="nil"/>
              <w:left w:val="nil"/>
              <w:bottom w:val="single" w:sz="4" w:space="0" w:color="auto"/>
              <w:right w:val="single" w:sz="4" w:space="0" w:color="auto"/>
            </w:tcBorders>
            <w:shd w:val="clear" w:color="000000" w:fill="FFFFFF"/>
            <w:noWrap/>
            <w:hideMark/>
          </w:tcPr>
          <w:p w14:paraId="64B9B04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42AB8CD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7,7079</w:t>
            </w:r>
          </w:p>
        </w:tc>
        <w:tc>
          <w:tcPr>
            <w:tcW w:w="1083" w:type="dxa"/>
            <w:tcBorders>
              <w:top w:val="nil"/>
              <w:left w:val="nil"/>
              <w:bottom w:val="single" w:sz="4" w:space="0" w:color="auto"/>
              <w:right w:val="single" w:sz="4" w:space="0" w:color="auto"/>
            </w:tcBorders>
            <w:shd w:val="clear" w:color="000000" w:fill="FFFFFF"/>
            <w:noWrap/>
            <w:hideMark/>
          </w:tcPr>
          <w:p w14:paraId="4A47358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46 853,67</w:t>
            </w:r>
          </w:p>
        </w:tc>
        <w:tc>
          <w:tcPr>
            <w:tcW w:w="1450" w:type="dxa"/>
            <w:tcBorders>
              <w:top w:val="nil"/>
              <w:left w:val="nil"/>
              <w:bottom w:val="single" w:sz="4" w:space="0" w:color="auto"/>
              <w:right w:val="nil"/>
            </w:tcBorders>
            <w:shd w:val="clear" w:color="000000" w:fill="FFFFFF"/>
            <w:noWrap/>
            <w:hideMark/>
          </w:tcPr>
          <w:p w14:paraId="28DC531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361 143,38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76C0F7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79A22F7" w14:textId="77777777" w:rsidR="00CA10A1" w:rsidRPr="00AB4E55" w:rsidRDefault="00CA10A1" w:rsidP="00FE3AFB">
            <w:pPr>
              <w:rPr>
                <w:sz w:val="20"/>
              </w:rPr>
            </w:pPr>
          </w:p>
        </w:tc>
      </w:tr>
      <w:tr w:rsidR="00CA10A1" w:rsidRPr="00AB4E55" w14:paraId="288E7219"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9BB8DD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3,30</w:t>
            </w:r>
          </w:p>
        </w:tc>
        <w:tc>
          <w:tcPr>
            <w:tcW w:w="1424" w:type="dxa"/>
            <w:tcBorders>
              <w:top w:val="nil"/>
              <w:left w:val="nil"/>
              <w:bottom w:val="single" w:sz="4" w:space="0" w:color="auto"/>
              <w:right w:val="single" w:sz="4" w:space="0" w:color="auto"/>
            </w:tcBorders>
            <w:shd w:val="clear" w:color="000000" w:fill="FFFFFF"/>
            <w:noWrap/>
            <w:hideMark/>
          </w:tcPr>
          <w:p w14:paraId="2B3D783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039298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30</w:t>
            </w:r>
          </w:p>
        </w:tc>
        <w:tc>
          <w:tcPr>
            <w:tcW w:w="4377" w:type="dxa"/>
            <w:tcBorders>
              <w:top w:val="nil"/>
              <w:left w:val="nil"/>
              <w:bottom w:val="single" w:sz="4" w:space="0" w:color="auto"/>
              <w:right w:val="single" w:sz="4" w:space="0" w:color="auto"/>
            </w:tcBorders>
            <w:shd w:val="clear" w:color="000000" w:fill="FFFFFF"/>
            <w:hideMark/>
          </w:tcPr>
          <w:p w14:paraId="5BFBC4B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перекрытий безбалочных толщиной: до 200 мм на высоте от опорной площади до 6 м</w:t>
            </w:r>
          </w:p>
        </w:tc>
        <w:tc>
          <w:tcPr>
            <w:tcW w:w="1095" w:type="dxa"/>
            <w:tcBorders>
              <w:top w:val="nil"/>
              <w:left w:val="nil"/>
              <w:bottom w:val="single" w:sz="4" w:space="0" w:color="auto"/>
              <w:right w:val="single" w:sz="4" w:space="0" w:color="auto"/>
            </w:tcBorders>
            <w:shd w:val="clear" w:color="000000" w:fill="FFFFFF"/>
            <w:noWrap/>
            <w:hideMark/>
          </w:tcPr>
          <w:p w14:paraId="64B666D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000000" w:fill="FFFFFF"/>
            <w:noWrap/>
            <w:hideMark/>
          </w:tcPr>
          <w:p w14:paraId="44940F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7,74</w:t>
            </w:r>
          </w:p>
        </w:tc>
        <w:tc>
          <w:tcPr>
            <w:tcW w:w="1083" w:type="dxa"/>
            <w:tcBorders>
              <w:top w:val="nil"/>
              <w:left w:val="nil"/>
              <w:bottom w:val="single" w:sz="4" w:space="0" w:color="auto"/>
              <w:right w:val="single" w:sz="4" w:space="0" w:color="auto"/>
            </w:tcBorders>
            <w:shd w:val="clear" w:color="000000" w:fill="FFFFFF"/>
            <w:noWrap/>
            <w:hideMark/>
          </w:tcPr>
          <w:p w14:paraId="7F1395A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913 844,48</w:t>
            </w:r>
          </w:p>
        </w:tc>
        <w:tc>
          <w:tcPr>
            <w:tcW w:w="1450" w:type="dxa"/>
            <w:tcBorders>
              <w:top w:val="nil"/>
              <w:left w:val="nil"/>
              <w:bottom w:val="single" w:sz="4" w:space="0" w:color="auto"/>
              <w:right w:val="nil"/>
            </w:tcBorders>
            <w:shd w:val="clear" w:color="000000" w:fill="FFFFFF"/>
            <w:noWrap/>
            <w:hideMark/>
          </w:tcPr>
          <w:p w14:paraId="2D623A7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7 073 156,30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C6A6DB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9FF773F" w14:textId="77777777" w:rsidR="00CA10A1" w:rsidRPr="00AB4E55" w:rsidRDefault="00CA10A1" w:rsidP="00FE3AFB">
            <w:pPr>
              <w:rPr>
                <w:sz w:val="20"/>
              </w:rPr>
            </w:pPr>
          </w:p>
        </w:tc>
      </w:tr>
      <w:tr w:rsidR="00CA10A1" w:rsidRPr="00AB4E55" w14:paraId="77A32ED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BBBE41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3,31</w:t>
            </w:r>
          </w:p>
        </w:tc>
        <w:tc>
          <w:tcPr>
            <w:tcW w:w="1424" w:type="dxa"/>
            <w:tcBorders>
              <w:top w:val="nil"/>
              <w:left w:val="nil"/>
              <w:bottom w:val="single" w:sz="4" w:space="0" w:color="auto"/>
              <w:right w:val="single" w:sz="4" w:space="0" w:color="auto"/>
            </w:tcBorders>
            <w:shd w:val="clear" w:color="000000" w:fill="FFFFFF"/>
            <w:noWrap/>
            <w:hideMark/>
          </w:tcPr>
          <w:p w14:paraId="722B7E8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9A3133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31</w:t>
            </w:r>
          </w:p>
        </w:tc>
        <w:tc>
          <w:tcPr>
            <w:tcW w:w="4377" w:type="dxa"/>
            <w:tcBorders>
              <w:top w:val="nil"/>
              <w:left w:val="nil"/>
              <w:bottom w:val="single" w:sz="4" w:space="0" w:color="auto"/>
              <w:right w:val="single" w:sz="4" w:space="0" w:color="auto"/>
            </w:tcBorders>
            <w:shd w:val="clear" w:color="000000" w:fill="FFFFFF"/>
            <w:hideMark/>
          </w:tcPr>
          <w:p w14:paraId="5023C6D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тяжелый, класс: В25 (М350)</w:t>
            </w:r>
          </w:p>
        </w:tc>
        <w:tc>
          <w:tcPr>
            <w:tcW w:w="1095" w:type="dxa"/>
            <w:tcBorders>
              <w:top w:val="nil"/>
              <w:left w:val="nil"/>
              <w:bottom w:val="single" w:sz="4" w:space="0" w:color="auto"/>
              <w:right w:val="single" w:sz="4" w:space="0" w:color="auto"/>
            </w:tcBorders>
            <w:shd w:val="clear" w:color="000000" w:fill="FFFFFF"/>
            <w:noWrap/>
            <w:hideMark/>
          </w:tcPr>
          <w:p w14:paraId="078F2A7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1A5D49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785,6</w:t>
            </w:r>
          </w:p>
        </w:tc>
        <w:tc>
          <w:tcPr>
            <w:tcW w:w="1083" w:type="dxa"/>
            <w:tcBorders>
              <w:top w:val="nil"/>
              <w:left w:val="nil"/>
              <w:bottom w:val="single" w:sz="4" w:space="0" w:color="auto"/>
              <w:right w:val="single" w:sz="4" w:space="0" w:color="auto"/>
            </w:tcBorders>
            <w:shd w:val="clear" w:color="000000" w:fill="FFFFFF"/>
            <w:noWrap/>
            <w:hideMark/>
          </w:tcPr>
          <w:p w14:paraId="07C7B9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6 714,46</w:t>
            </w:r>
          </w:p>
        </w:tc>
        <w:tc>
          <w:tcPr>
            <w:tcW w:w="1450" w:type="dxa"/>
            <w:tcBorders>
              <w:top w:val="nil"/>
              <w:left w:val="nil"/>
              <w:bottom w:val="single" w:sz="4" w:space="0" w:color="auto"/>
              <w:right w:val="nil"/>
            </w:tcBorders>
            <w:shd w:val="clear" w:color="000000" w:fill="FFFFFF"/>
            <w:noWrap/>
            <w:hideMark/>
          </w:tcPr>
          <w:p w14:paraId="141FB9A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5 274 876,52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021CF0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C0F0798" w14:textId="77777777" w:rsidR="00CA10A1" w:rsidRPr="00AB4E55" w:rsidRDefault="00CA10A1" w:rsidP="00FE3AFB">
            <w:pPr>
              <w:rPr>
                <w:sz w:val="20"/>
              </w:rPr>
            </w:pPr>
          </w:p>
        </w:tc>
      </w:tr>
      <w:tr w:rsidR="00CA10A1" w:rsidRPr="00AB4E55" w14:paraId="5FE42BB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A48685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3,32</w:t>
            </w:r>
          </w:p>
        </w:tc>
        <w:tc>
          <w:tcPr>
            <w:tcW w:w="1424" w:type="dxa"/>
            <w:tcBorders>
              <w:top w:val="nil"/>
              <w:left w:val="nil"/>
              <w:bottom w:val="single" w:sz="4" w:space="0" w:color="auto"/>
              <w:right w:val="single" w:sz="4" w:space="0" w:color="auto"/>
            </w:tcBorders>
            <w:shd w:val="clear" w:color="000000" w:fill="FFFFFF"/>
            <w:noWrap/>
            <w:hideMark/>
          </w:tcPr>
          <w:p w14:paraId="56D785A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530474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32</w:t>
            </w:r>
          </w:p>
        </w:tc>
        <w:tc>
          <w:tcPr>
            <w:tcW w:w="4377" w:type="dxa"/>
            <w:tcBorders>
              <w:top w:val="nil"/>
              <w:left w:val="nil"/>
              <w:bottom w:val="single" w:sz="4" w:space="0" w:color="auto"/>
              <w:right w:val="single" w:sz="4" w:space="0" w:color="auto"/>
            </w:tcBorders>
            <w:shd w:val="clear" w:color="000000" w:fill="FFFFFF"/>
            <w:hideMark/>
          </w:tcPr>
          <w:p w14:paraId="482ADA7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10 мм</w:t>
            </w:r>
          </w:p>
        </w:tc>
        <w:tc>
          <w:tcPr>
            <w:tcW w:w="1095" w:type="dxa"/>
            <w:tcBorders>
              <w:top w:val="nil"/>
              <w:left w:val="nil"/>
              <w:bottom w:val="single" w:sz="4" w:space="0" w:color="auto"/>
              <w:right w:val="single" w:sz="4" w:space="0" w:color="auto"/>
            </w:tcBorders>
            <w:shd w:val="clear" w:color="000000" w:fill="FFFFFF"/>
            <w:noWrap/>
            <w:hideMark/>
          </w:tcPr>
          <w:p w14:paraId="2F0CBEA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16FA22C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4,2674</w:t>
            </w:r>
          </w:p>
        </w:tc>
        <w:tc>
          <w:tcPr>
            <w:tcW w:w="1083" w:type="dxa"/>
            <w:tcBorders>
              <w:top w:val="nil"/>
              <w:left w:val="nil"/>
              <w:bottom w:val="single" w:sz="4" w:space="0" w:color="auto"/>
              <w:right w:val="single" w:sz="4" w:space="0" w:color="auto"/>
            </w:tcBorders>
            <w:shd w:val="clear" w:color="000000" w:fill="FFFFFF"/>
            <w:noWrap/>
            <w:hideMark/>
          </w:tcPr>
          <w:p w14:paraId="1515ACB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48 812,20</w:t>
            </w:r>
          </w:p>
        </w:tc>
        <w:tc>
          <w:tcPr>
            <w:tcW w:w="1450" w:type="dxa"/>
            <w:tcBorders>
              <w:top w:val="nil"/>
              <w:left w:val="nil"/>
              <w:bottom w:val="single" w:sz="4" w:space="0" w:color="auto"/>
              <w:right w:val="nil"/>
            </w:tcBorders>
            <w:shd w:val="clear" w:color="000000" w:fill="FFFFFF"/>
            <w:noWrap/>
            <w:hideMark/>
          </w:tcPr>
          <w:p w14:paraId="7B8F188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208 301,19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BACFA8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6135D03" w14:textId="77777777" w:rsidR="00CA10A1" w:rsidRPr="00AB4E55" w:rsidRDefault="00CA10A1" w:rsidP="00FE3AFB">
            <w:pPr>
              <w:rPr>
                <w:sz w:val="20"/>
              </w:rPr>
            </w:pPr>
          </w:p>
        </w:tc>
      </w:tr>
      <w:tr w:rsidR="00CA10A1" w:rsidRPr="00AB4E55" w14:paraId="7972AA1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F6E97A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3,33</w:t>
            </w:r>
          </w:p>
        </w:tc>
        <w:tc>
          <w:tcPr>
            <w:tcW w:w="1424" w:type="dxa"/>
            <w:tcBorders>
              <w:top w:val="nil"/>
              <w:left w:val="nil"/>
              <w:bottom w:val="single" w:sz="4" w:space="0" w:color="auto"/>
              <w:right w:val="single" w:sz="4" w:space="0" w:color="auto"/>
            </w:tcBorders>
            <w:shd w:val="clear" w:color="000000" w:fill="FFFFFF"/>
            <w:noWrap/>
            <w:hideMark/>
          </w:tcPr>
          <w:p w14:paraId="60BC98A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3E39980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33</w:t>
            </w:r>
          </w:p>
        </w:tc>
        <w:tc>
          <w:tcPr>
            <w:tcW w:w="4377" w:type="dxa"/>
            <w:tcBorders>
              <w:top w:val="nil"/>
              <w:left w:val="nil"/>
              <w:bottom w:val="single" w:sz="4" w:space="0" w:color="auto"/>
              <w:right w:val="single" w:sz="4" w:space="0" w:color="auto"/>
            </w:tcBorders>
            <w:shd w:val="clear" w:color="000000" w:fill="FFFFFF"/>
            <w:hideMark/>
          </w:tcPr>
          <w:p w14:paraId="428A68C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12 мм</w:t>
            </w:r>
          </w:p>
        </w:tc>
        <w:tc>
          <w:tcPr>
            <w:tcW w:w="1095" w:type="dxa"/>
            <w:tcBorders>
              <w:top w:val="nil"/>
              <w:left w:val="nil"/>
              <w:bottom w:val="single" w:sz="4" w:space="0" w:color="auto"/>
              <w:right w:val="single" w:sz="4" w:space="0" w:color="auto"/>
            </w:tcBorders>
            <w:shd w:val="clear" w:color="000000" w:fill="FFFFFF"/>
            <w:noWrap/>
            <w:hideMark/>
          </w:tcPr>
          <w:p w14:paraId="52E2C6D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60F37F3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79,7262</w:t>
            </w:r>
          </w:p>
        </w:tc>
        <w:tc>
          <w:tcPr>
            <w:tcW w:w="1083" w:type="dxa"/>
            <w:tcBorders>
              <w:top w:val="nil"/>
              <w:left w:val="nil"/>
              <w:bottom w:val="single" w:sz="4" w:space="0" w:color="auto"/>
              <w:right w:val="single" w:sz="4" w:space="0" w:color="auto"/>
            </w:tcBorders>
            <w:shd w:val="clear" w:color="000000" w:fill="FFFFFF"/>
            <w:noWrap/>
            <w:hideMark/>
          </w:tcPr>
          <w:p w14:paraId="78657C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46 976,23</w:t>
            </w:r>
          </w:p>
        </w:tc>
        <w:tc>
          <w:tcPr>
            <w:tcW w:w="1450" w:type="dxa"/>
            <w:tcBorders>
              <w:top w:val="nil"/>
              <w:left w:val="nil"/>
              <w:bottom w:val="single" w:sz="4" w:space="0" w:color="auto"/>
              <w:right w:val="nil"/>
            </w:tcBorders>
            <w:shd w:val="clear" w:color="000000" w:fill="FFFFFF"/>
            <w:noWrap/>
            <w:hideMark/>
          </w:tcPr>
          <w:p w14:paraId="6873F0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3 745 236,25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2CF93D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066F931" w14:textId="77777777" w:rsidR="00CA10A1" w:rsidRPr="00AB4E55" w:rsidRDefault="00CA10A1" w:rsidP="00FE3AFB">
            <w:pPr>
              <w:rPr>
                <w:sz w:val="20"/>
              </w:rPr>
            </w:pPr>
          </w:p>
        </w:tc>
      </w:tr>
      <w:tr w:rsidR="00CA10A1" w:rsidRPr="00AB4E55" w14:paraId="4AD8F1A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EF3ED4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3,34</w:t>
            </w:r>
          </w:p>
        </w:tc>
        <w:tc>
          <w:tcPr>
            <w:tcW w:w="1424" w:type="dxa"/>
            <w:tcBorders>
              <w:top w:val="nil"/>
              <w:left w:val="nil"/>
              <w:bottom w:val="single" w:sz="4" w:space="0" w:color="auto"/>
              <w:right w:val="single" w:sz="4" w:space="0" w:color="auto"/>
            </w:tcBorders>
            <w:shd w:val="clear" w:color="000000" w:fill="FFFFFF"/>
            <w:noWrap/>
            <w:hideMark/>
          </w:tcPr>
          <w:p w14:paraId="2EE37E9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87D062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34</w:t>
            </w:r>
          </w:p>
        </w:tc>
        <w:tc>
          <w:tcPr>
            <w:tcW w:w="4377" w:type="dxa"/>
            <w:tcBorders>
              <w:top w:val="nil"/>
              <w:left w:val="nil"/>
              <w:bottom w:val="single" w:sz="4" w:space="0" w:color="auto"/>
              <w:right w:val="single" w:sz="4" w:space="0" w:color="auto"/>
            </w:tcBorders>
            <w:shd w:val="clear" w:color="000000" w:fill="FFFFFF"/>
            <w:hideMark/>
          </w:tcPr>
          <w:p w14:paraId="1F61099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16 мм</w:t>
            </w:r>
          </w:p>
        </w:tc>
        <w:tc>
          <w:tcPr>
            <w:tcW w:w="1095" w:type="dxa"/>
            <w:tcBorders>
              <w:top w:val="nil"/>
              <w:left w:val="nil"/>
              <w:bottom w:val="single" w:sz="4" w:space="0" w:color="auto"/>
              <w:right w:val="single" w:sz="4" w:space="0" w:color="auto"/>
            </w:tcBorders>
            <w:shd w:val="clear" w:color="000000" w:fill="FFFFFF"/>
            <w:noWrap/>
            <w:hideMark/>
          </w:tcPr>
          <w:p w14:paraId="68B8B08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1059155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0,828</w:t>
            </w:r>
          </w:p>
        </w:tc>
        <w:tc>
          <w:tcPr>
            <w:tcW w:w="1083" w:type="dxa"/>
            <w:tcBorders>
              <w:top w:val="nil"/>
              <w:left w:val="nil"/>
              <w:bottom w:val="single" w:sz="4" w:space="0" w:color="auto"/>
              <w:right w:val="single" w:sz="4" w:space="0" w:color="auto"/>
            </w:tcBorders>
            <w:shd w:val="clear" w:color="000000" w:fill="FFFFFF"/>
            <w:noWrap/>
            <w:hideMark/>
          </w:tcPr>
          <w:p w14:paraId="449587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46 173,14</w:t>
            </w:r>
          </w:p>
        </w:tc>
        <w:tc>
          <w:tcPr>
            <w:tcW w:w="1450" w:type="dxa"/>
            <w:tcBorders>
              <w:top w:val="nil"/>
              <w:left w:val="nil"/>
              <w:bottom w:val="single" w:sz="4" w:space="0" w:color="auto"/>
              <w:right w:val="nil"/>
            </w:tcBorders>
            <w:shd w:val="clear" w:color="000000" w:fill="FFFFFF"/>
            <w:noWrap/>
            <w:hideMark/>
          </w:tcPr>
          <w:p w14:paraId="37753C4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38 231,36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795D0A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9714E63" w14:textId="77777777" w:rsidR="00CA10A1" w:rsidRPr="00AB4E55" w:rsidRDefault="00CA10A1" w:rsidP="00FE3AFB">
            <w:pPr>
              <w:rPr>
                <w:sz w:val="20"/>
              </w:rPr>
            </w:pPr>
          </w:p>
        </w:tc>
      </w:tr>
      <w:tr w:rsidR="00CA10A1" w:rsidRPr="00AB4E55" w14:paraId="40E4156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FBB444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3,35</w:t>
            </w:r>
          </w:p>
        </w:tc>
        <w:tc>
          <w:tcPr>
            <w:tcW w:w="1424" w:type="dxa"/>
            <w:tcBorders>
              <w:top w:val="nil"/>
              <w:left w:val="nil"/>
              <w:bottom w:val="single" w:sz="4" w:space="0" w:color="auto"/>
              <w:right w:val="single" w:sz="4" w:space="0" w:color="auto"/>
            </w:tcBorders>
            <w:shd w:val="clear" w:color="000000" w:fill="FFFFFF"/>
            <w:noWrap/>
            <w:hideMark/>
          </w:tcPr>
          <w:p w14:paraId="4E37ED0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28D021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35</w:t>
            </w:r>
          </w:p>
        </w:tc>
        <w:tc>
          <w:tcPr>
            <w:tcW w:w="4377" w:type="dxa"/>
            <w:tcBorders>
              <w:top w:val="nil"/>
              <w:left w:val="nil"/>
              <w:bottom w:val="single" w:sz="4" w:space="0" w:color="auto"/>
              <w:right w:val="single" w:sz="4" w:space="0" w:color="auto"/>
            </w:tcBorders>
            <w:shd w:val="clear" w:color="000000" w:fill="FFFFFF"/>
            <w:hideMark/>
          </w:tcPr>
          <w:p w14:paraId="06959F9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лестничных маршей в опалубке типа «Дока»: прямоугольных</w:t>
            </w:r>
          </w:p>
        </w:tc>
        <w:tc>
          <w:tcPr>
            <w:tcW w:w="1095" w:type="dxa"/>
            <w:tcBorders>
              <w:top w:val="nil"/>
              <w:left w:val="nil"/>
              <w:bottom w:val="single" w:sz="4" w:space="0" w:color="auto"/>
              <w:right w:val="single" w:sz="4" w:space="0" w:color="auto"/>
            </w:tcBorders>
            <w:shd w:val="clear" w:color="000000" w:fill="FFFFFF"/>
            <w:noWrap/>
            <w:hideMark/>
          </w:tcPr>
          <w:p w14:paraId="35194EE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000000" w:fill="FFFFFF"/>
            <w:noWrap/>
            <w:hideMark/>
          </w:tcPr>
          <w:p w14:paraId="26F40FD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0,188</w:t>
            </w:r>
          </w:p>
        </w:tc>
        <w:tc>
          <w:tcPr>
            <w:tcW w:w="1083" w:type="dxa"/>
            <w:tcBorders>
              <w:top w:val="nil"/>
              <w:left w:val="nil"/>
              <w:bottom w:val="single" w:sz="4" w:space="0" w:color="auto"/>
              <w:right w:val="single" w:sz="4" w:space="0" w:color="auto"/>
            </w:tcBorders>
            <w:shd w:val="clear" w:color="000000" w:fill="FFFFFF"/>
            <w:noWrap/>
            <w:hideMark/>
          </w:tcPr>
          <w:p w14:paraId="7C0F84F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1 955 493,72</w:t>
            </w:r>
          </w:p>
        </w:tc>
        <w:tc>
          <w:tcPr>
            <w:tcW w:w="1450" w:type="dxa"/>
            <w:tcBorders>
              <w:top w:val="nil"/>
              <w:left w:val="nil"/>
              <w:bottom w:val="single" w:sz="4" w:space="0" w:color="auto"/>
              <w:right w:val="nil"/>
            </w:tcBorders>
            <w:shd w:val="clear" w:color="000000" w:fill="FFFFFF"/>
            <w:noWrap/>
            <w:hideMark/>
          </w:tcPr>
          <w:p w14:paraId="7A6DC35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367 632,82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FEC9E8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38A6F7F" w14:textId="77777777" w:rsidR="00CA10A1" w:rsidRPr="00AB4E55" w:rsidRDefault="00CA10A1" w:rsidP="00FE3AFB">
            <w:pPr>
              <w:rPr>
                <w:sz w:val="20"/>
              </w:rPr>
            </w:pPr>
          </w:p>
        </w:tc>
      </w:tr>
      <w:tr w:rsidR="00CA10A1" w:rsidRPr="00AB4E55" w14:paraId="46896EE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91702F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3,36</w:t>
            </w:r>
          </w:p>
        </w:tc>
        <w:tc>
          <w:tcPr>
            <w:tcW w:w="1424" w:type="dxa"/>
            <w:tcBorders>
              <w:top w:val="nil"/>
              <w:left w:val="nil"/>
              <w:bottom w:val="single" w:sz="4" w:space="0" w:color="auto"/>
              <w:right w:val="single" w:sz="4" w:space="0" w:color="auto"/>
            </w:tcBorders>
            <w:shd w:val="clear" w:color="000000" w:fill="FFFFFF"/>
            <w:noWrap/>
            <w:hideMark/>
          </w:tcPr>
          <w:p w14:paraId="52D8933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993AF1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36</w:t>
            </w:r>
          </w:p>
        </w:tc>
        <w:tc>
          <w:tcPr>
            <w:tcW w:w="4377" w:type="dxa"/>
            <w:tcBorders>
              <w:top w:val="nil"/>
              <w:left w:val="nil"/>
              <w:bottom w:val="single" w:sz="4" w:space="0" w:color="auto"/>
              <w:right w:val="single" w:sz="4" w:space="0" w:color="auto"/>
            </w:tcBorders>
            <w:shd w:val="clear" w:color="000000" w:fill="FFFFFF"/>
            <w:hideMark/>
          </w:tcPr>
          <w:p w14:paraId="11B1F67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тяжелый, класс: В25 (М350)</w:t>
            </w:r>
          </w:p>
        </w:tc>
        <w:tc>
          <w:tcPr>
            <w:tcW w:w="1095" w:type="dxa"/>
            <w:tcBorders>
              <w:top w:val="nil"/>
              <w:left w:val="nil"/>
              <w:bottom w:val="single" w:sz="4" w:space="0" w:color="auto"/>
              <w:right w:val="single" w:sz="4" w:space="0" w:color="auto"/>
            </w:tcBorders>
            <w:shd w:val="clear" w:color="000000" w:fill="FFFFFF"/>
            <w:noWrap/>
            <w:hideMark/>
          </w:tcPr>
          <w:p w14:paraId="734890D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41E953A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19,08</w:t>
            </w:r>
          </w:p>
        </w:tc>
        <w:tc>
          <w:tcPr>
            <w:tcW w:w="1083" w:type="dxa"/>
            <w:tcBorders>
              <w:top w:val="nil"/>
              <w:left w:val="nil"/>
              <w:bottom w:val="single" w:sz="4" w:space="0" w:color="auto"/>
              <w:right w:val="single" w:sz="4" w:space="0" w:color="auto"/>
            </w:tcBorders>
            <w:shd w:val="clear" w:color="000000" w:fill="FFFFFF"/>
            <w:noWrap/>
            <w:hideMark/>
          </w:tcPr>
          <w:p w14:paraId="2F3A4B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6 714,43</w:t>
            </w:r>
          </w:p>
        </w:tc>
        <w:tc>
          <w:tcPr>
            <w:tcW w:w="1450" w:type="dxa"/>
            <w:tcBorders>
              <w:top w:val="nil"/>
              <w:left w:val="nil"/>
              <w:bottom w:val="single" w:sz="4" w:space="0" w:color="auto"/>
              <w:right w:val="nil"/>
            </w:tcBorders>
            <w:shd w:val="clear" w:color="000000" w:fill="FFFFFF"/>
            <w:noWrap/>
            <w:hideMark/>
          </w:tcPr>
          <w:p w14:paraId="6A671C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128 111,31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0C75E9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B84F3CA" w14:textId="77777777" w:rsidR="00CA10A1" w:rsidRPr="00AB4E55" w:rsidRDefault="00CA10A1" w:rsidP="00FE3AFB">
            <w:pPr>
              <w:rPr>
                <w:sz w:val="20"/>
              </w:rPr>
            </w:pPr>
          </w:p>
        </w:tc>
      </w:tr>
      <w:tr w:rsidR="00CA10A1" w:rsidRPr="00AB4E55" w14:paraId="5059F38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170DB6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3,37</w:t>
            </w:r>
          </w:p>
        </w:tc>
        <w:tc>
          <w:tcPr>
            <w:tcW w:w="1424" w:type="dxa"/>
            <w:tcBorders>
              <w:top w:val="nil"/>
              <w:left w:val="nil"/>
              <w:bottom w:val="single" w:sz="4" w:space="0" w:color="auto"/>
              <w:right w:val="single" w:sz="4" w:space="0" w:color="auto"/>
            </w:tcBorders>
            <w:shd w:val="clear" w:color="000000" w:fill="FFFFFF"/>
            <w:noWrap/>
            <w:hideMark/>
          </w:tcPr>
          <w:p w14:paraId="019CDFF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A481A3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37</w:t>
            </w:r>
          </w:p>
        </w:tc>
        <w:tc>
          <w:tcPr>
            <w:tcW w:w="4377" w:type="dxa"/>
            <w:tcBorders>
              <w:top w:val="nil"/>
              <w:left w:val="nil"/>
              <w:bottom w:val="single" w:sz="4" w:space="0" w:color="auto"/>
              <w:right w:val="single" w:sz="4" w:space="0" w:color="auto"/>
            </w:tcBorders>
            <w:shd w:val="clear" w:color="000000" w:fill="FFFFFF"/>
            <w:hideMark/>
          </w:tcPr>
          <w:p w14:paraId="3B23490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Каркасы металлические</w:t>
            </w:r>
          </w:p>
        </w:tc>
        <w:tc>
          <w:tcPr>
            <w:tcW w:w="1095" w:type="dxa"/>
            <w:tcBorders>
              <w:top w:val="nil"/>
              <w:left w:val="nil"/>
              <w:bottom w:val="single" w:sz="4" w:space="0" w:color="auto"/>
              <w:right w:val="single" w:sz="4" w:space="0" w:color="auto"/>
            </w:tcBorders>
            <w:shd w:val="clear" w:color="000000" w:fill="FFFFFF"/>
            <w:noWrap/>
            <w:hideMark/>
          </w:tcPr>
          <w:p w14:paraId="53B5D08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010DF1B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0,5528</w:t>
            </w:r>
          </w:p>
        </w:tc>
        <w:tc>
          <w:tcPr>
            <w:tcW w:w="1083" w:type="dxa"/>
            <w:tcBorders>
              <w:top w:val="nil"/>
              <w:left w:val="nil"/>
              <w:bottom w:val="single" w:sz="4" w:space="0" w:color="auto"/>
              <w:right w:val="single" w:sz="4" w:space="0" w:color="auto"/>
            </w:tcBorders>
            <w:shd w:val="clear" w:color="000000" w:fill="FFFFFF"/>
            <w:noWrap/>
            <w:hideMark/>
          </w:tcPr>
          <w:p w14:paraId="0EFD9F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51 508,57</w:t>
            </w:r>
          </w:p>
        </w:tc>
        <w:tc>
          <w:tcPr>
            <w:tcW w:w="1450" w:type="dxa"/>
            <w:tcBorders>
              <w:top w:val="nil"/>
              <w:left w:val="nil"/>
              <w:bottom w:val="single" w:sz="4" w:space="0" w:color="auto"/>
              <w:right w:val="nil"/>
            </w:tcBorders>
            <w:shd w:val="clear" w:color="000000" w:fill="FFFFFF"/>
            <w:noWrap/>
            <w:hideMark/>
          </w:tcPr>
          <w:p w14:paraId="32D1D64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28 473,94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7152F5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2C66693" w14:textId="77777777" w:rsidR="00CA10A1" w:rsidRPr="00AB4E55" w:rsidRDefault="00CA10A1" w:rsidP="00FE3AFB">
            <w:pPr>
              <w:rPr>
                <w:sz w:val="20"/>
              </w:rPr>
            </w:pPr>
          </w:p>
        </w:tc>
      </w:tr>
      <w:tr w:rsidR="00CA10A1" w:rsidRPr="00AB4E55" w14:paraId="31D28E1B"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25DFC7D3"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Спуски в подвал, приямки</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1501BE53"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2533" w:type="dxa"/>
            <w:gridSpan w:val="2"/>
            <w:tcBorders>
              <w:top w:val="single" w:sz="4" w:space="0" w:color="auto"/>
              <w:left w:val="nil"/>
              <w:bottom w:val="single" w:sz="4" w:space="0" w:color="auto"/>
              <w:right w:val="nil"/>
            </w:tcBorders>
            <w:shd w:val="clear" w:color="000000" w:fill="FFFFFF"/>
            <w:hideMark/>
          </w:tcPr>
          <w:p w14:paraId="7EEF335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u w:val="single"/>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992865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538DF12" w14:textId="77777777" w:rsidR="00CA10A1" w:rsidRPr="00AB4E55" w:rsidRDefault="00CA10A1" w:rsidP="00FE3AFB">
            <w:pPr>
              <w:rPr>
                <w:sz w:val="20"/>
              </w:rPr>
            </w:pPr>
          </w:p>
        </w:tc>
      </w:tr>
      <w:tr w:rsidR="00CA10A1" w:rsidRPr="00AB4E55" w14:paraId="226875A5"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5A2701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3,38</w:t>
            </w:r>
          </w:p>
        </w:tc>
        <w:tc>
          <w:tcPr>
            <w:tcW w:w="1424" w:type="dxa"/>
            <w:tcBorders>
              <w:top w:val="nil"/>
              <w:left w:val="nil"/>
              <w:bottom w:val="single" w:sz="4" w:space="0" w:color="auto"/>
              <w:right w:val="single" w:sz="4" w:space="0" w:color="auto"/>
            </w:tcBorders>
            <w:shd w:val="clear" w:color="000000" w:fill="FFFFFF"/>
            <w:noWrap/>
            <w:hideMark/>
          </w:tcPr>
          <w:p w14:paraId="73B3B4E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02F7D0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38</w:t>
            </w:r>
          </w:p>
        </w:tc>
        <w:tc>
          <w:tcPr>
            <w:tcW w:w="4377" w:type="dxa"/>
            <w:tcBorders>
              <w:top w:val="nil"/>
              <w:left w:val="nil"/>
              <w:bottom w:val="single" w:sz="4" w:space="0" w:color="auto"/>
              <w:right w:val="single" w:sz="4" w:space="0" w:color="auto"/>
            </w:tcBorders>
            <w:shd w:val="clear" w:color="000000" w:fill="FFFFFF"/>
            <w:hideMark/>
          </w:tcPr>
          <w:p w14:paraId="48DD16B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стен подвалов и подпорных стен железобетонных высотой: до 3 м, толщиной до 300 мм</w:t>
            </w:r>
          </w:p>
        </w:tc>
        <w:tc>
          <w:tcPr>
            <w:tcW w:w="1095" w:type="dxa"/>
            <w:tcBorders>
              <w:top w:val="nil"/>
              <w:left w:val="nil"/>
              <w:bottom w:val="single" w:sz="4" w:space="0" w:color="auto"/>
              <w:right w:val="single" w:sz="4" w:space="0" w:color="auto"/>
            </w:tcBorders>
            <w:shd w:val="clear" w:color="000000" w:fill="FFFFFF"/>
            <w:noWrap/>
            <w:hideMark/>
          </w:tcPr>
          <w:p w14:paraId="64BC5C4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000000" w:fill="FFFFFF"/>
            <w:noWrap/>
            <w:hideMark/>
          </w:tcPr>
          <w:p w14:paraId="292C7FF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0,092</w:t>
            </w:r>
          </w:p>
        </w:tc>
        <w:tc>
          <w:tcPr>
            <w:tcW w:w="1083" w:type="dxa"/>
            <w:tcBorders>
              <w:top w:val="nil"/>
              <w:left w:val="nil"/>
              <w:bottom w:val="single" w:sz="4" w:space="0" w:color="auto"/>
              <w:right w:val="single" w:sz="4" w:space="0" w:color="auto"/>
            </w:tcBorders>
            <w:shd w:val="clear" w:color="000000" w:fill="FFFFFF"/>
            <w:noWrap/>
            <w:hideMark/>
          </w:tcPr>
          <w:p w14:paraId="2B36B3E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911 928,48</w:t>
            </w:r>
          </w:p>
        </w:tc>
        <w:tc>
          <w:tcPr>
            <w:tcW w:w="1450" w:type="dxa"/>
            <w:tcBorders>
              <w:top w:val="nil"/>
              <w:left w:val="nil"/>
              <w:bottom w:val="single" w:sz="4" w:space="0" w:color="auto"/>
              <w:right w:val="nil"/>
            </w:tcBorders>
            <w:shd w:val="clear" w:color="000000" w:fill="FFFFFF"/>
            <w:noWrap/>
            <w:hideMark/>
          </w:tcPr>
          <w:p w14:paraId="6C9F5D3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83 897,42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8C89DD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35D03D3" w14:textId="77777777" w:rsidR="00CA10A1" w:rsidRPr="00AB4E55" w:rsidRDefault="00CA10A1" w:rsidP="00FE3AFB">
            <w:pPr>
              <w:rPr>
                <w:sz w:val="20"/>
              </w:rPr>
            </w:pPr>
          </w:p>
        </w:tc>
      </w:tr>
      <w:tr w:rsidR="00CA10A1" w:rsidRPr="00AB4E55" w14:paraId="0D7EBAE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C75F31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3,39</w:t>
            </w:r>
          </w:p>
        </w:tc>
        <w:tc>
          <w:tcPr>
            <w:tcW w:w="1424" w:type="dxa"/>
            <w:tcBorders>
              <w:top w:val="nil"/>
              <w:left w:val="nil"/>
              <w:bottom w:val="single" w:sz="4" w:space="0" w:color="auto"/>
              <w:right w:val="single" w:sz="4" w:space="0" w:color="auto"/>
            </w:tcBorders>
            <w:shd w:val="clear" w:color="000000" w:fill="FFFFFF"/>
            <w:noWrap/>
            <w:hideMark/>
          </w:tcPr>
          <w:p w14:paraId="73FA888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D54631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39</w:t>
            </w:r>
          </w:p>
        </w:tc>
        <w:tc>
          <w:tcPr>
            <w:tcW w:w="4377" w:type="dxa"/>
            <w:tcBorders>
              <w:top w:val="nil"/>
              <w:left w:val="nil"/>
              <w:bottom w:val="single" w:sz="4" w:space="0" w:color="auto"/>
              <w:right w:val="single" w:sz="4" w:space="0" w:color="auto"/>
            </w:tcBorders>
            <w:shd w:val="clear" w:color="000000" w:fill="FFFFFF"/>
            <w:hideMark/>
          </w:tcPr>
          <w:p w14:paraId="596AE85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тяжелый, класс: В20 (М250)</w:t>
            </w:r>
          </w:p>
        </w:tc>
        <w:tc>
          <w:tcPr>
            <w:tcW w:w="1095" w:type="dxa"/>
            <w:tcBorders>
              <w:top w:val="nil"/>
              <w:left w:val="nil"/>
              <w:bottom w:val="single" w:sz="4" w:space="0" w:color="auto"/>
              <w:right w:val="single" w:sz="4" w:space="0" w:color="auto"/>
            </w:tcBorders>
            <w:shd w:val="clear" w:color="000000" w:fill="FFFFFF"/>
            <w:noWrap/>
            <w:hideMark/>
          </w:tcPr>
          <w:p w14:paraId="756009E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0067C00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9,338</w:t>
            </w:r>
          </w:p>
        </w:tc>
        <w:tc>
          <w:tcPr>
            <w:tcW w:w="1083" w:type="dxa"/>
            <w:tcBorders>
              <w:top w:val="nil"/>
              <w:left w:val="nil"/>
              <w:bottom w:val="single" w:sz="4" w:space="0" w:color="auto"/>
              <w:right w:val="single" w:sz="4" w:space="0" w:color="auto"/>
            </w:tcBorders>
            <w:shd w:val="clear" w:color="000000" w:fill="FFFFFF"/>
            <w:noWrap/>
            <w:hideMark/>
          </w:tcPr>
          <w:p w14:paraId="273E84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6 041,73</w:t>
            </w:r>
          </w:p>
        </w:tc>
        <w:tc>
          <w:tcPr>
            <w:tcW w:w="1450" w:type="dxa"/>
            <w:tcBorders>
              <w:top w:val="nil"/>
              <w:left w:val="nil"/>
              <w:bottom w:val="single" w:sz="4" w:space="0" w:color="auto"/>
              <w:right w:val="nil"/>
            </w:tcBorders>
            <w:shd w:val="clear" w:color="000000" w:fill="FFFFFF"/>
            <w:noWrap/>
            <w:hideMark/>
          </w:tcPr>
          <w:p w14:paraId="246E89B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56 417,72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FA6A1A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6935708" w14:textId="77777777" w:rsidR="00CA10A1" w:rsidRPr="00AB4E55" w:rsidRDefault="00CA10A1" w:rsidP="00FE3AFB">
            <w:pPr>
              <w:rPr>
                <w:sz w:val="20"/>
              </w:rPr>
            </w:pPr>
          </w:p>
        </w:tc>
      </w:tr>
      <w:tr w:rsidR="00CA10A1" w:rsidRPr="00AB4E55" w14:paraId="78B93C2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1D5FB0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3,40</w:t>
            </w:r>
          </w:p>
        </w:tc>
        <w:tc>
          <w:tcPr>
            <w:tcW w:w="1424" w:type="dxa"/>
            <w:tcBorders>
              <w:top w:val="nil"/>
              <w:left w:val="nil"/>
              <w:bottom w:val="single" w:sz="4" w:space="0" w:color="auto"/>
              <w:right w:val="single" w:sz="4" w:space="0" w:color="auto"/>
            </w:tcBorders>
            <w:shd w:val="clear" w:color="000000" w:fill="FFFFFF"/>
            <w:noWrap/>
            <w:hideMark/>
          </w:tcPr>
          <w:p w14:paraId="190C08B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DB7582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40</w:t>
            </w:r>
          </w:p>
        </w:tc>
        <w:tc>
          <w:tcPr>
            <w:tcW w:w="4377" w:type="dxa"/>
            <w:tcBorders>
              <w:top w:val="nil"/>
              <w:left w:val="nil"/>
              <w:bottom w:val="single" w:sz="4" w:space="0" w:color="auto"/>
              <w:right w:val="single" w:sz="4" w:space="0" w:color="auto"/>
            </w:tcBorders>
            <w:shd w:val="clear" w:color="000000" w:fill="FFFFFF"/>
            <w:hideMark/>
          </w:tcPr>
          <w:p w14:paraId="7DBCC94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Каркасы металлические</w:t>
            </w:r>
          </w:p>
        </w:tc>
        <w:tc>
          <w:tcPr>
            <w:tcW w:w="1095" w:type="dxa"/>
            <w:tcBorders>
              <w:top w:val="nil"/>
              <w:left w:val="nil"/>
              <w:bottom w:val="single" w:sz="4" w:space="0" w:color="auto"/>
              <w:right w:val="single" w:sz="4" w:space="0" w:color="auto"/>
            </w:tcBorders>
            <w:shd w:val="clear" w:color="000000" w:fill="FFFFFF"/>
            <w:noWrap/>
            <w:hideMark/>
          </w:tcPr>
          <w:p w14:paraId="4E83443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1CDE046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0,9758</w:t>
            </w:r>
          </w:p>
        </w:tc>
        <w:tc>
          <w:tcPr>
            <w:tcW w:w="1083" w:type="dxa"/>
            <w:tcBorders>
              <w:top w:val="nil"/>
              <w:left w:val="nil"/>
              <w:bottom w:val="single" w:sz="4" w:space="0" w:color="auto"/>
              <w:right w:val="single" w:sz="4" w:space="0" w:color="auto"/>
            </w:tcBorders>
            <w:shd w:val="clear" w:color="000000" w:fill="FFFFFF"/>
            <w:noWrap/>
            <w:hideMark/>
          </w:tcPr>
          <w:p w14:paraId="0C5C6D6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51 506,55</w:t>
            </w:r>
          </w:p>
        </w:tc>
        <w:tc>
          <w:tcPr>
            <w:tcW w:w="1450" w:type="dxa"/>
            <w:tcBorders>
              <w:top w:val="nil"/>
              <w:left w:val="nil"/>
              <w:bottom w:val="single" w:sz="4" w:space="0" w:color="auto"/>
              <w:right w:val="nil"/>
            </w:tcBorders>
            <w:shd w:val="clear" w:color="000000" w:fill="FFFFFF"/>
            <w:noWrap/>
            <w:hideMark/>
          </w:tcPr>
          <w:p w14:paraId="50DE4E9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50 260,09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B7A54A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F0E0A98" w14:textId="77777777" w:rsidR="00CA10A1" w:rsidRPr="00AB4E55" w:rsidRDefault="00CA10A1" w:rsidP="00FE3AFB">
            <w:pPr>
              <w:rPr>
                <w:sz w:val="20"/>
              </w:rPr>
            </w:pPr>
          </w:p>
        </w:tc>
      </w:tr>
      <w:tr w:rsidR="00CA10A1" w:rsidRPr="00AB4E55" w14:paraId="2A52432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545F40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3,41</w:t>
            </w:r>
          </w:p>
        </w:tc>
        <w:tc>
          <w:tcPr>
            <w:tcW w:w="1424" w:type="dxa"/>
            <w:tcBorders>
              <w:top w:val="nil"/>
              <w:left w:val="nil"/>
              <w:bottom w:val="single" w:sz="4" w:space="0" w:color="auto"/>
              <w:right w:val="single" w:sz="4" w:space="0" w:color="auto"/>
            </w:tcBorders>
            <w:shd w:val="clear" w:color="000000" w:fill="FFFFFF"/>
            <w:noWrap/>
            <w:hideMark/>
          </w:tcPr>
          <w:p w14:paraId="17AF38D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3825300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41</w:t>
            </w:r>
          </w:p>
        </w:tc>
        <w:tc>
          <w:tcPr>
            <w:tcW w:w="4377" w:type="dxa"/>
            <w:tcBorders>
              <w:top w:val="nil"/>
              <w:left w:val="nil"/>
              <w:bottom w:val="single" w:sz="4" w:space="0" w:color="auto"/>
              <w:right w:val="single" w:sz="4" w:space="0" w:color="auto"/>
            </w:tcBorders>
            <w:shd w:val="clear" w:color="000000" w:fill="FFFFFF"/>
            <w:hideMark/>
          </w:tcPr>
          <w:p w14:paraId="05B164A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лестничных маршей в опалубке типа «Дока»: прямоугольных</w:t>
            </w:r>
          </w:p>
        </w:tc>
        <w:tc>
          <w:tcPr>
            <w:tcW w:w="1095" w:type="dxa"/>
            <w:tcBorders>
              <w:top w:val="nil"/>
              <w:left w:val="nil"/>
              <w:bottom w:val="single" w:sz="4" w:space="0" w:color="auto"/>
              <w:right w:val="single" w:sz="4" w:space="0" w:color="auto"/>
            </w:tcBorders>
            <w:shd w:val="clear" w:color="000000" w:fill="FFFFFF"/>
            <w:noWrap/>
            <w:hideMark/>
          </w:tcPr>
          <w:p w14:paraId="016F0CC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000000" w:fill="FFFFFF"/>
            <w:noWrap/>
            <w:hideMark/>
          </w:tcPr>
          <w:p w14:paraId="1C4AB5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0,171</w:t>
            </w:r>
          </w:p>
        </w:tc>
        <w:tc>
          <w:tcPr>
            <w:tcW w:w="1083" w:type="dxa"/>
            <w:tcBorders>
              <w:top w:val="nil"/>
              <w:left w:val="nil"/>
              <w:bottom w:val="single" w:sz="4" w:space="0" w:color="auto"/>
              <w:right w:val="single" w:sz="4" w:space="0" w:color="auto"/>
            </w:tcBorders>
            <w:shd w:val="clear" w:color="000000" w:fill="FFFFFF"/>
            <w:noWrap/>
            <w:hideMark/>
          </w:tcPr>
          <w:p w14:paraId="791F86E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1 955 545,79</w:t>
            </w:r>
          </w:p>
        </w:tc>
        <w:tc>
          <w:tcPr>
            <w:tcW w:w="1450" w:type="dxa"/>
            <w:tcBorders>
              <w:top w:val="nil"/>
              <w:left w:val="nil"/>
              <w:bottom w:val="single" w:sz="4" w:space="0" w:color="auto"/>
              <w:right w:val="nil"/>
            </w:tcBorders>
            <w:shd w:val="clear" w:color="000000" w:fill="FFFFFF"/>
            <w:noWrap/>
            <w:hideMark/>
          </w:tcPr>
          <w:p w14:paraId="4986D22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334 398,33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439D57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9BE7318" w14:textId="77777777" w:rsidR="00CA10A1" w:rsidRPr="00AB4E55" w:rsidRDefault="00CA10A1" w:rsidP="00FE3AFB">
            <w:pPr>
              <w:rPr>
                <w:sz w:val="20"/>
              </w:rPr>
            </w:pPr>
          </w:p>
        </w:tc>
      </w:tr>
      <w:tr w:rsidR="00CA10A1" w:rsidRPr="00AB4E55" w14:paraId="517DFCE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0E6E4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3,42</w:t>
            </w:r>
          </w:p>
        </w:tc>
        <w:tc>
          <w:tcPr>
            <w:tcW w:w="1424" w:type="dxa"/>
            <w:tcBorders>
              <w:top w:val="nil"/>
              <w:left w:val="nil"/>
              <w:bottom w:val="single" w:sz="4" w:space="0" w:color="auto"/>
              <w:right w:val="single" w:sz="4" w:space="0" w:color="auto"/>
            </w:tcBorders>
            <w:shd w:val="clear" w:color="000000" w:fill="FFFFFF"/>
            <w:noWrap/>
            <w:hideMark/>
          </w:tcPr>
          <w:p w14:paraId="24C8432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31C52D5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42</w:t>
            </w:r>
          </w:p>
        </w:tc>
        <w:tc>
          <w:tcPr>
            <w:tcW w:w="4377" w:type="dxa"/>
            <w:tcBorders>
              <w:top w:val="nil"/>
              <w:left w:val="nil"/>
              <w:bottom w:val="single" w:sz="4" w:space="0" w:color="auto"/>
              <w:right w:val="single" w:sz="4" w:space="0" w:color="auto"/>
            </w:tcBorders>
            <w:shd w:val="clear" w:color="000000" w:fill="FFFFFF"/>
            <w:hideMark/>
          </w:tcPr>
          <w:p w14:paraId="746984A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тяжелый, класс: В20 (М250)</w:t>
            </w:r>
          </w:p>
        </w:tc>
        <w:tc>
          <w:tcPr>
            <w:tcW w:w="1095" w:type="dxa"/>
            <w:tcBorders>
              <w:top w:val="nil"/>
              <w:left w:val="nil"/>
              <w:bottom w:val="single" w:sz="4" w:space="0" w:color="auto"/>
              <w:right w:val="single" w:sz="4" w:space="0" w:color="auto"/>
            </w:tcBorders>
            <w:shd w:val="clear" w:color="000000" w:fill="FFFFFF"/>
            <w:noWrap/>
            <w:hideMark/>
          </w:tcPr>
          <w:p w14:paraId="0F13B66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0249EB2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17,36</w:t>
            </w:r>
          </w:p>
        </w:tc>
        <w:tc>
          <w:tcPr>
            <w:tcW w:w="1083" w:type="dxa"/>
            <w:tcBorders>
              <w:top w:val="nil"/>
              <w:left w:val="nil"/>
              <w:bottom w:val="single" w:sz="4" w:space="0" w:color="auto"/>
              <w:right w:val="single" w:sz="4" w:space="0" w:color="auto"/>
            </w:tcBorders>
            <w:shd w:val="clear" w:color="000000" w:fill="FFFFFF"/>
            <w:noWrap/>
            <w:hideMark/>
          </w:tcPr>
          <w:p w14:paraId="68CE3D0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6 041,35</w:t>
            </w:r>
          </w:p>
        </w:tc>
        <w:tc>
          <w:tcPr>
            <w:tcW w:w="1450" w:type="dxa"/>
            <w:tcBorders>
              <w:top w:val="nil"/>
              <w:left w:val="nil"/>
              <w:bottom w:val="single" w:sz="4" w:space="0" w:color="auto"/>
              <w:right w:val="nil"/>
            </w:tcBorders>
            <w:shd w:val="clear" w:color="000000" w:fill="FFFFFF"/>
            <w:noWrap/>
            <w:hideMark/>
          </w:tcPr>
          <w:p w14:paraId="4B08594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104 877,90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A554BC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5484B4F" w14:textId="77777777" w:rsidR="00CA10A1" w:rsidRPr="00AB4E55" w:rsidRDefault="00CA10A1" w:rsidP="00FE3AFB">
            <w:pPr>
              <w:rPr>
                <w:sz w:val="20"/>
              </w:rPr>
            </w:pPr>
          </w:p>
        </w:tc>
      </w:tr>
      <w:tr w:rsidR="00CA10A1" w:rsidRPr="00AB4E55" w14:paraId="2DF6BFE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95AFBC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3,43</w:t>
            </w:r>
          </w:p>
        </w:tc>
        <w:tc>
          <w:tcPr>
            <w:tcW w:w="1424" w:type="dxa"/>
            <w:tcBorders>
              <w:top w:val="nil"/>
              <w:left w:val="nil"/>
              <w:bottom w:val="single" w:sz="4" w:space="0" w:color="auto"/>
              <w:right w:val="single" w:sz="4" w:space="0" w:color="auto"/>
            </w:tcBorders>
            <w:shd w:val="clear" w:color="000000" w:fill="FFFFFF"/>
            <w:noWrap/>
            <w:hideMark/>
          </w:tcPr>
          <w:p w14:paraId="627A22C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2947D6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43</w:t>
            </w:r>
          </w:p>
        </w:tc>
        <w:tc>
          <w:tcPr>
            <w:tcW w:w="4377" w:type="dxa"/>
            <w:tcBorders>
              <w:top w:val="nil"/>
              <w:left w:val="nil"/>
              <w:bottom w:val="single" w:sz="4" w:space="0" w:color="auto"/>
              <w:right w:val="single" w:sz="4" w:space="0" w:color="auto"/>
            </w:tcBorders>
            <w:shd w:val="clear" w:color="000000" w:fill="FFFFFF"/>
            <w:hideMark/>
          </w:tcPr>
          <w:p w14:paraId="159B240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Каркасы металлические</w:t>
            </w:r>
          </w:p>
        </w:tc>
        <w:tc>
          <w:tcPr>
            <w:tcW w:w="1095" w:type="dxa"/>
            <w:tcBorders>
              <w:top w:val="nil"/>
              <w:left w:val="nil"/>
              <w:bottom w:val="single" w:sz="4" w:space="0" w:color="auto"/>
              <w:right w:val="single" w:sz="4" w:space="0" w:color="auto"/>
            </w:tcBorders>
            <w:shd w:val="clear" w:color="000000" w:fill="FFFFFF"/>
            <w:noWrap/>
            <w:hideMark/>
          </w:tcPr>
          <w:p w14:paraId="7BC2951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72DF3F3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1,6078</w:t>
            </w:r>
          </w:p>
        </w:tc>
        <w:tc>
          <w:tcPr>
            <w:tcW w:w="1083" w:type="dxa"/>
            <w:tcBorders>
              <w:top w:val="nil"/>
              <w:left w:val="nil"/>
              <w:bottom w:val="single" w:sz="4" w:space="0" w:color="auto"/>
              <w:right w:val="single" w:sz="4" w:space="0" w:color="auto"/>
            </w:tcBorders>
            <w:shd w:val="clear" w:color="000000" w:fill="FFFFFF"/>
            <w:noWrap/>
            <w:hideMark/>
          </w:tcPr>
          <w:p w14:paraId="79891E7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51 512,86</w:t>
            </w:r>
          </w:p>
        </w:tc>
        <w:tc>
          <w:tcPr>
            <w:tcW w:w="1450" w:type="dxa"/>
            <w:tcBorders>
              <w:top w:val="nil"/>
              <w:left w:val="nil"/>
              <w:bottom w:val="single" w:sz="4" w:space="0" w:color="auto"/>
              <w:right w:val="nil"/>
            </w:tcBorders>
            <w:shd w:val="clear" w:color="000000" w:fill="FFFFFF"/>
            <w:noWrap/>
            <w:hideMark/>
          </w:tcPr>
          <w:p w14:paraId="1C635E7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82 822,38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B2C49A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D129BFA" w14:textId="77777777" w:rsidR="00CA10A1" w:rsidRPr="00AB4E55" w:rsidRDefault="00CA10A1" w:rsidP="00FE3AFB">
            <w:pPr>
              <w:rPr>
                <w:sz w:val="20"/>
              </w:rPr>
            </w:pPr>
          </w:p>
        </w:tc>
      </w:tr>
      <w:tr w:rsidR="00CA10A1" w:rsidRPr="00AB4E55" w14:paraId="699BC21C"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6E2BF074"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Гидроизоляция фундаментов</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26B48A8D"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2533" w:type="dxa"/>
            <w:gridSpan w:val="2"/>
            <w:tcBorders>
              <w:top w:val="single" w:sz="4" w:space="0" w:color="auto"/>
              <w:left w:val="nil"/>
              <w:bottom w:val="single" w:sz="4" w:space="0" w:color="auto"/>
              <w:right w:val="nil"/>
            </w:tcBorders>
            <w:shd w:val="clear" w:color="000000" w:fill="FFFFFF"/>
            <w:hideMark/>
          </w:tcPr>
          <w:p w14:paraId="7734192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u w:val="single"/>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4B6473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FD6AC45" w14:textId="77777777" w:rsidR="00CA10A1" w:rsidRPr="00AB4E55" w:rsidRDefault="00CA10A1" w:rsidP="00FE3AFB">
            <w:pPr>
              <w:rPr>
                <w:sz w:val="20"/>
              </w:rPr>
            </w:pPr>
          </w:p>
        </w:tc>
      </w:tr>
      <w:tr w:rsidR="00CA10A1" w:rsidRPr="00AB4E55" w14:paraId="43EC6E4A"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7728D8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3,44</w:t>
            </w:r>
          </w:p>
        </w:tc>
        <w:tc>
          <w:tcPr>
            <w:tcW w:w="1424" w:type="dxa"/>
            <w:tcBorders>
              <w:top w:val="nil"/>
              <w:left w:val="nil"/>
              <w:bottom w:val="single" w:sz="4" w:space="0" w:color="auto"/>
              <w:right w:val="single" w:sz="4" w:space="0" w:color="auto"/>
            </w:tcBorders>
            <w:shd w:val="clear" w:color="000000" w:fill="FFFFFF"/>
            <w:noWrap/>
            <w:hideMark/>
          </w:tcPr>
          <w:p w14:paraId="20AB65D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A6E594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44</w:t>
            </w:r>
          </w:p>
        </w:tc>
        <w:tc>
          <w:tcPr>
            <w:tcW w:w="4377" w:type="dxa"/>
            <w:tcBorders>
              <w:top w:val="nil"/>
              <w:left w:val="nil"/>
              <w:bottom w:val="single" w:sz="4" w:space="0" w:color="auto"/>
              <w:right w:val="single" w:sz="4" w:space="0" w:color="auto"/>
            </w:tcBorders>
            <w:shd w:val="clear" w:color="000000" w:fill="FFFFFF"/>
            <w:hideMark/>
          </w:tcPr>
          <w:p w14:paraId="266485F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Гидроизоляция боковая обмазочная битумная в 2 слоя по выровненной поверхности бутовой кладки, кирпичу, бетону</w:t>
            </w:r>
          </w:p>
        </w:tc>
        <w:tc>
          <w:tcPr>
            <w:tcW w:w="1095" w:type="dxa"/>
            <w:tcBorders>
              <w:top w:val="nil"/>
              <w:left w:val="nil"/>
              <w:bottom w:val="single" w:sz="4" w:space="0" w:color="auto"/>
              <w:right w:val="single" w:sz="4" w:space="0" w:color="auto"/>
            </w:tcBorders>
            <w:shd w:val="clear" w:color="000000" w:fill="FFFFFF"/>
            <w:noWrap/>
            <w:hideMark/>
          </w:tcPr>
          <w:p w14:paraId="79730D0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4DC85C6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8,1746</w:t>
            </w:r>
          </w:p>
        </w:tc>
        <w:tc>
          <w:tcPr>
            <w:tcW w:w="1083" w:type="dxa"/>
            <w:tcBorders>
              <w:top w:val="nil"/>
              <w:left w:val="nil"/>
              <w:bottom w:val="single" w:sz="4" w:space="0" w:color="auto"/>
              <w:right w:val="single" w:sz="4" w:space="0" w:color="auto"/>
            </w:tcBorders>
            <w:shd w:val="clear" w:color="000000" w:fill="FFFFFF"/>
            <w:noWrap/>
            <w:hideMark/>
          </w:tcPr>
          <w:p w14:paraId="1A8E9E2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27 777,40</w:t>
            </w:r>
          </w:p>
        </w:tc>
        <w:tc>
          <w:tcPr>
            <w:tcW w:w="1450" w:type="dxa"/>
            <w:tcBorders>
              <w:top w:val="nil"/>
              <w:left w:val="nil"/>
              <w:bottom w:val="single" w:sz="4" w:space="0" w:color="auto"/>
              <w:right w:val="nil"/>
            </w:tcBorders>
            <w:shd w:val="clear" w:color="000000" w:fill="FFFFFF"/>
            <w:noWrap/>
            <w:hideMark/>
          </w:tcPr>
          <w:p w14:paraId="6C5564B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227 069,13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3052BE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8710C2A" w14:textId="77777777" w:rsidR="00CA10A1" w:rsidRPr="00AB4E55" w:rsidRDefault="00CA10A1" w:rsidP="00FE3AFB">
            <w:pPr>
              <w:rPr>
                <w:sz w:val="20"/>
              </w:rPr>
            </w:pPr>
          </w:p>
        </w:tc>
      </w:tr>
      <w:tr w:rsidR="00CA10A1" w:rsidRPr="00AB4E55" w14:paraId="0D60F942"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04FEE3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3,45</w:t>
            </w:r>
          </w:p>
        </w:tc>
        <w:tc>
          <w:tcPr>
            <w:tcW w:w="1424" w:type="dxa"/>
            <w:tcBorders>
              <w:top w:val="nil"/>
              <w:left w:val="nil"/>
              <w:bottom w:val="single" w:sz="4" w:space="0" w:color="auto"/>
              <w:right w:val="single" w:sz="4" w:space="0" w:color="auto"/>
            </w:tcBorders>
            <w:shd w:val="clear" w:color="000000" w:fill="FFFFFF"/>
            <w:noWrap/>
            <w:hideMark/>
          </w:tcPr>
          <w:p w14:paraId="75728BF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66FA63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45</w:t>
            </w:r>
          </w:p>
        </w:tc>
        <w:tc>
          <w:tcPr>
            <w:tcW w:w="4377" w:type="dxa"/>
            <w:tcBorders>
              <w:top w:val="nil"/>
              <w:left w:val="nil"/>
              <w:bottom w:val="single" w:sz="4" w:space="0" w:color="auto"/>
              <w:right w:val="single" w:sz="4" w:space="0" w:color="auto"/>
            </w:tcBorders>
            <w:shd w:val="clear" w:color="000000" w:fill="FFFFFF"/>
            <w:hideMark/>
          </w:tcPr>
          <w:p w14:paraId="4447999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Гидроизоляция стен, фундаментов: боковая оклеечная по выровненной поверхности бутовой кладки, кирпичу и бетону в 2 слоя</w:t>
            </w:r>
          </w:p>
        </w:tc>
        <w:tc>
          <w:tcPr>
            <w:tcW w:w="1095" w:type="dxa"/>
            <w:tcBorders>
              <w:top w:val="nil"/>
              <w:left w:val="nil"/>
              <w:bottom w:val="single" w:sz="4" w:space="0" w:color="auto"/>
              <w:right w:val="single" w:sz="4" w:space="0" w:color="auto"/>
            </w:tcBorders>
            <w:shd w:val="clear" w:color="000000" w:fill="FFFFFF"/>
            <w:noWrap/>
            <w:hideMark/>
          </w:tcPr>
          <w:p w14:paraId="09DB1B8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35BAF6C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8,1746</w:t>
            </w:r>
          </w:p>
        </w:tc>
        <w:tc>
          <w:tcPr>
            <w:tcW w:w="1083" w:type="dxa"/>
            <w:tcBorders>
              <w:top w:val="nil"/>
              <w:left w:val="nil"/>
              <w:bottom w:val="single" w:sz="4" w:space="0" w:color="auto"/>
              <w:right w:val="single" w:sz="4" w:space="0" w:color="auto"/>
            </w:tcBorders>
            <w:shd w:val="clear" w:color="000000" w:fill="FFFFFF"/>
            <w:noWrap/>
            <w:hideMark/>
          </w:tcPr>
          <w:p w14:paraId="609B3FF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56 668,44</w:t>
            </w:r>
          </w:p>
        </w:tc>
        <w:tc>
          <w:tcPr>
            <w:tcW w:w="1450" w:type="dxa"/>
            <w:tcBorders>
              <w:top w:val="nil"/>
              <w:left w:val="nil"/>
              <w:bottom w:val="single" w:sz="4" w:space="0" w:color="auto"/>
              <w:right w:val="nil"/>
            </w:tcBorders>
            <w:shd w:val="clear" w:color="000000" w:fill="FFFFFF"/>
            <w:noWrap/>
            <w:hideMark/>
          </w:tcPr>
          <w:p w14:paraId="3EF1954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463 241,84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4F7FD7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8C374B4" w14:textId="77777777" w:rsidR="00CA10A1" w:rsidRPr="00AB4E55" w:rsidRDefault="00CA10A1" w:rsidP="00FE3AFB">
            <w:pPr>
              <w:rPr>
                <w:sz w:val="20"/>
              </w:rPr>
            </w:pPr>
          </w:p>
        </w:tc>
      </w:tr>
      <w:tr w:rsidR="00CA10A1" w:rsidRPr="00AB4E55" w14:paraId="45C89372"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C47009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3,46</w:t>
            </w:r>
          </w:p>
        </w:tc>
        <w:tc>
          <w:tcPr>
            <w:tcW w:w="1424" w:type="dxa"/>
            <w:tcBorders>
              <w:top w:val="nil"/>
              <w:left w:val="nil"/>
              <w:bottom w:val="single" w:sz="4" w:space="0" w:color="auto"/>
              <w:right w:val="single" w:sz="4" w:space="0" w:color="auto"/>
            </w:tcBorders>
            <w:shd w:val="clear" w:color="000000" w:fill="FFFFFF"/>
            <w:noWrap/>
            <w:hideMark/>
          </w:tcPr>
          <w:p w14:paraId="2AEF643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3CE59D3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46</w:t>
            </w:r>
          </w:p>
        </w:tc>
        <w:tc>
          <w:tcPr>
            <w:tcW w:w="4377" w:type="dxa"/>
            <w:tcBorders>
              <w:top w:val="nil"/>
              <w:left w:val="nil"/>
              <w:bottom w:val="single" w:sz="4" w:space="0" w:color="auto"/>
              <w:right w:val="single" w:sz="4" w:space="0" w:color="auto"/>
            </w:tcBorders>
            <w:shd w:val="clear" w:color="000000" w:fill="FFFFFF"/>
            <w:hideMark/>
          </w:tcPr>
          <w:p w14:paraId="4FCD99D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Материал рулонный гидроизоляционный наплавляемый битумно- полимерный "Техноэластмост Б" для первого слоя</w:t>
            </w:r>
          </w:p>
        </w:tc>
        <w:tc>
          <w:tcPr>
            <w:tcW w:w="1095" w:type="dxa"/>
            <w:tcBorders>
              <w:top w:val="nil"/>
              <w:left w:val="nil"/>
              <w:bottom w:val="single" w:sz="4" w:space="0" w:color="auto"/>
              <w:right w:val="single" w:sz="4" w:space="0" w:color="auto"/>
            </w:tcBorders>
            <w:shd w:val="clear" w:color="000000" w:fill="FFFFFF"/>
            <w:noWrap/>
            <w:hideMark/>
          </w:tcPr>
          <w:p w14:paraId="1D93391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3402612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1880</w:t>
            </w:r>
          </w:p>
        </w:tc>
        <w:tc>
          <w:tcPr>
            <w:tcW w:w="1083" w:type="dxa"/>
            <w:tcBorders>
              <w:top w:val="nil"/>
              <w:left w:val="nil"/>
              <w:bottom w:val="single" w:sz="4" w:space="0" w:color="auto"/>
              <w:right w:val="single" w:sz="4" w:space="0" w:color="auto"/>
            </w:tcBorders>
            <w:shd w:val="clear" w:color="000000" w:fill="FFFFFF"/>
            <w:noWrap/>
            <w:hideMark/>
          </w:tcPr>
          <w:p w14:paraId="5A56E72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495,70</w:t>
            </w:r>
          </w:p>
        </w:tc>
        <w:tc>
          <w:tcPr>
            <w:tcW w:w="1450" w:type="dxa"/>
            <w:tcBorders>
              <w:top w:val="nil"/>
              <w:left w:val="nil"/>
              <w:bottom w:val="single" w:sz="4" w:space="0" w:color="auto"/>
              <w:right w:val="nil"/>
            </w:tcBorders>
            <w:shd w:val="clear" w:color="000000" w:fill="FFFFFF"/>
            <w:noWrap/>
            <w:hideMark/>
          </w:tcPr>
          <w:p w14:paraId="52EF45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931 925,02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039A55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E881633" w14:textId="77777777" w:rsidR="00CA10A1" w:rsidRPr="00AB4E55" w:rsidRDefault="00CA10A1" w:rsidP="00FE3AFB">
            <w:pPr>
              <w:rPr>
                <w:sz w:val="20"/>
              </w:rPr>
            </w:pPr>
          </w:p>
        </w:tc>
      </w:tr>
      <w:tr w:rsidR="00CA10A1" w:rsidRPr="00AB4E55" w14:paraId="31ED69CC"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3ACD4C10"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lastRenderedPageBreak/>
              <w:t>Стены</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70EBDEDF"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2533" w:type="dxa"/>
            <w:gridSpan w:val="2"/>
            <w:tcBorders>
              <w:top w:val="single" w:sz="4" w:space="0" w:color="auto"/>
              <w:left w:val="nil"/>
              <w:bottom w:val="single" w:sz="4" w:space="0" w:color="auto"/>
              <w:right w:val="nil"/>
            </w:tcBorders>
            <w:shd w:val="clear" w:color="000000" w:fill="FFFFFF"/>
            <w:hideMark/>
          </w:tcPr>
          <w:p w14:paraId="23D201C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u w:val="single"/>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A9B175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ADC5674" w14:textId="77777777" w:rsidR="00CA10A1" w:rsidRPr="00AB4E55" w:rsidRDefault="00CA10A1" w:rsidP="00FE3AFB">
            <w:pPr>
              <w:rPr>
                <w:sz w:val="20"/>
              </w:rPr>
            </w:pPr>
          </w:p>
        </w:tc>
      </w:tr>
      <w:tr w:rsidR="00CA10A1" w:rsidRPr="00AB4E55" w14:paraId="1C6D5DA3"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C007FC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3,47</w:t>
            </w:r>
          </w:p>
        </w:tc>
        <w:tc>
          <w:tcPr>
            <w:tcW w:w="1424" w:type="dxa"/>
            <w:tcBorders>
              <w:top w:val="nil"/>
              <w:left w:val="nil"/>
              <w:bottom w:val="single" w:sz="4" w:space="0" w:color="auto"/>
              <w:right w:val="single" w:sz="4" w:space="0" w:color="auto"/>
            </w:tcBorders>
            <w:shd w:val="clear" w:color="000000" w:fill="FFFFFF"/>
            <w:noWrap/>
            <w:hideMark/>
          </w:tcPr>
          <w:p w14:paraId="3A33499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C9A09C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47</w:t>
            </w:r>
          </w:p>
        </w:tc>
        <w:tc>
          <w:tcPr>
            <w:tcW w:w="4377" w:type="dxa"/>
            <w:tcBorders>
              <w:top w:val="nil"/>
              <w:left w:val="nil"/>
              <w:bottom w:val="single" w:sz="4" w:space="0" w:color="auto"/>
              <w:right w:val="single" w:sz="4" w:space="0" w:color="auto"/>
            </w:tcBorders>
            <w:shd w:val="clear" w:color="000000" w:fill="FFFFFF"/>
            <w:hideMark/>
          </w:tcPr>
          <w:p w14:paraId="1C7609C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Кладка стен из газобетонных блоков на клее без облицовки толщиной: 400 мм при высоте этажа до 4 м</w:t>
            </w:r>
          </w:p>
        </w:tc>
        <w:tc>
          <w:tcPr>
            <w:tcW w:w="1095" w:type="dxa"/>
            <w:tcBorders>
              <w:top w:val="nil"/>
              <w:left w:val="nil"/>
              <w:bottom w:val="single" w:sz="4" w:space="0" w:color="auto"/>
              <w:right w:val="single" w:sz="4" w:space="0" w:color="auto"/>
            </w:tcBorders>
            <w:shd w:val="clear" w:color="000000" w:fill="FFFFFF"/>
            <w:noWrap/>
            <w:hideMark/>
          </w:tcPr>
          <w:p w14:paraId="77622C7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0C51109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526</w:t>
            </w:r>
          </w:p>
        </w:tc>
        <w:tc>
          <w:tcPr>
            <w:tcW w:w="1083" w:type="dxa"/>
            <w:tcBorders>
              <w:top w:val="nil"/>
              <w:left w:val="nil"/>
              <w:bottom w:val="single" w:sz="4" w:space="0" w:color="auto"/>
              <w:right w:val="single" w:sz="4" w:space="0" w:color="auto"/>
            </w:tcBorders>
            <w:shd w:val="clear" w:color="000000" w:fill="FFFFFF"/>
            <w:noWrap/>
            <w:hideMark/>
          </w:tcPr>
          <w:p w14:paraId="1CF6942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3 069,63</w:t>
            </w:r>
          </w:p>
        </w:tc>
        <w:tc>
          <w:tcPr>
            <w:tcW w:w="1450" w:type="dxa"/>
            <w:tcBorders>
              <w:top w:val="nil"/>
              <w:left w:val="nil"/>
              <w:bottom w:val="single" w:sz="4" w:space="0" w:color="auto"/>
              <w:right w:val="nil"/>
            </w:tcBorders>
            <w:shd w:val="clear" w:color="000000" w:fill="FFFFFF"/>
            <w:noWrap/>
            <w:hideMark/>
          </w:tcPr>
          <w:p w14:paraId="3A9D61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1 614 623,76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2B5F97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A30C7C9" w14:textId="77777777" w:rsidR="00CA10A1" w:rsidRPr="00AB4E55" w:rsidRDefault="00CA10A1" w:rsidP="00FE3AFB">
            <w:pPr>
              <w:rPr>
                <w:sz w:val="20"/>
              </w:rPr>
            </w:pPr>
          </w:p>
        </w:tc>
      </w:tr>
      <w:tr w:rsidR="00CA10A1" w:rsidRPr="00AB4E55" w14:paraId="7EDC1B6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AADF41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3,48</w:t>
            </w:r>
          </w:p>
        </w:tc>
        <w:tc>
          <w:tcPr>
            <w:tcW w:w="1424" w:type="dxa"/>
            <w:tcBorders>
              <w:top w:val="nil"/>
              <w:left w:val="nil"/>
              <w:bottom w:val="single" w:sz="4" w:space="0" w:color="auto"/>
              <w:right w:val="single" w:sz="4" w:space="0" w:color="auto"/>
            </w:tcBorders>
            <w:shd w:val="clear" w:color="000000" w:fill="FFFFFF"/>
            <w:noWrap/>
            <w:hideMark/>
          </w:tcPr>
          <w:p w14:paraId="6E7A8AF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E3334A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48</w:t>
            </w:r>
          </w:p>
        </w:tc>
        <w:tc>
          <w:tcPr>
            <w:tcW w:w="4377" w:type="dxa"/>
            <w:tcBorders>
              <w:top w:val="nil"/>
              <w:left w:val="nil"/>
              <w:bottom w:val="single" w:sz="4" w:space="0" w:color="auto"/>
              <w:right w:val="single" w:sz="4" w:space="0" w:color="auto"/>
            </w:tcBorders>
            <w:shd w:val="clear" w:color="000000" w:fill="FFFFFF"/>
            <w:hideMark/>
          </w:tcPr>
          <w:p w14:paraId="3D77A03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Клей монтажный "AEROC" для укладки блоков и плит из ячеистых бетонов</w:t>
            </w:r>
          </w:p>
        </w:tc>
        <w:tc>
          <w:tcPr>
            <w:tcW w:w="1095" w:type="dxa"/>
            <w:tcBorders>
              <w:top w:val="nil"/>
              <w:left w:val="nil"/>
              <w:bottom w:val="single" w:sz="4" w:space="0" w:color="auto"/>
              <w:right w:val="single" w:sz="4" w:space="0" w:color="auto"/>
            </w:tcBorders>
            <w:shd w:val="clear" w:color="000000" w:fill="FFFFFF"/>
            <w:noWrap/>
            <w:hideMark/>
          </w:tcPr>
          <w:p w14:paraId="314B3F9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кг</w:t>
            </w:r>
          </w:p>
        </w:tc>
        <w:tc>
          <w:tcPr>
            <w:tcW w:w="1066" w:type="dxa"/>
            <w:tcBorders>
              <w:top w:val="nil"/>
              <w:left w:val="nil"/>
              <w:bottom w:val="single" w:sz="4" w:space="0" w:color="auto"/>
              <w:right w:val="single" w:sz="4" w:space="0" w:color="auto"/>
            </w:tcBorders>
            <w:shd w:val="clear" w:color="000000" w:fill="FFFFFF"/>
            <w:noWrap/>
            <w:hideMark/>
          </w:tcPr>
          <w:p w14:paraId="2ED27DB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10783</w:t>
            </w:r>
          </w:p>
        </w:tc>
        <w:tc>
          <w:tcPr>
            <w:tcW w:w="1083" w:type="dxa"/>
            <w:tcBorders>
              <w:top w:val="nil"/>
              <w:left w:val="nil"/>
              <w:bottom w:val="single" w:sz="4" w:space="0" w:color="auto"/>
              <w:right w:val="single" w:sz="4" w:space="0" w:color="auto"/>
            </w:tcBorders>
            <w:shd w:val="clear" w:color="000000" w:fill="FFFFFF"/>
            <w:noWrap/>
            <w:hideMark/>
          </w:tcPr>
          <w:p w14:paraId="5C2E69E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14,38</w:t>
            </w:r>
          </w:p>
        </w:tc>
        <w:tc>
          <w:tcPr>
            <w:tcW w:w="1450" w:type="dxa"/>
            <w:tcBorders>
              <w:top w:val="nil"/>
              <w:left w:val="nil"/>
              <w:bottom w:val="single" w:sz="4" w:space="0" w:color="auto"/>
              <w:right w:val="nil"/>
            </w:tcBorders>
            <w:shd w:val="clear" w:color="000000" w:fill="FFFFFF"/>
            <w:noWrap/>
            <w:hideMark/>
          </w:tcPr>
          <w:p w14:paraId="7BA12C7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155 104,93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132B20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0E3D12A" w14:textId="77777777" w:rsidR="00CA10A1" w:rsidRPr="00AB4E55" w:rsidRDefault="00CA10A1" w:rsidP="00FE3AFB">
            <w:pPr>
              <w:rPr>
                <w:sz w:val="20"/>
              </w:rPr>
            </w:pPr>
          </w:p>
        </w:tc>
      </w:tr>
      <w:tr w:rsidR="00CA10A1" w:rsidRPr="00AB4E55" w14:paraId="7B6C7B0E"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D138AB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3,49</w:t>
            </w:r>
          </w:p>
        </w:tc>
        <w:tc>
          <w:tcPr>
            <w:tcW w:w="1424" w:type="dxa"/>
            <w:tcBorders>
              <w:top w:val="nil"/>
              <w:left w:val="nil"/>
              <w:bottom w:val="single" w:sz="4" w:space="0" w:color="auto"/>
              <w:right w:val="single" w:sz="4" w:space="0" w:color="auto"/>
            </w:tcBorders>
            <w:shd w:val="clear" w:color="000000" w:fill="FFFFFF"/>
            <w:noWrap/>
            <w:hideMark/>
          </w:tcPr>
          <w:p w14:paraId="51BD821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E34B6F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49</w:t>
            </w:r>
          </w:p>
        </w:tc>
        <w:tc>
          <w:tcPr>
            <w:tcW w:w="4377" w:type="dxa"/>
            <w:tcBorders>
              <w:top w:val="nil"/>
              <w:left w:val="nil"/>
              <w:bottom w:val="single" w:sz="4" w:space="0" w:color="auto"/>
              <w:right w:val="single" w:sz="4" w:space="0" w:color="auto"/>
            </w:tcBorders>
            <w:shd w:val="clear" w:color="000000" w:fill="FFFFFF"/>
            <w:hideMark/>
          </w:tcPr>
          <w:p w14:paraId="775C49A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Блоки из ячеистых бетонов стеновые 1 категории, объемная масса: 500 кг/м3, класс В 3,5</w:t>
            </w:r>
          </w:p>
        </w:tc>
        <w:tc>
          <w:tcPr>
            <w:tcW w:w="1095" w:type="dxa"/>
            <w:tcBorders>
              <w:top w:val="nil"/>
              <w:left w:val="nil"/>
              <w:bottom w:val="single" w:sz="4" w:space="0" w:color="auto"/>
              <w:right w:val="single" w:sz="4" w:space="0" w:color="auto"/>
            </w:tcBorders>
            <w:shd w:val="clear" w:color="000000" w:fill="FFFFFF"/>
            <w:noWrap/>
            <w:hideMark/>
          </w:tcPr>
          <w:p w14:paraId="2A821B0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5C53BE8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531,3</w:t>
            </w:r>
          </w:p>
        </w:tc>
        <w:tc>
          <w:tcPr>
            <w:tcW w:w="1083" w:type="dxa"/>
            <w:tcBorders>
              <w:top w:val="nil"/>
              <w:left w:val="nil"/>
              <w:bottom w:val="single" w:sz="4" w:space="0" w:color="auto"/>
              <w:right w:val="single" w:sz="4" w:space="0" w:color="auto"/>
            </w:tcBorders>
            <w:shd w:val="clear" w:color="000000" w:fill="FFFFFF"/>
            <w:noWrap/>
            <w:hideMark/>
          </w:tcPr>
          <w:p w14:paraId="13C0F28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6 547,81</w:t>
            </w:r>
          </w:p>
        </w:tc>
        <w:tc>
          <w:tcPr>
            <w:tcW w:w="1450" w:type="dxa"/>
            <w:tcBorders>
              <w:top w:val="nil"/>
              <w:left w:val="nil"/>
              <w:bottom w:val="single" w:sz="4" w:space="0" w:color="auto"/>
              <w:right w:val="nil"/>
            </w:tcBorders>
            <w:shd w:val="clear" w:color="000000" w:fill="FFFFFF"/>
            <w:noWrap/>
            <w:hideMark/>
          </w:tcPr>
          <w:p w14:paraId="6C23C77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3 478 852,14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3A88F4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48C74DF" w14:textId="77777777" w:rsidR="00CA10A1" w:rsidRPr="00AB4E55" w:rsidRDefault="00CA10A1" w:rsidP="00FE3AFB">
            <w:pPr>
              <w:rPr>
                <w:sz w:val="20"/>
              </w:rPr>
            </w:pPr>
          </w:p>
        </w:tc>
      </w:tr>
      <w:tr w:rsidR="00CA10A1" w:rsidRPr="00AB4E55" w14:paraId="2927052C"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BB9C5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3,50</w:t>
            </w:r>
          </w:p>
        </w:tc>
        <w:tc>
          <w:tcPr>
            <w:tcW w:w="1424" w:type="dxa"/>
            <w:tcBorders>
              <w:top w:val="nil"/>
              <w:left w:val="nil"/>
              <w:bottom w:val="single" w:sz="4" w:space="0" w:color="auto"/>
              <w:right w:val="single" w:sz="4" w:space="0" w:color="auto"/>
            </w:tcBorders>
            <w:shd w:val="clear" w:color="000000" w:fill="FFFFFF"/>
            <w:noWrap/>
            <w:hideMark/>
          </w:tcPr>
          <w:p w14:paraId="70D8558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3656990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50</w:t>
            </w:r>
          </w:p>
        </w:tc>
        <w:tc>
          <w:tcPr>
            <w:tcW w:w="4377" w:type="dxa"/>
            <w:tcBorders>
              <w:top w:val="nil"/>
              <w:left w:val="nil"/>
              <w:bottom w:val="single" w:sz="4" w:space="0" w:color="auto"/>
              <w:right w:val="single" w:sz="4" w:space="0" w:color="auto"/>
            </w:tcBorders>
            <w:shd w:val="clear" w:color="000000" w:fill="FFFFFF"/>
            <w:hideMark/>
          </w:tcPr>
          <w:p w14:paraId="3338773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Кладка перегородок из газобетонных блоков на клее толщиной: 200 мм при высоте этажа до 4 м</w:t>
            </w:r>
          </w:p>
        </w:tc>
        <w:tc>
          <w:tcPr>
            <w:tcW w:w="1095" w:type="dxa"/>
            <w:tcBorders>
              <w:top w:val="nil"/>
              <w:left w:val="nil"/>
              <w:bottom w:val="single" w:sz="4" w:space="0" w:color="auto"/>
              <w:right w:val="single" w:sz="4" w:space="0" w:color="auto"/>
            </w:tcBorders>
            <w:shd w:val="clear" w:color="000000" w:fill="FFFFFF"/>
            <w:noWrap/>
            <w:hideMark/>
          </w:tcPr>
          <w:p w14:paraId="1842F14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5B2FA26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22,973</w:t>
            </w:r>
          </w:p>
        </w:tc>
        <w:tc>
          <w:tcPr>
            <w:tcW w:w="1083" w:type="dxa"/>
            <w:tcBorders>
              <w:top w:val="nil"/>
              <w:left w:val="nil"/>
              <w:bottom w:val="single" w:sz="4" w:space="0" w:color="auto"/>
              <w:right w:val="single" w:sz="4" w:space="0" w:color="auto"/>
            </w:tcBorders>
            <w:shd w:val="clear" w:color="000000" w:fill="FFFFFF"/>
            <w:noWrap/>
            <w:hideMark/>
          </w:tcPr>
          <w:p w14:paraId="4D77748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66 107,88</w:t>
            </w:r>
          </w:p>
        </w:tc>
        <w:tc>
          <w:tcPr>
            <w:tcW w:w="1450" w:type="dxa"/>
            <w:tcBorders>
              <w:top w:val="nil"/>
              <w:left w:val="nil"/>
              <w:bottom w:val="single" w:sz="4" w:space="0" w:color="auto"/>
              <w:right w:val="nil"/>
            </w:tcBorders>
            <w:shd w:val="clear" w:color="000000" w:fill="FFFFFF"/>
            <w:noWrap/>
            <w:hideMark/>
          </w:tcPr>
          <w:p w14:paraId="7ABD868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1 518 696,39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3DFBB9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92B9CB1" w14:textId="77777777" w:rsidR="00CA10A1" w:rsidRPr="00AB4E55" w:rsidRDefault="00CA10A1" w:rsidP="00FE3AFB">
            <w:pPr>
              <w:rPr>
                <w:sz w:val="20"/>
              </w:rPr>
            </w:pPr>
          </w:p>
        </w:tc>
      </w:tr>
      <w:tr w:rsidR="00CA10A1" w:rsidRPr="00AB4E55" w14:paraId="3C3A38B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8FE3EC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3,51</w:t>
            </w:r>
          </w:p>
        </w:tc>
        <w:tc>
          <w:tcPr>
            <w:tcW w:w="1424" w:type="dxa"/>
            <w:tcBorders>
              <w:top w:val="nil"/>
              <w:left w:val="nil"/>
              <w:bottom w:val="single" w:sz="4" w:space="0" w:color="auto"/>
              <w:right w:val="single" w:sz="4" w:space="0" w:color="auto"/>
            </w:tcBorders>
            <w:shd w:val="clear" w:color="000000" w:fill="FFFFFF"/>
            <w:noWrap/>
            <w:hideMark/>
          </w:tcPr>
          <w:p w14:paraId="2CBB314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45F757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51</w:t>
            </w:r>
          </w:p>
        </w:tc>
        <w:tc>
          <w:tcPr>
            <w:tcW w:w="4377" w:type="dxa"/>
            <w:tcBorders>
              <w:top w:val="nil"/>
              <w:left w:val="nil"/>
              <w:bottom w:val="single" w:sz="4" w:space="0" w:color="auto"/>
              <w:right w:val="single" w:sz="4" w:space="0" w:color="auto"/>
            </w:tcBorders>
            <w:shd w:val="clear" w:color="000000" w:fill="FFFFFF"/>
            <w:hideMark/>
          </w:tcPr>
          <w:p w14:paraId="7D2976C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Клей монтажный "AEROC" для укладки блоков и плит из ячеистых бетонов</w:t>
            </w:r>
          </w:p>
        </w:tc>
        <w:tc>
          <w:tcPr>
            <w:tcW w:w="1095" w:type="dxa"/>
            <w:tcBorders>
              <w:top w:val="nil"/>
              <w:left w:val="nil"/>
              <w:bottom w:val="single" w:sz="4" w:space="0" w:color="auto"/>
              <w:right w:val="single" w:sz="4" w:space="0" w:color="auto"/>
            </w:tcBorders>
            <w:shd w:val="clear" w:color="000000" w:fill="FFFFFF"/>
            <w:noWrap/>
            <w:hideMark/>
          </w:tcPr>
          <w:p w14:paraId="3ABE540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кг</w:t>
            </w:r>
          </w:p>
        </w:tc>
        <w:tc>
          <w:tcPr>
            <w:tcW w:w="1066" w:type="dxa"/>
            <w:tcBorders>
              <w:top w:val="nil"/>
              <w:left w:val="nil"/>
              <w:bottom w:val="single" w:sz="4" w:space="0" w:color="auto"/>
              <w:right w:val="single" w:sz="4" w:space="0" w:color="auto"/>
            </w:tcBorders>
            <w:shd w:val="clear" w:color="000000" w:fill="FFFFFF"/>
            <w:noWrap/>
            <w:hideMark/>
          </w:tcPr>
          <w:p w14:paraId="32AAA97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9418</w:t>
            </w:r>
          </w:p>
        </w:tc>
        <w:tc>
          <w:tcPr>
            <w:tcW w:w="1083" w:type="dxa"/>
            <w:tcBorders>
              <w:top w:val="nil"/>
              <w:left w:val="nil"/>
              <w:bottom w:val="single" w:sz="4" w:space="0" w:color="auto"/>
              <w:right w:val="single" w:sz="4" w:space="0" w:color="auto"/>
            </w:tcBorders>
            <w:shd w:val="clear" w:color="000000" w:fill="FFFFFF"/>
            <w:noWrap/>
            <w:hideMark/>
          </w:tcPr>
          <w:p w14:paraId="5834566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14,38</w:t>
            </w:r>
          </w:p>
        </w:tc>
        <w:tc>
          <w:tcPr>
            <w:tcW w:w="1450" w:type="dxa"/>
            <w:tcBorders>
              <w:top w:val="nil"/>
              <w:left w:val="nil"/>
              <w:bottom w:val="single" w:sz="4" w:space="0" w:color="auto"/>
              <w:right w:val="nil"/>
            </w:tcBorders>
            <w:shd w:val="clear" w:color="000000" w:fill="FFFFFF"/>
            <w:noWrap/>
            <w:hideMark/>
          </w:tcPr>
          <w:p w14:paraId="6AE2B5C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135 471,32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663AA3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886F38E" w14:textId="77777777" w:rsidR="00CA10A1" w:rsidRPr="00AB4E55" w:rsidRDefault="00CA10A1" w:rsidP="00FE3AFB">
            <w:pPr>
              <w:rPr>
                <w:sz w:val="20"/>
              </w:rPr>
            </w:pPr>
          </w:p>
        </w:tc>
      </w:tr>
      <w:tr w:rsidR="00CA10A1" w:rsidRPr="00AB4E55" w14:paraId="599F7AE0"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209DE1A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3,52</w:t>
            </w:r>
          </w:p>
        </w:tc>
        <w:tc>
          <w:tcPr>
            <w:tcW w:w="1424" w:type="dxa"/>
            <w:tcBorders>
              <w:top w:val="nil"/>
              <w:left w:val="nil"/>
              <w:bottom w:val="single" w:sz="4" w:space="0" w:color="auto"/>
              <w:right w:val="single" w:sz="4" w:space="0" w:color="auto"/>
            </w:tcBorders>
            <w:shd w:val="clear" w:color="000000" w:fill="FFFFFF"/>
            <w:noWrap/>
            <w:hideMark/>
          </w:tcPr>
          <w:p w14:paraId="63E6871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DD9DC9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52</w:t>
            </w:r>
          </w:p>
        </w:tc>
        <w:tc>
          <w:tcPr>
            <w:tcW w:w="4377" w:type="dxa"/>
            <w:tcBorders>
              <w:top w:val="nil"/>
              <w:left w:val="nil"/>
              <w:bottom w:val="single" w:sz="4" w:space="0" w:color="auto"/>
              <w:right w:val="single" w:sz="4" w:space="0" w:color="auto"/>
            </w:tcBorders>
            <w:shd w:val="clear" w:color="000000" w:fill="FFFFFF"/>
            <w:hideMark/>
          </w:tcPr>
          <w:p w14:paraId="49EF84A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Блоки из ячеистых бетонов стеновые 1 категории, объемная масса: 500 кг/м3, класс В 3,5</w:t>
            </w:r>
          </w:p>
        </w:tc>
        <w:tc>
          <w:tcPr>
            <w:tcW w:w="1095" w:type="dxa"/>
            <w:tcBorders>
              <w:top w:val="nil"/>
              <w:left w:val="nil"/>
              <w:bottom w:val="single" w:sz="4" w:space="0" w:color="auto"/>
              <w:right w:val="single" w:sz="4" w:space="0" w:color="auto"/>
            </w:tcBorders>
            <w:shd w:val="clear" w:color="000000" w:fill="FFFFFF"/>
            <w:noWrap/>
            <w:hideMark/>
          </w:tcPr>
          <w:p w14:paraId="04C032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5C5EA88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464,1</w:t>
            </w:r>
          </w:p>
        </w:tc>
        <w:tc>
          <w:tcPr>
            <w:tcW w:w="1083" w:type="dxa"/>
            <w:tcBorders>
              <w:top w:val="nil"/>
              <w:left w:val="nil"/>
              <w:bottom w:val="single" w:sz="4" w:space="0" w:color="auto"/>
              <w:right w:val="single" w:sz="4" w:space="0" w:color="auto"/>
            </w:tcBorders>
            <w:shd w:val="clear" w:color="000000" w:fill="FFFFFF"/>
            <w:noWrap/>
            <w:hideMark/>
          </w:tcPr>
          <w:p w14:paraId="367319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6 547,81</w:t>
            </w:r>
          </w:p>
        </w:tc>
        <w:tc>
          <w:tcPr>
            <w:tcW w:w="1450" w:type="dxa"/>
            <w:tcBorders>
              <w:top w:val="nil"/>
              <w:left w:val="nil"/>
              <w:bottom w:val="single" w:sz="4" w:space="0" w:color="auto"/>
              <w:right w:val="nil"/>
            </w:tcBorders>
            <w:shd w:val="clear" w:color="000000" w:fill="FFFFFF"/>
            <w:noWrap/>
            <w:hideMark/>
          </w:tcPr>
          <w:p w14:paraId="789F9BC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3 038 840,04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E273F1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2AB1DB4" w14:textId="77777777" w:rsidR="00CA10A1" w:rsidRPr="00AB4E55" w:rsidRDefault="00CA10A1" w:rsidP="00FE3AFB">
            <w:pPr>
              <w:rPr>
                <w:sz w:val="20"/>
              </w:rPr>
            </w:pPr>
          </w:p>
        </w:tc>
      </w:tr>
      <w:tr w:rsidR="00CA10A1" w:rsidRPr="00AB4E55" w14:paraId="52C51D8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639C03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3,53</w:t>
            </w:r>
          </w:p>
        </w:tc>
        <w:tc>
          <w:tcPr>
            <w:tcW w:w="1424" w:type="dxa"/>
            <w:tcBorders>
              <w:top w:val="nil"/>
              <w:left w:val="nil"/>
              <w:bottom w:val="single" w:sz="4" w:space="0" w:color="auto"/>
              <w:right w:val="single" w:sz="4" w:space="0" w:color="auto"/>
            </w:tcBorders>
            <w:shd w:val="clear" w:color="000000" w:fill="FFFFFF"/>
            <w:noWrap/>
            <w:hideMark/>
          </w:tcPr>
          <w:p w14:paraId="008FB37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3E543B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53</w:t>
            </w:r>
          </w:p>
        </w:tc>
        <w:tc>
          <w:tcPr>
            <w:tcW w:w="4377" w:type="dxa"/>
            <w:tcBorders>
              <w:top w:val="nil"/>
              <w:left w:val="nil"/>
              <w:bottom w:val="single" w:sz="4" w:space="0" w:color="auto"/>
              <w:right w:val="single" w:sz="4" w:space="0" w:color="auto"/>
            </w:tcBorders>
            <w:shd w:val="clear" w:color="000000" w:fill="FFFFFF"/>
            <w:hideMark/>
          </w:tcPr>
          <w:p w14:paraId="2D626DC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Армирование кладки стен и других конструкций</w:t>
            </w:r>
          </w:p>
        </w:tc>
        <w:tc>
          <w:tcPr>
            <w:tcW w:w="1095" w:type="dxa"/>
            <w:tcBorders>
              <w:top w:val="nil"/>
              <w:left w:val="nil"/>
              <w:bottom w:val="single" w:sz="4" w:space="0" w:color="auto"/>
              <w:right w:val="single" w:sz="4" w:space="0" w:color="auto"/>
            </w:tcBorders>
            <w:shd w:val="clear" w:color="000000" w:fill="FFFFFF"/>
            <w:noWrap/>
            <w:hideMark/>
          </w:tcPr>
          <w:p w14:paraId="341A9BD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7BDA355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5,4556</w:t>
            </w:r>
          </w:p>
        </w:tc>
        <w:tc>
          <w:tcPr>
            <w:tcW w:w="1083" w:type="dxa"/>
            <w:tcBorders>
              <w:top w:val="nil"/>
              <w:left w:val="nil"/>
              <w:bottom w:val="single" w:sz="4" w:space="0" w:color="auto"/>
              <w:right w:val="single" w:sz="4" w:space="0" w:color="auto"/>
            </w:tcBorders>
            <w:shd w:val="clear" w:color="000000" w:fill="FFFFFF"/>
            <w:noWrap/>
            <w:hideMark/>
          </w:tcPr>
          <w:p w14:paraId="7D3CB70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45 628,56</w:t>
            </w:r>
          </w:p>
        </w:tc>
        <w:tc>
          <w:tcPr>
            <w:tcW w:w="1450" w:type="dxa"/>
            <w:tcBorders>
              <w:top w:val="nil"/>
              <w:left w:val="nil"/>
              <w:bottom w:val="single" w:sz="4" w:space="0" w:color="auto"/>
              <w:right w:val="nil"/>
            </w:tcBorders>
            <w:shd w:val="clear" w:color="000000" w:fill="FFFFFF"/>
            <w:noWrap/>
            <w:hideMark/>
          </w:tcPr>
          <w:p w14:paraId="1D45C81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248 931,19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91986F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35AF066" w14:textId="77777777" w:rsidR="00CA10A1" w:rsidRPr="00AB4E55" w:rsidRDefault="00CA10A1" w:rsidP="00FE3AFB">
            <w:pPr>
              <w:rPr>
                <w:sz w:val="20"/>
              </w:rPr>
            </w:pPr>
          </w:p>
        </w:tc>
      </w:tr>
      <w:tr w:rsidR="00CA10A1" w:rsidRPr="00AB4E55" w14:paraId="22EA074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F0B48F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3,54</w:t>
            </w:r>
          </w:p>
        </w:tc>
        <w:tc>
          <w:tcPr>
            <w:tcW w:w="1424" w:type="dxa"/>
            <w:tcBorders>
              <w:top w:val="nil"/>
              <w:left w:val="nil"/>
              <w:bottom w:val="single" w:sz="4" w:space="0" w:color="auto"/>
              <w:right w:val="single" w:sz="4" w:space="0" w:color="auto"/>
            </w:tcBorders>
            <w:shd w:val="clear" w:color="000000" w:fill="FFFFFF"/>
            <w:noWrap/>
            <w:hideMark/>
          </w:tcPr>
          <w:p w14:paraId="1EFA318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F4AB1C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54</w:t>
            </w:r>
          </w:p>
        </w:tc>
        <w:tc>
          <w:tcPr>
            <w:tcW w:w="4377" w:type="dxa"/>
            <w:tcBorders>
              <w:top w:val="nil"/>
              <w:left w:val="nil"/>
              <w:bottom w:val="single" w:sz="4" w:space="0" w:color="auto"/>
              <w:right w:val="single" w:sz="4" w:space="0" w:color="auto"/>
            </w:tcBorders>
            <w:shd w:val="clear" w:color="000000" w:fill="FFFFFF"/>
            <w:hideMark/>
          </w:tcPr>
          <w:p w14:paraId="6F92FFC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Арматурные сетки сварные</w:t>
            </w:r>
          </w:p>
        </w:tc>
        <w:tc>
          <w:tcPr>
            <w:tcW w:w="1095" w:type="dxa"/>
            <w:tcBorders>
              <w:top w:val="nil"/>
              <w:left w:val="nil"/>
              <w:bottom w:val="single" w:sz="4" w:space="0" w:color="auto"/>
              <w:right w:val="single" w:sz="4" w:space="0" w:color="auto"/>
            </w:tcBorders>
            <w:shd w:val="clear" w:color="000000" w:fill="FFFFFF"/>
            <w:noWrap/>
            <w:hideMark/>
          </w:tcPr>
          <w:p w14:paraId="756C338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530112E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5,456</w:t>
            </w:r>
          </w:p>
        </w:tc>
        <w:tc>
          <w:tcPr>
            <w:tcW w:w="1083" w:type="dxa"/>
            <w:tcBorders>
              <w:top w:val="nil"/>
              <w:left w:val="nil"/>
              <w:bottom w:val="single" w:sz="4" w:space="0" w:color="auto"/>
              <w:right w:val="single" w:sz="4" w:space="0" w:color="auto"/>
            </w:tcBorders>
            <w:shd w:val="clear" w:color="000000" w:fill="FFFFFF"/>
            <w:noWrap/>
            <w:hideMark/>
          </w:tcPr>
          <w:p w14:paraId="6B3F6B4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49 627,26</w:t>
            </w:r>
          </w:p>
        </w:tc>
        <w:tc>
          <w:tcPr>
            <w:tcW w:w="1450" w:type="dxa"/>
            <w:tcBorders>
              <w:top w:val="nil"/>
              <w:left w:val="nil"/>
              <w:bottom w:val="single" w:sz="4" w:space="0" w:color="auto"/>
              <w:right w:val="nil"/>
            </w:tcBorders>
            <w:shd w:val="clear" w:color="000000" w:fill="FFFFFF"/>
            <w:noWrap/>
            <w:hideMark/>
          </w:tcPr>
          <w:p w14:paraId="7B028B0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270 766,31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B9D8E6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66CB1B3" w14:textId="77777777" w:rsidR="00CA10A1" w:rsidRPr="00AB4E55" w:rsidRDefault="00CA10A1" w:rsidP="00FE3AFB">
            <w:pPr>
              <w:rPr>
                <w:sz w:val="20"/>
              </w:rPr>
            </w:pPr>
          </w:p>
        </w:tc>
      </w:tr>
      <w:tr w:rsidR="00CA10A1" w:rsidRPr="00AB4E55" w14:paraId="61F7F6B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726142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3,55</w:t>
            </w:r>
          </w:p>
        </w:tc>
        <w:tc>
          <w:tcPr>
            <w:tcW w:w="1424" w:type="dxa"/>
            <w:tcBorders>
              <w:top w:val="nil"/>
              <w:left w:val="nil"/>
              <w:bottom w:val="single" w:sz="4" w:space="0" w:color="auto"/>
              <w:right w:val="single" w:sz="4" w:space="0" w:color="auto"/>
            </w:tcBorders>
            <w:shd w:val="clear" w:color="000000" w:fill="FFFFFF"/>
            <w:noWrap/>
            <w:hideMark/>
          </w:tcPr>
          <w:p w14:paraId="5AE0AC9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84AA13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55</w:t>
            </w:r>
          </w:p>
        </w:tc>
        <w:tc>
          <w:tcPr>
            <w:tcW w:w="4377" w:type="dxa"/>
            <w:tcBorders>
              <w:top w:val="nil"/>
              <w:left w:val="nil"/>
              <w:bottom w:val="single" w:sz="4" w:space="0" w:color="auto"/>
              <w:right w:val="single" w:sz="4" w:space="0" w:color="auto"/>
            </w:tcBorders>
            <w:shd w:val="clear" w:color="000000" w:fill="FFFFFF"/>
            <w:hideMark/>
          </w:tcPr>
          <w:p w14:paraId="621835F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закладных деталей весом: до 20 кг</w:t>
            </w:r>
          </w:p>
        </w:tc>
        <w:tc>
          <w:tcPr>
            <w:tcW w:w="1095" w:type="dxa"/>
            <w:tcBorders>
              <w:top w:val="nil"/>
              <w:left w:val="nil"/>
              <w:bottom w:val="single" w:sz="4" w:space="0" w:color="auto"/>
              <w:right w:val="single" w:sz="4" w:space="0" w:color="auto"/>
            </w:tcBorders>
            <w:shd w:val="clear" w:color="000000" w:fill="FFFFFF"/>
            <w:noWrap/>
            <w:hideMark/>
          </w:tcPr>
          <w:p w14:paraId="55DC17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778EEA5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10,8821</w:t>
            </w:r>
          </w:p>
        </w:tc>
        <w:tc>
          <w:tcPr>
            <w:tcW w:w="1083" w:type="dxa"/>
            <w:tcBorders>
              <w:top w:val="nil"/>
              <w:left w:val="nil"/>
              <w:bottom w:val="single" w:sz="4" w:space="0" w:color="auto"/>
              <w:right w:val="single" w:sz="4" w:space="0" w:color="auto"/>
            </w:tcBorders>
            <w:shd w:val="clear" w:color="000000" w:fill="FFFFFF"/>
            <w:noWrap/>
            <w:hideMark/>
          </w:tcPr>
          <w:p w14:paraId="40BFEBA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45 920,59</w:t>
            </w:r>
          </w:p>
        </w:tc>
        <w:tc>
          <w:tcPr>
            <w:tcW w:w="1450" w:type="dxa"/>
            <w:tcBorders>
              <w:top w:val="nil"/>
              <w:left w:val="nil"/>
              <w:bottom w:val="single" w:sz="4" w:space="0" w:color="auto"/>
              <w:right w:val="nil"/>
            </w:tcBorders>
            <w:shd w:val="clear" w:color="000000" w:fill="FFFFFF"/>
            <w:noWrap/>
            <w:hideMark/>
          </w:tcPr>
          <w:p w14:paraId="1DBF875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499 712,49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7B7ADC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C92ACB2" w14:textId="77777777" w:rsidR="00CA10A1" w:rsidRPr="00AB4E55" w:rsidRDefault="00CA10A1" w:rsidP="00FE3AFB">
            <w:pPr>
              <w:rPr>
                <w:sz w:val="20"/>
              </w:rPr>
            </w:pPr>
          </w:p>
        </w:tc>
      </w:tr>
      <w:tr w:rsidR="00CA10A1" w:rsidRPr="00AB4E55" w14:paraId="75488862" w14:textId="77777777" w:rsidTr="00FE3AFB">
        <w:trPr>
          <w:trHeight w:val="900"/>
        </w:trPr>
        <w:tc>
          <w:tcPr>
            <w:tcW w:w="1602" w:type="dxa"/>
            <w:tcBorders>
              <w:top w:val="nil"/>
              <w:left w:val="single" w:sz="4" w:space="0" w:color="auto"/>
              <w:bottom w:val="single" w:sz="4" w:space="0" w:color="auto"/>
              <w:right w:val="single" w:sz="4" w:space="0" w:color="auto"/>
            </w:tcBorders>
            <w:shd w:val="clear" w:color="000000" w:fill="FFFFFF"/>
            <w:noWrap/>
            <w:hideMark/>
          </w:tcPr>
          <w:p w14:paraId="00C194D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3,56</w:t>
            </w:r>
          </w:p>
        </w:tc>
        <w:tc>
          <w:tcPr>
            <w:tcW w:w="1424" w:type="dxa"/>
            <w:tcBorders>
              <w:top w:val="nil"/>
              <w:left w:val="nil"/>
              <w:bottom w:val="single" w:sz="4" w:space="0" w:color="auto"/>
              <w:right w:val="single" w:sz="4" w:space="0" w:color="auto"/>
            </w:tcBorders>
            <w:shd w:val="clear" w:color="000000" w:fill="FFFFFF"/>
            <w:noWrap/>
            <w:hideMark/>
          </w:tcPr>
          <w:p w14:paraId="1D77D05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87FE04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56</w:t>
            </w:r>
          </w:p>
        </w:tc>
        <w:tc>
          <w:tcPr>
            <w:tcW w:w="4377" w:type="dxa"/>
            <w:tcBorders>
              <w:top w:val="nil"/>
              <w:left w:val="nil"/>
              <w:bottom w:val="single" w:sz="4" w:space="0" w:color="auto"/>
              <w:right w:val="single" w:sz="4" w:space="0" w:color="auto"/>
            </w:tcBorders>
            <w:shd w:val="clear" w:color="000000" w:fill="FFFFFF"/>
            <w:hideMark/>
          </w:tcPr>
          <w:p w14:paraId="7CCC379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Детали закладные и накладные изготовленные: с применением сварки, гнутья, сверления (пробивки) отверстий (при наличии одной из этих операций или всего перечня в любых сочетаниях) поставляемые приваренными к стержням каркасов и сеток</w:t>
            </w:r>
          </w:p>
        </w:tc>
        <w:tc>
          <w:tcPr>
            <w:tcW w:w="1095" w:type="dxa"/>
            <w:tcBorders>
              <w:top w:val="nil"/>
              <w:left w:val="nil"/>
              <w:bottom w:val="single" w:sz="4" w:space="0" w:color="auto"/>
              <w:right w:val="single" w:sz="4" w:space="0" w:color="auto"/>
            </w:tcBorders>
            <w:shd w:val="clear" w:color="000000" w:fill="FFFFFF"/>
            <w:noWrap/>
            <w:hideMark/>
          </w:tcPr>
          <w:p w14:paraId="417D364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7B97BCE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10,88</w:t>
            </w:r>
          </w:p>
        </w:tc>
        <w:tc>
          <w:tcPr>
            <w:tcW w:w="1083" w:type="dxa"/>
            <w:tcBorders>
              <w:top w:val="nil"/>
              <w:left w:val="nil"/>
              <w:bottom w:val="single" w:sz="4" w:space="0" w:color="auto"/>
              <w:right w:val="single" w:sz="4" w:space="0" w:color="auto"/>
            </w:tcBorders>
            <w:shd w:val="clear" w:color="000000" w:fill="FFFFFF"/>
            <w:noWrap/>
            <w:hideMark/>
          </w:tcPr>
          <w:p w14:paraId="07378AF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77 573,91</w:t>
            </w:r>
          </w:p>
        </w:tc>
        <w:tc>
          <w:tcPr>
            <w:tcW w:w="1450" w:type="dxa"/>
            <w:tcBorders>
              <w:top w:val="nil"/>
              <w:left w:val="nil"/>
              <w:bottom w:val="single" w:sz="4" w:space="0" w:color="auto"/>
              <w:right w:val="nil"/>
            </w:tcBorders>
            <w:shd w:val="clear" w:color="000000" w:fill="FFFFFF"/>
            <w:noWrap/>
            <w:hideMark/>
          </w:tcPr>
          <w:p w14:paraId="78DC036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844 004,14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B7C153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2467D7A" w14:textId="77777777" w:rsidR="00CA10A1" w:rsidRPr="00AB4E55" w:rsidRDefault="00CA10A1" w:rsidP="00FE3AFB">
            <w:pPr>
              <w:rPr>
                <w:sz w:val="20"/>
              </w:rPr>
            </w:pPr>
          </w:p>
        </w:tc>
      </w:tr>
      <w:tr w:rsidR="00CA10A1" w:rsidRPr="00AB4E55" w14:paraId="354FFCA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AA51A5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3,57</w:t>
            </w:r>
          </w:p>
        </w:tc>
        <w:tc>
          <w:tcPr>
            <w:tcW w:w="1424" w:type="dxa"/>
            <w:tcBorders>
              <w:top w:val="nil"/>
              <w:left w:val="nil"/>
              <w:bottom w:val="single" w:sz="4" w:space="0" w:color="auto"/>
              <w:right w:val="single" w:sz="4" w:space="0" w:color="auto"/>
            </w:tcBorders>
            <w:shd w:val="clear" w:color="000000" w:fill="FFFFFF"/>
            <w:noWrap/>
            <w:hideMark/>
          </w:tcPr>
          <w:p w14:paraId="2AF0C73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21643D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57</w:t>
            </w:r>
          </w:p>
        </w:tc>
        <w:tc>
          <w:tcPr>
            <w:tcW w:w="4377" w:type="dxa"/>
            <w:tcBorders>
              <w:top w:val="nil"/>
              <w:left w:val="nil"/>
              <w:bottom w:val="single" w:sz="4" w:space="0" w:color="auto"/>
              <w:right w:val="single" w:sz="4" w:space="0" w:color="auto"/>
            </w:tcBorders>
            <w:shd w:val="clear" w:color="000000" w:fill="FFFFFF"/>
            <w:hideMark/>
          </w:tcPr>
          <w:p w14:paraId="5B35934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Монтаж фахверка</w:t>
            </w:r>
          </w:p>
        </w:tc>
        <w:tc>
          <w:tcPr>
            <w:tcW w:w="1095" w:type="dxa"/>
            <w:tcBorders>
              <w:top w:val="nil"/>
              <w:left w:val="nil"/>
              <w:bottom w:val="single" w:sz="4" w:space="0" w:color="auto"/>
              <w:right w:val="single" w:sz="4" w:space="0" w:color="auto"/>
            </w:tcBorders>
            <w:shd w:val="clear" w:color="000000" w:fill="FFFFFF"/>
            <w:noWrap/>
            <w:hideMark/>
          </w:tcPr>
          <w:p w14:paraId="315FF48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4934511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17,0172</w:t>
            </w:r>
          </w:p>
        </w:tc>
        <w:tc>
          <w:tcPr>
            <w:tcW w:w="1083" w:type="dxa"/>
            <w:tcBorders>
              <w:top w:val="nil"/>
              <w:left w:val="nil"/>
              <w:bottom w:val="single" w:sz="4" w:space="0" w:color="auto"/>
              <w:right w:val="single" w:sz="4" w:space="0" w:color="auto"/>
            </w:tcBorders>
            <w:shd w:val="clear" w:color="000000" w:fill="FFFFFF"/>
            <w:noWrap/>
            <w:hideMark/>
          </w:tcPr>
          <w:p w14:paraId="77185A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33 766,30</w:t>
            </w:r>
          </w:p>
        </w:tc>
        <w:tc>
          <w:tcPr>
            <w:tcW w:w="1450" w:type="dxa"/>
            <w:tcBorders>
              <w:top w:val="nil"/>
              <w:left w:val="nil"/>
              <w:bottom w:val="single" w:sz="4" w:space="0" w:color="auto"/>
              <w:right w:val="nil"/>
            </w:tcBorders>
            <w:shd w:val="clear" w:color="000000" w:fill="FFFFFF"/>
            <w:noWrap/>
            <w:hideMark/>
          </w:tcPr>
          <w:p w14:paraId="7C63ADB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574 607,95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70D7F2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BD4FF38" w14:textId="77777777" w:rsidR="00CA10A1" w:rsidRPr="00AB4E55" w:rsidRDefault="00CA10A1" w:rsidP="00FE3AFB">
            <w:pPr>
              <w:rPr>
                <w:sz w:val="20"/>
              </w:rPr>
            </w:pPr>
          </w:p>
        </w:tc>
      </w:tr>
      <w:tr w:rsidR="00CA10A1" w:rsidRPr="00AB4E55" w14:paraId="28C83480"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89D8A6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3,58</w:t>
            </w:r>
          </w:p>
        </w:tc>
        <w:tc>
          <w:tcPr>
            <w:tcW w:w="1424" w:type="dxa"/>
            <w:tcBorders>
              <w:top w:val="nil"/>
              <w:left w:val="nil"/>
              <w:bottom w:val="single" w:sz="4" w:space="0" w:color="auto"/>
              <w:right w:val="single" w:sz="4" w:space="0" w:color="auto"/>
            </w:tcBorders>
            <w:shd w:val="clear" w:color="000000" w:fill="FFFFFF"/>
            <w:noWrap/>
            <w:hideMark/>
          </w:tcPr>
          <w:p w14:paraId="2ED49B6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D5A27B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58</w:t>
            </w:r>
          </w:p>
        </w:tc>
        <w:tc>
          <w:tcPr>
            <w:tcW w:w="4377" w:type="dxa"/>
            <w:tcBorders>
              <w:top w:val="nil"/>
              <w:left w:val="nil"/>
              <w:bottom w:val="single" w:sz="4" w:space="0" w:color="auto"/>
              <w:right w:val="single" w:sz="4" w:space="0" w:color="auto"/>
            </w:tcBorders>
            <w:shd w:val="clear" w:color="000000" w:fill="FFFFFF"/>
            <w:hideMark/>
          </w:tcPr>
          <w:p w14:paraId="76B26FE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Отдельные конструктивные элементы зданий и сооружений с преобладанием горячекатаных профилей, средняя масса сборочной единицы до 0,1 т</w:t>
            </w:r>
          </w:p>
        </w:tc>
        <w:tc>
          <w:tcPr>
            <w:tcW w:w="1095" w:type="dxa"/>
            <w:tcBorders>
              <w:top w:val="nil"/>
              <w:left w:val="nil"/>
              <w:bottom w:val="single" w:sz="4" w:space="0" w:color="auto"/>
              <w:right w:val="single" w:sz="4" w:space="0" w:color="auto"/>
            </w:tcBorders>
            <w:shd w:val="clear" w:color="000000" w:fill="FFFFFF"/>
            <w:noWrap/>
            <w:hideMark/>
          </w:tcPr>
          <w:p w14:paraId="367B8AE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3C8D346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17,02</w:t>
            </w:r>
          </w:p>
        </w:tc>
        <w:tc>
          <w:tcPr>
            <w:tcW w:w="1083" w:type="dxa"/>
            <w:tcBorders>
              <w:top w:val="nil"/>
              <w:left w:val="nil"/>
              <w:bottom w:val="single" w:sz="4" w:space="0" w:color="auto"/>
              <w:right w:val="single" w:sz="4" w:space="0" w:color="auto"/>
            </w:tcBorders>
            <w:shd w:val="clear" w:color="000000" w:fill="FFFFFF"/>
            <w:noWrap/>
            <w:hideMark/>
          </w:tcPr>
          <w:p w14:paraId="10206E3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70 683,70</w:t>
            </w:r>
          </w:p>
        </w:tc>
        <w:tc>
          <w:tcPr>
            <w:tcW w:w="1450" w:type="dxa"/>
            <w:tcBorders>
              <w:top w:val="nil"/>
              <w:left w:val="nil"/>
              <w:bottom w:val="single" w:sz="4" w:space="0" w:color="auto"/>
              <w:right w:val="nil"/>
            </w:tcBorders>
            <w:shd w:val="clear" w:color="000000" w:fill="FFFFFF"/>
            <w:noWrap/>
            <w:hideMark/>
          </w:tcPr>
          <w:p w14:paraId="47313E8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1 203 036,62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7386EE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B034DB0" w14:textId="77777777" w:rsidR="00CA10A1" w:rsidRPr="00AB4E55" w:rsidRDefault="00CA10A1" w:rsidP="00FE3AFB">
            <w:pPr>
              <w:rPr>
                <w:sz w:val="20"/>
              </w:rPr>
            </w:pPr>
          </w:p>
        </w:tc>
      </w:tr>
      <w:tr w:rsidR="00CA10A1" w:rsidRPr="00AB4E55" w14:paraId="54E1F14E"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2392EAFE"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Проемы</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564DD99B"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2533" w:type="dxa"/>
            <w:gridSpan w:val="2"/>
            <w:tcBorders>
              <w:top w:val="single" w:sz="4" w:space="0" w:color="auto"/>
              <w:left w:val="nil"/>
              <w:bottom w:val="single" w:sz="4" w:space="0" w:color="auto"/>
              <w:right w:val="nil"/>
            </w:tcBorders>
            <w:shd w:val="clear" w:color="000000" w:fill="FFFFFF"/>
            <w:hideMark/>
          </w:tcPr>
          <w:p w14:paraId="03A1E62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u w:val="single"/>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5072DA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F6F1E16" w14:textId="77777777" w:rsidR="00CA10A1" w:rsidRPr="00AB4E55" w:rsidRDefault="00CA10A1" w:rsidP="00FE3AFB">
            <w:pPr>
              <w:rPr>
                <w:sz w:val="20"/>
              </w:rPr>
            </w:pPr>
          </w:p>
        </w:tc>
      </w:tr>
      <w:tr w:rsidR="00CA10A1" w:rsidRPr="00AB4E55" w14:paraId="51C6D992"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7AF329D4"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Дверные блоки</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5D98AAD1"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2533" w:type="dxa"/>
            <w:gridSpan w:val="2"/>
            <w:tcBorders>
              <w:top w:val="single" w:sz="4" w:space="0" w:color="auto"/>
              <w:left w:val="nil"/>
              <w:bottom w:val="single" w:sz="4" w:space="0" w:color="auto"/>
              <w:right w:val="nil"/>
            </w:tcBorders>
            <w:shd w:val="clear" w:color="000000" w:fill="FFFFFF"/>
            <w:hideMark/>
          </w:tcPr>
          <w:p w14:paraId="44DDF70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u w:val="single"/>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25BB9D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3F53A34" w14:textId="77777777" w:rsidR="00CA10A1" w:rsidRPr="00AB4E55" w:rsidRDefault="00CA10A1" w:rsidP="00FE3AFB">
            <w:pPr>
              <w:rPr>
                <w:sz w:val="20"/>
              </w:rPr>
            </w:pPr>
          </w:p>
        </w:tc>
      </w:tr>
      <w:tr w:rsidR="00CA10A1" w:rsidRPr="00AB4E55" w14:paraId="63D541C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495997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3,59</w:t>
            </w:r>
          </w:p>
        </w:tc>
        <w:tc>
          <w:tcPr>
            <w:tcW w:w="1424" w:type="dxa"/>
            <w:tcBorders>
              <w:top w:val="nil"/>
              <w:left w:val="nil"/>
              <w:bottom w:val="single" w:sz="4" w:space="0" w:color="auto"/>
              <w:right w:val="single" w:sz="4" w:space="0" w:color="auto"/>
            </w:tcBorders>
            <w:shd w:val="clear" w:color="000000" w:fill="FFFFFF"/>
            <w:noWrap/>
            <w:hideMark/>
          </w:tcPr>
          <w:p w14:paraId="0A2D6BD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B8F938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59</w:t>
            </w:r>
          </w:p>
        </w:tc>
        <w:tc>
          <w:tcPr>
            <w:tcW w:w="4377" w:type="dxa"/>
            <w:tcBorders>
              <w:top w:val="nil"/>
              <w:left w:val="nil"/>
              <w:bottom w:val="single" w:sz="4" w:space="0" w:color="auto"/>
              <w:right w:val="single" w:sz="4" w:space="0" w:color="auto"/>
            </w:tcBorders>
            <w:shd w:val="clear" w:color="000000" w:fill="FFFFFF"/>
            <w:hideMark/>
          </w:tcPr>
          <w:p w14:paraId="1E1BECF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противопожарных дверей: однопольных глухих</w:t>
            </w:r>
          </w:p>
        </w:tc>
        <w:tc>
          <w:tcPr>
            <w:tcW w:w="1095" w:type="dxa"/>
            <w:tcBorders>
              <w:top w:val="nil"/>
              <w:left w:val="nil"/>
              <w:bottom w:val="single" w:sz="4" w:space="0" w:color="auto"/>
              <w:right w:val="single" w:sz="4" w:space="0" w:color="auto"/>
            </w:tcBorders>
            <w:shd w:val="clear" w:color="000000" w:fill="FFFFFF"/>
            <w:noWrap/>
            <w:hideMark/>
          </w:tcPr>
          <w:p w14:paraId="305DFB9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208AD8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26,23</w:t>
            </w:r>
          </w:p>
        </w:tc>
        <w:tc>
          <w:tcPr>
            <w:tcW w:w="1083" w:type="dxa"/>
            <w:tcBorders>
              <w:top w:val="nil"/>
              <w:left w:val="nil"/>
              <w:bottom w:val="single" w:sz="4" w:space="0" w:color="auto"/>
              <w:right w:val="single" w:sz="4" w:space="0" w:color="auto"/>
            </w:tcBorders>
            <w:shd w:val="clear" w:color="000000" w:fill="FFFFFF"/>
            <w:noWrap/>
            <w:hideMark/>
          </w:tcPr>
          <w:p w14:paraId="0999F8F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2 438,81</w:t>
            </w:r>
          </w:p>
        </w:tc>
        <w:tc>
          <w:tcPr>
            <w:tcW w:w="1450" w:type="dxa"/>
            <w:tcBorders>
              <w:top w:val="nil"/>
              <w:left w:val="nil"/>
              <w:bottom w:val="single" w:sz="4" w:space="0" w:color="auto"/>
              <w:right w:val="nil"/>
            </w:tcBorders>
            <w:shd w:val="clear" w:color="000000" w:fill="FFFFFF"/>
            <w:noWrap/>
            <w:hideMark/>
          </w:tcPr>
          <w:p w14:paraId="72F1E00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63 969,95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42BFF0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6E46A77" w14:textId="77777777" w:rsidR="00CA10A1" w:rsidRPr="00AB4E55" w:rsidRDefault="00CA10A1" w:rsidP="00FE3AFB">
            <w:pPr>
              <w:rPr>
                <w:sz w:val="20"/>
              </w:rPr>
            </w:pPr>
          </w:p>
        </w:tc>
      </w:tr>
      <w:tr w:rsidR="00CA10A1" w:rsidRPr="00AB4E55" w14:paraId="02646929"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749546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3,60</w:t>
            </w:r>
          </w:p>
        </w:tc>
        <w:tc>
          <w:tcPr>
            <w:tcW w:w="1424" w:type="dxa"/>
            <w:tcBorders>
              <w:top w:val="nil"/>
              <w:left w:val="nil"/>
              <w:bottom w:val="single" w:sz="4" w:space="0" w:color="auto"/>
              <w:right w:val="single" w:sz="4" w:space="0" w:color="auto"/>
            </w:tcBorders>
            <w:shd w:val="clear" w:color="000000" w:fill="FFFFFF"/>
            <w:noWrap/>
            <w:hideMark/>
          </w:tcPr>
          <w:p w14:paraId="23369BA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0FD1E2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60</w:t>
            </w:r>
          </w:p>
        </w:tc>
        <w:tc>
          <w:tcPr>
            <w:tcW w:w="4377" w:type="dxa"/>
            <w:tcBorders>
              <w:top w:val="nil"/>
              <w:left w:val="nil"/>
              <w:bottom w:val="single" w:sz="4" w:space="0" w:color="auto"/>
              <w:right w:val="single" w:sz="4" w:space="0" w:color="auto"/>
            </w:tcBorders>
            <w:shd w:val="clear" w:color="000000" w:fill="FFFFFF"/>
            <w:hideMark/>
          </w:tcPr>
          <w:p w14:paraId="097B37A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Дверь противопожарная металлическая: однопольная ДПМ-01/60, размером 1100х2100 мм</w:t>
            </w:r>
          </w:p>
        </w:tc>
        <w:tc>
          <w:tcPr>
            <w:tcW w:w="1095" w:type="dxa"/>
            <w:tcBorders>
              <w:top w:val="nil"/>
              <w:left w:val="nil"/>
              <w:bottom w:val="single" w:sz="4" w:space="0" w:color="auto"/>
              <w:right w:val="single" w:sz="4" w:space="0" w:color="auto"/>
            </w:tcBorders>
            <w:shd w:val="clear" w:color="000000" w:fill="FFFFFF"/>
            <w:noWrap/>
            <w:hideMark/>
          </w:tcPr>
          <w:p w14:paraId="5713E2C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0F0E0F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w:t>
            </w:r>
          </w:p>
        </w:tc>
        <w:tc>
          <w:tcPr>
            <w:tcW w:w="1083" w:type="dxa"/>
            <w:tcBorders>
              <w:top w:val="nil"/>
              <w:left w:val="nil"/>
              <w:bottom w:val="single" w:sz="4" w:space="0" w:color="auto"/>
              <w:right w:val="single" w:sz="4" w:space="0" w:color="auto"/>
            </w:tcBorders>
            <w:shd w:val="clear" w:color="000000" w:fill="FFFFFF"/>
            <w:noWrap/>
            <w:hideMark/>
          </w:tcPr>
          <w:p w14:paraId="23F29FD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24 643,95</w:t>
            </w:r>
          </w:p>
        </w:tc>
        <w:tc>
          <w:tcPr>
            <w:tcW w:w="1450" w:type="dxa"/>
            <w:tcBorders>
              <w:top w:val="nil"/>
              <w:left w:val="nil"/>
              <w:bottom w:val="single" w:sz="4" w:space="0" w:color="auto"/>
              <w:right w:val="nil"/>
            </w:tcBorders>
            <w:shd w:val="clear" w:color="000000" w:fill="FFFFFF"/>
            <w:noWrap/>
            <w:hideMark/>
          </w:tcPr>
          <w:p w14:paraId="2DEB0BF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246 439,49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D35FAA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ADE04A2" w14:textId="77777777" w:rsidR="00CA10A1" w:rsidRPr="00AB4E55" w:rsidRDefault="00CA10A1" w:rsidP="00FE3AFB">
            <w:pPr>
              <w:rPr>
                <w:sz w:val="20"/>
              </w:rPr>
            </w:pPr>
          </w:p>
        </w:tc>
      </w:tr>
      <w:tr w:rsidR="00CA10A1" w:rsidRPr="00AB4E55" w14:paraId="63612A8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123071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3,61</w:t>
            </w:r>
          </w:p>
        </w:tc>
        <w:tc>
          <w:tcPr>
            <w:tcW w:w="1424" w:type="dxa"/>
            <w:tcBorders>
              <w:top w:val="nil"/>
              <w:left w:val="nil"/>
              <w:bottom w:val="single" w:sz="4" w:space="0" w:color="auto"/>
              <w:right w:val="single" w:sz="4" w:space="0" w:color="auto"/>
            </w:tcBorders>
            <w:shd w:val="clear" w:color="000000" w:fill="FFFFFF"/>
            <w:noWrap/>
            <w:hideMark/>
          </w:tcPr>
          <w:p w14:paraId="17D4A66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3FF7C4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61</w:t>
            </w:r>
          </w:p>
        </w:tc>
        <w:tc>
          <w:tcPr>
            <w:tcW w:w="4377" w:type="dxa"/>
            <w:tcBorders>
              <w:top w:val="nil"/>
              <w:left w:val="nil"/>
              <w:bottom w:val="single" w:sz="4" w:space="0" w:color="auto"/>
              <w:right w:val="single" w:sz="4" w:space="0" w:color="auto"/>
            </w:tcBorders>
            <w:shd w:val="clear" w:color="000000" w:fill="FFFFFF"/>
            <w:hideMark/>
          </w:tcPr>
          <w:p w14:paraId="0B4E991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противопожарных дверей: двупольных глухих</w:t>
            </w:r>
          </w:p>
        </w:tc>
        <w:tc>
          <w:tcPr>
            <w:tcW w:w="1095" w:type="dxa"/>
            <w:tcBorders>
              <w:top w:val="nil"/>
              <w:left w:val="nil"/>
              <w:bottom w:val="single" w:sz="4" w:space="0" w:color="auto"/>
              <w:right w:val="single" w:sz="4" w:space="0" w:color="auto"/>
            </w:tcBorders>
            <w:shd w:val="clear" w:color="000000" w:fill="FFFFFF"/>
            <w:noWrap/>
            <w:hideMark/>
          </w:tcPr>
          <w:p w14:paraId="6154BC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0AD6720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12,825</w:t>
            </w:r>
          </w:p>
        </w:tc>
        <w:tc>
          <w:tcPr>
            <w:tcW w:w="1083" w:type="dxa"/>
            <w:tcBorders>
              <w:top w:val="nil"/>
              <w:left w:val="nil"/>
              <w:bottom w:val="single" w:sz="4" w:space="0" w:color="auto"/>
              <w:right w:val="single" w:sz="4" w:space="0" w:color="auto"/>
            </w:tcBorders>
            <w:shd w:val="clear" w:color="000000" w:fill="FFFFFF"/>
            <w:noWrap/>
            <w:hideMark/>
          </w:tcPr>
          <w:p w14:paraId="5FE1D0E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2 917,90</w:t>
            </w:r>
          </w:p>
        </w:tc>
        <w:tc>
          <w:tcPr>
            <w:tcW w:w="1450" w:type="dxa"/>
            <w:tcBorders>
              <w:top w:val="nil"/>
              <w:left w:val="nil"/>
              <w:bottom w:val="single" w:sz="4" w:space="0" w:color="auto"/>
              <w:right w:val="nil"/>
            </w:tcBorders>
            <w:shd w:val="clear" w:color="000000" w:fill="FFFFFF"/>
            <w:noWrap/>
            <w:hideMark/>
          </w:tcPr>
          <w:p w14:paraId="7517537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37 422,02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AEA664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D63A943" w14:textId="77777777" w:rsidR="00CA10A1" w:rsidRPr="00AB4E55" w:rsidRDefault="00CA10A1" w:rsidP="00FE3AFB">
            <w:pPr>
              <w:rPr>
                <w:sz w:val="20"/>
              </w:rPr>
            </w:pPr>
          </w:p>
        </w:tc>
      </w:tr>
      <w:tr w:rsidR="00CA10A1" w:rsidRPr="00AB4E55" w14:paraId="662CAE4C"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21A9904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3,62</w:t>
            </w:r>
          </w:p>
        </w:tc>
        <w:tc>
          <w:tcPr>
            <w:tcW w:w="1424" w:type="dxa"/>
            <w:tcBorders>
              <w:top w:val="nil"/>
              <w:left w:val="nil"/>
              <w:bottom w:val="single" w:sz="4" w:space="0" w:color="auto"/>
              <w:right w:val="single" w:sz="4" w:space="0" w:color="auto"/>
            </w:tcBorders>
            <w:shd w:val="clear" w:color="000000" w:fill="FFFFFF"/>
            <w:noWrap/>
            <w:hideMark/>
          </w:tcPr>
          <w:p w14:paraId="0110CAB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C3D769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62</w:t>
            </w:r>
          </w:p>
        </w:tc>
        <w:tc>
          <w:tcPr>
            <w:tcW w:w="4377" w:type="dxa"/>
            <w:tcBorders>
              <w:top w:val="nil"/>
              <w:left w:val="nil"/>
              <w:bottom w:val="single" w:sz="4" w:space="0" w:color="auto"/>
              <w:right w:val="single" w:sz="4" w:space="0" w:color="auto"/>
            </w:tcBorders>
            <w:shd w:val="clear" w:color="000000" w:fill="FFFFFF"/>
            <w:hideMark/>
          </w:tcPr>
          <w:p w14:paraId="5CFA795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Дверь противопожарная металлическая: двупольная ДПМ-02/30, размером 1300х2100 мм</w:t>
            </w:r>
          </w:p>
        </w:tc>
        <w:tc>
          <w:tcPr>
            <w:tcW w:w="1095" w:type="dxa"/>
            <w:tcBorders>
              <w:top w:val="nil"/>
              <w:left w:val="nil"/>
              <w:bottom w:val="single" w:sz="4" w:space="0" w:color="auto"/>
              <w:right w:val="single" w:sz="4" w:space="0" w:color="auto"/>
            </w:tcBorders>
            <w:shd w:val="clear" w:color="000000" w:fill="FFFFFF"/>
            <w:noWrap/>
            <w:hideMark/>
          </w:tcPr>
          <w:p w14:paraId="100DA36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6423AA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w:t>
            </w:r>
          </w:p>
        </w:tc>
        <w:tc>
          <w:tcPr>
            <w:tcW w:w="1083" w:type="dxa"/>
            <w:tcBorders>
              <w:top w:val="nil"/>
              <w:left w:val="nil"/>
              <w:bottom w:val="single" w:sz="4" w:space="0" w:color="auto"/>
              <w:right w:val="single" w:sz="4" w:space="0" w:color="auto"/>
            </w:tcBorders>
            <w:shd w:val="clear" w:color="000000" w:fill="FFFFFF"/>
            <w:noWrap/>
            <w:hideMark/>
          </w:tcPr>
          <w:p w14:paraId="65D0CD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38 385,64</w:t>
            </w:r>
          </w:p>
        </w:tc>
        <w:tc>
          <w:tcPr>
            <w:tcW w:w="1450" w:type="dxa"/>
            <w:tcBorders>
              <w:top w:val="nil"/>
              <w:left w:val="nil"/>
              <w:bottom w:val="single" w:sz="4" w:space="0" w:color="auto"/>
              <w:right w:val="nil"/>
            </w:tcBorders>
            <w:shd w:val="clear" w:color="000000" w:fill="FFFFFF"/>
            <w:noWrap/>
            <w:hideMark/>
          </w:tcPr>
          <w:p w14:paraId="1673B65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115 156,93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027206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8126EAD" w14:textId="77777777" w:rsidR="00CA10A1" w:rsidRPr="00AB4E55" w:rsidRDefault="00CA10A1" w:rsidP="00FE3AFB">
            <w:pPr>
              <w:rPr>
                <w:sz w:val="20"/>
              </w:rPr>
            </w:pPr>
          </w:p>
        </w:tc>
      </w:tr>
      <w:tr w:rsidR="00CA10A1" w:rsidRPr="00AB4E55" w14:paraId="78E9DA4A"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B27967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3,63</w:t>
            </w:r>
          </w:p>
        </w:tc>
        <w:tc>
          <w:tcPr>
            <w:tcW w:w="1424" w:type="dxa"/>
            <w:tcBorders>
              <w:top w:val="nil"/>
              <w:left w:val="nil"/>
              <w:bottom w:val="single" w:sz="4" w:space="0" w:color="auto"/>
              <w:right w:val="single" w:sz="4" w:space="0" w:color="auto"/>
            </w:tcBorders>
            <w:shd w:val="clear" w:color="000000" w:fill="FFFFFF"/>
            <w:noWrap/>
            <w:hideMark/>
          </w:tcPr>
          <w:p w14:paraId="18C3380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44A441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63</w:t>
            </w:r>
          </w:p>
        </w:tc>
        <w:tc>
          <w:tcPr>
            <w:tcW w:w="4377" w:type="dxa"/>
            <w:tcBorders>
              <w:top w:val="nil"/>
              <w:left w:val="nil"/>
              <w:bottom w:val="single" w:sz="4" w:space="0" w:color="auto"/>
              <w:right w:val="single" w:sz="4" w:space="0" w:color="auto"/>
            </w:tcBorders>
            <w:shd w:val="clear" w:color="000000" w:fill="FFFFFF"/>
            <w:hideMark/>
          </w:tcPr>
          <w:p w14:paraId="0023A38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блоков из ПВХ в наружных и внутренних дверных проемах: в каменных стенах площадью проема до 3 м2</w:t>
            </w:r>
          </w:p>
        </w:tc>
        <w:tc>
          <w:tcPr>
            <w:tcW w:w="1095" w:type="dxa"/>
            <w:tcBorders>
              <w:top w:val="nil"/>
              <w:left w:val="nil"/>
              <w:bottom w:val="single" w:sz="4" w:space="0" w:color="auto"/>
              <w:right w:val="single" w:sz="4" w:space="0" w:color="auto"/>
            </w:tcBorders>
            <w:shd w:val="clear" w:color="000000" w:fill="FFFFFF"/>
            <w:noWrap/>
            <w:hideMark/>
          </w:tcPr>
          <w:p w14:paraId="7245B5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776057C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9,75455</w:t>
            </w:r>
          </w:p>
        </w:tc>
        <w:tc>
          <w:tcPr>
            <w:tcW w:w="1083" w:type="dxa"/>
            <w:tcBorders>
              <w:top w:val="nil"/>
              <w:left w:val="nil"/>
              <w:bottom w:val="single" w:sz="4" w:space="0" w:color="auto"/>
              <w:right w:val="single" w:sz="4" w:space="0" w:color="auto"/>
            </w:tcBorders>
            <w:shd w:val="clear" w:color="000000" w:fill="FFFFFF"/>
            <w:noWrap/>
            <w:hideMark/>
          </w:tcPr>
          <w:p w14:paraId="461455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227 990,68</w:t>
            </w:r>
          </w:p>
        </w:tc>
        <w:tc>
          <w:tcPr>
            <w:tcW w:w="1450" w:type="dxa"/>
            <w:tcBorders>
              <w:top w:val="nil"/>
              <w:left w:val="nil"/>
              <w:bottom w:val="single" w:sz="4" w:space="0" w:color="auto"/>
              <w:right w:val="nil"/>
            </w:tcBorders>
            <w:shd w:val="clear" w:color="000000" w:fill="FFFFFF"/>
            <w:noWrap/>
            <w:hideMark/>
          </w:tcPr>
          <w:p w14:paraId="15105D0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2 223 946,53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FCE501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8E3DEDF" w14:textId="77777777" w:rsidR="00CA10A1" w:rsidRPr="00AB4E55" w:rsidRDefault="00CA10A1" w:rsidP="00FE3AFB">
            <w:pPr>
              <w:rPr>
                <w:sz w:val="20"/>
              </w:rPr>
            </w:pPr>
          </w:p>
        </w:tc>
      </w:tr>
      <w:tr w:rsidR="00CA10A1" w:rsidRPr="00AB4E55" w14:paraId="5733AC37"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E683B7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3,64</w:t>
            </w:r>
          </w:p>
        </w:tc>
        <w:tc>
          <w:tcPr>
            <w:tcW w:w="1424" w:type="dxa"/>
            <w:tcBorders>
              <w:top w:val="nil"/>
              <w:left w:val="nil"/>
              <w:bottom w:val="single" w:sz="4" w:space="0" w:color="auto"/>
              <w:right w:val="single" w:sz="4" w:space="0" w:color="auto"/>
            </w:tcBorders>
            <w:shd w:val="clear" w:color="000000" w:fill="FFFFFF"/>
            <w:noWrap/>
            <w:hideMark/>
          </w:tcPr>
          <w:p w14:paraId="3FBD7A4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308C4E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64</w:t>
            </w:r>
          </w:p>
        </w:tc>
        <w:tc>
          <w:tcPr>
            <w:tcW w:w="4377" w:type="dxa"/>
            <w:tcBorders>
              <w:top w:val="nil"/>
              <w:left w:val="nil"/>
              <w:bottom w:val="single" w:sz="4" w:space="0" w:color="auto"/>
              <w:right w:val="single" w:sz="4" w:space="0" w:color="auto"/>
            </w:tcBorders>
            <w:shd w:val="clear" w:color="000000" w:fill="FFFFFF"/>
            <w:hideMark/>
          </w:tcPr>
          <w:p w14:paraId="62773E0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блоков из ПВХ в наружных и внутренних дверных проемах: в каменных стенах площадью проема более 3 м2</w:t>
            </w:r>
          </w:p>
        </w:tc>
        <w:tc>
          <w:tcPr>
            <w:tcW w:w="1095" w:type="dxa"/>
            <w:tcBorders>
              <w:top w:val="nil"/>
              <w:left w:val="nil"/>
              <w:bottom w:val="single" w:sz="4" w:space="0" w:color="auto"/>
              <w:right w:val="single" w:sz="4" w:space="0" w:color="auto"/>
            </w:tcBorders>
            <w:shd w:val="clear" w:color="000000" w:fill="FFFFFF"/>
            <w:noWrap/>
            <w:hideMark/>
          </w:tcPr>
          <w:p w14:paraId="139306B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0A750C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0,49725</w:t>
            </w:r>
          </w:p>
        </w:tc>
        <w:tc>
          <w:tcPr>
            <w:tcW w:w="1083" w:type="dxa"/>
            <w:tcBorders>
              <w:top w:val="nil"/>
              <w:left w:val="nil"/>
              <w:bottom w:val="single" w:sz="4" w:space="0" w:color="auto"/>
              <w:right w:val="single" w:sz="4" w:space="0" w:color="auto"/>
            </w:tcBorders>
            <w:shd w:val="clear" w:color="000000" w:fill="FFFFFF"/>
            <w:noWrap/>
            <w:hideMark/>
          </w:tcPr>
          <w:p w14:paraId="4777B23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139 398,25</w:t>
            </w:r>
          </w:p>
        </w:tc>
        <w:tc>
          <w:tcPr>
            <w:tcW w:w="1450" w:type="dxa"/>
            <w:tcBorders>
              <w:top w:val="nil"/>
              <w:left w:val="nil"/>
              <w:bottom w:val="single" w:sz="4" w:space="0" w:color="auto"/>
              <w:right w:val="nil"/>
            </w:tcBorders>
            <w:shd w:val="clear" w:color="000000" w:fill="FFFFFF"/>
            <w:noWrap/>
            <w:hideMark/>
          </w:tcPr>
          <w:p w14:paraId="55FBC65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69 315,78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6F598F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6FA9BB2" w14:textId="77777777" w:rsidR="00CA10A1" w:rsidRPr="00AB4E55" w:rsidRDefault="00CA10A1" w:rsidP="00FE3AFB">
            <w:pPr>
              <w:rPr>
                <w:sz w:val="20"/>
              </w:rPr>
            </w:pPr>
          </w:p>
        </w:tc>
      </w:tr>
      <w:tr w:rsidR="00CA10A1" w:rsidRPr="00AB4E55" w14:paraId="1D90FAFE"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462AE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3,65</w:t>
            </w:r>
          </w:p>
        </w:tc>
        <w:tc>
          <w:tcPr>
            <w:tcW w:w="1424" w:type="dxa"/>
            <w:tcBorders>
              <w:top w:val="nil"/>
              <w:left w:val="nil"/>
              <w:bottom w:val="single" w:sz="4" w:space="0" w:color="auto"/>
              <w:right w:val="single" w:sz="4" w:space="0" w:color="auto"/>
            </w:tcBorders>
            <w:shd w:val="clear" w:color="000000" w:fill="FFFFFF"/>
            <w:noWrap/>
            <w:hideMark/>
          </w:tcPr>
          <w:p w14:paraId="08D8826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50F8F8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65</w:t>
            </w:r>
          </w:p>
        </w:tc>
        <w:tc>
          <w:tcPr>
            <w:tcW w:w="4377" w:type="dxa"/>
            <w:tcBorders>
              <w:top w:val="nil"/>
              <w:left w:val="nil"/>
              <w:bottom w:val="single" w:sz="4" w:space="0" w:color="auto"/>
              <w:right w:val="single" w:sz="4" w:space="0" w:color="auto"/>
            </w:tcBorders>
            <w:shd w:val="clear" w:color="000000" w:fill="FFFFFF"/>
            <w:hideMark/>
          </w:tcPr>
          <w:p w14:paraId="7102B77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Блоки дверные внутренние: глухие (с заполнением панелями или другими непрозрачными материалами) (ГОСТ 30970-2002)</w:t>
            </w:r>
          </w:p>
        </w:tc>
        <w:tc>
          <w:tcPr>
            <w:tcW w:w="1095" w:type="dxa"/>
            <w:tcBorders>
              <w:top w:val="nil"/>
              <w:left w:val="nil"/>
              <w:bottom w:val="single" w:sz="4" w:space="0" w:color="auto"/>
              <w:right w:val="single" w:sz="4" w:space="0" w:color="auto"/>
            </w:tcBorders>
            <w:shd w:val="clear" w:color="000000" w:fill="FFFFFF"/>
            <w:noWrap/>
            <w:hideMark/>
          </w:tcPr>
          <w:p w14:paraId="10442BE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22557CF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985,13</w:t>
            </w:r>
          </w:p>
        </w:tc>
        <w:tc>
          <w:tcPr>
            <w:tcW w:w="1083" w:type="dxa"/>
            <w:tcBorders>
              <w:top w:val="nil"/>
              <w:left w:val="nil"/>
              <w:bottom w:val="single" w:sz="4" w:space="0" w:color="auto"/>
              <w:right w:val="single" w:sz="4" w:space="0" w:color="auto"/>
            </w:tcBorders>
            <w:shd w:val="clear" w:color="000000" w:fill="FFFFFF"/>
            <w:noWrap/>
            <w:hideMark/>
          </w:tcPr>
          <w:p w14:paraId="44A7B1B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12 014,97</w:t>
            </w:r>
          </w:p>
        </w:tc>
        <w:tc>
          <w:tcPr>
            <w:tcW w:w="1450" w:type="dxa"/>
            <w:tcBorders>
              <w:top w:val="nil"/>
              <w:left w:val="nil"/>
              <w:bottom w:val="single" w:sz="4" w:space="0" w:color="auto"/>
              <w:right w:val="nil"/>
            </w:tcBorders>
            <w:shd w:val="clear" w:color="000000" w:fill="FFFFFF"/>
            <w:noWrap/>
            <w:hideMark/>
          </w:tcPr>
          <w:p w14:paraId="705AD80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11 836 302,63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81F91F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E2F7465" w14:textId="77777777" w:rsidR="00CA10A1" w:rsidRPr="00AB4E55" w:rsidRDefault="00CA10A1" w:rsidP="00FE3AFB">
            <w:pPr>
              <w:rPr>
                <w:sz w:val="20"/>
              </w:rPr>
            </w:pPr>
          </w:p>
        </w:tc>
      </w:tr>
      <w:tr w:rsidR="00CA10A1" w:rsidRPr="00AB4E55" w14:paraId="09C8BB0F"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DF9B3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3,66</w:t>
            </w:r>
          </w:p>
        </w:tc>
        <w:tc>
          <w:tcPr>
            <w:tcW w:w="1424" w:type="dxa"/>
            <w:tcBorders>
              <w:top w:val="nil"/>
              <w:left w:val="nil"/>
              <w:bottom w:val="single" w:sz="4" w:space="0" w:color="auto"/>
              <w:right w:val="single" w:sz="4" w:space="0" w:color="auto"/>
            </w:tcBorders>
            <w:shd w:val="clear" w:color="000000" w:fill="FFFFFF"/>
            <w:noWrap/>
            <w:hideMark/>
          </w:tcPr>
          <w:p w14:paraId="4F76446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72C28A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66</w:t>
            </w:r>
          </w:p>
        </w:tc>
        <w:tc>
          <w:tcPr>
            <w:tcW w:w="4377" w:type="dxa"/>
            <w:tcBorders>
              <w:top w:val="nil"/>
              <w:left w:val="nil"/>
              <w:bottom w:val="single" w:sz="4" w:space="0" w:color="auto"/>
              <w:right w:val="single" w:sz="4" w:space="0" w:color="auto"/>
            </w:tcBorders>
            <w:shd w:val="clear" w:color="000000" w:fill="FFFFFF"/>
            <w:hideMark/>
          </w:tcPr>
          <w:p w14:paraId="442119D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Блоки дверные внутренние: с заполнением стеклопакетами (ГОСТ 30970-2002)</w:t>
            </w:r>
          </w:p>
        </w:tc>
        <w:tc>
          <w:tcPr>
            <w:tcW w:w="1095" w:type="dxa"/>
            <w:tcBorders>
              <w:top w:val="nil"/>
              <w:left w:val="nil"/>
              <w:bottom w:val="single" w:sz="4" w:space="0" w:color="auto"/>
              <w:right w:val="single" w:sz="4" w:space="0" w:color="auto"/>
            </w:tcBorders>
            <w:shd w:val="clear" w:color="000000" w:fill="FFFFFF"/>
            <w:noWrap/>
            <w:hideMark/>
          </w:tcPr>
          <w:p w14:paraId="44EA02C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6079A82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40,05</w:t>
            </w:r>
          </w:p>
        </w:tc>
        <w:tc>
          <w:tcPr>
            <w:tcW w:w="1083" w:type="dxa"/>
            <w:tcBorders>
              <w:top w:val="nil"/>
              <w:left w:val="nil"/>
              <w:bottom w:val="single" w:sz="4" w:space="0" w:color="auto"/>
              <w:right w:val="single" w:sz="4" w:space="0" w:color="auto"/>
            </w:tcBorders>
            <w:shd w:val="clear" w:color="000000" w:fill="FFFFFF"/>
            <w:noWrap/>
            <w:hideMark/>
          </w:tcPr>
          <w:p w14:paraId="363466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12 319,43</w:t>
            </w:r>
          </w:p>
        </w:tc>
        <w:tc>
          <w:tcPr>
            <w:tcW w:w="1450" w:type="dxa"/>
            <w:tcBorders>
              <w:top w:val="nil"/>
              <w:left w:val="nil"/>
              <w:bottom w:val="single" w:sz="4" w:space="0" w:color="auto"/>
              <w:right w:val="nil"/>
            </w:tcBorders>
            <w:shd w:val="clear" w:color="000000" w:fill="FFFFFF"/>
            <w:noWrap/>
            <w:hideMark/>
          </w:tcPr>
          <w:p w14:paraId="133D413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493 393,24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FFCCCE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04D8A8B" w14:textId="77777777" w:rsidR="00CA10A1" w:rsidRPr="00AB4E55" w:rsidRDefault="00CA10A1" w:rsidP="00FE3AFB">
            <w:pPr>
              <w:rPr>
                <w:sz w:val="20"/>
              </w:rPr>
            </w:pPr>
          </w:p>
        </w:tc>
      </w:tr>
      <w:tr w:rsidR="00CA10A1" w:rsidRPr="00AB4E55" w14:paraId="6F01327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4BCE9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3,67</w:t>
            </w:r>
          </w:p>
        </w:tc>
        <w:tc>
          <w:tcPr>
            <w:tcW w:w="1424" w:type="dxa"/>
            <w:tcBorders>
              <w:top w:val="nil"/>
              <w:left w:val="nil"/>
              <w:bottom w:val="single" w:sz="4" w:space="0" w:color="auto"/>
              <w:right w:val="single" w:sz="4" w:space="0" w:color="auto"/>
            </w:tcBorders>
            <w:shd w:val="clear" w:color="000000" w:fill="FFFFFF"/>
            <w:noWrap/>
            <w:hideMark/>
          </w:tcPr>
          <w:p w14:paraId="0E5C257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01583C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67</w:t>
            </w:r>
          </w:p>
        </w:tc>
        <w:tc>
          <w:tcPr>
            <w:tcW w:w="4377" w:type="dxa"/>
            <w:tcBorders>
              <w:top w:val="nil"/>
              <w:left w:val="nil"/>
              <w:bottom w:val="single" w:sz="4" w:space="0" w:color="auto"/>
              <w:right w:val="single" w:sz="4" w:space="0" w:color="auto"/>
            </w:tcBorders>
            <w:shd w:val="clear" w:color="000000" w:fill="FFFFFF"/>
            <w:hideMark/>
          </w:tcPr>
          <w:p w14:paraId="546CF1F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металлических дверных блоков в готовые проемы</w:t>
            </w:r>
          </w:p>
        </w:tc>
        <w:tc>
          <w:tcPr>
            <w:tcW w:w="1095" w:type="dxa"/>
            <w:tcBorders>
              <w:top w:val="nil"/>
              <w:left w:val="nil"/>
              <w:bottom w:val="single" w:sz="4" w:space="0" w:color="auto"/>
              <w:right w:val="single" w:sz="4" w:space="0" w:color="auto"/>
            </w:tcBorders>
            <w:shd w:val="clear" w:color="000000" w:fill="FFFFFF"/>
            <w:noWrap/>
            <w:hideMark/>
          </w:tcPr>
          <w:p w14:paraId="728C2D1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06AA729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63,268</w:t>
            </w:r>
          </w:p>
        </w:tc>
        <w:tc>
          <w:tcPr>
            <w:tcW w:w="1083" w:type="dxa"/>
            <w:tcBorders>
              <w:top w:val="nil"/>
              <w:left w:val="nil"/>
              <w:bottom w:val="single" w:sz="4" w:space="0" w:color="auto"/>
              <w:right w:val="single" w:sz="4" w:space="0" w:color="auto"/>
            </w:tcBorders>
            <w:shd w:val="clear" w:color="000000" w:fill="FFFFFF"/>
            <w:noWrap/>
            <w:hideMark/>
          </w:tcPr>
          <w:p w14:paraId="53FBF8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2 443,33</w:t>
            </w:r>
          </w:p>
        </w:tc>
        <w:tc>
          <w:tcPr>
            <w:tcW w:w="1450" w:type="dxa"/>
            <w:tcBorders>
              <w:top w:val="nil"/>
              <w:left w:val="nil"/>
              <w:bottom w:val="single" w:sz="4" w:space="0" w:color="auto"/>
              <w:right w:val="nil"/>
            </w:tcBorders>
            <w:shd w:val="clear" w:color="000000" w:fill="FFFFFF"/>
            <w:noWrap/>
            <w:hideMark/>
          </w:tcPr>
          <w:p w14:paraId="046AF6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154 584,55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6900CB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F446C73" w14:textId="77777777" w:rsidR="00CA10A1" w:rsidRPr="00AB4E55" w:rsidRDefault="00CA10A1" w:rsidP="00FE3AFB">
            <w:pPr>
              <w:rPr>
                <w:sz w:val="20"/>
              </w:rPr>
            </w:pPr>
          </w:p>
        </w:tc>
      </w:tr>
      <w:tr w:rsidR="00CA10A1" w:rsidRPr="00AB4E55" w14:paraId="28C08E90"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BF921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3,68</w:t>
            </w:r>
          </w:p>
        </w:tc>
        <w:tc>
          <w:tcPr>
            <w:tcW w:w="1424" w:type="dxa"/>
            <w:tcBorders>
              <w:top w:val="nil"/>
              <w:left w:val="nil"/>
              <w:bottom w:val="single" w:sz="4" w:space="0" w:color="auto"/>
              <w:right w:val="single" w:sz="4" w:space="0" w:color="auto"/>
            </w:tcBorders>
            <w:shd w:val="clear" w:color="000000" w:fill="FFFFFF"/>
            <w:noWrap/>
            <w:hideMark/>
          </w:tcPr>
          <w:p w14:paraId="3F95359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A34AF1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68</w:t>
            </w:r>
          </w:p>
        </w:tc>
        <w:tc>
          <w:tcPr>
            <w:tcW w:w="4377" w:type="dxa"/>
            <w:tcBorders>
              <w:top w:val="nil"/>
              <w:left w:val="nil"/>
              <w:bottom w:val="single" w:sz="4" w:space="0" w:color="auto"/>
              <w:right w:val="single" w:sz="4" w:space="0" w:color="auto"/>
            </w:tcBorders>
            <w:shd w:val="clear" w:color="000000" w:fill="FFFFFF"/>
            <w:hideMark/>
          </w:tcPr>
          <w:p w14:paraId="322D5CF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Двери металлические, наружные, глухие, индивидуального изготовления, окрашенные порошковой краской</w:t>
            </w:r>
          </w:p>
        </w:tc>
        <w:tc>
          <w:tcPr>
            <w:tcW w:w="1095" w:type="dxa"/>
            <w:tcBorders>
              <w:top w:val="nil"/>
              <w:left w:val="nil"/>
              <w:bottom w:val="single" w:sz="4" w:space="0" w:color="auto"/>
              <w:right w:val="single" w:sz="4" w:space="0" w:color="auto"/>
            </w:tcBorders>
            <w:shd w:val="clear" w:color="000000" w:fill="FFFFFF"/>
            <w:noWrap/>
            <w:hideMark/>
          </w:tcPr>
          <w:p w14:paraId="1154739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6FE3CF2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33,568</w:t>
            </w:r>
          </w:p>
        </w:tc>
        <w:tc>
          <w:tcPr>
            <w:tcW w:w="1083" w:type="dxa"/>
            <w:tcBorders>
              <w:top w:val="nil"/>
              <w:left w:val="nil"/>
              <w:bottom w:val="single" w:sz="4" w:space="0" w:color="auto"/>
              <w:right w:val="single" w:sz="4" w:space="0" w:color="auto"/>
            </w:tcBorders>
            <w:shd w:val="clear" w:color="000000" w:fill="FFFFFF"/>
            <w:noWrap/>
            <w:hideMark/>
          </w:tcPr>
          <w:p w14:paraId="118F272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16 499,06</w:t>
            </w:r>
          </w:p>
        </w:tc>
        <w:tc>
          <w:tcPr>
            <w:tcW w:w="1450" w:type="dxa"/>
            <w:tcBorders>
              <w:top w:val="nil"/>
              <w:left w:val="nil"/>
              <w:bottom w:val="single" w:sz="4" w:space="0" w:color="auto"/>
              <w:right w:val="nil"/>
            </w:tcBorders>
            <w:shd w:val="clear" w:color="000000" w:fill="FFFFFF"/>
            <w:noWrap/>
            <w:hideMark/>
          </w:tcPr>
          <w:p w14:paraId="3BDE7D5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553 840,52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17BD2A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64CBB76" w14:textId="77777777" w:rsidR="00CA10A1" w:rsidRPr="00AB4E55" w:rsidRDefault="00CA10A1" w:rsidP="00FE3AFB">
            <w:pPr>
              <w:rPr>
                <w:sz w:val="20"/>
              </w:rPr>
            </w:pPr>
          </w:p>
        </w:tc>
      </w:tr>
      <w:tr w:rsidR="00CA10A1" w:rsidRPr="00AB4E55" w14:paraId="53412CDF"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E29E4F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3,69</w:t>
            </w:r>
          </w:p>
        </w:tc>
        <w:tc>
          <w:tcPr>
            <w:tcW w:w="1424" w:type="dxa"/>
            <w:tcBorders>
              <w:top w:val="nil"/>
              <w:left w:val="nil"/>
              <w:bottom w:val="single" w:sz="4" w:space="0" w:color="auto"/>
              <w:right w:val="single" w:sz="4" w:space="0" w:color="auto"/>
            </w:tcBorders>
            <w:shd w:val="clear" w:color="000000" w:fill="FFFFFF"/>
            <w:noWrap/>
            <w:hideMark/>
          </w:tcPr>
          <w:p w14:paraId="284253A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38F882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69</w:t>
            </w:r>
          </w:p>
        </w:tc>
        <w:tc>
          <w:tcPr>
            <w:tcW w:w="4377" w:type="dxa"/>
            <w:tcBorders>
              <w:top w:val="nil"/>
              <w:left w:val="nil"/>
              <w:bottom w:val="single" w:sz="4" w:space="0" w:color="auto"/>
              <w:right w:val="single" w:sz="4" w:space="0" w:color="auto"/>
            </w:tcBorders>
            <w:shd w:val="clear" w:color="000000" w:fill="FFFFFF"/>
            <w:hideMark/>
          </w:tcPr>
          <w:p w14:paraId="046633C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Дверь остекленная из алюминиевых сплавов с фрамугой, 2-х камерный стеклопакет</w:t>
            </w:r>
          </w:p>
        </w:tc>
        <w:tc>
          <w:tcPr>
            <w:tcW w:w="1095" w:type="dxa"/>
            <w:tcBorders>
              <w:top w:val="nil"/>
              <w:left w:val="nil"/>
              <w:bottom w:val="single" w:sz="4" w:space="0" w:color="auto"/>
              <w:right w:val="single" w:sz="4" w:space="0" w:color="auto"/>
            </w:tcBorders>
            <w:shd w:val="clear" w:color="000000" w:fill="FFFFFF"/>
            <w:noWrap/>
            <w:hideMark/>
          </w:tcPr>
          <w:p w14:paraId="5FDC3DD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1F3C587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29,7</w:t>
            </w:r>
          </w:p>
        </w:tc>
        <w:tc>
          <w:tcPr>
            <w:tcW w:w="1083" w:type="dxa"/>
            <w:tcBorders>
              <w:top w:val="nil"/>
              <w:left w:val="nil"/>
              <w:bottom w:val="single" w:sz="4" w:space="0" w:color="auto"/>
              <w:right w:val="single" w:sz="4" w:space="0" w:color="auto"/>
            </w:tcBorders>
            <w:shd w:val="clear" w:color="000000" w:fill="FFFFFF"/>
            <w:noWrap/>
            <w:hideMark/>
          </w:tcPr>
          <w:p w14:paraId="69198E8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26 646,36</w:t>
            </w:r>
          </w:p>
        </w:tc>
        <w:tc>
          <w:tcPr>
            <w:tcW w:w="1450" w:type="dxa"/>
            <w:tcBorders>
              <w:top w:val="nil"/>
              <w:left w:val="nil"/>
              <w:bottom w:val="single" w:sz="4" w:space="0" w:color="auto"/>
              <w:right w:val="nil"/>
            </w:tcBorders>
            <w:shd w:val="clear" w:color="000000" w:fill="FFFFFF"/>
            <w:noWrap/>
            <w:hideMark/>
          </w:tcPr>
          <w:p w14:paraId="147E136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791 396,83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3BB5D5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5F997CC" w14:textId="77777777" w:rsidR="00CA10A1" w:rsidRPr="00AB4E55" w:rsidRDefault="00CA10A1" w:rsidP="00FE3AFB">
            <w:pPr>
              <w:rPr>
                <w:sz w:val="20"/>
              </w:rPr>
            </w:pPr>
          </w:p>
        </w:tc>
      </w:tr>
      <w:tr w:rsidR="00CA10A1" w:rsidRPr="00AB4E55" w14:paraId="464FE8E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66356F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3,70</w:t>
            </w:r>
          </w:p>
        </w:tc>
        <w:tc>
          <w:tcPr>
            <w:tcW w:w="1424" w:type="dxa"/>
            <w:tcBorders>
              <w:top w:val="nil"/>
              <w:left w:val="nil"/>
              <w:bottom w:val="single" w:sz="4" w:space="0" w:color="auto"/>
              <w:right w:val="single" w:sz="4" w:space="0" w:color="auto"/>
            </w:tcBorders>
            <w:shd w:val="clear" w:color="000000" w:fill="FFFFFF"/>
            <w:noWrap/>
            <w:hideMark/>
          </w:tcPr>
          <w:p w14:paraId="2C0BB6B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86D6FC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70</w:t>
            </w:r>
          </w:p>
        </w:tc>
        <w:tc>
          <w:tcPr>
            <w:tcW w:w="4377" w:type="dxa"/>
            <w:tcBorders>
              <w:top w:val="nil"/>
              <w:left w:val="nil"/>
              <w:bottom w:val="single" w:sz="4" w:space="0" w:color="auto"/>
              <w:right w:val="single" w:sz="4" w:space="0" w:color="auto"/>
            </w:tcBorders>
            <w:shd w:val="clear" w:color="000000" w:fill="FFFFFF"/>
            <w:hideMark/>
          </w:tcPr>
          <w:p w14:paraId="79663BA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люков в перекрытиях, площадь проема до 2 м2</w:t>
            </w:r>
          </w:p>
        </w:tc>
        <w:tc>
          <w:tcPr>
            <w:tcW w:w="1095" w:type="dxa"/>
            <w:tcBorders>
              <w:top w:val="nil"/>
              <w:left w:val="nil"/>
              <w:bottom w:val="single" w:sz="4" w:space="0" w:color="auto"/>
              <w:right w:val="single" w:sz="4" w:space="0" w:color="auto"/>
            </w:tcBorders>
            <w:shd w:val="clear" w:color="000000" w:fill="FFFFFF"/>
            <w:noWrap/>
            <w:hideMark/>
          </w:tcPr>
          <w:p w14:paraId="620C248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06E2306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0,02</w:t>
            </w:r>
          </w:p>
        </w:tc>
        <w:tc>
          <w:tcPr>
            <w:tcW w:w="1083" w:type="dxa"/>
            <w:tcBorders>
              <w:top w:val="nil"/>
              <w:left w:val="nil"/>
              <w:bottom w:val="single" w:sz="4" w:space="0" w:color="auto"/>
              <w:right w:val="single" w:sz="4" w:space="0" w:color="auto"/>
            </w:tcBorders>
            <w:shd w:val="clear" w:color="000000" w:fill="FFFFFF"/>
            <w:noWrap/>
            <w:hideMark/>
          </w:tcPr>
          <w:p w14:paraId="2E66AAD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118 157,00</w:t>
            </w:r>
          </w:p>
        </w:tc>
        <w:tc>
          <w:tcPr>
            <w:tcW w:w="1450" w:type="dxa"/>
            <w:tcBorders>
              <w:top w:val="nil"/>
              <w:left w:val="nil"/>
              <w:bottom w:val="single" w:sz="4" w:space="0" w:color="auto"/>
              <w:right w:val="nil"/>
            </w:tcBorders>
            <w:shd w:val="clear" w:color="000000" w:fill="FFFFFF"/>
            <w:noWrap/>
            <w:hideMark/>
          </w:tcPr>
          <w:p w14:paraId="33B4DD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2 363,14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C9DEC4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17EBE1C" w14:textId="77777777" w:rsidR="00CA10A1" w:rsidRPr="00AB4E55" w:rsidRDefault="00CA10A1" w:rsidP="00FE3AFB">
            <w:pPr>
              <w:rPr>
                <w:sz w:val="20"/>
              </w:rPr>
            </w:pPr>
          </w:p>
        </w:tc>
      </w:tr>
      <w:tr w:rsidR="00CA10A1" w:rsidRPr="00AB4E55" w14:paraId="2DFD331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2A5B5C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3,71</w:t>
            </w:r>
          </w:p>
        </w:tc>
        <w:tc>
          <w:tcPr>
            <w:tcW w:w="1424" w:type="dxa"/>
            <w:tcBorders>
              <w:top w:val="nil"/>
              <w:left w:val="nil"/>
              <w:bottom w:val="single" w:sz="4" w:space="0" w:color="auto"/>
              <w:right w:val="single" w:sz="4" w:space="0" w:color="auto"/>
            </w:tcBorders>
            <w:shd w:val="clear" w:color="000000" w:fill="FFFFFF"/>
            <w:noWrap/>
            <w:hideMark/>
          </w:tcPr>
          <w:p w14:paraId="2A3AD24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DA0EE5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71</w:t>
            </w:r>
          </w:p>
        </w:tc>
        <w:tc>
          <w:tcPr>
            <w:tcW w:w="4377" w:type="dxa"/>
            <w:tcBorders>
              <w:top w:val="nil"/>
              <w:left w:val="nil"/>
              <w:bottom w:val="single" w:sz="4" w:space="0" w:color="auto"/>
              <w:right w:val="single" w:sz="4" w:space="0" w:color="auto"/>
            </w:tcBorders>
            <w:shd w:val="clear" w:color="000000" w:fill="FFFFFF"/>
            <w:hideMark/>
          </w:tcPr>
          <w:p w14:paraId="11E4719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Люки металлические противопожарные (EI60)</w:t>
            </w:r>
          </w:p>
        </w:tc>
        <w:tc>
          <w:tcPr>
            <w:tcW w:w="1095" w:type="dxa"/>
            <w:tcBorders>
              <w:top w:val="nil"/>
              <w:left w:val="nil"/>
              <w:bottom w:val="single" w:sz="4" w:space="0" w:color="auto"/>
              <w:right w:val="single" w:sz="4" w:space="0" w:color="auto"/>
            </w:tcBorders>
            <w:shd w:val="clear" w:color="000000" w:fill="FFFFFF"/>
            <w:noWrap/>
            <w:hideMark/>
          </w:tcPr>
          <w:p w14:paraId="03E5D2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22C7222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w:t>
            </w:r>
          </w:p>
        </w:tc>
        <w:tc>
          <w:tcPr>
            <w:tcW w:w="1083" w:type="dxa"/>
            <w:tcBorders>
              <w:top w:val="nil"/>
              <w:left w:val="nil"/>
              <w:bottom w:val="single" w:sz="4" w:space="0" w:color="auto"/>
              <w:right w:val="single" w:sz="4" w:space="0" w:color="auto"/>
            </w:tcBorders>
            <w:shd w:val="clear" w:color="000000" w:fill="FFFFFF"/>
            <w:noWrap/>
            <w:hideMark/>
          </w:tcPr>
          <w:p w14:paraId="4C76EC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18 232,27</w:t>
            </w:r>
          </w:p>
        </w:tc>
        <w:tc>
          <w:tcPr>
            <w:tcW w:w="1450" w:type="dxa"/>
            <w:tcBorders>
              <w:top w:val="nil"/>
              <w:left w:val="nil"/>
              <w:bottom w:val="single" w:sz="4" w:space="0" w:color="auto"/>
              <w:right w:val="nil"/>
            </w:tcBorders>
            <w:shd w:val="clear" w:color="000000" w:fill="FFFFFF"/>
            <w:noWrap/>
            <w:hideMark/>
          </w:tcPr>
          <w:p w14:paraId="094D179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36 464,53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D8EA36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420161E" w14:textId="77777777" w:rsidR="00CA10A1" w:rsidRPr="00AB4E55" w:rsidRDefault="00CA10A1" w:rsidP="00FE3AFB">
            <w:pPr>
              <w:rPr>
                <w:sz w:val="20"/>
              </w:rPr>
            </w:pPr>
          </w:p>
        </w:tc>
      </w:tr>
      <w:tr w:rsidR="00CA10A1" w:rsidRPr="00AB4E55" w14:paraId="0E8C60A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59D1FE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3,72</w:t>
            </w:r>
          </w:p>
        </w:tc>
        <w:tc>
          <w:tcPr>
            <w:tcW w:w="1424" w:type="dxa"/>
            <w:tcBorders>
              <w:top w:val="nil"/>
              <w:left w:val="nil"/>
              <w:bottom w:val="single" w:sz="4" w:space="0" w:color="auto"/>
              <w:right w:val="single" w:sz="4" w:space="0" w:color="auto"/>
            </w:tcBorders>
            <w:shd w:val="clear" w:color="000000" w:fill="FFFFFF"/>
            <w:noWrap/>
            <w:hideMark/>
          </w:tcPr>
          <w:p w14:paraId="57DD4C5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FC574C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72</w:t>
            </w:r>
          </w:p>
        </w:tc>
        <w:tc>
          <w:tcPr>
            <w:tcW w:w="4377" w:type="dxa"/>
            <w:tcBorders>
              <w:top w:val="nil"/>
              <w:left w:val="nil"/>
              <w:bottom w:val="single" w:sz="4" w:space="0" w:color="auto"/>
              <w:right w:val="single" w:sz="4" w:space="0" w:color="auto"/>
            </w:tcBorders>
            <w:shd w:val="clear" w:color="000000" w:fill="FFFFFF"/>
            <w:hideMark/>
          </w:tcPr>
          <w:p w14:paraId="351DB65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дверного доводчика к металлическим дверям</w:t>
            </w:r>
          </w:p>
        </w:tc>
        <w:tc>
          <w:tcPr>
            <w:tcW w:w="1095" w:type="dxa"/>
            <w:tcBorders>
              <w:top w:val="nil"/>
              <w:left w:val="nil"/>
              <w:bottom w:val="single" w:sz="4" w:space="0" w:color="auto"/>
              <w:right w:val="single" w:sz="4" w:space="0" w:color="auto"/>
            </w:tcBorders>
            <w:shd w:val="clear" w:color="000000" w:fill="FFFFFF"/>
            <w:noWrap/>
            <w:hideMark/>
          </w:tcPr>
          <w:p w14:paraId="4FE9A68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1A5C72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32</w:t>
            </w:r>
          </w:p>
        </w:tc>
        <w:tc>
          <w:tcPr>
            <w:tcW w:w="1083" w:type="dxa"/>
            <w:tcBorders>
              <w:top w:val="nil"/>
              <w:left w:val="nil"/>
              <w:bottom w:val="single" w:sz="4" w:space="0" w:color="auto"/>
              <w:right w:val="single" w:sz="4" w:space="0" w:color="auto"/>
            </w:tcBorders>
            <w:shd w:val="clear" w:color="000000" w:fill="FFFFFF"/>
            <w:noWrap/>
            <w:hideMark/>
          </w:tcPr>
          <w:p w14:paraId="5FD7168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916,56</w:t>
            </w:r>
          </w:p>
        </w:tc>
        <w:tc>
          <w:tcPr>
            <w:tcW w:w="1450" w:type="dxa"/>
            <w:tcBorders>
              <w:top w:val="nil"/>
              <w:left w:val="nil"/>
              <w:bottom w:val="single" w:sz="4" w:space="0" w:color="auto"/>
              <w:right w:val="nil"/>
            </w:tcBorders>
            <w:shd w:val="clear" w:color="000000" w:fill="FFFFFF"/>
            <w:noWrap/>
            <w:hideMark/>
          </w:tcPr>
          <w:p w14:paraId="5987818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29 329,81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E80B4A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A9FC66E" w14:textId="77777777" w:rsidR="00CA10A1" w:rsidRPr="00AB4E55" w:rsidRDefault="00CA10A1" w:rsidP="00FE3AFB">
            <w:pPr>
              <w:rPr>
                <w:sz w:val="20"/>
              </w:rPr>
            </w:pPr>
          </w:p>
        </w:tc>
      </w:tr>
      <w:tr w:rsidR="00CA10A1" w:rsidRPr="00AB4E55" w14:paraId="32F1F8D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A648F5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3,73</w:t>
            </w:r>
          </w:p>
        </w:tc>
        <w:tc>
          <w:tcPr>
            <w:tcW w:w="1424" w:type="dxa"/>
            <w:tcBorders>
              <w:top w:val="nil"/>
              <w:left w:val="nil"/>
              <w:bottom w:val="single" w:sz="4" w:space="0" w:color="auto"/>
              <w:right w:val="single" w:sz="4" w:space="0" w:color="auto"/>
            </w:tcBorders>
            <w:shd w:val="clear" w:color="000000" w:fill="FFFFFF"/>
            <w:noWrap/>
            <w:hideMark/>
          </w:tcPr>
          <w:p w14:paraId="3EDC61B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79E54A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73</w:t>
            </w:r>
          </w:p>
        </w:tc>
        <w:tc>
          <w:tcPr>
            <w:tcW w:w="4377" w:type="dxa"/>
            <w:tcBorders>
              <w:top w:val="nil"/>
              <w:left w:val="nil"/>
              <w:bottom w:val="single" w:sz="4" w:space="0" w:color="auto"/>
              <w:right w:val="single" w:sz="4" w:space="0" w:color="auto"/>
            </w:tcBorders>
            <w:shd w:val="clear" w:color="000000" w:fill="FFFFFF"/>
            <w:hideMark/>
          </w:tcPr>
          <w:p w14:paraId="0023092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Доводчик дверной DS 73 BC "Серия Premium", усилие закрывания EN2-5</w:t>
            </w:r>
          </w:p>
        </w:tc>
        <w:tc>
          <w:tcPr>
            <w:tcW w:w="1095" w:type="dxa"/>
            <w:tcBorders>
              <w:top w:val="nil"/>
              <w:left w:val="nil"/>
              <w:bottom w:val="single" w:sz="4" w:space="0" w:color="auto"/>
              <w:right w:val="single" w:sz="4" w:space="0" w:color="auto"/>
            </w:tcBorders>
            <w:shd w:val="clear" w:color="000000" w:fill="FFFFFF"/>
            <w:noWrap/>
            <w:hideMark/>
          </w:tcPr>
          <w:p w14:paraId="5B21E4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E5232B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32</w:t>
            </w:r>
          </w:p>
        </w:tc>
        <w:tc>
          <w:tcPr>
            <w:tcW w:w="1083" w:type="dxa"/>
            <w:tcBorders>
              <w:top w:val="nil"/>
              <w:left w:val="nil"/>
              <w:bottom w:val="single" w:sz="4" w:space="0" w:color="auto"/>
              <w:right w:val="single" w:sz="4" w:space="0" w:color="auto"/>
            </w:tcBorders>
            <w:shd w:val="clear" w:color="000000" w:fill="FFFFFF"/>
            <w:noWrap/>
            <w:hideMark/>
          </w:tcPr>
          <w:p w14:paraId="72711E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3 122,35</w:t>
            </w:r>
          </w:p>
        </w:tc>
        <w:tc>
          <w:tcPr>
            <w:tcW w:w="1450" w:type="dxa"/>
            <w:tcBorders>
              <w:top w:val="nil"/>
              <w:left w:val="nil"/>
              <w:bottom w:val="single" w:sz="4" w:space="0" w:color="auto"/>
              <w:right w:val="nil"/>
            </w:tcBorders>
            <w:shd w:val="clear" w:color="000000" w:fill="FFFFFF"/>
            <w:noWrap/>
            <w:hideMark/>
          </w:tcPr>
          <w:p w14:paraId="7898DFA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99 915,32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BCA15D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2B3B34A" w14:textId="77777777" w:rsidR="00CA10A1" w:rsidRPr="00AB4E55" w:rsidRDefault="00CA10A1" w:rsidP="00FE3AFB">
            <w:pPr>
              <w:rPr>
                <w:sz w:val="20"/>
              </w:rPr>
            </w:pPr>
          </w:p>
        </w:tc>
      </w:tr>
      <w:tr w:rsidR="00CA10A1" w:rsidRPr="00AB4E55" w14:paraId="17F84FDA"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7E463F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3,74</w:t>
            </w:r>
          </w:p>
        </w:tc>
        <w:tc>
          <w:tcPr>
            <w:tcW w:w="1424" w:type="dxa"/>
            <w:tcBorders>
              <w:top w:val="nil"/>
              <w:left w:val="nil"/>
              <w:bottom w:val="single" w:sz="4" w:space="0" w:color="auto"/>
              <w:right w:val="single" w:sz="4" w:space="0" w:color="auto"/>
            </w:tcBorders>
            <w:shd w:val="clear" w:color="000000" w:fill="FFFFFF"/>
            <w:noWrap/>
            <w:hideMark/>
          </w:tcPr>
          <w:p w14:paraId="5FDAD67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9634D4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74</w:t>
            </w:r>
          </w:p>
        </w:tc>
        <w:tc>
          <w:tcPr>
            <w:tcW w:w="4377" w:type="dxa"/>
            <w:tcBorders>
              <w:top w:val="nil"/>
              <w:left w:val="nil"/>
              <w:bottom w:val="single" w:sz="4" w:space="0" w:color="auto"/>
              <w:right w:val="single" w:sz="4" w:space="0" w:color="auto"/>
            </w:tcBorders>
            <w:shd w:val="clear" w:color="000000" w:fill="FFFFFF"/>
            <w:hideMark/>
          </w:tcPr>
          <w:p w14:paraId="21979A4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дверного доводчика к металлическим дверям-Система "антипаника"</w:t>
            </w:r>
          </w:p>
        </w:tc>
        <w:tc>
          <w:tcPr>
            <w:tcW w:w="1095" w:type="dxa"/>
            <w:tcBorders>
              <w:top w:val="nil"/>
              <w:left w:val="nil"/>
              <w:bottom w:val="single" w:sz="4" w:space="0" w:color="auto"/>
              <w:right w:val="single" w:sz="4" w:space="0" w:color="auto"/>
            </w:tcBorders>
            <w:shd w:val="clear" w:color="000000" w:fill="FFFFFF"/>
            <w:noWrap/>
            <w:hideMark/>
          </w:tcPr>
          <w:p w14:paraId="500612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40ECBA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w:t>
            </w:r>
          </w:p>
        </w:tc>
        <w:tc>
          <w:tcPr>
            <w:tcW w:w="1083" w:type="dxa"/>
            <w:tcBorders>
              <w:top w:val="nil"/>
              <w:left w:val="nil"/>
              <w:bottom w:val="single" w:sz="4" w:space="0" w:color="auto"/>
              <w:right w:val="single" w:sz="4" w:space="0" w:color="auto"/>
            </w:tcBorders>
            <w:shd w:val="clear" w:color="000000" w:fill="FFFFFF"/>
            <w:noWrap/>
            <w:hideMark/>
          </w:tcPr>
          <w:p w14:paraId="16A6B86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916,56</w:t>
            </w:r>
          </w:p>
        </w:tc>
        <w:tc>
          <w:tcPr>
            <w:tcW w:w="1450" w:type="dxa"/>
            <w:tcBorders>
              <w:top w:val="nil"/>
              <w:left w:val="nil"/>
              <w:bottom w:val="single" w:sz="4" w:space="0" w:color="auto"/>
              <w:right w:val="nil"/>
            </w:tcBorders>
            <w:shd w:val="clear" w:color="000000" w:fill="FFFFFF"/>
            <w:noWrap/>
            <w:hideMark/>
          </w:tcPr>
          <w:p w14:paraId="14FE1EB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14 664,91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3EE1D2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0E0B7D0" w14:textId="77777777" w:rsidR="00CA10A1" w:rsidRPr="00AB4E55" w:rsidRDefault="00CA10A1" w:rsidP="00FE3AFB">
            <w:pPr>
              <w:rPr>
                <w:sz w:val="20"/>
              </w:rPr>
            </w:pPr>
          </w:p>
        </w:tc>
      </w:tr>
      <w:tr w:rsidR="00CA10A1" w:rsidRPr="00AB4E55" w14:paraId="20ACC1B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C1C14E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3,75</w:t>
            </w:r>
          </w:p>
        </w:tc>
        <w:tc>
          <w:tcPr>
            <w:tcW w:w="1424" w:type="dxa"/>
            <w:tcBorders>
              <w:top w:val="nil"/>
              <w:left w:val="nil"/>
              <w:bottom w:val="single" w:sz="4" w:space="0" w:color="auto"/>
              <w:right w:val="single" w:sz="4" w:space="0" w:color="auto"/>
            </w:tcBorders>
            <w:shd w:val="clear" w:color="000000" w:fill="FFFFFF"/>
            <w:noWrap/>
            <w:hideMark/>
          </w:tcPr>
          <w:p w14:paraId="4C5A5F9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212323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75</w:t>
            </w:r>
          </w:p>
        </w:tc>
        <w:tc>
          <w:tcPr>
            <w:tcW w:w="4377" w:type="dxa"/>
            <w:tcBorders>
              <w:top w:val="nil"/>
              <w:left w:val="nil"/>
              <w:bottom w:val="single" w:sz="4" w:space="0" w:color="auto"/>
              <w:right w:val="single" w:sz="4" w:space="0" w:color="auto"/>
            </w:tcBorders>
            <w:shd w:val="clear" w:color="000000" w:fill="FFFFFF"/>
            <w:hideMark/>
          </w:tcPr>
          <w:p w14:paraId="4F1D6CA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xml:space="preserve">Система "антипаника" (комплект) </w:t>
            </w:r>
          </w:p>
        </w:tc>
        <w:tc>
          <w:tcPr>
            <w:tcW w:w="1095" w:type="dxa"/>
            <w:tcBorders>
              <w:top w:val="nil"/>
              <w:left w:val="nil"/>
              <w:bottom w:val="single" w:sz="4" w:space="0" w:color="auto"/>
              <w:right w:val="single" w:sz="4" w:space="0" w:color="auto"/>
            </w:tcBorders>
            <w:shd w:val="clear" w:color="000000" w:fill="FFFFFF"/>
            <w:noWrap/>
            <w:hideMark/>
          </w:tcPr>
          <w:p w14:paraId="36DF1C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2867DE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w:t>
            </w:r>
          </w:p>
        </w:tc>
        <w:tc>
          <w:tcPr>
            <w:tcW w:w="1083" w:type="dxa"/>
            <w:tcBorders>
              <w:top w:val="nil"/>
              <w:left w:val="nil"/>
              <w:bottom w:val="single" w:sz="4" w:space="0" w:color="auto"/>
              <w:right w:val="single" w:sz="4" w:space="0" w:color="auto"/>
            </w:tcBorders>
            <w:shd w:val="clear" w:color="000000" w:fill="FFFFFF"/>
            <w:noWrap/>
            <w:hideMark/>
          </w:tcPr>
          <w:p w14:paraId="33C4C8A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11 088,29</w:t>
            </w:r>
          </w:p>
        </w:tc>
        <w:tc>
          <w:tcPr>
            <w:tcW w:w="1450" w:type="dxa"/>
            <w:tcBorders>
              <w:top w:val="nil"/>
              <w:left w:val="nil"/>
              <w:bottom w:val="single" w:sz="4" w:space="0" w:color="auto"/>
              <w:right w:val="nil"/>
            </w:tcBorders>
            <w:shd w:val="clear" w:color="000000" w:fill="FFFFFF"/>
            <w:noWrap/>
            <w:hideMark/>
          </w:tcPr>
          <w:p w14:paraId="1F53C03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177 412,68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B019AE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7A06E1B" w14:textId="77777777" w:rsidR="00CA10A1" w:rsidRPr="00AB4E55" w:rsidRDefault="00CA10A1" w:rsidP="00FE3AFB">
            <w:pPr>
              <w:rPr>
                <w:sz w:val="20"/>
              </w:rPr>
            </w:pPr>
          </w:p>
        </w:tc>
      </w:tr>
      <w:tr w:rsidR="00CA10A1" w:rsidRPr="00AB4E55" w14:paraId="18FF1CA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E90ADB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3,76</w:t>
            </w:r>
          </w:p>
        </w:tc>
        <w:tc>
          <w:tcPr>
            <w:tcW w:w="1424" w:type="dxa"/>
            <w:tcBorders>
              <w:top w:val="nil"/>
              <w:left w:val="nil"/>
              <w:bottom w:val="single" w:sz="4" w:space="0" w:color="auto"/>
              <w:right w:val="single" w:sz="4" w:space="0" w:color="auto"/>
            </w:tcBorders>
            <w:shd w:val="clear" w:color="000000" w:fill="FFFFFF"/>
            <w:noWrap/>
            <w:hideMark/>
          </w:tcPr>
          <w:p w14:paraId="2F65720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1D4CFA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76</w:t>
            </w:r>
          </w:p>
        </w:tc>
        <w:tc>
          <w:tcPr>
            <w:tcW w:w="4377" w:type="dxa"/>
            <w:tcBorders>
              <w:top w:val="nil"/>
              <w:left w:val="nil"/>
              <w:bottom w:val="single" w:sz="4" w:space="0" w:color="auto"/>
              <w:right w:val="single" w:sz="4" w:space="0" w:color="auto"/>
            </w:tcBorders>
            <w:shd w:val="clear" w:color="000000" w:fill="FFFFFF"/>
            <w:hideMark/>
          </w:tcPr>
          <w:p w14:paraId="3C30558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Монтаж: лотков, решеток, затворов из полосовой и тонколистовой стали</w:t>
            </w:r>
          </w:p>
        </w:tc>
        <w:tc>
          <w:tcPr>
            <w:tcW w:w="1095" w:type="dxa"/>
            <w:tcBorders>
              <w:top w:val="nil"/>
              <w:left w:val="nil"/>
              <w:bottom w:val="single" w:sz="4" w:space="0" w:color="auto"/>
              <w:right w:val="single" w:sz="4" w:space="0" w:color="auto"/>
            </w:tcBorders>
            <w:shd w:val="clear" w:color="000000" w:fill="FFFFFF"/>
            <w:noWrap/>
            <w:hideMark/>
          </w:tcPr>
          <w:p w14:paraId="254EC80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5A5DA60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0,212</w:t>
            </w:r>
          </w:p>
        </w:tc>
        <w:tc>
          <w:tcPr>
            <w:tcW w:w="1083" w:type="dxa"/>
            <w:tcBorders>
              <w:top w:val="nil"/>
              <w:left w:val="nil"/>
              <w:bottom w:val="single" w:sz="4" w:space="0" w:color="auto"/>
              <w:right w:val="single" w:sz="4" w:space="0" w:color="auto"/>
            </w:tcBorders>
            <w:shd w:val="clear" w:color="000000" w:fill="FFFFFF"/>
            <w:noWrap/>
            <w:hideMark/>
          </w:tcPr>
          <w:p w14:paraId="55B6B4A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37 622,12</w:t>
            </w:r>
          </w:p>
        </w:tc>
        <w:tc>
          <w:tcPr>
            <w:tcW w:w="1450" w:type="dxa"/>
            <w:tcBorders>
              <w:top w:val="nil"/>
              <w:left w:val="nil"/>
              <w:bottom w:val="single" w:sz="4" w:space="0" w:color="auto"/>
              <w:right w:val="nil"/>
            </w:tcBorders>
            <w:shd w:val="clear" w:color="000000" w:fill="FFFFFF"/>
            <w:noWrap/>
            <w:hideMark/>
          </w:tcPr>
          <w:p w14:paraId="5D3C61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7 975,89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07FC83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131A7CB" w14:textId="77777777" w:rsidR="00CA10A1" w:rsidRPr="00AB4E55" w:rsidRDefault="00CA10A1" w:rsidP="00FE3AFB">
            <w:pPr>
              <w:rPr>
                <w:sz w:val="20"/>
              </w:rPr>
            </w:pPr>
          </w:p>
        </w:tc>
      </w:tr>
      <w:tr w:rsidR="00CA10A1" w:rsidRPr="00AB4E55" w14:paraId="198E7A9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DFAB03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3,77</w:t>
            </w:r>
          </w:p>
        </w:tc>
        <w:tc>
          <w:tcPr>
            <w:tcW w:w="1424" w:type="dxa"/>
            <w:tcBorders>
              <w:top w:val="nil"/>
              <w:left w:val="nil"/>
              <w:bottom w:val="single" w:sz="4" w:space="0" w:color="auto"/>
              <w:right w:val="single" w:sz="4" w:space="0" w:color="auto"/>
            </w:tcBorders>
            <w:shd w:val="clear" w:color="000000" w:fill="FFFFFF"/>
            <w:noWrap/>
            <w:hideMark/>
          </w:tcPr>
          <w:p w14:paraId="6546483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44DBFA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77</w:t>
            </w:r>
          </w:p>
        </w:tc>
        <w:tc>
          <w:tcPr>
            <w:tcW w:w="4377" w:type="dxa"/>
            <w:tcBorders>
              <w:top w:val="nil"/>
              <w:left w:val="nil"/>
              <w:bottom w:val="single" w:sz="4" w:space="0" w:color="auto"/>
              <w:right w:val="single" w:sz="4" w:space="0" w:color="auto"/>
            </w:tcBorders>
            <w:shd w:val="clear" w:color="000000" w:fill="FFFFFF"/>
            <w:hideMark/>
          </w:tcPr>
          <w:p w14:paraId="45BE105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Решетки, ограждения декоративные из нержавеющей стали</w:t>
            </w:r>
          </w:p>
        </w:tc>
        <w:tc>
          <w:tcPr>
            <w:tcW w:w="1095" w:type="dxa"/>
            <w:tcBorders>
              <w:top w:val="nil"/>
              <w:left w:val="nil"/>
              <w:bottom w:val="single" w:sz="4" w:space="0" w:color="auto"/>
              <w:right w:val="single" w:sz="4" w:space="0" w:color="auto"/>
            </w:tcBorders>
            <w:shd w:val="clear" w:color="000000" w:fill="FFFFFF"/>
            <w:noWrap/>
            <w:hideMark/>
          </w:tcPr>
          <w:p w14:paraId="27855C3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000000" w:fill="FFFFFF"/>
            <w:noWrap/>
            <w:hideMark/>
          </w:tcPr>
          <w:p w14:paraId="4230049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42,4</w:t>
            </w:r>
          </w:p>
        </w:tc>
        <w:tc>
          <w:tcPr>
            <w:tcW w:w="1083" w:type="dxa"/>
            <w:tcBorders>
              <w:top w:val="nil"/>
              <w:left w:val="nil"/>
              <w:bottom w:val="single" w:sz="4" w:space="0" w:color="auto"/>
              <w:right w:val="single" w:sz="4" w:space="0" w:color="auto"/>
            </w:tcBorders>
            <w:shd w:val="clear" w:color="000000" w:fill="FFFFFF"/>
            <w:noWrap/>
            <w:hideMark/>
          </w:tcPr>
          <w:p w14:paraId="472E22A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12 040,14</w:t>
            </w:r>
          </w:p>
        </w:tc>
        <w:tc>
          <w:tcPr>
            <w:tcW w:w="1450" w:type="dxa"/>
            <w:tcBorders>
              <w:top w:val="nil"/>
              <w:left w:val="nil"/>
              <w:bottom w:val="single" w:sz="4" w:space="0" w:color="auto"/>
              <w:right w:val="nil"/>
            </w:tcBorders>
            <w:shd w:val="clear" w:color="000000" w:fill="FFFFFF"/>
            <w:noWrap/>
            <w:hideMark/>
          </w:tcPr>
          <w:p w14:paraId="4FF420C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510 502,09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39B6B4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C6E9672" w14:textId="77777777" w:rsidR="00CA10A1" w:rsidRPr="00AB4E55" w:rsidRDefault="00CA10A1" w:rsidP="00FE3AFB">
            <w:pPr>
              <w:rPr>
                <w:sz w:val="20"/>
              </w:rPr>
            </w:pPr>
          </w:p>
        </w:tc>
      </w:tr>
      <w:tr w:rsidR="00CA10A1" w:rsidRPr="00AB4E55" w14:paraId="0A259763"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0A01D145"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Алюминиевые конструкции внутренние</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02C5F273"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2533" w:type="dxa"/>
            <w:gridSpan w:val="2"/>
            <w:tcBorders>
              <w:top w:val="single" w:sz="4" w:space="0" w:color="auto"/>
              <w:left w:val="nil"/>
              <w:bottom w:val="single" w:sz="4" w:space="0" w:color="auto"/>
              <w:right w:val="nil"/>
            </w:tcBorders>
            <w:shd w:val="clear" w:color="000000" w:fill="FFFFFF"/>
            <w:hideMark/>
          </w:tcPr>
          <w:p w14:paraId="7EF2E9F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u w:val="single"/>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806677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8BB7288" w14:textId="77777777" w:rsidR="00CA10A1" w:rsidRPr="00AB4E55" w:rsidRDefault="00CA10A1" w:rsidP="00FE3AFB">
            <w:pPr>
              <w:rPr>
                <w:sz w:val="20"/>
              </w:rPr>
            </w:pPr>
          </w:p>
        </w:tc>
      </w:tr>
      <w:tr w:rsidR="00CA10A1" w:rsidRPr="00AB4E55" w14:paraId="2767A193"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F2D6B7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3,78</w:t>
            </w:r>
          </w:p>
        </w:tc>
        <w:tc>
          <w:tcPr>
            <w:tcW w:w="1424" w:type="dxa"/>
            <w:tcBorders>
              <w:top w:val="nil"/>
              <w:left w:val="nil"/>
              <w:bottom w:val="single" w:sz="4" w:space="0" w:color="auto"/>
              <w:right w:val="single" w:sz="4" w:space="0" w:color="auto"/>
            </w:tcBorders>
            <w:shd w:val="clear" w:color="000000" w:fill="FFFFFF"/>
            <w:noWrap/>
            <w:hideMark/>
          </w:tcPr>
          <w:p w14:paraId="6C81489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36C9B85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78</w:t>
            </w:r>
          </w:p>
        </w:tc>
        <w:tc>
          <w:tcPr>
            <w:tcW w:w="4377" w:type="dxa"/>
            <w:tcBorders>
              <w:top w:val="nil"/>
              <w:left w:val="nil"/>
              <w:bottom w:val="single" w:sz="4" w:space="0" w:color="auto"/>
              <w:right w:val="single" w:sz="4" w:space="0" w:color="auto"/>
            </w:tcBorders>
            <w:shd w:val="clear" w:color="000000" w:fill="FFFFFF"/>
            <w:hideMark/>
          </w:tcPr>
          <w:p w14:paraId="73B0ECF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Монтаж оконных блоков: из алюминиевых многокамерных профилей с герметичными стеклопакетами</w:t>
            </w:r>
          </w:p>
        </w:tc>
        <w:tc>
          <w:tcPr>
            <w:tcW w:w="1095" w:type="dxa"/>
            <w:tcBorders>
              <w:top w:val="nil"/>
              <w:left w:val="nil"/>
              <w:bottom w:val="single" w:sz="4" w:space="0" w:color="auto"/>
              <w:right w:val="single" w:sz="4" w:space="0" w:color="auto"/>
            </w:tcBorders>
            <w:shd w:val="clear" w:color="000000" w:fill="FFFFFF"/>
            <w:noWrap/>
            <w:hideMark/>
          </w:tcPr>
          <w:p w14:paraId="657EBA8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49C5E8D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0,1365</w:t>
            </w:r>
          </w:p>
        </w:tc>
        <w:tc>
          <w:tcPr>
            <w:tcW w:w="1083" w:type="dxa"/>
            <w:tcBorders>
              <w:top w:val="nil"/>
              <w:left w:val="nil"/>
              <w:bottom w:val="single" w:sz="4" w:space="0" w:color="auto"/>
              <w:right w:val="single" w:sz="4" w:space="0" w:color="auto"/>
            </w:tcBorders>
            <w:shd w:val="clear" w:color="000000" w:fill="FFFFFF"/>
            <w:noWrap/>
            <w:hideMark/>
          </w:tcPr>
          <w:p w14:paraId="488345B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512 068,72</w:t>
            </w:r>
          </w:p>
        </w:tc>
        <w:tc>
          <w:tcPr>
            <w:tcW w:w="1450" w:type="dxa"/>
            <w:tcBorders>
              <w:top w:val="nil"/>
              <w:left w:val="nil"/>
              <w:bottom w:val="single" w:sz="4" w:space="0" w:color="auto"/>
              <w:right w:val="nil"/>
            </w:tcBorders>
            <w:shd w:val="clear" w:color="000000" w:fill="FFFFFF"/>
            <w:noWrap/>
            <w:hideMark/>
          </w:tcPr>
          <w:p w14:paraId="6F17739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69 897,38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1BA8BC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C91FB6F" w14:textId="77777777" w:rsidR="00CA10A1" w:rsidRPr="00AB4E55" w:rsidRDefault="00CA10A1" w:rsidP="00FE3AFB">
            <w:pPr>
              <w:rPr>
                <w:sz w:val="20"/>
              </w:rPr>
            </w:pPr>
          </w:p>
        </w:tc>
      </w:tr>
      <w:tr w:rsidR="00CA10A1" w:rsidRPr="00AB4E55" w14:paraId="33F825F7"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DAE4C7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3,79</w:t>
            </w:r>
          </w:p>
        </w:tc>
        <w:tc>
          <w:tcPr>
            <w:tcW w:w="1424" w:type="dxa"/>
            <w:tcBorders>
              <w:top w:val="nil"/>
              <w:left w:val="nil"/>
              <w:bottom w:val="single" w:sz="4" w:space="0" w:color="auto"/>
              <w:right w:val="single" w:sz="4" w:space="0" w:color="auto"/>
            </w:tcBorders>
            <w:shd w:val="clear" w:color="000000" w:fill="FFFFFF"/>
            <w:noWrap/>
            <w:hideMark/>
          </w:tcPr>
          <w:p w14:paraId="32B900D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E62497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79</w:t>
            </w:r>
          </w:p>
        </w:tc>
        <w:tc>
          <w:tcPr>
            <w:tcW w:w="4377" w:type="dxa"/>
            <w:tcBorders>
              <w:top w:val="nil"/>
              <w:left w:val="nil"/>
              <w:bottom w:val="single" w:sz="4" w:space="0" w:color="auto"/>
              <w:right w:val="single" w:sz="4" w:space="0" w:color="auto"/>
            </w:tcBorders>
            <w:shd w:val="clear" w:color="000000" w:fill="FFFFFF"/>
            <w:hideMark/>
          </w:tcPr>
          <w:p w14:paraId="1BA942C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Витрина из алюминиевых сплавов, 2-х камерный стеклопакет (внутреннее исполнение)</w:t>
            </w:r>
          </w:p>
        </w:tc>
        <w:tc>
          <w:tcPr>
            <w:tcW w:w="1095" w:type="dxa"/>
            <w:tcBorders>
              <w:top w:val="nil"/>
              <w:left w:val="nil"/>
              <w:bottom w:val="single" w:sz="4" w:space="0" w:color="auto"/>
              <w:right w:val="single" w:sz="4" w:space="0" w:color="auto"/>
            </w:tcBorders>
            <w:shd w:val="clear" w:color="000000" w:fill="FFFFFF"/>
            <w:noWrap/>
            <w:hideMark/>
          </w:tcPr>
          <w:p w14:paraId="4772CE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1A79AB7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12,4</w:t>
            </w:r>
          </w:p>
        </w:tc>
        <w:tc>
          <w:tcPr>
            <w:tcW w:w="1083" w:type="dxa"/>
            <w:tcBorders>
              <w:top w:val="nil"/>
              <w:left w:val="nil"/>
              <w:bottom w:val="single" w:sz="4" w:space="0" w:color="auto"/>
              <w:right w:val="single" w:sz="4" w:space="0" w:color="auto"/>
            </w:tcBorders>
            <w:shd w:val="clear" w:color="000000" w:fill="FFFFFF"/>
            <w:noWrap/>
            <w:hideMark/>
          </w:tcPr>
          <w:p w14:paraId="48B3219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28 406,70</w:t>
            </w:r>
          </w:p>
        </w:tc>
        <w:tc>
          <w:tcPr>
            <w:tcW w:w="1450" w:type="dxa"/>
            <w:tcBorders>
              <w:top w:val="nil"/>
              <w:left w:val="nil"/>
              <w:bottom w:val="single" w:sz="4" w:space="0" w:color="auto"/>
              <w:right w:val="nil"/>
            </w:tcBorders>
            <w:shd w:val="clear" w:color="000000" w:fill="FFFFFF"/>
            <w:noWrap/>
            <w:hideMark/>
          </w:tcPr>
          <w:p w14:paraId="1B1C43E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352 243,06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66672B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34B1F2F" w14:textId="77777777" w:rsidR="00CA10A1" w:rsidRPr="00AB4E55" w:rsidRDefault="00CA10A1" w:rsidP="00FE3AFB">
            <w:pPr>
              <w:rPr>
                <w:sz w:val="20"/>
              </w:rPr>
            </w:pPr>
          </w:p>
        </w:tc>
      </w:tr>
      <w:tr w:rsidR="00CA10A1" w:rsidRPr="00AB4E55" w14:paraId="0F22EDC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1D5510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3,80</w:t>
            </w:r>
          </w:p>
        </w:tc>
        <w:tc>
          <w:tcPr>
            <w:tcW w:w="1424" w:type="dxa"/>
            <w:tcBorders>
              <w:top w:val="nil"/>
              <w:left w:val="nil"/>
              <w:bottom w:val="single" w:sz="4" w:space="0" w:color="auto"/>
              <w:right w:val="single" w:sz="4" w:space="0" w:color="auto"/>
            </w:tcBorders>
            <w:shd w:val="clear" w:color="000000" w:fill="FFFFFF"/>
            <w:noWrap/>
            <w:hideMark/>
          </w:tcPr>
          <w:p w14:paraId="7F92E47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152ADE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80</w:t>
            </w:r>
          </w:p>
        </w:tc>
        <w:tc>
          <w:tcPr>
            <w:tcW w:w="4377" w:type="dxa"/>
            <w:tcBorders>
              <w:top w:val="nil"/>
              <w:left w:val="nil"/>
              <w:bottom w:val="single" w:sz="4" w:space="0" w:color="auto"/>
              <w:right w:val="single" w:sz="4" w:space="0" w:color="auto"/>
            </w:tcBorders>
            <w:shd w:val="clear" w:color="000000" w:fill="FFFFFF"/>
            <w:hideMark/>
          </w:tcPr>
          <w:p w14:paraId="1BE62B4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Проем противопожарный</w:t>
            </w:r>
          </w:p>
        </w:tc>
        <w:tc>
          <w:tcPr>
            <w:tcW w:w="1095" w:type="dxa"/>
            <w:tcBorders>
              <w:top w:val="nil"/>
              <w:left w:val="nil"/>
              <w:bottom w:val="single" w:sz="4" w:space="0" w:color="auto"/>
              <w:right w:val="single" w:sz="4" w:space="0" w:color="auto"/>
            </w:tcBorders>
            <w:shd w:val="clear" w:color="000000" w:fill="FFFFFF"/>
            <w:noWrap/>
            <w:hideMark/>
          </w:tcPr>
          <w:p w14:paraId="6817B4C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70805D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1,25</w:t>
            </w:r>
          </w:p>
        </w:tc>
        <w:tc>
          <w:tcPr>
            <w:tcW w:w="1083" w:type="dxa"/>
            <w:tcBorders>
              <w:top w:val="nil"/>
              <w:left w:val="nil"/>
              <w:bottom w:val="single" w:sz="4" w:space="0" w:color="auto"/>
              <w:right w:val="single" w:sz="4" w:space="0" w:color="auto"/>
            </w:tcBorders>
            <w:shd w:val="clear" w:color="000000" w:fill="FFFFFF"/>
            <w:noWrap/>
            <w:hideMark/>
          </w:tcPr>
          <w:p w14:paraId="079DBA0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40 531,31</w:t>
            </w:r>
          </w:p>
        </w:tc>
        <w:tc>
          <w:tcPr>
            <w:tcW w:w="1450" w:type="dxa"/>
            <w:tcBorders>
              <w:top w:val="nil"/>
              <w:left w:val="nil"/>
              <w:bottom w:val="single" w:sz="4" w:space="0" w:color="auto"/>
              <w:right w:val="nil"/>
            </w:tcBorders>
            <w:shd w:val="clear" w:color="000000" w:fill="FFFFFF"/>
            <w:noWrap/>
            <w:hideMark/>
          </w:tcPr>
          <w:p w14:paraId="48F5A6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50 664,14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304836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F313DF7" w14:textId="77777777" w:rsidR="00CA10A1" w:rsidRPr="00AB4E55" w:rsidRDefault="00CA10A1" w:rsidP="00FE3AFB">
            <w:pPr>
              <w:rPr>
                <w:sz w:val="20"/>
              </w:rPr>
            </w:pPr>
          </w:p>
        </w:tc>
      </w:tr>
      <w:tr w:rsidR="00CA10A1" w:rsidRPr="00AB4E55" w14:paraId="399AD961"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4A086B84"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Металлопластиковые изделия</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401195B3"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2533" w:type="dxa"/>
            <w:gridSpan w:val="2"/>
            <w:tcBorders>
              <w:top w:val="single" w:sz="4" w:space="0" w:color="auto"/>
              <w:left w:val="nil"/>
              <w:bottom w:val="single" w:sz="4" w:space="0" w:color="auto"/>
              <w:right w:val="nil"/>
            </w:tcBorders>
            <w:shd w:val="clear" w:color="000000" w:fill="FFFFFF"/>
            <w:hideMark/>
          </w:tcPr>
          <w:p w14:paraId="7DA8B95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u w:val="single"/>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CDAF2C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69FC024" w14:textId="77777777" w:rsidR="00CA10A1" w:rsidRPr="00AB4E55" w:rsidRDefault="00CA10A1" w:rsidP="00FE3AFB">
            <w:pPr>
              <w:rPr>
                <w:sz w:val="20"/>
              </w:rPr>
            </w:pPr>
          </w:p>
        </w:tc>
      </w:tr>
      <w:tr w:rsidR="00CA10A1" w:rsidRPr="00AB4E55" w14:paraId="12B6B54A"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4922FD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3,81</w:t>
            </w:r>
          </w:p>
        </w:tc>
        <w:tc>
          <w:tcPr>
            <w:tcW w:w="1424" w:type="dxa"/>
            <w:tcBorders>
              <w:top w:val="nil"/>
              <w:left w:val="nil"/>
              <w:bottom w:val="single" w:sz="4" w:space="0" w:color="auto"/>
              <w:right w:val="single" w:sz="4" w:space="0" w:color="auto"/>
            </w:tcBorders>
            <w:shd w:val="clear" w:color="000000" w:fill="FFFFFF"/>
            <w:noWrap/>
            <w:hideMark/>
          </w:tcPr>
          <w:p w14:paraId="7741F72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38B3D89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81</w:t>
            </w:r>
          </w:p>
        </w:tc>
        <w:tc>
          <w:tcPr>
            <w:tcW w:w="4377" w:type="dxa"/>
            <w:tcBorders>
              <w:top w:val="nil"/>
              <w:left w:val="nil"/>
              <w:bottom w:val="single" w:sz="4" w:space="0" w:color="auto"/>
              <w:right w:val="single" w:sz="4" w:space="0" w:color="auto"/>
            </w:tcBorders>
            <w:shd w:val="clear" w:color="000000" w:fill="FFFFFF"/>
            <w:hideMark/>
          </w:tcPr>
          <w:p w14:paraId="66897DC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в жилых и общественных зданиях оконных блоков из ПВХ профилей: глухих с площадью проема до 2 м2</w:t>
            </w:r>
          </w:p>
        </w:tc>
        <w:tc>
          <w:tcPr>
            <w:tcW w:w="1095" w:type="dxa"/>
            <w:tcBorders>
              <w:top w:val="nil"/>
              <w:left w:val="nil"/>
              <w:bottom w:val="single" w:sz="4" w:space="0" w:color="auto"/>
              <w:right w:val="single" w:sz="4" w:space="0" w:color="auto"/>
            </w:tcBorders>
            <w:shd w:val="clear" w:color="000000" w:fill="FFFFFF"/>
            <w:noWrap/>
            <w:hideMark/>
          </w:tcPr>
          <w:p w14:paraId="43AA784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7DD639B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0,1932</w:t>
            </w:r>
          </w:p>
        </w:tc>
        <w:tc>
          <w:tcPr>
            <w:tcW w:w="1083" w:type="dxa"/>
            <w:tcBorders>
              <w:top w:val="nil"/>
              <w:left w:val="nil"/>
              <w:bottom w:val="single" w:sz="4" w:space="0" w:color="auto"/>
              <w:right w:val="single" w:sz="4" w:space="0" w:color="auto"/>
            </w:tcBorders>
            <w:shd w:val="clear" w:color="000000" w:fill="FFFFFF"/>
            <w:noWrap/>
            <w:hideMark/>
          </w:tcPr>
          <w:p w14:paraId="1E70816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188 524,33</w:t>
            </w:r>
          </w:p>
        </w:tc>
        <w:tc>
          <w:tcPr>
            <w:tcW w:w="1450" w:type="dxa"/>
            <w:tcBorders>
              <w:top w:val="nil"/>
              <w:left w:val="nil"/>
              <w:bottom w:val="single" w:sz="4" w:space="0" w:color="auto"/>
              <w:right w:val="nil"/>
            </w:tcBorders>
            <w:shd w:val="clear" w:color="000000" w:fill="FFFFFF"/>
            <w:noWrap/>
            <w:hideMark/>
          </w:tcPr>
          <w:p w14:paraId="5D217C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36 422,90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8C06E2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94E7A4D" w14:textId="77777777" w:rsidR="00CA10A1" w:rsidRPr="00AB4E55" w:rsidRDefault="00CA10A1" w:rsidP="00FE3AFB">
            <w:pPr>
              <w:rPr>
                <w:sz w:val="20"/>
              </w:rPr>
            </w:pPr>
          </w:p>
        </w:tc>
      </w:tr>
      <w:tr w:rsidR="00CA10A1" w:rsidRPr="00AB4E55" w14:paraId="18959132"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6559F2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3,82</w:t>
            </w:r>
          </w:p>
        </w:tc>
        <w:tc>
          <w:tcPr>
            <w:tcW w:w="1424" w:type="dxa"/>
            <w:tcBorders>
              <w:top w:val="nil"/>
              <w:left w:val="nil"/>
              <w:bottom w:val="single" w:sz="4" w:space="0" w:color="auto"/>
              <w:right w:val="single" w:sz="4" w:space="0" w:color="auto"/>
            </w:tcBorders>
            <w:shd w:val="clear" w:color="000000" w:fill="FFFFFF"/>
            <w:noWrap/>
            <w:hideMark/>
          </w:tcPr>
          <w:p w14:paraId="1DC6F7F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523173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82</w:t>
            </w:r>
          </w:p>
        </w:tc>
        <w:tc>
          <w:tcPr>
            <w:tcW w:w="4377" w:type="dxa"/>
            <w:tcBorders>
              <w:top w:val="nil"/>
              <w:left w:val="nil"/>
              <w:bottom w:val="single" w:sz="4" w:space="0" w:color="auto"/>
              <w:right w:val="single" w:sz="4" w:space="0" w:color="auto"/>
            </w:tcBorders>
            <w:shd w:val="clear" w:color="000000" w:fill="FFFFFF"/>
            <w:hideMark/>
          </w:tcPr>
          <w:p w14:paraId="5E3F89E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Блок оконный пластиковый: глухой, одностворчатый с двухкамерным стеклопакетом (32 мм), площадью до 1,5 м2</w:t>
            </w:r>
          </w:p>
        </w:tc>
        <w:tc>
          <w:tcPr>
            <w:tcW w:w="1095" w:type="dxa"/>
            <w:tcBorders>
              <w:top w:val="nil"/>
              <w:left w:val="nil"/>
              <w:bottom w:val="single" w:sz="4" w:space="0" w:color="auto"/>
              <w:right w:val="single" w:sz="4" w:space="0" w:color="auto"/>
            </w:tcBorders>
            <w:shd w:val="clear" w:color="000000" w:fill="FFFFFF"/>
            <w:noWrap/>
            <w:hideMark/>
          </w:tcPr>
          <w:p w14:paraId="469B323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4AE2887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4,2</w:t>
            </w:r>
          </w:p>
        </w:tc>
        <w:tc>
          <w:tcPr>
            <w:tcW w:w="1083" w:type="dxa"/>
            <w:tcBorders>
              <w:top w:val="nil"/>
              <w:left w:val="nil"/>
              <w:bottom w:val="single" w:sz="4" w:space="0" w:color="auto"/>
              <w:right w:val="single" w:sz="4" w:space="0" w:color="auto"/>
            </w:tcBorders>
            <w:shd w:val="clear" w:color="000000" w:fill="FFFFFF"/>
            <w:noWrap/>
            <w:hideMark/>
          </w:tcPr>
          <w:p w14:paraId="6F9A8D0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17 224,13</w:t>
            </w:r>
          </w:p>
        </w:tc>
        <w:tc>
          <w:tcPr>
            <w:tcW w:w="1450" w:type="dxa"/>
            <w:tcBorders>
              <w:top w:val="nil"/>
              <w:left w:val="nil"/>
              <w:bottom w:val="single" w:sz="4" w:space="0" w:color="auto"/>
              <w:right w:val="nil"/>
            </w:tcBorders>
            <w:shd w:val="clear" w:color="000000" w:fill="FFFFFF"/>
            <w:noWrap/>
            <w:hideMark/>
          </w:tcPr>
          <w:p w14:paraId="172053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72 341,33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E3603E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940DE1C" w14:textId="77777777" w:rsidR="00CA10A1" w:rsidRPr="00AB4E55" w:rsidRDefault="00CA10A1" w:rsidP="00FE3AFB">
            <w:pPr>
              <w:rPr>
                <w:sz w:val="20"/>
              </w:rPr>
            </w:pPr>
          </w:p>
        </w:tc>
      </w:tr>
      <w:tr w:rsidR="00CA10A1" w:rsidRPr="00AB4E55" w14:paraId="6194062D"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CEFE7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3,83</w:t>
            </w:r>
          </w:p>
        </w:tc>
        <w:tc>
          <w:tcPr>
            <w:tcW w:w="1424" w:type="dxa"/>
            <w:tcBorders>
              <w:top w:val="nil"/>
              <w:left w:val="nil"/>
              <w:bottom w:val="single" w:sz="4" w:space="0" w:color="auto"/>
              <w:right w:val="single" w:sz="4" w:space="0" w:color="auto"/>
            </w:tcBorders>
            <w:shd w:val="clear" w:color="000000" w:fill="FFFFFF"/>
            <w:noWrap/>
            <w:hideMark/>
          </w:tcPr>
          <w:p w14:paraId="5A8D5C1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C13D4D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83</w:t>
            </w:r>
          </w:p>
        </w:tc>
        <w:tc>
          <w:tcPr>
            <w:tcW w:w="4377" w:type="dxa"/>
            <w:tcBorders>
              <w:top w:val="nil"/>
              <w:left w:val="nil"/>
              <w:bottom w:val="single" w:sz="4" w:space="0" w:color="auto"/>
              <w:right w:val="single" w:sz="4" w:space="0" w:color="auto"/>
            </w:tcBorders>
            <w:shd w:val="clear" w:color="000000" w:fill="FFFFFF"/>
            <w:hideMark/>
          </w:tcPr>
          <w:p w14:paraId="1FD95C8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Блок оконный пластиковый: глухой, одностворчатый с двухкамерным стеклопакетом (32 мм), площадью до 2 м2</w:t>
            </w:r>
          </w:p>
        </w:tc>
        <w:tc>
          <w:tcPr>
            <w:tcW w:w="1095" w:type="dxa"/>
            <w:tcBorders>
              <w:top w:val="nil"/>
              <w:left w:val="nil"/>
              <w:bottom w:val="single" w:sz="4" w:space="0" w:color="auto"/>
              <w:right w:val="single" w:sz="4" w:space="0" w:color="auto"/>
            </w:tcBorders>
            <w:shd w:val="clear" w:color="000000" w:fill="FFFFFF"/>
            <w:noWrap/>
            <w:hideMark/>
          </w:tcPr>
          <w:p w14:paraId="70BF7CD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7D24F6C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15,12</w:t>
            </w:r>
          </w:p>
        </w:tc>
        <w:tc>
          <w:tcPr>
            <w:tcW w:w="1083" w:type="dxa"/>
            <w:tcBorders>
              <w:top w:val="nil"/>
              <w:left w:val="nil"/>
              <w:bottom w:val="single" w:sz="4" w:space="0" w:color="auto"/>
              <w:right w:val="single" w:sz="4" w:space="0" w:color="auto"/>
            </w:tcBorders>
            <w:shd w:val="clear" w:color="000000" w:fill="FFFFFF"/>
            <w:noWrap/>
            <w:hideMark/>
          </w:tcPr>
          <w:p w14:paraId="0E1B423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15 501,74</w:t>
            </w:r>
          </w:p>
        </w:tc>
        <w:tc>
          <w:tcPr>
            <w:tcW w:w="1450" w:type="dxa"/>
            <w:tcBorders>
              <w:top w:val="nil"/>
              <w:left w:val="nil"/>
              <w:bottom w:val="single" w:sz="4" w:space="0" w:color="auto"/>
              <w:right w:val="nil"/>
            </w:tcBorders>
            <w:shd w:val="clear" w:color="000000" w:fill="FFFFFF"/>
            <w:noWrap/>
            <w:hideMark/>
          </w:tcPr>
          <w:p w14:paraId="46C8652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234 386,28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0DCE72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59C8B2E" w14:textId="77777777" w:rsidR="00CA10A1" w:rsidRPr="00AB4E55" w:rsidRDefault="00CA10A1" w:rsidP="00FE3AFB">
            <w:pPr>
              <w:rPr>
                <w:sz w:val="20"/>
              </w:rPr>
            </w:pPr>
          </w:p>
        </w:tc>
      </w:tr>
      <w:tr w:rsidR="00CA10A1" w:rsidRPr="00AB4E55" w14:paraId="0576252E"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06BDDB7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3,84</w:t>
            </w:r>
          </w:p>
        </w:tc>
        <w:tc>
          <w:tcPr>
            <w:tcW w:w="1424" w:type="dxa"/>
            <w:tcBorders>
              <w:top w:val="nil"/>
              <w:left w:val="nil"/>
              <w:bottom w:val="single" w:sz="4" w:space="0" w:color="auto"/>
              <w:right w:val="single" w:sz="4" w:space="0" w:color="auto"/>
            </w:tcBorders>
            <w:shd w:val="clear" w:color="000000" w:fill="FFFFFF"/>
            <w:noWrap/>
            <w:hideMark/>
          </w:tcPr>
          <w:p w14:paraId="3C994C6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014118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84</w:t>
            </w:r>
          </w:p>
        </w:tc>
        <w:tc>
          <w:tcPr>
            <w:tcW w:w="4377" w:type="dxa"/>
            <w:tcBorders>
              <w:top w:val="nil"/>
              <w:left w:val="nil"/>
              <w:bottom w:val="single" w:sz="4" w:space="0" w:color="auto"/>
              <w:right w:val="single" w:sz="4" w:space="0" w:color="auto"/>
            </w:tcBorders>
            <w:shd w:val="clear" w:color="000000" w:fill="FFFFFF"/>
            <w:hideMark/>
          </w:tcPr>
          <w:p w14:paraId="7CF0941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в жилых и общественных зданиях оконных блоков из ПВХ профилей: поворотных (откидных, поворотно-откидных) с площадью проема до 2 м2 одностворчатых</w:t>
            </w:r>
          </w:p>
        </w:tc>
        <w:tc>
          <w:tcPr>
            <w:tcW w:w="1095" w:type="dxa"/>
            <w:tcBorders>
              <w:top w:val="nil"/>
              <w:left w:val="nil"/>
              <w:bottom w:val="single" w:sz="4" w:space="0" w:color="auto"/>
              <w:right w:val="single" w:sz="4" w:space="0" w:color="auto"/>
            </w:tcBorders>
            <w:shd w:val="clear" w:color="000000" w:fill="FFFFFF"/>
            <w:noWrap/>
            <w:hideMark/>
          </w:tcPr>
          <w:p w14:paraId="346F58A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2EA9E8F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0,4366</w:t>
            </w:r>
          </w:p>
        </w:tc>
        <w:tc>
          <w:tcPr>
            <w:tcW w:w="1083" w:type="dxa"/>
            <w:tcBorders>
              <w:top w:val="nil"/>
              <w:left w:val="nil"/>
              <w:bottom w:val="single" w:sz="4" w:space="0" w:color="auto"/>
              <w:right w:val="single" w:sz="4" w:space="0" w:color="auto"/>
            </w:tcBorders>
            <w:shd w:val="clear" w:color="000000" w:fill="FFFFFF"/>
            <w:noWrap/>
            <w:hideMark/>
          </w:tcPr>
          <w:p w14:paraId="475A6EA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235 231,56</w:t>
            </w:r>
          </w:p>
        </w:tc>
        <w:tc>
          <w:tcPr>
            <w:tcW w:w="1450" w:type="dxa"/>
            <w:tcBorders>
              <w:top w:val="nil"/>
              <w:left w:val="nil"/>
              <w:bottom w:val="single" w:sz="4" w:space="0" w:color="auto"/>
              <w:right w:val="nil"/>
            </w:tcBorders>
            <w:shd w:val="clear" w:color="000000" w:fill="FFFFFF"/>
            <w:noWrap/>
            <w:hideMark/>
          </w:tcPr>
          <w:p w14:paraId="73547F6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102 702,10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BA8276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CFC4880" w14:textId="77777777" w:rsidR="00CA10A1" w:rsidRPr="00AB4E55" w:rsidRDefault="00CA10A1" w:rsidP="00FE3AFB">
            <w:pPr>
              <w:rPr>
                <w:sz w:val="20"/>
              </w:rPr>
            </w:pPr>
          </w:p>
        </w:tc>
      </w:tr>
      <w:tr w:rsidR="00CA10A1" w:rsidRPr="00AB4E55" w14:paraId="30B8ED94"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207CFE8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3,85</w:t>
            </w:r>
          </w:p>
        </w:tc>
        <w:tc>
          <w:tcPr>
            <w:tcW w:w="1424" w:type="dxa"/>
            <w:tcBorders>
              <w:top w:val="nil"/>
              <w:left w:val="nil"/>
              <w:bottom w:val="single" w:sz="4" w:space="0" w:color="auto"/>
              <w:right w:val="single" w:sz="4" w:space="0" w:color="auto"/>
            </w:tcBorders>
            <w:shd w:val="clear" w:color="000000" w:fill="FFFFFF"/>
            <w:noWrap/>
            <w:hideMark/>
          </w:tcPr>
          <w:p w14:paraId="763E1A7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78A771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85</w:t>
            </w:r>
          </w:p>
        </w:tc>
        <w:tc>
          <w:tcPr>
            <w:tcW w:w="4377" w:type="dxa"/>
            <w:tcBorders>
              <w:top w:val="nil"/>
              <w:left w:val="nil"/>
              <w:bottom w:val="single" w:sz="4" w:space="0" w:color="auto"/>
              <w:right w:val="single" w:sz="4" w:space="0" w:color="auto"/>
            </w:tcBorders>
            <w:shd w:val="clear" w:color="000000" w:fill="FFFFFF"/>
            <w:hideMark/>
          </w:tcPr>
          <w:p w14:paraId="26076CD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Блок оконный пластиковый: одностворчатый, с поворотной створкой, с двухкамерным стеклопакетом (32 мм), площадью до 1 м2</w:t>
            </w:r>
          </w:p>
        </w:tc>
        <w:tc>
          <w:tcPr>
            <w:tcW w:w="1095" w:type="dxa"/>
            <w:tcBorders>
              <w:top w:val="nil"/>
              <w:left w:val="nil"/>
              <w:bottom w:val="single" w:sz="4" w:space="0" w:color="auto"/>
              <w:right w:val="single" w:sz="4" w:space="0" w:color="auto"/>
            </w:tcBorders>
            <w:shd w:val="clear" w:color="000000" w:fill="FFFFFF"/>
            <w:noWrap/>
            <w:hideMark/>
          </w:tcPr>
          <w:p w14:paraId="05E6885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780A039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w:t>
            </w:r>
          </w:p>
        </w:tc>
        <w:tc>
          <w:tcPr>
            <w:tcW w:w="1083" w:type="dxa"/>
            <w:tcBorders>
              <w:top w:val="nil"/>
              <w:left w:val="nil"/>
              <w:bottom w:val="single" w:sz="4" w:space="0" w:color="auto"/>
              <w:right w:val="single" w:sz="4" w:space="0" w:color="auto"/>
            </w:tcBorders>
            <w:shd w:val="clear" w:color="000000" w:fill="FFFFFF"/>
            <w:noWrap/>
            <w:hideMark/>
          </w:tcPr>
          <w:p w14:paraId="3339A83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38 612,16</w:t>
            </w:r>
          </w:p>
        </w:tc>
        <w:tc>
          <w:tcPr>
            <w:tcW w:w="1450" w:type="dxa"/>
            <w:tcBorders>
              <w:top w:val="nil"/>
              <w:left w:val="nil"/>
              <w:bottom w:val="single" w:sz="4" w:space="0" w:color="auto"/>
              <w:right w:val="nil"/>
            </w:tcBorders>
            <w:shd w:val="clear" w:color="000000" w:fill="FFFFFF"/>
            <w:noWrap/>
            <w:hideMark/>
          </w:tcPr>
          <w:p w14:paraId="45F6AAA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154 448,64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2FCD73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8D9A5C2" w14:textId="77777777" w:rsidR="00CA10A1" w:rsidRPr="00AB4E55" w:rsidRDefault="00CA10A1" w:rsidP="00FE3AFB">
            <w:pPr>
              <w:rPr>
                <w:sz w:val="20"/>
              </w:rPr>
            </w:pPr>
          </w:p>
        </w:tc>
      </w:tr>
      <w:tr w:rsidR="00CA10A1" w:rsidRPr="00AB4E55" w14:paraId="1839411C"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17F020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3,86</w:t>
            </w:r>
          </w:p>
        </w:tc>
        <w:tc>
          <w:tcPr>
            <w:tcW w:w="1424" w:type="dxa"/>
            <w:tcBorders>
              <w:top w:val="nil"/>
              <w:left w:val="nil"/>
              <w:bottom w:val="single" w:sz="4" w:space="0" w:color="auto"/>
              <w:right w:val="single" w:sz="4" w:space="0" w:color="auto"/>
            </w:tcBorders>
            <w:shd w:val="clear" w:color="000000" w:fill="FFFFFF"/>
            <w:noWrap/>
            <w:hideMark/>
          </w:tcPr>
          <w:p w14:paraId="407DE0B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3823D22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86</w:t>
            </w:r>
          </w:p>
        </w:tc>
        <w:tc>
          <w:tcPr>
            <w:tcW w:w="4377" w:type="dxa"/>
            <w:tcBorders>
              <w:top w:val="nil"/>
              <w:left w:val="nil"/>
              <w:bottom w:val="single" w:sz="4" w:space="0" w:color="auto"/>
              <w:right w:val="single" w:sz="4" w:space="0" w:color="auto"/>
            </w:tcBorders>
            <w:shd w:val="clear" w:color="000000" w:fill="FFFFFF"/>
            <w:hideMark/>
          </w:tcPr>
          <w:p w14:paraId="514323E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Блок оконный пластиковый: одностворчатый, с поворотно-откидной створкой, двухкамерным стеклопакетом (32 мм), площадью до 1 м2</w:t>
            </w:r>
          </w:p>
        </w:tc>
        <w:tc>
          <w:tcPr>
            <w:tcW w:w="1095" w:type="dxa"/>
            <w:tcBorders>
              <w:top w:val="nil"/>
              <w:left w:val="nil"/>
              <w:bottom w:val="single" w:sz="4" w:space="0" w:color="auto"/>
              <w:right w:val="single" w:sz="4" w:space="0" w:color="auto"/>
            </w:tcBorders>
            <w:shd w:val="clear" w:color="000000" w:fill="FFFFFF"/>
            <w:noWrap/>
            <w:hideMark/>
          </w:tcPr>
          <w:p w14:paraId="17C50BB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7D5E56A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5,88</w:t>
            </w:r>
          </w:p>
        </w:tc>
        <w:tc>
          <w:tcPr>
            <w:tcW w:w="1083" w:type="dxa"/>
            <w:tcBorders>
              <w:top w:val="nil"/>
              <w:left w:val="nil"/>
              <w:bottom w:val="single" w:sz="4" w:space="0" w:color="auto"/>
              <w:right w:val="single" w:sz="4" w:space="0" w:color="auto"/>
            </w:tcBorders>
            <w:shd w:val="clear" w:color="000000" w:fill="FFFFFF"/>
            <w:noWrap/>
            <w:hideMark/>
          </w:tcPr>
          <w:p w14:paraId="272FE85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38 541,19</w:t>
            </w:r>
          </w:p>
        </w:tc>
        <w:tc>
          <w:tcPr>
            <w:tcW w:w="1450" w:type="dxa"/>
            <w:tcBorders>
              <w:top w:val="nil"/>
              <w:left w:val="nil"/>
              <w:bottom w:val="single" w:sz="4" w:space="0" w:color="auto"/>
              <w:right w:val="nil"/>
            </w:tcBorders>
            <w:shd w:val="clear" w:color="000000" w:fill="FFFFFF"/>
            <w:noWrap/>
            <w:hideMark/>
          </w:tcPr>
          <w:p w14:paraId="73F2169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226 622,22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958B04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A6ED048" w14:textId="77777777" w:rsidR="00CA10A1" w:rsidRPr="00AB4E55" w:rsidRDefault="00CA10A1" w:rsidP="00FE3AFB">
            <w:pPr>
              <w:rPr>
                <w:sz w:val="20"/>
              </w:rPr>
            </w:pPr>
          </w:p>
        </w:tc>
      </w:tr>
      <w:tr w:rsidR="00CA10A1" w:rsidRPr="00AB4E55" w14:paraId="681FAABA"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78398A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3,87</w:t>
            </w:r>
          </w:p>
        </w:tc>
        <w:tc>
          <w:tcPr>
            <w:tcW w:w="1424" w:type="dxa"/>
            <w:tcBorders>
              <w:top w:val="nil"/>
              <w:left w:val="nil"/>
              <w:bottom w:val="single" w:sz="4" w:space="0" w:color="auto"/>
              <w:right w:val="single" w:sz="4" w:space="0" w:color="auto"/>
            </w:tcBorders>
            <w:shd w:val="clear" w:color="000000" w:fill="FFFFFF"/>
            <w:noWrap/>
            <w:hideMark/>
          </w:tcPr>
          <w:p w14:paraId="3E8505F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0424B1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87</w:t>
            </w:r>
          </w:p>
        </w:tc>
        <w:tc>
          <w:tcPr>
            <w:tcW w:w="4377" w:type="dxa"/>
            <w:tcBorders>
              <w:top w:val="nil"/>
              <w:left w:val="nil"/>
              <w:bottom w:val="single" w:sz="4" w:space="0" w:color="auto"/>
              <w:right w:val="single" w:sz="4" w:space="0" w:color="auto"/>
            </w:tcBorders>
            <w:shd w:val="clear" w:color="000000" w:fill="FFFFFF"/>
            <w:hideMark/>
          </w:tcPr>
          <w:p w14:paraId="5A46947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Блок оконный пластиковый: одностворчатый, с поворотной створкой, с двухкамерным стеклопакетом (32 мм), площадью до 1,5 м2</w:t>
            </w:r>
          </w:p>
        </w:tc>
        <w:tc>
          <w:tcPr>
            <w:tcW w:w="1095" w:type="dxa"/>
            <w:tcBorders>
              <w:top w:val="nil"/>
              <w:left w:val="nil"/>
              <w:bottom w:val="single" w:sz="4" w:space="0" w:color="auto"/>
              <w:right w:val="single" w:sz="4" w:space="0" w:color="auto"/>
            </w:tcBorders>
            <w:shd w:val="clear" w:color="000000" w:fill="FFFFFF"/>
            <w:noWrap/>
            <w:hideMark/>
          </w:tcPr>
          <w:p w14:paraId="60BA18B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5E52A72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6,86</w:t>
            </w:r>
          </w:p>
        </w:tc>
        <w:tc>
          <w:tcPr>
            <w:tcW w:w="1083" w:type="dxa"/>
            <w:tcBorders>
              <w:top w:val="nil"/>
              <w:left w:val="nil"/>
              <w:bottom w:val="single" w:sz="4" w:space="0" w:color="auto"/>
              <w:right w:val="single" w:sz="4" w:space="0" w:color="auto"/>
            </w:tcBorders>
            <w:shd w:val="clear" w:color="000000" w:fill="FFFFFF"/>
            <w:noWrap/>
            <w:hideMark/>
          </w:tcPr>
          <w:p w14:paraId="23E457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29 979,61</w:t>
            </w:r>
          </w:p>
        </w:tc>
        <w:tc>
          <w:tcPr>
            <w:tcW w:w="1450" w:type="dxa"/>
            <w:tcBorders>
              <w:top w:val="nil"/>
              <w:left w:val="nil"/>
              <w:bottom w:val="single" w:sz="4" w:space="0" w:color="auto"/>
              <w:right w:val="nil"/>
            </w:tcBorders>
            <w:shd w:val="clear" w:color="000000" w:fill="FFFFFF"/>
            <w:noWrap/>
            <w:hideMark/>
          </w:tcPr>
          <w:p w14:paraId="0A0BB66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205 660,11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E61E76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CF68381" w14:textId="77777777" w:rsidR="00CA10A1" w:rsidRPr="00AB4E55" w:rsidRDefault="00CA10A1" w:rsidP="00FE3AFB">
            <w:pPr>
              <w:rPr>
                <w:sz w:val="20"/>
              </w:rPr>
            </w:pPr>
          </w:p>
        </w:tc>
      </w:tr>
      <w:tr w:rsidR="00CA10A1" w:rsidRPr="00AB4E55" w14:paraId="7E0BF3C4"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21E58A9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3,88</w:t>
            </w:r>
          </w:p>
        </w:tc>
        <w:tc>
          <w:tcPr>
            <w:tcW w:w="1424" w:type="dxa"/>
            <w:tcBorders>
              <w:top w:val="nil"/>
              <w:left w:val="nil"/>
              <w:bottom w:val="single" w:sz="4" w:space="0" w:color="auto"/>
              <w:right w:val="single" w:sz="4" w:space="0" w:color="auto"/>
            </w:tcBorders>
            <w:shd w:val="clear" w:color="000000" w:fill="FFFFFF"/>
            <w:noWrap/>
            <w:hideMark/>
          </w:tcPr>
          <w:p w14:paraId="7E03C28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14BEF1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88</w:t>
            </w:r>
          </w:p>
        </w:tc>
        <w:tc>
          <w:tcPr>
            <w:tcW w:w="4377" w:type="dxa"/>
            <w:tcBorders>
              <w:top w:val="nil"/>
              <w:left w:val="nil"/>
              <w:bottom w:val="single" w:sz="4" w:space="0" w:color="auto"/>
              <w:right w:val="single" w:sz="4" w:space="0" w:color="auto"/>
            </w:tcBorders>
            <w:shd w:val="clear" w:color="000000" w:fill="FFFFFF"/>
            <w:hideMark/>
          </w:tcPr>
          <w:p w14:paraId="092145D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Блок оконный пластиковый: одностворчатый, с поворотно-откидной створкой, двухкамерным стеклопакетом (32 мм), площадью до 1,5 м2</w:t>
            </w:r>
          </w:p>
        </w:tc>
        <w:tc>
          <w:tcPr>
            <w:tcW w:w="1095" w:type="dxa"/>
            <w:tcBorders>
              <w:top w:val="nil"/>
              <w:left w:val="nil"/>
              <w:bottom w:val="single" w:sz="4" w:space="0" w:color="auto"/>
              <w:right w:val="single" w:sz="4" w:space="0" w:color="auto"/>
            </w:tcBorders>
            <w:shd w:val="clear" w:color="000000" w:fill="FFFFFF"/>
            <w:noWrap/>
            <w:hideMark/>
          </w:tcPr>
          <w:p w14:paraId="5C80166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38E83F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4,2</w:t>
            </w:r>
          </w:p>
        </w:tc>
        <w:tc>
          <w:tcPr>
            <w:tcW w:w="1083" w:type="dxa"/>
            <w:tcBorders>
              <w:top w:val="nil"/>
              <w:left w:val="nil"/>
              <w:bottom w:val="single" w:sz="4" w:space="0" w:color="auto"/>
              <w:right w:val="single" w:sz="4" w:space="0" w:color="auto"/>
            </w:tcBorders>
            <w:shd w:val="clear" w:color="000000" w:fill="FFFFFF"/>
            <w:noWrap/>
            <w:hideMark/>
          </w:tcPr>
          <w:p w14:paraId="40C92EB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30 042,08</w:t>
            </w:r>
          </w:p>
        </w:tc>
        <w:tc>
          <w:tcPr>
            <w:tcW w:w="1450" w:type="dxa"/>
            <w:tcBorders>
              <w:top w:val="nil"/>
              <w:left w:val="nil"/>
              <w:bottom w:val="single" w:sz="4" w:space="0" w:color="auto"/>
              <w:right w:val="nil"/>
            </w:tcBorders>
            <w:shd w:val="clear" w:color="000000" w:fill="FFFFFF"/>
            <w:noWrap/>
            <w:hideMark/>
          </w:tcPr>
          <w:p w14:paraId="0113239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126 176,73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64A09C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166565C" w14:textId="77777777" w:rsidR="00CA10A1" w:rsidRPr="00AB4E55" w:rsidRDefault="00CA10A1" w:rsidP="00FE3AFB">
            <w:pPr>
              <w:rPr>
                <w:sz w:val="20"/>
              </w:rPr>
            </w:pPr>
          </w:p>
        </w:tc>
      </w:tr>
      <w:tr w:rsidR="00CA10A1" w:rsidRPr="00AB4E55" w14:paraId="348A9F0B"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2B9399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3,89</w:t>
            </w:r>
          </w:p>
        </w:tc>
        <w:tc>
          <w:tcPr>
            <w:tcW w:w="1424" w:type="dxa"/>
            <w:tcBorders>
              <w:top w:val="nil"/>
              <w:left w:val="nil"/>
              <w:bottom w:val="single" w:sz="4" w:space="0" w:color="auto"/>
              <w:right w:val="single" w:sz="4" w:space="0" w:color="auto"/>
            </w:tcBorders>
            <w:shd w:val="clear" w:color="000000" w:fill="FFFFFF"/>
            <w:noWrap/>
            <w:hideMark/>
          </w:tcPr>
          <w:p w14:paraId="5869CC4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DCF0FA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89</w:t>
            </w:r>
          </w:p>
        </w:tc>
        <w:tc>
          <w:tcPr>
            <w:tcW w:w="4377" w:type="dxa"/>
            <w:tcBorders>
              <w:top w:val="nil"/>
              <w:left w:val="nil"/>
              <w:bottom w:val="single" w:sz="4" w:space="0" w:color="auto"/>
              <w:right w:val="single" w:sz="4" w:space="0" w:color="auto"/>
            </w:tcBorders>
            <w:shd w:val="clear" w:color="000000" w:fill="FFFFFF"/>
            <w:hideMark/>
          </w:tcPr>
          <w:p w14:paraId="3B9801D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Блок оконный пластиковый: одностворчатый, с поворотной створкой, с двухкамерным стеклопакетом (32 мм), площадью до 2 м2</w:t>
            </w:r>
          </w:p>
        </w:tc>
        <w:tc>
          <w:tcPr>
            <w:tcW w:w="1095" w:type="dxa"/>
            <w:tcBorders>
              <w:top w:val="nil"/>
              <w:left w:val="nil"/>
              <w:bottom w:val="single" w:sz="4" w:space="0" w:color="auto"/>
              <w:right w:val="single" w:sz="4" w:space="0" w:color="auto"/>
            </w:tcBorders>
            <w:shd w:val="clear" w:color="000000" w:fill="FFFFFF"/>
            <w:noWrap/>
            <w:hideMark/>
          </w:tcPr>
          <w:p w14:paraId="518B40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66471A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22,72</w:t>
            </w:r>
          </w:p>
        </w:tc>
        <w:tc>
          <w:tcPr>
            <w:tcW w:w="1083" w:type="dxa"/>
            <w:tcBorders>
              <w:top w:val="nil"/>
              <w:left w:val="nil"/>
              <w:bottom w:val="single" w:sz="4" w:space="0" w:color="auto"/>
              <w:right w:val="single" w:sz="4" w:space="0" w:color="auto"/>
            </w:tcBorders>
            <w:shd w:val="clear" w:color="000000" w:fill="FFFFFF"/>
            <w:noWrap/>
            <w:hideMark/>
          </w:tcPr>
          <w:p w14:paraId="50E35A0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26 176,12</w:t>
            </w:r>
          </w:p>
        </w:tc>
        <w:tc>
          <w:tcPr>
            <w:tcW w:w="1450" w:type="dxa"/>
            <w:tcBorders>
              <w:top w:val="nil"/>
              <w:left w:val="nil"/>
              <w:bottom w:val="single" w:sz="4" w:space="0" w:color="auto"/>
              <w:right w:val="nil"/>
            </w:tcBorders>
            <w:shd w:val="clear" w:color="000000" w:fill="FFFFFF"/>
            <w:noWrap/>
            <w:hideMark/>
          </w:tcPr>
          <w:p w14:paraId="3D0119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594 721,55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E48B3B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622EA7C" w14:textId="77777777" w:rsidR="00CA10A1" w:rsidRPr="00AB4E55" w:rsidRDefault="00CA10A1" w:rsidP="00FE3AFB">
            <w:pPr>
              <w:rPr>
                <w:sz w:val="20"/>
              </w:rPr>
            </w:pPr>
          </w:p>
        </w:tc>
      </w:tr>
      <w:tr w:rsidR="00CA10A1" w:rsidRPr="00AB4E55" w14:paraId="4301B18C"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504368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3,90</w:t>
            </w:r>
          </w:p>
        </w:tc>
        <w:tc>
          <w:tcPr>
            <w:tcW w:w="1424" w:type="dxa"/>
            <w:tcBorders>
              <w:top w:val="nil"/>
              <w:left w:val="nil"/>
              <w:bottom w:val="single" w:sz="4" w:space="0" w:color="auto"/>
              <w:right w:val="single" w:sz="4" w:space="0" w:color="auto"/>
            </w:tcBorders>
            <w:shd w:val="clear" w:color="000000" w:fill="FFFFFF"/>
            <w:noWrap/>
            <w:hideMark/>
          </w:tcPr>
          <w:p w14:paraId="4DAD729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2132ED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90</w:t>
            </w:r>
          </w:p>
        </w:tc>
        <w:tc>
          <w:tcPr>
            <w:tcW w:w="4377" w:type="dxa"/>
            <w:tcBorders>
              <w:top w:val="nil"/>
              <w:left w:val="nil"/>
              <w:bottom w:val="single" w:sz="4" w:space="0" w:color="auto"/>
              <w:right w:val="single" w:sz="4" w:space="0" w:color="auto"/>
            </w:tcBorders>
            <w:shd w:val="clear" w:color="000000" w:fill="FFFFFF"/>
            <w:hideMark/>
          </w:tcPr>
          <w:p w14:paraId="04F8588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в жилых и общественных зданиях оконных блоков из ПВХ профилей: глухих с площадью проема более 2 м2</w:t>
            </w:r>
          </w:p>
        </w:tc>
        <w:tc>
          <w:tcPr>
            <w:tcW w:w="1095" w:type="dxa"/>
            <w:tcBorders>
              <w:top w:val="nil"/>
              <w:left w:val="nil"/>
              <w:bottom w:val="single" w:sz="4" w:space="0" w:color="auto"/>
              <w:right w:val="single" w:sz="4" w:space="0" w:color="auto"/>
            </w:tcBorders>
            <w:shd w:val="clear" w:color="000000" w:fill="FFFFFF"/>
            <w:noWrap/>
            <w:hideMark/>
          </w:tcPr>
          <w:p w14:paraId="466900E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455420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0,6231</w:t>
            </w:r>
          </w:p>
        </w:tc>
        <w:tc>
          <w:tcPr>
            <w:tcW w:w="1083" w:type="dxa"/>
            <w:tcBorders>
              <w:top w:val="nil"/>
              <w:left w:val="nil"/>
              <w:bottom w:val="single" w:sz="4" w:space="0" w:color="auto"/>
              <w:right w:val="single" w:sz="4" w:space="0" w:color="auto"/>
            </w:tcBorders>
            <w:shd w:val="clear" w:color="000000" w:fill="FFFFFF"/>
            <w:noWrap/>
            <w:hideMark/>
          </w:tcPr>
          <w:p w14:paraId="476E55D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147 427,84</w:t>
            </w:r>
          </w:p>
        </w:tc>
        <w:tc>
          <w:tcPr>
            <w:tcW w:w="1450" w:type="dxa"/>
            <w:tcBorders>
              <w:top w:val="nil"/>
              <w:left w:val="nil"/>
              <w:bottom w:val="single" w:sz="4" w:space="0" w:color="auto"/>
              <w:right w:val="nil"/>
            </w:tcBorders>
            <w:shd w:val="clear" w:color="000000" w:fill="FFFFFF"/>
            <w:noWrap/>
            <w:hideMark/>
          </w:tcPr>
          <w:p w14:paraId="6EDEEB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91 862,29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900262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5C50947" w14:textId="77777777" w:rsidR="00CA10A1" w:rsidRPr="00AB4E55" w:rsidRDefault="00CA10A1" w:rsidP="00FE3AFB">
            <w:pPr>
              <w:rPr>
                <w:sz w:val="20"/>
              </w:rPr>
            </w:pPr>
          </w:p>
        </w:tc>
      </w:tr>
      <w:tr w:rsidR="00CA10A1" w:rsidRPr="00AB4E55" w14:paraId="701EFFDA"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305300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3,91</w:t>
            </w:r>
          </w:p>
        </w:tc>
        <w:tc>
          <w:tcPr>
            <w:tcW w:w="1424" w:type="dxa"/>
            <w:tcBorders>
              <w:top w:val="nil"/>
              <w:left w:val="nil"/>
              <w:bottom w:val="single" w:sz="4" w:space="0" w:color="auto"/>
              <w:right w:val="single" w:sz="4" w:space="0" w:color="auto"/>
            </w:tcBorders>
            <w:shd w:val="clear" w:color="000000" w:fill="FFFFFF"/>
            <w:noWrap/>
            <w:hideMark/>
          </w:tcPr>
          <w:p w14:paraId="690FA8F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8D32A8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91</w:t>
            </w:r>
          </w:p>
        </w:tc>
        <w:tc>
          <w:tcPr>
            <w:tcW w:w="4377" w:type="dxa"/>
            <w:tcBorders>
              <w:top w:val="nil"/>
              <w:left w:val="nil"/>
              <w:bottom w:val="single" w:sz="4" w:space="0" w:color="auto"/>
              <w:right w:val="single" w:sz="4" w:space="0" w:color="auto"/>
            </w:tcBorders>
            <w:shd w:val="clear" w:color="000000" w:fill="FFFFFF"/>
            <w:hideMark/>
          </w:tcPr>
          <w:p w14:paraId="781392D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Блок оконный пластиковый: глухой, одностворчатый с двухкамерным стеклопакетом (32 мм), площадью более 2 м2</w:t>
            </w:r>
          </w:p>
        </w:tc>
        <w:tc>
          <w:tcPr>
            <w:tcW w:w="1095" w:type="dxa"/>
            <w:tcBorders>
              <w:top w:val="nil"/>
              <w:left w:val="nil"/>
              <w:bottom w:val="single" w:sz="4" w:space="0" w:color="auto"/>
              <w:right w:val="single" w:sz="4" w:space="0" w:color="auto"/>
            </w:tcBorders>
            <w:shd w:val="clear" w:color="000000" w:fill="FFFFFF"/>
            <w:noWrap/>
            <w:hideMark/>
          </w:tcPr>
          <w:p w14:paraId="21F4865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3CD187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11,96</w:t>
            </w:r>
          </w:p>
        </w:tc>
        <w:tc>
          <w:tcPr>
            <w:tcW w:w="1083" w:type="dxa"/>
            <w:tcBorders>
              <w:top w:val="nil"/>
              <w:left w:val="nil"/>
              <w:bottom w:val="single" w:sz="4" w:space="0" w:color="auto"/>
              <w:right w:val="single" w:sz="4" w:space="0" w:color="auto"/>
            </w:tcBorders>
            <w:shd w:val="clear" w:color="000000" w:fill="FFFFFF"/>
            <w:noWrap/>
            <w:hideMark/>
          </w:tcPr>
          <w:p w14:paraId="4D34DF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13 880,81</w:t>
            </w:r>
          </w:p>
        </w:tc>
        <w:tc>
          <w:tcPr>
            <w:tcW w:w="1450" w:type="dxa"/>
            <w:tcBorders>
              <w:top w:val="nil"/>
              <w:left w:val="nil"/>
              <w:bottom w:val="single" w:sz="4" w:space="0" w:color="auto"/>
              <w:right w:val="nil"/>
            </w:tcBorders>
            <w:shd w:val="clear" w:color="000000" w:fill="FFFFFF"/>
            <w:noWrap/>
            <w:hideMark/>
          </w:tcPr>
          <w:p w14:paraId="0081063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166 014,54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0D711C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5D24EA0" w14:textId="77777777" w:rsidR="00CA10A1" w:rsidRPr="00AB4E55" w:rsidRDefault="00CA10A1" w:rsidP="00FE3AFB">
            <w:pPr>
              <w:rPr>
                <w:sz w:val="20"/>
              </w:rPr>
            </w:pPr>
          </w:p>
        </w:tc>
      </w:tr>
      <w:tr w:rsidR="00CA10A1" w:rsidRPr="00AB4E55" w14:paraId="1C81C15C"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04A431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3,92</w:t>
            </w:r>
          </w:p>
        </w:tc>
        <w:tc>
          <w:tcPr>
            <w:tcW w:w="1424" w:type="dxa"/>
            <w:tcBorders>
              <w:top w:val="nil"/>
              <w:left w:val="nil"/>
              <w:bottom w:val="single" w:sz="4" w:space="0" w:color="auto"/>
              <w:right w:val="single" w:sz="4" w:space="0" w:color="auto"/>
            </w:tcBorders>
            <w:shd w:val="clear" w:color="000000" w:fill="FFFFFF"/>
            <w:noWrap/>
            <w:hideMark/>
          </w:tcPr>
          <w:p w14:paraId="6BFC644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C9EF38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92</w:t>
            </w:r>
          </w:p>
        </w:tc>
        <w:tc>
          <w:tcPr>
            <w:tcW w:w="4377" w:type="dxa"/>
            <w:tcBorders>
              <w:top w:val="nil"/>
              <w:left w:val="nil"/>
              <w:bottom w:val="single" w:sz="4" w:space="0" w:color="auto"/>
              <w:right w:val="single" w:sz="4" w:space="0" w:color="auto"/>
            </w:tcBorders>
            <w:shd w:val="clear" w:color="000000" w:fill="FFFFFF"/>
            <w:hideMark/>
          </w:tcPr>
          <w:p w14:paraId="08F204E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Блок оконный пластиковый: одностворчатый, с поворотно-откидной створкой, двухкамерным стеклопакетом (32 мм), площадью более 2 м2</w:t>
            </w:r>
          </w:p>
        </w:tc>
        <w:tc>
          <w:tcPr>
            <w:tcW w:w="1095" w:type="dxa"/>
            <w:tcBorders>
              <w:top w:val="nil"/>
              <w:left w:val="nil"/>
              <w:bottom w:val="single" w:sz="4" w:space="0" w:color="auto"/>
              <w:right w:val="single" w:sz="4" w:space="0" w:color="auto"/>
            </w:tcBorders>
            <w:shd w:val="clear" w:color="000000" w:fill="FFFFFF"/>
            <w:noWrap/>
            <w:hideMark/>
          </w:tcPr>
          <w:p w14:paraId="47B39B0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504EB4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50,35</w:t>
            </w:r>
          </w:p>
        </w:tc>
        <w:tc>
          <w:tcPr>
            <w:tcW w:w="1083" w:type="dxa"/>
            <w:tcBorders>
              <w:top w:val="nil"/>
              <w:left w:val="nil"/>
              <w:bottom w:val="single" w:sz="4" w:space="0" w:color="auto"/>
              <w:right w:val="single" w:sz="4" w:space="0" w:color="auto"/>
            </w:tcBorders>
            <w:shd w:val="clear" w:color="000000" w:fill="FFFFFF"/>
            <w:noWrap/>
            <w:hideMark/>
          </w:tcPr>
          <w:p w14:paraId="7675607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24 388,65</w:t>
            </w:r>
          </w:p>
        </w:tc>
        <w:tc>
          <w:tcPr>
            <w:tcW w:w="1450" w:type="dxa"/>
            <w:tcBorders>
              <w:top w:val="nil"/>
              <w:left w:val="nil"/>
              <w:bottom w:val="single" w:sz="4" w:space="0" w:color="auto"/>
              <w:right w:val="nil"/>
            </w:tcBorders>
            <w:shd w:val="clear" w:color="000000" w:fill="FFFFFF"/>
            <w:noWrap/>
            <w:hideMark/>
          </w:tcPr>
          <w:p w14:paraId="100230A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1 227 968,31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F119A3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156DDA5" w14:textId="77777777" w:rsidR="00CA10A1" w:rsidRPr="00AB4E55" w:rsidRDefault="00CA10A1" w:rsidP="00FE3AFB">
            <w:pPr>
              <w:rPr>
                <w:sz w:val="20"/>
              </w:rPr>
            </w:pPr>
          </w:p>
        </w:tc>
      </w:tr>
      <w:tr w:rsidR="00CA10A1" w:rsidRPr="00AB4E55" w14:paraId="0D35124B" w14:textId="77777777" w:rsidTr="00FE3AFB">
        <w:trPr>
          <w:trHeight w:val="900"/>
        </w:trPr>
        <w:tc>
          <w:tcPr>
            <w:tcW w:w="1602" w:type="dxa"/>
            <w:tcBorders>
              <w:top w:val="nil"/>
              <w:left w:val="single" w:sz="4" w:space="0" w:color="auto"/>
              <w:bottom w:val="single" w:sz="4" w:space="0" w:color="auto"/>
              <w:right w:val="single" w:sz="4" w:space="0" w:color="auto"/>
            </w:tcBorders>
            <w:shd w:val="clear" w:color="000000" w:fill="FFFFFF"/>
            <w:noWrap/>
            <w:hideMark/>
          </w:tcPr>
          <w:p w14:paraId="38E3A5A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3,93</w:t>
            </w:r>
          </w:p>
        </w:tc>
        <w:tc>
          <w:tcPr>
            <w:tcW w:w="1424" w:type="dxa"/>
            <w:tcBorders>
              <w:top w:val="nil"/>
              <w:left w:val="nil"/>
              <w:bottom w:val="single" w:sz="4" w:space="0" w:color="auto"/>
              <w:right w:val="single" w:sz="4" w:space="0" w:color="auto"/>
            </w:tcBorders>
            <w:shd w:val="clear" w:color="000000" w:fill="FFFFFF"/>
            <w:noWrap/>
            <w:hideMark/>
          </w:tcPr>
          <w:p w14:paraId="105729E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AF0214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93</w:t>
            </w:r>
          </w:p>
        </w:tc>
        <w:tc>
          <w:tcPr>
            <w:tcW w:w="4377" w:type="dxa"/>
            <w:tcBorders>
              <w:top w:val="nil"/>
              <w:left w:val="nil"/>
              <w:bottom w:val="single" w:sz="4" w:space="0" w:color="auto"/>
              <w:right w:val="single" w:sz="4" w:space="0" w:color="auto"/>
            </w:tcBorders>
            <w:shd w:val="clear" w:color="000000" w:fill="FFFFFF"/>
            <w:hideMark/>
          </w:tcPr>
          <w:p w14:paraId="693A1CE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в жилых и общественных зданиях оконных блоков из ПВХ профилей: поворотных (откидных, поворотно-откидных) с площадью проема более 2 м2 трехстворчатых, в том числе при наличии створок глухого остекления</w:t>
            </w:r>
          </w:p>
        </w:tc>
        <w:tc>
          <w:tcPr>
            <w:tcW w:w="1095" w:type="dxa"/>
            <w:tcBorders>
              <w:top w:val="nil"/>
              <w:left w:val="nil"/>
              <w:bottom w:val="single" w:sz="4" w:space="0" w:color="auto"/>
              <w:right w:val="single" w:sz="4" w:space="0" w:color="auto"/>
            </w:tcBorders>
            <w:shd w:val="clear" w:color="000000" w:fill="FFFFFF"/>
            <w:noWrap/>
            <w:hideMark/>
          </w:tcPr>
          <w:p w14:paraId="7574927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14243F1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0,6783</w:t>
            </w:r>
          </w:p>
        </w:tc>
        <w:tc>
          <w:tcPr>
            <w:tcW w:w="1083" w:type="dxa"/>
            <w:tcBorders>
              <w:top w:val="nil"/>
              <w:left w:val="nil"/>
              <w:bottom w:val="single" w:sz="4" w:space="0" w:color="auto"/>
              <w:right w:val="single" w:sz="4" w:space="0" w:color="auto"/>
            </w:tcBorders>
            <w:shd w:val="clear" w:color="000000" w:fill="FFFFFF"/>
            <w:noWrap/>
            <w:hideMark/>
          </w:tcPr>
          <w:p w14:paraId="4D9631D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159 604,54</w:t>
            </w:r>
          </w:p>
        </w:tc>
        <w:tc>
          <w:tcPr>
            <w:tcW w:w="1450" w:type="dxa"/>
            <w:tcBorders>
              <w:top w:val="nil"/>
              <w:left w:val="nil"/>
              <w:bottom w:val="single" w:sz="4" w:space="0" w:color="auto"/>
              <w:right w:val="nil"/>
            </w:tcBorders>
            <w:shd w:val="clear" w:color="000000" w:fill="FFFFFF"/>
            <w:noWrap/>
            <w:hideMark/>
          </w:tcPr>
          <w:p w14:paraId="160324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108 259,76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19863B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E35B387" w14:textId="77777777" w:rsidR="00CA10A1" w:rsidRPr="00AB4E55" w:rsidRDefault="00CA10A1" w:rsidP="00FE3AFB">
            <w:pPr>
              <w:rPr>
                <w:sz w:val="20"/>
              </w:rPr>
            </w:pPr>
          </w:p>
        </w:tc>
      </w:tr>
      <w:tr w:rsidR="00CA10A1" w:rsidRPr="00AB4E55" w14:paraId="3705E877"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80B8F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3,94</w:t>
            </w:r>
          </w:p>
        </w:tc>
        <w:tc>
          <w:tcPr>
            <w:tcW w:w="1424" w:type="dxa"/>
            <w:tcBorders>
              <w:top w:val="nil"/>
              <w:left w:val="nil"/>
              <w:bottom w:val="single" w:sz="4" w:space="0" w:color="auto"/>
              <w:right w:val="single" w:sz="4" w:space="0" w:color="auto"/>
            </w:tcBorders>
            <w:shd w:val="clear" w:color="000000" w:fill="FFFFFF"/>
            <w:noWrap/>
            <w:hideMark/>
          </w:tcPr>
          <w:p w14:paraId="7E86595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31D3D1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94</w:t>
            </w:r>
          </w:p>
        </w:tc>
        <w:tc>
          <w:tcPr>
            <w:tcW w:w="4377" w:type="dxa"/>
            <w:tcBorders>
              <w:top w:val="nil"/>
              <w:left w:val="nil"/>
              <w:bottom w:val="single" w:sz="4" w:space="0" w:color="auto"/>
              <w:right w:val="single" w:sz="4" w:space="0" w:color="auto"/>
            </w:tcBorders>
            <w:shd w:val="clear" w:color="000000" w:fill="FFFFFF"/>
            <w:hideMark/>
          </w:tcPr>
          <w:p w14:paraId="13BC50F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Блок оконный пластиковый: двустворчатый, с глухой и поворотной створкой, двухкамерным стеклопакетом (32 мм), площадью более 3,5 м2</w:t>
            </w:r>
          </w:p>
        </w:tc>
        <w:tc>
          <w:tcPr>
            <w:tcW w:w="1095" w:type="dxa"/>
            <w:tcBorders>
              <w:top w:val="nil"/>
              <w:left w:val="nil"/>
              <w:bottom w:val="single" w:sz="4" w:space="0" w:color="auto"/>
              <w:right w:val="single" w:sz="4" w:space="0" w:color="auto"/>
            </w:tcBorders>
            <w:shd w:val="clear" w:color="000000" w:fill="FFFFFF"/>
            <w:noWrap/>
            <w:hideMark/>
          </w:tcPr>
          <w:p w14:paraId="3A7B493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26B4648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67,83</w:t>
            </w:r>
          </w:p>
        </w:tc>
        <w:tc>
          <w:tcPr>
            <w:tcW w:w="1083" w:type="dxa"/>
            <w:tcBorders>
              <w:top w:val="nil"/>
              <w:left w:val="nil"/>
              <w:bottom w:val="single" w:sz="4" w:space="0" w:color="auto"/>
              <w:right w:val="single" w:sz="4" w:space="0" w:color="auto"/>
            </w:tcBorders>
            <w:shd w:val="clear" w:color="000000" w:fill="FFFFFF"/>
            <w:noWrap/>
            <w:hideMark/>
          </w:tcPr>
          <w:p w14:paraId="7182371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19 529,76</w:t>
            </w:r>
          </w:p>
        </w:tc>
        <w:tc>
          <w:tcPr>
            <w:tcW w:w="1450" w:type="dxa"/>
            <w:tcBorders>
              <w:top w:val="nil"/>
              <w:left w:val="nil"/>
              <w:bottom w:val="single" w:sz="4" w:space="0" w:color="auto"/>
              <w:right w:val="nil"/>
            </w:tcBorders>
            <w:shd w:val="clear" w:color="000000" w:fill="FFFFFF"/>
            <w:noWrap/>
            <w:hideMark/>
          </w:tcPr>
          <w:p w14:paraId="2B8813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1 324 703,80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E6F139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64EC5C5" w14:textId="77777777" w:rsidR="00CA10A1" w:rsidRPr="00AB4E55" w:rsidRDefault="00CA10A1" w:rsidP="00FE3AFB">
            <w:pPr>
              <w:rPr>
                <w:sz w:val="20"/>
              </w:rPr>
            </w:pPr>
          </w:p>
        </w:tc>
      </w:tr>
      <w:tr w:rsidR="00CA10A1" w:rsidRPr="00AB4E55" w14:paraId="43CE50D6"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8B3E52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3,95</w:t>
            </w:r>
          </w:p>
        </w:tc>
        <w:tc>
          <w:tcPr>
            <w:tcW w:w="1424" w:type="dxa"/>
            <w:tcBorders>
              <w:top w:val="nil"/>
              <w:left w:val="nil"/>
              <w:bottom w:val="single" w:sz="4" w:space="0" w:color="auto"/>
              <w:right w:val="single" w:sz="4" w:space="0" w:color="auto"/>
            </w:tcBorders>
            <w:shd w:val="clear" w:color="000000" w:fill="FFFFFF"/>
            <w:noWrap/>
            <w:hideMark/>
          </w:tcPr>
          <w:p w14:paraId="286B3E1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353AF83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95</w:t>
            </w:r>
          </w:p>
        </w:tc>
        <w:tc>
          <w:tcPr>
            <w:tcW w:w="4377" w:type="dxa"/>
            <w:tcBorders>
              <w:top w:val="nil"/>
              <w:left w:val="nil"/>
              <w:bottom w:val="single" w:sz="4" w:space="0" w:color="auto"/>
              <w:right w:val="single" w:sz="4" w:space="0" w:color="auto"/>
            </w:tcBorders>
            <w:shd w:val="clear" w:color="000000" w:fill="FFFFFF"/>
            <w:hideMark/>
          </w:tcPr>
          <w:p w14:paraId="32511E5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Монтаж оконных блоков: из алюминиевых многокамерных профилей с герметичными стеклопакетами</w:t>
            </w:r>
          </w:p>
        </w:tc>
        <w:tc>
          <w:tcPr>
            <w:tcW w:w="1095" w:type="dxa"/>
            <w:tcBorders>
              <w:top w:val="nil"/>
              <w:left w:val="nil"/>
              <w:bottom w:val="single" w:sz="4" w:space="0" w:color="auto"/>
              <w:right w:val="single" w:sz="4" w:space="0" w:color="auto"/>
            </w:tcBorders>
            <w:shd w:val="clear" w:color="000000" w:fill="FFFFFF"/>
            <w:noWrap/>
            <w:hideMark/>
          </w:tcPr>
          <w:p w14:paraId="6D069B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3178C23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1,6207</w:t>
            </w:r>
          </w:p>
        </w:tc>
        <w:tc>
          <w:tcPr>
            <w:tcW w:w="1083" w:type="dxa"/>
            <w:tcBorders>
              <w:top w:val="nil"/>
              <w:left w:val="nil"/>
              <w:bottom w:val="single" w:sz="4" w:space="0" w:color="auto"/>
              <w:right w:val="single" w:sz="4" w:space="0" w:color="auto"/>
            </w:tcBorders>
            <w:shd w:val="clear" w:color="000000" w:fill="FFFFFF"/>
            <w:noWrap/>
            <w:hideMark/>
          </w:tcPr>
          <w:p w14:paraId="00C03B7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558 461,87</w:t>
            </w:r>
          </w:p>
        </w:tc>
        <w:tc>
          <w:tcPr>
            <w:tcW w:w="1450" w:type="dxa"/>
            <w:tcBorders>
              <w:top w:val="nil"/>
              <w:left w:val="nil"/>
              <w:bottom w:val="single" w:sz="4" w:space="0" w:color="auto"/>
              <w:right w:val="nil"/>
            </w:tcBorders>
            <w:shd w:val="clear" w:color="000000" w:fill="FFFFFF"/>
            <w:noWrap/>
            <w:hideMark/>
          </w:tcPr>
          <w:p w14:paraId="69B5D2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905 099,15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F4C8D3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6D27B3B" w14:textId="77777777" w:rsidR="00CA10A1" w:rsidRPr="00AB4E55" w:rsidRDefault="00CA10A1" w:rsidP="00FE3AFB">
            <w:pPr>
              <w:rPr>
                <w:sz w:val="20"/>
              </w:rPr>
            </w:pPr>
          </w:p>
        </w:tc>
      </w:tr>
      <w:tr w:rsidR="00CA10A1" w:rsidRPr="00AB4E55" w14:paraId="51D0A01C"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5D0009B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3,96</w:t>
            </w:r>
          </w:p>
        </w:tc>
        <w:tc>
          <w:tcPr>
            <w:tcW w:w="1424" w:type="dxa"/>
            <w:tcBorders>
              <w:top w:val="nil"/>
              <w:left w:val="nil"/>
              <w:bottom w:val="single" w:sz="4" w:space="0" w:color="auto"/>
              <w:right w:val="single" w:sz="4" w:space="0" w:color="auto"/>
            </w:tcBorders>
            <w:shd w:val="clear" w:color="000000" w:fill="FFFFFF"/>
            <w:noWrap/>
            <w:hideMark/>
          </w:tcPr>
          <w:p w14:paraId="65829C5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EB5433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96</w:t>
            </w:r>
          </w:p>
        </w:tc>
        <w:tc>
          <w:tcPr>
            <w:tcW w:w="4377" w:type="dxa"/>
            <w:tcBorders>
              <w:top w:val="nil"/>
              <w:left w:val="nil"/>
              <w:bottom w:val="single" w:sz="4" w:space="0" w:color="auto"/>
              <w:right w:val="single" w:sz="4" w:space="0" w:color="auto"/>
            </w:tcBorders>
            <w:shd w:val="clear" w:color="000000" w:fill="FFFFFF"/>
            <w:hideMark/>
          </w:tcPr>
          <w:p w14:paraId="6ADFC3D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Створки для витражей из алюминиевого комбинированного профиля одинарной конструкции: с двухкамерным стеклопакетом, поворотно-откидные (ГОСТ 22233-2001)</w:t>
            </w:r>
          </w:p>
        </w:tc>
        <w:tc>
          <w:tcPr>
            <w:tcW w:w="1095" w:type="dxa"/>
            <w:tcBorders>
              <w:top w:val="nil"/>
              <w:left w:val="nil"/>
              <w:bottom w:val="single" w:sz="4" w:space="0" w:color="auto"/>
              <w:right w:val="single" w:sz="4" w:space="0" w:color="auto"/>
            </w:tcBorders>
            <w:shd w:val="clear" w:color="000000" w:fill="FFFFFF"/>
            <w:noWrap/>
            <w:hideMark/>
          </w:tcPr>
          <w:p w14:paraId="2568A7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3ADEAF4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49,54</w:t>
            </w:r>
          </w:p>
        </w:tc>
        <w:tc>
          <w:tcPr>
            <w:tcW w:w="1083" w:type="dxa"/>
            <w:tcBorders>
              <w:top w:val="nil"/>
              <w:left w:val="nil"/>
              <w:bottom w:val="single" w:sz="4" w:space="0" w:color="auto"/>
              <w:right w:val="single" w:sz="4" w:space="0" w:color="auto"/>
            </w:tcBorders>
            <w:shd w:val="clear" w:color="000000" w:fill="FFFFFF"/>
            <w:noWrap/>
            <w:hideMark/>
          </w:tcPr>
          <w:p w14:paraId="0BF686F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28 354,87</w:t>
            </w:r>
          </w:p>
        </w:tc>
        <w:tc>
          <w:tcPr>
            <w:tcW w:w="1450" w:type="dxa"/>
            <w:tcBorders>
              <w:top w:val="nil"/>
              <w:left w:val="nil"/>
              <w:bottom w:val="single" w:sz="4" w:space="0" w:color="auto"/>
              <w:right w:val="nil"/>
            </w:tcBorders>
            <w:shd w:val="clear" w:color="000000" w:fill="FFFFFF"/>
            <w:noWrap/>
            <w:hideMark/>
          </w:tcPr>
          <w:p w14:paraId="0BA5761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1 404 700,21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5B05CE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9E99A48" w14:textId="77777777" w:rsidR="00CA10A1" w:rsidRPr="00AB4E55" w:rsidRDefault="00CA10A1" w:rsidP="00FE3AFB">
            <w:pPr>
              <w:rPr>
                <w:sz w:val="20"/>
              </w:rPr>
            </w:pPr>
          </w:p>
        </w:tc>
      </w:tr>
      <w:tr w:rsidR="00CA10A1" w:rsidRPr="00AB4E55" w14:paraId="6AEE62F1"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B9B37D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3,97</w:t>
            </w:r>
          </w:p>
        </w:tc>
        <w:tc>
          <w:tcPr>
            <w:tcW w:w="1424" w:type="dxa"/>
            <w:tcBorders>
              <w:top w:val="nil"/>
              <w:left w:val="nil"/>
              <w:bottom w:val="single" w:sz="4" w:space="0" w:color="auto"/>
              <w:right w:val="single" w:sz="4" w:space="0" w:color="auto"/>
            </w:tcBorders>
            <w:shd w:val="clear" w:color="000000" w:fill="FFFFFF"/>
            <w:noWrap/>
            <w:hideMark/>
          </w:tcPr>
          <w:p w14:paraId="1CBA6C5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36DAACF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97</w:t>
            </w:r>
          </w:p>
        </w:tc>
        <w:tc>
          <w:tcPr>
            <w:tcW w:w="4377" w:type="dxa"/>
            <w:tcBorders>
              <w:top w:val="nil"/>
              <w:left w:val="nil"/>
              <w:bottom w:val="single" w:sz="4" w:space="0" w:color="auto"/>
              <w:right w:val="single" w:sz="4" w:space="0" w:color="auto"/>
            </w:tcBorders>
            <w:shd w:val="clear" w:color="000000" w:fill="FFFFFF"/>
            <w:hideMark/>
          </w:tcPr>
          <w:p w14:paraId="7E29EFB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Витражи из алюминиевого комбинированного профиля одинарной конструкции с двухкамерным стеклопакетом, неоткрываемые (ГОСТ 22233-2001)</w:t>
            </w:r>
          </w:p>
        </w:tc>
        <w:tc>
          <w:tcPr>
            <w:tcW w:w="1095" w:type="dxa"/>
            <w:tcBorders>
              <w:top w:val="nil"/>
              <w:left w:val="nil"/>
              <w:bottom w:val="single" w:sz="4" w:space="0" w:color="auto"/>
              <w:right w:val="single" w:sz="4" w:space="0" w:color="auto"/>
            </w:tcBorders>
            <w:shd w:val="clear" w:color="000000" w:fill="FFFFFF"/>
            <w:noWrap/>
            <w:hideMark/>
          </w:tcPr>
          <w:p w14:paraId="29DD5E7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2C7D33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112,53</w:t>
            </w:r>
          </w:p>
        </w:tc>
        <w:tc>
          <w:tcPr>
            <w:tcW w:w="1083" w:type="dxa"/>
            <w:tcBorders>
              <w:top w:val="nil"/>
              <w:left w:val="nil"/>
              <w:bottom w:val="single" w:sz="4" w:space="0" w:color="auto"/>
              <w:right w:val="single" w:sz="4" w:space="0" w:color="auto"/>
            </w:tcBorders>
            <w:shd w:val="clear" w:color="000000" w:fill="FFFFFF"/>
            <w:noWrap/>
            <w:hideMark/>
          </w:tcPr>
          <w:p w14:paraId="5A1D3CD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7 530,16</w:t>
            </w:r>
          </w:p>
        </w:tc>
        <w:tc>
          <w:tcPr>
            <w:tcW w:w="1450" w:type="dxa"/>
            <w:tcBorders>
              <w:top w:val="nil"/>
              <w:left w:val="nil"/>
              <w:bottom w:val="single" w:sz="4" w:space="0" w:color="auto"/>
              <w:right w:val="nil"/>
            </w:tcBorders>
            <w:shd w:val="clear" w:color="000000" w:fill="FFFFFF"/>
            <w:noWrap/>
            <w:hideMark/>
          </w:tcPr>
          <w:p w14:paraId="2EB2DA6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847 368,86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E711E9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4AEA49F" w14:textId="77777777" w:rsidR="00CA10A1" w:rsidRPr="00AB4E55" w:rsidRDefault="00CA10A1" w:rsidP="00FE3AFB">
            <w:pPr>
              <w:rPr>
                <w:sz w:val="20"/>
              </w:rPr>
            </w:pPr>
          </w:p>
        </w:tc>
      </w:tr>
      <w:tr w:rsidR="00CA10A1" w:rsidRPr="00AB4E55" w14:paraId="79196C62"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5656A911"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Оконные проемы и витражи внутренние</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55A0D235"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2533" w:type="dxa"/>
            <w:gridSpan w:val="2"/>
            <w:tcBorders>
              <w:top w:val="single" w:sz="4" w:space="0" w:color="auto"/>
              <w:left w:val="nil"/>
              <w:bottom w:val="single" w:sz="4" w:space="0" w:color="auto"/>
              <w:right w:val="nil"/>
            </w:tcBorders>
            <w:shd w:val="clear" w:color="000000" w:fill="FFFFFF"/>
            <w:hideMark/>
          </w:tcPr>
          <w:p w14:paraId="15AD1DB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u w:val="single"/>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D599C8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1D66624" w14:textId="77777777" w:rsidR="00CA10A1" w:rsidRPr="00AB4E55" w:rsidRDefault="00CA10A1" w:rsidP="00FE3AFB">
            <w:pPr>
              <w:rPr>
                <w:sz w:val="20"/>
              </w:rPr>
            </w:pPr>
          </w:p>
        </w:tc>
      </w:tr>
      <w:tr w:rsidR="00CA10A1" w:rsidRPr="00AB4E55" w14:paraId="7238286D"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F5FEEB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3,98</w:t>
            </w:r>
          </w:p>
        </w:tc>
        <w:tc>
          <w:tcPr>
            <w:tcW w:w="1424" w:type="dxa"/>
            <w:tcBorders>
              <w:top w:val="nil"/>
              <w:left w:val="nil"/>
              <w:bottom w:val="single" w:sz="4" w:space="0" w:color="auto"/>
              <w:right w:val="single" w:sz="4" w:space="0" w:color="auto"/>
            </w:tcBorders>
            <w:shd w:val="clear" w:color="000000" w:fill="FFFFFF"/>
            <w:noWrap/>
            <w:hideMark/>
          </w:tcPr>
          <w:p w14:paraId="7E562A9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AADA91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98</w:t>
            </w:r>
          </w:p>
        </w:tc>
        <w:tc>
          <w:tcPr>
            <w:tcW w:w="4377" w:type="dxa"/>
            <w:tcBorders>
              <w:top w:val="nil"/>
              <w:left w:val="nil"/>
              <w:bottom w:val="single" w:sz="4" w:space="0" w:color="auto"/>
              <w:right w:val="single" w:sz="4" w:space="0" w:color="auto"/>
            </w:tcBorders>
            <w:shd w:val="clear" w:color="000000" w:fill="FFFFFF"/>
            <w:hideMark/>
          </w:tcPr>
          <w:p w14:paraId="033CD27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в жилых и общественных зданиях оконных блоков из ПВХ профилей: глухих с площадью проема до 2 м2</w:t>
            </w:r>
          </w:p>
        </w:tc>
        <w:tc>
          <w:tcPr>
            <w:tcW w:w="1095" w:type="dxa"/>
            <w:tcBorders>
              <w:top w:val="nil"/>
              <w:left w:val="nil"/>
              <w:bottom w:val="single" w:sz="4" w:space="0" w:color="auto"/>
              <w:right w:val="single" w:sz="4" w:space="0" w:color="auto"/>
            </w:tcBorders>
            <w:shd w:val="clear" w:color="000000" w:fill="FFFFFF"/>
            <w:noWrap/>
            <w:hideMark/>
          </w:tcPr>
          <w:p w14:paraId="4F62E36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1FBB3E9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0,125</w:t>
            </w:r>
          </w:p>
        </w:tc>
        <w:tc>
          <w:tcPr>
            <w:tcW w:w="1083" w:type="dxa"/>
            <w:tcBorders>
              <w:top w:val="nil"/>
              <w:left w:val="nil"/>
              <w:bottom w:val="single" w:sz="4" w:space="0" w:color="auto"/>
              <w:right w:val="single" w:sz="4" w:space="0" w:color="auto"/>
            </w:tcBorders>
            <w:shd w:val="clear" w:color="000000" w:fill="FFFFFF"/>
            <w:noWrap/>
            <w:hideMark/>
          </w:tcPr>
          <w:p w14:paraId="6D5CF29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188 502,24</w:t>
            </w:r>
          </w:p>
        </w:tc>
        <w:tc>
          <w:tcPr>
            <w:tcW w:w="1450" w:type="dxa"/>
            <w:tcBorders>
              <w:top w:val="nil"/>
              <w:left w:val="nil"/>
              <w:bottom w:val="single" w:sz="4" w:space="0" w:color="auto"/>
              <w:right w:val="nil"/>
            </w:tcBorders>
            <w:shd w:val="clear" w:color="000000" w:fill="FFFFFF"/>
            <w:noWrap/>
            <w:hideMark/>
          </w:tcPr>
          <w:p w14:paraId="21D416A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23 562,78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075BF5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03A28B3" w14:textId="77777777" w:rsidR="00CA10A1" w:rsidRPr="00AB4E55" w:rsidRDefault="00CA10A1" w:rsidP="00FE3AFB">
            <w:pPr>
              <w:rPr>
                <w:sz w:val="20"/>
              </w:rPr>
            </w:pPr>
          </w:p>
        </w:tc>
      </w:tr>
      <w:tr w:rsidR="00CA10A1" w:rsidRPr="00AB4E55" w14:paraId="41489C70"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F73CFC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3,99</w:t>
            </w:r>
          </w:p>
        </w:tc>
        <w:tc>
          <w:tcPr>
            <w:tcW w:w="1424" w:type="dxa"/>
            <w:tcBorders>
              <w:top w:val="nil"/>
              <w:left w:val="nil"/>
              <w:bottom w:val="single" w:sz="4" w:space="0" w:color="auto"/>
              <w:right w:val="single" w:sz="4" w:space="0" w:color="auto"/>
            </w:tcBorders>
            <w:shd w:val="clear" w:color="000000" w:fill="FFFFFF"/>
            <w:noWrap/>
            <w:hideMark/>
          </w:tcPr>
          <w:p w14:paraId="48F74B5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211B25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99</w:t>
            </w:r>
          </w:p>
        </w:tc>
        <w:tc>
          <w:tcPr>
            <w:tcW w:w="4377" w:type="dxa"/>
            <w:tcBorders>
              <w:top w:val="nil"/>
              <w:left w:val="nil"/>
              <w:bottom w:val="single" w:sz="4" w:space="0" w:color="auto"/>
              <w:right w:val="single" w:sz="4" w:space="0" w:color="auto"/>
            </w:tcBorders>
            <w:shd w:val="clear" w:color="000000" w:fill="FFFFFF"/>
            <w:hideMark/>
          </w:tcPr>
          <w:p w14:paraId="0BF4029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Блок оконный пластиковый: глухой, одностворчатый с однокамерным стеклопакетом (24 мм), площадью до 1 м2</w:t>
            </w:r>
          </w:p>
        </w:tc>
        <w:tc>
          <w:tcPr>
            <w:tcW w:w="1095" w:type="dxa"/>
            <w:tcBorders>
              <w:top w:val="nil"/>
              <w:left w:val="nil"/>
              <w:bottom w:val="single" w:sz="4" w:space="0" w:color="auto"/>
              <w:right w:val="single" w:sz="4" w:space="0" w:color="auto"/>
            </w:tcBorders>
            <w:shd w:val="clear" w:color="000000" w:fill="FFFFFF"/>
            <w:noWrap/>
            <w:hideMark/>
          </w:tcPr>
          <w:p w14:paraId="2B12F5F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1172487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w:t>
            </w:r>
          </w:p>
        </w:tc>
        <w:tc>
          <w:tcPr>
            <w:tcW w:w="1083" w:type="dxa"/>
            <w:tcBorders>
              <w:top w:val="nil"/>
              <w:left w:val="nil"/>
              <w:bottom w:val="single" w:sz="4" w:space="0" w:color="auto"/>
              <w:right w:val="single" w:sz="4" w:space="0" w:color="auto"/>
            </w:tcBorders>
            <w:shd w:val="clear" w:color="000000" w:fill="FFFFFF"/>
            <w:noWrap/>
            <w:hideMark/>
          </w:tcPr>
          <w:p w14:paraId="6853BBC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11 266,77</w:t>
            </w:r>
          </w:p>
        </w:tc>
        <w:tc>
          <w:tcPr>
            <w:tcW w:w="1450" w:type="dxa"/>
            <w:tcBorders>
              <w:top w:val="nil"/>
              <w:left w:val="nil"/>
              <w:bottom w:val="single" w:sz="4" w:space="0" w:color="auto"/>
              <w:right w:val="nil"/>
            </w:tcBorders>
            <w:shd w:val="clear" w:color="000000" w:fill="FFFFFF"/>
            <w:noWrap/>
            <w:hideMark/>
          </w:tcPr>
          <w:p w14:paraId="6F56948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112 667,68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78C1E4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573A9E0" w14:textId="77777777" w:rsidR="00CA10A1" w:rsidRPr="00AB4E55" w:rsidRDefault="00CA10A1" w:rsidP="00FE3AFB">
            <w:pPr>
              <w:rPr>
                <w:sz w:val="20"/>
              </w:rPr>
            </w:pPr>
          </w:p>
        </w:tc>
      </w:tr>
      <w:tr w:rsidR="00CA10A1" w:rsidRPr="00AB4E55" w14:paraId="41330C29"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9A6590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4,00</w:t>
            </w:r>
          </w:p>
        </w:tc>
        <w:tc>
          <w:tcPr>
            <w:tcW w:w="1424" w:type="dxa"/>
            <w:tcBorders>
              <w:top w:val="nil"/>
              <w:left w:val="nil"/>
              <w:bottom w:val="single" w:sz="4" w:space="0" w:color="auto"/>
              <w:right w:val="single" w:sz="4" w:space="0" w:color="auto"/>
            </w:tcBorders>
            <w:shd w:val="clear" w:color="000000" w:fill="FFFFFF"/>
            <w:noWrap/>
            <w:hideMark/>
          </w:tcPr>
          <w:p w14:paraId="1DB1D09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99CC89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100</w:t>
            </w:r>
          </w:p>
        </w:tc>
        <w:tc>
          <w:tcPr>
            <w:tcW w:w="4377" w:type="dxa"/>
            <w:tcBorders>
              <w:top w:val="nil"/>
              <w:left w:val="nil"/>
              <w:bottom w:val="single" w:sz="4" w:space="0" w:color="auto"/>
              <w:right w:val="single" w:sz="4" w:space="0" w:color="auto"/>
            </w:tcBorders>
            <w:shd w:val="clear" w:color="000000" w:fill="FFFFFF"/>
            <w:hideMark/>
          </w:tcPr>
          <w:p w14:paraId="1EC718A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Блок оконный пластиковый: глухой, одностворчатый с однокамерным стеклопакетом (24 мм), площадью до 1,5 м2</w:t>
            </w:r>
          </w:p>
        </w:tc>
        <w:tc>
          <w:tcPr>
            <w:tcW w:w="1095" w:type="dxa"/>
            <w:tcBorders>
              <w:top w:val="nil"/>
              <w:left w:val="nil"/>
              <w:bottom w:val="single" w:sz="4" w:space="0" w:color="auto"/>
              <w:right w:val="single" w:sz="4" w:space="0" w:color="auto"/>
            </w:tcBorders>
            <w:shd w:val="clear" w:color="000000" w:fill="FFFFFF"/>
            <w:noWrap/>
            <w:hideMark/>
          </w:tcPr>
          <w:p w14:paraId="570883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7CAC62E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w:t>
            </w:r>
          </w:p>
        </w:tc>
        <w:tc>
          <w:tcPr>
            <w:tcW w:w="1083" w:type="dxa"/>
            <w:tcBorders>
              <w:top w:val="nil"/>
              <w:left w:val="nil"/>
              <w:bottom w:val="single" w:sz="4" w:space="0" w:color="auto"/>
              <w:right w:val="single" w:sz="4" w:space="0" w:color="auto"/>
            </w:tcBorders>
            <w:shd w:val="clear" w:color="000000" w:fill="FFFFFF"/>
            <w:noWrap/>
            <w:hideMark/>
          </w:tcPr>
          <w:p w14:paraId="7C5A790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13 606,76</w:t>
            </w:r>
          </w:p>
        </w:tc>
        <w:tc>
          <w:tcPr>
            <w:tcW w:w="1450" w:type="dxa"/>
            <w:tcBorders>
              <w:top w:val="nil"/>
              <w:left w:val="nil"/>
              <w:bottom w:val="single" w:sz="4" w:space="0" w:color="auto"/>
              <w:right w:val="nil"/>
            </w:tcBorders>
            <w:shd w:val="clear" w:color="000000" w:fill="FFFFFF"/>
            <w:noWrap/>
            <w:hideMark/>
          </w:tcPr>
          <w:p w14:paraId="35E2D8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34 016,91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AA39AF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17CF0E9" w14:textId="77777777" w:rsidR="00CA10A1" w:rsidRPr="00AB4E55" w:rsidRDefault="00CA10A1" w:rsidP="00FE3AFB">
            <w:pPr>
              <w:rPr>
                <w:sz w:val="20"/>
              </w:rPr>
            </w:pPr>
          </w:p>
        </w:tc>
      </w:tr>
      <w:tr w:rsidR="00CA10A1" w:rsidRPr="00AB4E55" w14:paraId="1D398358"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5E6661D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4,01</w:t>
            </w:r>
          </w:p>
        </w:tc>
        <w:tc>
          <w:tcPr>
            <w:tcW w:w="1424" w:type="dxa"/>
            <w:tcBorders>
              <w:top w:val="nil"/>
              <w:left w:val="nil"/>
              <w:bottom w:val="single" w:sz="4" w:space="0" w:color="auto"/>
              <w:right w:val="single" w:sz="4" w:space="0" w:color="auto"/>
            </w:tcBorders>
            <w:shd w:val="clear" w:color="000000" w:fill="FFFFFF"/>
            <w:noWrap/>
            <w:hideMark/>
          </w:tcPr>
          <w:p w14:paraId="18C4C3A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F93E21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101</w:t>
            </w:r>
          </w:p>
        </w:tc>
        <w:tc>
          <w:tcPr>
            <w:tcW w:w="4377" w:type="dxa"/>
            <w:tcBorders>
              <w:top w:val="nil"/>
              <w:left w:val="nil"/>
              <w:bottom w:val="single" w:sz="4" w:space="0" w:color="auto"/>
              <w:right w:val="single" w:sz="4" w:space="0" w:color="auto"/>
            </w:tcBorders>
            <w:shd w:val="clear" w:color="000000" w:fill="FFFFFF"/>
            <w:hideMark/>
          </w:tcPr>
          <w:p w14:paraId="7755A48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в жилых и общественных зданиях оконных блоков из ПВХ профилей: поворотных (откидных, поворотно-откидных) с площадью проема до 2 м2 одностворчатых</w:t>
            </w:r>
          </w:p>
        </w:tc>
        <w:tc>
          <w:tcPr>
            <w:tcW w:w="1095" w:type="dxa"/>
            <w:tcBorders>
              <w:top w:val="nil"/>
              <w:left w:val="nil"/>
              <w:bottom w:val="single" w:sz="4" w:space="0" w:color="auto"/>
              <w:right w:val="single" w:sz="4" w:space="0" w:color="auto"/>
            </w:tcBorders>
            <w:shd w:val="clear" w:color="000000" w:fill="FFFFFF"/>
            <w:noWrap/>
            <w:hideMark/>
          </w:tcPr>
          <w:p w14:paraId="2B95F23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327AD95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0,0125</w:t>
            </w:r>
          </w:p>
        </w:tc>
        <w:tc>
          <w:tcPr>
            <w:tcW w:w="1083" w:type="dxa"/>
            <w:tcBorders>
              <w:top w:val="nil"/>
              <w:left w:val="nil"/>
              <w:bottom w:val="single" w:sz="4" w:space="0" w:color="auto"/>
              <w:right w:val="single" w:sz="4" w:space="0" w:color="auto"/>
            </w:tcBorders>
            <w:shd w:val="clear" w:color="000000" w:fill="FFFFFF"/>
            <w:noWrap/>
            <w:hideMark/>
          </w:tcPr>
          <w:p w14:paraId="2DEFB30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236 166,40</w:t>
            </w:r>
          </w:p>
        </w:tc>
        <w:tc>
          <w:tcPr>
            <w:tcW w:w="1450" w:type="dxa"/>
            <w:tcBorders>
              <w:top w:val="nil"/>
              <w:left w:val="nil"/>
              <w:bottom w:val="single" w:sz="4" w:space="0" w:color="auto"/>
              <w:right w:val="nil"/>
            </w:tcBorders>
            <w:shd w:val="clear" w:color="000000" w:fill="FFFFFF"/>
            <w:noWrap/>
            <w:hideMark/>
          </w:tcPr>
          <w:p w14:paraId="5FB3A24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2 952,08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9665BD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6DED260" w14:textId="77777777" w:rsidR="00CA10A1" w:rsidRPr="00AB4E55" w:rsidRDefault="00CA10A1" w:rsidP="00FE3AFB">
            <w:pPr>
              <w:rPr>
                <w:sz w:val="20"/>
              </w:rPr>
            </w:pPr>
          </w:p>
        </w:tc>
      </w:tr>
      <w:tr w:rsidR="00CA10A1" w:rsidRPr="00AB4E55" w14:paraId="795B69D0"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27091F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4,02</w:t>
            </w:r>
          </w:p>
        </w:tc>
        <w:tc>
          <w:tcPr>
            <w:tcW w:w="1424" w:type="dxa"/>
            <w:tcBorders>
              <w:top w:val="nil"/>
              <w:left w:val="nil"/>
              <w:bottom w:val="single" w:sz="4" w:space="0" w:color="auto"/>
              <w:right w:val="single" w:sz="4" w:space="0" w:color="auto"/>
            </w:tcBorders>
            <w:shd w:val="clear" w:color="000000" w:fill="FFFFFF"/>
            <w:noWrap/>
            <w:hideMark/>
          </w:tcPr>
          <w:p w14:paraId="739CD07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1F6BC0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102</w:t>
            </w:r>
          </w:p>
        </w:tc>
        <w:tc>
          <w:tcPr>
            <w:tcW w:w="4377" w:type="dxa"/>
            <w:tcBorders>
              <w:top w:val="nil"/>
              <w:left w:val="nil"/>
              <w:bottom w:val="single" w:sz="4" w:space="0" w:color="auto"/>
              <w:right w:val="single" w:sz="4" w:space="0" w:color="auto"/>
            </w:tcBorders>
            <w:shd w:val="clear" w:color="000000" w:fill="FFFFFF"/>
            <w:hideMark/>
          </w:tcPr>
          <w:p w14:paraId="51990F9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Блок оконный пластиковый: одностворчатый, с поворотной створкой, с двухкамерным стеклопакетом (32 мм), площадью до 1,5 м2</w:t>
            </w:r>
          </w:p>
        </w:tc>
        <w:tc>
          <w:tcPr>
            <w:tcW w:w="1095" w:type="dxa"/>
            <w:tcBorders>
              <w:top w:val="nil"/>
              <w:left w:val="nil"/>
              <w:bottom w:val="single" w:sz="4" w:space="0" w:color="auto"/>
              <w:right w:val="single" w:sz="4" w:space="0" w:color="auto"/>
            </w:tcBorders>
            <w:shd w:val="clear" w:color="000000" w:fill="FFFFFF"/>
            <w:noWrap/>
            <w:hideMark/>
          </w:tcPr>
          <w:p w14:paraId="77F72D8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6099830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1,25</w:t>
            </w:r>
          </w:p>
        </w:tc>
        <w:tc>
          <w:tcPr>
            <w:tcW w:w="1083" w:type="dxa"/>
            <w:tcBorders>
              <w:top w:val="nil"/>
              <w:left w:val="nil"/>
              <w:bottom w:val="single" w:sz="4" w:space="0" w:color="auto"/>
              <w:right w:val="single" w:sz="4" w:space="0" w:color="auto"/>
            </w:tcBorders>
            <w:shd w:val="clear" w:color="000000" w:fill="FFFFFF"/>
            <w:noWrap/>
            <w:hideMark/>
          </w:tcPr>
          <w:p w14:paraId="7C459E2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29 979,74</w:t>
            </w:r>
          </w:p>
        </w:tc>
        <w:tc>
          <w:tcPr>
            <w:tcW w:w="1450" w:type="dxa"/>
            <w:tcBorders>
              <w:top w:val="nil"/>
              <w:left w:val="nil"/>
              <w:bottom w:val="single" w:sz="4" w:space="0" w:color="auto"/>
              <w:right w:val="nil"/>
            </w:tcBorders>
            <w:shd w:val="clear" w:color="000000" w:fill="FFFFFF"/>
            <w:noWrap/>
            <w:hideMark/>
          </w:tcPr>
          <w:p w14:paraId="15D137D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37 474,67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6587F7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C1DABF9" w14:textId="77777777" w:rsidR="00CA10A1" w:rsidRPr="00AB4E55" w:rsidRDefault="00CA10A1" w:rsidP="00FE3AFB">
            <w:pPr>
              <w:rPr>
                <w:sz w:val="20"/>
              </w:rPr>
            </w:pPr>
          </w:p>
        </w:tc>
      </w:tr>
      <w:tr w:rsidR="00CA10A1" w:rsidRPr="00AB4E55" w14:paraId="50994B82"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2F7422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4,03</w:t>
            </w:r>
          </w:p>
        </w:tc>
        <w:tc>
          <w:tcPr>
            <w:tcW w:w="1424" w:type="dxa"/>
            <w:tcBorders>
              <w:top w:val="nil"/>
              <w:left w:val="nil"/>
              <w:bottom w:val="single" w:sz="4" w:space="0" w:color="auto"/>
              <w:right w:val="single" w:sz="4" w:space="0" w:color="auto"/>
            </w:tcBorders>
            <w:shd w:val="clear" w:color="000000" w:fill="FFFFFF"/>
            <w:noWrap/>
            <w:hideMark/>
          </w:tcPr>
          <w:p w14:paraId="22B1BA1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73D021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103</w:t>
            </w:r>
          </w:p>
        </w:tc>
        <w:tc>
          <w:tcPr>
            <w:tcW w:w="4377" w:type="dxa"/>
            <w:tcBorders>
              <w:top w:val="nil"/>
              <w:left w:val="nil"/>
              <w:bottom w:val="single" w:sz="4" w:space="0" w:color="auto"/>
              <w:right w:val="single" w:sz="4" w:space="0" w:color="auto"/>
            </w:tcBorders>
            <w:shd w:val="clear" w:color="000000" w:fill="FFFFFF"/>
            <w:hideMark/>
          </w:tcPr>
          <w:p w14:paraId="1A85D7E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Монтаж оконных блоков: из алюминиевых многокамерных профилей с герметичными стеклопакетами</w:t>
            </w:r>
          </w:p>
        </w:tc>
        <w:tc>
          <w:tcPr>
            <w:tcW w:w="1095" w:type="dxa"/>
            <w:tcBorders>
              <w:top w:val="nil"/>
              <w:left w:val="nil"/>
              <w:bottom w:val="single" w:sz="4" w:space="0" w:color="auto"/>
              <w:right w:val="single" w:sz="4" w:space="0" w:color="auto"/>
            </w:tcBorders>
            <w:shd w:val="clear" w:color="000000" w:fill="FFFFFF"/>
            <w:noWrap/>
            <w:hideMark/>
          </w:tcPr>
          <w:p w14:paraId="1BB80D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7EF4B3B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0,124</w:t>
            </w:r>
          </w:p>
        </w:tc>
        <w:tc>
          <w:tcPr>
            <w:tcW w:w="1083" w:type="dxa"/>
            <w:tcBorders>
              <w:top w:val="nil"/>
              <w:left w:val="nil"/>
              <w:bottom w:val="single" w:sz="4" w:space="0" w:color="auto"/>
              <w:right w:val="single" w:sz="4" w:space="0" w:color="auto"/>
            </w:tcBorders>
            <w:shd w:val="clear" w:color="000000" w:fill="FFFFFF"/>
            <w:noWrap/>
            <w:hideMark/>
          </w:tcPr>
          <w:p w14:paraId="0C9ECD4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558 149,03</w:t>
            </w:r>
          </w:p>
        </w:tc>
        <w:tc>
          <w:tcPr>
            <w:tcW w:w="1450" w:type="dxa"/>
            <w:tcBorders>
              <w:top w:val="nil"/>
              <w:left w:val="nil"/>
              <w:bottom w:val="single" w:sz="4" w:space="0" w:color="auto"/>
              <w:right w:val="nil"/>
            </w:tcBorders>
            <w:shd w:val="clear" w:color="000000" w:fill="FFFFFF"/>
            <w:noWrap/>
            <w:hideMark/>
          </w:tcPr>
          <w:p w14:paraId="433591A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69 210,48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920A4D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4613774" w14:textId="77777777" w:rsidR="00CA10A1" w:rsidRPr="00AB4E55" w:rsidRDefault="00CA10A1" w:rsidP="00FE3AFB">
            <w:pPr>
              <w:rPr>
                <w:sz w:val="20"/>
              </w:rPr>
            </w:pPr>
          </w:p>
        </w:tc>
      </w:tr>
      <w:tr w:rsidR="00CA10A1" w:rsidRPr="00AB4E55" w14:paraId="3A239891"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23F2A97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4,04</w:t>
            </w:r>
          </w:p>
        </w:tc>
        <w:tc>
          <w:tcPr>
            <w:tcW w:w="1424" w:type="dxa"/>
            <w:tcBorders>
              <w:top w:val="nil"/>
              <w:left w:val="nil"/>
              <w:bottom w:val="single" w:sz="4" w:space="0" w:color="auto"/>
              <w:right w:val="single" w:sz="4" w:space="0" w:color="auto"/>
            </w:tcBorders>
            <w:shd w:val="clear" w:color="000000" w:fill="FFFFFF"/>
            <w:noWrap/>
            <w:hideMark/>
          </w:tcPr>
          <w:p w14:paraId="2F5D3CD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6F4A7F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104</w:t>
            </w:r>
          </w:p>
        </w:tc>
        <w:tc>
          <w:tcPr>
            <w:tcW w:w="4377" w:type="dxa"/>
            <w:tcBorders>
              <w:top w:val="nil"/>
              <w:left w:val="nil"/>
              <w:bottom w:val="single" w:sz="4" w:space="0" w:color="auto"/>
              <w:right w:val="single" w:sz="4" w:space="0" w:color="auto"/>
            </w:tcBorders>
            <w:shd w:val="clear" w:color="000000" w:fill="FFFFFF"/>
            <w:hideMark/>
          </w:tcPr>
          <w:p w14:paraId="12DC01E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Створки для витражей из алюминиевого комбинированного профиля одинарной конструкции: с однокамерным стеклопакетом, поворотные (ГОСТ 22233- 2001)</w:t>
            </w:r>
          </w:p>
        </w:tc>
        <w:tc>
          <w:tcPr>
            <w:tcW w:w="1095" w:type="dxa"/>
            <w:tcBorders>
              <w:top w:val="nil"/>
              <w:left w:val="nil"/>
              <w:bottom w:val="single" w:sz="4" w:space="0" w:color="auto"/>
              <w:right w:val="single" w:sz="4" w:space="0" w:color="auto"/>
            </w:tcBorders>
            <w:shd w:val="clear" w:color="000000" w:fill="FFFFFF"/>
            <w:noWrap/>
            <w:hideMark/>
          </w:tcPr>
          <w:p w14:paraId="1D42A3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207843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3,78</w:t>
            </w:r>
          </w:p>
        </w:tc>
        <w:tc>
          <w:tcPr>
            <w:tcW w:w="1083" w:type="dxa"/>
            <w:tcBorders>
              <w:top w:val="nil"/>
              <w:left w:val="nil"/>
              <w:bottom w:val="single" w:sz="4" w:space="0" w:color="auto"/>
              <w:right w:val="single" w:sz="4" w:space="0" w:color="auto"/>
            </w:tcBorders>
            <w:shd w:val="clear" w:color="000000" w:fill="FFFFFF"/>
            <w:noWrap/>
            <w:hideMark/>
          </w:tcPr>
          <w:p w14:paraId="40D4FA1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20 415,14</w:t>
            </w:r>
          </w:p>
        </w:tc>
        <w:tc>
          <w:tcPr>
            <w:tcW w:w="1450" w:type="dxa"/>
            <w:tcBorders>
              <w:top w:val="nil"/>
              <w:left w:val="nil"/>
              <w:bottom w:val="single" w:sz="4" w:space="0" w:color="auto"/>
              <w:right w:val="nil"/>
            </w:tcBorders>
            <w:shd w:val="clear" w:color="000000" w:fill="FFFFFF"/>
            <w:noWrap/>
            <w:hideMark/>
          </w:tcPr>
          <w:p w14:paraId="458AC1C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77 169,22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739F54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58428F3" w14:textId="77777777" w:rsidR="00CA10A1" w:rsidRPr="00AB4E55" w:rsidRDefault="00CA10A1" w:rsidP="00FE3AFB">
            <w:pPr>
              <w:rPr>
                <w:sz w:val="20"/>
              </w:rPr>
            </w:pPr>
          </w:p>
        </w:tc>
      </w:tr>
      <w:tr w:rsidR="00CA10A1" w:rsidRPr="00AB4E55" w14:paraId="6E4D2FB8"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2A0C58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4,05</w:t>
            </w:r>
          </w:p>
        </w:tc>
        <w:tc>
          <w:tcPr>
            <w:tcW w:w="1424" w:type="dxa"/>
            <w:tcBorders>
              <w:top w:val="nil"/>
              <w:left w:val="nil"/>
              <w:bottom w:val="single" w:sz="4" w:space="0" w:color="auto"/>
              <w:right w:val="single" w:sz="4" w:space="0" w:color="auto"/>
            </w:tcBorders>
            <w:shd w:val="clear" w:color="000000" w:fill="FFFFFF"/>
            <w:noWrap/>
            <w:hideMark/>
          </w:tcPr>
          <w:p w14:paraId="6CC761A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37FA1CB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105</w:t>
            </w:r>
          </w:p>
        </w:tc>
        <w:tc>
          <w:tcPr>
            <w:tcW w:w="4377" w:type="dxa"/>
            <w:tcBorders>
              <w:top w:val="nil"/>
              <w:left w:val="nil"/>
              <w:bottom w:val="single" w:sz="4" w:space="0" w:color="auto"/>
              <w:right w:val="single" w:sz="4" w:space="0" w:color="auto"/>
            </w:tcBorders>
            <w:shd w:val="clear" w:color="000000" w:fill="FFFFFF"/>
            <w:hideMark/>
          </w:tcPr>
          <w:p w14:paraId="112B4E6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Витражи из алюминиевого комбинированного профиля одинарной конструкции с однокамерным стеклопакетом, неоткрываемые (ГОСТ 22233-2001)</w:t>
            </w:r>
          </w:p>
        </w:tc>
        <w:tc>
          <w:tcPr>
            <w:tcW w:w="1095" w:type="dxa"/>
            <w:tcBorders>
              <w:top w:val="nil"/>
              <w:left w:val="nil"/>
              <w:bottom w:val="single" w:sz="4" w:space="0" w:color="auto"/>
              <w:right w:val="single" w:sz="4" w:space="0" w:color="auto"/>
            </w:tcBorders>
            <w:shd w:val="clear" w:color="000000" w:fill="FFFFFF"/>
            <w:noWrap/>
            <w:hideMark/>
          </w:tcPr>
          <w:p w14:paraId="456B7D5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47B3533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8,62</w:t>
            </w:r>
          </w:p>
        </w:tc>
        <w:tc>
          <w:tcPr>
            <w:tcW w:w="1083" w:type="dxa"/>
            <w:tcBorders>
              <w:top w:val="nil"/>
              <w:left w:val="nil"/>
              <w:bottom w:val="single" w:sz="4" w:space="0" w:color="auto"/>
              <w:right w:val="single" w:sz="4" w:space="0" w:color="auto"/>
            </w:tcBorders>
            <w:shd w:val="clear" w:color="000000" w:fill="FFFFFF"/>
            <w:noWrap/>
            <w:hideMark/>
          </w:tcPr>
          <w:p w14:paraId="458CF13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7 046,54</w:t>
            </w:r>
          </w:p>
        </w:tc>
        <w:tc>
          <w:tcPr>
            <w:tcW w:w="1450" w:type="dxa"/>
            <w:tcBorders>
              <w:top w:val="nil"/>
              <w:left w:val="nil"/>
              <w:bottom w:val="single" w:sz="4" w:space="0" w:color="auto"/>
              <w:right w:val="nil"/>
            </w:tcBorders>
            <w:shd w:val="clear" w:color="000000" w:fill="FFFFFF"/>
            <w:noWrap/>
            <w:hideMark/>
          </w:tcPr>
          <w:p w14:paraId="4B0EFC0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60 741,14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8E7C76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EDA787E" w14:textId="77777777" w:rsidR="00CA10A1" w:rsidRPr="00AB4E55" w:rsidRDefault="00CA10A1" w:rsidP="00FE3AFB">
            <w:pPr>
              <w:rPr>
                <w:sz w:val="20"/>
              </w:rPr>
            </w:pPr>
          </w:p>
        </w:tc>
      </w:tr>
      <w:tr w:rsidR="00CA10A1" w:rsidRPr="00AB4E55" w14:paraId="0CAE1B6E"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222C9DA8"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Ограждения</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24A8FA98"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2533" w:type="dxa"/>
            <w:gridSpan w:val="2"/>
            <w:tcBorders>
              <w:top w:val="single" w:sz="4" w:space="0" w:color="auto"/>
              <w:left w:val="nil"/>
              <w:bottom w:val="single" w:sz="4" w:space="0" w:color="auto"/>
              <w:right w:val="nil"/>
            </w:tcBorders>
            <w:shd w:val="clear" w:color="000000" w:fill="FFFFFF"/>
            <w:hideMark/>
          </w:tcPr>
          <w:p w14:paraId="01A2546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u w:val="single"/>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B8D2D0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204C960" w14:textId="77777777" w:rsidR="00CA10A1" w:rsidRPr="00AB4E55" w:rsidRDefault="00CA10A1" w:rsidP="00FE3AFB">
            <w:pPr>
              <w:rPr>
                <w:sz w:val="20"/>
              </w:rPr>
            </w:pPr>
          </w:p>
        </w:tc>
      </w:tr>
      <w:tr w:rsidR="00CA10A1" w:rsidRPr="00AB4E55" w14:paraId="7C26432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E5EFD3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4,06</w:t>
            </w:r>
          </w:p>
        </w:tc>
        <w:tc>
          <w:tcPr>
            <w:tcW w:w="1424" w:type="dxa"/>
            <w:tcBorders>
              <w:top w:val="nil"/>
              <w:left w:val="nil"/>
              <w:bottom w:val="single" w:sz="4" w:space="0" w:color="auto"/>
              <w:right w:val="single" w:sz="4" w:space="0" w:color="auto"/>
            </w:tcBorders>
            <w:shd w:val="clear" w:color="000000" w:fill="FFFFFF"/>
            <w:noWrap/>
            <w:hideMark/>
          </w:tcPr>
          <w:p w14:paraId="6D25F96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4DE80E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106</w:t>
            </w:r>
          </w:p>
        </w:tc>
        <w:tc>
          <w:tcPr>
            <w:tcW w:w="4377" w:type="dxa"/>
            <w:tcBorders>
              <w:top w:val="nil"/>
              <w:left w:val="nil"/>
              <w:bottom w:val="single" w:sz="4" w:space="0" w:color="auto"/>
              <w:right w:val="single" w:sz="4" w:space="0" w:color="auto"/>
            </w:tcBorders>
            <w:shd w:val="clear" w:color="000000" w:fill="FFFFFF"/>
            <w:hideMark/>
          </w:tcPr>
          <w:p w14:paraId="47033BD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металлических ограждений: без поручней</w:t>
            </w:r>
          </w:p>
        </w:tc>
        <w:tc>
          <w:tcPr>
            <w:tcW w:w="1095" w:type="dxa"/>
            <w:tcBorders>
              <w:top w:val="nil"/>
              <w:left w:val="nil"/>
              <w:bottom w:val="single" w:sz="4" w:space="0" w:color="auto"/>
              <w:right w:val="single" w:sz="4" w:space="0" w:color="auto"/>
            </w:tcBorders>
            <w:shd w:val="clear" w:color="000000" w:fill="FFFFFF"/>
            <w:noWrap/>
            <w:hideMark/>
          </w:tcPr>
          <w:p w14:paraId="621B637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4FC4E86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1,6095</w:t>
            </w:r>
          </w:p>
        </w:tc>
        <w:tc>
          <w:tcPr>
            <w:tcW w:w="1083" w:type="dxa"/>
            <w:tcBorders>
              <w:top w:val="nil"/>
              <w:left w:val="nil"/>
              <w:bottom w:val="single" w:sz="4" w:space="0" w:color="auto"/>
              <w:right w:val="single" w:sz="4" w:space="0" w:color="auto"/>
            </w:tcBorders>
            <w:shd w:val="clear" w:color="000000" w:fill="FFFFFF"/>
            <w:noWrap/>
            <w:hideMark/>
          </w:tcPr>
          <w:p w14:paraId="5014E5D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264 034,76</w:t>
            </w:r>
          </w:p>
        </w:tc>
        <w:tc>
          <w:tcPr>
            <w:tcW w:w="1450" w:type="dxa"/>
            <w:tcBorders>
              <w:top w:val="nil"/>
              <w:left w:val="nil"/>
              <w:bottom w:val="single" w:sz="4" w:space="0" w:color="auto"/>
              <w:right w:val="nil"/>
            </w:tcBorders>
            <w:shd w:val="clear" w:color="000000" w:fill="FFFFFF"/>
            <w:noWrap/>
            <w:hideMark/>
          </w:tcPr>
          <w:p w14:paraId="4CC2B0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424 963,95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3FF524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50356D0" w14:textId="77777777" w:rsidR="00CA10A1" w:rsidRPr="00AB4E55" w:rsidRDefault="00CA10A1" w:rsidP="00FE3AFB">
            <w:pPr>
              <w:rPr>
                <w:sz w:val="20"/>
              </w:rPr>
            </w:pPr>
          </w:p>
        </w:tc>
      </w:tr>
      <w:tr w:rsidR="00CA10A1" w:rsidRPr="00AB4E55" w14:paraId="53C29EE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2EBF87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4,07</w:t>
            </w:r>
          </w:p>
        </w:tc>
        <w:tc>
          <w:tcPr>
            <w:tcW w:w="1424" w:type="dxa"/>
            <w:tcBorders>
              <w:top w:val="nil"/>
              <w:left w:val="nil"/>
              <w:bottom w:val="single" w:sz="4" w:space="0" w:color="auto"/>
              <w:right w:val="single" w:sz="4" w:space="0" w:color="auto"/>
            </w:tcBorders>
            <w:shd w:val="clear" w:color="000000" w:fill="FFFFFF"/>
            <w:noWrap/>
            <w:hideMark/>
          </w:tcPr>
          <w:p w14:paraId="11A8462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F97F3D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107</w:t>
            </w:r>
          </w:p>
        </w:tc>
        <w:tc>
          <w:tcPr>
            <w:tcW w:w="4377" w:type="dxa"/>
            <w:tcBorders>
              <w:top w:val="nil"/>
              <w:left w:val="nil"/>
              <w:bottom w:val="single" w:sz="4" w:space="0" w:color="auto"/>
              <w:right w:val="single" w:sz="4" w:space="0" w:color="auto"/>
            </w:tcBorders>
            <w:shd w:val="clear" w:color="000000" w:fill="FFFFFF"/>
            <w:hideMark/>
          </w:tcPr>
          <w:p w14:paraId="0373AA9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Ограждения лестничных проемов, лестничные марши, пожарные лестницы</w:t>
            </w:r>
          </w:p>
        </w:tc>
        <w:tc>
          <w:tcPr>
            <w:tcW w:w="1095" w:type="dxa"/>
            <w:tcBorders>
              <w:top w:val="nil"/>
              <w:left w:val="nil"/>
              <w:bottom w:val="single" w:sz="4" w:space="0" w:color="auto"/>
              <w:right w:val="single" w:sz="4" w:space="0" w:color="auto"/>
            </w:tcBorders>
            <w:shd w:val="clear" w:color="000000" w:fill="FFFFFF"/>
            <w:noWrap/>
            <w:hideMark/>
          </w:tcPr>
          <w:p w14:paraId="076386E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103BC41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-3,364</w:t>
            </w:r>
          </w:p>
        </w:tc>
        <w:tc>
          <w:tcPr>
            <w:tcW w:w="1083" w:type="dxa"/>
            <w:tcBorders>
              <w:top w:val="nil"/>
              <w:left w:val="nil"/>
              <w:bottom w:val="single" w:sz="4" w:space="0" w:color="auto"/>
              <w:right w:val="single" w:sz="4" w:space="0" w:color="auto"/>
            </w:tcBorders>
            <w:shd w:val="clear" w:color="000000" w:fill="FFFFFF"/>
            <w:noWrap/>
            <w:hideMark/>
          </w:tcPr>
          <w:p w14:paraId="5FDE23E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101 544,07</w:t>
            </w:r>
          </w:p>
        </w:tc>
        <w:tc>
          <w:tcPr>
            <w:tcW w:w="1450" w:type="dxa"/>
            <w:tcBorders>
              <w:top w:val="nil"/>
              <w:left w:val="nil"/>
              <w:bottom w:val="single" w:sz="4" w:space="0" w:color="auto"/>
              <w:right w:val="nil"/>
            </w:tcBorders>
            <w:shd w:val="clear" w:color="000000" w:fill="FFFFFF"/>
            <w:noWrap/>
            <w:hideMark/>
          </w:tcPr>
          <w:p w14:paraId="68136F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-341 594,25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C9C84D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BA0D2C5" w14:textId="77777777" w:rsidR="00CA10A1" w:rsidRPr="00AB4E55" w:rsidRDefault="00CA10A1" w:rsidP="00FE3AFB">
            <w:pPr>
              <w:rPr>
                <w:sz w:val="20"/>
              </w:rPr>
            </w:pPr>
          </w:p>
        </w:tc>
      </w:tr>
      <w:tr w:rsidR="00CA10A1" w:rsidRPr="00AB4E55" w14:paraId="372AA1B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C575E8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4,08</w:t>
            </w:r>
          </w:p>
        </w:tc>
        <w:tc>
          <w:tcPr>
            <w:tcW w:w="1424" w:type="dxa"/>
            <w:tcBorders>
              <w:top w:val="nil"/>
              <w:left w:val="nil"/>
              <w:bottom w:val="single" w:sz="4" w:space="0" w:color="auto"/>
              <w:right w:val="single" w:sz="4" w:space="0" w:color="auto"/>
            </w:tcBorders>
            <w:shd w:val="clear" w:color="000000" w:fill="FFFFFF"/>
            <w:noWrap/>
            <w:hideMark/>
          </w:tcPr>
          <w:p w14:paraId="6ED36ED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04FEE5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108</w:t>
            </w:r>
          </w:p>
        </w:tc>
        <w:tc>
          <w:tcPr>
            <w:tcW w:w="4377" w:type="dxa"/>
            <w:tcBorders>
              <w:top w:val="nil"/>
              <w:left w:val="nil"/>
              <w:bottom w:val="single" w:sz="4" w:space="0" w:color="auto"/>
              <w:right w:val="single" w:sz="4" w:space="0" w:color="auto"/>
            </w:tcBorders>
            <w:shd w:val="clear" w:color="000000" w:fill="FFFFFF"/>
            <w:hideMark/>
          </w:tcPr>
          <w:p w14:paraId="55768CE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Решетки, ограждения декоративные из нержавеющей стали</w:t>
            </w:r>
          </w:p>
        </w:tc>
        <w:tc>
          <w:tcPr>
            <w:tcW w:w="1095" w:type="dxa"/>
            <w:tcBorders>
              <w:top w:val="nil"/>
              <w:left w:val="nil"/>
              <w:bottom w:val="single" w:sz="4" w:space="0" w:color="auto"/>
              <w:right w:val="single" w:sz="4" w:space="0" w:color="auto"/>
            </w:tcBorders>
            <w:shd w:val="clear" w:color="000000" w:fill="FFFFFF"/>
            <w:noWrap/>
            <w:hideMark/>
          </w:tcPr>
          <w:p w14:paraId="4007DD2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000000" w:fill="FFFFFF"/>
            <w:noWrap/>
            <w:hideMark/>
          </w:tcPr>
          <w:p w14:paraId="08BBB7E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160,95</w:t>
            </w:r>
          </w:p>
        </w:tc>
        <w:tc>
          <w:tcPr>
            <w:tcW w:w="1083" w:type="dxa"/>
            <w:tcBorders>
              <w:top w:val="nil"/>
              <w:left w:val="nil"/>
              <w:bottom w:val="single" w:sz="4" w:space="0" w:color="auto"/>
              <w:right w:val="single" w:sz="4" w:space="0" w:color="auto"/>
            </w:tcBorders>
            <w:shd w:val="clear" w:color="000000" w:fill="FFFFFF"/>
            <w:noWrap/>
            <w:hideMark/>
          </w:tcPr>
          <w:p w14:paraId="2489C14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12 040,11</w:t>
            </w:r>
          </w:p>
        </w:tc>
        <w:tc>
          <w:tcPr>
            <w:tcW w:w="1450" w:type="dxa"/>
            <w:tcBorders>
              <w:top w:val="nil"/>
              <w:left w:val="nil"/>
              <w:bottom w:val="single" w:sz="4" w:space="0" w:color="auto"/>
              <w:right w:val="nil"/>
            </w:tcBorders>
            <w:shd w:val="clear" w:color="000000" w:fill="FFFFFF"/>
            <w:noWrap/>
            <w:hideMark/>
          </w:tcPr>
          <w:p w14:paraId="53C87D6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1 937 855,35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D7FFCF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2183EB6" w14:textId="77777777" w:rsidR="00CA10A1" w:rsidRPr="00AB4E55" w:rsidRDefault="00CA10A1" w:rsidP="00FE3AFB">
            <w:pPr>
              <w:rPr>
                <w:sz w:val="20"/>
              </w:rPr>
            </w:pPr>
          </w:p>
        </w:tc>
      </w:tr>
      <w:tr w:rsidR="00CA10A1" w:rsidRPr="00AB4E55" w14:paraId="4D9B53A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989A10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4,09</w:t>
            </w:r>
          </w:p>
        </w:tc>
        <w:tc>
          <w:tcPr>
            <w:tcW w:w="1424" w:type="dxa"/>
            <w:tcBorders>
              <w:top w:val="nil"/>
              <w:left w:val="nil"/>
              <w:bottom w:val="single" w:sz="4" w:space="0" w:color="auto"/>
              <w:right w:val="single" w:sz="4" w:space="0" w:color="auto"/>
            </w:tcBorders>
            <w:shd w:val="clear" w:color="000000" w:fill="FFFFFF"/>
            <w:noWrap/>
            <w:hideMark/>
          </w:tcPr>
          <w:p w14:paraId="2FF4277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49B05D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109</w:t>
            </w:r>
          </w:p>
        </w:tc>
        <w:tc>
          <w:tcPr>
            <w:tcW w:w="4377" w:type="dxa"/>
            <w:tcBorders>
              <w:top w:val="nil"/>
              <w:left w:val="nil"/>
              <w:bottom w:val="single" w:sz="4" w:space="0" w:color="auto"/>
              <w:right w:val="single" w:sz="4" w:space="0" w:color="auto"/>
            </w:tcBorders>
            <w:shd w:val="clear" w:color="000000" w:fill="FFFFFF"/>
            <w:hideMark/>
          </w:tcPr>
          <w:p w14:paraId="0A3B6AB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металлических ограждений: без поручней</w:t>
            </w:r>
          </w:p>
        </w:tc>
        <w:tc>
          <w:tcPr>
            <w:tcW w:w="1095" w:type="dxa"/>
            <w:tcBorders>
              <w:top w:val="nil"/>
              <w:left w:val="nil"/>
              <w:bottom w:val="single" w:sz="4" w:space="0" w:color="auto"/>
              <w:right w:val="single" w:sz="4" w:space="0" w:color="auto"/>
            </w:tcBorders>
            <w:shd w:val="clear" w:color="000000" w:fill="FFFFFF"/>
            <w:noWrap/>
            <w:hideMark/>
          </w:tcPr>
          <w:p w14:paraId="24789F2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427E845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2,713</w:t>
            </w:r>
          </w:p>
        </w:tc>
        <w:tc>
          <w:tcPr>
            <w:tcW w:w="1083" w:type="dxa"/>
            <w:tcBorders>
              <w:top w:val="nil"/>
              <w:left w:val="nil"/>
              <w:bottom w:val="single" w:sz="4" w:space="0" w:color="auto"/>
              <w:right w:val="single" w:sz="4" w:space="0" w:color="auto"/>
            </w:tcBorders>
            <w:shd w:val="clear" w:color="000000" w:fill="FFFFFF"/>
            <w:noWrap/>
            <w:hideMark/>
          </w:tcPr>
          <w:p w14:paraId="0AA8E4E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264 048,74</w:t>
            </w:r>
          </w:p>
        </w:tc>
        <w:tc>
          <w:tcPr>
            <w:tcW w:w="1450" w:type="dxa"/>
            <w:tcBorders>
              <w:top w:val="nil"/>
              <w:left w:val="nil"/>
              <w:bottom w:val="single" w:sz="4" w:space="0" w:color="auto"/>
              <w:right w:val="nil"/>
            </w:tcBorders>
            <w:shd w:val="clear" w:color="000000" w:fill="FFFFFF"/>
            <w:noWrap/>
            <w:hideMark/>
          </w:tcPr>
          <w:p w14:paraId="0C61B10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716 364,23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AD14E3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AB219F9" w14:textId="77777777" w:rsidR="00CA10A1" w:rsidRPr="00AB4E55" w:rsidRDefault="00CA10A1" w:rsidP="00FE3AFB">
            <w:pPr>
              <w:rPr>
                <w:sz w:val="20"/>
              </w:rPr>
            </w:pPr>
          </w:p>
        </w:tc>
      </w:tr>
      <w:tr w:rsidR="00CA10A1" w:rsidRPr="00AB4E55" w14:paraId="1BF220AF"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5AE5F51A"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Подоконники, отливы</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42F8DDCE"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2533" w:type="dxa"/>
            <w:gridSpan w:val="2"/>
            <w:tcBorders>
              <w:top w:val="single" w:sz="4" w:space="0" w:color="auto"/>
              <w:left w:val="nil"/>
              <w:bottom w:val="single" w:sz="4" w:space="0" w:color="auto"/>
              <w:right w:val="nil"/>
            </w:tcBorders>
            <w:shd w:val="clear" w:color="000000" w:fill="FFFFFF"/>
            <w:hideMark/>
          </w:tcPr>
          <w:p w14:paraId="60620F3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u w:val="single"/>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CEF641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6E074EA" w14:textId="77777777" w:rsidR="00CA10A1" w:rsidRPr="00AB4E55" w:rsidRDefault="00CA10A1" w:rsidP="00FE3AFB">
            <w:pPr>
              <w:rPr>
                <w:sz w:val="20"/>
              </w:rPr>
            </w:pPr>
          </w:p>
        </w:tc>
      </w:tr>
      <w:tr w:rsidR="00CA10A1" w:rsidRPr="00AB4E55" w14:paraId="2902466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2DC8DC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4,10</w:t>
            </w:r>
          </w:p>
        </w:tc>
        <w:tc>
          <w:tcPr>
            <w:tcW w:w="1424" w:type="dxa"/>
            <w:tcBorders>
              <w:top w:val="nil"/>
              <w:left w:val="nil"/>
              <w:bottom w:val="single" w:sz="4" w:space="0" w:color="auto"/>
              <w:right w:val="single" w:sz="4" w:space="0" w:color="auto"/>
            </w:tcBorders>
            <w:shd w:val="clear" w:color="000000" w:fill="FFFFFF"/>
            <w:noWrap/>
            <w:hideMark/>
          </w:tcPr>
          <w:p w14:paraId="5238BC1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59507F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110</w:t>
            </w:r>
          </w:p>
        </w:tc>
        <w:tc>
          <w:tcPr>
            <w:tcW w:w="4377" w:type="dxa"/>
            <w:tcBorders>
              <w:top w:val="nil"/>
              <w:left w:val="nil"/>
              <w:bottom w:val="single" w:sz="4" w:space="0" w:color="auto"/>
              <w:right w:val="single" w:sz="4" w:space="0" w:color="auto"/>
            </w:tcBorders>
            <w:shd w:val="clear" w:color="000000" w:fill="FFFFFF"/>
            <w:hideMark/>
          </w:tcPr>
          <w:p w14:paraId="216046E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подоконных досок из ПВХ: в каменных стенах толщиной до 0,51 м</w:t>
            </w:r>
          </w:p>
        </w:tc>
        <w:tc>
          <w:tcPr>
            <w:tcW w:w="1095" w:type="dxa"/>
            <w:tcBorders>
              <w:top w:val="nil"/>
              <w:left w:val="nil"/>
              <w:bottom w:val="single" w:sz="4" w:space="0" w:color="auto"/>
              <w:right w:val="single" w:sz="4" w:space="0" w:color="auto"/>
            </w:tcBorders>
            <w:shd w:val="clear" w:color="000000" w:fill="FFFFFF"/>
            <w:noWrap/>
            <w:hideMark/>
          </w:tcPr>
          <w:p w14:paraId="058C1B0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6AF4B31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1,16</w:t>
            </w:r>
          </w:p>
        </w:tc>
        <w:tc>
          <w:tcPr>
            <w:tcW w:w="1083" w:type="dxa"/>
            <w:tcBorders>
              <w:top w:val="nil"/>
              <w:left w:val="nil"/>
              <w:bottom w:val="single" w:sz="4" w:space="0" w:color="auto"/>
              <w:right w:val="single" w:sz="4" w:space="0" w:color="auto"/>
            </w:tcBorders>
            <w:shd w:val="clear" w:color="000000" w:fill="FFFFFF"/>
            <w:noWrap/>
            <w:hideMark/>
          </w:tcPr>
          <w:p w14:paraId="4887E00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39 052,73</w:t>
            </w:r>
          </w:p>
        </w:tc>
        <w:tc>
          <w:tcPr>
            <w:tcW w:w="1450" w:type="dxa"/>
            <w:tcBorders>
              <w:top w:val="nil"/>
              <w:left w:val="nil"/>
              <w:bottom w:val="single" w:sz="4" w:space="0" w:color="auto"/>
              <w:right w:val="nil"/>
            </w:tcBorders>
            <w:shd w:val="clear" w:color="000000" w:fill="FFFFFF"/>
            <w:noWrap/>
            <w:hideMark/>
          </w:tcPr>
          <w:p w14:paraId="1FAB83C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45 301,17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1EB4B7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ABA52AC" w14:textId="77777777" w:rsidR="00CA10A1" w:rsidRPr="00AB4E55" w:rsidRDefault="00CA10A1" w:rsidP="00FE3AFB">
            <w:pPr>
              <w:rPr>
                <w:sz w:val="20"/>
              </w:rPr>
            </w:pPr>
          </w:p>
        </w:tc>
      </w:tr>
      <w:tr w:rsidR="00CA10A1" w:rsidRPr="00AB4E55" w14:paraId="5F739B7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754E1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4,11</w:t>
            </w:r>
          </w:p>
        </w:tc>
        <w:tc>
          <w:tcPr>
            <w:tcW w:w="1424" w:type="dxa"/>
            <w:tcBorders>
              <w:top w:val="nil"/>
              <w:left w:val="nil"/>
              <w:bottom w:val="single" w:sz="4" w:space="0" w:color="auto"/>
              <w:right w:val="single" w:sz="4" w:space="0" w:color="auto"/>
            </w:tcBorders>
            <w:shd w:val="clear" w:color="000000" w:fill="FFFFFF"/>
            <w:noWrap/>
            <w:hideMark/>
          </w:tcPr>
          <w:p w14:paraId="6E662D6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0E9161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111</w:t>
            </w:r>
          </w:p>
        </w:tc>
        <w:tc>
          <w:tcPr>
            <w:tcW w:w="4377" w:type="dxa"/>
            <w:tcBorders>
              <w:top w:val="nil"/>
              <w:left w:val="nil"/>
              <w:bottom w:val="single" w:sz="4" w:space="0" w:color="auto"/>
              <w:right w:val="single" w:sz="4" w:space="0" w:color="auto"/>
            </w:tcBorders>
            <w:shd w:val="clear" w:color="000000" w:fill="FFFFFF"/>
            <w:hideMark/>
          </w:tcPr>
          <w:p w14:paraId="690187C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Доски подоконные ПВХ, шириной: 250 мм</w:t>
            </w:r>
          </w:p>
        </w:tc>
        <w:tc>
          <w:tcPr>
            <w:tcW w:w="1095" w:type="dxa"/>
            <w:tcBorders>
              <w:top w:val="nil"/>
              <w:left w:val="nil"/>
              <w:bottom w:val="single" w:sz="4" w:space="0" w:color="auto"/>
              <w:right w:val="single" w:sz="4" w:space="0" w:color="auto"/>
            </w:tcBorders>
            <w:shd w:val="clear" w:color="000000" w:fill="FFFFFF"/>
            <w:noWrap/>
            <w:hideMark/>
          </w:tcPr>
          <w:p w14:paraId="7AC3078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000000" w:fill="FFFFFF"/>
            <w:noWrap/>
            <w:hideMark/>
          </w:tcPr>
          <w:p w14:paraId="2704BA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93</w:t>
            </w:r>
          </w:p>
        </w:tc>
        <w:tc>
          <w:tcPr>
            <w:tcW w:w="1083" w:type="dxa"/>
            <w:tcBorders>
              <w:top w:val="nil"/>
              <w:left w:val="nil"/>
              <w:bottom w:val="single" w:sz="4" w:space="0" w:color="auto"/>
              <w:right w:val="single" w:sz="4" w:space="0" w:color="auto"/>
            </w:tcBorders>
            <w:shd w:val="clear" w:color="000000" w:fill="FFFFFF"/>
            <w:noWrap/>
            <w:hideMark/>
          </w:tcPr>
          <w:p w14:paraId="7B6A455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272,70</w:t>
            </w:r>
          </w:p>
        </w:tc>
        <w:tc>
          <w:tcPr>
            <w:tcW w:w="1450" w:type="dxa"/>
            <w:tcBorders>
              <w:top w:val="nil"/>
              <w:left w:val="nil"/>
              <w:bottom w:val="single" w:sz="4" w:space="0" w:color="auto"/>
              <w:right w:val="nil"/>
            </w:tcBorders>
            <w:shd w:val="clear" w:color="000000" w:fill="FFFFFF"/>
            <w:noWrap/>
            <w:hideMark/>
          </w:tcPr>
          <w:p w14:paraId="36F268B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25 361,46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CA79C6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528F60A" w14:textId="77777777" w:rsidR="00CA10A1" w:rsidRPr="00AB4E55" w:rsidRDefault="00CA10A1" w:rsidP="00FE3AFB">
            <w:pPr>
              <w:rPr>
                <w:sz w:val="20"/>
              </w:rPr>
            </w:pPr>
          </w:p>
        </w:tc>
      </w:tr>
      <w:tr w:rsidR="00CA10A1" w:rsidRPr="00AB4E55" w14:paraId="238D9EE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11F5EF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4,12</w:t>
            </w:r>
          </w:p>
        </w:tc>
        <w:tc>
          <w:tcPr>
            <w:tcW w:w="1424" w:type="dxa"/>
            <w:tcBorders>
              <w:top w:val="nil"/>
              <w:left w:val="nil"/>
              <w:bottom w:val="single" w:sz="4" w:space="0" w:color="auto"/>
              <w:right w:val="single" w:sz="4" w:space="0" w:color="auto"/>
            </w:tcBorders>
            <w:shd w:val="clear" w:color="000000" w:fill="FFFFFF"/>
            <w:noWrap/>
            <w:hideMark/>
          </w:tcPr>
          <w:p w14:paraId="5B8C3CC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E042D3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112</w:t>
            </w:r>
          </w:p>
        </w:tc>
        <w:tc>
          <w:tcPr>
            <w:tcW w:w="4377" w:type="dxa"/>
            <w:tcBorders>
              <w:top w:val="nil"/>
              <w:left w:val="nil"/>
              <w:bottom w:val="single" w:sz="4" w:space="0" w:color="auto"/>
              <w:right w:val="single" w:sz="4" w:space="0" w:color="auto"/>
            </w:tcBorders>
            <w:shd w:val="clear" w:color="000000" w:fill="FFFFFF"/>
            <w:hideMark/>
          </w:tcPr>
          <w:p w14:paraId="7147035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Доски подоконные ПВХ, шириной: 150 мм</w:t>
            </w:r>
          </w:p>
        </w:tc>
        <w:tc>
          <w:tcPr>
            <w:tcW w:w="1095" w:type="dxa"/>
            <w:tcBorders>
              <w:top w:val="nil"/>
              <w:left w:val="nil"/>
              <w:bottom w:val="single" w:sz="4" w:space="0" w:color="auto"/>
              <w:right w:val="single" w:sz="4" w:space="0" w:color="auto"/>
            </w:tcBorders>
            <w:shd w:val="clear" w:color="000000" w:fill="FFFFFF"/>
            <w:noWrap/>
            <w:hideMark/>
          </w:tcPr>
          <w:p w14:paraId="4C5856E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000000" w:fill="FFFFFF"/>
            <w:noWrap/>
            <w:hideMark/>
          </w:tcPr>
          <w:p w14:paraId="740AD9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w:t>
            </w:r>
          </w:p>
        </w:tc>
        <w:tc>
          <w:tcPr>
            <w:tcW w:w="1083" w:type="dxa"/>
            <w:tcBorders>
              <w:top w:val="nil"/>
              <w:left w:val="nil"/>
              <w:bottom w:val="single" w:sz="4" w:space="0" w:color="auto"/>
              <w:right w:val="single" w:sz="4" w:space="0" w:color="auto"/>
            </w:tcBorders>
            <w:shd w:val="clear" w:color="000000" w:fill="FFFFFF"/>
            <w:noWrap/>
            <w:hideMark/>
          </w:tcPr>
          <w:p w14:paraId="5F49A7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173,71</w:t>
            </w:r>
          </w:p>
        </w:tc>
        <w:tc>
          <w:tcPr>
            <w:tcW w:w="1450" w:type="dxa"/>
            <w:tcBorders>
              <w:top w:val="nil"/>
              <w:left w:val="nil"/>
              <w:bottom w:val="single" w:sz="4" w:space="0" w:color="auto"/>
              <w:right w:val="nil"/>
            </w:tcBorders>
            <w:shd w:val="clear" w:color="000000" w:fill="FFFFFF"/>
            <w:noWrap/>
            <w:hideMark/>
          </w:tcPr>
          <w:p w14:paraId="27A533E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3 995,29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7C6195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5C5E276" w14:textId="77777777" w:rsidR="00CA10A1" w:rsidRPr="00AB4E55" w:rsidRDefault="00CA10A1" w:rsidP="00FE3AFB">
            <w:pPr>
              <w:rPr>
                <w:sz w:val="20"/>
              </w:rPr>
            </w:pPr>
          </w:p>
        </w:tc>
      </w:tr>
      <w:tr w:rsidR="00CA10A1" w:rsidRPr="00AB4E55" w14:paraId="5A9066A4"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B15320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4,13</w:t>
            </w:r>
          </w:p>
        </w:tc>
        <w:tc>
          <w:tcPr>
            <w:tcW w:w="1424" w:type="dxa"/>
            <w:tcBorders>
              <w:top w:val="nil"/>
              <w:left w:val="nil"/>
              <w:bottom w:val="single" w:sz="4" w:space="0" w:color="auto"/>
              <w:right w:val="single" w:sz="4" w:space="0" w:color="auto"/>
            </w:tcBorders>
            <w:shd w:val="clear" w:color="000000" w:fill="FFFFFF"/>
            <w:noWrap/>
            <w:hideMark/>
          </w:tcPr>
          <w:p w14:paraId="472CD59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E09D6C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113</w:t>
            </w:r>
          </w:p>
        </w:tc>
        <w:tc>
          <w:tcPr>
            <w:tcW w:w="4377" w:type="dxa"/>
            <w:tcBorders>
              <w:top w:val="nil"/>
              <w:left w:val="nil"/>
              <w:bottom w:val="single" w:sz="4" w:space="0" w:color="auto"/>
              <w:right w:val="single" w:sz="4" w:space="0" w:color="auto"/>
            </w:tcBorders>
            <w:shd w:val="clear" w:color="000000" w:fill="FFFFFF"/>
            <w:hideMark/>
          </w:tcPr>
          <w:p w14:paraId="7A820FA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мелких покрытий (брандмауэры, парапеты, свесы и т.п.) из листовой оцинкованной стали</w:t>
            </w:r>
          </w:p>
        </w:tc>
        <w:tc>
          <w:tcPr>
            <w:tcW w:w="1095" w:type="dxa"/>
            <w:tcBorders>
              <w:top w:val="nil"/>
              <w:left w:val="nil"/>
              <w:bottom w:val="single" w:sz="4" w:space="0" w:color="auto"/>
              <w:right w:val="single" w:sz="4" w:space="0" w:color="auto"/>
            </w:tcBorders>
            <w:shd w:val="clear" w:color="000000" w:fill="FFFFFF"/>
            <w:noWrap/>
            <w:hideMark/>
          </w:tcPr>
          <w:p w14:paraId="6A9F2E5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77C1B4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0,186</w:t>
            </w:r>
          </w:p>
        </w:tc>
        <w:tc>
          <w:tcPr>
            <w:tcW w:w="1083" w:type="dxa"/>
            <w:tcBorders>
              <w:top w:val="nil"/>
              <w:left w:val="nil"/>
              <w:bottom w:val="single" w:sz="4" w:space="0" w:color="auto"/>
              <w:right w:val="single" w:sz="4" w:space="0" w:color="auto"/>
            </w:tcBorders>
            <w:shd w:val="clear" w:color="000000" w:fill="FFFFFF"/>
            <w:noWrap/>
            <w:hideMark/>
          </w:tcPr>
          <w:p w14:paraId="5D27CE0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138 313,66</w:t>
            </w:r>
          </w:p>
        </w:tc>
        <w:tc>
          <w:tcPr>
            <w:tcW w:w="1450" w:type="dxa"/>
            <w:tcBorders>
              <w:top w:val="nil"/>
              <w:left w:val="nil"/>
              <w:bottom w:val="single" w:sz="4" w:space="0" w:color="auto"/>
              <w:right w:val="nil"/>
            </w:tcBorders>
            <w:shd w:val="clear" w:color="000000" w:fill="FFFFFF"/>
            <w:noWrap/>
            <w:hideMark/>
          </w:tcPr>
          <w:p w14:paraId="5B18729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25 726,34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3F192C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597C5E9" w14:textId="77777777" w:rsidR="00CA10A1" w:rsidRPr="00AB4E55" w:rsidRDefault="00CA10A1" w:rsidP="00FE3AFB">
            <w:pPr>
              <w:rPr>
                <w:sz w:val="20"/>
              </w:rPr>
            </w:pPr>
          </w:p>
        </w:tc>
      </w:tr>
      <w:tr w:rsidR="00CA10A1" w:rsidRPr="00AB4E55" w14:paraId="627C6B8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0BE8A1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4,14</w:t>
            </w:r>
          </w:p>
        </w:tc>
        <w:tc>
          <w:tcPr>
            <w:tcW w:w="1424" w:type="dxa"/>
            <w:tcBorders>
              <w:top w:val="nil"/>
              <w:left w:val="nil"/>
              <w:bottom w:val="single" w:sz="4" w:space="0" w:color="auto"/>
              <w:right w:val="single" w:sz="4" w:space="0" w:color="auto"/>
            </w:tcBorders>
            <w:shd w:val="clear" w:color="000000" w:fill="FFFFFF"/>
            <w:noWrap/>
            <w:hideMark/>
          </w:tcPr>
          <w:p w14:paraId="58C4F03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63F859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114</w:t>
            </w:r>
          </w:p>
        </w:tc>
        <w:tc>
          <w:tcPr>
            <w:tcW w:w="4377" w:type="dxa"/>
            <w:tcBorders>
              <w:top w:val="nil"/>
              <w:left w:val="nil"/>
              <w:bottom w:val="single" w:sz="4" w:space="0" w:color="auto"/>
              <w:right w:val="single" w:sz="4" w:space="0" w:color="auto"/>
            </w:tcBorders>
            <w:shd w:val="clear" w:color="000000" w:fill="FFFFFF"/>
            <w:hideMark/>
          </w:tcPr>
          <w:p w14:paraId="1DF5642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Сталь листовая оцинкованная толщиной листа: 0,7 мм</w:t>
            </w:r>
          </w:p>
        </w:tc>
        <w:tc>
          <w:tcPr>
            <w:tcW w:w="1095" w:type="dxa"/>
            <w:tcBorders>
              <w:top w:val="nil"/>
              <w:left w:val="nil"/>
              <w:bottom w:val="single" w:sz="4" w:space="0" w:color="auto"/>
              <w:right w:val="single" w:sz="4" w:space="0" w:color="auto"/>
            </w:tcBorders>
            <w:shd w:val="clear" w:color="000000" w:fill="FFFFFF"/>
            <w:noWrap/>
            <w:hideMark/>
          </w:tcPr>
          <w:p w14:paraId="6A10D62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22F4A52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-0,1455</w:t>
            </w:r>
          </w:p>
        </w:tc>
        <w:tc>
          <w:tcPr>
            <w:tcW w:w="1083" w:type="dxa"/>
            <w:tcBorders>
              <w:top w:val="nil"/>
              <w:left w:val="nil"/>
              <w:bottom w:val="single" w:sz="4" w:space="0" w:color="auto"/>
              <w:right w:val="single" w:sz="4" w:space="0" w:color="auto"/>
            </w:tcBorders>
            <w:shd w:val="clear" w:color="000000" w:fill="FFFFFF"/>
            <w:noWrap/>
            <w:hideMark/>
          </w:tcPr>
          <w:p w14:paraId="1E6FD2B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71 975,81</w:t>
            </w:r>
          </w:p>
        </w:tc>
        <w:tc>
          <w:tcPr>
            <w:tcW w:w="1450" w:type="dxa"/>
            <w:tcBorders>
              <w:top w:val="nil"/>
              <w:left w:val="nil"/>
              <w:bottom w:val="single" w:sz="4" w:space="0" w:color="auto"/>
              <w:right w:val="nil"/>
            </w:tcBorders>
            <w:shd w:val="clear" w:color="000000" w:fill="FFFFFF"/>
            <w:noWrap/>
            <w:hideMark/>
          </w:tcPr>
          <w:p w14:paraId="42F33CE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-10 472,48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8751B6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FA906F4" w14:textId="77777777" w:rsidR="00CA10A1" w:rsidRPr="00AB4E55" w:rsidRDefault="00CA10A1" w:rsidP="00FE3AFB">
            <w:pPr>
              <w:rPr>
                <w:sz w:val="20"/>
              </w:rPr>
            </w:pPr>
          </w:p>
        </w:tc>
      </w:tr>
      <w:tr w:rsidR="00CA10A1" w:rsidRPr="00AB4E55" w14:paraId="224C3D95"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A35C5F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4,15</w:t>
            </w:r>
          </w:p>
        </w:tc>
        <w:tc>
          <w:tcPr>
            <w:tcW w:w="1424" w:type="dxa"/>
            <w:tcBorders>
              <w:top w:val="nil"/>
              <w:left w:val="nil"/>
              <w:bottom w:val="single" w:sz="4" w:space="0" w:color="auto"/>
              <w:right w:val="single" w:sz="4" w:space="0" w:color="auto"/>
            </w:tcBorders>
            <w:shd w:val="clear" w:color="000000" w:fill="FFFFFF"/>
            <w:noWrap/>
            <w:hideMark/>
          </w:tcPr>
          <w:p w14:paraId="5BF7E60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041545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115</w:t>
            </w:r>
          </w:p>
        </w:tc>
        <w:tc>
          <w:tcPr>
            <w:tcW w:w="4377" w:type="dxa"/>
            <w:tcBorders>
              <w:top w:val="nil"/>
              <w:left w:val="nil"/>
              <w:bottom w:val="single" w:sz="4" w:space="0" w:color="auto"/>
              <w:right w:val="single" w:sz="4" w:space="0" w:color="auto"/>
            </w:tcBorders>
            <w:shd w:val="clear" w:color="000000" w:fill="FFFFFF"/>
            <w:hideMark/>
          </w:tcPr>
          <w:p w14:paraId="754D82B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Водоотлив оконный шириной планки 250 мм из оцинкованной стали с полимерным покрытием</w:t>
            </w:r>
          </w:p>
        </w:tc>
        <w:tc>
          <w:tcPr>
            <w:tcW w:w="1095" w:type="dxa"/>
            <w:tcBorders>
              <w:top w:val="nil"/>
              <w:left w:val="nil"/>
              <w:bottom w:val="single" w:sz="4" w:space="0" w:color="auto"/>
              <w:right w:val="single" w:sz="4" w:space="0" w:color="auto"/>
            </w:tcBorders>
            <w:shd w:val="clear" w:color="000000" w:fill="FFFFFF"/>
            <w:noWrap/>
            <w:hideMark/>
          </w:tcPr>
          <w:p w14:paraId="399CA30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п.м</w:t>
            </w:r>
          </w:p>
        </w:tc>
        <w:tc>
          <w:tcPr>
            <w:tcW w:w="1066" w:type="dxa"/>
            <w:tcBorders>
              <w:top w:val="nil"/>
              <w:left w:val="nil"/>
              <w:bottom w:val="single" w:sz="4" w:space="0" w:color="auto"/>
              <w:right w:val="single" w:sz="4" w:space="0" w:color="auto"/>
            </w:tcBorders>
            <w:shd w:val="clear" w:color="000000" w:fill="FFFFFF"/>
            <w:noWrap/>
            <w:hideMark/>
          </w:tcPr>
          <w:p w14:paraId="49267FB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93</w:t>
            </w:r>
          </w:p>
        </w:tc>
        <w:tc>
          <w:tcPr>
            <w:tcW w:w="1083" w:type="dxa"/>
            <w:tcBorders>
              <w:top w:val="nil"/>
              <w:left w:val="nil"/>
              <w:bottom w:val="single" w:sz="4" w:space="0" w:color="auto"/>
              <w:right w:val="single" w:sz="4" w:space="0" w:color="auto"/>
            </w:tcBorders>
            <w:shd w:val="clear" w:color="000000" w:fill="FFFFFF"/>
            <w:noWrap/>
            <w:hideMark/>
          </w:tcPr>
          <w:p w14:paraId="64FF1A6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252,72</w:t>
            </w:r>
          </w:p>
        </w:tc>
        <w:tc>
          <w:tcPr>
            <w:tcW w:w="1450" w:type="dxa"/>
            <w:tcBorders>
              <w:top w:val="nil"/>
              <w:left w:val="nil"/>
              <w:bottom w:val="single" w:sz="4" w:space="0" w:color="auto"/>
              <w:right w:val="nil"/>
            </w:tcBorders>
            <w:shd w:val="clear" w:color="000000" w:fill="FFFFFF"/>
            <w:noWrap/>
            <w:hideMark/>
          </w:tcPr>
          <w:p w14:paraId="29A3AE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23 502,79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77833E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96BA957" w14:textId="77777777" w:rsidR="00CA10A1" w:rsidRPr="00AB4E55" w:rsidRDefault="00CA10A1" w:rsidP="00FE3AFB">
            <w:pPr>
              <w:rPr>
                <w:sz w:val="20"/>
              </w:rPr>
            </w:pPr>
          </w:p>
        </w:tc>
      </w:tr>
      <w:tr w:rsidR="00CA10A1" w:rsidRPr="00AB4E55" w14:paraId="449BE4FB"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61E341D6"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Откосы</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66619E3C"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2533" w:type="dxa"/>
            <w:gridSpan w:val="2"/>
            <w:tcBorders>
              <w:top w:val="single" w:sz="4" w:space="0" w:color="auto"/>
              <w:left w:val="nil"/>
              <w:bottom w:val="single" w:sz="4" w:space="0" w:color="auto"/>
              <w:right w:val="nil"/>
            </w:tcBorders>
            <w:shd w:val="clear" w:color="000000" w:fill="FFFFFF"/>
            <w:hideMark/>
          </w:tcPr>
          <w:p w14:paraId="4A00486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u w:val="single"/>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7E7554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0BED91C" w14:textId="77777777" w:rsidR="00CA10A1" w:rsidRPr="00AB4E55" w:rsidRDefault="00CA10A1" w:rsidP="00FE3AFB">
            <w:pPr>
              <w:rPr>
                <w:sz w:val="20"/>
              </w:rPr>
            </w:pPr>
          </w:p>
        </w:tc>
      </w:tr>
      <w:tr w:rsidR="00CA10A1" w:rsidRPr="00AB4E55" w14:paraId="1D9A779A"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2BAC5AE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4,16</w:t>
            </w:r>
          </w:p>
        </w:tc>
        <w:tc>
          <w:tcPr>
            <w:tcW w:w="1424" w:type="dxa"/>
            <w:tcBorders>
              <w:top w:val="nil"/>
              <w:left w:val="nil"/>
              <w:bottom w:val="single" w:sz="4" w:space="0" w:color="auto"/>
              <w:right w:val="single" w:sz="4" w:space="0" w:color="auto"/>
            </w:tcBorders>
            <w:shd w:val="clear" w:color="000000" w:fill="FFFFFF"/>
            <w:noWrap/>
            <w:hideMark/>
          </w:tcPr>
          <w:p w14:paraId="0E285B7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3D48936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116</w:t>
            </w:r>
          </w:p>
        </w:tc>
        <w:tc>
          <w:tcPr>
            <w:tcW w:w="4377" w:type="dxa"/>
            <w:tcBorders>
              <w:top w:val="nil"/>
              <w:left w:val="nil"/>
              <w:bottom w:val="single" w:sz="4" w:space="0" w:color="auto"/>
              <w:right w:val="single" w:sz="4" w:space="0" w:color="auto"/>
            </w:tcBorders>
            <w:shd w:val="clear" w:color="000000" w:fill="FFFFFF"/>
            <w:hideMark/>
          </w:tcPr>
          <w:p w14:paraId="244BCDB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Сплошное выравнивание внутренних поверхностей (однослойное оштукатуривание)из сухих растворных смесей толщиной до 10 мм: оконных и дверных откосов плоских</w:t>
            </w:r>
          </w:p>
        </w:tc>
        <w:tc>
          <w:tcPr>
            <w:tcW w:w="1095" w:type="dxa"/>
            <w:tcBorders>
              <w:top w:val="nil"/>
              <w:left w:val="nil"/>
              <w:bottom w:val="single" w:sz="4" w:space="0" w:color="auto"/>
              <w:right w:val="single" w:sz="4" w:space="0" w:color="auto"/>
            </w:tcBorders>
            <w:shd w:val="clear" w:color="000000" w:fill="FFFFFF"/>
            <w:noWrap/>
            <w:hideMark/>
          </w:tcPr>
          <w:p w14:paraId="0B1F52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4BB939B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1,095</w:t>
            </w:r>
          </w:p>
        </w:tc>
        <w:tc>
          <w:tcPr>
            <w:tcW w:w="1083" w:type="dxa"/>
            <w:tcBorders>
              <w:top w:val="nil"/>
              <w:left w:val="nil"/>
              <w:bottom w:val="single" w:sz="4" w:space="0" w:color="auto"/>
              <w:right w:val="single" w:sz="4" w:space="0" w:color="auto"/>
            </w:tcBorders>
            <w:shd w:val="clear" w:color="000000" w:fill="FFFFFF"/>
            <w:noWrap/>
            <w:hideMark/>
          </w:tcPr>
          <w:p w14:paraId="1BE85C9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55 158,26</w:t>
            </w:r>
          </w:p>
        </w:tc>
        <w:tc>
          <w:tcPr>
            <w:tcW w:w="1450" w:type="dxa"/>
            <w:tcBorders>
              <w:top w:val="nil"/>
              <w:left w:val="nil"/>
              <w:bottom w:val="single" w:sz="4" w:space="0" w:color="auto"/>
              <w:right w:val="nil"/>
            </w:tcBorders>
            <w:shd w:val="clear" w:color="000000" w:fill="FFFFFF"/>
            <w:noWrap/>
            <w:hideMark/>
          </w:tcPr>
          <w:p w14:paraId="3C3462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60 398,30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0B7505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391DB64" w14:textId="77777777" w:rsidR="00CA10A1" w:rsidRPr="00AB4E55" w:rsidRDefault="00CA10A1" w:rsidP="00FE3AFB">
            <w:pPr>
              <w:rPr>
                <w:sz w:val="20"/>
              </w:rPr>
            </w:pPr>
          </w:p>
        </w:tc>
      </w:tr>
      <w:tr w:rsidR="00CA10A1" w:rsidRPr="00AB4E55" w14:paraId="4CCA979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9EB147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4,17</w:t>
            </w:r>
          </w:p>
        </w:tc>
        <w:tc>
          <w:tcPr>
            <w:tcW w:w="1424" w:type="dxa"/>
            <w:tcBorders>
              <w:top w:val="nil"/>
              <w:left w:val="nil"/>
              <w:bottom w:val="single" w:sz="4" w:space="0" w:color="auto"/>
              <w:right w:val="single" w:sz="4" w:space="0" w:color="auto"/>
            </w:tcBorders>
            <w:shd w:val="clear" w:color="000000" w:fill="FFFFFF"/>
            <w:noWrap/>
            <w:hideMark/>
          </w:tcPr>
          <w:p w14:paraId="5A7D7BB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B00DF5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117</w:t>
            </w:r>
          </w:p>
        </w:tc>
        <w:tc>
          <w:tcPr>
            <w:tcW w:w="4377" w:type="dxa"/>
            <w:tcBorders>
              <w:top w:val="nil"/>
              <w:left w:val="nil"/>
              <w:bottom w:val="single" w:sz="4" w:space="0" w:color="auto"/>
              <w:right w:val="single" w:sz="4" w:space="0" w:color="auto"/>
            </w:tcBorders>
            <w:shd w:val="clear" w:color="000000" w:fill="FFFFFF"/>
            <w:hideMark/>
          </w:tcPr>
          <w:p w14:paraId="0B84289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Штукатурка гипсовая облегченная водостойкая, марка "GLIMS SatiN"</w:t>
            </w:r>
          </w:p>
        </w:tc>
        <w:tc>
          <w:tcPr>
            <w:tcW w:w="1095" w:type="dxa"/>
            <w:tcBorders>
              <w:top w:val="nil"/>
              <w:left w:val="nil"/>
              <w:bottom w:val="single" w:sz="4" w:space="0" w:color="auto"/>
              <w:right w:val="single" w:sz="4" w:space="0" w:color="auto"/>
            </w:tcBorders>
            <w:shd w:val="clear" w:color="000000" w:fill="FFFFFF"/>
            <w:noWrap/>
            <w:hideMark/>
          </w:tcPr>
          <w:p w14:paraId="68157CC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кг</w:t>
            </w:r>
          </w:p>
        </w:tc>
        <w:tc>
          <w:tcPr>
            <w:tcW w:w="1066" w:type="dxa"/>
            <w:tcBorders>
              <w:top w:val="nil"/>
              <w:left w:val="nil"/>
              <w:bottom w:val="single" w:sz="4" w:space="0" w:color="auto"/>
              <w:right w:val="single" w:sz="4" w:space="0" w:color="auto"/>
            </w:tcBorders>
            <w:shd w:val="clear" w:color="000000" w:fill="FFFFFF"/>
            <w:noWrap/>
            <w:hideMark/>
          </w:tcPr>
          <w:p w14:paraId="1B617F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1,347</w:t>
            </w:r>
          </w:p>
        </w:tc>
        <w:tc>
          <w:tcPr>
            <w:tcW w:w="1083" w:type="dxa"/>
            <w:tcBorders>
              <w:top w:val="nil"/>
              <w:left w:val="nil"/>
              <w:bottom w:val="single" w:sz="4" w:space="0" w:color="auto"/>
              <w:right w:val="single" w:sz="4" w:space="0" w:color="auto"/>
            </w:tcBorders>
            <w:shd w:val="clear" w:color="000000" w:fill="FFFFFF"/>
            <w:noWrap/>
            <w:hideMark/>
          </w:tcPr>
          <w:p w14:paraId="0662EA0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30,91</w:t>
            </w:r>
          </w:p>
        </w:tc>
        <w:tc>
          <w:tcPr>
            <w:tcW w:w="1450" w:type="dxa"/>
            <w:tcBorders>
              <w:top w:val="nil"/>
              <w:left w:val="nil"/>
              <w:bottom w:val="single" w:sz="4" w:space="0" w:color="auto"/>
              <w:right w:val="nil"/>
            </w:tcBorders>
            <w:shd w:val="clear" w:color="000000" w:fill="FFFFFF"/>
            <w:noWrap/>
            <w:hideMark/>
          </w:tcPr>
          <w:p w14:paraId="1BB87EB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41,63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FE2BFA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8DE21FD" w14:textId="77777777" w:rsidR="00CA10A1" w:rsidRPr="00AB4E55" w:rsidRDefault="00CA10A1" w:rsidP="00FE3AFB">
            <w:pPr>
              <w:rPr>
                <w:sz w:val="20"/>
              </w:rPr>
            </w:pPr>
          </w:p>
        </w:tc>
      </w:tr>
      <w:tr w:rsidR="00CA10A1" w:rsidRPr="00AB4E55" w14:paraId="57624BE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3273E6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4,18</w:t>
            </w:r>
          </w:p>
        </w:tc>
        <w:tc>
          <w:tcPr>
            <w:tcW w:w="1424" w:type="dxa"/>
            <w:tcBorders>
              <w:top w:val="nil"/>
              <w:left w:val="nil"/>
              <w:bottom w:val="single" w:sz="4" w:space="0" w:color="auto"/>
              <w:right w:val="single" w:sz="4" w:space="0" w:color="auto"/>
            </w:tcBorders>
            <w:shd w:val="clear" w:color="000000" w:fill="FFFFFF"/>
            <w:noWrap/>
            <w:hideMark/>
          </w:tcPr>
          <w:p w14:paraId="63928DA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851000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118</w:t>
            </w:r>
          </w:p>
        </w:tc>
        <w:tc>
          <w:tcPr>
            <w:tcW w:w="4377" w:type="dxa"/>
            <w:tcBorders>
              <w:top w:val="nil"/>
              <w:left w:val="nil"/>
              <w:bottom w:val="single" w:sz="4" w:space="0" w:color="auto"/>
              <w:right w:val="single" w:sz="4" w:space="0" w:color="auto"/>
            </w:tcBorders>
            <w:shd w:val="clear" w:color="000000" w:fill="FFFFFF"/>
            <w:hideMark/>
          </w:tcPr>
          <w:p w14:paraId="267B0DD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Грунтовка «Бетоконтакт», КНАУФ</w:t>
            </w:r>
          </w:p>
        </w:tc>
        <w:tc>
          <w:tcPr>
            <w:tcW w:w="1095" w:type="dxa"/>
            <w:tcBorders>
              <w:top w:val="nil"/>
              <w:left w:val="nil"/>
              <w:bottom w:val="single" w:sz="4" w:space="0" w:color="auto"/>
              <w:right w:val="single" w:sz="4" w:space="0" w:color="auto"/>
            </w:tcBorders>
            <w:shd w:val="clear" w:color="000000" w:fill="FFFFFF"/>
            <w:noWrap/>
            <w:hideMark/>
          </w:tcPr>
          <w:p w14:paraId="59CFEB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кг</w:t>
            </w:r>
          </w:p>
        </w:tc>
        <w:tc>
          <w:tcPr>
            <w:tcW w:w="1066" w:type="dxa"/>
            <w:tcBorders>
              <w:top w:val="nil"/>
              <w:left w:val="nil"/>
              <w:bottom w:val="single" w:sz="4" w:space="0" w:color="auto"/>
              <w:right w:val="single" w:sz="4" w:space="0" w:color="auto"/>
            </w:tcBorders>
            <w:shd w:val="clear" w:color="000000" w:fill="FFFFFF"/>
            <w:noWrap/>
            <w:hideMark/>
          </w:tcPr>
          <w:p w14:paraId="187BC63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95,62</w:t>
            </w:r>
          </w:p>
        </w:tc>
        <w:tc>
          <w:tcPr>
            <w:tcW w:w="1083" w:type="dxa"/>
            <w:tcBorders>
              <w:top w:val="nil"/>
              <w:left w:val="nil"/>
              <w:bottom w:val="single" w:sz="4" w:space="0" w:color="auto"/>
              <w:right w:val="single" w:sz="4" w:space="0" w:color="auto"/>
            </w:tcBorders>
            <w:shd w:val="clear" w:color="000000" w:fill="FFFFFF"/>
            <w:noWrap/>
            <w:hideMark/>
          </w:tcPr>
          <w:p w14:paraId="5F6F665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126,94</w:t>
            </w:r>
          </w:p>
        </w:tc>
        <w:tc>
          <w:tcPr>
            <w:tcW w:w="1450" w:type="dxa"/>
            <w:tcBorders>
              <w:top w:val="nil"/>
              <w:left w:val="nil"/>
              <w:bottom w:val="single" w:sz="4" w:space="0" w:color="auto"/>
              <w:right w:val="nil"/>
            </w:tcBorders>
            <w:shd w:val="clear" w:color="000000" w:fill="FFFFFF"/>
            <w:noWrap/>
            <w:hideMark/>
          </w:tcPr>
          <w:p w14:paraId="4FB72E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12 137,69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172F16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1A4B936" w14:textId="77777777" w:rsidR="00CA10A1" w:rsidRPr="00AB4E55" w:rsidRDefault="00CA10A1" w:rsidP="00FE3AFB">
            <w:pPr>
              <w:rPr>
                <w:sz w:val="20"/>
              </w:rPr>
            </w:pPr>
          </w:p>
        </w:tc>
      </w:tr>
      <w:tr w:rsidR="00CA10A1" w:rsidRPr="00AB4E55" w14:paraId="2A2BD2C6"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107679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4,19</w:t>
            </w:r>
          </w:p>
        </w:tc>
        <w:tc>
          <w:tcPr>
            <w:tcW w:w="1424" w:type="dxa"/>
            <w:tcBorders>
              <w:top w:val="nil"/>
              <w:left w:val="nil"/>
              <w:bottom w:val="single" w:sz="4" w:space="0" w:color="auto"/>
              <w:right w:val="single" w:sz="4" w:space="0" w:color="auto"/>
            </w:tcBorders>
            <w:shd w:val="clear" w:color="000000" w:fill="FFFFFF"/>
            <w:noWrap/>
            <w:hideMark/>
          </w:tcPr>
          <w:p w14:paraId="441DD0F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6E5734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119</w:t>
            </w:r>
          </w:p>
        </w:tc>
        <w:tc>
          <w:tcPr>
            <w:tcW w:w="4377" w:type="dxa"/>
            <w:tcBorders>
              <w:top w:val="nil"/>
              <w:left w:val="nil"/>
              <w:bottom w:val="single" w:sz="4" w:space="0" w:color="auto"/>
              <w:right w:val="single" w:sz="4" w:space="0" w:color="auto"/>
            </w:tcBorders>
            <w:shd w:val="clear" w:color="000000" w:fill="FFFFFF"/>
            <w:hideMark/>
          </w:tcPr>
          <w:p w14:paraId="6B857BA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Окраска водно-дисперсионными акриловыми составами улучшенная: по сборным конструкциям стен, подготовленным под окраску</w:t>
            </w:r>
          </w:p>
        </w:tc>
        <w:tc>
          <w:tcPr>
            <w:tcW w:w="1095" w:type="dxa"/>
            <w:tcBorders>
              <w:top w:val="nil"/>
              <w:left w:val="nil"/>
              <w:bottom w:val="single" w:sz="4" w:space="0" w:color="auto"/>
              <w:right w:val="single" w:sz="4" w:space="0" w:color="auto"/>
            </w:tcBorders>
            <w:shd w:val="clear" w:color="000000" w:fill="FFFFFF"/>
            <w:noWrap/>
            <w:hideMark/>
          </w:tcPr>
          <w:p w14:paraId="7AE5D3B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5DF70A4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1,095</w:t>
            </w:r>
          </w:p>
        </w:tc>
        <w:tc>
          <w:tcPr>
            <w:tcW w:w="1083" w:type="dxa"/>
            <w:tcBorders>
              <w:top w:val="nil"/>
              <w:left w:val="nil"/>
              <w:bottom w:val="single" w:sz="4" w:space="0" w:color="auto"/>
              <w:right w:val="single" w:sz="4" w:space="0" w:color="auto"/>
            </w:tcBorders>
            <w:shd w:val="clear" w:color="000000" w:fill="FFFFFF"/>
            <w:noWrap/>
            <w:hideMark/>
          </w:tcPr>
          <w:p w14:paraId="69527C6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23 223,77</w:t>
            </w:r>
          </w:p>
        </w:tc>
        <w:tc>
          <w:tcPr>
            <w:tcW w:w="1450" w:type="dxa"/>
            <w:tcBorders>
              <w:top w:val="nil"/>
              <w:left w:val="nil"/>
              <w:bottom w:val="single" w:sz="4" w:space="0" w:color="auto"/>
              <w:right w:val="nil"/>
            </w:tcBorders>
            <w:shd w:val="clear" w:color="000000" w:fill="FFFFFF"/>
            <w:noWrap/>
            <w:hideMark/>
          </w:tcPr>
          <w:p w14:paraId="1C7AFB6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25 430,03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50C11B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B1044CA" w14:textId="77777777" w:rsidR="00CA10A1" w:rsidRPr="00AB4E55" w:rsidRDefault="00CA10A1" w:rsidP="00FE3AFB">
            <w:pPr>
              <w:rPr>
                <w:sz w:val="20"/>
              </w:rPr>
            </w:pPr>
          </w:p>
        </w:tc>
      </w:tr>
      <w:tr w:rsidR="00CA10A1" w:rsidRPr="00AB4E55" w14:paraId="65273BD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E41C42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4,20</w:t>
            </w:r>
          </w:p>
        </w:tc>
        <w:tc>
          <w:tcPr>
            <w:tcW w:w="1424" w:type="dxa"/>
            <w:tcBorders>
              <w:top w:val="nil"/>
              <w:left w:val="nil"/>
              <w:bottom w:val="single" w:sz="4" w:space="0" w:color="auto"/>
              <w:right w:val="single" w:sz="4" w:space="0" w:color="auto"/>
            </w:tcBorders>
            <w:shd w:val="clear" w:color="000000" w:fill="FFFFFF"/>
            <w:noWrap/>
            <w:hideMark/>
          </w:tcPr>
          <w:p w14:paraId="6C0EFE4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63E029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120</w:t>
            </w:r>
          </w:p>
        </w:tc>
        <w:tc>
          <w:tcPr>
            <w:tcW w:w="4377" w:type="dxa"/>
            <w:tcBorders>
              <w:top w:val="nil"/>
              <w:left w:val="nil"/>
              <w:bottom w:val="single" w:sz="4" w:space="0" w:color="auto"/>
              <w:right w:val="single" w:sz="4" w:space="0" w:color="auto"/>
            </w:tcBorders>
            <w:shd w:val="clear" w:color="000000" w:fill="FFFFFF"/>
            <w:hideMark/>
          </w:tcPr>
          <w:p w14:paraId="63F582F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Краска акриловая: водно-дисперсионная "БИРСС Фасад- Колор", цвет белый</w:t>
            </w:r>
          </w:p>
        </w:tc>
        <w:tc>
          <w:tcPr>
            <w:tcW w:w="1095" w:type="dxa"/>
            <w:tcBorders>
              <w:top w:val="nil"/>
              <w:left w:val="nil"/>
              <w:bottom w:val="single" w:sz="4" w:space="0" w:color="auto"/>
              <w:right w:val="single" w:sz="4" w:space="0" w:color="auto"/>
            </w:tcBorders>
            <w:shd w:val="clear" w:color="000000" w:fill="FFFFFF"/>
            <w:noWrap/>
            <w:hideMark/>
          </w:tcPr>
          <w:p w14:paraId="5CAE151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1D6C31F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0,0329</w:t>
            </w:r>
          </w:p>
        </w:tc>
        <w:tc>
          <w:tcPr>
            <w:tcW w:w="1083" w:type="dxa"/>
            <w:tcBorders>
              <w:top w:val="nil"/>
              <w:left w:val="nil"/>
              <w:bottom w:val="single" w:sz="4" w:space="0" w:color="auto"/>
              <w:right w:val="single" w:sz="4" w:space="0" w:color="auto"/>
            </w:tcBorders>
            <w:shd w:val="clear" w:color="000000" w:fill="FFFFFF"/>
            <w:noWrap/>
            <w:hideMark/>
          </w:tcPr>
          <w:p w14:paraId="5AC632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259 771,12</w:t>
            </w:r>
          </w:p>
        </w:tc>
        <w:tc>
          <w:tcPr>
            <w:tcW w:w="1450" w:type="dxa"/>
            <w:tcBorders>
              <w:top w:val="nil"/>
              <w:left w:val="nil"/>
              <w:bottom w:val="single" w:sz="4" w:space="0" w:color="auto"/>
              <w:right w:val="nil"/>
            </w:tcBorders>
            <w:shd w:val="clear" w:color="000000" w:fill="FFFFFF"/>
            <w:noWrap/>
            <w:hideMark/>
          </w:tcPr>
          <w:p w14:paraId="007D6AC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8 546,47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67587B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5E45F42" w14:textId="77777777" w:rsidR="00CA10A1" w:rsidRPr="00AB4E55" w:rsidRDefault="00CA10A1" w:rsidP="00FE3AFB">
            <w:pPr>
              <w:rPr>
                <w:sz w:val="20"/>
              </w:rPr>
            </w:pPr>
          </w:p>
        </w:tc>
      </w:tr>
      <w:tr w:rsidR="00CA10A1" w:rsidRPr="00AB4E55" w14:paraId="00B4CE0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D30AC2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4,21</w:t>
            </w:r>
          </w:p>
        </w:tc>
        <w:tc>
          <w:tcPr>
            <w:tcW w:w="1424" w:type="dxa"/>
            <w:tcBorders>
              <w:top w:val="nil"/>
              <w:left w:val="nil"/>
              <w:bottom w:val="single" w:sz="4" w:space="0" w:color="auto"/>
              <w:right w:val="single" w:sz="4" w:space="0" w:color="auto"/>
            </w:tcBorders>
            <w:shd w:val="clear" w:color="000000" w:fill="FFFFFF"/>
            <w:noWrap/>
            <w:hideMark/>
          </w:tcPr>
          <w:p w14:paraId="3F48713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92B1A4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121</w:t>
            </w:r>
          </w:p>
        </w:tc>
        <w:tc>
          <w:tcPr>
            <w:tcW w:w="4377" w:type="dxa"/>
            <w:tcBorders>
              <w:top w:val="nil"/>
              <w:left w:val="nil"/>
              <w:bottom w:val="single" w:sz="4" w:space="0" w:color="auto"/>
              <w:right w:val="single" w:sz="4" w:space="0" w:color="auto"/>
            </w:tcBorders>
            <w:shd w:val="clear" w:color="000000" w:fill="FFFFFF"/>
            <w:hideMark/>
          </w:tcPr>
          <w:p w14:paraId="659CC9F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Грунтовка акриловая НОРТЕКС-ГРУНТ</w:t>
            </w:r>
          </w:p>
        </w:tc>
        <w:tc>
          <w:tcPr>
            <w:tcW w:w="1095" w:type="dxa"/>
            <w:tcBorders>
              <w:top w:val="nil"/>
              <w:left w:val="nil"/>
              <w:bottom w:val="single" w:sz="4" w:space="0" w:color="auto"/>
              <w:right w:val="single" w:sz="4" w:space="0" w:color="auto"/>
            </w:tcBorders>
            <w:shd w:val="clear" w:color="000000" w:fill="FFFFFF"/>
            <w:noWrap/>
            <w:hideMark/>
          </w:tcPr>
          <w:p w14:paraId="4AFD32A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кг</w:t>
            </w:r>
          </w:p>
        </w:tc>
        <w:tc>
          <w:tcPr>
            <w:tcW w:w="1066" w:type="dxa"/>
            <w:tcBorders>
              <w:top w:val="nil"/>
              <w:left w:val="nil"/>
              <w:bottom w:val="single" w:sz="4" w:space="0" w:color="auto"/>
              <w:right w:val="single" w:sz="4" w:space="0" w:color="auto"/>
            </w:tcBorders>
            <w:shd w:val="clear" w:color="000000" w:fill="FFFFFF"/>
            <w:noWrap/>
            <w:hideMark/>
          </w:tcPr>
          <w:p w14:paraId="6E8DA27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0,0219</w:t>
            </w:r>
          </w:p>
        </w:tc>
        <w:tc>
          <w:tcPr>
            <w:tcW w:w="1083" w:type="dxa"/>
            <w:tcBorders>
              <w:top w:val="nil"/>
              <w:left w:val="nil"/>
              <w:bottom w:val="single" w:sz="4" w:space="0" w:color="auto"/>
              <w:right w:val="single" w:sz="4" w:space="0" w:color="auto"/>
            </w:tcBorders>
            <w:shd w:val="clear" w:color="000000" w:fill="FFFFFF"/>
            <w:noWrap/>
            <w:hideMark/>
          </w:tcPr>
          <w:p w14:paraId="4A9E68A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w:t>
            </w:r>
          </w:p>
        </w:tc>
        <w:tc>
          <w:tcPr>
            <w:tcW w:w="1450" w:type="dxa"/>
            <w:tcBorders>
              <w:top w:val="nil"/>
              <w:left w:val="nil"/>
              <w:bottom w:val="single" w:sz="4" w:space="0" w:color="auto"/>
              <w:right w:val="nil"/>
            </w:tcBorders>
            <w:shd w:val="clear" w:color="000000" w:fill="FFFFFF"/>
            <w:noWrap/>
            <w:hideMark/>
          </w:tcPr>
          <w:p w14:paraId="3A20A15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0DB1B1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0AB24EF" w14:textId="77777777" w:rsidR="00CA10A1" w:rsidRPr="00AB4E55" w:rsidRDefault="00CA10A1" w:rsidP="00FE3AFB">
            <w:pPr>
              <w:rPr>
                <w:sz w:val="20"/>
              </w:rPr>
            </w:pPr>
          </w:p>
        </w:tc>
      </w:tr>
      <w:tr w:rsidR="00CA10A1" w:rsidRPr="00AB4E55" w14:paraId="64B35E63"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335096E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4,22</w:t>
            </w:r>
          </w:p>
        </w:tc>
        <w:tc>
          <w:tcPr>
            <w:tcW w:w="1424" w:type="dxa"/>
            <w:tcBorders>
              <w:top w:val="nil"/>
              <w:left w:val="nil"/>
              <w:bottom w:val="single" w:sz="4" w:space="0" w:color="auto"/>
              <w:right w:val="single" w:sz="4" w:space="0" w:color="auto"/>
            </w:tcBorders>
            <w:shd w:val="clear" w:color="000000" w:fill="FFFFFF"/>
            <w:noWrap/>
            <w:hideMark/>
          </w:tcPr>
          <w:p w14:paraId="35BA8DF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0E409F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122</w:t>
            </w:r>
          </w:p>
        </w:tc>
        <w:tc>
          <w:tcPr>
            <w:tcW w:w="4377" w:type="dxa"/>
            <w:tcBorders>
              <w:top w:val="nil"/>
              <w:left w:val="nil"/>
              <w:bottom w:val="single" w:sz="4" w:space="0" w:color="auto"/>
              <w:right w:val="single" w:sz="4" w:space="0" w:color="auto"/>
            </w:tcBorders>
            <w:shd w:val="clear" w:color="000000" w:fill="FFFFFF"/>
            <w:hideMark/>
          </w:tcPr>
          <w:p w14:paraId="5760105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Сплошное выравнивание внутренних поверхностей (однослойное оштукатуривание)из сухих растворных смесей толщиной до 10 мм: оконных и дверных откосов плоских</w:t>
            </w:r>
          </w:p>
        </w:tc>
        <w:tc>
          <w:tcPr>
            <w:tcW w:w="1095" w:type="dxa"/>
            <w:tcBorders>
              <w:top w:val="nil"/>
              <w:left w:val="nil"/>
              <w:bottom w:val="single" w:sz="4" w:space="0" w:color="auto"/>
              <w:right w:val="single" w:sz="4" w:space="0" w:color="auto"/>
            </w:tcBorders>
            <w:shd w:val="clear" w:color="000000" w:fill="FFFFFF"/>
            <w:noWrap/>
            <w:hideMark/>
          </w:tcPr>
          <w:p w14:paraId="1B5ED25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1FB8F2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1,275</w:t>
            </w:r>
          </w:p>
        </w:tc>
        <w:tc>
          <w:tcPr>
            <w:tcW w:w="1083" w:type="dxa"/>
            <w:tcBorders>
              <w:top w:val="nil"/>
              <w:left w:val="nil"/>
              <w:bottom w:val="single" w:sz="4" w:space="0" w:color="auto"/>
              <w:right w:val="single" w:sz="4" w:space="0" w:color="auto"/>
            </w:tcBorders>
            <w:shd w:val="clear" w:color="000000" w:fill="FFFFFF"/>
            <w:noWrap/>
            <w:hideMark/>
          </w:tcPr>
          <w:p w14:paraId="153F0BD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55 169,11</w:t>
            </w:r>
          </w:p>
        </w:tc>
        <w:tc>
          <w:tcPr>
            <w:tcW w:w="1450" w:type="dxa"/>
            <w:tcBorders>
              <w:top w:val="nil"/>
              <w:left w:val="nil"/>
              <w:bottom w:val="single" w:sz="4" w:space="0" w:color="auto"/>
              <w:right w:val="nil"/>
            </w:tcBorders>
            <w:shd w:val="clear" w:color="000000" w:fill="FFFFFF"/>
            <w:noWrap/>
            <w:hideMark/>
          </w:tcPr>
          <w:p w14:paraId="2EB5ABB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70 340,61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A89744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63FB298" w14:textId="77777777" w:rsidR="00CA10A1" w:rsidRPr="00AB4E55" w:rsidRDefault="00CA10A1" w:rsidP="00FE3AFB">
            <w:pPr>
              <w:rPr>
                <w:sz w:val="20"/>
              </w:rPr>
            </w:pPr>
          </w:p>
        </w:tc>
      </w:tr>
      <w:tr w:rsidR="00CA10A1" w:rsidRPr="00AB4E55" w14:paraId="690058D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038EEC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4,23</w:t>
            </w:r>
          </w:p>
        </w:tc>
        <w:tc>
          <w:tcPr>
            <w:tcW w:w="1424" w:type="dxa"/>
            <w:tcBorders>
              <w:top w:val="nil"/>
              <w:left w:val="nil"/>
              <w:bottom w:val="single" w:sz="4" w:space="0" w:color="auto"/>
              <w:right w:val="single" w:sz="4" w:space="0" w:color="auto"/>
            </w:tcBorders>
            <w:shd w:val="clear" w:color="000000" w:fill="FFFFFF"/>
            <w:noWrap/>
            <w:hideMark/>
          </w:tcPr>
          <w:p w14:paraId="332C467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4973F3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123</w:t>
            </w:r>
          </w:p>
        </w:tc>
        <w:tc>
          <w:tcPr>
            <w:tcW w:w="4377" w:type="dxa"/>
            <w:tcBorders>
              <w:top w:val="nil"/>
              <w:left w:val="nil"/>
              <w:bottom w:val="single" w:sz="4" w:space="0" w:color="auto"/>
              <w:right w:val="single" w:sz="4" w:space="0" w:color="auto"/>
            </w:tcBorders>
            <w:shd w:val="clear" w:color="000000" w:fill="FFFFFF"/>
            <w:hideMark/>
          </w:tcPr>
          <w:p w14:paraId="7960AC2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Грунтовка «Бетоконтакт», КНАУФ</w:t>
            </w:r>
          </w:p>
        </w:tc>
        <w:tc>
          <w:tcPr>
            <w:tcW w:w="1095" w:type="dxa"/>
            <w:tcBorders>
              <w:top w:val="nil"/>
              <w:left w:val="nil"/>
              <w:bottom w:val="single" w:sz="4" w:space="0" w:color="auto"/>
              <w:right w:val="single" w:sz="4" w:space="0" w:color="auto"/>
            </w:tcBorders>
            <w:shd w:val="clear" w:color="000000" w:fill="FFFFFF"/>
            <w:noWrap/>
            <w:hideMark/>
          </w:tcPr>
          <w:p w14:paraId="0CB8E3C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кг</w:t>
            </w:r>
          </w:p>
        </w:tc>
        <w:tc>
          <w:tcPr>
            <w:tcW w:w="1066" w:type="dxa"/>
            <w:tcBorders>
              <w:top w:val="nil"/>
              <w:left w:val="nil"/>
              <w:bottom w:val="single" w:sz="4" w:space="0" w:color="auto"/>
              <w:right w:val="single" w:sz="4" w:space="0" w:color="auto"/>
            </w:tcBorders>
            <w:shd w:val="clear" w:color="000000" w:fill="FFFFFF"/>
            <w:noWrap/>
            <w:hideMark/>
          </w:tcPr>
          <w:p w14:paraId="2C06349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95,62</w:t>
            </w:r>
          </w:p>
        </w:tc>
        <w:tc>
          <w:tcPr>
            <w:tcW w:w="1083" w:type="dxa"/>
            <w:tcBorders>
              <w:top w:val="nil"/>
              <w:left w:val="nil"/>
              <w:bottom w:val="single" w:sz="4" w:space="0" w:color="auto"/>
              <w:right w:val="single" w:sz="4" w:space="0" w:color="auto"/>
            </w:tcBorders>
            <w:shd w:val="clear" w:color="000000" w:fill="FFFFFF"/>
            <w:noWrap/>
            <w:hideMark/>
          </w:tcPr>
          <w:p w14:paraId="051B3CC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126,94</w:t>
            </w:r>
          </w:p>
        </w:tc>
        <w:tc>
          <w:tcPr>
            <w:tcW w:w="1450" w:type="dxa"/>
            <w:tcBorders>
              <w:top w:val="nil"/>
              <w:left w:val="nil"/>
              <w:bottom w:val="single" w:sz="4" w:space="0" w:color="auto"/>
              <w:right w:val="nil"/>
            </w:tcBorders>
            <w:shd w:val="clear" w:color="000000" w:fill="FFFFFF"/>
            <w:noWrap/>
            <w:hideMark/>
          </w:tcPr>
          <w:p w14:paraId="00F838B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12 137,69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DA3F5A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6140494" w14:textId="77777777" w:rsidR="00CA10A1" w:rsidRPr="00AB4E55" w:rsidRDefault="00CA10A1" w:rsidP="00FE3AFB">
            <w:pPr>
              <w:rPr>
                <w:sz w:val="20"/>
              </w:rPr>
            </w:pPr>
          </w:p>
        </w:tc>
      </w:tr>
      <w:tr w:rsidR="00CA10A1" w:rsidRPr="00AB4E55" w14:paraId="1BA3480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D5CF6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4,24</w:t>
            </w:r>
          </w:p>
        </w:tc>
        <w:tc>
          <w:tcPr>
            <w:tcW w:w="1424" w:type="dxa"/>
            <w:tcBorders>
              <w:top w:val="nil"/>
              <w:left w:val="nil"/>
              <w:bottom w:val="single" w:sz="4" w:space="0" w:color="auto"/>
              <w:right w:val="single" w:sz="4" w:space="0" w:color="auto"/>
            </w:tcBorders>
            <w:shd w:val="clear" w:color="000000" w:fill="FFFFFF"/>
            <w:noWrap/>
            <w:hideMark/>
          </w:tcPr>
          <w:p w14:paraId="027C1B4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E305F8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124</w:t>
            </w:r>
          </w:p>
        </w:tc>
        <w:tc>
          <w:tcPr>
            <w:tcW w:w="4377" w:type="dxa"/>
            <w:tcBorders>
              <w:top w:val="nil"/>
              <w:left w:val="nil"/>
              <w:bottom w:val="single" w:sz="4" w:space="0" w:color="auto"/>
              <w:right w:val="single" w:sz="4" w:space="0" w:color="auto"/>
            </w:tcBorders>
            <w:shd w:val="clear" w:color="000000" w:fill="FFFFFF"/>
            <w:hideMark/>
          </w:tcPr>
          <w:p w14:paraId="50CE3A0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Штукатурка декоративная минеральная "БИРСС Термопор 50" (марка М75)</w:t>
            </w:r>
          </w:p>
        </w:tc>
        <w:tc>
          <w:tcPr>
            <w:tcW w:w="1095" w:type="dxa"/>
            <w:tcBorders>
              <w:top w:val="nil"/>
              <w:left w:val="nil"/>
              <w:bottom w:val="single" w:sz="4" w:space="0" w:color="auto"/>
              <w:right w:val="single" w:sz="4" w:space="0" w:color="auto"/>
            </w:tcBorders>
            <w:shd w:val="clear" w:color="000000" w:fill="FFFFFF"/>
            <w:noWrap/>
            <w:hideMark/>
          </w:tcPr>
          <w:p w14:paraId="129509E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7AAA3B0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1,568</w:t>
            </w:r>
          </w:p>
        </w:tc>
        <w:tc>
          <w:tcPr>
            <w:tcW w:w="1083" w:type="dxa"/>
            <w:tcBorders>
              <w:top w:val="nil"/>
              <w:left w:val="nil"/>
              <w:bottom w:val="single" w:sz="4" w:space="0" w:color="auto"/>
              <w:right w:val="single" w:sz="4" w:space="0" w:color="auto"/>
            </w:tcBorders>
            <w:shd w:val="clear" w:color="000000" w:fill="FFFFFF"/>
            <w:noWrap/>
            <w:hideMark/>
          </w:tcPr>
          <w:p w14:paraId="6FA6B63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37 836,84</w:t>
            </w:r>
          </w:p>
        </w:tc>
        <w:tc>
          <w:tcPr>
            <w:tcW w:w="1450" w:type="dxa"/>
            <w:tcBorders>
              <w:top w:val="nil"/>
              <w:left w:val="nil"/>
              <w:bottom w:val="single" w:sz="4" w:space="0" w:color="auto"/>
              <w:right w:val="nil"/>
            </w:tcBorders>
            <w:shd w:val="clear" w:color="000000" w:fill="FFFFFF"/>
            <w:noWrap/>
            <w:hideMark/>
          </w:tcPr>
          <w:p w14:paraId="69A9F50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59 328,16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82A40F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80C5199" w14:textId="77777777" w:rsidR="00CA10A1" w:rsidRPr="00AB4E55" w:rsidRDefault="00CA10A1" w:rsidP="00FE3AFB">
            <w:pPr>
              <w:rPr>
                <w:sz w:val="20"/>
              </w:rPr>
            </w:pPr>
          </w:p>
        </w:tc>
      </w:tr>
      <w:tr w:rsidR="00CA10A1" w:rsidRPr="00AB4E55" w14:paraId="742A3B73"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210030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4,25</w:t>
            </w:r>
          </w:p>
        </w:tc>
        <w:tc>
          <w:tcPr>
            <w:tcW w:w="1424" w:type="dxa"/>
            <w:tcBorders>
              <w:top w:val="nil"/>
              <w:left w:val="nil"/>
              <w:bottom w:val="single" w:sz="4" w:space="0" w:color="auto"/>
              <w:right w:val="single" w:sz="4" w:space="0" w:color="auto"/>
            </w:tcBorders>
            <w:shd w:val="clear" w:color="000000" w:fill="FFFFFF"/>
            <w:noWrap/>
            <w:hideMark/>
          </w:tcPr>
          <w:p w14:paraId="1B50D10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66FB6D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125</w:t>
            </w:r>
          </w:p>
        </w:tc>
        <w:tc>
          <w:tcPr>
            <w:tcW w:w="4377" w:type="dxa"/>
            <w:tcBorders>
              <w:top w:val="nil"/>
              <w:left w:val="nil"/>
              <w:bottom w:val="single" w:sz="4" w:space="0" w:color="auto"/>
              <w:right w:val="single" w:sz="4" w:space="0" w:color="auto"/>
            </w:tcBorders>
            <w:shd w:val="clear" w:color="000000" w:fill="FFFFFF"/>
            <w:hideMark/>
          </w:tcPr>
          <w:p w14:paraId="06C5F98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Окраска фасадов акриловыми составами: с люлек вручную по подготовленной поверхности</w:t>
            </w:r>
          </w:p>
        </w:tc>
        <w:tc>
          <w:tcPr>
            <w:tcW w:w="1095" w:type="dxa"/>
            <w:tcBorders>
              <w:top w:val="nil"/>
              <w:left w:val="nil"/>
              <w:bottom w:val="single" w:sz="4" w:space="0" w:color="auto"/>
              <w:right w:val="single" w:sz="4" w:space="0" w:color="auto"/>
            </w:tcBorders>
            <w:shd w:val="clear" w:color="000000" w:fill="FFFFFF"/>
            <w:noWrap/>
            <w:hideMark/>
          </w:tcPr>
          <w:p w14:paraId="7403467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3CB38F4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1,275</w:t>
            </w:r>
          </w:p>
        </w:tc>
        <w:tc>
          <w:tcPr>
            <w:tcW w:w="1083" w:type="dxa"/>
            <w:tcBorders>
              <w:top w:val="nil"/>
              <w:left w:val="nil"/>
              <w:bottom w:val="single" w:sz="4" w:space="0" w:color="auto"/>
              <w:right w:val="single" w:sz="4" w:space="0" w:color="auto"/>
            </w:tcBorders>
            <w:shd w:val="clear" w:color="000000" w:fill="FFFFFF"/>
            <w:noWrap/>
            <w:hideMark/>
          </w:tcPr>
          <w:p w14:paraId="4F8BC83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17 221,62</w:t>
            </w:r>
          </w:p>
        </w:tc>
        <w:tc>
          <w:tcPr>
            <w:tcW w:w="1450" w:type="dxa"/>
            <w:tcBorders>
              <w:top w:val="nil"/>
              <w:left w:val="nil"/>
              <w:bottom w:val="single" w:sz="4" w:space="0" w:color="auto"/>
              <w:right w:val="nil"/>
            </w:tcBorders>
            <w:shd w:val="clear" w:color="000000" w:fill="FFFFFF"/>
            <w:noWrap/>
            <w:hideMark/>
          </w:tcPr>
          <w:p w14:paraId="408BEB4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21 957,56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2CCBBD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34FB6F3" w14:textId="77777777" w:rsidR="00CA10A1" w:rsidRPr="00AB4E55" w:rsidRDefault="00CA10A1" w:rsidP="00FE3AFB">
            <w:pPr>
              <w:rPr>
                <w:sz w:val="20"/>
              </w:rPr>
            </w:pPr>
          </w:p>
        </w:tc>
      </w:tr>
      <w:tr w:rsidR="00CA10A1" w:rsidRPr="00AB4E55" w14:paraId="155CE44D"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337AD4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4,26</w:t>
            </w:r>
          </w:p>
        </w:tc>
        <w:tc>
          <w:tcPr>
            <w:tcW w:w="1424" w:type="dxa"/>
            <w:tcBorders>
              <w:top w:val="nil"/>
              <w:left w:val="nil"/>
              <w:bottom w:val="single" w:sz="4" w:space="0" w:color="auto"/>
              <w:right w:val="single" w:sz="4" w:space="0" w:color="auto"/>
            </w:tcBorders>
            <w:shd w:val="clear" w:color="000000" w:fill="FFFFFF"/>
            <w:noWrap/>
            <w:hideMark/>
          </w:tcPr>
          <w:p w14:paraId="5A004CF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896AD4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126</w:t>
            </w:r>
          </w:p>
        </w:tc>
        <w:tc>
          <w:tcPr>
            <w:tcW w:w="4377" w:type="dxa"/>
            <w:tcBorders>
              <w:top w:val="nil"/>
              <w:left w:val="nil"/>
              <w:bottom w:val="single" w:sz="4" w:space="0" w:color="auto"/>
              <w:right w:val="single" w:sz="4" w:space="0" w:color="auto"/>
            </w:tcBorders>
            <w:shd w:val="clear" w:color="000000" w:fill="FFFFFF"/>
            <w:hideMark/>
          </w:tcPr>
          <w:p w14:paraId="2783349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Краски акриловые гладкие серии «КамАкрил» для внутренних работ КА-21 Люкс супер белая</w:t>
            </w:r>
          </w:p>
        </w:tc>
        <w:tc>
          <w:tcPr>
            <w:tcW w:w="1095" w:type="dxa"/>
            <w:tcBorders>
              <w:top w:val="nil"/>
              <w:left w:val="nil"/>
              <w:bottom w:val="single" w:sz="4" w:space="0" w:color="auto"/>
              <w:right w:val="single" w:sz="4" w:space="0" w:color="auto"/>
            </w:tcBorders>
            <w:shd w:val="clear" w:color="000000" w:fill="FFFFFF"/>
            <w:noWrap/>
            <w:hideMark/>
          </w:tcPr>
          <w:p w14:paraId="6F84977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4CB35C3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0,0485</w:t>
            </w:r>
          </w:p>
        </w:tc>
        <w:tc>
          <w:tcPr>
            <w:tcW w:w="1083" w:type="dxa"/>
            <w:tcBorders>
              <w:top w:val="nil"/>
              <w:left w:val="nil"/>
              <w:bottom w:val="single" w:sz="4" w:space="0" w:color="auto"/>
              <w:right w:val="single" w:sz="4" w:space="0" w:color="auto"/>
            </w:tcBorders>
            <w:shd w:val="clear" w:color="000000" w:fill="FFFFFF"/>
            <w:noWrap/>
            <w:hideMark/>
          </w:tcPr>
          <w:p w14:paraId="17E5757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180 558,14</w:t>
            </w:r>
          </w:p>
        </w:tc>
        <w:tc>
          <w:tcPr>
            <w:tcW w:w="1450" w:type="dxa"/>
            <w:tcBorders>
              <w:top w:val="nil"/>
              <w:left w:val="nil"/>
              <w:bottom w:val="single" w:sz="4" w:space="0" w:color="auto"/>
              <w:right w:val="nil"/>
            </w:tcBorders>
            <w:shd w:val="clear" w:color="000000" w:fill="FFFFFF"/>
            <w:noWrap/>
            <w:hideMark/>
          </w:tcPr>
          <w:p w14:paraId="58D6F9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8 757,07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A39ABC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17EB7C6" w14:textId="77777777" w:rsidR="00CA10A1" w:rsidRPr="00AB4E55" w:rsidRDefault="00CA10A1" w:rsidP="00FE3AFB">
            <w:pPr>
              <w:rPr>
                <w:sz w:val="20"/>
              </w:rPr>
            </w:pPr>
          </w:p>
        </w:tc>
      </w:tr>
      <w:tr w:rsidR="00CA10A1" w:rsidRPr="00AB4E55" w14:paraId="6A6B61E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7AF086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4,27</w:t>
            </w:r>
          </w:p>
        </w:tc>
        <w:tc>
          <w:tcPr>
            <w:tcW w:w="1424" w:type="dxa"/>
            <w:tcBorders>
              <w:top w:val="nil"/>
              <w:left w:val="nil"/>
              <w:bottom w:val="single" w:sz="4" w:space="0" w:color="auto"/>
              <w:right w:val="single" w:sz="4" w:space="0" w:color="auto"/>
            </w:tcBorders>
            <w:shd w:val="clear" w:color="000000" w:fill="FFFFFF"/>
            <w:noWrap/>
            <w:hideMark/>
          </w:tcPr>
          <w:p w14:paraId="00E16A1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2B01A6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127</w:t>
            </w:r>
          </w:p>
        </w:tc>
        <w:tc>
          <w:tcPr>
            <w:tcW w:w="4377" w:type="dxa"/>
            <w:tcBorders>
              <w:top w:val="nil"/>
              <w:left w:val="nil"/>
              <w:bottom w:val="single" w:sz="4" w:space="0" w:color="auto"/>
              <w:right w:val="single" w:sz="4" w:space="0" w:color="auto"/>
            </w:tcBorders>
            <w:shd w:val="clear" w:color="000000" w:fill="FFFFFF"/>
            <w:hideMark/>
          </w:tcPr>
          <w:p w14:paraId="18F1825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Грунтовка «Бетоконтакт», КНАУФ</w:t>
            </w:r>
          </w:p>
        </w:tc>
        <w:tc>
          <w:tcPr>
            <w:tcW w:w="1095" w:type="dxa"/>
            <w:tcBorders>
              <w:top w:val="nil"/>
              <w:left w:val="nil"/>
              <w:bottom w:val="single" w:sz="4" w:space="0" w:color="auto"/>
              <w:right w:val="single" w:sz="4" w:space="0" w:color="auto"/>
            </w:tcBorders>
            <w:shd w:val="clear" w:color="000000" w:fill="FFFFFF"/>
            <w:noWrap/>
            <w:hideMark/>
          </w:tcPr>
          <w:p w14:paraId="0421126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кг</w:t>
            </w:r>
          </w:p>
        </w:tc>
        <w:tc>
          <w:tcPr>
            <w:tcW w:w="1066" w:type="dxa"/>
            <w:tcBorders>
              <w:top w:val="nil"/>
              <w:left w:val="nil"/>
              <w:bottom w:val="single" w:sz="4" w:space="0" w:color="auto"/>
              <w:right w:val="single" w:sz="4" w:space="0" w:color="auto"/>
            </w:tcBorders>
            <w:shd w:val="clear" w:color="000000" w:fill="FFFFFF"/>
            <w:noWrap/>
            <w:hideMark/>
          </w:tcPr>
          <w:p w14:paraId="03CBBD0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0,0166</w:t>
            </w:r>
          </w:p>
        </w:tc>
        <w:tc>
          <w:tcPr>
            <w:tcW w:w="1083" w:type="dxa"/>
            <w:tcBorders>
              <w:top w:val="nil"/>
              <w:left w:val="nil"/>
              <w:bottom w:val="single" w:sz="4" w:space="0" w:color="auto"/>
              <w:right w:val="single" w:sz="4" w:space="0" w:color="auto"/>
            </w:tcBorders>
            <w:shd w:val="clear" w:color="000000" w:fill="FFFFFF"/>
            <w:noWrap/>
            <w:hideMark/>
          </w:tcPr>
          <w:p w14:paraId="3A1EA30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w:t>
            </w:r>
          </w:p>
        </w:tc>
        <w:tc>
          <w:tcPr>
            <w:tcW w:w="1450" w:type="dxa"/>
            <w:tcBorders>
              <w:top w:val="nil"/>
              <w:left w:val="nil"/>
              <w:bottom w:val="single" w:sz="4" w:space="0" w:color="auto"/>
              <w:right w:val="nil"/>
            </w:tcBorders>
            <w:shd w:val="clear" w:color="000000" w:fill="FFFFFF"/>
            <w:noWrap/>
            <w:hideMark/>
          </w:tcPr>
          <w:p w14:paraId="44624C2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A10DFA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46178FD" w14:textId="77777777" w:rsidR="00CA10A1" w:rsidRPr="00AB4E55" w:rsidRDefault="00CA10A1" w:rsidP="00FE3AFB">
            <w:pPr>
              <w:rPr>
                <w:sz w:val="20"/>
              </w:rPr>
            </w:pPr>
          </w:p>
        </w:tc>
      </w:tr>
      <w:tr w:rsidR="00CA10A1" w:rsidRPr="00AB4E55" w14:paraId="62436A88"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34975BD1"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Потолки</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2DAA41A9"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2533" w:type="dxa"/>
            <w:gridSpan w:val="2"/>
            <w:tcBorders>
              <w:top w:val="single" w:sz="4" w:space="0" w:color="auto"/>
              <w:left w:val="nil"/>
              <w:bottom w:val="single" w:sz="4" w:space="0" w:color="auto"/>
              <w:right w:val="nil"/>
            </w:tcBorders>
            <w:shd w:val="clear" w:color="000000" w:fill="FFFFFF"/>
            <w:hideMark/>
          </w:tcPr>
          <w:p w14:paraId="77A5B6F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u w:val="single"/>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B6972B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7625429" w14:textId="77777777" w:rsidR="00CA10A1" w:rsidRPr="00AB4E55" w:rsidRDefault="00CA10A1" w:rsidP="00FE3AFB">
            <w:pPr>
              <w:rPr>
                <w:sz w:val="20"/>
              </w:rPr>
            </w:pPr>
          </w:p>
        </w:tc>
      </w:tr>
      <w:tr w:rsidR="00CA10A1" w:rsidRPr="00AB4E55" w14:paraId="6954D5F3"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F5AC1B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4,28</w:t>
            </w:r>
          </w:p>
        </w:tc>
        <w:tc>
          <w:tcPr>
            <w:tcW w:w="1424" w:type="dxa"/>
            <w:tcBorders>
              <w:top w:val="nil"/>
              <w:left w:val="nil"/>
              <w:bottom w:val="single" w:sz="4" w:space="0" w:color="auto"/>
              <w:right w:val="single" w:sz="4" w:space="0" w:color="auto"/>
            </w:tcBorders>
            <w:shd w:val="clear" w:color="000000" w:fill="FFFFFF"/>
            <w:noWrap/>
            <w:hideMark/>
          </w:tcPr>
          <w:p w14:paraId="67C763C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74C77C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128</w:t>
            </w:r>
          </w:p>
        </w:tc>
        <w:tc>
          <w:tcPr>
            <w:tcW w:w="4377" w:type="dxa"/>
            <w:tcBorders>
              <w:top w:val="nil"/>
              <w:left w:val="nil"/>
              <w:bottom w:val="single" w:sz="4" w:space="0" w:color="auto"/>
              <w:right w:val="single" w:sz="4" w:space="0" w:color="auto"/>
            </w:tcBorders>
            <w:shd w:val="clear" w:color="000000" w:fill="FFFFFF"/>
            <w:hideMark/>
          </w:tcPr>
          <w:p w14:paraId="7B9BF1F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подвесных потолков типа &lt;Армстронг&gt; по каркасу из оцинкованного профиля</w:t>
            </w:r>
          </w:p>
        </w:tc>
        <w:tc>
          <w:tcPr>
            <w:tcW w:w="1095" w:type="dxa"/>
            <w:tcBorders>
              <w:top w:val="nil"/>
              <w:left w:val="nil"/>
              <w:bottom w:val="single" w:sz="4" w:space="0" w:color="auto"/>
              <w:right w:val="single" w:sz="4" w:space="0" w:color="auto"/>
            </w:tcBorders>
            <w:shd w:val="clear" w:color="000000" w:fill="FFFFFF"/>
            <w:noWrap/>
            <w:hideMark/>
          </w:tcPr>
          <w:p w14:paraId="289FA24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0F211A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5,1747</w:t>
            </w:r>
          </w:p>
        </w:tc>
        <w:tc>
          <w:tcPr>
            <w:tcW w:w="1083" w:type="dxa"/>
            <w:tcBorders>
              <w:top w:val="nil"/>
              <w:left w:val="nil"/>
              <w:bottom w:val="single" w:sz="4" w:space="0" w:color="auto"/>
              <w:right w:val="single" w:sz="4" w:space="0" w:color="auto"/>
            </w:tcBorders>
            <w:shd w:val="clear" w:color="000000" w:fill="FFFFFF"/>
            <w:noWrap/>
            <w:hideMark/>
          </w:tcPr>
          <w:p w14:paraId="040D9C8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117 897,77</w:t>
            </w:r>
          </w:p>
        </w:tc>
        <w:tc>
          <w:tcPr>
            <w:tcW w:w="1450" w:type="dxa"/>
            <w:tcBorders>
              <w:top w:val="nil"/>
              <w:left w:val="nil"/>
              <w:bottom w:val="single" w:sz="4" w:space="0" w:color="auto"/>
              <w:right w:val="nil"/>
            </w:tcBorders>
            <w:shd w:val="clear" w:color="000000" w:fill="FFFFFF"/>
            <w:noWrap/>
            <w:hideMark/>
          </w:tcPr>
          <w:p w14:paraId="193B15D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610 085,59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AC21D1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3E3E855" w14:textId="77777777" w:rsidR="00CA10A1" w:rsidRPr="00AB4E55" w:rsidRDefault="00CA10A1" w:rsidP="00FE3AFB">
            <w:pPr>
              <w:rPr>
                <w:sz w:val="20"/>
              </w:rPr>
            </w:pPr>
          </w:p>
        </w:tc>
      </w:tr>
      <w:tr w:rsidR="00CA10A1" w:rsidRPr="00AB4E55" w14:paraId="7554120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6A0B9A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4,29</w:t>
            </w:r>
          </w:p>
        </w:tc>
        <w:tc>
          <w:tcPr>
            <w:tcW w:w="1424" w:type="dxa"/>
            <w:tcBorders>
              <w:top w:val="nil"/>
              <w:left w:val="nil"/>
              <w:bottom w:val="single" w:sz="4" w:space="0" w:color="auto"/>
              <w:right w:val="single" w:sz="4" w:space="0" w:color="auto"/>
            </w:tcBorders>
            <w:shd w:val="clear" w:color="000000" w:fill="FFFFFF"/>
            <w:noWrap/>
            <w:hideMark/>
          </w:tcPr>
          <w:p w14:paraId="0EFEDE2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29CAD7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129</w:t>
            </w:r>
          </w:p>
        </w:tc>
        <w:tc>
          <w:tcPr>
            <w:tcW w:w="4377" w:type="dxa"/>
            <w:tcBorders>
              <w:top w:val="nil"/>
              <w:left w:val="nil"/>
              <w:bottom w:val="single" w:sz="4" w:space="0" w:color="auto"/>
              <w:right w:val="single" w:sz="4" w:space="0" w:color="auto"/>
            </w:tcBorders>
            <w:shd w:val="clear" w:color="000000" w:fill="FFFFFF"/>
            <w:hideMark/>
          </w:tcPr>
          <w:p w14:paraId="2FB7BCB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потолков реечных алюминиевых</w:t>
            </w:r>
          </w:p>
        </w:tc>
        <w:tc>
          <w:tcPr>
            <w:tcW w:w="1095" w:type="dxa"/>
            <w:tcBorders>
              <w:top w:val="nil"/>
              <w:left w:val="nil"/>
              <w:bottom w:val="single" w:sz="4" w:space="0" w:color="auto"/>
              <w:right w:val="single" w:sz="4" w:space="0" w:color="auto"/>
            </w:tcBorders>
            <w:shd w:val="clear" w:color="000000" w:fill="FFFFFF"/>
            <w:noWrap/>
            <w:hideMark/>
          </w:tcPr>
          <w:p w14:paraId="36D0B14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7F2E762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3,1354</w:t>
            </w:r>
          </w:p>
        </w:tc>
        <w:tc>
          <w:tcPr>
            <w:tcW w:w="1083" w:type="dxa"/>
            <w:tcBorders>
              <w:top w:val="nil"/>
              <w:left w:val="nil"/>
              <w:bottom w:val="single" w:sz="4" w:space="0" w:color="auto"/>
              <w:right w:val="single" w:sz="4" w:space="0" w:color="auto"/>
            </w:tcBorders>
            <w:shd w:val="clear" w:color="000000" w:fill="FFFFFF"/>
            <w:noWrap/>
            <w:hideMark/>
          </w:tcPr>
          <w:p w14:paraId="3477327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265 556,02</w:t>
            </w:r>
          </w:p>
        </w:tc>
        <w:tc>
          <w:tcPr>
            <w:tcW w:w="1450" w:type="dxa"/>
            <w:tcBorders>
              <w:top w:val="nil"/>
              <w:left w:val="nil"/>
              <w:bottom w:val="single" w:sz="4" w:space="0" w:color="auto"/>
              <w:right w:val="nil"/>
            </w:tcBorders>
            <w:shd w:val="clear" w:color="000000" w:fill="FFFFFF"/>
            <w:noWrap/>
            <w:hideMark/>
          </w:tcPr>
          <w:p w14:paraId="5BD90F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832 624,36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142C0C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8EA087A" w14:textId="77777777" w:rsidR="00CA10A1" w:rsidRPr="00AB4E55" w:rsidRDefault="00CA10A1" w:rsidP="00FE3AFB">
            <w:pPr>
              <w:rPr>
                <w:sz w:val="20"/>
              </w:rPr>
            </w:pPr>
          </w:p>
        </w:tc>
      </w:tr>
      <w:tr w:rsidR="00CA10A1" w:rsidRPr="00AB4E55" w14:paraId="0D11ED3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5446A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4,30</w:t>
            </w:r>
          </w:p>
        </w:tc>
        <w:tc>
          <w:tcPr>
            <w:tcW w:w="1424" w:type="dxa"/>
            <w:tcBorders>
              <w:top w:val="nil"/>
              <w:left w:val="nil"/>
              <w:bottom w:val="single" w:sz="4" w:space="0" w:color="auto"/>
              <w:right w:val="single" w:sz="4" w:space="0" w:color="auto"/>
            </w:tcBorders>
            <w:shd w:val="clear" w:color="000000" w:fill="FFFFFF"/>
            <w:noWrap/>
            <w:hideMark/>
          </w:tcPr>
          <w:p w14:paraId="1CC93AA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EDC3B8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130</w:t>
            </w:r>
          </w:p>
        </w:tc>
        <w:tc>
          <w:tcPr>
            <w:tcW w:w="4377" w:type="dxa"/>
            <w:tcBorders>
              <w:top w:val="nil"/>
              <w:left w:val="nil"/>
              <w:bottom w:val="single" w:sz="4" w:space="0" w:color="auto"/>
              <w:right w:val="single" w:sz="4" w:space="0" w:color="auto"/>
            </w:tcBorders>
            <w:shd w:val="clear" w:color="000000" w:fill="FFFFFF"/>
            <w:hideMark/>
          </w:tcPr>
          <w:p w14:paraId="11E5D8C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Уголок декоративный (пристенный)</w:t>
            </w:r>
          </w:p>
        </w:tc>
        <w:tc>
          <w:tcPr>
            <w:tcW w:w="1095" w:type="dxa"/>
            <w:tcBorders>
              <w:top w:val="nil"/>
              <w:left w:val="nil"/>
              <w:bottom w:val="single" w:sz="4" w:space="0" w:color="auto"/>
              <w:right w:val="single" w:sz="4" w:space="0" w:color="auto"/>
            </w:tcBorders>
            <w:shd w:val="clear" w:color="000000" w:fill="FFFFFF"/>
            <w:noWrap/>
            <w:hideMark/>
          </w:tcPr>
          <w:p w14:paraId="39BB3A6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000000" w:fill="FFFFFF"/>
            <w:noWrap/>
            <w:hideMark/>
          </w:tcPr>
          <w:p w14:paraId="5EBCDDB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344,894</w:t>
            </w:r>
          </w:p>
        </w:tc>
        <w:tc>
          <w:tcPr>
            <w:tcW w:w="1083" w:type="dxa"/>
            <w:tcBorders>
              <w:top w:val="nil"/>
              <w:left w:val="nil"/>
              <w:bottom w:val="single" w:sz="4" w:space="0" w:color="auto"/>
              <w:right w:val="single" w:sz="4" w:space="0" w:color="auto"/>
            </w:tcBorders>
            <w:shd w:val="clear" w:color="000000" w:fill="FFFFFF"/>
            <w:noWrap/>
            <w:hideMark/>
          </w:tcPr>
          <w:p w14:paraId="0E92437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43,32</w:t>
            </w:r>
          </w:p>
        </w:tc>
        <w:tc>
          <w:tcPr>
            <w:tcW w:w="1450" w:type="dxa"/>
            <w:tcBorders>
              <w:top w:val="nil"/>
              <w:left w:val="nil"/>
              <w:bottom w:val="single" w:sz="4" w:space="0" w:color="auto"/>
              <w:right w:val="nil"/>
            </w:tcBorders>
            <w:shd w:val="clear" w:color="000000" w:fill="FFFFFF"/>
            <w:noWrap/>
            <w:hideMark/>
          </w:tcPr>
          <w:p w14:paraId="1C34115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14 939,18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48A04E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DEB0B01" w14:textId="77777777" w:rsidR="00CA10A1" w:rsidRPr="00AB4E55" w:rsidRDefault="00CA10A1" w:rsidP="00FE3AFB">
            <w:pPr>
              <w:rPr>
                <w:sz w:val="20"/>
              </w:rPr>
            </w:pPr>
          </w:p>
        </w:tc>
      </w:tr>
      <w:tr w:rsidR="00CA10A1" w:rsidRPr="00AB4E55" w14:paraId="3A22ED18"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3C65E9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4,31</w:t>
            </w:r>
          </w:p>
        </w:tc>
        <w:tc>
          <w:tcPr>
            <w:tcW w:w="1424" w:type="dxa"/>
            <w:tcBorders>
              <w:top w:val="nil"/>
              <w:left w:val="nil"/>
              <w:bottom w:val="single" w:sz="4" w:space="0" w:color="auto"/>
              <w:right w:val="single" w:sz="4" w:space="0" w:color="auto"/>
            </w:tcBorders>
            <w:shd w:val="clear" w:color="000000" w:fill="FFFFFF"/>
            <w:noWrap/>
            <w:hideMark/>
          </w:tcPr>
          <w:p w14:paraId="6C280AF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738A6F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131</w:t>
            </w:r>
          </w:p>
        </w:tc>
        <w:tc>
          <w:tcPr>
            <w:tcW w:w="4377" w:type="dxa"/>
            <w:tcBorders>
              <w:top w:val="nil"/>
              <w:left w:val="nil"/>
              <w:bottom w:val="single" w:sz="4" w:space="0" w:color="auto"/>
              <w:right w:val="single" w:sz="4" w:space="0" w:color="auto"/>
            </w:tcBorders>
            <w:shd w:val="clear" w:color="000000" w:fill="FFFFFF"/>
            <w:hideMark/>
          </w:tcPr>
          <w:p w14:paraId="3369AB9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Сплошное выравнивание внутренних поверхностей (однослойное оштукатуривание)из сухих растворных смесей толщиной до 10 мм: потолков</w:t>
            </w:r>
          </w:p>
        </w:tc>
        <w:tc>
          <w:tcPr>
            <w:tcW w:w="1095" w:type="dxa"/>
            <w:tcBorders>
              <w:top w:val="nil"/>
              <w:left w:val="nil"/>
              <w:bottom w:val="single" w:sz="4" w:space="0" w:color="auto"/>
              <w:right w:val="single" w:sz="4" w:space="0" w:color="auto"/>
            </w:tcBorders>
            <w:shd w:val="clear" w:color="000000" w:fill="FFFFFF"/>
            <w:noWrap/>
            <w:hideMark/>
          </w:tcPr>
          <w:p w14:paraId="77E8AE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347F0F4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16,0702</w:t>
            </w:r>
          </w:p>
        </w:tc>
        <w:tc>
          <w:tcPr>
            <w:tcW w:w="1083" w:type="dxa"/>
            <w:tcBorders>
              <w:top w:val="nil"/>
              <w:left w:val="nil"/>
              <w:bottom w:val="single" w:sz="4" w:space="0" w:color="auto"/>
              <w:right w:val="single" w:sz="4" w:space="0" w:color="auto"/>
            </w:tcBorders>
            <w:shd w:val="clear" w:color="000000" w:fill="FFFFFF"/>
            <w:noWrap/>
            <w:hideMark/>
          </w:tcPr>
          <w:p w14:paraId="09790B3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25 156,58</w:t>
            </w:r>
          </w:p>
        </w:tc>
        <w:tc>
          <w:tcPr>
            <w:tcW w:w="1450" w:type="dxa"/>
            <w:tcBorders>
              <w:top w:val="nil"/>
              <w:left w:val="nil"/>
              <w:bottom w:val="single" w:sz="4" w:space="0" w:color="auto"/>
              <w:right w:val="nil"/>
            </w:tcBorders>
            <w:shd w:val="clear" w:color="000000" w:fill="FFFFFF"/>
            <w:noWrap/>
            <w:hideMark/>
          </w:tcPr>
          <w:p w14:paraId="03AF948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404 271,21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1E188D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44C31E5" w14:textId="77777777" w:rsidR="00CA10A1" w:rsidRPr="00AB4E55" w:rsidRDefault="00CA10A1" w:rsidP="00FE3AFB">
            <w:pPr>
              <w:rPr>
                <w:sz w:val="20"/>
              </w:rPr>
            </w:pPr>
          </w:p>
        </w:tc>
      </w:tr>
      <w:tr w:rsidR="00CA10A1" w:rsidRPr="00AB4E55" w14:paraId="035F883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8EE867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4,32</w:t>
            </w:r>
          </w:p>
        </w:tc>
        <w:tc>
          <w:tcPr>
            <w:tcW w:w="1424" w:type="dxa"/>
            <w:tcBorders>
              <w:top w:val="nil"/>
              <w:left w:val="nil"/>
              <w:bottom w:val="single" w:sz="4" w:space="0" w:color="auto"/>
              <w:right w:val="single" w:sz="4" w:space="0" w:color="auto"/>
            </w:tcBorders>
            <w:shd w:val="clear" w:color="000000" w:fill="FFFFFF"/>
            <w:noWrap/>
            <w:hideMark/>
          </w:tcPr>
          <w:p w14:paraId="21A9476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625929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132</w:t>
            </w:r>
          </w:p>
        </w:tc>
        <w:tc>
          <w:tcPr>
            <w:tcW w:w="4377" w:type="dxa"/>
            <w:tcBorders>
              <w:top w:val="nil"/>
              <w:left w:val="nil"/>
              <w:bottom w:val="single" w:sz="4" w:space="0" w:color="auto"/>
              <w:right w:val="single" w:sz="4" w:space="0" w:color="auto"/>
            </w:tcBorders>
            <w:shd w:val="clear" w:color="000000" w:fill="FFFFFF"/>
            <w:hideMark/>
          </w:tcPr>
          <w:p w14:paraId="1A755F9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Смесь сухая для заделки швов (фуга) АТЛАС «КНАУФ-МП75»</w:t>
            </w:r>
          </w:p>
        </w:tc>
        <w:tc>
          <w:tcPr>
            <w:tcW w:w="1095" w:type="dxa"/>
            <w:tcBorders>
              <w:top w:val="nil"/>
              <w:left w:val="nil"/>
              <w:bottom w:val="single" w:sz="4" w:space="0" w:color="auto"/>
              <w:right w:val="single" w:sz="4" w:space="0" w:color="auto"/>
            </w:tcBorders>
            <w:shd w:val="clear" w:color="000000" w:fill="FFFFFF"/>
            <w:noWrap/>
            <w:hideMark/>
          </w:tcPr>
          <w:p w14:paraId="23E1925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1FB866C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14,47925</w:t>
            </w:r>
          </w:p>
        </w:tc>
        <w:tc>
          <w:tcPr>
            <w:tcW w:w="1083" w:type="dxa"/>
            <w:tcBorders>
              <w:top w:val="nil"/>
              <w:left w:val="nil"/>
              <w:bottom w:val="single" w:sz="4" w:space="0" w:color="auto"/>
              <w:right w:val="single" w:sz="4" w:space="0" w:color="auto"/>
            </w:tcBorders>
            <w:shd w:val="clear" w:color="000000" w:fill="FFFFFF"/>
            <w:noWrap/>
            <w:hideMark/>
          </w:tcPr>
          <w:p w14:paraId="004ACEB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15 449,32</w:t>
            </w:r>
          </w:p>
        </w:tc>
        <w:tc>
          <w:tcPr>
            <w:tcW w:w="1450" w:type="dxa"/>
            <w:tcBorders>
              <w:top w:val="nil"/>
              <w:left w:val="nil"/>
              <w:bottom w:val="single" w:sz="4" w:space="0" w:color="auto"/>
              <w:right w:val="nil"/>
            </w:tcBorders>
            <w:shd w:val="clear" w:color="000000" w:fill="FFFFFF"/>
            <w:noWrap/>
            <w:hideMark/>
          </w:tcPr>
          <w:p w14:paraId="50E8D25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223 694,62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EDB271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8781F90" w14:textId="77777777" w:rsidR="00CA10A1" w:rsidRPr="00AB4E55" w:rsidRDefault="00CA10A1" w:rsidP="00FE3AFB">
            <w:pPr>
              <w:rPr>
                <w:sz w:val="20"/>
              </w:rPr>
            </w:pPr>
          </w:p>
        </w:tc>
      </w:tr>
      <w:tr w:rsidR="00CA10A1" w:rsidRPr="00AB4E55" w14:paraId="45BD532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2FA7D7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4,33</w:t>
            </w:r>
          </w:p>
        </w:tc>
        <w:tc>
          <w:tcPr>
            <w:tcW w:w="1424" w:type="dxa"/>
            <w:tcBorders>
              <w:top w:val="nil"/>
              <w:left w:val="nil"/>
              <w:bottom w:val="single" w:sz="4" w:space="0" w:color="auto"/>
              <w:right w:val="single" w:sz="4" w:space="0" w:color="auto"/>
            </w:tcBorders>
            <w:shd w:val="clear" w:color="000000" w:fill="FFFFFF"/>
            <w:noWrap/>
            <w:hideMark/>
          </w:tcPr>
          <w:p w14:paraId="5EAB973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7D41AA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133</w:t>
            </w:r>
          </w:p>
        </w:tc>
        <w:tc>
          <w:tcPr>
            <w:tcW w:w="4377" w:type="dxa"/>
            <w:tcBorders>
              <w:top w:val="nil"/>
              <w:left w:val="nil"/>
              <w:bottom w:val="single" w:sz="4" w:space="0" w:color="auto"/>
              <w:right w:val="single" w:sz="4" w:space="0" w:color="auto"/>
            </w:tcBorders>
            <w:shd w:val="clear" w:color="000000" w:fill="FFFFFF"/>
            <w:hideMark/>
          </w:tcPr>
          <w:p w14:paraId="1F0F601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Грунтовка «Бетоконтакт», КНАУФ</w:t>
            </w:r>
          </w:p>
        </w:tc>
        <w:tc>
          <w:tcPr>
            <w:tcW w:w="1095" w:type="dxa"/>
            <w:tcBorders>
              <w:top w:val="nil"/>
              <w:left w:val="nil"/>
              <w:bottom w:val="single" w:sz="4" w:space="0" w:color="auto"/>
              <w:right w:val="single" w:sz="4" w:space="0" w:color="auto"/>
            </w:tcBorders>
            <w:shd w:val="clear" w:color="000000" w:fill="FFFFFF"/>
            <w:noWrap/>
            <w:hideMark/>
          </w:tcPr>
          <w:p w14:paraId="2BE55F7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кг</w:t>
            </w:r>
          </w:p>
        </w:tc>
        <w:tc>
          <w:tcPr>
            <w:tcW w:w="1066" w:type="dxa"/>
            <w:tcBorders>
              <w:top w:val="nil"/>
              <w:left w:val="nil"/>
              <w:bottom w:val="single" w:sz="4" w:space="0" w:color="auto"/>
              <w:right w:val="single" w:sz="4" w:space="0" w:color="auto"/>
            </w:tcBorders>
            <w:shd w:val="clear" w:color="000000" w:fill="FFFFFF"/>
            <w:noWrap/>
            <w:hideMark/>
          </w:tcPr>
          <w:p w14:paraId="198D2D2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803,51</w:t>
            </w:r>
          </w:p>
        </w:tc>
        <w:tc>
          <w:tcPr>
            <w:tcW w:w="1083" w:type="dxa"/>
            <w:tcBorders>
              <w:top w:val="nil"/>
              <w:left w:val="nil"/>
              <w:bottom w:val="single" w:sz="4" w:space="0" w:color="auto"/>
              <w:right w:val="single" w:sz="4" w:space="0" w:color="auto"/>
            </w:tcBorders>
            <w:shd w:val="clear" w:color="000000" w:fill="FFFFFF"/>
            <w:noWrap/>
            <w:hideMark/>
          </w:tcPr>
          <w:p w14:paraId="580A1CD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126,93</w:t>
            </w:r>
          </w:p>
        </w:tc>
        <w:tc>
          <w:tcPr>
            <w:tcW w:w="1450" w:type="dxa"/>
            <w:tcBorders>
              <w:top w:val="nil"/>
              <w:left w:val="nil"/>
              <w:bottom w:val="single" w:sz="4" w:space="0" w:color="auto"/>
              <w:right w:val="nil"/>
            </w:tcBorders>
            <w:shd w:val="clear" w:color="000000" w:fill="FFFFFF"/>
            <w:noWrap/>
            <w:hideMark/>
          </w:tcPr>
          <w:p w14:paraId="17013E9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101 993,16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5CC1D6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29192E6" w14:textId="77777777" w:rsidR="00CA10A1" w:rsidRPr="00AB4E55" w:rsidRDefault="00CA10A1" w:rsidP="00FE3AFB">
            <w:pPr>
              <w:rPr>
                <w:sz w:val="20"/>
              </w:rPr>
            </w:pPr>
          </w:p>
        </w:tc>
      </w:tr>
      <w:tr w:rsidR="00CA10A1" w:rsidRPr="00AB4E55" w14:paraId="2EF0C70D"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0B2BD19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4,34</w:t>
            </w:r>
          </w:p>
        </w:tc>
        <w:tc>
          <w:tcPr>
            <w:tcW w:w="1424" w:type="dxa"/>
            <w:tcBorders>
              <w:top w:val="nil"/>
              <w:left w:val="nil"/>
              <w:bottom w:val="single" w:sz="4" w:space="0" w:color="auto"/>
              <w:right w:val="single" w:sz="4" w:space="0" w:color="auto"/>
            </w:tcBorders>
            <w:shd w:val="clear" w:color="000000" w:fill="FFFFFF"/>
            <w:noWrap/>
            <w:hideMark/>
          </w:tcPr>
          <w:p w14:paraId="2B14603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7BB764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134</w:t>
            </w:r>
          </w:p>
        </w:tc>
        <w:tc>
          <w:tcPr>
            <w:tcW w:w="4377" w:type="dxa"/>
            <w:tcBorders>
              <w:top w:val="nil"/>
              <w:left w:val="nil"/>
              <w:bottom w:val="single" w:sz="4" w:space="0" w:color="auto"/>
              <w:right w:val="single" w:sz="4" w:space="0" w:color="auto"/>
            </w:tcBorders>
            <w:shd w:val="clear" w:color="000000" w:fill="FFFFFF"/>
            <w:hideMark/>
          </w:tcPr>
          <w:p w14:paraId="7DB5049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Третья шпатлевка при высококачественной окраске по штукатурке и сборным конструкциям: потолков, подготовленных под окраску/под стеклохолст</w:t>
            </w:r>
          </w:p>
        </w:tc>
        <w:tc>
          <w:tcPr>
            <w:tcW w:w="1095" w:type="dxa"/>
            <w:tcBorders>
              <w:top w:val="nil"/>
              <w:left w:val="nil"/>
              <w:bottom w:val="single" w:sz="4" w:space="0" w:color="auto"/>
              <w:right w:val="single" w:sz="4" w:space="0" w:color="auto"/>
            </w:tcBorders>
            <w:shd w:val="clear" w:color="000000" w:fill="FFFFFF"/>
            <w:noWrap/>
            <w:hideMark/>
          </w:tcPr>
          <w:p w14:paraId="247CFDC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6A2174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16,0702</w:t>
            </w:r>
          </w:p>
        </w:tc>
        <w:tc>
          <w:tcPr>
            <w:tcW w:w="1083" w:type="dxa"/>
            <w:tcBorders>
              <w:top w:val="nil"/>
              <w:left w:val="nil"/>
              <w:bottom w:val="single" w:sz="4" w:space="0" w:color="auto"/>
              <w:right w:val="single" w:sz="4" w:space="0" w:color="auto"/>
            </w:tcBorders>
            <w:shd w:val="clear" w:color="000000" w:fill="FFFFFF"/>
            <w:noWrap/>
            <w:hideMark/>
          </w:tcPr>
          <w:p w14:paraId="20708A2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15 932,76</w:t>
            </w:r>
          </w:p>
        </w:tc>
        <w:tc>
          <w:tcPr>
            <w:tcW w:w="1450" w:type="dxa"/>
            <w:tcBorders>
              <w:top w:val="nil"/>
              <w:left w:val="nil"/>
              <w:bottom w:val="single" w:sz="4" w:space="0" w:color="auto"/>
              <w:right w:val="nil"/>
            </w:tcBorders>
            <w:shd w:val="clear" w:color="000000" w:fill="FFFFFF"/>
            <w:noWrap/>
            <w:hideMark/>
          </w:tcPr>
          <w:p w14:paraId="1870B92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256 042,63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77D10B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3F66796" w14:textId="77777777" w:rsidR="00CA10A1" w:rsidRPr="00AB4E55" w:rsidRDefault="00CA10A1" w:rsidP="00FE3AFB">
            <w:pPr>
              <w:rPr>
                <w:sz w:val="20"/>
              </w:rPr>
            </w:pPr>
          </w:p>
        </w:tc>
      </w:tr>
      <w:tr w:rsidR="00CA10A1" w:rsidRPr="00AB4E55" w14:paraId="3B50C519"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611043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4,35</w:t>
            </w:r>
          </w:p>
        </w:tc>
        <w:tc>
          <w:tcPr>
            <w:tcW w:w="1424" w:type="dxa"/>
            <w:tcBorders>
              <w:top w:val="nil"/>
              <w:left w:val="nil"/>
              <w:bottom w:val="single" w:sz="4" w:space="0" w:color="auto"/>
              <w:right w:val="single" w:sz="4" w:space="0" w:color="auto"/>
            </w:tcBorders>
            <w:shd w:val="clear" w:color="000000" w:fill="FFFFFF"/>
            <w:noWrap/>
            <w:hideMark/>
          </w:tcPr>
          <w:p w14:paraId="35DC225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91EA52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135</w:t>
            </w:r>
          </w:p>
        </w:tc>
        <w:tc>
          <w:tcPr>
            <w:tcW w:w="4377" w:type="dxa"/>
            <w:tcBorders>
              <w:top w:val="nil"/>
              <w:left w:val="nil"/>
              <w:bottom w:val="single" w:sz="4" w:space="0" w:color="auto"/>
              <w:right w:val="single" w:sz="4" w:space="0" w:color="auto"/>
            </w:tcBorders>
            <w:shd w:val="clear" w:color="000000" w:fill="FFFFFF"/>
            <w:hideMark/>
          </w:tcPr>
          <w:p w14:paraId="07B25D1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Окраска водно-дисперсионными акриловыми составами улучшенная: по сборным конструкциям потолков, подготовленным под окраску</w:t>
            </w:r>
          </w:p>
        </w:tc>
        <w:tc>
          <w:tcPr>
            <w:tcW w:w="1095" w:type="dxa"/>
            <w:tcBorders>
              <w:top w:val="nil"/>
              <w:left w:val="nil"/>
              <w:bottom w:val="single" w:sz="4" w:space="0" w:color="auto"/>
              <w:right w:val="single" w:sz="4" w:space="0" w:color="auto"/>
            </w:tcBorders>
            <w:shd w:val="clear" w:color="000000" w:fill="FFFFFF"/>
            <w:noWrap/>
            <w:hideMark/>
          </w:tcPr>
          <w:p w14:paraId="60AA6E0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054D177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16,0702</w:t>
            </w:r>
          </w:p>
        </w:tc>
        <w:tc>
          <w:tcPr>
            <w:tcW w:w="1083" w:type="dxa"/>
            <w:tcBorders>
              <w:top w:val="nil"/>
              <w:left w:val="nil"/>
              <w:bottom w:val="single" w:sz="4" w:space="0" w:color="auto"/>
              <w:right w:val="single" w:sz="4" w:space="0" w:color="auto"/>
            </w:tcBorders>
            <w:shd w:val="clear" w:color="000000" w:fill="FFFFFF"/>
            <w:noWrap/>
            <w:hideMark/>
          </w:tcPr>
          <w:p w14:paraId="7989AD7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28 199,16</w:t>
            </w:r>
          </w:p>
        </w:tc>
        <w:tc>
          <w:tcPr>
            <w:tcW w:w="1450" w:type="dxa"/>
            <w:tcBorders>
              <w:top w:val="nil"/>
              <w:left w:val="nil"/>
              <w:bottom w:val="single" w:sz="4" w:space="0" w:color="auto"/>
              <w:right w:val="nil"/>
            </w:tcBorders>
            <w:shd w:val="clear" w:color="000000" w:fill="FFFFFF"/>
            <w:noWrap/>
            <w:hideMark/>
          </w:tcPr>
          <w:p w14:paraId="31D0460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453 166,07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E1C7E4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6260313" w14:textId="77777777" w:rsidR="00CA10A1" w:rsidRPr="00AB4E55" w:rsidRDefault="00CA10A1" w:rsidP="00FE3AFB">
            <w:pPr>
              <w:rPr>
                <w:sz w:val="20"/>
              </w:rPr>
            </w:pPr>
          </w:p>
        </w:tc>
      </w:tr>
      <w:tr w:rsidR="00CA10A1" w:rsidRPr="00AB4E55" w14:paraId="3A7DC0B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4A617B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4,36</w:t>
            </w:r>
          </w:p>
        </w:tc>
        <w:tc>
          <w:tcPr>
            <w:tcW w:w="1424" w:type="dxa"/>
            <w:tcBorders>
              <w:top w:val="nil"/>
              <w:left w:val="nil"/>
              <w:bottom w:val="single" w:sz="4" w:space="0" w:color="auto"/>
              <w:right w:val="single" w:sz="4" w:space="0" w:color="auto"/>
            </w:tcBorders>
            <w:shd w:val="clear" w:color="000000" w:fill="FFFFFF"/>
            <w:noWrap/>
            <w:hideMark/>
          </w:tcPr>
          <w:p w14:paraId="12E893D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F7C2FB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136</w:t>
            </w:r>
          </w:p>
        </w:tc>
        <w:tc>
          <w:tcPr>
            <w:tcW w:w="4377" w:type="dxa"/>
            <w:tcBorders>
              <w:top w:val="nil"/>
              <w:left w:val="nil"/>
              <w:bottom w:val="single" w:sz="4" w:space="0" w:color="auto"/>
              <w:right w:val="single" w:sz="4" w:space="0" w:color="auto"/>
            </w:tcBorders>
            <w:shd w:val="clear" w:color="000000" w:fill="FFFFFF"/>
            <w:hideMark/>
          </w:tcPr>
          <w:p w14:paraId="5A404BF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Грунтовка акриловая НОРТЕКС-ГРУНТ</w:t>
            </w:r>
          </w:p>
        </w:tc>
        <w:tc>
          <w:tcPr>
            <w:tcW w:w="1095" w:type="dxa"/>
            <w:tcBorders>
              <w:top w:val="nil"/>
              <w:left w:val="nil"/>
              <w:bottom w:val="single" w:sz="4" w:space="0" w:color="auto"/>
              <w:right w:val="single" w:sz="4" w:space="0" w:color="auto"/>
            </w:tcBorders>
            <w:shd w:val="clear" w:color="000000" w:fill="FFFFFF"/>
            <w:noWrap/>
            <w:hideMark/>
          </w:tcPr>
          <w:p w14:paraId="6FAE0DC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кг</w:t>
            </w:r>
          </w:p>
        </w:tc>
        <w:tc>
          <w:tcPr>
            <w:tcW w:w="1066" w:type="dxa"/>
            <w:tcBorders>
              <w:top w:val="nil"/>
              <w:left w:val="nil"/>
              <w:bottom w:val="single" w:sz="4" w:space="0" w:color="auto"/>
              <w:right w:val="single" w:sz="4" w:space="0" w:color="auto"/>
            </w:tcBorders>
            <w:shd w:val="clear" w:color="000000" w:fill="FFFFFF"/>
            <w:noWrap/>
            <w:hideMark/>
          </w:tcPr>
          <w:p w14:paraId="0353721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353,5444</w:t>
            </w:r>
          </w:p>
        </w:tc>
        <w:tc>
          <w:tcPr>
            <w:tcW w:w="1083" w:type="dxa"/>
            <w:tcBorders>
              <w:top w:val="nil"/>
              <w:left w:val="nil"/>
              <w:bottom w:val="single" w:sz="4" w:space="0" w:color="auto"/>
              <w:right w:val="single" w:sz="4" w:space="0" w:color="auto"/>
            </w:tcBorders>
            <w:shd w:val="clear" w:color="000000" w:fill="FFFFFF"/>
            <w:noWrap/>
            <w:hideMark/>
          </w:tcPr>
          <w:p w14:paraId="334CE4A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118,27</w:t>
            </w:r>
          </w:p>
        </w:tc>
        <w:tc>
          <w:tcPr>
            <w:tcW w:w="1450" w:type="dxa"/>
            <w:tcBorders>
              <w:top w:val="nil"/>
              <w:left w:val="nil"/>
              <w:bottom w:val="single" w:sz="4" w:space="0" w:color="auto"/>
              <w:right w:val="nil"/>
            </w:tcBorders>
            <w:shd w:val="clear" w:color="000000" w:fill="FFFFFF"/>
            <w:noWrap/>
            <w:hideMark/>
          </w:tcPr>
          <w:p w14:paraId="27EC9D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41 815,25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B690F5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87E9097" w14:textId="77777777" w:rsidR="00CA10A1" w:rsidRPr="00AB4E55" w:rsidRDefault="00CA10A1" w:rsidP="00FE3AFB">
            <w:pPr>
              <w:rPr>
                <w:sz w:val="20"/>
              </w:rPr>
            </w:pPr>
          </w:p>
        </w:tc>
      </w:tr>
      <w:tr w:rsidR="00CA10A1" w:rsidRPr="00AB4E55" w14:paraId="4840791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557918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4,37</w:t>
            </w:r>
          </w:p>
        </w:tc>
        <w:tc>
          <w:tcPr>
            <w:tcW w:w="1424" w:type="dxa"/>
            <w:tcBorders>
              <w:top w:val="nil"/>
              <w:left w:val="nil"/>
              <w:bottom w:val="single" w:sz="4" w:space="0" w:color="auto"/>
              <w:right w:val="single" w:sz="4" w:space="0" w:color="auto"/>
            </w:tcBorders>
            <w:shd w:val="clear" w:color="000000" w:fill="FFFFFF"/>
            <w:noWrap/>
            <w:hideMark/>
          </w:tcPr>
          <w:p w14:paraId="0B77192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30D961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137</w:t>
            </w:r>
          </w:p>
        </w:tc>
        <w:tc>
          <w:tcPr>
            <w:tcW w:w="4377" w:type="dxa"/>
            <w:tcBorders>
              <w:top w:val="nil"/>
              <w:left w:val="nil"/>
              <w:bottom w:val="single" w:sz="4" w:space="0" w:color="auto"/>
              <w:right w:val="single" w:sz="4" w:space="0" w:color="auto"/>
            </w:tcBorders>
            <w:shd w:val="clear" w:color="000000" w:fill="FFFFFF"/>
            <w:hideMark/>
          </w:tcPr>
          <w:p w14:paraId="6B4483F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Краска водно-дисперсионная "ИНТЕРИОР 15" ВД-АК-205</w:t>
            </w:r>
          </w:p>
        </w:tc>
        <w:tc>
          <w:tcPr>
            <w:tcW w:w="1095" w:type="dxa"/>
            <w:tcBorders>
              <w:top w:val="nil"/>
              <w:left w:val="nil"/>
              <w:bottom w:val="single" w:sz="4" w:space="0" w:color="auto"/>
              <w:right w:val="single" w:sz="4" w:space="0" w:color="auto"/>
            </w:tcBorders>
            <w:shd w:val="clear" w:color="000000" w:fill="FFFFFF"/>
            <w:noWrap/>
            <w:hideMark/>
          </w:tcPr>
          <w:p w14:paraId="3E8691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кг</w:t>
            </w:r>
          </w:p>
        </w:tc>
        <w:tc>
          <w:tcPr>
            <w:tcW w:w="1066" w:type="dxa"/>
            <w:tcBorders>
              <w:top w:val="nil"/>
              <w:left w:val="nil"/>
              <w:bottom w:val="single" w:sz="4" w:space="0" w:color="auto"/>
              <w:right w:val="single" w:sz="4" w:space="0" w:color="auto"/>
            </w:tcBorders>
            <w:shd w:val="clear" w:color="000000" w:fill="FFFFFF"/>
            <w:noWrap/>
            <w:hideMark/>
          </w:tcPr>
          <w:p w14:paraId="4B845E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530,3166</w:t>
            </w:r>
          </w:p>
        </w:tc>
        <w:tc>
          <w:tcPr>
            <w:tcW w:w="1083" w:type="dxa"/>
            <w:tcBorders>
              <w:top w:val="nil"/>
              <w:left w:val="nil"/>
              <w:bottom w:val="single" w:sz="4" w:space="0" w:color="auto"/>
              <w:right w:val="single" w:sz="4" w:space="0" w:color="auto"/>
            </w:tcBorders>
            <w:shd w:val="clear" w:color="000000" w:fill="FFFFFF"/>
            <w:noWrap/>
            <w:hideMark/>
          </w:tcPr>
          <w:p w14:paraId="303998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702,47</w:t>
            </w:r>
          </w:p>
        </w:tc>
        <w:tc>
          <w:tcPr>
            <w:tcW w:w="1450" w:type="dxa"/>
            <w:tcBorders>
              <w:top w:val="nil"/>
              <w:left w:val="nil"/>
              <w:bottom w:val="single" w:sz="4" w:space="0" w:color="auto"/>
              <w:right w:val="nil"/>
            </w:tcBorders>
            <w:shd w:val="clear" w:color="000000" w:fill="FFFFFF"/>
            <w:noWrap/>
            <w:hideMark/>
          </w:tcPr>
          <w:p w14:paraId="2CAB158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372 532,960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A66C14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3128336" w14:textId="77777777" w:rsidR="00CA10A1" w:rsidRPr="00AB4E55" w:rsidRDefault="00CA10A1" w:rsidP="00FE3AFB">
            <w:pPr>
              <w:rPr>
                <w:sz w:val="20"/>
              </w:rPr>
            </w:pPr>
          </w:p>
        </w:tc>
      </w:tr>
      <w:tr w:rsidR="00CA10A1" w:rsidRPr="00AB4E55" w14:paraId="2873D5C5"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6C727CAF"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Стены. Отделка</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7F264626"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2533" w:type="dxa"/>
            <w:gridSpan w:val="2"/>
            <w:tcBorders>
              <w:top w:val="single" w:sz="4" w:space="0" w:color="auto"/>
              <w:left w:val="nil"/>
              <w:bottom w:val="single" w:sz="4" w:space="0" w:color="auto"/>
              <w:right w:val="nil"/>
            </w:tcBorders>
            <w:shd w:val="clear" w:color="000000" w:fill="FFFFFF"/>
            <w:hideMark/>
          </w:tcPr>
          <w:p w14:paraId="7A5E145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u w:val="single"/>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63E52A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FF58173" w14:textId="77777777" w:rsidR="00CA10A1" w:rsidRPr="00AB4E55" w:rsidRDefault="00CA10A1" w:rsidP="00FE3AFB">
            <w:pPr>
              <w:rPr>
                <w:sz w:val="20"/>
              </w:rPr>
            </w:pPr>
          </w:p>
        </w:tc>
      </w:tr>
      <w:tr w:rsidR="00CA10A1" w:rsidRPr="00AB4E55" w14:paraId="7BC8DFF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EDCBAD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4,38</w:t>
            </w:r>
          </w:p>
        </w:tc>
        <w:tc>
          <w:tcPr>
            <w:tcW w:w="1424" w:type="dxa"/>
            <w:tcBorders>
              <w:top w:val="nil"/>
              <w:left w:val="nil"/>
              <w:bottom w:val="single" w:sz="4" w:space="0" w:color="auto"/>
              <w:right w:val="single" w:sz="4" w:space="0" w:color="auto"/>
            </w:tcBorders>
            <w:shd w:val="clear" w:color="000000" w:fill="FFFFFF"/>
            <w:noWrap/>
            <w:hideMark/>
          </w:tcPr>
          <w:p w14:paraId="74F9710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071CAA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138</w:t>
            </w:r>
          </w:p>
        </w:tc>
        <w:tc>
          <w:tcPr>
            <w:tcW w:w="4377" w:type="dxa"/>
            <w:tcBorders>
              <w:top w:val="nil"/>
              <w:left w:val="nil"/>
              <w:bottom w:val="single" w:sz="4" w:space="0" w:color="auto"/>
              <w:right w:val="single" w:sz="4" w:space="0" w:color="auto"/>
            </w:tcBorders>
            <w:shd w:val="clear" w:color="000000" w:fill="FFFFFF"/>
            <w:hideMark/>
          </w:tcPr>
          <w:p w14:paraId="48770EB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Штукатурка по сетке без устройства каркаса: улучшенная стен</w:t>
            </w:r>
          </w:p>
        </w:tc>
        <w:tc>
          <w:tcPr>
            <w:tcW w:w="1095" w:type="dxa"/>
            <w:tcBorders>
              <w:top w:val="nil"/>
              <w:left w:val="nil"/>
              <w:bottom w:val="single" w:sz="4" w:space="0" w:color="auto"/>
              <w:right w:val="single" w:sz="4" w:space="0" w:color="auto"/>
            </w:tcBorders>
            <w:shd w:val="clear" w:color="000000" w:fill="FFFFFF"/>
            <w:noWrap/>
            <w:hideMark/>
          </w:tcPr>
          <w:p w14:paraId="1A7BDA2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1C6D881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66,7201</w:t>
            </w:r>
          </w:p>
        </w:tc>
        <w:tc>
          <w:tcPr>
            <w:tcW w:w="1083" w:type="dxa"/>
            <w:tcBorders>
              <w:top w:val="nil"/>
              <w:left w:val="nil"/>
              <w:bottom w:val="single" w:sz="4" w:space="0" w:color="auto"/>
              <w:right w:val="single" w:sz="4" w:space="0" w:color="auto"/>
            </w:tcBorders>
            <w:shd w:val="clear" w:color="000000" w:fill="FFFFFF"/>
            <w:noWrap/>
            <w:hideMark/>
          </w:tcPr>
          <w:p w14:paraId="310B172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133 103,19</w:t>
            </w:r>
          </w:p>
        </w:tc>
        <w:tc>
          <w:tcPr>
            <w:tcW w:w="1450" w:type="dxa"/>
            <w:tcBorders>
              <w:top w:val="nil"/>
              <w:left w:val="nil"/>
              <w:bottom w:val="single" w:sz="4" w:space="0" w:color="auto"/>
              <w:right w:val="nil"/>
            </w:tcBorders>
            <w:shd w:val="clear" w:color="000000" w:fill="FFFFFF"/>
            <w:noWrap/>
            <w:hideMark/>
          </w:tcPr>
          <w:p w14:paraId="1184E9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8 880 658,42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2EB5BB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A29AC6F" w14:textId="77777777" w:rsidR="00CA10A1" w:rsidRPr="00AB4E55" w:rsidRDefault="00CA10A1" w:rsidP="00FE3AFB">
            <w:pPr>
              <w:rPr>
                <w:sz w:val="20"/>
              </w:rPr>
            </w:pPr>
          </w:p>
        </w:tc>
      </w:tr>
      <w:tr w:rsidR="00CA10A1" w:rsidRPr="00AB4E55" w14:paraId="7FF0A26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444BEB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4,39</w:t>
            </w:r>
          </w:p>
        </w:tc>
        <w:tc>
          <w:tcPr>
            <w:tcW w:w="1424" w:type="dxa"/>
            <w:tcBorders>
              <w:top w:val="nil"/>
              <w:left w:val="nil"/>
              <w:bottom w:val="single" w:sz="4" w:space="0" w:color="auto"/>
              <w:right w:val="single" w:sz="4" w:space="0" w:color="auto"/>
            </w:tcBorders>
            <w:shd w:val="clear" w:color="000000" w:fill="FFFFFF"/>
            <w:noWrap/>
            <w:hideMark/>
          </w:tcPr>
          <w:p w14:paraId="3C54CD3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C5292C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139</w:t>
            </w:r>
          </w:p>
        </w:tc>
        <w:tc>
          <w:tcPr>
            <w:tcW w:w="4377" w:type="dxa"/>
            <w:tcBorders>
              <w:top w:val="nil"/>
              <w:left w:val="nil"/>
              <w:bottom w:val="single" w:sz="4" w:space="0" w:color="auto"/>
              <w:right w:val="single" w:sz="4" w:space="0" w:color="auto"/>
            </w:tcBorders>
            <w:shd w:val="clear" w:color="000000" w:fill="FFFFFF"/>
            <w:hideMark/>
          </w:tcPr>
          <w:p w14:paraId="26D67CB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Покрытие поверхностей грунтовкой глубокого проникновения: за 2 раза стен</w:t>
            </w:r>
          </w:p>
        </w:tc>
        <w:tc>
          <w:tcPr>
            <w:tcW w:w="1095" w:type="dxa"/>
            <w:tcBorders>
              <w:top w:val="nil"/>
              <w:left w:val="nil"/>
              <w:bottom w:val="single" w:sz="4" w:space="0" w:color="auto"/>
              <w:right w:val="single" w:sz="4" w:space="0" w:color="auto"/>
            </w:tcBorders>
            <w:shd w:val="clear" w:color="000000" w:fill="FFFFFF"/>
            <w:noWrap/>
            <w:hideMark/>
          </w:tcPr>
          <w:p w14:paraId="0D7A715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2D59C9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66,7201</w:t>
            </w:r>
          </w:p>
        </w:tc>
        <w:tc>
          <w:tcPr>
            <w:tcW w:w="1083" w:type="dxa"/>
            <w:tcBorders>
              <w:top w:val="nil"/>
              <w:left w:val="nil"/>
              <w:bottom w:val="single" w:sz="4" w:space="0" w:color="auto"/>
              <w:right w:val="single" w:sz="4" w:space="0" w:color="auto"/>
            </w:tcBorders>
            <w:shd w:val="clear" w:color="000000" w:fill="FFFFFF"/>
            <w:noWrap/>
            <w:hideMark/>
          </w:tcPr>
          <w:p w14:paraId="68A0939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11 981,19</w:t>
            </w:r>
          </w:p>
        </w:tc>
        <w:tc>
          <w:tcPr>
            <w:tcW w:w="1450" w:type="dxa"/>
            <w:tcBorders>
              <w:top w:val="nil"/>
              <w:left w:val="nil"/>
              <w:bottom w:val="single" w:sz="4" w:space="0" w:color="auto"/>
              <w:right w:val="nil"/>
            </w:tcBorders>
            <w:shd w:val="clear" w:color="000000" w:fill="FFFFFF"/>
            <w:noWrap/>
            <w:hideMark/>
          </w:tcPr>
          <w:p w14:paraId="734B164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799 386,19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2A3208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7248AE0" w14:textId="77777777" w:rsidR="00CA10A1" w:rsidRPr="00AB4E55" w:rsidRDefault="00CA10A1" w:rsidP="00FE3AFB">
            <w:pPr>
              <w:rPr>
                <w:sz w:val="20"/>
              </w:rPr>
            </w:pPr>
          </w:p>
        </w:tc>
      </w:tr>
      <w:tr w:rsidR="00CA10A1" w:rsidRPr="00AB4E55" w14:paraId="3C9129E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D93C40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4,40</w:t>
            </w:r>
          </w:p>
        </w:tc>
        <w:tc>
          <w:tcPr>
            <w:tcW w:w="1424" w:type="dxa"/>
            <w:tcBorders>
              <w:top w:val="nil"/>
              <w:left w:val="nil"/>
              <w:bottom w:val="single" w:sz="4" w:space="0" w:color="auto"/>
              <w:right w:val="single" w:sz="4" w:space="0" w:color="auto"/>
            </w:tcBorders>
            <w:shd w:val="clear" w:color="000000" w:fill="FFFFFF"/>
            <w:noWrap/>
            <w:hideMark/>
          </w:tcPr>
          <w:p w14:paraId="38D5173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1E77EE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140</w:t>
            </w:r>
          </w:p>
        </w:tc>
        <w:tc>
          <w:tcPr>
            <w:tcW w:w="4377" w:type="dxa"/>
            <w:tcBorders>
              <w:top w:val="nil"/>
              <w:left w:val="nil"/>
              <w:bottom w:val="single" w:sz="4" w:space="0" w:color="auto"/>
              <w:right w:val="single" w:sz="4" w:space="0" w:color="auto"/>
            </w:tcBorders>
            <w:shd w:val="clear" w:color="000000" w:fill="FFFFFF"/>
            <w:hideMark/>
          </w:tcPr>
          <w:p w14:paraId="08FD38E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Грунтовка акриловая НОРТЕКС-ГРУНТ</w:t>
            </w:r>
          </w:p>
        </w:tc>
        <w:tc>
          <w:tcPr>
            <w:tcW w:w="1095" w:type="dxa"/>
            <w:tcBorders>
              <w:top w:val="nil"/>
              <w:left w:val="nil"/>
              <w:bottom w:val="single" w:sz="4" w:space="0" w:color="auto"/>
              <w:right w:val="single" w:sz="4" w:space="0" w:color="auto"/>
            </w:tcBorders>
            <w:shd w:val="clear" w:color="000000" w:fill="FFFFFF"/>
            <w:noWrap/>
            <w:hideMark/>
          </w:tcPr>
          <w:p w14:paraId="757D5BA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кг</w:t>
            </w:r>
          </w:p>
        </w:tc>
        <w:tc>
          <w:tcPr>
            <w:tcW w:w="1066" w:type="dxa"/>
            <w:tcBorders>
              <w:top w:val="nil"/>
              <w:left w:val="nil"/>
              <w:bottom w:val="single" w:sz="4" w:space="0" w:color="auto"/>
              <w:right w:val="single" w:sz="4" w:space="0" w:color="auto"/>
            </w:tcBorders>
            <w:shd w:val="clear" w:color="000000" w:fill="FFFFFF"/>
            <w:noWrap/>
            <w:hideMark/>
          </w:tcPr>
          <w:p w14:paraId="6531C5B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1,334</w:t>
            </w:r>
          </w:p>
        </w:tc>
        <w:tc>
          <w:tcPr>
            <w:tcW w:w="1083" w:type="dxa"/>
            <w:tcBorders>
              <w:top w:val="nil"/>
              <w:left w:val="nil"/>
              <w:bottom w:val="single" w:sz="4" w:space="0" w:color="auto"/>
              <w:right w:val="single" w:sz="4" w:space="0" w:color="auto"/>
            </w:tcBorders>
            <w:shd w:val="clear" w:color="000000" w:fill="FFFFFF"/>
            <w:noWrap/>
            <w:hideMark/>
          </w:tcPr>
          <w:p w14:paraId="417A282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120,24</w:t>
            </w:r>
          </w:p>
        </w:tc>
        <w:tc>
          <w:tcPr>
            <w:tcW w:w="1450" w:type="dxa"/>
            <w:tcBorders>
              <w:top w:val="nil"/>
              <w:left w:val="nil"/>
              <w:bottom w:val="single" w:sz="4" w:space="0" w:color="auto"/>
              <w:right w:val="nil"/>
            </w:tcBorders>
            <w:shd w:val="clear" w:color="000000" w:fill="FFFFFF"/>
            <w:noWrap/>
            <w:hideMark/>
          </w:tcPr>
          <w:p w14:paraId="0662A4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160,40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15A11E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76D0622" w14:textId="77777777" w:rsidR="00CA10A1" w:rsidRPr="00AB4E55" w:rsidRDefault="00CA10A1" w:rsidP="00FE3AFB">
            <w:pPr>
              <w:rPr>
                <w:sz w:val="20"/>
              </w:rPr>
            </w:pPr>
          </w:p>
        </w:tc>
      </w:tr>
      <w:tr w:rsidR="00CA10A1" w:rsidRPr="00AB4E55" w14:paraId="1E5027F8"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280278A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4,41</w:t>
            </w:r>
          </w:p>
        </w:tc>
        <w:tc>
          <w:tcPr>
            <w:tcW w:w="1424" w:type="dxa"/>
            <w:tcBorders>
              <w:top w:val="nil"/>
              <w:left w:val="nil"/>
              <w:bottom w:val="single" w:sz="4" w:space="0" w:color="auto"/>
              <w:right w:val="single" w:sz="4" w:space="0" w:color="auto"/>
            </w:tcBorders>
            <w:shd w:val="clear" w:color="000000" w:fill="FFFFFF"/>
            <w:noWrap/>
            <w:hideMark/>
          </w:tcPr>
          <w:p w14:paraId="01DBC62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74CDEE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141</w:t>
            </w:r>
          </w:p>
        </w:tc>
        <w:tc>
          <w:tcPr>
            <w:tcW w:w="4377" w:type="dxa"/>
            <w:tcBorders>
              <w:top w:val="nil"/>
              <w:left w:val="nil"/>
              <w:bottom w:val="single" w:sz="4" w:space="0" w:color="auto"/>
              <w:right w:val="single" w:sz="4" w:space="0" w:color="auto"/>
            </w:tcBorders>
            <w:shd w:val="clear" w:color="000000" w:fill="FFFFFF"/>
            <w:hideMark/>
          </w:tcPr>
          <w:p w14:paraId="0B10ABA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w:t>
            </w:r>
          </w:p>
        </w:tc>
        <w:tc>
          <w:tcPr>
            <w:tcW w:w="1095" w:type="dxa"/>
            <w:tcBorders>
              <w:top w:val="nil"/>
              <w:left w:val="nil"/>
              <w:bottom w:val="single" w:sz="4" w:space="0" w:color="auto"/>
              <w:right w:val="single" w:sz="4" w:space="0" w:color="auto"/>
            </w:tcBorders>
            <w:shd w:val="clear" w:color="000000" w:fill="FFFFFF"/>
            <w:noWrap/>
            <w:hideMark/>
          </w:tcPr>
          <w:p w14:paraId="1996CF3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499809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18,263</w:t>
            </w:r>
          </w:p>
        </w:tc>
        <w:tc>
          <w:tcPr>
            <w:tcW w:w="1083" w:type="dxa"/>
            <w:tcBorders>
              <w:top w:val="nil"/>
              <w:left w:val="nil"/>
              <w:bottom w:val="single" w:sz="4" w:space="0" w:color="auto"/>
              <w:right w:val="single" w:sz="4" w:space="0" w:color="auto"/>
            </w:tcBorders>
            <w:shd w:val="clear" w:color="000000" w:fill="FFFFFF"/>
            <w:noWrap/>
            <w:hideMark/>
          </w:tcPr>
          <w:p w14:paraId="68ADBC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112 685,48</w:t>
            </w:r>
          </w:p>
        </w:tc>
        <w:tc>
          <w:tcPr>
            <w:tcW w:w="1450" w:type="dxa"/>
            <w:tcBorders>
              <w:top w:val="nil"/>
              <w:left w:val="nil"/>
              <w:bottom w:val="single" w:sz="4" w:space="0" w:color="auto"/>
              <w:right w:val="nil"/>
            </w:tcBorders>
            <w:shd w:val="clear" w:color="000000" w:fill="FFFFFF"/>
            <w:noWrap/>
            <w:hideMark/>
          </w:tcPr>
          <w:p w14:paraId="6C333B3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2 057 974,87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47340B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4857115" w14:textId="77777777" w:rsidR="00CA10A1" w:rsidRPr="00AB4E55" w:rsidRDefault="00CA10A1" w:rsidP="00FE3AFB">
            <w:pPr>
              <w:rPr>
                <w:sz w:val="20"/>
              </w:rPr>
            </w:pPr>
          </w:p>
        </w:tc>
      </w:tr>
      <w:tr w:rsidR="00CA10A1" w:rsidRPr="00AB4E55" w14:paraId="3FF5E06D"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41A19C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4,42</w:t>
            </w:r>
          </w:p>
        </w:tc>
        <w:tc>
          <w:tcPr>
            <w:tcW w:w="1424" w:type="dxa"/>
            <w:tcBorders>
              <w:top w:val="nil"/>
              <w:left w:val="nil"/>
              <w:bottom w:val="single" w:sz="4" w:space="0" w:color="auto"/>
              <w:right w:val="single" w:sz="4" w:space="0" w:color="auto"/>
            </w:tcBorders>
            <w:shd w:val="clear" w:color="000000" w:fill="FFFFFF"/>
            <w:noWrap/>
            <w:hideMark/>
          </w:tcPr>
          <w:p w14:paraId="785CBCF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8CA345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142</w:t>
            </w:r>
          </w:p>
        </w:tc>
        <w:tc>
          <w:tcPr>
            <w:tcW w:w="4377" w:type="dxa"/>
            <w:tcBorders>
              <w:top w:val="nil"/>
              <w:left w:val="nil"/>
              <w:bottom w:val="single" w:sz="4" w:space="0" w:color="auto"/>
              <w:right w:val="single" w:sz="4" w:space="0" w:color="auto"/>
            </w:tcBorders>
            <w:shd w:val="clear" w:color="000000" w:fill="FFFFFF"/>
            <w:hideMark/>
          </w:tcPr>
          <w:p w14:paraId="2047852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Плитки керамические глазурованные для внутренней облицовки стен: гладкие с завалом цветные (однотонные)</w:t>
            </w:r>
          </w:p>
        </w:tc>
        <w:tc>
          <w:tcPr>
            <w:tcW w:w="1095" w:type="dxa"/>
            <w:tcBorders>
              <w:top w:val="nil"/>
              <w:left w:val="nil"/>
              <w:bottom w:val="single" w:sz="4" w:space="0" w:color="auto"/>
              <w:right w:val="single" w:sz="4" w:space="0" w:color="auto"/>
            </w:tcBorders>
            <w:shd w:val="clear" w:color="000000" w:fill="FFFFFF"/>
            <w:noWrap/>
            <w:hideMark/>
          </w:tcPr>
          <w:p w14:paraId="72CC6AA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2723A28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1826,3</w:t>
            </w:r>
          </w:p>
        </w:tc>
        <w:tc>
          <w:tcPr>
            <w:tcW w:w="1083" w:type="dxa"/>
            <w:tcBorders>
              <w:top w:val="nil"/>
              <w:left w:val="nil"/>
              <w:bottom w:val="single" w:sz="4" w:space="0" w:color="auto"/>
              <w:right w:val="single" w:sz="4" w:space="0" w:color="auto"/>
            </w:tcBorders>
            <w:shd w:val="clear" w:color="000000" w:fill="FFFFFF"/>
            <w:noWrap/>
            <w:hideMark/>
          </w:tcPr>
          <w:p w14:paraId="1D1F724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967,44</w:t>
            </w:r>
          </w:p>
        </w:tc>
        <w:tc>
          <w:tcPr>
            <w:tcW w:w="1450" w:type="dxa"/>
            <w:tcBorders>
              <w:top w:val="nil"/>
              <w:left w:val="nil"/>
              <w:bottom w:val="single" w:sz="4" w:space="0" w:color="auto"/>
              <w:right w:val="nil"/>
            </w:tcBorders>
            <w:shd w:val="clear" w:color="000000" w:fill="FFFFFF"/>
            <w:noWrap/>
            <w:hideMark/>
          </w:tcPr>
          <w:p w14:paraId="5A7102E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1 766 835,38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C8A7A8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78BF9AB" w14:textId="77777777" w:rsidR="00CA10A1" w:rsidRPr="00AB4E55" w:rsidRDefault="00CA10A1" w:rsidP="00FE3AFB">
            <w:pPr>
              <w:rPr>
                <w:sz w:val="20"/>
              </w:rPr>
            </w:pPr>
          </w:p>
        </w:tc>
      </w:tr>
      <w:tr w:rsidR="00CA10A1" w:rsidRPr="00AB4E55" w14:paraId="593D893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6AF7E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4,43</w:t>
            </w:r>
          </w:p>
        </w:tc>
        <w:tc>
          <w:tcPr>
            <w:tcW w:w="1424" w:type="dxa"/>
            <w:tcBorders>
              <w:top w:val="nil"/>
              <w:left w:val="nil"/>
              <w:bottom w:val="single" w:sz="4" w:space="0" w:color="auto"/>
              <w:right w:val="single" w:sz="4" w:space="0" w:color="auto"/>
            </w:tcBorders>
            <w:shd w:val="clear" w:color="000000" w:fill="FFFFFF"/>
            <w:noWrap/>
            <w:hideMark/>
          </w:tcPr>
          <w:p w14:paraId="25868B3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35984F1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143</w:t>
            </w:r>
          </w:p>
        </w:tc>
        <w:tc>
          <w:tcPr>
            <w:tcW w:w="4377" w:type="dxa"/>
            <w:tcBorders>
              <w:top w:val="nil"/>
              <w:left w:val="nil"/>
              <w:bottom w:val="single" w:sz="4" w:space="0" w:color="auto"/>
              <w:right w:val="single" w:sz="4" w:space="0" w:color="auto"/>
            </w:tcBorders>
            <w:shd w:val="clear" w:color="000000" w:fill="FFFFFF"/>
            <w:hideMark/>
          </w:tcPr>
          <w:p w14:paraId="2F1E29F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Клей для облицовочных работ водостойкий «Плюс» (сухая смесь)</w:t>
            </w:r>
          </w:p>
        </w:tc>
        <w:tc>
          <w:tcPr>
            <w:tcW w:w="1095" w:type="dxa"/>
            <w:tcBorders>
              <w:top w:val="nil"/>
              <w:left w:val="nil"/>
              <w:bottom w:val="single" w:sz="4" w:space="0" w:color="auto"/>
              <w:right w:val="single" w:sz="4" w:space="0" w:color="auto"/>
            </w:tcBorders>
            <w:shd w:val="clear" w:color="000000" w:fill="FFFFFF"/>
            <w:noWrap/>
            <w:hideMark/>
          </w:tcPr>
          <w:p w14:paraId="333C22E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2513A04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6,848625</w:t>
            </w:r>
          </w:p>
        </w:tc>
        <w:tc>
          <w:tcPr>
            <w:tcW w:w="1083" w:type="dxa"/>
            <w:tcBorders>
              <w:top w:val="nil"/>
              <w:left w:val="nil"/>
              <w:bottom w:val="single" w:sz="4" w:space="0" w:color="auto"/>
              <w:right w:val="single" w:sz="4" w:space="0" w:color="auto"/>
            </w:tcBorders>
            <w:shd w:val="clear" w:color="000000" w:fill="FFFFFF"/>
            <w:noWrap/>
            <w:hideMark/>
          </w:tcPr>
          <w:p w14:paraId="7CF9A68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29 748,00</w:t>
            </w:r>
          </w:p>
        </w:tc>
        <w:tc>
          <w:tcPr>
            <w:tcW w:w="1450" w:type="dxa"/>
            <w:tcBorders>
              <w:top w:val="nil"/>
              <w:left w:val="nil"/>
              <w:bottom w:val="single" w:sz="4" w:space="0" w:color="auto"/>
              <w:right w:val="nil"/>
            </w:tcBorders>
            <w:shd w:val="clear" w:color="000000" w:fill="FFFFFF"/>
            <w:noWrap/>
            <w:hideMark/>
          </w:tcPr>
          <w:p w14:paraId="1075785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203 732,87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5971EA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17F3C6B" w14:textId="77777777" w:rsidR="00CA10A1" w:rsidRPr="00AB4E55" w:rsidRDefault="00CA10A1" w:rsidP="00FE3AFB">
            <w:pPr>
              <w:rPr>
                <w:sz w:val="20"/>
              </w:rPr>
            </w:pPr>
          </w:p>
        </w:tc>
      </w:tr>
      <w:tr w:rsidR="00CA10A1" w:rsidRPr="00AB4E55" w14:paraId="3C3D630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8C70E7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4,44</w:t>
            </w:r>
          </w:p>
        </w:tc>
        <w:tc>
          <w:tcPr>
            <w:tcW w:w="1424" w:type="dxa"/>
            <w:tcBorders>
              <w:top w:val="nil"/>
              <w:left w:val="nil"/>
              <w:bottom w:val="single" w:sz="4" w:space="0" w:color="auto"/>
              <w:right w:val="single" w:sz="4" w:space="0" w:color="auto"/>
            </w:tcBorders>
            <w:shd w:val="clear" w:color="000000" w:fill="FFFFFF"/>
            <w:noWrap/>
            <w:hideMark/>
          </w:tcPr>
          <w:p w14:paraId="7782467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BD52FC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144</w:t>
            </w:r>
          </w:p>
        </w:tc>
        <w:tc>
          <w:tcPr>
            <w:tcW w:w="4377" w:type="dxa"/>
            <w:tcBorders>
              <w:top w:val="nil"/>
              <w:left w:val="nil"/>
              <w:bottom w:val="single" w:sz="4" w:space="0" w:color="auto"/>
              <w:right w:val="single" w:sz="4" w:space="0" w:color="auto"/>
            </w:tcBorders>
            <w:shd w:val="clear" w:color="000000" w:fill="FFFFFF"/>
            <w:hideMark/>
          </w:tcPr>
          <w:p w14:paraId="1C9686C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Затирка «Старатели» (разной цветности)</w:t>
            </w:r>
          </w:p>
        </w:tc>
        <w:tc>
          <w:tcPr>
            <w:tcW w:w="1095" w:type="dxa"/>
            <w:tcBorders>
              <w:top w:val="nil"/>
              <w:left w:val="nil"/>
              <w:bottom w:val="single" w:sz="4" w:space="0" w:color="auto"/>
              <w:right w:val="single" w:sz="4" w:space="0" w:color="auto"/>
            </w:tcBorders>
            <w:shd w:val="clear" w:color="000000" w:fill="FFFFFF"/>
            <w:noWrap/>
            <w:hideMark/>
          </w:tcPr>
          <w:p w14:paraId="55BDAE4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68D3AA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0,91315</w:t>
            </w:r>
          </w:p>
        </w:tc>
        <w:tc>
          <w:tcPr>
            <w:tcW w:w="1083" w:type="dxa"/>
            <w:tcBorders>
              <w:top w:val="nil"/>
              <w:left w:val="nil"/>
              <w:bottom w:val="single" w:sz="4" w:space="0" w:color="auto"/>
              <w:right w:val="single" w:sz="4" w:space="0" w:color="auto"/>
            </w:tcBorders>
            <w:shd w:val="clear" w:color="000000" w:fill="FFFFFF"/>
            <w:noWrap/>
            <w:hideMark/>
          </w:tcPr>
          <w:p w14:paraId="1B4BEEC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103 836,22</w:t>
            </w:r>
          </w:p>
        </w:tc>
        <w:tc>
          <w:tcPr>
            <w:tcW w:w="1450" w:type="dxa"/>
            <w:tcBorders>
              <w:top w:val="nil"/>
              <w:left w:val="nil"/>
              <w:bottom w:val="single" w:sz="4" w:space="0" w:color="auto"/>
              <w:right w:val="nil"/>
            </w:tcBorders>
            <w:shd w:val="clear" w:color="000000" w:fill="FFFFFF"/>
            <w:noWrap/>
            <w:hideMark/>
          </w:tcPr>
          <w:p w14:paraId="4B1461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94 818,04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7FF55D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98CDE6A" w14:textId="77777777" w:rsidR="00CA10A1" w:rsidRPr="00AB4E55" w:rsidRDefault="00CA10A1" w:rsidP="00FE3AFB">
            <w:pPr>
              <w:rPr>
                <w:sz w:val="20"/>
              </w:rPr>
            </w:pPr>
          </w:p>
        </w:tc>
      </w:tr>
      <w:tr w:rsidR="00CA10A1" w:rsidRPr="00AB4E55" w14:paraId="533CDDFE"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A0CA0D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4,45</w:t>
            </w:r>
          </w:p>
        </w:tc>
        <w:tc>
          <w:tcPr>
            <w:tcW w:w="1424" w:type="dxa"/>
            <w:tcBorders>
              <w:top w:val="nil"/>
              <w:left w:val="nil"/>
              <w:bottom w:val="single" w:sz="4" w:space="0" w:color="auto"/>
              <w:right w:val="single" w:sz="4" w:space="0" w:color="auto"/>
            </w:tcBorders>
            <w:shd w:val="clear" w:color="000000" w:fill="FFFFFF"/>
            <w:noWrap/>
            <w:hideMark/>
          </w:tcPr>
          <w:p w14:paraId="718332C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13F812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145</w:t>
            </w:r>
          </w:p>
        </w:tc>
        <w:tc>
          <w:tcPr>
            <w:tcW w:w="4377" w:type="dxa"/>
            <w:tcBorders>
              <w:top w:val="nil"/>
              <w:left w:val="nil"/>
              <w:bottom w:val="single" w:sz="4" w:space="0" w:color="auto"/>
              <w:right w:val="single" w:sz="4" w:space="0" w:color="auto"/>
            </w:tcBorders>
            <w:shd w:val="clear" w:color="000000" w:fill="FFFFFF"/>
            <w:hideMark/>
          </w:tcPr>
          <w:p w14:paraId="0C4AFAC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Третья шпатлевка при высококачественной окраске по штукатурке и сборным конструкциям: стен, подготовленных под окраску/под стеклохолст</w:t>
            </w:r>
          </w:p>
        </w:tc>
        <w:tc>
          <w:tcPr>
            <w:tcW w:w="1095" w:type="dxa"/>
            <w:tcBorders>
              <w:top w:val="nil"/>
              <w:left w:val="nil"/>
              <w:bottom w:val="single" w:sz="4" w:space="0" w:color="auto"/>
              <w:right w:val="single" w:sz="4" w:space="0" w:color="auto"/>
            </w:tcBorders>
            <w:shd w:val="clear" w:color="000000" w:fill="FFFFFF"/>
            <w:noWrap/>
            <w:hideMark/>
          </w:tcPr>
          <w:p w14:paraId="3382976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33F81E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53,8973</w:t>
            </w:r>
          </w:p>
        </w:tc>
        <w:tc>
          <w:tcPr>
            <w:tcW w:w="1083" w:type="dxa"/>
            <w:tcBorders>
              <w:top w:val="nil"/>
              <w:left w:val="nil"/>
              <w:bottom w:val="single" w:sz="4" w:space="0" w:color="auto"/>
              <w:right w:val="single" w:sz="4" w:space="0" w:color="auto"/>
            </w:tcBorders>
            <w:shd w:val="clear" w:color="000000" w:fill="FFFFFF"/>
            <w:noWrap/>
            <w:hideMark/>
          </w:tcPr>
          <w:p w14:paraId="50AC1A3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12 569,68</w:t>
            </w:r>
          </w:p>
        </w:tc>
        <w:tc>
          <w:tcPr>
            <w:tcW w:w="1450" w:type="dxa"/>
            <w:tcBorders>
              <w:top w:val="nil"/>
              <w:left w:val="nil"/>
              <w:bottom w:val="single" w:sz="4" w:space="0" w:color="auto"/>
              <w:right w:val="nil"/>
            </w:tcBorders>
            <w:shd w:val="clear" w:color="000000" w:fill="FFFFFF"/>
            <w:noWrap/>
            <w:hideMark/>
          </w:tcPr>
          <w:p w14:paraId="7576A1F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677 471,68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32FA55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5E5FD8D" w14:textId="77777777" w:rsidR="00CA10A1" w:rsidRPr="00AB4E55" w:rsidRDefault="00CA10A1" w:rsidP="00FE3AFB">
            <w:pPr>
              <w:rPr>
                <w:sz w:val="20"/>
              </w:rPr>
            </w:pPr>
          </w:p>
        </w:tc>
      </w:tr>
      <w:tr w:rsidR="00CA10A1" w:rsidRPr="00AB4E55" w14:paraId="4EF8FEF7"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11D35F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4,46</w:t>
            </w:r>
          </w:p>
        </w:tc>
        <w:tc>
          <w:tcPr>
            <w:tcW w:w="1424" w:type="dxa"/>
            <w:tcBorders>
              <w:top w:val="nil"/>
              <w:left w:val="nil"/>
              <w:bottom w:val="single" w:sz="4" w:space="0" w:color="auto"/>
              <w:right w:val="single" w:sz="4" w:space="0" w:color="auto"/>
            </w:tcBorders>
            <w:shd w:val="clear" w:color="000000" w:fill="FFFFFF"/>
            <w:noWrap/>
            <w:hideMark/>
          </w:tcPr>
          <w:p w14:paraId="38ABEC4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3694CF7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146</w:t>
            </w:r>
          </w:p>
        </w:tc>
        <w:tc>
          <w:tcPr>
            <w:tcW w:w="4377" w:type="dxa"/>
            <w:tcBorders>
              <w:top w:val="nil"/>
              <w:left w:val="nil"/>
              <w:bottom w:val="single" w:sz="4" w:space="0" w:color="auto"/>
              <w:right w:val="single" w:sz="4" w:space="0" w:color="auto"/>
            </w:tcBorders>
            <w:shd w:val="clear" w:color="000000" w:fill="FFFFFF"/>
            <w:hideMark/>
          </w:tcPr>
          <w:p w14:paraId="05E8CAE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Окраска водно-дисперсионными акриловыми составами улучшенная: по сборным конструкциям стен, подготовленным под окраску</w:t>
            </w:r>
          </w:p>
        </w:tc>
        <w:tc>
          <w:tcPr>
            <w:tcW w:w="1095" w:type="dxa"/>
            <w:tcBorders>
              <w:top w:val="nil"/>
              <w:left w:val="nil"/>
              <w:bottom w:val="single" w:sz="4" w:space="0" w:color="auto"/>
              <w:right w:val="single" w:sz="4" w:space="0" w:color="auto"/>
            </w:tcBorders>
            <w:shd w:val="clear" w:color="000000" w:fill="FFFFFF"/>
            <w:noWrap/>
            <w:hideMark/>
          </w:tcPr>
          <w:p w14:paraId="4EBBAC6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10D1814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47,0453</w:t>
            </w:r>
          </w:p>
        </w:tc>
        <w:tc>
          <w:tcPr>
            <w:tcW w:w="1083" w:type="dxa"/>
            <w:tcBorders>
              <w:top w:val="nil"/>
              <w:left w:val="nil"/>
              <w:bottom w:val="single" w:sz="4" w:space="0" w:color="auto"/>
              <w:right w:val="single" w:sz="4" w:space="0" w:color="auto"/>
            </w:tcBorders>
            <w:shd w:val="clear" w:color="000000" w:fill="FFFFFF"/>
            <w:noWrap/>
            <w:hideMark/>
          </w:tcPr>
          <w:p w14:paraId="505A1BF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23 267,52</w:t>
            </w:r>
          </w:p>
        </w:tc>
        <w:tc>
          <w:tcPr>
            <w:tcW w:w="1450" w:type="dxa"/>
            <w:tcBorders>
              <w:top w:val="nil"/>
              <w:left w:val="nil"/>
              <w:bottom w:val="single" w:sz="4" w:space="0" w:color="auto"/>
              <w:right w:val="nil"/>
            </w:tcBorders>
            <w:shd w:val="clear" w:color="000000" w:fill="FFFFFF"/>
            <w:noWrap/>
            <w:hideMark/>
          </w:tcPr>
          <w:p w14:paraId="2BEEFCD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1 094 627,49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A677DF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F58DBE7" w14:textId="77777777" w:rsidR="00CA10A1" w:rsidRPr="00AB4E55" w:rsidRDefault="00CA10A1" w:rsidP="00FE3AFB">
            <w:pPr>
              <w:rPr>
                <w:sz w:val="20"/>
              </w:rPr>
            </w:pPr>
          </w:p>
        </w:tc>
      </w:tr>
      <w:tr w:rsidR="00CA10A1" w:rsidRPr="00AB4E55" w14:paraId="0C5050A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15A1F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4,47</w:t>
            </w:r>
          </w:p>
        </w:tc>
        <w:tc>
          <w:tcPr>
            <w:tcW w:w="1424" w:type="dxa"/>
            <w:tcBorders>
              <w:top w:val="nil"/>
              <w:left w:val="nil"/>
              <w:bottom w:val="single" w:sz="4" w:space="0" w:color="auto"/>
              <w:right w:val="single" w:sz="4" w:space="0" w:color="auto"/>
            </w:tcBorders>
            <w:shd w:val="clear" w:color="000000" w:fill="FFFFFF"/>
            <w:noWrap/>
            <w:hideMark/>
          </w:tcPr>
          <w:p w14:paraId="397B109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137584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147</w:t>
            </w:r>
          </w:p>
        </w:tc>
        <w:tc>
          <w:tcPr>
            <w:tcW w:w="4377" w:type="dxa"/>
            <w:tcBorders>
              <w:top w:val="nil"/>
              <w:left w:val="nil"/>
              <w:bottom w:val="single" w:sz="4" w:space="0" w:color="auto"/>
              <w:right w:val="single" w:sz="4" w:space="0" w:color="auto"/>
            </w:tcBorders>
            <w:shd w:val="clear" w:color="000000" w:fill="FFFFFF"/>
            <w:hideMark/>
          </w:tcPr>
          <w:p w14:paraId="034362B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Грунтовка акриловая НОРТЕКС-ГРУНТ</w:t>
            </w:r>
          </w:p>
        </w:tc>
        <w:tc>
          <w:tcPr>
            <w:tcW w:w="1095" w:type="dxa"/>
            <w:tcBorders>
              <w:top w:val="nil"/>
              <w:left w:val="nil"/>
              <w:bottom w:val="single" w:sz="4" w:space="0" w:color="auto"/>
              <w:right w:val="single" w:sz="4" w:space="0" w:color="auto"/>
            </w:tcBorders>
            <w:shd w:val="clear" w:color="000000" w:fill="FFFFFF"/>
            <w:noWrap/>
            <w:hideMark/>
          </w:tcPr>
          <w:p w14:paraId="4B2E805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кг</w:t>
            </w:r>
          </w:p>
        </w:tc>
        <w:tc>
          <w:tcPr>
            <w:tcW w:w="1066" w:type="dxa"/>
            <w:tcBorders>
              <w:top w:val="nil"/>
              <w:left w:val="nil"/>
              <w:bottom w:val="single" w:sz="4" w:space="0" w:color="auto"/>
              <w:right w:val="single" w:sz="4" w:space="0" w:color="auto"/>
            </w:tcBorders>
            <w:shd w:val="clear" w:color="000000" w:fill="FFFFFF"/>
            <w:noWrap/>
            <w:hideMark/>
          </w:tcPr>
          <w:p w14:paraId="51FE41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1034,9966</w:t>
            </w:r>
          </w:p>
        </w:tc>
        <w:tc>
          <w:tcPr>
            <w:tcW w:w="1083" w:type="dxa"/>
            <w:tcBorders>
              <w:top w:val="nil"/>
              <w:left w:val="nil"/>
              <w:bottom w:val="single" w:sz="4" w:space="0" w:color="auto"/>
              <w:right w:val="single" w:sz="4" w:space="0" w:color="auto"/>
            </w:tcBorders>
            <w:shd w:val="clear" w:color="000000" w:fill="FFFFFF"/>
            <w:noWrap/>
            <w:hideMark/>
          </w:tcPr>
          <w:p w14:paraId="2215705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118,27</w:t>
            </w:r>
          </w:p>
        </w:tc>
        <w:tc>
          <w:tcPr>
            <w:tcW w:w="1450" w:type="dxa"/>
            <w:tcBorders>
              <w:top w:val="nil"/>
              <w:left w:val="nil"/>
              <w:bottom w:val="single" w:sz="4" w:space="0" w:color="auto"/>
              <w:right w:val="nil"/>
            </w:tcBorders>
            <w:shd w:val="clear" w:color="000000" w:fill="FFFFFF"/>
            <w:noWrap/>
            <w:hideMark/>
          </w:tcPr>
          <w:p w14:paraId="2B82D1C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122 407,96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4B5BC6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B093C04" w14:textId="77777777" w:rsidR="00CA10A1" w:rsidRPr="00AB4E55" w:rsidRDefault="00CA10A1" w:rsidP="00FE3AFB">
            <w:pPr>
              <w:rPr>
                <w:sz w:val="20"/>
              </w:rPr>
            </w:pPr>
          </w:p>
        </w:tc>
      </w:tr>
      <w:tr w:rsidR="00CA10A1" w:rsidRPr="00AB4E55" w14:paraId="0EE64D6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033D3E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4,48</w:t>
            </w:r>
          </w:p>
        </w:tc>
        <w:tc>
          <w:tcPr>
            <w:tcW w:w="1424" w:type="dxa"/>
            <w:tcBorders>
              <w:top w:val="nil"/>
              <w:left w:val="nil"/>
              <w:bottom w:val="single" w:sz="4" w:space="0" w:color="auto"/>
              <w:right w:val="single" w:sz="4" w:space="0" w:color="auto"/>
            </w:tcBorders>
            <w:shd w:val="clear" w:color="000000" w:fill="FFFFFF"/>
            <w:noWrap/>
            <w:hideMark/>
          </w:tcPr>
          <w:p w14:paraId="5F55946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12ABF1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148</w:t>
            </w:r>
          </w:p>
        </w:tc>
        <w:tc>
          <w:tcPr>
            <w:tcW w:w="4377" w:type="dxa"/>
            <w:tcBorders>
              <w:top w:val="nil"/>
              <w:left w:val="nil"/>
              <w:bottom w:val="single" w:sz="4" w:space="0" w:color="auto"/>
              <w:right w:val="single" w:sz="4" w:space="0" w:color="auto"/>
            </w:tcBorders>
            <w:shd w:val="clear" w:color="000000" w:fill="FFFFFF"/>
            <w:hideMark/>
          </w:tcPr>
          <w:p w14:paraId="0FF263E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Краска водно-дисперсионная "ИНТЕРИОР 15" ВД-АК-205</w:t>
            </w:r>
          </w:p>
        </w:tc>
        <w:tc>
          <w:tcPr>
            <w:tcW w:w="1095" w:type="dxa"/>
            <w:tcBorders>
              <w:top w:val="nil"/>
              <w:left w:val="nil"/>
              <w:bottom w:val="single" w:sz="4" w:space="0" w:color="auto"/>
              <w:right w:val="single" w:sz="4" w:space="0" w:color="auto"/>
            </w:tcBorders>
            <w:shd w:val="clear" w:color="000000" w:fill="FFFFFF"/>
            <w:noWrap/>
            <w:hideMark/>
          </w:tcPr>
          <w:p w14:paraId="60F02AF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кг</w:t>
            </w:r>
          </w:p>
        </w:tc>
        <w:tc>
          <w:tcPr>
            <w:tcW w:w="1066" w:type="dxa"/>
            <w:tcBorders>
              <w:top w:val="nil"/>
              <w:left w:val="nil"/>
              <w:bottom w:val="single" w:sz="4" w:space="0" w:color="auto"/>
              <w:right w:val="single" w:sz="4" w:space="0" w:color="auto"/>
            </w:tcBorders>
            <w:shd w:val="clear" w:color="000000" w:fill="FFFFFF"/>
            <w:noWrap/>
            <w:hideMark/>
          </w:tcPr>
          <w:p w14:paraId="78AD954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1552,4949</w:t>
            </w:r>
          </w:p>
        </w:tc>
        <w:tc>
          <w:tcPr>
            <w:tcW w:w="1083" w:type="dxa"/>
            <w:tcBorders>
              <w:top w:val="nil"/>
              <w:left w:val="nil"/>
              <w:bottom w:val="single" w:sz="4" w:space="0" w:color="auto"/>
              <w:right w:val="single" w:sz="4" w:space="0" w:color="auto"/>
            </w:tcBorders>
            <w:shd w:val="clear" w:color="000000" w:fill="FFFFFF"/>
            <w:noWrap/>
            <w:hideMark/>
          </w:tcPr>
          <w:p w14:paraId="3644CA8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702,47</w:t>
            </w:r>
          </w:p>
        </w:tc>
        <w:tc>
          <w:tcPr>
            <w:tcW w:w="1450" w:type="dxa"/>
            <w:tcBorders>
              <w:top w:val="nil"/>
              <w:left w:val="nil"/>
              <w:bottom w:val="single" w:sz="4" w:space="0" w:color="auto"/>
              <w:right w:val="nil"/>
            </w:tcBorders>
            <w:shd w:val="clear" w:color="000000" w:fill="FFFFFF"/>
            <w:noWrap/>
            <w:hideMark/>
          </w:tcPr>
          <w:p w14:paraId="081AF2D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1 090 579,55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CE1F7D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3EEE57A" w14:textId="77777777" w:rsidR="00CA10A1" w:rsidRPr="00AB4E55" w:rsidRDefault="00CA10A1" w:rsidP="00FE3AFB">
            <w:pPr>
              <w:rPr>
                <w:sz w:val="20"/>
              </w:rPr>
            </w:pPr>
          </w:p>
        </w:tc>
      </w:tr>
      <w:tr w:rsidR="00CA10A1" w:rsidRPr="00AB4E55" w14:paraId="1EF1AB5C"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3433C787"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Гипсокартонные работы</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417A437C"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2533" w:type="dxa"/>
            <w:gridSpan w:val="2"/>
            <w:tcBorders>
              <w:top w:val="single" w:sz="4" w:space="0" w:color="auto"/>
              <w:left w:val="nil"/>
              <w:bottom w:val="single" w:sz="4" w:space="0" w:color="auto"/>
              <w:right w:val="nil"/>
            </w:tcBorders>
            <w:shd w:val="clear" w:color="000000" w:fill="FFFFFF"/>
            <w:hideMark/>
          </w:tcPr>
          <w:p w14:paraId="0A7BC3C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u w:val="single"/>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912EAC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5C4EE2A" w14:textId="77777777" w:rsidR="00CA10A1" w:rsidRPr="00AB4E55" w:rsidRDefault="00CA10A1" w:rsidP="00FE3AFB">
            <w:pPr>
              <w:rPr>
                <w:sz w:val="20"/>
              </w:rPr>
            </w:pPr>
          </w:p>
        </w:tc>
      </w:tr>
      <w:tr w:rsidR="00CA10A1" w:rsidRPr="00AB4E55" w14:paraId="1ACFF9B8"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3847A3B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4,49</w:t>
            </w:r>
          </w:p>
        </w:tc>
        <w:tc>
          <w:tcPr>
            <w:tcW w:w="1424" w:type="dxa"/>
            <w:tcBorders>
              <w:top w:val="nil"/>
              <w:left w:val="nil"/>
              <w:bottom w:val="single" w:sz="4" w:space="0" w:color="auto"/>
              <w:right w:val="single" w:sz="4" w:space="0" w:color="auto"/>
            </w:tcBorders>
            <w:shd w:val="clear" w:color="000000" w:fill="FFFFFF"/>
            <w:noWrap/>
            <w:hideMark/>
          </w:tcPr>
          <w:p w14:paraId="2F5F8AC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F5BC71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149</w:t>
            </w:r>
          </w:p>
        </w:tc>
        <w:tc>
          <w:tcPr>
            <w:tcW w:w="4377" w:type="dxa"/>
            <w:tcBorders>
              <w:top w:val="nil"/>
              <w:left w:val="nil"/>
              <w:bottom w:val="single" w:sz="4" w:space="0" w:color="auto"/>
              <w:right w:val="single" w:sz="4" w:space="0" w:color="auto"/>
            </w:tcBorders>
            <w:shd w:val="clear" w:color="000000" w:fill="FFFFFF"/>
            <w:hideMark/>
          </w:tcPr>
          <w:p w14:paraId="7EF18C2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Облицовка стен по системе «КНАУФ» по одинарному металлическому каркасу из ПН и ПС профилей гипсоволокнистыми листами в один слой (С 665): оконным проемом</w:t>
            </w:r>
          </w:p>
        </w:tc>
        <w:tc>
          <w:tcPr>
            <w:tcW w:w="1095" w:type="dxa"/>
            <w:tcBorders>
              <w:top w:val="nil"/>
              <w:left w:val="nil"/>
              <w:bottom w:val="single" w:sz="4" w:space="0" w:color="auto"/>
              <w:right w:val="single" w:sz="4" w:space="0" w:color="auto"/>
            </w:tcBorders>
            <w:shd w:val="clear" w:color="000000" w:fill="FFFFFF"/>
            <w:noWrap/>
            <w:hideMark/>
          </w:tcPr>
          <w:p w14:paraId="139B9DD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54035F4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2,03</w:t>
            </w:r>
          </w:p>
        </w:tc>
        <w:tc>
          <w:tcPr>
            <w:tcW w:w="1083" w:type="dxa"/>
            <w:tcBorders>
              <w:top w:val="nil"/>
              <w:left w:val="nil"/>
              <w:bottom w:val="single" w:sz="4" w:space="0" w:color="auto"/>
              <w:right w:val="single" w:sz="4" w:space="0" w:color="auto"/>
            </w:tcBorders>
            <w:shd w:val="clear" w:color="000000" w:fill="FFFFFF"/>
            <w:noWrap/>
            <w:hideMark/>
          </w:tcPr>
          <w:p w14:paraId="206B11A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98 002,65</w:t>
            </w:r>
          </w:p>
        </w:tc>
        <w:tc>
          <w:tcPr>
            <w:tcW w:w="1450" w:type="dxa"/>
            <w:tcBorders>
              <w:top w:val="nil"/>
              <w:left w:val="nil"/>
              <w:bottom w:val="single" w:sz="4" w:space="0" w:color="auto"/>
              <w:right w:val="nil"/>
            </w:tcBorders>
            <w:shd w:val="clear" w:color="000000" w:fill="FFFFFF"/>
            <w:noWrap/>
            <w:hideMark/>
          </w:tcPr>
          <w:p w14:paraId="46909B2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198 945,38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49D8B4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AF3ECCB" w14:textId="77777777" w:rsidR="00CA10A1" w:rsidRPr="00AB4E55" w:rsidRDefault="00CA10A1" w:rsidP="00FE3AFB">
            <w:pPr>
              <w:rPr>
                <w:sz w:val="20"/>
              </w:rPr>
            </w:pPr>
          </w:p>
        </w:tc>
      </w:tr>
      <w:tr w:rsidR="00CA10A1" w:rsidRPr="00AB4E55" w14:paraId="16FB35B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7ABD6B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4,50</w:t>
            </w:r>
          </w:p>
        </w:tc>
        <w:tc>
          <w:tcPr>
            <w:tcW w:w="1424" w:type="dxa"/>
            <w:tcBorders>
              <w:top w:val="nil"/>
              <w:left w:val="nil"/>
              <w:bottom w:val="single" w:sz="4" w:space="0" w:color="auto"/>
              <w:right w:val="single" w:sz="4" w:space="0" w:color="auto"/>
            </w:tcBorders>
            <w:shd w:val="clear" w:color="000000" w:fill="FFFFFF"/>
            <w:noWrap/>
            <w:hideMark/>
          </w:tcPr>
          <w:p w14:paraId="565A1B2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9CF8E3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150</w:t>
            </w:r>
          </w:p>
        </w:tc>
        <w:tc>
          <w:tcPr>
            <w:tcW w:w="4377" w:type="dxa"/>
            <w:tcBorders>
              <w:top w:val="nil"/>
              <w:left w:val="nil"/>
              <w:bottom w:val="single" w:sz="4" w:space="0" w:color="auto"/>
              <w:right w:val="single" w:sz="4" w:space="0" w:color="auto"/>
            </w:tcBorders>
            <w:shd w:val="clear" w:color="000000" w:fill="FFFFFF"/>
            <w:hideMark/>
          </w:tcPr>
          <w:p w14:paraId="0A909E6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Профиль направляющий: ПН-2 50/30/0,6</w:t>
            </w:r>
          </w:p>
        </w:tc>
        <w:tc>
          <w:tcPr>
            <w:tcW w:w="1095" w:type="dxa"/>
            <w:tcBorders>
              <w:top w:val="nil"/>
              <w:left w:val="nil"/>
              <w:bottom w:val="single" w:sz="4" w:space="0" w:color="auto"/>
              <w:right w:val="single" w:sz="4" w:space="0" w:color="auto"/>
            </w:tcBorders>
            <w:shd w:val="clear" w:color="000000" w:fill="FFFFFF"/>
            <w:noWrap/>
            <w:hideMark/>
          </w:tcPr>
          <w:p w14:paraId="691A23B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000000" w:fill="FFFFFF"/>
            <w:noWrap/>
            <w:hideMark/>
          </w:tcPr>
          <w:p w14:paraId="2AD83FA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245,6</w:t>
            </w:r>
          </w:p>
        </w:tc>
        <w:tc>
          <w:tcPr>
            <w:tcW w:w="1083" w:type="dxa"/>
            <w:tcBorders>
              <w:top w:val="nil"/>
              <w:left w:val="nil"/>
              <w:bottom w:val="single" w:sz="4" w:space="0" w:color="auto"/>
              <w:right w:val="single" w:sz="4" w:space="0" w:color="auto"/>
            </w:tcBorders>
            <w:shd w:val="clear" w:color="000000" w:fill="FFFFFF"/>
            <w:noWrap/>
            <w:hideMark/>
          </w:tcPr>
          <w:p w14:paraId="450FABC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47,09</w:t>
            </w:r>
          </w:p>
        </w:tc>
        <w:tc>
          <w:tcPr>
            <w:tcW w:w="1450" w:type="dxa"/>
            <w:tcBorders>
              <w:top w:val="nil"/>
              <w:left w:val="nil"/>
              <w:bottom w:val="single" w:sz="4" w:space="0" w:color="auto"/>
              <w:right w:val="nil"/>
            </w:tcBorders>
            <w:shd w:val="clear" w:color="000000" w:fill="FFFFFF"/>
            <w:noWrap/>
            <w:hideMark/>
          </w:tcPr>
          <w:p w14:paraId="053E12F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11 565,90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96B4D0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475D1B7" w14:textId="77777777" w:rsidR="00CA10A1" w:rsidRPr="00AB4E55" w:rsidRDefault="00CA10A1" w:rsidP="00FE3AFB">
            <w:pPr>
              <w:rPr>
                <w:sz w:val="20"/>
              </w:rPr>
            </w:pPr>
          </w:p>
        </w:tc>
      </w:tr>
      <w:tr w:rsidR="00CA10A1" w:rsidRPr="00AB4E55" w14:paraId="57481E0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E489E5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4,51</w:t>
            </w:r>
          </w:p>
        </w:tc>
        <w:tc>
          <w:tcPr>
            <w:tcW w:w="1424" w:type="dxa"/>
            <w:tcBorders>
              <w:top w:val="nil"/>
              <w:left w:val="nil"/>
              <w:bottom w:val="single" w:sz="4" w:space="0" w:color="auto"/>
              <w:right w:val="single" w:sz="4" w:space="0" w:color="auto"/>
            </w:tcBorders>
            <w:shd w:val="clear" w:color="000000" w:fill="FFFFFF"/>
            <w:noWrap/>
            <w:hideMark/>
          </w:tcPr>
          <w:p w14:paraId="02EE9EC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74D52B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151</w:t>
            </w:r>
          </w:p>
        </w:tc>
        <w:tc>
          <w:tcPr>
            <w:tcW w:w="4377" w:type="dxa"/>
            <w:tcBorders>
              <w:top w:val="nil"/>
              <w:left w:val="nil"/>
              <w:bottom w:val="single" w:sz="4" w:space="0" w:color="auto"/>
              <w:right w:val="single" w:sz="4" w:space="0" w:color="auto"/>
            </w:tcBorders>
            <w:shd w:val="clear" w:color="000000" w:fill="FFFFFF"/>
            <w:hideMark/>
          </w:tcPr>
          <w:p w14:paraId="0C6A1E7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Профиль стоечный: ПС-2 50/35/0,55</w:t>
            </w:r>
          </w:p>
        </w:tc>
        <w:tc>
          <w:tcPr>
            <w:tcW w:w="1095" w:type="dxa"/>
            <w:tcBorders>
              <w:top w:val="nil"/>
              <w:left w:val="nil"/>
              <w:bottom w:val="single" w:sz="4" w:space="0" w:color="auto"/>
              <w:right w:val="single" w:sz="4" w:space="0" w:color="auto"/>
            </w:tcBorders>
            <w:shd w:val="clear" w:color="000000" w:fill="FFFFFF"/>
            <w:noWrap/>
            <w:hideMark/>
          </w:tcPr>
          <w:p w14:paraId="5E1F23E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000000" w:fill="FFFFFF"/>
            <w:noWrap/>
            <w:hideMark/>
          </w:tcPr>
          <w:p w14:paraId="6BB2287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456,8</w:t>
            </w:r>
          </w:p>
        </w:tc>
        <w:tc>
          <w:tcPr>
            <w:tcW w:w="1083" w:type="dxa"/>
            <w:tcBorders>
              <w:top w:val="nil"/>
              <w:left w:val="nil"/>
              <w:bottom w:val="single" w:sz="4" w:space="0" w:color="auto"/>
              <w:right w:val="single" w:sz="4" w:space="0" w:color="auto"/>
            </w:tcBorders>
            <w:shd w:val="clear" w:color="000000" w:fill="FFFFFF"/>
            <w:noWrap/>
            <w:hideMark/>
          </w:tcPr>
          <w:p w14:paraId="2CC84B1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39,28</w:t>
            </w:r>
          </w:p>
        </w:tc>
        <w:tc>
          <w:tcPr>
            <w:tcW w:w="1450" w:type="dxa"/>
            <w:tcBorders>
              <w:top w:val="nil"/>
              <w:left w:val="nil"/>
              <w:bottom w:val="single" w:sz="4" w:space="0" w:color="auto"/>
              <w:right w:val="nil"/>
            </w:tcBorders>
            <w:shd w:val="clear" w:color="000000" w:fill="FFFFFF"/>
            <w:noWrap/>
            <w:hideMark/>
          </w:tcPr>
          <w:p w14:paraId="1AF622D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17 942,68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FA3C91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965F3D5" w14:textId="77777777" w:rsidR="00CA10A1" w:rsidRPr="00AB4E55" w:rsidRDefault="00CA10A1" w:rsidP="00FE3AFB">
            <w:pPr>
              <w:rPr>
                <w:sz w:val="20"/>
              </w:rPr>
            </w:pPr>
          </w:p>
        </w:tc>
      </w:tr>
      <w:tr w:rsidR="00CA10A1" w:rsidRPr="00AB4E55" w14:paraId="1030CC3D"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4B5B35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4,52</w:t>
            </w:r>
          </w:p>
        </w:tc>
        <w:tc>
          <w:tcPr>
            <w:tcW w:w="1424" w:type="dxa"/>
            <w:tcBorders>
              <w:top w:val="nil"/>
              <w:left w:val="nil"/>
              <w:bottom w:val="single" w:sz="4" w:space="0" w:color="auto"/>
              <w:right w:val="single" w:sz="4" w:space="0" w:color="auto"/>
            </w:tcBorders>
            <w:shd w:val="clear" w:color="000000" w:fill="FFFFFF"/>
            <w:noWrap/>
            <w:hideMark/>
          </w:tcPr>
          <w:p w14:paraId="49ACCEB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58232D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152</w:t>
            </w:r>
          </w:p>
        </w:tc>
        <w:tc>
          <w:tcPr>
            <w:tcW w:w="4377" w:type="dxa"/>
            <w:tcBorders>
              <w:top w:val="nil"/>
              <w:left w:val="nil"/>
              <w:bottom w:val="single" w:sz="4" w:space="0" w:color="auto"/>
              <w:right w:val="single" w:sz="4" w:space="0" w:color="auto"/>
            </w:tcBorders>
            <w:shd w:val="clear" w:color="000000" w:fill="FFFFFF"/>
            <w:hideMark/>
          </w:tcPr>
          <w:p w14:paraId="6EE55A7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Окраска водно-дисперсионными акриловыми составами улучшенная: по сборным конструкциям стен, подготовленным под окраску</w:t>
            </w:r>
          </w:p>
        </w:tc>
        <w:tc>
          <w:tcPr>
            <w:tcW w:w="1095" w:type="dxa"/>
            <w:tcBorders>
              <w:top w:val="nil"/>
              <w:left w:val="nil"/>
              <w:bottom w:val="single" w:sz="4" w:space="0" w:color="auto"/>
              <w:right w:val="single" w:sz="4" w:space="0" w:color="auto"/>
            </w:tcBorders>
            <w:shd w:val="clear" w:color="000000" w:fill="FFFFFF"/>
            <w:noWrap/>
            <w:hideMark/>
          </w:tcPr>
          <w:p w14:paraId="6FCB6FF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6A92A17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2,03</w:t>
            </w:r>
          </w:p>
        </w:tc>
        <w:tc>
          <w:tcPr>
            <w:tcW w:w="1083" w:type="dxa"/>
            <w:tcBorders>
              <w:top w:val="nil"/>
              <w:left w:val="nil"/>
              <w:bottom w:val="single" w:sz="4" w:space="0" w:color="auto"/>
              <w:right w:val="single" w:sz="4" w:space="0" w:color="auto"/>
            </w:tcBorders>
            <w:shd w:val="clear" w:color="000000" w:fill="FFFFFF"/>
            <w:noWrap/>
            <w:hideMark/>
          </w:tcPr>
          <w:p w14:paraId="1648D9C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23 279,10</w:t>
            </w:r>
          </w:p>
        </w:tc>
        <w:tc>
          <w:tcPr>
            <w:tcW w:w="1450" w:type="dxa"/>
            <w:tcBorders>
              <w:top w:val="nil"/>
              <w:left w:val="nil"/>
              <w:bottom w:val="single" w:sz="4" w:space="0" w:color="auto"/>
              <w:right w:val="nil"/>
            </w:tcBorders>
            <w:shd w:val="clear" w:color="000000" w:fill="FFFFFF"/>
            <w:noWrap/>
            <w:hideMark/>
          </w:tcPr>
          <w:p w14:paraId="03D84E3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47 256,58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C3D451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58F2950" w14:textId="77777777" w:rsidR="00CA10A1" w:rsidRPr="00AB4E55" w:rsidRDefault="00CA10A1" w:rsidP="00FE3AFB">
            <w:pPr>
              <w:rPr>
                <w:sz w:val="20"/>
              </w:rPr>
            </w:pPr>
          </w:p>
        </w:tc>
      </w:tr>
      <w:tr w:rsidR="00CA10A1" w:rsidRPr="00AB4E55" w14:paraId="5538C8E8"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B18027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4,53</w:t>
            </w:r>
          </w:p>
        </w:tc>
        <w:tc>
          <w:tcPr>
            <w:tcW w:w="1424" w:type="dxa"/>
            <w:tcBorders>
              <w:top w:val="nil"/>
              <w:left w:val="nil"/>
              <w:bottom w:val="single" w:sz="4" w:space="0" w:color="auto"/>
              <w:right w:val="single" w:sz="4" w:space="0" w:color="auto"/>
            </w:tcBorders>
            <w:shd w:val="clear" w:color="000000" w:fill="FFFFFF"/>
            <w:noWrap/>
            <w:hideMark/>
          </w:tcPr>
          <w:p w14:paraId="2323AC4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A95153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153</w:t>
            </w:r>
          </w:p>
        </w:tc>
        <w:tc>
          <w:tcPr>
            <w:tcW w:w="4377" w:type="dxa"/>
            <w:tcBorders>
              <w:top w:val="nil"/>
              <w:left w:val="nil"/>
              <w:bottom w:val="single" w:sz="4" w:space="0" w:color="auto"/>
              <w:right w:val="single" w:sz="4" w:space="0" w:color="auto"/>
            </w:tcBorders>
            <w:shd w:val="clear" w:color="000000" w:fill="FFFFFF"/>
            <w:hideMark/>
          </w:tcPr>
          <w:p w14:paraId="345B5DE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Краски акриловые гладкие серии «КамАкрил» для внутренних работ КА-23 Люкс цветная, ненасыщенных тонов</w:t>
            </w:r>
          </w:p>
        </w:tc>
        <w:tc>
          <w:tcPr>
            <w:tcW w:w="1095" w:type="dxa"/>
            <w:tcBorders>
              <w:top w:val="nil"/>
              <w:left w:val="nil"/>
              <w:bottom w:val="single" w:sz="4" w:space="0" w:color="auto"/>
              <w:right w:val="single" w:sz="4" w:space="0" w:color="auto"/>
            </w:tcBorders>
            <w:shd w:val="clear" w:color="000000" w:fill="FFFFFF"/>
            <w:noWrap/>
            <w:hideMark/>
          </w:tcPr>
          <w:p w14:paraId="302F5ED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2455F66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0,0609</w:t>
            </w:r>
          </w:p>
        </w:tc>
        <w:tc>
          <w:tcPr>
            <w:tcW w:w="1083" w:type="dxa"/>
            <w:tcBorders>
              <w:top w:val="nil"/>
              <w:left w:val="nil"/>
              <w:bottom w:val="single" w:sz="4" w:space="0" w:color="auto"/>
              <w:right w:val="single" w:sz="4" w:space="0" w:color="auto"/>
            </w:tcBorders>
            <w:shd w:val="clear" w:color="000000" w:fill="FFFFFF"/>
            <w:noWrap/>
            <w:hideMark/>
          </w:tcPr>
          <w:p w14:paraId="10D9E1C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189 232,68</w:t>
            </w:r>
          </w:p>
        </w:tc>
        <w:tc>
          <w:tcPr>
            <w:tcW w:w="1450" w:type="dxa"/>
            <w:tcBorders>
              <w:top w:val="nil"/>
              <w:left w:val="nil"/>
              <w:bottom w:val="single" w:sz="4" w:space="0" w:color="auto"/>
              <w:right w:val="nil"/>
            </w:tcBorders>
            <w:shd w:val="clear" w:color="000000" w:fill="FFFFFF"/>
            <w:noWrap/>
            <w:hideMark/>
          </w:tcPr>
          <w:p w14:paraId="11B6358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11 524,27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63141E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ABA3965" w14:textId="77777777" w:rsidR="00CA10A1" w:rsidRPr="00AB4E55" w:rsidRDefault="00CA10A1" w:rsidP="00FE3AFB">
            <w:pPr>
              <w:rPr>
                <w:sz w:val="20"/>
              </w:rPr>
            </w:pPr>
          </w:p>
        </w:tc>
      </w:tr>
      <w:tr w:rsidR="00CA10A1" w:rsidRPr="00AB4E55" w14:paraId="1ABD241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E8057C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4,54</w:t>
            </w:r>
          </w:p>
        </w:tc>
        <w:tc>
          <w:tcPr>
            <w:tcW w:w="1424" w:type="dxa"/>
            <w:tcBorders>
              <w:top w:val="nil"/>
              <w:left w:val="nil"/>
              <w:bottom w:val="single" w:sz="4" w:space="0" w:color="auto"/>
              <w:right w:val="single" w:sz="4" w:space="0" w:color="auto"/>
            </w:tcBorders>
            <w:shd w:val="clear" w:color="000000" w:fill="FFFFFF"/>
            <w:noWrap/>
            <w:hideMark/>
          </w:tcPr>
          <w:p w14:paraId="1CB5466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15B1C8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154</w:t>
            </w:r>
          </w:p>
        </w:tc>
        <w:tc>
          <w:tcPr>
            <w:tcW w:w="4377" w:type="dxa"/>
            <w:tcBorders>
              <w:top w:val="nil"/>
              <w:left w:val="nil"/>
              <w:bottom w:val="single" w:sz="4" w:space="0" w:color="auto"/>
              <w:right w:val="single" w:sz="4" w:space="0" w:color="auto"/>
            </w:tcBorders>
            <w:shd w:val="clear" w:color="000000" w:fill="FFFFFF"/>
            <w:hideMark/>
          </w:tcPr>
          <w:p w14:paraId="4F6381C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Грунтовка акриловая НОРТЕКС-ГРУНТ</w:t>
            </w:r>
          </w:p>
        </w:tc>
        <w:tc>
          <w:tcPr>
            <w:tcW w:w="1095" w:type="dxa"/>
            <w:tcBorders>
              <w:top w:val="nil"/>
              <w:left w:val="nil"/>
              <w:bottom w:val="single" w:sz="4" w:space="0" w:color="auto"/>
              <w:right w:val="single" w:sz="4" w:space="0" w:color="auto"/>
            </w:tcBorders>
            <w:shd w:val="clear" w:color="000000" w:fill="FFFFFF"/>
            <w:noWrap/>
            <w:hideMark/>
          </w:tcPr>
          <w:p w14:paraId="3777660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кг</w:t>
            </w:r>
          </w:p>
        </w:tc>
        <w:tc>
          <w:tcPr>
            <w:tcW w:w="1066" w:type="dxa"/>
            <w:tcBorders>
              <w:top w:val="nil"/>
              <w:left w:val="nil"/>
              <w:bottom w:val="single" w:sz="4" w:space="0" w:color="auto"/>
              <w:right w:val="single" w:sz="4" w:space="0" w:color="auto"/>
            </w:tcBorders>
            <w:shd w:val="clear" w:color="000000" w:fill="FFFFFF"/>
            <w:noWrap/>
            <w:hideMark/>
          </w:tcPr>
          <w:p w14:paraId="7A91B1C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40,6</w:t>
            </w:r>
          </w:p>
        </w:tc>
        <w:tc>
          <w:tcPr>
            <w:tcW w:w="1083" w:type="dxa"/>
            <w:tcBorders>
              <w:top w:val="nil"/>
              <w:left w:val="nil"/>
              <w:bottom w:val="single" w:sz="4" w:space="0" w:color="auto"/>
              <w:right w:val="single" w:sz="4" w:space="0" w:color="auto"/>
            </w:tcBorders>
            <w:shd w:val="clear" w:color="000000" w:fill="FFFFFF"/>
            <w:noWrap/>
            <w:hideMark/>
          </w:tcPr>
          <w:p w14:paraId="425DB83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118,31</w:t>
            </w:r>
          </w:p>
        </w:tc>
        <w:tc>
          <w:tcPr>
            <w:tcW w:w="1450" w:type="dxa"/>
            <w:tcBorders>
              <w:top w:val="nil"/>
              <w:left w:val="nil"/>
              <w:bottom w:val="single" w:sz="4" w:space="0" w:color="auto"/>
              <w:right w:val="nil"/>
            </w:tcBorders>
            <w:shd w:val="clear" w:color="000000" w:fill="FFFFFF"/>
            <w:noWrap/>
            <w:hideMark/>
          </w:tcPr>
          <w:p w14:paraId="20720F1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4 803,40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2B9ED2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1CAC38F" w14:textId="77777777" w:rsidR="00CA10A1" w:rsidRPr="00AB4E55" w:rsidRDefault="00CA10A1" w:rsidP="00FE3AFB">
            <w:pPr>
              <w:rPr>
                <w:sz w:val="20"/>
              </w:rPr>
            </w:pPr>
          </w:p>
        </w:tc>
      </w:tr>
      <w:tr w:rsidR="00CA10A1" w:rsidRPr="00AB4E55" w14:paraId="7948DED3"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651F13DF"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Полы. Тип 01</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744A39B6"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2533" w:type="dxa"/>
            <w:gridSpan w:val="2"/>
            <w:tcBorders>
              <w:top w:val="single" w:sz="4" w:space="0" w:color="auto"/>
              <w:left w:val="nil"/>
              <w:bottom w:val="single" w:sz="4" w:space="0" w:color="auto"/>
              <w:right w:val="nil"/>
            </w:tcBorders>
            <w:shd w:val="clear" w:color="000000" w:fill="FFFFFF"/>
            <w:hideMark/>
          </w:tcPr>
          <w:p w14:paraId="5E94E3F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u w:val="single"/>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0F972E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CB93C3D" w14:textId="77777777" w:rsidR="00CA10A1" w:rsidRPr="00AB4E55" w:rsidRDefault="00CA10A1" w:rsidP="00FE3AFB">
            <w:pPr>
              <w:rPr>
                <w:sz w:val="20"/>
              </w:rPr>
            </w:pPr>
          </w:p>
        </w:tc>
      </w:tr>
      <w:tr w:rsidR="00CA10A1" w:rsidRPr="00AB4E55" w14:paraId="4656B959"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B994FB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4,55</w:t>
            </w:r>
          </w:p>
        </w:tc>
        <w:tc>
          <w:tcPr>
            <w:tcW w:w="1424" w:type="dxa"/>
            <w:tcBorders>
              <w:top w:val="nil"/>
              <w:left w:val="nil"/>
              <w:bottom w:val="single" w:sz="4" w:space="0" w:color="auto"/>
              <w:right w:val="single" w:sz="4" w:space="0" w:color="auto"/>
            </w:tcBorders>
            <w:shd w:val="clear" w:color="000000" w:fill="FFFFFF"/>
            <w:noWrap/>
            <w:hideMark/>
          </w:tcPr>
          <w:p w14:paraId="4394247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548460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155</w:t>
            </w:r>
          </w:p>
        </w:tc>
        <w:tc>
          <w:tcPr>
            <w:tcW w:w="4377" w:type="dxa"/>
            <w:tcBorders>
              <w:top w:val="nil"/>
              <w:left w:val="nil"/>
              <w:bottom w:val="single" w:sz="4" w:space="0" w:color="auto"/>
              <w:right w:val="single" w:sz="4" w:space="0" w:color="auto"/>
            </w:tcBorders>
            <w:shd w:val="clear" w:color="000000" w:fill="FFFFFF"/>
            <w:hideMark/>
          </w:tcPr>
          <w:p w14:paraId="60B3F92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Изоляция изделиями из пенопласта насухо холодных поверхностей покрытий и перекрытий</w:t>
            </w:r>
          </w:p>
        </w:tc>
        <w:tc>
          <w:tcPr>
            <w:tcW w:w="1095" w:type="dxa"/>
            <w:tcBorders>
              <w:top w:val="nil"/>
              <w:left w:val="nil"/>
              <w:bottom w:val="single" w:sz="4" w:space="0" w:color="auto"/>
              <w:right w:val="single" w:sz="4" w:space="0" w:color="auto"/>
            </w:tcBorders>
            <w:shd w:val="clear" w:color="000000" w:fill="FFFFFF"/>
            <w:noWrap/>
            <w:hideMark/>
          </w:tcPr>
          <w:p w14:paraId="736A08E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45E3BD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15,7215</w:t>
            </w:r>
          </w:p>
        </w:tc>
        <w:tc>
          <w:tcPr>
            <w:tcW w:w="1083" w:type="dxa"/>
            <w:tcBorders>
              <w:top w:val="nil"/>
              <w:left w:val="nil"/>
              <w:bottom w:val="single" w:sz="4" w:space="0" w:color="auto"/>
              <w:right w:val="single" w:sz="4" w:space="0" w:color="auto"/>
            </w:tcBorders>
            <w:shd w:val="clear" w:color="000000" w:fill="FFFFFF"/>
            <w:noWrap/>
            <w:hideMark/>
          </w:tcPr>
          <w:p w14:paraId="4CE55F6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7 560,79</w:t>
            </w:r>
          </w:p>
        </w:tc>
        <w:tc>
          <w:tcPr>
            <w:tcW w:w="1450" w:type="dxa"/>
            <w:tcBorders>
              <w:top w:val="nil"/>
              <w:left w:val="nil"/>
              <w:bottom w:val="single" w:sz="4" w:space="0" w:color="auto"/>
              <w:right w:val="nil"/>
            </w:tcBorders>
            <w:shd w:val="clear" w:color="000000" w:fill="FFFFFF"/>
            <w:noWrap/>
            <w:hideMark/>
          </w:tcPr>
          <w:p w14:paraId="16899D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118 866,93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85DC2F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00E7979" w14:textId="77777777" w:rsidR="00CA10A1" w:rsidRPr="00AB4E55" w:rsidRDefault="00CA10A1" w:rsidP="00FE3AFB">
            <w:pPr>
              <w:rPr>
                <w:sz w:val="20"/>
              </w:rPr>
            </w:pPr>
          </w:p>
        </w:tc>
      </w:tr>
      <w:tr w:rsidR="00CA10A1" w:rsidRPr="00AB4E55" w14:paraId="7281549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81173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4,56</w:t>
            </w:r>
          </w:p>
        </w:tc>
        <w:tc>
          <w:tcPr>
            <w:tcW w:w="1424" w:type="dxa"/>
            <w:tcBorders>
              <w:top w:val="nil"/>
              <w:left w:val="nil"/>
              <w:bottom w:val="single" w:sz="4" w:space="0" w:color="auto"/>
              <w:right w:val="single" w:sz="4" w:space="0" w:color="auto"/>
            </w:tcBorders>
            <w:shd w:val="clear" w:color="000000" w:fill="FFFFFF"/>
            <w:noWrap/>
            <w:hideMark/>
          </w:tcPr>
          <w:p w14:paraId="20882F9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396A20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156</w:t>
            </w:r>
          </w:p>
        </w:tc>
        <w:tc>
          <w:tcPr>
            <w:tcW w:w="4377" w:type="dxa"/>
            <w:tcBorders>
              <w:top w:val="nil"/>
              <w:left w:val="nil"/>
              <w:bottom w:val="single" w:sz="4" w:space="0" w:color="auto"/>
              <w:right w:val="single" w:sz="4" w:space="0" w:color="auto"/>
            </w:tcBorders>
            <w:shd w:val="clear" w:color="000000" w:fill="FFFFFF"/>
            <w:hideMark/>
          </w:tcPr>
          <w:p w14:paraId="64D1B44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Пенополистирол экструдированный ТЕХНОНИКОЛЬ XPS 45- 500</w:t>
            </w:r>
          </w:p>
        </w:tc>
        <w:tc>
          <w:tcPr>
            <w:tcW w:w="1095" w:type="dxa"/>
            <w:tcBorders>
              <w:top w:val="nil"/>
              <w:left w:val="nil"/>
              <w:bottom w:val="single" w:sz="4" w:space="0" w:color="auto"/>
              <w:right w:val="single" w:sz="4" w:space="0" w:color="auto"/>
            </w:tcBorders>
            <w:shd w:val="clear" w:color="000000" w:fill="FFFFFF"/>
            <w:noWrap/>
            <w:hideMark/>
          </w:tcPr>
          <w:p w14:paraId="5BFE50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464FF70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16,04</w:t>
            </w:r>
          </w:p>
        </w:tc>
        <w:tc>
          <w:tcPr>
            <w:tcW w:w="1083" w:type="dxa"/>
            <w:tcBorders>
              <w:top w:val="nil"/>
              <w:left w:val="nil"/>
              <w:bottom w:val="single" w:sz="4" w:space="0" w:color="auto"/>
              <w:right w:val="single" w:sz="4" w:space="0" w:color="auto"/>
            </w:tcBorders>
            <w:shd w:val="clear" w:color="000000" w:fill="FFFFFF"/>
            <w:noWrap/>
            <w:hideMark/>
          </w:tcPr>
          <w:p w14:paraId="04C4980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16 324,28</w:t>
            </w:r>
          </w:p>
        </w:tc>
        <w:tc>
          <w:tcPr>
            <w:tcW w:w="1450" w:type="dxa"/>
            <w:tcBorders>
              <w:top w:val="nil"/>
              <w:left w:val="nil"/>
              <w:bottom w:val="single" w:sz="4" w:space="0" w:color="auto"/>
              <w:right w:val="nil"/>
            </w:tcBorders>
            <w:shd w:val="clear" w:color="000000" w:fill="FFFFFF"/>
            <w:noWrap/>
            <w:hideMark/>
          </w:tcPr>
          <w:p w14:paraId="0508AE7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261 841,50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918E87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B9BC92C" w14:textId="77777777" w:rsidR="00CA10A1" w:rsidRPr="00AB4E55" w:rsidRDefault="00CA10A1" w:rsidP="00FE3AFB">
            <w:pPr>
              <w:rPr>
                <w:sz w:val="20"/>
              </w:rPr>
            </w:pPr>
          </w:p>
        </w:tc>
      </w:tr>
      <w:tr w:rsidR="00CA10A1" w:rsidRPr="00AB4E55" w14:paraId="1D9EDB6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696A96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4,57</w:t>
            </w:r>
          </w:p>
        </w:tc>
        <w:tc>
          <w:tcPr>
            <w:tcW w:w="1424" w:type="dxa"/>
            <w:tcBorders>
              <w:top w:val="nil"/>
              <w:left w:val="nil"/>
              <w:bottom w:val="single" w:sz="4" w:space="0" w:color="auto"/>
              <w:right w:val="single" w:sz="4" w:space="0" w:color="auto"/>
            </w:tcBorders>
            <w:shd w:val="clear" w:color="000000" w:fill="FFFFFF"/>
            <w:noWrap/>
            <w:hideMark/>
          </w:tcPr>
          <w:p w14:paraId="3CEE979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83A18E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157</w:t>
            </w:r>
          </w:p>
        </w:tc>
        <w:tc>
          <w:tcPr>
            <w:tcW w:w="4377" w:type="dxa"/>
            <w:tcBorders>
              <w:top w:val="nil"/>
              <w:left w:val="nil"/>
              <w:bottom w:val="single" w:sz="4" w:space="0" w:color="auto"/>
              <w:right w:val="single" w:sz="4" w:space="0" w:color="auto"/>
            </w:tcBorders>
            <w:shd w:val="clear" w:color="000000" w:fill="FFFFFF"/>
            <w:hideMark/>
          </w:tcPr>
          <w:p w14:paraId="57DB283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пароизоляции из полиэтиленовой пленки в один слой насухо</w:t>
            </w:r>
          </w:p>
        </w:tc>
        <w:tc>
          <w:tcPr>
            <w:tcW w:w="1095" w:type="dxa"/>
            <w:tcBorders>
              <w:top w:val="nil"/>
              <w:left w:val="nil"/>
              <w:bottom w:val="single" w:sz="4" w:space="0" w:color="auto"/>
              <w:right w:val="single" w:sz="4" w:space="0" w:color="auto"/>
            </w:tcBorders>
            <w:shd w:val="clear" w:color="000000" w:fill="FFFFFF"/>
            <w:noWrap/>
            <w:hideMark/>
          </w:tcPr>
          <w:p w14:paraId="0DA2CA4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3937E3A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3,1443</w:t>
            </w:r>
          </w:p>
        </w:tc>
        <w:tc>
          <w:tcPr>
            <w:tcW w:w="1083" w:type="dxa"/>
            <w:tcBorders>
              <w:top w:val="nil"/>
              <w:left w:val="nil"/>
              <w:bottom w:val="single" w:sz="4" w:space="0" w:color="auto"/>
              <w:right w:val="single" w:sz="4" w:space="0" w:color="auto"/>
            </w:tcBorders>
            <w:shd w:val="clear" w:color="000000" w:fill="FFFFFF"/>
            <w:noWrap/>
            <w:hideMark/>
          </w:tcPr>
          <w:p w14:paraId="30249AC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9 833,39</w:t>
            </w:r>
          </w:p>
        </w:tc>
        <w:tc>
          <w:tcPr>
            <w:tcW w:w="1450" w:type="dxa"/>
            <w:tcBorders>
              <w:top w:val="nil"/>
              <w:left w:val="nil"/>
              <w:bottom w:val="single" w:sz="4" w:space="0" w:color="auto"/>
              <w:right w:val="nil"/>
            </w:tcBorders>
            <w:shd w:val="clear" w:color="000000" w:fill="FFFFFF"/>
            <w:noWrap/>
            <w:hideMark/>
          </w:tcPr>
          <w:p w14:paraId="07520DA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30 919,12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1E3495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782525F" w14:textId="77777777" w:rsidR="00CA10A1" w:rsidRPr="00AB4E55" w:rsidRDefault="00CA10A1" w:rsidP="00FE3AFB">
            <w:pPr>
              <w:rPr>
                <w:sz w:val="20"/>
              </w:rPr>
            </w:pPr>
          </w:p>
        </w:tc>
      </w:tr>
      <w:tr w:rsidR="00CA10A1" w:rsidRPr="00AB4E55" w14:paraId="25E3D43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253F6E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4,58</w:t>
            </w:r>
          </w:p>
        </w:tc>
        <w:tc>
          <w:tcPr>
            <w:tcW w:w="1424" w:type="dxa"/>
            <w:tcBorders>
              <w:top w:val="nil"/>
              <w:left w:val="nil"/>
              <w:bottom w:val="single" w:sz="4" w:space="0" w:color="auto"/>
              <w:right w:val="single" w:sz="4" w:space="0" w:color="auto"/>
            </w:tcBorders>
            <w:shd w:val="clear" w:color="000000" w:fill="FFFFFF"/>
            <w:noWrap/>
            <w:hideMark/>
          </w:tcPr>
          <w:p w14:paraId="1A33D8C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20F400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158</w:t>
            </w:r>
          </w:p>
        </w:tc>
        <w:tc>
          <w:tcPr>
            <w:tcW w:w="4377" w:type="dxa"/>
            <w:tcBorders>
              <w:top w:val="nil"/>
              <w:left w:val="nil"/>
              <w:bottom w:val="single" w:sz="4" w:space="0" w:color="auto"/>
              <w:right w:val="single" w:sz="4" w:space="0" w:color="auto"/>
            </w:tcBorders>
            <w:shd w:val="clear" w:color="000000" w:fill="FFFFFF"/>
            <w:hideMark/>
          </w:tcPr>
          <w:p w14:paraId="2E1907B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цементных толщиной 20 мм</w:t>
            </w:r>
          </w:p>
        </w:tc>
        <w:tc>
          <w:tcPr>
            <w:tcW w:w="1095" w:type="dxa"/>
            <w:tcBorders>
              <w:top w:val="nil"/>
              <w:left w:val="nil"/>
              <w:bottom w:val="single" w:sz="4" w:space="0" w:color="auto"/>
              <w:right w:val="single" w:sz="4" w:space="0" w:color="auto"/>
            </w:tcBorders>
            <w:shd w:val="clear" w:color="000000" w:fill="FFFFFF"/>
            <w:noWrap/>
            <w:hideMark/>
          </w:tcPr>
          <w:p w14:paraId="1148EA6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3554D70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3,1443</w:t>
            </w:r>
          </w:p>
        </w:tc>
        <w:tc>
          <w:tcPr>
            <w:tcW w:w="1083" w:type="dxa"/>
            <w:tcBorders>
              <w:top w:val="nil"/>
              <w:left w:val="nil"/>
              <w:bottom w:val="single" w:sz="4" w:space="0" w:color="auto"/>
              <w:right w:val="single" w:sz="4" w:space="0" w:color="auto"/>
            </w:tcBorders>
            <w:shd w:val="clear" w:color="000000" w:fill="FFFFFF"/>
            <w:noWrap/>
            <w:hideMark/>
          </w:tcPr>
          <w:p w14:paraId="12CA9D3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28 888,78</w:t>
            </w:r>
          </w:p>
        </w:tc>
        <w:tc>
          <w:tcPr>
            <w:tcW w:w="1450" w:type="dxa"/>
            <w:tcBorders>
              <w:top w:val="nil"/>
              <w:left w:val="nil"/>
              <w:bottom w:val="single" w:sz="4" w:space="0" w:color="auto"/>
              <w:right w:val="nil"/>
            </w:tcBorders>
            <w:shd w:val="clear" w:color="000000" w:fill="FFFFFF"/>
            <w:noWrap/>
            <w:hideMark/>
          </w:tcPr>
          <w:p w14:paraId="01FED14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90 835,00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7AF596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D057846" w14:textId="77777777" w:rsidR="00CA10A1" w:rsidRPr="00AB4E55" w:rsidRDefault="00CA10A1" w:rsidP="00FE3AFB">
            <w:pPr>
              <w:rPr>
                <w:sz w:val="20"/>
              </w:rPr>
            </w:pPr>
          </w:p>
        </w:tc>
      </w:tr>
      <w:tr w:rsidR="00CA10A1" w:rsidRPr="00AB4E55" w14:paraId="399878E5"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0514A6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4,59</w:t>
            </w:r>
          </w:p>
        </w:tc>
        <w:tc>
          <w:tcPr>
            <w:tcW w:w="1424" w:type="dxa"/>
            <w:tcBorders>
              <w:top w:val="nil"/>
              <w:left w:val="nil"/>
              <w:bottom w:val="single" w:sz="4" w:space="0" w:color="auto"/>
              <w:right w:val="single" w:sz="4" w:space="0" w:color="auto"/>
            </w:tcBorders>
            <w:shd w:val="clear" w:color="000000" w:fill="FFFFFF"/>
            <w:noWrap/>
            <w:hideMark/>
          </w:tcPr>
          <w:p w14:paraId="39A1088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1D0B6B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159</w:t>
            </w:r>
          </w:p>
        </w:tc>
        <w:tc>
          <w:tcPr>
            <w:tcW w:w="4377" w:type="dxa"/>
            <w:tcBorders>
              <w:top w:val="nil"/>
              <w:left w:val="nil"/>
              <w:bottom w:val="single" w:sz="4" w:space="0" w:color="auto"/>
              <w:right w:val="single" w:sz="4" w:space="0" w:color="auto"/>
            </w:tcBorders>
            <w:shd w:val="clear" w:color="000000" w:fill="FFFFFF"/>
            <w:hideMark/>
          </w:tcPr>
          <w:p w14:paraId="6EFFB4D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на каждые 5 мм изменения толщины стяжки добавлять или исключать к расценке 11-01-011-01</w:t>
            </w:r>
          </w:p>
        </w:tc>
        <w:tc>
          <w:tcPr>
            <w:tcW w:w="1095" w:type="dxa"/>
            <w:tcBorders>
              <w:top w:val="nil"/>
              <w:left w:val="nil"/>
              <w:bottom w:val="single" w:sz="4" w:space="0" w:color="auto"/>
              <w:right w:val="single" w:sz="4" w:space="0" w:color="auto"/>
            </w:tcBorders>
            <w:shd w:val="clear" w:color="000000" w:fill="FFFFFF"/>
            <w:noWrap/>
            <w:hideMark/>
          </w:tcPr>
          <w:p w14:paraId="62C8CAC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4C193E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3,1443</w:t>
            </w:r>
          </w:p>
        </w:tc>
        <w:tc>
          <w:tcPr>
            <w:tcW w:w="1083" w:type="dxa"/>
            <w:tcBorders>
              <w:top w:val="nil"/>
              <w:left w:val="nil"/>
              <w:bottom w:val="single" w:sz="4" w:space="0" w:color="auto"/>
              <w:right w:val="single" w:sz="4" w:space="0" w:color="auto"/>
            </w:tcBorders>
            <w:shd w:val="clear" w:color="000000" w:fill="FFFFFF"/>
            <w:noWrap/>
            <w:hideMark/>
          </w:tcPr>
          <w:p w14:paraId="7F6DF37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5 961,48</w:t>
            </w:r>
          </w:p>
        </w:tc>
        <w:tc>
          <w:tcPr>
            <w:tcW w:w="1450" w:type="dxa"/>
            <w:tcBorders>
              <w:top w:val="nil"/>
              <w:left w:val="nil"/>
              <w:bottom w:val="single" w:sz="4" w:space="0" w:color="auto"/>
              <w:right w:val="nil"/>
            </w:tcBorders>
            <w:shd w:val="clear" w:color="000000" w:fill="FFFFFF"/>
            <w:noWrap/>
            <w:hideMark/>
          </w:tcPr>
          <w:p w14:paraId="3822741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18 744,68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CCCC8C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73EA6F8" w14:textId="77777777" w:rsidR="00CA10A1" w:rsidRPr="00AB4E55" w:rsidRDefault="00CA10A1" w:rsidP="00FE3AFB">
            <w:pPr>
              <w:rPr>
                <w:sz w:val="20"/>
              </w:rPr>
            </w:pPr>
          </w:p>
        </w:tc>
      </w:tr>
      <w:tr w:rsidR="00CA10A1" w:rsidRPr="00AB4E55" w14:paraId="0F80ECE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962CC5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4,60</w:t>
            </w:r>
          </w:p>
        </w:tc>
        <w:tc>
          <w:tcPr>
            <w:tcW w:w="1424" w:type="dxa"/>
            <w:tcBorders>
              <w:top w:val="nil"/>
              <w:left w:val="nil"/>
              <w:bottom w:val="single" w:sz="4" w:space="0" w:color="auto"/>
              <w:right w:val="single" w:sz="4" w:space="0" w:color="auto"/>
            </w:tcBorders>
            <w:shd w:val="clear" w:color="000000" w:fill="FFFFFF"/>
            <w:noWrap/>
            <w:hideMark/>
          </w:tcPr>
          <w:p w14:paraId="4E454B8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36FE09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160</w:t>
            </w:r>
          </w:p>
        </w:tc>
        <w:tc>
          <w:tcPr>
            <w:tcW w:w="4377" w:type="dxa"/>
            <w:tcBorders>
              <w:top w:val="nil"/>
              <w:left w:val="nil"/>
              <w:bottom w:val="single" w:sz="4" w:space="0" w:color="auto"/>
              <w:right w:val="single" w:sz="4" w:space="0" w:color="auto"/>
            </w:tcBorders>
            <w:shd w:val="clear" w:color="000000" w:fill="FFFFFF"/>
            <w:hideMark/>
          </w:tcPr>
          <w:p w14:paraId="060823E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Раствор готовый кладочный тяжелый цементный</w:t>
            </w:r>
          </w:p>
        </w:tc>
        <w:tc>
          <w:tcPr>
            <w:tcW w:w="1095" w:type="dxa"/>
            <w:tcBorders>
              <w:top w:val="nil"/>
              <w:left w:val="nil"/>
              <w:bottom w:val="single" w:sz="4" w:space="0" w:color="auto"/>
              <w:right w:val="single" w:sz="4" w:space="0" w:color="auto"/>
            </w:tcBorders>
            <w:shd w:val="clear" w:color="000000" w:fill="FFFFFF"/>
            <w:noWrap/>
            <w:hideMark/>
          </w:tcPr>
          <w:p w14:paraId="015611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5DFCCBC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22,454</w:t>
            </w:r>
          </w:p>
        </w:tc>
        <w:tc>
          <w:tcPr>
            <w:tcW w:w="1083" w:type="dxa"/>
            <w:tcBorders>
              <w:top w:val="nil"/>
              <w:left w:val="nil"/>
              <w:bottom w:val="single" w:sz="4" w:space="0" w:color="auto"/>
              <w:right w:val="single" w:sz="4" w:space="0" w:color="auto"/>
            </w:tcBorders>
            <w:shd w:val="clear" w:color="000000" w:fill="FFFFFF"/>
            <w:noWrap/>
            <w:hideMark/>
          </w:tcPr>
          <w:p w14:paraId="4623A72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2 928,44</w:t>
            </w:r>
          </w:p>
        </w:tc>
        <w:tc>
          <w:tcPr>
            <w:tcW w:w="1450" w:type="dxa"/>
            <w:tcBorders>
              <w:top w:val="nil"/>
              <w:left w:val="nil"/>
              <w:bottom w:val="single" w:sz="4" w:space="0" w:color="auto"/>
              <w:right w:val="nil"/>
            </w:tcBorders>
            <w:shd w:val="clear" w:color="000000" w:fill="FFFFFF"/>
            <w:noWrap/>
            <w:hideMark/>
          </w:tcPr>
          <w:p w14:paraId="60D172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65 755,15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E35479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D08A3CE" w14:textId="77777777" w:rsidR="00CA10A1" w:rsidRPr="00AB4E55" w:rsidRDefault="00CA10A1" w:rsidP="00FE3AFB">
            <w:pPr>
              <w:rPr>
                <w:sz w:val="20"/>
              </w:rPr>
            </w:pPr>
          </w:p>
        </w:tc>
      </w:tr>
      <w:tr w:rsidR="00CA10A1" w:rsidRPr="00AB4E55" w14:paraId="33402A9D"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00D364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4,61</w:t>
            </w:r>
          </w:p>
        </w:tc>
        <w:tc>
          <w:tcPr>
            <w:tcW w:w="1424" w:type="dxa"/>
            <w:tcBorders>
              <w:top w:val="nil"/>
              <w:left w:val="nil"/>
              <w:bottom w:val="single" w:sz="4" w:space="0" w:color="auto"/>
              <w:right w:val="single" w:sz="4" w:space="0" w:color="auto"/>
            </w:tcBorders>
            <w:shd w:val="clear" w:color="000000" w:fill="FFFFFF"/>
            <w:noWrap/>
            <w:hideMark/>
          </w:tcPr>
          <w:p w14:paraId="75E926C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C807A7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161</w:t>
            </w:r>
          </w:p>
        </w:tc>
        <w:tc>
          <w:tcPr>
            <w:tcW w:w="4377" w:type="dxa"/>
            <w:tcBorders>
              <w:top w:val="nil"/>
              <w:left w:val="nil"/>
              <w:bottom w:val="single" w:sz="4" w:space="0" w:color="auto"/>
              <w:right w:val="single" w:sz="4" w:space="0" w:color="auto"/>
            </w:tcBorders>
            <w:shd w:val="clear" w:color="000000" w:fill="FFFFFF"/>
            <w:hideMark/>
          </w:tcPr>
          <w:p w14:paraId="37E7755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гидроизоляции оклеечной рулонными материалами: на резино-битумной мастике, первый слой</w:t>
            </w:r>
          </w:p>
        </w:tc>
        <w:tc>
          <w:tcPr>
            <w:tcW w:w="1095" w:type="dxa"/>
            <w:tcBorders>
              <w:top w:val="nil"/>
              <w:left w:val="nil"/>
              <w:bottom w:val="single" w:sz="4" w:space="0" w:color="auto"/>
              <w:right w:val="single" w:sz="4" w:space="0" w:color="auto"/>
            </w:tcBorders>
            <w:shd w:val="clear" w:color="000000" w:fill="FFFFFF"/>
            <w:noWrap/>
            <w:hideMark/>
          </w:tcPr>
          <w:p w14:paraId="458E187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774EA45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3,14</w:t>
            </w:r>
          </w:p>
        </w:tc>
        <w:tc>
          <w:tcPr>
            <w:tcW w:w="1083" w:type="dxa"/>
            <w:tcBorders>
              <w:top w:val="nil"/>
              <w:left w:val="nil"/>
              <w:bottom w:val="single" w:sz="4" w:space="0" w:color="auto"/>
              <w:right w:val="single" w:sz="4" w:space="0" w:color="auto"/>
            </w:tcBorders>
            <w:shd w:val="clear" w:color="000000" w:fill="FFFFFF"/>
            <w:noWrap/>
            <w:hideMark/>
          </w:tcPr>
          <w:p w14:paraId="1F028BA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51 258,84</w:t>
            </w:r>
          </w:p>
        </w:tc>
        <w:tc>
          <w:tcPr>
            <w:tcW w:w="1450" w:type="dxa"/>
            <w:tcBorders>
              <w:top w:val="nil"/>
              <w:left w:val="nil"/>
              <w:bottom w:val="single" w:sz="4" w:space="0" w:color="auto"/>
              <w:right w:val="nil"/>
            </w:tcBorders>
            <w:shd w:val="clear" w:color="000000" w:fill="FFFFFF"/>
            <w:noWrap/>
            <w:hideMark/>
          </w:tcPr>
          <w:p w14:paraId="3FB419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161 173,17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B32C97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667B2B8" w14:textId="77777777" w:rsidR="00CA10A1" w:rsidRPr="00AB4E55" w:rsidRDefault="00CA10A1" w:rsidP="00FE3AFB">
            <w:pPr>
              <w:rPr>
                <w:sz w:val="20"/>
              </w:rPr>
            </w:pPr>
          </w:p>
        </w:tc>
      </w:tr>
      <w:tr w:rsidR="00CA10A1" w:rsidRPr="00AB4E55" w14:paraId="2C89FD6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FAFA6D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4,62</w:t>
            </w:r>
          </w:p>
        </w:tc>
        <w:tc>
          <w:tcPr>
            <w:tcW w:w="1424" w:type="dxa"/>
            <w:tcBorders>
              <w:top w:val="nil"/>
              <w:left w:val="nil"/>
              <w:bottom w:val="single" w:sz="4" w:space="0" w:color="auto"/>
              <w:right w:val="single" w:sz="4" w:space="0" w:color="auto"/>
            </w:tcBorders>
            <w:shd w:val="clear" w:color="000000" w:fill="FFFFFF"/>
            <w:noWrap/>
            <w:hideMark/>
          </w:tcPr>
          <w:p w14:paraId="50A0963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3BAEBAF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162</w:t>
            </w:r>
          </w:p>
        </w:tc>
        <w:tc>
          <w:tcPr>
            <w:tcW w:w="4377" w:type="dxa"/>
            <w:tcBorders>
              <w:top w:val="nil"/>
              <w:left w:val="nil"/>
              <w:bottom w:val="single" w:sz="4" w:space="0" w:color="auto"/>
              <w:right w:val="single" w:sz="4" w:space="0" w:color="auto"/>
            </w:tcBorders>
            <w:shd w:val="clear" w:color="000000" w:fill="FFFFFF"/>
            <w:hideMark/>
          </w:tcPr>
          <w:p w14:paraId="394704B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Мастика битумно-резиновая: кровельная</w:t>
            </w:r>
          </w:p>
        </w:tc>
        <w:tc>
          <w:tcPr>
            <w:tcW w:w="1095" w:type="dxa"/>
            <w:tcBorders>
              <w:top w:val="nil"/>
              <w:left w:val="nil"/>
              <w:bottom w:val="single" w:sz="4" w:space="0" w:color="auto"/>
              <w:right w:val="single" w:sz="4" w:space="0" w:color="auto"/>
            </w:tcBorders>
            <w:shd w:val="clear" w:color="000000" w:fill="FFFFFF"/>
            <w:noWrap/>
            <w:hideMark/>
          </w:tcPr>
          <w:p w14:paraId="748CFE2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5FFE186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-0,77</w:t>
            </w:r>
          </w:p>
        </w:tc>
        <w:tc>
          <w:tcPr>
            <w:tcW w:w="1083" w:type="dxa"/>
            <w:tcBorders>
              <w:top w:val="nil"/>
              <w:left w:val="nil"/>
              <w:bottom w:val="single" w:sz="4" w:space="0" w:color="auto"/>
              <w:right w:val="single" w:sz="4" w:space="0" w:color="auto"/>
            </w:tcBorders>
            <w:shd w:val="clear" w:color="000000" w:fill="FFFFFF"/>
            <w:noWrap/>
            <w:hideMark/>
          </w:tcPr>
          <w:p w14:paraId="31FBB86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68 621,47</w:t>
            </w:r>
          </w:p>
        </w:tc>
        <w:tc>
          <w:tcPr>
            <w:tcW w:w="1450" w:type="dxa"/>
            <w:tcBorders>
              <w:top w:val="nil"/>
              <w:left w:val="nil"/>
              <w:bottom w:val="single" w:sz="4" w:space="0" w:color="auto"/>
              <w:right w:val="nil"/>
            </w:tcBorders>
            <w:shd w:val="clear" w:color="000000" w:fill="FFFFFF"/>
            <w:noWrap/>
            <w:hideMark/>
          </w:tcPr>
          <w:p w14:paraId="20DD569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-53 078,71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64F307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7038174" w14:textId="77777777" w:rsidR="00CA10A1" w:rsidRPr="00AB4E55" w:rsidRDefault="00CA10A1" w:rsidP="00FE3AFB">
            <w:pPr>
              <w:rPr>
                <w:sz w:val="20"/>
              </w:rPr>
            </w:pPr>
          </w:p>
        </w:tc>
      </w:tr>
      <w:tr w:rsidR="00CA10A1" w:rsidRPr="00AB4E55" w14:paraId="6FC07BD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4CB567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4,63</w:t>
            </w:r>
          </w:p>
        </w:tc>
        <w:tc>
          <w:tcPr>
            <w:tcW w:w="1424" w:type="dxa"/>
            <w:tcBorders>
              <w:top w:val="nil"/>
              <w:left w:val="nil"/>
              <w:bottom w:val="single" w:sz="4" w:space="0" w:color="auto"/>
              <w:right w:val="single" w:sz="4" w:space="0" w:color="auto"/>
            </w:tcBorders>
            <w:shd w:val="clear" w:color="000000" w:fill="FFFFFF"/>
            <w:noWrap/>
            <w:hideMark/>
          </w:tcPr>
          <w:p w14:paraId="47C0412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359185E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163</w:t>
            </w:r>
          </w:p>
        </w:tc>
        <w:tc>
          <w:tcPr>
            <w:tcW w:w="4377" w:type="dxa"/>
            <w:tcBorders>
              <w:top w:val="nil"/>
              <w:left w:val="nil"/>
              <w:bottom w:val="single" w:sz="4" w:space="0" w:color="auto"/>
              <w:right w:val="single" w:sz="4" w:space="0" w:color="auto"/>
            </w:tcBorders>
            <w:shd w:val="clear" w:color="000000" w:fill="FFFFFF"/>
            <w:hideMark/>
          </w:tcPr>
          <w:p w14:paraId="2ACA18D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Праймер битумный ТЕХНОНИКОЛЬ №01</w:t>
            </w:r>
          </w:p>
        </w:tc>
        <w:tc>
          <w:tcPr>
            <w:tcW w:w="1095" w:type="dxa"/>
            <w:tcBorders>
              <w:top w:val="nil"/>
              <w:left w:val="nil"/>
              <w:bottom w:val="single" w:sz="4" w:space="0" w:color="auto"/>
              <w:right w:val="single" w:sz="4" w:space="0" w:color="auto"/>
            </w:tcBorders>
            <w:shd w:val="clear" w:color="000000" w:fill="FFFFFF"/>
            <w:noWrap/>
            <w:hideMark/>
          </w:tcPr>
          <w:p w14:paraId="26273BC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л</w:t>
            </w:r>
          </w:p>
        </w:tc>
        <w:tc>
          <w:tcPr>
            <w:tcW w:w="1066" w:type="dxa"/>
            <w:tcBorders>
              <w:top w:val="nil"/>
              <w:left w:val="nil"/>
              <w:bottom w:val="single" w:sz="4" w:space="0" w:color="auto"/>
              <w:right w:val="single" w:sz="4" w:space="0" w:color="auto"/>
            </w:tcBorders>
            <w:shd w:val="clear" w:color="000000" w:fill="FFFFFF"/>
            <w:noWrap/>
            <w:hideMark/>
          </w:tcPr>
          <w:p w14:paraId="4A2E2FE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773,50</w:t>
            </w:r>
          </w:p>
        </w:tc>
        <w:tc>
          <w:tcPr>
            <w:tcW w:w="1083" w:type="dxa"/>
            <w:tcBorders>
              <w:top w:val="nil"/>
              <w:left w:val="nil"/>
              <w:bottom w:val="single" w:sz="4" w:space="0" w:color="auto"/>
              <w:right w:val="single" w:sz="4" w:space="0" w:color="auto"/>
            </w:tcBorders>
            <w:shd w:val="clear" w:color="000000" w:fill="FFFFFF"/>
            <w:noWrap/>
            <w:hideMark/>
          </w:tcPr>
          <w:p w14:paraId="68F11B4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70,99</w:t>
            </w:r>
          </w:p>
        </w:tc>
        <w:tc>
          <w:tcPr>
            <w:tcW w:w="1450" w:type="dxa"/>
            <w:tcBorders>
              <w:top w:val="nil"/>
              <w:left w:val="nil"/>
              <w:bottom w:val="single" w:sz="4" w:space="0" w:color="auto"/>
              <w:right w:val="nil"/>
            </w:tcBorders>
            <w:shd w:val="clear" w:color="000000" w:fill="FFFFFF"/>
            <w:noWrap/>
            <w:hideMark/>
          </w:tcPr>
          <w:p w14:paraId="04B0ECA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54 911,68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274A04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F35D887" w14:textId="77777777" w:rsidR="00CA10A1" w:rsidRPr="00AB4E55" w:rsidRDefault="00CA10A1" w:rsidP="00FE3AFB">
            <w:pPr>
              <w:rPr>
                <w:sz w:val="20"/>
              </w:rPr>
            </w:pPr>
          </w:p>
        </w:tc>
      </w:tr>
      <w:tr w:rsidR="00CA10A1" w:rsidRPr="00AB4E55" w14:paraId="4AA2E10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65D09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4,64</w:t>
            </w:r>
          </w:p>
        </w:tc>
        <w:tc>
          <w:tcPr>
            <w:tcW w:w="1424" w:type="dxa"/>
            <w:tcBorders>
              <w:top w:val="nil"/>
              <w:left w:val="nil"/>
              <w:bottom w:val="single" w:sz="4" w:space="0" w:color="auto"/>
              <w:right w:val="single" w:sz="4" w:space="0" w:color="auto"/>
            </w:tcBorders>
            <w:shd w:val="clear" w:color="000000" w:fill="FFFFFF"/>
            <w:noWrap/>
            <w:hideMark/>
          </w:tcPr>
          <w:p w14:paraId="7A341F3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3C9E4DD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164</w:t>
            </w:r>
          </w:p>
        </w:tc>
        <w:tc>
          <w:tcPr>
            <w:tcW w:w="4377" w:type="dxa"/>
            <w:tcBorders>
              <w:top w:val="nil"/>
              <w:left w:val="nil"/>
              <w:bottom w:val="single" w:sz="4" w:space="0" w:color="auto"/>
              <w:right w:val="single" w:sz="4" w:space="0" w:color="auto"/>
            </w:tcBorders>
            <w:shd w:val="clear" w:color="000000" w:fill="FFFFFF"/>
            <w:hideMark/>
          </w:tcPr>
          <w:p w14:paraId="201DB27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Техноэласт: Барьер ЭПС</w:t>
            </w:r>
          </w:p>
        </w:tc>
        <w:tc>
          <w:tcPr>
            <w:tcW w:w="1095" w:type="dxa"/>
            <w:tcBorders>
              <w:top w:val="nil"/>
              <w:left w:val="nil"/>
              <w:bottom w:val="single" w:sz="4" w:space="0" w:color="auto"/>
              <w:right w:val="single" w:sz="4" w:space="0" w:color="auto"/>
            </w:tcBorders>
            <w:shd w:val="clear" w:color="000000" w:fill="FFFFFF"/>
            <w:noWrap/>
            <w:hideMark/>
          </w:tcPr>
          <w:p w14:paraId="2E55166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1149B2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314,43</w:t>
            </w:r>
          </w:p>
        </w:tc>
        <w:tc>
          <w:tcPr>
            <w:tcW w:w="1083" w:type="dxa"/>
            <w:tcBorders>
              <w:top w:val="nil"/>
              <w:left w:val="nil"/>
              <w:bottom w:val="single" w:sz="4" w:space="0" w:color="auto"/>
              <w:right w:val="single" w:sz="4" w:space="0" w:color="auto"/>
            </w:tcBorders>
            <w:shd w:val="clear" w:color="000000" w:fill="FFFFFF"/>
            <w:noWrap/>
            <w:hideMark/>
          </w:tcPr>
          <w:p w14:paraId="534E07B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239,81</w:t>
            </w:r>
          </w:p>
        </w:tc>
        <w:tc>
          <w:tcPr>
            <w:tcW w:w="1450" w:type="dxa"/>
            <w:tcBorders>
              <w:top w:val="nil"/>
              <w:left w:val="nil"/>
              <w:bottom w:val="single" w:sz="4" w:space="0" w:color="auto"/>
              <w:right w:val="nil"/>
            </w:tcBorders>
            <w:shd w:val="clear" w:color="000000" w:fill="FFFFFF"/>
            <w:noWrap/>
            <w:hideMark/>
          </w:tcPr>
          <w:p w14:paraId="738AB95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75 403,60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BF531D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8861364" w14:textId="77777777" w:rsidR="00CA10A1" w:rsidRPr="00AB4E55" w:rsidRDefault="00CA10A1" w:rsidP="00FE3AFB">
            <w:pPr>
              <w:rPr>
                <w:sz w:val="20"/>
              </w:rPr>
            </w:pPr>
          </w:p>
        </w:tc>
      </w:tr>
      <w:tr w:rsidR="00CA10A1" w:rsidRPr="00AB4E55" w14:paraId="7958F349"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65A0CE7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4,65</w:t>
            </w:r>
          </w:p>
        </w:tc>
        <w:tc>
          <w:tcPr>
            <w:tcW w:w="1424" w:type="dxa"/>
            <w:tcBorders>
              <w:top w:val="nil"/>
              <w:left w:val="nil"/>
              <w:bottom w:val="single" w:sz="4" w:space="0" w:color="auto"/>
              <w:right w:val="single" w:sz="4" w:space="0" w:color="auto"/>
            </w:tcBorders>
            <w:shd w:val="clear" w:color="000000" w:fill="FFFFFF"/>
            <w:noWrap/>
            <w:hideMark/>
          </w:tcPr>
          <w:p w14:paraId="651EB40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5EC6A5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165</w:t>
            </w:r>
          </w:p>
        </w:tc>
        <w:tc>
          <w:tcPr>
            <w:tcW w:w="4377" w:type="dxa"/>
            <w:tcBorders>
              <w:top w:val="nil"/>
              <w:left w:val="nil"/>
              <w:bottom w:val="single" w:sz="4" w:space="0" w:color="auto"/>
              <w:right w:val="single" w:sz="4" w:space="0" w:color="auto"/>
            </w:tcBorders>
            <w:shd w:val="clear" w:color="000000" w:fill="FFFFFF"/>
            <w:hideMark/>
          </w:tcPr>
          <w:p w14:paraId="39B8A5F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покрытий на растворе из сухой смеси с приготовлением раствора в построечных условиях из плиток: гладких неглазурованных керамических для полов одноцветных</w:t>
            </w:r>
          </w:p>
        </w:tc>
        <w:tc>
          <w:tcPr>
            <w:tcW w:w="1095" w:type="dxa"/>
            <w:tcBorders>
              <w:top w:val="nil"/>
              <w:left w:val="nil"/>
              <w:bottom w:val="single" w:sz="4" w:space="0" w:color="auto"/>
              <w:right w:val="single" w:sz="4" w:space="0" w:color="auto"/>
            </w:tcBorders>
            <w:shd w:val="clear" w:color="000000" w:fill="FFFFFF"/>
            <w:noWrap/>
            <w:hideMark/>
          </w:tcPr>
          <w:p w14:paraId="7BC388B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1761813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3,14</w:t>
            </w:r>
          </w:p>
        </w:tc>
        <w:tc>
          <w:tcPr>
            <w:tcW w:w="1083" w:type="dxa"/>
            <w:tcBorders>
              <w:top w:val="nil"/>
              <w:left w:val="nil"/>
              <w:bottom w:val="single" w:sz="4" w:space="0" w:color="auto"/>
              <w:right w:val="single" w:sz="4" w:space="0" w:color="auto"/>
            </w:tcBorders>
            <w:shd w:val="clear" w:color="000000" w:fill="FFFFFF"/>
            <w:noWrap/>
            <w:hideMark/>
          </w:tcPr>
          <w:p w14:paraId="12A8059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177 619,32</w:t>
            </w:r>
          </w:p>
        </w:tc>
        <w:tc>
          <w:tcPr>
            <w:tcW w:w="1450" w:type="dxa"/>
            <w:tcBorders>
              <w:top w:val="nil"/>
              <w:left w:val="nil"/>
              <w:bottom w:val="single" w:sz="4" w:space="0" w:color="auto"/>
              <w:right w:val="nil"/>
            </w:tcBorders>
            <w:shd w:val="clear" w:color="000000" w:fill="FFFFFF"/>
            <w:noWrap/>
            <w:hideMark/>
          </w:tcPr>
          <w:p w14:paraId="52EA173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558 488,43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98971C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8DE75C6" w14:textId="77777777" w:rsidR="00CA10A1" w:rsidRPr="00AB4E55" w:rsidRDefault="00CA10A1" w:rsidP="00FE3AFB">
            <w:pPr>
              <w:rPr>
                <w:sz w:val="20"/>
              </w:rPr>
            </w:pPr>
          </w:p>
        </w:tc>
      </w:tr>
      <w:tr w:rsidR="00CA10A1" w:rsidRPr="00AB4E55" w14:paraId="4A0B5B31"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647A26DC"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Полы. Тип 02</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3D31C3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3917907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580E305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336292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78C481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BB56C60" w14:textId="77777777" w:rsidR="00CA10A1" w:rsidRPr="00AB4E55" w:rsidRDefault="00CA10A1" w:rsidP="00FE3AFB">
            <w:pPr>
              <w:rPr>
                <w:sz w:val="20"/>
              </w:rPr>
            </w:pPr>
          </w:p>
        </w:tc>
      </w:tr>
      <w:tr w:rsidR="00CA10A1" w:rsidRPr="00AB4E55" w14:paraId="486A9B2A"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0B6491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4,66</w:t>
            </w:r>
          </w:p>
        </w:tc>
        <w:tc>
          <w:tcPr>
            <w:tcW w:w="1424" w:type="dxa"/>
            <w:tcBorders>
              <w:top w:val="nil"/>
              <w:left w:val="nil"/>
              <w:bottom w:val="single" w:sz="4" w:space="0" w:color="auto"/>
              <w:right w:val="single" w:sz="4" w:space="0" w:color="auto"/>
            </w:tcBorders>
            <w:shd w:val="clear" w:color="000000" w:fill="FFFFFF"/>
            <w:noWrap/>
            <w:hideMark/>
          </w:tcPr>
          <w:p w14:paraId="5C1F76A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3E171F4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166</w:t>
            </w:r>
          </w:p>
        </w:tc>
        <w:tc>
          <w:tcPr>
            <w:tcW w:w="4377" w:type="dxa"/>
            <w:tcBorders>
              <w:top w:val="nil"/>
              <w:left w:val="nil"/>
              <w:bottom w:val="single" w:sz="4" w:space="0" w:color="auto"/>
              <w:right w:val="single" w:sz="4" w:space="0" w:color="auto"/>
            </w:tcBorders>
            <w:shd w:val="clear" w:color="000000" w:fill="FFFFFF"/>
            <w:hideMark/>
          </w:tcPr>
          <w:p w14:paraId="181805B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Изоляция изделиями из пенопласта насухо холодных поверхностей покрытий и перекрытий</w:t>
            </w:r>
          </w:p>
        </w:tc>
        <w:tc>
          <w:tcPr>
            <w:tcW w:w="1095" w:type="dxa"/>
            <w:tcBorders>
              <w:top w:val="nil"/>
              <w:left w:val="nil"/>
              <w:bottom w:val="single" w:sz="4" w:space="0" w:color="auto"/>
              <w:right w:val="single" w:sz="4" w:space="0" w:color="auto"/>
            </w:tcBorders>
            <w:shd w:val="clear" w:color="000000" w:fill="FFFFFF"/>
            <w:noWrap/>
            <w:hideMark/>
          </w:tcPr>
          <w:p w14:paraId="6CA0214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5629C5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4,84</w:t>
            </w:r>
          </w:p>
        </w:tc>
        <w:tc>
          <w:tcPr>
            <w:tcW w:w="1083" w:type="dxa"/>
            <w:tcBorders>
              <w:top w:val="nil"/>
              <w:left w:val="nil"/>
              <w:bottom w:val="single" w:sz="4" w:space="0" w:color="auto"/>
              <w:right w:val="single" w:sz="4" w:space="0" w:color="auto"/>
            </w:tcBorders>
            <w:shd w:val="clear" w:color="000000" w:fill="FFFFFF"/>
            <w:noWrap/>
            <w:hideMark/>
          </w:tcPr>
          <w:p w14:paraId="1B8169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7 563,56</w:t>
            </w:r>
          </w:p>
        </w:tc>
        <w:tc>
          <w:tcPr>
            <w:tcW w:w="1450" w:type="dxa"/>
            <w:tcBorders>
              <w:top w:val="nil"/>
              <w:left w:val="nil"/>
              <w:bottom w:val="single" w:sz="4" w:space="0" w:color="auto"/>
              <w:right w:val="nil"/>
            </w:tcBorders>
            <w:shd w:val="clear" w:color="000000" w:fill="FFFFFF"/>
            <w:noWrap/>
            <w:hideMark/>
          </w:tcPr>
          <w:p w14:paraId="4EC44B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36 569,83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B7FA49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ADAD6AE" w14:textId="77777777" w:rsidR="00CA10A1" w:rsidRPr="00AB4E55" w:rsidRDefault="00CA10A1" w:rsidP="00FE3AFB">
            <w:pPr>
              <w:rPr>
                <w:sz w:val="20"/>
              </w:rPr>
            </w:pPr>
          </w:p>
        </w:tc>
      </w:tr>
      <w:tr w:rsidR="00CA10A1" w:rsidRPr="00AB4E55" w14:paraId="67891C1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CCF7ED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4,67</w:t>
            </w:r>
          </w:p>
        </w:tc>
        <w:tc>
          <w:tcPr>
            <w:tcW w:w="1424" w:type="dxa"/>
            <w:tcBorders>
              <w:top w:val="nil"/>
              <w:left w:val="nil"/>
              <w:bottom w:val="single" w:sz="4" w:space="0" w:color="auto"/>
              <w:right w:val="single" w:sz="4" w:space="0" w:color="auto"/>
            </w:tcBorders>
            <w:shd w:val="clear" w:color="000000" w:fill="FFFFFF"/>
            <w:noWrap/>
            <w:hideMark/>
          </w:tcPr>
          <w:p w14:paraId="7F40C24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2694FD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167</w:t>
            </w:r>
          </w:p>
        </w:tc>
        <w:tc>
          <w:tcPr>
            <w:tcW w:w="4377" w:type="dxa"/>
            <w:tcBorders>
              <w:top w:val="nil"/>
              <w:left w:val="nil"/>
              <w:bottom w:val="single" w:sz="4" w:space="0" w:color="auto"/>
              <w:right w:val="single" w:sz="4" w:space="0" w:color="auto"/>
            </w:tcBorders>
            <w:shd w:val="clear" w:color="000000" w:fill="FFFFFF"/>
            <w:hideMark/>
          </w:tcPr>
          <w:p w14:paraId="4D29D51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Пенополистирол экструдированный ТЕХНОНИКОЛЬ XPS 45- 500</w:t>
            </w:r>
          </w:p>
        </w:tc>
        <w:tc>
          <w:tcPr>
            <w:tcW w:w="1095" w:type="dxa"/>
            <w:tcBorders>
              <w:top w:val="nil"/>
              <w:left w:val="nil"/>
              <w:bottom w:val="single" w:sz="4" w:space="0" w:color="auto"/>
              <w:right w:val="single" w:sz="4" w:space="0" w:color="auto"/>
            </w:tcBorders>
            <w:shd w:val="clear" w:color="000000" w:fill="FFFFFF"/>
            <w:noWrap/>
            <w:hideMark/>
          </w:tcPr>
          <w:p w14:paraId="58E073F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35CD0B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4,93</w:t>
            </w:r>
          </w:p>
        </w:tc>
        <w:tc>
          <w:tcPr>
            <w:tcW w:w="1083" w:type="dxa"/>
            <w:tcBorders>
              <w:top w:val="nil"/>
              <w:left w:val="nil"/>
              <w:bottom w:val="single" w:sz="4" w:space="0" w:color="auto"/>
              <w:right w:val="single" w:sz="4" w:space="0" w:color="auto"/>
            </w:tcBorders>
            <w:shd w:val="clear" w:color="000000" w:fill="FFFFFF"/>
            <w:noWrap/>
            <w:hideMark/>
          </w:tcPr>
          <w:p w14:paraId="16446EA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16 324,89</w:t>
            </w:r>
          </w:p>
        </w:tc>
        <w:tc>
          <w:tcPr>
            <w:tcW w:w="1450" w:type="dxa"/>
            <w:tcBorders>
              <w:top w:val="nil"/>
              <w:left w:val="nil"/>
              <w:bottom w:val="single" w:sz="4" w:space="0" w:color="auto"/>
              <w:right w:val="nil"/>
            </w:tcBorders>
            <w:shd w:val="clear" w:color="000000" w:fill="FFFFFF"/>
            <w:noWrap/>
            <w:hideMark/>
          </w:tcPr>
          <w:p w14:paraId="5A5652A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80 509,44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CAE149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D5957C5" w14:textId="77777777" w:rsidR="00CA10A1" w:rsidRPr="00AB4E55" w:rsidRDefault="00CA10A1" w:rsidP="00FE3AFB">
            <w:pPr>
              <w:rPr>
                <w:sz w:val="20"/>
              </w:rPr>
            </w:pPr>
          </w:p>
        </w:tc>
      </w:tr>
      <w:tr w:rsidR="00CA10A1" w:rsidRPr="00AB4E55" w14:paraId="4D42B31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208BF5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4,68</w:t>
            </w:r>
          </w:p>
        </w:tc>
        <w:tc>
          <w:tcPr>
            <w:tcW w:w="1424" w:type="dxa"/>
            <w:tcBorders>
              <w:top w:val="nil"/>
              <w:left w:val="nil"/>
              <w:bottom w:val="single" w:sz="4" w:space="0" w:color="auto"/>
              <w:right w:val="single" w:sz="4" w:space="0" w:color="auto"/>
            </w:tcBorders>
            <w:shd w:val="clear" w:color="000000" w:fill="FFFFFF"/>
            <w:noWrap/>
            <w:hideMark/>
          </w:tcPr>
          <w:p w14:paraId="74A0F33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D9EC4C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168</w:t>
            </w:r>
          </w:p>
        </w:tc>
        <w:tc>
          <w:tcPr>
            <w:tcW w:w="4377" w:type="dxa"/>
            <w:tcBorders>
              <w:top w:val="nil"/>
              <w:left w:val="nil"/>
              <w:bottom w:val="single" w:sz="4" w:space="0" w:color="auto"/>
              <w:right w:val="single" w:sz="4" w:space="0" w:color="auto"/>
            </w:tcBorders>
            <w:shd w:val="clear" w:color="000000" w:fill="FFFFFF"/>
            <w:hideMark/>
          </w:tcPr>
          <w:p w14:paraId="2EEF79E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пароизоляции из полиэтиленовой пленки в один слой насухо</w:t>
            </w:r>
          </w:p>
        </w:tc>
        <w:tc>
          <w:tcPr>
            <w:tcW w:w="1095" w:type="dxa"/>
            <w:tcBorders>
              <w:top w:val="nil"/>
              <w:left w:val="nil"/>
              <w:bottom w:val="single" w:sz="4" w:space="0" w:color="auto"/>
              <w:right w:val="single" w:sz="4" w:space="0" w:color="auto"/>
            </w:tcBorders>
            <w:shd w:val="clear" w:color="000000" w:fill="FFFFFF"/>
            <w:noWrap/>
            <w:hideMark/>
          </w:tcPr>
          <w:p w14:paraId="34257A6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1CD66EB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0,97</w:t>
            </w:r>
          </w:p>
        </w:tc>
        <w:tc>
          <w:tcPr>
            <w:tcW w:w="1083" w:type="dxa"/>
            <w:tcBorders>
              <w:top w:val="nil"/>
              <w:left w:val="nil"/>
              <w:bottom w:val="single" w:sz="4" w:space="0" w:color="auto"/>
              <w:right w:val="single" w:sz="4" w:space="0" w:color="auto"/>
            </w:tcBorders>
            <w:shd w:val="clear" w:color="000000" w:fill="FFFFFF"/>
            <w:noWrap/>
            <w:hideMark/>
          </w:tcPr>
          <w:p w14:paraId="6961D7B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9 768,79</w:t>
            </w:r>
          </w:p>
        </w:tc>
        <w:tc>
          <w:tcPr>
            <w:tcW w:w="1450" w:type="dxa"/>
            <w:tcBorders>
              <w:top w:val="nil"/>
              <w:left w:val="nil"/>
              <w:bottom w:val="single" w:sz="4" w:space="0" w:color="auto"/>
              <w:right w:val="nil"/>
            </w:tcBorders>
            <w:shd w:val="clear" w:color="000000" w:fill="FFFFFF"/>
            <w:noWrap/>
            <w:hideMark/>
          </w:tcPr>
          <w:p w14:paraId="699C752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9 446,42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246F01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675B8E2" w14:textId="77777777" w:rsidR="00CA10A1" w:rsidRPr="00AB4E55" w:rsidRDefault="00CA10A1" w:rsidP="00FE3AFB">
            <w:pPr>
              <w:rPr>
                <w:sz w:val="20"/>
              </w:rPr>
            </w:pPr>
          </w:p>
        </w:tc>
      </w:tr>
      <w:tr w:rsidR="00CA10A1" w:rsidRPr="00AB4E55" w14:paraId="3C885CB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2DD05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4,69</w:t>
            </w:r>
          </w:p>
        </w:tc>
        <w:tc>
          <w:tcPr>
            <w:tcW w:w="1424" w:type="dxa"/>
            <w:tcBorders>
              <w:top w:val="nil"/>
              <w:left w:val="nil"/>
              <w:bottom w:val="single" w:sz="4" w:space="0" w:color="auto"/>
              <w:right w:val="single" w:sz="4" w:space="0" w:color="auto"/>
            </w:tcBorders>
            <w:shd w:val="clear" w:color="000000" w:fill="FFFFFF"/>
            <w:noWrap/>
            <w:hideMark/>
          </w:tcPr>
          <w:p w14:paraId="442B7CD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360426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169</w:t>
            </w:r>
          </w:p>
        </w:tc>
        <w:tc>
          <w:tcPr>
            <w:tcW w:w="4377" w:type="dxa"/>
            <w:tcBorders>
              <w:top w:val="nil"/>
              <w:left w:val="nil"/>
              <w:bottom w:val="single" w:sz="4" w:space="0" w:color="auto"/>
              <w:right w:val="single" w:sz="4" w:space="0" w:color="auto"/>
            </w:tcBorders>
            <w:shd w:val="clear" w:color="000000" w:fill="FFFFFF"/>
            <w:hideMark/>
          </w:tcPr>
          <w:p w14:paraId="2EE0598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цементных толщиной 20 мм</w:t>
            </w:r>
          </w:p>
        </w:tc>
        <w:tc>
          <w:tcPr>
            <w:tcW w:w="1095" w:type="dxa"/>
            <w:tcBorders>
              <w:top w:val="nil"/>
              <w:left w:val="nil"/>
              <w:bottom w:val="single" w:sz="4" w:space="0" w:color="auto"/>
              <w:right w:val="single" w:sz="4" w:space="0" w:color="auto"/>
            </w:tcBorders>
            <w:shd w:val="clear" w:color="000000" w:fill="FFFFFF"/>
            <w:noWrap/>
            <w:hideMark/>
          </w:tcPr>
          <w:p w14:paraId="6FD6C63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1D7FEF3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0,97</w:t>
            </w:r>
          </w:p>
        </w:tc>
        <w:tc>
          <w:tcPr>
            <w:tcW w:w="1083" w:type="dxa"/>
            <w:tcBorders>
              <w:top w:val="nil"/>
              <w:left w:val="nil"/>
              <w:bottom w:val="single" w:sz="4" w:space="0" w:color="auto"/>
              <w:right w:val="single" w:sz="4" w:space="0" w:color="auto"/>
            </w:tcBorders>
            <w:shd w:val="clear" w:color="000000" w:fill="FFFFFF"/>
            <w:noWrap/>
            <w:hideMark/>
          </w:tcPr>
          <w:p w14:paraId="5009284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28 925,23</w:t>
            </w:r>
          </w:p>
        </w:tc>
        <w:tc>
          <w:tcPr>
            <w:tcW w:w="1450" w:type="dxa"/>
            <w:tcBorders>
              <w:top w:val="nil"/>
              <w:left w:val="nil"/>
              <w:bottom w:val="single" w:sz="4" w:space="0" w:color="auto"/>
              <w:right w:val="nil"/>
            </w:tcBorders>
            <w:shd w:val="clear" w:color="000000" w:fill="FFFFFF"/>
            <w:noWrap/>
            <w:hideMark/>
          </w:tcPr>
          <w:p w14:paraId="0A5A61E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27 970,70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86B241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154C7F8" w14:textId="77777777" w:rsidR="00CA10A1" w:rsidRPr="00AB4E55" w:rsidRDefault="00CA10A1" w:rsidP="00FE3AFB">
            <w:pPr>
              <w:rPr>
                <w:sz w:val="20"/>
              </w:rPr>
            </w:pPr>
          </w:p>
        </w:tc>
      </w:tr>
      <w:tr w:rsidR="00CA10A1" w:rsidRPr="00AB4E55" w14:paraId="33897B46"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659E0B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4,70</w:t>
            </w:r>
          </w:p>
        </w:tc>
        <w:tc>
          <w:tcPr>
            <w:tcW w:w="1424" w:type="dxa"/>
            <w:tcBorders>
              <w:top w:val="nil"/>
              <w:left w:val="nil"/>
              <w:bottom w:val="single" w:sz="4" w:space="0" w:color="auto"/>
              <w:right w:val="single" w:sz="4" w:space="0" w:color="auto"/>
            </w:tcBorders>
            <w:shd w:val="clear" w:color="000000" w:fill="FFFFFF"/>
            <w:noWrap/>
            <w:hideMark/>
          </w:tcPr>
          <w:p w14:paraId="510E156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458239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170</w:t>
            </w:r>
          </w:p>
        </w:tc>
        <w:tc>
          <w:tcPr>
            <w:tcW w:w="4377" w:type="dxa"/>
            <w:tcBorders>
              <w:top w:val="nil"/>
              <w:left w:val="nil"/>
              <w:bottom w:val="single" w:sz="4" w:space="0" w:color="auto"/>
              <w:right w:val="single" w:sz="4" w:space="0" w:color="auto"/>
            </w:tcBorders>
            <w:shd w:val="clear" w:color="000000" w:fill="FFFFFF"/>
            <w:hideMark/>
          </w:tcPr>
          <w:p w14:paraId="6459B4B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на каждые 5 мм изменения толщины стяжки добавлять или исключать к расценке 11-01-011-01</w:t>
            </w:r>
          </w:p>
        </w:tc>
        <w:tc>
          <w:tcPr>
            <w:tcW w:w="1095" w:type="dxa"/>
            <w:tcBorders>
              <w:top w:val="nil"/>
              <w:left w:val="nil"/>
              <w:bottom w:val="single" w:sz="4" w:space="0" w:color="auto"/>
              <w:right w:val="single" w:sz="4" w:space="0" w:color="auto"/>
            </w:tcBorders>
            <w:shd w:val="clear" w:color="000000" w:fill="FFFFFF"/>
            <w:noWrap/>
            <w:hideMark/>
          </w:tcPr>
          <w:p w14:paraId="6076A30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425A0A0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0,97</w:t>
            </w:r>
          </w:p>
        </w:tc>
        <w:tc>
          <w:tcPr>
            <w:tcW w:w="1083" w:type="dxa"/>
            <w:tcBorders>
              <w:top w:val="nil"/>
              <w:left w:val="nil"/>
              <w:bottom w:val="single" w:sz="4" w:space="0" w:color="auto"/>
              <w:right w:val="single" w:sz="4" w:space="0" w:color="auto"/>
            </w:tcBorders>
            <w:shd w:val="clear" w:color="000000" w:fill="FFFFFF"/>
            <w:noWrap/>
            <w:hideMark/>
          </w:tcPr>
          <w:p w14:paraId="133EB1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5 928,39</w:t>
            </w:r>
          </w:p>
        </w:tc>
        <w:tc>
          <w:tcPr>
            <w:tcW w:w="1450" w:type="dxa"/>
            <w:tcBorders>
              <w:top w:val="nil"/>
              <w:left w:val="nil"/>
              <w:bottom w:val="single" w:sz="4" w:space="0" w:color="auto"/>
              <w:right w:val="nil"/>
            </w:tcBorders>
            <w:shd w:val="clear" w:color="000000" w:fill="FFFFFF"/>
            <w:noWrap/>
            <w:hideMark/>
          </w:tcPr>
          <w:p w14:paraId="673A3B8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5 732,75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00ABED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74880FE" w14:textId="77777777" w:rsidR="00CA10A1" w:rsidRPr="00AB4E55" w:rsidRDefault="00CA10A1" w:rsidP="00FE3AFB">
            <w:pPr>
              <w:rPr>
                <w:sz w:val="20"/>
              </w:rPr>
            </w:pPr>
          </w:p>
        </w:tc>
      </w:tr>
      <w:tr w:rsidR="00CA10A1" w:rsidRPr="00AB4E55" w14:paraId="3F58C11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C4AEE9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4,71</w:t>
            </w:r>
          </w:p>
        </w:tc>
        <w:tc>
          <w:tcPr>
            <w:tcW w:w="1424" w:type="dxa"/>
            <w:tcBorders>
              <w:top w:val="nil"/>
              <w:left w:val="nil"/>
              <w:bottom w:val="single" w:sz="4" w:space="0" w:color="auto"/>
              <w:right w:val="single" w:sz="4" w:space="0" w:color="auto"/>
            </w:tcBorders>
            <w:shd w:val="clear" w:color="000000" w:fill="FFFFFF"/>
            <w:noWrap/>
            <w:hideMark/>
          </w:tcPr>
          <w:p w14:paraId="21AFFF9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7EDB49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171</w:t>
            </w:r>
          </w:p>
        </w:tc>
        <w:tc>
          <w:tcPr>
            <w:tcW w:w="4377" w:type="dxa"/>
            <w:tcBorders>
              <w:top w:val="nil"/>
              <w:left w:val="nil"/>
              <w:bottom w:val="single" w:sz="4" w:space="0" w:color="auto"/>
              <w:right w:val="single" w:sz="4" w:space="0" w:color="auto"/>
            </w:tcBorders>
            <w:shd w:val="clear" w:color="000000" w:fill="FFFFFF"/>
            <w:hideMark/>
          </w:tcPr>
          <w:p w14:paraId="753642D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Раствор готовый кладочный тяжелый цементный</w:t>
            </w:r>
          </w:p>
        </w:tc>
        <w:tc>
          <w:tcPr>
            <w:tcW w:w="1095" w:type="dxa"/>
            <w:tcBorders>
              <w:top w:val="nil"/>
              <w:left w:val="nil"/>
              <w:bottom w:val="single" w:sz="4" w:space="0" w:color="auto"/>
              <w:right w:val="single" w:sz="4" w:space="0" w:color="auto"/>
            </w:tcBorders>
            <w:shd w:val="clear" w:color="000000" w:fill="FFFFFF"/>
            <w:noWrap/>
            <w:hideMark/>
          </w:tcPr>
          <w:p w14:paraId="3DB0576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3116D88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6,905</w:t>
            </w:r>
          </w:p>
        </w:tc>
        <w:tc>
          <w:tcPr>
            <w:tcW w:w="1083" w:type="dxa"/>
            <w:tcBorders>
              <w:top w:val="nil"/>
              <w:left w:val="nil"/>
              <w:bottom w:val="single" w:sz="4" w:space="0" w:color="auto"/>
              <w:right w:val="single" w:sz="4" w:space="0" w:color="auto"/>
            </w:tcBorders>
            <w:shd w:val="clear" w:color="000000" w:fill="FFFFFF"/>
            <w:noWrap/>
            <w:hideMark/>
          </w:tcPr>
          <w:p w14:paraId="547D640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2 928,51</w:t>
            </w:r>
          </w:p>
        </w:tc>
        <w:tc>
          <w:tcPr>
            <w:tcW w:w="1450" w:type="dxa"/>
            <w:tcBorders>
              <w:top w:val="nil"/>
              <w:left w:val="nil"/>
              <w:bottom w:val="single" w:sz="4" w:space="0" w:color="auto"/>
              <w:right w:val="nil"/>
            </w:tcBorders>
            <w:shd w:val="clear" w:color="000000" w:fill="FFFFFF"/>
            <w:noWrap/>
            <w:hideMark/>
          </w:tcPr>
          <w:p w14:paraId="6973F24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20 221,34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02195E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380CD82" w14:textId="77777777" w:rsidR="00CA10A1" w:rsidRPr="00AB4E55" w:rsidRDefault="00CA10A1" w:rsidP="00FE3AFB">
            <w:pPr>
              <w:rPr>
                <w:sz w:val="20"/>
              </w:rPr>
            </w:pPr>
          </w:p>
        </w:tc>
      </w:tr>
      <w:tr w:rsidR="00CA10A1" w:rsidRPr="00AB4E55" w14:paraId="347E47B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AF4EA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4,72</w:t>
            </w:r>
          </w:p>
        </w:tc>
        <w:tc>
          <w:tcPr>
            <w:tcW w:w="1424" w:type="dxa"/>
            <w:tcBorders>
              <w:top w:val="nil"/>
              <w:left w:val="nil"/>
              <w:bottom w:val="single" w:sz="4" w:space="0" w:color="auto"/>
              <w:right w:val="single" w:sz="4" w:space="0" w:color="auto"/>
            </w:tcBorders>
            <w:shd w:val="clear" w:color="000000" w:fill="FFFFFF"/>
            <w:noWrap/>
            <w:hideMark/>
          </w:tcPr>
          <w:p w14:paraId="30CA562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D5756D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172</w:t>
            </w:r>
          </w:p>
        </w:tc>
        <w:tc>
          <w:tcPr>
            <w:tcW w:w="4377" w:type="dxa"/>
            <w:tcBorders>
              <w:top w:val="nil"/>
              <w:left w:val="nil"/>
              <w:bottom w:val="single" w:sz="4" w:space="0" w:color="auto"/>
              <w:right w:val="single" w:sz="4" w:space="0" w:color="auto"/>
            </w:tcBorders>
            <w:shd w:val="clear" w:color="000000" w:fill="FFFFFF"/>
            <w:hideMark/>
          </w:tcPr>
          <w:p w14:paraId="7AABD6B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покрытий из плит керамогранитных размером: 60х60 см</w:t>
            </w:r>
          </w:p>
        </w:tc>
        <w:tc>
          <w:tcPr>
            <w:tcW w:w="1095" w:type="dxa"/>
            <w:tcBorders>
              <w:top w:val="nil"/>
              <w:left w:val="nil"/>
              <w:bottom w:val="single" w:sz="4" w:space="0" w:color="auto"/>
              <w:right w:val="single" w:sz="4" w:space="0" w:color="auto"/>
            </w:tcBorders>
            <w:shd w:val="clear" w:color="000000" w:fill="FFFFFF"/>
            <w:noWrap/>
            <w:hideMark/>
          </w:tcPr>
          <w:p w14:paraId="2D59FF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70BC1D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0,967</w:t>
            </w:r>
          </w:p>
        </w:tc>
        <w:tc>
          <w:tcPr>
            <w:tcW w:w="1083" w:type="dxa"/>
            <w:tcBorders>
              <w:top w:val="nil"/>
              <w:left w:val="nil"/>
              <w:bottom w:val="single" w:sz="4" w:space="0" w:color="auto"/>
              <w:right w:val="single" w:sz="4" w:space="0" w:color="auto"/>
            </w:tcBorders>
            <w:shd w:val="clear" w:color="000000" w:fill="FFFFFF"/>
            <w:noWrap/>
            <w:hideMark/>
          </w:tcPr>
          <w:p w14:paraId="7BBB57F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387 540,44</w:t>
            </w:r>
          </w:p>
        </w:tc>
        <w:tc>
          <w:tcPr>
            <w:tcW w:w="1450" w:type="dxa"/>
            <w:tcBorders>
              <w:top w:val="nil"/>
              <w:left w:val="nil"/>
              <w:bottom w:val="single" w:sz="4" w:space="0" w:color="auto"/>
              <w:right w:val="nil"/>
            </w:tcBorders>
            <w:shd w:val="clear" w:color="000000" w:fill="FFFFFF"/>
            <w:noWrap/>
            <w:hideMark/>
          </w:tcPr>
          <w:p w14:paraId="5D2AD3F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374 751,61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F132D0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DB283FD" w14:textId="77777777" w:rsidR="00CA10A1" w:rsidRPr="00AB4E55" w:rsidRDefault="00CA10A1" w:rsidP="00FE3AFB">
            <w:pPr>
              <w:rPr>
                <w:sz w:val="20"/>
              </w:rPr>
            </w:pPr>
          </w:p>
        </w:tc>
      </w:tr>
      <w:tr w:rsidR="00CA10A1" w:rsidRPr="00AB4E55" w14:paraId="1C0A964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B922A4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4,73</w:t>
            </w:r>
          </w:p>
        </w:tc>
        <w:tc>
          <w:tcPr>
            <w:tcW w:w="1424" w:type="dxa"/>
            <w:tcBorders>
              <w:top w:val="nil"/>
              <w:left w:val="nil"/>
              <w:bottom w:val="single" w:sz="4" w:space="0" w:color="auto"/>
              <w:right w:val="single" w:sz="4" w:space="0" w:color="auto"/>
            </w:tcBorders>
            <w:shd w:val="clear" w:color="000000" w:fill="FFFFFF"/>
            <w:noWrap/>
            <w:hideMark/>
          </w:tcPr>
          <w:p w14:paraId="616C7D6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A136DE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173</w:t>
            </w:r>
          </w:p>
        </w:tc>
        <w:tc>
          <w:tcPr>
            <w:tcW w:w="4377" w:type="dxa"/>
            <w:tcBorders>
              <w:top w:val="nil"/>
              <w:left w:val="nil"/>
              <w:bottom w:val="single" w:sz="4" w:space="0" w:color="auto"/>
              <w:right w:val="single" w:sz="4" w:space="0" w:color="auto"/>
            </w:tcBorders>
            <w:shd w:val="clear" w:color="000000" w:fill="FFFFFF"/>
            <w:hideMark/>
          </w:tcPr>
          <w:p w14:paraId="766CD59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Рейки деревянные 8х18 мм</w:t>
            </w:r>
          </w:p>
        </w:tc>
        <w:tc>
          <w:tcPr>
            <w:tcW w:w="1095" w:type="dxa"/>
            <w:tcBorders>
              <w:top w:val="nil"/>
              <w:left w:val="nil"/>
              <w:bottom w:val="single" w:sz="4" w:space="0" w:color="auto"/>
              <w:right w:val="single" w:sz="4" w:space="0" w:color="auto"/>
            </w:tcBorders>
            <w:shd w:val="clear" w:color="000000" w:fill="FFFFFF"/>
            <w:noWrap/>
            <w:hideMark/>
          </w:tcPr>
          <w:p w14:paraId="484B006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005B8E0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0,01</w:t>
            </w:r>
          </w:p>
        </w:tc>
        <w:tc>
          <w:tcPr>
            <w:tcW w:w="1083" w:type="dxa"/>
            <w:tcBorders>
              <w:top w:val="nil"/>
              <w:left w:val="nil"/>
              <w:bottom w:val="single" w:sz="4" w:space="0" w:color="auto"/>
              <w:right w:val="single" w:sz="4" w:space="0" w:color="auto"/>
            </w:tcBorders>
            <w:shd w:val="clear" w:color="000000" w:fill="FFFFFF"/>
            <w:noWrap/>
            <w:hideMark/>
          </w:tcPr>
          <w:p w14:paraId="536503E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24 311,27</w:t>
            </w:r>
          </w:p>
        </w:tc>
        <w:tc>
          <w:tcPr>
            <w:tcW w:w="1450" w:type="dxa"/>
            <w:tcBorders>
              <w:top w:val="nil"/>
              <w:left w:val="nil"/>
              <w:bottom w:val="single" w:sz="4" w:space="0" w:color="auto"/>
              <w:right w:val="nil"/>
            </w:tcBorders>
            <w:shd w:val="clear" w:color="000000" w:fill="FFFFFF"/>
            <w:noWrap/>
            <w:hideMark/>
          </w:tcPr>
          <w:p w14:paraId="6554835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235,09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63EE26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580DF7C" w14:textId="77777777" w:rsidR="00CA10A1" w:rsidRPr="00AB4E55" w:rsidRDefault="00CA10A1" w:rsidP="00FE3AFB">
            <w:pPr>
              <w:rPr>
                <w:sz w:val="20"/>
              </w:rPr>
            </w:pPr>
          </w:p>
        </w:tc>
      </w:tr>
      <w:tr w:rsidR="00CA10A1" w:rsidRPr="00AB4E55" w14:paraId="35FE0DCD"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5D34E448"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Полы. Тип 03</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512695F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50540F9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43E67B5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7C171CA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DB4627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C32DABB" w14:textId="77777777" w:rsidR="00CA10A1" w:rsidRPr="00AB4E55" w:rsidRDefault="00CA10A1" w:rsidP="00FE3AFB">
            <w:pPr>
              <w:rPr>
                <w:sz w:val="20"/>
              </w:rPr>
            </w:pPr>
          </w:p>
        </w:tc>
      </w:tr>
      <w:tr w:rsidR="00CA10A1" w:rsidRPr="00AB4E55" w14:paraId="4D35A12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E64517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4,74</w:t>
            </w:r>
          </w:p>
        </w:tc>
        <w:tc>
          <w:tcPr>
            <w:tcW w:w="1424" w:type="dxa"/>
            <w:tcBorders>
              <w:top w:val="nil"/>
              <w:left w:val="nil"/>
              <w:bottom w:val="single" w:sz="4" w:space="0" w:color="auto"/>
              <w:right w:val="single" w:sz="4" w:space="0" w:color="auto"/>
            </w:tcBorders>
            <w:shd w:val="clear" w:color="000000" w:fill="FFFFFF"/>
            <w:noWrap/>
            <w:hideMark/>
          </w:tcPr>
          <w:p w14:paraId="1995C32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16BA9B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174</w:t>
            </w:r>
          </w:p>
        </w:tc>
        <w:tc>
          <w:tcPr>
            <w:tcW w:w="4377" w:type="dxa"/>
            <w:tcBorders>
              <w:top w:val="nil"/>
              <w:left w:val="nil"/>
              <w:bottom w:val="single" w:sz="4" w:space="0" w:color="auto"/>
              <w:right w:val="single" w:sz="4" w:space="0" w:color="auto"/>
            </w:tcBorders>
            <w:shd w:val="clear" w:color="000000" w:fill="FFFFFF"/>
            <w:hideMark/>
          </w:tcPr>
          <w:p w14:paraId="3A5AE4C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покрытий из плит керамогранитных размером: 60х60 см</w:t>
            </w:r>
          </w:p>
        </w:tc>
        <w:tc>
          <w:tcPr>
            <w:tcW w:w="1095" w:type="dxa"/>
            <w:tcBorders>
              <w:top w:val="nil"/>
              <w:left w:val="nil"/>
              <w:bottom w:val="single" w:sz="4" w:space="0" w:color="auto"/>
              <w:right w:val="single" w:sz="4" w:space="0" w:color="auto"/>
            </w:tcBorders>
            <w:shd w:val="clear" w:color="000000" w:fill="FFFFFF"/>
            <w:noWrap/>
            <w:hideMark/>
          </w:tcPr>
          <w:p w14:paraId="4C07F74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68A5DC6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0,22</w:t>
            </w:r>
          </w:p>
        </w:tc>
        <w:tc>
          <w:tcPr>
            <w:tcW w:w="1083" w:type="dxa"/>
            <w:tcBorders>
              <w:top w:val="nil"/>
              <w:left w:val="nil"/>
              <w:bottom w:val="single" w:sz="4" w:space="0" w:color="auto"/>
              <w:right w:val="single" w:sz="4" w:space="0" w:color="auto"/>
            </w:tcBorders>
            <w:shd w:val="clear" w:color="000000" w:fill="FFFFFF"/>
            <w:noWrap/>
            <w:hideMark/>
          </w:tcPr>
          <w:p w14:paraId="3E04EFB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387 380,14</w:t>
            </w:r>
          </w:p>
        </w:tc>
        <w:tc>
          <w:tcPr>
            <w:tcW w:w="1450" w:type="dxa"/>
            <w:tcBorders>
              <w:top w:val="nil"/>
              <w:left w:val="nil"/>
              <w:bottom w:val="single" w:sz="4" w:space="0" w:color="auto"/>
              <w:right w:val="nil"/>
            </w:tcBorders>
            <w:shd w:val="clear" w:color="000000" w:fill="FFFFFF"/>
            <w:noWrap/>
            <w:hideMark/>
          </w:tcPr>
          <w:p w14:paraId="5E6D6EA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84 061,49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73B3D2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6A619B9" w14:textId="77777777" w:rsidR="00CA10A1" w:rsidRPr="00AB4E55" w:rsidRDefault="00CA10A1" w:rsidP="00FE3AFB">
            <w:pPr>
              <w:rPr>
                <w:sz w:val="20"/>
              </w:rPr>
            </w:pPr>
          </w:p>
        </w:tc>
      </w:tr>
      <w:tr w:rsidR="00CA10A1" w:rsidRPr="00AB4E55" w14:paraId="13D92F7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D7431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4,75</w:t>
            </w:r>
          </w:p>
        </w:tc>
        <w:tc>
          <w:tcPr>
            <w:tcW w:w="1424" w:type="dxa"/>
            <w:tcBorders>
              <w:top w:val="nil"/>
              <w:left w:val="nil"/>
              <w:bottom w:val="single" w:sz="4" w:space="0" w:color="auto"/>
              <w:right w:val="single" w:sz="4" w:space="0" w:color="auto"/>
            </w:tcBorders>
            <w:shd w:val="clear" w:color="000000" w:fill="FFFFFF"/>
            <w:noWrap/>
            <w:hideMark/>
          </w:tcPr>
          <w:p w14:paraId="0DAC4C5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5FA112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175</w:t>
            </w:r>
          </w:p>
        </w:tc>
        <w:tc>
          <w:tcPr>
            <w:tcW w:w="4377" w:type="dxa"/>
            <w:tcBorders>
              <w:top w:val="nil"/>
              <w:left w:val="nil"/>
              <w:bottom w:val="single" w:sz="4" w:space="0" w:color="auto"/>
              <w:right w:val="single" w:sz="4" w:space="0" w:color="auto"/>
            </w:tcBorders>
            <w:shd w:val="clear" w:color="000000" w:fill="FFFFFF"/>
            <w:hideMark/>
          </w:tcPr>
          <w:p w14:paraId="0571EE8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Рейки деревянные 8х18 мм</w:t>
            </w:r>
          </w:p>
        </w:tc>
        <w:tc>
          <w:tcPr>
            <w:tcW w:w="1095" w:type="dxa"/>
            <w:tcBorders>
              <w:top w:val="nil"/>
              <w:left w:val="nil"/>
              <w:bottom w:val="single" w:sz="4" w:space="0" w:color="auto"/>
              <w:right w:val="single" w:sz="4" w:space="0" w:color="auto"/>
            </w:tcBorders>
            <w:shd w:val="clear" w:color="000000" w:fill="FFFFFF"/>
            <w:noWrap/>
            <w:hideMark/>
          </w:tcPr>
          <w:p w14:paraId="7ED94CB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7161233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w:t>
            </w:r>
          </w:p>
        </w:tc>
        <w:tc>
          <w:tcPr>
            <w:tcW w:w="1083" w:type="dxa"/>
            <w:tcBorders>
              <w:top w:val="nil"/>
              <w:left w:val="nil"/>
              <w:bottom w:val="single" w:sz="4" w:space="0" w:color="auto"/>
              <w:right w:val="single" w:sz="4" w:space="0" w:color="auto"/>
            </w:tcBorders>
            <w:shd w:val="clear" w:color="000000" w:fill="FFFFFF"/>
            <w:noWrap/>
            <w:hideMark/>
          </w:tcPr>
          <w:p w14:paraId="3690858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23 133,64</w:t>
            </w:r>
          </w:p>
        </w:tc>
        <w:tc>
          <w:tcPr>
            <w:tcW w:w="1450" w:type="dxa"/>
            <w:tcBorders>
              <w:top w:val="nil"/>
              <w:left w:val="nil"/>
              <w:bottom w:val="single" w:sz="4" w:space="0" w:color="auto"/>
              <w:right w:val="nil"/>
            </w:tcBorders>
            <w:shd w:val="clear" w:color="000000" w:fill="FFFFFF"/>
            <w:noWrap/>
            <w:hideMark/>
          </w:tcPr>
          <w:p w14:paraId="615FDE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50,20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5E8508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C67594A" w14:textId="77777777" w:rsidR="00CA10A1" w:rsidRPr="00AB4E55" w:rsidRDefault="00CA10A1" w:rsidP="00FE3AFB">
            <w:pPr>
              <w:rPr>
                <w:sz w:val="20"/>
              </w:rPr>
            </w:pPr>
          </w:p>
        </w:tc>
      </w:tr>
      <w:tr w:rsidR="00CA10A1" w:rsidRPr="00AB4E55" w14:paraId="0B5485B6"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0DFEE24B"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Полы. Тип 04</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063C069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47D613F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7AC9CD2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2ACFBE1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EBB398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F9A3E4A" w14:textId="77777777" w:rsidR="00CA10A1" w:rsidRPr="00AB4E55" w:rsidRDefault="00CA10A1" w:rsidP="00FE3AFB">
            <w:pPr>
              <w:rPr>
                <w:sz w:val="20"/>
              </w:rPr>
            </w:pPr>
          </w:p>
        </w:tc>
      </w:tr>
      <w:tr w:rsidR="00CA10A1" w:rsidRPr="00AB4E55" w14:paraId="50591E5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49A4F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4,76</w:t>
            </w:r>
          </w:p>
        </w:tc>
        <w:tc>
          <w:tcPr>
            <w:tcW w:w="1424" w:type="dxa"/>
            <w:tcBorders>
              <w:top w:val="nil"/>
              <w:left w:val="nil"/>
              <w:bottom w:val="single" w:sz="4" w:space="0" w:color="auto"/>
              <w:right w:val="single" w:sz="4" w:space="0" w:color="auto"/>
            </w:tcBorders>
            <w:shd w:val="clear" w:color="000000" w:fill="FFFFFF"/>
            <w:noWrap/>
            <w:hideMark/>
          </w:tcPr>
          <w:p w14:paraId="6ED8F32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3F427A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176</w:t>
            </w:r>
          </w:p>
        </w:tc>
        <w:tc>
          <w:tcPr>
            <w:tcW w:w="4377" w:type="dxa"/>
            <w:tcBorders>
              <w:top w:val="nil"/>
              <w:left w:val="nil"/>
              <w:bottom w:val="single" w:sz="4" w:space="0" w:color="auto"/>
              <w:right w:val="single" w:sz="4" w:space="0" w:color="auto"/>
            </w:tcBorders>
            <w:shd w:val="clear" w:color="000000" w:fill="FFFFFF"/>
            <w:hideMark/>
          </w:tcPr>
          <w:p w14:paraId="18A23CD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цементных толщиной 20 мм</w:t>
            </w:r>
          </w:p>
        </w:tc>
        <w:tc>
          <w:tcPr>
            <w:tcW w:w="1095" w:type="dxa"/>
            <w:tcBorders>
              <w:top w:val="nil"/>
              <w:left w:val="nil"/>
              <w:bottom w:val="single" w:sz="4" w:space="0" w:color="auto"/>
              <w:right w:val="single" w:sz="4" w:space="0" w:color="auto"/>
            </w:tcBorders>
            <w:shd w:val="clear" w:color="000000" w:fill="FFFFFF"/>
            <w:noWrap/>
            <w:hideMark/>
          </w:tcPr>
          <w:p w14:paraId="2303B6C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6088BC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0,16</w:t>
            </w:r>
          </w:p>
        </w:tc>
        <w:tc>
          <w:tcPr>
            <w:tcW w:w="1083" w:type="dxa"/>
            <w:tcBorders>
              <w:top w:val="nil"/>
              <w:left w:val="nil"/>
              <w:bottom w:val="single" w:sz="4" w:space="0" w:color="auto"/>
              <w:right w:val="single" w:sz="4" w:space="0" w:color="auto"/>
            </w:tcBorders>
            <w:shd w:val="clear" w:color="000000" w:fill="FFFFFF"/>
            <w:noWrap/>
            <w:hideMark/>
          </w:tcPr>
          <w:p w14:paraId="78A12A8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29 009,42</w:t>
            </w:r>
          </w:p>
        </w:tc>
        <w:tc>
          <w:tcPr>
            <w:tcW w:w="1450" w:type="dxa"/>
            <w:tcBorders>
              <w:top w:val="nil"/>
              <w:left w:val="nil"/>
              <w:bottom w:val="single" w:sz="4" w:space="0" w:color="auto"/>
              <w:right w:val="nil"/>
            </w:tcBorders>
            <w:shd w:val="clear" w:color="000000" w:fill="FFFFFF"/>
            <w:noWrap/>
            <w:hideMark/>
          </w:tcPr>
          <w:p w14:paraId="59EA92A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4 714,03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7080CD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AE28D72" w14:textId="77777777" w:rsidR="00CA10A1" w:rsidRPr="00AB4E55" w:rsidRDefault="00CA10A1" w:rsidP="00FE3AFB">
            <w:pPr>
              <w:rPr>
                <w:sz w:val="20"/>
              </w:rPr>
            </w:pPr>
          </w:p>
        </w:tc>
      </w:tr>
      <w:tr w:rsidR="00CA10A1" w:rsidRPr="00AB4E55" w14:paraId="3995FFAE"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5EEA85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4,77</w:t>
            </w:r>
          </w:p>
        </w:tc>
        <w:tc>
          <w:tcPr>
            <w:tcW w:w="1424" w:type="dxa"/>
            <w:tcBorders>
              <w:top w:val="nil"/>
              <w:left w:val="nil"/>
              <w:bottom w:val="single" w:sz="4" w:space="0" w:color="auto"/>
              <w:right w:val="single" w:sz="4" w:space="0" w:color="auto"/>
            </w:tcBorders>
            <w:shd w:val="clear" w:color="000000" w:fill="FFFFFF"/>
            <w:noWrap/>
            <w:hideMark/>
          </w:tcPr>
          <w:p w14:paraId="2FBD8B5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597721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177</w:t>
            </w:r>
          </w:p>
        </w:tc>
        <w:tc>
          <w:tcPr>
            <w:tcW w:w="4377" w:type="dxa"/>
            <w:tcBorders>
              <w:top w:val="nil"/>
              <w:left w:val="nil"/>
              <w:bottom w:val="single" w:sz="4" w:space="0" w:color="auto"/>
              <w:right w:val="single" w:sz="4" w:space="0" w:color="auto"/>
            </w:tcBorders>
            <w:shd w:val="clear" w:color="000000" w:fill="FFFFFF"/>
            <w:hideMark/>
          </w:tcPr>
          <w:p w14:paraId="6E01460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на каждые 5 мм изменения толщины стяжки добавлять или исключать к расценке 11-01-011-01</w:t>
            </w:r>
          </w:p>
        </w:tc>
        <w:tc>
          <w:tcPr>
            <w:tcW w:w="1095" w:type="dxa"/>
            <w:tcBorders>
              <w:top w:val="nil"/>
              <w:left w:val="nil"/>
              <w:bottom w:val="single" w:sz="4" w:space="0" w:color="auto"/>
              <w:right w:val="single" w:sz="4" w:space="0" w:color="auto"/>
            </w:tcBorders>
            <w:shd w:val="clear" w:color="000000" w:fill="FFFFFF"/>
            <w:noWrap/>
            <w:hideMark/>
          </w:tcPr>
          <w:p w14:paraId="41E9758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344EB25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0,16</w:t>
            </w:r>
          </w:p>
        </w:tc>
        <w:tc>
          <w:tcPr>
            <w:tcW w:w="1083" w:type="dxa"/>
            <w:tcBorders>
              <w:top w:val="nil"/>
              <w:left w:val="nil"/>
              <w:bottom w:val="single" w:sz="4" w:space="0" w:color="auto"/>
              <w:right w:val="single" w:sz="4" w:space="0" w:color="auto"/>
            </w:tcBorders>
            <w:shd w:val="clear" w:color="000000" w:fill="FFFFFF"/>
            <w:noWrap/>
            <w:hideMark/>
          </w:tcPr>
          <w:p w14:paraId="4A1D1FA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1 228,18</w:t>
            </w:r>
          </w:p>
        </w:tc>
        <w:tc>
          <w:tcPr>
            <w:tcW w:w="1450" w:type="dxa"/>
            <w:tcBorders>
              <w:top w:val="nil"/>
              <w:left w:val="nil"/>
              <w:bottom w:val="single" w:sz="4" w:space="0" w:color="auto"/>
              <w:right w:val="nil"/>
            </w:tcBorders>
            <w:shd w:val="clear" w:color="000000" w:fill="FFFFFF"/>
            <w:noWrap/>
            <w:hideMark/>
          </w:tcPr>
          <w:p w14:paraId="5A5343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199,58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75BC61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6CA4A6D" w14:textId="77777777" w:rsidR="00CA10A1" w:rsidRPr="00AB4E55" w:rsidRDefault="00CA10A1" w:rsidP="00FE3AFB">
            <w:pPr>
              <w:rPr>
                <w:sz w:val="20"/>
              </w:rPr>
            </w:pPr>
          </w:p>
        </w:tc>
      </w:tr>
      <w:tr w:rsidR="00CA10A1" w:rsidRPr="00AB4E55" w14:paraId="262FCD4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A7E860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4,78</w:t>
            </w:r>
          </w:p>
        </w:tc>
        <w:tc>
          <w:tcPr>
            <w:tcW w:w="1424" w:type="dxa"/>
            <w:tcBorders>
              <w:top w:val="nil"/>
              <w:left w:val="nil"/>
              <w:bottom w:val="single" w:sz="4" w:space="0" w:color="auto"/>
              <w:right w:val="single" w:sz="4" w:space="0" w:color="auto"/>
            </w:tcBorders>
            <w:shd w:val="clear" w:color="000000" w:fill="FFFFFF"/>
            <w:noWrap/>
            <w:hideMark/>
          </w:tcPr>
          <w:p w14:paraId="72E7E5B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564D2B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178</w:t>
            </w:r>
          </w:p>
        </w:tc>
        <w:tc>
          <w:tcPr>
            <w:tcW w:w="4377" w:type="dxa"/>
            <w:tcBorders>
              <w:top w:val="nil"/>
              <w:left w:val="nil"/>
              <w:bottom w:val="single" w:sz="4" w:space="0" w:color="auto"/>
              <w:right w:val="single" w:sz="4" w:space="0" w:color="auto"/>
            </w:tcBorders>
            <w:shd w:val="clear" w:color="000000" w:fill="FFFFFF"/>
            <w:hideMark/>
          </w:tcPr>
          <w:p w14:paraId="47F538C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Раствор готовый кладочный тяжелый цементный</w:t>
            </w:r>
          </w:p>
        </w:tc>
        <w:tc>
          <w:tcPr>
            <w:tcW w:w="1095" w:type="dxa"/>
            <w:tcBorders>
              <w:top w:val="nil"/>
              <w:left w:val="nil"/>
              <w:bottom w:val="single" w:sz="4" w:space="0" w:color="auto"/>
              <w:right w:val="single" w:sz="4" w:space="0" w:color="auto"/>
            </w:tcBorders>
            <w:shd w:val="clear" w:color="000000" w:fill="FFFFFF"/>
            <w:noWrap/>
            <w:hideMark/>
          </w:tcPr>
          <w:p w14:paraId="258F48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04E6417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0,50</w:t>
            </w:r>
          </w:p>
        </w:tc>
        <w:tc>
          <w:tcPr>
            <w:tcW w:w="1083" w:type="dxa"/>
            <w:tcBorders>
              <w:top w:val="nil"/>
              <w:left w:val="nil"/>
              <w:bottom w:val="single" w:sz="4" w:space="0" w:color="auto"/>
              <w:right w:val="single" w:sz="4" w:space="0" w:color="auto"/>
            </w:tcBorders>
            <w:shd w:val="clear" w:color="000000" w:fill="FFFFFF"/>
            <w:noWrap/>
            <w:hideMark/>
          </w:tcPr>
          <w:p w14:paraId="106A650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2 927,49</w:t>
            </w:r>
          </w:p>
        </w:tc>
        <w:tc>
          <w:tcPr>
            <w:tcW w:w="1450" w:type="dxa"/>
            <w:tcBorders>
              <w:top w:val="nil"/>
              <w:left w:val="nil"/>
              <w:bottom w:val="single" w:sz="4" w:space="0" w:color="auto"/>
              <w:right w:val="nil"/>
            </w:tcBorders>
            <w:shd w:val="clear" w:color="000000" w:fill="FFFFFF"/>
            <w:noWrap/>
            <w:hideMark/>
          </w:tcPr>
          <w:p w14:paraId="5CB2552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1 455,84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0794E9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8C91B7A" w14:textId="77777777" w:rsidR="00CA10A1" w:rsidRPr="00AB4E55" w:rsidRDefault="00CA10A1" w:rsidP="00FE3AFB">
            <w:pPr>
              <w:rPr>
                <w:sz w:val="20"/>
              </w:rPr>
            </w:pPr>
          </w:p>
        </w:tc>
      </w:tr>
      <w:tr w:rsidR="00CA10A1" w:rsidRPr="00AB4E55" w14:paraId="562B424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2E2A1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4,79</w:t>
            </w:r>
          </w:p>
        </w:tc>
        <w:tc>
          <w:tcPr>
            <w:tcW w:w="1424" w:type="dxa"/>
            <w:tcBorders>
              <w:top w:val="nil"/>
              <w:left w:val="nil"/>
              <w:bottom w:val="single" w:sz="4" w:space="0" w:color="auto"/>
              <w:right w:val="single" w:sz="4" w:space="0" w:color="auto"/>
            </w:tcBorders>
            <w:shd w:val="clear" w:color="000000" w:fill="FFFFFF"/>
            <w:noWrap/>
            <w:hideMark/>
          </w:tcPr>
          <w:p w14:paraId="1B5B097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E85E84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179</w:t>
            </w:r>
          </w:p>
        </w:tc>
        <w:tc>
          <w:tcPr>
            <w:tcW w:w="4377" w:type="dxa"/>
            <w:tcBorders>
              <w:top w:val="nil"/>
              <w:left w:val="nil"/>
              <w:bottom w:val="single" w:sz="4" w:space="0" w:color="auto"/>
              <w:right w:val="single" w:sz="4" w:space="0" w:color="auto"/>
            </w:tcBorders>
            <w:shd w:val="clear" w:color="000000" w:fill="FFFFFF"/>
            <w:hideMark/>
          </w:tcPr>
          <w:p w14:paraId="422CB66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покрытий из плит керамогранитных размером: 60х60 см</w:t>
            </w:r>
          </w:p>
        </w:tc>
        <w:tc>
          <w:tcPr>
            <w:tcW w:w="1095" w:type="dxa"/>
            <w:tcBorders>
              <w:top w:val="nil"/>
              <w:left w:val="nil"/>
              <w:bottom w:val="single" w:sz="4" w:space="0" w:color="auto"/>
              <w:right w:val="single" w:sz="4" w:space="0" w:color="auto"/>
            </w:tcBorders>
            <w:shd w:val="clear" w:color="000000" w:fill="FFFFFF"/>
            <w:noWrap/>
            <w:hideMark/>
          </w:tcPr>
          <w:p w14:paraId="485F23C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04EC5B4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0,16</w:t>
            </w:r>
          </w:p>
        </w:tc>
        <w:tc>
          <w:tcPr>
            <w:tcW w:w="1083" w:type="dxa"/>
            <w:tcBorders>
              <w:top w:val="nil"/>
              <w:left w:val="nil"/>
              <w:bottom w:val="single" w:sz="4" w:space="0" w:color="auto"/>
              <w:right w:val="single" w:sz="4" w:space="0" w:color="auto"/>
            </w:tcBorders>
            <w:shd w:val="clear" w:color="000000" w:fill="FFFFFF"/>
            <w:noWrap/>
            <w:hideMark/>
          </w:tcPr>
          <w:p w14:paraId="7A760E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387 316,80</w:t>
            </w:r>
          </w:p>
        </w:tc>
        <w:tc>
          <w:tcPr>
            <w:tcW w:w="1450" w:type="dxa"/>
            <w:tcBorders>
              <w:top w:val="nil"/>
              <w:left w:val="nil"/>
              <w:bottom w:val="single" w:sz="4" w:space="0" w:color="auto"/>
              <w:right w:val="nil"/>
            </w:tcBorders>
            <w:shd w:val="clear" w:color="000000" w:fill="FFFFFF"/>
            <w:noWrap/>
            <w:hideMark/>
          </w:tcPr>
          <w:p w14:paraId="1E1B0E0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62 938,98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EF6D5F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E7B95B6" w14:textId="77777777" w:rsidR="00CA10A1" w:rsidRPr="00AB4E55" w:rsidRDefault="00CA10A1" w:rsidP="00FE3AFB">
            <w:pPr>
              <w:rPr>
                <w:sz w:val="20"/>
              </w:rPr>
            </w:pPr>
          </w:p>
        </w:tc>
      </w:tr>
      <w:tr w:rsidR="00CA10A1" w:rsidRPr="00AB4E55" w14:paraId="5B8BA75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49B865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4,80</w:t>
            </w:r>
          </w:p>
        </w:tc>
        <w:tc>
          <w:tcPr>
            <w:tcW w:w="1424" w:type="dxa"/>
            <w:tcBorders>
              <w:top w:val="nil"/>
              <w:left w:val="nil"/>
              <w:bottom w:val="single" w:sz="4" w:space="0" w:color="auto"/>
              <w:right w:val="single" w:sz="4" w:space="0" w:color="auto"/>
            </w:tcBorders>
            <w:shd w:val="clear" w:color="000000" w:fill="FFFFFF"/>
            <w:noWrap/>
            <w:hideMark/>
          </w:tcPr>
          <w:p w14:paraId="6D7DE04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1118C0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180</w:t>
            </w:r>
          </w:p>
        </w:tc>
        <w:tc>
          <w:tcPr>
            <w:tcW w:w="4377" w:type="dxa"/>
            <w:tcBorders>
              <w:top w:val="nil"/>
              <w:left w:val="nil"/>
              <w:bottom w:val="single" w:sz="4" w:space="0" w:color="auto"/>
              <w:right w:val="single" w:sz="4" w:space="0" w:color="auto"/>
            </w:tcBorders>
            <w:shd w:val="clear" w:color="000000" w:fill="FFFFFF"/>
            <w:hideMark/>
          </w:tcPr>
          <w:p w14:paraId="69360E8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Рейки деревянные 8х18 мм</w:t>
            </w:r>
          </w:p>
        </w:tc>
        <w:tc>
          <w:tcPr>
            <w:tcW w:w="1095" w:type="dxa"/>
            <w:tcBorders>
              <w:top w:val="nil"/>
              <w:left w:val="nil"/>
              <w:bottom w:val="single" w:sz="4" w:space="0" w:color="auto"/>
              <w:right w:val="single" w:sz="4" w:space="0" w:color="auto"/>
            </w:tcBorders>
            <w:shd w:val="clear" w:color="000000" w:fill="FFFFFF"/>
            <w:noWrap/>
            <w:hideMark/>
          </w:tcPr>
          <w:p w14:paraId="59D777E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3A1EC6B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w:t>
            </w:r>
          </w:p>
        </w:tc>
        <w:tc>
          <w:tcPr>
            <w:tcW w:w="1083" w:type="dxa"/>
            <w:tcBorders>
              <w:top w:val="nil"/>
              <w:left w:val="nil"/>
              <w:bottom w:val="single" w:sz="4" w:space="0" w:color="auto"/>
              <w:right w:val="single" w:sz="4" w:space="0" w:color="auto"/>
            </w:tcBorders>
            <w:shd w:val="clear" w:color="000000" w:fill="FFFFFF"/>
            <w:noWrap/>
            <w:hideMark/>
          </w:tcPr>
          <w:p w14:paraId="49BAE58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25 618,46</w:t>
            </w:r>
          </w:p>
        </w:tc>
        <w:tc>
          <w:tcPr>
            <w:tcW w:w="1450" w:type="dxa"/>
            <w:tcBorders>
              <w:top w:val="nil"/>
              <w:left w:val="nil"/>
              <w:bottom w:val="single" w:sz="4" w:space="0" w:color="auto"/>
              <w:right w:val="nil"/>
            </w:tcBorders>
            <w:shd w:val="clear" w:color="000000" w:fill="FFFFFF"/>
            <w:noWrap/>
            <w:hideMark/>
          </w:tcPr>
          <w:p w14:paraId="22042D9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41,63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5566AA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F4740BF" w14:textId="77777777" w:rsidR="00CA10A1" w:rsidRPr="00AB4E55" w:rsidRDefault="00CA10A1" w:rsidP="00FE3AFB">
            <w:pPr>
              <w:rPr>
                <w:sz w:val="20"/>
              </w:rPr>
            </w:pPr>
          </w:p>
        </w:tc>
      </w:tr>
      <w:tr w:rsidR="00CA10A1" w:rsidRPr="00AB4E55" w14:paraId="11A2A839"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179EB6A7"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Полы. Тип 05</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3ED1F18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172C494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1903CBD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41B0911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DB9D9F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DECD48B" w14:textId="77777777" w:rsidR="00CA10A1" w:rsidRPr="00AB4E55" w:rsidRDefault="00CA10A1" w:rsidP="00FE3AFB">
            <w:pPr>
              <w:rPr>
                <w:sz w:val="20"/>
              </w:rPr>
            </w:pPr>
          </w:p>
        </w:tc>
      </w:tr>
      <w:tr w:rsidR="00CA10A1" w:rsidRPr="00AB4E55" w14:paraId="5FDB873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81C506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4,81</w:t>
            </w:r>
          </w:p>
        </w:tc>
        <w:tc>
          <w:tcPr>
            <w:tcW w:w="1424" w:type="dxa"/>
            <w:tcBorders>
              <w:top w:val="nil"/>
              <w:left w:val="nil"/>
              <w:bottom w:val="single" w:sz="4" w:space="0" w:color="auto"/>
              <w:right w:val="single" w:sz="4" w:space="0" w:color="auto"/>
            </w:tcBorders>
            <w:shd w:val="clear" w:color="000000" w:fill="FFFFFF"/>
            <w:noWrap/>
            <w:hideMark/>
          </w:tcPr>
          <w:p w14:paraId="6144392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1519BE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181</w:t>
            </w:r>
          </w:p>
        </w:tc>
        <w:tc>
          <w:tcPr>
            <w:tcW w:w="4377" w:type="dxa"/>
            <w:tcBorders>
              <w:top w:val="nil"/>
              <w:left w:val="nil"/>
              <w:bottom w:val="single" w:sz="4" w:space="0" w:color="auto"/>
              <w:right w:val="single" w:sz="4" w:space="0" w:color="auto"/>
            </w:tcBorders>
            <w:shd w:val="clear" w:color="000000" w:fill="FFFFFF"/>
            <w:hideMark/>
          </w:tcPr>
          <w:p w14:paraId="02D6EE1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покрытий из плит керамогранитных размером: 60х60 см</w:t>
            </w:r>
          </w:p>
        </w:tc>
        <w:tc>
          <w:tcPr>
            <w:tcW w:w="1095" w:type="dxa"/>
            <w:tcBorders>
              <w:top w:val="nil"/>
              <w:left w:val="nil"/>
              <w:bottom w:val="single" w:sz="4" w:space="0" w:color="auto"/>
              <w:right w:val="single" w:sz="4" w:space="0" w:color="auto"/>
            </w:tcBorders>
            <w:shd w:val="clear" w:color="000000" w:fill="FFFFFF"/>
            <w:noWrap/>
            <w:hideMark/>
          </w:tcPr>
          <w:p w14:paraId="0A78EE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5C58FD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0,045</w:t>
            </w:r>
          </w:p>
        </w:tc>
        <w:tc>
          <w:tcPr>
            <w:tcW w:w="1083" w:type="dxa"/>
            <w:tcBorders>
              <w:top w:val="nil"/>
              <w:left w:val="nil"/>
              <w:bottom w:val="single" w:sz="4" w:space="0" w:color="auto"/>
              <w:right w:val="single" w:sz="4" w:space="0" w:color="auto"/>
            </w:tcBorders>
            <w:shd w:val="clear" w:color="000000" w:fill="FFFFFF"/>
            <w:noWrap/>
            <w:hideMark/>
          </w:tcPr>
          <w:p w14:paraId="5D0D3ED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388 849,33</w:t>
            </w:r>
          </w:p>
        </w:tc>
        <w:tc>
          <w:tcPr>
            <w:tcW w:w="1450" w:type="dxa"/>
            <w:tcBorders>
              <w:top w:val="nil"/>
              <w:left w:val="nil"/>
              <w:bottom w:val="single" w:sz="4" w:space="0" w:color="auto"/>
              <w:right w:val="nil"/>
            </w:tcBorders>
            <w:shd w:val="clear" w:color="000000" w:fill="FFFFFF"/>
            <w:noWrap/>
            <w:hideMark/>
          </w:tcPr>
          <w:p w14:paraId="60306A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17 498,22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C62BFB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3625ECC" w14:textId="77777777" w:rsidR="00CA10A1" w:rsidRPr="00AB4E55" w:rsidRDefault="00CA10A1" w:rsidP="00FE3AFB">
            <w:pPr>
              <w:rPr>
                <w:sz w:val="20"/>
              </w:rPr>
            </w:pPr>
          </w:p>
        </w:tc>
      </w:tr>
      <w:tr w:rsidR="00CA10A1" w:rsidRPr="00AB4E55" w14:paraId="5A1E981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3DFDB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4,82</w:t>
            </w:r>
          </w:p>
        </w:tc>
        <w:tc>
          <w:tcPr>
            <w:tcW w:w="1424" w:type="dxa"/>
            <w:tcBorders>
              <w:top w:val="nil"/>
              <w:left w:val="nil"/>
              <w:bottom w:val="single" w:sz="4" w:space="0" w:color="auto"/>
              <w:right w:val="single" w:sz="4" w:space="0" w:color="auto"/>
            </w:tcBorders>
            <w:shd w:val="clear" w:color="000000" w:fill="FFFFFF"/>
            <w:noWrap/>
            <w:hideMark/>
          </w:tcPr>
          <w:p w14:paraId="3DF2654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725205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182</w:t>
            </w:r>
          </w:p>
        </w:tc>
        <w:tc>
          <w:tcPr>
            <w:tcW w:w="4377" w:type="dxa"/>
            <w:tcBorders>
              <w:top w:val="nil"/>
              <w:left w:val="nil"/>
              <w:bottom w:val="single" w:sz="4" w:space="0" w:color="auto"/>
              <w:right w:val="single" w:sz="4" w:space="0" w:color="auto"/>
            </w:tcBorders>
            <w:shd w:val="clear" w:color="000000" w:fill="FFFFFF"/>
            <w:hideMark/>
          </w:tcPr>
          <w:p w14:paraId="0656ED5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Рейки деревянные 8х18 мм</w:t>
            </w:r>
          </w:p>
        </w:tc>
        <w:tc>
          <w:tcPr>
            <w:tcW w:w="1095" w:type="dxa"/>
            <w:tcBorders>
              <w:top w:val="nil"/>
              <w:left w:val="nil"/>
              <w:bottom w:val="single" w:sz="4" w:space="0" w:color="auto"/>
              <w:right w:val="single" w:sz="4" w:space="0" w:color="auto"/>
            </w:tcBorders>
            <w:shd w:val="clear" w:color="000000" w:fill="FFFFFF"/>
            <w:noWrap/>
            <w:hideMark/>
          </w:tcPr>
          <w:p w14:paraId="4FDB275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258162E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0,00045</w:t>
            </w:r>
          </w:p>
        </w:tc>
        <w:tc>
          <w:tcPr>
            <w:tcW w:w="1083" w:type="dxa"/>
            <w:tcBorders>
              <w:top w:val="nil"/>
              <w:left w:val="nil"/>
              <w:bottom w:val="single" w:sz="4" w:space="0" w:color="auto"/>
              <w:right w:val="single" w:sz="4" w:space="0" w:color="auto"/>
            </w:tcBorders>
            <w:shd w:val="clear" w:color="000000" w:fill="FFFFFF"/>
            <w:noWrap/>
            <w:hideMark/>
          </w:tcPr>
          <w:p w14:paraId="6FBB8B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19 066,67</w:t>
            </w:r>
          </w:p>
        </w:tc>
        <w:tc>
          <w:tcPr>
            <w:tcW w:w="1450" w:type="dxa"/>
            <w:tcBorders>
              <w:top w:val="nil"/>
              <w:left w:val="nil"/>
              <w:bottom w:val="single" w:sz="4" w:space="0" w:color="auto"/>
              <w:right w:val="nil"/>
            </w:tcBorders>
            <w:shd w:val="clear" w:color="000000" w:fill="FFFFFF"/>
            <w:noWrap/>
            <w:hideMark/>
          </w:tcPr>
          <w:p w14:paraId="08DD39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8,58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9E6A85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0D518A1" w14:textId="77777777" w:rsidR="00CA10A1" w:rsidRPr="00AB4E55" w:rsidRDefault="00CA10A1" w:rsidP="00FE3AFB">
            <w:pPr>
              <w:rPr>
                <w:sz w:val="20"/>
              </w:rPr>
            </w:pPr>
          </w:p>
        </w:tc>
      </w:tr>
      <w:tr w:rsidR="00CA10A1" w:rsidRPr="00AB4E55" w14:paraId="614DEE37"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62BDFF73"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Полы. Тип 1.1</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2DFDCF1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7CFEB04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51BD3E2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6405439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8FEDC4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454B91A" w14:textId="77777777" w:rsidR="00CA10A1" w:rsidRPr="00AB4E55" w:rsidRDefault="00CA10A1" w:rsidP="00FE3AFB">
            <w:pPr>
              <w:rPr>
                <w:sz w:val="20"/>
              </w:rPr>
            </w:pPr>
          </w:p>
        </w:tc>
      </w:tr>
      <w:tr w:rsidR="00CA10A1" w:rsidRPr="00AB4E55" w14:paraId="64D2B5DA"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5B890A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4,83</w:t>
            </w:r>
          </w:p>
        </w:tc>
        <w:tc>
          <w:tcPr>
            <w:tcW w:w="1424" w:type="dxa"/>
            <w:tcBorders>
              <w:top w:val="nil"/>
              <w:left w:val="nil"/>
              <w:bottom w:val="single" w:sz="4" w:space="0" w:color="auto"/>
              <w:right w:val="single" w:sz="4" w:space="0" w:color="auto"/>
            </w:tcBorders>
            <w:shd w:val="clear" w:color="000000" w:fill="FFFFFF"/>
            <w:noWrap/>
            <w:hideMark/>
          </w:tcPr>
          <w:p w14:paraId="1492BE0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C91A89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183</w:t>
            </w:r>
          </w:p>
        </w:tc>
        <w:tc>
          <w:tcPr>
            <w:tcW w:w="4377" w:type="dxa"/>
            <w:tcBorders>
              <w:top w:val="nil"/>
              <w:left w:val="nil"/>
              <w:bottom w:val="single" w:sz="4" w:space="0" w:color="auto"/>
              <w:right w:val="single" w:sz="4" w:space="0" w:color="auto"/>
            </w:tcBorders>
            <w:shd w:val="clear" w:color="000000" w:fill="FFFFFF"/>
            <w:hideMark/>
          </w:tcPr>
          <w:p w14:paraId="5AFDF86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Изоляция изделиями из пенопласта насухо холодных поверхностей покрытий и перекрытий</w:t>
            </w:r>
          </w:p>
        </w:tc>
        <w:tc>
          <w:tcPr>
            <w:tcW w:w="1095" w:type="dxa"/>
            <w:tcBorders>
              <w:top w:val="nil"/>
              <w:left w:val="nil"/>
              <w:bottom w:val="single" w:sz="4" w:space="0" w:color="auto"/>
              <w:right w:val="single" w:sz="4" w:space="0" w:color="auto"/>
            </w:tcBorders>
            <w:shd w:val="clear" w:color="000000" w:fill="FFFFFF"/>
            <w:noWrap/>
            <w:hideMark/>
          </w:tcPr>
          <w:p w14:paraId="5C2F8D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274766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15,8</w:t>
            </w:r>
          </w:p>
        </w:tc>
        <w:tc>
          <w:tcPr>
            <w:tcW w:w="1083" w:type="dxa"/>
            <w:tcBorders>
              <w:top w:val="nil"/>
              <w:left w:val="nil"/>
              <w:bottom w:val="single" w:sz="4" w:space="0" w:color="auto"/>
              <w:right w:val="single" w:sz="4" w:space="0" w:color="auto"/>
            </w:tcBorders>
            <w:shd w:val="clear" w:color="000000" w:fill="FFFFFF"/>
            <w:noWrap/>
            <w:hideMark/>
          </w:tcPr>
          <w:p w14:paraId="7942079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7 562,67</w:t>
            </w:r>
          </w:p>
        </w:tc>
        <w:tc>
          <w:tcPr>
            <w:tcW w:w="1450" w:type="dxa"/>
            <w:tcBorders>
              <w:top w:val="nil"/>
              <w:left w:val="nil"/>
              <w:bottom w:val="single" w:sz="4" w:space="0" w:color="auto"/>
              <w:right w:val="nil"/>
            </w:tcBorders>
            <w:shd w:val="clear" w:color="000000" w:fill="FFFFFF"/>
            <w:noWrap/>
            <w:hideMark/>
          </w:tcPr>
          <w:p w14:paraId="752B48B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119 490,15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89141F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79C5E19" w14:textId="77777777" w:rsidR="00CA10A1" w:rsidRPr="00AB4E55" w:rsidRDefault="00CA10A1" w:rsidP="00FE3AFB">
            <w:pPr>
              <w:rPr>
                <w:sz w:val="20"/>
              </w:rPr>
            </w:pPr>
          </w:p>
        </w:tc>
      </w:tr>
      <w:tr w:rsidR="00CA10A1" w:rsidRPr="00AB4E55" w14:paraId="106EF92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297650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4,84</w:t>
            </w:r>
          </w:p>
        </w:tc>
        <w:tc>
          <w:tcPr>
            <w:tcW w:w="1424" w:type="dxa"/>
            <w:tcBorders>
              <w:top w:val="nil"/>
              <w:left w:val="nil"/>
              <w:bottom w:val="single" w:sz="4" w:space="0" w:color="auto"/>
              <w:right w:val="single" w:sz="4" w:space="0" w:color="auto"/>
            </w:tcBorders>
            <w:shd w:val="clear" w:color="000000" w:fill="FFFFFF"/>
            <w:noWrap/>
            <w:hideMark/>
          </w:tcPr>
          <w:p w14:paraId="050CA36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0E56DA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184</w:t>
            </w:r>
          </w:p>
        </w:tc>
        <w:tc>
          <w:tcPr>
            <w:tcW w:w="4377" w:type="dxa"/>
            <w:tcBorders>
              <w:top w:val="nil"/>
              <w:left w:val="nil"/>
              <w:bottom w:val="single" w:sz="4" w:space="0" w:color="auto"/>
              <w:right w:val="single" w:sz="4" w:space="0" w:color="auto"/>
            </w:tcBorders>
            <w:shd w:val="clear" w:color="000000" w:fill="FFFFFF"/>
            <w:hideMark/>
          </w:tcPr>
          <w:p w14:paraId="0CAD6CB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Пенополистирол экструдированный ТЕХНОНИКОЛЬ XPS 45- 500</w:t>
            </w:r>
          </w:p>
        </w:tc>
        <w:tc>
          <w:tcPr>
            <w:tcW w:w="1095" w:type="dxa"/>
            <w:tcBorders>
              <w:top w:val="nil"/>
              <w:left w:val="nil"/>
              <w:bottom w:val="single" w:sz="4" w:space="0" w:color="auto"/>
              <w:right w:val="single" w:sz="4" w:space="0" w:color="auto"/>
            </w:tcBorders>
            <w:shd w:val="clear" w:color="000000" w:fill="FFFFFF"/>
            <w:noWrap/>
            <w:hideMark/>
          </w:tcPr>
          <w:p w14:paraId="7430821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03FBB5D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16,116</w:t>
            </w:r>
          </w:p>
        </w:tc>
        <w:tc>
          <w:tcPr>
            <w:tcW w:w="1083" w:type="dxa"/>
            <w:tcBorders>
              <w:top w:val="nil"/>
              <w:left w:val="nil"/>
              <w:bottom w:val="single" w:sz="4" w:space="0" w:color="auto"/>
              <w:right w:val="single" w:sz="4" w:space="0" w:color="auto"/>
            </w:tcBorders>
            <w:shd w:val="clear" w:color="000000" w:fill="FFFFFF"/>
            <w:noWrap/>
            <w:hideMark/>
          </w:tcPr>
          <w:p w14:paraId="6A7C2B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16 324,04</w:t>
            </w:r>
          </w:p>
        </w:tc>
        <w:tc>
          <w:tcPr>
            <w:tcW w:w="1450" w:type="dxa"/>
            <w:tcBorders>
              <w:top w:val="nil"/>
              <w:left w:val="nil"/>
              <w:bottom w:val="single" w:sz="4" w:space="0" w:color="auto"/>
              <w:right w:val="nil"/>
            </w:tcBorders>
            <w:shd w:val="clear" w:color="000000" w:fill="FFFFFF"/>
            <w:noWrap/>
            <w:hideMark/>
          </w:tcPr>
          <w:p w14:paraId="38A3C6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263 078,17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E01956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DCE5A68" w14:textId="77777777" w:rsidR="00CA10A1" w:rsidRPr="00AB4E55" w:rsidRDefault="00CA10A1" w:rsidP="00FE3AFB">
            <w:pPr>
              <w:rPr>
                <w:sz w:val="20"/>
              </w:rPr>
            </w:pPr>
          </w:p>
        </w:tc>
      </w:tr>
      <w:tr w:rsidR="00CA10A1" w:rsidRPr="00AB4E55" w14:paraId="72656EE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C59684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4,85</w:t>
            </w:r>
          </w:p>
        </w:tc>
        <w:tc>
          <w:tcPr>
            <w:tcW w:w="1424" w:type="dxa"/>
            <w:tcBorders>
              <w:top w:val="nil"/>
              <w:left w:val="nil"/>
              <w:bottom w:val="single" w:sz="4" w:space="0" w:color="auto"/>
              <w:right w:val="single" w:sz="4" w:space="0" w:color="auto"/>
            </w:tcBorders>
            <w:shd w:val="clear" w:color="000000" w:fill="FFFFFF"/>
            <w:noWrap/>
            <w:hideMark/>
          </w:tcPr>
          <w:p w14:paraId="5D01F8C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FB0EE3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185</w:t>
            </w:r>
          </w:p>
        </w:tc>
        <w:tc>
          <w:tcPr>
            <w:tcW w:w="4377" w:type="dxa"/>
            <w:tcBorders>
              <w:top w:val="nil"/>
              <w:left w:val="nil"/>
              <w:bottom w:val="single" w:sz="4" w:space="0" w:color="auto"/>
              <w:right w:val="single" w:sz="4" w:space="0" w:color="auto"/>
            </w:tcBorders>
            <w:shd w:val="clear" w:color="000000" w:fill="FFFFFF"/>
            <w:hideMark/>
          </w:tcPr>
          <w:p w14:paraId="31AF6F4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пароизоляции из полиэтиленовой пленки в один слой насухо</w:t>
            </w:r>
          </w:p>
        </w:tc>
        <w:tc>
          <w:tcPr>
            <w:tcW w:w="1095" w:type="dxa"/>
            <w:tcBorders>
              <w:top w:val="nil"/>
              <w:left w:val="nil"/>
              <w:bottom w:val="single" w:sz="4" w:space="0" w:color="auto"/>
              <w:right w:val="single" w:sz="4" w:space="0" w:color="auto"/>
            </w:tcBorders>
            <w:shd w:val="clear" w:color="000000" w:fill="FFFFFF"/>
            <w:noWrap/>
            <w:hideMark/>
          </w:tcPr>
          <w:p w14:paraId="324BB7B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1DD42D5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1,58</w:t>
            </w:r>
          </w:p>
        </w:tc>
        <w:tc>
          <w:tcPr>
            <w:tcW w:w="1083" w:type="dxa"/>
            <w:tcBorders>
              <w:top w:val="nil"/>
              <w:left w:val="nil"/>
              <w:bottom w:val="single" w:sz="4" w:space="0" w:color="auto"/>
              <w:right w:val="single" w:sz="4" w:space="0" w:color="auto"/>
            </w:tcBorders>
            <w:shd w:val="clear" w:color="000000" w:fill="FFFFFF"/>
            <w:noWrap/>
            <w:hideMark/>
          </w:tcPr>
          <w:p w14:paraId="6FDD3D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9 775,23</w:t>
            </w:r>
          </w:p>
        </w:tc>
        <w:tc>
          <w:tcPr>
            <w:tcW w:w="1450" w:type="dxa"/>
            <w:tcBorders>
              <w:top w:val="nil"/>
              <w:left w:val="nil"/>
              <w:bottom w:val="single" w:sz="4" w:space="0" w:color="auto"/>
              <w:right w:val="nil"/>
            </w:tcBorders>
            <w:shd w:val="clear" w:color="000000" w:fill="FFFFFF"/>
            <w:noWrap/>
            <w:hideMark/>
          </w:tcPr>
          <w:p w14:paraId="159F56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15 444,86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CC9D6A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63D229C" w14:textId="77777777" w:rsidR="00CA10A1" w:rsidRPr="00AB4E55" w:rsidRDefault="00CA10A1" w:rsidP="00FE3AFB">
            <w:pPr>
              <w:rPr>
                <w:sz w:val="20"/>
              </w:rPr>
            </w:pPr>
          </w:p>
        </w:tc>
      </w:tr>
      <w:tr w:rsidR="00CA10A1" w:rsidRPr="00AB4E55" w14:paraId="2E8A5D4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85C382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4,86</w:t>
            </w:r>
          </w:p>
        </w:tc>
        <w:tc>
          <w:tcPr>
            <w:tcW w:w="1424" w:type="dxa"/>
            <w:tcBorders>
              <w:top w:val="nil"/>
              <w:left w:val="nil"/>
              <w:bottom w:val="single" w:sz="4" w:space="0" w:color="auto"/>
              <w:right w:val="single" w:sz="4" w:space="0" w:color="auto"/>
            </w:tcBorders>
            <w:shd w:val="clear" w:color="000000" w:fill="FFFFFF"/>
            <w:noWrap/>
            <w:hideMark/>
          </w:tcPr>
          <w:p w14:paraId="44E4399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283346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186</w:t>
            </w:r>
          </w:p>
        </w:tc>
        <w:tc>
          <w:tcPr>
            <w:tcW w:w="4377" w:type="dxa"/>
            <w:tcBorders>
              <w:top w:val="nil"/>
              <w:left w:val="nil"/>
              <w:bottom w:val="single" w:sz="4" w:space="0" w:color="auto"/>
              <w:right w:val="single" w:sz="4" w:space="0" w:color="auto"/>
            </w:tcBorders>
            <w:shd w:val="clear" w:color="000000" w:fill="FFFFFF"/>
            <w:hideMark/>
          </w:tcPr>
          <w:p w14:paraId="7E7CEF6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покрытий: цементных толщиной 20 мм</w:t>
            </w:r>
          </w:p>
        </w:tc>
        <w:tc>
          <w:tcPr>
            <w:tcW w:w="1095" w:type="dxa"/>
            <w:tcBorders>
              <w:top w:val="nil"/>
              <w:left w:val="nil"/>
              <w:bottom w:val="single" w:sz="4" w:space="0" w:color="auto"/>
              <w:right w:val="single" w:sz="4" w:space="0" w:color="auto"/>
            </w:tcBorders>
            <w:shd w:val="clear" w:color="000000" w:fill="FFFFFF"/>
            <w:noWrap/>
            <w:hideMark/>
          </w:tcPr>
          <w:p w14:paraId="19F9734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11C742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1,58</w:t>
            </w:r>
          </w:p>
        </w:tc>
        <w:tc>
          <w:tcPr>
            <w:tcW w:w="1083" w:type="dxa"/>
            <w:tcBorders>
              <w:top w:val="nil"/>
              <w:left w:val="nil"/>
              <w:bottom w:val="single" w:sz="4" w:space="0" w:color="auto"/>
              <w:right w:val="single" w:sz="4" w:space="0" w:color="auto"/>
            </w:tcBorders>
            <w:shd w:val="clear" w:color="000000" w:fill="FFFFFF"/>
            <w:noWrap/>
            <w:hideMark/>
          </w:tcPr>
          <w:p w14:paraId="245209E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24 934,04</w:t>
            </w:r>
          </w:p>
        </w:tc>
        <w:tc>
          <w:tcPr>
            <w:tcW w:w="1450" w:type="dxa"/>
            <w:tcBorders>
              <w:top w:val="nil"/>
              <w:left w:val="nil"/>
              <w:bottom w:val="single" w:sz="4" w:space="0" w:color="auto"/>
              <w:right w:val="nil"/>
            </w:tcBorders>
            <w:shd w:val="clear" w:color="000000" w:fill="FFFFFF"/>
            <w:noWrap/>
            <w:hideMark/>
          </w:tcPr>
          <w:p w14:paraId="7A537A9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39 395,79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F94286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1E02223" w14:textId="77777777" w:rsidR="00CA10A1" w:rsidRPr="00AB4E55" w:rsidRDefault="00CA10A1" w:rsidP="00FE3AFB">
            <w:pPr>
              <w:rPr>
                <w:sz w:val="20"/>
              </w:rPr>
            </w:pPr>
          </w:p>
        </w:tc>
      </w:tr>
      <w:tr w:rsidR="00CA10A1" w:rsidRPr="00AB4E55" w14:paraId="0DC3ECC7"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D2927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4,87</w:t>
            </w:r>
          </w:p>
        </w:tc>
        <w:tc>
          <w:tcPr>
            <w:tcW w:w="1424" w:type="dxa"/>
            <w:tcBorders>
              <w:top w:val="nil"/>
              <w:left w:val="nil"/>
              <w:bottom w:val="single" w:sz="4" w:space="0" w:color="auto"/>
              <w:right w:val="single" w:sz="4" w:space="0" w:color="auto"/>
            </w:tcBorders>
            <w:shd w:val="clear" w:color="000000" w:fill="FFFFFF"/>
            <w:noWrap/>
            <w:hideMark/>
          </w:tcPr>
          <w:p w14:paraId="7EEFDB6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2C16EC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187</w:t>
            </w:r>
          </w:p>
        </w:tc>
        <w:tc>
          <w:tcPr>
            <w:tcW w:w="4377" w:type="dxa"/>
            <w:tcBorders>
              <w:top w:val="nil"/>
              <w:left w:val="nil"/>
              <w:bottom w:val="single" w:sz="4" w:space="0" w:color="auto"/>
              <w:right w:val="single" w:sz="4" w:space="0" w:color="auto"/>
            </w:tcBorders>
            <w:shd w:val="clear" w:color="000000" w:fill="FFFFFF"/>
            <w:hideMark/>
          </w:tcPr>
          <w:p w14:paraId="61C409D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покрытий: на каждые 5 мм изменения толщины покрытия добавлять или исключать к расценке 11-01-015-03</w:t>
            </w:r>
          </w:p>
        </w:tc>
        <w:tc>
          <w:tcPr>
            <w:tcW w:w="1095" w:type="dxa"/>
            <w:tcBorders>
              <w:top w:val="nil"/>
              <w:left w:val="nil"/>
              <w:bottom w:val="single" w:sz="4" w:space="0" w:color="auto"/>
              <w:right w:val="single" w:sz="4" w:space="0" w:color="auto"/>
            </w:tcBorders>
            <w:shd w:val="clear" w:color="000000" w:fill="FFFFFF"/>
            <w:noWrap/>
            <w:hideMark/>
          </w:tcPr>
          <w:p w14:paraId="38BA11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552C6C3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1,58</w:t>
            </w:r>
          </w:p>
        </w:tc>
        <w:tc>
          <w:tcPr>
            <w:tcW w:w="1083" w:type="dxa"/>
            <w:tcBorders>
              <w:top w:val="nil"/>
              <w:left w:val="nil"/>
              <w:bottom w:val="single" w:sz="4" w:space="0" w:color="auto"/>
              <w:right w:val="single" w:sz="4" w:space="0" w:color="auto"/>
            </w:tcBorders>
            <w:shd w:val="clear" w:color="000000" w:fill="FFFFFF"/>
            <w:noWrap/>
            <w:hideMark/>
          </w:tcPr>
          <w:p w14:paraId="24418EE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12 192,30</w:t>
            </w:r>
          </w:p>
        </w:tc>
        <w:tc>
          <w:tcPr>
            <w:tcW w:w="1450" w:type="dxa"/>
            <w:tcBorders>
              <w:top w:val="nil"/>
              <w:left w:val="nil"/>
              <w:bottom w:val="single" w:sz="4" w:space="0" w:color="auto"/>
              <w:right w:val="nil"/>
            </w:tcBorders>
            <w:shd w:val="clear" w:color="000000" w:fill="FFFFFF"/>
            <w:noWrap/>
            <w:hideMark/>
          </w:tcPr>
          <w:p w14:paraId="0213B12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19 263,83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87FBCF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7825356" w14:textId="77777777" w:rsidR="00CA10A1" w:rsidRPr="00AB4E55" w:rsidRDefault="00CA10A1" w:rsidP="00FE3AFB">
            <w:pPr>
              <w:rPr>
                <w:sz w:val="20"/>
              </w:rPr>
            </w:pPr>
          </w:p>
        </w:tc>
      </w:tr>
      <w:tr w:rsidR="00CA10A1" w:rsidRPr="00AB4E55" w14:paraId="5176E24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05F3C4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4,88</w:t>
            </w:r>
          </w:p>
        </w:tc>
        <w:tc>
          <w:tcPr>
            <w:tcW w:w="1424" w:type="dxa"/>
            <w:tcBorders>
              <w:top w:val="nil"/>
              <w:left w:val="nil"/>
              <w:bottom w:val="single" w:sz="4" w:space="0" w:color="auto"/>
              <w:right w:val="single" w:sz="4" w:space="0" w:color="auto"/>
            </w:tcBorders>
            <w:shd w:val="clear" w:color="000000" w:fill="FFFFFF"/>
            <w:noWrap/>
            <w:hideMark/>
          </w:tcPr>
          <w:p w14:paraId="50991DA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D146F8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188</w:t>
            </w:r>
          </w:p>
        </w:tc>
        <w:tc>
          <w:tcPr>
            <w:tcW w:w="4377" w:type="dxa"/>
            <w:tcBorders>
              <w:top w:val="nil"/>
              <w:left w:val="nil"/>
              <w:bottom w:val="single" w:sz="4" w:space="0" w:color="auto"/>
              <w:right w:val="single" w:sz="4" w:space="0" w:color="auto"/>
            </w:tcBorders>
            <w:shd w:val="clear" w:color="000000" w:fill="FFFFFF"/>
            <w:hideMark/>
          </w:tcPr>
          <w:p w14:paraId="34078DA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Раствор готовый кладочный тяжелый цементный</w:t>
            </w:r>
          </w:p>
        </w:tc>
        <w:tc>
          <w:tcPr>
            <w:tcW w:w="1095" w:type="dxa"/>
            <w:tcBorders>
              <w:top w:val="nil"/>
              <w:left w:val="nil"/>
              <w:bottom w:val="single" w:sz="4" w:space="0" w:color="auto"/>
              <w:right w:val="single" w:sz="4" w:space="0" w:color="auto"/>
            </w:tcBorders>
            <w:shd w:val="clear" w:color="000000" w:fill="FFFFFF"/>
            <w:noWrap/>
            <w:hideMark/>
          </w:tcPr>
          <w:p w14:paraId="20D1D99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2D95703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12,893</w:t>
            </w:r>
          </w:p>
        </w:tc>
        <w:tc>
          <w:tcPr>
            <w:tcW w:w="1083" w:type="dxa"/>
            <w:tcBorders>
              <w:top w:val="nil"/>
              <w:left w:val="nil"/>
              <w:bottom w:val="single" w:sz="4" w:space="0" w:color="auto"/>
              <w:right w:val="single" w:sz="4" w:space="0" w:color="auto"/>
            </w:tcBorders>
            <w:shd w:val="clear" w:color="000000" w:fill="FFFFFF"/>
            <w:noWrap/>
            <w:hideMark/>
          </w:tcPr>
          <w:p w14:paraId="58FEB93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2 928,72</w:t>
            </w:r>
          </w:p>
        </w:tc>
        <w:tc>
          <w:tcPr>
            <w:tcW w:w="1450" w:type="dxa"/>
            <w:tcBorders>
              <w:top w:val="nil"/>
              <w:left w:val="nil"/>
              <w:bottom w:val="single" w:sz="4" w:space="0" w:color="auto"/>
              <w:right w:val="nil"/>
            </w:tcBorders>
            <w:shd w:val="clear" w:color="000000" w:fill="FFFFFF"/>
            <w:noWrap/>
            <w:hideMark/>
          </w:tcPr>
          <w:p w14:paraId="3F140E2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37 759,96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F70D21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6381B2A" w14:textId="77777777" w:rsidR="00CA10A1" w:rsidRPr="00AB4E55" w:rsidRDefault="00CA10A1" w:rsidP="00FE3AFB">
            <w:pPr>
              <w:rPr>
                <w:sz w:val="20"/>
              </w:rPr>
            </w:pPr>
          </w:p>
        </w:tc>
      </w:tr>
      <w:tr w:rsidR="00CA10A1" w:rsidRPr="00AB4E55" w14:paraId="075FC4C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8D3138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4,89</w:t>
            </w:r>
          </w:p>
        </w:tc>
        <w:tc>
          <w:tcPr>
            <w:tcW w:w="1424" w:type="dxa"/>
            <w:tcBorders>
              <w:top w:val="nil"/>
              <w:left w:val="nil"/>
              <w:bottom w:val="single" w:sz="4" w:space="0" w:color="auto"/>
              <w:right w:val="single" w:sz="4" w:space="0" w:color="auto"/>
            </w:tcBorders>
            <w:shd w:val="clear" w:color="000000" w:fill="FFFFFF"/>
            <w:noWrap/>
            <w:hideMark/>
          </w:tcPr>
          <w:p w14:paraId="34A1378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7DBF7D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189</w:t>
            </w:r>
          </w:p>
        </w:tc>
        <w:tc>
          <w:tcPr>
            <w:tcW w:w="4377" w:type="dxa"/>
            <w:tcBorders>
              <w:top w:val="nil"/>
              <w:left w:val="nil"/>
              <w:bottom w:val="single" w:sz="4" w:space="0" w:color="auto"/>
              <w:right w:val="single" w:sz="4" w:space="0" w:color="auto"/>
            </w:tcBorders>
            <w:shd w:val="clear" w:color="000000" w:fill="FFFFFF"/>
            <w:hideMark/>
          </w:tcPr>
          <w:p w14:paraId="3CBF6C4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Армирование подстилающих слоев и набетонок</w:t>
            </w:r>
          </w:p>
        </w:tc>
        <w:tc>
          <w:tcPr>
            <w:tcW w:w="1095" w:type="dxa"/>
            <w:tcBorders>
              <w:top w:val="nil"/>
              <w:left w:val="nil"/>
              <w:bottom w:val="single" w:sz="4" w:space="0" w:color="auto"/>
              <w:right w:val="single" w:sz="4" w:space="0" w:color="auto"/>
            </w:tcBorders>
            <w:shd w:val="clear" w:color="000000" w:fill="FFFFFF"/>
            <w:noWrap/>
            <w:hideMark/>
          </w:tcPr>
          <w:p w14:paraId="16AA186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167789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0,158</w:t>
            </w:r>
          </w:p>
        </w:tc>
        <w:tc>
          <w:tcPr>
            <w:tcW w:w="1083" w:type="dxa"/>
            <w:tcBorders>
              <w:top w:val="nil"/>
              <w:left w:val="nil"/>
              <w:bottom w:val="single" w:sz="4" w:space="0" w:color="auto"/>
              <w:right w:val="single" w:sz="4" w:space="0" w:color="auto"/>
            </w:tcBorders>
            <w:shd w:val="clear" w:color="000000" w:fill="FFFFFF"/>
            <w:noWrap/>
            <w:hideMark/>
          </w:tcPr>
          <w:p w14:paraId="02F326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11 887,72</w:t>
            </w:r>
          </w:p>
        </w:tc>
        <w:tc>
          <w:tcPr>
            <w:tcW w:w="1450" w:type="dxa"/>
            <w:tcBorders>
              <w:top w:val="nil"/>
              <w:left w:val="nil"/>
              <w:bottom w:val="single" w:sz="4" w:space="0" w:color="auto"/>
              <w:right w:val="nil"/>
            </w:tcBorders>
            <w:shd w:val="clear" w:color="000000" w:fill="FFFFFF"/>
            <w:noWrap/>
            <w:hideMark/>
          </w:tcPr>
          <w:p w14:paraId="4522BC4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1 878,26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09D43B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C3C7BA3" w14:textId="77777777" w:rsidR="00CA10A1" w:rsidRPr="00AB4E55" w:rsidRDefault="00CA10A1" w:rsidP="00FE3AFB">
            <w:pPr>
              <w:rPr>
                <w:sz w:val="20"/>
              </w:rPr>
            </w:pPr>
          </w:p>
        </w:tc>
      </w:tr>
      <w:tr w:rsidR="00CA10A1" w:rsidRPr="00AB4E55" w14:paraId="00B1BAC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00BDD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4,90</w:t>
            </w:r>
          </w:p>
        </w:tc>
        <w:tc>
          <w:tcPr>
            <w:tcW w:w="1424" w:type="dxa"/>
            <w:tcBorders>
              <w:top w:val="nil"/>
              <w:left w:val="nil"/>
              <w:bottom w:val="single" w:sz="4" w:space="0" w:color="auto"/>
              <w:right w:val="single" w:sz="4" w:space="0" w:color="auto"/>
            </w:tcBorders>
            <w:shd w:val="clear" w:color="000000" w:fill="FFFFFF"/>
            <w:noWrap/>
            <w:hideMark/>
          </w:tcPr>
          <w:p w14:paraId="624AE7C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EABD47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190</w:t>
            </w:r>
          </w:p>
        </w:tc>
        <w:tc>
          <w:tcPr>
            <w:tcW w:w="4377" w:type="dxa"/>
            <w:tcBorders>
              <w:top w:val="nil"/>
              <w:left w:val="nil"/>
              <w:bottom w:val="single" w:sz="4" w:space="0" w:color="auto"/>
              <w:right w:val="single" w:sz="4" w:space="0" w:color="auto"/>
            </w:tcBorders>
            <w:shd w:val="clear" w:color="000000" w:fill="FFFFFF"/>
            <w:hideMark/>
          </w:tcPr>
          <w:p w14:paraId="51024EF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Горячекатаная арматурная сталь гладкая класса А-I, диаметром: 6 мм</w:t>
            </w:r>
          </w:p>
        </w:tc>
        <w:tc>
          <w:tcPr>
            <w:tcW w:w="1095" w:type="dxa"/>
            <w:tcBorders>
              <w:top w:val="nil"/>
              <w:left w:val="nil"/>
              <w:bottom w:val="single" w:sz="4" w:space="0" w:color="auto"/>
              <w:right w:val="single" w:sz="4" w:space="0" w:color="auto"/>
            </w:tcBorders>
            <w:shd w:val="clear" w:color="000000" w:fill="FFFFFF"/>
            <w:noWrap/>
            <w:hideMark/>
          </w:tcPr>
          <w:p w14:paraId="609C381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641FB1F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0,158</w:t>
            </w:r>
          </w:p>
        </w:tc>
        <w:tc>
          <w:tcPr>
            <w:tcW w:w="1083" w:type="dxa"/>
            <w:tcBorders>
              <w:top w:val="nil"/>
              <w:left w:val="nil"/>
              <w:bottom w:val="single" w:sz="4" w:space="0" w:color="auto"/>
              <w:right w:val="single" w:sz="4" w:space="0" w:color="auto"/>
            </w:tcBorders>
            <w:shd w:val="clear" w:color="000000" w:fill="FFFFFF"/>
            <w:noWrap/>
            <w:hideMark/>
          </w:tcPr>
          <w:p w14:paraId="2EFAA5F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46 853,54</w:t>
            </w:r>
          </w:p>
        </w:tc>
        <w:tc>
          <w:tcPr>
            <w:tcW w:w="1450" w:type="dxa"/>
            <w:tcBorders>
              <w:top w:val="nil"/>
              <w:left w:val="nil"/>
              <w:bottom w:val="single" w:sz="4" w:space="0" w:color="auto"/>
              <w:right w:val="nil"/>
            </w:tcBorders>
            <w:shd w:val="clear" w:color="000000" w:fill="FFFFFF"/>
            <w:noWrap/>
            <w:hideMark/>
          </w:tcPr>
          <w:p w14:paraId="60BD199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7 402,86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18CA10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B0A998F" w14:textId="77777777" w:rsidR="00CA10A1" w:rsidRPr="00AB4E55" w:rsidRDefault="00CA10A1" w:rsidP="00FE3AFB">
            <w:pPr>
              <w:rPr>
                <w:sz w:val="20"/>
              </w:rPr>
            </w:pPr>
          </w:p>
        </w:tc>
      </w:tr>
      <w:tr w:rsidR="00CA10A1" w:rsidRPr="00AB4E55" w14:paraId="5CD6D5D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D56FD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4,91</w:t>
            </w:r>
          </w:p>
        </w:tc>
        <w:tc>
          <w:tcPr>
            <w:tcW w:w="1424" w:type="dxa"/>
            <w:tcBorders>
              <w:top w:val="nil"/>
              <w:left w:val="nil"/>
              <w:bottom w:val="single" w:sz="4" w:space="0" w:color="auto"/>
              <w:right w:val="single" w:sz="4" w:space="0" w:color="auto"/>
            </w:tcBorders>
            <w:shd w:val="clear" w:color="000000" w:fill="FFFFFF"/>
            <w:noWrap/>
            <w:hideMark/>
          </w:tcPr>
          <w:p w14:paraId="4D523F1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74C2AF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191</w:t>
            </w:r>
          </w:p>
        </w:tc>
        <w:tc>
          <w:tcPr>
            <w:tcW w:w="4377" w:type="dxa"/>
            <w:tcBorders>
              <w:top w:val="nil"/>
              <w:left w:val="nil"/>
              <w:bottom w:val="single" w:sz="4" w:space="0" w:color="auto"/>
              <w:right w:val="single" w:sz="4" w:space="0" w:color="auto"/>
            </w:tcBorders>
            <w:shd w:val="clear" w:color="000000" w:fill="FFFFFF"/>
            <w:hideMark/>
          </w:tcPr>
          <w:p w14:paraId="7018B04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покрытий из плит керамогранитных размером: 60х60 см</w:t>
            </w:r>
          </w:p>
        </w:tc>
        <w:tc>
          <w:tcPr>
            <w:tcW w:w="1095" w:type="dxa"/>
            <w:tcBorders>
              <w:top w:val="nil"/>
              <w:left w:val="nil"/>
              <w:bottom w:val="single" w:sz="4" w:space="0" w:color="auto"/>
              <w:right w:val="single" w:sz="4" w:space="0" w:color="auto"/>
            </w:tcBorders>
            <w:shd w:val="clear" w:color="000000" w:fill="FFFFFF"/>
            <w:noWrap/>
            <w:hideMark/>
          </w:tcPr>
          <w:p w14:paraId="7E3055C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1F56E0F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1,58</w:t>
            </w:r>
          </w:p>
        </w:tc>
        <w:tc>
          <w:tcPr>
            <w:tcW w:w="1083" w:type="dxa"/>
            <w:tcBorders>
              <w:top w:val="nil"/>
              <w:left w:val="nil"/>
              <w:bottom w:val="single" w:sz="4" w:space="0" w:color="auto"/>
              <w:right w:val="single" w:sz="4" w:space="0" w:color="auto"/>
            </w:tcBorders>
            <w:shd w:val="clear" w:color="000000" w:fill="FFFFFF"/>
            <w:noWrap/>
            <w:hideMark/>
          </w:tcPr>
          <w:p w14:paraId="63008C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387 537,44</w:t>
            </w:r>
          </w:p>
        </w:tc>
        <w:tc>
          <w:tcPr>
            <w:tcW w:w="1450" w:type="dxa"/>
            <w:tcBorders>
              <w:top w:val="nil"/>
              <w:left w:val="nil"/>
              <w:bottom w:val="single" w:sz="4" w:space="0" w:color="auto"/>
              <w:right w:val="nil"/>
            </w:tcBorders>
            <w:shd w:val="clear" w:color="000000" w:fill="FFFFFF"/>
            <w:noWrap/>
            <w:hideMark/>
          </w:tcPr>
          <w:p w14:paraId="2712CDB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612 309,15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76A053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9563FB5" w14:textId="77777777" w:rsidR="00CA10A1" w:rsidRPr="00AB4E55" w:rsidRDefault="00CA10A1" w:rsidP="00FE3AFB">
            <w:pPr>
              <w:rPr>
                <w:sz w:val="20"/>
              </w:rPr>
            </w:pPr>
          </w:p>
        </w:tc>
      </w:tr>
      <w:tr w:rsidR="00CA10A1" w:rsidRPr="00AB4E55" w14:paraId="3AE966C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8D6D08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4,92</w:t>
            </w:r>
          </w:p>
        </w:tc>
        <w:tc>
          <w:tcPr>
            <w:tcW w:w="1424" w:type="dxa"/>
            <w:tcBorders>
              <w:top w:val="nil"/>
              <w:left w:val="nil"/>
              <w:bottom w:val="single" w:sz="4" w:space="0" w:color="auto"/>
              <w:right w:val="single" w:sz="4" w:space="0" w:color="auto"/>
            </w:tcBorders>
            <w:shd w:val="clear" w:color="000000" w:fill="FFFFFF"/>
            <w:noWrap/>
            <w:hideMark/>
          </w:tcPr>
          <w:p w14:paraId="240ABE0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B2A185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192</w:t>
            </w:r>
          </w:p>
        </w:tc>
        <w:tc>
          <w:tcPr>
            <w:tcW w:w="4377" w:type="dxa"/>
            <w:tcBorders>
              <w:top w:val="nil"/>
              <w:left w:val="nil"/>
              <w:bottom w:val="single" w:sz="4" w:space="0" w:color="auto"/>
              <w:right w:val="single" w:sz="4" w:space="0" w:color="auto"/>
            </w:tcBorders>
            <w:shd w:val="clear" w:color="000000" w:fill="FFFFFF"/>
            <w:hideMark/>
          </w:tcPr>
          <w:p w14:paraId="28F3D79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Рейки деревянные 8х18 мм</w:t>
            </w:r>
          </w:p>
        </w:tc>
        <w:tc>
          <w:tcPr>
            <w:tcW w:w="1095" w:type="dxa"/>
            <w:tcBorders>
              <w:top w:val="nil"/>
              <w:left w:val="nil"/>
              <w:bottom w:val="single" w:sz="4" w:space="0" w:color="auto"/>
              <w:right w:val="single" w:sz="4" w:space="0" w:color="auto"/>
            </w:tcBorders>
            <w:shd w:val="clear" w:color="000000" w:fill="FFFFFF"/>
            <w:noWrap/>
            <w:hideMark/>
          </w:tcPr>
          <w:p w14:paraId="2DA2482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45B6853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0,0158</w:t>
            </w:r>
          </w:p>
        </w:tc>
        <w:tc>
          <w:tcPr>
            <w:tcW w:w="1083" w:type="dxa"/>
            <w:tcBorders>
              <w:top w:val="nil"/>
              <w:left w:val="nil"/>
              <w:bottom w:val="single" w:sz="4" w:space="0" w:color="auto"/>
              <w:right w:val="single" w:sz="4" w:space="0" w:color="auto"/>
            </w:tcBorders>
            <w:shd w:val="clear" w:color="000000" w:fill="FFFFFF"/>
            <w:noWrap/>
            <w:hideMark/>
          </w:tcPr>
          <w:p w14:paraId="062062C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24 488,61</w:t>
            </w:r>
          </w:p>
        </w:tc>
        <w:tc>
          <w:tcPr>
            <w:tcW w:w="1450" w:type="dxa"/>
            <w:tcBorders>
              <w:top w:val="nil"/>
              <w:left w:val="nil"/>
              <w:bottom w:val="single" w:sz="4" w:space="0" w:color="auto"/>
              <w:right w:val="nil"/>
            </w:tcBorders>
            <w:shd w:val="clear" w:color="000000" w:fill="FFFFFF"/>
            <w:noWrap/>
            <w:hideMark/>
          </w:tcPr>
          <w:p w14:paraId="237AF63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386,92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F44681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E5AC2A1" w14:textId="77777777" w:rsidR="00CA10A1" w:rsidRPr="00AB4E55" w:rsidRDefault="00CA10A1" w:rsidP="00FE3AFB">
            <w:pPr>
              <w:rPr>
                <w:sz w:val="20"/>
              </w:rPr>
            </w:pPr>
          </w:p>
        </w:tc>
      </w:tr>
      <w:tr w:rsidR="00CA10A1" w:rsidRPr="00AB4E55" w14:paraId="588953EB"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27184399"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Полы. Тип 1.1а</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68E6089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5BE56C8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0B81CD7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0DB508B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51BC87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5E76137" w14:textId="77777777" w:rsidR="00CA10A1" w:rsidRPr="00AB4E55" w:rsidRDefault="00CA10A1" w:rsidP="00FE3AFB">
            <w:pPr>
              <w:rPr>
                <w:sz w:val="20"/>
              </w:rPr>
            </w:pPr>
          </w:p>
        </w:tc>
      </w:tr>
      <w:tr w:rsidR="00CA10A1" w:rsidRPr="00AB4E55" w14:paraId="2E087C0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7654F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4,93</w:t>
            </w:r>
          </w:p>
        </w:tc>
        <w:tc>
          <w:tcPr>
            <w:tcW w:w="1424" w:type="dxa"/>
            <w:tcBorders>
              <w:top w:val="nil"/>
              <w:left w:val="nil"/>
              <w:bottom w:val="single" w:sz="4" w:space="0" w:color="auto"/>
              <w:right w:val="single" w:sz="4" w:space="0" w:color="auto"/>
            </w:tcBorders>
            <w:shd w:val="clear" w:color="000000" w:fill="FFFFFF"/>
            <w:noWrap/>
            <w:hideMark/>
          </w:tcPr>
          <w:p w14:paraId="74A8391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4A2314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193</w:t>
            </w:r>
          </w:p>
        </w:tc>
        <w:tc>
          <w:tcPr>
            <w:tcW w:w="4377" w:type="dxa"/>
            <w:tcBorders>
              <w:top w:val="nil"/>
              <w:left w:val="nil"/>
              <w:bottom w:val="single" w:sz="4" w:space="0" w:color="auto"/>
              <w:right w:val="single" w:sz="4" w:space="0" w:color="auto"/>
            </w:tcBorders>
            <w:shd w:val="clear" w:color="000000" w:fill="FFFFFF"/>
            <w:hideMark/>
          </w:tcPr>
          <w:p w14:paraId="0D48F3B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тепло- и звукоизоляции засыпной: керамзитовой</w:t>
            </w:r>
          </w:p>
        </w:tc>
        <w:tc>
          <w:tcPr>
            <w:tcW w:w="1095" w:type="dxa"/>
            <w:tcBorders>
              <w:top w:val="nil"/>
              <w:left w:val="nil"/>
              <w:bottom w:val="single" w:sz="4" w:space="0" w:color="auto"/>
              <w:right w:val="single" w:sz="4" w:space="0" w:color="auto"/>
            </w:tcBorders>
            <w:shd w:val="clear" w:color="000000" w:fill="FFFFFF"/>
            <w:noWrap/>
            <w:hideMark/>
          </w:tcPr>
          <w:p w14:paraId="42BA909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0A4ACE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7,86</w:t>
            </w:r>
          </w:p>
        </w:tc>
        <w:tc>
          <w:tcPr>
            <w:tcW w:w="1083" w:type="dxa"/>
            <w:tcBorders>
              <w:top w:val="nil"/>
              <w:left w:val="nil"/>
              <w:bottom w:val="single" w:sz="4" w:space="0" w:color="auto"/>
              <w:right w:val="single" w:sz="4" w:space="0" w:color="auto"/>
            </w:tcBorders>
            <w:shd w:val="clear" w:color="000000" w:fill="FFFFFF"/>
            <w:noWrap/>
            <w:hideMark/>
          </w:tcPr>
          <w:p w14:paraId="72EB3F7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2 286,99</w:t>
            </w:r>
          </w:p>
        </w:tc>
        <w:tc>
          <w:tcPr>
            <w:tcW w:w="1450" w:type="dxa"/>
            <w:tcBorders>
              <w:top w:val="nil"/>
              <w:left w:val="nil"/>
              <w:bottom w:val="single" w:sz="4" w:space="0" w:color="auto"/>
              <w:right w:val="nil"/>
            </w:tcBorders>
            <w:shd w:val="clear" w:color="000000" w:fill="FFFFFF"/>
            <w:noWrap/>
            <w:hideMark/>
          </w:tcPr>
          <w:p w14:paraId="45EDD72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17 975,75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062B0E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52881CD" w14:textId="77777777" w:rsidR="00CA10A1" w:rsidRPr="00AB4E55" w:rsidRDefault="00CA10A1" w:rsidP="00FE3AFB">
            <w:pPr>
              <w:rPr>
                <w:sz w:val="20"/>
              </w:rPr>
            </w:pPr>
          </w:p>
        </w:tc>
      </w:tr>
      <w:tr w:rsidR="00CA10A1" w:rsidRPr="00AB4E55" w14:paraId="4E20332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68BCB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4,94</w:t>
            </w:r>
          </w:p>
        </w:tc>
        <w:tc>
          <w:tcPr>
            <w:tcW w:w="1424" w:type="dxa"/>
            <w:tcBorders>
              <w:top w:val="nil"/>
              <w:left w:val="nil"/>
              <w:bottom w:val="single" w:sz="4" w:space="0" w:color="auto"/>
              <w:right w:val="single" w:sz="4" w:space="0" w:color="auto"/>
            </w:tcBorders>
            <w:shd w:val="clear" w:color="000000" w:fill="FFFFFF"/>
            <w:noWrap/>
            <w:hideMark/>
          </w:tcPr>
          <w:p w14:paraId="0C1733F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131948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194</w:t>
            </w:r>
          </w:p>
        </w:tc>
        <w:tc>
          <w:tcPr>
            <w:tcW w:w="4377" w:type="dxa"/>
            <w:tcBorders>
              <w:top w:val="nil"/>
              <w:left w:val="nil"/>
              <w:bottom w:val="single" w:sz="4" w:space="0" w:color="auto"/>
              <w:right w:val="single" w:sz="4" w:space="0" w:color="auto"/>
            </w:tcBorders>
            <w:shd w:val="clear" w:color="000000" w:fill="FFFFFF"/>
            <w:hideMark/>
          </w:tcPr>
          <w:p w14:paraId="161BB3F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Гравий керамзитовый, фракция: 10-20 мм, марка 400</w:t>
            </w:r>
          </w:p>
        </w:tc>
        <w:tc>
          <w:tcPr>
            <w:tcW w:w="1095" w:type="dxa"/>
            <w:tcBorders>
              <w:top w:val="nil"/>
              <w:left w:val="nil"/>
              <w:bottom w:val="single" w:sz="4" w:space="0" w:color="auto"/>
              <w:right w:val="single" w:sz="4" w:space="0" w:color="auto"/>
            </w:tcBorders>
            <w:shd w:val="clear" w:color="000000" w:fill="FFFFFF"/>
            <w:noWrap/>
            <w:hideMark/>
          </w:tcPr>
          <w:p w14:paraId="3FD307A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1DDA83F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8,646</w:t>
            </w:r>
          </w:p>
        </w:tc>
        <w:tc>
          <w:tcPr>
            <w:tcW w:w="1083" w:type="dxa"/>
            <w:tcBorders>
              <w:top w:val="nil"/>
              <w:left w:val="nil"/>
              <w:bottom w:val="single" w:sz="4" w:space="0" w:color="auto"/>
              <w:right w:val="single" w:sz="4" w:space="0" w:color="auto"/>
            </w:tcBorders>
            <w:shd w:val="clear" w:color="000000" w:fill="FFFFFF"/>
            <w:noWrap/>
            <w:hideMark/>
          </w:tcPr>
          <w:p w14:paraId="630567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2 167,59</w:t>
            </w:r>
          </w:p>
        </w:tc>
        <w:tc>
          <w:tcPr>
            <w:tcW w:w="1450" w:type="dxa"/>
            <w:tcBorders>
              <w:top w:val="nil"/>
              <w:left w:val="nil"/>
              <w:bottom w:val="single" w:sz="4" w:space="0" w:color="auto"/>
              <w:right w:val="nil"/>
            </w:tcBorders>
            <w:shd w:val="clear" w:color="000000" w:fill="FFFFFF"/>
            <w:noWrap/>
            <w:hideMark/>
          </w:tcPr>
          <w:p w14:paraId="616D2CB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18 741,01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4588C1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4034FFB" w14:textId="77777777" w:rsidR="00CA10A1" w:rsidRPr="00AB4E55" w:rsidRDefault="00CA10A1" w:rsidP="00FE3AFB">
            <w:pPr>
              <w:rPr>
                <w:sz w:val="20"/>
              </w:rPr>
            </w:pPr>
          </w:p>
        </w:tc>
      </w:tr>
      <w:tr w:rsidR="00CA10A1" w:rsidRPr="00AB4E55" w14:paraId="199652E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457AA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4,95</w:t>
            </w:r>
          </w:p>
        </w:tc>
        <w:tc>
          <w:tcPr>
            <w:tcW w:w="1424" w:type="dxa"/>
            <w:tcBorders>
              <w:top w:val="nil"/>
              <w:left w:val="nil"/>
              <w:bottom w:val="single" w:sz="4" w:space="0" w:color="auto"/>
              <w:right w:val="single" w:sz="4" w:space="0" w:color="auto"/>
            </w:tcBorders>
            <w:shd w:val="clear" w:color="000000" w:fill="FFFFFF"/>
            <w:noWrap/>
            <w:hideMark/>
          </w:tcPr>
          <w:p w14:paraId="7224703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AF2F67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195</w:t>
            </w:r>
          </w:p>
        </w:tc>
        <w:tc>
          <w:tcPr>
            <w:tcW w:w="4377" w:type="dxa"/>
            <w:tcBorders>
              <w:top w:val="nil"/>
              <w:left w:val="nil"/>
              <w:bottom w:val="single" w:sz="4" w:space="0" w:color="auto"/>
              <w:right w:val="single" w:sz="4" w:space="0" w:color="auto"/>
            </w:tcBorders>
            <w:shd w:val="clear" w:color="000000" w:fill="FFFFFF"/>
            <w:hideMark/>
          </w:tcPr>
          <w:p w14:paraId="55E5AAC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покрытий: цементных толщиной 20 мм</w:t>
            </w:r>
          </w:p>
        </w:tc>
        <w:tc>
          <w:tcPr>
            <w:tcW w:w="1095" w:type="dxa"/>
            <w:tcBorders>
              <w:top w:val="nil"/>
              <w:left w:val="nil"/>
              <w:bottom w:val="single" w:sz="4" w:space="0" w:color="auto"/>
              <w:right w:val="single" w:sz="4" w:space="0" w:color="auto"/>
            </w:tcBorders>
            <w:shd w:val="clear" w:color="000000" w:fill="FFFFFF"/>
            <w:noWrap/>
            <w:hideMark/>
          </w:tcPr>
          <w:p w14:paraId="66D4E6F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10AD49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0,655</w:t>
            </w:r>
          </w:p>
        </w:tc>
        <w:tc>
          <w:tcPr>
            <w:tcW w:w="1083" w:type="dxa"/>
            <w:tcBorders>
              <w:top w:val="nil"/>
              <w:left w:val="nil"/>
              <w:bottom w:val="single" w:sz="4" w:space="0" w:color="auto"/>
              <w:right w:val="single" w:sz="4" w:space="0" w:color="auto"/>
            </w:tcBorders>
            <w:shd w:val="clear" w:color="000000" w:fill="FFFFFF"/>
            <w:noWrap/>
            <w:hideMark/>
          </w:tcPr>
          <w:p w14:paraId="62E2ECD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24 948,31</w:t>
            </w:r>
          </w:p>
        </w:tc>
        <w:tc>
          <w:tcPr>
            <w:tcW w:w="1450" w:type="dxa"/>
            <w:tcBorders>
              <w:top w:val="nil"/>
              <w:left w:val="nil"/>
              <w:bottom w:val="single" w:sz="4" w:space="0" w:color="auto"/>
              <w:right w:val="nil"/>
            </w:tcBorders>
            <w:shd w:val="clear" w:color="000000" w:fill="FFFFFF"/>
            <w:noWrap/>
            <w:hideMark/>
          </w:tcPr>
          <w:p w14:paraId="36A3C47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16 341,14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3B538C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A506744" w14:textId="77777777" w:rsidR="00CA10A1" w:rsidRPr="00AB4E55" w:rsidRDefault="00CA10A1" w:rsidP="00FE3AFB">
            <w:pPr>
              <w:rPr>
                <w:sz w:val="20"/>
              </w:rPr>
            </w:pPr>
          </w:p>
        </w:tc>
      </w:tr>
      <w:tr w:rsidR="00CA10A1" w:rsidRPr="00AB4E55" w14:paraId="68AA9AC0"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6F822E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4,96</w:t>
            </w:r>
          </w:p>
        </w:tc>
        <w:tc>
          <w:tcPr>
            <w:tcW w:w="1424" w:type="dxa"/>
            <w:tcBorders>
              <w:top w:val="nil"/>
              <w:left w:val="nil"/>
              <w:bottom w:val="single" w:sz="4" w:space="0" w:color="auto"/>
              <w:right w:val="single" w:sz="4" w:space="0" w:color="auto"/>
            </w:tcBorders>
            <w:shd w:val="clear" w:color="000000" w:fill="FFFFFF"/>
            <w:noWrap/>
            <w:hideMark/>
          </w:tcPr>
          <w:p w14:paraId="68605C8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3CA61A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196</w:t>
            </w:r>
          </w:p>
        </w:tc>
        <w:tc>
          <w:tcPr>
            <w:tcW w:w="4377" w:type="dxa"/>
            <w:tcBorders>
              <w:top w:val="nil"/>
              <w:left w:val="nil"/>
              <w:bottom w:val="single" w:sz="4" w:space="0" w:color="auto"/>
              <w:right w:val="single" w:sz="4" w:space="0" w:color="auto"/>
            </w:tcBorders>
            <w:shd w:val="clear" w:color="000000" w:fill="FFFFFF"/>
            <w:hideMark/>
          </w:tcPr>
          <w:p w14:paraId="161085B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покрытий: на каждые 5 мм изменения толщины покрытия добавлять или исключать к расценке 11-01-015-03</w:t>
            </w:r>
          </w:p>
        </w:tc>
        <w:tc>
          <w:tcPr>
            <w:tcW w:w="1095" w:type="dxa"/>
            <w:tcBorders>
              <w:top w:val="nil"/>
              <w:left w:val="nil"/>
              <w:bottom w:val="single" w:sz="4" w:space="0" w:color="auto"/>
              <w:right w:val="single" w:sz="4" w:space="0" w:color="auto"/>
            </w:tcBorders>
            <w:shd w:val="clear" w:color="000000" w:fill="FFFFFF"/>
            <w:noWrap/>
            <w:hideMark/>
          </w:tcPr>
          <w:p w14:paraId="12E61BE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20C9AB7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0,655</w:t>
            </w:r>
          </w:p>
        </w:tc>
        <w:tc>
          <w:tcPr>
            <w:tcW w:w="1083" w:type="dxa"/>
            <w:tcBorders>
              <w:top w:val="nil"/>
              <w:left w:val="nil"/>
              <w:bottom w:val="single" w:sz="4" w:space="0" w:color="auto"/>
              <w:right w:val="single" w:sz="4" w:space="0" w:color="auto"/>
            </w:tcBorders>
            <w:shd w:val="clear" w:color="000000" w:fill="FFFFFF"/>
            <w:noWrap/>
            <w:hideMark/>
          </w:tcPr>
          <w:p w14:paraId="73C3A4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8 165,30</w:t>
            </w:r>
          </w:p>
        </w:tc>
        <w:tc>
          <w:tcPr>
            <w:tcW w:w="1450" w:type="dxa"/>
            <w:tcBorders>
              <w:top w:val="nil"/>
              <w:left w:val="nil"/>
              <w:bottom w:val="single" w:sz="4" w:space="0" w:color="auto"/>
              <w:right w:val="nil"/>
            </w:tcBorders>
            <w:shd w:val="clear" w:color="000000" w:fill="FFFFFF"/>
            <w:noWrap/>
            <w:hideMark/>
          </w:tcPr>
          <w:p w14:paraId="3384423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5 348,27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3EE3DF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5CCB0E2" w14:textId="77777777" w:rsidR="00CA10A1" w:rsidRPr="00AB4E55" w:rsidRDefault="00CA10A1" w:rsidP="00FE3AFB">
            <w:pPr>
              <w:rPr>
                <w:sz w:val="20"/>
              </w:rPr>
            </w:pPr>
          </w:p>
        </w:tc>
      </w:tr>
      <w:tr w:rsidR="00CA10A1" w:rsidRPr="00AB4E55" w14:paraId="2BB7EA2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3FFB0F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4,97</w:t>
            </w:r>
          </w:p>
        </w:tc>
        <w:tc>
          <w:tcPr>
            <w:tcW w:w="1424" w:type="dxa"/>
            <w:tcBorders>
              <w:top w:val="nil"/>
              <w:left w:val="nil"/>
              <w:bottom w:val="single" w:sz="4" w:space="0" w:color="auto"/>
              <w:right w:val="single" w:sz="4" w:space="0" w:color="auto"/>
            </w:tcBorders>
            <w:shd w:val="clear" w:color="000000" w:fill="FFFFFF"/>
            <w:noWrap/>
            <w:hideMark/>
          </w:tcPr>
          <w:p w14:paraId="3335895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7E2A7B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197</w:t>
            </w:r>
          </w:p>
        </w:tc>
        <w:tc>
          <w:tcPr>
            <w:tcW w:w="4377" w:type="dxa"/>
            <w:tcBorders>
              <w:top w:val="nil"/>
              <w:left w:val="nil"/>
              <w:bottom w:val="single" w:sz="4" w:space="0" w:color="auto"/>
              <w:right w:val="single" w:sz="4" w:space="0" w:color="auto"/>
            </w:tcBorders>
            <w:shd w:val="clear" w:color="000000" w:fill="FFFFFF"/>
            <w:hideMark/>
          </w:tcPr>
          <w:p w14:paraId="3D48306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Раствор готовый кладочный тяжелый цементный</w:t>
            </w:r>
          </w:p>
        </w:tc>
        <w:tc>
          <w:tcPr>
            <w:tcW w:w="1095" w:type="dxa"/>
            <w:tcBorders>
              <w:top w:val="nil"/>
              <w:left w:val="nil"/>
              <w:bottom w:val="single" w:sz="4" w:space="0" w:color="auto"/>
              <w:right w:val="single" w:sz="4" w:space="0" w:color="auto"/>
            </w:tcBorders>
            <w:shd w:val="clear" w:color="000000" w:fill="FFFFFF"/>
            <w:noWrap/>
            <w:hideMark/>
          </w:tcPr>
          <w:p w14:paraId="1574D57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3E2E73C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4,008</w:t>
            </w:r>
          </w:p>
        </w:tc>
        <w:tc>
          <w:tcPr>
            <w:tcW w:w="1083" w:type="dxa"/>
            <w:tcBorders>
              <w:top w:val="nil"/>
              <w:left w:val="nil"/>
              <w:bottom w:val="single" w:sz="4" w:space="0" w:color="auto"/>
              <w:right w:val="single" w:sz="4" w:space="0" w:color="auto"/>
            </w:tcBorders>
            <w:shd w:val="clear" w:color="000000" w:fill="FFFFFF"/>
            <w:noWrap/>
            <w:hideMark/>
          </w:tcPr>
          <w:p w14:paraId="171D481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2 927,86</w:t>
            </w:r>
          </w:p>
        </w:tc>
        <w:tc>
          <w:tcPr>
            <w:tcW w:w="1450" w:type="dxa"/>
            <w:tcBorders>
              <w:top w:val="nil"/>
              <w:left w:val="nil"/>
              <w:bottom w:val="single" w:sz="4" w:space="0" w:color="auto"/>
              <w:right w:val="nil"/>
            </w:tcBorders>
            <w:shd w:val="clear" w:color="000000" w:fill="FFFFFF"/>
            <w:noWrap/>
            <w:hideMark/>
          </w:tcPr>
          <w:p w14:paraId="5963017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11 734,86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63C99D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DE66B87" w14:textId="77777777" w:rsidR="00CA10A1" w:rsidRPr="00AB4E55" w:rsidRDefault="00CA10A1" w:rsidP="00FE3AFB">
            <w:pPr>
              <w:rPr>
                <w:sz w:val="20"/>
              </w:rPr>
            </w:pPr>
          </w:p>
        </w:tc>
      </w:tr>
      <w:tr w:rsidR="00CA10A1" w:rsidRPr="00AB4E55" w14:paraId="6F8CEDC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99E479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4,98</w:t>
            </w:r>
          </w:p>
        </w:tc>
        <w:tc>
          <w:tcPr>
            <w:tcW w:w="1424" w:type="dxa"/>
            <w:tcBorders>
              <w:top w:val="nil"/>
              <w:left w:val="nil"/>
              <w:bottom w:val="single" w:sz="4" w:space="0" w:color="auto"/>
              <w:right w:val="single" w:sz="4" w:space="0" w:color="auto"/>
            </w:tcBorders>
            <w:shd w:val="clear" w:color="000000" w:fill="FFFFFF"/>
            <w:noWrap/>
            <w:hideMark/>
          </w:tcPr>
          <w:p w14:paraId="582D1D8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5D2D4A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198</w:t>
            </w:r>
          </w:p>
        </w:tc>
        <w:tc>
          <w:tcPr>
            <w:tcW w:w="4377" w:type="dxa"/>
            <w:tcBorders>
              <w:top w:val="nil"/>
              <w:left w:val="nil"/>
              <w:bottom w:val="single" w:sz="4" w:space="0" w:color="auto"/>
              <w:right w:val="single" w:sz="4" w:space="0" w:color="auto"/>
            </w:tcBorders>
            <w:shd w:val="clear" w:color="000000" w:fill="FFFFFF"/>
            <w:hideMark/>
          </w:tcPr>
          <w:p w14:paraId="1434FA3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Армирование подстилающих слоев и набетонок</w:t>
            </w:r>
          </w:p>
        </w:tc>
        <w:tc>
          <w:tcPr>
            <w:tcW w:w="1095" w:type="dxa"/>
            <w:tcBorders>
              <w:top w:val="nil"/>
              <w:left w:val="nil"/>
              <w:bottom w:val="single" w:sz="4" w:space="0" w:color="auto"/>
              <w:right w:val="single" w:sz="4" w:space="0" w:color="auto"/>
            </w:tcBorders>
            <w:shd w:val="clear" w:color="000000" w:fill="FFFFFF"/>
            <w:noWrap/>
            <w:hideMark/>
          </w:tcPr>
          <w:p w14:paraId="4F70BB6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32D1E53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0,0655</w:t>
            </w:r>
          </w:p>
        </w:tc>
        <w:tc>
          <w:tcPr>
            <w:tcW w:w="1083" w:type="dxa"/>
            <w:tcBorders>
              <w:top w:val="nil"/>
              <w:left w:val="nil"/>
              <w:bottom w:val="single" w:sz="4" w:space="0" w:color="auto"/>
              <w:right w:val="single" w:sz="4" w:space="0" w:color="auto"/>
            </w:tcBorders>
            <w:shd w:val="clear" w:color="000000" w:fill="FFFFFF"/>
            <w:noWrap/>
            <w:hideMark/>
          </w:tcPr>
          <w:p w14:paraId="39541CF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11 982,60</w:t>
            </w:r>
          </w:p>
        </w:tc>
        <w:tc>
          <w:tcPr>
            <w:tcW w:w="1450" w:type="dxa"/>
            <w:tcBorders>
              <w:top w:val="nil"/>
              <w:left w:val="nil"/>
              <w:bottom w:val="single" w:sz="4" w:space="0" w:color="auto"/>
              <w:right w:val="nil"/>
            </w:tcBorders>
            <w:shd w:val="clear" w:color="000000" w:fill="FFFFFF"/>
            <w:noWrap/>
            <w:hideMark/>
          </w:tcPr>
          <w:p w14:paraId="6AE723D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784,86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056C43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BB2A5BB" w14:textId="77777777" w:rsidR="00CA10A1" w:rsidRPr="00AB4E55" w:rsidRDefault="00CA10A1" w:rsidP="00FE3AFB">
            <w:pPr>
              <w:rPr>
                <w:sz w:val="20"/>
              </w:rPr>
            </w:pPr>
          </w:p>
        </w:tc>
      </w:tr>
      <w:tr w:rsidR="00CA10A1" w:rsidRPr="00AB4E55" w14:paraId="59C1CC3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C8A7B8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4,99</w:t>
            </w:r>
          </w:p>
        </w:tc>
        <w:tc>
          <w:tcPr>
            <w:tcW w:w="1424" w:type="dxa"/>
            <w:tcBorders>
              <w:top w:val="nil"/>
              <w:left w:val="nil"/>
              <w:bottom w:val="single" w:sz="4" w:space="0" w:color="auto"/>
              <w:right w:val="single" w:sz="4" w:space="0" w:color="auto"/>
            </w:tcBorders>
            <w:shd w:val="clear" w:color="000000" w:fill="FFFFFF"/>
            <w:noWrap/>
            <w:hideMark/>
          </w:tcPr>
          <w:p w14:paraId="37B2BA1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E9A1DC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199</w:t>
            </w:r>
          </w:p>
        </w:tc>
        <w:tc>
          <w:tcPr>
            <w:tcW w:w="4377" w:type="dxa"/>
            <w:tcBorders>
              <w:top w:val="nil"/>
              <w:left w:val="nil"/>
              <w:bottom w:val="single" w:sz="4" w:space="0" w:color="auto"/>
              <w:right w:val="single" w:sz="4" w:space="0" w:color="auto"/>
            </w:tcBorders>
            <w:shd w:val="clear" w:color="000000" w:fill="FFFFFF"/>
            <w:hideMark/>
          </w:tcPr>
          <w:p w14:paraId="5976680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Горячекатаная арматурная сталь гладкая класса А-I, диаметром: 6 мм</w:t>
            </w:r>
          </w:p>
        </w:tc>
        <w:tc>
          <w:tcPr>
            <w:tcW w:w="1095" w:type="dxa"/>
            <w:tcBorders>
              <w:top w:val="nil"/>
              <w:left w:val="nil"/>
              <w:bottom w:val="single" w:sz="4" w:space="0" w:color="auto"/>
              <w:right w:val="single" w:sz="4" w:space="0" w:color="auto"/>
            </w:tcBorders>
            <w:shd w:val="clear" w:color="000000" w:fill="FFFFFF"/>
            <w:noWrap/>
            <w:hideMark/>
          </w:tcPr>
          <w:p w14:paraId="2E82194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50119EB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0,0655</w:t>
            </w:r>
          </w:p>
        </w:tc>
        <w:tc>
          <w:tcPr>
            <w:tcW w:w="1083" w:type="dxa"/>
            <w:tcBorders>
              <w:top w:val="nil"/>
              <w:left w:val="nil"/>
              <w:bottom w:val="single" w:sz="4" w:space="0" w:color="auto"/>
              <w:right w:val="single" w:sz="4" w:space="0" w:color="auto"/>
            </w:tcBorders>
            <w:shd w:val="clear" w:color="000000" w:fill="FFFFFF"/>
            <w:noWrap/>
            <w:hideMark/>
          </w:tcPr>
          <w:p w14:paraId="4F0313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46 883,21</w:t>
            </w:r>
          </w:p>
        </w:tc>
        <w:tc>
          <w:tcPr>
            <w:tcW w:w="1450" w:type="dxa"/>
            <w:tcBorders>
              <w:top w:val="nil"/>
              <w:left w:val="nil"/>
              <w:bottom w:val="single" w:sz="4" w:space="0" w:color="auto"/>
              <w:right w:val="nil"/>
            </w:tcBorders>
            <w:shd w:val="clear" w:color="000000" w:fill="FFFFFF"/>
            <w:noWrap/>
            <w:hideMark/>
          </w:tcPr>
          <w:p w14:paraId="441B44D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3 070,85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52D9E4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21D5139" w14:textId="77777777" w:rsidR="00CA10A1" w:rsidRPr="00AB4E55" w:rsidRDefault="00CA10A1" w:rsidP="00FE3AFB">
            <w:pPr>
              <w:rPr>
                <w:sz w:val="20"/>
              </w:rPr>
            </w:pPr>
          </w:p>
        </w:tc>
      </w:tr>
      <w:tr w:rsidR="00CA10A1" w:rsidRPr="00AB4E55" w14:paraId="051E129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AC4A2B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5,00</w:t>
            </w:r>
          </w:p>
        </w:tc>
        <w:tc>
          <w:tcPr>
            <w:tcW w:w="1424" w:type="dxa"/>
            <w:tcBorders>
              <w:top w:val="nil"/>
              <w:left w:val="nil"/>
              <w:bottom w:val="single" w:sz="4" w:space="0" w:color="auto"/>
              <w:right w:val="single" w:sz="4" w:space="0" w:color="auto"/>
            </w:tcBorders>
            <w:shd w:val="clear" w:color="000000" w:fill="FFFFFF"/>
            <w:noWrap/>
            <w:hideMark/>
          </w:tcPr>
          <w:p w14:paraId="64A3118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EE5751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200</w:t>
            </w:r>
          </w:p>
        </w:tc>
        <w:tc>
          <w:tcPr>
            <w:tcW w:w="4377" w:type="dxa"/>
            <w:tcBorders>
              <w:top w:val="nil"/>
              <w:left w:val="nil"/>
              <w:bottom w:val="single" w:sz="4" w:space="0" w:color="auto"/>
              <w:right w:val="single" w:sz="4" w:space="0" w:color="auto"/>
            </w:tcBorders>
            <w:shd w:val="clear" w:color="000000" w:fill="FFFFFF"/>
            <w:hideMark/>
          </w:tcPr>
          <w:p w14:paraId="23C9BA8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покрытий из плит керамогранитных размером: 60х60 см</w:t>
            </w:r>
          </w:p>
        </w:tc>
        <w:tc>
          <w:tcPr>
            <w:tcW w:w="1095" w:type="dxa"/>
            <w:tcBorders>
              <w:top w:val="nil"/>
              <w:left w:val="nil"/>
              <w:bottom w:val="single" w:sz="4" w:space="0" w:color="auto"/>
              <w:right w:val="single" w:sz="4" w:space="0" w:color="auto"/>
            </w:tcBorders>
            <w:shd w:val="clear" w:color="000000" w:fill="FFFFFF"/>
            <w:noWrap/>
            <w:hideMark/>
          </w:tcPr>
          <w:p w14:paraId="0D06090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3B95945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0,655</w:t>
            </w:r>
          </w:p>
        </w:tc>
        <w:tc>
          <w:tcPr>
            <w:tcW w:w="1083" w:type="dxa"/>
            <w:tcBorders>
              <w:top w:val="nil"/>
              <w:left w:val="nil"/>
              <w:bottom w:val="single" w:sz="4" w:space="0" w:color="auto"/>
              <w:right w:val="single" w:sz="4" w:space="0" w:color="auto"/>
            </w:tcBorders>
            <w:shd w:val="clear" w:color="000000" w:fill="FFFFFF"/>
            <w:noWrap/>
            <w:hideMark/>
          </w:tcPr>
          <w:p w14:paraId="74694B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387 581,10</w:t>
            </w:r>
          </w:p>
        </w:tc>
        <w:tc>
          <w:tcPr>
            <w:tcW w:w="1450" w:type="dxa"/>
            <w:tcBorders>
              <w:top w:val="nil"/>
              <w:left w:val="nil"/>
              <w:bottom w:val="single" w:sz="4" w:space="0" w:color="auto"/>
              <w:right w:val="nil"/>
            </w:tcBorders>
            <w:shd w:val="clear" w:color="000000" w:fill="FFFFFF"/>
            <w:noWrap/>
            <w:hideMark/>
          </w:tcPr>
          <w:p w14:paraId="067277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253 865,62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06490B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D118B69" w14:textId="77777777" w:rsidR="00CA10A1" w:rsidRPr="00AB4E55" w:rsidRDefault="00CA10A1" w:rsidP="00FE3AFB">
            <w:pPr>
              <w:rPr>
                <w:sz w:val="20"/>
              </w:rPr>
            </w:pPr>
          </w:p>
        </w:tc>
      </w:tr>
      <w:tr w:rsidR="00CA10A1" w:rsidRPr="00AB4E55" w14:paraId="1641DBA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DBBDD5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5,01</w:t>
            </w:r>
          </w:p>
        </w:tc>
        <w:tc>
          <w:tcPr>
            <w:tcW w:w="1424" w:type="dxa"/>
            <w:tcBorders>
              <w:top w:val="nil"/>
              <w:left w:val="nil"/>
              <w:bottom w:val="single" w:sz="4" w:space="0" w:color="auto"/>
              <w:right w:val="single" w:sz="4" w:space="0" w:color="auto"/>
            </w:tcBorders>
            <w:shd w:val="clear" w:color="000000" w:fill="FFFFFF"/>
            <w:noWrap/>
            <w:hideMark/>
          </w:tcPr>
          <w:p w14:paraId="5B27D63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2527E1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201</w:t>
            </w:r>
          </w:p>
        </w:tc>
        <w:tc>
          <w:tcPr>
            <w:tcW w:w="4377" w:type="dxa"/>
            <w:tcBorders>
              <w:top w:val="nil"/>
              <w:left w:val="nil"/>
              <w:bottom w:val="single" w:sz="4" w:space="0" w:color="auto"/>
              <w:right w:val="single" w:sz="4" w:space="0" w:color="auto"/>
            </w:tcBorders>
            <w:shd w:val="clear" w:color="000000" w:fill="FFFFFF"/>
            <w:hideMark/>
          </w:tcPr>
          <w:p w14:paraId="51BCC87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Рейки деревянные 8х18 мм</w:t>
            </w:r>
          </w:p>
        </w:tc>
        <w:tc>
          <w:tcPr>
            <w:tcW w:w="1095" w:type="dxa"/>
            <w:tcBorders>
              <w:top w:val="nil"/>
              <w:left w:val="nil"/>
              <w:bottom w:val="single" w:sz="4" w:space="0" w:color="auto"/>
              <w:right w:val="single" w:sz="4" w:space="0" w:color="auto"/>
            </w:tcBorders>
            <w:shd w:val="clear" w:color="000000" w:fill="FFFFFF"/>
            <w:noWrap/>
            <w:hideMark/>
          </w:tcPr>
          <w:p w14:paraId="52647F2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747020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0,00655</w:t>
            </w:r>
          </w:p>
        </w:tc>
        <w:tc>
          <w:tcPr>
            <w:tcW w:w="1083" w:type="dxa"/>
            <w:tcBorders>
              <w:top w:val="nil"/>
              <w:left w:val="nil"/>
              <w:bottom w:val="single" w:sz="4" w:space="0" w:color="auto"/>
              <w:right w:val="single" w:sz="4" w:space="0" w:color="auto"/>
            </w:tcBorders>
            <w:shd w:val="clear" w:color="000000" w:fill="FFFFFF"/>
            <w:noWrap/>
            <w:hideMark/>
          </w:tcPr>
          <w:p w14:paraId="0C8CE3E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24 488,55</w:t>
            </w:r>
          </w:p>
        </w:tc>
        <w:tc>
          <w:tcPr>
            <w:tcW w:w="1450" w:type="dxa"/>
            <w:tcBorders>
              <w:top w:val="nil"/>
              <w:left w:val="nil"/>
              <w:bottom w:val="single" w:sz="4" w:space="0" w:color="auto"/>
              <w:right w:val="nil"/>
            </w:tcBorders>
            <w:shd w:val="clear" w:color="000000" w:fill="FFFFFF"/>
            <w:noWrap/>
            <w:hideMark/>
          </w:tcPr>
          <w:p w14:paraId="1410205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160,40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9B6448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07010CF" w14:textId="77777777" w:rsidR="00CA10A1" w:rsidRPr="00AB4E55" w:rsidRDefault="00CA10A1" w:rsidP="00FE3AFB">
            <w:pPr>
              <w:rPr>
                <w:sz w:val="20"/>
              </w:rPr>
            </w:pPr>
          </w:p>
        </w:tc>
      </w:tr>
      <w:tr w:rsidR="00CA10A1" w:rsidRPr="00AB4E55" w14:paraId="1EA0ACF9"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77933781"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Полы. Тип 1.2</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65C53A6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5A5EB35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7E142C8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66FE5D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747026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A349765" w14:textId="77777777" w:rsidR="00CA10A1" w:rsidRPr="00AB4E55" w:rsidRDefault="00CA10A1" w:rsidP="00FE3AFB">
            <w:pPr>
              <w:rPr>
                <w:sz w:val="20"/>
              </w:rPr>
            </w:pPr>
          </w:p>
        </w:tc>
      </w:tr>
      <w:tr w:rsidR="00CA10A1" w:rsidRPr="00AB4E55" w14:paraId="51EDF203"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518978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5,02</w:t>
            </w:r>
          </w:p>
        </w:tc>
        <w:tc>
          <w:tcPr>
            <w:tcW w:w="1424" w:type="dxa"/>
            <w:tcBorders>
              <w:top w:val="nil"/>
              <w:left w:val="nil"/>
              <w:bottom w:val="single" w:sz="4" w:space="0" w:color="auto"/>
              <w:right w:val="single" w:sz="4" w:space="0" w:color="auto"/>
            </w:tcBorders>
            <w:shd w:val="clear" w:color="000000" w:fill="FFFFFF"/>
            <w:noWrap/>
            <w:hideMark/>
          </w:tcPr>
          <w:p w14:paraId="6B7A3CC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B79BE1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202</w:t>
            </w:r>
          </w:p>
        </w:tc>
        <w:tc>
          <w:tcPr>
            <w:tcW w:w="4377" w:type="dxa"/>
            <w:tcBorders>
              <w:top w:val="nil"/>
              <w:left w:val="nil"/>
              <w:bottom w:val="single" w:sz="4" w:space="0" w:color="auto"/>
              <w:right w:val="single" w:sz="4" w:space="0" w:color="auto"/>
            </w:tcBorders>
            <w:shd w:val="clear" w:color="000000" w:fill="FFFFFF"/>
            <w:hideMark/>
          </w:tcPr>
          <w:p w14:paraId="187E232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Изоляция изделиями из пенопласта насухо холодных поверхностей покрытий и перекрытий</w:t>
            </w:r>
          </w:p>
        </w:tc>
        <w:tc>
          <w:tcPr>
            <w:tcW w:w="1095" w:type="dxa"/>
            <w:tcBorders>
              <w:top w:val="nil"/>
              <w:left w:val="nil"/>
              <w:bottom w:val="single" w:sz="4" w:space="0" w:color="auto"/>
              <w:right w:val="single" w:sz="4" w:space="0" w:color="auto"/>
            </w:tcBorders>
            <w:shd w:val="clear" w:color="000000" w:fill="FFFFFF"/>
            <w:noWrap/>
            <w:hideMark/>
          </w:tcPr>
          <w:p w14:paraId="3A16EB0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1C443CC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w:t>
            </w:r>
          </w:p>
        </w:tc>
        <w:tc>
          <w:tcPr>
            <w:tcW w:w="1083" w:type="dxa"/>
            <w:tcBorders>
              <w:top w:val="nil"/>
              <w:left w:val="nil"/>
              <w:bottom w:val="single" w:sz="4" w:space="0" w:color="auto"/>
              <w:right w:val="single" w:sz="4" w:space="0" w:color="auto"/>
            </w:tcBorders>
            <w:shd w:val="clear" w:color="000000" w:fill="FFFFFF"/>
            <w:noWrap/>
            <w:hideMark/>
          </w:tcPr>
          <w:p w14:paraId="00DD273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7 538,36</w:t>
            </w:r>
          </w:p>
        </w:tc>
        <w:tc>
          <w:tcPr>
            <w:tcW w:w="1450" w:type="dxa"/>
            <w:tcBorders>
              <w:top w:val="nil"/>
              <w:left w:val="nil"/>
              <w:bottom w:val="single" w:sz="4" w:space="0" w:color="auto"/>
              <w:right w:val="nil"/>
            </w:tcBorders>
            <w:shd w:val="clear" w:color="000000" w:fill="FFFFFF"/>
            <w:noWrap/>
            <w:hideMark/>
          </w:tcPr>
          <w:p w14:paraId="3F3733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9 046,03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3CAA40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0045998" w14:textId="77777777" w:rsidR="00CA10A1" w:rsidRPr="00AB4E55" w:rsidRDefault="00CA10A1" w:rsidP="00FE3AFB">
            <w:pPr>
              <w:rPr>
                <w:sz w:val="20"/>
              </w:rPr>
            </w:pPr>
          </w:p>
        </w:tc>
      </w:tr>
      <w:tr w:rsidR="00CA10A1" w:rsidRPr="00AB4E55" w14:paraId="30925A3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06A361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5,03</w:t>
            </w:r>
          </w:p>
        </w:tc>
        <w:tc>
          <w:tcPr>
            <w:tcW w:w="1424" w:type="dxa"/>
            <w:tcBorders>
              <w:top w:val="nil"/>
              <w:left w:val="nil"/>
              <w:bottom w:val="single" w:sz="4" w:space="0" w:color="auto"/>
              <w:right w:val="single" w:sz="4" w:space="0" w:color="auto"/>
            </w:tcBorders>
            <w:shd w:val="clear" w:color="000000" w:fill="FFFFFF"/>
            <w:noWrap/>
            <w:hideMark/>
          </w:tcPr>
          <w:p w14:paraId="75AA7B8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852D6F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203</w:t>
            </w:r>
          </w:p>
        </w:tc>
        <w:tc>
          <w:tcPr>
            <w:tcW w:w="4377" w:type="dxa"/>
            <w:tcBorders>
              <w:top w:val="nil"/>
              <w:left w:val="nil"/>
              <w:bottom w:val="single" w:sz="4" w:space="0" w:color="auto"/>
              <w:right w:val="single" w:sz="4" w:space="0" w:color="auto"/>
            </w:tcBorders>
            <w:shd w:val="clear" w:color="000000" w:fill="FFFFFF"/>
            <w:hideMark/>
          </w:tcPr>
          <w:p w14:paraId="0D0CCC2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Пенополистирол экструдированный ТЕХНОНИКОЛЬ XPS 45- 500</w:t>
            </w:r>
          </w:p>
        </w:tc>
        <w:tc>
          <w:tcPr>
            <w:tcW w:w="1095" w:type="dxa"/>
            <w:tcBorders>
              <w:top w:val="nil"/>
              <w:left w:val="nil"/>
              <w:bottom w:val="single" w:sz="4" w:space="0" w:color="auto"/>
              <w:right w:val="single" w:sz="4" w:space="0" w:color="auto"/>
            </w:tcBorders>
            <w:shd w:val="clear" w:color="000000" w:fill="FFFFFF"/>
            <w:noWrap/>
            <w:hideMark/>
          </w:tcPr>
          <w:p w14:paraId="3F0167A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33F38B2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1,224</w:t>
            </w:r>
          </w:p>
        </w:tc>
        <w:tc>
          <w:tcPr>
            <w:tcW w:w="1083" w:type="dxa"/>
            <w:tcBorders>
              <w:top w:val="nil"/>
              <w:left w:val="nil"/>
              <w:bottom w:val="single" w:sz="4" w:space="0" w:color="auto"/>
              <w:right w:val="single" w:sz="4" w:space="0" w:color="auto"/>
            </w:tcBorders>
            <w:shd w:val="clear" w:color="000000" w:fill="FFFFFF"/>
            <w:noWrap/>
            <w:hideMark/>
          </w:tcPr>
          <w:p w14:paraId="212E243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16 321,63</w:t>
            </w:r>
          </w:p>
        </w:tc>
        <w:tc>
          <w:tcPr>
            <w:tcW w:w="1450" w:type="dxa"/>
            <w:tcBorders>
              <w:top w:val="nil"/>
              <w:left w:val="nil"/>
              <w:bottom w:val="single" w:sz="4" w:space="0" w:color="auto"/>
              <w:right w:val="nil"/>
            </w:tcBorders>
            <w:shd w:val="clear" w:color="000000" w:fill="FFFFFF"/>
            <w:noWrap/>
            <w:hideMark/>
          </w:tcPr>
          <w:p w14:paraId="022F61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19 977,68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EBCC62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B0A2DF8" w14:textId="77777777" w:rsidR="00CA10A1" w:rsidRPr="00AB4E55" w:rsidRDefault="00CA10A1" w:rsidP="00FE3AFB">
            <w:pPr>
              <w:rPr>
                <w:sz w:val="20"/>
              </w:rPr>
            </w:pPr>
          </w:p>
        </w:tc>
      </w:tr>
      <w:tr w:rsidR="00CA10A1" w:rsidRPr="00AB4E55" w14:paraId="1D1B854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99C932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5,04</w:t>
            </w:r>
          </w:p>
        </w:tc>
        <w:tc>
          <w:tcPr>
            <w:tcW w:w="1424" w:type="dxa"/>
            <w:tcBorders>
              <w:top w:val="nil"/>
              <w:left w:val="nil"/>
              <w:bottom w:val="single" w:sz="4" w:space="0" w:color="auto"/>
              <w:right w:val="single" w:sz="4" w:space="0" w:color="auto"/>
            </w:tcBorders>
            <w:shd w:val="clear" w:color="000000" w:fill="FFFFFF"/>
            <w:noWrap/>
            <w:hideMark/>
          </w:tcPr>
          <w:p w14:paraId="06C6137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7E57D0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204</w:t>
            </w:r>
          </w:p>
        </w:tc>
        <w:tc>
          <w:tcPr>
            <w:tcW w:w="4377" w:type="dxa"/>
            <w:tcBorders>
              <w:top w:val="nil"/>
              <w:left w:val="nil"/>
              <w:bottom w:val="single" w:sz="4" w:space="0" w:color="auto"/>
              <w:right w:val="single" w:sz="4" w:space="0" w:color="auto"/>
            </w:tcBorders>
            <w:shd w:val="clear" w:color="000000" w:fill="FFFFFF"/>
            <w:hideMark/>
          </w:tcPr>
          <w:p w14:paraId="39FAED6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пароизоляции из полиэтиленовой пленки в один слой насухо</w:t>
            </w:r>
          </w:p>
        </w:tc>
        <w:tc>
          <w:tcPr>
            <w:tcW w:w="1095" w:type="dxa"/>
            <w:tcBorders>
              <w:top w:val="nil"/>
              <w:left w:val="nil"/>
              <w:bottom w:val="single" w:sz="4" w:space="0" w:color="auto"/>
              <w:right w:val="single" w:sz="4" w:space="0" w:color="auto"/>
            </w:tcBorders>
            <w:shd w:val="clear" w:color="000000" w:fill="FFFFFF"/>
            <w:noWrap/>
            <w:hideMark/>
          </w:tcPr>
          <w:p w14:paraId="6A72838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462C963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0,12</w:t>
            </w:r>
          </w:p>
        </w:tc>
        <w:tc>
          <w:tcPr>
            <w:tcW w:w="1083" w:type="dxa"/>
            <w:tcBorders>
              <w:top w:val="nil"/>
              <w:left w:val="nil"/>
              <w:bottom w:val="single" w:sz="4" w:space="0" w:color="auto"/>
              <w:right w:val="single" w:sz="4" w:space="0" w:color="auto"/>
            </w:tcBorders>
            <w:shd w:val="clear" w:color="000000" w:fill="FFFFFF"/>
            <w:noWrap/>
            <w:hideMark/>
          </w:tcPr>
          <w:p w14:paraId="378C142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9 652,58</w:t>
            </w:r>
          </w:p>
        </w:tc>
        <w:tc>
          <w:tcPr>
            <w:tcW w:w="1450" w:type="dxa"/>
            <w:tcBorders>
              <w:top w:val="nil"/>
              <w:left w:val="nil"/>
              <w:bottom w:val="single" w:sz="4" w:space="0" w:color="auto"/>
              <w:right w:val="nil"/>
            </w:tcBorders>
            <w:shd w:val="clear" w:color="000000" w:fill="FFFFFF"/>
            <w:noWrap/>
            <w:hideMark/>
          </w:tcPr>
          <w:p w14:paraId="13EDD0E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1 158,31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5749C6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5A16E92" w14:textId="77777777" w:rsidR="00CA10A1" w:rsidRPr="00AB4E55" w:rsidRDefault="00CA10A1" w:rsidP="00FE3AFB">
            <w:pPr>
              <w:rPr>
                <w:sz w:val="20"/>
              </w:rPr>
            </w:pPr>
          </w:p>
        </w:tc>
      </w:tr>
      <w:tr w:rsidR="00CA10A1" w:rsidRPr="00AB4E55" w14:paraId="0A47A83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3D484A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5,05</w:t>
            </w:r>
          </w:p>
        </w:tc>
        <w:tc>
          <w:tcPr>
            <w:tcW w:w="1424" w:type="dxa"/>
            <w:tcBorders>
              <w:top w:val="nil"/>
              <w:left w:val="nil"/>
              <w:bottom w:val="single" w:sz="4" w:space="0" w:color="auto"/>
              <w:right w:val="single" w:sz="4" w:space="0" w:color="auto"/>
            </w:tcBorders>
            <w:shd w:val="clear" w:color="000000" w:fill="FFFFFF"/>
            <w:noWrap/>
            <w:hideMark/>
          </w:tcPr>
          <w:p w14:paraId="4AF2CE2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FDC21F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205</w:t>
            </w:r>
          </w:p>
        </w:tc>
        <w:tc>
          <w:tcPr>
            <w:tcW w:w="4377" w:type="dxa"/>
            <w:tcBorders>
              <w:top w:val="nil"/>
              <w:left w:val="nil"/>
              <w:bottom w:val="single" w:sz="4" w:space="0" w:color="auto"/>
              <w:right w:val="single" w:sz="4" w:space="0" w:color="auto"/>
            </w:tcBorders>
            <w:shd w:val="clear" w:color="000000" w:fill="FFFFFF"/>
            <w:hideMark/>
          </w:tcPr>
          <w:p w14:paraId="1B109CA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покрытий: цементных толщиной 20 мм</w:t>
            </w:r>
          </w:p>
        </w:tc>
        <w:tc>
          <w:tcPr>
            <w:tcW w:w="1095" w:type="dxa"/>
            <w:tcBorders>
              <w:top w:val="nil"/>
              <w:left w:val="nil"/>
              <w:bottom w:val="single" w:sz="4" w:space="0" w:color="auto"/>
              <w:right w:val="single" w:sz="4" w:space="0" w:color="auto"/>
            </w:tcBorders>
            <w:shd w:val="clear" w:color="000000" w:fill="FFFFFF"/>
            <w:noWrap/>
            <w:hideMark/>
          </w:tcPr>
          <w:p w14:paraId="6755D5C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62F6445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0,12</w:t>
            </w:r>
          </w:p>
        </w:tc>
        <w:tc>
          <w:tcPr>
            <w:tcW w:w="1083" w:type="dxa"/>
            <w:tcBorders>
              <w:top w:val="nil"/>
              <w:left w:val="nil"/>
              <w:bottom w:val="single" w:sz="4" w:space="0" w:color="auto"/>
              <w:right w:val="single" w:sz="4" w:space="0" w:color="auto"/>
            </w:tcBorders>
            <w:shd w:val="clear" w:color="000000" w:fill="FFFFFF"/>
            <w:noWrap/>
            <w:hideMark/>
          </w:tcPr>
          <w:p w14:paraId="1CA7FD9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25 192,50</w:t>
            </w:r>
          </w:p>
        </w:tc>
        <w:tc>
          <w:tcPr>
            <w:tcW w:w="1450" w:type="dxa"/>
            <w:tcBorders>
              <w:top w:val="nil"/>
              <w:left w:val="nil"/>
              <w:bottom w:val="single" w:sz="4" w:space="0" w:color="auto"/>
              <w:right w:val="nil"/>
            </w:tcBorders>
            <w:shd w:val="clear" w:color="000000" w:fill="FFFFFF"/>
            <w:noWrap/>
            <w:hideMark/>
          </w:tcPr>
          <w:p w14:paraId="73B96B9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3 023,10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B616DD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3C0108C" w14:textId="77777777" w:rsidR="00CA10A1" w:rsidRPr="00AB4E55" w:rsidRDefault="00CA10A1" w:rsidP="00FE3AFB">
            <w:pPr>
              <w:rPr>
                <w:sz w:val="20"/>
              </w:rPr>
            </w:pPr>
          </w:p>
        </w:tc>
      </w:tr>
      <w:tr w:rsidR="00CA10A1" w:rsidRPr="00AB4E55" w14:paraId="00F71510"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A0D529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5,06</w:t>
            </w:r>
          </w:p>
        </w:tc>
        <w:tc>
          <w:tcPr>
            <w:tcW w:w="1424" w:type="dxa"/>
            <w:tcBorders>
              <w:top w:val="nil"/>
              <w:left w:val="nil"/>
              <w:bottom w:val="single" w:sz="4" w:space="0" w:color="auto"/>
              <w:right w:val="single" w:sz="4" w:space="0" w:color="auto"/>
            </w:tcBorders>
            <w:shd w:val="clear" w:color="000000" w:fill="FFFFFF"/>
            <w:noWrap/>
            <w:hideMark/>
          </w:tcPr>
          <w:p w14:paraId="6C27754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0CB04A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206</w:t>
            </w:r>
          </w:p>
        </w:tc>
        <w:tc>
          <w:tcPr>
            <w:tcW w:w="4377" w:type="dxa"/>
            <w:tcBorders>
              <w:top w:val="nil"/>
              <w:left w:val="nil"/>
              <w:bottom w:val="single" w:sz="4" w:space="0" w:color="auto"/>
              <w:right w:val="single" w:sz="4" w:space="0" w:color="auto"/>
            </w:tcBorders>
            <w:shd w:val="clear" w:color="000000" w:fill="FFFFFF"/>
            <w:hideMark/>
          </w:tcPr>
          <w:p w14:paraId="477D544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покрытий: на каждые 5 мм изменения толщины покрытия добавлять или исключать к расценке 11-01-015-03</w:t>
            </w:r>
          </w:p>
        </w:tc>
        <w:tc>
          <w:tcPr>
            <w:tcW w:w="1095" w:type="dxa"/>
            <w:tcBorders>
              <w:top w:val="nil"/>
              <w:left w:val="nil"/>
              <w:bottom w:val="single" w:sz="4" w:space="0" w:color="auto"/>
              <w:right w:val="single" w:sz="4" w:space="0" w:color="auto"/>
            </w:tcBorders>
            <w:shd w:val="clear" w:color="000000" w:fill="FFFFFF"/>
            <w:noWrap/>
            <w:hideMark/>
          </w:tcPr>
          <w:p w14:paraId="2E160B3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1EB83EE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0,12</w:t>
            </w:r>
          </w:p>
        </w:tc>
        <w:tc>
          <w:tcPr>
            <w:tcW w:w="1083" w:type="dxa"/>
            <w:tcBorders>
              <w:top w:val="nil"/>
              <w:left w:val="nil"/>
              <w:bottom w:val="single" w:sz="4" w:space="0" w:color="auto"/>
              <w:right w:val="single" w:sz="4" w:space="0" w:color="auto"/>
            </w:tcBorders>
            <w:shd w:val="clear" w:color="000000" w:fill="FFFFFF"/>
            <w:noWrap/>
            <w:hideMark/>
          </w:tcPr>
          <w:p w14:paraId="1D50FCA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14 550,25</w:t>
            </w:r>
          </w:p>
        </w:tc>
        <w:tc>
          <w:tcPr>
            <w:tcW w:w="1450" w:type="dxa"/>
            <w:tcBorders>
              <w:top w:val="nil"/>
              <w:left w:val="nil"/>
              <w:bottom w:val="single" w:sz="4" w:space="0" w:color="auto"/>
              <w:right w:val="nil"/>
            </w:tcBorders>
            <w:shd w:val="clear" w:color="000000" w:fill="FFFFFF"/>
            <w:noWrap/>
            <w:hideMark/>
          </w:tcPr>
          <w:p w14:paraId="46FA68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1 746,03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F95D55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225D8B4" w14:textId="77777777" w:rsidR="00CA10A1" w:rsidRPr="00AB4E55" w:rsidRDefault="00CA10A1" w:rsidP="00FE3AFB">
            <w:pPr>
              <w:rPr>
                <w:sz w:val="20"/>
              </w:rPr>
            </w:pPr>
          </w:p>
        </w:tc>
      </w:tr>
      <w:tr w:rsidR="00CA10A1" w:rsidRPr="00AB4E55" w14:paraId="3C72BBA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1EFA59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5,07</w:t>
            </w:r>
          </w:p>
        </w:tc>
        <w:tc>
          <w:tcPr>
            <w:tcW w:w="1424" w:type="dxa"/>
            <w:tcBorders>
              <w:top w:val="nil"/>
              <w:left w:val="nil"/>
              <w:bottom w:val="single" w:sz="4" w:space="0" w:color="auto"/>
              <w:right w:val="single" w:sz="4" w:space="0" w:color="auto"/>
            </w:tcBorders>
            <w:shd w:val="clear" w:color="000000" w:fill="FFFFFF"/>
            <w:noWrap/>
            <w:hideMark/>
          </w:tcPr>
          <w:p w14:paraId="01B1354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65487F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207</w:t>
            </w:r>
          </w:p>
        </w:tc>
        <w:tc>
          <w:tcPr>
            <w:tcW w:w="4377" w:type="dxa"/>
            <w:tcBorders>
              <w:top w:val="nil"/>
              <w:left w:val="nil"/>
              <w:bottom w:val="single" w:sz="4" w:space="0" w:color="auto"/>
              <w:right w:val="single" w:sz="4" w:space="0" w:color="auto"/>
            </w:tcBorders>
            <w:shd w:val="clear" w:color="000000" w:fill="FFFFFF"/>
            <w:hideMark/>
          </w:tcPr>
          <w:p w14:paraId="73F006C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Раствор готовый кладочный тяжелый цементный</w:t>
            </w:r>
          </w:p>
        </w:tc>
        <w:tc>
          <w:tcPr>
            <w:tcW w:w="1095" w:type="dxa"/>
            <w:tcBorders>
              <w:top w:val="nil"/>
              <w:left w:val="nil"/>
              <w:bottom w:val="single" w:sz="4" w:space="0" w:color="auto"/>
              <w:right w:val="single" w:sz="4" w:space="0" w:color="auto"/>
            </w:tcBorders>
            <w:shd w:val="clear" w:color="000000" w:fill="FFFFFF"/>
            <w:noWrap/>
            <w:hideMark/>
          </w:tcPr>
          <w:p w14:paraId="5A40C76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022F90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1,1016</w:t>
            </w:r>
          </w:p>
        </w:tc>
        <w:tc>
          <w:tcPr>
            <w:tcW w:w="1083" w:type="dxa"/>
            <w:tcBorders>
              <w:top w:val="nil"/>
              <w:left w:val="nil"/>
              <w:bottom w:val="single" w:sz="4" w:space="0" w:color="auto"/>
              <w:right w:val="single" w:sz="4" w:space="0" w:color="auto"/>
            </w:tcBorders>
            <w:shd w:val="clear" w:color="000000" w:fill="FFFFFF"/>
            <w:noWrap/>
            <w:hideMark/>
          </w:tcPr>
          <w:p w14:paraId="75C0469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2 932,12</w:t>
            </w:r>
          </w:p>
        </w:tc>
        <w:tc>
          <w:tcPr>
            <w:tcW w:w="1450" w:type="dxa"/>
            <w:tcBorders>
              <w:top w:val="nil"/>
              <w:left w:val="nil"/>
              <w:bottom w:val="single" w:sz="4" w:space="0" w:color="auto"/>
              <w:right w:val="nil"/>
            </w:tcBorders>
            <w:shd w:val="clear" w:color="000000" w:fill="FFFFFF"/>
            <w:noWrap/>
            <w:hideMark/>
          </w:tcPr>
          <w:p w14:paraId="6C6126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3 230,02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61DB1F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C427442" w14:textId="77777777" w:rsidR="00CA10A1" w:rsidRPr="00AB4E55" w:rsidRDefault="00CA10A1" w:rsidP="00FE3AFB">
            <w:pPr>
              <w:rPr>
                <w:sz w:val="20"/>
              </w:rPr>
            </w:pPr>
          </w:p>
        </w:tc>
      </w:tr>
      <w:tr w:rsidR="00CA10A1" w:rsidRPr="00AB4E55" w14:paraId="3982FB1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896C26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5,08</w:t>
            </w:r>
          </w:p>
        </w:tc>
        <w:tc>
          <w:tcPr>
            <w:tcW w:w="1424" w:type="dxa"/>
            <w:tcBorders>
              <w:top w:val="nil"/>
              <w:left w:val="nil"/>
              <w:bottom w:val="single" w:sz="4" w:space="0" w:color="auto"/>
              <w:right w:val="single" w:sz="4" w:space="0" w:color="auto"/>
            </w:tcBorders>
            <w:shd w:val="clear" w:color="000000" w:fill="FFFFFF"/>
            <w:noWrap/>
            <w:hideMark/>
          </w:tcPr>
          <w:p w14:paraId="6AAD9C9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15E757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208</w:t>
            </w:r>
          </w:p>
        </w:tc>
        <w:tc>
          <w:tcPr>
            <w:tcW w:w="4377" w:type="dxa"/>
            <w:tcBorders>
              <w:top w:val="nil"/>
              <w:left w:val="nil"/>
              <w:bottom w:val="single" w:sz="4" w:space="0" w:color="auto"/>
              <w:right w:val="single" w:sz="4" w:space="0" w:color="auto"/>
            </w:tcBorders>
            <w:shd w:val="clear" w:color="000000" w:fill="FFFFFF"/>
            <w:hideMark/>
          </w:tcPr>
          <w:p w14:paraId="3FCD8A8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Армирование подстилающих слоев и набетонок</w:t>
            </w:r>
          </w:p>
        </w:tc>
        <w:tc>
          <w:tcPr>
            <w:tcW w:w="1095" w:type="dxa"/>
            <w:tcBorders>
              <w:top w:val="nil"/>
              <w:left w:val="nil"/>
              <w:bottom w:val="single" w:sz="4" w:space="0" w:color="auto"/>
              <w:right w:val="single" w:sz="4" w:space="0" w:color="auto"/>
            </w:tcBorders>
            <w:shd w:val="clear" w:color="000000" w:fill="FFFFFF"/>
            <w:noWrap/>
            <w:hideMark/>
          </w:tcPr>
          <w:p w14:paraId="4B4778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0FD7D7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0,012</w:t>
            </w:r>
          </w:p>
        </w:tc>
        <w:tc>
          <w:tcPr>
            <w:tcW w:w="1083" w:type="dxa"/>
            <w:tcBorders>
              <w:top w:val="nil"/>
              <w:left w:val="nil"/>
              <w:bottom w:val="single" w:sz="4" w:space="0" w:color="auto"/>
              <w:right w:val="single" w:sz="4" w:space="0" w:color="auto"/>
            </w:tcBorders>
            <w:shd w:val="clear" w:color="000000" w:fill="FFFFFF"/>
            <w:noWrap/>
            <w:hideMark/>
          </w:tcPr>
          <w:p w14:paraId="666160B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10 203,33</w:t>
            </w:r>
          </w:p>
        </w:tc>
        <w:tc>
          <w:tcPr>
            <w:tcW w:w="1450" w:type="dxa"/>
            <w:tcBorders>
              <w:top w:val="nil"/>
              <w:left w:val="nil"/>
              <w:bottom w:val="single" w:sz="4" w:space="0" w:color="auto"/>
              <w:right w:val="nil"/>
            </w:tcBorders>
            <w:shd w:val="clear" w:color="000000" w:fill="FFFFFF"/>
            <w:noWrap/>
            <w:hideMark/>
          </w:tcPr>
          <w:p w14:paraId="40C739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122,44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60021B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E1B546F" w14:textId="77777777" w:rsidR="00CA10A1" w:rsidRPr="00AB4E55" w:rsidRDefault="00CA10A1" w:rsidP="00FE3AFB">
            <w:pPr>
              <w:rPr>
                <w:sz w:val="20"/>
              </w:rPr>
            </w:pPr>
          </w:p>
        </w:tc>
      </w:tr>
      <w:tr w:rsidR="00CA10A1" w:rsidRPr="00AB4E55" w14:paraId="1F20A3C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0E6A5B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5,09</w:t>
            </w:r>
          </w:p>
        </w:tc>
        <w:tc>
          <w:tcPr>
            <w:tcW w:w="1424" w:type="dxa"/>
            <w:tcBorders>
              <w:top w:val="nil"/>
              <w:left w:val="nil"/>
              <w:bottom w:val="single" w:sz="4" w:space="0" w:color="auto"/>
              <w:right w:val="single" w:sz="4" w:space="0" w:color="auto"/>
            </w:tcBorders>
            <w:shd w:val="clear" w:color="000000" w:fill="FFFFFF"/>
            <w:noWrap/>
            <w:hideMark/>
          </w:tcPr>
          <w:p w14:paraId="5B708F4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835BEB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209</w:t>
            </w:r>
          </w:p>
        </w:tc>
        <w:tc>
          <w:tcPr>
            <w:tcW w:w="4377" w:type="dxa"/>
            <w:tcBorders>
              <w:top w:val="nil"/>
              <w:left w:val="nil"/>
              <w:bottom w:val="single" w:sz="4" w:space="0" w:color="auto"/>
              <w:right w:val="single" w:sz="4" w:space="0" w:color="auto"/>
            </w:tcBorders>
            <w:shd w:val="clear" w:color="000000" w:fill="FFFFFF"/>
            <w:hideMark/>
          </w:tcPr>
          <w:p w14:paraId="10E201C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Горячекатаная арматурная сталь гладкая класса А-I, диаметром: 6 мм</w:t>
            </w:r>
          </w:p>
        </w:tc>
        <w:tc>
          <w:tcPr>
            <w:tcW w:w="1095" w:type="dxa"/>
            <w:tcBorders>
              <w:top w:val="nil"/>
              <w:left w:val="nil"/>
              <w:bottom w:val="single" w:sz="4" w:space="0" w:color="auto"/>
              <w:right w:val="single" w:sz="4" w:space="0" w:color="auto"/>
            </w:tcBorders>
            <w:shd w:val="clear" w:color="000000" w:fill="FFFFFF"/>
            <w:noWrap/>
            <w:hideMark/>
          </w:tcPr>
          <w:p w14:paraId="496A982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195B720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0,012</w:t>
            </w:r>
          </w:p>
        </w:tc>
        <w:tc>
          <w:tcPr>
            <w:tcW w:w="1083" w:type="dxa"/>
            <w:tcBorders>
              <w:top w:val="nil"/>
              <w:left w:val="nil"/>
              <w:bottom w:val="single" w:sz="4" w:space="0" w:color="auto"/>
              <w:right w:val="single" w:sz="4" w:space="0" w:color="auto"/>
            </w:tcBorders>
            <w:shd w:val="clear" w:color="000000" w:fill="FFFFFF"/>
            <w:noWrap/>
            <w:hideMark/>
          </w:tcPr>
          <w:p w14:paraId="64330F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46 935,83</w:t>
            </w:r>
          </w:p>
        </w:tc>
        <w:tc>
          <w:tcPr>
            <w:tcW w:w="1450" w:type="dxa"/>
            <w:tcBorders>
              <w:top w:val="nil"/>
              <w:left w:val="nil"/>
              <w:bottom w:val="single" w:sz="4" w:space="0" w:color="auto"/>
              <w:right w:val="nil"/>
            </w:tcBorders>
            <w:shd w:val="clear" w:color="000000" w:fill="FFFFFF"/>
            <w:noWrap/>
            <w:hideMark/>
          </w:tcPr>
          <w:p w14:paraId="15E4877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563,23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B2EC90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CE24291" w14:textId="77777777" w:rsidR="00CA10A1" w:rsidRPr="00AB4E55" w:rsidRDefault="00CA10A1" w:rsidP="00FE3AFB">
            <w:pPr>
              <w:rPr>
                <w:sz w:val="20"/>
              </w:rPr>
            </w:pPr>
          </w:p>
        </w:tc>
      </w:tr>
      <w:tr w:rsidR="00CA10A1" w:rsidRPr="00AB4E55" w14:paraId="2DD554C1"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2388AE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5,10</w:t>
            </w:r>
          </w:p>
        </w:tc>
        <w:tc>
          <w:tcPr>
            <w:tcW w:w="1424" w:type="dxa"/>
            <w:tcBorders>
              <w:top w:val="nil"/>
              <w:left w:val="nil"/>
              <w:bottom w:val="single" w:sz="4" w:space="0" w:color="auto"/>
              <w:right w:val="single" w:sz="4" w:space="0" w:color="auto"/>
            </w:tcBorders>
            <w:shd w:val="clear" w:color="000000" w:fill="FFFFFF"/>
            <w:noWrap/>
            <w:hideMark/>
          </w:tcPr>
          <w:p w14:paraId="0E355F7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309C1DC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210</w:t>
            </w:r>
          </w:p>
        </w:tc>
        <w:tc>
          <w:tcPr>
            <w:tcW w:w="4377" w:type="dxa"/>
            <w:tcBorders>
              <w:top w:val="nil"/>
              <w:left w:val="nil"/>
              <w:bottom w:val="single" w:sz="4" w:space="0" w:color="auto"/>
              <w:right w:val="single" w:sz="4" w:space="0" w:color="auto"/>
            </w:tcBorders>
            <w:shd w:val="clear" w:color="000000" w:fill="FFFFFF"/>
            <w:hideMark/>
          </w:tcPr>
          <w:p w14:paraId="702EB14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из выравнивающей смеси типа "Ветонит" 5000, толщиной 5 мм</w:t>
            </w:r>
          </w:p>
        </w:tc>
        <w:tc>
          <w:tcPr>
            <w:tcW w:w="1095" w:type="dxa"/>
            <w:tcBorders>
              <w:top w:val="nil"/>
              <w:left w:val="nil"/>
              <w:bottom w:val="single" w:sz="4" w:space="0" w:color="auto"/>
              <w:right w:val="single" w:sz="4" w:space="0" w:color="auto"/>
            </w:tcBorders>
            <w:shd w:val="clear" w:color="000000" w:fill="FFFFFF"/>
            <w:noWrap/>
            <w:hideMark/>
          </w:tcPr>
          <w:p w14:paraId="4A530EA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6F655F2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0,12</w:t>
            </w:r>
          </w:p>
        </w:tc>
        <w:tc>
          <w:tcPr>
            <w:tcW w:w="1083" w:type="dxa"/>
            <w:tcBorders>
              <w:top w:val="nil"/>
              <w:left w:val="nil"/>
              <w:bottom w:val="single" w:sz="4" w:space="0" w:color="auto"/>
              <w:right w:val="single" w:sz="4" w:space="0" w:color="auto"/>
            </w:tcBorders>
            <w:shd w:val="clear" w:color="000000" w:fill="FFFFFF"/>
            <w:noWrap/>
            <w:hideMark/>
          </w:tcPr>
          <w:p w14:paraId="1F00302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117 503,75</w:t>
            </w:r>
          </w:p>
        </w:tc>
        <w:tc>
          <w:tcPr>
            <w:tcW w:w="1450" w:type="dxa"/>
            <w:tcBorders>
              <w:top w:val="nil"/>
              <w:left w:val="nil"/>
              <w:bottom w:val="single" w:sz="4" w:space="0" w:color="auto"/>
              <w:right w:val="nil"/>
            </w:tcBorders>
            <w:shd w:val="clear" w:color="000000" w:fill="FFFFFF"/>
            <w:noWrap/>
            <w:hideMark/>
          </w:tcPr>
          <w:p w14:paraId="654387F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14 100,45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AC3824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96A4B3D" w14:textId="77777777" w:rsidR="00CA10A1" w:rsidRPr="00AB4E55" w:rsidRDefault="00CA10A1" w:rsidP="00FE3AFB">
            <w:pPr>
              <w:rPr>
                <w:sz w:val="20"/>
              </w:rPr>
            </w:pPr>
          </w:p>
        </w:tc>
      </w:tr>
      <w:tr w:rsidR="00CA10A1" w:rsidRPr="00AB4E55" w14:paraId="381A618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C2131A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5,11</w:t>
            </w:r>
          </w:p>
        </w:tc>
        <w:tc>
          <w:tcPr>
            <w:tcW w:w="1424" w:type="dxa"/>
            <w:tcBorders>
              <w:top w:val="nil"/>
              <w:left w:val="nil"/>
              <w:bottom w:val="single" w:sz="4" w:space="0" w:color="auto"/>
              <w:right w:val="single" w:sz="4" w:space="0" w:color="auto"/>
            </w:tcBorders>
            <w:shd w:val="clear" w:color="000000" w:fill="FFFFFF"/>
            <w:noWrap/>
            <w:hideMark/>
          </w:tcPr>
          <w:p w14:paraId="507B913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F7EBD0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211</w:t>
            </w:r>
          </w:p>
        </w:tc>
        <w:tc>
          <w:tcPr>
            <w:tcW w:w="4377" w:type="dxa"/>
            <w:tcBorders>
              <w:top w:val="nil"/>
              <w:left w:val="nil"/>
              <w:bottom w:val="single" w:sz="4" w:space="0" w:color="auto"/>
              <w:right w:val="single" w:sz="4" w:space="0" w:color="auto"/>
            </w:tcBorders>
            <w:shd w:val="clear" w:color="000000" w:fill="FFFFFF"/>
            <w:hideMark/>
          </w:tcPr>
          <w:p w14:paraId="2C268B6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покрытий из линолеума на клее</w:t>
            </w:r>
          </w:p>
        </w:tc>
        <w:tc>
          <w:tcPr>
            <w:tcW w:w="1095" w:type="dxa"/>
            <w:tcBorders>
              <w:top w:val="nil"/>
              <w:left w:val="nil"/>
              <w:bottom w:val="single" w:sz="4" w:space="0" w:color="auto"/>
              <w:right w:val="single" w:sz="4" w:space="0" w:color="auto"/>
            </w:tcBorders>
            <w:shd w:val="clear" w:color="000000" w:fill="FFFFFF"/>
            <w:noWrap/>
            <w:hideMark/>
          </w:tcPr>
          <w:p w14:paraId="5DBF1B2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07808E9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0,12</w:t>
            </w:r>
          </w:p>
        </w:tc>
        <w:tc>
          <w:tcPr>
            <w:tcW w:w="1083" w:type="dxa"/>
            <w:tcBorders>
              <w:top w:val="nil"/>
              <w:left w:val="nil"/>
              <w:bottom w:val="single" w:sz="4" w:space="0" w:color="auto"/>
              <w:right w:val="single" w:sz="4" w:space="0" w:color="auto"/>
            </w:tcBorders>
            <w:shd w:val="clear" w:color="000000" w:fill="FFFFFF"/>
            <w:noWrap/>
            <w:hideMark/>
          </w:tcPr>
          <w:p w14:paraId="69EBFDC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32 049,25</w:t>
            </w:r>
          </w:p>
        </w:tc>
        <w:tc>
          <w:tcPr>
            <w:tcW w:w="1450" w:type="dxa"/>
            <w:tcBorders>
              <w:top w:val="nil"/>
              <w:left w:val="nil"/>
              <w:bottom w:val="single" w:sz="4" w:space="0" w:color="auto"/>
              <w:right w:val="nil"/>
            </w:tcBorders>
            <w:shd w:val="clear" w:color="000000" w:fill="FFFFFF"/>
            <w:noWrap/>
            <w:hideMark/>
          </w:tcPr>
          <w:p w14:paraId="1D73352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3 845,91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7CAD0B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AB4E0A1" w14:textId="77777777" w:rsidR="00CA10A1" w:rsidRPr="00AB4E55" w:rsidRDefault="00CA10A1" w:rsidP="00FE3AFB">
            <w:pPr>
              <w:rPr>
                <w:sz w:val="20"/>
              </w:rPr>
            </w:pPr>
          </w:p>
        </w:tc>
      </w:tr>
      <w:tr w:rsidR="00CA10A1" w:rsidRPr="00AB4E55" w14:paraId="03D75C0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71C0D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5,12</w:t>
            </w:r>
          </w:p>
        </w:tc>
        <w:tc>
          <w:tcPr>
            <w:tcW w:w="1424" w:type="dxa"/>
            <w:tcBorders>
              <w:top w:val="nil"/>
              <w:left w:val="nil"/>
              <w:bottom w:val="single" w:sz="4" w:space="0" w:color="auto"/>
              <w:right w:val="single" w:sz="4" w:space="0" w:color="auto"/>
            </w:tcBorders>
            <w:shd w:val="clear" w:color="000000" w:fill="FFFFFF"/>
            <w:noWrap/>
            <w:hideMark/>
          </w:tcPr>
          <w:p w14:paraId="3A49325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51CB2B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212</w:t>
            </w:r>
          </w:p>
        </w:tc>
        <w:tc>
          <w:tcPr>
            <w:tcW w:w="4377" w:type="dxa"/>
            <w:tcBorders>
              <w:top w:val="nil"/>
              <w:left w:val="nil"/>
              <w:bottom w:val="single" w:sz="4" w:space="0" w:color="auto"/>
              <w:right w:val="single" w:sz="4" w:space="0" w:color="auto"/>
            </w:tcBorders>
            <w:shd w:val="clear" w:color="000000" w:fill="FFFFFF"/>
            <w:hideMark/>
          </w:tcPr>
          <w:p w14:paraId="59009CB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Линолеум алкидный толщиной: 5 мм</w:t>
            </w:r>
          </w:p>
        </w:tc>
        <w:tc>
          <w:tcPr>
            <w:tcW w:w="1095" w:type="dxa"/>
            <w:tcBorders>
              <w:top w:val="nil"/>
              <w:left w:val="nil"/>
              <w:bottom w:val="single" w:sz="4" w:space="0" w:color="auto"/>
              <w:right w:val="single" w:sz="4" w:space="0" w:color="auto"/>
            </w:tcBorders>
            <w:shd w:val="clear" w:color="000000" w:fill="FFFFFF"/>
            <w:noWrap/>
            <w:hideMark/>
          </w:tcPr>
          <w:p w14:paraId="07885B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1536294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12,24</w:t>
            </w:r>
          </w:p>
        </w:tc>
        <w:tc>
          <w:tcPr>
            <w:tcW w:w="1083" w:type="dxa"/>
            <w:tcBorders>
              <w:top w:val="nil"/>
              <w:left w:val="nil"/>
              <w:bottom w:val="single" w:sz="4" w:space="0" w:color="auto"/>
              <w:right w:val="single" w:sz="4" w:space="0" w:color="auto"/>
            </w:tcBorders>
            <w:shd w:val="clear" w:color="000000" w:fill="FFFFFF"/>
            <w:noWrap/>
            <w:hideMark/>
          </w:tcPr>
          <w:p w14:paraId="59DA5AE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928,42</w:t>
            </w:r>
          </w:p>
        </w:tc>
        <w:tc>
          <w:tcPr>
            <w:tcW w:w="1450" w:type="dxa"/>
            <w:tcBorders>
              <w:top w:val="nil"/>
              <w:left w:val="nil"/>
              <w:bottom w:val="single" w:sz="4" w:space="0" w:color="auto"/>
              <w:right w:val="nil"/>
            </w:tcBorders>
            <w:shd w:val="clear" w:color="000000" w:fill="FFFFFF"/>
            <w:noWrap/>
            <w:hideMark/>
          </w:tcPr>
          <w:p w14:paraId="28DE9FD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11 363,87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FA6FD5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45173E1" w14:textId="77777777" w:rsidR="00CA10A1" w:rsidRPr="00AB4E55" w:rsidRDefault="00CA10A1" w:rsidP="00FE3AFB">
            <w:pPr>
              <w:rPr>
                <w:sz w:val="20"/>
              </w:rPr>
            </w:pPr>
          </w:p>
        </w:tc>
      </w:tr>
      <w:tr w:rsidR="00CA10A1" w:rsidRPr="00AB4E55" w14:paraId="6ABC3F0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7F2317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5,13</w:t>
            </w:r>
          </w:p>
        </w:tc>
        <w:tc>
          <w:tcPr>
            <w:tcW w:w="1424" w:type="dxa"/>
            <w:tcBorders>
              <w:top w:val="nil"/>
              <w:left w:val="nil"/>
              <w:bottom w:val="single" w:sz="4" w:space="0" w:color="auto"/>
              <w:right w:val="single" w:sz="4" w:space="0" w:color="auto"/>
            </w:tcBorders>
            <w:shd w:val="clear" w:color="000000" w:fill="FFFFFF"/>
            <w:noWrap/>
            <w:hideMark/>
          </w:tcPr>
          <w:p w14:paraId="2161640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3047FFE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213</w:t>
            </w:r>
          </w:p>
        </w:tc>
        <w:tc>
          <w:tcPr>
            <w:tcW w:w="4377" w:type="dxa"/>
            <w:tcBorders>
              <w:top w:val="nil"/>
              <w:left w:val="nil"/>
              <w:bottom w:val="single" w:sz="4" w:space="0" w:color="auto"/>
              <w:right w:val="single" w:sz="4" w:space="0" w:color="auto"/>
            </w:tcBorders>
            <w:shd w:val="clear" w:color="000000" w:fill="FFFFFF"/>
            <w:hideMark/>
          </w:tcPr>
          <w:p w14:paraId="5530BE5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Клей Forbo 523, для укладки токопроводящих текстильных и ПВХ-покрытий</w:t>
            </w:r>
          </w:p>
        </w:tc>
        <w:tc>
          <w:tcPr>
            <w:tcW w:w="1095" w:type="dxa"/>
            <w:tcBorders>
              <w:top w:val="nil"/>
              <w:left w:val="nil"/>
              <w:bottom w:val="single" w:sz="4" w:space="0" w:color="auto"/>
              <w:right w:val="single" w:sz="4" w:space="0" w:color="auto"/>
            </w:tcBorders>
            <w:shd w:val="clear" w:color="000000" w:fill="FFFFFF"/>
            <w:noWrap/>
            <w:hideMark/>
          </w:tcPr>
          <w:p w14:paraId="4A04159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кг</w:t>
            </w:r>
          </w:p>
        </w:tc>
        <w:tc>
          <w:tcPr>
            <w:tcW w:w="1066" w:type="dxa"/>
            <w:tcBorders>
              <w:top w:val="nil"/>
              <w:left w:val="nil"/>
              <w:bottom w:val="single" w:sz="4" w:space="0" w:color="auto"/>
              <w:right w:val="single" w:sz="4" w:space="0" w:color="auto"/>
            </w:tcBorders>
            <w:shd w:val="clear" w:color="000000" w:fill="FFFFFF"/>
            <w:noWrap/>
            <w:hideMark/>
          </w:tcPr>
          <w:p w14:paraId="19BDC60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w:t>
            </w:r>
          </w:p>
        </w:tc>
        <w:tc>
          <w:tcPr>
            <w:tcW w:w="1083" w:type="dxa"/>
            <w:tcBorders>
              <w:top w:val="nil"/>
              <w:left w:val="nil"/>
              <w:bottom w:val="single" w:sz="4" w:space="0" w:color="auto"/>
              <w:right w:val="single" w:sz="4" w:space="0" w:color="auto"/>
            </w:tcBorders>
            <w:shd w:val="clear" w:color="000000" w:fill="FFFFFF"/>
            <w:noWrap/>
            <w:hideMark/>
          </w:tcPr>
          <w:p w14:paraId="2062076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336,51</w:t>
            </w:r>
          </w:p>
        </w:tc>
        <w:tc>
          <w:tcPr>
            <w:tcW w:w="1450" w:type="dxa"/>
            <w:tcBorders>
              <w:top w:val="nil"/>
              <w:left w:val="nil"/>
              <w:bottom w:val="single" w:sz="4" w:space="0" w:color="auto"/>
              <w:right w:val="nil"/>
            </w:tcBorders>
            <w:shd w:val="clear" w:color="000000" w:fill="FFFFFF"/>
            <w:noWrap/>
            <w:hideMark/>
          </w:tcPr>
          <w:p w14:paraId="6BC1E71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2 019,07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8CBF2F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334C6D3" w14:textId="77777777" w:rsidR="00CA10A1" w:rsidRPr="00AB4E55" w:rsidRDefault="00CA10A1" w:rsidP="00FE3AFB">
            <w:pPr>
              <w:rPr>
                <w:sz w:val="20"/>
              </w:rPr>
            </w:pPr>
          </w:p>
        </w:tc>
      </w:tr>
      <w:tr w:rsidR="00CA10A1" w:rsidRPr="00AB4E55" w14:paraId="41927A49"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52C9E599"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Полы. Тип 1.2а</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267A0F6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33AE913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4B05521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262BA3F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33DD92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6C07D45" w14:textId="77777777" w:rsidR="00CA10A1" w:rsidRPr="00AB4E55" w:rsidRDefault="00CA10A1" w:rsidP="00FE3AFB">
            <w:pPr>
              <w:rPr>
                <w:sz w:val="20"/>
              </w:rPr>
            </w:pPr>
          </w:p>
        </w:tc>
      </w:tr>
      <w:tr w:rsidR="00CA10A1" w:rsidRPr="00AB4E55" w14:paraId="0A9FFE2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B6A218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5,14</w:t>
            </w:r>
          </w:p>
        </w:tc>
        <w:tc>
          <w:tcPr>
            <w:tcW w:w="1424" w:type="dxa"/>
            <w:tcBorders>
              <w:top w:val="nil"/>
              <w:left w:val="nil"/>
              <w:bottom w:val="single" w:sz="4" w:space="0" w:color="auto"/>
              <w:right w:val="single" w:sz="4" w:space="0" w:color="auto"/>
            </w:tcBorders>
            <w:shd w:val="clear" w:color="000000" w:fill="FFFFFF"/>
            <w:noWrap/>
            <w:hideMark/>
          </w:tcPr>
          <w:p w14:paraId="21951E2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0B3479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214</w:t>
            </w:r>
          </w:p>
        </w:tc>
        <w:tc>
          <w:tcPr>
            <w:tcW w:w="4377" w:type="dxa"/>
            <w:tcBorders>
              <w:top w:val="nil"/>
              <w:left w:val="nil"/>
              <w:bottom w:val="single" w:sz="4" w:space="0" w:color="auto"/>
              <w:right w:val="single" w:sz="4" w:space="0" w:color="auto"/>
            </w:tcBorders>
            <w:shd w:val="clear" w:color="000000" w:fill="FFFFFF"/>
            <w:hideMark/>
          </w:tcPr>
          <w:p w14:paraId="28CD476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тепло- и звукоизоляции засыпной: керамзитовой</w:t>
            </w:r>
          </w:p>
        </w:tc>
        <w:tc>
          <w:tcPr>
            <w:tcW w:w="1095" w:type="dxa"/>
            <w:tcBorders>
              <w:top w:val="nil"/>
              <w:left w:val="nil"/>
              <w:bottom w:val="single" w:sz="4" w:space="0" w:color="auto"/>
              <w:right w:val="single" w:sz="4" w:space="0" w:color="auto"/>
            </w:tcBorders>
            <w:shd w:val="clear" w:color="000000" w:fill="FFFFFF"/>
            <w:noWrap/>
            <w:hideMark/>
          </w:tcPr>
          <w:p w14:paraId="6638865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2186AE9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6,78</w:t>
            </w:r>
          </w:p>
        </w:tc>
        <w:tc>
          <w:tcPr>
            <w:tcW w:w="1083" w:type="dxa"/>
            <w:tcBorders>
              <w:top w:val="nil"/>
              <w:left w:val="nil"/>
              <w:bottom w:val="single" w:sz="4" w:space="0" w:color="auto"/>
              <w:right w:val="single" w:sz="4" w:space="0" w:color="auto"/>
            </w:tcBorders>
            <w:shd w:val="clear" w:color="000000" w:fill="FFFFFF"/>
            <w:noWrap/>
            <w:hideMark/>
          </w:tcPr>
          <w:p w14:paraId="46E4C1C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2 282,88</w:t>
            </w:r>
          </w:p>
        </w:tc>
        <w:tc>
          <w:tcPr>
            <w:tcW w:w="1450" w:type="dxa"/>
            <w:tcBorders>
              <w:top w:val="nil"/>
              <w:left w:val="nil"/>
              <w:bottom w:val="single" w:sz="4" w:space="0" w:color="auto"/>
              <w:right w:val="nil"/>
            </w:tcBorders>
            <w:shd w:val="clear" w:color="000000" w:fill="FFFFFF"/>
            <w:noWrap/>
            <w:hideMark/>
          </w:tcPr>
          <w:p w14:paraId="50EAD0D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15 477,93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B5B01B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D5D2D4F" w14:textId="77777777" w:rsidR="00CA10A1" w:rsidRPr="00AB4E55" w:rsidRDefault="00CA10A1" w:rsidP="00FE3AFB">
            <w:pPr>
              <w:rPr>
                <w:sz w:val="20"/>
              </w:rPr>
            </w:pPr>
          </w:p>
        </w:tc>
      </w:tr>
      <w:tr w:rsidR="00CA10A1" w:rsidRPr="00AB4E55" w14:paraId="5E334A3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6E5D8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5,15</w:t>
            </w:r>
          </w:p>
        </w:tc>
        <w:tc>
          <w:tcPr>
            <w:tcW w:w="1424" w:type="dxa"/>
            <w:tcBorders>
              <w:top w:val="nil"/>
              <w:left w:val="nil"/>
              <w:bottom w:val="single" w:sz="4" w:space="0" w:color="auto"/>
              <w:right w:val="single" w:sz="4" w:space="0" w:color="auto"/>
            </w:tcBorders>
            <w:shd w:val="clear" w:color="000000" w:fill="FFFFFF"/>
            <w:noWrap/>
            <w:hideMark/>
          </w:tcPr>
          <w:p w14:paraId="2AAE0CD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22F9C7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215</w:t>
            </w:r>
          </w:p>
        </w:tc>
        <w:tc>
          <w:tcPr>
            <w:tcW w:w="4377" w:type="dxa"/>
            <w:tcBorders>
              <w:top w:val="nil"/>
              <w:left w:val="nil"/>
              <w:bottom w:val="single" w:sz="4" w:space="0" w:color="auto"/>
              <w:right w:val="single" w:sz="4" w:space="0" w:color="auto"/>
            </w:tcBorders>
            <w:shd w:val="clear" w:color="000000" w:fill="FFFFFF"/>
            <w:hideMark/>
          </w:tcPr>
          <w:p w14:paraId="2792BE4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Гравий керамзитовый, фракция: 10-20 мм, марка 400</w:t>
            </w:r>
          </w:p>
        </w:tc>
        <w:tc>
          <w:tcPr>
            <w:tcW w:w="1095" w:type="dxa"/>
            <w:tcBorders>
              <w:top w:val="nil"/>
              <w:left w:val="nil"/>
              <w:bottom w:val="single" w:sz="4" w:space="0" w:color="auto"/>
              <w:right w:val="single" w:sz="4" w:space="0" w:color="auto"/>
            </w:tcBorders>
            <w:shd w:val="clear" w:color="000000" w:fill="FFFFFF"/>
            <w:noWrap/>
            <w:hideMark/>
          </w:tcPr>
          <w:p w14:paraId="439A680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1596DF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7,458</w:t>
            </w:r>
          </w:p>
        </w:tc>
        <w:tc>
          <w:tcPr>
            <w:tcW w:w="1083" w:type="dxa"/>
            <w:tcBorders>
              <w:top w:val="nil"/>
              <w:left w:val="nil"/>
              <w:bottom w:val="single" w:sz="4" w:space="0" w:color="auto"/>
              <w:right w:val="single" w:sz="4" w:space="0" w:color="auto"/>
            </w:tcBorders>
            <w:shd w:val="clear" w:color="000000" w:fill="FFFFFF"/>
            <w:noWrap/>
            <w:hideMark/>
          </w:tcPr>
          <w:p w14:paraId="57FA494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2 167,78</w:t>
            </w:r>
          </w:p>
        </w:tc>
        <w:tc>
          <w:tcPr>
            <w:tcW w:w="1450" w:type="dxa"/>
            <w:tcBorders>
              <w:top w:val="nil"/>
              <w:left w:val="nil"/>
              <w:bottom w:val="single" w:sz="4" w:space="0" w:color="auto"/>
              <w:right w:val="nil"/>
            </w:tcBorders>
            <w:shd w:val="clear" w:color="000000" w:fill="FFFFFF"/>
            <w:noWrap/>
            <w:hideMark/>
          </w:tcPr>
          <w:p w14:paraId="37DB132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16 167,27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A7A5C2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32E9C69" w14:textId="77777777" w:rsidR="00CA10A1" w:rsidRPr="00AB4E55" w:rsidRDefault="00CA10A1" w:rsidP="00FE3AFB">
            <w:pPr>
              <w:rPr>
                <w:sz w:val="20"/>
              </w:rPr>
            </w:pPr>
          </w:p>
        </w:tc>
      </w:tr>
      <w:tr w:rsidR="00CA10A1" w:rsidRPr="00AB4E55" w14:paraId="6AD5EE7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0B3641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5,16</w:t>
            </w:r>
          </w:p>
        </w:tc>
        <w:tc>
          <w:tcPr>
            <w:tcW w:w="1424" w:type="dxa"/>
            <w:tcBorders>
              <w:top w:val="nil"/>
              <w:left w:val="nil"/>
              <w:bottom w:val="single" w:sz="4" w:space="0" w:color="auto"/>
              <w:right w:val="single" w:sz="4" w:space="0" w:color="auto"/>
            </w:tcBorders>
            <w:shd w:val="clear" w:color="000000" w:fill="FFFFFF"/>
            <w:noWrap/>
            <w:hideMark/>
          </w:tcPr>
          <w:p w14:paraId="2D12C79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47F45B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216</w:t>
            </w:r>
          </w:p>
        </w:tc>
        <w:tc>
          <w:tcPr>
            <w:tcW w:w="4377" w:type="dxa"/>
            <w:tcBorders>
              <w:top w:val="nil"/>
              <w:left w:val="nil"/>
              <w:bottom w:val="single" w:sz="4" w:space="0" w:color="auto"/>
              <w:right w:val="single" w:sz="4" w:space="0" w:color="auto"/>
            </w:tcBorders>
            <w:shd w:val="clear" w:color="000000" w:fill="FFFFFF"/>
            <w:hideMark/>
          </w:tcPr>
          <w:p w14:paraId="61A26C3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покрытий: цементных толщиной 20 мм</w:t>
            </w:r>
          </w:p>
        </w:tc>
        <w:tc>
          <w:tcPr>
            <w:tcW w:w="1095" w:type="dxa"/>
            <w:tcBorders>
              <w:top w:val="nil"/>
              <w:left w:val="nil"/>
              <w:bottom w:val="single" w:sz="4" w:space="0" w:color="auto"/>
              <w:right w:val="single" w:sz="4" w:space="0" w:color="auto"/>
            </w:tcBorders>
            <w:shd w:val="clear" w:color="000000" w:fill="FFFFFF"/>
            <w:noWrap/>
            <w:hideMark/>
          </w:tcPr>
          <w:p w14:paraId="2F1EB26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47AE0DC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0,565</w:t>
            </w:r>
          </w:p>
        </w:tc>
        <w:tc>
          <w:tcPr>
            <w:tcW w:w="1083" w:type="dxa"/>
            <w:tcBorders>
              <w:top w:val="nil"/>
              <w:left w:val="nil"/>
              <w:bottom w:val="single" w:sz="4" w:space="0" w:color="auto"/>
              <w:right w:val="single" w:sz="4" w:space="0" w:color="auto"/>
            </w:tcBorders>
            <w:shd w:val="clear" w:color="000000" w:fill="FFFFFF"/>
            <w:noWrap/>
            <w:hideMark/>
          </w:tcPr>
          <w:p w14:paraId="7B5268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24 911,04</w:t>
            </w:r>
          </w:p>
        </w:tc>
        <w:tc>
          <w:tcPr>
            <w:tcW w:w="1450" w:type="dxa"/>
            <w:tcBorders>
              <w:top w:val="nil"/>
              <w:left w:val="nil"/>
              <w:bottom w:val="single" w:sz="4" w:space="0" w:color="auto"/>
              <w:right w:val="nil"/>
            </w:tcBorders>
            <w:shd w:val="clear" w:color="000000" w:fill="FFFFFF"/>
            <w:noWrap/>
            <w:hideMark/>
          </w:tcPr>
          <w:p w14:paraId="238A4E9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14 074,74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BF5EEF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4DD5A16" w14:textId="77777777" w:rsidR="00CA10A1" w:rsidRPr="00AB4E55" w:rsidRDefault="00CA10A1" w:rsidP="00FE3AFB">
            <w:pPr>
              <w:rPr>
                <w:sz w:val="20"/>
              </w:rPr>
            </w:pPr>
          </w:p>
        </w:tc>
      </w:tr>
      <w:tr w:rsidR="00CA10A1" w:rsidRPr="00AB4E55" w14:paraId="37D37880"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2C29F1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5,17</w:t>
            </w:r>
          </w:p>
        </w:tc>
        <w:tc>
          <w:tcPr>
            <w:tcW w:w="1424" w:type="dxa"/>
            <w:tcBorders>
              <w:top w:val="nil"/>
              <w:left w:val="nil"/>
              <w:bottom w:val="single" w:sz="4" w:space="0" w:color="auto"/>
              <w:right w:val="single" w:sz="4" w:space="0" w:color="auto"/>
            </w:tcBorders>
            <w:shd w:val="clear" w:color="000000" w:fill="FFFFFF"/>
            <w:noWrap/>
            <w:hideMark/>
          </w:tcPr>
          <w:p w14:paraId="60120F0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FD7C1C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217</w:t>
            </w:r>
          </w:p>
        </w:tc>
        <w:tc>
          <w:tcPr>
            <w:tcW w:w="4377" w:type="dxa"/>
            <w:tcBorders>
              <w:top w:val="nil"/>
              <w:left w:val="nil"/>
              <w:bottom w:val="single" w:sz="4" w:space="0" w:color="auto"/>
              <w:right w:val="single" w:sz="4" w:space="0" w:color="auto"/>
            </w:tcBorders>
            <w:shd w:val="clear" w:color="000000" w:fill="FFFFFF"/>
            <w:hideMark/>
          </w:tcPr>
          <w:p w14:paraId="0331022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покрытий: на каждые 5 мм изменения толщины покрытия добавлять или исключать к расценке 11-01-015-03</w:t>
            </w:r>
          </w:p>
        </w:tc>
        <w:tc>
          <w:tcPr>
            <w:tcW w:w="1095" w:type="dxa"/>
            <w:tcBorders>
              <w:top w:val="nil"/>
              <w:left w:val="nil"/>
              <w:bottom w:val="single" w:sz="4" w:space="0" w:color="auto"/>
              <w:right w:val="single" w:sz="4" w:space="0" w:color="auto"/>
            </w:tcBorders>
            <w:shd w:val="clear" w:color="000000" w:fill="FFFFFF"/>
            <w:noWrap/>
            <w:hideMark/>
          </w:tcPr>
          <w:p w14:paraId="0A2B46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393CF4F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0,565</w:t>
            </w:r>
          </w:p>
        </w:tc>
        <w:tc>
          <w:tcPr>
            <w:tcW w:w="1083" w:type="dxa"/>
            <w:tcBorders>
              <w:top w:val="nil"/>
              <w:left w:val="nil"/>
              <w:bottom w:val="single" w:sz="4" w:space="0" w:color="auto"/>
              <w:right w:val="single" w:sz="4" w:space="0" w:color="auto"/>
            </w:tcBorders>
            <w:shd w:val="clear" w:color="000000" w:fill="FFFFFF"/>
            <w:noWrap/>
            <w:hideMark/>
          </w:tcPr>
          <w:p w14:paraId="728EB5B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10 146,46</w:t>
            </w:r>
          </w:p>
        </w:tc>
        <w:tc>
          <w:tcPr>
            <w:tcW w:w="1450" w:type="dxa"/>
            <w:tcBorders>
              <w:top w:val="nil"/>
              <w:left w:val="nil"/>
              <w:bottom w:val="single" w:sz="4" w:space="0" w:color="auto"/>
              <w:right w:val="nil"/>
            </w:tcBorders>
            <w:shd w:val="clear" w:color="000000" w:fill="FFFFFF"/>
            <w:noWrap/>
            <w:hideMark/>
          </w:tcPr>
          <w:p w14:paraId="67DDD9B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5 732,75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4F5155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941AE96" w14:textId="77777777" w:rsidR="00CA10A1" w:rsidRPr="00AB4E55" w:rsidRDefault="00CA10A1" w:rsidP="00FE3AFB">
            <w:pPr>
              <w:rPr>
                <w:sz w:val="20"/>
              </w:rPr>
            </w:pPr>
          </w:p>
        </w:tc>
      </w:tr>
      <w:tr w:rsidR="00CA10A1" w:rsidRPr="00AB4E55" w14:paraId="42C9B72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6C28F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5,18</w:t>
            </w:r>
          </w:p>
        </w:tc>
        <w:tc>
          <w:tcPr>
            <w:tcW w:w="1424" w:type="dxa"/>
            <w:tcBorders>
              <w:top w:val="nil"/>
              <w:left w:val="nil"/>
              <w:bottom w:val="single" w:sz="4" w:space="0" w:color="auto"/>
              <w:right w:val="single" w:sz="4" w:space="0" w:color="auto"/>
            </w:tcBorders>
            <w:shd w:val="clear" w:color="000000" w:fill="FFFFFF"/>
            <w:noWrap/>
            <w:hideMark/>
          </w:tcPr>
          <w:p w14:paraId="310178A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07DC70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218</w:t>
            </w:r>
          </w:p>
        </w:tc>
        <w:tc>
          <w:tcPr>
            <w:tcW w:w="4377" w:type="dxa"/>
            <w:tcBorders>
              <w:top w:val="nil"/>
              <w:left w:val="nil"/>
              <w:bottom w:val="single" w:sz="4" w:space="0" w:color="auto"/>
              <w:right w:val="single" w:sz="4" w:space="0" w:color="auto"/>
            </w:tcBorders>
            <w:shd w:val="clear" w:color="000000" w:fill="FFFFFF"/>
            <w:hideMark/>
          </w:tcPr>
          <w:p w14:paraId="1448374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Раствор готовый кладочный тяжелый цементный</w:t>
            </w:r>
          </w:p>
        </w:tc>
        <w:tc>
          <w:tcPr>
            <w:tcW w:w="1095" w:type="dxa"/>
            <w:tcBorders>
              <w:top w:val="nil"/>
              <w:left w:val="nil"/>
              <w:bottom w:val="single" w:sz="4" w:space="0" w:color="auto"/>
              <w:right w:val="single" w:sz="4" w:space="0" w:color="auto"/>
            </w:tcBorders>
            <w:shd w:val="clear" w:color="000000" w:fill="FFFFFF"/>
            <w:noWrap/>
            <w:hideMark/>
          </w:tcPr>
          <w:p w14:paraId="317D3DF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2CBEF5C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4,035</w:t>
            </w:r>
          </w:p>
        </w:tc>
        <w:tc>
          <w:tcPr>
            <w:tcW w:w="1083" w:type="dxa"/>
            <w:tcBorders>
              <w:top w:val="nil"/>
              <w:left w:val="nil"/>
              <w:bottom w:val="single" w:sz="4" w:space="0" w:color="auto"/>
              <w:right w:val="single" w:sz="4" w:space="0" w:color="auto"/>
            </w:tcBorders>
            <w:shd w:val="clear" w:color="000000" w:fill="FFFFFF"/>
            <w:noWrap/>
            <w:hideMark/>
          </w:tcPr>
          <w:p w14:paraId="34E7FDA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2 928,90</w:t>
            </w:r>
          </w:p>
        </w:tc>
        <w:tc>
          <w:tcPr>
            <w:tcW w:w="1450" w:type="dxa"/>
            <w:tcBorders>
              <w:top w:val="nil"/>
              <w:left w:val="nil"/>
              <w:bottom w:val="single" w:sz="4" w:space="0" w:color="auto"/>
              <w:right w:val="nil"/>
            </w:tcBorders>
            <w:shd w:val="clear" w:color="000000" w:fill="FFFFFF"/>
            <w:noWrap/>
            <w:hideMark/>
          </w:tcPr>
          <w:p w14:paraId="42FBD8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11 818,13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29A3F0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270F73E" w14:textId="77777777" w:rsidR="00CA10A1" w:rsidRPr="00AB4E55" w:rsidRDefault="00CA10A1" w:rsidP="00FE3AFB">
            <w:pPr>
              <w:rPr>
                <w:sz w:val="20"/>
              </w:rPr>
            </w:pPr>
          </w:p>
        </w:tc>
      </w:tr>
      <w:tr w:rsidR="00CA10A1" w:rsidRPr="00AB4E55" w14:paraId="34CD16C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F8329E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5,19</w:t>
            </w:r>
          </w:p>
        </w:tc>
        <w:tc>
          <w:tcPr>
            <w:tcW w:w="1424" w:type="dxa"/>
            <w:tcBorders>
              <w:top w:val="nil"/>
              <w:left w:val="nil"/>
              <w:bottom w:val="single" w:sz="4" w:space="0" w:color="auto"/>
              <w:right w:val="single" w:sz="4" w:space="0" w:color="auto"/>
            </w:tcBorders>
            <w:shd w:val="clear" w:color="000000" w:fill="FFFFFF"/>
            <w:noWrap/>
            <w:hideMark/>
          </w:tcPr>
          <w:p w14:paraId="75EB8D9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8A47BD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219</w:t>
            </w:r>
          </w:p>
        </w:tc>
        <w:tc>
          <w:tcPr>
            <w:tcW w:w="4377" w:type="dxa"/>
            <w:tcBorders>
              <w:top w:val="nil"/>
              <w:left w:val="nil"/>
              <w:bottom w:val="single" w:sz="4" w:space="0" w:color="auto"/>
              <w:right w:val="single" w:sz="4" w:space="0" w:color="auto"/>
            </w:tcBorders>
            <w:shd w:val="clear" w:color="000000" w:fill="FFFFFF"/>
            <w:hideMark/>
          </w:tcPr>
          <w:p w14:paraId="092F4C0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Армирование подстилающих слоев и набетонок</w:t>
            </w:r>
          </w:p>
        </w:tc>
        <w:tc>
          <w:tcPr>
            <w:tcW w:w="1095" w:type="dxa"/>
            <w:tcBorders>
              <w:top w:val="nil"/>
              <w:left w:val="nil"/>
              <w:bottom w:val="single" w:sz="4" w:space="0" w:color="auto"/>
              <w:right w:val="single" w:sz="4" w:space="0" w:color="auto"/>
            </w:tcBorders>
            <w:shd w:val="clear" w:color="000000" w:fill="FFFFFF"/>
            <w:noWrap/>
            <w:hideMark/>
          </w:tcPr>
          <w:p w14:paraId="76859F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7F3E6F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0,0565</w:t>
            </w:r>
          </w:p>
        </w:tc>
        <w:tc>
          <w:tcPr>
            <w:tcW w:w="1083" w:type="dxa"/>
            <w:tcBorders>
              <w:top w:val="nil"/>
              <w:left w:val="nil"/>
              <w:bottom w:val="single" w:sz="4" w:space="0" w:color="auto"/>
              <w:right w:val="single" w:sz="4" w:space="0" w:color="auto"/>
            </w:tcBorders>
            <w:shd w:val="clear" w:color="000000" w:fill="FFFFFF"/>
            <w:noWrap/>
            <w:hideMark/>
          </w:tcPr>
          <w:p w14:paraId="194654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11 919,12</w:t>
            </w:r>
          </w:p>
        </w:tc>
        <w:tc>
          <w:tcPr>
            <w:tcW w:w="1450" w:type="dxa"/>
            <w:tcBorders>
              <w:top w:val="nil"/>
              <w:left w:val="nil"/>
              <w:bottom w:val="single" w:sz="4" w:space="0" w:color="auto"/>
              <w:right w:val="nil"/>
            </w:tcBorders>
            <w:shd w:val="clear" w:color="000000" w:fill="FFFFFF"/>
            <w:noWrap/>
            <w:hideMark/>
          </w:tcPr>
          <w:p w14:paraId="3A14AA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673,43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5E0E0C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F1B4904" w14:textId="77777777" w:rsidR="00CA10A1" w:rsidRPr="00AB4E55" w:rsidRDefault="00CA10A1" w:rsidP="00FE3AFB">
            <w:pPr>
              <w:rPr>
                <w:sz w:val="20"/>
              </w:rPr>
            </w:pPr>
          </w:p>
        </w:tc>
      </w:tr>
      <w:tr w:rsidR="00CA10A1" w:rsidRPr="00AB4E55" w14:paraId="69184C1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AF0124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5,20</w:t>
            </w:r>
          </w:p>
        </w:tc>
        <w:tc>
          <w:tcPr>
            <w:tcW w:w="1424" w:type="dxa"/>
            <w:tcBorders>
              <w:top w:val="nil"/>
              <w:left w:val="nil"/>
              <w:bottom w:val="single" w:sz="4" w:space="0" w:color="auto"/>
              <w:right w:val="single" w:sz="4" w:space="0" w:color="auto"/>
            </w:tcBorders>
            <w:shd w:val="clear" w:color="000000" w:fill="FFFFFF"/>
            <w:noWrap/>
            <w:hideMark/>
          </w:tcPr>
          <w:p w14:paraId="26FA384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84D2F9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220</w:t>
            </w:r>
          </w:p>
        </w:tc>
        <w:tc>
          <w:tcPr>
            <w:tcW w:w="4377" w:type="dxa"/>
            <w:tcBorders>
              <w:top w:val="nil"/>
              <w:left w:val="nil"/>
              <w:bottom w:val="single" w:sz="4" w:space="0" w:color="auto"/>
              <w:right w:val="single" w:sz="4" w:space="0" w:color="auto"/>
            </w:tcBorders>
            <w:shd w:val="clear" w:color="000000" w:fill="FFFFFF"/>
            <w:hideMark/>
          </w:tcPr>
          <w:p w14:paraId="7427981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Горячекатаная арматурная сталь гладкая класса А-I, диаметром: 6 мм</w:t>
            </w:r>
          </w:p>
        </w:tc>
        <w:tc>
          <w:tcPr>
            <w:tcW w:w="1095" w:type="dxa"/>
            <w:tcBorders>
              <w:top w:val="nil"/>
              <w:left w:val="nil"/>
              <w:bottom w:val="single" w:sz="4" w:space="0" w:color="auto"/>
              <w:right w:val="single" w:sz="4" w:space="0" w:color="auto"/>
            </w:tcBorders>
            <w:shd w:val="clear" w:color="000000" w:fill="FFFFFF"/>
            <w:noWrap/>
            <w:hideMark/>
          </w:tcPr>
          <w:p w14:paraId="2E03455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4E88B68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0,0565</w:t>
            </w:r>
          </w:p>
        </w:tc>
        <w:tc>
          <w:tcPr>
            <w:tcW w:w="1083" w:type="dxa"/>
            <w:tcBorders>
              <w:top w:val="nil"/>
              <w:left w:val="nil"/>
              <w:bottom w:val="single" w:sz="4" w:space="0" w:color="auto"/>
              <w:right w:val="single" w:sz="4" w:space="0" w:color="auto"/>
            </w:tcBorders>
            <w:shd w:val="clear" w:color="000000" w:fill="FFFFFF"/>
            <w:noWrap/>
            <w:hideMark/>
          </w:tcPr>
          <w:p w14:paraId="6DCE7C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46 896,46</w:t>
            </w:r>
          </w:p>
        </w:tc>
        <w:tc>
          <w:tcPr>
            <w:tcW w:w="1450" w:type="dxa"/>
            <w:tcBorders>
              <w:top w:val="nil"/>
              <w:left w:val="nil"/>
              <w:bottom w:val="single" w:sz="4" w:space="0" w:color="auto"/>
              <w:right w:val="nil"/>
            </w:tcBorders>
            <w:shd w:val="clear" w:color="000000" w:fill="FFFFFF"/>
            <w:noWrap/>
            <w:hideMark/>
          </w:tcPr>
          <w:p w14:paraId="257CF53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2 649,65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5D77F1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7328B56" w14:textId="77777777" w:rsidR="00CA10A1" w:rsidRPr="00AB4E55" w:rsidRDefault="00CA10A1" w:rsidP="00FE3AFB">
            <w:pPr>
              <w:rPr>
                <w:sz w:val="20"/>
              </w:rPr>
            </w:pPr>
          </w:p>
        </w:tc>
      </w:tr>
      <w:tr w:rsidR="00CA10A1" w:rsidRPr="00AB4E55" w14:paraId="65B49449"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42CE7B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5,21</w:t>
            </w:r>
          </w:p>
        </w:tc>
        <w:tc>
          <w:tcPr>
            <w:tcW w:w="1424" w:type="dxa"/>
            <w:tcBorders>
              <w:top w:val="nil"/>
              <w:left w:val="nil"/>
              <w:bottom w:val="single" w:sz="4" w:space="0" w:color="auto"/>
              <w:right w:val="single" w:sz="4" w:space="0" w:color="auto"/>
            </w:tcBorders>
            <w:shd w:val="clear" w:color="000000" w:fill="FFFFFF"/>
            <w:noWrap/>
            <w:hideMark/>
          </w:tcPr>
          <w:p w14:paraId="29C19ED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3F7454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221</w:t>
            </w:r>
          </w:p>
        </w:tc>
        <w:tc>
          <w:tcPr>
            <w:tcW w:w="4377" w:type="dxa"/>
            <w:tcBorders>
              <w:top w:val="nil"/>
              <w:left w:val="nil"/>
              <w:bottom w:val="single" w:sz="4" w:space="0" w:color="auto"/>
              <w:right w:val="single" w:sz="4" w:space="0" w:color="auto"/>
            </w:tcBorders>
            <w:shd w:val="clear" w:color="000000" w:fill="FFFFFF"/>
            <w:hideMark/>
          </w:tcPr>
          <w:p w14:paraId="402A280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из выравнивающей смеси типа "Ветонит" 5000, толщиной 5 мм</w:t>
            </w:r>
          </w:p>
        </w:tc>
        <w:tc>
          <w:tcPr>
            <w:tcW w:w="1095" w:type="dxa"/>
            <w:tcBorders>
              <w:top w:val="nil"/>
              <w:left w:val="nil"/>
              <w:bottom w:val="single" w:sz="4" w:space="0" w:color="auto"/>
              <w:right w:val="single" w:sz="4" w:space="0" w:color="auto"/>
            </w:tcBorders>
            <w:shd w:val="clear" w:color="000000" w:fill="FFFFFF"/>
            <w:noWrap/>
            <w:hideMark/>
          </w:tcPr>
          <w:p w14:paraId="2C4DC5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3EA9DA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0,565</w:t>
            </w:r>
          </w:p>
        </w:tc>
        <w:tc>
          <w:tcPr>
            <w:tcW w:w="1083" w:type="dxa"/>
            <w:tcBorders>
              <w:top w:val="nil"/>
              <w:left w:val="nil"/>
              <w:bottom w:val="single" w:sz="4" w:space="0" w:color="auto"/>
              <w:right w:val="single" w:sz="4" w:space="0" w:color="auto"/>
            </w:tcBorders>
            <w:shd w:val="clear" w:color="000000" w:fill="FFFFFF"/>
            <w:noWrap/>
            <w:hideMark/>
          </w:tcPr>
          <w:p w14:paraId="1526E3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117 904,30</w:t>
            </w:r>
          </w:p>
        </w:tc>
        <w:tc>
          <w:tcPr>
            <w:tcW w:w="1450" w:type="dxa"/>
            <w:tcBorders>
              <w:top w:val="nil"/>
              <w:left w:val="nil"/>
              <w:bottom w:val="single" w:sz="4" w:space="0" w:color="auto"/>
              <w:right w:val="nil"/>
            </w:tcBorders>
            <w:shd w:val="clear" w:color="000000" w:fill="FFFFFF"/>
            <w:noWrap/>
            <w:hideMark/>
          </w:tcPr>
          <w:p w14:paraId="0FFF0B4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66 615,93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660F67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0DC123E" w14:textId="77777777" w:rsidR="00CA10A1" w:rsidRPr="00AB4E55" w:rsidRDefault="00CA10A1" w:rsidP="00FE3AFB">
            <w:pPr>
              <w:rPr>
                <w:sz w:val="20"/>
              </w:rPr>
            </w:pPr>
          </w:p>
        </w:tc>
      </w:tr>
      <w:tr w:rsidR="00CA10A1" w:rsidRPr="00AB4E55" w14:paraId="64BC6AC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BA9A47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5,22</w:t>
            </w:r>
          </w:p>
        </w:tc>
        <w:tc>
          <w:tcPr>
            <w:tcW w:w="1424" w:type="dxa"/>
            <w:tcBorders>
              <w:top w:val="nil"/>
              <w:left w:val="nil"/>
              <w:bottom w:val="single" w:sz="4" w:space="0" w:color="auto"/>
              <w:right w:val="single" w:sz="4" w:space="0" w:color="auto"/>
            </w:tcBorders>
            <w:shd w:val="clear" w:color="000000" w:fill="FFFFFF"/>
            <w:noWrap/>
            <w:hideMark/>
          </w:tcPr>
          <w:p w14:paraId="16172AF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1D744D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222</w:t>
            </w:r>
          </w:p>
        </w:tc>
        <w:tc>
          <w:tcPr>
            <w:tcW w:w="4377" w:type="dxa"/>
            <w:tcBorders>
              <w:top w:val="nil"/>
              <w:left w:val="nil"/>
              <w:bottom w:val="single" w:sz="4" w:space="0" w:color="auto"/>
              <w:right w:val="single" w:sz="4" w:space="0" w:color="auto"/>
            </w:tcBorders>
            <w:shd w:val="clear" w:color="000000" w:fill="FFFFFF"/>
            <w:hideMark/>
          </w:tcPr>
          <w:p w14:paraId="0A794F3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покрытий из линолеума на клее</w:t>
            </w:r>
          </w:p>
        </w:tc>
        <w:tc>
          <w:tcPr>
            <w:tcW w:w="1095" w:type="dxa"/>
            <w:tcBorders>
              <w:top w:val="nil"/>
              <w:left w:val="nil"/>
              <w:bottom w:val="single" w:sz="4" w:space="0" w:color="auto"/>
              <w:right w:val="single" w:sz="4" w:space="0" w:color="auto"/>
            </w:tcBorders>
            <w:shd w:val="clear" w:color="000000" w:fill="FFFFFF"/>
            <w:noWrap/>
            <w:hideMark/>
          </w:tcPr>
          <w:p w14:paraId="6AE0B9A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4A3F699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0,565</w:t>
            </w:r>
          </w:p>
        </w:tc>
        <w:tc>
          <w:tcPr>
            <w:tcW w:w="1083" w:type="dxa"/>
            <w:tcBorders>
              <w:top w:val="nil"/>
              <w:left w:val="nil"/>
              <w:bottom w:val="single" w:sz="4" w:space="0" w:color="auto"/>
              <w:right w:val="single" w:sz="4" w:space="0" w:color="auto"/>
            </w:tcBorders>
            <w:shd w:val="clear" w:color="000000" w:fill="FFFFFF"/>
            <w:noWrap/>
            <w:hideMark/>
          </w:tcPr>
          <w:p w14:paraId="7DC21C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31 965,01</w:t>
            </w:r>
          </w:p>
        </w:tc>
        <w:tc>
          <w:tcPr>
            <w:tcW w:w="1450" w:type="dxa"/>
            <w:tcBorders>
              <w:top w:val="nil"/>
              <w:left w:val="nil"/>
              <w:bottom w:val="single" w:sz="4" w:space="0" w:color="auto"/>
              <w:right w:val="nil"/>
            </w:tcBorders>
            <w:shd w:val="clear" w:color="000000" w:fill="FFFFFF"/>
            <w:noWrap/>
            <w:hideMark/>
          </w:tcPr>
          <w:p w14:paraId="1ADA632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18 060,23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71A248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0F8680C" w14:textId="77777777" w:rsidR="00CA10A1" w:rsidRPr="00AB4E55" w:rsidRDefault="00CA10A1" w:rsidP="00FE3AFB">
            <w:pPr>
              <w:rPr>
                <w:sz w:val="20"/>
              </w:rPr>
            </w:pPr>
          </w:p>
        </w:tc>
      </w:tr>
      <w:tr w:rsidR="00CA10A1" w:rsidRPr="00AB4E55" w14:paraId="1BCC56B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B58322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5,23</w:t>
            </w:r>
          </w:p>
        </w:tc>
        <w:tc>
          <w:tcPr>
            <w:tcW w:w="1424" w:type="dxa"/>
            <w:tcBorders>
              <w:top w:val="nil"/>
              <w:left w:val="nil"/>
              <w:bottom w:val="single" w:sz="4" w:space="0" w:color="auto"/>
              <w:right w:val="single" w:sz="4" w:space="0" w:color="auto"/>
            </w:tcBorders>
            <w:shd w:val="clear" w:color="000000" w:fill="FFFFFF"/>
            <w:noWrap/>
            <w:hideMark/>
          </w:tcPr>
          <w:p w14:paraId="7188B2F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445D14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223</w:t>
            </w:r>
          </w:p>
        </w:tc>
        <w:tc>
          <w:tcPr>
            <w:tcW w:w="4377" w:type="dxa"/>
            <w:tcBorders>
              <w:top w:val="nil"/>
              <w:left w:val="nil"/>
              <w:bottom w:val="single" w:sz="4" w:space="0" w:color="auto"/>
              <w:right w:val="single" w:sz="4" w:space="0" w:color="auto"/>
            </w:tcBorders>
            <w:shd w:val="clear" w:color="000000" w:fill="FFFFFF"/>
            <w:hideMark/>
          </w:tcPr>
          <w:p w14:paraId="257A188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Линолеум алкидный толщиной: 5 мм</w:t>
            </w:r>
          </w:p>
        </w:tc>
        <w:tc>
          <w:tcPr>
            <w:tcW w:w="1095" w:type="dxa"/>
            <w:tcBorders>
              <w:top w:val="nil"/>
              <w:left w:val="nil"/>
              <w:bottom w:val="single" w:sz="4" w:space="0" w:color="auto"/>
              <w:right w:val="single" w:sz="4" w:space="0" w:color="auto"/>
            </w:tcBorders>
            <w:shd w:val="clear" w:color="000000" w:fill="FFFFFF"/>
            <w:noWrap/>
            <w:hideMark/>
          </w:tcPr>
          <w:p w14:paraId="580B284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3F1487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57,63</w:t>
            </w:r>
          </w:p>
        </w:tc>
        <w:tc>
          <w:tcPr>
            <w:tcW w:w="1083" w:type="dxa"/>
            <w:tcBorders>
              <w:top w:val="nil"/>
              <w:left w:val="nil"/>
              <w:bottom w:val="single" w:sz="4" w:space="0" w:color="auto"/>
              <w:right w:val="single" w:sz="4" w:space="0" w:color="auto"/>
            </w:tcBorders>
            <w:shd w:val="clear" w:color="000000" w:fill="FFFFFF"/>
            <w:noWrap/>
            <w:hideMark/>
          </w:tcPr>
          <w:p w14:paraId="11AE828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928,46</w:t>
            </w:r>
          </w:p>
        </w:tc>
        <w:tc>
          <w:tcPr>
            <w:tcW w:w="1450" w:type="dxa"/>
            <w:tcBorders>
              <w:top w:val="nil"/>
              <w:left w:val="nil"/>
              <w:bottom w:val="single" w:sz="4" w:space="0" w:color="auto"/>
              <w:right w:val="nil"/>
            </w:tcBorders>
            <w:shd w:val="clear" w:color="000000" w:fill="FFFFFF"/>
            <w:noWrap/>
            <w:hideMark/>
          </w:tcPr>
          <w:p w14:paraId="6ED27E8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53 507,26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C4D338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8BE68EE" w14:textId="77777777" w:rsidR="00CA10A1" w:rsidRPr="00AB4E55" w:rsidRDefault="00CA10A1" w:rsidP="00FE3AFB">
            <w:pPr>
              <w:rPr>
                <w:sz w:val="20"/>
              </w:rPr>
            </w:pPr>
          </w:p>
        </w:tc>
      </w:tr>
      <w:tr w:rsidR="00CA10A1" w:rsidRPr="00AB4E55" w14:paraId="10BEA89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92785A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5,24</w:t>
            </w:r>
          </w:p>
        </w:tc>
        <w:tc>
          <w:tcPr>
            <w:tcW w:w="1424" w:type="dxa"/>
            <w:tcBorders>
              <w:top w:val="nil"/>
              <w:left w:val="nil"/>
              <w:bottom w:val="single" w:sz="4" w:space="0" w:color="auto"/>
              <w:right w:val="single" w:sz="4" w:space="0" w:color="auto"/>
            </w:tcBorders>
            <w:shd w:val="clear" w:color="000000" w:fill="FFFFFF"/>
            <w:noWrap/>
            <w:hideMark/>
          </w:tcPr>
          <w:p w14:paraId="4C3FCD2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6AD6D4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224</w:t>
            </w:r>
          </w:p>
        </w:tc>
        <w:tc>
          <w:tcPr>
            <w:tcW w:w="4377" w:type="dxa"/>
            <w:tcBorders>
              <w:top w:val="nil"/>
              <w:left w:val="nil"/>
              <w:bottom w:val="single" w:sz="4" w:space="0" w:color="auto"/>
              <w:right w:val="single" w:sz="4" w:space="0" w:color="auto"/>
            </w:tcBorders>
            <w:shd w:val="clear" w:color="000000" w:fill="FFFFFF"/>
            <w:hideMark/>
          </w:tcPr>
          <w:p w14:paraId="064684D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Клей Forbo 523, для укладки токопроводящих текстильных и ПВХ-покрытий</w:t>
            </w:r>
          </w:p>
        </w:tc>
        <w:tc>
          <w:tcPr>
            <w:tcW w:w="1095" w:type="dxa"/>
            <w:tcBorders>
              <w:top w:val="nil"/>
              <w:left w:val="nil"/>
              <w:bottom w:val="single" w:sz="4" w:space="0" w:color="auto"/>
              <w:right w:val="single" w:sz="4" w:space="0" w:color="auto"/>
            </w:tcBorders>
            <w:shd w:val="clear" w:color="000000" w:fill="FFFFFF"/>
            <w:noWrap/>
            <w:hideMark/>
          </w:tcPr>
          <w:p w14:paraId="5A63784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кг</w:t>
            </w:r>
          </w:p>
        </w:tc>
        <w:tc>
          <w:tcPr>
            <w:tcW w:w="1066" w:type="dxa"/>
            <w:tcBorders>
              <w:top w:val="nil"/>
              <w:left w:val="nil"/>
              <w:bottom w:val="single" w:sz="4" w:space="0" w:color="auto"/>
              <w:right w:val="single" w:sz="4" w:space="0" w:color="auto"/>
            </w:tcBorders>
            <w:shd w:val="clear" w:color="000000" w:fill="FFFFFF"/>
            <w:noWrap/>
            <w:hideMark/>
          </w:tcPr>
          <w:p w14:paraId="350A613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28,25</w:t>
            </w:r>
          </w:p>
        </w:tc>
        <w:tc>
          <w:tcPr>
            <w:tcW w:w="1083" w:type="dxa"/>
            <w:tcBorders>
              <w:top w:val="nil"/>
              <w:left w:val="nil"/>
              <w:bottom w:val="single" w:sz="4" w:space="0" w:color="auto"/>
              <w:right w:val="single" w:sz="4" w:space="0" w:color="auto"/>
            </w:tcBorders>
            <w:shd w:val="clear" w:color="000000" w:fill="FFFFFF"/>
            <w:noWrap/>
            <w:hideMark/>
          </w:tcPr>
          <w:p w14:paraId="6A41170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336,16</w:t>
            </w:r>
          </w:p>
        </w:tc>
        <w:tc>
          <w:tcPr>
            <w:tcW w:w="1450" w:type="dxa"/>
            <w:tcBorders>
              <w:top w:val="nil"/>
              <w:left w:val="nil"/>
              <w:bottom w:val="single" w:sz="4" w:space="0" w:color="auto"/>
              <w:right w:val="nil"/>
            </w:tcBorders>
            <w:shd w:val="clear" w:color="000000" w:fill="FFFFFF"/>
            <w:noWrap/>
            <w:hideMark/>
          </w:tcPr>
          <w:p w14:paraId="5E1D7EB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9 496,62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C94545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1750146" w14:textId="77777777" w:rsidR="00CA10A1" w:rsidRPr="00AB4E55" w:rsidRDefault="00CA10A1" w:rsidP="00FE3AFB">
            <w:pPr>
              <w:rPr>
                <w:sz w:val="20"/>
              </w:rPr>
            </w:pPr>
          </w:p>
        </w:tc>
      </w:tr>
      <w:tr w:rsidR="00CA10A1" w:rsidRPr="00AB4E55" w14:paraId="5EC8BDD6"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7D5620E9"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Полы. Тип 1.3</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6C39811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751AC9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1FACE06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462A095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5B434D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D5C7385" w14:textId="77777777" w:rsidR="00CA10A1" w:rsidRPr="00AB4E55" w:rsidRDefault="00CA10A1" w:rsidP="00FE3AFB">
            <w:pPr>
              <w:rPr>
                <w:sz w:val="20"/>
              </w:rPr>
            </w:pPr>
          </w:p>
        </w:tc>
      </w:tr>
      <w:tr w:rsidR="00CA10A1" w:rsidRPr="00AB4E55" w14:paraId="539052F4"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62792C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5,25</w:t>
            </w:r>
          </w:p>
        </w:tc>
        <w:tc>
          <w:tcPr>
            <w:tcW w:w="1424" w:type="dxa"/>
            <w:tcBorders>
              <w:top w:val="nil"/>
              <w:left w:val="nil"/>
              <w:bottom w:val="single" w:sz="4" w:space="0" w:color="auto"/>
              <w:right w:val="single" w:sz="4" w:space="0" w:color="auto"/>
            </w:tcBorders>
            <w:shd w:val="clear" w:color="000000" w:fill="FFFFFF"/>
            <w:noWrap/>
            <w:hideMark/>
          </w:tcPr>
          <w:p w14:paraId="4736ECE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12B497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225</w:t>
            </w:r>
          </w:p>
        </w:tc>
        <w:tc>
          <w:tcPr>
            <w:tcW w:w="4377" w:type="dxa"/>
            <w:tcBorders>
              <w:top w:val="nil"/>
              <w:left w:val="nil"/>
              <w:bottom w:val="single" w:sz="4" w:space="0" w:color="auto"/>
              <w:right w:val="single" w:sz="4" w:space="0" w:color="auto"/>
            </w:tcBorders>
            <w:shd w:val="clear" w:color="000000" w:fill="FFFFFF"/>
            <w:hideMark/>
          </w:tcPr>
          <w:p w14:paraId="14AF05A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Изоляция изделиями из пенопласта насухо холодных поверхностей покрытий и перекрытий</w:t>
            </w:r>
          </w:p>
        </w:tc>
        <w:tc>
          <w:tcPr>
            <w:tcW w:w="1095" w:type="dxa"/>
            <w:tcBorders>
              <w:top w:val="nil"/>
              <w:left w:val="nil"/>
              <w:bottom w:val="single" w:sz="4" w:space="0" w:color="auto"/>
              <w:right w:val="single" w:sz="4" w:space="0" w:color="auto"/>
            </w:tcBorders>
            <w:shd w:val="clear" w:color="000000" w:fill="FFFFFF"/>
            <w:noWrap/>
            <w:hideMark/>
          </w:tcPr>
          <w:p w14:paraId="19785E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39CDA93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6,2</w:t>
            </w:r>
          </w:p>
        </w:tc>
        <w:tc>
          <w:tcPr>
            <w:tcW w:w="1083" w:type="dxa"/>
            <w:tcBorders>
              <w:top w:val="nil"/>
              <w:left w:val="nil"/>
              <w:bottom w:val="single" w:sz="4" w:space="0" w:color="auto"/>
              <w:right w:val="single" w:sz="4" w:space="0" w:color="auto"/>
            </w:tcBorders>
            <w:shd w:val="clear" w:color="000000" w:fill="FFFFFF"/>
            <w:noWrap/>
            <w:hideMark/>
          </w:tcPr>
          <w:p w14:paraId="21E097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7 554,09</w:t>
            </w:r>
          </w:p>
        </w:tc>
        <w:tc>
          <w:tcPr>
            <w:tcW w:w="1450" w:type="dxa"/>
            <w:tcBorders>
              <w:top w:val="nil"/>
              <w:left w:val="nil"/>
              <w:bottom w:val="single" w:sz="4" w:space="0" w:color="auto"/>
              <w:right w:val="nil"/>
            </w:tcBorders>
            <w:shd w:val="clear" w:color="000000" w:fill="FFFFFF"/>
            <w:noWrap/>
            <w:hideMark/>
          </w:tcPr>
          <w:p w14:paraId="4011227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46 835,38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C6462F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2362E05" w14:textId="77777777" w:rsidR="00CA10A1" w:rsidRPr="00AB4E55" w:rsidRDefault="00CA10A1" w:rsidP="00FE3AFB">
            <w:pPr>
              <w:rPr>
                <w:sz w:val="20"/>
              </w:rPr>
            </w:pPr>
          </w:p>
        </w:tc>
      </w:tr>
      <w:tr w:rsidR="00CA10A1" w:rsidRPr="00AB4E55" w14:paraId="1717702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2CB2C0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5,26</w:t>
            </w:r>
          </w:p>
        </w:tc>
        <w:tc>
          <w:tcPr>
            <w:tcW w:w="1424" w:type="dxa"/>
            <w:tcBorders>
              <w:top w:val="nil"/>
              <w:left w:val="nil"/>
              <w:bottom w:val="single" w:sz="4" w:space="0" w:color="auto"/>
              <w:right w:val="single" w:sz="4" w:space="0" w:color="auto"/>
            </w:tcBorders>
            <w:shd w:val="clear" w:color="000000" w:fill="FFFFFF"/>
            <w:noWrap/>
            <w:hideMark/>
          </w:tcPr>
          <w:p w14:paraId="276452F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ECFD2C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226</w:t>
            </w:r>
          </w:p>
        </w:tc>
        <w:tc>
          <w:tcPr>
            <w:tcW w:w="4377" w:type="dxa"/>
            <w:tcBorders>
              <w:top w:val="nil"/>
              <w:left w:val="nil"/>
              <w:bottom w:val="single" w:sz="4" w:space="0" w:color="auto"/>
              <w:right w:val="single" w:sz="4" w:space="0" w:color="auto"/>
            </w:tcBorders>
            <w:shd w:val="clear" w:color="000000" w:fill="FFFFFF"/>
            <w:hideMark/>
          </w:tcPr>
          <w:p w14:paraId="15D6F31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Пенополистирол экструдированный ТЕХНОНИКОЛЬ XPS 45- 500</w:t>
            </w:r>
          </w:p>
        </w:tc>
        <w:tc>
          <w:tcPr>
            <w:tcW w:w="1095" w:type="dxa"/>
            <w:tcBorders>
              <w:top w:val="nil"/>
              <w:left w:val="nil"/>
              <w:bottom w:val="single" w:sz="4" w:space="0" w:color="auto"/>
              <w:right w:val="single" w:sz="4" w:space="0" w:color="auto"/>
            </w:tcBorders>
            <w:shd w:val="clear" w:color="000000" w:fill="FFFFFF"/>
            <w:noWrap/>
            <w:hideMark/>
          </w:tcPr>
          <w:p w14:paraId="7238936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7F7C56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6,324</w:t>
            </w:r>
          </w:p>
        </w:tc>
        <w:tc>
          <w:tcPr>
            <w:tcW w:w="1083" w:type="dxa"/>
            <w:tcBorders>
              <w:top w:val="nil"/>
              <w:left w:val="nil"/>
              <w:bottom w:val="single" w:sz="4" w:space="0" w:color="auto"/>
              <w:right w:val="single" w:sz="4" w:space="0" w:color="auto"/>
            </w:tcBorders>
            <w:shd w:val="clear" w:color="000000" w:fill="FFFFFF"/>
            <w:noWrap/>
            <w:hideMark/>
          </w:tcPr>
          <w:p w14:paraId="600D46E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16 324,86</w:t>
            </w:r>
          </w:p>
        </w:tc>
        <w:tc>
          <w:tcPr>
            <w:tcW w:w="1450" w:type="dxa"/>
            <w:tcBorders>
              <w:top w:val="nil"/>
              <w:left w:val="nil"/>
              <w:bottom w:val="single" w:sz="4" w:space="0" w:color="auto"/>
              <w:right w:val="nil"/>
            </w:tcBorders>
            <w:shd w:val="clear" w:color="000000" w:fill="FFFFFF"/>
            <w:noWrap/>
            <w:hideMark/>
          </w:tcPr>
          <w:p w14:paraId="7864FC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103 238,40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529686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096751C" w14:textId="77777777" w:rsidR="00CA10A1" w:rsidRPr="00AB4E55" w:rsidRDefault="00CA10A1" w:rsidP="00FE3AFB">
            <w:pPr>
              <w:rPr>
                <w:sz w:val="20"/>
              </w:rPr>
            </w:pPr>
          </w:p>
        </w:tc>
      </w:tr>
      <w:tr w:rsidR="00CA10A1" w:rsidRPr="00AB4E55" w14:paraId="3167B2A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936CF8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5,27</w:t>
            </w:r>
          </w:p>
        </w:tc>
        <w:tc>
          <w:tcPr>
            <w:tcW w:w="1424" w:type="dxa"/>
            <w:tcBorders>
              <w:top w:val="nil"/>
              <w:left w:val="nil"/>
              <w:bottom w:val="single" w:sz="4" w:space="0" w:color="auto"/>
              <w:right w:val="single" w:sz="4" w:space="0" w:color="auto"/>
            </w:tcBorders>
            <w:shd w:val="clear" w:color="000000" w:fill="FFFFFF"/>
            <w:noWrap/>
            <w:hideMark/>
          </w:tcPr>
          <w:p w14:paraId="46C53B5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781B69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227</w:t>
            </w:r>
          </w:p>
        </w:tc>
        <w:tc>
          <w:tcPr>
            <w:tcW w:w="4377" w:type="dxa"/>
            <w:tcBorders>
              <w:top w:val="nil"/>
              <w:left w:val="nil"/>
              <w:bottom w:val="single" w:sz="4" w:space="0" w:color="auto"/>
              <w:right w:val="single" w:sz="4" w:space="0" w:color="auto"/>
            </w:tcBorders>
            <w:shd w:val="clear" w:color="000000" w:fill="FFFFFF"/>
            <w:hideMark/>
          </w:tcPr>
          <w:p w14:paraId="6646BE1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пароизоляции из полиэтиленовой пленки в один слой насухо</w:t>
            </w:r>
          </w:p>
        </w:tc>
        <w:tc>
          <w:tcPr>
            <w:tcW w:w="1095" w:type="dxa"/>
            <w:tcBorders>
              <w:top w:val="nil"/>
              <w:left w:val="nil"/>
              <w:bottom w:val="single" w:sz="4" w:space="0" w:color="auto"/>
              <w:right w:val="single" w:sz="4" w:space="0" w:color="auto"/>
            </w:tcBorders>
            <w:shd w:val="clear" w:color="000000" w:fill="FFFFFF"/>
            <w:noWrap/>
            <w:hideMark/>
          </w:tcPr>
          <w:p w14:paraId="42F715C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1C0C42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0,62</w:t>
            </w:r>
          </w:p>
        </w:tc>
        <w:tc>
          <w:tcPr>
            <w:tcW w:w="1083" w:type="dxa"/>
            <w:tcBorders>
              <w:top w:val="nil"/>
              <w:left w:val="nil"/>
              <w:bottom w:val="single" w:sz="4" w:space="0" w:color="auto"/>
              <w:right w:val="single" w:sz="4" w:space="0" w:color="auto"/>
            </w:tcBorders>
            <w:shd w:val="clear" w:color="000000" w:fill="FFFFFF"/>
            <w:noWrap/>
            <w:hideMark/>
          </w:tcPr>
          <w:p w14:paraId="1D4F9C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9 755,89</w:t>
            </w:r>
          </w:p>
        </w:tc>
        <w:tc>
          <w:tcPr>
            <w:tcW w:w="1450" w:type="dxa"/>
            <w:tcBorders>
              <w:top w:val="nil"/>
              <w:left w:val="nil"/>
              <w:bottom w:val="single" w:sz="4" w:space="0" w:color="auto"/>
              <w:right w:val="nil"/>
            </w:tcBorders>
            <w:shd w:val="clear" w:color="000000" w:fill="FFFFFF"/>
            <w:noWrap/>
            <w:hideMark/>
          </w:tcPr>
          <w:p w14:paraId="122A632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6 048,65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F2A741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AB51EB4" w14:textId="77777777" w:rsidR="00CA10A1" w:rsidRPr="00AB4E55" w:rsidRDefault="00CA10A1" w:rsidP="00FE3AFB">
            <w:pPr>
              <w:rPr>
                <w:sz w:val="20"/>
              </w:rPr>
            </w:pPr>
          </w:p>
        </w:tc>
      </w:tr>
      <w:tr w:rsidR="00CA10A1" w:rsidRPr="00AB4E55" w14:paraId="53E01BA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23CE97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5,28</w:t>
            </w:r>
          </w:p>
        </w:tc>
        <w:tc>
          <w:tcPr>
            <w:tcW w:w="1424" w:type="dxa"/>
            <w:tcBorders>
              <w:top w:val="nil"/>
              <w:left w:val="nil"/>
              <w:bottom w:val="single" w:sz="4" w:space="0" w:color="auto"/>
              <w:right w:val="single" w:sz="4" w:space="0" w:color="auto"/>
            </w:tcBorders>
            <w:shd w:val="clear" w:color="000000" w:fill="FFFFFF"/>
            <w:noWrap/>
            <w:hideMark/>
          </w:tcPr>
          <w:p w14:paraId="25D624D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34F5FF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228</w:t>
            </w:r>
          </w:p>
        </w:tc>
        <w:tc>
          <w:tcPr>
            <w:tcW w:w="4377" w:type="dxa"/>
            <w:tcBorders>
              <w:top w:val="nil"/>
              <w:left w:val="nil"/>
              <w:bottom w:val="single" w:sz="4" w:space="0" w:color="auto"/>
              <w:right w:val="single" w:sz="4" w:space="0" w:color="auto"/>
            </w:tcBorders>
            <w:shd w:val="clear" w:color="000000" w:fill="FFFFFF"/>
            <w:hideMark/>
          </w:tcPr>
          <w:p w14:paraId="37221C4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покрытий: цементных толщиной 20 мм</w:t>
            </w:r>
          </w:p>
        </w:tc>
        <w:tc>
          <w:tcPr>
            <w:tcW w:w="1095" w:type="dxa"/>
            <w:tcBorders>
              <w:top w:val="nil"/>
              <w:left w:val="nil"/>
              <w:bottom w:val="single" w:sz="4" w:space="0" w:color="auto"/>
              <w:right w:val="single" w:sz="4" w:space="0" w:color="auto"/>
            </w:tcBorders>
            <w:shd w:val="clear" w:color="000000" w:fill="FFFFFF"/>
            <w:noWrap/>
            <w:hideMark/>
          </w:tcPr>
          <w:p w14:paraId="32A32EC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3945519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0,62</w:t>
            </w:r>
          </w:p>
        </w:tc>
        <w:tc>
          <w:tcPr>
            <w:tcW w:w="1083" w:type="dxa"/>
            <w:tcBorders>
              <w:top w:val="nil"/>
              <w:left w:val="nil"/>
              <w:bottom w:val="single" w:sz="4" w:space="0" w:color="auto"/>
              <w:right w:val="single" w:sz="4" w:space="0" w:color="auto"/>
            </w:tcBorders>
            <w:shd w:val="clear" w:color="000000" w:fill="FFFFFF"/>
            <w:noWrap/>
            <w:hideMark/>
          </w:tcPr>
          <w:p w14:paraId="3358FA6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24 873,55</w:t>
            </w:r>
          </w:p>
        </w:tc>
        <w:tc>
          <w:tcPr>
            <w:tcW w:w="1450" w:type="dxa"/>
            <w:tcBorders>
              <w:top w:val="nil"/>
              <w:left w:val="nil"/>
              <w:bottom w:val="single" w:sz="4" w:space="0" w:color="auto"/>
              <w:right w:val="nil"/>
            </w:tcBorders>
            <w:shd w:val="clear" w:color="000000" w:fill="FFFFFF"/>
            <w:noWrap/>
            <w:hideMark/>
          </w:tcPr>
          <w:p w14:paraId="778A4F3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15 421,60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00E44C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E72597F" w14:textId="77777777" w:rsidR="00CA10A1" w:rsidRPr="00AB4E55" w:rsidRDefault="00CA10A1" w:rsidP="00FE3AFB">
            <w:pPr>
              <w:rPr>
                <w:sz w:val="20"/>
              </w:rPr>
            </w:pPr>
          </w:p>
        </w:tc>
      </w:tr>
      <w:tr w:rsidR="00CA10A1" w:rsidRPr="00AB4E55" w14:paraId="239D0324"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790B5B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5,29</w:t>
            </w:r>
          </w:p>
        </w:tc>
        <w:tc>
          <w:tcPr>
            <w:tcW w:w="1424" w:type="dxa"/>
            <w:tcBorders>
              <w:top w:val="nil"/>
              <w:left w:val="nil"/>
              <w:bottom w:val="single" w:sz="4" w:space="0" w:color="auto"/>
              <w:right w:val="single" w:sz="4" w:space="0" w:color="auto"/>
            </w:tcBorders>
            <w:shd w:val="clear" w:color="000000" w:fill="FFFFFF"/>
            <w:noWrap/>
            <w:hideMark/>
          </w:tcPr>
          <w:p w14:paraId="65974F1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8C1447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229</w:t>
            </w:r>
          </w:p>
        </w:tc>
        <w:tc>
          <w:tcPr>
            <w:tcW w:w="4377" w:type="dxa"/>
            <w:tcBorders>
              <w:top w:val="nil"/>
              <w:left w:val="nil"/>
              <w:bottom w:val="single" w:sz="4" w:space="0" w:color="auto"/>
              <w:right w:val="single" w:sz="4" w:space="0" w:color="auto"/>
            </w:tcBorders>
            <w:shd w:val="clear" w:color="000000" w:fill="FFFFFF"/>
            <w:hideMark/>
          </w:tcPr>
          <w:p w14:paraId="296CB51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покрытий: на каждые 5 мм изменения толщины покрытия добавлять или исключать к расценке 11-01-015-03</w:t>
            </w:r>
          </w:p>
        </w:tc>
        <w:tc>
          <w:tcPr>
            <w:tcW w:w="1095" w:type="dxa"/>
            <w:tcBorders>
              <w:top w:val="nil"/>
              <w:left w:val="nil"/>
              <w:bottom w:val="single" w:sz="4" w:space="0" w:color="auto"/>
              <w:right w:val="single" w:sz="4" w:space="0" w:color="auto"/>
            </w:tcBorders>
            <w:shd w:val="clear" w:color="000000" w:fill="FFFFFF"/>
            <w:noWrap/>
            <w:hideMark/>
          </w:tcPr>
          <w:p w14:paraId="4A6D0DC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54B54E0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0,62</w:t>
            </w:r>
          </w:p>
        </w:tc>
        <w:tc>
          <w:tcPr>
            <w:tcW w:w="1083" w:type="dxa"/>
            <w:tcBorders>
              <w:top w:val="nil"/>
              <w:left w:val="nil"/>
              <w:bottom w:val="single" w:sz="4" w:space="0" w:color="auto"/>
              <w:right w:val="single" w:sz="4" w:space="0" w:color="auto"/>
            </w:tcBorders>
            <w:shd w:val="clear" w:color="000000" w:fill="FFFFFF"/>
            <w:noWrap/>
            <w:hideMark/>
          </w:tcPr>
          <w:p w14:paraId="4A7F1C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12 234,35</w:t>
            </w:r>
          </w:p>
        </w:tc>
        <w:tc>
          <w:tcPr>
            <w:tcW w:w="1450" w:type="dxa"/>
            <w:tcBorders>
              <w:top w:val="nil"/>
              <w:left w:val="nil"/>
              <w:bottom w:val="single" w:sz="4" w:space="0" w:color="auto"/>
              <w:right w:val="nil"/>
            </w:tcBorders>
            <w:shd w:val="clear" w:color="000000" w:fill="FFFFFF"/>
            <w:noWrap/>
            <w:hideMark/>
          </w:tcPr>
          <w:p w14:paraId="097F43D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7 585,30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25AC1F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ECFC3F3" w14:textId="77777777" w:rsidR="00CA10A1" w:rsidRPr="00AB4E55" w:rsidRDefault="00CA10A1" w:rsidP="00FE3AFB">
            <w:pPr>
              <w:rPr>
                <w:sz w:val="20"/>
              </w:rPr>
            </w:pPr>
          </w:p>
        </w:tc>
      </w:tr>
      <w:tr w:rsidR="00CA10A1" w:rsidRPr="00AB4E55" w14:paraId="366D32E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98E48F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5,30</w:t>
            </w:r>
          </w:p>
        </w:tc>
        <w:tc>
          <w:tcPr>
            <w:tcW w:w="1424" w:type="dxa"/>
            <w:tcBorders>
              <w:top w:val="nil"/>
              <w:left w:val="nil"/>
              <w:bottom w:val="single" w:sz="4" w:space="0" w:color="auto"/>
              <w:right w:val="single" w:sz="4" w:space="0" w:color="auto"/>
            </w:tcBorders>
            <w:shd w:val="clear" w:color="000000" w:fill="FFFFFF"/>
            <w:noWrap/>
            <w:hideMark/>
          </w:tcPr>
          <w:p w14:paraId="4291A06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7C3F24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230</w:t>
            </w:r>
          </w:p>
        </w:tc>
        <w:tc>
          <w:tcPr>
            <w:tcW w:w="4377" w:type="dxa"/>
            <w:tcBorders>
              <w:top w:val="nil"/>
              <w:left w:val="nil"/>
              <w:bottom w:val="single" w:sz="4" w:space="0" w:color="auto"/>
              <w:right w:val="single" w:sz="4" w:space="0" w:color="auto"/>
            </w:tcBorders>
            <w:shd w:val="clear" w:color="000000" w:fill="FFFFFF"/>
            <w:hideMark/>
          </w:tcPr>
          <w:p w14:paraId="63334E1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Раствор готовый кладочный тяжелый цементный</w:t>
            </w:r>
          </w:p>
        </w:tc>
        <w:tc>
          <w:tcPr>
            <w:tcW w:w="1095" w:type="dxa"/>
            <w:tcBorders>
              <w:top w:val="nil"/>
              <w:left w:val="nil"/>
              <w:bottom w:val="single" w:sz="4" w:space="0" w:color="auto"/>
              <w:right w:val="single" w:sz="4" w:space="0" w:color="auto"/>
            </w:tcBorders>
            <w:shd w:val="clear" w:color="000000" w:fill="FFFFFF"/>
            <w:noWrap/>
            <w:hideMark/>
          </w:tcPr>
          <w:p w14:paraId="424875B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70D8DCB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5,059</w:t>
            </w:r>
          </w:p>
        </w:tc>
        <w:tc>
          <w:tcPr>
            <w:tcW w:w="1083" w:type="dxa"/>
            <w:tcBorders>
              <w:top w:val="nil"/>
              <w:left w:val="nil"/>
              <w:bottom w:val="single" w:sz="4" w:space="0" w:color="auto"/>
              <w:right w:val="single" w:sz="4" w:space="0" w:color="auto"/>
            </w:tcBorders>
            <w:shd w:val="clear" w:color="000000" w:fill="FFFFFF"/>
            <w:noWrap/>
            <w:hideMark/>
          </w:tcPr>
          <w:p w14:paraId="4A99817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2 928,06</w:t>
            </w:r>
          </w:p>
        </w:tc>
        <w:tc>
          <w:tcPr>
            <w:tcW w:w="1450" w:type="dxa"/>
            <w:tcBorders>
              <w:top w:val="nil"/>
              <w:left w:val="nil"/>
              <w:bottom w:val="single" w:sz="4" w:space="0" w:color="auto"/>
              <w:right w:val="nil"/>
            </w:tcBorders>
            <w:shd w:val="clear" w:color="000000" w:fill="FFFFFF"/>
            <w:noWrap/>
            <w:hideMark/>
          </w:tcPr>
          <w:p w14:paraId="7E08E2F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14 813,06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5F8CA3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471A254" w14:textId="77777777" w:rsidR="00CA10A1" w:rsidRPr="00AB4E55" w:rsidRDefault="00CA10A1" w:rsidP="00FE3AFB">
            <w:pPr>
              <w:rPr>
                <w:sz w:val="20"/>
              </w:rPr>
            </w:pPr>
          </w:p>
        </w:tc>
      </w:tr>
      <w:tr w:rsidR="00CA10A1" w:rsidRPr="00AB4E55" w14:paraId="57EB3A1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6469F3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5,31</w:t>
            </w:r>
          </w:p>
        </w:tc>
        <w:tc>
          <w:tcPr>
            <w:tcW w:w="1424" w:type="dxa"/>
            <w:tcBorders>
              <w:top w:val="nil"/>
              <w:left w:val="nil"/>
              <w:bottom w:val="single" w:sz="4" w:space="0" w:color="auto"/>
              <w:right w:val="single" w:sz="4" w:space="0" w:color="auto"/>
            </w:tcBorders>
            <w:shd w:val="clear" w:color="000000" w:fill="FFFFFF"/>
            <w:noWrap/>
            <w:hideMark/>
          </w:tcPr>
          <w:p w14:paraId="2E56A58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D19B7E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231</w:t>
            </w:r>
          </w:p>
        </w:tc>
        <w:tc>
          <w:tcPr>
            <w:tcW w:w="4377" w:type="dxa"/>
            <w:tcBorders>
              <w:top w:val="nil"/>
              <w:left w:val="nil"/>
              <w:bottom w:val="single" w:sz="4" w:space="0" w:color="auto"/>
              <w:right w:val="single" w:sz="4" w:space="0" w:color="auto"/>
            </w:tcBorders>
            <w:shd w:val="clear" w:color="000000" w:fill="FFFFFF"/>
            <w:hideMark/>
          </w:tcPr>
          <w:p w14:paraId="6EB14D7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Армирование подстилающих слоев и набетонок</w:t>
            </w:r>
          </w:p>
        </w:tc>
        <w:tc>
          <w:tcPr>
            <w:tcW w:w="1095" w:type="dxa"/>
            <w:tcBorders>
              <w:top w:val="nil"/>
              <w:left w:val="nil"/>
              <w:bottom w:val="single" w:sz="4" w:space="0" w:color="auto"/>
              <w:right w:val="single" w:sz="4" w:space="0" w:color="auto"/>
            </w:tcBorders>
            <w:shd w:val="clear" w:color="000000" w:fill="FFFFFF"/>
            <w:noWrap/>
            <w:hideMark/>
          </w:tcPr>
          <w:p w14:paraId="22F6D18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71D14A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0,062</w:t>
            </w:r>
          </w:p>
        </w:tc>
        <w:tc>
          <w:tcPr>
            <w:tcW w:w="1083" w:type="dxa"/>
            <w:tcBorders>
              <w:top w:val="nil"/>
              <w:left w:val="nil"/>
              <w:bottom w:val="single" w:sz="4" w:space="0" w:color="auto"/>
              <w:right w:val="single" w:sz="4" w:space="0" w:color="auto"/>
            </w:tcBorders>
            <w:shd w:val="clear" w:color="000000" w:fill="FFFFFF"/>
            <w:noWrap/>
            <w:hideMark/>
          </w:tcPr>
          <w:p w14:paraId="0531CED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11 138,23</w:t>
            </w:r>
          </w:p>
        </w:tc>
        <w:tc>
          <w:tcPr>
            <w:tcW w:w="1450" w:type="dxa"/>
            <w:tcBorders>
              <w:top w:val="nil"/>
              <w:left w:val="nil"/>
              <w:bottom w:val="single" w:sz="4" w:space="0" w:color="auto"/>
              <w:right w:val="nil"/>
            </w:tcBorders>
            <w:shd w:val="clear" w:color="000000" w:fill="FFFFFF"/>
            <w:noWrap/>
            <w:hideMark/>
          </w:tcPr>
          <w:p w14:paraId="62D7C2D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690,57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A59FA8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8EC2F9C" w14:textId="77777777" w:rsidR="00CA10A1" w:rsidRPr="00AB4E55" w:rsidRDefault="00CA10A1" w:rsidP="00FE3AFB">
            <w:pPr>
              <w:rPr>
                <w:sz w:val="20"/>
              </w:rPr>
            </w:pPr>
          </w:p>
        </w:tc>
      </w:tr>
      <w:tr w:rsidR="00CA10A1" w:rsidRPr="00AB4E55" w14:paraId="4A0E369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620EDC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5,32</w:t>
            </w:r>
          </w:p>
        </w:tc>
        <w:tc>
          <w:tcPr>
            <w:tcW w:w="1424" w:type="dxa"/>
            <w:tcBorders>
              <w:top w:val="nil"/>
              <w:left w:val="nil"/>
              <w:bottom w:val="single" w:sz="4" w:space="0" w:color="auto"/>
              <w:right w:val="single" w:sz="4" w:space="0" w:color="auto"/>
            </w:tcBorders>
            <w:shd w:val="clear" w:color="000000" w:fill="FFFFFF"/>
            <w:noWrap/>
            <w:hideMark/>
          </w:tcPr>
          <w:p w14:paraId="684DFE0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317F2C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232</w:t>
            </w:r>
          </w:p>
        </w:tc>
        <w:tc>
          <w:tcPr>
            <w:tcW w:w="4377" w:type="dxa"/>
            <w:tcBorders>
              <w:top w:val="nil"/>
              <w:left w:val="nil"/>
              <w:bottom w:val="single" w:sz="4" w:space="0" w:color="auto"/>
              <w:right w:val="single" w:sz="4" w:space="0" w:color="auto"/>
            </w:tcBorders>
            <w:shd w:val="clear" w:color="000000" w:fill="FFFFFF"/>
            <w:hideMark/>
          </w:tcPr>
          <w:p w14:paraId="18CA26D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Горячекатаная арматурная сталь гладкая класса А-I, диаметром: 6 мм</w:t>
            </w:r>
          </w:p>
        </w:tc>
        <w:tc>
          <w:tcPr>
            <w:tcW w:w="1095" w:type="dxa"/>
            <w:tcBorders>
              <w:top w:val="nil"/>
              <w:left w:val="nil"/>
              <w:bottom w:val="single" w:sz="4" w:space="0" w:color="auto"/>
              <w:right w:val="single" w:sz="4" w:space="0" w:color="auto"/>
            </w:tcBorders>
            <w:shd w:val="clear" w:color="000000" w:fill="FFFFFF"/>
            <w:noWrap/>
            <w:hideMark/>
          </w:tcPr>
          <w:p w14:paraId="1E400E4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1A71427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0,062</w:t>
            </w:r>
          </w:p>
        </w:tc>
        <w:tc>
          <w:tcPr>
            <w:tcW w:w="1083" w:type="dxa"/>
            <w:tcBorders>
              <w:top w:val="nil"/>
              <w:left w:val="nil"/>
              <w:bottom w:val="single" w:sz="4" w:space="0" w:color="auto"/>
              <w:right w:val="single" w:sz="4" w:space="0" w:color="auto"/>
            </w:tcBorders>
            <w:shd w:val="clear" w:color="000000" w:fill="FFFFFF"/>
            <w:noWrap/>
            <w:hideMark/>
          </w:tcPr>
          <w:p w14:paraId="060EB1C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46 804,52</w:t>
            </w:r>
          </w:p>
        </w:tc>
        <w:tc>
          <w:tcPr>
            <w:tcW w:w="1450" w:type="dxa"/>
            <w:tcBorders>
              <w:top w:val="nil"/>
              <w:left w:val="nil"/>
              <w:bottom w:val="single" w:sz="4" w:space="0" w:color="auto"/>
              <w:right w:val="nil"/>
            </w:tcBorders>
            <w:shd w:val="clear" w:color="000000" w:fill="FFFFFF"/>
            <w:noWrap/>
            <w:hideMark/>
          </w:tcPr>
          <w:p w14:paraId="7CC813F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2 901,88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2B396D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EADBBE5" w14:textId="77777777" w:rsidR="00CA10A1" w:rsidRPr="00AB4E55" w:rsidRDefault="00CA10A1" w:rsidP="00FE3AFB">
            <w:pPr>
              <w:rPr>
                <w:sz w:val="20"/>
              </w:rPr>
            </w:pPr>
          </w:p>
        </w:tc>
      </w:tr>
      <w:tr w:rsidR="00CA10A1" w:rsidRPr="00AB4E55" w14:paraId="60704497"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E50A54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5,33</w:t>
            </w:r>
          </w:p>
        </w:tc>
        <w:tc>
          <w:tcPr>
            <w:tcW w:w="1424" w:type="dxa"/>
            <w:tcBorders>
              <w:top w:val="nil"/>
              <w:left w:val="nil"/>
              <w:bottom w:val="single" w:sz="4" w:space="0" w:color="auto"/>
              <w:right w:val="single" w:sz="4" w:space="0" w:color="auto"/>
            </w:tcBorders>
            <w:shd w:val="clear" w:color="000000" w:fill="FFFFFF"/>
            <w:noWrap/>
            <w:hideMark/>
          </w:tcPr>
          <w:p w14:paraId="16E27D8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9F55B0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233</w:t>
            </w:r>
          </w:p>
        </w:tc>
        <w:tc>
          <w:tcPr>
            <w:tcW w:w="4377" w:type="dxa"/>
            <w:tcBorders>
              <w:top w:val="nil"/>
              <w:left w:val="nil"/>
              <w:bottom w:val="single" w:sz="4" w:space="0" w:color="auto"/>
              <w:right w:val="single" w:sz="4" w:space="0" w:color="auto"/>
            </w:tcBorders>
            <w:shd w:val="clear" w:color="000000" w:fill="FFFFFF"/>
            <w:hideMark/>
          </w:tcPr>
          <w:p w14:paraId="24B14ED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гидроизоляции оклеечной рулонными материалами: на резино-битумной мастике, первый слой</w:t>
            </w:r>
          </w:p>
        </w:tc>
        <w:tc>
          <w:tcPr>
            <w:tcW w:w="1095" w:type="dxa"/>
            <w:tcBorders>
              <w:top w:val="nil"/>
              <w:left w:val="nil"/>
              <w:bottom w:val="single" w:sz="4" w:space="0" w:color="auto"/>
              <w:right w:val="single" w:sz="4" w:space="0" w:color="auto"/>
            </w:tcBorders>
            <w:shd w:val="clear" w:color="000000" w:fill="FFFFFF"/>
            <w:noWrap/>
            <w:hideMark/>
          </w:tcPr>
          <w:p w14:paraId="412981C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70640D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0,62</w:t>
            </w:r>
          </w:p>
        </w:tc>
        <w:tc>
          <w:tcPr>
            <w:tcW w:w="1083" w:type="dxa"/>
            <w:tcBorders>
              <w:top w:val="nil"/>
              <w:left w:val="nil"/>
              <w:bottom w:val="single" w:sz="4" w:space="0" w:color="auto"/>
              <w:right w:val="single" w:sz="4" w:space="0" w:color="auto"/>
            </w:tcBorders>
            <w:shd w:val="clear" w:color="000000" w:fill="FFFFFF"/>
            <w:noWrap/>
            <w:hideMark/>
          </w:tcPr>
          <w:p w14:paraId="497523C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51 291,45</w:t>
            </w:r>
          </w:p>
        </w:tc>
        <w:tc>
          <w:tcPr>
            <w:tcW w:w="1450" w:type="dxa"/>
            <w:tcBorders>
              <w:top w:val="nil"/>
              <w:left w:val="nil"/>
              <w:bottom w:val="single" w:sz="4" w:space="0" w:color="auto"/>
              <w:right w:val="nil"/>
            </w:tcBorders>
            <w:shd w:val="clear" w:color="000000" w:fill="FFFFFF"/>
            <w:noWrap/>
            <w:hideMark/>
          </w:tcPr>
          <w:p w14:paraId="2DE9E48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31 800,70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0EFFB9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193715A" w14:textId="77777777" w:rsidR="00CA10A1" w:rsidRPr="00AB4E55" w:rsidRDefault="00CA10A1" w:rsidP="00FE3AFB">
            <w:pPr>
              <w:rPr>
                <w:sz w:val="20"/>
              </w:rPr>
            </w:pPr>
          </w:p>
        </w:tc>
      </w:tr>
      <w:tr w:rsidR="00CA10A1" w:rsidRPr="00AB4E55" w14:paraId="10120CF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E04315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5,34</w:t>
            </w:r>
          </w:p>
        </w:tc>
        <w:tc>
          <w:tcPr>
            <w:tcW w:w="1424" w:type="dxa"/>
            <w:tcBorders>
              <w:top w:val="nil"/>
              <w:left w:val="nil"/>
              <w:bottom w:val="single" w:sz="4" w:space="0" w:color="auto"/>
              <w:right w:val="single" w:sz="4" w:space="0" w:color="auto"/>
            </w:tcBorders>
            <w:shd w:val="clear" w:color="000000" w:fill="FFFFFF"/>
            <w:noWrap/>
            <w:hideMark/>
          </w:tcPr>
          <w:p w14:paraId="11E63FC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929BFA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234</w:t>
            </w:r>
          </w:p>
        </w:tc>
        <w:tc>
          <w:tcPr>
            <w:tcW w:w="4377" w:type="dxa"/>
            <w:tcBorders>
              <w:top w:val="nil"/>
              <w:left w:val="nil"/>
              <w:bottom w:val="single" w:sz="4" w:space="0" w:color="auto"/>
              <w:right w:val="single" w:sz="4" w:space="0" w:color="auto"/>
            </w:tcBorders>
            <w:shd w:val="clear" w:color="000000" w:fill="FFFFFF"/>
            <w:hideMark/>
          </w:tcPr>
          <w:p w14:paraId="61AB893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Мастика битумно-резиновая: кровельная</w:t>
            </w:r>
          </w:p>
        </w:tc>
        <w:tc>
          <w:tcPr>
            <w:tcW w:w="1095" w:type="dxa"/>
            <w:tcBorders>
              <w:top w:val="nil"/>
              <w:left w:val="nil"/>
              <w:bottom w:val="single" w:sz="4" w:space="0" w:color="auto"/>
              <w:right w:val="single" w:sz="4" w:space="0" w:color="auto"/>
            </w:tcBorders>
            <w:shd w:val="clear" w:color="000000" w:fill="FFFFFF"/>
            <w:noWrap/>
            <w:hideMark/>
          </w:tcPr>
          <w:p w14:paraId="0CBC11B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26009AA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-0,15252</w:t>
            </w:r>
          </w:p>
        </w:tc>
        <w:tc>
          <w:tcPr>
            <w:tcW w:w="1083" w:type="dxa"/>
            <w:tcBorders>
              <w:top w:val="nil"/>
              <w:left w:val="nil"/>
              <w:bottom w:val="single" w:sz="4" w:space="0" w:color="auto"/>
              <w:right w:val="single" w:sz="4" w:space="0" w:color="auto"/>
            </w:tcBorders>
            <w:shd w:val="clear" w:color="000000" w:fill="FFFFFF"/>
            <w:noWrap/>
            <w:hideMark/>
          </w:tcPr>
          <w:p w14:paraId="0039FE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68 606,87</w:t>
            </w:r>
          </w:p>
        </w:tc>
        <w:tc>
          <w:tcPr>
            <w:tcW w:w="1450" w:type="dxa"/>
            <w:tcBorders>
              <w:top w:val="nil"/>
              <w:left w:val="nil"/>
              <w:bottom w:val="single" w:sz="4" w:space="0" w:color="auto"/>
              <w:right w:val="nil"/>
            </w:tcBorders>
            <w:shd w:val="clear" w:color="000000" w:fill="FFFFFF"/>
            <w:noWrap/>
            <w:hideMark/>
          </w:tcPr>
          <w:p w14:paraId="4BE7CAD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-10 463,92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65E06A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0322DC1" w14:textId="77777777" w:rsidR="00CA10A1" w:rsidRPr="00AB4E55" w:rsidRDefault="00CA10A1" w:rsidP="00FE3AFB">
            <w:pPr>
              <w:rPr>
                <w:sz w:val="20"/>
              </w:rPr>
            </w:pPr>
          </w:p>
        </w:tc>
      </w:tr>
      <w:tr w:rsidR="00CA10A1" w:rsidRPr="00AB4E55" w14:paraId="24AC565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F88675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5,35</w:t>
            </w:r>
          </w:p>
        </w:tc>
        <w:tc>
          <w:tcPr>
            <w:tcW w:w="1424" w:type="dxa"/>
            <w:tcBorders>
              <w:top w:val="nil"/>
              <w:left w:val="nil"/>
              <w:bottom w:val="single" w:sz="4" w:space="0" w:color="auto"/>
              <w:right w:val="single" w:sz="4" w:space="0" w:color="auto"/>
            </w:tcBorders>
            <w:shd w:val="clear" w:color="000000" w:fill="FFFFFF"/>
            <w:noWrap/>
            <w:hideMark/>
          </w:tcPr>
          <w:p w14:paraId="4EF1B8B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A4745B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235</w:t>
            </w:r>
          </w:p>
        </w:tc>
        <w:tc>
          <w:tcPr>
            <w:tcW w:w="4377" w:type="dxa"/>
            <w:tcBorders>
              <w:top w:val="nil"/>
              <w:left w:val="nil"/>
              <w:bottom w:val="single" w:sz="4" w:space="0" w:color="auto"/>
              <w:right w:val="single" w:sz="4" w:space="0" w:color="auto"/>
            </w:tcBorders>
            <w:shd w:val="clear" w:color="000000" w:fill="FFFFFF"/>
            <w:hideMark/>
          </w:tcPr>
          <w:p w14:paraId="0B49D75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Праймер битумный ТЕХНОНИКОЛЬ №01</w:t>
            </w:r>
          </w:p>
        </w:tc>
        <w:tc>
          <w:tcPr>
            <w:tcW w:w="1095" w:type="dxa"/>
            <w:tcBorders>
              <w:top w:val="nil"/>
              <w:left w:val="nil"/>
              <w:bottom w:val="single" w:sz="4" w:space="0" w:color="auto"/>
              <w:right w:val="single" w:sz="4" w:space="0" w:color="auto"/>
            </w:tcBorders>
            <w:shd w:val="clear" w:color="000000" w:fill="FFFFFF"/>
            <w:noWrap/>
            <w:hideMark/>
          </w:tcPr>
          <w:p w14:paraId="2AD7135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л</w:t>
            </w:r>
          </w:p>
        </w:tc>
        <w:tc>
          <w:tcPr>
            <w:tcW w:w="1066" w:type="dxa"/>
            <w:tcBorders>
              <w:top w:val="nil"/>
              <w:left w:val="nil"/>
              <w:bottom w:val="single" w:sz="4" w:space="0" w:color="auto"/>
              <w:right w:val="single" w:sz="4" w:space="0" w:color="auto"/>
            </w:tcBorders>
            <w:shd w:val="clear" w:color="000000" w:fill="FFFFFF"/>
            <w:noWrap/>
            <w:hideMark/>
          </w:tcPr>
          <w:p w14:paraId="180E290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152,52</w:t>
            </w:r>
          </w:p>
        </w:tc>
        <w:tc>
          <w:tcPr>
            <w:tcW w:w="1083" w:type="dxa"/>
            <w:tcBorders>
              <w:top w:val="nil"/>
              <w:left w:val="nil"/>
              <w:bottom w:val="single" w:sz="4" w:space="0" w:color="auto"/>
              <w:right w:val="single" w:sz="4" w:space="0" w:color="auto"/>
            </w:tcBorders>
            <w:shd w:val="clear" w:color="000000" w:fill="FFFFFF"/>
            <w:noWrap/>
            <w:hideMark/>
          </w:tcPr>
          <w:p w14:paraId="7247E5E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70,98</w:t>
            </w:r>
          </w:p>
        </w:tc>
        <w:tc>
          <w:tcPr>
            <w:tcW w:w="1450" w:type="dxa"/>
            <w:tcBorders>
              <w:top w:val="nil"/>
              <w:left w:val="nil"/>
              <w:bottom w:val="single" w:sz="4" w:space="0" w:color="auto"/>
              <w:right w:val="nil"/>
            </w:tcBorders>
            <w:shd w:val="clear" w:color="000000" w:fill="FFFFFF"/>
            <w:noWrap/>
            <w:hideMark/>
          </w:tcPr>
          <w:p w14:paraId="4B4AAC6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10 826,35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AC49FC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4330750" w14:textId="77777777" w:rsidR="00CA10A1" w:rsidRPr="00AB4E55" w:rsidRDefault="00CA10A1" w:rsidP="00FE3AFB">
            <w:pPr>
              <w:rPr>
                <w:sz w:val="20"/>
              </w:rPr>
            </w:pPr>
          </w:p>
        </w:tc>
      </w:tr>
      <w:tr w:rsidR="00CA10A1" w:rsidRPr="00AB4E55" w14:paraId="17F7F37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27A008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5,36</w:t>
            </w:r>
          </w:p>
        </w:tc>
        <w:tc>
          <w:tcPr>
            <w:tcW w:w="1424" w:type="dxa"/>
            <w:tcBorders>
              <w:top w:val="nil"/>
              <w:left w:val="nil"/>
              <w:bottom w:val="single" w:sz="4" w:space="0" w:color="auto"/>
              <w:right w:val="single" w:sz="4" w:space="0" w:color="auto"/>
            </w:tcBorders>
            <w:shd w:val="clear" w:color="000000" w:fill="FFFFFF"/>
            <w:noWrap/>
            <w:hideMark/>
          </w:tcPr>
          <w:p w14:paraId="1D72431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3845DE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236</w:t>
            </w:r>
          </w:p>
        </w:tc>
        <w:tc>
          <w:tcPr>
            <w:tcW w:w="4377" w:type="dxa"/>
            <w:tcBorders>
              <w:top w:val="nil"/>
              <w:left w:val="nil"/>
              <w:bottom w:val="single" w:sz="4" w:space="0" w:color="auto"/>
              <w:right w:val="single" w:sz="4" w:space="0" w:color="auto"/>
            </w:tcBorders>
            <w:shd w:val="clear" w:color="000000" w:fill="FFFFFF"/>
            <w:hideMark/>
          </w:tcPr>
          <w:p w14:paraId="4812B57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Техноэласт: Барьер ЭПС</w:t>
            </w:r>
          </w:p>
        </w:tc>
        <w:tc>
          <w:tcPr>
            <w:tcW w:w="1095" w:type="dxa"/>
            <w:tcBorders>
              <w:top w:val="nil"/>
              <w:left w:val="nil"/>
              <w:bottom w:val="single" w:sz="4" w:space="0" w:color="auto"/>
              <w:right w:val="single" w:sz="4" w:space="0" w:color="auto"/>
            </w:tcBorders>
            <w:shd w:val="clear" w:color="000000" w:fill="FFFFFF"/>
            <w:noWrap/>
            <w:hideMark/>
          </w:tcPr>
          <w:p w14:paraId="10C874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752CAC7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71,92</w:t>
            </w:r>
          </w:p>
        </w:tc>
        <w:tc>
          <w:tcPr>
            <w:tcW w:w="1083" w:type="dxa"/>
            <w:tcBorders>
              <w:top w:val="nil"/>
              <w:left w:val="nil"/>
              <w:bottom w:val="single" w:sz="4" w:space="0" w:color="auto"/>
              <w:right w:val="single" w:sz="4" w:space="0" w:color="auto"/>
            </w:tcBorders>
            <w:shd w:val="clear" w:color="000000" w:fill="FFFFFF"/>
            <w:noWrap/>
            <w:hideMark/>
          </w:tcPr>
          <w:p w14:paraId="4DE0A6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239,78</w:t>
            </w:r>
          </w:p>
        </w:tc>
        <w:tc>
          <w:tcPr>
            <w:tcW w:w="1450" w:type="dxa"/>
            <w:tcBorders>
              <w:top w:val="nil"/>
              <w:left w:val="nil"/>
              <w:bottom w:val="single" w:sz="4" w:space="0" w:color="auto"/>
              <w:right w:val="nil"/>
            </w:tcBorders>
            <w:shd w:val="clear" w:color="000000" w:fill="FFFFFF"/>
            <w:noWrap/>
            <w:hideMark/>
          </w:tcPr>
          <w:p w14:paraId="3E5E483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17 244,76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204656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DB305F2" w14:textId="77777777" w:rsidR="00CA10A1" w:rsidRPr="00AB4E55" w:rsidRDefault="00CA10A1" w:rsidP="00FE3AFB">
            <w:pPr>
              <w:rPr>
                <w:sz w:val="20"/>
              </w:rPr>
            </w:pPr>
          </w:p>
        </w:tc>
      </w:tr>
      <w:tr w:rsidR="00CA10A1" w:rsidRPr="00AB4E55" w14:paraId="20D55B3C"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1E444B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5,37</w:t>
            </w:r>
          </w:p>
        </w:tc>
        <w:tc>
          <w:tcPr>
            <w:tcW w:w="1424" w:type="dxa"/>
            <w:tcBorders>
              <w:top w:val="nil"/>
              <w:left w:val="nil"/>
              <w:bottom w:val="single" w:sz="4" w:space="0" w:color="auto"/>
              <w:right w:val="single" w:sz="4" w:space="0" w:color="auto"/>
            </w:tcBorders>
            <w:shd w:val="clear" w:color="000000" w:fill="FFFFFF"/>
            <w:noWrap/>
            <w:hideMark/>
          </w:tcPr>
          <w:p w14:paraId="3D168E8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5666A2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237</w:t>
            </w:r>
          </w:p>
        </w:tc>
        <w:tc>
          <w:tcPr>
            <w:tcW w:w="4377" w:type="dxa"/>
            <w:tcBorders>
              <w:top w:val="nil"/>
              <w:left w:val="nil"/>
              <w:bottom w:val="single" w:sz="4" w:space="0" w:color="auto"/>
              <w:right w:val="single" w:sz="4" w:space="0" w:color="auto"/>
            </w:tcBorders>
            <w:shd w:val="clear" w:color="000000" w:fill="FFFFFF"/>
            <w:hideMark/>
          </w:tcPr>
          <w:p w14:paraId="6502E18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покрытий на растворе из сухой смеси с приготовлением раствора в построечных условиях из плиток: гладких неглазурованных керамических для полов одноцветных</w:t>
            </w:r>
          </w:p>
        </w:tc>
        <w:tc>
          <w:tcPr>
            <w:tcW w:w="1095" w:type="dxa"/>
            <w:tcBorders>
              <w:top w:val="nil"/>
              <w:left w:val="nil"/>
              <w:bottom w:val="single" w:sz="4" w:space="0" w:color="auto"/>
              <w:right w:val="single" w:sz="4" w:space="0" w:color="auto"/>
            </w:tcBorders>
            <w:shd w:val="clear" w:color="000000" w:fill="FFFFFF"/>
            <w:noWrap/>
            <w:hideMark/>
          </w:tcPr>
          <w:p w14:paraId="3A9230C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156672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0,62</w:t>
            </w:r>
          </w:p>
        </w:tc>
        <w:tc>
          <w:tcPr>
            <w:tcW w:w="1083" w:type="dxa"/>
            <w:tcBorders>
              <w:top w:val="nil"/>
              <w:left w:val="nil"/>
              <w:bottom w:val="single" w:sz="4" w:space="0" w:color="auto"/>
              <w:right w:val="single" w:sz="4" w:space="0" w:color="auto"/>
            </w:tcBorders>
            <w:shd w:val="clear" w:color="000000" w:fill="FFFFFF"/>
            <w:noWrap/>
            <w:hideMark/>
          </w:tcPr>
          <w:p w14:paraId="164FE06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177 604,45</w:t>
            </w:r>
          </w:p>
        </w:tc>
        <w:tc>
          <w:tcPr>
            <w:tcW w:w="1450" w:type="dxa"/>
            <w:tcBorders>
              <w:top w:val="nil"/>
              <w:left w:val="nil"/>
              <w:bottom w:val="single" w:sz="4" w:space="0" w:color="auto"/>
              <w:right w:val="nil"/>
            </w:tcBorders>
            <w:shd w:val="clear" w:color="000000" w:fill="FFFFFF"/>
            <w:noWrap/>
            <w:hideMark/>
          </w:tcPr>
          <w:p w14:paraId="116051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110 114,76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712D2D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8305262" w14:textId="77777777" w:rsidR="00CA10A1" w:rsidRPr="00AB4E55" w:rsidRDefault="00CA10A1" w:rsidP="00FE3AFB">
            <w:pPr>
              <w:rPr>
                <w:sz w:val="20"/>
              </w:rPr>
            </w:pPr>
          </w:p>
        </w:tc>
      </w:tr>
      <w:tr w:rsidR="00CA10A1" w:rsidRPr="00AB4E55" w14:paraId="29A1F177"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3419DA46"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Полы. Тип 1.3а</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5ED7823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0CABB9E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330763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3D7A5E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A970E5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00E24AE" w14:textId="77777777" w:rsidR="00CA10A1" w:rsidRPr="00AB4E55" w:rsidRDefault="00CA10A1" w:rsidP="00FE3AFB">
            <w:pPr>
              <w:rPr>
                <w:sz w:val="20"/>
              </w:rPr>
            </w:pPr>
          </w:p>
        </w:tc>
      </w:tr>
      <w:tr w:rsidR="00CA10A1" w:rsidRPr="00AB4E55" w14:paraId="318E4B8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4B93C4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5,38</w:t>
            </w:r>
          </w:p>
        </w:tc>
        <w:tc>
          <w:tcPr>
            <w:tcW w:w="1424" w:type="dxa"/>
            <w:tcBorders>
              <w:top w:val="nil"/>
              <w:left w:val="nil"/>
              <w:bottom w:val="single" w:sz="4" w:space="0" w:color="auto"/>
              <w:right w:val="single" w:sz="4" w:space="0" w:color="auto"/>
            </w:tcBorders>
            <w:shd w:val="clear" w:color="000000" w:fill="FFFFFF"/>
            <w:noWrap/>
            <w:hideMark/>
          </w:tcPr>
          <w:p w14:paraId="114AEFD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2DF3EA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238</w:t>
            </w:r>
          </w:p>
        </w:tc>
        <w:tc>
          <w:tcPr>
            <w:tcW w:w="4377" w:type="dxa"/>
            <w:tcBorders>
              <w:top w:val="nil"/>
              <w:left w:val="nil"/>
              <w:bottom w:val="single" w:sz="4" w:space="0" w:color="auto"/>
              <w:right w:val="single" w:sz="4" w:space="0" w:color="auto"/>
            </w:tcBorders>
            <w:shd w:val="clear" w:color="000000" w:fill="FFFFFF"/>
            <w:hideMark/>
          </w:tcPr>
          <w:p w14:paraId="4974688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тепло- и звукоизоляции засыпной: керамзитовой</w:t>
            </w:r>
          </w:p>
        </w:tc>
        <w:tc>
          <w:tcPr>
            <w:tcW w:w="1095" w:type="dxa"/>
            <w:tcBorders>
              <w:top w:val="nil"/>
              <w:left w:val="nil"/>
              <w:bottom w:val="single" w:sz="4" w:space="0" w:color="auto"/>
              <w:right w:val="single" w:sz="4" w:space="0" w:color="auto"/>
            </w:tcBorders>
            <w:shd w:val="clear" w:color="000000" w:fill="FFFFFF"/>
            <w:noWrap/>
            <w:hideMark/>
          </w:tcPr>
          <w:p w14:paraId="11DC1D8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4464A96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4,68</w:t>
            </w:r>
          </w:p>
        </w:tc>
        <w:tc>
          <w:tcPr>
            <w:tcW w:w="1083" w:type="dxa"/>
            <w:tcBorders>
              <w:top w:val="nil"/>
              <w:left w:val="nil"/>
              <w:bottom w:val="single" w:sz="4" w:space="0" w:color="auto"/>
              <w:right w:val="single" w:sz="4" w:space="0" w:color="auto"/>
            </w:tcBorders>
            <w:shd w:val="clear" w:color="000000" w:fill="FFFFFF"/>
            <w:noWrap/>
            <w:hideMark/>
          </w:tcPr>
          <w:p w14:paraId="64C33E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2 278,79</w:t>
            </w:r>
          </w:p>
        </w:tc>
        <w:tc>
          <w:tcPr>
            <w:tcW w:w="1450" w:type="dxa"/>
            <w:tcBorders>
              <w:top w:val="nil"/>
              <w:left w:val="nil"/>
              <w:bottom w:val="single" w:sz="4" w:space="0" w:color="auto"/>
              <w:right w:val="nil"/>
            </w:tcBorders>
            <w:shd w:val="clear" w:color="000000" w:fill="FFFFFF"/>
            <w:noWrap/>
            <w:hideMark/>
          </w:tcPr>
          <w:p w14:paraId="314BAC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10 664,72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F159B6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AF7052C" w14:textId="77777777" w:rsidR="00CA10A1" w:rsidRPr="00AB4E55" w:rsidRDefault="00CA10A1" w:rsidP="00FE3AFB">
            <w:pPr>
              <w:rPr>
                <w:sz w:val="20"/>
              </w:rPr>
            </w:pPr>
          </w:p>
        </w:tc>
      </w:tr>
      <w:tr w:rsidR="00CA10A1" w:rsidRPr="00AB4E55" w14:paraId="70F48D6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AF3DB5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5,39</w:t>
            </w:r>
          </w:p>
        </w:tc>
        <w:tc>
          <w:tcPr>
            <w:tcW w:w="1424" w:type="dxa"/>
            <w:tcBorders>
              <w:top w:val="nil"/>
              <w:left w:val="nil"/>
              <w:bottom w:val="single" w:sz="4" w:space="0" w:color="auto"/>
              <w:right w:val="single" w:sz="4" w:space="0" w:color="auto"/>
            </w:tcBorders>
            <w:shd w:val="clear" w:color="000000" w:fill="FFFFFF"/>
            <w:noWrap/>
            <w:hideMark/>
          </w:tcPr>
          <w:p w14:paraId="3831C6D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8A6B93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239</w:t>
            </w:r>
          </w:p>
        </w:tc>
        <w:tc>
          <w:tcPr>
            <w:tcW w:w="4377" w:type="dxa"/>
            <w:tcBorders>
              <w:top w:val="nil"/>
              <w:left w:val="nil"/>
              <w:bottom w:val="single" w:sz="4" w:space="0" w:color="auto"/>
              <w:right w:val="single" w:sz="4" w:space="0" w:color="auto"/>
            </w:tcBorders>
            <w:shd w:val="clear" w:color="000000" w:fill="FFFFFF"/>
            <w:hideMark/>
          </w:tcPr>
          <w:p w14:paraId="5F1D58C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Гравий керамзитовый, фракция: 10-20 мм, марка 400</w:t>
            </w:r>
          </w:p>
        </w:tc>
        <w:tc>
          <w:tcPr>
            <w:tcW w:w="1095" w:type="dxa"/>
            <w:tcBorders>
              <w:top w:val="nil"/>
              <w:left w:val="nil"/>
              <w:bottom w:val="single" w:sz="4" w:space="0" w:color="auto"/>
              <w:right w:val="single" w:sz="4" w:space="0" w:color="auto"/>
            </w:tcBorders>
            <w:shd w:val="clear" w:color="000000" w:fill="FFFFFF"/>
            <w:noWrap/>
            <w:hideMark/>
          </w:tcPr>
          <w:p w14:paraId="03E3177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3A0910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5,148</w:t>
            </w:r>
          </w:p>
        </w:tc>
        <w:tc>
          <w:tcPr>
            <w:tcW w:w="1083" w:type="dxa"/>
            <w:tcBorders>
              <w:top w:val="nil"/>
              <w:left w:val="nil"/>
              <w:bottom w:val="single" w:sz="4" w:space="0" w:color="auto"/>
              <w:right w:val="single" w:sz="4" w:space="0" w:color="auto"/>
            </w:tcBorders>
            <w:shd w:val="clear" w:color="000000" w:fill="FFFFFF"/>
            <w:noWrap/>
            <w:hideMark/>
          </w:tcPr>
          <w:p w14:paraId="08D520C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2 168,19</w:t>
            </w:r>
          </w:p>
        </w:tc>
        <w:tc>
          <w:tcPr>
            <w:tcW w:w="1450" w:type="dxa"/>
            <w:tcBorders>
              <w:top w:val="nil"/>
              <w:left w:val="nil"/>
              <w:bottom w:val="single" w:sz="4" w:space="0" w:color="auto"/>
              <w:right w:val="nil"/>
            </w:tcBorders>
            <w:shd w:val="clear" w:color="000000" w:fill="FFFFFF"/>
            <w:noWrap/>
            <w:hideMark/>
          </w:tcPr>
          <w:p w14:paraId="7357F3A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11 161,84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02BE4D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EF7513D" w14:textId="77777777" w:rsidR="00CA10A1" w:rsidRPr="00AB4E55" w:rsidRDefault="00CA10A1" w:rsidP="00FE3AFB">
            <w:pPr>
              <w:rPr>
                <w:sz w:val="20"/>
              </w:rPr>
            </w:pPr>
          </w:p>
        </w:tc>
      </w:tr>
      <w:tr w:rsidR="00CA10A1" w:rsidRPr="00AB4E55" w14:paraId="25604A4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0E1157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5,40</w:t>
            </w:r>
          </w:p>
        </w:tc>
        <w:tc>
          <w:tcPr>
            <w:tcW w:w="1424" w:type="dxa"/>
            <w:tcBorders>
              <w:top w:val="nil"/>
              <w:left w:val="nil"/>
              <w:bottom w:val="single" w:sz="4" w:space="0" w:color="auto"/>
              <w:right w:val="single" w:sz="4" w:space="0" w:color="auto"/>
            </w:tcBorders>
            <w:shd w:val="clear" w:color="000000" w:fill="FFFFFF"/>
            <w:noWrap/>
            <w:hideMark/>
          </w:tcPr>
          <w:p w14:paraId="06012B8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5EED36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240</w:t>
            </w:r>
          </w:p>
        </w:tc>
        <w:tc>
          <w:tcPr>
            <w:tcW w:w="4377" w:type="dxa"/>
            <w:tcBorders>
              <w:top w:val="nil"/>
              <w:left w:val="nil"/>
              <w:bottom w:val="single" w:sz="4" w:space="0" w:color="auto"/>
              <w:right w:val="single" w:sz="4" w:space="0" w:color="auto"/>
            </w:tcBorders>
            <w:shd w:val="clear" w:color="000000" w:fill="FFFFFF"/>
            <w:hideMark/>
          </w:tcPr>
          <w:p w14:paraId="6630BA3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покрытий: цементных толщиной 20 мм</w:t>
            </w:r>
          </w:p>
        </w:tc>
        <w:tc>
          <w:tcPr>
            <w:tcW w:w="1095" w:type="dxa"/>
            <w:tcBorders>
              <w:top w:val="nil"/>
              <w:left w:val="nil"/>
              <w:bottom w:val="single" w:sz="4" w:space="0" w:color="auto"/>
              <w:right w:val="single" w:sz="4" w:space="0" w:color="auto"/>
            </w:tcBorders>
            <w:shd w:val="clear" w:color="000000" w:fill="FFFFFF"/>
            <w:noWrap/>
            <w:hideMark/>
          </w:tcPr>
          <w:p w14:paraId="766563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2A956F4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0,39</w:t>
            </w:r>
          </w:p>
        </w:tc>
        <w:tc>
          <w:tcPr>
            <w:tcW w:w="1083" w:type="dxa"/>
            <w:tcBorders>
              <w:top w:val="nil"/>
              <w:left w:val="nil"/>
              <w:bottom w:val="single" w:sz="4" w:space="0" w:color="auto"/>
              <w:right w:val="single" w:sz="4" w:space="0" w:color="auto"/>
            </w:tcBorders>
            <w:shd w:val="clear" w:color="000000" w:fill="FFFFFF"/>
            <w:noWrap/>
            <w:hideMark/>
          </w:tcPr>
          <w:p w14:paraId="41DA6EA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24 862,05</w:t>
            </w:r>
          </w:p>
        </w:tc>
        <w:tc>
          <w:tcPr>
            <w:tcW w:w="1450" w:type="dxa"/>
            <w:tcBorders>
              <w:top w:val="nil"/>
              <w:left w:val="nil"/>
              <w:bottom w:val="single" w:sz="4" w:space="0" w:color="auto"/>
              <w:right w:val="nil"/>
            </w:tcBorders>
            <w:shd w:val="clear" w:color="000000" w:fill="FFFFFF"/>
            <w:noWrap/>
            <w:hideMark/>
          </w:tcPr>
          <w:p w14:paraId="73D2D1A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9 696,20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9C2ED1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60E159F" w14:textId="77777777" w:rsidR="00CA10A1" w:rsidRPr="00AB4E55" w:rsidRDefault="00CA10A1" w:rsidP="00FE3AFB">
            <w:pPr>
              <w:rPr>
                <w:sz w:val="20"/>
              </w:rPr>
            </w:pPr>
          </w:p>
        </w:tc>
      </w:tr>
      <w:tr w:rsidR="00CA10A1" w:rsidRPr="00AB4E55" w14:paraId="746C29BD"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A0D83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5,41</w:t>
            </w:r>
          </w:p>
        </w:tc>
        <w:tc>
          <w:tcPr>
            <w:tcW w:w="1424" w:type="dxa"/>
            <w:tcBorders>
              <w:top w:val="nil"/>
              <w:left w:val="nil"/>
              <w:bottom w:val="single" w:sz="4" w:space="0" w:color="auto"/>
              <w:right w:val="single" w:sz="4" w:space="0" w:color="auto"/>
            </w:tcBorders>
            <w:shd w:val="clear" w:color="000000" w:fill="FFFFFF"/>
            <w:noWrap/>
            <w:hideMark/>
          </w:tcPr>
          <w:p w14:paraId="736BF82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01AE8E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241</w:t>
            </w:r>
          </w:p>
        </w:tc>
        <w:tc>
          <w:tcPr>
            <w:tcW w:w="4377" w:type="dxa"/>
            <w:tcBorders>
              <w:top w:val="nil"/>
              <w:left w:val="nil"/>
              <w:bottom w:val="single" w:sz="4" w:space="0" w:color="auto"/>
              <w:right w:val="single" w:sz="4" w:space="0" w:color="auto"/>
            </w:tcBorders>
            <w:shd w:val="clear" w:color="000000" w:fill="FFFFFF"/>
            <w:hideMark/>
          </w:tcPr>
          <w:p w14:paraId="736684F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покрытий: на каждые 5 мм изменения толщины покрытия добавлять или исключать к расценке 11-01-015-03</w:t>
            </w:r>
          </w:p>
        </w:tc>
        <w:tc>
          <w:tcPr>
            <w:tcW w:w="1095" w:type="dxa"/>
            <w:tcBorders>
              <w:top w:val="nil"/>
              <w:left w:val="nil"/>
              <w:bottom w:val="single" w:sz="4" w:space="0" w:color="auto"/>
              <w:right w:val="single" w:sz="4" w:space="0" w:color="auto"/>
            </w:tcBorders>
            <w:shd w:val="clear" w:color="000000" w:fill="FFFFFF"/>
            <w:noWrap/>
            <w:hideMark/>
          </w:tcPr>
          <w:p w14:paraId="3F07F2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2EF906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0,39</w:t>
            </w:r>
          </w:p>
        </w:tc>
        <w:tc>
          <w:tcPr>
            <w:tcW w:w="1083" w:type="dxa"/>
            <w:tcBorders>
              <w:top w:val="nil"/>
              <w:left w:val="nil"/>
              <w:bottom w:val="single" w:sz="4" w:space="0" w:color="auto"/>
              <w:right w:val="single" w:sz="4" w:space="0" w:color="auto"/>
            </w:tcBorders>
            <w:shd w:val="clear" w:color="000000" w:fill="FFFFFF"/>
            <w:noWrap/>
            <w:hideMark/>
          </w:tcPr>
          <w:p w14:paraId="227DDFD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7 993,28</w:t>
            </w:r>
          </w:p>
        </w:tc>
        <w:tc>
          <w:tcPr>
            <w:tcW w:w="1450" w:type="dxa"/>
            <w:tcBorders>
              <w:top w:val="nil"/>
              <w:left w:val="nil"/>
              <w:bottom w:val="single" w:sz="4" w:space="0" w:color="auto"/>
              <w:right w:val="nil"/>
            </w:tcBorders>
            <w:shd w:val="clear" w:color="000000" w:fill="FFFFFF"/>
            <w:noWrap/>
            <w:hideMark/>
          </w:tcPr>
          <w:p w14:paraId="5200010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3 117,38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53575C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EF3A776" w14:textId="77777777" w:rsidR="00CA10A1" w:rsidRPr="00AB4E55" w:rsidRDefault="00CA10A1" w:rsidP="00FE3AFB">
            <w:pPr>
              <w:rPr>
                <w:sz w:val="20"/>
              </w:rPr>
            </w:pPr>
          </w:p>
        </w:tc>
      </w:tr>
      <w:tr w:rsidR="00CA10A1" w:rsidRPr="00AB4E55" w14:paraId="6008954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48A29A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5,42</w:t>
            </w:r>
          </w:p>
        </w:tc>
        <w:tc>
          <w:tcPr>
            <w:tcW w:w="1424" w:type="dxa"/>
            <w:tcBorders>
              <w:top w:val="nil"/>
              <w:left w:val="nil"/>
              <w:bottom w:val="single" w:sz="4" w:space="0" w:color="auto"/>
              <w:right w:val="single" w:sz="4" w:space="0" w:color="auto"/>
            </w:tcBorders>
            <w:shd w:val="clear" w:color="000000" w:fill="FFFFFF"/>
            <w:noWrap/>
            <w:hideMark/>
          </w:tcPr>
          <w:p w14:paraId="736BC39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83BDB1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242</w:t>
            </w:r>
          </w:p>
        </w:tc>
        <w:tc>
          <w:tcPr>
            <w:tcW w:w="4377" w:type="dxa"/>
            <w:tcBorders>
              <w:top w:val="nil"/>
              <w:left w:val="nil"/>
              <w:bottom w:val="single" w:sz="4" w:space="0" w:color="auto"/>
              <w:right w:val="single" w:sz="4" w:space="0" w:color="auto"/>
            </w:tcBorders>
            <w:shd w:val="clear" w:color="000000" w:fill="FFFFFF"/>
            <w:hideMark/>
          </w:tcPr>
          <w:p w14:paraId="7B51BE3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Раствор готовый кладочный тяжелый цементный</w:t>
            </w:r>
          </w:p>
        </w:tc>
        <w:tc>
          <w:tcPr>
            <w:tcW w:w="1095" w:type="dxa"/>
            <w:tcBorders>
              <w:top w:val="nil"/>
              <w:left w:val="nil"/>
              <w:bottom w:val="single" w:sz="4" w:space="0" w:color="auto"/>
              <w:right w:val="single" w:sz="4" w:space="0" w:color="auto"/>
            </w:tcBorders>
            <w:shd w:val="clear" w:color="000000" w:fill="FFFFFF"/>
            <w:noWrap/>
            <w:hideMark/>
          </w:tcPr>
          <w:p w14:paraId="09FB96F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13DBE1D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2,3866</w:t>
            </w:r>
          </w:p>
        </w:tc>
        <w:tc>
          <w:tcPr>
            <w:tcW w:w="1083" w:type="dxa"/>
            <w:tcBorders>
              <w:top w:val="nil"/>
              <w:left w:val="nil"/>
              <w:bottom w:val="single" w:sz="4" w:space="0" w:color="auto"/>
              <w:right w:val="single" w:sz="4" w:space="0" w:color="auto"/>
            </w:tcBorders>
            <w:shd w:val="clear" w:color="000000" w:fill="FFFFFF"/>
            <w:noWrap/>
            <w:hideMark/>
          </w:tcPr>
          <w:p w14:paraId="7573D9F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2 928,94</w:t>
            </w:r>
          </w:p>
        </w:tc>
        <w:tc>
          <w:tcPr>
            <w:tcW w:w="1450" w:type="dxa"/>
            <w:tcBorders>
              <w:top w:val="nil"/>
              <w:left w:val="nil"/>
              <w:bottom w:val="single" w:sz="4" w:space="0" w:color="auto"/>
              <w:right w:val="nil"/>
            </w:tcBorders>
            <w:shd w:val="clear" w:color="000000" w:fill="FFFFFF"/>
            <w:noWrap/>
            <w:hideMark/>
          </w:tcPr>
          <w:p w14:paraId="787D78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6 990,22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08780E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9684414" w14:textId="77777777" w:rsidR="00CA10A1" w:rsidRPr="00AB4E55" w:rsidRDefault="00CA10A1" w:rsidP="00FE3AFB">
            <w:pPr>
              <w:rPr>
                <w:sz w:val="20"/>
              </w:rPr>
            </w:pPr>
          </w:p>
        </w:tc>
      </w:tr>
      <w:tr w:rsidR="00CA10A1" w:rsidRPr="00AB4E55" w14:paraId="57C43B2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45373D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5,43</w:t>
            </w:r>
          </w:p>
        </w:tc>
        <w:tc>
          <w:tcPr>
            <w:tcW w:w="1424" w:type="dxa"/>
            <w:tcBorders>
              <w:top w:val="nil"/>
              <w:left w:val="nil"/>
              <w:bottom w:val="single" w:sz="4" w:space="0" w:color="auto"/>
              <w:right w:val="single" w:sz="4" w:space="0" w:color="auto"/>
            </w:tcBorders>
            <w:shd w:val="clear" w:color="000000" w:fill="FFFFFF"/>
            <w:noWrap/>
            <w:hideMark/>
          </w:tcPr>
          <w:p w14:paraId="5090285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569848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243</w:t>
            </w:r>
          </w:p>
        </w:tc>
        <w:tc>
          <w:tcPr>
            <w:tcW w:w="4377" w:type="dxa"/>
            <w:tcBorders>
              <w:top w:val="nil"/>
              <w:left w:val="nil"/>
              <w:bottom w:val="single" w:sz="4" w:space="0" w:color="auto"/>
              <w:right w:val="single" w:sz="4" w:space="0" w:color="auto"/>
            </w:tcBorders>
            <w:shd w:val="clear" w:color="000000" w:fill="FFFFFF"/>
            <w:hideMark/>
          </w:tcPr>
          <w:p w14:paraId="7C0D00F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Армирование подстилающих слоев и набетонок</w:t>
            </w:r>
          </w:p>
        </w:tc>
        <w:tc>
          <w:tcPr>
            <w:tcW w:w="1095" w:type="dxa"/>
            <w:tcBorders>
              <w:top w:val="nil"/>
              <w:left w:val="nil"/>
              <w:bottom w:val="single" w:sz="4" w:space="0" w:color="auto"/>
              <w:right w:val="single" w:sz="4" w:space="0" w:color="auto"/>
            </w:tcBorders>
            <w:shd w:val="clear" w:color="000000" w:fill="FFFFFF"/>
            <w:noWrap/>
            <w:hideMark/>
          </w:tcPr>
          <w:p w14:paraId="19EB9F4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7F498D6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0,039</w:t>
            </w:r>
          </w:p>
        </w:tc>
        <w:tc>
          <w:tcPr>
            <w:tcW w:w="1083" w:type="dxa"/>
            <w:tcBorders>
              <w:top w:val="nil"/>
              <w:left w:val="nil"/>
              <w:bottom w:val="single" w:sz="4" w:space="0" w:color="auto"/>
              <w:right w:val="single" w:sz="4" w:space="0" w:color="auto"/>
            </w:tcBorders>
            <w:shd w:val="clear" w:color="000000" w:fill="FFFFFF"/>
            <w:noWrap/>
            <w:hideMark/>
          </w:tcPr>
          <w:p w14:paraId="43C28D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11 553,33</w:t>
            </w:r>
          </w:p>
        </w:tc>
        <w:tc>
          <w:tcPr>
            <w:tcW w:w="1450" w:type="dxa"/>
            <w:tcBorders>
              <w:top w:val="nil"/>
              <w:left w:val="nil"/>
              <w:bottom w:val="single" w:sz="4" w:space="0" w:color="auto"/>
              <w:right w:val="nil"/>
            </w:tcBorders>
            <w:shd w:val="clear" w:color="000000" w:fill="FFFFFF"/>
            <w:noWrap/>
            <w:hideMark/>
          </w:tcPr>
          <w:p w14:paraId="19C97BC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450,58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19D697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EE4BA19" w14:textId="77777777" w:rsidR="00CA10A1" w:rsidRPr="00AB4E55" w:rsidRDefault="00CA10A1" w:rsidP="00FE3AFB">
            <w:pPr>
              <w:rPr>
                <w:sz w:val="20"/>
              </w:rPr>
            </w:pPr>
          </w:p>
        </w:tc>
      </w:tr>
      <w:tr w:rsidR="00CA10A1" w:rsidRPr="00AB4E55" w14:paraId="133DF97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E1F355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5,44</w:t>
            </w:r>
          </w:p>
        </w:tc>
        <w:tc>
          <w:tcPr>
            <w:tcW w:w="1424" w:type="dxa"/>
            <w:tcBorders>
              <w:top w:val="nil"/>
              <w:left w:val="nil"/>
              <w:bottom w:val="single" w:sz="4" w:space="0" w:color="auto"/>
              <w:right w:val="single" w:sz="4" w:space="0" w:color="auto"/>
            </w:tcBorders>
            <w:shd w:val="clear" w:color="000000" w:fill="FFFFFF"/>
            <w:noWrap/>
            <w:hideMark/>
          </w:tcPr>
          <w:p w14:paraId="2E4E3E7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ABE6E3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244</w:t>
            </w:r>
          </w:p>
        </w:tc>
        <w:tc>
          <w:tcPr>
            <w:tcW w:w="4377" w:type="dxa"/>
            <w:tcBorders>
              <w:top w:val="nil"/>
              <w:left w:val="nil"/>
              <w:bottom w:val="single" w:sz="4" w:space="0" w:color="auto"/>
              <w:right w:val="single" w:sz="4" w:space="0" w:color="auto"/>
            </w:tcBorders>
            <w:shd w:val="clear" w:color="000000" w:fill="FFFFFF"/>
            <w:hideMark/>
          </w:tcPr>
          <w:p w14:paraId="4696DC7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Горячекатаная арматурная сталь гладкая класса А-I, диаметром: 6 мм</w:t>
            </w:r>
          </w:p>
        </w:tc>
        <w:tc>
          <w:tcPr>
            <w:tcW w:w="1095" w:type="dxa"/>
            <w:tcBorders>
              <w:top w:val="nil"/>
              <w:left w:val="nil"/>
              <w:bottom w:val="single" w:sz="4" w:space="0" w:color="auto"/>
              <w:right w:val="single" w:sz="4" w:space="0" w:color="auto"/>
            </w:tcBorders>
            <w:shd w:val="clear" w:color="000000" w:fill="FFFFFF"/>
            <w:noWrap/>
            <w:hideMark/>
          </w:tcPr>
          <w:p w14:paraId="2493B83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520DDAC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0,039</w:t>
            </w:r>
          </w:p>
        </w:tc>
        <w:tc>
          <w:tcPr>
            <w:tcW w:w="1083" w:type="dxa"/>
            <w:tcBorders>
              <w:top w:val="nil"/>
              <w:left w:val="nil"/>
              <w:bottom w:val="single" w:sz="4" w:space="0" w:color="auto"/>
              <w:right w:val="single" w:sz="4" w:space="0" w:color="auto"/>
            </w:tcBorders>
            <w:shd w:val="clear" w:color="000000" w:fill="FFFFFF"/>
            <w:noWrap/>
            <w:hideMark/>
          </w:tcPr>
          <w:p w14:paraId="78901B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46 810,77</w:t>
            </w:r>
          </w:p>
        </w:tc>
        <w:tc>
          <w:tcPr>
            <w:tcW w:w="1450" w:type="dxa"/>
            <w:tcBorders>
              <w:top w:val="nil"/>
              <w:left w:val="nil"/>
              <w:bottom w:val="single" w:sz="4" w:space="0" w:color="auto"/>
              <w:right w:val="nil"/>
            </w:tcBorders>
            <w:shd w:val="clear" w:color="000000" w:fill="FFFFFF"/>
            <w:noWrap/>
            <w:hideMark/>
          </w:tcPr>
          <w:p w14:paraId="4B6BACF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1 825,62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CD7BD1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B7D5BF6" w14:textId="77777777" w:rsidR="00CA10A1" w:rsidRPr="00AB4E55" w:rsidRDefault="00CA10A1" w:rsidP="00FE3AFB">
            <w:pPr>
              <w:rPr>
                <w:sz w:val="20"/>
              </w:rPr>
            </w:pPr>
          </w:p>
        </w:tc>
      </w:tr>
      <w:tr w:rsidR="00CA10A1" w:rsidRPr="00AB4E55" w14:paraId="36C8B608"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B97D88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5,45</w:t>
            </w:r>
          </w:p>
        </w:tc>
        <w:tc>
          <w:tcPr>
            <w:tcW w:w="1424" w:type="dxa"/>
            <w:tcBorders>
              <w:top w:val="nil"/>
              <w:left w:val="nil"/>
              <w:bottom w:val="single" w:sz="4" w:space="0" w:color="auto"/>
              <w:right w:val="single" w:sz="4" w:space="0" w:color="auto"/>
            </w:tcBorders>
            <w:shd w:val="clear" w:color="000000" w:fill="FFFFFF"/>
            <w:noWrap/>
            <w:hideMark/>
          </w:tcPr>
          <w:p w14:paraId="1B5B1A9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117373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245</w:t>
            </w:r>
          </w:p>
        </w:tc>
        <w:tc>
          <w:tcPr>
            <w:tcW w:w="4377" w:type="dxa"/>
            <w:tcBorders>
              <w:top w:val="nil"/>
              <w:left w:val="nil"/>
              <w:bottom w:val="single" w:sz="4" w:space="0" w:color="auto"/>
              <w:right w:val="single" w:sz="4" w:space="0" w:color="auto"/>
            </w:tcBorders>
            <w:shd w:val="clear" w:color="000000" w:fill="FFFFFF"/>
            <w:hideMark/>
          </w:tcPr>
          <w:p w14:paraId="42AE339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гидроизоляции оклеечной рулонными материалами: на резино-битумной мастике, первый слой</w:t>
            </w:r>
          </w:p>
        </w:tc>
        <w:tc>
          <w:tcPr>
            <w:tcW w:w="1095" w:type="dxa"/>
            <w:tcBorders>
              <w:top w:val="nil"/>
              <w:left w:val="nil"/>
              <w:bottom w:val="single" w:sz="4" w:space="0" w:color="auto"/>
              <w:right w:val="single" w:sz="4" w:space="0" w:color="auto"/>
            </w:tcBorders>
            <w:shd w:val="clear" w:color="000000" w:fill="FFFFFF"/>
            <w:noWrap/>
            <w:hideMark/>
          </w:tcPr>
          <w:p w14:paraId="2FFCFB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17471FF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0,39</w:t>
            </w:r>
          </w:p>
        </w:tc>
        <w:tc>
          <w:tcPr>
            <w:tcW w:w="1083" w:type="dxa"/>
            <w:tcBorders>
              <w:top w:val="nil"/>
              <w:left w:val="nil"/>
              <w:bottom w:val="single" w:sz="4" w:space="0" w:color="auto"/>
              <w:right w:val="single" w:sz="4" w:space="0" w:color="auto"/>
            </w:tcBorders>
            <w:shd w:val="clear" w:color="000000" w:fill="FFFFFF"/>
            <w:noWrap/>
            <w:hideMark/>
          </w:tcPr>
          <w:p w14:paraId="1EA2925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51 187,13</w:t>
            </w:r>
          </w:p>
        </w:tc>
        <w:tc>
          <w:tcPr>
            <w:tcW w:w="1450" w:type="dxa"/>
            <w:tcBorders>
              <w:top w:val="nil"/>
              <w:left w:val="nil"/>
              <w:bottom w:val="single" w:sz="4" w:space="0" w:color="auto"/>
              <w:right w:val="nil"/>
            </w:tcBorders>
            <w:shd w:val="clear" w:color="000000" w:fill="FFFFFF"/>
            <w:noWrap/>
            <w:hideMark/>
          </w:tcPr>
          <w:p w14:paraId="5DD3CE6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19 962,98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1A1CF8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7A38240" w14:textId="77777777" w:rsidR="00CA10A1" w:rsidRPr="00AB4E55" w:rsidRDefault="00CA10A1" w:rsidP="00FE3AFB">
            <w:pPr>
              <w:rPr>
                <w:sz w:val="20"/>
              </w:rPr>
            </w:pPr>
          </w:p>
        </w:tc>
      </w:tr>
      <w:tr w:rsidR="00CA10A1" w:rsidRPr="00AB4E55" w14:paraId="01C392A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CFC102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5,46</w:t>
            </w:r>
          </w:p>
        </w:tc>
        <w:tc>
          <w:tcPr>
            <w:tcW w:w="1424" w:type="dxa"/>
            <w:tcBorders>
              <w:top w:val="nil"/>
              <w:left w:val="nil"/>
              <w:bottom w:val="single" w:sz="4" w:space="0" w:color="auto"/>
              <w:right w:val="single" w:sz="4" w:space="0" w:color="auto"/>
            </w:tcBorders>
            <w:shd w:val="clear" w:color="000000" w:fill="FFFFFF"/>
            <w:noWrap/>
            <w:hideMark/>
          </w:tcPr>
          <w:p w14:paraId="7D0440F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73D48A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246</w:t>
            </w:r>
          </w:p>
        </w:tc>
        <w:tc>
          <w:tcPr>
            <w:tcW w:w="4377" w:type="dxa"/>
            <w:tcBorders>
              <w:top w:val="nil"/>
              <w:left w:val="nil"/>
              <w:bottom w:val="single" w:sz="4" w:space="0" w:color="auto"/>
              <w:right w:val="single" w:sz="4" w:space="0" w:color="auto"/>
            </w:tcBorders>
            <w:shd w:val="clear" w:color="000000" w:fill="FFFFFF"/>
            <w:hideMark/>
          </w:tcPr>
          <w:p w14:paraId="7519117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Мастика битумно-резиновая: кровельная</w:t>
            </w:r>
          </w:p>
        </w:tc>
        <w:tc>
          <w:tcPr>
            <w:tcW w:w="1095" w:type="dxa"/>
            <w:tcBorders>
              <w:top w:val="nil"/>
              <w:left w:val="nil"/>
              <w:bottom w:val="single" w:sz="4" w:space="0" w:color="auto"/>
              <w:right w:val="single" w:sz="4" w:space="0" w:color="auto"/>
            </w:tcBorders>
            <w:shd w:val="clear" w:color="000000" w:fill="FFFFFF"/>
            <w:noWrap/>
            <w:hideMark/>
          </w:tcPr>
          <w:p w14:paraId="5DC1256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55C3D7F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-0,09594</w:t>
            </w:r>
          </w:p>
        </w:tc>
        <w:tc>
          <w:tcPr>
            <w:tcW w:w="1083" w:type="dxa"/>
            <w:tcBorders>
              <w:top w:val="nil"/>
              <w:left w:val="nil"/>
              <w:bottom w:val="single" w:sz="4" w:space="0" w:color="auto"/>
              <w:right w:val="single" w:sz="4" w:space="0" w:color="auto"/>
            </w:tcBorders>
            <w:shd w:val="clear" w:color="000000" w:fill="FFFFFF"/>
            <w:noWrap/>
            <w:hideMark/>
          </w:tcPr>
          <w:p w14:paraId="55414E3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68 648,84</w:t>
            </w:r>
          </w:p>
        </w:tc>
        <w:tc>
          <w:tcPr>
            <w:tcW w:w="1450" w:type="dxa"/>
            <w:tcBorders>
              <w:top w:val="nil"/>
              <w:left w:val="nil"/>
              <w:bottom w:val="single" w:sz="4" w:space="0" w:color="auto"/>
              <w:right w:val="nil"/>
            </w:tcBorders>
            <w:shd w:val="clear" w:color="000000" w:fill="FFFFFF"/>
            <w:noWrap/>
            <w:hideMark/>
          </w:tcPr>
          <w:p w14:paraId="456256E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-6 586,17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8AC4A8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4B43E37" w14:textId="77777777" w:rsidR="00CA10A1" w:rsidRPr="00AB4E55" w:rsidRDefault="00CA10A1" w:rsidP="00FE3AFB">
            <w:pPr>
              <w:rPr>
                <w:sz w:val="20"/>
              </w:rPr>
            </w:pPr>
          </w:p>
        </w:tc>
      </w:tr>
      <w:tr w:rsidR="00CA10A1" w:rsidRPr="00AB4E55" w14:paraId="24A8B8C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6DE063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5,47</w:t>
            </w:r>
          </w:p>
        </w:tc>
        <w:tc>
          <w:tcPr>
            <w:tcW w:w="1424" w:type="dxa"/>
            <w:tcBorders>
              <w:top w:val="nil"/>
              <w:left w:val="nil"/>
              <w:bottom w:val="single" w:sz="4" w:space="0" w:color="auto"/>
              <w:right w:val="single" w:sz="4" w:space="0" w:color="auto"/>
            </w:tcBorders>
            <w:shd w:val="clear" w:color="000000" w:fill="FFFFFF"/>
            <w:noWrap/>
            <w:hideMark/>
          </w:tcPr>
          <w:p w14:paraId="4EA1DF0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32F6C97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247</w:t>
            </w:r>
          </w:p>
        </w:tc>
        <w:tc>
          <w:tcPr>
            <w:tcW w:w="4377" w:type="dxa"/>
            <w:tcBorders>
              <w:top w:val="nil"/>
              <w:left w:val="nil"/>
              <w:bottom w:val="single" w:sz="4" w:space="0" w:color="auto"/>
              <w:right w:val="single" w:sz="4" w:space="0" w:color="auto"/>
            </w:tcBorders>
            <w:shd w:val="clear" w:color="000000" w:fill="FFFFFF"/>
            <w:hideMark/>
          </w:tcPr>
          <w:p w14:paraId="409CC37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Праймер битумный ТЕХНОНИКОЛЬ №01</w:t>
            </w:r>
          </w:p>
        </w:tc>
        <w:tc>
          <w:tcPr>
            <w:tcW w:w="1095" w:type="dxa"/>
            <w:tcBorders>
              <w:top w:val="nil"/>
              <w:left w:val="nil"/>
              <w:bottom w:val="single" w:sz="4" w:space="0" w:color="auto"/>
              <w:right w:val="single" w:sz="4" w:space="0" w:color="auto"/>
            </w:tcBorders>
            <w:shd w:val="clear" w:color="000000" w:fill="FFFFFF"/>
            <w:noWrap/>
            <w:hideMark/>
          </w:tcPr>
          <w:p w14:paraId="590353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л</w:t>
            </w:r>
          </w:p>
        </w:tc>
        <w:tc>
          <w:tcPr>
            <w:tcW w:w="1066" w:type="dxa"/>
            <w:tcBorders>
              <w:top w:val="nil"/>
              <w:left w:val="nil"/>
              <w:bottom w:val="single" w:sz="4" w:space="0" w:color="auto"/>
              <w:right w:val="single" w:sz="4" w:space="0" w:color="auto"/>
            </w:tcBorders>
            <w:shd w:val="clear" w:color="000000" w:fill="FFFFFF"/>
            <w:noWrap/>
            <w:hideMark/>
          </w:tcPr>
          <w:p w14:paraId="6FB268F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95,94</w:t>
            </w:r>
          </w:p>
        </w:tc>
        <w:tc>
          <w:tcPr>
            <w:tcW w:w="1083" w:type="dxa"/>
            <w:tcBorders>
              <w:top w:val="nil"/>
              <w:left w:val="nil"/>
              <w:bottom w:val="single" w:sz="4" w:space="0" w:color="auto"/>
              <w:right w:val="single" w:sz="4" w:space="0" w:color="auto"/>
            </w:tcBorders>
            <w:shd w:val="clear" w:color="000000" w:fill="FFFFFF"/>
            <w:noWrap/>
            <w:hideMark/>
          </w:tcPr>
          <w:p w14:paraId="2A728E6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71,02</w:t>
            </w:r>
          </w:p>
        </w:tc>
        <w:tc>
          <w:tcPr>
            <w:tcW w:w="1450" w:type="dxa"/>
            <w:tcBorders>
              <w:top w:val="nil"/>
              <w:left w:val="nil"/>
              <w:bottom w:val="single" w:sz="4" w:space="0" w:color="auto"/>
              <w:right w:val="nil"/>
            </w:tcBorders>
            <w:shd w:val="clear" w:color="000000" w:fill="FFFFFF"/>
            <w:noWrap/>
            <w:hideMark/>
          </w:tcPr>
          <w:p w14:paraId="07CCB20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6 813,91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2D7408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6D3C13B" w14:textId="77777777" w:rsidR="00CA10A1" w:rsidRPr="00AB4E55" w:rsidRDefault="00CA10A1" w:rsidP="00FE3AFB">
            <w:pPr>
              <w:rPr>
                <w:sz w:val="20"/>
              </w:rPr>
            </w:pPr>
          </w:p>
        </w:tc>
      </w:tr>
      <w:tr w:rsidR="00CA10A1" w:rsidRPr="00AB4E55" w14:paraId="2B4B570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7C52A3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5,48</w:t>
            </w:r>
          </w:p>
        </w:tc>
        <w:tc>
          <w:tcPr>
            <w:tcW w:w="1424" w:type="dxa"/>
            <w:tcBorders>
              <w:top w:val="nil"/>
              <w:left w:val="nil"/>
              <w:bottom w:val="single" w:sz="4" w:space="0" w:color="auto"/>
              <w:right w:val="single" w:sz="4" w:space="0" w:color="auto"/>
            </w:tcBorders>
            <w:shd w:val="clear" w:color="000000" w:fill="FFFFFF"/>
            <w:noWrap/>
            <w:hideMark/>
          </w:tcPr>
          <w:p w14:paraId="61F1793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7C408E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248</w:t>
            </w:r>
          </w:p>
        </w:tc>
        <w:tc>
          <w:tcPr>
            <w:tcW w:w="4377" w:type="dxa"/>
            <w:tcBorders>
              <w:top w:val="nil"/>
              <w:left w:val="nil"/>
              <w:bottom w:val="single" w:sz="4" w:space="0" w:color="auto"/>
              <w:right w:val="single" w:sz="4" w:space="0" w:color="auto"/>
            </w:tcBorders>
            <w:shd w:val="clear" w:color="000000" w:fill="FFFFFF"/>
            <w:hideMark/>
          </w:tcPr>
          <w:p w14:paraId="06972CB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Техноэласт: Барьер ЭПС</w:t>
            </w:r>
          </w:p>
        </w:tc>
        <w:tc>
          <w:tcPr>
            <w:tcW w:w="1095" w:type="dxa"/>
            <w:tcBorders>
              <w:top w:val="nil"/>
              <w:left w:val="nil"/>
              <w:bottom w:val="single" w:sz="4" w:space="0" w:color="auto"/>
              <w:right w:val="single" w:sz="4" w:space="0" w:color="auto"/>
            </w:tcBorders>
            <w:shd w:val="clear" w:color="000000" w:fill="FFFFFF"/>
            <w:noWrap/>
            <w:hideMark/>
          </w:tcPr>
          <w:p w14:paraId="709A257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649B412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45,24</w:t>
            </w:r>
          </w:p>
        </w:tc>
        <w:tc>
          <w:tcPr>
            <w:tcW w:w="1083" w:type="dxa"/>
            <w:tcBorders>
              <w:top w:val="nil"/>
              <w:left w:val="nil"/>
              <w:bottom w:val="single" w:sz="4" w:space="0" w:color="auto"/>
              <w:right w:val="single" w:sz="4" w:space="0" w:color="auto"/>
            </w:tcBorders>
            <w:shd w:val="clear" w:color="000000" w:fill="FFFFFF"/>
            <w:noWrap/>
            <w:hideMark/>
          </w:tcPr>
          <w:p w14:paraId="331F84F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239,85</w:t>
            </w:r>
          </w:p>
        </w:tc>
        <w:tc>
          <w:tcPr>
            <w:tcW w:w="1450" w:type="dxa"/>
            <w:tcBorders>
              <w:top w:val="nil"/>
              <w:left w:val="nil"/>
              <w:bottom w:val="single" w:sz="4" w:space="0" w:color="auto"/>
              <w:right w:val="nil"/>
            </w:tcBorders>
            <w:shd w:val="clear" w:color="000000" w:fill="FFFFFF"/>
            <w:noWrap/>
            <w:hideMark/>
          </w:tcPr>
          <w:p w14:paraId="5B3C744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10 850,84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945E0B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8CAE8A1" w14:textId="77777777" w:rsidR="00CA10A1" w:rsidRPr="00AB4E55" w:rsidRDefault="00CA10A1" w:rsidP="00FE3AFB">
            <w:pPr>
              <w:rPr>
                <w:sz w:val="20"/>
              </w:rPr>
            </w:pPr>
          </w:p>
        </w:tc>
      </w:tr>
      <w:tr w:rsidR="00CA10A1" w:rsidRPr="00AB4E55" w14:paraId="586B1122"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0455BE7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5,49</w:t>
            </w:r>
          </w:p>
        </w:tc>
        <w:tc>
          <w:tcPr>
            <w:tcW w:w="1424" w:type="dxa"/>
            <w:tcBorders>
              <w:top w:val="nil"/>
              <w:left w:val="nil"/>
              <w:bottom w:val="single" w:sz="4" w:space="0" w:color="auto"/>
              <w:right w:val="single" w:sz="4" w:space="0" w:color="auto"/>
            </w:tcBorders>
            <w:shd w:val="clear" w:color="000000" w:fill="FFFFFF"/>
            <w:noWrap/>
            <w:hideMark/>
          </w:tcPr>
          <w:p w14:paraId="6879CEA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3F99F3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249</w:t>
            </w:r>
          </w:p>
        </w:tc>
        <w:tc>
          <w:tcPr>
            <w:tcW w:w="4377" w:type="dxa"/>
            <w:tcBorders>
              <w:top w:val="nil"/>
              <w:left w:val="nil"/>
              <w:bottom w:val="single" w:sz="4" w:space="0" w:color="auto"/>
              <w:right w:val="single" w:sz="4" w:space="0" w:color="auto"/>
            </w:tcBorders>
            <w:shd w:val="clear" w:color="000000" w:fill="FFFFFF"/>
            <w:hideMark/>
          </w:tcPr>
          <w:p w14:paraId="3A5D731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покрытий на растворе из сухой смеси с приготовлением раствора в построечных условиях из плиток: гладких неглазурованных керамических для полов одноцветных</w:t>
            </w:r>
          </w:p>
        </w:tc>
        <w:tc>
          <w:tcPr>
            <w:tcW w:w="1095" w:type="dxa"/>
            <w:tcBorders>
              <w:top w:val="nil"/>
              <w:left w:val="nil"/>
              <w:bottom w:val="single" w:sz="4" w:space="0" w:color="auto"/>
              <w:right w:val="single" w:sz="4" w:space="0" w:color="auto"/>
            </w:tcBorders>
            <w:shd w:val="clear" w:color="000000" w:fill="FFFFFF"/>
            <w:noWrap/>
            <w:hideMark/>
          </w:tcPr>
          <w:p w14:paraId="2E162EF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2413ED1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0,39</w:t>
            </w:r>
          </w:p>
        </w:tc>
        <w:tc>
          <w:tcPr>
            <w:tcW w:w="1083" w:type="dxa"/>
            <w:tcBorders>
              <w:top w:val="nil"/>
              <w:left w:val="nil"/>
              <w:bottom w:val="single" w:sz="4" w:space="0" w:color="auto"/>
              <w:right w:val="single" w:sz="4" w:space="0" w:color="auto"/>
            </w:tcBorders>
            <w:shd w:val="clear" w:color="000000" w:fill="FFFFFF"/>
            <w:noWrap/>
            <w:hideMark/>
          </w:tcPr>
          <w:p w14:paraId="2B7AF9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177 604,03</w:t>
            </w:r>
          </w:p>
        </w:tc>
        <w:tc>
          <w:tcPr>
            <w:tcW w:w="1450" w:type="dxa"/>
            <w:tcBorders>
              <w:top w:val="nil"/>
              <w:left w:val="nil"/>
              <w:bottom w:val="single" w:sz="4" w:space="0" w:color="auto"/>
              <w:right w:val="nil"/>
            </w:tcBorders>
            <w:shd w:val="clear" w:color="000000" w:fill="FFFFFF"/>
            <w:noWrap/>
            <w:hideMark/>
          </w:tcPr>
          <w:p w14:paraId="27B21B7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69 265,57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6D40AE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FB330FC" w14:textId="77777777" w:rsidR="00CA10A1" w:rsidRPr="00AB4E55" w:rsidRDefault="00CA10A1" w:rsidP="00FE3AFB">
            <w:pPr>
              <w:rPr>
                <w:sz w:val="20"/>
              </w:rPr>
            </w:pPr>
          </w:p>
        </w:tc>
      </w:tr>
      <w:tr w:rsidR="00CA10A1" w:rsidRPr="00AB4E55" w14:paraId="43399994"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1E7D1A2C"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Полы. Тип 1.4</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4061D52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043A80A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536721F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368F1EF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BA44EA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96999AE" w14:textId="77777777" w:rsidR="00CA10A1" w:rsidRPr="00AB4E55" w:rsidRDefault="00CA10A1" w:rsidP="00FE3AFB">
            <w:pPr>
              <w:rPr>
                <w:sz w:val="20"/>
              </w:rPr>
            </w:pPr>
          </w:p>
        </w:tc>
      </w:tr>
      <w:tr w:rsidR="00CA10A1" w:rsidRPr="00AB4E55" w14:paraId="6133C401"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3C595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5,50</w:t>
            </w:r>
          </w:p>
        </w:tc>
        <w:tc>
          <w:tcPr>
            <w:tcW w:w="1424" w:type="dxa"/>
            <w:tcBorders>
              <w:top w:val="nil"/>
              <w:left w:val="nil"/>
              <w:bottom w:val="single" w:sz="4" w:space="0" w:color="auto"/>
              <w:right w:val="single" w:sz="4" w:space="0" w:color="auto"/>
            </w:tcBorders>
            <w:shd w:val="clear" w:color="000000" w:fill="FFFFFF"/>
            <w:noWrap/>
            <w:hideMark/>
          </w:tcPr>
          <w:p w14:paraId="1E1023C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C384D8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250</w:t>
            </w:r>
          </w:p>
        </w:tc>
        <w:tc>
          <w:tcPr>
            <w:tcW w:w="4377" w:type="dxa"/>
            <w:tcBorders>
              <w:top w:val="nil"/>
              <w:left w:val="nil"/>
              <w:bottom w:val="single" w:sz="4" w:space="0" w:color="auto"/>
              <w:right w:val="single" w:sz="4" w:space="0" w:color="auto"/>
            </w:tcBorders>
            <w:shd w:val="clear" w:color="000000" w:fill="FFFFFF"/>
            <w:hideMark/>
          </w:tcPr>
          <w:p w14:paraId="4702E02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Изоляция изделиями из пенопласта насухо холодных поверхностей покрытий и перекрытий</w:t>
            </w:r>
          </w:p>
        </w:tc>
        <w:tc>
          <w:tcPr>
            <w:tcW w:w="1095" w:type="dxa"/>
            <w:tcBorders>
              <w:top w:val="nil"/>
              <w:left w:val="nil"/>
              <w:bottom w:val="single" w:sz="4" w:space="0" w:color="auto"/>
              <w:right w:val="single" w:sz="4" w:space="0" w:color="auto"/>
            </w:tcBorders>
            <w:shd w:val="clear" w:color="000000" w:fill="FFFFFF"/>
            <w:noWrap/>
            <w:hideMark/>
          </w:tcPr>
          <w:p w14:paraId="545EF7B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5A52DBE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21,04</w:t>
            </w:r>
          </w:p>
        </w:tc>
        <w:tc>
          <w:tcPr>
            <w:tcW w:w="1083" w:type="dxa"/>
            <w:tcBorders>
              <w:top w:val="nil"/>
              <w:left w:val="nil"/>
              <w:bottom w:val="single" w:sz="4" w:space="0" w:color="auto"/>
              <w:right w:val="single" w:sz="4" w:space="0" w:color="auto"/>
            </w:tcBorders>
            <w:shd w:val="clear" w:color="000000" w:fill="FFFFFF"/>
            <w:noWrap/>
            <w:hideMark/>
          </w:tcPr>
          <w:p w14:paraId="37CA5F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7 561,16</w:t>
            </w:r>
          </w:p>
        </w:tc>
        <w:tc>
          <w:tcPr>
            <w:tcW w:w="1450" w:type="dxa"/>
            <w:tcBorders>
              <w:top w:val="nil"/>
              <w:left w:val="nil"/>
              <w:bottom w:val="single" w:sz="4" w:space="0" w:color="auto"/>
              <w:right w:val="nil"/>
            </w:tcBorders>
            <w:shd w:val="clear" w:color="000000" w:fill="FFFFFF"/>
            <w:noWrap/>
            <w:hideMark/>
          </w:tcPr>
          <w:p w14:paraId="69B3B3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159 086,75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DF331A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5C56800" w14:textId="77777777" w:rsidR="00CA10A1" w:rsidRPr="00AB4E55" w:rsidRDefault="00CA10A1" w:rsidP="00FE3AFB">
            <w:pPr>
              <w:rPr>
                <w:sz w:val="20"/>
              </w:rPr>
            </w:pPr>
          </w:p>
        </w:tc>
      </w:tr>
      <w:tr w:rsidR="00CA10A1" w:rsidRPr="00AB4E55" w14:paraId="42FF951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9F34BC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5,51</w:t>
            </w:r>
          </w:p>
        </w:tc>
        <w:tc>
          <w:tcPr>
            <w:tcW w:w="1424" w:type="dxa"/>
            <w:tcBorders>
              <w:top w:val="nil"/>
              <w:left w:val="nil"/>
              <w:bottom w:val="single" w:sz="4" w:space="0" w:color="auto"/>
              <w:right w:val="single" w:sz="4" w:space="0" w:color="auto"/>
            </w:tcBorders>
            <w:shd w:val="clear" w:color="000000" w:fill="FFFFFF"/>
            <w:noWrap/>
            <w:hideMark/>
          </w:tcPr>
          <w:p w14:paraId="25AFF7D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AC3394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251</w:t>
            </w:r>
          </w:p>
        </w:tc>
        <w:tc>
          <w:tcPr>
            <w:tcW w:w="4377" w:type="dxa"/>
            <w:tcBorders>
              <w:top w:val="nil"/>
              <w:left w:val="nil"/>
              <w:bottom w:val="single" w:sz="4" w:space="0" w:color="auto"/>
              <w:right w:val="single" w:sz="4" w:space="0" w:color="auto"/>
            </w:tcBorders>
            <w:shd w:val="clear" w:color="000000" w:fill="FFFFFF"/>
            <w:hideMark/>
          </w:tcPr>
          <w:p w14:paraId="5E78907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Пенополистирол экструдированный ТЕХНОНИКОЛЬ XPS 45- 500</w:t>
            </w:r>
          </w:p>
        </w:tc>
        <w:tc>
          <w:tcPr>
            <w:tcW w:w="1095" w:type="dxa"/>
            <w:tcBorders>
              <w:top w:val="nil"/>
              <w:left w:val="nil"/>
              <w:bottom w:val="single" w:sz="4" w:space="0" w:color="auto"/>
              <w:right w:val="single" w:sz="4" w:space="0" w:color="auto"/>
            </w:tcBorders>
            <w:shd w:val="clear" w:color="000000" w:fill="FFFFFF"/>
            <w:noWrap/>
            <w:hideMark/>
          </w:tcPr>
          <w:p w14:paraId="524BDA6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4305CCA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21,4608</w:t>
            </w:r>
          </w:p>
        </w:tc>
        <w:tc>
          <w:tcPr>
            <w:tcW w:w="1083" w:type="dxa"/>
            <w:tcBorders>
              <w:top w:val="nil"/>
              <w:left w:val="nil"/>
              <w:bottom w:val="single" w:sz="4" w:space="0" w:color="auto"/>
              <w:right w:val="single" w:sz="4" w:space="0" w:color="auto"/>
            </w:tcBorders>
            <w:shd w:val="clear" w:color="000000" w:fill="FFFFFF"/>
            <w:noWrap/>
            <w:hideMark/>
          </w:tcPr>
          <w:p w14:paraId="5089D1F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16 324,38</w:t>
            </w:r>
          </w:p>
        </w:tc>
        <w:tc>
          <w:tcPr>
            <w:tcW w:w="1450" w:type="dxa"/>
            <w:tcBorders>
              <w:top w:val="nil"/>
              <w:left w:val="nil"/>
              <w:bottom w:val="single" w:sz="4" w:space="0" w:color="auto"/>
              <w:right w:val="nil"/>
            </w:tcBorders>
            <w:shd w:val="clear" w:color="000000" w:fill="FFFFFF"/>
            <w:noWrap/>
            <w:hideMark/>
          </w:tcPr>
          <w:p w14:paraId="5249487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350 334,19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06D3B7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98E4BD2" w14:textId="77777777" w:rsidR="00CA10A1" w:rsidRPr="00AB4E55" w:rsidRDefault="00CA10A1" w:rsidP="00FE3AFB">
            <w:pPr>
              <w:rPr>
                <w:sz w:val="20"/>
              </w:rPr>
            </w:pPr>
          </w:p>
        </w:tc>
      </w:tr>
      <w:tr w:rsidR="00CA10A1" w:rsidRPr="00AB4E55" w14:paraId="75EF461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207C9C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5,52</w:t>
            </w:r>
          </w:p>
        </w:tc>
        <w:tc>
          <w:tcPr>
            <w:tcW w:w="1424" w:type="dxa"/>
            <w:tcBorders>
              <w:top w:val="nil"/>
              <w:left w:val="nil"/>
              <w:bottom w:val="single" w:sz="4" w:space="0" w:color="auto"/>
              <w:right w:val="single" w:sz="4" w:space="0" w:color="auto"/>
            </w:tcBorders>
            <w:shd w:val="clear" w:color="000000" w:fill="FFFFFF"/>
            <w:noWrap/>
            <w:hideMark/>
          </w:tcPr>
          <w:p w14:paraId="5FD5C8F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78C73F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252</w:t>
            </w:r>
          </w:p>
        </w:tc>
        <w:tc>
          <w:tcPr>
            <w:tcW w:w="4377" w:type="dxa"/>
            <w:tcBorders>
              <w:top w:val="nil"/>
              <w:left w:val="nil"/>
              <w:bottom w:val="single" w:sz="4" w:space="0" w:color="auto"/>
              <w:right w:val="single" w:sz="4" w:space="0" w:color="auto"/>
            </w:tcBorders>
            <w:shd w:val="clear" w:color="000000" w:fill="FFFFFF"/>
            <w:hideMark/>
          </w:tcPr>
          <w:p w14:paraId="524AA83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пароизоляции из полиэтиленовой пленки в один слой насухо</w:t>
            </w:r>
          </w:p>
        </w:tc>
        <w:tc>
          <w:tcPr>
            <w:tcW w:w="1095" w:type="dxa"/>
            <w:tcBorders>
              <w:top w:val="nil"/>
              <w:left w:val="nil"/>
              <w:bottom w:val="single" w:sz="4" w:space="0" w:color="auto"/>
              <w:right w:val="single" w:sz="4" w:space="0" w:color="auto"/>
            </w:tcBorders>
            <w:shd w:val="clear" w:color="000000" w:fill="FFFFFF"/>
            <w:noWrap/>
            <w:hideMark/>
          </w:tcPr>
          <w:p w14:paraId="1523669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0A23CC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2,104</w:t>
            </w:r>
          </w:p>
        </w:tc>
        <w:tc>
          <w:tcPr>
            <w:tcW w:w="1083" w:type="dxa"/>
            <w:tcBorders>
              <w:top w:val="nil"/>
              <w:left w:val="nil"/>
              <w:bottom w:val="single" w:sz="4" w:space="0" w:color="auto"/>
              <w:right w:val="single" w:sz="4" w:space="0" w:color="auto"/>
            </w:tcBorders>
            <w:shd w:val="clear" w:color="000000" w:fill="FFFFFF"/>
            <w:noWrap/>
            <w:hideMark/>
          </w:tcPr>
          <w:p w14:paraId="1A6F11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9 788,98</w:t>
            </w:r>
          </w:p>
        </w:tc>
        <w:tc>
          <w:tcPr>
            <w:tcW w:w="1450" w:type="dxa"/>
            <w:tcBorders>
              <w:top w:val="nil"/>
              <w:left w:val="nil"/>
              <w:bottom w:val="single" w:sz="4" w:space="0" w:color="auto"/>
              <w:right w:val="nil"/>
            </w:tcBorders>
            <w:shd w:val="clear" w:color="000000" w:fill="FFFFFF"/>
            <w:noWrap/>
            <w:hideMark/>
          </w:tcPr>
          <w:p w14:paraId="31ED75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20 596,01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DC01EF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E7191B2" w14:textId="77777777" w:rsidR="00CA10A1" w:rsidRPr="00AB4E55" w:rsidRDefault="00CA10A1" w:rsidP="00FE3AFB">
            <w:pPr>
              <w:rPr>
                <w:sz w:val="20"/>
              </w:rPr>
            </w:pPr>
          </w:p>
        </w:tc>
      </w:tr>
      <w:tr w:rsidR="00CA10A1" w:rsidRPr="00AB4E55" w14:paraId="65130D6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7608D7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5,53</w:t>
            </w:r>
          </w:p>
        </w:tc>
        <w:tc>
          <w:tcPr>
            <w:tcW w:w="1424" w:type="dxa"/>
            <w:tcBorders>
              <w:top w:val="nil"/>
              <w:left w:val="nil"/>
              <w:bottom w:val="single" w:sz="4" w:space="0" w:color="auto"/>
              <w:right w:val="single" w:sz="4" w:space="0" w:color="auto"/>
            </w:tcBorders>
            <w:shd w:val="clear" w:color="000000" w:fill="FFFFFF"/>
            <w:noWrap/>
            <w:hideMark/>
          </w:tcPr>
          <w:p w14:paraId="4E1FCF3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355C773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253</w:t>
            </w:r>
          </w:p>
        </w:tc>
        <w:tc>
          <w:tcPr>
            <w:tcW w:w="4377" w:type="dxa"/>
            <w:tcBorders>
              <w:top w:val="nil"/>
              <w:left w:val="nil"/>
              <w:bottom w:val="single" w:sz="4" w:space="0" w:color="auto"/>
              <w:right w:val="single" w:sz="4" w:space="0" w:color="auto"/>
            </w:tcBorders>
            <w:shd w:val="clear" w:color="000000" w:fill="FFFFFF"/>
            <w:hideMark/>
          </w:tcPr>
          <w:p w14:paraId="3756992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покрытий: цементных толщиной 20 мм</w:t>
            </w:r>
          </w:p>
        </w:tc>
        <w:tc>
          <w:tcPr>
            <w:tcW w:w="1095" w:type="dxa"/>
            <w:tcBorders>
              <w:top w:val="nil"/>
              <w:left w:val="nil"/>
              <w:bottom w:val="single" w:sz="4" w:space="0" w:color="auto"/>
              <w:right w:val="single" w:sz="4" w:space="0" w:color="auto"/>
            </w:tcBorders>
            <w:shd w:val="clear" w:color="000000" w:fill="FFFFFF"/>
            <w:noWrap/>
            <w:hideMark/>
          </w:tcPr>
          <w:p w14:paraId="103F3A8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64B505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2,104</w:t>
            </w:r>
          </w:p>
        </w:tc>
        <w:tc>
          <w:tcPr>
            <w:tcW w:w="1083" w:type="dxa"/>
            <w:tcBorders>
              <w:top w:val="nil"/>
              <w:left w:val="nil"/>
              <w:bottom w:val="single" w:sz="4" w:space="0" w:color="auto"/>
              <w:right w:val="single" w:sz="4" w:space="0" w:color="auto"/>
            </w:tcBorders>
            <w:shd w:val="clear" w:color="000000" w:fill="FFFFFF"/>
            <w:noWrap/>
            <w:hideMark/>
          </w:tcPr>
          <w:p w14:paraId="0F91181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24 908,03</w:t>
            </w:r>
          </w:p>
        </w:tc>
        <w:tc>
          <w:tcPr>
            <w:tcW w:w="1450" w:type="dxa"/>
            <w:tcBorders>
              <w:top w:val="nil"/>
              <w:left w:val="nil"/>
              <w:bottom w:val="single" w:sz="4" w:space="0" w:color="auto"/>
              <w:right w:val="nil"/>
            </w:tcBorders>
            <w:shd w:val="clear" w:color="000000" w:fill="FFFFFF"/>
            <w:noWrap/>
            <w:hideMark/>
          </w:tcPr>
          <w:p w14:paraId="4C5661A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52 406,50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8EC429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AC28FCB" w14:textId="77777777" w:rsidR="00CA10A1" w:rsidRPr="00AB4E55" w:rsidRDefault="00CA10A1" w:rsidP="00FE3AFB">
            <w:pPr>
              <w:rPr>
                <w:sz w:val="20"/>
              </w:rPr>
            </w:pPr>
          </w:p>
        </w:tc>
      </w:tr>
      <w:tr w:rsidR="00CA10A1" w:rsidRPr="00AB4E55" w14:paraId="00689880"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26F6EE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5,54</w:t>
            </w:r>
          </w:p>
        </w:tc>
        <w:tc>
          <w:tcPr>
            <w:tcW w:w="1424" w:type="dxa"/>
            <w:tcBorders>
              <w:top w:val="nil"/>
              <w:left w:val="nil"/>
              <w:bottom w:val="single" w:sz="4" w:space="0" w:color="auto"/>
              <w:right w:val="single" w:sz="4" w:space="0" w:color="auto"/>
            </w:tcBorders>
            <w:shd w:val="clear" w:color="000000" w:fill="FFFFFF"/>
            <w:noWrap/>
            <w:hideMark/>
          </w:tcPr>
          <w:p w14:paraId="6A2E779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3B011B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254</w:t>
            </w:r>
          </w:p>
        </w:tc>
        <w:tc>
          <w:tcPr>
            <w:tcW w:w="4377" w:type="dxa"/>
            <w:tcBorders>
              <w:top w:val="nil"/>
              <w:left w:val="nil"/>
              <w:bottom w:val="single" w:sz="4" w:space="0" w:color="auto"/>
              <w:right w:val="single" w:sz="4" w:space="0" w:color="auto"/>
            </w:tcBorders>
            <w:shd w:val="clear" w:color="000000" w:fill="FFFFFF"/>
            <w:hideMark/>
          </w:tcPr>
          <w:p w14:paraId="64A5469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покрытий: на каждые 5 мм изменения толщины покрытия добавлять или исключать к расценке 11-01-015-03</w:t>
            </w:r>
          </w:p>
        </w:tc>
        <w:tc>
          <w:tcPr>
            <w:tcW w:w="1095" w:type="dxa"/>
            <w:tcBorders>
              <w:top w:val="nil"/>
              <w:left w:val="nil"/>
              <w:bottom w:val="single" w:sz="4" w:space="0" w:color="auto"/>
              <w:right w:val="single" w:sz="4" w:space="0" w:color="auto"/>
            </w:tcBorders>
            <w:shd w:val="clear" w:color="000000" w:fill="FFFFFF"/>
            <w:noWrap/>
            <w:hideMark/>
          </w:tcPr>
          <w:p w14:paraId="3392F5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27EB15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2,104</w:t>
            </w:r>
          </w:p>
        </w:tc>
        <w:tc>
          <w:tcPr>
            <w:tcW w:w="1083" w:type="dxa"/>
            <w:tcBorders>
              <w:top w:val="nil"/>
              <w:left w:val="nil"/>
              <w:bottom w:val="single" w:sz="4" w:space="0" w:color="auto"/>
              <w:right w:val="single" w:sz="4" w:space="0" w:color="auto"/>
            </w:tcBorders>
            <w:shd w:val="clear" w:color="000000" w:fill="FFFFFF"/>
            <w:noWrap/>
            <w:hideMark/>
          </w:tcPr>
          <w:p w14:paraId="00B5080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15 180,16</w:t>
            </w:r>
          </w:p>
        </w:tc>
        <w:tc>
          <w:tcPr>
            <w:tcW w:w="1450" w:type="dxa"/>
            <w:tcBorders>
              <w:top w:val="nil"/>
              <w:left w:val="nil"/>
              <w:bottom w:val="single" w:sz="4" w:space="0" w:color="auto"/>
              <w:right w:val="nil"/>
            </w:tcBorders>
            <w:shd w:val="clear" w:color="000000" w:fill="FFFFFF"/>
            <w:noWrap/>
            <w:hideMark/>
          </w:tcPr>
          <w:p w14:paraId="3C00DF3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31 939,06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87FF41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FC3AA4A" w14:textId="77777777" w:rsidR="00CA10A1" w:rsidRPr="00AB4E55" w:rsidRDefault="00CA10A1" w:rsidP="00FE3AFB">
            <w:pPr>
              <w:rPr>
                <w:sz w:val="20"/>
              </w:rPr>
            </w:pPr>
          </w:p>
        </w:tc>
      </w:tr>
      <w:tr w:rsidR="00CA10A1" w:rsidRPr="00AB4E55" w14:paraId="12167F3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7AF222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5,55</w:t>
            </w:r>
          </w:p>
        </w:tc>
        <w:tc>
          <w:tcPr>
            <w:tcW w:w="1424" w:type="dxa"/>
            <w:tcBorders>
              <w:top w:val="nil"/>
              <w:left w:val="nil"/>
              <w:bottom w:val="single" w:sz="4" w:space="0" w:color="auto"/>
              <w:right w:val="single" w:sz="4" w:space="0" w:color="auto"/>
            </w:tcBorders>
            <w:shd w:val="clear" w:color="000000" w:fill="FFFFFF"/>
            <w:noWrap/>
            <w:hideMark/>
          </w:tcPr>
          <w:p w14:paraId="24BDAF6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BFEA8A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255</w:t>
            </w:r>
          </w:p>
        </w:tc>
        <w:tc>
          <w:tcPr>
            <w:tcW w:w="4377" w:type="dxa"/>
            <w:tcBorders>
              <w:top w:val="nil"/>
              <w:left w:val="nil"/>
              <w:bottom w:val="single" w:sz="4" w:space="0" w:color="auto"/>
              <w:right w:val="single" w:sz="4" w:space="0" w:color="auto"/>
            </w:tcBorders>
            <w:shd w:val="clear" w:color="000000" w:fill="FFFFFF"/>
            <w:hideMark/>
          </w:tcPr>
          <w:p w14:paraId="13981AC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Раствор готовый кладочный тяжелый цементный</w:t>
            </w:r>
          </w:p>
        </w:tc>
        <w:tc>
          <w:tcPr>
            <w:tcW w:w="1095" w:type="dxa"/>
            <w:tcBorders>
              <w:top w:val="nil"/>
              <w:left w:val="nil"/>
              <w:bottom w:val="single" w:sz="4" w:space="0" w:color="auto"/>
              <w:right w:val="single" w:sz="4" w:space="0" w:color="auto"/>
            </w:tcBorders>
            <w:shd w:val="clear" w:color="000000" w:fill="FFFFFF"/>
            <w:noWrap/>
            <w:hideMark/>
          </w:tcPr>
          <w:p w14:paraId="4D47380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403D3D2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20,392</w:t>
            </w:r>
          </w:p>
        </w:tc>
        <w:tc>
          <w:tcPr>
            <w:tcW w:w="1083" w:type="dxa"/>
            <w:tcBorders>
              <w:top w:val="nil"/>
              <w:left w:val="nil"/>
              <w:bottom w:val="single" w:sz="4" w:space="0" w:color="auto"/>
              <w:right w:val="single" w:sz="4" w:space="0" w:color="auto"/>
            </w:tcBorders>
            <w:shd w:val="clear" w:color="000000" w:fill="FFFFFF"/>
            <w:noWrap/>
            <w:hideMark/>
          </w:tcPr>
          <w:p w14:paraId="0861095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2 928,36</w:t>
            </w:r>
          </w:p>
        </w:tc>
        <w:tc>
          <w:tcPr>
            <w:tcW w:w="1450" w:type="dxa"/>
            <w:tcBorders>
              <w:top w:val="nil"/>
              <w:left w:val="nil"/>
              <w:bottom w:val="single" w:sz="4" w:space="0" w:color="auto"/>
              <w:right w:val="nil"/>
            </w:tcBorders>
            <w:shd w:val="clear" w:color="000000" w:fill="FFFFFF"/>
            <w:noWrap/>
            <w:hideMark/>
          </w:tcPr>
          <w:p w14:paraId="0DB043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59 715,08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E1D004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9A034CC" w14:textId="77777777" w:rsidR="00CA10A1" w:rsidRPr="00AB4E55" w:rsidRDefault="00CA10A1" w:rsidP="00FE3AFB">
            <w:pPr>
              <w:rPr>
                <w:sz w:val="20"/>
              </w:rPr>
            </w:pPr>
          </w:p>
        </w:tc>
      </w:tr>
      <w:tr w:rsidR="00CA10A1" w:rsidRPr="00AB4E55" w14:paraId="45885E9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41BBD8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5,56</w:t>
            </w:r>
          </w:p>
        </w:tc>
        <w:tc>
          <w:tcPr>
            <w:tcW w:w="1424" w:type="dxa"/>
            <w:tcBorders>
              <w:top w:val="nil"/>
              <w:left w:val="nil"/>
              <w:bottom w:val="single" w:sz="4" w:space="0" w:color="auto"/>
              <w:right w:val="single" w:sz="4" w:space="0" w:color="auto"/>
            </w:tcBorders>
            <w:shd w:val="clear" w:color="000000" w:fill="FFFFFF"/>
            <w:noWrap/>
            <w:hideMark/>
          </w:tcPr>
          <w:p w14:paraId="37417A6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602271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256</w:t>
            </w:r>
          </w:p>
        </w:tc>
        <w:tc>
          <w:tcPr>
            <w:tcW w:w="4377" w:type="dxa"/>
            <w:tcBorders>
              <w:top w:val="nil"/>
              <w:left w:val="nil"/>
              <w:bottom w:val="single" w:sz="4" w:space="0" w:color="auto"/>
              <w:right w:val="single" w:sz="4" w:space="0" w:color="auto"/>
            </w:tcBorders>
            <w:shd w:val="clear" w:color="000000" w:fill="FFFFFF"/>
            <w:hideMark/>
          </w:tcPr>
          <w:p w14:paraId="7BA1D35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Армирование подстилающих слоев и набетонок</w:t>
            </w:r>
          </w:p>
        </w:tc>
        <w:tc>
          <w:tcPr>
            <w:tcW w:w="1095" w:type="dxa"/>
            <w:tcBorders>
              <w:top w:val="nil"/>
              <w:left w:val="nil"/>
              <w:bottom w:val="single" w:sz="4" w:space="0" w:color="auto"/>
              <w:right w:val="single" w:sz="4" w:space="0" w:color="auto"/>
            </w:tcBorders>
            <w:shd w:val="clear" w:color="000000" w:fill="FFFFFF"/>
            <w:noWrap/>
            <w:hideMark/>
          </w:tcPr>
          <w:p w14:paraId="0A3505A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2F276E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0,2104</w:t>
            </w:r>
          </w:p>
        </w:tc>
        <w:tc>
          <w:tcPr>
            <w:tcW w:w="1083" w:type="dxa"/>
            <w:tcBorders>
              <w:top w:val="nil"/>
              <w:left w:val="nil"/>
              <w:bottom w:val="single" w:sz="4" w:space="0" w:color="auto"/>
              <w:right w:val="single" w:sz="4" w:space="0" w:color="auto"/>
            </w:tcBorders>
            <w:shd w:val="clear" w:color="000000" w:fill="FFFFFF"/>
            <w:noWrap/>
            <w:hideMark/>
          </w:tcPr>
          <w:p w14:paraId="16C054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11 703,04</w:t>
            </w:r>
          </w:p>
        </w:tc>
        <w:tc>
          <w:tcPr>
            <w:tcW w:w="1450" w:type="dxa"/>
            <w:tcBorders>
              <w:top w:val="nil"/>
              <w:left w:val="nil"/>
              <w:bottom w:val="single" w:sz="4" w:space="0" w:color="auto"/>
              <w:right w:val="nil"/>
            </w:tcBorders>
            <w:shd w:val="clear" w:color="000000" w:fill="FFFFFF"/>
            <w:noWrap/>
            <w:hideMark/>
          </w:tcPr>
          <w:p w14:paraId="6B63426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2 462,32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9F7C21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0DE91B4" w14:textId="77777777" w:rsidR="00CA10A1" w:rsidRPr="00AB4E55" w:rsidRDefault="00CA10A1" w:rsidP="00FE3AFB">
            <w:pPr>
              <w:rPr>
                <w:sz w:val="20"/>
              </w:rPr>
            </w:pPr>
          </w:p>
        </w:tc>
      </w:tr>
      <w:tr w:rsidR="00CA10A1" w:rsidRPr="00AB4E55" w14:paraId="42C269B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BA1832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5,57</w:t>
            </w:r>
          </w:p>
        </w:tc>
        <w:tc>
          <w:tcPr>
            <w:tcW w:w="1424" w:type="dxa"/>
            <w:tcBorders>
              <w:top w:val="nil"/>
              <w:left w:val="nil"/>
              <w:bottom w:val="single" w:sz="4" w:space="0" w:color="auto"/>
              <w:right w:val="single" w:sz="4" w:space="0" w:color="auto"/>
            </w:tcBorders>
            <w:shd w:val="clear" w:color="000000" w:fill="FFFFFF"/>
            <w:noWrap/>
            <w:hideMark/>
          </w:tcPr>
          <w:p w14:paraId="1E32114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1CE29B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257</w:t>
            </w:r>
          </w:p>
        </w:tc>
        <w:tc>
          <w:tcPr>
            <w:tcW w:w="4377" w:type="dxa"/>
            <w:tcBorders>
              <w:top w:val="nil"/>
              <w:left w:val="nil"/>
              <w:bottom w:val="single" w:sz="4" w:space="0" w:color="auto"/>
              <w:right w:val="single" w:sz="4" w:space="0" w:color="auto"/>
            </w:tcBorders>
            <w:shd w:val="clear" w:color="000000" w:fill="FFFFFF"/>
            <w:hideMark/>
          </w:tcPr>
          <w:p w14:paraId="5D22FF2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Горячекатаная арматурная сталь гладкая класса А-I, диаметром: 6 мм</w:t>
            </w:r>
          </w:p>
        </w:tc>
        <w:tc>
          <w:tcPr>
            <w:tcW w:w="1095" w:type="dxa"/>
            <w:tcBorders>
              <w:top w:val="nil"/>
              <w:left w:val="nil"/>
              <w:bottom w:val="single" w:sz="4" w:space="0" w:color="auto"/>
              <w:right w:val="single" w:sz="4" w:space="0" w:color="auto"/>
            </w:tcBorders>
            <w:shd w:val="clear" w:color="000000" w:fill="FFFFFF"/>
            <w:noWrap/>
            <w:hideMark/>
          </w:tcPr>
          <w:p w14:paraId="22A4A6A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21998FA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0,2104</w:t>
            </w:r>
          </w:p>
        </w:tc>
        <w:tc>
          <w:tcPr>
            <w:tcW w:w="1083" w:type="dxa"/>
            <w:tcBorders>
              <w:top w:val="nil"/>
              <w:left w:val="nil"/>
              <w:bottom w:val="single" w:sz="4" w:space="0" w:color="auto"/>
              <w:right w:val="single" w:sz="4" w:space="0" w:color="auto"/>
            </w:tcBorders>
            <w:shd w:val="clear" w:color="000000" w:fill="FFFFFF"/>
            <w:noWrap/>
            <w:hideMark/>
          </w:tcPr>
          <w:p w14:paraId="1B2915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46 858,60</w:t>
            </w:r>
          </w:p>
        </w:tc>
        <w:tc>
          <w:tcPr>
            <w:tcW w:w="1450" w:type="dxa"/>
            <w:tcBorders>
              <w:top w:val="nil"/>
              <w:left w:val="nil"/>
              <w:bottom w:val="single" w:sz="4" w:space="0" w:color="auto"/>
              <w:right w:val="nil"/>
            </w:tcBorders>
            <w:shd w:val="clear" w:color="000000" w:fill="FFFFFF"/>
            <w:noWrap/>
            <w:hideMark/>
          </w:tcPr>
          <w:p w14:paraId="121A22B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9 859,05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FB3864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5330E8F" w14:textId="77777777" w:rsidR="00CA10A1" w:rsidRPr="00AB4E55" w:rsidRDefault="00CA10A1" w:rsidP="00FE3AFB">
            <w:pPr>
              <w:rPr>
                <w:sz w:val="20"/>
              </w:rPr>
            </w:pPr>
          </w:p>
        </w:tc>
      </w:tr>
      <w:tr w:rsidR="00CA10A1" w:rsidRPr="00AB4E55" w14:paraId="286561BE"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75DEB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5,58</w:t>
            </w:r>
          </w:p>
        </w:tc>
        <w:tc>
          <w:tcPr>
            <w:tcW w:w="1424" w:type="dxa"/>
            <w:tcBorders>
              <w:top w:val="nil"/>
              <w:left w:val="nil"/>
              <w:bottom w:val="single" w:sz="4" w:space="0" w:color="auto"/>
              <w:right w:val="single" w:sz="4" w:space="0" w:color="auto"/>
            </w:tcBorders>
            <w:shd w:val="clear" w:color="000000" w:fill="FFFFFF"/>
            <w:noWrap/>
            <w:hideMark/>
          </w:tcPr>
          <w:p w14:paraId="2925D6D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BAF849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258</w:t>
            </w:r>
          </w:p>
        </w:tc>
        <w:tc>
          <w:tcPr>
            <w:tcW w:w="4377" w:type="dxa"/>
            <w:tcBorders>
              <w:top w:val="nil"/>
              <w:left w:val="nil"/>
              <w:bottom w:val="single" w:sz="4" w:space="0" w:color="auto"/>
              <w:right w:val="single" w:sz="4" w:space="0" w:color="auto"/>
            </w:tcBorders>
            <w:shd w:val="clear" w:color="000000" w:fill="FFFFFF"/>
            <w:hideMark/>
          </w:tcPr>
          <w:p w14:paraId="077D8AB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из выравнивающей смеси типа "Ветонит" 5000, толщиной 5 мм</w:t>
            </w:r>
          </w:p>
        </w:tc>
        <w:tc>
          <w:tcPr>
            <w:tcW w:w="1095" w:type="dxa"/>
            <w:tcBorders>
              <w:top w:val="nil"/>
              <w:left w:val="nil"/>
              <w:bottom w:val="single" w:sz="4" w:space="0" w:color="auto"/>
              <w:right w:val="single" w:sz="4" w:space="0" w:color="auto"/>
            </w:tcBorders>
            <w:shd w:val="clear" w:color="000000" w:fill="FFFFFF"/>
            <w:noWrap/>
            <w:hideMark/>
          </w:tcPr>
          <w:p w14:paraId="763E5D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51A42F5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2,104</w:t>
            </w:r>
          </w:p>
        </w:tc>
        <w:tc>
          <w:tcPr>
            <w:tcW w:w="1083" w:type="dxa"/>
            <w:tcBorders>
              <w:top w:val="nil"/>
              <w:left w:val="nil"/>
              <w:bottom w:val="single" w:sz="4" w:space="0" w:color="auto"/>
              <w:right w:val="single" w:sz="4" w:space="0" w:color="auto"/>
            </w:tcBorders>
            <w:shd w:val="clear" w:color="000000" w:fill="FFFFFF"/>
            <w:noWrap/>
            <w:hideMark/>
          </w:tcPr>
          <w:p w14:paraId="22B91C3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117 895,47</w:t>
            </w:r>
          </w:p>
        </w:tc>
        <w:tc>
          <w:tcPr>
            <w:tcW w:w="1450" w:type="dxa"/>
            <w:tcBorders>
              <w:top w:val="nil"/>
              <w:left w:val="nil"/>
              <w:bottom w:val="single" w:sz="4" w:space="0" w:color="auto"/>
              <w:right w:val="nil"/>
            </w:tcBorders>
            <w:shd w:val="clear" w:color="000000" w:fill="FFFFFF"/>
            <w:noWrap/>
            <w:hideMark/>
          </w:tcPr>
          <w:p w14:paraId="327C03E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248 052,06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AAEAF4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A870205" w14:textId="77777777" w:rsidR="00CA10A1" w:rsidRPr="00AB4E55" w:rsidRDefault="00CA10A1" w:rsidP="00FE3AFB">
            <w:pPr>
              <w:rPr>
                <w:sz w:val="20"/>
              </w:rPr>
            </w:pPr>
          </w:p>
        </w:tc>
      </w:tr>
      <w:tr w:rsidR="00CA10A1" w:rsidRPr="00AB4E55" w14:paraId="7E21437C"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4638D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5,59</w:t>
            </w:r>
          </w:p>
        </w:tc>
        <w:tc>
          <w:tcPr>
            <w:tcW w:w="1424" w:type="dxa"/>
            <w:tcBorders>
              <w:top w:val="nil"/>
              <w:left w:val="nil"/>
              <w:bottom w:val="single" w:sz="4" w:space="0" w:color="auto"/>
              <w:right w:val="single" w:sz="4" w:space="0" w:color="auto"/>
            </w:tcBorders>
            <w:shd w:val="clear" w:color="000000" w:fill="FFFFFF"/>
            <w:noWrap/>
            <w:hideMark/>
          </w:tcPr>
          <w:p w14:paraId="0A36E71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74C6DE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259</w:t>
            </w:r>
          </w:p>
        </w:tc>
        <w:tc>
          <w:tcPr>
            <w:tcW w:w="4377" w:type="dxa"/>
            <w:tcBorders>
              <w:top w:val="nil"/>
              <w:left w:val="nil"/>
              <w:bottom w:val="single" w:sz="4" w:space="0" w:color="auto"/>
              <w:right w:val="single" w:sz="4" w:space="0" w:color="auto"/>
            </w:tcBorders>
            <w:shd w:val="clear" w:color="000000" w:fill="FFFFFF"/>
            <w:hideMark/>
          </w:tcPr>
          <w:p w14:paraId="4A20AC6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пароизоляции из полиэтиленовой пленки в один слой насухо (укладка подложки под линолеум)</w:t>
            </w:r>
          </w:p>
        </w:tc>
        <w:tc>
          <w:tcPr>
            <w:tcW w:w="1095" w:type="dxa"/>
            <w:tcBorders>
              <w:top w:val="nil"/>
              <w:left w:val="nil"/>
              <w:bottom w:val="single" w:sz="4" w:space="0" w:color="auto"/>
              <w:right w:val="single" w:sz="4" w:space="0" w:color="auto"/>
            </w:tcBorders>
            <w:shd w:val="clear" w:color="000000" w:fill="FFFFFF"/>
            <w:noWrap/>
            <w:hideMark/>
          </w:tcPr>
          <w:p w14:paraId="6283C15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739C139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2,104</w:t>
            </w:r>
          </w:p>
        </w:tc>
        <w:tc>
          <w:tcPr>
            <w:tcW w:w="1083" w:type="dxa"/>
            <w:tcBorders>
              <w:top w:val="nil"/>
              <w:left w:val="nil"/>
              <w:bottom w:val="single" w:sz="4" w:space="0" w:color="auto"/>
              <w:right w:val="single" w:sz="4" w:space="0" w:color="auto"/>
            </w:tcBorders>
            <w:shd w:val="clear" w:color="000000" w:fill="FFFFFF"/>
            <w:noWrap/>
            <w:hideMark/>
          </w:tcPr>
          <w:p w14:paraId="45A89F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9 788,98</w:t>
            </w:r>
          </w:p>
        </w:tc>
        <w:tc>
          <w:tcPr>
            <w:tcW w:w="1450" w:type="dxa"/>
            <w:tcBorders>
              <w:top w:val="nil"/>
              <w:left w:val="nil"/>
              <w:bottom w:val="single" w:sz="4" w:space="0" w:color="auto"/>
              <w:right w:val="nil"/>
            </w:tcBorders>
            <w:shd w:val="clear" w:color="000000" w:fill="FFFFFF"/>
            <w:noWrap/>
            <w:hideMark/>
          </w:tcPr>
          <w:p w14:paraId="710A901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20 596,01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D45DCC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C32A644" w14:textId="77777777" w:rsidR="00CA10A1" w:rsidRPr="00AB4E55" w:rsidRDefault="00CA10A1" w:rsidP="00FE3AFB">
            <w:pPr>
              <w:rPr>
                <w:sz w:val="20"/>
              </w:rPr>
            </w:pPr>
          </w:p>
        </w:tc>
      </w:tr>
      <w:tr w:rsidR="00CA10A1" w:rsidRPr="00AB4E55" w14:paraId="45A38AC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D26E28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5,60</w:t>
            </w:r>
          </w:p>
        </w:tc>
        <w:tc>
          <w:tcPr>
            <w:tcW w:w="1424" w:type="dxa"/>
            <w:tcBorders>
              <w:top w:val="nil"/>
              <w:left w:val="nil"/>
              <w:bottom w:val="single" w:sz="4" w:space="0" w:color="auto"/>
              <w:right w:val="single" w:sz="4" w:space="0" w:color="auto"/>
            </w:tcBorders>
            <w:shd w:val="clear" w:color="000000" w:fill="FFFFFF"/>
            <w:noWrap/>
            <w:hideMark/>
          </w:tcPr>
          <w:p w14:paraId="37CC75C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39D0653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260</w:t>
            </w:r>
          </w:p>
        </w:tc>
        <w:tc>
          <w:tcPr>
            <w:tcW w:w="4377" w:type="dxa"/>
            <w:tcBorders>
              <w:top w:val="nil"/>
              <w:left w:val="nil"/>
              <w:bottom w:val="single" w:sz="4" w:space="0" w:color="auto"/>
              <w:right w:val="single" w:sz="4" w:space="0" w:color="auto"/>
            </w:tcBorders>
            <w:shd w:val="clear" w:color="000000" w:fill="FFFFFF"/>
            <w:hideMark/>
          </w:tcPr>
          <w:p w14:paraId="0AC7886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Пленка полиэтиленовая толщиной: 0,2-0,5 мм</w:t>
            </w:r>
          </w:p>
        </w:tc>
        <w:tc>
          <w:tcPr>
            <w:tcW w:w="1095" w:type="dxa"/>
            <w:tcBorders>
              <w:top w:val="nil"/>
              <w:left w:val="nil"/>
              <w:bottom w:val="single" w:sz="4" w:space="0" w:color="auto"/>
              <w:right w:val="single" w:sz="4" w:space="0" w:color="auto"/>
            </w:tcBorders>
            <w:shd w:val="clear" w:color="000000" w:fill="FFFFFF"/>
            <w:noWrap/>
            <w:hideMark/>
          </w:tcPr>
          <w:p w14:paraId="23C7E12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461689C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-257,5296</w:t>
            </w:r>
          </w:p>
        </w:tc>
        <w:tc>
          <w:tcPr>
            <w:tcW w:w="1083" w:type="dxa"/>
            <w:tcBorders>
              <w:top w:val="nil"/>
              <w:left w:val="nil"/>
              <w:bottom w:val="single" w:sz="4" w:space="0" w:color="auto"/>
              <w:right w:val="single" w:sz="4" w:space="0" w:color="auto"/>
            </w:tcBorders>
            <w:shd w:val="clear" w:color="000000" w:fill="FFFFFF"/>
            <w:noWrap/>
            <w:hideMark/>
          </w:tcPr>
          <w:p w14:paraId="69B0C9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58,96</w:t>
            </w:r>
          </w:p>
        </w:tc>
        <w:tc>
          <w:tcPr>
            <w:tcW w:w="1450" w:type="dxa"/>
            <w:tcBorders>
              <w:top w:val="nil"/>
              <w:left w:val="nil"/>
              <w:bottom w:val="single" w:sz="4" w:space="0" w:color="auto"/>
              <w:right w:val="nil"/>
            </w:tcBorders>
            <w:shd w:val="clear" w:color="000000" w:fill="FFFFFF"/>
            <w:noWrap/>
            <w:hideMark/>
          </w:tcPr>
          <w:p w14:paraId="3E283EC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-15 182,84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8FE53E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FE4BFEC" w14:textId="77777777" w:rsidR="00CA10A1" w:rsidRPr="00AB4E55" w:rsidRDefault="00CA10A1" w:rsidP="00FE3AFB">
            <w:pPr>
              <w:rPr>
                <w:sz w:val="20"/>
              </w:rPr>
            </w:pPr>
          </w:p>
        </w:tc>
      </w:tr>
      <w:tr w:rsidR="00CA10A1" w:rsidRPr="00AB4E55" w14:paraId="7C871DA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E0F465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5,61</w:t>
            </w:r>
          </w:p>
        </w:tc>
        <w:tc>
          <w:tcPr>
            <w:tcW w:w="1424" w:type="dxa"/>
            <w:tcBorders>
              <w:top w:val="nil"/>
              <w:left w:val="nil"/>
              <w:bottom w:val="single" w:sz="4" w:space="0" w:color="auto"/>
              <w:right w:val="single" w:sz="4" w:space="0" w:color="auto"/>
            </w:tcBorders>
            <w:shd w:val="clear" w:color="000000" w:fill="FFFFFF"/>
            <w:noWrap/>
            <w:hideMark/>
          </w:tcPr>
          <w:p w14:paraId="1B0B2A5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664FDB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261</w:t>
            </w:r>
          </w:p>
        </w:tc>
        <w:tc>
          <w:tcPr>
            <w:tcW w:w="4377" w:type="dxa"/>
            <w:tcBorders>
              <w:top w:val="nil"/>
              <w:left w:val="nil"/>
              <w:bottom w:val="single" w:sz="4" w:space="0" w:color="auto"/>
              <w:right w:val="single" w:sz="4" w:space="0" w:color="auto"/>
            </w:tcBorders>
            <w:shd w:val="clear" w:color="000000" w:fill="FFFFFF"/>
            <w:hideMark/>
          </w:tcPr>
          <w:p w14:paraId="3B6522D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Подложка звукоизоляционная под паркет толщина 3 мм</w:t>
            </w:r>
          </w:p>
        </w:tc>
        <w:tc>
          <w:tcPr>
            <w:tcW w:w="1095" w:type="dxa"/>
            <w:tcBorders>
              <w:top w:val="nil"/>
              <w:left w:val="nil"/>
              <w:bottom w:val="single" w:sz="4" w:space="0" w:color="auto"/>
              <w:right w:val="single" w:sz="4" w:space="0" w:color="auto"/>
            </w:tcBorders>
            <w:shd w:val="clear" w:color="000000" w:fill="FFFFFF"/>
            <w:noWrap/>
            <w:hideMark/>
          </w:tcPr>
          <w:p w14:paraId="31F6DDD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66A9300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257,5296</w:t>
            </w:r>
          </w:p>
        </w:tc>
        <w:tc>
          <w:tcPr>
            <w:tcW w:w="1083" w:type="dxa"/>
            <w:tcBorders>
              <w:top w:val="nil"/>
              <w:left w:val="nil"/>
              <w:bottom w:val="single" w:sz="4" w:space="0" w:color="auto"/>
              <w:right w:val="single" w:sz="4" w:space="0" w:color="auto"/>
            </w:tcBorders>
            <w:shd w:val="clear" w:color="000000" w:fill="FFFFFF"/>
            <w:noWrap/>
            <w:hideMark/>
          </w:tcPr>
          <w:p w14:paraId="03A3B1B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174,98</w:t>
            </w:r>
          </w:p>
        </w:tc>
        <w:tc>
          <w:tcPr>
            <w:tcW w:w="1450" w:type="dxa"/>
            <w:tcBorders>
              <w:top w:val="nil"/>
              <w:left w:val="nil"/>
              <w:bottom w:val="single" w:sz="4" w:space="0" w:color="auto"/>
              <w:right w:val="nil"/>
            </w:tcBorders>
            <w:shd w:val="clear" w:color="000000" w:fill="FFFFFF"/>
            <w:noWrap/>
            <w:hideMark/>
          </w:tcPr>
          <w:p w14:paraId="39E49B8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45 062,41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22F8E2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56CDDD5" w14:textId="77777777" w:rsidR="00CA10A1" w:rsidRPr="00AB4E55" w:rsidRDefault="00CA10A1" w:rsidP="00FE3AFB">
            <w:pPr>
              <w:rPr>
                <w:sz w:val="20"/>
              </w:rPr>
            </w:pPr>
          </w:p>
        </w:tc>
      </w:tr>
      <w:tr w:rsidR="00CA10A1" w:rsidRPr="00AB4E55" w14:paraId="0806502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689715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5,62</w:t>
            </w:r>
          </w:p>
        </w:tc>
        <w:tc>
          <w:tcPr>
            <w:tcW w:w="1424" w:type="dxa"/>
            <w:tcBorders>
              <w:top w:val="nil"/>
              <w:left w:val="nil"/>
              <w:bottom w:val="single" w:sz="4" w:space="0" w:color="auto"/>
              <w:right w:val="single" w:sz="4" w:space="0" w:color="auto"/>
            </w:tcBorders>
            <w:shd w:val="clear" w:color="000000" w:fill="FFFFFF"/>
            <w:noWrap/>
            <w:hideMark/>
          </w:tcPr>
          <w:p w14:paraId="41CF445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77CCC7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262</w:t>
            </w:r>
          </w:p>
        </w:tc>
        <w:tc>
          <w:tcPr>
            <w:tcW w:w="4377" w:type="dxa"/>
            <w:tcBorders>
              <w:top w:val="nil"/>
              <w:left w:val="nil"/>
              <w:bottom w:val="single" w:sz="4" w:space="0" w:color="auto"/>
              <w:right w:val="single" w:sz="4" w:space="0" w:color="auto"/>
            </w:tcBorders>
            <w:shd w:val="clear" w:color="000000" w:fill="FFFFFF"/>
            <w:hideMark/>
          </w:tcPr>
          <w:p w14:paraId="19BCC06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покрытий из линолеума на клее</w:t>
            </w:r>
          </w:p>
        </w:tc>
        <w:tc>
          <w:tcPr>
            <w:tcW w:w="1095" w:type="dxa"/>
            <w:tcBorders>
              <w:top w:val="nil"/>
              <w:left w:val="nil"/>
              <w:bottom w:val="single" w:sz="4" w:space="0" w:color="auto"/>
              <w:right w:val="single" w:sz="4" w:space="0" w:color="auto"/>
            </w:tcBorders>
            <w:shd w:val="clear" w:color="000000" w:fill="FFFFFF"/>
            <w:noWrap/>
            <w:hideMark/>
          </w:tcPr>
          <w:p w14:paraId="792F15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1E5B8B8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2,104</w:t>
            </w:r>
          </w:p>
        </w:tc>
        <w:tc>
          <w:tcPr>
            <w:tcW w:w="1083" w:type="dxa"/>
            <w:tcBorders>
              <w:top w:val="nil"/>
              <w:left w:val="nil"/>
              <w:bottom w:val="single" w:sz="4" w:space="0" w:color="auto"/>
              <w:right w:val="single" w:sz="4" w:space="0" w:color="auto"/>
            </w:tcBorders>
            <w:shd w:val="clear" w:color="000000" w:fill="FFFFFF"/>
            <w:noWrap/>
            <w:hideMark/>
          </w:tcPr>
          <w:p w14:paraId="3904C63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31 933,91</w:t>
            </w:r>
          </w:p>
        </w:tc>
        <w:tc>
          <w:tcPr>
            <w:tcW w:w="1450" w:type="dxa"/>
            <w:tcBorders>
              <w:top w:val="nil"/>
              <w:left w:val="nil"/>
              <w:bottom w:val="single" w:sz="4" w:space="0" w:color="auto"/>
              <w:right w:val="nil"/>
            </w:tcBorders>
            <w:shd w:val="clear" w:color="000000" w:fill="FFFFFF"/>
            <w:noWrap/>
            <w:hideMark/>
          </w:tcPr>
          <w:p w14:paraId="0735BF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67 188,95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40E79D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A653746" w14:textId="77777777" w:rsidR="00CA10A1" w:rsidRPr="00AB4E55" w:rsidRDefault="00CA10A1" w:rsidP="00FE3AFB">
            <w:pPr>
              <w:rPr>
                <w:sz w:val="20"/>
              </w:rPr>
            </w:pPr>
          </w:p>
        </w:tc>
      </w:tr>
      <w:tr w:rsidR="00CA10A1" w:rsidRPr="00AB4E55" w14:paraId="16CC9E0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53E765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5,63</w:t>
            </w:r>
          </w:p>
        </w:tc>
        <w:tc>
          <w:tcPr>
            <w:tcW w:w="1424" w:type="dxa"/>
            <w:tcBorders>
              <w:top w:val="nil"/>
              <w:left w:val="nil"/>
              <w:bottom w:val="single" w:sz="4" w:space="0" w:color="auto"/>
              <w:right w:val="single" w:sz="4" w:space="0" w:color="auto"/>
            </w:tcBorders>
            <w:shd w:val="clear" w:color="000000" w:fill="FFFFFF"/>
            <w:noWrap/>
            <w:hideMark/>
          </w:tcPr>
          <w:p w14:paraId="784F811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D18F95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263</w:t>
            </w:r>
          </w:p>
        </w:tc>
        <w:tc>
          <w:tcPr>
            <w:tcW w:w="4377" w:type="dxa"/>
            <w:tcBorders>
              <w:top w:val="nil"/>
              <w:left w:val="nil"/>
              <w:bottom w:val="single" w:sz="4" w:space="0" w:color="auto"/>
              <w:right w:val="single" w:sz="4" w:space="0" w:color="auto"/>
            </w:tcBorders>
            <w:shd w:val="clear" w:color="000000" w:fill="FFFFFF"/>
            <w:hideMark/>
          </w:tcPr>
          <w:p w14:paraId="62228DA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Линолеум алкидный толщиной: 5 мм</w:t>
            </w:r>
          </w:p>
        </w:tc>
        <w:tc>
          <w:tcPr>
            <w:tcW w:w="1095" w:type="dxa"/>
            <w:tcBorders>
              <w:top w:val="nil"/>
              <w:left w:val="nil"/>
              <w:bottom w:val="single" w:sz="4" w:space="0" w:color="auto"/>
              <w:right w:val="single" w:sz="4" w:space="0" w:color="auto"/>
            </w:tcBorders>
            <w:shd w:val="clear" w:color="000000" w:fill="FFFFFF"/>
            <w:noWrap/>
            <w:hideMark/>
          </w:tcPr>
          <w:p w14:paraId="62A0C34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4C6FD6C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214,608</w:t>
            </w:r>
          </w:p>
        </w:tc>
        <w:tc>
          <w:tcPr>
            <w:tcW w:w="1083" w:type="dxa"/>
            <w:tcBorders>
              <w:top w:val="nil"/>
              <w:left w:val="nil"/>
              <w:bottom w:val="single" w:sz="4" w:space="0" w:color="auto"/>
              <w:right w:val="single" w:sz="4" w:space="0" w:color="auto"/>
            </w:tcBorders>
            <w:shd w:val="clear" w:color="000000" w:fill="FFFFFF"/>
            <w:noWrap/>
            <w:hideMark/>
          </w:tcPr>
          <w:p w14:paraId="798E75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928,48</w:t>
            </w:r>
          </w:p>
        </w:tc>
        <w:tc>
          <w:tcPr>
            <w:tcW w:w="1450" w:type="dxa"/>
            <w:tcBorders>
              <w:top w:val="nil"/>
              <w:left w:val="nil"/>
              <w:bottom w:val="single" w:sz="4" w:space="0" w:color="auto"/>
              <w:right w:val="nil"/>
            </w:tcBorders>
            <w:shd w:val="clear" w:color="000000" w:fill="FFFFFF"/>
            <w:noWrap/>
            <w:hideMark/>
          </w:tcPr>
          <w:p w14:paraId="6949B1C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199 258,83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B351E3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FD418EA" w14:textId="77777777" w:rsidR="00CA10A1" w:rsidRPr="00AB4E55" w:rsidRDefault="00CA10A1" w:rsidP="00FE3AFB">
            <w:pPr>
              <w:rPr>
                <w:sz w:val="20"/>
              </w:rPr>
            </w:pPr>
          </w:p>
        </w:tc>
      </w:tr>
      <w:tr w:rsidR="00CA10A1" w:rsidRPr="00AB4E55" w14:paraId="3461BAF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2D838C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5,64</w:t>
            </w:r>
          </w:p>
        </w:tc>
        <w:tc>
          <w:tcPr>
            <w:tcW w:w="1424" w:type="dxa"/>
            <w:tcBorders>
              <w:top w:val="nil"/>
              <w:left w:val="nil"/>
              <w:bottom w:val="single" w:sz="4" w:space="0" w:color="auto"/>
              <w:right w:val="single" w:sz="4" w:space="0" w:color="auto"/>
            </w:tcBorders>
            <w:shd w:val="clear" w:color="000000" w:fill="FFFFFF"/>
            <w:noWrap/>
            <w:hideMark/>
          </w:tcPr>
          <w:p w14:paraId="7C07253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392CE4D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264</w:t>
            </w:r>
          </w:p>
        </w:tc>
        <w:tc>
          <w:tcPr>
            <w:tcW w:w="4377" w:type="dxa"/>
            <w:tcBorders>
              <w:top w:val="nil"/>
              <w:left w:val="nil"/>
              <w:bottom w:val="single" w:sz="4" w:space="0" w:color="auto"/>
              <w:right w:val="single" w:sz="4" w:space="0" w:color="auto"/>
            </w:tcBorders>
            <w:shd w:val="clear" w:color="000000" w:fill="FFFFFF"/>
            <w:hideMark/>
          </w:tcPr>
          <w:p w14:paraId="0A54B93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Клей Forbo 523, для укладки токопроводящих текстильных и ПВХ-покрытий</w:t>
            </w:r>
          </w:p>
        </w:tc>
        <w:tc>
          <w:tcPr>
            <w:tcW w:w="1095" w:type="dxa"/>
            <w:tcBorders>
              <w:top w:val="nil"/>
              <w:left w:val="nil"/>
              <w:bottom w:val="single" w:sz="4" w:space="0" w:color="auto"/>
              <w:right w:val="single" w:sz="4" w:space="0" w:color="auto"/>
            </w:tcBorders>
            <w:shd w:val="clear" w:color="000000" w:fill="FFFFFF"/>
            <w:noWrap/>
            <w:hideMark/>
          </w:tcPr>
          <w:p w14:paraId="6F5359E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кг</w:t>
            </w:r>
          </w:p>
        </w:tc>
        <w:tc>
          <w:tcPr>
            <w:tcW w:w="1066" w:type="dxa"/>
            <w:tcBorders>
              <w:top w:val="nil"/>
              <w:left w:val="nil"/>
              <w:bottom w:val="single" w:sz="4" w:space="0" w:color="auto"/>
              <w:right w:val="single" w:sz="4" w:space="0" w:color="auto"/>
            </w:tcBorders>
            <w:shd w:val="clear" w:color="000000" w:fill="FFFFFF"/>
            <w:noWrap/>
            <w:hideMark/>
          </w:tcPr>
          <w:p w14:paraId="6BAC358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105,20</w:t>
            </w:r>
          </w:p>
        </w:tc>
        <w:tc>
          <w:tcPr>
            <w:tcW w:w="1083" w:type="dxa"/>
            <w:tcBorders>
              <w:top w:val="nil"/>
              <w:left w:val="nil"/>
              <w:bottom w:val="single" w:sz="4" w:space="0" w:color="auto"/>
              <w:right w:val="single" w:sz="4" w:space="0" w:color="auto"/>
            </w:tcBorders>
            <w:shd w:val="clear" w:color="000000" w:fill="FFFFFF"/>
            <w:noWrap/>
            <w:hideMark/>
          </w:tcPr>
          <w:p w14:paraId="488F453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336,15</w:t>
            </w:r>
          </w:p>
        </w:tc>
        <w:tc>
          <w:tcPr>
            <w:tcW w:w="1450" w:type="dxa"/>
            <w:tcBorders>
              <w:top w:val="nil"/>
              <w:left w:val="nil"/>
              <w:bottom w:val="single" w:sz="4" w:space="0" w:color="auto"/>
              <w:right w:val="nil"/>
            </w:tcBorders>
            <w:shd w:val="clear" w:color="000000" w:fill="FFFFFF"/>
            <w:noWrap/>
            <w:hideMark/>
          </w:tcPr>
          <w:p w14:paraId="3B5EB3C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35 362,55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B23DBF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9BA8A8A" w14:textId="77777777" w:rsidR="00CA10A1" w:rsidRPr="00AB4E55" w:rsidRDefault="00CA10A1" w:rsidP="00FE3AFB">
            <w:pPr>
              <w:rPr>
                <w:sz w:val="20"/>
              </w:rPr>
            </w:pPr>
          </w:p>
        </w:tc>
      </w:tr>
      <w:tr w:rsidR="00CA10A1" w:rsidRPr="00AB4E55" w14:paraId="1FD18622"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244F09C6"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lastRenderedPageBreak/>
              <w:t>Полы. Тип 1.4а</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0736BB9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59C633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23B23AB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078480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13A54A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5CD4B61" w14:textId="77777777" w:rsidR="00CA10A1" w:rsidRPr="00AB4E55" w:rsidRDefault="00CA10A1" w:rsidP="00FE3AFB">
            <w:pPr>
              <w:rPr>
                <w:sz w:val="20"/>
              </w:rPr>
            </w:pPr>
          </w:p>
        </w:tc>
      </w:tr>
      <w:tr w:rsidR="00CA10A1" w:rsidRPr="00AB4E55" w14:paraId="6DDE500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41386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5,65</w:t>
            </w:r>
          </w:p>
        </w:tc>
        <w:tc>
          <w:tcPr>
            <w:tcW w:w="1424" w:type="dxa"/>
            <w:tcBorders>
              <w:top w:val="nil"/>
              <w:left w:val="nil"/>
              <w:bottom w:val="single" w:sz="4" w:space="0" w:color="auto"/>
              <w:right w:val="single" w:sz="4" w:space="0" w:color="auto"/>
            </w:tcBorders>
            <w:shd w:val="clear" w:color="000000" w:fill="FFFFFF"/>
            <w:noWrap/>
            <w:hideMark/>
          </w:tcPr>
          <w:p w14:paraId="3C21159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C4573A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265</w:t>
            </w:r>
          </w:p>
        </w:tc>
        <w:tc>
          <w:tcPr>
            <w:tcW w:w="4377" w:type="dxa"/>
            <w:tcBorders>
              <w:top w:val="nil"/>
              <w:left w:val="nil"/>
              <w:bottom w:val="single" w:sz="4" w:space="0" w:color="auto"/>
              <w:right w:val="single" w:sz="4" w:space="0" w:color="auto"/>
            </w:tcBorders>
            <w:shd w:val="clear" w:color="000000" w:fill="FFFFFF"/>
            <w:hideMark/>
          </w:tcPr>
          <w:p w14:paraId="6F71CF6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тепло- и звукоизоляции засыпной: керамзитовой</w:t>
            </w:r>
          </w:p>
        </w:tc>
        <w:tc>
          <w:tcPr>
            <w:tcW w:w="1095" w:type="dxa"/>
            <w:tcBorders>
              <w:top w:val="nil"/>
              <w:left w:val="nil"/>
              <w:bottom w:val="single" w:sz="4" w:space="0" w:color="auto"/>
              <w:right w:val="single" w:sz="4" w:space="0" w:color="auto"/>
            </w:tcBorders>
            <w:shd w:val="clear" w:color="000000" w:fill="FFFFFF"/>
            <w:noWrap/>
            <w:hideMark/>
          </w:tcPr>
          <w:p w14:paraId="7C2EEC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2F421F6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2,82</w:t>
            </w:r>
          </w:p>
        </w:tc>
        <w:tc>
          <w:tcPr>
            <w:tcW w:w="1083" w:type="dxa"/>
            <w:tcBorders>
              <w:top w:val="nil"/>
              <w:left w:val="nil"/>
              <w:bottom w:val="single" w:sz="4" w:space="0" w:color="auto"/>
              <w:right w:val="single" w:sz="4" w:space="0" w:color="auto"/>
            </w:tcBorders>
            <w:shd w:val="clear" w:color="000000" w:fill="FFFFFF"/>
            <w:noWrap/>
            <w:hideMark/>
          </w:tcPr>
          <w:p w14:paraId="16BC482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2 287,32</w:t>
            </w:r>
          </w:p>
        </w:tc>
        <w:tc>
          <w:tcPr>
            <w:tcW w:w="1450" w:type="dxa"/>
            <w:tcBorders>
              <w:top w:val="nil"/>
              <w:left w:val="nil"/>
              <w:bottom w:val="single" w:sz="4" w:space="0" w:color="auto"/>
              <w:right w:val="nil"/>
            </w:tcBorders>
            <w:shd w:val="clear" w:color="000000" w:fill="FFFFFF"/>
            <w:noWrap/>
            <w:hideMark/>
          </w:tcPr>
          <w:p w14:paraId="5029CD4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6 450,25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EB5CC7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F72456D" w14:textId="77777777" w:rsidR="00CA10A1" w:rsidRPr="00AB4E55" w:rsidRDefault="00CA10A1" w:rsidP="00FE3AFB">
            <w:pPr>
              <w:rPr>
                <w:sz w:val="20"/>
              </w:rPr>
            </w:pPr>
          </w:p>
        </w:tc>
      </w:tr>
      <w:tr w:rsidR="00CA10A1" w:rsidRPr="00AB4E55" w14:paraId="24F91E7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4B0BF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5,66</w:t>
            </w:r>
          </w:p>
        </w:tc>
        <w:tc>
          <w:tcPr>
            <w:tcW w:w="1424" w:type="dxa"/>
            <w:tcBorders>
              <w:top w:val="nil"/>
              <w:left w:val="nil"/>
              <w:bottom w:val="single" w:sz="4" w:space="0" w:color="auto"/>
              <w:right w:val="single" w:sz="4" w:space="0" w:color="auto"/>
            </w:tcBorders>
            <w:shd w:val="clear" w:color="000000" w:fill="FFFFFF"/>
            <w:noWrap/>
            <w:hideMark/>
          </w:tcPr>
          <w:p w14:paraId="0BADDE3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832E7B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266</w:t>
            </w:r>
          </w:p>
        </w:tc>
        <w:tc>
          <w:tcPr>
            <w:tcW w:w="4377" w:type="dxa"/>
            <w:tcBorders>
              <w:top w:val="nil"/>
              <w:left w:val="nil"/>
              <w:bottom w:val="single" w:sz="4" w:space="0" w:color="auto"/>
              <w:right w:val="single" w:sz="4" w:space="0" w:color="auto"/>
            </w:tcBorders>
            <w:shd w:val="clear" w:color="000000" w:fill="FFFFFF"/>
            <w:hideMark/>
          </w:tcPr>
          <w:p w14:paraId="43EFCAA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Гравий керамзитовый, фракция: 10-20 мм, марка 400</w:t>
            </w:r>
          </w:p>
        </w:tc>
        <w:tc>
          <w:tcPr>
            <w:tcW w:w="1095" w:type="dxa"/>
            <w:tcBorders>
              <w:top w:val="nil"/>
              <w:left w:val="nil"/>
              <w:bottom w:val="single" w:sz="4" w:space="0" w:color="auto"/>
              <w:right w:val="single" w:sz="4" w:space="0" w:color="auto"/>
            </w:tcBorders>
            <w:shd w:val="clear" w:color="000000" w:fill="FFFFFF"/>
            <w:noWrap/>
            <w:hideMark/>
          </w:tcPr>
          <w:p w14:paraId="613ED9A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4330220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3,102</w:t>
            </w:r>
          </w:p>
        </w:tc>
        <w:tc>
          <w:tcPr>
            <w:tcW w:w="1083" w:type="dxa"/>
            <w:tcBorders>
              <w:top w:val="nil"/>
              <w:left w:val="nil"/>
              <w:bottom w:val="single" w:sz="4" w:space="0" w:color="auto"/>
              <w:right w:val="single" w:sz="4" w:space="0" w:color="auto"/>
            </w:tcBorders>
            <w:shd w:val="clear" w:color="000000" w:fill="FFFFFF"/>
            <w:noWrap/>
            <w:hideMark/>
          </w:tcPr>
          <w:p w14:paraId="28970C6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2 169,38</w:t>
            </w:r>
          </w:p>
        </w:tc>
        <w:tc>
          <w:tcPr>
            <w:tcW w:w="1450" w:type="dxa"/>
            <w:tcBorders>
              <w:top w:val="nil"/>
              <w:left w:val="nil"/>
              <w:bottom w:val="single" w:sz="4" w:space="0" w:color="auto"/>
              <w:right w:val="nil"/>
            </w:tcBorders>
            <w:shd w:val="clear" w:color="000000" w:fill="FFFFFF"/>
            <w:noWrap/>
            <w:hideMark/>
          </w:tcPr>
          <w:p w14:paraId="45C401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6 729,43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B6BC81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0E825A6" w14:textId="77777777" w:rsidR="00CA10A1" w:rsidRPr="00AB4E55" w:rsidRDefault="00CA10A1" w:rsidP="00FE3AFB">
            <w:pPr>
              <w:rPr>
                <w:sz w:val="20"/>
              </w:rPr>
            </w:pPr>
          </w:p>
        </w:tc>
      </w:tr>
      <w:tr w:rsidR="00CA10A1" w:rsidRPr="00AB4E55" w14:paraId="76C063E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41331F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5,67</w:t>
            </w:r>
          </w:p>
        </w:tc>
        <w:tc>
          <w:tcPr>
            <w:tcW w:w="1424" w:type="dxa"/>
            <w:tcBorders>
              <w:top w:val="nil"/>
              <w:left w:val="nil"/>
              <w:bottom w:val="single" w:sz="4" w:space="0" w:color="auto"/>
              <w:right w:val="single" w:sz="4" w:space="0" w:color="auto"/>
            </w:tcBorders>
            <w:shd w:val="clear" w:color="000000" w:fill="FFFFFF"/>
            <w:noWrap/>
            <w:hideMark/>
          </w:tcPr>
          <w:p w14:paraId="6F70D66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6DE090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267</w:t>
            </w:r>
          </w:p>
        </w:tc>
        <w:tc>
          <w:tcPr>
            <w:tcW w:w="4377" w:type="dxa"/>
            <w:tcBorders>
              <w:top w:val="nil"/>
              <w:left w:val="nil"/>
              <w:bottom w:val="single" w:sz="4" w:space="0" w:color="auto"/>
              <w:right w:val="single" w:sz="4" w:space="0" w:color="auto"/>
            </w:tcBorders>
            <w:shd w:val="clear" w:color="000000" w:fill="FFFFFF"/>
            <w:hideMark/>
          </w:tcPr>
          <w:p w14:paraId="1F0E3D9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покрытий: цементных толщиной 20 мм</w:t>
            </w:r>
          </w:p>
        </w:tc>
        <w:tc>
          <w:tcPr>
            <w:tcW w:w="1095" w:type="dxa"/>
            <w:tcBorders>
              <w:top w:val="nil"/>
              <w:left w:val="nil"/>
              <w:bottom w:val="single" w:sz="4" w:space="0" w:color="auto"/>
              <w:right w:val="single" w:sz="4" w:space="0" w:color="auto"/>
            </w:tcBorders>
            <w:shd w:val="clear" w:color="000000" w:fill="FFFFFF"/>
            <w:noWrap/>
            <w:hideMark/>
          </w:tcPr>
          <w:p w14:paraId="005EC6F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4F02DEA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0,235</w:t>
            </w:r>
          </w:p>
        </w:tc>
        <w:tc>
          <w:tcPr>
            <w:tcW w:w="1083" w:type="dxa"/>
            <w:tcBorders>
              <w:top w:val="nil"/>
              <w:left w:val="nil"/>
              <w:bottom w:val="single" w:sz="4" w:space="0" w:color="auto"/>
              <w:right w:val="single" w:sz="4" w:space="0" w:color="auto"/>
            </w:tcBorders>
            <w:shd w:val="clear" w:color="000000" w:fill="FFFFFF"/>
            <w:noWrap/>
            <w:hideMark/>
          </w:tcPr>
          <w:p w14:paraId="3C244A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24 853,15</w:t>
            </w:r>
          </w:p>
        </w:tc>
        <w:tc>
          <w:tcPr>
            <w:tcW w:w="1450" w:type="dxa"/>
            <w:tcBorders>
              <w:top w:val="nil"/>
              <w:left w:val="nil"/>
              <w:bottom w:val="single" w:sz="4" w:space="0" w:color="auto"/>
              <w:right w:val="nil"/>
            </w:tcBorders>
            <w:shd w:val="clear" w:color="000000" w:fill="FFFFFF"/>
            <w:noWrap/>
            <w:hideMark/>
          </w:tcPr>
          <w:p w14:paraId="5750509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5 840,49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F318B7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AC08522" w14:textId="77777777" w:rsidR="00CA10A1" w:rsidRPr="00AB4E55" w:rsidRDefault="00CA10A1" w:rsidP="00FE3AFB">
            <w:pPr>
              <w:rPr>
                <w:sz w:val="20"/>
              </w:rPr>
            </w:pPr>
          </w:p>
        </w:tc>
      </w:tr>
      <w:tr w:rsidR="00CA10A1" w:rsidRPr="00AB4E55" w14:paraId="5234F88E"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DC6A7F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5,68</w:t>
            </w:r>
          </w:p>
        </w:tc>
        <w:tc>
          <w:tcPr>
            <w:tcW w:w="1424" w:type="dxa"/>
            <w:tcBorders>
              <w:top w:val="nil"/>
              <w:left w:val="nil"/>
              <w:bottom w:val="single" w:sz="4" w:space="0" w:color="auto"/>
              <w:right w:val="single" w:sz="4" w:space="0" w:color="auto"/>
            </w:tcBorders>
            <w:shd w:val="clear" w:color="000000" w:fill="FFFFFF"/>
            <w:noWrap/>
            <w:hideMark/>
          </w:tcPr>
          <w:p w14:paraId="59263DA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B179C0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268</w:t>
            </w:r>
          </w:p>
        </w:tc>
        <w:tc>
          <w:tcPr>
            <w:tcW w:w="4377" w:type="dxa"/>
            <w:tcBorders>
              <w:top w:val="nil"/>
              <w:left w:val="nil"/>
              <w:bottom w:val="single" w:sz="4" w:space="0" w:color="auto"/>
              <w:right w:val="single" w:sz="4" w:space="0" w:color="auto"/>
            </w:tcBorders>
            <w:shd w:val="clear" w:color="000000" w:fill="FFFFFF"/>
            <w:hideMark/>
          </w:tcPr>
          <w:p w14:paraId="43C9EED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покрытий: на каждые 5 мм изменения толщины покрытия добавлять или исключать к расценке 11-01-015-03</w:t>
            </w:r>
          </w:p>
        </w:tc>
        <w:tc>
          <w:tcPr>
            <w:tcW w:w="1095" w:type="dxa"/>
            <w:tcBorders>
              <w:top w:val="nil"/>
              <w:left w:val="nil"/>
              <w:bottom w:val="single" w:sz="4" w:space="0" w:color="auto"/>
              <w:right w:val="single" w:sz="4" w:space="0" w:color="auto"/>
            </w:tcBorders>
            <w:shd w:val="clear" w:color="000000" w:fill="FFFFFF"/>
            <w:noWrap/>
            <w:hideMark/>
          </w:tcPr>
          <w:p w14:paraId="34DCABB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10B342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0,235</w:t>
            </w:r>
          </w:p>
        </w:tc>
        <w:tc>
          <w:tcPr>
            <w:tcW w:w="1083" w:type="dxa"/>
            <w:tcBorders>
              <w:top w:val="nil"/>
              <w:left w:val="nil"/>
              <w:bottom w:val="single" w:sz="4" w:space="0" w:color="auto"/>
              <w:right w:val="single" w:sz="4" w:space="0" w:color="auto"/>
            </w:tcBorders>
            <w:shd w:val="clear" w:color="000000" w:fill="FFFFFF"/>
            <w:noWrap/>
            <w:hideMark/>
          </w:tcPr>
          <w:p w14:paraId="481A41B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9 092,00</w:t>
            </w:r>
          </w:p>
        </w:tc>
        <w:tc>
          <w:tcPr>
            <w:tcW w:w="1450" w:type="dxa"/>
            <w:tcBorders>
              <w:top w:val="nil"/>
              <w:left w:val="nil"/>
              <w:bottom w:val="single" w:sz="4" w:space="0" w:color="auto"/>
              <w:right w:val="nil"/>
            </w:tcBorders>
            <w:shd w:val="clear" w:color="000000" w:fill="FFFFFF"/>
            <w:noWrap/>
            <w:hideMark/>
          </w:tcPr>
          <w:p w14:paraId="3258640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2 136,62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402F44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062326C" w14:textId="77777777" w:rsidR="00CA10A1" w:rsidRPr="00AB4E55" w:rsidRDefault="00CA10A1" w:rsidP="00FE3AFB">
            <w:pPr>
              <w:rPr>
                <w:sz w:val="20"/>
              </w:rPr>
            </w:pPr>
          </w:p>
        </w:tc>
      </w:tr>
      <w:tr w:rsidR="00CA10A1" w:rsidRPr="00AB4E55" w14:paraId="2108F4E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530369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5,69</w:t>
            </w:r>
          </w:p>
        </w:tc>
        <w:tc>
          <w:tcPr>
            <w:tcW w:w="1424" w:type="dxa"/>
            <w:tcBorders>
              <w:top w:val="nil"/>
              <w:left w:val="nil"/>
              <w:bottom w:val="single" w:sz="4" w:space="0" w:color="auto"/>
              <w:right w:val="single" w:sz="4" w:space="0" w:color="auto"/>
            </w:tcBorders>
            <w:shd w:val="clear" w:color="000000" w:fill="FFFFFF"/>
            <w:noWrap/>
            <w:hideMark/>
          </w:tcPr>
          <w:p w14:paraId="35AAAF9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01E4BC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269</w:t>
            </w:r>
          </w:p>
        </w:tc>
        <w:tc>
          <w:tcPr>
            <w:tcW w:w="4377" w:type="dxa"/>
            <w:tcBorders>
              <w:top w:val="nil"/>
              <w:left w:val="nil"/>
              <w:bottom w:val="single" w:sz="4" w:space="0" w:color="auto"/>
              <w:right w:val="single" w:sz="4" w:space="0" w:color="auto"/>
            </w:tcBorders>
            <w:shd w:val="clear" w:color="000000" w:fill="FFFFFF"/>
            <w:hideMark/>
          </w:tcPr>
          <w:p w14:paraId="554E060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Раствор готовый кладочный тяжелый цементный</w:t>
            </w:r>
          </w:p>
        </w:tc>
        <w:tc>
          <w:tcPr>
            <w:tcW w:w="1095" w:type="dxa"/>
            <w:tcBorders>
              <w:top w:val="nil"/>
              <w:left w:val="nil"/>
              <w:bottom w:val="single" w:sz="4" w:space="0" w:color="auto"/>
              <w:right w:val="single" w:sz="4" w:space="0" w:color="auto"/>
            </w:tcBorders>
            <w:shd w:val="clear" w:color="000000" w:fill="FFFFFF"/>
            <w:noWrap/>
            <w:hideMark/>
          </w:tcPr>
          <w:p w14:paraId="2D4A3AB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13BC831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1,5584</w:t>
            </w:r>
          </w:p>
        </w:tc>
        <w:tc>
          <w:tcPr>
            <w:tcW w:w="1083" w:type="dxa"/>
            <w:tcBorders>
              <w:top w:val="nil"/>
              <w:left w:val="nil"/>
              <w:bottom w:val="single" w:sz="4" w:space="0" w:color="auto"/>
              <w:right w:val="single" w:sz="4" w:space="0" w:color="auto"/>
            </w:tcBorders>
            <w:shd w:val="clear" w:color="000000" w:fill="FFFFFF"/>
            <w:noWrap/>
            <w:hideMark/>
          </w:tcPr>
          <w:p w14:paraId="41FCAFD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2 930,63</w:t>
            </w:r>
          </w:p>
        </w:tc>
        <w:tc>
          <w:tcPr>
            <w:tcW w:w="1450" w:type="dxa"/>
            <w:tcBorders>
              <w:top w:val="nil"/>
              <w:left w:val="nil"/>
              <w:bottom w:val="single" w:sz="4" w:space="0" w:color="auto"/>
              <w:right w:val="nil"/>
            </w:tcBorders>
            <w:shd w:val="clear" w:color="000000" w:fill="FFFFFF"/>
            <w:noWrap/>
            <w:hideMark/>
          </w:tcPr>
          <w:p w14:paraId="15F299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4 567,10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6F11DA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B0A9BD4" w14:textId="77777777" w:rsidR="00CA10A1" w:rsidRPr="00AB4E55" w:rsidRDefault="00CA10A1" w:rsidP="00FE3AFB">
            <w:pPr>
              <w:rPr>
                <w:sz w:val="20"/>
              </w:rPr>
            </w:pPr>
          </w:p>
        </w:tc>
      </w:tr>
      <w:tr w:rsidR="00CA10A1" w:rsidRPr="00AB4E55" w14:paraId="3002D72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FA7F0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5,70</w:t>
            </w:r>
          </w:p>
        </w:tc>
        <w:tc>
          <w:tcPr>
            <w:tcW w:w="1424" w:type="dxa"/>
            <w:tcBorders>
              <w:top w:val="nil"/>
              <w:left w:val="nil"/>
              <w:bottom w:val="single" w:sz="4" w:space="0" w:color="auto"/>
              <w:right w:val="single" w:sz="4" w:space="0" w:color="auto"/>
            </w:tcBorders>
            <w:shd w:val="clear" w:color="000000" w:fill="FFFFFF"/>
            <w:noWrap/>
            <w:hideMark/>
          </w:tcPr>
          <w:p w14:paraId="18B1DE8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AB36C0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270</w:t>
            </w:r>
          </w:p>
        </w:tc>
        <w:tc>
          <w:tcPr>
            <w:tcW w:w="4377" w:type="dxa"/>
            <w:tcBorders>
              <w:top w:val="nil"/>
              <w:left w:val="nil"/>
              <w:bottom w:val="single" w:sz="4" w:space="0" w:color="auto"/>
              <w:right w:val="single" w:sz="4" w:space="0" w:color="auto"/>
            </w:tcBorders>
            <w:shd w:val="clear" w:color="000000" w:fill="FFFFFF"/>
            <w:hideMark/>
          </w:tcPr>
          <w:p w14:paraId="5043900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Армирование подстилающих слоев и набетонок</w:t>
            </w:r>
          </w:p>
        </w:tc>
        <w:tc>
          <w:tcPr>
            <w:tcW w:w="1095" w:type="dxa"/>
            <w:tcBorders>
              <w:top w:val="nil"/>
              <w:left w:val="nil"/>
              <w:bottom w:val="single" w:sz="4" w:space="0" w:color="auto"/>
              <w:right w:val="single" w:sz="4" w:space="0" w:color="auto"/>
            </w:tcBorders>
            <w:shd w:val="clear" w:color="000000" w:fill="FFFFFF"/>
            <w:noWrap/>
            <w:hideMark/>
          </w:tcPr>
          <w:p w14:paraId="4AF9F7F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72ABD11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0,0235</w:t>
            </w:r>
          </w:p>
        </w:tc>
        <w:tc>
          <w:tcPr>
            <w:tcW w:w="1083" w:type="dxa"/>
            <w:tcBorders>
              <w:top w:val="nil"/>
              <w:left w:val="nil"/>
              <w:bottom w:val="single" w:sz="4" w:space="0" w:color="auto"/>
              <w:right w:val="single" w:sz="4" w:space="0" w:color="auto"/>
            </w:tcBorders>
            <w:shd w:val="clear" w:color="000000" w:fill="FFFFFF"/>
            <w:noWrap/>
            <w:hideMark/>
          </w:tcPr>
          <w:p w14:paraId="44816F4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10 264,68</w:t>
            </w:r>
          </w:p>
        </w:tc>
        <w:tc>
          <w:tcPr>
            <w:tcW w:w="1450" w:type="dxa"/>
            <w:tcBorders>
              <w:top w:val="nil"/>
              <w:left w:val="nil"/>
              <w:bottom w:val="single" w:sz="4" w:space="0" w:color="auto"/>
              <w:right w:val="nil"/>
            </w:tcBorders>
            <w:shd w:val="clear" w:color="000000" w:fill="FFFFFF"/>
            <w:noWrap/>
            <w:hideMark/>
          </w:tcPr>
          <w:p w14:paraId="3497678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241,22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F6BE41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91905DD" w14:textId="77777777" w:rsidR="00CA10A1" w:rsidRPr="00AB4E55" w:rsidRDefault="00CA10A1" w:rsidP="00FE3AFB">
            <w:pPr>
              <w:rPr>
                <w:sz w:val="20"/>
              </w:rPr>
            </w:pPr>
          </w:p>
        </w:tc>
      </w:tr>
      <w:tr w:rsidR="00CA10A1" w:rsidRPr="00AB4E55" w14:paraId="2EC26DF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8042A1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5,71</w:t>
            </w:r>
          </w:p>
        </w:tc>
        <w:tc>
          <w:tcPr>
            <w:tcW w:w="1424" w:type="dxa"/>
            <w:tcBorders>
              <w:top w:val="nil"/>
              <w:left w:val="nil"/>
              <w:bottom w:val="single" w:sz="4" w:space="0" w:color="auto"/>
              <w:right w:val="single" w:sz="4" w:space="0" w:color="auto"/>
            </w:tcBorders>
            <w:shd w:val="clear" w:color="000000" w:fill="FFFFFF"/>
            <w:noWrap/>
            <w:hideMark/>
          </w:tcPr>
          <w:p w14:paraId="52D0708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17ABF2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271</w:t>
            </w:r>
          </w:p>
        </w:tc>
        <w:tc>
          <w:tcPr>
            <w:tcW w:w="4377" w:type="dxa"/>
            <w:tcBorders>
              <w:top w:val="nil"/>
              <w:left w:val="nil"/>
              <w:bottom w:val="single" w:sz="4" w:space="0" w:color="auto"/>
              <w:right w:val="single" w:sz="4" w:space="0" w:color="auto"/>
            </w:tcBorders>
            <w:shd w:val="clear" w:color="000000" w:fill="FFFFFF"/>
            <w:hideMark/>
          </w:tcPr>
          <w:p w14:paraId="7D03B3D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Горячекатаная арматурная сталь гладкая класса А-I, диаметром: 6 мм</w:t>
            </w:r>
          </w:p>
        </w:tc>
        <w:tc>
          <w:tcPr>
            <w:tcW w:w="1095" w:type="dxa"/>
            <w:tcBorders>
              <w:top w:val="nil"/>
              <w:left w:val="nil"/>
              <w:bottom w:val="single" w:sz="4" w:space="0" w:color="auto"/>
              <w:right w:val="single" w:sz="4" w:space="0" w:color="auto"/>
            </w:tcBorders>
            <w:shd w:val="clear" w:color="000000" w:fill="FFFFFF"/>
            <w:noWrap/>
            <w:hideMark/>
          </w:tcPr>
          <w:p w14:paraId="1216872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054B09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0,0235</w:t>
            </w:r>
          </w:p>
        </w:tc>
        <w:tc>
          <w:tcPr>
            <w:tcW w:w="1083" w:type="dxa"/>
            <w:tcBorders>
              <w:top w:val="nil"/>
              <w:left w:val="nil"/>
              <w:bottom w:val="single" w:sz="4" w:space="0" w:color="auto"/>
              <w:right w:val="single" w:sz="4" w:space="0" w:color="auto"/>
            </w:tcBorders>
            <w:shd w:val="clear" w:color="000000" w:fill="FFFFFF"/>
            <w:noWrap/>
            <w:hideMark/>
          </w:tcPr>
          <w:p w14:paraId="2AB1BD8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46 892,77</w:t>
            </w:r>
          </w:p>
        </w:tc>
        <w:tc>
          <w:tcPr>
            <w:tcW w:w="1450" w:type="dxa"/>
            <w:tcBorders>
              <w:top w:val="nil"/>
              <w:left w:val="nil"/>
              <w:bottom w:val="single" w:sz="4" w:space="0" w:color="auto"/>
              <w:right w:val="nil"/>
            </w:tcBorders>
            <w:shd w:val="clear" w:color="000000" w:fill="FFFFFF"/>
            <w:noWrap/>
            <w:hideMark/>
          </w:tcPr>
          <w:p w14:paraId="7FC087A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1 101,98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820366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6D404A1" w14:textId="77777777" w:rsidR="00CA10A1" w:rsidRPr="00AB4E55" w:rsidRDefault="00CA10A1" w:rsidP="00FE3AFB">
            <w:pPr>
              <w:rPr>
                <w:sz w:val="20"/>
              </w:rPr>
            </w:pPr>
          </w:p>
        </w:tc>
      </w:tr>
      <w:tr w:rsidR="00CA10A1" w:rsidRPr="00AB4E55" w14:paraId="5D204B28"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400FED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5,72</w:t>
            </w:r>
          </w:p>
        </w:tc>
        <w:tc>
          <w:tcPr>
            <w:tcW w:w="1424" w:type="dxa"/>
            <w:tcBorders>
              <w:top w:val="nil"/>
              <w:left w:val="nil"/>
              <w:bottom w:val="single" w:sz="4" w:space="0" w:color="auto"/>
              <w:right w:val="single" w:sz="4" w:space="0" w:color="auto"/>
            </w:tcBorders>
            <w:shd w:val="clear" w:color="000000" w:fill="FFFFFF"/>
            <w:noWrap/>
            <w:hideMark/>
          </w:tcPr>
          <w:p w14:paraId="653D1F5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4E9723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272</w:t>
            </w:r>
          </w:p>
        </w:tc>
        <w:tc>
          <w:tcPr>
            <w:tcW w:w="4377" w:type="dxa"/>
            <w:tcBorders>
              <w:top w:val="nil"/>
              <w:left w:val="nil"/>
              <w:bottom w:val="single" w:sz="4" w:space="0" w:color="auto"/>
              <w:right w:val="single" w:sz="4" w:space="0" w:color="auto"/>
            </w:tcBorders>
            <w:shd w:val="clear" w:color="000000" w:fill="FFFFFF"/>
            <w:hideMark/>
          </w:tcPr>
          <w:p w14:paraId="3ACFF86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из выравнивающей смеси типа "Ветонит" 5000, толщиной 5 мм</w:t>
            </w:r>
          </w:p>
        </w:tc>
        <w:tc>
          <w:tcPr>
            <w:tcW w:w="1095" w:type="dxa"/>
            <w:tcBorders>
              <w:top w:val="nil"/>
              <w:left w:val="nil"/>
              <w:bottom w:val="single" w:sz="4" w:space="0" w:color="auto"/>
              <w:right w:val="single" w:sz="4" w:space="0" w:color="auto"/>
            </w:tcBorders>
            <w:shd w:val="clear" w:color="000000" w:fill="FFFFFF"/>
            <w:noWrap/>
            <w:hideMark/>
          </w:tcPr>
          <w:p w14:paraId="577A7A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10B60D6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0,235</w:t>
            </w:r>
          </w:p>
        </w:tc>
        <w:tc>
          <w:tcPr>
            <w:tcW w:w="1083" w:type="dxa"/>
            <w:tcBorders>
              <w:top w:val="nil"/>
              <w:left w:val="nil"/>
              <w:bottom w:val="single" w:sz="4" w:space="0" w:color="auto"/>
              <w:right w:val="single" w:sz="4" w:space="0" w:color="auto"/>
            </w:tcBorders>
            <w:shd w:val="clear" w:color="000000" w:fill="FFFFFF"/>
            <w:noWrap/>
            <w:hideMark/>
          </w:tcPr>
          <w:p w14:paraId="332D99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117 622,72</w:t>
            </w:r>
          </w:p>
        </w:tc>
        <w:tc>
          <w:tcPr>
            <w:tcW w:w="1450" w:type="dxa"/>
            <w:tcBorders>
              <w:top w:val="nil"/>
              <w:left w:val="nil"/>
              <w:bottom w:val="single" w:sz="4" w:space="0" w:color="auto"/>
              <w:right w:val="nil"/>
            </w:tcBorders>
            <w:shd w:val="clear" w:color="000000" w:fill="FFFFFF"/>
            <w:noWrap/>
            <w:hideMark/>
          </w:tcPr>
          <w:p w14:paraId="77652AA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27 641,34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F22C40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3C81025" w14:textId="77777777" w:rsidR="00CA10A1" w:rsidRPr="00AB4E55" w:rsidRDefault="00CA10A1" w:rsidP="00FE3AFB">
            <w:pPr>
              <w:rPr>
                <w:sz w:val="20"/>
              </w:rPr>
            </w:pPr>
          </w:p>
        </w:tc>
      </w:tr>
      <w:tr w:rsidR="00CA10A1" w:rsidRPr="00AB4E55" w14:paraId="25C25847"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AF0372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5,73</w:t>
            </w:r>
          </w:p>
        </w:tc>
        <w:tc>
          <w:tcPr>
            <w:tcW w:w="1424" w:type="dxa"/>
            <w:tcBorders>
              <w:top w:val="nil"/>
              <w:left w:val="nil"/>
              <w:bottom w:val="single" w:sz="4" w:space="0" w:color="auto"/>
              <w:right w:val="single" w:sz="4" w:space="0" w:color="auto"/>
            </w:tcBorders>
            <w:shd w:val="clear" w:color="000000" w:fill="FFFFFF"/>
            <w:noWrap/>
            <w:hideMark/>
          </w:tcPr>
          <w:p w14:paraId="2C80325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D186B1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273</w:t>
            </w:r>
          </w:p>
        </w:tc>
        <w:tc>
          <w:tcPr>
            <w:tcW w:w="4377" w:type="dxa"/>
            <w:tcBorders>
              <w:top w:val="nil"/>
              <w:left w:val="nil"/>
              <w:bottom w:val="single" w:sz="4" w:space="0" w:color="auto"/>
              <w:right w:val="single" w:sz="4" w:space="0" w:color="auto"/>
            </w:tcBorders>
            <w:shd w:val="clear" w:color="000000" w:fill="FFFFFF"/>
            <w:hideMark/>
          </w:tcPr>
          <w:p w14:paraId="3CD1BE6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пароизоляции из полиэтиленовой пленки в один слой насухо (укладка подложки под линолеум)</w:t>
            </w:r>
          </w:p>
        </w:tc>
        <w:tc>
          <w:tcPr>
            <w:tcW w:w="1095" w:type="dxa"/>
            <w:tcBorders>
              <w:top w:val="nil"/>
              <w:left w:val="nil"/>
              <w:bottom w:val="single" w:sz="4" w:space="0" w:color="auto"/>
              <w:right w:val="single" w:sz="4" w:space="0" w:color="auto"/>
            </w:tcBorders>
            <w:shd w:val="clear" w:color="000000" w:fill="FFFFFF"/>
            <w:noWrap/>
            <w:hideMark/>
          </w:tcPr>
          <w:p w14:paraId="558350B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29BC2C4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0,235</w:t>
            </w:r>
          </w:p>
        </w:tc>
        <w:tc>
          <w:tcPr>
            <w:tcW w:w="1083" w:type="dxa"/>
            <w:tcBorders>
              <w:top w:val="nil"/>
              <w:left w:val="nil"/>
              <w:bottom w:val="single" w:sz="4" w:space="0" w:color="auto"/>
              <w:right w:val="single" w:sz="4" w:space="0" w:color="auto"/>
            </w:tcBorders>
            <w:shd w:val="clear" w:color="000000" w:fill="FFFFFF"/>
            <w:noWrap/>
            <w:hideMark/>
          </w:tcPr>
          <w:p w14:paraId="32FBC20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9 732,85</w:t>
            </w:r>
          </w:p>
        </w:tc>
        <w:tc>
          <w:tcPr>
            <w:tcW w:w="1450" w:type="dxa"/>
            <w:tcBorders>
              <w:top w:val="nil"/>
              <w:left w:val="nil"/>
              <w:bottom w:val="single" w:sz="4" w:space="0" w:color="auto"/>
              <w:right w:val="nil"/>
            </w:tcBorders>
            <w:shd w:val="clear" w:color="000000" w:fill="FFFFFF"/>
            <w:noWrap/>
            <w:hideMark/>
          </w:tcPr>
          <w:p w14:paraId="7F4ED09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2 287,22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DA5397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699CFB7" w14:textId="77777777" w:rsidR="00CA10A1" w:rsidRPr="00AB4E55" w:rsidRDefault="00CA10A1" w:rsidP="00FE3AFB">
            <w:pPr>
              <w:rPr>
                <w:sz w:val="20"/>
              </w:rPr>
            </w:pPr>
          </w:p>
        </w:tc>
      </w:tr>
      <w:tr w:rsidR="00CA10A1" w:rsidRPr="00AB4E55" w14:paraId="25E3D11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BC1697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5,74</w:t>
            </w:r>
          </w:p>
        </w:tc>
        <w:tc>
          <w:tcPr>
            <w:tcW w:w="1424" w:type="dxa"/>
            <w:tcBorders>
              <w:top w:val="nil"/>
              <w:left w:val="nil"/>
              <w:bottom w:val="single" w:sz="4" w:space="0" w:color="auto"/>
              <w:right w:val="single" w:sz="4" w:space="0" w:color="auto"/>
            </w:tcBorders>
            <w:shd w:val="clear" w:color="000000" w:fill="FFFFFF"/>
            <w:noWrap/>
            <w:hideMark/>
          </w:tcPr>
          <w:p w14:paraId="35F8EE7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9E180C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274</w:t>
            </w:r>
          </w:p>
        </w:tc>
        <w:tc>
          <w:tcPr>
            <w:tcW w:w="4377" w:type="dxa"/>
            <w:tcBorders>
              <w:top w:val="nil"/>
              <w:left w:val="nil"/>
              <w:bottom w:val="single" w:sz="4" w:space="0" w:color="auto"/>
              <w:right w:val="single" w:sz="4" w:space="0" w:color="auto"/>
            </w:tcBorders>
            <w:shd w:val="clear" w:color="000000" w:fill="FFFFFF"/>
            <w:hideMark/>
          </w:tcPr>
          <w:p w14:paraId="4B1656E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Пленка полиэтиленовая толщиной: 0,2-0,5 мм</w:t>
            </w:r>
          </w:p>
        </w:tc>
        <w:tc>
          <w:tcPr>
            <w:tcW w:w="1095" w:type="dxa"/>
            <w:tcBorders>
              <w:top w:val="nil"/>
              <w:left w:val="nil"/>
              <w:bottom w:val="single" w:sz="4" w:space="0" w:color="auto"/>
              <w:right w:val="single" w:sz="4" w:space="0" w:color="auto"/>
            </w:tcBorders>
            <w:shd w:val="clear" w:color="000000" w:fill="FFFFFF"/>
            <w:noWrap/>
            <w:hideMark/>
          </w:tcPr>
          <w:p w14:paraId="33113C2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373E7D2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-28,764</w:t>
            </w:r>
          </w:p>
        </w:tc>
        <w:tc>
          <w:tcPr>
            <w:tcW w:w="1083" w:type="dxa"/>
            <w:tcBorders>
              <w:top w:val="nil"/>
              <w:left w:val="nil"/>
              <w:bottom w:val="single" w:sz="4" w:space="0" w:color="auto"/>
              <w:right w:val="single" w:sz="4" w:space="0" w:color="auto"/>
            </w:tcBorders>
            <w:shd w:val="clear" w:color="000000" w:fill="FFFFFF"/>
            <w:noWrap/>
            <w:hideMark/>
          </w:tcPr>
          <w:p w14:paraId="73538C0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59,08</w:t>
            </w:r>
          </w:p>
        </w:tc>
        <w:tc>
          <w:tcPr>
            <w:tcW w:w="1450" w:type="dxa"/>
            <w:tcBorders>
              <w:top w:val="nil"/>
              <w:left w:val="nil"/>
              <w:bottom w:val="single" w:sz="4" w:space="0" w:color="auto"/>
              <w:right w:val="nil"/>
            </w:tcBorders>
            <w:shd w:val="clear" w:color="000000" w:fill="FFFFFF"/>
            <w:noWrap/>
            <w:hideMark/>
          </w:tcPr>
          <w:p w14:paraId="6730642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-1 699,49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67F043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1D14F81" w14:textId="77777777" w:rsidR="00CA10A1" w:rsidRPr="00AB4E55" w:rsidRDefault="00CA10A1" w:rsidP="00FE3AFB">
            <w:pPr>
              <w:rPr>
                <w:sz w:val="20"/>
              </w:rPr>
            </w:pPr>
          </w:p>
        </w:tc>
      </w:tr>
      <w:tr w:rsidR="00CA10A1" w:rsidRPr="00AB4E55" w14:paraId="4AAC2A6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FD864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5,75</w:t>
            </w:r>
          </w:p>
        </w:tc>
        <w:tc>
          <w:tcPr>
            <w:tcW w:w="1424" w:type="dxa"/>
            <w:tcBorders>
              <w:top w:val="nil"/>
              <w:left w:val="nil"/>
              <w:bottom w:val="single" w:sz="4" w:space="0" w:color="auto"/>
              <w:right w:val="single" w:sz="4" w:space="0" w:color="auto"/>
            </w:tcBorders>
            <w:shd w:val="clear" w:color="000000" w:fill="FFFFFF"/>
            <w:noWrap/>
            <w:hideMark/>
          </w:tcPr>
          <w:p w14:paraId="1B9ED37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3723B71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275</w:t>
            </w:r>
          </w:p>
        </w:tc>
        <w:tc>
          <w:tcPr>
            <w:tcW w:w="4377" w:type="dxa"/>
            <w:tcBorders>
              <w:top w:val="nil"/>
              <w:left w:val="nil"/>
              <w:bottom w:val="single" w:sz="4" w:space="0" w:color="auto"/>
              <w:right w:val="single" w:sz="4" w:space="0" w:color="auto"/>
            </w:tcBorders>
            <w:shd w:val="clear" w:color="000000" w:fill="FFFFFF"/>
            <w:hideMark/>
          </w:tcPr>
          <w:p w14:paraId="70343AB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Подложка звукоизоляционная под паркет толщина 3 мм</w:t>
            </w:r>
          </w:p>
        </w:tc>
        <w:tc>
          <w:tcPr>
            <w:tcW w:w="1095" w:type="dxa"/>
            <w:tcBorders>
              <w:top w:val="nil"/>
              <w:left w:val="nil"/>
              <w:bottom w:val="single" w:sz="4" w:space="0" w:color="auto"/>
              <w:right w:val="single" w:sz="4" w:space="0" w:color="auto"/>
            </w:tcBorders>
            <w:shd w:val="clear" w:color="000000" w:fill="FFFFFF"/>
            <w:noWrap/>
            <w:hideMark/>
          </w:tcPr>
          <w:p w14:paraId="1EBE136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7CFBB08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28,764</w:t>
            </w:r>
          </w:p>
        </w:tc>
        <w:tc>
          <w:tcPr>
            <w:tcW w:w="1083" w:type="dxa"/>
            <w:tcBorders>
              <w:top w:val="nil"/>
              <w:left w:val="nil"/>
              <w:bottom w:val="single" w:sz="4" w:space="0" w:color="auto"/>
              <w:right w:val="single" w:sz="4" w:space="0" w:color="auto"/>
            </w:tcBorders>
            <w:shd w:val="clear" w:color="000000" w:fill="FFFFFF"/>
            <w:noWrap/>
            <w:hideMark/>
          </w:tcPr>
          <w:p w14:paraId="5EB0483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174,87</w:t>
            </w:r>
          </w:p>
        </w:tc>
        <w:tc>
          <w:tcPr>
            <w:tcW w:w="1450" w:type="dxa"/>
            <w:tcBorders>
              <w:top w:val="nil"/>
              <w:left w:val="nil"/>
              <w:bottom w:val="single" w:sz="4" w:space="0" w:color="auto"/>
              <w:right w:val="nil"/>
            </w:tcBorders>
            <w:shd w:val="clear" w:color="000000" w:fill="FFFFFF"/>
            <w:noWrap/>
            <w:hideMark/>
          </w:tcPr>
          <w:p w14:paraId="2BD04FA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5 029,92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18CD7C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33E5E15" w14:textId="77777777" w:rsidR="00CA10A1" w:rsidRPr="00AB4E55" w:rsidRDefault="00CA10A1" w:rsidP="00FE3AFB">
            <w:pPr>
              <w:rPr>
                <w:sz w:val="20"/>
              </w:rPr>
            </w:pPr>
          </w:p>
        </w:tc>
      </w:tr>
      <w:tr w:rsidR="00CA10A1" w:rsidRPr="00AB4E55" w14:paraId="1D5C1CA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9E3F5B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5,76</w:t>
            </w:r>
          </w:p>
        </w:tc>
        <w:tc>
          <w:tcPr>
            <w:tcW w:w="1424" w:type="dxa"/>
            <w:tcBorders>
              <w:top w:val="nil"/>
              <w:left w:val="nil"/>
              <w:bottom w:val="single" w:sz="4" w:space="0" w:color="auto"/>
              <w:right w:val="single" w:sz="4" w:space="0" w:color="auto"/>
            </w:tcBorders>
            <w:shd w:val="clear" w:color="000000" w:fill="FFFFFF"/>
            <w:noWrap/>
            <w:hideMark/>
          </w:tcPr>
          <w:p w14:paraId="4956DCE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464645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276</w:t>
            </w:r>
          </w:p>
        </w:tc>
        <w:tc>
          <w:tcPr>
            <w:tcW w:w="4377" w:type="dxa"/>
            <w:tcBorders>
              <w:top w:val="nil"/>
              <w:left w:val="nil"/>
              <w:bottom w:val="single" w:sz="4" w:space="0" w:color="auto"/>
              <w:right w:val="single" w:sz="4" w:space="0" w:color="auto"/>
            </w:tcBorders>
            <w:shd w:val="clear" w:color="000000" w:fill="FFFFFF"/>
            <w:hideMark/>
          </w:tcPr>
          <w:p w14:paraId="3A69B40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покрытий из линолеума на клее</w:t>
            </w:r>
          </w:p>
        </w:tc>
        <w:tc>
          <w:tcPr>
            <w:tcW w:w="1095" w:type="dxa"/>
            <w:tcBorders>
              <w:top w:val="nil"/>
              <w:left w:val="nil"/>
              <w:bottom w:val="single" w:sz="4" w:space="0" w:color="auto"/>
              <w:right w:val="single" w:sz="4" w:space="0" w:color="auto"/>
            </w:tcBorders>
            <w:shd w:val="clear" w:color="000000" w:fill="FFFFFF"/>
            <w:noWrap/>
            <w:hideMark/>
          </w:tcPr>
          <w:p w14:paraId="042C04E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27C5BB2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0,235</w:t>
            </w:r>
          </w:p>
        </w:tc>
        <w:tc>
          <w:tcPr>
            <w:tcW w:w="1083" w:type="dxa"/>
            <w:tcBorders>
              <w:top w:val="nil"/>
              <w:left w:val="nil"/>
              <w:bottom w:val="single" w:sz="4" w:space="0" w:color="auto"/>
              <w:right w:val="single" w:sz="4" w:space="0" w:color="auto"/>
            </w:tcBorders>
            <w:shd w:val="clear" w:color="000000" w:fill="FFFFFF"/>
            <w:noWrap/>
            <w:hideMark/>
          </w:tcPr>
          <w:p w14:paraId="67A9DD2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31 949,62</w:t>
            </w:r>
          </w:p>
        </w:tc>
        <w:tc>
          <w:tcPr>
            <w:tcW w:w="1450" w:type="dxa"/>
            <w:tcBorders>
              <w:top w:val="nil"/>
              <w:left w:val="nil"/>
              <w:bottom w:val="single" w:sz="4" w:space="0" w:color="auto"/>
              <w:right w:val="nil"/>
            </w:tcBorders>
            <w:shd w:val="clear" w:color="000000" w:fill="FFFFFF"/>
            <w:noWrap/>
            <w:hideMark/>
          </w:tcPr>
          <w:p w14:paraId="7A96D38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7 508,16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73E97A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74C8377" w14:textId="77777777" w:rsidR="00CA10A1" w:rsidRPr="00AB4E55" w:rsidRDefault="00CA10A1" w:rsidP="00FE3AFB">
            <w:pPr>
              <w:rPr>
                <w:sz w:val="20"/>
              </w:rPr>
            </w:pPr>
          </w:p>
        </w:tc>
      </w:tr>
      <w:tr w:rsidR="00CA10A1" w:rsidRPr="00AB4E55" w14:paraId="62ACAE9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1C359B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5,77</w:t>
            </w:r>
          </w:p>
        </w:tc>
        <w:tc>
          <w:tcPr>
            <w:tcW w:w="1424" w:type="dxa"/>
            <w:tcBorders>
              <w:top w:val="nil"/>
              <w:left w:val="nil"/>
              <w:bottom w:val="single" w:sz="4" w:space="0" w:color="auto"/>
              <w:right w:val="single" w:sz="4" w:space="0" w:color="auto"/>
            </w:tcBorders>
            <w:shd w:val="clear" w:color="000000" w:fill="FFFFFF"/>
            <w:noWrap/>
            <w:hideMark/>
          </w:tcPr>
          <w:p w14:paraId="6E561D7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8B569D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277</w:t>
            </w:r>
          </w:p>
        </w:tc>
        <w:tc>
          <w:tcPr>
            <w:tcW w:w="4377" w:type="dxa"/>
            <w:tcBorders>
              <w:top w:val="nil"/>
              <w:left w:val="nil"/>
              <w:bottom w:val="single" w:sz="4" w:space="0" w:color="auto"/>
              <w:right w:val="single" w:sz="4" w:space="0" w:color="auto"/>
            </w:tcBorders>
            <w:shd w:val="clear" w:color="000000" w:fill="FFFFFF"/>
            <w:hideMark/>
          </w:tcPr>
          <w:p w14:paraId="62A9866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Линолеум алкидный толщиной: 5 мм</w:t>
            </w:r>
          </w:p>
        </w:tc>
        <w:tc>
          <w:tcPr>
            <w:tcW w:w="1095" w:type="dxa"/>
            <w:tcBorders>
              <w:top w:val="nil"/>
              <w:left w:val="nil"/>
              <w:bottom w:val="single" w:sz="4" w:space="0" w:color="auto"/>
              <w:right w:val="single" w:sz="4" w:space="0" w:color="auto"/>
            </w:tcBorders>
            <w:shd w:val="clear" w:color="000000" w:fill="FFFFFF"/>
            <w:noWrap/>
            <w:hideMark/>
          </w:tcPr>
          <w:p w14:paraId="1C96645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5094B45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23,97</w:t>
            </w:r>
          </w:p>
        </w:tc>
        <w:tc>
          <w:tcPr>
            <w:tcW w:w="1083" w:type="dxa"/>
            <w:tcBorders>
              <w:top w:val="nil"/>
              <w:left w:val="nil"/>
              <w:bottom w:val="single" w:sz="4" w:space="0" w:color="auto"/>
              <w:right w:val="single" w:sz="4" w:space="0" w:color="auto"/>
            </w:tcBorders>
            <w:shd w:val="clear" w:color="000000" w:fill="FFFFFF"/>
            <w:noWrap/>
            <w:hideMark/>
          </w:tcPr>
          <w:p w14:paraId="73D7AA7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928,56</w:t>
            </w:r>
          </w:p>
        </w:tc>
        <w:tc>
          <w:tcPr>
            <w:tcW w:w="1450" w:type="dxa"/>
            <w:tcBorders>
              <w:top w:val="nil"/>
              <w:left w:val="nil"/>
              <w:bottom w:val="single" w:sz="4" w:space="0" w:color="auto"/>
              <w:right w:val="nil"/>
            </w:tcBorders>
            <w:shd w:val="clear" w:color="000000" w:fill="FFFFFF"/>
            <w:noWrap/>
            <w:hideMark/>
          </w:tcPr>
          <w:p w14:paraId="33B4C7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22 257,55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947A2D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C3EDCE3" w14:textId="77777777" w:rsidR="00CA10A1" w:rsidRPr="00AB4E55" w:rsidRDefault="00CA10A1" w:rsidP="00FE3AFB">
            <w:pPr>
              <w:rPr>
                <w:sz w:val="20"/>
              </w:rPr>
            </w:pPr>
          </w:p>
        </w:tc>
      </w:tr>
      <w:tr w:rsidR="00CA10A1" w:rsidRPr="00AB4E55" w14:paraId="5338B71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5B253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5,78</w:t>
            </w:r>
          </w:p>
        </w:tc>
        <w:tc>
          <w:tcPr>
            <w:tcW w:w="1424" w:type="dxa"/>
            <w:tcBorders>
              <w:top w:val="nil"/>
              <w:left w:val="nil"/>
              <w:bottom w:val="single" w:sz="4" w:space="0" w:color="auto"/>
              <w:right w:val="single" w:sz="4" w:space="0" w:color="auto"/>
            </w:tcBorders>
            <w:shd w:val="clear" w:color="000000" w:fill="FFFFFF"/>
            <w:noWrap/>
            <w:hideMark/>
          </w:tcPr>
          <w:p w14:paraId="7547EE9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398341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278</w:t>
            </w:r>
          </w:p>
        </w:tc>
        <w:tc>
          <w:tcPr>
            <w:tcW w:w="4377" w:type="dxa"/>
            <w:tcBorders>
              <w:top w:val="nil"/>
              <w:left w:val="nil"/>
              <w:bottom w:val="single" w:sz="4" w:space="0" w:color="auto"/>
              <w:right w:val="single" w:sz="4" w:space="0" w:color="auto"/>
            </w:tcBorders>
            <w:shd w:val="clear" w:color="000000" w:fill="FFFFFF"/>
            <w:hideMark/>
          </w:tcPr>
          <w:p w14:paraId="611393F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Клей Forbo 523, для укладки токопроводящих текстильных и ПВХ-покрытий</w:t>
            </w:r>
          </w:p>
        </w:tc>
        <w:tc>
          <w:tcPr>
            <w:tcW w:w="1095" w:type="dxa"/>
            <w:tcBorders>
              <w:top w:val="nil"/>
              <w:left w:val="nil"/>
              <w:bottom w:val="single" w:sz="4" w:space="0" w:color="auto"/>
              <w:right w:val="single" w:sz="4" w:space="0" w:color="auto"/>
            </w:tcBorders>
            <w:shd w:val="clear" w:color="000000" w:fill="FFFFFF"/>
            <w:noWrap/>
            <w:hideMark/>
          </w:tcPr>
          <w:p w14:paraId="4721939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кг</w:t>
            </w:r>
          </w:p>
        </w:tc>
        <w:tc>
          <w:tcPr>
            <w:tcW w:w="1066" w:type="dxa"/>
            <w:tcBorders>
              <w:top w:val="nil"/>
              <w:left w:val="nil"/>
              <w:bottom w:val="single" w:sz="4" w:space="0" w:color="auto"/>
              <w:right w:val="single" w:sz="4" w:space="0" w:color="auto"/>
            </w:tcBorders>
            <w:shd w:val="clear" w:color="000000" w:fill="FFFFFF"/>
            <w:noWrap/>
            <w:hideMark/>
          </w:tcPr>
          <w:p w14:paraId="6E27447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11,75</w:t>
            </w:r>
          </w:p>
        </w:tc>
        <w:tc>
          <w:tcPr>
            <w:tcW w:w="1083" w:type="dxa"/>
            <w:tcBorders>
              <w:top w:val="nil"/>
              <w:left w:val="nil"/>
              <w:bottom w:val="single" w:sz="4" w:space="0" w:color="auto"/>
              <w:right w:val="single" w:sz="4" w:space="0" w:color="auto"/>
            </w:tcBorders>
            <w:shd w:val="clear" w:color="000000" w:fill="FFFFFF"/>
            <w:noWrap/>
            <w:hideMark/>
          </w:tcPr>
          <w:p w14:paraId="737B8AA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336,48</w:t>
            </w:r>
          </w:p>
        </w:tc>
        <w:tc>
          <w:tcPr>
            <w:tcW w:w="1450" w:type="dxa"/>
            <w:tcBorders>
              <w:top w:val="nil"/>
              <w:left w:val="nil"/>
              <w:bottom w:val="single" w:sz="4" w:space="0" w:color="auto"/>
              <w:right w:val="nil"/>
            </w:tcBorders>
            <w:shd w:val="clear" w:color="000000" w:fill="FFFFFF"/>
            <w:noWrap/>
            <w:hideMark/>
          </w:tcPr>
          <w:p w14:paraId="65835D0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3 953,66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B946AB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7D00ABD" w14:textId="77777777" w:rsidR="00CA10A1" w:rsidRPr="00AB4E55" w:rsidRDefault="00CA10A1" w:rsidP="00FE3AFB">
            <w:pPr>
              <w:rPr>
                <w:sz w:val="20"/>
              </w:rPr>
            </w:pPr>
          </w:p>
        </w:tc>
      </w:tr>
      <w:tr w:rsidR="00CA10A1" w:rsidRPr="00AB4E55" w14:paraId="4C489200"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41D5FE86"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Полы. Тип 1.5</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499221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061B84D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68C3EA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3EF796B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B5D028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A37DDE5" w14:textId="77777777" w:rsidR="00CA10A1" w:rsidRPr="00AB4E55" w:rsidRDefault="00CA10A1" w:rsidP="00FE3AFB">
            <w:pPr>
              <w:rPr>
                <w:sz w:val="20"/>
              </w:rPr>
            </w:pPr>
          </w:p>
        </w:tc>
      </w:tr>
      <w:tr w:rsidR="00CA10A1" w:rsidRPr="00AB4E55" w14:paraId="7E46186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715F4E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5,79</w:t>
            </w:r>
          </w:p>
        </w:tc>
        <w:tc>
          <w:tcPr>
            <w:tcW w:w="1424" w:type="dxa"/>
            <w:tcBorders>
              <w:top w:val="nil"/>
              <w:left w:val="nil"/>
              <w:bottom w:val="single" w:sz="4" w:space="0" w:color="auto"/>
              <w:right w:val="single" w:sz="4" w:space="0" w:color="auto"/>
            </w:tcBorders>
            <w:shd w:val="clear" w:color="000000" w:fill="FFFFFF"/>
            <w:noWrap/>
            <w:hideMark/>
          </w:tcPr>
          <w:p w14:paraId="4061E34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6597AC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279</w:t>
            </w:r>
          </w:p>
        </w:tc>
        <w:tc>
          <w:tcPr>
            <w:tcW w:w="4377" w:type="dxa"/>
            <w:tcBorders>
              <w:top w:val="nil"/>
              <w:left w:val="nil"/>
              <w:bottom w:val="single" w:sz="4" w:space="0" w:color="auto"/>
              <w:right w:val="single" w:sz="4" w:space="0" w:color="auto"/>
            </w:tcBorders>
            <w:shd w:val="clear" w:color="000000" w:fill="FFFFFF"/>
            <w:hideMark/>
          </w:tcPr>
          <w:p w14:paraId="31C7150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тепло- и звукоизоляции засыпной: керамзитовой</w:t>
            </w:r>
          </w:p>
        </w:tc>
        <w:tc>
          <w:tcPr>
            <w:tcW w:w="1095" w:type="dxa"/>
            <w:tcBorders>
              <w:top w:val="nil"/>
              <w:left w:val="nil"/>
              <w:bottom w:val="single" w:sz="4" w:space="0" w:color="auto"/>
              <w:right w:val="single" w:sz="4" w:space="0" w:color="auto"/>
            </w:tcBorders>
            <w:shd w:val="clear" w:color="000000" w:fill="FFFFFF"/>
            <w:noWrap/>
            <w:hideMark/>
          </w:tcPr>
          <w:p w14:paraId="3D7EA25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3E275DB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5,52</w:t>
            </w:r>
          </w:p>
        </w:tc>
        <w:tc>
          <w:tcPr>
            <w:tcW w:w="1083" w:type="dxa"/>
            <w:tcBorders>
              <w:top w:val="nil"/>
              <w:left w:val="nil"/>
              <w:bottom w:val="single" w:sz="4" w:space="0" w:color="auto"/>
              <w:right w:val="single" w:sz="4" w:space="0" w:color="auto"/>
            </w:tcBorders>
            <w:shd w:val="clear" w:color="000000" w:fill="FFFFFF"/>
            <w:noWrap/>
            <w:hideMark/>
          </w:tcPr>
          <w:p w14:paraId="07431B7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2 281,60</w:t>
            </w:r>
          </w:p>
        </w:tc>
        <w:tc>
          <w:tcPr>
            <w:tcW w:w="1450" w:type="dxa"/>
            <w:tcBorders>
              <w:top w:val="nil"/>
              <w:left w:val="nil"/>
              <w:bottom w:val="single" w:sz="4" w:space="0" w:color="auto"/>
              <w:right w:val="nil"/>
            </w:tcBorders>
            <w:shd w:val="clear" w:color="000000" w:fill="FFFFFF"/>
            <w:noWrap/>
            <w:hideMark/>
          </w:tcPr>
          <w:p w14:paraId="3481398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12 594,41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C88208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D55590C" w14:textId="77777777" w:rsidR="00CA10A1" w:rsidRPr="00AB4E55" w:rsidRDefault="00CA10A1" w:rsidP="00FE3AFB">
            <w:pPr>
              <w:rPr>
                <w:sz w:val="20"/>
              </w:rPr>
            </w:pPr>
          </w:p>
        </w:tc>
      </w:tr>
      <w:tr w:rsidR="00CA10A1" w:rsidRPr="00AB4E55" w14:paraId="519A420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223B2D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5,80</w:t>
            </w:r>
          </w:p>
        </w:tc>
        <w:tc>
          <w:tcPr>
            <w:tcW w:w="1424" w:type="dxa"/>
            <w:tcBorders>
              <w:top w:val="nil"/>
              <w:left w:val="nil"/>
              <w:bottom w:val="single" w:sz="4" w:space="0" w:color="auto"/>
              <w:right w:val="single" w:sz="4" w:space="0" w:color="auto"/>
            </w:tcBorders>
            <w:shd w:val="clear" w:color="000000" w:fill="FFFFFF"/>
            <w:noWrap/>
            <w:hideMark/>
          </w:tcPr>
          <w:p w14:paraId="0E90A03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D5F746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280</w:t>
            </w:r>
          </w:p>
        </w:tc>
        <w:tc>
          <w:tcPr>
            <w:tcW w:w="4377" w:type="dxa"/>
            <w:tcBorders>
              <w:top w:val="nil"/>
              <w:left w:val="nil"/>
              <w:bottom w:val="single" w:sz="4" w:space="0" w:color="auto"/>
              <w:right w:val="single" w:sz="4" w:space="0" w:color="auto"/>
            </w:tcBorders>
            <w:shd w:val="clear" w:color="000000" w:fill="FFFFFF"/>
            <w:hideMark/>
          </w:tcPr>
          <w:p w14:paraId="3202BC5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Гравий керамзитовый, фракция: 10-20 мм, марка 400</w:t>
            </w:r>
          </w:p>
        </w:tc>
        <w:tc>
          <w:tcPr>
            <w:tcW w:w="1095" w:type="dxa"/>
            <w:tcBorders>
              <w:top w:val="nil"/>
              <w:left w:val="nil"/>
              <w:bottom w:val="single" w:sz="4" w:space="0" w:color="auto"/>
              <w:right w:val="single" w:sz="4" w:space="0" w:color="auto"/>
            </w:tcBorders>
            <w:shd w:val="clear" w:color="000000" w:fill="FFFFFF"/>
            <w:noWrap/>
            <w:hideMark/>
          </w:tcPr>
          <w:p w14:paraId="2E000C4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52E4D6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6,07</w:t>
            </w:r>
          </w:p>
        </w:tc>
        <w:tc>
          <w:tcPr>
            <w:tcW w:w="1083" w:type="dxa"/>
            <w:tcBorders>
              <w:top w:val="nil"/>
              <w:left w:val="nil"/>
              <w:bottom w:val="single" w:sz="4" w:space="0" w:color="auto"/>
              <w:right w:val="single" w:sz="4" w:space="0" w:color="auto"/>
            </w:tcBorders>
            <w:shd w:val="clear" w:color="000000" w:fill="FFFFFF"/>
            <w:noWrap/>
            <w:hideMark/>
          </w:tcPr>
          <w:p w14:paraId="300EF8A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2 168,15</w:t>
            </w:r>
          </w:p>
        </w:tc>
        <w:tc>
          <w:tcPr>
            <w:tcW w:w="1450" w:type="dxa"/>
            <w:tcBorders>
              <w:top w:val="nil"/>
              <w:left w:val="nil"/>
              <w:bottom w:val="single" w:sz="4" w:space="0" w:color="auto"/>
              <w:right w:val="nil"/>
            </w:tcBorders>
            <w:shd w:val="clear" w:color="000000" w:fill="FFFFFF"/>
            <w:noWrap/>
            <w:hideMark/>
          </w:tcPr>
          <w:p w14:paraId="496649B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13 164,99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42758B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483066D" w14:textId="77777777" w:rsidR="00CA10A1" w:rsidRPr="00AB4E55" w:rsidRDefault="00CA10A1" w:rsidP="00FE3AFB">
            <w:pPr>
              <w:rPr>
                <w:sz w:val="20"/>
              </w:rPr>
            </w:pPr>
          </w:p>
        </w:tc>
      </w:tr>
      <w:tr w:rsidR="00CA10A1" w:rsidRPr="00AB4E55" w14:paraId="6CFCE27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5E352B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5,81</w:t>
            </w:r>
          </w:p>
        </w:tc>
        <w:tc>
          <w:tcPr>
            <w:tcW w:w="1424" w:type="dxa"/>
            <w:tcBorders>
              <w:top w:val="nil"/>
              <w:left w:val="nil"/>
              <w:bottom w:val="single" w:sz="4" w:space="0" w:color="auto"/>
              <w:right w:val="single" w:sz="4" w:space="0" w:color="auto"/>
            </w:tcBorders>
            <w:shd w:val="clear" w:color="000000" w:fill="FFFFFF"/>
            <w:noWrap/>
            <w:hideMark/>
          </w:tcPr>
          <w:p w14:paraId="1CE835D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365E49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281</w:t>
            </w:r>
          </w:p>
        </w:tc>
        <w:tc>
          <w:tcPr>
            <w:tcW w:w="4377" w:type="dxa"/>
            <w:tcBorders>
              <w:top w:val="nil"/>
              <w:left w:val="nil"/>
              <w:bottom w:val="single" w:sz="4" w:space="0" w:color="auto"/>
              <w:right w:val="single" w:sz="4" w:space="0" w:color="auto"/>
            </w:tcBorders>
            <w:shd w:val="clear" w:color="000000" w:fill="FFFFFF"/>
            <w:hideMark/>
          </w:tcPr>
          <w:p w14:paraId="46FEBE1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цементных толщиной 20 мм</w:t>
            </w:r>
          </w:p>
        </w:tc>
        <w:tc>
          <w:tcPr>
            <w:tcW w:w="1095" w:type="dxa"/>
            <w:tcBorders>
              <w:top w:val="nil"/>
              <w:left w:val="nil"/>
              <w:bottom w:val="single" w:sz="4" w:space="0" w:color="auto"/>
              <w:right w:val="single" w:sz="4" w:space="0" w:color="auto"/>
            </w:tcBorders>
            <w:shd w:val="clear" w:color="000000" w:fill="FFFFFF"/>
            <w:noWrap/>
            <w:hideMark/>
          </w:tcPr>
          <w:p w14:paraId="35CF0D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63566FA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0,46</w:t>
            </w:r>
          </w:p>
        </w:tc>
        <w:tc>
          <w:tcPr>
            <w:tcW w:w="1083" w:type="dxa"/>
            <w:tcBorders>
              <w:top w:val="nil"/>
              <w:left w:val="nil"/>
              <w:bottom w:val="single" w:sz="4" w:space="0" w:color="auto"/>
              <w:right w:val="single" w:sz="4" w:space="0" w:color="auto"/>
            </w:tcBorders>
            <w:shd w:val="clear" w:color="000000" w:fill="FFFFFF"/>
            <w:noWrap/>
            <w:hideMark/>
          </w:tcPr>
          <w:p w14:paraId="06062DB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28 925,65</w:t>
            </w:r>
          </w:p>
        </w:tc>
        <w:tc>
          <w:tcPr>
            <w:tcW w:w="1450" w:type="dxa"/>
            <w:tcBorders>
              <w:top w:val="nil"/>
              <w:left w:val="nil"/>
              <w:bottom w:val="single" w:sz="4" w:space="0" w:color="auto"/>
              <w:right w:val="nil"/>
            </w:tcBorders>
            <w:shd w:val="clear" w:color="000000" w:fill="FFFFFF"/>
            <w:noWrap/>
            <w:hideMark/>
          </w:tcPr>
          <w:p w14:paraId="36157D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13 305,80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18A1E5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ABBAD86" w14:textId="77777777" w:rsidR="00CA10A1" w:rsidRPr="00AB4E55" w:rsidRDefault="00CA10A1" w:rsidP="00FE3AFB">
            <w:pPr>
              <w:rPr>
                <w:sz w:val="20"/>
              </w:rPr>
            </w:pPr>
          </w:p>
        </w:tc>
      </w:tr>
      <w:tr w:rsidR="00CA10A1" w:rsidRPr="00AB4E55" w14:paraId="430215E8"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C89DC6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5,82</w:t>
            </w:r>
          </w:p>
        </w:tc>
        <w:tc>
          <w:tcPr>
            <w:tcW w:w="1424" w:type="dxa"/>
            <w:tcBorders>
              <w:top w:val="nil"/>
              <w:left w:val="nil"/>
              <w:bottom w:val="single" w:sz="4" w:space="0" w:color="auto"/>
              <w:right w:val="single" w:sz="4" w:space="0" w:color="auto"/>
            </w:tcBorders>
            <w:shd w:val="clear" w:color="000000" w:fill="FFFFFF"/>
            <w:noWrap/>
            <w:hideMark/>
          </w:tcPr>
          <w:p w14:paraId="0FDA4E1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4F291E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282</w:t>
            </w:r>
          </w:p>
        </w:tc>
        <w:tc>
          <w:tcPr>
            <w:tcW w:w="4377" w:type="dxa"/>
            <w:tcBorders>
              <w:top w:val="nil"/>
              <w:left w:val="nil"/>
              <w:bottom w:val="single" w:sz="4" w:space="0" w:color="auto"/>
              <w:right w:val="single" w:sz="4" w:space="0" w:color="auto"/>
            </w:tcBorders>
            <w:shd w:val="clear" w:color="000000" w:fill="FFFFFF"/>
            <w:hideMark/>
          </w:tcPr>
          <w:p w14:paraId="28D565E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на каждые 5 мм изменения толщины стяжки добавлять или исключать к расценке 11-01-011-01</w:t>
            </w:r>
          </w:p>
        </w:tc>
        <w:tc>
          <w:tcPr>
            <w:tcW w:w="1095" w:type="dxa"/>
            <w:tcBorders>
              <w:top w:val="nil"/>
              <w:left w:val="nil"/>
              <w:bottom w:val="single" w:sz="4" w:space="0" w:color="auto"/>
              <w:right w:val="single" w:sz="4" w:space="0" w:color="auto"/>
            </w:tcBorders>
            <w:shd w:val="clear" w:color="000000" w:fill="FFFFFF"/>
            <w:noWrap/>
            <w:hideMark/>
          </w:tcPr>
          <w:p w14:paraId="1DB30D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79277A9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0,46</w:t>
            </w:r>
          </w:p>
        </w:tc>
        <w:tc>
          <w:tcPr>
            <w:tcW w:w="1083" w:type="dxa"/>
            <w:tcBorders>
              <w:top w:val="nil"/>
              <w:left w:val="nil"/>
              <w:bottom w:val="single" w:sz="4" w:space="0" w:color="auto"/>
              <w:right w:val="single" w:sz="4" w:space="0" w:color="auto"/>
            </w:tcBorders>
            <w:shd w:val="clear" w:color="000000" w:fill="FFFFFF"/>
            <w:noWrap/>
            <w:hideMark/>
          </w:tcPr>
          <w:p w14:paraId="7A96487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4 743,33</w:t>
            </w:r>
          </w:p>
        </w:tc>
        <w:tc>
          <w:tcPr>
            <w:tcW w:w="1450" w:type="dxa"/>
            <w:tcBorders>
              <w:top w:val="nil"/>
              <w:left w:val="nil"/>
              <w:bottom w:val="single" w:sz="4" w:space="0" w:color="auto"/>
              <w:right w:val="nil"/>
            </w:tcBorders>
            <w:shd w:val="clear" w:color="000000" w:fill="FFFFFF"/>
            <w:noWrap/>
            <w:hideMark/>
          </w:tcPr>
          <w:p w14:paraId="72661EB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2 181,93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2B65D6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92B08EC" w14:textId="77777777" w:rsidR="00CA10A1" w:rsidRPr="00AB4E55" w:rsidRDefault="00CA10A1" w:rsidP="00FE3AFB">
            <w:pPr>
              <w:rPr>
                <w:sz w:val="20"/>
              </w:rPr>
            </w:pPr>
          </w:p>
        </w:tc>
      </w:tr>
      <w:tr w:rsidR="00CA10A1" w:rsidRPr="00AB4E55" w14:paraId="7676AB2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20F4CC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5,83</w:t>
            </w:r>
          </w:p>
        </w:tc>
        <w:tc>
          <w:tcPr>
            <w:tcW w:w="1424" w:type="dxa"/>
            <w:tcBorders>
              <w:top w:val="nil"/>
              <w:left w:val="nil"/>
              <w:bottom w:val="single" w:sz="4" w:space="0" w:color="auto"/>
              <w:right w:val="single" w:sz="4" w:space="0" w:color="auto"/>
            </w:tcBorders>
            <w:shd w:val="clear" w:color="000000" w:fill="FFFFFF"/>
            <w:noWrap/>
            <w:hideMark/>
          </w:tcPr>
          <w:p w14:paraId="6000826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E97475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283</w:t>
            </w:r>
          </w:p>
        </w:tc>
        <w:tc>
          <w:tcPr>
            <w:tcW w:w="4377" w:type="dxa"/>
            <w:tcBorders>
              <w:top w:val="nil"/>
              <w:left w:val="nil"/>
              <w:bottom w:val="single" w:sz="4" w:space="0" w:color="auto"/>
              <w:right w:val="single" w:sz="4" w:space="0" w:color="auto"/>
            </w:tcBorders>
            <w:shd w:val="clear" w:color="000000" w:fill="FFFFFF"/>
            <w:hideMark/>
          </w:tcPr>
          <w:p w14:paraId="5C97B41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Раствор готовый кладочный тяжелый цементный</w:t>
            </w:r>
          </w:p>
        </w:tc>
        <w:tc>
          <w:tcPr>
            <w:tcW w:w="1095" w:type="dxa"/>
            <w:tcBorders>
              <w:top w:val="nil"/>
              <w:left w:val="nil"/>
              <w:bottom w:val="single" w:sz="4" w:space="0" w:color="auto"/>
              <w:right w:val="single" w:sz="4" w:space="0" w:color="auto"/>
            </w:tcBorders>
            <w:shd w:val="clear" w:color="000000" w:fill="FFFFFF"/>
            <w:noWrap/>
            <w:hideMark/>
          </w:tcPr>
          <w:p w14:paraId="42E56D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7699B9A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2,8154</w:t>
            </w:r>
          </w:p>
        </w:tc>
        <w:tc>
          <w:tcPr>
            <w:tcW w:w="1083" w:type="dxa"/>
            <w:tcBorders>
              <w:top w:val="nil"/>
              <w:left w:val="nil"/>
              <w:bottom w:val="single" w:sz="4" w:space="0" w:color="auto"/>
              <w:right w:val="single" w:sz="4" w:space="0" w:color="auto"/>
            </w:tcBorders>
            <w:shd w:val="clear" w:color="000000" w:fill="FFFFFF"/>
            <w:noWrap/>
            <w:hideMark/>
          </w:tcPr>
          <w:p w14:paraId="0274FE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2 928,19</w:t>
            </w:r>
          </w:p>
        </w:tc>
        <w:tc>
          <w:tcPr>
            <w:tcW w:w="1450" w:type="dxa"/>
            <w:tcBorders>
              <w:top w:val="nil"/>
              <w:left w:val="nil"/>
              <w:bottom w:val="single" w:sz="4" w:space="0" w:color="auto"/>
              <w:right w:val="nil"/>
            </w:tcBorders>
            <w:shd w:val="clear" w:color="000000" w:fill="FFFFFF"/>
            <w:noWrap/>
            <w:hideMark/>
          </w:tcPr>
          <w:p w14:paraId="5D4FDC0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8 244,03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BB8DDF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E296E3B" w14:textId="77777777" w:rsidR="00CA10A1" w:rsidRPr="00AB4E55" w:rsidRDefault="00CA10A1" w:rsidP="00FE3AFB">
            <w:pPr>
              <w:rPr>
                <w:sz w:val="20"/>
              </w:rPr>
            </w:pPr>
          </w:p>
        </w:tc>
      </w:tr>
      <w:tr w:rsidR="00CA10A1" w:rsidRPr="00AB4E55" w14:paraId="59FBEFE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191736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5,84</w:t>
            </w:r>
          </w:p>
        </w:tc>
        <w:tc>
          <w:tcPr>
            <w:tcW w:w="1424" w:type="dxa"/>
            <w:tcBorders>
              <w:top w:val="nil"/>
              <w:left w:val="nil"/>
              <w:bottom w:val="single" w:sz="4" w:space="0" w:color="auto"/>
              <w:right w:val="single" w:sz="4" w:space="0" w:color="auto"/>
            </w:tcBorders>
            <w:shd w:val="clear" w:color="000000" w:fill="FFFFFF"/>
            <w:noWrap/>
            <w:hideMark/>
          </w:tcPr>
          <w:p w14:paraId="0404134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B653A4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284</w:t>
            </w:r>
          </w:p>
        </w:tc>
        <w:tc>
          <w:tcPr>
            <w:tcW w:w="4377" w:type="dxa"/>
            <w:tcBorders>
              <w:top w:val="nil"/>
              <w:left w:val="nil"/>
              <w:bottom w:val="single" w:sz="4" w:space="0" w:color="auto"/>
              <w:right w:val="single" w:sz="4" w:space="0" w:color="auto"/>
            </w:tcBorders>
            <w:shd w:val="clear" w:color="000000" w:fill="FFFFFF"/>
            <w:hideMark/>
          </w:tcPr>
          <w:p w14:paraId="65789BD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Армирование подстилающих слоев и набетонок</w:t>
            </w:r>
          </w:p>
        </w:tc>
        <w:tc>
          <w:tcPr>
            <w:tcW w:w="1095" w:type="dxa"/>
            <w:tcBorders>
              <w:top w:val="nil"/>
              <w:left w:val="nil"/>
              <w:bottom w:val="single" w:sz="4" w:space="0" w:color="auto"/>
              <w:right w:val="single" w:sz="4" w:space="0" w:color="auto"/>
            </w:tcBorders>
            <w:shd w:val="clear" w:color="000000" w:fill="FFFFFF"/>
            <w:noWrap/>
            <w:hideMark/>
          </w:tcPr>
          <w:p w14:paraId="5EFE705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6228F4D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0,046</w:t>
            </w:r>
          </w:p>
        </w:tc>
        <w:tc>
          <w:tcPr>
            <w:tcW w:w="1083" w:type="dxa"/>
            <w:tcBorders>
              <w:top w:val="nil"/>
              <w:left w:val="nil"/>
              <w:bottom w:val="single" w:sz="4" w:space="0" w:color="auto"/>
              <w:right w:val="single" w:sz="4" w:space="0" w:color="auto"/>
            </w:tcBorders>
            <w:shd w:val="clear" w:color="000000" w:fill="FFFFFF"/>
            <w:noWrap/>
            <w:hideMark/>
          </w:tcPr>
          <w:p w14:paraId="584625F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12 164,57</w:t>
            </w:r>
          </w:p>
        </w:tc>
        <w:tc>
          <w:tcPr>
            <w:tcW w:w="1450" w:type="dxa"/>
            <w:tcBorders>
              <w:top w:val="nil"/>
              <w:left w:val="nil"/>
              <w:bottom w:val="single" w:sz="4" w:space="0" w:color="auto"/>
              <w:right w:val="nil"/>
            </w:tcBorders>
            <w:shd w:val="clear" w:color="000000" w:fill="FFFFFF"/>
            <w:noWrap/>
            <w:hideMark/>
          </w:tcPr>
          <w:p w14:paraId="162B353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559,57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2A6746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6CD3877" w14:textId="77777777" w:rsidR="00CA10A1" w:rsidRPr="00AB4E55" w:rsidRDefault="00CA10A1" w:rsidP="00FE3AFB">
            <w:pPr>
              <w:rPr>
                <w:sz w:val="20"/>
              </w:rPr>
            </w:pPr>
          </w:p>
        </w:tc>
      </w:tr>
      <w:tr w:rsidR="00CA10A1" w:rsidRPr="00AB4E55" w14:paraId="7410A7E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12FD72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5,85</w:t>
            </w:r>
          </w:p>
        </w:tc>
        <w:tc>
          <w:tcPr>
            <w:tcW w:w="1424" w:type="dxa"/>
            <w:tcBorders>
              <w:top w:val="nil"/>
              <w:left w:val="nil"/>
              <w:bottom w:val="single" w:sz="4" w:space="0" w:color="auto"/>
              <w:right w:val="single" w:sz="4" w:space="0" w:color="auto"/>
            </w:tcBorders>
            <w:shd w:val="clear" w:color="000000" w:fill="FFFFFF"/>
            <w:noWrap/>
            <w:hideMark/>
          </w:tcPr>
          <w:p w14:paraId="135E93C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E58A04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285</w:t>
            </w:r>
          </w:p>
        </w:tc>
        <w:tc>
          <w:tcPr>
            <w:tcW w:w="4377" w:type="dxa"/>
            <w:tcBorders>
              <w:top w:val="nil"/>
              <w:left w:val="nil"/>
              <w:bottom w:val="single" w:sz="4" w:space="0" w:color="auto"/>
              <w:right w:val="single" w:sz="4" w:space="0" w:color="auto"/>
            </w:tcBorders>
            <w:shd w:val="clear" w:color="000000" w:fill="FFFFFF"/>
            <w:hideMark/>
          </w:tcPr>
          <w:p w14:paraId="190A5D6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Горячекатаная арматурная сталь гладкая класса А-I, диаметром: 6 мм</w:t>
            </w:r>
          </w:p>
        </w:tc>
        <w:tc>
          <w:tcPr>
            <w:tcW w:w="1095" w:type="dxa"/>
            <w:tcBorders>
              <w:top w:val="nil"/>
              <w:left w:val="nil"/>
              <w:bottom w:val="single" w:sz="4" w:space="0" w:color="auto"/>
              <w:right w:val="single" w:sz="4" w:space="0" w:color="auto"/>
            </w:tcBorders>
            <w:shd w:val="clear" w:color="000000" w:fill="FFFFFF"/>
            <w:noWrap/>
            <w:hideMark/>
          </w:tcPr>
          <w:p w14:paraId="3DACF69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2F7C694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0,046</w:t>
            </w:r>
          </w:p>
        </w:tc>
        <w:tc>
          <w:tcPr>
            <w:tcW w:w="1083" w:type="dxa"/>
            <w:tcBorders>
              <w:top w:val="nil"/>
              <w:left w:val="nil"/>
              <w:bottom w:val="single" w:sz="4" w:space="0" w:color="auto"/>
              <w:right w:val="single" w:sz="4" w:space="0" w:color="auto"/>
            </w:tcBorders>
            <w:shd w:val="clear" w:color="000000" w:fill="FFFFFF"/>
            <w:noWrap/>
            <w:hideMark/>
          </w:tcPr>
          <w:p w14:paraId="52DF96A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46 820,87</w:t>
            </w:r>
          </w:p>
        </w:tc>
        <w:tc>
          <w:tcPr>
            <w:tcW w:w="1450" w:type="dxa"/>
            <w:tcBorders>
              <w:top w:val="nil"/>
              <w:left w:val="nil"/>
              <w:bottom w:val="single" w:sz="4" w:space="0" w:color="auto"/>
              <w:right w:val="nil"/>
            </w:tcBorders>
            <w:shd w:val="clear" w:color="000000" w:fill="FFFFFF"/>
            <w:noWrap/>
            <w:hideMark/>
          </w:tcPr>
          <w:p w14:paraId="66A3073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2 153,76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758A99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F6DD852" w14:textId="77777777" w:rsidR="00CA10A1" w:rsidRPr="00AB4E55" w:rsidRDefault="00CA10A1" w:rsidP="00FE3AFB">
            <w:pPr>
              <w:rPr>
                <w:sz w:val="20"/>
              </w:rPr>
            </w:pPr>
          </w:p>
        </w:tc>
      </w:tr>
      <w:tr w:rsidR="00CA10A1" w:rsidRPr="00AB4E55" w14:paraId="5ADBA962"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E06ABF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5,86</w:t>
            </w:r>
          </w:p>
        </w:tc>
        <w:tc>
          <w:tcPr>
            <w:tcW w:w="1424" w:type="dxa"/>
            <w:tcBorders>
              <w:top w:val="nil"/>
              <w:left w:val="nil"/>
              <w:bottom w:val="single" w:sz="4" w:space="0" w:color="auto"/>
              <w:right w:val="single" w:sz="4" w:space="0" w:color="auto"/>
            </w:tcBorders>
            <w:shd w:val="clear" w:color="000000" w:fill="FFFFFF"/>
            <w:noWrap/>
            <w:hideMark/>
          </w:tcPr>
          <w:p w14:paraId="20FF718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2B22EB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286</w:t>
            </w:r>
          </w:p>
        </w:tc>
        <w:tc>
          <w:tcPr>
            <w:tcW w:w="4377" w:type="dxa"/>
            <w:tcBorders>
              <w:top w:val="nil"/>
              <w:left w:val="nil"/>
              <w:bottom w:val="single" w:sz="4" w:space="0" w:color="auto"/>
              <w:right w:val="single" w:sz="4" w:space="0" w:color="auto"/>
            </w:tcBorders>
            <w:shd w:val="clear" w:color="000000" w:fill="FFFFFF"/>
            <w:hideMark/>
          </w:tcPr>
          <w:p w14:paraId="08B7F07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гидроизоляции оклеечной рулонными материалами: на резино-битумной мастике, первый слой</w:t>
            </w:r>
          </w:p>
        </w:tc>
        <w:tc>
          <w:tcPr>
            <w:tcW w:w="1095" w:type="dxa"/>
            <w:tcBorders>
              <w:top w:val="nil"/>
              <w:left w:val="nil"/>
              <w:bottom w:val="single" w:sz="4" w:space="0" w:color="auto"/>
              <w:right w:val="single" w:sz="4" w:space="0" w:color="auto"/>
            </w:tcBorders>
            <w:shd w:val="clear" w:color="000000" w:fill="FFFFFF"/>
            <w:noWrap/>
            <w:hideMark/>
          </w:tcPr>
          <w:p w14:paraId="138FC21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0D16EA0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0,46</w:t>
            </w:r>
          </w:p>
        </w:tc>
        <w:tc>
          <w:tcPr>
            <w:tcW w:w="1083" w:type="dxa"/>
            <w:tcBorders>
              <w:top w:val="nil"/>
              <w:left w:val="nil"/>
              <w:bottom w:val="single" w:sz="4" w:space="0" w:color="auto"/>
              <w:right w:val="single" w:sz="4" w:space="0" w:color="auto"/>
            </w:tcBorders>
            <w:shd w:val="clear" w:color="000000" w:fill="FFFFFF"/>
            <w:noWrap/>
            <w:hideMark/>
          </w:tcPr>
          <w:p w14:paraId="431D0A2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51 329,91</w:t>
            </w:r>
          </w:p>
        </w:tc>
        <w:tc>
          <w:tcPr>
            <w:tcW w:w="1450" w:type="dxa"/>
            <w:tcBorders>
              <w:top w:val="nil"/>
              <w:left w:val="nil"/>
              <w:bottom w:val="single" w:sz="4" w:space="0" w:color="auto"/>
              <w:right w:val="nil"/>
            </w:tcBorders>
            <w:shd w:val="clear" w:color="000000" w:fill="FFFFFF"/>
            <w:noWrap/>
            <w:hideMark/>
          </w:tcPr>
          <w:p w14:paraId="4C1ABF0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23 611,76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91EB39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9DCE8CB" w14:textId="77777777" w:rsidR="00CA10A1" w:rsidRPr="00AB4E55" w:rsidRDefault="00CA10A1" w:rsidP="00FE3AFB">
            <w:pPr>
              <w:rPr>
                <w:sz w:val="20"/>
              </w:rPr>
            </w:pPr>
          </w:p>
        </w:tc>
      </w:tr>
      <w:tr w:rsidR="00CA10A1" w:rsidRPr="00AB4E55" w14:paraId="7F44A4B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7FDF52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5,87</w:t>
            </w:r>
          </w:p>
        </w:tc>
        <w:tc>
          <w:tcPr>
            <w:tcW w:w="1424" w:type="dxa"/>
            <w:tcBorders>
              <w:top w:val="nil"/>
              <w:left w:val="nil"/>
              <w:bottom w:val="single" w:sz="4" w:space="0" w:color="auto"/>
              <w:right w:val="single" w:sz="4" w:space="0" w:color="auto"/>
            </w:tcBorders>
            <w:shd w:val="clear" w:color="000000" w:fill="FFFFFF"/>
            <w:noWrap/>
            <w:hideMark/>
          </w:tcPr>
          <w:p w14:paraId="24B3EB1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54E6AC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287</w:t>
            </w:r>
          </w:p>
        </w:tc>
        <w:tc>
          <w:tcPr>
            <w:tcW w:w="4377" w:type="dxa"/>
            <w:tcBorders>
              <w:top w:val="nil"/>
              <w:left w:val="nil"/>
              <w:bottom w:val="single" w:sz="4" w:space="0" w:color="auto"/>
              <w:right w:val="single" w:sz="4" w:space="0" w:color="auto"/>
            </w:tcBorders>
            <w:shd w:val="clear" w:color="000000" w:fill="FFFFFF"/>
            <w:hideMark/>
          </w:tcPr>
          <w:p w14:paraId="4C625E0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Мастика битумно-резиновая: кровельная</w:t>
            </w:r>
          </w:p>
        </w:tc>
        <w:tc>
          <w:tcPr>
            <w:tcW w:w="1095" w:type="dxa"/>
            <w:tcBorders>
              <w:top w:val="nil"/>
              <w:left w:val="nil"/>
              <w:bottom w:val="single" w:sz="4" w:space="0" w:color="auto"/>
              <w:right w:val="single" w:sz="4" w:space="0" w:color="auto"/>
            </w:tcBorders>
            <w:shd w:val="clear" w:color="000000" w:fill="FFFFFF"/>
            <w:noWrap/>
            <w:hideMark/>
          </w:tcPr>
          <w:p w14:paraId="74BF272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644E353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-0,11316</w:t>
            </w:r>
          </w:p>
        </w:tc>
        <w:tc>
          <w:tcPr>
            <w:tcW w:w="1083" w:type="dxa"/>
            <w:tcBorders>
              <w:top w:val="nil"/>
              <w:left w:val="nil"/>
              <w:bottom w:val="single" w:sz="4" w:space="0" w:color="auto"/>
              <w:right w:val="single" w:sz="4" w:space="0" w:color="auto"/>
            </w:tcBorders>
            <w:shd w:val="clear" w:color="000000" w:fill="FFFFFF"/>
            <w:noWrap/>
            <w:hideMark/>
          </w:tcPr>
          <w:p w14:paraId="275BAF2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68 611,35</w:t>
            </w:r>
          </w:p>
        </w:tc>
        <w:tc>
          <w:tcPr>
            <w:tcW w:w="1450" w:type="dxa"/>
            <w:tcBorders>
              <w:top w:val="nil"/>
              <w:left w:val="nil"/>
              <w:bottom w:val="single" w:sz="4" w:space="0" w:color="auto"/>
              <w:right w:val="nil"/>
            </w:tcBorders>
            <w:shd w:val="clear" w:color="000000" w:fill="FFFFFF"/>
            <w:noWrap/>
            <w:hideMark/>
          </w:tcPr>
          <w:p w14:paraId="035C66C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-7 764,06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ADEDB4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28FBCA4" w14:textId="77777777" w:rsidR="00CA10A1" w:rsidRPr="00AB4E55" w:rsidRDefault="00CA10A1" w:rsidP="00FE3AFB">
            <w:pPr>
              <w:rPr>
                <w:sz w:val="20"/>
              </w:rPr>
            </w:pPr>
          </w:p>
        </w:tc>
      </w:tr>
      <w:tr w:rsidR="00CA10A1" w:rsidRPr="00AB4E55" w14:paraId="5819381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770B33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5,88</w:t>
            </w:r>
          </w:p>
        </w:tc>
        <w:tc>
          <w:tcPr>
            <w:tcW w:w="1424" w:type="dxa"/>
            <w:tcBorders>
              <w:top w:val="nil"/>
              <w:left w:val="nil"/>
              <w:bottom w:val="single" w:sz="4" w:space="0" w:color="auto"/>
              <w:right w:val="single" w:sz="4" w:space="0" w:color="auto"/>
            </w:tcBorders>
            <w:shd w:val="clear" w:color="000000" w:fill="FFFFFF"/>
            <w:noWrap/>
            <w:hideMark/>
          </w:tcPr>
          <w:p w14:paraId="0998F73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C50BA7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288</w:t>
            </w:r>
          </w:p>
        </w:tc>
        <w:tc>
          <w:tcPr>
            <w:tcW w:w="4377" w:type="dxa"/>
            <w:tcBorders>
              <w:top w:val="nil"/>
              <w:left w:val="nil"/>
              <w:bottom w:val="single" w:sz="4" w:space="0" w:color="auto"/>
              <w:right w:val="single" w:sz="4" w:space="0" w:color="auto"/>
            </w:tcBorders>
            <w:shd w:val="clear" w:color="000000" w:fill="FFFFFF"/>
            <w:hideMark/>
          </w:tcPr>
          <w:p w14:paraId="500E5DF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Праймер битумный ТЕХНОНИКОЛЬ №01</w:t>
            </w:r>
          </w:p>
        </w:tc>
        <w:tc>
          <w:tcPr>
            <w:tcW w:w="1095" w:type="dxa"/>
            <w:tcBorders>
              <w:top w:val="nil"/>
              <w:left w:val="nil"/>
              <w:bottom w:val="single" w:sz="4" w:space="0" w:color="auto"/>
              <w:right w:val="single" w:sz="4" w:space="0" w:color="auto"/>
            </w:tcBorders>
            <w:shd w:val="clear" w:color="000000" w:fill="FFFFFF"/>
            <w:noWrap/>
            <w:hideMark/>
          </w:tcPr>
          <w:p w14:paraId="5238AF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л</w:t>
            </w:r>
          </w:p>
        </w:tc>
        <w:tc>
          <w:tcPr>
            <w:tcW w:w="1066" w:type="dxa"/>
            <w:tcBorders>
              <w:top w:val="nil"/>
              <w:left w:val="nil"/>
              <w:bottom w:val="single" w:sz="4" w:space="0" w:color="auto"/>
              <w:right w:val="single" w:sz="4" w:space="0" w:color="auto"/>
            </w:tcBorders>
            <w:shd w:val="clear" w:color="000000" w:fill="FFFFFF"/>
            <w:noWrap/>
            <w:hideMark/>
          </w:tcPr>
          <w:p w14:paraId="63A997C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113,16</w:t>
            </w:r>
          </w:p>
        </w:tc>
        <w:tc>
          <w:tcPr>
            <w:tcW w:w="1083" w:type="dxa"/>
            <w:tcBorders>
              <w:top w:val="nil"/>
              <w:left w:val="nil"/>
              <w:bottom w:val="single" w:sz="4" w:space="0" w:color="auto"/>
              <w:right w:val="single" w:sz="4" w:space="0" w:color="auto"/>
            </w:tcBorders>
            <w:shd w:val="clear" w:color="000000" w:fill="FFFFFF"/>
            <w:noWrap/>
            <w:hideMark/>
          </w:tcPr>
          <w:p w14:paraId="7C317F3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70,99</w:t>
            </w:r>
          </w:p>
        </w:tc>
        <w:tc>
          <w:tcPr>
            <w:tcW w:w="1450" w:type="dxa"/>
            <w:tcBorders>
              <w:top w:val="nil"/>
              <w:left w:val="nil"/>
              <w:bottom w:val="single" w:sz="4" w:space="0" w:color="auto"/>
              <w:right w:val="nil"/>
            </w:tcBorders>
            <w:shd w:val="clear" w:color="000000" w:fill="FFFFFF"/>
            <w:noWrap/>
            <w:hideMark/>
          </w:tcPr>
          <w:p w14:paraId="11EA68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8 033,44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8C44CA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DBC9E7E" w14:textId="77777777" w:rsidR="00CA10A1" w:rsidRPr="00AB4E55" w:rsidRDefault="00CA10A1" w:rsidP="00FE3AFB">
            <w:pPr>
              <w:rPr>
                <w:sz w:val="20"/>
              </w:rPr>
            </w:pPr>
          </w:p>
        </w:tc>
      </w:tr>
      <w:tr w:rsidR="00CA10A1" w:rsidRPr="00AB4E55" w14:paraId="3607F1D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A89AEE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5,89</w:t>
            </w:r>
          </w:p>
        </w:tc>
        <w:tc>
          <w:tcPr>
            <w:tcW w:w="1424" w:type="dxa"/>
            <w:tcBorders>
              <w:top w:val="nil"/>
              <w:left w:val="nil"/>
              <w:bottom w:val="single" w:sz="4" w:space="0" w:color="auto"/>
              <w:right w:val="single" w:sz="4" w:space="0" w:color="auto"/>
            </w:tcBorders>
            <w:shd w:val="clear" w:color="000000" w:fill="FFFFFF"/>
            <w:noWrap/>
            <w:hideMark/>
          </w:tcPr>
          <w:p w14:paraId="6F07F15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EC2888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289</w:t>
            </w:r>
          </w:p>
        </w:tc>
        <w:tc>
          <w:tcPr>
            <w:tcW w:w="4377" w:type="dxa"/>
            <w:tcBorders>
              <w:top w:val="nil"/>
              <w:left w:val="nil"/>
              <w:bottom w:val="single" w:sz="4" w:space="0" w:color="auto"/>
              <w:right w:val="single" w:sz="4" w:space="0" w:color="auto"/>
            </w:tcBorders>
            <w:shd w:val="clear" w:color="000000" w:fill="FFFFFF"/>
            <w:hideMark/>
          </w:tcPr>
          <w:p w14:paraId="27FB4D9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Техноэласт: Барьер ЭПС</w:t>
            </w:r>
          </w:p>
        </w:tc>
        <w:tc>
          <w:tcPr>
            <w:tcW w:w="1095" w:type="dxa"/>
            <w:tcBorders>
              <w:top w:val="nil"/>
              <w:left w:val="nil"/>
              <w:bottom w:val="single" w:sz="4" w:space="0" w:color="auto"/>
              <w:right w:val="single" w:sz="4" w:space="0" w:color="auto"/>
            </w:tcBorders>
            <w:shd w:val="clear" w:color="000000" w:fill="FFFFFF"/>
            <w:noWrap/>
            <w:hideMark/>
          </w:tcPr>
          <w:p w14:paraId="6EDBC74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00790EE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53,36</w:t>
            </w:r>
          </w:p>
        </w:tc>
        <w:tc>
          <w:tcPr>
            <w:tcW w:w="1083" w:type="dxa"/>
            <w:tcBorders>
              <w:top w:val="nil"/>
              <w:left w:val="nil"/>
              <w:bottom w:val="single" w:sz="4" w:space="0" w:color="auto"/>
              <w:right w:val="single" w:sz="4" w:space="0" w:color="auto"/>
            </w:tcBorders>
            <w:shd w:val="clear" w:color="000000" w:fill="FFFFFF"/>
            <w:noWrap/>
            <w:hideMark/>
          </w:tcPr>
          <w:p w14:paraId="3F3E074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239,77</w:t>
            </w:r>
          </w:p>
        </w:tc>
        <w:tc>
          <w:tcPr>
            <w:tcW w:w="1450" w:type="dxa"/>
            <w:tcBorders>
              <w:top w:val="nil"/>
              <w:left w:val="nil"/>
              <w:bottom w:val="single" w:sz="4" w:space="0" w:color="auto"/>
              <w:right w:val="nil"/>
            </w:tcBorders>
            <w:shd w:val="clear" w:color="000000" w:fill="FFFFFF"/>
            <w:noWrap/>
            <w:hideMark/>
          </w:tcPr>
          <w:p w14:paraId="49AA8B6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12 793,99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EB20A5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F42857C" w14:textId="77777777" w:rsidR="00CA10A1" w:rsidRPr="00AB4E55" w:rsidRDefault="00CA10A1" w:rsidP="00FE3AFB">
            <w:pPr>
              <w:rPr>
                <w:sz w:val="20"/>
              </w:rPr>
            </w:pPr>
          </w:p>
        </w:tc>
      </w:tr>
      <w:tr w:rsidR="00CA10A1" w:rsidRPr="00AB4E55" w14:paraId="09175515"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69D6830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5,90</w:t>
            </w:r>
          </w:p>
        </w:tc>
        <w:tc>
          <w:tcPr>
            <w:tcW w:w="1424" w:type="dxa"/>
            <w:tcBorders>
              <w:top w:val="nil"/>
              <w:left w:val="nil"/>
              <w:bottom w:val="single" w:sz="4" w:space="0" w:color="auto"/>
              <w:right w:val="single" w:sz="4" w:space="0" w:color="auto"/>
            </w:tcBorders>
            <w:shd w:val="clear" w:color="000000" w:fill="FFFFFF"/>
            <w:noWrap/>
            <w:hideMark/>
          </w:tcPr>
          <w:p w14:paraId="656D71E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32B81E1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290</w:t>
            </w:r>
          </w:p>
        </w:tc>
        <w:tc>
          <w:tcPr>
            <w:tcW w:w="4377" w:type="dxa"/>
            <w:tcBorders>
              <w:top w:val="nil"/>
              <w:left w:val="nil"/>
              <w:bottom w:val="single" w:sz="4" w:space="0" w:color="auto"/>
              <w:right w:val="single" w:sz="4" w:space="0" w:color="auto"/>
            </w:tcBorders>
            <w:shd w:val="clear" w:color="000000" w:fill="FFFFFF"/>
            <w:hideMark/>
          </w:tcPr>
          <w:p w14:paraId="5C660F8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покрытий на растворе из сухой смеси с приготовлением раствора в построечных условиях из плиток: гладких неглазурованных керамических для полов одноцветных</w:t>
            </w:r>
          </w:p>
        </w:tc>
        <w:tc>
          <w:tcPr>
            <w:tcW w:w="1095" w:type="dxa"/>
            <w:tcBorders>
              <w:top w:val="nil"/>
              <w:left w:val="nil"/>
              <w:bottom w:val="single" w:sz="4" w:space="0" w:color="auto"/>
              <w:right w:val="single" w:sz="4" w:space="0" w:color="auto"/>
            </w:tcBorders>
            <w:shd w:val="clear" w:color="000000" w:fill="FFFFFF"/>
            <w:noWrap/>
            <w:hideMark/>
          </w:tcPr>
          <w:p w14:paraId="526F4F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1349624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0,46</w:t>
            </w:r>
          </w:p>
        </w:tc>
        <w:tc>
          <w:tcPr>
            <w:tcW w:w="1083" w:type="dxa"/>
            <w:tcBorders>
              <w:top w:val="nil"/>
              <w:left w:val="nil"/>
              <w:bottom w:val="single" w:sz="4" w:space="0" w:color="auto"/>
              <w:right w:val="single" w:sz="4" w:space="0" w:color="auto"/>
            </w:tcBorders>
            <w:shd w:val="clear" w:color="000000" w:fill="FFFFFF"/>
            <w:noWrap/>
            <w:hideMark/>
          </w:tcPr>
          <w:p w14:paraId="014B040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177 623,76</w:t>
            </w:r>
          </w:p>
        </w:tc>
        <w:tc>
          <w:tcPr>
            <w:tcW w:w="1450" w:type="dxa"/>
            <w:tcBorders>
              <w:top w:val="nil"/>
              <w:left w:val="nil"/>
              <w:bottom w:val="single" w:sz="4" w:space="0" w:color="auto"/>
              <w:right w:val="nil"/>
            </w:tcBorders>
            <w:shd w:val="clear" w:color="000000" w:fill="FFFFFF"/>
            <w:noWrap/>
            <w:hideMark/>
          </w:tcPr>
          <w:p w14:paraId="35E70F2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81 706,93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C3E5B3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F3E0373" w14:textId="77777777" w:rsidR="00CA10A1" w:rsidRPr="00AB4E55" w:rsidRDefault="00CA10A1" w:rsidP="00FE3AFB">
            <w:pPr>
              <w:rPr>
                <w:sz w:val="20"/>
              </w:rPr>
            </w:pPr>
          </w:p>
        </w:tc>
      </w:tr>
      <w:tr w:rsidR="00CA10A1" w:rsidRPr="00AB4E55" w14:paraId="073B4B4A"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5F27B54F"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Полы. Тип 1.6</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116377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2FF622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1085E92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7C4E441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19859F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CC11B26" w14:textId="77777777" w:rsidR="00CA10A1" w:rsidRPr="00AB4E55" w:rsidRDefault="00CA10A1" w:rsidP="00FE3AFB">
            <w:pPr>
              <w:rPr>
                <w:sz w:val="20"/>
              </w:rPr>
            </w:pPr>
          </w:p>
        </w:tc>
      </w:tr>
      <w:tr w:rsidR="00CA10A1" w:rsidRPr="00AB4E55" w14:paraId="246B7E2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8C3F8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5,91</w:t>
            </w:r>
          </w:p>
        </w:tc>
        <w:tc>
          <w:tcPr>
            <w:tcW w:w="1424" w:type="dxa"/>
            <w:tcBorders>
              <w:top w:val="nil"/>
              <w:left w:val="nil"/>
              <w:bottom w:val="single" w:sz="4" w:space="0" w:color="auto"/>
              <w:right w:val="single" w:sz="4" w:space="0" w:color="auto"/>
            </w:tcBorders>
            <w:shd w:val="clear" w:color="000000" w:fill="FFFFFF"/>
            <w:noWrap/>
            <w:hideMark/>
          </w:tcPr>
          <w:p w14:paraId="6112BDD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709AF4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291</w:t>
            </w:r>
          </w:p>
        </w:tc>
        <w:tc>
          <w:tcPr>
            <w:tcW w:w="4377" w:type="dxa"/>
            <w:tcBorders>
              <w:top w:val="nil"/>
              <w:left w:val="nil"/>
              <w:bottom w:val="single" w:sz="4" w:space="0" w:color="auto"/>
              <w:right w:val="single" w:sz="4" w:space="0" w:color="auto"/>
            </w:tcBorders>
            <w:shd w:val="clear" w:color="000000" w:fill="FFFFFF"/>
            <w:hideMark/>
          </w:tcPr>
          <w:p w14:paraId="39953BC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покрытий из плит керамогранитных размером: 60х60 см</w:t>
            </w:r>
          </w:p>
        </w:tc>
        <w:tc>
          <w:tcPr>
            <w:tcW w:w="1095" w:type="dxa"/>
            <w:tcBorders>
              <w:top w:val="nil"/>
              <w:left w:val="nil"/>
              <w:bottom w:val="single" w:sz="4" w:space="0" w:color="auto"/>
              <w:right w:val="single" w:sz="4" w:space="0" w:color="auto"/>
            </w:tcBorders>
            <w:shd w:val="clear" w:color="000000" w:fill="FFFFFF"/>
            <w:noWrap/>
            <w:hideMark/>
          </w:tcPr>
          <w:p w14:paraId="2D2277F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1E6012B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0,405</w:t>
            </w:r>
          </w:p>
        </w:tc>
        <w:tc>
          <w:tcPr>
            <w:tcW w:w="1083" w:type="dxa"/>
            <w:tcBorders>
              <w:top w:val="nil"/>
              <w:left w:val="nil"/>
              <w:bottom w:val="single" w:sz="4" w:space="0" w:color="auto"/>
              <w:right w:val="single" w:sz="4" w:space="0" w:color="auto"/>
            </w:tcBorders>
            <w:shd w:val="clear" w:color="000000" w:fill="FFFFFF"/>
            <w:noWrap/>
            <w:hideMark/>
          </w:tcPr>
          <w:p w14:paraId="66BA0EB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387 482,84</w:t>
            </w:r>
          </w:p>
        </w:tc>
        <w:tc>
          <w:tcPr>
            <w:tcW w:w="1450" w:type="dxa"/>
            <w:tcBorders>
              <w:top w:val="nil"/>
              <w:left w:val="nil"/>
              <w:bottom w:val="single" w:sz="4" w:space="0" w:color="auto"/>
              <w:right w:val="nil"/>
            </w:tcBorders>
            <w:shd w:val="clear" w:color="000000" w:fill="FFFFFF"/>
            <w:noWrap/>
            <w:hideMark/>
          </w:tcPr>
          <w:p w14:paraId="0AD2F9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156 930,55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ABFD1C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BDFD142" w14:textId="77777777" w:rsidR="00CA10A1" w:rsidRPr="00AB4E55" w:rsidRDefault="00CA10A1" w:rsidP="00FE3AFB">
            <w:pPr>
              <w:rPr>
                <w:sz w:val="20"/>
              </w:rPr>
            </w:pPr>
          </w:p>
        </w:tc>
      </w:tr>
      <w:tr w:rsidR="00CA10A1" w:rsidRPr="00AB4E55" w14:paraId="5D86A57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AD3B2A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5,92</w:t>
            </w:r>
          </w:p>
        </w:tc>
        <w:tc>
          <w:tcPr>
            <w:tcW w:w="1424" w:type="dxa"/>
            <w:tcBorders>
              <w:top w:val="nil"/>
              <w:left w:val="nil"/>
              <w:bottom w:val="single" w:sz="4" w:space="0" w:color="auto"/>
              <w:right w:val="single" w:sz="4" w:space="0" w:color="auto"/>
            </w:tcBorders>
            <w:shd w:val="clear" w:color="000000" w:fill="FFFFFF"/>
            <w:noWrap/>
            <w:hideMark/>
          </w:tcPr>
          <w:p w14:paraId="367A712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25320D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292</w:t>
            </w:r>
          </w:p>
        </w:tc>
        <w:tc>
          <w:tcPr>
            <w:tcW w:w="4377" w:type="dxa"/>
            <w:tcBorders>
              <w:top w:val="nil"/>
              <w:left w:val="nil"/>
              <w:bottom w:val="single" w:sz="4" w:space="0" w:color="auto"/>
              <w:right w:val="single" w:sz="4" w:space="0" w:color="auto"/>
            </w:tcBorders>
            <w:shd w:val="clear" w:color="000000" w:fill="FFFFFF"/>
            <w:hideMark/>
          </w:tcPr>
          <w:p w14:paraId="1A1F726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Рейки деревянные 8х18 мм</w:t>
            </w:r>
          </w:p>
        </w:tc>
        <w:tc>
          <w:tcPr>
            <w:tcW w:w="1095" w:type="dxa"/>
            <w:tcBorders>
              <w:top w:val="nil"/>
              <w:left w:val="nil"/>
              <w:bottom w:val="single" w:sz="4" w:space="0" w:color="auto"/>
              <w:right w:val="single" w:sz="4" w:space="0" w:color="auto"/>
            </w:tcBorders>
            <w:shd w:val="clear" w:color="000000" w:fill="FFFFFF"/>
            <w:noWrap/>
            <w:hideMark/>
          </w:tcPr>
          <w:p w14:paraId="4374D04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73662A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0,00405</w:t>
            </w:r>
          </w:p>
        </w:tc>
        <w:tc>
          <w:tcPr>
            <w:tcW w:w="1083" w:type="dxa"/>
            <w:tcBorders>
              <w:top w:val="nil"/>
              <w:left w:val="nil"/>
              <w:bottom w:val="single" w:sz="4" w:space="0" w:color="auto"/>
              <w:right w:val="single" w:sz="4" w:space="0" w:color="auto"/>
            </w:tcBorders>
            <w:shd w:val="clear" w:color="000000" w:fill="FFFFFF"/>
            <w:noWrap/>
            <w:hideMark/>
          </w:tcPr>
          <w:p w14:paraId="317D196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24 792,59</w:t>
            </w:r>
          </w:p>
        </w:tc>
        <w:tc>
          <w:tcPr>
            <w:tcW w:w="1450" w:type="dxa"/>
            <w:tcBorders>
              <w:top w:val="nil"/>
              <w:left w:val="nil"/>
              <w:bottom w:val="single" w:sz="4" w:space="0" w:color="auto"/>
              <w:right w:val="nil"/>
            </w:tcBorders>
            <w:shd w:val="clear" w:color="000000" w:fill="FFFFFF"/>
            <w:noWrap/>
            <w:hideMark/>
          </w:tcPr>
          <w:p w14:paraId="27438A5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100,41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51FC96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F7D85E7" w14:textId="77777777" w:rsidR="00CA10A1" w:rsidRPr="00AB4E55" w:rsidRDefault="00CA10A1" w:rsidP="00FE3AFB">
            <w:pPr>
              <w:rPr>
                <w:sz w:val="20"/>
              </w:rPr>
            </w:pPr>
          </w:p>
        </w:tc>
      </w:tr>
      <w:tr w:rsidR="00CA10A1" w:rsidRPr="00AB4E55" w14:paraId="79A71339"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1186A910"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Полы. Тип 1.7</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761094B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752527E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2D78045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704C0F9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100043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8AE16A1" w14:textId="77777777" w:rsidR="00CA10A1" w:rsidRPr="00AB4E55" w:rsidRDefault="00CA10A1" w:rsidP="00FE3AFB">
            <w:pPr>
              <w:rPr>
                <w:sz w:val="20"/>
              </w:rPr>
            </w:pPr>
          </w:p>
        </w:tc>
      </w:tr>
      <w:tr w:rsidR="00CA10A1" w:rsidRPr="00AB4E55" w14:paraId="1B4CCEC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99971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5,93</w:t>
            </w:r>
          </w:p>
        </w:tc>
        <w:tc>
          <w:tcPr>
            <w:tcW w:w="1424" w:type="dxa"/>
            <w:tcBorders>
              <w:top w:val="nil"/>
              <w:left w:val="nil"/>
              <w:bottom w:val="single" w:sz="4" w:space="0" w:color="auto"/>
              <w:right w:val="single" w:sz="4" w:space="0" w:color="auto"/>
            </w:tcBorders>
            <w:shd w:val="clear" w:color="000000" w:fill="FFFFFF"/>
            <w:noWrap/>
            <w:hideMark/>
          </w:tcPr>
          <w:p w14:paraId="2EAE09A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5B50DE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293</w:t>
            </w:r>
          </w:p>
        </w:tc>
        <w:tc>
          <w:tcPr>
            <w:tcW w:w="4377" w:type="dxa"/>
            <w:tcBorders>
              <w:top w:val="nil"/>
              <w:left w:val="nil"/>
              <w:bottom w:val="single" w:sz="4" w:space="0" w:color="auto"/>
              <w:right w:val="single" w:sz="4" w:space="0" w:color="auto"/>
            </w:tcBorders>
            <w:shd w:val="clear" w:color="000000" w:fill="FFFFFF"/>
            <w:hideMark/>
          </w:tcPr>
          <w:p w14:paraId="6DE346A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цементных толщиной 20 мм</w:t>
            </w:r>
          </w:p>
        </w:tc>
        <w:tc>
          <w:tcPr>
            <w:tcW w:w="1095" w:type="dxa"/>
            <w:tcBorders>
              <w:top w:val="nil"/>
              <w:left w:val="nil"/>
              <w:bottom w:val="single" w:sz="4" w:space="0" w:color="auto"/>
              <w:right w:val="single" w:sz="4" w:space="0" w:color="auto"/>
            </w:tcBorders>
            <w:shd w:val="clear" w:color="000000" w:fill="FFFFFF"/>
            <w:noWrap/>
            <w:hideMark/>
          </w:tcPr>
          <w:p w14:paraId="4319AE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4B43D76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w:t>
            </w:r>
          </w:p>
        </w:tc>
        <w:tc>
          <w:tcPr>
            <w:tcW w:w="1083" w:type="dxa"/>
            <w:tcBorders>
              <w:top w:val="nil"/>
              <w:left w:val="nil"/>
              <w:bottom w:val="single" w:sz="4" w:space="0" w:color="auto"/>
              <w:right w:val="single" w:sz="4" w:space="0" w:color="auto"/>
            </w:tcBorders>
            <w:shd w:val="clear" w:color="000000" w:fill="FFFFFF"/>
            <w:noWrap/>
            <w:hideMark/>
          </w:tcPr>
          <w:p w14:paraId="04ABFA5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29 190,20</w:t>
            </w:r>
          </w:p>
        </w:tc>
        <w:tc>
          <w:tcPr>
            <w:tcW w:w="1450" w:type="dxa"/>
            <w:tcBorders>
              <w:top w:val="nil"/>
              <w:left w:val="nil"/>
              <w:bottom w:val="single" w:sz="4" w:space="0" w:color="auto"/>
              <w:right w:val="nil"/>
            </w:tcBorders>
            <w:shd w:val="clear" w:color="000000" w:fill="FFFFFF"/>
            <w:noWrap/>
            <w:hideMark/>
          </w:tcPr>
          <w:p w14:paraId="54AFA69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2 919,02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19781B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C574707" w14:textId="77777777" w:rsidR="00CA10A1" w:rsidRPr="00AB4E55" w:rsidRDefault="00CA10A1" w:rsidP="00FE3AFB">
            <w:pPr>
              <w:rPr>
                <w:sz w:val="20"/>
              </w:rPr>
            </w:pPr>
          </w:p>
        </w:tc>
      </w:tr>
      <w:tr w:rsidR="00CA10A1" w:rsidRPr="00AB4E55" w14:paraId="301AFBEA"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CA49B9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5,94</w:t>
            </w:r>
          </w:p>
        </w:tc>
        <w:tc>
          <w:tcPr>
            <w:tcW w:w="1424" w:type="dxa"/>
            <w:tcBorders>
              <w:top w:val="nil"/>
              <w:left w:val="nil"/>
              <w:bottom w:val="single" w:sz="4" w:space="0" w:color="auto"/>
              <w:right w:val="single" w:sz="4" w:space="0" w:color="auto"/>
            </w:tcBorders>
            <w:shd w:val="clear" w:color="000000" w:fill="FFFFFF"/>
            <w:noWrap/>
            <w:hideMark/>
          </w:tcPr>
          <w:p w14:paraId="01F151F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1E2121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294</w:t>
            </w:r>
          </w:p>
        </w:tc>
        <w:tc>
          <w:tcPr>
            <w:tcW w:w="4377" w:type="dxa"/>
            <w:tcBorders>
              <w:top w:val="nil"/>
              <w:left w:val="nil"/>
              <w:bottom w:val="single" w:sz="4" w:space="0" w:color="auto"/>
              <w:right w:val="single" w:sz="4" w:space="0" w:color="auto"/>
            </w:tcBorders>
            <w:shd w:val="clear" w:color="000000" w:fill="FFFFFF"/>
            <w:hideMark/>
          </w:tcPr>
          <w:p w14:paraId="78DC363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на каждые 5 мм изменения толщины стяжки добавлять или исключать к расценке 11-01-011-01</w:t>
            </w:r>
          </w:p>
        </w:tc>
        <w:tc>
          <w:tcPr>
            <w:tcW w:w="1095" w:type="dxa"/>
            <w:tcBorders>
              <w:top w:val="nil"/>
              <w:left w:val="nil"/>
              <w:bottom w:val="single" w:sz="4" w:space="0" w:color="auto"/>
              <w:right w:val="single" w:sz="4" w:space="0" w:color="auto"/>
            </w:tcBorders>
            <w:shd w:val="clear" w:color="000000" w:fill="FFFFFF"/>
            <w:noWrap/>
            <w:hideMark/>
          </w:tcPr>
          <w:p w14:paraId="331918F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64DF000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0,10</w:t>
            </w:r>
          </w:p>
        </w:tc>
        <w:tc>
          <w:tcPr>
            <w:tcW w:w="1083" w:type="dxa"/>
            <w:tcBorders>
              <w:top w:val="nil"/>
              <w:left w:val="nil"/>
              <w:bottom w:val="single" w:sz="4" w:space="0" w:color="auto"/>
              <w:right w:val="single" w:sz="4" w:space="0" w:color="auto"/>
            </w:tcBorders>
            <w:shd w:val="clear" w:color="000000" w:fill="FFFFFF"/>
            <w:noWrap/>
            <w:hideMark/>
          </w:tcPr>
          <w:p w14:paraId="5A1055D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1 102,00</w:t>
            </w:r>
          </w:p>
        </w:tc>
        <w:tc>
          <w:tcPr>
            <w:tcW w:w="1450" w:type="dxa"/>
            <w:tcBorders>
              <w:top w:val="nil"/>
              <w:left w:val="nil"/>
              <w:bottom w:val="single" w:sz="4" w:space="0" w:color="auto"/>
              <w:right w:val="nil"/>
            </w:tcBorders>
            <w:shd w:val="clear" w:color="000000" w:fill="FFFFFF"/>
            <w:noWrap/>
            <w:hideMark/>
          </w:tcPr>
          <w:p w14:paraId="3FBA28B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110,20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3B9E2B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D3BF460" w14:textId="77777777" w:rsidR="00CA10A1" w:rsidRPr="00AB4E55" w:rsidRDefault="00CA10A1" w:rsidP="00FE3AFB">
            <w:pPr>
              <w:rPr>
                <w:sz w:val="20"/>
              </w:rPr>
            </w:pPr>
          </w:p>
        </w:tc>
      </w:tr>
      <w:tr w:rsidR="00CA10A1" w:rsidRPr="00AB4E55" w14:paraId="69D132F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63F0F5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5,95</w:t>
            </w:r>
          </w:p>
        </w:tc>
        <w:tc>
          <w:tcPr>
            <w:tcW w:w="1424" w:type="dxa"/>
            <w:tcBorders>
              <w:top w:val="nil"/>
              <w:left w:val="nil"/>
              <w:bottom w:val="single" w:sz="4" w:space="0" w:color="auto"/>
              <w:right w:val="single" w:sz="4" w:space="0" w:color="auto"/>
            </w:tcBorders>
            <w:shd w:val="clear" w:color="000000" w:fill="FFFFFF"/>
            <w:noWrap/>
            <w:hideMark/>
          </w:tcPr>
          <w:p w14:paraId="0C3CFD9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ADA249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295</w:t>
            </w:r>
          </w:p>
        </w:tc>
        <w:tc>
          <w:tcPr>
            <w:tcW w:w="4377" w:type="dxa"/>
            <w:tcBorders>
              <w:top w:val="nil"/>
              <w:left w:val="nil"/>
              <w:bottom w:val="single" w:sz="4" w:space="0" w:color="auto"/>
              <w:right w:val="single" w:sz="4" w:space="0" w:color="auto"/>
            </w:tcBorders>
            <w:shd w:val="clear" w:color="000000" w:fill="FFFFFF"/>
            <w:hideMark/>
          </w:tcPr>
          <w:p w14:paraId="3DB9687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Раствор готовый кладочный тяжелый цементный</w:t>
            </w:r>
          </w:p>
        </w:tc>
        <w:tc>
          <w:tcPr>
            <w:tcW w:w="1095" w:type="dxa"/>
            <w:tcBorders>
              <w:top w:val="nil"/>
              <w:left w:val="nil"/>
              <w:bottom w:val="single" w:sz="4" w:space="0" w:color="auto"/>
              <w:right w:val="single" w:sz="4" w:space="0" w:color="auto"/>
            </w:tcBorders>
            <w:shd w:val="clear" w:color="000000" w:fill="FFFFFF"/>
            <w:noWrap/>
            <w:hideMark/>
          </w:tcPr>
          <w:p w14:paraId="0CE8F03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5F53A7F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0,31</w:t>
            </w:r>
          </w:p>
        </w:tc>
        <w:tc>
          <w:tcPr>
            <w:tcW w:w="1083" w:type="dxa"/>
            <w:tcBorders>
              <w:top w:val="nil"/>
              <w:left w:val="nil"/>
              <w:bottom w:val="single" w:sz="4" w:space="0" w:color="auto"/>
              <w:right w:val="single" w:sz="4" w:space="0" w:color="auto"/>
            </w:tcBorders>
            <w:shd w:val="clear" w:color="000000" w:fill="FFFFFF"/>
            <w:noWrap/>
            <w:hideMark/>
          </w:tcPr>
          <w:p w14:paraId="2760C8D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2 941,01</w:t>
            </w:r>
          </w:p>
        </w:tc>
        <w:tc>
          <w:tcPr>
            <w:tcW w:w="1450" w:type="dxa"/>
            <w:tcBorders>
              <w:top w:val="nil"/>
              <w:left w:val="nil"/>
              <w:bottom w:val="single" w:sz="4" w:space="0" w:color="auto"/>
              <w:right w:val="nil"/>
            </w:tcBorders>
            <w:shd w:val="clear" w:color="000000" w:fill="FFFFFF"/>
            <w:noWrap/>
            <w:hideMark/>
          </w:tcPr>
          <w:p w14:paraId="4704B1F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899,95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A2C723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625F914" w14:textId="77777777" w:rsidR="00CA10A1" w:rsidRPr="00AB4E55" w:rsidRDefault="00CA10A1" w:rsidP="00FE3AFB">
            <w:pPr>
              <w:rPr>
                <w:sz w:val="20"/>
              </w:rPr>
            </w:pPr>
          </w:p>
        </w:tc>
      </w:tr>
      <w:tr w:rsidR="00CA10A1" w:rsidRPr="00AB4E55" w14:paraId="7E1BF16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99DA24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5,96</w:t>
            </w:r>
          </w:p>
        </w:tc>
        <w:tc>
          <w:tcPr>
            <w:tcW w:w="1424" w:type="dxa"/>
            <w:tcBorders>
              <w:top w:val="nil"/>
              <w:left w:val="nil"/>
              <w:bottom w:val="single" w:sz="4" w:space="0" w:color="auto"/>
              <w:right w:val="single" w:sz="4" w:space="0" w:color="auto"/>
            </w:tcBorders>
            <w:shd w:val="clear" w:color="000000" w:fill="FFFFFF"/>
            <w:noWrap/>
            <w:hideMark/>
          </w:tcPr>
          <w:p w14:paraId="4F6812A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6A070B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296</w:t>
            </w:r>
          </w:p>
        </w:tc>
        <w:tc>
          <w:tcPr>
            <w:tcW w:w="4377" w:type="dxa"/>
            <w:tcBorders>
              <w:top w:val="nil"/>
              <w:left w:val="nil"/>
              <w:bottom w:val="single" w:sz="4" w:space="0" w:color="auto"/>
              <w:right w:val="single" w:sz="4" w:space="0" w:color="auto"/>
            </w:tcBorders>
            <w:shd w:val="clear" w:color="000000" w:fill="FFFFFF"/>
            <w:hideMark/>
          </w:tcPr>
          <w:p w14:paraId="3411642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покрытий из плит керамогранитных размером: 60х60 см</w:t>
            </w:r>
          </w:p>
        </w:tc>
        <w:tc>
          <w:tcPr>
            <w:tcW w:w="1095" w:type="dxa"/>
            <w:tcBorders>
              <w:top w:val="nil"/>
              <w:left w:val="nil"/>
              <w:bottom w:val="single" w:sz="4" w:space="0" w:color="auto"/>
              <w:right w:val="single" w:sz="4" w:space="0" w:color="auto"/>
            </w:tcBorders>
            <w:shd w:val="clear" w:color="000000" w:fill="FFFFFF"/>
            <w:noWrap/>
            <w:hideMark/>
          </w:tcPr>
          <w:p w14:paraId="1A3C7B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1D68E0F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0,10</w:t>
            </w:r>
          </w:p>
        </w:tc>
        <w:tc>
          <w:tcPr>
            <w:tcW w:w="1083" w:type="dxa"/>
            <w:tcBorders>
              <w:top w:val="nil"/>
              <w:left w:val="nil"/>
              <w:bottom w:val="single" w:sz="4" w:space="0" w:color="auto"/>
              <w:right w:val="single" w:sz="4" w:space="0" w:color="auto"/>
            </w:tcBorders>
            <w:shd w:val="clear" w:color="000000" w:fill="FFFFFF"/>
            <w:noWrap/>
            <w:hideMark/>
          </w:tcPr>
          <w:p w14:paraId="5B8B647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387 419,50</w:t>
            </w:r>
          </w:p>
        </w:tc>
        <w:tc>
          <w:tcPr>
            <w:tcW w:w="1450" w:type="dxa"/>
            <w:tcBorders>
              <w:top w:val="nil"/>
              <w:left w:val="nil"/>
              <w:bottom w:val="single" w:sz="4" w:space="0" w:color="auto"/>
              <w:right w:val="nil"/>
            </w:tcBorders>
            <w:shd w:val="clear" w:color="000000" w:fill="FFFFFF"/>
            <w:noWrap/>
            <w:hideMark/>
          </w:tcPr>
          <w:p w14:paraId="0D99B89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38 741,95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D4B5BC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F0C18B0" w14:textId="77777777" w:rsidR="00CA10A1" w:rsidRPr="00AB4E55" w:rsidRDefault="00CA10A1" w:rsidP="00FE3AFB">
            <w:pPr>
              <w:rPr>
                <w:sz w:val="20"/>
              </w:rPr>
            </w:pPr>
          </w:p>
        </w:tc>
      </w:tr>
      <w:tr w:rsidR="00CA10A1" w:rsidRPr="00AB4E55" w14:paraId="2F58393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108D19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5,97</w:t>
            </w:r>
          </w:p>
        </w:tc>
        <w:tc>
          <w:tcPr>
            <w:tcW w:w="1424" w:type="dxa"/>
            <w:tcBorders>
              <w:top w:val="nil"/>
              <w:left w:val="nil"/>
              <w:bottom w:val="single" w:sz="4" w:space="0" w:color="auto"/>
              <w:right w:val="single" w:sz="4" w:space="0" w:color="auto"/>
            </w:tcBorders>
            <w:shd w:val="clear" w:color="000000" w:fill="FFFFFF"/>
            <w:noWrap/>
            <w:hideMark/>
          </w:tcPr>
          <w:p w14:paraId="1A5E3BB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C26BB5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297</w:t>
            </w:r>
          </w:p>
        </w:tc>
        <w:tc>
          <w:tcPr>
            <w:tcW w:w="4377" w:type="dxa"/>
            <w:tcBorders>
              <w:top w:val="nil"/>
              <w:left w:val="nil"/>
              <w:bottom w:val="single" w:sz="4" w:space="0" w:color="auto"/>
              <w:right w:val="single" w:sz="4" w:space="0" w:color="auto"/>
            </w:tcBorders>
            <w:shd w:val="clear" w:color="000000" w:fill="FFFFFF"/>
            <w:hideMark/>
          </w:tcPr>
          <w:p w14:paraId="64EDF83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Рейки деревянные 8х18 мм</w:t>
            </w:r>
          </w:p>
        </w:tc>
        <w:tc>
          <w:tcPr>
            <w:tcW w:w="1095" w:type="dxa"/>
            <w:tcBorders>
              <w:top w:val="nil"/>
              <w:left w:val="nil"/>
              <w:bottom w:val="single" w:sz="4" w:space="0" w:color="auto"/>
              <w:right w:val="single" w:sz="4" w:space="0" w:color="auto"/>
            </w:tcBorders>
            <w:shd w:val="clear" w:color="000000" w:fill="FFFFFF"/>
            <w:noWrap/>
            <w:hideMark/>
          </w:tcPr>
          <w:p w14:paraId="1857EFE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009B6B4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w:t>
            </w:r>
          </w:p>
        </w:tc>
        <w:tc>
          <w:tcPr>
            <w:tcW w:w="1083" w:type="dxa"/>
            <w:tcBorders>
              <w:top w:val="nil"/>
              <w:left w:val="nil"/>
              <w:bottom w:val="single" w:sz="4" w:space="0" w:color="auto"/>
              <w:right w:val="single" w:sz="4" w:space="0" w:color="auto"/>
            </w:tcBorders>
            <w:shd w:val="clear" w:color="000000" w:fill="FFFFFF"/>
            <w:noWrap/>
            <w:hideMark/>
          </w:tcPr>
          <w:p w14:paraId="656F4E0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25 720,00</w:t>
            </w:r>
          </w:p>
        </w:tc>
        <w:tc>
          <w:tcPr>
            <w:tcW w:w="1450" w:type="dxa"/>
            <w:tcBorders>
              <w:top w:val="nil"/>
              <w:left w:val="nil"/>
              <w:bottom w:val="single" w:sz="4" w:space="0" w:color="auto"/>
              <w:right w:val="nil"/>
            </w:tcBorders>
            <w:shd w:val="clear" w:color="000000" w:fill="FFFFFF"/>
            <w:noWrap/>
            <w:hideMark/>
          </w:tcPr>
          <w:p w14:paraId="7A10FD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25,72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8E344D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1D54F83" w14:textId="77777777" w:rsidR="00CA10A1" w:rsidRPr="00AB4E55" w:rsidRDefault="00CA10A1" w:rsidP="00FE3AFB">
            <w:pPr>
              <w:rPr>
                <w:sz w:val="20"/>
              </w:rPr>
            </w:pPr>
          </w:p>
        </w:tc>
      </w:tr>
      <w:tr w:rsidR="00CA10A1" w:rsidRPr="00AB4E55" w14:paraId="49785AC5"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6697F102"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Полы. Тип 1.8</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6E05C77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6EC330F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51399DA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2A615B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3FDE71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E979D3F" w14:textId="77777777" w:rsidR="00CA10A1" w:rsidRPr="00AB4E55" w:rsidRDefault="00CA10A1" w:rsidP="00FE3AFB">
            <w:pPr>
              <w:rPr>
                <w:sz w:val="20"/>
              </w:rPr>
            </w:pPr>
          </w:p>
        </w:tc>
      </w:tr>
      <w:tr w:rsidR="00CA10A1" w:rsidRPr="00AB4E55" w14:paraId="6C6D545A"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293F0C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5,98</w:t>
            </w:r>
          </w:p>
        </w:tc>
        <w:tc>
          <w:tcPr>
            <w:tcW w:w="1424" w:type="dxa"/>
            <w:tcBorders>
              <w:top w:val="nil"/>
              <w:left w:val="nil"/>
              <w:bottom w:val="single" w:sz="4" w:space="0" w:color="auto"/>
              <w:right w:val="single" w:sz="4" w:space="0" w:color="auto"/>
            </w:tcBorders>
            <w:shd w:val="clear" w:color="000000" w:fill="FFFFFF"/>
            <w:noWrap/>
            <w:hideMark/>
          </w:tcPr>
          <w:p w14:paraId="72C25D8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58A0B3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298</w:t>
            </w:r>
          </w:p>
        </w:tc>
        <w:tc>
          <w:tcPr>
            <w:tcW w:w="4377" w:type="dxa"/>
            <w:tcBorders>
              <w:top w:val="nil"/>
              <w:left w:val="nil"/>
              <w:bottom w:val="single" w:sz="4" w:space="0" w:color="auto"/>
              <w:right w:val="single" w:sz="4" w:space="0" w:color="auto"/>
            </w:tcBorders>
            <w:shd w:val="clear" w:color="000000" w:fill="FFFFFF"/>
            <w:hideMark/>
          </w:tcPr>
          <w:p w14:paraId="3BDBE48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Изоляция изделиями из пенопласта насухо холодных поверхностей покрытий и перекрытий</w:t>
            </w:r>
          </w:p>
        </w:tc>
        <w:tc>
          <w:tcPr>
            <w:tcW w:w="1095" w:type="dxa"/>
            <w:tcBorders>
              <w:top w:val="nil"/>
              <w:left w:val="nil"/>
              <w:bottom w:val="single" w:sz="4" w:space="0" w:color="auto"/>
              <w:right w:val="single" w:sz="4" w:space="0" w:color="auto"/>
            </w:tcBorders>
            <w:shd w:val="clear" w:color="000000" w:fill="FFFFFF"/>
            <w:noWrap/>
            <w:hideMark/>
          </w:tcPr>
          <w:p w14:paraId="7DDA58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3C8790B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7,67</w:t>
            </w:r>
          </w:p>
        </w:tc>
        <w:tc>
          <w:tcPr>
            <w:tcW w:w="1083" w:type="dxa"/>
            <w:tcBorders>
              <w:top w:val="nil"/>
              <w:left w:val="nil"/>
              <w:bottom w:val="single" w:sz="4" w:space="0" w:color="auto"/>
              <w:right w:val="single" w:sz="4" w:space="0" w:color="auto"/>
            </w:tcBorders>
            <w:shd w:val="clear" w:color="000000" w:fill="FFFFFF"/>
            <w:noWrap/>
            <w:hideMark/>
          </w:tcPr>
          <w:p w14:paraId="37C800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7 559,01</w:t>
            </w:r>
          </w:p>
        </w:tc>
        <w:tc>
          <w:tcPr>
            <w:tcW w:w="1450" w:type="dxa"/>
            <w:tcBorders>
              <w:top w:val="nil"/>
              <w:left w:val="nil"/>
              <w:bottom w:val="single" w:sz="4" w:space="0" w:color="auto"/>
              <w:right w:val="nil"/>
            </w:tcBorders>
            <w:shd w:val="clear" w:color="000000" w:fill="FFFFFF"/>
            <w:noWrap/>
            <w:hideMark/>
          </w:tcPr>
          <w:p w14:paraId="0ED6219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57 977,63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7D24DC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9FEBB89" w14:textId="77777777" w:rsidR="00CA10A1" w:rsidRPr="00AB4E55" w:rsidRDefault="00CA10A1" w:rsidP="00FE3AFB">
            <w:pPr>
              <w:rPr>
                <w:sz w:val="20"/>
              </w:rPr>
            </w:pPr>
          </w:p>
        </w:tc>
      </w:tr>
      <w:tr w:rsidR="00CA10A1" w:rsidRPr="00AB4E55" w14:paraId="393E19A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949FBE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5,99</w:t>
            </w:r>
          </w:p>
        </w:tc>
        <w:tc>
          <w:tcPr>
            <w:tcW w:w="1424" w:type="dxa"/>
            <w:tcBorders>
              <w:top w:val="nil"/>
              <w:left w:val="nil"/>
              <w:bottom w:val="single" w:sz="4" w:space="0" w:color="auto"/>
              <w:right w:val="single" w:sz="4" w:space="0" w:color="auto"/>
            </w:tcBorders>
            <w:shd w:val="clear" w:color="000000" w:fill="FFFFFF"/>
            <w:noWrap/>
            <w:hideMark/>
          </w:tcPr>
          <w:p w14:paraId="6650B1E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0C558C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299</w:t>
            </w:r>
          </w:p>
        </w:tc>
        <w:tc>
          <w:tcPr>
            <w:tcW w:w="4377" w:type="dxa"/>
            <w:tcBorders>
              <w:top w:val="nil"/>
              <w:left w:val="nil"/>
              <w:bottom w:val="single" w:sz="4" w:space="0" w:color="auto"/>
              <w:right w:val="single" w:sz="4" w:space="0" w:color="auto"/>
            </w:tcBorders>
            <w:shd w:val="clear" w:color="000000" w:fill="FFFFFF"/>
            <w:hideMark/>
          </w:tcPr>
          <w:p w14:paraId="6DEBF28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Пенополистирол экструдированный ТЕХНОНИКОЛЬ XPS 45- 500</w:t>
            </w:r>
          </w:p>
        </w:tc>
        <w:tc>
          <w:tcPr>
            <w:tcW w:w="1095" w:type="dxa"/>
            <w:tcBorders>
              <w:top w:val="nil"/>
              <w:left w:val="nil"/>
              <w:bottom w:val="single" w:sz="4" w:space="0" w:color="auto"/>
              <w:right w:val="single" w:sz="4" w:space="0" w:color="auto"/>
            </w:tcBorders>
            <w:shd w:val="clear" w:color="000000" w:fill="FFFFFF"/>
            <w:noWrap/>
            <w:hideMark/>
          </w:tcPr>
          <w:p w14:paraId="0FC336C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4F182F3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7,82</w:t>
            </w:r>
          </w:p>
        </w:tc>
        <w:tc>
          <w:tcPr>
            <w:tcW w:w="1083" w:type="dxa"/>
            <w:tcBorders>
              <w:top w:val="nil"/>
              <w:left w:val="nil"/>
              <w:bottom w:val="single" w:sz="4" w:space="0" w:color="auto"/>
              <w:right w:val="single" w:sz="4" w:space="0" w:color="auto"/>
            </w:tcBorders>
            <w:shd w:val="clear" w:color="000000" w:fill="FFFFFF"/>
            <w:noWrap/>
            <w:hideMark/>
          </w:tcPr>
          <w:p w14:paraId="6DD7B45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16 323,75</w:t>
            </w:r>
          </w:p>
        </w:tc>
        <w:tc>
          <w:tcPr>
            <w:tcW w:w="1450" w:type="dxa"/>
            <w:tcBorders>
              <w:top w:val="nil"/>
              <w:left w:val="nil"/>
              <w:bottom w:val="single" w:sz="4" w:space="0" w:color="auto"/>
              <w:right w:val="nil"/>
            </w:tcBorders>
            <w:shd w:val="clear" w:color="000000" w:fill="FFFFFF"/>
            <w:noWrap/>
            <w:hideMark/>
          </w:tcPr>
          <w:p w14:paraId="072EF86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127 707,25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FFD40B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1A7B100" w14:textId="77777777" w:rsidR="00CA10A1" w:rsidRPr="00AB4E55" w:rsidRDefault="00CA10A1" w:rsidP="00FE3AFB">
            <w:pPr>
              <w:rPr>
                <w:sz w:val="20"/>
              </w:rPr>
            </w:pPr>
          </w:p>
        </w:tc>
      </w:tr>
      <w:tr w:rsidR="00CA10A1" w:rsidRPr="00AB4E55" w14:paraId="415B777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E6AEE8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6,00</w:t>
            </w:r>
          </w:p>
        </w:tc>
        <w:tc>
          <w:tcPr>
            <w:tcW w:w="1424" w:type="dxa"/>
            <w:tcBorders>
              <w:top w:val="nil"/>
              <w:left w:val="nil"/>
              <w:bottom w:val="single" w:sz="4" w:space="0" w:color="auto"/>
              <w:right w:val="single" w:sz="4" w:space="0" w:color="auto"/>
            </w:tcBorders>
            <w:shd w:val="clear" w:color="000000" w:fill="FFFFFF"/>
            <w:noWrap/>
            <w:hideMark/>
          </w:tcPr>
          <w:p w14:paraId="074DF9E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579D21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300</w:t>
            </w:r>
          </w:p>
        </w:tc>
        <w:tc>
          <w:tcPr>
            <w:tcW w:w="4377" w:type="dxa"/>
            <w:tcBorders>
              <w:top w:val="nil"/>
              <w:left w:val="nil"/>
              <w:bottom w:val="single" w:sz="4" w:space="0" w:color="auto"/>
              <w:right w:val="single" w:sz="4" w:space="0" w:color="auto"/>
            </w:tcBorders>
            <w:shd w:val="clear" w:color="000000" w:fill="FFFFFF"/>
            <w:hideMark/>
          </w:tcPr>
          <w:p w14:paraId="3D7E744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пароизоляции из полиэтиленовой пленки в один слой насухо</w:t>
            </w:r>
          </w:p>
        </w:tc>
        <w:tc>
          <w:tcPr>
            <w:tcW w:w="1095" w:type="dxa"/>
            <w:tcBorders>
              <w:top w:val="nil"/>
              <w:left w:val="nil"/>
              <w:bottom w:val="single" w:sz="4" w:space="0" w:color="auto"/>
              <w:right w:val="single" w:sz="4" w:space="0" w:color="auto"/>
            </w:tcBorders>
            <w:shd w:val="clear" w:color="000000" w:fill="FFFFFF"/>
            <w:noWrap/>
            <w:hideMark/>
          </w:tcPr>
          <w:p w14:paraId="373FCE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25E2680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0,77</w:t>
            </w:r>
          </w:p>
        </w:tc>
        <w:tc>
          <w:tcPr>
            <w:tcW w:w="1083" w:type="dxa"/>
            <w:tcBorders>
              <w:top w:val="nil"/>
              <w:left w:val="nil"/>
              <w:bottom w:val="single" w:sz="4" w:space="0" w:color="auto"/>
              <w:right w:val="single" w:sz="4" w:space="0" w:color="auto"/>
            </w:tcBorders>
            <w:shd w:val="clear" w:color="000000" w:fill="FFFFFF"/>
            <w:noWrap/>
            <w:hideMark/>
          </w:tcPr>
          <w:p w14:paraId="79BED39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9 787,41</w:t>
            </w:r>
          </w:p>
        </w:tc>
        <w:tc>
          <w:tcPr>
            <w:tcW w:w="1450" w:type="dxa"/>
            <w:tcBorders>
              <w:top w:val="nil"/>
              <w:left w:val="nil"/>
              <w:bottom w:val="single" w:sz="4" w:space="0" w:color="auto"/>
              <w:right w:val="nil"/>
            </w:tcBorders>
            <w:shd w:val="clear" w:color="000000" w:fill="FFFFFF"/>
            <w:noWrap/>
            <w:hideMark/>
          </w:tcPr>
          <w:p w14:paraId="28C79D3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7 506,94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CE7601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35CFCD0" w14:textId="77777777" w:rsidR="00CA10A1" w:rsidRPr="00AB4E55" w:rsidRDefault="00CA10A1" w:rsidP="00FE3AFB">
            <w:pPr>
              <w:rPr>
                <w:sz w:val="20"/>
              </w:rPr>
            </w:pPr>
          </w:p>
        </w:tc>
      </w:tr>
      <w:tr w:rsidR="00CA10A1" w:rsidRPr="00AB4E55" w14:paraId="3CEF8A4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D035AD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6,01</w:t>
            </w:r>
          </w:p>
        </w:tc>
        <w:tc>
          <w:tcPr>
            <w:tcW w:w="1424" w:type="dxa"/>
            <w:tcBorders>
              <w:top w:val="nil"/>
              <w:left w:val="nil"/>
              <w:bottom w:val="single" w:sz="4" w:space="0" w:color="auto"/>
              <w:right w:val="single" w:sz="4" w:space="0" w:color="auto"/>
            </w:tcBorders>
            <w:shd w:val="clear" w:color="000000" w:fill="FFFFFF"/>
            <w:noWrap/>
            <w:hideMark/>
          </w:tcPr>
          <w:p w14:paraId="34C0A39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D50248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301</w:t>
            </w:r>
          </w:p>
        </w:tc>
        <w:tc>
          <w:tcPr>
            <w:tcW w:w="4377" w:type="dxa"/>
            <w:tcBorders>
              <w:top w:val="nil"/>
              <w:left w:val="nil"/>
              <w:bottom w:val="single" w:sz="4" w:space="0" w:color="auto"/>
              <w:right w:val="single" w:sz="4" w:space="0" w:color="auto"/>
            </w:tcBorders>
            <w:shd w:val="clear" w:color="000000" w:fill="FFFFFF"/>
            <w:hideMark/>
          </w:tcPr>
          <w:p w14:paraId="66963EF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цементных толщиной 20 мм</w:t>
            </w:r>
          </w:p>
        </w:tc>
        <w:tc>
          <w:tcPr>
            <w:tcW w:w="1095" w:type="dxa"/>
            <w:tcBorders>
              <w:top w:val="nil"/>
              <w:left w:val="nil"/>
              <w:bottom w:val="single" w:sz="4" w:space="0" w:color="auto"/>
              <w:right w:val="single" w:sz="4" w:space="0" w:color="auto"/>
            </w:tcBorders>
            <w:shd w:val="clear" w:color="000000" w:fill="FFFFFF"/>
            <w:noWrap/>
            <w:hideMark/>
          </w:tcPr>
          <w:p w14:paraId="2CFB31A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3BAB861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0,77</w:t>
            </w:r>
          </w:p>
        </w:tc>
        <w:tc>
          <w:tcPr>
            <w:tcW w:w="1083" w:type="dxa"/>
            <w:tcBorders>
              <w:top w:val="nil"/>
              <w:left w:val="nil"/>
              <w:bottom w:val="single" w:sz="4" w:space="0" w:color="auto"/>
              <w:right w:val="single" w:sz="4" w:space="0" w:color="auto"/>
            </w:tcBorders>
            <w:shd w:val="clear" w:color="000000" w:fill="FFFFFF"/>
            <w:noWrap/>
            <w:hideMark/>
          </w:tcPr>
          <w:p w14:paraId="3E4303D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28 943,94</w:t>
            </w:r>
          </w:p>
        </w:tc>
        <w:tc>
          <w:tcPr>
            <w:tcW w:w="1450" w:type="dxa"/>
            <w:tcBorders>
              <w:top w:val="nil"/>
              <w:left w:val="nil"/>
              <w:bottom w:val="single" w:sz="4" w:space="0" w:color="auto"/>
              <w:right w:val="nil"/>
            </w:tcBorders>
            <w:shd w:val="clear" w:color="000000" w:fill="FFFFFF"/>
            <w:noWrap/>
            <w:hideMark/>
          </w:tcPr>
          <w:p w14:paraId="2BF6CB1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22 200,00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5D8DFA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C0813E1" w14:textId="77777777" w:rsidR="00CA10A1" w:rsidRPr="00AB4E55" w:rsidRDefault="00CA10A1" w:rsidP="00FE3AFB">
            <w:pPr>
              <w:rPr>
                <w:sz w:val="20"/>
              </w:rPr>
            </w:pPr>
          </w:p>
        </w:tc>
      </w:tr>
      <w:tr w:rsidR="00CA10A1" w:rsidRPr="00AB4E55" w14:paraId="02BFB3C6"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C97F8E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6,02</w:t>
            </w:r>
          </w:p>
        </w:tc>
        <w:tc>
          <w:tcPr>
            <w:tcW w:w="1424" w:type="dxa"/>
            <w:tcBorders>
              <w:top w:val="nil"/>
              <w:left w:val="nil"/>
              <w:bottom w:val="single" w:sz="4" w:space="0" w:color="auto"/>
              <w:right w:val="single" w:sz="4" w:space="0" w:color="auto"/>
            </w:tcBorders>
            <w:shd w:val="clear" w:color="000000" w:fill="FFFFFF"/>
            <w:noWrap/>
            <w:hideMark/>
          </w:tcPr>
          <w:p w14:paraId="7D351B4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964265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302</w:t>
            </w:r>
          </w:p>
        </w:tc>
        <w:tc>
          <w:tcPr>
            <w:tcW w:w="4377" w:type="dxa"/>
            <w:tcBorders>
              <w:top w:val="nil"/>
              <w:left w:val="nil"/>
              <w:bottom w:val="single" w:sz="4" w:space="0" w:color="auto"/>
              <w:right w:val="single" w:sz="4" w:space="0" w:color="auto"/>
            </w:tcBorders>
            <w:shd w:val="clear" w:color="000000" w:fill="FFFFFF"/>
            <w:hideMark/>
          </w:tcPr>
          <w:p w14:paraId="121FD69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на каждые 5 мм изменения толщины стяжки добавлять или исключать к расценке 11-01-011-01</w:t>
            </w:r>
          </w:p>
        </w:tc>
        <w:tc>
          <w:tcPr>
            <w:tcW w:w="1095" w:type="dxa"/>
            <w:tcBorders>
              <w:top w:val="nil"/>
              <w:left w:val="nil"/>
              <w:bottom w:val="single" w:sz="4" w:space="0" w:color="auto"/>
              <w:right w:val="single" w:sz="4" w:space="0" w:color="auto"/>
            </w:tcBorders>
            <w:shd w:val="clear" w:color="000000" w:fill="FFFFFF"/>
            <w:noWrap/>
            <w:hideMark/>
          </w:tcPr>
          <w:p w14:paraId="6A78F40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3D36130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0,77</w:t>
            </w:r>
          </w:p>
        </w:tc>
        <w:tc>
          <w:tcPr>
            <w:tcW w:w="1083" w:type="dxa"/>
            <w:tcBorders>
              <w:top w:val="nil"/>
              <w:left w:val="nil"/>
              <w:bottom w:val="single" w:sz="4" w:space="0" w:color="auto"/>
              <w:right w:val="single" w:sz="4" w:space="0" w:color="auto"/>
            </w:tcBorders>
            <w:shd w:val="clear" w:color="000000" w:fill="FFFFFF"/>
            <w:noWrap/>
            <w:hideMark/>
          </w:tcPr>
          <w:p w14:paraId="5E8491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7 713,70</w:t>
            </w:r>
          </w:p>
        </w:tc>
        <w:tc>
          <w:tcPr>
            <w:tcW w:w="1450" w:type="dxa"/>
            <w:tcBorders>
              <w:top w:val="nil"/>
              <w:left w:val="nil"/>
              <w:bottom w:val="single" w:sz="4" w:space="0" w:color="auto"/>
              <w:right w:val="nil"/>
            </w:tcBorders>
            <w:shd w:val="clear" w:color="000000" w:fill="FFFFFF"/>
            <w:noWrap/>
            <w:hideMark/>
          </w:tcPr>
          <w:p w14:paraId="1EC6A1F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5 916,41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5416C8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9EC8BE4" w14:textId="77777777" w:rsidR="00CA10A1" w:rsidRPr="00AB4E55" w:rsidRDefault="00CA10A1" w:rsidP="00FE3AFB">
            <w:pPr>
              <w:rPr>
                <w:sz w:val="20"/>
              </w:rPr>
            </w:pPr>
          </w:p>
        </w:tc>
      </w:tr>
      <w:tr w:rsidR="00CA10A1" w:rsidRPr="00AB4E55" w14:paraId="2EBDA61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F6075D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6,03</w:t>
            </w:r>
          </w:p>
        </w:tc>
        <w:tc>
          <w:tcPr>
            <w:tcW w:w="1424" w:type="dxa"/>
            <w:tcBorders>
              <w:top w:val="nil"/>
              <w:left w:val="nil"/>
              <w:bottom w:val="single" w:sz="4" w:space="0" w:color="auto"/>
              <w:right w:val="single" w:sz="4" w:space="0" w:color="auto"/>
            </w:tcBorders>
            <w:shd w:val="clear" w:color="000000" w:fill="FFFFFF"/>
            <w:noWrap/>
            <w:hideMark/>
          </w:tcPr>
          <w:p w14:paraId="02959AD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061090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303</w:t>
            </w:r>
          </w:p>
        </w:tc>
        <w:tc>
          <w:tcPr>
            <w:tcW w:w="4377" w:type="dxa"/>
            <w:tcBorders>
              <w:top w:val="nil"/>
              <w:left w:val="nil"/>
              <w:bottom w:val="single" w:sz="4" w:space="0" w:color="auto"/>
              <w:right w:val="single" w:sz="4" w:space="0" w:color="auto"/>
            </w:tcBorders>
            <w:shd w:val="clear" w:color="000000" w:fill="FFFFFF"/>
            <w:hideMark/>
          </w:tcPr>
          <w:p w14:paraId="65A37DB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Раствор готовый кладочный тяжелый цементный</w:t>
            </w:r>
          </w:p>
        </w:tc>
        <w:tc>
          <w:tcPr>
            <w:tcW w:w="1095" w:type="dxa"/>
            <w:tcBorders>
              <w:top w:val="nil"/>
              <w:left w:val="nil"/>
              <w:bottom w:val="single" w:sz="4" w:space="0" w:color="auto"/>
              <w:right w:val="single" w:sz="4" w:space="0" w:color="auto"/>
            </w:tcBorders>
            <w:shd w:val="clear" w:color="000000" w:fill="FFFFFF"/>
            <w:noWrap/>
            <w:hideMark/>
          </w:tcPr>
          <w:p w14:paraId="4C1A230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21BFA09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6,65</w:t>
            </w:r>
          </w:p>
        </w:tc>
        <w:tc>
          <w:tcPr>
            <w:tcW w:w="1083" w:type="dxa"/>
            <w:tcBorders>
              <w:top w:val="nil"/>
              <w:left w:val="nil"/>
              <w:bottom w:val="single" w:sz="4" w:space="0" w:color="auto"/>
              <w:right w:val="single" w:sz="4" w:space="0" w:color="auto"/>
            </w:tcBorders>
            <w:shd w:val="clear" w:color="000000" w:fill="FFFFFF"/>
            <w:noWrap/>
            <w:hideMark/>
          </w:tcPr>
          <w:p w14:paraId="4F7F6AE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2 928,30</w:t>
            </w:r>
          </w:p>
        </w:tc>
        <w:tc>
          <w:tcPr>
            <w:tcW w:w="1450" w:type="dxa"/>
            <w:tcBorders>
              <w:top w:val="nil"/>
              <w:left w:val="nil"/>
              <w:bottom w:val="single" w:sz="4" w:space="0" w:color="auto"/>
              <w:right w:val="nil"/>
            </w:tcBorders>
            <w:shd w:val="clear" w:color="000000" w:fill="FFFFFF"/>
            <w:noWrap/>
            <w:hideMark/>
          </w:tcPr>
          <w:p w14:paraId="66363C9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19 473,21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9C08BE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AC33B0F" w14:textId="77777777" w:rsidR="00CA10A1" w:rsidRPr="00AB4E55" w:rsidRDefault="00CA10A1" w:rsidP="00FE3AFB">
            <w:pPr>
              <w:rPr>
                <w:sz w:val="20"/>
              </w:rPr>
            </w:pPr>
          </w:p>
        </w:tc>
      </w:tr>
      <w:tr w:rsidR="00CA10A1" w:rsidRPr="00AB4E55" w14:paraId="08FDEC4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C9A5D2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6,04</w:t>
            </w:r>
          </w:p>
        </w:tc>
        <w:tc>
          <w:tcPr>
            <w:tcW w:w="1424" w:type="dxa"/>
            <w:tcBorders>
              <w:top w:val="nil"/>
              <w:left w:val="nil"/>
              <w:bottom w:val="single" w:sz="4" w:space="0" w:color="auto"/>
              <w:right w:val="single" w:sz="4" w:space="0" w:color="auto"/>
            </w:tcBorders>
            <w:shd w:val="clear" w:color="000000" w:fill="FFFFFF"/>
            <w:noWrap/>
            <w:hideMark/>
          </w:tcPr>
          <w:p w14:paraId="08F4B15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E43CFA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304</w:t>
            </w:r>
          </w:p>
        </w:tc>
        <w:tc>
          <w:tcPr>
            <w:tcW w:w="4377" w:type="dxa"/>
            <w:tcBorders>
              <w:top w:val="nil"/>
              <w:left w:val="nil"/>
              <w:bottom w:val="single" w:sz="4" w:space="0" w:color="auto"/>
              <w:right w:val="single" w:sz="4" w:space="0" w:color="auto"/>
            </w:tcBorders>
            <w:shd w:val="clear" w:color="000000" w:fill="FFFFFF"/>
            <w:hideMark/>
          </w:tcPr>
          <w:p w14:paraId="7A817E2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Армирование подстилающих слоев и набетонок</w:t>
            </w:r>
          </w:p>
        </w:tc>
        <w:tc>
          <w:tcPr>
            <w:tcW w:w="1095" w:type="dxa"/>
            <w:tcBorders>
              <w:top w:val="nil"/>
              <w:left w:val="nil"/>
              <w:bottom w:val="single" w:sz="4" w:space="0" w:color="auto"/>
              <w:right w:val="single" w:sz="4" w:space="0" w:color="auto"/>
            </w:tcBorders>
            <w:shd w:val="clear" w:color="000000" w:fill="FFFFFF"/>
            <w:noWrap/>
            <w:hideMark/>
          </w:tcPr>
          <w:p w14:paraId="54D255A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242C77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0,08</w:t>
            </w:r>
          </w:p>
        </w:tc>
        <w:tc>
          <w:tcPr>
            <w:tcW w:w="1083" w:type="dxa"/>
            <w:tcBorders>
              <w:top w:val="nil"/>
              <w:left w:val="nil"/>
              <w:bottom w:val="single" w:sz="4" w:space="0" w:color="auto"/>
              <w:right w:val="single" w:sz="4" w:space="0" w:color="auto"/>
            </w:tcBorders>
            <w:shd w:val="clear" w:color="000000" w:fill="FFFFFF"/>
            <w:noWrap/>
            <w:hideMark/>
          </w:tcPr>
          <w:p w14:paraId="5901A8E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11 781,23</w:t>
            </w:r>
          </w:p>
        </w:tc>
        <w:tc>
          <w:tcPr>
            <w:tcW w:w="1450" w:type="dxa"/>
            <w:tcBorders>
              <w:top w:val="nil"/>
              <w:left w:val="nil"/>
              <w:bottom w:val="single" w:sz="4" w:space="0" w:color="auto"/>
              <w:right w:val="nil"/>
            </w:tcBorders>
            <w:shd w:val="clear" w:color="000000" w:fill="FFFFFF"/>
            <w:noWrap/>
            <w:hideMark/>
          </w:tcPr>
          <w:p w14:paraId="2FB9455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903,62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1A4EC0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EFF737A" w14:textId="77777777" w:rsidR="00CA10A1" w:rsidRPr="00AB4E55" w:rsidRDefault="00CA10A1" w:rsidP="00FE3AFB">
            <w:pPr>
              <w:rPr>
                <w:sz w:val="20"/>
              </w:rPr>
            </w:pPr>
          </w:p>
        </w:tc>
      </w:tr>
      <w:tr w:rsidR="00CA10A1" w:rsidRPr="00AB4E55" w14:paraId="7D65AFF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05F562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6,05</w:t>
            </w:r>
          </w:p>
        </w:tc>
        <w:tc>
          <w:tcPr>
            <w:tcW w:w="1424" w:type="dxa"/>
            <w:tcBorders>
              <w:top w:val="nil"/>
              <w:left w:val="nil"/>
              <w:bottom w:val="single" w:sz="4" w:space="0" w:color="auto"/>
              <w:right w:val="single" w:sz="4" w:space="0" w:color="auto"/>
            </w:tcBorders>
            <w:shd w:val="clear" w:color="000000" w:fill="FFFFFF"/>
            <w:noWrap/>
            <w:hideMark/>
          </w:tcPr>
          <w:p w14:paraId="3478427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49AF9E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305</w:t>
            </w:r>
          </w:p>
        </w:tc>
        <w:tc>
          <w:tcPr>
            <w:tcW w:w="4377" w:type="dxa"/>
            <w:tcBorders>
              <w:top w:val="nil"/>
              <w:left w:val="nil"/>
              <w:bottom w:val="single" w:sz="4" w:space="0" w:color="auto"/>
              <w:right w:val="single" w:sz="4" w:space="0" w:color="auto"/>
            </w:tcBorders>
            <w:shd w:val="clear" w:color="000000" w:fill="FFFFFF"/>
            <w:hideMark/>
          </w:tcPr>
          <w:p w14:paraId="48727DA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Горячекатаная арматурная сталь гладкая класса А-I, диаметром: 6 мм</w:t>
            </w:r>
          </w:p>
        </w:tc>
        <w:tc>
          <w:tcPr>
            <w:tcW w:w="1095" w:type="dxa"/>
            <w:tcBorders>
              <w:top w:val="nil"/>
              <w:left w:val="nil"/>
              <w:bottom w:val="single" w:sz="4" w:space="0" w:color="auto"/>
              <w:right w:val="single" w:sz="4" w:space="0" w:color="auto"/>
            </w:tcBorders>
            <w:shd w:val="clear" w:color="000000" w:fill="FFFFFF"/>
            <w:noWrap/>
            <w:hideMark/>
          </w:tcPr>
          <w:p w14:paraId="6B4BE60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59C4A3B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0,08</w:t>
            </w:r>
          </w:p>
        </w:tc>
        <w:tc>
          <w:tcPr>
            <w:tcW w:w="1083" w:type="dxa"/>
            <w:tcBorders>
              <w:top w:val="nil"/>
              <w:left w:val="nil"/>
              <w:bottom w:val="single" w:sz="4" w:space="0" w:color="auto"/>
              <w:right w:val="single" w:sz="4" w:space="0" w:color="auto"/>
            </w:tcBorders>
            <w:shd w:val="clear" w:color="000000" w:fill="FFFFFF"/>
            <w:noWrap/>
            <w:hideMark/>
          </w:tcPr>
          <w:p w14:paraId="67CA539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46 821,77</w:t>
            </w:r>
          </w:p>
        </w:tc>
        <w:tc>
          <w:tcPr>
            <w:tcW w:w="1450" w:type="dxa"/>
            <w:tcBorders>
              <w:top w:val="nil"/>
              <w:left w:val="nil"/>
              <w:bottom w:val="single" w:sz="4" w:space="0" w:color="auto"/>
              <w:right w:val="nil"/>
            </w:tcBorders>
            <w:shd w:val="clear" w:color="000000" w:fill="FFFFFF"/>
            <w:noWrap/>
            <w:hideMark/>
          </w:tcPr>
          <w:p w14:paraId="57F6929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3 591,23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9627B8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22AC21D" w14:textId="77777777" w:rsidR="00CA10A1" w:rsidRPr="00AB4E55" w:rsidRDefault="00CA10A1" w:rsidP="00FE3AFB">
            <w:pPr>
              <w:rPr>
                <w:sz w:val="20"/>
              </w:rPr>
            </w:pPr>
          </w:p>
        </w:tc>
      </w:tr>
      <w:tr w:rsidR="00CA10A1" w:rsidRPr="00AB4E55" w14:paraId="1C34B568"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11CAA5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6,06</w:t>
            </w:r>
          </w:p>
        </w:tc>
        <w:tc>
          <w:tcPr>
            <w:tcW w:w="1424" w:type="dxa"/>
            <w:tcBorders>
              <w:top w:val="nil"/>
              <w:left w:val="nil"/>
              <w:bottom w:val="single" w:sz="4" w:space="0" w:color="auto"/>
              <w:right w:val="single" w:sz="4" w:space="0" w:color="auto"/>
            </w:tcBorders>
            <w:shd w:val="clear" w:color="000000" w:fill="FFFFFF"/>
            <w:noWrap/>
            <w:hideMark/>
          </w:tcPr>
          <w:p w14:paraId="03BF9F2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94962F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306</w:t>
            </w:r>
          </w:p>
        </w:tc>
        <w:tc>
          <w:tcPr>
            <w:tcW w:w="4377" w:type="dxa"/>
            <w:tcBorders>
              <w:top w:val="nil"/>
              <w:left w:val="nil"/>
              <w:bottom w:val="single" w:sz="4" w:space="0" w:color="auto"/>
              <w:right w:val="single" w:sz="4" w:space="0" w:color="auto"/>
            </w:tcBorders>
            <w:shd w:val="clear" w:color="000000" w:fill="FFFFFF"/>
            <w:hideMark/>
          </w:tcPr>
          <w:p w14:paraId="3F65DE9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из выравнивающей смеси типа "Ветонит" 5000, толщиной 5 мм</w:t>
            </w:r>
          </w:p>
        </w:tc>
        <w:tc>
          <w:tcPr>
            <w:tcW w:w="1095" w:type="dxa"/>
            <w:tcBorders>
              <w:top w:val="nil"/>
              <w:left w:val="nil"/>
              <w:bottom w:val="single" w:sz="4" w:space="0" w:color="auto"/>
              <w:right w:val="single" w:sz="4" w:space="0" w:color="auto"/>
            </w:tcBorders>
            <w:shd w:val="clear" w:color="000000" w:fill="FFFFFF"/>
            <w:noWrap/>
            <w:hideMark/>
          </w:tcPr>
          <w:p w14:paraId="421835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35D493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0,77</w:t>
            </w:r>
          </w:p>
        </w:tc>
        <w:tc>
          <w:tcPr>
            <w:tcW w:w="1083" w:type="dxa"/>
            <w:tcBorders>
              <w:top w:val="nil"/>
              <w:left w:val="nil"/>
              <w:bottom w:val="single" w:sz="4" w:space="0" w:color="auto"/>
              <w:right w:val="single" w:sz="4" w:space="0" w:color="auto"/>
            </w:tcBorders>
            <w:shd w:val="clear" w:color="000000" w:fill="FFFFFF"/>
            <w:noWrap/>
            <w:hideMark/>
          </w:tcPr>
          <w:p w14:paraId="3735E36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117 879,79</w:t>
            </w:r>
          </w:p>
        </w:tc>
        <w:tc>
          <w:tcPr>
            <w:tcW w:w="1450" w:type="dxa"/>
            <w:tcBorders>
              <w:top w:val="nil"/>
              <w:left w:val="nil"/>
              <w:bottom w:val="single" w:sz="4" w:space="0" w:color="auto"/>
              <w:right w:val="nil"/>
            </w:tcBorders>
            <w:shd w:val="clear" w:color="000000" w:fill="FFFFFF"/>
            <w:noWrap/>
            <w:hideMark/>
          </w:tcPr>
          <w:p w14:paraId="2961C3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90 413,80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692303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1509A1A" w14:textId="77777777" w:rsidR="00CA10A1" w:rsidRPr="00AB4E55" w:rsidRDefault="00CA10A1" w:rsidP="00FE3AFB">
            <w:pPr>
              <w:rPr>
                <w:sz w:val="20"/>
              </w:rPr>
            </w:pPr>
          </w:p>
        </w:tc>
      </w:tr>
      <w:tr w:rsidR="00CA10A1" w:rsidRPr="00AB4E55" w14:paraId="47EEC94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D20281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6,07</w:t>
            </w:r>
          </w:p>
        </w:tc>
        <w:tc>
          <w:tcPr>
            <w:tcW w:w="1424" w:type="dxa"/>
            <w:tcBorders>
              <w:top w:val="nil"/>
              <w:left w:val="nil"/>
              <w:bottom w:val="single" w:sz="4" w:space="0" w:color="auto"/>
              <w:right w:val="single" w:sz="4" w:space="0" w:color="auto"/>
            </w:tcBorders>
            <w:shd w:val="clear" w:color="000000" w:fill="FFFFFF"/>
            <w:noWrap/>
            <w:hideMark/>
          </w:tcPr>
          <w:p w14:paraId="45AE642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E45F52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307</w:t>
            </w:r>
          </w:p>
        </w:tc>
        <w:tc>
          <w:tcPr>
            <w:tcW w:w="4377" w:type="dxa"/>
            <w:tcBorders>
              <w:top w:val="nil"/>
              <w:left w:val="nil"/>
              <w:bottom w:val="single" w:sz="4" w:space="0" w:color="auto"/>
              <w:right w:val="single" w:sz="4" w:space="0" w:color="auto"/>
            </w:tcBorders>
            <w:shd w:val="clear" w:color="000000" w:fill="FFFFFF"/>
            <w:hideMark/>
          </w:tcPr>
          <w:p w14:paraId="6CDBAF9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Шлифовка бетонных или металлоцементных покрытий</w:t>
            </w:r>
          </w:p>
        </w:tc>
        <w:tc>
          <w:tcPr>
            <w:tcW w:w="1095" w:type="dxa"/>
            <w:tcBorders>
              <w:top w:val="nil"/>
              <w:left w:val="nil"/>
              <w:bottom w:val="single" w:sz="4" w:space="0" w:color="auto"/>
              <w:right w:val="single" w:sz="4" w:space="0" w:color="auto"/>
            </w:tcBorders>
            <w:shd w:val="clear" w:color="000000" w:fill="FFFFFF"/>
            <w:noWrap/>
            <w:hideMark/>
          </w:tcPr>
          <w:p w14:paraId="42EC117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7565F0F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0,77</w:t>
            </w:r>
          </w:p>
        </w:tc>
        <w:tc>
          <w:tcPr>
            <w:tcW w:w="1083" w:type="dxa"/>
            <w:tcBorders>
              <w:top w:val="nil"/>
              <w:left w:val="nil"/>
              <w:bottom w:val="single" w:sz="4" w:space="0" w:color="auto"/>
              <w:right w:val="single" w:sz="4" w:space="0" w:color="auto"/>
            </w:tcBorders>
            <w:shd w:val="clear" w:color="000000" w:fill="FFFFFF"/>
            <w:noWrap/>
            <w:hideMark/>
          </w:tcPr>
          <w:p w14:paraId="62D9460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67 416,66</w:t>
            </w:r>
          </w:p>
        </w:tc>
        <w:tc>
          <w:tcPr>
            <w:tcW w:w="1450" w:type="dxa"/>
            <w:tcBorders>
              <w:top w:val="nil"/>
              <w:left w:val="nil"/>
              <w:bottom w:val="single" w:sz="4" w:space="0" w:color="auto"/>
              <w:right w:val="nil"/>
            </w:tcBorders>
            <w:shd w:val="clear" w:color="000000" w:fill="FFFFFF"/>
            <w:noWrap/>
            <w:hideMark/>
          </w:tcPr>
          <w:p w14:paraId="4460A41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51 708,58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A847BA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789437C" w14:textId="77777777" w:rsidR="00CA10A1" w:rsidRPr="00AB4E55" w:rsidRDefault="00CA10A1" w:rsidP="00FE3AFB">
            <w:pPr>
              <w:rPr>
                <w:sz w:val="20"/>
              </w:rPr>
            </w:pPr>
          </w:p>
        </w:tc>
      </w:tr>
      <w:tr w:rsidR="00CA10A1" w:rsidRPr="00AB4E55" w14:paraId="0E17A171"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2EABC1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6,08</w:t>
            </w:r>
          </w:p>
        </w:tc>
        <w:tc>
          <w:tcPr>
            <w:tcW w:w="1424" w:type="dxa"/>
            <w:tcBorders>
              <w:top w:val="nil"/>
              <w:left w:val="nil"/>
              <w:bottom w:val="single" w:sz="4" w:space="0" w:color="auto"/>
              <w:right w:val="single" w:sz="4" w:space="0" w:color="auto"/>
            </w:tcBorders>
            <w:shd w:val="clear" w:color="000000" w:fill="FFFFFF"/>
            <w:noWrap/>
            <w:hideMark/>
          </w:tcPr>
          <w:p w14:paraId="0E24203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AF38A2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308</w:t>
            </w:r>
          </w:p>
        </w:tc>
        <w:tc>
          <w:tcPr>
            <w:tcW w:w="4377" w:type="dxa"/>
            <w:tcBorders>
              <w:top w:val="nil"/>
              <w:left w:val="nil"/>
              <w:bottom w:val="single" w:sz="4" w:space="0" w:color="auto"/>
              <w:right w:val="single" w:sz="4" w:space="0" w:color="auto"/>
            </w:tcBorders>
            <w:shd w:val="clear" w:color="000000" w:fill="FFFFFF"/>
            <w:hideMark/>
          </w:tcPr>
          <w:p w14:paraId="0C080DA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гетерогенного и гомогенного покрытия на клее со свариванием полотнищ в стыках</w:t>
            </w:r>
          </w:p>
        </w:tc>
        <w:tc>
          <w:tcPr>
            <w:tcW w:w="1095" w:type="dxa"/>
            <w:tcBorders>
              <w:top w:val="nil"/>
              <w:left w:val="nil"/>
              <w:bottom w:val="single" w:sz="4" w:space="0" w:color="auto"/>
              <w:right w:val="single" w:sz="4" w:space="0" w:color="auto"/>
            </w:tcBorders>
            <w:shd w:val="clear" w:color="000000" w:fill="FFFFFF"/>
            <w:noWrap/>
            <w:hideMark/>
          </w:tcPr>
          <w:p w14:paraId="2BFF9EF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0881925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0,77</w:t>
            </w:r>
          </w:p>
        </w:tc>
        <w:tc>
          <w:tcPr>
            <w:tcW w:w="1083" w:type="dxa"/>
            <w:tcBorders>
              <w:top w:val="nil"/>
              <w:left w:val="nil"/>
              <w:bottom w:val="single" w:sz="4" w:space="0" w:color="auto"/>
              <w:right w:val="single" w:sz="4" w:space="0" w:color="auto"/>
            </w:tcBorders>
            <w:shd w:val="clear" w:color="000000" w:fill="FFFFFF"/>
            <w:noWrap/>
            <w:hideMark/>
          </w:tcPr>
          <w:p w14:paraId="6DD8DB9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40 041,96</w:t>
            </w:r>
          </w:p>
        </w:tc>
        <w:tc>
          <w:tcPr>
            <w:tcW w:w="1450" w:type="dxa"/>
            <w:tcBorders>
              <w:top w:val="nil"/>
              <w:left w:val="nil"/>
              <w:bottom w:val="single" w:sz="4" w:space="0" w:color="auto"/>
              <w:right w:val="nil"/>
            </w:tcBorders>
            <w:shd w:val="clear" w:color="000000" w:fill="FFFFFF"/>
            <w:noWrap/>
            <w:hideMark/>
          </w:tcPr>
          <w:p w14:paraId="336C25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30 712,18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6D7ADE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B379338" w14:textId="77777777" w:rsidR="00CA10A1" w:rsidRPr="00AB4E55" w:rsidRDefault="00CA10A1" w:rsidP="00FE3AFB">
            <w:pPr>
              <w:rPr>
                <w:sz w:val="20"/>
              </w:rPr>
            </w:pPr>
          </w:p>
        </w:tc>
      </w:tr>
      <w:tr w:rsidR="00CA10A1" w:rsidRPr="00AB4E55" w14:paraId="6828BDF0"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3B99143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6,09</w:t>
            </w:r>
          </w:p>
        </w:tc>
        <w:tc>
          <w:tcPr>
            <w:tcW w:w="1424" w:type="dxa"/>
            <w:tcBorders>
              <w:top w:val="nil"/>
              <w:left w:val="nil"/>
              <w:bottom w:val="single" w:sz="4" w:space="0" w:color="auto"/>
              <w:right w:val="single" w:sz="4" w:space="0" w:color="auto"/>
            </w:tcBorders>
            <w:shd w:val="clear" w:color="000000" w:fill="FFFFFF"/>
            <w:noWrap/>
            <w:hideMark/>
          </w:tcPr>
          <w:p w14:paraId="7AA9433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A85836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309</w:t>
            </w:r>
          </w:p>
        </w:tc>
        <w:tc>
          <w:tcPr>
            <w:tcW w:w="4377" w:type="dxa"/>
            <w:tcBorders>
              <w:top w:val="nil"/>
              <w:left w:val="nil"/>
              <w:bottom w:val="single" w:sz="4" w:space="0" w:color="auto"/>
              <w:right w:val="single" w:sz="4" w:space="0" w:color="auto"/>
            </w:tcBorders>
            <w:shd w:val="clear" w:color="000000" w:fill="FFFFFF"/>
            <w:hideMark/>
          </w:tcPr>
          <w:p w14:paraId="7F0E02C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Линолеум спортивный гетерогенный: "ТАРКЕТТ OMNISPORTS EXCEL" (толщина 8,3 мм, толщина защитного слоя 0,8 мм, пож. безопасность Г1, В2, РП1, Д2, Т2)</w:t>
            </w:r>
          </w:p>
        </w:tc>
        <w:tc>
          <w:tcPr>
            <w:tcW w:w="1095" w:type="dxa"/>
            <w:tcBorders>
              <w:top w:val="nil"/>
              <w:left w:val="nil"/>
              <w:bottom w:val="single" w:sz="4" w:space="0" w:color="auto"/>
              <w:right w:val="single" w:sz="4" w:space="0" w:color="auto"/>
            </w:tcBorders>
            <w:shd w:val="clear" w:color="000000" w:fill="FFFFFF"/>
            <w:noWrap/>
            <w:hideMark/>
          </w:tcPr>
          <w:p w14:paraId="578D13E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5A42A60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78,23</w:t>
            </w:r>
          </w:p>
        </w:tc>
        <w:tc>
          <w:tcPr>
            <w:tcW w:w="1083" w:type="dxa"/>
            <w:tcBorders>
              <w:top w:val="nil"/>
              <w:left w:val="nil"/>
              <w:bottom w:val="single" w:sz="4" w:space="0" w:color="auto"/>
              <w:right w:val="single" w:sz="4" w:space="0" w:color="auto"/>
            </w:tcBorders>
            <w:shd w:val="clear" w:color="000000" w:fill="FFFFFF"/>
            <w:noWrap/>
            <w:hideMark/>
          </w:tcPr>
          <w:p w14:paraId="49E8D54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2 329,13</w:t>
            </w:r>
          </w:p>
        </w:tc>
        <w:tc>
          <w:tcPr>
            <w:tcW w:w="1450" w:type="dxa"/>
            <w:tcBorders>
              <w:top w:val="nil"/>
              <w:left w:val="nil"/>
              <w:bottom w:val="single" w:sz="4" w:space="0" w:color="auto"/>
              <w:right w:val="nil"/>
            </w:tcBorders>
            <w:shd w:val="clear" w:color="000000" w:fill="FFFFFF"/>
            <w:noWrap/>
            <w:hideMark/>
          </w:tcPr>
          <w:p w14:paraId="0449EF9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182 207,52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37A1B1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E6D74DB" w14:textId="77777777" w:rsidR="00CA10A1" w:rsidRPr="00AB4E55" w:rsidRDefault="00CA10A1" w:rsidP="00FE3AFB">
            <w:pPr>
              <w:rPr>
                <w:sz w:val="20"/>
              </w:rPr>
            </w:pPr>
          </w:p>
        </w:tc>
      </w:tr>
      <w:tr w:rsidR="00CA10A1" w:rsidRPr="00AB4E55" w14:paraId="2D34BD17"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7E0B8BDB"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Полы. Тип 1.9</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1C01517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799DF95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3C73A5F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3BB3F96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27304F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1921B79" w14:textId="77777777" w:rsidR="00CA10A1" w:rsidRPr="00AB4E55" w:rsidRDefault="00CA10A1" w:rsidP="00FE3AFB">
            <w:pPr>
              <w:rPr>
                <w:sz w:val="20"/>
              </w:rPr>
            </w:pPr>
          </w:p>
        </w:tc>
      </w:tr>
      <w:tr w:rsidR="00CA10A1" w:rsidRPr="00AB4E55" w14:paraId="108562AA"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B46D47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6,10</w:t>
            </w:r>
          </w:p>
        </w:tc>
        <w:tc>
          <w:tcPr>
            <w:tcW w:w="1424" w:type="dxa"/>
            <w:tcBorders>
              <w:top w:val="nil"/>
              <w:left w:val="nil"/>
              <w:bottom w:val="single" w:sz="4" w:space="0" w:color="auto"/>
              <w:right w:val="single" w:sz="4" w:space="0" w:color="auto"/>
            </w:tcBorders>
            <w:shd w:val="clear" w:color="000000" w:fill="FFFFFF"/>
            <w:noWrap/>
            <w:hideMark/>
          </w:tcPr>
          <w:p w14:paraId="4751295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FAC38E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310</w:t>
            </w:r>
          </w:p>
        </w:tc>
        <w:tc>
          <w:tcPr>
            <w:tcW w:w="4377" w:type="dxa"/>
            <w:tcBorders>
              <w:top w:val="nil"/>
              <w:left w:val="nil"/>
              <w:bottom w:val="single" w:sz="4" w:space="0" w:color="auto"/>
              <w:right w:val="single" w:sz="4" w:space="0" w:color="auto"/>
            </w:tcBorders>
            <w:shd w:val="clear" w:color="000000" w:fill="FFFFFF"/>
            <w:hideMark/>
          </w:tcPr>
          <w:p w14:paraId="5D102CF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Изоляция изделиями из пенопласта насухо холодных поверхностей покрытий и перекрытий</w:t>
            </w:r>
          </w:p>
        </w:tc>
        <w:tc>
          <w:tcPr>
            <w:tcW w:w="1095" w:type="dxa"/>
            <w:tcBorders>
              <w:top w:val="nil"/>
              <w:left w:val="nil"/>
              <w:bottom w:val="single" w:sz="4" w:space="0" w:color="auto"/>
              <w:right w:val="single" w:sz="4" w:space="0" w:color="auto"/>
            </w:tcBorders>
            <w:shd w:val="clear" w:color="000000" w:fill="FFFFFF"/>
            <w:noWrap/>
            <w:hideMark/>
          </w:tcPr>
          <w:p w14:paraId="5099F64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3D89762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5,60</w:t>
            </w:r>
          </w:p>
        </w:tc>
        <w:tc>
          <w:tcPr>
            <w:tcW w:w="1083" w:type="dxa"/>
            <w:tcBorders>
              <w:top w:val="nil"/>
              <w:left w:val="nil"/>
              <w:bottom w:val="single" w:sz="4" w:space="0" w:color="auto"/>
              <w:right w:val="single" w:sz="4" w:space="0" w:color="auto"/>
            </w:tcBorders>
            <w:shd w:val="clear" w:color="000000" w:fill="FFFFFF"/>
            <w:noWrap/>
            <w:hideMark/>
          </w:tcPr>
          <w:p w14:paraId="5D8796A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7 558,18</w:t>
            </w:r>
          </w:p>
        </w:tc>
        <w:tc>
          <w:tcPr>
            <w:tcW w:w="1450" w:type="dxa"/>
            <w:tcBorders>
              <w:top w:val="nil"/>
              <w:left w:val="nil"/>
              <w:bottom w:val="single" w:sz="4" w:space="0" w:color="auto"/>
              <w:right w:val="nil"/>
            </w:tcBorders>
            <w:shd w:val="clear" w:color="000000" w:fill="FFFFFF"/>
            <w:noWrap/>
            <w:hideMark/>
          </w:tcPr>
          <w:p w14:paraId="35AA89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42 325,83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A5AE33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BCBB256" w14:textId="77777777" w:rsidR="00CA10A1" w:rsidRPr="00AB4E55" w:rsidRDefault="00CA10A1" w:rsidP="00FE3AFB">
            <w:pPr>
              <w:rPr>
                <w:sz w:val="20"/>
              </w:rPr>
            </w:pPr>
          </w:p>
        </w:tc>
      </w:tr>
      <w:tr w:rsidR="00CA10A1" w:rsidRPr="00AB4E55" w14:paraId="16817AA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826C9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6,11</w:t>
            </w:r>
          </w:p>
        </w:tc>
        <w:tc>
          <w:tcPr>
            <w:tcW w:w="1424" w:type="dxa"/>
            <w:tcBorders>
              <w:top w:val="nil"/>
              <w:left w:val="nil"/>
              <w:bottom w:val="single" w:sz="4" w:space="0" w:color="auto"/>
              <w:right w:val="single" w:sz="4" w:space="0" w:color="auto"/>
            </w:tcBorders>
            <w:shd w:val="clear" w:color="000000" w:fill="FFFFFF"/>
            <w:noWrap/>
            <w:hideMark/>
          </w:tcPr>
          <w:p w14:paraId="331D95D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1092B0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311</w:t>
            </w:r>
          </w:p>
        </w:tc>
        <w:tc>
          <w:tcPr>
            <w:tcW w:w="4377" w:type="dxa"/>
            <w:tcBorders>
              <w:top w:val="nil"/>
              <w:left w:val="nil"/>
              <w:bottom w:val="single" w:sz="4" w:space="0" w:color="auto"/>
              <w:right w:val="single" w:sz="4" w:space="0" w:color="auto"/>
            </w:tcBorders>
            <w:shd w:val="clear" w:color="000000" w:fill="FFFFFF"/>
            <w:hideMark/>
          </w:tcPr>
          <w:p w14:paraId="27C5471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Пенополистирол экструдированный ТЕХНОНИКОЛЬ XPS 45- 500</w:t>
            </w:r>
          </w:p>
        </w:tc>
        <w:tc>
          <w:tcPr>
            <w:tcW w:w="1095" w:type="dxa"/>
            <w:tcBorders>
              <w:top w:val="nil"/>
              <w:left w:val="nil"/>
              <w:bottom w:val="single" w:sz="4" w:space="0" w:color="auto"/>
              <w:right w:val="single" w:sz="4" w:space="0" w:color="auto"/>
            </w:tcBorders>
            <w:shd w:val="clear" w:color="000000" w:fill="FFFFFF"/>
            <w:noWrap/>
            <w:hideMark/>
          </w:tcPr>
          <w:p w14:paraId="564463F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18BBE03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5,71</w:t>
            </w:r>
          </w:p>
        </w:tc>
        <w:tc>
          <w:tcPr>
            <w:tcW w:w="1083" w:type="dxa"/>
            <w:tcBorders>
              <w:top w:val="nil"/>
              <w:left w:val="nil"/>
              <w:bottom w:val="single" w:sz="4" w:space="0" w:color="auto"/>
              <w:right w:val="single" w:sz="4" w:space="0" w:color="auto"/>
            </w:tcBorders>
            <w:shd w:val="clear" w:color="000000" w:fill="FFFFFF"/>
            <w:noWrap/>
            <w:hideMark/>
          </w:tcPr>
          <w:p w14:paraId="7A9442A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16 324,35</w:t>
            </w:r>
          </w:p>
        </w:tc>
        <w:tc>
          <w:tcPr>
            <w:tcW w:w="1450" w:type="dxa"/>
            <w:tcBorders>
              <w:top w:val="nil"/>
              <w:left w:val="nil"/>
              <w:bottom w:val="single" w:sz="4" w:space="0" w:color="auto"/>
              <w:right w:val="nil"/>
            </w:tcBorders>
            <w:shd w:val="clear" w:color="000000" w:fill="FFFFFF"/>
            <w:noWrap/>
            <w:hideMark/>
          </w:tcPr>
          <w:p w14:paraId="24CE5A9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93 244,66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B7501E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2D5FE16" w14:textId="77777777" w:rsidR="00CA10A1" w:rsidRPr="00AB4E55" w:rsidRDefault="00CA10A1" w:rsidP="00FE3AFB">
            <w:pPr>
              <w:rPr>
                <w:sz w:val="20"/>
              </w:rPr>
            </w:pPr>
          </w:p>
        </w:tc>
      </w:tr>
      <w:tr w:rsidR="00CA10A1" w:rsidRPr="00AB4E55" w14:paraId="2DF0041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04BC28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6,12</w:t>
            </w:r>
          </w:p>
        </w:tc>
        <w:tc>
          <w:tcPr>
            <w:tcW w:w="1424" w:type="dxa"/>
            <w:tcBorders>
              <w:top w:val="nil"/>
              <w:left w:val="nil"/>
              <w:bottom w:val="single" w:sz="4" w:space="0" w:color="auto"/>
              <w:right w:val="single" w:sz="4" w:space="0" w:color="auto"/>
            </w:tcBorders>
            <w:shd w:val="clear" w:color="000000" w:fill="FFFFFF"/>
            <w:noWrap/>
            <w:hideMark/>
          </w:tcPr>
          <w:p w14:paraId="75723E5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3ACE30C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312</w:t>
            </w:r>
          </w:p>
        </w:tc>
        <w:tc>
          <w:tcPr>
            <w:tcW w:w="4377" w:type="dxa"/>
            <w:tcBorders>
              <w:top w:val="nil"/>
              <w:left w:val="nil"/>
              <w:bottom w:val="single" w:sz="4" w:space="0" w:color="auto"/>
              <w:right w:val="single" w:sz="4" w:space="0" w:color="auto"/>
            </w:tcBorders>
            <w:shd w:val="clear" w:color="000000" w:fill="FFFFFF"/>
            <w:hideMark/>
          </w:tcPr>
          <w:p w14:paraId="1332FC5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пароизоляции из полиэтиленовой пленки в один слой насухо</w:t>
            </w:r>
          </w:p>
        </w:tc>
        <w:tc>
          <w:tcPr>
            <w:tcW w:w="1095" w:type="dxa"/>
            <w:tcBorders>
              <w:top w:val="nil"/>
              <w:left w:val="nil"/>
              <w:bottom w:val="single" w:sz="4" w:space="0" w:color="auto"/>
              <w:right w:val="single" w:sz="4" w:space="0" w:color="auto"/>
            </w:tcBorders>
            <w:shd w:val="clear" w:color="000000" w:fill="FFFFFF"/>
            <w:noWrap/>
            <w:hideMark/>
          </w:tcPr>
          <w:p w14:paraId="2606931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6545566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0,56</w:t>
            </w:r>
          </w:p>
        </w:tc>
        <w:tc>
          <w:tcPr>
            <w:tcW w:w="1083" w:type="dxa"/>
            <w:tcBorders>
              <w:top w:val="nil"/>
              <w:left w:val="nil"/>
              <w:bottom w:val="single" w:sz="4" w:space="0" w:color="auto"/>
              <w:right w:val="single" w:sz="4" w:space="0" w:color="auto"/>
            </w:tcBorders>
            <w:shd w:val="clear" w:color="000000" w:fill="FFFFFF"/>
            <w:noWrap/>
            <w:hideMark/>
          </w:tcPr>
          <w:p w14:paraId="3011B6F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9 845,66</w:t>
            </w:r>
          </w:p>
        </w:tc>
        <w:tc>
          <w:tcPr>
            <w:tcW w:w="1450" w:type="dxa"/>
            <w:tcBorders>
              <w:top w:val="nil"/>
              <w:left w:val="nil"/>
              <w:bottom w:val="single" w:sz="4" w:space="0" w:color="auto"/>
              <w:right w:val="nil"/>
            </w:tcBorders>
            <w:shd w:val="clear" w:color="000000" w:fill="FFFFFF"/>
            <w:noWrap/>
            <w:hideMark/>
          </w:tcPr>
          <w:p w14:paraId="32A4147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5 513,57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BB2F08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AC335B3" w14:textId="77777777" w:rsidR="00CA10A1" w:rsidRPr="00AB4E55" w:rsidRDefault="00CA10A1" w:rsidP="00FE3AFB">
            <w:pPr>
              <w:rPr>
                <w:sz w:val="20"/>
              </w:rPr>
            </w:pPr>
          </w:p>
        </w:tc>
      </w:tr>
      <w:tr w:rsidR="00CA10A1" w:rsidRPr="00AB4E55" w14:paraId="3C80604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BDAE8E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6,13</w:t>
            </w:r>
          </w:p>
        </w:tc>
        <w:tc>
          <w:tcPr>
            <w:tcW w:w="1424" w:type="dxa"/>
            <w:tcBorders>
              <w:top w:val="nil"/>
              <w:left w:val="nil"/>
              <w:bottom w:val="single" w:sz="4" w:space="0" w:color="auto"/>
              <w:right w:val="single" w:sz="4" w:space="0" w:color="auto"/>
            </w:tcBorders>
            <w:shd w:val="clear" w:color="000000" w:fill="FFFFFF"/>
            <w:noWrap/>
            <w:hideMark/>
          </w:tcPr>
          <w:p w14:paraId="48260FB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7355D4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313</w:t>
            </w:r>
          </w:p>
        </w:tc>
        <w:tc>
          <w:tcPr>
            <w:tcW w:w="4377" w:type="dxa"/>
            <w:tcBorders>
              <w:top w:val="nil"/>
              <w:left w:val="nil"/>
              <w:bottom w:val="single" w:sz="4" w:space="0" w:color="auto"/>
              <w:right w:val="single" w:sz="4" w:space="0" w:color="auto"/>
            </w:tcBorders>
            <w:shd w:val="clear" w:color="000000" w:fill="FFFFFF"/>
            <w:hideMark/>
          </w:tcPr>
          <w:p w14:paraId="55496F4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цементных толщиной 20 мм</w:t>
            </w:r>
          </w:p>
        </w:tc>
        <w:tc>
          <w:tcPr>
            <w:tcW w:w="1095" w:type="dxa"/>
            <w:tcBorders>
              <w:top w:val="nil"/>
              <w:left w:val="nil"/>
              <w:bottom w:val="single" w:sz="4" w:space="0" w:color="auto"/>
              <w:right w:val="single" w:sz="4" w:space="0" w:color="auto"/>
            </w:tcBorders>
            <w:shd w:val="clear" w:color="000000" w:fill="FFFFFF"/>
            <w:noWrap/>
            <w:hideMark/>
          </w:tcPr>
          <w:p w14:paraId="7D3EA6A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678CF0F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0,56</w:t>
            </w:r>
          </w:p>
        </w:tc>
        <w:tc>
          <w:tcPr>
            <w:tcW w:w="1083" w:type="dxa"/>
            <w:tcBorders>
              <w:top w:val="nil"/>
              <w:left w:val="nil"/>
              <w:bottom w:val="single" w:sz="4" w:space="0" w:color="auto"/>
              <w:right w:val="single" w:sz="4" w:space="0" w:color="auto"/>
            </w:tcBorders>
            <w:shd w:val="clear" w:color="000000" w:fill="FFFFFF"/>
            <w:noWrap/>
            <w:hideMark/>
          </w:tcPr>
          <w:p w14:paraId="2504537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28 870,13</w:t>
            </w:r>
          </w:p>
        </w:tc>
        <w:tc>
          <w:tcPr>
            <w:tcW w:w="1450" w:type="dxa"/>
            <w:tcBorders>
              <w:top w:val="nil"/>
              <w:left w:val="nil"/>
              <w:bottom w:val="single" w:sz="4" w:space="0" w:color="auto"/>
              <w:right w:val="nil"/>
            </w:tcBorders>
            <w:shd w:val="clear" w:color="000000" w:fill="FFFFFF"/>
            <w:noWrap/>
            <w:hideMark/>
          </w:tcPr>
          <w:p w14:paraId="32022CF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16 167,27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883861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8BC57C9" w14:textId="77777777" w:rsidR="00CA10A1" w:rsidRPr="00AB4E55" w:rsidRDefault="00CA10A1" w:rsidP="00FE3AFB">
            <w:pPr>
              <w:rPr>
                <w:sz w:val="20"/>
              </w:rPr>
            </w:pPr>
          </w:p>
        </w:tc>
      </w:tr>
      <w:tr w:rsidR="00CA10A1" w:rsidRPr="00AB4E55" w14:paraId="22602B93"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23FB89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6,14</w:t>
            </w:r>
          </w:p>
        </w:tc>
        <w:tc>
          <w:tcPr>
            <w:tcW w:w="1424" w:type="dxa"/>
            <w:tcBorders>
              <w:top w:val="nil"/>
              <w:left w:val="nil"/>
              <w:bottom w:val="single" w:sz="4" w:space="0" w:color="auto"/>
              <w:right w:val="single" w:sz="4" w:space="0" w:color="auto"/>
            </w:tcBorders>
            <w:shd w:val="clear" w:color="000000" w:fill="FFFFFF"/>
            <w:noWrap/>
            <w:hideMark/>
          </w:tcPr>
          <w:p w14:paraId="03D97BD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970736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314</w:t>
            </w:r>
          </w:p>
        </w:tc>
        <w:tc>
          <w:tcPr>
            <w:tcW w:w="4377" w:type="dxa"/>
            <w:tcBorders>
              <w:top w:val="nil"/>
              <w:left w:val="nil"/>
              <w:bottom w:val="single" w:sz="4" w:space="0" w:color="auto"/>
              <w:right w:val="single" w:sz="4" w:space="0" w:color="auto"/>
            </w:tcBorders>
            <w:shd w:val="clear" w:color="000000" w:fill="FFFFFF"/>
            <w:hideMark/>
          </w:tcPr>
          <w:p w14:paraId="7A07BB6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на каждые 5 мм изменения толщины стяжки добавлять или исключать к расценке 11-01-011-01</w:t>
            </w:r>
          </w:p>
        </w:tc>
        <w:tc>
          <w:tcPr>
            <w:tcW w:w="1095" w:type="dxa"/>
            <w:tcBorders>
              <w:top w:val="nil"/>
              <w:left w:val="nil"/>
              <w:bottom w:val="single" w:sz="4" w:space="0" w:color="auto"/>
              <w:right w:val="single" w:sz="4" w:space="0" w:color="auto"/>
            </w:tcBorders>
            <w:shd w:val="clear" w:color="000000" w:fill="FFFFFF"/>
            <w:noWrap/>
            <w:hideMark/>
          </w:tcPr>
          <w:p w14:paraId="15AE980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660BCE9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0,56</w:t>
            </w:r>
          </w:p>
        </w:tc>
        <w:tc>
          <w:tcPr>
            <w:tcW w:w="1083" w:type="dxa"/>
            <w:tcBorders>
              <w:top w:val="nil"/>
              <w:left w:val="nil"/>
              <w:bottom w:val="single" w:sz="4" w:space="0" w:color="auto"/>
              <w:right w:val="single" w:sz="4" w:space="0" w:color="auto"/>
            </w:tcBorders>
            <w:shd w:val="clear" w:color="000000" w:fill="FFFFFF"/>
            <w:noWrap/>
            <w:hideMark/>
          </w:tcPr>
          <w:p w14:paraId="6E02371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7 200,04</w:t>
            </w:r>
          </w:p>
        </w:tc>
        <w:tc>
          <w:tcPr>
            <w:tcW w:w="1450" w:type="dxa"/>
            <w:tcBorders>
              <w:top w:val="nil"/>
              <w:left w:val="nil"/>
              <w:bottom w:val="single" w:sz="4" w:space="0" w:color="auto"/>
              <w:right w:val="nil"/>
            </w:tcBorders>
            <w:shd w:val="clear" w:color="000000" w:fill="FFFFFF"/>
            <w:noWrap/>
            <w:hideMark/>
          </w:tcPr>
          <w:p w14:paraId="6608A0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4 032,02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408407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B9F1E73" w14:textId="77777777" w:rsidR="00CA10A1" w:rsidRPr="00AB4E55" w:rsidRDefault="00CA10A1" w:rsidP="00FE3AFB">
            <w:pPr>
              <w:rPr>
                <w:sz w:val="20"/>
              </w:rPr>
            </w:pPr>
          </w:p>
        </w:tc>
      </w:tr>
      <w:tr w:rsidR="00CA10A1" w:rsidRPr="00AB4E55" w14:paraId="18ADF22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E745B6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6,15</w:t>
            </w:r>
          </w:p>
        </w:tc>
        <w:tc>
          <w:tcPr>
            <w:tcW w:w="1424" w:type="dxa"/>
            <w:tcBorders>
              <w:top w:val="nil"/>
              <w:left w:val="nil"/>
              <w:bottom w:val="single" w:sz="4" w:space="0" w:color="auto"/>
              <w:right w:val="single" w:sz="4" w:space="0" w:color="auto"/>
            </w:tcBorders>
            <w:shd w:val="clear" w:color="000000" w:fill="FFFFFF"/>
            <w:noWrap/>
            <w:hideMark/>
          </w:tcPr>
          <w:p w14:paraId="30E25BD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6E9815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315</w:t>
            </w:r>
          </w:p>
        </w:tc>
        <w:tc>
          <w:tcPr>
            <w:tcW w:w="4377" w:type="dxa"/>
            <w:tcBorders>
              <w:top w:val="nil"/>
              <w:left w:val="nil"/>
              <w:bottom w:val="single" w:sz="4" w:space="0" w:color="auto"/>
              <w:right w:val="single" w:sz="4" w:space="0" w:color="auto"/>
            </w:tcBorders>
            <w:shd w:val="clear" w:color="000000" w:fill="FFFFFF"/>
            <w:hideMark/>
          </w:tcPr>
          <w:p w14:paraId="7714090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Раствор готовый кладочный тяжелый цементный</w:t>
            </w:r>
          </w:p>
        </w:tc>
        <w:tc>
          <w:tcPr>
            <w:tcW w:w="1095" w:type="dxa"/>
            <w:tcBorders>
              <w:top w:val="nil"/>
              <w:left w:val="nil"/>
              <w:bottom w:val="single" w:sz="4" w:space="0" w:color="auto"/>
              <w:right w:val="single" w:sz="4" w:space="0" w:color="auto"/>
            </w:tcBorders>
            <w:shd w:val="clear" w:color="000000" w:fill="FFFFFF"/>
            <w:noWrap/>
            <w:hideMark/>
          </w:tcPr>
          <w:p w14:paraId="56AC09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20FFA08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4,57</w:t>
            </w:r>
          </w:p>
        </w:tc>
        <w:tc>
          <w:tcPr>
            <w:tcW w:w="1083" w:type="dxa"/>
            <w:tcBorders>
              <w:top w:val="nil"/>
              <w:left w:val="nil"/>
              <w:bottom w:val="single" w:sz="4" w:space="0" w:color="auto"/>
              <w:right w:val="single" w:sz="4" w:space="0" w:color="auto"/>
            </w:tcBorders>
            <w:shd w:val="clear" w:color="000000" w:fill="FFFFFF"/>
            <w:noWrap/>
            <w:hideMark/>
          </w:tcPr>
          <w:p w14:paraId="09BD822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2 929,07</w:t>
            </w:r>
          </w:p>
        </w:tc>
        <w:tc>
          <w:tcPr>
            <w:tcW w:w="1450" w:type="dxa"/>
            <w:tcBorders>
              <w:top w:val="nil"/>
              <w:left w:val="nil"/>
              <w:bottom w:val="single" w:sz="4" w:space="0" w:color="auto"/>
              <w:right w:val="nil"/>
            </w:tcBorders>
            <w:shd w:val="clear" w:color="000000" w:fill="FFFFFF"/>
            <w:noWrap/>
            <w:hideMark/>
          </w:tcPr>
          <w:p w14:paraId="4637E83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13 382,94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9D4671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483A06B" w14:textId="77777777" w:rsidR="00CA10A1" w:rsidRPr="00AB4E55" w:rsidRDefault="00CA10A1" w:rsidP="00FE3AFB">
            <w:pPr>
              <w:rPr>
                <w:sz w:val="20"/>
              </w:rPr>
            </w:pPr>
          </w:p>
        </w:tc>
      </w:tr>
      <w:tr w:rsidR="00CA10A1" w:rsidRPr="00AB4E55" w14:paraId="55EEE68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42F8E5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6,16</w:t>
            </w:r>
          </w:p>
        </w:tc>
        <w:tc>
          <w:tcPr>
            <w:tcW w:w="1424" w:type="dxa"/>
            <w:tcBorders>
              <w:top w:val="nil"/>
              <w:left w:val="nil"/>
              <w:bottom w:val="single" w:sz="4" w:space="0" w:color="auto"/>
              <w:right w:val="single" w:sz="4" w:space="0" w:color="auto"/>
            </w:tcBorders>
            <w:shd w:val="clear" w:color="000000" w:fill="FFFFFF"/>
            <w:noWrap/>
            <w:hideMark/>
          </w:tcPr>
          <w:p w14:paraId="0F75A1F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ED23C5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316</w:t>
            </w:r>
          </w:p>
        </w:tc>
        <w:tc>
          <w:tcPr>
            <w:tcW w:w="4377" w:type="dxa"/>
            <w:tcBorders>
              <w:top w:val="nil"/>
              <w:left w:val="nil"/>
              <w:bottom w:val="single" w:sz="4" w:space="0" w:color="auto"/>
              <w:right w:val="single" w:sz="4" w:space="0" w:color="auto"/>
            </w:tcBorders>
            <w:shd w:val="clear" w:color="000000" w:fill="FFFFFF"/>
            <w:hideMark/>
          </w:tcPr>
          <w:p w14:paraId="5261D2B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Армирование подстилающих слоев и набетонок</w:t>
            </w:r>
          </w:p>
        </w:tc>
        <w:tc>
          <w:tcPr>
            <w:tcW w:w="1095" w:type="dxa"/>
            <w:tcBorders>
              <w:top w:val="nil"/>
              <w:left w:val="nil"/>
              <w:bottom w:val="single" w:sz="4" w:space="0" w:color="auto"/>
              <w:right w:val="single" w:sz="4" w:space="0" w:color="auto"/>
            </w:tcBorders>
            <w:shd w:val="clear" w:color="000000" w:fill="FFFFFF"/>
            <w:noWrap/>
            <w:hideMark/>
          </w:tcPr>
          <w:p w14:paraId="0DDE5D2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26A949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0,06</w:t>
            </w:r>
          </w:p>
        </w:tc>
        <w:tc>
          <w:tcPr>
            <w:tcW w:w="1083" w:type="dxa"/>
            <w:tcBorders>
              <w:top w:val="nil"/>
              <w:left w:val="nil"/>
              <w:bottom w:val="single" w:sz="4" w:space="0" w:color="auto"/>
              <w:right w:val="single" w:sz="4" w:space="0" w:color="auto"/>
            </w:tcBorders>
            <w:shd w:val="clear" w:color="000000" w:fill="FFFFFF"/>
            <w:noWrap/>
            <w:hideMark/>
          </w:tcPr>
          <w:p w14:paraId="478448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12 025,54</w:t>
            </w:r>
          </w:p>
        </w:tc>
        <w:tc>
          <w:tcPr>
            <w:tcW w:w="1450" w:type="dxa"/>
            <w:tcBorders>
              <w:top w:val="nil"/>
              <w:left w:val="nil"/>
              <w:bottom w:val="single" w:sz="4" w:space="0" w:color="auto"/>
              <w:right w:val="nil"/>
            </w:tcBorders>
            <w:shd w:val="clear" w:color="000000" w:fill="FFFFFF"/>
            <w:noWrap/>
            <w:hideMark/>
          </w:tcPr>
          <w:p w14:paraId="38D7A79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673,43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444327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7515322" w14:textId="77777777" w:rsidR="00CA10A1" w:rsidRPr="00AB4E55" w:rsidRDefault="00CA10A1" w:rsidP="00FE3AFB">
            <w:pPr>
              <w:rPr>
                <w:sz w:val="20"/>
              </w:rPr>
            </w:pPr>
          </w:p>
        </w:tc>
      </w:tr>
      <w:tr w:rsidR="00CA10A1" w:rsidRPr="00AB4E55" w14:paraId="7799B9D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90F15E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6,17</w:t>
            </w:r>
          </w:p>
        </w:tc>
        <w:tc>
          <w:tcPr>
            <w:tcW w:w="1424" w:type="dxa"/>
            <w:tcBorders>
              <w:top w:val="nil"/>
              <w:left w:val="nil"/>
              <w:bottom w:val="single" w:sz="4" w:space="0" w:color="auto"/>
              <w:right w:val="single" w:sz="4" w:space="0" w:color="auto"/>
            </w:tcBorders>
            <w:shd w:val="clear" w:color="000000" w:fill="FFFFFF"/>
            <w:noWrap/>
            <w:hideMark/>
          </w:tcPr>
          <w:p w14:paraId="62C7E34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966387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317</w:t>
            </w:r>
          </w:p>
        </w:tc>
        <w:tc>
          <w:tcPr>
            <w:tcW w:w="4377" w:type="dxa"/>
            <w:tcBorders>
              <w:top w:val="nil"/>
              <w:left w:val="nil"/>
              <w:bottom w:val="single" w:sz="4" w:space="0" w:color="auto"/>
              <w:right w:val="single" w:sz="4" w:space="0" w:color="auto"/>
            </w:tcBorders>
            <w:shd w:val="clear" w:color="000000" w:fill="FFFFFF"/>
            <w:hideMark/>
          </w:tcPr>
          <w:p w14:paraId="5191E14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Горячекатаная арматурная сталь гладкая класса А-I, диаметром: 6 мм</w:t>
            </w:r>
          </w:p>
        </w:tc>
        <w:tc>
          <w:tcPr>
            <w:tcW w:w="1095" w:type="dxa"/>
            <w:tcBorders>
              <w:top w:val="nil"/>
              <w:left w:val="nil"/>
              <w:bottom w:val="single" w:sz="4" w:space="0" w:color="auto"/>
              <w:right w:val="single" w:sz="4" w:space="0" w:color="auto"/>
            </w:tcBorders>
            <w:shd w:val="clear" w:color="000000" w:fill="FFFFFF"/>
            <w:noWrap/>
            <w:hideMark/>
          </w:tcPr>
          <w:p w14:paraId="647B969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744DE59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0,08</w:t>
            </w:r>
          </w:p>
        </w:tc>
        <w:tc>
          <w:tcPr>
            <w:tcW w:w="1083" w:type="dxa"/>
            <w:tcBorders>
              <w:top w:val="nil"/>
              <w:left w:val="nil"/>
              <w:bottom w:val="single" w:sz="4" w:space="0" w:color="auto"/>
              <w:right w:val="single" w:sz="4" w:space="0" w:color="auto"/>
            </w:tcBorders>
            <w:shd w:val="clear" w:color="000000" w:fill="FFFFFF"/>
            <w:noWrap/>
            <w:hideMark/>
          </w:tcPr>
          <w:p w14:paraId="6B6EBD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46 821,77</w:t>
            </w:r>
          </w:p>
        </w:tc>
        <w:tc>
          <w:tcPr>
            <w:tcW w:w="1450" w:type="dxa"/>
            <w:tcBorders>
              <w:top w:val="nil"/>
              <w:left w:val="nil"/>
              <w:bottom w:val="single" w:sz="4" w:space="0" w:color="auto"/>
              <w:right w:val="nil"/>
            </w:tcBorders>
            <w:shd w:val="clear" w:color="000000" w:fill="FFFFFF"/>
            <w:noWrap/>
            <w:hideMark/>
          </w:tcPr>
          <w:p w14:paraId="126524E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3 591,23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D45C84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921FAA8" w14:textId="77777777" w:rsidR="00CA10A1" w:rsidRPr="00AB4E55" w:rsidRDefault="00CA10A1" w:rsidP="00FE3AFB">
            <w:pPr>
              <w:rPr>
                <w:sz w:val="20"/>
              </w:rPr>
            </w:pPr>
          </w:p>
        </w:tc>
      </w:tr>
      <w:tr w:rsidR="00CA10A1" w:rsidRPr="00AB4E55" w14:paraId="0185D55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F7BAA3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6,18</w:t>
            </w:r>
          </w:p>
        </w:tc>
        <w:tc>
          <w:tcPr>
            <w:tcW w:w="1424" w:type="dxa"/>
            <w:tcBorders>
              <w:top w:val="nil"/>
              <w:left w:val="nil"/>
              <w:bottom w:val="single" w:sz="4" w:space="0" w:color="auto"/>
              <w:right w:val="single" w:sz="4" w:space="0" w:color="auto"/>
            </w:tcBorders>
            <w:shd w:val="clear" w:color="000000" w:fill="FFFFFF"/>
            <w:noWrap/>
            <w:hideMark/>
          </w:tcPr>
          <w:p w14:paraId="263E383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3BFFFC0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318</w:t>
            </w:r>
          </w:p>
        </w:tc>
        <w:tc>
          <w:tcPr>
            <w:tcW w:w="4377" w:type="dxa"/>
            <w:tcBorders>
              <w:top w:val="nil"/>
              <w:left w:val="nil"/>
              <w:bottom w:val="single" w:sz="4" w:space="0" w:color="auto"/>
              <w:right w:val="single" w:sz="4" w:space="0" w:color="auto"/>
            </w:tcBorders>
            <w:shd w:val="clear" w:color="000000" w:fill="FFFFFF"/>
            <w:hideMark/>
          </w:tcPr>
          <w:p w14:paraId="6673CAF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покрытий из плит керамогранитных размером: 60х60 см</w:t>
            </w:r>
          </w:p>
        </w:tc>
        <w:tc>
          <w:tcPr>
            <w:tcW w:w="1095" w:type="dxa"/>
            <w:tcBorders>
              <w:top w:val="nil"/>
              <w:left w:val="nil"/>
              <w:bottom w:val="single" w:sz="4" w:space="0" w:color="auto"/>
              <w:right w:val="single" w:sz="4" w:space="0" w:color="auto"/>
            </w:tcBorders>
            <w:shd w:val="clear" w:color="000000" w:fill="FFFFFF"/>
            <w:noWrap/>
            <w:hideMark/>
          </w:tcPr>
          <w:p w14:paraId="033F4C3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2E5AA61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0,56</w:t>
            </w:r>
          </w:p>
        </w:tc>
        <w:tc>
          <w:tcPr>
            <w:tcW w:w="1083" w:type="dxa"/>
            <w:tcBorders>
              <w:top w:val="nil"/>
              <w:left w:val="nil"/>
              <w:bottom w:val="single" w:sz="4" w:space="0" w:color="auto"/>
              <w:right w:val="single" w:sz="4" w:space="0" w:color="auto"/>
            </w:tcBorders>
            <w:shd w:val="clear" w:color="000000" w:fill="FFFFFF"/>
            <w:noWrap/>
            <w:hideMark/>
          </w:tcPr>
          <w:p w14:paraId="66A2228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387 514,38</w:t>
            </w:r>
          </w:p>
        </w:tc>
        <w:tc>
          <w:tcPr>
            <w:tcW w:w="1450" w:type="dxa"/>
            <w:tcBorders>
              <w:top w:val="nil"/>
              <w:left w:val="nil"/>
              <w:bottom w:val="single" w:sz="4" w:space="0" w:color="auto"/>
              <w:right w:val="nil"/>
            </w:tcBorders>
            <w:shd w:val="clear" w:color="000000" w:fill="FFFFFF"/>
            <w:noWrap/>
            <w:hideMark/>
          </w:tcPr>
          <w:p w14:paraId="7513C75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217 008,05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2D46D0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A67F744" w14:textId="77777777" w:rsidR="00CA10A1" w:rsidRPr="00AB4E55" w:rsidRDefault="00CA10A1" w:rsidP="00FE3AFB">
            <w:pPr>
              <w:rPr>
                <w:sz w:val="20"/>
              </w:rPr>
            </w:pPr>
          </w:p>
        </w:tc>
      </w:tr>
      <w:tr w:rsidR="00CA10A1" w:rsidRPr="00AB4E55" w14:paraId="34FF0EC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656BC0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6,19</w:t>
            </w:r>
          </w:p>
        </w:tc>
        <w:tc>
          <w:tcPr>
            <w:tcW w:w="1424" w:type="dxa"/>
            <w:tcBorders>
              <w:top w:val="nil"/>
              <w:left w:val="nil"/>
              <w:bottom w:val="single" w:sz="4" w:space="0" w:color="auto"/>
              <w:right w:val="single" w:sz="4" w:space="0" w:color="auto"/>
            </w:tcBorders>
            <w:shd w:val="clear" w:color="000000" w:fill="FFFFFF"/>
            <w:noWrap/>
            <w:hideMark/>
          </w:tcPr>
          <w:p w14:paraId="48784CA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A22A96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319</w:t>
            </w:r>
          </w:p>
        </w:tc>
        <w:tc>
          <w:tcPr>
            <w:tcW w:w="4377" w:type="dxa"/>
            <w:tcBorders>
              <w:top w:val="nil"/>
              <w:left w:val="nil"/>
              <w:bottom w:val="single" w:sz="4" w:space="0" w:color="auto"/>
              <w:right w:val="single" w:sz="4" w:space="0" w:color="auto"/>
            </w:tcBorders>
            <w:shd w:val="clear" w:color="000000" w:fill="FFFFFF"/>
            <w:hideMark/>
          </w:tcPr>
          <w:p w14:paraId="2EC8B3A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Рейки деревянные 8х18 мм</w:t>
            </w:r>
          </w:p>
        </w:tc>
        <w:tc>
          <w:tcPr>
            <w:tcW w:w="1095" w:type="dxa"/>
            <w:tcBorders>
              <w:top w:val="nil"/>
              <w:left w:val="nil"/>
              <w:bottom w:val="single" w:sz="4" w:space="0" w:color="auto"/>
              <w:right w:val="single" w:sz="4" w:space="0" w:color="auto"/>
            </w:tcBorders>
            <w:shd w:val="clear" w:color="000000" w:fill="FFFFFF"/>
            <w:noWrap/>
            <w:hideMark/>
          </w:tcPr>
          <w:p w14:paraId="649FBC3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5F057C6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0,01</w:t>
            </w:r>
          </w:p>
        </w:tc>
        <w:tc>
          <w:tcPr>
            <w:tcW w:w="1083" w:type="dxa"/>
            <w:tcBorders>
              <w:top w:val="nil"/>
              <w:left w:val="nil"/>
              <w:bottom w:val="single" w:sz="4" w:space="0" w:color="auto"/>
              <w:right w:val="single" w:sz="4" w:space="0" w:color="auto"/>
            </w:tcBorders>
            <w:shd w:val="clear" w:color="000000" w:fill="FFFFFF"/>
            <w:noWrap/>
            <w:hideMark/>
          </w:tcPr>
          <w:p w14:paraId="70833CA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24 051,79</w:t>
            </w:r>
          </w:p>
        </w:tc>
        <w:tc>
          <w:tcPr>
            <w:tcW w:w="1450" w:type="dxa"/>
            <w:tcBorders>
              <w:top w:val="nil"/>
              <w:left w:val="nil"/>
              <w:bottom w:val="single" w:sz="4" w:space="0" w:color="auto"/>
              <w:right w:val="nil"/>
            </w:tcBorders>
            <w:shd w:val="clear" w:color="000000" w:fill="FFFFFF"/>
            <w:noWrap/>
            <w:hideMark/>
          </w:tcPr>
          <w:p w14:paraId="75BA07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134,69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CB6863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147A7DA" w14:textId="77777777" w:rsidR="00CA10A1" w:rsidRPr="00AB4E55" w:rsidRDefault="00CA10A1" w:rsidP="00FE3AFB">
            <w:pPr>
              <w:rPr>
                <w:sz w:val="20"/>
              </w:rPr>
            </w:pPr>
          </w:p>
        </w:tc>
      </w:tr>
      <w:tr w:rsidR="00CA10A1" w:rsidRPr="00AB4E55" w14:paraId="0D365D04"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37E6545D"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Полы. Тип 1.10</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1A3F4C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097955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0EE28B5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24094AF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38D0FC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5A3851C" w14:textId="77777777" w:rsidR="00CA10A1" w:rsidRPr="00AB4E55" w:rsidRDefault="00CA10A1" w:rsidP="00FE3AFB">
            <w:pPr>
              <w:rPr>
                <w:sz w:val="20"/>
              </w:rPr>
            </w:pPr>
          </w:p>
        </w:tc>
      </w:tr>
      <w:tr w:rsidR="00CA10A1" w:rsidRPr="00AB4E55" w14:paraId="0F21E25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99B0DC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6,20</w:t>
            </w:r>
          </w:p>
        </w:tc>
        <w:tc>
          <w:tcPr>
            <w:tcW w:w="1424" w:type="dxa"/>
            <w:tcBorders>
              <w:top w:val="nil"/>
              <w:left w:val="nil"/>
              <w:bottom w:val="single" w:sz="4" w:space="0" w:color="auto"/>
              <w:right w:val="single" w:sz="4" w:space="0" w:color="auto"/>
            </w:tcBorders>
            <w:shd w:val="clear" w:color="000000" w:fill="FFFFFF"/>
            <w:noWrap/>
            <w:hideMark/>
          </w:tcPr>
          <w:p w14:paraId="4C6BCB3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E6064B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320</w:t>
            </w:r>
          </w:p>
        </w:tc>
        <w:tc>
          <w:tcPr>
            <w:tcW w:w="4377" w:type="dxa"/>
            <w:tcBorders>
              <w:top w:val="nil"/>
              <w:left w:val="nil"/>
              <w:bottom w:val="single" w:sz="4" w:space="0" w:color="auto"/>
              <w:right w:val="single" w:sz="4" w:space="0" w:color="auto"/>
            </w:tcBorders>
            <w:shd w:val="clear" w:color="000000" w:fill="FFFFFF"/>
            <w:hideMark/>
          </w:tcPr>
          <w:p w14:paraId="3305530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тепло- и звукоизоляции засыпной: керамзитовой</w:t>
            </w:r>
          </w:p>
        </w:tc>
        <w:tc>
          <w:tcPr>
            <w:tcW w:w="1095" w:type="dxa"/>
            <w:tcBorders>
              <w:top w:val="nil"/>
              <w:left w:val="nil"/>
              <w:bottom w:val="single" w:sz="4" w:space="0" w:color="auto"/>
              <w:right w:val="single" w:sz="4" w:space="0" w:color="auto"/>
            </w:tcBorders>
            <w:shd w:val="clear" w:color="000000" w:fill="FFFFFF"/>
            <w:noWrap/>
            <w:hideMark/>
          </w:tcPr>
          <w:p w14:paraId="6E4EAEA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5B8FDD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11,05</w:t>
            </w:r>
          </w:p>
        </w:tc>
        <w:tc>
          <w:tcPr>
            <w:tcW w:w="1083" w:type="dxa"/>
            <w:tcBorders>
              <w:top w:val="nil"/>
              <w:left w:val="nil"/>
              <w:bottom w:val="single" w:sz="4" w:space="0" w:color="auto"/>
              <w:right w:val="single" w:sz="4" w:space="0" w:color="auto"/>
            </w:tcBorders>
            <w:shd w:val="clear" w:color="000000" w:fill="FFFFFF"/>
            <w:noWrap/>
            <w:hideMark/>
          </w:tcPr>
          <w:p w14:paraId="393A932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2 287,18</w:t>
            </w:r>
          </w:p>
        </w:tc>
        <w:tc>
          <w:tcPr>
            <w:tcW w:w="1450" w:type="dxa"/>
            <w:tcBorders>
              <w:top w:val="nil"/>
              <w:left w:val="nil"/>
              <w:bottom w:val="single" w:sz="4" w:space="0" w:color="auto"/>
              <w:right w:val="nil"/>
            </w:tcBorders>
            <w:shd w:val="clear" w:color="000000" w:fill="FFFFFF"/>
            <w:noWrap/>
            <w:hideMark/>
          </w:tcPr>
          <w:p w14:paraId="172CCDF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25 273,30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CE61B1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2A99766" w14:textId="77777777" w:rsidR="00CA10A1" w:rsidRPr="00AB4E55" w:rsidRDefault="00CA10A1" w:rsidP="00FE3AFB">
            <w:pPr>
              <w:rPr>
                <w:sz w:val="20"/>
              </w:rPr>
            </w:pPr>
          </w:p>
        </w:tc>
      </w:tr>
      <w:tr w:rsidR="00CA10A1" w:rsidRPr="00AB4E55" w14:paraId="666DBE9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1F43B7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6,21</w:t>
            </w:r>
          </w:p>
        </w:tc>
        <w:tc>
          <w:tcPr>
            <w:tcW w:w="1424" w:type="dxa"/>
            <w:tcBorders>
              <w:top w:val="nil"/>
              <w:left w:val="nil"/>
              <w:bottom w:val="single" w:sz="4" w:space="0" w:color="auto"/>
              <w:right w:val="single" w:sz="4" w:space="0" w:color="auto"/>
            </w:tcBorders>
            <w:shd w:val="clear" w:color="000000" w:fill="FFFFFF"/>
            <w:noWrap/>
            <w:hideMark/>
          </w:tcPr>
          <w:p w14:paraId="3199BEE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23DCE7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321</w:t>
            </w:r>
          </w:p>
        </w:tc>
        <w:tc>
          <w:tcPr>
            <w:tcW w:w="4377" w:type="dxa"/>
            <w:tcBorders>
              <w:top w:val="nil"/>
              <w:left w:val="nil"/>
              <w:bottom w:val="single" w:sz="4" w:space="0" w:color="auto"/>
              <w:right w:val="single" w:sz="4" w:space="0" w:color="auto"/>
            </w:tcBorders>
            <w:shd w:val="clear" w:color="000000" w:fill="FFFFFF"/>
            <w:hideMark/>
          </w:tcPr>
          <w:p w14:paraId="482621D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Гравий керамзитовый, фракция: 10-20 мм, марка 400</w:t>
            </w:r>
          </w:p>
        </w:tc>
        <w:tc>
          <w:tcPr>
            <w:tcW w:w="1095" w:type="dxa"/>
            <w:tcBorders>
              <w:top w:val="nil"/>
              <w:left w:val="nil"/>
              <w:bottom w:val="single" w:sz="4" w:space="0" w:color="auto"/>
              <w:right w:val="single" w:sz="4" w:space="0" w:color="auto"/>
            </w:tcBorders>
            <w:shd w:val="clear" w:color="000000" w:fill="FFFFFF"/>
            <w:noWrap/>
            <w:hideMark/>
          </w:tcPr>
          <w:p w14:paraId="79EE008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3A968A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12,16</w:t>
            </w:r>
          </w:p>
        </w:tc>
        <w:tc>
          <w:tcPr>
            <w:tcW w:w="1083" w:type="dxa"/>
            <w:tcBorders>
              <w:top w:val="nil"/>
              <w:left w:val="nil"/>
              <w:bottom w:val="single" w:sz="4" w:space="0" w:color="auto"/>
              <w:right w:val="single" w:sz="4" w:space="0" w:color="auto"/>
            </w:tcBorders>
            <w:shd w:val="clear" w:color="000000" w:fill="FFFFFF"/>
            <w:noWrap/>
            <w:hideMark/>
          </w:tcPr>
          <w:p w14:paraId="3C51828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2 168,01</w:t>
            </w:r>
          </w:p>
        </w:tc>
        <w:tc>
          <w:tcPr>
            <w:tcW w:w="1450" w:type="dxa"/>
            <w:tcBorders>
              <w:top w:val="nil"/>
              <w:left w:val="nil"/>
              <w:bottom w:val="single" w:sz="4" w:space="0" w:color="auto"/>
              <w:right w:val="nil"/>
            </w:tcBorders>
            <w:shd w:val="clear" w:color="000000" w:fill="FFFFFF"/>
            <w:noWrap/>
            <w:hideMark/>
          </w:tcPr>
          <w:p w14:paraId="1E0963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26 363,04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94601B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DBBBDD1" w14:textId="77777777" w:rsidR="00CA10A1" w:rsidRPr="00AB4E55" w:rsidRDefault="00CA10A1" w:rsidP="00FE3AFB">
            <w:pPr>
              <w:rPr>
                <w:sz w:val="20"/>
              </w:rPr>
            </w:pPr>
          </w:p>
        </w:tc>
      </w:tr>
      <w:tr w:rsidR="00CA10A1" w:rsidRPr="00AB4E55" w14:paraId="3EF0D9C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B355B2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6,22</w:t>
            </w:r>
          </w:p>
        </w:tc>
        <w:tc>
          <w:tcPr>
            <w:tcW w:w="1424" w:type="dxa"/>
            <w:tcBorders>
              <w:top w:val="nil"/>
              <w:left w:val="nil"/>
              <w:bottom w:val="single" w:sz="4" w:space="0" w:color="auto"/>
              <w:right w:val="single" w:sz="4" w:space="0" w:color="auto"/>
            </w:tcBorders>
            <w:shd w:val="clear" w:color="000000" w:fill="FFFFFF"/>
            <w:noWrap/>
            <w:hideMark/>
          </w:tcPr>
          <w:p w14:paraId="68F6DF2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1DAC76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322</w:t>
            </w:r>
          </w:p>
        </w:tc>
        <w:tc>
          <w:tcPr>
            <w:tcW w:w="4377" w:type="dxa"/>
            <w:tcBorders>
              <w:top w:val="nil"/>
              <w:left w:val="nil"/>
              <w:bottom w:val="single" w:sz="4" w:space="0" w:color="auto"/>
              <w:right w:val="single" w:sz="4" w:space="0" w:color="auto"/>
            </w:tcBorders>
            <w:shd w:val="clear" w:color="000000" w:fill="FFFFFF"/>
            <w:hideMark/>
          </w:tcPr>
          <w:p w14:paraId="2120D97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пароизоляции из полиэтиленовой пленки в один слой насухо</w:t>
            </w:r>
          </w:p>
        </w:tc>
        <w:tc>
          <w:tcPr>
            <w:tcW w:w="1095" w:type="dxa"/>
            <w:tcBorders>
              <w:top w:val="nil"/>
              <w:left w:val="nil"/>
              <w:bottom w:val="single" w:sz="4" w:space="0" w:color="auto"/>
              <w:right w:val="single" w:sz="4" w:space="0" w:color="auto"/>
            </w:tcBorders>
            <w:shd w:val="clear" w:color="000000" w:fill="FFFFFF"/>
            <w:noWrap/>
            <w:hideMark/>
          </w:tcPr>
          <w:p w14:paraId="0444822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5341E1A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w:t>
            </w:r>
          </w:p>
        </w:tc>
        <w:tc>
          <w:tcPr>
            <w:tcW w:w="1083" w:type="dxa"/>
            <w:tcBorders>
              <w:top w:val="nil"/>
              <w:left w:val="nil"/>
              <w:bottom w:val="single" w:sz="4" w:space="0" w:color="auto"/>
              <w:right w:val="single" w:sz="4" w:space="0" w:color="auto"/>
            </w:tcBorders>
            <w:shd w:val="clear" w:color="000000" w:fill="FFFFFF"/>
            <w:noWrap/>
            <w:hideMark/>
          </w:tcPr>
          <w:p w14:paraId="217B2C3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9 799,81</w:t>
            </w:r>
          </w:p>
        </w:tc>
        <w:tc>
          <w:tcPr>
            <w:tcW w:w="1450" w:type="dxa"/>
            <w:tcBorders>
              <w:top w:val="nil"/>
              <w:left w:val="nil"/>
              <w:bottom w:val="single" w:sz="4" w:space="0" w:color="auto"/>
              <w:right w:val="nil"/>
            </w:tcBorders>
            <w:shd w:val="clear" w:color="000000" w:fill="FFFFFF"/>
            <w:noWrap/>
            <w:hideMark/>
          </w:tcPr>
          <w:p w14:paraId="0D5D3F8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10 828,79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D5B2BA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DA6B169" w14:textId="77777777" w:rsidR="00CA10A1" w:rsidRPr="00AB4E55" w:rsidRDefault="00CA10A1" w:rsidP="00FE3AFB">
            <w:pPr>
              <w:rPr>
                <w:sz w:val="20"/>
              </w:rPr>
            </w:pPr>
          </w:p>
        </w:tc>
      </w:tr>
      <w:tr w:rsidR="00CA10A1" w:rsidRPr="00AB4E55" w14:paraId="7C41B1B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8DF1F2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6,23</w:t>
            </w:r>
          </w:p>
        </w:tc>
        <w:tc>
          <w:tcPr>
            <w:tcW w:w="1424" w:type="dxa"/>
            <w:tcBorders>
              <w:top w:val="nil"/>
              <w:left w:val="nil"/>
              <w:bottom w:val="single" w:sz="4" w:space="0" w:color="auto"/>
              <w:right w:val="single" w:sz="4" w:space="0" w:color="auto"/>
            </w:tcBorders>
            <w:shd w:val="clear" w:color="000000" w:fill="FFFFFF"/>
            <w:noWrap/>
            <w:hideMark/>
          </w:tcPr>
          <w:p w14:paraId="62B9F02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240019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323</w:t>
            </w:r>
          </w:p>
        </w:tc>
        <w:tc>
          <w:tcPr>
            <w:tcW w:w="4377" w:type="dxa"/>
            <w:tcBorders>
              <w:top w:val="nil"/>
              <w:left w:val="nil"/>
              <w:bottom w:val="single" w:sz="4" w:space="0" w:color="auto"/>
              <w:right w:val="single" w:sz="4" w:space="0" w:color="auto"/>
            </w:tcBorders>
            <w:shd w:val="clear" w:color="000000" w:fill="FFFFFF"/>
            <w:hideMark/>
          </w:tcPr>
          <w:p w14:paraId="3C89880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цементных толщиной 20 мм</w:t>
            </w:r>
          </w:p>
        </w:tc>
        <w:tc>
          <w:tcPr>
            <w:tcW w:w="1095" w:type="dxa"/>
            <w:tcBorders>
              <w:top w:val="nil"/>
              <w:left w:val="nil"/>
              <w:bottom w:val="single" w:sz="4" w:space="0" w:color="auto"/>
              <w:right w:val="single" w:sz="4" w:space="0" w:color="auto"/>
            </w:tcBorders>
            <w:shd w:val="clear" w:color="000000" w:fill="FFFFFF"/>
            <w:noWrap/>
            <w:hideMark/>
          </w:tcPr>
          <w:p w14:paraId="033502D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23B99F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w:t>
            </w:r>
          </w:p>
        </w:tc>
        <w:tc>
          <w:tcPr>
            <w:tcW w:w="1083" w:type="dxa"/>
            <w:tcBorders>
              <w:top w:val="nil"/>
              <w:left w:val="nil"/>
              <w:bottom w:val="single" w:sz="4" w:space="0" w:color="auto"/>
              <w:right w:val="single" w:sz="4" w:space="0" w:color="auto"/>
            </w:tcBorders>
            <w:shd w:val="clear" w:color="000000" w:fill="FFFFFF"/>
            <w:noWrap/>
            <w:hideMark/>
          </w:tcPr>
          <w:p w14:paraId="23367A8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28 949,56</w:t>
            </w:r>
          </w:p>
        </w:tc>
        <w:tc>
          <w:tcPr>
            <w:tcW w:w="1450" w:type="dxa"/>
            <w:tcBorders>
              <w:top w:val="nil"/>
              <w:left w:val="nil"/>
              <w:bottom w:val="single" w:sz="4" w:space="0" w:color="auto"/>
              <w:right w:val="nil"/>
            </w:tcBorders>
            <w:shd w:val="clear" w:color="000000" w:fill="FFFFFF"/>
            <w:noWrap/>
            <w:hideMark/>
          </w:tcPr>
          <w:p w14:paraId="7C07D2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31 989,26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32E038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74AD107" w14:textId="77777777" w:rsidR="00CA10A1" w:rsidRPr="00AB4E55" w:rsidRDefault="00CA10A1" w:rsidP="00FE3AFB">
            <w:pPr>
              <w:rPr>
                <w:sz w:val="20"/>
              </w:rPr>
            </w:pPr>
          </w:p>
        </w:tc>
      </w:tr>
      <w:tr w:rsidR="00CA10A1" w:rsidRPr="00AB4E55" w14:paraId="1C3964CD"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F4C825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6,24</w:t>
            </w:r>
          </w:p>
        </w:tc>
        <w:tc>
          <w:tcPr>
            <w:tcW w:w="1424" w:type="dxa"/>
            <w:tcBorders>
              <w:top w:val="nil"/>
              <w:left w:val="nil"/>
              <w:bottom w:val="single" w:sz="4" w:space="0" w:color="auto"/>
              <w:right w:val="single" w:sz="4" w:space="0" w:color="auto"/>
            </w:tcBorders>
            <w:shd w:val="clear" w:color="000000" w:fill="FFFFFF"/>
            <w:noWrap/>
            <w:hideMark/>
          </w:tcPr>
          <w:p w14:paraId="353125F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398B216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324</w:t>
            </w:r>
          </w:p>
        </w:tc>
        <w:tc>
          <w:tcPr>
            <w:tcW w:w="4377" w:type="dxa"/>
            <w:tcBorders>
              <w:top w:val="nil"/>
              <w:left w:val="nil"/>
              <w:bottom w:val="single" w:sz="4" w:space="0" w:color="auto"/>
              <w:right w:val="single" w:sz="4" w:space="0" w:color="auto"/>
            </w:tcBorders>
            <w:shd w:val="clear" w:color="000000" w:fill="FFFFFF"/>
            <w:hideMark/>
          </w:tcPr>
          <w:p w14:paraId="298DDCC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на каждые 5 мм изменения толщины стяжки добавлять или исключать к расценке 11-01-011-01</w:t>
            </w:r>
          </w:p>
        </w:tc>
        <w:tc>
          <w:tcPr>
            <w:tcW w:w="1095" w:type="dxa"/>
            <w:tcBorders>
              <w:top w:val="nil"/>
              <w:left w:val="nil"/>
              <w:bottom w:val="single" w:sz="4" w:space="0" w:color="auto"/>
              <w:right w:val="single" w:sz="4" w:space="0" w:color="auto"/>
            </w:tcBorders>
            <w:shd w:val="clear" w:color="000000" w:fill="FFFFFF"/>
            <w:noWrap/>
            <w:hideMark/>
          </w:tcPr>
          <w:p w14:paraId="425BFFD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5E726F0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w:t>
            </w:r>
          </w:p>
        </w:tc>
        <w:tc>
          <w:tcPr>
            <w:tcW w:w="1083" w:type="dxa"/>
            <w:tcBorders>
              <w:top w:val="nil"/>
              <w:left w:val="nil"/>
              <w:bottom w:val="single" w:sz="4" w:space="0" w:color="auto"/>
              <w:right w:val="single" w:sz="4" w:space="0" w:color="auto"/>
            </w:tcBorders>
            <w:shd w:val="clear" w:color="000000" w:fill="FFFFFF"/>
            <w:noWrap/>
            <w:hideMark/>
          </w:tcPr>
          <w:p w14:paraId="671A923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6 524,33</w:t>
            </w:r>
          </w:p>
        </w:tc>
        <w:tc>
          <w:tcPr>
            <w:tcW w:w="1450" w:type="dxa"/>
            <w:tcBorders>
              <w:top w:val="nil"/>
              <w:left w:val="nil"/>
              <w:bottom w:val="single" w:sz="4" w:space="0" w:color="auto"/>
              <w:right w:val="nil"/>
            </w:tcBorders>
            <w:shd w:val="clear" w:color="000000" w:fill="FFFFFF"/>
            <w:noWrap/>
            <w:hideMark/>
          </w:tcPr>
          <w:p w14:paraId="01695CE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7 209,39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21D872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1D67B00" w14:textId="77777777" w:rsidR="00CA10A1" w:rsidRPr="00AB4E55" w:rsidRDefault="00CA10A1" w:rsidP="00FE3AFB">
            <w:pPr>
              <w:rPr>
                <w:sz w:val="20"/>
              </w:rPr>
            </w:pPr>
          </w:p>
        </w:tc>
      </w:tr>
      <w:tr w:rsidR="00CA10A1" w:rsidRPr="00AB4E55" w14:paraId="142C4BC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0DCCFF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6,25</w:t>
            </w:r>
          </w:p>
        </w:tc>
        <w:tc>
          <w:tcPr>
            <w:tcW w:w="1424" w:type="dxa"/>
            <w:tcBorders>
              <w:top w:val="nil"/>
              <w:left w:val="nil"/>
              <w:bottom w:val="single" w:sz="4" w:space="0" w:color="auto"/>
              <w:right w:val="single" w:sz="4" w:space="0" w:color="auto"/>
            </w:tcBorders>
            <w:shd w:val="clear" w:color="000000" w:fill="FFFFFF"/>
            <w:noWrap/>
            <w:hideMark/>
          </w:tcPr>
          <w:p w14:paraId="1223DA4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479A69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325</w:t>
            </w:r>
          </w:p>
        </w:tc>
        <w:tc>
          <w:tcPr>
            <w:tcW w:w="4377" w:type="dxa"/>
            <w:tcBorders>
              <w:top w:val="nil"/>
              <w:left w:val="nil"/>
              <w:bottom w:val="single" w:sz="4" w:space="0" w:color="auto"/>
              <w:right w:val="single" w:sz="4" w:space="0" w:color="auto"/>
            </w:tcBorders>
            <w:shd w:val="clear" w:color="000000" w:fill="FFFFFF"/>
            <w:hideMark/>
          </w:tcPr>
          <w:p w14:paraId="49F7DB2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Раствор готовый кладочный тяжелый цементный</w:t>
            </w:r>
          </w:p>
        </w:tc>
        <w:tc>
          <w:tcPr>
            <w:tcW w:w="1095" w:type="dxa"/>
            <w:tcBorders>
              <w:top w:val="nil"/>
              <w:left w:val="nil"/>
              <w:bottom w:val="single" w:sz="4" w:space="0" w:color="auto"/>
              <w:right w:val="single" w:sz="4" w:space="0" w:color="auto"/>
            </w:tcBorders>
            <w:shd w:val="clear" w:color="000000" w:fill="FFFFFF"/>
            <w:noWrap/>
            <w:hideMark/>
          </w:tcPr>
          <w:p w14:paraId="44A0004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4938513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8,45</w:t>
            </w:r>
          </w:p>
        </w:tc>
        <w:tc>
          <w:tcPr>
            <w:tcW w:w="1083" w:type="dxa"/>
            <w:tcBorders>
              <w:top w:val="nil"/>
              <w:left w:val="nil"/>
              <w:bottom w:val="single" w:sz="4" w:space="0" w:color="auto"/>
              <w:right w:val="single" w:sz="4" w:space="0" w:color="auto"/>
            </w:tcBorders>
            <w:shd w:val="clear" w:color="000000" w:fill="FFFFFF"/>
            <w:noWrap/>
            <w:hideMark/>
          </w:tcPr>
          <w:p w14:paraId="1091144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2 928,59</w:t>
            </w:r>
          </w:p>
        </w:tc>
        <w:tc>
          <w:tcPr>
            <w:tcW w:w="1450" w:type="dxa"/>
            <w:tcBorders>
              <w:top w:val="nil"/>
              <w:left w:val="nil"/>
              <w:bottom w:val="single" w:sz="4" w:space="0" w:color="auto"/>
              <w:right w:val="nil"/>
            </w:tcBorders>
            <w:shd w:val="clear" w:color="000000" w:fill="FFFFFF"/>
            <w:noWrap/>
            <w:hideMark/>
          </w:tcPr>
          <w:p w14:paraId="28C4E64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24 755,37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4C3FC6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DB5D801" w14:textId="77777777" w:rsidR="00CA10A1" w:rsidRPr="00AB4E55" w:rsidRDefault="00CA10A1" w:rsidP="00FE3AFB">
            <w:pPr>
              <w:rPr>
                <w:sz w:val="20"/>
              </w:rPr>
            </w:pPr>
          </w:p>
        </w:tc>
      </w:tr>
      <w:tr w:rsidR="00CA10A1" w:rsidRPr="00AB4E55" w14:paraId="2207911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263A1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6,26</w:t>
            </w:r>
          </w:p>
        </w:tc>
        <w:tc>
          <w:tcPr>
            <w:tcW w:w="1424" w:type="dxa"/>
            <w:tcBorders>
              <w:top w:val="nil"/>
              <w:left w:val="nil"/>
              <w:bottom w:val="single" w:sz="4" w:space="0" w:color="auto"/>
              <w:right w:val="single" w:sz="4" w:space="0" w:color="auto"/>
            </w:tcBorders>
            <w:shd w:val="clear" w:color="000000" w:fill="FFFFFF"/>
            <w:noWrap/>
            <w:hideMark/>
          </w:tcPr>
          <w:p w14:paraId="432E088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80A6C6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326</w:t>
            </w:r>
          </w:p>
        </w:tc>
        <w:tc>
          <w:tcPr>
            <w:tcW w:w="4377" w:type="dxa"/>
            <w:tcBorders>
              <w:top w:val="nil"/>
              <w:left w:val="nil"/>
              <w:bottom w:val="single" w:sz="4" w:space="0" w:color="auto"/>
              <w:right w:val="single" w:sz="4" w:space="0" w:color="auto"/>
            </w:tcBorders>
            <w:shd w:val="clear" w:color="000000" w:fill="FFFFFF"/>
            <w:hideMark/>
          </w:tcPr>
          <w:p w14:paraId="22EC925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Армирование подстилающих слоев и набетонок</w:t>
            </w:r>
          </w:p>
        </w:tc>
        <w:tc>
          <w:tcPr>
            <w:tcW w:w="1095" w:type="dxa"/>
            <w:tcBorders>
              <w:top w:val="nil"/>
              <w:left w:val="nil"/>
              <w:bottom w:val="single" w:sz="4" w:space="0" w:color="auto"/>
              <w:right w:val="single" w:sz="4" w:space="0" w:color="auto"/>
            </w:tcBorders>
            <w:shd w:val="clear" w:color="000000" w:fill="FFFFFF"/>
            <w:noWrap/>
            <w:hideMark/>
          </w:tcPr>
          <w:p w14:paraId="68B6E9E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4C38E6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0,11</w:t>
            </w:r>
          </w:p>
        </w:tc>
        <w:tc>
          <w:tcPr>
            <w:tcW w:w="1083" w:type="dxa"/>
            <w:tcBorders>
              <w:top w:val="nil"/>
              <w:left w:val="nil"/>
              <w:bottom w:val="single" w:sz="4" w:space="0" w:color="auto"/>
              <w:right w:val="single" w:sz="4" w:space="0" w:color="auto"/>
            </w:tcBorders>
            <w:shd w:val="clear" w:color="000000" w:fill="FFFFFF"/>
            <w:noWrap/>
            <w:hideMark/>
          </w:tcPr>
          <w:p w14:paraId="3DE2B48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11 424,25</w:t>
            </w:r>
          </w:p>
        </w:tc>
        <w:tc>
          <w:tcPr>
            <w:tcW w:w="1450" w:type="dxa"/>
            <w:tcBorders>
              <w:top w:val="nil"/>
              <w:left w:val="nil"/>
              <w:bottom w:val="single" w:sz="4" w:space="0" w:color="auto"/>
              <w:right w:val="nil"/>
            </w:tcBorders>
            <w:shd w:val="clear" w:color="000000" w:fill="FFFFFF"/>
            <w:noWrap/>
            <w:hideMark/>
          </w:tcPr>
          <w:p w14:paraId="3D34354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1 262,38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6ED7C6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FCB36F1" w14:textId="77777777" w:rsidR="00CA10A1" w:rsidRPr="00AB4E55" w:rsidRDefault="00CA10A1" w:rsidP="00FE3AFB">
            <w:pPr>
              <w:rPr>
                <w:sz w:val="20"/>
              </w:rPr>
            </w:pPr>
          </w:p>
        </w:tc>
      </w:tr>
      <w:tr w:rsidR="00CA10A1" w:rsidRPr="00AB4E55" w14:paraId="0024329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757166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6,27</w:t>
            </w:r>
          </w:p>
        </w:tc>
        <w:tc>
          <w:tcPr>
            <w:tcW w:w="1424" w:type="dxa"/>
            <w:tcBorders>
              <w:top w:val="nil"/>
              <w:left w:val="nil"/>
              <w:bottom w:val="single" w:sz="4" w:space="0" w:color="auto"/>
              <w:right w:val="single" w:sz="4" w:space="0" w:color="auto"/>
            </w:tcBorders>
            <w:shd w:val="clear" w:color="000000" w:fill="FFFFFF"/>
            <w:noWrap/>
            <w:hideMark/>
          </w:tcPr>
          <w:p w14:paraId="030218A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2776B0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327</w:t>
            </w:r>
          </w:p>
        </w:tc>
        <w:tc>
          <w:tcPr>
            <w:tcW w:w="4377" w:type="dxa"/>
            <w:tcBorders>
              <w:top w:val="nil"/>
              <w:left w:val="nil"/>
              <w:bottom w:val="single" w:sz="4" w:space="0" w:color="auto"/>
              <w:right w:val="single" w:sz="4" w:space="0" w:color="auto"/>
            </w:tcBorders>
            <w:shd w:val="clear" w:color="000000" w:fill="FFFFFF"/>
            <w:hideMark/>
          </w:tcPr>
          <w:p w14:paraId="3A508D4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Горячекатаная арматурная сталь гладкая класса А-I, диаметром: 6 мм</w:t>
            </w:r>
          </w:p>
        </w:tc>
        <w:tc>
          <w:tcPr>
            <w:tcW w:w="1095" w:type="dxa"/>
            <w:tcBorders>
              <w:top w:val="nil"/>
              <w:left w:val="nil"/>
              <w:bottom w:val="single" w:sz="4" w:space="0" w:color="auto"/>
              <w:right w:val="single" w:sz="4" w:space="0" w:color="auto"/>
            </w:tcBorders>
            <w:shd w:val="clear" w:color="000000" w:fill="FFFFFF"/>
            <w:noWrap/>
            <w:hideMark/>
          </w:tcPr>
          <w:p w14:paraId="3F49E3E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10B9608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0,11</w:t>
            </w:r>
          </w:p>
        </w:tc>
        <w:tc>
          <w:tcPr>
            <w:tcW w:w="1083" w:type="dxa"/>
            <w:tcBorders>
              <w:top w:val="nil"/>
              <w:left w:val="nil"/>
              <w:bottom w:val="single" w:sz="4" w:space="0" w:color="auto"/>
              <w:right w:val="single" w:sz="4" w:space="0" w:color="auto"/>
            </w:tcBorders>
            <w:shd w:val="clear" w:color="000000" w:fill="FFFFFF"/>
            <w:noWrap/>
            <w:hideMark/>
          </w:tcPr>
          <w:p w14:paraId="32B7D5D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46 816,11</w:t>
            </w:r>
          </w:p>
        </w:tc>
        <w:tc>
          <w:tcPr>
            <w:tcW w:w="1450" w:type="dxa"/>
            <w:tcBorders>
              <w:top w:val="nil"/>
              <w:left w:val="nil"/>
              <w:bottom w:val="single" w:sz="4" w:space="0" w:color="auto"/>
              <w:right w:val="nil"/>
            </w:tcBorders>
            <w:shd w:val="clear" w:color="000000" w:fill="FFFFFF"/>
            <w:noWrap/>
            <w:hideMark/>
          </w:tcPr>
          <w:p w14:paraId="519323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5 173,18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4BB093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65C5B37" w14:textId="77777777" w:rsidR="00CA10A1" w:rsidRPr="00AB4E55" w:rsidRDefault="00CA10A1" w:rsidP="00FE3AFB">
            <w:pPr>
              <w:rPr>
                <w:sz w:val="20"/>
              </w:rPr>
            </w:pPr>
          </w:p>
        </w:tc>
      </w:tr>
      <w:tr w:rsidR="00CA10A1" w:rsidRPr="00AB4E55" w14:paraId="4589E02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7B563A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6,28</w:t>
            </w:r>
          </w:p>
        </w:tc>
        <w:tc>
          <w:tcPr>
            <w:tcW w:w="1424" w:type="dxa"/>
            <w:tcBorders>
              <w:top w:val="nil"/>
              <w:left w:val="nil"/>
              <w:bottom w:val="single" w:sz="4" w:space="0" w:color="auto"/>
              <w:right w:val="single" w:sz="4" w:space="0" w:color="auto"/>
            </w:tcBorders>
            <w:shd w:val="clear" w:color="000000" w:fill="FFFFFF"/>
            <w:noWrap/>
            <w:hideMark/>
          </w:tcPr>
          <w:p w14:paraId="54BD029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2194BE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328</w:t>
            </w:r>
          </w:p>
        </w:tc>
        <w:tc>
          <w:tcPr>
            <w:tcW w:w="4377" w:type="dxa"/>
            <w:tcBorders>
              <w:top w:val="nil"/>
              <w:left w:val="nil"/>
              <w:bottom w:val="single" w:sz="4" w:space="0" w:color="auto"/>
              <w:right w:val="single" w:sz="4" w:space="0" w:color="auto"/>
            </w:tcBorders>
            <w:shd w:val="clear" w:color="000000" w:fill="FFFFFF"/>
            <w:hideMark/>
          </w:tcPr>
          <w:p w14:paraId="4F821E3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покрытий из плит керамогранитных размером: 60х60 см</w:t>
            </w:r>
          </w:p>
        </w:tc>
        <w:tc>
          <w:tcPr>
            <w:tcW w:w="1095" w:type="dxa"/>
            <w:tcBorders>
              <w:top w:val="nil"/>
              <w:left w:val="nil"/>
              <w:bottom w:val="single" w:sz="4" w:space="0" w:color="auto"/>
              <w:right w:val="single" w:sz="4" w:space="0" w:color="auto"/>
            </w:tcBorders>
            <w:shd w:val="clear" w:color="000000" w:fill="FFFFFF"/>
            <w:noWrap/>
            <w:hideMark/>
          </w:tcPr>
          <w:p w14:paraId="4DCEAF8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0D31803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w:t>
            </w:r>
          </w:p>
        </w:tc>
        <w:tc>
          <w:tcPr>
            <w:tcW w:w="1083" w:type="dxa"/>
            <w:tcBorders>
              <w:top w:val="nil"/>
              <w:left w:val="nil"/>
              <w:bottom w:val="single" w:sz="4" w:space="0" w:color="auto"/>
              <w:right w:val="single" w:sz="4" w:space="0" w:color="auto"/>
            </w:tcBorders>
            <w:shd w:val="clear" w:color="000000" w:fill="FFFFFF"/>
            <w:noWrap/>
            <w:hideMark/>
          </w:tcPr>
          <w:p w14:paraId="3F10056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387 512,52</w:t>
            </w:r>
          </w:p>
        </w:tc>
        <w:tc>
          <w:tcPr>
            <w:tcW w:w="1450" w:type="dxa"/>
            <w:tcBorders>
              <w:top w:val="nil"/>
              <w:left w:val="nil"/>
              <w:bottom w:val="single" w:sz="4" w:space="0" w:color="auto"/>
              <w:right w:val="nil"/>
            </w:tcBorders>
            <w:shd w:val="clear" w:color="000000" w:fill="FFFFFF"/>
            <w:noWrap/>
            <w:hideMark/>
          </w:tcPr>
          <w:p w14:paraId="64AC61A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428 201,33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42B8C6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5B6167F" w14:textId="77777777" w:rsidR="00CA10A1" w:rsidRPr="00AB4E55" w:rsidRDefault="00CA10A1" w:rsidP="00FE3AFB">
            <w:pPr>
              <w:rPr>
                <w:sz w:val="20"/>
              </w:rPr>
            </w:pPr>
          </w:p>
        </w:tc>
      </w:tr>
      <w:tr w:rsidR="00CA10A1" w:rsidRPr="00AB4E55" w14:paraId="3B97431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5680B3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6,29</w:t>
            </w:r>
          </w:p>
        </w:tc>
        <w:tc>
          <w:tcPr>
            <w:tcW w:w="1424" w:type="dxa"/>
            <w:tcBorders>
              <w:top w:val="nil"/>
              <w:left w:val="nil"/>
              <w:bottom w:val="single" w:sz="4" w:space="0" w:color="auto"/>
              <w:right w:val="single" w:sz="4" w:space="0" w:color="auto"/>
            </w:tcBorders>
            <w:shd w:val="clear" w:color="000000" w:fill="FFFFFF"/>
            <w:noWrap/>
            <w:hideMark/>
          </w:tcPr>
          <w:p w14:paraId="1383CDF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2808BE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329</w:t>
            </w:r>
          </w:p>
        </w:tc>
        <w:tc>
          <w:tcPr>
            <w:tcW w:w="4377" w:type="dxa"/>
            <w:tcBorders>
              <w:top w:val="nil"/>
              <w:left w:val="nil"/>
              <w:bottom w:val="single" w:sz="4" w:space="0" w:color="auto"/>
              <w:right w:val="single" w:sz="4" w:space="0" w:color="auto"/>
            </w:tcBorders>
            <w:shd w:val="clear" w:color="000000" w:fill="FFFFFF"/>
            <w:hideMark/>
          </w:tcPr>
          <w:p w14:paraId="58836E8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Рейки деревянные 8х18 мм</w:t>
            </w:r>
          </w:p>
        </w:tc>
        <w:tc>
          <w:tcPr>
            <w:tcW w:w="1095" w:type="dxa"/>
            <w:tcBorders>
              <w:top w:val="nil"/>
              <w:left w:val="nil"/>
              <w:bottom w:val="single" w:sz="4" w:space="0" w:color="auto"/>
              <w:right w:val="single" w:sz="4" w:space="0" w:color="auto"/>
            </w:tcBorders>
            <w:shd w:val="clear" w:color="000000" w:fill="FFFFFF"/>
            <w:noWrap/>
            <w:hideMark/>
          </w:tcPr>
          <w:p w14:paraId="45346D4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075087F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0,01</w:t>
            </w:r>
          </w:p>
        </w:tc>
        <w:tc>
          <w:tcPr>
            <w:tcW w:w="1083" w:type="dxa"/>
            <w:tcBorders>
              <w:top w:val="nil"/>
              <w:left w:val="nil"/>
              <w:bottom w:val="single" w:sz="4" w:space="0" w:color="auto"/>
              <w:right w:val="single" w:sz="4" w:space="0" w:color="auto"/>
            </w:tcBorders>
            <w:shd w:val="clear" w:color="000000" w:fill="FFFFFF"/>
            <w:noWrap/>
            <w:hideMark/>
          </w:tcPr>
          <w:p w14:paraId="377D0C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24 267,57</w:t>
            </w:r>
          </w:p>
        </w:tc>
        <w:tc>
          <w:tcPr>
            <w:tcW w:w="1450" w:type="dxa"/>
            <w:tcBorders>
              <w:top w:val="nil"/>
              <w:left w:val="nil"/>
              <w:bottom w:val="single" w:sz="4" w:space="0" w:color="auto"/>
              <w:right w:val="nil"/>
            </w:tcBorders>
            <w:shd w:val="clear" w:color="000000" w:fill="FFFFFF"/>
            <w:noWrap/>
            <w:hideMark/>
          </w:tcPr>
          <w:p w14:paraId="535F5C3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269,37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C62BAB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2A12863" w14:textId="77777777" w:rsidR="00CA10A1" w:rsidRPr="00AB4E55" w:rsidRDefault="00CA10A1" w:rsidP="00FE3AFB">
            <w:pPr>
              <w:rPr>
                <w:sz w:val="20"/>
              </w:rPr>
            </w:pPr>
          </w:p>
        </w:tc>
      </w:tr>
      <w:tr w:rsidR="00CA10A1" w:rsidRPr="00AB4E55" w14:paraId="3D450FD2"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34F6B7FB"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Полы. Тип 1.11</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77FCE91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3C87913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37DBC8A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05AE3D7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8789C9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61BA2E6" w14:textId="77777777" w:rsidR="00CA10A1" w:rsidRPr="00AB4E55" w:rsidRDefault="00CA10A1" w:rsidP="00FE3AFB">
            <w:pPr>
              <w:rPr>
                <w:sz w:val="20"/>
              </w:rPr>
            </w:pPr>
          </w:p>
        </w:tc>
      </w:tr>
      <w:tr w:rsidR="00CA10A1" w:rsidRPr="00AB4E55" w14:paraId="1FA28AD8"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D7CC2F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6,30</w:t>
            </w:r>
          </w:p>
        </w:tc>
        <w:tc>
          <w:tcPr>
            <w:tcW w:w="1424" w:type="dxa"/>
            <w:tcBorders>
              <w:top w:val="nil"/>
              <w:left w:val="nil"/>
              <w:bottom w:val="single" w:sz="4" w:space="0" w:color="auto"/>
              <w:right w:val="single" w:sz="4" w:space="0" w:color="auto"/>
            </w:tcBorders>
            <w:shd w:val="clear" w:color="000000" w:fill="FFFFFF"/>
            <w:noWrap/>
            <w:hideMark/>
          </w:tcPr>
          <w:p w14:paraId="564FF86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4F9B1F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330</w:t>
            </w:r>
          </w:p>
        </w:tc>
        <w:tc>
          <w:tcPr>
            <w:tcW w:w="4377" w:type="dxa"/>
            <w:tcBorders>
              <w:top w:val="nil"/>
              <w:left w:val="nil"/>
              <w:bottom w:val="single" w:sz="4" w:space="0" w:color="auto"/>
              <w:right w:val="single" w:sz="4" w:space="0" w:color="auto"/>
            </w:tcBorders>
            <w:shd w:val="clear" w:color="000000" w:fill="FFFFFF"/>
            <w:hideMark/>
          </w:tcPr>
          <w:p w14:paraId="0A2CC75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Изоляция изделиями из пенопласта насухо холодных поверхностей покрытий и перекрытий</w:t>
            </w:r>
          </w:p>
        </w:tc>
        <w:tc>
          <w:tcPr>
            <w:tcW w:w="1095" w:type="dxa"/>
            <w:tcBorders>
              <w:top w:val="nil"/>
              <w:left w:val="nil"/>
              <w:bottom w:val="single" w:sz="4" w:space="0" w:color="auto"/>
              <w:right w:val="single" w:sz="4" w:space="0" w:color="auto"/>
            </w:tcBorders>
            <w:shd w:val="clear" w:color="000000" w:fill="FFFFFF"/>
            <w:noWrap/>
            <w:hideMark/>
          </w:tcPr>
          <w:p w14:paraId="72E91F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747B1C4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17,44</w:t>
            </w:r>
          </w:p>
        </w:tc>
        <w:tc>
          <w:tcPr>
            <w:tcW w:w="1083" w:type="dxa"/>
            <w:tcBorders>
              <w:top w:val="nil"/>
              <w:left w:val="nil"/>
              <w:bottom w:val="single" w:sz="4" w:space="0" w:color="auto"/>
              <w:right w:val="single" w:sz="4" w:space="0" w:color="auto"/>
            </w:tcBorders>
            <w:shd w:val="clear" w:color="000000" w:fill="FFFFFF"/>
            <w:noWrap/>
            <w:hideMark/>
          </w:tcPr>
          <w:p w14:paraId="31F8541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7 559,40</w:t>
            </w:r>
          </w:p>
        </w:tc>
        <w:tc>
          <w:tcPr>
            <w:tcW w:w="1450" w:type="dxa"/>
            <w:tcBorders>
              <w:top w:val="nil"/>
              <w:left w:val="nil"/>
              <w:bottom w:val="single" w:sz="4" w:space="0" w:color="auto"/>
              <w:right w:val="nil"/>
            </w:tcBorders>
            <w:shd w:val="clear" w:color="000000" w:fill="FFFFFF"/>
            <w:noWrap/>
            <w:hideMark/>
          </w:tcPr>
          <w:p w14:paraId="1EBDD1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131 836,01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312D7C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4EDBE19" w14:textId="77777777" w:rsidR="00CA10A1" w:rsidRPr="00AB4E55" w:rsidRDefault="00CA10A1" w:rsidP="00FE3AFB">
            <w:pPr>
              <w:rPr>
                <w:sz w:val="20"/>
              </w:rPr>
            </w:pPr>
          </w:p>
        </w:tc>
      </w:tr>
      <w:tr w:rsidR="00CA10A1" w:rsidRPr="00AB4E55" w14:paraId="49FC6E6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9B5381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6,31</w:t>
            </w:r>
          </w:p>
        </w:tc>
        <w:tc>
          <w:tcPr>
            <w:tcW w:w="1424" w:type="dxa"/>
            <w:tcBorders>
              <w:top w:val="nil"/>
              <w:left w:val="nil"/>
              <w:bottom w:val="single" w:sz="4" w:space="0" w:color="auto"/>
              <w:right w:val="single" w:sz="4" w:space="0" w:color="auto"/>
            </w:tcBorders>
            <w:shd w:val="clear" w:color="000000" w:fill="FFFFFF"/>
            <w:noWrap/>
            <w:hideMark/>
          </w:tcPr>
          <w:p w14:paraId="7834B57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922BFD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331</w:t>
            </w:r>
          </w:p>
        </w:tc>
        <w:tc>
          <w:tcPr>
            <w:tcW w:w="4377" w:type="dxa"/>
            <w:tcBorders>
              <w:top w:val="nil"/>
              <w:left w:val="nil"/>
              <w:bottom w:val="single" w:sz="4" w:space="0" w:color="auto"/>
              <w:right w:val="single" w:sz="4" w:space="0" w:color="auto"/>
            </w:tcBorders>
            <w:shd w:val="clear" w:color="000000" w:fill="FFFFFF"/>
            <w:hideMark/>
          </w:tcPr>
          <w:p w14:paraId="65278A7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Пенополистирол экструдированный ТЕХНОНИКОЛЬ XPS 45- 500</w:t>
            </w:r>
          </w:p>
        </w:tc>
        <w:tc>
          <w:tcPr>
            <w:tcW w:w="1095" w:type="dxa"/>
            <w:tcBorders>
              <w:top w:val="nil"/>
              <w:left w:val="nil"/>
              <w:bottom w:val="single" w:sz="4" w:space="0" w:color="auto"/>
              <w:right w:val="single" w:sz="4" w:space="0" w:color="auto"/>
            </w:tcBorders>
            <w:shd w:val="clear" w:color="000000" w:fill="FFFFFF"/>
            <w:noWrap/>
            <w:hideMark/>
          </w:tcPr>
          <w:p w14:paraId="38F85A9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2AB723E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17,79</w:t>
            </w:r>
          </w:p>
        </w:tc>
        <w:tc>
          <w:tcPr>
            <w:tcW w:w="1083" w:type="dxa"/>
            <w:tcBorders>
              <w:top w:val="nil"/>
              <w:left w:val="nil"/>
              <w:bottom w:val="single" w:sz="4" w:space="0" w:color="auto"/>
              <w:right w:val="single" w:sz="4" w:space="0" w:color="auto"/>
            </w:tcBorders>
            <w:shd w:val="clear" w:color="000000" w:fill="FFFFFF"/>
            <w:noWrap/>
            <w:hideMark/>
          </w:tcPr>
          <w:p w14:paraId="4EE9035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16 324,26</w:t>
            </w:r>
          </w:p>
        </w:tc>
        <w:tc>
          <w:tcPr>
            <w:tcW w:w="1450" w:type="dxa"/>
            <w:tcBorders>
              <w:top w:val="nil"/>
              <w:left w:val="nil"/>
              <w:bottom w:val="single" w:sz="4" w:space="0" w:color="auto"/>
              <w:right w:val="nil"/>
            </w:tcBorders>
            <w:shd w:val="clear" w:color="000000" w:fill="FFFFFF"/>
            <w:noWrap/>
            <w:hideMark/>
          </w:tcPr>
          <w:p w14:paraId="5C33450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290 408,50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5EBFE8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98F4FFD" w14:textId="77777777" w:rsidR="00CA10A1" w:rsidRPr="00AB4E55" w:rsidRDefault="00CA10A1" w:rsidP="00FE3AFB">
            <w:pPr>
              <w:rPr>
                <w:sz w:val="20"/>
              </w:rPr>
            </w:pPr>
          </w:p>
        </w:tc>
      </w:tr>
      <w:tr w:rsidR="00CA10A1" w:rsidRPr="00AB4E55" w14:paraId="6313C9B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42563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6,32</w:t>
            </w:r>
          </w:p>
        </w:tc>
        <w:tc>
          <w:tcPr>
            <w:tcW w:w="1424" w:type="dxa"/>
            <w:tcBorders>
              <w:top w:val="nil"/>
              <w:left w:val="nil"/>
              <w:bottom w:val="single" w:sz="4" w:space="0" w:color="auto"/>
              <w:right w:val="single" w:sz="4" w:space="0" w:color="auto"/>
            </w:tcBorders>
            <w:shd w:val="clear" w:color="000000" w:fill="FFFFFF"/>
            <w:noWrap/>
            <w:hideMark/>
          </w:tcPr>
          <w:p w14:paraId="59719FC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70AC6F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332</w:t>
            </w:r>
          </w:p>
        </w:tc>
        <w:tc>
          <w:tcPr>
            <w:tcW w:w="4377" w:type="dxa"/>
            <w:tcBorders>
              <w:top w:val="nil"/>
              <w:left w:val="nil"/>
              <w:bottom w:val="single" w:sz="4" w:space="0" w:color="auto"/>
              <w:right w:val="single" w:sz="4" w:space="0" w:color="auto"/>
            </w:tcBorders>
            <w:shd w:val="clear" w:color="000000" w:fill="FFFFFF"/>
            <w:hideMark/>
          </w:tcPr>
          <w:p w14:paraId="7380DF3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пароизоляции из полиэтиленовой пленки в один слой насухо</w:t>
            </w:r>
          </w:p>
        </w:tc>
        <w:tc>
          <w:tcPr>
            <w:tcW w:w="1095" w:type="dxa"/>
            <w:tcBorders>
              <w:top w:val="nil"/>
              <w:left w:val="nil"/>
              <w:bottom w:val="single" w:sz="4" w:space="0" w:color="auto"/>
              <w:right w:val="single" w:sz="4" w:space="0" w:color="auto"/>
            </w:tcBorders>
            <w:shd w:val="clear" w:color="000000" w:fill="FFFFFF"/>
            <w:noWrap/>
            <w:hideMark/>
          </w:tcPr>
          <w:p w14:paraId="3200B6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6055B0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1,74</w:t>
            </w:r>
          </w:p>
        </w:tc>
        <w:tc>
          <w:tcPr>
            <w:tcW w:w="1083" w:type="dxa"/>
            <w:tcBorders>
              <w:top w:val="nil"/>
              <w:left w:val="nil"/>
              <w:bottom w:val="single" w:sz="4" w:space="0" w:color="auto"/>
              <w:right w:val="single" w:sz="4" w:space="0" w:color="auto"/>
            </w:tcBorders>
            <w:shd w:val="clear" w:color="000000" w:fill="FFFFFF"/>
            <w:noWrap/>
            <w:hideMark/>
          </w:tcPr>
          <w:p w14:paraId="5250931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9 811,53</w:t>
            </w:r>
          </w:p>
        </w:tc>
        <w:tc>
          <w:tcPr>
            <w:tcW w:w="1450" w:type="dxa"/>
            <w:tcBorders>
              <w:top w:val="nil"/>
              <w:left w:val="nil"/>
              <w:bottom w:val="single" w:sz="4" w:space="0" w:color="auto"/>
              <w:right w:val="nil"/>
            </w:tcBorders>
            <w:shd w:val="clear" w:color="000000" w:fill="FFFFFF"/>
            <w:noWrap/>
            <w:hideMark/>
          </w:tcPr>
          <w:p w14:paraId="78275FB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17 111,30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99026E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A315EEF" w14:textId="77777777" w:rsidR="00CA10A1" w:rsidRPr="00AB4E55" w:rsidRDefault="00CA10A1" w:rsidP="00FE3AFB">
            <w:pPr>
              <w:rPr>
                <w:sz w:val="20"/>
              </w:rPr>
            </w:pPr>
          </w:p>
        </w:tc>
      </w:tr>
      <w:tr w:rsidR="00CA10A1" w:rsidRPr="00AB4E55" w14:paraId="75226BB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92D877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6,33</w:t>
            </w:r>
          </w:p>
        </w:tc>
        <w:tc>
          <w:tcPr>
            <w:tcW w:w="1424" w:type="dxa"/>
            <w:tcBorders>
              <w:top w:val="nil"/>
              <w:left w:val="nil"/>
              <w:bottom w:val="single" w:sz="4" w:space="0" w:color="auto"/>
              <w:right w:val="single" w:sz="4" w:space="0" w:color="auto"/>
            </w:tcBorders>
            <w:shd w:val="clear" w:color="000000" w:fill="FFFFFF"/>
            <w:noWrap/>
            <w:hideMark/>
          </w:tcPr>
          <w:p w14:paraId="32B26C8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1F9FC1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333</w:t>
            </w:r>
          </w:p>
        </w:tc>
        <w:tc>
          <w:tcPr>
            <w:tcW w:w="4377" w:type="dxa"/>
            <w:tcBorders>
              <w:top w:val="nil"/>
              <w:left w:val="nil"/>
              <w:bottom w:val="single" w:sz="4" w:space="0" w:color="auto"/>
              <w:right w:val="single" w:sz="4" w:space="0" w:color="auto"/>
            </w:tcBorders>
            <w:shd w:val="clear" w:color="000000" w:fill="FFFFFF"/>
            <w:hideMark/>
          </w:tcPr>
          <w:p w14:paraId="6E47D22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цементных толщиной 20 мм</w:t>
            </w:r>
          </w:p>
        </w:tc>
        <w:tc>
          <w:tcPr>
            <w:tcW w:w="1095" w:type="dxa"/>
            <w:tcBorders>
              <w:top w:val="nil"/>
              <w:left w:val="nil"/>
              <w:bottom w:val="single" w:sz="4" w:space="0" w:color="auto"/>
              <w:right w:val="single" w:sz="4" w:space="0" w:color="auto"/>
            </w:tcBorders>
            <w:shd w:val="clear" w:color="000000" w:fill="FFFFFF"/>
            <w:noWrap/>
            <w:hideMark/>
          </w:tcPr>
          <w:p w14:paraId="5456AC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1C14D1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1,74</w:t>
            </w:r>
          </w:p>
        </w:tc>
        <w:tc>
          <w:tcPr>
            <w:tcW w:w="1083" w:type="dxa"/>
            <w:tcBorders>
              <w:top w:val="nil"/>
              <w:left w:val="nil"/>
              <w:bottom w:val="single" w:sz="4" w:space="0" w:color="auto"/>
              <w:right w:val="single" w:sz="4" w:space="0" w:color="auto"/>
            </w:tcBorders>
            <w:shd w:val="clear" w:color="000000" w:fill="FFFFFF"/>
            <w:noWrap/>
            <w:hideMark/>
          </w:tcPr>
          <w:p w14:paraId="65B567C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28 905,22</w:t>
            </w:r>
          </w:p>
        </w:tc>
        <w:tc>
          <w:tcPr>
            <w:tcW w:w="1450" w:type="dxa"/>
            <w:tcBorders>
              <w:top w:val="nil"/>
              <w:left w:val="nil"/>
              <w:bottom w:val="single" w:sz="4" w:space="0" w:color="auto"/>
              <w:right w:val="nil"/>
            </w:tcBorders>
            <w:shd w:val="clear" w:color="000000" w:fill="FFFFFF"/>
            <w:noWrap/>
            <w:hideMark/>
          </w:tcPr>
          <w:p w14:paraId="7B5BF0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50 410,70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1290DB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F002F45" w14:textId="77777777" w:rsidR="00CA10A1" w:rsidRPr="00AB4E55" w:rsidRDefault="00CA10A1" w:rsidP="00FE3AFB">
            <w:pPr>
              <w:rPr>
                <w:sz w:val="20"/>
              </w:rPr>
            </w:pPr>
          </w:p>
        </w:tc>
      </w:tr>
      <w:tr w:rsidR="00CA10A1" w:rsidRPr="00AB4E55" w14:paraId="544EC132"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48A486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6,34</w:t>
            </w:r>
          </w:p>
        </w:tc>
        <w:tc>
          <w:tcPr>
            <w:tcW w:w="1424" w:type="dxa"/>
            <w:tcBorders>
              <w:top w:val="nil"/>
              <w:left w:val="nil"/>
              <w:bottom w:val="single" w:sz="4" w:space="0" w:color="auto"/>
              <w:right w:val="single" w:sz="4" w:space="0" w:color="auto"/>
            </w:tcBorders>
            <w:shd w:val="clear" w:color="000000" w:fill="FFFFFF"/>
            <w:noWrap/>
            <w:hideMark/>
          </w:tcPr>
          <w:p w14:paraId="080989C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0F7DE7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334</w:t>
            </w:r>
          </w:p>
        </w:tc>
        <w:tc>
          <w:tcPr>
            <w:tcW w:w="4377" w:type="dxa"/>
            <w:tcBorders>
              <w:top w:val="nil"/>
              <w:left w:val="nil"/>
              <w:bottom w:val="single" w:sz="4" w:space="0" w:color="auto"/>
              <w:right w:val="single" w:sz="4" w:space="0" w:color="auto"/>
            </w:tcBorders>
            <w:shd w:val="clear" w:color="000000" w:fill="FFFFFF"/>
            <w:hideMark/>
          </w:tcPr>
          <w:p w14:paraId="701DDA5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на каждые 5 мм изменения толщины стяжки добавлять или исключать к расценке 11-01-011-01</w:t>
            </w:r>
          </w:p>
        </w:tc>
        <w:tc>
          <w:tcPr>
            <w:tcW w:w="1095" w:type="dxa"/>
            <w:tcBorders>
              <w:top w:val="nil"/>
              <w:left w:val="nil"/>
              <w:bottom w:val="single" w:sz="4" w:space="0" w:color="auto"/>
              <w:right w:val="single" w:sz="4" w:space="0" w:color="auto"/>
            </w:tcBorders>
            <w:shd w:val="clear" w:color="000000" w:fill="FFFFFF"/>
            <w:noWrap/>
            <w:hideMark/>
          </w:tcPr>
          <w:p w14:paraId="444DF91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7E5AF90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1,74</w:t>
            </w:r>
          </w:p>
        </w:tc>
        <w:tc>
          <w:tcPr>
            <w:tcW w:w="1083" w:type="dxa"/>
            <w:tcBorders>
              <w:top w:val="nil"/>
              <w:left w:val="nil"/>
              <w:bottom w:val="single" w:sz="4" w:space="0" w:color="auto"/>
              <w:right w:val="single" w:sz="4" w:space="0" w:color="auto"/>
            </w:tcBorders>
            <w:shd w:val="clear" w:color="000000" w:fill="FFFFFF"/>
            <w:noWrap/>
            <w:hideMark/>
          </w:tcPr>
          <w:p w14:paraId="0311129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7 702,49</w:t>
            </w:r>
          </w:p>
        </w:tc>
        <w:tc>
          <w:tcPr>
            <w:tcW w:w="1450" w:type="dxa"/>
            <w:tcBorders>
              <w:top w:val="nil"/>
              <w:left w:val="nil"/>
              <w:bottom w:val="single" w:sz="4" w:space="0" w:color="auto"/>
              <w:right w:val="nil"/>
            </w:tcBorders>
            <w:shd w:val="clear" w:color="000000" w:fill="FFFFFF"/>
            <w:noWrap/>
            <w:hideMark/>
          </w:tcPr>
          <w:p w14:paraId="4102B4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13 433,14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FC2FD7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683AB49" w14:textId="77777777" w:rsidR="00CA10A1" w:rsidRPr="00AB4E55" w:rsidRDefault="00CA10A1" w:rsidP="00FE3AFB">
            <w:pPr>
              <w:rPr>
                <w:sz w:val="20"/>
              </w:rPr>
            </w:pPr>
          </w:p>
        </w:tc>
      </w:tr>
      <w:tr w:rsidR="00CA10A1" w:rsidRPr="00AB4E55" w14:paraId="2E0B456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C56856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6,35</w:t>
            </w:r>
          </w:p>
        </w:tc>
        <w:tc>
          <w:tcPr>
            <w:tcW w:w="1424" w:type="dxa"/>
            <w:tcBorders>
              <w:top w:val="nil"/>
              <w:left w:val="nil"/>
              <w:bottom w:val="single" w:sz="4" w:space="0" w:color="auto"/>
              <w:right w:val="single" w:sz="4" w:space="0" w:color="auto"/>
            </w:tcBorders>
            <w:shd w:val="clear" w:color="000000" w:fill="FFFFFF"/>
            <w:noWrap/>
            <w:hideMark/>
          </w:tcPr>
          <w:p w14:paraId="4E48FCB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113BDC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335</w:t>
            </w:r>
          </w:p>
        </w:tc>
        <w:tc>
          <w:tcPr>
            <w:tcW w:w="4377" w:type="dxa"/>
            <w:tcBorders>
              <w:top w:val="nil"/>
              <w:left w:val="nil"/>
              <w:bottom w:val="single" w:sz="4" w:space="0" w:color="auto"/>
              <w:right w:val="single" w:sz="4" w:space="0" w:color="auto"/>
            </w:tcBorders>
            <w:shd w:val="clear" w:color="000000" w:fill="FFFFFF"/>
            <w:hideMark/>
          </w:tcPr>
          <w:p w14:paraId="4D64C8E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Раствор готовый кладочный тяжелый цементный</w:t>
            </w:r>
          </w:p>
        </w:tc>
        <w:tc>
          <w:tcPr>
            <w:tcW w:w="1095" w:type="dxa"/>
            <w:tcBorders>
              <w:top w:val="nil"/>
              <w:left w:val="nil"/>
              <w:bottom w:val="single" w:sz="4" w:space="0" w:color="auto"/>
              <w:right w:val="single" w:sz="4" w:space="0" w:color="auto"/>
            </w:tcBorders>
            <w:shd w:val="clear" w:color="000000" w:fill="FFFFFF"/>
            <w:noWrap/>
            <w:hideMark/>
          </w:tcPr>
          <w:p w14:paraId="2E7BE33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61C88F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15,12</w:t>
            </w:r>
          </w:p>
        </w:tc>
        <w:tc>
          <w:tcPr>
            <w:tcW w:w="1083" w:type="dxa"/>
            <w:tcBorders>
              <w:top w:val="nil"/>
              <w:left w:val="nil"/>
              <w:bottom w:val="single" w:sz="4" w:space="0" w:color="auto"/>
              <w:right w:val="single" w:sz="4" w:space="0" w:color="auto"/>
            </w:tcBorders>
            <w:shd w:val="clear" w:color="000000" w:fill="FFFFFF"/>
            <w:noWrap/>
            <w:hideMark/>
          </w:tcPr>
          <w:p w14:paraId="663B7E8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2 928,39</w:t>
            </w:r>
          </w:p>
        </w:tc>
        <w:tc>
          <w:tcPr>
            <w:tcW w:w="1450" w:type="dxa"/>
            <w:tcBorders>
              <w:top w:val="nil"/>
              <w:left w:val="nil"/>
              <w:bottom w:val="single" w:sz="4" w:space="0" w:color="auto"/>
              <w:right w:val="nil"/>
            </w:tcBorders>
            <w:shd w:val="clear" w:color="000000" w:fill="FFFFFF"/>
            <w:noWrap/>
            <w:hideMark/>
          </w:tcPr>
          <w:p w14:paraId="1372468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44 271,44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20987E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2B0A733" w14:textId="77777777" w:rsidR="00CA10A1" w:rsidRPr="00AB4E55" w:rsidRDefault="00CA10A1" w:rsidP="00FE3AFB">
            <w:pPr>
              <w:rPr>
                <w:sz w:val="20"/>
              </w:rPr>
            </w:pPr>
          </w:p>
        </w:tc>
      </w:tr>
      <w:tr w:rsidR="00CA10A1" w:rsidRPr="00AB4E55" w14:paraId="31B39BB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171DC7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6,36</w:t>
            </w:r>
          </w:p>
        </w:tc>
        <w:tc>
          <w:tcPr>
            <w:tcW w:w="1424" w:type="dxa"/>
            <w:tcBorders>
              <w:top w:val="nil"/>
              <w:left w:val="nil"/>
              <w:bottom w:val="single" w:sz="4" w:space="0" w:color="auto"/>
              <w:right w:val="single" w:sz="4" w:space="0" w:color="auto"/>
            </w:tcBorders>
            <w:shd w:val="clear" w:color="000000" w:fill="FFFFFF"/>
            <w:noWrap/>
            <w:hideMark/>
          </w:tcPr>
          <w:p w14:paraId="082320C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6ADA64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336</w:t>
            </w:r>
          </w:p>
        </w:tc>
        <w:tc>
          <w:tcPr>
            <w:tcW w:w="4377" w:type="dxa"/>
            <w:tcBorders>
              <w:top w:val="nil"/>
              <w:left w:val="nil"/>
              <w:bottom w:val="single" w:sz="4" w:space="0" w:color="auto"/>
              <w:right w:val="single" w:sz="4" w:space="0" w:color="auto"/>
            </w:tcBorders>
            <w:shd w:val="clear" w:color="000000" w:fill="FFFFFF"/>
            <w:hideMark/>
          </w:tcPr>
          <w:p w14:paraId="0ED095F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Армирование подстилающих слоев и набетонок</w:t>
            </w:r>
          </w:p>
        </w:tc>
        <w:tc>
          <w:tcPr>
            <w:tcW w:w="1095" w:type="dxa"/>
            <w:tcBorders>
              <w:top w:val="nil"/>
              <w:left w:val="nil"/>
              <w:bottom w:val="single" w:sz="4" w:space="0" w:color="auto"/>
              <w:right w:val="single" w:sz="4" w:space="0" w:color="auto"/>
            </w:tcBorders>
            <w:shd w:val="clear" w:color="000000" w:fill="FFFFFF"/>
            <w:noWrap/>
            <w:hideMark/>
          </w:tcPr>
          <w:p w14:paraId="731544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11E71A5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0,17</w:t>
            </w:r>
          </w:p>
        </w:tc>
        <w:tc>
          <w:tcPr>
            <w:tcW w:w="1083" w:type="dxa"/>
            <w:tcBorders>
              <w:top w:val="nil"/>
              <w:left w:val="nil"/>
              <w:bottom w:val="single" w:sz="4" w:space="0" w:color="auto"/>
              <w:right w:val="single" w:sz="4" w:space="0" w:color="auto"/>
            </w:tcBorders>
            <w:shd w:val="clear" w:color="000000" w:fill="FFFFFF"/>
            <w:noWrap/>
            <w:hideMark/>
          </w:tcPr>
          <w:p w14:paraId="69EA818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11 563,25</w:t>
            </w:r>
          </w:p>
        </w:tc>
        <w:tc>
          <w:tcPr>
            <w:tcW w:w="1450" w:type="dxa"/>
            <w:tcBorders>
              <w:top w:val="nil"/>
              <w:left w:val="nil"/>
              <w:bottom w:val="single" w:sz="4" w:space="0" w:color="auto"/>
              <w:right w:val="nil"/>
            </w:tcBorders>
            <w:shd w:val="clear" w:color="000000" w:fill="FFFFFF"/>
            <w:noWrap/>
            <w:hideMark/>
          </w:tcPr>
          <w:p w14:paraId="6476FC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2 016,63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3B0051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2C02E0D" w14:textId="77777777" w:rsidR="00CA10A1" w:rsidRPr="00AB4E55" w:rsidRDefault="00CA10A1" w:rsidP="00FE3AFB">
            <w:pPr>
              <w:rPr>
                <w:sz w:val="20"/>
              </w:rPr>
            </w:pPr>
          </w:p>
        </w:tc>
      </w:tr>
      <w:tr w:rsidR="00CA10A1" w:rsidRPr="00AB4E55" w14:paraId="731D0AE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26A748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6,37</w:t>
            </w:r>
          </w:p>
        </w:tc>
        <w:tc>
          <w:tcPr>
            <w:tcW w:w="1424" w:type="dxa"/>
            <w:tcBorders>
              <w:top w:val="nil"/>
              <w:left w:val="nil"/>
              <w:bottom w:val="single" w:sz="4" w:space="0" w:color="auto"/>
              <w:right w:val="single" w:sz="4" w:space="0" w:color="auto"/>
            </w:tcBorders>
            <w:shd w:val="clear" w:color="000000" w:fill="FFFFFF"/>
            <w:noWrap/>
            <w:hideMark/>
          </w:tcPr>
          <w:p w14:paraId="59055B3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3D888C8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337</w:t>
            </w:r>
          </w:p>
        </w:tc>
        <w:tc>
          <w:tcPr>
            <w:tcW w:w="4377" w:type="dxa"/>
            <w:tcBorders>
              <w:top w:val="nil"/>
              <w:left w:val="nil"/>
              <w:bottom w:val="single" w:sz="4" w:space="0" w:color="auto"/>
              <w:right w:val="single" w:sz="4" w:space="0" w:color="auto"/>
            </w:tcBorders>
            <w:shd w:val="clear" w:color="000000" w:fill="FFFFFF"/>
            <w:hideMark/>
          </w:tcPr>
          <w:p w14:paraId="3A84823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Горячекатаная арматурная сталь гладкая класса А-I, диаметром: 6 мм</w:t>
            </w:r>
          </w:p>
        </w:tc>
        <w:tc>
          <w:tcPr>
            <w:tcW w:w="1095" w:type="dxa"/>
            <w:tcBorders>
              <w:top w:val="nil"/>
              <w:left w:val="nil"/>
              <w:bottom w:val="single" w:sz="4" w:space="0" w:color="auto"/>
              <w:right w:val="single" w:sz="4" w:space="0" w:color="auto"/>
            </w:tcBorders>
            <w:shd w:val="clear" w:color="000000" w:fill="FFFFFF"/>
            <w:noWrap/>
            <w:hideMark/>
          </w:tcPr>
          <w:p w14:paraId="088564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007BFC3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0,17</w:t>
            </w:r>
          </w:p>
        </w:tc>
        <w:tc>
          <w:tcPr>
            <w:tcW w:w="1083" w:type="dxa"/>
            <w:tcBorders>
              <w:top w:val="nil"/>
              <w:left w:val="nil"/>
              <w:bottom w:val="single" w:sz="4" w:space="0" w:color="auto"/>
              <w:right w:val="single" w:sz="4" w:space="0" w:color="auto"/>
            </w:tcBorders>
            <w:shd w:val="clear" w:color="000000" w:fill="FFFFFF"/>
            <w:noWrap/>
            <w:hideMark/>
          </w:tcPr>
          <w:p w14:paraId="2F87496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46 835,55</w:t>
            </w:r>
          </w:p>
        </w:tc>
        <w:tc>
          <w:tcPr>
            <w:tcW w:w="1450" w:type="dxa"/>
            <w:tcBorders>
              <w:top w:val="nil"/>
              <w:left w:val="nil"/>
              <w:bottom w:val="single" w:sz="4" w:space="0" w:color="auto"/>
              <w:right w:val="nil"/>
            </w:tcBorders>
            <w:shd w:val="clear" w:color="000000" w:fill="FFFFFF"/>
            <w:noWrap/>
            <w:hideMark/>
          </w:tcPr>
          <w:p w14:paraId="7416FD0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8 168,12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0F7003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ED09627" w14:textId="77777777" w:rsidR="00CA10A1" w:rsidRPr="00AB4E55" w:rsidRDefault="00CA10A1" w:rsidP="00FE3AFB">
            <w:pPr>
              <w:rPr>
                <w:sz w:val="20"/>
              </w:rPr>
            </w:pPr>
          </w:p>
        </w:tc>
      </w:tr>
      <w:tr w:rsidR="00CA10A1" w:rsidRPr="00AB4E55" w14:paraId="3B169A11"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C38AE6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6,38</w:t>
            </w:r>
          </w:p>
        </w:tc>
        <w:tc>
          <w:tcPr>
            <w:tcW w:w="1424" w:type="dxa"/>
            <w:tcBorders>
              <w:top w:val="nil"/>
              <w:left w:val="nil"/>
              <w:bottom w:val="single" w:sz="4" w:space="0" w:color="auto"/>
              <w:right w:val="single" w:sz="4" w:space="0" w:color="auto"/>
            </w:tcBorders>
            <w:shd w:val="clear" w:color="000000" w:fill="FFFFFF"/>
            <w:noWrap/>
            <w:hideMark/>
          </w:tcPr>
          <w:p w14:paraId="6587F8A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C5A872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338</w:t>
            </w:r>
          </w:p>
        </w:tc>
        <w:tc>
          <w:tcPr>
            <w:tcW w:w="4377" w:type="dxa"/>
            <w:tcBorders>
              <w:top w:val="nil"/>
              <w:left w:val="nil"/>
              <w:bottom w:val="single" w:sz="4" w:space="0" w:color="auto"/>
              <w:right w:val="single" w:sz="4" w:space="0" w:color="auto"/>
            </w:tcBorders>
            <w:shd w:val="clear" w:color="000000" w:fill="FFFFFF"/>
            <w:hideMark/>
          </w:tcPr>
          <w:p w14:paraId="27FF489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из выравнивающей смеси типа "Ветонит" 5000, толщиной 5 мм</w:t>
            </w:r>
          </w:p>
        </w:tc>
        <w:tc>
          <w:tcPr>
            <w:tcW w:w="1095" w:type="dxa"/>
            <w:tcBorders>
              <w:top w:val="nil"/>
              <w:left w:val="nil"/>
              <w:bottom w:val="single" w:sz="4" w:space="0" w:color="auto"/>
              <w:right w:val="single" w:sz="4" w:space="0" w:color="auto"/>
            </w:tcBorders>
            <w:shd w:val="clear" w:color="000000" w:fill="FFFFFF"/>
            <w:noWrap/>
            <w:hideMark/>
          </w:tcPr>
          <w:p w14:paraId="078FD06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3339A35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1,74</w:t>
            </w:r>
          </w:p>
        </w:tc>
        <w:tc>
          <w:tcPr>
            <w:tcW w:w="1083" w:type="dxa"/>
            <w:tcBorders>
              <w:top w:val="nil"/>
              <w:left w:val="nil"/>
              <w:bottom w:val="single" w:sz="4" w:space="0" w:color="auto"/>
              <w:right w:val="single" w:sz="4" w:space="0" w:color="auto"/>
            </w:tcBorders>
            <w:shd w:val="clear" w:color="000000" w:fill="FFFFFF"/>
            <w:noWrap/>
            <w:hideMark/>
          </w:tcPr>
          <w:p w14:paraId="453CA18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117 892,78</w:t>
            </w:r>
          </w:p>
        </w:tc>
        <w:tc>
          <w:tcPr>
            <w:tcW w:w="1450" w:type="dxa"/>
            <w:tcBorders>
              <w:top w:val="nil"/>
              <w:left w:val="nil"/>
              <w:bottom w:val="single" w:sz="4" w:space="0" w:color="auto"/>
              <w:right w:val="nil"/>
            </w:tcBorders>
            <w:shd w:val="clear" w:color="000000" w:fill="FFFFFF"/>
            <w:noWrap/>
            <w:hideMark/>
          </w:tcPr>
          <w:p w14:paraId="420E0FE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205 605,01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085434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371AD6B" w14:textId="77777777" w:rsidR="00CA10A1" w:rsidRPr="00AB4E55" w:rsidRDefault="00CA10A1" w:rsidP="00FE3AFB">
            <w:pPr>
              <w:rPr>
                <w:sz w:val="20"/>
              </w:rPr>
            </w:pPr>
          </w:p>
        </w:tc>
      </w:tr>
      <w:tr w:rsidR="00CA10A1" w:rsidRPr="00AB4E55" w14:paraId="75E73734"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D2160D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6,39</w:t>
            </w:r>
          </w:p>
        </w:tc>
        <w:tc>
          <w:tcPr>
            <w:tcW w:w="1424" w:type="dxa"/>
            <w:tcBorders>
              <w:top w:val="nil"/>
              <w:left w:val="nil"/>
              <w:bottom w:val="single" w:sz="4" w:space="0" w:color="auto"/>
              <w:right w:val="single" w:sz="4" w:space="0" w:color="auto"/>
            </w:tcBorders>
            <w:shd w:val="clear" w:color="000000" w:fill="FFFFFF"/>
            <w:noWrap/>
            <w:hideMark/>
          </w:tcPr>
          <w:p w14:paraId="348D93D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366E6B1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339</w:t>
            </w:r>
          </w:p>
        </w:tc>
        <w:tc>
          <w:tcPr>
            <w:tcW w:w="4377" w:type="dxa"/>
            <w:tcBorders>
              <w:top w:val="nil"/>
              <w:left w:val="nil"/>
              <w:bottom w:val="single" w:sz="4" w:space="0" w:color="auto"/>
              <w:right w:val="single" w:sz="4" w:space="0" w:color="auto"/>
            </w:tcBorders>
            <w:shd w:val="clear" w:color="000000" w:fill="FFFFFF"/>
            <w:hideMark/>
          </w:tcPr>
          <w:p w14:paraId="45100B9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пароизоляции из полиэтиленовой пленки в один слой насухо (укладка подложки под линолеум)</w:t>
            </w:r>
          </w:p>
        </w:tc>
        <w:tc>
          <w:tcPr>
            <w:tcW w:w="1095" w:type="dxa"/>
            <w:tcBorders>
              <w:top w:val="nil"/>
              <w:left w:val="nil"/>
              <w:bottom w:val="single" w:sz="4" w:space="0" w:color="auto"/>
              <w:right w:val="single" w:sz="4" w:space="0" w:color="auto"/>
            </w:tcBorders>
            <w:shd w:val="clear" w:color="000000" w:fill="FFFFFF"/>
            <w:noWrap/>
            <w:hideMark/>
          </w:tcPr>
          <w:p w14:paraId="139A0B8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17B837A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1,74</w:t>
            </w:r>
          </w:p>
        </w:tc>
        <w:tc>
          <w:tcPr>
            <w:tcW w:w="1083" w:type="dxa"/>
            <w:tcBorders>
              <w:top w:val="nil"/>
              <w:left w:val="nil"/>
              <w:bottom w:val="single" w:sz="4" w:space="0" w:color="auto"/>
              <w:right w:val="single" w:sz="4" w:space="0" w:color="auto"/>
            </w:tcBorders>
            <w:shd w:val="clear" w:color="000000" w:fill="FFFFFF"/>
            <w:noWrap/>
            <w:hideMark/>
          </w:tcPr>
          <w:p w14:paraId="113C72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9 811,53</w:t>
            </w:r>
          </w:p>
        </w:tc>
        <w:tc>
          <w:tcPr>
            <w:tcW w:w="1450" w:type="dxa"/>
            <w:tcBorders>
              <w:top w:val="nil"/>
              <w:left w:val="nil"/>
              <w:bottom w:val="single" w:sz="4" w:space="0" w:color="auto"/>
              <w:right w:val="nil"/>
            </w:tcBorders>
            <w:shd w:val="clear" w:color="000000" w:fill="FFFFFF"/>
            <w:noWrap/>
            <w:hideMark/>
          </w:tcPr>
          <w:p w14:paraId="570F56A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17 111,30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27C6B1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A24EEB9" w14:textId="77777777" w:rsidR="00CA10A1" w:rsidRPr="00AB4E55" w:rsidRDefault="00CA10A1" w:rsidP="00FE3AFB">
            <w:pPr>
              <w:rPr>
                <w:sz w:val="20"/>
              </w:rPr>
            </w:pPr>
          </w:p>
        </w:tc>
      </w:tr>
      <w:tr w:rsidR="00CA10A1" w:rsidRPr="00AB4E55" w14:paraId="7DB400B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23DAA5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6,40</w:t>
            </w:r>
          </w:p>
        </w:tc>
        <w:tc>
          <w:tcPr>
            <w:tcW w:w="1424" w:type="dxa"/>
            <w:tcBorders>
              <w:top w:val="nil"/>
              <w:left w:val="nil"/>
              <w:bottom w:val="single" w:sz="4" w:space="0" w:color="auto"/>
              <w:right w:val="single" w:sz="4" w:space="0" w:color="auto"/>
            </w:tcBorders>
            <w:shd w:val="clear" w:color="000000" w:fill="FFFFFF"/>
            <w:noWrap/>
            <w:hideMark/>
          </w:tcPr>
          <w:p w14:paraId="52BDC85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5BAA20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340</w:t>
            </w:r>
          </w:p>
        </w:tc>
        <w:tc>
          <w:tcPr>
            <w:tcW w:w="4377" w:type="dxa"/>
            <w:tcBorders>
              <w:top w:val="nil"/>
              <w:left w:val="nil"/>
              <w:bottom w:val="single" w:sz="4" w:space="0" w:color="auto"/>
              <w:right w:val="single" w:sz="4" w:space="0" w:color="auto"/>
            </w:tcBorders>
            <w:shd w:val="clear" w:color="000000" w:fill="FFFFFF"/>
            <w:hideMark/>
          </w:tcPr>
          <w:p w14:paraId="73E758E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Пленка полиэтиленовая толщиной: 0,2-0,5 мм</w:t>
            </w:r>
          </w:p>
        </w:tc>
        <w:tc>
          <w:tcPr>
            <w:tcW w:w="1095" w:type="dxa"/>
            <w:tcBorders>
              <w:top w:val="nil"/>
              <w:left w:val="nil"/>
              <w:bottom w:val="single" w:sz="4" w:space="0" w:color="auto"/>
              <w:right w:val="single" w:sz="4" w:space="0" w:color="auto"/>
            </w:tcBorders>
            <w:shd w:val="clear" w:color="000000" w:fill="FFFFFF"/>
            <w:noWrap/>
            <w:hideMark/>
          </w:tcPr>
          <w:p w14:paraId="0D4BB9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2D2A1D5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-213,50</w:t>
            </w:r>
          </w:p>
        </w:tc>
        <w:tc>
          <w:tcPr>
            <w:tcW w:w="1083" w:type="dxa"/>
            <w:tcBorders>
              <w:top w:val="nil"/>
              <w:left w:val="nil"/>
              <w:bottom w:val="single" w:sz="4" w:space="0" w:color="auto"/>
              <w:right w:val="single" w:sz="4" w:space="0" w:color="auto"/>
            </w:tcBorders>
            <w:shd w:val="clear" w:color="000000" w:fill="FFFFFF"/>
            <w:noWrap/>
            <w:hideMark/>
          </w:tcPr>
          <w:p w14:paraId="43B52A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58,98</w:t>
            </w:r>
          </w:p>
        </w:tc>
        <w:tc>
          <w:tcPr>
            <w:tcW w:w="1450" w:type="dxa"/>
            <w:tcBorders>
              <w:top w:val="nil"/>
              <w:left w:val="nil"/>
              <w:bottom w:val="single" w:sz="4" w:space="0" w:color="auto"/>
              <w:right w:val="nil"/>
            </w:tcBorders>
            <w:shd w:val="clear" w:color="000000" w:fill="FFFFFF"/>
            <w:noWrap/>
            <w:hideMark/>
          </w:tcPr>
          <w:p w14:paraId="181C7BC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-12 591,96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7C4C5A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2DF5B07" w14:textId="77777777" w:rsidR="00CA10A1" w:rsidRPr="00AB4E55" w:rsidRDefault="00CA10A1" w:rsidP="00FE3AFB">
            <w:pPr>
              <w:rPr>
                <w:sz w:val="20"/>
              </w:rPr>
            </w:pPr>
          </w:p>
        </w:tc>
      </w:tr>
      <w:tr w:rsidR="00CA10A1" w:rsidRPr="00AB4E55" w14:paraId="0CE138A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D8B8EE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6,41</w:t>
            </w:r>
          </w:p>
        </w:tc>
        <w:tc>
          <w:tcPr>
            <w:tcW w:w="1424" w:type="dxa"/>
            <w:tcBorders>
              <w:top w:val="nil"/>
              <w:left w:val="nil"/>
              <w:bottom w:val="single" w:sz="4" w:space="0" w:color="auto"/>
              <w:right w:val="single" w:sz="4" w:space="0" w:color="auto"/>
            </w:tcBorders>
            <w:shd w:val="clear" w:color="000000" w:fill="FFFFFF"/>
            <w:noWrap/>
            <w:hideMark/>
          </w:tcPr>
          <w:p w14:paraId="6DF5C62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8BE98D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341</w:t>
            </w:r>
          </w:p>
        </w:tc>
        <w:tc>
          <w:tcPr>
            <w:tcW w:w="4377" w:type="dxa"/>
            <w:tcBorders>
              <w:top w:val="nil"/>
              <w:left w:val="nil"/>
              <w:bottom w:val="single" w:sz="4" w:space="0" w:color="auto"/>
              <w:right w:val="single" w:sz="4" w:space="0" w:color="auto"/>
            </w:tcBorders>
            <w:shd w:val="clear" w:color="000000" w:fill="FFFFFF"/>
            <w:hideMark/>
          </w:tcPr>
          <w:p w14:paraId="12FB04A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Подложка звукоизоляционная под паркет толщина 3 мм</w:t>
            </w:r>
          </w:p>
        </w:tc>
        <w:tc>
          <w:tcPr>
            <w:tcW w:w="1095" w:type="dxa"/>
            <w:tcBorders>
              <w:top w:val="nil"/>
              <w:left w:val="nil"/>
              <w:bottom w:val="single" w:sz="4" w:space="0" w:color="auto"/>
              <w:right w:val="single" w:sz="4" w:space="0" w:color="auto"/>
            </w:tcBorders>
            <w:shd w:val="clear" w:color="000000" w:fill="FFFFFF"/>
            <w:noWrap/>
            <w:hideMark/>
          </w:tcPr>
          <w:p w14:paraId="42EED84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5FED0D6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213,50</w:t>
            </w:r>
          </w:p>
        </w:tc>
        <w:tc>
          <w:tcPr>
            <w:tcW w:w="1083" w:type="dxa"/>
            <w:tcBorders>
              <w:top w:val="nil"/>
              <w:left w:val="nil"/>
              <w:bottom w:val="single" w:sz="4" w:space="0" w:color="auto"/>
              <w:right w:val="single" w:sz="4" w:space="0" w:color="auto"/>
            </w:tcBorders>
            <w:shd w:val="clear" w:color="000000" w:fill="FFFFFF"/>
            <w:noWrap/>
            <w:hideMark/>
          </w:tcPr>
          <w:p w14:paraId="2428769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174,97</w:t>
            </w:r>
          </w:p>
        </w:tc>
        <w:tc>
          <w:tcPr>
            <w:tcW w:w="1450" w:type="dxa"/>
            <w:tcBorders>
              <w:top w:val="nil"/>
              <w:left w:val="nil"/>
              <w:bottom w:val="single" w:sz="4" w:space="0" w:color="auto"/>
              <w:right w:val="nil"/>
            </w:tcBorders>
            <w:shd w:val="clear" w:color="000000" w:fill="FFFFFF"/>
            <w:noWrap/>
            <w:hideMark/>
          </w:tcPr>
          <w:p w14:paraId="3F5B86C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37 357,13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54F6CE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31161C9" w14:textId="77777777" w:rsidR="00CA10A1" w:rsidRPr="00AB4E55" w:rsidRDefault="00CA10A1" w:rsidP="00FE3AFB">
            <w:pPr>
              <w:rPr>
                <w:sz w:val="20"/>
              </w:rPr>
            </w:pPr>
          </w:p>
        </w:tc>
      </w:tr>
      <w:tr w:rsidR="00CA10A1" w:rsidRPr="00AB4E55" w14:paraId="43EC7E1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74665C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6,42</w:t>
            </w:r>
          </w:p>
        </w:tc>
        <w:tc>
          <w:tcPr>
            <w:tcW w:w="1424" w:type="dxa"/>
            <w:tcBorders>
              <w:top w:val="nil"/>
              <w:left w:val="nil"/>
              <w:bottom w:val="single" w:sz="4" w:space="0" w:color="auto"/>
              <w:right w:val="single" w:sz="4" w:space="0" w:color="auto"/>
            </w:tcBorders>
            <w:shd w:val="clear" w:color="000000" w:fill="FFFFFF"/>
            <w:noWrap/>
            <w:hideMark/>
          </w:tcPr>
          <w:p w14:paraId="22BC909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3702C06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342</w:t>
            </w:r>
          </w:p>
        </w:tc>
        <w:tc>
          <w:tcPr>
            <w:tcW w:w="4377" w:type="dxa"/>
            <w:tcBorders>
              <w:top w:val="nil"/>
              <w:left w:val="nil"/>
              <w:bottom w:val="single" w:sz="4" w:space="0" w:color="auto"/>
              <w:right w:val="single" w:sz="4" w:space="0" w:color="auto"/>
            </w:tcBorders>
            <w:shd w:val="clear" w:color="000000" w:fill="FFFFFF"/>
            <w:hideMark/>
          </w:tcPr>
          <w:p w14:paraId="7F9BEBF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покрытий из линолеума на клее</w:t>
            </w:r>
          </w:p>
        </w:tc>
        <w:tc>
          <w:tcPr>
            <w:tcW w:w="1095" w:type="dxa"/>
            <w:tcBorders>
              <w:top w:val="nil"/>
              <w:left w:val="nil"/>
              <w:bottom w:val="single" w:sz="4" w:space="0" w:color="auto"/>
              <w:right w:val="single" w:sz="4" w:space="0" w:color="auto"/>
            </w:tcBorders>
            <w:shd w:val="clear" w:color="000000" w:fill="FFFFFF"/>
            <w:noWrap/>
            <w:hideMark/>
          </w:tcPr>
          <w:p w14:paraId="1BB80D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7EDFD0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1,74</w:t>
            </w:r>
          </w:p>
        </w:tc>
        <w:tc>
          <w:tcPr>
            <w:tcW w:w="1083" w:type="dxa"/>
            <w:tcBorders>
              <w:top w:val="nil"/>
              <w:left w:val="nil"/>
              <w:bottom w:val="single" w:sz="4" w:space="0" w:color="auto"/>
              <w:right w:val="single" w:sz="4" w:space="0" w:color="auto"/>
            </w:tcBorders>
            <w:shd w:val="clear" w:color="000000" w:fill="FFFFFF"/>
            <w:noWrap/>
            <w:hideMark/>
          </w:tcPr>
          <w:p w14:paraId="6B4F5A7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31 957,84</w:t>
            </w:r>
          </w:p>
        </w:tc>
        <w:tc>
          <w:tcPr>
            <w:tcW w:w="1450" w:type="dxa"/>
            <w:tcBorders>
              <w:top w:val="nil"/>
              <w:left w:val="nil"/>
              <w:bottom w:val="single" w:sz="4" w:space="0" w:color="auto"/>
              <w:right w:val="nil"/>
            </w:tcBorders>
            <w:shd w:val="clear" w:color="000000" w:fill="FFFFFF"/>
            <w:noWrap/>
            <w:hideMark/>
          </w:tcPr>
          <w:p w14:paraId="5E4EE45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55 734,48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39ADEB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75E9E52" w14:textId="77777777" w:rsidR="00CA10A1" w:rsidRPr="00AB4E55" w:rsidRDefault="00CA10A1" w:rsidP="00FE3AFB">
            <w:pPr>
              <w:rPr>
                <w:sz w:val="20"/>
              </w:rPr>
            </w:pPr>
          </w:p>
        </w:tc>
      </w:tr>
      <w:tr w:rsidR="00CA10A1" w:rsidRPr="00AB4E55" w14:paraId="0C07CFC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2AE0B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6,43</w:t>
            </w:r>
          </w:p>
        </w:tc>
        <w:tc>
          <w:tcPr>
            <w:tcW w:w="1424" w:type="dxa"/>
            <w:tcBorders>
              <w:top w:val="nil"/>
              <w:left w:val="nil"/>
              <w:bottom w:val="single" w:sz="4" w:space="0" w:color="auto"/>
              <w:right w:val="single" w:sz="4" w:space="0" w:color="auto"/>
            </w:tcBorders>
            <w:shd w:val="clear" w:color="000000" w:fill="FFFFFF"/>
            <w:noWrap/>
            <w:hideMark/>
          </w:tcPr>
          <w:p w14:paraId="49EBC61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51C748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343</w:t>
            </w:r>
          </w:p>
        </w:tc>
        <w:tc>
          <w:tcPr>
            <w:tcW w:w="4377" w:type="dxa"/>
            <w:tcBorders>
              <w:top w:val="nil"/>
              <w:left w:val="nil"/>
              <w:bottom w:val="single" w:sz="4" w:space="0" w:color="auto"/>
              <w:right w:val="single" w:sz="4" w:space="0" w:color="auto"/>
            </w:tcBorders>
            <w:shd w:val="clear" w:color="000000" w:fill="FFFFFF"/>
            <w:hideMark/>
          </w:tcPr>
          <w:p w14:paraId="5FAEE35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Линолеум алкидный толщиной: 5 мм</w:t>
            </w:r>
          </w:p>
        </w:tc>
        <w:tc>
          <w:tcPr>
            <w:tcW w:w="1095" w:type="dxa"/>
            <w:tcBorders>
              <w:top w:val="nil"/>
              <w:left w:val="nil"/>
              <w:bottom w:val="single" w:sz="4" w:space="0" w:color="auto"/>
              <w:right w:val="single" w:sz="4" w:space="0" w:color="auto"/>
            </w:tcBorders>
            <w:shd w:val="clear" w:color="000000" w:fill="FFFFFF"/>
            <w:noWrap/>
            <w:hideMark/>
          </w:tcPr>
          <w:p w14:paraId="53535B8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3FEB910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177,90</w:t>
            </w:r>
          </w:p>
        </w:tc>
        <w:tc>
          <w:tcPr>
            <w:tcW w:w="1083" w:type="dxa"/>
            <w:tcBorders>
              <w:top w:val="nil"/>
              <w:left w:val="nil"/>
              <w:bottom w:val="single" w:sz="4" w:space="0" w:color="auto"/>
              <w:right w:val="single" w:sz="4" w:space="0" w:color="auto"/>
            </w:tcBorders>
            <w:shd w:val="clear" w:color="000000" w:fill="FFFFFF"/>
            <w:noWrap/>
            <w:hideMark/>
          </w:tcPr>
          <w:p w14:paraId="4B288A5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928,51</w:t>
            </w:r>
          </w:p>
        </w:tc>
        <w:tc>
          <w:tcPr>
            <w:tcW w:w="1450" w:type="dxa"/>
            <w:tcBorders>
              <w:top w:val="nil"/>
              <w:left w:val="nil"/>
              <w:bottom w:val="single" w:sz="4" w:space="0" w:color="auto"/>
              <w:right w:val="nil"/>
            </w:tcBorders>
            <w:shd w:val="clear" w:color="000000" w:fill="FFFFFF"/>
            <w:noWrap/>
            <w:hideMark/>
          </w:tcPr>
          <w:p w14:paraId="6D503E0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165 181,93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A67F67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16648E8" w14:textId="77777777" w:rsidR="00CA10A1" w:rsidRPr="00AB4E55" w:rsidRDefault="00CA10A1" w:rsidP="00FE3AFB">
            <w:pPr>
              <w:rPr>
                <w:sz w:val="20"/>
              </w:rPr>
            </w:pPr>
          </w:p>
        </w:tc>
      </w:tr>
      <w:tr w:rsidR="00CA10A1" w:rsidRPr="00AB4E55" w14:paraId="55093BE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2BB344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6,44</w:t>
            </w:r>
          </w:p>
        </w:tc>
        <w:tc>
          <w:tcPr>
            <w:tcW w:w="1424" w:type="dxa"/>
            <w:tcBorders>
              <w:top w:val="nil"/>
              <w:left w:val="nil"/>
              <w:bottom w:val="single" w:sz="4" w:space="0" w:color="auto"/>
              <w:right w:val="single" w:sz="4" w:space="0" w:color="auto"/>
            </w:tcBorders>
            <w:shd w:val="clear" w:color="000000" w:fill="FFFFFF"/>
            <w:noWrap/>
            <w:hideMark/>
          </w:tcPr>
          <w:p w14:paraId="02D05A1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E1DBC5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344</w:t>
            </w:r>
          </w:p>
        </w:tc>
        <w:tc>
          <w:tcPr>
            <w:tcW w:w="4377" w:type="dxa"/>
            <w:tcBorders>
              <w:top w:val="nil"/>
              <w:left w:val="nil"/>
              <w:bottom w:val="single" w:sz="4" w:space="0" w:color="auto"/>
              <w:right w:val="single" w:sz="4" w:space="0" w:color="auto"/>
            </w:tcBorders>
            <w:shd w:val="clear" w:color="000000" w:fill="FFFFFF"/>
            <w:hideMark/>
          </w:tcPr>
          <w:p w14:paraId="25D00D9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Клей Forbo 523, для укладки токопроводящих текстильных и ПВХ-покрытий</w:t>
            </w:r>
          </w:p>
        </w:tc>
        <w:tc>
          <w:tcPr>
            <w:tcW w:w="1095" w:type="dxa"/>
            <w:tcBorders>
              <w:top w:val="nil"/>
              <w:left w:val="nil"/>
              <w:bottom w:val="single" w:sz="4" w:space="0" w:color="auto"/>
              <w:right w:val="single" w:sz="4" w:space="0" w:color="auto"/>
            </w:tcBorders>
            <w:shd w:val="clear" w:color="000000" w:fill="FFFFFF"/>
            <w:noWrap/>
            <w:hideMark/>
          </w:tcPr>
          <w:p w14:paraId="39A6F1A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кг</w:t>
            </w:r>
          </w:p>
        </w:tc>
        <w:tc>
          <w:tcPr>
            <w:tcW w:w="1066" w:type="dxa"/>
            <w:tcBorders>
              <w:top w:val="nil"/>
              <w:left w:val="nil"/>
              <w:bottom w:val="single" w:sz="4" w:space="0" w:color="auto"/>
              <w:right w:val="single" w:sz="4" w:space="0" w:color="auto"/>
            </w:tcBorders>
            <w:shd w:val="clear" w:color="000000" w:fill="FFFFFF"/>
            <w:noWrap/>
            <w:hideMark/>
          </w:tcPr>
          <w:p w14:paraId="5490DD7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87,20</w:t>
            </w:r>
          </w:p>
        </w:tc>
        <w:tc>
          <w:tcPr>
            <w:tcW w:w="1083" w:type="dxa"/>
            <w:tcBorders>
              <w:top w:val="nil"/>
              <w:left w:val="nil"/>
              <w:bottom w:val="single" w:sz="4" w:space="0" w:color="auto"/>
              <w:right w:val="single" w:sz="4" w:space="0" w:color="auto"/>
            </w:tcBorders>
            <w:shd w:val="clear" w:color="000000" w:fill="FFFFFF"/>
            <w:noWrap/>
            <w:hideMark/>
          </w:tcPr>
          <w:p w14:paraId="548E1E7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336,18</w:t>
            </w:r>
          </w:p>
        </w:tc>
        <w:tc>
          <w:tcPr>
            <w:tcW w:w="1450" w:type="dxa"/>
            <w:tcBorders>
              <w:top w:val="nil"/>
              <w:left w:val="nil"/>
              <w:bottom w:val="single" w:sz="4" w:space="0" w:color="auto"/>
              <w:right w:val="nil"/>
            </w:tcBorders>
            <w:shd w:val="clear" w:color="000000" w:fill="FFFFFF"/>
            <w:noWrap/>
            <w:hideMark/>
          </w:tcPr>
          <w:p w14:paraId="6B3380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29 315,13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1C5C96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BCD10C6" w14:textId="77777777" w:rsidR="00CA10A1" w:rsidRPr="00AB4E55" w:rsidRDefault="00CA10A1" w:rsidP="00FE3AFB">
            <w:pPr>
              <w:rPr>
                <w:sz w:val="20"/>
              </w:rPr>
            </w:pPr>
          </w:p>
        </w:tc>
      </w:tr>
      <w:tr w:rsidR="00CA10A1" w:rsidRPr="00AB4E55" w14:paraId="0ED9A6F6"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5E4C84DB"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Полы. Тип 2.1</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3891A14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45E4BA7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72D3593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3112DDA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BCE834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C8ED6F6" w14:textId="77777777" w:rsidR="00CA10A1" w:rsidRPr="00AB4E55" w:rsidRDefault="00CA10A1" w:rsidP="00FE3AFB">
            <w:pPr>
              <w:rPr>
                <w:sz w:val="20"/>
              </w:rPr>
            </w:pPr>
          </w:p>
        </w:tc>
      </w:tr>
      <w:tr w:rsidR="00CA10A1" w:rsidRPr="00AB4E55" w14:paraId="459960C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EE6EE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6,45</w:t>
            </w:r>
          </w:p>
        </w:tc>
        <w:tc>
          <w:tcPr>
            <w:tcW w:w="1424" w:type="dxa"/>
            <w:tcBorders>
              <w:top w:val="nil"/>
              <w:left w:val="nil"/>
              <w:bottom w:val="single" w:sz="4" w:space="0" w:color="auto"/>
              <w:right w:val="single" w:sz="4" w:space="0" w:color="auto"/>
            </w:tcBorders>
            <w:shd w:val="clear" w:color="000000" w:fill="FFFFFF"/>
            <w:noWrap/>
            <w:hideMark/>
          </w:tcPr>
          <w:p w14:paraId="0C4A3BC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6E35E2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345</w:t>
            </w:r>
          </w:p>
        </w:tc>
        <w:tc>
          <w:tcPr>
            <w:tcW w:w="4377" w:type="dxa"/>
            <w:tcBorders>
              <w:top w:val="nil"/>
              <w:left w:val="nil"/>
              <w:bottom w:val="single" w:sz="4" w:space="0" w:color="auto"/>
              <w:right w:val="single" w:sz="4" w:space="0" w:color="auto"/>
            </w:tcBorders>
            <w:shd w:val="clear" w:color="000000" w:fill="FFFFFF"/>
            <w:hideMark/>
          </w:tcPr>
          <w:p w14:paraId="2BA03F2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цементных толщиной 20 мм</w:t>
            </w:r>
          </w:p>
        </w:tc>
        <w:tc>
          <w:tcPr>
            <w:tcW w:w="1095" w:type="dxa"/>
            <w:tcBorders>
              <w:top w:val="nil"/>
              <w:left w:val="nil"/>
              <w:bottom w:val="single" w:sz="4" w:space="0" w:color="auto"/>
              <w:right w:val="single" w:sz="4" w:space="0" w:color="auto"/>
            </w:tcBorders>
            <w:shd w:val="clear" w:color="000000" w:fill="FFFFFF"/>
            <w:noWrap/>
            <w:hideMark/>
          </w:tcPr>
          <w:p w14:paraId="3DA4C45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750C33E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1,33</w:t>
            </w:r>
          </w:p>
        </w:tc>
        <w:tc>
          <w:tcPr>
            <w:tcW w:w="1083" w:type="dxa"/>
            <w:tcBorders>
              <w:top w:val="nil"/>
              <w:left w:val="nil"/>
              <w:bottom w:val="single" w:sz="4" w:space="0" w:color="auto"/>
              <w:right w:val="single" w:sz="4" w:space="0" w:color="auto"/>
            </w:tcBorders>
            <w:shd w:val="clear" w:color="000000" w:fill="FFFFFF"/>
            <w:noWrap/>
            <w:hideMark/>
          </w:tcPr>
          <w:p w14:paraId="702F6AD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28 921,23</w:t>
            </w:r>
          </w:p>
        </w:tc>
        <w:tc>
          <w:tcPr>
            <w:tcW w:w="1450" w:type="dxa"/>
            <w:tcBorders>
              <w:top w:val="nil"/>
              <w:left w:val="nil"/>
              <w:bottom w:val="single" w:sz="4" w:space="0" w:color="auto"/>
              <w:right w:val="nil"/>
            </w:tcBorders>
            <w:shd w:val="clear" w:color="000000" w:fill="FFFFFF"/>
            <w:noWrap/>
            <w:hideMark/>
          </w:tcPr>
          <w:p w14:paraId="6622E98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38 465,23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46528F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7E19EE4" w14:textId="77777777" w:rsidR="00CA10A1" w:rsidRPr="00AB4E55" w:rsidRDefault="00CA10A1" w:rsidP="00FE3AFB">
            <w:pPr>
              <w:rPr>
                <w:sz w:val="20"/>
              </w:rPr>
            </w:pPr>
          </w:p>
        </w:tc>
      </w:tr>
      <w:tr w:rsidR="00CA10A1" w:rsidRPr="00AB4E55" w14:paraId="44A140E4"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282284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6,46</w:t>
            </w:r>
          </w:p>
        </w:tc>
        <w:tc>
          <w:tcPr>
            <w:tcW w:w="1424" w:type="dxa"/>
            <w:tcBorders>
              <w:top w:val="nil"/>
              <w:left w:val="nil"/>
              <w:bottom w:val="single" w:sz="4" w:space="0" w:color="auto"/>
              <w:right w:val="single" w:sz="4" w:space="0" w:color="auto"/>
            </w:tcBorders>
            <w:shd w:val="clear" w:color="000000" w:fill="FFFFFF"/>
            <w:noWrap/>
            <w:hideMark/>
          </w:tcPr>
          <w:p w14:paraId="4F4FF29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9198E2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346</w:t>
            </w:r>
          </w:p>
        </w:tc>
        <w:tc>
          <w:tcPr>
            <w:tcW w:w="4377" w:type="dxa"/>
            <w:tcBorders>
              <w:top w:val="nil"/>
              <w:left w:val="nil"/>
              <w:bottom w:val="single" w:sz="4" w:space="0" w:color="auto"/>
              <w:right w:val="single" w:sz="4" w:space="0" w:color="auto"/>
            </w:tcBorders>
            <w:shd w:val="clear" w:color="000000" w:fill="FFFFFF"/>
            <w:hideMark/>
          </w:tcPr>
          <w:p w14:paraId="7470249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на каждые 5 мм изменения толщины стяжки добавлять или исключать к расценке 11-01-011-01</w:t>
            </w:r>
          </w:p>
        </w:tc>
        <w:tc>
          <w:tcPr>
            <w:tcW w:w="1095" w:type="dxa"/>
            <w:tcBorders>
              <w:top w:val="nil"/>
              <w:left w:val="nil"/>
              <w:bottom w:val="single" w:sz="4" w:space="0" w:color="auto"/>
              <w:right w:val="single" w:sz="4" w:space="0" w:color="auto"/>
            </w:tcBorders>
            <w:shd w:val="clear" w:color="000000" w:fill="FFFFFF"/>
            <w:noWrap/>
            <w:hideMark/>
          </w:tcPr>
          <w:p w14:paraId="0D38C9A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569D4EB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1,33</w:t>
            </w:r>
          </w:p>
        </w:tc>
        <w:tc>
          <w:tcPr>
            <w:tcW w:w="1083" w:type="dxa"/>
            <w:tcBorders>
              <w:top w:val="nil"/>
              <w:left w:val="nil"/>
              <w:bottom w:val="single" w:sz="4" w:space="0" w:color="auto"/>
              <w:right w:val="single" w:sz="4" w:space="0" w:color="auto"/>
            </w:tcBorders>
            <w:shd w:val="clear" w:color="000000" w:fill="FFFFFF"/>
            <w:noWrap/>
            <w:hideMark/>
          </w:tcPr>
          <w:p w14:paraId="6BE1485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2 380,72</w:t>
            </w:r>
          </w:p>
        </w:tc>
        <w:tc>
          <w:tcPr>
            <w:tcW w:w="1450" w:type="dxa"/>
            <w:tcBorders>
              <w:top w:val="nil"/>
              <w:left w:val="nil"/>
              <w:bottom w:val="single" w:sz="4" w:space="0" w:color="auto"/>
              <w:right w:val="nil"/>
            </w:tcBorders>
            <w:shd w:val="clear" w:color="000000" w:fill="FFFFFF"/>
            <w:noWrap/>
            <w:hideMark/>
          </w:tcPr>
          <w:p w14:paraId="3CA0787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3 166,36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33923E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22305C5" w14:textId="77777777" w:rsidR="00CA10A1" w:rsidRPr="00AB4E55" w:rsidRDefault="00CA10A1" w:rsidP="00FE3AFB">
            <w:pPr>
              <w:rPr>
                <w:sz w:val="20"/>
              </w:rPr>
            </w:pPr>
          </w:p>
        </w:tc>
      </w:tr>
      <w:tr w:rsidR="00CA10A1" w:rsidRPr="00AB4E55" w14:paraId="104A60F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9433B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6,47</w:t>
            </w:r>
          </w:p>
        </w:tc>
        <w:tc>
          <w:tcPr>
            <w:tcW w:w="1424" w:type="dxa"/>
            <w:tcBorders>
              <w:top w:val="nil"/>
              <w:left w:val="nil"/>
              <w:bottom w:val="single" w:sz="4" w:space="0" w:color="auto"/>
              <w:right w:val="single" w:sz="4" w:space="0" w:color="auto"/>
            </w:tcBorders>
            <w:shd w:val="clear" w:color="000000" w:fill="FFFFFF"/>
            <w:noWrap/>
            <w:hideMark/>
          </w:tcPr>
          <w:p w14:paraId="233E365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4B7C44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347</w:t>
            </w:r>
          </w:p>
        </w:tc>
        <w:tc>
          <w:tcPr>
            <w:tcW w:w="4377" w:type="dxa"/>
            <w:tcBorders>
              <w:top w:val="nil"/>
              <w:left w:val="nil"/>
              <w:bottom w:val="single" w:sz="4" w:space="0" w:color="auto"/>
              <w:right w:val="single" w:sz="4" w:space="0" w:color="auto"/>
            </w:tcBorders>
            <w:shd w:val="clear" w:color="000000" w:fill="FFFFFF"/>
            <w:hideMark/>
          </w:tcPr>
          <w:p w14:paraId="38F1D0B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Раствор готовый кладочный тяжелый цементный</w:t>
            </w:r>
          </w:p>
        </w:tc>
        <w:tc>
          <w:tcPr>
            <w:tcW w:w="1095" w:type="dxa"/>
            <w:tcBorders>
              <w:top w:val="nil"/>
              <w:left w:val="nil"/>
              <w:bottom w:val="single" w:sz="4" w:space="0" w:color="auto"/>
              <w:right w:val="single" w:sz="4" w:space="0" w:color="auto"/>
            </w:tcBorders>
            <w:shd w:val="clear" w:color="000000" w:fill="FFFFFF"/>
            <w:noWrap/>
            <w:hideMark/>
          </w:tcPr>
          <w:p w14:paraId="2FE14FD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71C147B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5,426</w:t>
            </w:r>
          </w:p>
        </w:tc>
        <w:tc>
          <w:tcPr>
            <w:tcW w:w="1083" w:type="dxa"/>
            <w:tcBorders>
              <w:top w:val="nil"/>
              <w:left w:val="nil"/>
              <w:bottom w:val="single" w:sz="4" w:space="0" w:color="auto"/>
              <w:right w:val="single" w:sz="4" w:space="0" w:color="auto"/>
            </w:tcBorders>
            <w:shd w:val="clear" w:color="000000" w:fill="FFFFFF"/>
            <w:noWrap/>
            <w:hideMark/>
          </w:tcPr>
          <w:p w14:paraId="1EE847E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2 928,37</w:t>
            </w:r>
          </w:p>
        </w:tc>
        <w:tc>
          <w:tcPr>
            <w:tcW w:w="1450" w:type="dxa"/>
            <w:tcBorders>
              <w:top w:val="nil"/>
              <w:left w:val="nil"/>
              <w:bottom w:val="single" w:sz="4" w:space="0" w:color="auto"/>
              <w:right w:val="nil"/>
            </w:tcBorders>
            <w:shd w:val="clear" w:color="000000" w:fill="FFFFFF"/>
            <w:noWrap/>
            <w:hideMark/>
          </w:tcPr>
          <w:p w14:paraId="501BA4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15 889,33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F75B60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1D4EB0E" w14:textId="77777777" w:rsidR="00CA10A1" w:rsidRPr="00AB4E55" w:rsidRDefault="00CA10A1" w:rsidP="00FE3AFB">
            <w:pPr>
              <w:rPr>
                <w:sz w:val="20"/>
              </w:rPr>
            </w:pPr>
          </w:p>
        </w:tc>
      </w:tr>
      <w:tr w:rsidR="00CA10A1" w:rsidRPr="00AB4E55" w14:paraId="3E9C372C"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07788C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6,48</w:t>
            </w:r>
          </w:p>
        </w:tc>
        <w:tc>
          <w:tcPr>
            <w:tcW w:w="1424" w:type="dxa"/>
            <w:tcBorders>
              <w:top w:val="nil"/>
              <w:left w:val="nil"/>
              <w:bottom w:val="single" w:sz="4" w:space="0" w:color="auto"/>
              <w:right w:val="single" w:sz="4" w:space="0" w:color="auto"/>
            </w:tcBorders>
            <w:shd w:val="clear" w:color="000000" w:fill="FFFFFF"/>
            <w:noWrap/>
            <w:hideMark/>
          </w:tcPr>
          <w:p w14:paraId="54C6FCF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0E3F5F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348</w:t>
            </w:r>
          </w:p>
        </w:tc>
        <w:tc>
          <w:tcPr>
            <w:tcW w:w="4377" w:type="dxa"/>
            <w:tcBorders>
              <w:top w:val="nil"/>
              <w:left w:val="nil"/>
              <w:bottom w:val="single" w:sz="4" w:space="0" w:color="auto"/>
              <w:right w:val="single" w:sz="4" w:space="0" w:color="auto"/>
            </w:tcBorders>
            <w:shd w:val="clear" w:color="000000" w:fill="FFFFFF"/>
            <w:hideMark/>
          </w:tcPr>
          <w:p w14:paraId="7460A55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тепло- и звукоизоляции сплошной из плит: или матов минераловатных или стекловолокнистых</w:t>
            </w:r>
          </w:p>
        </w:tc>
        <w:tc>
          <w:tcPr>
            <w:tcW w:w="1095" w:type="dxa"/>
            <w:tcBorders>
              <w:top w:val="nil"/>
              <w:left w:val="nil"/>
              <w:bottom w:val="single" w:sz="4" w:space="0" w:color="auto"/>
              <w:right w:val="single" w:sz="4" w:space="0" w:color="auto"/>
            </w:tcBorders>
            <w:shd w:val="clear" w:color="000000" w:fill="FFFFFF"/>
            <w:noWrap/>
            <w:hideMark/>
          </w:tcPr>
          <w:p w14:paraId="3AB4619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3511778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1,33</w:t>
            </w:r>
          </w:p>
        </w:tc>
        <w:tc>
          <w:tcPr>
            <w:tcW w:w="1083" w:type="dxa"/>
            <w:tcBorders>
              <w:top w:val="nil"/>
              <w:left w:val="nil"/>
              <w:bottom w:val="single" w:sz="4" w:space="0" w:color="auto"/>
              <w:right w:val="single" w:sz="4" w:space="0" w:color="auto"/>
            </w:tcBorders>
            <w:shd w:val="clear" w:color="000000" w:fill="FFFFFF"/>
            <w:noWrap/>
            <w:hideMark/>
          </w:tcPr>
          <w:p w14:paraId="7A22AE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24 073,25</w:t>
            </w:r>
          </w:p>
        </w:tc>
        <w:tc>
          <w:tcPr>
            <w:tcW w:w="1450" w:type="dxa"/>
            <w:tcBorders>
              <w:top w:val="nil"/>
              <w:left w:val="nil"/>
              <w:bottom w:val="single" w:sz="4" w:space="0" w:color="auto"/>
              <w:right w:val="nil"/>
            </w:tcBorders>
            <w:shd w:val="clear" w:color="000000" w:fill="FFFFFF"/>
            <w:noWrap/>
            <w:hideMark/>
          </w:tcPr>
          <w:p w14:paraId="1F8419B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32 017,42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9DBE93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48F7584" w14:textId="77777777" w:rsidR="00CA10A1" w:rsidRPr="00AB4E55" w:rsidRDefault="00CA10A1" w:rsidP="00FE3AFB">
            <w:pPr>
              <w:rPr>
                <w:sz w:val="20"/>
              </w:rPr>
            </w:pPr>
          </w:p>
        </w:tc>
      </w:tr>
      <w:tr w:rsidR="00CA10A1" w:rsidRPr="00AB4E55" w14:paraId="4637FB25"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9FD74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6,49</w:t>
            </w:r>
          </w:p>
        </w:tc>
        <w:tc>
          <w:tcPr>
            <w:tcW w:w="1424" w:type="dxa"/>
            <w:tcBorders>
              <w:top w:val="nil"/>
              <w:left w:val="nil"/>
              <w:bottom w:val="single" w:sz="4" w:space="0" w:color="auto"/>
              <w:right w:val="single" w:sz="4" w:space="0" w:color="auto"/>
            </w:tcBorders>
            <w:shd w:val="clear" w:color="000000" w:fill="FFFFFF"/>
            <w:noWrap/>
            <w:hideMark/>
          </w:tcPr>
          <w:p w14:paraId="5B641F6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B15229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349</w:t>
            </w:r>
          </w:p>
        </w:tc>
        <w:tc>
          <w:tcPr>
            <w:tcW w:w="4377" w:type="dxa"/>
            <w:tcBorders>
              <w:top w:val="nil"/>
              <w:left w:val="nil"/>
              <w:bottom w:val="single" w:sz="4" w:space="0" w:color="auto"/>
              <w:right w:val="single" w:sz="4" w:space="0" w:color="auto"/>
            </w:tcBorders>
            <w:shd w:val="clear" w:color="000000" w:fill="FFFFFF"/>
            <w:hideMark/>
          </w:tcPr>
          <w:p w14:paraId="64DD87F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Пластины из вспененного полиэтилена с односторонним фольгированием с клеевым слоем: тип С, толщиной 5 мм</w:t>
            </w:r>
          </w:p>
        </w:tc>
        <w:tc>
          <w:tcPr>
            <w:tcW w:w="1095" w:type="dxa"/>
            <w:tcBorders>
              <w:top w:val="nil"/>
              <w:left w:val="nil"/>
              <w:bottom w:val="single" w:sz="4" w:space="0" w:color="auto"/>
              <w:right w:val="single" w:sz="4" w:space="0" w:color="auto"/>
            </w:tcBorders>
            <w:shd w:val="clear" w:color="000000" w:fill="FFFFFF"/>
            <w:noWrap/>
            <w:hideMark/>
          </w:tcPr>
          <w:p w14:paraId="21B72C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0B40CAF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137</w:t>
            </w:r>
          </w:p>
        </w:tc>
        <w:tc>
          <w:tcPr>
            <w:tcW w:w="1083" w:type="dxa"/>
            <w:tcBorders>
              <w:top w:val="nil"/>
              <w:left w:val="nil"/>
              <w:bottom w:val="single" w:sz="4" w:space="0" w:color="auto"/>
              <w:right w:val="single" w:sz="4" w:space="0" w:color="auto"/>
            </w:tcBorders>
            <w:shd w:val="clear" w:color="000000" w:fill="FFFFFF"/>
            <w:noWrap/>
            <w:hideMark/>
          </w:tcPr>
          <w:p w14:paraId="4FB8284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246,03</w:t>
            </w:r>
          </w:p>
        </w:tc>
        <w:tc>
          <w:tcPr>
            <w:tcW w:w="1450" w:type="dxa"/>
            <w:tcBorders>
              <w:top w:val="nil"/>
              <w:left w:val="nil"/>
              <w:bottom w:val="single" w:sz="4" w:space="0" w:color="auto"/>
              <w:right w:val="nil"/>
            </w:tcBorders>
            <w:shd w:val="clear" w:color="000000" w:fill="FFFFFF"/>
            <w:noWrap/>
            <w:hideMark/>
          </w:tcPr>
          <w:p w14:paraId="66EEC40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33 705,89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0E300E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FA69F3E" w14:textId="77777777" w:rsidR="00CA10A1" w:rsidRPr="00AB4E55" w:rsidRDefault="00CA10A1" w:rsidP="00FE3AFB">
            <w:pPr>
              <w:rPr>
                <w:sz w:val="20"/>
              </w:rPr>
            </w:pPr>
          </w:p>
        </w:tc>
      </w:tr>
      <w:tr w:rsidR="00CA10A1" w:rsidRPr="00AB4E55" w14:paraId="16CA1C5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CAA8A5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6,50</w:t>
            </w:r>
          </w:p>
        </w:tc>
        <w:tc>
          <w:tcPr>
            <w:tcW w:w="1424" w:type="dxa"/>
            <w:tcBorders>
              <w:top w:val="nil"/>
              <w:left w:val="nil"/>
              <w:bottom w:val="single" w:sz="4" w:space="0" w:color="auto"/>
              <w:right w:val="single" w:sz="4" w:space="0" w:color="auto"/>
            </w:tcBorders>
            <w:shd w:val="clear" w:color="000000" w:fill="FFFFFF"/>
            <w:noWrap/>
            <w:hideMark/>
          </w:tcPr>
          <w:p w14:paraId="6589110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65F1E0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350</w:t>
            </w:r>
          </w:p>
        </w:tc>
        <w:tc>
          <w:tcPr>
            <w:tcW w:w="4377" w:type="dxa"/>
            <w:tcBorders>
              <w:top w:val="nil"/>
              <w:left w:val="nil"/>
              <w:bottom w:val="single" w:sz="4" w:space="0" w:color="auto"/>
              <w:right w:val="single" w:sz="4" w:space="0" w:color="auto"/>
            </w:tcBorders>
            <w:shd w:val="clear" w:color="000000" w:fill="FFFFFF"/>
            <w:hideMark/>
          </w:tcPr>
          <w:p w14:paraId="1A0F95E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цементных толщиной 20 мм</w:t>
            </w:r>
          </w:p>
        </w:tc>
        <w:tc>
          <w:tcPr>
            <w:tcW w:w="1095" w:type="dxa"/>
            <w:tcBorders>
              <w:top w:val="nil"/>
              <w:left w:val="nil"/>
              <w:bottom w:val="single" w:sz="4" w:space="0" w:color="auto"/>
              <w:right w:val="single" w:sz="4" w:space="0" w:color="auto"/>
            </w:tcBorders>
            <w:shd w:val="clear" w:color="000000" w:fill="FFFFFF"/>
            <w:noWrap/>
            <w:hideMark/>
          </w:tcPr>
          <w:p w14:paraId="62F6DB4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3347A94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1,33</w:t>
            </w:r>
          </w:p>
        </w:tc>
        <w:tc>
          <w:tcPr>
            <w:tcW w:w="1083" w:type="dxa"/>
            <w:tcBorders>
              <w:top w:val="nil"/>
              <w:left w:val="nil"/>
              <w:bottom w:val="single" w:sz="4" w:space="0" w:color="auto"/>
              <w:right w:val="single" w:sz="4" w:space="0" w:color="auto"/>
            </w:tcBorders>
            <w:shd w:val="clear" w:color="000000" w:fill="FFFFFF"/>
            <w:noWrap/>
            <w:hideMark/>
          </w:tcPr>
          <w:p w14:paraId="5F37061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28 921,23</w:t>
            </w:r>
          </w:p>
        </w:tc>
        <w:tc>
          <w:tcPr>
            <w:tcW w:w="1450" w:type="dxa"/>
            <w:tcBorders>
              <w:top w:val="nil"/>
              <w:left w:val="nil"/>
              <w:bottom w:val="single" w:sz="4" w:space="0" w:color="auto"/>
              <w:right w:val="nil"/>
            </w:tcBorders>
            <w:shd w:val="clear" w:color="000000" w:fill="FFFFFF"/>
            <w:noWrap/>
            <w:hideMark/>
          </w:tcPr>
          <w:p w14:paraId="5CF1FB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38 465,23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A4822C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C69ED86" w14:textId="77777777" w:rsidR="00CA10A1" w:rsidRPr="00AB4E55" w:rsidRDefault="00CA10A1" w:rsidP="00FE3AFB">
            <w:pPr>
              <w:rPr>
                <w:sz w:val="20"/>
              </w:rPr>
            </w:pPr>
          </w:p>
        </w:tc>
      </w:tr>
      <w:tr w:rsidR="00CA10A1" w:rsidRPr="00AB4E55" w14:paraId="39DA46C6"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2AE670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6,51</w:t>
            </w:r>
          </w:p>
        </w:tc>
        <w:tc>
          <w:tcPr>
            <w:tcW w:w="1424" w:type="dxa"/>
            <w:tcBorders>
              <w:top w:val="nil"/>
              <w:left w:val="nil"/>
              <w:bottom w:val="single" w:sz="4" w:space="0" w:color="auto"/>
              <w:right w:val="single" w:sz="4" w:space="0" w:color="auto"/>
            </w:tcBorders>
            <w:shd w:val="clear" w:color="000000" w:fill="FFFFFF"/>
            <w:noWrap/>
            <w:hideMark/>
          </w:tcPr>
          <w:p w14:paraId="57B3A2E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17D619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351</w:t>
            </w:r>
          </w:p>
        </w:tc>
        <w:tc>
          <w:tcPr>
            <w:tcW w:w="4377" w:type="dxa"/>
            <w:tcBorders>
              <w:top w:val="nil"/>
              <w:left w:val="nil"/>
              <w:bottom w:val="single" w:sz="4" w:space="0" w:color="auto"/>
              <w:right w:val="single" w:sz="4" w:space="0" w:color="auto"/>
            </w:tcBorders>
            <w:shd w:val="clear" w:color="000000" w:fill="FFFFFF"/>
            <w:hideMark/>
          </w:tcPr>
          <w:p w14:paraId="6214D5D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на каждые 5 мм изменения толщины стяжки добавлять или исключать к расценке 11-01-011-01</w:t>
            </w:r>
          </w:p>
        </w:tc>
        <w:tc>
          <w:tcPr>
            <w:tcW w:w="1095" w:type="dxa"/>
            <w:tcBorders>
              <w:top w:val="nil"/>
              <w:left w:val="nil"/>
              <w:bottom w:val="single" w:sz="4" w:space="0" w:color="auto"/>
              <w:right w:val="single" w:sz="4" w:space="0" w:color="auto"/>
            </w:tcBorders>
            <w:shd w:val="clear" w:color="000000" w:fill="FFFFFF"/>
            <w:noWrap/>
            <w:hideMark/>
          </w:tcPr>
          <w:p w14:paraId="545D3F2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184B7F2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1,33</w:t>
            </w:r>
          </w:p>
        </w:tc>
        <w:tc>
          <w:tcPr>
            <w:tcW w:w="1083" w:type="dxa"/>
            <w:tcBorders>
              <w:top w:val="nil"/>
              <w:left w:val="nil"/>
              <w:bottom w:val="single" w:sz="4" w:space="0" w:color="auto"/>
              <w:right w:val="single" w:sz="4" w:space="0" w:color="auto"/>
            </w:tcBorders>
            <w:shd w:val="clear" w:color="000000" w:fill="FFFFFF"/>
            <w:noWrap/>
            <w:hideMark/>
          </w:tcPr>
          <w:p w14:paraId="235A9EF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2 380,72</w:t>
            </w:r>
          </w:p>
        </w:tc>
        <w:tc>
          <w:tcPr>
            <w:tcW w:w="1450" w:type="dxa"/>
            <w:tcBorders>
              <w:top w:val="nil"/>
              <w:left w:val="nil"/>
              <w:bottom w:val="single" w:sz="4" w:space="0" w:color="auto"/>
              <w:right w:val="nil"/>
            </w:tcBorders>
            <w:shd w:val="clear" w:color="000000" w:fill="FFFFFF"/>
            <w:noWrap/>
            <w:hideMark/>
          </w:tcPr>
          <w:p w14:paraId="669042D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3 166,36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76204C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65E4719" w14:textId="77777777" w:rsidR="00CA10A1" w:rsidRPr="00AB4E55" w:rsidRDefault="00CA10A1" w:rsidP="00FE3AFB">
            <w:pPr>
              <w:rPr>
                <w:sz w:val="20"/>
              </w:rPr>
            </w:pPr>
          </w:p>
        </w:tc>
      </w:tr>
      <w:tr w:rsidR="00CA10A1" w:rsidRPr="00AB4E55" w14:paraId="46CAB88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5D9F8B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6,52</w:t>
            </w:r>
          </w:p>
        </w:tc>
        <w:tc>
          <w:tcPr>
            <w:tcW w:w="1424" w:type="dxa"/>
            <w:tcBorders>
              <w:top w:val="nil"/>
              <w:left w:val="nil"/>
              <w:bottom w:val="single" w:sz="4" w:space="0" w:color="auto"/>
              <w:right w:val="single" w:sz="4" w:space="0" w:color="auto"/>
            </w:tcBorders>
            <w:shd w:val="clear" w:color="000000" w:fill="FFFFFF"/>
            <w:noWrap/>
            <w:hideMark/>
          </w:tcPr>
          <w:p w14:paraId="162755B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E0FB05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352</w:t>
            </w:r>
          </w:p>
        </w:tc>
        <w:tc>
          <w:tcPr>
            <w:tcW w:w="4377" w:type="dxa"/>
            <w:tcBorders>
              <w:top w:val="nil"/>
              <w:left w:val="nil"/>
              <w:bottom w:val="single" w:sz="4" w:space="0" w:color="auto"/>
              <w:right w:val="single" w:sz="4" w:space="0" w:color="auto"/>
            </w:tcBorders>
            <w:shd w:val="clear" w:color="000000" w:fill="FFFFFF"/>
            <w:hideMark/>
          </w:tcPr>
          <w:p w14:paraId="3AEC93D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Раствор готовый кладочный тяжелый цементный</w:t>
            </w:r>
          </w:p>
        </w:tc>
        <w:tc>
          <w:tcPr>
            <w:tcW w:w="1095" w:type="dxa"/>
            <w:tcBorders>
              <w:top w:val="nil"/>
              <w:left w:val="nil"/>
              <w:bottom w:val="single" w:sz="4" w:space="0" w:color="auto"/>
              <w:right w:val="single" w:sz="4" w:space="0" w:color="auto"/>
            </w:tcBorders>
            <w:shd w:val="clear" w:color="000000" w:fill="FFFFFF"/>
            <w:noWrap/>
            <w:hideMark/>
          </w:tcPr>
          <w:p w14:paraId="20F01C0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36704DF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5,426</w:t>
            </w:r>
          </w:p>
        </w:tc>
        <w:tc>
          <w:tcPr>
            <w:tcW w:w="1083" w:type="dxa"/>
            <w:tcBorders>
              <w:top w:val="nil"/>
              <w:left w:val="nil"/>
              <w:bottom w:val="single" w:sz="4" w:space="0" w:color="auto"/>
              <w:right w:val="single" w:sz="4" w:space="0" w:color="auto"/>
            </w:tcBorders>
            <w:shd w:val="clear" w:color="000000" w:fill="FFFFFF"/>
            <w:noWrap/>
            <w:hideMark/>
          </w:tcPr>
          <w:p w14:paraId="0D6B447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2 928,37</w:t>
            </w:r>
          </w:p>
        </w:tc>
        <w:tc>
          <w:tcPr>
            <w:tcW w:w="1450" w:type="dxa"/>
            <w:tcBorders>
              <w:top w:val="nil"/>
              <w:left w:val="nil"/>
              <w:bottom w:val="single" w:sz="4" w:space="0" w:color="auto"/>
              <w:right w:val="nil"/>
            </w:tcBorders>
            <w:shd w:val="clear" w:color="000000" w:fill="FFFFFF"/>
            <w:noWrap/>
            <w:hideMark/>
          </w:tcPr>
          <w:p w14:paraId="672E2CE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15 889,33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17D38B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BF5910E" w14:textId="77777777" w:rsidR="00CA10A1" w:rsidRPr="00AB4E55" w:rsidRDefault="00CA10A1" w:rsidP="00FE3AFB">
            <w:pPr>
              <w:rPr>
                <w:sz w:val="20"/>
              </w:rPr>
            </w:pPr>
          </w:p>
        </w:tc>
      </w:tr>
      <w:tr w:rsidR="00CA10A1" w:rsidRPr="00AB4E55" w14:paraId="5E8340A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A14EE6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6,53</w:t>
            </w:r>
          </w:p>
        </w:tc>
        <w:tc>
          <w:tcPr>
            <w:tcW w:w="1424" w:type="dxa"/>
            <w:tcBorders>
              <w:top w:val="nil"/>
              <w:left w:val="nil"/>
              <w:bottom w:val="single" w:sz="4" w:space="0" w:color="auto"/>
              <w:right w:val="single" w:sz="4" w:space="0" w:color="auto"/>
            </w:tcBorders>
            <w:shd w:val="clear" w:color="000000" w:fill="FFFFFF"/>
            <w:noWrap/>
            <w:hideMark/>
          </w:tcPr>
          <w:p w14:paraId="400BA2F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977AFA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353</w:t>
            </w:r>
          </w:p>
        </w:tc>
        <w:tc>
          <w:tcPr>
            <w:tcW w:w="4377" w:type="dxa"/>
            <w:tcBorders>
              <w:top w:val="nil"/>
              <w:left w:val="nil"/>
              <w:bottom w:val="single" w:sz="4" w:space="0" w:color="auto"/>
              <w:right w:val="single" w:sz="4" w:space="0" w:color="auto"/>
            </w:tcBorders>
            <w:shd w:val="clear" w:color="000000" w:fill="FFFFFF"/>
            <w:hideMark/>
          </w:tcPr>
          <w:p w14:paraId="1F997B6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Армирование подстилающих слоев и набетонок</w:t>
            </w:r>
          </w:p>
        </w:tc>
        <w:tc>
          <w:tcPr>
            <w:tcW w:w="1095" w:type="dxa"/>
            <w:tcBorders>
              <w:top w:val="nil"/>
              <w:left w:val="nil"/>
              <w:bottom w:val="single" w:sz="4" w:space="0" w:color="auto"/>
              <w:right w:val="single" w:sz="4" w:space="0" w:color="auto"/>
            </w:tcBorders>
            <w:shd w:val="clear" w:color="000000" w:fill="FFFFFF"/>
            <w:noWrap/>
            <w:hideMark/>
          </w:tcPr>
          <w:p w14:paraId="5E20A01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24AAABF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0,133</w:t>
            </w:r>
          </w:p>
        </w:tc>
        <w:tc>
          <w:tcPr>
            <w:tcW w:w="1083" w:type="dxa"/>
            <w:tcBorders>
              <w:top w:val="nil"/>
              <w:left w:val="nil"/>
              <w:bottom w:val="single" w:sz="4" w:space="0" w:color="auto"/>
              <w:right w:val="single" w:sz="4" w:space="0" w:color="auto"/>
            </w:tcBorders>
            <w:shd w:val="clear" w:color="000000" w:fill="FFFFFF"/>
            <w:noWrap/>
            <w:hideMark/>
          </w:tcPr>
          <w:p w14:paraId="4293BDC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11 673,38</w:t>
            </w:r>
          </w:p>
        </w:tc>
        <w:tc>
          <w:tcPr>
            <w:tcW w:w="1450" w:type="dxa"/>
            <w:tcBorders>
              <w:top w:val="nil"/>
              <w:left w:val="nil"/>
              <w:bottom w:val="single" w:sz="4" w:space="0" w:color="auto"/>
              <w:right w:val="nil"/>
            </w:tcBorders>
            <w:shd w:val="clear" w:color="000000" w:fill="FFFFFF"/>
            <w:noWrap/>
            <w:hideMark/>
          </w:tcPr>
          <w:p w14:paraId="38E46B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1 552,56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DED052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8EAB088" w14:textId="77777777" w:rsidR="00CA10A1" w:rsidRPr="00AB4E55" w:rsidRDefault="00CA10A1" w:rsidP="00FE3AFB">
            <w:pPr>
              <w:rPr>
                <w:sz w:val="20"/>
              </w:rPr>
            </w:pPr>
          </w:p>
        </w:tc>
      </w:tr>
      <w:tr w:rsidR="00CA10A1" w:rsidRPr="00AB4E55" w14:paraId="47C7D26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C54FCA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6,54</w:t>
            </w:r>
          </w:p>
        </w:tc>
        <w:tc>
          <w:tcPr>
            <w:tcW w:w="1424" w:type="dxa"/>
            <w:tcBorders>
              <w:top w:val="nil"/>
              <w:left w:val="nil"/>
              <w:bottom w:val="single" w:sz="4" w:space="0" w:color="auto"/>
              <w:right w:val="single" w:sz="4" w:space="0" w:color="auto"/>
            </w:tcBorders>
            <w:shd w:val="clear" w:color="000000" w:fill="FFFFFF"/>
            <w:noWrap/>
            <w:hideMark/>
          </w:tcPr>
          <w:p w14:paraId="136D30F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EFB4FB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354</w:t>
            </w:r>
          </w:p>
        </w:tc>
        <w:tc>
          <w:tcPr>
            <w:tcW w:w="4377" w:type="dxa"/>
            <w:tcBorders>
              <w:top w:val="nil"/>
              <w:left w:val="nil"/>
              <w:bottom w:val="single" w:sz="4" w:space="0" w:color="auto"/>
              <w:right w:val="single" w:sz="4" w:space="0" w:color="auto"/>
            </w:tcBorders>
            <w:shd w:val="clear" w:color="000000" w:fill="FFFFFF"/>
            <w:hideMark/>
          </w:tcPr>
          <w:p w14:paraId="6A2DE1D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Горячекатаная арматурная сталь гладкая класса А-I, диаметром: 6 мм</w:t>
            </w:r>
          </w:p>
        </w:tc>
        <w:tc>
          <w:tcPr>
            <w:tcW w:w="1095" w:type="dxa"/>
            <w:tcBorders>
              <w:top w:val="nil"/>
              <w:left w:val="nil"/>
              <w:bottom w:val="single" w:sz="4" w:space="0" w:color="auto"/>
              <w:right w:val="single" w:sz="4" w:space="0" w:color="auto"/>
            </w:tcBorders>
            <w:shd w:val="clear" w:color="000000" w:fill="FFFFFF"/>
            <w:noWrap/>
            <w:hideMark/>
          </w:tcPr>
          <w:p w14:paraId="7D3ED8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6F15607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0,133</w:t>
            </w:r>
          </w:p>
        </w:tc>
        <w:tc>
          <w:tcPr>
            <w:tcW w:w="1083" w:type="dxa"/>
            <w:tcBorders>
              <w:top w:val="nil"/>
              <w:left w:val="nil"/>
              <w:bottom w:val="single" w:sz="4" w:space="0" w:color="auto"/>
              <w:right w:val="single" w:sz="4" w:space="0" w:color="auto"/>
            </w:tcBorders>
            <w:shd w:val="clear" w:color="000000" w:fill="FFFFFF"/>
            <w:noWrap/>
            <w:hideMark/>
          </w:tcPr>
          <w:p w14:paraId="22231A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46 868,72</w:t>
            </w:r>
          </w:p>
        </w:tc>
        <w:tc>
          <w:tcPr>
            <w:tcW w:w="1450" w:type="dxa"/>
            <w:tcBorders>
              <w:top w:val="nil"/>
              <w:left w:val="nil"/>
              <w:bottom w:val="single" w:sz="4" w:space="0" w:color="auto"/>
              <w:right w:val="nil"/>
            </w:tcBorders>
            <w:shd w:val="clear" w:color="000000" w:fill="FFFFFF"/>
            <w:noWrap/>
            <w:hideMark/>
          </w:tcPr>
          <w:p w14:paraId="37C5863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6 233,54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FBB101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6647ACD" w14:textId="77777777" w:rsidR="00CA10A1" w:rsidRPr="00AB4E55" w:rsidRDefault="00CA10A1" w:rsidP="00FE3AFB">
            <w:pPr>
              <w:rPr>
                <w:sz w:val="20"/>
              </w:rPr>
            </w:pPr>
          </w:p>
        </w:tc>
      </w:tr>
      <w:tr w:rsidR="00CA10A1" w:rsidRPr="00AB4E55" w14:paraId="23D1181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7DFA1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6,55</w:t>
            </w:r>
          </w:p>
        </w:tc>
        <w:tc>
          <w:tcPr>
            <w:tcW w:w="1424" w:type="dxa"/>
            <w:tcBorders>
              <w:top w:val="nil"/>
              <w:left w:val="nil"/>
              <w:bottom w:val="single" w:sz="4" w:space="0" w:color="auto"/>
              <w:right w:val="single" w:sz="4" w:space="0" w:color="auto"/>
            </w:tcBorders>
            <w:shd w:val="clear" w:color="000000" w:fill="FFFFFF"/>
            <w:noWrap/>
            <w:hideMark/>
          </w:tcPr>
          <w:p w14:paraId="394903D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12450B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355</w:t>
            </w:r>
          </w:p>
        </w:tc>
        <w:tc>
          <w:tcPr>
            <w:tcW w:w="4377" w:type="dxa"/>
            <w:tcBorders>
              <w:top w:val="nil"/>
              <w:left w:val="nil"/>
              <w:bottom w:val="single" w:sz="4" w:space="0" w:color="auto"/>
              <w:right w:val="single" w:sz="4" w:space="0" w:color="auto"/>
            </w:tcBorders>
            <w:shd w:val="clear" w:color="000000" w:fill="FFFFFF"/>
            <w:hideMark/>
          </w:tcPr>
          <w:p w14:paraId="2938D2D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покрытий из плит керамогранитных размером: 60х60 см</w:t>
            </w:r>
          </w:p>
        </w:tc>
        <w:tc>
          <w:tcPr>
            <w:tcW w:w="1095" w:type="dxa"/>
            <w:tcBorders>
              <w:top w:val="nil"/>
              <w:left w:val="nil"/>
              <w:bottom w:val="single" w:sz="4" w:space="0" w:color="auto"/>
              <w:right w:val="single" w:sz="4" w:space="0" w:color="auto"/>
            </w:tcBorders>
            <w:shd w:val="clear" w:color="000000" w:fill="FFFFFF"/>
            <w:noWrap/>
            <w:hideMark/>
          </w:tcPr>
          <w:p w14:paraId="03FC9C6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0D09EF2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1,33</w:t>
            </w:r>
          </w:p>
        </w:tc>
        <w:tc>
          <w:tcPr>
            <w:tcW w:w="1083" w:type="dxa"/>
            <w:tcBorders>
              <w:top w:val="nil"/>
              <w:left w:val="nil"/>
              <w:bottom w:val="single" w:sz="4" w:space="0" w:color="auto"/>
              <w:right w:val="single" w:sz="4" w:space="0" w:color="auto"/>
            </w:tcBorders>
            <w:shd w:val="clear" w:color="000000" w:fill="FFFFFF"/>
            <w:noWrap/>
            <w:hideMark/>
          </w:tcPr>
          <w:p w14:paraId="5128275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387 505,74</w:t>
            </w:r>
          </w:p>
        </w:tc>
        <w:tc>
          <w:tcPr>
            <w:tcW w:w="1450" w:type="dxa"/>
            <w:tcBorders>
              <w:top w:val="nil"/>
              <w:left w:val="nil"/>
              <w:bottom w:val="single" w:sz="4" w:space="0" w:color="auto"/>
              <w:right w:val="nil"/>
            </w:tcBorders>
            <w:shd w:val="clear" w:color="000000" w:fill="FFFFFF"/>
            <w:noWrap/>
            <w:hideMark/>
          </w:tcPr>
          <w:p w14:paraId="0C7A510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515 382,64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B846A1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1E7C72F" w14:textId="77777777" w:rsidR="00CA10A1" w:rsidRPr="00AB4E55" w:rsidRDefault="00CA10A1" w:rsidP="00FE3AFB">
            <w:pPr>
              <w:rPr>
                <w:sz w:val="20"/>
              </w:rPr>
            </w:pPr>
          </w:p>
        </w:tc>
      </w:tr>
      <w:tr w:rsidR="00CA10A1" w:rsidRPr="00AB4E55" w14:paraId="51BFFB5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795DEC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6,56</w:t>
            </w:r>
          </w:p>
        </w:tc>
        <w:tc>
          <w:tcPr>
            <w:tcW w:w="1424" w:type="dxa"/>
            <w:tcBorders>
              <w:top w:val="nil"/>
              <w:left w:val="nil"/>
              <w:bottom w:val="single" w:sz="4" w:space="0" w:color="auto"/>
              <w:right w:val="single" w:sz="4" w:space="0" w:color="auto"/>
            </w:tcBorders>
            <w:shd w:val="clear" w:color="000000" w:fill="FFFFFF"/>
            <w:noWrap/>
            <w:hideMark/>
          </w:tcPr>
          <w:p w14:paraId="3B91645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3C45AB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356</w:t>
            </w:r>
          </w:p>
        </w:tc>
        <w:tc>
          <w:tcPr>
            <w:tcW w:w="4377" w:type="dxa"/>
            <w:tcBorders>
              <w:top w:val="nil"/>
              <w:left w:val="nil"/>
              <w:bottom w:val="single" w:sz="4" w:space="0" w:color="auto"/>
              <w:right w:val="single" w:sz="4" w:space="0" w:color="auto"/>
            </w:tcBorders>
            <w:shd w:val="clear" w:color="000000" w:fill="FFFFFF"/>
            <w:hideMark/>
          </w:tcPr>
          <w:p w14:paraId="2ED80B6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Рейки деревянные 8х18 мм</w:t>
            </w:r>
          </w:p>
        </w:tc>
        <w:tc>
          <w:tcPr>
            <w:tcW w:w="1095" w:type="dxa"/>
            <w:tcBorders>
              <w:top w:val="nil"/>
              <w:left w:val="nil"/>
              <w:bottom w:val="single" w:sz="4" w:space="0" w:color="auto"/>
              <w:right w:val="single" w:sz="4" w:space="0" w:color="auto"/>
            </w:tcBorders>
            <w:shd w:val="clear" w:color="000000" w:fill="FFFFFF"/>
            <w:noWrap/>
            <w:hideMark/>
          </w:tcPr>
          <w:p w14:paraId="313A0C6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1AFA24F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0,0133</w:t>
            </w:r>
          </w:p>
        </w:tc>
        <w:tc>
          <w:tcPr>
            <w:tcW w:w="1083" w:type="dxa"/>
            <w:tcBorders>
              <w:top w:val="nil"/>
              <w:left w:val="nil"/>
              <w:bottom w:val="single" w:sz="4" w:space="0" w:color="auto"/>
              <w:right w:val="single" w:sz="4" w:space="0" w:color="auto"/>
            </w:tcBorders>
            <w:shd w:val="clear" w:color="000000" w:fill="FFFFFF"/>
            <w:noWrap/>
            <w:hideMark/>
          </w:tcPr>
          <w:p w14:paraId="0969840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24 672,18</w:t>
            </w:r>
          </w:p>
        </w:tc>
        <w:tc>
          <w:tcPr>
            <w:tcW w:w="1450" w:type="dxa"/>
            <w:tcBorders>
              <w:top w:val="nil"/>
              <w:left w:val="nil"/>
              <w:bottom w:val="single" w:sz="4" w:space="0" w:color="auto"/>
              <w:right w:val="nil"/>
            </w:tcBorders>
            <w:shd w:val="clear" w:color="000000" w:fill="FFFFFF"/>
            <w:noWrap/>
            <w:hideMark/>
          </w:tcPr>
          <w:p w14:paraId="2FFBE2E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328,14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D3BAAC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5127FDD" w14:textId="77777777" w:rsidR="00CA10A1" w:rsidRPr="00AB4E55" w:rsidRDefault="00CA10A1" w:rsidP="00FE3AFB">
            <w:pPr>
              <w:rPr>
                <w:sz w:val="20"/>
              </w:rPr>
            </w:pPr>
          </w:p>
        </w:tc>
      </w:tr>
      <w:tr w:rsidR="00CA10A1" w:rsidRPr="00AB4E55" w14:paraId="63023945"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4D1AA321"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Полы. Тип 2.2</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11F1175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6919ED4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22AF9F5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4681C14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AE16CE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51ADFA3" w14:textId="77777777" w:rsidR="00CA10A1" w:rsidRPr="00AB4E55" w:rsidRDefault="00CA10A1" w:rsidP="00FE3AFB">
            <w:pPr>
              <w:rPr>
                <w:sz w:val="20"/>
              </w:rPr>
            </w:pPr>
          </w:p>
        </w:tc>
      </w:tr>
      <w:tr w:rsidR="00CA10A1" w:rsidRPr="00AB4E55" w14:paraId="258A8A4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75BE9B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6,57</w:t>
            </w:r>
          </w:p>
        </w:tc>
        <w:tc>
          <w:tcPr>
            <w:tcW w:w="1424" w:type="dxa"/>
            <w:tcBorders>
              <w:top w:val="nil"/>
              <w:left w:val="nil"/>
              <w:bottom w:val="single" w:sz="4" w:space="0" w:color="auto"/>
              <w:right w:val="single" w:sz="4" w:space="0" w:color="auto"/>
            </w:tcBorders>
            <w:shd w:val="clear" w:color="000000" w:fill="FFFFFF"/>
            <w:noWrap/>
            <w:hideMark/>
          </w:tcPr>
          <w:p w14:paraId="4C22605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DD7707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357</w:t>
            </w:r>
          </w:p>
        </w:tc>
        <w:tc>
          <w:tcPr>
            <w:tcW w:w="4377" w:type="dxa"/>
            <w:tcBorders>
              <w:top w:val="nil"/>
              <w:left w:val="nil"/>
              <w:bottom w:val="single" w:sz="4" w:space="0" w:color="auto"/>
              <w:right w:val="single" w:sz="4" w:space="0" w:color="auto"/>
            </w:tcBorders>
            <w:shd w:val="clear" w:color="000000" w:fill="FFFFFF"/>
            <w:hideMark/>
          </w:tcPr>
          <w:p w14:paraId="2D01F37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цементных толщиной 20 мм</w:t>
            </w:r>
          </w:p>
        </w:tc>
        <w:tc>
          <w:tcPr>
            <w:tcW w:w="1095" w:type="dxa"/>
            <w:tcBorders>
              <w:top w:val="nil"/>
              <w:left w:val="nil"/>
              <w:bottom w:val="single" w:sz="4" w:space="0" w:color="auto"/>
              <w:right w:val="single" w:sz="4" w:space="0" w:color="auto"/>
            </w:tcBorders>
            <w:shd w:val="clear" w:color="000000" w:fill="FFFFFF"/>
            <w:noWrap/>
            <w:hideMark/>
          </w:tcPr>
          <w:p w14:paraId="3EE640E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2255810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0,745</w:t>
            </w:r>
          </w:p>
        </w:tc>
        <w:tc>
          <w:tcPr>
            <w:tcW w:w="1083" w:type="dxa"/>
            <w:tcBorders>
              <w:top w:val="nil"/>
              <w:left w:val="nil"/>
              <w:bottom w:val="single" w:sz="4" w:space="0" w:color="auto"/>
              <w:right w:val="single" w:sz="4" w:space="0" w:color="auto"/>
            </w:tcBorders>
            <w:shd w:val="clear" w:color="000000" w:fill="FFFFFF"/>
            <w:noWrap/>
            <w:hideMark/>
          </w:tcPr>
          <w:p w14:paraId="454343C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28 911,17</w:t>
            </w:r>
          </w:p>
        </w:tc>
        <w:tc>
          <w:tcPr>
            <w:tcW w:w="1450" w:type="dxa"/>
            <w:tcBorders>
              <w:top w:val="nil"/>
              <w:left w:val="nil"/>
              <w:bottom w:val="single" w:sz="4" w:space="0" w:color="auto"/>
              <w:right w:val="nil"/>
            </w:tcBorders>
            <w:shd w:val="clear" w:color="000000" w:fill="FFFFFF"/>
            <w:noWrap/>
            <w:hideMark/>
          </w:tcPr>
          <w:p w14:paraId="408C14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21 538,82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8FBE30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2411334" w14:textId="77777777" w:rsidR="00CA10A1" w:rsidRPr="00AB4E55" w:rsidRDefault="00CA10A1" w:rsidP="00FE3AFB">
            <w:pPr>
              <w:rPr>
                <w:sz w:val="20"/>
              </w:rPr>
            </w:pPr>
          </w:p>
        </w:tc>
      </w:tr>
      <w:tr w:rsidR="00CA10A1" w:rsidRPr="00AB4E55" w14:paraId="3B86EFDF"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EE8B91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6,58</w:t>
            </w:r>
          </w:p>
        </w:tc>
        <w:tc>
          <w:tcPr>
            <w:tcW w:w="1424" w:type="dxa"/>
            <w:tcBorders>
              <w:top w:val="nil"/>
              <w:left w:val="nil"/>
              <w:bottom w:val="single" w:sz="4" w:space="0" w:color="auto"/>
              <w:right w:val="single" w:sz="4" w:space="0" w:color="auto"/>
            </w:tcBorders>
            <w:shd w:val="clear" w:color="000000" w:fill="FFFFFF"/>
            <w:noWrap/>
            <w:hideMark/>
          </w:tcPr>
          <w:p w14:paraId="511075C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F831A6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358</w:t>
            </w:r>
          </w:p>
        </w:tc>
        <w:tc>
          <w:tcPr>
            <w:tcW w:w="4377" w:type="dxa"/>
            <w:tcBorders>
              <w:top w:val="nil"/>
              <w:left w:val="nil"/>
              <w:bottom w:val="single" w:sz="4" w:space="0" w:color="auto"/>
              <w:right w:val="single" w:sz="4" w:space="0" w:color="auto"/>
            </w:tcBorders>
            <w:shd w:val="clear" w:color="000000" w:fill="FFFFFF"/>
            <w:hideMark/>
          </w:tcPr>
          <w:p w14:paraId="6398A35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на каждые 5 мм изменения толщины стяжки добавлять или исключать к расценке 11-01-011-01</w:t>
            </w:r>
          </w:p>
        </w:tc>
        <w:tc>
          <w:tcPr>
            <w:tcW w:w="1095" w:type="dxa"/>
            <w:tcBorders>
              <w:top w:val="nil"/>
              <w:left w:val="nil"/>
              <w:bottom w:val="single" w:sz="4" w:space="0" w:color="auto"/>
              <w:right w:val="single" w:sz="4" w:space="0" w:color="auto"/>
            </w:tcBorders>
            <w:shd w:val="clear" w:color="000000" w:fill="FFFFFF"/>
            <w:noWrap/>
            <w:hideMark/>
          </w:tcPr>
          <w:p w14:paraId="71BFAD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617F5A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0,745</w:t>
            </w:r>
          </w:p>
        </w:tc>
        <w:tc>
          <w:tcPr>
            <w:tcW w:w="1083" w:type="dxa"/>
            <w:tcBorders>
              <w:top w:val="nil"/>
              <w:left w:val="nil"/>
              <w:bottom w:val="single" w:sz="4" w:space="0" w:color="auto"/>
              <w:right w:val="single" w:sz="4" w:space="0" w:color="auto"/>
            </w:tcBorders>
            <w:shd w:val="clear" w:color="000000" w:fill="FFFFFF"/>
            <w:noWrap/>
            <w:hideMark/>
          </w:tcPr>
          <w:p w14:paraId="6DC2835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2 396,24</w:t>
            </w:r>
          </w:p>
        </w:tc>
        <w:tc>
          <w:tcPr>
            <w:tcW w:w="1450" w:type="dxa"/>
            <w:tcBorders>
              <w:top w:val="nil"/>
              <w:left w:val="nil"/>
              <w:bottom w:val="single" w:sz="4" w:space="0" w:color="auto"/>
              <w:right w:val="nil"/>
            </w:tcBorders>
            <w:shd w:val="clear" w:color="000000" w:fill="FFFFFF"/>
            <w:noWrap/>
            <w:hideMark/>
          </w:tcPr>
          <w:p w14:paraId="5A361E9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1 785,20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9413DE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6EFE092" w14:textId="77777777" w:rsidR="00CA10A1" w:rsidRPr="00AB4E55" w:rsidRDefault="00CA10A1" w:rsidP="00FE3AFB">
            <w:pPr>
              <w:rPr>
                <w:sz w:val="20"/>
              </w:rPr>
            </w:pPr>
          </w:p>
        </w:tc>
      </w:tr>
      <w:tr w:rsidR="00CA10A1" w:rsidRPr="00AB4E55" w14:paraId="66DAF45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2AD05A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6,59</w:t>
            </w:r>
          </w:p>
        </w:tc>
        <w:tc>
          <w:tcPr>
            <w:tcW w:w="1424" w:type="dxa"/>
            <w:tcBorders>
              <w:top w:val="nil"/>
              <w:left w:val="nil"/>
              <w:bottom w:val="single" w:sz="4" w:space="0" w:color="auto"/>
              <w:right w:val="single" w:sz="4" w:space="0" w:color="auto"/>
            </w:tcBorders>
            <w:shd w:val="clear" w:color="000000" w:fill="FFFFFF"/>
            <w:noWrap/>
            <w:hideMark/>
          </w:tcPr>
          <w:p w14:paraId="02BE574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B27B59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359</w:t>
            </w:r>
          </w:p>
        </w:tc>
        <w:tc>
          <w:tcPr>
            <w:tcW w:w="4377" w:type="dxa"/>
            <w:tcBorders>
              <w:top w:val="nil"/>
              <w:left w:val="nil"/>
              <w:bottom w:val="single" w:sz="4" w:space="0" w:color="auto"/>
              <w:right w:val="single" w:sz="4" w:space="0" w:color="auto"/>
            </w:tcBorders>
            <w:shd w:val="clear" w:color="000000" w:fill="FFFFFF"/>
            <w:hideMark/>
          </w:tcPr>
          <w:p w14:paraId="1D6EE19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Раствор готовый кладочный тяжелый цементный</w:t>
            </w:r>
          </w:p>
        </w:tc>
        <w:tc>
          <w:tcPr>
            <w:tcW w:w="1095" w:type="dxa"/>
            <w:tcBorders>
              <w:top w:val="nil"/>
              <w:left w:val="nil"/>
              <w:bottom w:val="single" w:sz="4" w:space="0" w:color="auto"/>
              <w:right w:val="single" w:sz="4" w:space="0" w:color="auto"/>
            </w:tcBorders>
            <w:shd w:val="clear" w:color="000000" w:fill="FFFFFF"/>
            <w:noWrap/>
            <w:hideMark/>
          </w:tcPr>
          <w:p w14:paraId="41D1260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0FAC17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3,04</w:t>
            </w:r>
          </w:p>
        </w:tc>
        <w:tc>
          <w:tcPr>
            <w:tcW w:w="1083" w:type="dxa"/>
            <w:tcBorders>
              <w:top w:val="nil"/>
              <w:left w:val="nil"/>
              <w:bottom w:val="single" w:sz="4" w:space="0" w:color="auto"/>
              <w:right w:val="single" w:sz="4" w:space="0" w:color="auto"/>
            </w:tcBorders>
            <w:shd w:val="clear" w:color="000000" w:fill="FFFFFF"/>
            <w:noWrap/>
            <w:hideMark/>
          </w:tcPr>
          <w:p w14:paraId="581C136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2 927,34</w:t>
            </w:r>
          </w:p>
        </w:tc>
        <w:tc>
          <w:tcPr>
            <w:tcW w:w="1450" w:type="dxa"/>
            <w:tcBorders>
              <w:top w:val="nil"/>
              <w:left w:val="nil"/>
              <w:bottom w:val="single" w:sz="4" w:space="0" w:color="auto"/>
              <w:right w:val="nil"/>
            </w:tcBorders>
            <w:shd w:val="clear" w:color="000000" w:fill="FFFFFF"/>
            <w:noWrap/>
            <w:hideMark/>
          </w:tcPr>
          <w:p w14:paraId="4822723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8 899,10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C84D9E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FA98EE0" w14:textId="77777777" w:rsidR="00CA10A1" w:rsidRPr="00AB4E55" w:rsidRDefault="00CA10A1" w:rsidP="00FE3AFB">
            <w:pPr>
              <w:rPr>
                <w:sz w:val="20"/>
              </w:rPr>
            </w:pPr>
          </w:p>
        </w:tc>
      </w:tr>
      <w:tr w:rsidR="00CA10A1" w:rsidRPr="00AB4E55" w14:paraId="7470E777"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8DC02E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6,60</w:t>
            </w:r>
          </w:p>
        </w:tc>
        <w:tc>
          <w:tcPr>
            <w:tcW w:w="1424" w:type="dxa"/>
            <w:tcBorders>
              <w:top w:val="nil"/>
              <w:left w:val="nil"/>
              <w:bottom w:val="single" w:sz="4" w:space="0" w:color="auto"/>
              <w:right w:val="single" w:sz="4" w:space="0" w:color="auto"/>
            </w:tcBorders>
            <w:shd w:val="clear" w:color="000000" w:fill="FFFFFF"/>
            <w:noWrap/>
            <w:hideMark/>
          </w:tcPr>
          <w:p w14:paraId="2B67F6D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E7656D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360</w:t>
            </w:r>
          </w:p>
        </w:tc>
        <w:tc>
          <w:tcPr>
            <w:tcW w:w="4377" w:type="dxa"/>
            <w:tcBorders>
              <w:top w:val="nil"/>
              <w:left w:val="nil"/>
              <w:bottom w:val="single" w:sz="4" w:space="0" w:color="auto"/>
              <w:right w:val="single" w:sz="4" w:space="0" w:color="auto"/>
            </w:tcBorders>
            <w:shd w:val="clear" w:color="000000" w:fill="FFFFFF"/>
            <w:hideMark/>
          </w:tcPr>
          <w:p w14:paraId="2CEF9A0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тепло- и звукоизоляции сплошной из плит: или матов минераловатных или стекловолокнистых</w:t>
            </w:r>
          </w:p>
        </w:tc>
        <w:tc>
          <w:tcPr>
            <w:tcW w:w="1095" w:type="dxa"/>
            <w:tcBorders>
              <w:top w:val="nil"/>
              <w:left w:val="nil"/>
              <w:bottom w:val="single" w:sz="4" w:space="0" w:color="auto"/>
              <w:right w:val="single" w:sz="4" w:space="0" w:color="auto"/>
            </w:tcBorders>
            <w:shd w:val="clear" w:color="000000" w:fill="FFFFFF"/>
            <w:noWrap/>
            <w:hideMark/>
          </w:tcPr>
          <w:p w14:paraId="7EF3EE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6F210C4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0,745</w:t>
            </w:r>
          </w:p>
        </w:tc>
        <w:tc>
          <w:tcPr>
            <w:tcW w:w="1083" w:type="dxa"/>
            <w:tcBorders>
              <w:top w:val="nil"/>
              <w:left w:val="nil"/>
              <w:bottom w:val="single" w:sz="4" w:space="0" w:color="auto"/>
              <w:right w:val="single" w:sz="4" w:space="0" w:color="auto"/>
            </w:tcBorders>
            <w:shd w:val="clear" w:color="000000" w:fill="FFFFFF"/>
            <w:noWrap/>
            <w:hideMark/>
          </w:tcPr>
          <w:p w14:paraId="61DFE8A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24 112,08</w:t>
            </w:r>
          </w:p>
        </w:tc>
        <w:tc>
          <w:tcPr>
            <w:tcW w:w="1450" w:type="dxa"/>
            <w:tcBorders>
              <w:top w:val="nil"/>
              <w:left w:val="nil"/>
              <w:bottom w:val="single" w:sz="4" w:space="0" w:color="auto"/>
              <w:right w:val="nil"/>
            </w:tcBorders>
            <w:shd w:val="clear" w:color="000000" w:fill="FFFFFF"/>
            <w:noWrap/>
            <w:hideMark/>
          </w:tcPr>
          <w:p w14:paraId="65ED8D8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17 963,50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55AA69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1B4E98E" w14:textId="77777777" w:rsidR="00CA10A1" w:rsidRPr="00AB4E55" w:rsidRDefault="00CA10A1" w:rsidP="00FE3AFB">
            <w:pPr>
              <w:rPr>
                <w:sz w:val="20"/>
              </w:rPr>
            </w:pPr>
          </w:p>
        </w:tc>
      </w:tr>
      <w:tr w:rsidR="00CA10A1" w:rsidRPr="00AB4E55" w14:paraId="17B93342"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2A6CBC3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6,61</w:t>
            </w:r>
          </w:p>
        </w:tc>
        <w:tc>
          <w:tcPr>
            <w:tcW w:w="1424" w:type="dxa"/>
            <w:tcBorders>
              <w:top w:val="nil"/>
              <w:left w:val="nil"/>
              <w:bottom w:val="single" w:sz="4" w:space="0" w:color="auto"/>
              <w:right w:val="single" w:sz="4" w:space="0" w:color="auto"/>
            </w:tcBorders>
            <w:shd w:val="clear" w:color="000000" w:fill="FFFFFF"/>
            <w:noWrap/>
            <w:hideMark/>
          </w:tcPr>
          <w:p w14:paraId="287E3B5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DB64D0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361</w:t>
            </w:r>
          </w:p>
        </w:tc>
        <w:tc>
          <w:tcPr>
            <w:tcW w:w="4377" w:type="dxa"/>
            <w:tcBorders>
              <w:top w:val="nil"/>
              <w:left w:val="nil"/>
              <w:bottom w:val="single" w:sz="4" w:space="0" w:color="auto"/>
              <w:right w:val="single" w:sz="4" w:space="0" w:color="auto"/>
            </w:tcBorders>
            <w:shd w:val="clear" w:color="000000" w:fill="FFFFFF"/>
            <w:hideMark/>
          </w:tcPr>
          <w:p w14:paraId="25B5944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Пластины из вспененного полиэтилена с односторонним фольгированием с клеевым слоем: тип С, толщиной 5 мм</w:t>
            </w:r>
          </w:p>
        </w:tc>
        <w:tc>
          <w:tcPr>
            <w:tcW w:w="1095" w:type="dxa"/>
            <w:tcBorders>
              <w:top w:val="nil"/>
              <w:left w:val="nil"/>
              <w:bottom w:val="single" w:sz="4" w:space="0" w:color="auto"/>
              <w:right w:val="single" w:sz="4" w:space="0" w:color="auto"/>
            </w:tcBorders>
            <w:shd w:val="clear" w:color="000000" w:fill="FFFFFF"/>
            <w:noWrap/>
            <w:hideMark/>
          </w:tcPr>
          <w:p w14:paraId="420745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2C0FD46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76,74</w:t>
            </w:r>
          </w:p>
        </w:tc>
        <w:tc>
          <w:tcPr>
            <w:tcW w:w="1083" w:type="dxa"/>
            <w:tcBorders>
              <w:top w:val="nil"/>
              <w:left w:val="nil"/>
              <w:bottom w:val="single" w:sz="4" w:space="0" w:color="auto"/>
              <w:right w:val="single" w:sz="4" w:space="0" w:color="auto"/>
            </w:tcBorders>
            <w:shd w:val="clear" w:color="000000" w:fill="FFFFFF"/>
            <w:noWrap/>
            <w:hideMark/>
          </w:tcPr>
          <w:p w14:paraId="76533D5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246,08</w:t>
            </w:r>
          </w:p>
        </w:tc>
        <w:tc>
          <w:tcPr>
            <w:tcW w:w="1450" w:type="dxa"/>
            <w:tcBorders>
              <w:top w:val="nil"/>
              <w:left w:val="nil"/>
              <w:bottom w:val="single" w:sz="4" w:space="0" w:color="auto"/>
              <w:right w:val="nil"/>
            </w:tcBorders>
            <w:shd w:val="clear" w:color="000000" w:fill="FFFFFF"/>
            <w:noWrap/>
            <w:hideMark/>
          </w:tcPr>
          <w:p w14:paraId="726523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18 884,26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D21DA8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6CA3E00" w14:textId="77777777" w:rsidR="00CA10A1" w:rsidRPr="00AB4E55" w:rsidRDefault="00CA10A1" w:rsidP="00FE3AFB">
            <w:pPr>
              <w:rPr>
                <w:sz w:val="20"/>
              </w:rPr>
            </w:pPr>
          </w:p>
        </w:tc>
      </w:tr>
      <w:tr w:rsidR="00CA10A1" w:rsidRPr="00AB4E55" w14:paraId="1D2F014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6F039B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6,62</w:t>
            </w:r>
          </w:p>
        </w:tc>
        <w:tc>
          <w:tcPr>
            <w:tcW w:w="1424" w:type="dxa"/>
            <w:tcBorders>
              <w:top w:val="nil"/>
              <w:left w:val="nil"/>
              <w:bottom w:val="single" w:sz="4" w:space="0" w:color="auto"/>
              <w:right w:val="single" w:sz="4" w:space="0" w:color="auto"/>
            </w:tcBorders>
            <w:shd w:val="clear" w:color="000000" w:fill="FFFFFF"/>
            <w:noWrap/>
            <w:hideMark/>
          </w:tcPr>
          <w:p w14:paraId="38E36AB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782AA2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362</w:t>
            </w:r>
          </w:p>
        </w:tc>
        <w:tc>
          <w:tcPr>
            <w:tcW w:w="4377" w:type="dxa"/>
            <w:tcBorders>
              <w:top w:val="nil"/>
              <w:left w:val="nil"/>
              <w:bottom w:val="single" w:sz="4" w:space="0" w:color="auto"/>
              <w:right w:val="single" w:sz="4" w:space="0" w:color="auto"/>
            </w:tcBorders>
            <w:shd w:val="clear" w:color="000000" w:fill="FFFFFF"/>
            <w:hideMark/>
          </w:tcPr>
          <w:p w14:paraId="3AC67DA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цементных толщиной 20 мм</w:t>
            </w:r>
          </w:p>
        </w:tc>
        <w:tc>
          <w:tcPr>
            <w:tcW w:w="1095" w:type="dxa"/>
            <w:tcBorders>
              <w:top w:val="nil"/>
              <w:left w:val="nil"/>
              <w:bottom w:val="single" w:sz="4" w:space="0" w:color="auto"/>
              <w:right w:val="single" w:sz="4" w:space="0" w:color="auto"/>
            </w:tcBorders>
            <w:shd w:val="clear" w:color="000000" w:fill="FFFFFF"/>
            <w:noWrap/>
            <w:hideMark/>
          </w:tcPr>
          <w:p w14:paraId="6BD011B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2844785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0,745</w:t>
            </w:r>
          </w:p>
        </w:tc>
        <w:tc>
          <w:tcPr>
            <w:tcW w:w="1083" w:type="dxa"/>
            <w:tcBorders>
              <w:top w:val="nil"/>
              <w:left w:val="nil"/>
              <w:bottom w:val="single" w:sz="4" w:space="0" w:color="auto"/>
              <w:right w:val="single" w:sz="4" w:space="0" w:color="auto"/>
            </w:tcBorders>
            <w:shd w:val="clear" w:color="000000" w:fill="FFFFFF"/>
            <w:noWrap/>
            <w:hideMark/>
          </w:tcPr>
          <w:p w14:paraId="65C979F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28 911,17</w:t>
            </w:r>
          </w:p>
        </w:tc>
        <w:tc>
          <w:tcPr>
            <w:tcW w:w="1450" w:type="dxa"/>
            <w:tcBorders>
              <w:top w:val="nil"/>
              <w:left w:val="nil"/>
              <w:bottom w:val="single" w:sz="4" w:space="0" w:color="auto"/>
              <w:right w:val="nil"/>
            </w:tcBorders>
            <w:shd w:val="clear" w:color="000000" w:fill="FFFFFF"/>
            <w:noWrap/>
            <w:hideMark/>
          </w:tcPr>
          <w:p w14:paraId="7D5818A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21 538,82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7B75D9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08D70D9" w14:textId="77777777" w:rsidR="00CA10A1" w:rsidRPr="00AB4E55" w:rsidRDefault="00CA10A1" w:rsidP="00FE3AFB">
            <w:pPr>
              <w:rPr>
                <w:sz w:val="20"/>
              </w:rPr>
            </w:pPr>
          </w:p>
        </w:tc>
      </w:tr>
      <w:tr w:rsidR="00CA10A1" w:rsidRPr="00AB4E55" w14:paraId="1E610929"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2F50254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6,63</w:t>
            </w:r>
          </w:p>
        </w:tc>
        <w:tc>
          <w:tcPr>
            <w:tcW w:w="1424" w:type="dxa"/>
            <w:tcBorders>
              <w:top w:val="nil"/>
              <w:left w:val="nil"/>
              <w:bottom w:val="single" w:sz="4" w:space="0" w:color="auto"/>
              <w:right w:val="single" w:sz="4" w:space="0" w:color="auto"/>
            </w:tcBorders>
            <w:shd w:val="clear" w:color="000000" w:fill="FFFFFF"/>
            <w:noWrap/>
            <w:hideMark/>
          </w:tcPr>
          <w:p w14:paraId="30B4037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4F6D0A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363</w:t>
            </w:r>
          </w:p>
        </w:tc>
        <w:tc>
          <w:tcPr>
            <w:tcW w:w="4377" w:type="dxa"/>
            <w:tcBorders>
              <w:top w:val="nil"/>
              <w:left w:val="nil"/>
              <w:bottom w:val="single" w:sz="4" w:space="0" w:color="auto"/>
              <w:right w:val="single" w:sz="4" w:space="0" w:color="auto"/>
            </w:tcBorders>
            <w:shd w:val="clear" w:color="000000" w:fill="FFFFFF"/>
            <w:hideMark/>
          </w:tcPr>
          <w:p w14:paraId="0BAFE61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на каждые 5 мм изменения толщины стяжки добавлять или исключать к расценке 11-01-011-01</w:t>
            </w:r>
          </w:p>
        </w:tc>
        <w:tc>
          <w:tcPr>
            <w:tcW w:w="1095" w:type="dxa"/>
            <w:tcBorders>
              <w:top w:val="nil"/>
              <w:left w:val="nil"/>
              <w:bottom w:val="single" w:sz="4" w:space="0" w:color="auto"/>
              <w:right w:val="single" w:sz="4" w:space="0" w:color="auto"/>
            </w:tcBorders>
            <w:shd w:val="clear" w:color="000000" w:fill="FFFFFF"/>
            <w:noWrap/>
            <w:hideMark/>
          </w:tcPr>
          <w:p w14:paraId="761A11F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6130DB6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0,745</w:t>
            </w:r>
          </w:p>
        </w:tc>
        <w:tc>
          <w:tcPr>
            <w:tcW w:w="1083" w:type="dxa"/>
            <w:tcBorders>
              <w:top w:val="nil"/>
              <w:left w:val="nil"/>
              <w:bottom w:val="single" w:sz="4" w:space="0" w:color="auto"/>
              <w:right w:val="single" w:sz="4" w:space="0" w:color="auto"/>
            </w:tcBorders>
            <w:shd w:val="clear" w:color="000000" w:fill="FFFFFF"/>
            <w:noWrap/>
            <w:hideMark/>
          </w:tcPr>
          <w:p w14:paraId="2A5D8C6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3 573,01</w:t>
            </w:r>
          </w:p>
        </w:tc>
        <w:tc>
          <w:tcPr>
            <w:tcW w:w="1450" w:type="dxa"/>
            <w:tcBorders>
              <w:top w:val="nil"/>
              <w:left w:val="nil"/>
              <w:bottom w:val="single" w:sz="4" w:space="0" w:color="auto"/>
              <w:right w:val="nil"/>
            </w:tcBorders>
            <w:shd w:val="clear" w:color="000000" w:fill="FFFFFF"/>
            <w:noWrap/>
            <w:hideMark/>
          </w:tcPr>
          <w:p w14:paraId="61E1308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2 661,89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70F795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7AEF7B0" w14:textId="77777777" w:rsidR="00CA10A1" w:rsidRPr="00AB4E55" w:rsidRDefault="00CA10A1" w:rsidP="00FE3AFB">
            <w:pPr>
              <w:rPr>
                <w:sz w:val="20"/>
              </w:rPr>
            </w:pPr>
          </w:p>
        </w:tc>
      </w:tr>
      <w:tr w:rsidR="00CA10A1" w:rsidRPr="00AB4E55" w14:paraId="2E2AAF2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BA924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6,64</w:t>
            </w:r>
          </w:p>
        </w:tc>
        <w:tc>
          <w:tcPr>
            <w:tcW w:w="1424" w:type="dxa"/>
            <w:tcBorders>
              <w:top w:val="nil"/>
              <w:left w:val="nil"/>
              <w:bottom w:val="single" w:sz="4" w:space="0" w:color="auto"/>
              <w:right w:val="single" w:sz="4" w:space="0" w:color="auto"/>
            </w:tcBorders>
            <w:shd w:val="clear" w:color="000000" w:fill="FFFFFF"/>
            <w:noWrap/>
            <w:hideMark/>
          </w:tcPr>
          <w:p w14:paraId="72F52A6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267B2A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364</w:t>
            </w:r>
          </w:p>
        </w:tc>
        <w:tc>
          <w:tcPr>
            <w:tcW w:w="4377" w:type="dxa"/>
            <w:tcBorders>
              <w:top w:val="nil"/>
              <w:left w:val="nil"/>
              <w:bottom w:val="single" w:sz="4" w:space="0" w:color="auto"/>
              <w:right w:val="single" w:sz="4" w:space="0" w:color="auto"/>
            </w:tcBorders>
            <w:shd w:val="clear" w:color="000000" w:fill="FFFFFF"/>
            <w:hideMark/>
          </w:tcPr>
          <w:p w14:paraId="1F3D0A8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Раствор готовый кладочный тяжелый цементный</w:t>
            </w:r>
          </w:p>
        </w:tc>
        <w:tc>
          <w:tcPr>
            <w:tcW w:w="1095" w:type="dxa"/>
            <w:tcBorders>
              <w:top w:val="nil"/>
              <w:left w:val="nil"/>
              <w:bottom w:val="single" w:sz="4" w:space="0" w:color="auto"/>
              <w:right w:val="single" w:sz="4" w:space="0" w:color="auto"/>
            </w:tcBorders>
            <w:shd w:val="clear" w:color="000000" w:fill="FFFFFF"/>
            <w:noWrap/>
            <w:hideMark/>
          </w:tcPr>
          <w:p w14:paraId="03C9CB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6F9BC9B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w:t>
            </w:r>
          </w:p>
        </w:tc>
        <w:tc>
          <w:tcPr>
            <w:tcW w:w="1083" w:type="dxa"/>
            <w:tcBorders>
              <w:top w:val="nil"/>
              <w:left w:val="nil"/>
              <w:bottom w:val="single" w:sz="4" w:space="0" w:color="auto"/>
              <w:right w:val="single" w:sz="4" w:space="0" w:color="auto"/>
            </w:tcBorders>
            <w:shd w:val="clear" w:color="000000" w:fill="FFFFFF"/>
            <w:noWrap/>
            <w:hideMark/>
          </w:tcPr>
          <w:p w14:paraId="469565D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2 928,62</w:t>
            </w:r>
          </w:p>
        </w:tc>
        <w:tc>
          <w:tcPr>
            <w:tcW w:w="1450" w:type="dxa"/>
            <w:tcBorders>
              <w:top w:val="nil"/>
              <w:left w:val="nil"/>
              <w:bottom w:val="single" w:sz="4" w:space="0" w:color="auto"/>
              <w:right w:val="nil"/>
            </w:tcBorders>
            <w:shd w:val="clear" w:color="000000" w:fill="FFFFFF"/>
            <w:noWrap/>
            <w:hideMark/>
          </w:tcPr>
          <w:p w14:paraId="6C6FC6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11 128,77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722432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8772748" w14:textId="77777777" w:rsidR="00CA10A1" w:rsidRPr="00AB4E55" w:rsidRDefault="00CA10A1" w:rsidP="00FE3AFB">
            <w:pPr>
              <w:rPr>
                <w:sz w:val="20"/>
              </w:rPr>
            </w:pPr>
          </w:p>
        </w:tc>
      </w:tr>
      <w:tr w:rsidR="00CA10A1" w:rsidRPr="00AB4E55" w14:paraId="07925B3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68E354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6,65</w:t>
            </w:r>
          </w:p>
        </w:tc>
        <w:tc>
          <w:tcPr>
            <w:tcW w:w="1424" w:type="dxa"/>
            <w:tcBorders>
              <w:top w:val="nil"/>
              <w:left w:val="nil"/>
              <w:bottom w:val="single" w:sz="4" w:space="0" w:color="auto"/>
              <w:right w:val="single" w:sz="4" w:space="0" w:color="auto"/>
            </w:tcBorders>
            <w:shd w:val="clear" w:color="000000" w:fill="FFFFFF"/>
            <w:noWrap/>
            <w:hideMark/>
          </w:tcPr>
          <w:p w14:paraId="089E8A8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536586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365</w:t>
            </w:r>
          </w:p>
        </w:tc>
        <w:tc>
          <w:tcPr>
            <w:tcW w:w="4377" w:type="dxa"/>
            <w:tcBorders>
              <w:top w:val="nil"/>
              <w:left w:val="nil"/>
              <w:bottom w:val="single" w:sz="4" w:space="0" w:color="auto"/>
              <w:right w:val="single" w:sz="4" w:space="0" w:color="auto"/>
            </w:tcBorders>
            <w:shd w:val="clear" w:color="000000" w:fill="FFFFFF"/>
            <w:hideMark/>
          </w:tcPr>
          <w:p w14:paraId="50EA5A0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Армирование подстилающих слоев и набетонок</w:t>
            </w:r>
          </w:p>
        </w:tc>
        <w:tc>
          <w:tcPr>
            <w:tcW w:w="1095" w:type="dxa"/>
            <w:tcBorders>
              <w:top w:val="nil"/>
              <w:left w:val="nil"/>
              <w:bottom w:val="single" w:sz="4" w:space="0" w:color="auto"/>
              <w:right w:val="single" w:sz="4" w:space="0" w:color="auto"/>
            </w:tcBorders>
            <w:shd w:val="clear" w:color="000000" w:fill="FFFFFF"/>
            <w:noWrap/>
            <w:hideMark/>
          </w:tcPr>
          <w:p w14:paraId="498DC7D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5F386D8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0,0745</w:t>
            </w:r>
          </w:p>
        </w:tc>
        <w:tc>
          <w:tcPr>
            <w:tcW w:w="1083" w:type="dxa"/>
            <w:tcBorders>
              <w:top w:val="nil"/>
              <w:left w:val="nil"/>
              <w:bottom w:val="single" w:sz="4" w:space="0" w:color="auto"/>
              <w:right w:val="single" w:sz="4" w:space="0" w:color="auto"/>
            </w:tcBorders>
            <w:shd w:val="clear" w:color="000000" w:fill="FFFFFF"/>
            <w:noWrap/>
            <w:hideMark/>
          </w:tcPr>
          <w:p w14:paraId="12CDC50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10 929,40</w:t>
            </w:r>
          </w:p>
        </w:tc>
        <w:tc>
          <w:tcPr>
            <w:tcW w:w="1450" w:type="dxa"/>
            <w:tcBorders>
              <w:top w:val="nil"/>
              <w:left w:val="nil"/>
              <w:bottom w:val="single" w:sz="4" w:space="0" w:color="auto"/>
              <w:right w:val="nil"/>
            </w:tcBorders>
            <w:shd w:val="clear" w:color="000000" w:fill="FFFFFF"/>
            <w:noWrap/>
            <w:hideMark/>
          </w:tcPr>
          <w:p w14:paraId="7B0B9AB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814,24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73B592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AD77AE5" w14:textId="77777777" w:rsidR="00CA10A1" w:rsidRPr="00AB4E55" w:rsidRDefault="00CA10A1" w:rsidP="00FE3AFB">
            <w:pPr>
              <w:rPr>
                <w:sz w:val="20"/>
              </w:rPr>
            </w:pPr>
          </w:p>
        </w:tc>
      </w:tr>
      <w:tr w:rsidR="00CA10A1" w:rsidRPr="00AB4E55" w14:paraId="26AA65E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4C307E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6,66</w:t>
            </w:r>
          </w:p>
        </w:tc>
        <w:tc>
          <w:tcPr>
            <w:tcW w:w="1424" w:type="dxa"/>
            <w:tcBorders>
              <w:top w:val="nil"/>
              <w:left w:val="nil"/>
              <w:bottom w:val="single" w:sz="4" w:space="0" w:color="auto"/>
              <w:right w:val="single" w:sz="4" w:space="0" w:color="auto"/>
            </w:tcBorders>
            <w:shd w:val="clear" w:color="000000" w:fill="FFFFFF"/>
            <w:noWrap/>
            <w:hideMark/>
          </w:tcPr>
          <w:p w14:paraId="1913137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BDEA15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366</w:t>
            </w:r>
          </w:p>
        </w:tc>
        <w:tc>
          <w:tcPr>
            <w:tcW w:w="4377" w:type="dxa"/>
            <w:tcBorders>
              <w:top w:val="nil"/>
              <w:left w:val="nil"/>
              <w:bottom w:val="single" w:sz="4" w:space="0" w:color="auto"/>
              <w:right w:val="single" w:sz="4" w:space="0" w:color="auto"/>
            </w:tcBorders>
            <w:shd w:val="clear" w:color="000000" w:fill="FFFFFF"/>
            <w:hideMark/>
          </w:tcPr>
          <w:p w14:paraId="76DF2EC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Горячекатаная арматурная сталь гладкая класса А-I, диаметром: 6 мм</w:t>
            </w:r>
          </w:p>
        </w:tc>
        <w:tc>
          <w:tcPr>
            <w:tcW w:w="1095" w:type="dxa"/>
            <w:tcBorders>
              <w:top w:val="nil"/>
              <w:left w:val="nil"/>
              <w:bottom w:val="single" w:sz="4" w:space="0" w:color="auto"/>
              <w:right w:val="single" w:sz="4" w:space="0" w:color="auto"/>
            </w:tcBorders>
            <w:shd w:val="clear" w:color="000000" w:fill="FFFFFF"/>
            <w:noWrap/>
            <w:hideMark/>
          </w:tcPr>
          <w:p w14:paraId="6B13B69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6E51387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0,0745</w:t>
            </w:r>
          </w:p>
        </w:tc>
        <w:tc>
          <w:tcPr>
            <w:tcW w:w="1083" w:type="dxa"/>
            <w:tcBorders>
              <w:top w:val="nil"/>
              <w:left w:val="nil"/>
              <w:bottom w:val="single" w:sz="4" w:space="0" w:color="auto"/>
              <w:right w:val="single" w:sz="4" w:space="0" w:color="auto"/>
            </w:tcBorders>
            <w:shd w:val="clear" w:color="000000" w:fill="FFFFFF"/>
            <w:noWrap/>
            <w:hideMark/>
          </w:tcPr>
          <w:p w14:paraId="3CEF22B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46 856,78</w:t>
            </w:r>
          </w:p>
        </w:tc>
        <w:tc>
          <w:tcPr>
            <w:tcW w:w="1450" w:type="dxa"/>
            <w:tcBorders>
              <w:top w:val="nil"/>
              <w:left w:val="nil"/>
              <w:bottom w:val="single" w:sz="4" w:space="0" w:color="auto"/>
              <w:right w:val="nil"/>
            </w:tcBorders>
            <w:shd w:val="clear" w:color="000000" w:fill="FFFFFF"/>
            <w:noWrap/>
            <w:hideMark/>
          </w:tcPr>
          <w:p w14:paraId="3D12997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3 490,83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D96812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1E4EECF" w14:textId="77777777" w:rsidR="00CA10A1" w:rsidRPr="00AB4E55" w:rsidRDefault="00CA10A1" w:rsidP="00FE3AFB">
            <w:pPr>
              <w:rPr>
                <w:sz w:val="20"/>
              </w:rPr>
            </w:pPr>
          </w:p>
        </w:tc>
      </w:tr>
      <w:tr w:rsidR="00CA10A1" w:rsidRPr="00AB4E55" w14:paraId="09AB9917"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213F53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6,67</w:t>
            </w:r>
          </w:p>
        </w:tc>
        <w:tc>
          <w:tcPr>
            <w:tcW w:w="1424" w:type="dxa"/>
            <w:tcBorders>
              <w:top w:val="nil"/>
              <w:left w:val="nil"/>
              <w:bottom w:val="single" w:sz="4" w:space="0" w:color="auto"/>
              <w:right w:val="single" w:sz="4" w:space="0" w:color="auto"/>
            </w:tcBorders>
            <w:shd w:val="clear" w:color="000000" w:fill="FFFFFF"/>
            <w:noWrap/>
            <w:hideMark/>
          </w:tcPr>
          <w:p w14:paraId="02B2C52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F41329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367</w:t>
            </w:r>
          </w:p>
        </w:tc>
        <w:tc>
          <w:tcPr>
            <w:tcW w:w="4377" w:type="dxa"/>
            <w:tcBorders>
              <w:top w:val="nil"/>
              <w:left w:val="nil"/>
              <w:bottom w:val="single" w:sz="4" w:space="0" w:color="auto"/>
              <w:right w:val="single" w:sz="4" w:space="0" w:color="auto"/>
            </w:tcBorders>
            <w:shd w:val="clear" w:color="000000" w:fill="FFFFFF"/>
            <w:hideMark/>
          </w:tcPr>
          <w:p w14:paraId="233DCBA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из выравнивающей смеси типа "Ветонит" 5000, толщиной 5 мм</w:t>
            </w:r>
          </w:p>
        </w:tc>
        <w:tc>
          <w:tcPr>
            <w:tcW w:w="1095" w:type="dxa"/>
            <w:tcBorders>
              <w:top w:val="nil"/>
              <w:left w:val="nil"/>
              <w:bottom w:val="single" w:sz="4" w:space="0" w:color="auto"/>
              <w:right w:val="single" w:sz="4" w:space="0" w:color="auto"/>
            </w:tcBorders>
            <w:shd w:val="clear" w:color="000000" w:fill="FFFFFF"/>
            <w:noWrap/>
            <w:hideMark/>
          </w:tcPr>
          <w:p w14:paraId="14B9C0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350771A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0,745</w:t>
            </w:r>
          </w:p>
        </w:tc>
        <w:tc>
          <w:tcPr>
            <w:tcW w:w="1083" w:type="dxa"/>
            <w:tcBorders>
              <w:top w:val="nil"/>
              <w:left w:val="nil"/>
              <w:bottom w:val="single" w:sz="4" w:space="0" w:color="auto"/>
              <w:right w:val="single" w:sz="4" w:space="0" w:color="auto"/>
            </w:tcBorders>
            <w:shd w:val="clear" w:color="000000" w:fill="FFFFFF"/>
            <w:noWrap/>
            <w:hideMark/>
          </w:tcPr>
          <w:p w14:paraId="79A0E41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707 323,34</w:t>
            </w:r>
          </w:p>
        </w:tc>
        <w:tc>
          <w:tcPr>
            <w:tcW w:w="1450" w:type="dxa"/>
            <w:tcBorders>
              <w:top w:val="nil"/>
              <w:left w:val="nil"/>
              <w:bottom w:val="single" w:sz="4" w:space="0" w:color="auto"/>
              <w:right w:val="nil"/>
            </w:tcBorders>
            <w:shd w:val="clear" w:color="000000" w:fill="FFFFFF"/>
            <w:noWrap/>
            <w:hideMark/>
          </w:tcPr>
          <w:p w14:paraId="2C5B5C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526 955,89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7F0483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80E5A50" w14:textId="77777777" w:rsidR="00CA10A1" w:rsidRPr="00AB4E55" w:rsidRDefault="00CA10A1" w:rsidP="00FE3AFB">
            <w:pPr>
              <w:rPr>
                <w:sz w:val="20"/>
              </w:rPr>
            </w:pPr>
          </w:p>
        </w:tc>
      </w:tr>
      <w:tr w:rsidR="00CA10A1" w:rsidRPr="00AB4E55" w14:paraId="7885AE6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71CBBA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6,68</w:t>
            </w:r>
          </w:p>
        </w:tc>
        <w:tc>
          <w:tcPr>
            <w:tcW w:w="1424" w:type="dxa"/>
            <w:tcBorders>
              <w:top w:val="nil"/>
              <w:left w:val="nil"/>
              <w:bottom w:val="single" w:sz="4" w:space="0" w:color="auto"/>
              <w:right w:val="single" w:sz="4" w:space="0" w:color="auto"/>
            </w:tcBorders>
            <w:shd w:val="clear" w:color="000000" w:fill="FFFFFF"/>
            <w:noWrap/>
            <w:hideMark/>
          </w:tcPr>
          <w:p w14:paraId="4457EDA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C440BE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368</w:t>
            </w:r>
          </w:p>
        </w:tc>
        <w:tc>
          <w:tcPr>
            <w:tcW w:w="4377" w:type="dxa"/>
            <w:tcBorders>
              <w:top w:val="nil"/>
              <w:left w:val="nil"/>
              <w:bottom w:val="single" w:sz="4" w:space="0" w:color="auto"/>
              <w:right w:val="single" w:sz="4" w:space="0" w:color="auto"/>
            </w:tcBorders>
            <w:shd w:val="clear" w:color="000000" w:fill="FFFFFF"/>
            <w:hideMark/>
          </w:tcPr>
          <w:p w14:paraId="5989BBF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покрытий из линолеума на клее</w:t>
            </w:r>
          </w:p>
        </w:tc>
        <w:tc>
          <w:tcPr>
            <w:tcW w:w="1095" w:type="dxa"/>
            <w:tcBorders>
              <w:top w:val="nil"/>
              <w:left w:val="nil"/>
              <w:bottom w:val="single" w:sz="4" w:space="0" w:color="auto"/>
              <w:right w:val="single" w:sz="4" w:space="0" w:color="auto"/>
            </w:tcBorders>
            <w:shd w:val="clear" w:color="000000" w:fill="FFFFFF"/>
            <w:noWrap/>
            <w:hideMark/>
          </w:tcPr>
          <w:p w14:paraId="13FDCAB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0A57180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0,745</w:t>
            </w:r>
          </w:p>
        </w:tc>
        <w:tc>
          <w:tcPr>
            <w:tcW w:w="1083" w:type="dxa"/>
            <w:tcBorders>
              <w:top w:val="nil"/>
              <w:left w:val="nil"/>
              <w:bottom w:val="single" w:sz="4" w:space="0" w:color="auto"/>
              <w:right w:val="single" w:sz="4" w:space="0" w:color="auto"/>
            </w:tcBorders>
            <w:shd w:val="clear" w:color="000000" w:fill="FFFFFF"/>
            <w:noWrap/>
            <w:hideMark/>
          </w:tcPr>
          <w:p w14:paraId="4A4202A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31 908,94</w:t>
            </w:r>
          </w:p>
        </w:tc>
        <w:tc>
          <w:tcPr>
            <w:tcW w:w="1450" w:type="dxa"/>
            <w:tcBorders>
              <w:top w:val="nil"/>
              <w:left w:val="nil"/>
              <w:bottom w:val="single" w:sz="4" w:space="0" w:color="auto"/>
              <w:right w:val="nil"/>
            </w:tcBorders>
            <w:shd w:val="clear" w:color="000000" w:fill="FFFFFF"/>
            <w:noWrap/>
            <w:hideMark/>
          </w:tcPr>
          <w:p w14:paraId="616BFA3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23 772,16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66BB38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CD312D0" w14:textId="77777777" w:rsidR="00CA10A1" w:rsidRPr="00AB4E55" w:rsidRDefault="00CA10A1" w:rsidP="00FE3AFB">
            <w:pPr>
              <w:rPr>
                <w:sz w:val="20"/>
              </w:rPr>
            </w:pPr>
          </w:p>
        </w:tc>
      </w:tr>
      <w:tr w:rsidR="00CA10A1" w:rsidRPr="00AB4E55" w14:paraId="347AA8C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B813EA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6,69</w:t>
            </w:r>
          </w:p>
        </w:tc>
        <w:tc>
          <w:tcPr>
            <w:tcW w:w="1424" w:type="dxa"/>
            <w:tcBorders>
              <w:top w:val="nil"/>
              <w:left w:val="nil"/>
              <w:bottom w:val="single" w:sz="4" w:space="0" w:color="auto"/>
              <w:right w:val="single" w:sz="4" w:space="0" w:color="auto"/>
            </w:tcBorders>
            <w:shd w:val="clear" w:color="000000" w:fill="FFFFFF"/>
            <w:noWrap/>
            <w:hideMark/>
          </w:tcPr>
          <w:p w14:paraId="684C4E6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2697E5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369</w:t>
            </w:r>
          </w:p>
        </w:tc>
        <w:tc>
          <w:tcPr>
            <w:tcW w:w="4377" w:type="dxa"/>
            <w:tcBorders>
              <w:top w:val="nil"/>
              <w:left w:val="nil"/>
              <w:bottom w:val="single" w:sz="4" w:space="0" w:color="auto"/>
              <w:right w:val="single" w:sz="4" w:space="0" w:color="auto"/>
            </w:tcBorders>
            <w:shd w:val="clear" w:color="000000" w:fill="FFFFFF"/>
            <w:hideMark/>
          </w:tcPr>
          <w:p w14:paraId="341FD7A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Линолеум алкидный толщиной: 5 мм</w:t>
            </w:r>
          </w:p>
        </w:tc>
        <w:tc>
          <w:tcPr>
            <w:tcW w:w="1095" w:type="dxa"/>
            <w:tcBorders>
              <w:top w:val="nil"/>
              <w:left w:val="nil"/>
              <w:bottom w:val="single" w:sz="4" w:space="0" w:color="auto"/>
              <w:right w:val="single" w:sz="4" w:space="0" w:color="auto"/>
            </w:tcBorders>
            <w:shd w:val="clear" w:color="000000" w:fill="FFFFFF"/>
            <w:noWrap/>
            <w:hideMark/>
          </w:tcPr>
          <w:p w14:paraId="44A0B63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647A938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75,99</w:t>
            </w:r>
          </w:p>
        </w:tc>
        <w:tc>
          <w:tcPr>
            <w:tcW w:w="1083" w:type="dxa"/>
            <w:tcBorders>
              <w:top w:val="nil"/>
              <w:left w:val="nil"/>
              <w:bottom w:val="single" w:sz="4" w:space="0" w:color="auto"/>
              <w:right w:val="single" w:sz="4" w:space="0" w:color="auto"/>
            </w:tcBorders>
            <w:shd w:val="clear" w:color="000000" w:fill="FFFFFF"/>
            <w:noWrap/>
            <w:hideMark/>
          </w:tcPr>
          <w:p w14:paraId="4D7A631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928,52</w:t>
            </w:r>
          </w:p>
        </w:tc>
        <w:tc>
          <w:tcPr>
            <w:tcW w:w="1450" w:type="dxa"/>
            <w:tcBorders>
              <w:top w:val="nil"/>
              <w:left w:val="nil"/>
              <w:bottom w:val="single" w:sz="4" w:space="0" w:color="auto"/>
              <w:right w:val="nil"/>
            </w:tcBorders>
            <w:shd w:val="clear" w:color="000000" w:fill="FFFFFF"/>
            <w:noWrap/>
            <w:hideMark/>
          </w:tcPr>
          <w:p w14:paraId="6B37E99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70 558,57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B08C18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9F4840C" w14:textId="77777777" w:rsidR="00CA10A1" w:rsidRPr="00AB4E55" w:rsidRDefault="00CA10A1" w:rsidP="00FE3AFB">
            <w:pPr>
              <w:rPr>
                <w:sz w:val="20"/>
              </w:rPr>
            </w:pPr>
          </w:p>
        </w:tc>
      </w:tr>
      <w:tr w:rsidR="00CA10A1" w:rsidRPr="00AB4E55" w14:paraId="0991F2A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0AAEF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6,70</w:t>
            </w:r>
          </w:p>
        </w:tc>
        <w:tc>
          <w:tcPr>
            <w:tcW w:w="1424" w:type="dxa"/>
            <w:tcBorders>
              <w:top w:val="nil"/>
              <w:left w:val="nil"/>
              <w:bottom w:val="single" w:sz="4" w:space="0" w:color="auto"/>
              <w:right w:val="single" w:sz="4" w:space="0" w:color="auto"/>
            </w:tcBorders>
            <w:shd w:val="clear" w:color="000000" w:fill="FFFFFF"/>
            <w:noWrap/>
            <w:hideMark/>
          </w:tcPr>
          <w:p w14:paraId="18A4AE5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0C101E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370</w:t>
            </w:r>
          </w:p>
        </w:tc>
        <w:tc>
          <w:tcPr>
            <w:tcW w:w="4377" w:type="dxa"/>
            <w:tcBorders>
              <w:top w:val="nil"/>
              <w:left w:val="nil"/>
              <w:bottom w:val="single" w:sz="4" w:space="0" w:color="auto"/>
              <w:right w:val="single" w:sz="4" w:space="0" w:color="auto"/>
            </w:tcBorders>
            <w:shd w:val="clear" w:color="000000" w:fill="FFFFFF"/>
            <w:hideMark/>
          </w:tcPr>
          <w:p w14:paraId="077364B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Клей Forbo 523, для укладки токопроводящих текстильных и ПВХ-покрытий</w:t>
            </w:r>
          </w:p>
        </w:tc>
        <w:tc>
          <w:tcPr>
            <w:tcW w:w="1095" w:type="dxa"/>
            <w:tcBorders>
              <w:top w:val="nil"/>
              <w:left w:val="nil"/>
              <w:bottom w:val="single" w:sz="4" w:space="0" w:color="auto"/>
              <w:right w:val="single" w:sz="4" w:space="0" w:color="auto"/>
            </w:tcBorders>
            <w:shd w:val="clear" w:color="000000" w:fill="FFFFFF"/>
            <w:noWrap/>
            <w:hideMark/>
          </w:tcPr>
          <w:p w14:paraId="70EACFB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кг</w:t>
            </w:r>
          </w:p>
        </w:tc>
        <w:tc>
          <w:tcPr>
            <w:tcW w:w="1066" w:type="dxa"/>
            <w:tcBorders>
              <w:top w:val="nil"/>
              <w:left w:val="nil"/>
              <w:bottom w:val="single" w:sz="4" w:space="0" w:color="auto"/>
              <w:right w:val="single" w:sz="4" w:space="0" w:color="auto"/>
            </w:tcBorders>
            <w:shd w:val="clear" w:color="000000" w:fill="FFFFFF"/>
            <w:noWrap/>
            <w:hideMark/>
          </w:tcPr>
          <w:p w14:paraId="7B2F76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37,25</w:t>
            </w:r>
          </w:p>
        </w:tc>
        <w:tc>
          <w:tcPr>
            <w:tcW w:w="1083" w:type="dxa"/>
            <w:tcBorders>
              <w:top w:val="nil"/>
              <w:left w:val="nil"/>
              <w:bottom w:val="single" w:sz="4" w:space="0" w:color="auto"/>
              <w:right w:val="single" w:sz="4" w:space="0" w:color="auto"/>
            </w:tcBorders>
            <w:shd w:val="clear" w:color="000000" w:fill="FFFFFF"/>
            <w:noWrap/>
            <w:hideMark/>
          </w:tcPr>
          <w:p w14:paraId="66E805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336,23</w:t>
            </w:r>
          </w:p>
        </w:tc>
        <w:tc>
          <w:tcPr>
            <w:tcW w:w="1450" w:type="dxa"/>
            <w:tcBorders>
              <w:top w:val="nil"/>
              <w:left w:val="nil"/>
              <w:bottom w:val="single" w:sz="4" w:space="0" w:color="auto"/>
              <w:right w:val="nil"/>
            </w:tcBorders>
            <w:shd w:val="clear" w:color="000000" w:fill="FFFFFF"/>
            <w:noWrap/>
            <w:hideMark/>
          </w:tcPr>
          <w:p w14:paraId="6E18192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12 524,61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D899FD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3C50D0A" w14:textId="77777777" w:rsidR="00CA10A1" w:rsidRPr="00AB4E55" w:rsidRDefault="00CA10A1" w:rsidP="00FE3AFB">
            <w:pPr>
              <w:rPr>
                <w:sz w:val="20"/>
              </w:rPr>
            </w:pPr>
          </w:p>
        </w:tc>
      </w:tr>
      <w:tr w:rsidR="00CA10A1" w:rsidRPr="00AB4E55" w14:paraId="5355FA85"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3F15D498"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Полы. Тип 2.3</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4389975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107FF9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189E86A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14A0D7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983246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718F403" w14:textId="77777777" w:rsidR="00CA10A1" w:rsidRPr="00AB4E55" w:rsidRDefault="00CA10A1" w:rsidP="00FE3AFB">
            <w:pPr>
              <w:rPr>
                <w:sz w:val="20"/>
              </w:rPr>
            </w:pPr>
          </w:p>
        </w:tc>
      </w:tr>
      <w:tr w:rsidR="00CA10A1" w:rsidRPr="00AB4E55" w14:paraId="008E64B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4789B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6,71</w:t>
            </w:r>
          </w:p>
        </w:tc>
        <w:tc>
          <w:tcPr>
            <w:tcW w:w="1424" w:type="dxa"/>
            <w:tcBorders>
              <w:top w:val="nil"/>
              <w:left w:val="nil"/>
              <w:bottom w:val="single" w:sz="4" w:space="0" w:color="auto"/>
              <w:right w:val="single" w:sz="4" w:space="0" w:color="auto"/>
            </w:tcBorders>
            <w:shd w:val="clear" w:color="000000" w:fill="FFFFFF"/>
            <w:noWrap/>
            <w:hideMark/>
          </w:tcPr>
          <w:p w14:paraId="41F55FB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D66FA3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371</w:t>
            </w:r>
          </w:p>
        </w:tc>
        <w:tc>
          <w:tcPr>
            <w:tcW w:w="4377" w:type="dxa"/>
            <w:tcBorders>
              <w:top w:val="nil"/>
              <w:left w:val="nil"/>
              <w:bottom w:val="single" w:sz="4" w:space="0" w:color="auto"/>
              <w:right w:val="single" w:sz="4" w:space="0" w:color="auto"/>
            </w:tcBorders>
            <w:shd w:val="clear" w:color="000000" w:fill="FFFFFF"/>
            <w:hideMark/>
          </w:tcPr>
          <w:p w14:paraId="7299723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цементных толщиной 20 мм</w:t>
            </w:r>
          </w:p>
        </w:tc>
        <w:tc>
          <w:tcPr>
            <w:tcW w:w="1095" w:type="dxa"/>
            <w:tcBorders>
              <w:top w:val="nil"/>
              <w:left w:val="nil"/>
              <w:bottom w:val="single" w:sz="4" w:space="0" w:color="auto"/>
              <w:right w:val="single" w:sz="4" w:space="0" w:color="auto"/>
            </w:tcBorders>
            <w:shd w:val="clear" w:color="000000" w:fill="FFFFFF"/>
            <w:noWrap/>
            <w:hideMark/>
          </w:tcPr>
          <w:p w14:paraId="03C03D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0101E33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0,97</w:t>
            </w:r>
          </w:p>
        </w:tc>
        <w:tc>
          <w:tcPr>
            <w:tcW w:w="1083" w:type="dxa"/>
            <w:tcBorders>
              <w:top w:val="nil"/>
              <w:left w:val="nil"/>
              <w:bottom w:val="single" w:sz="4" w:space="0" w:color="auto"/>
              <w:right w:val="single" w:sz="4" w:space="0" w:color="auto"/>
            </w:tcBorders>
            <w:shd w:val="clear" w:color="000000" w:fill="FFFFFF"/>
            <w:noWrap/>
            <w:hideMark/>
          </w:tcPr>
          <w:p w14:paraId="407622D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28 936,76</w:t>
            </w:r>
          </w:p>
        </w:tc>
        <w:tc>
          <w:tcPr>
            <w:tcW w:w="1450" w:type="dxa"/>
            <w:tcBorders>
              <w:top w:val="nil"/>
              <w:left w:val="nil"/>
              <w:bottom w:val="single" w:sz="4" w:space="0" w:color="auto"/>
              <w:right w:val="nil"/>
            </w:tcBorders>
            <w:shd w:val="clear" w:color="000000" w:fill="FFFFFF"/>
            <w:noWrap/>
            <w:hideMark/>
          </w:tcPr>
          <w:p w14:paraId="0F23BA5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28 068,66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8AFB8C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8506DBB" w14:textId="77777777" w:rsidR="00CA10A1" w:rsidRPr="00AB4E55" w:rsidRDefault="00CA10A1" w:rsidP="00FE3AFB">
            <w:pPr>
              <w:rPr>
                <w:sz w:val="20"/>
              </w:rPr>
            </w:pPr>
          </w:p>
        </w:tc>
      </w:tr>
      <w:tr w:rsidR="00CA10A1" w:rsidRPr="00AB4E55" w14:paraId="70834886"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1B9B8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6,72</w:t>
            </w:r>
          </w:p>
        </w:tc>
        <w:tc>
          <w:tcPr>
            <w:tcW w:w="1424" w:type="dxa"/>
            <w:tcBorders>
              <w:top w:val="nil"/>
              <w:left w:val="nil"/>
              <w:bottom w:val="single" w:sz="4" w:space="0" w:color="auto"/>
              <w:right w:val="single" w:sz="4" w:space="0" w:color="auto"/>
            </w:tcBorders>
            <w:shd w:val="clear" w:color="000000" w:fill="FFFFFF"/>
            <w:noWrap/>
            <w:hideMark/>
          </w:tcPr>
          <w:p w14:paraId="7CDEB3A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69E5CB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372</w:t>
            </w:r>
          </w:p>
        </w:tc>
        <w:tc>
          <w:tcPr>
            <w:tcW w:w="4377" w:type="dxa"/>
            <w:tcBorders>
              <w:top w:val="nil"/>
              <w:left w:val="nil"/>
              <w:bottom w:val="single" w:sz="4" w:space="0" w:color="auto"/>
              <w:right w:val="single" w:sz="4" w:space="0" w:color="auto"/>
            </w:tcBorders>
            <w:shd w:val="clear" w:color="000000" w:fill="FFFFFF"/>
            <w:hideMark/>
          </w:tcPr>
          <w:p w14:paraId="0458A77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на каждые 5 мм изменения толщины стяжки добавлять или исключать к расценке 11-01-011-01</w:t>
            </w:r>
          </w:p>
        </w:tc>
        <w:tc>
          <w:tcPr>
            <w:tcW w:w="1095" w:type="dxa"/>
            <w:tcBorders>
              <w:top w:val="nil"/>
              <w:left w:val="nil"/>
              <w:bottom w:val="single" w:sz="4" w:space="0" w:color="auto"/>
              <w:right w:val="single" w:sz="4" w:space="0" w:color="auto"/>
            </w:tcBorders>
            <w:shd w:val="clear" w:color="000000" w:fill="FFFFFF"/>
            <w:noWrap/>
            <w:hideMark/>
          </w:tcPr>
          <w:p w14:paraId="581E1E4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167D838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0,97</w:t>
            </w:r>
          </w:p>
        </w:tc>
        <w:tc>
          <w:tcPr>
            <w:tcW w:w="1083" w:type="dxa"/>
            <w:tcBorders>
              <w:top w:val="nil"/>
              <w:left w:val="nil"/>
              <w:bottom w:val="single" w:sz="4" w:space="0" w:color="auto"/>
              <w:right w:val="single" w:sz="4" w:space="0" w:color="auto"/>
            </w:tcBorders>
            <w:shd w:val="clear" w:color="000000" w:fill="FFFFFF"/>
            <w:noWrap/>
            <w:hideMark/>
          </w:tcPr>
          <w:p w14:paraId="682ADEA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2 431,18</w:t>
            </w:r>
          </w:p>
        </w:tc>
        <w:tc>
          <w:tcPr>
            <w:tcW w:w="1450" w:type="dxa"/>
            <w:tcBorders>
              <w:top w:val="nil"/>
              <w:left w:val="nil"/>
              <w:bottom w:val="single" w:sz="4" w:space="0" w:color="auto"/>
              <w:right w:val="nil"/>
            </w:tcBorders>
            <w:shd w:val="clear" w:color="000000" w:fill="FFFFFF"/>
            <w:noWrap/>
            <w:hideMark/>
          </w:tcPr>
          <w:p w14:paraId="4FAC90F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2 358,24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A4368C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7180BA2" w14:textId="77777777" w:rsidR="00CA10A1" w:rsidRPr="00AB4E55" w:rsidRDefault="00CA10A1" w:rsidP="00FE3AFB">
            <w:pPr>
              <w:rPr>
                <w:sz w:val="20"/>
              </w:rPr>
            </w:pPr>
          </w:p>
        </w:tc>
      </w:tr>
      <w:tr w:rsidR="00CA10A1" w:rsidRPr="00AB4E55" w14:paraId="4ACA8B1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78234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6,73</w:t>
            </w:r>
          </w:p>
        </w:tc>
        <w:tc>
          <w:tcPr>
            <w:tcW w:w="1424" w:type="dxa"/>
            <w:tcBorders>
              <w:top w:val="nil"/>
              <w:left w:val="nil"/>
              <w:bottom w:val="single" w:sz="4" w:space="0" w:color="auto"/>
              <w:right w:val="single" w:sz="4" w:space="0" w:color="auto"/>
            </w:tcBorders>
            <w:shd w:val="clear" w:color="000000" w:fill="FFFFFF"/>
            <w:noWrap/>
            <w:hideMark/>
          </w:tcPr>
          <w:p w14:paraId="59248A5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9DBC08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373</w:t>
            </w:r>
          </w:p>
        </w:tc>
        <w:tc>
          <w:tcPr>
            <w:tcW w:w="4377" w:type="dxa"/>
            <w:tcBorders>
              <w:top w:val="nil"/>
              <w:left w:val="nil"/>
              <w:bottom w:val="single" w:sz="4" w:space="0" w:color="auto"/>
              <w:right w:val="single" w:sz="4" w:space="0" w:color="auto"/>
            </w:tcBorders>
            <w:shd w:val="clear" w:color="000000" w:fill="FFFFFF"/>
            <w:hideMark/>
          </w:tcPr>
          <w:p w14:paraId="2E752F1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Раствор готовый кладочный тяжелый цементный</w:t>
            </w:r>
          </w:p>
        </w:tc>
        <w:tc>
          <w:tcPr>
            <w:tcW w:w="1095" w:type="dxa"/>
            <w:tcBorders>
              <w:top w:val="nil"/>
              <w:left w:val="nil"/>
              <w:bottom w:val="single" w:sz="4" w:space="0" w:color="auto"/>
              <w:right w:val="single" w:sz="4" w:space="0" w:color="auto"/>
            </w:tcBorders>
            <w:shd w:val="clear" w:color="000000" w:fill="FFFFFF"/>
            <w:noWrap/>
            <w:hideMark/>
          </w:tcPr>
          <w:p w14:paraId="609B71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46702C4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3,958</w:t>
            </w:r>
          </w:p>
        </w:tc>
        <w:tc>
          <w:tcPr>
            <w:tcW w:w="1083" w:type="dxa"/>
            <w:tcBorders>
              <w:top w:val="nil"/>
              <w:left w:val="nil"/>
              <w:bottom w:val="single" w:sz="4" w:space="0" w:color="auto"/>
              <w:right w:val="single" w:sz="4" w:space="0" w:color="auto"/>
            </w:tcBorders>
            <w:shd w:val="clear" w:color="000000" w:fill="FFFFFF"/>
            <w:noWrap/>
            <w:hideMark/>
          </w:tcPr>
          <w:p w14:paraId="585FA3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2 928,65</w:t>
            </w:r>
          </w:p>
        </w:tc>
        <w:tc>
          <w:tcPr>
            <w:tcW w:w="1450" w:type="dxa"/>
            <w:tcBorders>
              <w:top w:val="nil"/>
              <w:left w:val="nil"/>
              <w:bottom w:val="single" w:sz="4" w:space="0" w:color="auto"/>
              <w:right w:val="nil"/>
            </w:tcBorders>
            <w:shd w:val="clear" w:color="000000" w:fill="FFFFFF"/>
            <w:noWrap/>
            <w:hideMark/>
          </w:tcPr>
          <w:p w14:paraId="6808459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11 591,61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063A24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9555C81" w14:textId="77777777" w:rsidR="00CA10A1" w:rsidRPr="00AB4E55" w:rsidRDefault="00CA10A1" w:rsidP="00FE3AFB">
            <w:pPr>
              <w:rPr>
                <w:sz w:val="20"/>
              </w:rPr>
            </w:pPr>
          </w:p>
        </w:tc>
      </w:tr>
      <w:tr w:rsidR="00CA10A1" w:rsidRPr="00AB4E55" w14:paraId="0A5610BF"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747D7F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6,74</w:t>
            </w:r>
          </w:p>
        </w:tc>
        <w:tc>
          <w:tcPr>
            <w:tcW w:w="1424" w:type="dxa"/>
            <w:tcBorders>
              <w:top w:val="nil"/>
              <w:left w:val="nil"/>
              <w:bottom w:val="single" w:sz="4" w:space="0" w:color="auto"/>
              <w:right w:val="single" w:sz="4" w:space="0" w:color="auto"/>
            </w:tcBorders>
            <w:shd w:val="clear" w:color="000000" w:fill="FFFFFF"/>
            <w:noWrap/>
            <w:hideMark/>
          </w:tcPr>
          <w:p w14:paraId="7A34DEF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959B6F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374</w:t>
            </w:r>
          </w:p>
        </w:tc>
        <w:tc>
          <w:tcPr>
            <w:tcW w:w="4377" w:type="dxa"/>
            <w:tcBorders>
              <w:top w:val="nil"/>
              <w:left w:val="nil"/>
              <w:bottom w:val="single" w:sz="4" w:space="0" w:color="auto"/>
              <w:right w:val="single" w:sz="4" w:space="0" w:color="auto"/>
            </w:tcBorders>
            <w:shd w:val="clear" w:color="000000" w:fill="FFFFFF"/>
            <w:hideMark/>
          </w:tcPr>
          <w:p w14:paraId="61CC0AE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тепло- и звукоизоляции сплошной из плит: или матов минераловатных или стекловолокнистых</w:t>
            </w:r>
          </w:p>
        </w:tc>
        <w:tc>
          <w:tcPr>
            <w:tcW w:w="1095" w:type="dxa"/>
            <w:tcBorders>
              <w:top w:val="nil"/>
              <w:left w:val="nil"/>
              <w:bottom w:val="single" w:sz="4" w:space="0" w:color="auto"/>
              <w:right w:val="single" w:sz="4" w:space="0" w:color="auto"/>
            </w:tcBorders>
            <w:shd w:val="clear" w:color="000000" w:fill="FFFFFF"/>
            <w:noWrap/>
            <w:hideMark/>
          </w:tcPr>
          <w:p w14:paraId="6BCB011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65F643B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0,97</w:t>
            </w:r>
          </w:p>
        </w:tc>
        <w:tc>
          <w:tcPr>
            <w:tcW w:w="1083" w:type="dxa"/>
            <w:tcBorders>
              <w:top w:val="nil"/>
              <w:left w:val="nil"/>
              <w:bottom w:val="single" w:sz="4" w:space="0" w:color="auto"/>
              <w:right w:val="single" w:sz="4" w:space="0" w:color="auto"/>
            </w:tcBorders>
            <w:shd w:val="clear" w:color="000000" w:fill="FFFFFF"/>
            <w:noWrap/>
            <w:hideMark/>
          </w:tcPr>
          <w:p w14:paraId="338FEA3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24 093,35</w:t>
            </w:r>
          </w:p>
        </w:tc>
        <w:tc>
          <w:tcPr>
            <w:tcW w:w="1450" w:type="dxa"/>
            <w:tcBorders>
              <w:top w:val="nil"/>
              <w:left w:val="nil"/>
              <w:bottom w:val="single" w:sz="4" w:space="0" w:color="auto"/>
              <w:right w:val="nil"/>
            </w:tcBorders>
            <w:shd w:val="clear" w:color="000000" w:fill="FFFFFF"/>
            <w:noWrap/>
            <w:hideMark/>
          </w:tcPr>
          <w:p w14:paraId="331A198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23 370,55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B53059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B099998" w14:textId="77777777" w:rsidR="00CA10A1" w:rsidRPr="00AB4E55" w:rsidRDefault="00CA10A1" w:rsidP="00FE3AFB">
            <w:pPr>
              <w:rPr>
                <w:sz w:val="20"/>
              </w:rPr>
            </w:pPr>
          </w:p>
        </w:tc>
      </w:tr>
      <w:tr w:rsidR="00CA10A1" w:rsidRPr="00AB4E55" w14:paraId="709CF7E3"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22CD2F8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6,75</w:t>
            </w:r>
          </w:p>
        </w:tc>
        <w:tc>
          <w:tcPr>
            <w:tcW w:w="1424" w:type="dxa"/>
            <w:tcBorders>
              <w:top w:val="nil"/>
              <w:left w:val="nil"/>
              <w:bottom w:val="single" w:sz="4" w:space="0" w:color="auto"/>
              <w:right w:val="single" w:sz="4" w:space="0" w:color="auto"/>
            </w:tcBorders>
            <w:shd w:val="clear" w:color="000000" w:fill="FFFFFF"/>
            <w:noWrap/>
            <w:hideMark/>
          </w:tcPr>
          <w:p w14:paraId="34A5141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3C00FCE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375</w:t>
            </w:r>
          </w:p>
        </w:tc>
        <w:tc>
          <w:tcPr>
            <w:tcW w:w="4377" w:type="dxa"/>
            <w:tcBorders>
              <w:top w:val="nil"/>
              <w:left w:val="nil"/>
              <w:bottom w:val="single" w:sz="4" w:space="0" w:color="auto"/>
              <w:right w:val="single" w:sz="4" w:space="0" w:color="auto"/>
            </w:tcBorders>
            <w:shd w:val="clear" w:color="000000" w:fill="FFFFFF"/>
            <w:hideMark/>
          </w:tcPr>
          <w:p w14:paraId="0CF3843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Пластины из вспененного полиэтилена с односторонним фольгированием с клеевым слоем: тип С, толщиной 5 мм</w:t>
            </w:r>
          </w:p>
        </w:tc>
        <w:tc>
          <w:tcPr>
            <w:tcW w:w="1095" w:type="dxa"/>
            <w:tcBorders>
              <w:top w:val="nil"/>
              <w:left w:val="nil"/>
              <w:bottom w:val="single" w:sz="4" w:space="0" w:color="auto"/>
              <w:right w:val="single" w:sz="4" w:space="0" w:color="auto"/>
            </w:tcBorders>
            <w:shd w:val="clear" w:color="000000" w:fill="FFFFFF"/>
            <w:noWrap/>
            <w:hideMark/>
          </w:tcPr>
          <w:p w14:paraId="7522DD7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5597B2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99,91</w:t>
            </w:r>
          </w:p>
        </w:tc>
        <w:tc>
          <w:tcPr>
            <w:tcW w:w="1083" w:type="dxa"/>
            <w:tcBorders>
              <w:top w:val="nil"/>
              <w:left w:val="nil"/>
              <w:bottom w:val="single" w:sz="4" w:space="0" w:color="auto"/>
              <w:right w:val="single" w:sz="4" w:space="0" w:color="auto"/>
            </w:tcBorders>
            <w:shd w:val="clear" w:color="000000" w:fill="FFFFFF"/>
            <w:noWrap/>
            <w:hideMark/>
          </w:tcPr>
          <w:p w14:paraId="37B2DA0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246,01</w:t>
            </w:r>
          </w:p>
        </w:tc>
        <w:tc>
          <w:tcPr>
            <w:tcW w:w="1450" w:type="dxa"/>
            <w:tcBorders>
              <w:top w:val="nil"/>
              <w:left w:val="nil"/>
              <w:bottom w:val="single" w:sz="4" w:space="0" w:color="auto"/>
              <w:right w:val="nil"/>
            </w:tcBorders>
            <w:shd w:val="clear" w:color="000000" w:fill="FFFFFF"/>
            <w:noWrap/>
            <w:hideMark/>
          </w:tcPr>
          <w:p w14:paraId="636244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24 579,05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BE7472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2A0DF23" w14:textId="77777777" w:rsidR="00CA10A1" w:rsidRPr="00AB4E55" w:rsidRDefault="00CA10A1" w:rsidP="00FE3AFB">
            <w:pPr>
              <w:rPr>
                <w:sz w:val="20"/>
              </w:rPr>
            </w:pPr>
          </w:p>
        </w:tc>
      </w:tr>
      <w:tr w:rsidR="00CA10A1" w:rsidRPr="00AB4E55" w14:paraId="52B6484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0DEA5D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6,76</w:t>
            </w:r>
          </w:p>
        </w:tc>
        <w:tc>
          <w:tcPr>
            <w:tcW w:w="1424" w:type="dxa"/>
            <w:tcBorders>
              <w:top w:val="nil"/>
              <w:left w:val="nil"/>
              <w:bottom w:val="single" w:sz="4" w:space="0" w:color="auto"/>
              <w:right w:val="single" w:sz="4" w:space="0" w:color="auto"/>
            </w:tcBorders>
            <w:shd w:val="clear" w:color="000000" w:fill="FFFFFF"/>
            <w:noWrap/>
            <w:hideMark/>
          </w:tcPr>
          <w:p w14:paraId="088C387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65FED0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376</w:t>
            </w:r>
          </w:p>
        </w:tc>
        <w:tc>
          <w:tcPr>
            <w:tcW w:w="4377" w:type="dxa"/>
            <w:tcBorders>
              <w:top w:val="nil"/>
              <w:left w:val="nil"/>
              <w:bottom w:val="single" w:sz="4" w:space="0" w:color="auto"/>
              <w:right w:val="single" w:sz="4" w:space="0" w:color="auto"/>
            </w:tcBorders>
            <w:shd w:val="clear" w:color="000000" w:fill="FFFFFF"/>
            <w:hideMark/>
          </w:tcPr>
          <w:p w14:paraId="2914E25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цементных толщиной 20 мм</w:t>
            </w:r>
          </w:p>
        </w:tc>
        <w:tc>
          <w:tcPr>
            <w:tcW w:w="1095" w:type="dxa"/>
            <w:tcBorders>
              <w:top w:val="nil"/>
              <w:left w:val="nil"/>
              <w:bottom w:val="single" w:sz="4" w:space="0" w:color="auto"/>
              <w:right w:val="single" w:sz="4" w:space="0" w:color="auto"/>
            </w:tcBorders>
            <w:shd w:val="clear" w:color="000000" w:fill="FFFFFF"/>
            <w:noWrap/>
            <w:hideMark/>
          </w:tcPr>
          <w:p w14:paraId="213AD67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6941ED3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0,97</w:t>
            </w:r>
          </w:p>
        </w:tc>
        <w:tc>
          <w:tcPr>
            <w:tcW w:w="1083" w:type="dxa"/>
            <w:tcBorders>
              <w:top w:val="nil"/>
              <w:left w:val="nil"/>
              <w:bottom w:val="single" w:sz="4" w:space="0" w:color="auto"/>
              <w:right w:val="single" w:sz="4" w:space="0" w:color="auto"/>
            </w:tcBorders>
            <w:shd w:val="clear" w:color="000000" w:fill="FFFFFF"/>
            <w:noWrap/>
            <w:hideMark/>
          </w:tcPr>
          <w:p w14:paraId="213739D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28 936,76</w:t>
            </w:r>
          </w:p>
        </w:tc>
        <w:tc>
          <w:tcPr>
            <w:tcW w:w="1450" w:type="dxa"/>
            <w:tcBorders>
              <w:top w:val="nil"/>
              <w:left w:val="nil"/>
              <w:bottom w:val="single" w:sz="4" w:space="0" w:color="auto"/>
              <w:right w:val="nil"/>
            </w:tcBorders>
            <w:shd w:val="clear" w:color="000000" w:fill="FFFFFF"/>
            <w:noWrap/>
            <w:hideMark/>
          </w:tcPr>
          <w:p w14:paraId="5EB2D08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28 068,66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CF6F30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8D65CE2" w14:textId="77777777" w:rsidR="00CA10A1" w:rsidRPr="00AB4E55" w:rsidRDefault="00CA10A1" w:rsidP="00FE3AFB">
            <w:pPr>
              <w:rPr>
                <w:sz w:val="20"/>
              </w:rPr>
            </w:pPr>
          </w:p>
        </w:tc>
      </w:tr>
      <w:tr w:rsidR="00CA10A1" w:rsidRPr="00AB4E55" w14:paraId="16D4B5AB"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5FFC78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6,77</w:t>
            </w:r>
          </w:p>
        </w:tc>
        <w:tc>
          <w:tcPr>
            <w:tcW w:w="1424" w:type="dxa"/>
            <w:tcBorders>
              <w:top w:val="nil"/>
              <w:left w:val="nil"/>
              <w:bottom w:val="single" w:sz="4" w:space="0" w:color="auto"/>
              <w:right w:val="single" w:sz="4" w:space="0" w:color="auto"/>
            </w:tcBorders>
            <w:shd w:val="clear" w:color="000000" w:fill="FFFFFF"/>
            <w:noWrap/>
            <w:hideMark/>
          </w:tcPr>
          <w:p w14:paraId="30954F1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B0729A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377</w:t>
            </w:r>
          </w:p>
        </w:tc>
        <w:tc>
          <w:tcPr>
            <w:tcW w:w="4377" w:type="dxa"/>
            <w:tcBorders>
              <w:top w:val="nil"/>
              <w:left w:val="nil"/>
              <w:bottom w:val="single" w:sz="4" w:space="0" w:color="auto"/>
              <w:right w:val="single" w:sz="4" w:space="0" w:color="auto"/>
            </w:tcBorders>
            <w:shd w:val="clear" w:color="000000" w:fill="FFFFFF"/>
            <w:hideMark/>
          </w:tcPr>
          <w:p w14:paraId="0CD5A36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на каждые 5 мм изменения толщины стяжки добавлять или исключать к расценке 11-01-011-01</w:t>
            </w:r>
          </w:p>
        </w:tc>
        <w:tc>
          <w:tcPr>
            <w:tcW w:w="1095" w:type="dxa"/>
            <w:tcBorders>
              <w:top w:val="nil"/>
              <w:left w:val="nil"/>
              <w:bottom w:val="single" w:sz="4" w:space="0" w:color="auto"/>
              <w:right w:val="single" w:sz="4" w:space="0" w:color="auto"/>
            </w:tcBorders>
            <w:shd w:val="clear" w:color="000000" w:fill="FFFFFF"/>
            <w:noWrap/>
            <w:hideMark/>
          </w:tcPr>
          <w:p w14:paraId="7AEAF8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235565B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0,97</w:t>
            </w:r>
          </w:p>
        </w:tc>
        <w:tc>
          <w:tcPr>
            <w:tcW w:w="1083" w:type="dxa"/>
            <w:tcBorders>
              <w:top w:val="nil"/>
              <w:left w:val="nil"/>
              <w:bottom w:val="single" w:sz="4" w:space="0" w:color="auto"/>
              <w:right w:val="single" w:sz="4" w:space="0" w:color="auto"/>
            </w:tcBorders>
            <w:shd w:val="clear" w:color="000000" w:fill="FFFFFF"/>
            <w:noWrap/>
            <w:hideMark/>
          </w:tcPr>
          <w:p w14:paraId="1E2B1B0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2 431,18</w:t>
            </w:r>
          </w:p>
        </w:tc>
        <w:tc>
          <w:tcPr>
            <w:tcW w:w="1450" w:type="dxa"/>
            <w:tcBorders>
              <w:top w:val="nil"/>
              <w:left w:val="nil"/>
              <w:bottom w:val="single" w:sz="4" w:space="0" w:color="auto"/>
              <w:right w:val="nil"/>
            </w:tcBorders>
            <w:shd w:val="clear" w:color="000000" w:fill="FFFFFF"/>
            <w:noWrap/>
            <w:hideMark/>
          </w:tcPr>
          <w:p w14:paraId="76B8D2A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2 358,24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B772FB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66E0C25" w14:textId="77777777" w:rsidR="00CA10A1" w:rsidRPr="00AB4E55" w:rsidRDefault="00CA10A1" w:rsidP="00FE3AFB">
            <w:pPr>
              <w:rPr>
                <w:sz w:val="20"/>
              </w:rPr>
            </w:pPr>
          </w:p>
        </w:tc>
      </w:tr>
      <w:tr w:rsidR="00CA10A1" w:rsidRPr="00AB4E55" w14:paraId="55216A2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94A2C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6,78</w:t>
            </w:r>
          </w:p>
        </w:tc>
        <w:tc>
          <w:tcPr>
            <w:tcW w:w="1424" w:type="dxa"/>
            <w:tcBorders>
              <w:top w:val="nil"/>
              <w:left w:val="nil"/>
              <w:bottom w:val="single" w:sz="4" w:space="0" w:color="auto"/>
              <w:right w:val="single" w:sz="4" w:space="0" w:color="auto"/>
            </w:tcBorders>
            <w:shd w:val="clear" w:color="000000" w:fill="FFFFFF"/>
            <w:noWrap/>
            <w:hideMark/>
          </w:tcPr>
          <w:p w14:paraId="2DA8595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E78B2B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378</w:t>
            </w:r>
          </w:p>
        </w:tc>
        <w:tc>
          <w:tcPr>
            <w:tcW w:w="4377" w:type="dxa"/>
            <w:tcBorders>
              <w:top w:val="nil"/>
              <w:left w:val="nil"/>
              <w:bottom w:val="single" w:sz="4" w:space="0" w:color="auto"/>
              <w:right w:val="single" w:sz="4" w:space="0" w:color="auto"/>
            </w:tcBorders>
            <w:shd w:val="clear" w:color="000000" w:fill="FFFFFF"/>
            <w:hideMark/>
          </w:tcPr>
          <w:p w14:paraId="676D6C0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Раствор готовый кладочный тяжелый цементный</w:t>
            </w:r>
          </w:p>
        </w:tc>
        <w:tc>
          <w:tcPr>
            <w:tcW w:w="1095" w:type="dxa"/>
            <w:tcBorders>
              <w:top w:val="nil"/>
              <w:left w:val="nil"/>
              <w:bottom w:val="single" w:sz="4" w:space="0" w:color="auto"/>
              <w:right w:val="single" w:sz="4" w:space="0" w:color="auto"/>
            </w:tcBorders>
            <w:shd w:val="clear" w:color="000000" w:fill="FFFFFF"/>
            <w:noWrap/>
            <w:hideMark/>
          </w:tcPr>
          <w:p w14:paraId="6BD615F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0F14B0B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3,958</w:t>
            </w:r>
          </w:p>
        </w:tc>
        <w:tc>
          <w:tcPr>
            <w:tcW w:w="1083" w:type="dxa"/>
            <w:tcBorders>
              <w:top w:val="nil"/>
              <w:left w:val="nil"/>
              <w:bottom w:val="single" w:sz="4" w:space="0" w:color="auto"/>
              <w:right w:val="single" w:sz="4" w:space="0" w:color="auto"/>
            </w:tcBorders>
            <w:shd w:val="clear" w:color="000000" w:fill="FFFFFF"/>
            <w:noWrap/>
            <w:hideMark/>
          </w:tcPr>
          <w:p w14:paraId="27CD3BF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2 928,65</w:t>
            </w:r>
          </w:p>
        </w:tc>
        <w:tc>
          <w:tcPr>
            <w:tcW w:w="1450" w:type="dxa"/>
            <w:tcBorders>
              <w:top w:val="nil"/>
              <w:left w:val="nil"/>
              <w:bottom w:val="single" w:sz="4" w:space="0" w:color="auto"/>
              <w:right w:val="nil"/>
            </w:tcBorders>
            <w:shd w:val="clear" w:color="000000" w:fill="FFFFFF"/>
            <w:noWrap/>
            <w:hideMark/>
          </w:tcPr>
          <w:p w14:paraId="078275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11 591,61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2F0277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2265F43" w14:textId="77777777" w:rsidR="00CA10A1" w:rsidRPr="00AB4E55" w:rsidRDefault="00CA10A1" w:rsidP="00FE3AFB">
            <w:pPr>
              <w:rPr>
                <w:sz w:val="20"/>
              </w:rPr>
            </w:pPr>
          </w:p>
        </w:tc>
      </w:tr>
      <w:tr w:rsidR="00CA10A1" w:rsidRPr="00AB4E55" w14:paraId="298B8E6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DF31C3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6,79</w:t>
            </w:r>
          </w:p>
        </w:tc>
        <w:tc>
          <w:tcPr>
            <w:tcW w:w="1424" w:type="dxa"/>
            <w:tcBorders>
              <w:top w:val="nil"/>
              <w:left w:val="nil"/>
              <w:bottom w:val="single" w:sz="4" w:space="0" w:color="auto"/>
              <w:right w:val="single" w:sz="4" w:space="0" w:color="auto"/>
            </w:tcBorders>
            <w:shd w:val="clear" w:color="000000" w:fill="FFFFFF"/>
            <w:noWrap/>
            <w:hideMark/>
          </w:tcPr>
          <w:p w14:paraId="728E119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F46B7A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379</w:t>
            </w:r>
          </w:p>
        </w:tc>
        <w:tc>
          <w:tcPr>
            <w:tcW w:w="4377" w:type="dxa"/>
            <w:tcBorders>
              <w:top w:val="nil"/>
              <w:left w:val="nil"/>
              <w:bottom w:val="single" w:sz="4" w:space="0" w:color="auto"/>
              <w:right w:val="single" w:sz="4" w:space="0" w:color="auto"/>
            </w:tcBorders>
            <w:shd w:val="clear" w:color="000000" w:fill="FFFFFF"/>
            <w:hideMark/>
          </w:tcPr>
          <w:p w14:paraId="670193F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Армирование подстилающих слоев и набетонок</w:t>
            </w:r>
          </w:p>
        </w:tc>
        <w:tc>
          <w:tcPr>
            <w:tcW w:w="1095" w:type="dxa"/>
            <w:tcBorders>
              <w:top w:val="nil"/>
              <w:left w:val="nil"/>
              <w:bottom w:val="single" w:sz="4" w:space="0" w:color="auto"/>
              <w:right w:val="single" w:sz="4" w:space="0" w:color="auto"/>
            </w:tcBorders>
            <w:shd w:val="clear" w:color="000000" w:fill="FFFFFF"/>
            <w:noWrap/>
            <w:hideMark/>
          </w:tcPr>
          <w:p w14:paraId="4296009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0FA23C0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0,097</w:t>
            </w:r>
          </w:p>
        </w:tc>
        <w:tc>
          <w:tcPr>
            <w:tcW w:w="1083" w:type="dxa"/>
            <w:tcBorders>
              <w:top w:val="nil"/>
              <w:left w:val="nil"/>
              <w:bottom w:val="single" w:sz="4" w:space="0" w:color="auto"/>
              <w:right w:val="single" w:sz="4" w:space="0" w:color="auto"/>
            </w:tcBorders>
            <w:shd w:val="clear" w:color="000000" w:fill="FFFFFF"/>
            <w:noWrap/>
            <w:hideMark/>
          </w:tcPr>
          <w:p w14:paraId="5DE502A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11 688,87</w:t>
            </w:r>
          </w:p>
        </w:tc>
        <w:tc>
          <w:tcPr>
            <w:tcW w:w="1450" w:type="dxa"/>
            <w:tcBorders>
              <w:top w:val="nil"/>
              <w:left w:val="nil"/>
              <w:bottom w:val="single" w:sz="4" w:space="0" w:color="auto"/>
              <w:right w:val="nil"/>
            </w:tcBorders>
            <w:shd w:val="clear" w:color="000000" w:fill="FFFFFF"/>
            <w:noWrap/>
            <w:hideMark/>
          </w:tcPr>
          <w:p w14:paraId="35A47A8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1 133,82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1FDFC3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7C19C08" w14:textId="77777777" w:rsidR="00CA10A1" w:rsidRPr="00AB4E55" w:rsidRDefault="00CA10A1" w:rsidP="00FE3AFB">
            <w:pPr>
              <w:rPr>
                <w:sz w:val="20"/>
              </w:rPr>
            </w:pPr>
          </w:p>
        </w:tc>
      </w:tr>
      <w:tr w:rsidR="00CA10A1" w:rsidRPr="00AB4E55" w14:paraId="7EB2244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9E349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6,80</w:t>
            </w:r>
          </w:p>
        </w:tc>
        <w:tc>
          <w:tcPr>
            <w:tcW w:w="1424" w:type="dxa"/>
            <w:tcBorders>
              <w:top w:val="nil"/>
              <w:left w:val="nil"/>
              <w:bottom w:val="single" w:sz="4" w:space="0" w:color="auto"/>
              <w:right w:val="single" w:sz="4" w:space="0" w:color="auto"/>
            </w:tcBorders>
            <w:shd w:val="clear" w:color="000000" w:fill="FFFFFF"/>
            <w:noWrap/>
            <w:hideMark/>
          </w:tcPr>
          <w:p w14:paraId="4F7905F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0E597E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380</w:t>
            </w:r>
          </w:p>
        </w:tc>
        <w:tc>
          <w:tcPr>
            <w:tcW w:w="4377" w:type="dxa"/>
            <w:tcBorders>
              <w:top w:val="nil"/>
              <w:left w:val="nil"/>
              <w:bottom w:val="single" w:sz="4" w:space="0" w:color="auto"/>
              <w:right w:val="single" w:sz="4" w:space="0" w:color="auto"/>
            </w:tcBorders>
            <w:shd w:val="clear" w:color="000000" w:fill="FFFFFF"/>
            <w:hideMark/>
          </w:tcPr>
          <w:p w14:paraId="3301A9A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Горячекатаная арматурная сталь гладкая класса А-I, диаметром: 6 мм</w:t>
            </w:r>
          </w:p>
        </w:tc>
        <w:tc>
          <w:tcPr>
            <w:tcW w:w="1095" w:type="dxa"/>
            <w:tcBorders>
              <w:top w:val="nil"/>
              <w:left w:val="nil"/>
              <w:bottom w:val="single" w:sz="4" w:space="0" w:color="auto"/>
              <w:right w:val="single" w:sz="4" w:space="0" w:color="auto"/>
            </w:tcBorders>
            <w:shd w:val="clear" w:color="000000" w:fill="FFFFFF"/>
            <w:noWrap/>
            <w:hideMark/>
          </w:tcPr>
          <w:p w14:paraId="61D7183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13C8723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0,097</w:t>
            </w:r>
          </w:p>
        </w:tc>
        <w:tc>
          <w:tcPr>
            <w:tcW w:w="1083" w:type="dxa"/>
            <w:tcBorders>
              <w:top w:val="nil"/>
              <w:left w:val="nil"/>
              <w:bottom w:val="single" w:sz="4" w:space="0" w:color="auto"/>
              <w:right w:val="single" w:sz="4" w:space="0" w:color="auto"/>
            </w:tcBorders>
            <w:shd w:val="clear" w:color="000000" w:fill="FFFFFF"/>
            <w:noWrap/>
            <w:hideMark/>
          </w:tcPr>
          <w:p w14:paraId="0BD33E7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46 831,03</w:t>
            </w:r>
          </w:p>
        </w:tc>
        <w:tc>
          <w:tcPr>
            <w:tcW w:w="1450" w:type="dxa"/>
            <w:tcBorders>
              <w:top w:val="nil"/>
              <w:left w:val="nil"/>
              <w:bottom w:val="single" w:sz="4" w:space="0" w:color="auto"/>
              <w:right w:val="nil"/>
            </w:tcBorders>
            <w:shd w:val="clear" w:color="000000" w:fill="FFFFFF"/>
            <w:noWrap/>
            <w:hideMark/>
          </w:tcPr>
          <w:p w14:paraId="421121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4 542,61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6380D7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F68B344" w14:textId="77777777" w:rsidR="00CA10A1" w:rsidRPr="00AB4E55" w:rsidRDefault="00CA10A1" w:rsidP="00FE3AFB">
            <w:pPr>
              <w:rPr>
                <w:sz w:val="20"/>
              </w:rPr>
            </w:pPr>
          </w:p>
        </w:tc>
      </w:tr>
      <w:tr w:rsidR="00CA10A1" w:rsidRPr="00AB4E55" w14:paraId="2A71E6C2"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32672D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6,81</w:t>
            </w:r>
          </w:p>
        </w:tc>
        <w:tc>
          <w:tcPr>
            <w:tcW w:w="1424" w:type="dxa"/>
            <w:tcBorders>
              <w:top w:val="nil"/>
              <w:left w:val="nil"/>
              <w:bottom w:val="single" w:sz="4" w:space="0" w:color="auto"/>
              <w:right w:val="single" w:sz="4" w:space="0" w:color="auto"/>
            </w:tcBorders>
            <w:shd w:val="clear" w:color="000000" w:fill="FFFFFF"/>
            <w:noWrap/>
            <w:hideMark/>
          </w:tcPr>
          <w:p w14:paraId="45105AA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F737E0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381</w:t>
            </w:r>
          </w:p>
        </w:tc>
        <w:tc>
          <w:tcPr>
            <w:tcW w:w="4377" w:type="dxa"/>
            <w:tcBorders>
              <w:top w:val="nil"/>
              <w:left w:val="nil"/>
              <w:bottom w:val="single" w:sz="4" w:space="0" w:color="auto"/>
              <w:right w:val="single" w:sz="4" w:space="0" w:color="auto"/>
            </w:tcBorders>
            <w:shd w:val="clear" w:color="000000" w:fill="FFFFFF"/>
            <w:hideMark/>
          </w:tcPr>
          <w:p w14:paraId="2CB5E06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гидроизоляции оклеечной рулонными материалами: на резино-битумной мастике, первый слой</w:t>
            </w:r>
          </w:p>
        </w:tc>
        <w:tc>
          <w:tcPr>
            <w:tcW w:w="1095" w:type="dxa"/>
            <w:tcBorders>
              <w:top w:val="nil"/>
              <w:left w:val="nil"/>
              <w:bottom w:val="single" w:sz="4" w:space="0" w:color="auto"/>
              <w:right w:val="single" w:sz="4" w:space="0" w:color="auto"/>
            </w:tcBorders>
            <w:shd w:val="clear" w:color="000000" w:fill="FFFFFF"/>
            <w:noWrap/>
            <w:hideMark/>
          </w:tcPr>
          <w:p w14:paraId="586F9D4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4CF2556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0,97</w:t>
            </w:r>
          </w:p>
        </w:tc>
        <w:tc>
          <w:tcPr>
            <w:tcW w:w="1083" w:type="dxa"/>
            <w:tcBorders>
              <w:top w:val="nil"/>
              <w:left w:val="nil"/>
              <w:bottom w:val="single" w:sz="4" w:space="0" w:color="auto"/>
              <w:right w:val="single" w:sz="4" w:space="0" w:color="auto"/>
            </w:tcBorders>
            <w:shd w:val="clear" w:color="000000" w:fill="FFFFFF"/>
            <w:noWrap/>
            <w:hideMark/>
          </w:tcPr>
          <w:p w14:paraId="07C4619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51 251,55</w:t>
            </w:r>
          </w:p>
        </w:tc>
        <w:tc>
          <w:tcPr>
            <w:tcW w:w="1450" w:type="dxa"/>
            <w:tcBorders>
              <w:top w:val="nil"/>
              <w:left w:val="nil"/>
              <w:bottom w:val="single" w:sz="4" w:space="0" w:color="auto"/>
              <w:right w:val="nil"/>
            </w:tcBorders>
            <w:shd w:val="clear" w:color="000000" w:fill="FFFFFF"/>
            <w:noWrap/>
            <w:hideMark/>
          </w:tcPr>
          <w:p w14:paraId="13E07E4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49 714,00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65A1C6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A005962" w14:textId="77777777" w:rsidR="00CA10A1" w:rsidRPr="00AB4E55" w:rsidRDefault="00CA10A1" w:rsidP="00FE3AFB">
            <w:pPr>
              <w:rPr>
                <w:sz w:val="20"/>
              </w:rPr>
            </w:pPr>
          </w:p>
        </w:tc>
      </w:tr>
      <w:tr w:rsidR="00CA10A1" w:rsidRPr="00AB4E55" w14:paraId="6C2F4EE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EAE785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6,82</w:t>
            </w:r>
          </w:p>
        </w:tc>
        <w:tc>
          <w:tcPr>
            <w:tcW w:w="1424" w:type="dxa"/>
            <w:tcBorders>
              <w:top w:val="nil"/>
              <w:left w:val="nil"/>
              <w:bottom w:val="single" w:sz="4" w:space="0" w:color="auto"/>
              <w:right w:val="single" w:sz="4" w:space="0" w:color="auto"/>
            </w:tcBorders>
            <w:shd w:val="clear" w:color="000000" w:fill="FFFFFF"/>
            <w:noWrap/>
            <w:hideMark/>
          </w:tcPr>
          <w:p w14:paraId="364C8A7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3168A25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382</w:t>
            </w:r>
          </w:p>
        </w:tc>
        <w:tc>
          <w:tcPr>
            <w:tcW w:w="4377" w:type="dxa"/>
            <w:tcBorders>
              <w:top w:val="nil"/>
              <w:left w:val="nil"/>
              <w:bottom w:val="single" w:sz="4" w:space="0" w:color="auto"/>
              <w:right w:val="single" w:sz="4" w:space="0" w:color="auto"/>
            </w:tcBorders>
            <w:shd w:val="clear" w:color="000000" w:fill="FFFFFF"/>
            <w:hideMark/>
          </w:tcPr>
          <w:p w14:paraId="1627C1E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Мастика битумно-резиновая: кровельная</w:t>
            </w:r>
          </w:p>
        </w:tc>
        <w:tc>
          <w:tcPr>
            <w:tcW w:w="1095" w:type="dxa"/>
            <w:tcBorders>
              <w:top w:val="nil"/>
              <w:left w:val="nil"/>
              <w:bottom w:val="single" w:sz="4" w:space="0" w:color="auto"/>
              <w:right w:val="single" w:sz="4" w:space="0" w:color="auto"/>
            </w:tcBorders>
            <w:shd w:val="clear" w:color="000000" w:fill="FFFFFF"/>
            <w:noWrap/>
            <w:hideMark/>
          </w:tcPr>
          <w:p w14:paraId="0E46E23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5061E26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-0,2386</w:t>
            </w:r>
          </w:p>
        </w:tc>
        <w:tc>
          <w:tcPr>
            <w:tcW w:w="1083" w:type="dxa"/>
            <w:tcBorders>
              <w:top w:val="nil"/>
              <w:left w:val="nil"/>
              <w:bottom w:val="single" w:sz="4" w:space="0" w:color="auto"/>
              <w:right w:val="single" w:sz="4" w:space="0" w:color="auto"/>
            </w:tcBorders>
            <w:shd w:val="clear" w:color="000000" w:fill="FFFFFF"/>
            <w:noWrap/>
            <w:hideMark/>
          </w:tcPr>
          <w:p w14:paraId="5638462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68 641,58</w:t>
            </w:r>
          </w:p>
        </w:tc>
        <w:tc>
          <w:tcPr>
            <w:tcW w:w="1450" w:type="dxa"/>
            <w:tcBorders>
              <w:top w:val="nil"/>
              <w:left w:val="nil"/>
              <w:bottom w:val="single" w:sz="4" w:space="0" w:color="auto"/>
              <w:right w:val="nil"/>
            </w:tcBorders>
            <w:shd w:val="clear" w:color="000000" w:fill="FFFFFF"/>
            <w:noWrap/>
            <w:hideMark/>
          </w:tcPr>
          <w:p w14:paraId="47E7A50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-16 377,88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CB3B2A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4D861DE" w14:textId="77777777" w:rsidR="00CA10A1" w:rsidRPr="00AB4E55" w:rsidRDefault="00CA10A1" w:rsidP="00FE3AFB">
            <w:pPr>
              <w:rPr>
                <w:sz w:val="20"/>
              </w:rPr>
            </w:pPr>
          </w:p>
        </w:tc>
      </w:tr>
      <w:tr w:rsidR="00CA10A1" w:rsidRPr="00AB4E55" w14:paraId="668978A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DF2B1C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6,83</w:t>
            </w:r>
          </w:p>
        </w:tc>
        <w:tc>
          <w:tcPr>
            <w:tcW w:w="1424" w:type="dxa"/>
            <w:tcBorders>
              <w:top w:val="nil"/>
              <w:left w:val="nil"/>
              <w:bottom w:val="single" w:sz="4" w:space="0" w:color="auto"/>
              <w:right w:val="single" w:sz="4" w:space="0" w:color="auto"/>
            </w:tcBorders>
            <w:shd w:val="clear" w:color="000000" w:fill="FFFFFF"/>
            <w:noWrap/>
            <w:hideMark/>
          </w:tcPr>
          <w:p w14:paraId="129C2D8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C8BCAC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383</w:t>
            </w:r>
          </w:p>
        </w:tc>
        <w:tc>
          <w:tcPr>
            <w:tcW w:w="4377" w:type="dxa"/>
            <w:tcBorders>
              <w:top w:val="nil"/>
              <w:left w:val="nil"/>
              <w:bottom w:val="single" w:sz="4" w:space="0" w:color="auto"/>
              <w:right w:val="single" w:sz="4" w:space="0" w:color="auto"/>
            </w:tcBorders>
            <w:shd w:val="clear" w:color="000000" w:fill="FFFFFF"/>
            <w:hideMark/>
          </w:tcPr>
          <w:p w14:paraId="69EFA86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Праймер битумный ТЕХНОНИКОЛЬ №01</w:t>
            </w:r>
          </w:p>
        </w:tc>
        <w:tc>
          <w:tcPr>
            <w:tcW w:w="1095" w:type="dxa"/>
            <w:tcBorders>
              <w:top w:val="nil"/>
              <w:left w:val="nil"/>
              <w:bottom w:val="single" w:sz="4" w:space="0" w:color="auto"/>
              <w:right w:val="single" w:sz="4" w:space="0" w:color="auto"/>
            </w:tcBorders>
            <w:shd w:val="clear" w:color="000000" w:fill="FFFFFF"/>
            <w:noWrap/>
            <w:hideMark/>
          </w:tcPr>
          <w:p w14:paraId="2A1C95B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л</w:t>
            </w:r>
          </w:p>
        </w:tc>
        <w:tc>
          <w:tcPr>
            <w:tcW w:w="1066" w:type="dxa"/>
            <w:tcBorders>
              <w:top w:val="nil"/>
              <w:left w:val="nil"/>
              <w:bottom w:val="single" w:sz="4" w:space="0" w:color="auto"/>
              <w:right w:val="single" w:sz="4" w:space="0" w:color="auto"/>
            </w:tcBorders>
            <w:shd w:val="clear" w:color="000000" w:fill="FFFFFF"/>
            <w:noWrap/>
            <w:hideMark/>
          </w:tcPr>
          <w:p w14:paraId="25A96C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238,6</w:t>
            </w:r>
          </w:p>
        </w:tc>
        <w:tc>
          <w:tcPr>
            <w:tcW w:w="1083" w:type="dxa"/>
            <w:tcBorders>
              <w:top w:val="nil"/>
              <w:left w:val="nil"/>
              <w:bottom w:val="single" w:sz="4" w:space="0" w:color="auto"/>
              <w:right w:val="single" w:sz="4" w:space="0" w:color="auto"/>
            </w:tcBorders>
            <w:shd w:val="clear" w:color="000000" w:fill="FFFFFF"/>
            <w:noWrap/>
            <w:hideMark/>
          </w:tcPr>
          <w:p w14:paraId="6FB223C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71,00</w:t>
            </w:r>
          </w:p>
        </w:tc>
        <w:tc>
          <w:tcPr>
            <w:tcW w:w="1450" w:type="dxa"/>
            <w:tcBorders>
              <w:top w:val="nil"/>
              <w:left w:val="nil"/>
              <w:bottom w:val="single" w:sz="4" w:space="0" w:color="auto"/>
              <w:right w:val="nil"/>
            </w:tcBorders>
            <w:shd w:val="clear" w:color="000000" w:fill="FFFFFF"/>
            <w:noWrap/>
            <w:hideMark/>
          </w:tcPr>
          <w:p w14:paraId="2012BB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16 941,11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9A522F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F3C4756" w14:textId="77777777" w:rsidR="00CA10A1" w:rsidRPr="00AB4E55" w:rsidRDefault="00CA10A1" w:rsidP="00FE3AFB">
            <w:pPr>
              <w:rPr>
                <w:sz w:val="20"/>
              </w:rPr>
            </w:pPr>
          </w:p>
        </w:tc>
      </w:tr>
      <w:tr w:rsidR="00CA10A1" w:rsidRPr="00AB4E55" w14:paraId="3042CE0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2E639F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6,84</w:t>
            </w:r>
          </w:p>
        </w:tc>
        <w:tc>
          <w:tcPr>
            <w:tcW w:w="1424" w:type="dxa"/>
            <w:tcBorders>
              <w:top w:val="nil"/>
              <w:left w:val="nil"/>
              <w:bottom w:val="single" w:sz="4" w:space="0" w:color="auto"/>
              <w:right w:val="single" w:sz="4" w:space="0" w:color="auto"/>
            </w:tcBorders>
            <w:shd w:val="clear" w:color="000000" w:fill="FFFFFF"/>
            <w:noWrap/>
            <w:hideMark/>
          </w:tcPr>
          <w:p w14:paraId="1549B0E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713C23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384</w:t>
            </w:r>
          </w:p>
        </w:tc>
        <w:tc>
          <w:tcPr>
            <w:tcW w:w="4377" w:type="dxa"/>
            <w:tcBorders>
              <w:top w:val="nil"/>
              <w:left w:val="nil"/>
              <w:bottom w:val="single" w:sz="4" w:space="0" w:color="auto"/>
              <w:right w:val="single" w:sz="4" w:space="0" w:color="auto"/>
            </w:tcBorders>
            <w:shd w:val="clear" w:color="000000" w:fill="FFFFFF"/>
            <w:hideMark/>
          </w:tcPr>
          <w:p w14:paraId="5C0F8CD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Техноэласт: Барьер ЭПС</w:t>
            </w:r>
          </w:p>
        </w:tc>
        <w:tc>
          <w:tcPr>
            <w:tcW w:w="1095" w:type="dxa"/>
            <w:tcBorders>
              <w:top w:val="nil"/>
              <w:left w:val="nil"/>
              <w:bottom w:val="single" w:sz="4" w:space="0" w:color="auto"/>
              <w:right w:val="single" w:sz="4" w:space="0" w:color="auto"/>
            </w:tcBorders>
            <w:shd w:val="clear" w:color="000000" w:fill="FFFFFF"/>
            <w:noWrap/>
            <w:hideMark/>
          </w:tcPr>
          <w:p w14:paraId="5B9A85B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5208C27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112,5</w:t>
            </w:r>
          </w:p>
        </w:tc>
        <w:tc>
          <w:tcPr>
            <w:tcW w:w="1083" w:type="dxa"/>
            <w:tcBorders>
              <w:top w:val="nil"/>
              <w:left w:val="nil"/>
              <w:bottom w:val="single" w:sz="4" w:space="0" w:color="auto"/>
              <w:right w:val="single" w:sz="4" w:space="0" w:color="auto"/>
            </w:tcBorders>
            <w:shd w:val="clear" w:color="000000" w:fill="FFFFFF"/>
            <w:noWrap/>
            <w:hideMark/>
          </w:tcPr>
          <w:p w14:paraId="3519AB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239,79</w:t>
            </w:r>
          </w:p>
        </w:tc>
        <w:tc>
          <w:tcPr>
            <w:tcW w:w="1450" w:type="dxa"/>
            <w:tcBorders>
              <w:top w:val="nil"/>
              <w:left w:val="nil"/>
              <w:bottom w:val="single" w:sz="4" w:space="0" w:color="auto"/>
              <w:right w:val="nil"/>
            </w:tcBorders>
            <w:shd w:val="clear" w:color="000000" w:fill="FFFFFF"/>
            <w:noWrap/>
            <w:hideMark/>
          </w:tcPr>
          <w:p w14:paraId="34E7274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26 976,48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2DAB4F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B5E6B2F" w14:textId="77777777" w:rsidR="00CA10A1" w:rsidRPr="00AB4E55" w:rsidRDefault="00CA10A1" w:rsidP="00FE3AFB">
            <w:pPr>
              <w:rPr>
                <w:sz w:val="20"/>
              </w:rPr>
            </w:pPr>
          </w:p>
        </w:tc>
      </w:tr>
      <w:tr w:rsidR="00CA10A1" w:rsidRPr="00AB4E55" w14:paraId="0B8557C9"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0DE6C83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6,85</w:t>
            </w:r>
          </w:p>
        </w:tc>
        <w:tc>
          <w:tcPr>
            <w:tcW w:w="1424" w:type="dxa"/>
            <w:tcBorders>
              <w:top w:val="nil"/>
              <w:left w:val="nil"/>
              <w:bottom w:val="single" w:sz="4" w:space="0" w:color="auto"/>
              <w:right w:val="single" w:sz="4" w:space="0" w:color="auto"/>
            </w:tcBorders>
            <w:shd w:val="clear" w:color="000000" w:fill="FFFFFF"/>
            <w:noWrap/>
            <w:hideMark/>
          </w:tcPr>
          <w:p w14:paraId="699BF8D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FA62A8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385</w:t>
            </w:r>
          </w:p>
        </w:tc>
        <w:tc>
          <w:tcPr>
            <w:tcW w:w="4377" w:type="dxa"/>
            <w:tcBorders>
              <w:top w:val="nil"/>
              <w:left w:val="nil"/>
              <w:bottom w:val="single" w:sz="4" w:space="0" w:color="auto"/>
              <w:right w:val="single" w:sz="4" w:space="0" w:color="auto"/>
            </w:tcBorders>
            <w:shd w:val="clear" w:color="000000" w:fill="FFFFFF"/>
            <w:hideMark/>
          </w:tcPr>
          <w:p w14:paraId="44BAF98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покрытий на растворе из сухой смеси с приготовлением раствора в построечных условиях из плиток: гладких неглазурованных керамических для полов одноцветных</w:t>
            </w:r>
          </w:p>
        </w:tc>
        <w:tc>
          <w:tcPr>
            <w:tcW w:w="1095" w:type="dxa"/>
            <w:tcBorders>
              <w:top w:val="nil"/>
              <w:left w:val="nil"/>
              <w:bottom w:val="single" w:sz="4" w:space="0" w:color="auto"/>
              <w:right w:val="single" w:sz="4" w:space="0" w:color="auto"/>
            </w:tcBorders>
            <w:shd w:val="clear" w:color="000000" w:fill="FFFFFF"/>
            <w:noWrap/>
            <w:hideMark/>
          </w:tcPr>
          <w:p w14:paraId="5404750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4A099EF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0,97</w:t>
            </w:r>
          </w:p>
        </w:tc>
        <w:tc>
          <w:tcPr>
            <w:tcW w:w="1083" w:type="dxa"/>
            <w:tcBorders>
              <w:top w:val="nil"/>
              <w:left w:val="nil"/>
              <w:bottom w:val="single" w:sz="4" w:space="0" w:color="auto"/>
              <w:right w:val="single" w:sz="4" w:space="0" w:color="auto"/>
            </w:tcBorders>
            <w:shd w:val="clear" w:color="000000" w:fill="FFFFFF"/>
            <w:noWrap/>
            <w:hideMark/>
          </w:tcPr>
          <w:p w14:paraId="6E23A6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177 618,25</w:t>
            </w:r>
          </w:p>
        </w:tc>
        <w:tc>
          <w:tcPr>
            <w:tcW w:w="1450" w:type="dxa"/>
            <w:tcBorders>
              <w:top w:val="nil"/>
              <w:left w:val="nil"/>
              <w:bottom w:val="single" w:sz="4" w:space="0" w:color="auto"/>
              <w:right w:val="nil"/>
            </w:tcBorders>
            <w:shd w:val="clear" w:color="000000" w:fill="FFFFFF"/>
            <w:noWrap/>
            <w:hideMark/>
          </w:tcPr>
          <w:p w14:paraId="68AC994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172 289,70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081C24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D067362" w14:textId="77777777" w:rsidR="00CA10A1" w:rsidRPr="00AB4E55" w:rsidRDefault="00CA10A1" w:rsidP="00FE3AFB">
            <w:pPr>
              <w:rPr>
                <w:sz w:val="20"/>
              </w:rPr>
            </w:pPr>
          </w:p>
        </w:tc>
      </w:tr>
      <w:tr w:rsidR="00CA10A1" w:rsidRPr="00AB4E55" w14:paraId="229AABAE"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1585840D"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Полы. Тип 2.4</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3E27ABE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12F9C9A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13BAE4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03CE067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1DA426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D32D823" w14:textId="77777777" w:rsidR="00CA10A1" w:rsidRPr="00AB4E55" w:rsidRDefault="00CA10A1" w:rsidP="00FE3AFB">
            <w:pPr>
              <w:rPr>
                <w:sz w:val="20"/>
              </w:rPr>
            </w:pPr>
          </w:p>
        </w:tc>
      </w:tr>
      <w:tr w:rsidR="00CA10A1" w:rsidRPr="00AB4E55" w14:paraId="5EC237B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2B8FA8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6,86</w:t>
            </w:r>
          </w:p>
        </w:tc>
        <w:tc>
          <w:tcPr>
            <w:tcW w:w="1424" w:type="dxa"/>
            <w:tcBorders>
              <w:top w:val="nil"/>
              <w:left w:val="nil"/>
              <w:bottom w:val="single" w:sz="4" w:space="0" w:color="auto"/>
              <w:right w:val="single" w:sz="4" w:space="0" w:color="auto"/>
            </w:tcBorders>
            <w:shd w:val="clear" w:color="000000" w:fill="FFFFFF"/>
            <w:noWrap/>
            <w:hideMark/>
          </w:tcPr>
          <w:p w14:paraId="2D6F7EA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95AD1A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386</w:t>
            </w:r>
          </w:p>
        </w:tc>
        <w:tc>
          <w:tcPr>
            <w:tcW w:w="4377" w:type="dxa"/>
            <w:tcBorders>
              <w:top w:val="nil"/>
              <w:left w:val="nil"/>
              <w:bottom w:val="single" w:sz="4" w:space="0" w:color="auto"/>
              <w:right w:val="single" w:sz="4" w:space="0" w:color="auto"/>
            </w:tcBorders>
            <w:shd w:val="clear" w:color="000000" w:fill="FFFFFF"/>
            <w:hideMark/>
          </w:tcPr>
          <w:p w14:paraId="1C2A506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цементных толщиной 20 мм</w:t>
            </w:r>
          </w:p>
        </w:tc>
        <w:tc>
          <w:tcPr>
            <w:tcW w:w="1095" w:type="dxa"/>
            <w:tcBorders>
              <w:top w:val="nil"/>
              <w:left w:val="nil"/>
              <w:bottom w:val="single" w:sz="4" w:space="0" w:color="auto"/>
              <w:right w:val="single" w:sz="4" w:space="0" w:color="auto"/>
            </w:tcBorders>
            <w:shd w:val="clear" w:color="000000" w:fill="FFFFFF"/>
            <w:noWrap/>
            <w:hideMark/>
          </w:tcPr>
          <w:p w14:paraId="1E5B83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37E280E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1,02</w:t>
            </w:r>
          </w:p>
        </w:tc>
        <w:tc>
          <w:tcPr>
            <w:tcW w:w="1083" w:type="dxa"/>
            <w:tcBorders>
              <w:top w:val="nil"/>
              <w:left w:val="nil"/>
              <w:bottom w:val="single" w:sz="4" w:space="0" w:color="auto"/>
              <w:right w:val="single" w:sz="4" w:space="0" w:color="auto"/>
            </w:tcBorders>
            <w:shd w:val="clear" w:color="000000" w:fill="FFFFFF"/>
            <w:noWrap/>
            <w:hideMark/>
          </w:tcPr>
          <w:p w14:paraId="0779216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28 891,56</w:t>
            </w:r>
          </w:p>
        </w:tc>
        <w:tc>
          <w:tcPr>
            <w:tcW w:w="1450" w:type="dxa"/>
            <w:tcBorders>
              <w:top w:val="nil"/>
              <w:left w:val="nil"/>
              <w:bottom w:val="single" w:sz="4" w:space="0" w:color="auto"/>
              <w:right w:val="nil"/>
            </w:tcBorders>
            <w:shd w:val="clear" w:color="000000" w:fill="FFFFFF"/>
            <w:noWrap/>
            <w:hideMark/>
          </w:tcPr>
          <w:p w14:paraId="4D021D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29 469,39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53143E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E0707C7" w14:textId="77777777" w:rsidR="00CA10A1" w:rsidRPr="00AB4E55" w:rsidRDefault="00CA10A1" w:rsidP="00FE3AFB">
            <w:pPr>
              <w:rPr>
                <w:sz w:val="20"/>
              </w:rPr>
            </w:pPr>
          </w:p>
        </w:tc>
      </w:tr>
      <w:tr w:rsidR="00CA10A1" w:rsidRPr="00AB4E55" w14:paraId="518F419D"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BE0E3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6,87</w:t>
            </w:r>
          </w:p>
        </w:tc>
        <w:tc>
          <w:tcPr>
            <w:tcW w:w="1424" w:type="dxa"/>
            <w:tcBorders>
              <w:top w:val="nil"/>
              <w:left w:val="nil"/>
              <w:bottom w:val="single" w:sz="4" w:space="0" w:color="auto"/>
              <w:right w:val="single" w:sz="4" w:space="0" w:color="auto"/>
            </w:tcBorders>
            <w:shd w:val="clear" w:color="000000" w:fill="FFFFFF"/>
            <w:noWrap/>
            <w:hideMark/>
          </w:tcPr>
          <w:p w14:paraId="5D973FB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E7360E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387</w:t>
            </w:r>
          </w:p>
        </w:tc>
        <w:tc>
          <w:tcPr>
            <w:tcW w:w="4377" w:type="dxa"/>
            <w:tcBorders>
              <w:top w:val="nil"/>
              <w:left w:val="nil"/>
              <w:bottom w:val="single" w:sz="4" w:space="0" w:color="auto"/>
              <w:right w:val="single" w:sz="4" w:space="0" w:color="auto"/>
            </w:tcBorders>
            <w:shd w:val="clear" w:color="000000" w:fill="FFFFFF"/>
            <w:hideMark/>
          </w:tcPr>
          <w:p w14:paraId="7B58BA6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на каждые 5 мм изменения толщины стяжки добавлять или исключать к расценке 11-01-011-01</w:t>
            </w:r>
          </w:p>
        </w:tc>
        <w:tc>
          <w:tcPr>
            <w:tcW w:w="1095" w:type="dxa"/>
            <w:tcBorders>
              <w:top w:val="nil"/>
              <w:left w:val="nil"/>
              <w:bottom w:val="single" w:sz="4" w:space="0" w:color="auto"/>
              <w:right w:val="single" w:sz="4" w:space="0" w:color="auto"/>
            </w:tcBorders>
            <w:shd w:val="clear" w:color="000000" w:fill="FFFFFF"/>
            <w:noWrap/>
            <w:hideMark/>
          </w:tcPr>
          <w:p w14:paraId="15F40EB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4EE60BF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1,02</w:t>
            </w:r>
          </w:p>
        </w:tc>
        <w:tc>
          <w:tcPr>
            <w:tcW w:w="1083" w:type="dxa"/>
            <w:tcBorders>
              <w:top w:val="nil"/>
              <w:left w:val="nil"/>
              <w:bottom w:val="single" w:sz="4" w:space="0" w:color="auto"/>
              <w:right w:val="single" w:sz="4" w:space="0" w:color="auto"/>
            </w:tcBorders>
            <w:shd w:val="clear" w:color="000000" w:fill="FFFFFF"/>
            <w:noWrap/>
            <w:hideMark/>
          </w:tcPr>
          <w:p w14:paraId="6A6558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2 334,80</w:t>
            </w:r>
          </w:p>
        </w:tc>
        <w:tc>
          <w:tcPr>
            <w:tcW w:w="1450" w:type="dxa"/>
            <w:tcBorders>
              <w:top w:val="nil"/>
              <w:left w:val="nil"/>
              <w:bottom w:val="single" w:sz="4" w:space="0" w:color="auto"/>
              <w:right w:val="nil"/>
            </w:tcBorders>
            <w:shd w:val="clear" w:color="000000" w:fill="FFFFFF"/>
            <w:noWrap/>
            <w:hideMark/>
          </w:tcPr>
          <w:p w14:paraId="4CFA22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2 381,50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31C747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5ADA491" w14:textId="77777777" w:rsidR="00CA10A1" w:rsidRPr="00AB4E55" w:rsidRDefault="00CA10A1" w:rsidP="00FE3AFB">
            <w:pPr>
              <w:rPr>
                <w:sz w:val="20"/>
              </w:rPr>
            </w:pPr>
          </w:p>
        </w:tc>
      </w:tr>
      <w:tr w:rsidR="00CA10A1" w:rsidRPr="00AB4E55" w14:paraId="406143A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FD5164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6,88</w:t>
            </w:r>
          </w:p>
        </w:tc>
        <w:tc>
          <w:tcPr>
            <w:tcW w:w="1424" w:type="dxa"/>
            <w:tcBorders>
              <w:top w:val="nil"/>
              <w:left w:val="nil"/>
              <w:bottom w:val="single" w:sz="4" w:space="0" w:color="auto"/>
              <w:right w:val="single" w:sz="4" w:space="0" w:color="auto"/>
            </w:tcBorders>
            <w:shd w:val="clear" w:color="000000" w:fill="FFFFFF"/>
            <w:noWrap/>
            <w:hideMark/>
          </w:tcPr>
          <w:p w14:paraId="2CC561E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B491A1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388</w:t>
            </w:r>
          </w:p>
        </w:tc>
        <w:tc>
          <w:tcPr>
            <w:tcW w:w="4377" w:type="dxa"/>
            <w:tcBorders>
              <w:top w:val="nil"/>
              <w:left w:val="nil"/>
              <w:bottom w:val="single" w:sz="4" w:space="0" w:color="auto"/>
              <w:right w:val="single" w:sz="4" w:space="0" w:color="auto"/>
            </w:tcBorders>
            <w:shd w:val="clear" w:color="000000" w:fill="FFFFFF"/>
            <w:hideMark/>
          </w:tcPr>
          <w:p w14:paraId="2E7B531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Раствор готовый кладочный тяжелый цементный</w:t>
            </w:r>
          </w:p>
        </w:tc>
        <w:tc>
          <w:tcPr>
            <w:tcW w:w="1095" w:type="dxa"/>
            <w:tcBorders>
              <w:top w:val="nil"/>
              <w:left w:val="nil"/>
              <w:bottom w:val="single" w:sz="4" w:space="0" w:color="auto"/>
              <w:right w:val="single" w:sz="4" w:space="0" w:color="auto"/>
            </w:tcBorders>
            <w:shd w:val="clear" w:color="000000" w:fill="FFFFFF"/>
            <w:noWrap/>
            <w:hideMark/>
          </w:tcPr>
          <w:p w14:paraId="4C2EF4D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4074B0E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4,162</w:t>
            </w:r>
          </w:p>
        </w:tc>
        <w:tc>
          <w:tcPr>
            <w:tcW w:w="1083" w:type="dxa"/>
            <w:tcBorders>
              <w:top w:val="nil"/>
              <w:left w:val="nil"/>
              <w:bottom w:val="single" w:sz="4" w:space="0" w:color="auto"/>
              <w:right w:val="single" w:sz="4" w:space="0" w:color="auto"/>
            </w:tcBorders>
            <w:shd w:val="clear" w:color="000000" w:fill="FFFFFF"/>
            <w:noWrap/>
            <w:hideMark/>
          </w:tcPr>
          <w:p w14:paraId="57B2857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2 928,67</w:t>
            </w:r>
          </w:p>
        </w:tc>
        <w:tc>
          <w:tcPr>
            <w:tcW w:w="1450" w:type="dxa"/>
            <w:tcBorders>
              <w:top w:val="nil"/>
              <w:left w:val="nil"/>
              <w:bottom w:val="single" w:sz="4" w:space="0" w:color="auto"/>
              <w:right w:val="nil"/>
            </w:tcBorders>
            <w:shd w:val="clear" w:color="000000" w:fill="FFFFFF"/>
            <w:noWrap/>
            <w:hideMark/>
          </w:tcPr>
          <w:p w14:paraId="76B755B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12 189,12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260106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A61AE1B" w14:textId="77777777" w:rsidR="00CA10A1" w:rsidRPr="00AB4E55" w:rsidRDefault="00CA10A1" w:rsidP="00FE3AFB">
            <w:pPr>
              <w:rPr>
                <w:sz w:val="20"/>
              </w:rPr>
            </w:pPr>
          </w:p>
        </w:tc>
      </w:tr>
      <w:tr w:rsidR="00CA10A1" w:rsidRPr="00AB4E55" w14:paraId="78A8FC4B"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E6D7BE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6,89</w:t>
            </w:r>
          </w:p>
        </w:tc>
        <w:tc>
          <w:tcPr>
            <w:tcW w:w="1424" w:type="dxa"/>
            <w:tcBorders>
              <w:top w:val="nil"/>
              <w:left w:val="nil"/>
              <w:bottom w:val="single" w:sz="4" w:space="0" w:color="auto"/>
              <w:right w:val="single" w:sz="4" w:space="0" w:color="auto"/>
            </w:tcBorders>
            <w:shd w:val="clear" w:color="000000" w:fill="FFFFFF"/>
            <w:noWrap/>
            <w:hideMark/>
          </w:tcPr>
          <w:p w14:paraId="7937B1D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8ADC23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389</w:t>
            </w:r>
          </w:p>
        </w:tc>
        <w:tc>
          <w:tcPr>
            <w:tcW w:w="4377" w:type="dxa"/>
            <w:tcBorders>
              <w:top w:val="nil"/>
              <w:left w:val="nil"/>
              <w:bottom w:val="single" w:sz="4" w:space="0" w:color="auto"/>
              <w:right w:val="single" w:sz="4" w:space="0" w:color="auto"/>
            </w:tcBorders>
            <w:shd w:val="clear" w:color="000000" w:fill="FFFFFF"/>
            <w:hideMark/>
          </w:tcPr>
          <w:p w14:paraId="6CFFCA3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тепло- и звукоизоляции сплошной из плит: или матов минераловатных или стекловолокнистых</w:t>
            </w:r>
          </w:p>
        </w:tc>
        <w:tc>
          <w:tcPr>
            <w:tcW w:w="1095" w:type="dxa"/>
            <w:tcBorders>
              <w:top w:val="nil"/>
              <w:left w:val="nil"/>
              <w:bottom w:val="single" w:sz="4" w:space="0" w:color="auto"/>
              <w:right w:val="single" w:sz="4" w:space="0" w:color="auto"/>
            </w:tcBorders>
            <w:shd w:val="clear" w:color="000000" w:fill="FFFFFF"/>
            <w:noWrap/>
            <w:hideMark/>
          </w:tcPr>
          <w:p w14:paraId="2BFD4F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2FDF282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1,02</w:t>
            </w:r>
          </w:p>
        </w:tc>
        <w:tc>
          <w:tcPr>
            <w:tcW w:w="1083" w:type="dxa"/>
            <w:tcBorders>
              <w:top w:val="nil"/>
              <w:left w:val="nil"/>
              <w:bottom w:val="single" w:sz="4" w:space="0" w:color="auto"/>
              <w:right w:val="single" w:sz="4" w:space="0" w:color="auto"/>
            </w:tcBorders>
            <w:shd w:val="clear" w:color="000000" w:fill="FFFFFF"/>
            <w:noWrap/>
            <w:hideMark/>
          </w:tcPr>
          <w:p w14:paraId="1F15484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24 019,09</w:t>
            </w:r>
          </w:p>
        </w:tc>
        <w:tc>
          <w:tcPr>
            <w:tcW w:w="1450" w:type="dxa"/>
            <w:tcBorders>
              <w:top w:val="nil"/>
              <w:left w:val="nil"/>
              <w:bottom w:val="single" w:sz="4" w:space="0" w:color="auto"/>
              <w:right w:val="nil"/>
            </w:tcBorders>
            <w:shd w:val="clear" w:color="000000" w:fill="FFFFFF"/>
            <w:noWrap/>
            <w:hideMark/>
          </w:tcPr>
          <w:p w14:paraId="0E827DE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24 499,47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F258E1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EC7F905" w14:textId="77777777" w:rsidR="00CA10A1" w:rsidRPr="00AB4E55" w:rsidRDefault="00CA10A1" w:rsidP="00FE3AFB">
            <w:pPr>
              <w:rPr>
                <w:sz w:val="20"/>
              </w:rPr>
            </w:pPr>
          </w:p>
        </w:tc>
      </w:tr>
      <w:tr w:rsidR="00CA10A1" w:rsidRPr="00AB4E55" w14:paraId="4FB5A373"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5E3D46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6,90</w:t>
            </w:r>
          </w:p>
        </w:tc>
        <w:tc>
          <w:tcPr>
            <w:tcW w:w="1424" w:type="dxa"/>
            <w:tcBorders>
              <w:top w:val="nil"/>
              <w:left w:val="nil"/>
              <w:bottom w:val="single" w:sz="4" w:space="0" w:color="auto"/>
              <w:right w:val="single" w:sz="4" w:space="0" w:color="auto"/>
            </w:tcBorders>
            <w:shd w:val="clear" w:color="000000" w:fill="FFFFFF"/>
            <w:noWrap/>
            <w:hideMark/>
          </w:tcPr>
          <w:p w14:paraId="1057BFA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15FE31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390</w:t>
            </w:r>
          </w:p>
        </w:tc>
        <w:tc>
          <w:tcPr>
            <w:tcW w:w="4377" w:type="dxa"/>
            <w:tcBorders>
              <w:top w:val="nil"/>
              <w:left w:val="nil"/>
              <w:bottom w:val="single" w:sz="4" w:space="0" w:color="auto"/>
              <w:right w:val="single" w:sz="4" w:space="0" w:color="auto"/>
            </w:tcBorders>
            <w:shd w:val="clear" w:color="000000" w:fill="FFFFFF"/>
            <w:hideMark/>
          </w:tcPr>
          <w:p w14:paraId="26972A5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Пластины из вспененного полиэтилена с односторонним фольгированием с клеевым слоем: тип С, толщиной 5 мм</w:t>
            </w:r>
          </w:p>
        </w:tc>
        <w:tc>
          <w:tcPr>
            <w:tcW w:w="1095" w:type="dxa"/>
            <w:tcBorders>
              <w:top w:val="nil"/>
              <w:left w:val="nil"/>
              <w:bottom w:val="single" w:sz="4" w:space="0" w:color="auto"/>
              <w:right w:val="single" w:sz="4" w:space="0" w:color="auto"/>
            </w:tcBorders>
            <w:shd w:val="clear" w:color="000000" w:fill="FFFFFF"/>
            <w:noWrap/>
            <w:hideMark/>
          </w:tcPr>
          <w:p w14:paraId="10402EA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094AE82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105,4</w:t>
            </w:r>
          </w:p>
        </w:tc>
        <w:tc>
          <w:tcPr>
            <w:tcW w:w="1083" w:type="dxa"/>
            <w:tcBorders>
              <w:top w:val="nil"/>
              <w:left w:val="nil"/>
              <w:bottom w:val="single" w:sz="4" w:space="0" w:color="auto"/>
              <w:right w:val="single" w:sz="4" w:space="0" w:color="auto"/>
            </w:tcBorders>
            <w:shd w:val="clear" w:color="000000" w:fill="FFFFFF"/>
            <w:noWrap/>
            <w:hideMark/>
          </w:tcPr>
          <w:p w14:paraId="19B9FD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246,05</w:t>
            </w:r>
          </w:p>
        </w:tc>
        <w:tc>
          <w:tcPr>
            <w:tcW w:w="1450" w:type="dxa"/>
            <w:tcBorders>
              <w:top w:val="nil"/>
              <w:left w:val="nil"/>
              <w:bottom w:val="single" w:sz="4" w:space="0" w:color="auto"/>
              <w:right w:val="nil"/>
            </w:tcBorders>
            <w:shd w:val="clear" w:color="000000" w:fill="FFFFFF"/>
            <w:noWrap/>
            <w:hideMark/>
          </w:tcPr>
          <w:p w14:paraId="0F4F8F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25 933,27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A4B392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2DC7D09" w14:textId="77777777" w:rsidR="00CA10A1" w:rsidRPr="00AB4E55" w:rsidRDefault="00CA10A1" w:rsidP="00FE3AFB">
            <w:pPr>
              <w:rPr>
                <w:sz w:val="20"/>
              </w:rPr>
            </w:pPr>
          </w:p>
        </w:tc>
      </w:tr>
      <w:tr w:rsidR="00CA10A1" w:rsidRPr="00AB4E55" w14:paraId="693ABED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64C632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6,91</w:t>
            </w:r>
          </w:p>
        </w:tc>
        <w:tc>
          <w:tcPr>
            <w:tcW w:w="1424" w:type="dxa"/>
            <w:tcBorders>
              <w:top w:val="nil"/>
              <w:left w:val="nil"/>
              <w:bottom w:val="single" w:sz="4" w:space="0" w:color="auto"/>
              <w:right w:val="single" w:sz="4" w:space="0" w:color="auto"/>
            </w:tcBorders>
            <w:shd w:val="clear" w:color="000000" w:fill="FFFFFF"/>
            <w:noWrap/>
            <w:hideMark/>
          </w:tcPr>
          <w:p w14:paraId="3B85542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4F9DC0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391</w:t>
            </w:r>
          </w:p>
        </w:tc>
        <w:tc>
          <w:tcPr>
            <w:tcW w:w="4377" w:type="dxa"/>
            <w:tcBorders>
              <w:top w:val="nil"/>
              <w:left w:val="nil"/>
              <w:bottom w:val="single" w:sz="4" w:space="0" w:color="auto"/>
              <w:right w:val="single" w:sz="4" w:space="0" w:color="auto"/>
            </w:tcBorders>
            <w:shd w:val="clear" w:color="000000" w:fill="FFFFFF"/>
            <w:hideMark/>
          </w:tcPr>
          <w:p w14:paraId="007A77B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цементных толщиной 20 мм</w:t>
            </w:r>
          </w:p>
        </w:tc>
        <w:tc>
          <w:tcPr>
            <w:tcW w:w="1095" w:type="dxa"/>
            <w:tcBorders>
              <w:top w:val="nil"/>
              <w:left w:val="nil"/>
              <w:bottom w:val="single" w:sz="4" w:space="0" w:color="auto"/>
              <w:right w:val="single" w:sz="4" w:space="0" w:color="auto"/>
            </w:tcBorders>
            <w:shd w:val="clear" w:color="000000" w:fill="FFFFFF"/>
            <w:noWrap/>
            <w:hideMark/>
          </w:tcPr>
          <w:p w14:paraId="754FA7C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0BE3961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1,02</w:t>
            </w:r>
          </w:p>
        </w:tc>
        <w:tc>
          <w:tcPr>
            <w:tcW w:w="1083" w:type="dxa"/>
            <w:tcBorders>
              <w:top w:val="nil"/>
              <w:left w:val="nil"/>
              <w:bottom w:val="single" w:sz="4" w:space="0" w:color="auto"/>
              <w:right w:val="single" w:sz="4" w:space="0" w:color="auto"/>
            </w:tcBorders>
            <w:shd w:val="clear" w:color="000000" w:fill="FFFFFF"/>
            <w:noWrap/>
            <w:hideMark/>
          </w:tcPr>
          <w:p w14:paraId="3502DDC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28 891,56</w:t>
            </w:r>
          </w:p>
        </w:tc>
        <w:tc>
          <w:tcPr>
            <w:tcW w:w="1450" w:type="dxa"/>
            <w:tcBorders>
              <w:top w:val="nil"/>
              <w:left w:val="nil"/>
              <w:bottom w:val="single" w:sz="4" w:space="0" w:color="auto"/>
              <w:right w:val="nil"/>
            </w:tcBorders>
            <w:shd w:val="clear" w:color="000000" w:fill="FFFFFF"/>
            <w:noWrap/>
            <w:hideMark/>
          </w:tcPr>
          <w:p w14:paraId="4A03162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29 469,39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37691F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6CB885A" w14:textId="77777777" w:rsidR="00CA10A1" w:rsidRPr="00AB4E55" w:rsidRDefault="00CA10A1" w:rsidP="00FE3AFB">
            <w:pPr>
              <w:rPr>
                <w:sz w:val="20"/>
              </w:rPr>
            </w:pPr>
          </w:p>
        </w:tc>
      </w:tr>
      <w:tr w:rsidR="00CA10A1" w:rsidRPr="00AB4E55" w14:paraId="5832A74F"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DB7DEE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6,92</w:t>
            </w:r>
          </w:p>
        </w:tc>
        <w:tc>
          <w:tcPr>
            <w:tcW w:w="1424" w:type="dxa"/>
            <w:tcBorders>
              <w:top w:val="nil"/>
              <w:left w:val="nil"/>
              <w:bottom w:val="single" w:sz="4" w:space="0" w:color="auto"/>
              <w:right w:val="single" w:sz="4" w:space="0" w:color="auto"/>
            </w:tcBorders>
            <w:shd w:val="clear" w:color="000000" w:fill="FFFFFF"/>
            <w:noWrap/>
            <w:hideMark/>
          </w:tcPr>
          <w:p w14:paraId="61EFF30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D4A3D1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392</w:t>
            </w:r>
          </w:p>
        </w:tc>
        <w:tc>
          <w:tcPr>
            <w:tcW w:w="4377" w:type="dxa"/>
            <w:tcBorders>
              <w:top w:val="nil"/>
              <w:left w:val="nil"/>
              <w:bottom w:val="single" w:sz="4" w:space="0" w:color="auto"/>
              <w:right w:val="single" w:sz="4" w:space="0" w:color="auto"/>
            </w:tcBorders>
            <w:shd w:val="clear" w:color="000000" w:fill="FFFFFF"/>
            <w:hideMark/>
          </w:tcPr>
          <w:p w14:paraId="3416590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на каждые 5 мм изменения толщины стяжки добавлять или исключать к расценке 11-01-011-01</w:t>
            </w:r>
          </w:p>
        </w:tc>
        <w:tc>
          <w:tcPr>
            <w:tcW w:w="1095" w:type="dxa"/>
            <w:tcBorders>
              <w:top w:val="nil"/>
              <w:left w:val="nil"/>
              <w:bottom w:val="single" w:sz="4" w:space="0" w:color="auto"/>
              <w:right w:val="single" w:sz="4" w:space="0" w:color="auto"/>
            </w:tcBorders>
            <w:shd w:val="clear" w:color="000000" w:fill="FFFFFF"/>
            <w:noWrap/>
            <w:hideMark/>
          </w:tcPr>
          <w:p w14:paraId="5862017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42DEF43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1,02</w:t>
            </w:r>
          </w:p>
        </w:tc>
        <w:tc>
          <w:tcPr>
            <w:tcW w:w="1083" w:type="dxa"/>
            <w:tcBorders>
              <w:top w:val="nil"/>
              <w:left w:val="nil"/>
              <w:bottom w:val="single" w:sz="4" w:space="0" w:color="auto"/>
              <w:right w:val="single" w:sz="4" w:space="0" w:color="auto"/>
            </w:tcBorders>
            <w:shd w:val="clear" w:color="000000" w:fill="FFFFFF"/>
            <w:noWrap/>
            <w:hideMark/>
          </w:tcPr>
          <w:p w14:paraId="7E4CC9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2 989,03</w:t>
            </w:r>
          </w:p>
        </w:tc>
        <w:tc>
          <w:tcPr>
            <w:tcW w:w="1450" w:type="dxa"/>
            <w:tcBorders>
              <w:top w:val="nil"/>
              <w:left w:val="nil"/>
              <w:bottom w:val="single" w:sz="4" w:space="0" w:color="auto"/>
              <w:right w:val="nil"/>
            </w:tcBorders>
            <w:shd w:val="clear" w:color="000000" w:fill="FFFFFF"/>
            <w:noWrap/>
            <w:hideMark/>
          </w:tcPr>
          <w:p w14:paraId="62D4C7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3 048,81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800E78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5BFBFEC" w14:textId="77777777" w:rsidR="00CA10A1" w:rsidRPr="00AB4E55" w:rsidRDefault="00CA10A1" w:rsidP="00FE3AFB">
            <w:pPr>
              <w:rPr>
                <w:sz w:val="20"/>
              </w:rPr>
            </w:pPr>
          </w:p>
        </w:tc>
      </w:tr>
      <w:tr w:rsidR="00CA10A1" w:rsidRPr="00AB4E55" w14:paraId="07C8F8E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A4975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6,93</w:t>
            </w:r>
          </w:p>
        </w:tc>
        <w:tc>
          <w:tcPr>
            <w:tcW w:w="1424" w:type="dxa"/>
            <w:tcBorders>
              <w:top w:val="nil"/>
              <w:left w:val="nil"/>
              <w:bottom w:val="single" w:sz="4" w:space="0" w:color="auto"/>
              <w:right w:val="single" w:sz="4" w:space="0" w:color="auto"/>
            </w:tcBorders>
            <w:shd w:val="clear" w:color="000000" w:fill="FFFFFF"/>
            <w:noWrap/>
            <w:hideMark/>
          </w:tcPr>
          <w:p w14:paraId="5F20A29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209C4D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393</w:t>
            </w:r>
          </w:p>
        </w:tc>
        <w:tc>
          <w:tcPr>
            <w:tcW w:w="4377" w:type="dxa"/>
            <w:tcBorders>
              <w:top w:val="nil"/>
              <w:left w:val="nil"/>
              <w:bottom w:val="single" w:sz="4" w:space="0" w:color="auto"/>
              <w:right w:val="single" w:sz="4" w:space="0" w:color="auto"/>
            </w:tcBorders>
            <w:shd w:val="clear" w:color="000000" w:fill="FFFFFF"/>
            <w:hideMark/>
          </w:tcPr>
          <w:p w14:paraId="4BD0FAA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Раствор готовый кладочный тяжелый цементный</w:t>
            </w:r>
          </w:p>
        </w:tc>
        <w:tc>
          <w:tcPr>
            <w:tcW w:w="1095" w:type="dxa"/>
            <w:tcBorders>
              <w:top w:val="nil"/>
              <w:left w:val="nil"/>
              <w:bottom w:val="single" w:sz="4" w:space="0" w:color="auto"/>
              <w:right w:val="single" w:sz="4" w:space="0" w:color="auto"/>
            </w:tcBorders>
            <w:shd w:val="clear" w:color="000000" w:fill="FFFFFF"/>
            <w:noWrap/>
            <w:hideMark/>
          </w:tcPr>
          <w:p w14:paraId="2B2C489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5CE884C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4,682</w:t>
            </w:r>
          </w:p>
        </w:tc>
        <w:tc>
          <w:tcPr>
            <w:tcW w:w="1083" w:type="dxa"/>
            <w:tcBorders>
              <w:top w:val="nil"/>
              <w:left w:val="nil"/>
              <w:bottom w:val="single" w:sz="4" w:space="0" w:color="auto"/>
              <w:right w:val="single" w:sz="4" w:space="0" w:color="auto"/>
            </w:tcBorders>
            <w:shd w:val="clear" w:color="000000" w:fill="FFFFFF"/>
            <w:noWrap/>
            <w:hideMark/>
          </w:tcPr>
          <w:p w14:paraId="5F3A45D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2 928,47</w:t>
            </w:r>
          </w:p>
        </w:tc>
        <w:tc>
          <w:tcPr>
            <w:tcW w:w="1450" w:type="dxa"/>
            <w:tcBorders>
              <w:top w:val="nil"/>
              <w:left w:val="nil"/>
              <w:bottom w:val="single" w:sz="4" w:space="0" w:color="auto"/>
              <w:right w:val="nil"/>
            </w:tcBorders>
            <w:shd w:val="clear" w:color="000000" w:fill="FFFFFF"/>
            <w:noWrap/>
            <w:hideMark/>
          </w:tcPr>
          <w:p w14:paraId="599645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13 711,08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502F35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D3D67EF" w14:textId="77777777" w:rsidR="00CA10A1" w:rsidRPr="00AB4E55" w:rsidRDefault="00CA10A1" w:rsidP="00FE3AFB">
            <w:pPr>
              <w:rPr>
                <w:sz w:val="20"/>
              </w:rPr>
            </w:pPr>
          </w:p>
        </w:tc>
      </w:tr>
      <w:tr w:rsidR="00CA10A1" w:rsidRPr="00AB4E55" w14:paraId="2C677D0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4011E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6,94</w:t>
            </w:r>
          </w:p>
        </w:tc>
        <w:tc>
          <w:tcPr>
            <w:tcW w:w="1424" w:type="dxa"/>
            <w:tcBorders>
              <w:top w:val="nil"/>
              <w:left w:val="nil"/>
              <w:bottom w:val="single" w:sz="4" w:space="0" w:color="auto"/>
              <w:right w:val="single" w:sz="4" w:space="0" w:color="auto"/>
            </w:tcBorders>
            <w:shd w:val="clear" w:color="000000" w:fill="FFFFFF"/>
            <w:noWrap/>
            <w:hideMark/>
          </w:tcPr>
          <w:p w14:paraId="79EC3B5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6AD2A0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394</w:t>
            </w:r>
          </w:p>
        </w:tc>
        <w:tc>
          <w:tcPr>
            <w:tcW w:w="4377" w:type="dxa"/>
            <w:tcBorders>
              <w:top w:val="nil"/>
              <w:left w:val="nil"/>
              <w:bottom w:val="single" w:sz="4" w:space="0" w:color="auto"/>
              <w:right w:val="single" w:sz="4" w:space="0" w:color="auto"/>
            </w:tcBorders>
            <w:shd w:val="clear" w:color="000000" w:fill="FFFFFF"/>
            <w:hideMark/>
          </w:tcPr>
          <w:p w14:paraId="6C3356C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Армирование подстилающих слоев и набетонок</w:t>
            </w:r>
          </w:p>
        </w:tc>
        <w:tc>
          <w:tcPr>
            <w:tcW w:w="1095" w:type="dxa"/>
            <w:tcBorders>
              <w:top w:val="nil"/>
              <w:left w:val="nil"/>
              <w:bottom w:val="single" w:sz="4" w:space="0" w:color="auto"/>
              <w:right w:val="single" w:sz="4" w:space="0" w:color="auto"/>
            </w:tcBorders>
            <w:shd w:val="clear" w:color="000000" w:fill="FFFFFF"/>
            <w:noWrap/>
            <w:hideMark/>
          </w:tcPr>
          <w:p w14:paraId="08957F6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6A44EA7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0,102</w:t>
            </w:r>
          </w:p>
        </w:tc>
        <w:tc>
          <w:tcPr>
            <w:tcW w:w="1083" w:type="dxa"/>
            <w:tcBorders>
              <w:top w:val="nil"/>
              <w:left w:val="nil"/>
              <w:bottom w:val="single" w:sz="4" w:space="0" w:color="auto"/>
              <w:right w:val="single" w:sz="4" w:space="0" w:color="auto"/>
            </w:tcBorders>
            <w:shd w:val="clear" w:color="000000" w:fill="FFFFFF"/>
            <w:noWrap/>
            <w:hideMark/>
          </w:tcPr>
          <w:p w14:paraId="70E451A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11 283,92</w:t>
            </w:r>
          </w:p>
        </w:tc>
        <w:tc>
          <w:tcPr>
            <w:tcW w:w="1450" w:type="dxa"/>
            <w:tcBorders>
              <w:top w:val="nil"/>
              <w:left w:val="nil"/>
              <w:bottom w:val="single" w:sz="4" w:space="0" w:color="auto"/>
              <w:right w:val="nil"/>
            </w:tcBorders>
            <w:shd w:val="clear" w:color="000000" w:fill="FFFFFF"/>
            <w:noWrap/>
            <w:hideMark/>
          </w:tcPr>
          <w:p w14:paraId="021CDC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1 150,96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83349C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2A2035A" w14:textId="77777777" w:rsidR="00CA10A1" w:rsidRPr="00AB4E55" w:rsidRDefault="00CA10A1" w:rsidP="00FE3AFB">
            <w:pPr>
              <w:rPr>
                <w:sz w:val="20"/>
              </w:rPr>
            </w:pPr>
          </w:p>
        </w:tc>
      </w:tr>
      <w:tr w:rsidR="00CA10A1" w:rsidRPr="00AB4E55" w14:paraId="7723A3B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934F7A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6,95</w:t>
            </w:r>
          </w:p>
        </w:tc>
        <w:tc>
          <w:tcPr>
            <w:tcW w:w="1424" w:type="dxa"/>
            <w:tcBorders>
              <w:top w:val="nil"/>
              <w:left w:val="nil"/>
              <w:bottom w:val="single" w:sz="4" w:space="0" w:color="auto"/>
              <w:right w:val="single" w:sz="4" w:space="0" w:color="auto"/>
            </w:tcBorders>
            <w:shd w:val="clear" w:color="000000" w:fill="FFFFFF"/>
            <w:noWrap/>
            <w:hideMark/>
          </w:tcPr>
          <w:p w14:paraId="200E51C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065413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395</w:t>
            </w:r>
          </w:p>
        </w:tc>
        <w:tc>
          <w:tcPr>
            <w:tcW w:w="4377" w:type="dxa"/>
            <w:tcBorders>
              <w:top w:val="nil"/>
              <w:left w:val="nil"/>
              <w:bottom w:val="single" w:sz="4" w:space="0" w:color="auto"/>
              <w:right w:val="single" w:sz="4" w:space="0" w:color="auto"/>
            </w:tcBorders>
            <w:shd w:val="clear" w:color="000000" w:fill="FFFFFF"/>
            <w:hideMark/>
          </w:tcPr>
          <w:p w14:paraId="2784FFE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Горячекатаная арматурная сталь гладкая класса А-I, диаметром: 6 мм</w:t>
            </w:r>
          </w:p>
        </w:tc>
        <w:tc>
          <w:tcPr>
            <w:tcW w:w="1095" w:type="dxa"/>
            <w:tcBorders>
              <w:top w:val="nil"/>
              <w:left w:val="nil"/>
              <w:bottom w:val="single" w:sz="4" w:space="0" w:color="auto"/>
              <w:right w:val="single" w:sz="4" w:space="0" w:color="auto"/>
            </w:tcBorders>
            <w:shd w:val="clear" w:color="000000" w:fill="FFFFFF"/>
            <w:noWrap/>
            <w:hideMark/>
          </w:tcPr>
          <w:p w14:paraId="345B127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24E06A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0,102</w:t>
            </w:r>
          </w:p>
        </w:tc>
        <w:tc>
          <w:tcPr>
            <w:tcW w:w="1083" w:type="dxa"/>
            <w:tcBorders>
              <w:top w:val="nil"/>
              <w:left w:val="nil"/>
              <w:bottom w:val="single" w:sz="4" w:space="0" w:color="auto"/>
              <w:right w:val="single" w:sz="4" w:space="0" w:color="auto"/>
            </w:tcBorders>
            <w:shd w:val="clear" w:color="000000" w:fill="FFFFFF"/>
            <w:noWrap/>
            <w:hideMark/>
          </w:tcPr>
          <w:p w14:paraId="506643B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46 840,20</w:t>
            </w:r>
          </w:p>
        </w:tc>
        <w:tc>
          <w:tcPr>
            <w:tcW w:w="1450" w:type="dxa"/>
            <w:tcBorders>
              <w:top w:val="nil"/>
              <w:left w:val="nil"/>
              <w:bottom w:val="single" w:sz="4" w:space="0" w:color="auto"/>
              <w:right w:val="nil"/>
            </w:tcBorders>
            <w:shd w:val="clear" w:color="000000" w:fill="FFFFFF"/>
            <w:noWrap/>
            <w:hideMark/>
          </w:tcPr>
          <w:p w14:paraId="7E410FB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4 777,70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1057EF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AE53B5F" w14:textId="77777777" w:rsidR="00CA10A1" w:rsidRPr="00AB4E55" w:rsidRDefault="00CA10A1" w:rsidP="00FE3AFB">
            <w:pPr>
              <w:rPr>
                <w:sz w:val="20"/>
              </w:rPr>
            </w:pPr>
          </w:p>
        </w:tc>
      </w:tr>
      <w:tr w:rsidR="00CA10A1" w:rsidRPr="00AB4E55" w14:paraId="4523D954"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2D4BCAF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6,96</w:t>
            </w:r>
          </w:p>
        </w:tc>
        <w:tc>
          <w:tcPr>
            <w:tcW w:w="1424" w:type="dxa"/>
            <w:tcBorders>
              <w:top w:val="nil"/>
              <w:left w:val="nil"/>
              <w:bottom w:val="single" w:sz="4" w:space="0" w:color="auto"/>
              <w:right w:val="single" w:sz="4" w:space="0" w:color="auto"/>
            </w:tcBorders>
            <w:shd w:val="clear" w:color="000000" w:fill="FFFFFF"/>
            <w:noWrap/>
            <w:hideMark/>
          </w:tcPr>
          <w:p w14:paraId="4FB7385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2F8E85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396</w:t>
            </w:r>
          </w:p>
        </w:tc>
        <w:tc>
          <w:tcPr>
            <w:tcW w:w="4377" w:type="dxa"/>
            <w:tcBorders>
              <w:top w:val="nil"/>
              <w:left w:val="nil"/>
              <w:bottom w:val="single" w:sz="4" w:space="0" w:color="auto"/>
              <w:right w:val="single" w:sz="4" w:space="0" w:color="auto"/>
            </w:tcBorders>
            <w:shd w:val="clear" w:color="000000" w:fill="FFFFFF"/>
            <w:hideMark/>
          </w:tcPr>
          <w:p w14:paraId="61F6858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из выравнивающей смеси типа "Ветонит" 5000, толщиной 5 мм</w:t>
            </w:r>
          </w:p>
        </w:tc>
        <w:tc>
          <w:tcPr>
            <w:tcW w:w="1095" w:type="dxa"/>
            <w:tcBorders>
              <w:top w:val="nil"/>
              <w:left w:val="nil"/>
              <w:bottom w:val="single" w:sz="4" w:space="0" w:color="auto"/>
              <w:right w:val="single" w:sz="4" w:space="0" w:color="auto"/>
            </w:tcBorders>
            <w:shd w:val="clear" w:color="000000" w:fill="FFFFFF"/>
            <w:noWrap/>
            <w:hideMark/>
          </w:tcPr>
          <w:p w14:paraId="496CAAA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68DB03F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1,02</w:t>
            </w:r>
          </w:p>
        </w:tc>
        <w:tc>
          <w:tcPr>
            <w:tcW w:w="1083" w:type="dxa"/>
            <w:tcBorders>
              <w:top w:val="nil"/>
              <w:left w:val="nil"/>
              <w:bottom w:val="single" w:sz="4" w:space="0" w:color="auto"/>
              <w:right w:val="single" w:sz="4" w:space="0" w:color="auto"/>
            </w:tcBorders>
            <w:shd w:val="clear" w:color="000000" w:fill="FFFFFF"/>
            <w:noWrap/>
            <w:hideMark/>
          </w:tcPr>
          <w:p w14:paraId="3533B88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117 868,66</w:t>
            </w:r>
          </w:p>
        </w:tc>
        <w:tc>
          <w:tcPr>
            <w:tcW w:w="1450" w:type="dxa"/>
            <w:tcBorders>
              <w:top w:val="nil"/>
              <w:left w:val="nil"/>
              <w:bottom w:val="single" w:sz="4" w:space="0" w:color="auto"/>
              <w:right w:val="nil"/>
            </w:tcBorders>
            <w:shd w:val="clear" w:color="000000" w:fill="FFFFFF"/>
            <w:noWrap/>
            <w:hideMark/>
          </w:tcPr>
          <w:p w14:paraId="1C3BDE4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120 226,03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FCC0B1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1D2200A" w14:textId="77777777" w:rsidR="00CA10A1" w:rsidRPr="00AB4E55" w:rsidRDefault="00CA10A1" w:rsidP="00FE3AFB">
            <w:pPr>
              <w:rPr>
                <w:sz w:val="20"/>
              </w:rPr>
            </w:pPr>
          </w:p>
        </w:tc>
      </w:tr>
      <w:tr w:rsidR="00CA10A1" w:rsidRPr="00AB4E55" w14:paraId="680281F9"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B5540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6,97</w:t>
            </w:r>
          </w:p>
        </w:tc>
        <w:tc>
          <w:tcPr>
            <w:tcW w:w="1424" w:type="dxa"/>
            <w:tcBorders>
              <w:top w:val="nil"/>
              <w:left w:val="nil"/>
              <w:bottom w:val="single" w:sz="4" w:space="0" w:color="auto"/>
              <w:right w:val="single" w:sz="4" w:space="0" w:color="auto"/>
            </w:tcBorders>
            <w:shd w:val="clear" w:color="000000" w:fill="FFFFFF"/>
            <w:noWrap/>
            <w:hideMark/>
          </w:tcPr>
          <w:p w14:paraId="60894EC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EA03BF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397</w:t>
            </w:r>
          </w:p>
        </w:tc>
        <w:tc>
          <w:tcPr>
            <w:tcW w:w="4377" w:type="dxa"/>
            <w:tcBorders>
              <w:top w:val="nil"/>
              <w:left w:val="nil"/>
              <w:bottom w:val="single" w:sz="4" w:space="0" w:color="auto"/>
              <w:right w:val="single" w:sz="4" w:space="0" w:color="auto"/>
            </w:tcBorders>
            <w:shd w:val="clear" w:color="000000" w:fill="FFFFFF"/>
            <w:hideMark/>
          </w:tcPr>
          <w:p w14:paraId="3429C02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пароизоляции из полиэтиленовой пленки в один слой насухо (укладка подложки под линолеум)</w:t>
            </w:r>
          </w:p>
        </w:tc>
        <w:tc>
          <w:tcPr>
            <w:tcW w:w="1095" w:type="dxa"/>
            <w:tcBorders>
              <w:top w:val="nil"/>
              <w:left w:val="nil"/>
              <w:bottom w:val="single" w:sz="4" w:space="0" w:color="auto"/>
              <w:right w:val="single" w:sz="4" w:space="0" w:color="auto"/>
            </w:tcBorders>
            <w:shd w:val="clear" w:color="000000" w:fill="FFFFFF"/>
            <w:noWrap/>
            <w:hideMark/>
          </w:tcPr>
          <w:p w14:paraId="40BEA72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6D1FB2C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1,02</w:t>
            </w:r>
          </w:p>
        </w:tc>
        <w:tc>
          <w:tcPr>
            <w:tcW w:w="1083" w:type="dxa"/>
            <w:tcBorders>
              <w:top w:val="nil"/>
              <w:left w:val="nil"/>
              <w:bottom w:val="single" w:sz="4" w:space="0" w:color="auto"/>
              <w:right w:val="single" w:sz="4" w:space="0" w:color="auto"/>
            </w:tcBorders>
            <w:shd w:val="clear" w:color="000000" w:fill="FFFFFF"/>
            <w:noWrap/>
            <w:hideMark/>
          </w:tcPr>
          <w:p w14:paraId="741B335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9 821,79</w:t>
            </w:r>
          </w:p>
        </w:tc>
        <w:tc>
          <w:tcPr>
            <w:tcW w:w="1450" w:type="dxa"/>
            <w:tcBorders>
              <w:top w:val="nil"/>
              <w:left w:val="nil"/>
              <w:bottom w:val="single" w:sz="4" w:space="0" w:color="auto"/>
              <w:right w:val="nil"/>
            </w:tcBorders>
            <w:shd w:val="clear" w:color="000000" w:fill="FFFFFF"/>
            <w:noWrap/>
            <w:hideMark/>
          </w:tcPr>
          <w:p w14:paraId="528CAA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10 018,23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96F34C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A479A98" w14:textId="77777777" w:rsidR="00CA10A1" w:rsidRPr="00AB4E55" w:rsidRDefault="00CA10A1" w:rsidP="00FE3AFB">
            <w:pPr>
              <w:rPr>
                <w:sz w:val="20"/>
              </w:rPr>
            </w:pPr>
          </w:p>
        </w:tc>
      </w:tr>
      <w:tr w:rsidR="00CA10A1" w:rsidRPr="00AB4E55" w14:paraId="25785AF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341159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6,98</w:t>
            </w:r>
          </w:p>
        </w:tc>
        <w:tc>
          <w:tcPr>
            <w:tcW w:w="1424" w:type="dxa"/>
            <w:tcBorders>
              <w:top w:val="nil"/>
              <w:left w:val="nil"/>
              <w:bottom w:val="single" w:sz="4" w:space="0" w:color="auto"/>
              <w:right w:val="single" w:sz="4" w:space="0" w:color="auto"/>
            </w:tcBorders>
            <w:shd w:val="clear" w:color="000000" w:fill="FFFFFF"/>
            <w:noWrap/>
            <w:hideMark/>
          </w:tcPr>
          <w:p w14:paraId="32E6C79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A8364A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398</w:t>
            </w:r>
          </w:p>
        </w:tc>
        <w:tc>
          <w:tcPr>
            <w:tcW w:w="4377" w:type="dxa"/>
            <w:tcBorders>
              <w:top w:val="nil"/>
              <w:left w:val="nil"/>
              <w:bottom w:val="single" w:sz="4" w:space="0" w:color="auto"/>
              <w:right w:val="single" w:sz="4" w:space="0" w:color="auto"/>
            </w:tcBorders>
            <w:shd w:val="clear" w:color="000000" w:fill="FFFFFF"/>
            <w:hideMark/>
          </w:tcPr>
          <w:p w14:paraId="7DB996C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Пленка полиэтиленовая толщиной: 0,2-0,5 мм</w:t>
            </w:r>
          </w:p>
        </w:tc>
        <w:tc>
          <w:tcPr>
            <w:tcW w:w="1095" w:type="dxa"/>
            <w:tcBorders>
              <w:top w:val="nil"/>
              <w:left w:val="nil"/>
              <w:bottom w:val="single" w:sz="4" w:space="0" w:color="auto"/>
              <w:right w:val="single" w:sz="4" w:space="0" w:color="auto"/>
            </w:tcBorders>
            <w:shd w:val="clear" w:color="000000" w:fill="FFFFFF"/>
            <w:noWrap/>
            <w:hideMark/>
          </w:tcPr>
          <w:p w14:paraId="53DB873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27DF71A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-124,8</w:t>
            </w:r>
          </w:p>
        </w:tc>
        <w:tc>
          <w:tcPr>
            <w:tcW w:w="1083" w:type="dxa"/>
            <w:tcBorders>
              <w:top w:val="nil"/>
              <w:left w:val="nil"/>
              <w:bottom w:val="single" w:sz="4" w:space="0" w:color="auto"/>
              <w:right w:val="single" w:sz="4" w:space="0" w:color="auto"/>
            </w:tcBorders>
            <w:shd w:val="clear" w:color="000000" w:fill="FFFFFF"/>
            <w:noWrap/>
            <w:hideMark/>
          </w:tcPr>
          <w:p w14:paraId="42179BE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58,97</w:t>
            </w:r>
          </w:p>
        </w:tc>
        <w:tc>
          <w:tcPr>
            <w:tcW w:w="1450" w:type="dxa"/>
            <w:tcBorders>
              <w:top w:val="nil"/>
              <w:left w:val="nil"/>
              <w:bottom w:val="single" w:sz="4" w:space="0" w:color="auto"/>
              <w:right w:val="nil"/>
            </w:tcBorders>
            <w:shd w:val="clear" w:color="000000" w:fill="FFFFFF"/>
            <w:noWrap/>
            <w:hideMark/>
          </w:tcPr>
          <w:p w14:paraId="1EC512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-7 360,01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96C8F0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4B74254" w14:textId="77777777" w:rsidR="00CA10A1" w:rsidRPr="00AB4E55" w:rsidRDefault="00CA10A1" w:rsidP="00FE3AFB">
            <w:pPr>
              <w:rPr>
                <w:sz w:val="20"/>
              </w:rPr>
            </w:pPr>
          </w:p>
        </w:tc>
      </w:tr>
      <w:tr w:rsidR="00CA10A1" w:rsidRPr="00AB4E55" w14:paraId="711E528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547B13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6,99</w:t>
            </w:r>
          </w:p>
        </w:tc>
        <w:tc>
          <w:tcPr>
            <w:tcW w:w="1424" w:type="dxa"/>
            <w:tcBorders>
              <w:top w:val="nil"/>
              <w:left w:val="nil"/>
              <w:bottom w:val="single" w:sz="4" w:space="0" w:color="auto"/>
              <w:right w:val="single" w:sz="4" w:space="0" w:color="auto"/>
            </w:tcBorders>
            <w:shd w:val="clear" w:color="000000" w:fill="FFFFFF"/>
            <w:noWrap/>
            <w:hideMark/>
          </w:tcPr>
          <w:p w14:paraId="7A6771B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D832DC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399</w:t>
            </w:r>
          </w:p>
        </w:tc>
        <w:tc>
          <w:tcPr>
            <w:tcW w:w="4377" w:type="dxa"/>
            <w:tcBorders>
              <w:top w:val="nil"/>
              <w:left w:val="nil"/>
              <w:bottom w:val="single" w:sz="4" w:space="0" w:color="auto"/>
              <w:right w:val="single" w:sz="4" w:space="0" w:color="auto"/>
            </w:tcBorders>
            <w:shd w:val="clear" w:color="000000" w:fill="FFFFFF"/>
            <w:hideMark/>
          </w:tcPr>
          <w:p w14:paraId="5C81496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Подложка звукоизоляционная под паркет толщина 3 мм</w:t>
            </w:r>
          </w:p>
        </w:tc>
        <w:tc>
          <w:tcPr>
            <w:tcW w:w="1095" w:type="dxa"/>
            <w:tcBorders>
              <w:top w:val="nil"/>
              <w:left w:val="nil"/>
              <w:bottom w:val="single" w:sz="4" w:space="0" w:color="auto"/>
              <w:right w:val="single" w:sz="4" w:space="0" w:color="auto"/>
            </w:tcBorders>
            <w:shd w:val="clear" w:color="000000" w:fill="FFFFFF"/>
            <w:noWrap/>
            <w:hideMark/>
          </w:tcPr>
          <w:p w14:paraId="66EA8B6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4EF1C53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124,8</w:t>
            </w:r>
          </w:p>
        </w:tc>
        <w:tc>
          <w:tcPr>
            <w:tcW w:w="1083" w:type="dxa"/>
            <w:tcBorders>
              <w:top w:val="nil"/>
              <w:left w:val="nil"/>
              <w:bottom w:val="single" w:sz="4" w:space="0" w:color="auto"/>
              <w:right w:val="single" w:sz="4" w:space="0" w:color="auto"/>
            </w:tcBorders>
            <w:shd w:val="clear" w:color="000000" w:fill="FFFFFF"/>
            <w:noWrap/>
            <w:hideMark/>
          </w:tcPr>
          <w:p w14:paraId="2C283CB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174,98</w:t>
            </w:r>
          </w:p>
        </w:tc>
        <w:tc>
          <w:tcPr>
            <w:tcW w:w="1450" w:type="dxa"/>
            <w:tcBorders>
              <w:top w:val="nil"/>
              <w:left w:val="nil"/>
              <w:bottom w:val="single" w:sz="4" w:space="0" w:color="auto"/>
              <w:right w:val="nil"/>
            </w:tcBorders>
            <w:shd w:val="clear" w:color="000000" w:fill="FFFFFF"/>
            <w:noWrap/>
            <w:hideMark/>
          </w:tcPr>
          <w:p w14:paraId="1EAE92A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21 837,57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A3DA7E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A6007F7" w14:textId="77777777" w:rsidR="00CA10A1" w:rsidRPr="00AB4E55" w:rsidRDefault="00CA10A1" w:rsidP="00FE3AFB">
            <w:pPr>
              <w:rPr>
                <w:sz w:val="20"/>
              </w:rPr>
            </w:pPr>
          </w:p>
        </w:tc>
      </w:tr>
      <w:tr w:rsidR="00CA10A1" w:rsidRPr="00AB4E55" w14:paraId="52566E5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35160B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7,00</w:t>
            </w:r>
          </w:p>
        </w:tc>
        <w:tc>
          <w:tcPr>
            <w:tcW w:w="1424" w:type="dxa"/>
            <w:tcBorders>
              <w:top w:val="nil"/>
              <w:left w:val="nil"/>
              <w:bottom w:val="single" w:sz="4" w:space="0" w:color="auto"/>
              <w:right w:val="single" w:sz="4" w:space="0" w:color="auto"/>
            </w:tcBorders>
            <w:shd w:val="clear" w:color="000000" w:fill="FFFFFF"/>
            <w:noWrap/>
            <w:hideMark/>
          </w:tcPr>
          <w:p w14:paraId="53F8D5A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C293AD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400</w:t>
            </w:r>
          </w:p>
        </w:tc>
        <w:tc>
          <w:tcPr>
            <w:tcW w:w="4377" w:type="dxa"/>
            <w:tcBorders>
              <w:top w:val="nil"/>
              <w:left w:val="nil"/>
              <w:bottom w:val="single" w:sz="4" w:space="0" w:color="auto"/>
              <w:right w:val="single" w:sz="4" w:space="0" w:color="auto"/>
            </w:tcBorders>
            <w:shd w:val="clear" w:color="000000" w:fill="FFFFFF"/>
            <w:hideMark/>
          </w:tcPr>
          <w:p w14:paraId="24C3156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покрытий из линолеума на клее</w:t>
            </w:r>
          </w:p>
        </w:tc>
        <w:tc>
          <w:tcPr>
            <w:tcW w:w="1095" w:type="dxa"/>
            <w:tcBorders>
              <w:top w:val="nil"/>
              <w:left w:val="nil"/>
              <w:bottom w:val="single" w:sz="4" w:space="0" w:color="auto"/>
              <w:right w:val="single" w:sz="4" w:space="0" w:color="auto"/>
            </w:tcBorders>
            <w:shd w:val="clear" w:color="000000" w:fill="FFFFFF"/>
            <w:noWrap/>
            <w:hideMark/>
          </w:tcPr>
          <w:p w14:paraId="6B1925A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3EC7311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1,02</w:t>
            </w:r>
          </w:p>
        </w:tc>
        <w:tc>
          <w:tcPr>
            <w:tcW w:w="1083" w:type="dxa"/>
            <w:tcBorders>
              <w:top w:val="nil"/>
              <w:left w:val="nil"/>
              <w:bottom w:val="single" w:sz="4" w:space="0" w:color="auto"/>
              <w:right w:val="single" w:sz="4" w:space="0" w:color="auto"/>
            </w:tcBorders>
            <w:shd w:val="clear" w:color="000000" w:fill="FFFFFF"/>
            <w:noWrap/>
            <w:hideMark/>
          </w:tcPr>
          <w:p w14:paraId="7AB3381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31 929,81</w:t>
            </w:r>
          </w:p>
        </w:tc>
        <w:tc>
          <w:tcPr>
            <w:tcW w:w="1450" w:type="dxa"/>
            <w:tcBorders>
              <w:top w:val="nil"/>
              <w:left w:val="nil"/>
              <w:bottom w:val="single" w:sz="4" w:space="0" w:color="auto"/>
              <w:right w:val="nil"/>
            </w:tcBorders>
            <w:shd w:val="clear" w:color="000000" w:fill="FFFFFF"/>
            <w:noWrap/>
            <w:hideMark/>
          </w:tcPr>
          <w:p w14:paraId="487AAF8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32 568,41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5ADAA3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2689CDC" w14:textId="77777777" w:rsidR="00CA10A1" w:rsidRPr="00AB4E55" w:rsidRDefault="00CA10A1" w:rsidP="00FE3AFB">
            <w:pPr>
              <w:rPr>
                <w:sz w:val="20"/>
              </w:rPr>
            </w:pPr>
          </w:p>
        </w:tc>
      </w:tr>
      <w:tr w:rsidR="00CA10A1" w:rsidRPr="00AB4E55" w14:paraId="5634B25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8D34E2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7,01</w:t>
            </w:r>
          </w:p>
        </w:tc>
        <w:tc>
          <w:tcPr>
            <w:tcW w:w="1424" w:type="dxa"/>
            <w:tcBorders>
              <w:top w:val="nil"/>
              <w:left w:val="nil"/>
              <w:bottom w:val="single" w:sz="4" w:space="0" w:color="auto"/>
              <w:right w:val="single" w:sz="4" w:space="0" w:color="auto"/>
            </w:tcBorders>
            <w:shd w:val="clear" w:color="000000" w:fill="FFFFFF"/>
            <w:noWrap/>
            <w:hideMark/>
          </w:tcPr>
          <w:p w14:paraId="3D6A0C8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86E7EA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401</w:t>
            </w:r>
          </w:p>
        </w:tc>
        <w:tc>
          <w:tcPr>
            <w:tcW w:w="4377" w:type="dxa"/>
            <w:tcBorders>
              <w:top w:val="nil"/>
              <w:left w:val="nil"/>
              <w:bottom w:val="single" w:sz="4" w:space="0" w:color="auto"/>
              <w:right w:val="single" w:sz="4" w:space="0" w:color="auto"/>
            </w:tcBorders>
            <w:shd w:val="clear" w:color="000000" w:fill="FFFFFF"/>
            <w:hideMark/>
          </w:tcPr>
          <w:p w14:paraId="31FD21E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Линолеум алкидный толщиной: 5 мм</w:t>
            </w:r>
          </w:p>
        </w:tc>
        <w:tc>
          <w:tcPr>
            <w:tcW w:w="1095" w:type="dxa"/>
            <w:tcBorders>
              <w:top w:val="nil"/>
              <w:left w:val="nil"/>
              <w:bottom w:val="single" w:sz="4" w:space="0" w:color="auto"/>
              <w:right w:val="single" w:sz="4" w:space="0" w:color="auto"/>
            </w:tcBorders>
            <w:shd w:val="clear" w:color="000000" w:fill="FFFFFF"/>
            <w:noWrap/>
            <w:hideMark/>
          </w:tcPr>
          <w:p w14:paraId="5709BFC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2C10207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104</w:t>
            </w:r>
          </w:p>
        </w:tc>
        <w:tc>
          <w:tcPr>
            <w:tcW w:w="1083" w:type="dxa"/>
            <w:tcBorders>
              <w:top w:val="nil"/>
              <w:left w:val="nil"/>
              <w:bottom w:val="single" w:sz="4" w:space="0" w:color="auto"/>
              <w:right w:val="single" w:sz="4" w:space="0" w:color="auto"/>
            </w:tcBorders>
            <w:shd w:val="clear" w:color="000000" w:fill="FFFFFF"/>
            <w:noWrap/>
            <w:hideMark/>
          </w:tcPr>
          <w:p w14:paraId="01BA853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928,54</w:t>
            </w:r>
          </w:p>
        </w:tc>
        <w:tc>
          <w:tcPr>
            <w:tcW w:w="1450" w:type="dxa"/>
            <w:tcBorders>
              <w:top w:val="nil"/>
              <w:left w:val="nil"/>
              <w:bottom w:val="single" w:sz="4" w:space="0" w:color="auto"/>
              <w:right w:val="nil"/>
            </w:tcBorders>
            <w:shd w:val="clear" w:color="000000" w:fill="FFFFFF"/>
            <w:noWrap/>
            <w:hideMark/>
          </w:tcPr>
          <w:p w14:paraId="6B9679B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96 567,74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6C7FAF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0F370A1" w14:textId="77777777" w:rsidR="00CA10A1" w:rsidRPr="00AB4E55" w:rsidRDefault="00CA10A1" w:rsidP="00FE3AFB">
            <w:pPr>
              <w:rPr>
                <w:sz w:val="20"/>
              </w:rPr>
            </w:pPr>
          </w:p>
        </w:tc>
      </w:tr>
      <w:tr w:rsidR="00CA10A1" w:rsidRPr="00AB4E55" w14:paraId="4A1A2A7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EAABC5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7,02</w:t>
            </w:r>
          </w:p>
        </w:tc>
        <w:tc>
          <w:tcPr>
            <w:tcW w:w="1424" w:type="dxa"/>
            <w:tcBorders>
              <w:top w:val="nil"/>
              <w:left w:val="nil"/>
              <w:bottom w:val="single" w:sz="4" w:space="0" w:color="auto"/>
              <w:right w:val="single" w:sz="4" w:space="0" w:color="auto"/>
            </w:tcBorders>
            <w:shd w:val="clear" w:color="000000" w:fill="FFFFFF"/>
            <w:noWrap/>
            <w:hideMark/>
          </w:tcPr>
          <w:p w14:paraId="37088F2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E67B4E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402</w:t>
            </w:r>
          </w:p>
        </w:tc>
        <w:tc>
          <w:tcPr>
            <w:tcW w:w="4377" w:type="dxa"/>
            <w:tcBorders>
              <w:top w:val="nil"/>
              <w:left w:val="nil"/>
              <w:bottom w:val="single" w:sz="4" w:space="0" w:color="auto"/>
              <w:right w:val="single" w:sz="4" w:space="0" w:color="auto"/>
            </w:tcBorders>
            <w:shd w:val="clear" w:color="000000" w:fill="FFFFFF"/>
            <w:hideMark/>
          </w:tcPr>
          <w:p w14:paraId="4B952DC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Клей Forbo 523, для укладки токопроводящих текстильных и ПВХ-покрытий</w:t>
            </w:r>
          </w:p>
        </w:tc>
        <w:tc>
          <w:tcPr>
            <w:tcW w:w="1095" w:type="dxa"/>
            <w:tcBorders>
              <w:top w:val="nil"/>
              <w:left w:val="nil"/>
              <w:bottom w:val="single" w:sz="4" w:space="0" w:color="auto"/>
              <w:right w:val="single" w:sz="4" w:space="0" w:color="auto"/>
            </w:tcBorders>
            <w:shd w:val="clear" w:color="000000" w:fill="FFFFFF"/>
            <w:noWrap/>
            <w:hideMark/>
          </w:tcPr>
          <w:p w14:paraId="35094B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кг</w:t>
            </w:r>
          </w:p>
        </w:tc>
        <w:tc>
          <w:tcPr>
            <w:tcW w:w="1066" w:type="dxa"/>
            <w:tcBorders>
              <w:top w:val="nil"/>
              <w:left w:val="nil"/>
              <w:bottom w:val="single" w:sz="4" w:space="0" w:color="auto"/>
              <w:right w:val="single" w:sz="4" w:space="0" w:color="auto"/>
            </w:tcBorders>
            <w:shd w:val="clear" w:color="000000" w:fill="FFFFFF"/>
            <w:noWrap/>
            <w:hideMark/>
          </w:tcPr>
          <w:p w14:paraId="40AC3AF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w:t>
            </w:r>
          </w:p>
        </w:tc>
        <w:tc>
          <w:tcPr>
            <w:tcW w:w="1083" w:type="dxa"/>
            <w:tcBorders>
              <w:top w:val="nil"/>
              <w:left w:val="nil"/>
              <w:bottom w:val="single" w:sz="4" w:space="0" w:color="auto"/>
              <w:right w:val="single" w:sz="4" w:space="0" w:color="auto"/>
            </w:tcBorders>
            <w:shd w:val="clear" w:color="000000" w:fill="FFFFFF"/>
            <w:noWrap/>
            <w:hideMark/>
          </w:tcPr>
          <w:p w14:paraId="2A5F59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336,14</w:t>
            </w:r>
          </w:p>
        </w:tc>
        <w:tc>
          <w:tcPr>
            <w:tcW w:w="1450" w:type="dxa"/>
            <w:tcBorders>
              <w:top w:val="nil"/>
              <w:left w:val="nil"/>
              <w:bottom w:val="single" w:sz="4" w:space="0" w:color="auto"/>
              <w:right w:val="nil"/>
            </w:tcBorders>
            <w:shd w:val="clear" w:color="000000" w:fill="FFFFFF"/>
            <w:noWrap/>
            <w:hideMark/>
          </w:tcPr>
          <w:p w14:paraId="26E8CF9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17 143,14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C71D68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64116F2" w14:textId="77777777" w:rsidR="00CA10A1" w:rsidRPr="00AB4E55" w:rsidRDefault="00CA10A1" w:rsidP="00FE3AFB">
            <w:pPr>
              <w:rPr>
                <w:sz w:val="20"/>
              </w:rPr>
            </w:pPr>
          </w:p>
        </w:tc>
      </w:tr>
      <w:tr w:rsidR="00CA10A1" w:rsidRPr="00AB4E55" w14:paraId="3C1CE10D"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68DAF36F"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Полы. Тип 2.5</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32B9E6F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20DEF6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2494829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70629C5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214AC5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E25683E" w14:textId="77777777" w:rsidR="00CA10A1" w:rsidRPr="00AB4E55" w:rsidRDefault="00CA10A1" w:rsidP="00FE3AFB">
            <w:pPr>
              <w:rPr>
                <w:sz w:val="20"/>
              </w:rPr>
            </w:pPr>
          </w:p>
        </w:tc>
      </w:tr>
      <w:tr w:rsidR="00CA10A1" w:rsidRPr="00AB4E55" w14:paraId="4049CC4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AF270F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7,03</w:t>
            </w:r>
          </w:p>
        </w:tc>
        <w:tc>
          <w:tcPr>
            <w:tcW w:w="1424" w:type="dxa"/>
            <w:tcBorders>
              <w:top w:val="nil"/>
              <w:left w:val="nil"/>
              <w:bottom w:val="single" w:sz="4" w:space="0" w:color="auto"/>
              <w:right w:val="single" w:sz="4" w:space="0" w:color="auto"/>
            </w:tcBorders>
            <w:shd w:val="clear" w:color="000000" w:fill="FFFFFF"/>
            <w:noWrap/>
            <w:hideMark/>
          </w:tcPr>
          <w:p w14:paraId="01E5556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60A32C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403</w:t>
            </w:r>
          </w:p>
        </w:tc>
        <w:tc>
          <w:tcPr>
            <w:tcW w:w="4377" w:type="dxa"/>
            <w:tcBorders>
              <w:top w:val="nil"/>
              <w:left w:val="nil"/>
              <w:bottom w:val="single" w:sz="4" w:space="0" w:color="auto"/>
              <w:right w:val="single" w:sz="4" w:space="0" w:color="auto"/>
            </w:tcBorders>
            <w:shd w:val="clear" w:color="000000" w:fill="FFFFFF"/>
            <w:hideMark/>
          </w:tcPr>
          <w:p w14:paraId="604BA8E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цементных толщиной 20 мм</w:t>
            </w:r>
          </w:p>
        </w:tc>
        <w:tc>
          <w:tcPr>
            <w:tcW w:w="1095" w:type="dxa"/>
            <w:tcBorders>
              <w:top w:val="nil"/>
              <w:left w:val="nil"/>
              <w:bottom w:val="single" w:sz="4" w:space="0" w:color="auto"/>
              <w:right w:val="single" w:sz="4" w:space="0" w:color="auto"/>
            </w:tcBorders>
            <w:shd w:val="clear" w:color="000000" w:fill="FFFFFF"/>
            <w:noWrap/>
            <w:hideMark/>
          </w:tcPr>
          <w:p w14:paraId="519BB33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5D37CE4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3,91</w:t>
            </w:r>
          </w:p>
        </w:tc>
        <w:tc>
          <w:tcPr>
            <w:tcW w:w="1083" w:type="dxa"/>
            <w:tcBorders>
              <w:top w:val="nil"/>
              <w:left w:val="nil"/>
              <w:bottom w:val="single" w:sz="4" w:space="0" w:color="auto"/>
              <w:right w:val="single" w:sz="4" w:space="0" w:color="auto"/>
            </w:tcBorders>
            <w:shd w:val="clear" w:color="000000" w:fill="FFFFFF"/>
            <w:noWrap/>
            <w:hideMark/>
          </w:tcPr>
          <w:p w14:paraId="40F2411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28 884,16</w:t>
            </w:r>
          </w:p>
        </w:tc>
        <w:tc>
          <w:tcPr>
            <w:tcW w:w="1450" w:type="dxa"/>
            <w:tcBorders>
              <w:top w:val="nil"/>
              <w:left w:val="nil"/>
              <w:bottom w:val="single" w:sz="4" w:space="0" w:color="auto"/>
              <w:right w:val="nil"/>
            </w:tcBorders>
            <w:shd w:val="clear" w:color="000000" w:fill="FFFFFF"/>
            <w:noWrap/>
            <w:hideMark/>
          </w:tcPr>
          <w:p w14:paraId="28B785B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112 937,05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390A09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E6D4054" w14:textId="77777777" w:rsidR="00CA10A1" w:rsidRPr="00AB4E55" w:rsidRDefault="00CA10A1" w:rsidP="00FE3AFB">
            <w:pPr>
              <w:rPr>
                <w:sz w:val="20"/>
              </w:rPr>
            </w:pPr>
          </w:p>
        </w:tc>
      </w:tr>
      <w:tr w:rsidR="00CA10A1" w:rsidRPr="00AB4E55" w14:paraId="411B9F5D"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A2F94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7,04</w:t>
            </w:r>
          </w:p>
        </w:tc>
        <w:tc>
          <w:tcPr>
            <w:tcW w:w="1424" w:type="dxa"/>
            <w:tcBorders>
              <w:top w:val="nil"/>
              <w:left w:val="nil"/>
              <w:bottom w:val="single" w:sz="4" w:space="0" w:color="auto"/>
              <w:right w:val="single" w:sz="4" w:space="0" w:color="auto"/>
            </w:tcBorders>
            <w:shd w:val="clear" w:color="000000" w:fill="FFFFFF"/>
            <w:noWrap/>
            <w:hideMark/>
          </w:tcPr>
          <w:p w14:paraId="3E607C8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696A10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404</w:t>
            </w:r>
          </w:p>
        </w:tc>
        <w:tc>
          <w:tcPr>
            <w:tcW w:w="4377" w:type="dxa"/>
            <w:tcBorders>
              <w:top w:val="nil"/>
              <w:left w:val="nil"/>
              <w:bottom w:val="single" w:sz="4" w:space="0" w:color="auto"/>
              <w:right w:val="single" w:sz="4" w:space="0" w:color="auto"/>
            </w:tcBorders>
            <w:shd w:val="clear" w:color="000000" w:fill="FFFFFF"/>
            <w:hideMark/>
          </w:tcPr>
          <w:p w14:paraId="2BABB2A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на каждые 5 мм изменения толщины стяжки добавлять или исключать к расценке 11-01-011-01</w:t>
            </w:r>
          </w:p>
        </w:tc>
        <w:tc>
          <w:tcPr>
            <w:tcW w:w="1095" w:type="dxa"/>
            <w:tcBorders>
              <w:top w:val="nil"/>
              <w:left w:val="nil"/>
              <w:bottom w:val="single" w:sz="4" w:space="0" w:color="auto"/>
              <w:right w:val="single" w:sz="4" w:space="0" w:color="auto"/>
            </w:tcBorders>
            <w:shd w:val="clear" w:color="000000" w:fill="FFFFFF"/>
            <w:noWrap/>
            <w:hideMark/>
          </w:tcPr>
          <w:p w14:paraId="74F0895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4AD22AB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3,91</w:t>
            </w:r>
          </w:p>
        </w:tc>
        <w:tc>
          <w:tcPr>
            <w:tcW w:w="1083" w:type="dxa"/>
            <w:tcBorders>
              <w:top w:val="nil"/>
              <w:left w:val="nil"/>
              <w:bottom w:val="single" w:sz="4" w:space="0" w:color="auto"/>
              <w:right w:val="single" w:sz="4" w:space="0" w:color="auto"/>
            </w:tcBorders>
            <w:shd w:val="clear" w:color="000000" w:fill="FFFFFF"/>
            <w:noWrap/>
            <w:hideMark/>
          </w:tcPr>
          <w:p w14:paraId="7BBEAE5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2 395,29</w:t>
            </w:r>
          </w:p>
        </w:tc>
        <w:tc>
          <w:tcPr>
            <w:tcW w:w="1450" w:type="dxa"/>
            <w:tcBorders>
              <w:top w:val="nil"/>
              <w:left w:val="nil"/>
              <w:bottom w:val="single" w:sz="4" w:space="0" w:color="auto"/>
              <w:right w:val="nil"/>
            </w:tcBorders>
            <w:shd w:val="clear" w:color="000000" w:fill="FFFFFF"/>
            <w:noWrap/>
            <w:hideMark/>
          </w:tcPr>
          <w:p w14:paraId="5D3307F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9 365,60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9C63A5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4BA109A" w14:textId="77777777" w:rsidR="00CA10A1" w:rsidRPr="00AB4E55" w:rsidRDefault="00CA10A1" w:rsidP="00FE3AFB">
            <w:pPr>
              <w:rPr>
                <w:sz w:val="20"/>
              </w:rPr>
            </w:pPr>
          </w:p>
        </w:tc>
      </w:tr>
      <w:tr w:rsidR="00CA10A1" w:rsidRPr="00AB4E55" w14:paraId="0014259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BBD8E3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7,05</w:t>
            </w:r>
          </w:p>
        </w:tc>
        <w:tc>
          <w:tcPr>
            <w:tcW w:w="1424" w:type="dxa"/>
            <w:tcBorders>
              <w:top w:val="nil"/>
              <w:left w:val="nil"/>
              <w:bottom w:val="single" w:sz="4" w:space="0" w:color="auto"/>
              <w:right w:val="single" w:sz="4" w:space="0" w:color="auto"/>
            </w:tcBorders>
            <w:shd w:val="clear" w:color="000000" w:fill="FFFFFF"/>
            <w:noWrap/>
            <w:hideMark/>
          </w:tcPr>
          <w:p w14:paraId="1205051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5A0C63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405</w:t>
            </w:r>
          </w:p>
        </w:tc>
        <w:tc>
          <w:tcPr>
            <w:tcW w:w="4377" w:type="dxa"/>
            <w:tcBorders>
              <w:top w:val="nil"/>
              <w:left w:val="nil"/>
              <w:bottom w:val="single" w:sz="4" w:space="0" w:color="auto"/>
              <w:right w:val="single" w:sz="4" w:space="0" w:color="auto"/>
            </w:tcBorders>
            <w:shd w:val="clear" w:color="000000" w:fill="FFFFFF"/>
            <w:hideMark/>
          </w:tcPr>
          <w:p w14:paraId="63E08EF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Раствор готовый кладочный тяжелый цементный</w:t>
            </w:r>
          </w:p>
        </w:tc>
        <w:tc>
          <w:tcPr>
            <w:tcW w:w="1095" w:type="dxa"/>
            <w:tcBorders>
              <w:top w:val="nil"/>
              <w:left w:val="nil"/>
              <w:bottom w:val="single" w:sz="4" w:space="0" w:color="auto"/>
              <w:right w:val="single" w:sz="4" w:space="0" w:color="auto"/>
            </w:tcBorders>
            <w:shd w:val="clear" w:color="000000" w:fill="FFFFFF"/>
            <w:noWrap/>
            <w:hideMark/>
          </w:tcPr>
          <w:p w14:paraId="38DA28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2440222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15,952</w:t>
            </w:r>
          </w:p>
        </w:tc>
        <w:tc>
          <w:tcPr>
            <w:tcW w:w="1083" w:type="dxa"/>
            <w:tcBorders>
              <w:top w:val="nil"/>
              <w:left w:val="nil"/>
              <w:bottom w:val="single" w:sz="4" w:space="0" w:color="auto"/>
              <w:right w:val="single" w:sz="4" w:space="0" w:color="auto"/>
            </w:tcBorders>
            <w:shd w:val="clear" w:color="000000" w:fill="FFFFFF"/>
            <w:noWrap/>
            <w:hideMark/>
          </w:tcPr>
          <w:p w14:paraId="4B6B87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2 928,73</w:t>
            </w:r>
          </w:p>
        </w:tc>
        <w:tc>
          <w:tcPr>
            <w:tcW w:w="1450" w:type="dxa"/>
            <w:tcBorders>
              <w:top w:val="nil"/>
              <w:left w:val="nil"/>
              <w:bottom w:val="single" w:sz="4" w:space="0" w:color="auto"/>
              <w:right w:val="nil"/>
            </w:tcBorders>
            <w:shd w:val="clear" w:color="000000" w:fill="FFFFFF"/>
            <w:noWrap/>
            <w:hideMark/>
          </w:tcPr>
          <w:p w14:paraId="772B45E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46 719,06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2260EC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912C4CA" w14:textId="77777777" w:rsidR="00CA10A1" w:rsidRPr="00AB4E55" w:rsidRDefault="00CA10A1" w:rsidP="00FE3AFB">
            <w:pPr>
              <w:rPr>
                <w:sz w:val="20"/>
              </w:rPr>
            </w:pPr>
          </w:p>
        </w:tc>
      </w:tr>
      <w:tr w:rsidR="00CA10A1" w:rsidRPr="00AB4E55" w14:paraId="0261757D"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FF2F22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7,06</w:t>
            </w:r>
          </w:p>
        </w:tc>
        <w:tc>
          <w:tcPr>
            <w:tcW w:w="1424" w:type="dxa"/>
            <w:tcBorders>
              <w:top w:val="nil"/>
              <w:left w:val="nil"/>
              <w:bottom w:val="single" w:sz="4" w:space="0" w:color="auto"/>
              <w:right w:val="single" w:sz="4" w:space="0" w:color="auto"/>
            </w:tcBorders>
            <w:shd w:val="clear" w:color="000000" w:fill="FFFFFF"/>
            <w:noWrap/>
            <w:hideMark/>
          </w:tcPr>
          <w:p w14:paraId="4640123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307A5D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406</w:t>
            </w:r>
          </w:p>
        </w:tc>
        <w:tc>
          <w:tcPr>
            <w:tcW w:w="4377" w:type="dxa"/>
            <w:tcBorders>
              <w:top w:val="nil"/>
              <w:left w:val="nil"/>
              <w:bottom w:val="single" w:sz="4" w:space="0" w:color="auto"/>
              <w:right w:val="single" w:sz="4" w:space="0" w:color="auto"/>
            </w:tcBorders>
            <w:shd w:val="clear" w:color="000000" w:fill="FFFFFF"/>
            <w:hideMark/>
          </w:tcPr>
          <w:p w14:paraId="7772FFF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тепло- и звукоизоляции сплошной из плит: или матов минераловатных или стекловолокнистых</w:t>
            </w:r>
          </w:p>
        </w:tc>
        <w:tc>
          <w:tcPr>
            <w:tcW w:w="1095" w:type="dxa"/>
            <w:tcBorders>
              <w:top w:val="nil"/>
              <w:left w:val="nil"/>
              <w:bottom w:val="single" w:sz="4" w:space="0" w:color="auto"/>
              <w:right w:val="single" w:sz="4" w:space="0" w:color="auto"/>
            </w:tcBorders>
            <w:shd w:val="clear" w:color="000000" w:fill="FFFFFF"/>
            <w:noWrap/>
            <w:hideMark/>
          </w:tcPr>
          <w:p w14:paraId="11D2FAD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65EE5FB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3,91</w:t>
            </w:r>
          </w:p>
        </w:tc>
        <w:tc>
          <w:tcPr>
            <w:tcW w:w="1083" w:type="dxa"/>
            <w:tcBorders>
              <w:top w:val="nil"/>
              <w:left w:val="nil"/>
              <w:bottom w:val="single" w:sz="4" w:space="0" w:color="auto"/>
              <w:right w:val="single" w:sz="4" w:space="0" w:color="auto"/>
            </w:tcBorders>
            <w:shd w:val="clear" w:color="000000" w:fill="FFFFFF"/>
            <w:noWrap/>
            <w:hideMark/>
          </w:tcPr>
          <w:p w14:paraId="04DB36F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24 029,68</w:t>
            </w:r>
          </w:p>
        </w:tc>
        <w:tc>
          <w:tcPr>
            <w:tcW w:w="1450" w:type="dxa"/>
            <w:tcBorders>
              <w:top w:val="nil"/>
              <w:left w:val="nil"/>
              <w:bottom w:val="single" w:sz="4" w:space="0" w:color="auto"/>
              <w:right w:val="nil"/>
            </w:tcBorders>
            <w:shd w:val="clear" w:color="000000" w:fill="FFFFFF"/>
            <w:noWrap/>
            <w:hideMark/>
          </w:tcPr>
          <w:p w14:paraId="68D7834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93 956,05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ED34E4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B6F92D8" w14:textId="77777777" w:rsidR="00CA10A1" w:rsidRPr="00AB4E55" w:rsidRDefault="00CA10A1" w:rsidP="00FE3AFB">
            <w:pPr>
              <w:rPr>
                <w:sz w:val="20"/>
              </w:rPr>
            </w:pPr>
          </w:p>
        </w:tc>
      </w:tr>
      <w:tr w:rsidR="00CA10A1" w:rsidRPr="00AB4E55" w14:paraId="6A28243A"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FE4EA3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7,07</w:t>
            </w:r>
          </w:p>
        </w:tc>
        <w:tc>
          <w:tcPr>
            <w:tcW w:w="1424" w:type="dxa"/>
            <w:tcBorders>
              <w:top w:val="nil"/>
              <w:left w:val="nil"/>
              <w:bottom w:val="single" w:sz="4" w:space="0" w:color="auto"/>
              <w:right w:val="single" w:sz="4" w:space="0" w:color="auto"/>
            </w:tcBorders>
            <w:shd w:val="clear" w:color="000000" w:fill="FFFFFF"/>
            <w:noWrap/>
            <w:hideMark/>
          </w:tcPr>
          <w:p w14:paraId="3BF932F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225247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407</w:t>
            </w:r>
          </w:p>
        </w:tc>
        <w:tc>
          <w:tcPr>
            <w:tcW w:w="4377" w:type="dxa"/>
            <w:tcBorders>
              <w:top w:val="nil"/>
              <w:left w:val="nil"/>
              <w:bottom w:val="single" w:sz="4" w:space="0" w:color="auto"/>
              <w:right w:val="single" w:sz="4" w:space="0" w:color="auto"/>
            </w:tcBorders>
            <w:shd w:val="clear" w:color="000000" w:fill="FFFFFF"/>
            <w:hideMark/>
          </w:tcPr>
          <w:p w14:paraId="45F5CBC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Пластины из вспененного полиэтилена с односторонним фольгированием с клеевым слоем: тип С, толщиной 5 мм</w:t>
            </w:r>
          </w:p>
        </w:tc>
        <w:tc>
          <w:tcPr>
            <w:tcW w:w="1095" w:type="dxa"/>
            <w:tcBorders>
              <w:top w:val="nil"/>
              <w:left w:val="nil"/>
              <w:bottom w:val="single" w:sz="4" w:space="0" w:color="auto"/>
              <w:right w:val="single" w:sz="4" w:space="0" w:color="auto"/>
            </w:tcBorders>
            <w:shd w:val="clear" w:color="000000" w:fill="FFFFFF"/>
            <w:noWrap/>
            <w:hideMark/>
          </w:tcPr>
          <w:p w14:paraId="0197F24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3D375FB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402,7</w:t>
            </w:r>
          </w:p>
        </w:tc>
        <w:tc>
          <w:tcPr>
            <w:tcW w:w="1083" w:type="dxa"/>
            <w:tcBorders>
              <w:top w:val="nil"/>
              <w:left w:val="nil"/>
              <w:bottom w:val="single" w:sz="4" w:space="0" w:color="auto"/>
              <w:right w:val="single" w:sz="4" w:space="0" w:color="auto"/>
            </w:tcBorders>
            <w:shd w:val="clear" w:color="000000" w:fill="FFFFFF"/>
            <w:noWrap/>
            <w:hideMark/>
          </w:tcPr>
          <w:p w14:paraId="105FF7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246,05</w:t>
            </w:r>
          </w:p>
        </w:tc>
        <w:tc>
          <w:tcPr>
            <w:tcW w:w="1450" w:type="dxa"/>
            <w:tcBorders>
              <w:top w:val="nil"/>
              <w:left w:val="nil"/>
              <w:bottom w:val="single" w:sz="4" w:space="0" w:color="auto"/>
              <w:right w:val="nil"/>
            </w:tcBorders>
            <w:shd w:val="clear" w:color="000000" w:fill="FFFFFF"/>
            <w:noWrap/>
            <w:hideMark/>
          </w:tcPr>
          <w:p w14:paraId="4CA01C8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99 082,71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572ED5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507DFFA" w14:textId="77777777" w:rsidR="00CA10A1" w:rsidRPr="00AB4E55" w:rsidRDefault="00CA10A1" w:rsidP="00FE3AFB">
            <w:pPr>
              <w:rPr>
                <w:sz w:val="20"/>
              </w:rPr>
            </w:pPr>
          </w:p>
        </w:tc>
      </w:tr>
      <w:tr w:rsidR="00CA10A1" w:rsidRPr="00AB4E55" w14:paraId="05E1652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102BDE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7,08</w:t>
            </w:r>
          </w:p>
        </w:tc>
        <w:tc>
          <w:tcPr>
            <w:tcW w:w="1424" w:type="dxa"/>
            <w:tcBorders>
              <w:top w:val="nil"/>
              <w:left w:val="nil"/>
              <w:bottom w:val="single" w:sz="4" w:space="0" w:color="auto"/>
              <w:right w:val="single" w:sz="4" w:space="0" w:color="auto"/>
            </w:tcBorders>
            <w:shd w:val="clear" w:color="000000" w:fill="FFFFFF"/>
            <w:noWrap/>
            <w:hideMark/>
          </w:tcPr>
          <w:p w14:paraId="013D2CC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2EB958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408</w:t>
            </w:r>
          </w:p>
        </w:tc>
        <w:tc>
          <w:tcPr>
            <w:tcW w:w="4377" w:type="dxa"/>
            <w:tcBorders>
              <w:top w:val="nil"/>
              <w:left w:val="nil"/>
              <w:bottom w:val="single" w:sz="4" w:space="0" w:color="auto"/>
              <w:right w:val="single" w:sz="4" w:space="0" w:color="auto"/>
            </w:tcBorders>
            <w:shd w:val="clear" w:color="000000" w:fill="FFFFFF"/>
            <w:hideMark/>
          </w:tcPr>
          <w:p w14:paraId="42D5121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цементных толщиной 20 мм</w:t>
            </w:r>
          </w:p>
        </w:tc>
        <w:tc>
          <w:tcPr>
            <w:tcW w:w="1095" w:type="dxa"/>
            <w:tcBorders>
              <w:top w:val="nil"/>
              <w:left w:val="nil"/>
              <w:bottom w:val="single" w:sz="4" w:space="0" w:color="auto"/>
              <w:right w:val="single" w:sz="4" w:space="0" w:color="auto"/>
            </w:tcBorders>
            <w:shd w:val="clear" w:color="000000" w:fill="FFFFFF"/>
            <w:noWrap/>
            <w:hideMark/>
          </w:tcPr>
          <w:p w14:paraId="0324203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1BF39E2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3,91</w:t>
            </w:r>
          </w:p>
        </w:tc>
        <w:tc>
          <w:tcPr>
            <w:tcW w:w="1083" w:type="dxa"/>
            <w:tcBorders>
              <w:top w:val="nil"/>
              <w:left w:val="nil"/>
              <w:bottom w:val="single" w:sz="4" w:space="0" w:color="auto"/>
              <w:right w:val="single" w:sz="4" w:space="0" w:color="auto"/>
            </w:tcBorders>
            <w:shd w:val="clear" w:color="000000" w:fill="FFFFFF"/>
            <w:noWrap/>
            <w:hideMark/>
          </w:tcPr>
          <w:p w14:paraId="6C078B1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28 884,16</w:t>
            </w:r>
          </w:p>
        </w:tc>
        <w:tc>
          <w:tcPr>
            <w:tcW w:w="1450" w:type="dxa"/>
            <w:tcBorders>
              <w:top w:val="nil"/>
              <w:left w:val="nil"/>
              <w:bottom w:val="single" w:sz="4" w:space="0" w:color="auto"/>
              <w:right w:val="nil"/>
            </w:tcBorders>
            <w:shd w:val="clear" w:color="000000" w:fill="FFFFFF"/>
            <w:noWrap/>
            <w:hideMark/>
          </w:tcPr>
          <w:p w14:paraId="787026C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112 937,05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18BB0E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70D5777" w14:textId="77777777" w:rsidR="00CA10A1" w:rsidRPr="00AB4E55" w:rsidRDefault="00CA10A1" w:rsidP="00FE3AFB">
            <w:pPr>
              <w:rPr>
                <w:sz w:val="20"/>
              </w:rPr>
            </w:pPr>
          </w:p>
        </w:tc>
      </w:tr>
      <w:tr w:rsidR="00CA10A1" w:rsidRPr="00AB4E55" w14:paraId="12277BD6"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2F122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7,09</w:t>
            </w:r>
          </w:p>
        </w:tc>
        <w:tc>
          <w:tcPr>
            <w:tcW w:w="1424" w:type="dxa"/>
            <w:tcBorders>
              <w:top w:val="nil"/>
              <w:left w:val="nil"/>
              <w:bottom w:val="single" w:sz="4" w:space="0" w:color="auto"/>
              <w:right w:val="single" w:sz="4" w:space="0" w:color="auto"/>
            </w:tcBorders>
            <w:shd w:val="clear" w:color="000000" w:fill="FFFFFF"/>
            <w:noWrap/>
            <w:hideMark/>
          </w:tcPr>
          <w:p w14:paraId="67D81DB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8FA206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409</w:t>
            </w:r>
          </w:p>
        </w:tc>
        <w:tc>
          <w:tcPr>
            <w:tcW w:w="4377" w:type="dxa"/>
            <w:tcBorders>
              <w:top w:val="nil"/>
              <w:left w:val="nil"/>
              <w:bottom w:val="single" w:sz="4" w:space="0" w:color="auto"/>
              <w:right w:val="single" w:sz="4" w:space="0" w:color="auto"/>
            </w:tcBorders>
            <w:shd w:val="clear" w:color="000000" w:fill="FFFFFF"/>
            <w:hideMark/>
          </w:tcPr>
          <w:p w14:paraId="5EBAA89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на каждые 5 мм изменения толщины стяжки добавлять или исключать к расценке 11-01-011-01</w:t>
            </w:r>
          </w:p>
        </w:tc>
        <w:tc>
          <w:tcPr>
            <w:tcW w:w="1095" w:type="dxa"/>
            <w:tcBorders>
              <w:top w:val="nil"/>
              <w:left w:val="nil"/>
              <w:bottom w:val="single" w:sz="4" w:space="0" w:color="auto"/>
              <w:right w:val="single" w:sz="4" w:space="0" w:color="auto"/>
            </w:tcBorders>
            <w:shd w:val="clear" w:color="000000" w:fill="FFFFFF"/>
            <w:noWrap/>
            <w:hideMark/>
          </w:tcPr>
          <w:p w14:paraId="39E3D05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73BCD8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3,91</w:t>
            </w:r>
          </w:p>
        </w:tc>
        <w:tc>
          <w:tcPr>
            <w:tcW w:w="1083" w:type="dxa"/>
            <w:tcBorders>
              <w:top w:val="nil"/>
              <w:left w:val="nil"/>
              <w:bottom w:val="single" w:sz="4" w:space="0" w:color="auto"/>
              <w:right w:val="single" w:sz="4" w:space="0" w:color="auto"/>
            </w:tcBorders>
            <w:shd w:val="clear" w:color="000000" w:fill="FFFFFF"/>
            <w:noWrap/>
            <w:hideMark/>
          </w:tcPr>
          <w:p w14:paraId="2EC87FC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2 976,19</w:t>
            </w:r>
          </w:p>
        </w:tc>
        <w:tc>
          <w:tcPr>
            <w:tcW w:w="1450" w:type="dxa"/>
            <w:tcBorders>
              <w:top w:val="nil"/>
              <w:left w:val="nil"/>
              <w:bottom w:val="single" w:sz="4" w:space="0" w:color="auto"/>
              <w:right w:val="nil"/>
            </w:tcBorders>
            <w:shd w:val="clear" w:color="000000" w:fill="FFFFFF"/>
            <w:noWrap/>
            <w:hideMark/>
          </w:tcPr>
          <w:p w14:paraId="5CD9F02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11 636,91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FDE9DE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A5C4DF6" w14:textId="77777777" w:rsidR="00CA10A1" w:rsidRPr="00AB4E55" w:rsidRDefault="00CA10A1" w:rsidP="00FE3AFB">
            <w:pPr>
              <w:rPr>
                <w:sz w:val="20"/>
              </w:rPr>
            </w:pPr>
          </w:p>
        </w:tc>
      </w:tr>
      <w:tr w:rsidR="00CA10A1" w:rsidRPr="00AB4E55" w14:paraId="2829011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FC66D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7,10</w:t>
            </w:r>
          </w:p>
        </w:tc>
        <w:tc>
          <w:tcPr>
            <w:tcW w:w="1424" w:type="dxa"/>
            <w:tcBorders>
              <w:top w:val="nil"/>
              <w:left w:val="nil"/>
              <w:bottom w:val="single" w:sz="4" w:space="0" w:color="auto"/>
              <w:right w:val="single" w:sz="4" w:space="0" w:color="auto"/>
            </w:tcBorders>
            <w:shd w:val="clear" w:color="000000" w:fill="FFFFFF"/>
            <w:noWrap/>
            <w:hideMark/>
          </w:tcPr>
          <w:p w14:paraId="4A5CE5E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8ED16E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410</w:t>
            </w:r>
          </w:p>
        </w:tc>
        <w:tc>
          <w:tcPr>
            <w:tcW w:w="4377" w:type="dxa"/>
            <w:tcBorders>
              <w:top w:val="nil"/>
              <w:left w:val="nil"/>
              <w:bottom w:val="single" w:sz="4" w:space="0" w:color="auto"/>
              <w:right w:val="single" w:sz="4" w:space="0" w:color="auto"/>
            </w:tcBorders>
            <w:shd w:val="clear" w:color="000000" w:fill="FFFFFF"/>
            <w:hideMark/>
          </w:tcPr>
          <w:p w14:paraId="6A946E0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Раствор готовый кладочный тяжелый цементный</w:t>
            </w:r>
          </w:p>
        </w:tc>
        <w:tc>
          <w:tcPr>
            <w:tcW w:w="1095" w:type="dxa"/>
            <w:tcBorders>
              <w:top w:val="nil"/>
              <w:left w:val="nil"/>
              <w:bottom w:val="single" w:sz="4" w:space="0" w:color="auto"/>
              <w:right w:val="single" w:sz="4" w:space="0" w:color="auto"/>
            </w:tcBorders>
            <w:shd w:val="clear" w:color="000000" w:fill="FFFFFF"/>
            <w:noWrap/>
            <w:hideMark/>
          </w:tcPr>
          <w:p w14:paraId="5B4E527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66BEA17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17,947</w:t>
            </w:r>
          </w:p>
        </w:tc>
        <w:tc>
          <w:tcPr>
            <w:tcW w:w="1083" w:type="dxa"/>
            <w:tcBorders>
              <w:top w:val="nil"/>
              <w:left w:val="nil"/>
              <w:bottom w:val="single" w:sz="4" w:space="0" w:color="auto"/>
              <w:right w:val="single" w:sz="4" w:space="0" w:color="auto"/>
            </w:tcBorders>
            <w:shd w:val="clear" w:color="000000" w:fill="FFFFFF"/>
            <w:noWrap/>
            <w:hideMark/>
          </w:tcPr>
          <w:p w14:paraId="3A44D38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2 928,46</w:t>
            </w:r>
          </w:p>
        </w:tc>
        <w:tc>
          <w:tcPr>
            <w:tcW w:w="1450" w:type="dxa"/>
            <w:tcBorders>
              <w:top w:val="nil"/>
              <w:left w:val="nil"/>
              <w:bottom w:val="single" w:sz="4" w:space="0" w:color="auto"/>
              <w:right w:val="nil"/>
            </w:tcBorders>
            <w:shd w:val="clear" w:color="000000" w:fill="FFFFFF"/>
            <w:noWrap/>
            <w:hideMark/>
          </w:tcPr>
          <w:p w14:paraId="7D72D9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52 557,10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9FE863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470D85B" w14:textId="77777777" w:rsidR="00CA10A1" w:rsidRPr="00AB4E55" w:rsidRDefault="00CA10A1" w:rsidP="00FE3AFB">
            <w:pPr>
              <w:rPr>
                <w:sz w:val="20"/>
              </w:rPr>
            </w:pPr>
          </w:p>
        </w:tc>
      </w:tr>
      <w:tr w:rsidR="00CA10A1" w:rsidRPr="00AB4E55" w14:paraId="23AB235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81C784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7,11</w:t>
            </w:r>
          </w:p>
        </w:tc>
        <w:tc>
          <w:tcPr>
            <w:tcW w:w="1424" w:type="dxa"/>
            <w:tcBorders>
              <w:top w:val="nil"/>
              <w:left w:val="nil"/>
              <w:bottom w:val="single" w:sz="4" w:space="0" w:color="auto"/>
              <w:right w:val="single" w:sz="4" w:space="0" w:color="auto"/>
            </w:tcBorders>
            <w:shd w:val="clear" w:color="000000" w:fill="FFFFFF"/>
            <w:noWrap/>
            <w:hideMark/>
          </w:tcPr>
          <w:p w14:paraId="073FCF6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360398E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411</w:t>
            </w:r>
          </w:p>
        </w:tc>
        <w:tc>
          <w:tcPr>
            <w:tcW w:w="4377" w:type="dxa"/>
            <w:tcBorders>
              <w:top w:val="nil"/>
              <w:left w:val="nil"/>
              <w:bottom w:val="single" w:sz="4" w:space="0" w:color="auto"/>
              <w:right w:val="single" w:sz="4" w:space="0" w:color="auto"/>
            </w:tcBorders>
            <w:shd w:val="clear" w:color="000000" w:fill="FFFFFF"/>
            <w:hideMark/>
          </w:tcPr>
          <w:p w14:paraId="430E8A0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Армирование подстилающих слоев и набетонок</w:t>
            </w:r>
          </w:p>
        </w:tc>
        <w:tc>
          <w:tcPr>
            <w:tcW w:w="1095" w:type="dxa"/>
            <w:tcBorders>
              <w:top w:val="nil"/>
              <w:left w:val="nil"/>
              <w:bottom w:val="single" w:sz="4" w:space="0" w:color="auto"/>
              <w:right w:val="single" w:sz="4" w:space="0" w:color="auto"/>
            </w:tcBorders>
            <w:shd w:val="clear" w:color="000000" w:fill="FFFFFF"/>
            <w:noWrap/>
            <w:hideMark/>
          </w:tcPr>
          <w:p w14:paraId="1FD1DE6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514EB1B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0,391</w:t>
            </w:r>
          </w:p>
        </w:tc>
        <w:tc>
          <w:tcPr>
            <w:tcW w:w="1083" w:type="dxa"/>
            <w:tcBorders>
              <w:top w:val="nil"/>
              <w:left w:val="nil"/>
              <w:bottom w:val="single" w:sz="4" w:space="0" w:color="auto"/>
              <w:right w:val="single" w:sz="4" w:space="0" w:color="auto"/>
            </w:tcBorders>
            <w:shd w:val="clear" w:color="000000" w:fill="FFFFFF"/>
            <w:noWrap/>
            <w:hideMark/>
          </w:tcPr>
          <w:p w14:paraId="5303D90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11 708,72</w:t>
            </w:r>
          </w:p>
        </w:tc>
        <w:tc>
          <w:tcPr>
            <w:tcW w:w="1450" w:type="dxa"/>
            <w:tcBorders>
              <w:top w:val="nil"/>
              <w:left w:val="nil"/>
              <w:bottom w:val="single" w:sz="4" w:space="0" w:color="auto"/>
              <w:right w:val="nil"/>
            </w:tcBorders>
            <w:shd w:val="clear" w:color="000000" w:fill="FFFFFF"/>
            <w:noWrap/>
            <w:hideMark/>
          </w:tcPr>
          <w:p w14:paraId="55AA83F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4 578,11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995761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5DF5420" w14:textId="77777777" w:rsidR="00CA10A1" w:rsidRPr="00AB4E55" w:rsidRDefault="00CA10A1" w:rsidP="00FE3AFB">
            <w:pPr>
              <w:rPr>
                <w:sz w:val="20"/>
              </w:rPr>
            </w:pPr>
          </w:p>
        </w:tc>
      </w:tr>
      <w:tr w:rsidR="00CA10A1" w:rsidRPr="00AB4E55" w14:paraId="370010A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776D68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7,12</w:t>
            </w:r>
          </w:p>
        </w:tc>
        <w:tc>
          <w:tcPr>
            <w:tcW w:w="1424" w:type="dxa"/>
            <w:tcBorders>
              <w:top w:val="nil"/>
              <w:left w:val="nil"/>
              <w:bottom w:val="single" w:sz="4" w:space="0" w:color="auto"/>
              <w:right w:val="single" w:sz="4" w:space="0" w:color="auto"/>
            </w:tcBorders>
            <w:shd w:val="clear" w:color="000000" w:fill="FFFFFF"/>
            <w:noWrap/>
            <w:hideMark/>
          </w:tcPr>
          <w:p w14:paraId="25100B4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38D525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412</w:t>
            </w:r>
          </w:p>
        </w:tc>
        <w:tc>
          <w:tcPr>
            <w:tcW w:w="4377" w:type="dxa"/>
            <w:tcBorders>
              <w:top w:val="nil"/>
              <w:left w:val="nil"/>
              <w:bottom w:val="single" w:sz="4" w:space="0" w:color="auto"/>
              <w:right w:val="single" w:sz="4" w:space="0" w:color="auto"/>
            </w:tcBorders>
            <w:shd w:val="clear" w:color="000000" w:fill="FFFFFF"/>
            <w:hideMark/>
          </w:tcPr>
          <w:p w14:paraId="0F9DED7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Горячекатаная арматурная сталь гладкая класса А-I, диаметром: 6 мм</w:t>
            </w:r>
          </w:p>
        </w:tc>
        <w:tc>
          <w:tcPr>
            <w:tcW w:w="1095" w:type="dxa"/>
            <w:tcBorders>
              <w:top w:val="nil"/>
              <w:left w:val="nil"/>
              <w:bottom w:val="single" w:sz="4" w:space="0" w:color="auto"/>
              <w:right w:val="single" w:sz="4" w:space="0" w:color="auto"/>
            </w:tcBorders>
            <w:shd w:val="clear" w:color="000000" w:fill="FFFFFF"/>
            <w:noWrap/>
            <w:hideMark/>
          </w:tcPr>
          <w:p w14:paraId="38ABB7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2EBA482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0,391</w:t>
            </w:r>
          </w:p>
        </w:tc>
        <w:tc>
          <w:tcPr>
            <w:tcW w:w="1083" w:type="dxa"/>
            <w:tcBorders>
              <w:top w:val="nil"/>
              <w:left w:val="nil"/>
              <w:bottom w:val="single" w:sz="4" w:space="0" w:color="auto"/>
              <w:right w:val="single" w:sz="4" w:space="0" w:color="auto"/>
            </w:tcBorders>
            <w:shd w:val="clear" w:color="000000" w:fill="FFFFFF"/>
            <w:noWrap/>
            <w:hideMark/>
          </w:tcPr>
          <w:p w14:paraId="3B6E94A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46 856,85</w:t>
            </w:r>
          </w:p>
        </w:tc>
        <w:tc>
          <w:tcPr>
            <w:tcW w:w="1450" w:type="dxa"/>
            <w:tcBorders>
              <w:top w:val="nil"/>
              <w:left w:val="nil"/>
              <w:bottom w:val="single" w:sz="4" w:space="0" w:color="auto"/>
              <w:right w:val="nil"/>
            </w:tcBorders>
            <w:shd w:val="clear" w:color="000000" w:fill="FFFFFF"/>
            <w:noWrap/>
            <w:hideMark/>
          </w:tcPr>
          <w:p w14:paraId="1C48882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18 321,03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59C2BB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344F1E0" w14:textId="77777777" w:rsidR="00CA10A1" w:rsidRPr="00AB4E55" w:rsidRDefault="00CA10A1" w:rsidP="00FE3AFB">
            <w:pPr>
              <w:rPr>
                <w:sz w:val="20"/>
              </w:rPr>
            </w:pPr>
          </w:p>
        </w:tc>
      </w:tr>
      <w:tr w:rsidR="00CA10A1" w:rsidRPr="00AB4E55" w14:paraId="5BFABEBC"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88B3D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7,13</w:t>
            </w:r>
          </w:p>
        </w:tc>
        <w:tc>
          <w:tcPr>
            <w:tcW w:w="1424" w:type="dxa"/>
            <w:tcBorders>
              <w:top w:val="nil"/>
              <w:left w:val="nil"/>
              <w:bottom w:val="single" w:sz="4" w:space="0" w:color="auto"/>
              <w:right w:val="single" w:sz="4" w:space="0" w:color="auto"/>
            </w:tcBorders>
            <w:shd w:val="clear" w:color="000000" w:fill="FFFFFF"/>
            <w:noWrap/>
            <w:hideMark/>
          </w:tcPr>
          <w:p w14:paraId="30C5C34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DE198A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413</w:t>
            </w:r>
          </w:p>
        </w:tc>
        <w:tc>
          <w:tcPr>
            <w:tcW w:w="4377" w:type="dxa"/>
            <w:tcBorders>
              <w:top w:val="nil"/>
              <w:left w:val="nil"/>
              <w:bottom w:val="single" w:sz="4" w:space="0" w:color="auto"/>
              <w:right w:val="single" w:sz="4" w:space="0" w:color="auto"/>
            </w:tcBorders>
            <w:shd w:val="clear" w:color="000000" w:fill="FFFFFF"/>
            <w:hideMark/>
          </w:tcPr>
          <w:p w14:paraId="42AAA71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из выравнивающей смеси типа "Ветонит" 5000, толщиной 5 мм</w:t>
            </w:r>
          </w:p>
        </w:tc>
        <w:tc>
          <w:tcPr>
            <w:tcW w:w="1095" w:type="dxa"/>
            <w:tcBorders>
              <w:top w:val="nil"/>
              <w:left w:val="nil"/>
              <w:bottom w:val="single" w:sz="4" w:space="0" w:color="auto"/>
              <w:right w:val="single" w:sz="4" w:space="0" w:color="auto"/>
            </w:tcBorders>
            <w:shd w:val="clear" w:color="000000" w:fill="FFFFFF"/>
            <w:noWrap/>
            <w:hideMark/>
          </w:tcPr>
          <w:p w14:paraId="27D92E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51E4EAE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3,91</w:t>
            </w:r>
          </w:p>
        </w:tc>
        <w:tc>
          <w:tcPr>
            <w:tcW w:w="1083" w:type="dxa"/>
            <w:tcBorders>
              <w:top w:val="nil"/>
              <w:left w:val="nil"/>
              <w:bottom w:val="single" w:sz="4" w:space="0" w:color="auto"/>
              <w:right w:val="single" w:sz="4" w:space="0" w:color="auto"/>
            </w:tcBorders>
            <w:shd w:val="clear" w:color="000000" w:fill="FFFFFF"/>
            <w:noWrap/>
            <w:hideMark/>
          </w:tcPr>
          <w:p w14:paraId="5613780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117 896,22</w:t>
            </w:r>
          </w:p>
        </w:tc>
        <w:tc>
          <w:tcPr>
            <w:tcW w:w="1450" w:type="dxa"/>
            <w:tcBorders>
              <w:top w:val="nil"/>
              <w:left w:val="nil"/>
              <w:bottom w:val="single" w:sz="4" w:space="0" w:color="auto"/>
              <w:right w:val="nil"/>
            </w:tcBorders>
            <w:shd w:val="clear" w:color="000000" w:fill="FFFFFF"/>
            <w:noWrap/>
            <w:hideMark/>
          </w:tcPr>
          <w:p w14:paraId="43EF960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460 974,21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95B785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52372E0" w14:textId="77777777" w:rsidR="00CA10A1" w:rsidRPr="00AB4E55" w:rsidRDefault="00CA10A1" w:rsidP="00FE3AFB">
            <w:pPr>
              <w:rPr>
                <w:sz w:val="20"/>
              </w:rPr>
            </w:pPr>
          </w:p>
        </w:tc>
      </w:tr>
      <w:tr w:rsidR="00CA10A1" w:rsidRPr="00AB4E55" w14:paraId="11D2FE1F"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D74177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7,14</w:t>
            </w:r>
          </w:p>
        </w:tc>
        <w:tc>
          <w:tcPr>
            <w:tcW w:w="1424" w:type="dxa"/>
            <w:tcBorders>
              <w:top w:val="nil"/>
              <w:left w:val="nil"/>
              <w:bottom w:val="single" w:sz="4" w:space="0" w:color="auto"/>
              <w:right w:val="single" w:sz="4" w:space="0" w:color="auto"/>
            </w:tcBorders>
            <w:shd w:val="clear" w:color="000000" w:fill="FFFFFF"/>
            <w:noWrap/>
            <w:hideMark/>
          </w:tcPr>
          <w:p w14:paraId="29B478D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B8D60D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414</w:t>
            </w:r>
          </w:p>
        </w:tc>
        <w:tc>
          <w:tcPr>
            <w:tcW w:w="4377" w:type="dxa"/>
            <w:tcBorders>
              <w:top w:val="nil"/>
              <w:left w:val="nil"/>
              <w:bottom w:val="single" w:sz="4" w:space="0" w:color="auto"/>
              <w:right w:val="single" w:sz="4" w:space="0" w:color="auto"/>
            </w:tcBorders>
            <w:shd w:val="clear" w:color="000000" w:fill="FFFFFF"/>
            <w:hideMark/>
          </w:tcPr>
          <w:p w14:paraId="49C91EE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пароизоляции из полиэтиленовой пленки в один слой насухо (укладка подложки под линолеум)</w:t>
            </w:r>
          </w:p>
        </w:tc>
        <w:tc>
          <w:tcPr>
            <w:tcW w:w="1095" w:type="dxa"/>
            <w:tcBorders>
              <w:top w:val="nil"/>
              <w:left w:val="nil"/>
              <w:bottom w:val="single" w:sz="4" w:space="0" w:color="auto"/>
              <w:right w:val="single" w:sz="4" w:space="0" w:color="auto"/>
            </w:tcBorders>
            <w:shd w:val="clear" w:color="000000" w:fill="FFFFFF"/>
            <w:noWrap/>
            <w:hideMark/>
          </w:tcPr>
          <w:p w14:paraId="43B354F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51D05C4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3,91</w:t>
            </w:r>
          </w:p>
        </w:tc>
        <w:tc>
          <w:tcPr>
            <w:tcW w:w="1083" w:type="dxa"/>
            <w:tcBorders>
              <w:top w:val="nil"/>
              <w:left w:val="nil"/>
              <w:bottom w:val="single" w:sz="4" w:space="0" w:color="auto"/>
              <w:right w:val="single" w:sz="4" w:space="0" w:color="auto"/>
            </w:tcBorders>
            <w:shd w:val="clear" w:color="000000" w:fill="FFFFFF"/>
            <w:noWrap/>
            <w:hideMark/>
          </w:tcPr>
          <w:p w14:paraId="4170FE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9 824,50</w:t>
            </w:r>
          </w:p>
        </w:tc>
        <w:tc>
          <w:tcPr>
            <w:tcW w:w="1450" w:type="dxa"/>
            <w:tcBorders>
              <w:top w:val="nil"/>
              <w:left w:val="nil"/>
              <w:bottom w:val="single" w:sz="4" w:space="0" w:color="auto"/>
              <w:right w:val="nil"/>
            </w:tcBorders>
            <w:shd w:val="clear" w:color="000000" w:fill="FFFFFF"/>
            <w:noWrap/>
            <w:hideMark/>
          </w:tcPr>
          <w:p w14:paraId="26F2F8A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38 413,80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23A79E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863A58E" w14:textId="77777777" w:rsidR="00CA10A1" w:rsidRPr="00AB4E55" w:rsidRDefault="00CA10A1" w:rsidP="00FE3AFB">
            <w:pPr>
              <w:rPr>
                <w:sz w:val="20"/>
              </w:rPr>
            </w:pPr>
          </w:p>
        </w:tc>
      </w:tr>
      <w:tr w:rsidR="00CA10A1" w:rsidRPr="00AB4E55" w14:paraId="08B29DD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66BB45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7,15</w:t>
            </w:r>
          </w:p>
        </w:tc>
        <w:tc>
          <w:tcPr>
            <w:tcW w:w="1424" w:type="dxa"/>
            <w:tcBorders>
              <w:top w:val="nil"/>
              <w:left w:val="nil"/>
              <w:bottom w:val="single" w:sz="4" w:space="0" w:color="auto"/>
              <w:right w:val="single" w:sz="4" w:space="0" w:color="auto"/>
            </w:tcBorders>
            <w:shd w:val="clear" w:color="000000" w:fill="FFFFFF"/>
            <w:noWrap/>
            <w:hideMark/>
          </w:tcPr>
          <w:p w14:paraId="4CF1651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3BFD8C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415</w:t>
            </w:r>
          </w:p>
        </w:tc>
        <w:tc>
          <w:tcPr>
            <w:tcW w:w="4377" w:type="dxa"/>
            <w:tcBorders>
              <w:top w:val="nil"/>
              <w:left w:val="nil"/>
              <w:bottom w:val="single" w:sz="4" w:space="0" w:color="auto"/>
              <w:right w:val="single" w:sz="4" w:space="0" w:color="auto"/>
            </w:tcBorders>
            <w:shd w:val="clear" w:color="000000" w:fill="FFFFFF"/>
            <w:hideMark/>
          </w:tcPr>
          <w:p w14:paraId="51EC37B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Пленка полиэтиленовая толщиной: 0,2-0,5 мм</w:t>
            </w:r>
          </w:p>
        </w:tc>
        <w:tc>
          <w:tcPr>
            <w:tcW w:w="1095" w:type="dxa"/>
            <w:tcBorders>
              <w:top w:val="nil"/>
              <w:left w:val="nil"/>
              <w:bottom w:val="single" w:sz="4" w:space="0" w:color="auto"/>
              <w:right w:val="single" w:sz="4" w:space="0" w:color="auto"/>
            </w:tcBorders>
            <w:shd w:val="clear" w:color="000000" w:fill="FFFFFF"/>
            <w:noWrap/>
            <w:hideMark/>
          </w:tcPr>
          <w:p w14:paraId="6E213C4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0C11FB0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-478,6</w:t>
            </w:r>
          </w:p>
        </w:tc>
        <w:tc>
          <w:tcPr>
            <w:tcW w:w="1083" w:type="dxa"/>
            <w:tcBorders>
              <w:top w:val="nil"/>
              <w:left w:val="nil"/>
              <w:bottom w:val="single" w:sz="4" w:space="0" w:color="auto"/>
              <w:right w:val="single" w:sz="4" w:space="0" w:color="auto"/>
            </w:tcBorders>
            <w:shd w:val="clear" w:color="000000" w:fill="FFFFFF"/>
            <w:noWrap/>
            <w:hideMark/>
          </w:tcPr>
          <w:p w14:paraId="28D8455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58,97</w:t>
            </w:r>
          </w:p>
        </w:tc>
        <w:tc>
          <w:tcPr>
            <w:tcW w:w="1450" w:type="dxa"/>
            <w:tcBorders>
              <w:top w:val="nil"/>
              <w:left w:val="nil"/>
              <w:bottom w:val="single" w:sz="4" w:space="0" w:color="auto"/>
              <w:right w:val="nil"/>
            </w:tcBorders>
            <w:shd w:val="clear" w:color="000000" w:fill="FFFFFF"/>
            <w:noWrap/>
            <w:hideMark/>
          </w:tcPr>
          <w:p w14:paraId="0BE8CF8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-28 221,71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D6D6AD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9A8B848" w14:textId="77777777" w:rsidR="00CA10A1" w:rsidRPr="00AB4E55" w:rsidRDefault="00CA10A1" w:rsidP="00FE3AFB">
            <w:pPr>
              <w:rPr>
                <w:sz w:val="20"/>
              </w:rPr>
            </w:pPr>
          </w:p>
        </w:tc>
      </w:tr>
      <w:tr w:rsidR="00CA10A1" w:rsidRPr="00AB4E55" w14:paraId="0DE4E0D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75EFCD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7,16</w:t>
            </w:r>
          </w:p>
        </w:tc>
        <w:tc>
          <w:tcPr>
            <w:tcW w:w="1424" w:type="dxa"/>
            <w:tcBorders>
              <w:top w:val="nil"/>
              <w:left w:val="nil"/>
              <w:bottom w:val="single" w:sz="4" w:space="0" w:color="auto"/>
              <w:right w:val="single" w:sz="4" w:space="0" w:color="auto"/>
            </w:tcBorders>
            <w:shd w:val="clear" w:color="000000" w:fill="FFFFFF"/>
            <w:noWrap/>
            <w:hideMark/>
          </w:tcPr>
          <w:p w14:paraId="221721A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C737B3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416</w:t>
            </w:r>
          </w:p>
        </w:tc>
        <w:tc>
          <w:tcPr>
            <w:tcW w:w="4377" w:type="dxa"/>
            <w:tcBorders>
              <w:top w:val="nil"/>
              <w:left w:val="nil"/>
              <w:bottom w:val="single" w:sz="4" w:space="0" w:color="auto"/>
              <w:right w:val="single" w:sz="4" w:space="0" w:color="auto"/>
            </w:tcBorders>
            <w:shd w:val="clear" w:color="000000" w:fill="FFFFFF"/>
            <w:hideMark/>
          </w:tcPr>
          <w:p w14:paraId="254B65A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Подложка звукоизоляционная под паркет толщина 3 мм</w:t>
            </w:r>
          </w:p>
        </w:tc>
        <w:tc>
          <w:tcPr>
            <w:tcW w:w="1095" w:type="dxa"/>
            <w:tcBorders>
              <w:top w:val="nil"/>
              <w:left w:val="nil"/>
              <w:bottom w:val="single" w:sz="4" w:space="0" w:color="auto"/>
              <w:right w:val="single" w:sz="4" w:space="0" w:color="auto"/>
            </w:tcBorders>
            <w:shd w:val="clear" w:color="000000" w:fill="FFFFFF"/>
            <w:noWrap/>
            <w:hideMark/>
          </w:tcPr>
          <w:p w14:paraId="588825D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7A2179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478,6</w:t>
            </w:r>
          </w:p>
        </w:tc>
        <w:tc>
          <w:tcPr>
            <w:tcW w:w="1083" w:type="dxa"/>
            <w:tcBorders>
              <w:top w:val="nil"/>
              <w:left w:val="nil"/>
              <w:bottom w:val="single" w:sz="4" w:space="0" w:color="auto"/>
              <w:right w:val="single" w:sz="4" w:space="0" w:color="auto"/>
            </w:tcBorders>
            <w:shd w:val="clear" w:color="000000" w:fill="FFFFFF"/>
            <w:noWrap/>
            <w:hideMark/>
          </w:tcPr>
          <w:p w14:paraId="714BC57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174,97</w:t>
            </w:r>
          </w:p>
        </w:tc>
        <w:tc>
          <w:tcPr>
            <w:tcW w:w="1450" w:type="dxa"/>
            <w:tcBorders>
              <w:top w:val="nil"/>
              <w:left w:val="nil"/>
              <w:bottom w:val="single" w:sz="4" w:space="0" w:color="auto"/>
              <w:right w:val="nil"/>
            </w:tcBorders>
            <w:shd w:val="clear" w:color="000000" w:fill="FFFFFF"/>
            <w:noWrap/>
            <w:hideMark/>
          </w:tcPr>
          <w:p w14:paraId="02E2F4B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83 739,47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7D2066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F4BE6E0" w14:textId="77777777" w:rsidR="00CA10A1" w:rsidRPr="00AB4E55" w:rsidRDefault="00CA10A1" w:rsidP="00FE3AFB">
            <w:pPr>
              <w:rPr>
                <w:sz w:val="20"/>
              </w:rPr>
            </w:pPr>
          </w:p>
        </w:tc>
      </w:tr>
      <w:tr w:rsidR="00CA10A1" w:rsidRPr="00AB4E55" w14:paraId="7D73012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0934EA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7,17</w:t>
            </w:r>
          </w:p>
        </w:tc>
        <w:tc>
          <w:tcPr>
            <w:tcW w:w="1424" w:type="dxa"/>
            <w:tcBorders>
              <w:top w:val="nil"/>
              <w:left w:val="nil"/>
              <w:bottom w:val="single" w:sz="4" w:space="0" w:color="auto"/>
              <w:right w:val="single" w:sz="4" w:space="0" w:color="auto"/>
            </w:tcBorders>
            <w:shd w:val="clear" w:color="000000" w:fill="FFFFFF"/>
            <w:noWrap/>
            <w:hideMark/>
          </w:tcPr>
          <w:p w14:paraId="4E3E659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ACC3FC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417</w:t>
            </w:r>
          </w:p>
        </w:tc>
        <w:tc>
          <w:tcPr>
            <w:tcW w:w="4377" w:type="dxa"/>
            <w:tcBorders>
              <w:top w:val="nil"/>
              <w:left w:val="nil"/>
              <w:bottom w:val="single" w:sz="4" w:space="0" w:color="auto"/>
              <w:right w:val="single" w:sz="4" w:space="0" w:color="auto"/>
            </w:tcBorders>
            <w:shd w:val="clear" w:color="000000" w:fill="FFFFFF"/>
            <w:hideMark/>
          </w:tcPr>
          <w:p w14:paraId="18B77AA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покрытий из линолеума на клее</w:t>
            </w:r>
          </w:p>
        </w:tc>
        <w:tc>
          <w:tcPr>
            <w:tcW w:w="1095" w:type="dxa"/>
            <w:tcBorders>
              <w:top w:val="nil"/>
              <w:left w:val="nil"/>
              <w:bottom w:val="single" w:sz="4" w:space="0" w:color="auto"/>
              <w:right w:val="single" w:sz="4" w:space="0" w:color="auto"/>
            </w:tcBorders>
            <w:shd w:val="clear" w:color="000000" w:fill="FFFFFF"/>
            <w:noWrap/>
            <w:hideMark/>
          </w:tcPr>
          <w:p w14:paraId="51EA20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1DE71C6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3,91</w:t>
            </w:r>
          </w:p>
        </w:tc>
        <w:tc>
          <w:tcPr>
            <w:tcW w:w="1083" w:type="dxa"/>
            <w:tcBorders>
              <w:top w:val="nil"/>
              <w:left w:val="nil"/>
              <w:bottom w:val="single" w:sz="4" w:space="0" w:color="auto"/>
              <w:right w:val="single" w:sz="4" w:space="0" w:color="auto"/>
            </w:tcBorders>
            <w:shd w:val="clear" w:color="000000" w:fill="FFFFFF"/>
            <w:noWrap/>
            <w:hideMark/>
          </w:tcPr>
          <w:p w14:paraId="463A0FE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31 939,89</w:t>
            </w:r>
          </w:p>
        </w:tc>
        <w:tc>
          <w:tcPr>
            <w:tcW w:w="1450" w:type="dxa"/>
            <w:tcBorders>
              <w:top w:val="nil"/>
              <w:left w:val="nil"/>
              <w:bottom w:val="single" w:sz="4" w:space="0" w:color="auto"/>
              <w:right w:val="nil"/>
            </w:tcBorders>
            <w:shd w:val="clear" w:color="000000" w:fill="FFFFFF"/>
            <w:noWrap/>
            <w:hideMark/>
          </w:tcPr>
          <w:p w14:paraId="3C812BB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124 884,96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277160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D94B866" w14:textId="77777777" w:rsidR="00CA10A1" w:rsidRPr="00AB4E55" w:rsidRDefault="00CA10A1" w:rsidP="00FE3AFB">
            <w:pPr>
              <w:rPr>
                <w:sz w:val="20"/>
              </w:rPr>
            </w:pPr>
          </w:p>
        </w:tc>
      </w:tr>
      <w:tr w:rsidR="00CA10A1" w:rsidRPr="00AB4E55" w14:paraId="6F06999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0016A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7,18</w:t>
            </w:r>
          </w:p>
        </w:tc>
        <w:tc>
          <w:tcPr>
            <w:tcW w:w="1424" w:type="dxa"/>
            <w:tcBorders>
              <w:top w:val="nil"/>
              <w:left w:val="nil"/>
              <w:bottom w:val="single" w:sz="4" w:space="0" w:color="auto"/>
              <w:right w:val="single" w:sz="4" w:space="0" w:color="auto"/>
            </w:tcBorders>
            <w:shd w:val="clear" w:color="000000" w:fill="FFFFFF"/>
            <w:noWrap/>
            <w:hideMark/>
          </w:tcPr>
          <w:p w14:paraId="114F3A7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781A4D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418</w:t>
            </w:r>
          </w:p>
        </w:tc>
        <w:tc>
          <w:tcPr>
            <w:tcW w:w="4377" w:type="dxa"/>
            <w:tcBorders>
              <w:top w:val="nil"/>
              <w:left w:val="nil"/>
              <w:bottom w:val="single" w:sz="4" w:space="0" w:color="auto"/>
              <w:right w:val="single" w:sz="4" w:space="0" w:color="auto"/>
            </w:tcBorders>
            <w:shd w:val="clear" w:color="000000" w:fill="FFFFFF"/>
            <w:hideMark/>
          </w:tcPr>
          <w:p w14:paraId="339EABB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Линолеум алкидный толщиной: 5 мм</w:t>
            </w:r>
          </w:p>
        </w:tc>
        <w:tc>
          <w:tcPr>
            <w:tcW w:w="1095" w:type="dxa"/>
            <w:tcBorders>
              <w:top w:val="nil"/>
              <w:left w:val="nil"/>
              <w:bottom w:val="single" w:sz="4" w:space="0" w:color="auto"/>
              <w:right w:val="single" w:sz="4" w:space="0" w:color="auto"/>
            </w:tcBorders>
            <w:shd w:val="clear" w:color="000000" w:fill="FFFFFF"/>
            <w:noWrap/>
            <w:hideMark/>
          </w:tcPr>
          <w:p w14:paraId="692F82B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5EB6BFD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398,8</w:t>
            </w:r>
          </w:p>
        </w:tc>
        <w:tc>
          <w:tcPr>
            <w:tcW w:w="1083" w:type="dxa"/>
            <w:tcBorders>
              <w:top w:val="nil"/>
              <w:left w:val="nil"/>
              <w:bottom w:val="single" w:sz="4" w:space="0" w:color="auto"/>
              <w:right w:val="single" w:sz="4" w:space="0" w:color="auto"/>
            </w:tcBorders>
            <w:shd w:val="clear" w:color="000000" w:fill="FFFFFF"/>
            <w:noWrap/>
            <w:hideMark/>
          </w:tcPr>
          <w:p w14:paraId="23EB2D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928,50</w:t>
            </w:r>
          </w:p>
        </w:tc>
        <w:tc>
          <w:tcPr>
            <w:tcW w:w="1450" w:type="dxa"/>
            <w:tcBorders>
              <w:top w:val="nil"/>
              <w:left w:val="nil"/>
              <w:bottom w:val="single" w:sz="4" w:space="0" w:color="auto"/>
              <w:right w:val="nil"/>
            </w:tcBorders>
            <w:shd w:val="clear" w:color="000000" w:fill="FFFFFF"/>
            <w:noWrap/>
            <w:hideMark/>
          </w:tcPr>
          <w:p w14:paraId="10489A8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370 286,15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C5D792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8FD788D" w14:textId="77777777" w:rsidR="00CA10A1" w:rsidRPr="00AB4E55" w:rsidRDefault="00CA10A1" w:rsidP="00FE3AFB">
            <w:pPr>
              <w:rPr>
                <w:sz w:val="20"/>
              </w:rPr>
            </w:pPr>
          </w:p>
        </w:tc>
      </w:tr>
      <w:tr w:rsidR="00CA10A1" w:rsidRPr="00AB4E55" w14:paraId="2CA3A69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B3EB33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7,19</w:t>
            </w:r>
          </w:p>
        </w:tc>
        <w:tc>
          <w:tcPr>
            <w:tcW w:w="1424" w:type="dxa"/>
            <w:tcBorders>
              <w:top w:val="nil"/>
              <w:left w:val="nil"/>
              <w:bottom w:val="single" w:sz="4" w:space="0" w:color="auto"/>
              <w:right w:val="single" w:sz="4" w:space="0" w:color="auto"/>
            </w:tcBorders>
            <w:shd w:val="clear" w:color="000000" w:fill="FFFFFF"/>
            <w:noWrap/>
            <w:hideMark/>
          </w:tcPr>
          <w:p w14:paraId="5F6ED0F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3954BC8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419</w:t>
            </w:r>
          </w:p>
        </w:tc>
        <w:tc>
          <w:tcPr>
            <w:tcW w:w="4377" w:type="dxa"/>
            <w:tcBorders>
              <w:top w:val="nil"/>
              <w:left w:val="nil"/>
              <w:bottom w:val="single" w:sz="4" w:space="0" w:color="auto"/>
              <w:right w:val="single" w:sz="4" w:space="0" w:color="auto"/>
            </w:tcBorders>
            <w:shd w:val="clear" w:color="000000" w:fill="FFFFFF"/>
            <w:hideMark/>
          </w:tcPr>
          <w:p w14:paraId="02D049A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Клей Forbo 523, для укладки токопроводящих текстильных и ПВХ-покрытий</w:t>
            </w:r>
          </w:p>
        </w:tc>
        <w:tc>
          <w:tcPr>
            <w:tcW w:w="1095" w:type="dxa"/>
            <w:tcBorders>
              <w:top w:val="nil"/>
              <w:left w:val="nil"/>
              <w:bottom w:val="single" w:sz="4" w:space="0" w:color="auto"/>
              <w:right w:val="single" w:sz="4" w:space="0" w:color="auto"/>
            </w:tcBorders>
            <w:shd w:val="clear" w:color="000000" w:fill="FFFFFF"/>
            <w:noWrap/>
            <w:hideMark/>
          </w:tcPr>
          <w:p w14:paraId="0BA551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кг</w:t>
            </w:r>
          </w:p>
        </w:tc>
        <w:tc>
          <w:tcPr>
            <w:tcW w:w="1066" w:type="dxa"/>
            <w:tcBorders>
              <w:top w:val="nil"/>
              <w:left w:val="nil"/>
              <w:bottom w:val="single" w:sz="4" w:space="0" w:color="auto"/>
              <w:right w:val="single" w:sz="4" w:space="0" w:color="auto"/>
            </w:tcBorders>
            <w:shd w:val="clear" w:color="000000" w:fill="FFFFFF"/>
            <w:noWrap/>
            <w:hideMark/>
          </w:tcPr>
          <w:p w14:paraId="603ED9D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195,5</w:t>
            </w:r>
          </w:p>
        </w:tc>
        <w:tc>
          <w:tcPr>
            <w:tcW w:w="1083" w:type="dxa"/>
            <w:tcBorders>
              <w:top w:val="nil"/>
              <w:left w:val="nil"/>
              <w:bottom w:val="single" w:sz="4" w:space="0" w:color="auto"/>
              <w:right w:val="single" w:sz="4" w:space="0" w:color="auto"/>
            </w:tcBorders>
            <w:shd w:val="clear" w:color="000000" w:fill="FFFFFF"/>
            <w:noWrap/>
            <w:hideMark/>
          </w:tcPr>
          <w:p w14:paraId="6637234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336,12</w:t>
            </w:r>
          </w:p>
        </w:tc>
        <w:tc>
          <w:tcPr>
            <w:tcW w:w="1450" w:type="dxa"/>
            <w:tcBorders>
              <w:top w:val="nil"/>
              <w:left w:val="nil"/>
              <w:bottom w:val="single" w:sz="4" w:space="0" w:color="auto"/>
              <w:right w:val="nil"/>
            </w:tcBorders>
            <w:shd w:val="clear" w:color="000000" w:fill="FFFFFF"/>
            <w:noWrap/>
            <w:hideMark/>
          </w:tcPr>
          <w:p w14:paraId="6C51F93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65 712,30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FD3A92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60DDB52" w14:textId="77777777" w:rsidR="00CA10A1" w:rsidRPr="00AB4E55" w:rsidRDefault="00CA10A1" w:rsidP="00FE3AFB">
            <w:pPr>
              <w:rPr>
                <w:sz w:val="20"/>
              </w:rPr>
            </w:pPr>
          </w:p>
        </w:tc>
      </w:tr>
      <w:tr w:rsidR="00CA10A1" w:rsidRPr="00AB4E55" w14:paraId="686A5565"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1D39D0FC"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Полы. Тип 2.6</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4E1311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4CA2101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005078B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2A347C1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A8A711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C21D161" w14:textId="77777777" w:rsidR="00CA10A1" w:rsidRPr="00AB4E55" w:rsidRDefault="00CA10A1" w:rsidP="00FE3AFB">
            <w:pPr>
              <w:rPr>
                <w:sz w:val="20"/>
              </w:rPr>
            </w:pPr>
          </w:p>
        </w:tc>
      </w:tr>
      <w:tr w:rsidR="00CA10A1" w:rsidRPr="00AB4E55" w14:paraId="5A898517"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25AF7E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7,20</w:t>
            </w:r>
          </w:p>
        </w:tc>
        <w:tc>
          <w:tcPr>
            <w:tcW w:w="1424" w:type="dxa"/>
            <w:tcBorders>
              <w:top w:val="nil"/>
              <w:left w:val="nil"/>
              <w:bottom w:val="single" w:sz="4" w:space="0" w:color="auto"/>
              <w:right w:val="single" w:sz="4" w:space="0" w:color="auto"/>
            </w:tcBorders>
            <w:shd w:val="clear" w:color="000000" w:fill="FFFFFF"/>
            <w:noWrap/>
            <w:hideMark/>
          </w:tcPr>
          <w:p w14:paraId="06E54E8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6037E2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420</w:t>
            </w:r>
          </w:p>
        </w:tc>
        <w:tc>
          <w:tcPr>
            <w:tcW w:w="4377" w:type="dxa"/>
            <w:tcBorders>
              <w:top w:val="nil"/>
              <w:left w:val="nil"/>
              <w:bottom w:val="single" w:sz="4" w:space="0" w:color="auto"/>
              <w:right w:val="single" w:sz="4" w:space="0" w:color="auto"/>
            </w:tcBorders>
            <w:shd w:val="clear" w:color="000000" w:fill="FFFFFF"/>
            <w:hideMark/>
          </w:tcPr>
          <w:p w14:paraId="6F0C16A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тепло- и звукоизоляции сплошной из плит: или матов минераловатных или стекловолокнистых</w:t>
            </w:r>
          </w:p>
        </w:tc>
        <w:tc>
          <w:tcPr>
            <w:tcW w:w="1095" w:type="dxa"/>
            <w:tcBorders>
              <w:top w:val="nil"/>
              <w:left w:val="nil"/>
              <w:bottom w:val="single" w:sz="4" w:space="0" w:color="auto"/>
              <w:right w:val="single" w:sz="4" w:space="0" w:color="auto"/>
            </w:tcBorders>
            <w:shd w:val="clear" w:color="000000" w:fill="FFFFFF"/>
            <w:noWrap/>
            <w:hideMark/>
          </w:tcPr>
          <w:p w14:paraId="3DCD049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7D36EB0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1,01</w:t>
            </w:r>
          </w:p>
        </w:tc>
        <w:tc>
          <w:tcPr>
            <w:tcW w:w="1083" w:type="dxa"/>
            <w:tcBorders>
              <w:top w:val="nil"/>
              <w:left w:val="nil"/>
              <w:bottom w:val="single" w:sz="4" w:space="0" w:color="auto"/>
              <w:right w:val="single" w:sz="4" w:space="0" w:color="auto"/>
            </w:tcBorders>
            <w:shd w:val="clear" w:color="000000" w:fill="FFFFFF"/>
            <w:noWrap/>
            <w:hideMark/>
          </w:tcPr>
          <w:p w14:paraId="3EE440C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24 055,65</w:t>
            </w:r>
          </w:p>
        </w:tc>
        <w:tc>
          <w:tcPr>
            <w:tcW w:w="1450" w:type="dxa"/>
            <w:tcBorders>
              <w:top w:val="nil"/>
              <w:left w:val="nil"/>
              <w:bottom w:val="single" w:sz="4" w:space="0" w:color="auto"/>
              <w:right w:val="nil"/>
            </w:tcBorders>
            <w:shd w:val="clear" w:color="000000" w:fill="FFFFFF"/>
            <w:noWrap/>
            <w:hideMark/>
          </w:tcPr>
          <w:p w14:paraId="5595808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24 296,21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370DFB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C441293" w14:textId="77777777" w:rsidR="00CA10A1" w:rsidRPr="00AB4E55" w:rsidRDefault="00CA10A1" w:rsidP="00FE3AFB">
            <w:pPr>
              <w:rPr>
                <w:sz w:val="20"/>
              </w:rPr>
            </w:pPr>
          </w:p>
        </w:tc>
      </w:tr>
      <w:tr w:rsidR="00CA10A1" w:rsidRPr="00AB4E55" w14:paraId="1D50C3A4"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8C3AE9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7,21</w:t>
            </w:r>
          </w:p>
        </w:tc>
        <w:tc>
          <w:tcPr>
            <w:tcW w:w="1424" w:type="dxa"/>
            <w:tcBorders>
              <w:top w:val="nil"/>
              <w:left w:val="nil"/>
              <w:bottom w:val="single" w:sz="4" w:space="0" w:color="auto"/>
              <w:right w:val="single" w:sz="4" w:space="0" w:color="auto"/>
            </w:tcBorders>
            <w:shd w:val="clear" w:color="000000" w:fill="FFFFFF"/>
            <w:noWrap/>
            <w:hideMark/>
          </w:tcPr>
          <w:p w14:paraId="360D3AD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3496D9C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421</w:t>
            </w:r>
          </w:p>
        </w:tc>
        <w:tc>
          <w:tcPr>
            <w:tcW w:w="4377" w:type="dxa"/>
            <w:tcBorders>
              <w:top w:val="nil"/>
              <w:left w:val="nil"/>
              <w:bottom w:val="single" w:sz="4" w:space="0" w:color="auto"/>
              <w:right w:val="single" w:sz="4" w:space="0" w:color="auto"/>
            </w:tcBorders>
            <w:shd w:val="clear" w:color="000000" w:fill="FFFFFF"/>
            <w:hideMark/>
          </w:tcPr>
          <w:p w14:paraId="1A2D0C9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Пластины из вспененного полиэтилена с односторонним фольгированием с клеевым слоем: тип С, толщиной 5 мм</w:t>
            </w:r>
          </w:p>
        </w:tc>
        <w:tc>
          <w:tcPr>
            <w:tcW w:w="1095" w:type="dxa"/>
            <w:tcBorders>
              <w:top w:val="nil"/>
              <w:left w:val="nil"/>
              <w:bottom w:val="single" w:sz="4" w:space="0" w:color="auto"/>
              <w:right w:val="single" w:sz="4" w:space="0" w:color="auto"/>
            </w:tcBorders>
            <w:shd w:val="clear" w:color="000000" w:fill="FFFFFF"/>
            <w:noWrap/>
            <w:hideMark/>
          </w:tcPr>
          <w:p w14:paraId="4D49F02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288DD69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104</w:t>
            </w:r>
          </w:p>
        </w:tc>
        <w:tc>
          <w:tcPr>
            <w:tcW w:w="1083" w:type="dxa"/>
            <w:tcBorders>
              <w:top w:val="nil"/>
              <w:left w:val="nil"/>
              <w:bottom w:val="single" w:sz="4" w:space="0" w:color="auto"/>
              <w:right w:val="single" w:sz="4" w:space="0" w:color="auto"/>
            </w:tcBorders>
            <w:shd w:val="clear" w:color="000000" w:fill="FFFFFF"/>
            <w:noWrap/>
            <w:hideMark/>
          </w:tcPr>
          <w:p w14:paraId="646E25F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246,05</w:t>
            </w:r>
          </w:p>
        </w:tc>
        <w:tc>
          <w:tcPr>
            <w:tcW w:w="1450" w:type="dxa"/>
            <w:tcBorders>
              <w:top w:val="nil"/>
              <w:left w:val="nil"/>
              <w:bottom w:val="single" w:sz="4" w:space="0" w:color="auto"/>
              <w:right w:val="nil"/>
            </w:tcBorders>
            <w:shd w:val="clear" w:color="000000" w:fill="FFFFFF"/>
            <w:noWrap/>
            <w:hideMark/>
          </w:tcPr>
          <w:p w14:paraId="70B336A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25 589,20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64511F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2CF1476" w14:textId="77777777" w:rsidR="00CA10A1" w:rsidRPr="00AB4E55" w:rsidRDefault="00CA10A1" w:rsidP="00FE3AFB">
            <w:pPr>
              <w:rPr>
                <w:sz w:val="20"/>
              </w:rPr>
            </w:pPr>
          </w:p>
        </w:tc>
      </w:tr>
      <w:tr w:rsidR="00CA10A1" w:rsidRPr="00AB4E55" w14:paraId="3DAED91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E6E3D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7,22</w:t>
            </w:r>
          </w:p>
        </w:tc>
        <w:tc>
          <w:tcPr>
            <w:tcW w:w="1424" w:type="dxa"/>
            <w:tcBorders>
              <w:top w:val="nil"/>
              <w:left w:val="nil"/>
              <w:bottom w:val="single" w:sz="4" w:space="0" w:color="auto"/>
              <w:right w:val="single" w:sz="4" w:space="0" w:color="auto"/>
            </w:tcBorders>
            <w:shd w:val="clear" w:color="000000" w:fill="FFFFFF"/>
            <w:noWrap/>
            <w:hideMark/>
          </w:tcPr>
          <w:p w14:paraId="2629DB3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ECBBA9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422</w:t>
            </w:r>
          </w:p>
        </w:tc>
        <w:tc>
          <w:tcPr>
            <w:tcW w:w="4377" w:type="dxa"/>
            <w:tcBorders>
              <w:top w:val="nil"/>
              <w:left w:val="nil"/>
              <w:bottom w:val="single" w:sz="4" w:space="0" w:color="auto"/>
              <w:right w:val="single" w:sz="4" w:space="0" w:color="auto"/>
            </w:tcBorders>
            <w:shd w:val="clear" w:color="000000" w:fill="FFFFFF"/>
            <w:hideMark/>
          </w:tcPr>
          <w:p w14:paraId="58C275D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цементных толщиной 20 мм</w:t>
            </w:r>
          </w:p>
        </w:tc>
        <w:tc>
          <w:tcPr>
            <w:tcW w:w="1095" w:type="dxa"/>
            <w:tcBorders>
              <w:top w:val="nil"/>
              <w:left w:val="nil"/>
              <w:bottom w:val="single" w:sz="4" w:space="0" w:color="auto"/>
              <w:right w:val="single" w:sz="4" w:space="0" w:color="auto"/>
            </w:tcBorders>
            <w:shd w:val="clear" w:color="000000" w:fill="FFFFFF"/>
            <w:noWrap/>
            <w:hideMark/>
          </w:tcPr>
          <w:p w14:paraId="372EC4E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1844433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1,01</w:t>
            </w:r>
          </w:p>
        </w:tc>
        <w:tc>
          <w:tcPr>
            <w:tcW w:w="1083" w:type="dxa"/>
            <w:tcBorders>
              <w:top w:val="nil"/>
              <w:left w:val="nil"/>
              <w:bottom w:val="single" w:sz="4" w:space="0" w:color="auto"/>
              <w:right w:val="single" w:sz="4" w:space="0" w:color="auto"/>
            </w:tcBorders>
            <w:shd w:val="clear" w:color="000000" w:fill="FFFFFF"/>
            <w:noWrap/>
            <w:hideMark/>
          </w:tcPr>
          <w:p w14:paraId="0DD4179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28 884,25</w:t>
            </w:r>
          </w:p>
        </w:tc>
        <w:tc>
          <w:tcPr>
            <w:tcW w:w="1450" w:type="dxa"/>
            <w:tcBorders>
              <w:top w:val="nil"/>
              <w:left w:val="nil"/>
              <w:bottom w:val="single" w:sz="4" w:space="0" w:color="auto"/>
              <w:right w:val="nil"/>
            </w:tcBorders>
            <w:shd w:val="clear" w:color="000000" w:fill="FFFFFF"/>
            <w:noWrap/>
            <w:hideMark/>
          </w:tcPr>
          <w:p w14:paraId="1C989CB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29 173,09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5C11B8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C49FE54" w14:textId="77777777" w:rsidR="00CA10A1" w:rsidRPr="00AB4E55" w:rsidRDefault="00CA10A1" w:rsidP="00FE3AFB">
            <w:pPr>
              <w:rPr>
                <w:sz w:val="20"/>
              </w:rPr>
            </w:pPr>
          </w:p>
        </w:tc>
      </w:tr>
      <w:tr w:rsidR="00CA10A1" w:rsidRPr="00AB4E55" w14:paraId="4A5AB084"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7CC56C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7,23</w:t>
            </w:r>
          </w:p>
        </w:tc>
        <w:tc>
          <w:tcPr>
            <w:tcW w:w="1424" w:type="dxa"/>
            <w:tcBorders>
              <w:top w:val="nil"/>
              <w:left w:val="nil"/>
              <w:bottom w:val="single" w:sz="4" w:space="0" w:color="auto"/>
              <w:right w:val="single" w:sz="4" w:space="0" w:color="auto"/>
            </w:tcBorders>
            <w:shd w:val="clear" w:color="000000" w:fill="FFFFFF"/>
            <w:noWrap/>
            <w:hideMark/>
          </w:tcPr>
          <w:p w14:paraId="752AB67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2A6AB8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423</w:t>
            </w:r>
          </w:p>
        </w:tc>
        <w:tc>
          <w:tcPr>
            <w:tcW w:w="4377" w:type="dxa"/>
            <w:tcBorders>
              <w:top w:val="nil"/>
              <w:left w:val="nil"/>
              <w:bottom w:val="single" w:sz="4" w:space="0" w:color="auto"/>
              <w:right w:val="single" w:sz="4" w:space="0" w:color="auto"/>
            </w:tcBorders>
            <w:shd w:val="clear" w:color="000000" w:fill="FFFFFF"/>
            <w:hideMark/>
          </w:tcPr>
          <w:p w14:paraId="4F0E373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на каждые 5 мм изменения толщины стяжки добавлять или исключать к расценке 11-01-011-01</w:t>
            </w:r>
          </w:p>
        </w:tc>
        <w:tc>
          <w:tcPr>
            <w:tcW w:w="1095" w:type="dxa"/>
            <w:tcBorders>
              <w:top w:val="nil"/>
              <w:left w:val="nil"/>
              <w:bottom w:val="single" w:sz="4" w:space="0" w:color="auto"/>
              <w:right w:val="single" w:sz="4" w:space="0" w:color="auto"/>
            </w:tcBorders>
            <w:shd w:val="clear" w:color="000000" w:fill="FFFFFF"/>
            <w:noWrap/>
            <w:hideMark/>
          </w:tcPr>
          <w:p w14:paraId="6F696A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3A35730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1,01</w:t>
            </w:r>
          </w:p>
        </w:tc>
        <w:tc>
          <w:tcPr>
            <w:tcW w:w="1083" w:type="dxa"/>
            <w:tcBorders>
              <w:top w:val="nil"/>
              <w:left w:val="nil"/>
              <w:bottom w:val="single" w:sz="4" w:space="0" w:color="auto"/>
              <w:right w:val="single" w:sz="4" w:space="0" w:color="auto"/>
            </w:tcBorders>
            <w:shd w:val="clear" w:color="000000" w:fill="FFFFFF"/>
            <w:noWrap/>
            <w:hideMark/>
          </w:tcPr>
          <w:p w14:paraId="2F89DB9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3 018,62</w:t>
            </w:r>
          </w:p>
        </w:tc>
        <w:tc>
          <w:tcPr>
            <w:tcW w:w="1450" w:type="dxa"/>
            <w:tcBorders>
              <w:top w:val="nil"/>
              <w:left w:val="nil"/>
              <w:bottom w:val="single" w:sz="4" w:space="0" w:color="auto"/>
              <w:right w:val="nil"/>
            </w:tcBorders>
            <w:shd w:val="clear" w:color="000000" w:fill="FFFFFF"/>
            <w:noWrap/>
            <w:hideMark/>
          </w:tcPr>
          <w:p w14:paraId="56B9C4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3 048,81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FAFDAF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86FF6C6" w14:textId="77777777" w:rsidR="00CA10A1" w:rsidRPr="00AB4E55" w:rsidRDefault="00CA10A1" w:rsidP="00FE3AFB">
            <w:pPr>
              <w:rPr>
                <w:sz w:val="20"/>
              </w:rPr>
            </w:pPr>
          </w:p>
        </w:tc>
      </w:tr>
      <w:tr w:rsidR="00CA10A1" w:rsidRPr="00AB4E55" w14:paraId="075788F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432A6B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7,24</w:t>
            </w:r>
          </w:p>
        </w:tc>
        <w:tc>
          <w:tcPr>
            <w:tcW w:w="1424" w:type="dxa"/>
            <w:tcBorders>
              <w:top w:val="nil"/>
              <w:left w:val="nil"/>
              <w:bottom w:val="single" w:sz="4" w:space="0" w:color="auto"/>
              <w:right w:val="single" w:sz="4" w:space="0" w:color="auto"/>
            </w:tcBorders>
            <w:shd w:val="clear" w:color="000000" w:fill="FFFFFF"/>
            <w:noWrap/>
            <w:hideMark/>
          </w:tcPr>
          <w:p w14:paraId="7631E65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35E4BC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424</w:t>
            </w:r>
          </w:p>
        </w:tc>
        <w:tc>
          <w:tcPr>
            <w:tcW w:w="4377" w:type="dxa"/>
            <w:tcBorders>
              <w:top w:val="nil"/>
              <w:left w:val="nil"/>
              <w:bottom w:val="single" w:sz="4" w:space="0" w:color="auto"/>
              <w:right w:val="single" w:sz="4" w:space="0" w:color="auto"/>
            </w:tcBorders>
            <w:shd w:val="clear" w:color="000000" w:fill="FFFFFF"/>
            <w:hideMark/>
          </w:tcPr>
          <w:p w14:paraId="038D152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Раствор готовый кладочный тяжелый цементный</w:t>
            </w:r>
          </w:p>
        </w:tc>
        <w:tc>
          <w:tcPr>
            <w:tcW w:w="1095" w:type="dxa"/>
            <w:tcBorders>
              <w:top w:val="nil"/>
              <w:left w:val="nil"/>
              <w:bottom w:val="single" w:sz="4" w:space="0" w:color="auto"/>
              <w:right w:val="single" w:sz="4" w:space="0" w:color="auto"/>
            </w:tcBorders>
            <w:shd w:val="clear" w:color="000000" w:fill="FFFFFF"/>
            <w:noWrap/>
            <w:hideMark/>
          </w:tcPr>
          <w:p w14:paraId="5670BA7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3DADCCB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4,636</w:t>
            </w:r>
          </w:p>
        </w:tc>
        <w:tc>
          <w:tcPr>
            <w:tcW w:w="1083" w:type="dxa"/>
            <w:tcBorders>
              <w:top w:val="nil"/>
              <w:left w:val="nil"/>
              <w:bottom w:val="single" w:sz="4" w:space="0" w:color="auto"/>
              <w:right w:val="single" w:sz="4" w:space="0" w:color="auto"/>
            </w:tcBorders>
            <w:shd w:val="clear" w:color="000000" w:fill="FFFFFF"/>
            <w:noWrap/>
            <w:hideMark/>
          </w:tcPr>
          <w:p w14:paraId="4F930A0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2 928,47</w:t>
            </w:r>
          </w:p>
        </w:tc>
        <w:tc>
          <w:tcPr>
            <w:tcW w:w="1450" w:type="dxa"/>
            <w:tcBorders>
              <w:top w:val="nil"/>
              <w:left w:val="nil"/>
              <w:bottom w:val="single" w:sz="4" w:space="0" w:color="auto"/>
              <w:right w:val="nil"/>
            </w:tcBorders>
            <w:shd w:val="clear" w:color="000000" w:fill="FFFFFF"/>
            <w:noWrap/>
            <w:hideMark/>
          </w:tcPr>
          <w:p w14:paraId="56F58DC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13 576,39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54E060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D4B2858" w14:textId="77777777" w:rsidR="00CA10A1" w:rsidRPr="00AB4E55" w:rsidRDefault="00CA10A1" w:rsidP="00FE3AFB">
            <w:pPr>
              <w:rPr>
                <w:sz w:val="20"/>
              </w:rPr>
            </w:pPr>
          </w:p>
        </w:tc>
      </w:tr>
      <w:tr w:rsidR="00CA10A1" w:rsidRPr="00AB4E55" w14:paraId="6219343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42E532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7,25</w:t>
            </w:r>
          </w:p>
        </w:tc>
        <w:tc>
          <w:tcPr>
            <w:tcW w:w="1424" w:type="dxa"/>
            <w:tcBorders>
              <w:top w:val="nil"/>
              <w:left w:val="nil"/>
              <w:bottom w:val="single" w:sz="4" w:space="0" w:color="auto"/>
              <w:right w:val="single" w:sz="4" w:space="0" w:color="auto"/>
            </w:tcBorders>
            <w:shd w:val="clear" w:color="000000" w:fill="FFFFFF"/>
            <w:noWrap/>
            <w:hideMark/>
          </w:tcPr>
          <w:p w14:paraId="40380C4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13CD4B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425</w:t>
            </w:r>
          </w:p>
        </w:tc>
        <w:tc>
          <w:tcPr>
            <w:tcW w:w="4377" w:type="dxa"/>
            <w:tcBorders>
              <w:top w:val="nil"/>
              <w:left w:val="nil"/>
              <w:bottom w:val="single" w:sz="4" w:space="0" w:color="auto"/>
              <w:right w:val="single" w:sz="4" w:space="0" w:color="auto"/>
            </w:tcBorders>
            <w:shd w:val="clear" w:color="000000" w:fill="FFFFFF"/>
            <w:hideMark/>
          </w:tcPr>
          <w:p w14:paraId="55B95C2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Армирование подстилающих слоев и набетонок</w:t>
            </w:r>
          </w:p>
        </w:tc>
        <w:tc>
          <w:tcPr>
            <w:tcW w:w="1095" w:type="dxa"/>
            <w:tcBorders>
              <w:top w:val="nil"/>
              <w:left w:val="nil"/>
              <w:bottom w:val="single" w:sz="4" w:space="0" w:color="auto"/>
              <w:right w:val="single" w:sz="4" w:space="0" w:color="auto"/>
            </w:tcBorders>
            <w:shd w:val="clear" w:color="000000" w:fill="FFFFFF"/>
            <w:noWrap/>
            <w:hideMark/>
          </w:tcPr>
          <w:p w14:paraId="43111EA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02D2E33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0,101</w:t>
            </w:r>
          </w:p>
        </w:tc>
        <w:tc>
          <w:tcPr>
            <w:tcW w:w="1083" w:type="dxa"/>
            <w:tcBorders>
              <w:top w:val="nil"/>
              <w:left w:val="nil"/>
              <w:bottom w:val="single" w:sz="4" w:space="0" w:color="auto"/>
              <w:right w:val="single" w:sz="4" w:space="0" w:color="auto"/>
            </w:tcBorders>
            <w:shd w:val="clear" w:color="000000" w:fill="FFFFFF"/>
            <w:noWrap/>
            <w:hideMark/>
          </w:tcPr>
          <w:p w14:paraId="6F644F7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11 395,64</w:t>
            </w:r>
          </w:p>
        </w:tc>
        <w:tc>
          <w:tcPr>
            <w:tcW w:w="1450" w:type="dxa"/>
            <w:tcBorders>
              <w:top w:val="nil"/>
              <w:left w:val="nil"/>
              <w:bottom w:val="single" w:sz="4" w:space="0" w:color="auto"/>
              <w:right w:val="nil"/>
            </w:tcBorders>
            <w:shd w:val="clear" w:color="000000" w:fill="FFFFFF"/>
            <w:noWrap/>
            <w:hideMark/>
          </w:tcPr>
          <w:p w14:paraId="764933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1 150,96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14845A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CA50762" w14:textId="77777777" w:rsidR="00CA10A1" w:rsidRPr="00AB4E55" w:rsidRDefault="00CA10A1" w:rsidP="00FE3AFB">
            <w:pPr>
              <w:rPr>
                <w:sz w:val="20"/>
              </w:rPr>
            </w:pPr>
          </w:p>
        </w:tc>
      </w:tr>
      <w:tr w:rsidR="00CA10A1" w:rsidRPr="00AB4E55" w14:paraId="2D80721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BF4CDF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7,26</w:t>
            </w:r>
          </w:p>
        </w:tc>
        <w:tc>
          <w:tcPr>
            <w:tcW w:w="1424" w:type="dxa"/>
            <w:tcBorders>
              <w:top w:val="nil"/>
              <w:left w:val="nil"/>
              <w:bottom w:val="single" w:sz="4" w:space="0" w:color="auto"/>
              <w:right w:val="single" w:sz="4" w:space="0" w:color="auto"/>
            </w:tcBorders>
            <w:shd w:val="clear" w:color="000000" w:fill="FFFFFF"/>
            <w:noWrap/>
            <w:hideMark/>
          </w:tcPr>
          <w:p w14:paraId="798E481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27129D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426</w:t>
            </w:r>
          </w:p>
        </w:tc>
        <w:tc>
          <w:tcPr>
            <w:tcW w:w="4377" w:type="dxa"/>
            <w:tcBorders>
              <w:top w:val="nil"/>
              <w:left w:val="nil"/>
              <w:bottom w:val="single" w:sz="4" w:space="0" w:color="auto"/>
              <w:right w:val="single" w:sz="4" w:space="0" w:color="auto"/>
            </w:tcBorders>
            <w:shd w:val="clear" w:color="000000" w:fill="FFFFFF"/>
            <w:hideMark/>
          </w:tcPr>
          <w:p w14:paraId="2A5E3A6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Горячекатаная арматурная сталь гладкая класса А-I, диаметром: 6 мм</w:t>
            </w:r>
          </w:p>
        </w:tc>
        <w:tc>
          <w:tcPr>
            <w:tcW w:w="1095" w:type="dxa"/>
            <w:tcBorders>
              <w:top w:val="nil"/>
              <w:left w:val="nil"/>
              <w:bottom w:val="single" w:sz="4" w:space="0" w:color="auto"/>
              <w:right w:val="single" w:sz="4" w:space="0" w:color="auto"/>
            </w:tcBorders>
            <w:shd w:val="clear" w:color="000000" w:fill="FFFFFF"/>
            <w:noWrap/>
            <w:hideMark/>
          </w:tcPr>
          <w:p w14:paraId="7BF438F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633A65F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0,101</w:t>
            </w:r>
          </w:p>
        </w:tc>
        <w:tc>
          <w:tcPr>
            <w:tcW w:w="1083" w:type="dxa"/>
            <w:tcBorders>
              <w:top w:val="nil"/>
              <w:left w:val="nil"/>
              <w:bottom w:val="single" w:sz="4" w:space="0" w:color="auto"/>
              <w:right w:val="single" w:sz="4" w:space="0" w:color="auto"/>
            </w:tcBorders>
            <w:shd w:val="clear" w:color="000000" w:fill="FFFFFF"/>
            <w:noWrap/>
            <w:hideMark/>
          </w:tcPr>
          <w:p w14:paraId="5266E03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46 891,68</w:t>
            </w:r>
          </w:p>
        </w:tc>
        <w:tc>
          <w:tcPr>
            <w:tcW w:w="1450" w:type="dxa"/>
            <w:tcBorders>
              <w:top w:val="nil"/>
              <w:left w:val="nil"/>
              <w:bottom w:val="single" w:sz="4" w:space="0" w:color="auto"/>
              <w:right w:val="nil"/>
            </w:tcBorders>
            <w:shd w:val="clear" w:color="000000" w:fill="FFFFFF"/>
            <w:noWrap/>
            <w:hideMark/>
          </w:tcPr>
          <w:p w14:paraId="4FB57BB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4 736,06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059245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6D39177" w14:textId="77777777" w:rsidR="00CA10A1" w:rsidRPr="00AB4E55" w:rsidRDefault="00CA10A1" w:rsidP="00FE3AFB">
            <w:pPr>
              <w:rPr>
                <w:sz w:val="20"/>
              </w:rPr>
            </w:pPr>
          </w:p>
        </w:tc>
      </w:tr>
      <w:tr w:rsidR="00CA10A1" w:rsidRPr="00AB4E55" w14:paraId="78CB5569"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3A618A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7,27</w:t>
            </w:r>
          </w:p>
        </w:tc>
        <w:tc>
          <w:tcPr>
            <w:tcW w:w="1424" w:type="dxa"/>
            <w:tcBorders>
              <w:top w:val="nil"/>
              <w:left w:val="nil"/>
              <w:bottom w:val="single" w:sz="4" w:space="0" w:color="auto"/>
              <w:right w:val="single" w:sz="4" w:space="0" w:color="auto"/>
            </w:tcBorders>
            <w:shd w:val="clear" w:color="000000" w:fill="FFFFFF"/>
            <w:noWrap/>
            <w:hideMark/>
          </w:tcPr>
          <w:p w14:paraId="060C83E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92D087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427</w:t>
            </w:r>
          </w:p>
        </w:tc>
        <w:tc>
          <w:tcPr>
            <w:tcW w:w="4377" w:type="dxa"/>
            <w:tcBorders>
              <w:top w:val="nil"/>
              <w:left w:val="nil"/>
              <w:bottom w:val="single" w:sz="4" w:space="0" w:color="auto"/>
              <w:right w:val="single" w:sz="4" w:space="0" w:color="auto"/>
            </w:tcBorders>
            <w:shd w:val="clear" w:color="000000" w:fill="FFFFFF"/>
            <w:hideMark/>
          </w:tcPr>
          <w:p w14:paraId="3FAA850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из выравнивающей смеси типа "Ветонит" 5000, толщиной 5 мм</w:t>
            </w:r>
          </w:p>
        </w:tc>
        <w:tc>
          <w:tcPr>
            <w:tcW w:w="1095" w:type="dxa"/>
            <w:tcBorders>
              <w:top w:val="nil"/>
              <w:left w:val="nil"/>
              <w:bottom w:val="single" w:sz="4" w:space="0" w:color="auto"/>
              <w:right w:val="single" w:sz="4" w:space="0" w:color="auto"/>
            </w:tcBorders>
            <w:shd w:val="clear" w:color="000000" w:fill="FFFFFF"/>
            <w:noWrap/>
            <w:hideMark/>
          </w:tcPr>
          <w:p w14:paraId="0BBD9E6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0471C45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1,01</w:t>
            </w:r>
          </w:p>
        </w:tc>
        <w:tc>
          <w:tcPr>
            <w:tcW w:w="1083" w:type="dxa"/>
            <w:tcBorders>
              <w:top w:val="nil"/>
              <w:left w:val="nil"/>
              <w:bottom w:val="single" w:sz="4" w:space="0" w:color="auto"/>
              <w:right w:val="single" w:sz="4" w:space="0" w:color="auto"/>
            </w:tcBorders>
            <w:shd w:val="clear" w:color="000000" w:fill="FFFFFF"/>
            <w:noWrap/>
            <w:hideMark/>
          </w:tcPr>
          <w:p w14:paraId="1B86BE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117 953,10</w:t>
            </w:r>
          </w:p>
        </w:tc>
        <w:tc>
          <w:tcPr>
            <w:tcW w:w="1450" w:type="dxa"/>
            <w:tcBorders>
              <w:top w:val="nil"/>
              <w:left w:val="nil"/>
              <w:bottom w:val="single" w:sz="4" w:space="0" w:color="auto"/>
              <w:right w:val="nil"/>
            </w:tcBorders>
            <w:shd w:val="clear" w:color="000000" w:fill="FFFFFF"/>
            <w:noWrap/>
            <w:hideMark/>
          </w:tcPr>
          <w:p w14:paraId="1B37227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119 132,63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D320C3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40B83C7" w14:textId="77777777" w:rsidR="00CA10A1" w:rsidRPr="00AB4E55" w:rsidRDefault="00CA10A1" w:rsidP="00FE3AFB">
            <w:pPr>
              <w:rPr>
                <w:sz w:val="20"/>
              </w:rPr>
            </w:pPr>
          </w:p>
        </w:tc>
      </w:tr>
      <w:tr w:rsidR="00CA10A1" w:rsidRPr="00AB4E55" w14:paraId="2201973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B98A18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7,28</w:t>
            </w:r>
          </w:p>
        </w:tc>
        <w:tc>
          <w:tcPr>
            <w:tcW w:w="1424" w:type="dxa"/>
            <w:tcBorders>
              <w:top w:val="nil"/>
              <w:left w:val="nil"/>
              <w:bottom w:val="single" w:sz="4" w:space="0" w:color="auto"/>
              <w:right w:val="single" w:sz="4" w:space="0" w:color="auto"/>
            </w:tcBorders>
            <w:shd w:val="clear" w:color="000000" w:fill="FFFFFF"/>
            <w:noWrap/>
            <w:hideMark/>
          </w:tcPr>
          <w:p w14:paraId="197A29D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EA3D67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428</w:t>
            </w:r>
          </w:p>
        </w:tc>
        <w:tc>
          <w:tcPr>
            <w:tcW w:w="4377" w:type="dxa"/>
            <w:tcBorders>
              <w:top w:val="nil"/>
              <w:left w:val="nil"/>
              <w:bottom w:val="single" w:sz="4" w:space="0" w:color="auto"/>
              <w:right w:val="single" w:sz="4" w:space="0" w:color="auto"/>
            </w:tcBorders>
            <w:shd w:val="clear" w:color="000000" w:fill="FFFFFF"/>
            <w:hideMark/>
          </w:tcPr>
          <w:p w14:paraId="6E68CB9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Шлифовка бетонных или металлоцементных покрытий</w:t>
            </w:r>
          </w:p>
        </w:tc>
        <w:tc>
          <w:tcPr>
            <w:tcW w:w="1095" w:type="dxa"/>
            <w:tcBorders>
              <w:top w:val="nil"/>
              <w:left w:val="nil"/>
              <w:bottom w:val="single" w:sz="4" w:space="0" w:color="auto"/>
              <w:right w:val="single" w:sz="4" w:space="0" w:color="auto"/>
            </w:tcBorders>
            <w:shd w:val="clear" w:color="000000" w:fill="FFFFFF"/>
            <w:noWrap/>
            <w:hideMark/>
          </w:tcPr>
          <w:p w14:paraId="4557004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35B3567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1,01</w:t>
            </w:r>
          </w:p>
        </w:tc>
        <w:tc>
          <w:tcPr>
            <w:tcW w:w="1083" w:type="dxa"/>
            <w:tcBorders>
              <w:top w:val="nil"/>
              <w:left w:val="nil"/>
              <w:bottom w:val="single" w:sz="4" w:space="0" w:color="auto"/>
              <w:right w:val="single" w:sz="4" w:space="0" w:color="auto"/>
            </w:tcBorders>
            <w:shd w:val="clear" w:color="000000" w:fill="FFFFFF"/>
            <w:noWrap/>
            <w:hideMark/>
          </w:tcPr>
          <w:p w14:paraId="3C094B4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67 493,55</w:t>
            </w:r>
          </w:p>
        </w:tc>
        <w:tc>
          <w:tcPr>
            <w:tcW w:w="1450" w:type="dxa"/>
            <w:tcBorders>
              <w:top w:val="nil"/>
              <w:left w:val="nil"/>
              <w:bottom w:val="single" w:sz="4" w:space="0" w:color="auto"/>
              <w:right w:val="nil"/>
            </w:tcBorders>
            <w:shd w:val="clear" w:color="000000" w:fill="FFFFFF"/>
            <w:noWrap/>
            <w:hideMark/>
          </w:tcPr>
          <w:p w14:paraId="4B98DAA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68 168,49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208EA9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B1BBBD4" w14:textId="77777777" w:rsidR="00CA10A1" w:rsidRPr="00AB4E55" w:rsidRDefault="00CA10A1" w:rsidP="00FE3AFB">
            <w:pPr>
              <w:rPr>
                <w:sz w:val="20"/>
              </w:rPr>
            </w:pPr>
          </w:p>
        </w:tc>
      </w:tr>
      <w:tr w:rsidR="00CA10A1" w:rsidRPr="00AB4E55" w14:paraId="7D761603"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2132C1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7,29</w:t>
            </w:r>
          </w:p>
        </w:tc>
        <w:tc>
          <w:tcPr>
            <w:tcW w:w="1424" w:type="dxa"/>
            <w:tcBorders>
              <w:top w:val="nil"/>
              <w:left w:val="nil"/>
              <w:bottom w:val="single" w:sz="4" w:space="0" w:color="auto"/>
              <w:right w:val="single" w:sz="4" w:space="0" w:color="auto"/>
            </w:tcBorders>
            <w:shd w:val="clear" w:color="000000" w:fill="FFFFFF"/>
            <w:noWrap/>
            <w:hideMark/>
          </w:tcPr>
          <w:p w14:paraId="248E512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2CC423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429</w:t>
            </w:r>
          </w:p>
        </w:tc>
        <w:tc>
          <w:tcPr>
            <w:tcW w:w="4377" w:type="dxa"/>
            <w:tcBorders>
              <w:top w:val="nil"/>
              <w:left w:val="nil"/>
              <w:bottom w:val="single" w:sz="4" w:space="0" w:color="auto"/>
              <w:right w:val="single" w:sz="4" w:space="0" w:color="auto"/>
            </w:tcBorders>
            <w:shd w:val="clear" w:color="000000" w:fill="FFFFFF"/>
            <w:hideMark/>
          </w:tcPr>
          <w:p w14:paraId="7115649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гетерогенного и гомогенного покрытия на клее со свариванием полотнищ в стыках</w:t>
            </w:r>
          </w:p>
        </w:tc>
        <w:tc>
          <w:tcPr>
            <w:tcW w:w="1095" w:type="dxa"/>
            <w:tcBorders>
              <w:top w:val="nil"/>
              <w:left w:val="nil"/>
              <w:bottom w:val="single" w:sz="4" w:space="0" w:color="auto"/>
              <w:right w:val="single" w:sz="4" w:space="0" w:color="auto"/>
            </w:tcBorders>
            <w:shd w:val="clear" w:color="000000" w:fill="FFFFFF"/>
            <w:noWrap/>
            <w:hideMark/>
          </w:tcPr>
          <w:p w14:paraId="5CC1C80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1124BCF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1,01</w:t>
            </w:r>
          </w:p>
        </w:tc>
        <w:tc>
          <w:tcPr>
            <w:tcW w:w="1083" w:type="dxa"/>
            <w:tcBorders>
              <w:top w:val="nil"/>
              <w:left w:val="nil"/>
              <w:bottom w:val="single" w:sz="4" w:space="0" w:color="auto"/>
              <w:right w:val="single" w:sz="4" w:space="0" w:color="auto"/>
            </w:tcBorders>
            <w:shd w:val="clear" w:color="000000" w:fill="FFFFFF"/>
            <w:noWrap/>
            <w:hideMark/>
          </w:tcPr>
          <w:p w14:paraId="49714D0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40 130,74</w:t>
            </w:r>
          </w:p>
        </w:tc>
        <w:tc>
          <w:tcPr>
            <w:tcW w:w="1450" w:type="dxa"/>
            <w:tcBorders>
              <w:top w:val="nil"/>
              <w:left w:val="nil"/>
              <w:bottom w:val="single" w:sz="4" w:space="0" w:color="auto"/>
              <w:right w:val="nil"/>
            </w:tcBorders>
            <w:shd w:val="clear" w:color="000000" w:fill="FFFFFF"/>
            <w:noWrap/>
            <w:hideMark/>
          </w:tcPr>
          <w:p w14:paraId="1AA5F4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40 532,05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B9AA64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6EA16B6" w14:textId="77777777" w:rsidR="00CA10A1" w:rsidRPr="00AB4E55" w:rsidRDefault="00CA10A1" w:rsidP="00FE3AFB">
            <w:pPr>
              <w:rPr>
                <w:sz w:val="20"/>
              </w:rPr>
            </w:pPr>
          </w:p>
        </w:tc>
      </w:tr>
      <w:tr w:rsidR="00CA10A1" w:rsidRPr="00AB4E55" w14:paraId="0282DB22"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36375F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7,30</w:t>
            </w:r>
          </w:p>
        </w:tc>
        <w:tc>
          <w:tcPr>
            <w:tcW w:w="1424" w:type="dxa"/>
            <w:tcBorders>
              <w:top w:val="nil"/>
              <w:left w:val="nil"/>
              <w:bottom w:val="single" w:sz="4" w:space="0" w:color="auto"/>
              <w:right w:val="single" w:sz="4" w:space="0" w:color="auto"/>
            </w:tcBorders>
            <w:shd w:val="clear" w:color="000000" w:fill="FFFFFF"/>
            <w:noWrap/>
            <w:hideMark/>
          </w:tcPr>
          <w:p w14:paraId="05531AD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03903E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430</w:t>
            </w:r>
          </w:p>
        </w:tc>
        <w:tc>
          <w:tcPr>
            <w:tcW w:w="4377" w:type="dxa"/>
            <w:tcBorders>
              <w:top w:val="nil"/>
              <w:left w:val="nil"/>
              <w:bottom w:val="single" w:sz="4" w:space="0" w:color="auto"/>
              <w:right w:val="single" w:sz="4" w:space="0" w:color="auto"/>
            </w:tcBorders>
            <w:shd w:val="clear" w:color="000000" w:fill="FFFFFF"/>
            <w:hideMark/>
          </w:tcPr>
          <w:p w14:paraId="0657299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xml:space="preserve">Линолеум спортивный гетерогенный: "ТАРКЕТТ OMNISPORTS EXCEL" (толщина 8,3 мм, толщина </w:t>
            </w:r>
            <w:r w:rsidRPr="00AB4E55">
              <w:rPr>
                <w:rFonts w:ascii="Arial" w:hAnsi="Arial" w:cs="Arial"/>
                <w:color w:val="000000"/>
                <w:sz w:val="16"/>
                <w:szCs w:val="16"/>
              </w:rPr>
              <w:lastRenderedPageBreak/>
              <w:t>защитного слоя 0,8 мм, пож. безопасность Г1, В2, РП1, Д2, Т2)</w:t>
            </w:r>
          </w:p>
        </w:tc>
        <w:tc>
          <w:tcPr>
            <w:tcW w:w="1095" w:type="dxa"/>
            <w:tcBorders>
              <w:top w:val="nil"/>
              <w:left w:val="nil"/>
              <w:bottom w:val="single" w:sz="4" w:space="0" w:color="auto"/>
              <w:right w:val="single" w:sz="4" w:space="0" w:color="auto"/>
            </w:tcBorders>
            <w:shd w:val="clear" w:color="000000" w:fill="FFFFFF"/>
            <w:noWrap/>
            <w:hideMark/>
          </w:tcPr>
          <w:p w14:paraId="58E3E8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м2</w:t>
            </w:r>
          </w:p>
        </w:tc>
        <w:tc>
          <w:tcPr>
            <w:tcW w:w="1066" w:type="dxa"/>
            <w:tcBorders>
              <w:top w:val="nil"/>
              <w:left w:val="nil"/>
              <w:bottom w:val="single" w:sz="4" w:space="0" w:color="auto"/>
              <w:right w:val="single" w:sz="4" w:space="0" w:color="auto"/>
            </w:tcBorders>
            <w:shd w:val="clear" w:color="000000" w:fill="FFFFFF"/>
            <w:noWrap/>
            <w:hideMark/>
          </w:tcPr>
          <w:p w14:paraId="3A6474C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103</w:t>
            </w:r>
          </w:p>
        </w:tc>
        <w:tc>
          <w:tcPr>
            <w:tcW w:w="1083" w:type="dxa"/>
            <w:tcBorders>
              <w:top w:val="nil"/>
              <w:left w:val="nil"/>
              <w:bottom w:val="single" w:sz="4" w:space="0" w:color="auto"/>
              <w:right w:val="single" w:sz="4" w:space="0" w:color="auto"/>
            </w:tcBorders>
            <w:shd w:val="clear" w:color="000000" w:fill="FFFFFF"/>
            <w:noWrap/>
            <w:hideMark/>
          </w:tcPr>
          <w:p w14:paraId="3AE1A3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2 329,16</w:t>
            </w:r>
          </w:p>
        </w:tc>
        <w:tc>
          <w:tcPr>
            <w:tcW w:w="1450" w:type="dxa"/>
            <w:tcBorders>
              <w:top w:val="nil"/>
              <w:left w:val="nil"/>
              <w:bottom w:val="single" w:sz="4" w:space="0" w:color="auto"/>
              <w:right w:val="nil"/>
            </w:tcBorders>
            <w:shd w:val="clear" w:color="000000" w:fill="FFFFFF"/>
            <w:noWrap/>
            <w:hideMark/>
          </w:tcPr>
          <w:p w14:paraId="7D502CE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239 903,53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7D8C2E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1BA48AD" w14:textId="77777777" w:rsidR="00CA10A1" w:rsidRPr="00AB4E55" w:rsidRDefault="00CA10A1" w:rsidP="00FE3AFB">
            <w:pPr>
              <w:rPr>
                <w:sz w:val="20"/>
              </w:rPr>
            </w:pPr>
          </w:p>
        </w:tc>
      </w:tr>
      <w:tr w:rsidR="00CA10A1" w:rsidRPr="00AB4E55" w14:paraId="0B499711"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711D695C"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Полы. Тип 2.7</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105FEF9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4B77B73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4ABBC13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1FF15DB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9A3ED9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0DDE290" w14:textId="77777777" w:rsidR="00CA10A1" w:rsidRPr="00AB4E55" w:rsidRDefault="00CA10A1" w:rsidP="00FE3AFB">
            <w:pPr>
              <w:rPr>
                <w:sz w:val="20"/>
              </w:rPr>
            </w:pPr>
          </w:p>
        </w:tc>
      </w:tr>
      <w:tr w:rsidR="00CA10A1" w:rsidRPr="00AB4E55" w14:paraId="31749E23"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213518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7,31</w:t>
            </w:r>
          </w:p>
        </w:tc>
        <w:tc>
          <w:tcPr>
            <w:tcW w:w="1424" w:type="dxa"/>
            <w:tcBorders>
              <w:top w:val="nil"/>
              <w:left w:val="nil"/>
              <w:bottom w:val="single" w:sz="4" w:space="0" w:color="auto"/>
              <w:right w:val="single" w:sz="4" w:space="0" w:color="auto"/>
            </w:tcBorders>
            <w:shd w:val="clear" w:color="000000" w:fill="FFFFFF"/>
            <w:noWrap/>
            <w:hideMark/>
          </w:tcPr>
          <w:p w14:paraId="0CF04E7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9FF887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431</w:t>
            </w:r>
          </w:p>
        </w:tc>
        <w:tc>
          <w:tcPr>
            <w:tcW w:w="4377" w:type="dxa"/>
            <w:tcBorders>
              <w:top w:val="nil"/>
              <w:left w:val="nil"/>
              <w:bottom w:val="single" w:sz="4" w:space="0" w:color="auto"/>
              <w:right w:val="single" w:sz="4" w:space="0" w:color="auto"/>
            </w:tcBorders>
            <w:shd w:val="clear" w:color="000000" w:fill="FFFFFF"/>
            <w:hideMark/>
          </w:tcPr>
          <w:p w14:paraId="5B24325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покрытий на растворе из сухой смеси с приготовлением раствора в построечных условиях из плиток: гладких неглазурованных керамических для полов одноцветных</w:t>
            </w:r>
          </w:p>
        </w:tc>
        <w:tc>
          <w:tcPr>
            <w:tcW w:w="1095" w:type="dxa"/>
            <w:tcBorders>
              <w:top w:val="nil"/>
              <w:left w:val="nil"/>
              <w:bottom w:val="single" w:sz="4" w:space="0" w:color="auto"/>
              <w:right w:val="single" w:sz="4" w:space="0" w:color="auto"/>
            </w:tcBorders>
            <w:shd w:val="clear" w:color="000000" w:fill="FFFFFF"/>
            <w:noWrap/>
            <w:hideMark/>
          </w:tcPr>
          <w:p w14:paraId="16AD563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12D1E89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0,04</w:t>
            </w:r>
          </w:p>
        </w:tc>
        <w:tc>
          <w:tcPr>
            <w:tcW w:w="1083" w:type="dxa"/>
            <w:tcBorders>
              <w:top w:val="nil"/>
              <w:left w:val="nil"/>
              <w:bottom w:val="single" w:sz="4" w:space="0" w:color="auto"/>
              <w:right w:val="single" w:sz="4" w:space="0" w:color="auto"/>
            </w:tcBorders>
            <w:shd w:val="clear" w:color="000000" w:fill="FFFFFF"/>
            <w:noWrap/>
            <w:hideMark/>
          </w:tcPr>
          <w:p w14:paraId="19D54D9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176 929,00</w:t>
            </w:r>
          </w:p>
        </w:tc>
        <w:tc>
          <w:tcPr>
            <w:tcW w:w="1450" w:type="dxa"/>
            <w:tcBorders>
              <w:top w:val="nil"/>
              <w:left w:val="nil"/>
              <w:bottom w:val="single" w:sz="4" w:space="0" w:color="auto"/>
              <w:right w:val="nil"/>
            </w:tcBorders>
            <w:shd w:val="clear" w:color="000000" w:fill="FFFFFF"/>
            <w:noWrap/>
            <w:hideMark/>
          </w:tcPr>
          <w:p w14:paraId="270F489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7 077,16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05FB5E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2D2F101" w14:textId="77777777" w:rsidR="00CA10A1" w:rsidRPr="00AB4E55" w:rsidRDefault="00CA10A1" w:rsidP="00FE3AFB">
            <w:pPr>
              <w:rPr>
                <w:sz w:val="20"/>
              </w:rPr>
            </w:pPr>
          </w:p>
        </w:tc>
      </w:tr>
      <w:tr w:rsidR="00CA10A1" w:rsidRPr="00AB4E55" w14:paraId="51D3FF2D"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61E37855"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Полы. Тип 2.8</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6E8C49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16FF6B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5FC9A3B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5599AEB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3D1890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88217B3" w14:textId="77777777" w:rsidR="00CA10A1" w:rsidRPr="00AB4E55" w:rsidRDefault="00CA10A1" w:rsidP="00FE3AFB">
            <w:pPr>
              <w:rPr>
                <w:sz w:val="20"/>
              </w:rPr>
            </w:pPr>
          </w:p>
        </w:tc>
      </w:tr>
      <w:tr w:rsidR="00CA10A1" w:rsidRPr="00AB4E55" w14:paraId="6AA8BAC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CF130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7,32</w:t>
            </w:r>
          </w:p>
        </w:tc>
        <w:tc>
          <w:tcPr>
            <w:tcW w:w="1424" w:type="dxa"/>
            <w:tcBorders>
              <w:top w:val="nil"/>
              <w:left w:val="nil"/>
              <w:bottom w:val="single" w:sz="4" w:space="0" w:color="auto"/>
              <w:right w:val="single" w:sz="4" w:space="0" w:color="auto"/>
            </w:tcBorders>
            <w:shd w:val="clear" w:color="000000" w:fill="FFFFFF"/>
            <w:noWrap/>
            <w:hideMark/>
          </w:tcPr>
          <w:p w14:paraId="5BD7A4D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ADC7B6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432</w:t>
            </w:r>
          </w:p>
        </w:tc>
        <w:tc>
          <w:tcPr>
            <w:tcW w:w="4377" w:type="dxa"/>
            <w:tcBorders>
              <w:top w:val="nil"/>
              <w:left w:val="nil"/>
              <w:bottom w:val="single" w:sz="4" w:space="0" w:color="auto"/>
              <w:right w:val="single" w:sz="4" w:space="0" w:color="auto"/>
            </w:tcBorders>
            <w:shd w:val="clear" w:color="000000" w:fill="FFFFFF"/>
            <w:hideMark/>
          </w:tcPr>
          <w:p w14:paraId="7777762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тепло- и звукоизоляции засыпной: керамзитовой</w:t>
            </w:r>
          </w:p>
        </w:tc>
        <w:tc>
          <w:tcPr>
            <w:tcW w:w="1095" w:type="dxa"/>
            <w:tcBorders>
              <w:top w:val="nil"/>
              <w:left w:val="nil"/>
              <w:bottom w:val="single" w:sz="4" w:space="0" w:color="auto"/>
              <w:right w:val="single" w:sz="4" w:space="0" w:color="auto"/>
            </w:tcBorders>
            <w:shd w:val="clear" w:color="000000" w:fill="FFFFFF"/>
            <w:noWrap/>
            <w:hideMark/>
          </w:tcPr>
          <w:p w14:paraId="3CFBF47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28DDFAF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1,80</w:t>
            </w:r>
          </w:p>
        </w:tc>
        <w:tc>
          <w:tcPr>
            <w:tcW w:w="1083" w:type="dxa"/>
            <w:tcBorders>
              <w:top w:val="nil"/>
              <w:left w:val="nil"/>
              <w:bottom w:val="single" w:sz="4" w:space="0" w:color="auto"/>
              <w:right w:val="single" w:sz="4" w:space="0" w:color="auto"/>
            </w:tcBorders>
            <w:shd w:val="clear" w:color="000000" w:fill="FFFFFF"/>
            <w:noWrap/>
            <w:hideMark/>
          </w:tcPr>
          <w:p w14:paraId="66F1434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2 274,02</w:t>
            </w:r>
          </w:p>
        </w:tc>
        <w:tc>
          <w:tcPr>
            <w:tcW w:w="1450" w:type="dxa"/>
            <w:tcBorders>
              <w:top w:val="nil"/>
              <w:left w:val="nil"/>
              <w:bottom w:val="single" w:sz="4" w:space="0" w:color="auto"/>
              <w:right w:val="nil"/>
            </w:tcBorders>
            <w:shd w:val="clear" w:color="000000" w:fill="FFFFFF"/>
            <w:noWrap/>
            <w:hideMark/>
          </w:tcPr>
          <w:p w14:paraId="50AFA09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4 093,24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CB07C7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9A50475" w14:textId="77777777" w:rsidR="00CA10A1" w:rsidRPr="00AB4E55" w:rsidRDefault="00CA10A1" w:rsidP="00FE3AFB">
            <w:pPr>
              <w:rPr>
                <w:sz w:val="20"/>
              </w:rPr>
            </w:pPr>
          </w:p>
        </w:tc>
      </w:tr>
      <w:tr w:rsidR="00CA10A1" w:rsidRPr="00AB4E55" w14:paraId="7F13F15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611EF3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7,33</w:t>
            </w:r>
          </w:p>
        </w:tc>
        <w:tc>
          <w:tcPr>
            <w:tcW w:w="1424" w:type="dxa"/>
            <w:tcBorders>
              <w:top w:val="nil"/>
              <w:left w:val="nil"/>
              <w:bottom w:val="single" w:sz="4" w:space="0" w:color="auto"/>
              <w:right w:val="single" w:sz="4" w:space="0" w:color="auto"/>
            </w:tcBorders>
            <w:shd w:val="clear" w:color="000000" w:fill="FFFFFF"/>
            <w:noWrap/>
            <w:hideMark/>
          </w:tcPr>
          <w:p w14:paraId="5913983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FC2E0B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433</w:t>
            </w:r>
          </w:p>
        </w:tc>
        <w:tc>
          <w:tcPr>
            <w:tcW w:w="4377" w:type="dxa"/>
            <w:tcBorders>
              <w:top w:val="nil"/>
              <w:left w:val="nil"/>
              <w:bottom w:val="single" w:sz="4" w:space="0" w:color="auto"/>
              <w:right w:val="single" w:sz="4" w:space="0" w:color="auto"/>
            </w:tcBorders>
            <w:shd w:val="clear" w:color="000000" w:fill="FFFFFF"/>
            <w:hideMark/>
          </w:tcPr>
          <w:p w14:paraId="52331CC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Гравий керамзитовый, фракция: 10-20 мм, марка 400</w:t>
            </w:r>
          </w:p>
        </w:tc>
        <w:tc>
          <w:tcPr>
            <w:tcW w:w="1095" w:type="dxa"/>
            <w:tcBorders>
              <w:top w:val="nil"/>
              <w:left w:val="nil"/>
              <w:bottom w:val="single" w:sz="4" w:space="0" w:color="auto"/>
              <w:right w:val="single" w:sz="4" w:space="0" w:color="auto"/>
            </w:tcBorders>
            <w:shd w:val="clear" w:color="000000" w:fill="FFFFFF"/>
            <w:noWrap/>
            <w:hideMark/>
          </w:tcPr>
          <w:p w14:paraId="0DE2D6E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525B3E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1,98</w:t>
            </w:r>
          </w:p>
        </w:tc>
        <w:tc>
          <w:tcPr>
            <w:tcW w:w="1083" w:type="dxa"/>
            <w:tcBorders>
              <w:top w:val="nil"/>
              <w:left w:val="nil"/>
              <w:bottom w:val="single" w:sz="4" w:space="0" w:color="auto"/>
              <w:right w:val="single" w:sz="4" w:space="0" w:color="auto"/>
            </w:tcBorders>
            <w:shd w:val="clear" w:color="000000" w:fill="FFFFFF"/>
            <w:noWrap/>
            <w:hideMark/>
          </w:tcPr>
          <w:p w14:paraId="116656E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2 166,85</w:t>
            </w:r>
          </w:p>
        </w:tc>
        <w:tc>
          <w:tcPr>
            <w:tcW w:w="1450" w:type="dxa"/>
            <w:tcBorders>
              <w:top w:val="nil"/>
              <w:left w:val="nil"/>
              <w:bottom w:val="single" w:sz="4" w:space="0" w:color="auto"/>
              <w:right w:val="nil"/>
            </w:tcBorders>
            <w:shd w:val="clear" w:color="000000" w:fill="FFFFFF"/>
            <w:noWrap/>
            <w:hideMark/>
          </w:tcPr>
          <w:p w14:paraId="1E217C2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4 290,37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5A54EB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1C8CAAC" w14:textId="77777777" w:rsidR="00CA10A1" w:rsidRPr="00AB4E55" w:rsidRDefault="00CA10A1" w:rsidP="00FE3AFB">
            <w:pPr>
              <w:rPr>
                <w:sz w:val="20"/>
              </w:rPr>
            </w:pPr>
          </w:p>
        </w:tc>
      </w:tr>
      <w:tr w:rsidR="00CA10A1" w:rsidRPr="00AB4E55" w14:paraId="2A9F6DB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B1D792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7,34</w:t>
            </w:r>
          </w:p>
        </w:tc>
        <w:tc>
          <w:tcPr>
            <w:tcW w:w="1424" w:type="dxa"/>
            <w:tcBorders>
              <w:top w:val="nil"/>
              <w:left w:val="nil"/>
              <w:bottom w:val="single" w:sz="4" w:space="0" w:color="auto"/>
              <w:right w:val="single" w:sz="4" w:space="0" w:color="auto"/>
            </w:tcBorders>
            <w:shd w:val="clear" w:color="000000" w:fill="FFFFFF"/>
            <w:noWrap/>
            <w:hideMark/>
          </w:tcPr>
          <w:p w14:paraId="74BEC1E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522E11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434</w:t>
            </w:r>
          </w:p>
        </w:tc>
        <w:tc>
          <w:tcPr>
            <w:tcW w:w="4377" w:type="dxa"/>
            <w:tcBorders>
              <w:top w:val="nil"/>
              <w:left w:val="nil"/>
              <w:bottom w:val="single" w:sz="4" w:space="0" w:color="auto"/>
              <w:right w:val="single" w:sz="4" w:space="0" w:color="auto"/>
            </w:tcBorders>
            <w:shd w:val="clear" w:color="000000" w:fill="FFFFFF"/>
            <w:hideMark/>
          </w:tcPr>
          <w:p w14:paraId="36210AB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цементных толщиной 20 мм</w:t>
            </w:r>
          </w:p>
        </w:tc>
        <w:tc>
          <w:tcPr>
            <w:tcW w:w="1095" w:type="dxa"/>
            <w:tcBorders>
              <w:top w:val="nil"/>
              <w:left w:val="nil"/>
              <w:bottom w:val="single" w:sz="4" w:space="0" w:color="auto"/>
              <w:right w:val="single" w:sz="4" w:space="0" w:color="auto"/>
            </w:tcBorders>
            <w:shd w:val="clear" w:color="000000" w:fill="FFFFFF"/>
            <w:noWrap/>
            <w:hideMark/>
          </w:tcPr>
          <w:p w14:paraId="2CA5CC0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6F90FA7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0,04</w:t>
            </w:r>
          </w:p>
        </w:tc>
        <w:tc>
          <w:tcPr>
            <w:tcW w:w="1083" w:type="dxa"/>
            <w:tcBorders>
              <w:top w:val="nil"/>
              <w:left w:val="nil"/>
              <w:bottom w:val="single" w:sz="4" w:space="0" w:color="auto"/>
              <w:right w:val="single" w:sz="4" w:space="0" w:color="auto"/>
            </w:tcBorders>
            <w:shd w:val="clear" w:color="000000" w:fill="FFFFFF"/>
            <w:noWrap/>
            <w:hideMark/>
          </w:tcPr>
          <w:p w14:paraId="27E488F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29 049,25</w:t>
            </w:r>
          </w:p>
        </w:tc>
        <w:tc>
          <w:tcPr>
            <w:tcW w:w="1450" w:type="dxa"/>
            <w:tcBorders>
              <w:top w:val="nil"/>
              <w:left w:val="nil"/>
              <w:bottom w:val="single" w:sz="4" w:space="0" w:color="auto"/>
              <w:right w:val="nil"/>
            </w:tcBorders>
            <w:shd w:val="clear" w:color="000000" w:fill="FFFFFF"/>
            <w:noWrap/>
            <w:hideMark/>
          </w:tcPr>
          <w:p w14:paraId="0567ED6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1 161,97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F0BA20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C538197" w14:textId="77777777" w:rsidR="00CA10A1" w:rsidRPr="00AB4E55" w:rsidRDefault="00CA10A1" w:rsidP="00FE3AFB">
            <w:pPr>
              <w:rPr>
                <w:sz w:val="20"/>
              </w:rPr>
            </w:pPr>
          </w:p>
        </w:tc>
      </w:tr>
      <w:tr w:rsidR="00CA10A1" w:rsidRPr="00AB4E55" w14:paraId="01D37B8E"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141336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7,35</w:t>
            </w:r>
          </w:p>
        </w:tc>
        <w:tc>
          <w:tcPr>
            <w:tcW w:w="1424" w:type="dxa"/>
            <w:tcBorders>
              <w:top w:val="nil"/>
              <w:left w:val="nil"/>
              <w:bottom w:val="single" w:sz="4" w:space="0" w:color="auto"/>
              <w:right w:val="single" w:sz="4" w:space="0" w:color="auto"/>
            </w:tcBorders>
            <w:shd w:val="clear" w:color="000000" w:fill="FFFFFF"/>
            <w:noWrap/>
            <w:hideMark/>
          </w:tcPr>
          <w:p w14:paraId="7D5D4D5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F6D879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435</w:t>
            </w:r>
          </w:p>
        </w:tc>
        <w:tc>
          <w:tcPr>
            <w:tcW w:w="4377" w:type="dxa"/>
            <w:tcBorders>
              <w:top w:val="nil"/>
              <w:left w:val="nil"/>
              <w:bottom w:val="single" w:sz="4" w:space="0" w:color="auto"/>
              <w:right w:val="single" w:sz="4" w:space="0" w:color="auto"/>
            </w:tcBorders>
            <w:shd w:val="clear" w:color="000000" w:fill="FFFFFF"/>
            <w:hideMark/>
          </w:tcPr>
          <w:p w14:paraId="27F72BC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на каждые 5 мм изменения толщины стяжки добавлять или исключать к расценке 11-01-011-01</w:t>
            </w:r>
          </w:p>
        </w:tc>
        <w:tc>
          <w:tcPr>
            <w:tcW w:w="1095" w:type="dxa"/>
            <w:tcBorders>
              <w:top w:val="nil"/>
              <w:left w:val="nil"/>
              <w:bottom w:val="single" w:sz="4" w:space="0" w:color="auto"/>
              <w:right w:val="single" w:sz="4" w:space="0" w:color="auto"/>
            </w:tcBorders>
            <w:shd w:val="clear" w:color="000000" w:fill="FFFFFF"/>
            <w:noWrap/>
            <w:hideMark/>
          </w:tcPr>
          <w:p w14:paraId="50576A9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44A172B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0,04</w:t>
            </w:r>
          </w:p>
        </w:tc>
        <w:tc>
          <w:tcPr>
            <w:tcW w:w="1083" w:type="dxa"/>
            <w:tcBorders>
              <w:top w:val="nil"/>
              <w:left w:val="nil"/>
              <w:bottom w:val="single" w:sz="4" w:space="0" w:color="auto"/>
              <w:right w:val="single" w:sz="4" w:space="0" w:color="auto"/>
            </w:tcBorders>
            <w:shd w:val="clear" w:color="000000" w:fill="FFFFFF"/>
            <w:noWrap/>
            <w:hideMark/>
          </w:tcPr>
          <w:p w14:paraId="00BA5EA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7 469,00</w:t>
            </w:r>
          </w:p>
        </w:tc>
        <w:tc>
          <w:tcPr>
            <w:tcW w:w="1450" w:type="dxa"/>
            <w:tcBorders>
              <w:top w:val="nil"/>
              <w:left w:val="nil"/>
              <w:bottom w:val="single" w:sz="4" w:space="0" w:color="auto"/>
              <w:right w:val="nil"/>
            </w:tcBorders>
            <w:shd w:val="clear" w:color="000000" w:fill="FFFFFF"/>
            <w:noWrap/>
            <w:hideMark/>
          </w:tcPr>
          <w:p w14:paraId="08CDD86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298,76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BF4AA6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43B4BB0" w14:textId="77777777" w:rsidR="00CA10A1" w:rsidRPr="00AB4E55" w:rsidRDefault="00CA10A1" w:rsidP="00FE3AFB">
            <w:pPr>
              <w:rPr>
                <w:sz w:val="20"/>
              </w:rPr>
            </w:pPr>
          </w:p>
        </w:tc>
      </w:tr>
      <w:tr w:rsidR="00CA10A1" w:rsidRPr="00AB4E55" w14:paraId="2058D1D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937972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7,36</w:t>
            </w:r>
          </w:p>
        </w:tc>
        <w:tc>
          <w:tcPr>
            <w:tcW w:w="1424" w:type="dxa"/>
            <w:tcBorders>
              <w:top w:val="nil"/>
              <w:left w:val="nil"/>
              <w:bottom w:val="single" w:sz="4" w:space="0" w:color="auto"/>
              <w:right w:val="single" w:sz="4" w:space="0" w:color="auto"/>
            </w:tcBorders>
            <w:shd w:val="clear" w:color="000000" w:fill="FFFFFF"/>
            <w:noWrap/>
            <w:hideMark/>
          </w:tcPr>
          <w:p w14:paraId="54AF9A1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FB6BDF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436</w:t>
            </w:r>
          </w:p>
        </w:tc>
        <w:tc>
          <w:tcPr>
            <w:tcW w:w="4377" w:type="dxa"/>
            <w:tcBorders>
              <w:top w:val="nil"/>
              <w:left w:val="nil"/>
              <w:bottom w:val="single" w:sz="4" w:space="0" w:color="auto"/>
              <w:right w:val="single" w:sz="4" w:space="0" w:color="auto"/>
            </w:tcBorders>
            <w:shd w:val="clear" w:color="000000" w:fill="FFFFFF"/>
            <w:hideMark/>
          </w:tcPr>
          <w:p w14:paraId="50A3931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Раствор готовый кладочный тяжелый цементный</w:t>
            </w:r>
          </w:p>
        </w:tc>
        <w:tc>
          <w:tcPr>
            <w:tcW w:w="1095" w:type="dxa"/>
            <w:tcBorders>
              <w:top w:val="nil"/>
              <w:left w:val="nil"/>
              <w:bottom w:val="single" w:sz="4" w:space="0" w:color="auto"/>
              <w:right w:val="single" w:sz="4" w:space="0" w:color="auto"/>
            </w:tcBorders>
            <w:shd w:val="clear" w:color="000000" w:fill="FFFFFF"/>
            <w:noWrap/>
            <w:hideMark/>
          </w:tcPr>
          <w:p w14:paraId="2E4F914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3D8557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0,33</w:t>
            </w:r>
          </w:p>
        </w:tc>
        <w:tc>
          <w:tcPr>
            <w:tcW w:w="1083" w:type="dxa"/>
            <w:tcBorders>
              <w:top w:val="nil"/>
              <w:left w:val="nil"/>
              <w:bottom w:val="single" w:sz="4" w:space="0" w:color="auto"/>
              <w:right w:val="single" w:sz="4" w:space="0" w:color="auto"/>
            </w:tcBorders>
            <w:shd w:val="clear" w:color="000000" w:fill="FFFFFF"/>
            <w:noWrap/>
            <w:hideMark/>
          </w:tcPr>
          <w:p w14:paraId="3F7B2D0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2 937,25</w:t>
            </w:r>
          </w:p>
        </w:tc>
        <w:tc>
          <w:tcPr>
            <w:tcW w:w="1450" w:type="dxa"/>
            <w:tcBorders>
              <w:top w:val="nil"/>
              <w:left w:val="nil"/>
              <w:bottom w:val="single" w:sz="4" w:space="0" w:color="auto"/>
              <w:right w:val="nil"/>
            </w:tcBorders>
            <w:shd w:val="clear" w:color="000000" w:fill="FFFFFF"/>
            <w:noWrap/>
            <w:hideMark/>
          </w:tcPr>
          <w:p w14:paraId="737C649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958,72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62B4A3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5CB390F" w14:textId="77777777" w:rsidR="00CA10A1" w:rsidRPr="00AB4E55" w:rsidRDefault="00CA10A1" w:rsidP="00FE3AFB">
            <w:pPr>
              <w:rPr>
                <w:sz w:val="20"/>
              </w:rPr>
            </w:pPr>
          </w:p>
        </w:tc>
      </w:tr>
      <w:tr w:rsidR="00CA10A1" w:rsidRPr="00AB4E55" w14:paraId="2506B04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A75D87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7,37</w:t>
            </w:r>
          </w:p>
        </w:tc>
        <w:tc>
          <w:tcPr>
            <w:tcW w:w="1424" w:type="dxa"/>
            <w:tcBorders>
              <w:top w:val="nil"/>
              <w:left w:val="nil"/>
              <w:bottom w:val="single" w:sz="4" w:space="0" w:color="auto"/>
              <w:right w:val="single" w:sz="4" w:space="0" w:color="auto"/>
            </w:tcBorders>
            <w:shd w:val="clear" w:color="000000" w:fill="FFFFFF"/>
            <w:noWrap/>
            <w:hideMark/>
          </w:tcPr>
          <w:p w14:paraId="65FE97D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313CC9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437</w:t>
            </w:r>
          </w:p>
        </w:tc>
        <w:tc>
          <w:tcPr>
            <w:tcW w:w="4377" w:type="dxa"/>
            <w:tcBorders>
              <w:top w:val="nil"/>
              <w:left w:val="nil"/>
              <w:bottom w:val="single" w:sz="4" w:space="0" w:color="auto"/>
              <w:right w:val="single" w:sz="4" w:space="0" w:color="auto"/>
            </w:tcBorders>
            <w:shd w:val="clear" w:color="000000" w:fill="FFFFFF"/>
            <w:hideMark/>
          </w:tcPr>
          <w:p w14:paraId="599C097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Армирование подстилающих слоев и набетонок</w:t>
            </w:r>
          </w:p>
        </w:tc>
        <w:tc>
          <w:tcPr>
            <w:tcW w:w="1095" w:type="dxa"/>
            <w:tcBorders>
              <w:top w:val="nil"/>
              <w:left w:val="nil"/>
              <w:bottom w:val="single" w:sz="4" w:space="0" w:color="auto"/>
              <w:right w:val="single" w:sz="4" w:space="0" w:color="auto"/>
            </w:tcBorders>
            <w:shd w:val="clear" w:color="000000" w:fill="FFFFFF"/>
            <w:noWrap/>
            <w:hideMark/>
          </w:tcPr>
          <w:p w14:paraId="5223904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3962547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w:t>
            </w:r>
          </w:p>
        </w:tc>
        <w:tc>
          <w:tcPr>
            <w:tcW w:w="1083" w:type="dxa"/>
            <w:tcBorders>
              <w:top w:val="nil"/>
              <w:left w:val="nil"/>
              <w:bottom w:val="single" w:sz="4" w:space="0" w:color="auto"/>
              <w:right w:val="single" w:sz="4" w:space="0" w:color="auto"/>
            </w:tcBorders>
            <w:shd w:val="clear" w:color="000000" w:fill="FFFFFF"/>
            <w:noWrap/>
            <w:hideMark/>
          </w:tcPr>
          <w:p w14:paraId="0C4F82A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4 285,00</w:t>
            </w:r>
          </w:p>
        </w:tc>
        <w:tc>
          <w:tcPr>
            <w:tcW w:w="1450" w:type="dxa"/>
            <w:tcBorders>
              <w:top w:val="nil"/>
              <w:left w:val="nil"/>
              <w:bottom w:val="single" w:sz="4" w:space="0" w:color="auto"/>
              <w:right w:val="nil"/>
            </w:tcBorders>
            <w:shd w:val="clear" w:color="000000" w:fill="FFFFFF"/>
            <w:noWrap/>
            <w:hideMark/>
          </w:tcPr>
          <w:p w14:paraId="6153C1D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17,14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54137E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20A024B" w14:textId="77777777" w:rsidR="00CA10A1" w:rsidRPr="00AB4E55" w:rsidRDefault="00CA10A1" w:rsidP="00FE3AFB">
            <w:pPr>
              <w:rPr>
                <w:sz w:val="20"/>
              </w:rPr>
            </w:pPr>
          </w:p>
        </w:tc>
      </w:tr>
      <w:tr w:rsidR="00CA10A1" w:rsidRPr="00AB4E55" w14:paraId="36C083F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CA5035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7,38</w:t>
            </w:r>
          </w:p>
        </w:tc>
        <w:tc>
          <w:tcPr>
            <w:tcW w:w="1424" w:type="dxa"/>
            <w:tcBorders>
              <w:top w:val="nil"/>
              <w:left w:val="nil"/>
              <w:bottom w:val="single" w:sz="4" w:space="0" w:color="auto"/>
              <w:right w:val="single" w:sz="4" w:space="0" w:color="auto"/>
            </w:tcBorders>
            <w:shd w:val="clear" w:color="000000" w:fill="FFFFFF"/>
            <w:noWrap/>
            <w:hideMark/>
          </w:tcPr>
          <w:p w14:paraId="317CC90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B39483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438</w:t>
            </w:r>
          </w:p>
        </w:tc>
        <w:tc>
          <w:tcPr>
            <w:tcW w:w="4377" w:type="dxa"/>
            <w:tcBorders>
              <w:top w:val="nil"/>
              <w:left w:val="nil"/>
              <w:bottom w:val="single" w:sz="4" w:space="0" w:color="auto"/>
              <w:right w:val="single" w:sz="4" w:space="0" w:color="auto"/>
            </w:tcBorders>
            <w:shd w:val="clear" w:color="000000" w:fill="FFFFFF"/>
            <w:hideMark/>
          </w:tcPr>
          <w:p w14:paraId="7F94600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Горячекатаная арматурная сталь гладкая класса А-I, диаметром: 6 мм</w:t>
            </w:r>
          </w:p>
        </w:tc>
        <w:tc>
          <w:tcPr>
            <w:tcW w:w="1095" w:type="dxa"/>
            <w:tcBorders>
              <w:top w:val="nil"/>
              <w:left w:val="nil"/>
              <w:bottom w:val="single" w:sz="4" w:space="0" w:color="auto"/>
              <w:right w:val="single" w:sz="4" w:space="0" w:color="auto"/>
            </w:tcBorders>
            <w:shd w:val="clear" w:color="000000" w:fill="FFFFFF"/>
            <w:noWrap/>
            <w:hideMark/>
          </w:tcPr>
          <w:p w14:paraId="7A35355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664C8F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w:t>
            </w:r>
          </w:p>
        </w:tc>
        <w:tc>
          <w:tcPr>
            <w:tcW w:w="1083" w:type="dxa"/>
            <w:tcBorders>
              <w:top w:val="nil"/>
              <w:left w:val="nil"/>
              <w:bottom w:val="single" w:sz="4" w:space="0" w:color="auto"/>
              <w:right w:val="single" w:sz="4" w:space="0" w:color="auto"/>
            </w:tcBorders>
            <w:shd w:val="clear" w:color="000000" w:fill="FFFFFF"/>
            <w:noWrap/>
            <w:hideMark/>
          </w:tcPr>
          <w:p w14:paraId="223341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46 222,50</w:t>
            </w:r>
          </w:p>
        </w:tc>
        <w:tc>
          <w:tcPr>
            <w:tcW w:w="1450" w:type="dxa"/>
            <w:tcBorders>
              <w:top w:val="nil"/>
              <w:left w:val="nil"/>
              <w:bottom w:val="single" w:sz="4" w:space="0" w:color="auto"/>
              <w:right w:val="nil"/>
            </w:tcBorders>
            <w:shd w:val="clear" w:color="000000" w:fill="FFFFFF"/>
            <w:noWrap/>
            <w:hideMark/>
          </w:tcPr>
          <w:p w14:paraId="237687A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184,89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5400E1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568F65F" w14:textId="77777777" w:rsidR="00CA10A1" w:rsidRPr="00AB4E55" w:rsidRDefault="00CA10A1" w:rsidP="00FE3AFB">
            <w:pPr>
              <w:rPr>
                <w:sz w:val="20"/>
              </w:rPr>
            </w:pPr>
          </w:p>
        </w:tc>
      </w:tr>
      <w:tr w:rsidR="00CA10A1" w:rsidRPr="00AB4E55" w14:paraId="6142C459"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1292577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7,39</w:t>
            </w:r>
          </w:p>
        </w:tc>
        <w:tc>
          <w:tcPr>
            <w:tcW w:w="1424" w:type="dxa"/>
            <w:tcBorders>
              <w:top w:val="nil"/>
              <w:left w:val="nil"/>
              <w:bottom w:val="single" w:sz="4" w:space="0" w:color="auto"/>
              <w:right w:val="single" w:sz="4" w:space="0" w:color="auto"/>
            </w:tcBorders>
            <w:shd w:val="clear" w:color="000000" w:fill="FFFFFF"/>
            <w:noWrap/>
            <w:hideMark/>
          </w:tcPr>
          <w:p w14:paraId="133262C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F04FB8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439</w:t>
            </w:r>
          </w:p>
        </w:tc>
        <w:tc>
          <w:tcPr>
            <w:tcW w:w="4377" w:type="dxa"/>
            <w:tcBorders>
              <w:top w:val="nil"/>
              <w:left w:val="nil"/>
              <w:bottom w:val="single" w:sz="4" w:space="0" w:color="auto"/>
              <w:right w:val="single" w:sz="4" w:space="0" w:color="auto"/>
            </w:tcBorders>
            <w:shd w:val="clear" w:color="000000" w:fill="FFFFFF"/>
            <w:hideMark/>
          </w:tcPr>
          <w:p w14:paraId="4D327EE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покрытий на растворе из сухой смеси с приготовлением раствора в построечных условиях из плиток: гладких неглазурованных керамических для полов одноцветных</w:t>
            </w:r>
          </w:p>
        </w:tc>
        <w:tc>
          <w:tcPr>
            <w:tcW w:w="1095" w:type="dxa"/>
            <w:tcBorders>
              <w:top w:val="nil"/>
              <w:left w:val="nil"/>
              <w:bottom w:val="single" w:sz="4" w:space="0" w:color="auto"/>
              <w:right w:val="single" w:sz="4" w:space="0" w:color="auto"/>
            </w:tcBorders>
            <w:shd w:val="clear" w:color="000000" w:fill="FFFFFF"/>
            <w:noWrap/>
            <w:hideMark/>
          </w:tcPr>
          <w:p w14:paraId="253C20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0EC5A5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0,04</w:t>
            </w:r>
          </w:p>
        </w:tc>
        <w:tc>
          <w:tcPr>
            <w:tcW w:w="1083" w:type="dxa"/>
            <w:tcBorders>
              <w:top w:val="nil"/>
              <w:left w:val="nil"/>
              <w:bottom w:val="single" w:sz="4" w:space="0" w:color="auto"/>
              <w:right w:val="single" w:sz="4" w:space="0" w:color="auto"/>
            </w:tcBorders>
            <w:shd w:val="clear" w:color="000000" w:fill="FFFFFF"/>
            <w:noWrap/>
            <w:hideMark/>
          </w:tcPr>
          <w:p w14:paraId="4F5DFE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176 929,00</w:t>
            </w:r>
          </w:p>
        </w:tc>
        <w:tc>
          <w:tcPr>
            <w:tcW w:w="1450" w:type="dxa"/>
            <w:tcBorders>
              <w:top w:val="nil"/>
              <w:left w:val="nil"/>
              <w:bottom w:val="single" w:sz="4" w:space="0" w:color="auto"/>
              <w:right w:val="nil"/>
            </w:tcBorders>
            <w:shd w:val="clear" w:color="000000" w:fill="FFFFFF"/>
            <w:noWrap/>
            <w:hideMark/>
          </w:tcPr>
          <w:p w14:paraId="640496F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7 077,16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F20B78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52CC307" w14:textId="77777777" w:rsidR="00CA10A1" w:rsidRPr="00AB4E55" w:rsidRDefault="00CA10A1" w:rsidP="00FE3AFB">
            <w:pPr>
              <w:rPr>
                <w:sz w:val="20"/>
              </w:rPr>
            </w:pPr>
          </w:p>
        </w:tc>
      </w:tr>
      <w:tr w:rsidR="00CA10A1" w:rsidRPr="00AB4E55" w14:paraId="77A00A41"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59737E3F"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Полы. Тип 2.9</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3EBF10A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42EEA15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57B1970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52FB8F0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7AAF52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48CC64C" w14:textId="77777777" w:rsidR="00CA10A1" w:rsidRPr="00AB4E55" w:rsidRDefault="00CA10A1" w:rsidP="00FE3AFB">
            <w:pPr>
              <w:rPr>
                <w:sz w:val="20"/>
              </w:rPr>
            </w:pPr>
          </w:p>
        </w:tc>
      </w:tr>
      <w:tr w:rsidR="00CA10A1" w:rsidRPr="00AB4E55" w14:paraId="228AC8F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1B645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7,40</w:t>
            </w:r>
          </w:p>
        </w:tc>
        <w:tc>
          <w:tcPr>
            <w:tcW w:w="1424" w:type="dxa"/>
            <w:tcBorders>
              <w:top w:val="nil"/>
              <w:left w:val="nil"/>
              <w:bottom w:val="single" w:sz="4" w:space="0" w:color="auto"/>
              <w:right w:val="single" w:sz="4" w:space="0" w:color="auto"/>
            </w:tcBorders>
            <w:shd w:val="clear" w:color="000000" w:fill="FFFFFF"/>
            <w:noWrap/>
            <w:hideMark/>
          </w:tcPr>
          <w:p w14:paraId="589E53A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CFD02E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440</w:t>
            </w:r>
          </w:p>
        </w:tc>
        <w:tc>
          <w:tcPr>
            <w:tcW w:w="4377" w:type="dxa"/>
            <w:tcBorders>
              <w:top w:val="nil"/>
              <w:left w:val="nil"/>
              <w:bottom w:val="single" w:sz="4" w:space="0" w:color="auto"/>
              <w:right w:val="single" w:sz="4" w:space="0" w:color="auto"/>
            </w:tcBorders>
            <w:shd w:val="clear" w:color="000000" w:fill="FFFFFF"/>
            <w:hideMark/>
          </w:tcPr>
          <w:p w14:paraId="2164C60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цементных толщиной 20 мм</w:t>
            </w:r>
          </w:p>
        </w:tc>
        <w:tc>
          <w:tcPr>
            <w:tcW w:w="1095" w:type="dxa"/>
            <w:tcBorders>
              <w:top w:val="nil"/>
              <w:left w:val="nil"/>
              <w:bottom w:val="single" w:sz="4" w:space="0" w:color="auto"/>
              <w:right w:val="single" w:sz="4" w:space="0" w:color="auto"/>
            </w:tcBorders>
            <w:shd w:val="clear" w:color="000000" w:fill="FFFFFF"/>
            <w:noWrap/>
            <w:hideMark/>
          </w:tcPr>
          <w:p w14:paraId="320D2B1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3E3C096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0,03</w:t>
            </w:r>
          </w:p>
        </w:tc>
        <w:tc>
          <w:tcPr>
            <w:tcW w:w="1083" w:type="dxa"/>
            <w:tcBorders>
              <w:top w:val="nil"/>
              <w:left w:val="nil"/>
              <w:bottom w:val="single" w:sz="4" w:space="0" w:color="auto"/>
              <w:right w:val="single" w:sz="4" w:space="0" w:color="auto"/>
            </w:tcBorders>
            <w:shd w:val="clear" w:color="000000" w:fill="FFFFFF"/>
            <w:noWrap/>
            <w:hideMark/>
          </w:tcPr>
          <w:p w14:paraId="204240D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26 733,33</w:t>
            </w:r>
          </w:p>
        </w:tc>
        <w:tc>
          <w:tcPr>
            <w:tcW w:w="1450" w:type="dxa"/>
            <w:tcBorders>
              <w:top w:val="nil"/>
              <w:left w:val="nil"/>
              <w:bottom w:val="single" w:sz="4" w:space="0" w:color="auto"/>
              <w:right w:val="nil"/>
            </w:tcBorders>
            <w:shd w:val="clear" w:color="000000" w:fill="FFFFFF"/>
            <w:noWrap/>
            <w:hideMark/>
          </w:tcPr>
          <w:p w14:paraId="28BD37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802,00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E05AA2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A5D2615" w14:textId="77777777" w:rsidR="00CA10A1" w:rsidRPr="00AB4E55" w:rsidRDefault="00CA10A1" w:rsidP="00FE3AFB">
            <w:pPr>
              <w:rPr>
                <w:sz w:val="20"/>
              </w:rPr>
            </w:pPr>
          </w:p>
        </w:tc>
      </w:tr>
      <w:tr w:rsidR="00CA10A1" w:rsidRPr="00AB4E55" w14:paraId="0E15B608"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14CCE0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7,41</w:t>
            </w:r>
          </w:p>
        </w:tc>
        <w:tc>
          <w:tcPr>
            <w:tcW w:w="1424" w:type="dxa"/>
            <w:tcBorders>
              <w:top w:val="nil"/>
              <w:left w:val="nil"/>
              <w:bottom w:val="single" w:sz="4" w:space="0" w:color="auto"/>
              <w:right w:val="single" w:sz="4" w:space="0" w:color="auto"/>
            </w:tcBorders>
            <w:shd w:val="clear" w:color="000000" w:fill="FFFFFF"/>
            <w:noWrap/>
            <w:hideMark/>
          </w:tcPr>
          <w:p w14:paraId="3A88A6A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76E32C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441</w:t>
            </w:r>
          </w:p>
        </w:tc>
        <w:tc>
          <w:tcPr>
            <w:tcW w:w="4377" w:type="dxa"/>
            <w:tcBorders>
              <w:top w:val="nil"/>
              <w:left w:val="nil"/>
              <w:bottom w:val="single" w:sz="4" w:space="0" w:color="auto"/>
              <w:right w:val="single" w:sz="4" w:space="0" w:color="auto"/>
            </w:tcBorders>
            <w:shd w:val="clear" w:color="000000" w:fill="FFFFFF"/>
            <w:hideMark/>
          </w:tcPr>
          <w:p w14:paraId="499EDB8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на каждые 5 мм изменения толщины стяжки добавлять или исключать к расценке 11-01-011-01</w:t>
            </w:r>
          </w:p>
        </w:tc>
        <w:tc>
          <w:tcPr>
            <w:tcW w:w="1095" w:type="dxa"/>
            <w:tcBorders>
              <w:top w:val="nil"/>
              <w:left w:val="nil"/>
              <w:bottom w:val="single" w:sz="4" w:space="0" w:color="auto"/>
              <w:right w:val="single" w:sz="4" w:space="0" w:color="auto"/>
            </w:tcBorders>
            <w:shd w:val="clear" w:color="000000" w:fill="FFFFFF"/>
            <w:noWrap/>
            <w:hideMark/>
          </w:tcPr>
          <w:p w14:paraId="6E589EB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58CD8FB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0,03</w:t>
            </w:r>
          </w:p>
        </w:tc>
        <w:tc>
          <w:tcPr>
            <w:tcW w:w="1083" w:type="dxa"/>
            <w:tcBorders>
              <w:top w:val="nil"/>
              <w:left w:val="nil"/>
              <w:bottom w:val="single" w:sz="4" w:space="0" w:color="auto"/>
              <w:right w:val="single" w:sz="4" w:space="0" w:color="auto"/>
            </w:tcBorders>
            <w:shd w:val="clear" w:color="000000" w:fill="FFFFFF"/>
            <w:noWrap/>
            <w:hideMark/>
          </w:tcPr>
          <w:p w14:paraId="610E88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408,00</w:t>
            </w:r>
          </w:p>
        </w:tc>
        <w:tc>
          <w:tcPr>
            <w:tcW w:w="1450" w:type="dxa"/>
            <w:tcBorders>
              <w:top w:val="nil"/>
              <w:left w:val="nil"/>
              <w:bottom w:val="single" w:sz="4" w:space="0" w:color="auto"/>
              <w:right w:val="nil"/>
            </w:tcBorders>
            <w:shd w:val="clear" w:color="000000" w:fill="FFFFFF"/>
            <w:noWrap/>
            <w:hideMark/>
          </w:tcPr>
          <w:p w14:paraId="05A840E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12,24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2CE65A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31DECE3" w14:textId="77777777" w:rsidR="00CA10A1" w:rsidRPr="00AB4E55" w:rsidRDefault="00CA10A1" w:rsidP="00FE3AFB">
            <w:pPr>
              <w:rPr>
                <w:sz w:val="20"/>
              </w:rPr>
            </w:pPr>
          </w:p>
        </w:tc>
      </w:tr>
      <w:tr w:rsidR="00CA10A1" w:rsidRPr="00AB4E55" w14:paraId="783DF7C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1F5042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7,42</w:t>
            </w:r>
          </w:p>
        </w:tc>
        <w:tc>
          <w:tcPr>
            <w:tcW w:w="1424" w:type="dxa"/>
            <w:tcBorders>
              <w:top w:val="nil"/>
              <w:left w:val="nil"/>
              <w:bottom w:val="single" w:sz="4" w:space="0" w:color="auto"/>
              <w:right w:val="single" w:sz="4" w:space="0" w:color="auto"/>
            </w:tcBorders>
            <w:shd w:val="clear" w:color="000000" w:fill="FFFFFF"/>
            <w:noWrap/>
            <w:hideMark/>
          </w:tcPr>
          <w:p w14:paraId="5FAD55A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7BC1A3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442</w:t>
            </w:r>
          </w:p>
        </w:tc>
        <w:tc>
          <w:tcPr>
            <w:tcW w:w="4377" w:type="dxa"/>
            <w:tcBorders>
              <w:top w:val="nil"/>
              <w:left w:val="nil"/>
              <w:bottom w:val="single" w:sz="4" w:space="0" w:color="auto"/>
              <w:right w:val="single" w:sz="4" w:space="0" w:color="auto"/>
            </w:tcBorders>
            <w:shd w:val="clear" w:color="000000" w:fill="FFFFFF"/>
            <w:hideMark/>
          </w:tcPr>
          <w:p w14:paraId="2646D0C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Раствор готовый кладочный тяжелый цементный</w:t>
            </w:r>
          </w:p>
        </w:tc>
        <w:tc>
          <w:tcPr>
            <w:tcW w:w="1095" w:type="dxa"/>
            <w:tcBorders>
              <w:top w:val="nil"/>
              <w:left w:val="nil"/>
              <w:bottom w:val="single" w:sz="4" w:space="0" w:color="auto"/>
              <w:right w:val="single" w:sz="4" w:space="0" w:color="auto"/>
            </w:tcBorders>
            <w:shd w:val="clear" w:color="000000" w:fill="FFFFFF"/>
            <w:noWrap/>
            <w:hideMark/>
          </w:tcPr>
          <w:p w14:paraId="05C4347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531E833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0,1224</w:t>
            </w:r>
          </w:p>
        </w:tc>
        <w:tc>
          <w:tcPr>
            <w:tcW w:w="1083" w:type="dxa"/>
            <w:tcBorders>
              <w:top w:val="nil"/>
              <w:left w:val="nil"/>
              <w:bottom w:val="single" w:sz="4" w:space="0" w:color="auto"/>
              <w:right w:val="single" w:sz="4" w:space="0" w:color="auto"/>
            </w:tcBorders>
            <w:shd w:val="clear" w:color="000000" w:fill="FFFFFF"/>
            <w:noWrap/>
            <w:hideMark/>
          </w:tcPr>
          <w:p w14:paraId="549CACB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2 950,98</w:t>
            </w:r>
          </w:p>
        </w:tc>
        <w:tc>
          <w:tcPr>
            <w:tcW w:w="1450" w:type="dxa"/>
            <w:tcBorders>
              <w:top w:val="nil"/>
              <w:left w:val="nil"/>
              <w:bottom w:val="single" w:sz="4" w:space="0" w:color="auto"/>
              <w:right w:val="nil"/>
            </w:tcBorders>
            <w:shd w:val="clear" w:color="000000" w:fill="FFFFFF"/>
            <w:noWrap/>
            <w:hideMark/>
          </w:tcPr>
          <w:p w14:paraId="199B039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361,20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AE544D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88DF005" w14:textId="77777777" w:rsidR="00CA10A1" w:rsidRPr="00AB4E55" w:rsidRDefault="00CA10A1" w:rsidP="00FE3AFB">
            <w:pPr>
              <w:rPr>
                <w:sz w:val="20"/>
              </w:rPr>
            </w:pPr>
          </w:p>
        </w:tc>
      </w:tr>
      <w:tr w:rsidR="00CA10A1" w:rsidRPr="00AB4E55" w14:paraId="6AD82BA3"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C58B41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7,43</w:t>
            </w:r>
          </w:p>
        </w:tc>
        <w:tc>
          <w:tcPr>
            <w:tcW w:w="1424" w:type="dxa"/>
            <w:tcBorders>
              <w:top w:val="nil"/>
              <w:left w:val="nil"/>
              <w:bottom w:val="single" w:sz="4" w:space="0" w:color="auto"/>
              <w:right w:val="single" w:sz="4" w:space="0" w:color="auto"/>
            </w:tcBorders>
            <w:shd w:val="clear" w:color="000000" w:fill="FFFFFF"/>
            <w:noWrap/>
            <w:hideMark/>
          </w:tcPr>
          <w:p w14:paraId="7202965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84FB29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443</w:t>
            </w:r>
          </w:p>
        </w:tc>
        <w:tc>
          <w:tcPr>
            <w:tcW w:w="4377" w:type="dxa"/>
            <w:tcBorders>
              <w:top w:val="nil"/>
              <w:left w:val="nil"/>
              <w:bottom w:val="single" w:sz="4" w:space="0" w:color="auto"/>
              <w:right w:val="single" w:sz="4" w:space="0" w:color="auto"/>
            </w:tcBorders>
            <w:shd w:val="clear" w:color="000000" w:fill="FFFFFF"/>
            <w:hideMark/>
          </w:tcPr>
          <w:p w14:paraId="54845E3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тепло- и звукоизоляции сплошной из плит: или матов минераловатных или стекловолокнистых</w:t>
            </w:r>
          </w:p>
        </w:tc>
        <w:tc>
          <w:tcPr>
            <w:tcW w:w="1095" w:type="dxa"/>
            <w:tcBorders>
              <w:top w:val="nil"/>
              <w:left w:val="nil"/>
              <w:bottom w:val="single" w:sz="4" w:space="0" w:color="auto"/>
              <w:right w:val="single" w:sz="4" w:space="0" w:color="auto"/>
            </w:tcBorders>
            <w:shd w:val="clear" w:color="000000" w:fill="FFFFFF"/>
            <w:noWrap/>
            <w:hideMark/>
          </w:tcPr>
          <w:p w14:paraId="751E753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2C846D2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0,03</w:t>
            </w:r>
          </w:p>
        </w:tc>
        <w:tc>
          <w:tcPr>
            <w:tcW w:w="1083" w:type="dxa"/>
            <w:tcBorders>
              <w:top w:val="nil"/>
              <w:left w:val="nil"/>
              <w:bottom w:val="single" w:sz="4" w:space="0" w:color="auto"/>
              <w:right w:val="single" w:sz="4" w:space="0" w:color="auto"/>
            </w:tcBorders>
            <w:shd w:val="clear" w:color="000000" w:fill="FFFFFF"/>
            <w:noWrap/>
            <w:hideMark/>
          </w:tcPr>
          <w:p w14:paraId="6F5CD38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23 917,00</w:t>
            </w:r>
          </w:p>
        </w:tc>
        <w:tc>
          <w:tcPr>
            <w:tcW w:w="1450" w:type="dxa"/>
            <w:tcBorders>
              <w:top w:val="nil"/>
              <w:left w:val="nil"/>
              <w:bottom w:val="single" w:sz="4" w:space="0" w:color="auto"/>
              <w:right w:val="nil"/>
            </w:tcBorders>
            <w:shd w:val="clear" w:color="000000" w:fill="FFFFFF"/>
            <w:noWrap/>
            <w:hideMark/>
          </w:tcPr>
          <w:p w14:paraId="572BB1C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717,51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24F903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15D1415" w14:textId="77777777" w:rsidR="00CA10A1" w:rsidRPr="00AB4E55" w:rsidRDefault="00CA10A1" w:rsidP="00FE3AFB">
            <w:pPr>
              <w:rPr>
                <w:sz w:val="20"/>
              </w:rPr>
            </w:pPr>
          </w:p>
        </w:tc>
      </w:tr>
      <w:tr w:rsidR="00CA10A1" w:rsidRPr="00AB4E55" w14:paraId="6DC1D968"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20F0D6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7,44</w:t>
            </w:r>
          </w:p>
        </w:tc>
        <w:tc>
          <w:tcPr>
            <w:tcW w:w="1424" w:type="dxa"/>
            <w:tcBorders>
              <w:top w:val="nil"/>
              <w:left w:val="nil"/>
              <w:bottom w:val="single" w:sz="4" w:space="0" w:color="auto"/>
              <w:right w:val="single" w:sz="4" w:space="0" w:color="auto"/>
            </w:tcBorders>
            <w:shd w:val="clear" w:color="000000" w:fill="FFFFFF"/>
            <w:noWrap/>
            <w:hideMark/>
          </w:tcPr>
          <w:p w14:paraId="1681A06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5F3588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444</w:t>
            </w:r>
          </w:p>
        </w:tc>
        <w:tc>
          <w:tcPr>
            <w:tcW w:w="4377" w:type="dxa"/>
            <w:tcBorders>
              <w:top w:val="nil"/>
              <w:left w:val="nil"/>
              <w:bottom w:val="single" w:sz="4" w:space="0" w:color="auto"/>
              <w:right w:val="single" w:sz="4" w:space="0" w:color="auto"/>
            </w:tcBorders>
            <w:shd w:val="clear" w:color="000000" w:fill="FFFFFF"/>
            <w:hideMark/>
          </w:tcPr>
          <w:p w14:paraId="6398EE7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Пластины из вспененного полиэтилена с односторонним фольгированием с клеевым слоем: тип С, толщиной 5 мм</w:t>
            </w:r>
          </w:p>
        </w:tc>
        <w:tc>
          <w:tcPr>
            <w:tcW w:w="1095" w:type="dxa"/>
            <w:tcBorders>
              <w:top w:val="nil"/>
              <w:left w:val="nil"/>
              <w:bottom w:val="single" w:sz="4" w:space="0" w:color="auto"/>
              <w:right w:val="single" w:sz="4" w:space="0" w:color="auto"/>
            </w:tcBorders>
            <w:shd w:val="clear" w:color="000000" w:fill="FFFFFF"/>
            <w:noWrap/>
            <w:hideMark/>
          </w:tcPr>
          <w:p w14:paraId="7D02265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5686F91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3,09</w:t>
            </w:r>
          </w:p>
        </w:tc>
        <w:tc>
          <w:tcPr>
            <w:tcW w:w="1083" w:type="dxa"/>
            <w:tcBorders>
              <w:top w:val="nil"/>
              <w:left w:val="nil"/>
              <w:bottom w:val="single" w:sz="4" w:space="0" w:color="auto"/>
              <w:right w:val="single" w:sz="4" w:space="0" w:color="auto"/>
            </w:tcBorders>
            <w:shd w:val="clear" w:color="000000" w:fill="FFFFFF"/>
            <w:noWrap/>
            <w:hideMark/>
          </w:tcPr>
          <w:p w14:paraId="130F5E8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244,88</w:t>
            </w:r>
          </w:p>
        </w:tc>
        <w:tc>
          <w:tcPr>
            <w:tcW w:w="1450" w:type="dxa"/>
            <w:tcBorders>
              <w:top w:val="nil"/>
              <w:left w:val="nil"/>
              <w:bottom w:val="single" w:sz="4" w:space="0" w:color="auto"/>
              <w:right w:val="nil"/>
            </w:tcBorders>
            <w:shd w:val="clear" w:color="000000" w:fill="FFFFFF"/>
            <w:noWrap/>
            <w:hideMark/>
          </w:tcPr>
          <w:p w14:paraId="4FAADD4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756,69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8F6C98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E9DFB62" w14:textId="77777777" w:rsidR="00CA10A1" w:rsidRPr="00AB4E55" w:rsidRDefault="00CA10A1" w:rsidP="00FE3AFB">
            <w:pPr>
              <w:rPr>
                <w:sz w:val="20"/>
              </w:rPr>
            </w:pPr>
          </w:p>
        </w:tc>
      </w:tr>
      <w:tr w:rsidR="00CA10A1" w:rsidRPr="00AB4E55" w14:paraId="4ABF2B4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0BE5FD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7,45</w:t>
            </w:r>
          </w:p>
        </w:tc>
        <w:tc>
          <w:tcPr>
            <w:tcW w:w="1424" w:type="dxa"/>
            <w:tcBorders>
              <w:top w:val="nil"/>
              <w:left w:val="nil"/>
              <w:bottom w:val="single" w:sz="4" w:space="0" w:color="auto"/>
              <w:right w:val="single" w:sz="4" w:space="0" w:color="auto"/>
            </w:tcBorders>
            <w:shd w:val="clear" w:color="000000" w:fill="FFFFFF"/>
            <w:noWrap/>
            <w:hideMark/>
          </w:tcPr>
          <w:p w14:paraId="626ECAA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F60B6C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445</w:t>
            </w:r>
          </w:p>
        </w:tc>
        <w:tc>
          <w:tcPr>
            <w:tcW w:w="4377" w:type="dxa"/>
            <w:tcBorders>
              <w:top w:val="nil"/>
              <w:left w:val="nil"/>
              <w:bottom w:val="single" w:sz="4" w:space="0" w:color="auto"/>
              <w:right w:val="single" w:sz="4" w:space="0" w:color="auto"/>
            </w:tcBorders>
            <w:shd w:val="clear" w:color="000000" w:fill="FFFFFF"/>
            <w:hideMark/>
          </w:tcPr>
          <w:p w14:paraId="4C50581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цементных толщиной 20 мм</w:t>
            </w:r>
          </w:p>
        </w:tc>
        <w:tc>
          <w:tcPr>
            <w:tcW w:w="1095" w:type="dxa"/>
            <w:tcBorders>
              <w:top w:val="nil"/>
              <w:left w:val="nil"/>
              <w:bottom w:val="single" w:sz="4" w:space="0" w:color="auto"/>
              <w:right w:val="single" w:sz="4" w:space="0" w:color="auto"/>
            </w:tcBorders>
            <w:shd w:val="clear" w:color="000000" w:fill="FFFFFF"/>
            <w:noWrap/>
            <w:hideMark/>
          </w:tcPr>
          <w:p w14:paraId="415050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413ACDF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0,03</w:t>
            </w:r>
          </w:p>
        </w:tc>
        <w:tc>
          <w:tcPr>
            <w:tcW w:w="1083" w:type="dxa"/>
            <w:tcBorders>
              <w:top w:val="nil"/>
              <w:left w:val="nil"/>
              <w:bottom w:val="single" w:sz="4" w:space="0" w:color="auto"/>
              <w:right w:val="single" w:sz="4" w:space="0" w:color="auto"/>
            </w:tcBorders>
            <w:shd w:val="clear" w:color="000000" w:fill="FFFFFF"/>
            <w:noWrap/>
            <w:hideMark/>
          </w:tcPr>
          <w:p w14:paraId="07FCE9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26 733,33</w:t>
            </w:r>
          </w:p>
        </w:tc>
        <w:tc>
          <w:tcPr>
            <w:tcW w:w="1450" w:type="dxa"/>
            <w:tcBorders>
              <w:top w:val="nil"/>
              <w:left w:val="nil"/>
              <w:bottom w:val="single" w:sz="4" w:space="0" w:color="auto"/>
              <w:right w:val="nil"/>
            </w:tcBorders>
            <w:shd w:val="clear" w:color="000000" w:fill="FFFFFF"/>
            <w:noWrap/>
            <w:hideMark/>
          </w:tcPr>
          <w:p w14:paraId="0C9C92D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802,00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DBA46E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E3DFA7C" w14:textId="77777777" w:rsidR="00CA10A1" w:rsidRPr="00AB4E55" w:rsidRDefault="00CA10A1" w:rsidP="00FE3AFB">
            <w:pPr>
              <w:rPr>
                <w:sz w:val="20"/>
              </w:rPr>
            </w:pPr>
          </w:p>
        </w:tc>
      </w:tr>
      <w:tr w:rsidR="00CA10A1" w:rsidRPr="00AB4E55" w14:paraId="422E108B"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22ED3B6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7,46</w:t>
            </w:r>
          </w:p>
        </w:tc>
        <w:tc>
          <w:tcPr>
            <w:tcW w:w="1424" w:type="dxa"/>
            <w:tcBorders>
              <w:top w:val="nil"/>
              <w:left w:val="nil"/>
              <w:bottom w:val="single" w:sz="4" w:space="0" w:color="auto"/>
              <w:right w:val="single" w:sz="4" w:space="0" w:color="auto"/>
            </w:tcBorders>
            <w:shd w:val="clear" w:color="000000" w:fill="FFFFFF"/>
            <w:noWrap/>
            <w:hideMark/>
          </w:tcPr>
          <w:p w14:paraId="020BF59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FD99DA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446</w:t>
            </w:r>
          </w:p>
        </w:tc>
        <w:tc>
          <w:tcPr>
            <w:tcW w:w="4377" w:type="dxa"/>
            <w:tcBorders>
              <w:top w:val="nil"/>
              <w:left w:val="nil"/>
              <w:bottom w:val="single" w:sz="4" w:space="0" w:color="auto"/>
              <w:right w:val="single" w:sz="4" w:space="0" w:color="auto"/>
            </w:tcBorders>
            <w:shd w:val="clear" w:color="000000" w:fill="FFFFFF"/>
            <w:hideMark/>
          </w:tcPr>
          <w:p w14:paraId="7A8152C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на каждые 5 мм изменения толщины стяжки добавлять или исключать к расценке 11-01-011-01</w:t>
            </w:r>
          </w:p>
        </w:tc>
        <w:tc>
          <w:tcPr>
            <w:tcW w:w="1095" w:type="dxa"/>
            <w:tcBorders>
              <w:top w:val="nil"/>
              <w:left w:val="nil"/>
              <w:bottom w:val="single" w:sz="4" w:space="0" w:color="auto"/>
              <w:right w:val="single" w:sz="4" w:space="0" w:color="auto"/>
            </w:tcBorders>
            <w:shd w:val="clear" w:color="000000" w:fill="FFFFFF"/>
            <w:noWrap/>
            <w:hideMark/>
          </w:tcPr>
          <w:p w14:paraId="4E508D1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03421A4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0,03</w:t>
            </w:r>
          </w:p>
        </w:tc>
        <w:tc>
          <w:tcPr>
            <w:tcW w:w="1083" w:type="dxa"/>
            <w:tcBorders>
              <w:top w:val="nil"/>
              <w:left w:val="nil"/>
              <w:bottom w:val="single" w:sz="4" w:space="0" w:color="auto"/>
              <w:right w:val="single" w:sz="4" w:space="0" w:color="auto"/>
            </w:tcBorders>
            <w:shd w:val="clear" w:color="000000" w:fill="FFFFFF"/>
            <w:noWrap/>
            <w:hideMark/>
          </w:tcPr>
          <w:p w14:paraId="19F7DF7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408,00</w:t>
            </w:r>
          </w:p>
        </w:tc>
        <w:tc>
          <w:tcPr>
            <w:tcW w:w="1450" w:type="dxa"/>
            <w:tcBorders>
              <w:top w:val="nil"/>
              <w:left w:val="nil"/>
              <w:bottom w:val="single" w:sz="4" w:space="0" w:color="auto"/>
              <w:right w:val="nil"/>
            </w:tcBorders>
            <w:shd w:val="clear" w:color="000000" w:fill="FFFFFF"/>
            <w:noWrap/>
            <w:hideMark/>
          </w:tcPr>
          <w:p w14:paraId="55452D8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12,24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9F1701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E65CB1E" w14:textId="77777777" w:rsidR="00CA10A1" w:rsidRPr="00AB4E55" w:rsidRDefault="00CA10A1" w:rsidP="00FE3AFB">
            <w:pPr>
              <w:rPr>
                <w:sz w:val="20"/>
              </w:rPr>
            </w:pPr>
          </w:p>
        </w:tc>
      </w:tr>
      <w:tr w:rsidR="00CA10A1" w:rsidRPr="00AB4E55" w14:paraId="2F1BE00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C3D8BB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7,47</w:t>
            </w:r>
          </w:p>
        </w:tc>
        <w:tc>
          <w:tcPr>
            <w:tcW w:w="1424" w:type="dxa"/>
            <w:tcBorders>
              <w:top w:val="nil"/>
              <w:left w:val="nil"/>
              <w:bottom w:val="single" w:sz="4" w:space="0" w:color="auto"/>
              <w:right w:val="single" w:sz="4" w:space="0" w:color="auto"/>
            </w:tcBorders>
            <w:shd w:val="clear" w:color="000000" w:fill="FFFFFF"/>
            <w:noWrap/>
            <w:hideMark/>
          </w:tcPr>
          <w:p w14:paraId="602703C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3C846E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447</w:t>
            </w:r>
          </w:p>
        </w:tc>
        <w:tc>
          <w:tcPr>
            <w:tcW w:w="4377" w:type="dxa"/>
            <w:tcBorders>
              <w:top w:val="nil"/>
              <w:left w:val="nil"/>
              <w:bottom w:val="single" w:sz="4" w:space="0" w:color="auto"/>
              <w:right w:val="single" w:sz="4" w:space="0" w:color="auto"/>
            </w:tcBorders>
            <w:shd w:val="clear" w:color="000000" w:fill="FFFFFF"/>
            <w:hideMark/>
          </w:tcPr>
          <w:p w14:paraId="4554D77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Раствор готовый кладочный тяжелый цементный</w:t>
            </w:r>
          </w:p>
        </w:tc>
        <w:tc>
          <w:tcPr>
            <w:tcW w:w="1095" w:type="dxa"/>
            <w:tcBorders>
              <w:top w:val="nil"/>
              <w:left w:val="nil"/>
              <w:bottom w:val="single" w:sz="4" w:space="0" w:color="auto"/>
              <w:right w:val="single" w:sz="4" w:space="0" w:color="auto"/>
            </w:tcBorders>
            <w:shd w:val="clear" w:color="000000" w:fill="FFFFFF"/>
            <w:noWrap/>
            <w:hideMark/>
          </w:tcPr>
          <w:p w14:paraId="62DA0DD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62522B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0,1224</w:t>
            </w:r>
          </w:p>
        </w:tc>
        <w:tc>
          <w:tcPr>
            <w:tcW w:w="1083" w:type="dxa"/>
            <w:tcBorders>
              <w:top w:val="nil"/>
              <w:left w:val="nil"/>
              <w:bottom w:val="single" w:sz="4" w:space="0" w:color="auto"/>
              <w:right w:val="single" w:sz="4" w:space="0" w:color="auto"/>
            </w:tcBorders>
            <w:shd w:val="clear" w:color="000000" w:fill="FFFFFF"/>
            <w:noWrap/>
            <w:hideMark/>
          </w:tcPr>
          <w:p w14:paraId="054B71A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2 950,98</w:t>
            </w:r>
          </w:p>
        </w:tc>
        <w:tc>
          <w:tcPr>
            <w:tcW w:w="1450" w:type="dxa"/>
            <w:tcBorders>
              <w:top w:val="nil"/>
              <w:left w:val="nil"/>
              <w:bottom w:val="single" w:sz="4" w:space="0" w:color="auto"/>
              <w:right w:val="nil"/>
            </w:tcBorders>
            <w:shd w:val="clear" w:color="000000" w:fill="FFFFFF"/>
            <w:noWrap/>
            <w:hideMark/>
          </w:tcPr>
          <w:p w14:paraId="3A54409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361,20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D3F367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D19BAB1" w14:textId="77777777" w:rsidR="00CA10A1" w:rsidRPr="00AB4E55" w:rsidRDefault="00CA10A1" w:rsidP="00FE3AFB">
            <w:pPr>
              <w:rPr>
                <w:sz w:val="20"/>
              </w:rPr>
            </w:pPr>
          </w:p>
        </w:tc>
      </w:tr>
      <w:tr w:rsidR="00CA10A1" w:rsidRPr="00AB4E55" w14:paraId="0DEFDFC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B6D800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7,48</w:t>
            </w:r>
          </w:p>
        </w:tc>
        <w:tc>
          <w:tcPr>
            <w:tcW w:w="1424" w:type="dxa"/>
            <w:tcBorders>
              <w:top w:val="nil"/>
              <w:left w:val="nil"/>
              <w:bottom w:val="single" w:sz="4" w:space="0" w:color="auto"/>
              <w:right w:val="single" w:sz="4" w:space="0" w:color="auto"/>
            </w:tcBorders>
            <w:shd w:val="clear" w:color="000000" w:fill="FFFFFF"/>
            <w:noWrap/>
            <w:hideMark/>
          </w:tcPr>
          <w:p w14:paraId="12D6259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3C6D453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448</w:t>
            </w:r>
          </w:p>
        </w:tc>
        <w:tc>
          <w:tcPr>
            <w:tcW w:w="4377" w:type="dxa"/>
            <w:tcBorders>
              <w:top w:val="nil"/>
              <w:left w:val="nil"/>
              <w:bottom w:val="single" w:sz="4" w:space="0" w:color="auto"/>
              <w:right w:val="single" w:sz="4" w:space="0" w:color="auto"/>
            </w:tcBorders>
            <w:shd w:val="clear" w:color="000000" w:fill="FFFFFF"/>
            <w:hideMark/>
          </w:tcPr>
          <w:p w14:paraId="4705E2C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Армирование подстилающих слоев и набетонок</w:t>
            </w:r>
          </w:p>
        </w:tc>
        <w:tc>
          <w:tcPr>
            <w:tcW w:w="1095" w:type="dxa"/>
            <w:tcBorders>
              <w:top w:val="nil"/>
              <w:left w:val="nil"/>
              <w:bottom w:val="single" w:sz="4" w:space="0" w:color="auto"/>
              <w:right w:val="single" w:sz="4" w:space="0" w:color="auto"/>
            </w:tcBorders>
            <w:shd w:val="clear" w:color="000000" w:fill="FFFFFF"/>
            <w:noWrap/>
            <w:hideMark/>
          </w:tcPr>
          <w:p w14:paraId="47DA50F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1D6148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0,003</w:t>
            </w:r>
          </w:p>
        </w:tc>
        <w:tc>
          <w:tcPr>
            <w:tcW w:w="1083" w:type="dxa"/>
            <w:tcBorders>
              <w:top w:val="nil"/>
              <w:left w:val="nil"/>
              <w:bottom w:val="single" w:sz="4" w:space="0" w:color="auto"/>
              <w:right w:val="single" w:sz="4" w:space="0" w:color="auto"/>
            </w:tcBorders>
            <w:shd w:val="clear" w:color="000000" w:fill="FFFFFF"/>
            <w:noWrap/>
            <w:hideMark/>
          </w:tcPr>
          <w:p w14:paraId="3822AE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2 860,00</w:t>
            </w:r>
          </w:p>
        </w:tc>
        <w:tc>
          <w:tcPr>
            <w:tcW w:w="1450" w:type="dxa"/>
            <w:tcBorders>
              <w:top w:val="nil"/>
              <w:left w:val="nil"/>
              <w:bottom w:val="single" w:sz="4" w:space="0" w:color="auto"/>
              <w:right w:val="nil"/>
            </w:tcBorders>
            <w:shd w:val="clear" w:color="000000" w:fill="FFFFFF"/>
            <w:noWrap/>
            <w:hideMark/>
          </w:tcPr>
          <w:p w14:paraId="259F31F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8,58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74DA53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8C7A41E" w14:textId="77777777" w:rsidR="00CA10A1" w:rsidRPr="00AB4E55" w:rsidRDefault="00CA10A1" w:rsidP="00FE3AFB">
            <w:pPr>
              <w:rPr>
                <w:sz w:val="20"/>
              </w:rPr>
            </w:pPr>
          </w:p>
        </w:tc>
      </w:tr>
      <w:tr w:rsidR="00CA10A1" w:rsidRPr="00AB4E55" w14:paraId="5729E18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66896B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7,49</w:t>
            </w:r>
          </w:p>
        </w:tc>
        <w:tc>
          <w:tcPr>
            <w:tcW w:w="1424" w:type="dxa"/>
            <w:tcBorders>
              <w:top w:val="nil"/>
              <w:left w:val="nil"/>
              <w:bottom w:val="single" w:sz="4" w:space="0" w:color="auto"/>
              <w:right w:val="single" w:sz="4" w:space="0" w:color="auto"/>
            </w:tcBorders>
            <w:shd w:val="clear" w:color="000000" w:fill="FFFFFF"/>
            <w:noWrap/>
            <w:hideMark/>
          </w:tcPr>
          <w:p w14:paraId="356A672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E05503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449</w:t>
            </w:r>
          </w:p>
        </w:tc>
        <w:tc>
          <w:tcPr>
            <w:tcW w:w="4377" w:type="dxa"/>
            <w:tcBorders>
              <w:top w:val="nil"/>
              <w:left w:val="nil"/>
              <w:bottom w:val="single" w:sz="4" w:space="0" w:color="auto"/>
              <w:right w:val="single" w:sz="4" w:space="0" w:color="auto"/>
            </w:tcBorders>
            <w:shd w:val="clear" w:color="000000" w:fill="FFFFFF"/>
            <w:hideMark/>
          </w:tcPr>
          <w:p w14:paraId="3CE3152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Горячекатаная арматурная сталь гладкая класса А-I, диаметром: 6 мм</w:t>
            </w:r>
          </w:p>
        </w:tc>
        <w:tc>
          <w:tcPr>
            <w:tcW w:w="1095" w:type="dxa"/>
            <w:tcBorders>
              <w:top w:val="nil"/>
              <w:left w:val="nil"/>
              <w:bottom w:val="single" w:sz="4" w:space="0" w:color="auto"/>
              <w:right w:val="single" w:sz="4" w:space="0" w:color="auto"/>
            </w:tcBorders>
            <w:shd w:val="clear" w:color="000000" w:fill="FFFFFF"/>
            <w:noWrap/>
            <w:hideMark/>
          </w:tcPr>
          <w:p w14:paraId="6EAFB52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65C5DBF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0,003</w:t>
            </w:r>
          </w:p>
        </w:tc>
        <w:tc>
          <w:tcPr>
            <w:tcW w:w="1083" w:type="dxa"/>
            <w:tcBorders>
              <w:top w:val="nil"/>
              <w:left w:val="nil"/>
              <w:bottom w:val="single" w:sz="4" w:space="0" w:color="auto"/>
              <w:right w:val="single" w:sz="4" w:space="0" w:color="auto"/>
            </w:tcBorders>
            <w:shd w:val="clear" w:color="000000" w:fill="FFFFFF"/>
            <w:noWrap/>
            <w:hideMark/>
          </w:tcPr>
          <w:p w14:paraId="7295103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47 753,33</w:t>
            </w:r>
          </w:p>
        </w:tc>
        <w:tc>
          <w:tcPr>
            <w:tcW w:w="1450" w:type="dxa"/>
            <w:tcBorders>
              <w:top w:val="nil"/>
              <w:left w:val="nil"/>
              <w:bottom w:val="single" w:sz="4" w:space="0" w:color="auto"/>
              <w:right w:val="nil"/>
            </w:tcBorders>
            <w:shd w:val="clear" w:color="000000" w:fill="FFFFFF"/>
            <w:noWrap/>
            <w:hideMark/>
          </w:tcPr>
          <w:p w14:paraId="5B9BD44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143,26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42AF6D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F4D6508" w14:textId="77777777" w:rsidR="00CA10A1" w:rsidRPr="00AB4E55" w:rsidRDefault="00CA10A1" w:rsidP="00FE3AFB">
            <w:pPr>
              <w:rPr>
                <w:sz w:val="20"/>
              </w:rPr>
            </w:pPr>
          </w:p>
        </w:tc>
      </w:tr>
      <w:tr w:rsidR="00CA10A1" w:rsidRPr="00AB4E55" w14:paraId="621FD869"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7CBF1C5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7,50</w:t>
            </w:r>
          </w:p>
        </w:tc>
        <w:tc>
          <w:tcPr>
            <w:tcW w:w="1424" w:type="dxa"/>
            <w:tcBorders>
              <w:top w:val="nil"/>
              <w:left w:val="nil"/>
              <w:bottom w:val="single" w:sz="4" w:space="0" w:color="auto"/>
              <w:right w:val="single" w:sz="4" w:space="0" w:color="auto"/>
            </w:tcBorders>
            <w:shd w:val="clear" w:color="000000" w:fill="FFFFFF"/>
            <w:noWrap/>
            <w:hideMark/>
          </w:tcPr>
          <w:p w14:paraId="4AAE227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56C532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450</w:t>
            </w:r>
          </w:p>
        </w:tc>
        <w:tc>
          <w:tcPr>
            <w:tcW w:w="4377" w:type="dxa"/>
            <w:tcBorders>
              <w:top w:val="nil"/>
              <w:left w:val="nil"/>
              <w:bottom w:val="single" w:sz="4" w:space="0" w:color="auto"/>
              <w:right w:val="single" w:sz="4" w:space="0" w:color="auto"/>
            </w:tcBorders>
            <w:shd w:val="clear" w:color="000000" w:fill="FFFFFF"/>
            <w:hideMark/>
          </w:tcPr>
          <w:p w14:paraId="77BE833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покрытий на растворе из сухой смеси с приготовлением раствора в построечных условиях из плиток: гладких неглазурованных керамических для полов одноцветных</w:t>
            </w:r>
          </w:p>
        </w:tc>
        <w:tc>
          <w:tcPr>
            <w:tcW w:w="1095" w:type="dxa"/>
            <w:tcBorders>
              <w:top w:val="nil"/>
              <w:left w:val="nil"/>
              <w:bottom w:val="single" w:sz="4" w:space="0" w:color="auto"/>
              <w:right w:val="single" w:sz="4" w:space="0" w:color="auto"/>
            </w:tcBorders>
            <w:shd w:val="clear" w:color="000000" w:fill="FFFFFF"/>
            <w:noWrap/>
            <w:hideMark/>
          </w:tcPr>
          <w:p w14:paraId="62BCA77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7A71CCB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0,03</w:t>
            </w:r>
          </w:p>
        </w:tc>
        <w:tc>
          <w:tcPr>
            <w:tcW w:w="1083" w:type="dxa"/>
            <w:tcBorders>
              <w:top w:val="nil"/>
              <w:left w:val="nil"/>
              <w:bottom w:val="single" w:sz="4" w:space="0" w:color="auto"/>
              <w:right w:val="single" w:sz="4" w:space="0" w:color="auto"/>
            </w:tcBorders>
            <w:shd w:val="clear" w:color="000000" w:fill="FFFFFF"/>
            <w:noWrap/>
            <w:hideMark/>
          </w:tcPr>
          <w:p w14:paraId="7AC7305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176 398,67</w:t>
            </w:r>
          </w:p>
        </w:tc>
        <w:tc>
          <w:tcPr>
            <w:tcW w:w="1450" w:type="dxa"/>
            <w:tcBorders>
              <w:top w:val="nil"/>
              <w:left w:val="nil"/>
              <w:bottom w:val="single" w:sz="4" w:space="0" w:color="auto"/>
              <w:right w:val="nil"/>
            </w:tcBorders>
            <w:shd w:val="clear" w:color="000000" w:fill="FFFFFF"/>
            <w:noWrap/>
            <w:hideMark/>
          </w:tcPr>
          <w:p w14:paraId="46966BB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5 291,96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3AF644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AA61FD4" w14:textId="77777777" w:rsidR="00CA10A1" w:rsidRPr="00AB4E55" w:rsidRDefault="00CA10A1" w:rsidP="00FE3AFB">
            <w:pPr>
              <w:rPr>
                <w:sz w:val="20"/>
              </w:rPr>
            </w:pPr>
          </w:p>
        </w:tc>
      </w:tr>
      <w:tr w:rsidR="00CA10A1" w:rsidRPr="00AB4E55" w14:paraId="57AC50FF"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7ABE3086"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Устройство плинтусов</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6D5872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7531436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7DF3AEF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088B3C6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0980D3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43F9E65" w14:textId="77777777" w:rsidR="00CA10A1" w:rsidRPr="00AB4E55" w:rsidRDefault="00CA10A1" w:rsidP="00FE3AFB">
            <w:pPr>
              <w:rPr>
                <w:sz w:val="20"/>
              </w:rPr>
            </w:pPr>
          </w:p>
        </w:tc>
      </w:tr>
      <w:tr w:rsidR="00CA10A1" w:rsidRPr="00AB4E55" w14:paraId="07398C0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8AC2B5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7,51</w:t>
            </w:r>
          </w:p>
        </w:tc>
        <w:tc>
          <w:tcPr>
            <w:tcW w:w="1424" w:type="dxa"/>
            <w:tcBorders>
              <w:top w:val="nil"/>
              <w:left w:val="nil"/>
              <w:bottom w:val="single" w:sz="4" w:space="0" w:color="auto"/>
              <w:right w:val="single" w:sz="4" w:space="0" w:color="auto"/>
            </w:tcBorders>
            <w:shd w:val="clear" w:color="000000" w:fill="FFFFFF"/>
            <w:noWrap/>
            <w:hideMark/>
          </w:tcPr>
          <w:p w14:paraId="5007873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BDC18C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451</w:t>
            </w:r>
          </w:p>
        </w:tc>
        <w:tc>
          <w:tcPr>
            <w:tcW w:w="4377" w:type="dxa"/>
            <w:tcBorders>
              <w:top w:val="nil"/>
              <w:left w:val="nil"/>
              <w:bottom w:val="single" w:sz="4" w:space="0" w:color="auto"/>
              <w:right w:val="single" w:sz="4" w:space="0" w:color="auto"/>
            </w:tcBorders>
            <w:shd w:val="clear" w:color="000000" w:fill="FFFFFF"/>
            <w:hideMark/>
          </w:tcPr>
          <w:p w14:paraId="55B09B6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плинтусов поливинилхлоридных: на винтах самонарезающих</w:t>
            </w:r>
          </w:p>
        </w:tc>
        <w:tc>
          <w:tcPr>
            <w:tcW w:w="1095" w:type="dxa"/>
            <w:tcBorders>
              <w:top w:val="nil"/>
              <w:left w:val="nil"/>
              <w:bottom w:val="single" w:sz="4" w:space="0" w:color="auto"/>
              <w:right w:val="single" w:sz="4" w:space="0" w:color="auto"/>
            </w:tcBorders>
            <w:shd w:val="clear" w:color="000000" w:fill="FFFFFF"/>
            <w:noWrap/>
            <w:hideMark/>
          </w:tcPr>
          <w:p w14:paraId="7345E4C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5B67836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7,4277</w:t>
            </w:r>
          </w:p>
        </w:tc>
        <w:tc>
          <w:tcPr>
            <w:tcW w:w="1083" w:type="dxa"/>
            <w:tcBorders>
              <w:top w:val="nil"/>
              <w:left w:val="nil"/>
              <w:bottom w:val="single" w:sz="4" w:space="0" w:color="auto"/>
              <w:right w:val="single" w:sz="4" w:space="0" w:color="auto"/>
            </w:tcBorders>
            <w:shd w:val="clear" w:color="000000" w:fill="FFFFFF"/>
            <w:noWrap/>
            <w:hideMark/>
          </w:tcPr>
          <w:p w14:paraId="2D282AA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5 688,82</w:t>
            </w:r>
          </w:p>
        </w:tc>
        <w:tc>
          <w:tcPr>
            <w:tcW w:w="1450" w:type="dxa"/>
            <w:tcBorders>
              <w:top w:val="nil"/>
              <w:left w:val="nil"/>
              <w:bottom w:val="single" w:sz="4" w:space="0" w:color="auto"/>
              <w:right w:val="nil"/>
            </w:tcBorders>
            <w:shd w:val="clear" w:color="000000" w:fill="FFFFFF"/>
            <w:noWrap/>
            <w:hideMark/>
          </w:tcPr>
          <w:p w14:paraId="78F84F2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42 254,82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900B3B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AFBC175" w14:textId="77777777" w:rsidR="00CA10A1" w:rsidRPr="00AB4E55" w:rsidRDefault="00CA10A1" w:rsidP="00FE3AFB">
            <w:pPr>
              <w:rPr>
                <w:sz w:val="20"/>
              </w:rPr>
            </w:pPr>
          </w:p>
        </w:tc>
      </w:tr>
      <w:tr w:rsidR="00CA10A1" w:rsidRPr="00AB4E55" w14:paraId="726DB5F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5BCEEC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7,52</w:t>
            </w:r>
          </w:p>
        </w:tc>
        <w:tc>
          <w:tcPr>
            <w:tcW w:w="1424" w:type="dxa"/>
            <w:tcBorders>
              <w:top w:val="nil"/>
              <w:left w:val="nil"/>
              <w:bottom w:val="single" w:sz="4" w:space="0" w:color="auto"/>
              <w:right w:val="single" w:sz="4" w:space="0" w:color="auto"/>
            </w:tcBorders>
            <w:shd w:val="clear" w:color="000000" w:fill="FFFFFF"/>
            <w:noWrap/>
            <w:hideMark/>
          </w:tcPr>
          <w:p w14:paraId="7C21687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8B26A9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452</w:t>
            </w:r>
          </w:p>
        </w:tc>
        <w:tc>
          <w:tcPr>
            <w:tcW w:w="4377" w:type="dxa"/>
            <w:tcBorders>
              <w:top w:val="nil"/>
              <w:left w:val="nil"/>
              <w:bottom w:val="single" w:sz="4" w:space="0" w:color="auto"/>
              <w:right w:val="single" w:sz="4" w:space="0" w:color="auto"/>
            </w:tcBorders>
            <w:shd w:val="clear" w:color="000000" w:fill="FFFFFF"/>
            <w:hideMark/>
          </w:tcPr>
          <w:p w14:paraId="5FAFDAF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Плинтуса для полов с кабель-каналом пластиковые, 22х49 мм</w:t>
            </w:r>
          </w:p>
        </w:tc>
        <w:tc>
          <w:tcPr>
            <w:tcW w:w="1095" w:type="dxa"/>
            <w:tcBorders>
              <w:top w:val="nil"/>
              <w:left w:val="nil"/>
              <w:bottom w:val="single" w:sz="4" w:space="0" w:color="auto"/>
              <w:right w:val="single" w:sz="4" w:space="0" w:color="auto"/>
            </w:tcBorders>
            <w:shd w:val="clear" w:color="000000" w:fill="FFFFFF"/>
            <w:noWrap/>
            <w:hideMark/>
          </w:tcPr>
          <w:p w14:paraId="7870848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000000" w:fill="FFFFFF"/>
            <w:noWrap/>
            <w:hideMark/>
          </w:tcPr>
          <w:p w14:paraId="0F993BD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750,2</w:t>
            </w:r>
          </w:p>
        </w:tc>
        <w:tc>
          <w:tcPr>
            <w:tcW w:w="1083" w:type="dxa"/>
            <w:tcBorders>
              <w:top w:val="nil"/>
              <w:left w:val="nil"/>
              <w:bottom w:val="single" w:sz="4" w:space="0" w:color="auto"/>
              <w:right w:val="single" w:sz="4" w:space="0" w:color="auto"/>
            </w:tcBorders>
            <w:shd w:val="clear" w:color="000000" w:fill="FFFFFF"/>
            <w:noWrap/>
            <w:hideMark/>
          </w:tcPr>
          <w:p w14:paraId="04993FE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172,44</w:t>
            </w:r>
          </w:p>
        </w:tc>
        <w:tc>
          <w:tcPr>
            <w:tcW w:w="1450" w:type="dxa"/>
            <w:tcBorders>
              <w:top w:val="nil"/>
              <w:left w:val="nil"/>
              <w:bottom w:val="single" w:sz="4" w:space="0" w:color="auto"/>
              <w:right w:val="nil"/>
            </w:tcBorders>
            <w:shd w:val="clear" w:color="000000" w:fill="FFFFFF"/>
            <w:noWrap/>
            <w:hideMark/>
          </w:tcPr>
          <w:p w14:paraId="063585D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129 365,12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E5C6BC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A9FE053" w14:textId="77777777" w:rsidR="00CA10A1" w:rsidRPr="00AB4E55" w:rsidRDefault="00CA10A1" w:rsidP="00FE3AFB">
            <w:pPr>
              <w:rPr>
                <w:sz w:val="20"/>
              </w:rPr>
            </w:pPr>
          </w:p>
        </w:tc>
      </w:tr>
      <w:tr w:rsidR="00CA10A1" w:rsidRPr="00AB4E55" w14:paraId="237DB09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5EB324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7,53</w:t>
            </w:r>
          </w:p>
        </w:tc>
        <w:tc>
          <w:tcPr>
            <w:tcW w:w="1424" w:type="dxa"/>
            <w:tcBorders>
              <w:top w:val="nil"/>
              <w:left w:val="nil"/>
              <w:bottom w:val="single" w:sz="4" w:space="0" w:color="auto"/>
              <w:right w:val="single" w:sz="4" w:space="0" w:color="auto"/>
            </w:tcBorders>
            <w:shd w:val="clear" w:color="000000" w:fill="FFFFFF"/>
            <w:noWrap/>
            <w:hideMark/>
          </w:tcPr>
          <w:p w14:paraId="5AF3B9F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331DDD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453</w:t>
            </w:r>
          </w:p>
        </w:tc>
        <w:tc>
          <w:tcPr>
            <w:tcW w:w="4377" w:type="dxa"/>
            <w:tcBorders>
              <w:top w:val="nil"/>
              <w:left w:val="nil"/>
              <w:bottom w:val="single" w:sz="4" w:space="0" w:color="auto"/>
              <w:right w:val="single" w:sz="4" w:space="0" w:color="auto"/>
            </w:tcBorders>
            <w:shd w:val="clear" w:color="000000" w:fill="FFFFFF"/>
            <w:hideMark/>
          </w:tcPr>
          <w:p w14:paraId="3B1797C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Заглушка торцевая для пластикового плинтуса левая, высота 48 мм</w:t>
            </w:r>
          </w:p>
        </w:tc>
        <w:tc>
          <w:tcPr>
            <w:tcW w:w="1095" w:type="dxa"/>
            <w:tcBorders>
              <w:top w:val="nil"/>
              <w:left w:val="nil"/>
              <w:bottom w:val="single" w:sz="4" w:space="0" w:color="auto"/>
              <w:right w:val="single" w:sz="4" w:space="0" w:color="auto"/>
            </w:tcBorders>
            <w:shd w:val="clear" w:color="000000" w:fill="FFFFFF"/>
            <w:noWrap/>
            <w:hideMark/>
          </w:tcPr>
          <w:p w14:paraId="1325B87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шт</w:t>
            </w:r>
          </w:p>
        </w:tc>
        <w:tc>
          <w:tcPr>
            <w:tcW w:w="1066" w:type="dxa"/>
            <w:tcBorders>
              <w:top w:val="nil"/>
              <w:left w:val="nil"/>
              <w:bottom w:val="single" w:sz="4" w:space="0" w:color="auto"/>
              <w:right w:val="single" w:sz="4" w:space="0" w:color="auto"/>
            </w:tcBorders>
            <w:shd w:val="clear" w:color="000000" w:fill="FFFFFF"/>
            <w:noWrap/>
            <w:hideMark/>
          </w:tcPr>
          <w:p w14:paraId="292319B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0,5942</w:t>
            </w:r>
          </w:p>
        </w:tc>
        <w:tc>
          <w:tcPr>
            <w:tcW w:w="1083" w:type="dxa"/>
            <w:tcBorders>
              <w:top w:val="nil"/>
              <w:left w:val="nil"/>
              <w:bottom w:val="single" w:sz="4" w:space="0" w:color="auto"/>
              <w:right w:val="single" w:sz="4" w:space="0" w:color="auto"/>
            </w:tcBorders>
            <w:shd w:val="clear" w:color="000000" w:fill="FFFFFF"/>
            <w:noWrap/>
            <w:hideMark/>
          </w:tcPr>
          <w:p w14:paraId="429DF21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1 259,04</w:t>
            </w:r>
          </w:p>
        </w:tc>
        <w:tc>
          <w:tcPr>
            <w:tcW w:w="1450" w:type="dxa"/>
            <w:tcBorders>
              <w:top w:val="nil"/>
              <w:left w:val="nil"/>
              <w:bottom w:val="single" w:sz="4" w:space="0" w:color="auto"/>
              <w:right w:val="nil"/>
            </w:tcBorders>
            <w:shd w:val="clear" w:color="000000" w:fill="FFFFFF"/>
            <w:noWrap/>
            <w:hideMark/>
          </w:tcPr>
          <w:p w14:paraId="405E600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748,12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F970BC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0AB3784" w14:textId="77777777" w:rsidR="00CA10A1" w:rsidRPr="00AB4E55" w:rsidRDefault="00CA10A1" w:rsidP="00FE3AFB">
            <w:pPr>
              <w:rPr>
                <w:sz w:val="20"/>
              </w:rPr>
            </w:pPr>
          </w:p>
        </w:tc>
      </w:tr>
      <w:tr w:rsidR="00CA10A1" w:rsidRPr="00AB4E55" w14:paraId="3B4050C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7EBC74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7,54</w:t>
            </w:r>
          </w:p>
        </w:tc>
        <w:tc>
          <w:tcPr>
            <w:tcW w:w="1424" w:type="dxa"/>
            <w:tcBorders>
              <w:top w:val="nil"/>
              <w:left w:val="nil"/>
              <w:bottom w:val="single" w:sz="4" w:space="0" w:color="auto"/>
              <w:right w:val="single" w:sz="4" w:space="0" w:color="auto"/>
            </w:tcBorders>
            <w:shd w:val="clear" w:color="000000" w:fill="FFFFFF"/>
            <w:noWrap/>
            <w:hideMark/>
          </w:tcPr>
          <w:p w14:paraId="1B48BA6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023991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454</w:t>
            </w:r>
          </w:p>
        </w:tc>
        <w:tc>
          <w:tcPr>
            <w:tcW w:w="4377" w:type="dxa"/>
            <w:tcBorders>
              <w:top w:val="nil"/>
              <w:left w:val="nil"/>
              <w:bottom w:val="single" w:sz="4" w:space="0" w:color="auto"/>
              <w:right w:val="single" w:sz="4" w:space="0" w:color="auto"/>
            </w:tcBorders>
            <w:shd w:val="clear" w:color="000000" w:fill="FFFFFF"/>
            <w:hideMark/>
          </w:tcPr>
          <w:p w14:paraId="00B516D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Заглушки торцевая для пластикового плинтуса правая, высота 48 мм</w:t>
            </w:r>
          </w:p>
        </w:tc>
        <w:tc>
          <w:tcPr>
            <w:tcW w:w="1095" w:type="dxa"/>
            <w:tcBorders>
              <w:top w:val="nil"/>
              <w:left w:val="nil"/>
              <w:bottom w:val="single" w:sz="4" w:space="0" w:color="auto"/>
              <w:right w:val="single" w:sz="4" w:space="0" w:color="auto"/>
            </w:tcBorders>
            <w:shd w:val="clear" w:color="000000" w:fill="FFFFFF"/>
            <w:noWrap/>
            <w:hideMark/>
          </w:tcPr>
          <w:p w14:paraId="3E3A303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шт</w:t>
            </w:r>
          </w:p>
        </w:tc>
        <w:tc>
          <w:tcPr>
            <w:tcW w:w="1066" w:type="dxa"/>
            <w:tcBorders>
              <w:top w:val="nil"/>
              <w:left w:val="nil"/>
              <w:bottom w:val="single" w:sz="4" w:space="0" w:color="auto"/>
              <w:right w:val="single" w:sz="4" w:space="0" w:color="auto"/>
            </w:tcBorders>
            <w:shd w:val="clear" w:color="000000" w:fill="FFFFFF"/>
            <w:noWrap/>
            <w:hideMark/>
          </w:tcPr>
          <w:p w14:paraId="595970D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0,5942</w:t>
            </w:r>
          </w:p>
        </w:tc>
        <w:tc>
          <w:tcPr>
            <w:tcW w:w="1083" w:type="dxa"/>
            <w:tcBorders>
              <w:top w:val="nil"/>
              <w:left w:val="nil"/>
              <w:bottom w:val="single" w:sz="4" w:space="0" w:color="auto"/>
              <w:right w:val="single" w:sz="4" w:space="0" w:color="auto"/>
            </w:tcBorders>
            <w:shd w:val="clear" w:color="000000" w:fill="FFFFFF"/>
            <w:noWrap/>
            <w:hideMark/>
          </w:tcPr>
          <w:p w14:paraId="574B0E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1 259,04</w:t>
            </w:r>
          </w:p>
        </w:tc>
        <w:tc>
          <w:tcPr>
            <w:tcW w:w="1450" w:type="dxa"/>
            <w:tcBorders>
              <w:top w:val="nil"/>
              <w:left w:val="nil"/>
              <w:bottom w:val="single" w:sz="4" w:space="0" w:color="auto"/>
              <w:right w:val="nil"/>
            </w:tcBorders>
            <w:shd w:val="clear" w:color="000000" w:fill="FFFFFF"/>
            <w:noWrap/>
            <w:hideMark/>
          </w:tcPr>
          <w:p w14:paraId="756D6E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748,12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245929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21503D1" w14:textId="77777777" w:rsidR="00CA10A1" w:rsidRPr="00AB4E55" w:rsidRDefault="00CA10A1" w:rsidP="00FE3AFB">
            <w:pPr>
              <w:rPr>
                <w:sz w:val="20"/>
              </w:rPr>
            </w:pPr>
          </w:p>
        </w:tc>
      </w:tr>
      <w:tr w:rsidR="00CA10A1" w:rsidRPr="00AB4E55" w14:paraId="4724185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D67C9B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7,55</w:t>
            </w:r>
          </w:p>
        </w:tc>
        <w:tc>
          <w:tcPr>
            <w:tcW w:w="1424" w:type="dxa"/>
            <w:tcBorders>
              <w:top w:val="nil"/>
              <w:left w:val="nil"/>
              <w:bottom w:val="single" w:sz="4" w:space="0" w:color="auto"/>
              <w:right w:val="single" w:sz="4" w:space="0" w:color="auto"/>
            </w:tcBorders>
            <w:shd w:val="clear" w:color="000000" w:fill="FFFFFF"/>
            <w:noWrap/>
            <w:hideMark/>
          </w:tcPr>
          <w:p w14:paraId="01B17E9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1533BC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455</w:t>
            </w:r>
          </w:p>
        </w:tc>
        <w:tc>
          <w:tcPr>
            <w:tcW w:w="4377" w:type="dxa"/>
            <w:tcBorders>
              <w:top w:val="nil"/>
              <w:left w:val="nil"/>
              <w:bottom w:val="single" w:sz="4" w:space="0" w:color="auto"/>
              <w:right w:val="single" w:sz="4" w:space="0" w:color="auto"/>
            </w:tcBorders>
            <w:shd w:val="clear" w:color="000000" w:fill="FFFFFF"/>
            <w:hideMark/>
          </w:tcPr>
          <w:p w14:paraId="41292CF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Соединитель для пластикового плинтуса, высота 48 мм</w:t>
            </w:r>
          </w:p>
        </w:tc>
        <w:tc>
          <w:tcPr>
            <w:tcW w:w="1095" w:type="dxa"/>
            <w:tcBorders>
              <w:top w:val="nil"/>
              <w:left w:val="nil"/>
              <w:bottom w:val="single" w:sz="4" w:space="0" w:color="auto"/>
              <w:right w:val="single" w:sz="4" w:space="0" w:color="auto"/>
            </w:tcBorders>
            <w:shd w:val="clear" w:color="000000" w:fill="FFFFFF"/>
            <w:noWrap/>
            <w:hideMark/>
          </w:tcPr>
          <w:p w14:paraId="63AEF13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шт</w:t>
            </w:r>
          </w:p>
        </w:tc>
        <w:tc>
          <w:tcPr>
            <w:tcW w:w="1066" w:type="dxa"/>
            <w:tcBorders>
              <w:top w:val="nil"/>
              <w:left w:val="nil"/>
              <w:bottom w:val="single" w:sz="4" w:space="0" w:color="auto"/>
              <w:right w:val="single" w:sz="4" w:space="0" w:color="auto"/>
            </w:tcBorders>
            <w:shd w:val="clear" w:color="000000" w:fill="FFFFFF"/>
            <w:noWrap/>
            <w:hideMark/>
          </w:tcPr>
          <w:p w14:paraId="4969DED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2,971</w:t>
            </w:r>
          </w:p>
        </w:tc>
        <w:tc>
          <w:tcPr>
            <w:tcW w:w="1083" w:type="dxa"/>
            <w:tcBorders>
              <w:top w:val="nil"/>
              <w:left w:val="nil"/>
              <w:bottom w:val="single" w:sz="4" w:space="0" w:color="auto"/>
              <w:right w:val="single" w:sz="4" w:space="0" w:color="auto"/>
            </w:tcBorders>
            <w:shd w:val="clear" w:color="000000" w:fill="FFFFFF"/>
            <w:noWrap/>
            <w:hideMark/>
          </w:tcPr>
          <w:p w14:paraId="7D96DFF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2 035,90</w:t>
            </w:r>
          </w:p>
        </w:tc>
        <w:tc>
          <w:tcPr>
            <w:tcW w:w="1450" w:type="dxa"/>
            <w:tcBorders>
              <w:top w:val="nil"/>
              <w:left w:val="nil"/>
              <w:bottom w:val="single" w:sz="4" w:space="0" w:color="auto"/>
              <w:right w:val="nil"/>
            </w:tcBorders>
            <w:shd w:val="clear" w:color="000000" w:fill="FFFFFF"/>
            <w:noWrap/>
            <w:hideMark/>
          </w:tcPr>
          <w:p w14:paraId="201A8B8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6 048,65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567857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F792F9A" w14:textId="77777777" w:rsidR="00CA10A1" w:rsidRPr="00AB4E55" w:rsidRDefault="00CA10A1" w:rsidP="00FE3AFB">
            <w:pPr>
              <w:rPr>
                <w:sz w:val="20"/>
              </w:rPr>
            </w:pPr>
          </w:p>
        </w:tc>
      </w:tr>
      <w:tr w:rsidR="00CA10A1" w:rsidRPr="00AB4E55" w14:paraId="3B98996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EC5881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7,56</w:t>
            </w:r>
          </w:p>
        </w:tc>
        <w:tc>
          <w:tcPr>
            <w:tcW w:w="1424" w:type="dxa"/>
            <w:tcBorders>
              <w:top w:val="nil"/>
              <w:left w:val="nil"/>
              <w:bottom w:val="single" w:sz="4" w:space="0" w:color="auto"/>
              <w:right w:val="single" w:sz="4" w:space="0" w:color="auto"/>
            </w:tcBorders>
            <w:shd w:val="clear" w:color="000000" w:fill="FFFFFF"/>
            <w:noWrap/>
            <w:hideMark/>
          </w:tcPr>
          <w:p w14:paraId="0B02715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7C3A73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456</w:t>
            </w:r>
          </w:p>
        </w:tc>
        <w:tc>
          <w:tcPr>
            <w:tcW w:w="4377" w:type="dxa"/>
            <w:tcBorders>
              <w:top w:val="nil"/>
              <w:left w:val="nil"/>
              <w:bottom w:val="single" w:sz="4" w:space="0" w:color="auto"/>
              <w:right w:val="single" w:sz="4" w:space="0" w:color="auto"/>
            </w:tcBorders>
            <w:shd w:val="clear" w:color="000000" w:fill="FFFFFF"/>
            <w:hideMark/>
          </w:tcPr>
          <w:p w14:paraId="27F1FBA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Уголок внутренний для пластикового плинтуса, высота 48 мм</w:t>
            </w:r>
          </w:p>
        </w:tc>
        <w:tc>
          <w:tcPr>
            <w:tcW w:w="1095" w:type="dxa"/>
            <w:tcBorders>
              <w:top w:val="nil"/>
              <w:left w:val="nil"/>
              <w:bottom w:val="single" w:sz="4" w:space="0" w:color="auto"/>
              <w:right w:val="single" w:sz="4" w:space="0" w:color="auto"/>
            </w:tcBorders>
            <w:shd w:val="clear" w:color="000000" w:fill="FFFFFF"/>
            <w:noWrap/>
            <w:hideMark/>
          </w:tcPr>
          <w:p w14:paraId="09505B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шт</w:t>
            </w:r>
          </w:p>
        </w:tc>
        <w:tc>
          <w:tcPr>
            <w:tcW w:w="1066" w:type="dxa"/>
            <w:tcBorders>
              <w:top w:val="nil"/>
              <w:left w:val="nil"/>
              <w:bottom w:val="single" w:sz="4" w:space="0" w:color="auto"/>
              <w:right w:val="single" w:sz="4" w:space="0" w:color="auto"/>
            </w:tcBorders>
            <w:shd w:val="clear" w:color="000000" w:fill="FFFFFF"/>
            <w:noWrap/>
            <w:hideMark/>
          </w:tcPr>
          <w:p w14:paraId="6ADDFC3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0,5199</w:t>
            </w:r>
          </w:p>
        </w:tc>
        <w:tc>
          <w:tcPr>
            <w:tcW w:w="1083" w:type="dxa"/>
            <w:tcBorders>
              <w:top w:val="nil"/>
              <w:left w:val="nil"/>
              <w:bottom w:val="single" w:sz="4" w:space="0" w:color="auto"/>
              <w:right w:val="single" w:sz="4" w:space="0" w:color="auto"/>
            </w:tcBorders>
            <w:shd w:val="clear" w:color="000000" w:fill="FFFFFF"/>
            <w:noWrap/>
            <w:hideMark/>
          </w:tcPr>
          <w:p w14:paraId="6122C8A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2 312,73</w:t>
            </w:r>
          </w:p>
        </w:tc>
        <w:tc>
          <w:tcPr>
            <w:tcW w:w="1450" w:type="dxa"/>
            <w:tcBorders>
              <w:top w:val="nil"/>
              <w:left w:val="nil"/>
              <w:bottom w:val="single" w:sz="4" w:space="0" w:color="auto"/>
              <w:right w:val="nil"/>
            </w:tcBorders>
            <w:shd w:val="clear" w:color="000000" w:fill="FFFFFF"/>
            <w:noWrap/>
            <w:hideMark/>
          </w:tcPr>
          <w:p w14:paraId="0E7807A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1 202,39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DC9935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9264101" w14:textId="77777777" w:rsidR="00CA10A1" w:rsidRPr="00AB4E55" w:rsidRDefault="00CA10A1" w:rsidP="00FE3AFB">
            <w:pPr>
              <w:rPr>
                <w:sz w:val="20"/>
              </w:rPr>
            </w:pPr>
          </w:p>
        </w:tc>
      </w:tr>
      <w:tr w:rsidR="00CA10A1" w:rsidRPr="00AB4E55" w14:paraId="34CB77A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8410C2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7,57</w:t>
            </w:r>
          </w:p>
        </w:tc>
        <w:tc>
          <w:tcPr>
            <w:tcW w:w="1424" w:type="dxa"/>
            <w:tcBorders>
              <w:top w:val="nil"/>
              <w:left w:val="nil"/>
              <w:bottom w:val="single" w:sz="4" w:space="0" w:color="auto"/>
              <w:right w:val="single" w:sz="4" w:space="0" w:color="auto"/>
            </w:tcBorders>
            <w:shd w:val="clear" w:color="000000" w:fill="FFFFFF"/>
            <w:noWrap/>
            <w:hideMark/>
          </w:tcPr>
          <w:p w14:paraId="227C464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4A0F34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457</w:t>
            </w:r>
          </w:p>
        </w:tc>
        <w:tc>
          <w:tcPr>
            <w:tcW w:w="4377" w:type="dxa"/>
            <w:tcBorders>
              <w:top w:val="nil"/>
              <w:left w:val="nil"/>
              <w:bottom w:val="single" w:sz="4" w:space="0" w:color="auto"/>
              <w:right w:val="single" w:sz="4" w:space="0" w:color="auto"/>
            </w:tcBorders>
            <w:shd w:val="clear" w:color="000000" w:fill="FFFFFF"/>
            <w:hideMark/>
          </w:tcPr>
          <w:p w14:paraId="7DA1AA5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Уголок наружный для пластикового плинтуса, высота 48 мм</w:t>
            </w:r>
          </w:p>
        </w:tc>
        <w:tc>
          <w:tcPr>
            <w:tcW w:w="1095" w:type="dxa"/>
            <w:tcBorders>
              <w:top w:val="nil"/>
              <w:left w:val="nil"/>
              <w:bottom w:val="single" w:sz="4" w:space="0" w:color="auto"/>
              <w:right w:val="single" w:sz="4" w:space="0" w:color="auto"/>
            </w:tcBorders>
            <w:shd w:val="clear" w:color="000000" w:fill="FFFFFF"/>
            <w:noWrap/>
            <w:hideMark/>
          </w:tcPr>
          <w:p w14:paraId="3E1059E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шт</w:t>
            </w:r>
          </w:p>
        </w:tc>
        <w:tc>
          <w:tcPr>
            <w:tcW w:w="1066" w:type="dxa"/>
            <w:tcBorders>
              <w:top w:val="nil"/>
              <w:left w:val="nil"/>
              <w:bottom w:val="single" w:sz="4" w:space="0" w:color="auto"/>
              <w:right w:val="single" w:sz="4" w:space="0" w:color="auto"/>
            </w:tcBorders>
            <w:shd w:val="clear" w:color="000000" w:fill="FFFFFF"/>
            <w:noWrap/>
            <w:hideMark/>
          </w:tcPr>
          <w:p w14:paraId="14565A8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0,5199</w:t>
            </w:r>
          </w:p>
        </w:tc>
        <w:tc>
          <w:tcPr>
            <w:tcW w:w="1083" w:type="dxa"/>
            <w:tcBorders>
              <w:top w:val="nil"/>
              <w:left w:val="nil"/>
              <w:bottom w:val="single" w:sz="4" w:space="0" w:color="auto"/>
              <w:right w:val="single" w:sz="4" w:space="0" w:color="auto"/>
            </w:tcBorders>
            <w:shd w:val="clear" w:color="000000" w:fill="FFFFFF"/>
            <w:noWrap/>
            <w:hideMark/>
          </w:tcPr>
          <w:p w14:paraId="4FDB8B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2 312,73</w:t>
            </w:r>
          </w:p>
        </w:tc>
        <w:tc>
          <w:tcPr>
            <w:tcW w:w="1450" w:type="dxa"/>
            <w:tcBorders>
              <w:top w:val="nil"/>
              <w:left w:val="nil"/>
              <w:bottom w:val="single" w:sz="4" w:space="0" w:color="auto"/>
              <w:right w:val="nil"/>
            </w:tcBorders>
            <w:shd w:val="clear" w:color="000000" w:fill="FFFFFF"/>
            <w:noWrap/>
            <w:hideMark/>
          </w:tcPr>
          <w:p w14:paraId="348224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1 202,39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FB88B0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5BA3D38" w14:textId="77777777" w:rsidR="00CA10A1" w:rsidRPr="00AB4E55" w:rsidRDefault="00CA10A1" w:rsidP="00FE3AFB">
            <w:pPr>
              <w:rPr>
                <w:sz w:val="20"/>
              </w:rPr>
            </w:pPr>
          </w:p>
        </w:tc>
      </w:tr>
      <w:tr w:rsidR="00CA10A1" w:rsidRPr="00AB4E55" w14:paraId="65D661F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CBAAB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7,58</w:t>
            </w:r>
          </w:p>
        </w:tc>
        <w:tc>
          <w:tcPr>
            <w:tcW w:w="1424" w:type="dxa"/>
            <w:tcBorders>
              <w:top w:val="nil"/>
              <w:left w:val="nil"/>
              <w:bottom w:val="single" w:sz="4" w:space="0" w:color="auto"/>
              <w:right w:val="single" w:sz="4" w:space="0" w:color="auto"/>
            </w:tcBorders>
            <w:shd w:val="clear" w:color="000000" w:fill="FFFFFF"/>
            <w:noWrap/>
            <w:hideMark/>
          </w:tcPr>
          <w:p w14:paraId="204A43B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C14E43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458</w:t>
            </w:r>
          </w:p>
        </w:tc>
        <w:tc>
          <w:tcPr>
            <w:tcW w:w="4377" w:type="dxa"/>
            <w:tcBorders>
              <w:top w:val="nil"/>
              <w:left w:val="nil"/>
              <w:bottom w:val="single" w:sz="4" w:space="0" w:color="auto"/>
              <w:right w:val="single" w:sz="4" w:space="0" w:color="auto"/>
            </w:tcBorders>
            <w:shd w:val="clear" w:color="000000" w:fill="FFFFFF"/>
            <w:hideMark/>
          </w:tcPr>
          <w:p w14:paraId="28836A1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плинтусов: деревянных</w:t>
            </w:r>
          </w:p>
        </w:tc>
        <w:tc>
          <w:tcPr>
            <w:tcW w:w="1095" w:type="dxa"/>
            <w:tcBorders>
              <w:top w:val="nil"/>
              <w:left w:val="nil"/>
              <w:bottom w:val="single" w:sz="4" w:space="0" w:color="auto"/>
              <w:right w:val="single" w:sz="4" w:space="0" w:color="auto"/>
            </w:tcBorders>
            <w:shd w:val="clear" w:color="000000" w:fill="FFFFFF"/>
            <w:noWrap/>
            <w:hideMark/>
          </w:tcPr>
          <w:p w14:paraId="548AE8D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7012BE0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0,682</w:t>
            </w:r>
          </w:p>
        </w:tc>
        <w:tc>
          <w:tcPr>
            <w:tcW w:w="1083" w:type="dxa"/>
            <w:tcBorders>
              <w:top w:val="nil"/>
              <w:left w:val="nil"/>
              <w:bottom w:val="single" w:sz="4" w:space="0" w:color="auto"/>
              <w:right w:val="single" w:sz="4" w:space="0" w:color="auto"/>
            </w:tcBorders>
            <w:shd w:val="clear" w:color="000000" w:fill="FFFFFF"/>
            <w:noWrap/>
            <w:hideMark/>
          </w:tcPr>
          <w:p w14:paraId="1A1097B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11 395,03</w:t>
            </w:r>
          </w:p>
        </w:tc>
        <w:tc>
          <w:tcPr>
            <w:tcW w:w="1450" w:type="dxa"/>
            <w:tcBorders>
              <w:top w:val="nil"/>
              <w:left w:val="nil"/>
              <w:bottom w:val="single" w:sz="4" w:space="0" w:color="auto"/>
              <w:right w:val="nil"/>
            </w:tcBorders>
            <w:shd w:val="clear" w:color="000000" w:fill="FFFFFF"/>
            <w:noWrap/>
            <w:hideMark/>
          </w:tcPr>
          <w:p w14:paraId="09990F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7 771,41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FF3F73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D60CE47" w14:textId="77777777" w:rsidR="00CA10A1" w:rsidRPr="00AB4E55" w:rsidRDefault="00CA10A1" w:rsidP="00FE3AFB">
            <w:pPr>
              <w:rPr>
                <w:sz w:val="20"/>
              </w:rPr>
            </w:pPr>
          </w:p>
        </w:tc>
      </w:tr>
      <w:tr w:rsidR="00CA10A1" w:rsidRPr="00AB4E55" w14:paraId="36633B5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C7846D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7,59</w:t>
            </w:r>
          </w:p>
        </w:tc>
        <w:tc>
          <w:tcPr>
            <w:tcW w:w="1424" w:type="dxa"/>
            <w:tcBorders>
              <w:top w:val="nil"/>
              <w:left w:val="nil"/>
              <w:bottom w:val="single" w:sz="4" w:space="0" w:color="auto"/>
              <w:right w:val="single" w:sz="4" w:space="0" w:color="auto"/>
            </w:tcBorders>
            <w:shd w:val="clear" w:color="000000" w:fill="FFFFFF"/>
            <w:noWrap/>
            <w:hideMark/>
          </w:tcPr>
          <w:p w14:paraId="5D41D22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129447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459</w:t>
            </w:r>
          </w:p>
        </w:tc>
        <w:tc>
          <w:tcPr>
            <w:tcW w:w="4377" w:type="dxa"/>
            <w:tcBorders>
              <w:top w:val="nil"/>
              <w:left w:val="nil"/>
              <w:bottom w:val="single" w:sz="4" w:space="0" w:color="auto"/>
              <w:right w:val="single" w:sz="4" w:space="0" w:color="auto"/>
            </w:tcBorders>
            <w:shd w:val="clear" w:color="000000" w:fill="FFFFFF"/>
            <w:hideMark/>
          </w:tcPr>
          <w:p w14:paraId="6735736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плинтусов: из плиток керамических</w:t>
            </w:r>
          </w:p>
        </w:tc>
        <w:tc>
          <w:tcPr>
            <w:tcW w:w="1095" w:type="dxa"/>
            <w:tcBorders>
              <w:top w:val="nil"/>
              <w:left w:val="nil"/>
              <w:bottom w:val="single" w:sz="4" w:space="0" w:color="auto"/>
              <w:right w:val="single" w:sz="4" w:space="0" w:color="auto"/>
            </w:tcBorders>
            <w:shd w:val="clear" w:color="000000" w:fill="FFFFFF"/>
            <w:noWrap/>
            <w:hideMark/>
          </w:tcPr>
          <w:p w14:paraId="089A45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215A30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11,5484</w:t>
            </w:r>
          </w:p>
        </w:tc>
        <w:tc>
          <w:tcPr>
            <w:tcW w:w="1083" w:type="dxa"/>
            <w:tcBorders>
              <w:top w:val="nil"/>
              <w:left w:val="nil"/>
              <w:bottom w:val="single" w:sz="4" w:space="0" w:color="auto"/>
              <w:right w:val="single" w:sz="4" w:space="0" w:color="auto"/>
            </w:tcBorders>
            <w:shd w:val="clear" w:color="000000" w:fill="FFFFFF"/>
            <w:noWrap/>
            <w:hideMark/>
          </w:tcPr>
          <w:p w14:paraId="1C060C0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19 900,20</w:t>
            </w:r>
          </w:p>
        </w:tc>
        <w:tc>
          <w:tcPr>
            <w:tcW w:w="1450" w:type="dxa"/>
            <w:tcBorders>
              <w:top w:val="nil"/>
              <w:left w:val="nil"/>
              <w:bottom w:val="single" w:sz="4" w:space="0" w:color="auto"/>
              <w:right w:val="nil"/>
            </w:tcBorders>
            <w:shd w:val="clear" w:color="000000" w:fill="FFFFFF"/>
            <w:noWrap/>
            <w:hideMark/>
          </w:tcPr>
          <w:p w14:paraId="2F0780B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229 815,51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DE0E99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86DC674" w14:textId="77777777" w:rsidR="00CA10A1" w:rsidRPr="00AB4E55" w:rsidRDefault="00CA10A1" w:rsidP="00FE3AFB">
            <w:pPr>
              <w:rPr>
                <w:sz w:val="20"/>
              </w:rPr>
            </w:pPr>
          </w:p>
        </w:tc>
      </w:tr>
      <w:tr w:rsidR="00CA10A1" w:rsidRPr="00AB4E55" w14:paraId="609F873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7E935D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7,60</w:t>
            </w:r>
          </w:p>
        </w:tc>
        <w:tc>
          <w:tcPr>
            <w:tcW w:w="1424" w:type="dxa"/>
            <w:tcBorders>
              <w:top w:val="nil"/>
              <w:left w:val="nil"/>
              <w:bottom w:val="single" w:sz="4" w:space="0" w:color="auto"/>
              <w:right w:val="single" w:sz="4" w:space="0" w:color="auto"/>
            </w:tcBorders>
            <w:shd w:val="clear" w:color="000000" w:fill="FFFFFF"/>
            <w:noWrap/>
            <w:hideMark/>
          </w:tcPr>
          <w:p w14:paraId="68C3C89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39F2D48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460</w:t>
            </w:r>
          </w:p>
        </w:tc>
        <w:tc>
          <w:tcPr>
            <w:tcW w:w="4377" w:type="dxa"/>
            <w:tcBorders>
              <w:top w:val="nil"/>
              <w:left w:val="nil"/>
              <w:bottom w:val="single" w:sz="4" w:space="0" w:color="auto"/>
              <w:right w:val="single" w:sz="4" w:space="0" w:color="auto"/>
            </w:tcBorders>
            <w:shd w:val="clear" w:color="000000" w:fill="FFFFFF"/>
            <w:hideMark/>
          </w:tcPr>
          <w:p w14:paraId="33D0BF3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Раствор готовый кладочный тяжелый цементный</w:t>
            </w:r>
          </w:p>
        </w:tc>
        <w:tc>
          <w:tcPr>
            <w:tcW w:w="1095" w:type="dxa"/>
            <w:tcBorders>
              <w:top w:val="nil"/>
              <w:left w:val="nil"/>
              <w:bottom w:val="single" w:sz="4" w:space="0" w:color="auto"/>
              <w:right w:val="single" w:sz="4" w:space="0" w:color="auto"/>
            </w:tcBorders>
            <w:shd w:val="clear" w:color="000000" w:fill="FFFFFF"/>
            <w:noWrap/>
            <w:hideMark/>
          </w:tcPr>
          <w:p w14:paraId="6A44C8A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6BD3359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1,848</w:t>
            </w:r>
          </w:p>
        </w:tc>
        <w:tc>
          <w:tcPr>
            <w:tcW w:w="1083" w:type="dxa"/>
            <w:tcBorders>
              <w:top w:val="nil"/>
              <w:left w:val="nil"/>
              <w:bottom w:val="single" w:sz="4" w:space="0" w:color="auto"/>
              <w:right w:val="single" w:sz="4" w:space="0" w:color="auto"/>
            </w:tcBorders>
            <w:shd w:val="clear" w:color="000000" w:fill="FFFFFF"/>
            <w:noWrap/>
            <w:hideMark/>
          </w:tcPr>
          <w:p w14:paraId="20BBCA2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2 926,56</w:t>
            </w:r>
          </w:p>
        </w:tc>
        <w:tc>
          <w:tcPr>
            <w:tcW w:w="1450" w:type="dxa"/>
            <w:tcBorders>
              <w:top w:val="nil"/>
              <w:left w:val="nil"/>
              <w:bottom w:val="single" w:sz="4" w:space="0" w:color="auto"/>
              <w:right w:val="nil"/>
            </w:tcBorders>
            <w:shd w:val="clear" w:color="000000" w:fill="FFFFFF"/>
            <w:noWrap/>
            <w:hideMark/>
          </w:tcPr>
          <w:p w14:paraId="5F47346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5 408,28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9B12A8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CB96D36" w14:textId="77777777" w:rsidR="00CA10A1" w:rsidRPr="00AB4E55" w:rsidRDefault="00CA10A1" w:rsidP="00FE3AFB">
            <w:pPr>
              <w:rPr>
                <w:sz w:val="20"/>
              </w:rPr>
            </w:pPr>
          </w:p>
        </w:tc>
      </w:tr>
      <w:tr w:rsidR="00CA10A1" w:rsidRPr="00AB4E55" w14:paraId="1F4BCC9F"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313E1B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7,61</w:t>
            </w:r>
          </w:p>
        </w:tc>
        <w:tc>
          <w:tcPr>
            <w:tcW w:w="1424" w:type="dxa"/>
            <w:tcBorders>
              <w:top w:val="nil"/>
              <w:left w:val="nil"/>
              <w:bottom w:val="single" w:sz="4" w:space="0" w:color="auto"/>
              <w:right w:val="single" w:sz="4" w:space="0" w:color="auto"/>
            </w:tcBorders>
            <w:shd w:val="clear" w:color="000000" w:fill="FFFFFF"/>
            <w:noWrap/>
            <w:hideMark/>
          </w:tcPr>
          <w:p w14:paraId="0CC7DA7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A13DF2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461</w:t>
            </w:r>
          </w:p>
        </w:tc>
        <w:tc>
          <w:tcPr>
            <w:tcW w:w="4377" w:type="dxa"/>
            <w:tcBorders>
              <w:top w:val="nil"/>
              <w:left w:val="nil"/>
              <w:bottom w:val="single" w:sz="4" w:space="0" w:color="auto"/>
              <w:right w:val="single" w:sz="4" w:space="0" w:color="auto"/>
            </w:tcBorders>
            <w:shd w:val="clear" w:color="000000" w:fill="FFFFFF"/>
            <w:hideMark/>
          </w:tcPr>
          <w:p w14:paraId="17653E5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Гранит керамический многоцветный неполированный, размером 300х300х8 мм</w:t>
            </w:r>
          </w:p>
        </w:tc>
        <w:tc>
          <w:tcPr>
            <w:tcW w:w="1095" w:type="dxa"/>
            <w:tcBorders>
              <w:top w:val="nil"/>
              <w:left w:val="nil"/>
              <w:bottom w:val="single" w:sz="4" w:space="0" w:color="auto"/>
              <w:right w:val="single" w:sz="4" w:space="0" w:color="auto"/>
            </w:tcBorders>
            <w:shd w:val="clear" w:color="000000" w:fill="FFFFFF"/>
            <w:noWrap/>
            <w:hideMark/>
          </w:tcPr>
          <w:p w14:paraId="2215D25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3A33570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923,32</w:t>
            </w:r>
          </w:p>
        </w:tc>
        <w:tc>
          <w:tcPr>
            <w:tcW w:w="1083" w:type="dxa"/>
            <w:tcBorders>
              <w:top w:val="nil"/>
              <w:left w:val="nil"/>
              <w:bottom w:val="single" w:sz="4" w:space="0" w:color="auto"/>
              <w:right w:val="single" w:sz="4" w:space="0" w:color="auto"/>
            </w:tcBorders>
            <w:shd w:val="clear" w:color="000000" w:fill="FFFFFF"/>
            <w:noWrap/>
            <w:hideMark/>
          </w:tcPr>
          <w:p w14:paraId="5E9E984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1 007,56</w:t>
            </w:r>
          </w:p>
        </w:tc>
        <w:tc>
          <w:tcPr>
            <w:tcW w:w="1450" w:type="dxa"/>
            <w:tcBorders>
              <w:top w:val="nil"/>
              <w:left w:val="nil"/>
              <w:bottom w:val="single" w:sz="4" w:space="0" w:color="auto"/>
              <w:right w:val="nil"/>
            </w:tcBorders>
            <w:shd w:val="clear" w:color="000000" w:fill="FFFFFF"/>
            <w:noWrap/>
            <w:hideMark/>
          </w:tcPr>
          <w:p w14:paraId="0545F6B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930 301,43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8160F5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1583090" w14:textId="77777777" w:rsidR="00CA10A1" w:rsidRPr="00AB4E55" w:rsidRDefault="00CA10A1" w:rsidP="00FE3AFB">
            <w:pPr>
              <w:rPr>
                <w:sz w:val="20"/>
              </w:rPr>
            </w:pPr>
          </w:p>
        </w:tc>
      </w:tr>
      <w:tr w:rsidR="00CA10A1" w:rsidRPr="00AB4E55" w14:paraId="07A38FC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9F5AE1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7,62</w:t>
            </w:r>
          </w:p>
        </w:tc>
        <w:tc>
          <w:tcPr>
            <w:tcW w:w="1424" w:type="dxa"/>
            <w:tcBorders>
              <w:top w:val="nil"/>
              <w:left w:val="nil"/>
              <w:bottom w:val="single" w:sz="4" w:space="0" w:color="auto"/>
              <w:right w:val="single" w:sz="4" w:space="0" w:color="auto"/>
            </w:tcBorders>
            <w:shd w:val="clear" w:color="000000" w:fill="FFFFFF"/>
            <w:noWrap/>
            <w:hideMark/>
          </w:tcPr>
          <w:p w14:paraId="2124FA1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29ABAE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462</w:t>
            </w:r>
          </w:p>
        </w:tc>
        <w:tc>
          <w:tcPr>
            <w:tcW w:w="4377" w:type="dxa"/>
            <w:tcBorders>
              <w:top w:val="nil"/>
              <w:left w:val="nil"/>
              <w:bottom w:val="single" w:sz="4" w:space="0" w:color="auto"/>
              <w:right w:val="single" w:sz="4" w:space="0" w:color="auto"/>
            </w:tcBorders>
            <w:shd w:val="clear" w:color="000000" w:fill="FFFFFF"/>
            <w:hideMark/>
          </w:tcPr>
          <w:p w14:paraId="2501813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Плитки керамические плинтусные прямые</w:t>
            </w:r>
          </w:p>
        </w:tc>
        <w:tc>
          <w:tcPr>
            <w:tcW w:w="1095" w:type="dxa"/>
            <w:tcBorders>
              <w:top w:val="nil"/>
              <w:left w:val="nil"/>
              <w:bottom w:val="single" w:sz="4" w:space="0" w:color="auto"/>
              <w:right w:val="single" w:sz="4" w:space="0" w:color="auto"/>
            </w:tcBorders>
            <w:shd w:val="clear" w:color="000000" w:fill="FFFFFF"/>
            <w:noWrap/>
            <w:hideMark/>
          </w:tcPr>
          <w:p w14:paraId="45C61B0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000000" w:fill="FFFFFF"/>
            <w:noWrap/>
            <w:hideMark/>
          </w:tcPr>
          <w:p w14:paraId="5C06C5E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243,0666</w:t>
            </w:r>
          </w:p>
        </w:tc>
        <w:tc>
          <w:tcPr>
            <w:tcW w:w="1083" w:type="dxa"/>
            <w:tcBorders>
              <w:top w:val="nil"/>
              <w:left w:val="nil"/>
              <w:bottom w:val="single" w:sz="4" w:space="0" w:color="auto"/>
              <w:right w:val="single" w:sz="4" w:space="0" w:color="auto"/>
            </w:tcBorders>
            <w:shd w:val="clear" w:color="000000" w:fill="FFFFFF"/>
            <w:noWrap/>
            <w:hideMark/>
          </w:tcPr>
          <w:p w14:paraId="0AE35F9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460,38</w:t>
            </w:r>
          </w:p>
        </w:tc>
        <w:tc>
          <w:tcPr>
            <w:tcW w:w="1450" w:type="dxa"/>
            <w:tcBorders>
              <w:top w:val="nil"/>
              <w:left w:val="nil"/>
              <w:bottom w:val="single" w:sz="4" w:space="0" w:color="auto"/>
              <w:right w:val="nil"/>
            </w:tcBorders>
            <w:shd w:val="clear" w:color="000000" w:fill="FFFFFF"/>
            <w:noWrap/>
            <w:hideMark/>
          </w:tcPr>
          <w:p w14:paraId="4FD756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111 902,42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3150E7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9D91266" w14:textId="77777777" w:rsidR="00CA10A1" w:rsidRPr="00AB4E55" w:rsidRDefault="00CA10A1" w:rsidP="00FE3AFB">
            <w:pPr>
              <w:rPr>
                <w:sz w:val="20"/>
              </w:rPr>
            </w:pPr>
          </w:p>
        </w:tc>
      </w:tr>
      <w:tr w:rsidR="00CA10A1" w:rsidRPr="00AB4E55" w14:paraId="274F8917"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28CE712C"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Фасады</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12D8763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153BA53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2C3D56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481D866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FB9FE8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D66441B" w14:textId="77777777" w:rsidR="00CA10A1" w:rsidRPr="00AB4E55" w:rsidRDefault="00CA10A1" w:rsidP="00FE3AFB">
            <w:pPr>
              <w:rPr>
                <w:sz w:val="20"/>
              </w:rPr>
            </w:pPr>
          </w:p>
        </w:tc>
      </w:tr>
      <w:tr w:rsidR="00CA10A1" w:rsidRPr="00AB4E55" w14:paraId="6AEE8739"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14B038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7,63</w:t>
            </w:r>
          </w:p>
        </w:tc>
        <w:tc>
          <w:tcPr>
            <w:tcW w:w="1424" w:type="dxa"/>
            <w:tcBorders>
              <w:top w:val="nil"/>
              <w:left w:val="nil"/>
              <w:bottom w:val="single" w:sz="4" w:space="0" w:color="auto"/>
              <w:right w:val="single" w:sz="4" w:space="0" w:color="auto"/>
            </w:tcBorders>
            <w:shd w:val="clear" w:color="000000" w:fill="FFFFFF"/>
            <w:noWrap/>
            <w:hideMark/>
          </w:tcPr>
          <w:p w14:paraId="25D4546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DB5AF0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463</w:t>
            </w:r>
          </w:p>
        </w:tc>
        <w:tc>
          <w:tcPr>
            <w:tcW w:w="4377" w:type="dxa"/>
            <w:tcBorders>
              <w:top w:val="nil"/>
              <w:left w:val="nil"/>
              <w:bottom w:val="single" w:sz="4" w:space="0" w:color="auto"/>
              <w:right w:val="single" w:sz="4" w:space="0" w:color="auto"/>
            </w:tcBorders>
            <w:shd w:val="clear" w:color="000000" w:fill="FFFFFF"/>
            <w:hideMark/>
          </w:tcPr>
          <w:p w14:paraId="1E089CA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и разборка наружных инвентарных лесов высотой до 16 м: трубчатых для кладки облицовки</w:t>
            </w:r>
          </w:p>
        </w:tc>
        <w:tc>
          <w:tcPr>
            <w:tcW w:w="1095" w:type="dxa"/>
            <w:tcBorders>
              <w:top w:val="nil"/>
              <w:left w:val="nil"/>
              <w:bottom w:val="single" w:sz="4" w:space="0" w:color="auto"/>
              <w:right w:val="single" w:sz="4" w:space="0" w:color="auto"/>
            </w:tcBorders>
            <w:shd w:val="clear" w:color="000000" w:fill="FFFFFF"/>
            <w:noWrap/>
            <w:hideMark/>
          </w:tcPr>
          <w:p w14:paraId="4B6F595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09C4075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28,91</w:t>
            </w:r>
          </w:p>
        </w:tc>
        <w:tc>
          <w:tcPr>
            <w:tcW w:w="1083" w:type="dxa"/>
            <w:tcBorders>
              <w:top w:val="nil"/>
              <w:left w:val="nil"/>
              <w:bottom w:val="single" w:sz="4" w:space="0" w:color="auto"/>
              <w:right w:val="single" w:sz="4" w:space="0" w:color="auto"/>
            </w:tcBorders>
            <w:shd w:val="clear" w:color="000000" w:fill="FFFFFF"/>
            <w:noWrap/>
            <w:hideMark/>
          </w:tcPr>
          <w:p w14:paraId="4059BA0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33 678,09</w:t>
            </w:r>
          </w:p>
        </w:tc>
        <w:tc>
          <w:tcPr>
            <w:tcW w:w="1450" w:type="dxa"/>
            <w:tcBorders>
              <w:top w:val="nil"/>
              <w:left w:val="nil"/>
              <w:bottom w:val="single" w:sz="4" w:space="0" w:color="auto"/>
              <w:right w:val="nil"/>
            </w:tcBorders>
            <w:shd w:val="clear" w:color="000000" w:fill="FFFFFF"/>
            <w:noWrap/>
            <w:hideMark/>
          </w:tcPr>
          <w:p w14:paraId="4D42148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973 522,33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B1965A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85E0B91" w14:textId="77777777" w:rsidR="00CA10A1" w:rsidRPr="00AB4E55" w:rsidRDefault="00CA10A1" w:rsidP="00FE3AFB">
            <w:pPr>
              <w:rPr>
                <w:sz w:val="20"/>
              </w:rPr>
            </w:pPr>
          </w:p>
        </w:tc>
      </w:tr>
      <w:tr w:rsidR="00CA10A1" w:rsidRPr="00AB4E55" w14:paraId="51B4FB16"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BC695D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7,64</w:t>
            </w:r>
          </w:p>
        </w:tc>
        <w:tc>
          <w:tcPr>
            <w:tcW w:w="1424" w:type="dxa"/>
            <w:tcBorders>
              <w:top w:val="nil"/>
              <w:left w:val="nil"/>
              <w:bottom w:val="single" w:sz="4" w:space="0" w:color="auto"/>
              <w:right w:val="single" w:sz="4" w:space="0" w:color="auto"/>
            </w:tcBorders>
            <w:shd w:val="clear" w:color="000000" w:fill="FFFFFF"/>
            <w:noWrap/>
            <w:hideMark/>
          </w:tcPr>
          <w:p w14:paraId="6C6EFD9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9039BA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464</w:t>
            </w:r>
          </w:p>
        </w:tc>
        <w:tc>
          <w:tcPr>
            <w:tcW w:w="4377" w:type="dxa"/>
            <w:tcBorders>
              <w:top w:val="nil"/>
              <w:left w:val="nil"/>
              <w:bottom w:val="single" w:sz="4" w:space="0" w:color="auto"/>
              <w:right w:val="single" w:sz="4" w:space="0" w:color="auto"/>
            </w:tcBorders>
            <w:shd w:val="clear" w:color="000000" w:fill="FFFFFF"/>
            <w:hideMark/>
          </w:tcPr>
          <w:p w14:paraId="1A77B4E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Детали стальных трубчатых лесов, укомплектованные пробками, крючками и хомутами, окрашенные</w:t>
            </w:r>
          </w:p>
        </w:tc>
        <w:tc>
          <w:tcPr>
            <w:tcW w:w="1095" w:type="dxa"/>
            <w:tcBorders>
              <w:top w:val="nil"/>
              <w:left w:val="nil"/>
              <w:bottom w:val="single" w:sz="4" w:space="0" w:color="auto"/>
              <w:right w:val="single" w:sz="4" w:space="0" w:color="auto"/>
            </w:tcBorders>
            <w:shd w:val="clear" w:color="000000" w:fill="FFFFFF"/>
            <w:noWrap/>
            <w:hideMark/>
          </w:tcPr>
          <w:p w14:paraId="7D62F9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5914F93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1,04</w:t>
            </w:r>
          </w:p>
        </w:tc>
        <w:tc>
          <w:tcPr>
            <w:tcW w:w="1083" w:type="dxa"/>
            <w:tcBorders>
              <w:top w:val="nil"/>
              <w:left w:val="nil"/>
              <w:bottom w:val="single" w:sz="4" w:space="0" w:color="auto"/>
              <w:right w:val="single" w:sz="4" w:space="0" w:color="auto"/>
            </w:tcBorders>
            <w:shd w:val="clear" w:color="000000" w:fill="FFFFFF"/>
            <w:noWrap/>
            <w:hideMark/>
          </w:tcPr>
          <w:p w14:paraId="14A8CC1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74 255,82</w:t>
            </w:r>
          </w:p>
        </w:tc>
        <w:tc>
          <w:tcPr>
            <w:tcW w:w="1450" w:type="dxa"/>
            <w:tcBorders>
              <w:top w:val="nil"/>
              <w:left w:val="nil"/>
              <w:bottom w:val="single" w:sz="4" w:space="0" w:color="auto"/>
              <w:right w:val="nil"/>
            </w:tcBorders>
            <w:shd w:val="clear" w:color="000000" w:fill="FFFFFF"/>
            <w:noWrap/>
            <w:hideMark/>
          </w:tcPr>
          <w:p w14:paraId="2AAAF29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77 523,08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B2948F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9E1422F" w14:textId="77777777" w:rsidR="00CA10A1" w:rsidRPr="00AB4E55" w:rsidRDefault="00CA10A1" w:rsidP="00FE3AFB">
            <w:pPr>
              <w:rPr>
                <w:sz w:val="20"/>
              </w:rPr>
            </w:pPr>
          </w:p>
        </w:tc>
      </w:tr>
      <w:tr w:rsidR="00CA10A1" w:rsidRPr="00AB4E55" w14:paraId="37DCE1A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71158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7,65</w:t>
            </w:r>
          </w:p>
        </w:tc>
        <w:tc>
          <w:tcPr>
            <w:tcW w:w="1424" w:type="dxa"/>
            <w:tcBorders>
              <w:top w:val="nil"/>
              <w:left w:val="nil"/>
              <w:bottom w:val="single" w:sz="4" w:space="0" w:color="auto"/>
              <w:right w:val="single" w:sz="4" w:space="0" w:color="auto"/>
            </w:tcBorders>
            <w:shd w:val="clear" w:color="000000" w:fill="FFFFFF"/>
            <w:noWrap/>
            <w:hideMark/>
          </w:tcPr>
          <w:p w14:paraId="5F6EBB5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36169C4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465</w:t>
            </w:r>
          </w:p>
        </w:tc>
        <w:tc>
          <w:tcPr>
            <w:tcW w:w="4377" w:type="dxa"/>
            <w:tcBorders>
              <w:top w:val="nil"/>
              <w:left w:val="nil"/>
              <w:bottom w:val="single" w:sz="4" w:space="0" w:color="auto"/>
              <w:right w:val="single" w:sz="4" w:space="0" w:color="auto"/>
            </w:tcBorders>
            <w:shd w:val="clear" w:color="000000" w:fill="FFFFFF"/>
            <w:hideMark/>
          </w:tcPr>
          <w:p w14:paraId="1C7714A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Детали деревянные лесов из пиломатериалов хвойных пород</w:t>
            </w:r>
          </w:p>
        </w:tc>
        <w:tc>
          <w:tcPr>
            <w:tcW w:w="1095" w:type="dxa"/>
            <w:tcBorders>
              <w:top w:val="nil"/>
              <w:left w:val="nil"/>
              <w:bottom w:val="single" w:sz="4" w:space="0" w:color="auto"/>
              <w:right w:val="single" w:sz="4" w:space="0" w:color="auto"/>
            </w:tcBorders>
            <w:shd w:val="clear" w:color="000000" w:fill="FFFFFF"/>
            <w:noWrap/>
            <w:hideMark/>
          </w:tcPr>
          <w:p w14:paraId="1F6147D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720D6A1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0,17</w:t>
            </w:r>
          </w:p>
        </w:tc>
        <w:tc>
          <w:tcPr>
            <w:tcW w:w="1083" w:type="dxa"/>
            <w:tcBorders>
              <w:top w:val="nil"/>
              <w:left w:val="nil"/>
              <w:bottom w:val="single" w:sz="4" w:space="0" w:color="auto"/>
              <w:right w:val="single" w:sz="4" w:space="0" w:color="auto"/>
            </w:tcBorders>
            <w:shd w:val="clear" w:color="000000" w:fill="FFFFFF"/>
            <w:noWrap/>
            <w:hideMark/>
          </w:tcPr>
          <w:p w14:paraId="07AB67D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13 025,77</w:t>
            </w:r>
          </w:p>
        </w:tc>
        <w:tc>
          <w:tcPr>
            <w:tcW w:w="1450" w:type="dxa"/>
            <w:tcBorders>
              <w:top w:val="nil"/>
              <w:left w:val="nil"/>
              <w:bottom w:val="single" w:sz="4" w:space="0" w:color="auto"/>
              <w:right w:val="nil"/>
            </w:tcBorders>
            <w:shd w:val="clear" w:color="000000" w:fill="FFFFFF"/>
            <w:noWrap/>
            <w:hideMark/>
          </w:tcPr>
          <w:p w14:paraId="55BB96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2 203,96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88C355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5E7C77D" w14:textId="77777777" w:rsidR="00CA10A1" w:rsidRPr="00AB4E55" w:rsidRDefault="00CA10A1" w:rsidP="00FE3AFB">
            <w:pPr>
              <w:rPr>
                <w:sz w:val="20"/>
              </w:rPr>
            </w:pPr>
          </w:p>
        </w:tc>
      </w:tr>
      <w:tr w:rsidR="00CA10A1" w:rsidRPr="00AB4E55" w14:paraId="66D30915"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2FCA6677"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Цоколь, приямки</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02C9BB0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101990B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3FD11EF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549D9E7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DD5A9B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8DD24A1" w14:textId="77777777" w:rsidR="00CA10A1" w:rsidRPr="00AB4E55" w:rsidRDefault="00CA10A1" w:rsidP="00FE3AFB">
            <w:pPr>
              <w:rPr>
                <w:sz w:val="20"/>
              </w:rPr>
            </w:pPr>
          </w:p>
        </w:tc>
      </w:tr>
      <w:tr w:rsidR="00CA10A1" w:rsidRPr="00AB4E55" w14:paraId="589A3410"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910473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7,66</w:t>
            </w:r>
          </w:p>
        </w:tc>
        <w:tc>
          <w:tcPr>
            <w:tcW w:w="1424" w:type="dxa"/>
            <w:tcBorders>
              <w:top w:val="nil"/>
              <w:left w:val="nil"/>
              <w:bottom w:val="single" w:sz="4" w:space="0" w:color="auto"/>
              <w:right w:val="single" w:sz="4" w:space="0" w:color="auto"/>
            </w:tcBorders>
            <w:shd w:val="clear" w:color="000000" w:fill="FFFFFF"/>
            <w:noWrap/>
            <w:hideMark/>
          </w:tcPr>
          <w:p w14:paraId="1089DC7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3DC350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466</w:t>
            </w:r>
          </w:p>
        </w:tc>
        <w:tc>
          <w:tcPr>
            <w:tcW w:w="4377" w:type="dxa"/>
            <w:tcBorders>
              <w:top w:val="nil"/>
              <w:left w:val="nil"/>
              <w:bottom w:val="single" w:sz="4" w:space="0" w:color="auto"/>
              <w:right w:val="single" w:sz="4" w:space="0" w:color="auto"/>
            </w:tcBorders>
            <w:shd w:val="clear" w:color="000000" w:fill="FFFFFF"/>
            <w:hideMark/>
          </w:tcPr>
          <w:p w14:paraId="01EBE97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наружной теплоизоляции зданий с тонкой штукатуркой по утеплителю толщиной плит до: 100 мм</w:t>
            </w:r>
          </w:p>
        </w:tc>
        <w:tc>
          <w:tcPr>
            <w:tcW w:w="1095" w:type="dxa"/>
            <w:tcBorders>
              <w:top w:val="nil"/>
              <w:left w:val="nil"/>
              <w:bottom w:val="single" w:sz="4" w:space="0" w:color="auto"/>
              <w:right w:val="single" w:sz="4" w:space="0" w:color="auto"/>
            </w:tcBorders>
            <w:shd w:val="clear" w:color="000000" w:fill="FFFFFF"/>
            <w:noWrap/>
            <w:hideMark/>
          </w:tcPr>
          <w:p w14:paraId="52679D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6C0B23A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2,74</w:t>
            </w:r>
          </w:p>
        </w:tc>
        <w:tc>
          <w:tcPr>
            <w:tcW w:w="1083" w:type="dxa"/>
            <w:tcBorders>
              <w:top w:val="nil"/>
              <w:left w:val="nil"/>
              <w:bottom w:val="single" w:sz="4" w:space="0" w:color="auto"/>
              <w:right w:val="single" w:sz="4" w:space="0" w:color="auto"/>
            </w:tcBorders>
            <w:shd w:val="clear" w:color="000000" w:fill="FFFFFF"/>
            <w:noWrap/>
            <w:hideMark/>
          </w:tcPr>
          <w:p w14:paraId="026314B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479 220,77</w:t>
            </w:r>
          </w:p>
        </w:tc>
        <w:tc>
          <w:tcPr>
            <w:tcW w:w="1450" w:type="dxa"/>
            <w:tcBorders>
              <w:top w:val="nil"/>
              <w:left w:val="nil"/>
              <w:bottom w:val="single" w:sz="4" w:space="0" w:color="auto"/>
              <w:right w:val="nil"/>
            </w:tcBorders>
            <w:shd w:val="clear" w:color="000000" w:fill="FFFFFF"/>
            <w:noWrap/>
            <w:hideMark/>
          </w:tcPr>
          <w:p w14:paraId="2E1D49C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1 312 585,69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4A426B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86E4001" w14:textId="77777777" w:rsidR="00CA10A1" w:rsidRPr="00AB4E55" w:rsidRDefault="00CA10A1" w:rsidP="00FE3AFB">
            <w:pPr>
              <w:rPr>
                <w:sz w:val="20"/>
              </w:rPr>
            </w:pPr>
          </w:p>
        </w:tc>
      </w:tr>
      <w:tr w:rsidR="00CA10A1" w:rsidRPr="00AB4E55" w14:paraId="3478CCE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ECC31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7,67</w:t>
            </w:r>
          </w:p>
        </w:tc>
        <w:tc>
          <w:tcPr>
            <w:tcW w:w="1424" w:type="dxa"/>
            <w:tcBorders>
              <w:top w:val="nil"/>
              <w:left w:val="nil"/>
              <w:bottom w:val="single" w:sz="4" w:space="0" w:color="auto"/>
              <w:right w:val="single" w:sz="4" w:space="0" w:color="auto"/>
            </w:tcBorders>
            <w:shd w:val="clear" w:color="000000" w:fill="FFFFFF"/>
            <w:noWrap/>
            <w:hideMark/>
          </w:tcPr>
          <w:p w14:paraId="6A94576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7EA5BC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467</w:t>
            </w:r>
          </w:p>
        </w:tc>
        <w:tc>
          <w:tcPr>
            <w:tcW w:w="4377" w:type="dxa"/>
            <w:tcBorders>
              <w:top w:val="nil"/>
              <w:left w:val="nil"/>
              <w:bottom w:val="single" w:sz="4" w:space="0" w:color="auto"/>
              <w:right w:val="single" w:sz="4" w:space="0" w:color="auto"/>
            </w:tcBorders>
            <w:shd w:val="clear" w:color="000000" w:fill="FFFFFF"/>
            <w:hideMark/>
          </w:tcPr>
          <w:p w14:paraId="54CF5B5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Плиты минераловатные "Фасад Баттс" ROCKWOOL</w:t>
            </w:r>
          </w:p>
        </w:tc>
        <w:tc>
          <w:tcPr>
            <w:tcW w:w="1095" w:type="dxa"/>
            <w:tcBorders>
              <w:top w:val="nil"/>
              <w:left w:val="nil"/>
              <w:bottom w:val="single" w:sz="4" w:space="0" w:color="auto"/>
              <w:right w:val="single" w:sz="4" w:space="0" w:color="auto"/>
            </w:tcBorders>
            <w:shd w:val="clear" w:color="000000" w:fill="FFFFFF"/>
            <w:noWrap/>
            <w:hideMark/>
          </w:tcPr>
          <w:p w14:paraId="31F13E4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0EEFF44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30,68</w:t>
            </w:r>
          </w:p>
        </w:tc>
        <w:tc>
          <w:tcPr>
            <w:tcW w:w="1083" w:type="dxa"/>
            <w:tcBorders>
              <w:top w:val="nil"/>
              <w:left w:val="nil"/>
              <w:bottom w:val="single" w:sz="4" w:space="0" w:color="auto"/>
              <w:right w:val="single" w:sz="4" w:space="0" w:color="auto"/>
            </w:tcBorders>
            <w:shd w:val="clear" w:color="000000" w:fill="FFFFFF"/>
            <w:noWrap/>
            <w:hideMark/>
          </w:tcPr>
          <w:p w14:paraId="267C10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10 871,98</w:t>
            </w:r>
          </w:p>
        </w:tc>
        <w:tc>
          <w:tcPr>
            <w:tcW w:w="1450" w:type="dxa"/>
            <w:tcBorders>
              <w:top w:val="nil"/>
              <w:left w:val="nil"/>
              <w:bottom w:val="single" w:sz="4" w:space="0" w:color="auto"/>
              <w:right w:val="nil"/>
            </w:tcBorders>
            <w:shd w:val="clear" w:color="000000" w:fill="FFFFFF"/>
            <w:noWrap/>
            <w:hideMark/>
          </w:tcPr>
          <w:p w14:paraId="008399E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333 552,25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3B3290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B3AA92C" w14:textId="77777777" w:rsidR="00CA10A1" w:rsidRPr="00AB4E55" w:rsidRDefault="00CA10A1" w:rsidP="00FE3AFB">
            <w:pPr>
              <w:rPr>
                <w:sz w:val="20"/>
              </w:rPr>
            </w:pPr>
          </w:p>
        </w:tc>
      </w:tr>
      <w:tr w:rsidR="00CA10A1" w:rsidRPr="00AB4E55" w14:paraId="148E4257"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195ABF6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7,68</w:t>
            </w:r>
          </w:p>
        </w:tc>
        <w:tc>
          <w:tcPr>
            <w:tcW w:w="1424" w:type="dxa"/>
            <w:tcBorders>
              <w:top w:val="nil"/>
              <w:left w:val="nil"/>
              <w:bottom w:val="single" w:sz="4" w:space="0" w:color="auto"/>
              <w:right w:val="single" w:sz="4" w:space="0" w:color="auto"/>
            </w:tcBorders>
            <w:shd w:val="clear" w:color="000000" w:fill="FFFFFF"/>
            <w:noWrap/>
            <w:hideMark/>
          </w:tcPr>
          <w:p w14:paraId="496D65F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4EDEAF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468</w:t>
            </w:r>
          </w:p>
        </w:tc>
        <w:tc>
          <w:tcPr>
            <w:tcW w:w="4377" w:type="dxa"/>
            <w:tcBorders>
              <w:top w:val="nil"/>
              <w:left w:val="nil"/>
              <w:bottom w:val="single" w:sz="4" w:space="0" w:color="auto"/>
              <w:right w:val="single" w:sz="4" w:space="0" w:color="auto"/>
            </w:tcBorders>
            <w:shd w:val="clear" w:color="000000" w:fill="FFFFFF"/>
            <w:hideMark/>
          </w:tcPr>
          <w:p w14:paraId="365B894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боковой обмазочной изоляции стен, фундаментов ручным способом из сухих смесей толщиной слоя 3 мм, усиленной армирующей сеткой</w:t>
            </w:r>
          </w:p>
        </w:tc>
        <w:tc>
          <w:tcPr>
            <w:tcW w:w="1095" w:type="dxa"/>
            <w:tcBorders>
              <w:top w:val="nil"/>
              <w:left w:val="nil"/>
              <w:bottom w:val="single" w:sz="4" w:space="0" w:color="auto"/>
              <w:right w:val="single" w:sz="4" w:space="0" w:color="auto"/>
            </w:tcBorders>
            <w:shd w:val="clear" w:color="000000" w:fill="FFFFFF"/>
            <w:noWrap/>
            <w:hideMark/>
          </w:tcPr>
          <w:p w14:paraId="70AD4AB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43175E7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2,74</w:t>
            </w:r>
          </w:p>
        </w:tc>
        <w:tc>
          <w:tcPr>
            <w:tcW w:w="1083" w:type="dxa"/>
            <w:tcBorders>
              <w:top w:val="nil"/>
              <w:left w:val="nil"/>
              <w:bottom w:val="single" w:sz="4" w:space="0" w:color="auto"/>
              <w:right w:val="single" w:sz="4" w:space="0" w:color="auto"/>
            </w:tcBorders>
            <w:shd w:val="clear" w:color="000000" w:fill="FFFFFF"/>
            <w:noWrap/>
            <w:hideMark/>
          </w:tcPr>
          <w:p w14:paraId="728FBF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175 009,70</w:t>
            </w:r>
          </w:p>
        </w:tc>
        <w:tc>
          <w:tcPr>
            <w:tcW w:w="1450" w:type="dxa"/>
            <w:tcBorders>
              <w:top w:val="nil"/>
              <w:left w:val="nil"/>
              <w:bottom w:val="single" w:sz="4" w:space="0" w:color="auto"/>
              <w:right w:val="nil"/>
            </w:tcBorders>
            <w:shd w:val="clear" w:color="000000" w:fill="FFFFFF"/>
            <w:noWrap/>
            <w:hideMark/>
          </w:tcPr>
          <w:p w14:paraId="0FC349A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479 351,57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1EE7CD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5381BC6" w14:textId="77777777" w:rsidR="00CA10A1" w:rsidRPr="00AB4E55" w:rsidRDefault="00CA10A1" w:rsidP="00FE3AFB">
            <w:pPr>
              <w:rPr>
                <w:sz w:val="20"/>
              </w:rPr>
            </w:pPr>
          </w:p>
        </w:tc>
      </w:tr>
      <w:tr w:rsidR="00CA10A1" w:rsidRPr="00AB4E55" w14:paraId="5BBC9625"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093BB0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7,69</w:t>
            </w:r>
          </w:p>
        </w:tc>
        <w:tc>
          <w:tcPr>
            <w:tcW w:w="1424" w:type="dxa"/>
            <w:tcBorders>
              <w:top w:val="nil"/>
              <w:left w:val="nil"/>
              <w:bottom w:val="single" w:sz="4" w:space="0" w:color="auto"/>
              <w:right w:val="single" w:sz="4" w:space="0" w:color="auto"/>
            </w:tcBorders>
            <w:shd w:val="clear" w:color="000000" w:fill="FFFFFF"/>
            <w:noWrap/>
            <w:hideMark/>
          </w:tcPr>
          <w:p w14:paraId="2E7BCB7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E38B99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469</w:t>
            </w:r>
          </w:p>
        </w:tc>
        <w:tc>
          <w:tcPr>
            <w:tcW w:w="4377" w:type="dxa"/>
            <w:tcBorders>
              <w:top w:val="nil"/>
              <w:left w:val="nil"/>
              <w:bottom w:val="single" w:sz="4" w:space="0" w:color="auto"/>
              <w:right w:val="single" w:sz="4" w:space="0" w:color="auto"/>
            </w:tcBorders>
            <w:shd w:val="clear" w:color="000000" w:fill="FFFFFF"/>
            <w:hideMark/>
          </w:tcPr>
          <w:p w14:paraId="4133D1C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Высококачественная штукатурка фасадов декоративным раствором по камню: стен с прорезными рустами</w:t>
            </w:r>
          </w:p>
        </w:tc>
        <w:tc>
          <w:tcPr>
            <w:tcW w:w="1095" w:type="dxa"/>
            <w:tcBorders>
              <w:top w:val="nil"/>
              <w:left w:val="nil"/>
              <w:bottom w:val="single" w:sz="4" w:space="0" w:color="auto"/>
              <w:right w:val="single" w:sz="4" w:space="0" w:color="auto"/>
            </w:tcBorders>
            <w:shd w:val="clear" w:color="000000" w:fill="FFFFFF"/>
            <w:noWrap/>
            <w:hideMark/>
          </w:tcPr>
          <w:p w14:paraId="7C02D06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1301B97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2,739</w:t>
            </w:r>
          </w:p>
        </w:tc>
        <w:tc>
          <w:tcPr>
            <w:tcW w:w="1083" w:type="dxa"/>
            <w:tcBorders>
              <w:top w:val="nil"/>
              <w:left w:val="nil"/>
              <w:bottom w:val="single" w:sz="4" w:space="0" w:color="auto"/>
              <w:right w:val="single" w:sz="4" w:space="0" w:color="auto"/>
            </w:tcBorders>
            <w:shd w:val="clear" w:color="000000" w:fill="FFFFFF"/>
            <w:noWrap/>
            <w:hideMark/>
          </w:tcPr>
          <w:p w14:paraId="4435C18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264 812,30</w:t>
            </w:r>
          </w:p>
        </w:tc>
        <w:tc>
          <w:tcPr>
            <w:tcW w:w="1450" w:type="dxa"/>
            <w:tcBorders>
              <w:top w:val="nil"/>
              <w:left w:val="nil"/>
              <w:bottom w:val="single" w:sz="4" w:space="0" w:color="auto"/>
              <w:right w:val="nil"/>
            </w:tcBorders>
            <w:shd w:val="clear" w:color="000000" w:fill="FFFFFF"/>
            <w:noWrap/>
            <w:hideMark/>
          </w:tcPr>
          <w:p w14:paraId="5D4F59E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725 320,88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8399DC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567D754" w14:textId="77777777" w:rsidR="00CA10A1" w:rsidRPr="00AB4E55" w:rsidRDefault="00CA10A1" w:rsidP="00FE3AFB">
            <w:pPr>
              <w:rPr>
                <w:sz w:val="20"/>
              </w:rPr>
            </w:pPr>
          </w:p>
        </w:tc>
      </w:tr>
      <w:tr w:rsidR="00CA10A1" w:rsidRPr="00AB4E55" w14:paraId="76EDFC30"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CD8E11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7,70</w:t>
            </w:r>
          </w:p>
        </w:tc>
        <w:tc>
          <w:tcPr>
            <w:tcW w:w="1424" w:type="dxa"/>
            <w:tcBorders>
              <w:top w:val="nil"/>
              <w:left w:val="nil"/>
              <w:bottom w:val="single" w:sz="4" w:space="0" w:color="auto"/>
              <w:right w:val="single" w:sz="4" w:space="0" w:color="auto"/>
            </w:tcBorders>
            <w:shd w:val="clear" w:color="000000" w:fill="FFFFFF"/>
            <w:noWrap/>
            <w:hideMark/>
          </w:tcPr>
          <w:p w14:paraId="5740B69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8A929A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470</w:t>
            </w:r>
          </w:p>
        </w:tc>
        <w:tc>
          <w:tcPr>
            <w:tcW w:w="4377" w:type="dxa"/>
            <w:tcBorders>
              <w:top w:val="nil"/>
              <w:left w:val="nil"/>
              <w:bottom w:val="single" w:sz="4" w:space="0" w:color="auto"/>
              <w:right w:val="single" w:sz="4" w:space="0" w:color="auto"/>
            </w:tcBorders>
            <w:shd w:val="clear" w:color="000000" w:fill="FFFFFF"/>
            <w:hideMark/>
          </w:tcPr>
          <w:p w14:paraId="3CAFB5F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Штукатурка полимерная декоративная CERESIT CT 60 "камешковая", зерно 1,5 мм (цветная)</w:t>
            </w:r>
          </w:p>
        </w:tc>
        <w:tc>
          <w:tcPr>
            <w:tcW w:w="1095" w:type="dxa"/>
            <w:tcBorders>
              <w:top w:val="nil"/>
              <w:left w:val="nil"/>
              <w:bottom w:val="single" w:sz="4" w:space="0" w:color="auto"/>
              <w:right w:val="single" w:sz="4" w:space="0" w:color="auto"/>
            </w:tcBorders>
            <w:shd w:val="clear" w:color="000000" w:fill="FFFFFF"/>
            <w:noWrap/>
            <w:hideMark/>
          </w:tcPr>
          <w:p w14:paraId="3BE5D8A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кг</w:t>
            </w:r>
          </w:p>
        </w:tc>
        <w:tc>
          <w:tcPr>
            <w:tcW w:w="1066" w:type="dxa"/>
            <w:tcBorders>
              <w:top w:val="nil"/>
              <w:left w:val="nil"/>
              <w:bottom w:val="single" w:sz="4" w:space="0" w:color="auto"/>
              <w:right w:val="single" w:sz="4" w:space="0" w:color="auto"/>
            </w:tcBorders>
            <w:shd w:val="clear" w:color="000000" w:fill="FFFFFF"/>
            <w:noWrap/>
            <w:hideMark/>
          </w:tcPr>
          <w:p w14:paraId="7BB5FA9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657,36</w:t>
            </w:r>
          </w:p>
        </w:tc>
        <w:tc>
          <w:tcPr>
            <w:tcW w:w="1083" w:type="dxa"/>
            <w:tcBorders>
              <w:top w:val="nil"/>
              <w:left w:val="nil"/>
              <w:bottom w:val="single" w:sz="4" w:space="0" w:color="auto"/>
              <w:right w:val="single" w:sz="4" w:space="0" w:color="auto"/>
            </w:tcBorders>
            <w:shd w:val="clear" w:color="000000" w:fill="FFFFFF"/>
            <w:noWrap/>
            <w:hideMark/>
          </w:tcPr>
          <w:p w14:paraId="0F5ACD2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107,76</w:t>
            </w:r>
          </w:p>
        </w:tc>
        <w:tc>
          <w:tcPr>
            <w:tcW w:w="1450" w:type="dxa"/>
            <w:tcBorders>
              <w:top w:val="nil"/>
              <w:left w:val="nil"/>
              <w:bottom w:val="single" w:sz="4" w:space="0" w:color="auto"/>
              <w:right w:val="nil"/>
            </w:tcBorders>
            <w:shd w:val="clear" w:color="000000" w:fill="FFFFFF"/>
            <w:noWrap/>
            <w:hideMark/>
          </w:tcPr>
          <w:p w14:paraId="297DB68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70 835,29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6D00C9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67FFBDD" w14:textId="77777777" w:rsidR="00CA10A1" w:rsidRPr="00AB4E55" w:rsidRDefault="00CA10A1" w:rsidP="00FE3AFB">
            <w:pPr>
              <w:rPr>
                <w:sz w:val="20"/>
              </w:rPr>
            </w:pPr>
          </w:p>
        </w:tc>
      </w:tr>
      <w:tr w:rsidR="00CA10A1" w:rsidRPr="00AB4E55" w14:paraId="368964A8"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22F0B26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7,71</w:t>
            </w:r>
          </w:p>
        </w:tc>
        <w:tc>
          <w:tcPr>
            <w:tcW w:w="1424" w:type="dxa"/>
            <w:tcBorders>
              <w:top w:val="nil"/>
              <w:left w:val="nil"/>
              <w:bottom w:val="single" w:sz="4" w:space="0" w:color="auto"/>
              <w:right w:val="single" w:sz="4" w:space="0" w:color="auto"/>
            </w:tcBorders>
            <w:shd w:val="clear" w:color="000000" w:fill="FFFFFF"/>
            <w:noWrap/>
            <w:hideMark/>
          </w:tcPr>
          <w:p w14:paraId="06F8E1B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4F85AE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471</w:t>
            </w:r>
          </w:p>
        </w:tc>
        <w:tc>
          <w:tcPr>
            <w:tcW w:w="4377" w:type="dxa"/>
            <w:tcBorders>
              <w:top w:val="nil"/>
              <w:left w:val="nil"/>
              <w:bottom w:val="single" w:sz="4" w:space="0" w:color="auto"/>
              <w:right w:val="single" w:sz="4" w:space="0" w:color="auto"/>
            </w:tcBorders>
            <w:shd w:val="clear" w:color="000000" w:fill="FFFFFF"/>
            <w:hideMark/>
          </w:tcPr>
          <w:p w14:paraId="16C47B4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Окраска фасадов акриловыми составами: с лесов вручную с подготовкой поверхности</w:t>
            </w:r>
          </w:p>
        </w:tc>
        <w:tc>
          <w:tcPr>
            <w:tcW w:w="1095" w:type="dxa"/>
            <w:tcBorders>
              <w:top w:val="nil"/>
              <w:left w:val="nil"/>
              <w:bottom w:val="single" w:sz="4" w:space="0" w:color="auto"/>
              <w:right w:val="single" w:sz="4" w:space="0" w:color="auto"/>
            </w:tcBorders>
            <w:shd w:val="clear" w:color="000000" w:fill="FFFFFF"/>
            <w:noWrap/>
            <w:hideMark/>
          </w:tcPr>
          <w:p w14:paraId="0ABA3C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25AD993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2,739</w:t>
            </w:r>
          </w:p>
        </w:tc>
        <w:tc>
          <w:tcPr>
            <w:tcW w:w="1083" w:type="dxa"/>
            <w:tcBorders>
              <w:top w:val="nil"/>
              <w:left w:val="nil"/>
              <w:bottom w:val="single" w:sz="4" w:space="0" w:color="auto"/>
              <w:right w:val="single" w:sz="4" w:space="0" w:color="auto"/>
            </w:tcBorders>
            <w:shd w:val="clear" w:color="000000" w:fill="FFFFFF"/>
            <w:noWrap/>
            <w:hideMark/>
          </w:tcPr>
          <w:p w14:paraId="0FDC790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11 221,42</w:t>
            </w:r>
          </w:p>
        </w:tc>
        <w:tc>
          <w:tcPr>
            <w:tcW w:w="1450" w:type="dxa"/>
            <w:tcBorders>
              <w:top w:val="nil"/>
              <w:left w:val="nil"/>
              <w:bottom w:val="single" w:sz="4" w:space="0" w:color="auto"/>
              <w:right w:val="nil"/>
            </w:tcBorders>
            <w:shd w:val="clear" w:color="000000" w:fill="FFFFFF"/>
            <w:noWrap/>
            <w:hideMark/>
          </w:tcPr>
          <w:p w14:paraId="181AC58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30 735,46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6196FD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8E3643E" w14:textId="77777777" w:rsidR="00CA10A1" w:rsidRPr="00AB4E55" w:rsidRDefault="00CA10A1" w:rsidP="00FE3AFB">
            <w:pPr>
              <w:rPr>
                <w:sz w:val="20"/>
              </w:rPr>
            </w:pPr>
          </w:p>
        </w:tc>
      </w:tr>
      <w:tr w:rsidR="00CA10A1" w:rsidRPr="00AB4E55" w14:paraId="1AF0726E"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FE75B7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7,72</w:t>
            </w:r>
          </w:p>
        </w:tc>
        <w:tc>
          <w:tcPr>
            <w:tcW w:w="1424" w:type="dxa"/>
            <w:tcBorders>
              <w:top w:val="nil"/>
              <w:left w:val="nil"/>
              <w:bottom w:val="single" w:sz="4" w:space="0" w:color="auto"/>
              <w:right w:val="single" w:sz="4" w:space="0" w:color="auto"/>
            </w:tcBorders>
            <w:shd w:val="clear" w:color="000000" w:fill="FFFFFF"/>
            <w:noWrap/>
            <w:hideMark/>
          </w:tcPr>
          <w:p w14:paraId="79ACEDA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A25D81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472</w:t>
            </w:r>
          </w:p>
        </w:tc>
        <w:tc>
          <w:tcPr>
            <w:tcW w:w="4377" w:type="dxa"/>
            <w:tcBorders>
              <w:top w:val="nil"/>
              <w:left w:val="nil"/>
              <w:bottom w:val="single" w:sz="4" w:space="0" w:color="auto"/>
              <w:right w:val="single" w:sz="4" w:space="0" w:color="auto"/>
            </w:tcBorders>
            <w:shd w:val="clear" w:color="000000" w:fill="FFFFFF"/>
            <w:hideMark/>
          </w:tcPr>
          <w:p w14:paraId="18DFBBA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Краска акриловая: Alpina FASSADENWEISS, CAPAROL фасадная водоразбавляемая</w:t>
            </w:r>
          </w:p>
        </w:tc>
        <w:tc>
          <w:tcPr>
            <w:tcW w:w="1095" w:type="dxa"/>
            <w:tcBorders>
              <w:top w:val="nil"/>
              <w:left w:val="nil"/>
              <w:bottom w:val="single" w:sz="4" w:space="0" w:color="auto"/>
              <w:right w:val="single" w:sz="4" w:space="0" w:color="auto"/>
            </w:tcBorders>
            <w:shd w:val="clear" w:color="000000" w:fill="FFFFFF"/>
            <w:noWrap/>
            <w:hideMark/>
          </w:tcPr>
          <w:p w14:paraId="5A2ED2A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51543A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0,1041</w:t>
            </w:r>
          </w:p>
        </w:tc>
        <w:tc>
          <w:tcPr>
            <w:tcW w:w="1083" w:type="dxa"/>
            <w:tcBorders>
              <w:top w:val="nil"/>
              <w:left w:val="nil"/>
              <w:bottom w:val="single" w:sz="4" w:space="0" w:color="auto"/>
              <w:right w:val="single" w:sz="4" w:space="0" w:color="auto"/>
            </w:tcBorders>
            <w:shd w:val="clear" w:color="000000" w:fill="FFFFFF"/>
            <w:noWrap/>
            <w:hideMark/>
          </w:tcPr>
          <w:p w14:paraId="2753D35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146 577,91</w:t>
            </w:r>
          </w:p>
        </w:tc>
        <w:tc>
          <w:tcPr>
            <w:tcW w:w="1450" w:type="dxa"/>
            <w:tcBorders>
              <w:top w:val="nil"/>
              <w:left w:val="nil"/>
              <w:bottom w:val="single" w:sz="4" w:space="0" w:color="auto"/>
              <w:right w:val="nil"/>
            </w:tcBorders>
            <w:shd w:val="clear" w:color="000000" w:fill="FFFFFF"/>
            <w:noWrap/>
            <w:hideMark/>
          </w:tcPr>
          <w:p w14:paraId="55E001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15 258,76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DAC5B5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838826E" w14:textId="77777777" w:rsidR="00CA10A1" w:rsidRPr="00AB4E55" w:rsidRDefault="00CA10A1" w:rsidP="00FE3AFB">
            <w:pPr>
              <w:rPr>
                <w:sz w:val="20"/>
              </w:rPr>
            </w:pPr>
          </w:p>
        </w:tc>
      </w:tr>
      <w:tr w:rsidR="00CA10A1" w:rsidRPr="00AB4E55" w14:paraId="2D327EB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562AFD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7,73</w:t>
            </w:r>
          </w:p>
        </w:tc>
        <w:tc>
          <w:tcPr>
            <w:tcW w:w="1424" w:type="dxa"/>
            <w:tcBorders>
              <w:top w:val="nil"/>
              <w:left w:val="nil"/>
              <w:bottom w:val="single" w:sz="4" w:space="0" w:color="auto"/>
              <w:right w:val="single" w:sz="4" w:space="0" w:color="auto"/>
            </w:tcBorders>
            <w:shd w:val="clear" w:color="000000" w:fill="FFFFFF"/>
            <w:noWrap/>
            <w:hideMark/>
          </w:tcPr>
          <w:p w14:paraId="0600A8B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254631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473</w:t>
            </w:r>
          </w:p>
        </w:tc>
        <w:tc>
          <w:tcPr>
            <w:tcW w:w="4377" w:type="dxa"/>
            <w:tcBorders>
              <w:top w:val="nil"/>
              <w:left w:val="nil"/>
              <w:bottom w:val="single" w:sz="4" w:space="0" w:color="auto"/>
              <w:right w:val="single" w:sz="4" w:space="0" w:color="auto"/>
            </w:tcBorders>
            <w:shd w:val="clear" w:color="000000" w:fill="FFFFFF"/>
            <w:hideMark/>
          </w:tcPr>
          <w:p w14:paraId="5A6B676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Грунт-эмаль, марка "WG-Universal"</w:t>
            </w:r>
          </w:p>
        </w:tc>
        <w:tc>
          <w:tcPr>
            <w:tcW w:w="1095" w:type="dxa"/>
            <w:tcBorders>
              <w:top w:val="nil"/>
              <w:left w:val="nil"/>
              <w:bottom w:val="single" w:sz="4" w:space="0" w:color="auto"/>
              <w:right w:val="single" w:sz="4" w:space="0" w:color="auto"/>
            </w:tcBorders>
            <w:shd w:val="clear" w:color="000000" w:fill="FFFFFF"/>
            <w:noWrap/>
            <w:hideMark/>
          </w:tcPr>
          <w:p w14:paraId="656B2E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кг</w:t>
            </w:r>
          </w:p>
        </w:tc>
        <w:tc>
          <w:tcPr>
            <w:tcW w:w="1066" w:type="dxa"/>
            <w:tcBorders>
              <w:top w:val="nil"/>
              <w:left w:val="nil"/>
              <w:bottom w:val="single" w:sz="4" w:space="0" w:color="auto"/>
              <w:right w:val="single" w:sz="4" w:space="0" w:color="auto"/>
            </w:tcBorders>
            <w:shd w:val="clear" w:color="000000" w:fill="FFFFFF"/>
            <w:noWrap/>
            <w:hideMark/>
          </w:tcPr>
          <w:p w14:paraId="5BE266B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35,6</w:t>
            </w:r>
          </w:p>
        </w:tc>
        <w:tc>
          <w:tcPr>
            <w:tcW w:w="1083" w:type="dxa"/>
            <w:tcBorders>
              <w:top w:val="nil"/>
              <w:left w:val="nil"/>
              <w:bottom w:val="single" w:sz="4" w:space="0" w:color="auto"/>
              <w:right w:val="single" w:sz="4" w:space="0" w:color="auto"/>
            </w:tcBorders>
            <w:shd w:val="clear" w:color="000000" w:fill="FFFFFF"/>
            <w:noWrap/>
            <w:hideMark/>
          </w:tcPr>
          <w:p w14:paraId="178B725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2 121,62</w:t>
            </w:r>
          </w:p>
        </w:tc>
        <w:tc>
          <w:tcPr>
            <w:tcW w:w="1450" w:type="dxa"/>
            <w:tcBorders>
              <w:top w:val="nil"/>
              <w:left w:val="nil"/>
              <w:bottom w:val="single" w:sz="4" w:space="0" w:color="auto"/>
              <w:right w:val="nil"/>
            </w:tcBorders>
            <w:shd w:val="clear" w:color="000000" w:fill="FFFFFF"/>
            <w:noWrap/>
            <w:hideMark/>
          </w:tcPr>
          <w:p w14:paraId="5BAF4B9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75 529,72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EF4296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7E59283" w14:textId="77777777" w:rsidR="00CA10A1" w:rsidRPr="00AB4E55" w:rsidRDefault="00CA10A1" w:rsidP="00FE3AFB">
            <w:pPr>
              <w:rPr>
                <w:sz w:val="20"/>
              </w:rPr>
            </w:pPr>
          </w:p>
        </w:tc>
      </w:tr>
      <w:tr w:rsidR="00CA10A1" w:rsidRPr="00AB4E55" w14:paraId="1FFD94AC"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0532EA47"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Стены</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0D524C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293D948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3A76C84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79EEBE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705E21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7BF466D" w14:textId="77777777" w:rsidR="00CA10A1" w:rsidRPr="00AB4E55" w:rsidRDefault="00CA10A1" w:rsidP="00FE3AFB">
            <w:pPr>
              <w:rPr>
                <w:sz w:val="20"/>
              </w:rPr>
            </w:pPr>
          </w:p>
        </w:tc>
      </w:tr>
      <w:tr w:rsidR="00CA10A1" w:rsidRPr="00AB4E55" w14:paraId="09A72758"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E3D52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7,74</w:t>
            </w:r>
          </w:p>
        </w:tc>
        <w:tc>
          <w:tcPr>
            <w:tcW w:w="1424" w:type="dxa"/>
            <w:tcBorders>
              <w:top w:val="nil"/>
              <w:left w:val="nil"/>
              <w:bottom w:val="single" w:sz="4" w:space="0" w:color="auto"/>
              <w:right w:val="single" w:sz="4" w:space="0" w:color="auto"/>
            </w:tcBorders>
            <w:shd w:val="clear" w:color="000000" w:fill="FFFFFF"/>
            <w:noWrap/>
            <w:hideMark/>
          </w:tcPr>
          <w:p w14:paraId="7192749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A90271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474</w:t>
            </w:r>
          </w:p>
        </w:tc>
        <w:tc>
          <w:tcPr>
            <w:tcW w:w="4377" w:type="dxa"/>
            <w:tcBorders>
              <w:top w:val="nil"/>
              <w:left w:val="nil"/>
              <w:bottom w:val="single" w:sz="4" w:space="0" w:color="auto"/>
              <w:right w:val="single" w:sz="4" w:space="0" w:color="auto"/>
            </w:tcBorders>
            <w:shd w:val="clear" w:color="000000" w:fill="FFFFFF"/>
            <w:hideMark/>
          </w:tcPr>
          <w:p w14:paraId="2737790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вентилируемых фасадов с облицовкой панелями из композитных материалов: с устройством теплоизоляционного слоя</w:t>
            </w:r>
          </w:p>
        </w:tc>
        <w:tc>
          <w:tcPr>
            <w:tcW w:w="1095" w:type="dxa"/>
            <w:tcBorders>
              <w:top w:val="nil"/>
              <w:left w:val="nil"/>
              <w:bottom w:val="single" w:sz="4" w:space="0" w:color="auto"/>
              <w:right w:val="single" w:sz="4" w:space="0" w:color="auto"/>
            </w:tcBorders>
            <w:shd w:val="clear" w:color="000000" w:fill="FFFFFF"/>
            <w:noWrap/>
            <w:hideMark/>
          </w:tcPr>
          <w:p w14:paraId="162B418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147D000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2,435</w:t>
            </w:r>
          </w:p>
        </w:tc>
        <w:tc>
          <w:tcPr>
            <w:tcW w:w="1083" w:type="dxa"/>
            <w:tcBorders>
              <w:top w:val="nil"/>
              <w:left w:val="nil"/>
              <w:bottom w:val="single" w:sz="4" w:space="0" w:color="auto"/>
              <w:right w:val="single" w:sz="4" w:space="0" w:color="auto"/>
            </w:tcBorders>
            <w:shd w:val="clear" w:color="000000" w:fill="FFFFFF"/>
            <w:noWrap/>
            <w:hideMark/>
          </w:tcPr>
          <w:p w14:paraId="1A75EFC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274 097,13</w:t>
            </w:r>
          </w:p>
        </w:tc>
        <w:tc>
          <w:tcPr>
            <w:tcW w:w="1450" w:type="dxa"/>
            <w:tcBorders>
              <w:top w:val="nil"/>
              <w:left w:val="nil"/>
              <w:bottom w:val="single" w:sz="4" w:space="0" w:color="auto"/>
              <w:right w:val="nil"/>
            </w:tcBorders>
            <w:shd w:val="clear" w:color="000000" w:fill="FFFFFF"/>
            <w:noWrap/>
            <w:hideMark/>
          </w:tcPr>
          <w:p w14:paraId="397D18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667 426,52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F3083A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3374036" w14:textId="77777777" w:rsidR="00CA10A1" w:rsidRPr="00AB4E55" w:rsidRDefault="00CA10A1" w:rsidP="00FE3AFB">
            <w:pPr>
              <w:rPr>
                <w:sz w:val="20"/>
              </w:rPr>
            </w:pPr>
          </w:p>
        </w:tc>
      </w:tr>
      <w:tr w:rsidR="00CA10A1" w:rsidRPr="00AB4E55" w14:paraId="51E67E88"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C9D18A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7,75</w:t>
            </w:r>
          </w:p>
        </w:tc>
        <w:tc>
          <w:tcPr>
            <w:tcW w:w="1424" w:type="dxa"/>
            <w:tcBorders>
              <w:top w:val="nil"/>
              <w:left w:val="nil"/>
              <w:bottom w:val="single" w:sz="4" w:space="0" w:color="auto"/>
              <w:right w:val="single" w:sz="4" w:space="0" w:color="auto"/>
            </w:tcBorders>
            <w:shd w:val="clear" w:color="000000" w:fill="FFFFFF"/>
            <w:noWrap/>
            <w:hideMark/>
          </w:tcPr>
          <w:p w14:paraId="61C6EB7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7454FA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475</w:t>
            </w:r>
          </w:p>
        </w:tc>
        <w:tc>
          <w:tcPr>
            <w:tcW w:w="4377" w:type="dxa"/>
            <w:tcBorders>
              <w:top w:val="nil"/>
              <w:left w:val="nil"/>
              <w:bottom w:val="single" w:sz="4" w:space="0" w:color="auto"/>
              <w:right w:val="single" w:sz="4" w:space="0" w:color="auto"/>
            </w:tcBorders>
            <w:shd w:val="clear" w:color="000000" w:fill="FFFFFF"/>
            <w:hideMark/>
          </w:tcPr>
          <w:p w14:paraId="290DEF2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Конструкции навесной фасадной системы с воздушным зазором Newton Systems типа "СКК-СК-003"</w:t>
            </w:r>
          </w:p>
        </w:tc>
        <w:tc>
          <w:tcPr>
            <w:tcW w:w="1095" w:type="dxa"/>
            <w:tcBorders>
              <w:top w:val="nil"/>
              <w:left w:val="nil"/>
              <w:bottom w:val="single" w:sz="4" w:space="0" w:color="auto"/>
              <w:right w:val="single" w:sz="4" w:space="0" w:color="auto"/>
            </w:tcBorders>
            <w:shd w:val="clear" w:color="000000" w:fill="FFFFFF"/>
            <w:noWrap/>
            <w:hideMark/>
          </w:tcPr>
          <w:p w14:paraId="169C35B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01C6383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243,5</w:t>
            </w:r>
          </w:p>
        </w:tc>
        <w:tc>
          <w:tcPr>
            <w:tcW w:w="1083" w:type="dxa"/>
            <w:tcBorders>
              <w:top w:val="nil"/>
              <w:left w:val="nil"/>
              <w:bottom w:val="single" w:sz="4" w:space="0" w:color="auto"/>
              <w:right w:val="single" w:sz="4" w:space="0" w:color="auto"/>
            </w:tcBorders>
            <w:shd w:val="clear" w:color="000000" w:fill="FFFFFF"/>
            <w:noWrap/>
            <w:hideMark/>
          </w:tcPr>
          <w:p w14:paraId="2C67D52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2 197,25</w:t>
            </w:r>
          </w:p>
        </w:tc>
        <w:tc>
          <w:tcPr>
            <w:tcW w:w="1450" w:type="dxa"/>
            <w:tcBorders>
              <w:top w:val="nil"/>
              <w:left w:val="nil"/>
              <w:bottom w:val="single" w:sz="4" w:space="0" w:color="auto"/>
              <w:right w:val="nil"/>
            </w:tcBorders>
            <w:shd w:val="clear" w:color="000000" w:fill="FFFFFF"/>
            <w:noWrap/>
            <w:hideMark/>
          </w:tcPr>
          <w:p w14:paraId="2667EE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535 030,95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C26B5E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41E8523" w14:textId="77777777" w:rsidR="00CA10A1" w:rsidRPr="00AB4E55" w:rsidRDefault="00CA10A1" w:rsidP="00FE3AFB">
            <w:pPr>
              <w:rPr>
                <w:sz w:val="20"/>
              </w:rPr>
            </w:pPr>
          </w:p>
        </w:tc>
      </w:tr>
      <w:tr w:rsidR="00CA10A1" w:rsidRPr="00AB4E55" w14:paraId="3B4B08B7"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2911A2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7,76</w:t>
            </w:r>
          </w:p>
        </w:tc>
        <w:tc>
          <w:tcPr>
            <w:tcW w:w="1424" w:type="dxa"/>
            <w:tcBorders>
              <w:top w:val="nil"/>
              <w:left w:val="nil"/>
              <w:bottom w:val="single" w:sz="4" w:space="0" w:color="auto"/>
              <w:right w:val="single" w:sz="4" w:space="0" w:color="auto"/>
            </w:tcBorders>
            <w:shd w:val="clear" w:color="000000" w:fill="FFFFFF"/>
            <w:noWrap/>
            <w:hideMark/>
          </w:tcPr>
          <w:p w14:paraId="63A3F49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3EC5E0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476</w:t>
            </w:r>
          </w:p>
        </w:tc>
        <w:tc>
          <w:tcPr>
            <w:tcW w:w="4377" w:type="dxa"/>
            <w:tcBorders>
              <w:top w:val="nil"/>
              <w:left w:val="nil"/>
              <w:bottom w:val="single" w:sz="4" w:space="0" w:color="auto"/>
              <w:right w:val="single" w:sz="4" w:space="0" w:color="auto"/>
            </w:tcBorders>
            <w:shd w:val="clear" w:color="000000" w:fill="FFFFFF"/>
            <w:hideMark/>
          </w:tcPr>
          <w:p w14:paraId="3DE07D2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Плита фасадная фиброцементная толщиной 8-9 мм с лицевым двухкомпонентным покрытием (акрил/полиуретан)</w:t>
            </w:r>
          </w:p>
        </w:tc>
        <w:tc>
          <w:tcPr>
            <w:tcW w:w="1095" w:type="dxa"/>
            <w:tcBorders>
              <w:top w:val="nil"/>
              <w:left w:val="nil"/>
              <w:bottom w:val="single" w:sz="4" w:space="0" w:color="auto"/>
              <w:right w:val="single" w:sz="4" w:space="0" w:color="auto"/>
            </w:tcBorders>
            <w:shd w:val="clear" w:color="000000" w:fill="FFFFFF"/>
            <w:noWrap/>
            <w:hideMark/>
          </w:tcPr>
          <w:p w14:paraId="682DFAA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46F5254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250,805</w:t>
            </w:r>
          </w:p>
        </w:tc>
        <w:tc>
          <w:tcPr>
            <w:tcW w:w="1083" w:type="dxa"/>
            <w:tcBorders>
              <w:top w:val="nil"/>
              <w:left w:val="nil"/>
              <w:bottom w:val="single" w:sz="4" w:space="0" w:color="auto"/>
              <w:right w:val="single" w:sz="4" w:space="0" w:color="auto"/>
            </w:tcBorders>
            <w:shd w:val="clear" w:color="000000" w:fill="FFFFFF"/>
            <w:noWrap/>
            <w:hideMark/>
          </w:tcPr>
          <w:p w14:paraId="45A38AA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1 165,38</w:t>
            </w:r>
          </w:p>
        </w:tc>
        <w:tc>
          <w:tcPr>
            <w:tcW w:w="1450" w:type="dxa"/>
            <w:tcBorders>
              <w:top w:val="nil"/>
              <w:left w:val="nil"/>
              <w:bottom w:val="single" w:sz="4" w:space="0" w:color="auto"/>
              <w:right w:val="nil"/>
            </w:tcBorders>
            <w:shd w:val="clear" w:color="000000" w:fill="FFFFFF"/>
            <w:noWrap/>
            <w:hideMark/>
          </w:tcPr>
          <w:p w14:paraId="2E0BFB0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292 284,32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CAAB9E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CAB8646" w14:textId="77777777" w:rsidR="00CA10A1" w:rsidRPr="00AB4E55" w:rsidRDefault="00CA10A1" w:rsidP="00FE3AFB">
            <w:pPr>
              <w:rPr>
                <w:sz w:val="20"/>
              </w:rPr>
            </w:pPr>
          </w:p>
        </w:tc>
      </w:tr>
      <w:tr w:rsidR="00CA10A1" w:rsidRPr="00AB4E55" w14:paraId="50CD594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89A33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7,77</w:t>
            </w:r>
          </w:p>
        </w:tc>
        <w:tc>
          <w:tcPr>
            <w:tcW w:w="1424" w:type="dxa"/>
            <w:tcBorders>
              <w:top w:val="nil"/>
              <w:left w:val="nil"/>
              <w:bottom w:val="single" w:sz="4" w:space="0" w:color="auto"/>
              <w:right w:val="single" w:sz="4" w:space="0" w:color="auto"/>
            </w:tcBorders>
            <w:shd w:val="clear" w:color="000000" w:fill="FFFFFF"/>
            <w:noWrap/>
            <w:hideMark/>
          </w:tcPr>
          <w:p w14:paraId="5EC1A80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657A74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477</w:t>
            </w:r>
          </w:p>
        </w:tc>
        <w:tc>
          <w:tcPr>
            <w:tcW w:w="4377" w:type="dxa"/>
            <w:tcBorders>
              <w:top w:val="nil"/>
              <w:left w:val="nil"/>
              <w:bottom w:val="single" w:sz="4" w:space="0" w:color="auto"/>
              <w:right w:val="single" w:sz="4" w:space="0" w:color="auto"/>
            </w:tcBorders>
            <w:shd w:val="clear" w:color="000000" w:fill="FFFFFF"/>
            <w:hideMark/>
          </w:tcPr>
          <w:p w14:paraId="2BB9120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Плиты минераловатные "Фасад Баттс" ROCKWOOL</w:t>
            </w:r>
          </w:p>
        </w:tc>
        <w:tc>
          <w:tcPr>
            <w:tcW w:w="1095" w:type="dxa"/>
            <w:tcBorders>
              <w:top w:val="nil"/>
              <w:left w:val="nil"/>
              <w:bottom w:val="single" w:sz="4" w:space="0" w:color="auto"/>
              <w:right w:val="single" w:sz="4" w:space="0" w:color="auto"/>
            </w:tcBorders>
            <w:shd w:val="clear" w:color="000000" w:fill="FFFFFF"/>
            <w:noWrap/>
            <w:hideMark/>
          </w:tcPr>
          <w:p w14:paraId="75F4879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410223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21,82</w:t>
            </w:r>
          </w:p>
        </w:tc>
        <w:tc>
          <w:tcPr>
            <w:tcW w:w="1083" w:type="dxa"/>
            <w:tcBorders>
              <w:top w:val="nil"/>
              <w:left w:val="nil"/>
              <w:bottom w:val="single" w:sz="4" w:space="0" w:color="auto"/>
              <w:right w:val="single" w:sz="4" w:space="0" w:color="auto"/>
            </w:tcBorders>
            <w:shd w:val="clear" w:color="000000" w:fill="FFFFFF"/>
            <w:noWrap/>
            <w:hideMark/>
          </w:tcPr>
          <w:p w14:paraId="0A08F99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10 871,71</w:t>
            </w:r>
          </w:p>
        </w:tc>
        <w:tc>
          <w:tcPr>
            <w:tcW w:w="1450" w:type="dxa"/>
            <w:tcBorders>
              <w:top w:val="nil"/>
              <w:left w:val="nil"/>
              <w:bottom w:val="single" w:sz="4" w:space="0" w:color="auto"/>
              <w:right w:val="nil"/>
            </w:tcBorders>
            <w:shd w:val="clear" w:color="000000" w:fill="FFFFFF"/>
            <w:noWrap/>
            <w:hideMark/>
          </w:tcPr>
          <w:p w14:paraId="155C776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237 220,82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75D072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6E7419F" w14:textId="77777777" w:rsidR="00CA10A1" w:rsidRPr="00AB4E55" w:rsidRDefault="00CA10A1" w:rsidP="00FE3AFB">
            <w:pPr>
              <w:rPr>
                <w:sz w:val="20"/>
              </w:rPr>
            </w:pPr>
          </w:p>
        </w:tc>
      </w:tr>
      <w:tr w:rsidR="00CA10A1" w:rsidRPr="00AB4E55" w14:paraId="4D2A558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0E72E4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7,78</w:t>
            </w:r>
          </w:p>
        </w:tc>
        <w:tc>
          <w:tcPr>
            <w:tcW w:w="1424" w:type="dxa"/>
            <w:tcBorders>
              <w:top w:val="nil"/>
              <w:left w:val="nil"/>
              <w:bottom w:val="single" w:sz="4" w:space="0" w:color="auto"/>
              <w:right w:val="single" w:sz="4" w:space="0" w:color="auto"/>
            </w:tcBorders>
            <w:shd w:val="clear" w:color="000000" w:fill="FFFFFF"/>
            <w:noWrap/>
            <w:hideMark/>
          </w:tcPr>
          <w:p w14:paraId="6FE6E45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7D3686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478</w:t>
            </w:r>
          </w:p>
        </w:tc>
        <w:tc>
          <w:tcPr>
            <w:tcW w:w="4377" w:type="dxa"/>
            <w:tcBorders>
              <w:top w:val="nil"/>
              <w:left w:val="nil"/>
              <w:bottom w:val="single" w:sz="4" w:space="0" w:color="auto"/>
              <w:right w:val="single" w:sz="4" w:space="0" w:color="auto"/>
            </w:tcBorders>
            <w:shd w:val="clear" w:color="000000" w:fill="FFFFFF"/>
            <w:hideMark/>
          </w:tcPr>
          <w:p w14:paraId="5459F0B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Мембрана однослойная ветрозащитная гидроизоляционная Tyvek Housewrap</w:t>
            </w:r>
          </w:p>
        </w:tc>
        <w:tc>
          <w:tcPr>
            <w:tcW w:w="1095" w:type="dxa"/>
            <w:tcBorders>
              <w:top w:val="nil"/>
              <w:left w:val="nil"/>
              <w:bottom w:val="single" w:sz="4" w:space="0" w:color="auto"/>
              <w:right w:val="single" w:sz="4" w:space="0" w:color="auto"/>
            </w:tcBorders>
            <w:shd w:val="clear" w:color="000000" w:fill="FFFFFF"/>
            <w:noWrap/>
            <w:hideMark/>
          </w:tcPr>
          <w:p w14:paraId="1973A1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м2</w:t>
            </w:r>
          </w:p>
        </w:tc>
        <w:tc>
          <w:tcPr>
            <w:tcW w:w="1066" w:type="dxa"/>
            <w:tcBorders>
              <w:top w:val="nil"/>
              <w:left w:val="nil"/>
              <w:bottom w:val="single" w:sz="4" w:space="0" w:color="auto"/>
              <w:right w:val="single" w:sz="4" w:space="0" w:color="auto"/>
            </w:tcBorders>
            <w:shd w:val="clear" w:color="000000" w:fill="FFFFFF"/>
            <w:noWrap/>
            <w:hideMark/>
          </w:tcPr>
          <w:p w14:paraId="03F449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25,0805</w:t>
            </w:r>
          </w:p>
        </w:tc>
        <w:tc>
          <w:tcPr>
            <w:tcW w:w="1083" w:type="dxa"/>
            <w:tcBorders>
              <w:top w:val="nil"/>
              <w:left w:val="nil"/>
              <w:bottom w:val="single" w:sz="4" w:space="0" w:color="auto"/>
              <w:right w:val="single" w:sz="4" w:space="0" w:color="auto"/>
            </w:tcBorders>
            <w:shd w:val="clear" w:color="000000" w:fill="FFFFFF"/>
            <w:noWrap/>
            <w:hideMark/>
          </w:tcPr>
          <w:p w14:paraId="4DBA5E8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2 128,05</w:t>
            </w:r>
          </w:p>
        </w:tc>
        <w:tc>
          <w:tcPr>
            <w:tcW w:w="1450" w:type="dxa"/>
            <w:tcBorders>
              <w:top w:val="nil"/>
              <w:left w:val="nil"/>
              <w:bottom w:val="single" w:sz="4" w:space="0" w:color="auto"/>
              <w:right w:val="nil"/>
            </w:tcBorders>
            <w:shd w:val="clear" w:color="000000" w:fill="FFFFFF"/>
            <w:noWrap/>
            <w:hideMark/>
          </w:tcPr>
          <w:p w14:paraId="01C9A9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53 372,57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088C21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98BA44A" w14:textId="77777777" w:rsidR="00CA10A1" w:rsidRPr="00AB4E55" w:rsidRDefault="00CA10A1" w:rsidP="00FE3AFB">
            <w:pPr>
              <w:rPr>
                <w:sz w:val="20"/>
              </w:rPr>
            </w:pPr>
          </w:p>
        </w:tc>
      </w:tr>
      <w:tr w:rsidR="00CA10A1" w:rsidRPr="00AB4E55" w14:paraId="0D2F688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C1F905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7,79</w:t>
            </w:r>
          </w:p>
        </w:tc>
        <w:tc>
          <w:tcPr>
            <w:tcW w:w="1424" w:type="dxa"/>
            <w:tcBorders>
              <w:top w:val="nil"/>
              <w:left w:val="nil"/>
              <w:bottom w:val="single" w:sz="4" w:space="0" w:color="auto"/>
              <w:right w:val="single" w:sz="4" w:space="0" w:color="auto"/>
            </w:tcBorders>
            <w:shd w:val="clear" w:color="000000" w:fill="FFFFFF"/>
            <w:noWrap/>
            <w:hideMark/>
          </w:tcPr>
          <w:p w14:paraId="11F1C00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25FFB8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479</w:t>
            </w:r>
          </w:p>
        </w:tc>
        <w:tc>
          <w:tcPr>
            <w:tcW w:w="4377" w:type="dxa"/>
            <w:tcBorders>
              <w:top w:val="nil"/>
              <w:left w:val="nil"/>
              <w:bottom w:val="single" w:sz="4" w:space="0" w:color="auto"/>
              <w:right w:val="single" w:sz="4" w:space="0" w:color="auto"/>
            </w:tcBorders>
            <w:shd w:val="clear" w:color="000000" w:fill="FFFFFF"/>
            <w:hideMark/>
          </w:tcPr>
          <w:p w14:paraId="3741F62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Дюбель распорный, марка IZM, размер 10х200 мм</w:t>
            </w:r>
          </w:p>
        </w:tc>
        <w:tc>
          <w:tcPr>
            <w:tcW w:w="1095" w:type="dxa"/>
            <w:tcBorders>
              <w:top w:val="nil"/>
              <w:left w:val="nil"/>
              <w:bottom w:val="single" w:sz="4" w:space="0" w:color="auto"/>
              <w:right w:val="single" w:sz="4" w:space="0" w:color="auto"/>
            </w:tcBorders>
            <w:shd w:val="clear" w:color="000000" w:fill="FFFFFF"/>
            <w:noWrap/>
            <w:hideMark/>
          </w:tcPr>
          <w:p w14:paraId="788C731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шт</w:t>
            </w:r>
          </w:p>
        </w:tc>
        <w:tc>
          <w:tcPr>
            <w:tcW w:w="1066" w:type="dxa"/>
            <w:tcBorders>
              <w:top w:val="nil"/>
              <w:left w:val="nil"/>
              <w:bottom w:val="single" w:sz="4" w:space="0" w:color="auto"/>
              <w:right w:val="single" w:sz="4" w:space="0" w:color="auto"/>
            </w:tcBorders>
            <w:shd w:val="clear" w:color="000000" w:fill="FFFFFF"/>
            <w:noWrap/>
            <w:hideMark/>
          </w:tcPr>
          <w:p w14:paraId="3F28D43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19,48</w:t>
            </w:r>
          </w:p>
        </w:tc>
        <w:tc>
          <w:tcPr>
            <w:tcW w:w="1083" w:type="dxa"/>
            <w:tcBorders>
              <w:top w:val="nil"/>
              <w:left w:val="nil"/>
              <w:bottom w:val="single" w:sz="4" w:space="0" w:color="auto"/>
              <w:right w:val="single" w:sz="4" w:space="0" w:color="auto"/>
            </w:tcBorders>
            <w:shd w:val="clear" w:color="000000" w:fill="FFFFFF"/>
            <w:noWrap/>
            <w:hideMark/>
          </w:tcPr>
          <w:p w14:paraId="1C61E9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703,85</w:t>
            </w:r>
          </w:p>
        </w:tc>
        <w:tc>
          <w:tcPr>
            <w:tcW w:w="1450" w:type="dxa"/>
            <w:tcBorders>
              <w:top w:val="nil"/>
              <w:left w:val="nil"/>
              <w:bottom w:val="single" w:sz="4" w:space="0" w:color="auto"/>
              <w:right w:val="nil"/>
            </w:tcBorders>
            <w:shd w:val="clear" w:color="000000" w:fill="FFFFFF"/>
            <w:noWrap/>
            <w:hideMark/>
          </w:tcPr>
          <w:p w14:paraId="7351EF5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13 711,08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9581FC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4C88F54" w14:textId="77777777" w:rsidR="00CA10A1" w:rsidRPr="00AB4E55" w:rsidRDefault="00CA10A1" w:rsidP="00FE3AFB">
            <w:pPr>
              <w:rPr>
                <w:sz w:val="20"/>
              </w:rPr>
            </w:pPr>
          </w:p>
        </w:tc>
      </w:tr>
      <w:tr w:rsidR="00CA10A1" w:rsidRPr="00AB4E55" w14:paraId="053636FE"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EC9C2C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7,80</w:t>
            </w:r>
          </w:p>
        </w:tc>
        <w:tc>
          <w:tcPr>
            <w:tcW w:w="1424" w:type="dxa"/>
            <w:tcBorders>
              <w:top w:val="nil"/>
              <w:left w:val="nil"/>
              <w:bottom w:val="single" w:sz="4" w:space="0" w:color="auto"/>
              <w:right w:val="single" w:sz="4" w:space="0" w:color="auto"/>
            </w:tcBorders>
            <w:shd w:val="clear" w:color="000000" w:fill="FFFFFF"/>
            <w:noWrap/>
            <w:hideMark/>
          </w:tcPr>
          <w:p w14:paraId="4D4348C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94BE28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480</w:t>
            </w:r>
          </w:p>
        </w:tc>
        <w:tc>
          <w:tcPr>
            <w:tcW w:w="4377" w:type="dxa"/>
            <w:tcBorders>
              <w:top w:val="nil"/>
              <w:left w:val="nil"/>
              <w:bottom w:val="single" w:sz="4" w:space="0" w:color="auto"/>
              <w:right w:val="single" w:sz="4" w:space="0" w:color="auto"/>
            </w:tcBorders>
            <w:shd w:val="clear" w:color="000000" w:fill="FFFFFF"/>
            <w:hideMark/>
          </w:tcPr>
          <w:p w14:paraId="5F3DD53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наружной теплоизоляции зданий с тонкой штукатуркой по утеплителю толщиной плит до: 100 мм</w:t>
            </w:r>
          </w:p>
        </w:tc>
        <w:tc>
          <w:tcPr>
            <w:tcW w:w="1095" w:type="dxa"/>
            <w:tcBorders>
              <w:top w:val="nil"/>
              <w:left w:val="nil"/>
              <w:bottom w:val="single" w:sz="4" w:space="0" w:color="auto"/>
              <w:right w:val="single" w:sz="4" w:space="0" w:color="auto"/>
            </w:tcBorders>
            <w:shd w:val="clear" w:color="000000" w:fill="FFFFFF"/>
            <w:noWrap/>
            <w:hideMark/>
          </w:tcPr>
          <w:p w14:paraId="6228A09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4BA5173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23,732</w:t>
            </w:r>
          </w:p>
        </w:tc>
        <w:tc>
          <w:tcPr>
            <w:tcW w:w="1083" w:type="dxa"/>
            <w:tcBorders>
              <w:top w:val="nil"/>
              <w:left w:val="nil"/>
              <w:bottom w:val="single" w:sz="4" w:space="0" w:color="auto"/>
              <w:right w:val="single" w:sz="4" w:space="0" w:color="auto"/>
            </w:tcBorders>
            <w:shd w:val="clear" w:color="000000" w:fill="FFFFFF"/>
            <w:noWrap/>
            <w:hideMark/>
          </w:tcPr>
          <w:p w14:paraId="1777B34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479 208,18</w:t>
            </w:r>
          </w:p>
        </w:tc>
        <w:tc>
          <w:tcPr>
            <w:tcW w:w="1450" w:type="dxa"/>
            <w:tcBorders>
              <w:top w:val="nil"/>
              <w:left w:val="nil"/>
              <w:bottom w:val="single" w:sz="4" w:space="0" w:color="auto"/>
              <w:right w:val="nil"/>
            </w:tcBorders>
            <w:shd w:val="clear" w:color="000000" w:fill="FFFFFF"/>
            <w:noWrap/>
            <w:hideMark/>
          </w:tcPr>
          <w:p w14:paraId="66267E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11 372 568,57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DD07D3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260C36E" w14:textId="77777777" w:rsidR="00CA10A1" w:rsidRPr="00AB4E55" w:rsidRDefault="00CA10A1" w:rsidP="00FE3AFB">
            <w:pPr>
              <w:rPr>
                <w:sz w:val="20"/>
              </w:rPr>
            </w:pPr>
          </w:p>
        </w:tc>
      </w:tr>
      <w:tr w:rsidR="00CA10A1" w:rsidRPr="00AB4E55" w14:paraId="4CC017C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BE874A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7,81</w:t>
            </w:r>
          </w:p>
        </w:tc>
        <w:tc>
          <w:tcPr>
            <w:tcW w:w="1424" w:type="dxa"/>
            <w:tcBorders>
              <w:top w:val="nil"/>
              <w:left w:val="nil"/>
              <w:bottom w:val="single" w:sz="4" w:space="0" w:color="auto"/>
              <w:right w:val="single" w:sz="4" w:space="0" w:color="auto"/>
            </w:tcBorders>
            <w:shd w:val="clear" w:color="000000" w:fill="FFFFFF"/>
            <w:noWrap/>
            <w:hideMark/>
          </w:tcPr>
          <w:p w14:paraId="6FCF33D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B04491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481</w:t>
            </w:r>
          </w:p>
        </w:tc>
        <w:tc>
          <w:tcPr>
            <w:tcW w:w="4377" w:type="dxa"/>
            <w:tcBorders>
              <w:top w:val="nil"/>
              <w:left w:val="nil"/>
              <w:bottom w:val="single" w:sz="4" w:space="0" w:color="auto"/>
              <w:right w:val="single" w:sz="4" w:space="0" w:color="auto"/>
            </w:tcBorders>
            <w:shd w:val="clear" w:color="000000" w:fill="FFFFFF"/>
            <w:hideMark/>
          </w:tcPr>
          <w:p w14:paraId="6E74178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Плиты минераловатные "Фасад Баттс" ROCKWOOL</w:t>
            </w:r>
          </w:p>
        </w:tc>
        <w:tc>
          <w:tcPr>
            <w:tcW w:w="1095" w:type="dxa"/>
            <w:tcBorders>
              <w:top w:val="nil"/>
              <w:left w:val="nil"/>
              <w:bottom w:val="single" w:sz="4" w:space="0" w:color="auto"/>
              <w:right w:val="single" w:sz="4" w:space="0" w:color="auto"/>
            </w:tcBorders>
            <w:shd w:val="clear" w:color="000000" w:fill="FFFFFF"/>
            <w:noWrap/>
            <w:hideMark/>
          </w:tcPr>
          <w:p w14:paraId="76B73D6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6EBA9A0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265,8</w:t>
            </w:r>
          </w:p>
        </w:tc>
        <w:tc>
          <w:tcPr>
            <w:tcW w:w="1083" w:type="dxa"/>
            <w:tcBorders>
              <w:top w:val="nil"/>
              <w:left w:val="nil"/>
              <w:bottom w:val="single" w:sz="4" w:space="0" w:color="auto"/>
              <w:right w:val="single" w:sz="4" w:space="0" w:color="auto"/>
            </w:tcBorders>
            <w:shd w:val="clear" w:color="000000" w:fill="FFFFFF"/>
            <w:noWrap/>
            <w:hideMark/>
          </w:tcPr>
          <w:p w14:paraId="07B354F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10 871,89</w:t>
            </w:r>
          </w:p>
        </w:tc>
        <w:tc>
          <w:tcPr>
            <w:tcW w:w="1450" w:type="dxa"/>
            <w:tcBorders>
              <w:top w:val="nil"/>
              <w:left w:val="nil"/>
              <w:bottom w:val="single" w:sz="4" w:space="0" w:color="auto"/>
              <w:right w:val="nil"/>
            </w:tcBorders>
            <w:shd w:val="clear" w:color="000000" w:fill="FFFFFF"/>
            <w:noWrap/>
            <w:hideMark/>
          </w:tcPr>
          <w:p w14:paraId="05CF1C3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2 889 749,48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579277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3EBEBC1" w14:textId="77777777" w:rsidR="00CA10A1" w:rsidRPr="00AB4E55" w:rsidRDefault="00CA10A1" w:rsidP="00FE3AFB">
            <w:pPr>
              <w:rPr>
                <w:sz w:val="20"/>
              </w:rPr>
            </w:pPr>
          </w:p>
        </w:tc>
      </w:tr>
      <w:tr w:rsidR="00CA10A1" w:rsidRPr="00AB4E55" w14:paraId="661812BA"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005C8D1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7,82</w:t>
            </w:r>
          </w:p>
        </w:tc>
        <w:tc>
          <w:tcPr>
            <w:tcW w:w="1424" w:type="dxa"/>
            <w:tcBorders>
              <w:top w:val="nil"/>
              <w:left w:val="nil"/>
              <w:bottom w:val="single" w:sz="4" w:space="0" w:color="auto"/>
              <w:right w:val="single" w:sz="4" w:space="0" w:color="auto"/>
            </w:tcBorders>
            <w:shd w:val="clear" w:color="000000" w:fill="FFFFFF"/>
            <w:noWrap/>
            <w:hideMark/>
          </w:tcPr>
          <w:p w14:paraId="799CE7B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37170A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482</w:t>
            </w:r>
          </w:p>
        </w:tc>
        <w:tc>
          <w:tcPr>
            <w:tcW w:w="4377" w:type="dxa"/>
            <w:tcBorders>
              <w:top w:val="nil"/>
              <w:left w:val="nil"/>
              <w:bottom w:val="single" w:sz="4" w:space="0" w:color="auto"/>
              <w:right w:val="single" w:sz="4" w:space="0" w:color="auto"/>
            </w:tcBorders>
            <w:shd w:val="clear" w:color="000000" w:fill="FFFFFF"/>
            <w:hideMark/>
          </w:tcPr>
          <w:p w14:paraId="01FCA35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боковой обмазочной изоляции стен, фундаментов ручным способом из сухих смесей толщиной слоя 3 мм, усиленной армирующей сеткой</w:t>
            </w:r>
          </w:p>
        </w:tc>
        <w:tc>
          <w:tcPr>
            <w:tcW w:w="1095" w:type="dxa"/>
            <w:tcBorders>
              <w:top w:val="nil"/>
              <w:left w:val="nil"/>
              <w:bottom w:val="single" w:sz="4" w:space="0" w:color="auto"/>
              <w:right w:val="single" w:sz="4" w:space="0" w:color="auto"/>
            </w:tcBorders>
            <w:shd w:val="clear" w:color="000000" w:fill="FFFFFF"/>
            <w:noWrap/>
            <w:hideMark/>
          </w:tcPr>
          <w:p w14:paraId="5413428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01EC33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23,732</w:t>
            </w:r>
          </w:p>
        </w:tc>
        <w:tc>
          <w:tcPr>
            <w:tcW w:w="1083" w:type="dxa"/>
            <w:tcBorders>
              <w:top w:val="nil"/>
              <w:left w:val="nil"/>
              <w:bottom w:val="single" w:sz="4" w:space="0" w:color="auto"/>
              <w:right w:val="single" w:sz="4" w:space="0" w:color="auto"/>
            </w:tcBorders>
            <w:shd w:val="clear" w:color="000000" w:fill="FFFFFF"/>
            <w:noWrap/>
            <w:hideMark/>
          </w:tcPr>
          <w:p w14:paraId="5D8FDC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175 005,21</w:t>
            </w:r>
          </w:p>
        </w:tc>
        <w:tc>
          <w:tcPr>
            <w:tcW w:w="1450" w:type="dxa"/>
            <w:tcBorders>
              <w:top w:val="nil"/>
              <w:left w:val="nil"/>
              <w:bottom w:val="single" w:sz="4" w:space="0" w:color="auto"/>
              <w:right w:val="nil"/>
            </w:tcBorders>
            <w:shd w:val="clear" w:color="000000" w:fill="FFFFFF"/>
            <w:noWrap/>
            <w:hideMark/>
          </w:tcPr>
          <w:p w14:paraId="7319E49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4 153 223,59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363ED9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B9FA209" w14:textId="77777777" w:rsidR="00CA10A1" w:rsidRPr="00AB4E55" w:rsidRDefault="00CA10A1" w:rsidP="00FE3AFB">
            <w:pPr>
              <w:rPr>
                <w:sz w:val="20"/>
              </w:rPr>
            </w:pPr>
          </w:p>
        </w:tc>
      </w:tr>
      <w:tr w:rsidR="00CA10A1" w:rsidRPr="00AB4E55" w14:paraId="20E33485"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493534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7,83</w:t>
            </w:r>
          </w:p>
        </w:tc>
        <w:tc>
          <w:tcPr>
            <w:tcW w:w="1424" w:type="dxa"/>
            <w:tcBorders>
              <w:top w:val="nil"/>
              <w:left w:val="nil"/>
              <w:bottom w:val="single" w:sz="4" w:space="0" w:color="auto"/>
              <w:right w:val="single" w:sz="4" w:space="0" w:color="auto"/>
            </w:tcBorders>
            <w:shd w:val="clear" w:color="000000" w:fill="FFFFFF"/>
            <w:noWrap/>
            <w:hideMark/>
          </w:tcPr>
          <w:p w14:paraId="62EF496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0DFB02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483</w:t>
            </w:r>
          </w:p>
        </w:tc>
        <w:tc>
          <w:tcPr>
            <w:tcW w:w="4377" w:type="dxa"/>
            <w:tcBorders>
              <w:top w:val="nil"/>
              <w:left w:val="nil"/>
              <w:bottom w:val="single" w:sz="4" w:space="0" w:color="auto"/>
              <w:right w:val="single" w:sz="4" w:space="0" w:color="auto"/>
            </w:tcBorders>
            <w:shd w:val="clear" w:color="000000" w:fill="FFFFFF"/>
            <w:hideMark/>
          </w:tcPr>
          <w:p w14:paraId="7074FFA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Высококачественная штукатурка фасадов декоративным раствором по камню: стен с прорезными рустами</w:t>
            </w:r>
          </w:p>
        </w:tc>
        <w:tc>
          <w:tcPr>
            <w:tcW w:w="1095" w:type="dxa"/>
            <w:tcBorders>
              <w:top w:val="nil"/>
              <w:left w:val="nil"/>
              <w:bottom w:val="single" w:sz="4" w:space="0" w:color="auto"/>
              <w:right w:val="single" w:sz="4" w:space="0" w:color="auto"/>
            </w:tcBorders>
            <w:shd w:val="clear" w:color="000000" w:fill="FFFFFF"/>
            <w:noWrap/>
            <w:hideMark/>
          </w:tcPr>
          <w:p w14:paraId="537FF0A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6E3FE17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23,732</w:t>
            </w:r>
          </w:p>
        </w:tc>
        <w:tc>
          <w:tcPr>
            <w:tcW w:w="1083" w:type="dxa"/>
            <w:tcBorders>
              <w:top w:val="nil"/>
              <w:left w:val="nil"/>
              <w:bottom w:val="single" w:sz="4" w:space="0" w:color="auto"/>
              <w:right w:val="single" w:sz="4" w:space="0" w:color="auto"/>
            </w:tcBorders>
            <w:shd w:val="clear" w:color="000000" w:fill="FFFFFF"/>
            <w:noWrap/>
            <w:hideMark/>
          </w:tcPr>
          <w:p w14:paraId="23B8EE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264 816,37</w:t>
            </w:r>
          </w:p>
        </w:tc>
        <w:tc>
          <w:tcPr>
            <w:tcW w:w="1450" w:type="dxa"/>
            <w:tcBorders>
              <w:top w:val="nil"/>
              <w:left w:val="nil"/>
              <w:bottom w:val="single" w:sz="4" w:space="0" w:color="auto"/>
              <w:right w:val="nil"/>
            </w:tcBorders>
            <w:shd w:val="clear" w:color="000000" w:fill="FFFFFF"/>
            <w:noWrap/>
            <w:hideMark/>
          </w:tcPr>
          <w:p w14:paraId="0893B9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6 284 622,16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64A1E8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48296E3" w14:textId="77777777" w:rsidR="00CA10A1" w:rsidRPr="00AB4E55" w:rsidRDefault="00CA10A1" w:rsidP="00FE3AFB">
            <w:pPr>
              <w:rPr>
                <w:sz w:val="20"/>
              </w:rPr>
            </w:pPr>
          </w:p>
        </w:tc>
      </w:tr>
      <w:tr w:rsidR="00CA10A1" w:rsidRPr="00AB4E55" w14:paraId="105FF970"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76292A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7,84</w:t>
            </w:r>
          </w:p>
        </w:tc>
        <w:tc>
          <w:tcPr>
            <w:tcW w:w="1424" w:type="dxa"/>
            <w:tcBorders>
              <w:top w:val="nil"/>
              <w:left w:val="nil"/>
              <w:bottom w:val="single" w:sz="4" w:space="0" w:color="auto"/>
              <w:right w:val="single" w:sz="4" w:space="0" w:color="auto"/>
            </w:tcBorders>
            <w:shd w:val="clear" w:color="000000" w:fill="FFFFFF"/>
            <w:noWrap/>
            <w:hideMark/>
          </w:tcPr>
          <w:p w14:paraId="2BA1F82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FBA9D7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484</w:t>
            </w:r>
          </w:p>
        </w:tc>
        <w:tc>
          <w:tcPr>
            <w:tcW w:w="4377" w:type="dxa"/>
            <w:tcBorders>
              <w:top w:val="nil"/>
              <w:left w:val="nil"/>
              <w:bottom w:val="single" w:sz="4" w:space="0" w:color="auto"/>
              <w:right w:val="single" w:sz="4" w:space="0" w:color="auto"/>
            </w:tcBorders>
            <w:shd w:val="clear" w:color="000000" w:fill="FFFFFF"/>
            <w:hideMark/>
          </w:tcPr>
          <w:p w14:paraId="3537537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Штукатурка полимерная декоративная CERESIT CT 60 "камешковая", зерно 1,5 мм (цветная)</w:t>
            </w:r>
          </w:p>
        </w:tc>
        <w:tc>
          <w:tcPr>
            <w:tcW w:w="1095" w:type="dxa"/>
            <w:tcBorders>
              <w:top w:val="nil"/>
              <w:left w:val="nil"/>
              <w:bottom w:val="single" w:sz="4" w:space="0" w:color="auto"/>
              <w:right w:val="single" w:sz="4" w:space="0" w:color="auto"/>
            </w:tcBorders>
            <w:shd w:val="clear" w:color="000000" w:fill="FFFFFF"/>
            <w:noWrap/>
            <w:hideMark/>
          </w:tcPr>
          <w:p w14:paraId="2688E9E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кг</w:t>
            </w:r>
          </w:p>
        </w:tc>
        <w:tc>
          <w:tcPr>
            <w:tcW w:w="1066" w:type="dxa"/>
            <w:tcBorders>
              <w:top w:val="nil"/>
              <w:left w:val="nil"/>
              <w:bottom w:val="single" w:sz="4" w:space="0" w:color="auto"/>
              <w:right w:val="single" w:sz="4" w:space="0" w:color="auto"/>
            </w:tcBorders>
            <w:shd w:val="clear" w:color="000000" w:fill="FFFFFF"/>
            <w:noWrap/>
            <w:hideMark/>
          </w:tcPr>
          <w:p w14:paraId="6D81D9D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5695,68</w:t>
            </w:r>
          </w:p>
        </w:tc>
        <w:tc>
          <w:tcPr>
            <w:tcW w:w="1083" w:type="dxa"/>
            <w:tcBorders>
              <w:top w:val="nil"/>
              <w:left w:val="nil"/>
              <w:bottom w:val="single" w:sz="4" w:space="0" w:color="auto"/>
              <w:right w:val="single" w:sz="4" w:space="0" w:color="auto"/>
            </w:tcBorders>
            <w:shd w:val="clear" w:color="000000" w:fill="FFFFFF"/>
            <w:noWrap/>
            <w:hideMark/>
          </w:tcPr>
          <w:p w14:paraId="298F23A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107,76</w:t>
            </w:r>
          </w:p>
        </w:tc>
        <w:tc>
          <w:tcPr>
            <w:tcW w:w="1450" w:type="dxa"/>
            <w:tcBorders>
              <w:top w:val="nil"/>
              <w:left w:val="nil"/>
              <w:bottom w:val="single" w:sz="4" w:space="0" w:color="auto"/>
              <w:right w:val="nil"/>
            </w:tcBorders>
            <w:shd w:val="clear" w:color="000000" w:fill="FFFFFF"/>
            <w:noWrap/>
            <w:hideMark/>
          </w:tcPr>
          <w:p w14:paraId="7356FA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613 740,49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AE4763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996FC75" w14:textId="77777777" w:rsidR="00CA10A1" w:rsidRPr="00AB4E55" w:rsidRDefault="00CA10A1" w:rsidP="00FE3AFB">
            <w:pPr>
              <w:rPr>
                <w:sz w:val="20"/>
              </w:rPr>
            </w:pPr>
          </w:p>
        </w:tc>
      </w:tr>
      <w:tr w:rsidR="00CA10A1" w:rsidRPr="00AB4E55" w14:paraId="64B1BB10"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CF0E48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7,85</w:t>
            </w:r>
          </w:p>
        </w:tc>
        <w:tc>
          <w:tcPr>
            <w:tcW w:w="1424" w:type="dxa"/>
            <w:tcBorders>
              <w:top w:val="nil"/>
              <w:left w:val="nil"/>
              <w:bottom w:val="single" w:sz="4" w:space="0" w:color="auto"/>
              <w:right w:val="single" w:sz="4" w:space="0" w:color="auto"/>
            </w:tcBorders>
            <w:shd w:val="clear" w:color="000000" w:fill="FFFFFF"/>
            <w:noWrap/>
            <w:hideMark/>
          </w:tcPr>
          <w:p w14:paraId="507ADFC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4E8015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485</w:t>
            </w:r>
          </w:p>
        </w:tc>
        <w:tc>
          <w:tcPr>
            <w:tcW w:w="4377" w:type="dxa"/>
            <w:tcBorders>
              <w:top w:val="nil"/>
              <w:left w:val="nil"/>
              <w:bottom w:val="single" w:sz="4" w:space="0" w:color="auto"/>
              <w:right w:val="single" w:sz="4" w:space="0" w:color="auto"/>
            </w:tcBorders>
            <w:shd w:val="clear" w:color="000000" w:fill="FFFFFF"/>
            <w:hideMark/>
          </w:tcPr>
          <w:p w14:paraId="2387CF2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Окраска фасадов акриловыми составами: с лесов вручную с подготовкой поверхности</w:t>
            </w:r>
          </w:p>
        </w:tc>
        <w:tc>
          <w:tcPr>
            <w:tcW w:w="1095" w:type="dxa"/>
            <w:tcBorders>
              <w:top w:val="nil"/>
              <w:left w:val="nil"/>
              <w:bottom w:val="single" w:sz="4" w:space="0" w:color="auto"/>
              <w:right w:val="single" w:sz="4" w:space="0" w:color="auto"/>
            </w:tcBorders>
            <w:shd w:val="clear" w:color="000000" w:fill="FFFFFF"/>
            <w:noWrap/>
            <w:hideMark/>
          </w:tcPr>
          <w:p w14:paraId="2C22EAA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528FE5B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23,732</w:t>
            </w:r>
          </w:p>
        </w:tc>
        <w:tc>
          <w:tcPr>
            <w:tcW w:w="1083" w:type="dxa"/>
            <w:tcBorders>
              <w:top w:val="nil"/>
              <w:left w:val="nil"/>
              <w:bottom w:val="single" w:sz="4" w:space="0" w:color="auto"/>
              <w:right w:val="single" w:sz="4" w:space="0" w:color="auto"/>
            </w:tcBorders>
            <w:shd w:val="clear" w:color="000000" w:fill="FFFFFF"/>
            <w:noWrap/>
            <w:hideMark/>
          </w:tcPr>
          <w:p w14:paraId="756BDB3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11 234,69</w:t>
            </w:r>
          </w:p>
        </w:tc>
        <w:tc>
          <w:tcPr>
            <w:tcW w:w="1450" w:type="dxa"/>
            <w:tcBorders>
              <w:top w:val="nil"/>
              <w:left w:val="nil"/>
              <w:bottom w:val="single" w:sz="4" w:space="0" w:color="auto"/>
              <w:right w:val="nil"/>
            </w:tcBorders>
            <w:shd w:val="clear" w:color="000000" w:fill="FFFFFF"/>
            <w:noWrap/>
            <w:hideMark/>
          </w:tcPr>
          <w:p w14:paraId="45C6C3D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266 621,64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5542C1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92BE9B6" w14:textId="77777777" w:rsidR="00CA10A1" w:rsidRPr="00AB4E55" w:rsidRDefault="00CA10A1" w:rsidP="00FE3AFB">
            <w:pPr>
              <w:rPr>
                <w:sz w:val="20"/>
              </w:rPr>
            </w:pPr>
          </w:p>
        </w:tc>
      </w:tr>
      <w:tr w:rsidR="00CA10A1" w:rsidRPr="00AB4E55" w14:paraId="5D5AF194"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1624DC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7,86</w:t>
            </w:r>
          </w:p>
        </w:tc>
        <w:tc>
          <w:tcPr>
            <w:tcW w:w="1424" w:type="dxa"/>
            <w:tcBorders>
              <w:top w:val="nil"/>
              <w:left w:val="nil"/>
              <w:bottom w:val="single" w:sz="4" w:space="0" w:color="auto"/>
              <w:right w:val="single" w:sz="4" w:space="0" w:color="auto"/>
            </w:tcBorders>
            <w:shd w:val="clear" w:color="000000" w:fill="FFFFFF"/>
            <w:noWrap/>
            <w:hideMark/>
          </w:tcPr>
          <w:p w14:paraId="034D78A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E1B219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486</w:t>
            </w:r>
          </w:p>
        </w:tc>
        <w:tc>
          <w:tcPr>
            <w:tcW w:w="4377" w:type="dxa"/>
            <w:tcBorders>
              <w:top w:val="nil"/>
              <w:left w:val="nil"/>
              <w:bottom w:val="single" w:sz="4" w:space="0" w:color="auto"/>
              <w:right w:val="single" w:sz="4" w:space="0" w:color="auto"/>
            </w:tcBorders>
            <w:shd w:val="clear" w:color="000000" w:fill="FFFFFF"/>
            <w:hideMark/>
          </w:tcPr>
          <w:p w14:paraId="01E5A10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Краска акриловая: Alpina FASSADENWEISS, CAPAROL фасадная водоразбавляемая</w:t>
            </w:r>
          </w:p>
        </w:tc>
        <w:tc>
          <w:tcPr>
            <w:tcW w:w="1095" w:type="dxa"/>
            <w:tcBorders>
              <w:top w:val="nil"/>
              <w:left w:val="nil"/>
              <w:bottom w:val="single" w:sz="4" w:space="0" w:color="auto"/>
              <w:right w:val="single" w:sz="4" w:space="0" w:color="auto"/>
            </w:tcBorders>
            <w:shd w:val="clear" w:color="000000" w:fill="FFFFFF"/>
            <w:noWrap/>
            <w:hideMark/>
          </w:tcPr>
          <w:p w14:paraId="615ECF2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0D3EB8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0,9018</w:t>
            </w:r>
          </w:p>
        </w:tc>
        <w:tc>
          <w:tcPr>
            <w:tcW w:w="1083" w:type="dxa"/>
            <w:tcBorders>
              <w:top w:val="nil"/>
              <w:left w:val="nil"/>
              <w:bottom w:val="single" w:sz="4" w:space="0" w:color="auto"/>
              <w:right w:val="single" w:sz="4" w:space="0" w:color="auto"/>
            </w:tcBorders>
            <w:shd w:val="clear" w:color="000000" w:fill="FFFFFF"/>
            <w:noWrap/>
            <w:hideMark/>
          </w:tcPr>
          <w:p w14:paraId="3A28DA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146 614,33</w:t>
            </w:r>
          </w:p>
        </w:tc>
        <w:tc>
          <w:tcPr>
            <w:tcW w:w="1450" w:type="dxa"/>
            <w:tcBorders>
              <w:top w:val="nil"/>
              <w:left w:val="nil"/>
              <w:bottom w:val="single" w:sz="4" w:space="0" w:color="auto"/>
              <w:right w:val="nil"/>
            </w:tcBorders>
            <w:shd w:val="clear" w:color="000000" w:fill="FFFFFF"/>
            <w:noWrap/>
            <w:hideMark/>
          </w:tcPr>
          <w:p w14:paraId="4C4383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132 216,80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521CC4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CA6280B" w14:textId="77777777" w:rsidR="00CA10A1" w:rsidRPr="00AB4E55" w:rsidRDefault="00CA10A1" w:rsidP="00FE3AFB">
            <w:pPr>
              <w:rPr>
                <w:sz w:val="20"/>
              </w:rPr>
            </w:pPr>
          </w:p>
        </w:tc>
      </w:tr>
      <w:tr w:rsidR="00CA10A1" w:rsidRPr="00AB4E55" w14:paraId="51E99D5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4F2B4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7,87</w:t>
            </w:r>
          </w:p>
        </w:tc>
        <w:tc>
          <w:tcPr>
            <w:tcW w:w="1424" w:type="dxa"/>
            <w:tcBorders>
              <w:top w:val="nil"/>
              <w:left w:val="nil"/>
              <w:bottom w:val="single" w:sz="4" w:space="0" w:color="auto"/>
              <w:right w:val="single" w:sz="4" w:space="0" w:color="auto"/>
            </w:tcBorders>
            <w:shd w:val="clear" w:color="000000" w:fill="FFFFFF"/>
            <w:noWrap/>
            <w:hideMark/>
          </w:tcPr>
          <w:p w14:paraId="6E0FD85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0EC868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487</w:t>
            </w:r>
          </w:p>
        </w:tc>
        <w:tc>
          <w:tcPr>
            <w:tcW w:w="4377" w:type="dxa"/>
            <w:tcBorders>
              <w:top w:val="nil"/>
              <w:left w:val="nil"/>
              <w:bottom w:val="single" w:sz="4" w:space="0" w:color="auto"/>
              <w:right w:val="single" w:sz="4" w:space="0" w:color="auto"/>
            </w:tcBorders>
            <w:shd w:val="clear" w:color="000000" w:fill="FFFFFF"/>
            <w:hideMark/>
          </w:tcPr>
          <w:p w14:paraId="3CF2F1E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Грунт-эмаль, марка "WG-Universal"</w:t>
            </w:r>
          </w:p>
        </w:tc>
        <w:tc>
          <w:tcPr>
            <w:tcW w:w="1095" w:type="dxa"/>
            <w:tcBorders>
              <w:top w:val="nil"/>
              <w:left w:val="nil"/>
              <w:bottom w:val="single" w:sz="4" w:space="0" w:color="auto"/>
              <w:right w:val="single" w:sz="4" w:space="0" w:color="auto"/>
            </w:tcBorders>
            <w:shd w:val="clear" w:color="000000" w:fill="FFFFFF"/>
            <w:noWrap/>
            <w:hideMark/>
          </w:tcPr>
          <w:p w14:paraId="4F369ED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кг</w:t>
            </w:r>
          </w:p>
        </w:tc>
        <w:tc>
          <w:tcPr>
            <w:tcW w:w="1066" w:type="dxa"/>
            <w:tcBorders>
              <w:top w:val="nil"/>
              <w:left w:val="nil"/>
              <w:bottom w:val="single" w:sz="4" w:space="0" w:color="auto"/>
              <w:right w:val="single" w:sz="4" w:space="0" w:color="auto"/>
            </w:tcBorders>
            <w:shd w:val="clear" w:color="000000" w:fill="FFFFFF"/>
            <w:noWrap/>
            <w:hideMark/>
          </w:tcPr>
          <w:p w14:paraId="7D79080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308,5</w:t>
            </w:r>
          </w:p>
        </w:tc>
        <w:tc>
          <w:tcPr>
            <w:tcW w:w="1083" w:type="dxa"/>
            <w:tcBorders>
              <w:top w:val="nil"/>
              <w:left w:val="nil"/>
              <w:bottom w:val="single" w:sz="4" w:space="0" w:color="auto"/>
              <w:right w:val="single" w:sz="4" w:space="0" w:color="auto"/>
            </w:tcBorders>
            <w:shd w:val="clear" w:color="000000" w:fill="FFFFFF"/>
            <w:noWrap/>
            <w:hideMark/>
          </w:tcPr>
          <w:p w14:paraId="2735F7E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2 121,54</w:t>
            </w:r>
          </w:p>
        </w:tc>
        <w:tc>
          <w:tcPr>
            <w:tcW w:w="1450" w:type="dxa"/>
            <w:tcBorders>
              <w:top w:val="nil"/>
              <w:left w:val="nil"/>
              <w:bottom w:val="single" w:sz="4" w:space="0" w:color="auto"/>
              <w:right w:val="nil"/>
            </w:tcBorders>
            <w:shd w:val="clear" w:color="000000" w:fill="FFFFFF"/>
            <w:noWrap/>
            <w:hideMark/>
          </w:tcPr>
          <w:p w14:paraId="5C73CFB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654 495,39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1F3F91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7A8CDBC" w14:textId="77777777" w:rsidR="00CA10A1" w:rsidRPr="00AB4E55" w:rsidRDefault="00CA10A1" w:rsidP="00FE3AFB">
            <w:pPr>
              <w:rPr>
                <w:sz w:val="20"/>
              </w:rPr>
            </w:pPr>
          </w:p>
        </w:tc>
      </w:tr>
      <w:tr w:rsidR="00CA10A1" w:rsidRPr="00AB4E55" w14:paraId="4630621C"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0A459F46"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Отмостка</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2BFBE84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7A0B50F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1F2F38F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71A9AFD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5CC20A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30D7438" w14:textId="77777777" w:rsidR="00CA10A1" w:rsidRPr="00AB4E55" w:rsidRDefault="00CA10A1" w:rsidP="00FE3AFB">
            <w:pPr>
              <w:rPr>
                <w:sz w:val="20"/>
              </w:rPr>
            </w:pPr>
          </w:p>
        </w:tc>
      </w:tr>
      <w:tr w:rsidR="00CA10A1" w:rsidRPr="00AB4E55" w14:paraId="576FFFD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93096E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7,88</w:t>
            </w:r>
          </w:p>
        </w:tc>
        <w:tc>
          <w:tcPr>
            <w:tcW w:w="1424" w:type="dxa"/>
            <w:tcBorders>
              <w:top w:val="nil"/>
              <w:left w:val="nil"/>
              <w:bottom w:val="single" w:sz="4" w:space="0" w:color="auto"/>
              <w:right w:val="single" w:sz="4" w:space="0" w:color="auto"/>
            </w:tcBorders>
            <w:shd w:val="clear" w:color="000000" w:fill="FFFFFF"/>
            <w:noWrap/>
            <w:hideMark/>
          </w:tcPr>
          <w:p w14:paraId="6818ECE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F448E5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488</w:t>
            </w:r>
          </w:p>
        </w:tc>
        <w:tc>
          <w:tcPr>
            <w:tcW w:w="4377" w:type="dxa"/>
            <w:tcBorders>
              <w:top w:val="nil"/>
              <w:left w:val="nil"/>
              <w:bottom w:val="single" w:sz="4" w:space="0" w:color="auto"/>
              <w:right w:val="single" w:sz="4" w:space="0" w:color="auto"/>
            </w:tcBorders>
            <w:shd w:val="clear" w:color="000000" w:fill="FFFFFF"/>
            <w:hideMark/>
          </w:tcPr>
          <w:p w14:paraId="241488B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Уплотнение грунта пневматическими трамбовками, группа грунтов: 1-2</w:t>
            </w:r>
          </w:p>
        </w:tc>
        <w:tc>
          <w:tcPr>
            <w:tcW w:w="1095" w:type="dxa"/>
            <w:tcBorders>
              <w:top w:val="nil"/>
              <w:left w:val="nil"/>
              <w:bottom w:val="single" w:sz="4" w:space="0" w:color="auto"/>
              <w:right w:val="single" w:sz="4" w:space="0" w:color="auto"/>
            </w:tcBorders>
            <w:shd w:val="clear" w:color="000000" w:fill="FFFFFF"/>
            <w:noWrap/>
            <w:hideMark/>
          </w:tcPr>
          <w:p w14:paraId="42CD1B9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000000" w:fill="FFFFFF"/>
            <w:noWrap/>
            <w:hideMark/>
          </w:tcPr>
          <w:p w14:paraId="51A90EA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0,87</w:t>
            </w:r>
          </w:p>
        </w:tc>
        <w:tc>
          <w:tcPr>
            <w:tcW w:w="1083" w:type="dxa"/>
            <w:tcBorders>
              <w:top w:val="nil"/>
              <w:left w:val="nil"/>
              <w:bottom w:val="single" w:sz="4" w:space="0" w:color="auto"/>
              <w:right w:val="single" w:sz="4" w:space="0" w:color="auto"/>
            </w:tcBorders>
            <w:shd w:val="clear" w:color="000000" w:fill="FFFFFF"/>
            <w:noWrap/>
            <w:hideMark/>
          </w:tcPr>
          <w:p w14:paraId="5DA50F5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12 237,18</w:t>
            </w:r>
          </w:p>
        </w:tc>
        <w:tc>
          <w:tcPr>
            <w:tcW w:w="1450" w:type="dxa"/>
            <w:tcBorders>
              <w:top w:val="nil"/>
              <w:left w:val="nil"/>
              <w:bottom w:val="single" w:sz="4" w:space="0" w:color="auto"/>
              <w:right w:val="nil"/>
            </w:tcBorders>
            <w:shd w:val="clear" w:color="000000" w:fill="FFFFFF"/>
            <w:noWrap/>
            <w:hideMark/>
          </w:tcPr>
          <w:p w14:paraId="204A463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10 646,35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C73612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162D41B" w14:textId="77777777" w:rsidR="00CA10A1" w:rsidRPr="00AB4E55" w:rsidRDefault="00CA10A1" w:rsidP="00FE3AFB">
            <w:pPr>
              <w:rPr>
                <w:sz w:val="20"/>
              </w:rPr>
            </w:pPr>
          </w:p>
        </w:tc>
      </w:tr>
      <w:tr w:rsidR="00CA10A1" w:rsidRPr="00AB4E55" w14:paraId="045D760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EB630B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7,89</w:t>
            </w:r>
          </w:p>
        </w:tc>
        <w:tc>
          <w:tcPr>
            <w:tcW w:w="1424" w:type="dxa"/>
            <w:tcBorders>
              <w:top w:val="nil"/>
              <w:left w:val="nil"/>
              <w:bottom w:val="single" w:sz="4" w:space="0" w:color="auto"/>
              <w:right w:val="single" w:sz="4" w:space="0" w:color="auto"/>
            </w:tcBorders>
            <w:shd w:val="clear" w:color="000000" w:fill="FFFFFF"/>
            <w:noWrap/>
            <w:hideMark/>
          </w:tcPr>
          <w:p w14:paraId="2E76FDD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5F537F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489</w:t>
            </w:r>
          </w:p>
        </w:tc>
        <w:tc>
          <w:tcPr>
            <w:tcW w:w="4377" w:type="dxa"/>
            <w:tcBorders>
              <w:top w:val="nil"/>
              <w:left w:val="nil"/>
              <w:bottom w:val="single" w:sz="4" w:space="0" w:color="auto"/>
              <w:right w:val="single" w:sz="4" w:space="0" w:color="auto"/>
            </w:tcBorders>
            <w:shd w:val="clear" w:color="000000" w:fill="FFFFFF"/>
            <w:hideMark/>
          </w:tcPr>
          <w:p w14:paraId="4B6FBE5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основания под фундаменты: щебеночного</w:t>
            </w:r>
          </w:p>
        </w:tc>
        <w:tc>
          <w:tcPr>
            <w:tcW w:w="1095" w:type="dxa"/>
            <w:tcBorders>
              <w:top w:val="nil"/>
              <w:left w:val="nil"/>
              <w:bottom w:val="single" w:sz="4" w:space="0" w:color="auto"/>
              <w:right w:val="single" w:sz="4" w:space="0" w:color="auto"/>
            </w:tcBorders>
            <w:shd w:val="clear" w:color="000000" w:fill="FFFFFF"/>
            <w:noWrap/>
            <w:hideMark/>
          </w:tcPr>
          <w:p w14:paraId="18E4F1E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2220376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58</w:t>
            </w:r>
          </w:p>
        </w:tc>
        <w:tc>
          <w:tcPr>
            <w:tcW w:w="1083" w:type="dxa"/>
            <w:tcBorders>
              <w:top w:val="nil"/>
              <w:left w:val="nil"/>
              <w:bottom w:val="single" w:sz="4" w:space="0" w:color="auto"/>
              <w:right w:val="single" w:sz="4" w:space="0" w:color="auto"/>
            </w:tcBorders>
            <w:shd w:val="clear" w:color="000000" w:fill="FFFFFF"/>
            <w:noWrap/>
            <w:hideMark/>
          </w:tcPr>
          <w:p w14:paraId="48F95AA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2 639,01</w:t>
            </w:r>
          </w:p>
        </w:tc>
        <w:tc>
          <w:tcPr>
            <w:tcW w:w="1450" w:type="dxa"/>
            <w:tcBorders>
              <w:top w:val="nil"/>
              <w:left w:val="nil"/>
              <w:bottom w:val="single" w:sz="4" w:space="0" w:color="auto"/>
              <w:right w:val="nil"/>
            </w:tcBorders>
            <w:shd w:val="clear" w:color="000000" w:fill="FFFFFF"/>
            <w:noWrap/>
            <w:hideMark/>
          </w:tcPr>
          <w:p w14:paraId="2116BC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153 062,59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059279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75148A9" w14:textId="77777777" w:rsidR="00CA10A1" w:rsidRPr="00AB4E55" w:rsidRDefault="00CA10A1" w:rsidP="00FE3AFB">
            <w:pPr>
              <w:rPr>
                <w:sz w:val="20"/>
              </w:rPr>
            </w:pPr>
          </w:p>
        </w:tc>
      </w:tr>
      <w:tr w:rsidR="00CA10A1" w:rsidRPr="00AB4E55" w14:paraId="2483AE73"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086C6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7,90</w:t>
            </w:r>
          </w:p>
        </w:tc>
        <w:tc>
          <w:tcPr>
            <w:tcW w:w="1424" w:type="dxa"/>
            <w:tcBorders>
              <w:top w:val="nil"/>
              <w:left w:val="nil"/>
              <w:bottom w:val="single" w:sz="4" w:space="0" w:color="auto"/>
              <w:right w:val="single" w:sz="4" w:space="0" w:color="auto"/>
            </w:tcBorders>
            <w:shd w:val="clear" w:color="000000" w:fill="FFFFFF"/>
            <w:noWrap/>
            <w:hideMark/>
          </w:tcPr>
          <w:p w14:paraId="1D71B82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EB1D37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490</w:t>
            </w:r>
          </w:p>
        </w:tc>
        <w:tc>
          <w:tcPr>
            <w:tcW w:w="4377" w:type="dxa"/>
            <w:tcBorders>
              <w:top w:val="nil"/>
              <w:left w:val="nil"/>
              <w:bottom w:val="single" w:sz="4" w:space="0" w:color="auto"/>
              <w:right w:val="single" w:sz="4" w:space="0" w:color="auto"/>
            </w:tcBorders>
            <w:shd w:val="clear" w:color="000000" w:fill="FFFFFF"/>
            <w:hideMark/>
          </w:tcPr>
          <w:p w14:paraId="770AFB6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Щебень из природного камня для строительных работ марка: 800, фракция 10-20 мм</w:t>
            </w:r>
          </w:p>
        </w:tc>
        <w:tc>
          <w:tcPr>
            <w:tcW w:w="1095" w:type="dxa"/>
            <w:tcBorders>
              <w:top w:val="nil"/>
              <w:left w:val="nil"/>
              <w:bottom w:val="single" w:sz="4" w:space="0" w:color="auto"/>
              <w:right w:val="single" w:sz="4" w:space="0" w:color="auto"/>
            </w:tcBorders>
            <w:shd w:val="clear" w:color="000000" w:fill="FFFFFF"/>
            <w:noWrap/>
            <w:hideMark/>
          </w:tcPr>
          <w:p w14:paraId="7B5CC4C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30F64FC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75,4</w:t>
            </w:r>
          </w:p>
        </w:tc>
        <w:tc>
          <w:tcPr>
            <w:tcW w:w="1083" w:type="dxa"/>
            <w:tcBorders>
              <w:top w:val="nil"/>
              <w:left w:val="nil"/>
              <w:bottom w:val="single" w:sz="4" w:space="0" w:color="auto"/>
              <w:right w:val="single" w:sz="4" w:space="0" w:color="auto"/>
            </w:tcBorders>
            <w:shd w:val="clear" w:color="000000" w:fill="FFFFFF"/>
            <w:noWrap/>
            <w:hideMark/>
          </w:tcPr>
          <w:p w14:paraId="745F496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1 548,26</w:t>
            </w:r>
          </w:p>
        </w:tc>
        <w:tc>
          <w:tcPr>
            <w:tcW w:w="1450" w:type="dxa"/>
            <w:tcBorders>
              <w:top w:val="nil"/>
              <w:left w:val="nil"/>
              <w:bottom w:val="single" w:sz="4" w:space="0" w:color="auto"/>
              <w:right w:val="nil"/>
            </w:tcBorders>
            <w:shd w:val="clear" w:color="000000" w:fill="FFFFFF"/>
            <w:noWrap/>
            <w:hideMark/>
          </w:tcPr>
          <w:p w14:paraId="068FD28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116 738,88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68C644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2EFCC76" w14:textId="77777777" w:rsidR="00CA10A1" w:rsidRPr="00AB4E55" w:rsidRDefault="00CA10A1" w:rsidP="00FE3AFB">
            <w:pPr>
              <w:rPr>
                <w:sz w:val="20"/>
              </w:rPr>
            </w:pPr>
          </w:p>
        </w:tc>
      </w:tr>
      <w:tr w:rsidR="00CA10A1" w:rsidRPr="00AB4E55" w14:paraId="12B7455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AC8349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7,91</w:t>
            </w:r>
          </w:p>
        </w:tc>
        <w:tc>
          <w:tcPr>
            <w:tcW w:w="1424" w:type="dxa"/>
            <w:tcBorders>
              <w:top w:val="nil"/>
              <w:left w:val="nil"/>
              <w:bottom w:val="single" w:sz="4" w:space="0" w:color="auto"/>
              <w:right w:val="single" w:sz="4" w:space="0" w:color="auto"/>
            </w:tcBorders>
            <w:shd w:val="clear" w:color="000000" w:fill="FFFFFF"/>
            <w:noWrap/>
            <w:hideMark/>
          </w:tcPr>
          <w:p w14:paraId="1D9745C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F5C959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491</w:t>
            </w:r>
          </w:p>
        </w:tc>
        <w:tc>
          <w:tcPr>
            <w:tcW w:w="4377" w:type="dxa"/>
            <w:tcBorders>
              <w:top w:val="nil"/>
              <w:left w:val="nil"/>
              <w:bottom w:val="single" w:sz="4" w:space="0" w:color="auto"/>
              <w:right w:val="single" w:sz="4" w:space="0" w:color="auto"/>
            </w:tcBorders>
            <w:shd w:val="clear" w:color="000000" w:fill="FFFFFF"/>
            <w:hideMark/>
          </w:tcPr>
          <w:p w14:paraId="2DE2D74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подстилающих слоев: бетонных</w:t>
            </w:r>
          </w:p>
        </w:tc>
        <w:tc>
          <w:tcPr>
            <w:tcW w:w="1095" w:type="dxa"/>
            <w:tcBorders>
              <w:top w:val="nil"/>
              <w:left w:val="nil"/>
              <w:bottom w:val="single" w:sz="4" w:space="0" w:color="auto"/>
              <w:right w:val="single" w:sz="4" w:space="0" w:color="auto"/>
            </w:tcBorders>
            <w:shd w:val="clear" w:color="000000" w:fill="FFFFFF"/>
            <w:noWrap/>
            <w:hideMark/>
          </w:tcPr>
          <w:p w14:paraId="726AC04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0460123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75,4</w:t>
            </w:r>
          </w:p>
        </w:tc>
        <w:tc>
          <w:tcPr>
            <w:tcW w:w="1083" w:type="dxa"/>
            <w:tcBorders>
              <w:top w:val="nil"/>
              <w:left w:val="nil"/>
              <w:bottom w:val="single" w:sz="4" w:space="0" w:color="auto"/>
              <w:right w:val="single" w:sz="4" w:space="0" w:color="auto"/>
            </w:tcBorders>
            <w:shd w:val="clear" w:color="000000" w:fill="FFFFFF"/>
            <w:noWrap/>
            <w:hideMark/>
          </w:tcPr>
          <w:p w14:paraId="74A7329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2 918,19</w:t>
            </w:r>
          </w:p>
        </w:tc>
        <w:tc>
          <w:tcPr>
            <w:tcW w:w="1450" w:type="dxa"/>
            <w:tcBorders>
              <w:top w:val="nil"/>
              <w:left w:val="nil"/>
              <w:bottom w:val="single" w:sz="4" w:space="0" w:color="auto"/>
              <w:right w:val="nil"/>
            </w:tcBorders>
            <w:shd w:val="clear" w:color="000000" w:fill="FFFFFF"/>
            <w:noWrap/>
            <w:hideMark/>
          </w:tcPr>
          <w:p w14:paraId="4D4E06E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220 031,16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56ACF2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D9A478A" w14:textId="77777777" w:rsidR="00CA10A1" w:rsidRPr="00AB4E55" w:rsidRDefault="00CA10A1" w:rsidP="00FE3AFB">
            <w:pPr>
              <w:rPr>
                <w:sz w:val="20"/>
              </w:rPr>
            </w:pPr>
          </w:p>
        </w:tc>
      </w:tr>
      <w:tr w:rsidR="00CA10A1" w:rsidRPr="00AB4E55" w14:paraId="33C2FE0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BEBC3A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7,92</w:t>
            </w:r>
          </w:p>
        </w:tc>
        <w:tc>
          <w:tcPr>
            <w:tcW w:w="1424" w:type="dxa"/>
            <w:tcBorders>
              <w:top w:val="nil"/>
              <w:left w:val="nil"/>
              <w:bottom w:val="single" w:sz="4" w:space="0" w:color="auto"/>
              <w:right w:val="single" w:sz="4" w:space="0" w:color="auto"/>
            </w:tcBorders>
            <w:shd w:val="clear" w:color="000000" w:fill="FFFFFF"/>
            <w:noWrap/>
            <w:hideMark/>
          </w:tcPr>
          <w:p w14:paraId="3EBE3F4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38E5D9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492</w:t>
            </w:r>
          </w:p>
        </w:tc>
        <w:tc>
          <w:tcPr>
            <w:tcW w:w="4377" w:type="dxa"/>
            <w:tcBorders>
              <w:top w:val="nil"/>
              <w:left w:val="nil"/>
              <w:bottom w:val="single" w:sz="4" w:space="0" w:color="auto"/>
              <w:right w:val="single" w:sz="4" w:space="0" w:color="auto"/>
            </w:tcBorders>
            <w:shd w:val="clear" w:color="000000" w:fill="FFFFFF"/>
            <w:hideMark/>
          </w:tcPr>
          <w:p w14:paraId="27A81DD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тяжелый, класс: В15 (М200)</w:t>
            </w:r>
          </w:p>
        </w:tc>
        <w:tc>
          <w:tcPr>
            <w:tcW w:w="1095" w:type="dxa"/>
            <w:tcBorders>
              <w:top w:val="nil"/>
              <w:left w:val="nil"/>
              <w:bottom w:val="single" w:sz="4" w:space="0" w:color="auto"/>
              <w:right w:val="single" w:sz="4" w:space="0" w:color="auto"/>
            </w:tcBorders>
            <w:shd w:val="clear" w:color="000000" w:fill="FFFFFF"/>
            <w:noWrap/>
            <w:hideMark/>
          </w:tcPr>
          <w:p w14:paraId="778D108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79C0D67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76,91</w:t>
            </w:r>
          </w:p>
        </w:tc>
        <w:tc>
          <w:tcPr>
            <w:tcW w:w="1083" w:type="dxa"/>
            <w:tcBorders>
              <w:top w:val="nil"/>
              <w:left w:val="nil"/>
              <w:bottom w:val="single" w:sz="4" w:space="0" w:color="auto"/>
              <w:right w:val="single" w:sz="4" w:space="0" w:color="auto"/>
            </w:tcBorders>
            <w:shd w:val="clear" w:color="000000" w:fill="FFFFFF"/>
            <w:noWrap/>
            <w:hideMark/>
          </w:tcPr>
          <w:p w14:paraId="75EFE2E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5 672,57</w:t>
            </w:r>
          </w:p>
        </w:tc>
        <w:tc>
          <w:tcPr>
            <w:tcW w:w="1450" w:type="dxa"/>
            <w:tcBorders>
              <w:top w:val="nil"/>
              <w:left w:val="nil"/>
              <w:bottom w:val="single" w:sz="4" w:space="0" w:color="auto"/>
              <w:right w:val="nil"/>
            </w:tcBorders>
            <w:shd w:val="clear" w:color="000000" w:fill="FFFFFF"/>
            <w:noWrap/>
            <w:hideMark/>
          </w:tcPr>
          <w:p w14:paraId="0EE08BC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436 277,61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75E9B9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38300CF" w14:textId="77777777" w:rsidR="00CA10A1" w:rsidRPr="00AB4E55" w:rsidRDefault="00CA10A1" w:rsidP="00FE3AFB">
            <w:pPr>
              <w:rPr>
                <w:sz w:val="20"/>
              </w:rPr>
            </w:pPr>
          </w:p>
        </w:tc>
      </w:tr>
      <w:tr w:rsidR="00CA10A1" w:rsidRPr="00AB4E55" w14:paraId="3E1A3564"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5A995EC3"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lastRenderedPageBreak/>
              <w:t>Крыльца, пандусы</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48D54C76"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000000" w:fill="FFFFFF"/>
            <w:noWrap/>
            <w:hideMark/>
          </w:tcPr>
          <w:p w14:paraId="39E31AB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5885B6A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CBBFC8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2D3B02A" w14:textId="77777777" w:rsidR="00CA10A1" w:rsidRPr="00AB4E55" w:rsidRDefault="00CA10A1" w:rsidP="00FE3AFB">
            <w:pPr>
              <w:rPr>
                <w:sz w:val="20"/>
              </w:rPr>
            </w:pPr>
          </w:p>
        </w:tc>
      </w:tr>
      <w:tr w:rsidR="00CA10A1" w:rsidRPr="00AB4E55" w14:paraId="1052649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E7F1A2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7,93</w:t>
            </w:r>
          </w:p>
        </w:tc>
        <w:tc>
          <w:tcPr>
            <w:tcW w:w="1424" w:type="dxa"/>
            <w:tcBorders>
              <w:top w:val="nil"/>
              <w:left w:val="nil"/>
              <w:bottom w:val="single" w:sz="4" w:space="0" w:color="auto"/>
              <w:right w:val="single" w:sz="4" w:space="0" w:color="auto"/>
            </w:tcBorders>
            <w:shd w:val="clear" w:color="000000" w:fill="FFFFFF"/>
            <w:noWrap/>
            <w:hideMark/>
          </w:tcPr>
          <w:p w14:paraId="3D1B991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6CE084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493</w:t>
            </w:r>
          </w:p>
        </w:tc>
        <w:tc>
          <w:tcPr>
            <w:tcW w:w="4377" w:type="dxa"/>
            <w:tcBorders>
              <w:top w:val="nil"/>
              <w:left w:val="nil"/>
              <w:bottom w:val="single" w:sz="4" w:space="0" w:color="auto"/>
              <w:right w:val="single" w:sz="4" w:space="0" w:color="auto"/>
            </w:tcBorders>
            <w:shd w:val="clear" w:color="000000" w:fill="FFFFFF"/>
            <w:hideMark/>
          </w:tcPr>
          <w:p w14:paraId="091FCF8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железобетонных крылец</w:t>
            </w:r>
          </w:p>
        </w:tc>
        <w:tc>
          <w:tcPr>
            <w:tcW w:w="1095" w:type="dxa"/>
            <w:tcBorders>
              <w:top w:val="nil"/>
              <w:left w:val="nil"/>
              <w:bottom w:val="single" w:sz="4" w:space="0" w:color="auto"/>
              <w:right w:val="single" w:sz="4" w:space="0" w:color="auto"/>
            </w:tcBorders>
            <w:shd w:val="clear" w:color="000000" w:fill="FFFFFF"/>
            <w:noWrap/>
            <w:hideMark/>
          </w:tcPr>
          <w:p w14:paraId="246A2C9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183C70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w:t>
            </w:r>
          </w:p>
        </w:tc>
        <w:tc>
          <w:tcPr>
            <w:tcW w:w="1083" w:type="dxa"/>
            <w:tcBorders>
              <w:top w:val="nil"/>
              <w:left w:val="nil"/>
              <w:bottom w:val="single" w:sz="4" w:space="0" w:color="auto"/>
              <w:right w:val="single" w:sz="4" w:space="0" w:color="auto"/>
            </w:tcBorders>
            <w:shd w:val="clear" w:color="000000" w:fill="FFFFFF"/>
            <w:noWrap/>
            <w:hideMark/>
          </w:tcPr>
          <w:p w14:paraId="61A4419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5 761,93</w:t>
            </w:r>
          </w:p>
        </w:tc>
        <w:tc>
          <w:tcPr>
            <w:tcW w:w="1450" w:type="dxa"/>
            <w:tcBorders>
              <w:top w:val="nil"/>
              <w:left w:val="nil"/>
              <w:bottom w:val="single" w:sz="4" w:space="0" w:color="auto"/>
              <w:right w:val="nil"/>
            </w:tcBorders>
            <w:shd w:val="clear" w:color="000000" w:fill="FFFFFF"/>
            <w:noWrap/>
            <w:hideMark/>
          </w:tcPr>
          <w:p w14:paraId="75765DD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69 143,13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8FB866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45F1FC3" w14:textId="77777777" w:rsidR="00CA10A1" w:rsidRPr="00AB4E55" w:rsidRDefault="00CA10A1" w:rsidP="00FE3AFB">
            <w:pPr>
              <w:rPr>
                <w:sz w:val="20"/>
              </w:rPr>
            </w:pPr>
          </w:p>
        </w:tc>
      </w:tr>
      <w:tr w:rsidR="00CA10A1" w:rsidRPr="00AB4E55" w14:paraId="34AFA24D"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3E9CC2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7,94</w:t>
            </w:r>
          </w:p>
        </w:tc>
        <w:tc>
          <w:tcPr>
            <w:tcW w:w="1424" w:type="dxa"/>
            <w:tcBorders>
              <w:top w:val="nil"/>
              <w:left w:val="nil"/>
              <w:bottom w:val="single" w:sz="4" w:space="0" w:color="auto"/>
              <w:right w:val="single" w:sz="4" w:space="0" w:color="auto"/>
            </w:tcBorders>
            <w:shd w:val="clear" w:color="000000" w:fill="FFFFFF"/>
            <w:noWrap/>
            <w:hideMark/>
          </w:tcPr>
          <w:p w14:paraId="7B4998B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175305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494</w:t>
            </w:r>
          </w:p>
        </w:tc>
        <w:tc>
          <w:tcPr>
            <w:tcW w:w="4377" w:type="dxa"/>
            <w:tcBorders>
              <w:top w:val="nil"/>
              <w:left w:val="nil"/>
              <w:bottom w:val="single" w:sz="4" w:space="0" w:color="auto"/>
              <w:right w:val="single" w:sz="4" w:space="0" w:color="auto"/>
            </w:tcBorders>
            <w:shd w:val="clear" w:color="000000" w:fill="FFFFFF"/>
            <w:hideMark/>
          </w:tcPr>
          <w:p w14:paraId="17CCAE4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Горячекатаная арматурная сталь периодического профиля класса: А-III, диаметром 12 мм</w:t>
            </w:r>
          </w:p>
        </w:tc>
        <w:tc>
          <w:tcPr>
            <w:tcW w:w="1095" w:type="dxa"/>
            <w:tcBorders>
              <w:top w:val="nil"/>
              <w:left w:val="nil"/>
              <w:bottom w:val="single" w:sz="4" w:space="0" w:color="auto"/>
              <w:right w:val="single" w:sz="4" w:space="0" w:color="auto"/>
            </w:tcBorders>
            <w:shd w:val="clear" w:color="000000" w:fill="FFFFFF"/>
            <w:noWrap/>
            <w:hideMark/>
          </w:tcPr>
          <w:p w14:paraId="2245F15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70488ED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0,36</w:t>
            </w:r>
          </w:p>
        </w:tc>
        <w:tc>
          <w:tcPr>
            <w:tcW w:w="1083" w:type="dxa"/>
            <w:tcBorders>
              <w:top w:val="nil"/>
              <w:left w:val="nil"/>
              <w:bottom w:val="single" w:sz="4" w:space="0" w:color="auto"/>
              <w:right w:val="single" w:sz="4" w:space="0" w:color="auto"/>
            </w:tcBorders>
            <w:shd w:val="clear" w:color="000000" w:fill="FFFFFF"/>
            <w:noWrap/>
            <w:hideMark/>
          </w:tcPr>
          <w:p w14:paraId="2A9DA2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43 436,39</w:t>
            </w:r>
          </w:p>
        </w:tc>
        <w:tc>
          <w:tcPr>
            <w:tcW w:w="1450" w:type="dxa"/>
            <w:tcBorders>
              <w:top w:val="nil"/>
              <w:left w:val="nil"/>
              <w:bottom w:val="single" w:sz="4" w:space="0" w:color="auto"/>
              <w:right w:val="nil"/>
            </w:tcBorders>
            <w:shd w:val="clear" w:color="000000" w:fill="FFFFFF"/>
            <w:noWrap/>
            <w:hideMark/>
          </w:tcPr>
          <w:p w14:paraId="7C72EF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15 637,10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06DB02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B0B89BA" w14:textId="77777777" w:rsidR="00CA10A1" w:rsidRPr="00AB4E55" w:rsidRDefault="00CA10A1" w:rsidP="00FE3AFB">
            <w:pPr>
              <w:rPr>
                <w:sz w:val="20"/>
              </w:rPr>
            </w:pPr>
          </w:p>
        </w:tc>
      </w:tr>
      <w:tr w:rsidR="00CA10A1" w:rsidRPr="00AB4E55" w14:paraId="425E996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0F2360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7,95</w:t>
            </w:r>
          </w:p>
        </w:tc>
        <w:tc>
          <w:tcPr>
            <w:tcW w:w="1424" w:type="dxa"/>
            <w:tcBorders>
              <w:top w:val="nil"/>
              <w:left w:val="nil"/>
              <w:bottom w:val="single" w:sz="4" w:space="0" w:color="auto"/>
              <w:right w:val="single" w:sz="4" w:space="0" w:color="auto"/>
            </w:tcBorders>
            <w:shd w:val="clear" w:color="000000" w:fill="FFFFFF"/>
            <w:noWrap/>
            <w:hideMark/>
          </w:tcPr>
          <w:p w14:paraId="770F33A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D3EA08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495</w:t>
            </w:r>
          </w:p>
        </w:tc>
        <w:tc>
          <w:tcPr>
            <w:tcW w:w="4377" w:type="dxa"/>
            <w:tcBorders>
              <w:top w:val="nil"/>
              <w:left w:val="nil"/>
              <w:bottom w:val="single" w:sz="4" w:space="0" w:color="auto"/>
              <w:right w:val="single" w:sz="4" w:space="0" w:color="auto"/>
            </w:tcBorders>
            <w:shd w:val="clear" w:color="000000" w:fill="FFFFFF"/>
            <w:hideMark/>
          </w:tcPr>
          <w:p w14:paraId="06A25BA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тяжелый, класс: В20 (М250)</w:t>
            </w:r>
          </w:p>
        </w:tc>
        <w:tc>
          <w:tcPr>
            <w:tcW w:w="1095" w:type="dxa"/>
            <w:tcBorders>
              <w:top w:val="nil"/>
              <w:left w:val="nil"/>
              <w:bottom w:val="single" w:sz="4" w:space="0" w:color="auto"/>
              <w:right w:val="single" w:sz="4" w:space="0" w:color="auto"/>
            </w:tcBorders>
            <w:shd w:val="clear" w:color="000000" w:fill="FFFFFF"/>
            <w:noWrap/>
            <w:hideMark/>
          </w:tcPr>
          <w:p w14:paraId="1DA2D70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0B1F2A3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12,18</w:t>
            </w:r>
          </w:p>
        </w:tc>
        <w:tc>
          <w:tcPr>
            <w:tcW w:w="1083" w:type="dxa"/>
            <w:tcBorders>
              <w:top w:val="nil"/>
              <w:left w:val="nil"/>
              <w:bottom w:val="single" w:sz="4" w:space="0" w:color="auto"/>
              <w:right w:val="single" w:sz="4" w:space="0" w:color="auto"/>
            </w:tcBorders>
            <w:shd w:val="clear" w:color="000000" w:fill="FFFFFF"/>
            <w:noWrap/>
            <w:hideMark/>
          </w:tcPr>
          <w:p w14:paraId="45A251B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6 041,59</w:t>
            </w:r>
          </w:p>
        </w:tc>
        <w:tc>
          <w:tcPr>
            <w:tcW w:w="1450" w:type="dxa"/>
            <w:tcBorders>
              <w:top w:val="nil"/>
              <w:left w:val="nil"/>
              <w:bottom w:val="single" w:sz="4" w:space="0" w:color="auto"/>
              <w:right w:val="nil"/>
            </w:tcBorders>
            <w:shd w:val="clear" w:color="000000" w:fill="FFFFFF"/>
            <w:noWrap/>
            <w:hideMark/>
          </w:tcPr>
          <w:p w14:paraId="7F2506D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73 586,56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A840C2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6D3B1F3" w14:textId="77777777" w:rsidR="00CA10A1" w:rsidRPr="00AB4E55" w:rsidRDefault="00CA10A1" w:rsidP="00FE3AFB">
            <w:pPr>
              <w:rPr>
                <w:sz w:val="20"/>
              </w:rPr>
            </w:pPr>
          </w:p>
        </w:tc>
      </w:tr>
      <w:tr w:rsidR="00CA10A1" w:rsidRPr="00AB4E55" w14:paraId="17EB95F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2310F3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7,96</w:t>
            </w:r>
          </w:p>
        </w:tc>
        <w:tc>
          <w:tcPr>
            <w:tcW w:w="1424" w:type="dxa"/>
            <w:tcBorders>
              <w:top w:val="nil"/>
              <w:left w:val="nil"/>
              <w:bottom w:val="single" w:sz="4" w:space="0" w:color="auto"/>
              <w:right w:val="single" w:sz="4" w:space="0" w:color="auto"/>
            </w:tcBorders>
            <w:shd w:val="clear" w:color="000000" w:fill="FFFFFF"/>
            <w:noWrap/>
            <w:hideMark/>
          </w:tcPr>
          <w:p w14:paraId="6F218D4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53647B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496</w:t>
            </w:r>
          </w:p>
        </w:tc>
        <w:tc>
          <w:tcPr>
            <w:tcW w:w="4377" w:type="dxa"/>
            <w:tcBorders>
              <w:top w:val="nil"/>
              <w:left w:val="nil"/>
              <w:bottom w:val="single" w:sz="4" w:space="0" w:color="auto"/>
              <w:right w:val="single" w:sz="4" w:space="0" w:color="auto"/>
            </w:tcBorders>
            <w:shd w:val="clear" w:color="000000" w:fill="FFFFFF"/>
            <w:hideMark/>
          </w:tcPr>
          <w:p w14:paraId="3E693C3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Облицовка ступеней керамогранитными плитками толщиной до 15 мм</w:t>
            </w:r>
          </w:p>
        </w:tc>
        <w:tc>
          <w:tcPr>
            <w:tcW w:w="1095" w:type="dxa"/>
            <w:tcBorders>
              <w:top w:val="nil"/>
              <w:left w:val="nil"/>
              <w:bottom w:val="single" w:sz="4" w:space="0" w:color="auto"/>
              <w:right w:val="single" w:sz="4" w:space="0" w:color="auto"/>
            </w:tcBorders>
            <w:shd w:val="clear" w:color="000000" w:fill="FFFFFF"/>
            <w:noWrap/>
            <w:hideMark/>
          </w:tcPr>
          <w:p w14:paraId="6638385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15D62F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1,063</w:t>
            </w:r>
          </w:p>
        </w:tc>
        <w:tc>
          <w:tcPr>
            <w:tcW w:w="1083" w:type="dxa"/>
            <w:tcBorders>
              <w:top w:val="nil"/>
              <w:left w:val="nil"/>
              <w:bottom w:val="single" w:sz="4" w:space="0" w:color="auto"/>
              <w:right w:val="single" w:sz="4" w:space="0" w:color="auto"/>
            </w:tcBorders>
            <w:shd w:val="clear" w:color="000000" w:fill="FFFFFF"/>
            <w:noWrap/>
            <w:hideMark/>
          </w:tcPr>
          <w:p w14:paraId="54D90B6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390 657,54</w:t>
            </w:r>
          </w:p>
        </w:tc>
        <w:tc>
          <w:tcPr>
            <w:tcW w:w="1450" w:type="dxa"/>
            <w:tcBorders>
              <w:top w:val="nil"/>
              <w:left w:val="nil"/>
              <w:bottom w:val="single" w:sz="4" w:space="0" w:color="auto"/>
              <w:right w:val="nil"/>
            </w:tcBorders>
            <w:shd w:val="clear" w:color="000000" w:fill="FFFFFF"/>
            <w:noWrap/>
            <w:hideMark/>
          </w:tcPr>
          <w:p w14:paraId="2598236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415 268,97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893C35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7BAE4E2" w14:textId="77777777" w:rsidR="00CA10A1" w:rsidRPr="00AB4E55" w:rsidRDefault="00CA10A1" w:rsidP="00FE3AFB">
            <w:pPr>
              <w:rPr>
                <w:sz w:val="20"/>
              </w:rPr>
            </w:pPr>
          </w:p>
        </w:tc>
      </w:tr>
      <w:tr w:rsidR="00CA10A1" w:rsidRPr="00AB4E55" w14:paraId="26B5F0B3"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3E59CE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7,97</w:t>
            </w:r>
          </w:p>
        </w:tc>
        <w:tc>
          <w:tcPr>
            <w:tcW w:w="1424" w:type="dxa"/>
            <w:tcBorders>
              <w:top w:val="nil"/>
              <w:left w:val="nil"/>
              <w:bottom w:val="single" w:sz="4" w:space="0" w:color="auto"/>
              <w:right w:val="single" w:sz="4" w:space="0" w:color="auto"/>
            </w:tcBorders>
            <w:shd w:val="clear" w:color="000000" w:fill="FFFFFF"/>
            <w:noWrap/>
            <w:hideMark/>
          </w:tcPr>
          <w:p w14:paraId="5AC0C77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30B03A7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497</w:t>
            </w:r>
          </w:p>
        </w:tc>
        <w:tc>
          <w:tcPr>
            <w:tcW w:w="4377" w:type="dxa"/>
            <w:tcBorders>
              <w:top w:val="nil"/>
              <w:left w:val="nil"/>
              <w:bottom w:val="single" w:sz="4" w:space="0" w:color="auto"/>
              <w:right w:val="single" w:sz="4" w:space="0" w:color="auto"/>
            </w:tcBorders>
            <w:shd w:val="clear" w:color="000000" w:fill="FFFFFF"/>
            <w:hideMark/>
          </w:tcPr>
          <w:p w14:paraId="73C040E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цветного противоскользящего дорожного покрытия: на прямом участке дороги без удаления существующей разметки</w:t>
            </w:r>
          </w:p>
        </w:tc>
        <w:tc>
          <w:tcPr>
            <w:tcW w:w="1095" w:type="dxa"/>
            <w:tcBorders>
              <w:top w:val="nil"/>
              <w:left w:val="nil"/>
              <w:bottom w:val="single" w:sz="4" w:space="0" w:color="auto"/>
              <w:right w:val="single" w:sz="4" w:space="0" w:color="auto"/>
            </w:tcBorders>
            <w:shd w:val="clear" w:color="000000" w:fill="FFFFFF"/>
            <w:noWrap/>
            <w:hideMark/>
          </w:tcPr>
          <w:p w14:paraId="318684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1099177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w:t>
            </w:r>
          </w:p>
        </w:tc>
        <w:tc>
          <w:tcPr>
            <w:tcW w:w="1083" w:type="dxa"/>
            <w:tcBorders>
              <w:top w:val="nil"/>
              <w:left w:val="nil"/>
              <w:bottom w:val="single" w:sz="4" w:space="0" w:color="auto"/>
              <w:right w:val="single" w:sz="4" w:space="0" w:color="auto"/>
            </w:tcBorders>
            <w:shd w:val="clear" w:color="000000" w:fill="FFFFFF"/>
            <w:noWrap/>
            <w:hideMark/>
          </w:tcPr>
          <w:p w14:paraId="5C268A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8 174,45</w:t>
            </w:r>
          </w:p>
        </w:tc>
        <w:tc>
          <w:tcPr>
            <w:tcW w:w="1450" w:type="dxa"/>
            <w:tcBorders>
              <w:top w:val="nil"/>
              <w:left w:val="nil"/>
              <w:bottom w:val="single" w:sz="4" w:space="0" w:color="auto"/>
              <w:right w:val="nil"/>
            </w:tcBorders>
            <w:shd w:val="clear" w:color="000000" w:fill="FFFFFF"/>
            <w:noWrap/>
            <w:hideMark/>
          </w:tcPr>
          <w:p w14:paraId="4DAA67E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49 046,69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D60C90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50E0A82" w14:textId="77777777" w:rsidR="00CA10A1" w:rsidRPr="00AB4E55" w:rsidRDefault="00CA10A1" w:rsidP="00FE3AFB">
            <w:pPr>
              <w:rPr>
                <w:sz w:val="20"/>
              </w:rPr>
            </w:pPr>
          </w:p>
        </w:tc>
      </w:tr>
      <w:tr w:rsidR="00CA10A1" w:rsidRPr="00AB4E55" w14:paraId="2C02314D"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2CDFC3D8"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Пергола</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1F68ED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176CB5B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4083583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09DBF4B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6472BC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3674657" w14:textId="77777777" w:rsidR="00CA10A1" w:rsidRPr="00AB4E55" w:rsidRDefault="00CA10A1" w:rsidP="00FE3AFB">
            <w:pPr>
              <w:rPr>
                <w:sz w:val="20"/>
              </w:rPr>
            </w:pPr>
          </w:p>
        </w:tc>
      </w:tr>
      <w:tr w:rsidR="00CA10A1" w:rsidRPr="00AB4E55" w14:paraId="0F4C2D03"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B2A2B9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7,98</w:t>
            </w:r>
          </w:p>
        </w:tc>
        <w:tc>
          <w:tcPr>
            <w:tcW w:w="1424" w:type="dxa"/>
            <w:tcBorders>
              <w:top w:val="nil"/>
              <w:left w:val="nil"/>
              <w:bottom w:val="single" w:sz="4" w:space="0" w:color="auto"/>
              <w:right w:val="single" w:sz="4" w:space="0" w:color="auto"/>
            </w:tcBorders>
            <w:shd w:val="clear" w:color="000000" w:fill="FFFFFF"/>
            <w:noWrap/>
            <w:hideMark/>
          </w:tcPr>
          <w:p w14:paraId="4BD6364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3ED7BD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498</w:t>
            </w:r>
          </w:p>
        </w:tc>
        <w:tc>
          <w:tcPr>
            <w:tcW w:w="4377" w:type="dxa"/>
            <w:tcBorders>
              <w:top w:val="nil"/>
              <w:left w:val="nil"/>
              <w:bottom w:val="single" w:sz="4" w:space="0" w:color="auto"/>
              <w:right w:val="single" w:sz="4" w:space="0" w:color="auto"/>
            </w:tcBorders>
            <w:shd w:val="clear" w:color="000000" w:fill="FFFFFF"/>
            <w:hideMark/>
          </w:tcPr>
          <w:p w14:paraId="78B4C17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Монтаж: лестниц, площадок, ограждений, панелей и дверок с теплоизоляционной обшивкой</w:t>
            </w:r>
          </w:p>
        </w:tc>
        <w:tc>
          <w:tcPr>
            <w:tcW w:w="1095" w:type="dxa"/>
            <w:tcBorders>
              <w:top w:val="nil"/>
              <w:left w:val="nil"/>
              <w:bottom w:val="single" w:sz="4" w:space="0" w:color="auto"/>
              <w:right w:val="single" w:sz="4" w:space="0" w:color="auto"/>
            </w:tcBorders>
            <w:shd w:val="clear" w:color="000000" w:fill="FFFFFF"/>
            <w:noWrap/>
            <w:hideMark/>
          </w:tcPr>
          <w:p w14:paraId="496EF4D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40B359E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10,107945</w:t>
            </w:r>
          </w:p>
        </w:tc>
        <w:tc>
          <w:tcPr>
            <w:tcW w:w="1083" w:type="dxa"/>
            <w:tcBorders>
              <w:top w:val="nil"/>
              <w:left w:val="nil"/>
              <w:bottom w:val="single" w:sz="4" w:space="0" w:color="auto"/>
              <w:right w:val="single" w:sz="4" w:space="0" w:color="auto"/>
            </w:tcBorders>
            <w:shd w:val="clear" w:color="000000" w:fill="FFFFFF"/>
            <w:noWrap/>
            <w:hideMark/>
          </w:tcPr>
          <w:p w14:paraId="3B8DF56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34 748,20</w:t>
            </w:r>
          </w:p>
        </w:tc>
        <w:tc>
          <w:tcPr>
            <w:tcW w:w="1450" w:type="dxa"/>
            <w:tcBorders>
              <w:top w:val="nil"/>
              <w:left w:val="nil"/>
              <w:bottom w:val="single" w:sz="4" w:space="0" w:color="auto"/>
              <w:right w:val="nil"/>
            </w:tcBorders>
            <w:shd w:val="clear" w:color="000000" w:fill="FFFFFF"/>
            <w:noWrap/>
            <w:hideMark/>
          </w:tcPr>
          <w:p w14:paraId="500C202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351 232,91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C3A205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CF71E24" w14:textId="77777777" w:rsidR="00CA10A1" w:rsidRPr="00AB4E55" w:rsidRDefault="00CA10A1" w:rsidP="00FE3AFB">
            <w:pPr>
              <w:rPr>
                <w:sz w:val="20"/>
              </w:rPr>
            </w:pPr>
          </w:p>
        </w:tc>
      </w:tr>
      <w:tr w:rsidR="00CA10A1" w:rsidRPr="00AB4E55" w14:paraId="2D271E61"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8678F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7,99</w:t>
            </w:r>
          </w:p>
        </w:tc>
        <w:tc>
          <w:tcPr>
            <w:tcW w:w="1424" w:type="dxa"/>
            <w:tcBorders>
              <w:top w:val="nil"/>
              <w:left w:val="nil"/>
              <w:bottom w:val="single" w:sz="4" w:space="0" w:color="auto"/>
              <w:right w:val="single" w:sz="4" w:space="0" w:color="auto"/>
            </w:tcBorders>
            <w:shd w:val="clear" w:color="000000" w:fill="FFFFFF"/>
            <w:noWrap/>
            <w:hideMark/>
          </w:tcPr>
          <w:p w14:paraId="37E8B49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564622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499</w:t>
            </w:r>
          </w:p>
        </w:tc>
        <w:tc>
          <w:tcPr>
            <w:tcW w:w="4377" w:type="dxa"/>
            <w:tcBorders>
              <w:top w:val="nil"/>
              <w:left w:val="nil"/>
              <w:bottom w:val="single" w:sz="4" w:space="0" w:color="auto"/>
              <w:right w:val="single" w:sz="4" w:space="0" w:color="auto"/>
            </w:tcBorders>
            <w:shd w:val="clear" w:color="000000" w:fill="FFFFFF"/>
            <w:hideMark/>
          </w:tcPr>
          <w:p w14:paraId="2716BB4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Трубы стальные квадратные (ГОСТ 8639-82) размером: 150х150 мм, толщина стенки 7 мм</w:t>
            </w:r>
          </w:p>
        </w:tc>
        <w:tc>
          <w:tcPr>
            <w:tcW w:w="1095" w:type="dxa"/>
            <w:tcBorders>
              <w:top w:val="nil"/>
              <w:left w:val="nil"/>
              <w:bottom w:val="single" w:sz="4" w:space="0" w:color="auto"/>
              <w:right w:val="single" w:sz="4" w:space="0" w:color="auto"/>
            </w:tcBorders>
            <w:shd w:val="clear" w:color="000000" w:fill="FFFFFF"/>
            <w:noWrap/>
            <w:hideMark/>
          </w:tcPr>
          <w:p w14:paraId="2E1B5A5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000000" w:fill="FFFFFF"/>
            <w:noWrap/>
            <w:hideMark/>
          </w:tcPr>
          <w:p w14:paraId="6A65F41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328,5</w:t>
            </w:r>
          </w:p>
        </w:tc>
        <w:tc>
          <w:tcPr>
            <w:tcW w:w="1083" w:type="dxa"/>
            <w:tcBorders>
              <w:top w:val="nil"/>
              <w:left w:val="nil"/>
              <w:bottom w:val="single" w:sz="4" w:space="0" w:color="auto"/>
              <w:right w:val="single" w:sz="4" w:space="0" w:color="auto"/>
            </w:tcBorders>
            <w:shd w:val="clear" w:color="000000" w:fill="FFFFFF"/>
            <w:noWrap/>
            <w:hideMark/>
          </w:tcPr>
          <w:p w14:paraId="645184B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2 398,11</w:t>
            </w:r>
          </w:p>
        </w:tc>
        <w:tc>
          <w:tcPr>
            <w:tcW w:w="1450" w:type="dxa"/>
            <w:tcBorders>
              <w:top w:val="nil"/>
              <w:left w:val="nil"/>
              <w:bottom w:val="single" w:sz="4" w:space="0" w:color="auto"/>
              <w:right w:val="nil"/>
            </w:tcBorders>
            <w:shd w:val="clear" w:color="000000" w:fill="FFFFFF"/>
            <w:noWrap/>
            <w:hideMark/>
          </w:tcPr>
          <w:p w14:paraId="265E794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787 779,89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15FE6E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72AB9D0" w14:textId="77777777" w:rsidR="00CA10A1" w:rsidRPr="00AB4E55" w:rsidRDefault="00CA10A1" w:rsidP="00FE3AFB">
            <w:pPr>
              <w:rPr>
                <w:sz w:val="20"/>
              </w:rPr>
            </w:pPr>
          </w:p>
        </w:tc>
      </w:tr>
      <w:tr w:rsidR="00CA10A1" w:rsidRPr="00AB4E55" w14:paraId="486368D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0C5437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8,00</w:t>
            </w:r>
          </w:p>
        </w:tc>
        <w:tc>
          <w:tcPr>
            <w:tcW w:w="1424" w:type="dxa"/>
            <w:tcBorders>
              <w:top w:val="nil"/>
              <w:left w:val="nil"/>
              <w:bottom w:val="single" w:sz="4" w:space="0" w:color="auto"/>
              <w:right w:val="single" w:sz="4" w:space="0" w:color="auto"/>
            </w:tcBorders>
            <w:shd w:val="clear" w:color="000000" w:fill="FFFFFF"/>
            <w:noWrap/>
            <w:hideMark/>
          </w:tcPr>
          <w:p w14:paraId="3AB9BFA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2F9ABC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500</w:t>
            </w:r>
          </w:p>
        </w:tc>
        <w:tc>
          <w:tcPr>
            <w:tcW w:w="4377" w:type="dxa"/>
            <w:tcBorders>
              <w:top w:val="nil"/>
              <w:left w:val="nil"/>
              <w:bottom w:val="single" w:sz="4" w:space="0" w:color="auto"/>
              <w:right w:val="single" w:sz="4" w:space="0" w:color="auto"/>
            </w:tcBorders>
            <w:shd w:val="clear" w:color="000000" w:fill="FFFFFF"/>
            <w:hideMark/>
          </w:tcPr>
          <w:p w14:paraId="3F3FC9C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Огрунтовка металлических поверхностей за один раз: грунтовкой ГФ-021</w:t>
            </w:r>
          </w:p>
        </w:tc>
        <w:tc>
          <w:tcPr>
            <w:tcW w:w="1095" w:type="dxa"/>
            <w:tcBorders>
              <w:top w:val="nil"/>
              <w:left w:val="nil"/>
              <w:bottom w:val="single" w:sz="4" w:space="0" w:color="auto"/>
              <w:right w:val="single" w:sz="4" w:space="0" w:color="auto"/>
            </w:tcBorders>
            <w:shd w:val="clear" w:color="000000" w:fill="FFFFFF"/>
            <w:noWrap/>
            <w:hideMark/>
          </w:tcPr>
          <w:p w14:paraId="0D2CEB5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0F4DC98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1,548</w:t>
            </w:r>
          </w:p>
        </w:tc>
        <w:tc>
          <w:tcPr>
            <w:tcW w:w="1083" w:type="dxa"/>
            <w:tcBorders>
              <w:top w:val="nil"/>
              <w:left w:val="nil"/>
              <w:bottom w:val="single" w:sz="4" w:space="0" w:color="auto"/>
              <w:right w:val="single" w:sz="4" w:space="0" w:color="auto"/>
            </w:tcBorders>
            <w:shd w:val="clear" w:color="000000" w:fill="FFFFFF"/>
            <w:noWrap/>
            <w:hideMark/>
          </w:tcPr>
          <w:p w14:paraId="363997E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5 867,42</w:t>
            </w:r>
          </w:p>
        </w:tc>
        <w:tc>
          <w:tcPr>
            <w:tcW w:w="1450" w:type="dxa"/>
            <w:tcBorders>
              <w:top w:val="nil"/>
              <w:left w:val="nil"/>
              <w:bottom w:val="single" w:sz="4" w:space="0" w:color="auto"/>
              <w:right w:val="nil"/>
            </w:tcBorders>
            <w:shd w:val="clear" w:color="000000" w:fill="FFFFFF"/>
            <w:noWrap/>
            <w:hideMark/>
          </w:tcPr>
          <w:p w14:paraId="5A85AB3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9 082,76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507756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A304212" w14:textId="77777777" w:rsidR="00CA10A1" w:rsidRPr="00AB4E55" w:rsidRDefault="00CA10A1" w:rsidP="00FE3AFB">
            <w:pPr>
              <w:rPr>
                <w:sz w:val="20"/>
              </w:rPr>
            </w:pPr>
          </w:p>
        </w:tc>
      </w:tr>
      <w:tr w:rsidR="00CA10A1" w:rsidRPr="00AB4E55" w14:paraId="3D64E99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8BA7B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8,01</w:t>
            </w:r>
          </w:p>
        </w:tc>
        <w:tc>
          <w:tcPr>
            <w:tcW w:w="1424" w:type="dxa"/>
            <w:tcBorders>
              <w:top w:val="nil"/>
              <w:left w:val="nil"/>
              <w:bottom w:val="single" w:sz="4" w:space="0" w:color="auto"/>
              <w:right w:val="single" w:sz="4" w:space="0" w:color="auto"/>
            </w:tcBorders>
            <w:shd w:val="clear" w:color="000000" w:fill="FFFFFF"/>
            <w:noWrap/>
            <w:hideMark/>
          </w:tcPr>
          <w:p w14:paraId="152EB31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3B9A339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501</w:t>
            </w:r>
          </w:p>
        </w:tc>
        <w:tc>
          <w:tcPr>
            <w:tcW w:w="4377" w:type="dxa"/>
            <w:tcBorders>
              <w:top w:val="nil"/>
              <w:left w:val="nil"/>
              <w:bottom w:val="single" w:sz="4" w:space="0" w:color="auto"/>
              <w:right w:val="single" w:sz="4" w:space="0" w:color="auto"/>
            </w:tcBorders>
            <w:shd w:val="clear" w:color="000000" w:fill="FFFFFF"/>
            <w:hideMark/>
          </w:tcPr>
          <w:p w14:paraId="25BA938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Окраска металлических огрунтованных поверхностей: эмалью ПФ-115</w:t>
            </w:r>
          </w:p>
        </w:tc>
        <w:tc>
          <w:tcPr>
            <w:tcW w:w="1095" w:type="dxa"/>
            <w:tcBorders>
              <w:top w:val="nil"/>
              <w:left w:val="nil"/>
              <w:bottom w:val="single" w:sz="4" w:space="0" w:color="auto"/>
              <w:right w:val="single" w:sz="4" w:space="0" w:color="auto"/>
            </w:tcBorders>
            <w:shd w:val="clear" w:color="000000" w:fill="FFFFFF"/>
            <w:noWrap/>
            <w:hideMark/>
          </w:tcPr>
          <w:p w14:paraId="01B99FA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492F3AD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1,548</w:t>
            </w:r>
          </w:p>
        </w:tc>
        <w:tc>
          <w:tcPr>
            <w:tcW w:w="1083" w:type="dxa"/>
            <w:tcBorders>
              <w:top w:val="nil"/>
              <w:left w:val="nil"/>
              <w:bottom w:val="single" w:sz="4" w:space="0" w:color="auto"/>
              <w:right w:val="single" w:sz="4" w:space="0" w:color="auto"/>
            </w:tcBorders>
            <w:shd w:val="clear" w:color="000000" w:fill="FFFFFF"/>
            <w:noWrap/>
            <w:hideMark/>
          </w:tcPr>
          <w:p w14:paraId="33F1FEA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6 031,94</w:t>
            </w:r>
          </w:p>
        </w:tc>
        <w:tc>
          <w:tcPr>
            <w:tcW w:w="1450" w:type="dxa"/>
            <w:tcBorders>
              <w:top w:val="nil"/>
              <w:left w:val="nil"/>
              <w:bottom w:val="single" w:sz="4" w:space="0" w:color="auto"/>
              <w:right w:val="nil"/>
            </w:tcBorders>
            <w:shd w:val="clear" w:color="000000" w:fill="FFFFFF"/>
            <w:noWrap/>
            <w:hideMark/>
          </w:tcPr>
          <w:p w14:paraId="65C38A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9 337,45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9954F0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0057BA4" w14:textId="77777777" w:rsidR="00CA10A1" w:rsidRPr="00AB4E55" w:rsidRDefault="00CA10A1" w:rsidP="00FE3AFB">
            <w:pPr>
              <w:rPr>
                <w:sz w:val="20"/>
              </w:rPr>
            </w:pPr>
          </w:p>
        </w:tc>
      </w:tr>
      <w:tr w:rsidR="00CA10A1" w:rsidRPr="00AB4E55" w14:paraId="3807FF87"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63631E39"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Кровля</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6C8B6A0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3B6EF83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2B352B0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31C0653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CF8A9C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A952DBA" w14:textId="77777777" w:rsidR="00CA10A1" w:rsidRPr="00AB4E55" w:rsidRDefault="00CA10A1" w:rsidP="00FE3AFB">
            <w:pPr>
              <w:rPr>
                <w:sz w:val="20"/>
              </w:rPr>
            </w:pPr>
          </w:p>
        </w:tc>
      </w:tr>
      <w:tr w:rsidR="00CA10A1" w:rsidRPr="00AB4E55" w14:paraId="79428F2F"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25E2B869"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Тип 1</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05C949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1623AC8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719F946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120E3F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7B1FDB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25F9E24" w14:textId="77777777" w:rsidR="00CA10A1" w:rsidRPr="00AB4E55" w:rsidRDefault="00CA10A1" w:rsidP="00FE3AFB">
            <w:pPr>
              <w:rPr>
                <w:sz w:val="20"/>
              </w:rPr>
            </w:pPr>
          </w:p>
        </w:tc>
      </w:tr>
      <w:tr w:rsidR="00CA10A1" w:rsidRPr="00AB4E55" w14:paraId="79A6E64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97C028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8,02</w:t>
            </w:r>
          </w:p>
        </w:tc>
        <w:tc>
          <w:tcPr>
            <w:tcW w:w="1424" w:type="dxa"/>
            <w:tcBorders>
              <w:top w:val="nil"/>
              <w:left w:val="nil"/>
              <w:bottom w:val="single" w:sz="4" w:space="0" w:color="auto"/>
              <w:right w:val="single" w:sz="4" w:space="0" w:color="auto"/>
            </w:tcBorders>
            <w:shd w:val="clear" w:color="000000" w:fill="FFFFFF"/>
            <w:noWrap/>
            <w:hideMark/>
          </w:tcPr>
          <w:p w14:paraId="757A941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A90316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502</w:t>
            </w:r>
          </w:p>
        </w:tc>
        <w:tc>
          <w:tcPr>
            <w:tcW w:w="4377" w:type="dxa"/>
            <w:tcBorders>
              <w:top w:val="nil"/>
              <w:left w:val="nil"/>
              <w:bottom w:val="single" w:sz="4" w:space="0" w:color="auto"/>
              <w:right w:val="single" w:sz="4" w:space="0" w:color="auto"/>
            </w:tcBorders>
            <w:shd w:val="clear" w:color="000000" w:fill="FFFFFF"/>
            <w:hideMark/>
          </w:tcPr>
          <w:p w14:paraId="08C386B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пароизоляции: прокладочной в один слой</w:t>
            </w:r>
          </w:p>
        </w:tc>
        <w:tc>
          <w:tcPr>
            <w:tcW w:w="1095" w:type="dxa"/>
            <w:tcBorders>
              <w:top w:val="nil"/>
              <w:left w:val="nil"/>
              <w:bottom w:val="single" w:sz="4" w:space="0" w:color="auto"/>
              <w:right w:val="single" w:sz="4" w:space="0" w:color="auto"/>
            </w:tcBorders>
            <w:shd w:val="clear" w:color="000000" w:fill="FFFFFF"/>
            <w:noWrap/>
            <w:hideMark/>
          </w:tcPr>
          <w:p w14:paraId="50132B8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0A791A0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2,604</w:t>
            </w:r>
          </w:p>
        </w:tc>
        <w:tc>
          <w:tcPr>
            <w:tcW w:w="1083" w:type="dxa"/>
            <w:tcBorders>
              <w:top w:val="nil"/>
              <w:left w:val="nil"/>
              <w:bottom w:val="single" w:sz="4" w:space="0" w:color="auto"/>
              <w:right w:val="single" w:sz="4" w:space="0" w:color="auto"/>
            </w:tcBorders>
            <w:shd w:val="clear" w:color="000000" w:fill="FFFFFF"/>
            <w:noWrap/>
            <w:hideMark/>
          </w:tcPr>
          <w:p w14:paraId="62E9604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12 274,32</w:t>
            </w:r>
          </w:p>
        </w:tc>
        <w:tc>
          <w:tcPr>
            <w:tcW w:w="1450" w:type="dxa"/>
            <w:tcBorders>
              <w:top w:val="nil"/>
              <w:left w:val="nil"/>
              <w:bottom w:val="single" w:sz="4" w:space="0" w:color="auto"/>
              <w:right w:val="nil"/>
            </w:tcBorders>
            <w:shd w:val="clear" w:color="000000" w:fill="FFFFFF"/>
            <w:noWrap/>
            <w:hideMark/>
          </w:tcPr>
          <w:p w14:paraId="2E1F71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31 962,32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75D1EB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A70EFA9" w14:textId="77777777" w:rsidR="00CA10A1" w:rsidRPr="00AB4E55" w:rsidRDefault="00CA10A1" w:rsidP="00FE3AFB">
            <w:pPr>
              <w:rPr>
                <w:sz w:val="20"/>
              </w:rPr>
            </w:pPr>
          </w:p>
        </w:tc>
      </w:tr>
      <w:tr w:rsidR="00CA10A1" w:rsidRPr="00AB4E55" w14:paraId="3ECC07E8"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2DE3C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8,03</w:t>
            </w:r>
          </w:p>
        </w:tc>
        <w:tc>
          <w:tcPr>
            <w:tcW w:w="1424" w:type="dxa"/>
            <w:tcBorders>
              <w:top w:val="nil"/>
              <w:left w:val="nil"/>
              <w:bottom w:val="single" w:sz="4" w:space="0" w:color="auto"/>
              <w:right w:val="single" w:sz="4" w:space="0" w:color="auto"/>
            </w:tcBorders>
            <w:shd w:val="clear" w:color="000000" w:fill="FFFFFF"/>
            <w:noWrap/>
            <w:hideMark/>
          </w:tcPr>
          <w:p w14:paraId="72B8E9D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3AEEB69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503</w:t>
            </w:r>
          </w:p>
        </w:tc>
        <w:tc>
          <w:tcPr>
            <w:tcW w:w="4377" w:type="dxa"/>
            <w:tcBorders>
              <w:top w:val="nil"/>
              <w:left w:val="nil"/>
              <w:bottom w:val="single" w:sz="4" w:space="0" w:color="auto"/>
              <w:right w:val="single" w:sz="4" w:space="0" w:color="auto"/>
            </w:tcBorders>
            <w:shd w:val="clear" w:color="000000" w:fill="FFFFFF"/>
            <w:hideMark/>
          </w:tcPr>
          <w:p w14:paraId="72E08E2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Изоляция покрытий и перекрытий изделиями из волокнистых и зернистых материалов насухо</w:t>
            </w:r>
          </w:p>
        </w:tc>
        <w:tc>
          <w:tcPr>
            <w:tcW w:w="1095" w:type="dxa"/>
            <w:tcBorders>
              <w:top w:val="nil"/>
              <w:left w:val="nil"/>
              <w:bottom w:val="single" w:sz="4" w:space="0" w:color="auto"/>
              <w:right w:val="single" w:sz="4" w:space="0" w:color="auto"/>
            </w:tcBorders>
            <w:shd w:val="clear" w:color="000000" w:fill="FFFFFF"/>
            <w:noWrap/>
            <w:hideMark/>
          </w:tcPr>
          <w:p w14:paraId="2BBA8EA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2EFFEC9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39,06</w:t>
            </w:r>
          </w:p>
        </w:tc>
        <w:tc>
          <w:tcPr>
            <w:tcW w:w="1083" w:type="dxa"/>
            <w:tcBorders>
              <w:top w:val="nil"/>
              <w:left w:val="nil"/>
              <w:bottom w:val="single" w:sz="4" w:space="0" w:color="auto"/>
              <w:right w:val="single" w:sz="4" w:space="0" w:color="auto"/>
            </w:tcBorders>
            <w:shd w:val="clear" w:color="000000" w:fill="FFFFFF"/>
            <w:noWrap/>
            <w:hideMark/>
          </w:tcPr>
          <w:p w14:paraId="2B245F1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8 763,84</w:t>
            </w:r>
          </w:p>
        </w:tc>
        <w:tc>
          <w:tcPr>
            <w:tcW w:w="1450" w:type="dxa"/>
            <w:tcBorders>
              <w:top w:val="nil"/>
              <w:left w:val="nil"/>
              <w:bottom w:val="single" w:sz="4" w:space="0" w:color="auto"/>
              <w:right w:val="nil"/>
            </w:tcBorders>
            <w:shd w:val="clear" w:color="000000" w:fill="FFFFFF"/>
            <w:noWrap/>
            <w:hideMark/>
          </w:tcPr>
          <w:p w14:paraId="2D6076A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342 315,43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8B3DBB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7003A5E" w14:textId="77777777" w:rsidR="00CA10A1" w:rsidRPr="00AB4E55" w:rsidRDefault="00CA10A1" w:rsidP="00FE3AFB">
            <w:pPr>
              <w:rPr>
                <w:sz w:val="20"/>
              </w:rPr>
            </w:pPr>
          </w:p>
        </w:tc>
      </w:tr>
      <w:tr w:rsidR="00CA10A1" w:rsidRPr="00AB4E55" w14:paraId="7C1D1916"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4582E5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8,04</w:t>
            </w:r>
          </w:p>
        </w:tc>
        <w:tc>
          <w:tcPr>
            <w:tcW w:w="1424" w:type="dxa"/>
            <w:tcBorders>
              <w:top w:val="nil"/>
              <w:left w:val="nil"/>
              <w:bottom w:val="single" w:sz="4" w:space="0" w:color="auto"/>
              <w:right w:val="single" w:sz="4" w:space="0" w:color="auto"/>
            </w:tcBorders>
            <w:shd w:val="clear" w:color="000000" w:fill="FFFFFF"/>
            <w:noWrap/>
            <w:hideMark/>
          </w:tcPr>
          <w:p w14:paraId="35F792E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5CAAD8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504</w:t>
            </w:r>
          </w:p>
        </w:tc>
        <w:tc>
          <w:tcPr>
            <w:tcW w:w="4377" w:type="dxa"/>
            <w:tcBorders>
              <w:top w:val="nil"/>
              <w:left w:val="nil"/>
              <w:bottom w:val="single" w:sz="4" w:space="0" w:color="auto"/>
              <w:right w:val="single" w:sz="4" w:space="0" w:color="auto"/>
            </w:tcBorders>
            <w:shd w:val="clear" w:color="000000" w:fill="FFFFFF"/>
            <w:hideMark/>
          </w:tcPr>
          <w:p w14:paraId="7B712F6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Плиты минераловатные на синтетическом связующем Техно (ТУ 5762-043-17925162-2006), марки ТЕХНОРУФ 50</w:t>
            </w:r>
          </w:p>
        </w:tc>
        <w:tc>
          <w:tcPr>
            <w:tcW w:w="1095" w:type="dxa"/>
            <w:tcBorders>
              <w:top w:val="nil"/>
              <w:left w:val="nil"/>
              <w:bottom w:val="single" w:sz="4" w:space="0" w:color="auto"/>
              <w:right w:val="single" w:sz="4" w:space="0" w:color="auto"/>
            </w:tcBorders>
            <w:shd w:val="clear" w:color="000000" w:fill="FFFFFF"/>
            <w:noWrap/>
            <w:hideMark/>
          </w:tcPr>
          <w:p w14:paraId="40343DF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2F3AD5F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39,84</w:t>
            </w:r>
          </w:p>
        </w:tc>
        <w:tc>
          <w:tcPr>
            <w:tcW w:w="1083" w:type="dxa"/>
            <w:tcBorders>
              <w:top w:val="nil"/>
              <w:left w:val="nil"/>
              <w:bottom w:val="single" w:sz="4" w:space="0" w:color="auto"/>
              <w:right w:val="single" w:sz="4" w:space="0" w:color="auto"/>
            </w:tcBorders>
            <w:shd w:val="clear" w:color="000000" w:fill="FFFFFF"/>
            <w:noWrap/>
            <w:hideMark/>
          </w:tcPr>
          <w:p w14:paraId="7F2F7AB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8 617,00</w:t>
            </w:r>
          </w:p>
        </w:tc>
        <w:tc>
          <w:tcPr>
            <w:tcW w:w="1450" w:type="dxa"/>
            <w:tcBorders>
              <w:top w:val="nil"/>
              <w:left w:val="nil"/>
              <w:bottom w:val="single" w:sz="4" w:space="0" w:color="auto"/>
              <w:right w:val="nil"/>
            </w:tcBorders>
            <w:shd w:val="clear" w:color="000000" w:fill="FFFFFF"/>
            <w:noWrap/>
            <w:hideMark/>
          </w:tcPr>
          <w:p w14:paraId="5B8470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343 301,09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2EA9DC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DB3F724" w14:textId="77777777" w:rsidR="00CA10A1" w:rsidRPr="00AB4E55" w:rsidRDefault="00CA10A1" w:rsidP="00FE3AFB">
            <w:pPr>
              <w:rPr>
                <w:sz w:val="20"/>
              </w:rPr>
            </w:pPr>
          </w:p>
        </w:tc>
      </w:tr>
      <w:tr w:rsidR="00CA10A1" w:rsidRPr="00AB4E55" w14:paraId="38450A2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3585F4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8,05</w:t>
            </w:r>
          </w:p>
        </w:tc>
        <w:tc>
          <w:tcPr>
            <w:tcW w:w="1424" w:type="dxa"/>
            <w:tcBorders>
              <w:top w:val="nil"/>
              <w:left w:val="nil"/>
              <w:bottom w:val="single" w:sz="4" w:space="0" w:color="auto"/>
              <w:right w:val="single" w:sz="4" w:space="0" w:color="auto"/>
            </w:tcBorders>
            <w:shd w:val="clear" w:color="000000" w:fill="FFFFFF"/>
            <w:noWrap/>
            <w:hideMark/>
          </w:tcPr>
          <w:p w14:paraId="704AD04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124E5D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505</w:t>
            </w:r>
          </w:p>
        </w:tc>
        <w:tc>
          <w:tcPr>
            <w:tcW w:w="4377" w:type="dxa"/>
            <w:tcBorders>
              <w:top w:val="nil"/>
              <w:left w:val="nil"/>
              <w:bottom w:val="single" w:sz="4" w:space="0" w:color="auto"/>
              <w:right w:val="single" w:sz="4" w:space="0" w:color="auto"/>
            </w:tcBorders>
            <w:shd w:val="clear" w:color="000000" w:fill="FFFFFF"/>
            <w:hideMark/>
          </w:tcPr>
          <w:p w14:paraId="7F92763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Утепление покрытий: керамзитом</w:t>
            </w:r>
          </w:p>
        </w:tc>
        <w:tc>
          <w:tcPr>
            <w:tcW w:w="1095" w:type="dxa"/>
            <w:tcBorders>
              <w:top w:val="nil"/>
              <w:left w:val="nil"/>
              <w:bottom w:val="single" w:sz="4" w:space="0" w:color="auto"/>
              <w:right w:val="single" w:sz="4" w:space="0" w:color="auto"/>
            </w:tcBorders>
            <w:shd w:val="clear" w:color="000000" w:fill="FFFFFF"/>
            <w:noWrap/>
            <w:hideMark/>
          </w:tcPr>
          <w:p w14:paraId="30CD37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4BC8BFA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54,684</w:t>
            </w:r>
          </w:p>
        </w:tc>
        <w:tc>
          <w:tcPr>
            <w:tcW w:w="1083" w:type="dxa"/>
            <w:tcBorders>
              <w:top w:val="nil"/>
              <w:left w:val="nil"/>
              <w:bottom w:val="single" w:sz="4" w:space="0" w:color="auto"/>
              <w:right w:val="single" w:sz="4" w:space="0" w:color="auto"/>
            </w:tcBorders>
            <w:shd w:val="clear" w:color="000000" w:fill="FFFFFF"/>
            <w:noWrap/>
            <w:hideMark/>
          </w:tcPr>
          <w:p w14:paraId="6F6C911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2 544,66</w:t>
            </w:r>
          </w:p>
        </w:tc>
        <w:tc>
          <w:tcPr>
            <w:tcW w:w="1450" w:type="dxa"/>
            <w:tcBorders>
              <w:top w:val="nil"/>
              <w:left w:val="nil"/>
              <w:bottom w:val="single" w:sz="4" w:space="0" w:color="auto"/>
              <w:right w:val="nil"/>
            </w:tcBorders>
            <w:shd w:val="clear" w:color="000000" w:fill="FFFFFF"/>
            <w:noWrap/>
            <w:hideMark/>
          </w:tcPr>
          <w:p w14:paraId="330777D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139 151,94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08CAA5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F700A38" w14:textId="77777777" w:rsidR="00CA10A1" w:rsidRPr="00AB4E55" w:rsidRDefault="00CA10A1" w:rsidP="00FE3AFB">
            <w:pPr>
              <w:rPr>
                <w:sz w:val="20"/>
              </w:rPr>
            </w:pPr>
          </w:p>
        </w:tc>
      </w:tr>
      <w:tr w:rsidR="00CA10A1" w:rsidRPr="00AB4E55" w14:paraId="569F01D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BA2F46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8,06</w:t>
            </w:r>
          </w:p>
        </w:tc>
        <w:tc>
          <w:tcPr>
            <w:tcW w:w="1424" w:type="dxa"/>
            <w:tcBorders>
              <w:top w:val="nil"/>
              <w:left w:val="nil"/>
              <w:bottom w:val="single" w:sz="4" w:space="0" w:color="auto"/>
              <w:right w:val="single" w:sz="4" w:space="0" w:color="auto"/>
            </w:tcBorders>
            <w:shd w:val="clear" w:color="000000" w:fill="FFFFFF"/>
            <w:noWrap/>
            <w:hideMark/>
          </w:tcPr>
          <w:p w14:paraId="4586C76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E9D2FF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506</w:t>
            </w:r>
          </w:p>
        </w:tc>
        <w:tc>
          <w:tcPr>
            <w:tcW w:w="4377" w:type="dxa"/>
            <w:tcBorders>
              <w:top w:val="nil"/>
              <w:left w:val="nil"/>
              <w:bottom w:val="single" w:sz="4" w:space="0" w:color="auto"/>
              <w:right w:val="single" w:sz="4" w:space="0" w:color="auto"/>
            </w:tcBorders>
            <w:shd w:val="clear" w:color="000000" w:fill="FFFFFF"/>
            <w:hideMark/>
          </w:tcPr>
          <w:p w14:paraId="4F45ACE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Гравий керамзитовый, фракция: 10-20 мм, марка 600</w:t>
            </w:r>
          </w:p>
        </w:tc>
        <w:tc>
          <w:tcPr>
            <w:tcW w:w="1095" w:type="dxa"/>
            <w:tcBorders>
              <w:top w:val="nil"/>
              <w:left w:val="nil"/>
              <w:bottom w:val="single" w:sz="4" w:space="0" w:color="auto"/>
              <w:right w:val="single" w:sz="4" w:space="0" w:color="auto"/>
            </w:tcBorders>
            <w:shd w:val="clear" w:color="000000" w:fill="FFFFFF"/>
            <w:noWrap/>
            <w:hideMark/>
          </w:tcPr>
          <w:p w14:paraId="3F07377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12E8B63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56,32</w:t>
            </w:r>
          </w:p>
        </w:tc>
        <w:tc>
          <w:tcPr>
            <w:tcW w:w="1083" w:type="dxa"/>
            <w:tcBorders>
              <w:top w:val="nil"/>
              <w:left w:val="nil"/>
              <w:bottom w:val="single" w:sz="4" w:space="0" w:color="auto"/>
              <w:right w:val="single" w:sz="4" w:space="0" w:color="auto"/>
            </w:tcBorders>
            <w:shd w:val="clear" w:color="000000" w:fill="FFFFFF"/>
            <w:noWrap/>
            <w:hideMark/>
          </w:tcPr>
          <w:p w14:paraId="04A4175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2 521,28</w:t>
            </w:r>
          </w:p>
        </w:tc>
        <w:tc>
          <w:tcPr>
            <w:tcW w:w="1450" w:type="dxa"/>
            <w:tcBorders>
              <w:top w:val="nil"/>
              <w:left w:val="nil"/>
              <w:bottom w:val="single" w:sz="4" w:space="0" w:color="auto"/>
              <w:right w:val="nil"/>
            </w:tcBorders>
            <w:shd w:val="clear" w:color="000000" w:fill="FFFFFF"/>
            <w:noWrap/>
            <w:hideMark/>
          </w:tcPr>
          <w:p w14:paraId="2620C5B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141 998,72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24CE3A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AC65B07" w14:textId="77777777" w:rsidR="00CA10A1" w:rsidRPr="00AB4E55" w:rsidRDefault="00CA10A1" w:rsidP="00FE3AFB">
            <w:pPr>
              <w:rPr>
                <w:sz w:val="20"/>
              </w:rPr>
            </w:pPr>
          </w:p>
        </w:tc>
      </w:tr>
      <w:tr w:rsidR="00CA10A1" w:rsidRPr="00AB4E55" w14:paraId="6DA4546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D15ACE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8,07</w:t>
            </w:r>
          </w:p>
        </w:tc>
        <w:tc>
          <w:tcPr>
            <w:tcW w:w="1424" w:type="dxa"/>
            <w:tcBorders>
              <w:top w:val="nil"/>
              <w:left w:val="nil"/>
              <w:bottom w:val="single" w:sz="4" w:space="0" w:color="auto"/>
              <w:right w:val="single" w:sz="4" w:space="0" w:color="auto"/>
            </w:tcBorders>
            <w:shd w:val="clear" w:color="000000" w:fill="FFFFFF"/>
            <w:noWrap/>
            <w:hideMark/>
          </w:tcPr>
          <w:p w14:paraId="33961A8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085021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507</w:t>
            </w:r>
          </w:p>
        </w:tc>
        <w:tc>
          <w:tcPr>
            <w:tcW w:w="4377" w:type="dxa"/>
            <w:tcBorders>
              <w:top w:val="nil"/>
              <w:left w:val="nil"/>
              <w:bottom w:val="single" w:sz="4" w:space="0" w:color="auto"/>
              <w:right w:val="single" w:sz="4" w:space="0" w:color="auto"/>
            </w:tcBorders>
            <w:shd w:val="clear" w:color="000000" w:fill="FFFFFF"/>
            <w:hideMark/>
          </w:tcPr>
          <w:p w14:paraId="29AD092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выравнивающих стяжек: цементно-песчаных толщиной 15 мм</w:t>
            </w:r>
          </w:p>
        </w:tc>
        <w:tc>
          <w:tcPr>
            <w:tcW w:w="1095" w:type="dxa"/>
            <w:tcBorders>
              <w:top w:val="nil"/>
              <w:left w:val="nil"/>
              <w:bottom w:val="single" w:sz="4" w:space="0" w:color="auto"/>
              <w:right w:val="single" w:sz="4" w:space="0" w:color="auto"/>
            </w:tcBorders>
            <w:shd w:val="clear" w:color="000000" w:fill="FFFFFF"/>
            <w:noWrap/>
            <w:hideMark/>
          </w:tcPr>
          <w:p w14:paraId="6E45529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747D7B5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2,604</w:t>
            </w:r>
          </w:p>
        </w:tc>
        <w:tc>
          <w:tcPr>
            <w:tcW w:w="1083" w:type="dxa"/>
            <w:tcBorders>
              <w:top w:val="nil"/>
              <w:left w:val="nil"/>
              <w:bottom w:val="single" w:sz="4" w:space="0" w:color="auto"/>
              <w:right w:val="single" w:sz="4" w:space="0" w:color="auto"/>
            </w:tcBorders>
            <w:shd w:val="clear" w:color="000000" w:fill="FFFFFF"/>
            <w:noWrap/>
            <w:hideMark/>
          </w:tcPr>
          <w:p w14:paraId="0CF26DD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23 321,39</w:t>
            </w:r>
          </w:p>
        </w:tc>
        <w:tc>
          <w:tcPr>
            <w:tcW w:w="1450" w:type="dxa"/>
            <w:tcBorders>
              <w:top w:val="nil"/>
              <w:left w:val="nil"/>
              <w:bottom w:val="single" w:sz="4" w:space="0" w:color="auto"/>
              <w:right w:val="nil"/>
            </w:tcBorders>
            <w:shd w:val="clear" w:color="000000" w:fill="FFFFFF"/>
            <w:noWrap/>
            <w:hideMark/>
          </w:tcPr>
          <w:p w14:paraId="4B6C767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60 728,90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B0AB21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45FE36C" w14:textId="77777777" w:rsidR="00CA10A1" w:rsidRPr="00AB4E55" w:rsidRDefault="00CA10A1" w:rsidP="00FE3AFB">
            <w:pPr>
              <w:rPr>
                <w:sz w:val="20"/>
              </w:rPr>
            </w:pPr>
          </w:p>
        </w:tc>
      </w:tr>
      <w:tr w:rsidR="00CA10A1" w:rsidRPr="00AB4E55" w14:paraId="3E01B86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44655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8,08</w:t>
            </w:r>
          </w:p>
        </w:tc>
        <w:tc>
          <w:tcPr>
            <w:tcW w:w="1424" w:type="dxa"/>
            <w:tcBorders>
              <w:top w:val="nil"/>
              <w:left w:val="nil"/>
              <w:bottom w:val="single" w:sz="4" w:space="0" w:color="auto"/>
              <w:right w:val="single" w:sz="4" w:space="0" w:color="auto"/>
            </w:tcBorders>
            <w:shd w:val="clear" w:color="000000" w:fill="FFFFFF"/>
            <w:noWrap/>
            <w:hideMark/>
          </w:tcPr>
          <w:p w14:paraId="295CFC9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F53CDA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508</w:t>
            </w:r>
          </w:p>
        </w:tc>
        <w:tc>
          <w:tcPr>
            <w:tcW w:w="4377" w:type="dxa"/>
            <w:tcBorders>
              <w:top w:val="nil"/>
              <w:left w:val="nil"/>
              <w:bottom w:val="single" w:sz="4" w:space="0" w:color="auto"/>
              <w:right w:val="single" w:sz="4" w:space="0" w:color="auto"/>
            </w:tcBorders>
            <w:shd w:val="clear" w:color="000000" w:fill="FFFFFF"/>
            <w:hideMark/>
          </w:tcPr>
          <w:p w14:paraId="7D0474F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Раствор готовый кладочный цементный марки 150</w:t>
            </w:r>
          </w:p>
        </w:tc>
        <w:tc>
          <w:tcPr>
            <w:tcW w:w="1095" w:type="dxa"/>
            <w:tcBorders>
              <w:top w:val="nil"/>
              <w:left w:val="nil"/>
              <w:bottom w:val="single" w:sz="4" w:space="0" w:color="auto"/>
              <w:right w:val="single" w:sz="4" w:space="0" w:color="auto"/>
            </w:tcBorders>
            <w:shd w:val="clear" w:color="000000" w:fill="FFFFFF"/>
            <w:noWrap/>
            <w:hideMark/>
          </w:tcPr>
          <w:p w14:paraId="2F086C6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7134175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3,984</w:t>
            </w:r>
          </w:p>
        </w:tc>
        <w:tc>
          <w:tcPr>
            <w:tcW w:w="1083" w:type="dxa"/>
            <w:tcBorders>
              <w:top w:val="nil"/>
              <w:left w:val="nil"/>
              <w:bottom w:val="single" w:sz="4" w:space="0" w:color="auto"/>
              <w:right w:val="single" w:sz="4" w:space="0" w:color="auto"/>
            </w:tcBorders>
            <w:shd w:val="clear" w:color="000000" w:fill="FFFFFF"/>
            <w:noWrap/>
            <w:hideMark/>
          </w:tcPr>
          <w:p w14:paraId="76714A7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7 081,61</w:t>
            </w:r>
          </w:p>
        </w:tc>
        <w:tc>
          <w:tcPr>
            <w:tcW w:w="1450" w:type="dxa"/>
            <w:tcBorders>
              <w:top w:val="nil"/>
              <w:left w:val="nil"/>
              <w:bottom w:val="single" w:sz="4" w:space="0" w:color="auto"/>
              <w:right w:val="nil"/>
            </w:tcBorders>
            <w:shd w:val="clear" w:color="000000" w:fill="FFFFFF"/>
            <w:noWrap/>
            <w:hideMark/>
          </w:tcPr>
          <w:p w14:paraId="73427E7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28 213,15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8FB515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C6D0911" w14:textId="77777777" w:rsidR="00CA10A1" w:rsidRPr="00AB4E55" w:rsidRDefault="00CA10A1" w:rsidP="00FE3AFB">
            <w:pPr>
              <w:rPr>
                <w:sz w:val="20"/>
              </w:rPr>
            </w:pPr>
          </w:p>
        </w:tc>
      </w:tr>
      <w:tr w:rsidR="00CA10A1" w:rsidRPr="00AB4E55" w14:paraId="6A6E32B8"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30D12F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8,09</w:t>
            </w:r>
          </w:p>
        </w:tc>
        <w:tc>
          <w:tcPr>
            <w:tcW w:w="1424" w:type="dxa"/>
            <w:tcBorders>
              <w:top w:val="nil"/>
              <w:left w:val="nil"/>
              <w:bottom w:val="single" w:sz="4" w:space="0" w:color="auto"/>
              <w:right w:val="single" w:sz="4" w:space="0" w:color="auto"/>
            </w:tcBorders>
            <w:shd w:val="clear" w:color="000000" w:fill="FFFFFF"/>
            <w:noWrap/>
            <w:hideMark/>
          </w:tcPr>
          <w:p w14:paraId="079DD17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C78C6F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509</w:t>
            </w:r>
          </w:p>
        </w:tc>
        <w:tc>
          <w:tcPr>
            <w:tcW w:w="4377" w:type="dxa"/>
            <w:tcBorders>
              <w:top w:val="nil"/>
              <w:left w:val="nil"/>
              <w:bottom w:val="single" w:sz="4" w:space="0" w:color="auto"/>
              <w:right w:val="single" w:sz="4" w:space="0" w:color="auto"/>
            </w:tcBorders>
            <w:shd w:val="clear" w:color="000000" w:fill="FFFFFF"/>
            <w:hideMark/>
          </w:tcPr>
          <w:p w14:paraId="5076200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выравнивающих стяжек: на каждый 1 мм изменения толщины добавлять или исключать к расценке 12-01-017-01</w:t>
            </w:r>
          </w:p>
        </w:tc>
        <w:tc>
          <w:tcPr>
            <w:tcW w:w="1095" w:type="dxa"/>
            <w:tcBorders>
              <w:top w:val="nil"/>
              <w:left w:val="nil"/>
              <w:bottom w:val="single" w:sz="4" w:space="0" w:color="auto"/>
              <w:right w:val="single" w:sz="4" w:space="0" w:color="auto"/>
            </w:tcBorders>
            <w:shd w:val="clear" w:color="000000" w:fill="FFFFFF"/>
            <w:noWrap/>
            <w:hideMark/>
          </w:tcPr>
          <w:p w14:paraId="5EB6FFF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2D86574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2,604</w:t>
            </w:r>
          </w:p>
        </w:tc>
        <w:tc>
          <w:tcPr>
            <w:tcW w:w="1083" w:type="dxa"/>
            <w:tcBorders>
              <w:top w:val="nil"/>
              <w:left w:val="nil"/>
              <w:bottom w:val="single" w:sz="4" w:space="0" w:color="auto"/>
              <w:right w:val="single" w:sz="4" w:space="0" w:color="auto"/>
            </w:tcBorders>
            <w:shd w:val="clear" w:color="000000" w:fill="FFFFFF"/>
            <w:noWrap/>
            <w:hideMark/>
          </w:tcPr>
          <w:p w14:paraId="15CF59F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65 445,47</w:t>
            </w:r>
          </w:p>
        </w:tc>
        <w:tc>
          <w:tcPr>
            <w:tcW w:w="1450" w:type="dxa"/>
            <w:tcBorders>
              <w:top w:val="nil"/>
              <w:left w:val="nil"/>
              <w:bottom w:val="single" w:sz="4" w:space="0" w:color="auto"/>
              <w:right w:val="nil"/>
            </w:tcBorders>
            <w:shd w:val="clear" w:color="000000" w:fill="FFFFFF"/>
            <w:noWrap/>
            <w:hideMark/>
          </w:tcPr>
          <w:p w14:paraId="4EBB5FC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170 420,00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5552EB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FEE7794" w14:textId="77777777" w:rsidR="00CA10A1" w:rsidRPr="00AB4E55" w:rsidRDefault="00CA10A1" w:rsidP="00FE3AFB">
            <w:pPr>
              <w:rPr>
                <w:sz w:val="20"/>
              </w:rPr>
            </w:pPr>
          </w:p>
        </w:tc>
      </w:tr>
      <w:tr w:rsidR="00CA10A1" w:rsidRPr="00AB4E55" w14:paraId="5349E9C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09CA16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8,10</w:t>
            </w:r>
          </w:p>
        </w:tc>
        <w:tc>
          <w:tcPr>
            <w:tcW w:w="1424" w:type="dxa"/>
            <w:tcBorders>
              <w:top w:val="nil"/>
              <w:left w:val="nil"/>
              <w:bottom w:val="single" w:sz="4" w:space="0" w:color="auto"/>
              <w:right w:val="single" w:sz="4" w:space="0" w:color="auto"/>
            </w:tcBorders>
            <w:shd w:val="clear" w:color="000000" w:fill="FFFFFF"/>
            <w:noWrap/>
            <w:hideMark/>
          </w:tcPr>
          <w:p w14:paraId="33E896C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CEC35A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510</w:t>
            </w:r>
          </w:p>
        </w:tc>
        <w:tc>
          <w:tcPr>
            <w:tcW w:w="4377" w:type="dxa"/>
            <w:tcBorders>
              <w:top w:val="nil"/>
              <w:left w:val="nil"/>
              <w:bottom w:val="single" w:sz="4" w:space="0" w:color="auto"/>
              <w:right w:val="single" w:sz="4" w:space="0" w:color="auto"/>
            </w:tcBorders>
            <w:shd w:val="clear" w:color="000000" w:fill="FFFFFF"/>
            <w:hideMark/>
          </w:tcPr>
          <w:p w14:paraId="0CD2B20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Раствор готовый кладочный цементный марки 150</w:t>
            </w:r>
          </w:p>
        </w:tc>
        <w:tc>
          <w:tcPr>
            <w:tcW w:w="1095" w:type="dxa"/>
            <w:tcBorders>
              <w:top w:val="nil"/>
              <w:left w:val="nil"/>
              <w:bottom w:val="single" w:sz="4" w:space="0" w:color="auto"/>
              <w:right w:val="single" w:sz="4" w:space="0" w:color="auto"/>
            </w:tcBorders>
            <w:shd w:val="clear" w:color="000000" w:fill="FFFFFF"/>
            <w:noWrap/>
            <w:hideMark/>
          </w:tcPr>
          <w:p w14:paraId="0A040A6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5810388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22,58</w:t>
            </w:r>
          </w:p>
        </w:tc>
        <w:tc>
          <w:tcPr>
            <w:tcW w:w="1083" w:type="dxa"/>
            <w:tcBorders>
              <w:top w:val="nil"/>
              <w:left w:val="nil"/>
              <w:bottom w:val="single" w:sz="4" w:space="0" w:color="auto"/>
              <w:right w:val="single" w:sz="4" w:space="0" w:color="auto"/>
            </w:tcBorders>
            <w:shd w:val="clear" w:color="000000" w:fill="FFFFFF"/>
            <w:noWrap/>
            <w:hideMark/>
          </w:tcPr>
          <w:p w14:paraId="0154AF5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7 081,86</w:t>
            </w:r>
          </w:p>
        </w:tc>
        <w:tc>
          <w:tcPr>
            <w:tcW w:w="1450" w:type="dxa"/>
            <w:tcBorders>
              <w:top w:val="nil"/>
              <w:left w:val="nil"/>
              <w:bottom w:val="single" w:sz="4" w:space="0" w:color="auto"/>
              <w:right w:val="nil"/>
            </w:tcBorders>
            <w:shd w:val="clear" w:color="000000" w:fill="FFFFFF"/>
            <w:noWrap/>
            <w:hideMark/>
          </w:tcPr>
          <w:p w14:paraId="28D672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159 908,34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60564F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7FE5684" w14:textId="77777777" w:rsidR="00CA10A1" w:rsidRPr="00AB4E55" w:rsidRDefault="00CA10A1" w:rsidP="00FE3AFB">
            <w:pPr>
              <w:rPr>
                <w:sz w:val="20"/>
              </w:rPr>
            </w:pPr>
          </w:p>
        </w:tc>
      </w:tr>
      <w:tr w:rsidR="00CA10A1" w:rsidRPr="00AB4E55" w14:paraId="74BA902D"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5998F3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8,11</w:t>
            </w:r>
          </w:p>
        </w:tc>
        <w:tc>
          <w:tcPr>
            <w:tcW w:w="1424" w:type="dxa"/>
            <w:tcBorders>
              <w:top w:val="nil"/>
              <w:left w:val="nil"/>
              <w:bottom w:val="single" w:sz="4" w:space="0" w:color="auto"/>
              <w:right w:val="single" w:sz="4" w:space="0" w:color="auto"/>
            </w:tcBorders>
            <w:shd w:val="clear" w:color="000000" w:fill="FFFFFF"/>
            <w:noWrap/>
            <w:hideMark/>
          </w:tcPr>
          <w:p w14:paraId="7F1825B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C6BDD8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511</w:t>
            </w:r>
          </w:p>
        </w:tc>
        <w:tc>
          <w:tcPr>
            <w:tcW w:w="4377" w:type="dxa"/>
            <w:tcBorders>
              <w:top w:val="nil"/>
              <w:left w:val="nil"/>
              <w:bottom w:val="single" w:sz="4" w:space="0" w:color="auto"/>
              <w:right w:val="single" w:sz="4" w:space="0" w:color="auto"/>
            </w:tcBorders>
            <w:shd w:val="clear" w:color="000000" w:fill="FFFFFF"/>
            <w:hideMark/>
          </w:tcPr>
          <w:p w14:paraId="311E949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Огрунтовка оснований из бетона или раствора под водоизоляционный кровельный ковер: битумной грунтовкой с ее приготовлением</w:t>
            </w:r>
          </w:p>
        </w:tc>
        <w:tc>
          <w:tcPr>
            <w:tcW w:w="1095" w:type="dxa"/>
            <w:tcBorders>
              <w:top w:val="nil"/>
              <w:left w:val="nil"/>
              <w:bottom w:val="single" w:sz="4" w:space="0" w:color="auto"/>
              <w:right w:val="single" w:sz="4" w:space="0" w:color="auto"/>
            </w:tcBorders>
            <w:shd w:val="clear" w:color="000000" w:fill="FFFFFF"/>
            <w:noWrap/>
            <w:hideMark/>
          </w:tcPr>
          <w:p w14:paraId="7D36DA5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3C64118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2,604</w:t>
            </w:r>
          </w:p>
        </w:tc>
        <w:tc>
          <w:tcPr>
            <w:tcW w:w="1083" w:type="dxa"/>
            <w:tcBorders>
              <w:top w:val="nil"/>
              <w:left w:val="nil"/>
              <w:bottom w:val="single" w:sz="4" w:space="0" w:color="auto"/>
              <w:right w:val="single" w:sz="4" w:space="0" w:color="auto"/>
            </w:tcBorders>
            <w:shd w:val="clear" w:color="000000" w:fill="FFFFFF"/>
            <w:noWrap/>
            <w:hideMark/>
          </w:tcPr>
          <w:p w14:paraId="6600551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6 723,98</w:t>
            </w:r>
          </w:p>
        </w:tc>
        <w:tc>
          <w:tcPr>
            <w:tcW w:w="1450" w:type="dxa"/>
            <w:tcBorders>
              <w:top w:val="nil"/>
              <w:left w:val="nil"/>
              <w:bottom w:val="single" w:sz="4" w:space="0" w:color="auto"/>
              <w:right w:val="nil"/>
            </w:tcBorders>
            <w:shd w:val="clear" w:color="000000" w:fill="FFFFFF"/>
            <w:noWrap/>
            <w:hideMark/>
          </w:tcPr>
          <w:p w14:paraId="35CDE5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17 509,24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6E80AD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EF41445" w14:textId="77777777" w:rsidR="00CA10A1" w:rsidRPr="00AB4E55" w:rsidRDefault="00CA10A1" w:rsidP="00FE3AFB">
            <w:pPr>
              <w:rPr>
                <w:sz w:val="20"/>
              </w:rPr>
            </w:pPr>
          </w:p>
        </w:tc>
      </w:tr>
      <w:tr w:rsidR="00CA10A1" w:rsidRPr="00AB4E55" w14:paraId="23CED64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43A0AF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8,12</w:t>
            </w:r>
          </w:p>
        </w:tc>
        <w:tc>
          <w:tcPr>
            <w:tcW w:w="1424" w:type="dxa"/>
            <w:tcBorders>
              <w:top w:val="nil"/>
              <w:left w:val="nil"/>
              <w:bottom w:val="single" w:sz="4" w:space="0" w:color="auto"/>
              <w:right w:val="single" w:sz="4" w:space="0" w:color="auto"/>
            </w:tcBorders>
            <w:shd w:val="clear" w:color="000000" w:fill="FFFFFF"/>
            <w:noWrap/>
            <w:hideMark/>
          </w:tcPr>
          <w:p w14:paraId="31C30F2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32A17B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512</w:t>
            </w:r>
          </w:p>
        </w:tc>
        <w:tc>
          <w:tcPr>
            <w:tcW w:w="4377" w:type="dxa"/>
            <w:tcBorders>
              <w:top w:val="nil"/>
              <w:left w:val="nil"/>
              <w:bottom w:val="single" w:sz="4" w:space="0" w:color="auto"/>
              <w:right w:val="single" w:sz="4" w:space="0" w:color="auto"/>
            </w:tcBorders>
            <w:shd w:val="clear" w:color="000000" w:fill="FFFFFF"/>
            <w:hideMark/>
          </w:tcPr>
          <w:p w14:paraId="20DC0C8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кровель плоских из наплавляемых материалов: в два слоя</w:t>
            </w:r>
          </w:p>
        </w:tc>
        <w:tc>
          <w:tcPr>
            <w:tcW w:w="1095" w:type="dxa"/>
            <w:tcBorders>
              <w:top w:val="nil"/>
              <w:left w:val="nil"/>
              <w:bottom w:val="single" w:sz="4" w:space="0" w:color="auto"/>
              <w:right w:val="single" w:sz="4" w:space="0" w:color="auto"/>
            </w:tcBorders>
            <w:shd w:val="clear" w:color="000000" w:fill="FFFFFF"/>
            <w:noWrap/>
            <w:hideMark/>
          </w:tcPr>
          <w:p w14:paraId="34D8D94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7E15456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2,604</w:t>
            </w:r>
          </w:p>
        </w:tc>
        <w:tc>
          <w:tcPr>
            <w:tcW w:w="1083" w:type="dxa"/>
            <w:tcBorders>
              <w:top w:val="nil"/>
              <w:left w:val="nil"/>
              <w:bottom w:val="single" w:sz="4" w:space="0" w:color="auto"/>
              <w:right w:val="single" w:sz="4" w:space="0" w:color="auto"/>
            </w:tcBorders>
            <w:shd w:val="clear" w:color="000000" w:fill="FFFFFF"/>
            <w:noWrap/>
            <w:hideMark/>
          </w:tcPr>
          <w:p w14:paraId="11143F8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12 901,11</w:t>
            </w:r>
          </w:p>
        </w:tc>
        <w:tc>
          <w:tcPr>
            <w:tcW w:w="1450" w:type="dxa"/>
            <w:tcBorders>
              <w:top w:val="nil"/>
              <w:left w:val="nil"/>
              <w:bottom w:val="single" w:sz="4" w:space="0" w:color="auto"/>
              <w:right w:val="nil"/>
            </w:tcBorders>
            <w:shd w:val="clear" w:color="000000" w:fill="FFFFFF"/>
            <w:noWrap/>
            <w:hideMark/>
          </w:tcPr>
          <w:p w14:paraId="50D535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33 594,48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E84397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19D8A48" w14:textId="77777777" w:rsidR="00CA10A1" w:rsidRPr="00AB4E55" w:rsidRDefault="00CA10A1" w:rsidP="00FE3AFB">
            <w:pPr>
              <w:rPr>
                <w:sz w:val="20"/>
              </w:rPr>
            </w:pPr>
          </w:p>
        </w:tc>
      </w:tr>
      <w:tr w:rsidR="00CA10A1" w:rsidRPr="00AB4E55" w14:paraId="15CD9C0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0FE5D3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8,13</w:t>
            </w:r>
          </w:p>
        </w:tc>
        <w:tc>
          <w:tcPr>
            <w:tcW w:w="1424" w:type="dxa"/>
            <w:tcBorders>
              <w:top w:val="nil"/>
              <w:left w:val="nil"/>
              <w:bottom w:val="single" w:sz="4" w:space="0" w:color="auto"/>
              <w:right w:val="single" w:sz="4" w:space="0" w:color="auto"/>
            </w:tcBorders>
            <w:shd w:val="clear" w:color="000000" w:fill="FFFFFF"/>
            <w:noWrap/>
            <w:hideMark/>
          </w:tcPr>
          <w:p w14:paraId="494C075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4C34D9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513</w:t>
            </w:r>
          </w:p>
        </w:tc>
        <w:tc>
          <w:tcPr>
            <w:tcW w:w="4377" w:type="dxa"/>
            <w:tcBorders>
              <w:top w:val="nil"/>
              <w:left w:val="nil"/>
              <w:bottom w:val="single" w:sz="4" w:space="0" w:color="auto"/>
              <w:right w:val="single" w:sz="4" w:space="0" w:color="auto"/>
            </w:tcBorders>
            <w:shd w:val="clear" w:color="000000" w:fill="FFFFFF"/>
            <w:hideMark/>
          </w:tcPr>
          <w:p w14:paraId="53841BF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МКМ-ТОП: ЭКП сланец серый</w:t>
            </w:r>
          </w:p>
        </w:tc>
        <w:tc>
          <w:tcPr>
            <w:tcW w:w="1095" w:type="dxa"/>
            <w:tcBorders>
              <w:top w:val="nil"/>
              <w:left w:val="nil"/>
              <w:bottom w:val="single" w:sz="4" w:space="0" w:color="auto"/>
              <w:right w:val="single" w:sz="4" w:space="0" w:color="auto"/>
            </w:tcBorders>
            <w:shd w:val="clear" w:color="000000" w:fill="FFFFFF"/>
            <w:noWrap/>
            <w:hideMark/>
          </w:tcPr>
          <w:p w14:paraId="0E313CC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11F56FA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296,9</w:t>
            </w:r>
          </w:p>
        </w:tc>
        <w:tc>
          <w:tcPr>
            <w:tcW w:w="1083" w:type="dxa"/>
            <w:tcBorders>
              <w:top w:val="nil"/>
              <w:left w:val="nil"/>
              <w:bottom w:val="single" w:sz="4" w:space="0" w:color="auto"/>
              <w:right w:val="single" w:sz="4" w:space="0" w:color="auto"/>
            </w:tcBorders>
            <w:shd w:val="clear" w:color="000000" w:fill="FFFFFF"/>
            <w:noWrap/>
            <w:hideMark/>
          </w:tcPr>
          <w:p w14:paraId="0FC9B0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190,45</w:t>
            </w:r>
          </w:p>
        </w:tc>
        <w:tc>
          <w:tcPr>
            <w:tcW w:w="1450" w:type="dxa"/>
            <w:tcBorders>
              <w:top w:val="nil"/>
              <w:left w:val="nil"/>
              <w:bottom w:val="single" w:sz="4" w:space="0" w:color="auto"/>
              <w:right w:val="nil"/>
            </w:tcBorders>
            <w:shd w:val="clear" w:color="000000" w:fill="FFFFFF"/>
            <w:noWrap/>
            <w:hideMark/>
          </w:tcPr>
          <w:p w14:paraId="478A3BE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56 543,83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D29BD5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551FFC2" w14:textId="77777777" w:rsidR="00CA10A1" w:rsidRPr="00AB4E55" w:rsidRDefault="00CA10A1" w:rsidP="00FE3AFB">
            <w:pPr>
              <w:rPr>
                <w:sz w:val="20"/>
              </w:rPr>
            </w:pPr>
          </w:p>
        </w:tc>
      </w:tr>
      <w:tr w:rsidR="00CA10A1" w:rsidRPr="00AB4E55" w14:paraId="3E48BF7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BE892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8,14</w:t>
            </w:r>
          </w:p>
        </w:tc>
        <w:tc>
          <w:tcPr>
            <w:tcW w:w="1424" w:type="dxa"/>
            <w:tcBorders>
              <w:top w:val="nil"/>
              <w:left w:val="nil"/>
              <w:bottom w:val="single" w:sz="4" w:space="0" w:color="auto"/>
              <w:right w:val="single" w:sz="4" w:space="0" w:color="auto"/>
            </w:tcBorders>
            <w:shd w:val="clear" w:color="000000" w:fill="FFFFFF"/>
            <w:noWrap/>
            <w:hideMark/>
          </w:tcPr>
          <w:p w14:paraId="743A31E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79892A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514</w:t>
            </w:r>
          </w:p>
        </w:tc>
        <w:tc>
          <w:tcPr>
            <w:tcW w:w="4377" w:type="dxa"/>
            <w:tcBorders>
              <w:top w:val="nil"/>
              <w:left w:val="nil"/>
              <w:bottom w:val="single" w:sz="4" w:space="0" w:color="auto"/>
              <w:right w:val="single" w:sz="4" w:space="0" w:color="auto"/>
            </w:tcBorders>
            <w:shd w:val="clear" w:color="000000" w:fill="FFFFFF"/>
            <w:hideMark/>
          </w:tcPr>
          <w:p w14:paraId="333EEBB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МКМ-ТОП: ЭПП</w:t>
            </w:r>
          </w:p>
        </w:tc>
        <w:tc>
          <w:tcPr>
            <w:tcW w:w="1095" w:type="dxa"/>
            <w:tcBorders>
              <w:top w:val="nil"/>
              <w:left w:val="nil"/>
              <w:bottom w:val="single" w:sz="4" w:space="0" w:color="auto"/>
              <w:right w:val="single" w:sz="4" w:space="0" w:color="auto"/>
            </w:tcBorders>
            <w:shd w:val="clear" w:color="000000" w:fill="FFFFFF"/>
            <w:noWrap/>
            <w:hideMark/>
          </w:tcPr>
          <w:p w14:paraId="0FE54CE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6AC4251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302,1</w:t>
            </w:r>
          </w:p>
        </w:tc>
        <w:tc>
          <w:tcPr>
            <w:tcW w:w="1083" w:type="dxa"/>
            <w:tcBorders>
              <w:top w:val="nil"/>
              <w:left w:val="nil"/>
              <w:bottom w:val="single" w:sz="4" w:space="0" w:color="auto"/>
              <w:right w:val="single" w:sz="4" w:space="0" w:color="auto"/>
            </w:tcBorders>
            <w:shd w:val="clear" w:color="000000" w:fill="FFFFFF"/>
            <w:noWrap/>
            <w:hideMark/>
          </w:tcPr>
          <w:p w14:paraId="01CECD4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162,78</w:t>
            </w:r>
          </w:p>
        </w:tc>
        <w:tc>
          <w:tcPr>
            <w:tcW w:w="1450" w:type="dxa"/>
            <w:tcBorders>
              <w:top w:val="nil"/>
              <w:left w:val="nil"/>
              <w:bottom w:val="single" w:sz="4" w:space="0" w:color="auto"/>
              <w:right w:val="nil"/>
            </w:tcBorders>
            <w:shd w:val="clear" w:color="000000" w:fill="FFFFFF"/>
            <w:noWrap/>
            <w:hideMark/>
          </w:tcPr>
          <w:p w14:paraId="75A5D70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49 175,26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6366D1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104554A" w14:textId="77777777" w:rsidR="00CA10A1" w:rsidRPr="00AB4E55" w:rsidRDefault="00CA10A1" w:rsidP="00FE3AFB">
            <w:pPr>
              <w:rPr>
                <w:sz w:val="20"/>
              </w:rPr>
            </w:pPr>
          </w:p>
        </w:tc>
      </w:tr>
      <w:tr w:rsidR="00CA10A1" w:rsidRPr="00AB4E55" w14:paraId="2290BB1B"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07E51770"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lastRenderedPageBreak/>
              <w:t>Тип 2</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7AC0DEC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54306A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607BAFB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0410341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CABAD9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130A758" w14:textId="77777777" w:rsidR="00CA10A1" w:rsidRPr="00AB4E55" w:rsidRDefault="00CA10A1" w:rsidP="00FE3AFB">
            <w:pPr>
              <w:rPr>
                <w:sz w:val="20"/>
              </w:rPr>
            </w:pPr>
          </w:p>
        </w:tc>
      </w:tr>
      <w:tr w:rsidR="00CA10A1" w:rsidRPr="00AB4E55" w14:paraId="5B2510E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566B00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8,15</w:t>
            </w:r>
          </w:p>
        </w:tc>
        <w:tc>
          <w:tcPr>
            <w:tcW w:w="1424" w:type="dxa"/>
            <w:tcBorders>
              <w:top w:val="nil"/>
              <w:left w:val="nil"/>
              <w:bottom w:val="single" w:sz="4" w:space="0" w:color="auto"/>
              <w:right w:val="single" w:sz="4" w:space="0" w:color="auto"/>
            </w:tcBorders>
            <w:shd w:val="clear" w:color="000000" w:fill="FFFFFF"/>
            <w:noWrap/>
            <w:hideMark/>
          </w:tcPr>
          <w:p w14:paraId="6F7B153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FE9CCA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515</w:t>
            </w:r>
          </w:p>
        </w:tc>
        <w:tc>
          <w:tcPr>
            <w:tcW w:w="4377" w:type="dxa"/>
            <w:tcBorders>
              <w:top w:val="nil"/>
              <w:left w:val="nil"/>
              <w:bottom w:val="single" w:sz="4" w:space="0" w:color="auto"/>
              <w:right w:val="single" w:sz="4" w:space="0" w:color="auto"/>
            </w:tcBorders>
            <w:shd w:val="clear" w:color="000000" w:fill="FFFFFF"/>
            <w:hideMark/>
          </w:tcPr>
          <w:p w14:paraId="275DDFB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пароизоляции: прокладочной в один слой</w:t>
            </w:r>
          </w:p>
        </w:tc>
        <w:tc>
          <w:tcPr>
            <w:tcW w:w="1095" w:type="dxa"/>
            <w:tcBorders>
              <w:top w:val="nil"/>
              <w:left w:val="nil"/>
              <w:bottom w:val="single" w:sz="4" w:space="0" w:color="auto"/>
              <w:right w:val="single" w:sz="4" w:space="0" w:color="auto"/>
            </w:tcBorders>
            <w:shd w:val="clear" w:color="000000" w:fill="FFFFFF"/>
            <w:noWrap/>
            <w:hideMark/>
          </w:tcPr>
          <w:p w14:paraId="575B50C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6536ED6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10,56</w:t>
            </w:r>
          </w:p>
        </w:tc>
        <w:tc>
          <w:tcPr>
            <w:tcW w:w="1083" w:type="dxa"/>
            <w:tcBorders>
              <w:top w:val="nil"/>
              <w:left w:val="nil"/>
              <w:bottom w:val="single" w:sz="4" w:space="0" w:color="auto"/>
              <w:right w:val="single" w:sz="4" w:space="0" w:color="auto"/>
            </w:tcBorders>
            <w:shd w:val="clear" w:color="000000" w:fill="FFFFFF"/>
            <w:noWrap/>
            <w:hideMark/>
          </w:tcPr>
          <w:p w14:paraId="073FA0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12 297,68</w:t>
            </w:r>
          </w:p>
        </w:tc>
        <w:tc>
          <w:tcPr>
            <w:tcW w:w="1450" w:type="dxa"/>
            <w:tcBorders>
              <w:top w:val="nil"/>
              <w:left w:val="nil"/>
              <w:bottom w:val="single" w:sz="4" w:space="0" w:color="auto"/>
              <w:right w:val="nil"/>
            </w:tcBorders>
            <w:shd w:val="clear" w:color="000000" w:fill="FFFFFF"/>
            <w:noWrap/>
            <w:hideMark/>
          </w:tcPr>
          <w:p w14:paraId="2F0D89A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129 863,46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5659DA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65F2542" w14:textId="77777777" w:rsidR="00CA10A1" w:rsidRPr="00AB4E55" w:rsidRDefault="00CA10A1" w:rsidP="00FE3AFB">
            <w:pPr>
              <w:rPr>
                <w:sz w:val="20"/>
              </w:rPr>
            </w:pPr>
          </w:p>
        </w:tc>
      </w:tr>
      <w:tr w:rsidR="00CA10A1" w:rsidRPr="00AB4E55" w14:paraId="7C7339E3"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806ED3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8,16</w:t>
            </w:r>
          </w:p>
        </w:tc>
        <w:tc>
          <w:tcPr>
            <w:tcW w:w="1424" w:type="dxa"/>
            <w:tcBorders>
              <w:top w:val="nil"/>
              <w:left w:val="nil"/>
              <w:bottom w:val="single" w:sz="4" w:space="0" w:color="auto"/>
              <w:right w:val="single" w:sz="4" w:space="0" w:color="auto"/>
            </w:tcBorders>
            <w:shd w:val="clear" w:color="000000" w:fill="FFFFFF"/>
            <w:noWrap/>
            <w:hideMark/>
          </w:tcPr>
          <w:p w14:paraId="7CC6919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8CC6CC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516</w:t>
            </w:r>
          </w:p>
        </w:tc>
        <w:tc>
          <w:tcPr>
            <w:tcW w:w="4377" w:type="dxa"/>
            <w:tcBorders>
              <w:top w:val="nil"/>
              <w:left w:val="nil"/>
              <w:bottom w:val="single" w:sz="4" w:space="0" w:color="auto"/>
              <w:right w:val="single" w:sz="4" w:space="0" w:color="auto"/>
            </w:tcBorders>
            <w:shd w:val="clear" w:color="000000" w:fill="FFFFFF"/>
            <w:hideMark/>
          </w:tcPr>
          <w:p w14:paraId="0575F22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Изоляция покрытий и перекрытий изделиями из волокнистых и зернистых материалов насухо</w:t>
            </w:r>
          </w:p>
        </w:tc>
        <w:tc>
          <w:tcPr>
            <w:tcW w:w="1095" w:type="dxa"/>
            <w:tcBorders>
              <w:top w:val="nil"/>
              <w:left w:val="nil"/>
              <w:bottom w:val="single" w:sz="4" w:space="0" w:color="auto"/>
              <w:right w:val="single" w:sz="4" w:space="0" w:color="auto"/>
            </w:tcBorders>
            <w:shd w:val="clear" w:color="000000" w:fill="FFFFFF"/>
            <w:noWrap/>
            <w:hideMark/>
          </w:tcPr>
          <w:p w14:paraId="18D860B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400256E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158,4</w:t>
            </w:r>
          </w:p>
        </w:tc>
        <w:tc>
          <w:tcPr>
            <w:tcW w:w="1083" w:type="dxa"/>
            <w:tcBorders>
              <w:top w:val="nil"/>
              <w:left w:val="nil"/>
              <w:bottom w:val="single" w:sz="4" w:space="0" w:color="auto"/>
              <w:right w:val="single" w:sz="4" w:space="0" w:color="auto"/>
            </w:tcBorders>
            <w:shd w:val="clear" w:color="000000" w:fill="FFFFFF"/>
            <w:noWrap/>
            <w:hideMark/>
          </w:tcPr>
          <w:p w14:paraId="34CD4F7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8 764,24</w:t>
            </w:r>
          </w:p>
        </w:tc>
        <w:tc>
          <w:tcPr>
            <w:tcW w:w="1450" w:type="dxa"/>
            <w:tcBorders>
              <w:top w:val="nil"/>
              <w:left w:val="nil"/>
              <w:bottom w:val="single" w:sz="4" w:space="0" w:color="auto"/>
              <w:right w:val="nil"/>
            </w:tcBorders>
            <w:shd w:val="clear" w:color="000000" w:fill="FFFFFF"/>
            <w:noWrap/>
            <w:hideMark/>
          </w:tcPr>
          <w:p w14:paraId="436D3B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1 388 254,99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09FD9F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F78E844" w14:textId="77777777" w:rsidR="00CA10A1" w:rsidRPr="00AB4E55" w:rsidRDefault="00CA10A1" w:rsidP="00FE3AFB">
            <w:pPr>
              <w:rPr>
                <w:sz w:val="20"/>
              </w:rPr>
            </w:pPr>
          </w:p>
        </w:tc>
      </w:tr>
      <w:tr w:rsidR="00CA10A1" w:rsidRPr="00AB4E55" w14:paraId="003F3336"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B80BAB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8,17</w:t>
            </w:r>
          </w:p>
        </w:tc>
        <w:tc>
          <w:tcPr>
            <w:tcW w:w="1424" w:type="dxa"/>
            <w:tcBorders>
              <w:top w:val="nil"/>
              <w:left w:val="nil"/>
              <w:bottom w:val="single" w:sz="4" w:space="0" w:color="auto"/>
              <w:right w:val="single" w:sz="4" w:space="0" w:color="auto"/>
            </w:tcBorders>
            <w:shd w:val="clear" w:color="000000" w:fill="FFFFFF"/>
            <w:noWrap/>
            <w:hideMark/>
          </w:tcPr>
          <w:p w14:paraId="4487E50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C6B3D8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517</w:t>
            </w:r>
          </w:p>
        </w:tc>
        <w:tc>
          <w:tcPr>
            <w:tcW w:w="4377" w:type="dxa"/>
            <w:tcBorders>
              <w:top w:val="nil"/>
              <w:left w:val="nil"/>
              <w:bottom w:val="single" w:sz="4" w:space="0" w:color="auto"/>
              <w:right w:val="single" w:sz="4" w:space="0" w:color="auto"/>
            </w:tcBorders>
            <w:shd w:val="clear" w:color="000000" w:fill="FFFFFF"/>
            <w:hideMark/>
          </w:tcPr>
          <w:p w14:paraId="2925208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Плиты минераловатные на синтетическом связующем Техно (ТУ 5762-043-17925162-2006), марки ТЕХНОРУФ 50</w:t>
            </w:r>
          </w:p>
        </w:tc>
        <w:tc>
          <w:tcPr>
            <w:tcW w:w="1095" w:type="dxa"/>
            <w:tcBorders>
              <w:top w:val="nil"/>
              <w:left w:val="nil"/>
              <w:bottom w:val="single" w:sz="4" w:space="0" w:color="auto"/>
              <w:right w:val="single" w:sz="4" w:space="0" w:color="auto"/>
            </w:tcBorders>
            <w:shd w:val="clear" w:color="000000" w:fill="FFFFFF"/>
            <w:noWrap/>
            <w:hideMark/>
          </w:tcPr>
          <w:p w14:paraId="105E319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08A03C9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161,6</w:t>
            </w:r>
          </w:p>
        </w:tc>
        <w:tc>
          <w:tcPr>
            <w:tcW w:w="1083" w:type="dxa"/>
            <w:tcBorders>
              <w:top w:val="nil"/>
              <w:left w:val="nil"/>
              <w:bottom w:val="single" w:sz="4" w:space="0" w:color="auto"/>
              <w:right w:val="single" w:sz="4" w:space="0" w:color="auto"/>
            </w:tcBorders>
            <w:shd w:val="clear" w:color="000000" w:fill="FFFFFF"/>
            <w:noWrap/>
            <w:hideMark/>
          </w:tcPr>
          <w:p w14:paraId="0640B6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8 617,02</w:t>
            </w:r>
          </w:p>
        </w:tc>
        <w:tc>
          <w:tcPr>
            <w:tcW w:w="1450" w:type="dxa"/>
            <w:tcBorders>
              <w:top w:val="nil"/>
              <w:left w:val="nil"/>
              <w:bottom w:val="single" w:sz="4" w:space="0" w:color="auto"/>
              <w:right w:val="nil"/>
            </w:tcBorders>
            <w:shd w:val="clear" w:color="000000" w:fill="FFFFFF"/>
            <w:noWrap/>
            <w:hideMark/>
          </w:tcPr>
          <w:p w14:paraId="7BA1A56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1 392 511,09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353CF3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14146A0" w14:textId="77777777" w:rsidR="00CA10A1" w:rsidRPr="00AB4E55" w:rsidRDefault="00CA10A1" w:rsidP="00FE3AFB">
            <w:pPr>
              <w:rPr>
                <w:sz w:val="20"/>
              </w:rPr>
            </w:pPr>
          </w:p>
        </w:tc>
      </w:tr>
      <w:tr w:rsidR="00CA10A1" w:rsidRPr="00AB4E55" w14:paraId="5E3FB9B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39C42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8,18</w:t>
            </w:r>
          </w:p>
        </w:tc>
        <w:tc>
          <w:tcPr>
            <w:tcW w:w="1424" w:type="dxa"/>
            <w:tcBorders>
              <w:top w:val="nil"/>
              <w:left w:val="nil"/>
              <w:bottom w:val="single" w:sz="4" w:space="0" w:color="auto"/>
              <w:right w:val="single" w:sz="4" w:space="0" w:color="auto"/>
            </w:tcBorders>
            <w:shd w:val="clear" w:color="000000" w:fill="FFFFFF"/>
            <w:noWrap/>
            <w:hideMark/>
          </w:tcPr>
          <w:p w14:paraId="6CBEAEA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A3ED04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518</w:t>
            </w:r>
          </w:p>
        </w:tc>
        <w:tc>
          <w:tcPr>
            <w:tcW w:w="4377" w:type="dxa"/>
            <w:tcBorders>
              <w:top w:val="nil"/>
              <w:left w:val="nil"/>
              <w:bottom w:val="single" w:sz="4" w:space="0" w:color="auto"/>
              <w:right w:val="single" w:sz="4" w:space="0" w:color="auto"/>
            </w:tcBorders>
            <w:shd w:val="clear" w:color="000000" w:fill="FFFFFF"/>
            <w:hideMark/>
          </w:tcPr>
          <w:p w14:paraId="06C92C3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Утепление покрытий: керамзитом</w:t>
            </w:r>
          </w:p>
        </w:tc>
        <w:tc>
          <w:tcPr>
            <w:tcW w:w="1095" w:type="dxa"/>
            <w:tcBorders>
              <w:top w:val="nil"/>
              <w:left w:val="nil"/>
              <w:bottom w:val="single" w:sz="4" w:space="0" w:color="auto"/>
              <w:right w:val="single" w:sz="4" w:space="0" w:color="auto"/>
            </w:tcBorders>
            <w:shd w:val="clear" w:color="000000" w:fill="FFFFFF"/>
            <w:noWrap/>
            <w:hideMark/>
          </w:tcPr>
          <w:p w14:paraId="6EB19CC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2ED79E7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380,16</w:t>
            </w:r>
          </w:p>
        </w:tc>
        <w:tc>
          <w:tcPr>
            <w:tcW w:w="1083" w:type="dxa"/>
            <w:tcBorders>
              <w:top w:val="nil"/>
              <w:left w:val="nil"/>
              <w:bottom w:val="single" w:sz="4" w:space="0" w:color="auto"/>
              <w:right w:val="single" w:sz="4" w:space="0" w:color="auto"/>
            </w:tcBorders>
            <w:shd w:val="clear" w:color="000000" w:fill="FFFFFF"/>
            <w:noWrap/>
            <w:hideMark/>
          </w:tcPr>
          <w:p w14:paraId="20E6E2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2 544,08</w:t>
            </w:r>
          </w:p>
        </w:tc>
        <w:tc>
          <w:tcPr>
            <w:tcW w:w="1450" w:type="dxa"/>
            <w:tcBorders>
              <w:top w:val="nil"/>
              <w:left w:val="nil"/>
              <w:bottom w:val="single" w:sz="4" w:space="0" w:color="auto"/>
              <w:right w:val="nil"/>
            </w:tcBorders>
            <w:shd w:val="clear" w:color="000000" w:fill="FFFFFF"/>
            <w:noWrap/>
            <w:hideMark/>
          </w:tcPr>
          <w:p w14:paraId="548EBC6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967 159,00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2DD97B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A118C4A" w14:textId="77777777" w:rsidR="00CA10A1" w:rsidRPr="00AB4E55" w:rsidRDefault="00CA10A1" w:rsidP="00FE3AFB">
            <w:pPr>
              <w:rPr>
                <w:sz w:val="20"/>
              </w:rPr>
            </w:pPr>
          </w:p>
        </w:tc>
      </w:tr>
      <w:tr w:rsidR="00CA10A1" w:rsidRPr="00AB4E55" w14:paraId="11868E7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DC39EB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8,19</w:t>
            </w:r>
          </w:p>
        </w:tc>
        <w:tc>
          <w:tcPr>
            <w:tcW w:w="1424" w:type="dxa"/>
            <w:tcBorders>
              <w:top w:val="nil"/>
              <w:left w:val="nil"/>
              <w:bottom w:val="single" w:sz="4" w:space="0" w:color="auto"/>
              <w:right w:val="single" w:sz="4" w:space="0" w:color="auto"/>
            </w:tcBorders>
            <w:shd w:val="clear" w:color="000000" w:fill="FFFFFF"/>
            <w:noWrap/>
            <w:hideMark/>
          </w:tcPr>
          <w:p w14:paraId="64ACEB2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8C74AF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519</w:t>
            </w:r>
          </w:p>
        </w:tc>
        <w:tc>
          <w:tcPr>
            <w:tcW w:w="4377" w:type="dxa"/>
            <w:tcBorders>
              <w:top w:val="nil"/>
              <w:left w:val="nil"/>
              <w:bottom w:val="single" w:sz="4" w:space="0" w:color="auto"/>
              <w:right w:val="single" w:sz="4" w:space="0" w:color="auto"/>
            </w:tcBorders>
            <w:shd w:val="clear" w:color="000000" w:fill="FFFFFF"/>
            <w:hideMark/>
          </w:tcPr>
          <w:p w14:paraId="70936D8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Гравий керамзитовый, фракция: 10-20 мм, марка 600</w:t>
            </w:r>
          </w:p>
        </w:tc>
        <w:tc>
          <w:tcPr>
            <w:tcW w:w="1095" w:type="dxa"/>
            <w:tcBorders>
              <w:top w:val="nil"/>
              <w:left w:val="nil"/>
              <w:bottom w:val="single" w:sz="4" w:space="0" w:color="auto"/>
              <w:right w:val="single" w:sz="4" w:space="0" w:color="auto"/>
            </w:tcBorders>
            <w:shd w:val="clear" w:color="000000" w:fill="FFFFFF"/>
            <w:noWrap/>
            <w:hideMark/>
          </w:tcPr>
          <w:p w14:paraId="62DD83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6703D24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391,6</w:t>
            </w:r>
          </w:p>
        </w:tc>
        <w:tc>
          <w:tcPr>
            <w:tcW w:w="1083" w:type="dxa"/>
            <w:tcBorders>
              <w:top w:val="nil"/>
              <w:left w:val="nil"/>
              <w:bottom w:val="single" w:sz="4" w:space="0" w:color="auto"/>
              <w:right w:val="single" w:sz="4" w:space="0" w:color="auto"/>
            </w:tcBorders>
            <w:shd w:val="clear" w:color="000000" w:fill="FFFFFF"/>
            <w:noWrap/>
            <w:hideMark/>
          </w:tcPr>
          <w:p w14:paraId="18A7DB4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2 521,34</w:t>
            </w:r>
          </w:p>
        </w:tc>
        <w:tc>
          <w:tcPr>
            <w:tcW w:w="1450" w:type="dxa"/>
            <w:tcBorders>
              <w:top w:val="nil"/>
              <w:left w:val="nil"/>
              <w:bottom w:val="single" w:sz="4" w:space="0" w:color="auto"/>
              <w:right w:val="nil"/>
            </w:tcBorders>
            <w:shd w:val="clear" w:color="000000" w:fill="FFFFFF"/>
            <w:noWrap/>
            <w:hideMark/>
          </w:tcPr>
          <w:p w14:paraId="7A94A7B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987 358,30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3F3A8D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5A04BBE" w14:textId="77777777" w:rsidR="00CA10A1" w:rsidRPr="00AB4E55" w:rsidRDefault="00CA10A1" w:rsidP="00FE3AFB">
            <w:pPr>
              <w:rPr>
                <w:sz w:val="20"/>
              </w:rPr>
            </w:pPr>
          </w:p>
        </w:tc>
      </w:tr>
      <w:tr w:rsidR="00CA10A1" w:rsidRPr="00AB4E55" w14:paraId="33EDAE1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21542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8,20</w:t>
            </w:r>
          </w:p>
        </w:tc>
        <w:tc>
          <w:tcPr>
            <w:tcW w:w="1424" w:type="dxa"/>
            <w:tcBorders>
              <w:top w:val="nil"/>
              <w:left w:val="nil"/>
              <w:bottom w:val="single" w:sz="4" w:space="0" w:color="auto"/>
              <w:right w:val="single" w:sz="4" w:space="0" w:color="auto"/>
            </w:tcBorders>
            <w:shd w:val="clear" w:color="000000" w:fill="FFFFFF"/>
            <w:noWrap/>
            <w:hideMark/>
          </w:tcPr>
          <w:p w14:paraId="34AF9F5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07FA3C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520</w:t>
            </w:r>
          </w:p>
        </w:tc>
        <w:tc>
          <w:tcPr>
            <w:tcW w:w="4377" w:type="dxa"/>
            <w:tcBorders>
              <w:top w:val="nil"/>
              <w:left w:val="nil"/>
              <w:bottom w:val="single" w:sz="4" w:space="0" w:color="auto"/>
              <w:right w:val="single" w:sz="4" w:space="0" w:color="auto"/>
            </w:tcBorders>
            <w:shd w:val="clear" w:color="000000" w:fill="FFFFFF"/>
            <w:hideMark/>
          </w:tcPr>
          <w:p w14:paraId="4BBB738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выравнивающих стяжек: цементно-песчаных толщиной 15 мм</w:t>
            </w:r>
          </w:p>
        </w:tc>
        <w:tc>
          <w:tcPr>
            <w:tcW w:w="1095" w:type="dxa"/>
            <w:tcBorders>
              <w:top w:val="nil"/>
              <w:left w:val="nil"/>
              <w:bottom w:val="single" w:sz="4" w:space="0" w:color="auto"/>
              <w:right w:val="single" w:sz="4" w:space="0" w:color="auto"/>
            </w:tcBorders>
            <w:shd w:val="clear" w:color="000000" w:fill="FFFFFF"/>
            <w:noWrap/>
            <w:hideMark/>
          </w:tcPr>
          <w:p w14:paraId="714B87C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79A60FE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10,56</w:t>
            </w:r>
          </w:p>
        </w:tc>
        <w:tc>
          <w:tcPr>
            <w:tcW w:w="1083" w:type="dxa"/>
            <w:tcBorders>
              <w:top w:val="nil"/>
              <w:left w:val="nil"/>
              <w:bottom w:val="single" w:sz="4" w:space="0" w:color="auto"/>
              <w:right w:val="single" w:sz="4" w:space="0" w:color="auto"/>
            </w:tcBorders>
            <w:shd w:val="clear" w:color="000000" w:fill="FFFFFF"/>
            <w:noWrap/>
            <w:hideMark/>
          </w:tcPr>
          <w:p w14:paraId="72BBF1F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23 300,09</w:t>
            </w:r>
          </w:p>
        </w:tc>
        <w:tc>
          <w:tcPr>
            <w:tcW w:w="1450" w:type="dxa"/>
            <w:tcBorders>
              <w:top w:val="nil"/>
              <w:left w:val="nil"/>
              <w:bottom w:val="single" w:sz="4" w:space="0" w:color="auto"/>
              <w:right w:val="nil"/>
            </w:tcBorders>
            <w:shd w:val="clear" w:color="000000" w:fill="FFFFFF"/>
            <w:noWrap/>
            <w:hideMark/>
          </w:tcPr>
          <w:p w14:paraId="2F3F939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246 048,91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50DB42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9C489F7" w14:textId="77777777" w:rsidR="00CA10A1" w:rsidRPr="00AB4E55" w:rsidRDefault="00CA10A1" w:rsidP="00FE3AFB">
            <w:pPr>
              <w:rPr>
                <w:sz w:val="20"/>
              </w:rPr>
            </w:pPr>
          </w:p>
        </w:tc>
      </w:tr>
      <w:tr w:rsidR="00CA10A1" w:rsidRPr="00AB4E55" w14:paraId="5C88734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03D38C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8,21</w:t>
            </w:r>
          </w:p>
        </w:tc>
        <w:tc>
          <w:tcPr>
            <w:tcW w:w="1424" w:type="dxa"/>
            <w:tcBorders>
              <w:top w:val="nil"/>
              <w:left w:val="nil"/>
              <w:bottom w:val="single" w:sz="4" w:space="0" w:color="auto"/>
              <w:right w:val="single" w:sz="4" w:space="0" w:color="auto"/>
            </w:tcBorders>
            <w:shd w:val="clear" w:color="000000" w:fill="FFFFFF"/>
            <w:noWrap/>
            <w:hideMark/>
          </w:tcPr>
          <w:p w14:paraId="07B8AEA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311B7A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521</w:t>
            </w:r>
          </w:p>
        </w:tc>
        <w:tc>
          <w:tcPr>
            <w:tcW w:w="4377" w:type="dxa"/>
            <w:tcBorders>
              <w:top w:val="nil"/>
              <w:left w:val="nil"/>
              <w:bottom w:val="single" w:sz="4" w:space="0" w:color="auto"/>
              <w:right w:val="single" w:sz="4" w:space="0" w:color="auto"/>
            </w:tcBorders>
            <w:shd w:val="clear" w:color="000000" w:fill="FFFFFF"/>
            <w:hideMark/>
          </w:tcPr>
          <w:p w14:paraId="69C054B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Раствор готовый кладочный цементный марки 150</w:t>
            </w:r>
          </w:p>
        </w:tc>
        <w:tc>
          <w:tcPr>
            <w:tcW w:w="1095" w:type="dxa"/>
            <w:tcBorders>
              <w:top w:val="nil"/>
              <w:left w:val="nil"/>
              <w:bottom w:val="single" w:sz="4" w:space="0" w:color="auto"/>
              <w:right w:val="single" w:sz="4" w:space="0" w:color="auto"/>
            </w:tcBorders>
            <w:shd w:val="clear" w:color="000000" w:fill="FFFFFF"/>
            <w:noWrap/>
            <w:hideMark/>
          </w:tcPr>
          <w:p w14:paraId="127EEDC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2A74204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16,16</w:t>
            </w:r>
          </w:p>
        </w:tc>
        <w:tc>
          <w:tcPr>
            <w:tcW w:w="1083" w:type="dxa"/>
            <w:tcBorders>
              <w:top w:val="nil"/>
              <w:left w:val="nil"/>
              <w:bottom w:val="single" w:sz="4" w:space="0" w:color="auto"/>
              <w:right w:val="single" w:sz="4" w:space="0" w:color="auto"/>
            </w:tcBorders>
            <w:shd w:val="clear" w:color="000000" w:fill="FFFFFF"/>
            <w:noWrap/>
            <w:hideMark/>
          </w:tcPr>
          <w:p w14:paraId="4407978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7 081,80</w:t>
            </w:r>
          </w:p>
        </w:tc>
        <w:tc>
          <w:tcPr>
            <w:tcW w:w="1450" w:type="dxa"/>
            <w:tcBorders>
              <w:top w:val="nil"/>
              <w:left w:val="nil"/>
              <w:bottom w:val="single" w:sz="4" w:space="0" w:color="auto"/>
              <w:right w:val="nil"/>
            </w:tcBorders>
            <w:shd w:val="clear" w:color="000000" w:fill="FFFFFF"/>
            <w:noWrap/>
            <w:hideMark/>
          </w:tcPr>
          <w:p w14:paraId="724D6F1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114 441,87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FAC672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3FF19AB" w14:textId="77777777" w:rsidR="00CA10A1" w:rsidRPr="00AB4E55" w:rsidRDefault="00CA10A1" w:rsidP="00FE3AFB">
            <w:pPr>
              <w:rPr>
                <w:sz w:val="20"/>
              </w:rPr>
            </w:pPr>
          </w:p>
        </w:tc>
      </w:tr>
      <w:tr w:rsidR="00CA10A1" w:rsidRPr="00AB4E55" w14:paraId="4721AC20"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9BC94C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8,22</w:t>
            </w:r>
          </w:p>
        </w:tc>
        <w:tc>
          <w:tcPr>
            <w:tcW w:w="1424" w:type="dxa"/>
            <w:tcBorders>
              <w:top w:val="nil"/>
              <w:left w:val="nil"/>
              <w:bottom w:val="single" w:sz="4" w:space="0" w:color="auto"/>
              <w:right w:val="single" w:sz="4" w:space="0" w:color="auto"/>
            </w:tcBorders>
            <w:shd w:val="clear" w:color="000000" w:fill="FFFFFF"/>
            <w:noWrap/>
            <w:hideMark/>
          </w:tcPr>
          <w:p w14:paraId="52A3C85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04A9B9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522</w:t>
            </w:r>
          </w:p>
        </w:tc>
        <w:tc>
          <w:tcPr>
            <w:tcW w:w="4377" w:type="dxa"/>
            <w:tcBorders>
              <w:top w:val="nil"/>
              <w:left w:val="nil"/>
              <w:bottom w:val="single" w:sz="4" w:space="0" w:color="auto"/>
              <w:right w:val="single" w:sz="4" w:space="0" w:color="auto"/>
            </w:tcBorders>
            <w:shd w:val="clear" w:color="000000" w:fill="FFFFFF"/>
            <w:hideMark/>
          </w:tcPr>
          <w:p w14:paraId="793F905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выравнивающих стяжек: на каждый 1 мм изменения толщины добавлять или исключать к расценке 12-01-017-01</w:t>
            </w:r>
          </w:p>
        </w:tc>
        <w:tc>
          <w:tcPr>
            <w:tcW w:w="1095" w:type="dxa"/>
            <w:tcBorders>
              <w:top w:val="nil"/>
              <w:left w:val="nil"/>
              <w:bottom w:val="single" w:sz="4" w:space="0" w:color="auto"/>
              <w:right w:val="single" w:sz="4" w:space="0" w:color="auto"/>
            </w:tcBorders>
            <w:shd w:val="clear" w:color="000000" w:fill="FFFFFF"/>
            <w:noWrap/>
            <w:hideMark/>
          </w:tcPr>
          <w:p w14:paraId="1692866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0E3BA51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10,56</w:t>
            </w:r>
          </w:p>
        </w:tc>
        <w:tc>
          <w:tcPr>
            <w:tcW w:w="1083" w:type="dxa"/>
            <w:tcBorders>
              <w:top w:val="nil"/>
              <w:left w:val="nil"/>
              <w:bottom w:val="single" w:sz="4" w:space="0" w:color="auto"/>
              <w:right w:val="single" w:sz="4" w:space="0" w:color="auto"/>
            </w:tcBorders>
            <w:shd w:val="clear" w:color="000000" w:fill="FFFFFF"/>
            <w:noWrap/>
            <w:hideMark/>
          </w:tcPr>
          <w:p w14:paraId="2139449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65 441,67</w:t>
            </w:r>
          </w:p>
        </w:tc>
        <w:tc>
          <w:tcPr>
            <w:tcW w:w="1450" w:type="dxa"/>
            <w:tcBorders>
              <w:top w:val="nil"/>
              <w:left w:val="nil"/>
              <w:bottom w:val="single" w:sz="4" w:space="0" w:color="auto"/>
              <w:right w:val="nil"/>
            </w:tcBorders>
            <w:shd w:val="clear" w:color="000000" w:fill="FFFFFF"/>
            <w:noWrap/>
            <w:hideMark/>
          </w:tcPr>
          <w:p w14:paraId="2D0A0C0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691 063,99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57C764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2D381A7" w14:textId="77777777" w:rsidR="00CA10A1" w:rsidRPr="00AB4E55" w:rsidRDefault="00CA10A1" w:rsidP="00FE3AFB">
            <w:pPr>
              <w:rPr>
                <w:sz w:val="20"/>
              </w:rPr>
            </w:pPr>
          </w:p>
        </w:tc>
      </w:tr>
      <w:tr w:rsidR="00CA10A1" w:rsidRPr="00AB4E55" w14:paraId="2C8BD13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1D513E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8,23</w:t>
            </w:r>
          </w:p>
        </w:tc>
        <w:tc>
          <w:tcPr>
            <w:tcW w:w="1424" w:type="dxa"/>
            <w:tcBorders>
              <w:top w:val="nil"/>
              <w:left w:val="nil"/>
              <w:bottom w:val="single" w:sz="4" w:space="0" w:color="auto"/>
              <w:right w:val="single" w:sz="4" w:space="0" w:color="auto"/>
            </w:tcBorders>
            <w:shd w:val="clear" w:color="000000" w:fill="FFFFFF"/>
            <w:noWrap/>
            <w:hideMark/>
          </w:tcPr>
          <w:p w14:paraId="16695B5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2E0D02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523</w:t>
            </w:r>
          </w:p>
        </w:tc>
        <w:tc>
          <w:tcPr>
            <w:tcW w:w="4377" w:type="dxa"/>
            <w:tcBorders>
              <w:top w:val="nil"/>
              <w:left w:val="nil"/>
              <w:bottom w:val="single" w:sz="4" w:space="0" w:color="auto"/>
              <w:right w:val="single" w:sz="4" w:space="0" w:color="auto"/>
            </w:tcBorders>
            <w:shd w:val="clear" w:color="000000" w:fill="FFFFFF"/>
            <w:hideMark/>
          </w:tcPr>
          <w:p w14:paraId="659F061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Раствор готовый кладочный цементный марки 150</w:t>
            </w:r>
          </w:p>
        </w:tc>
        <w:tc>
          <w:tcPr>
            <w:tcW w:w="1095" w:type="dxa"/>
            <w:tcBorders>
              <w:top w:val="nil"/>
              <w:left w:val="nil"/>
              <w:bottom w:val="single" w:sz="4" w:space="0" w:color="auto"/>
              <w:right w:val="single" w:sz="4" w:space="0" w:color="auto"/>
            </w:tcBorders>
            <w:shd w:val="clear" w:color="000000" w:fill="FFFFFF"/>
            <w:noWrap/>
            <w:hideMark/>
          </w:tcPr>
          <w:p w14:paraId="20B9A5F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0D20565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91,56</w:t>
            </w:r>
          </w:p>
        </w:tc>
        <w:tc>
          <w:tcPr>
            <w:tcW w:w="1083" w:type="dxa"/>
            <w:tcBorders>
              <w:top w:val="nil"/>
              <w:left w:val="nil"/>
              <w:bottom w:val="single" w:sz="4" w:space="0" w:color="auto"/>
              <w:right w:val="single" w:sz="4" w:space="0" w:color="auto"/>
            </w:tcBorders>
            <w:shd w:val="clear" w:color="000000" w:fill="FFFFFF"/>
            <w:noWrap/>
            <w:hideMark/>
          </w:tcPr>
          <w:p w14:paraId="2C9BF84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7 081,75</w:t>
            </w:r>
          </w:p>
        </w:tc>
        <w:tc>
          <w:tcPr>
            <w:tcW w:w="1450" w:type="dxa"/>
            <w:tcBorders>
              <w:top w:val="nil"/>
              <w:left w:val="nil"/>
              <w:bottom w:val="single" w:sz="4" w:space="0" w:color="auto"/>
              <w:right w:val="nil"/>
            </w:tcBorders>
            <w:shd w:val="clear" w:color="000000" w:fill="FFFFFF"/>
            <w:noWrap/>
            <w:hideMark/>
          </w:tcPr>
          <w:p w14:paraId="7690A4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648 405,12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6167F0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8136EBB" w14:textId="77777777" w:rsidR="00CA10A1" w:rsidRPr="00AB4E55" w:rsidRDefault="00CA10A1" w:rsidP="00FE3AFB">
            <w:pPr>
              <w:rPr>
                <w:sz w:val="20"/>
              </w:rPr>
            </w:pPr>
          </w:p>
        </w:tc>
      </w:tr>
      <w:tr w:rsidR="00CA10A1" w:rsidRPr="00AB4E55" w14:paraId="7A154A7B"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AE5867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8,24</w:t>
            </w:r>
          </w:p>
        </w:tc>
        <w:tc>
          <w:tcPr>
            <w:tcW w:w="1424" w:type="dxa"/>
            <w:tcBorders>
              <w:top w:val="nil"/>
              <w:left w:val="nil"/>
              <w:bottom w:val="single" w:sz="4" w:space="0" w:color="auto"/>
              <w:right w:val="single" w:sz="4" w:space="0" w:color="auto"/>
            </w:tcBorders>
            <w:shd w:val="clear" w:color="000000" w:fill="FFFFFF"/>
            <w:noWrap/>
            <w:hideMark/>
          </w:tcPr>
          <w:p w14:paraId="2265580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4EDFC1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524</w:t>
            </w:r>
          </w:p>
        </w:tc>
        <w:tc>
          <w:tcPr>
            <w:tcW w:w="4377" w:type="dxa"/>
            <w:tcBorders>
              <w:top w:val="nil"/>
              <w:left w:val="nil"/>
              <w:bottom w:val="single" w:sz="4" w:space="0" w:color="auto"/>
              <w:right w:val="single" w:sz="4" w:space="0" w:color="auto"/>
            </w:tcBorders>
            <w:shd w:val="clear" w:color="000000" w:fill="FFFFFF"/>
            <w:hideMark/>
          </w:tcPr>
          <w:p w14:paraId="58ED2DD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Огрунтовка оснований из бетона или раствора под водоизоляционный кровельный ковер: битумной грунтовкой с ее приготовлением</w:t>
            </w:r>
          </w:p>
        </w:tc>
        <w:tc>
          <w:tcPr>
            <w:tcW w:w="1095" w:type="dxa"/>
            <w:tcBorders>
              <w:top w:val="nil"/>
              <w:left w:val="nil"/>
              <w:bottom w:val="single" w:sz="4" w:space="0" w:color="auto"/>
              <w:right w:val="single" w:sz="4" w:space="0" w:color="auto"/>
            </w:tcBorders>
            <w:shd w:val="clear" w:color="000000" w:fill="FFFFFF"/>
            <w:noWrap/>
            <w:hideMark/>
          </w:tcPr>
          <w:p w14:paraId="1E04540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2717FF2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10,56</w:t>
            </w:r>
          </w:p>
        </w:tc>
        <w:tc>
          <w:tcPr>
            <w:tcW w:w="1083" w:type="dxa"/>
            <w:tcBorders>
              <w:top w:val="nil"/>
              <w:left w:val="nil"/>
              <w:bottom w:val="single" w:sz="4" w:space="0" w:color="auto"/>
              <w:right w:val="single" w:sz="4" w:space="0" w:color="auto"/>
            </w:tcBorders>
            <w:shd w:val="clear" w:color="000000" w:fill="FFFFFF"/>
            <w:noWrap/>
            <w:hideMark/>
          </w:tcPr>
          <w:p w14:paraId="5EA49C5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6 715,08</w:t>
            </w:r>
          </w:p>
        </w:tc>
        <w:tc>
          <w:tcPr>
            <w:tcW w:w="1450" w:type="dxa"/>
            <w:tcBorders>
              <w:top w:val="nil"/>
              <w:left w:val="nil"/>
              <w:bottom w:val="single" w:sz="4" w:space="0" w:color="auto"/>
              <w:right w:val="nil"/>
            </w:tcBorders>
            <w:shd w:val="clear" w:color="000000" w:fill="FFFFFF"/>
            <w:noWrap/>
            <w:hideMark/>
          </w:tcPr>
          <w:p w14:paraId="6C0E844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70 911,20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3F58D5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E3CB5BF" w14:textId="77777777" w:rsidR="00CA10A1" w:rsidRPr="00AB4E55" w:rsidRDefault="00CA10A1" w:rsidP="00FE3AFB">
            <w:pPr>
              <w:rPr>
                <w:sz w:val="20"/>
              </w:rPr>
            </w:pPr>
          </w:p>
        </w:tc>
      </w:tr>
      <w:tr w:rsidR="00CA10A1" w:rsidRPr="00AB4E55" w14:paraId="583AE60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DD758A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8,25</w:t>
            </w:r>
          </w:p>
        </w:tc>
        <w:tc>
          <w:tcPr>
            <w:tcW w:w="1424" w:type="dxa"/>
            <w:tcBorders>
              <w:top w:val="nil"/>
              <w:left w:val="nil"/>
              <w:bottom w:val="single" w:sz="4" w:space="0" w:color="auto"/>
              <w:right w:val="single" w:sz="4" w:space="0" w:color="auto"/>
            </w:tcBorders>
            <w:shd w:val="clear" w:color="000000" w:fill="FFFFFF"/>
            <w:noWrap/>
            <w:hideMark/>
          </w:tcPr>
          <w:p w14:paraId="6971D8C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F958A9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525</w:t>
            </w:r>
          </w:p>
        </w:tc>
        <w:tc>
          <w:tcPr>
            <w:tcW w:w="4377" w:type="dxa"/>
            <w:tcBorders>
              <w:top w:val="nil"/>
              <w:left w:val="nil"/>
              <w:bottom w:val="single" w:sz="4" w:space="0" w:color="auto"/>
              <w:right w:val="single" w:sz="4" w:space="0" w:color="auto"/>
            </w:tcBorders>
            <w:shd w:val="clear" w:color="000000" w:fill="FFFFFF"/>
            <w:hideMark/>
          </w:tcPr>
          <w:p w14:paraId="36F3270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кровель плоских из наплавляемых материалов: в два слоя</w:t>
            </w:r>
          </w:p>
        </w:tc>
        <w:tc>
          <w:tcPr>
            <w:tcW w:w="1095" w:type="dxa"/>
            <w:tcBorders>
              <w:top w:val="nil"/>
              <w:left w:val="nil"/>
              <w:bottom w:val="single" w:sz="4" w:space="0" w:color="auto"/>
              <w:right w:val="single" w:sz="4" w:space="0" w:color="auto"/>
            </w:tcBorders>
            <w:shd w:val="clear" w:color="000000" w:fill="FFFFFF"/>
            <w:noWrap/>
            <w:hideMark/>
          </w:tcPr>
          <w:p w14:paraId="292C7B9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2A8E90C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10,56</w:t>
            </w:r>
          </w:p>
        </w:tc>
        <w:tc>
          <w:tcPr>
            <w:tcW w:w="1083" w:type="dxa"/>
            <w:tcBorders>
              <w:top w:val="nil"/>
              <w:left w:val="nil"/>
              <w:bottom w:val="single" w:sz="4" w:space="0" w:color="auto"/>
              <w:right w:val="single" w:sz="4" w:space="0" w:color="auto"/>
            </w:tcBorders>
            <w:shd w:val="clear" w:color="000000" w:fill="FFFFFF"/>
            <w:noWrap/>
            <w:hideMark/>
          </w:tcPr>
          <w:p w14:paraId="3A55B16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12 896,55</w:t>
            </w:r>
          </w:p>
        </w:tc>
        <w:tc>
          <w:tcPr>
            <w:tcW w:w="1450" w:type="dxa"/>
            <w:tcBorders>
              <w:top w:val="nil"/>
              <w:left w:val="nil"/>
              <w:bottom w:val="single" w:sz="4" w:space="0" w:color="auto"/>
              <w:right w:val="nil"/>
            </w:tcBorders>
            <w:shd w:val="clear" w:color="000000" w:fill="FFFFFF"/>
            <w:noWrap/>
            <w:hideMark/>
          </w:tcPr>
          <w:p w14:paraId="0482DD3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136 187,61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B6C331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0F092C1" w14:textId="77777777" w:rsidR="00CA10A1" w:rsidRPr="00AB4E55" w:rsidRDefault="00CA10A1" w:rsidP="00FE3AFB">
            <w:pPr>
              <w:rPr>
                <w:sz w:val="20"/>
              </w:rPr>
            </w:pPr>
          </w:p>
        </w:tc>
      </w:tr>
      <w:tr w:rsidR="00CA10A1" w:rsidRPr="00AB4E55" w14:paraId="5D88410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6988F4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8,26</w:t>
            </w:r>
          </w:p>
        </w:tc>
        <w:tc>
          <w:tcPr>
            <w:tcW w:w="1424" w:type="dxa"/>
            <w:tcBorders>
              <w:top w:val="nil"/>
              <w:left w:val="nil"/>
              <w:bottom w:val="single" w:sz="4" w:space="0" w:color="auto"/>
              <w:right w:val="single" w:sz="4" w:space="0" w:color="auto"/>
            </w:tcBorders>
            <w:shd w:val="clear" w:color="000000" w:fill="FFFFFF"/>
            <w:noWrap/>
            <w:hideMark/>
          </w:tcPr>
          <w:p w14:paraId="05BEBCF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1632AF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526</w:t>
            </w:r>
          </w:p>
        </w:tc>
        <w:tc>
          <w:tcPr>
            <w:tcW w:w="4377" w:type="dxa"/>
            <w:tcBorders>
              <w:top w:val="nil"/>
              <w:left w:val="nil"/>
              <w:bottom w:val="single" w:sz="4" w:space="0" w:color="auto"/>
              <w:right w:val="single" w:sz="4" w:space="0" w:color="auto"/>
            </w:tcBorders>
            <w:shd w:val="clear" w:color="000000" w:fill="FFFFFF"/>
            <w:hideMark/>
          </w:tcPr>
          <w:p w14:paraId="54740F2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МКМ-ТОП: ЭКП сланец серый</w:t>
            </w:r>
          </w:p>
        </w:tc>
        <w:tc>
          <w:tcPr>
            <w:tcW w:w="1095" w:type="dxa"/>
            <w:tcBorders>
              <w:top w:val="nil"/>
              <w:left w:val="nil"/>
              <w:bottom w:val="single" w:sz="4" w:space="0" w:color="auto"/>
              <w:right w:val="single" w:sz="4" w:space="0" w:color="auto"/>
            </w:tcBorders>
            <w:shd w:val="clear" w:color="000000" w:fill="FFFFFF"/>
            <w:noWrap/>
            <w:hideMark/>
          </w:tcPr>
          <w:p w14:paraId="037672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720195E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1204</w:t>
            </w:r>
          </w:p>
        </w:tc>
        <w:tc>
          <w:tcPr>
            <w:tcW w:w="1083" w:type="dxa"/>
            <w:tcBorders>
              <w:top w:val="nil"/>
              <w:left w:val="nil"/>
              <w:bottom w:val="single" w:sz="4" w:space="0" w:color="auto"/>
              <w:right w:val="single" w:sz="4" w:space="0" w:color="auto"/>
            </w:tcBorders>
            <w:shd w:val="clear" w:color="000000" w:fill="FFFFFF"/>
            <w:noWrap/>
            <w:hideMark/>
          </w:tcPr>
          <w:p w14:paraId="41E119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190,45</w:t>
            </w:r>
          </w:p>
        </w:tc>
        <w:tc>
          <w:tcPr>
            <w:tcW w:w="1450" w:type="dxa"/>
            <w:tcBorders>
              <w:top w:val="nil"/>
              <w:left w:val="nil"/>
              <w:bottom w:val="single" w:sz="4" w:space="0" w:color="auto"/>
              <w:right w:val="nil"/>
            </w:tcBorders>
            <w:shd w:val="clear" w:color="000000" w:fill="FFFFFF"/>
            <w:noWrap/>
            <w:hideMark/>
          </w:tcPr>
          <w:p w14:paraId="7392DE8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229 296,35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46ED96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B97E711" w14:textId="77777777" w:rsidR="00CA10A1" w:rsidRPr="00AB4E55" w:rsidRDefault="00CA10A1" w:rsidP="00FE3AFB">
            <w:pPr>
              <w:rPr>
                <w:sz w:val="20"/>
              </w:rPr>
            </w:pPr>
          </w:p>
        </w:tc>
      </w:tr>
      <w:tr w:rsidR="00CA10A1" w:rsidRPr="00AB4E55" w14:paraId="48DBFC8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F3493A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8,27</w:t>
            </w:r>
          </w:p>
        </w:tc>
        <w:tc>
          <w:tcPr>
            <w:tcW w:w="1424" w:type="dxa"/>
            <w:tcBorders>
              <w:top w:val="nil"/>
              <w:left w:val="nil"/>
              <w:bottom w:val="single" w:sz="4" w:space="0" w:color="auto"/>
              <w:right w:val="single" w:sz="4" w:space="0" w:color="auto"/>
            </w:tcBorders>
            <w:shd w:val="clear" w:color="000000" w:fill="FFFFFF"/>
            <w:noWrap/>
            <w:hideMark/>
          </w:tcPr>
          <w:p w14:paraId="2F12024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60EF357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527</w:t>
            </w:r>
          </w:p>
        </w:tc>
        <w:tc>
          <w:tcPr>
            <w:tcW w:w="4377" w:type="dxa"/>
            <w:tcBorders>
              <w:top w:val="nil"/>
              <w:left w:val="nil"/>
              <w:bottom w:val="single" w:sz="4" w:space="0" w:color="auto"/>
              <w:right w:val="single" w:sz="4" w:space="0" w:color="auto"/>
            </w:tcBorders>
            <w:shd w:val="clear" w:color="000000" w:fill="FFFFFF"/>
            <w:hideMark/>
          </w:tcPr>
          <w:p w14:paraId="53E3DD5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МКМ-ТОП: ЭПП</w:t>
            </w:r>
          </w:p>
        </w:tc>
        <w:tc>
          <w:tcPr>
            <w:tcW w:w="1095" w:type="dxa"/>
            <w:tcBorders>
              <w:top w:val="nil"/>
              <w:left w:val="nil"/>
              <w:bottom w:val="single" w:sz="4" w:space="0" w:color="auto"/>
              <w:right w:val="single" w:sz="4" w:space="0" w:color="auto"/>
            </w:tcBorders>
            <w:shd w:val="clear" w:color="000000" w:fill="FFFFFF"/>
            <w:noWrap/>
            <w:hideMark/>
          </w:tcPr>
          <w:p w14:paraId="67B03AA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6EC650B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1225</w:t>
            </w:r>
          </w:p>
        </w:tc>
        <w:tc>
          <w:tcPr>
            <w:tcW w:w="1083" w:type="dxa"/>
            <w:tcBorders>
              <w:top w:val="nil"/>
              <w:left w:val="nil"/>
              <w:bottom w:val="single" w:sz="4" w:space="0" w:color="auto"/>
              <w:right w:val="single" w:sz="4" w:space="0" w:color="auto"/>
            </w:tcBorders>
            <w:shd w:val="clear" w:color="000000" w:fill="FFFFFF"/>
            <w:noWrap/>
            <w:hideMark/>
          </w:tcPr>
          <w:p w14:paraId="49142E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162,77</w:t>
            </w:r>
          </w:p>
        </w:tc>
        <w:tc>
          <w:tcPr>
            <w:tcW w:w="1450" w:type="dxa"/>
            <w:tcBorders>
              <w:top w:val="nil"/>
              <w:left w:val="nil"/>
              <w:bottom w:val="single" w:sz="4" w:space="0" w:color="auto"/>
              <w:right w:val="nil"/>
            </w:tcBorders>
            <w:shd w:val="clear" w:color="000000" w:fill="FFFFFF"/>
            <w:noWrap/>
            <w:hideMark/>
          </w:tcPr>
          <w:p w14:paraId="2639E51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199 392,29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616023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560AD0F" w14:textId="77777777" w:rsidR="00CA10A1" w:rsidRPr="00AB4E55" w:rsidRDefault="00CA10A1" w:rsidP="00FE3AFB">
            <w:pPr>
              <w:rPr>
                <w:sz w:val="20"/>
              </w:rPr>
            </w:pPr>
          </w:p>
        </w:tc>
      </w:tr>
      <w:tr w:rsidR="00CA10A1" w:rsidRPr="00AB4E55" w14:paraId="103D8F45"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3A74A0D6"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Тип 3</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274B16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0697B2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04B424A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0DEF69B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4B6A6A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E236DF1" w14:textId="77777777" w:rsidR="00CA10A1" w:rsidRPr="00AB4E55" w:rsidRDefault="00CA10A1" w:rsidP="00FE3AFB">
            <w:pPr>
              <w:rPr>
                <w:sz w:val="20"/>
              </w:rPr>
            </w:pPr>
          </w:p>
        </w:tc>
      </w:tr>
      <w:tr w:rsidR="00CA10A1" w:rsidRPr="00AB4E55" w14:paraId="5DA139E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4ADFFF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8,28</w:t>
            </w:r>
          </w:p>
        </w:tc>
        <w:tc>
          <w:tcPr>
            <w:tcW w:w="1424" w:type="dxa"/>
            <w:tcBorders>
              <w:top w:val="nil"/>
              <w:left w:val="nil"/>
              <w:bottom w:val="single" w:sz="4" w:space="0" w:color="auto"/>
              <w:right w:val="single" w:sz="4" w:space="0" w:color="auto"/>
            </w:tcBorders>
            <w:shd w:val="clear" w:color="000000" w:fill="FFFFFF"/>
            <w:noWrap/>
            <w:hideMark/>
          </w:tcPr>
          <w:p w14:paraId="42408B0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1227A8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528</w:t>
            </w:r>
          </w:p>
        </w:tc>
        <w:tc>
          <w:tcPr>
            <w:tcW w:w="4377" w:type="dxa"/>
            <w:tcBorders>
              <w:top w:val="nil"/>
              <w:left w:val="nil"/>
              <w:bottom w:val="single" w:sz="4" w:space="0" w:color="auto"/>
              <w:right w:val="single" w:sz="4" w:space="0" w:color="auto"/>
            </w:tcBorders>
            <w:shd w:val="clear" w:color="000000" w:fill="FFFFFF"/>
            <w:hideMark/>
          </w:tcPr>
          <w:p w14:paraId="62C2CDC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выравнивающих стяжек: цементно-песчаных толщиной 15 мм</w:t>
            </w:r>
          </w:p>
        </w:tc>
        <w:tc>
          <w:tcPr>
            <w:tcW w:w="1095" w:type="dxa"/>
            <w:tcBorders>
              <w:top w:val="nil"/>
              <w:left w:val="nil"/>
              <w:bottom w:val="single" w:sz="4" w:space="0" w:color="auto"/>
              <w:right w:val="single" w:sz="4" w:space="0" w:color="auto"/>
            </w:tcBorders>
            <w:shd w:val="clear" w:color="000000" w:fill="FFFFFF"/>
            <w:noWrap/>
            <w:hideMark/>
          </w:tcPr>
          <w:p w14:paraId="665E25F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44E41FB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0,9672</w:t>
            </w:r>
          </w:p>
        </w:tc>
        <w:tc>
          <w:tcPr>
            <w:tcW w:w="1083" w:type="dxa"/>
            <w:tcBorders>
              <w:top w:val="nil"/>
              <w:left w:val="nil"/>
              <w:bottom w:val="single" w:sz="4" w:space="0" w:color="auto"/>
              <w:right w:val="single" w:sz="4" w:space="0" w:color="auto"/>
            </w:tcBorders>
            <w:shd w:val="clear" w:color="000000" w:fill="FFFFFF"/>
            <w:noWrap/>
            <w:hideMark/>
          </w:tcPr>
          <w:p w14:paraId="7EA0BFC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23 332,64</w:t>
            </w:r>
          </w:p>
        </w:tc>
        <w:tc>
          <w:tcPr>
            <w:tcW w:w="1450" w:type="dxa"/>
            <w:tcBorders>
              <w:top w:val="nil"/>
              <w:left w:val="nil"/>
              <w:bottom w:val="single" w:sz="4" w:space="0" w:color="auto"/>
              <w:right w:val="nil"/>
            </w:tcBorders>
            <w:shd w:val="clear" w:color="000000" w:fill="FFFFFF"/>
            <w:noWrap/>
            <w:hideMark/>
          </w:tcPr>
          <w:p w14:paraId="77E97C5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22 567,33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3543A5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15038D5" w14:textId="77777777" w:rsidR="00CA10A1" w:rsidRPr="00AB4E55" w:rsidRDefault="00CA10A1" w:rsidP="00FE3AFB">
            <w:pPr>
              <w:rPr>
                <w:sz w:val="20"/>
              </w:rPr>
            </w:pPr>
          </w:p>
        </w:tc>
      </w:tr>
      <w:tr w:rsidR="00CA10A1" w:rsidRPr="00AB4E55" w14:paraId="7B881CF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D37AD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8,29</w:t>
            </w:r>
          </w:p>
        </w:tc>
        <w:tc>
          <w:tcPr>
            <w:tcW w:w="1424" w:type="dxa"/>
            <w:tcBorders>
              <w:top w:val="nil"/>
              <w:left w:val="nil"/>
              <w:bottom w:val="single" w:sz="4" w:space="0" w:color="auto"/>
              <w:right w:val="single" w:sz="4" w:space="0" w:color="auto"/>
            </w:tcBorders>
            <w:shd w:val="clear" w:color="000000" w:fill="FFFFFF"/>
            <w:noWrap/>
            <w:hideMark/>
          </w:tcPr>
          <w:p w14:paraId="2C0741F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D7A8B5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529</w:t>
            </w:r>
          </w:p>
        </w:tc>
        <w:tc>
          <w:tcPr>
            <w:tcW w:w="4377" w:type="dxa"/>
            <w:tcBorders>
              <w:top w:val="nil"/>
              <w:left w:val="nil"/>
              <w:bottom w:val="single" w:sz="4" w:space="0" w:color="auto"/>
              <w:right w:val="single" w:sz="4" w:space="0" w:color="auto"/>
            </w:tcBorders>
            <w:shd w:val="clear" w:color="000000" w:fill="FFFFFF"/>
            <w:hideMark/>
          </w:tcPr>
          <w:p w14:paraId="5140E7B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Раствор готовый кладочный цементный марки 150</w:t>
            </w:r>
          </w:p>
        </w:tc>
        <w:tc>
          <w:tcPr>
            <w:tcW w:w="1095" w:type="dxa"/>
            <w:tcBorders>
              <w:top w:val="nil"/>
              <w:left w:val="nil"/>
              <w:bottom w:val="single" w:sz="4" w:space="0" w:color="auto"/>
              <w:right w:val="single" w:sz="4" w:space="0" w:color="auto"/>
            </w:tcBorders>
            <w:shd w:val="clear" w:color="000000" w:fill="FFFFFF"/>
            <w:noWrap/>
            <w:hideMark/>
          </w:tcPr>
          <w:p w14:paraId="42073B0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2A6FDD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1,48</w:t>
            </w:r>
          </w:p>
        </w:tc>
        <w:tc>
          <w:tcPr>
            <w:tcW w:w="1083" w:type="dxa"/>
            <w:tcBorders>
              <w:top w:val="nil"/>
              <w:left w:val="nil"/>
              <w:bottom w:val="single" w:sz="4" w:space="0" w:color="auto"/>
              <w:right w:val="single" w:sz="4" w:space="0" w:color="auto"/>
            </w:tcBorders>
            <w:shd w:val="clear" w:color="000000" w:fill="FFFFFF"/>
            <w:noWrap/>
            <w:hideMark/>
          </w:tcPr>
          <w:p w14:paraId="209F908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7 081,80</w:t>
            </w:r>
          </w:p>
        </w:tc>
        <w:tc>
          <w:tcPr>
            <w:tcW w:w="1450" w:type="dxa"/>
            <w:tcBorders>
              <w:top w:val="nil"/>
              <w:left w:val="nil"/>
              <w:bottom w:val="single" w:sz="4" w:space="0" w:color="auto"/>
              <w:right w:val="nil"/>
            </w:tcBorders>
            <w:shd w:val="clear" w:color="000000" w:fill="FFFFFF"/>
            <w:noWrap/>
            <w:hideMark/>
          </w:tcPr>
          <w:p w14:paraId="2479313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10 481,06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861C31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9869829" w14:textId="77777777" w:rsidR="00CA10A1" w:rsidRPr="00AB4E55" w:rsidRDefault="00CA10A1" w:rsidP="00FE3AFB">
            <w:pPr>
              <w:rPr>
                <w:sz w:val="20"/>
              </w:rPr>
            </w:pPr>
          </w:p>
        </w:tc>
      </w:tr>
      <w:tr w:rsidR="00CA10A1" w:rsidRPr="00AB4E55" w14:paraId="6E241BB3"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2FCBC87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8,30</w:t>
            </w:r>
          </w:p>
        </w:tc>
        <w:tc>
          <w:tcPr>
            <w:tcW w:w="1424" w:type="dxa"/>
            <w:tcBorders>
              <w:top w:val="nil"/>
              <w:left w:val="nil"/>
              <w:bottom w:val="single" w:sz="4" w:space="0" w:color="auto"/>
              <w:right w:val="single" w:sz="4" w:space="0" w:color="auto"/>
            </w:tcBorders>
            <w:shd w:val="clear" w:color="000000" w:fill="FFFFFF"/>
            <w:noWrap/>
            <w:hideMark/>
          </w:tcPr>
          <w:p w14:paraId="37D6083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907274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530</w:t>
            </w:r>
          </w:p>
        </w:tc>
        <w:tc>
          <w:tcPr>
            <w:tcW w:w="4377" w:type="dxa"/>
            <w:tcBorders>
              <w:top w:val="nil"/>
              <w:left w:val="nil"/>
              <w:bottom w:val="single" w:sz="4" w:space="0" w:color="auto"/>
              <w:right w:val="single" w:sz="4" w:space="0" w:color="auto"/>
            </w:tcBorders>
            <w:shd w:val="clear" w:color="000000" w:fill="FFFFFF"/>
            <w:hideMark/>
          </w:tcPr>
          <w:p w14:paraId="127A0F0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выравнивающих стяжек: на каждый 1 мм изменения толщины добавлять или исключать к расценке 12-01-017-01</w:t>
            </w:r>
          </w:p>
        </w:tc>
        <w:tc>
          <w:tcPr>
            <w:tcW w:w="1095" w:type="dxa"/>
            <w:tcBorders>
              <w:top w:val="nil"/>
              <w:left w:val="nil"/>
              <w:bottom w:val="single" w:sz="4" w:space="0" w:color="auto"/>
              <w:right w:val="single" w:sz="4" w:space="0" w:color="auto"/>
            </w:tcBorders>
            <w:shd w:val="clear" w:color="000000" w:fill="FFFFFF"/>
            <w:noWrap/>
            <w:hideMark/>
          </w:tcPr>
          <w:p w14:paraId="6F9F69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51A49A3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0,9672</w:t>
            </w:r>
          </w:p>
        </w:tc>
        <w:tc>
          <w:tcPr>
            <w:tcW w:w="1083" w:type="dxa"/>
            <w:tcBorders>
              <w:top w:val="nil"/>
              <w:left w:val="nil"/>
              <w:bottom w:val="single" w:sz="4" w:space="0" w:color="auto"/>
              <w:right w:val="single" w:sz="4" w:space="0" w:color="auto"/>
            </w:tcBorders>
            <w:shd w:val="clear" w:color="000000" w:fill="FFFFFF"/>
            <w:noWrap/>
            <w:hideMark/>
          </w:tcPr>
          <w:p w14:paraId="32BCD72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46 217,13</w:t>
            </w:r>
          </w:p>
        </w:tc>
        <w:tc>
          <w:tcPr>
            <w:tcW w:w="1450" w:type="dxa"/>
            <w:tcBorders>
              <w:top w:val="nil"/>
              <w:left w:val="nil"/>
              <w:bottom w:val="single" w:sz="4" w:space="0" w:color="auto"/>
              <w:right w:val="nil"/>
            </w:tcBorders>
            <w:shd w:val="clear" w:color="000000" w:fill="FFFFFF"/>
            <w:noWrap/>
            <w:hideMark/>
          </w:tcPr>
          <w:p w14:paraId="119766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44 701,21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83FAEA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E1CB3A2" w14:textId="77777777" w:rsidR="00CA10A1" w:rsidRPr="00AB4E55" w:rsidRDefault="00CA10A1" w:rsidP="00FE3AFB">
            <w:pPr>
              <w:rPr>
                <w:sz w:val="20"/>
              </w:rPr>
            </w:pPr>
          </w:p>
        </w:tc>
      </w:tr>
      <w:tr w:rsidR="00CA10A1" w:rsidRPr="00AB4E55" w14:paraId="405B7D3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A4797A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8,31</w:t>
            </w:r>
          </w:p>
        </w:tc>
        <w:tc>
          <w:tcPr>
            <w:tcW w:w="1424" w:type="dxa"/>
            <w:tcBorders>
              <w:top w:val="nil"/>
              <w:left w:val="nil"/>
              <w:bottom w:val="single" w:sz="4" w:space="0" w:color="auto"/>
              <w:right w:val="single" w:sz="4" w:space="0" w:color="auto"/>
            </w:tcBorders>
            <w:shd w:val="clear" w:color="000000" w:fill="FFFFFF"/>
            <w:noWrap/>
            <w:hideMark/>
          </w:tcPr>
          <w:p w14:paraId="2792357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F1AE96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531</w:t>
            </w:r>
          </w:p>
        </w:tc>
        <w:tc>
          <w:tcPr>
            <w:tcW w:w="4377" w:type="dxa"/>
            <w:tcBorders>
              <w:top w:val="nil"/>
              <w:left w:val="nil"/>
              <w:bottom w:val="single" w:sz="4" w:space="0" w:color="auto"/>
              <w:right w:val="single" w:sz="4" w:space="0" w:color="auto"/>
            </w:tcBorders>
            <w:shd w:val="clear" w:color="000000" w:fill="FFFFFF"/>
            <w:hideMark/>
          </w:tcPr>
          <w:p w14:paraId="367A05D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Раствор готовый кладочный цементный марки 150</w:t>
            </w:r>
          </w:p>
        </w:tc>
        <w:tc>
          <w:tcPr>
            <w:tcW w:w="1095" w:type="dxa"/>
            <w:tcBorders>
              <w:top w:val="nil"/>
              <w:left w:val="nil"/>
              <w:bottom w:val="single" w:sz="4" w:space="0" w:color="auto"/>
              <w:right w:val="single" w:sz="4" w:space="0" w:color="auto"/>
            </w:tcBorders>
            <w:shd w:val="clear" w:color="000000" w:fill="FFFFFF"/>
            <w:noWrap/>
            <w:hideMark/>
          </w:tcPr>
          <w:p w14:paraId="023DE92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1C259E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5,919</w:t>
            </w:r>
          </w:p>
        </w:tc>
        <w:tc>
          <w:tcPr>
            <w:tcW w:w="1083" w:type="dxa"/>
            <w:tcBorders>
              <w:top w:val="nil"/>
              <w:left w:val="nil"/>
              <w:bottom w:val="single" w:sz="4" w:space="0" w:color="auto"/>
              <w:right w:val="single" w:sz="4" w:space="0" w:color="auto"/>
            </w:tcBorders>
            <w:shd w:val="clear" w:color="000000" w:fill="FFFFFF"/>
            <w:noWrap/>
            <w:hideMark/>
          </w:tcPr>
          <w:p w14:paraId="6A48576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7 081,54</w:t>
            </w:r>
          </w:p>
        </w:tc>
        <w:tc>
          <w:tcPr>
            <w:tcW w:w="1450" w:type="dxa"/>
            <w:tcBorders>
              <w:top w:val="nil"/>
              <w:left w:val="nil"/>
              <w:bottom w:val="single" w:sz="4" w:space="0" w:color="auto"/>
              <w:right w:val="nil"/>
            </w:tcBorders>
            <w:shd w:val="clear" w:color="000000" w:fill="FFFFFF"/>
            <w:noWrap/>
            <w:hideMark/>
          </w:tcPr>
          <w:p w14:paraId="744E4D4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41 915,65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AF8945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D5F6968" w14:textId="77777777" w:rsidR="00CA10A1" w:rsidRPr="00AB4E55" w:rsidRDefault="00CA10A1" w:rsidP="00FE3AFB">
            <w:pPr>
              <w:rPr>
                <w:sz w:val="20"/>
              </w:rPr>
            </w:pPr>
          </w:p>
        </w:tc>
      </w:tr>
      <w:tr w:rsidR="00CA10A1" w:rsidRPr="00AB4E55" w14:paraId="61FA1057"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0E091C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8,32</w:t>
            </w:r>
          </w:p>
        </w:tc>
        <w:tc>
          <w:tcPr>
            <w:tcW w:w="1424" w:type="dxa"/>
            <w:tcBorders>
              <w:top w:val="nil"/>
              <w:left w:val="nil"/>
              <w:bottom w:val="single" w:sz="4" w:space="0" w:color="auto"/>
              <w:right w:val="single" w:sz="4" w:space="0" w:color="auto"/>
            </w:tcBorders>
            <w:shd w:val="clear" w:color="000000" w:fill="FFFFFF"/>
            <w:noWrap/>
            <w:hideMark/>
          </w:tcPr>
          <w:p w14:paraId="124592D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21E9B7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532</w:t>
            </w:r>
          </w:p>
        </w:tc>
        <w:tc>
          <w:tcPr>
            <w:tcW w:w="4377" w:type="dxa"/>
            <w:tcBorders>
              <w:top w:val="nil"/>
              <w:left w:val="nil"/>
              <w:bottom w:val="single" w:sz="4" w:space="0" w:color="auto"/>
              <w:right w:val="single" w:sz="4" w:space="0" w:color="auto"/>
            </w:tcBorders>
            <w:shd w:val="clear" w:color="000000" w:fill="FFFFFF"/>
            <w:hideMark/>
          </w:tcPr>
          <w:p w14:paraId="3B3E226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Огрунтовка оснований из бетона или раствора под водоизоляционный кровельный ковер: битумной грунтовкой с ее приготовлением</w:t>
            </w:r>
          </w:p>
        </w:tc>
        <w:tc>
          <w:tcPr>
            <w:tcW w:w="1095" w:type="dxa"/>
            <w:tcBorders>
              <w:top w:val="nil"/>
              <w:left w:val="nil"/>
              <w:bottom w:val="single" w:sz="4" w:space="0" w:color="auto"/>
              <w:right w:val="single" w:sz="4" w:space="0" w:color="auto"/>
            </w:tcBorders>
            <w:shd w:val="clear" w:color="000000" w:fill="FFFFFF"/>
            <w:noWrap/>
            <w:hideMark/>
          </w:tcPr>
          <w:p w14:paraId="59B9C56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46D68B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0,9672</w:t>
            </w:r>
          </w:p>
        </w:tc>
        <w:tc>
          <w:tcPr>
            <w:tcW w:w="1083" w:type="dxa"/>
            <w:tcBorders>
              <w:top w:val="nil"/>
              <w:left w:val="nil"/>
              <w:bottom w:val="single" w:sz="4" w:space="0" w:color="auto"/>
              <w:right w:val="single" w:sz="4" w:space="0" w:color="auto"/>
            </w:tcBorders>
            <w:shd w:val="clear" w:color="000000" w:fill="FFFFFF"/>
            <w:noWrap/>
            <w:hideMark/>
          </w:tcPr>
          <w:p w14:paraId="2FB5AF7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6 720,91</w:t>
            </w:r>
          </w:p>
        </w:tc>
        <w:tc>
          <w:tcPr>
            <w:tcW w:w="1450" w:type="dxa"/>
            <w:tcBorders>
              <w:top w:val="nil"/>
              <w:left w:val="nil"/>
              <w:bottom w:val="single" w:sz="4" w:space="0" w:color="auto"/>
              <w:right w:val="nil"/>
            </w:tcBorders>
            <w:shd w:val="clear" w:color="000000" w:fill="FFFFFF"/>
            <w:noWrap/>
            <w:hideMark/>
          </w:tcPr>
          <w:p w14:paraId="6818537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6 500,46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84819F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119B322" w14:textId="77777777" w:rsidR="00CA10A1" w:rsidRPr="00AB4E55" w:rsidRDefault="00CA10A1" w:rsidP="00FE3AFB">
            <w:pPr>
              <w:rPr>
                <w:sz w:val="20"/>
              </w:rPr>
            </w:pPr>
          </w:p>
        </w:tc>
      </w:tr>
      <w:tr w:rsidR="00CA10A1" w:rsidRPr="00AB4E55" w14:paraId="780CB15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151D68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8,33</w:t>
            </w:r>
          </w:p>
        </w:tc>
        <w:tc>
          <w:tcPr>
            <w:tcW w:w="1424" w:type="dxa"/>
            <w:tcBorders>
              <w:top w:val="nil"/>
              <w:left w:val="nil"/>
              <w:bottom w:val="single" w:sz="4" w:space="0" w:color="auto"/>
              <w:right w:val="single" w:sz="4" w:space="0" w:color="auto"/>
            </w:tcBorders>
            <w:shd w:val="clear" w:color="000000" w:fill="FFFFFF"/>
            <w:noWrap/>
            <w:hideMark/>
          </w:tcPr>
          <w:p w14:paraId="4B9F319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353D303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533</w:t>
            </w:r>
          </w:p>
        </w:tc>
        <w:tc>
          <w:tcPr>
            <w:tcW w:w="4377" w:type="dxa"/>
            <w:tcBorders>
              <w:top w:val="nil"/>
              <w:left w:val="nil"/>
              <w:bottom w:val="single" w:sz="4" w:space="0" w:color="auto"/>
              <w:right w:val="single" w:sz="4" w:space="0" w:color="auto"/>
            </w:tcBorders>
            <w:shd w:val="clear" w:color="000000" w:fill="FFFFFF"/>
            <w:hideMark/>
          </w:tcPr>
          <w:p w14:paraId="076F6BB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кровель плоских из наплавляемых материалов: в два слоя</w:t>
            </w:r>
          </w:p>
        </w:tc>
        <w:tc>
          <w:tcPr>
            <w:tcW w:w="1095" w:type="dxa"/>
            <w:tcBorders>
              <w:top w:val="nil"/>
              <w:left w:val="nil"/>
              <w:bottom w:val="single" w:sz="4" w:space="0" w:color="auto"/>
              <w:right w:val="single" w:sz="4" w:space="0" w:color="auto"/>
            </w:tcBorders>
            <w:shd w:val="clear" w:color="000000" w:fill="FFFFFF"/>
            <w:noWrap/>
            <w:hideMark/>
          </w:tcPr>
          <w:p w14:paraId="5884657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6A351DC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0,9672</w:t>
            </w:r>
          </w:p>
        </w:tc>
        <w:tc>
          <w:tcPr>
            <w:tcW w:w="1083" w:type="dxa"/>
            <w:tcBorders>
              <w:top w:val="nil"/>
              <w:left w:val="nil"/>
              <w:bottom w:val="single" w:sz="4" w:space="0" w:color="auto"/>
              <w:right w:val="single" w:sz="4" w:space="0" w:color="auto"/>
            </w:tcBorders>
            <w:shd w:val="clear" w:color="000000" w:fill="FFFFFF"/>
            <w:noWrap/>
            <w:hideMark/>
          </w:tcPr>
          <w:p w14:paraId="12C376A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12 913,92</w:t>
            </w:r>
          </w:p>
        </w:tc>
        <w:tc>
          <w:tcPr>
            <w:tcW w:w="1450" w:type="dxa"/>
            <w:tcBorders>
              <w:top w:val="nil"/>
              <w:left w:val="nil"/>
              <w:bottom w:val="single" w:sz="4" w:space="0" w:color="auto"/>
              <w:right w:val="nil"/>
            </w:tcBorders>
            <w:shd w:val="clear" w:color="000000" w:fill="FFFFFF"/>
            <w:noWrap/>
            <w:hideMark/>
          </w:tcPr>
          <w:p w14:paraId="6FAC33C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12 490,34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C4AE88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0C671E9" w14:textId="77777777" w:rsidR="00CA10A1" w:rsidRPr="00AB4E55" w:rsidRDefault="00CA10A1" w:rsidP="00FE3AFB">
            <w:pPr>
              <w:rPr>
                <w:sz w:val="20"/>
              </w:rPr>
            </w:pPr>
          </w:p>
        </w:tc>
      </w:tr>
      <w:tr w:rsidR="00CA10A1" w:rsidRPr="00AB4E55" w14:paraId="1B31AD0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9FC2B3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8,34</w:t>
            </w:r>
          </w:p>
        </w:tc>
        <w:tc>
          <w:tcPr>
            <w:tcW w:w="1424" w:type="dxa"/>
            <w:tcBorders>
              <w:top w:val="nil"/>
              <w:left w:val="nil"/>
              <w:bottom w:val="single" w:sz="4" w:space="0" w:color="auto"/>
              <w:right w:val="single" w:sz="4" w:space="0" w:color="auto"/>
            </w:tcBorders>
            <w:shd w:val="clear" w:color="000000" w:fill="FFFFFF"/>
            <w:noWrap/>
            <w:hideMark/>
          </w:tcPr>
          <w:p w14:paraId="7A12203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46AABE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534</w:t>
            </w:r>
          </w:p>
        </w:tc>
        <w:tc>
          <w:tcPr>
            <w:tcW w:w="4377" w:type="dxa"/>
            <w:tcBorders>
              <w:top w:val="nil"/>
              <w:left w:val="nil"/>
              <w:bottom w:val="single" w:sz="4" w:space="0" w:color="auto"/>
              <w:right w:val="single" w:sz="4" w:space="0" w:color="auto"/>
            </w:tcBorders>
            <w:shd w:val="clear" w:color="000000" w:fill="FFFFFF"/>
            <w:hideMark/>
          </w:tcPr>
          <w:p w14:paraId="2B51B98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МКМ-ТОП: ЭКП сланец серый</w:t>
            </w:r>
          </w:p>
        </w:tc>
        <w:tc>
          <w:tcPr>
            <w:tcW w:w="1095" w:type="dxa"/>
            <w:tcBorders>
              <w:top w:val="nil"/>
              <w:left w:val="nil"/>
              <w:bottom w:val="single" w:sz="4" w:space="0" w:color="auto"/>
              <w:right w:val="single" w:sz="4" w:space="0" w:color="auto"/>
            </w:tcBorders>
            <w:shd w:val="clear" w:color="000000" w:fill="FFFFFF"/>
            <w:noWrap/>
            <w:hideMark/>
          </w:tcPr>
          <w:p w14:paraId="7947262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398F127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110,3</w:t>
            </w:r>
          </w:p>
        </w:tc>
        <w:tc>
          <w:tcPr>
            <w:tcW w:w="1083" w:type="dxa"/>
            <w:tcBorders>
              <w:top w:val="nil"/>
              <w:left w:val="nil"/>
              <w:bottom w:val="single" w:sz="4" w:space="0" w:color="auto"/>
              <w:right w:val="single" w:sz="4" w:space="0" w:color="auto"/>
            </w:tcBorders>
            <w:shd w:val="clear" w:color="000000" w:fill="FFFFFF"/>
            <w:noWrap/>
            <w:hideMark/>
          </w:tcPr>
          <w:p w14:paraId="40C41B8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190,42</w:t>
            </w:r>
          </w:p>
        </w:tc>
        <w:tc>
          <w:tcPr>
            <w:tcW w:w="1450" w:type="dxa"/>
            <w:tcBorders>
              <w:top w:val="nil"/>
              <w:left w:val="nil"/>
              <w:bottom w:val="single" w:sz="4" w:space="0" w:color="auto"/>
              <w:right w:val="nil"/>
            </w:tcBorders>
            <w:shd w:val="clear" w:color="000000" w:fill="FFFFFF"/>
            <w:noWrap/>
            <w:hideMark/>
          </w:tcPr>
          <w:p w14:paraId="3E61AC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21 003,74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416AD1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4FAF910" w14:textId="77777777" w:rsidR="00CA10A1" w:rsidRPr="00AB4E55" w:rsidRDefault="00CA10A1" w:rsidP="00FE3AFB">
            <w:pPr>
              <w:rPr>
                <w:sz w:val="20"/>
              </w:rPr>
            </w:pPr>
          </w:p>
        </w:tc>
      </w:tr>
      <w:tr w:rsidR="00CA10A1" w:rsidRPr="00AB4E55" w14:paraId="3EBD57F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BC7098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8,35</w:t>
            </w:r>
          </w:p>
        </w:tc>
        <w:tc>
          <w:tcPr>
            <w:tcW w:w="1424" w:type="dxa"/>
            <w:tcBorders>
              <w:top w:val="nil"/>
              <w:left w:val="nil"/>
              <w:bottom w:val="single" w:sz="4" w:space="0" w:color="auto"/>
              <w:right w:val="single" w:sz="4" w:space="0" w:color="auto"/>
            </w:tcBorders>
            <w:shd w:val="clear" w:color="000000" w:fill="FFFFFF"/>
            <w:noWrap/>
            <w:hideMark/>
          </w:tcPr>
          <w:p w14:paraId="7DC57E2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C85462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535</w:t>
            </w:r>
          </w:p>
        </w:tc>
        <w:tc>
          <w:tcPr>
            <w:tcW w:w="4377" w:type="dxa"/>
            <w:tcBorders>
              <w:top w:val="nil"/>
              <w:left w:val="nil"/>
              <w:bottom w:val="single" w:sz="4" w:space="0" w:color="auto"/>
              <w:right w:val="single" w:sz="4" w:space="0" w:color="auto"/>
            </w:tcBorders>
            <w:shd w:val="clear" w:color="000000" w:fill="FFFFFF"/>
            <w:hideMark/>
          </w:tcPr>
          <w:p w14:paraId="3FE22C8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МКМ-ТОП: ЭПП</w:t>
            </w:r>
          </w:p>
        </w:tc>
        <w:tc>
          <w:tcPr>
            <w:tcW w:w="1095" w:type="dxa"/>
            <w:tcBorders>
              <w:top w:val="nil"/>
              <w:left w:val="nil"/>
              <w:bottom w:val="single" w:sz="4" w:space="0" w:color="auto"/>
              <w:right w:val="single" w:sz="4" w:space="0" w:color="auto"/>
            </w:tcBorders>
            <w:shd w:val="clear" w:color="000000" w:fill="FFFFFF"/>
            <w:noWrap/>
            <w:hideMark/>
          </w:tcPr>
          <w:p w14:paraId="62D3EEE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7780A09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110,3</w:t>
            </w:r>
          </w:p>
        </w:tc>
        <w:tc>
          <w:tcPr>
            <w:tcW w:w="1083" w:type="dxa"/>
            <w:tcBorders>
              <w:top w:val="nil"/>
              <w:left w:val="nil"/>
              <w:bottom w:val="single" w:sz="4" w:space="0" w:color="auto"/>
              <w:right w:val="single" w:sz="4" w:space="0" w:color="auto"/>
            </w:tcBorders>
            <w:shd w:val="clear" w:color="000000" w:fill="FFFFFF"/>
            <w:noWrap/>
            <w:hideMark/>
          </w:tcPr>
          <w:p w14:paraId="1C9D425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162,75</w:t>
            </w:r>
          </w:p>
        </w:tc>
        <w:tc>
          <w:tcPr>
            <w:tcW w:w="1450" w:type="dxa"/>
            <w:tcBorders>
              <w:top w:val="nil"/>
              <w:left w:val="nil"/>
              <w:bottom w:val="single" w:sz="4" w:space="0" w:color="auto"/>
              <w:right w:val="nil"/>
            </w:tcBorders>
            <w:shd w:val="clear" w:color="000000" w:fill="FFFFFF"/>
            <w:noWrap/>
            <w:hideMark/>
          </w:tcPr>
          <w:p w14:paraId="580768C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17 951,26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F4CBF8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E5CF204" w14:textId="77777777" w:rsidR="00CA10A1" w:rsidRPr="00AB4E55" w:rsidRDefault="00CA10A1" w:rsidP="00FE3AFB">
            <w:pPr>
              <w:rPr>
                <w:sz w:val="20"/>
              </w:rPr>
            </w:pPr>
          </w:p>
        </w:tc>
      </w:tr>
      <w:tr w:rsidR="00CA10A1" w:rsidRPr="00AB4E55" w14:paraId="6596049B"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00E4C11B"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Примыкания</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62D0CD8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7F6967A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09BAF63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6483A55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96BF2B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D4C5CEF" w14:textId="77777777" w:rsidR="00CA10A1" w:rsidRPr="00AB4E55" w:rsidRDefault="00CA10A1" w:rsidP="00FE3AFB">
            <w:pPr>
              <w:rPr>
                <w:sz w:val="20"/>
              </w:rPr>
            </w:pPr>
          </w:p>
        </w:tc>
      </w:tr>
      <w:tr w:rsidR="00CA10A1" w:rsidRPr="00AB4E55" w14:paraId="02112A69"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73B88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8,36</w:t>
            </w:r>
          </w:p>
        </w:tc>
        <w:tc>
          <w:tcPr>
            <w:tcW w:w="1424" w:type="dxa"/>
            <w:tcBorders>
              <w:top w:val="nil"/>
              <w:left w:val="nil"/>
              <w:bottom w:val="single" w:sz="4" w:space="0" w:color="auto"/>
              <w:right w:val="single" w:sz="4" w:space="0" w:color="auto"/>
            </w:tcBorders>
            <w:shd w:val="clear" w:color="000000" w:fill="FFFFFF"/>
            <w:noWrap/>
            <w:hideMark/>
          </w:tcPr>
          <w:p w14:paraId="51F42AB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F16FC0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536</w:t>
            </w:r>
          </w:p>
        </w:tc>
        <w:tc>
          <w:tcPr>
            <w:tcW w:w="4377" w:type="dxa"/>
            <w:tcBorders>
              <w:top w:val="nil"/>
              <w:left w:val="nil"/>
              <w:bottom w:val="single" w:sz="4" w:space="0" w:color="auto"/>
              <w:right w:val="single" w:sz="4" w:space="0" w:color="auto"/>
            </w:tcBorders>
            <w:shd w:val="clear" w:color="000000" w:fill="FFFFFF"/>
            <w:hideMark/>
          </w:tcPr>
          <w:p w14:paraId="4FD0758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примыканий кровель из наплавляемых материалов к стенам и парапетам высотой: более 600 мм с одним фартуком</w:t>
            </w:r>
          </w:p>
        </w:tc>
        <w:tc>
          <w:tcPr>
            <w:tcW w:w="1095" w:type="dxa"/>
            <w:tcBorders>
              <w:top w:val="nil"/>
              <w:left w:val="nil"/>
              <w:bottom w:val="single" w:sz="4" w:space="0" w:color="auto"/>
              <w:right w:val="single" w:sz="4" w:space="0" w:color="auto"/>
            </w:tcBorders>
            <w:shd w:val="clear" w:color="000000" w:fill="FFFFFF"/>
            <w:noWrap/>
            <w:hideMark/>
          </w:tcPr>
          <w:p w14:paraId="0B3ACB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69AE799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2,415</w:t>
            </w:r>
          </w:p>
        </w:tc>
        <w:tc>
          <w:tcPr>
            <w:tcW w:w="1083" w:type="dxa"/>
            <w:tcBorders>
              <w:top w:val="nil"/>
              <w:left w:val="nil"/>
              <w:bottom w:val="single" w:sz="4" w:space="0" w:color="auto"/>
              <w:right w:val="single" w:sz="4" w:space="0" w:color="auto"/>
            </w:tcBorders>
            <w:shd w:val="clear" w:color="000000" w:fill="FFFFFF"/>
            <w:noWrap/>
            <w:hideMark/>
          </w:tcPr>
          <w:p w14:paraId="657CB4E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60 407,37</w:t>
            </w:r>
          </w:p>
        </w:tc>
        <w:tc>
          <w:tcPr>
            <w:tcW w:w="1450" w:type="dxa"/>
            <w:tcBorders>
              <w:top w:val="nil"/>
              <w:left w:val="nil"/>
              <w:bottom w:val="single" w:sz="4" w:space="0" w:color="auto"/>
              <w:right w:val="nil"/>
            </w:tcBorders>
            <w:shd w:val="clear" w:color="000000" w:fill="FFFFFF"/>
            <w:noWrap/>
            <w:hideMark/>
          </w:tcPr>
          <w:p w14:paraId="7C34200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145 883,81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6BED71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24F2A29" w14:textId="77777777" w:rsidR="00CA10A1" w:rsidRPr="00AB4E55" w:rsidRDefault="00CA10A1" w:rsidP="00FE3AFB">
            <w:pPr>
              <w:rPr>
                <w:sz w:val="20"/>
              </w:rPr>
            </w:pPr>
          </w:p>
        </w:tc>
      </w:tr>
      <w:tr w:rsidR="00CA10A1" w:rsidRPr="00AB4E55" w14:paraId="07EFCE1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794A48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8,37</w:t>
            </w:r>
          </w:p>
        </w:tc>
        <w:tc>
          <w:tcPr>
            <w:tcW w:w="1424" w:type="dxa"/>
            <w:tcBorders>
              <w:top w:val="nil"/>
              <w:left w:val="nil"/>
              <w:bottom w:val="single" w:sz="4" w:space="0" w:color="auto"/>
              <w:right w:val="single" w:sz="4" w:space="0" w:color="auto"/>
            </w:tcBorders>
            <w:shd w:val="clear" w:color="000000" w:fill="FFFFFF"/>
            <w:noWrap/>
            <w:hideMark/>
          </w:tcPr>
          <w:p w14:paraId="4C77E91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F3519D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537</w:t>
            </w:r>
          </w:p>
        </w:tc>
        <w:tc>
          <w:tcPr>
            <w:tcW w:w="4377" w:type="dxa"/>
            <w:tcBorders>
              <w:top w:val="nil"/>
              <w:left w:val="nil"/>
              <w:bottom w:val="single" w:sz="4" w:space="0" w:color="auto"/>
              <w:right w:val="single" w:sz="4" w:space="0" w:color="auto"/>
            </w:tcBorders>
            <w:shd w:val="clear" w:color="000000" w:fill="FFFFFF"/>
            <w:hideMark/>
          </w:tcPr>
          <w:p w14:paraId="232D908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Раствор готовый кладочный цементный марки: 150</w:t>
            </w:r>
          </w:p>
        </w:tc>
        <w:tc>
          <w:tcPr>
            <w:tcW w:w="1095" w:type="dxa"/>
            <w:tcBorders>
              <w:top w:val="nil"/>
              <w:left w:val="nil"/>
              <w:bottom w:val="single" w:sz="4" w:space="0" w:color="auto"/>
              <w:right w:val="single" w:sz="4" w:space="0" w:color="auto"/>
            </w:tcBorders>
            <w:shd w:val="clear" w:color="000000" w:fill="FFFFFF"/>
            <w:noWrap/>
            <w:hideMark/>
          </w:tcPr>
          <w:p w14:paraId="260E0D5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04239A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1,232</w:t>
            </w:r>
          </w:p>
        </w:tc>
        <w:tc>
          <w:tcPr>
            <w:tcW w:w="1083" w:type="dxa"/>
            <w:tcBorders>
              <w:top w:val="nil"/>
              <w:left w:val="nil"/>
              <w:bottom w:val="single" w:sz="4" w:space="0" w:color="auto"/>
              <w:right w:val="single" w:sz="4" w:space="0" w:color="auto"/>
            </w:tcBorders>
            <w:shd w:val="clear" w:color="000000" w:fill="FFFFFF"/>
            <w:noWrap/>
            <w:hideMark/>
          </w:tcPr>
          <w:p w14:paraId="64F77C0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7 080,18</w:t>
            </w:r>
          </w:p>
        </w:tc>
        <w:tc>
          <w:tcPr>
            <w:tcW w:w="1450" w:type="dxa"/>
            <w:tcBorders>
              <w:top w:val="nil"/>
              <w:left w:val="nil"/>
              <w:bottom w:val="single" w:sz="4" w:space="0" w:color="auto"/>
              <w:right w:val="nil"/>
            </w:tcBorders>
            <w:shd w:val="clear" w:color="000000" w:fill="FFFFFF"/>
            <w:noWrap/>
            <w:hideMark/>
          </w:tcPr>
          <w:p w14:paraId="055DD73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8 722,78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C14FA3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BD00F82" w14:textId="77777777" w:rsidR="00CA10A1" w:rsidRPr="00AB4E55" w:rsidRDefault="00CA10A1" w:rsidP="00FE3AFB">
            <w:pPr>
              <w:rPr>
                <w:sz w:val="20"/>
              </w:rPr>
            </w:pPr>
          </w:p>
        </w:tc>
      </w:tr>
      <w:tr w:rsidR="00CA10A1" w:rsidRPr="00AB4E55" w14:paraId="5B9019E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5C0FB8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8,38</w:t>
            </w:r>
          </w:p>
        </w:tc>
        <w:tc>
          <w:tcPr>
            <w:tcW w:w="1424" w:type="dxa"/>
            <w:tcBorders>
              <w:top w:val="nil"/>
              <w:left w:val="nil"/>
              <w:bottom w:val="single" w:sz="4" w:space="0" w:color="auto"/>
              <w:right w:val="single" w:sz="4" w:space="0" w:color="auto"/>
            </w:tcBorders>
            <w:shd w:val="clear" w:color="000000" w:fill="FFFFFF"/>
            <w:noWrap/>
            <w:hideMark/>
          </w:tcPr>
          <w:p w14:paraId="277D467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C057C2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538</w:t>
            </w:r>
          </w:p>
        </w:tc>
        <w:tc>
          <w:tcPr>
            <w:tcW w:w="4377" w:type="dxa"/>
            <w:tcBorders>
              <w:top w:val="nil"/>
              <w:left w:val="nil"/>
              <w:bottom w:val="single" w:sz="4" w:space="0" w:color="auto"/>
              <w:right w:val="single" w:sz="4" w:space="0" w:color="auto"/>
            </w:tcBorders>
            <w:shd w:val="clear" w:color="000000" w:fill="FFFFFF"/>
            <w:hideMark/>
          </w:tcPr>
          <w:p w14:paraId="4978C91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МКМ-ТОП: ЭКП сланец серый</w:t>
            </w:r>
          </w:p>
        </w:tc>
        <w:tc>
          <w:tcPr>
            <w:tcW w:w="1095" w:type="dxa"/>
            <w:tcBorders>
              <w:top w:val="nil"/>
              <w:left w:val="nil"/>
              <w:bottom w:val="single" w:sz="4" w:space="0" w:color="auto"/>
              <w:right w:val="single" w:sz="4" w:space="0" w:color="auto"/>
            </w:tcBorders>
            <w:shd w:val="clear" w:color="000000" w:fill="FFFFFF"/>
            <w:noWrap/>
            <w:hideMark/>
          </w:tcPr>
          <w:p w14:paraId="39C791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381C6E4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456,4</w:t>
            </w:r>
          </w:p>
        </w:tc>
        <w:tc>
          <w:tcPr>
            <w:tcW w:w="1083" w:type="dxa"/>
            <w:tcBorders>
              <w:top w:val="nil"/>
              <w:left w:val="nil"/>
              <w:bottom w:val="single" w:sz="4" w:space="0" w:color="auto"/>
              <w:right w:val="single" w:sz="4" w:space="0" w:color="auto"/>
            </w:tcBorders>
            <w:shd w:val="clear" w:color="000000" w:fill="FFFFFF"/>
            <w:noWrap/>
            <w:hideMark/>
          </w:tcPr>
          <w:p w14:paraId="35BEDFA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190,45</w:t>
            </w:r>
          </w:p>
        </w:tc>
        <w:tc>
          <w:tcPr>
            <w:tcW w:w="1450" w:type="dxa"/>
            <w:tcBorders>
              <w:top w:val="nil"/>
              <w:left w:val="nil"/>
              <w:bottom w:val="single" w:sz="4" w:space="0" w:color="auto"/>
              <w:right w:val="nil"/>
            </w:tcBorders>
            <w:shd w:val="clear" w:color="000000" w:fill="FFFFFF"/>
            <w:noWrap/>
            <w:hideMark/>
          </w:tcPr>
          <w:p w14:paraId="7696BE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86 919,29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028030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A084D73" w14:textId="77777777" w:rsidR="00CA10A1" w:rsidRPr="00AB4E55" w:rsidRDefault="00CA10A1" w:rsidP="00FE3AFB">
            <w:pPr>
              <w:rPr>
                <w:sz w:val="20"/>
              </w:rPr>
            </w:pPr>
          </w:p>
        </w:tc>
      </w:tr>
      <w:tr w:rsidR="00CA10A1" w:rsidRPr="00AB4E55" w14:paraId="50058118"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23FA18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8,39</w:t>
            </w:r>
          </w:p>
        </w:tc>
        <w:tc>
          <w:tcPr>
            <w:tcW w:w="1424" w:type="dxa"/>
            <w:tcBorders>
              <w:top w:val="nil"/>
              <w:left w:val="nil"/>
              <w:bottom w:val="single" w:sz="4" w:space="0" w:color="auto"/>
              <w:right w:val="single" w:sz="4" w:space="0" w:color="auto"/>
            </w:tcBorders>
            <w:shd w:val="clear" w:color="000000" w:fill="FFFFFF"/>
            <w:noWrap/>
            <w:hideMark/>
          </w:tcPr>
          <w:p w14:paraId="1E25226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1A6434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539</w:t>
            </w:r>
          </w:p>
        </w:tc>
        <w:tc>
          <w:tcPr>
            <w:tcW w:w="4377" w:type="dxa"/>
            <w:tcBorders>
              <w:top w:val="nil"/>
              <w:left w:val="nil"/>
              <w:bottom w:val="single" w:sz="4" w:space="0" w:color="auto"/>
              <w:right w:val="single" w:sz="4" w:space="0" w:color="auto"/>
            </w:tcBorders>
            <w:shd w:val="clear" w:color="000000" w:fill="FFFFFF"/>
            <w:hideMark/>
          </w:tcPr>
          <w:p w14:paraId="3270D86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мелких покрытий (брандмауэры, парапеты, свесы и т.п.) из листовой оцинкованной стали</w:t>
            </w:r>
          </w:p>
        </w:tc>
        <w:tc>
          <w:tcPr>
            <w:tcW w:w="1095" w:type="dxa"/>
            <w:tcBorders>
              <w:top w:val="nil"/>
              <w:left w:val="nil"/>
              <w:bottom w:val="single" w:sz="4" w:space="0" w:color="auto"/>
              <w:right w:val="single" w:sz="4" w:space="0" w:color="auto"/>
            </w:tcBorders>
            <w:shd w:val="clear" w:color="000000" w:fill="FFFFFF"/>
            <w:noWrap/>
            <w:hideMark/>
          </w:tcPr>
          <w:p w14:paraId="2E2AFC2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42182D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2,415</w:t>
            </w:r>
          </w:p>
        </w:tc>
        <w:tc>
          <w:tcPr>
            <w:tcW w:w="1083" w:type="dxa"/>
            <w:tcBorders>
              <w:top w:val="nil"/>
              <w:left w:val="nil"/>
              <w:bottom w:val="single" w:sz="4" w:space="0" w:color="auto"/>
              <w:right w:val="single" w:sz="4" w:space="0" w:color="auto"/>
            </w:tcBorders>
            <w:shd w:val="clear" w:color="000000" w:fill="FFFFFF"/>
            <w:noWrap/>
            <w:hideMark/>
          </w:tcPr>
          <w:p w14:paraId="348321C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137 983,53</w:t>
            </w:r>
          </w:p>
        </w:tc>
        <w:tc>
          <w:tcPr>
            <w:tcW w:w="1450" w:type="dxa"/>
            <w:tcBorders>
              <w:top w:val="nil"/>
              <w:left w:val="nil"/>
              <w:bottom w:val="single" w:sz="4" w:space="0" w:color="auto"/>
              <w:right w:val="nil"/>
            </w:tcBorders>
            <w:shd w:val="clear" w:color="000000" w:fill="FFFFFF"/>
            <w:noWrap/>
            <w:hideMark/>
          </w:tcPr>
          <w:p w14:paraId="25B2D14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333 230,22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812E39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7B2C391" w14:textId="77777777" w:rsidR="00CA10A1" w:rsidRPr="00AB4E55" w:rsidRDefault="00CA10A1" w:rsidP="00FE3AFB">
            <w:pPr>
              <w:rPr>
                <w:sz w:val="20"/>
              </w:rPr>
            </w:pPr>
          </w:p>
        </w:tc>
      </w:tr>
      <w:tr w:rsidR="00CA10A1" w:rsidRPr="00AB4E55" w14:paraId="61F78B1F"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7E365360"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Облицовка вентканалов</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05298C0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25EDAFA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2A785B9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665F1D2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9EE44D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4D31C74" w14:textId="77777777" w:rsidR="00CA10A1" w:rsidRPr="00AB4E55" w:rsidRDefault="00CA10A1" w:rsidP="00FE3AFB">
            <w:pPr>
              <w:rPr>
                <w:sz w:val="20"/>
              </w:rPr>
            </w:pPr>
          </w:p>
        </w:tc>
      </w:tr>
      <w:tr w:rsidR="00CA10A1" w:rsidRPr="00AB4E55" w14:paraId="7C68BA17"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0A0FD3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8,40</w:t>
            </w:r>
          </w:p>
        </w:tc>
        <w:tc>
          <w:tcPr>
            <w:tcW w:w="1424" w:type="dxa"/>
            <w:tcBorders>
              <w:top w:val="nil"/>
              <w:left w:val="nil"/>
              <w:bottom w:val="single" w:sz="4" w:space="0" w:color="auto"/>
              <w:right w:val="single" w:sz="4" w:space="0" w:color="auto"/>
            </w:tcBorders>
            <w:shd w:val="clear" w:color="000000" w:fill="FFFFFF"/>
            <w:noWrap/>
            <w:hideMark/>
          </w:tcPr>
          <w:p w14:paraId="6B1E7EA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BEE4AC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540</w:t>
            </w:r>
          </w:p>
        </w:tc>
        <w:tc>
          <w:tcPr>
            <w:tcW w:w="4377" w:type="dxa"/>
            <w:tcBorders>
              <w:top w:val="nil"/>
              <w:left w:val="nil"/>
              <w:bottom w:val="single" w:sz="4" w:space="0" w:color="auto"/>
              <w:right w:val="single" w:sz="4" w:space="0" w:color="auto"/>
            </w:tcBorders>
            <w:shd w:val="clear" w:color="000000" w:fill="FFFFFF"/>
            <w:hideMark/>
          </w:tcPr>
          <w:p w14:paraId="4FB67F7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вентилируемых фасадов с облицовкой панелями из композитных материалов: с устройством теплоизоляционного слоя</w:t>
            </w:r>
          </w:p>
        </w:tc>
        <w:tc>
          <w:tcPr>
            <w:tcW w:w="1095" w:type="dxa"/>
            <w:tcBorders>
              <w:top w:val="nil"/>
              <w:left w:val="nil"/>
              <w:bottom w:val="single" w:sz="4" w:space="0" w:color="auto"/>
              <w:right w:val="single" w:sz="4" w:space="0" w:color="auto"/>
            </w:tcBorders>
            <w:shd w:val="clear" w:color="000000" w:fill="FFFFFF"/>
            <w:noWrap/>
            <w:hideMark/>
          </w:tcPr>
          <w:p w14:paraId="2745D32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3CC2327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0,34</w:t>
            </w:r>
          </w:p>
        </w:tc>
        <w:tc>
          <w:tcPr>
            <w:tcW w:w="1083" w:type="dxa"/>
            <w:tcBorders>
              <w:top w:val="nil"/>
              <w:left w:val="nil"/>
              <w:bottom w:val="single" w:sz="4" w:space="0" w:color="auto"/>
              <w:right w:val="single" w:sz="4" w:space="0" w:color="auto"/>
            </w:tcBorders>
            <w:shd w:val="clear" w:color="000000" w:fill="FFFFFF"/>
            <w:noWrap/>
            <w:hideMark/>
          </w:tcPr>
          <w:p w14:paraId="0117F5E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273 978,91</w:t>
            </w:r>
          </w:p>
        </w:tc>
        <w:tc>
          <w:tcPr>
            <w:tcW w:w="1450" w:type="dxa"/>
            <w:tcBorders>
              <w:top w:val="nil"/>
              <w:left w:val="nil"/>
              <w:bottom w:val="single" w:sz="4" w:space="0" w:color="auto"/>
              <w:right w:val="nil"/>
            </w:tcBorders>
            <w:shd w:val="clear" w:color="000000" w:fill="FFFFFF"/>
            <w:noWrap/>
            <w:hideMark/>
          </w:tcPr>
          <w:p w14:paraId="0F404DA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93 152,83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0EF806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F1E672A" w14:textId="77777777" w:rsidR="00CA10A1" w:rsidRPr="00AB4E55" w:rsidRDefault="00CA10A1" w:rsidP="00FE3AFB">
            <w:pPr>
              <w:rPr>
                <w:sz w:val="20"/>
              </w:rPr>
            </w:pPr>
          </w:p>
        </w:tc>
      </w:tr>
      <w:tr w:rsidR="00CA10A1" w:rsidRPr="00AB4E55" w14:paraId="14827F5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8B8084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8,41</w:t>
            </w:r>
          </w:p>
        </w:tc>
        <w:tc>
          <w:tcPr>
            <w:tcW w:w="1424" w:type="dxa"/>
            <w:tcBorders>
              <w:top w:val="nil"/>
              <w:left w:val="nil"/>
              <w:bottom w:val="single" w:sz="4" w:space="0" w:color="auto"/>
              <w:right w:val="single" w:sz="4" w:space="0" w:color="auto"/>
            </w:tcBorders>
            <w:shd w:val="clear" w:color="000000" w:fill="FFFFFF"/>
            <w:noWrap/>
            <w:hideMark/>
          </w:tcPr>
          <w:p w14:paraId="27236D3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522428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541</w:t>
            </w:r>
          </w:p>
        </w:tc>
        <w:tc>
          <w:tcPr>
            <w:tcW w:w="4377" w:type="dxa"/>
            <w:tcBorders>
              <w:top w:val="nil"/>
              <w:left w:val="nil"/>
              <w:bottom w:val="single" w:sz="4" w:space="0" w:color="auto"/>
              <w:right w:val="single" w:sz="4" w:space="0" w:color="auto"/>
            </w:tcBorders>
            <w:shd w:val="clear" w:color="000000" w:fill="FFFFFF"/>
            <w:hideMark/>
          </w:tcPr>
          <w:p w14:paraId="5E601E6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Фасадная панель из оцинкованной стали с покрытием «Полиэстер»</w:t>
            </w:r>
          </w:p>
        </w:tc>
        <w:tc>
          <w:tcPr>
            <w:tcW w:w="1095" w:type="dxa"/>
            <w:tcBorders>
              <w:top w:val="nil"/>
              <w:left w:val="nil"/>
              <w:bottom w:val="single" w:sz="4" w:space="0" w:color="auto"/>
              <w:right w:val="single" w:sz="4" w:space="0" w:color="auto"/>
            </w:tcBorders>
            <w:shd w:val="clear" w:color="000000" w:fill="FFFFFF"/>
            <w:noWrap/>
            <w:hideMark/>
          </w:tcPr>
          <w:p w14:paraId="287BF11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35DD1A1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34,00</w:t>
            </w:r>
          </w:p>
        </w:tc>
        <w:tc>
          <w:tcPr>
            <w:tcW w:w="1083" w:type="dxa"/>
            <w:tcBorders>
              <w:top w:val="nil"/>
              <w:left w:val="nil"/>
              <w:bottom w:val="single" w:sz="4" w:space="0" w:color="auto"/>
              <w:right w:val="single" w:sz="4" w:space="0" w:color="auto"/>
            </w:tcBorders>
            <w:shd w:val="clear" w:color="000000" w:fill="FFFFFF"/>
            <w:noWrap/>
            <w:hideMark/>
          </w:tcPr>
          <w:p w14:paraId="7E3E74D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2 221,93</w:t>
            </w:r>
          </w:p>
        </w:tc>
        <w:tc>
          <w:tcPr>
            <w:tcW w:w="1450" w:type="dxa"/>
            <w:tcBorders>
              <w:top w:val="nil"/>
              <w:left w:val="nil"/>
              <w:bottom w:val="single" w:sz="4" w:space="0" w:color="auto"/>
              <w:right w:val="nil"/>
            </w:tcBorders>
            <w:shd w:val="clear" w:color="000000" w:fill="FFFFFF"/>
            <w:noWrap/>
            <w:hideMark/>
          </w:tcPr>
          <w:p w14:paraId="3D1534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75 545,63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189D93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0602BF0" w14:textId="77777777" w:rsidR="00CA10A1" w:rsidRPr="00AB4E55" w:rsidRDefault="00CA10A1" w:rsidP="00FE3AFB">
            <w:pPr>
              <w:rPr>
                <w:sz w:val="20"/>
              </w:rPr>
            </w:pPr>
          </w:p>
        </w:tc>
      </w:tr>
      <w:tr w:rsidR="00CA10A1" w:rsidRPr="00AB4E55" w14:paraId="6075827D"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6D5AF3D4"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Водосток</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55490F1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6ED3CD2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4E73148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2FE88A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70E18A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2D42AAA" w14:textId="77777777" w:rsidR="00CA10A1" w:rsidRPr="00AB4E55" w:rsidRDefault="00CA10A1" w:rsidP="00FE3AFB">
            <w:pPr>
              <w:rPr>
                <w:sz w:val="20"/>
              </w:rPr>
            </w:pPr>
          </w:p>
        </w:tc>
      </w:tr>
      <w:tr w:rsidR="00CA10A1" w:rsidRPr="00AB4E55" w14:paraId="19EFA35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71BE13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8,42</w:t>
            </w:r>
          </w:p>
        </w:tc>
        <w:tc>
          <w:tcPr>
            <w:tcW w:w="1424" w:type="dxa"/>
            <w:tcBorders>
              <w:top w:val="nil"/>
              <w:left w:val="nil"/>
              <w:bottom w:val="single" w:sz="4" w:space="0" w:color="auto"/>
              <w:right w:val="single" w:sz="4" w:space="0" w:color="auto"/>
            </w:tcBorders>
            <w:shd w:val="clear" w:color="000000" w:fill="FFFFFF"/>
            <w:noWrap/>
            <w:hideMark/>
          </w:tcPr>
          <w:p w14:paraId="239C7CE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56FCBE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542</w:t>
            </w:r>
          </w:p>
        </w:tc>
        <w:tc>
          <w:tcPr>
            <w:tcW w:w="4377" w:type="dxa"/>
            <w:tcBorders>
              <w:top w:val="nil"/>
              <w:left w:val="nil"/>
              <w:bottom w:val="single" w:sz="4" w:space="0" w:color="auto"/>
              <w:right w:val="single" w:sz="4" w:space="0" w:color="auto"/>
            </w:tcBorders>
            <w:shd w:val="clear" w:color="000000" w:fill="FFFFFF"/>
            <w:hideMark/>
          </w:tcPr>
          <w:p w14:paraId="6CED788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желобов: подвесных</w:t>
            </w:r>
          </w:p>
        </w:tc>
        <w:tc>
          <w:tcPr>
            <w:tcW w:w="1095" w:type="dxa"/>
            <w:tcBorders>
              <w:top w:val="nil"/>
              <w:left w:val="nil"/>
              <w:bottom w:val="single" w:sz="4" w:space="0" w:color="auto"/>
              <w:right w:val="single" w:sz="4" w:space="0" w:color="auto"/>
            </w:tcBorders>
            <w:shd w:val="clear" w:color="000000" w:fill="FFFFFF"/>
            <w:noWrap/>
            <w:hideMark/>
          </w:tcPr>
          <w:p w14:paraId="6D352A8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2BAC8CE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0,93</w:t>
            </w:r>
          </w:p>
        </w:tc>
        <w:tc>
          <w:tcPr>
            <w:tcW w:w="1083" w:type="dxa"/>
            <w:tcBorders>
              <w:top w:val="nil"/>
              <w:left w:val="nil"/>
              <w:bottom w:val="single" w:sz="4" w:space="0" w:color="auto"/>
              <w:right w:val="single" w:sz="4" w:space="0" w:color="auto"/>
            </w:tcBorders>
            <w:shd w:val="clear" w:color="000000" w:fill="FFFFFF"/>
            <w:noWrap/>
            <w:hideMark/>
          </w:tcPr>
          <w:p w14:paraId="15A54A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67 082,55</w:t>
            </w:r>
          </w:p>
        </w:tc>
        <w:tc>
          <w:tcPr>
            <w:tcW w:w="1450" w:type="dxa"/>
            <w:tcBorders>
              <w:top w:val="nil"/>
              <w:left w:val="nil"/>
              <w:bottom w:val="single" w:sz="4" w:space="0" w:color="auto"/>
              <w:right w:val="nil"/>
            </w:tcBorders>
            <w:shd w:val="clear" w:color="000000" w:fill="FFFFFF"/>
            <w:noWrap/>
            <w:hideMark/>
          </w:tcPr>
          <w:p w14:paraId="012854F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62 386,77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350454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97D6099" w14:textId="77777777" w:rsidR="00CA10A1" w:rsidRPr="00AB4E55" w:rsidRDefault="00CA10A1" w:rsidP="00FE3AFB">
            <w:pPr>
              <w:rPr>
                <w:sz w:val="20"/>
              </w:rPr>
            </w:pPr>
          </w:p>
        </w:tc>
      </w:tr>
      <w:tr w:rsidR="00CA10A1" w:rsidRPr="00AB4E55" w14:paraId="0B09A9A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959EBF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8,43</w:t>
            </w:r>
          </w:p>
        </w:tc>
        <w:tc>
          <w:tcPr>
            <w:tcW w:w="1424" w:type="dxa"/>
            <w:tcBorders>
              <w:top w:val="nil"/>
              <w:left w:val="nil"/>
              <w:bottom w:val="single" w:sz="4" w:space="0" w:color="auto"/>
              <w:right w:val="single" w:sz="4" w:space="0" w:color="auto"/>
            </w:tcBorders>
            <w:shd w:val="clear" w:color="000000" w:fill="FFFFFF"/>
            <w:noWrap/>
            <w:hideMark/>
          </w:tcPr>
          <w:p w14:paraId="29BF294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59F062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543</w:t>
            </w:r>
          </w:p>
        </w:tc>
        <w:tc>
          <w:tcPr>
            <w:tcW w:w="4377" w:type="dxa"/>
            <w:tcBorders>
              <w:top w:val="nil"/>
              <w:left w:val="nil"/>
              <w:bottom w:val="single" w:sz="4" w:space="0" w:color="auto"/>
              <w:right w:val="single" w:sz="4" w:space="0" w:color="auto"/>
            </w:tcBorders>
            <w:shd w:val="clear" w:color="000000" w:fill="FFFFFF"/>
            <w:hideMark/>
          </w:tcPr>
          <w:p w14:paraId="60BC921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Сталь листовая оцинкованная толщиной листа: 0,7 мм</w:t>
            </w:r>
          </w:p>
        </w:tc>
        <w:tc>
          <w:tcPr>
            <w:tcW w:w="1095" w:type="dxa"/>
            <w:tcBorders>
              <w:top w:val="nil"/>
              <w:left w:val="nil"/>
              <w:bottom w:val="single" w:sz="4" w:space="0" w:color="auto"/>
              <w:right w:val="single" w:sz="4" w:space="0" w:color="auto"/>
            </w:tcBorders>
            <w:shd w:val="clear" w:color="000000" w:fill="FFFFFF"/>
            <w:noWrap/>
            <w:hideMark/>
          </w:tcPr>
          <w:p w14:paraId="3D3E2AF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15041E8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-0,42</w:t>
            </w:r>
          </w:p>
        </w:tc>
        <w:tc>
          <w:tcPr>
            <w:tcW w:w="1083" w:type="dxa"/>
            <w:tcBorders>
              <w:top w:val="nil"/>
              <w:left w:val="nil"/>
              <w:bottom w:val="single" w:sz="4" w:space="0" w:color="auto"/>
              <w:right w:val="single" w:sz="4" w:space="0" w:color="auto"/>
            </w:tcBorders>
            <w:shd w:val="clear" w:color="000000" w:fill="FFFFFF"/>
            <w:noWrap/>
            <w:hideMark/>
          </w:tcPr>
          <w:p w14:paraId="5A14DD9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71 991,60</w:t>
            </w:r>
          </w:p>
        </w:tc>
        <w:tc>
          <w:tcPr>
            <w:tcW w:w="1450" w:type="dxa"/>
            <w:tcBorders>
              <w:top w:val="nil"/>
              <w:left w:val="nil"/>
              <w:bottom w:val="single" w:sz="4" w:space="0" w:color="auto"/>
              <w:right w:val="nil"/>
            </w:tcBorders>
            <w:shd w:val="clear" w:color="000000" w:fill="FFFFFF"/>
            <w:noWrap/>
            <w:hideMark/>
          </w:tcPr>
          <w:p w14:paraId="6D86BA6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-30 265,27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4AB0B7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0E3B7AA" w14:textId="77777777" w:rsidR="00CA10A1" w:rsidRPr="00AB4E55" w:rsidRDefault="00CA10A1" w:rsidP="00FE3AFB">
            <w:pPr>
              <w:rPr>
                <w:sz w:val="20"/>
              </w:rPr>
            </w:pPr>
          </w:p>
        </w:tc>
      </w:tr>
      <w:tr w:rsidR="00CA10A1" w:rsidRPr="00AB4E55" w14:paraId="78AFE292"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CBE750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8,44</w:t>
            </w:r>
          </w:p>
        </w:tc>
        <w:tc>
          <w:tcPr>
            <w:tcW w:w="1424" w:type="dxa"/>
            <w:tcBorders>
              <w:top w:val="nil"/>
              <w:left w:val="nil"/>
              <w:bottom w:val="single" w:sz="4" w:space="0" w:color="auto"/>
              <w:right w:val="single" w:sz="4" w:space="0" w:color="auto"/>
            </w:tcBorders>
            <w:shd w:val="clear" w:color="000000" w:fill="FFFFFF"/>
            <w:noWrap/>
            <w:hideMark/>
          </w:tcPr>
          <w:p w14:paraId="019BCBE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0EA58A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544</w:t>
            </w:r>
          </w:p>
        </w:tc>
        <w:tc>
          <w:tcPr>
            <w:tcW w:w="4377" w:type="dxa"/>
            <w:tcBorders>
              <w:top w:val="nil"/>
              <w:left w:val="nil"/>
              <w:bottom w:val="single" w:sz="4" w:space="0" w:color="auto"/>
              <w:right w:val="single" w:sz="4" w:space="0" w:color="auto"/>
            </w:tcBorders>
            <w:shd w:val="clear" w:color="000000" w:fill="FFFFFF"/>
            <w:hideMark/>
          </w:tcPr>
          <w:p w14:paraId="4956C7B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Желоб водосточный МП, диаметр 185х3000 мм, полиэстер (стандартный цвет)</w:t>
            </w:r>
          </w:p>
        </w:tc>
        <w:tc>
          <w:tcPr>
            <w:tcW w:w="1095" w:type="dxa"/>
            <w:tcBorders>
              <w:top w:val="nil"/>
              <w:left w:val="nil"/>
              <w:bottom w:val="single" w:sz="4" w:space="0" w:color="auto"/>
              <w:right w:val="single" w:sz="4" w:space="0" w:color="auto"/>
            </w:tcBorders>
            <w:shd w:val="clear" w:color="000000" w:fill="FFFFFF"/>
            <w:noWrap/>
            <w:hideMark/>
          </w:tcPr>
          <w:p w14:paraId="2137C73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3E3454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20,00</w:t>
            </w:r>
          </w:p>
        </w:tc>
        <w:tc>
          <w:tcPr>
            <w:tcW w:w="1083" w:type="dxa"/>
            <w:tcBorders>
              <w:top w:val="nil"/>
              <w:left w:val="nil"/>
              <w:bottom w:val="single" w:sz="4" w:space="0" w:color="auto"/>
              <w:right w:val="single" w:sz="4" w:space="0" w:color="auto"/>
            </w:tcBorders>
            <w:shd w:val="clear" w:color="000000" w:fill="FFFFFF"/>
            <w:noWrap/>
            <w:hideMark/>
          </w:tcPr>
          <w:p w14:paraId="70E49D2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2 280,00</w:t>
            </w:r>
          </w:p>
        </w:tc>
        <w:tc>
          <w:tcPr>
            <w:tcW w:w="1450" w:type="dxa"/>
            <w:tcBorders>
              <w:top w:val="nil"/>
              <w:left w:val="nil"/>
              <w:bottom w:val="single" w:sz="4" w:space="0" w:color="auto"/>
              <w:right w:val="nil"/>
            </w:tcBorders>
            <w:shd w:val="clear" w:color="000000" w:fill="FFFFFF"/>
            <w:noWrap/>
            <w:hideMark/>
          </w:tcPr>
          <w:p w14:paraId="0D6D2F5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45 599,94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0BDFE8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3DAB71F" w14:textId="77777777" w:rsidR="00CA10A1" w:rsidRPr="00AB4E55" w:rsidRDefault="00CA10A1" w:rsidP="00FE3AFB">
            <w:pPr>
              <w:rPr>
                <w:sz w:val="20"/>
              </w:rPr>
            </w:pPr>
          </w:p>
        </w:tc>
      </w:tr>
      <w:tr w:rsidR="00CA10A1" w:rsidRPr="00AB4E55" w14:paraId="563CC9A4"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E93F1B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8,45</w:t>
            </w:r>
          </w:p>
        </w:tc>
        <w:tc>
          <w:tcPr>
            <w:tcW w:w="1424" w:type="dxa"/>
            <w:tcBorders>
              <w:top w:val="nil"/>
              <w:left w:val="nil"/>
              <w:bottom w:val="single" w:sz="4" w:space="0" w:color="auto"/>
              <w:right w:val="single" w:sz="4" w:space="0" w:color="auto"/>
            </w:tcBorders>
            <w:shd w:val="clear" w:color="000000" w:fill="FFFFFF"/>
            <w:noWrap/>
            <w:hideMark/>
          </w:tcPr>
          <w:p w14:paraId="5CAD3B9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7CD50E7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545</w:t>
            </w:r>
          </w:p>
        </w:tc>
        <w:tc>
          <w:tcPr>
            <w:tcW w:w="4377" w:type="dxa"/>
            <w:tcBorders>
              <w:top w:val="nil"/>
              <w:left w:val="nil"/>
              <w:bottom w:val="single" w:sz="4" w:space="0" w:color="auto"/>
              <w:right w:val="single" w:sz="4" w:space="0" w:color="auto"/>
            </w:tcBorders>
            <w:shd w:val="clear" w:color="000000" w:fill="FFFFFF"/>
            <w:hideMark/>
          </w:tcPr>
          <w:p w14:paraId="1497CA1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Угол желоба МП универсальный, диаметр 185 мм, полиэстер (стандартный цвет)</w:t>
            </w:r>
          </w:p>
        </w:tc>
        <w:tc>
          <w:tcPr>
            <w:tcW w:w="1095" w:type="dxa"/>
            <w:tcBorders>
              <w:top w:val="nil"/>
              <w:left w:val="nil"/>
              <w:bottom w:val="single" w:sz="4" w:space="0" w:color="auto"/>
              <w:right w:val="single" w:sz="4" w:space="0" w:color="auto"/>
            </w:tcBorders>
            <w:shd w:val="clear" w:color="000000" w:fill="FFFFFF"/>
            <w:noWrap/>
            <w:hideMark/>
          </w:tcPr>
          <w:p w14:paraId="1E2F868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2048C42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w:t>
            </w:r>
          </w:p>
        </w:tc>
        <w:tc>
          <w:tcPr>
            <w:tcW w:w="1083" w:type="dxa"/>
            <w:tcBorders>
              <w:top w:val="nil"/>
              <w:left w:val="nil"/>
              <w:bottom w:val="single" w:sz="4" w:space="0" w:color="auto"/>
              <w:right w:val="single" w:sz="4" w:space="0" w:color="auto"/>
            </w:tcBorders>
            <w:shd w:val="clear" w:color="000000" w:fill="FFFFFF"/>
            <w:noWrap/>
            <w:hideMark/>
          </w:tcPr>
          <w:p w14:paraId="229A079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2 128,17</w:t>
            </w:r>
          </w:p>
        </w:tc>
        <w:tc>
          <w:tcPr>
            <w:tcW w:w="1450" w:type="dxa"/>
            <w:tcBorders>
              <w:top w:val="nil"/>
              <w:left w:val="nil"/>
              <w:bottom w:val="single" w:sz="4" w:space="0" w:color="auto"/>
              <w:right w:val="nil"/>
            </w:tcBorders>
            <w:shd w:val="clear" w:color="000000" w:fill="FFFFFF"/>
            <w:noWrap/>
            <w:hideMark/>
          </w:tcPr>
          <w:p w14:paraId="0A2172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21 281,69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030ED7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012A47B" w14:textId="77777777" w:rsidR="00CA10A1" w:rsidRPr="00AB4E55" w:rsidRDefault="00CA10A1" w:rsidP="00FE3AFB">
            <w:pPr>
              <w:rPr>
                <w:sz w:val="20"/>
              </w:rPr>
            </w:pPr>
          </w:p>
        </w:tc>
      </w:tr>
      <w:tr w:rsidR="00CA10A1" w:rsidRPr="00AB4E55" w14:paraId="218BCD4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51072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8,46</w:t>
            </w:r>
          </w:p>
        </w:tc>
        <w:tc>
          <w:tcPr>
            <w:tcW w:w="1424" w:type="dxa"/>
            <w:tcBorders>
              <w:top w:val="nil"/>
              <w:left w:val="nil"/>
              <w:bottom w:val="single" w:sz="4" w:space="0" w:color="auto"/>
              <w:right w:val="single" w:sz="4" w:space="0" w:color="auto"/>
            </w:tcBorders>
            <w:shd w:val="clear" w:color="000000" w:fill="FFFFFF"/>
            <w:noWrap/>
            <w:hideMark/>
          </w:tcPr>
          <w:p w14:paraId="131663A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CF9473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546</w:t>
            </w:r>
          </w:p>
        </w:tc>
        <w:tc>
          <w:tcPr>
            <w:tcW w:w="4377" w:type="dxa"/>
            <w:tcBorders>
              <w:top w:val="nil"/>
              <w:left w:val="nil"/>
              <w:bottom w:val="single" w:sz="4" w:space="0" w:color="auto"/>
              <w:right w:val="single" w:sz="4" w:space="0" w:color="auto"/>
            </w:tcBorders>
            <w:shd w:val="clear" w:color="000000" w:fill="FFFFFF"/>
            <w:hideMark/>
          </w:tcPr>
          <w:p w14:paraId="622D20F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Держатель желоба МП, диаметр 185х350 мм, полиэстер (стандартный цвет)</w:t>
            </w:r>
          </w:p>
        </w:tc>
        <w:tc>
          <w:tcPr>
            <w:tcW w:w="1095" w:type="dxa"/>
            <w:tcBorders>
              <w:top w:val="nil"/>
              <w:left w:val="nil"/>
              <w:bottom w:val="single" w:sz="4" w:space="0" w:color="auto"/>
              <w:right w:val="single" w:sz="4" w:space="0" w:color="auto"/>
            </w:tcBorders>
            <w:shd w:val="clear" w:color="000000" w:fill="FFFFFF"/>
            <w:noWrap/>
            <w:hideMark/>
          </w:tcPr>
          <w:p w14:paraId="7857128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F6E9A9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180,00</w:t>
            </w:r>
          </w:p>
        </w:tc>
        <w:tc>
          <w:tcPr>
            <w:tcW w:w="1083" w:type="dxa"/>
            <w:tcBorders>
              <w:top w:val="nil"/>
              <w:left w:val="nil"/>
              <w:bottom w:val="single" w:sz="4" w:space="0" w:color="auto"/>
              <w:right w:val="single" w:sz="4" w:space="0" w:color="auto"/>
            </w:tcBorders>
            <w:shd w:val="clear" w:color="000000" w:fill="FFFFFF"/>
            <w:noWrap/>
            <w:hideMark/>
          </w:tcPr>
          <w:p w14:paraId="112E3D4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486,39</w:t>
            </w:r>
          </w:p>
        </w:tc>
        <w:tc>
          <w:tcPr>
            <w:tcW w:w="1450" w:type="dxa"/>
            <w:tcBorders>
              <w:top w:val="nil"/>
              <w:left w:val="nil"/>
              <w:bottom w:val="single" w:sz="4" w:space="0" w:color="auto"/>
              <w:right w:val="nil"/>
            </w:tcBorders>
            <w:shd w:val="clear" w:color="000000" w:fill="FFFFFF"/>
            <w:noWrap/>
            <w:hideMark/>
          </w:tcPr>
          <w:p w14:paraId="35F2524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87 549,87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C4BDE3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5999F93" w14:textId="77777777" w:rsidR="00CA10A1" w:rsidRPr="00AB4E55" w:rsidRDefault="00CA10A1" w:rsidP="00FE3AFB">
            <w:pPr>
              <w:rPr>
                <w:sz w:val="20"/>
              </w:rPr>
            </w:pPr>
          </w:p>
        </w:tc>
      </w:tr>
      <w:tr w:rsidR="00CA10A1" w:rsidRPr="00AB4E55" w14:paraId="5430B52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B4FE96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8,47</w:t>
            </w:r>
          </w:p>
        </w:tc>
        <w:tc>
          <w:tcPr>
            <w:tcW w:w="1424" w:type="dxa"/>
            <w:tcBorders>
              <w:top w:val="nil"/>
              <w:left w:val="nil"/>
              <w:bottom w:val="single" w:sz="4" w:space="0" w:color="auto"/>
              <w:right w:val="single" w:sz="4" w:space="0" w:color="auto"/>
            </w:tcBorders>
            <w:shd w:val="clear" w:color="000000" w:fill="FFFFFF"/>
            <w:noWrap/>
            <w:hideMark/>
          </w:tcPr>
          <w:p w14:paraId="13B9D38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5AF3F9D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547</w:t>
            </w:r>
          </w:p>
        </w:tc>
        <w:tc>
          <w:tcPr>
            <w:tcW w:w="4377" w:type="dxa"/>
            <w:tcBorders>
              <w:top w:val="nil"/>
              <w:left w:val="nil"/>
              <w:bottom w:val="single" w:sz="4" w:space="0" w:color="auto"/>
              <w:right w:val="single" w:sz="4" w:space="0" w:color="auto"/>
            </w:tcBorders>
            <w:shd w:val="clear" w:color="000000" w:fill="FFFFFF"/>
            <w:hideMark/>
          </w:tcPr>
          <w:p w14:paraId="5CC3ADB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Труба водосточная МП, диаметр 100х3000 мм, стандартный цвет</w:t>
            </w:r>
          </w:p>
        </w:tc>
        <w:tc>
          <w:tcPr>
            <w:tcW w:w="1095" w:type="dxa"/>
            <w:tcBorders>
              <w:top w:val="nil"/>
              <w:left w:val="nil"/>
              <w:bottom w:val="single" w:sz="4" w:space="0" w:color="auto"/>
              <w:right w:val="single" w:sz="4" w:space="0" w:color="auto"/>
            </w:tcBorders>
            <w:shd w:val="clear" w:color="000000" w:fill="FFFFFF"/>
            <w:noWrap/>
            <w:hideMark/>
          </w:tcPr>
          <w:p w14:paraId="59EC9A8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64F009D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11,00</w:t>
            </w:r>
          </w:p>
        </w:tc>
        <w:tc>
          <w:tcPr>
            <w:tcW w:w="1083" w:type="dxa"/>
            <w:tcBorders>
              <w:top w:val="nil"/>
              <w:left w:val="nil"/>
              <w:bottom w:val="single" w:sz="4" w:space="0" w:color="auto"/>
              <w:right w:val="single" w:sz="4" w:space="0" w:color="auto"/>
            </w:tcBorders>
            <w:shd w:val="clear" w:color="000000" w:fill="FFFFFF"/>
            <w:noWrap/>
            <w:hideMark/>
          </w:tcPr>
          <w:p w14:paraId="67B6B28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2 599,23</w:t>
            </w:r>
          </w:p>
        </w:tc>
        <w:tc>
          <w:tcPr>
            <w:tcW w:w="1450" w:type="dxa"/>
            <w:tcBorders>
              <w:top w:val="nil"/>
              <w:left w:val="nil"/>
              <w:bottom w:val="single" w:sz="4" w:space="0" w:color="auto"/>
              <w:right w:val="nil"/>
            </w:tcBorders>
            <w:shd w:val="clear" w:color="000000" w:fill="FFFFFF"/>
            <w:noWrap/>
            <w:hideMark/>
          </w:tcPr>
          <w:p w14:paraId="66EAF58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28 591,49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EDAF14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066D61C" w14:textId="77777777" w:rsidR="00CA10A1" w:rsidRPr="00AB4E55" w:rsidRDefault="00CA10A1" w:rsidP="00FE3AFB">
            <w:pPr>
              <w:rPr>
                <w:sz w:val="20"/>
              </w:rPr>
            </w:pPr>
          </w:p>
        </w:tc>
      </w:tr>
      <w:tr w:rsidR="00CA10A1" w:rsidRPr="00AB4E55" w14:paraId="6453E17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BA38AB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8,48</w:t>
            </w:r>
          </w:p>
        </w:tc>
        <w:tc>
          <w:tcPr>
            <w:tcW w:w="1424" w:type="dxa"/>
            <w:tcBorders>
              <w:top w:val="nil"/>
              <w:left w:val="nil"/>
              <w:bottom w:val="single" w:sz="4" w:space="0" w:color="auto"/>
              <w:right w:val="single" w:sz="4" w:space="0" w:color="auto"/>
            </w:tcBorders>
            <w:shd w:val="clear" w:color="000000" w:fill="FFFFFF"/>
            <w:noWrap/>
            <w:hideMark/>
          </w:tcPr>
          <w:p w14:paraId="7C0D629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88D6D5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548</w:t>
            </w:r>
          </w:p>
        </w:tc>
        <w:tc>
          <w:tcPr>
            <w:tcW w:w="4377" w:type="dxa"/>
            <w:tcBorders>
              <w:top w:val="nil"/>
              <w:left w:val="nil"/>
              <w:bottom w:val="single" w:sz="4" w:space="0" w:color="auto"/>
              <w:right w:val="single" w:sz="4" w:space="0" w:color="auto"/>
            </w:tcBorders>
            <w:shd w:val="clear" w:color="000000" w:fill="FFFFFF"/>
            <w:hideMark/>
          </w:tcPr>
          <w:p w14:paraId="54A96F8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Воронка выпускная МП, диаметр 185х150 мм, полиэстер (стандартный цвет)</w:t>
            </w:r>
          </w:p>
        </w:tc>
        <w:tc>
          <w:tcPr>
            <w:tcW w:w="1095" w:type="dxa"/>
            <w:tcBorders>
              <w:top w:val="nil"/>
              <w:left w:val="nil"/>
              <w:bottom w:val="single" w:sz="4" w:space="0" w:color="auto"/>
              <w:right w:val="single" w:sz="4" w:space="0" w:color="auto"/>
            </w:tcBorders>
            <w:shd w:val="clear" w:color="000000" w:fill="FFFFFF"/>
            <w:noWrap/>
            <w:hideMark/>
          </w:tcPr>
          <w:p w14:paraId="0327CF8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295241B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5,00</w:t>
            </w:r>
          </w:p>
        </w:tc>
        <w:tc>
          <w:tcPr>
            <w:tcW w:w="1083" w:type="dxa"/>
            <w:tcBorders>
              <w:top w:val="nil"/>
              <w:left w:val="nil"/>
              <w:bottom w:val="single" w:sz="4" w:space="0" w:color="auto"/>
              <w:right w:val="single" w:sz="4" w:space="0" w:color="auto"/>
            </w:tcBorders>
            <w:shd w:val="clear" w:color="000000" w:fill="FFFFFF"/>
            <w:noWrap/>
            <w:hideMark/>
          </w:tcPr>
          <w:p w14:paraId="53AF0B9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2 097,93</w:t>
            </w:r>
          </w:p>
        </w:tc>
        <w:tc>
          <w:tcPr>
            <w:tcW w:w="1450" w:type="dxa"/>
            <w:tcBorders>
              <w:top w:val="nil"/>
              <w:left w:val="nil"/>
              <w:bottom w:val="single" w:sz="4" w:space="0" w:color="auto"/>
              <w:right w:val="nil"/>
            </w:tcBorders>
            <w:shd w:val="clear" w:color="000000" w:fill="FFFFFF"/>
            <w:noWrap/>
            <w:hideMark/>
          </w:tcPr>
          <w:p w14:paraId="7D5CFD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10 489,63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3812F5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E01C0F2" w14:textId="77777777" w:rsidR="00CA10A1" w:rsidRPr="00AB4E55" w:rsidRDefault="00CA10A1" w:rsidP="00FE3AFB">
            <w:pPr>
              <w:rPr>
                <w:sz w:val="20"/>
              </w:rPr>
            </w:pPr>
          </w:p>
        </w:tc>
      </w:tr>
      <w:tr w:rsidR="00CA10A1" w:rsidRPr="00AB4E55" w14:paraId="110CBE38"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0FEC05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8,49</w:t>
            </w:r>
          </w:p>
        </w:tc>
        <w:tc>
          <w:tcPr>
            <w:tcW w:w="1424" w:type="dxa"/>
            <w:tcBorders>
              <w:top w:val="nil"/>
              <w:left w:val="nil"/>
              <w:bottom w:val="single" w:sz="4" w:space="0" w:color="auto"/>
              <w:right w:val="single" w:sz="4" w:space="0" w:color="auto"/>
            </w:tcBorders>
            <w:shd w:val="clear" w:color="000000" w:fill="FFFFFF"/>
            <w:noWrap/>
            <w:hideMark/>
          </w:tcPr>
          <w:p w14:paraId="4824D4F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80A028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549</w:t>
            </w:r>
          </w:p>
        </w:tc>
        <w:tc>
          <w:tcPr>
            <w:tcW w:w="4377" w:type="dxa"/>
            <w:tcBorders>
              <w:top w:val="nil"/>
              <w:left w:val="nil"/>
              <w:bottom w:val="single" w:sz="4" w:space="0" w:color="auto"/>
              <w:right w:val="single" w:sz="4" w:space="0" w:color="auto"/>
            </w:tcBorders>
            <w:shd w:val="clear" w:color="000000" w:fill="FFFFFF"/>
            <w:hideMark/>
          </w:tcPr>
          <w:p w14:paraId="430F1C2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Держатель трубы (саморез) МП, диаметр 150 мм, полиэстер (стандартный цвет)</w:t>
            </w:r>
          </w:p>
        </w:tc>
        <w:tc>
          <w:tcPr>
            <w:tcW w:w="1095" w:type="dxa"/>
            <w:tcBorders>
              <w:top w:val="nil"/>
              <w:left w:val="nil"/>
              <w:bottom w:val="single" w:sz="4" w:space="0" w:color="auto"/>
              <w:right w:val="single" w:sz="4" w:space="0" w:color="auto"/>
            </w:tcBorders>
            <w:shd w:val="clear" w:color="000000" w:fill="FFFFFF"/>
            <w:noWrap/>
            <w:hideMark/>
          </w:tcPr>
          <w:p w14:paraId="35B8DA3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0F9851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15,00</w:t>
            </w:r>
          </w:p>
        </w:tc>
        <w:tc>
          <w:tcPr>
            <w:tcW w:w="1083" w:type="dxa"/>
            <w:tcBorders>
              <w:top w:val="nil"/>
              <w:left w:val="nil"/>
              <w:bottom w:val="single" w:sz="4" w:space="0" w:color="auto"/>
              <w:right w:val="single" w:sz="4" w:space="0" w:color="auto"/>
            </w:tcBorders>
            <w:shd w:val="clear" w:color="000000" w:fill="FFFFFF"/>
            <w:noWrap/>
            <w:hideMark/>
          </w:tcPr>
          <w:p w14:paraId="616BA26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547,32</w:t>
            </w:r>
          </w:p>
        </w:tc>
        <w:tc>
          <w:tcPr>
            <w:tcW w:w="1450" w:type="dxa"/>
            <w:tcBorders>
              <w:top w:val="nil"/>
              <w:left w:val="nil"/>
              <w:bottom w:val="single" w:sz="4" w:space="0" w:color="auto"/>
              <w:right w:val="nil"/>
            </w:tcBorders>
            <w:shd w:val="clear" w:color="000000" w:fill="FFFFFF"/>
            <w:noWrap/>
            <w:hideMark/>
          </w:tcPr>
          <w:p w14:paraId="7942AC2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8 209,75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DD3206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78DAC02" w14:textId="77777777" w:rsidR="00CA10A1" w:rsidRPr="00AB4E55" w:rsidRDefault="00CA10A1" w:rsidP="00FE3AFB">
            <w:pPr>
              <w:rPr>
                <w:sz w:val="20"/>
              </w:rPr>
            </w:pPr>
          </w:p>
        </w:tc>
      </w:tr>
      <w:tr w:rsidR="00CA10A1" w:rsidRPr="00AB4E55" w14:paraId="466686D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0EA16A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8,50</w:t>
            </w:r>
          </w:p>
        </w:tc>
        <w:tc>
          <w:tcPr>
            <w:tcW w:w="1424" w:type="dxa"/>
            <w:tcBorders>
              <w:top w:val="nil"/>
              <w:left w:val="nil"/>
              <w:bottom w:val="single" w:sz="4" w:space="0" w:color="auto"/>
              <w:right w:val="single" w:sz="4" w:space="0" w:color="auto"/>
            </w:tcBorders>
            <w:shd w:val="clear" w:color="000000" w:fill="FFFFFF"/>
            <w:noWrap/>
            <w:hideMark/>
          </w:tcPr>
          <w:p w14:paraId="1F72DF6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4F04B4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550</w:t>
            </w:r>
          </w:p>
        </w:tc>
        <w:tc>
          <w:tcPr>
            <w:tcW w:w="4377" w:type="dxa"/>
            <w:tcBorders>
              <w:top w:val="nil"/>
              <w:left w:val="nil"/>
              <w:bottom w:val="single" w:sz="4" w:space="0" w:color="auto"/>
              <w:right w:val="single" w:sz="4" w:space="0" w:color="auto"/>
            </w:tcBorders>
            <w:shd w:val="clear" w:color="000000" w:fill="FFFFFF"/>
            <w:hideMark/>
          </w:tcPr>
          <w:p w14:paraId="6183CD3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Колено трубы МП, диаметр 150 мм, полиэстер (стандартный цвет)</w:t>
            </w:r>
          </w:p>
        </w:tc>
        <w:tc>
          <w:tcPr>
            <w:tcW w:w="1095" w:type="dxa"/>
            <w:tcBorders>
              <w:top w:val="nil"/>
              <w:left w:val="nil"/>
              <w:bottom w:val="single" w:sz="4" w:space="0" w:color="auto"/>
              <w:right w:val="single" w:sz="4" w:space="0" w:color="auto"/>
            </w:tcBorders>
            <w:shd w:val="clear" w:color="000000" w:fill="FFFFFF"/>
            <w:noWrap/>
            <w:hideMark/>
          </w:tcPr>
          <w:p w14:paraId="186561B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0462B1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w:t>
            </w:r>
          </w:p>
        </w:tc>
        <w:tc>
          <w:tcPr>
            <w:tcW w:w="1083" w:type="dxa"/>
            <w:tcBorders>
              <w:top w:val="nil"/>
              <w:left w:val="nil"/>
              <w:bottom w:val="single" w:sz="4" w:space="0" w:color="auto"/>
              <w:right w:val="single" w:sz="4" w:space="0" w:color="auto"/>
            </w:tcBorders>
            <w:shd w:val="clear" w:color="000000" w:fill="FFFFFF"/>
            <w:noWrap/>
            <w:hideMark/>
          </w:tcPr>
          <w:p w14:paraId="593C82E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699,02</w:t>
            </w:r>
          </w:p>
        </w:tc>
        <w:tc>
          <w:tcPr>
            <w:tcW w:w="1450" w:type="dxa"/>
            <w:tcBorders>
              <w:top w:val="nil"/>
              <w:left w:val="nil"/>
              <w:bottom w:val="single" w:sz="4" w:space="0" w:color="auto"/>
              <w:right w:val="nil"/>
            </w:tcBorders>
            <w:shd w:val="clear" w:color="000000" w:fill="FFFFFF"/>
            <w:noWrap/>
            <w:hideMark/>
          </w:tcPr>
          <w:p w14:paraId="0177950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6 990,22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39C88E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73CE695" w14:textId="77777777" w:rsidR="00CA10A1" w:rsidRPr="00AB4E55" w:rsidRDefault="00CA10A1" w:rsidP="00FE3AFB">
            <w:pPr>
              <w:rPr>
                <w:sz w:val="20"/>
              </w:rPr>
            </w:pPr>
          </w:p>
        </w:tc>
      </w:tr>
      <w:tr w:rsidR="00CA10A1" w:rsidRPr="00AB4E55" w14:paraId="4B2FCCCF"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664FE675"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Лестницы пожарные</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2248F6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641687A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4F60138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33DACCE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BF4B5F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5F53645" w14:textId="77777777" w:rsidR="00CA10A1" w:rsidRPr="00AB4E55" w:rsidRDefault="00CA10A1" w:rsidP="00FE3AFB">
            <w:pPr>
              <w:rPr>
                <w:sz w:val="20"/>
              </w:rPr>
            </w:pPr>
          </w:p>
        </w:tc>
      </w:tr>
      <w:tr w:rsidR="00CA10A1" w:rsidRPr="00AB4E55" w14:paraId="1D2F9D9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3D0EF9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8,51</w:t>
            </w:r>
          </w:p>
        </w:tc>
        <w:tc>
          <w:tcPr>
            <w:tcW w:w="1424" w:type="dxa"/>
            <w:tcBorders>
              <w:top w:val="nil"/>
              <w:left w:val="nil"/>
              <w:bottom w:val="single" w:sz="4" w:space="0" w:color="auto"/>
              <w:right w:val="single" w:sz="4" w:space="0" w:color="auto"/>
            </w:tcBorders>
            <w:shd w:val="clear" w:color="000000" w:fill="FFFFFF"/>
            <w:noWrap/>
            <w:hideMark/>
          </w:tcPr>
          <w:p w14:paraId="0183B41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34A0C07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551</w:t>
            </w:r>
          </w:p>
        </w:tc>
        <w:tc>
          <w:tcPr>
            <w:tcW w:w="4377" w:type="dxa"/>
            <w:tcBorders>
              <w:top w:val="nil"/>
              <w:left w:val="nil"/>
              <w:bottom w:val="single" w:sz="4" w:space="0" w:color="auto"/>
              <w:right w:val="single" w:sz="4" w:space="0" w:color="auto"/>
            </w:tcBorders>
            <w:shd w:val="clear" w:color="000000" w:fill="FFFFFF"/>
            <w:hideMark/>
          </w:tcPr>
          <w:p w14:paraId="160403C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Монтаж лестниц прямолинейных и криволинейных, пожарных с ограждением</w:t>
            </w:r>
          </w:p>
        </w:tc>
        <w:tc>
          <w:tcPr>
            <w:tcW w:w="1095" w:type="dxa"/>
            <w:tcBorders>
              <w:top w:val="nil"/>
              <w:left w:val="nil"/>
              <w:bottom w:val="single" w:sz="4" w:space="0" w:color="auto"/>
              <w:right w:val="single" w:sz="4" w:space="0" w:color="auto"/>
            </w:tcBorders>
            <w:shd w:val="clear" w:color="000000" w:fill="FFFFFF"/>
            <w:noWrap/>
            <w:hideMark/>
          </w:tcPr>
          <w:p w14:paraId="33119BE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4596F4B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0,568</w:t>
            </w:r>
          </w:p>
        </w:tc>
        <w:tc>
          <w:tcPr>
            <w:tcW w:w="1083" w:type="dxa"/>
            <w:tcBorders>
              <w:top w:val="nil"/>
              <w:left w:val="nil"/>
              <w:bottom w:val="single" w:sz="4" w:space="0" w:color="auto"/>
              <w:right w:val="single" w:sz="4" w:space="0" w:color="auto"/>
            </w:tcBorders>
            <w:shd w:val="clear" w:color="000000" w:fill="FFFFFF"/>
            <w:noWrap/>
            <w:hideMark/>
          </w:tcPr>
          <w:p w14:paraId="4B3752C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37 441,88</w:t>
            </w:r>
          </w:p>
        </w:tc>
        <w:tc>
          <w:tcPr>
            <w:tcW w:w="1450" w:type="dxa"/>
            <w:tcBorders>
              <w:top w:val="nil"/>
              <w:left w:val="nil"/>
              <w:bottom w:val="single" w:sz="4" w:space="0" w:color="auto"/>
              <w:right w:val="nil"/>
            </w:tcBorders>
            <w:shd w:val="clear" w:color="000000" w:fill="FFFFFF"/>
            <w:noWrap/>
            <w:hideMark/>
          </w:tcPr>
          <w:p w14:paraId="2470991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21 266,99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EAD71D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EF58D04" w14:textId="77777777" w:rsidR="00CA10A1" w:rsidRPr="00AB4E55" w:rsidRDefault="00CA10A1" w:rsidP="00FE3AFB">
            <w:pPr>
              <w:rPr>
                <w:sz w:val="20"/>
              </w:rPr>
            </w:pPr>
          </w:p>
        </w:tc>
      </w:tr>
      <w:tr w:rsidR="00CA10A1" w:rsidRPr="00AB4E55" w14:paraId="5AE6590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6BE244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8,52</w:t>
            </w:r>
          </w:p>
        </w:tc>
        <w:tc>
          <w:tcPr>
            <w:tcW w:w="1424" w:type="dxa"/>
            <w:tcBorders>
              <w:top w:val="nil"/>
              <w:left w:val="nil"/>
              <w:bottom w:val="single" w:sz="4" w:space="0" w:color="auto"/>
              <w:right w:val="single" w:sz="4" w:space="0" w:color="auto"/>
            </w:tcBorders>
            <w:shd w:val="clear" w:color="000000" w:fill="FFFFFF"/>
            <w:noWrap/>
            <w:hideMark/>
          </w:tcPr>
          <w:p w14:paraId="0782203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619C95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552</w:t>
            </w:r>
          </w:p>
        </w:tc>
        <w:tc>
          <w:tcPr>
            <w:tcW w:w="4377" w:type="dxa"/>
            <w:tcBorders>
              <w:top w:val="nil"/>
              <w:left w:val="nil"/>
              <w:bottom w:val="single" w:sz="4" w:space="0" w:color="auto"/>
              <w:right w:val="single" w:sz="4" w:space="0" w:color="auto"/>
            </w:tcBorders>
            <w:shd w:val="clear" w:color="000000" w:fill="FFFFFF"/>
            <w:hideMark/>
          </w:tcPr>
          <w:p w14:paraId="464D409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Ограждения лестничных проемов, лестничные марши, пожарные лестницы</w:t>
            </w:r>
          </w:p>
        </w:tc>
        <w:tc>
          <w:tcPr>
            <w:tcW w:w="1095" w:type="dxa"/>
            <w:tcBorders>
              <w:top w:val="nil"/>
              <w:left w:val="nil"/>
              <w:bottom w:val="single" w:sz="4" w:space="0" w:color="auto"/>
              <w:right w:val="single" w:sz="4" w:space="0" w:color="auto"/>
            </w:tcBorders>
            <w:shd w:val="clear" w:color="000000" w:fill="FFFFFF"/>
            <w:noWrap/>
            <w:hideMark/>
          </w:tcPr>
          <w:p w14:paraId="1CB450C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4C8BAD4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0,568</w:t>
            </w:r>
          </w:p>
        </w:tc>
        <w:tc>
          <w:tcPr>
            <w:tcW w:w="1083" w:type="dxa"/>
            <w:tcBorders>
              <w:top w:val="nil"/>
              <w:left w:val="nil"/>
              <w:bottom w:val="single" w:sz="4" w:space="0" w:color="auto"/>
              <w:right w:val="single" w:sz="4" w:space="0" w:color="auto"/>
            </w:tcBorders>
            <w:shd w:val="clear" w:color="000000" w:fill="FFFFFF"/>
            <w:noWrap/>
            <w:hideMark/>
          </w:tcPr>
          <w:p w14:paraId="25840FA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101 549,44</w:t>
            </w:r>
          </w:p>
        </w:tc>
        <w:tc>
          <w:tcPr>
            <w:tcW w:w="1450" w:type="dxa"/>
            <w:tcBorders>
              <w:top w:val="nil"/>
              <w:left w:val="nil"/>
              <w:bottom w:val="single" w:sz="4" w:space="0" w:color="auto"/>
              <w:right w:val="nil"/>
            </w:tcBorders>
            <w:shd w:val="clear" w:color="000000" w:fill="FFFFFF"/>
            <w:noWrap/>
            <w:hideMark/>
          </w:tcPr>
          <w:p w14:paraId="565877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57 680,08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AE2701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BF40164" w14:textId="77777777" w:rsidR="00CA10A1" w:rsidRPr="00AB4E55" w:rsidRDefault="00CA10A1" w:rsidP="00FE3AFB">
            <w:pPr>
              <w:rPr>
                <w:sz w:val="20"/>
              </w:rPr>
            </w:pPr>
          </w:p>
        </w:tc>
      </w:tr>
      <w:tr w:rsidR="00CA10A1" w:rsidRPr="00AB4E55" w14:paraId="62318A5E"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51F168FC"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Лифты</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35555B6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26A109D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0B033B2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1600E3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B27057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308C319" w14:textId="77777777" w:rsidR="00CA10A1" w:rsidRPr="00AB4E55" w:rsidRDefault="00CA10A1" w:rsidP="00FE3AFB">
            <w:pPr>
              <w:rPr>
                <w:sz w:val="20"/>
              </w:rPr>
            </w:pPr>
          </w:p>
        </w:tc>
      </w:tr>
      <w:tr w:rsidR="00CA10A1" w:rsidRPr="00AB4E55" w14:paraId="2C900554"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219634C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8,53</w:t>
            </w:r>
          </w:p>
        </w:tc>
        <w:tc>
          <w:tcPr>
            <w:tcW w:w="1424" w:type="dxa"/>
            <w:tcBorders>
              <w:top w:val="nil"/>
              <w:left w:val="nil"/>
              <w:bottom w:val="single" w:sz="4" w:space="0" w:color="auto"/>
              <w:right w:val="single" w:sz="4" w:space="0" w:color="auto"/>
            </w:tcBorders>
            <w:shd w:val="clear" w:color="000000" w:fill="FFFFFF"/>
            <w:noWrap/>
            <w:hideMark/>
          </w:tcPr>
          <w:p w14:paraId="1A72AC9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3C5362C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553</w:t>
            </w:r>
          </w:p>
        </w:tc>
        <w:tc>
          <w:tcPr>
            <w:tcW w:w="4377" w:type="dxa"/>
            <w:tcBorders>
              <w:top w:val="nil"/>
              <w:left w:val="nil"/>
              <w:bottom w:val="single" w:sz="4" w:space="0" w:color="auto"/>
              <w:right w:val="single" w:sz="4" w:space="0" w:color="auto"/>
            </w:tcBorders>
            <w:shd w:val="clear" w:color="000000" w:fill="FFFFFF"/>
            <w:hideMark/>
          </w:tcPr>
          <w:p w14:paraId="66019BA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железобетонных фундаментов общего назначения объемом: до 5 м3</w:t>
            </w:r>
          </w:p>
        </w:tc>
        <w:tc>
          <w:tcPr>
            <w:tcW w:w="1095" w:type="dxa"/>
            <w:tcBorders>
              <w:top w:val="nil"/>
              <w:left w:val="nil"/>
              <w:bottom w:val="single" w:sz="4" w:space="0" w:color="auto"/>
              <w:right w:val="single" w:sz="4" w:space="0" w:color="auto"/>
            </w:tcBorders>
            <w:shd w:val="clear" w:color="000000" w:fill="FFFFFF"/>
            <w:noWrap/>
            <w:hideMark/>
          </w:tcPr>
          <w:p w14:paraId="66BC247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000000" w:fill="FFFFFF"/>
            <w:noWrap/>
            <w:hideMark/>
          </w:tcPr>
          <w:p w14:paraId="5ACFACD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0,00815</w:t>
            </w:r>
          </w:p>
        </w:tc>
        <w:tc>
          <w:tcPr>
            <w:tcW w:w="1083" w:type="dxa"/>
            <w:tcBorders>
              <w:top w:val="nil"/>
              <w:left w:val="nil"/>
              <w:bottom w:val="single" w:sz="4" w:space="0" w:color="auto"/>
              <w:right w:val="single" w:sz="4" w:space="0" w:color="auto"/>
            </w:tcBorders>
            <w:shd w:val="clear" w:color="000000" w:fill="FFFFFF"/>
            <w:noWrap/>
            <w:hideMark/>
          </w:tcPr>
          <w:p w14:paraId="6C25A19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390 163,19</w:t>
            </w:r>
          </w:p>
        </w:tc>
        <w:tc>
          <w:tcPr>
            <w:tcW w:w="1450" w:type="dxa"/>
            <w:tcBorders>
              <w:top w:val="nil"/>
              <w:left w:val="nil"/>
              <w:bottom w:val="single" w:sz="4" w:space="0" w:color="auto"/>
              <w:right w:val="nil"/>
            </w:tcBorders>
            <w:shd w:val="clear" w:color="000000" w:fill="FFFFFF"/>
            <w:noWrap/>
            <w:hideMark/>
          </w:tcPr>
          <w:p w14:paraId="7AB6267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3 179,83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8EF0EB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614F1E0" w14:textId="77777777" w:rsidR="00CA10A1" w:rsidRPr="00AB4E55" w:rsidRDefault="00CA10A1" w:rsidP="00FE3AFB">
            <w:pPr>
              <w:rPr>
                <w:sz w:val="20"/>
              </w:rPr>
            </w:pPr>
          </w:p>
        </w:tc>
      </w:tr>
      <w:tr w:rsidR="00CA10A1" w:rsidRPr="00AB4E55" w14:paraId="106ADD1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C29310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8,54</w:t>
            </w:r>
          </w:p>
        </w:tc>
        <w:tc>
          <w:tcPr>
            <w:tcW w:w="1424" w:type="dxa"/>
            <w:tcBorders>
              <w:top w:val="nil"/>
              <w:left w:val="nil"/>
              <w:bottom w:val="single" w:sz="4" w:space="0" w:color="auto"/>
              <w:right w:val="single" w:sz="4" w:space="0" w:color="auto"/>
            </w:tcBorders>
            <w:shd w:val="clear" w:color="000000" w:fill="FFFFFF"/>
            <w:noWrap/>
            <w:hideMark/>
          </w:tcPr>
          <w:p w14:paraId="434A6DE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1967E02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554</w:t>
            </w:r>
          </w:p>
        </w:tc>
        <w:tc>
          <w:tcPr>
            <w:tcW w:w="4377" w:type="dxa"/>
            <w:tcBorders>
              <w:top w:val="nil"/>
              <w:left w:val="nil"/>
              <w:bottom w:val="single" w:sz="4" w:space="0" w:color="auto"/>
              <w:right w:val="single" w:sz="4" w:space="0" w:color="auto"/>
            </w:tcBorders>
            <w:shd w:val="clear" w:color="000000" w:fill="FFFFFF"/>
            <w:hideMark/>
          </w:tcPr>
          <w:p w14:paraId="410F4E2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мелкозернистый, класс: В25 (М350)</w:t>
            </w:r>
          </w:p>
        </w:tc>
        <w:tc>
          <w:tcPr>
            <w:tcW w:w="1095" w:type="dxa"/>
            <w:tcBorders>
              <w:top w:val="nil"/>
              <w:left w:val="nil"/>
              <w:bottom w:val="single" w:sz="4" w:space="0" w:color="auto"/>
              <w:right w:val="single" w:sz="4" w:space="0" w:color="auto"/>
            </w:tcBorders>
            <w:shd w:val="clear" w:color="000000" w:fill="FFFFFF"/>
            <w:noWrap/>
            <w:hideMark/>
          </w:tcPr>
          <w:p w14:paraId="0336E08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6B5150A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0,8272</w:t>
            </w:r>
          </w:p>
        </w:tc>
        <w:tc>
          <w:tcPr>
            <w:tcW w:w="1083" w:type="dxa"/>
            <w:tcBorders>
              <w:top w:val="nil"/>
              <w:left w:val="nil"/>
              <w:bottom w:val="single" w:sz="4" w:space="0" w:color="auto"/>
              <w:right w:val="single" w:sz="4" w:space="0" w:color="auto"/>
            </w:tcBorders>
            <w:shd w:val="clear" w:color="000000" w:fill="FFFFFF"/>
            <w:noWrap/>
            <w:hideMark/>
          </w:tcPr>
          <w:p w14:paraId="298FB8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5 491,55</w:t>
            </w:r>
          </w:p>
        </w:tc>
        <w:tc>
          <w:tcPr>
            <w:tcW w:w="1450" w:type="dxa"/>
            <w:tcBorders>
              <w:top w:val="nil"/>
              <w:left w:val="nil"/>
              <w:bottom w:val="single" w:sz="4" w:space="0" w:color="auto"/>
              <w:right w:val="nil"/>
            </w:tcBorders>
            <w:shd w:val="clear" w:color="000000" w:fill="FFFFFF"/>
            <w:noWrap/>
            <w:hideMark/>
          </w:tcPr>
          <w:p w14:paraId="09A474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4 542,61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51B6F0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87F22E8" w14:textId="77777777" w:rsidR="00CA10A1" w:rsidRPr="00AB4E55" w:rsidRDefault="00CA10A1" w:rsidP="00FE3AFB">
            <w:pPr>
              <w:rPr>
                <w:sz w:val="20"/>
              </w:rPr>
            </w:pPr>
          </w:p>
        </w:tc>
      </w:tr>
      <w:tr w:rsidR="00CA10A1" w:rsidRPr="00AB4E55" w14:paraId="5604CE3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EAFDD9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8,55</w:t>
            </w:r>
          </w:p>
        </w:tc>
        <w:tc>
          <w:tcPr>
            <w:tcW w:w="1424" w:type="dxa"/>
            <w:tcBorders>
              <w:top w:val="nil"/>
              <w:left w:val="nil"/>
              <w:bottom w:val="single" w:sz="4" w:space="0" w:color="auto"/>
              <w:right w:val="single" w:sz="4" w:space="0" w:color="auto"/>
            </w:tcBorders>
            <w:shd w:val="clear" w:color="000000" w:fill="FFFFFF"/>
            <w:noWrap/>
            <w:hideMark/>
          </w:tcPr>
          <w:p w14:paraId="6BD5EDA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090C330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555</w:t>
            </w:r>
          </w:p>
        </w:tc>
        <w:tc>
          <w:tcPr>
            <w:tcW w:w="4377" w:type="dxa"/>
            <w:tcBorders>
              <w:top w:val="nil"/>
              <w:left w:val="nil"/>
              <w:bottom w:val="single" w:sz="4" w:space="0" w:color="auto"/>
              <w:right w:val="single" w:sz="4" w:space="0" w:color="auto"/>
            </w:tcBorders>
            <w:shd w:val="clear" w:color="000000" w:fill="FFFFFF"/>
            <w:hideMark/>
          </w:tcPr>
          <w:p w14:paraId="340DA4E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Каркасы металлические</w:t>
            </w:r>
          </w:p>
        </w:tc>
        <w:tc>
          <w:tcPr>
            <w:tcW w:w="1095" w:type="dxa"/>
            <w:tcBorders>
              <w:top w:val="nil"/>
              <w:left w:val="nil"/>
              <w:bottom w:val="single" w:sz="4" w:space="0" w:color="auto"/>
              <w:right w:val="single" w:sz="4" w:space="0" w:color="auto"/>
            </w:tcBorders>
            <w:shd w:val="clear" w:color="000000" w:fill="FFFFFF"/>
            <w:noWrap/>
            <w:hideMark/>
          </w:tcPr>
          <w:p w14:paraId="0A7AF45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29FCE5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0,02314</w:t>
            </w:r>
          </w:p>
        </w:tc>
        <w:tc>
          <w:tcPr>
            <w:tcW w:w="1083" w:type="dxa"/>
            <w:tcBorders>
              <w:top w:val="nil"/>
              <w:left w:val="nil"/>
              <w:bottom w:val="single" w:sz="4" w:space="0" w:color="auto"/>
              <w:right w:val="single" w:sz="4" w:space="0" w:color="auto"/>
            </w:tcBorders>
            <w:shd w:val="clear" w:color="000000" w:fill="FFFFFF"/>
            <w:noWrap/>
            <w:hideMark/>
          </w:tcPr>
          <w:p w14:paraId="65F98FE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76 724,72</w:t>
            </w:r>
          </w:p>
        </w:tc>
        <w:tc>
          <w:tcPr>
            <w:tcW w:w="1450" w:type="dxa"/>
            <w:tcBorders>
              <w:top w:val="nil"/>
              <w:left w:val="nil"/>
              <w:bottom w:val="single" w:sz="4" w:space="0" w:color="auto"/>
              <w:right w:val="nil"/>
            </w:tcBorders>
            <w:shd w:val="clear" w:color="000000" w:fill="FFFFFF"/>
            <w:noWrap/>
            <w:hideMark/>
          </w:tcPr>
          <w:p w14:paraId="3212C24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1 775,41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4B3CF1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11CB97D" w14:textId="77777777" w:rsidR="00CA10A1" w:rsidRPr="00AB4E55" w:rsidRDefault="00CA10A1" w:rsidP="00FE3AFB">
            <w:pPr>
              <w:rPr>
                <w:sz w:val="20"/>
              </w:rPr>
            </w:pPr>
          </w:p>
        </w:tc>
      </w:tr>
      <w:tr w:rsidR="00CA10A1" w:rsidRPr="00AB4E55" w14:paraId="56E9E46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16824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8,56</w:t>
            </w:r>
          </w:p>
        </w:tc>
        <w:tc>
          <w:tcPr>
            <w:tcW w:w="1424" w:type="dxa"/>
            <w:tcBorders>
              <w:top w:val="nil"/>
              <w:left w:val="nil"/>
              <w:bottom w:val="single" w:sz="4" w:space="0" w:color="auto"/>
              <w:right w:val="single" w:sz="4" w:space="0" w:color="auto"/>
            </w:tcBorders>
            <w:shd w:val="clear" w:color="000000" w:fill="FFFFFF"/>
            <w:noWrap/>
            <w:hideMark/>
          </w:tcPr>
          <w:p w14:paraId="633C855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23D3C99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556</w:t>
            </w:r>
          </w:p>
        </w:tc>
        <w:tc>
          <w:tcPr>
            <w:tcW w:w="4377" w:type="dxa"/>
            <w:tcBorders>
              <w:top w:val="nil"/>
              <w:left w:val="nil"/>
              <w:bottom w:val="single" w:sz="4" w:space="0" w:color="auto"/>
              <w:right w:val="single" w:sz="4" w:space="0" w:color="auto"/>
            </w:tcBorders>
            <w:shd w:val="clear" w:color="000000" w:fill="FFFFFF"/>
            <w:hideMark/>
          </w:tcPr>
          <w:p w14:paraId="0EE9C38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закладных деталей весом: до 4 кг</w:t>
            </w:r>
          </w:p>
        </w:tc>
        <w:tc>
          <w:tcPr>
            <w:tcW w:w="1095" w:type="dxa"/>
            <w:tcBorders>
              <w:top w:val="nil"/>
              <w:left w:val="nil"/>
              <w:bottom w:val="single" w:sz="4" w:space="0" w:color="auto"/>
              <w:right w:val="single" w:sz="4" w:space="0" w:color="auto"/>
            </w:tcBorders>
            <w:shd w:val="clear" w:color="000000" w:fill="FFFFFF"/>
            <w:noWrap/>
            <w:hideMark/>
          </w:tcPr>
          <w:p w14:paraId="38FE0C4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052A90B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0,1094</w:t>
            </w:r>
          </w:p>
        </w:tc>
        <w:tc>
          <w:tcPr>
            <w:tcW w:w="1083" w:type="dxa"/>
            <w:tcBorders>
              <w:top w:val="nil"/>
              <w:left w:val="nil"/>
              <w:bottom w:val="single" w:sz="4" w:space="0" w:color="auto"/>
              <w:right w:val="single" w:sz="4" w:space="0" w:color="auto"/>
            </w:tcBorders>
            <w:shd w:val="clear" w:color="000000" w:fill="FFFFFF"/>
            <w:noWrap/>
            <w:hideMark/>
          </w:tcPr>
          <w:p w14:paraId="4CFD519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154 810,05</w:t>
            </w:r>
          </w:p>
        </w:tc>
        <w:tc>
          <w:tcPr>
            <w:tcW w:w="1450" w:type="dxa"/>
            <w:tcBorders>
              <w:top w:val="nil"/>
              <w:left w:val="nil"/>
              <w:bottom w:val="single" w:sz="4" w:space="0" w:color="auto"/>
              <w:right w:val="nil"/>
            </w:tcBorders>
            <w:shd w:val="clear" w:color="000000" w:fill="FFFFFF"/>
            <w:noWrap/>
            <w:hideMark/>
          </w:tcPr>
          <w:p w14:paraId="2D2F89F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16 936,22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3CC6B2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4366C6A" w14:textId="77777777" w:rsidR="00CA10A1" w:rsidRPr="00AB4E55" w:rsidRDefault="00CA10A1" w:rsidP="00FE3AFB">
            <w:pPr>
              <w:rPr>
                <w:sz w:val="20"/>
              </w:rPr>
            </w:pPr>
          </w:p>
        </w:tc>
      </w:tr>
      <w:tr w:rsidR="00CA10A1" w:rsidRPr="00AB4E55" w14:paraId="72DDC4D1"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65ECA26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8,57</w:t>
            </w:r>
          </w:p>
        </w:tc>
        <w:tc>
          <w:tcPr>
            <w:tcW w:w="1424" w:type="dxa"/>
            <w:tcBorders>
              <w:top w:val="nil"/>
              <w:left w:val="nil"/>
              <w:bottom w:val="single" w:sz="4" w:space="0" w:color="auto"/>
              <w:right w:val="single" w:sz="4" w:space="0" w:color="auto"/>
            </w:tcBorders>
            <w:shd w:val="clear" w:color="000000" w:fill="FFFFFF"/>
            <w:noWrap/>
            <w:hideMark/>
          </w:tcPr>
          <w:p w14:paraId="421F38D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02-01-01</w:t>
            </w:r>
          </w:p>
        </w:tc>
        <w:tc>
          <w:tcPr>
            <w:tcW w:w="1365" w:type="dxa"/>
            <w:tcBorders>
              <w:top w:val="nil"/>
              <w:left w:val="nil"/>
              <w:bottom w:val="single" w:sz="4" w:space="0" w:color="auto"/>
              <w:right w:val="single" w:sz="4" w:space="0" w:color="auto"/>
            </w:tcBorders>
            <w:shd w:val="clear" w:color="000000" w:fill="FFFFFF"/>
            <w:noWrap/>
            <w:hideMark/>
          </w:tcPr>
          <w:p w14:paraId="42D4476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557</w:t>
            </w:r>
          </w:p>
        </w:tc>
        <w:tc>
          <w:tcPr>
            <w:tcW w:w="4377" w:type="dxa"/>
            <w:tcBorders>
              <w:top w:val="nil"/>
              <w:left w:val="nil"/>
              <w:bottom w:val="single" w:sz="4" w:space="0" w:color="auto"/>
              <w:right w:val="single" w:sz="4" w:space="0" w:color="auto"/>
            </w:tcBorders>
            <w:shd w:val="clear" w:color="000000" w:fill="FFFFFF"/>
            <w:hideMark/>
          </w:tcPr>
          <w:p w14:paraId="64C4163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Детали закладные и накладные изготовленные: с применением сварки, гнутья, сверления (пробивки) отверстий (при наличии одной из этих операций или всего перечня в любых сочетаниях) поставляемые отдельно</w:t>
            </w:r>
          </w:p>
        </w:tc>
        <w:tc>
          <w:tcPr>
            <w:tcW w:w="1095" w:type="dxa"/>
            <w:tcBorders>
              <w:top w:val="nil"/>
              <w:left w:val="nil"/>
              <w:bottom w:val="single" w:sz="4" w:space="0" w:color="auto"/>
              <w:right w:val="single" w:sz="4" w:space="0" w:color="auto"/>
            </w:tcBorders>
            <w:shd w:val="clear" w:color="000000" w:fill="FFFFFF"/>
            <w:noWrap/>
            <w:hideMark/>
          </w:tcPr>
          <w:p w14:paraId="5194B64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5121EFD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0,1094</w:t>
            </w:r>
          </w:p>
        </w:tc>
        <w:tc>
          <w:tcPr>
            <w:tcW w:w="1083" w:type="dxa"/>
            <w:tcBorders>
              <w:top w:val="nil"/>
              <w:left w:val="nil"/>
              <w:bottom w:val="single" w:sz="4" w:space="0" w:color="auto"/>
              <w:right w:val="single" w:sz="4" w:space="0" w:color="auto"/>
            </w:tcBorders>
            <w:shd w:val="clear" w:color="000000" w:fill="FFFFFF"/>
            <w:noWrap/>
            <w:hideMark/>
          </w:tcPr>
          <w:p w14:paraId="1DFB56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63 974,41</w:t>
            </w:r>
          </w:p>
        </w:tc>
        <w:tc>
          <w:tcPr>
            <w:tcW w:w="1450" w:type="dxa"/>
            <w:tcBorders>
              <w:top w:val="nil"/>
              <w:left w:val="nil"/>
              <w:bottom w:val="single" w:sz="4" w:space="0" w:color="auto"/>
              <w:right w:val="nil"/>
            </w:tcBorders>
            <w:shd w:val="clear" w:color="000000" w:fill="FFFFFF"/>
            <w:noWrap/>
            <w:hideMark/>
          </w:tcPr>
          <w:p w14:paraId="4E25462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6 998,80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701F9A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1D426B4" w14:textId="77777777" w:rsidR="00CA10A1" w:rsidRPr="00AB4E55" w:rsidRDefault="00CA10A1" w:rsidP="00FE3AFB">
            <w:pPr>
              <w:rPr>
                <w:sz w:val="20"/>
              </w:rPr>
            </w:pPr>
          </w:p>
        </w:tc>
      </w:tr>
      <w:tr w:rsidR="00CA10A1" w:rsidRPr="00AB4E55" w14:paraId="238F4E5F" w14:textId="77777777" w:rsidTr="00FE3AFB">
        <w:trPr>
          <w:trHeight w:val="300"/>
        </w:trPr>
        <w:tc>
          <w:tcPr>
            <w:tcW w:w="8768" w:type="dxa"/>
            <w:gridSpan w:val="4"/>
            <w:tcBorders>
              <w:top w:val="single" w:sz="4" w:space="0" w:color="auto"/>
              <w:left w:val="single" w:sz="4" w:space="0" w:color="auto"/>
              <w:bottom w:val="single" w:sz="4" w:space="0" w:color="auto"/>
              <w:right w:val="single" w:sz="4" w:space="0" w:color="000000"/>
            </w:tcBorders>
            <w:shd w:val="clear" w:color="000000" w:fill="B4C6E7"/>
            <w:hideMark/>
          </w:tcPr>
          <w:p w14:paraId="40D488D3" w14:textId="77777777" w:rsidR="00CA10A1" w:rsidRPr="00AB4E55" w:rsidRDefault="00CA10A1" w:rsidP="00FE3AFB">
            <w:pPr>
              <w:rPr>
                <w:rFonts w:ascii="Arial" w:hAnsi="Arial" w:cs="Arial"/>
                <w:b/>
                <w:bCs/>
                <w:color w:val="000000"/>
                <w:sz w:val="16"/>
                <w:szCs w:val="16"/>
              </w:rPr>
            </w:pPr>
            <w:r w:rsidRPr="00AB4E55">
              <w:rPr>
                <w:rFonts w:ascii="Arial" w:hAnsi="Arial" w:cs="Arial"/>
                <w:b/>
                <w:bCs/>
                <w:color w:val="000000"/>
                <w:sz w:val="16"/>
                <w:szCs w:val="16"/>
              </w:rPr>
              <w:t>02-01-02 ВК</w:t>
            </w:r>
          </w:p>
        </w:tc>
        <w:tc>
          <w:tcPr>
            <w:tcW w:w="1095" w:type="dxa"/>
            <w:tcBorders>
              <w:top w:val="nil"/>
              <w:left w:val="nil"/>
              <w:bottom w:val="single" w:sz="4" w:space="0" w:color="auto"/>
              <w:right w:val="single" w:sz="4" w:space="0" w:color="auto"/>
            </w:tcBorders>
            <w:shd w:val="clear" w:color="000000" w:fill="B4C6E7"/>
            <w:hideMark/>
          </w:tcPr>
          <w:p w14:paraId="3491ED15" w14:textId="77777777" w:rsidR="00CA10A1" w:rsidRPr="00AB4E55" w:rsidRDefault="00CA10A1" w:rsidP="00FE3AFB">
            <w:pPr>
              <w:jc w:val="right"/>
              <w:rPr>
                <w:rFonts w:ascii="Arial" w:hAnsi="Arial" w:cs="Arial"/>
                <w:b/>
                <w:bCs/>
                <w:color w:val="000000"/>
                <w:sz w:val="16"/>
                <w:szCs w:val="16"/>
              </w:rPr>
            </w:pPr>
            <w:r w:rsidRPr="00AB4E55">
              <w:rPr>
                <w:rFonts w:ascii="Arial" w:hAnsi="Arial" w:cs="Arial"/>
                <w:b/>
                <w:bCs/>
                <w:color w:val="000000"/>
                <w:sz w:val="16"/>
                <w:szCs w:val="16"/>
              </w:rPr>
              <w:t> </w:t>
            </w:r>
          </w:p>
        </w:tc>
        <w:tc>
          <w:tcPr>
            <w:tcW w:w="1066" w:type="dxa"/>
            <w:tcBorders>
              <w:top w:val="nil"/>
              <w:left w:val="nil"/>
              <w:bottom w:val="single" w:sz="4" w:space="0" w:color="auto"/>
              <w:right w:val="single" w:sz="4" w:space="0" w:color="auto"/>
            </w:tcBorders>
            <w:shd w:val="clear" w:color="000000" w:fill="B4C6E7"/>
            <w:hideMark/>
          </w:tcPr>
          <w:p w14:paraId="5D40FDB8" w14:textId="77777777" w:rsidR="00CA10A1" w:rsidRPr="00AB4E55" w:rsidRDefault="00CA10A1" w:rsidP="00FE3AFB">
            <w:pPr>
              <w:jc w:val="right"/>
              <w:rPr>
                <w:rFonts w:ascii="Arial" w:hAnsi="Arial" w:cs="Arial"/>
                <w:b/>
                <w:bCs/>
                <w:color w:val="000000"/>
                <w:sz w:val="16"/>
                <w:szCs w:val="16"/>
              </w:rPr>
            </w:pPr>
            <w:r w:rsidRPr="00AB4E55">
              <w:rPr>
                <w:rFonts w:ascii="Arial" w:hAnsi="Arial" w:cs="Arial"/>
                <w:b/>
                <w:bCs/>
                <w:color w:val="000000"/>
                <w:sz w:val="16"/>
                <w:szCs w:val="16"/>
              </w:rPr>
              <w:t> </w:t>
            </w:r>
          </w:p>
        </w:tc>
        <w:tc>
          <w:tcPr>
            <w:tcW w:w="1083" w:type="dxa"/>
            <w:tcBorders>
              <w:top w:val="nil"/>
              <w:left w:val="nil"/>
              <w:bottom w:val="single" w:sz="4" w:space="0" w:color="auto"/>
              <w:right w:val="single" w:sz="4" w:space="0" w:color="auto"/>
            </w:tcBorders>
            <w:shd w:val="clear" w:color="000000" w:fill="B4C6E7"/>
            <w:noWrap/>
            <w:hideMark/>
          </w:tcPr>
          <w:p w14:paraId="21525370"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B4C6E7"/>
            <w:noWrap/>
            <w:hideMark/>
          </w:tcPr>
          <w:p w14:paraId="6E57B020" w14:textId="77777777" w:rsidR="00CA10A1" w:rsidRPr="00AB4E55" w:rsidRDefault="00CA10A1" w:rsidP="00FE3AFB">
            <w:pPr>
              <w:jc w:val="right"/>
              <w:rPr>
                <w:rFonts w:ascii="Arial" w:hAnsi="Arial" w:cs="Arial"/>
                <w:b/>
                <w:bCs/>
                <w:color w:val="000000"/>
                <w:sz w:val="16"/>
                <w:szCs w:val="16"/>
              </w:rPr>
            </w:pPr>
            <w:r w:rsidRPr="00AB4E55">
              <w:rPr>
                <w:rFonts w:ascii="Arial" w:hAnsi="Arial" w:cs="Arial"/>
                <w:b/>
                <w:bCs/>
                <w:color w:val="000000"/>
                <w:sz w:val="16"/>
                <w:szCs w:val="16"/>
              </w:rPr>
              <w:t>8 036 791,61</w:t>
            </w:r>
          </w:p>
        </w:tc>
        <w:tc>
          <w:tcPr>
            <w:tcW w:w="1159" w:type="dxa"/>
            <w:tcBorders>
              <w:top w:val="nil"/>
              <w:left w:val="single" w:sz="4" w:space="0" w:color="auto"/>
              <w:bottom w:val="single" w:sz="4" w:space="0" w:color="auto"/>
              <w:right w:val="single" w:sz="4" w:space="0" w:color="auto"/>
            </w:tcBorders>
            <w:shd w:val="clear" w:color="000000" w:fill="B4C6E7"/>
            <w:noWrap/>
            <w:vAlign w:val="bottom"/>
            <w:hideMark/>
          </w:tcPr>
          <w:p w14:paraId="350C9D8F" w14:textId="77777777" w:rsidR="00CA10A1" w:rsidRPr="00AB4E55" w:rsidRDefault="00CA10A1" w:rsidP="00FE3AFB">
            <w:pPr>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0053A03" w14:textId="77777777" w:rsidR="00CA10A1" w:rsidRPr="00AB4E55" w:rsidRDefault="00CA10A1" w:rsidP="00FE3AFB">
            <w:pPr>
              <w:rPr>
                <w:sz w:val="20"/>
              </w:rPr>
            </w:pPr>
          </w:p>
        </w:tc>
      </w:tr>
      <w:tr w:rsidR="00CA10A1" w:rsidRPr="00AB4E55" w14:paraId="0DD9E6CA" w14:textId="77777777" w:rsidTr="00FE3AFB">
        <w:trPr>
          <w:trHeight w:val="300"/>
        </w:trPr>
        <w:tc>
          <w:tcPr>
            <w:tcW w:w="8768" w:type="dxa"/>
            <w:gridSpan w:val="4"/>
            <w:tcBorders>
              <w:top w:val="single" w:sz="4" w:space="0" w:color="auto"/>
              <w:left w:val="single" w:sz="4" w:space="0" w:color="auto"/>
              <w:bottom w:val="single" w:sz="4" w:space="0" w:color="auto"/>
              <w:right w:val="single" w:sz="4" w:space="0" w:color="auto"/>
            </w:tcBorders>
            <w:shd w:val="clear" w:color="000000" w:fill="B4C6E7"/>
            <w:hideMark/>
          </w:tcPr>
          <w:p w14:paraId="4BBE5EB7" w14:textId="77777777" w:rsidR="00CA10A1" w:rsidRPr="00AB4E55" w:rsidRDefault="00CA10A1" w:rsidP="00FE3AFB">
            <w:pPr>
              <w:rPr>
                <w:rFonts w:ascii="Arial" w:hAnsi="Arial" w:cs="Arial"/>
                <w:b/>
                <w:bCs/>
                <w:color w:val="000000"/>
                <w:sz w:val="16"/>
                <w:szCs w:val="16"/>
                <w:u w:val="single"/>
              </w:rPr>
            </w:pPr>
            <w:r w:rsidRPr="00AB4E55">
              <w:rPr>
                <w:rFonts w:ascii="Arial" w:hAnsi="Arial" w:cs="Arial"/>
                <w:b/>
                <w:bCs/>
                <w:color w:val="000000"/>
                <w:sz w:val="16"/>
                <w:szCs w:val="16"/>
                <w:u w:val="single"/>
              </w:rPr>
              <w:t>в т.ч.  Оборудование</w:t>
            </w:r>
          </w:p>
        </w:tc>
        <w:tc>
          <w:tcPr>
            <w:tcW w:w="1095" w:type="dxa"/>
            <w:tcBorders>
              <w:top w:val="nil"/>
              <w:left w:val="nil"/>
              <w:bottom w:val="single" w:sz="4" w:space="0" w:color="auto"/>
              <w:right w:val="single" w:sz="4" w:space="0" w:color="auto"/>
            </w:tcBorders>
            <w:shd w:val="clear" w:color="000000" w:fill="B4C6E7"/>
            <w:noWrap/>
            <w:hideMark/>
          </w:tcPr>
          <w:p w14:paraId="614461E7"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B4C6E7"/>
            <w:noWrap/>
            <w:hideMark/>
          </w:tcPr>
          <w:p w14:paraId="176CC971"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B4C6E7"/>
            <w:noWrap/>
            <w:hideMark/>
          </w:tcPr>
          <w:p w14:paraId="4378A474"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B4C6E7"/>
            <w:noWrap/>
            <w:hideMark/>
          </w:tcPr>
          <w:p w14:paraId="0649DD05"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2 071 029,88</w:t>
            </w:r>
          </w:p>
        </w:tc>
        <w:tc>
          <w:tcPr>
            <w:tcW w:w="1159" w:type="dxa"/>
            <w:tcBorders>
              <w:top w:val="nil"/>
              <w:left w:val="single" w:sz="4" w:space="0" w:color="auto"/>
              <w:bottom w:val="single" w:sz="4" w:space="0" w:color="auto"/>
              <w:right w:val="single" w:sz="4" w:space="0" w:color="auto"/>
            </w:tcBorders>
            <w:shd w:val="clear" w:color="000000" w:fill="B4C6E7"/>
            <w:noWrap/>
            <w:vAlign w:val="bottom"/>
            <w:hideMark/>
          </w:tcPr>
          <w:p w14:paraId="5AB0CB5A" w14:textId="77777777" w:rsidR="00CA10A1" w:rsidRPr="00AB4E55" w:rsidRDefault="00CA10A1" w:rsidP="00FE3AFB">
            <w:pPr>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B7620EC" w14:textId="77777777" w:rsidR="00CA10A1" w:rsidRPr="00AB4E55" w:rsidRDefault="00CA10A1" w:rsidP="00FE3AFB">
            <w:pPr>
              <w:rPr>
                <w:sz w:val="20"/>
              </w:rPr>
            </w:pPr>
          </w:p>
        </w:tc>
      </w:tr>
      <w:tr w:rsidR="00CA10A1" w:rsidRPr="00AB4E55" w14:paraId="4219A4B3"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7B7779D1"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lastRenderedPageBreak/>
              <w:t>Системы В1</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31894E19"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2533" w:type="dxa"/>
            <w:gridSpan w:val="2"/>
            <w:tcBorders>
              <w:top w:val="single" w:sz="4" w:space="0" w:color="auto"/>
              <w:left w:val="nil"/>
              <w:bottom w:val="single" w:sz="4" w:space="0" w:color="auto"/>
              <w:right w:val="nil"/>
            </w:tcBorders>
            <w:shd w:val="clear" w:color="000000" w:fill="FFFFFF"/>
            <w:hideMark/>
          </w:tcPr>
          <w:p w14:paraId="7B85E2A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u w:val="single"/>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A543A9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C598A40" w14:textId="77777777" w:rsidR="00CA10A1" w:rsidRPr="00AB4E55" w:rsidRDefault="00CA10A1" w:rsidP="00FE3AFB">
            <w:pPr>
              <w:rPr>
                <w:sz w:val="20"/>
              </w:rPr>
            </w:pPr>
          </w:p>
        </w:tc>
      </w:tr>
      <w:tr w:rsidR="00CA10A1" w:rsidRPr="00AB4E55" w14:paraId="08693DD8"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CD02CC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4,10</w:t>
            </w:r>
          </w:p>
        </w:tc>
        <w:tc>
          <w:tcPr>
            <w:tcW w:w="1424" w:type="dxa"/>
            <w:tcBorders>
              <w:top w:val="nil"/>
              <w:left w:val="nil"/>
              <w:bottom w:val="single" w:sz="4" w:space="0" w:color="auto"/>
              <w:right w:val="single" w:sz="4" w:space="0" w:color="auto"/>
            </w:tcBorders>
            <w:shd w:val="clear" w:color="000000" w:fill="FFFFFF"/>
            <w:noWrap/>
            <w:hideMark/>
          </w:tcPr>
          <w:p w14:paraId="0952F8F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4F2686A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w:t>
            </w:r>
          </w:p>
        </w:tc>
        <w:tc>
          <w:tcPr>
            <w:tcW w:w="4377" w:type="dxa"/>
            <w:tcBorders>
              <w:top w:val="nil"/>
              <w:left w:val="nil"/>
              <w:bottom w:val="single" w:sz="4" w:space="0" w:color="auto"/>
              <w:right w:val="single" w:sz="4" w:space="0" w:color="auto"/>
            </w:tcBorders>
            <w:shd w:val="clear" w:color="000000" w:fill="FFFFFF"/>
            <w:hideMark/>
          </w:tcPr>
          <w:p w14:paraId="1407B95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Прокладка внутренних трубопроводов водоснабжения и отопления из полипропиленовых труб: 63 мм</w:t>
            </w:r>
          </w:p>
        </w:tc>
        <w:tc>
          <w:tcPr>
            <w:tcW w:w="1095" w:type="dxa"/>
            <w:tcBorders>
              <w:top w:val="nil"/>
              <w:left w:val="nil"/>
              <w:bottom w:val="single" w:sz="4" w:space="0" w:color="auto"/>
              <w:right w:val="single" w:sz="4" w:space="0" w:color="auto"/>
            </w:tcBorders>
            <w:shd w:val="clear" w:color="000000" w:fill="FFFFFF"/>
            <w:noWrap/>
            <w:hideMark/>
          </w:tcPr>
          <w:p w14:paraId="075DF2D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3A39A00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0,32</w:t>
            </w:r>
          </w:p>
        </w:tc>
        <w:tc>
          <w:tcPr>
            <w:tcW w:w="1083" w:type="dxa"/>
            <w:tcBorders>
              <w:top w:val="nil"/>
              <w:left w:val="nil"/>
              <w:bottom w:val="single" w:sz="4" w:space="0" w:color="auto"/>
              <w:right w:val="single" w:sz="4" w:space="0" w:color="auto"/>
            </w:tcBorders>
            <w:shd w:val="clear" w:color="000000" w:fill="FFFFFF"/>
            <w:noWrap/>
            <w:hideMark/>
          </w:tcPr>
          <w:p w14:paraId="4FBC434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62 116,47</w:t>
            </w:r>
          </w:p>
        </w:tc>
        <w:tc>
          <w:tcPr>
            <w:tcW w:w="1450" w:type="dxa"/>
            <w:tcBorders>
              <w:top w:val="nil"/>
              <w:left w:val="nil"/>
              <w:bottom w:val="single" w:sz="4" w:space="0" w:color="auto"/>
              <w:right w:val="nil"/>
            </w:tcBorders>
            <w:shd w:val="clear" w:color="000000" w:fill="FFFFFF"/>
            <w:noWrap/>
            <w:hideMark/>
          </w:tcPr>
          <w:p w14:paraId="046D800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19 877,27</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7D5CE87"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60611B82" w14:textId="77777777" w:rsidR="00CA10A1" w:rsidRPr="00AB4E55" w:rsidRDefault="00CA10A1" w:rsidP="00FE3AFB">
            <w:pPr>
              <w:rPr>
                <w:sz w:val="20"/>
              </w:rPr>
            </w:pPr>
          </w:p>
        </w:tc>
      </w:tr>
      <w:tr w:rsidR="00CA10A1" w:rsidRPr="00AB4E55" w14:paraId="1C47595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876455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4,20</w:t>
            </w:r>
          </w:p>
        </w:tc>
        <w:tc>
          <w:tcPr>
            <w:tcW w:w="1424" w:type="dxa"/>
            <w:tcBorders>
              <w:top w:val="nil"/>
              <w:left w:val="nil"/>
              <w:bottom w:val="single" w:sz="4" w:space="0" w:color="auto"/>
              <w:right w:val="single" w:sz="4" w:space="0" w:color="auto"/>
            </w:tcBorders>
            <w:shd w:val="clear" w:color="000000" w:fill="FFFFFF"/>
            <w:noWrap/>
            <w:hideMark/>
          </w:tcPr>
          <w:p w14:paraId="7C4FB59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18F6FDB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w:t>
            </w:r>
          </w:p>
        </w:tc>
        <w:tc>
          <w:tcPr>
            <w:tcW w:w="4377" w:type="dxa"/>
            <w:tcBorders>
              <w:top w:val="nil"/>
              <w:left w:val="nil"/>
              <w:bottom w:val="single" w:sz="4" w:space="0" w:color="auto"/>
              <w:right w:val="single" w:sz="4" w:space="0" w:color="auto"/>
            </w:tcBorders>
            <w:shd w:val="clear" w:color="000000" w:fill="FFFFFF"/>
            <w:hideMark/>
          </w:tcPr>
          <w:p w14:paraId="566EFE8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Труба из полипропилена PN 20/63</w:t>
            </w:r>
          </w:p>
        </w:tc>
        <w:tc>
          <w:tcPr>
            <w:tcW w:w="1095" w:type="dxa"/>
            <w:tcBorders>
              <w:top w:val="nil"/>
              <w:left w:val="nil"/>
              <w:bottom w:val="single" w:sz="4" w:space="0" w:color="auto"/>
              <w:right w:val="single" w:sz="4" w:space="0" w:color="auto"/>
            </w:tcBorders>
            <w:shd w:val="clear" w:color="000000" w:fill="FFFFFF"/>
            <w:noWrap/>
            <w:hideMark/>
          </w:tcPr>
          <w:p w14:paraId="7B26BC8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000000" w:fill="FFFFFF"/>
            <w:noWrap/>
            <w:hideMark/>
          </w:tcPr>
          <w:p w14:paraId="181C930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32,22</w:t>
            </w:r>
          </w:p>
        </w:tc>
        <w:tc>
          <w:tcPr>
            <w:tcW w:w="1083" w:type="dxa"/>
            <w:tcBorders>
              <w:top w:val="nil"/>
              <w:left w:val="nil"/>
              <w:bottom w:val="single" w:sz="4" w:space="0" w:color="auto"/>
              <w:right w:val="single" w:sz="4" w:space="0" w:color="auto"/>
            </w:tcBorders>
            <w:shd w:val="clear" w:color="000000" w:fill="FFFFFF"/>
            <w:noWrap/>
            <w:hideMark/>
          </w:tcPr>
          <w:p w14:paraId="1B41BF6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379,34</w:t>
            </w:r>
          </w:p>
        </w:tc>
        <w:tc>
          <w:tcPr>
            <w:tcW w:w="1450" w:type="dxa"/>
            <w:tcBorders>
              <w:top w:val="nil"/>
              <w:left w:val="nil"/>
              <w:bottom w:val="single" w:sz="4" w:space="0" w:color="auto"/>
              <w:right w:val="nil"/>
            </w:tcBorders>
            <w:shd w:val="clear" w:color="000000" w:fill="FFFFFF"/>
            <w:noWrap/>
            <w:hideMark/>
          </w:tcPr>
          <w:p w14:paraId="4459757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12 222,19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6FB3669"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5E632320" w14:textId="77777777" w:rsidR="00CA10A1" w:rsidRPr="00AB4E55" w:rsidRDefault="00CA10A1" w:rsidP="00FE3AFB">
            <w:pPr>
              <w:rPr>
                <w:sz w:val="20"/>
              </w:rPr>
            </w:pPr>
          </w:p>
        </w:tc>
      </w:tr>
      <w:tr w:rsidR="00CA10A1" w:rsidRPr="00AB4E55" w14:paraId="47B150F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83A58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4,30</w:t>
            </w:r>
          </w:p>
        </w:tc>
        <w:tc>
          <w:tcPr>
            <w:tcW w:w="1424" w:type="dxa"/>
            <w:tcBorders>
              <w:top w:val="nil"/>
              <w:left w:val="nil"/>
              <w:bottom w:val="single" w:sz="4" w:space="0" w:color="auto"/>
              <w:right w:val="single" w:sz="4" w:space="0" w:color="auto"/>
            </w:tcBorders>
            <w:shd w:val="clear" w:color="000000" w:fill="FFFFFF"/>
            <w:noWrap/>
            <w:hideMark/>
          </w:tcPr>
          <w:p w14:paraId="715BA1E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635ED97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w:t>
            </w:r>
          </w:p>
        </w:tc>
        <w:tc>
          <w:tcPr>
            <w:tcW w:w="4377" w:type="dxa"/>
            <w:tcBorders>
              <w:top w:val="nil"/>
              <w:left w:val="nil"/>
              <w:bottom w:val="single" w:sz="4" w:space="0" w:color="auto"/>
              <w:right w:val="single" w:sz="4" w:space="0" w:color="auto"/>
            </w:tcBorders>
            <w:shd w:val="clear" w:color="000000" w:fill="FFFFFF"/>
            <w:hideMark/>
          </w:tcPr>
          <w:p w14:paraId="48CA374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Соединительная арматура трубопроводов: тройник прямой диаметром 63 мм</w:t>
            </w:r>
          </w:p>
        </w:tc>
        <w:tc>
          <w:tcPr>
            <w:tcW w:w="1095" w:type="dxa"/>
            <w:tcBorders>
              <w:top w:val="nil"/>
              <w:left w:val="nil"/>
              <w:bottom w:val="single" w:sz="4" w:space="0" w:color="auto"/>
              <w:right w:val="single" w:sz="4" w:space="0" w:color="auto"/>
            </w:tcBorders>
            <w:shd w:val="clear" w:color="000000" w:fill="FFFFFF"/>
            <w:noWrap/>
            <w:hideMark/>
          </w:tcPr>
          <w:p w14:paraId="10B842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07E9F37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0,50</w:t>
            </w:r>
          </w:p>
        </w:tc>
        <w:tc>
          <w:tcPr>
            <w:tcW w:w="1083" w:type="dxa"/>
            <w:tcBorders>
              <w:top w:val="nil"/>
              <w:left w:val="nil"/>
              <w:bottom w:val="single" w:sz="4" w:space="0" w:color="auto"/>
              <w:right w:val="single" w:sz="4" w:space="0" w:color="auto"/>
            </w:tcBorders>
            <w:shd w:val="clear" w:color="000000" w:fill="FFFFFF"/>
            <w:noWrap/>
            <w:hideMark/>
          </w:tcPr>
          <w:p w14:paraId="352E44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1 109,32</w:t>
            </w:r>
          </w:p>
        </w:tc>
        <w:tc>
          <w:tcPr>
            <w:tcW w:w="1450" w:type="dxa"/>
            <w:tcBorders>
              <w:top w:val="nil"/>
              <w:left w:val="nil"/>
              <w:bottom w:val="single" w:sz="4" w:space="0" w:color="auto"/>
              <w:right w:val="nil"/>
            </w:tcBorders>
            <w:shd w:val="clear" w:color="000000" w:fill="FFFFFF"/>
            <w:noWrap/>
            <w:hideMark/>
          </w:tcPr>
          <w:p w14:paraId="4B18BA0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554,66</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EA599E1"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020CFF78" w14:textId="77777777" w:rsidR="00CA10A1" w:rsidRPr="00AB4E55" w:rsidRDefault="00CA10A1" w:rsidP="00FE3AFB">
            <w:pPr>
              <w:rPr>
                <w:sz w:val="20"/>
              </w:rPr>
            </w:pPr>
          </w:p>
        </w:tc>
      </w:tr>
      <w:tr w:rsidR="00CA10A1" w:rsidRPr="00AB4E55" w14:paraId="651B7CE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87B302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4,40</w:t>
            </w:r>
          </w:p>
        </w:tc>
        <w:tc>
          <w:tcPr>
            <w:tcW w:w="1424" w:type="dxa"/>
            <w:tcBorders>
              <w:top w:val="nil"/>
              <w:left w:val="nil"/>
              <w:bottom w:val="single" w:sz="4" w:space="0" w:color="auto"/>
              <w:right w:val="single" w:sz="4" w:space="0" w:color="auto"/>
            </w:tcBorders>
            <w:shd w:val="clear" w:color="000000" w:fill="FFFFFF"/>
            <w:noWrap/>
            <w:hideMark/>
          </w:tcPr>
          <w:p w14:paraId="28F329A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1391AB4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w:t>
            </w:r>
          </w:p>
        </w:tc>
        <w:tc>
          <w:tcPr>
            <w:tcW w:w="4377" w:type="dxa"/>
            <w:tcBorders>
              <w:top w:val="nil"/>
              <w:left w:val="nil"/>
              <w:bottom w:val="single" w:sz="4" w:space="0" w:color="auto"/>
              <w:right w:val="single" w:sz="4" w:space="0" w:color="auto"/>
            </w:tcBorders>
            <w:shd w:val="clear" w:color="000000" w:fill="FFFFFF"/>
            <w:hideMark/>
          </w:tcPr>
          <w:p w14:paraId="5664CB2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Муфта полипропиленовая соединительная диаметром 63 мм</w:t>
            </w:r>
          </w:p>
        </w:tc>
        <w:tc>
          <w:tcPr>
            <w:tcW w:w="1095" w:type="dxa"/>
            <w:tcBorders>
              <w:top w:val="nil"/>
              <w:left w:val="nil"/>
              <w:bottom w:val="single" w:sz="4" w:space="0" w:color="auto"/>
              <w:right w:val="single" w:sz="4" w:space="0" w:color="auto"/>
            </w:tcBorders>
            <w:shd w:val="clear" w:color="000000" w:fill="FFFFFF"/>
            <w:noWrap/>
            <w:hideMark/>
          </w:tcPr>
          <w:p w14:paraId="73D2D43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7A24002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4,00</w:t>
            </w:r>
          </w:p>
        </w:tc>
        <w:tc>
          <w:tcPr>
            <w:tcW w:w="1083" w:type="dxa"/>
            <w:tcBorders>
              <w:top w:val="nil"/>
              <w:left w:val="nil"/>
              <w:bottom w:val="single" w:sz="4" w:space="0" w:color="auto"/>
              <w:right w:val="single" w:sz="4" w:space="0" w:color="auto"/>
            </w:tcBorders>
            <w:shd w:val="clear" w:color="000000" w:fill="FFFFFF"/>
            <w:noWrap/>
            <w:hideMark/>
          </w:tcPr>
          <w:p w14:paraId="522768D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670,99</w:t>
            </w:r>
          </w:p>
        </w:tc>
        <w:tc>
          <w:tcPr>
            <w:tcW w:w="1450" w:type="dxa"/>
            <w:tcBorders>
              <w:top w:val="nil"/>
              <w:left w:val="nil"/>
              <w:bottom w:val="single" w:sz="4" w:space="0" w:color="auto"/>
              <w:right w:val="nil"/>
            </w:tcBorders>
            <w:shd w:val="clear" w:color="000000" w:fill="FFFFFF"/>
            <w:noWrap/>
            <w:hideMark/>
          </w:tcPr>
          <w:p w14:paraId="4CED8CE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2 683,94</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043EF88"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59491E47" w14:textId="77777777" w:rsidR="00CA10A1" w:rsidRPr="00AB4E55" w:rsidRDefault="00CA10A1" w:rsidP="00FE3AFB">
            <w:pPr>
              <w:rPr>
                <w:sz w:val="20"/>
              </w:rPr>
            </w:pPr>
          </w:p>
        </w:tc>
      </w:tr>
      <w:tr w:rsidR="00CA10A1" w:rsidRPr="00AB4E55" w14:paraId="00EE4B8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A92C3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4,50</w:t>
            </w:r>
          </w:p>
        </w:tc>
        <w:tc>
          <w:tcPr>
            <w:tcW w:w="1424" w:type="dxa"/>
            <w:tcBorders>
              <w:top w:val="nil"/>
              <w:left w:val="nil"/>
              <w:bottom w:val="single" w:sz="4" w:space="0" w:color="auto"/>
              <w:right w:val="single" w:sz="4" w:space="0" w:color="auto"/>
            </w:tcBorders>
            <w:shd w:val="clear" w:color="000000" w:fill="FFFFFF"/>
            <w:noWrap/>
            <w:hideMark/>
          </w:tcPr>
          <w:p w14:paraId="1B73C63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4388521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w:t>
            </w:r>
          </w:p>
        </w:tc>
        <w:tc>
          <w:tcPr>
            <w:tcW w:w="4377" w:type="dxa"/>
            <w:tcBorders>
              <w:top w:val="nil"/>
              <w:left w:val="nil"/>
              <w:bottom w:val="single" w:sz="4" w:space="0" w:color="auto"/>
              <w:right w:val="single" w:sz="4" w:space="0" w:color="auto"/>
            </w:tcBorders>
            <w:shd w:val="clear" w:color="000000" w:fill="FFFFFF"/>
            <w:hideMark/>
          </w:tcPr>
          <w:p w14:paraId="5FC2574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Муфта полипропиленовая переходная диаметром: 63х50 мм</w:t>
            </w:r>
          </w:p>
        </w:tc>
        <w:tc>
          <w:tcPr>
            <w:tcW w:w="1095" w:type="dxa"/>
            <w:tcBorders>
              <w:top w:val="nil"/>
              <w:left w:val="nil"/>
              <w:bottom w:val="single" w:sz="4" w:space="0" w:color="auto"/>
              <w:right w:val="single" w:sz="4" w:space="0" w:color="auto"/>
            </w:tcBorders>
            <w:shd w:val="clear" w:color="000000" w:fill="FFFFFF"/>
            <w:noWrap/>
            <w:hideMark/>
          </w:tcPr>
          <w:p w14:paraId="3D9C3D7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2DEE571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0,60</w:t>
            </w:r>
          </w:p>
        </w:tc>
        <w:tc>
          <w:tcPr>
            <w:tcW w:w="1083" w:type="dxa"/>
            <w:tcBorders>
              <w:top w:val="nil"/>
              <w:left w:val="nil"/>
              <w:bottom w:val="single" w:sz="4" w:space="0" w:color="auto"/>
              <w:right w:val="single" w:sz="4" w:space="0" w:color="auto"/>
            </w:tcBorders>
            <w:shd w:val="clear" w:color="000000" w:fill="FFFFFF"/>
            <w:noWrap/>
            <w:hideMark/>
          </w:tcPr>
          <w:p w14:paraId="2B90FAC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616,30</w:t>
            </w:r>
          </w:p>
        </w:tc>
        <w:tc>
          <w:tcPr>
            <w:tcW w:w="1450" w:type="dxa"/>
            <w:tcBorders>
              <w:top w:val="nil"/>
              <w:left w:val="nil"/>
              <w:bottom w:val="single" w:sz="4" w:space="0" w:color="auto"/>
              <w:right w:val="nil"/>
            </w:tcBorders>
            <w:shd w:val="clear" w:color="000000" w:fill="FFFFFF"/>
            <w:noWrap/>
            <w:hideMark/>
          </w:tcPr>
          <w:p w14:paraId="73F19F2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369,78</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77456FE"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653A196D" w14:textId="77777777" w:rsidR="00CA10A1" w:rsidRPr="00AB4E55" w:rsidRDefault="00CA10A1" w:rsidP="00FE3AFB">
            <w:pPr>
              <w:rPr>
                <w:sz w:val="20"/>
              </w:rPr>
            </w:pPr>
          </w:p>
        </w:tc>
      </w:tr>
      <w:tr w:rsidR="00CA10A1" w:rsidRPr="00AB4E55" w14:paraId="1C507CB6"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0D562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4,60</w:t>
            </w:r>
          </w:p>
        </w:tc>
        <w:tc>
          <w:tcPr>
            <w:tcW w:w="1424" w:type="dxa"/>
            <w:tcBorders>
              <w:top w:val="nil"/>
              <w:left w:val="nil"/>
              <w:bottom w:val="single" w:sz="4" w:space="0" w:color="auto"/>
              <w:right w:val="single" w:sz="4" w:space="0" w:color="auto"/>
            </w:tcBorders>
            <w:shd w:val="clear" w:color="000000" w:fill="FFFFFF"/>
            <w:noWrap/>
            <w:hideMark/>
          </w:tcPr>
          <w:p w14:paraId="2520446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61EDE08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w:t>
            </w:r>
          </w:p>
        </w:tc>
        <w:tc>
          <w:tcPr>
            <w:tcW w:w="4377" w:type="dxa"/>
            <w:tcBorders>
              <w:top w:val="nil"/>
              <w:left w:val="nil"/>
              <w:bottom w:val="single" w:sz="4" w:space="0" w:color="auto"/>
              <w:right w:val="single" w:sz="4" w:space="0" w:color="auto"/>
            </w:tcBorders>
            <w:shd w:val="clear" w:color="000000" w:fill="FFFFFF"/>
            <w:hideMark/>
          </w:tcPr>
          <w:p w14:paraId="7DCAF66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Муфта полипропиленовая комбинированная, с внутренней резьбой, разъемная диаметром 63х2"</w:t>
            </w:r>
          </w:p>
        </w:tc>
        <w:tc>
          <w:tcPr>
            <w:tcW w:w="1095" w:type="dxa"/>
            <w:tcBorders>
              <w:top w:val="nil"/>
              <w:left w:val="nil"/>
              <w:bottom w:val="single" w:sz="4" w:space="0" w:color="auto"/>
              <w:right w:val="single" w:sz="4" w:space="0" w:color="auto"/>
            </w:tcBorders>
            <w:shd w:val="clear" w:color="000000" w:fill="FFFFFF"/>
            <w:noWrap/>
            <w:hideMark/>
          </w:tcPr>
          <w:p w14:paraId="6E5BAE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4E31F50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4,00</w:t>
            </w:r>
          </w:p>
        </w:tc>
        <w:tc>
          <w:tcPr>
            <w:tcW w:w="1083" w:type="dxa"/>
            <w:tcBorders>
              <w:top w:val="nil"/>
              <w:left w:val="nil"/>
              <w:bottom w:val="single" w:sz="4" w:space="0" w:color="auto"/>
              <w:right w:val="single" w:sz="4" w:space="0" w:color="auto"/>
            </w:tcBorders>
            <w:shd w:val="clear" w:color="000000" w:fill="FFFFFF"/>
            <w:noWrap/>
            <w:hideMark/>
          </w:tcPr>
          <w:p w14:paraId="6D91FD8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13 740,77</w:t>
            </w:r>
          </w:p>
        </w:tc>
        <w:tc>
          <w:tcPr>
            <w:tcW w:w="1450" w:type="dxa"/>
            <w:tcBorders>
              <w:top w:val="nil"/>
              <w:left w:val="nil"/>
              <w:bottom w:val="single" w:sz="4" w:space="0" w:color="auto"/>
              <w:right w:val="nil"/>
            </w:tcBorders>
            <w:shd w:val="clear" w:color="000000" w:fill="FFFFFF"/>
            <w:noWrap/>
            <w:hideMark/>
          </w:tcPr>
          <w:p w14:paraId="14B945F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54 963,09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2BF029B"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14D3CC47" w14:textId="77777777" w:rsidR="00CA10A1" w:rsidRPr="00AB4E55" w:rsidRDefault="00CA10A1" w:rsidP="00FE3AFB">
            <w:pPr>
              <w:rPr>
                <w:sz w:val="20"/>
              </w:rPr>
            </w:pPr>
          </w:p>
        </w:tc>
      </w:tr>
      <w:tr w:rsidR="00CA10A1" w:rsidRPr="00AB4E55" w14:paraId="617CD14C"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6CD1F7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4,70</w:t>
            </w:r>
          </w:p>
        </w:tc>
        <w:tc>
          <w:tcPr>
            <w:tcW w:w="1424" w:type="dxa"/>
            <w:tcBorders>
              <w:top w:val="nil"/>
              <w:left w:val="nil"/>
              <w:bottom w:val="single" w:sz="4" w:space="0" w:color="auto"/>
              <w:right w:val="single" w:sz="4" w:space="0" w:color="auto"/>
            </w:tcBorders>
            <w:shd w:val="clear" w:color="000000" w:fill="FFFFFF"/>
            <w:noWrap/>
            <w:hideMark/>
          </w:tcPr>
          <w:p w14:paraId="163C1D4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1B3BDD8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w:t>
            </w:r>
          </w:p>
        </w:tc>
        <w:tc>
          <w:tcPr>
            <w:tcW w:w="4377" w:type="dxa"/>
            <w:tcBorders>
              <w:top w:val="nil"/>
              <w:left w:val="nil"/>
              <w:bottom w:val="single" w:sz="4" w:space="0" w:color="auto"/>
              <w:right w:val="single" w:sz="4" w:space="0" w:color="auto"/>
            </w:tcBorders>
            <w:shd w:val="clear" w:color="000000" w:fill="FFFFFF"/>
            <w:hideMark/>
          </w:tcPr>
          <w:p w14:paraId="62AD2D8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Прокладка внутренних трубопроводов водоснабжения и отопления из полипропиленовых труб: 50 мм</w:t>
            </w:r>
          </w:p>
        </w:tc>
        <w:tc>
          <w:tcPr>
            <w:tcW w:w="1095" w:type="dxa"/>
            <w:tcBorders>
              <w:top w:val="nil"/>
              <w:left w:val="nil"/>
              <w:bottom w:val="single" w:sz="4" w:space="0" w:color="auto"/>
              <w:right w:val="single" w:sz="4" w:space="0" w:color="auto"/>
            </w:tcBorders>
            <w:shd w:val="clear" w:color="000000" w:fill="FFFFFF"/>
            <w:noWrap/>
            <w:hideMark/>
          </w:tcPr>
          <w:p w14:paraId="28B8461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4065ED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0,66</w:t>
            </w:r>
          </w:p>
        </w:tc>
        <w:tc>
          <w:tcPr>
            <w:tcW w:w="1083" w:type="dxa"/>
            <w:tcBorders>
              <w:top w:val="nil"/>
              <w:left w:val="nil"/>
              <w:bottom w:val="single" w:sz="4" w:space="0" w:color="auto"/>
              <w:right w:val="single" w:sz="4" w:space="0" w:color="auto"/>
            </w:tcBorders>
            <w:shd w:val="clear" w:color="000000" w:fill="FFFFFF"/>
            <w:noWrap/>
            <w:hideMark/>
          </w:tcPr>
          <w:p w14:paraId="2153096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55 579,50</w:t>
            </w:r>
          </w:p>
        </w:tc>
        <w:tc>
          <w:tcPr>
            <w:tcW w:w="1450" w:type="dxa"/>
            <w:tcBorders>
              <w:top w:val="nil"/>
              <w:left w:val="nil"/>
              <w:bottom w:val="single" w:sz="4" w:space="0" w:color="auto"/>
              <w:right w:val="nil"/>
            </w:tcBorders>
            <w:shd w:val="clear" w:color="000000" w:fill="FFFFFF"/>
            <w:noWrap/>
            <w:hideMark/>
          </w:tcPr>
          <w:p w14:paraId="099B955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36 682,47</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0BD3945"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664ADFE9" w14:textId="77777777" w:rsidR="00CA10A1" w:rsidRPr="00AB4E55" w:rsidRDefault="00CA10A1" w:rsidP="00FE3AFB">
            <w:pPr>
              <w:rPr>
                <w:sz w:val="20"/>
              </w:rPr>
            </w:pPr>
          </w:p>
        </w:tc>
      </w:tr>
      <w:tr w:rsidR="00CA10A1" w:rsidRPr="00AB4E55" w14:paraId="6CE4754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C7640C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4,80</w:t>
            </w:r>
          </w:p>
        </w:tc>
        <w:tc>
          <w:tcPr>
            <w:tcW w:w="1424" w:type="dxa"/>
            <w:tcBorders>
              <w:top w:val="nil"/>
              <w:left w:val="nil"/>
              <w:bottom w:val="single" w:sz="4" w:space="0" w:color="auto"/>
              <w:right w:val="single" w:sz="4" w:space="0" w:color="auto"/>
            </w:tcBorders>
            <w:shd w:val="clear" w:color="000000" w:fill="FFFFFF"/>
            <w:noWrap/>
            <w:hideMark/>
          </w:tcPr>
          <w:p w14:paraId="2F9FE8E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24B70B9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w:t>
            </w:r>
          </w:p>
        </w:tc>
        <w:tc>
          <w:tcPr>
            <w:tcW w:w="4377" w:type="dxa"/>
            <w:tcBorders>
              <w:top w:val="nil"/>
              <w:left w:val="nil"/>
              <w:bottom w:val="single" w:sz="4" w:space="0" w:color="auto"/>
              <w:right w:val="single" w:sz="4" w:space="0" w:color="auto"/>
            </w:tcBorders>
            <w:shd w:val="clear" w:color="000000" w:fill="FFFFFF"/>
            <w:hideMark/>
          </w:tcPr>
          <w:p w14:paraId="1D44444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Труба из полипропилена: PN 20/50</w:t>
            </w:r>
          </w:p>
        </w:tc>
        <w:tc>
          <w:tcPr>
            <w:tcW w:w="1095" w:type="dxa"/>
            <w:tcBorders>
              <w:top w:val="nil"/>
              <w:left w:val="nil"/>
              <w:bottom w:val="single" w:sz="4" w:space="0" w:color="auto"/>
              <w:right w:val="single" w:sz="4" w:space="0" w:color="auto"/>
            </w:tcBorders>
            <w:shd w:val="clear" w:color="000000" w:fill="FFFFFF"/>
            <w:noWrap/>
            <w:hideMark/>
          </w:tcPr>
          <w:p w14:paraId="5EFBEF8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000000" w:fill="FFFFFF"/>
            <w:noWrap/>
            <w:hideMark/>
          </w:tcPr>
          <w:p w14:paraId="0221979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66,59</w:t>
            </w:r>
          </w:p>
        </w:tc>
        <w:tc>
          <w:tcPr>
            <w:tcW w:w="1083" w:type="dxa"/>
            <w:tcBorders>
              <w:top w:val="nil"/>
              <w:left w:val="nil"/>
              <w:bottom w:val="single" w:sz="4" w:space="0" w:color="auto"/>
              <w:right w:val="single" w:sz="4" w:space="0" w:color="auto"/>
            </w:tcBorders>
            <w:shd w:val="clear" w:color="000000" w:fill="FFFFFF"/>
            <w:noWrap/>
            <w:hideMark/>
          </w:tcPr>
          <w:p w14:paraId="5DC14B8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242,92</w:t>
            </w:r>
          </w:p>
        </w:tc>
        <w:tc>
          <w:tcPr>
            <w:tcW w:w="1450" w:type="dxa"/>
            <w:tcBorders>
              <w:top w:val="nil"/>
              <w:left w:val="nil"/>
              <w:bottom w:val="single" w:sz="4" w:space="0" w:color="auto"/>
              <w:right w:val="nil"/>
            </w:tcBorders>
            <w:shd w:val="clear" w:color="000000" w:fill="FFFFFF"/>
            <w:noWrap/>
            <w:hideMark/>
          </w:tcPr>
          <w:p w14:paraId="5B7A70E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16 175,85</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34B1582"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7284D4CB" w14:textId="77777777" w:rsidR="00CA10A1" w:rsidRPr="00AB4E55" w:rsidRDefault="00CA10A1" w:rsidP="00FE3AFB">
            <w:pPr>
              <w:rPr>
                <w:sz w:val="20"/>
              </w:rPr>
            </w:pPr>
          </w:p>
        </w:tc>
      </w:tr>
      <w:tr w:rsidR="00CA10A1" w:rsidRPr="00AB4E55" w14:paraId="394030A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373BCD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4,90</w:t>
            </w:r>
          </w:p>
        </w:tc>
        <w:tc>
          <w:tcPr>
            <w:tcW w:w="1424" w:type="dxa"/>
            <w:tcBorders>
              <w:top w:val="nil"/>
              <w:left w:val="nil"/>
              <w:bottom w:val="single" w:sz="4" w:space="0" w:color="auto"/>
              <w:right w:val="single" w:sz="4" w:space="0" w:color="auto"/>
            </w:tcBorders>
            <w:shd w:val="clear" w:color="000000" w:fill="FFFFFF"/>
            <w:noWrap/>
            <w:hideMark/>
          </w:tcPr>
          <w:p w14:paraId="5A20902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2E46C7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w:t>
            </w:r>
          </w:p>
        </w:tc>
        <w:tc>
          <w:tcPr>
            <w:tcW w:w="4377" w:type="dxa"/>
            <w:tcBorders>
              <w:top w:val="nil"/>
              <w:left w:val="nil"/>
              <w:bottom w:val="single" w:sz="4" w:space="0" w:color="auto"/>
              <w:right w:val="single" w:sz="4" w:space="0" w:color="auto"/>
            </w:tcBorders>
            <w:shd w:val="clear" w:color="000000" w:fill="FFFFFF"/>
            <w:hideMark/>
          </w:tcPr>
          <w:p w14:paraId="6C711CA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Тройник полипропиленовый соединительный диаметром: 50 мм</w:t>
            </w:r>
          </w:p>
        </w:tc>
        <w:tc>
          <w:tcPr>
            <w:tcW w:w="1095" w:type="dxa"/>
            <w:tcBorders>
              <w:top w:val="nil"/>
              <w:left w:val="nil"/>
              <w:bottom w:val="single" w:sz="4" w:space="0" w:color="auto"/>
              <w:right w:val="single" w:sz="4" w:space="0" w:color="auto"/>
            </w:tcBorders>
            <w:shd w:val="clear" w:color="000000" w:fill="FFFFFF"/>
            <w:noWrap/>
            <w:hideMark/>
          </w:tcPr>
          <w:p w14:paraId="4A64092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7AC108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0,50</w:t>
            </w:r>
          </w:p>
        </w:tc>
        <w:tc>
          <w:tcPr>
            <w:tcW w:w="1083" w:type="dxa"/>
            <w:tcBorders>
              <w:top w:val="nil"/>
              <w:left w:val="nil"/>
              <w:bottom w:val="single" w:sz="4" w:space="0" w:color="auto"/>
              <w:right w:val="single" w:sz="4" w:space="0" w:color="auto"/>
            </w:tcBorders>
            <w:shd w:val="clear" w:color="000000" w:fill="FFFFFF"/>
            <w:noWrap/>
            <w:hideMark/>
          </w:tcPr>
          <w:p w14:paraId="5A75811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487,32</w:t>
            </w:r>
          </w:p>
        </w:tc>
        <w:tc>
          <w:tcPr>
            <w:tcW w:w="1450" w:type="dxa"/>
            <w:tcBorders>
              <w:top w:val="nil"/>
              <w:left w:val="nil"/>
              <w:bottom w:val="single" w:sz="4" w:space="0" w:color="auto"/>
              <w:right w:val="nil"/>
            </w:tcBorders>
            <w:shd w:val="clear" w:color="000000" w:fill="FFFFFF"/>
            <w:noWrap/>
            <w:hideMark/>
          </w:tcPr>
          <w:p w14:paraId="68E6904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243,66</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03A82E2"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0FBBF8B0" w14:textId="77777777" w:rsidR="00CA10A1" w:rsidRPr="00AB4E55" w:rsidRDefault="00CA10A1" w:rsidP="00FE3AFB">
            <w:pPr>
              <w:rPr>
                <w:sz w:val="20"/>
              </w:rPr>
            </w:pPr>
          </w:p>
        </w:tc>
      </w:tr>
      <w:tr w:rsidR="00CA10A1" w:rsidRPr="00AB4E55" w14:paraId="6EECD98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E978A2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4,10</w:t>
            </w:r>
          </w:p>
        </w:tc>
        <w:tc>
          <w:tcPr>
            <w:tcW w:w="1424" w:type="dxa"/>
            <w:tcBorders>
              <w:top w:val="nil"/>
              <w:left w:val="nil"/>
              <w:bottom w:val="single" w:sz="4" w:space="0" w:color="auto"/>
              <w:right w:val="single" w:sz="4" w:space="0" w:color="auto"/>
            </w:tcBorders>
            <w:shd w:val="clear" w:color="000000" w:fill="FFFFFF"/>
            <w:noWrap/>
            <w:hideMark/>
          </w:tcPr>
          <w:p w14:paraId="469AD9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3D94D2F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w:t>
            </w:r>
          </w:p>
        </w:tc>
        <w:tc>
          <w:tcPr>
            <w:tcW w:w="4377" w:type="dxa"/>
            <w:tcBorders>
              <w:top w:val="nil"/>
              <w:left w:val="nil"/>
              <w:bottom w:val="single" w:sz="4" w:space="0" w:color="auto"/>
              <w:right w:val="single" w:sz="4" w:space="0" w:color="auto"/>
            </w:tcBorders>
            <w:shd w:val="clear" w:color="000000" w:fill="FFFFFF"/>
            <w:hideMark/>
          </w:tcPr>
          <w:p w14:paraId="116D29F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Муфта полипропиленовая переходная диаметром: 50х32 мм</w:t>
            </w:r>
          </w:p>
        </w:tc>
        <w:tc>
          <w:tcPr>
            <w:tcW w:w="1095" w:type="dxa"/>
            <w:tcBorders>
              <w:top w:val="nil"/>
              <w:left w:val="nil"/>
              <w:bottom w:val="single" w:sz="4" w:space="0" w:color="auto"/>
              <w:right w:val="single" w:sz="4" w:space="0" w:color="auto"/>
            </w:tcBorders>
            <w:shd w:val="clear" w:color="000000" w:fill="FFFFFF"/>
            <w:noWrap/>
            <w:hideMark/>
          </w:tcPr>
          <w:p w14:paraId="23EEB37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1768409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1,50</w:t>
            </w:r>
          </w:p>
        </w:tc>
        <w:tc>
          <w:tcPr>
            <w:tcW w:w="1083" w:type="dxa"/>
            <w:tcBorders>
              <w:top w:val="nil"/>
              <w:left w:val="nil"/>
              <w:bottom w:val="single" w:sz="4" w:space="0" w:color="auto"/>
              <w:right w:val="single" w:sz="4" w:space="0" w:color="auto"/>
            </w:tcBorders>
            <w:shd w:val="clear" w:color="000000" w:fill="FFFFFF"/>
            <w:noWrap/>
            <w:hideMark/>
          </w:tcPr>
          <w:p w14:paraId="158393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353,45</w:t>
            </w:r>
          </w:p>
        </w:tc>
        <w:tc>
          <w:tcPr>
            <w:tcW w:w="1450" w:type="dxa"/>
            <w:tcBorders>
              <w:top w:val="nil"/>
              <w:left w:val="nil"/>
              <w:bottom w:val="single" w:sz="4" w:space="0" w:color="auto"/>
              <w:right w:val="nil"/>
            </w:tcBorders>
            <w:shd w:val="clear" w:color="000000" w:fill="FFFFFF"/>
            <w:noWrap/>
            <w:hideMark/>
          </w:tcPr>
          <w:p w14:paraId="73AE9AD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530,17</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C7720DF"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5134BABE" w14:textId="77777777" w:rsidR="00CA10A1" w:rsidRPr="00AB4E55" w:rsidRDefault="00CA10A1" w:rsidP="00FE3AFB">
            <w:pPr>
              <w:rPr>
                <w:sz w:val="20"/>
              </w:rPr>
            </w:pPr>
          </w:p>
        </w:tc>
      </w:tr>
      <w:tr w:rsidR="00CA10A1" w:rsidRPr="00AB4E55" w14:paraId="5723EA1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F62B7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4,11</w:t>
            </w:r>
          </w:p>
        </w:tc>
        <w:tc>
          <w:tcPr>
            <w:tcW w:w="1424" w:type="dxa"/>
            <w:tcBorders>
              <w:top w:val="nil"/>
              <w:left w:val="nil"/>
              <w:bottom w:val="single" w:sz="4" w:space="0" w:color="auto"/>
              <w:right w:val="single" w:sz="4" w:space="0" w:color="auto"/>
            </w:tcBorders>
            <w:shd w:val="clear" w:color="000000" w:fill="FFFFFF"/>
            <w:noWrap/>
            <w:hideMark/>
          </w:tcPr>
          <w:p w14:paraId="5925F1F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1FC0ED2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w:t>
            </w:r>
          </w:p>
        </w:tc>
        <w:tc>
          <w:tcPr>
            <w:tcW w:w="4377" w:type="dxa"/>
            <w:tcBorders>
              <w:top w:val="nil"/>
              <w:left w:val="nil"/>
              <w:bottom w:val="single" w:sz="4" w:space="0" w:color="auto"/>
              <w:right w:val="single" w:sz="4" w:space="0" w:color="auto"/>
            </w:tcBorders>
            <w:shd w:val="clear" w:color="000000" w:fill="FFFFFF"/>
            <w:hideMark/>
          </w:tcPr>
          <w:p w14:paraId="4757734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Тройник полипропиленовый переходной диаметром: 50х32х50 мм</w:t>
            </w:r>
          </w:p>
        </w:tc>
        <w:tc>
          <w:tcPr>
            <w:tcW w:w="1095" w:type="dxa"/>
            <w:tcBorders>
              <w:top w:val="nil"/>
              <w:left w:val="nil"/>
              <w:bottom w:val="single" w:sz="4" w:space="0" w:color="auto"/>
              <w:right w:val="single" w:sz="4" w:space="0" w:color="auto"/>
            </w:tcBorders>
            <w:shd w:val="clear" w:color="000000" w:fill="FFFFFF"/>
            <w:noWrap/>
            <w:hideMark/>
          </w:tcPr>
          <w:p w14:paraId="00EEFA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6B1D71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0,50</w:t>
            </w:r>
          </w:p>
        </w:tc>
        <w:tc>
          <w:tcPr>
            <w:tcW w:w="1083" w:type="dxa"/>
            <w:tcBorders>
              <w:top w:val="nil"/>
              <w:left w:val="nil"/>
              <w:bottom w:val="single" w:sz="4" w:space="0" w:color="auto"/>
              <w:right w:val="single" w:sz="4" w:space="0" w:color="auto"/>
            </w:tcBorders>
            <w:shd w:val="clear" w:color="000000" w:fill="FFFFFF"/>
            <w:noWrap/>
            <w:hideMark/>
          </w:tcPr>
          <w:p w14:paraId="63A66A0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925,66</w:t>
            </w:r>
          </w:p>
        </w:tc>
        <w:tc>
          <w:tcPr>
            <w:tcW w:w="1450" w:type="dxa"/>
            <w:tcBorders>
              <w:top w:val="nil"/>
              <w:left w:val="nil"/>
              <w:bottom w:val="single" w:sz="4" w:space="0" w:color="auto"/>
              <w:right w:val="nil"/>
            </w:tcBorders>
            <w:shd w:val="clear" w:color="000000" w:fill="FFFFFF"/>
            <w:noWrap/>
            <w:hideMark/>
          </w:tcPr>
          <w:p w14:paraId="023F6BA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462,83</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61109CE"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66B20984" w14:textId="77777777" w:rsidR="00CA10A1" w:rsidRPr="00AB4E55" w:rsidRDefault="00CA10A1" w:rsidP="00FE3AFB">
            <w:pPr>
              <w:rPr>
                <w:sz w:val="20"/>
              </w:rPr>
            </w:pPr>
          </w:p>
        </w:tc>
      </w:tr>
      <w:tr w:rsidR="00CA10A1" w:rsidRPr="00AB4E55" w14:paraId="549A89B9"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7D845B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4,12</w:t>
            </w:r>
          </w:p>
        </w:tc>
        <w:tc>
          <w:tcPr>
            <w:tcW w:w="1424" w:type="dxa"/>
            <w:tcBorders>
              <w:top w:val="nil"/>
              <w:left w:val="nil"/>
              <w:bottom w:val="single" w:sz="4" w:space="0" w:color="auto"/>
              <w:right w:val="single" w:sz="4" w:space="0" w:color="auto"/>
            </w:tcBorders>
            <w:shd w:val="clear" w:color="000000" w:fill="FFFFFF"/>
            <w:noWrap/>
            <w:hideMark/>
          </w:tcPr>
          <w:p w14:paraId="5EF7D47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649E1E7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w:t>
            </w:r>
          </w:p>
        </w:tc>
        <w:tc>
          <w:tcPr>
            <w:tcW w:w="4377" w:type="dxa"/>
            <w:tcBorders>
              <w:top w:val="nil"/>
              <w:left w:val="nil"/>
              <w:bottom w:val="single" w:sz="4" w:space="0" w:color="auto"/>
              <w:right w:val="single" w:sz="4" w:space="0" w:color="auto"/>
            </w:tcBorders>
            <w:shd w:val="clear" w:color="000000" w:fill="FFFFFF"/>
            <w:hideMark/>
          </w:tcPr>
          <w:p w14:paraId="21046BA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Хомут металлический с шурупом для крепления трубопроводов диаметром: 48-53 мм</w:t>
            </w:r>
          </w:p>
        </w:tc>
        <w:tc>
          <w:tcPr>
            <w:tcW w:w="1095" w:type="dxa"/>
            <w:tcBorders>
              <w:top w:val="nil"/>
              <w:left w:val="nil"/>
              <w:bottom w:val="single" w:sz="4" w:space="0" w:color="auto"/>
              <w:right w:val="single" w:sz="4" w:space="0" w:color="auto"/>
            </w:tcBorders>
            <w:shd w:val="clear" w:color="000000" w:fill="FFFFFF"/>
            <w:noWrap/>
            <w:hideMark/>
          </w:tcPr>
          <w:p w14:paraId="41A332D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2CE188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5,00</w:t>
            </w:r>
          </w:p>
        </w:tc>
        <w:tc>
          <w:tcPr>
            <w:tcW w:w="1083" w:type="dxa"/>
            <w:tcBorders>
              <w:top w:val="nil"/>
              <w:left w:val="nil"/>
              <w:bottom w:val="single" w:sz="4" w:space="0" w:color="auto"/>
              <w:right w:val="single" w:sz="4" w:space="0" w:color="auto"/>
            </w:tcBorders>
            <w:shd w:val="clear" w:color="000000" w:fill="FFFFFF"/>
            <w:noWrap/>
            <w:hideMark/>
          </w:tcPr>
          <w:p w14:paraId="634C79A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314,68</w:t>
            </w:r>
          </w:p>
        </w:tc>
        <w:tc>
          <w:tcPr>
            <w:tcW w:w="1450" w:type="dxa"/>
            <w:tcBorders>
              <w:top w:val="nil"/>
              <w:left w:val="nil"/>
              <w:bottom w:val="single" w:sz="4" w:space="0" w:color="auto"/>
              <w:right w:val="nil"/>
            </w:tcBorders>
            <w:shd w:val="clear" w:color="000000" w:fill="FFFFFF"/>
            <w:noWrap/>
            <w:hideMark/>
          </w:tcPr>
          <w:p w14:paraId="07E4B13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1 573,38</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B6EB2B6"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10CAF15F" w14:textId="77777777" w:rsidR="00CA10A1" w:rsidRPr="00AB4E55" w:rsidRDefault="00CA10A1" w:rsidP="00FE3AFB">
            <w:pPr>
              <w:rPr>
                <w:sz w:val="20"/>
              </w:rPr>
            </w:pPr>
          </w:p>
        </w:tc>
      </w:tr>
      <w:tr w:rsidR="00CA10A1" w:rsidRPr="00AB4E55" w14:paraId="6A525AE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7A271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4,13</w:t>
            </w:r>
          </w:p>
        </w:tc>
        <w:tc>
          <w:tcPr>
            <w:tcW w:w="1424" w:type="dxa"/>
            <w:tcBorders>
              <w:top w:val="nil"/>
              <w:left w:val="nil"/>
              <w:bottom w:val="single" w:sz="4" w:space="0" w:color="auto"/>
              <w:right w:val="single" w:sz="4" w:space="0" w:color="auto"/>
            </w:tcBorders>
            <w:shd w:val="clear" w:color="000000" w:fill="FFFFFF"/>
            <w:noWrap/>
            <w:hideMark/>
          </w:tcPr>
          <w:p w14:paraId="3DECC9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400B970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w:t>
            </w:r>
          </w:p>
        </w:tc>
        <w:tc>
          <w:tcPr>
            <w:tcW w:w="4377" w:type="dxa"/>
            <w:tcBorders>
              <w:top w:val="nil"/>
              <w:left w:val="nil"/>
              <w:bottom w:val="single" w:sz="4" w:space="0" w:color="auto"/>
              <w:right w:val="single" w:sz="4" w:space="0" w:color="auto"/>
            </w:tcBorders>
            <w:shd w:val="clear" w:color="000000" w:fill="FFFFFF"/>
            <w:hideMark/>
          </w:tcPr>
          <w:p w14:paraId="17AD28F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Компенсаторы температурные</w:t>
            </w:r>
          </w:p>
        </w:tc>
        <w:tc>
          <w:tcPr>
            <w:tcW w:w="1095" w:type="dxa"/>
            <w:tcBorders>
              <w:top w:val="nil"/>
              <w:left w:val="nil"/>
              <w:bottom w:val="single" w:sz="4" w:space="0" w:color="auto"/>
              <w:right w:val="single" w:sz="4" w:space="0" w:color="auto"/>
            </w:tcBorders>
            <w:shd w:val="clear" w:color="000000" w:fill="FFFFFF"/>
            <w:noWrap/>
            <w:hideMark/>
          </w:tcPr>
          <w:p w14:paraId="6909E5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компл.</w:t>
            </w:r>
          </w:p>
        </w:tc>
        <w:tc>
          <w:tcPr>
            <w:tcW w:w="1066" w:type="dxa"/>
            <w:tcBorders>
              <w:top w:val="nil"/>
              <w:left w:val="nil"/>
              <w:bottom w:val="single" w:sz="4" w:space="0" w:color="auto"/>
              <w:right w:val="single" w:sz="4" w:space="0" w:color="auto"/>
            </w:tcBorders>
            <w:shd w:val="clear" w:color="000000" w:fill="FFFFFF"/>
            <w:noWrap/>
            <w:hideMark/>
          </w:tcPr>
          <w:p w14:paraId="3BAF673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7,00</w:t>
            </w:r>
          </w:p>
        </w:tc>
        <w:tc>
          <w:tcPr>
            <w:tcW w:w="1083" w:type="dxa"/>
            <w:tcBorders>
              <w:top w:val="nil"/>
              <w:left w:val="nil"/>
              <w:bottom w:val="single" w:sz="4" w:space="0" w:color="auto"/>
              <w:right w:val="single" w:sz="4" w:space="0" w:color="auto"/>
            </w:tcBorders>
            <w:shd w:val="clear" w:color="000000" w:fill="FFFFFF"/>
            <w:noWrap/>
            <w:hideMark/>
          </w:tcPr>
          <w:p w14:paraId="531756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26 217,16</w:t>
            </w:r>
          </w:p>
        </w:tc>
        <w:tc>
          <w:tcPr>
            <w:tcW w:w="1450" w:type="dxa"/>
            <w:tcBorders>
              <w:top w:val="nil"/>
              <w:left w:val="nil"/>
              <w:bottom w:val="single" w:sz="4" w:space="0" w:color="auto"/>
              <w:right w:val="nil"/>
            </w:tcBorders>
            <w:shd w:val="clear" w:color="000000" w:fill="FFFFFF"/>
            <w:noWrap/>
            <w:hideMark/>
          </w:tcPr>
          <w:p w14:paraId="414E712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183 520,10</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9585D07"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4DF5D0A6" w14:textId="77777777" w:rsidR="00CA10A1" w:rsidRPr="00AB4E55" w:rsidRDefault="00CA10A1" w:rsidP="00FE3AFB">
            <w:pPr>
              <w:rPr>
                <w:sz w:val="20"/>
              </w:rPr>
            </w:pPr>
          </w:p>
        </w:tc>
      </w:tr>
      <w:tr w:rsidR="00CA10A1" w:rsidRPr="00AB4E55" w14:paraId="7A340690"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477222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4,14</w:t>
            </w:r>
          </w:p>
        </w:tc>
        <w:tc>
          <w:tcPr>
            <w:tcW w:w="1424" w:type="dxa"/>
            <w:tcBorders>
              <w:top w:val="nil"/>
              <w:left w:val="nil"/>
              <w:bottom w:val="single" w:sz="4" w:space="0" w:color="auto"/>
              <w:right w:val="single" w:sz="4" w:space="0" w:color="auto"/>
            </w:tcBorders>
            <w:shd w:val="clear" w:color="000000" w:fill="FFFFFF"/>
            <w:noWrap/>
            <w:hideMark/>
          </w:tcPr>
          <w:p w14:paraId="1965BC7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6EFAC3D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w:t>
            </w:r>
          </w:p>
        </w:tc>
        <w:tc>
          <w:tcPr>
            <w:tcW w:w="4377" w:type="dxa"/>
            <w:tcBorders>
              <w:top w:val="nil"/>
              <w:left w:val="nil"/>
              <w:bottom w:val="single" w:sz="4" w:space="0" w:color="auto"/>
              <w:right w:val="single" w:sz="4" w:space="0" w:color="auto"/>
            </w:tcBorders>
            <w:shd w:val="clear" w:color="000000" w:fill="FFFFFF"/>
            <w:hideMark/>
          </w:tcPr>
          <w:p w14:paraId="25370C6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Прокладка внутренних трубопроводов водоснабжения и отопления из полипропиленовых труб: 40 мм</w:t>
            </w:r>
          </w:p>
        </w:tc>
        <w:tc>
          <w:tcPr>
            <w:tcW w:w="1095" w:type="dxa"/>
            <w:tcBorders>
              <w:top w:val="nil"/>
              <w:left w:val="nil"/>
              <w:bottom w:val="single" w:sz="4" w:space="0" w:color="auto"/>
              <w:right w:val="single" w:sz="4" w:space="0" w:color="auto"/>
            </w:tcBorders>
            <w:shd w:val="clear" w:color="000000" w:fill="FFFFFF"/>
            <w:noWrap/>
            <w:hideMark/>
          </w:tcPr>
          <w:p w14:paraId="4BE4BA3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20C7C8A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0,48</w:t>
            </w:r>
          </w:p>
        </w:tc>
        <w:tc>
          <w:tcPr>
            <w:tcW w:w="1083" w:type="dxa"/>
            <w:tcBorders>
              <w:top w:val="nil"/>
              <w:left w:val="nil"/>
              <w:bottom w:val="single" w:sz="4" w:space="0" w:color="auto"/>
              <w:right w:val="single" w:sz="4" w:space="0" w:color="auto"/>
            </w:tcBorders>
            <w:shd w:val="clear" w:color="000000" w:fill="FFFFFF"/>
            <w:noWrap/>
            <w:hideMark/>
          </w:tcPr>
          <w:p w14:paraId="2B69D39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63 907,19</w:t>
            </w:r>
          </w:p>
        </w:tc>
        <w:tc>
          <w:tcPr>
            <w:tcW w:w="1450" w:type="dxa"/>
            <w:tcBorders>
              <w:top w:val="nil"/>
              <w:left w:val="nil"/>
              <w:bottom w:val="single" w:sz="4" w:space="0" w:color="auto"/>
              <w:right w:val="nil"/>
            </w:tcBorders>
            <w:shd w:val="clear" w:color="000000" w:fill="FFFFFF"/>
            <w:noWrap/>
            <w:hideMark/>
          </w:tcPr>
          <w:p w14:paraId="15E6F35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30 675,45</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8112B63"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25BA6150" w14:textId="77777777" w:rsidR="00CA10A1" w:rsidRPr="00AB4E55" w:rsidRDefault="00CA10A1" w:rsidP="00FE3AFB">
            <w:pPr>
              <w:rPr>
                <w:sz w:val="20"/>
              </w:rPr>
            </w:pPr>
          </w:p>
        </w:tc>
      </w:tr>
      <w:tr w:rsidR="00CA10A1" w:rsidRPr="00AB4E55" w14:paraId="29EBB81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8ECAD9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4,15</w:t>
            </w:r>
          </w:p>
        </w:tc>
        <w:tc>
          <w:tcPr>
            <w:tcW w:w="1424" w:type="dxa"/>
            <w:tcBorders>
              <w:top w:val="nil"/>
              <w:left w:val="nil"/>
              <w:bottom w:val="single" w:sz="4" w:space="0" w:color="auto"/>
              <w:right w:val="single" w:sz="4" w:space="0" w:color="auto"/>
            </w:tcBorders>
            <w:shd w:val="clear" w:color="000000" w:fill="FFFFFF"/>
            <w:noWrap/>
            <w:hideMark/>
          </w:tcPr>
          <w:p w14:paraId="6ACD17B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5913530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w:t>
            </w:r>
          </w:p>
        </w:tc>
        <w:tc>
          <w:tcPr>
            <w:tcW w:w="4377" w:type="dxa"/>
            <w:tcBorders>
              <w:top w:val="nil"/>
              <w:left w:val="nil"/>
              <w:bottom w:val="single" w:sz="4" w:space="0" w:color="auto"/>
              <w:right w:val="single" w:sz="4" w:space="0" w:color="auto"/>
            </w:tcBorders>
            <w:shd w:val="clear" w:color="000000" w:fill="FFFFFF"/>
            <w:hideMark/>
          </w:tcPr>
          <w:p w14:paraId="5564BFC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Труба из полипропилена PN 20/40</w:t>
            </w:r>
          </w:p>
        </w:tc>
        <w:tc>
          <w:tcPr>
            <w:tcW w:w="1095" w:type="dxa"/>
            <w:tcBorders>
              <w:top w:val="nil"/>
              <w:left w:val="nil"/>
              <w:bottom w:val="single" w:sz="4" w:space="0" w:color="auto"/>
              <w:right w:val="single" w:sz="4" w:space="0" w:color="auto"/>
            </w:tcBorders>
            <w:shd w:val="clear" w:color="000000" w:fill="FFFFFF"/>
            <w:noWrap/>
            <w:hideMark/>
          </w:tcPr>
          <w:p w14:paraId="151D40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000000" w:fill="FFFFFF"/>
            <w:noWrap/>
            <w:hideMark/>
          </w:tcPr>
          <w:p w14:paraId="1E36E21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48,58</w:t>
            </w:r>
          </w:p>
        </w:tc>
        <w:tc>
          <w:tcPr>
            <w:tcW w:w="1083" w:type="dxa"/>
            <w:tcBorders>
              <w:top w:val="nil"/>
              <w:left w:val="nil"/>
              <w:bottom w:val="single" w:sz="4" w:space="0" w:color="auto"/>
              <w:right w:val="single" w:sz="4" w:space="0" w:color="auto"/>
            </w:tcBorders>
            <w:shd w:val="clear" w:color="000000" w:fill="FFFFFF"/>
            <w:noWrap/>
            <w:hideMark/>
          </w:tcPr>
          <w:p w14:paraId="3A8C7C7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154,80</w:t>
            </w:r>
          </w:p>
        </w:tc>
        <w:tc>
          <w:tcPr>
            <w:tcW w:w="1450" w:type="dxa"/>
            <w:tcBorders>
              <w:top w:val="nil"/>
              <w:left w:val="nil"/>
              <w:bottom w:val="single" w:sz="4" w:space="0" w:color="auto"/>
              <w:right w:val="nil"/>
            </w:tcBorders>
            <w:shd w:val="clear" w:color="000000" w:fill="FFFFFF"/>
            <w:noWrap/>
            <w:hideMark/>
          </w:tcPr>
          <w:p w14:paraId="3A8F176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7 520,41</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E828DA9"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118156CD" w14:textId="77777777" w:rsidR="00CA10A1" w:rsidRPr="00AB4E55" w:rsidRDefault="00CA10A1" w:rsidP="00FE3AFB">
            <w:pPr>
              <w:rPr>
                <w:sz w:val="20"/>
              </w:rPr>
            </w:pPr>
          </w:p>
        </w:tc>
      </w:tr>
      <w:tr w:rsidR="00CA10A1" w:rsidRPr="00AB4E55" w14:paraId="5E12859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302E88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4,16</w:t>
            </w:r>
          </w:p>
        </w:tc>
        <w:tc>
          <w:tcPr>
            <w:tcW w:w="1424" w:type="dxa"/>
            <w:tcBorders>
              <w:top w:val="nil"/>
              <w:left w:val="nil"/>
              <w:bottom w:val="single" w:sz="4" w:space="0" w:color="auto"/>
              <w:right w:val="single" w:sz="4" w:space="0" w:color="auto"/>
            </w:tcBorders>
            <w:shd w:val="clear" w:color="000000" w:fill="FFFFFF"/>
            <w:noWrap/>
            <w:hideMark/>
          </w:tcPr>
          <w:p w14:paraId="319E910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2B2D9BA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w:t>
            </w:r>
          </w:p>
        </w:tc>
        <w:tc>
          <w:tcPr>
            <w:tcW w:w="4377" w:type="dxa"/>
            <w:tcBorders>
              <w:top w:val="nil"/>
              <w:left w:val="nil"/>
              <w:bottom w:val="single" w:sz="4" w:space="0" w:color="auto"/>
              <w:right w:val="single" w:sz="4" w:space="0" w:color="auto"/>
            </w:tcBorders>
            <w:shd w:val="clear" w:color="000000" w:fill="FFFFFF"/>
            <w:hideMark/>
          </w:tcPr>
          <w:p w14:paraId="0FB9D3D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Тройник полипропиленовый соединительный диаметром 40 мм</w:t>
            </w:r>
          </w:p>
        </w:tc>
        <w:tc>
          <w:tcPr>
            <w:tcW w:w="1095" w:type="dxa"/>
            <w:tcBorders>
              <w:top w:val="nil"/>
              <w:left w:val="nil"/>
              <w:bottom w:val="single" w:sz="4" w:space="0" w:color="auto"/>
              <w:right w:val="single" w:sz="4" w:space="0" w:color="auto"/>
            </w:tcBorders>
            <w:shd w:val="clear" w:color="000000" w:fill="FFFFFF"/>
            <w:noWrap/>
            <w:hideMark/>
          </w:tcPr>
          <w:p w14:paraId="6700244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0B7CEE2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0,50</w:t>
            </w:r>
          </w:p>
        </w:tc>
        <w:tc>
          <w:tcPr>
            <w:tcW w:w="1083" w:type="dxa"/>
            <w:tcBorders>
              <w:top w:val="nil"/>
              <w:left w:val="nil"/>
              <w:bottom w:val="single" w:sz="4" w:space="0" w:color="auto"/>
              <w:right w:val="single" w:sz="4" w:space="0" w:color="auto"/>
            </w:tcBorders>
            <w:shd w:val="clear" w:color="000000" w:fill="FFFFFF"/>
            <w:noWrap/>
            <w:hideMark/>
          </w:tcPr>
          <w:p w14:paraId="52C9C5C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235,10</w:t>
            </w:r>
          </w:p>
        </w:tc>
        <w:tc>
          <w:tcPr>
            <w:tcW w:w="1450" w:type="dxa"/>
            <w:tcBorders>
              <w:top w:val="nil"/>
              <w:left w:val="nil"/>
              <w:bottom w:val="single" w:sz="4" w:space="0" w:color="auto"/>
              <w:right w:val="nil"/>
            </w:tcBorders>
            <w:shd w:val="clear" w:color="000000" w:fill="FFFFFF"/>
            <w:noWrap/>
            <w:hideMark/>
          </w:tcPr>
          <w:p w14:paraId="21B656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117,55</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B0F8E2E"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4ECE5EAA" w14:textId="77777777" w:rsidR="00CA10A1" w:rsidRPr="00AB4E55" w:rsidRDefault="00CA10A1" w:rsidP="00FE3AFB">
            <w:pPr>
              <w:rPr>
                <w:sz w:val="20"/>
              </w:rPr>
            </w:pPr>
          </w:p>
        </w:tc>
      </w:tr>
      <w:tr w:rsidR="00CA10A1" w:rsidRPr="00AB4E55" w14:paraId="4AB66E4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79B9F9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4,17</w:t>
            </w:r>
          </w:p>
        </w:tc>
        <w:tc>
          <w:tcPr>
            <w:tcW w:w="1424" w:type="dxa"/>
            <w:tcBorders>
              <w:top w:val="nil"/>
              <w:left w:val="nil"/>
              <w:bottom w:val="single" w:sz="4" w:space="0" w:color="auto"/>
              <w:right w:val="single" w:sz="4" w:space="0" w:color="auto"/>
            </w:tcBorders>
            <w:shd w:val="clear" w:color="000000" w:fill="FFFFFF"/>
            <w:noWrap/>
            <w:hideMark/>
          </w:tcPr>
          <w:p w14:paraId="7845298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1056440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w:t>
            </w:r>
          </w:p>
        </w:tc>
        <w:tc>
          <w:tcPr>
            <w:tcW w:w="4377" w:type="dxa"/>
            <w:tcBorders>
              <w:top w:val="nil"/>
              <w:left w:val="nil"/>
              <w:bottom w:val="single" w:sz="4" w:space="0" w:color="auto"/>
              <w:right w:val="single" w:sz="4" w:space="0" w:color="auto"/>
            </w:tcBorders>
            <w:shd w:val="clear" w:color="000000" w:fill="FFFFFF"/>
            <w:hideMark/>
          </w:tcPr>
          <w:p w14:paraId="587CBEA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Муфта полипропиленовая переходная диаметром 40х25 мм</w:t>
            </w:r>
          </w:p>
        </w:tc>
        <w:tc>
          <w:tcPr>
            <w:tcW w:w="1095" w:type="dxa"/>
            <w:tcBorders>
              <w:top w:val="nil"/>
              <w:left w:val="nil"/>
              <w:bottom w:val="single" w:sz="4" w:space="0" w:color="auto"/>
              <w:right w:val="single" w:sz="4" w:space="0" w:color="auto"/>
            </w:tcBorders>
            <w:shd w:val="clear" w:color="000000" w:fill="FFFFFF"/>
            <w:noWrap/>
            <w:hideMark/>
          </w:tcPr>
          <w:p w14:paraId="44AAB4A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63E250E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1,50</w:t>
            </w:r>
          </w:p>
        </w:tc>
        <w:tc>
          <w:tcPr>
            <w:tcW w:w="1083" w:type="dxa"/>
            <w:tcBorders>
              <w:top w:val="nil"/>
              <w:left w:val="nil"/>
              <w:bottom w:val="single" w:sz="4" w:space="0" w:color="auto"/>
              <w:right w:val="single" w:sz="4" w:space="0" w:color="auto"/>
            </w:tcBorders>
            <w:shd w:val="clear" w:color="000000" w:fill="FFFFFF"/>
            <w:noWrap/>
            <w:hideMark/>
          </w:tcPr>
          <w:p w14:paraId="7C4671A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201,63</w:t>
            </w:r>
          </w:p>
        </w:tc>
        <w:tc>
          <w:tcPr>
            <w:tcW w:w="1450" w:type="dxa"/>
            <w:tcBorders>
              <w:top w:val="nil"/>
              <w:left w:val="nil"/>
              <w:bottom w:val="single" w:sz="4" w:space="0" w:color="auto"/>
              <w:right w:val="nil"/>
            </w:tcBorders>
            <w:shd w:val="clear" w:color="000000" w:fill="FFFFFF"/>
            <w:noWrap/>
            <w:hideMark/>
          </w:tcPr>
          <w:p w14:paraId="3582F54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302,44</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C095885"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0D95E672" w14:textId="77777777" w:rsidR="00CA10A1" w:rsidRPr="00AB4E55" w:rsidRDefault="00CA10A1" w:rsidP="00FE3AFB">
            <w:pPr>
              <w:rPr>
                <w:sz w:val="20"/>
              </w:rPr>
            </w:pPr>
          </w:p>
        </w:tc>
      </w:tr>
      <w:tr w:rsidR="00CA10A1" w:rsidRPr="00AB4E55" w14:paraId="5F6B294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3B1122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4,18</w:t>
            </w:r>
          </w:p>
        </w:tc>
        <w:tc>
          <w:tcPr>
            <w:tcW w:w="1424" w:type="dxa"/>
            <w:tcBorders>
              <w:top w:val="nil"/>
              <w:left w:val="nil"/>
              <w:bottom w:val="single" w:sz="4" w:space="0" w:color="auto"/>
              <w:right w:val="single" w:sz="4" w:space="0" w:color="auto"/>
            </w:tcBorders>
            <w:shd w:val="clear" w:color="000000" w:fill="FFFFFF"/>
            <w:noWrap/>
            <w:hideMark/>
          </w:tcPr>
          <w:p w14:paraId="4B1227C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128CCD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w:t>
            </w:r>
          </w:p>
        </w:tc>
        <w:tc>
          <w:tcPr>
            <w:tcW w:w="4377" w:type="dxa"/>
            <w:tcBorders>
              <w:top w:val="nil"/>
              <w:left w:val="nil"/>
              <w:bottom w:val="single" w:sz="4" w:space="0" w:color="auto"/>
              <w:right w:val="single" w:sz="4" w:space="0" w:color="auto"/>
            </w:tcBorders>
            <w:shd w:val="clear" w:color="000000" w:fill="FFFFFF"/>
            <w:hideMark/>
          </w:tcPr>
          <w:p w14:paraId="3EAD75F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Тройник полипропиленовый переходной диаметром 40х25х40 мм</w:t>
            </w:r>
          </w:p>
        </w:tc>
        <w:tc>
          <w:tcPr>
            <w:tcW w:w="1095" w:type="dxa"/>
            <w:tcBorders>
              <w:top w:val="nil"/>
              <w:left w:val="nil"/>
              <w:bottom w:val="single" w:sz="4" w:space="0" w:color="auto"/>
              <w:right w:val="single" w:sz="4" w:space="0" w:color="auto"/>
            </w:tcBorders>
            <w:shd w:val="clear" w:color="000000" w:fill="FFFFFF"/>
            <w:noWrap/>
            <w:hideMark/>
          </w:tcPr>
          <w:p w14:paraId="1F9360E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73F8F4B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0,50</w:t>
            </w:r>
          </w:p>
        </w:tc>
        <w:tc>
          <w:tcPr>
            <w:tcW w:w="1083" w:type="dxa"/>
            <w:tcBorders>
              <w:top w:val="nil"/>
              <w:left w:val="nil"/>
              <w:bottom w:val="single" w:sz="4" w:space="0" w:color="auto"/>
              <w:right w:val="single" w:sz="4" w:space="0" w:color="auto"/>
            </w:tcBorders>
            <w:shd w:val="clear" w:color="000000" w:fill="FFFFFF"/>
            <w:noWrap/>
            <w:hideMark/>
          </w:tcPr>
          <w:p w14:paraId="30D06A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538,74</w:t>
            </w:r>
          </w:p>
        </w:tc>
        <w:tc>
          <w:tcPr>
            <w:tcW w:w="1450" w:type="dxa"/>
            <w:tcBorders>
              <w:top w:val="nil"/>
              <w:left w:val="nil"/>
              <w:bottom w:val="single" w:sz="4" w:space="0" w:color="auto"/>
              <w:right w:val="nil"/>
            </w:tcBorders>
            <w:shd w:val="clear" w:color="000000" w:fill="FFFFFF"/>
            <w:noWrap/>
            <w:hideMark/>
          </w:tcPr>
          <w:p w14:paraId="4683DA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269,37</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B6B5655"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6FDBD444" w14:textId="77777777" w:rsidR="00CA10A1" w:rsidRPr="00AB4E55" w:rsidRDefault="00CA10A1" w:rsidP="00FE3AFB">
            <w:pPr>
              <w:rPr>
                <w:sz w:val="20"/>
              </w:rPr>
            </w:pPr>
          </w:p>
        </w:tc>
      </w:tr>
      <w:tr w:rsidR="00CA10A1" w:rsidRPr="00AB4E55" w14:paraId="4B5B0913"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2D1BEE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4,19</w:t>
            </w:r>
          </w:p>
        </w:tc>
        <w:tc>
          <w:tcPr>
            <w:tcW w:w="1424" w:type="dxa"/>
            <w:tcBorders>
              <w:top w:val="nil"/>
              <w:left w:val="nil"/>
              <w:bottom w:val="single" w:sz="4" w:space="0" w:color="auto"/>
              <w:right w:val="single" w:sz="4" w:space="0" w:color="auto"/>
            </w:tcBorders>
            <w:shd w:val="clear" w:color="000000" w:fill="FFFFFF"/>
            <w:noWrap/>
            <w:hideMark/>
          </w:tcPr>
          <w:p w14:paraId="238641F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709DF4B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w:t>
            </w:r>
          </w:p>
        </w:tc>
        <w:tc>
          <w:tcPr>
            <w:tcW w:w="4377" w:type="dxa"/>
            <w:tcBorders>
              <w:top w:val="nil"/>
              <w:left w:val="nil"/>
              <w:bottom w:val="single" w:sz="4" w:space="0" w:color="auto"/>
              <w:right w:val="single" w:sz="4" w:space="0" w:color="auto"/>
            </w:tcBorders>
            <w:shd w:val="clear" w:color="000000" w:fill="FFFFFF"/>
            <w:hideMark/>
          </w:tcPr>
          <w:p w14:paraId="76C171E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Хомут металлический с шурупом для крепления трубопроводов диаметром 40-</w:t>
            </w:r>
            <w:r w:rsidRPr="00AB4E55">
              <w:rPr>
                <w:rFonts w:ascii="Arial" w:hAnsi="Arial" w:cs="Arial"/>
                <w:color w:val="000000"/>
                <w:sz w:val="16"/>
                <w:szCs w:val="16"/>
              </w:rPr>
              <w:br/>
              <w:t>46 мм</w:t>
            </w:r>
          </w:p>
        </w:tc>
        <w:tc>
          <w:tcPr>
            <w:tcW w:w="1095" w:type="dxa"/>
            <w:tcBorders>
              <w:top w:val="nil"/>
              <w:left w:val="nil"/>
              <w:bottom w:val="single" w:sz="4" w:space="0" w:color="auto"/>
              <w:right w:val="single" w:sz="4" w:space="0" w:color="auto"/>
            </w:tcBorders>
            <w:shd w:val="clear" w:color="000000" w:fill="FFFFFF"/>
            <w:noWrap/>
            <w:hideMark/>
          </w:tcPr>
          <w:p w14:paraId="763BCD4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6F3F5B0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5,00</w:t>
            </w:r>
          </w:p>
        </w:tc>
        <w:tc>
          <w:tcPr>
            <w:tcW w:w="1083" w:type="dxa"/>
            <w:tcBorders>
              <w:top w:val="nil"/>
              <w:left w:val="nil"/>
              <w:bottom w:val="single" w:sz="4" w:space="0" w:color="auto"/>
              <w:right w:val="single" w:sz="4" w:space="0" w:color="auto"/>
            </w:tcBorders>
            <w:shd w:val="clear" w:color="000000" w:fill="FFFFFF"/>
            <w:noWrap/>
            <w:hideMark/>
          </w:tcPr>
          <w:p w14:paraId="6C94494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275,99</w:t>
            </w:r>
          </w:p>
        </w:tc>
        <w:tc>
          <w:tcPr>
            <w:tcW w:w="1450" w:type="dxa"/>
            <w:tcBorders>
              <w:top w:val="nil"/>
              <w:left w:val="nil"/>
              <w:bottom w:val="single" w:sz="4" w:space="0" w:color="auto"/>
              <w:right w:val="nil"/>
            </w:tcBorders>
            <w:shd w:val="clear" w:color="000000" w:fill="FFFFFF"/>
            <w:noWrap/>
            <w:hideMark/>
          </w:tcPr>
          <w:p w14:paraId="0FCCF18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1 379,93</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459B64F"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40B3C360" w14:textId="77777777" w:rsidR="00CA10A1" w:rsidRPr="00AB4E55" w:rsidRDefault="00CA10A1" w:rsidP="00FE3AFB">
            <w:pPr>
              <w:rPr>
                <w:sz w:val="20"/>
              </w:rPr>
            </w:pPr>
          </w:p>
        </w:tc>
      </w:tr>
      <w:tr w:rsidR="00CA10A1" w:rsidRPr="00AB4E55" w14:paraId="1FC07CB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E77F78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4,20</w:t>
            </w:r>
          </w:p>
        </w:tc>
        <w:tc>
          <w:tcPr>
            <w:tcW w:w="1424" w:type="dxa"/>
            <w:tcBorders>
              <w:top w:val="nil"/>
              <w:left w:val="nil"/>
              <w:bottom w:val="single" w:sz="4" w:space="0" w:color="auto"/>
              <w:right w:val="single" w:sz="4" w:space="0" w:color="auto"/>
            </w:tcBorders>
            <w:shd w:val="clear" w:color="000000" w:fill="FFFFFF"/>
            <w:noWrap/>
            <w:hideMark/>
          </w:tcPr>
          <w:p w14:paraId="5B5F661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75DC197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w:t>
            </w:r>
          </w:p>
        </w:tc>
        <w:tc>
          <w:tcPr>
            <w:tcW w:w="4377" w:type="dxa"/>
            <w:tcBorders>
              <w:top w:val="nil"/>
              <w:left w:val="nil"/>
              <w:bottom w:val="single" w:sz="4" w:space="0" w:color="auto"/>
              <w:right w:val="single" w:sz="4" w:space="0" w:color="auto"/>
            </w:tcBorders>
            <w:shd w:val="clear" w:color="000000" w:fill="FFFFFF"/>
            <w:hideMark/>
          </w:tcPr>
          <w:p w14:paraId="17C9719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Компенсаторы температурные</w:t>
            </w:r>
          </w:p>
        </w:tc>
        <w:tc>
          <w:tcPr>
            <w:tcW w:w="1095" w:type="dxa"/>
            <w:tcBorders>
              <w:top w:val="nil"/>
              <w:left w:val="nil"/>
              <w:bottom w:val="single" w:sz="4" w:space="0" w:color="auto"/>
              <w:right w:val="single" w:sz="4" w:space="0" w:color="auto"/>
            </w:tcBorders>
            <w:shd w:val="clear" w:color="000000" w:fill="FFFFFF"/>
            <w:noWrap/>
            <w:hideMark/>
          </w:tcPr>
          <w:p w14:paraId="2616E6C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компл.</w:t>
            </w:r>
          </w:p>
        </w:tc>
        <w:tc>
          <w:tcPr>
            <w:tcW w:w="1066" w:type="dxa"/>
            <w:tcBorders>
              <w:top w:val="nil"/>
              <w:left w:val="nil"/>
              <w:bottom w:val="single" w:sz="4" w:space="0" w:color="auto"/>
              <w:right w:val="single" w:sz="4" w:space="0" w:color="auto"/>
            </w:tcBorders>
            <w:shd w:val="clear" w:color="000000" w:fill="FFFFFF"/>
            <w:noWrap/>
            <w:hideMark/>
          </w:tcPr>
          <w:p w14:paraId="579F1F2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7,00</w:t>
            </w:r>
          </w:p>
        </w:tc>
        <w:tc>
          <w:tcPr>
            <w:tcW w:w="1083" w:type="dxa"/>
            <w:tcBorders>
              <w:top w:val="nil"/>
              <w:left w:val="nil"/>
              <w:bottom w:val="single" w:sz="4" w:space="0" w:color="auto"/>
              <w:right w:val="single" w:sz="4" w:space="0" w:color="auto"/>
            </w:tcBorders>
            <w:shd w:val="clear" w:color="000000" w:fill="FFFFFF"/>
            <w:noWrap/>
            <w:hideMark/>
          </w:tcPr>
          <w:p w14:paraId="0E7A047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26 217,16</w:t>
            </w:r>
          </w:p>
        </w:tc>
        <w:tc>
          <w:tcPr>
            <w:tcW w:w="1450" w:type="dxa"/>
            <w:tcBorders>
              <w:top w:val="nil"/>
              <w:left w:val="nil"/>
              <w:bottom w:val="single" w:sz="4" w:space="0" w:color="auto"/>
              <w:right w:val="nil"/>
            </w:tcBorders>
            <w:shd w:val="clear" w:color="000000" w:fill="FFFFFF"/>
            <w:noWrap/>
            <w:hideMark/>
          </w:tcPr>
          <w:p w14:paraId="7A0AFE8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183 520,10</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2D3A06B"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5BBDE9D5" w14:textId="77777777" w:rsidR="00CA10A1" w:rsidRPr="00AB4E55" w:rsidRDefault="00CA10A1" w:rsidP="00FE3AFB">
            <w:pPr>
              <w:rPr>
                <w:sz w:val="20"/>
              </w:rPr>
            </w:pPr>
          </w:p>
        </w:tc>
      </w:tr>
      <w:tr w:rsidR="00CA10A1" w:rsidRPr="00AB4E55" w14:paraId="64A64DB7"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67DB8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4,21</w:t>
            </w:r>
          </w:p>
        </w:tc>
        <w:tc>
          <w:tcPr>
            <w:tcW w:w="1424" w:type="dxa"/>
            <w:tcBorders>
              <w:top w:val="nil"/>
              <w:left w:val="nil"/>
              <w:bottom w:val="single" w:sz="4" w:space="0" w:color="auto"/>
              <w:right w:val="single" w:sz="4" w:space="0" w:color="auto"/>
            </w:tcBorders>
            <w:shd w:val="clear" w:color="000000" w:fill="FFFFFF"/>
            <w:noWrap/>
            <w:hideMark/>
          </w:tcPr>
          <w:p w14:paraId="100B75D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22B470C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w:t>
            </w:r>
          </w:p>
        </w:tc>
        <w:tc>
          <w:tcPr>
            <w:tcW w:w="4377" w:type="dxa"/>
            <w:tcBorders>
              <w:top w:val="nil"/>
              <w:left w:val="nil"/>
              <w:bottom w:val="single" w:sz="4" w:space="0" w:color="auto"/>
              <w:right w:val="single" w:sz="4" w:space="0" w:color="auto"/>
            </w:tcBorders>
            <w:shd w:val="clear" w:color="000000" w:fill="FFFFFF"/>
            <w:hideMark/>
          </w:tcPr>
          <w:p w14:paraId="7F575A8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Прокладка трубопроводов водоснабжения из напорных полиэтиленовых труб наружным диаметром: 32 мм</w:t>
            </w:r>
          </w:p>
        </w:tc>
        <w:tc>
          <w:tcPr>
            <w:tcW w:w="1095" w:type="dxa"/>
            <w:tcBorders>
              <w:top w:val="nil"/>
              <w:left w:val="nil"/>
              <w:bottom w:val="single" w:sz="4" w:space="0" w:color="auto"/>
              <w:right w:val="single" w:sz="4" w:space="0" w:color="auto"/>
            </w:tcBorders>
            <w:shd w:val="clear" w:color="000000" w:fill="FFFFFF"/>
            <w:noWrap/>
            <w:hideMark/>
          </w:tcPr>
          <w:p w14:paraId="5539F8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2C084DF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0,78</w:t>
            </w:r>
          </w:p>
        </w:tc>
        <w:tc>
          <w:tcPr>
            <w:tcW w:w="1083" w:type="dxa"/>
            <w:tcBorders>
              <w:top w:val="nil"/>
              <w:left w:val="nil"/>
              <w:bottom w:val="single" w:sz="4" w:space="0" w:color="auto"/>
              <w:right w:val="single" w:sz="4" w:space="0" w:color="auto"/>
            </w:tcBorders>
            <w:shd w:val="clear" w:color="000000" w:fill="FFFFFF"/>
            <w:noWrap/>
            <w:hideMark/>
          </w:tcPr>
          <w:p w14:paraId="55A2E3E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120 056,18</w:t>
            </w:r>
          </w:p>
        </w:tc>
        <w:tc>
          <w:tcPr>
            <w:tcW w:w="1450" w:type="dxa"/>
            <w:tcBorders>
              <w:top w:val="nil"/>
              <w:left w:val="nil"/>
              <w:bottom w:val="single" w:sz="4" w:space="0" w:color="auto"/>
              <w:right w:val="nil"/>
            </w:tcBorders>
            <w:shd w:val="clear" w:color="000000" w:fill="FFFFFF"/>
            <w:noWrap/>
            <w:hideMark/>
          </w:tcPr>
          <w:p w14:paraId="650CF39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93 643,82</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CEA0BA6"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79CDBBB0" w14:textId="77777777" w:rsidR="00CA10A1" w:rsidRPr="00AB4E55" w:rsidRDefault="00CA10A1" w:rsidP="00FE3AFB">
            <w:pPr>
              <w:rPr>
                <w:sz w:val="20"/>
              </w:rPr>
            </w:pPr>
          </w:p>
        </w:tc>
      </w:tr>
      <w:tr w:rsidR="00CA10A1" w:rsidRPr="00AB4E55" w14:paraId="7907E686"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B004C3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4,22</w:t>
            </w:r>
          </w:p>
        </w:tc>
        <w:tc>
          <w:tcPr>
            <w:tcW w:w="1424" w:type="dxa"/>
            <w:tcBorders>
              <w:top w:val="nil"/>
              <w:left w:val="nil"/>
              <w:bottom w:val="single" w:sz="4" w:space="0" w:color="auto"/>
              <w:right w:val="single" w:sz="4" w:space="0" w:color="auto"/>
            </w:tcBorders>
            <w:shd w:val="clear" w:color="000000" w:fill="FFFFFF"/>
            <w:noWrap/>
            <w:hideMark/>
          </w:tcPr>
          <w:p w14:paraId="357868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6742F37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w:t>
            </w:r>
          </w:p>
        </w:tc>
        <w:tc>
          <w:tcPr>
            <w:tcW w:w="4377" w:type="dxa"/>
            <w:tcBorders>
              <w:top w:val="nil"/>
              <w:left w:val="nil"/>
              <w:bottom w:val="single" w:sz="4" w:space="0" w:color="auto"/>
              <w:right w:val="single" w:sz="4" w:space="0" w:color="auto"/>
            </w:tcBorders>
            <w:shd w:val="clear" w:color="000000" w:fill="FFFFFF"/>
            <w:hideMark/>
          </w:tcPr>
          <w:p w14:paraId="0E826B1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Труба PE-Xc EVOH с антидиффузионной защитой для системы ц.о., холодного и горячего водоснабжения 32х4,4</w:t>
            </w:r>
          </w:p>
        </w:tc>
        <w:tc>
          <w:tcPr>
            <w:tcW w:w="1095" w:type="dxa"/>
            <w:tcBorders>
              <w:top w:val="nil"/>
              <w:left w:val="nil"/>
              <w:bottom w:val="single" w:sz="4" w:space="0" w:color="auto"/>
              <w:right w:val="single" w:sz="4" w:space="0" w:color="auto"/>
            </w:tcBorders>
            <w:shd w:val="clear" w:color="000000" w:fill="FFFFFF"/>
            <w:noWrap/>
            <w:hideMark/>
          </w:tcPr>
          <w:p w14:paraId="3C52B21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000000" w:fill="FFFFFF"/>
            <w:noWrap/>
            <w:hideMark/>
          </w:tcPr>
          <w:p w14:paraId="4B87BFD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73,16</w:t>
            </w:r>
          </w:p>
        </w:tc>
        <w:tc>
          <w:tcPr>
            <w:tcW w:w="1083" w:type="dxa"/>
            <w:tcBorders>
              <w:top w:val="nil"/>
              <w:left w:val="nil"/>
              <w:bottom w:val="single" w:sz="4" w:space="0" w:color="auto"/>
              <w:right w:val="single" w:sz="4" w:space="0" w:color="auto"/>
            </w:tcBorders>
            <w:shd w:val="clear" w:color="000000" w:fill="FFFFFF"/>
            <w:noWrap/>
            <w:hideMark/>
          </w:tcPr>
          <w:p w14:paraId="31D6F1D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412,65</w:t>
            </w:r>
          </w:p>
        </w:tc>
        <w:tc>
          <w:tcPr>
            <w:tcW w:w="1450" w:type="dxa"/>
            <w:tcBorders>
              <w:top w:val="nil"/>
              <w:left w:val="nil"/>
              <w:bottom w:val="single" w:sz="4" w:space="0" w:color="auto"/>
              <w:right w:val="nil"/>
            </w:tcBorders>
            <w:shd w:val="clear" w:color="000000" w:fill="FFFFFF"/>
            <w:noWrap/>
            <w:hideMark/>
          </w:tcPr>
          <w:p w14:paraId="1E07DBE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30 189,36</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E8C2C39"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5289517C" w14:textId="77777777" w:rsidR="00CA10A1" w:rsidRPr="00AB4E55" w:rsidRDefault="00CA10A1" w:rsidP="00FE3AFB">
            <w:pPr>
              <w:rPr>
                <w:sz w:val="20"/>
              </w:rPr>
            </w:pPr>
          </w:p>
        </w:tc>
      </w:tr>
      <w:tr w:rsidR="00CA10A1" w:rsidRPr="00AB4E55" w14:paraId="748EB69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F2392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4,23</w:t>
            </w:r>
          </w:p>
        </w:tc>
        <w:tc>
          <w:tcPr>
            <w:tcW w:w="1424" w:type="dxa"/>
            <w:tcBorders>
              <w:top w:val="nil"/>
              <w:left w:val="nil"/>
              <w:bottom w:val="single" w:sz="4" w:space="0" w:color="auto"/>
              <w:right w:val="single" w:sz="4" w:space="0" w:color="auto"/>
            </w:tcBorders>
            <w:shd w:val="clear" w:color="000000" w:fill="FFFFFF"/>
            <w:noWrap/>
            <w:hideMark/>
          </w:tcPr>
          <w:p w14:paraId="52C2859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0B8B5BD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w:t>
            </w:r>
          </w:p>
        </w:tc>
        <w:tc>
          <w:tcPr>
            <w:tcW w:w="4377" w:type="dxa"/>
            <w:tcBorders>
              <w:top w:val="nil"/>
              <w:left w:val="nil"/>
              <w:bottom w:val="single" w:sz="4" w:space="0" w:color="auto"/>
              <w:right w:val="single" w:sz="4" w:space="0" w:color="auto"/>
            </w:tcBorders>
            <w:shd w:val="clear" w:color="000000" w:fill="FFFFFF"/>
            <w:hideMark/>
          </w:tcPr>
          <w:p w14:paraId="7C4E9E6B" w14:textId="77777777" w:rsidR="00CA10A1" w:rsidRPr="00AB4E55" w:rsidRDefault="00CA10A1" w:rsidP="00FE3AFB">
            <w:pPr>
              <w:outlineLvl w:val="0"/>
              <w:rPr>
                <w:rFonts w:ascii="Arial" w:hAnsi="Arial" w:cs="Arial"/>
                <w:color w:val="000000"/>
                <w:sz w:val="16"/>
                <w:szCs w:val="16"/>
                <w:lang w:val="en-US"/>
              </w:rPr>
            </w:pPr>
            <w:r w:rsidRPr="00AB4E55">
              <w:rPr>
                <w:rFonts w:ascii="Arial" w:hAnsi="Arial" w:cs="Arial"/>
                <w:color w:val="000000"/>
                <w:sz w:val="16"/>
                <w:szCs w:val="16"/>
              </w:rPr>
              <w:t>Отвод</w:t>
            </w:r>
            <w:r w:rsidRPr="00AB4E55">
              <w:rPr>
                <w:rFonts w:ascii="Arial" w:hAnsi="Arial" w:cs="Arial"/>
                <w:color w:val="000000"/>
                <w:sz w:val="16"/>
                <w:szCs w:val="16"/>
                <w:lang w:val="en-US"/>
              </w:rPr>
              <w:t xml:space="preserve"> PPSU Push 32x4,4 / 32x4,4</w:t>
            </w:r>
          </w:p>
        </w:tc>
        <w:tc>
          <w:tcPr>
            <w:tcW w:w="1095" w:type="dxa"/>
            <w:tcBorders>
              <w:top w:val="nil"/>
              <w:left w:val="nil"/>
              <w:bottom w:val="single" w:sz="4" w:space="0" w:color="auto"/>
              <w:right w:val="single" w:sz="4" w:space="0" w:color="auto"/>
            </w:tcBorders>
            <w:shd w:val="clear" w:color="000000" w:fill="FFFFFF"/>
            <w:noWrap/>
            <w:hideMark/>
          </w:tcPr>
          <w:p w14:paraId="6F2056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46B1875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22,00</w:t>
            </w:r>
          </w:p>
        </w:tc>
        <w:tc>
          <w:tcPr>
            <w:tcW w:w="1083" w:type="dxa"/>
            <w:tcBorders>
              <w:top w:val="nil"/>
              <w:left w:val="nil"/>
              <w:bottom w:val="single" w:sz="4" w:space="0" w:color="auto"/>
              <w:right w:val="single" w:sz="4" w:space="0" w:color="auto"/>
            </w:tcBorders>
            <w:shd w:val="clear" w:color="000000" w:fill="FFFFFF"/>
            <w:noWrap/>
            <w:hideMark/>
          </w:tcPr>
          <w:p w14:paraId="23A22F2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950,93</w:t>
            </w:r>
          </w:p>
        </w:tc>
        <w:tc>
          <w:tcPr>
            <w:tcW w:w="1450" w:type="dxa"/>
            <w:tcBorders>
              <w:top w:val="nil"/>
              <w:left w:val="nil"/>
              <w:bottom w:val="single" w:sz="4" w:space="0" w:color="auto"/>
              <w:right w:val="nil"/>
            </w:tcBorders>
            <w:shd w:val="clear" w:color="000000" w:fill="FFFFFF"/>
            <w:noWrap/>
            <w:hideMark/>
          </w:tcPr>
          <w:p w14:paraId="1FF8ED5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20 920,48</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BB64FEB"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0C24A305" w14:textId="77777777" w:rsidR="00CA10A1" w:rsidRPr="00AB4E55" w:rsidRDefault="00CA10A1" w:rsidP="00FE3AFB">
            <w:pPr>
              <w:rPr>
                <w:sz w:val="20"/>
              </w:rPr>
            </w:pPr>
          </w:p>
        </w:tc>
      </w:tr>
      <w:tr w:rsidR="00CA10A1" w:rsidRPr="00AB4E55" w14:paraId="13E7022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1FF3BB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4,24</w:t>
            </w:r>
          </w:p>
        </w:tc>
        <w:tc>
          <w:tcPr>
            <w:tcW w:w="1424" w:type="dxa"/>
            <w:tcBorders>
              <w:top w:val="nil"/>
              <w:left w:val="nil"/>
              <w:bottom w:val="single" w:sz="4" w:space="0" w:color="auto"/>
              <w:right w:val="single" w:sz="4" w:space="0" w:color="auto"/>
            </w:tcBorders>
            <w:shd w:val="clear" w:color="000000" w:fill="FFFFFF"/>
            <w:noWrap/>
            <w:hideMark/>
          </w:tcPr>
          <w:p w14:paraId="57A276F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0EBB481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w:t>
            </w:r>
          </w:p>
        </w:tc>
        <w:tc>
          <w:tcPr>
            <w:tcW w:w="4377" w:type="dxa"/>
            <w:tcBorders>
              <w:top w:val="nil"/>
              <w:left w:val="nil"/>
              <w:bottom w:val="single" w:sz="4" w:space="0" w:color="auto"/>
              <w:right w:val="single" w:sz="4" w:space="0" w:color="auto"/>
            </w:tcBorders>
            <w:shd w:val="clear" w:color="000000" w:fill="FFFFFF"/>
            <w:hideMark/>
          </w:tcPr>
          <w:p w14:paraId="41C84F3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Тройник PPSU Push 32×4,4 / 25×3,5 / 32×4,4</w:t>
            </w:r>
          </w:p>
        </w:tc>
        <w:tc>
          <w:tcPr>
            <w:tcW w:w="1095" w:type="dxa"/>
            <w:tcBorders>
              <w:top w:val="nil"/>
              <w:left w:val="nil"/>
              <w:bottom w:val="single" w:sz="4" w:space="0" w:color="auto"/>
              <w:right w:val="single" w:sz="4" w:space="0" w:color="auto"/>
            </w:tcBorders>
            <w:shd w:val="clear" w:color="000000" w:fill="FFFFFF"/>
            <w:noWrap/>
            <w:hideMark/>
          </w:tcPr>
          <w:p w14:paraId="3C942D8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BA261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12,00</w:t>
            </w:r>
          </w:p>
        </w:tc>
        <w:tc>
          <w:tcPr>
            <w:tcW w:w="1083" w:type="dxa"/>
            <w:tcBorders>
              <w:top w:val="nil"/>
              <w:left w:val="nil"/>
              <w:bottom w:val="single" w:sz="4" w:space="0" w:color="auto"/>
              <w:right w:val="single" w:sz="4" w:space="0" w:color="auto"/>
            </w:tcBorders>
            <w:shd w:val="clear" w:color="000000" w:fill="FFFFFF"/>
            <w:noWrap/>
            <w:hideMark/>
          </w:tcPr>
          <w:p w14:paraId="3F8897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1 024,13</w:t>
            </w:r>
          </w:p>
        </w:tc>
        <w:tc>
          <w:tcPr>
            <w:tcW w:w="1450" w:type="dxa"/>
            <w:tcBorders>
              <w:top w:val="nil"/>
              <w:left w:val="nil"/>
              <w:bottom w:val="single" w:sz="4" w:space="0" w:color="auto"/>
              <w:right w:val="nil"/>
            </w:tcBorders>
            <w:shd w:val="clear" w:color="000000" w:fill="FFFFFF"/>
            <w:noWrap/>
            <w:hideMark/>
          </w:tcPr>
          <w:p w14:paraId="7632DCB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12 289,53</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84B5B1D"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1DF32534" w14:textId="77777777" w:rsidR="00CA10A1" w:rsidRPr="00AB4E55" w:rsidRDefault="00CA10A1" w:rsidP="00FE3AFB">
            <w:pPr>
              <w:rPr>
                <w:sz w:val="20"/>
              </w:rPr>
            </w:pPr>
          </w:p>
        </w:tc>
      </w:tr>
      <w:tr w:rsidR="00CA10A1" w:rsidRPr="00AB4E55" w14:paraId="5584BAF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04B3A5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4,25</w:t>
            </w:r>
          </w:p>
        </w:tc>
        <w:tc>
          <w:tcPr>
            <w:tcW w:w="1424" w:type="dxa"/>
            <w:tcBorders>
              <w:top w:val="nil"/>
              <w:left w:val="nil"/>
              <w:bottom w:val="single" w:sz="4" w:space="0" w:color="auto"/>
              <w:right w:val="single" w:sz="4" w:space="0" w:color="auto"/>
            </w:tcBorders>
            <w:shd w:val="clear" w:color="000000" w:fill="FFFFFF"/>
            <w:noWrap/>
            <w:hideMark/>
          </w:tcPr>
          <w:p w14:paraId="010AB63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12FDFB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w:t>
            </w:r>
          </w:p>
        </w:tc>
        <w:tc>
          <w:tcPr>
            <w:tcW w:w="4377" w:type="dxa"/>
            <w:tcBorders>
              <w:top w:val="nil"/>
              <w:left w:val="nil"/>
              <w:bottom w:val="single" w:sz="4" w:space="0" w:color="auto"/>
              <w:right w:val="single" w:sz="4" w:space="0" w:color="auto"/>
            </w:tcBorders>
            <w:shd w:val="clear" w:color="000000" w:fill="FFFFFF"/>
            <w:hideMark/>
          </w:tcPr>
          <w:p w14:paraId="349FB60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Соединитель двухсторонний латунный Push 32×4,4 / 32×4,4</w:t>
            </w:r>
          </w:p>
        </w:tc>
        <w:tc>
          <w:tcPr>
            <w:tcW w:w="1095" w:type="dxa"/>
            <w:tcBorders>
              <w:top w:val="nil"/>
              <w:left w:val="nil"/>
              <w:bottom w:val="single" w:sz="4" w:space="0" w:color="auto"/>
              <w:right w:val="single" w:sz="4" w:space="0" w:color="auto"/>
            </w:tcBorders>
            <w:shd w:val="clear" w:color="000000" w:fill="FFFFFF"/>
            <w:noWrap/>
            <w:hideMark/>
          </w:tcPr>
          <w:p w14:paraId="6E183C0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2C46B5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8,00</w:t>
            </w:r>
          </w:p>
        </w:tc>
        <w:tc>
          <w:tcPr>
            <w:tcW w:w="1083" w:type="dxa"/>
            <w:tcBorders>
              <w:top w:val="nil"/>
              <w:left w:val="nil"/>
              <w:bottom w:val="single" w:sz="4" w:space="0" w:color="auto"/>
              <w:right w:val="single" w:sz="4" w:space="0" w:color="auto"/>
            </w:tcBorders>
            <w:shd w:val="clear" w:color="000000" w:fill="FFFFFF"/>
            <w:noWrap/>
            <w:hideMark/>
          </w:tcPr>
          <w:p w14:paraId="3456DC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966,38</w:t>
            </w:r>
          </w:p>
        </w:tc>
        <w:tc>
          <w:tcPr>
            <w:tcW w:w="1450" w:type="dxa"/>
            <w:tcBorders>
              <w:top w:val="nil"/>
              <w:left w:val="nil"/>
              <w:bottom w:val="single" w:sz="4" w:space="0" w:color="auto"/>
              <w:right w:val="nil"/>
            </w:tcBorders>
            <w:shd w:val="clear" w:color="000000" w:fill="FFFFFF"/>
            <w:noWrap/>
            <w:hideMark/>
          </w:tcPr>
          <w:p w14:paraId="034574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7 731,00</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AA0D8FE"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27B13D2D" w14:textId="77777777" w:rsidR="00CA10A1" w:rsidRPr="00AB4E55" w:rsidRDefault="00CA10A1" w:rsidP="00FE3AFB">
            <w:pPr>
              <w:rPr>
                <w:sz w:val="20"/>
              </w:rPr>
            </w:pPr>
          </w:p>
        </w:tc>
      </w:tr>
      <w:tr w:rsidR="00CA10A1" w:rsidRPr="00AB4E55" w14:paraId="09DE74D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0058AD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4,26</w:t>
            </w:r>
          </w:p>
        </w:tc>
        <w:tc>
          <w:tcPr>
            <w:tcW w:w="1424" w:type="dxa"/>
            <w:tcBorders>
              <w:top w:val="nil"/>
              <w:left w:val="nil"/>
              <w:bottom w:val="single" w:sz="4" w:space="0" w:color="auto"/>
              <w:right w:val="single" w:sz="4" w:space="0" w:color="auto"/>
            </w:tcBorders>
            <w:shd w:val="clear" w:color="000000" w:fill="FFFFFF"/>
            <w:noWrap/>
            <w:hideMark/>
          </w:tcPr>
          <w:p w14:paraId="4FAC56A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218480B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w:t>
            </w:r>
          </w:p>
        </w:tc>
        <w:tc>
          <w:tcPr>
            <w:tcW w:w="4377" w:type="dxa"/>
            <w:tcBorders>
              <w:top w:val="nil"/>
              <w:left w:val="nil"/>
              <w:bottom w:val="single" w:sz="4" w:space="0" w:color="auto"/>
              <w:right w:val="single" w:sz="4" w:space="0" w:color="auto"/>
            </w:tcBorders>
            <w:shd w:val="clear" w:color="000000" w:fill="FFFFFF"/>
            <w:hideMark/>
          </w:tcPr>
          <w:p w14:paraId="734A834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Кольцо латунное натяжное Push 32×4,4A</w:t>
            </w:r>
          </w:p>
        </w:tc>
        <w:tc>
          <w:tcPr>
            <w:tcW w:w="1095" w:type="dxa"/>
            <w:tcBorders>
              <w:top w:val="nil"/>
              <w:left w:val="nil"/>
              <w:bottom w:val="single" w:sz="4" w:space="0" w:color="auto"/>
              <w:right w:val="single" w:sz="4" w:space="0" w:color="auto"/>
            </w:tcBorders>
            <w:shd w:val="clear" w:color="000000" w:fill="FFFFFF"/>
            <w:noWrap/>
            <w:hideMark/>
          </w:tcPr>
          <w:p w14:paraId="0C9A5D3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8F6993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98,00</w:t>
            </w:r>
          </w:p>
        </w:tc>
        <w:tc>
          <w:tcPr>
            <w:tcW w:w="1083" w:type="dxa"/>
            <w:tcBorders>
              <w:top w:val="nil"/>
              <w:left w:val="nil"/>
              <w:bottom w:val="single" w:sz="4" w:space="0" w:color="auto"/>
              <w:right w:val="single" w:sz="4" w:space="0" w:color="auto"/>
            </w:tcBorders>
            <w:shd w:val="clear" w:color="000000" w:fill="FFFFFF"/>
            <w:noWrap/>
            <w:hideMark/>
          </w:tcPr>
          <w:p w14:paraId="475FA5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224,19</w:t>
            </w:r>
          </w:p>
        </w:tc>
        <w:tc>
          <w:tcPr>
            <w:tcW w:w="1450" w:type="dxa"/>
            <w:tcBorders>
              <w:top w:val="nil"/>
              <w:left w:val="nil"/>
              <w:bottom w:val="single" w:sz="4" w:space="0" w:color="auto"/>
              <w:right w:val="nil"/>
            </w:tcBorders>
            <w:shd w:val="clear" w:color="000000" w:fill="FFFFFF"/>
            <w:noWrap/>
            <w:hideMark/>
          </w:tcPr>
          <w:p w14:paraId="3B60AC4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21 971,03</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6BE2DDC"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48F21362" w14:textId="77777777" w:rsidR="00CA10A1" w:rsidRPr="00AB4E55" w:rsidRDefault="00CA10A1" w:rsidP="00FE3AFB">
            <w:pPr>
              <w:rPr>
                <w:sz w:val="20"/>
              </w:rPr>
            </w:pPr>
          </w:p>
        </w:tc>
      </w:tr>
      <w:tr w:rsidR="00CA10A1" w:rsidRPr="00AB4E55" w14:paraId="0021B83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636091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4,27</w:t>
            </w:r>
          </w:p>
        </w:tc>
        <w:tc>
          <w:tcPr>
            <w:tcW w:w="1424" w:type="dxa"/>
            <w:tcBorders>
              <w:top w:val="nil"/>
              <w:left w:val="nil"/>
              <w:bottom w:val="single" w:sz="4" w:space="0" w:color="auto"/>
              <w:right w:val="single" w:sz="4" w:space="0" w:color="auto"/>
            </w:tcBorders>
            <w:shd w:val="clear" w:color="000000" w:fill="FFFFFF"/>
            <w:noWrap/>
            <w:hideMark/>
          </w:tcPr>
          <w:p w14:paraId="5207AA2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0B1731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w:t>
            </w:r>
          </w:p>
        </w:tc>
        <w:tc>
          <w:tcPr>
            <w:tcW w:w="4377" w:type="dxa"/>
            <w:tcBorders>
              <w:top w:val="nil"/>
              <w:left w:val="nil"/>
              <w:bottom w:val="single" w:sz="4" w:space="0" w:color="auto"/>
              <w:right w:val="single" w:sz="4" w:space="0" w:color="auto"/>
            </w:tcBorders>
            <w:shd w:val="clear" w:color="000000" w:fill="FFFFFF"/>
            <w:hideMark/>
          </w:tcPr>
          <w:p w14:paraId="13DD34B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Соединитель латунный свинчиваемый с резьбой наружной 32×4,4 G1"</w:t>
            </w:r>
          </w:p>
        </w:tc>
        <w:tc>
          <w:tcPr>
            <w:tcW w:w="1095" w:type="dxa"/>
            <w:tcBorders>
              <w:top w:val="nil"/>
              <w:left w:val="nil"/>
              <w:bottom w:val="single" w:sz="4" w:space="0" w:color="auto"/>
              <w:right w:val="single" w:sz="4" w:space="0" w:color="auto"/>
            </w:tcBorders>
            <w:shd w:val="clear" w:color="000000" w:fill="FFFFFF"/>
            <w:noWrap/>
            <w:hideMark/>
          </w:tcPr>
          <w:p w14:paraId="283C751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2651C6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14,00</w:t>
            </w:r>
          </w:p>
        </w:tc>
        <w:tc>
          <w:tcPr>
            <w:tcW w:w="1083" w:type="dxa"/>
            <w:tcBorders>
              <w:top w:val="nil"/>
              <w:left w:val="nil"/>
              <w:bottom w:val="single" w:sz="4" w:space="0" w:color="auto"/>
              <w:right w:val="single" w:sz="4" w:space="0" w:color="auto"/>
            </w:tcBorders>
            <w:shd w:val="clear" w:color="000000" w:fill="FFFFFF"/>
            <w:noWrap/>
            <w:hideMark/>
          </w:tcPr>
          <w:p w14:paraId="6BFF202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1 374,15</w:t>
            </w:r>
          </w:p>
        </w:tc>
        <w:tc>
          <w:tcPr>
            <w:tcW w:w="1450" w:type="dxa"/>
            <w:tcBorders>
              <w:top w:val="nil"/>
              <w:left w:val="nil"/>
              <w:bottom w:val="single" w:sz="4" w:space="0" w:color="auto"/>
              <w:right w:val="nil"/>
            </w:tcBorders>
            <w:shd w:val="clear" w:color="000000" w:fill="FFFFFF"/>
            <w:noWrap/>
            <w:hideMark/>
          </w:tcPr>
          <w:p w14:paraId="3580C99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19 238,13</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8C1740D"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208DEF4A" w14:textId="77777777" w:rsidR="00CA10A1" w:rsidRPr="00AB4E55" w:rsidRDefault="00CA10A1" w:rsidP="00FE3AFB">
            <w:pPr>
              <w:rPr>
                <w:sz w:val="20"/>
              </w:rPr>
            </w:pPr>
          </w:p>
        </w:tc>
      </w:tr>
      <w:tr w:rsidR="00CA10A1" w:rsidRPr="00AB4E55" w14:paraId="118E7CB3"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28A3B5C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4,28</w:t>
            </w:r>
          </w:p>
        </w:tc>
        <w:tc>
          <w:tcPr>
            <w:tcW w:w="1424" w:type="dxa"/>
            <w:tcBorders>
              <w:top w:val="nil"/>
              <w:left w:val="nil"/>
              <w:bottom w:val="single" w:sz="4" w:space="0" w:color="auto"/>
              <w:right w:val="single" w:sz="4" w:space="0" w:color="auto"/>
            </w:tcBorders>
            <w:shd w:val="clear" w:color="000000" w:fill="FFFFFF"/>
            <w:noWrap/>
            <w:hideMark/>
          </w:tcPr>
          <w:p w14:paraId="2B821A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3951656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w:t>
            </w:r>
          </w:p>
        </w:tc>
        <w:tc>
          <w:tcPr>
            <w:tcW w:w="4377" w:type="dxa"/>
            <w:tcBorders>
              <w:top w:val="nil"/>
              <w:left w:val="nil"/>
              <w:bottom w:val="single" w:sz="4" w:space="0" w:color="auto"/>
              <w:right w:val="single" w:sz="4" w:space="0" w:color="auto"/>
            </w:tcBorders>
            <w:shd w:val="clear" w:color="000000" w:fill="FFFFFF"/>
            <w:hideMark/>
          </w:tcPr>
          <w:p w14:paraId="02AAE01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Прокладка трубопроводов водоснабжения из напорных полиэтиленовых труб наружным диаметром: 20 мм</w:t>
            </w:r>
          </w:p>
        </w:tc>
        <w:tc>
          <w:tcPr>
            <w:tcW w:w="1095" w:type="dxa"/>
            <w:tcBorders>
              <w:top w:val="nil"/>
              <w:left w:val="nil"/>
              <w:bottom w:val="single" w:sz="4" w:space="0" w:color="auto"/>
              <w:right w:val="single" w:sz="4" w:space="0" w:color="auto"/>
            </w:tcBorders>
            <w:shd w:val="clear" w:color="000000" w:fill="FFFFFF"/>
            <w:noWrap/>
            <w:hideMark/>
          </w:tcPr>
          <w:p w14:paraId="70632EB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2803047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6,02</w:t>
            </w:r>
          </w:p>
        </w:tc>
        <w:tc>
          <w:tcPr>
            <w:tcW w:w="1083" w:type="dxa"/>
            <w:tcBorders>
              <w:top w:val="nil"/>
              <w:left w:val="nil"/>
              <w:bottom w:val="single" w:sz="4" w:space="0" w:color="auto"/>
              <w:right w:val="single" w:sz="4" w:space="0" w:color="auto"/>
            </w:tcBorders>
            <w:shd w:val="clear" w:color="000000" w:fill="FFFFFF"/>
            <w:noWrap/>
            <w:hideMark/>
          </w:tcPr>
          <w:p w14:paraId="16CEEA4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199 424,64</w:t>
            </w:r>
          </w:p>
        </w:tc>
        <w:tc>
          <w:tcPr>
            <w:tcW w:w="1450" w:type="dxa"/>
            <w:tcBorders>
              <w:top w:val="nil"/>
              <w:left w:val="nil"/>
              <w:bottom w:val="single" w:sz="4" w:space="0" w:color="auto"/>
              <w:right w:val="nil"/>
            </w:tcBorders>
            <w:shd w:val="clear" w:color="000000" w:fill="FFFFFF"/>
            <w:noWrap/>
            <w:hideMark/>
          </w:tcPr>
          <w:p w14:paraId="1AFE5D3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1 200 536,36</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B4BD6E3"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177F8142" w14:textId="77777777" w:rsidR="00CA10A1" w:rsidRPr="00AB4E55" w:rsidRDefault="00CA10A1" w:rsidP="00FE3AFB">
            <w:pPr>
              <w:rPr>
                <w:sz w:val="20"/>
              </w:rPr>
            </w:pPr>
          </w:p>
        </w:tc>
      </w:tr>
      <w:tr w:rsidR="00CA10A1" w:rsidRPr="00AB4E55" w14:paraId="56389C96"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2252899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4,29</w:t>
            </w:r>
          </w:p>
        </w:tc>
        <w:tc>
          <w:tcPr>
            <w:tcW w:w="1424" w:type="dxa"/>
            <w:tcBorders>
              <w:top w:val="nil"/>
              <w:left w:val="nil"/>
              <w:bottom w:val="single" w:sz="4" w:space="0" w:color="auto"/>
              <w:right w:val="single" w:sz="4" w:space="0" w:color="auto"/>
            </w:tcBorders>
            <w:shd w:val="clear" w:color="000000" w:fill="FFFFFF"/>
            <w:noWrap/>
            <w:hideMark/>
          </w:tcPr>
          <w:p w14:paraId="53751FE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4F56982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29</w:t>
            </w:r>
          </w:p>
        </w:tc>
        <w:tc>
          <w:tcPr>
            <w:tcW w:w="4377" w:type="dxa"/>
            <w:tcBorders>
              <w:top w:val="nil"/>
              <w:left w:val="nil"/>
              <w:bottom w:val="single" w:sz="4" w:space="0" w:color="auto"/>
              <w:right w:val="single" w:sz="4" w:space="0" w:color="auto"/>
            </w:tcBorders>
            <w:shd w:val="clear" w:color="000000" w:fill="FFFFFF"/>
            <w:hideMark/>
          </w:tcPr>
          <w:p w14:paraId="481897F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Труба PE-Xc EVOH с антидиффузионной защитой для системы ц.о., холодного и горячего водоснабжения 18×2</w:t>
            </w:r>
          </w:p>
        </w:tc>
        <w:tc>
          <w:tcPr>
            <w:tcW w:w="1095" w:type="dxa"/>
            <w:tcBorders>
              <w:top w:val="nil"/>
              <w:left w:val="nil"/>
              <w:bottom w:val="single" w:sz="4" w:space="0" w:color="auto"/>
              <w:right w:val="single" w:sz="4" w:space="0" w:color="auto"/>
            </w:tcBorders>
            <w:shd w:val="clear" w:color="000000" w:fill="FFFFFF"/>
            <w:noWrap/>
            <w:hideMark/>
          </w:tcPr>
          <w:p w14:paraId="728BB41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000000" w:fill="FFFFFF"/>
            <w:noWrap/>
            <w:hideMark/>
          </w:tcPr>
          <w:p w14:paraId="7489389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541,20</w:t>
            </w:r>
          </w:p>
        </w:tc>
        <w:tc>
          <w:tcPr>
            <w:tcW w:w="1083" w:type="dxa"/>
            <w:tcBorders>
              <w:top w:val="nil"/>
              <w:left w:val="nil"/>
              <w:bottom w:val="single" w:sz="4" w:space="0" w:color="auto"/>
              <w:right w:val="single" w:sz="4" w:space="0" w:color="auto"/>
            </w:tcBorders>
            <w:shd w:val="clear" w:color="000000" w:fill="FFFFFF"/>
            <w:noWrap/>
            <w:hideMark/>
          </w:tcPr>
          <w:p w14:paraId="4F4BD48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159,41</w:t>
            </w:r>
          </w:p>
        </w:tc>
        <w:tc>
          <w:tcPr>
            <w:tcW w:w="1450" w:type="dxa"/>
            <w:tcBorders>
              <w:top w:val="nil"/>
              <w:left w:val="nil"/>
              <w:bottom w:val="single" w:sz="4" w:space="0" w:color="auto"/>
              <w:right w:val="nil"/>
            </w:tcBorders>
            <w:shd w:val="clear" w:color="000000" w:fill="FFFFFF"/>
            <w:noWrap/>
            <w:hideMark/>
          </w:tcPr>
          <w:p w14:paraId="2B257F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86 271,57</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889375F"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231E2330" w14:textId="77777777" w:rsidR="00CA10A1" w:rsidRPr="00AB4E55" w:rsidRDefault="00CA10A1" w:rsidP="00FE3AFB">
            <w:pPr>
              <w:rPr>
                <w:sz w:val="20"/>
              </w:rPr>
            </w:pPr>
          </w:p>
        </w:tc>
      </w:tr>
      <w:tr w:rsidR="00CA10A1" w:rsidRPr="00AB4E55" w14:paraId="07FB360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4DC10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4,30</w:t>
            </w:r>
          </w:p>
        </w:tc>
        <w:tc>
          <w:tcPr>
            <w:tcW w:w="1424" w:type="dxa"/>
            <w:tcBorders>
              <w:top w:val="nil"/>
              <w:left w:val="nil"/>
              <w:bottom w:val="single" w:sz="4" w:space="0" w:color="auto"/>
              <w:right w:val="single" w:sz="4" w:space="0" w:color="auto"/>
            </w:tcBorders>
            <w:shd w:val="clear" w:color="000000" w:fill="FFFFFF"/>
            <w:noWrap/>
            <w:hideMark/>
          </w:tcPr>
          <w:p w14:paraId="1972729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56A3E8F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w:t>
            </w:r>
          </w:p>
        </w:tc>
        <w:tc>
          <w:tcPr>
            <w:tcW w:w="4377" w:type="dxa"/>
            <w:tcBorders>
              <w:top w:val="nil"/>
              <w:left w:val="nil"/>
              <w:bottom w:val="single" w:sz="4" w:space="0" w:color="auto"/>
              <w:right w:val="single" w:sz="4" w:space="0" w:color="auto"/>
            </w:tcBorders>
            <w:shd w:val="clear" w:color="000000" w:fill="FFFFFF"/>
            <w:hideMark/>
          </w:tcPr>
          <w:p w14:paraId="692E510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Отвод латунный фиксируемый угловой Push (водорозетка) 18×2 / 18×2 G½"</w:t>
            </w:r>
          </w:p>
        </w:tc>
        <w:tc>
          <w:tcPr>
            <w:tcW w:w="1095" w:type="dxa"/>
            <w:tcBorders>
              <w:top w:val="nil"/>
              <w:left w:val="nil"/>
              <w:bottom w:val="single" w:sz="4" w:space="0" w:color="auto"/>
              <w:right w:val="single" w:sz="4" w:space="0" w:color="auto"/>
            </w:tcBorders>
            <w:shd w:val="clear" w:color="000000" w:fill="FFFFFF"/>
            <w:noWrap/>
            <w:hideMark/>
          </w:tcPr>
          <w:p w14:paraId="30E87EC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6255237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237,00</w:t>
            </w:r>
          </w:p>
        </w:tc>
        <w:tc>
          <w:tcPr>
            <w:tcW w:w="1083" w:type="dxa"/>
            <w:tcBorders>
              <w:top w:val="nil"/>
              <w:left w:val="nil"/>
              <w:bottom w:val="single" w:sz="4" w:space="0" w:color="auto"/>
              <w:right w:val="single" w:sz="4" w:space="0" w:color="auto"/>
            </w:tcBorders>
            <w:shd w:val="clear" w:color="000000" w:fill="FFFFFF"/>
            <w:noWrap/>
            <w:hideMark/>
          </w:tcPr>
          <w:p w14:paraId="773F41E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835,11</w:t>
            </w:r>
          </w:p>
        </w:tc>
        <w:tc>
          <w:tcPr>
            <w:tcW w:w="1450" w:type="dxa"/>
            <w:tcBorders>
              <w:top w:val="nil"/>
              <w:left w:val="nil"/>
              <w:bottom w:val="single" w:sz="4" w:space="0" w:color="auto"/>
              <w:right w:val="nil"/>
            </w:tcBorders>
            <w:shd w:val="clear" w:color="000000" w:fill="FFFFFF"/>
            <w:noWrap/>
            <w:hideMark/>
          </w:tcPr>
          <w:p w14:paraId="50D056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197 920,53</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39D9636"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2F987CDF" w14:textId="77777777" w:rsidR="00CA10A1" w:rsidRPr="00AB4E55" w:rsidRDefault="00CA10A1" w:rsidP="00FE3AFB">
            <w:pPr>
              <w:rPr>
                <w:sz w:val="20"/>
              </w:rPr>
            </w:pPr>
          </w:p>
        </w:tc>
      </w:tr>
      <w:tr w:rsidR="00CA10A1" w:rsidRPr="00AB4E55" w14:paraId="30C38B9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B547B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4,31</w:t>
            </w:r>
          </w:p>
        </w:tc>
        <w:tc>
          <w:tcPr>
            <w:tcW w:w="1424" w:type="dxa"/>
            <w:tcBorders>
              <w:top w:val="nil"/>
              <w:left w:val="nil"/>
              <w:bottom w:val="single" w:sz="4" w:space="0" w:color="auto"/>
              <w:right w:val="single" w:sz="4" w:space="0" w:color="auto"/>
            </w:tcBorders>
            <w:shd w:val="clear" w:color="000000" w:fill="FFFFFF"/>
            <w:noWrap/>
            <w:hideMark/>
          </w:tcPr>
          <w:p w14:paraId="0305E52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1435F74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w:t>
            </w:r>
          </w:p>
        </w:tc>
        <w:tc>
          <w:tcPr>
            <w:tcW w:w="4377" w:type="dxa"/>
            <w:tcBorders>
              <w:top w:val="nil"/>
              <w:left w:val="nil"/>
              <w:bottom w:val="single" w:sz="4" w:space="0" w:color="auto"/>
              <w:right w:val="single" w:sz="4" w:space="0" w:color="auto"/>
            </w:tcBorders>
            <w:shd w:val="clear" w:color="000000" w:fill="FFFFFF"/>
            <w:hideMark/>
          </w:tcPr>
          <w:p w14:paraId="755BD89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Плитка монтажная - полимерная одинарная</w:t>
            </w:r>
          </w:p>
        </w:tc>
        <w:tc>
          <w:tcPr>
            <w:tcW w:w="1095" w:type="dxa"/>
            <w:tcBorders>
              <w:top w:val="nil"/>
              <w:left w:val="nil"/>
              <w:bottom w:val="single" w:sz="4" w:space="0" w:color="auto"/>
              <w:right w:val="single" w:sz="4" w:space="0" w:color="auto"/>
            </w:tcBorders>
            <w:shd w:val="clear" w:color="000000" w:fill="FFFFFF"/>
            <w:noWrap/>
            <w:hideMark/>
          </w:tcPr>
          <w:p w14:paraId="5F906D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42BECE9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29,00</w:t>
            </w:r>
          </w:p>
        </w:tc>
        <w:tc>
          <w:tcPr>
            <w:tcW w:w="1083" w:type="dxa"/>
            <w:tcBorders>
              <w:top w:val="nil"/>
              <w:left w:val="nil"/>
              <w:bottom w:val="single" w:sz="4" w:space="0" w:color="auto"/>
              <w:right w:val="single" w:sz="4" w:space="0" w:color="auto"/>
            </w:tcBorders>
            <w:shd w:val="clear" w:color="000000" w:fill="FFFFFF"/>
            <w:noWrap/>
            <w:hideMark/>
          </w:tcPr>
          <w:p w14:paraId="2D091F2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98,63</w:t>
            </w:r>
          </w:p>
        </w:tc>
        <w:tc>
          <w:tcPr>
            <w:tcW w:w="1450" w:type="dxa"/>
            <w:tcBorders>
              <w:top w:val="nil"/>
              <w:left w:val="nil"/>
              <w:bottom w:val="single" w:sz="4" w:space="0" w:color="auto"/>
              <w:right w:val="nil"/>
            </w:tcBorders>
            <w:shd w:val="clear" w:color="000000" w:fill="FFFFFF"/>
            <w:noWrap/>
            <w:hideMark/>
          </w:tcPr>
          <w:p w14:paraId="51FBCA0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2 860,25</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382E369"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0F5AFDB4" w14:textId="77777777" w:rsidR="00CA10A1" w:rsidRPr="00AB4E55" w:rsidRDefault="00CA10A1" w:rsidP="00FE3AFB">
            <w:pPr>
              <w:rPr>
                <w:sz w:val="20"/>
              </w:rPr>
            </w:pPr>
          </w:p>
        </w:tc>
      </w:tr>
      <w:tr w:rsidR="00CA10A1" w:rsidRPr="00AB4E55" w14:paraId="4C4A51F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8CF690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4,32</w:t>
            </w:r>
          </w:p>
        </w:tc>
        <w:tc>
          <w:tcPr>
            <w:tcW w:w="1424" w:type="dxa"/>
            <w:tcBorders>
              <w:top w:val="nil"/>
              <w:left w:val="nil"/>
              <w:bottom w:val="single" w:sz="4" w:space="0" w:color="auto"/>
              <w:right w:val="single" w:sz="4" w:space="0" w:color="auto"/>
            </w:tcBorders>
            <w:shd w:val="clear" w:color="000000" w:fill="FFFFFF"/>
            <w:noWrap/>
            <w:hideMark/>
          </w:tcPr>
          <w:p w14:paraId="27FD732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4137AD2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32</w:t>
            </w:r>
          </w:p>
        </w:tc>
        <w:tc>
          <w:tcPr>
            <w:tcW w:w="4377" w:type="dxa"/>
            <w:tcBorders>
              <w:top w:val="nil"/>
              <w:left w:val="nil"/>
              <w:bottom w:val="single" w:sz="4" w:space="0" w:color="auto"/>
              <w:right w:val="single" w:sz="4" w:space="0" w:color="auto"/>
            </w:tcBorders>
            <w:shd w:val="clear" w:color="000000" w:fill="FFFFFF"/>
            <w:hideMark/>
          </w:tcPr>
          <w:p w14:paraId="0FFAB96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Плитка монтажная - полимерная двойная (L=150 мм)</w:t>
            </w:r>
          </w:p>
        </w:tc>
        <w:tc>
          <w:tcPr>
            <w:tcW w:w="1095" w:type="dxa"/>
            <w:tcBorders>
              <w:top w:val="nil"/>
              <w:left w:val="nil"/>
              <w:bottom w:val="single" w:sz="4" w:space="0" w:color="auto"/>
              <w:right w:val="single" w:sz="4" w:space="0" w:color="auto"/>
            </w:tcBorders>
            <w:shd w:val="clear" w:color="000000" w:fill="FFFFFF"/>
            <w:noWrap/>
            <w:hideMark/>
          </w:tcPr>
          <w:p w14:paraId="20A6ED5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EEC35C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16,00</w:t>
            </w:r>
          </w:p>
        </w:tc>
        <w:tc>
          <w:tcPr>
            <w:tcW w:w="1083" w:type="dxa"/>
            <w:tcBorders>
              <w:top w:val="nil"/>
              <w:left w:val="nil"/>
              <w:bottom w:val="single" w:sz="4" w:space="0" w:color="auto"/>
              <w:right w:val="single" w:sz="4" w:space="0" w:color="auto"/>
            </w:tcBorders>
            <w:shd w:val="clear" w:color="000000" w:fill="FFFFFF"/>
            <w:noWrap/>
            <w:hideMark/>
          </w:tcPr>
          <w:p w14:paraId="06D7702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151,91</w:t>
            </w:r>
          </w:p>
        </w:tc>
        <w:tc>
          <w:tcPr>
            <w:tcW w:w="1450" w:type="dxa"/>
            <w:tcBorders>
              <w:top w:val="nil"/>
              <w:left w:val="nil"/>
              <w:bottom w:val="single" w:sz="4" w:space="0" w:color="auto"/>
              <w:right w:val="nil"/>
            </w:tcBorders>
            <w:shd w:val="clear" w:color="000000" w:fill="FFFFFF"/>
            <w:noWrap/>
            <w:hideMark/>
          </w:tcPr>
          <w:p w14:paraId="11F65AB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2 430,48</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303E4F2"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3772DB0D" w14:textId="77777777" w:rsidR="00CA10A1" w:rsidRPr="00AB4E55" w:rsidRDefault="00CA10A1" w:rsidP="00FE3AFB">
            <w:pPr>
              <w:rPr>
                <w:sz w:val="20"/>
              </w:rPr>
            </w:pPr>
          </w:p>
        </w:tc>
      </w:tr>
      <w:tr w:rsidR="00CA10A1" w:rsidRPr="00AB4E55" w14:paraId="7BB8D6B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A37858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4,33</w:t>
            </w:r>
          </w:p>
        </w:tc>
        <w:tc>
          <w:tcPr>
            <w:tcW w:w="1424" w:type="dxa"/>
            <w:tcBorders>
              <w:top w:val="nil"/>
              <w:left w:val="nil"/>
              <w:bottom w:val="single" w:sz="4" w:space="0" w:color="auto"/>
              <w:right w:val="single" w:sz="4" w:space="0" w:color="auto"/>
            </w:tcBorders>
            <w:shd w:val="clear" w:color="000000" w:fill="FFFFFF"/>
            <w:noWrap/>
            <w:hideMark/>
          </w:tcPr>
          <w:p w14:paraId="1F0ACEE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7CB16B7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w:t>
            </w:r>
          </w:p>
        </w:tc>
        <w:tc>
          <w:tcPr>
            <w:tcW w:w="4377" w:type="dxa"/>
            <w:tcBorders>
              <w:top w:val="nil"/>
              <w:left w:val="nil"/>
              <w:bottom w:val="single" w:sz="4" w:space="0" w:color="auto"/>
              <w:right w:val="single" w:sz="4" w:space="0" w:color="auto"/>
            </w:tcBorders>
            <w:shd w:val="clear" w:color="000000" w:fill="FFFFFF"/>
            <w:hideMark/>
          </w:tcPr>
          <w:p w14:paraId="3D74500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Плитка монтажная - полимерная двойная (L=80 мм)</w:t>
            </w:r>
          </w:p>
        </w:tc>
        <w:tc>
          <w:tcPr>
            <w:tcW w:w="1095" w:type="dxa"/>
            <w:tcBorders>
              <w:top w:val="nil"/>
              <w:left w:val="nil"/>
              <w:bottom w:val="single" w:sz="4" w:space="0" w:color="auto"/>
              <w:right w:val="single" w:sz="4" w:space="0" w:color="auto"/>
            </w:tcBorders>
            <w:shd w:val="clear" w:color="000000" w:fill="FFFFFF"/>
            <w:noWrap/>
            <w:hideMark/>
          </w:tcPr>
          <w:p w14:paraId="322F055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0EDC5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88,00</w:t>
            </w:r>
          </w:p>
        </w:tc>
        <w:tc>
          <w:tcPr>
            <w:tcW w:w="1083" w:type="dxa"/>
            <w:tcBorders>
              <w:top w:val="nil"/>
              <w:left w:val="nil"/>
              <w:bottom w:val="single" w:sz="4" w:space="0" w:color="auto"/>
              <w:right w:val="single" w:sz="4" w:space="0" w:color="auto"/>
            </w:tcBorders>
            <w:shd w:val="clear" w:color="000000" w:fill="FFFFFF"/>
            <w:noWrap/>
            <w:hideMark/>
          </w:tcPr>
          <w:p w14:paraId="4CBB13F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132,77</w:t>
            </w:r>
          </w:p>
        </w:tc>
        <w:tc>
          <w:tcPr>
            <w:tcW w:w="1450" w:type="dxa"/>
            <w:tcBorders>
              <w:top w:val="nil"/>
              <w:left w:val="nil"/>
              <w:bottom w:val="single" w:sz="4" w:space="0" w:color="auto"/>
              <w:right w:val="nil"/>
            </w:tcBorders>
            <w:shd w:val="clear" w:color="000000" w:fill="FFFFFF"/>
            <w:noWrap/>
            <w:hideMark/>
          </w:tcPr>
          <w:p w14:paraId="3FF9441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11 683,44</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8B52481"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38464B05" w14:textId="77777777" w:rsidR="00CA10A1" w:rsidRPr="00AB4E55" w:rsidRDefault="00CA10A1" w:rsidP="00FE3AFB">
            <w:pPr>
              <w:rPr>
                <w:sz w:val="20"/>
              </w:rPr>
            </w:pPr>
          </w:p>
        </w:tc>
      </w:tr>
      <w:tr w:rsidR="00CA10A1" w:rsidRPr="00AB4E55" w14:paraId="12CE821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D11BA1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4,34</w:t>
            </w:r>
          </w:p>
        </w:tc>
        <w:tc>
          <w:tcPr>
            <w:tcW w:w="1424" w:type="dxa"/>
            <w:tcBorders>
              <w:top w:val="nil"/>
              <w:left w:val="nil"/>
              <w:bottom w:val="single" w:sz="4" w:space="0" w:color="auto"/>
              <w:right w:val="single" w:sz="4" w:space="0" w:color="auto"/>
            </w:tcBorders>
            <w:shd w:val="clear" w:color="000000" w:fill="FFFFFF"/>
            <w:noWrap/>
            <w:hideMark/>
          </w:tcPr>
          <w:p w14:paraId="2C1BEFA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46C491A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34</w:t>
            </w:r>
          </w:p>
        </w:tc>
        <w:tc>
          <w:tcPr>
            <w:tcW w:w="4377" w:type="dxa"/>
            <w:tcBorders>
              <w:top w:val="nil"/>
              <w:left w:val="nil"/>
              <w:bottom w:val="single" w:sz="4" w:space="0" w:color="auto"/>
              <w:right w:val="single" w:sz="4" w:space="0" w:color="auto"/>
            </w:tcBorders>
            <w:shd w:val="clear" w:color="000000" w:fill="FFFFFF"/>
            <w:hideMark/>
          </w:tcPr>
          <w:p w14:paraId="7E15C821" w14:textId="77777777" w:rsidR="00CA10A1" w:rsidRPr="00AB4E55" w:rsidRDefault="00CA10A1" w:rsidP="00FE3AFB">
            <w:pPr>
              <w:outlineLvl w:val="0"/>
              <w:rPr>
                <w:rFonts w:ascii="Arial" w:hAnsi="Arial" w:cs="Arial"/>
                <w:color w:val="000000"/>
                <w:sz w:val="16"/>
                <w:szCs w:val="16"/>
                <w:lang w:val="en-US"/>
              </w:rPr>
            </w:pPr>
            <w:r w:rsidRPr="00AB4E55">
              <w:rPr>
                <w:rFonts w:ascii="Arial" w:hAnsi="Arial" w:cs="Arial"/>
                <w:color w:val="000000"/>
                <w:sz w:val="16"/>
                <w:szCs w:val="16"/>
              </w:rPr>
              <w:t>Отвод</w:t>
            </w:r>
            <w:r w:rsidRPr="00AB4E55">
              <w:rPr>
                <w:rFonts w:ascii="Arial" w:hAnsi="Arial" w:cs="Arial"/>
                <w:color w:val="000000"/>
                <w:sz w:val="16"/>
                <w:szCs w:val="16"/>
                <w:lang w:val="en-US"/>
              </w:rPr>
              <w:t xml:space="preserve"> PPSU Push 18x2 / 18x2</w:t>
            </w:r>
          </w:p>
        </w:tc>
        <w:tc>
          <w:tcPr>
            <w:tcW w:w="1095" w:type="dxa"/>
            <w:tcBorders>
              <w:top w:val="nil"/>
              <w:left w:val="nil"/>
              <w:bottom w:val="single" w:sz="4" w:space="0" w:color="auto"/>
              <w:right w:val="single" w:sz="4" w:space="0" w:color="auto"/>
            </w:tcBorders>
            <w:shd w:val="clear" w:color="000000" w:fill="FFFFFF"/>
            <w:noWrap/>
            <w:hideMark/>
          </w:tcPr>
          <w:p w14:paraId="24AB86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63617CE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142,00</w:t>
            </w:r>
          </w:p>
        </w:tc>
        <w:tc>
          <w:tcPr>
            <w:tcW w:w="1083" w:type="dxa"/>
            <w:tcBorders>
              <w:top w:val="nil"/>
              <w:left w:val="nil"/>
              <w:bottom w:val="single" w:sz="4" w:space="0" w:color="auto"/>
              <w:right w:val="single" w:sz="4" w:space="0" w:color="auto"/>
            </w:tcBorders>
            <w:shd w:val="clear" w:color="000000" w:fill="FFFFFF"/>
            <w:noWrap/>
            <w:hideMark/>
          </w:tcPr>
          <w:p w14:paraId="2E01F26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229,07</w:t>
            </w:r>
          </w:p>
        </w:tc>
        <w:tc>
          <w:tcPr>
            <w:tcW w:w="1450" w:type="dxa"/>
            <w:tcBorders>
              <w:top w:val="nil"/>
              <w:left w:val="nil"/>
              <w:bottom w:val="single" w:sz="4" w:space="0" w:color="auto"/>
              <w:right w:val="nil"/>
            </w:tcBorders>
            <w:shd w:val="clear" w:color="000000" w:fill="FFFFFF"/>
            <w:noWrap/>
            <w:hideMark/>
          </w:tcPr>
          <w:p w14:paraId="1BBE1C2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32 528,01</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74A2AB4"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235519E1" w14:textId="77777777" w:rsidR="00CA10A1" w:rsidRPr="00AB4E55" w:rsidRDefault="00CA10A1" w:rsidP="00FE3AFB">
            <w:pPr>
              <w:rPr>
                <w:sz w:val="20"/>
              </w:rPr>
            </w:pPr>
          </w:p>
        </w:tc>
      </w:tr>
      <w:tr w:rsidR="00CA10A1" w:rsidRPr="00AB4E55" w14:paraId="7FCC7C7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7616C6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4,35</w:t>
            </w:r>
          </w:p>
        </w:tc>
        <w:tc>
          <w:tcPr>
            <w:tcW w:w="1424" w:type="dxa"/>
            <w:tcBorders>
              <w:top w:val="nil"/>
              <w:left w:val="nil"/>
              <w:bottom w:val="single" w:sz="4" w:space="0" w:color="auto"/>
              <w:right w:val="single" w:sz="4" w:space="0" w:color="auto"/>
            </w:tcBorders>
            <w:shd w:val="clear" w:color="000000" w:fill="FFFFFF"/>
            <w:noWrap/>
            <w:hideMark/>
          </w:tcPr>
          <w:p w14:paraId="0F892A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1C2989B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35</w:t>
            </w:r>
          </w:p>
        </w:tc>
        <w:tc>
          <w:tcPr>
            <w:tcW w:w="4377" w:type="dxa"/>
            <w:tcBorders>
              <w:top w:val="nil"/>
              <w:left w:val="nil"/>
              <w:bottom w:val="single" w:sz="4" w:space="0" w:color="auto"/>
              <w:right w:val="single" w:sz="4" w:space="0" w:color="auto"/>
            </w:tcBorders>
            <w:shd w:val="clear" w:color="000000" w:fill="FFFFFF"/>
            <w:hideMark/>
          </w:tcPr>
          <w:p w14:paraId="009624D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Тройник PPSU Push 18×2 / 18×2 / 18×2</w:t>
            </w:r>
          </w:p>
        </w:tc>
        <w:tc>
          <w:tcPr>
            <w:tcW w:w="1095" w:type="dxa"/>
            <w:tcBorders>
              <w:top w:val="nil"/>
              <w:left w:val="nil"/>
              <w:bottom w:val="single" w:sz="4" w:space="0" w:color="auto"/>
              <w:right w:val="single" w:sz="4" w:space="0" w:color="auto"/>
            </w:tcBorders>
            <w:shd w:val="clear" w:color="000000" w:fill="FFFFFF"/>
            <w:noWrap/>
            <w:hideMark/>
          </w:tcPr>
          <w:p w14:paraId="1B0F949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FC4017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64,00</w:t>
            </w:r>
          </w:p>
        </w:tc>
        <w:tc>
          <w:tcPr>
            <w:tcW w:w="1083" w:type="dxa"/>
            <w:tcBorders>
              <w:top w:val="nil"/>
              <w:left w:val="nil"/>
              <w:bottom w:val="single" w:sz="4" w:space="0" w:color="auto"/>
              <w:right w:val="single" w:sz="4" w:space="0" w:color="auto"/>
            </w:tcBorders>
            <w:shd w:val="clear" w:color="000000" w:fill="FFFFFF"/>
            <w:noWrap/>
            <w:hideMark/>
          </w:tcPr>
          <w:p w14:paraId="5D79997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284,03</w:t>
            </w:r>
          </w:p>
        </w:tc>
        <w:tc>
          <w:tcPr>
            <w:tcW w:w="1450" w:type="dxa"/>
            <w:tcBorders>
              <w:top w:val="nil"/>
              <w:left w:val="nil"/>
              <w:bottom w:val="single" w:sz="4" w:space="0" w:color="auto"/>
              <w:right w:val="nil"/>
            </w:tcBorders>
            <w:shd w:val="clear" w:color="000000" w:fill="FFFFFF"/>
            <w:noWrap/>
            <w:hideMark/>
          </w:tcPr>
          <w:p w14:paraId="1D027C2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18 177,78</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3617D93"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4E1B139E" w14:textId="77777777" w:rsidR="00CA10A1" w:rsidRPr="00AB4E55" w:rsidRDefault="00CA10A1" w:rsidP="00FE3AFB">
            <w:pPr>
              <w:rPr>
                <w:sz w:val="20"/>
              </w:rPr>
            </w:pPr>
          </w:p>
        </w:tc>
      </w:tr>
      <w:tr w:rsidR="00CA10A1" w:rsidRPr="00AB4E55" w14:paraId="481A7B0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2D013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4,36</w:t>
            </w:r>
          </w:p>
        </w:tc>
        <w:tc>
          <w:tcPr>
            <w:tcW w:w="1424" w:type="dxa"/>
            <w:tcBorders>
              <w:top w:val="nil"/>
              <w:left w:val="nil"/>
              <w:bottom w:val="single" w:sz="4" w:space="0" w:color="auto"/>
              <w:right w:val="single" w:sz="4" w:space="0" w:color="auto"/>
            </w:tcBorders>
            <w:shd w:val="clear" w:color="000000" w:fill="FFFFFF"/>
            <w:noWrap/>
            <w:hideMark/>
          </w:tcPr>
          <w:p w14:paraId="637FBAF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3635915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36</w:t>
            </w:r>
          </w:p>
        </w:tc>
        <w:tc>
          <w:tcPr>
            <w:tcW w:w="4377" w:type="dxa"/>
            <w:tcBorders>
              <w:top w:val="nil"/>
              <w:left w:val="nil"/>
              <w:bottom w:val="single" w:sz="4" w:space="0" w:color="auto"/>
              <w:right w:val="single" w:sz="4" w:space="0" w:color="auto"/>
            </w:tcBorders>
            <w:shd w:val="clear" w:color="000000" w:fill="FFFFFF"/>
            <w:hideMark/>
          </w:tcPr>
          <w:p w14:paraId="4014B19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Соединитель двухсторонний PPSU Push 18x2 / 18x2</w:t>
            </w:r>
          </w:p>
        </w:tc>
        <w:tc>
          <w:tcPr>
            <w:tcW w:w="1095" w:type="dxa"/>
            <w:tcBorders>
              <w:top w:val="nil"/>
              <w:left w:val="nil"/>
              <w:bottom w:val="single" w:sz="4" w:space="0" w:color="auto"/>
              <w:right w:val="single" w:sz="4" w:space="0" w:color="auto"/>
            </w:tcBorders>
            <w:shd w:val="clear" w:color="000000" w:fill="FFFFFF"/>
            <w:noWrap/>
            <w:hideMark/>
          </w:tcPr>
          <w:p w14:paraId="74EE77B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B72F98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48,00</w:t>
            </w:r>
          </w:p>
        </w:tc>
        <w:tc>
          <w:tcPr>
            <w:tcW w:w="1083" w:type="dxa"/>
            <w:tcBorders>
              <w:top w:val="nil"/>
              <w:left w:val="nil"/>
              <w:bottom w:val="single" w:sz="4" w:space="0" w:color="auto"/>
              <w:right w:val="single" w:sz="4" w:space="0" w:color="auto"/>
            </w:tcBorders>
            <w:shd w:val="clear" w:color="000000" w:fill="FFFFFF"/>
            <w:noWrap/>
            <w:hideMark/>
          </w:tcPr>
          <w:p w14:paraId="04DC62E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237,82</w:t>
            </w:r>
          </w:p>
        </w:tc>
        <w:tc>
          <w:tcPr>
            <w:tcW w:w="1450" w:type="dxa"/>
            <w:tcBorders>
              <w:top w:val="nil"/>
              <w:left w:val="nil"/>
              <w:bottom w:val="single" w:sz="4" w:space="0" w:color="auto"/>
              <w:right w:val="nil"/>
            </w:tcBorders>
            <w:shd w:val="clear" w:color="000000" w:fill="FFFFFF"/>
            <w:noWrap/>
            <w:hideMark/>
          </w:tcPr>
          <w:p w14:paraId="15C9FE5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11 415,29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12E6C8E"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6D07321D" w14:textId="77777777" w:rsidR="00CA10A1" w:rsidRPr="00AB4E55" w:rsidRDefault="00CA10A1" w:rsidP="00FE3AFB">
            <w:pPr>
              <w:rPr>
                <w:sz w:val="20"/>
              </w:rPr>
            </w:pPr>
          </w:p>
        </w:tc>
      </w:tr>
      <w:tr w:rsidR="00CA10A1" w:rsidRPr="00AB4E55" w14:paraId="048CD6B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AEE573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4,37</w:t>
            </w:r>
          </w:p>
        </w:tc>
        <w:tc>
          <w:tcPr>
            <w:tcW w:w="1424" w:type="dxa"/>
            <w:tcBorders>
              <w:top w:val="nil"/>
              <w:left w:val="nil"/>
              <w:bottom w:val="single" w:sz="4" w:space="0" w:color="auto"/>
              <w:right w:val="single" w:sz="4" w:space="0" w:color="auto"/>
            </w:tcBorders>
            <w:shd w:val="clear" w:color="000000" w:fill="FFFFFF"/>
            <w:noWrap/>
            <w:hideMark/>
          </w:tcPr>
          <w:p w14:paraId="6493CD9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1543DF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37</w:t>
            </w:r>
          </w:p>
        </w:tc>
        <w:tc>
          <w:tcPr>
            <w:tcW w:w="4377" w:type="dxa"/>
            <w:tcBorders>
              <w:top w:val="nil"/>
              <w:left w:val="nil"/>
              <w:bottom w:val="single" w:sz="4" w:space="0" w:color="auto"/>
              <w:right w:val="single" w:sz="4" w:space="0" w:color="auto"/>
            </w:tcBorders>
            <w:shd w:val="clear" w:color="000000" w:fill="FFFFFF"/>
            <w:hideMark/>
          </w:tcPr>
          <w:p w14:paraId="67E4AE3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Кольцо латунное натяжное Push 18×2A/18×2,5A</w:t>
            </w:r>
          </w:p>
        </w:tc>
        <w:tc>
          <w:tcPr>
            <w:tcW w:w="1095" w:type="dxa"/>
            <w:tcBorders>
              <w:top w:val="nil"/>
              <w:left w:val="nil"/>
              <w:bottom w:val="single" w:sz="4" w:space="0" w:color="auto"/>
              <w:right w:val="single" w:sz="4" w:space="0" w:color="auto"/>
            </w:tcBorders>
            <w:shd w:val="clear" w:color="000000" w:fill="FFFFFF"/>
            <w:noWrap/>
            <w:hideMark/>
          </w:tcPr>
          <w:p w14:paraId="4AFC6D7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0FF4C6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1 011,00</w:t>
            </w:r>
          </w:p>
        </w:tc>
        <w:tc>
          <w:tcPr>
            <w:tcW w:w="1083" w:type="dxa"/>
            <w:tcBorders>
              <w:top w:val="nil"/>
              <w:left w:val="nil"/>
              <w:bottom w:val="single" w:sz="4" w:space="0" w:color="auto"/>
              <w:right w:val="single" w:sz="4" w:space="0" w:color="auto"/>
            </w:tcBorders>
            <w:shd w:val="clear" w:color="000000" w:fill="FFFFFF"/>
            <w:noWrap/>
            <w:hideMark/>
          </w:tcPr>
          <w:p w14:paraId="6D223E9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67,21</w:t>
            </w:r>
          </w:p>
        </w:tc>
        <w:tc>
          <w:tcPr>
            <w:tcW w:w="1450" w:type="dxa"/>
            <w:tcBorders>
              <w:top w:val="nil"/>
              <w:left w:val="nil"/>
              <w:bottom w:val="single" w:sz="4" w:space="0" w:color="auto"/>
              <w:right w:val="nil"/>
            </w:tcBorders>
            <w:shd w:val="clear" w:color="000000" w:fill="FFFFFF"/>
            <w:noWrap/>
            <w:hideMark/>
          </w:tcPr>
          <w:p w14:paraId="55C9064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67 950,55</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C025B03"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216A42AE" w14:textId="77777777" w:rsidR="00CA10A1" w:rsidRPr="00AB4E55" w:rsidRDefault="00CA10A1" w:rsidP="00FE3AFB">
            <w:pPr>
              <w:rPr>
                <w:sz w:val="20"/>
              </w:rPr>
            </w:pPr>
          </w:p>
        </w:tc>
      </w:tr>
      <w:tr w:rsidR="00CA10A1" w:rsidRPr="00AB4E55" w14:paraId="0EE9A01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A160B9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4,38</w:t>
            </w:r>
          </w:p>
        </w:tc>
        <w:tc>
          <w:tcPr>
            <w:tcW w:w="1424" w:type="dxa"/>
            <w:tcBorders>
              <w:top w:val="nil"/>
              <w:left w:val="nil"/>
              <w:bottom w:val="single" w:sz="4" w:space="0" w:color="auto"/>
              <w:right w:val="single" w:sz="4" w:space="0" w:color="auto"/>
            </w:tcBorders>
            <w:shd w:val="clear" w:color="000000" w:fill="FFFFFF"/>
            <w:noWrap/>
            <w:hideMark/>
          </w:tcPr>
          <w:p w14:paraId="2AC762E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3E2A9AA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w:t>
            </w:r>
          </w:p>
        </w:tc>
        <w:tc>
          <w:tcPr>
            <w:tcW w:w="4377" w:type="dxa"/>
            <w:tcBorders>
              <w:top w:val="nil"/>
              <w:left w:val="nil"/>
              <w:bottom w:val="single" w:sz="4" w:space="0" w:color="auto"/>
              <w:right w:val="single" w:sz="4" w:space="0" w:color="auto"/>
            </w:tcBorders>
            <w:shd w:val="clear" w:color="000000" w:fill="FFFFFF"/>
            <w:hideMark/>
          </w:tcPr>
          <w:p w14:paraId="037BC4E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Соединитель латунный свинчиваемый с резьбой наружной 18×2 G½"</w:t>
            </w:r>
          </w:p>
        </w:tc>
        <w:tc>
          <w:tcPr>
            <w:tcW w:w="1095" w:type="dxa"/>
            <w:tcBorders>
              <w:top w:val="nil"/>
              <w:left w:val="nil"/>
              <w:bottom w:val="single" w:sz="4" w:space="0" w:color="auto"/>
              <w:right w:val="single" w:sz="4" w:space="0" w:color="auto"/>
            </w:tcBorders>
            <w:shd w:val="clear" w:color="000000" w:fill="FFFFFF"/>
            <w:noWrap/>
            <w:hideMark/>
          </w:tcPr>
          <w:p w14:paraId="3E3C6E7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2F6586D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24,00</w:t>
            </w:r>
          </w:p>
        </w:tc>
        <w:tc>
          <w:tcPr>
            <w:tcW w:w="1083" w:type="dxa"/>
            <w:tcBorders>
              <w:top w:val="nil"/>
              <w:left w:val="nil"/>
              <w:bottom w:val="single" w:sz="4" w:space="0" w:color="auto"/>
              <w:right w:val="single" w:sz="4" w:space="0" w:color="auto"/>
            </w:tcBorders>
            <w:shd w:val="clear" w:color="000000" w:fill="FFFFFF"/>
            <w:noWrap/>
            <w:hideMark/>
          </w:tcPr>
          <w:p w14:paraId="64F2E33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348,04</w:t>
            </w:r>
          </w:p>
        </w:tc>
        <w:tc>
          <w:tcPr>
            <w:tcW w:w="1450" w:type="dxa"/>
            <w:tcBorders>
              <w:top w:val="nil"/>
              <w:left w:val="nil"/>
              <w:bottom w:val="single" w:sz="4" w:space="0" w:color="auto"/>
              <w:right w:val="nil"/>
            </w:tcBorders>
            <w:shd w:val="clear" w:color="000000" w:fill="FFFFFF"/>
            <w:noWrap/>
            <w:hideMark/>
          </w:tcPr>
          <w:p w14:paraId="55045BA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8 353,01</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33DBE63"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12BD9AD5" w14:textId="77777777" w:rsidR="00CA10A1" w:rsidRPr="00AB4E55" w:rsidRDefault="00CA10A1" w:rsidP="00FE3AFB">
            <w:pPr>
              <w:rPr>
                <w:sz w:val="20"/>
              </w:rPr>
            </w:pPr>
          </w:p>
        </w:tc>
      </w:tr>
      <w:tr w:rsidR="00CA10A1" w:rsidRPr="00AB4E55" w14:paraId="01E78F6A"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3AE78F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4,39</w:t>
            </w:r>
          </w:p>
        </w:tc>
        <w:tc>
          <w:tcPr>
            <w:tcW w:w="1424" w:type="dxa"/>
            <w:tcBorders>
              <w:top w:val="nil"/>
              <w:left w:val="nil"/>
              <w:bottom w:val="single" w:sz="4" w:space="0" w:color="auto"/>
              <w:right w:val="single" w:sz="4" w:space="0" w:color="auto"/>
            </w:tcBorders>
            <w:shd w:val="clear" w:color="000000" w:fill="FFFFFF"/>
            <w:noWrap/>
            <w:hideMark/>
          </w:tcPr>
          <w:p w14:paraId="4763EFA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5FECC1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w:t>
            </w:r>
          </w:p>
        </w:tc>
        <w:tc>
          <w:tcPr>
            <w:tcW w:w="4377" w:type="dxa"/>
            <w:tcBorders>
              <w:top w:val="nil"/>
              <w:left w:val="nil"/>
              <w:bottom w:val="single" w:sz="4" w:space="0" w:color="auto"/>
              <w:right w:val="single" w:sz="4" w:space="0" w:color="auto"/>
            </w:tcBorders>
            <w:shd w:val="clear" w:color="000000" w:fill="FFFFFF"/>
            <w:hideMark/>
          </w:tcPr>
          <w:p w14:paraId="18B6766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Прокладка трубопроводов водоснабжения из напорных полиэтиленовых труб наружным диаметром: 25 мм</w:t>
            </w:r>
          </w:p>
        </w:tc>
        <w:tc>
          <w:tcPr>
            <w:tcW w:w="1095" w:type="dxa"/>
            <w:tcBorders>
              <w:top w:val="nil"/>
              <w:left w:val="nil"/>
              <w:bottom w:val="single" w:sz="4" w:space="0" w:color="auto"/>
              <w:right w:val="single" w:sz="4" w:space="0" w:color="auto"/>
            </w:tcBorders>
            <w:shd w:val="clear" w:color="000000" w:fill="FFFFFF"/>
            <w:noWrap/>
            <w:hideMark/>
          </w:tcPr>
          <w:p w14:paraId="2AE8F1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458F7C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1,80</w:t>
            </w:r>
          </w:p>
        </w:tc>
        <w:tc>
          <w:tcPr>
            <w:tcW w:w="1083" w:type="dxa"/>
            <w:tcBorders>
              <w:top w:val="nil"/>
              <w:left w:val="nil"/>
              <w:bottom w:val="single" w:sz="4" w:space="0" w:color="auto"/>
              <w:right w:val="single" w:sz="4" w:space="0" w:color="auto"/>
            </w:tcBorders>
            <w:shd w:val="clear" w:color="000000" w:fill="FFFFFF"/>
            <w:noWrap/>
            <w:hideMark/>
          </w:tcPr>
          <w:p w14:paraId="2CBAC3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152 208,63</w:t>
            </w:r>
          </w:p>
        </w:tc>
        <w:tc>
          <w:tcPr>
            <w:tcW w:w="1450" w:type="dxa"/>
            <w:tcBorders>
              <w:top w:val="nil"/>
              <w:left w:val="nil"/>
              <w:bottom w:val="single" w:sz="4" w:space="0" w:color="auto"/>
              <w:right w:val="nil"/>
            </w:tcBorders>
            <w:shd w:val="clear" w:color="000000" w:fill="FFFFFF"/>
            <w:noWrap/>
            <w:hideMark/>
          </w:tcPr>
          <w:p w14:paraId="13F4DF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273 975,53</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4203C1E"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53AF29E8" w14:textId="77777777" w:rsidR="00CA10A1" w:rsidRPr="00AB4E55" w:rsidRDefault="00CA10A1" w:rsidP="00FE3AFB">
            <w:pPr>
              <w:rPr>
                <w:sz w:val="20"/>
              </w:rPr>
            </w:pPr>
          </w:p>
        </w:tc>
      </w:tr>
      <w:tr w:rsidR="00CA10A1" w:rsidRPr="00AB4E55" w14:paraId="03398B01"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2B7578B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4,40</w:t>
            </w:r>
          </w:p>
        </w:tc>
        <w:tc>
          <w:tcPr>
            <w:tcW w:w="1424" w:type="dxa"/>
            <w:tcBorders>
              <w:top w:val="nil"/>
              <w:left w:val="nil"/>
              <w:bottom w:val="single" w:sz="4" w:space="0" w:color="auto"/>
              <w:right w:val="single" w:sz="4" w:space="0" w:color="auto"/>
            </w:tcBorders>
            <w:shd w:val="clear" w:color="000000" w:fill="FFFFFF"/>
            <w:noWrap/>
            <w:hideMark/>
          </w:tcPr>
          <w:p w14:paraId="54A5394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61937B7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w:t>
            </w:r>
          </w:p>
        </w:tc>
        <w:tc>
          <w:tcPr>
            <w:tcW w:w="4377" w:type="dxa"/>
            <w:tcBorders>
              <w:top w:val="nil"/>
              <w:left w:val="nil"/>
              <w:bottom w:val="single" w:sz="4" w:space="0" w:color="auto"/>
              <w:right w:val="single" w:sz="4" w:space="0" w:color="auto"/>
            </w:tcBorders>
            <w:shd w:val="clear" w:color="000000" w:fill="FFFFFF"/>
            <w:hideMark/>
          </w:tcPr>
          <w:p w14:paraId="71F444D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Труба PE-Xc EVOH с антидиффузионной защитой для системы ц.о., холодного и горячего водоснабжения 25х3,5</w:t>
            </w:r>
          </w:p>
        </w:tc>
        <w:tc>
          <w:tcPr>
            <w:tcW w:w="1095" w:type="dxa"/>
            <w:tcBorders>
              <w:top w:val="nil"/>
              <w:left w:val="nil"/>
              <w:bottom w:val="single" w:sz="4" w:space="0" w:color="auto"/>
              <w:right w:val="single" w:sz="4" w:space="0" w:color="auto"/>
            </w:tcBorders>
            <w:shd w:val="clear" w:color="000000" w:fill="FFFFFF"/>
            <w:noWrap/>
            <w:hideMark/>
          </w:tcPr>
          <w:p w14:paraId="4300F5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000000" w:fill="FFFFFF"/>
            <w:noWrap/>
            <w:hideMark/>
          </w:tcPr>
          <w:p w14:paraId="16E24D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167,20</w:t>
            </w:r>
          </w:p>
        </w:tc>
        <w:tc>
          <w:tcPr>
            <w:tcW w:w="1083" w:type="dxa"/>
            <w:tcBorders>
              <w:top w:val="nil"/>
              <w:left w:val="nil"/>
              <w:bottom w:val="single" w:sz="4" w:space="0" w:color="auto"/>
              <w:right w:val="single" w:sz="4" w:space="0" w:color="auto"/>
            </w:tcBorders>
            <w:shd w:val="clear" w:color="000000" w:fill="FFFFFF"/>
            <w:noWrap/>
            <w:hideMark/>
          </w:tcPr>
          <w:p w14:paraId="02D46D7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297,79</w:t>
            </w:r>
          </w:p>
        </w:tc>
        <w:tc>
          <w:tcPr>
            <w:tcW w:w="1450" w:type="dxa"/>
            <w:tcBorders>
              <w:top w:val="nil"/>
              <w:left w:val="nil"/>
              <w:bottom w:val="single" w:sz="4" w:space="0" w:color="auto"/>
              <w:right w:val="nil"/>
            </w:tcBorders>
            <w:shd w:val="clear" w:color="000000" w:fill="FFFFFF"/>
            <w:noWrap/>
            <w:hideMark/>
          </w:tcPr>
          <w:p w14:paraId="2A793FE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49 789,91</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8968068"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10C8D254" w14:textId="77777777" w:rsidR="00CA10A1" w:rsidRPr="00AB4E55" w:rsidRDefault="00CA10A1" w:rsidP="00FE3AFB">
            <w:pPr>
              <w:rPr>
                <w:sz w:val="20"/>
              </w:rPr>
            </w:pPr>
          </w:p>
        </w:tc>
      </w:tr>
      <w:tr w:rsidR="00CA10A1" w:rsidRPr="00AB4E55" w14:paraId="6DB0A6E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19658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4,41</w:t>
            </w:r>
          </w:p>
        </w:tc>
        <w:tc>
          <w:tcPr>
            <w:tcW w:w="1424" w:type="dxa"/>
            <w:tcBorders>
              <w:top w:val="nil"/>
              <w:left w:val="nil"/>
              <w:bottom w:val="single" w:sz="4" w:space="0" w:color="auto"/>
              <w:right w:val="single" w:sz="4" w:space="0" w:color="auto"/>
            </w:tcBorders>
            <w:shd w:val="clear" w:color="000000" w:fill="FFFFFF"/>
            <w:noWrap/>
            <w:hideMark/>
          </w:tcPr>
          <w:p w14:paraId="0FCCA26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38800E3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w:t>
            </w:r>
          </w:p>
        </w:tc>
        <w:tc>
          <w:tcPr>
            <w:tcW w:w="4377" w:type="dxa"/>
            <w:tcBorders>
              <w:top w:val="nil"/>
              <w:left w:val="nil"/>
              <w:bottom w:val="single" w:sz="4" w:space="0" w:color="auto"/>
              <w:right w:val="single" w:sz="4" w:space="0" w:color="auto"/>
            </w:tcBorders>
            <w:shd w:val="clear" w:color="000000" w:fill="FFFFFF"/>
            <w:hideMark/>
          </w:tcPr>
          <w:p w14:paraId="23AED716" w14:textId="77777777" w:rsidR="00CA10A1" w:rsidRPr="00AB4E55" w:rsidRDefault="00CA10A1" w:rsidP="00FE3AFB">
            <w:pPr>
              <w:outlineLvl w:val="0"/>
              <w:rPr>
                <w:rFonts w:ascii="Arial" w:hAnsi="Arial" w:cs="Arial"/>
                <w:color w:val="000000"/>
                <w:sz w:val="16"/>
                <w:szCs w:val="16"/>
                <w:lang w:val="en-US"/>
              </w:rPr>
            </w:pPr>
            <w:r w:rsidRPr="00AB4E55">
              <w:rPr>
                <w:rFonts w:ascii="Arial" w:hAnsi="Arial" w:cs="Arial"/>
                <w:color w:val="000000"/>
                <w:sz w:val="16"/>
                <w:szCs w:val="16"/>
              </w:rPr>
              <w:t>Отвод</w:t>
            </w:r>
            <w:r w:rsidRPr="00AB4E55">
              <w:rPr>
                <w:rFonts w:ascii="Arial" w:hAnsi="Arial" w:cs="Arial"/>
                <w:color w:val="000000"/>
                <w:sz w:val="16"/>
                <w:szCs w:val="16"/>
                <w:lang w:val="en-US"/>
              </w:rPr>
              <w:t xml:space="preserve"> PPSU Push 25x3,5 / 25x3,5</w:t>
            </w:r>
          </w:p>
        </w:tc>
        <w:tc>
          <w:tcPr>
            <w:tcW w:w="1095" w:type="dxa"/>
            <w:tcBorders>
              <w:top w:val="nil"/>
              <w:left w:val="nil"/>
              <w:bottom w:val="single" w:sz="4" w:space="0" w:color="auto"/>
              <w:right w:val="single" w:sz="4" w:space="0" w:color="auto"/>
            </w:tcBorders>
            <w:shd w:val="clear" w:color="000000" w:fill="FFFFFF"/>
            <w:noWrap/>
            <w:hideMark/>
          </w:tcPr>
          <w:p w14:paraId="057E1ED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270F7C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84,00</w:t>
            </w:r>
          </w:p>
        </w:tc>
        <w:tc>
          <w:tcPr>
            <w:tcW w:w="1083" w:type="dxa"/>
            <w:tcBorders>
              <w:top w:val="nil"/>
              <w:left w:val="nil"/>
              <w:bottom w:val="single" w:sz="4" w:space="0" w:color="auto"/>
              <w:right w:val="single" w:sz="4" w:space="0" w:color="auto"/>
            </w:tcBorders>
            <w:shd w:val="clear" w:color="000000" w:fill="FFFFFF"/>
            <w:noWrap/>
            <w:hideMark/>
          </w:tcPr>
          <w:p w14:paraId="52DDEAC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363,41</w:t>
            </w:r>
          </w:p>
        </w:tc>
        <w:tc>
          <w:tcPr>
            <w:tcW w:w="1450" w:type="dxa"/>
            <w:tcBorders>
              <w:top w:val="nil"/>
              <w:left w:val="nil"/>
              <w:bottom w:val="single" w:sz="4" w:space="0" w:color="auto"/>
              <w:right w:val="nil"/>
            </w:tcBorders>
            <w:shd w:val="clear" w:color="000000" w:fill="FFFFFF"/>
            <w:noWrap/>
            <w:hideMark/>
          </w:tcPr>
          <w:p w14:paraId="2683ABB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30 526,08</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45EFE12"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6B45BEAB" w14:textId="77777777" w:rsidR="00CA10A1" w:rsidRPr="00AB4E55" w:rsidRDefault="00CA10A1" w:rsidP="00FE3AFB">
            <w:pPr>
              <w:rPr>
                <w:sz w:val="20"/>
              </w:rPr>
            </w:pPr>
          </w:p>
        </w:tc>
      </w:tr>
      <w:tr w:rsidR="00CA10A1" w:rsidRPr="00AB4E55" w14:paraId="50BC468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D008E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4,42</w:t>
            </w:r>
          </w:p>
        </w:tc>
        <w:tc>
          <w:tcPr>
            <w:tcW w:w="1424" w:type="dxa"/>
            <w:tcBorders>
              <w:top w:val="nil"/>
              <w:left w:val="nil"/>
              <w:bottom w:val="single" w:sz="4" w:space="0" w:color="auto"/>
              <w:right w:val="single" w:sz="4" w:space="0" w:color="auto"/>
            </w:tcBorders>
            <w:shd w:val="clear" w:color="000000" w:fill="FFFFFF"/>
            <w:noWrap/>
            <w:hideMark/>
          </w:tcPr>
          <w:p w14:paraId="09759A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7FA61E9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42</w:t>
            </w:r>
          </w:p>
        </w:tc>
        <w:tc>
          <w:tcPr>
            <w:tcW w:w="4377" w:type="dxa"/>
            <w:tcBorders>
              <w:top w:val="nil"/>
              <w:left w:val="nil"/>
              <w:bottom w:val="single" w:sz="4" w:space="0" w:color="auto"/>
              <w:right w:val="single" w:sz="4" w:space="0" w:color="auto"/>
            </w:tcBorders>
            <w:shd w:val="clear" w:color="000000" w:fill="FFFFFF"/>
            <w:hideMark/>
          </w:tcPr>
          <w:p w14:paraId="22F0F28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Тройник PPSU Push 25×3,5 / 18×2 / 25×3,5</w:t>
            </w:r>
          </w:p>
        </w:tc>
        <w:tc>
          <w:tcPr>
            <w:tcW w:w="1095" w:type="dxa"/>
            <w:tcBorders>
              <w:top w:val="nil"/>
              <w:left w:val="nil"/>
              <w:bottom w:val="single" w:sz="4" w:space="0" w:color="auto"/>
              <w:right w:val="single" w:sz="4" w:space="0" w:color="auto"/>
            </w:tcBorders>
            <w:shd w:val="clear" w:color="000000" w:fill="FFFFFF"/>
            <w:noWrap/>
            <w:hideMark/>
          </w:tcPr>
          <w:p w14:paraId="109422B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E05B1B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178,00</w:t>
            </w:r>
          </w:p>
        </w:tc>
        <w:tc>
          <w:tcPr>
            <w:tcW w:w="1083" w:type="dxa"/>
            <w:tcBorders>
              <w:top w:val="nil"/>
              <w:left w:val="nil"/>
              <w:bottom w:val="single" w:sz="4" w:space="0" w:color="auto"/>
              <w:right w:val="single" w:sz="4" w:space="0" w:color="auto"/>
            </w:tcBorders>
            <w:shd w:val="clear" w:color="000000" w:fill="FFFFFF"/>
            <w:noWrap/>
            <w:hideMark/>
          </w:tcPr>
          <w:p w14:paraId="5B80438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387,61</w:t>
            </w:r>
          </w:p>
        </w:tc>
        <w:tc>
          <w:tcPr>
            <w:tcW w:w="1450" w:type="dxa"/>
            <w:tcBorders>
              <w:top w:val="nil"/>
              <w:left w:val="nil"/>
              <w:bottom w:val="single" w:sz="4" w:space="0" w:color="auto"/>
              <w:right w:val="nil"/>
            </w:tcBorders>
            <w:shd w:val="clear" w:color="000000" w:fill="FFFFFF"/>
            <w:noWrap/>
            <w:hideMark/>
          </w:tcPr>
          <w:p w14:paraId="62AC524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68 993,75</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7DDA11A"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5C7A091B" w14:textId="77777777" w:rsidR="00CA10A1" w:rsidRPr="00AB4E55" w:rsidRDefault="00CA10A1" w:rsidP="00FE3AFB">
            <w:pPr>
              <w:rPr>
                <w:sz w:val="20"/>
              </w:rPr>
            </w:pPr>
          </w:p>
        </w:tc>
      </w:tr>
      <w:tr w:rsidR="00CA10A1" w:rsidRPr="00AB4E55" w14:paraId="1C90195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1EA43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4,43</w:t>
            </w:r>
          </w:p>
        </w:tc>
        <w:tc>
          <w:tcPr>
            <w:tcW w:w="1424" w:type="dxa"/>
            <w:tcBorders>
              <w:top w:val="nil"/>
              <w:left w:val="nil"/>
              <w:bottom w:val="single" w:sz="4" w:space="0" w:color="auto"/>
              <w:right w:val="single" w:sz="4" w:space="0" w:color="auto"/>
            </w:tcBorders>
            <w:shd w:val="clear" w:color="000000" w:fill="FFFFFF"/>
            <w:noWrap/>
            <w:hideMark/>
          </w:tcPr>
          <w:p w14:paraId="733A768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24E24C4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43</w:t>
            </w:r>
          </w:p>
        </w:tc>
        <w:tc>
          <w:tcPr>
            <w:tcW w:w="4377" w:type="dxa"/>
            <w:tcBorders>
              <w:top w:val="nil"/>
              <w:left w:val="nil"/>
              <w:bottom w:val="single" w:sz="4" w:space="0" w:color="auto"/>
              <w:right w:val="single" w:sz="4" w:space="0" w:color="auto"/>
            </w:tcBorders>
            <w:shd w:val="clear" w:color="000000" w:fill="FFFFFF"/>
            <w:hideMark/>
          </w:tcPr>
          <w:p w14:paraId="1894DF7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Соединитель двухсторонний PPSU Push 25×3,5 / 25×3,5</w:t>
            </w:r>
          </w:p>
        </w:tc>
        <w:tc>
          <w:tcPr>
            <w:tcW w:w="1095" w:type="dxa"/>
            <w:tcBorders>
              <w:top w:val="nil"/>
              <w:left w:val="nil"/>
              <w:bottom w:val="single" w:sz="4" w:space="0" w:color="auto"/>
              <w:right w:val="single" w:sz="4" w:space="0" w:color="auto"/>
            </w:tcBorders>
            <w:shd w:val="clear" w:color="000000" w:fill="FFFFFF"/>
            <w:noWrap/>
            <w:hideMark/>
          </w:tcPr>
          <w:p w14:paraId="224E91E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B3F4BE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22,00</w:t>
            </w:r>
          </w:p>
        </w:tc>
        <w:tc>
          <w:tcPr>
            <w:tcW w:w="1083" w:type="dxa"/>
            <w:tcBorders>
              <w:top w:val="nil"/>
              <w:left w:val="nil"/>
              <w:bottom w:val="single" w:sz="4" w:space="0" w:color="auto"/>
              <w:right w:val="single" w:sz="4" w:space="0" w:color="auto"/>
            </w:tcBorders>
            <w:shd w:val="clear" w:color="000000" w:fill="FFFFFF"/>
            <w:noWrap/>
            <w:hideMark/>
          </w:tcPr>
          <w:p w14:paraId="06502E6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346,40</w:t>
            </w:r>
          </w:p>
        </w:tc>
        <w:tc>
          <w:tcPr>
            <w:tcW w:w="1450" w:type="dxa"/>
            <w:tcBorders>
              <w:top w:val="nil"/>
              <w:left w:val="nil"/>
              <w:bottom w:val="single" w:sz="4" w:space="0" w:color="auto"/>
              <w:right w:val="nil"/>
            </w:tcBorders>
            <w:shd w:val="clear" w:color="000000" w:fill="FFFFFF"/>
            <w:noWrap/>
            <w:hideMark/>
          </w:tcPr>
          <w:p w14:paraId="4D11939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7 620,80</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658D896"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0979B136" w14:textId="77777777" w:rsidR="00CA10A1" w:rsidRPr="00AB4E55" w:rsidRDefault="00CA10A1" w:rsidP="00FE3AFB">
            <w:pPr>
              <w:rPr>
                <w:sz w:val="20"/>
              </w:rPr>
            </w:pPr>
          </w:p>
        </w:tc>
      </w:tr>
      <w:tr w:rsidR="00CA10A1" w:rsidRPr="00AB4E55" w14:paraId="4BFD3D3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F2A003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4,44</w:t>
            </w:r>
          </w:p>
        </w:tc>
        <w:tc>
          <w:tcPr>
            <w:tcW w:w="1424" w:type="dxa"/>
            <w:tcBorders>
              <w:top w:val="nil"/>
              <w:left w:val="nil"/>
              <w:bottom w:val="single" w:sz="4" w:space="0" w:color="auto"/>
              <w:right w:val="single" w:sz="4" w:space="0" w:color="auto"/>
            </w:tcBorders>
            <w:shd w:val="clear" w:color="000000" w:fill="FFFFFF"/>
            <w:noWrap/>
            <w:hideMark/>
          </w:tcPr>
          <w:p w14:paraId="695637D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2BA9C7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44</w:t>
            </w:r>
          </w:p>
        </w:tc>
        <w:tc>
          <w:tcPr>
            <w:tcW w:w="4377" w:type="dxa"/>
            <w:tcBorders>
              <w:top w:val="nil"/>
              <w:left w:val="nil"/>
              <w:bottom w:val="single" w:sz="4" w:space="0" w:color="auto"/>
              <w:right w:val="single" w:sz="4" w:space="0" w:color="auto"/>
            </w:tcBorders>
            <w:shd w:val="clear" w:color="000000" w:fill="FFFFFF"/>
            <w:hideMark/>
          </w:tcPr>
          <w:p w14:paraId="2B57EF9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Кольцо латунное натяжное Push 25×3,5A</w:t>
            </w:r>
          </w:p>
        </w:tc>
        <w:tc>
          <w:tcPr>
            <w:tcW w:w="1095" w:type="dxa"/>
            <w:tcBorders>
              <w:top w:val="nil"/>
              <w:left w:val="nil"/>
              <w:bottom w:val="single" w:sz="4" w:space="0" w:color="auto"/>
              <w:right w:val="single" w:sz="4" w:space="0" w:color="auto"/>
            </w:tcBorders>
            <w:shd w:val="clear" w:color="000000" w:fill="FFFFFF"/>
            <w:noWrap/>
            <w:hideMark/>
          </w:tcPr>
          <w:p w14:paraId="678E54A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A51A53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592,00</w:t>
            </w:r>
          </w:p>
        </w:tc>
        <w:tc>
          <w:tcPr>
            <w:tcW w:w="1083" w:type="dxa"/>
            <w:tcBorders>
              <w:top w:val="nil"/>
              <w:left w:val="nil"/>
              <w:bottom w:val="single" w:sz="4" w:space="0" w:color="auto"/>
              <w:right w:val="single" w:sz="4" w:space="0" w:color="auto"/>
            </w:tcBorders>
            <w:shd w:val="clear" w:color="000000" w:fill="FFFFFF"/>
            <w:noWrap/>
            <w:hideMark/>
          </w:tcPr>
          <w:p w14:paraId="093C0B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121,39</w:t>
            </w:r>
          </w:p>
        </w:tc>
        <w:tc>
          <w:tcPr>
            <w:tcW w:w="1450" w:type="dxa"/>
            <w:tcBorders>
              <w:top w:val="nil"/>
              <w:left w:val="nil"/>
              <w:bottom w:val="single" w:sz="4" w:space="0" w:color="auto"/>
              <w:right w:val="nil"/>
            </w:tcBorders>
            <w:shd w:val="clear" w:color="000000" w:fill="FFFFFF"/>
            <w:noWrap/>
            <w:hideMark/>
          </w:tcPr>
          <w:p w14:paraId="5F816E1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71 861,35</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368EC7B"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6B44DDC8" w14:textId="77777777" w:rsidR="00CA10A1" w:rsidRPr="00AB4E55" w:rsidRDefault="00CA10A1" w:rsidP="00FE3AFB">
            <w:pPr>
              <w:rPr>
                <w:sz w:val="20"/>
              </w:rPr>
            </w:pPr>
          </w:p>
        </w:tc>
      </w:tr>
      <w:tr w:rsidR="00CA10A1" w:rsidRPr="00AB4E55" w14:paraId="0F5D137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D222EB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4,45</w:t>
            </w:r>
          </w:p>
        </w:tc>
        <w:tc>
          <w:tcPr>
            <w:tcW w:w="1424" w:type="dxa"/>
            <w:tcBorders>
              <w:top w:val="nil"/>
              <w:left w:val="nil"/>
              <w:bottom w:val="single" w:sz="4" w:space="0" w:color="auto"/>
              <w:right w:val="single" w:sz="4" w:space="0" w:color="auto"/>
            </w:tcBorders>
            <w:shd w:val="clear" w:color="000000" w:fill="FFFFFF"/>
            <w:noWrap/>
            <w:hideMark/>
          </w:tcPr>
          <w:p w14:paraId="3365E9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67B2623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w:t>
            </w:r>
          </w:p>
        </w:tc>
        <w:tc>
          <w:tcPr>
            <w:tcW w:w="4377" w:type="dxa"/>
            <w:tcBorders>
              <w:top w:val="nil"/>
              <w:left w:val="nil"/>
              <w:bottom w:val="single" w:sz="4" w:space="0" w:color="auto"/>
              <w:right w:val="single" w:sz="4" w:space="0" w:color="auto"/>
            </w:tcBorders>
            <w:shd w:val="clear" w:color="000000" w:fill="FFFFFF"/>
            <w:hideMark/>
          </w:tcPr>
          <w:p w14:paraId="416EBEA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Соединитель латунный свинчиваемый с резьбой наружной 25×3,5 G¾"</w:t>
            </w:r>
          </w:p>
        </w:tc>
        <w:tc>
          <w:tcPr>
            <w:tcW w:w="1095" w:type="dxa"/>
            <w:tcBorders>
              <w:top w:val="nil"/>
              <w:left w:val="nil"/>
              <w:bottom w:val="single" w:sz="4" w:space="0" w:color="auto"/>
              <w:right w:val="single" w:sz="4" w:space="0" w:color="auto"/>
            </w:tcBorders>
            <w:shd w:val="clear" w:color="000000" w:fill="FFFFFF"/>
            <w:noWrap/>
            <w:hideMark/>
          </w:tcPr>
          <w:p w14:paraId="509420D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DBCF00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12,00</w:t>
            </w:r>
          </w:p>
        </w:tc>
        <w:tc>
          <w:tcPr>
            <w:tcW w:w="1083" w:type="dxa"/>
            <w:tcBorders>
              <w:top w:val="nil"/>
              <w:left w:val="nil"/>
              <w:bottom w:val="single" w:sz="4" w:space="0" w:color="auto"/>
              <w:right w:val="single" w:sz="4" w:space="0" w:color="auto"/>
            </w:tcBorders>
            <w:shd w:val="clear" w:color="000000" w:fill="FFFFFF"/>
            <w:noWrap/>
            <w:hideMark/>
          </w:tcPr>
          <w:p w14:paraId="3452576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599,35</w:t>
            </w:r>
          </w:p>
        </w:tc>
        <w:tc>
          <w:tcPr>
            <w:tcW w:w="1450" w:type="dxa"/>
            <w:tcBorders>
              <w:top w:val="nil"/>
              <w:left w:val="nil"/>
              <w:bottom w:val="single" w:sz="4" w:space="0" w:color="auto"/>
              <w:right w:val="nil"/>
            </w:tcBorders>
            <w:shd w:val="clear" w:color="000000" w:fill="FFFFFF"/>
            <w:noWrap/>
            <w:hideMark/>
          </w:tcPr>
          <w:p w14:paraId="55EED53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7 192,25</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6777D6C"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7113602A" w14:textId="77777777" w:rsidR="00CA10A1" w:rsidRPr="00AB4E55" w:rsidRDefault="00CA10A1" w:rsidP="00FE3AFB">
            <w:pPr>
              <w:rPr>
                <w:sz w:val="20"/>
              </w:rPr>
            </w:pPr>
          </w:p>
        </w:tc>
      </w:tr>
      <w:tr w:rsidR="00CA10A1" w:rsidRPr="00AB4E55" w14:paraId="28812BB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0C1490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4,46</w:t>
            </w:r>
          </w:p>
        </w:tc>
        <w:tc>
          <w:tcPr>
            <w:tcW w:w="1424" w:type="dxa"/>
            <w:tcBorders>
              <w:top w:val="nil"/>
              <w:left w:val="nil"/>
              <w:bottom w:val="single" w:sz="4" w:space="0" w:color="auto"/>
              <w:right w:val="single" w:sz="4" w:space="0" w:color="auto"/>
            </w:tcBorders>
            <w:shd w:val="clear" w:color="000000" w:fill="FFFFFF"/>
            <w:noWrap/>
            <w:hideMark/>
          </w:tcPr>
          <w:p w14:paraId="121A4D6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16176DE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w:t>
            </w:r>
          </w:p>
        </w:tc>
        <w:tc>
          <w:tcPr>
            <w:tcW w:w="4377" w:type="dxa"/>
            <w:tcBorders>
              <w:top w:val="nil"/>
              <w:left w:val="nil"/>
              <w:bottom w:val="single" w:sz="4" w:space="0" w:color="auto"/>
              <w:right w:val="single" w:sz="4" w:space="0" w:color="auto"/>
            </w:tcBorders>
            <w:shd w:val="clear" w:color="000000" w:fill="FFFFFF"/>
            <w:hideMark/>
          </w:tcPr>
          <w:p w14:paraId="1BE069A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Крепления для трубопроводов оцинкованные: кронштейны, планки, хомуты</w:t>
            </w:r>
          </w:p>
        </w:tc>
        <w:tc>
          <w:tcPr>
            <w:tcW w:w="1095" w:type="dxa"/>
            <w:tcBorders>
              <w:top w:val="nil"/>
              <w:left w:val="nil"/>
              <w:bottom w:val="single" w:sz="4" w:space="0" w:color="auto"/>
              <w:right w:val="single" w:sz="4" w:space="0" w:color="auto"/>
            </w:tcBorders>
            <w:shd w:val="clear" w:color="000000" w:fill="FFFFFF"/>
            <w:noWrap/>
            <w:hideMark/>
          </w:tcPr>
          <w:p w14:paraId="0B424AB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кг</w:t>
            </w:r>
          </w:p>
        </w:tc>
        <w:tc>
          <w:tcPr>
            <w:tcW w:w="1066" w:type="dxa"/>
            <w:tcBorders>
              <w:top w:val="nil"/>
              <w:left w:val="nil"/>
              <w:bottom w:val="single" w:sz="4" w:space="0" w:color="auto"/>
              <w:right w:val="single" w:sz="4" w:space="0" w:color="auto"/>
            </w:tcBorders>
            <w:shd w:val="clear" w:color="000000" w:fill="FFFFFF"/>
            <w:noWrap/>
            <w:hideMark/>
          </w:tcPr>
          <w:p w14:paraId="0938B67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334,00</w:t>
            </w:r>
          </w:p>
        </w:tc>
        <w:tc>
          <w:tcPr>
            <w:tcW w:w="1083" w:type="dxa"/>
            <w:tcBorders>
              <w:top w:val="nil"/>
              <w:left w:val="nil"/>
              <w:bottom w:val="single" w:sz="4" w:space="0" w:color="auto"/>
              <w:right w:val="single" w:sz="4" w:space="0" w:color="auto"/>
            </w:tcBorders>
            <w:shd w:val="clear" w:color="000000" w:fill="FFFFFF"/>
            <w:noWrap/>
            <w:hideMark/>
          </w:tcPr>
          <w:p w14:paraId="5FBCD7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144,76</w:t>
            </w:r>
          </w:p>
        </w:tc>
        <w:tc>
          <w:tcPr>
            <w:tcW w:w="1450" w:type="dxa"/>
            <w:tcBorders>
              <w:top w:val="nil"/>
              <w:left w:val="nil"/>
              <w:bottom w:val="single" w:sz="4" w:space="0" w:color="auto"/>
              <w:right w:val="nil"/>
            </w:tcBorders>
            <w:shd w:val="clear" w:color="000000" w:fill="FFFFFF"/>
            <w:noWrap/>
            <w:hideMark/>
          </w:tcPr>
          <w:p w14:paraId="6AB63A6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48 351,21</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BEB090F"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32C77285" w14:textId="77777777" w:rsidR="00CA10A1" w:rsidRPr="00AB4E55" w:rsidRDefault="00CA10A1" w:rsidP="00FE3AFB">
            <w:pPr>
              <w:rPr>
                <w:sz w:val="20"/>
              </w:rPr>
            </w:pPr>
          </w:p>
        </w:tc>
      </w:tr>
      <w:tr w:rsidR="00CA10A1" w:rsidRPr="00AB4E55" w14:paraId="137B9FA6"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7E76C5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4,47</w:t>
            </w:r>
          </w:p>
        </w:tc>
        <w:tc>
          <w:tcPr>
            <w:tcW w:w="1424" w:type="dxa"/>
            <w:tcBorders>
              <w:top w:val="nil"/>
              <w:left w:val="nil"/>
              <w:bottom w:val="single" w:sz="4" w:space="0" w:color="auto"/>
              <w:right w:val="single" w:sz="4" w:space="0" w:color="auto"/>
            </w:tcBorders>
            <w:shd w:val="clear" w:color="000000" w:fill="FFFFFF"/>
            <w:noWrap/>
            <w:hideMark/>
          </w:tcPr>
          <w:p w14:paraId="2D7CE3A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2B37850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w:t>
            </w:r>
          </w:p>
        </w:tc>
        <w:tc>
          <w:tcPr>
            <w:tcW w:w="4377" w:type="dxa"/>
            <w:tcBorders>
              <w:top w:val="nil"/>
              <w:left w:val="nil"/>
              <w:bottom w:val="single" w:sz="4" w:space="0" w:color="auto"/>
              <w:right w:val="single" w:sz="4" w:space="0" w:color="auto"/>
            </w:tcBorders>
            <w:shd w:val="clear" w:color="000000" w:fill="FFFFFF"/>
            <w:hideMark/>
          </w:tcPr>
          <w:p w14:paraId="0BF6DF7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Кран шаровый латунный BROEN BALLOFIX, полнопроходной, с обычной рукояткой, с внутренней резьбой, давлением 1,6 МПа (16 кгс/см2) и 2,5 МПа (25 кгс/см2), диаметром: 15 мм, присоединение 1/2"х1/2"</w:t>
            </w:r>
          </w:p>
        </w:tc>
        <w:tc>
          <w:tcPr>
            <w:tcW w:w="1095" w:type="dxa"/>
            <w:tcBorders>
              <w:top w:val="nil"/>
              <w:left w:val="nil"/>
              <w:bottom w:val="single" w:sz="4" w:space="0" w:color="auto"/>
              <w:right w:val="single" w:sz="4" w:space="0" w:color="auto"/>
            </w:tcBorders>
            <w:shd w:val="clear" w:color="000000" w:fill="FFFFFF"/>
            <w:noWrap/>
            <w:hideMark/>
          </w:tcPr>
          <w:p w14:paraId="18E8B3F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24D31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68,00</w:t>
            </w:r>
          </w:p>
        </w:tc>
        <w:tc>
          <w:tcPr>
            <w:tcW w:w="1083" w:type="dxa"/>
            <w:tcBorders>
              <w:top w:val="nil"/>
              <w:left w:val="nil"/>
              <w:bottom w:val="single" w:sz="4" w:space="0" w:color="auto"/>
              <w:right w:val="single" w:sz="4" w:space="0" w:color="auto"/>
            </w:tcBorders>
            <w:shd w:val="clear" w:color="000000" w:fill="FFFFFF"/>
            <w:noWrap/>
            <w:hideMark/>
          </w:tcPr>
          <w:p w14:paraId="566062A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377,54</w:t>
            </w:r>
          </w:p>
        </w:tc>
        <w:tc>
          <w:tcPr>
            <w:tcW w:w="1450" w:type="dxa"/>
            <w:tcBorders>
              <w:top w:val="nil"/>
              <w:left w:val="nil"/>
              <w:bottom w:val="single" w:sz="4" w:space="0" w:color="auto"/>
              <w:right w:val="nil"/>
            </w:tcBorders>
            <w:shd w:val="clear" w:color="000000" w:fill="FFFFFF"/>
            <w:noWrap/>
            <w:hideMark/>
          </w:tcPr>
          <w:p w14:paraId="4AB61FE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25 672,47</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7F1A17A"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1BCC9BA4" w14:textId="77777777" w:rsidR="00CA10A1" w:rsidRPr="00AB4E55" w:rsidRDefault="00CA10A1" w:rsidP="00FE3AFB">
            <w:pPr>
              <w:rPr>
                <w:sz w:val="20"/>
              </w:rPr>
            </w:pPr>
          </w:p>
        </w:tc>
      </w:tr>
      <w:tr w:rsidR="00CA10A1" w:rsidRPr="00AB4E55" w14:paraId="1B9E617D"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08A8583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4,48</w:t>
            </w:r>
          </w:p>
        </w:tc>
        <w:tc>
          <w:tcPr>
            <w:tcW w:w="1424" w:type="dxa"/>
            <w:tcBorders>
              <w:top w:val="nil"/>
              <w:left w:val="nil"/>
              <w:bottom w:val="single" w:sz="4" w:space="0" w:color="auto"/>
              <w:right w:val="single" w:sz="4" w:space="0" w:color="auto"/>
            </w:tcBorders>
            <w:shd w:val="clear" w:color="000000" w:fill="FFFFFF"/>
            <w:noWrap/>
            <w:hideMark/>
          </w:tcPr>
          <w:p w14:paraId="3D4CA5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408433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w:t>
            </w:r>
          </w:p>
        </w:tc>
        <w:tc>
          <w:tcPr>
            <w:tcW w:w="4377" w:type="dxa"/>
            <w:tcBorders>
              <w:top w:val="nil"/>
              <w:left w:val="nil"/>
              <w:bottom w:val="single" w:sz="4" w:space="0" w:color="auto"/>
              <w:right w:val="single" w:sz="4" w:space="0" w:color="auto"/>
            </w:tcBorders>
            <w:shd w:val="clear" w:color="000000" w:fill="FFFFFF"/>
            <w:hideMark/>
          </w:tcPr>
          <w:p w14:paraId="2AC5215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Кран шаровый латунный BROEN BALLOFIX, полнопроходной, с обычной рукояткой, с внутренней резьбой, давлением 1,6 МПа (16 кгс/см2) и 2,5 МПа (25 кгс/см2), диаметром: 25 мм, присоединение 1"х1"</w:t>
            </w:r>
          </w:p>
        </w:tc>
        <w:tc>
          <w:tcPr>
            <w:tcW w:w="1095" w:type="dxa"/>
            <w:tcBorders>
              <w:top w:val="nil"/>
              <w:left w:val="nil"/>
              <w:bottom w:val="single" w:sz="4" w:space="0" w:color="auto"/>
              <w:right w:val="single" w:sz="4" w:space="0" w:color="auto"/>
            </w:tcBorders>
            <w:shd w:val="clear" w:color="000000" w:fill="FFFFFF"/>
            <w:noWrap/>
            <w:hideMark/>
          </w:tcPr>
          <w:p w14:paraId="679D9B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247623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633844B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849,75</w:t>
            </w:r>
          </w:p>
        </w:tc>
        <w:tc>
          <w:tcPr>
            <w:tcW w:w="1450" w:type="dxa"/>
            <w:tcBorders>
              <w:top w:val="nil"/>
              <w:left w:val="nil"/>
              <w:bottom w:val="single" w:sz="4" w:space="0" w:color="auto"/>
              <w:right w:val="nil"/>
            </w:tcBorders>
            <w:shd w:val="clear" w:color="000000" w:fill="FFFFFF"/>
            <w:noWrap/>
            <w:hideMark/>
          </w:tcPr>
          <w:p w14:paraId="00B0D95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1 699,49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B8F265E"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5DBFA15D" w14:textId="77777777" w:rsidR="00CA10A1" w:rsidRPr="00AB4E55" w:rsidRDefault="00CA10A1" w:rsidP="00FE3AFB">
            <w:pPr>
              <w:rPr>
                <w:sz w:val="20"/>
              </w:rPr>
            </w:pPr>
          </w:p>
        </w:tc>
      </w:tr>
      <w:tr w:rsidR="00CA10A1" w:rsidRPr="00AB4E55" w14:paraId="6C22FBF4"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260EBB6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4,49</w:t>
            </w:r>
          </w:p>
        </w:tc>
        <w:tc>
          <w:tcPr>
            <w:tcW w:w="1424" w:type="dxa"/>
            <w:tcBorders>
              <w:top w:val="nil"/>
              <w:left w:val="nil"/>
              <w:bottom w:val="single" w:sz="4" w:space="0" w:color="auto"/>
              <w:right w:val="single" w:sz="4" w:space="0" w:color="auto"/>
            </w:tcBorders>
            <w:shd w:val="clear" w:color="000000" w:fill="FFFFFF"/>
            <w:noWrap/>
            <w:hideMark/>
          </w:tcPr>
          <w:p w14:paraId="1E37FA5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648CB87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w:t>
            </w:r>
          </w:p>
        </w:tc>
        <w:tc>
          <w:tcPr>
            <w:tcW w:w="4377" w:type="dxa"/>
            <w:tcBorders>
              <w:top w:val="nil"/>
              <w:left w:val="nil"/>
              <w:bottom w:val="single" w:sz="4" w:space="0" w:color="auto"/>
              <w:right w:val="single" w:sz="4" w:space="0" w:color="auto"/>
            </w:tcBorders>
            <w:shd w:val="clear" w:color="000000" w:fill="FFFFFF"/>
            <w:hideMark/>
          </w:tcPr>
          <w:p w14:paraId="058DC90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Кран шаровый латунный BROEN BALLOFIX, полнопроходной, с обычной рукояткой, с внутренней резьбой, давлением 1,6 МПа (16 кгс/см2) и 2,5 МПа (25 кгс/см2), диаметром: 32 мм, присоединение 1 1/4"х1 1/4"</w:t>
            </w:r>
          </w:p>
        </w:tc>
        <w:tc>
          <w:tcPr>
            <w:tcW w:w="1095" w:type="dxa"/>
            <w:tcBorders>
              <w:top w:val="nil"/>
              <w:left w:val="nil"/>
              <w:bottom w:val="single" w:sz="4" w:space="0" w:color="auto"/>
              <w:right w:val="single" w:sz="4" w:space="0" w:color="auto"/>
            </w:tcBorders>
            <w:shd w:val="clear" w:color="000000" w:fill="FFFFFF"/>
            <w:noWrap/>
            <w:hideMark/>
          </w:tcPr>
          <w:p w14:paraId="2B651D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6125E3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9,00</w:t>
            </w:r>
          </w:p>
        </w:tc>
        <w:tc>
          <w:tcPr>
            <w:tcW w:w="1083" w:type="dxa"/>
            <w:tcBorders>
              <w:top w:val="nil"/>
              <w:left w:val="nil"/>
              <w:bottom w:val="single" w:sz="4" w:space="0" w:color="auto"/>
              <w:right w:val="single" w:sz="4" w:space="0" w:color="auto"/>
            </w:tcBorders>
            <w:shd w:val="clear" w:color="000000" w:fill="FFFFFF"/>
            <w:noWrap/>
            <w:hideMark/>
          </w:tcPr>
          <w:p w14:paraId="05A0A16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1 293,53</w:t>
            </w:r>
          </w:p>
        </w:tc>
        <w:tc>
          <w:tcPr>
            <w:tcW w:w="1450" w:type="dxa"/>
            <w:tcBorders>
              <w:top w:val="nil"/>
              <w:left w:val="nil"/>
              <w:bottom w:val="single" w:sz="4" w:space="0" w:color="auto"/>
              <w:right w:val="nil"/>
            </w:tcBorders>
            <w:shd w:val="clear" w:color="000000" w:fill="FFFFFF"/>
            <w:noWrap/>
            <w:hideMark/>
          </w:tcPr>
          <w:p w14:paraId="7E5C271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11 641,80</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0553656"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50126113" w14:textId="77777777" w:rsidR="00CA10A1" w:rsidRPr="00AB4E55" w:rsidRDefault="00CA10A1" w:rsidP="00FE3AFB">
            <w:pPr>
              <w:rPr>
                <w:sz w:val="20"/>
              </w:rPr>
            </w:pPr>
          </w:p>
        </w:tc>
      </w:tr>
      <w:tr w:rsidR="00CA10A1" w:rsidRPr="00AB4E55" w14:paraId="3E4F2E93"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1528A89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4,50</w:t>
            </w:r>
          </w:p>
        </w:tc>
        <w:tc>
          <w:tcPr>
            <w:tcW w:w="1424" w:type="dxa"/>
            <w:tcBorders>
              <w:top w:val="nil"/>
              <w:left w:val="nil"/>
              <w:bottom w:val="single" w:sz="4" w:space="0" w:color="auto"/>
              <w:right w:val="single" w:sz="4" w:space="0" w:color="auto"/>
            </w:tcBorders>
            <w:shd w:val="clear" w:color="000000" w:fill="FFFFFF"/>
            <w:noWrap/>
            <w:hideMark/>
          </w:tcPr>
          <w:p w14:paraId="53D97B4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595C4B3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w:t>
            </w:r>
          </w:p>
        </w:tc>
        <w:tc>
          <w:tcPr>
            <w:tcW w:w="4377" w:type="dxa"/>
            <w:tcBorders>
              <w:top w:val="nil"/>
              <w:left w:val="nil"/>
              <w:bottom w:val="single" w:sz="4" w:space="0" w:color="auto"/>
              <w:right w:val="single" w:sz="4" w:space="0" w:color="auto"/>
            </w:tcBorders>
            <w:shd w:val="clear" w:color="000000" w:fill="FFFFFF"/>
            <w:hideMark/>
          </w:tcPr>
          <w:p w14:paraId="44BF05D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Кран шаровый латунный BROEN BALLOFIX, полнопроходной, с обычной рукояткой, с внутренней резьбой, давлением 1,6 МПа (16 кгс/см2) и 2,5 МПа (25 кгс/см2), диаметром: 50 мм, присоединение 2"х2"</w:t>
            </w:r>
          </w:p>
        </w:tc>
        <w:tc>
          <w:tcPr>
            <w:tcW w:w="1095" w:type="dxa"/>
            <w:tcBorders>
              <w:top w:val="nil"/>
              <w:left w:val="nil"/>
              <w:bottom w:val="single" w:sz="4" w:space="0" w:color="auto"/>
              <w:right w:val="single" w:sz="4" w:space="0" w:color="auto"/>
            </w:tcBorders>
            <w:shd w:val="clear" w:color="000000" w:fill="FFFFFF"/>
            <w:noWrap/>
            <w:hideMark/>
          </w:tcPr>
          <w:p w14:paraId="6F5059D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894025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612AD77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2 897,60</w:t>
            </w:r>
          </w:p>
        </w:tc>
        <w:tc>
          <w:tcPr>
            <w:tcW w:w="1450" w:type="dxa"/>
            <w:tcBorders>
              <w:top w:val="nil"/>
              <w:left w:val="nil"/>
              <w:bottom w:val="single" w:sz="4" w:space="0" w:color="auto"/>
              <w:right w:val="nil"/>
            </w:tcBorders>
            <w:shd w:val="clear" w:color="000000" w:fill="FFFFFF"/>
            <w:noWrap/>
            <w:hideMark/>
          </w:tcPr>
          <w:p w14:paraId="4397CC1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5 795,19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17C5CA0"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0AFA45AA" w14:textId="77777777" w:rsidR="00CA10A1" w:rsidRPr="00AB4E55" w:rsidRDefault="00CA10A1" w:rsidP="00FE3AFB">
            <w:pPr>
              <w:rPr>
                <w:sz w:val="20"/>
              </w:rPr>
            </w:pPr>
          </w:p>
        </w:tc>
      </w:tr>
      <w:tr w:rsidR="00CA10A1" w:rsidRPr="00AB4E55" w14:paraId="13E9E55D"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EBA907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4,51</w:t>
            </w:r>
          </w:p>
        </w:tc>
        <w:tc>
          <w:tcPr>
            <w:tcW w:w="1424" w:type="dxa"/>
            <w:tcBorders>
              <w:top w:val="nil"/>
              <w:left w:val="nil"/>
              <w:bottom w:val="single" w:sz="4" w:space="0" w:color="auto"/>
              <w:right w:val="single" w:sz="4" w:space="0" w:color="auto"/>
            </w:tcBorders>
            <w:shd w:val="clear" w:color="000000" w:fill="FFFFFF"/>
            <w:noWrap/>
            <w:hideMark/>
          </w:tcPr>
          <w:p w14:paraId="564642D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607ED86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w:t>
            </w:r>
          </w:p>
        </w:tc>
        <w:tc>
          <w:tcPr>
            <w:tcW w:w="4377" w:type="dxa"/>
            <w:tcBorders>
              <w:top w:val="nil"/>
              <w:left w:val="nil"/>
              <w:bottom w:val="single" w:sz="4" w:space="0" w:color="auto"/>
              <w:right w:val="single" w:sz="4" w:space="0" w:color="auto"/>
            </w:tcBorders>
            <w:shd w:val="clear" w:color="000000" w:fill="FFFFFF"/>
            <w:hideMark/>
          </w:tcPr>
          <w:p w14:paraId="7D406D8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Кран шаровый сливной ИГЛ (Eagle), с наружной резьбой, с патрубком для присоединения шланга, размером: 1/2"х3/4"х1/2"</w:t>
            </w:r>
          </w:p>
        </w:tc>
        <w:tc>
          <w:tcPr>
            <w:tcW w:w="1095" w:type="dxa"/>
            <w:tcBorders>
              <w:top w:val="nil"/>
              <w:left w:val="nil"/>
              <w:bottom w:val="single" w:sz="4" w:space="0" w:color="auto"/>
              <w:right w:val="single" w:sz="4" w:space="0" w:color="auto"/>
            </w:tcBorders>
            <w:shd w:val="clear" w:color="000000" w:fill="FFFFFF"/>
            <w:noWrap/>
            <w:hideMark/>
          </w:tcPr>
          <w:p w14:paraId="2BB8031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4D5BFBE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45,00</w:t>
            </w:r>
          </w:p>
        </w:tc>
        <w:tc>
          <w:tcPr>
            <w:tcW w:w="1083" w:type="dxa"/>
            <w:tcBorders>
              <w:top w:val="nil"/>
              <w:left w:val="nil"/>
              <w:bottom w:val="single" w:sz="4" w:space="0" w:color="auto"/>
              <w:right w:val="single" w:sz="4" w:space="0" w:color="auto"/>
            </w:tcBorders>
            <w:shd w:val="clear" w:color="000000" w:fill="FFFFFF"/>
            <w:noWrap/>
            <w:hideMark/>
          </w:tcPr>
          <w:p w14:paraId="5CDB7F4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335,90</w:t>
            </w:r>
          </w:p>
        </w:tc>
        <w:tc>
          <w:tcPr>
            <w:tcW w:w="1450" w:type="dxa"/>
            <w:tcBorders>
              <w:top w:val="nil"/>
              <w:left w:val="nil"/>
              <w:bottom w:val="single" w:sz="4" w:space="0" w:color="auto"/>
              <w:right w:val="nil"/>
            </w:tcBorders>
            <w:shd w:val="clear" w:color="000000" w:fill="FFFFFF"/>
            <w:noWrap/>
            <w:hideMark/>
          </w:tcPr>
          <w:p w14:paraId="6BAE564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15 115,49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A31B8D1"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008BF2AF" w14:textId="77777777" w:rsidR="00CA10A1" w:rsidRPr="00AB4E55" w:rsidRDefault="00CA10A1" w:rsidP="00FE3AFB">
            <w:pPr>
              <w:rPr>
                <w:sz w:val="20"/>
              </w:rPr>
            </w:pPr>
          </w:p>
        </w:tc>
      </w:tr>
      <w:tr w:rsidR="00CA10A1" w:rsidRPr="00AB4E55" w14:paraId="733BE7B7"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F10E6B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4,52</w:t>
            </w:r>
          </w:p>
        </w:tc>
        <w:tc>
          <w:tcPr>
            <w:tcW w:w="1424" w:type="dxa"/>
            <w:tcBorders>
              <w:top w:val="nil"/>
              <w:left w:val="nil"/>
              <w:bottom w:val="single" w:sz="4" w:space="0" w:color="auto"/>
              <w:right w:val="single" w:sz="4" w:space="0" w:color="auto"/>
            </w:tcBorders>
            <w:shd w:val="clear" w:color="000000" w:fill="FFFFFF"/>
            <w:noWrap/>
            <w:hideMark/>
          </w:tcPr>
          <w:p w14:paraId="166F0BB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3D20A9B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52</w:t>
            </w:r>
          </w:p>
        </w:tc>
        <w:tc>
          <w:tcPr>
            <w:tcW w:w="4377" w:type="dxa"/>
            <w:tcBorders>
              <w:top w:val="nil"/>
              <w:left w:val="nil"/>
              <w:bottom w:val="single" w:sz="4" w:space="0" w:color="auto"/>
              <w:right w:val="single" w:sz="4" w:space="0" w:color="auto"/>
            </w:tcBorders>
            <w:shd w:val="clear" w:color="000000" w:fill="FFFFFF"/>
            <w:hideMark/>
          </w:tcPr>
          <w:p w14:paraId="291C490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Воздухоотводчик BROEN BALLOFIX, давление 1,6 МПа (16 кгс/см2), диаметр: 15 мм, присоединение 1/2"</w:t>
            </w:r>
          </w:p>
        </w:tc>
        <w:tc>
          <w:tcPr>
            <w:tcW w:w="1095" w:type="dxa"/>
            <w:tcBorders>
              <w:top w:val="nil"/>
              <w:left w:val="nil"/>
              <w:bottom w:val="single" w:sz="4" w:space="0" w:color="auto"/>
              <w:right w:val="single" w:sz="4" w:space="0" w:color="auto"/>
            </w:tcBorders>
            <w:shd w:val="clear" w:color="000000" w:fill="FFFFFF"/>
            <w:noWrap/>
            <w:hideMark/>
          </w:tcPr>
          <w:p w14:paraId="3D299A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000FA93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15,00</w:t>
            </w:r>
          </w:p>
        </w:tc>
        <w:tc>
          <w:tcPr>
            <w:tcW w:w="1083" w:type="dxa"/>
            <w:tcBorders>
              <w:top w:val="nil"/>
              <w:left w:val="nil"/>
              <w:bottom w:val="single" w:sz="4" w:space="0" w:color="auto"/>
              <w:right w:val="single" w:sz="4" w:space="0" w:color="auto"/>
            </w:tcBorders>
            <w:shd w:val="clear" w:color="000000" w:fill="FFFFFF"/>
            <w:noWrap/>
            <w:hideMark/>
          </w:tcPr>
          <w:p w14:paraId="73DBC1F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1 011,13</w:t>
            </w:r>
          </w:p>
        </w:tc>
        <w:tc>
          <w:tcPr>
            <w:tcW w:w="1450" w:type="dxa"/>
            <w:tcBorders>
              <w:top w:val="nil"/>
              <w:left w:val="nil"/>
              <w:bottom w:val="single" w:sz="4" w:space="0" w:color="auto"/>
              <w:right w:val="nil"/>
            </w:tcBorders>
            <w:shd w:val="clear" w:color="000000" w:fill="FFFFFF"/>
            <w:noWrap/>
            <w:hideMark/>
          </w:tcPr>
          <w:p w14:paraId="50AD7E9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15 166,92</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ADE6E8D"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3243EF31" w14:textId="77777777" w:rsidR="00CA10A1" w:rsidRPr="00AB4E55" w:rsidRDefault="00CA10A1" w:rsidP="00FE3AFB">
            <w:pPr>
              <w:rPr>
                <w:sz w:val="20"/>
              </w:rPr>
            </w:pPr>
          </w:p>
        </w:tc>
      </w:tr>
      <w:tr w:rsidR="00CA10A1" w:rsidRPr="00AB4E55" w14:paraId="67284E9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C354B2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4,53</w:t>
            </w:r>
          </w:p>
        </w:tc>
        <w:tc>
          <w:tcPr>
            <w:tcW w:w="1424" w:type="dxa"/>
            <w:tcBorders>
              <w:top w:val="nil"/>
              <w:left w:val="nil"/>
              <w:bottom w:val="single" w:sz="4" w:space="0" w:color="auto"/>
              <w:right w:val="single" w:sz="4" w:space="0" w:color="auto"/>
            </w:tcBorders>
            <w:shd w:val="clear" w:color="000000" w:fill="FFFFFF"/>
            <w:noWrap/>
            <w:hideMark/>
          </w:tcPr>
          <w:p w14:paraId="03919BD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0414848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w:t>
            </w:r>
          </w:p>
        </w:tc>
        <w:tc>
          <w:tcPr>
            <w:tcW w:w="4377" w:type="dxa"/>
            <w:tcBorders>
              <w:top w:val="nil"/>
              <w:left w:val="nil"/>
              <w:bottom w:val="single" w:sz="4" w:space="0" w:color="auto"/>
              <w:right w:val="single" w:sz="4" w:space="0" w:color="auto"/>
            </w:tcBorders>
            <w:shd w:val="clear" w:color="000000" w:fill="FFFFFF"/>
            <w:hideMark/>
          </w:tcPr>
          <w:p w14:paraId="222D582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кранов поливочных диаметром: 25 мм</w:t>
            </w:r>
          </w:p>
        </w:tc>
        <w:tc>
          <w:tcPr>
            <w:tcW w:w="1095" w:type="dxa"/>
            <w:tcBorders>
              <w:top w:val="nil"/>
              <w:left w:val="nil"/>
              <w:bottom w:val="single" w:sz="4" w:space="0" w:color="auto"/>
              <w:right w:val="single" w:sz="4" w:space="0" w:color="auto"/>
            </w:tcBorders>
            <w:shd w:val="clear" w:color="000000" w:fill="FFFFFF"/>
            <w:noWrap/>
            <w:hideMark/>
          </w:tcPr>
          <w:p w14:paraId="409BCEF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45F00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6,00</w:t>
            </w:r>
          </w:p>
        </w:tc>
        <w:tc>
          <w:tcPr>
            <w:tcW w:w="1083" w:type="dxa"/>
            <w:tcBorders>
              <w:top w:val="nil"/>
              <w:left w:val="nil"/>
              <w:bottom w:val="single" w:sz="4" w:space="0" w:color="auto"/>
              <w:right w:val="single" w:sz="4" w:space="0" w:color="auto"/>
            </w:tcBorders>
            <w:shd w:val="clear" w:color="000000" w:fill="FFFFFF"/>
            <w:noWrap/>
            <w:hideMark/>
          </w:tcPr>
          <w:p w14:paraId="3BA86E8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489,97</w:t>
            </w:r>
          </w:p>
        </w:tc>
        <w:tc>
          <w:tcPr>
            <w:tcW w:w="1450" w:type="dxa"/>
            <w:tcBorders>
              <w:top w:val="nil"/>
              <w:left w:val="nil"/>
              <w:bottom w:val="single" w:sz="4" w:space="0" w:color="auto"/>
              <w:right w:val="nil"/>
            </w:tcBorders>
            <w:shd w:val="clear" w:color="000000" w:fill="FFFFFF"/>
            <w:noWrap/>
            <w:hideMark/>
          </w:tcPr>
          <w:p w14:paraId="47A5919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2 939,84</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5CFA93F"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7A9CA9BA" w14:textId="77777777" w:rsidR="00CA10A1" w:rsidRPr="00AB4E55" w:rsidRDefault="00CA10A1" w:rsidP="00FE3AFB">
            <w:pPr>
              <w:rPr>
                <w:sz w:val="20"/>
              </w:rPr>
            </w:pPr>
          </w:p>
        </w:tc>
      </w:tr>
      <w:tr w:rsidR="00CA10A1" w:rsidRPr="00AB4E55" w14:paraId="5D716AD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05BC0D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4,54</w:t>
            </w:r>
          </w:p>
        </w:tc>
        <w:tc>
          <w:tcPr>
            <w:tcW w:w="1424" w:type="dxa"/>
            <w:tcBorders>
              <w:top w:val="nil"/>
              <w:left w:val="nil"/>
              <w:bottom w:val="single" w:sz="4" w:space="0" w:color="auto"/>
              <w:right w:val="single" w:sz="4" w:space="0" w:color="auto"/>
            </w:tcBorders>
            <w:shd w:val="clear" w:color="000000" w:fill="FFFFFF"/>
            <w:noWrap/>
            <w:hideMark/>
          </w:tcPr>
          <w:p w14:paraId="2B00A9C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537D21C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w:t>
            </w:r>
          </w:p>
        </w:tc>
        <w:tc>
          <w:tcPr>
            <w:tcW w:w="4377" w:type="dxa"/>
            <w:tcBorders>
              <w:top w:val="nil"/>
              <w:left w:val="nil"/>
              <w:bottom w:val="single" w:sz="4" w:space="0" w:color="auto"/>
              <w:right w:val="single" w:sz="4" w:space="0" w:color="auto"/>
            </w:tcBorders>
            <w:shd w:val="clear" w:color="000000" w:fill="FFFFFF"/>
            <w:hideMark/>
          </w:tcPr>
          <w:p w14:paraId="0286F41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Рукава поливочные диаметром: 25 мм</w:t>
            </w:r>
          </w:p>
        </w:tc>
        <w:tc>
          <w:tcPr>
            <w:tcW w:w="1095" w:type="dxa"/>
            <w:tcBorders>
              <w:top w:val="nil"/>
              <w:left w:val="nil"/>
              <w:bottom w:val="single" w:sz="4" w:space="0" w:color="auto"/>
              <w:right w:val="single" w:sz="4" w:space="0" w:color="auto"/>
            </w:tcBorders>
            <w:shd w:val="clear" w:color="000000" w:fill="FFFFFF"/>
            <w:noWrap/>
            <w:hideMark/>
          </w:tcPr>
          <w:p w14:paraId="0E4EF3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000000" w:fill="FFFFFF"/>
            <w:noWrap/>
            <w:hideMark/>
          </w:tcPr>
          <w:p w14:paraId="05EB79A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120,00</w:t>
            </w:r>
          </w:p>
        </w:tc>
        <w:tc>
          <w:tcPr>
            <w:tcW w:w="1083" w:type="dxa"/>
            <w:tcBorders>
              <w:top w:val="nil"/>
              <w:left w:val="nil"/>
              <w:bottom w:val="single" w:sz="4" w:space="0" w:color="auto"/>
              <w:right w:val="single" w:sz="4" w:space="0" w:color="auto"/>
            </w:tcBorders>
            <w:shd w:val="clear" w:color="000000" w:fill="FFFFFF"/>
            <w:noWrap/>
            <w:hideMark/>
          </w:tcPr>
          <w:p w14:paraId="35A5FF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179,94</w:t>
            </w:r>
          </w:p>
        </w:tc>
        <w:tc>
          <w:tcPr>
            <w:tcW w:w="1450" w:type="dxa"/>
            <w:tcBorders>
              <w:top w:val="nil"/>
              <w:left w:val="nil"/>
              <w:bottom w:val="single" w:sz="4" w:space="0" w:color="auto"/>
              <w:right w:val="nil"/>
            </w:tcBorders>
            <w:shd w:val="clear" w:color="000000" w:fill="FFFFFF"/>
            <w:noWrap/>
            <w:hideMark/>
          </w:tcPr>
          <w:p w14:paraId="3C567E9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21 592,69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D43E3A9"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1081C50E" w14:textId="77777777" w:rsidR="00CA10A1" w:rsidRPr="00AB4E55" w:rsidRDefault="00CA10A1" w:rsidP="00FE3AFB">
            <w:pPr>
              <w:rPr>
                <w:sz w:val="20"/>
              </w:rPr>
            </w:pPr>
          </w:p>
        </w:tc>
      </w:tr>
      <w:tr w:rsidR="00CA10A1" w:rsidRPr="00AB4E55" w14:paraId="78478251"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31BF81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4,55</w:t>
            </w:r>
          </w:p>
        </w:tc>
        <w:tc>
          <w:tcPr>
            <w:tcW w:w="1424" w:type="dxa"/>
            <w:tcBorders>
              <w:top w:val="nil"/>
              <w:left w:val="nil"/>
              <w:bottom w:val="single" w:sz="4" w:space="0" w:color="auto"/>
              <w:right w:val="single" w:sz="4" w:space="0" w:color="auto"/>
            </w:tcBorders>
            <w:shd w:val="clear" w:color="000000" w:fill="FFFFFF"/>
            <w:noWrap/>
            <w:hideMark/>
          </w:tcPr>
          <w:p w14:paraId="430989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5FF0034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55</w:t>
            </w:r>
          </w:p>
        </w:tc>
        <w:tc>
          <w:tcPr>
            <w:tcW w:w="4377" w:type="dxa"/>
            <w:tcBorders>
              <w:top w:val="nil"/>
              <w:left w:val="nil"/>
              <w:bottom w:val="single" w:sz="4" w:space="0" w:color="auto"/>
              <w:right w:val="single" w:sz="4" w:space="0" w:color="auto"/>
            </w:tcBorders>
            <w:shd w:val="clear" w:color="000000" w:fill="FFFFFF"/>
            <w:hideMark/>
          </w:tcPr>
          <w:p w14:paraId="15BB899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Изоляция трубопроводов диаметром 180 мм изделиями из вспененного каучука (&lt;Армофлекс&gt;), вспененного полиэтилена (&lt;Термофлекс&gt;) трубками</w:t>
            </w:r>
          </w:p>
        </w:tc>
        <w:tc>
          <w:tcPr>
            <w:tcW w:w="1095" w:type="dxa"/>
            <w:tcBorders>
              <w:top w:val="nil"/>
              <w:left w:val="nil"/>
              <w:bottom w:val="single" w:sz="4" w:space="0" w:color="auto"/>
              <w:right w:val="single" w:sz="4" w:space="0" w:color="auto"/>
            </w:tcBorders>
            <w:shd w:val="clear" w:color="000000" w:fill="FFFFFF"/>
            <w:noWrap/>
            <w:hideMark/>
          </w:tcPr>
          <w:p w14:paraId="569995C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м</w:t>
            </w:r>
          </w:p>
        </w:tc>
        <w:tc>
          <w:tcPr>
            <w:tcW w:w="1066" w:type="dxa"/>
            <w:tcBorders>
              <w:top w:val="nil"/>
              <w:left w:val="nil"/>
              <w:bottom w:val="single" w:sz="4" w:space="0" w:color="auto"/>
              <w:right w:val="single" w:sz="4" w:space="0" w:color="auto"/>
            </w:tcBorders>
            <w:shd w:val="clear" w:color="000000" w:fill="FFFFFF"/>
            <w:noWrap/>
            <w:hideMark/>
          </w:tcPr>
          <w:p w14:paraId="5D1306A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100,60</w:t>
            </w:r>
          </w:p>
        </w:tc>
        <w:tc>
          <w:tcPr>
            <w:tcW w:w="1083" w:type="dxa"/>
            <w:tcBorders>
              <w:top w:val="nil"/>
              <w:left w:val="nil"/>
              <w:bottom w:val="single" w:sz="4" w:space="0" w:color="auto"/>
              <w:right w:val="single" w:sz="4" w:space="0" w:color="auto"/>
            </w:tcBorders>
            <w:shd w:val="clear" w:color="000000" w:fill="FFFFFF"/>
            <w:noWrap/>
            <w:hideMark/>
          </w:tcPr>
          <w:p w14:paraId="3DF2D99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3 664,02</w:t>
            </w:r>
          </w:p>
        </w:tc>
        <w:tc>
          <w:tcPr>
            <w:tcW w:w="1450" w:type="dxa"/>
            <w:tcBorders>
              <w:top w:val="nil"/>
              <w:left w:val="nil"/>
              <w:bottom w:val="single" w:sz="4" w:space="0" w:color="auto"/>
              <w:right w:val="nil"/>
            </w:tcBorders>
            <w:shd w:val="clear" w:color="000000" w:fill="FFFFFF"/>
            <w:noWrap/>
            <w:hideMark/>
          </w:tcPr>
          <w:p w14:paraId="2892FE3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368 600,11</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A2EE423"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63F2E4FC" w14:textId="77777777" w:rsidR="00CA10A1" w:rsidRPr="00AB4E55" w:rsidRDefault="00CA10A1" w:rsidP="00FE3AFB">
            <w:pPr>
              <w:rPr>
                <w:sz w:val="20"/>
              </w:rPr>
            </w:pPr>
          </w:p>
        </w:tc>
      </w:tr>
      <w:tr w:rsidR="00CA10A1" w:rsidRPr="00AB4E55" w14:paraId="528135D7"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A5F57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4,56</w:t>
            </w:r>
          </w:p>
        </w:tc>
        <w:tc>
          <w:tcPr>
            <w:tcW w:w="1424" w:type="dxa"/>
            <w:tcBorders>
              <w:top w:val="nil"/>
              <w:left w:val="nil"/>
              <w:bottom w:val="single" w:sz="4" w:space="0" w:color="auto"/>
              <w:right w:val="single" w:sz="4" w:space="0" w:color="auto"/>
            </w:tcBorders>
            <w:shd w:val="clear" w:color="000000" w:fill="FFFFFF"/>
            <w:noWrap/>
            <w:hideMark/>
          </w:tcPr>
          <w:p w14:paraId="66A925E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021F985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56</w:t>
            </w:r>
          </w:p>
        </w:tc>
        <w:tc>
          <w:tcPr>
            <w:tcW w:w="4377" w:type="dxa"/>
            <w:tcBorders>
              <w:top w:val="nil"/>
              <w:left w:val="nil"/>
              <w:bottom w:val="single" w:sz="4" w:space="0" w:color="auto"/>
              <w:right w:val="single" w:sz="4" w:space="0" w:color="auto"/>
            </w:tcBorders>
            <w:shd w:val="clear" w:color="000000" w:fill="FFFFFF"/>
            <w:hideMark/>
          </w:tcPr>
          <w:p w14:paraId="1124D6E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Трубки теплоизоляционные из вспененного полиэтилена типа THERMAFLEX FRZ толщиной: 9 мм, диаметром 63 мм</w:t>
            </w:r>
          </w:p>
        </w:tc>
        <w:tc>
          <w:tcPr>
            <w:tcW w:w="1095" w:type="dxa"/>
            <w:tcBorders>
              <w:top w:val="nil"/>
              <w:left w:val="nil"/>
              <w:bottom w:val="single" w:sz="4" w:space="0" w:color="auto"/>
              <w:right w:val="single" w:sz="4" w:space="0" w:color="auto"/>
            </w:tcBorders>
            <w:shd w:val="clear" w:color="000000" w:fill="FFFFFF"/>
            <w:noWrap/>
            <w:hideMark/>
          </w:tcPr>
          <w:p w14:paraId="4D55B2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м</w:t>
            </w:r>
          </w:p>
        </w:tc>
        <w:tc>
          <w:tcPr>
            <w:tcW w:w="1066" w:type="dxa"/>
            <w:tcBorders>
              <w:top w:val="nil"/>
              <w:left w:val="nil"/>
              <w:bottom w:val="single" w:sz="4" w:space="0" w:color="auto"/>
              <w:right w:val="single" w:sz="4" w:space="0" w:color="auto"/>
            </w:tcBorders>
            <w:shd w:val="clear" w:color="000000" w:fill="FFFFFF"/>
            <w:noWrap/>
            <w:hideMark/>
          </w:tcPr>
          <w:p w14:paraId="6BAE44D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3,26</w:t>
            </w:r>
          </w:p>
        </w:tc>
        <w:tc>
          <w:tcPr>
            <w:tcW w:w="1083" w:type="dxa"/>
            <w:tcBorders>
              <w:top w:val="nil"/>
              <w:left w:val="nil"/>
              <w:bottom w:val="single" w:sz="4" w:space="0" w:color="auto"/>
              <w:right w:val="single" w:sz="4" w:space="0" w:color="auto"/>
            </w:tcBorders>
            <w:shd w:val="clear" w:color="000000" w:fill="FFFFFF"/>
            <w:noWrap/>
            <w:hideMark/>
          </w:tcPr>
          <w:p w14:paraId="1793287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2 180,30</w:t>
            </w:r>
          </w:p>
        </w:tc>
        <w:tc>
          <w:tcPr>
            <w:tcW w:w="1450" w:type="dxa"/>
            <w:tcBorders>
              <w:top w:val="nil"/>
              <w:left w:val="nil"/>
              <w:bottom w:val="single" w:sz="4" w:space="0" w:color="auto"/>
              <w:right w:val="nil"/>
            </w:tcBorders>
            <w:shd w:val="clear" w:color="000000" w:fill="FFFFFF"/>
            <w:noWrap/>
            <w:hideMark/>
          </w:tcPr>
          <w:p w14:paraId="0383768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7 107,77</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5660B94"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16D70901" w14:textId="77777777" w:rsidR="00CA10A1" w:rsidRPr="00AB4E55" w:rsidRDefault="00CA10A1" w:rsidP="00FE3AFB">
            <w:pPr>
              <w:rPr>
                <w:sz w:val="20"/>
              </w:rPr>
            </w:pPr>
          </w:p>
        </w:tc>
      </w:tr>
      <w:tr w:rsidR="00CA10A1" w:rsidRPr="00AB4E55" w14:paraId="68B411D3"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1FB68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4,57</w:t>
            </w:r>
          </w:p>
        </w:tc>
        <w:tc>
          <w:tcPr>
            <w:tcW w:w="1424" w:type="dxa"/>
            <w:tcBorders>
              <w:top w:val="nil"/>
              <w:left w:val="nil"/>
              <w:bottom w:val="single" w:sz="4" w:space="0" w:color="auto"/>
              <w:right w:val="single" w:sz="4" w:space="0" w:color="auto"/>
            </w:tcBorders>
            <w:shd w:val="clear" w:color="000000" w:fill="FFFFFF"/>
            <w:noWrap/>
            <w:hideMark/>
          </w:tcPr>
          <w:p w14:paraId="64D47B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4683FC0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57</w:t>
            </w:r>
          </w:p>
        </w:tc>
        <w:tc>
          <w:tcPr>
            <w:tcW w:w="4377" w:type="dxa"/>
            <w:tcBorders>
              <w:top w:val="nil"/>
              <w:left w:val="nil"/>
              <w:bottom w:val="single" w:sz="4" w:space="0" w:color="auto"/>
              <w:right w:val="single" w:sz="4" w:space="0" w:color="auto"/>
            </w:tcBorders>
            <w:shd w:val="clear" w:color="000000" w:fill="FFFFFF"/>
            <w:hideMark/>
          </w:tcPr>
          <w:p w14:paraId="5069438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Трубки теплоизоляционные из вспененного полиэтилена типа THERMAFLEX FRZ толщиной: 9 мм, диаметром 54 мм</w:t>
            </w:r>
          </w:p>
        </w:tc>
        <w:tc>
          <w:tcPr>
            <w:tcW w:w="1095" w:type="dxa"/>
            <w:tcBorders>
              <w:top w:val="nil"/>
              <w:left w:val="nil"/>
              <w:bottom w:val="single" w:sz="4" w:space="0" w:color="auto"/>
              <w:right w:val="single" w:sz="4" w:space="0" w:color="auto"/>
            </w:tcBorders>
            <w:shd w:val="clear" w:color="000000" w:fill="FFFFFF"/>
            <w:noWrap/>
            <w:hideMark/>
          </w:tcPr>
          <w:p w14:paraId="714FA2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м</w:t>
            </w:r>
          </w:p>
        </w:tc>
        <w:tc>
          <w:tcPr>
            <w:tcW w:w="1066" w:type="dxa"/>
            <w:tcBorders>
              <w:top w:val="nil"/>
              <w:left w:val="nil"/>
              <w:bottom w:val="single" w:sz="4" w:space="0" w:color="auto"/>
              <w:right w:val="single" w:sz="4" w:space="0" w:color="auto"/>
            </w:tcBorders>
            <w:shd w:val="clear" w:color="000000" w:fill="FFFFFF"/>
            <w:noWrap/>
            <w:hideMark/>
          </w:tcPr>
          <w:p w14:paraId="17132AA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6,73</w:t>
            </w:r>
          </w:p>
        </w:tc>
        <w:tc>
          <w:tcPr>
            <w:tcW w:w="1083" w:type="dxa"/>
            <w:tcBorders>
              <w:top w:val="nil"/>
              <w:left w:val="nil"/>
              <w:bottom w:val="single" w:sz="4" w:space="0" w:color="auto"/>
              <w:right w:val="single" w:sz="4" w:space="0" w:color="auto"/>
            </w:tcBorders>
            <w:shd w:val="clear" w:color="000000" w:fill="FFFFFF"/>
            <w:noWrap/>
            <w:hideMark/>
          </w:tcPr>
          <w:p w14:paraId="55586D6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1 901,04</w:t>
            </w:r>
          </w:p>
        </w:tc>
        <w:tc>
          <w:tcPr>
            <w:tcW w:w="1450" w:type="dxa"/>
            <w:tcBorders>
              <w:top w:val="nil"/>
              <w:left w:val="nil"/>
              <w:bottom w:val="single" w:sz="4" w:space="0" w:color="auto"/>
              <w:right w:val="nil"/>
            </w:tcBorders>
            <w:shd w:val="clear" w:color="000000" w:fill="FFFFFF"/>
            <w:noWrap/>
            <w:hideMark/>
          </w:tcPr>
          <w:p w14:paraId="3C6B259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12 793,99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58D419B"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471AC2E8" w14:textId="77777777" w:rsidR="00CA10A1" w:rsidRPr="00AB4E55" w:rsidRDefault="00CA10A1" w:rsidP="00FE3AFB">
            <w:pPr>
              <w:rPr>
                <w:sz w:val="20"/>
              </w:rPr>
            </w:pPr>
          </w:p>
        </w:tc>
      </w:tr>
      <w:tr w:rsidR="00CA10A1" w:rsidRPr="00AB4E55" w14:paraId="64A4FE41"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F1CB9C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4,58</w:t>
            </w:r>
          </w:p>
        </w:tc>
        <w:tc>
          <w:tcPr>
            <w:tcW w:w="1424" w:type="dxa"/>
            <w:tcBorders>
              <w:top w:val="nil"/>
              <w:left w:val="nil"/>
              <w:bottom w:val="single" w:sz="4" w:space="0" w:color="auto"/>
              <w:right w:val="single" w:sz="4" w:space="0" w:color="auto"/>
            </w:tcBorders>
            <w:shd w:val="clear" w:color="000000" w:fill="FFFFFF"/>
            <w:noWrap/>
            <w:hideMark/>
          </w:tcPr>
          <w:p w14:paraId="6C10A16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550C9B2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58</w:t>
            </w:r>
          </w:p>
        </w:tc>
        <w:tc>
          <w:tcPr>
            <w:tcW w:w="4377" w:type="dxa"/>
            <w:tcBorders>
              <w:top w:val="nil"/>
              <w:left w:val="nil"/>
              <w:bottom w:val="single" w:sz="4" w:space="0" w:color="auto"/>
              <w:right w:val="single" w:sz="4" w:space="0" w:color="auto"/>
            </w:tcBorders>
            <w:shd w:val="clear" w:color="000000" w:fill="FFFFFF"/>
            <w:hideMark/>
          </w:tcPr>
          <w:p w14:paraId="5FA9CE0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Трубки теплоизоляционные из вспененного полиэтилена типа THERMAFLEX</w:t>
            </w:r>
            <w:r w:rsidRPr="00AB4E55">
              <w:rPr>
                <w:rFonts w:ascii="Arial" w:hAnsi="Arial" w:cs="Arial"/>
                <w:color w:val="000000"/>
                <w:sz w:val="16"/>
                <w:szCs w:val="16"/>
              </w:rPr>
              <w:br/>
              <w:t>FRZ толщиной 9 мм, диаметром 42 мм</w:t>
            </w:r>
          </w:p>
        </w:tc>
        <w:tc>
          <w:tcPr>
            <w:tcW w:w="1095" w:type="dxa"/>
            <w:tcBorders>
              <w:top w:val="nil"/>
              <w:left w:val="nil"/>
              <w:bottom w:val="single" w:sz="4" w:space="0" w:color="auto"/>
              <w:right w:val="single" w:sz="4" w:space="0" w:color="auto"/>
            </w:tcBorders>
            <w:shd w:val="clear" w:color="000000" w:fill="FFFFFF"/>
            <w:noWrap/>
            <w:hideMark/>
          </w:tcPr>
          <w:p w14:paraId="1051199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м</w:t>
            </w:r>
          </w:p>
        </w:tc>
        <w:tc>
          <w:tcPr>
            <w:tcW w:w="1066" w:type="dxa"/>
            <w:tcBorders>
              <w:top w:val="nil"/>
              <w:left w:val="nil"/>
              <w:bottom w:val="single" w:sz="4" w:space="0" w:color="auto"/>
              <w:right w:val="single" w:sz="4" w:space="0" w:color="auto"/>
            </w:tcBorders>
            <w:shd w:val="clear" w:color="000000" w:fill="FFFFFF"/>
            <w:noWrap/>
            <w:hideMark/>
          </w:tcPr>
          <w:p w14:paraId="124E864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4,90</w:t>
            </w:r>
          </w:p>
        </w:tc>
        <w:tc>
          <w:tcPr>
            <w:tcW w:w="1083" w:type="dxa"/>
            <w:tcBorders>
              <w:top w:val="nil"/>
              <w:left w:val="nil"/>
              <w:bottom w:val="single" w:sz="4" w:space="0" w:color="auto"/>
              <w:right w:val="single" w:sz="4" w:space="0" w:color="auto"/>
            </w:tcBorders>
            <w:shd w:val="clear" w:color="000000" w:fill="FFFFFF"/>
            <w:noWrap/>
            <w:hideMark/>
          </w:tcPr>
          <w:p w14:paraId="6982FB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1 502,04</w:t>
            </w:r>
          </w:p>
        </w:tc>
        <w:tc>
          <w:tcPr>
            <w:tcW w:w="1450" w:type="dxa"/>
            <w:tcBorders>
              <w:top w:val="nil"/>
              <w:left w:val="nil"/>
              <w:bottom w:val="single" w:sz="4" w:space="0" w:color="auto"/>
              <w:right w:val="nil"/>
            </w:tcBorders>
            <w:shd w:val="clear" w:color="000000" w:fill="FFFFFF"/>
            <w:noWrap/>
            <w:hideMark/>
          </w:tcPr>
          <w:p w14:paraId="60F3B0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7 360,01</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FD66BE0"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5FF56809" w14:textId="77777777" w:rsidR="00CA10A1" w:rsidRPr="00AB4E55" w:rsidRDefault="00CA10A1" w:rsidP="00FE3AFB">
            <w:pPr>
              <w:rPr>
                <w:sz w:val="20"/>
              </w:rPr>
            </w:pPr>
          </w:p>
        </w:tc>
      </w:tr>
      <w:tr w:rsidR="00CA10A1" w:rsidRPr="00AB4E55" w14:paraId="3687462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8BAED6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4,59</w:t>
            </w:r>
          </w:p>
        </w:tc>
        <w:tc>
          <w:tcPr>
            <w:tcW w:w="1424" w:type="dxa"/>
            <w:tcBorders>
              <w:top w:val="nil"/>
              <w:left w:val="nil"/>
              <w:bottom w:val="single" w:sz="4" w:space="0" w:color="auto"/>
              <w:right w:val="single" w:sz="4" w:space="0" w:color="auto"/>
            </w:tcBorders>
            <w:shd w:val="clear" w:color="000000" w:fill="FFFFFF"/>
            <w:noWrap/>
            <w:hideMark/>
          </w:tcPr>
          <w:p w14:paraId="2632C14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042D2BA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w:t>
            </w:r>
          </w:p>
        </w:tc>
        <w:tc>
          <w:tcPr>
            <w:tcW w:w="4377" w:type="dxa"/>
            <w:tcBorders>
              <w:top w:val="nil"/>
              <w:left w:val="nil"/>
              <w:bottom w:val="single" w:sz="4" w:space="0" w:color="auto"/>
              <w:right w:val="single" w:sz="4" w:space="0" w:color="auto"/>
            </w:tcBorders>
            <w:shd w:val="clear" w:color="000000" w:fill="FFFFFF"/>
            <w:hideMark/>
          </w:tcPr>
          <w:p w14:paraId="53F0EA0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Труба защитная гофрированная (пешель) 32 (43 мм) (уп 50м)</w:t>
            </w:r>
          </w:p>
        </w:tc>
        <w:tc>
          <w:tcPr>
            <w:tcW w:w="1095" w:type="dxa"/>
            <w:tcBorders>
              <w:top w:val="nil"/>
              <w:left w:val="nil"/>
              <w:bottom w:val="single" w:sz="4" w:space="0" w:color="auto"/>
              <w:right w:val="single" w:sz="4" w:space="0" w:color="auto"/>
            </w:tcBorders>
            <w:shd w:val="clear" w:color="000000" w:fill="FFFFFF"/>
            <w:noWrap/>
            <w:hideMark/>
          </w:tcPr>
          <w:p w14:paraId="5C4FF7F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000000" w:fill="FFFFFF"/>
            <w:noWrap/>
            <w:hideMark/>
          </w:tcPr>
          <w:p w14:paraId="02E9D47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79,56</w:t>
            </w:r>
          </w:p>
        </w:tc>
        <w:tc>
          <w:tcPr>
            <w:tcW w:w="1083" w:type="dxa"/>
            <w:tcBorders>
              <w:top w:val="nil"/>
              <w:left w:val="nil"/>
              <w:bottom w:val="single" w:sz="4" w:space="0" w:color="auto"/>
              <w:right w:val="single" w:sz="4" w:space="0" w:color="auto"/>
            </w:tcBorders>
            <w:shd w:val="clear" w:color="000000" w:fill="FFFFFF"/>
            <w:noWrap/>
            <w:hideMark/>
          </w:tcPr>
          <w:p w14:paraId="5F88C97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85,75</w:t>
            </w:r>
          </w:p>
        </w:tc>
        <w:tc>
          <w:tcPr>
            <w:tcW w:w="1450" w:type="dxa"/>
            <w:tcBorders>
              <w:top w:val="nil"/>
              <w:left w:val="nil"/>
              <w:bottom w:val="single" w:sz="4" w:space="0" w:color="auto"/>
              <w:right w:val="nil"/>
            </w:tcBorders>
            <w:shd w:val="clear" w:color="000000" w:fill="FFFFFF"/>
            <w:noWrap/>
            <w:hideMark/>
          </w:tcPr>
          <w:p w14:paraId="1DA6048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6 822,49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5093452"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4D28EFE0" w14:textId="77777777" w:rsidR="00CA10A1" w:rsidRPr="00AB4E55" w:rsidRDefault="00CA10A1" w:rsidP="00FE3AFB">
            <w:pPr>
              <w:rPr>
                <w:sz w:val="20"/>
              </w:rPr>
            </w:pPr>
          </w:p>
        </w:tc>
      </w:tr>
      <w:tr w:rsidR="00CA10A1" w:rsidRPr="00AB4E55" w14:paraId="6D8B842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E9B47F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4,60</w:t>
            </w:r>
          </w:p>
        </w:tc>
        <w:tc>
          <w:tcPr>
            <w:tcW w:w="1424" w:type="dxa"/>
            <w:tcBorders>
              <w:top w:val="nil"/>
              <w:left w:val="nil"/>
              <w:bottom w:val="single" w:sz="4" w:space="0" w:color="auto"/>
              <w:right w:val="single" w:sz="4" w:space="0" w:color="auto"/>
            </w:tcBorders>
            <w:shd w:val="clear" w:color="000000" w:fill="FFFFFF"/>
            <w:noWrap/>
            <w:hideMark/>
          </w:tcPr>
          <w:p w14:paraId="2623D97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485AA03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w:t>
            </w:r>
          </w:p>
        </w:tc>
        <w:tc>
          <w:tcPr>
            <w:tcW w:w="4377" w:type="dxa"/>
            <w:tcBorders>
              <w:top w:val="nil"/>
              <w:left w:val="nil"/>
              <w:bottom w:val="single" w:sz="4" w:space="0" w:color="auto"/>
              <w:right w:val="single" w:sz="4" w:space="0" w:color="auto"/>
            </w:tcBorders>
            <w:shd w:val="clear" w:color="000000" w:fill="FFFFFF"/>
            <w:hideMark/>
          </w:tcPr>
          <w:p w14:paraId="57C2479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Труба защитная гофрированная (пешель) 25-26 (35 мм) (уп 50м)</w:t>
            </w:r>
          </w:p>
        </w:tc>
        <w:tc>
          <w:tcPr>
            <w:tcW w:w="1095" w:type="dxa"/>
            <w:tcBorders>
              <w:top w:val="nil"/>
              <w:left w:val="nil"/>
              <w:bottom w:val="single" w:sz="4" w:space="0" w:color="auto"/>
              <w:right w:val="single" w:sz="4" w:space="0" w:color="auto"/>
            </w:tcBorders>
            <w:shd w:val="clear" w:color="000000" w:fill="FFFFFF"/>
            <w:noWrap/>
            <w:hideMark/>
          </w:tcPr>
          <w:p w14:paraId="53410FE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000000" w:fill="FFFFFF"/>
            <w:noWrap/>
            <w:hideMark/>
          </w:tcPr>
          <w:p w14:paraId="020BAC3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183,60</w:t>
            </w:r>
          </w:p>
        </w:tc>
        <w:tc>
          <w:tcPr>
            <w:tcW w:w="1083" w:type="dxa"/>
            <w:tcBorders>
              <w:top w:val="nil"/>
              <w:left w:val="nil"/>
              <w:bottom w:val="single" w:sz="4" w:space="0" w:color="auto"/>
              <w:right w:val="single" w:sz="4" w:space="0" w:color="auto"/>
            </w:tcBorders>
            <w:shd w:val="clear" w:color="000000" w:fill="FFFFFF"/>
            <w:noWrap/>
            <w:hideMark/>
          </w:tcPr>
          <w:p w14:paraId="14D9B22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56,13</w:t>
            </w:r>
          </w:p>
        </w:tc>
        <w:tc>
          <w:tcPr>
            <w:tcW w:w="1450" w:type="dxa"/>
            <w:tcBorders>
              <w:top w:val="nil"/>
              <w:left w:val="nil"/>
              <w:bottom w:val="single" w:sz="4" w:space="0" w:color="auto"/>
              <w:right w:val="nil"/>
            </w:tcBorders>
            <w:shd w:val="clear" w:color="000000" w:fill="FFFFFF"/>
            <w:noWrap/>
            <w:hideMark/>
          </w:tcPr>
          <w:p w14:paraId="7E93B6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10 304,74</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3CCDF16"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65970444" w14:textId="77777777" w:rsidR="00CA10A1" w:rsidRPr="00AB4E55" w:rsidRDefault="00CA10A1" w:rsidP="00FE3AFB">
            <w:pPr>
              <w:rPr>
                <w:sz w:val="20"/>
              </w:rPr>
            </w:pPr>
          </w:p>
        </w:tc>
      </w:tr>
      <w:tr w:rsidR="00CA10A1" w:rsidRPr="00AB4E55" w14:paraId="2E90DD7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C5A027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4,61</w:t>
            </w:r>
          </w:p>
        </w:tc>
        <w:tc>
          <w:tcPr>
            <w:tcW w:w="1424" w:type="dxa"/>
            <w:tcBorders>
              <w:top w:val="nil"/>
              <w:left w:val="nil"/>
              <w:bottom w:val="single" w:sz="4" w:space="0" w:color="auto"/>
              <w:right w:val="single" w:sz="4" w:space="0" w:color="auto"/>
            </w:tcBorders>
            <w:shd w:val="clear" w:color="000000" w:fill="FFFFFF"/>
            <w:noWrap/>
            <w:hideMark/>
          </w:tcPr>
          <w:p w14:paraId="441D8C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3CB2AB6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61</w:t>
            </w:r>
          </w:p>
        </w:tc>
        <w:tc>
          <w:tcPr>
            <w:tcW w:w="4377" w:type="dxa"/>
            <w:tcBorders>
              <w:top w:val="nil"/>
              <w:left w:val="nil"/>
              <w:bottom w:val="single" w:sz="4" w:space="0" w:color="auto"/>
              <w:right w:val="single" w:sz="4" w:space="0" w:color="auto"/>
            </w:tcBorders>
            <w:shd w:val="clear" w:color="000000" w:fill="FFFFFF"/>
            <w:hideMark/>
          </w:tcPr>
          <w:p w14:paraId="2D660DB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Труба защитная гофрированная (пешель) 16-18 (25 мм) (уп 50 м)</w:t>
            </w:r>
          </w:p>
        </w:tc>
        <w:tc>
          <w:tcPr>
            <w:tcW w:w="1095" w:type="dxa"/>
            <w:tcBorders>
              <w:top w:val="nil"/>
              <w:left w:val="nil"/>
              <w:bottom w:val="single" w:sz="4" w:space="0" w:color="auto"/>
              <w:right w:val="single" w:sz="4" w:space="0" w:color="auto"/>
            </w:tcBorders>
            <w:shd w:val="clear" w:color="000000" w:fill="FFFFFF"/>
            <w:noWrap/>
            <w:hideMark/>
          </w:tcPr>
          <w:p w14:paraId="3F2A19E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000000" w:fill="FFFFFF"/>
            <w:noWrap/>
            <w:hideMark/>
          </w:tcPr>
          <w:p w14:paraId="4D2F76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614,04</w:t>
            </w:r>
          </w:p>
        </w:tc>
        <w:tc>
          <w:tcPr>
            <w:tcW w:w="1083" w:type="dxa"/>
            <w:tcBorders>
              <w:top w:val="nil"/>
              <w:left w:val="nil"/>
              <w:bottom w:val="single" w:sz="4" w:space="0" w:color="auto"/>
              <w:right w:val="single" w:sz="4" w:space="0" w:color="auto"/>
            </w:tcBorders>
            <w:shd w:val="clear" w:color="000000" w:fill="FFFFFF"/>
            <w:noWrap/>
            <w:hideMark/>
          </w:tcPr>
          <w:p w14:paraId="30EC5FF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29,70</w:t>
            </w:r>
          </w:p>
        </w:tc>
        <w:tc>
          <w:tcPr>
            <w:tcW w:w="1450" w:type="dxa"/>
            <w:tcBorders>
              <w:top w:val="nil"/>
              <w:left w:val="nil"/>
              <w:bottom w:val="single" w:sz="4" w:space="0" w:color="auto"/>
              <w:right w:val="nil"/>
            </w:tcBorders>
            <w:shd w:val="clear" w:color="000000" w:fill="FFFFFF"/>
            <w:noWrap/>
            <w:hideMark/>
          </w:tcPr>
          <w:p w14:paraId="7729B4D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18 236,54</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60B3B21"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47E81C42" w14:textId="77777777" w:rsidR="00CA10A1" w:rsidRPr="00AB4E55" w:rsidRDefault="00CA10A1" w:rsidP="00FE3AFB">
            <w:pPr>
              <w:rPr>
                <w:sz w:val="20"/>
              </w:rPr>
            </w:pPr>
          </w:p>
        </w:tc>
      </w:tr>
      <w:tr w:rsidR="00CA10A1" w:rsidRPr="00AB4E55" w14:paraId="6BAD6835" w14:textId="77777777" w:rsidTr="00FE3AFB">
        <w:trPr>
          <w:trHeight w:val="465"/>
        </w:trPr>
        <w:tc>
          <w:tcPr>
            <w:tcW w:w="1602" w:type="dxa"/>
            <w:tcBorders>
              <w:top w:val="nil"/>
              <w:left w:val="single" w:sz="4" w:space="0" w:color="auto"/>
              <w:bottom w:val="single" w:sz="4" w:space="0" w:color="auto"/>
              <w:right w:val="single" w:sz="4" w:space="0" w:color="auto"/>
            </w:tcBorders>
            <w:shd w:val="clear" w:color="000000" w:fill="FFFFFF"/>
            <w:noWrap/>
            <w:hideMark/>
          </w:tcPr>
          <w:p w14:paraId="068C7DF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4,62</w:t>
            </w:r>
          </w:p>
        </w:tc>
        <w:tc>
          <w:tcPr>
            <w:tcW w:w="1424" w:type="dxa"/>
            <w:tcBorders>
              <w:top w:val="nil"/>
              <w:left w:val="nil"/>
              <w:bottom w:val="single" w:sz="4" w:space="0" w:color="auto"/>
              <w:right w:val="single" w:sz="4" w:space="0" w:color="auto"/>
            </w:tcBorders>
            <w:shd w:val="clear" w:color="000000" w:fill="FFFFFF"/>
            <w:noWrap/>
            <w:hideMark/>
          </w:tcPr>
          <w:p w14:paraId="56C82F0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58C0633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62</w:t>
            </w:r>
          </w:p>
        </w:tc>
        <w:tc>
          <w:tcPr>
            <w:tcW w:w="4377" w:type="dxa"/>
            <w:tcBorders>
              <w:top w:val="nil"/>
              <w:left w:val="nil"/>
              <w:bottom w:val="single" w:sz="4" w:space="0" w:color="auto"/>
              <w:right w:val="single" w:sz="4" w:space="0" w:color="auto"/>
            </w:tcBorders>
            <w:shd w:val="clear" w:color="000000" w:fill="FFFFFF"/>
            <w:hideMark/>
          </w:tcPr>
          <w:p w14:paraId="67AB797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насосов центробежных с электродвигателем, масса агрегата: до 0,1 т</w:t>
            </w:r>
          </w:p>
        </w:tc>
        <w:tc>
          <w:tcPr>
            <w:tcW w:w="1095" w:type="dxa"/>
            <w:tcBorders>
              <w:top w:val="nil"/>
              <w:left w:val="nil"/>
              <w:bottom w:val="single" w:sz="4" w:space="0" w:color="auto"/>
              <w:right w:val="single" w:sz="4" w:space="0" w:color="auto"/>
            </w:tcBorders>
            <w:shd w:val="clear" w:color="000000" w:fill="FFFFFF"/>
            <w:noWrap/>
            <w:hideMark/>
          </w:tcPr>
          <w:p w14:paraId="385EC7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2728D42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6460663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12 644,61</w:t>
            </w:r>
          </w:p>
        </w:tc>
        <w:tc>
          <w:tcPr>
            <w:tcW w:w="1450" w:type="dxa"/>
            <w:tcBorders>
              <w:top w:val="nil"/>
              <w:left w:val="nil"/>
              <w:bottom w:val="single" w:sz="4" w:space="0" w:color="auto"/>
              <w:right w:val="nil"/>
            </w:tcBorders>
            <w:shd w:val="clear" w:color="000000" w:fill="FFFFFF"/>
            <w:noWrap/>
            <w:hideMark/>
          </w:tcPr>
          <w:p w14:paraId="613F0C3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12 644,61</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AC4CD49"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7B04368B" w14:textId="77777777" w:rsidR="00CA10A1" w:rsidRPr="00AB4E55" w:rsidRDefault="00CA10A1" w:rsidP="00FE3AFB">
            <w:pPr>
              <w:rPr>
                <w:sz w:val="20"/>
              </w:rPr>
            </w:pPr>
          </w:p>
        </w:tc>
      </w:tr>
      <w:tr w:rsidR="00CA10A1" w:rsidRPr="00AB4E55" w14:paraId="6DDCF4C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7683A0E0" w14:textId="77777777" w:rsidR="00CA10A1" w:rsidRPr="00AB4E55" w:rsidRDefault="00CA10A1" w:rsidP="00FE3AFB">
            <w:pPr>
              <w:jc w:val="right"/>
              <w:outlineLvl w:val="0"/>
              <w:rPr>
                <w:rFonts w:ascii="Arial" w:hAnsi="Arial" w:cs="Arial"/>
                <w:sz w:val="16"/>
                <w:szCs w:val="16"/>
              </w:rPr>
            </w:pPr>
            <w:r w:rsidRPr="00AB4E55">
              <w:rPr>
                <w:rFonts w:ascii="Arial" w:hAnsi="Arial" w:cs="Arial"/>
                <w:sz w:val="16"/>
                <w:szCs w:val="16"/>
              </w:rPr>
              <w:t>4,63</w:t>
            </w:r>
          </w:p>
        </w:tc>
        <w:tc>
          <w:tcPr>
            <w:tcW w:w="1424" w:type="dxa"/>
            <w:tcBorders>
              <w:top w:val="nil"/>
              <w:left w:val="nil"/>
              <w:bottom w:val="single" w:sz="4" w:space="0" w:color="auto"/>
              <w:right w:val="single" w:sz="4" w:space="0" w:color="auto"/>
            </w:tcBorders>
            <w:shd w:val="clear" w:color="000000" w:fill="D0CECE"/>
            <w:noWrap/>
            <w:hideMark/>
          </w:tcPr>
          <w:p w14:paraId="32BFB9AC" w14:textId="77777777" w:rsidR="00CA10A1" w:rsidRPr="00AB4E55" w:rsidRDefault="00CA10A1" w:rsidP="00FE3AFB">
            <w:pPr>
              <w:jc w:val="right"/>
              <w:outlineLvl w:val="0"/>
              <w:rPr>
                <w:rFonts w:ascii="Arial" w:hAnsi="Arial" w:cs="Arial"/>
                <w:sz w:val="16"/>
                <w:szCs w:val="16"/>
              </w:rPr>
            </w:pPr>
            <w:r w:rsidRPr="00AB4E55">
              <w:rPr>
                <w:rFonts w:ascii="Arial" w:hAnsi="Arial" w:cs="Arial"/>
                <w:sz w:val="16"/>
                <w:szCs w:val="16"/>
              </w:rPr>
              <w:t>02-01-02</w:t>
            </w:r>
          </w:p>
        </w:tc>
        <w:tc>
          <w:tcPr>
            <w:tcW w:w="1365" w:type="dxa"/>
            <w:tcBorders>
              <w:top w:val="nil"/>
              <w:left w:val="nil"/>
              <w:bottom w:val="single" w:sz="4" w:space="0" w:color="auto"/>
              <w:right w:val="single" w:sz="4" w:space="0" w:color="auto"/>
            </w:tcBorders>
            <w:shd w:val="clear" w:color="000000" w:fill="D0CECE"/>
            <w:noWrap/>
            <w:hideMark/>
          </w:tcPr>
          <w:p w14:paraId="0042BE8D" w14:textId="77777777" w:rsidR="00CA10A1" w:rsidRPr="00AB4E55" w:rsidRDefault="00CA10A1" w:rsidP="00FE3AFB">
            <w:pPr>
              <w:jc w:val="right"/>
              <w:outlineLvl w:val="0"/>
              <w:rPr>
                <w:rFonts w:ascii="Arial" w:hAnsi="Arial" w:cs="Arial"/>
                <w:sz w:val="16"/>
                <w:szCs w:val="16"/>
              </w:rPr>
            </w:pPr>
            <w:r w:rsidRPr="00AB4E55">
              <w:rPr>
                <w:rFonts w:ascii="Arial" w:hAnsi="Arial" w:cs="Arial"/>
                <w:sz w:val="16"/>
                <w:szCs w:val="16"/>
              </w:rPr>
              <w:t>63</w:t>
            </w:r>
          </w:p>
        </w:tc>
        <w:tc>
          <w:tcPr>
            <w:tcW w:w="4377" w:type="dxa"/>
            <w:tcBorders>
              <w:top w:val="nil"/>
              <w:left w:val="nil"/>
              <w:bottom w:val="single" w:sz="4" w:space="0" w:color="auto"/>
              <w:right w:val="single" w:sz="4" w:space="0" w:color="auto"/>
            </w:tcBorders>
            <w:shd w:val="clear" w:color="000000" w:fill="BFBFBF"/>
            <w:hideMark/>
          </w:tcPr>
          <w:p w14:paraId="1B94CA24" w14:textId="77777777" w:rsidR="00CA10A1" w:rsidRPr="00AB4E55" w:rsidRDefault="00CA10A1" w:rsidP="00FE3AFB">
            <w:pPr>
              <w:outlineLvl w:val="0"/>
              <w:rPr>
                <w:rFonts w:ascii="Arial" w:hAnsi="Arial" w:cs="Arial"/>
                <w:sz w:val="16"/>
                <w:szCs w:val="16"/>
              </w:rPr>
            </w:pPr>
            <w:r w:rsidRPr="00AB4E55">
              <w:rPr>
                <w:rFonts w:ascii="Arial" w:hAnsi="Arial" w:cs="Arial"/>
                <w:sz w:val="16"/>
                <w:szCs w:val="16"/>
              </w:rPr>
              <w:t>Насосная станция Wilo Comfort COR-2 Helix VE 606/K/Cce</w:t>
            </w:r>
          </w:p>
        </w:tc>
        <w:tc>
          <w:tcPr>
            <w:tcW w:w="1095" w:type="dxa"/>
            <w:tcBorders>
              <w:top w:val="nil"/>
              <w:left w:val="nil"/>
              <w:bottom w:val="single" w:sz="4" w:space="0" w:color="auto"/>
              <w:right w:val="single" w:sz="4" w:space="0" w:color="auto"/>
            </w:tcBorders>
            <w:shd w:val="clear" w:color="000000" w:fill="BFBFBF"/>
            <w:noWrap/>
            <w:hideMark/>
          </w:tcPr>
          <w:p w14:paraId="361B9348" w14:textId="77777777" w:rsidR="00CA10A1" w:rsidRPr="00AB4E55" w:rsidRDefault="00CA10A1" w:rsidP="00FE3AFB">
            <w:pPr>
              <w:jc w:val="right"/>
              <w:outlineLvl w:val="0"/>
              <w:rPr>
                <w:rFonts w:ascii="Arial" w:hAnsi="Arial" w:cs="Arial"/>
                <w:sz w:val="16"/>
                <w:szCs w:val="16"/>
              </w:rPr>
            </w:pPr>
            <w:r w:rsidRPr="00AB4E55">
              <w:rPr>
                <w:rFonts w:ascii="Arial" w:hAnsi="Arial" w:cs="Arial"/>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5AEE0EF7" w14:textId="77777777" w:rsidR="00CA10A1" w:rsidRPr="00AB4E55" w:rsidRDefault="00CA10A1" w:rsidP="00FE3AFB">
            <w:pPr>
              <w:jc w:val="right"/>
              <w:outlineLvl w:val="0"/>
              <w:rPr>
                <w:rFonts w:ascii="Arial" w:hAnsi="Arial" w:cs="Arial"/>
                <w:sz w:val="16"/>
                <w:szCs w:val="16"/>
              </w:rPr>
            </w:pPr>
            <w:r w:rsidRPr="00AB4E55">
              <w:rPr>
                <w:rFonts w:ascii="Arial" w:hAnsi="Arial" w:cs="Arial"/>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79C1037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831 658,23</w:t>
            </w:r>
          </w:p>
        </w:tc>
        <w:tc>
          <w:tcPr>
            <w:tcW w:w="1450" w:type="dxa"/>
            <w:tcBorders>
              <w:top w:val="nil"/>
              <w:left w:val="nil"/>
              <w:bottom w:val="single" w:sz="4" w:space="0" w:color="auto"/>
              <w:right w:val="nil"/>
            </w:tcBorders>
            <w:shd w:val="clear" w:color="000000" w:fill="BFBFBF"/>
            <w:noWrap/>
            <w:hideMark/>
          </w:tcPr>
          <w:p w14:paraId="7CAE5E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831 658,23</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4864457A"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49CA3841" w14:textId="77777777" w:rsidR="00CA10A1" w:rsidRPr="00AB4E55" w:rsidRDefault="00CA10A1" w:rsidP="00FE3AFB">
            <w:pPr>
              <w:rPr>
                <w:sz w:val="20"/>
              </w:rPr>
            </w:pPr>
          </w:p>
        </w:tc>
      </w:tr>
      <w:tr w:rsidR="00CA10A1" w:rsidRPr="00AB4E55" w14:paraId="01782EF5"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0A71DA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4,64</w:t>
            </w:r>
          </w:p>
        </w:tc>
        <w:tc>
          <w:tcPr>
            <w:tcW w:w="1424" w:type="dxa"/>
            <w:tcBorders>
              <w:top w:val="nil"/>
              <w:left w:val="nil"/>
              <w:bottom w:val="single" w:sz="4" w:space="0" w:color="auto"/>
              <w:right w:val="single" w:sz="4" w:space="0" w:color="auto"/>
            </w:tcBorders>
            <w:shd w:val="clear" w:color="000000" w:fill="FFFFFF"/>
            <w:noWrap/>
            <w:hideMark/>
          </w:tcPr>
          <w:p w14:paraId="3628914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4D59A72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64</w:t>
            </w:r>
          </w:p>
        </w:tc>
        <w:tc>
          <w:tcPr>
            <w:tcW w:w="4377" w:type="dxa"/>
            <w:tcBorders>
              <w:top w:val="nil"/>
              <w:left w:val="nil"/>
              <w:bottom w:val="single" w:sz="4" w:space="0" w:color="auto"/>
              <w:right w:val="single" w:sz="4" w:space="0" w:color="auto"/>
            </w:tcBorders>
            <w:shd w:val="clear" w:color="000000" w:fill="FFFFFF"/>
            <w:hideMark/>
          </w:tcPr>
          <w:p w14:paraId="036D9D7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вставок виброизолирующих к насосам давлением: 1,6 МПа диаметром 50 мм</w:t>
            </w:r>
          </w:p>
        </w:tc>
        <w:tc>
          <w:tcPr>
            <w:tcW w:w="1095" w:type="dxa"/>
            <w:tcBorders>
              <w:top w:val="nil"/>
              <w:left w:val="nil"/>
              <w:bottom w:val="single" w:sz="4" w:space="0" w:color="auto"/>
              <w:right w:val="single" w:sz="4" w:space="0" w:color="auto"/>
            </w:tcBorders>
            <w:shd w:val="clear" w:color="000000" w:fill="FFFFFF"/>
            <w:noWrap/>
            <w:hideMark/>
          </w:tcPr>
          <w:p w14:paraId="1F3FB1F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699ACCE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0,40</w:t>
            </w:r>
          </w:p>
        </w:tc>
        <w:tc>
          <w:tcPr>
            <w:tcW w:w="1083" w:type="dxa"/>
            <w:tcBorders>
              <w:top w:val="nil"/>
              <w:left w:val="nil"/>
              <w:bottom w:val="single" w:sz="4" w:space="0" w:color="auto"/>
              <w:right w:val="single" w:sz="4" w:space="0" w:color="auto"/>
            </w:tcBorders>
            <w:shd w:val="clear" w:color="000000" w:fill="FFFFFF"/>
            <w:noWrap/>
            <w:hideMark/>
          </w:tcPr>
          <w:p w14:paraId="72B3D65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11 448,35</w:t>
            </w:r>
          </w:p>
        </w:tc>
        <w:tc>
          <w:tcPr>
            <w:tcW w:w="1450" w:type="dxa"/>
            <w:tcBorders>
              <w:top w:val="nil"/>
              <w:left w:val="nil"/>
              <w:bottom w:val="single" w:sz="4" w:space="0" w:color="auto"/>
              <w:right w:val="nil"/>
            </w:tcBorders>
            <w:shd w:val="clear" w:color="000000" w:fill="FFFFFF"/>
            <w:noWrap/>
            <w:hideMark/>
          </w:tcPr>
          <w:p w14:paraId="7833B82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4 579,34</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32D8311"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340A1298" w14:textId="77777777" w:rsidR="00CA10A1" w:rsidRPr="00AB4E55" w:rsidRDefault="00CA10A1" w:rsidP="00FE3AFB">
            <w:pPr>
              <w:rPr>
                <w:sz w:val="20"/>
              </w:rPr>
            </w:pPr>
          </w:p>
        </w:tc>
      </w:tr>
      <w:tr w:rsidR="00CA10A1" w:rsidRPr="00AB4E55" w14:paraId="2608E0AF"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AAE296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4,65</w:t>
            </w:r>
          </w:p>
        </w:tc>
        <w:tc>
          <w:tcPr>
            <w:tcW w:w="1424" w:type="dxa"/>
            <w:tcBorders>
              <w:top w:val="nil"/>
              <w:left w:val="nil"/>
              <w:bottom w:val="single" w:sz="4" w:space="0" w:color="auto"/>
              <w:right w:val="single" w:sz="4" w:space="0" w:color="auto"/>
            </w:tcBorders>
            <w:shd w:val="clear" w:color="000000" w:fill="FFFFFF"/>
            <w:noWrap/>
            <w:hideMark/>
          </w:tcPr>
          <w:p w14:paraId="0676F0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1C07210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65</w:t>
            </w:r>
          </w:p>
        </w:tc>
        <w:tc>
          <w:tcPr>
            <w:tcW w:w="4377" w:type="dxa"/>
            <w:tcBorders>
              <w:top w:val="nil"/>
              <w:left w:val="nil"/>
              <w:bottom w:val="single" w:sz="4" w:space="0" w:color="auto"/>
              <w:right w:val="single" w:sz="4" w:space="0" w:color="auto"/>
            </w:tcBorders>
            <w:shd w:val="clear" w:color="000000" w:fill="FFFFFF"/>
            <w:hideMark/>
          </w:tcPr>
          <w:p w14:paraId="588BCA1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Вставки гибкие фланцевые ZKB на давление: 1,6 МПа (16 кгс/см2), диаметром 50 мм</w:t>
            </w:r>
          </w:p>
        </w:tc>
        <w:tc>
          <w:tcPr>
            <w:tcW w:w="1095" w:type="dxa"/>
            <w:tcBorders>
              <w:top w:val="nil"/>
              <w:left w:val="nil"/>
              <w:bottom w:val="single" w:sz="4" w:space="0" w:color="auto"/>
              <w:right w:val="single" w:sz="4" w:space="0" w:color="auto"/>
            </w:tcBorders>
            <w:shd w:val="clear" w:color="000000" w:fill="FFFFFF"/>
            <w:noWrap/>
            <w:hideMark/>
          </w:tcPr>
          <w:p w14:paraId="05D48A1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45C2042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4,00</w:t>
            </w:r>
          </w:p>
        </w:tc>
        <w:tc>
          <w:tcPr>
            <w:tcW w:w="1083" w:type="dxa"/>
            <w:tcBorders>
              <w:top w:val="nil"/>
              <w:left w:val="nil"/>
              <w:bottom w:val="single" w:sz="4" w:space="0" w:color="auto"/>
              <w:right w:val="single" w:sz="4" w:space="0" w:color="auto"/>
            </w:tcBorders>
            <w:shd w:val="clear" w:color="000000" w:fill="FFFFFF"/>
            <w:noWrap/>
            <w:hideMark/>
          </w:tcPr>
          <w:p w14:paraId="3F26DCD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10 373,92</w:t>
            </w:r>
          </w:p>
        </w:tc>
        <w:tc>
          <w:tcPr>
            <w:tcW w:w="1450" w:type="dxa"/>
            <w:tcBorders>
              <w:top w:val="nil"/>
              <w:left w:val="nil"/>
              <w:bottom w:val="single" w:sz="4" w:space="0" w:color="auto"/>
              <w:right w:val="nil"/>
            </w:tcBorders>
            <w:shd w:val="clear" w:color="000000" w:fill="FFFFFF"/>
            <w:noWrap/>
            <w:hideMark/>
          </w:tcPr>
          <w:p w14:paraId="50F2B0D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41 495,67</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97723AA"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3A9FF864" w14:textId="77777777" w:rsidR="00CA10A1" w:rsidRPr="00AB4E55" w:rsidRDefault="00CA10A1" w:rsidP="00FE3AFB">
            <w:pPr>
              <w:rPr>
                <w:sz w:val="20"/>
              </w:rPr>
            </w:pPr>
          </w:p>
        </w:tc>
      </w:tr>
      <w:tr w:rsidR="00CA10A1" w:rsidRPr="00AB4E55" w14:paraId="08BE832A"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DA050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4,66</w:t>
            </w:r>
          </w:p>
        </w:tc>
        <w:tc>
          <w:tcPr>
            <w:tcW w:w="1424" w:type="dxa"/>
            <w:tcBorders>
              <w:top w:val="nil"/>
              <w:left w:val="nil"/>
              <w:bottom w:val="single" w:sz="4" w:space="0" w:color="auto"/>
              <w:right w:val="single" w:sz="4" w:space="0" w:color="auto"/>
            </w:tcBorders>
            <w:shd w:val="clear" w:color="000000" w:fill="FFFFFF"/>
            <w:noWrap/>
            <w:hideMark/>
          </w:tcPr>
          <w:p w14:paraId="4A3FD75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0E3415F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66</w:t>
            </w:r>
          </w:p>
        </w:tc>
        <w:tc>
          <w:tcPr>
            <w:tcW w:w="4377" w:type="dxa"/>
            <w:tcBorders>
              <w:top w:val="nil"/>
              <w:left w:val="nil"/>
              <w:bottom w:val="single" w:sz="4" w:space="0" w:color="auto"/>
              <w:right w:val="single" w:sz="4" w:space="0" w:color="auto"/>
            </w:tcBorders>
            <w:shd w:val="clear" w:color="000000" w:fill="FFFFFF"/>
            <w:hideMark/>
          </w:tcPr>
          <w:p w14:paraId="7F3A9E6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вентилей, задвижек, затворов, клапанов обратных, кранов проходных на трубопроводах из стальных труб диаметром: до 50 мм</w:t>
            </w:r>
          </w:p>
        </w:tc>
        <w:tc>
          <w:tcPr>
            <w:tcW w:w="1095" w:type="dxa"/>
            <w:tcBorders>
              <w:top w:val="nil"/>
              <w:left w:val="nil"/>
              <w:bottom w:val="single" w:sz="4" w:space="0" w:color="auto"/>
              <w:right w:val="single" w:sz="4" w:space="0" w:color="auto"/>
            </w:tcBorders>
            <w:shd w:val="clear" w:color="000000" w:fill="FFFFFF"/>
            <w:noWrap/>
            <w:hideMark/>
          </w:tcPr>
          <w:p w14:paraId="06DAFB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9F51EC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4,00</w:t>
            </w:r>
          </w:p>
        </w:tc>
        <w:tc>
          <w:tcPr>
            <w:tcW w:w="1083" w:type="dxa"/>
            <w:tcBorders>
              <w:top w:val="nil"/>
              <w:left w:val="nil"/>
              <w:bottom w:val="single" w:sz="4" w:space="0" w:color="auto"/>
              <w:right w:val="single" w:sz="4" w:space="0" w:color="auto"/>
            </w:tcBorders>
            <w:shd w:val="clear" w:color="000000" w:fill="FFFFFF"/>
            <w:noWrap/>
            <w:hideMark/>
          </w:tcPr>
          <w:p w14:paraId="6BAB258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1 488,90</w:t>
            </w:r>
          </w:p>
        </w:tc>
        <w:tc>
          <w:tcPr>
            <w:tcW w:w="1450" w:type="dxa"/>
            <w:tcBorders>
              <w:top w:val="nil"/>
              <w:left w:val="nil"/>
              <w:bottom w:val="single" w:sz="4" w:space="0" w:color="auto"/>
              <w:right w:val="nil"/>
            </w:tcBorders>
            <w:shd w:val="clear" w:color="000000" w:fill="FFFFFF"/>
            <w:noWrap/>
            <w:hideMark/>
          </w:tcPr>
          <w:p w14:paraId="1FCB15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5 955,59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D0A0294"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1411C4FB" w14:textId="77777777" w:rsidR="00CA10A1" w:rsidRPr="00AB4E55" w:rsidRDefault="00CA10A1" w:rsidP="00FE3AFB">
            <w:pPr>
              <w:rPr>
                <w:sz w:val="20"/>
              </w:rPr>
            </w:pPr>
          </w:p>
        </w:tc>
      </w:tr>
      <w:tr w:rsidR="00CA10A1" w:rsidRPr="00AB4E55" w14:paraId="50C4A06E"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FBA9B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4,67</w:t>
            </w:r>
          </w:p>
        </w:tc>
        <w:tc>
          <w:tcPr>
            <w:tcW w:w="1424" w:type="dxa"/>
            <w:tcBorders>
              <w:top w:val="nil"/>
              <w:left w:val="nil"/>
              <w:bottom w:val="single" w:sz="4" w:space="0" w:color="auto"/>
              <w:right w:val="single" w:sz="4" w:space="0" w:color="auto"/>
            </w:tcBorders>
            <w:shd w:val="clear" w:color="000000" w:fill="FFFFFF"/>
            <w:noWrap/>
            <w:hideMark/>
          </w:tcPr>
          <w:p w14:paraId="04F234C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5ADE96D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67</w:t>
            </w:r>
          </w:p>
        </w:tc>
        <w:tc>
          <w:tcPr>
            <w:tcW w:w="4377" w:type="dxa"/>
            <w:tcBorders>
              <w:top w:val="nil"/>
              <w:left w:val="nil"/>
              <w:bottom w:val="single" w:sz="4" w:space="0" w:color="auto"/>
              <w:right w:val="single" w:sz="4" w:space="0" w:color="auto"/>
            </w:tcBorders>
            <w:shd w:val="clear" w:color="000000" w:fill="FFFFFF"/>
            <w:hideMark/>
          </w:tcPr>
          <w:p w14:paraId="284DC84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Клапаны обратные проходные латунные BROEN BALLOFIX, давлением 1,6 МПа (16 кгс/см2), диаметром: 50 мм, присоединение 2"х2"</w:t>
            </w:r>
          </w:p>
        </w:tc>
        <w:tc>
          <w:tcPr>
            <w:tcW w:w="1095" w:type="dxa"/>
            <w:tcBorders>
              <w:top w:val="nil"/>
              <w:left w:val="nil"/>
              <w:bottom w:val="single" w:sz="4" w:space="0" w:color="auto"/>
              <w:right w:val="single" w:sz="4" w:space="0" w:color="auto"/>
            </w:tcBorders>
            <w:shd w:val="clear" w:color="000000" w:fill="FFFFFF"/>
            <w:noWrap/>
            <w:hideMark/>
          </w:tcPr>
          <w:p w14:paraId="4B09A7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4C6549A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64C7B3C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3 045,14</w:t>
            </w:r>
          </w:p>
        </w:tc>
        <w:tc>
          <w:tcPr>
            <w:tcW w:w="1450" w:type="dxa"/>
            <w:tcBorders>
              <w:top w:val="nil"/>
              <w:left w:val="nil"/>
              <w:bottom w:val="single" w:sz="4" w:space="0" w:color="auto"/>
              <w:right w:val="nil"/>
            </w:tcBorders>
            <w:shd w:val="clear" w:color="000000" w:fill="FFFFFF"/>
            <w:noWrap/>
            <w:hideMark/>
          </w:tcPr>
          <w:p w14:paraId="5C49D6C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3 045,14</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7C079B1"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4E092B08" w14:textId="77777777" w:rsidR="00CA10A1" w:rsidRPr="00AB4E55" w:rsidRDefault="00CA10A1" w:rsidP="00FE3AFB">
            <w:pPr>
              <w:rPr>
                <w:sz w:val="20"/>
              </w:rPr>
            </w:pPr>
          </w:p>
        </w:tc>
      </w:tr>
      <w:tr w:rsidR="00CA10A1" w:rsidRPr="00AB4E55" w14:paraId="38082C33"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224B839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4,68</w:t>
            </w:r>
          </w:p>
        </w:tc>
        <w:tc>
          <w:tcPr>
            <w:tcW w:w="1424" w:type="dxa"/>
            <w:tcBorders>
              <w:top w:val="nil"/>
              <w:left w:val="nil"/>
              <w:bottom w:val="single" w:sz="4" w:space="0" w:color="auto"/>
              <w:right w:val="single" w:sz="4" w:space="0" w:color="auto"/>
            </w:tcBorders>
            <w:shd w:val="clear" w:color="000000" w:fill="FFFFFF"/>
            <w:noWrap/>
            <w:hideMark/>
          </w:tcPr>
          <w:p w14:paraId="4603F35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209B7FB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68</w:t>
            </w:r>
          </w:p>
        </w:tc>
        <w:tc>
          <w:tcPr>
            <w:tcW w:w="4377" w:type="dxa"/>
            <w:tcBorders>
              <w:top w:val="nil"/>
              <w:left w:val="nil"/>
              <w:bottom w:val="single" w:sz="4" w:space="0" w:color="auto"/>
              <w:right w:val="single" w:sz="4" w:space="0" w:color="auto"/>
            </w:tcBorders>
            <w:shd w:val="clear" w:color="000000" w:fill="FFFFFF"/>
            <w:hideMark/>
          </w:tcPr>
          <w:p w14:paraId="087F55E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Вентиль запорный BROEN V201 чугунный, с графитовым уплотнением, давлением 1,6 МПа (16 кгс/см2), диаметром: 50 мм, резьбовое присоединение 2"</w:t>
            </w:r>
          </w:p>
        </w:tc>
        <w:tc>
          <w:tcPr>
            <w:tcW w:w="1095" w:type="dxa"/>
            <w:tcBorders>
              <w:top w:val="nil"/>
              <w:left w:val="nil"/>
              <w:bottom w:val="single" w:sz="4" w:space="0" w:color="auto"/>
              <w:right w:val="single" w:sz="4" w:space="0" w:color="auto"/>
            </w:tcBorders>
            <w:shd w:val="clear" w:color="000000" w:fill="FFFFFF"/>
            <w:noWrap/>
            <w:hideMark/>
          </w:tcPr>
          <w:p w14:paraId="180FC1F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2F90A69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FFFFFF"/>
            <w:noWrap/>
            <w:hideMark/>
          </w:tcPr>
          <w:p w14:paraId="5B5335A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3 171,25</w:t>
            </w:r>
          </w:p>
        </w:tc>
        <w:tc>
          <w:tcPr>
            <w:tcW w:w="1450" w:type="dxa"/>
            <w:tcBorders>
              <w:top w:val="nil"/>
              <w:left w:val="nil"/>
              <w:bottom w:val="single" w:sz="4" w:space="0" w:color="auto"/>
              <w:right w:val="nil"/>
            </w:tcBorders>
            <w:shd w:val="clear" w:color="000000" w:fill="FFFFFF"/>
            <w:noWrap/>
            <w:hideMark/>
          </w:tcPr>
          <w:p w14:paraId="223F64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9 513,76</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4EEFD26"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0F728941" w14:textId="77777777" w:rsidR="00CA10A1" w:rsidRPr="00AB4E55" w:rsidRDefault="00CA10A1" w:rsidP="00FE3AFB">
            <w:pPr>
              <w:rPr>
                <w:sz w:val="20"/>
              </w:rPr>
            </w:pPr>
          </w:p>
        </w:tc>
      </w:tr>
      <w:tr w:rsidR="00CA10A1" w:rsidRPr="00AB4E55" w14:paraId="1FF0B394"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2C94731A"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Водомерный узел</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5610665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4E33E74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383CAB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0A966CA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7D2EC1A"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01B88C72" w14:textId="77777777" w:rsidR="00CA10A1" w:rsidRPr="00AB4E55" w:rsidRDefault="00CA10A1" w:rsidP="00FE3AFB">
            <w:pPr>
              <w:rPr>
                <w:sz w:val="20"/>
              </w:rPr>
            </w:pPr>
          </w:p>
        </w:tc>
      </w:tr>
      <w:tr w:rsidR="00CA10A1" w:rsidRPr="00AB4E55" w14:paraId="24137B8C"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025F72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4,69</w:t>
            </w:r>
          </w:p>
        </w:tc>
        <w:tc>
          <w:tcPr>
            <w:tcW w:w="1424" w:type="dxa"/>
            <w:tcBorders>
              <w:top w:val="nil"/>
              <w:left w:val="nil"/>
              <w:bottom w:val="single" w:sz="4" w:space="0" w:color="auto"/>
              <w:right w:val="single" w:sz="4" w:space="0" w:color="auto"/>
            </w:tcBorders>
            <w:shd w:val="clear" w:color="000000" w:fill="FFFFFF"/>
            <w:noWrap/>
            <w:hideMark/>
          </w:tcPr>
          <w:p w14:paraId="7B87817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187E741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69</w:t>
            </w:r>
          </w:p>
        </w:tc>
        <w:tc>
          <w:tcPr>
            <w:tcW w:w="4377" w:type="dxa"/>
            <w:tcBorders>
              <w:top w:val="nil"/>
              <w:left w:val="nil"/>
              <w:bottom w:val="single" w:sz="4" w:space="0" w:color="auto"/>
              <w:right w:val="single" w:sz="4" w:space="0" w:color="auto"/>
            </w:tcBorders>
            <w:shd w:val="clear" w:color="000000" w:fill="FFFFFF"/>
            <w:hideMark/>
          </w:tcPr>
          <w:p w14:paraId="463889A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счетчиков (водомеров) диаметром: до 40 мм</w:t>
            </w:r>
            <w:r w:rsidRPr="00AB4E55">
              <w:rPr>
                <w:rFonts w:ascii="Arial" w:hAnsi="Arial" w:cs="Arial"/>
                <w:color w:val="000000"/>
                <w:sz w:val="16"/>
                <w:szCs w:val="16"/>
              </w:rPr>
              <w:br/>
              <w:t>(1 счетчик (водомер))</w:t>
            </w:r>
          </w:p>
        </w:tc>
        <w:tc>
          <w:tcPr>
            <w:tcW w:w="1095" w:type="dxa"/>
            <w:tcBorders>
              <w:top w:val="nil"/>
              <w:left w:val="nil"/>
              <w:bottom w:val="single" w:sz="4" w:space="0" w:color="auto"/>
              <w:right w:val="single" w:sz="4" w:space="0" w:color="auto"/>
            </w:tcBorders>
            <w:shd w:val="clear" w:color="000000" w:fill="FFFFFF"/>
            <w:noWrap/>
            <w:hideMark/>
          </w:tcPr>
          <w:p w14:paraId="020653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47CC30F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7F7F01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324,47</w:t>
            </w:r>
          </w:p>
        </w:tc>
        <w:tc>
          <w:tcPr>
            <w:tcW w:w="1450" w:type="dxa"/>
            <w:tcBorders>
              <w:top w:val="nil"/>
              <w:left w:val="nil"/>
              <w:bottom w:val="single" w:sz="4" w:space="0" w:color="auto"/>
              <w:right w:val="nil"/>
            </w:tcBorders>
            <w:shd w:val="clear" w:color="000000" w:fill="FFFFFF"/>
            <w:noWrap/>
            <w:hideMark/>
          </w:tcPr>
          <w:p w14:paraId="466A25F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324,47</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13FDFED"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3A7E8DD2" w14:textId="77777777" w:rsidR="00CA10A1" w:rsidRPr="00AB4E55" w:rsidRDefault="00CA10A1" w:rsidP="00FE3AFB">
            <w:pPr>
              <w:rPr>
                <w:sz w:val="20"/>
              </w:rPr>
            </w:pPr>
          </w:p>
        </w:tc>
      </w:tr>
      <w:tr w:rsidR="00CA10A1" w:rsidRPr="00AB4E55" w14:paraId="5FDB403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1A775D90" w14:textId="77777777" w:rsidR="00CA10A1" w:rsidRPr="00AB4E55" w:rsidRDefault="00CA10A1" w:rsidP="00FE3AFB">
            <w:pPr>
              <w:jc w:val="right"/>
              <w:outlineLvl w:val="0"/>
              <w:rPr>
                <w:rFonts w:ascii="Arial" w:hAnsi="Arial" w:cs="Arial"/>
                <w:sz w:val="16"/>
                <w:szCs w:val="16"/>
              </w:rPr>
            </w:pPr>
            <w:r w:rsidRPr="00AB4E55">
              <w:rPr>
                <w:rFonts w:ascii="Arial" w:hAnsi="Arial" w:cs="Arial"/>
                <w:sz w:val="16"/>
                <w:szCs w:val="16"/>
              </w:rPr>
              <w:t>4,70</w:t>
            </w:r>
          </w:p>
        </w:tc>
        <w:tc>
          <w:tcPr>
            <w:tcW w:w="1424" w:type="dxa"/>
            <w:tcBorders>
              <w:top w:val="nil"/>
              <w:left w:val="nil"/>
              <w:bottom w:val="single" w:sz="4" w:space="0" w:color="auto"/>
              <w:right w:val="single" w:sz="4" w:space="0" w:color="auto"/>
            </w:tcBorders>
            <w:shd w:val="clear" w:color="000000" w:fill="D0CECE"/>
            <w:noWrap/>
            <w:hideMark/>
          </w:tcPr>
          <w:p w14:paraId="704D1D86" w14:textId="77777777" w:rsidR="00CA10A1" w:rsidRPr="00AB4E55" w:rsidRDefault="00CA10A1" w:rsidP="00FE3AFB">
            <w:pPr>
              <w:jc w:val="right"/>
              <w:outlineLvl w:val="0"/>
              <w:rPr>
                <w:rFonts w:ascii="Arial" w:hAnsi="Arial" w:cs="Arial"/>
                <w:sz w:val="16"/>
                <w:szCs w:val="16"/>
              </w:rPr>
            </w:pPr>
            <w:r w:rsidRPr="00AB4E55">
              <w:rPr>
                <w:rFonts w:ascii="Arial" w:hAnsi="Arial" w:cs="Arial"/>
                <w:sz w:val="16"/>
                <w:szCs w:val="16"/>
              </w:rPr>
              <w:t>02-01-02</w:t>
            </w:r>
          </w:p>
        </w:tc>
        <w:tc>
          <w:tcPr>
            <w:tcW w:w="1365" w:type="dxa"/>
            <w:tcBorders>
              <w:top w:val="nil"/>
              <w:left w:val="nil"/>
              <w:bottom w:val="single" w:sz="4" w:space="0" w:color="auto"/>
              <w:right w:val="single" w:sz="4" w:space="0" w:color="auto"/>
            </w:tcBorders>
            <w:shd w:val="clear" w:color="000000" w:fill="D0CECE"/>
            <w:noWrap/>
            <w:hideMark/>
          </w:tcPr>
          <w:p w14:paraId="59729111" w14:textId="77777777" w:rsidR="00CA10A1" w:rsidRPr="00AB4E55" w:rsidRDefault="00CA10A1" w:rsidP="00FE3AFB">
            <w:pPr>
              <w:jc w:val="right"/>
              <w:outlineLvl w:val="0"/>
              <w:rPr>
                <w:rFonts w:ascii="Arial" w:hAnsi="Arial" w:cs="Arial"/>
                <w:sz w:val="16"/>
                <w:szCs w:val="16"/>
              </w:rPr>
            </w:pPr>
            <w:r w:rsidRPr="00AB4E55">
              <w:rPr>
                <w:rFonts w:ascii="Arial" w:hAnsi="Arial" w:cs="Arial"/>
                <w:sz w:val="16"/>
                <w:szCs w:val="16"/>
              </w:rPr>
              <w:t>70</w:t>
            </w:r>
          </w:p>
        </w:tc>
        <w:tc>
          <w:tcPr>
            <w:tcW w:w="4377" w:type="dxa"/>
            <w:tcBorders>
              <w:top w:val="nil"/>
              <w:left w:val="nil"/>
              <w:bottom w:val="single" w:sz="4" w:space="0" w:color="auto"/>
              <w:right w:val="single" w:sz="4" w:space="0" w:color="auto"/>
            </w:tcBorders>
            <w:shd w:val="clear" w:color="000000" w:fill="BFBFBF"/>
            <w:hideMark/>
          </w:tcPr>
          <w:p w14:paraId="1B342EE4" w14:textId="77777777" w:rsidR="00CA10A1" w:rsidRPr="00AB4E55" w:rsidRDefault="00CA10A1" w:rsidP="00FE3AFB">
            <w:pPr>
              <w:outlineLvl w:val="0"/>
              <w:rPr>
                <w:rFonts w:ascii="Arial" w:hAnsi="Arial" w:cs="Arial"/>
                <w:sz w:val="16"/>
                <w:szCs w:val="16"/>
              </w:rPr>
            </w:pPr>
            <w:r w:rsidRPr="00AB4E55">
              <w:rPr>
                <w:rFonts w:ascii="Arial" w:hAnsi="Arial" w:cs="Arial"/>
                <w:sz w:val="16"/>
                <w:szCs w:val="16"/>
              </w:rPr>
              <w:t>Счетчики (водомеры) турбинные диаметром: 50 мм</w:t>
            </w:r>
          </w:p>
        </w:tc>
        <w:tc>
          <w:tcPr>
            <w:tcW w:w="1095" w:type="dxa"/>
            <w:tcBorders>
              <w:top w:val="nil"/>
              <w:left w:val="nil"/>
              <w:bottom w:val="single" w:sz="4" w:space="0" w:color="auto"/>
              <w:right w:val="single" w:sz="4" w:space="0" w:color="auto"/>
            </w:tcBorders>
            <w:shd w:val="clear" w:color="000000" w:fill="BFBFBF"/>
            <w:noWrap/>
            <w:hideMark/>
          </w:tcPr>
          <w:p w14:paraId="3BF7A204" w14:textId="77777777" w:rsidR="00CA10A1" w:rsidRPr="00AB4E55" w:rsidRDefault="00CA10A1" w:rsidP="00FE3AFB">
            <w:pPr>
              <w:jc w:val="right"/>
              <w:outlineLvl w:val="0"/>
              <w:rPr>
                <w:rFonts w:ascii="Arial" w:hAnsi="Arial" w:cs="Arial"/>
                <w:sz w:val="16"/>
                <w:szCs w:val="16"/>
              </w:rPr>
            </w:pPr>
            <w:r w:rsidRPr="00AB4E55">
              <w:rPr>
                <w:rFonts w:ascii="Arial" w:hAnsi="Arial" w:cs="Arial"/>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260F4E58" w14:textId="77777777" w:rsidR="00CA10A1" w:rsidRPr="00AB4E55" w:rsidRDefault="00CA10A1" w:rsidP="00FE3AFB">
            <w:pPr>
              <w:jc w:val="right"/>
              <w:outlineLvl w:val="0"/>
              <w:rPr>
                <w:rFonts w:ascii="Arial" w:hAnsi="Arial" w:cs="Arial"/>
                <w:sz w:val="16"/>
                <w:szCs w:val="16"/>
              </w:rPr>
            </w:pPr>
            <w:r w:rsidRPr="00AB4E55">
              <w:rPr>
                <w:rFonts w:ascii="Arial" w:hAnsi="Arial" w:cs="Arial"/>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343D461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6 455,28</w:t>
            </w:r>
          </w:p>
        </w:tc>
        <w:tc>
          <w:tcPr>
            <w:tcW w:w="1450" w:type="dxa"/>
            <w:tcBorders>
              <w:top w:val="nil"/>
              <w:left w:val="nil"/>
              <w:bottom w:val="single" w:sz="4" w:space="0" w:color="auto"/>
              <w:right w:val="nil"/>
            </w:tcBorders>
            <w:shd w:val="clear" w:color="000000" w:fill="BFBFBF"/>
            <w:noWrap/>
            <w:hideMark/>
          </w:tcPr>
          <w:p w14:paraId="2DB7663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6 455,28</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6FD9B8E7"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0E975D19" w14:textId="77777777" w:rsidR="00CA10A1" w:rsidRPr="00AB4E55" w:rsidRDefault="00CA10A1" w:rsidP="00FE3AFB">
            <w:pPr>
              <w:rPr>
                <w:sz w:val="20"/>
              </w:rPr>
            </w:pPr>
          </w:p>
        </w:tc>
      </w:tr>
      <w:tr w:rsidR="00CA10A1" w:rsidRPr="00AB4E55" w14:paraId="6551337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93AE69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4,71</w:t>
            </w:r>
          </w:p>
        </w:tc>
        <w:tc>
          <w:tcPr>
            <w:tcW w:w="1424" w:type="dxa"/>
            <w:tcBorders>
              <w:top w:val="nil"/>
              <w:left w:val="nil"/>
              <w:bottom w:val="single" w:sz="4" w:space="0" w:color="auto"/>
              <w:right w:val="single" w:sz="4" w:space="0" w:color="auto"/>
            </w:tcBorders>
            <w:shd w:val="clear" w:color="000000" w:fill="FFFFFF"/>
            <w:noWrap/>
            <w:hideMark/>
          </w:tcPr>
          <w:p w14:paraId="63AD885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13558A0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71</w:t>
            </w:r>
          </w:p>
        </w:tc>
        <w:tc>
          <w:tcPr>
            <w:tcW w:w="4377" w:type="dxa"/>
            <w:tcBorders>
              <w:top w:val="nil"/>
              <w:left w:val="nil"/>
              <w:bottom w:val="single" w:sz="4" w:space="0" w:color="auto"/>
              <w:right w:val="single" w:sz="4" w:space="0" w:color="auto"/>
            </w:tcBorders>
            <w:shd w:val="clear" w:color="000000" w:fill="FFFFFF"/>
            <w:hideMark/>
          </w:tcPr>
          <w:p w14:paraId="539D803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фильтров диаметром: 50 мм</w:t>
            </w:r>
          </w:p>
        </w:tc>
        <w:tc>
          <w:tcPr>
            <w:tcW w:w="1095" w:type="dxa"/>
            <w:tcBorders>
              <w:top w:val="nil"/>
              <w:left w:val="nil"/>
              <w:bottom w:val="single" w:sz="4" w:space="0" w:color="auto"/>
              <w:right w:val="single" w:sz="4" w:space="0" w:color="auto"/>
            </w:tcBorders>
            <w:shd w:val="clear" w:color="000000" w:fill="FFFFFF"/>
            <w:noWrap/>
            <w:hideMark/>
          </w:tcPr>
          <w:p w14:paraId="5C4BBA7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603DE2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0,10</w:t>
            </w:r>
          </w:p>
        </w:tc>
        <w:tc>
          <w:tcPr>
            <w:tcW w:w="1083" w:type="dxa"/>
            <w:tcBorders>
              <w:top w:val="nil"/>
              <w:left w:val="nil"/>
              <w:bottom w:val="single" w:sz="4" w:space="0" w:color="auto"/>
              <w:right w:val="single" w:sz="4" w:space="0" w:color="auto"/>
            </w:tcBorders>
            <w:shd w:val="clear" w:color="000000" w:fill="FFFFFF"/>
            <w:noWrap/>
            <w:hideMark/>
          </w:tcPr>
          <w:p w14:paraId="4139E9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9 868,90</w:t>
            </w:r>
          </w:p>
        </w:tc>
        <w:tc>
          <w:tcPr>
            <w:tcW w:w="1450" w:type="dxa"/>
            <w:tcBorders>
              <w:top w:val="nil"/>
              <w:left w:val="nil"/>
              <w:bottom w:val="single" w:sz="4" w:space="0" w:color="auto"/>
              <w:right w:val="nil"/>
            </w:tcBorders>
            <w:shd w:val="clear" w:color="000000" w:fill="FFFFFF"/>
            <w:noWrap/>
            <w:hideMark/>
          </w:tcPr>
          <w:p w14:paraId="65C8CBB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986,89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33C9721"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267EB0CB" w14:textId="77777777" w:rsidR="00CA10A1" w:rsidRPr="00AB4E55" w:rsidRDefault="00CA10A1" w:rsidP="00FE3AFB">
            <w:pPr>
              <w:rPr>
                <w:sz w:val="20"/>
              </w:rPr>
            </w:pPr>
          </w:p>
        </w:tc>
      </w:tr>
      <w:tr w:rsidR="00CA10A1" w:rsidRPr="00AB4E55" w14:paraId="1191A527"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73110C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4,72</w:t>
            </w:r>
          </w:p>
        </w:tc>
        <w:tc>
          <w:tcPr>
            <w:tcW w:w="1424" w:type="dxa"/>
            <w:tcBorders>
              <w:top w:val="nil"/>
              <w:left w:val="nil"/>
              <w:bottom w:val="single" w:sz="4" w:space="0" w:color="auto"/>
              <w:right w:val="single" w:sz="4" w:space="0" w:color="auto"/>
            </w:tcBorders>
            <w:shd w:val="clear" w:color="000000" w:fill="FFFFFF"/>
            <w:noWrap/>
            <w:hideMark/>
          </w:tcPr>
          <w:p w14:paraId="305DC8B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18E9B1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72</w:t>
            </w:r>
          </w:p>
        </w:tc>
        <w:tc>
          <w:tcPr>
            <w:tcW w:w="4377" w:type="dxa"/>
            <w:tcBorders>
              <w:top w:val="nil"/>
              <w:left w:val="nil"/>
              <w:bottom w:val="single" w:sz="4" w:space="0" w:color="auto"/>
              <w:right w:val="single" w:sz="4" w:space="0" w:color="auto"/>
            </w:tcBorders>
            <w:shd w:val="clear" w:color="000000" w:fill="FFFFFF"/>
            <w:hideMark/>
          </w:tcPr>
          <w:p w14:paraId="585BB9B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Фильтры сетчатые: Y222P DANFOSS со сливным краном, с внутренней резьбой, латунные диаметром 50 мм</w:t>
            </w:r>
          </w:p>
        </w:tc>
        <w:tc>
          <w:tcPr>
            <w:tcW w:w="1095" w:type="dxa"/>
            <w:tcBorders>
              <w:top w:val="nil"/>
              <w:left w:val="nil"/>
              <w:bottom w:val="single" w:sz="4" w:space="0" w:color="auto"/>
              <w:right w:val="single" w:sz="4" w:space="0" w:color="auto"/>
            </w:tcBorders>
            <w:shd w:val="clear" w:color="000000" w:fill="FFFFFF"/>
            <w:noWrap/>
            <w:hideMark/>
          </w:tcPr>
          <w:p w14:paraId="51EFD16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8406F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5B0CCA3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16 882,33</w:t>
            </w:r>
          </w:p>
        </w:tc>
        <w:tc>
          <w:tcPr>
            <w:tcW w:w="1450" w:type="dxa"/>
            <w:tcBorders>
              <w:top w:val="nil"/>
              <w:left w:val="nil"/>
              <w:bottom w:val="single" w:sz="4" w:space="0" w:color="auto"/>
              <w:right w:val="nil"/>
            </w:tcBorders>
            <w:shd w:val="clear" w:color="000000" w:fill="FFFFFF"/>
            <w:noWrap/>
            <w:hideMark/>
          </w:tcPr>
          <w:p w14:paraId="14B728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16 882,33</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195D1A2"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7B980200" w14:textId="77777777" w:rsidR="00CA10A1" w:rsidRPr="00AB4E55" w:rsidRDefault="00CA10A1" w:rsidP="00FE3AFB">
            <w:pPr>
              <w:rPr>
                <w:sz w:val="20"/>
              </w:rPr>
            </w:pPr>
          </w:p>
        </w:tc>
      </w:tr>
      <w:tr w:rsidR="00CA10A1" w:rsidRPr="00AB4E55" w14:paraId="5EA187AA"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B79730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4,73</w:t>
            </w:r>
          </w:p>
        </w:tc>
        <w:tc>
          <w:tcPr>
            <w:tcW w:w="1424" w:type="dxa"/>
            <w:tcBorders>
              <w:top w:val="nil"/>
              <w:left w:val="nil"/>
              <w:bottom w:val="single" w:sz="4" w:space="0" w:color="auto"/>
              <w:right w:val="single" w:sz="4" w:space="0" w:color="auto"/>
            </w:tcBorders>
            <w:shd w:val="clear" w:color="000000" w:fill="FFFFFF"/>
            <w:noWrap/>
            <w:hideMark/>
          </w:tcPr>
          <w:p w14:paraId="1D3FA82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2E23496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73</w:t>
            </w:r>
          </w:p>
        </w:tc>
        <w:tc>
          <w:tcPr>
            <w:tcW w:w="4377" w:type="dxa"/>
            <w:tcBorders>
              <w:top w:val="nil"/>
              <w:left w:val="nil"/>
              <w:bottom w:val="single" w:sz="4" w:space="0" w:color="auto"/>
              <w:right w:val="single" w:sz="4" w:space="0" w:color="auto"/>
            </w:tcBorders>
            <w:shd w:val="clear" w:color="000000" w:fill="FFFFFF"/>
            <w:hideMark/>
          </w:tcPr>
          <w:p w14:paraId="1AC478D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манометров: с трехходовым краном</w:t>
            </w:r>
            <w:r w:rsidRPr="00AB4E55">
              <w:rPr>
                <w:rFonts w:ascii="Arial" w:hAnsi="Arial" w:cs="Arial"/>
                <w:color w:val="000000"/>
                <w:sz w:val="16"/>
                <w:szCs w:val="16"/>
              </w:rPr>
              <w:br/>
              <w:t>(1 компл.)</w:t>
            </w:r>
          </w:p>
        </w:tc>
        <w:tc>
          <w:tcPr>
            <w:tcW w:w="1095" w:type="dxa"/>
            <w:tcBorders>
              <w:top w:val="nil"/>
              <w:left w:val="nil"/>
              <w:bottom w:val="single" w:sz="4" w:space="0" w:color="auto"/>
              <w:right w:val="single" w:sz="4" w:space="0" w:color="auto"/>
            </w:tcBorders>
            <w:shd w:val="clear" w:color="000000" w:fill="FFFFFF"/>
            <w:noWrap/>
            <w:hideMark/>
          </w:tcPr>
          <w:p w14:paraId="7E5DC52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компл.</w:t>
            </w:r>
          </w:p>
        </w:tc>
        <w:tc>
          <w:tcPr>
            <w:tcW w:w="1066" w:type="dxa"/>
            <w:tcBorders>
              <w:top w:val="nil"/>
              <w:left w:val="nil"/>
              <w:bottom w:val="single" w:sz="4" w:space="0" w:color="auto"/>
              <w:right w:val="single" w:sz="4" w:space="0" w:color="auto"/>
            </w:tcBorders>
            <w:shd w:val="clear" w:color="000000" w:fill="FFFFFF"/>
            <w:noWrap/>
            <w:hideMark/>
          </w:tcPr>
          <w:p w14:paraId="6E6211B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434F30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214,27</w:t>
            </w:r>
          </w:p>
        </w:tc>
        <w:tc>
          <w:tcPr>
            <w:tcW w:w="1450" w:type="dxa"/>
            <w:tcBorders>
              <w:top w:val="nil"/>
              <w:left w:val="nil"/>
              <w:bottom w:val="single" w:sz="4" w:space="0" w:color="auto"/>
              <w:right w:val="nil"/>
            </w:tcBorders>
            <w:shd w:val="clear" w:color="000000" w:fill="FFFFFF"/>
            <w:noWrap/>
            <w:hideMark/>
          </w:tcPr>
          <w:p w14:paraId="500D9B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214,27</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5172DBA"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5541F6AF" w14:textId="77777777" w:rsidR="00CA10A1" w:rsidRPr="00AB4E55" w:rsidRDefault="00CA10A1" w:rsidP="00FE3AFB">
            <w:pPr>
              <w:rPr>
                <w:sz w:val="20"/>
              </w:rPr>
            </w:pPr>
          </w:p>
        </w:tc>
      </w:tr>
      <w:tr w:rsidR="00CA10A1" w:rsidRPr="00AB4E55" w14:paraId="61AF856B"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5DE7AC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4,74</w:t>
            </w:r>
          </w:p>
        </w:tc>
        <w:tc>
          <w:tcPr>
            <w:tcW w:w="1424" w:type="dxa"/>
            <w:tcBorders>
              <w:top w:val="nil"/>
              <w:left w:val="nil"/>
              <w:bottom w:val="single" w:sz="4" w:space="0" w:color="auto"/>
              <w:right w:val="single" w:sz="4" w:space="0" w:color="auto"/>
            </w:tcBorders>
            <w:shd w:val="clear" w:color="000000" w:fill="FFFFFF"/>
            <w:noWrap/>
            <w:hideMark/>
          </w:tcPr>
          <w:p w14:paraId="7318B4A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15D64F0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74</w:t>
            </w:r>
          </w:p>
        </w:tc>
        <w:tc>
          <w:tcPr>
            <w:tcW w:w="4377" w:type="dxa"/>
            <w:tcBorders>
              <w:top w:val="nil"/>
              <w:left w:val="nil"/>
              <w:bottom w:val="single" w:sz="4" w:space="0" w:color="auto"/>
              <w:right w:val="single" w:sz="4" w:space="0" w:color="auto"/>
            </w:tcBorders>
            <w:shd w:val="clear" w:color="000000" w:fill="FFFFFF"/>
            <w:hideMark/>
          </w:tcPr>
          <w:p w14:paraId="59A328A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Манометр для неагрессивных сред (класс точности 1.5) с резьбовым присоединением марка: МП-3У-16 с трехходовым краном 11П18пкРу16</w:t>
            </w:r>
          </w:p>
        </w:tc>
        <w:tc>
          <w:tcPr>
            <w:tcW w:w="1095" w:type="dxa"/>
            <w:tcBorders>
              <w:top w:val="nil"/>
              <w:left w:val="nil"/>
              <w:bottom w:val="single" w:sz="4" w:space="0" w:color="auto"/>
              <w:right w:val="single" w:sz="4" w:space="0" w:color="auto"/>
            </w:tcBorders>
            <w:shd w:val="clear" w:color="000000" w:fill="FFFFFF"/>
            <w:noWrap/>
            <w:hideMark/>
          </w:tcPr>
          <w:p w14:paraId="635B1F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компл.</w:t>
            </w:r>
          </w:p>
        </w:tc>
        <w:tc>
          <w:tcPr>
            <w:tcW w:w="1066" w:type="dxa"/>
            <w:tcBorders>
              <w:top w:val="nil"/>
              <w:left w:val="nil"/>
              <w:bottom w:val="single" w:sz="4" w:space="0" w:color="auto"/>
              <w:right w:val="single" w:sz="4" w:space="0" w:color="auto"/>
            </w:tcBorders>
            <w:shd w:val="clear" w:color="000000" w:fill="FFFFFF"/>
            <w:noWrap/>
            <w:hideMark/>
          </w:tcPr>
          <w:p w14:paraId="39C133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43EBCE3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1 539,10</w:t>
            </w:r>
          </w:p>
        </w:tc>
        <w:tc>
          <w:tcPr>
            <w:tcW w:w="1450" w:type="dxa"/>
            <w:tcBorders>
              <w:top w:val="nil"/>
              <w:left w:val="nil"/>
              <w:bottom w:val="single" w:sz="4" w:space="0" w:color="auto"/>
              <w:right w:val="nil"/>
            </w:tcBorders>
            <w:shd w:val="clear" w:color="000000" w:fill="FFFFFF"/>
            <w:noWrap/>
            <w:hideMark/>
          </w:tcPr>
          <w:p w14:paraId="48527F3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1 539,10</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FE7A1D9"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1438CA24" w14:textId="77777777" w:rsidR="00CA10A1" w:rsidRPr="00AB4E55" w:rsidRDefault="00CA10A1" w:rsidP="00FE3AFB">
            <w:pPr>
              <w:rPr>
                <w:sz w:val="20"/>
              </w:rPr>
            </w:pPr>
          </w:p>
        </w:tc>
      </w:tr>
      <w:tr w:rsidR="00CA10A1" w:rsidRPr="00AB4E55" w14:paraId="108282E2"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259E388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4,75</w:t>
            </w:r>
          </w:p>
        </w:tc>
        <w:tc>
          <w:tcPr>
            <w:tcW w:w="1424" w:type="dxa"/>
            <w:tcBorders>
              <w:top w:val="nil"/>
              <w:left w:val="nil"/>
              <w:bottom w:val="single" w:sz="4" w:space="0" w:color="auto"/>
              <w:right w:val="single" w:sz="4" w:space="0" w:color="auto"/>
            </w:tcBorders>
            <w:shd w:val="clear" w:color="000000" w:fill="FFFFFF"/>
            <w:noWrap/>
            <w:hideMark/>
          </w:tcPr>
          <w:p w14:paraId="41EA968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5F9CFD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75</w:t>
            </w:r>
          </w:p>
        </w:tc>
        <w:tc>
          <w:tcPr>
            <w:tcW w:w="4377" w:type="dxa"/>
            <w:tcBorders>
              <w:top w:val="nil"/>
              <w:left w:val="nil"/>
              <w:bottom w:val="single" w:sz="4" w:space="0" w:color="auto"/>
              <w:right w:val="single" w:sz="4" w:space="0" w:color="auto"/>
            </w:tcBorders>
            <w:shd w:val="clear" w:color="000000" w:fill="FFFFFF"/>
            <w:hideMark/>
          </w:tcPr>
          <w:p w14:paraId="24C07B2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вентилей, задвижек, затворов, клапанов обратных, кранов проходных на трубопроводах из стальных труб диаметром: до 50 мм</w:t>
            </w:r>
          </w:p>
        </w:tc>
        <w:tc>
          <w:tcPr>
            <w:tcW w:w="1095" w:type="dxa"/>
            <w:tcBorders>
              <w:top w:val="nil"/>
              <w:left w:val="nil"/>
              <w:bottom w:val="single" w:sz="4" w:space="0" w:color="auto"/>
              <w:right w:val="single" w:sz="4" w:space="0" w:color="auto"/>
            </w:tcBorders>
            <w:shd w:val="clear" w:color="000000" w:fill="FFFFFF"/>
            <w:noWrap/>
            <w:hideMark/>
          </w:tcPr>
          <w:p w14:paraId="074097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410368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FFFFFF"/>
            <w:noWrap/>
            <w:hideMark/>
          </w:tcPr>
          <w:p w14:paraId="0D07FEE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1 493,80</w:t>
            </w:r>
          </w:p>
        </w:tc>
        <w:tc>
          <w:tcPr>
            <w:tcW w:w="1450" w:type="dxa"/>
            <w:tcBorders>
              <w:top w:val="nil"/>
              <w:left w:val="nil"/>
              <w:bottom w:val="single" w:sz="4" w:space="0" w:color="auto"/>
              <w:right w:val="nil"/>
            </w:tcBorders>
            <w:shd w:val="clear" w:color="000000" w:fill="FFFFFF"/>
            <w:noWrap/>
            <w:hideMark/>
          </w:tcPr>
          <w:p w14:paraId="06CAD06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4 481,39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DAA4CF3"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7956C2F7" w14:textId="77777777" w:rsidR="00CA10A1" w:rsidRPr="00AB4E55" w:rsidRDefault="00CA10A1" w:rsidP="00FE3AFB">
            <w:pPr>
              <w:rPr>
                <w:sz w:val="20"/>
              </w:rPr>
            </w:pPr>
          </w:p>
        </w:tc>
      </w:tr>
      <w:tr w:rsidR="00CA10A1" w:rsidRPr="00AB4E55" w14:paraId="1B58BE1E"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9E3C30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4,76</w:t>
            </w:r>
          </w:p>
        </w:tc>
        <w:tc>
          <w:tcPr>
            <w:tcW w:w="1424" w:type="dxa"/>
            <w:tcBorders>
              <w:top w:val="nil"/>
              <w:left w:val="nil"/>
              <w:bottom w:val="single" w:sz="4" w:space="0" w:color="auto"/>
              <w:right w:val="single" w:sz="4" w:space="0" w:color="auto"/>
            </w:tcBorders>
            <w:shd w:val="clear" w:color="000000" w:fill="FFFFFF"/>
            <w:noWrap/>
            <w:hideMark/>
          </w:tcPr>
          <w:p w14:paraId="31BE0D2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630C808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76</w:t>
            </w:r>
          </w:p>
        </w:tc>
        <w:tc>
          <w:tcPr>
            <w:tcW w:w="4377" w:type="dxa"/>
            <w:tcBorders>
              <w:top w:val="nil"/>
              <w:left w:val="nil"/>
              <w:bottom w:val="single" w:sz="4" w:space="0" w:color="auto"/>
              <w:right w:val="single" w:sz="4" w:space="0" w:color="auto"/>
            </w:tcBorders>
            <w:shd w:val="clear" w:color="000000" w:fill="FFFFFF"/>
            <w:hideMark/>
          </w:tcPr>
          <w:p w14:paraId="71AC1E5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Клапаны обратные проходные латунные BROEN BALLOFIX, давлением 1,6 МПа (16 кгс/см2), диаметром: 50 мм, присоединение 2"х2"</w:t>
            </w:r>
          </w:p>
        </w:tc>
        <w:tc>
          <w:tcPr>
            <w:tcW w:w="1095" w:type="dxa"/>
            <w:tcBorders>
              <w:top w:val="nil"/>
              <w:left w:val="nil"/>
              <w:bottom w:val="single" w:sz="4" w:space="0" w:color="auto"/>
              <w:right w:val="single" w:sz="4" w:space="0" w:color="auto"/>
            </w:tcBorders>
            <w:shd w:val="clear" w:color="000000" w:fill="FFFFFF"/>
            <w:noWrap/>
            <w:hideMark/>
          </w:tcPr>
          <w:p w14:paraId="7316267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3CE51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0D2378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3 045,14</w:t>
            </w:r>
          </w:p>
        </w:tc>
        <w:tc>
          <w:tcPr>
            <w:tcW w:w="1450" w:type="dxa"/>
            <w:tcBorders>
              <w:top w:val="nil"/>
              <w:left w:val="nil"/>
              <w:bottom w:val="single" w:sz="4" w:space="0" w:color="auto"/>
              <w:right w:val="nil"/>
            </w:tcBorders>
            <w:shd w:val="clear" w:color="000000" w:fill="FFFFFF"/>
            <w:noWrap/>
            <w:hideMark/>
          </w:tcPr>
          <w:p w14:paraId="24C0D5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3 045,14</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4BB11A5"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67A0B550" w14:textId="77777777" w:rsidR="00CA10A1" w:rsidRPr="00AB4E55" w:rsidRDefault="00CA10A1" w:rsidP="00FE3AFB">
            <w:pPr>
              <w:rPr>
                <w:sz w:val="20"/>
              </w:rPr>
            </w:pPr>
          </w:p>
        </w:tc>
      </w:tr>
      <w:tr w:rsidR="00CA10A1" w:rsidRPr="00AB4E55" w14:paraId="155C6670"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368248A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4,77</w:t>
            </w:r>
          </w:p>
        </w:tc>
        <w:tc>
          <w:tcPr>
            <w:tcW w:w="1424" w:type="dxa"/>
            <w:tcBorders>
              <w:top w:val="nil"/>
              <w:left w:val="nil"/>
              <w:bottom w:val="single" w:sz="4" w:space="0" w:color="auto"/>
              <w:right w:val="single" w:sz="4" w:space="0" w:color="auto"/>
            </w:tcBorders>
            <w:shd w:val="clear" w:color="000000" w:fill="FFFFFF"/>
            <w:noWrap/>
            <w:hideMark/>
          </w:tcPr>
          <w:p w14:paraId="3F29507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2F01728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77</w:t>
            </w:r>
          </w:p>
        </w:tc>
        <w:tc>
          <w:tcPr>
            <w:tcW w:w="4377" w:type="dxa"/>
            <w:tcBorders>
              <w:top w:val="nil"/>
              <w:left w:val="nil"/>
              <w:bottom w:val="single" w:sz="4" w:space="0" w:color="auto"/>
              <w:right w:val="single" w:sz="4" w:space="0" w:color="auto"/>
            </w:tcBorders>
            <w:shd w:val="clear" w:color="000000" w:fill="FFFFFF"/>
            <w:hideMark/>
          </w:tcPr>
          <w:p w14:paraId="6593517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Вентиль запорный BROEN V201 чугунный, с графитовым уплотнением, давлением 1,6 МПа (16 кгс/см2), диаметром: 50 мм, резьбовое присоединение 2"</w:t>
            </w:r>
          </w:p>
        </w:tc>
        <w:tc>
          <w:tcPr>
            <w:tcW w:w="1095" w:type="dxa"/>
            <w:tcBorders>
              <w:top w:val="nil"/>
              <w:left w:val="nil"/>
              <w:bottom w:val="single" w:sz="4" w:space="0" w:color="auto"/>
              <w:right w:val="single" w:sz="4" w:space="0" w:color="auto"/>
            </w:tcBorders>
            <w:shd w:val="clear" w:color="000000" w:fill="FFFFFF"/>
            <w:noWrap/>
            <w:hideMark/>
          </w:tcPr>
          <w:p w14:paraId="5FA9842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053F5C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6ACF6B2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3 171,26</w:t>
            </w:r>
          </w:p>
        </w:tc>
        <w:tc>
          <w:tcPr>
            <w:tcW w:w="1450" w:type="dxa"/>
            <w:tcBorders>
              <w:top w:val="nil"/>
              <w:left w:val="nil"/>
              <w:bottom w:val="single" w:sz="4" w:space="0" w:color="auto"/>
              <w:right w:val="nil"/>
            </w:tcBorders>
            <w:shd w:val="clear" w:color="000000" w:fill="FFFFFF"/>
            <w:noWrap/>
            <w:hideMark/>
          </w:tcPr>
          <w:p w14:paraId="324E019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6 342,51</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5A00300"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16A00E97" w14:textId="77777777" w:rsidR="00CA10A1" w:rsidRPr="00AB4E55" w:rsidRDefault="00CA10A1" w:rsidP="00FE3AFB">
            <w:pPr>
              <w:rPr>
                <w:sz w:val="20"/>
              </w:rPr>
            </w:pPr>
          </w:p>
        </w:tc>
      </w:tr>
      <w:tr w:rsidR="00CA10A1" w:rsidRPr="00AB4E55" w14:paraId="1B2DAC37"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4D2974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4,78</w:t>
            </w:r>
          </w:p>
        </w:tc>
        <w:tc>
          <w:tcPr>
            <w:tcW w:w="1424" w:type="dxa"/>
            <w:tcBorders>
              <w:top w:val="nil"/>
              <w:left w:val="nil"/>
              <w:bottom w:val="single" w:sz="4" w:space="0" w:color="auto"/>
              <w:right w:val="single" w:sz="4" w:space="0" w:color="auto"/>
            </w:tcBorders>
            <w:shd w:val="clear" w:color="000000" w:fill="FFFFFF"/>
            <w:noWrap/>
            <w:hideMark/>
          </w:tcPr>
          <w:p w14:paraId="6E02484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689C6CB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78</w:t>
            </w:r>
          </w:p>
        </w:tc>
        <w:tc>
          <w:tcPr>
            <w:tcW w:w="4377" w:type="dxa"/>
            <w:tcBorders>
              <w:top w:val="nil"/>
              <w:left w:val="nil"/>
              <w:bottom w:val="single" w:sz="4" w:space="0" w:color="auto"/>
              <w:right w:val="single" w:sz="4" w:space="0" w:color="auto"/>
            </w:tcBorders>
            <w:shd w:val="clear" w:color="000000" w:fill="FFFFFF"/>
            <w:hideMark/>
          </w:tcPr>
          <w:p w14:paraId="540391E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Кран шаровый сливной ИГЛ (Eagle), с наружной резьбой, с патрубком для присоединения шланга, размером: 3/4"х1"х3/4"</w:t>
            </w:r>
          </w:p>
        </w:tc>
        <w:tc>
          <w:tcPr>
            <w:tcW w:w="1095" w:type="dxa"/>
            <w:tcBorders>
              <w:top w:val="nil"/>
              <w:left w:val="nil"/>
              <w:bottom w:val="single" w:sz="4" w:space="0" w:color="auto"/>
              <w:right w:val="single" w:sz="4" w:space="0" w:color="auto"/>
            </w:tcBorders>
            <w:shd w:val="clear" w:color="000000" w:fill="FFFFFF"/>
            <w:noWrap/>
            <w:hideMark/>
          </w:tcPr>
          <w:p w14:paraId="28013A9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23072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27A6016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504,47</w:t>
            </w:r>
          </w:p>
        </w:tc>
        <w:tc>
          <w:tcPr>
            <w:tcW w:w="1450" w:type="dxa"/>
            <w:tcBorders>
              <w:top w:val="nil"/>
              <w:left w:val="nil"/>
              <w:bottom w:val="single" w:sz="4" w:space="0" w:color="auto"/>
              <w:right w:val="nil"/>
            </w:tcBorders>
            <w:shd w:val="clear" w:color="000000" w:fill="FFFFFF"/>
            <w:noWrap/>
            <w:hideMark/>
          </w:tcPr>
          <w:p w14:paraId="268FAE6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504,47</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1222F75"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47838261" w14:textId="77777777" w:rsidR="00CA10A1" w:rsidRPr="00AB4E55" w:rsidRDefault="00CA10A1" w:rsidP="00FE3AFB">
            <w:pPr>
              <w:rPr>
                <w:sz w:val="20"/>
              </w:rPr>
            </w:pPr>
          </w:p>
        </w:tc>
      </w:tr>
      <w:tr w:rsidR="00CA10A1" w:rsidRPr="00AB4E55" w14:paraId="7D80B618" w14:textId="77777777" w:rsidTr="00FE3AFB">
        <w:trPr>
          <w:trHeight w:val="345"/>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42347FD0"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Система К2</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731833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027C35F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722E88B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7E3F9B5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9382942"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2A93A72A" w14:textId="77777777" w:rsidR="00CA10A1" w:rsidRPr="00AB4E55" w:rsidRDefault="00CA10A1" w:rsidP="00FE3AFB">
            <w:pPr>
              <w:rPr>
                <w:sz w:val="20"/>
              </w:rPr>
            </w:pPr>
          </w:p>
        </w:tc>
      </w:tr>
      <w:tr w:rsidR="00CA10A1" w:rsidRPr="00AB4E55" w14:paraId="7EB96F3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DD6ADA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4,79</w:t>
            </w:r>
          </w:p>
        </w:tc>
        <w:tc>
          <w:tcPr>
            <w:tcW w:w="1424" w:type="dxa"/>
            <w:tcBorders>
              <w:top w:val="nil"/>
              <w:left w:val="nil"/>
              <w:bottom w:val="single" w:sz="4" w:space="0" w:color="auto"/>
              <w:right w:val="single" w:sz="4" w:space="0" w:color="auto"/>
            </w:tcBorders>
            <w:shd w:val="clear" w:color="000000" w:fill="FFFFFF"/>
            <w:noWrap/>
            <w:hideMark/>
          </w:tcPr>
          <w:p w14:paraId="3FCFDD8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2471FD9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79</w:t>
            </w:r>
          </w:p>
        </w:tc>
        <w:tc>
          <w:tcPr>
            <w:tcW w:w="4377" w:type="dxa"/>
            <w:tcBorders>
              <w:top w:val="nil"/>
              <w:left w:val="nil"/>
              <w:bottom w:val="single" w:sz="4" w:space="0" w:color="auto"/>
              <w:right w:val="single" w:sz="4" w:space="0" w:color="auto"/>
            </w:tcBorders>
            <w:shd w:val="clear" w:color="000000" w:fill="FFFFFF"/>
            <w:hideMark/>
          </w:tcPr>
          <w:p w14:paraId="441ABEF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воронок сливных диаметром: 100 мм</w:t>
            </w:r>
          </w:p>
        </w:tc>
        <w:tc>
          <w:tcPr>
            <w:tcW w:w="1095" w:type="dxa"/>
            <w:tcBorders>
              <w:top w:val="nil"/>
              <w:left w:val="nil"/>
              <w:bottom w:val="single" w:sz="4" w:space="0" w:color="auto"/>
              <w:right w:val="single" w:sz="4" w:space="0" w:color="auto"/>
            </w:tcBorders>
            <w:shd w:val="clear" w:color="000000" w:fill="FFFFFF"/>
            <w:noWrap/>
            <w:hideMark/>
          </w:tcPr>
          <w:p w14:paraId="511C97D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0F90C7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7,00</w:t>
            </w:r>
          </w:p>
        </w:tc>
        <w:tc>
          <w:tcPr>
            <w:tcW w:w="1083" w:type="dxa"/>
            <w:tcBorders>
              <w:top w:val="nil"/>
              <w:left w:val="nil"/>
              <w:bottom w:val="single" w:sz="4" w:space="0" w:color="auto"/>
              <w:right w:val="single" w:sz="4" w:space="0" w:color="auto"/>
            </w:tcBorders>
            <w:shd w:val="clear" w:color="000000" w:fill="FFFFFF"/>
            <w:noWrap/>
            <w:hideMark/>
          </w:tcPr>
          <w:p w14:paraId="7D5FD50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705,79</w:t>
            </w:r>
          </w:p>
        </w:tc>
        <w:tc>
          <w:tcPr>
            <w:tcW w:w="1450" w:type="dxa"/>
            <w:tcBorders>
              <w:top w:val="nil"/>
              <w:left w:val="nil"/>
              <w:bottom w:val="single" w:sz="4" w:space="0" w:color="auto"/>
              <w:right w:val="nil"/>
            </w:tcBorders>
            <w:shd w:val="clear" w:color="000000" w:fill="FFFFFF"/>
            <w:noWrap/>
            <w:hideMark/>
          </w:tcPr>
          <w:p w14:paraId="607D007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4 940,54</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6874CEA"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7F9E80A0" w14:textId="77777777" w:rsidR="00CA10A1" w:rsidRPr="00AB4E55" w:rsidRDefault="00CA10A1" w:rsidP="00FE3AFB">
            <w:pPr>
              <w:rPr>
                <w:sz w:val="20"/>
              </w:rPr>
            </w:pPr>
          </w:p>
        </w:tc>
      </w:tr>
      <w:tr w:rsidR="00CA10A1" w:rsidRPr="00AB4E55" w14:paraId="5D9B2C0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AED4D6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4,80</w:t>
            </w:r>
          </w:p>
        </w:tc>
        <w:tc>
          <w:tcPr>
            <w:tcW w:w="1424" w:type="dxa"/>
            <w:tcBorders>
              <w:top w:val="nil"/>
              <w:left w:val="nil"/>
              <w:bottom w:val="single" w:sz="4" w:space="0" w:color="auto"/>
              <w:right w:val="single" w:sz="4" w:space="0" w:color="auto"/>
            </w:tcBorders>
            <w:shd w:val="clear" w:color="000000" w:fill="FFFFFF"/>
            <w:noWrap/>
            <w:hideMark/>
          </w:tcPr>
          <w:p w14:paraId="6CBF44F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00C52AF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80</w:t>
            </w:r>
          </w:p>
        </w:tc>
        <w:tc>
          <w:tcPr>
            <w:tcW w:w="4377" w:type="dxa"/>
            <w:tcBorders>
              <w:top w:val="nil"/>
              <w:left w:val="nil"/>
              <w:bottom w:val="single" w:sz="4" w:space="0" w:color="auto"/>
              <w:right w:val="single" w:sz="4" w:space="0" w:color="auto"/>
            </w:tcBorders>
            <w:shd w:val="clear" w:color="000000" w:fill="FFFFFF"/>
            <w:hideMark/>
          </w:tcPr>
          <w:p w14:paraId="270F30E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Воронка сливная диаметром: 100 мм</w:t>
            </w:r>
          </w:p>
        </w:tc>
        <w:tc>
          <w:tcPr>
            <w:tcW w:w="1095" w:type="dxa"/>
            <w:tcBorders>
              <w:top w:val="nil"/>
              <w:left w:val="nil"/>
              <w:bottom w:val="single" w:sz="4" w:space="0" w:color="auto"/>
              <w:right w:val="single" w:sz="4" w:space="0" w:color="auto"/>
            </w:tcBorders>
            <w:shd w:val="clear" w:color="000000" w:fill="FFFFFF"/>
            <w:noWrap/>
            <w:hideMark/>
          </w:tcPr>
          <w:p w14:paraId="0CD41DE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408D1D2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7,00</w:t>
            </w:r>
          </w:p>
        </w:tc>
        <w:tc>
          <w:tcPr>
            <w:tcW w:w="1083" w:type="dxa"/>
            <w:tcBorders>
              <w:top w:val="nil"/>
              <w:left w:val="nil"/>
              <w:bottom w:val="single" w:sz="4" w:space="0" w:color="auto"/>
              <w:right w:val="single" w:sz="4" w:space="0" w:color="auto"/>
            </w:tcBorders>
            <w:shd w:val="clear" w:color="000000" w:fill="FFFFFF"/>
            <w:noWrap/>
            <w:hideMark/>
          </w:tcPr>
          <w:p w14:paraId="00A4094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397,76</w:t>
            </w:r>
          </w:p>
        </w:tc>
        <w:tc>
          <w:tcPr>
            <w:tcW w:w="1450" w:type="dxa"/>
            <w:tcBorders>
              <w:top w:val="nil"/>
              <w:left w:val="nil"/>
              <w:bottom w:val="single" w:sz="4" w:space="0" w:color="auto"/>
              <w:right w:val="nil"/>
            </w:tcBorders>
            <w:shd w:val="clear" w:color="000000" w:fill="FFFFFF"/>
            <w:noWrap/>
            <w:hideMark/>
          </w:tcPr>
          <w:p w14:paraId="3005532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2 784,33</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754790E"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5EB4EAA9" w14:textId="77777777" w:rsidR="00CA10A1" w:rsidRPr="00AB4E55" w:rsidRDefault="00CA10A1" w:rsidP="00FE3AFB">
            <w:pPr>
              <w:rPr>
                <w:sz w:val="20"/>
              </w:rPr>
            </w:pPr>
          </w:p>
        </w:tc>
      </w:tr>
      <w:tr w:rsidR="00CA10A1" w:rsidRPr="00AB4E55" w14:paraId="7EF6F26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4F4480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4,81</w:t>
            </w:r>
          </w:p>
        </w:tc>
        <w:tc>
          <w:tcPr>
            <w:tcW w:w="1424" w:type="dxa"/>
            <w:tcBorders>
              <w:top w:val="nil"/>
              <w:left w:val="nil"/>
              <w:bottom w:val="single" w:sz="4" w:space="0" w:color="auto"/>
              <w:right w:val="single" w:sz="4" w:space="0" w:color="auto"/>
            </w:tcBorders>
            <w:shd w:val="clear" w:color="000000" w:fill="FFFFFF"/>
            <w:noWrap/>
            <w:hideMark/>
          </w:tcPr>
          <w:p w14:paraId="4A7C25A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17BE8F0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81</w:t>
            </w:r>
          </w:p>
        </w:tc>
        <w:tc>
          <w:tcPr>
            <w:tcW w:w="4377" w:type="dxa"/>
            <w:tcBorders>
              <w:top w:val="nil"/>
              <w:left w:val="nil"/>
              <w:bottom w:val="single" w:sz="4" w:space="0" w:color="auto"/>
              <w:right w:val="single" w:sz="4" w:space="0" w:color="auto"/>
            </w:tcBorders>
            <w:shd w:val="clear" w:color="000000" w:fill="FFFFFF"/>
            <w:hideMark/>
          </w:tcPr>
          <w:p w14:paraId="0482D5D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воронок сливных диаметром: 150 мм</w:t>
            </w:r>
          </w:p>
        </w:tc>
        <w:tc>
          <w:tcPr>
            <w:tcW w:w="1095" w:type="dxa"/>
            <w:tcBorders>
              <w:top w:val="nil"/>
              <w:left w:val="nil"/>
              <w:bottom w:val="single" w:sz="4" w:space="0" w:color="auto"/>
              <w:right w:val="single" w:sz="4" w:space="0" w:color="auto"/>
            </w:tcBorders>
            <w:shd w:val="clear" w:color="000000" w:fill="FFFFFF"/>
            <w:noWrap/>
            <w:hideMark/>
          </w:tcPr>
          <w:p w14:paraId="2A51829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40B1E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8,00</w:t>
            </w:r>
          </w:p>
        </w:tc>
        <w:tc>
          <w:tcPr>
            <w:tcW w:w="1083" w:type="dxa"/>
            <w:tcBorders>
              <w:top w:val="nil"/>
              <w:left w:val="nil"/>
              <w:bottom w:val="single" w:sz="4" w:space="0" w:color="auto"/>
              <w:right w:val="single" w:sz="4" w:space="0" w:color="auto"/>
            </w:tcBorders>
            <w:shd w:val="clear" w:color="000000" w:fill="FFFFFF"/>
            <w:noWrap/>
            <w:hideMark/>
          </w:tcPr>
          <w:p w14:paraId="099C85A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1 153,10</w:t>
            </w:r>
          </w:p>
        </w:tc>
        <w:tc>
          <w:tcPr>
            <w:tcW w:w="1450" w:type="dxa"/>
            <w:tcBorders>
              <w:top w:val="nil"/>
              <w:left w:val="nil"/>
              <w:bottom w:val="single" w:sz="4" w:space="0" w:color="auto"/>
              <w:right w:val="nil"/>
            </w:tcBorders>
            <w:shd w:val="clear" w:color="000000" w:fill="FFFFFF"/>
            <w:noWrap/>
            <w:hideMark/>
          </w:tcPr>
          <w:p w14:paraId="54BF7FD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9 224,80</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198AC87"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691FAB2E" w14:textId="77777777" w:rsidR="00CA10A1" w:rsidRPr="00AB4E55" w:rsidRDefault="00CA10A1" w:rsidP="00FE3AFB">
            <w:pPr>
              <w:rPr>
                <w:sz w:val="20"/>
              </w:rPr>
            </w:pPr>
          </w:p>
        </w:tc>
      </w:tr>
      <w:tr w:rsidR="00CA10A1" w:rsidRPr="00AB4E55" w14:paraId="13E250F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2BD57F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4,82</w:t>
            </w:r>
          </w:p>
        </w:tc>
        <w:tc>
          <w:tcPr>
            <w:tcW w:w="1424" w:type="dxa"/>
            <w:tcBorders>
              <w:top w:val="nil"/>
              <w:left w:val="nil"/>
              <w:bottom w:val="single" w:sz="4" w:space="0" w:color="auto"/>
              <w:right w:val="single" w:sz="4" w:space="0" w:color="auto"/>
            </w:tcBorders>
            <w:shd w:val="clear" w:color="000000" w:fill="FFFFFF"/>
            <w:noWrap/>
            <w:hideMark/>
          </w:tcPr>
          <w:p w14:paraId="14E3973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7A2BCFB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82</w:t>
            </w:r>
          </w:p>
        </w:tc>
        <w:tc>
          <w:tcPr>
            <w:tcW w:w="4377" w:type="dxa"/>
            <w:tcBorders>
              <w:top w:val="nil"/>
              <w:left w:val="nil"/>
              <w:bottom w:val="single" w:sz="4" w:space="0" w:color="auto"/>
              <w:right w:val="single" w:sz="4" w:space="0" w:color="auto"/>
            </w:tcBorders>
            <w:shd w:val="clear" w:color="000000" w:fill="FFFFFF"/>
            <w:hideMark/>
          </w:tcPr>
          <w:p w14:paraId="7DCCCA6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Воронка сливная диаметром: 150 мм</w:t>
            </w:r>
          </w:p>
        </w:tc>
        <w:tc>
          <w:tcPr>
            <w:tcW w:w="1095" w:type="dxa"/>
            <w:tcBorders>
              <w:top w:val="nil"/>
              <w:left w:val="nil"/>
              <w:bottom w:val="single" w:sz="4" w:space="0" w:color="auto"/>
              <w:right w:val="single" w:sz="4" w:space="0" w:color="auto"/>
            </w:tcBorders>
            <w:shd w:val="clear" w:color="000000" w:fill="FFFFFF"/>
            <w:noWrap/>
            <w:hideMark/>
          </w:tcPr>
          <w:p w14:paraId="347D449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44BDC5E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8,00</w:t>
            </w:r>
          </w:p>
        </w:tc>
        <w:tc>
          <w:tcPr>
            <w:tcW w:w="1083" w:type="dxa"/>
            <w:tcBorders>
              <w:top w:val="nil"/>
              <w:left w:val="nil"/>
              <w:bottom w:val="single" w:sz="4" w:space="0" w:color="auto"/>
              <w:right w:val="single" w:sz="4" w:space="0" w:color="auto"/>
            </w:tcBorders>
            <w:shd w:val="clear" w:color="000000" w:fill="FFFFFF"/>
            <w:noWrap/>
            <w:hideMark/>
          </w:tcPr>
          <w:p w14:paraId="3F5DEF5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644,51</w:t>
            </w:r>
          </w:p>
        </w:tc>
        <w:tc>
          <w:tcPr>
            <w:tcW w:w="1450" w:type="dxa"/>
            <w:tcBorders>
              <w:top w:val="nil"/>
              <w:left w:val="nil"/>
              <w:bottom w:val="single" w:sz="4" w:space="0" w:color="auto"/>
              <w:right w:val="nil"/>
            </w:tcBorders>
            <w:shd w:val="clear" w:color="000000" w:fill="FFFFFF"/>
            <w:noWrap/>
            <w:hideMark/>
          </w:tcPr>
          <w:p w14:paraId="11B457F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5 156,05</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EA06E42"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7BB2C2A6" w14:textId="77777777" w:rsidR="00CA10A1" w:rsidRPr="00AB4E55" w:rsidRDefault="00CA10A1" w:rsidP="00FE3AFB">
            <w:pPr>
              <w:rPr>
                <w:sz w:val="20"/>
              </w:rPr>
            </w:pPr>
          </w:p>
        </w:tc>
      </w:tr>
      <w:tr w:rsidR="00CA10A1" w:rsidRPr="00AB4E55" w14:paraId="3124A6BC"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C49EF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4,83</w:t>
            </w:r>
          </w:p>
        </w:tc>
        <w:tc>
          <w:tcPr>
            <w:tcW w:w="1424" w:type="dxa"/>
            <w:tcBorders>
              <w:top w:val="nil"/>
              <w:left w:val="nil"/>
              <w:bottom w:val="single" w:sz="4" w:space="0" w:color="auto"/>
              <w:right w:val="single" w:sz="4" w:space="0" w:color="auto"/>
            </w:tcBorders>
            <w:shd w:val="clear" w:color="000000" w:fill="FFFFFF"/>
            <w:noWrap/>
            <w:hideMark/>
          </w:tcPr>
          <w:p w14:paraId="6B6F0E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1E98C68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83</w:t>
            </w:r>
          </w:p>
        </w:tc>
        <w:tc>
          <w:tcPr>
            <w:tcW w:w="4377" w:type="dxa"/>
            <w:tcBorders>
              <w:top w:val="nil"/>
              <w:left w:val="nil"/>
              <w:bottom w:val="single" w:sz="4" w:space="0" w:color="auto"/>
              <w:right w:val="single" w:sz="4" w:space="0" w:color="auto"/>
            </w:tcBorders>
            <w:shd w:val="clear" w:color="000000" w:fill="FFFFFF"/>
            <w:hideMark/>
          </w:tcPr>
          <w:p w14:paraId="660568C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Прокладка трубопроводов канализации из полиэтиленовых труб высокой плотности диаметром: 110 мм</w:t>
            </w:r>
          </w:p>
        </w:tc>
        <w:tc>
          <w:tcPr>
            <w:tcW w:w="1095" w:type="dxa"/>
            <w:tcBorders>
              <w:top w:val="nil"/>
              <w:left w:val="nil"/>
              <w:bottom w:val="single" w:sz="4" w:space="0" w:color="auto"/>
              <w:right w:val="single" w:sz="4" w:space="0" w:color="auto"/>
            </w:tcBorders>
            <w:shd w:val="clear" w:color="000000" w:fill="FFFFFF"/>
            <w:noWrap/>
            <w:hideMark/>
          </w:tcPr>
          <w:p w14:paraId="7891B9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099535A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0,60</w:t>
            </w:r>
          </w:p>
        </w:tc>
        <w:tc>
          <w:tcPr>
            <w:tcW w:w="1083" w:type="dxa"/>
            <w:tcBorders>
              <w:top w:val="nil"/>
              <w:left w:val="nil"/>
              <w:bottom w:val="single" w:sz="4" w:space="0" w:color="auto"/>
              <w:right w:val="single" w:sz="4" w:space="0" w:color="auto"/>
            </w:tcBorders>
            <w:shd w:val="clear" w:color="000000" w:fill="FFFFFF"/>
            <w:noWrap/>
            <w:hideMark/>
          </w:tcPr>
          <w:p w14:paraId="3C36EDD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56 923,40</w:t>
            </w:r>
          </w:p>
        </w:tc>
        <w:tc>
          <w:tcPr>
            <w:tcW w:w="1450" w:type="dxa"/>
            <w:tcBorders>
              <w:top w:val="nil"/>
              <w:left w:val="nil"/>
              <w:bottom w:val="single" w:sz="4" w:space="0" w:color="auto"/>
              <w:right w:val="nil"/>
            </w:tcBorders>
            <w:shd w:val="clear" w:color="000000" w:fill="FFFFFF"/>
            <w:noWrap/>
            <w:hideMark/>
          </w:tcPr>
          <w:p w14:paraId="224F9CE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34 154,04</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34372E1"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2D9B1295" w14:textId="77777777" w:rsidR="00CA10A1" w:rsidRPr="00AB4E55" w:rsidRDefault="00CA10A1" w:rsidP="00FE3AFB">
            <w:pPr>
              <w:rPr>
                <w:sz w:val="20"/>
              </w:rPr>
            </w:pPr>
          </w:p>
        </w:tc>
      </w:tr>
      <w:tr w:rsidR="00CA10A1" w:rsidRPr="00AB4E55" w14:paraId="4832AD64"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61D548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4,84</w:t>
            </w:r>
          </w:p>
        </w:tc>
        <w:tc>
          <w:tcPr>
            <w:tcW w:w="1424" w:type="dxa"/>
            <w:tcBorders>
              <w:top w:val="nil"/>
              <w:left w:val="nil"/>
              <w:bottom w:val="single" w:sz="4" w:space="0" w:color="auto"/>
              <w:right w:val="single" w:sz="4" w:space="0" w:color="auto"/>
            </w:tcBorders>
            <w:shd w:val="clear" w:color="000000" w:fill="FFFFFF"/>
            <w:noWrap/>
            <w:hideMark/>
          </w:tcPr>
          <w:p w14:paraId="0E3FF3B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467684C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84</w:t>
            </w:r>
          </w:p>
        </w:tc>
        <w:tc>
          <w:tcPr>
            <w:tcW w:w="4377" w:type="dxa"/>
            <w:tcBorders>
              <w:top w:val="nil"/>
              <w:left w:val="nil"/>
              <w:bottom w:val="single" w:sz="4" w:space="0" w:color="auto"/>
              <w:right w:val="single" w:sz="4" w:space="0" w:color="auto"/>
            </w:tcBorders>
            <w:shd w:val="clear" w:color="000000" w:fill="FFFFFF"/>
            <w:hideMark/>
          </w:tcPr>
          <w:p w14:paraId="4BD1C94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Хомут металлический с шурупом для крепления трубопроводов диаметром: 108-116 мм</w:t>
            </w:r>
          </w:p>
        </w:tc>
        <w:tc>
          <w:tcPr>
            <w:tcW w:w="1095" w:type="dxa"/>
            <w:tcBorders>
              <w:top w:val="nil"/>
              <w:left w:val="nil"/>
              <w:bottom w:val="single" w:sz="4" w:space="0" w:color="auto"/>
              <w:right w:val="single" w:sz="4" w:space="0" w:color="auto"/>
            </w:tcBorders>
            <w:shd w:val="clear" w:color="000000" w:fill="FFFFFF"/>
            <w:noWrap/>
            <w:hideMark/>
          </w:tcPr>
          <w:p w14:paraId="4A2449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6D15DB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12,00</w:t>
            </w:r>
          </w:p>
        </w:tc>
        <w:tc>
          <w:tcPr>
            <w:tcW w:w="1083" w:type="dxa"/>
            <w:tcBorders>
              <w:top w:val="nil"/>
              <w:left w:val="nil"/>
              <w:bottom w:val="single" w:sz="4" w:space="0" w:color="auto"/>
              <w:right w:val="single" w:sz="4" w:space="0" w:color="auto"/>
            </w:tcBorders>
            <w:shd w:val="clear" w:color="000000" w:fill="FFFFFF"/>
            <w:noWrap/>
            <w:hideMark/>
          </w:tcPr>
          <w:p w14:paraId="7AA3706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820,87</w:t>
            </w:r>
          </w:p>
        </w:tc>
        <w:tc>
          <w:tcPr>
            <w:tcW w:w="1450" w:type="dxa"/>
            <w:tcBorders>
              <w:top w:val="nil"/>
              <w:left w:val="nil"/>
              <w:bottom w:val="single" w:sz="4" w:space="0" w:color="auto"/>
              <w:right w:val="nil"/>
            </w:tcBorders>
            <w:shd w:val="clear" w:color="000000" w:fill="FFFFFF"/>
            <w:noWrap/>
            <w:hideMark/>
          </w:tcPr>
          <w:p w14:paraId="6B1D42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9 850,48</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C7B733D"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0700E3E0" w14:textId="77777777" w:rsidR="00CA10A1" w:rsidRPr="00AB4E55" w:rsidRDefault="00CA10A1" w:rsidP="00FE3AFB">
            <w:pPr>
              <w:rPr>
                <w:sz w:val="20"/>
              </w:rPr>
            </w:pPr>
          </w:p>
        </w:tc>
      </w:tr>
      <w:tr w:rsidR="00CA10A1" w:rsidRPr="00AB4E55" w14:paraId="7702E123"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B32A4D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4,85</w:t>
            </w:r>
          </w:p>
        </w:tc>
        <w:tc>
          <w:tcPr>
            <w:tcW w:w="1424" w:type="dxa"/>
            <w:tcBorders>
              <w:top w:val="nil"/>
              <w:left w:val="nil"/>
              <w:bottom w:val="single" w:sz="4" w:space="0" w:color="auto"/>
              <w:right w:val="single" w:sz="4" w:space="0" w:color="auto"/>
            </w:tcBorders>
            <w:shd w:val="clear" w:color="000000" w:fill="FFFFFF"/>
            <w:noWrap/>
            <w:hideMark/>
          </w:tcPr>
          <w:p w14:paraId="40EA282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7212BFB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85</w:t>
            </w:r>
          </w:p>
        </w:tc>
        <w:tc>
          <w:tcPr>
            <w:tcW w:w="4377" w:type="dxa"/>
            <w:tcBorders>
              <w:top w:val="nil"/>
              <w:left w:val="nil"/>
              <w:bottom w:val="single" w:sz="4" w:space="0" w:color="auto"/>
              <w:right w:val="single" w:sz="4" w:space="0" w:color="auto"/>
            </w:tcBorders>
            <w:shd w:val="clear" w:color="000000" w:fill="FFFFFF"/>
            <w:hideMark/>
          </w:tcPr>
          <w:p w14:paraId="5452037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Трубопроводы канализации из полиэтиленовых труб высокой плотности с гильзами, диаметром: 110 мм</w:t>
            </w:r>
          </w:p>
        </w:tc>
        <w:tc>
          <w:tcPr>
            <w:tcW w:w="1095" w:type="dxa"/>
            <w:tcBorders>
              <w:top w:val="nil"/>
              <w:left w:val="nil"/>
              <w:bottom w:val="single" w:sz="4" w:space="0" w:color="auto"/>
              <w:right w:val="single" w:sz="4" w:space="0" w:color="auto"/>
            </w:tcBorders>
            <w:shd w:val="clear" w:color="000000" w:fill="FFFFFF"/>
            <w:noWrap/>
            <w:hideMark/>
          </w:tcPr>
          <w:p w14:paraId="695B850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000000" w:fill="FFFFFF"/>
            <w:noWrap/>
            <w:hideMark/>
          </w:tcPr>
          <w:p w14:paraId="770B627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59,88</w:t>
            </w:r>
          </w:p>
        </w:tc>
        <w:tc>
          <w:tcPr>
            <w:tcW w:w="1083" w:type="dxa"/>
            <w:tcBorders>
              <w:top w:val="nil"/>
              <w:left w:val="nil"/>
              <w:bottom w:val="single" w:sz="4" w:space="0" w:color="auto"/>
              <w:right w:val="single" w:sz="4" w:space="0" w:color="auto"/>
            </w:tcBorders>
            <w:shd w:val="clear" w:color="000000" w:fill="FFFFFF"/>
            <w:noWrap/>
            <w:hideMark/>
          </w:tcPr>
          <w:p w14:paraId="0ACD51E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706,17</w:t>
            </w:r>
          </w:p>
        </w:tc>
        <w:tc>
          <w:tcPr>
            <w:tcW w:w="1450" w:type="dxa"/>
            <w:tcBorders>
              <w:top w:val="nil"/>
              <w:left w:val="nil"/>
              <w:bottom w:val="single" w:sz="4" w:space="0" w:color="auto"/>
              <w:right w:val="nil"/>
            </w:tcBorders>
            <w:shd w:val="clear" w:color="000000" w:fill="FFFFFF"/>
            <w:noWrap/>
            <w:hideMark/>
          </w:tcPr>
          <w:p w14:paraId="01CC3A0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42 285,43</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2DAE4FB"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728F1AC5" w14:textId="77777777" w:rsidR="00CA10A1" w:rsidRPr="00AB4E55" w:rsidRDefault="00CA10A1" w:rsidP="00FE3AFB">
            <w:pPr>
              <w:rPr>
                <w:sz w:val="20"/>
              </w:rPr>
            </w:pPr>
          </w:p>
        </w:tc>
      </w:tr>
      <w:tr w:rsidR="00CA10A1" w:rsidRPr="00AB4E55" w14:paraId="01F2AC8E"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483F95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4,86</w:t>
            </w:r>
          </w:p>
        </w:tc>
        <w:tc>
          <w:tcPr>
            <w:tcW w:w="1424" w:type="dxa"/>
            <w:tcBorders>
              <w:top w:val="nil"/>
              <w:left w:val="nil"/>
              <w:bottom w:val="single" w:sz="4" w:space="0" w:color="auto"/>
              <w:right w:val="single" w:sz="4" w:space="0" w:color="auto"/>
            </w:tcBorders>
            <w:shd w:val="clear" w:color="000000" w:fill="FFFFFF"/>
            <w:noWrap/>
            <w:hideMark/>
          </w:tcPr>
          <w:p w14:paraId="16027C8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786FA6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86</w:t>
            </w:r>
          </w:p>
        </w:tc>
        <w:tc>
          <w:tcPr>
            <w:tcW w:w="4377" w:type="dxa"/>
            <w:tcBorders>
              <w:top w:val="nil"/>
              <w:left w:val="nil"/>
              <w:bottom w:val="single" w:sz="4" w:space="0" w:color="auto"/>
              <w:right w:val="single" w:sz="4" w:space="0" w:color="auto"/>
            </w:tcBorders>
            <w:shd w:val="clear" w:color="000000" w:fill="FFFFFF"/>
            <w:hideMark/>
          </w:tcPr>
          <w:p w14:paraId="6E65822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Прокладка трубопроводов канализации из полиэтиленовых труб высокой плотности диаметром: 160 мм</w:t>
            </w:r>
          </w:p>
        </w:tc>
        <w:tc>
          <w:tcPr>
            <w:tcW w:w="1095" w:type="dxa"/>
            <w:tcBorders>
              <w:top w:val="nil"/>
              <w:left w:val="nil"/>
              <w:bottom w:val="single" w:sz="4" w:space="0" w:color="auto"/>
              <w:right w:val="single" w:sz="4" w:space="0" w:color="auto"/>
            </w:tcBorders>
            <w:shd w:val="clear" w:color="000000" w:fill="FFFFFF"/>
            <w:noWrap/>
            <w:hideMark/>
          </w:tcPr>
          <w:p w14:paraId="47403C4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0655961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1,58</w:t>
            </w:r>
          </w:p>
        </w:tc>
        <w:tc>
          <w:tcPr>
            <w:tcW w:w="1083" w:type="dxa"/>
            <w:tcBorders>
              <w:top w:val="nil"/>
              <w:left w:val="nil"/>
              <w:bottom w:val="single" w:sz="4" w:space="0" w:color="auto"/>
              <w:right w:val="single" w:sz="4" w:space="0" w:color="auto"/>
            </w:tcBorders>
            <w:shd w:val="clear" w:color="000000" w:fill="FFFFFF"/>
            <w:noWrap/>
            <w:hideMark/>
          </w:tcPr>
          <w:p w14:paraId="1C6A999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52 582,74</w:t>
            </w:r>
          </w:p>
        </w:tc>
        <w:tc>
          <w:tcPr>
            <w:tcW w:w="1450" w:type="dxa"/>
            <w:tcBorders>
              <w:top w:val="nil"/>
              <w:left w:val="nil"/>
              <w:bottom w:val="single" w:sz="4" w:space="0" w:color="auto"/>
              <w:right w:val="nil"/>
            </w:tcBorders>
            <w:shd w:val="clear" w:color="000000" w:fill="FFFFFF"/>
            <w:noWrap/>
            <w:hideMark/>
          </w:tcPr>
          <w:p w14:paraId="4093DF8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83 080,73</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3F3CA97"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3AAFB655" w14:textId="77777777" w:rsidR="00CA10A1" w:rsidRPr="00AB4E55" w:rsidRDefault="00CA10A1" w:rsidP="00FE3AFB">
            <w:pPr>
              <w:rPr>
                <w:sz w:val="20"/>
              </w:rPr>
            </w:pPr>
          </w:p>
        </w:tc>
      </w:tr>
      <w:tr w:rsidR="00CA10A1" w:rsidRPr="00AB4E55" w14:paraId="44ADCE4C"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5D2769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4,87</w:t>
            </w:r>
          </w:p>
        </w:tc>
        <w:tc>
          <w:tcPr>
            <w:tcW w:w="1424" w:type="dxa"/>
            <w:tcBorders>
              <w:top w:val="nil"/>
              <w:left w:val="nil"/>
              <w:bottom w:val="single" w:sz="4" w:space="0" w:color="auto"/>
              <w:right w:val="single" w:sz="4" w:space="0" w:color="auto"/>
            </w:tcBorders>
            <w:shd w:val="clear" w:color="000000" w:fill="FFFFFF"/>
            <w:noWrap/>
            <w:hideMark/>
          </w:tcPr>
          <w:p w14:paraId="061D334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2944741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87</w:t>
            </w:r>
          </w:p>
        </w:tc>
        <w:tc>
          <w:tcPr>
            <w:tcW w:w="4377" w:type="dxa"/>
            <w:tcBorders>
              <w:top w:val="nil"/>
              <w:left w:val="nil"/>
              <w:bottom w:val="single" w:sz="4" w:space="0" w:color="auto"/>
              <w:right w:val="single" w:sz="4" w:space="0" w:color="auto"/>
            </w:tcBorders>
            <w:shd w:val="clear" w:color="000000" w:fill="FFFFFF"/>
            <w:hideMark/>
          </w:tcPr>
          <w:p w14:paraId="4226A5F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Хомут металлический с шурупом для крепления трубопроводов диаметром: 156-168 мм</w:t>
            </w:r>
          </w:p>
        </w:tc>
        <w:tc>
          <w:tcPr>
            <w:tcW w:w="1095" w:type="dxa"/>
            <w:tcBorders>
              <w:top w:val="nil"/>
              <w:left w:val="nil"/>
              <w:bottom w:val="single" w:sz="4" w:space="0" w:color="auto"/>
              <w:right w:val="single" w:sz="4" w:space="0" w:color="auto"/>
            </w:tcBorders>
            <w:shd w:val="clear" w:color="000000" w:fill="FFFFFF"/>
            <w:noWrap/>
            <w:hideMark/>
          </w:tcPr>
          <w:p w14:paraId="5FBAE2F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1FA28BA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31,60</w:t>
            </w:r>
          </w:p>
        </w:tc>
        <w:tc>
          <w:tcPr>
            <w:tcW w:w="1083" w:type="dxa"/>
            <w:tcBorders>
              <w:top w:val="nil"/>
              <w:left w:val="nil"/>
              <w:bottom w:val="single" w:sz="4" w:space="0" w:color="auto"/>
              <w:right w:val="single" w:sz="4" w:space="0" w:color="auto"/>
            </w:tcBorders>
            <w:shd w:val="clear" w:color="000000" w:fill="FFFFFF"/>
            <w:noWrap/>
            <w:hideMark/>
          </w:tcPr>
          <w:p w14:paraId="39D36E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1 292,39</w:t>
            </w:r>
          </w:p>
        </w:tc>
        <w:tc>
          <w:tcPr>
            <w:tcW w:w="1450" w:type="dxa"/>
            <w:tcBorders>
              <w:top w:val="nil"/>
              <w:left w:val="nil"/>
              <w:bottom w:val="single" w:sz="4" w:space="0" w:color="auto"/>
              <w:right w:val="nil"/>
            </w:tcBorders>
            <w:shd w:val="clear" w:color="000000" w:fill="FFFFFF"/>
            <w:noWrap/>
            <w:hideMark/>
          </w:tcPr>
          <w:p w14:paraId="7F36107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40 839,38</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822321E"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32E98C08" w14:textId="77777777" w:rsidR="00CA10A1" w:rsidRPr="00AB4E55" w:rsidRDefault="00CA10A1" w:rsidP="00FE3AFB">
            <w:pPr>
              <w:rPr>
                <w:sz w:val="20"/>
              </w:rPr>
            </w:pPr>
          </w:p>
        </w:tc>
      </w:tr>
      <w:tr w:rsidR="00CA10A1" w:rsidRPr="00AB4E55" w14:paraId="22AFFFE3"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AD006B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4,88</w:t>
            </w:r>
          </w:p>
        </w:tc>
        <w:tc>
          <w:tcPr>
            <w:tcW w:w="1424" w:type="dxa"/>
            <w:tcBorders>
              <w:top w:val="nil"/>
              <w:left w:val="nil"/>
              <w:bottom w:val="single" w:sz="4" w:space="0" w:color="auto"/>
              <w:right w:val="single" w:sz="4" w:space="0" w:color="auto"/>
            </w:tcBorders>
            <w:shd w:val="clear" w:color="000000" w:fill="FFFFFF"/>
            <w:noWrap/>
            <w:hideMark/>
          </w:tcPr>
          <w:p w14:paraId="799E4A6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489A67C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88</w:t>
            </w:r>
          </w:p>
        </w:tc>
        <w:tc>
          <w:tcPr>
            <w:tcW w:w="4377" w:type="dxa"/>
            <w:tcBorders>
              <w:top w:val="nil"/>
              <w:left w:val="nil"/>
              <w:bottom w:val="single" w:sz="4" w:space="0" w:color="auto"/>
              <w:right w:val="single" w:sz="4" w:space="0" w:color="auto"/>
            </w:tcBorders>
            <w:shd w:val="clear" w:color="000000" w:fill="FFFFFF"/>
            <w:hideMark/>
          </w:tcPr>
          <w:p w14:paraId="668B327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Трубопроводы канализации из полиэтиленовых труб высокой плотности с гильзами, диаметром: 150 мм</w:t>
            </w:r>
          </w:p>
        </w:tc>
        <w:tc>
          <w:tcPr>
            <w:tcW w:w="1095" w:type="dxa"/>
            <w:tcBorders>
              <w:top w:val="nil"/>
              <w:left w:val="nil"/>
              <w:bottom w:val="single" w:sz="4" w:space="0" w:color="auto"/>
              <w:right w:val="single" w:sz="4" w:space="0" w:color="auto"/>
            </w:tcBorders>
            <w:shd w:val="clear" w:color="000000" w:fill="FFFFFF"/>
            <w:noWrap/>
            <w:hideMark/>
          </w:tcPr>
          <w:p w14:paraId="051B4FB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000000" w:fill="FFFFFF"/>
            <w:noWrap/>
            <w:hideMark/>
          </w:tcPr>
          <w:p w14:paraId="03CE664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157,70</w:t>
            </w:r>
          </w:p>
        </w:tc>
        <w:tc>
          <w:tcPr>
            <w:tcW w:w="1083" w:type="dxa"/>
            <w:tcBorders>
              <w:top w:val="nil"/>
              <w:left w:val="nil"/>
              <w:bottom w:val="single" w:sz="4" w:space="0" w:color="auto"/>
              <w:right w:val="single" w:sz="4" w:space="0" w:color="auto"/>
            </w:tcBorders>
            <w:shd w:val="clear" w:color="000000" w:fill="FFFFFF"/>
            <w:noWrap/>
            <w:hideMark/>
          </w:tcPr>
          <w:p w14:paraId="2036146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924,98</w:t>
            </w:r>
          </w:p>
        </w:tc>
        <w:tc>
          <w:tcPr>
            <w:tcW w:w="1450" w:type="dxa"/>
            <w:tcBorders>
              <w:top w:val="nil"/>
              <w:left w:val="nil"/>
              <w:bottom w:val="single" w:sz="4" w:space="0" w:color="auto"/>
              <w:right w:val="nil"/>
            </w:tcBorders>
            <w:shd w:val="clear" w:color="000000" w:fill="FFFFFF"/>
            <w:noWrap/>
            <w:hideMark/>
          </w:tcPr>
          <w:p w14:paraId="55BA454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145 869,11</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600B106"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4394132A" w14:textId="77777777" w:rsidR="00CA10A1" w:rsidRPr="00AB4E55" w:rsidRDefault="00CA10A1" w:rsidP="00FE3AFB">
            <w:pPr>
              <w:rPr>
                <w:sz w:val="20"/>
              </w:rPr>
            </w:pPr>
          </w:p>
        </w:tc>
      </w:tr>
      <w:tr w:rsidR="00CA10A1" w:rsidRPr="00AB4E55" w14:paraId="6FC89124" w14:textId="77777777" w:rsidTr="00FE3AFB">
        <w:trPr>
          <w:trHeight w:val="36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54F861D5"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Система В2</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57CE155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1814EF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76231CF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3C1AEA6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F9F2D95"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48A4A7DC" w14:textId="77777777" w:rsidR="00CA10A1" w:rsidRPr="00AB4E55" w:rsidRDefault="00CA10A1" w:rsidP="00FE3AFB">
            <w:pPr>
              <w:rPr>
                <w:sz w:val="20"/>
              </w:rPr>
            </w:pPr>
          </w:p>
        </w:tc>
      </w:tr>
      <w:tr w:rsidR="00CA10A1" w:rsidRPr="00AB4E55" w14:paraId="7E002094"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C74F3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4,89</w:t>
            </w:r>
          </w:p>
        </w:tc>
        <w:tc>
          <w:tcPr>
            <w:tcW w:w="1424" w:type="dxa"/>
            <w:tcBorders>
              <w:top w:val="nil"/>
              <w:left w:val="nil"/>
              <w:bottom w:val="single" w:sz="4" w:space="0" w:color="auto"/>
              <w:right w:val="single" w:sz="4" w:space="0" w:color="auto"/>
            </w:tcBorders>
            <w:shd w:val="clear" w:color="000000" w:fill="FFFFFF"/>
            <w:noWrap/>
            <w:hideMark/>
          </w:tcPr>
          <w:p w14:paraId="2DA7FB6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2063FA6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89</w:t>
            </w:r>
          </w:p>
        </w:tc>
        <w:tc>
          <w:tcPr>
            <w:tcW w:w="4377" w:type="dxa"/>
            <w:tcBorders>
              <w:top w:val="nil"/>
              <w:left w:val="nil"/>
              <w:bottom w:val="single" w:sz="4" w:space="0" w:color="auto"/>
              <w:right w:val="single" w:sz="4" w:space="0" w:color="auto"/>
            </w:tcBorders>
            <w:shd w:val="clear" w:color="000000" w:fill="FFFFFF"/>
            <w:hideMark/>
          </w:tcPr>
          <w:p w14:paraId="368926E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Прокладка трубопроводов водоснабжения из стальных водогазопроводных оцинкованных труб диаметром: 50 мм</w:t>
            </w:r>
          </w:p>
        </w:tc>
        <w:tc>
          <w:tcPr>
            <w:tcW w:w="1095" w:type="dxa"/>
            <w:tcBorders>
              <w:top w:val="nil"/>
              <w:left w:val="nil"/>
              <w:bottom w:val="single" w:sz="4" w:space="0" w:color="auto"/>
              <w:right w:val="single" w:sz="4" w:space="0" w:color="auto"/>
            </w:tcBorders>
            <w:shd w:val="clear" w:color="000000" w:fill="FFFFFF"/>
            <w:noWrap/>
            <w:hideMark/>
          </w:tcPr>
          <w:p w14:paraId="46A6CA6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07AED03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0,62</w:t>
            </w:r>
          </w:p>
        </w:tc>
        <w:tc>
          <w:tcPr>
            <w:tcW w:w="1083" w:type="dxa"/>
            <w:tcBorders>
              <w:top w:val="nil"/>
              <w:left w:val="nil"/>
              <w:bottom w:val="single" w:sz="4" w:space="0" w:color="auto"/>
              <w:right w:val="single" w:sz="4" w:space="0" w:color="auto"/>
            </w:tcBorders>
            <w:shd w:val="clear" w:color="000000" w:fill="FFFFFF"/>
            <w:noWrap/>
            <w:hideMark/>
          </w:tcPr>
          <w:p w14:paraId="5877AEA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44 114,74</w:t>
            </w:r>
          </w:p>
        </w:tc>
        <w:tc>
          <w:tcPr>
            <w:tcW w:w="1450" w:type="dxa"/>
            <w:tcBorders>
              <w:top w:val="nil"/>
              <w:left w:val="nil"/>
              <w:bottom w:val="single" w:sz="4" w:space="0" w:color="auto"/>
              <w:right w:val="nil"/>
            </w:tcBorders>
            <w:shd w:val="clear" w:color="000000" w:fill="FFFFFF"/>
            <w:noWrap/>
            <w:hideMark/>
          </w:tcPr>
          <w:p w14:paraId="0274AF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27 351,14</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1756334"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1F6B9A03" w14:textId="77777777" w:rsidR="00CA10A1" w:rsidRPr="00AB4E55" w:rsidRDefault="00CA10A1" w:rsidP="00FE3AFB">
            <w:pPr>
              <w:rPr>
                <w:sz w:val="20"/>
              </w:rPr>
            </w:pPr>
          </w:p>
        </w:tc>
      </w:tr>
      <w:tr w:rsidR="00CA10A1" w:rsidRPr="00AB4E55" w14:paraId="05119CBC"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65EED68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4,90</w:t>
            </w:r>
          </w:p>
        </w:tc>
        <w:tc>
          <w:tcPr>
            <w:tcW w:w="1424" w:type="dxa"/>
            <w:tcBorders>
              <w:top w:val="nil"/>
              <w:left w:val="nil"/>
              <w:bottom w:val="single" w:sz="4" w:space="0" w:color="auto"/>
              <w:right w:val="single" w:sz="4" w:space="0" w:color="auto"/>
            </w:tcBorders>
            <w:shd w:val="clear" w:color="000000" w:fill="FFFFFF"/>
            <w:noWrap/>
            <w:hideMark/>
          </w:tcPr>
          <w:p w14:paraId="16A8261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4BCA64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90</w:t>
            </w:r>
          </w:p>
        </w:tc>
        <w:tc>
          <w:tcPr>
            <w:tcW w:w="4377" w:type="dxa"/>
            <w:tcBorders>
              <w:top w:val="nil"/>
              <w:left w:val="nil"/>
              <w:bottom w:val="single" w:sz="4" w:space="0" w:color="auto"/>
              <w:right w:val="single" w:sz="4" w:space="0" w:color="auto"/>
            </w:tcBorders>
            <w:shd w:val="clear" w:color="000000" w:fill="FFFFFF"/>
            <w:hideMark/>
          </w:tcPr>
          <w:p w14:paraId="2E6B227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Узлы укрупненные монтажные (трубопроводы) из стальных водогазопроводных : оцинкованных труб с гильзами для водоснабжения диаметром 50 мм</w:t>
            </w:r>
          </w:p>
        </w:tc>
        <w:tc>
          <w:tcPr>
            <w:tcW w:w="1095" w:type="dxa"/>
            <w:tcBorders>
              <w:top w:val="nil"/>
              <w:left w:val="nil"/>
              <w:bottom w:val="single" w:sz="4" w:space="0" w:color="auto"/>
              <w:right w:val="single" w:sz="4" w:space="0" w:color="auto"/>
            </w:tcBorders>
            <w:shd w:val="clear" w:color="000000" w:fill="FFFFFF"/>
            <w:noWrap/>
            <w:hideMark/>
          </w:tcPr>
          <w:p w14:paraId="5F15766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000000" w:fill="FFFFFF"/>
            <w:noWrap/>
            <w:hideMark/>
          </w:tcPr>
          <w:p w14:paraId="556D664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62,00</w:t>
            </w:r>
          </w:p>
        </w:tc>
        <w:tc>
          <w:tcPr>
            <w:tcW w:w="1083" w:type="dxa"/>
            <w:tcBorders>
              <w:top w:val="nil"/>
              <w:left w:val="nil"/>
              <w:bottom w:val="single" w:sz="4" w:space="0" w:color="auto"/>
              <w:right w:val="single" w:sz="4" w:space="0" w:color="auto"/>
            </w:tcBorders>
            <w:shd w:val="clear" w:color="000000" w:fill="FFFFFF"/>
            <w:noWrap/>
            <w:hideMark/>
          </w:tcPr>
          <w:p w14:paraId="60FA79F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574,85</w:t>
            </w:r>
          </w:p>
        </w:tc>
        <w:tc>
          <w:tcPr>
            <w:tcW w:w="1450" w:type="dxa"/>
            <w:tcBorders>
              <w:top w:val="nil"/>
              <w:left w:val="nil"/>
              <w:bottom w:val="single" w:sz="4" w:space="0" w:color="auto"/>
              <w:right w:val="nil"/>
            </w:tcBorders>
            <w:shd w:val="clear" w:color="000000" w:fill="FFFFFF"/>
            <w:noWrap/>
            <w:hideMark/>
          </w:tcPr>
          <w:p w14:paraId="04265C2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35 640,48</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EA98F45"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59EA1AC3" w14:textId="77777777" w:rsidR="00CA10A1" w:rsidRPr="00AB4E55" w:rsidRDefault="00CA10A1" w:rsidP="00FE3AFB">
            <w:pPr>
              <w:rPr>
                <w:sz w:val="20"/>
              </w:rPr>
            </w:pPr>
          </w:p>
        </w:tc>
      </w:tr>
      <w:tr w:rsidR="00CA10A1" w:rsidRPr="00AB4E55" w14:paraId="7660417D"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FB68F5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4,91</w:t>
            </w:r>
          </w:p>
        </w:tc>
        <w:tc>
          <w:tcPr>
            <w:tcW w:w="1424" w:type="dxa"/>
            <w:tcBorders>
              <w:top w:val="nil"/>
              <w:left w:val="nil"/>
              <w:bottom w:val="single" w:sz="4" w:space="0" w:color="auto"/>
              <w:right w:val="single" w:sz="4" w:space="0" w:color="auto"/>
            </w:tcBorders>
            <w:shd w:val="clear" w:color="000000" w:fill="FFFFFF"/>
            <w:noWrap/>
            <w:hideMark/>
          </w:tcPr>
          <w:p w14:paraId="69A6F66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454754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91</w:t>
            </w:r>
          </w:p>
        </w:tc>
        <w:tc>
          <w:tcPr>
            <w:tcW w:w="4377" w:type="dxa"/>
            <w:tcBorders>
              <w:top w:val="nil"/>
              <w:left w:val="nil"/>
              <w:bottom w:val="single" w:sz="4" w:space="0" w:color="auto"/>
              <w:right w:val="single" w:sz="4" w:space="0" w:color="auto"/>
            </w:tcBorders>
            <w:shd w:val="clear" w:color="000000" w:fill="FFFFFF"/>
            <w:hideMark/>
          </w:tcPr>
          <w:p w14:paraId="5C71B03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Прокладка трубопроводов водоснабжения из стальных водогазопроводных оцинкованных труб диаметром: 65 мм</w:t>
            </w:r>
          </w:p>
        </w:tc>
        <w:tc>
          <w:tcPr>
            <w:tcW w:w="1095" w:type="dxa"/>
            <w:tcBorders>
              <w:top w:val="nil"/>
              <w:left w:val="nil"/>
              <w:bottom w:val="single" w:sz="4" w:space="0" w:color="auto"/>
              <w:right w:val="single" w:sz="4" w:space="0" w:color="auto"/>
            </w:tcBorders>
            <w:shd w:val="clear" w:color="000000" w:fill="FFFFFF"/>
            <w:noWrap/>
            <w:hideMark/>
          </w:tcPr>
          <w:p w14:paraId="1081771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51C14ED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0,06</w:t>
            </w:r>
          </w:p>
        </w:tc>
        <w:tc>
          <w:tcPr>
            <w:tcW w:w="1083" w:type="dxa"/>
            <w:tcBorders>
              <w:top w:val="nil"/>
              <w:left w:val="nil"/>
              <w:bottom w:val="single" w:sz="4" w:space="0" w:color="auto"/>
              <w:right w:val="single" w:sz="4" w:space="0" w:color="auto"/>
            </w:tcBorders>
            <w:shd w:val="clear" w:color="000000" w:fill="FFFFFF"/>
            <w:noWrap/>
            <w:hideMark/>
          </w:tcPr>
          <w:p w14:paraId="7FF995F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54 670,50</w:t>
            </w:r>
          </w:p>
        </w:tc>
        <w:tc>
          <w:tcPr>
            <w:tcW w:w="1450" w:type="dxa"/>
            <w:tcBorders>
              <w:top w:val="nil"/>
              <w:left w:val="nil"/>
              <w:bottom w:val="single" w:sz="4" w:space="0" w:color="auto"/>
              <w:right w:val="nil"/>
            </w:tcBorders>
            <w:shd w:val="clear" w:color="000000" w:fill="FFFFFF"/>
            <w:noWrap/>
            <w:hideMark/>
          </w:tcPr>
          <w:p w14:paraId="24FC2AF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3 280,23</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908D23E"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62767B2C" w14:textId="77777777" w:rsidR="00CA10A1" w:rsidRPr="00AB4E55" w:rsidRDefault="00CA10A1" w:rsidP="00FE3AFB">
            <w:pPr>
              <w:rPr>
                <w:sz w:val="20"/>
              </w:rPr>
            </w:pPr>
          </w:p>
        </w:tc>
      </w:tr>
      <w:tr w:rsidR="00CA10A1" w:rsidRPr="00AB4E55" w14:paraId="118B2221"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65BD57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4,92</w:t>
            </w:r>
          </w:p>
        </w:tc>
        <w:tc>
          <w:tcPr>
            <w:tcW w:w="1424" w:type="dxa"/>
            <w:tcBorders>
              <w:top w:val="nil"/>
              <w:left w:val="nil"/>
              <w:bottom w:val="single" w:sz="4" w:space="0" w:color="auto"/>
              <w:right w:val="single" w:sz="4" w:space="0" w:color="auto"/>
            </w:tcBorders>
            <w:shd w:val="clear" w:color="000000" w:fill="FFFFFF"/>
            <w:noWrap/>
            <w:hideMark/>
          </w:tcPr>
          <w:p w14:paraId="2BE3720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4F9A0F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92</w:t>
            </w:r>
          </w:p>
        </w:tc>
        <w:tc>
          <w:tcPr>
            <w:tcW w:w="4377" w:type="dxa"/>
            <w:tcBorders>
              <w:top w:val="nil"/>
              <w:left w:val="nil"/>
              <w:bottom w:val="single" w:sz="4" w:space="0" w:color="auto"/>
              <w:right w:val="single" w:sz="4" w:space="0" w:color="auto"/>
            </w:tcBorders>
            <w:shd w:val="clear" w:color="000000" w:fill="FFFFFF"/>
            <w:hideMark/>
          </w:tcPr>
          <w:p w14:paraId="645FA09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Узлы укрупненные монтажные (трубопроводы) из стальных водогазопроводных : оцинкованных труб с гильзами для водоснабжения диаметром 65 мм</w:t>
            </w:r>
          </w:p>
        </w:tc>
        <w:tc>
          <w:tcPr>
            <w:tcW w:w="1095" w:type="dxa"/>
            <w:tcBorders>
              <w:top w:val="nil"/>
              <w:left w:val="nil"/>
              <w:bottom w:val="single" w:sz="4" w:space="0" w:color="auto"/>
              <w:right w:val="single" w:sz="4" w:space="0" w:color="auto"/>
            </w:tcBorders>
            <w:shd w:val="clear" w:color="000000" w:fill="FFFFFF"/>
            <w:noWrap/>
            <w:hideMark/>
          </w:tcPr>
          <w:p w14:paraId="43A1DFF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000000" w:fill="FFFFFF"/>
            <w:noWrap/>
            <w:hideMark/>
          </w:tcPr>
          <w:p w14:paraId="34199EE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6,00</w:t>
            </w:r>
          </w:p>
        </w:tc>
        <w:tc>
          <w:tcPr>
            <w:tcW w:w="1083" w:type="dxa"/>
            <w:tcBorders>
              <w:top w:val="nil"/>
              <w:left w:val="nil"/>
              <w:bottom w:val="single" w:sz="4" w:space="0" w:color="auto"/>
              <w:right w:val="single" w:sz="4" w:space="0" w:color="auto"/>
            </w:tcBorders>
            <w:shd w:val="clear" w:color="000000" w:fill="FFFFFF"/>
            <w:noWrap/>
            <w:hideMark/>
          </w:tcPr>
          <w:p w14:paraId="55F304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831,38</w:t>
            </w:r>
          </w:p>
        </w:tc>
        <w:tc>
          <w:tcPr>
            <w:tcW w:w="1450" w:type="dxa"/>
            <w:tcBorders>
              <w:top w:val="nil"/>
              <w:left w:val="nil"/>
              <w:bottom w:val="single" w:sz="4" w:space="0" w:color="auto"/>
              <w:right w:val="nil"/>
            </w:tcBorders>
            <w:shd w:val="clear" w:color="000000" w:fill="FFFFFF"/>
            <w:noWrap/>
            <w:hideMark/>
          </w:tcPr>
          <w:p w14:paraId="66ED514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4 988,29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9543CD4"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6FAE6CA6" w14:textId="77777777" w:rsidR="00CA10A1" w:rsidRPr="00AB4E55" w:rsidRDefault="00CA10A1" w:rsidP="00FE3AFB">
            <w:pPr>
              <w:rPr>
                <w:sz w:val="20"/>
              </w:rPr>
            </w:pPr>
          </w:p>
        </w:tc>
      </w:tr>
      <w:tr w:rsidR="00CA10A1" w:rsidRPr="00AB4E55" w14:paraId="16AF69E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1A90F5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4,93</w:t>
            </w:r>
          </w:p>
        </w:tc>
        <w:tc>
          <w:tcPr>
            <w:tcW w:w="1424" w:type="dxa"/>
            <w:tcBorders>
              <w:top w:val="nil"/>
              <w:left w:val="nil"/>
              <w:bottom w:val="single" w:sz="4" w:space="0" w:color="auto"/>
              <w:right w:val="single" w:sz="4" w:space="0" w:color="auto"/>
            </w:tcBorders>
            <w:shd w:val="clear" w:color="000000" w:fill="FFFFFF"/>
            <w:noWrap/>
            <w:hideMark/>
          </w:tcPr>
          <w:p w14:paraId="6DBEAE7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4738AD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93</w:t>
            </w:r>
          </w:p>
        </w:tc>
        <w:tc>
          <w:tcPr>
            <w:tcW w:w="4377" w:type="dxa"/>
            <w:tcBorders>
              <w:top w:val="nil"/>
              <w:left w:val="nil"/>
              <w:bottom w:val="single" w:sz="4" w:space="0" w:color="auto"/>
              <w:right w:val="single" w:sz="4" w:space="0" w:color="auto"/>
            </w:tcBorders>
            <w:shd w:val="clear" w:color="000000" w:fill="FFFFFF"/>
            <w:hideMark/>
          </w:tcPr>
          <w:p w14:paraId="64569BF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Крепления для трубопроводов оцинкованные: кронштейны, планки, хомуты</w:t>
            </w:r>
          </w:p>
        </w:tc>
        <w:tc>
          <w:tcPr>
            <w:tcW w:w="1095" w:type="dxa"/>
            <w:tcBorders>
              <w:top w:val="nil"/>
              <w:left w:val="nil"/>
              <w:bottom w:val="single" w:sz="4" w:space="0" w:color="auto"/>
              <w:right w:val="single" w:sz="4" w:space="0" w:color="auto"/>
            </w:tcBorders>
            <w:shd w:val="clear" w:color="000000" w:fill="FFFFFF"/>
            <w:noWrap/>
            <w:hideMark/>
          </w:tcPr>
          <w:p w14:paraId="69AAF9F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кг</w:t>
            </w:r>
          </w:p>
        </w:tc>
        <w:tc>
          <w:tcPr>
            <w:tcW w:w="1066" w:type="dxa"/>
            <w:tcBorders>
              <w:top w:val="nil"/>
              <w:left w:val="nil"/>
              <w:bottom w:val="single" w:sz="4" w:space="0" w:color="auto"/>
              <w:right w:val="single" w:sz="4" w:space="0" w:color="auto"/>
            </w:tcBorders>
            <w:shd w:val="clear" w:color="000000" w:fill="FFFFFF"/>
            <w:noWrap/>
            <w:hideMark/>
          </w:tcPr>
          <w:p w14:paraId="5F43AC3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21,00</w:t>
            </w:r>
          </w:p>
        </w:tc>
        <w:tc>
          <w:tcPr>
            <w:tcW w:w="1083" w:type="dxa"/>
            <w:tcBorders>
              <w:top w:val="nil"/>
              <w:left w:val="nil"/>
              <w:bottom w:val="single" w:sz="4" w:space="0" w:color="auto"/>
              <w:right w:val="single" w:sz="4" w:space="0" w:color="auto"/>
            </w:tcBorders>
            <w:shd w:val="clear" w:color="000000" w:fill="FFFFFF"/>
            <w:noWrap/>
            <w:hideMark/>
          </w:tcPr>
          <w:p w14:paraId="42331BD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144,60</w:t>
            </w:r>
          </w:p>
        </w:tc>
        <w:tc>
          <w:tcPr>
            <w:tcW w:w="1450" w:type="dxa"/>
            <w:tcBorders>
              <w:top w:val="nil"/>
              <w:left w:val="nil"/>
              <w:bottom w:val="single" w:sz="4" w:space="0" w:color="auto"/>
              <w:right w:val="nil"/>
            </w:tcBorders>
            <w:shd w:val="clear" w:color="000000" w:fill="FFFFFF"/>
            <w:noWrap/>
            <w:hideMark/>
          </w:tcPr>
          <w:p w14:paraId="3DBEE63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3 036,57</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F93664F"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34C8CEB9" w14:textId="77777777" w:rsidR="00CA10A1" w:rsidRPr="00AB4E55" w:rsidRDefault="00CA10A1" w:rsidP="00FE3AFB">
            <w:pPr>
              <w:rPr>
                <w:sz w:val="20"/>
              </w:rPr>
            </w:pPr>
          </w:p>
        </w:tc>
      </w:tr>
      <w:tr w:rsidR="00CA10A1" w:rsidRPr="00AB4E55" w14:paraId="6FFD117F"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27D619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4,94</w:t>
            </w:r>
          </w:p>
        </w:tc>
        <w:tc>
          <w:tcPr>
            <w:tcW w:w="1424" w:type="dxa"/>
            <w:tcBorders>
              <w:top w:val="nil"/>
              <w:left w:val="nil"/>
              <w:bottom w:val="single" w:sz="4" w:space="0" w:color="auto"/>
              <w:right w:val="single" w:sz="4" w:space="0" w:color="auto"/>
            </w:tcBorders>
            <w:shd w:val="clear" w:color="000000" w:fill="FFFFFF"/>
            <w:noWrap/>
            <w:hideMark/>
          </w:tcPr>
          <w:p w14:paraId="7F1670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1AD71B1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94</w:t>
            </w:r>
          </w:p>
        </w:tc>
        <w:tc>
          <w:tcPr>
            <w:tcW w:w="4377" w:type="dxa"/>
            <w:tcBorders>
              <w:top w:val="nil"/>
              <w:left w:val="nil"/>
              <w:bottom w:val="single" w:sz="4" w:space="0" w:color="auto"/>
              <w:right w:val="single" w:sz="4" w:space="0" w:color="auto"/>
            </w:tcBorders>
            <w:shd w:val="clear" w:color="000000" w:fill="FFFFFF"/>
            <w:hideMark/>
          </w:tcPr>
          <w:p w14:paraId="493626A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насосов центробежных с электродвигателем, масса агрегата: до 0,1 т</w:t>
            </w:r>
          </w:p>
        </w:tc>
        <w:tc>
          <w:tcPr>
            <w:tcW w:w="1095" w:type="dxa"/>
            <w:tcBorders>
              <w:top w:val="nil"/>
              <w:left w:val="nil"/>
              <w:bottom w:val="single" w:sz="4" w:space="0" w:color="auto"/>
              <w:right w:val="single" w:sz="4" w:space="0" w:color="auto"/>
            </w:tcBorders>
            <w:shd w:val="clear" w:color="000000" w:fill="FFFFFF"/>
            <w:noWrap/>
            <w:hideMark/>
          </w:tcPr>
          <w:p w14:paraId="3D74C4F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43B4B60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06B73DC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12 644,61</w:t>
            </w:r>
          </w:p>
        </w:tc>
        <w:tc>
          <w:tcPr>
            <w:tcW w:w="1450" w:type="dxa"/>
            <w:tcBorders>
              <w:top w:val="nil"/>
              <w:left w:val="nil"/>
              <w:bottom w:val="single" w:sz="4" w:space="0" w:color="auto"/>
              <w:right w:val="nil"/>
            </w:tcBorders>
            <w:shd w:val="clear" w:color="000000" w:fill="FFFFFF"/>
            <w:noWrap/>
            <w:hideMark/>
          </w:tcPr>
          <w:p w14:paraId="3EC8AC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12 644,61</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37FCBAC"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48B557FB" w14:textId="77777777" w:rsidR="00CA10A1" w:rsidRPr="00AB4E55" w:rsidRDefault="00CA10A1" w:rsidP="00FE3AFB">
            <w:pPr>
              <w:rPr>
                <w:sz w:val="20"/>
              </w:rPr>
            </w:pPr>
          </w:p>
        </w:tc>
      </w:tr>
      <w:tr w:rsidR="00CA10A1" w:rsidRPr="00AB4E55" w14:paraId="2C3D537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5A9522C1" w14:textId="77777777" w:rsidR="00CA10A1" w:rsidRPr="00AB4E55" w:rsidRDefault="00CA10A1" w:rsidP="00FE3AFB">
            <w:pPr>
              <w:jc w:val="right"/>
              <w:outlineLvl w:val="0"/>
              <w:rPr>
                <w:rFonts w:ascii="Arial" w:hAnsi="Arial" w:cs="Arial"/>
                <w:sz w:val="16"/>
                <w:szCs w:val="16"/>
              </w:rPr>
            </w:pPr>
            <w:r w:rsidRPr="00AB4E55">
              <w:rPr>
                <w:rFonts w:ascii="Arial" w:hAnsi="Arial" w:cs="Arial"/>
                <w:sz w:val="16"/>
                <w:szCs w:val="16"/>
              </w:rPr>
              <w:t>4,95</w:t>
            </w:r>
          </w:p>
        </w:tc>
        <w:tc>
          <w:tcPr>
            <w:tcW w:w="1424" w:type="dxa"/>
            <w:tcBorders>
              <w:top w:val="nil"/>
              <w:left w:val="nil"/>
              <w:bottom w:val="single" w:sz="4" w:space="0" w:color="auto"/>
              <w:right w:val="single" w:sz="4" w:space="0" w:color="auto"/>
            </w:tcBorders>
            <w:shd w:val="clear" w:color="000000" w:fill="D0CECE"/>
            <w:noWrap/>
            <w:hideMark/>
          </w:tcPr>
          <w:p w14:paraId="26633C6D" w14:textId="77777777" w:rsidR="00CA10A1" w:rsidRPr="00AB4E55" w:rsidRDefault="00CA10A1" w:rsidP="00FE3AFB">
            <w:pPr>
              <w:jc w:val="right"/>
              <w:outlineLvl w:val="0"/>
              <w:rPr>
                <w:rFonts w:ascii="Arial" w:hAnsi="Arial" w:cs="Arial"/>
                <w:sz w:val="16"/>
                <w:szCs w:val="16"/>
              </w:rPr>
            </w:pPr>
            <w:r w:rsidRPr="00AB4E55">
              <w:rPr>
                <w:rFonts w:ascii="Arial" w:hAnsi="Arial" w:cs="Arial"/>
                <w:sz w:val="16"/>
                <w:szCs w:val="16"/>
              </w:rPr>
              <w:t>02-01-02</w:t>
            </w:r>
          </w:p>
        </w:tc>
        <w:tc>
          <w:tcPr>
            <w:tcW w:w="1365" w:type="dxa"/>
            <w:tcBorders>
              <w:top w:val="nil"/>
              <w:left w:val="nil"/>
              <w:bottom w:val="single" w:sz="4" w:space="0" w:color="auto"/>
              <w:right w:val="single" w:sz="4" w:space="0" w:color="auto"/>
            </w:tcBorders>
            <w:shd w:val="clear" w:color="000000" w:fill="D0CECE"/>
            <w:noWrap/>
            <w:hideMark/>
          </w:tcPr>
          <w:p w14:paraId="4811F42B" w14:textId="77777777" w:rsidR="00CA10A1" w:rsidRPr="00AB4E55" w:rsidRDefault="00CA10A1" w:rsidP="00FE3AFB">
            <w:pPr>
              <w:jc w:val="right"/>
              <w:outlineLvl w:val="0"/>
              <w:rPr>
                <w:rFonts w:ascii="Arial" w:hAnsi="Arial" w:cs="Arial"/>
                <w:sz w:val="16"/>
                <w:szCs w:val="16"/>
              </w:rPr>
            </w:pPr>
            <w:r w:rsidRPr="00AB4E55">
              <w:rPr>
                <w:rFonts w:ascii="Arial" w:hAnsi="Arial" w:cs="Arial"/>
                <w:sz w:val="16"/>
                <w:szCs w:val="16"/>
              </w:rPr>
              <w:t>95</w:t>
            </w:r>
          </w:p>
        </w:tc>
        <w:tc>
          <w:tcPr>
            <w:tcW w:w="4377" w:type="dxa"/>
            <w:tcBorders>
              <w:top w:val="nil"/>
              <w:left w:val="nil"/>
              <w:bottom w:val="single" w:sz="4" w:space="0" w:color="auto"/>
              <w:right w:val="single" w:sz="4" w:space="0" w:color="auto"/>
            </w:tcBorders>
            <w:shd w:val="clear" w:color="000000" w:fill="BFBFBF"/>
            <w:hideMark/>
          </w:tcPr>
          <w:p w14:paraId="73D0F5E7" w14:textId="77777777" w:rsidR="00CA10A1" w:rsidRPr="00AB4E55" w:rsidRDefault="00CA10A1" w:rsidP="00FE3AFB">
            <w:pPr>
              <w:outlineLvl w:val="0"/>
              <w:rPr>
                <w:rFonts w:ascii="Arial" w:hAnsi="Arial" w:cs="Arial"/>
                <w:sz w:val="16"/>
                <w:szCs w:val="16"/>
                <w:lang w:val="en-US"/>
              </w:rPr>
            </w:pPr>
            <w:r w:rsidRPr="00AB4E55">
              <w:rPr>
                <w:rFonts w:ascii="Arial" w:hAnsi="Arial" w:cs="Arial"/>
                <w:sz w:val="16"/>
                <w:szCs w:val="16"/>
              </w:rPr>
              <w:t>Насосная</w:t>
            </w:r>
            <w:r w:rsidRPr="00AB4E55">
              <w:rPr>
                <w:rFonts w:ascii="Arial" w:hAnsi="Arial" w:cs="Arial"/>
                <w:sz w:val="16"/>
                <w:szCs w:val="16"/>
                <w:lang w:val="en-US"/>
              </w:rPr>
              <w:t xml:space="preserve"> </w:t>
            </w:r>
            <w:r w:rsidRPr="00AB4E55">
              <w:rPr>
                <w:rFonts w:ascii="Arial" w:hAnsi="Arial" w:cs="Arial"/>
                <w:sz w:val="16"/>
                <w:szCs w:val="16"/>
              </w:rPr>
              <w:t>станция</w:t>
            </w:r>
            <w:r w:rsidRPr="00AB4E55">
              <w:rPr>
                <w:rFonts w:ascii="Arial" w:hAnsi="Arial" w:cs="Arial"/>
                <w:sz w:val="16"/>
                <w:szCs w:val="16"/>
                <w:lang w:val="en-US"/>
              </w:rPr>
              <w:t xml:space="preserve"> wilo co-2 multivert MVI 803/SK-FFS-D-R</w:t>
            </w:r>
          </w:p>
        </w:tc>
        <w:tc>
          <w:tcPr>
            <w:tcW w:w="1095" w:type="dxa"/>
            <w:tcBorders>
              <w:top w:val="nil"/>
              <w:left w:val="nil"/>
              <w:bottom w:val="single" w:sz="4" w:space="0" w:color="auto"/>
              <w:right w:val="single" w:sz="4" w:space="0" w:color="auto"/>
            </w:tcBorders>
            <w:shd w:val="clear" w:color="000000" w:fill="BFBFBF"/>
            <w:noWrap/>
            <w:hideMark/>
          </w:tcPr>
          <w:p w14:paraId="3276886B" w14:textId="77777777" w:rsidR="00CA10A1" w:rsidRPr="00AB4E55" w:rsidRDefault="00CA10A1" w:rsidP="00FE3AFB">
            <w:pPr>
              <w:jc w:val="right"/>
              <w:outlineLvl w:val="0"/>
              <w:rPr>
                <w:rFonts w:ascii="Arial" w:hAnsi="Arial" w:cs="Arial"/>
                <w:sz w:val="16"/>
                <w:szCs w:val="16"/>
              </w:rPr>
            </w:pPr>
            <w:r w:rsidRPr="00AB4E55">
              <w:rPr>
                <w:rFonts w:ascii="Arial" w:hAnsi="Arial" w:cs="Arial"/>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085C411F" w14:textId="77777777" w:rsidR="00CA10A1" w:rsidRPr="00AB4E55" w:rsidRDefault="00CA10A1" w:rsidP="00FE3AFB">
            <w:pPr>
              <w:jc w:val="right"/>
              <w:outlineLvl w:val="0"/>
              <w:rPr>
                <w:rFonts w:ascii="Arial" w:hAnsi="Arial" w:cs="Arial"/>
                <w:sz w:val="16"/>
                <w:szCs w:val="16"/>
              </w:rPr>
            </w:pPr>
            <w:r w:rsidRPr="00AB4E55">
              <w:rPr>
                <w:rFonts w:ascii="Arial" w:hAnsi="Arial" w:cs="Arial"/>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563B0A5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1 109 309,84</w:t>
            </w:r>
          </w:p>
        </w:tc>
        <w:tc>
          <w:tcPr>
            <w:tcW w:w="1450" w:type="dxa"/>
            <w:tcBorders>
              <w:top w:val="nil"/>
              <w:left w:val="nil"/>
              <w:bottom w:val="single" w:sz="4" w:space="0" w:color="auto"/>
              <w:right w:val="nil"/>
            </w:tcBorders>
            <w:shd w:val="clear" w:color="000000" w:fill="BFBFBF"/>
            <w:noWrap/>
            <w:hideMark/>
          </w:tcPr>
          <w:p w14:paraId="3208A1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1 109 309,84</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032C734"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0710D80E" w14:textId="77777777" w:rsidR="00CA10A1" w:rsidRPr="00AB4E55" w:rsidRDefault="00CA10A1" w:rsidP="00FE3AFB">
            <w:pPr>
              <w:rPr>
                <w:sz w:val="20"/>
              </w:rPr>
            </w:pPr>
          </w:p>
        </w:tc>
      </w:tr>
      <w:tr w:rsidR="00CA10A1" w:rsidRPr="00AB4E55" w14:paraId="238F0F3A"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7B8204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4,96</w:t>
            </w:r>
          </w:p>
        </w:tc>
        <w:tc>
          <w:tcPr>
            <w:tcW w:w="1424" w:type="dxa"/>
            <w:tcBorders>
              <w:top w:val="nil"/>
              <w:left w:val="nil"/>
              <w:bottom w:val="single" w:sz="4" w:space="0" w:color="auto"/>
              <w:right w:val="single" w:sz="4" w:space="0" w:color="auto"/>
            </w:tcBorders>
            <w:shd w:val="clear" w:color="000000" w:fill="FFFFFF"/>
            <w:noWrap/>
            <w:hideMark/>
          </w:tcPr>
          <w:p w14:paraId="7DBA022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63F26A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96</w:t>
            </w:r>
          </w:p>
        </w:tc>
        <w:tc>
          <w:tcPr>
            <w:tcW w:w="4377" w:type="dxa"/>
            <w:tcBorders>
              <w:top w:val="nil"/>
              <w:left w:val="nil"/>
              <w:bottom w:val="single" w:sz="4" w:space="0" w:color="auto"/>
              <w:right w:val="single" w:sz="4" w:space="0" w:color="auto"/>
            </w:tcBorders>
            <w:shd w:val="clear" w:color="000000" w:fill="FFFFFF"/>
            <w:hideMark/>
          </w:tcPr>
          <w:p w14:paraId="65F6A2C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вставок виброизолирующих к насосам давлением: 1,6 МПа диаметром 80 мм</w:t>
            </w:r>
          </w:p>
        </w:tc>
        <w:tc>
          <w:tcPr>
            <w:tcW w:w="1095" w:type="dxa"/>
            <w:tcBorders>
              <w:top w:val="nil"/>
              <w:left w:val="nil"/>
              <w:bottom w:val="single" w:sz="4" w:space="0" w:color="auto"/>
              <w:right w:val="single" w:sz="4" w:space="0" w:color="auto"/>
            </w:tcBorders>
            <w:shd w:val="clear" w:color="000000" w:fill="FFFFFF"/>
            <w:noWrap/>
            <w:hideMark/>
          </w:tcPr>
          <w:p w14:paraId="41CF10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3FBB82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0,40</w:t>
            </w:r>
          </w:p>
        </w:tc>
        <w:tc>
          <w:tcPr>
            <w:tcW w:w="1083" w:type="dxa"/>
            <w:tcBorders>
              <w:top w:val="nil"/>
              <w:left w:val="nil"/>
              <w:bottom w:val="single" w:sz="4" w:space="0" w:color="auto"/>
              <w:right w:val="single" w:sz="4" w:space="0" w:color="auto"/>
            </w:tcBorders>
            <w:shd w:val="clear" w:color="000000" w:fill="FFFFFF"/>
            <w:noWrap/>
            <w:hideMark/>
          </w:tcPr>
          <w:p w14:paraId="179AF91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15 960,35</w:t>
            </w:r>
          </w:p>
        </w:tc>
        <w:tc>
          <w:tcPr>
            <w:tcW w:w="1450" w:type="dxa"/>
            <w:tcBorders>
              <w:top w:val="nil"/>
              <w:left w:val="nil"/>
              <w:bottom w:val="single" w:sz="4" w:space="0" w:color="auto"/>
              <w:right w:val="nil"/>
            </w:tcBorders>
            <w:shd w:val="clear" w:color="000000" w:fill="FFFFFF"/>
            <w:noWrap/>
            <w:hideMark/>
          </w:tcPr>
          <w:p w14:paraId="2F53DC2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6 384,14</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F308480"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43580A47" w14:textId="77777777" w:rsidR="00CA10A1" w:rsidRPr="00AB4E55" w:rsidRDefault="00CA10A1" w:rsidP="00FE3AFB">
            <w:pPr>
              <w:rPr>
                <w:sz w:val="20"/>
              </w:rPr>
            </w:pPr>
          </w:p>
        </w:tc>
      </w:tr>
      <w:tr w:rsidR="00CA10A1" w:rsidRPr="00AB4E55" w14:paraId="69A1FB48"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247D7D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4,97</w:t>
            </w:r>
          </w:p>
        </w:tc>
        <w:tc>
          <w:tcPr>
            <w:tcW w:w="1424" w:type="dxa"/>
            <w:tcBorders>
              <w:top w:val="nil"/>
              <w:left w:val="nil"/>
              <w:bottom w:val="single" w:sz="4" w:space="0" w:color="auto"/>
              <w:right w:val="single" w:sz="4" w:space="0" w:color="auto"/>
            </w:tcBorders>
            <w:shd w:val="clear" w:color="000000" w:fill="FFFFFF"/>
            <w:noWrap/>
            <w:hideMark/>
          </w:tcPr>
          <w:p w14:paraId="5930670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30ECCD5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97</w:t>
            </w:r>
          </w:p>
        </w:tc>
        <w:tc>
          <w:tcPr>
            <w:tcW w:w="4377" w:type="dxa"/>
            <w:tcBorders>
              <w:top w:val="nil"/>
              <w:left w:val="nil"/>
              <w:bottom w:val="single" w:sz="4" w:space="0" w:color="auto"/>
              <w:right w:val="single" w:sz="4" w:space="0" w:color="auto"/>
            </w:tcBorders>
            <w:shd w:val="clear" w:color="000000" w:fill="FFFFFF"/>
            <w:hideMark/>
          </w:tcPr>
          <w:p w14:paraId="078F122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Вставки гибкие фланцевые ZKB на давление: 1,6 МПа (16 кгс/см2), диаметром 80 мм</w:t>
            </w:r>
          </w:p>
        </w:tc>
        <w:tc>
          <w:tcPr>
            <w:tcW w:w="1095" w:type="dxa"/>
            <w:tcBorders>
              <w:top w:val="nil"/>
              <w:left w:val="nil"/>
              <w:bottom w:val="single" w:sz="4" w:space="0" w:color="auto"/>
              <w:right w:val="single" w:sz="4" w:space="0" w:color="auto"/>
            </w:tcBorders>
            <w:shd w:val="clear" w:color="000000" w:fill="FFFFFF"/>
            <w:noWrap/>
            <w:hideMark/>
          </w:tcPr>
          <w:p w14:paraId="16B7F97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2AEA5D3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4,00</w:t>
            </w:r>
          </w:p>
        </w:tc>
        <w:tc>
          <w:tcPr>
            <w:tcW w:w="1083" w:type="dxa"/>
            <w:tcBorders>
              <w:top w:val="nil"/>
              <w:left w:val="nil"/>
              <w:bottom w:val="single" w:sz="4" w:space="0" w:color="auto"/>
              <w:right w:val="single" w:sz="4" w:space="0" w:color="auto"/>
            </w:tcBorders>
            <w:shd w:val="clear" w:color="000000" w:fill="FFFFFF"/>
            <w:noWrap/>
            <w:hideMark/>
          </w:tcPr>
          <w:p w14:paraId="7C07D58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14 611,34</w:t>
            </w:r>
          </w:p>
        </w:tc>
        <w:tc>
          <w:tcPr>
            <w:tcW w:w="1450" w:type="dxa"/>
            <w:tcBorders>
              <w:top w:val="nil"/>
              <w:left w:val="nil"/>
              <w:bottom w:val="single" w:sz="4" w:space="0" w:color="auto"/>
              <w:right w:val="nil"/>
            </w:tcBorders>
            <w:shd w:val="clear" w:color="000000" w:fill="FFFFFF"/>
            <w:noWrap/>
            <w:hideMark/>
          </w:tcPr>
          <w:p w14:paraId="5397C3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58 445,35</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0370AAB"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5AA0E5EF" w14:textId="77777777" w:rsidR="00CA10A1" w:rsidRPr="00AB4E55" w:rsidRDefault="00CA10A1" w:rsidP="00FE3AFB">
            <w:pPr>
              <w:rPr>
                <w:sz w:val="20"/>
              </w:rPr>
            </w:pPr>
          </w:p>
        </w:tc>
      </w:tr>
      <w:tr w:rsidR="00CA10A1" w:rsidRPr="00AB4E55" w14:paraId="1D66DDFD"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631F23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4,98</w:t>
            </w:r>
          </w:p>
        </w:tc>
        <w:tc>
          <w:tcPr>
            <w:tcW w:w="1424" w:type="dxa"/>
            <w:tcBorders>
              <w:top w:val="nil"/>
              <w:left w:val="nil"/>
              <w:bottom w:val="single" w:sz="4" w:space="0" w:color="auto"/>
              <w:right w:val="single" w:sz="4" w:space="0" w:color="auto"/>
            </w:tcBorders>
            <w:shd w:val="clear" w:color="000000" w:fill="FFFFFF"/>
            <w:noWrap/>
            <w:hideMark/>
          </w:tcPr>
          <w:p w14:paraId="4526FC6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03ACF68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98</w:t>
            </w:r>
          </w:p>
        </w:tc>
        <w:tc>
          <w:tcPr>
            <w:tcW w:w="4377" w:type="dxa"/>
            <w:tcBorders>
              <w:top w:val="nil"/>
              <w:left w:val="nil"/>
              <w:bottom w:val="single" w:sz="4" w:space="0" w:color="auto"/>
              <w:right w:val="single" w:sz="4" w:space="0" w:color="auto"/>
            </w:tcBorders>
            <w:shd w:val="clear" w:color="000000" w:fill="FFFFFF"/>
            <w:hideMark/>
          </w:tcPr>
          <w:p w14:paraId="1D79372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вставок виброизолирующих к насосам давлением: 1,6 МПа диаметром 100 мм</w:t>
            </w:r>
          </w:p>
        </w:tc>
        <w:tc>
          <w:tcPr>
            <w:tcW w:w="1095" w:type="dxa"/>
            <w:tcBorders>
              <w:top w:val="nil"/>
              <w:left w:val="nil"/>
              <w:bottom w:val="single" w:sz="4" w:space="0" w:color="auto"/>
              <w:right w:val="single" w:sz="4" w:space="0" w:color="auto"/>
            </w:tcBorders>
            <w:shd w:val="clear" w:color="000000" w:fill="FFFFFF"/>
            <w:noWrap/>
            <w:hideMark/>
          </w:tcPr>
          <w:p w14:paraId="4E44FAC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47548B1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0,10</w:t>
            </w:r>
          </w:p>
        </w:tc>
        <w:tc>
          <w:tcPr>
            <w:tcW w:w="1083" w:type="dxa"/>
            <w:tcBorders>
              <w:top w:val="nil"/>
              <w:left w:val="nil"/>
              <w:bottom w:val="single" w:sz="4" w:space="0" w:color="auto"/>
              <w:right w:val="single" w:sz="4" w:space="0" w:color="auto"/>
            </w:tcBorders>
            <w:shd w:val="clear" w:color="000000" w:fill="FFFFFF"/>
            <w:noWrap/>
            <w:hideMark/>
          </w:tcPr>
          <w:p w14:paraId="1167D38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18 966,30</w:t>
            </w:r>
          </w:p>
        </w:tc>
        <w:tc>
          <w:tcPr>
            <w:tcW w:w="1450" w:type="dxa"/>
            <w:tcBorders>
              <w:top w:val="nil"/>
              <w:left w:val="nil"/>
              <w:bottom w:val="single" w:sz="4" w:space="0" w:color="auto"/>
              <w:right w:val="nil"/>
            </w:tcBorders>
            <w:shd w:val="clear" w:color="000000" w:fill="FFFFFF"/>
            <w:noWrap/>
            <w:hideMark/>
          </w:tcPr>
          <w:p w14:paraId="572BDA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1 896,63</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860F07D"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49F6D56F" w14:textId="77777777" w:rsidR="00CA10A1" w:rsidRPr="00AB4E55" w:rsidRDefault="00CA10A1" w:rsidP="00FE3AFB">
            <w:pPr>
              <w:rPr>
                <w:sz w:val="20"/>
              </w:rPr>
            </w:pPr>
          </w:p>
        </w:tc>
      </w:tr>
      <w:tr w:rsidR="00CA10A1" w:rsidRPr="00AB4E55" w14:paraId="5085B9A5"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E5F048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4,99</w:t>
            </w:r>
          </w:p>
        </w:tc>
        <w:tc>
          <w:tcPr>
            <w:tcW w:w="1424" w:type="dxa"/>
            <w:tcBorders>
              <w:top w:val="nil"/>
              <w:left w:val="nil"/>
              <w:bottom w:val="single" w:sz="4" w:space="0" w:color="auto"/>
              <w:right w:val="single" w:sz="4" w:space="0" w:color="auto"/>
            </w:tcBorders>
            <w:shd w:val="clear" w:color="000000" w:fill="FFFFFF"/>
            <w:noWrap/>
            <w:hideMark/>
          </w:tcPr>
          <w:p w14:paraId="6E3CC1A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2BDDCFA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99</w:t>
            </w:r>
          </w:p>
        </w:tc>
        <w:tc>
          <w:tcPr>
            <w:tcW w:w="4377" w:type="dxa"/>
            <w:tcBorders>
              <w:top w:val="nil"/>
              <w:left w:val="nil"/>
              <w:bottom w:val="single" w:sz="4" w:space="0" w:color="auto"/>
              <w:right w:val="single" w:sz="4" w:space="0" w:color="auto"/>
            </w:tcBorders>
            <w:shd w:val="clear" w:color="000000" w:fill="FFFFFF"/>
            <w:hideMark/>
          </w:tcPr>
          <w:p w14:paraId="7774051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Вставки гибкие фланцевые ZKB на давление: 1,6 МПа (16 кгс/см2), диаметром 100 мм</w:t>
            </w:r>
          </w:p>
        </w:tc>
        <w:tc>
          <w:tcPr>
            <w:tcW w:w="1095" w:type="dxa"/>
            <w:tcBorders>
              <w:top w:val="nil"/>
              <w:left w:val="nil"/>
              <w:bottom w:val="single" w:sz="4" w:space="0" w:color="auto"/>
              <w:right w:val="single" w:sz="4" w:space="0" w:color="auto"/>
            </w:tcBorders>
            <w:shd w:val="clear" w:color="000000" w:fill="FFFFFF"/>
            <w:noWrap/>
            <w:hideMark/>
          </w:tcPr>
          <w:p w14:paraId="38F54CB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58D6D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0D9EC5F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18 051,65</w:t>
            </w:r>
          </w:p>
        </w:tc>
        <w:tc>
          <w:tcPr>
            <w:tcW w:w="1450" w:type="dxa"/>
            <w:tcBorders>
              <w:top w:val="nil"/>
              <w:left w:val="nil"/>
              <w:bottom w:val="single" w:sz="4" w:space="0" w:color="auto"/>
              <w:right w:val="nil"/>
            </w:tcBorders>
            <w:shd w:val="clear" w:color="000000" w:fill="FFFFFF"/>
            <w:noWrap/>
            <w:hideMark/>
          </w:tcPr>
          <w:p w14:paraId="1F1CD6C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18 051,65</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067EEBA"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1E3E2107" w14:textId="77777777" w:rsidR="00CA10A1" w:rsidRPr="00AB4E55" w:rsidRDefault="00CA10A1" w:rsidP="00FE3AFB">
            <w:pPr>
              <w:rPr>
                <w:sz w:val="20"/>
              </w:rPr>
            </w:pPr>
          </w:p>
        </w:tc>
      </w:tr>
      <w:tr w:rsidR="00CA10A1" w:rsidRPr="00AB4E55" w14:paraId="4C9088AB"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52FE04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4,10</w:t>
            </w:r>
          </w:p>
        </w:tc>
        <w:tc>
          <w:tcPr>
            <w:tcW w:w="1424" w:type="dxa"/>
            <w:tcBorders>
              <w:top w:val="nil"/>
              <w:left w:val="nil"/>
              <w:bottom w:val="single" w:sz="4" w:space="0" w:color="auto"/>
              <w:right w:val="single" w:sz="4" w:space="0" w:color="auto"/>
            </w:tcBorders>
            <w:shd w:val="clear" w:color="000000" w:fill="FFFFFF"/>
            <w:noWrap/>
            <w:hideMark/>
          </w:tcPr>
          <w:p w14:paraId="08BD09B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572ABB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4377" w:type="dxa"/>
            <w:tcBorders>
              <w:top w:val="nil"/>
              <w:left w:val="nil"/>
              <w:bottom w:val="single" w:sz="4" w:space="0" w:color="auto"/>
              <w:right w:val="single" w:sz="4" w:space="0" w:color="auto"/>
            </w:tcBorders>
            <w:shd w:val="clear" w:color="000000" w:fill="FFFFFF"/>
            <w:hideMark/>
          </w:tcPr>
          <w:p w14:paraId="1D6AC72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вентилей, задвижек, затворов, клапанов обратных, кранов проходных на трубопроводах из стальных труб диаметром: до 100 мм</w:t>
            </w:r>
          </w:p>
        </w:tc>
        <w:tc>
          <w:tcPr>
            <w:tcW w:w="1095" w:type="dxa"/>
            <w:tcBorders>
              <w:top w:val="nil"/>
              <w:left w:val="nil"/>
              <w:bottom w:val="single" w:sz="4" w:space="0" w:color="auto"/>
              <w:right w:val="single" w:sz="4" w:space="0" w:color="auto"/>
            </w:tcBorders>
            <w:shd w:val="clear" w:color="000000" w:fill="FFFFFF"/>
            <w:noWrap/>
            <w:hideMark/>
          </w:tcPr>
          <w:p w14:paraId="2467DBD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F69C6C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6,00</w:t>
            </w:r>
          </w:p>
        </w:tc>
        <w:tc>
          <w:tcPr>
            <w:tcW w:w="1083" w:type="dxa"/>
            <w:tcBorders>
              <w:top w:val="nil"/>
              <w:left w:val="nil"/>
              <w:bottom w:val="single" w:sz="4" w:space="0" w:color="auto"/>
              <w:right w:val="single" w:sz="4" w:space="0" w:color="auto"/>
            </w:tcBorders>
            <w:shd w:val="clear" w:color="000000" w:fill="FFFFFF"/>
            <w:noWrap/>
            <w:hideMark/>
          </w:tcPr>
          <w:p w14:paraId="57FBD44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2 915,76</w:t>
            </w:r>
          </w:p>
        </w:tc>
        <w:tc>
          <w:tcPr>
            <w:tcW w:w="1450" w:type="dxa"/>
            <w:tcBorders>
              <w:top w:val="nil"/>
              <w:left w:val="nil"/>
              <w:bottom w:val="single" w:sz="4" w:space="0" w:color="auto"/>
              <w:right w:val="nil"/>
            </w:tcBorders>
            <w:shd w:val="clear" w:color="000000" w:fill="FFFFFF"/>
            <w:noWrap/>
            <w:hideMark/>
          </w:tcPr>
          <w:p w14:paraId="730B77A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17 494,54</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9FAA6BA"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3FDAEBB0" w14:textId="77777777" w:rsidR="00CA10A1" w:rsidRPr="00AB4E55" w:rsidRDefault="00CA10A1" w:rsidP="00FE3AFB">
            <w:pPr>
              <w:rPr>
                <w:sz w:val="20"/>
              </w:rPr>
            </w:pPr>
          </w:p>
        </w:tc>
      </w:tr>
      <w:tr w:rsidR="00CA10A1" w:rsidRPr="00AB4E55" w14:paraId="76B18A1F"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FD7D7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4,10</w:t>
            </w:r>
          </w:p>
        </w:tc>
        <w:tc>
          <w:tcPr>
            <w:tcW w:w="1424" w:type="dxa"/>
            <w:tcBorders>
              <w:top w:val="nil"/>
              <w:left w:val="nil"/>
              <w:bottom w:val="single" w:sz="4" w:space="0" w:color="auto"/>
              <w:right w:val="single" w:sz="4" w:space="0" w:color="auto"/>
            </w:tcBorders>
            <w:shd w:val="clear" w:color="000000" w:fill="FFFFFF"/>
            <w:noWrap/>
            <w:hideMark/>
          </w:tcPr>
          <w:p w14:paraId="767D7DA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474953E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101</w:t>
            </w:r>
          </w:p>
        </w:tc>
        <w:tc>
          <w:tcPr>
            <w:tcW w:w="4377" w:type="dxa"/>
            <w:tcBorders>
              <w:top w:val="nil"/>
              <w:left w:val="nil"/>
              <w:bottom w:val="single" w:sz="4" w:space="0" w:color="auto"/>
              <w:right w:val="single" w:sz="4" w:space="0" w:color="auto"/>
            </w:tcBorders>
            <w:shd w:val="clear" w:color="000000" w:fill="FFFFFF"/>
            <w:hideMark/>
          </w:tcPr>
          <w:p w14:paraId="632439E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Клапаны обратные пружинные "Danfoss" тип 402, чугунные, фланцевые, давлением 1,6 МПа (16 кгс/см2), диаметром: 80 мм</w:t>
            </w:r>
          </w:p>
        </w:tc>
        <w:tc>
          <w:tcPr>
            <w:tcW w:w="1095" w:type="dxa"/>
            <w:tcBorders>
              <w:top w:val="nil"/>
              <w:left w:val="nil"/>
              <w:bottom w:val="single" w:sz="4" w:space="0" w:color="auto"/>
              <w:right w:val="single" w:sz="4" w:space="0" w:color="auto"/>
            </w:tcBorders>
            <w:shd w:val="clear" w:color="000000" w:fill="FFFFFF"/>
            <w:noWrap/>
            <w:hideMark/>
          </w:tcPr>
          <w:p w14:paraId="7FCE38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254FAC5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7C94348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13 471,71</w:t>
            </w:r>
          </w:p>
        </w:tc>
        <w:tc>
          <w:tcPr>
            <w:tcW w:w="1450" w:type="dxa"/>
            <w:tcBorders>
              <w:top w:val="nil"/>
              <w:left w:val="nil"/>
              <w:bottom w:val="single" w:sz="4" w:space="0" w:color="auto"/>
              <w:right w:val="nil"/>
            </w:tcBorders>
            <w:shd w:val="clear" w:color="000000" w:fill="FFFFFF"/>
            <w:noWrap/>
            <w:hideMark/>
          </w:tcPr>
          <w:p w14:paraId="5CB07A4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26 943,41</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9500893"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0E65E93D" w14:textId="77777777" w:rsidR="00CA10A1" w:rsidRPr="00AB4E55" w:rsidRDefault="00CA10A1" w:rsidP="00FE3AFB">
            <w:pPr>
              <w:rPr>
                <w:sz w:val="20"/>
              </w:rPr>
            </w:pPr>
          </w:p>
        </w:tc>
      </w:tr>
      <w:tr w:rsidR="00CA10A1" w:rsidRPr="00AB4E55" w14:paraId="53C0A41B"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140CB39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4,10</w:t>
            </w:r>
          </w:p>
        </w:tc>
        <w:tc>
          <w:tcPr>
            <w:tcW w:w="1424" w:type="dxa"/>
            <w:tcBorders>
              <w:top w:val="nil"/>
              <w:left w:val="nil"/>
              <w:bottom w:val="single" w:sz="4" w:space="0" w:color="auto"/>
              <w:right w:val="single" w:sz="4" w:space="0" w:color="auto"/>
            </w:tcBorders>
            <w:shd w:val="clear" w:color="000000" w:fill="FFFFFF"/>
            <w:noWrap/>
            <w:hideMark/>
          </w:tcPr>
          <w:p w14:paraId="4653345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010B270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102</w:t>
            </w:r>
          </w:p>
        </w:tc>
        <w:tc>
          <w:tcPr>
            <w:tcW w:w="4377" w:type="dxa"/>
            <w:tcBorders>
              <w:top w:val="nil"/>
              <w:left w:val="nil"/>
              <w:bottom w:val="single" w:sz="4" w:space="0" w:color="auto"/>
              <w:right w:val="single" w:sz="4" w:space="0" w:color="auto"/>
            </w:tcBorders>
            <w:shd w:val="clear" w:color="000000" w:fill="FFFFFF"/>
            <w:hideMark/>
          </w:tcPr>
          <w:p w14:paraId="23E4E6F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Вентиль запорный BROEN V215 чугунный, с графитовым уплотнением, с фланцевым присоединением, давлением 1,6 МПа (16 кгс/см2), диаметром: 80 мм</w:t>
            </w:r>
          </w:p>
        </w:tc>
        <w:tc>
          <w:tcPr>
            <w:tcW w:w="1095" w:type="dxa"/>
            <w:tcBorders>
              <w:top w:val="nil"/>
              <w:left w:val="nil"/>
              <w:bottom w:val="single" w:sz="4" w:space="0" w:color="auto"/>
              <w:right w:val="single" w:sz="4" w:space="0" w:color="auto"/>
            </w:tcBorders>
            <w:shd w:val="clear" w:color="000000" w:fill="FFFFFF"/>
            <w:noWrap/>
            <w:hideMark/>
          </w:tcPr>
          <w:p w14:paraId="1F7DB77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4F47A3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4,00</w:t>
            </w:r>
          </w:p>
        </w:tc>
        <w:tc>
          <w:tcPr>
            <w:tcW w:w="1083" w:type="dxa"/>
            <w:tcBorders>
              <w:top w:val="nil"/>
              <w:left w:val="nil"/>
              <w:bottom w:val="single" w:sz="4" w:space="0" w:color="auto"/>
              <w:right w:val="single" w:sz="4" w:space="0" w:color="auto"/>
            </w:tcBorders>
            <w:shd w:val="clear" w:color="000000" w:fill="FFFFFF"/>
            <w:noWrap/>
            <w:hideMark/>
          </w:tcPr>
          <w:p w14:paraId="22010BE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9 923,94</w:t>
            </w:r>
          </w:p>
        </w:tc>
        <w:tc>
          <w:tcPr>
            <w:tcW w:w="1450" w:type="dxa"/>
            <w:tcBorders>
              <w:top w:val="nil"/>
              <w:left w:val="nil"/>
              <w:bottom w:val="single" w:sz="4" w:space="0" w:color="auto"/>
              <w:right w:val="nil"/>
            </w:tcBorders>
            <w:shd w:val="clear" w:color="000000" w:fill="FFFFFF"/>
            <w:noWrap/>
            <w:hideMark/>
          </w:tcPr>
          <w:p w14:paraId="1D3241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39 695,77</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BF72ED0"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44CBA689" w14:textId="77777777" w:rsidR="00CA10A1" w:rsidRPr="00AB4E55" w:rsidRDefault="00CA10A1" w:rsidP="00FE3AFB">
            <w:pPr>
              <w:rPr>
                <w:sz w:val="20"/>
              </w:rPr>
            </w:pPr>
          </w:p>
        </w:tc>
      </w:tr>
      <w:tr w:rsidR="00CA10A1" w:rsidRPr="00AB4E55" w14:paraId="4FBEF7E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064892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4,10</w:t>
            </w:r>
          </w:p>
        </w:tc>
        <w:tc>
          <w:tcPr>
            <w:tcW w:w="1424" w:type="dxa"/>
            <w:tcBorders>
              <w:top w:val="nil"/>
              <w:left w:val="nil"/>
              <w:bottom w:val="single" w:sz="4" w:space="0" w:color="auto"/>
              <w:right w:val="single" w:sz="4" w:space="0" w:color="auto"/>
            </w:tcBorders>
            <w:shd w:val="clear" w:color="000000" w:fill="FFFFFF"/>
            <w:noWrap/>
            <w:hideMark/>
          </w:tcPr>
          <w:p w14:paraId="4BEEAC3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1E513D9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103</w:t>
            </w:r>
          </w:p>
        </w:tc>
        <w:tc>
          <w:tcPr>
            <w:tcW w:w="4377" w:type="dxa"/>
            <w:tcBorders>
              <w:top w:val="nil"/>
              <w:left w:val="nil"/>
              <w:bottom w:val="single" w:sz="4" w:space="0" w:color="auto"/>
              <w:right w:val="single" w:sz="4" w:space="0" w:color="auto"/>
            </w:tcBorders>
            <w:shd w:val="clear" w:color="000000" w:fill="FFFFFF"/>
            <w:hideMark/>
          </w:tcPr>
          <w:p w14:paraId="2DB425D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кранов пожарных диаметром 50 мм</w:t>
            </w:r>
          </w:p>
        </w:tc>
        <w:tc>
          <w:tcPr>
            <w:tcW w:w="1095" w:type="dxa"/>
            <w:tcBorders>
              <w:top w:val="nil"/>
              <w:left w:val="nil"/>
              <w:bottom w:val="single" w:sz="4" w:space="0" w:color="auto"/>
              <w:right w:val="single" w:sz="4" w:space="0" w:color="auto"/>
            </w:tcBorders>
            <w:shd w:val="clear" w:color="000000" w:fill="FFFFFF"/>
            <w:noWrap/>
            <w:hideMark/>
          </w:tcPr>
          <w:p w14:paraId="731B8E9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033A95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5,00</w:t>
            </w:r>
          </w:p>
        </w:tc>
        <w:tc>
          <w:tcPr>
            <w:tcW w:w="1083" w:type="dxa"/>
            <w:tcBorders>
              <w:top w:val="nil"/>
              <w:left w:val="nil"/>
              <w:bottom w:val="single" w:sz="4" w:space="0" w:color="auto"/>
              <w:right w:val="single" w:sz="4" w:space="0" w:color="auto"/>
            </w:tcBorders>
            <w:shd w:val="clear" w:color="000000" w:fill="FFFFFF"/>
            <w:noWrap/>
            <w:hideMark/>
          </w:tcPr>
          <w:p w14:paraId="797F298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4 292,09</w:t>
            </w:r>
          </w:p>
        </w:tc>
        <w:tc>
          <w:tcPr>
            <w:tcW w:w="1450" w:type="dxa"/>
            <w:tcBorders>
              <w:top w:val="nil"/>
              <w:left w:val="nil"/>
              <w:bottom w:val="single" w:sz="4" w:space="0" w:color="auto"/>
              <w:right w:val="nil"/>
            </w:tcBorders>
            <w:shd w:val="clear" w:color="000000" w:fill="FFFFFF"/>
            <w:noWrap/>
            <w:hideMark/>
          </w:tcPr>
          <w:p w14:paraId="1E6814F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21 460,46</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9F9A6F2"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19864983" w14:textId="77777777" w:rsidR="00CA10A1" w:rsidRPr="00AB4E55" w:rsidRDefault="00CA10A1" w:rsidP="00FE3AFB">
            <w:pPr>
              <w:rPr>
                <w:sz w:val="20"/>
              </w:rPr>
            </w:pPr>
          </w:p>
        </w:tc>
      </w:tr>
      <w:tr w:rsidR="00CA10A1" w:rsidRPr="00AB4E55" w14:paraId="21455CE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C389C6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4,10</w:t>
            </w:r>
          </w:p>
        </w:tc>
        <w:tc>
          <w:tcPr>
            <w:tcW w:w="1424" w:type="dxa"/>
            <w:tcBorders>
              <w:top w:val="nil"/>
              <w:left w:val="nil"/>
              <w:bottom w:val="single" w:sz="4" w:space="0" w:color="auto"/>
              <w:right w:val="single" w:sz="4" w:space="0" w:color="auto"/>
            </w:tcBorders>
            <w:shd w:val="clear" w:color="000000" w:fill="FFFFFF"/>
            <w:noWrap/>
            <w:hideMark/>
          </w:tcPr>
          <w:p w14:paraId="52D3F1B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27EC76B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104</w:t>
            </w:r>
          </w:p>
        </w:tc>
        <w:tc>
          <w:tcPr>
            <w:tcW w:w="4377" w:type="dxa"/>
            <w:tcBorders>
              <w:top w:val="nil"/>
              <w:left w:val="nil"/>
              <w:bottom w:val="single" w:sz="4" w:space="0" w:color="auto"/>
              <w:right w:val="single" w:sz="4" w:space="0" w:color="auto"/>
            </w:tcBorders>
            <w:shd w:val="clear" w:color="000000" w:fill="FFFFFF"/>
            <w:hideMark/>
          </w:tcPr>
          <w:p w14:paraId="3592E24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Огнетушитель порошковый ОП-5</w:t>
            </w:r>
          </w:p>
        </w:tc>
        <w:tc>
          <w:tcPr>
            <w:tcW w:w="1095" w:type="dxa"/>
            <w:tcBorders>
              <w:top w:val="nil"/>
              <w:left w:val="nil"/>
              <w:bottom w:val="single" w:sz="4" w:space="0" w:color="auto"/>
              <w:right w:val="single" w:sz="4" w:space="0" w:color="auto"/>
            </w:tcBorders>
            <w:shd w:val="clear" w:color="000000" w:fill="FFFFFF"/>
            <w:noWrap/>
            <w:hideMark/>
          </w:tcPr>
          <w:p w14:paraId="5F00C16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B0831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w:t>
            </w:r>
          </w:p>
        </w:tc>
        <w:tc>
          <w:tcPr>
            <w:tcW w:w="1083" w:type="dxa"/>
            <w:tcBorders>
              <w:top w:val="nil"/>
              <w:left w:val="nil"/>
              <w:bottom w:val="single" w:sz="4" w:space="0" w:color="auto"/>
              <w:right w:val="single" w:sz="4" w:space="0" w:color="auto"/>
            </w:tcBorders>
            <w:shd w:val="clear" w:color="000000" w:fill="FFFFFF"/>
            <w:noWrap/>
            <w:hideMark/>
          </w:tcPr>
          <w:p w14:paraId="4462FE9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543,40</w:t>
            </w:r>
          </w:p>
        </w:tc>
        <w:tc>
          <w:tcPr>
            <w:tcW w:w="1450" w:type="dxa"/>
            <w:tcBorders>
              <w:top w:val="nil"/>
              <w:left w:val="nil"/>
              <w:bottom w:val="single" w:sz="4" w:space="0" w:color="auto"/>
              <w:right w:val="nil"/>
            </w:tcBorders>
            <w:shd w:val="clear" w:color="000000" w:fill="FFFFFF"/>
            <w:noWrap/>
            <w:hideMark/>
          </w:tcPr>
          <w:p w14:paraId="24CCC78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5 433,98</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F108C58"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18E4EC2E" w14:textId="77777777" w:rsidR="00CA10A1" w:rsidRPr="00AB4E55" w:rsidRDefault="00CA10A1" w:rsidP="00FE3AFB">
            <w:pPr>
              <w:rPr>
                <w:sz w:val="20"/>
              </w:rPr>
            </w:pPr>
          </w:p>
        </w:tc>
      </w:tr>
      <w:tr w:rsidR="00CA10A1" w:rsidRPr="00AB4E55" w14:paraId="749F4CE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D08F81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4,11</w:t>
            </w:r>
          </w:p>
        </w:tc>
        <w:tc>
          <w:tcPr>
            <w:tcW w:w="1424" w:type="dxa"/>
            <w:tcBorders>
              <w:top w:val="nil"/>
              <w:left w:val="nil"/>
              <w:bottom w:val="single" w:sz="4" w:space="0" w:color="auto"/>
              <w:right w:val="single" w:sz="4" w:space="0" w:color="auto"/>
            </w:tcBorders>
            <w:shd w:val="clear" w:color="000000" w:fill="FFFFFF"/>
            <w:noWrap/>
            <w:hideMark/>
          </w:tcPr>
          <w:p w14:paraId="5C2311E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4871B82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105</w:t>
            </w:r>
          </w:p>
        </w:tc>
        <w:tc>
          <w:tcPr>
            <w:tcW w:w="4377" w:type="dxa"/>
            <w:tcBorders>
              <w:top w:val="nil"/>
              <w:left w:val="nil"/>
              <w:bottom w:val="single" w:sz="4" w:space="0" w:color="auto"/>
              <w:right w:val="single" w:sz="4" w:space="0" w:color="auto"/>
            </w:tcBorders>
            <w:shd w:val="clear" w:color="000000" w:fill="FFFFFF"/>
            <w:hideMark/>
          </w:tcPr>
          <w:p w14:paraId="4DB1D08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Шкаф пожарный: ШПК-320 встроенный с окном</w:t>
            </w:r>
          </w:p>
        </w:tc>
        <w:tc>
          <w:tcPr>
            <w:tcW w:w="1095" w:type="dxa"/>
            <w:tcBorders>
              <w:top w:val="nil"/>
              <w:left w:val="nil"/>
              <w:bottom w:val="single" w:sz="4" w:space="0" w:color="auto"/>
              <w:right w:val="single" w:sz="4" w:space="0" w:color="auto"/>
            </w:tcBorders>
            <w:shd w:val="clear" w:color="000000" w:fill="FFFFFF"/>
            <w:noWrap/>
            <w:hideMark/>
          </w:tcPr>
          <w:p w14:paraId="399AE07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05A2A30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5,00</w:t>
            </w:r>
          </w:p>
        </w:tc>
        <w:tc>
          <w:tcPr>
            <w:tcW w:w="1083" w:type="dxa"/>
            <w:tcBorders>
              <w:top w:val="nil"/>
              <w:left w:val="nil"/>
              <w:bottom w:val="single" w:sz="4" w:space="0" w:color="auto"/>
              <w:right w:val="single" w:sz="4" w:space="0" w:color="auto"/>
            </w:tcBorders>
            <w:shd w:val="clear" w:color="000000" w:fill="FFFFFF"/>
            <w:noWrap/>
            <w:hideMark/>
          </w:tcPr>
          <w:p w14:paraId="4B5617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3 105,63</w:t>
            </w:r>
          </w:p>
        </w:tc>
        <w:tc>
          <w:tcPr>
            <w:tcW w:w="1450" w:type="dxa"/>
            <w:tcBorders>
              <w:top w:val="nil"/>
              <w:left w:val="nil"/>
              <w:bottom w:val="single" w:sz="4" w:space="0" w:color="auto"/>
              <w:right w:val="nil"/>
            </w:tcBorders>
            <w:shd w:val="clear" w:color="000000" w:fill="FFFFFF"/>
            <w:noWrap/>
            <w:hideMark/>
          </w:tcPr>
          <w:p w14:paraId="40DB9A1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15 528,13</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3B2576A"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2BD06429" w14:textId="77777777" w:rsidR="00CA10A1" w:rsidRPr="00AB4E55" w:rsidRDefault="00CA10A1" w:rsidP="00FE3AFB">
            <w:pPr>
              <w:rPr>
                <w:sz w:val="20"/>
              </w:rPr>
            </w:pPr>
          </w:p>
        </w:tc>
      </w:tr>
      <w:tr w:rsidR="00CA10A1" w:rsidRPr="00AB4E55" w14:paraId="4F1A686D"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1E55920F"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Системы К1, К3, КН</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53D10B0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15A0497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412EDF6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3E3D3A5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DF4508F"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30C34AD4" w14:textId="77777777" w:rsidR="00CA10A1" w:rsidRPr="00AB4E55" w:rsidRDefault="00CA10A1" w:rsidP="00FE3AFB">
            <w:pPr>
              <w:rPr>
                <w:sz w:val="20"/>
              </w:rPr>
            </w:pPr>
          </w:p>
        </w:tc>
      </w:tr>
      <w:tr w:rsidR="00CA10A1" w:rsidRPr="00AB4E55" w14:paraId="6B23401F"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3250D6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4,11</w:t>
            </w:r>
          </w:p>
        </w:tc>
        <w:tc>
          <w:tcPr>
            <w:tcW w:w="1424" w:type="dxa"/>
            <w:tcBorders>
              <w:top w:val="nil"/>
              <w:left w:val="nil"/>
              <w:bottom w:val="single" w:sz="4" w:space="0" w:color="auto"/>
              <w:right w:val="single" w:sz="4" w:space="0" w:color="auto"/>
            </w:tcBorders>
            <w:shd w:val="clear" w:color="000000" w:fill="FFFFFF"/>
            <w:noWrap/>
            <w:hideMark/>
          </w:tcPr>
          <w:p w14:paraId="7F7F8F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5BAFB5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106</w:t>
            </w:r>
          </w:p>
        </w:tc>
        <w:tc>
          <w:tcPr>
            <w:tcW w:w="4377" w:type="dxa"/>
            <w:tcBorders>
              <w:top w:val="nil"/>
              <w:left w:val="nil"/>
              <w:bottom w:val="single" w:sz="4" w:space="0" w:color="auto"/>
              <w:right w:val="single" w:sz="4" w:space="0" w:color="auto"/>
            </w:tcBorders>
            <w:shd w:val="clear" w:color="000000" w:fill="FFFFFF"/>
            <w:hideMark/>
          </w:tcPr>
          <w:p w14:paraId="7EDD5C5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Прокладка трубопроводов канализации из полиэтиленовых труб высокой плотности диаметром: 50 мм</w:t>
            </w:r>
          </w:p>
        </w:tc>
        <w:tc>
          <w:tcPr>
            <w:tcW w:w="1095" w:type="dxa"/>
            <w:tcBorders>
              <w:top w:val="nil"/>
              <w:left w:val="nil"/>
              <w:bottom w:val="single" w:sz="4" w:space="0" w:color="auto"/>
              <w:right w:val="single" w:sz="4" w:space="0" w:color="auto"/>
            </w:tcBorders>
            <w:shd w:val="clear" w:color="000000" w:fill="FFFFFF"/>
            <w:noWrap/>
            <w:hideMark/>
          </w:tcPr>
          <w:p w14:paraId="0D2C9FF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0402AF3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0,32</w:t>
            </w:r>
          </w:p>
        </w:tc>
        <w:tc>
          <w:tcPr>
            <w:tcW w:w="1083" w:type="dxa"/>
            <w:tcBorders>
              <w:top w:val="nil"/>
              <w:left w:val="nil"/>
              <w:bottom w:val="single" w:sz="4" w:space="0" w:color="auto"/>
              <w:right w:val="single" w:sz="4" w:space="0" w:color="auto"/>
            </w:tcBorders>
            <w:shd w:val="clear" w:color="000000" w:fill="FFFFFF"/>
            <w:noWrap/>
            <w:hideMark/>
          </w:tcPr>
          <w:p w14:paraId="76087F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58 500,59</w:t>
            </w:r>
          </w:p>
        </w:tc>
        <w:tc>
          <w:tcPr>
            <w:tcW w:w="1450" w:type="dxa"/>
            <w:tcBorders>
              <w:top w:val="nil"/>
              <w:left w:val="nil"/>
              <w:bottom w:val="single" w:sz="4" w:space="0" w:color="auto"/>
              <w:right w:val="nil"/>
            </w:tcBorders>
            <w:shd w:val="clear" w:color="000000" w:fill="FFFFFF"/>
            <w:noWrap/>
            <w:hideMark/>
          </w:tcPr>
          <w:p w14:paraId="3F1376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18 720,19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8B90AEB"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1DE4BC94" w14:textId="77777777" w:rsidR="00CA10A1" w:rsidRPr="00AB4E55" w:rsidRDefault="00CA10A1" w:rsidP="00FE3AFB">
            <w:pPr>
              <w:rPr>
                <w:sz w:val="20"/>
              </w:rPr>
            </w:pPr>
          </w:p>
        </w:tc>
      </w:tr>
      <w:tr w:rsidR="00CA10A1" w:rsidRPr="00AB4E55" w14:paraId="56261610"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25FD49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4,11</w:t>
            </w:r>
          </w:p>
        </w:tc>
        <w:tc>
          <w:tcPr>
            <w:tcW w:w="1424" w:type="dxa"/>
            <w:tcBorders>
              <w:top w:val="nil"/>
              <w:left w:val="nil"/>
              <w:bottom w:val="single" w:sz="4" w:space="0" w:color="auto"/>
              <w:right w:val="single" w:sz="4" w:space="0" w:color="auto"/>
            </w:tcBorders>
            <w:shd w:val="clear" w:color="000000" w:fill="FFFFFF"/>
            <w:noWrap/>
            <w:hideMark/>
          </w:tcPr>
          <w:p w14:paraId="716C152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5A7440A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107</w:t>
            </w:r>
          </w:p>
        </w:tc>
        <w:tc>
          <w:tcPr>
            <w:tcW w:w="4377" w:type="dxa"/>
            <w:tcBorders>
              <w:top w:val="nil"/>
              <w:left w:val="nil"/>
              <w:bottom w:val="single" w:sz="4" w:space="0" w:color="auto"/>
              <w:right w:val="single" w:sz="4" w:space="0" w:color="auto"/>
            </w:tcBorders>
            <w:shd w:val="clear" w:color="000000" w:fill="FFFFFF"/>
            <w:hideMark/>
          </w:tcPr>
          <w:p w14:paraId="38E1053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Трубопроводы канализации из полиэтиленовых труб высокой плотности с гильзами, диаметром: 50 мм</w:t>
            </w:r>
          </w:p>
        </w:tc>
        <w:tc>
          <w:tcPr>
            <w:tcW w:w="1095" w:type="dxa"/>
            <w:tcBorders>
              <w:top w:val="nil"/>
              <w:left w:val="nil"/>
              <w:bottom w:val="single" w:sz="4" w:space="0" w:color="auto"/>
              <w:right w:val="single" w:sz="4" w:space="0" w:color="auto"/>
            </w:tcBorders>
            <w:shd w:val="clear" w:color="000000" w:fill="FFFFFF"/>
            <w:noWrap/>
            <w:hideMark/>
          </w:tcPr>
          <w:p w14:paraId="2B929BF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000000" w:fill="FFFFFF"/>
            <w:noWrap/>
            <w:hideMark/>
          </w:tcPr>
          <w:p w14:paraId="32767CB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31,94</w:t>
            </w:r>
          </w:p>
        </w:tc>
        <w:tc>
          <w:tcPr>
            <w:tcW w:w="1083" w:type="dxa"/>
            <w:tcBorders>
              <w:top w:val="nil"/>
              <w:left w:val="nil"/>
              <w:bottom w:val="single" w:sz="4" w:space="0" w:color="auto"/>
              <w:right w:val="single" w:sz="4" w:space="0" w:color="auto"/>
            </w:tcBorders>
            <w:shd w:val="clear" w:color="000000" w:fill="FFFFFF"/>
            <w:noWrap/>
            <w:hideMark/>
          </w:tcPr>
          <w:p w14:paraId="069C645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343,67</w:t>
            </w:r>
          </w:p>
        </w:tc>
        <w:tc>
          <w:tcPr>
            <w:tcW w:w="1450" w:type="dxa"/>
            <w:tcBorders>
              <w:top w:val="nil"/>
              <w:left w:val="nil"/>
              <w:bottom w:val="single" w:sz="4" w:space="0" w:color="auto"/>
              <w:right w:val="nil"/>
            </w:tcBorders>
            <w:shd w:val="clear" w:color="000000" w:fill="FFFFFF"/>
            <w:noWrap/>
            <w:hideMark/>
          </w:tcPr>
          <w:p w14:paraId="38C1EC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10 976,95</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29B636A"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1E419CB9" w14:textId="77777777" w:rsidR="00CA10A1" w:rsidRPr="00AB4E55" w:rsidRDefault="00CA10A1" w:rsidP="00FE3AFB">
            <w:pPr>
              <w:rPr>
                <w:sz w:val="20"/>
              </w:rPr>
            </w:pPr>
          </w:p>
        </w:tc>
      </w:tr>
      <w:tr w:rsidR="00CA10A1" w:rsidRPr="00AB4E55" w14:paraId="193D506D"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E293EC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4,11</w:t>
            </w:r>
          </w:p>
        </w:tc>
        <w:tc>
          <w:tcPr>
            <w:tcW w:w="1424" w:type="dxa"/>
            <w:tcBorders>
              <w:top w:val="nil"/>
              <w:left w:val="nil"/>
              <w:bottom w:val="single" w:sz="4" w:space="0" w:color="auto"/>
              <w:right w:val="single" w:sz="4" w:space="0" w:color="auto"/>
            </w:tcBorders>
            <w:shd w:val="clear" w:color="000000" w:fill="FFFFFF"/>
            <w:noWrap/>
            <w:hideMark/>
          </w:tcPr>
          <w:p w14:paraId="5F5A1F6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1F73745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108</w:t>
            </w:r>
          </w:p>
        </w:tc>
        <w:tc>
          <w:tcPr>
            <w:tcW w:w="4377" w:type="dxa"/>
            <w:tcBorders>
              <w:top w:val="nil"/>
              <w:left w:val="nil"/>
              <w:bottom w:val="single" w:sz="4" w:space="0" w:color="auto"/>
              <w:right w:val="single" w:sz="4" w:space="0" w:color="auto"/>
            </w:tcBorders>
            <w:shd w:val="clear" w:color="000000" w:fill="FFFFFF"/>
            <w:hideMark/>
          </w:tcPr>
          <w:p w14:paraId="2B439AE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Хомут металлический с шурупом для крепления трубопроводов диаметром: 48-53 мм</w:t>
            </w:r>
          </w:p>
        </w:tc>
        <w:tc>
          <w:tcPr>
            <w:tcW w:w="1095" w:type="dxa"/>
            <w:tcBorders>
              <w:top w:val="nil"/>
              <w:left w:val="nil"/>
              <w:bottom w:val="single" w:sz="4" w:space="0" w:color="auto"/>
              <w:right w:val="single" w:sz="4" w:space="0" w:color="auto"/>
            </w:tcBorders>
            <w:shd w:val="clear" w:color="000000" w:fill="FFFFFF"/>
            <w:noWrap/>
            <w:hideMark/>
          </w:tcPr>
          <w:p w14:paraId="5B9A73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4F50983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6,40</w:t>
            </w:r>
          </w:p>
        </w:tc>
        <w:tc>
          <w:tcPr>
            <w:tcW w:w="1083" w:type="dxa"/>
            <w:tcBorders>
              <w:top w:val="nil"/>
              <w:left w:val="nil"/>
              <w:bottom w:val="single" w:sz="4" w:space="0" w:color="auto"/>
              <w:right w:val="single" w:sz="4" w:space="0" w:color="auto"/>
            </w:tcBorders>
            <w:shd w:val="clear" w:color="000000" w:fill="FFFFFF"/>
            <w:noWrap/>
            <w:hideMark/>
          </w:tcPr>
          <w:p w14:paraId="61EBFF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315,48</w:t>
            </w:r>
          </w:p>
        </w:tc>
        <w:tc>
          <w:tcPr>
            <w:tcW w:w="1450" w:type="dxa"/>
            <w:tcBorders>
              <w:top w:val="nil"/>
              <w:left w:val="nil"/>
              <w:bottom w:val="single" w:sz="4" w:space="0" w:color="auto"/>
              <w:right w:val="nil"/>
            </w:tcBorders>
            <w:shd w:val="clear" w:color="000000" w:fill="FFFFFF"/>
            <w:noWrap/>
            <w:hideMark/>
          </w:tcPr>
          <w:p w14:paraId="35C3E6F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2 019,07</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77FE96B"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412A925A" w14:textId="77777777" w:rsidR="00CA10A1" w:rsidRPr="00AB4E55" w:rsidRDefault="00CA10A1" w:rsidP="00FE3AFB">
            <w:pPr>
              <w:rPr>
                <w:sz w:val="20"/>
              </w:rPr>
            </w:pPr>
          </w:p>
        </w:tc>
      </w:tr>
      <w:tr w:rsidR="00CA10A1" w:rsidRPr="00AB4E55" w14:paraId="17F4A725"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043353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4,11</w:t>
            </w:r>
          </w:p>
        </w:tc>
        <w:tc>
          <w:tcPr>
            <w:tcW w:w="1424" w:type="dxa"/>
            <w:tcBorders>
              <w:top w:val="nil"/>
              <w:left w:val="nil"/>
              <w:bottom w:val="single" w:sz="4" w:space="0" w:color="auto"/>
              <w:right w:val="single" w:sz="4" w:space="0" w:color="auto"/>
            </w:tcBorders>
            <w:shd w:val="clear" w:color="000000" w:fill="FFFFFF"/>
            <w:noWrap/>
            <w:hideMark/>
          </w:tcPr>
          <w:p w14:paraId="0D5E8EF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7F9ECAA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109</w:t>
            </w:r>
          </w:p>
        </w:tc>
        <w:tc>
          <w:tcPr>
            <w:tcW w:w="4377" w:type="dxa"/>
            <w:tcBorders>
              <w:top w:val="nil"/>
              <w:left w:val="nil"/>
              <w:bottom w:val="single" w:sz="4" w:space="0" w:color="auto"/>
              <w:right w:val="single" w:sz="4" w:space="0" w:color="auto"/>
            </w:tcBorders>
            <w:shd w:val="clear" w:color="000000" w:fill="FFFFFF"/>
            <w:hideMark/>
          </w:tcPr>
          <w:p w14:paraId="09D25D3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Прокладка внутренних трубопроводов канализации из полипропиленовых труб диаметром: 50 мм</w:t>
            </w:r>
          </w:p>
        </w:tc>
        <w:tc>
          <w:tcPr>
            <w:tcW w:w="1095" w:type="dxa"/>
            <w:tcBorders>
              <w:top w:val="nil"/>
              <w:left w:val="nil"/>
              <w:bottom w:val="single" w:sz="4" w:space="0" w:color="auto"/>
              <w:right w:val="single" w:sz="4" w:space="0" w:color="auto"/>
            </w:tcBorders>
            <w:shd w:val="clear" w:color="000000" w:fill="FFFFFF"/>
            <w:noWrap/>
            <w:hideMark/>
          </w:tcPr>
          <w:p w14:paraId="664EBEF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7600646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1,66</w:t>
            </w:r>
          </w:p>
        </w:tc>
        <w:tc>
          <w:tcPr>
            <w:tcW w:w="1083" w:type="dxa"/>
            <w:tcBorders>
              <w:top w:val="nil"/>
              <w:left w:val="nil"/>
              <w:bottom w:val="single" w:sz="4" w:space="0" w:color="auto"/>
              <w:right w:val="single" w:sz="4" w:space="0" w:color="auto"/>
            </w:tcBorders>
            <w:shd w:val="clear" w:color="000000" w:fill="FFFFFF"/>
            <w:noWrap/>
            <w:hideMark/>
          </w:tcPr>
          <w:p w14:paraId="0819252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51 657,34</w:t>
            </w:r>
          </w:p>
        </w:tc>
        <w:tc>
          <w:tcPr>
            <w:tcW w:w="1450" w:type="dxa"/>
            <w:tcBorders>
              <w:top w:val="nil"/>
              <w:left w:val="nil"/>
              <w:bottom w:val="single" w:sz="4" w:space="0" w:color="auto"/>
              <w:right w:val="nil"/>
            </w:tcBorders>
            <w:shd w:val="clear" w:color="000000" w:fill="FFFFFF"/>
            <w:noWrap/>
            <w:hideMark/>
          </w:tcPr>
          <w:p w14:paraId="47B4142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85 751,19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274F53A"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3BF09799" w14:textId="77777777" w:rsidR="00CA10A1" w:rsidRPr="00AB4E55" w:rsidRDefault="00CA10A1" w:rsidP="00FE3AFB">
            <w:pPr>
              <w:rPr>
                <w:sz w:val="20"/>
              </w:rPr>
            </w:pPr>
          </w:p>
        </w:tc>
      </w:tr>
      <w:tr w:rsidR="00CA10A1" w:rsidRPr="00AB4E55" w14:paraId="63CD506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FBCF2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4,11</w:t>
            </w:r>
          </w:p>
        </w:tc>
        <w:tc>
          <w:tcPr>
            <w:tcW w:w="1424" w:type="dxa"/>
            <w:tcBorders>
              <w:top w:val="nil"/>
              <w:left w:val="nil"/>
              <w:bottom w:val="single" w:sz="4" w:space="0" w:color="auto"/>
              <w:right w:val="single" w:sz="4" w:space="0" w:color="auto"/>
            </w:tcBorders>
            <w:shd w:val="clear" w:color="000000" w:fill="FFFFFF"/>
            <w:noWrap/>
            <w:hideMark/>
          </w:tcPr>
          <w:p w14:paraId="2EB9DEC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2BA4847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110</w:t>
            </w:r>
          </w:p>
        </w:tc>
        <w:tc>
          <w:tcPr>
            <w:tcW w:w="4377" w:type="dxa"/>
            <w:tcBorders>
              <w:top w:val="nil"/>
              <w:left w:val="nil"/>
              <w:bottom w:val="single" w:sz="4" w:space="0" w:color="auto"/>
              <w:right w:val="single" w:sz="4" w:space="0" w:color="auto"/>
            </w:tcBorders>
            <w:shd w:val="clear" w:color="000000" w:fill="FFFFFF"/>
            <w:hideMark/>
          </w:tcPr>
          <w:p w14:paraId="617B5D1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Трубы безнапорные канализационные из полипропилена, диаметром: 50 мм</w:t>
            </w:r>
          </w:p>
        </w:tc>
        <w:tc>
          <w:tcPr>
            <w:tcW w:w="1095" w:type="dxa"/>
            <w:tcBorders>
              <w:top w:val="nil"/>
              <w:left w:val="nil"/>
              <w:bottom w:val="single" w:sz="4" w:space="0" w:color="auto"/>
              <w:right w:val="single" w:sz="4" w:space="0" w:color="auto"/>
            </w:tcBorders>
            <w:shd w:val="clear" w:color="000000" w:fill="FFFFFF"/>
            <w:noWrap/>
            <w:hideMark/>
          </w:tcPr>
          <w:p w14:paraId="54B01A1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000000" w:fill="FFFFFF"/>
            <w:noWrap/>
            <w:hideMark/>
          </w:tcPr>
          <w:p w14:paraId="02E5EE8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165,70</w:t>
            </w:r>
          </w:p>
        </w:tc>
        <w:tc>
          <w:tcPr>
            <w:tcW w:w="1083" w:type="dxa"/>
            <w:tcBorders>
              <w:top w:val="nil"/>
              <w:left w:val="nil"/>
              <w:bottom w:val="single" w:sz="4" w:space="0" w:color="auto"/>
              <w:right w:val="single" w:sz="4" w:space="0" w:color="auto"/>
            </w:tcBorders>
            <w:shd w:val="clear" w:color="000000" w:fill="FFFFFF"/>
            <w:noWrap/>
            <w:hideMark/>
          </w:tcPr>
          <w:p w14:paraId="49FC626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87,31</w:t>
            </w:r>
          </w:p>
        </w:tc>
        <w:tc>
          <w:tcPr>
            <w:tcW w:w="1450" w:type="dxa"/>
            <w:tcBorders>
              <w:top w:val="nil"/>
              <w:left w:val="nil"/>
              <w:bottom w:val="single" w:sz="4" w:space="0" w:color="auto"/>
              <w:right w:val="nil"/>
            </w:tcBorders>
            <w:shd w:val="clear" w:color="000000" w:fill="FFFFFF"/>
            <w:noWrap/>
            <w:hideMark/>
          </w:tcPr>
          <w:p w14:paraId="7258979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14 467,78</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BBD2C5D"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335BCCD2" w14:textId="77777777" w:rsidR="00CA10A1" w:rsidRPr="00AB4E55" w:rsidRDefault="00CA10A1" w:rsidP="00FE3AFB">
            <w:pPr>
              <w:rPr>
                <w:sz w:val="20"/>
              </w:rPr>
            </w:pPr>
          </w:p>
        </w:tc>
      </w:tr>
      <w:tr w:rsidR="00CA10A1" w:rsidRPr="00AB4E55" w14:paraId="034396AE"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6918D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4,11</w:t>
            </w:r>
          </w:p>
        </w:tc>
        <w:tc>
          <w:tcPr>
            <w:tcW w:w="1424" w:type="dxa"/>
            <w:tcBorders>
              <w:top w:val="nil"/>
              <w:left w:val="nil"/>
              <w:bottom w:val="single" w:sz="4" w:space="0" w:color="auto"/>
              <w:right w:val="single" w:sz="4" w:space="0" w:color="auto"/>
            </w:tcBorders>
            <w:shd w:val="clear" w:color="000000" w:fill="FFFFFF"/>
            <w:noWrap/>
            <w:hideMark/>
          </w:tcPr>
          <w:p w14:paraId="28DB2B3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7B14C9B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w:t>
            </w:r>
          </w:p>
        </w:tc>
        <w:tc>
          <w:tcPr>
            <w:tcW w:w="4377" w:type="dxa"/>
            <w:tcBorders>
              <w:top w:val="nil"/>
              <w:left w:val="nil"/>
              <w:bottom w:val="single" w:sz="4" w:space="0" w:color="auto"/>
              <w:right w:val="single" w:sz="4" w:space="0" w:color="auto"/>
            </w:tcBorders>
            <w:shd w:val="clear" w:color="000000" w:fill="FFFFFF"/>
            <w:hideMark/>
          </w:tcPr>
          <w:p w14:paraId="678C812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Хомут металлический с шурупом для крепления трубопроводов диаметром: 48-53 мм</w:t>
            </w:r>
          </w:p>
        </w:tc>
        <w:tc>
          <w:tcPr>
            <w:tcW w:w="1095" w:type="dxa"/>
            <w:tcBorders>
              <w:top w:val="nil"/>
              <w:left w:val="nil"/>
              <w:bottom w:val="single" w:sz="4" w:space="0" w:color="auto"/>
              <w:right w:val="single" w:sz="4" w:space="0" w:color="auto"/>
            </w:tcBorders>
            <w:shd w:val="clear" w:color="000000" w:fill="FFFFFF"/>
            <w:noWrap/>
            <w:hideMark/>
          </w:tcPr>
          <w:p w14:paraId="144363D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785A5B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33,20</w:t>
            </w:r>
          </w:p>
        </w:tc>
        <w:tc>
          <w:tcPr>
            <w:tcW w:w="1083" w:type="dxa"/>
            <w:tcBorders>
              <w:top w:val="nil"/>
              <w:left w:val="nil"/>
              <w:bottom w:val="single" w:sz="4" w:space="0" w:color="auto"/>
              <w:right w:val="single" w:sz="4" w:space="0" w:color="auto"/>
            </w:tcBorders>
            <w:shd w:val="clear" w:color="000000" w:fill="FFFFFF"/>
            <w:noWrap/>
            <w:hideMark/>
          </w:tcPr>
          <w:p w14:paraId="3D840E6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314,92</w:t>
            </w:r>
          </w:p>
        </w:tc>
        <w:tc>
          <w:tcPr>
            <w:tcW w:w="1450" w:type="dxa"/>
            <w:tcBorders>
              <w:top w:val="nil"/>
              <w:left w:val="nil"/>
              <w:bottom w:val="single" w:sz="4" w:space="0" w:color="auto"/>
              <w:right w:val="nil"/>
            </w:tcBorders>
            <w:shd w:val="clear" w:color="000000" w:fill="FFFFFF"/>
            <w:noWrap/>
            <w:hideMark/>
          </w:tcPr>
          <w:p w14:paraId="0E2A21E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10 455,34</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16428AA"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7A78B1A2" w14:textId="77777777" w:rsidR="00CA10A1" w:rsidRPr="00AB4E55" w:rsidRDefault="00CA10A1" w:rsidP="00FE3AFB">
            <w:pPr>
              <w:rPr>
                <w:sz w:val="20"/>
              </w:rPr>
            </w:pPr>
          </w:p>
        </w:tc>
      </w:tr>
      <w:tr w:rsidR="00CA10A1" w:rsidRPr="00AB4E55" w14:paraId="3596AA1F"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2F855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4,11</w:t>
            </w:r>
          </w:p>
        </w:tc>
        <w:tc>
          <w:tcPr>
            <w:tcW w:w="1424" w:type="dxa"/>
            <w:tcBorders>
              <w:top w:val="nil"/>
              <w:left w:val="nil"/>
              <w:bottom w:val="single" w:sz="4" w:space="0" w:color="auto"/>
              <w:right w:val="single" w:sz="4" w:space="0" w:color="auto"/>
            </w:tcBorders>
            <w:shd w:val="clear" w:color="000000" w:fill="FFFFFF"/>
            <w:noWrap/>
            <w:hideMark/>
          </w:tcPr>
          <w:p w14:paraId="1BFF48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2B7ED12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112</w:t>
            </w:r>
          </w:p>
        </w:tc>
        <w:tc>
          <w:tcPr>
            <w:tcW w:w="4377" w:type="dxa"/>
            <w:tcBorders>
              <w:top w:val="nil"/>
              <w:left w:val="nil"/>
              <w:bottom w:val="single" w:sz="4" w:space="0" w:color="auto"/>
              <w:right w:val="single" w:sz="4" w:space="0" w:color="auto"/>
            </w:tcBorders>
            <w:shd w:val="clear" w:color="000000" w:fill="FFFFFF"/>
            <w:hideMark/>
          </w:tcPr>
          <w:p w14:paraId="3B29F99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Прокладка внутренних трубопроводов канализации из полипропиленовых труб диаметром: 110 мм</w:t>
            </w:r>
          </w:p>
        </w:tc>
        <w:tc>
          <w:tcPr>
            <w:tcW w:w="1095" w:type="dxa"/>
            <w:tcBorders>
              <w:top w:val="nil"/>
              <w:left w:val="nil"/>
              <w:bottom w:val="single" w:sz="4" w:space="0" w:color="auto"/>
              <w:right w:val="single" w:sz="4" w:space="0" w:color="auto"/>
            </w:tcBorders>
            <w:shd w:val="clear" w:color="000000" w:fill="FFFFFF"/>
            <w:noWrap/>
            <w:hideMark/>
          </w:tcPr>
          <w:p w14:paraId="5457FEF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4EDC90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2,46</w:t>
            </w:r>
          </w:p>
        </w:tc>
        <w:tc>
          <w:tcPr>
            <w:tcW w:w="1083" w:type="dxa"/>
            <w:tcBorders>
              <w:top w:val="nil"/>
              <w:left w:val="nil"/>
              <w:bottom w:val="single" w:sz="4" w:space="0" w:color="auto"/>
              <w:right w:val="single" w:sz="4" w:space="0" w:color="auto"/>
            </w:tcBorders>
            <w:shd w:val="clear" w:color="000000" w:fill="FFFFFF"/>
            <w:noWrap/>
            <w:hideMark/>
          </w:tcPr>
          <w:p w14:paraId="7EAE26E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48 989,84</w:t>
            </w:r>
          </w:p>
        </w:tc>
        <w:tc>
          <w:tcPr>
            <w:tcW w:w="1450" w:type="dxa"/>
            <w:tcBorders>
              <w:top w:val="nil"/>
              <w:left w:val="nil"/>
              <w:bottom w:val="single" w:sz="4" w:space="0" w:color="auto"/>
              <w:right w:val="nil"/>
            </w:tcBorders>
            <w:shd w:val="clear" w:color="000000" w:fill="FFFFFF"/>
            <w:noWrap/>
            <w:hideMark/>
          </w:tcPr>
          <w:p w14:paraId="7A185E9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120 515,00</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3F19083"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3541BA59" w14:textId="77777777" w:rsidR="00CA10A1" w:rsidRPr="00AB4E55" w:rsidRDefault="00CA10A1" w:rsidP="00FE3AFB">
            <w:pPr>
              <w:rPr>
                <w:sz w:val="20"/>
              </w:rPr>
            </w:pPr>
          </w:p>
        </w:tc>
      </w:tr>
      <w:tr w:rsidR="00CA10A1" w:rsidRPr="00AB4E55" w14:paraId="03657A2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0092D2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4,11</w:t>
            </w:r>
          </w:p>
        </w:tc>
        <w:tc>
          <w:tcPr>
            <w:tcW w:w="1424" w:type="dxa"/>
            <w:tcBorders>
              <w:top w:val="nil"/>
              <w:left w:val="nil"/>
              <w:bottom w:val="single" w:sz="4" w:space="0" w:color="auto"/>
              <w:right w:val="single" w:sz="4" w:space="0" w:color="auto"/>
            </w:tcBorders>
            <w:shd w:val="clear" w:color="000000" w:fill="FFFFFF"/>
            <w:noWrap/>
            <w:hideMark/>
          </w:tcPr>
          <w:p w14:paraId="2B16B68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2164D56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113</w:t>
            </w:r>
          </w:p>
        </w:tc>
        <w:tc>
          <w:tcPr>
            <w:tcW w:w="4377" w:type="dxa"/>
            <w:tcBorders>
              <w:top w:val="nil"/>
              <w:left w:val="nil"/>
              <w:bottom w:val="single" w:sz="4" w:space="0" w:color="auto"/>
              <w:right w:val="single" w:sz="4" w:space="0" w:color="auto"/>
            </w:tcBorders>
            <w:shd w:val="clear" w:color="000000" w:fill="FFFFFF"/>
            <w:hideMark/>
          </w:tcPr>
          <w:p w14:paraId="345A7B2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Трубы безнапорные канализационные из полипропилена, диаметром: 110 мм</w:t>
            </w:r>
          </w:p>
        </w:tc>
        <w:tc>
          <w:tcPr>
            <w:tcW w:w="1095" w:type="dxa"/>
            <w:tcBorders>
              <w:top w:val="nil"/>
              <w:left w:val="nil"/>
              <w:bottom w:val="single" w:sz="4" w:space="0" w:color="auto"/>
              <w:right w:val="single" w:sz="4" w:space="0" w:color="auto"/>
            </w:tcBorders>
            <w:shd w:val="clear" w:color="000000" w:fill="FFFFFF"/>
            <w:noWrap/>
            <w:hideMark/>
          </w:tcPr>
          <w:p w14:paraId="0E3422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000000" w:fill="FFFFFF"/>
            <w:noWrap/>
            <w:hideMark/>
          </w:tcPr>
          <w:p w14:paraId="0126CCF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245,50</w:t>
            </w:r>
          </w:p>
        </w:tc>
        <w:tc>
          <w:tcPr>
            <w:tcW w:w="1083" w:type="dxa"/>
            <w:tcBorders>
              <w:top w:val="nil"/>
              <w:left w:val="nil"/>
              <w:bottom w:val="single" w:sz="4" w:space="0" w:color="auto"/>
              <w:right w:val="single" w:sz="4" w:space="0" w:color="auto"/>
            </w:tcBorders>
            <w:shd w:val="clear" w:color="000000" w:fill="FFFFFF"/>
            <w:noWrap/>
            <w:hideMark/>
          </w:tcPr>
          <w:p w14:paraId="4891DAB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366,07</w:t>
            </w:r>
          </w:p>
        </w:tc>
        <w:tc>
          <w:tcPr>
            <w:tcW w:w="1450" w:type="dxa"/>
            <w:tcBorders>
              <w:top w:val="nil"/>
              <w:left w:val="nil"/>
              <w:bottom w:val="single" w:sz="4" w:space="0" w:color="auto"/>
              <w:right w:val="nil"/>
            </w:tcBorders>
            <w:shd w:val="clear" w:color="000000" w:fill="FFFFFF"/>
            <w:noWrap/>
            <w:hideMark/>
          </w:tcPr>
          <w:p w14:paraId="1E7FDCF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89 871,38</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A4DEB05"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0A3DE421" w14:textId="77777777" w:rsidR="00CA10A1" w:rsidRPr="00AB4E55" w:rsidRDefault="00CA10A1" w:rsidP="00FE3AFB">
            <w:pPr>
              <w:rPr>
                <w:sz w:val="20"/>
              </w:rPr>
            </w:pPr>
          </w:p>
        </w:tc>
      </w:tr>
      <w:tr w:rsidR="00CA10A1" w:rsidRPr="00AB4E55" w14:paraId="5019E268"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70B7AB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4,11</w:t>
            </w:r>
          </w:p>
        </w:tc>
        <w:tc>
          <w:tcPr>
            <w:tcW w:w="1424" w:type="dxa"/>
            <w:tcBorders>
              <w:top w:val="nil"/>
              <w:left w:val="nil"/>
              <w:bottom w:val="single" w:sz="4" w:space="0" w:color="auto"/>
              <w:right w:val="single" w:sz="4" w:space="0" w:color="auto"/>
            </w:tcBorders>
            <w:shd w:val="clear" w:color="000000" w:fill="FFFFFF"/>
            <w:noWrap/>
            <w:hideMark/>
          </w:tcPr>
          <w:p w14:paraId="3E707F5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7CD164B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114</w:t>
            </w:r>
          </w:p>
        </w:tc>
        <w:tc>
          <w:tcPr>
            <w:tcW w:w="4377" w:type="dxa"/>
            <w:tcBorders>
              <w:top w:val="nil"/>
              <w:left w:val="nil"/>
              <w:bottom w:val="single" w:sz="4" w:space="0" w:color="auto"/>
              <w:right w:val="single" w:sz="4" w:space="0" w:color="auto"/>
            </w:tcBorders>
            <w:shd w:val="clear" w:color="000000" w:fill="FFFFFF"/>
            <w:hideMark/>
          </w:tcPr>
          <w:p w14:paraId="0812EC2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Хомут металлический с шурупом для крепления трубопроводов диаметром: 108-116 мм</w:t>
            </w:r>
          </w:p>
        </w:tc>
        <w:tc>
          <w:tcPr>
            <w:tcW w:w="1095" w:type="dxa"/>
            <w:tcBorders>
              <w:top w:val="nil"/>
              <w:left w:val="nil"/>
              <w:bottom w:val="single" w:sz="4" w:space="0" w:color="auto"/>
              <w:right w:val="single" w:sz="4" w:space="0" w:color="auto"/>
            </w:tcBorders>
            <w:shd w:val="clear" w:color="000000" w:fill="FFFFFF"/>
            <w:noWrap/>
            <w:hideMark/>
          </w:tcPr>
          <w:p w14:paraId="58FB26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35FA56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59,20</w:t>
            </w:r>
          </w:p>
        </w:tc>
        <w:tc>
          <w:tcPr>
            <w:tcW w:w="1083" w:type="dxa"/>
            <w:tcBorders>
              <w:top w:val="nil"/>
              <w:left w:val="nil"/>
              <w:bottom w:val="single" w:sz="4" w:space="0" w:color="auto"/>
              <w:right w:val="single" w:sz="4" w:space="0" w:color="auto"/>
            </w:tcBorders>
            <w:shd w:val="clear" w:color="000000" w:fill="FFFFFF"/>
            <w:noWrap/>
            <w:hideMark/>
          </w:tcPr>
          <w:p w14:paraId="5FCBF17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820,86</w:t>
            </w:r>
          </w:p>
        </w:tc>
        <w:tc>
          <w:tcPr>
            <w:tcW w:w="1450" w:type="dxa"/>
            <w:tcBorders>
              <w:top w:val="nil"/>
              <w:left w:val="nil"/>
              <w:bottom w:val="single" w:sz="4" w:space="0" w:color="auto"/>
              <w:right w:val="nil"/>
            </w:tcBorders>
            <w:shd w:val="clear" w:color="000000" w:fill="FFFFFF"/>
            <w:noWrap/>
            <w:hideMark/>
          </w:tcPr>
          <w:p w14:paraId="2DFBA4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48 594,87</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9E07C10"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240432B4" w14:textId="77777777" w:rsidR="00CA10A1" w:rsidRPr="00AB4E55" w:rsidRDefault="00CA10A1" w:rsidP="00FE3AFB">
            <w:pPr>
              <w:rPr>
                <w:sz w:val="20"/>
              </w:rPr>
            </w:pPr>
          </w:p>
        </w:tc>
      </w:tr>
      <w:tr w:rsidR="00CA10A1" w:rsidRPr="00AB4E55" w14:paraId="0B432C9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C0F80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4,12</w:t>
            </w:r>
          </w:p>
        </w:tc>
        <w:tc>
          <w:tcPr>
            <w:tcW w:w="1424" w:type="dxa"/>
            <w:tcBorders>
              <w:top w:val="nil"/>
              <w:left w:val="nil"/>
              <w:bottom w:val="single" w:sz="4" w:space="0" w:color="auto"/>
              <w:right w:val="single" w:sz="4" w:space="0" w:color="auto"/>
            </w:tcBorders>
            <w:shd w:val="clear" w:color="000000" w:fill="FFFFFF"/>
            <w:noWrap/>
            <w:hideMark/>
          </w:tcPr>
          <w:p w14:paraId="49BDDA5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136E1D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115</w:t>
            </w:r>
          </w:p>
        </w:tc>
        <w:tc>
          <w:tcPr>
            <w:tcW w:w="4377" w:type="dxa"/>
            <w:tcBorders>
              <w:top w:val="nil"/>
              <w:left w:val="nil"/>
              <w:bottom w:val="single" w:sz="4" w:space="0" w:color="auto"/>
              <w:right w:val="single" w:sz="4" w:space="0" w:color="auto"/>
            </w:tcBorders>
            <w:shd w:val="clear" w:color="000000" w:fill="FFFFFF"/>
            <w:hideMark/>
          </w:tcPr>
          <w:p w14:paraId="02619AC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Ревизии ПП диам.100 мм</w:t>
            </w:r>
          </w:p>
        </w:tc>
        <w:tc>
          <w:tcPr>
            <w:tcW w:w="1095" w:type="dxa"/>
            <w:tcBorders>
              <w:top w:val="nil"/>
              <w:left w:val="nil"/>
              <w:bottom w:val="single" w:sz="4" w:space="0" w:color="auto"/>
              <w:right w:val="single" w:sz="4" w:space="0" w:color="auto"/>
            </w:tcBorders>
            <w:shd w:val="clear" w:color="000000" w:fill="FFFFFF"/>
            <w:noWrap/>
            <w:hideMark/>
          </w:tcPr>
          <w:p w14:paraId="757B28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0BEFBB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13,00</w:t>
            </w:r>
          </w:p>
        </w:tc>
        <w:tc>
          <w:tcPr>
            <w:tcW w:w="1083" w:type="dxa"/>
            <w:tcBorders>
              <w:top w:val="nil"/>
              <w:left w:val="nil"/>
              <w:bottom w:val="single" w:sz="4" w:space="0" w:color="auto"/>
              <w:right w:val="single" w:sz="4" w:space="0" w:color="auto"/>
            </w:tcBorders>
            <w:shd w:val="clear" w:color="000000" w:fill="FFFFFF"/>
            <w:noWrap/>
            <w:hideMark/>
          </w:tcPr>
          <w:p w14:paraId="09CB6CC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580,38</w:t>
            </w:r>
          </w:p>
        </w:tc>
        <w:tc>
          <w:tcPr>
            <w:tcW w:w="1450" w:type="dxa"/>
            <w:tcBorders>
              <w:top w:val="nil"/>
              <w:left w:val="nil"/>
              <w:bottom w:val="single" w:sz="4" w:space="0" w:color="auto"/>
              <w:right w:val="nil"/>
            </w:tcBorders>
            <w:shd w:val="clear" w:color="000000" w:fill="FFFFFF"/>
            <w:noWrap/>
            <w:hideMark/>
          </w:tcPr>
          <w:p w14:paraId="5C18EB3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7 544,90</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3040CB9"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0D68DF17" w14:textId="77777777" w:rsidR="00CA10A1" w:rsidRPr="00AB4E55" w:rsidRDefault="00CA10A1" w:rsidP="00FE3AFB">
            <w:pPr>
              <w:rPr>
                <w:sz w:val="20"/>
              </w:rPr>
            </w:pPr>
          </w:p>
        </w:tc>
      </w:tr>
      <w:tr w:rsidR="00CA10A1" w:rsidRPr="00AB4E55" w14:paraId="652FB4A9"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2B11FE9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4,12</w:t>
            </w:r>
          </w:p>
        </w:tc>
        <w:tc>
          <w:tcPr>
            <w:tcW w:w="1424" w:type="dxa"/>
            <w:tcBorders>
              <w:top w:val="nil"/>
              <w:left w:val="nil"/>
              <w:bottom w:val="single" w:sz="4" w:space="0" w:color="auto"/>
              <w:right w:val="single" w:sz="4" w:space="0" w:color="auto"/>
            </w:tcBorders>
            <w:shd w:val="clear" w:color="000000" w:fill="FFFFFF"/>
            <w:noWrap/>
            <w:hideMark/>
          </w:tcPr>
          <w:p w14:paraId="6C608BA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4EDA19E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116</w:t>
            </w:r>
          </w:p>
        </w:tc>
        <w:tc>
          <w:tcPr>
            <w:tcW w:w="4377" w:type="dxa"/>
            <w:tcBorders>
              <w:top w:val="nil"/>
              <w:left w:val="nil"/>
              <w:bottom w:val="single" w:sz="4" w:space="0" w:color="auto"/>
              <w:right w:val="single" w:sz="4" w:space="0" w:color="auto"/>
            </w:tcBorders>
            <w:shd w:val="clear" w:color="000000" w:fill="FFFFFF"/>
            <w:hideMark/>
          </w:tcPr>
          <w:p w14:paraId="2020683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полиэтиленовых фасонных частей: отводов, колен, патрубков, переходов</w:t>
            </w:r>
          </w:p>
        </w:tc>
        <w:tc>
          <w:tcPr>
            <w:tcW w:w="1095" w:type="dxa"/>
            <w:tcBorders>
              <w:top w:val="nil"/>
              <w:left w:val="nil"/>
              <w:bottom w:val="single" w:sz="4" w:space="0" w:color="auto"/>
              <w:right w:val="single" w:sz="4" w:space="0" w:color="auto"/>
            </w:tcBorders>
            <w:shd w:val="clear" w:color="000000" w:fill="FFFFFF"/>
            <w:noWrap/>
            <w:hideMark/>
          </w:tcPr>
          <w:p w14:paraId="1649FF4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2FD2708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2,30</w:t>
            </w:r>
          </w:p>
        </w:tc>
        <w:tc>
          <w:tcPr>
            <w:tcW w:w="1083" w:type="dxa"/>
            <w:tcBorders>
              <w:top w:val="nil"/>
              <w:left w:val="nil"/>
              <w:bottom w:val="single" w:sz="4" w:space="0" w:color="auto"/>
              <w:right w:val="single" w:sz="4" w:space="0" w:color="auto"/>
            </w:tcBorders>
            <w:shd w:val="clear" w:color="000000" w:fill="FFFFFF"/>
            <w:noWrap/>
            <w:hideMark/>
          </w:tcPr>
          <w:p w14:paraId="3734A87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9 375,35</w:t>
            </w:r>
          </w:p>
        </w:tc>
        <w:tc>
          <w:tcPr>
            <w:tcW w:w="1450" w:type="dxa"/>
            <w:tcBorders>
              <w:top w:val="nil"/>
              <w:left w:val="nil"/>
              <w:bottom w:val="single" w:sz="4" w:space="0" w:color="auto"/>
              <w:right w:val="nil"/>
            </w:tcBorders>
            <w:shd w:val="clear" w:color="000000" w:fill="FFFFFF"/>
            <w:noWrap/>
            <w:hideMark/>
          </w:tcPr>
          <w:p w14:paraId="7A2EBB0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21 563,31</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DC93243"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5A9A1BF7" w14:textId="77777777" w:rsidR="00CA10A1" w:rsidRPr="00AB4E55" w:rsidRDefault="00CA10A1" w:rsidP="00FE3AFB">
            <w:pPr>
              <w:rPr>
                <w:sz w:val="20"/>
              </w:rPr>
            </w:pPr>
          </w:p>
        </w:tc>
      </w:tr>
      <w:tr w:rsidR="00CA10A1" w:rsidRPr="00AB4E55" w14:paraId="1DBEAE8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232A0B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4,12</w:t>
            </w:r>
          </w:p>
        </w:tc>
        <w:tc>
          <w:tcPr>
            <w:tcW w:w="1424" w:type="dxa"/>
            <w:tcBorders>
              <w:top w:val="nil"/>
              <w:left w:val="nil"/>
              <w:bottom w:val="single" w:sz="4" w:space="0" w:color="auto"/>
              <w:right w:val="single" w:sz="4" w:space="0" w:color="auto"/>
            </w:tcBorders>
            <w:shd w:val="clear" w:color="000000" w:fill="FFFFFF"/>
            <w:noWrap/>
            <w:hideMark/>
          </w:tcPr>
          <w:p w14:paraId="1B4D81B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0775806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117</w:t>
            </w:r>
          </w:p>
        </w:tc>
        <w:tc>
          <w:tcPr>
            <w:tcW w:w="4377" w:type="dxa"/>
            <w:tcBorders>
              <w:top w:val="nil"/>
              <w:left w:val="nil"/>
              <w:bottom w:val="single" w:sz="4" w:space="0" w:color="auto"/>
              <w:right w:val="single" w:sz="4" w:space="0" w:color="auto"/>
            </w:tcBorders>
            <w:shd w:val="clear" w:color="000000" w:fill="FFFFFF"/>
            <w:hideMark/>
          </w:tcPr>
          <w:p w14:paraId="41CCAB9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Муфта противопожарная ОГНЕЗА-ПМ (ПГЗ) 110/100</w:t>
            </w:r>
          </w:p>
        </w:tc>
        <w:tc>
          <w:tcPr>
            <w:tcW w:w="1095" w:type="dxa"/>
            <w:tcBorders>
              <w:top w:val="nil"/>
              <w:left w:val="nil"/>
              <w:bottom w:val="single" w:sz="4" w:space="0" w:color="auto"/>
              <w:right w:val="single" w:sz="4" w:space="0" w:color="auto"/>
            </w:tcBorders>
            <w:shd w:val="clear" w:color="000000" w:fill="FFFFFF"/>
            <w:noWrap/>
            <w:hideMark/>
          </w:tcPr>
          <w:p w14:paraId="63E093F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998E3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16,00</w:t>
            </w:r>
          </w:p>
        </w:tc>
        <w:tc>
          <w:tcPr>
            <w:tcW w:w="1083" w:type="dxa"/>
            <w:tcBorders>
              <w:top w:val="nil"/>
              <w:left w:val="nil"/>
              <w:bottom w:val="single" w:sz="4" w:space="0" w:color="auto"/>
              <w:right w:val="single" w:sz="4" w:space="0" w:color="auto"/>
            </w:tcBorders>
            <w:shd w:val="clear" w:color="000000" w:fill="FFFFFF"/>
            <w:noWrap/>
            <w:hideMark/>
          </w:tcPr>
          <w:p w14:paraId="39582E7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3 765,33</w:t>
            </w:r>
          </w:p>
        </w:tc>
        <w:tc>
          <w:tcPr>
            <w:tcW w:w="1450" w:type="dxa"/>
            <w:tcBorders>
              <w:top w:val="nil"/>
              <w:left w:val="nil"/>
              <w:bottom w:val="single" w:sz="4" w:space="0" w:color="auto"/>
              <w:right w:val="nil"/>
            </w:tcBorders>
            <w:shd w:val="clear" w:color="000000" w:fill="FFFFFF"/>
            <w:noWrap/>
            <w:hideMark/>
          </w:tcPr>
          <w:p w14:paraId="06FAB1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60 245,25</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A714B76"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4768E24E" w14:textId="77777777" w:rsidR="00CA10A1" w:rsidRPr="00AB4E55" w:rsidRDefault="00CA10A1" w:rsidP="00FE3AFB">
            <w:pPr>
              <w:rPr>
                <w:sz w:val="20"/>
              </w:rPr>
            </w:pPr>
          </w:p>
        </w:tc>
      </w:tr>
      <w:tr w:rsidR="00CA10A1" w:rsidRPr="00AB4E55" w14:paraId="369C923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739D22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4,12</w:t>
            </w:r>
          </w:p>
        </w:tc>
        <w:tc>
          <w:tcPr>
            <w:tcW w:w="1424" w:type="dxa"/>
            <w:tcBorders>
              <w:top w:val="nil"/>
              <w:left w:val="nil"/>
              <w:bottom w:val="single" w:sz="4" w:space="0" w:color="auto"/>
              <w:right w:val="single" w:sz="4" w:space="0" w:color="auto"/>
            </w:tcBorders>
            <w:shd w:val="clear" w:color="000000" w:fill="FFFFFF"/>
            <w:noWrap/>
            <w:hideMark/>
          </w:tcPr>
          <w:p w14:paraId="4040C2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0F63D4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118</w:t>
            </w:r>
          </w:p>
        </w:tc>
        <w:tc>
          <w:tcPr>
            <w:tcW w:w="4377" w:type="dxa"/>
            <w:tcBorders>
              <w:top w:val="nil"/>
              <w:left w:val="nil"/>
              <w:bottom w:val="single" w:sz="4" w:space="0" w:color="auto"/>
              <w:right w:val="single" w:sz="4" w:space="0" w:color="auto"/>
            </w:tcBorders>
            <w:shd w:val="clear" w:color="000000" w:fill="FFFFFF"/>
            <w:hideMark/>
          </w:tcPr>
          <w:p w14:paraId="03DA8B5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Муфта противопожарная ОГНЕЗА-ПМ (ПГЗ) 50/100</w:t>
            </w:r>
          </w:p>
        </w:tc>
        <w:tc>
          <w:tcPr>
            <w:tcW w:w="1095" w:type="dxa"/>
            <w:tcBorders>
              <w:top w:val="nil"/>
              <w:left w:val="nil"/>
              <w:bottom w:val="single" w:sz="4" w:space="0" w:color="auto"/>
              <w:right w:val="single" w:sz="4" w:space="0" w:color="auto"/>
            </w:tcBorders>
            <w:shd w:val="clear" w:color="000000" w:fill="FFFFFF"/>
            <w:noWrap/>
            <w:hideMark/>
          </w:tcPr>
          <w:p w14:paraId="72210FC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96635F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7,00</w:t>
            </w:r>
          </w:p>
        </w:tc>
        <w:tc>
          <w:tcPr>
            <w:tcW w:w="1083" w:type="dxa"/>
            <w:tcBorders>
              <w:top w:val="nil"/>
              <w:left w:val="nil"/>
              <w:bottom w:val="single" w:sz="4" w:space="0" w:color="auto"/>
              <w:right w:val="single" w:sz="4" w:space="0" w:color="auto"/>
            </w:tcBorders>
            <w:shd w:val="clear" w:color="000000" w:fill="FFFFFF"/>
            <w:noWrap/>
            <w:hideMark/>
          </w:tcPr>
          <w:p w14:paraId="6130BF8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2 510,24</w:t>
            </w:r>
          </w:p>
        </w:tc>
        <w:tc>
          <w:tcPr>
            <w:tcW w:w="1450" w:type="dxa"/>
            <w:tcBorders>
              <w:top w:val="nil"/>
              <w:left w:val="nil"/>
              <w:bottom w:val="single" w:sz="4" w:space="0" w:color="auto"/>
              <w:right w:val="nil"/>
            </w:tcBorders>
            <w:shd w:val="clear" w:color="000000" w:fill="FFFFFF"/>
            <w:noWrap/>
            <w:hideMark/>
          </w:tcPr>
          <w:p w14:paraId="2631BC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17 571,69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D23BA04"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3EA40D3C" w14:textId="77777777" w:rsidR="00CA10A1" w:rsidRPr="00AB4E55" w:rsidRDefault="00CA10A1" w:rsidP="00FE3AFB">
            <w:pPr>
              <w:rPr>
                <w:sz w:val="20"/>
              </w:rPr>
            </w:pPr>
          </w:p>
        </w:tc>
      </w:tr>
      <w:tr w:rsidR="00CA10A1" w:rsidRPr="00AB4E55" w14:paraId="26603C7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FA1EC2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4,12</w:t>
            </w:r>
          </w:p>
        </w:tc>
        <w:tc>
          <w:tcPr>
            <w:tcW w:w="1424" w:type="dxa"/>
            <w:tcBorders>
              <w:top w:val="nil"/>
              <w:left w:val="nil"/>
              <w:bottom w:val="single" w:sz="4" w:space="0" w:color="auto"/>
              <w:right w:val="single" w:sz="4" w:space="0" w:color="auto"/>
            </w:tcBorders>
            <w:shd w:val="clear" w:color="000000" w:fill="FFFFFF"/>
            <w:noWrap/>
            <w:hideMark/>
          </w:tcPr>
          <w:p w14:paraId="71EE238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57D6FB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119</w:t>
            </w:r>
          </w:p>
        </w:tc>
        <w:tc>
          <w:tcPr>
            <w:tcW w:w="4377" w:type="dxa"/>
            <w:tcBorders>
              <w:top w:val="nil"/>
              <w:left w:val="nil"/>
              <w:bottom w:val="single" w:sz="4" w:space="0" w:color="auto"/>
              <w:right w:val="single" w:sz="4" w:space="0" w:color="auto"/>
            </w:tcBorders>
            <w:shd w:val="clear" w:color="000000" w:fill="FFFFFF"/>
            <w:hideMark/>
          </w:tcPr>
          <w:p w14:paraId="6D69A39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трапов диаметром 100 мм</w:t>
            </w:r>
          </w:p>
        </w:tc>
        <w:tc>
          <w:tcPr>
            <w:tcW w:w="1095" w:type="dxa"/>
            <w:tcBorders>
              <w:top w:val="nil"/>
              <w:left w:val="nil"/>
              <w:bottom w:val="single" w:sz="4" w:space="0" w:color="auto"/>
              <w:right w:val="single" w:sz="4" w:space="0" w:color="auto"/>
            </w:tcBorders>
            <w:shd w:val="clear" w:color="000000" w:fill="FFFFFF"/>
            <w:noWrap/>
            <w:hideMark/>
          </w:tcPr>
          <w:p w14:paraId="08B5ECD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компл.</w:t>
            </w:r>
          </w:p>
        </w:tc>
        <w:tc>
          <w:tcPr>
            <w:tcW w:w="1066" w:type="dxa"/>
            <w:tcBorders>
              <w:top w:val="nil"/>
              <w:left w:val="nil"/>
              <w:bottom w:val="single" w:sz="4" w:space="0" w:color="auto"/>
              <w:right w:val="single" w:sz="4" w:space="0" w:color="auto"/>
            </w:tcBorders>
            <w:shd w:val="clear" w:color="000000" w:fill="FFFFFF"/>
            <w:noWrap/>
            <w:hideMark/>
          </w:tcPr>
          <w:p w14:paraId="464AC54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1,30</w:t>
            </w:r>
          </w:p>
        </w:tc>
        <w:tc>
          <w:tcPr>
            <w:tcW w:w="1083" w:type="dxa"/>
            <w:tcBorders>
              <w:top w:val="nil"/>
              <w:left w:val="nil"/>
              <w:bottom w:val="single" w:sz="4" w:space="0" w:color="auto"/>
              <w:right w:val="single" w:sz="4" w:space="0" w:color="auto"/>
            </w:tcBorders>
            <w:shd w:val="clear" w:color="000000" w:fill="FFFFFF"/>
            <w:noWrap/>
            <w:hideMark/>
          </w:tcPr>
          <w:p w14:paraId="3D7FD75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8 460,75</w:t>
            </w:r>
          </w:p>
        </w:tc>
        <w:tc>
          <w:tcPr>
            <w:tcW w:w="1450" w:type="dxa"/>
            <w:tcBorders>
              <w:top w:val="nil"/>
              <w:left w:val="nil"/>
              <w:bottom w:val="single" w:sz="4" w:space="0" w:color="auto"/>
              <w:right w:val="nil"/>
            </w:tcBorders>
            <w:shd w:val="clear" w:color="000000" w:fill="FFFFFF"/>
            <w:noWrap/>
            <w:hideMark/>
          </w:tcPr>
          <w:p w14:paraId="6C75F40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10 998,98</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420C529"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783863F9" w14:textId="77777777" w:rsidR="00CA10A1" w:rsidRPr="00AB4E55" w:rsidRDefault="00CA10A1" w:rsidP="00FE3AFB">
            <w:pPr>
              <w:rPr>
                <w:sz w:val="20"/>
              </w:rPr>
            </w:pPr>
          </w:p>
        </w:tc>
      </w:tr>
      <w:tr w:rsidR="00CA10A1" w:rsidRPr="00AB4E55" w14:paraId="662E2AD3"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4FDA37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4,12</w:t>
            </w:r>
          </w:p>
        </w:tc>
        <w:tc>
          <w:tcPr>
            <w:tcW w:w="1424" w:type="dxa"/>
            <w:tcBorders>
              <w:top w:val="nil"/>
              <w:left w:val="nil"/>
              <w:bottom w:val="single" w:sz="4" w:space="0" w:color="auto"/>
              <w:right w:val="single" w:sz="4" w:space="0" w:color="auto"/>
            </w:tcBorders>
            <w:shd w:val="clear" w:color="000000" w:fill="FFFFFF"/>
            <w:noWrap/>
            <w:hideMark/>
          </w:tcPr>
          <w:p w14:paraId="2175B39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3B77CF7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120</w:t>
            </w:r>
          </w:p>
        </w:tc>
        <w:tc>
          <w:tcPr>
            <w:tcW w:w="4377" w:type="dxa"/>
            <w:tcBorders>
              <w:top w:val="nil"/>
              <w:left w:val="nil"/>
              <w:bottom w:val="single" w:sz="4" w:space="0" w:color="auto"/>
              <w:right w:val="single" w:sz="4" w:space="0" w:color="auto"/>
            </w:tcBorders>
            <w:shd w:val="clear" w:color="000000" w:fill="FFFFFF"/>
            <w:hideMark/>
          </w:tcPr>
          <w:p w14:paraId="7E5F151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Трап канализационный HL310NPr с вертикальным выпуском и сифоном "Primus"</w:t>
            </w:r>
          </w:p>
        </w:tc>
        <w:tc>
          <w:tcPr>
            <w:tcW w:w="1095" w:type="dxa"/>
            <w:tcBorders>
              <w:top w:val="nil"/>
              <w:left w:val="nil"/>
              <w:bottom w:val="single" w:sz="4" w:space="0" w:color="auto"/>
              <w:right w:val="single" w:sz="4" w:space="0" w:color="auto"/>
            </w:tcBorders>
            <w:shd w:val="clear" w:color="000000" w:fill="FFFFFF"/>
            <w:noWrap/>
            <w:hideMark/>
          </w:tcPr>
          <w:p w14:paraId="20B9262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9F9069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13,00</w:t>
            </w:r>
          </w:p>
        </w:tc>
        <w:tc>
          <w:tcPr>
            <w:tcW w:w="1083" w:type="dxa"/>
            <w:tcBorders>
              <w:top w:val="nil"/>
              <w:left w:val="nil"/>
              <w:bottom w:val="single" w:sz="4" w:space="0" w:color="auto"/>
              <w:right w:val="single" w:sz="4" w:space="0" w:color="auto"/>
            </w:tcBorders>
            <w:shd w:val="clear" w:color="000000" w:fill="FFFFFF"/>
            <w:noWrap/>
            <w:hideMark/>
          </w:tcPr>
          <w:p w14:paraId="617FEFE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4 246,01</w:t>
            </w:r>
          </w:p>
        </w:tc>
        <w:tc>
          <w:tcPr>
            <w:tcW w:w="1450" w:type="dxa"/>
            <w:tcBorders>
              <w:top w:val="nil"/>
              <w:left w:val="nil"/>
              <w:bottom w:val="single" w:sz="4" w:space="0" w:color="auto"/>
              <w:right w:val="nil"/>
            </w:tcBorders>
            <w:shd w:val="clear" w:color="000000" w:fill="FFFFFF"/>
            <w:noWrap/>
            <w:hideMark/>
          </w:tcPr>
          <w:p w14:paraId="042371B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55 198,19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ECE82E6"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33809057" w14:textId="77777777" w:rsidR="00CA10A1" w:rsidRPr="00AB4E55" w:rsidRDefault="00CA10A1" w:rsidP="00FE3AFB">
            <w:pPr>
              <w:rPr>
                <w:sz w:val="20"/>
              </w:rPr>
            </w:pPr>
          </w:p>
        </w:tc>
      </w:tr>
      <w:tr w:rsidR="00CA10A1" w:rsidRPr="00AB4E55" w14:paraId="177D34A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42DDCF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4,12</w:t>
            </w:r>
          </w:p>
        </w:tc>
        <w:tc>
          <w:tcPr>
            <w:tcW w:w="1424" w:type="dxa"/>
            <w:tcBorders>
              <w:top w:val="nil"/>
              <w:left w:val="nil"/>
              <w:bottom w:val="single" w:sz="4" w:space="0" w:color="auto"/>
              <w:right w:val="single" w:sz="4" w:space="0" w:color="auto"/>
            </w:tcBorders>
            <w:shd w:val="clear" w:color="000000" w:fill="FFFFFF"/>
            <w:noWrap/>
            <w:hideMark/>
          </w:tcPr>
          <w:p w14:paraId="3E8289F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30F3458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121</w:t>
            </w:r>
          </w:p>
        </w:tc>
        <w:tc>
          <w:tcPr>
            <w:tcW w:w="4377" w:type="dxa"/>
            <w:tcBorders>
              <w:top w:val="nil"/>
              <w:left w:val="nil"/>
              <w:bottom w:val="single" w:sz="4" w:space="0" w:color="auto"/>
              <w:right w:val="single" w:sz="4" w:space="0" w:color="auto"/>
            </w:tcBorders>
            <w:shd w:val="clear" w:color="000000" w:fill="FFFFFF"/>
            <w:hideMark/>
          </w:tcPr>
          <w:p w14:paraId="7FBE6D5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умывальников одиночных с подводкой холодной и горячей воды</w:t>
            </w:r>
          </w:p>
        </w:tc>
        <w:tc>
          <w:tcPr>
            <w:tcW w:w="1095" w:type="dxa"/>
            <w:tcBorders>
              <w:top w:val="nil"/>
              <w:left w:val="nil"/>
              <w:bottom w:val="single" w:sz="4" w:space="0" w:color="auto"/>
              <w:right w:val="single" w:sz="4" w:space="0" w:color="auto"/>
            </w:tcBorders>
            <w:shd w:val="clear" w:color="000000" w:fill="FFFFFF"/>
            <w:noWrap/>
            <w:hideMark/>
          </w:tcPr>
          <w:p w14:paraId="47753F4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компл.</w:t>
            </w:r>
          </w:p>
        </w:tc>
        <w:tc>
          <w:tcPr>
            <w:tcW w:w="1066" w:type="dxa"/>
            <w:tcBorders>
              <w:top w:val="nil"/>
              <w:left w:val="nil"/>
              <w:bottom w:val="single" w:sz="4" w:space="0" w:color="auto"/>
              <w:right w:val="single" w:sz="4" w:space="0" w:color="auto"/>
            </w:tcBorders>
            <w:shd w:val="clear" w:color="000000" w:fill="FFFFFF"/>
            <w:noWrap/>
            <w:hideMark/>
          </w:tcPr>
          <w:p w14:paraId="780A5CB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6,70</w:t>
            </w:r>
          </w:p>
        </w:tc>
        <w:tc>
          <w:tcPr>
            <w:tcW w:w="1083" w:type="dxa"/>
            <w:tcBorders>
              <w:top w:val="nil"/>
              <w:left w:val="nil"/>
              <w:bottom w:val="single" w:sz="4" w:space="0" w:color="auto"/>
              <w:right w:val="single" w:sz="4" w:space="0" w:color="auto"/>
            </w:tcBorders>
            <w:shd w:val="clear" w:color="000000" w:fill="FFFFFF"/>
            <w:noWrap/>
            <w:hideMark/>
          </w:tcPr>
          <w:p w14:paraId="4092C57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19 836,37</w:t>
            </w:r>
          </w:p>
        </w:tc>
        <w:tc>
          <w:tcPr>
            <w:tcW w:w="1450" w:type="dxa"/>
            <w:tcBorders>
              <w:top w:val="nil"/>
              <w:left w:val="nil"/>
              <w:bottom w:val="single" w:sz="4" w:space="0" w:color="auto"/>
              <w:right w:val="nil"/>
            </w:tcBorders>
            <w:shd w:val="clear" w:color="000000" w:fill="FFFFFF"/>
            <w:noWrap/>
            <w:hideMark/>
          </w:tcPr>
          <w:p w14:paraId="59AE7E6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132 903,70</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634589D"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71384A09" w14:textId="77777777" w:rsidR="00CA10A1" w:rsidRPr="00AB4E55" w:rsidRDefault="00CA10A1" w:rsidP="00FE3AFB">
            <w:pPr>
              <w:rPr>
                <w:sz w:val="20"/>
              </w:rPr>
            </w:pPr>
          </w:p>
        </w:tc>
      </w:tr>
      <w:tr w:rsidR="00CA10A1" w:rsidRPr="00AB4E55" w14:paraId="76E7DDB4"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3959CE6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4,12</w:t>
            </w:r>
          </w:p>
        </w:tc>
        <w:tc>
          <w:tcPr>
            <w:tcW w:w="1424" w:type="dxa"/>
            <w:tcBorders>
              <w:top w:val="nil"/>
              <w:left w:val="nil"/>
              <w:bottom w:val="single" w:sz="4" w:space="0" w:color="auto"/>
              <w:right w:val="single" w:sz="4" w:space="0" w:color="auto"/>
            </w:tcBorders>
            <w:shd w:val="clear" w:color="000000" w:fill="FFFFFF"/>
            <w:noWrap/>
            <w:hideMark/>
          </w:tcPr>
          <w:p w14:paraId="454FEF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26B06A8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122</w:t>
            </w:r>
          </w:p>
        </w:tc>
        <w:tc>
          <w:tcPr>
            <w:tcW w:w="4377" w:type="dxa"/>
            <w:tcBorders>
              <w:top w:val="nil"/>
              <w:left w:val="nil"/>
              <w:bottom w:val="single" w:sz="4" w:space="0" w:color="auto"/>
              <w:right w:val="single" w:sz="4" w:space="0" w:color="auto"/>
            </w:tcBorders>
            <w:shd w:val="clear" w:color="000000" w:fill="FFFFFF"/>
            <w:hideMark/>
          </w:tcPr>
          <w:p w14:paraId="58F2FCE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Умывальники полуфарфоровые и фарфоровые с смесителем с нижней камерой смешивания, кронштейнами, сифоном бутылочным латунным и выпуском,: для детских учреждений, размером 450х330х150 мм</w:t>
            </w:r>
          </w:p>
        </w:tc>
        <w:tc>
          <w:tcPr>
            <w:tcW w:w="1095" w:type="dxa"/>
            <w:tcBorders>
              <w:top w:val="nil"/>
              <w:left w:val="nil"/>
              <w:bottom w:val="single" w:sz="4" w:space="0" w:color="auto"/>
              <w:right w:val="single" w:sz="4" w:space="0" w:color="auto"/>
            </w:tcBorders>
            <w:shd w:val="clear" w:color="000000" w:fill="FFFFFF"/>
            <w:noWrap/>
            <w:hideMark/>
          </w:tcPr>
          <w:p w14:paraId="7CDD178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компл.</w:t>
            </w:r>
          </w:p>
        </w:tc>
        <w:tc>
          <w:tcPr>
            <w:tcW w:w="1066" w:type="dxa"/>
            <w:tcBorders>
              <w:top w:val="nil"/>
              <w:left w:val="nil"/>
              <w:bottom w:val="single" w:sz="4" w:space="0" w:color="auto"/>
              <w:right w:val="single" w:sz="4" w:space="0" w:color="auto"/>
            </w:tcBorders>
            <w:shd w:val="clear" w:color="000000" w:fill="FFFFFF"/>
            <w:noWrap/>
            <w:hideMark/>
          </w:tcPr>
          <w:p w14:paraId="48DCD90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67,00</w:t>
            </w:r>
          </w:p>
        </w:tc>
        <w:tc>
          <w:tcPr>
            <w:tcW w:w="1083" w:type="dxa"/>
            <w:tcBorders>
              <w:top w:val="nil"/>
              <w:left w:val="nil"/>
              <w:bottom w:val="single" w:sz="4" w:space="0" w:color="auto"/>
              <w:right w:val="single" w:sz="4" w:space="0" w:color="auto"/>
            </w:tcBorders>
            <w:shd w:val="clear" w:color="000000" w:fill="FFFFFF"/>
            <w:noWrap/>
            <w:hideMark/>
          </w:tcPr>
          <w:p w14:paraId="5B7DED7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2 267,79</w:t>
            </w:r>
          </w:p>
        </w:tc>
        <w:tc>
          <w:tcPr>
            <w:tcW w:w="1450" w:type="dxa"/>
            <w:tcBorders>
              <w:top w:val="nil"/>
              <w:left w:val="nil"/>
              <w:bottom w:val="single" w:sz="4" w:space="0" w:color="auto"/>
              <w:right w:val="nil"/>
            </w:tcBorders>
            <w:shd w:val="clear" w:color="000000" w:fill="FFFFFF"/>
            <w:noWrap/>
            <w:hideMark/>
          </w:tcPr>
          <w:p w14:paraId="090C53A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151 942,24</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8F25B47"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44A48750" w14:textId="77777777" w:rsidR="00CA10A1" w:rsidRPr="00AB4E55" w:rsidRDefault="00CA10A1" w:rsidP="00FE3AFB">
            <w:pPr>
              <w:rPr>
                <w:sz w:val="20"/>
              </w:rPr>
            </w:pPr>
          </w:p>
        </w:tc>
      </w:tr>
      <w:tr w:rsidR="00CA10A1" w:rsidRPr="00AB4E55" w14:paraId="7A82096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83133D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4,12</w:t>
            </w:r>
          </w:p>
        </w:tc>
        <w:tc>
          <w:tcPr>
            <w:tcW w:w="1424" w:type="dxa"/>
            <w:tcBorders>
              <w:top w:val="nil"/>
              <w:left w:val="nil"/>
              <w:bottom w:val="single" w:sz="4" w:space="0" w:color="auto"/>
              <w:right w:val="single" w:sz="4" w:space="0" w:color="auto"/>
            </w:tcBorders>
            <w:shd w:val="clear" w:color="000000" w:fill="FFFFFF"/>
            <w:noWrap/>
            <w:hideMark/>
          </w:tcPr>
          <w:p w14:paraId="529E4C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1DEA518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123</w:t>
            </w:r>
          </w:p>
        </w:tc>
        <w:tc>
          <w:tcPr>
            <w:tcW w:w="4377" w:type="dxa"/>
            <w:tcBorders>
              <w:top w:val="nil"/>
              <w:left w:val="nil"/>
              <w:bottom w:val="single" w:sz="4" w:space="0" w:color="auto"/>
              <w:right w:val="single" w:sz="4" w:space="0" w:color="auto"/>
            </w:tcBorders>
            <w:shd w:val="clear" w:color="000000" w:fill="FFFFFF"/>
            <w:hideMark/>
          </w:tcPr>
          <w:p w14:paraId="4145646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Подводка гибкая армированная резиновая: 600 мм</w:t>
            </w:r>
          </w:p>
        </w:tc>
        <w:tc>
          <w:tcPr>
            <w:tcW w:w="1095" w:type="dxa"/>
            <w:tcBorders>
              <w:top w:val="nil"/>
              <w:left w:val="nil"/>
              <w:bottom w:val="single" w:sz="4" w:space="0" w:color="auto"/>
              <w:right w:val="single" w:sz="4" w:space="0" w:color="auto"/>
            </w:tcBorders>
            <w:shd w:val="clear" w:color="000000" w:fill="FFFFFF"/>
            <w:noWrap/>
            <w:hideMark/>
          </w:tcPr>
          <w:p w14:paraId="1E29B98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41BE6DE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13,20</w:t>
            </w:r>
          </w:p>
        </w:tc>
        <w:tc>
          <w:tcPr>
            <w:tcW w:w="1083" w:type="dxa"/>
            <w:tcBorders>
              <w:top w:val="nil"/>
              <w:left w:val="nil"/>
              <w:bottom w:val="single" w:sz="4" w:space="0" w:color="auto"/>
              <w:right w:val="single" w:sz="4" w:space="0" w:color="auto"/>
            </w:tcBorders>
            <w:shd w:val="clear" w:color="000000" w:fill="FFFFFF"/>
            <w:noWrap/>
            <w:hideMark/>
          </w:tcPr>
          <w:p w14:paraId="418AB07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1 041,32</w:t>
            </w:r>
          </w:p>
        </w:tc>
        <w:tc>
          <w:tcPr>
            <w:tcW w:w="1450" w:type="dxa"/>
            <w:tcBorders>
              <w:top w:val="nil"/>
              <w:left w:val="nil"/>
              <w:bottom w:val="single" w:sz="4" w:space="0" w:color="auto"/>
              <w:right w:val="nil"/>
            </w:tcBorders>
            <w:shd w:val="clear" w:color="000000" w:fill="FFFFFF"/>
            <w:noWrap/>
            <w:hideMark/>
          </w:tcPr>
          <w:p w14:paraId="00A0FA5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13 745,37</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AB069B1"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1CD38AD7" w14:textId="77777777" w:rsidR="00CA10A1" w:rsidRPr="00AB4E55" w:rsidRDefault="00CA10A1" w:rsidP="00FE3AFB">
            <w:pPr>
              <w:rPr>
                <w:sz w:val="20"/>
              </w:rPr>
            </w:pPr>
          </w:p>
        </w:tc>
      </w:tr>
      <w:tr w:rsidR="00CA10A1" w:rsidRPr="00AB4E55" w14:paraId="1768B1F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9AEE6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4,12</w:t>
            </w:r>
          </w:p>
        </w:tc>
        <w:tc>
          <w:tcPr>
            <w:tcW w:w="1424" w:type="dxa"/>
            <w:tcBorders>
              <w:top w:val="nil"/>
              <w:left w:val="nil"/>
              <w:bottom w:val="single" w:sz="4" w:space="0" w:color="auto"/>
              <w:right w:val="single" w:sz="4" w:space="0" w:color="auto"/>
            </w:tcBorders>
            <w:shd w:val="clear" w:color="000000" w:fill="FFFFFF"/>
            <w:noWrap/>
            <w:hideMark/>
          </w:tcPr>
          <w:p w14:paraId="75BC0E2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4A771BE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124</w:t>
            </w:r>
          </w:p>
        </w:tc>
        <w:tc>
          <w:tcPr>
            <w:tcW w:w="4377" w:type="dxa"/>
            <w:tcBorders>
              <w:top w:val="nil"/>
              <w:left w:val="nil"/>
              <w:bottom w:val="single" w:sz="4" w:space="0" w:color="auto"/>
              <w:right w:val="single" w:sz="4" w:space="0" w:color="auto"/>
            </w:tcBorders>
            <w:shd w:val="clear" w:color="000000" w:fill="FFFFFF"/>
            <w:hideMark/>
          </w:tcPr>
          <w:p w14:paraId="56760F9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Краны водоразборные и туалетные</w:t>
            </w:r>
          </w:p>
        </w:tc>
        <w:tc>
          <w:tcPr>
            <w:tcW w:w="1095" w:type="dxa"/>
            <w:tcBorders>
              <w:top w:val="nil"/>
              <w:left w:val="nil"/>
              <w:bottom w:val="single" w:sz="4" w:space="0" w:color="auto"/>
              <w:right w:val="single" w:sz="4" w:space="0" w:color="auto"/>
            </w:tcBorders>
            <w:shd w:val="clear" w:color="000000" w:fill="FFFFFF"/>
            <w:noWrap/>
            <w:hideMark/>
          </w:tcPr>
          <w:p w14:paraId="0A41B15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53CE5A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132,00</w:t>
            </w:r>
          </w:p>
        </w:tc>
        <w:tc>
          <w:tcPr>
            <w:tcW w:w="1083" w:type="dxa"/>
            <w:tcBorders>
              <w:top w:val="nil"/>
              <w:left w:val="nil"/>
              <w:bottom w:val="single" w:sz="4" w:space="0" w:color="auto"/>
              <w:right w:val="single" w:sz="4" w:space="0" w:color="auto"/>
            </w:tcBorders>
            <w:shd w:val="clear" w:color="000000" w:fill="FFFFFF"/>
            <w:noWrap/>
            <w:hideMark/>
          </w:tcPr>
          <w:p w14:paraId="5C43982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260,51</w:t>
            </w:r>
          </w:p>
        </w:tc>
        <w:tc>
          <w:tcPr>
            <w:tcW w:w="1450" w:type="dxa"/>
            <w:tcBorders>
              <w:top w:val="nil"/>
              <w:left w:val="nil"/>
              <w:bottom w:val="single" w:sz="4" w:space="0" w:color="auto"/>
              <w:right w:val="nil"/>
            </w:tcBorders>
            <w:shd w:val="clear" w:color="000000" w:fill="FFFFFF"/>
            <w:noWrap/>
            <w:hideMark/>
          </w:tcPr>
          <w:p w14:paraId="2830F18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34 387,90</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8AD9376"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35FF1F83" w14:textId="77777777" w:rsidR="00CA10A1" w:rsidRPr="00AB4E55" w:rsidRDefault="00CA10A1" w:rsidP="00FE3AFB">
            <w:pPr>
              <w:rPr>
                <w:sz w:val="20"/>
              </w:rPr>
            </w:pPr>
          </w:p>
        </w:tc>
      </w:tr>
      <w:tr w:rsidR="00CA10A1" w:rsidRPr="00AB4E55" w14:paraId="20A9689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681291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4,13</w:t>
            </w:r>
          </w:p>
        </w:tc>
        <w:tc>
          <w:tcPr>
            <w:tcW w:w="1424" w:type="dxa"/>
            <w:tcBorders>
              <w:top w:val="nil"/>
              <w:left w:val="nil"/>
              <w:bottom w:val="single" w:sz="4" w:space="0" w:color="auto"/>
              <w:right w:val="single" w:sz="4" w:space="0" w:color="auto"/>
            </w:tcBorders>
            <w:shd w:val="clear" w:color="000000" w:fill="FFFFFF"/>
            <w:noWrap/>
            <w:hideMark/>
          </w:tcPr>
          <w:p w14:paraId="44129D6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192CE21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125</w:t>
            </w:r>
          </w:p>
        </w:tc>
        <w:tc>
          <w:tcPr>
            <w:tcW w:w="4377" w:type="dxa"/>
            <w:tcBorders>
              <w:top w:val="nil"/>
              <w:left w:val="nil"/>
              <w:bottom w:val="single" w:sz="4" w:space="0" w:color="auto"/>
              <w:right w:val="single" w:sz="4" w:space="0" w:color="auto"/>
            </w:tcBorders>
            <w:shd w:val="clear" w:color="000000" w:fill="FFFFFF"/>
            <w:hideMark/>
          </w:tcPr>
          <w:p w14:paraId="69EA613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смесителей</w:t>
            </w:r>
          </w:p>
        </w:tc>
        <w:tc>
          <w:tcPr>
            <w:tcW w:w="1095" w:type="dxa"/>
            <w:tcBorders>
              <w:top w:val="nil"/>
              <w:left w:val="nil"/>
              <w:bottom w:val="single" w:sz="4" w:space="0" w:color="auto"/>
              <w:right w:val="single" w:sz="4" w:space="0" w:color="auto"/>
            </w:tcBorders>
            <w:shd w:val="clear" w:color="000000" w:fill="FFFFFF"/>
            <w:noWrap/>
            <w:hideMark/>
          </w:tcPr>
          <w:p w14:paraId="5FA1A65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5778675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3,80</w:t>
            </w:r>
          </w:p>
        </w:tc>
        <w:tc>
          <w:tcPr>
            <w:tcW w:w="1083" w:type="dxa"/>
            <w:tcBorders>
              <w:top w:val="nil"/>
              <w:left w:val="nil"/>
              <w:bottom w:val="single" w:sz="4" w:space="0" w:color="auto"/>
              <w:right w:val="single" w:sz="4" w:space="0" w:color="auto"/>
            </w:tcBorders>
            <w:shd w:val="clear" w:color="000000" w:fill="FFFFFF"/>
            <w:noWrap/>
            <w:hideMark/>
          </w:tcPr>
          <w:p w14:paraId="41219D3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6 198,16</w:t>
            </w:r>
          </w:p>
        </w:tc>
        <w:tc>
          <w:tcPr>
            <w:tcW w:w="1450" w:type="dxa"/>
            <w:tcBorders>
              <w:top w:val="nil"/>
              <w:left w:val="nil"/>
              <w:bottom w:val="single" w:sz="4" w:space="0" w:color="auto"/>
              <w:right w:val="nil"/>
            </w:tcBorders>
            <w:shd w:val="clear" w:color="000000" w:fill="FFFFFF"/>
            <w:noWrap/>
            <w:hideMark/>
          </w:tcPr>
          <w:p w14:paraId="419855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23 552,99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C080979"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2B6018F0" w14:textId="77777777" w:rsidR="00CA10A1" w:rsidRPr="00AB4E55" w:rsidRDefault="00CA10A1" w:rsidP="00FE3AFB">
            <w:pPr>
              <w:rPr>
                <w:sz w:val="20"/>
              </w:rPr>
            </w:pPr>
          </w:p>
        </w:tc>
      </w:tr>
      <w:tr w:rsidR="00CA10A1" w:rsidRPr="00AB4E55" w14:paraId="7DC198E8"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E1DFB3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4,13</w:t>
            </w:r>
          </w:p>
        </w:tc>
        <w:tc>
          <w:tcPr>
            <w:tcW w:w="1424" w:type="dxa"/>
            <w:tcBorders>
              <w:top w:val="nil"/>
              <w:left w:val="nil"/>
              <w:bottom w:val="single" w:sz="4" w:space="0" w:color="auto"/>
              <w:right w:val="single" w:sz="4" w:space="0" w:color="auto"/>
            </w:tcBorders>
            <w:shd w:val="clear" w:color="000000" w:fill="FFFFFF"/>
            <w:noWrap/>
            <w:hideMark/>
          </w:tcPr>
          <w:p w14:paraId="7F3B33B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1D3BB8F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126</w:t>
            </w:r>
          </w:p>
        </w:tc>
        <w:tc>
          <w:tcPr>
            <w:tcW w:w="4377" w:type="dxa"/>
            <w:tcBorders>
              <w:top w:val="nil"/>
              <w:left w:val="nil"/>
              <w:bottom w:val="single" w:sz="4" w:space="0" w:color="auto"/>
              <w:right w:val="single" w:sz="4" w:space="0" w:color="auto"/>
            </w:tcBorders>
            <w:shd w:val="clear" w:color="000000" w:fill="FFFFFF"/>
            <w:hideMark/>
          </w:tcPr>
          <w:p w14:paraId="1732B7B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Смесители для умывальников: СМ-УМ-ОРА с поворотным корпусом, одной рукояткой, с аэратором</w:t>
            </w:r>
          </w:p>
        </w:tc>
        <w:tc>
          <w:tcPr>
            <w:tcW w:w="1095" w:type="dxa"/>
            <w:tcBorders>
              <w:top w:val="nil"/>
              <w:left w:val="nil"/>
              <w:bottom w:val="single" w:sz="4" w:space="0" w:color="auto"/>
              <w:right w:val="single" w:sz="4" w:space="0" w:color="auto"/>
            </w:tcBorders>
            <w:shd w:val="clear" w:color="000000" w:fill="FFFFFF"/>
            <w:noWrap/>
            <w:hideMark/>
          </w:tcPr>
          <w:p w14:paraId="0FBEA9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компл.</w:t>
            </w:r>
          </w:p>
        </w:tc>
        <w:tc>
          <w:tcPr>
            <w:tcW w:w="1066" w:type="dxa"/>
            <w:tcBorders>
              <w:top w:val="nil"/>
              <w:left w:val="nil"/>
              <w:bottom w:val="single" w:sz="4" w:space="0" w:color="auto"/>
              <w:right w:val="single" w:sz="4" w:space="0" w:color="auto"/>
            </w:tcBorders>
            <w:shd w:val="clear" w:color="000000" w:fill="FFFFFF"/>
            <w:noWrap/>
            <w:hideMark/>
          </w:tcPr>
          <w:p w14:paraId="208780F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22,00</w:t>
            </w:r>
          </w:p>
        </w:tc>
        <w:tc>
          <w:tcPr>
            <w:tcW w:w="1083" w:type="dxa"/>
            <w:tcBorders>
              <w:top w:val="nil"/>
              <w:left w:val="nil"/>
              <w:bottom w:val="single" w:sz="4" w:space="0" w:color="auto"/>
              <w:right w:val="single" w:sz="4" w:space="0" w:color="auto"/>
            </w:tcBorders>
            <w:shd w:val="clear" w:color="000000" w:fill="FFFFFF"/>
            <w:noWrap/>
            <w:hideMark/>
          </w:tcPr>
          <w:p w14:paraId="096A687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2 627,56</w:t>
            </w:r>
          </w:p>
        </w:tc>
        <w:tc>
          <w:tcPr>
            <w:tcW w:w="1450" w:type="dxa"/>
            <w:tcBorders>
              <w:top w:val="nil"/>
              <w:left w:val="nil"/>
              <w:bottom w:val="single" w:sz="4" w:space="0" w:color="auto"/>
              <w:right w:val="nil"/>
            </w:tcBorders>
            <w:shd w:val="clear" w:color="000000" w:fill="FFFFFF"/>
            <w:noWrap/>
            <w:hideMark/>
          </w:tcPr>
          <w:p w14:paraId="523702B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57 806,21</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370CE26"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39A15834" w14:textId="77777777" w:rsidR="00CA10A1" w:rsidRPr="00AB4E55" w:rsidRDefault="00CA10A1" w:rsidP="00FE3AFB">
            <w:pPr>
              <w:rPr>
                <w:sz w:val="20"/>
              </w:rPr>
            </w:pPr>
          </w:p>
        </w:tc>
      </w:tr>
      <w:tr w:rsidR="00CA10A1" w:rsidRPr="00AB4E55" w14:paraId="110A84A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713EA3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4,13</w:t>
            </w:r>
          </w:p>
        </w:tc>
        <w:tc>
          <w:tcPr>
            <w:tcW w:w="1424" w:type="dxa"/>
            <w:tcBorders>
              <w:top w:val="nil"/>
              <w:left w:val="nil"/>
              <w:bottom w:val="single" w:sz="4" w:space="0" w:color="auto"/>
              <w:right w:val="single" w:sz="4" w:space="0" w:color="auto"/>
            </w:tcBorders>
            <w:shd w:val="clear" w:color="000000" w:fill="FFFFFF"/>
            <w:noWrap/>
            <w:hideMark/>
          </w:tcPr>
          <w:p w14:paraId="220C925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575748C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127</w:t>
            </w:r>
          </w:p>
        </w:tc>
        <w:tc>
          <w:tcPr>
            <w:tcW w:w="4377" w:type="dxa"/>
            <w:tcBorders>
              <w:top w:val="nil"/>
              <w:left w:val="nil"/>
              <w:bottom w:val="single" w:sz="4" w:space="0" w:color="auto"/>
              <w:right w:val="single" w:sz="4" w:space="0" w:color="auto"/>
            </w:tcBorders>
            <w:shd w:val="clear" w:color="000000" w:fill="FFFFFF"/>
            <w:hideMark/>
          </w:tcPr>
          <w:p w14:paraId="4A90027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Смесители для ванн ОМ-672</w:t>
            </w:r>
          </w:p>
        </w:tc>
        <w:tc>
          <w:tcPr>
            <w:tcW w:w="1095" w:type="dxa"/>
            <w:tcBorders>
              <w:top w:val="nil"/>
              <w:left w:val="nil"/>
              <w:bottom w:val="single" w:sz="4" w:space="0" w:color="auto"/>
              <w:right w:val="single" w:sz="4" w:space="0" w:color="auto"/>
            </w:tcBorders>
            <w:shd w:val="clear" w:color="000000" w:fill="FFFFFF"/>
            <w:noWrap/>
            <w:hideMark/>
          </w:tcPr>
          <w:p w14:paraId="11BA5E1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компл.</w:t>
            </w:r>
          </w:p>
        </w:tc>
        <w:tc>
          <w:tcPr>
            <w:tcW w:w="1066" w:type="dxa"/>
            <w:tcBorders>
              <w:top w:val="nil"/>
              <w:left w:val="nil"/>
              <w:bottom w:val="single" w:sz="4" w:space="0" w:color="auto"/>
              <w:right w:val="single" w:sz="4" w:space="0" w:color="auto"/>
            </w:tcBorders>
            <w:shd w:val="clear" w:color="000000" w:fill="FFFFFF"/>
            <w:noWrap/>
            <w:hideMark/>
          </w:tcPr>
          <w:p w14:paraId="35B8D6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16,00</w:t>
            </w:r>
          </w:p>
        </w:tc>
        <w:tc>
          <w:tcPr>
            <w:tcW w:w="1083" w:type="dxa"/>
            <w:tcBorders>
              <w:top w:val="nil"/>
              <w:left w:val="nil"/>
              <w:bottom w:val="single" w:sz="4" w:space="0" w:color="auto"/>
              <w:right w:val="single" w:sz="4" w:space="0" w:color="auto"/>
            </w:tcBorders>
            <w:shd w:val="clear" w:color="000000" w:fill="FFFFFF"/>
            <w:noWrap/>
            <w:hideMark/>
          </w:tcPr>
          <w:p w14:paraId="0EF68D9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3 897,26</w:t>
            </w:r>
          </w:p>
        </w:tc>
        <w:tc>
          <w:tcPr>
            <w:tcW w:w="1450" w:type="dxa"/>
            <w:tcBorders>
              <w:top w:val="nil"/>
              <w:left w:val="nil"/>
              <w:bottom w:val="single" w:sz="4" w:space="0" w:color="auto"/>
              <w:right w:val="nil"/>
            </w:tcBorders>
            <w:shd w:val="clear" w:color="000000" w:fill="FFFFFF"/>
            <w:noWrap/>
            <w:hideMark/>
          </w:tcPr>
          <w:p w14:paraId="23A2167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62 356,16</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C45D4AA"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3DFC3F05" w14:textId="77777777" w:rsidR="00CA10A1" w:rsidRPr="00AB4E55" w:rsidRDefault="00CA10A1" w:rsidP="00FE3AFB">
            <w:pPr>
              <w:rPr>
                <w:sz w:val="20"/>
              </w:rPr>
            </w:pPr>
          </w:p>
        </w:tc>
      </w:tr>
      <w:tr w:rsidR="00CA10A1" w:rsidRPr="00AB4E55" w14:paraId="062CDCD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B909CD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4,13</w:t>
            </w:r>
          </w:p>
        </w:tc>
        <w:tc>
          <w:tcPr>
            <w:tcW w:w="1424" w:type="dxa"/>
            <w:tcBorders>
              <w:top w:val="nil"/>
              <w:left w:val="nil"/>
              <w:bottom w:val="single" w:sz="4" w:space="0" w:color="auto"/>
              <w:right w:val="single" w:sz="4" w:space="0" w:color="auto"/>
            </w:tcBorders>
            <w:shd w:val="clear" w:color="000000" w:fill="FFFFFF"/>
            <w:noWrap/>
            <w:hideMark/>
          </w:tcPr>
          <w:p w14:paraId="55DEB71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5C22709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128</w:t>
            </w:r>
          </w:p>
        </w:tc>
        <w:tc>
          <w:tcPr>
            <w:tcW w:w="4377" w:type="dxa"/>
            <w:tcBorders>
              <w:top w:val="nil"/>
              <w:left w:val="nil"/>
              <w:bottom w:val="single" w:sz="4" w:space="0" w:color="auto"/>
              <w:right w:val="single" w:sz="4" w:space="0" w:color="auto"/>
            </w:tcBorders>
            <w:shd w:val="clear" w:color="000000" w:fill="FFFFFF"/>
            <w:hideMark/>
          </w:tcPr>
          <w:p w14:paraId="3045B05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поддонов душевых чугунных и стальных мелких</w:t>
            </w:r>
          </w:p>
        </w:tc>
        <w:tc>
          <w:tcPr>
            <w:tcW w:w="1095" w:type="dxa"/>
            <w:tcBorders>
              <w:top w:val="nil"/>
              <w:left w:val="nil"/>
              <w:bottom w:val="single" w:sz="4" w:space="0" w:color="auto"/>
              <w:right w:val="single" w:sz="4" w:space="0" w:color="auto"/>
            </w:tcBorders>
            <w:shd w:val="clear" w:color="000000" w:fill="FFFFFF"/>
            <w:noWrap/>
            <w:hideMark/>
          </w:tcPr>
          <w:p w14:paraId="7C8AB38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компл.</w:t>
            </w:r>
          </w:p>
        </w:tc>
        <w:tc>
          <w:tcPr>
            <w:tcW w:w="1066" w:type="dxa"/>
            <w:tcBorders>
              <w:top w:val="nil"/>
              <w:left w:val="nil"/>
              <w:bottom w:val="single" w:sz="4" w:space="0" w:color="auto"/>
              <w:right w:val="single" w:sz="4" w:space="0" w:color="auto"/>
            </w:tcBorders>
            <w:shd w:val="clear" w:color="000000" w:fill="FFFFFF"/>
            <w:noWrap/>
            <w:hideMark/>
          </w:tcPr>
          <w:p w14:paraId="7016052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1,10</w:t>
            </w:r>
          </w:p>
        </w:tc>
        <w:tc>
          <w:tcPr>
            <w:tcW w:w="1083" w:type="dxa"/>
            <w:tcBorders>
              <w:top w:val="nil"/>
              <w:left w:val="nil"/>
              <w:bottom w:val="single" w:sz="4" w:space="0" w:color="auto"/>
              <w:right w:val="single" w:sz="4" w:space="0" w:color="auto"/>
            </w:tcBorders>
            <w:shd w:val="clear" w:color="000000" w:fill="FFFFFF"/>
            <w:noWrap/>
            <w:hideMark/>
          </w:tcPr>
          <w:p w14:paraId="17D185F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11 529,60</w:t>
            </w:r>
          </w:p>
        </w:tc>
        <w:tc>
          <w:tcPr>
            <w:tcW w:w="1450" w:type="dxa"/>
            <w:tcBorders>
              <w:top w:val="nil"/>
              <w:left w:val="nil"/>
              <w:bottom w:val="single" w:sz="4" w:space="0" w:color="auto"/>
              <w:right w:val="nil"/>
            </w:tcBorders>
            <w:shd w:val="clear" w:color="000000" w:fill="FFFFFF"/>
            <w:noWrap/>
            <w:hideMark/>
          </w:tcPr>
          <w:p w14:paraId="5C0CF68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12 682,56</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85A4972"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3AC0814B" w14:textId="77777777" w:rsidR="00CA10A1" w:rsidRPr="00AB4E55" w:rsidRDefault="00CA10A1" w:rsidP="00FE3AFB">
            <w:pPr>
              <w:rPr>
                <w:sz w:val="20"/>
              </w:rPr>
            </w:pPr>
          </w:p>
        </w:tc>
      </w:tr>
      <w:tr w:rsidR="00CA10A1" w:rsidRPr="00AB4E55" w14:paraId="02E2725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221A9C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4,13</w:t>
            </w:r>
          </w:p>
        </w:tc>
        <w:tc>
          <w:tcPr>
            <w:tcW w:w="1424" w:type="dxa"/>
            <w:tcBorders>
              <w:top w:val="nil"/>
              <w:left w:val="nil"/>
              <w:bottom w:val="single" w:sz="4" w:space="0" w:color="auto"/>
              <w:right w:val="single" w:sz="4" w:space="0" w:color="auto"/>
            </w:tcBorders>
            <w:shd w:val="clear" w:color="000000" w:fill="FFFFFF"/>
            <w:noWrap/>
            <w:hideMark/>
          </w:tcPr>
          <w:p w14:paraId="607A36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4B78112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129</w:t>
            </w:r>
          </w:p>
        </w:tc>
        <w:tc>
          <w:tcPr>
            <w:tcW w:w="4377" w:type="dxa"/>
            <w:tcBorders>
              <w:top w:val="nil"/>
              <w:left w:val="nil"/>
              <w:bottom w:val="single" w:sz="4" w:space="0" w:color="auto"/>
              <w:right w:val="single" w:sz="4" w:space="0" w:color="auto"/>
            </w:tcBorders>
            <w:shd w:val="clear" w:color="000000" w:fill="FFFFFF"/>
            <w:hideMark/>
          </w:tcPr>
          <w:p w14:paraId="5837B94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Душевой поддон River 90x70x26 L</w:t>
            </w:r>
          </w:p>
        </w:tc>
        <w:tc>
          <w:tcPr>
            <w:tcW w:w="1095" w:type="dxa"/>
            <w:tcBorders>
              <w:top w:val="nil"/>
              <w:left w:val="nil"/>
              <w:bottom w:val="single" w:sz="4" w:space="0" w:color="auto"/>
              <w:right w:val="single" w:sz="4" w:space="0" w:color="auto"/>
            </w:tcBorders>
            <w:shd w:val="clear" w:color="000000" w:fill="FFFFFF"/>
            <w:noWrap/>
            <w:hideMark/>
          </w:tcPr>
          <w:p w14:paraId="6CCB88A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7470AF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11,00</w:t>
            </w:r>
          </w:p>
        </w:tc>
        <w:tc>
          <w:tcPr>
            <w:tcW w:w="1083" w:type="dxa"/>
            <w:tcBorders>
              <w:top w:val="nil"/>
              <w:left w:val="nil"/>
              <w:bottom w:val="single" w:sz="4" w:space="0" w:color="auto"/>
              <w:right w:val="single" w:sz="4" w:space="0" w:color="auto"/>
            </w:tcBorders>
            <w:shd w:val="clear" w:color="000000" w:fill="FFFFFF"/>
            <w:noWrap/>
            <w:hideMark/>
          </w:tcPr>
          <w:p w14:paraId="5B7BC5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5 234,41</w:t>
            </w:r>
          </w:p>
        </w:tc>
        <w:tc>
          <w:tcPr>
            <w:tcW w:w="1450" w:type="dxa"/>
            <w:tcBorders>
              <w:top w:val="nil"/>
              <w:left w:val="nil"/>
              <w:bottom w:val="single" w:sz="4" w:space="0" w:color="auto"/>
              <w:right w:val="nil"/>
            </w:tcBorders>
            <w:shd w:val="clear" w:color="000000" w:fill="FFFFFF"/>
            <w:noWrap/>
            <w:hideMark/>
          </w:tcPr>
          <w:p w14:paraId="365296F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57 578,46</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976081A"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602191C7" w14:textId="77777777" w:rsidR="00CA10A1" w:rsidRPr="00AB4E55" w:rsidRDefault="00CA10A1" w:rsidP="00FE3AFB">
            <w:pPr>
              <w:rPr>
                <w:sz w:val="20"/>
              </w:rPr>
            </w:pPr>
          </w:p>
        </w:tc>
      </w:tr>
      <w:tr w:rsidR="00CA10A1" w:rsidRPr="00AB4E55" w14:paraId="311769CD"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44813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4,13</w:t>
            </w:r>
          </w:p>
        </w:tc>
        <w:tc>
          <w:tcPr>
            <w:tcW w:w="1424" w:type="dxa"/>
            <w:tcBorders>
              <w:top w:val="nil"/>
              <w:left w:val="nil"/>
              <w:bottom w:val="single" w:sz="4" w:space="0" w:color="auto"/>
              <w:right w:val="single" w:sz="4" w:space="0" w:color="auto"/>
            </w:tcBorders>
            <w:shd w:val="clear" w:color="000000" w:fill="FFFFFF"/>
            <w:noWrap/>
            <w:hideMark/>
          </w:tcPr>
          <w:p w14:paraId="1C239DD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1D6AE46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130</w:t>
            </w:r>
          </w:p>
        </w:tc>
        <w:tc>
          <w:tcPr>
            <w:tcW w:w="4377" w:type="dxa"/>
            <w:tcBorders>
              <w:top w:val="nil"/>
              <w:left w:val="nil"/>
              <w:bottom w:val="single" w:sz="4" w:space="0" w:color="auto"/>
              <w:right w:val="single" w:sz="4" w:space="0" w:color="auto"/>
            </w:tcBorders>
            <w:shd w:val="clear" w:color="000000" w:fill="FFFFFF"/>
            <w:hideMark/>
          </w:tcPr>
          <w:p w14:paraId="28C8E5B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Сифон пластмассовый бутылочный унифицированный с выпуском и вертикальным отводом СБУв (ГОСТ 23289-94)</w:t>
            </w:r>
          </w:p>
        </w:tc>
        <w:tc>
          <w:tcPr>
            <w:tcW w:w="1095" w:type="dxa"/>
            <w:tcBorders>
              <w:top w:val="nil"/>
              <w:left w:val="nil"/>
              <w:bottom w:val="single" w:sz="4" w:space="0" w:color="auto"/>
              <w:right w:val="single" w:sz="4" w:space="0" w:color="auto"/>
            </w:tcBorders>
            <w:shd w:val="clear" w:color="000000" w:fill="FFFFFF"/>
            <w:noWrap/>
            <w:hideMark/>
          </w:tcPr>
          <w:p w14:paraId="3E223E7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компл.</w:t>
            </w:r>
          </w:p>
        </w:tc>
        <w:tc>
          <w:tcPr>
            <w:tcW w:w="1066" w:type="dxa"/>
            <w:tcBorders>
              <w:top w:val="nil"/>
              <w:left w:val="nil"/>
              <w:bottom w:val="single" w:sz="4" w:space="0" w:color="auto"/>
              <w:right w:val="single" w:sz="4" w:space="0" w:color="auto"/>
            </w:tcBorders>
            <w:shd w:val="clear" w:color="000000" w:fill="FFFFFF"/>
            <w:noWrap/>
            <w:hideMark/>
          </w:tcPr>
          <w:p w14:paraId="42C3BEB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11,00</w:t>
            </w:r>
          </w:p>
        </w:tc>
        <w:tc>
          <w:tcPr>
            <w:tcW w:w="1083" w:type="dxa"/>
            <w:tcBorders>
              <w:top w:val="nil"/>
              <w:left w:val="nil"/>
              <w:bottom w:val="single" w:sz="4" w:space="0" w:color="auto"/>
              <w:right w:val="single" w:sz="4" w:space="0" w:color="auto"/>
            </w:tcBorders>
            <w:shd w:val="clear" w:color="000000" w:fill="FFFFFF"/>
            <w:noWrap/>
            <w:hideMark/>
          </w:tcPr>
          <w:p w14:paraId="6A7837A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175,87</w:t>
            </w:r>
          </w:p>
        </w:tc>
        <w:tc>
          <w:tcPr>
            <w:tcW w:w="1450" w:type="dxa"/>
            <w:tcBorders>
              <w:top w:val="nil"/>
              <w:left w:val="nil"/>
              <w:bottom w:val="single" w:sz="4" w:space="0" w:color="auto"/>
              <w:right w:val="nil"/>
            </w:tcBorders>
            <w:shd w:val="clear" w:color="000000" w:fill="FFFFFF"/>
            <w:noWrap/>
            <w:hideMark/>
          </w:tcPr>
          <w:p w14:paraId="20FB5B2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1 934,59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5E4D96E"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1776513E" w14:textId="77777777" w:rsidR="00CA10A1" w:rsidRPr="00AB4E55" w:rsidRDefault="00CA10A1" w:rsidP="00FE3AFB">
            <w:pPr>
              <w:rPr>
                <w:sz w:val="20"/>
              </w:rPr>
            </w:pPr>
          </w:p>
        </w:tc>
      </w:tr>
      <w:tr w:rsidR="00CA10A1" w:rsidRPr="00AB4E55" w14:paraId="7645354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A42B2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4,13</w:t>
            </w:r>
          </w:p>
        </w:tc>
        <w:tc>
          <w:tcPr>
            <w:tcW w:w="1424" w:type="dxa"/>
            <w:tcBorders>
              <w:top w:val="nil"/>
              <w:left w:val="nil"/>
              <w:bottom w:val="single" w:sz="4" w:space="0" w:color="auto"/>
              <w:right w:val="single" w:sz="4" w:space="0" w:color="auto"/>
            </w:tcBorders>
            <w:shd w:val="clear" w:color="000000" w:fill="FFFFFF"/>
            <w:noWrap/>
            <w:hideMark/>
          </w:tcPr>
          <w:p w14:paraId="1BCFF1A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13754F5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131</w:t>
            </w:r>
          </w:p>
        </w:tc>
        <w:tc>
          <w:tcPr>
            <w:tcW w:w="4377" w:type="dxa"/>
            <w:tcBorders>
              <w:top w:val="nil"/>
              <w:left w:val="nil"/>
              <w:bottom w:val="single" w:sz="4" w:space="0" w:color="auto"/>
              <w:right w:val="single" w:sz="4" w:space="0" w:color="auto"/>
            </w:tcBorders>
            <w:shd w:val="clear" w:color="000000" w:fill="FFFFFF"/>
            <w:hideMark/>
          </w:tcPr>
          <w:p w14:paraId="167233C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ванн купальных: прямых пластиковых</w:t>
            </w:r>
          </w:p>
        </w:tc>
        <w:tc>
          <w:tcPr>
            <w:tcW w:w="1095" w:type="dxa"/>
            <w:tcBorders>
              <w:top w:val="nil"/>
              <w:left w:val="nil"/>
              <w:bottom w:val="single" w:sz="4" w:space="0" w:color="auto"/>
              <w:right w:val="single" w:sz="4" w:space="0" w:color="auto"/>
            </w:tcBorders>
            <w:shd w:val="clear" w:color="000000" w:fill="FFFFFF"/>
            <w:noWrap/>
            <w:hideMark/>
          </w:tcPr>
          <w:p w14:paraId="3639D58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компл.</w:t>
            </w:r>
          </w:p>
        </w:tc>
        <w:tc>
          <w:tcPr>
            <w:tcW w:w="1066" w:type="dxa"/>
            <w:tcBorders>
              <w:top w:val="nil"/>
              <w:left w:val="nil"/>
              <w:bottom w:val="single" w:sz="4" w:space="0" w:color="auto"/>
              <w:right w:val="single" w:sz="4" w:space="0" w:color="auto"/>
            </w:tcBorders>
            <w:shd w:val="clear" w:color="000000" w:fill="FFFFFF"/>
            <w:noWrap/>
            <w:hideMark/>
          </w:tcPr>
          <w:p w14:paraId="63C078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0,50</w:t>
            </w:r>
          </w:p>
        </w:tc>
        <w:tc>
          <w:tcPr>
            <w:tcW w:w="1083" w:type="dxa"/>
            <w:tcBorders>
              <w:top w:val="nil"/>
              <w:left w:val="nil"/>
              <w:bottom w:val="single" w:sz="4" w:space="0" w:color="auto"/>
              <w:right w:val="single" w:sz="4" w:space="0" w:color="auto"/>
            </w:tcBorders>
            <w:shd w:val="clear" w:color="000000" w:fill="FFFFFF"/>
            <w:noWrap/>
            <w:hideMark/>
          </w:tcPr>
          <w:p w14:paraId="69E625A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18 332,06</w:t>
            </w:r>
          </w:p>
        </w:tc>
        <w:tc>
          <w:tcPr>
            <w:tcW w:w="1450" w:type="dxa"/>
            <w:tcBorders>
              <w:top w:val="nil"/>
              <w:left w:val="nil"/>
              <w:bottom w:val="single" w:sz="4" w:space="0" w:color="auto"/>
              <w:right w:val="nil"/>
            </w:tcBorders>
            <w:shd w:val="clear" w:color="000000" w:fill="FFFFFF"/>
            <w:noWrap/>
            <w:hideMark/>
          </w:tcPr>
          <w:p w14:paraId="3D3EB2A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9 166,03</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958CC12"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4E999DBD" w14:textId="77777777" w:rsidR="00CA10A1" w:rsidRPr="00AB4E55" w:rsidRDefault="00CA10A1" w:rsidP="00FE3AFB">
            <w:pPr>
              <w:rPr>
                <w:sz w:val="20"/>
              </w:rPr>
            </w:pPr>
          </w:p>
        </w:tc>
      </w:tr>
      <w:tr w:rsidR="00CA10A1" w:rsidRPr="00AB4E55" w14:paraId="275F35C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819A18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4,13</w:t>
            </w:r>
          </w:p>
        </w:tc>
        <w:tc>
          <w:tcPr>
            <w:tcW w:w="1424" w:type="dxa"/>
            <w:tcBorders>
              <w:top w:val="nil"/>
              <w:left w:val="nil"/>
              <w:bottom w:val="single" w:sz="4" w:space="0" w:color="auto"/>
              <w:right w:val="single" w:sz="4" w:space="0" w:color="auto"/>
            </w:tcBorders>
            <w:shd w:val="clear" w:color="000000" w:fill="FFFFFF"/>
            <w:noWrap/>
            <w:hideMark/>
          </w:tcPr>
          <w:p w14:paraId="6A57D0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45F1365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132</w:t>
            </w:r>
          </w:p>
        </w:tc>
        <w:tc>
          <w:tcPr>
            <w:tcW w:w="4377" w:type="dxa"/>
            <w:tcBorders>
              <w:top w:val="nil"/>
              <w:left w:val="nil"/>
              <w:bottom w:val="single" w:sz="4" w:space="0" w:color="auto"/>
              <w:right w:val="single" w:sz="4" w:space="0" w:color="auto"/>
            </w:tcBorders>
            <w:shd w:val="clear" w:color="000000" w:fill="FFFFFF"/>
            <w:hideMark/>
          </w:tcPr>
          <w:p w14:paraId="51BF5FF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Ванна 1Marka CLASSIC 170x70 без гидромассажа</w:t>
            </w:r>
          </w:p>
        </w:tc>
        <w:tc>
          <w:tcPr>
            <w:tcW w:w="1095" w:type="dxa"/>
            <w:tcBorders>
              <w:top w:val="nil"/>
              <w:left w:val="nil"/>
              <w:bottom w:val="single" w:sz="4" w:space="0" w:color="auto"/>
              <w:right w:val="single" w:sz="4" w:space="0" w:color="auto"/>
            </w:tcBorders>
            <w:shd w:val="clear" w:color="000000" w:fill="FFFFFF"/>
            <w:noWrap/>
            <w:hideMark/>
          </w:tcPr>
          <w:p w14:paraId="35D203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4EFD8A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5,00</w:t>
            </w:r>
          </w:p>
        </w:tc>
        <w:tc>
          <w:tcPr>
            <w:tcW w:w="1083" w:type="dxa"/>
            <w:tcBorders>
              <w:top w:val="nil"/>
              <w:left w:val="nil"/>
              <w:bottom w:val="single" w:sz="4" w:space="0" w:color="auto"/>
              <w:right w:val="single" w:sz="4" w:space="0" w:color="auto"/>
            </w:tcBorders>
            <w:shd w:val="clear" w:color="000000" w:fill="FFFFFF"/>
            <w:noWrap/>
            <w:hideMark/>
          </w:tcPr>
          <w:p w14:paraId="10574D0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16 754,51</w:t>
            </w:r>
          </w:p>
        </w:tc>
        <w:tc>
          <w:tcPr>
            <w:tcW w:w="1450" w:type="dxa"/>
            <w:tcBorders>
              <w:top w:val="nil"/>
              <w:left w:val="nil"/>
              <w:bottom w:val="single" w:sz="4" w:space="0" w:color="auto"/>
              <w:right w:val="nil"/>
            </w:tcBorders>
            <w:shd w:val="clear" w:color="000000" w:fill="FFFFFF"/>
            <w:noWrap/>
            <w:hideMark/>
          </w:tcPr>
          <w:p w14:paraId="003378B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83 772,53</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1A9BBAC"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7791971D" w14:textId="77777777" w:rsidR="00CA10A1" w:rsidRPr="00AB4E55" w:rsidRDefault="00CA10A1" w:rsidP="00FE3AFB">
            <w:pPr>
              <w:rPr>
                <w:sz w:val="20"/>
              </w:rPr>
            </w:pPr>
          </w:p>
        </w:tc>
      </w:tr>
      <w:tr w:rsidR="00CA10A1" w:rsidRPr="00AB4E55" w14:paraId="685DA10F"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A9E47F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4,13</w:t>
            </w:r>
          </w:p>
        </w:tc>
        <w:tc>
          <w:tcPr>
            <w:tcW w:w="1424" w:type="dxa"/>
            <w:tcBorders>
              <w:top w:val="nil"/>
              <w:left w:val="nil"/>
              <w:bottom w:val="single" w:sz="4" w:space="0" w:color="auto"/>
              <w:right w:val="single" w:sz="4" w:space="0" w:color="auto"/>
            </w:tcBorders>
            <w:shd w:val="clear" w:color="000000" w:fill="FFFFFF"/>
            <w:noWrap/>
            <w:hideMark/>
          </w:tcPr>
          <w:p w14:paraId="753CA00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31D52F8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133</w:t>
            </w:r>
          </w:p>
        </w:tc>
        <w:tc>
          <w:tcPr>
            <w:tcW w:w="4377" w:type="dxa"/>
            <w:tcBorders>
              <w:top w:val="nil"/>
              <w:left w:val="nil"/>
              <w:bottom w:val="single" w:sz="4" w:space="0" w:color="auto"/>
              <w:right w:val="single" w:sz="4" w:space="0" w:color="auto"/>
            </w:tcBorders>
            <w:shd w:val="clear" w:color="000000" w:fill="FFFFFF"/>
            <w:hideMark/>
          </w:tcPr>
          <w:p w14:paraId="5A8DEE7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Сифон пластмассовый бутылочный унифицированный с выпуском и вертикальным отводом СБУв (ГОСТ 23289-94)</w:t>
            </w:r>
          </w:p>
        </w:tc>
        <w:tc>
          <w:tcPr>
            <w:tcW w:w="1095" w:type="dxa"/>
            <w:tcBorders>
              <w:top w:val="nil"/>
              <w:left w:val="nil"/>
              <w:bottom w:val="single" w:sz="4" w:space="0" w:color="auto"/>
              <w:right w:val="single" w:sz="4" w:space="0" w:color="auto"/>
            </w:tcBorders>
            <w:shd w:val="clear" w:color="000000" w:fill="FFFFFF"/>
            <w:noWrap/>
            <w:hideMark/>
          </w:tcPr>
          <w:p w14:paraId="1201441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компл.</w:t>
            </w:r>
          </w:p>
        </w:tc>
        <w:tc>
          <w:tcPr>
            <w:tcW w:w="1066" w:type="dxa"/>
            <w:tcBorders>
              <w:top w:val="nil"/>
              <w:left w:val="nil"/>
              <w:bottom w:val="single" w:sz="4" w:space="0" w:color="auto"/>
              <w:right w:val="single" w:sz="4" w:space="0" w:color="auto"/>
            </w:tcBorders>
            <w:shd w:val="clear" w:color="000000" w:fill="FFFFFF"/>
            <w:noWrap/>
            <w:hideMark/>
          </w:tcPr>
          <w:p w14:paraId="559CD99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5,00</w:t>
            </w:r>
          </w:p>
        </w:tc>
        <w:tc>
          <w:tcPr>
            <w:tcW w:w="1083" w:type="dxa"/>
            <w:tcBorders>
              <w:top w:val="nil"/>
              <w:left w:val="nil"/>
              <w:bottom w:val="single" w:sz="4" w:space="0" w:color="auto"/>
              <w:right w:val="single" w:sz="4" w:space="0" w:color="auto"/>
            </w:tcBorders>
            <w:shd w:val="clear" w:color="000000" w:fill="FFFFFF"/>
            <w:noWrap/>
            <w:hideMark/>
          </w:tcPr>
          <w:p w14:paraId="7D53CC5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176,56</w:t>
            </w:r>
          </w:p>
        </w:tc>
        <w:tc>
          <w:tcPr>
            <w:tcW w:w="1450" w:type="dxa"/>
            <w:tcBorders>
              <w:top w:val="nil"/>
              <w:left w:val="nil"/>
              <w:bottom w:val="single" w:sz="4" w:space="0" w:color="auto"/>
              <w:right w:val="nil"/>
            </w:tcBorders>
            <w:shd w:val="clear" w:color="000000" w:fill="FFFFFF"/>
            <w:noWrap/>
            <w:hideMark/>
          </w:tcPr>
          <w:p w14:paraId="12D3340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882,81</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B806F60"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193D8680" w14:textId="77777777" w:rsidR="00CA10A1" w:rsidRPr="00AB4E55" w:rsidRDefault="00CA10A1" w:rsidP="00FE3AFB">
            <w:pPr>
              <w:rPr>
                <w:sz w:val="20"/>
              </w:rPr>
            </w:pPr>
          </w:p>
        </w:tc>
      </w:tr>
      <w:tr w:rsidR="00CA10A1" w:rsidRPr="00AB4E55" w14:paraId="4078915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AF89E0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4,13</w:t>
            </w:r>
          </w:p>
        </w:tc>
        <w:tc>
          <w:tcPr>
            <w:tcW w:w="1424" w:type="dxa"/>
            <w:tcBorders>
              <w:top w:val="nil"/>
              <w:left w:val="nil"/>
              <w:bottom w:val="single" w:sz="4" w:space="0" w:color="auto"/>
              <w:right w:val="single" w:sz="4" w:space="0" w:color="auto"/>
            </w:tcBorders>
            <w:shd w:val="clear" w:color="000000" w:fill="FFFFFF"/>
            <w:noWrap/>
            <w:hideMark/>
          </w:tcPr>
          <w:p w14:paraId="5ED2793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4B81C9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134</w:t>
            </w:r>
          </w:p>
        </w:tc>
        <w:tc>
          <w:tcPr>
            <w:tcW w:w="4377" w:type="dxa"/>
            <w:tcBorders>
              <w:top w:val="nil"/>
              <w:left w:val="nil"/>
              <w:bottom w:val="single" w:sz="4" w:space="0" w:color="auto"/>
              <w:right w:val="single" w:sz="4" w:space="0" w:color="auto"/>
            </w:tcBorders>
            <w:shd w:val="clear" w:color="000000" w:fill="FFFFFF"/>
            <w:hideMark/>
          </w:tcPr>
          <w:p w14:paraId="4D271FC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унитазов с бачком непосредственно присоединенным</w:t>
            </w:r>
          </w:p>
        </w:tc>
        <w:tc>
          <w:tcPr>
            <w:tcW w:w="1095" w:type="dxa"/>
            <w:tcBorders>
              <w:top w:val="nil"/>
              <w:left w:val="nil"/>
              <w:bottom w:val="single" w:sz="4" w:space="0" w:color="auto"/>
              <w:right w:val="single" w:sz="4" w:space="0" w:color="auto"/>
            </w:tcBorders>
            <w:shd w:val="clear" w:color="000000" w:fill="FFFFFF"/>
            <w:noWrap/>
            <w:hideMark/>
          </w:tcPr>
          <w:p w14:paraId="70FBD80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компл.</w:t>
            </w:r>
          </w:p>
        </w:tc>
        <w:tc>
          <w:tcPr>
            <w:tcW w:w="1066" w:type="dxa"/>
            <w:tcBorders>
              <w:top w:val="nil"/>
              <w:left w:val="nil"/>
              <w:bottom w:val="single" w:sz="4" w:space="0" w:color="auto"/>
              <w:right w:val="single" w:sz="4" w:space="0" w:color="auto"/>
            </w:tcBorders>
            <w:shd w:val="clear" w:color="000000" w:fill="FFFFFF"/>
            <w:noWrap/>
            <w:hideMark/>
          </w:tcPr>
          <w:p w14:paraId="089AAB1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2,90</w:t>
            </w:r>
          </w:p>
        </w:tc>
        <w:tc>
          <w:tcPr>
            <w:tcW w:w="1083" w:type="dxa"/>
            <w:tcBorders>
              <w:top w:val="nil"/>
              <w:left w:val="nil"/>
              <w:bottom w:val="single" w:sz="4" w:space="0" w:color="auto"/>
              <w:right w:val="single" w:sz="4" w:space="0" w:color="auto"/>
            </w:tcBorders>
            <w:shd w:val="clear" w:color="000000" w:fill="FFFFFF"/>
            <w:noWrap/>
            <w:hideMark/>
          </w:tcPr>
          <w:p w14:paraId="30A1FC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24 588,09</w:t>
            </w:r>
          </w:p>
        </w:tc>
        <w:tc>
          <w:tcPr>
            <w:tcW w:w="1450" w:type="dxa"/>
            <w:tcBorders>
              <w:top w:val="nil"/>
              <w:left w:val="nil"/>
              <w:bottom w:val="single" w:sz="4" w:space="0" w:color="auto"/>
              <w:right w:val="nil"/>
            </w:tcBorders>
            <w:shd w:val="clear" w:color="000000" w:fill="FFFFFF"/>
            <w:noWrap/>
            <w:hideMark/>
          </w:tcPr>
          <w:p w14:paraId="516FED3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71 305,46</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DEBC213"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6881391A" w14:textId="77777777" w:rsidR="00CA10A1" w:rsidRPr="00AB4E55" w:rsidRDefault="00CA10A1" w:rsidP="00FE3AFB">
            <w:pPr>
              <w:rPr>
                <w:sz w:val="20"/>
              </w:rPr>
            </w:pPr>
          </w:p>
        </w:tc>
      </w:tr>
      <w:tr w:rsidR="00CA10A1" w:rsidRPr="00AB4E55" w14:paraId="74C25BE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C6D340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4,14</w:t>
            </w:r>
          </w:p>
        </w:tc>
        <w:tc>
          <w:tcPr>
            <w:tcW w:w="1424" w:type="dxa"/>
            <w:tcBorders>
              <w:top w:val="nil"/>
              <w:left w:val="nil"/>
              <w:bottom w:val="single" w:sz="4" w:space="0" w:color="auto"/>
              <w:right w:val="single" w:sz="4" w:space="0" w:color="auto"/>
            </w:tcBorders>
            <w:shd w:val="clear" w:color="000000" w:fill="FFFFFF"/>
            <w:noWrap/>
            <w:hideMark/>
          </w:tcPr>
          <w:p w14:paraId="34713C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773517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135</w:t>
            </w:r>
          </w:p>
        </w:tc>
        <w:tc>
          <w:tcPr>
            <w:tcW w:w="4377" w:type="dxa"/>
            <w:tcBorders>
              <w:top w:val="nil"/>
              <w:left w:val="nil"/>
              <w:bottom w:val="single" w:sz="4" w:space="0" w:color="auto"/>
              <w:right w:val="single" w:sz="4" w:space="0" w:color="auto"/>
            </w:tcBorders>
            <w:shd w:val="clear" w:color="000000" w:fill="FFFFFF"/>
            <w:hideMark/>
          </w:tcPr>
          <w:p w14:paraId="4ADDE85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Унитаз-компакт «Комфорт»</w:t>
            </w:r>
          </w:p>
        </w:tc>
        <w:tc>
          <w:tcPr>
            <w:tcW w:w="1095" w:type="dxa"/>
            <w:tcBorders>
              <w:top w:val="nil"/>
              <w:left w:val="nil"/>
              <w:bottom w:val="single" w:sz="4" w:space="0" w:color="auto"/>
              <w:right w:val="single" w:sz="4" w:space="0" w:color="auto"/>
            </w:tcBorders>
            <w:shd w:val="clear" w:color="000000" w:fill="FFFFFF"/>
            <w:noWrap/>
            <w:hideMark/>
          </w:tcPr>
          <w:p w14:paraId="3E270A2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компл.</w:t>
            </w:r>
          </w:p>
        </w:tc>
        <w:tc>
          <w:tcPr>
            <w:tcW w:w="1066" w:type="dxa"/>
            <w:tcBorders>
              <w:top w:val="nil"/>
              <w:left w:val="nil"/>
              <w:bottom w:val="single" w:sz="4" w:space="0" w:color="auto"/>
              <w:right w:val="single" w:sz="4" w:space="0" w:color="auto"/>
            </w:tcBorders>
            <w:shd w:val="clear" w:color="000000" w:fill="FFFFFF"/>
            <w:noWrap/>
            <w:hideMark/>
          </w:tcPr>
          <w:p w14:paraId="7ABE3F8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29,00</w:t>
            </w:r>
          </w:p>
        </w:tc>
        <w:tc>
          <w:tcPr>
            <w:tcW w:w="1083" w:type="dxa"/>
            <w:tcBorders>
              <w:top w:val="nil"/>
              <w:left w:val="nil"/>
              <w:bottom w:val="single" w:sz="4" w:space="0" w:color="auto"/>
              <w:right w:val="single" w:sz="4" w:space="0" w:color="auto"/>
            </w:tcBorders>
            <w:shd w:val="clear" w:color="000000" w:fill="FFFFFF"/>
            <w:noWrap/>
            <w:hideMark/>
          </w:tcPr>
          <w:p w14:paraId="6F972BE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2 835,34</w:t>
            </w:r>
          </w:p>
        </w:tc>
        <w:tc>
          <w:tcPr>
            <w:tcW w:w="1450" w:type="dxa"/>
            <w:tcBorders>
              <w:top w:val="nil"/>
              <w:left w:val="nil"/>
              <w:bottom w:val="single" w:sz="4" w:space="0" w:color="auto"/>
              <w:right w:val="nil"/>
            </w:tcBorders>
            <w:shd w:val="clear" w:color="000000" w:fill="FFFFFF"/>
            <w:noWrap/>
            <w:hideMark/>
          </w:tcPr>
          <w:p w14:paraId="157D0AE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82 224,86</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916FCE0"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01F024D9" w14:textId="77777777" w:rsidR="00CA10A1" w:rsidRPr="00AB4E55" w:rsidRDefault="00CA10A1" w:rsidP="00FE3AFB">
            <w:pPr>
              <w:rPr>
                <w:sz w:val="20"/>
              </w:rPr>
            </w:pPr>
          </w:p>
        </w:tc>
      </w:tr>
      <w:tr w:rsidR="00CA10A1" w:rsidRPr="00AB4E55" w14:paraId="47DADC3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F4C297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4,14</w:t>
            </w:r>
          </w:p>
        </w:tc>
        <w:tc>
          <w:tcPr>
            <w:tcW w:w="1424" w:type="dxa"/>
            <w:tcBorders>
              <w:top w:val="nil"/>
              <w:left w:val="nil"/>
              <w:bottom w:val="single" w:sz="4" w:space="0" w:color="auto"/>
              <w:right w:val="single" w:sz="4" w:space="0" w:color="auto"/>
            </w:tcBorders>
            <w:shd w:val="clear" w:color="000000" w:fill="FFFFFF"/>
            <w:noWrap/>
            <w:hideMark/>
          </w:tcPr>
          <w:p w14:paraId="07DFEA3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3429F3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136</w:t>
            </w:r>
          </w:p>
        </w:tc>
        <w:tc>
          <w:tcPr>
            <w:tcW w:w="4377" w:type="dxa"/>
            <w:tcBorders>
              <w:top w:val="nil"/>
              <w:left w:val="nil"/>
              <w:bottom w:val="single" w:sz="4" w:space="0" w:color="auto"/>
              <w:right w:val="single" w:sz="4" w:space="0" w:color="auto"/>
            </w:tcBorders>
            <w:shd w:val="clear" w:color="000000" w:fill="FFFFFF"/>
            <w:hideMark/>
          </w:tcPr>
          <w:p w14:paraId="486EC74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Гофра для унитаза WC-F20P гладкая, без лепестков, длиной от 200 мм до 410</w:t>
            </w:r>
          </w:p>
        </w:tc>
        <w:tc>
          <w:tcPr>
            <w:tcW w:w="1095" w:type="dxa"/>
            <w:tcBorders>
              <w:top w:val="nil"/>
              <w:left w:val="nil"/>
              <w:bottom w:val="single" w:sz="4" w:space="0" w:color="auto"/>
              <w:right w:val="single" w:sz="4" w:space="0" w:color="auto"/>
            </w:tcBorders>
            <w:shd w:val="clear" w:color="000000" w:fill="FFFFFF"/>
            <w:noWrap/>
            <w:hideMark/>
          </w:tcPr>
          <w:p w14:paraId="5CDF792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0436E9B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29,00</w:t>
            </w:r>
          </w:p>
        </w:tc>
        <w:tc>
          <w:tcPr>
            <w:tcW w:w="1083" w:type="dxa"/>
            <w:tcBorders>
              <w:top w:val="nil"/>
              <w:left w:val="nil"/>
              <w:bottom w:val="single" w:sz="4" w:space="0" w:color="auto"/>
              <w:right w:val="single" w:sz="4" w:space="0" w:color="auto"/>
            </w:tcBorders>
            <w:shd w:val="clear" w:color="000000" w:fill="FFFFFF"/>
            <w:noWrap/>
            <w:hideMark/>
          </w:tcPr>
          <w:p w14:paraId="49B1D0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145,62</w:t>
            </w:r>
          </w:p>
        </w:tc>
        <w:tc>
          <w:tcPr>
            <w:tcW w:w="1450" w:type="dxa"/>
            <w:tcBorders>
              <w:top w:val="nil"/>
              <w:left w:val="nil"/>
              <w:bottom w:val="single" w:sz="4" w:space="0" w:color="auto"/>
              <w:right w:val="nil"/>
            </w:tcBorders>
            <w:shd w:val="clear" w:color="000000" w:fill="FFFFFF"/>
            <w:noWrap/>
            <w:hideMark/>
          </w:tcPr>
          <w:p w14:paraId="45884FA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4 223,03</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963AE74"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20285F40" w14:textId="77777777" w:rsidR="00CA10A1" w:rsidRPr="00AB4E55" w:rsidRDefault="00CA10A1" w:rsidP="00FE3AFB">
            <w:pPr>
              <w:rPr>
                <w:sz w:val="20"/>
              </w:rPr>
            </w:pPr>
          </w:p>
        </w:tc>
      </w:tr>
      <w:tr w:rsidR="00CA10A1" w:rsidRPr="00AB4E55" w14:paraId="2054C3C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23DF14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4,14</w:t>
            </w:r>
          </w:p>
        </w:tc>
        <w:tc>
          <w:tcPr>
            <w:tcW w:w="1424" w:type="dxa"/>
            <w:tcBorders>
              <w:top w:val="nil"/>
              <w:left w:val="nil"/>
              <w:bottom w:val="single" w:sz="4" w:space="0" w:color="auto"/>
              <w:right w:val="single" w:sz="4" w:space="0" w:color="auto"/>
            </w:tcBorders>
            <w:shd w:val="clear" w:color="000000" w:fill="FFFFFF"/>
            <w:noWrap/>
            <w:hideMark/>
          </w:tcPr>
          <w:p w14:paraId="0D5E3AD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7303075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137</w:t>
            </w:r>
          </w:p>
        </w:tc>
        <w:tc>
          <w:tcPr>
            <w:tcW w:w="4377" w:type="dxa"/>
            <w:tcBorders>
              <w:top w:val="nil"/>
              <w:left w:val="nil"/>
              <w:bottom w:val="single" w:sz="4" w:space="0" w:color="auto"/>
              <w:right w:val="single" w:sz="4" w:space="0" w:color="auto"/>
            </w:tcBorders>
            <w:shd w:val="clear" w:color="000000" w:fill="FFFFFF"/>
            <w:hideMark/>
          </w:tcPr>
          <w:p w14:paraId="563E77C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Подводка гибкая армированная резиновая: 600 мм</w:t>
            </w:r>
          </w:p>
        </w:tc>
        <w:tc>
          <w:tcPr>
            <w:tcW w:w="1095" w:type="dxa"/>
            <w:tcBorders>
              <w:top w:val="nil"/>
              <w:left w:val="nil"/>
              <w:bottom w:val="single" w:sz="4" w:space="0" w:color="auto"/>
              <w:right w:val="single" w:sz="4" w:space="0" w:color="auto"/>
            </w:tcBorders>
            <w:shd w:val="clear" w:color="000000" w:fill="FFFFFF"/>
            <w:noWrap/>
            <w:hideMark/>
          </w:tcPr>
          <w:p w14:paraId="3585732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5B9F1D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2,90</w:t>
            </w:r>
          </w:p>
        </w:tc>
        <w:tc>
          <w:tcPr>
            <w:tcW w:w="1083" w:type="dxa"/>
            <w:tcBorders>
              <w:top w:val="nil"/>
              <w:left w:val="nil"/>
              <w:bottom w:val="single" w:sz="4" w:space="0" w:color="auto"/>
              <w:right w:val="single" w:sz="4" w:space="0" w:color="auto"/>
            </w:tcBorders>
            <w:shd w:val="clear" w:color="000000" w:fill="FFFFFF"/>
            <w:noWrap/>
            <w:hideMark/>
          </w:tcPr>
          <w:p w14:paraId="0230D1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1 041,18</w:t>
            </w:r>
          </w:p>
        </w:tc>
        <w:tc>
          <w:tcPr>
            <w:tcW w:w="1450" w:type="dxa"/>
            <w:tcBorders>
              <w:top w:val="nil"/>
              <w:left w:val="nil"/>
              <w:bottom w:val="single" w:sz="4" w:space="0" w:color="auto"/>
              <w:right w:val="nil"/>
            </w:tcBorders>
            <w:shd w:val="clear" w:color="000000" w:fill="FFFFFF"/>
            <w:noWrap/>
            <w:hideMark/>
          </w:tcPr>
          <w:p w14:paraId="25EE556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3 019,43</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34E6041"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30CF6B51" w14:textId="77777777" w:rsidR="00CA10A1" w:rsidRPr="00AB4E55" w:rsidRDefault="00CA10A1" w:rsidP="00FE3AFB">
            <w:pPr>
              <w:rPr>
                <w:sz w:val="20"/>
              </w:rPr>
            </w:pPr>
          </w:p>
        </w:tc>
      </w:tr>
      <w:tr w:rsidR="00CA10A1" w:rsidRPr="00AB4E55" w14:paraId="7B50A20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EE6F8A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4,14</w:t>
            </w:r>
          </w:p>
        </w:tc>
        <w:tc>
          <w:tcPr>
            <w:tcW w:w="1424" w:type="dxa"/>
            <w:tcBorders>
              <w:top w:val="nil"/>
              <w:left w:val="nil"/>
              <w:bottom w:val="single" w:sz="4" w:space="0" w:color="auto"/>
              <w:right w:val="single" w:sz="4" w:space="0" w:color="auto"/>
            </w:tcBorders>
            <w:shd w:val="clear" w:color="000000" w:fill="FFFFFF"/>
            <w:noWrap/>
            <w:hideMark/>
          </w:tcPr>
          <w:p w14:paraId="2DDE700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497C36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138</w:t>
            </w:r>
          </w:p>
        </w:tc>
        <w:tc>
          <w:tcPr>
            <w:tcW w:w="4377" w:type="dxa"/>
            <w:tcBorders>
              <w:top w:val="nil"/>
              <w:left w:val="nil"/>
              <w:bottom w:val="single" w:sz="4" w:space="0" w:color="auto"/>
              <w:right w:val="single" w:sz="4" w:space="0" w:color="auto"/>
            </w:tcBorders>
            <w:shd w:val="clear" w:color="000000" w:fill="FFFFFF"/>
            <w:hideMark/>
          </w:tcPr>
          <w:p w14:paraId="3D4E244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моек: на одно отделение</w:t>
            </w:r>
          </w:p>
        </w:tc>
        <w:tc>
          <w:tcPr>
            <w:tcW w:w="1095" w:type="dxa"/>
            <w:tcBorders>
              <w:top w:val="nil"/>
              <w:left w:val="nil"/>
              <w:bottom w:val="single" w:sz="4" w:space="0" w:color="auto"/>
              <w:right w:val="single" w:sz="4" w:space="0" w:color="auto"/>
            </w:tcBorders>
            <w:shd w:val="clear" w:color="000000" w:fill="FFFFFF"/>
            <w:noWrap/>
            <w:hideMark/>
          </w:tcPr>
          <w:p w14:paraId="79D32D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компл.</w:t>
            </w:r>
          </w:p>
        </w:tc>
        <w:tc>
          <w:tcPr>
            <w:tcW w:w="1066" w:type="dxa"/>
            <w:tcBorders>
              <w:top w:val="nil"/>
              <w:left w:val="nil"/>
              <w:bottom w:val="single" w:sz="4" w:space="0" w:color="auto"/>
              <w:right w:val="single" w:sz="4" w:space="0" w:color="auto"/>
            </w:tcBorders>
            <w:shd w:val="clear" w:color="000000" w:fill="FFFFFF"/>
            <w:noWrap/>
            <w:hideMark/>
          </w:tcPr>
          <w:p w14:paraId="357EF8C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0,60</w:t>
            </w:r>
          </w:p>
        </w:tc>
        <w:tc>
          <w:tcPr>
            <w:tcW w:w="1083" w:type="dxa"/>
            <w:tcBorders>
              <w:top w:val="nil"/>
              <w:left w:val="nil"/>
              <w:bottom w:val="single" w:sz="4" w:space="0" w:color="auto"/>
              <w:right w:val="single" w:sz="4" w:space="0" w:color="auto"/>
            </w:tcBorders>
            <w:shd w:val="clear" w:color="000000" w:fill="FFFFFF"/>
            <w:noWrap/>
            <w:hideMark/>
          </w:tcPr>
          <w:p w14:paraId="631B07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15 960,35</w:t>
            </w:r>
          </w:p>
        </w:tc>
        <w:tc>
          <w:tcPr>
            <w:tcW w:w="1450" w:type="dxa"/>
            <w:tcBorders>
              <w:top w:val="nil"/>
              <w:left w:val="nil"/>
              <w:bottom w:val="single" w:sz="4" w:space="0" w:color="auto"/>
              <w:right w:val="nil"/>
            </w:tcBorders>
            <w:shd w:val="clear" w:color="000000" w:fill="FFFFFF"/>
            <w:noWrap/>
            <w:hideMark/>
          </w:tcPr>
          <w:p w14:paraId="1F09A9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9 576,21</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0A992BA"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146ED791" w14:textId="77777777" w:rsidR="00CA10A1" w:rsidRPr="00AB4E55" w:rsidRDefault="00CA10A1" w:rsidP="00FE3AFB">
            <w:pPr>
              <w:rPr>
                <w:sz w:val="20"/>
              </w:rPr>
            </w:pPr>
          </w:p>
        </w:tc>
      </w:tr>
      <w:tr w:rsidR="00CA10A1" w:rsidRPr="00AB4E55" w14:paraId="61E8294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5F64C3E7" w14:textId="77777777" w:rsidR="00CA10A1" w:rsidRPr="00AB4E55" w:rsidRDefault="00CA10A1" w:rsidP="00FE3AFB">
            <w:pPr>
              <w:jc w:val="right"/>
              <w:outlineLvl w:val="0"/>
              <w:rPr>
                <w:rFonts w:ascii="Arial" w:hAnsi="Arial" w:cs="Arial"/>
                <w:sz w:val="16"/>
                <w:szCs w:val="16"/>
              </w:rPr>
            </w:pPr>
            <w:r w:rsidRPr="00AB4E55">
              <w:rPr>
                <w:rFonts w:ascii="Arial" w:hAnsi="Arial" w:cs="Arial"/>
                <w:sz w:val="16"/>
                <w:szCs w:val="16"/>
              </w:rPr>
              <w:t>4,14</w:t>
            </w:r>
          </w:p>
        </w:tc>
        <w:tc>
          <w:tcPr>
            <w:tcW w:w="1424" w:type="dxa"/>
            <w:tcBorders>
              <w:top w:val="nil"/>
              <w:left w:val="nil"/>
              <w:bottom w:val="single" w:sz="4" w:space="0" w:color="auto"/>
              <w:right w:val="single" w:sz="4" w:space="0" w:color="auto"/>
            </w:tcBorders>
            <w:shd w:val="clear" w:color="000000" w:fill="D0CECE"/>
            <w:noWrap/>
            <w:hideMark/>
          </w:tcPr>
          <w:p w14:paraId="37BC5B59" w14:textId="77777777" w:rsidR="00CA10A1" w:rsidRPr="00AB4E55" w:rsidRDefault="00CA10A1" w:rsidP="00FE3AFB">
            <w:pPr>
              <w:jc w:val="right"/>
              <w:outlineLvl w:val="0"/>
              <w:rPr>
                <w:rFonts w:ascii="Arial" w:hAnsi="Arial" w:cs="Arial"/>
                <w:sz w:val="16"/>
                <w:szCs w:val="16"/>
              </w:rPr>
            </w:pPr>
            <w:r w:rsidRPr="00AB4E55">
              <w:rPr>
                <w:rFonts w:ascii="Arial" w:hAnsi="Arial" w:cs="Arial"/>
                <w:sz w:val="16"/>
                <w:szCs w:val="16"/>
              </w:rPr>
              <w:t>02-01-02</w:t>
            </w:r>
          </w:p>
        </w:tc>
        <w:tc>
          <w:tcPr>
            <w:tcW w:w="1365" w:type="dxa"/>
            <w:tcBorders>
              <w:top w:val="nil"/>
              <w:left w:val="nil"/>
              <w:bottom w:val="single" w:sz="4" w:space="0" w:color="auto"/>
              <w:right w:val="single" w:sz="4" w:space="0" w:color="auto"/>
            </w:tcBorders>
            <w:shd w:val="clear" w:color="000000" w:fill="D0CECE"/>
            <w:noWrap/>
            <w:hideMark/>
          </w:tcPr>
          <w:p w14:paraId="5009246C" w14:textId="77777777" w:rsidR="00CA10A1" w:rsidRPr="00AB4E55" w:rsidRDefault="00CA10A1" w:rsidP="00FE3AFB">
            <w:pPr>
              <w:jc w:val="right"/>
              <w:outlineLvl w:val="0"/>
              <w:rPr>
                <w:rFonts w:ascii="Arial" w:hAnsi="Arial" w:cs="Arial"/>
                <w:sz w:val="16"/>
                <w:szCs w:val="16"/>
              </w:rPr>
            </w:pPr>
            <w:r w:rsidRPr="00AB4E55">
              <w:rPr>
                <w:rFonts w:ascii="Arial" w:hAnsi="Arial" w:cs="Arial"/>
                <w:sz w:val="16"/>
                <w:szCs w:val="16"/>
              </w:rPr>
              <w:t>139</w:t>
            </w:r>
          </w:p>
        </w:tc>
        <w:tc>
          <w:tcPr>
            <w:tcW w:w="4377" w:type="dxa"/>
            <w:tcBorders>
              <w:top w:val="nil"/>
              <w:left w:val="nil"/>
              <w:bottom w:val="single" w:sz="4" w:space="0" w:color="auto"/>
              <w:right w:val="single" w:sz="4" w:space="0" w:color="auto"/>
            </w:tcBorders>
            <w:shd w:val="clear" w:color="000000" w:fill="BFBFBF"/>
            <w:hideMark/>
          </w:tcPr>
          <w:p w14:paraId="09C71AD4" w14:textId="77777777" w:rsidR="00CA10A1" w:rsidRPr="00AB4E55" w:rsidRDefault="00CA10A1" w:rsidP="00FE3AFB">
            <w:pPr>
              <w:outlineLvl w:val="0"/>
              <w:rPr>
                <w:rFonts w:ascii="Arial" w:hAnsi="Arial" w:cs="Arial"/>
                <w:sz w:val="16"/>
                <w:szCs w:val="16"/>
              </w:rPr>
            </w:pPr>
            <w:r w:rsidRPr="00AB4E55">
              <w:rPr>
                <w:rFonts w:ascii="Arial" w:hAnsi="Arial" w:cs="Arial"/>
                <w:sz w:val="16"/>
                <w:szCs w:val="16"/>
              </w:rPr>
              <w:t>Ванна моечная 1 секционная с бортом ВМ1-05/7(850)</w:t>
            </w:r>
          </w:p>
        </w:tc>
        <w:tc>
          <w:tcPr>
            <w:tcW w:w="1095" w:type="dxa"/>
            <w:tcBorders>
              <w:top w:val="nil"/>
              <w:left w:val="nil"/>
              <w:bottom w:val="single" w:sz="4" w:space="0" w:color="auto"/>
              <w:right w:val="single" w:sz="4" w:space="0" w:color="auto"/>
            </w:tcBorders>
            <w:shd w:val="clear" w:color="000000" w:fill="BFBFBF"/>
            <w:noWrap/>
            <w:hideMark/>
          </w:tcPr>
          <w:p w14:paraId="365CF774" w14:textId="77777777" w:rsidR="00CA10A1" w:rsidRPr="00AB4E55" w:rsidRDefault="00CA10A1" w:rsidP="00FE3AFB">
            <w:pPr>
              <w:jc w:val="right"/>
              <w:outlineLvl w:val="0"/>
              <w:rPr>
                <w:rFonts w:ascii="Arial" w:hAnsi="Arial" w:cs="Arial"/>
                <w:sz w:val="16"/>
                <w:szCs w:val="16"/>
              </w:rPr>
            </w:pPr>
            <w:r w:rsidRPr="00AB4E55">
              <w:rPr>
                <w:rFonts w:ascii="Arial" w:hAnsi="Arial" w:cs="Arial"/>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278DFF13" w14:textId="77777777" w:rsidR="00CA10A1" w:rsidRPr="00AB4E55" w:rsidRDefault="00CA10A1" w:rsidP="00FE3AFB">
            <w:pPr>
              <w:jc w:val="right"/>
              <w:outlineLvl w:val="0"/>
              <w:rPr>
                <w:rFonts w:ascii="Arial" w:hAnsi="Arial" w:cs="Arial"/>
                <w:sz w:val="16"/>
                <w:szCs w:val="16"/>
              </w:rPr>
            </w:pPr>
            <w:r w:rsidRPr="00AB4E55">
              <w:rPr>
                <w:rFonts w:ascii="Arial" w:hAnsi="Arial" w:cs="Arial"/>
                <w:sz w:val="16"/>
                <w:szCs w:val="16"/>
              </w:rPr>
              <w:t>6,00</w:t>
            </w:r>
          </w:p>
        </w:tc>
        <w:tc>
          <w:tcPr>
            <w:tcW w:w="1083" w:type="dxa"/>
            <w:tcBorders>
              <w:top w:val="nil"/>
              <w:left w:val="nil"/>
              <w:bottom w:val="single" w:sz="4" w:space="0" w:color="auto"/>
              <w:right w:val="single" w:sz="4" w:space="0" w:color="auto"/>
            </w:tcBorders>
            <w:shd w:val="clear" w:color="000000" w:fill="BFBFBF"/>
            <w:noWrap/>
            <w:hideMark/>
          </w:tcPr>
          <w:p w14:paraId="0D7F3EE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11 074,53</w:t>
            </w:r>
          </w:p>
        </w:tc>
        <w:tc>
          <w:tcPr>
            <w:tcW w:w="1450" w:type="dxa"/>
            <w:tcBorders>
              <w:top w:val="nil"/>
              <w:left w:val="nil"/>
              <w:bottom w:val="single" w:sz="4" w:space="0" w:color="auto"/>
              <w:right w:val="nil"/>
            </w:tcBorders>
            <w:shd w:val="clear" w:color="000000" w:fill="BFBFBF"/>
            <w:noWrap/>
            <w:hideMark/>
          </w:tcPr>
          <w:p w14:paraId="659C732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66 447,17</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3DF9FC67"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3A54CA78" w14:textId="77777777" w:rsidR="00CA10A1" w:rsidRPr="00AB4E55" w:rsidRDefault="00CA10A1" w:rsidP="00FE3AFB">
            <w:pPr>
              <w:rPr>
                <w:sz w:val="20"/>
              </w:rPr>
            </w:pPr>
          </w:p>
        </w:tc>
      </w:tr>
      <w:tr w:rsidR="00CA10A1" w:rsidRPr="00AB4E55" w14:paraId="144ADA6F"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2284277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4,14</w:t>
            </w:r>
          </w:p>
        </w:tc>
        <w:tc>
          <w:tcPr>
            <w:tcW w:w="1424" w:type="dxa"/>
            <w:tcBorders>
              <w:top w:val="nil"/>
              <w:left w:val="nil"/>
              <w:bottom w:val="single" w:sz="4" w:space="0" w:color="auto"/>
              <w:right w:val="single" w:sz="4" w:space="0" w:color="auto"/>
            </w:tcBorders>
            <w:shd w:val="clear" w:color="000000" w:fill="FFFFFF"/>
            <w:noWrap/>
            <w:hideMark/>
          </w:tcPr>
          <w:p w14:paraId="42E9D8B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202AD27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140</w:t>
            </w:r>
          </w:p>
        </w:tc>
        <w:tc>
          <w:tcPr>
            <w:tcW w:w="4377" w:type="dxa"/>
            <w:tcBorders>
              <w:top w:val="nil"/>
              <w:left w:val="nil"/>
              <w:bottom w:val="single" w:sz="4" w:space="0" w:color="auto"/>
              <w:right w:val="single" w:sz="4" w:space="0" w:color="auto"/>
            </w:tcBorders>
            <w:shd w:val="clear" w:color="000000" w:fill="FFFFFF"/>
            <w:hideMark/>
          </w:tcPr>
          <w:p w14:paraId="25D8389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Сифон пластмассовый бутылочный унифицированный с выпуском и вертикальным отводом СБУв (ГОСТ 23289-94)</w:t>
            </w:r>
          </w:p>
        </w:tc>
        <w:tc>
          <w:tcPr>
            <w:tcW w:w="1095" w:type="dxa"/>
            <w:tcBorders>
              <w:top w:val="nil"/>
              <w:left w:val="nil"/>
              <w:bottom w:val="single" w:sz="4" w:space="0" w:color="auto"/>
              <w:right w:val="single" w:sz="4" w:space="0" w:color="auto"/>
            </w:tcBorders>
            <w:shd w:val="clear" w:color="000000" w:fill="FFFFFF"/>
            <w:noWrap/>
            <w:hideMark/>
          </w:tcPr>
          <w:p w14:paraId="72FF65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компл.</w:t>
            </w:r>
          </w:p>
        </w:tc>
        <w:tc>
          <w:tcPr>
            <w:tcW w:w="1066" w:type="dxa"/>
            <w:tcBorders>
              <w:top w:val="nil"/>
              <w:left w:val="nil"/>
              <w:bottom w:val="single" w:sz="4" w:space="0" w:color="auto"/>
              <w:right w:val="single" w:sz="4" w:space="0" w:color="auto"/>
            </w:tcBorders>
            <w:shd w:val="clear" w:color="000000" w:fill="FFFFFF"/>
            <w:noWrap/>
            <w:hideMark/>
          </w:tcPr>
          <w:p w14:paraId="4AE3C4E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6,00</w:t>
            </w:r>
          </w:p>
        </w:tc>
        <w:tc>
          <w:tcPr>
            <w:tcW w:w="1083" w:type="dxa"/>
            <w:tcBorders>
              <w:top w:val="nil"/>
              <w:left w:val="nil"/>
              <w:bottom w:val="single" w:sz="4" w:space="0" w:color="auto"/>
              <w:right w:val="single" w:sz="4" w:space="0" w:color="auto"/>
            </w:tcBorders>
            <w:shd w:val="clear" w:color="000000" w:fill="FFFFFF"/>
            <w:noWrap/>
            <w:hideMark/>
          </w:tcPr>
          <w:p w14:paraId="1F05500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176,73</w:t>
            </w:r>
          </w:p>
        </w:tc>
        <w:tc>
          <w:tcPr>
            <w:tcW w:w="1450" w:type="dxa"/>
            <w:tcBorders>
              <w:top w:val="nil"/>
              <w:left w:val="nil"/>
              <w:bottom w:val="single" w:sz="4" w:space="0" w:color="auto"/>
              <w:right w:val="nil"/>
            </w:tcBorders>
            <w:shd w:val="clear" w:color="000000" w:fill="FFFFFF"/>
            <w:noWrap/>
            <w:hideMark/>
          </w:tcPr>
          <w:p w14:paraId="29DCA1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1 060,35</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02A5807"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437FAE34" w14:textId="77777777" w:rsidR="00CA10A1" w:rsidRPr="00AB4E55" w:rsidRDefault="00CA10A1" w:rsidP="00FE3AFB">
            <w:pPr>
              <w:rPr>
                <w:sz w:val="20"/>
              </w:rPr>
            </w:pPr>
          </w:p>
        </w:tc>
      </w:tr>
      <w:tr w:rsidR="00CA10A1" w:rsidRPr="00AB4E55" w14:paraId="0438E1E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6AA8A2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4,14</w:t>
            </w:r>
          </w:p>
        </w:tc>
        <w:tc>
          <w:tcPr>
            <w:tcW w:w="1424" w:type="dxa"/>
            <w:tcBorders>
              <w:top w:val="nil"/>
              <w:left w:val="nil"/>
              <w:bottom w:val="single" w:sz="4" w:space="0" w:color="auto"/>
              <w:right w:val="single" w:sz="4" w:space="0" w:color="auto"/>
            </w:tcBorders>
            <w:shd w:val="clear" w:color="000000" w:fill="FFFFFF"/>
            <w:noWrap/>
            <w:hideMark/>
          </w:tcPr>
          <w:p w14:paraId="2781B12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3575587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141</w:t>
            </w:r>
          </w:p>
        </w:tc>
        <w:tc>
          <w:tcPr>
            <w:tcW w:w="4377" w:type="dxa"/>
            <w:tcBorders>
              <w:top w:val="nil"/>
              <w:left w:val="nil"/>
              <w:bottom w:val="single" w:sz="4" w:space="0" w:color="auto"/>
              <w:right w:val="single" w:sz="4" w:space="0" w:color="auto"/>
            </w:tcBorders>
            <w:shd w:val="clear" w:color="000000" w:fill="FFFFFF"/>
            <w:hideMark/>
          </w:tcPr>
          <w:p w14:paraId="71CEC0E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моек: на два отделения</w:t>
            </w:r>
          </w:p>
        </w:tc>
        <w:tc>
          <w:tcPr>
            <w:tcW w:w="1095" w:type="dxa"/>
            <w:tcBorders>
              <w:top w:val="nil"/>
              <w:left w:val="nil"/>
              <w:bottom w:val="single" w:sz="4" w:space="0" w:color="auto"/>
              <w:right w:val="single" w:sz="4" w:space="0" w:color="auto"/>
            </w:tcBorders>
            <w:shd w:val="clear" w:color="000000" w:fill="FFFFFF"/>
            <w:noWrap/>
            <w:hideMark/>
          </w:tcPr>
          <w:p w14:paraId="23CABC8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компл.</w:t>
            </w:r>
          </w:p>
        </w:tc>
        <w:tc>
          <w:tcPr>
            <w:tcW w:w="1066" w:type="dxa"/>
            <w:tcBorders>
              <w:top w:val="nil"/>
              <w:left w:val="nil"/>
              <w:bottom w:val="single" w:sz="4" w:space="0" w:color="auto"/>
              <w:right w:val="single" w:sz="4" w:space="0" w:color="auto"/>
            </w:tcBorders>
            <w:shd w:val="clear" w:color="000000" w:fill="FFFFFF"/>
            <w:noWrap/>
            <w:hideMark/>
          </w:tcPr>
          <w:p w14:paraId="33AE54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1,60</w:t>
            </w:r>
          </w:p>
        </w:tc>
        <w:tc>
          <w:tcPr>
            <w:tcW w:w="1083" w:type="dxa"/>
            <w:tcBorders>
              <w:top w:val="nil"/>
              <w:left w:val="nil"/>
              <w:bottom w:val="single" w:sz="4" w:space="0" w:color="auto"/>
              <w:right w:val="single" w:sz="4" w:space="0" w:color="auto"/>
            </w:tcBorders>
            <w:shd w:val="clear" w:color="000000" w:fill="FFFFFF"/>
            <w:noWrap/>
            <w:hideMark/>
          </w:tcPr>
          <w:p w14:paraId="41DADF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24 176,23</w:t>
            </w:r>
          </w:p>
        </w:tc>
        <w:tc>
          <w:tcPr>
            <w:tcW w:w="1450" w:type="dxa"/>
            <w:tcBorders>
              <w:top w:val="nil"/>
              <w:left w:val="nil"/>
              <w:bottom w:val="single" w:sz="4" w:space="0" w:color="auto"/>
              <w:right w:val="nil"/>
            </w:tcBorders>
            <w:shd w:val="clear" w:color="000000" w:fill="FFFFFF"/>
            <w:noWrap/>
            <w:hideMark/>
          </w:tcPr>
          <w:p w14:paraId="04C858A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38 681,96</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4FC987E"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3972CD40" w14:textId="77777777" w:rsidR="00CA10A1" w:rsidRPr="00AB4E55" w:rsidRDefault="00CA10A1" w:rsidP="00FE3AFB">
            <w:pPr>
              <w:rPr>
                <w:sz w:val="20"/>
              </w:rPr>
            </w:pPr>
          </w:p>
        </w:tc>
      </w:tr>
      <w:tr w:rsidR="00CA10A1" w:rsidRPr="00AB4E55" w14:paraId="20466E4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53FF42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4,14</w:t>
            </w:r>
          </w:p>
        </w:tc>
        <w:tc>
          <w:tcPr>
            <w:tcW w:w="1424" w:type="dxa"/>
            <w:tcBorders>
              <w:top w:val="nil"/>
              <w:left w:val="nil"/>
              <w:bottom w:val="single" w:sz="4" w:space="0" w:color="auto"/>
              <w:right w:val="single" w:sz="4" w:space="0" w:color="auto"/>
            </w:tcBorders>
            <w:shd w:val="clear" w:color="000000" w:fill="FFFFFF"/>
            <w:noWrap/>
            <w:hideMark/>
          </w:tcPr>
          <w:p w14:paraId="51853DD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7FA29FF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142</w:t>
            </w:r>
          </w:p>
        </w:tc>
        <w:tc>
          <w:tcPr>
            <w:tcW w:w="4377" w:type="dxa"/>
            <w:tcBorders>
              <w:top w:val="nil"/>
              <w:left w:val="nil"/>
              <w:bottom w:val="single" w:sz="4" w:space="0" w:color="auto"/>
              <w:right w:val="single" w:sz="4" w:space="0" w:color="auto"/>
            </w:tcBorders>
            <w:shd w:val="clear" w:color="000000" w:fill="FFFFFF"/>
            <w:hideMark/>
          </w:tcPr>
          <w:p w14:paraId="1CDEF94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Ванна моечная 2х секционная с бортом ВМ2-09/7</w:t>
            </w:r>
          </w:p>
        </w:tc>
        <w:tc>
          <w:tcPr>
            <w:tcW w:w="1095" w:type="dxa"/>
            <w:tcBorders>
              <w:top w:val="nil"/>
              <w:left w:val="nil"/>
              <w:bottom w:val="single" w:sz="4" w:space="0" w:color="auto"/>
              <w:right w:val="single" w:sz="4" w:space="0" w:color="auto"/>
            </w:tcBorders>
            <w:shd w:val="clear" w:color="000000" w:fill="FFFFFF"/>
            <w:noWrap/>
            <w:hideMark/>
          </w:tcPr>
          <w:p w14:paraId="310D13A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DB7836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16,00</w:t>
            </w:r>
          </w:p>
        </w:tc>
        <w:tc>
          <w:tcPr>
            <w:tcW w:w="1083" w:type="dxa"/>
            <w:tcBorders>
              <w:top w:val="nil"/>
              <w:left w:val="nil"/>
              <w:bottom w:val="single" w:sz="4" w:space="0" w:color="auto"/>
              <w:right w:val="single" w:sz="4" w:space="0" w:color="auto"/>
            </w:tcBorders>
            <w:shd w:val="clear" w:color="000000" w:fill="FFFFFF"/>
            <w:noWrap/>
            <w:hideMark/>
          </w:tcPr>
          <w:p w14:paraId="6438AD7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14 407,24</w:t>
            </w:r>
          </w:p>
        </w:tc>
        <w:tc>
          <w:tcPr>
            <w:tcW w:w="1450" w:type="dxa"/>
            <w:tcBorders>
              <w:top w:val="nil"/>
              <w:left w:val="nil"/>
              <w:bottom w:val="single" w:sz="4" w:space="0" w:color="auto"/>
              <w:right w:val="nil"/>
            </w:tcBorders>
            <w:shd w:val="clear" w:color="000000" w:fill="FFFFFF"/>
            <w:noWrap/>
            <w:hideMark/>
          </w:tcPr>
          <w:p w14:paraId="6D632D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230 515,88</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0CEE8D4"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6CC6C37C" w14:textId="77777777" w:rsidR="00CA10A1" w:rsidRPr="00AB4E55" w:rsidRDefault="00CA10A1" w:rsidP="00FE3AFB">
            <w:pPr>
              <w:rPr>
                <w:sz w:val="20"/>
              </w:rPr>
            </w:pPr>
          </w:p>
        </w:tc>
      </w:tr>
      <w:tr w:rsidR="00CA10A1" w:rsidRPr="00AB4E55" w14:paraId="4500C0B3"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901419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4,14</w:t>
            </w:r>
          </w:p>
        </w:tc>
        <w:tc>
          <w:tcPr>
            <w:tcW w:w="1424" w:type="dxa"/>
            <w:tcBorders>
              <w:top w:val="nil"/>
              <w:left w:val="nil"/>
              <w:bottom w:val="single" w:sz="4" w:space="0" w:color="auto"/>
              <w:right w:val="single" w:sz="4" w:space="0" w:color="auto"/>
            </w:tcBorders>
            <w:shd w:val="clear" w:color="000000" w:fill="FFFFFF"/>
            <w:noWrap/>
            <w:hideMark/>
          </w:tcPr>
          <w:p w14:paraId="503DB5E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6A78A21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143</w:t>
            </w:r>
          </w:p>
        </w:tc>
        <w:tc>
          <w:tcPr>
            <w:tcW w:w="4377" w:type="dxa"/>
            <w:tcBorders>
              <w:top w:val="nil"/>
              <w:left w:val="nil"/>
              <w:bottom w:val="single" w:sz="4" w:space="0" w:color="auto"/>
              <w:right w:val="single" w:sz="4" w:space="0" w:color="auto"/>
            </w:tcBorders>
            <w:shd w:val="clear" w:color="000000" w:fill="FFFFFF"/>
            <w:hideMark/>
          </w:tcPr>
          <w:p w14:paraId="30EFC65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Сифон пластмассовый бутылочный унифицированный с выпуском и вертикальным отводом СБУв (ГОСТ 23289-94)</w:t>
            </w:r>
          </w:p>
        </w:tc>
        <w:tc>
          <w:tcPr>
            <w:tcW w:w="1095" w:type="dxa"/>
            <w:tcBorders>
              <w:top w:val="nil"/>
              <w:left w:val="nil"/>
              <w:bottom w:val="single" w:sz="4" w:space="0" w:color="auto"/>
              <w:right w:val="single" w:sz="4" w:space="0" w:color="auto"/>
            </w:tcBorders>
            <w:shd w:val="clear" w:color="000000" w:fill="FFFFFF"/>
            <w:noWrap/>
            <w:hideMark/>
          </w:tcPr>
          <w:p w14:paraId="7997E9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компл.</w:t>
            </w:r>
          </w:p>
        </w:tc>
        <w:tc>
          <w:tcPr>
            <w:tcW w:w="1066" w:type="dxa"/>
            <w:tcBorders>
              <w:top w:val="nil"/>
              <w:left w:val="nil"/>
              <w:bottom w:val="single" w:sz="4" w:space="0" w:color="auto"/>
              <w:right w:val="single" w:sz="4" w:space="0" w:color="auto"/>
            </w:tcBorders>
            <w:shd w:val="clear" w:color="000000" w:fill="FFFFFF"/>
            <w:noWrap/>
            <w:hideMark/>
          </w:tcPr>
          <w:p w14:paraId="53E4647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32,00</w:t>
            </w:r>
          </w:p>
        </w:tc>
        <w:tc>
          <w:tcPr>
            <w:tcW w:w="1083" w:type="dxa"/>
            <w:tcBorders>
              <w:top w:val="nil"/>
              <w:left w:val="nil"/>
              <w:bottom w:val="single" w:sz="4" w:space="0" w:color="auto"/>
              <w:right w:val="single" w:sz="4" w:space="0" w:color="auto"/>
            </w:tcBorders>
            <w:shd w:val="clear" w:color="000000" w:fill="FFFFFF"/>
            <w:noWrap/>
            <w:hideMark/>
          </w:tcPr>
          <w:p w14:paraId="7BEF8C0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176,13</w:t>
            </w:r>
          </w:p>
        </w:tc>
        <w:tc>
          <w:tcPr>
            <w:tcW w:w="1450" w:type="dxa"/>
            <w:tcBorders>
              <w:top w:val="nil"/>
              <w:left w:val="nil"/>
              <w:bottom w:val="single" w:sz="4" w:space="0" w:color="auto"/>
              <w:right w:val="nil"/>
            </w:tcBorders>
            <w:shd w:val="clear" w:color="000000" w:fill="FFFFFF"/>
            <w:noWrap/>
            <w:hideMark/>
          </w:tcPr>
          <w:p w14:paraId="2FDC2EC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5 636,01</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CFC604A"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6906CD59" w14:textId="77777777" w:rsidR="00CA10A1" w:rsidRPr="00AB4E55" w:rsidRDefault="00CA10A1" w:rsidP="00FE3AFB">
            <w:pPr>
              <w:rPr>
                <w:sz w:val="20"/>
              </w:rPr>
            </w:pPr>
          </w:p>
        </w:tc>
      </w:tr>
      <w:tr w:rsidR="00CA10A1" w:rsidRPr="00AB4E55" w14:paraId="0AEB0856"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8ED660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4,14</w:t>
            </w:r>
          </w:p>
        </w:tc>
        <w:tc>
          <w:tcPr>
            <w:tcW w:w="1424" w:type="dxa"/>
            <w:tcBorders>
              <w:top w:val="nil"/>
              <w:left w:val="nil"/>
              <w:bottom w:val="single" w:sz="4" w:space="0" w:color="auto"/>
              <w:right w:val="single" w:sz="4" w:space="0" w:color="auto"/>
            </w:tcBorders>
            <w:shd w:val="clear" w:color="000000" w:fill="FFFFFF"/>
            <w:noWrap/>
            <w:hideMark/>
          </w:tcPr>
          <w:p w14:paraId="5670BE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02-01-02</w:t>
            </w:r>
          </w:p>
        </w:tc>
        <w:tc>
          <w:tcPr>
            <w:tcW w:w="1365" w:type="dxa"/>
            <w:tcBorders>
              <w:top w:val="nil"/>
              <w:left w:val="nil"/>
              <w:bottom w:val="single" w:sz="4" w:space="0" w:color="auto"/>
              <w:right w:val="single" w:sz="4" w:space="0" w:color="auto"/>
            </w:tcBorders>
            <w:shd w:val="clear" w:color="000000" w:fill="FFFFFF"/>
            <w:noWrap/>
            <w:hideMark/>
          </w:tcPr>
          <w:p w14:paraId="3E3949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144</w:t>
            </w:r>
          </w:p>
        </w:tc>
        <w:tc>
          <w:tcPr>
            <w:tcW w:w="4377" w:type="dxa"/>
            <w:tcBorders>
              <w:top w:val="nil"/>
              <w:left w:val="nil"/>
              <w:bottom w:val="single" w:sz="4" w:space="0" w:color="auto"/>
              <w:right w:val="single" w:sz="4" w:space="0" w:color="auto"/>
            </w:tcBorders>
            <w:shd w:val="clear" w:color="000000" w:fill="FFFFFF"/>
            <w:hideMark/>
          </w:tcPr>
          <w:p w14:paraId="36B7497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насосов центробежных с электродвигателем, масса агрегата: до 0,1 т</w:t>
            </w:r>
          </w:p>
        </w:tc>
        <w:tc>
          <w:tcPr>
            <w:tcW w:w="1095" w:type="dxa"/>
            <w:tcBorders>
              <w:top w:val="nil"/>
              <w:left w:val="nil"/>
              <w:bottom w:val="single" w:sz="4" w:space="0" w:color="auto"/>
              <w:right w:val="single" w:sz="4" w:space="0" w:color="auto"/>
            </w:tcBorders>
            <w:shd w:val="clear" w:color="000000" w:fill="FFFFFF"/>
            <w:noWrap/>
            <w:hideMark/>
          </w:tcPr>
          <w:p w14:paraId="308AF35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DA6FE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6A6CBB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12 691,14</w:t>
            </w:r>
          </w:p>
        </w:tc>
        <w:tc>
          <w:tcPr>
            <w:tcW w:w="1450" w:type="dxa"/>
            <w:tcBorders>
              <w:top w:val="nil"/>
              <w:left w:val="nil"/>
              <w:bottom w:val="single" w:sz="4" w:space="0" w:color="auto"/>
              <w:right w:val="nil"/>
            </w:tcBorders>
            <w:shd w:val="clear" w:color="000000" w:fill="FFFFFF"/>
            <w:noWrap/>
            <w:hideMark/>
          </w:tcPr>
          <w:p w14:paraId="6870259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25 382,28</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15FDC71"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 </w:t>
            </w:r>
          </w:p>
        </w:tc>
        <w:tc>
          <w:tcPr>
            <w:tcW w:w="222" w:type="dxa"/>
            <w:vAlign w:val="center"/>
            <w:hideMark/>
          </w:tcPr>
          <w:p w14:paraId="45989DD0" w14:textId="77777777" w:rsidR="00CA10A1" w:rsidRPr="00AB4E55" w:rsidRDefault="00CA10A1" w:rsidP="00FE3AFB">
            <w:pPr>
              <w:rPr>
                <w:sz w:val="20"/>
              </w:rPr>
            </w:pPr>
          </w:p>
        </w:tc>
      </w:tr>
      <w:tr w:rsidR="00CA10A1" w:rsidRPr="00AB4E55" w14:paraId="0022228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75AB8190" w14:textId="77777777" w:rsidR="00CA10A1" w:rsidRPr="00AB4E55" w:rsidRDefault="00CA10A1" w:rsidP="00FE3AFB">
            <w:pPr>
              <w:jc w:val="right"/>
              <w:outlineLvl w:val="0"/>
              <w:rPr>
                <w:rFonts w:ascii="Arial" w:hAnsi="Arial" w:cs="Arial"/>
                <w:sz w:val="16"/>
                <w:szCs w:val="16"/>
              </w:rPr>
            </w:pPr>
            <w:r w:rsidRPr="00AB4E55">
              <w:rPr>
                <w:rFonts w:ascii="Arial" w:hAnsi="Arial" w:cs="Arial"/>
                <w:sz w:val="16"/>
                <w:szCs w:val="16"/>
              </w:rPr>
              <w:t>4,15</w:t>
            </w:r>
          </w:p>
        </w:tc>
        <w:tc>
          <w:tcPr>
            <w:tcW w:w="1424" w:type="dxa"/>
            <w:tcBorders>
              <w:top w:val="nil"/>
              <w:left w:val="nil"/>
              <w:bottom w:val="single" w:sz="4" w:space="0" w:color="auto"/>
              <w:right w:val="single" w:sz="4" w:space="0" w:color="auto"/>
            </w:tcBorders>
            <w:shd w:val="clear" w:color="000000" w:fill="D0CECE"/>
            <w:noWrap/>
            <w:hideMark/>
          </w:tcPr>
          <w:p w14:paraId="4F96659A" w14:textId="77777777" w:rsidR="00CA10A1" w:rsidRPr="00AB4E55" w:rsidRDefault="00CA10A1" w:rsidP="00FE3AFB">
            <w:pPr>
              <w:jc w:val="right"/>
              <w:outlineLvl w:val="0"/>
              <w:rPr>
                <w:rFonts w:ascii="Arial" w:hAnsi="Arial" w:cs="Arial"/>
                <w:sz w:val="16"/>
                <w:szCs w:val="16"/>
              </w:rPr>
            </w:pPr>
            <w:r w:rsidRPr="00AB4E55">
              <w:rPr>
                <w:rFonts w:ascii="Arial" w:hAnsi="Arial" w:cs="Arial"/>
                <w:sz w:val="16"/>
                <w:szCs w:val="16"/>
              </w:rPr>
              <w:t>02-01-02</w:t>
            </w:r>
          </w:p>
        </w:tc>
        <w:tc>
          <w:tcPr>
            <w:tcW w:w="1365" w:type="dxa"/>
            <w:tcBorders>
              <w:top w:val="nil"/>
              <w:left w:val="nil"/>
              <w:bottom w:val="single" w:sz="4" w:space="0" w:color="auto"/>
              <w:right w:val="single" w:sz="4" w:space="0" w:color="auto"/>
            </w:tcBorders>
            <w:shd w:val="clear" w:color="000000" w:fill="D0CECE"/>
            <w:noWrap/>
            <w:hideMark/>
          </w:tcPr>
          <w:p w14:paraId="57C49B30" w14:textId="77777777" w:rsidR="00CA10A1" w:rsidRPr="00AB4E55" w:rsidRDefault="00CA10A1" w:rsidP="00FE3AFB">
            <w:pPr>
              <w:jc w:val="right"/>
              <w:outlineLvl w:val="0"/>
              <w:rPr>
                <w:rFonts w:ascii="Arial" w:hAnsi="Arial" w:cs="Arial"/>
                <w:sz w:val="16"/>
                <w:szCs w:val="16"/>
              </w:rPr>
            </w:pPr>
            <w:r w:rsidRPr="00AB4E55">
              <w:rPr>
                <w:rFonts w:ascii="Arial" w:hAnsi="Arial" w:cs="Arial"/>
                <w:sz w:val="16"/>
                <w:szCs w:val="16"/>
              </w:rPr>
              <w:t>145</w:t>
            </w:r>
          </w:p>
        </w:tc>
        <w:tc>
          <w:tcPr>
            <w:tcW w:w="4377" w:type="dxa"/>
            <w:tcBorders>
              <w:top w:val="nil"/>
              <w:left w:val="nil"/>
              <w:bottom w:val="single" w:sz="4" w:space="0" w:color="auto"/>
              <w:right w:val="single" w:sz="4" w:space="0" w:color="auto"/>
            </w:tcBorders>
            <w:shd w:val="clear" w:color="000000" w:fill="BFBFBF"/>
            <w:hideMark/>
          </w:tcPr>
          <w:p w14:paraId="2C825CE7" w14:textId="77777777" w:rsidR="00CA10A1" w:rsidRPr="00AB4E55" w:rsidRDefault="00CA10A1" w:rsidP="00FE3AFB">
            <w:pPr>
              <w:outlineLvl w:val="0"/>
              <w:rPr>
                <w:rFonts w:ascii="Arial" w:hAnsi="Arial" w:cs="Arial"/>
                <w:sz w:val="16"/>
                <w:szCs w:val="16"/>
              </w:rPr>
            </w:pPr>
            <w:r w:rsidRPr="00AB4E55">
              <w:rPr>
                <w:rFonts w:ascii="Arial" w:hAnsi="Arial" w:cs="Arial"/>
                <w:sz w:val="16"/>
                <w:szCs w:val="16"/>
              </w:rPr>
              <w:t>Автоматическая насосная установка Wilo-HiDrainlift 3-24</w:t>
            </w:r>
          </w:p>
        </w:tc>
        <w:tc>
          <w:tcPr>
            <w:tcW w:w="1095" w:type="dxa"/>
            <w:tcBorders>
              <w:top w:val="nil"/>
              <w:left w:val="nil"/>
              <w:bottom w:val="single" w:sz="4" w:space="0" w:color="auto"/>
              <w:right w:val="single" w:sz="4" w:space="0" w:color="auto"/>
            </w:tcBorders>
            <w:shd w:val="clear" w:color="000000" w:fill="BFBFBF"/>
            <w:noWrap/>
            <w:hideMark/>
          </w:tcPr>
          <w:p w14:paraId="2032C2F1" w14:textId="77777777" w:rsidR="00CA10A1" w:rsidRPr="00AB4E55" w:rsidRDefault="00CA10A1" w:rsidP="00FE3AFB">
            <w:pPr>
              <w:jc w:val="right"/>
              <w:outlineLvl w:val="0"/>
              <w:rPr>
                <w:rFonts w:ascii="Arial" w:hAnsi="Arial" w:cs="Arial"/>
                <w:sz w:val="16"/>
                <w:szCs w:val="16"/>
              </w:rPr>
            </w:pPr>
            <w:r w:rsidRPr="00AB4E55">
              <w:rPr>
                <w:rFonts w:ascii="Arial" w:hAnsi="Arial" w:cs="Arial"/>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566D53CB" w14:textId="77777777" w:rsidR="00CA10A1" w:rsidRPr="00AB4E55" w:rsidRDefault="00CA10A1" w:rsidP="00FE3AFB">
            <w:pPr>
              <w:jc w:val="right"/>
              <w:outlineLvl w:val="0"/>
              <w:rPr>
                <w:rFonts w:ascii="Arial" w:hAnsi="Arial" w:cs="Arial"/>
                <w:sz w:val="16"/>
                <w:szCs w:val="16"/>
              </w:rPr>
            </w:pPr>
            <w:r w:rsidRPr="00AB4E55">
              <w:rPr>
                <w:rFonts w:ascii="Arial" w:hAnsi="Arial" w:cs="Arial"/>
                <w:sz w:val="16"/>
                <w:szCs w:val="16"/>
              </w:rPr>
              <w:t>2,00</w:t>
            </w:r>
          </w:p>
        </w:tc>
        <w:tc>
          <w:tcPr>
            <w:tcW w:w="1083" w:type="dxa"/>
            <w:tcBorders>
              <w:top w:val="nil"/>
              <w:left w:val="nil"/>
              <w:bottom w:val="single" w:sz="4" w:space="0" w:color="auto"/>
              <w:right w:val="single" w:sz="4" w:space="0" w:color="auto"/>
            </w:tcBorders>
            <w:shd w:val="clear" w:color="000000" w:fill="BFBFBF"/>
            <w:noWrap/>
            <w:hideMark/>
          </w:tcPr>
          <w:p w14:paraId="3B346E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28 579,68</w:t>
            </w:r>
          </w:p>
        </w:tc>
        <w:tc>
          <w:tcPr>
            <w:tcW w:w="1450" w:type="dxa"/>
            <w:tcBorders>
              <w:top w:val="nil"/>
              <w:left w:val="nil"/>
              <w:bottom w:val="single" w:sz="4" w:space="0" w:color="auto"/>
              <w:right w:val="nil"/>
            </w:tcBorders>
            <w:shd w:val="clear" w:color="000000" w:fill="BFBFBF"/>
            <w:noWrap/>
            <w:hideMark/>
          </w:tcPr>
          <w:p w14:paraId="6570059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57 159,36</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592D277"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3CA0CE96" w14:textId="77777777" w:rsidR="00CA10A1" w:rsidRPr="00AB4E55" w:rsidRDefault="00CA10A1" w:rsidP="00FE3AFB">
            <w:pPr>
              <w:rPr>
                <w:sz w:val="20"/>
              </w:rPr>
            </w:pPr>
          </w:p>
        </w:tc>
      </w:tr>
      <w:tr w:rsidR="00CA10A1" w:rsidRPr="00AB4E55" w14:paraId="40C0EEF2" w14:textId="77777777" w:rsidTr="00FE3AFB">
        <w:trPr>
          <w:trHeight w:val="300"/>
        </w:trPr>
        <w:tc>
          <w:tcPr>
            <w:tcW w:w="8768" w:type="dxa"/>
            <w:gridSpan w:val="4"/>
            <w:tcBorders>
              <w:top w:val="single" w:sz="4" w:space="0" w:color="auto"/>
              <w:left w:val="single" w:sz="4" w:space="0" w:color="auto"/>
              <w:bottom w:val="single" w:sz="4" w:space="0" w:color="auto"/>
              <w:right w:val="single" w:sz="4" w:space="0" w:color="000000"/>
            </w:tcBorders>
            <w:shd w:val="clear" w:color="000000" w:fill="B4C6E7"/>
            <w:hideMark/>
          </w:tcPr>
          <w:p w14:paraId="3893DE00" w14:textId="77777777" w:rsidR="00CA10A1" w:rsidRPr="00AB4E55" w:rsidRDefault="00CA10A1" w:rsidP="00FE3AFB">
            <w:pPr>
              <w:rPr>
                <w:rFonts w:ascii="Arial" w:hAnsi="Arial" w:cs="Arial"/>
                <w:b/>
                <w:bCs/>
                <w:color w:val="000000"/>
                <w:sz w:val="16"/>
                <w:szCs w:val="16"/>
              </w:rPr>
            </w:pPr>
            <w:r w:rsidRPr="00AB4E55">
              <w:rPr>
                <w:rFonts w:ascii="Arial" w:hAnsi="Arial" w:cs="Arial"/>
                <w:b/>
                <w:bCs/>
                <w:color w:val="000000"/>
                <w:sz w:val="16"/>
                <w:szCs w:val="16"/>
              </w:rPr>
              <w:t>02-01-03 Отопление</w:t>
            </w:r>
          </w:p>
        </w:tc>
        <w:tc>
          <w:tcPr>
            <w:tcW w:w="1095" w:type="dxa"/>
            <w:tcBorders>
              <w:top w:val="nil"/>
              <w:left w:val="nil"/>
              <w:bottom w:val="single" w:sz="4" w:space="0" w:color="auto"/>
              <w:right w:val="single" w:sz="4" w:space="0" w:color="auto"/>
            </w:tcBorders>
            <w:shd w:val="clear" w:color="000000" w:fill="B4C6E7"/>
            <w:hideMark/>
          </w:tcPr>
          <w:p w14:paraId="1BB885FD" w14:textId="77777777" w:rsidR="00CA10A1" w:rsidRPr="00AB4E55" w:rsidRDefault="00CA10A1" w:rsidP="00FE3AFB">
            <w:pPr>
              <w:jc w:val="right"/>
              <w:rPr>
                <w:rFonts w:ascii="Arial" w:hAnsi="Arial" w:cs="Arial"/>
                <w:b/>
                <w:bCs/>
                <w:color w:val="000000"/>
                <w:sz w:val="16"/>
                <w:szCs w:val="16"/>
              </w:rPr>
            </w:pPr>
            <w:r w:rsidRPr="00AB4E55">
              <w:rPr>
                <w:rFonts w:ascii="Arial" w:hAnsi="Arial" w:cs="Arial"/>
                <w:b/>
                <w:bCs/>
                <w:color w:val="000000"/>
                <w:sz w:val="16"/>
                <w:szCs w:val="16"/>
              </w:rPr>
              <w:t> </w:t>
            </w:r>
          </w:p>
        </w:tc>
        <w:tc>
          <w:tcPr>
            <w:tcW w:w="1066" w:type="dxa"/>
            <w:tcBorders>
              <w:top w:val="nil"/>
              <w:left w:val="nil"/>
              <w:bottom w:val="single" w:sz="4" w:space="0" w:color="auto"/>
              <w:right w:val="single" w:sz="4" w:space="0" w:color="auto"/>
            </w:tcBorders>
            <w:shd w:val="clear" w:color="000000" w:fill="B4C6E7"/>
            <w:hideMark/>
          </w:tcPr>
          <w:p w14:paraId="10F8F090" w14:textId="77777777" w:rsidR="00CA10A1" w:rsidRPr="00AB4E55" w:rsidRDefault="00CA10A1" w:rsidP="00FE3AFB">
            <w:pPr>
              <w:jc w:val="right"/>
              <w:rPr>
                <w:rFonts w:ascii="Arial" w:hAnsi="Arial" w:cs="Arial"/>
                <w:b/>
                <w:bCs/>
                <w:color w:val="000000"/>
                <w:sz w:val="16"/>
                <w:szCs w:val="16"/>
              </w:rPr>
            </w:pPr>
            <w:r w:rsidRPr="00AB4E55">
              <w:rPr>
                <w:rFonts w:ascii="Arial" w:hAnsi="Arial" w:cs="Arial"/>
                <w:b/>
                <w:bCs/>
                <w:color w:val="000000"/>
                <w:sz w:val="16"/>
                <w:szCs w:val="16"/>
              </w:rPr>
              <w:t> </w:t>
            </w:r>
          </w:p>
        </w:tc>
        <w:tc>
          <w:tcPr>
            <w:tcW w:w="1083" w:type="dxa"/>
            <w:tcBorders>
              <w:top w:val="nil"/>
              <w:left w:val="nil"/>
              <w:bottom w:val="single" w:sz="4" w:space="0" w:color="auto"/>
              <w:right w:val="single" w:sz="4" w:space="0" w:color="auto"/>
            </w:tcBorders>
            <w:shd w:val="clear" w:color="000000" w:fill="B4C6E7"/>
            <w:noWrap/>
            <w:hideMark/>
          </w:tcPr>
          <w:p w14:paraId="393179E3"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B4C6E7"/>
            <w:noWrap/>
            <w:hideMark/>
          </w:tcPr>
          <w:p w14:paraId="3A1DCE6F" w14:textId="77777777" w:rsidR="00CA10A1" w:rsidRPr="00AB4E55" w:rsidRDefault="00CA10A1" w:rsidP="00FE3AFB">
            <w:pPr>
              <w:jc w:val="right"/>
              <w:rPr>
                <w:rFonts w:ascii="Arial" w:hAnsi="Arial" w:cs="Arial"/>
                <w:b/>
                <w:bCs/>
                <w:sz w:val="16"/>
                <w:szCs w:val="16"/>
              </w:rPr>
            </w:pPr>
            <w:r w:rsidRPr="00AB4E55">
              <w:rPr>
                <w:rFonts w:ascii="Arial" w:hAnsi="Arial" w:cs="Arial"/>
                <w:b/>
                <w:bCs/>
                <w:sz w:val="16"/>
                <w:szCs w:val="16"/>
              </w:rPr>
              <w:t>11 757 089,67</w:t>
            </w:r>
          </w:p>
        </w:tc>
        <w:tc>
          <w:tcPr>
            <w:tcW w:w="1159" w:type="dxa"/>
            <w:tcBorders>
              <w:top w:val="nil"/>
              <w:left w:val="single" w:sz="4" w:space="0" w:color="auto"/>
              <w:bottom w:val="single" w:sz="4" w:space="0" w:color="auto"/>
              <w:right w:val="single" w:sz="4" w:space="0" w:color="auto"/>
            </w:tcBorders>
            <w:shd w:val="clear" w:color="000000" w:fill="B4C6E7"/>
            <w:noWrap/>
            <w:vAlign w:val="bottom"/>
            <w:hideMark/>
          </w:tcPr>
          <w:p w14:paraId="2485516A" w14:textId="77777777" w:rsidR="00CA10A1" w:rsidRPr="00AB4E55" w:rsidRDefault="00CA10A1" w:rsidP="00FE3AFB">
            <w:pPr>
              <w:rPr>
                <w:rFonts w:ascii="Calibri" w:hAnsi="Calibri" w:cs="Calibri"/>
                <w:sz w:val="16"/>
                <w:szCs w:val="16"/>
              </w:rPr>
            </w:pPr>
            <w:r w:rsidRPr="00AB4E55">
              <w:rPr>
                <w:rFonts w:ascii="Calibri" w:hAnsi="Calibri" w:cs="Calibri"/>
                <w:sz w:val="16"/>
                <w:szCs w:val="16"/>
              </w:rPr>
              <w:t> </w:t>
            </w:r>
          </w:p>
        </w:tc>
        <w:tc>
          <w:tcPr>
            <w:tcW w:w="222" w:type="dxa"/>
            <w:vAlign w:val="center"/>
            <w:hideMark/>
          </w:tcPr>
          <w:p w14:paraId="29912839" w14:textId="77777777" w:rsidR="00CA10A1" w:rsidRPr="00AB4E55" w:rsidRDefault="00CA10A1" w:rsidP="00FE3AFB">
            <w:pPr>
              <w:rPr>
                <w:sz w:val="20"/>
              </w:rPr>
            </w:pPr>
          </w:p>
        </w:tc>
      </w:tr>
      <w:tr w:rsidR="00CA10A1" w:rsidRPr="00AB4E55" w14:paraId="2B3E6201" w14:textId="77777777" w:rsidTr="00FE3AFB">
        <w:trPr>
          <w:trHeight w:val="300"/>
        </w:trPr>
        <w:tc>
          <w:tcPr>
            <w:tcW w:w="8768" w:type="dxa"/>
            <w:gridSpan w:val="4"/>
            <w:tcBorders>
              <w:top w:val="single" w:sz="4" w:space="0" w:color="auto"/>
              <w:left w:val="single" w:sz="4" w:space="0" w:color="auto"/>
              <w:bottom w:val="single" w:sz="4" w:space="0" w:color="auto"/>
              <w:right w:val="single" w:sz="4" w:space="0" w:color="auto"/>
            </w:tcBorders>
            <w:shd w:val="clear" w:color="000000" w:fill="B4C6E7"/>
            <w:hideMark/>
          </w:tcPr>
          <w:p w14:paraId="449B8465" w14:textId="77777777" w:rsidR="00CA10A1" w:rsidRPr="00AB4E55" w:rsidRDefault="00CA10A1" w:rsidP="00FE3AFB">
            <w:pPr>
              <w:rPr>
                <w:rFonts w:ascii="Arial" w:hAnsi="Arial" w:cs="Arial"/>
                <w:b/>
                <w:bCs/>
                <w:color w:val="000000"/>
                <w:sz w:val="16"/>
                <w:szCs w:val="16"/>
                <w:u w:val="single"/>
              </w:rPr>
            </w:pPr>
            <w:r w:rsidRPr="00AB4E55">
              <w:rPr>
                <w:rFonts w:ascii="Arial" w:hAnsi="Arial" w:cs="Arial"/>
                <w:b/>
                <w:bCs/>
                <w:color w:val="000000"/>
                <w:sz w:val="16"/>
                <w:szCs w:val="16"/>
                <w:u w:val="single"/>
              </w:rPr>
              <w:t>в т.ч.  Оборудование</w:t>
            </w:r>
          </w:p>
        </w:tc>
        <w:tc>
          <w:tcPr>
            <w:tcW w:w="1095" w:type="dxa"/>
            <w:tcBorders>
              <w:top w:val="nil"/>
              <w:left w:val="nil"/>
              <w:bottom w:val="single" w:sz="4" w:space="0" w:color="auto"/>
              <w:right w:val="single" w:sz="4" w:space="0" w:color="auto"/>
            </w:tcBorders>
            <w:shd w:val="clear" w:color="000000" w:fill="B4C6E7"/>
            <w:noWrap/>
            <w:hideMark/>
          </w:tcPr>
          <w:p w14:paraId="1D32DF4D"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B4C6E7"/>
            <w:noWrap/>
            <w:hideMark/>
          </w:tcPr>
          <w:p w14:paraId="43AD40D3"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B4C6E7"/>
            <w:noWrap/>
            <w:hideMark/>
          </w:tcPr>
          <w:p w14:paraId="689CACCD"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B4C6E7"/>
            <w:noWrap/>
            <w:hideMark/>
          </w:tcPr>
          <w:p w14:paraId="5D9E1F9E"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3 288 263,29</w:t>
            </w:r>
          </w:p>
        </w:tc>
        <w:tc>
          <w:tcPr>
            <w:tcW w:w="1159" w:type="dxa"/>
            <w:tcBorders>
              <w:top w:val="nil"/>
              <w:left w:val="single" w:sz="4" w:space="0" w:color="auto"/>
              <w:bottom w:val="single" w:sz="4" w:space="0" w:color="auto"/>
              <w:right w:val="single" w:sz="4" w:space="0" w:color="auto"/>
            </w:tcBorders>
            <w:shd w:val="clear" w:color="000000" w:fill="B4C6E7"/>
            <w:noWrap/>
            <w:vAlign w:val="bottom"/>
            <w:hideMark/>
          </w:tcPr>
          <w:p w14:paraId="162FE6DD" w14:textId="77777777" w:rsidR="00CA10A1" w:rsidRPr="00AB4E55" w:rsidRDefault="00CA10A1" w:rsidP="00FE3AFB">
            <w:pPr>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6B8666E" w14:textId="77777777" w:rsidR="00CA10A1" w:rsidRPr="00AB4E55" w:rsidRDefault="00CA10A1" w:rsidP="00FE3AFB">
            <w:pPr>
              <w:rPr>
                <w:sz w:val="20"/>
              </w:rPr>
            </w:pPr>
          </w:p>
        </w:tc>
      </w:tr>
      <w:tr w:rsidR="00CA10A1" w:rsidRPr="00AB4E55" w14:paraId="49A47EF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342844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w:t>
            </w:r>
          </w:p>
        </w:tc>
        <w:tc>
          <w:tcPr>
            <w:tcW w:w="1424" w:type="dxa"/>
            <w:tcBorders>
              <w:top w:val="nil"/>
              <w:left w:val="nil"/>
              <w:bottom w:val="single" w:sz="4" w:space="0" w:color="auto"/>
              <w:right w:val="single" w:sz="4" w:space="0" w:color="auto"/>
            </w:tcBorders>
            <w:shd w:val="clear" w:color="000000" w:fill="FFFFFF"/>
            <w:noWrap/>
            <w:hideMark/>
          </w:tcPr>
          <w:p w14:paraId="79D8547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7B2CD1B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w:t>
            </w:r>
          </w:p>
        </w:tc>
        <w:tc>
          <w:tcPr>
            <w:tcW w:w="4377" w:type="dxa"/>
            <w:tcBorders>
              <w:top w:val="nil"/>
              <w:left w:val="nil"/>
              <w:bottom w:val="single" w:sz="4" w:space="0" w:color="auto"/>
              <w:right w:val="single" w:sz="4" w:space="0" w:color="auto"/>
            </w:tcBorders>
            <w:shd w:val="clear" w:color="000000" w:fill="FFFFFF"/>
            <w:hideMark/>
          </w:tcPr>
          <w:p w14:paraId="0177133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радиаторов: стальных</w:t>
            </w:r>
          </w:p>
        </w:tc>
        <w:tc>
          <w:tcPr>
            <w:tcW w:w="1095" w:type="dxa"/>
            <w:tcBorders>
              <w:top w:val="nil"/>
              <w:left w:val="nil"/>
              <w:bottom w:val="single" w:sz="4" w:space="0" w:color="auto"/>
              <w:right w:val="single" w:sz="4" w:space="0" w:color="auto"/>
            </w:tcBorders>
            <w:shd w:val="clear" w:color="000000" w:fill="FFFFFF"/>
            <w:noWrap/>
            <w:hideMark/>
          </w:tcPr>
          <w:p w14:paraId="5028A01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кВт</w:t>
            </w:r>
          </w:p>
        </w:tc>
        <w:tc>
          <w:tcPr>
            <w:tcW w:w="1066" w:type="dxa"/>
            <w:tcBorders>
              <w:top w:val="nil"/>
              <w:left w:val="nil"/>
              <w:bottom w:val="single" w:sz="4" w:space="0" w:color="auto"/>
              <w:right w:val="single" w:sz="4" w:space="0" w:color="auto"/>
            </w:tcBorders>
            <w:shd w:val="clear" w:color="000000" w:fill="FFFFFF"/>
            <w:noWrap/>
            <w:hideMark/>
          </w:tcPr>
          <w:p w14:paraId="4193336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2,16286</w:t>
            </w:r>
          </w:p>
        </w:tc>
        <w:tc>
          <w:tcPr>
            <w:tcW w:w="1083" w:type="dxa"/>
            <w:tcBorders>
              <w:top w:val="nil"/>
              <w:left w:val="nil"/>
              <w:bottom w:val="single" w:sz="4" w:space="0" w:color="auto"/>
              <w:right w:val="single" w:sz="4" w:space="0" w:color="auto"/>
            </w:tcBorders>
            <w:shd w:val="clear" w:color="000000" w:fill="FFFFFF"/>
            <w:noWrap/>
            <w:hideMark/>
          </w:tcPr>
          <w:p w14:paraId="4728DF6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66 034,21</w:t>
            </w:r>
          </w:p>
        </w:tc>
        <w:tc>
          <w:tcPr>
            <w:tcW w:w="1450" w:type="dxa"/>
            <w:tcBorders>
              <w:top w:val="nil"/>
              <w:left w:val="nil"/>
              <w:bottom w:val="single" w:sz="4" w:space="0" w:color="auto"/>
              <w:right w:val="nil"/>
            </w:tcBorders>
            <w:shd w:val="clear" w:color="000000" w:fill="FFFFFF"/>
            <w:noWrap/>
            <w:hideMark/>
          </w:tcPr>
          <w:p w14:paraId="0610119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142 822,75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180BD0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2DFAAB4" w14:textId="77777777" w:rsidR="00CA10A1" w:rsidRPr="00AB4E55" w:rsidRDefault="00CA10A1" w:rsidP="00FE3AFB">
            <w:pPr>
              <w:rPr>
                <w:sz w:val="20"/>
              </w:rPr>
            </w:pPr>
          </w:p>
        </w:tc>
      </w:tr>
      <w:tr w:rsidR="00CA10A1" w:rsidRPr="00AB4E55" w14:paraId="19FC7EA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6A810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5,2</w:t>
            </w:r>
          </w:p>
        </w:tc>
        <w:tc>
          <w:tcPr>
            <w:tcW w:w="1424" w:type="dxa"/>
            <w:tcBorders>
              <w:top w:val="nil"/>
              <w:left w:val="nil"/>
              <w:bottom w:val="single" w:sz="4" w:space="0" w:color="auto"/>
              <w:right w:val="single" w:sz="4" w:space="0" w:color="auto"/>
            </w:tcBorders>
            <w:shd w:val="clear" w:color="000000" w:fill="FFFFFF"/>
            <w:noWrap/>
            <w:hideMark/>
          </w:tcPr>
          <w:p w14:paraId="388E6DA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4B12318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w:t>
            </w:r>
          </w:p>
        </w:tc>
        <w:tc>
          <w:tcPr>
            <w:tcW w:w="4377" w:type="dxa"/>
            <w:tcBorders>
              <w:top w:val="nil"/>
              <w:left w:val="nil"/>
              <w:bottom w:val="single" w:sz="4" w:space="0" w:color="auto"/>
              <w:right w:val="single" w:sz="4" w:space="0" w:color="auto"/>
            </w:tcBorders>
            <w:shd w:val="clear" w:color="000000" w:fill="FFFFFF"/>
            <w:hideMark/>
          </w:tcPr>
          <w:p w14:paraId="1403044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Кронштейны для радиаторов стальных спаренных марки КР1- РС</w:t>
            </w:r>
          </w:p>
        </w:tc>
        <w:tc>
          <w:tcPr>
            <w:tcW w:w="1095" w:type="dxa"/>
            <w:tcBorders>
              <w:top w:val="nil"/>
              <w:left w:val="nil"/>
              <w:bottom w:val="single" w:sz="4" w:space="0" w:color="auto"/>
              <w:right w:val="single" w:sz="4" w:space="0" w:color="auto"/>
            </w:tcBorders>
            <w:shd w:val="clear" w:color="000000" w:fill="FFFFFF"/>
            <w:noWrap/>
            <w:hideMark/>
          </w:tcPr>
          <w:p w14:paraId="52C7D16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компл.</w:t>
            </w:r>
          </w:p>
        </w:tc>
        <w:tc>
          <w:tcPr>
            <w:tcW w:w="1066" w:type="dxa"/>
            <w:tcBorders>
              <w:top w:val="nil"/>
              <w:left w:val="nil"/>
              <w:bottom w:val="single" w:sz="4" w:space="0" w:color="auto"/>
              <w:right w:val="single" w:sz="4" w:space="0" w:color="auto"/>
            </w:tcBorders>
            <w:shd w:val="clear" w:color="000000" w:fill="FFFFFF"/>
            <w:noWrap/>
            <w:hideMark/>
          </w:tcPr>
          <w:p w14:paraId="56B99D2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-95,6</w:t>
            </w:r>
          </w:p>
        </w:tc>
        <w:tc>
          <w:tcPr>
            <w:tcW w:w="1083" w:type="dxa"/>
            <w:tcBorders>
              <w:top w:val="nil"/>
              <w:left w:val="nil"/>
              <w:bottom w:val="single" w:sz="4" w:space="0" w:color="auto"/>
              <w:right w:val="single" w:sz="4" w:space="0" w:color="auto"/>
            </w:tcBorders>
            <w:shd w:val="clear" w:color="000000" w:fill="FFFFFF"/>
            <w:noWrap/>
            <w:hideMark/>
          </w:tcPr>
          <w:p w14:paraId="29CE02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156,70</w:t>
            </w:r>
          </w:p>
        </w:tc>
        <w:tc>
          <w:tcPr>
            <w:tcW w:w="1450" w:type="dxa"/>
            <w:tcBorders>
              <w:top w:val="nil"/>
              <w:left w:val="nil"/>
              <w:bottom w:val="single" w:sz="4" w:space="0" w:color="auto"/>
              <w:right w:val="nil"/>
            </w:tcBorders>
            <w:shd w:val="clear" w:color="000000" w:fill="FFFFFF"/>
            <w:noWrap/>
            <w:hideMark/>
          </w:tcPr>
          <w:p w14:paraId="5F32CC9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-14 980,81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ADF014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8413E37" w14:textId="77777777" w:rsidR="00CA10A1" w:rsidRPr="00AB4E55" w:rsidRDefault="00CA10A1" w:rsidP="00FE3AFB">
            <w:pPr>
              <w:rPr>
                <w:sz w:val="20"/>
              </w:rPr>
            </w:pPr>
          </w:p>
        </w:tc>
      </w:tr>
      <w:tr w:rsidR="00CA10A1" w:rsidRPr="00AB4E55" w14:paraId="3A416D0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69388C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w:t>
            </w:r>
          </w:p>
        </w:tc>
        <w:tc>
          <w:tcPr>
            <w:tcW w:w="1424" w:type="dxa"/>
            <w:tcBorders>
              <w:top w:val="nil"/>
              <w:left w:val="nil"/>
              <w:bottom w:val="single" w:sz="4" w:space="0" w:color="auto"/>
              <w:right w:val="single" w:sz="4" w:space="0" w:color="auto"/>
            </w:tcBorders>
            <w:shd w:val="clear" w:color="000000" w:fill="FFFFFF"/>
            <w:noWrap/>
            <w:hideMark/>
          </w:tcPr>
          <w:p w14:paraId="64F26E3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437C0C5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w:t>
            </w:r>
          </w:p>
        </w:tc>
        <w:tc>
          <w:tcPr>
            <w:tcW w:w="4377" w:type="dxa"/>
            <w:tcBorders>
              <w:top w:val="nil"/>
              <w:left w:val="nil"/>
              <w:bottom w:val="single" w:sz="4" w:space="0" w:color="auto"/>
              <w:right w:val="single" w:sz="4" w:space="0" w:color="auto"/>
            </w:tcBorders>
            <w:shd w:val="clear" w:color="000000" w:fill="FFFFFF"/>
            <w:hideMark/>
          </w:tcPr>
          <w:p w14:paraId="08F2ABA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Радиатор Korado VKU I  22-4040</w:t>
            </w:r>
          </w:p>
        </w:tc>
        <w:tc>
          <w:tcPr>
            <w:tcW w:w="1095" w:type="dxa"/>
            <w:tcBorders>
              <w:top w:val="nil"/>
              <w:left w:val="nil"/>
              <w:bottom w:val="single" w:sz="4" w:space="0" w:color="auto"/>
              <w:right w:val="single" w:sz="4" w:space="0" w:color="auto"/>
            </w:tcBorders>
            <w:shd w:val="clear" w:color="000000" w:fill="FFFFFF"/>
            <w:noWrap/>
            <w:hideMark/>
          </w:tcPr>
          <w:p w14:paraId="60AF8F5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4A1AD18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w:t>
            </w:r>
          </w:p>
        </w:tc>
        <w:tc>
          <w:tcPr>
            <w:tcW w:w="1083" w:type="dxa"/>
            <w:tcBorders>
              <w:top w:val="nil"/>
              <w:left w:val="nil"/>
              <w:bottom w:val="single" w:sz="4" w:space="0" w:color="auto"/>
              <w:right w:val="single" w:sz="4" w:space="0" w:color="auto"/>
            </w:tcBorders>
            <w:shd w:val="clear" w:color="000000" w:fill="FFFFFF"/>
            <w:noWrap/>
            <w:hideMark/>
          </w:tcPr>
          <w:p w14:paraId="01E3EDA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6 548,04</w:t>
            </w:r>
          </w:p>
        </w:tc>
        <w:tc>
          <w:tcPr>
            <w:tcW w:w="1450" w:type="dxa"/>
            <w:tcBorders>
              <w:top w:val="nil"/>
              <w:left w:val="nil"/>
              <w:bottom w:val="single" w:sz="4" w:space="0" w:color="auto"/>
              <w:right w:val="nil"/>
            </w:tcBorders>
            <w:shd w:val="clear" w:color="000000" w:fill="FFFFFF"/>
            <w:noWrap/>
            <w:hideMark/>
          </w:tcPr>
          <w:p w14:paraId="201FC99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45 836,25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E85CE7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E4DD06A" w14:textId="77777777" w:rsidR="00CA10A1" w:rsidRPr="00AB4E55" w:rsidRDefault="00CA10A1" w:rsidP="00FE3AFB">
            <w:pPr>
              <w:rPr>
                <w:sz w:val="20"/>
              </w:rPr>
            </w:pPr>
          </w:p>
        </w:tc>
      </w:tr>
      <w:tr w:rsidR="00CA10A1" w:rsidRPr="00AB4E55" w14:paraId="3F46DA5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B000BB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w:t>
            </w:r>
          </w:p>
        </w:tc>
        <w:tc>
          <w:tcPr>
            <w:tcW w:w="1424" w:type="dxa"/>
            <w:tcBorders>
              <w:top w:val="nil"/>
              <w:left w:val="nil"/>
              <w:bottom w:val="single" w:sz="4" w:space="0" w:color="auto"/>
              <w:right w:val="single" w:sz="4" w:space="0" w:color="auto"/>
            </w:tcBorders>
            <w:shd w:val="clear" w:color="000000" w:fill="FFFFFF"/>
            <w:noWrap/>
            <w:hideMark/>
          </w:tcPr>
          <w:p w14:paraId="4BCD6BF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22B343C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w:t>
            </w:r>
          </w:p>
        </w:tc>
        <w:tc>
          <w:tcPr>
            <w:tcW w:w="4377" w:type="dxa"/>
            <w:tcBorders>
              <w:top w:val="nil"/>
              <w:left w:val="nil"/>
              <w:bottom w:val="single" w:sz="4" w:space="0" w:color="auto"/>
              <w:right w:val="single" w:sz="4" w:space="0" w:color="auto"/>
            </w:tcBorders>
            <w:shd w:val="clear" w:color="000000" w:fill="FFFFFF"/>
            <w:hideMark/>
          </w:tcPr>
          <w:p w14:paraId="523C4F2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Радиатор Korado VKU I  22-5040</w:t>
            </w:r>
          </w:p>
        </w:tc>
        <w:tc>
          <w:tcPr>
            <w:tcW w:w="1095" w:type="dxa"/>
            <w:tcBorders>
              <w:top w:val="nil"/>
              <w:left w:val="nil"/>
              <w:bottom w:val="single" w:sz="4" w:space="0" w:color="auto"/>
              <w:right w:val="single" w:sz="4" w:space="0" w:color="auto"/>
            </w:tcBorders>
            <w:shd w:val="clear" w:color="000000" w:fill="FFFFFF"/>
            <w:noWrap/>
            <w:hideMark/>
          </w:tcPr>
          <w:p w14:paraId="6EB69DC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6ECEF39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w:t>
            </w:r>
          </w:p>
        </w:tc>
        <w:tc>
          <w:tcPr>
            <w:tcW w:w="1083" w:type="dxa"/>
            <w:tcBorders>
              <w:top w:val="nil"/>
              <w:left w:val="nil"/>
              <w:bottom w:val="single" w:sz="4" w:space="0" w:color="auto"/>
              <w:right w:val="single" w:sz="4" w:space="0" w:color="auto"/>
            </w:tcBorders>
            <w:shd w:val="clear" w:color="000000" w:fill="FFFFFF"/>
            <w:noWrap/>
            <w:hideMark/>
          </w:tcPr>
          <w:p w14:paraId="1463D9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6 897,58</w:t>
            </w:r>
          </w:p>
        </w:tc>
        <w:tc>
          <w:tcPr>
            <w:tcW w:w="1450" w:type="dxa"/>
            <w:tcBorders>
              <w:top w:val="nil"/>
              <w:left w:val="nil"/>
              <w:bottom w:val="single" w:sz="4" w:space="0" w:color="auto"/>
              <w:right w:val="nil"/>
            </w:tcBorders>
            <w:shd w:val="clear" w:color="000000" w:fill="FFFFFF"/>
            <w:noWrap/>
            <w:hideMark/>
          </w:tcPr>
          <w:p w14:paraId="558B730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20 692,74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1C9F96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C713D3C" w14:textId="77777777" w:rsidR="00CA10A1" w:rsidRPr="00AB4E55" w:rsidRDefault="00CA10A1" w:rsidP="00FE3AFB">
            <w:pPr>
              <w:rPr>
                <w:sz w:val="20"/>
              </w:rPr>
            </w:pPr>
          </w:p>
        </w:tc>
      </w:tr>
      <w:tr w:rsidR="00CA10A1" w:rsidRPr="00AB4E55" w14:paraId="08544C0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C3360F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5,5</w:t>
            </w:r>
          </w:p>
        </w:tc>
        <w:tc>
          <w:tcPr>
            <w:tcW w:w="1424" w:type="dxa"/>
            <w:tcBorders>
              <w:top w:val="nil"/>
              <w:left w:val="nil"/>
              <w:bottom w:val="single" w:sz="4" w:space="0" w:color="auto"/>
              <w:right w:val="single" w:sz="4" w:space="0" w:color="auto"/>
            </w:tcBorders>
            <w:shd w:val="clear" w:color="000000" w:fill="FFFFFF"/>
            <w:noWrap/>
            <w:hideMark/>
          </w:tcPr>
          <w:p w14:paraId="7A1C05B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20147F2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w:t>
            </w:r>
          </w:p>
        </w:tc>
        <w:tc>
          <w:tcPr>
            <w:tcW w:w="4377" w:type="dxa"/>
            <w:tcBorders>
              <w:top w:val="nil"/>
              <w:left w:val="nil"/>
              <w:bottom w:val="single" w:sz="4" w:space="0" w:color="auto"/>
              <w:right w:val="single" w:sz="4" w:space="0" w:color="auto"/>
            </w:tcBorders>
            <w:shd w:val="clear" w:color="000000" w:fill="FFFFFF"/>
            <w:hideMark/>
          </w:tcPr>
          <w:p w14:paraId="4D5F834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Радиатор Korado VKU I  22-5050</w:t>
            </w:r>
          </w:p>
        </w:tc>
        <w:tc>
          <w:tcPr>
            <w:tcW w:w="1095" w:type="dxa"/>
            <w:tcBorders>
              <w:top w:val="nil"/>
              <w:left w:val="nil"/>
              <w:bottom w:val="single" w:sz="4" w:space="0" w:color="auto"/>
              <w:right w:val="single" w:sz="4" w:space="0" w:color="auto"/>
            </w:tcBorders>
            <w:shd w:val="clear" w:color="000000" w:fill="FFFFFF"/>
            <w:noWrap/>
            <w:hideMark/>
          </w:tcPr>
          <w:p w14:paraId="643C929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02D063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w:t>
            </w:r>
          </w:p>
        </w:tc>
        <w:tc>
          <w:tcPr>
            <w:tcW w:w="1083" w:type="dxa"/>
            <w:tcBorders>
              <w:top w:val="nil"/>
              <w:left w:val="nil"/>
              <w:bottom w:val="single" w:sz="4" w:space="0" w:color="auto"/>
              <w:right w:val="single" w:sz="4" w:space="0" w:color="auto"/>
            </w:tcBorders>
            <w:shd w:val="clear" w:color="000000" w:fill="FFFFFF"/>
            <w:noWrap/>
            <w:hideMark/>
          </w:tcPr>
          <w:p w14:paraId="0F77AC4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7 318,20</w:t>
            </w:r>
          </w:p>
        </w:tc>
        <w:tc>
          <w:tcPr>
            <w:tcW w:w="1450" w:type="dxa"/>
            <w:tcBorders>
              <w:top w:val="nil"/>
              <w:left w:val="nil"/>
              <w:bottom w:val="single" w:sz="4" w:space="0" w:color="auto"/>
              <w:right w:val="nil"/>
            </w:tcBorders>
            <w:shd w:val="clear" w:color="000000" w:fill="FFFFFF"/>
            <w:noWrap/>
            <w:hideMark/>
          </w:tcPr>
          <w:p w14:paraId="7D18D79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51 227,38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D149F3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B2DD514" w14:textId="77777777" w:rsidR="00CA10A1" w:rsidRPr="00AB4E55" w:rsidRDefault="00CA10A1" w:rsidP="00FE3AFB">
            <w:pPr>
              <w:rPr>
                <w:sz w:val="20"/>
              </w:rPr>
            </w:pPr>
          </w:p>
        </w:tc>
      </w:tr>
      <w:tr w:rsidR="00CA10A1" w:rsidRPr="00AB4E55" w14:paraId="6885E8B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4F4F09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5,6</w:t>
            </w:r>
          </w:p>
        </w:tc>
        <w:tc>
          <w:tcPr>
            <w:tcW w:w="1424" w:type="dxa"/>
            <w:tcBorders>
              <w:top w:val="nil"/>
              <w:left w:val="nil"/>
              <w:bottom w:val="single" w:sz="4" w:space="0" w:color="auto"/>
              <w:right w:val="single" w:sz="4" w:space="0" w:color="auto"/>
            </w:tcBorders>
            <w:shd w:val="clear" w:color="000000" w:fill="FFFFFF"/>
            <w:noWrap/>
            <w:hideMark/>
          </w:tcPr>
          <w:p w14:paraId="63BDF6F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09B7569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w:t>
            </w:r>
          </w:p>
        </w:tc>
        <w:tc>
          <w:tcPr>
            <w:tcW w:w="4377" w:type="dxa"/>
            <w:tcBorders>
              <w:top w:val="nil"/>
              <w:left w:val="nil"/>
              <w:bottom w:val="single" w:sz="4" w:space="0" w:color="auto"/>
              <w:right w:val="single" w:sz="4" w:space="0" w:color="auto"/>
            </w:tcBorders>
            <w:shd w:val="clear" w:color="000000" w:fill="FFFFFF"/>
            <w:hideMark/>
          </w:tcPr>
          <w:p w14:paraId="5981ACE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Радиатор Korado VKU I  22-5070</w:t>
            </w:r>
          </w:p>
        </w:tc>
        <w:tc>
          <w:tcPr>
            <w:tcW w:w="1095" w:type="dxa"/>
            <w:tcBorders>
              <w:top w:val="nil"/>
              <w:left w:val="nil"/>
              <w:bottom w:val="single" w:sz="4" w:space="0" w:color="auto"/>
              <w:right w:val="single" w:sz="4" w:space="0" w:color="auto"/>
            </w:tcBorders>
            <w:shd w:val="clear" w:color="000000" w:fill="FFFFFF"/>
            <w:noWrap/>
            <w:hideMark/>
          </w:tcPr>
          <w:p w14:paraId="5ED40AA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07A909C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w:t>
            </w:r>
          </w:p>
        </w:tc>
        <w:tc>
          <w:tcPr>
            <w:tcW w:w="1083" w:type="dxa"/>
            <w:tcBorders>
              <w:top w:val="nil"/>
              <w:left w:val="nil"/>
              <w:bottom w:val="single" w:sz="4" w:space="0" w:color="auto"/>
              <w:right w:val="single" w:sz="4" w:space="0" w:color="auto"/>
            </w:tcBorders>
            <w:shd w:val="clear" w:color="000000" w:fill="FFFFFF"/>
            <w:noWrap/>
            <w:hideMark/>
          </w:tcPr>
          <w:p w14:paraId="7AE9B73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8 293,83</w:t>
            </w:r>
          </w:p>
        </w:tc>
        <w:tc>
          <w:tcPr>
            <w:tcW w:w="1450" w:type="dxa"/>
            <w:tcBorders>
              <w:top w:val="nil"/>
              <w:left w:val="nil"/>
              <w:bottom w:val="single" w:sz="4" w:space="0" w:color="auto"/>
              <w:right w:val="nil"/>
            </w:tcBorders>
            <w:shd w:val="clear" w:color="000000" w:fill="FFFFFF"/>
            <w:noWrap/>
            <w:hideMark/>
          </w:tcPr>
          <w:p w14:paraId="7327A11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24 881,49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25BA1A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0549932" w14:textId="77777777" w:rsidR="00CA10A1" w:rsidRPr="00AB4E55" w:rsidRDefault="00CA10A1" w:rsidP="00FE3AFB">
            <w:pPr>
              <w:rPr>
                <w:sz w:val="20"/>
              </w:rPr>
            </w:pPr>
          </w:p>
        </w:tc>
      </w:tr>
      <w:tr w:rsidR="00CA10A1" w:rsidRPr="00AB4E55" w14:paraId="2FF9BC6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43E386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5,7</w:t>
            </w:r>
          </w:p>
        </w:tc>
        <w:tc>
          <w:tcPr>
            <w:tcW w:w="1424" w:type="dxa"/>
            <w:tcBorders>
              <w:top w:val="nil"/>
              <w:left w:val="nil"/>
              <w:bottom w:val="single" w:sz="4" w:space="0" w:color="auto"/>
              <w:right w:val="single" w:sz="4" w:space="0" w:color="auto"/>
            </w:tcBorders>
            <w:shd w:val="clear" w:color="000000" w:fill="FFFFFF"/>
            <w:noWrap/>
            <w:hideMark/>
          </w:tcPr>
          <w:p w14:paraId="1206CBE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29C8C91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w:t>
            </w:r>
          </w:p>
        </w:tc>
        <w:tc>
          <w:tcPr>
            <w:tcW w:w="4377" w:type="dxa"/>
            <w:tcBorders>
              <w:top w:val="nil"/>
              <w:left w:val="nil"/>
              <w:bottom w:val="single" w:sz="4" w:space="0" w:color="auto"/>
              <w:right w:val="single" w:sz="4" w:space="0" w:color="auto"/>
            </w:tcBorders>
            <w:shd w:val="clear" w:color="000000" w:fill="FFFFFF"/>
            <w:hideMark/>
          </w:tcPr>
          <w:p w14:paraId="16D63F7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Радиатор Korado VKU I  22-5090</w:t>
            </w:r>
          </w:p>
        </w:tc>
        <w:tc>
          <w:tcPr>
            <w:tcW w:w="1095" w:type="dxa"/>
            <w:tcBorders>
              <w:top w:val="nil"/>
              <w:left w:val="nil"/>
              <w:bottom w:val="single" w:sz="4" w:space="0" w:color="auto"/>
              <w:right w:val="single" w:sz="4" w:space="0" w:color="auto"/>
            </w:tcBorders>
            <w:shd w:val="clear" w:color="000000" w:fill="FFFFFF"/>
            <w:noWrap/>
            <w:hideMark/>
          </w:tcPr>
          <w:p w14:paraId="344E354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75E348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w:t>
            </w:r>
          </w:p>
        </w:tc>
        <w:tc>
          <w:tcPr>
            <w:tcW w:w="1083" w:type="dxa"/>
            <w:tcBorders>
              <w:top w:val="nil"/>
              <w:left w:val="nil"/>
              <w:bottom w:val="single" w:sz="4" w:space="0" w:color="auto"/>
              <w:right w:val="single" w:sz="4" w:space="0" w:color="auto"/>
            </w:tcBorders>
            <w:shd w:val="clear" w:color="000000" w:fill="FFFFFF"/>
            <w:noWrap/>
            <w:hideMark/>
          </w:tcPr>
          <w:p w14:paraId="34126C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9 270,10</w:t>
            </w:r>
          </w:p>
        </w:tc>
        <w:tc>
          <w:tcPr>
            <w:tcW w:w="1450" w:type="dxa"/>
            <w:tcBorders>
              <w:top w:val="nil"/>
              <w:left w:val="nil"/>
              <w:bottom w:val="single" w:sz="4" w:space="0" w:color="auto"/>
              <w:right w:val="nil"/>
            </w:tcBorders>
            <w:shd w:val="clear" w:color="000000" w:fill="FFFFFF"/>
            <w:noWrap/>
            <w:hideMark/>
          </w:tcPr>
          <w:p w14:paraId="41E77F9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9 270,10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9161F1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0B2A1E6" w14:textId="77777777" w:rsidR="00CA10A1" w:rsidRPr="00AB4E55" w:rsidRDefault="00CA10A1" w:rsidP="00FE3AFB">
            <w:pPr>
              <w:rPr>
                <w:sz w:val="20"/>
              </w:rPr>
            </w:pPr>
          </w:p>
        </w:tc>
      </w:tr>
      <w:tr w:rsidR="00CA10A1" w:rsidRPr="00AB4E55" w14:paraId="2667EA1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ABDE96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5,8</w:t>
            </w:r>
          </w:p>
        </w:tc>
        <w:tc>
          <w:tcPr>
            <w:tcW w:w="1424" w:type="dxa"/>
            <w:tcBorders>
              <w:top w:val="nil"/>
              <w:left w:val="nil"/>
              <w:bottom w:val="single" w:sz="4" w:space="0" w:color="auto"/>
              <w:right w:val="single" w:sz="4" w:space="0" w:color="auto"/>
            </w:tcBorders>
            <w:shd w:val="clear" w:color="000000" w:fill="FFFFFF"/>
            <w:noWrap/>
            <w:hideMark/>
          </w:tcPr>
          <w:p w14:paraId="02AFE56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3100FAE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w:t>
            </w:r>
          </w:p>
        </w:tc>
        <w:tc>
          <w:tcPr>
            <w:tcW w:w="4377" w:type="dxa"/>
            <w:tcBorders>
              <w:top w:val="nil"/>
              <w:left w:val="nil"/>
              <w:bottom w:val="single" w:sz="4" w:space="0" w:color="auto"/>
              <w:right w:val="single" w:sz="4" w:space="0" w:color="auto"/>
            </w:tcBorders>
            <w:shd w:val="clear" w:color="000000" w:fill="FFFFFF"/>
            <w:hideMark/>
          </w:tcPr>
          <w:p w14:paraId="0DA6899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Радиатор Korado VKU I  22-5100</w:t>
            </w:r>
          </w:p>
        </w:tc>
        <w:tc>
          <w:tcPr>
            <w:tcW w:w="1095" w:type="dxa"/>
            <w:tcBorders>
              <w:top w:val="nil"/>
              <w:left w:val="nil"/>
              <w:bottom w:val="single" w:sz="4" w:space="0" w:color="auto"/>
              <w:right w:val="single" w:sz="4" w:space="0" w:color="auto"/>
            </w:tcBorders>
            <w:shd w:val="clear" w:color="000000" w:fill="FFFFFF"/>
            <w:noWrap/>
            <w:hideMark/>
          </w:tcPr>
          <w:p w14:paraId="48F991F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2961935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w:t>
            </w:r>
          </w:p>
        </w:tc>
        <w:tc>
          <w:tcPr>
            <w:tcW w:w="1083" w:type="dxa"/>
            <w:tcBorders>
              <w:top w:val="nil"/>
              <w:left w:val="nil"/>
              <w:bottom w:val="single" w:sz="4" w:space="0" w:color="auto"/>
              <w:right w:val="single" w:sz="4" w:space="0" w:color="auto"/>
            </w:tcBorders>
            <w:shd w:val="clear" w:color="000000" w:fill="FFFFFF"/>
            <w:noWrap/>
            <w:hideMark/>
          </w:tcPr>
          <w:p w14:paraId="1F5E25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9 754,97</w:t>
            </w:r>
          </w:p>
        </w:tc>
        <w:tc>
          <w:tcPr>
            <w:tcW w:w="1450" w:type="dxa"/>
            <w:tcBorders>
              <w:top w:val="nil"/>
              <w:left w:val="nil"/>
              <w:bottom w:val="single" w:sz="4" w:space="0" w:color="auto"/>
              <w:right w:val="nil"/>
            </w:tcBorders>
            <w:shd w:val="clear" w:color="000000" w:fill="FFFFFF"/>
            <w:noWrap/>
            <w:hideMark/>
          </w:tcPr>
          <w:p w14:paraId="79D488B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29 264,92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98DA82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A799C23" w14:textId="77777777" w:rsidR="00CA10A1" w:rsidRPr="00AB4E55" w:rsidRDefault="00CA10A1" w:rsidP="00FE3AFB">
            <w:pPr>
              <w:rPr>
                <w:sz w:val="20"/>
              </w:rPr>
            </w:pPr>
          </w:p>
        </w:tc>
      </w:tr>
      <w:tr w:rsidR="00CA10A1" w:rsidRPr="00AB4E55" w14:paraId="4D67E93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B8C6C7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w:t>
            </w:r>
          </w:p>
        </w:tc>
        <w:tc>
          <w:tcPr>
            <w:tcW w:w="1424" w:type="dxa"/>
            <w:tcBorders>
              <w:top w:val="nil"/>
              <w:left w:val="nil"/>
              <w:bottom w:val="single" w:sz="4" w:space="0" w:color="auto"/>
              <w:right w:val="single" w:sz="4" w:space="0" w:color="auto"/>
            </w:tcBorders>
            <w:shd w:val="clear" w:color="000000" w:fill="FFFFFF"/>
            <w:noWrap/>
            <w:hideMark/>
          </w:tcPr>
          <w:p w14:paraId="5529F19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4525F81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w:t>
            </w:r>
          </w:p>
        </w:tc>
        <w:tc>
          <w:tcPr>
            <w:tcW w:w="4377" w:type="dxa"/>
            <w:tcBorders>
              <w:top w:val="nil"/>
              <w:left w:val="nil"/>
              <w:bottom w:val="single" w:sz="4" w:space="0" w:color="auto"/>
              <w:right w:val="single" w:sz="4" w:space="0" w:color="auto"/>
            </w:tcBorders>
            <w:shd w:val="clear" w:color="000000" w:fill="FFFFFF"/>
            <w:hideMark/>
          </w:tcPr>
          <w:p w14:paraId="5CAC243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Радиатор Korado VKU I  22-5110</w:t>
            </w:r>
          </w:p>
        </w:tc>
        <w:tc>
          <w:tcPr>
            <w:tcW w:w="1095" w:type="dxa"/>
            <w:tcBorders>
              <w:top w:val="nil"/>
              <w:left w:val="nil"/>
              <w:bottom w:val="single" w:sz="4" w:space="0" w:color="auto"/>
              <w:right w:val="single" w:sz="4" w:space="0" w:color="auto"/>
            </w:tcBorders>
            <w:shd w:val="clear" w:color="000000" w:fill="FFFFFF"/>
            <w:noWrap/>
            <w:hideMark/>
          </w:tcPr>
          <w:p w14:paraId="52F6F85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67A347E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w:t>
            </w:r>
          </w:p>
        </w:tc>
        <w:tc>
          <w:tcPr>
            <w:tcW w:w="1083" w:type="dxa"/>
            <w:tcBorders>
              <w:top w:val="nil"/>
              <w:left w:val="nil"/>
              <w:bottom w:val="single" w:sz="4" w:space="0" w:color="auto"/>
              <w:right w:val="single" w:sz="4" w:space="0" w:color="auto"/>
            </w:tcBorders>
            <w:shd w:val="clear" w:color="000000" w:fill="FFFFFF"/>
            <w:noWrap/>
            <w:hideMark/>
          </w:tcPr>
          <w:p w14:paraId="7E0A384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10 108,02</w:t>
            </w:r>
          </w:p>
        </w:tc>
        <w:tc>
          <w:tcPr>
            <w:tcW w:w="1450" w:type="dxa"/>
            <w:tcBorders>
              <w:top w:val="nil"/>
              <w:left w:val="nil"/>
              <w:bottom w:val="single" w:sz="4" w:space="0" w:color="auto"/>
              <w:right w:val="nil"/>
            </w:tcBorders>
            <w:shd w:val="clear" w:color="000000" w:fill="FFFFFF"/>
            <w:noWrap/>
            <w:hideMark/>
          </w:tcPr>
          <w:p w14:paraId="691D704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30 324,05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96848A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0B7FCBF" w14:textId="77777777" w:rsidR="00CA10A1" w:rsidRPr="00AB4E55" w:rsidRDefault="00CA10A1" w:rsidP="00FE3AFB">
            <w:pPr>
              <w:rPr>
                <w:sz w:val="20"/>
              </w:rPr>
            </w:pPr>
          </w:p>
        </w:tc>
      </w:tr>
      <w:tr w:rsidR="00CA10A1" w:rsidRPr="00AB4E55" w14:paraId="00D5CD7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66A44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5,10</w:t>
            </w:r>
          </w:p>
        </w:tc>
        <w:tc>
          <w:tcPr>
            <w:tcW w:w="1424" w:type="dxa"/>
            <w:tcBorders>
              <w:top w:val="nil"/>
              <w:left w:val="nil"/>
              <w:bottom w:val="single" w:sz="4" w:space="0" w:color="auto"/>
              <w:right w:val="single" w:sz="4" w:space="0" w:color="auto"/>
            </w:tcBorders>
            <w:shd w:val="clear" w:color="000000" w:fill="FFFFFF"/>
            <w:noWrap/>
            <w:hideMark/>
          </w:tcPr>
          <w:p w14:paraId="55C3C64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529B79E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w:t>
            </w:r>
          </w:p>
        </w:tc>
        <w:tc>
          <w:tcPr>
            <w:tcW w:w="4377" w:type="dxa"/>
            <w:tcBorders>
              <w:top w:val="nil"/>
              <w:left w:val="nil"/>
              <w:bottom w:val="single" w:sz="4" w:space="0" w:color="auto"/>
              <w:right w:val="single" w:sz="4" w:space="0" w:color="auto"/>
            </w:tcBorders>
            <w:shd w:val="clear" w:color="000000" w:fill="FFFFFF"/>
            <w:hideMark/>
          </w:tcPr>
          <w:p w14:paraId="31A0450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Радиатор Korado VKU I  22-5120</w:t>
            </w:r>
          </w:p>
        </w:tc>
        <w:tc>
          <w:tcPr>
            <w:tcW w:w="1095" w:type="dxa"/>
            <w:tcBorders>
              <w:top w:val="nil"/>
              <w:left w:val="nil"/>
              <w:bottom w:val="single" w:sz="4" w:space="0" w:color="auto"/>
              <w:right w:val="single" w:sz="4" w:space="0" w:color="auto"/>
            </w:tcBorders>
            <w:shd w:val="clear" w:color="000000" w:fill="FFFFFF"/>
            <w:noWrap/>
            <w:hideMark/>
          </w:tcPr>
          <w:p w14:paraId="6C85A4B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E0BF12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w:t>
            </w:r>
          </w:p>
        </w:tc>
        <w:tc>
          <w:tcPr>
            <w:tcW w:w="1083" w:type="dxa"/>
            <w:tcBorders>
              <w:top w:val="nil"/>
              <w:left w:val="nil"/>
              <w:bottom w:val="single" w:sz="4" w:space="0" w:color="auto"/>
              <w:right w:val="single" w:sz="4" w:space="0" w:color="auto"/>
            </w:tcBorders>
            <w:shd w:val="clear" w:color="000000" w:fill="FFFFFF"/>
            <w:noWrap/>
            <w:hideMark/>
          </w:tcPr>
          <w:p w14:paraId="0B2EE0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10 733,29</w:t>
            </w:r>
          </w:p>
        </w:tc>
        <w:tc>
          <w:tcPr>
            <w:tcW w:w="1450" w:type="dxa"/>
            <w:tcBorders>
              <w:top w:val="nil"/>
              <w:left w:val="nil"/>
              <w:bottom w:val="single" w:sz="4" w:space="0" w:color="auto"/>
              <w:right w:val="nil"/>
            </w:tcBorders>
            <w:shd w:val="clear" w:color="000000" w:fill="FFFFFF"/>
            <w:noWrap/>
            <w:hideMark/>
          </w:tcPr>
          <w:p w14:paraId="205425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21 466,58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72B021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7FBC588" w14:textId="77777777" w:rsidR="00CA10A1" w:rsidRPr="00AB4E55" w:rsidRDefault="00CA10A1" w:rsidP="00FE3AFB">
            <w:pPr>
              <w:rPr>
                <w:sz w:val="20"/>
              </w:rPr>
            </w:pPr>
          </w:p>
        </w:tc>
      </w:tr>
      <w:tr w:rsidR="00CA10A1" w:rsidRPr="00AB4E55" w14:paraId="44E56E5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5375C7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5,11</w:t>
            </w:r>
          </w:p>
        </w:tc>
        <w:tc>
          <w:tcPr>
            <w:tcW w:w="1424" w:type="dxa"/>
            <w:tcBorders>
              <w:top w:val="nil"/>
              <w:left w:val="nil"/>
              <w:bottom w:val="single" w:sz="4" w:space="0" w:color="auto"/>
              <w:right w:val="single" w:sz="4" w:space="0" w:color="auto"/>
            </w:tcBorders>
            <w:shd w:val="clear" w:color="000000" w:fill="FFFFFF"/>
            <w:noWrap/>
            <w:hideMark/>
          </w:tcPr>
          <w:p w14:paraId="57E40B9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629D7F9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w:t>
            </w:r>
          </w:p>
        </w:tc>
        <w:tc>
          <w:tcPr>
            <w:tcW w:w="4377" w:type="dxa"/>
            <w:tcBorders>
              <w:top w:val="nil"/>
              <w:left w:val="nil"/>
              <w:bottom w:val="single" w:sz="4" w:space="0" w:color="auto"/>
              <w:right w:val="single" w:sz="4" w:space="0" w:color="auto"/>
            </w:tcBorders>
            <w:shd w:val="clear" w:color="000000" w:fill="FFFFFF"/>
            <w:hideMark/>
          </w:tcPr>
          <w:p w14:paraId="4F34192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Радиатор Korado VKU I  22-6040</w:t>
            </w:r>
          </w:p>
        </w:tc>
        <w:tc>
          <w:tcPr>
            <w:tcW w:w="1095" w:type="dxa"/>
            <w:tcBorders>
              <w:top w:val="nil"/>
              <w:left w:val="nil"/>
              <w:bottom w:val="single" w:sz="4" w:space="0" w:color="auto"/>
              <w:right w:val="single" w:sz="4" w:space="0" w:color="auto"/>
            </w:tcBorders>
            <w:shd w:val="clear" w:color="000000" w:fill="FFFFFF"/>
            <w:noWrap/>
            <w:hideMark/>
          </w:tcPr>
          <w:p w14:paraId="1CB58C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BCD0F0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w:t>
            </w:r>
          </w:p>
        </w:tc>
        <w:tc>
          <w:tcPr>
            <w:tcW w:w="1083" w:type="dxa"/>
            <w:tcBorders>
              <w:top w:val="nil"/>
              <w:left w:val="nil"/>
              <w:bottom w:val="single" w:sz="4" w:space="0" w:color="auto"/>
              <w:right w:val="single" w:sz="4" w:space="0" w:color="auto"/>
            </w:tcBorders>
            <w:shd w:val="clear" w:color="000000" w:fill="FFFFFF"/>
            <w:noWrap/>
            <w:hideMark/>
          </w:tcPr>
          <w:p w14:paraId="04C729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7 596,31</w:t>
            </w:r>
          </w:p>
        </w:tc>
        <w:tc>
          <w:tcPr>
            <w:tcW w:w="1450" w:type="dxa"/>
            <w:tcBorders>
              <w:top w:val="nil"/>
              <w:left w:val="nil"/>
              <w:bottom w:val="single" w:sz="4" w:space="0" w:color="auto"/>
              <w:right w:val="nil"/>
            </w:tcBorders>
            <w:shd w:val="clear" w:color="000000" w:fill="FFFFFF"/>
            <w:noWrap/>
            <w:hideMark/>
          </w:tcPr>
          <w:p w14:paraId="678B6F5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7 596,31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B3B352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973A749" w14:textId="77777777" w:rsidR="00CA10A1" w:rsidRPr="00AB4E55" w:rsidRDefault="00CA10A1" w:rsidP="00FE3AFB">
            <w:pPr>
              <w:rPr>
                <w:sz w:val="20"/>
              </w:rPr>
            </w:pPr>
          </w:p>
        </w:tc>
      </w:tr>
      <w:tr w:rsidR="00CA10A1" w:rsidRPr="00AB4E55" w14:paraId="543A224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0C5E84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5,12</w:t>
            </w:r>
          </w:p>
        </w:tc>
        <w:tc>
          <w:tcPr>
            <w:tcW w:w="1424" w:type="dxa"/>
            <w:tcBorders>
              <w:top w:val="nil"/>
              <w:left w:val="nil"/>
              <w:bottom w:val="single" w:sz="4" w:space="0" w:color="auto"/>
              <w:right w:val="single" w:sz="4" w:space="0" w:color="auto"/>
            </w:tcBorders>
            <w:shd w:val="clear" w:color="000000" w:fill="FFFFFF"/>
            <w:noWrap/>
            <w:hideMark/>
          </w:tcPr>
          <w:p w14:paraId="336BBC6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4726F35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w:t>
            </w:r>
          </w:p>
        </w:tc>
        <w:tc>
          <w:tcPr>
            <w:tcW w:w="4377" w:type="dxa"/>
            <w:tcBorders>
              <w:top w:val="nil"/>
              <w:left w:val="nil"/>
              <w:bottom w:val="single" w:sz="4" w:space="0" w:color="auto"/>
              <w:right w:val="single" w:sz="4" w:space="0" w:color="auto"/>
            </w:tcBorders>
            <w:shd w:val="clear" w:color="000000" w:fill="FFFFFF"/>
            <w:hideMark/>
          </w:tcPr>
          <w:p w14:paraId="3C520E1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Радиатор Korado VKU I  22-6050</w:t>
            </w:r>
          </w:p>
        </w:tc>
        <w:tc>
          <w:tcPr>
            <w:tcW w:w="1095" w:type="dxa"/>
            <w:tcBorders>
              <w:top w:val="nil"/>
              <w:left w:val="nil"/>
              <w:bottom w:val="single" w:sz="4" w:space="0" w:color="auto"/>
              <w:right w:val="single" w:sz="4" w:space="0" w:color="auto"/>
            </w:tcBorders>
            <w:shd w:val="clear" w:color="000000" w:fill="FFFFFF"/>
            <w:noWrap/>
            <w:hideMark/>
          </w:tcPr>
          <w:p w14:paraId="32F499F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6CC3AFB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w:t>
            </w:r>
          </w:p>
        </w:tc>
        <w:tc>
          <w:tcPr>
            <w:tcW w:w="1083" w:type="dxa"/>
            <w:tcBorders>
              <w:top w:val="nil"/>
              <w:left w:val="nil"/>
              <w:bottom w:val="single" w:sz="4" w:space="0" w:color="auto"/>
              <w:right w:val="single" w:sz="4" w:space="0" w:color="auto"/>
            </w:tcBorders>
            <w:shd w:val="clear" w:color="000000" w:fill="FFFFFF"/>
            <w:noWrap/>
            <w:hideMark/>
          </w:tcPr>
          <w:p w14:paraId="2A38B32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8 293,96</w:t>
            </w:r>
          </w:p>
        </w:tc>
        <w:tc>
          <w:tcPr>
            <w:tcW w:w="1450" w:type="dxa"/>
            <w:tcBorders>
              <w:top w:val="nil"/>
              <w:left w:val="nil"/>
              <w:bottom w:val="single" w:sz="4" w:space="0" w:color="auto"/>
              <w:right w:val="nil"/>
            </w:tcBorders>
            <w:shd w:val="clear" w:color="000000" w:fill="FFFFFF"/>
            <w:noWrap/>
            <w:hideMark/>
          </w:tcPr>
          <w:p w14:paraId="5C3ED27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74 645,68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11BEDA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778E6C6" w14:textId="77777777" w:rsidR="00CA10A1" w:rsidRPr="00AB4E55" w:rsidRDefault="00CA10A1" w:rsidP="00FE3AFB">
            <w:pPr>
              <w:rPr>
                <w:sz w:val="20"/>
              </w:rPr>
            </w:pPr>
          </w:p>
        </w:tc>
      </w:tr>
      <w:tr w:rsidR="00CA10A1" w:rsidRPr="00AB4E55" w14:paraId="10DF8CF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542E52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5,13</w:t>
            </w:r>
          </w:p>
        </w:tc>
        <w:tc>
          <w:tcPr>
            <w:tcW w:w="1424" w:type="dxa"/>
            <w:tcBorders>
              <w:top w:val="nil"/>
              <w:left w:val="nil"/>
              <w:bottom w:val="single" w:sz="4" w:space="0" w:color="auto"/>
              <w:right w:val="single" w:sz="4" w:space="0" w:color="auto"/>
            </w:tcBorders>
            <w:shd w:val="clear" w:color="000000" w:fill="FFFFFF"/>
            <w:noWrap/>
            <w:hideMark/>
          </w:tcPr>
          <w:p w14:paraId="025DC25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61F54DC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13</w:t>
            </w:r>
          </w:p>
        </w:tc>
        <w:tc>
          <w:tcPr>
            <w:tcW w:w="4377" w:type="dxa"/>
            <w:tcBorders>
              <w:top w:val="nil"/>
              <w:left w:val="nil"/>
              <w:bottom w:val="single" w:sz="4" w:space="0" w:color="auto"/>
              <w:right w:val="single" w:sz="4" w:space="0" w:color="auto"/>
            </w:tcBorders>
            <w:shd w:val="clear" w:color="000000" w:fill="FFFFFF"/>
            <w:hideMark/>
          </w:tcPr>
          <w:p w14:paraId="1AB5EB1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Радиатор Korado VKU I  22-6060</w:t>
            </w:r>
          </w:p>
        </w:tc>
        <w:tc>
          <w:tcPr>
            <w:tcW w:w="1095" w:type="dxa"/>
            <w:tcBorders>
              <w:top w:val="nil"/>
              <w:left w:val="nil"/>
              <w:bottom w:val="single" w:sz="4" w:space="0" w:color="auto"/>
              <w:right w:val="single" w:sz="4" w:space="0" w:color="auto"/>
            </w:tcBorders>
            <w:shd w:val="clear" w:color="000000" w:fill="FFFFFF"/>
            <w:noWrap/>
            <w:hideMark/>
          </w:tcPr>
          <w:p w14:paraId="5009B93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20141CB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w:t>
            </w:r>
          </w:p>
        </w:tc>
        <w:tc>
          <w:tcPr>
            <w:tcW w:w="1083" w:type="dxa"/>
            <w:tcBorders>
              <w:top w:val="nil"/>
              <w:left w:val="nil"/>
              <w:bottom w:val="single" w:sz="4" w:space="0" w:color="auto"/>
              <w:right w:val="single" w:sz="4" w:space="0" w:color="auto"/>
            </w:tcBorders>
            <w:shd w:val="clear" w:color="000000" w:fill="FFFFFF"/>
            <w:noWrap/>
            <w:hideMark/>
          </w:tcPr>
          <w:p w14:paraId="3E9F9F1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8 705,64</w:t>
            </w:r>
          </w:p>
        </w:tc>
        <w:tc>
          <w:tcPr>
            <w:tcW w:w="1450" w:type="dxa"/>
            <w:tcBorders>
              <w:top w:val="nil"/>
              <w:left w:val="nil"/>
              <w:bottom w:val="single" w:sz="4" w:space="0" w:color="auto"/>
              <w:right w:val="nil"/>
            </w:tcBorders>
            <w:shd w:val="clear" w:color="000000" w:fill="FFFFFF"/>
            <w:noWrap/>
            <w:hideMark/>
          </w:tcPr>
          <w:p w14:paraId="0CA6BE5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8 705,64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3E12E6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0BD151C" w14:textId="77777777" w:rsidR="00CA10A1" w:rsidRPr="00AB4E55" w:rsidRDefault="00CA10A1" w:rsidP="00FE3AFB">
            <w:pPr>
              <w:rPr>
                <w:sz w:val="20"/>
              </w:rPr>
            </w:pPr>
          </w:p>
        </w:tc>
      </w:tr>
      <w:tr w:rsidR="00CA10A1" w:rsidRPr="00AB4E55" w14:paraId="37D6A44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B2ED51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5,14</w:t>
            </w:r>
          </w:p>
        </w:tc>
        <w:tc>
          <w:tcPr>
            <w:tcW w:w="1424" w:type="dxa"/>
            <w:tcBorders>
              <w:top w:val="nil"/>
              <w:left w:val="nil"/>
              <w:bottom w:val="single" w:sz="4" w:space="0" w:color="auto"/>
              <w:right w:val="single" w:sz="4" w:space="0" w:color="auto"/>
            </w:tcBorders>
            <w:shd w:val="clear" w:color="000000" w:fill="FFFFFF"/>
            <w:noWrap/>
            <w:hideMark/>
          </w:tcPr>
          <w:p w14:paraId="7EB2920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2398DDF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14</w:t>
            </w:r>
          </w:p>
        </w:tc>
        <w:tc>
          <w:tcPr>
            <w:tcW w:w="4377" w:type="dxa"/>
            <w:tcBorders>
              <w:top w:val="nil"/>
              <w:left w:val="nil"/>
              <w:bottom w:val="single" w:sz="4" w:space="0" w:color="auto"/>
              <w:right w:val="single" w:sz="4" w:space="0" w:color="auto"/>
            </w:tcBorders>
            <w:shd w:val="clear" w:color="000000" w:fill="FFFFFF"/>
            <w:hideMark/>
          </w:tcPr>
          <w:p w14:paraId="3A87912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Радиатор Korado VKU I  22-6070</w:t>
            </w:r>
          </w:p>
        </w:tc>
        <w:tc>
          <w:tcPr>
            <w:tcW w:w="1095" w:type="dxa"/>
            <w:tcBorders>
              <w:top w:val="nil"/>
              <w:left w:val="nil"/>
              <w:bottom w:val="single" w:sz="4" w:space="0" w:color="auto"/>
              <w:right w:val="single" w:sz="4" w:space="0" w:color="auto"/>
            </w:tcBorders>
            <w:shd w:val="clear" w:color="000000" w:fill="FFFFFF"/>
            <w:noWrap/>
            <w:hideMark/>
          </w:tcPr>
          <w:p w14:paraId="7DD8C2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FADD58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w:t>
            </w:r>
          </w:p>
        </w:tc>
        <w:tc>
          <w:tcPr>
            <w:tcW w:w="1083" w:type="dxa"/>
            <w:tcBorders>
              <w:top w:val="nil"/>
              <w:left w:val="nil"/>
              <w:bottom w:val="single" w:sz="4" w:space="0" w:color="auto"/>
              <w:right w:val="single" w:sz="4" w:space="0" w:color="auto"/>
            </w:tcBorders>
            <w:shd w:val="clear" w:color="000000" w:fill="FFFFFF"/>
            <w:noWrap/>
            <w:hideMark/>
          </w:tcPr>
          <w:p w14:paraId="4AE5583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9 412,75</w:t>
            </w:r>
          </w:p>
        </w:tc>
        <w:tc>
          <w:tcPr>
            <w:tcW w:w="1450" w:type="dxa"/>
            <w:tcBorders>
              <w:top w:val="nil"/>
              <w:left w:val="nil"/>
              <w:bottom w:val="single" w:sz="4" w:space="0" w:color="auto"/>
              <w:right w:val="nil"/>
            </w:tcBorders>
            <w:shd w:val="clear" w:color="000000" w:fill="FFFFFF"/>
            <w:noWrap/>
            <w:hideMark/>
          </w:tcPr>
          <w:p w14:paraId="5B75E40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18 825,49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4BB087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641729C" w14:textId="77777777" w:rsidR="00CA10A1" w:rsidRPr="00AB4E55" w:rsidRDefault="00CA10A1" w:rsidP="00FE3AFB">
            <w:pPr>
              <w:rPr>
                <w:sz w:val="20"/>
              </w:rPr>
            </w:pPr>
          </w:p>
        </w:tc>
      </w:tr>
      <w:tr w:rsidR="00CA10A1" w:rsidRPr="00AB4E55" w14:paraId="1737BF8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06967A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5,15</w:t>
            </w:r>
          </w:p>
        </w:tc>
        <w:tc>
          <w:tcPr>
            <w:tcW w:w="1424" w:type="dxa"/>
            <w:tcBorders>
              <w:top w:val="nil"/>
              <w:left w:val="nil"/>
              <w:bottom w:val="single" w:sz="4" w:space="0" w:color="auto"/>
              <w:right w:val="single" w:sz="4" w:space="0" w:color="auto"/>
            </w:tcBorders>
            <w:shd w:val="clear" w:color="000000" w:fill="FFFFFF"/>
            <w:noWrap/>
            <w:hideMark/>
          </w:tcPr>
          <w:p w14:paraId="26BA310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4FF8D98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15</w:t>
            </w:r>
          </w:p>
        </w:tc>
        <w:tc>
          <w:tcPr>
            <w:tcW w:w="4377" w:type="dxa"/>
            <w:tcBorders>
              <w:top w:val="nil"/>
              <w:left w:val="nil"/>
              <w:bottom w:val="single" w:sz="4" w:space="0" w:color="auto"/>
              <w:right w:val="single" w:sz="4" w:space="0" w:color="auto"/>
            </w:tcBorders>
            <w:shd w:val="clear" w:color="000000" w:fill="FFFFFF"/>
            <w:hideMark/>
          </w:tcPr>
          <w:p w14:paraId="18BECC8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Радиатор Korado VKU I  22-6080</w:t>
            </w:r>
          </w:p>
        </w:tc>
        <w:tc>
          <w:tcPr>
            <w:tcW w:w="1095" w:type="dxa"/>
            <w:tcBorders>
              <w:top w:val="nil"/>
              <w:left w:val="nil"/>
              <w:bottom w:val="single" w:sz="4" w:space="0" w:color="auto"/>
              <w:right w:val="single" w:sz="4" w:space="0" w:color="auto"/>
            </w:tcBorders>
            <w:shd w:val="clear" w:color="000000" w:fill="FFFFFF"/>
            <w:noWrap/>
            <w:hideMark/>
          </w:tcPr>
          <w:p w14:paraId="6AB9AD8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044489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w:t>
            </w:r>
          </w:p>
        </w:tc>
        <w:tc>
          <w:tcPr>
            <w:tcW w:w="1083" w:type="dxa"/>
            <w:tcBorders>
              <w:top w:val="nil"/>
              <w:left w:val="nil"/>
              <w:bottom w:val="single" w:sz="4" w:space="0" w:color="auto"/>
              <w:right w:val="single" w:sz="4" w:space="0" w:color="auto"/>
            </w:tcBorders>
            <w:shd w:val="clear" w:color="000000" w:fill="FFFFFF"/>
            <w:noWrap/>
            <w:hideMark/>
          </w:tcPr>
          <w:p w14:paraId="06A112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9 824,97</w:t>
            </w:r>
          </w:p>
        </w:tc>
        <w:tc>
          <w:tcPr>
            <w:tcW w:w="1450" w:type="dxa"/>
            <w:tcBorders>
              <w:top w:val="nil"/>
              <w:left w:val="nil"/>
              <w:bottom w:val="single" w:sz="4" w:space="0" w:color="auto"/>
              <w:right w:val="nil"/>
            </w:tcBorders>
            <w:shd w:val="clear" w:color="000000" w:fill="FFFFFF"/>
            <w:noWrap/>
            <w:hideMark/>
          </w:tcPr>
          <w:p w14:paraId="6C4B11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58 949,82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6EAEB1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D497C70" w14:textId="77777777" w:rsidR="00CA10A1" w:rsidRPr="00AB4E55" w:rsidRDefault="00CA10A1" w:rsidP="00FE3AFB">
            <w:pPr>
              <w:rPr>
                <w:sz w:val="20"/>
              </w:rPr>
            </w:pPr>
          </w:p>
        </w:tc>
      </w:tr>
      <w:tr w:rsidR="00CA10A1" w:rsidRPr="00AB4E55" w14:paraId="7DE87CE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0BBC55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5,16</w:t>
            </w:r>
          </w:p>
        </w:tc>
        <w:tc>
          <w:tcPr>
            <w:tcW w:w="1424" w:type="dxa"/>
            <w:tcBorders>
              <w:top w:val="nil"/>
              <w:left w:val="nil"/>
              <w:bottom w:val="single" w:sz="4" w:space="0" w:color="auto"/>
              <w:right w:val="single" w:sz="4" w:space="0" w:color="auto"/>
            </w:tcBorders>
            <w:shd w:val="clear" w:color="000000" w:fill="FFFFFF"/>
            <w:noWrap/>
            <w:hideMark/>
          </w:tcPr>
          <w:p w14:paraId="4E8F250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648D3A4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16</w:t>
            </w:r>
          </w:p>
        </w:tc>
        <w:tc>
          <w:tcPr>
            <w:tcW w:w="4377" w:type="dxa"/>
            <w:tcBorders>
              <w:top w:val="nil"/>
              <w:left w:val="nil"/>
              <w:bottom w:val="single" w:sz="4" w:space="0" w:color="auto"/>
              <w:right w:val="single" w:sz="4" w:space="0" w:color="auto"/>
            </w:tcBorders>
            <w:shd w:val="clear" w:color="000000" w:fill="FFFFFF"/>
            <w:hideMark/>
          </w:tcPr>
          <w:p w14:paraId="190114A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Радиатор Korado VKU I  22-6100</w:t>
            </w:r>
          </w:p>
        </w:tc>
        <w:tc>
          <w:tcPr>
            <w:tcW w:w="1095" w:type="dxa"/>
            <w:tcBorders>
              <w:top w:val="nil"/>
              <w:left w:val="nil"/>
              <w:bottom w:val="single" w:sz="4" w:space="0" w:color="auto"/>
              <w:right w:val="single" w:sz="4" w:space="0" w:color="auto"/>
            </w:tcBorders>
            <w:shd w:val="clear" w:color="000000" w:fill="FFFFFF"/>
            <w:noWrap/>
            <w:hideMark/>
          </w:tcPr>
          <w:p w14:paraId="5982FFB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19A267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w:t>
            </w:r>
          </w:p>
        </w:tc>
        <w:tc>
          <w:tcPr>
            <w:tcW w:w="1083" w:type="dxa"/>
            <w:tcBorders>
              <w:top w:val="nil"/>
              <w:left w:val="nil"/>
              <w:bottom w:val="single" w:sz="4" w:space="0" w:color="auto"/>
              <w:right w:val="single" w:sz="4" w:space="0" w:color="auto"/>
            </w:tcBorders>
            <w:shd w:val="clear" w:color="000000" w:fill="FFFFFF"/>
            <w:noWrap/>
            <w:hideMark/>
          </w:tcPr>
          <w:p w14:paraId="61C37D0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10 935,32</w:t>
            </w:r>
          </w:p>
        </w:tc>
        <w:tc>
          <w:tcPr>
            <w:tcW w:w="1450" w:type="dxa"/>
            <w:tcBorders>
              <w:top w:val="nil"/>
              <w:left w:val="nil"/>
              <w:bottom w:val="single" w:sz="4" w:space="0" w:color="auto"/>
              <w:right w:val="nil"/>
            </w:tcBorders>
            <w:shd w:val="clear" w:color="000000" w:fill="FFFFFF"/>
            <w:noWrap/>
            <w:hideMark/>
          </w:tcPr>
          <w:p w14:paraId="23A0337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21 870,64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3E2048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0D3F19B" w14:textId="77777777" w:rsidR="00CA10A1" w:rsidRPr="00AB4E55" w:rsidRDefault="00CA10A1" w:rsidP="00FE3AFB">
            <w:pPr>
              <w:rPr>
                <w:sz w:val="20"/>
              </w:rPr>
            </w:pPr>
          </w:p>
        </w:tc>
      </w:tr>
      <w:tr w:rsidR="00CA10A1" w:rsidRPr="00AB4E55" w14:paraId="675F84D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B0BBF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5,17</w:t>
            </w:r>
          </w:p>
        </w:tc>
        <w:tc>
          <w:tcPr>
            <w:tcW w:w="1424" w:type="dxa"/>
            <w:tcBorders>
              <w:top w:val="nil"/>
              <w:left w:val="nil"/>
              <w:bottom w:val="single" w:sz="4" w:space="0" w:color="auto"/>
              <w:right w:val="single" w:sz="4" w:space="0" w:color="auto"/>
            </w:tcBorders>
            <w:shd w:val="clear" w:color="000000" w:fill="FFFFFF"/>
            <w:noWrap/>
            <w:hideMark/>
          </w:tcPr>
          <w:p w14:paraId="6CADEEC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67AE2EF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17</w:t>
            </w:r>
          </w:p>
        </w:tc>
        <w:tc>
          <w:tcPr>
            <w:tcW w:w="4377" w:type="dxa"/>
            <w:tcBorders>
              <w:top w:val="nil"/>
              <w:left w:val="nil"/>
              <w:bottom w:val="single" w:sz="4" w:space="0" w:color="auto"/>
              <w:right w:val="single" w:sz="4" w:space="0" w:color="auto"/>
            </w:tcBorders>
            <w:shd w:val="clear" w:color="000000" w:fill="FFFFFF"/>
            <w:hideMark/>
          </w:tcPr>
          <w:p w14:paraId="204BCE1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Радиатор Korado VKU I  22-6110</w:t>
            </w:r>
          </w:p>
        </w:tc>
        <w:tc>
          <w:tcPr>
            <w:tcW w:w="1095" w:type="dxa"/>
            <w:tcBorders>
              <w:top w:val="nil"/>
              <w:left w:val="nil"/>
              <w:bottom w:val="single" w:sz="4" w:space="0" w:color="auto"/>
              <w:right w:val="single" w:sz="4" w:space="0" w:color="auto"/>
            </w:tcBorders>
            <w:shd w:val="clear" w:color="000000" w:fill="FFFFFF"/>
            <w:noWrap/>
            <w:hideMark/>
          </w:tcPr>
          <w:p w14:paraId="172CEE9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1CADCB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w:t>
            </w:r>
          </w:p>
        </w:tc>
        <w:tc>
          <w:tcPr>
            <w:tcW w:w="1083" w:type="dxa"/>
            <w:tcBorders>
              <w:top w:val="nil"/>
              <w:left w:val="nil"/>
              <w:bottom w:val="single" w:sz="4" w:space="0" w:color="auto"/>
              <w:right w:val="single" w:sz="4" w:space="0" w:color="auto"/>
            </w:tcBorders>
            <w:shd w:val="clear" w:color="000000" w:fill="FFFFFF"/>
            <w:noWrap/>
            <w:hideMark/>
          </w:tcPr>
          <w:p w14:paraId="4E8256F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11 498,55</w:t>
            </w:r>
          </w:p>
        </w:tc>
        <w:tc>
          <w:tcPr>
            <w:tcW w:w="1450" w:type="dxa"/>
            <w:tcBorders>
              <w:top w:val="nil"/>
              <w:left w:val="nil"/>
              <w:bottom w:val="single" w:sz="4" w:space="0" w:color="auto"/>
              <w:right w:val="nil"/>
            </w:tcBorders>
            <w:shd w:val="clear" w:color="000000" w:fill="FFFFFF"/>
            <w:noWrap/>
            <w:hideMark/>
          </w:tcPr>
          <w:p w14:paraId="794EE6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11 498,55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2E2DDC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4637A81" w14:textId="77777777" w:rsidR="00CA10A1" w:rsidRPr="00AB4E55" w:rsidRDefault="00CA10A1" w:rsidP="00FE3AFB">
            <w:pPr>
              <w:rPr>
                <w:sz w:val="20"/>
              </w:rPr>
            </w:pPr>
          </w:p>
        </w:tc>
      </w:tr>
      <w:tr w:rsidR="00CA10A1" w:rsidRPr="00AB4E55" w14:paraId="378CC1D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67763F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5,18</w:t>
            </w:r>
          </w:p>
        </w:tc>
        <w:tc>
          <w:tcPr>
            <w:tcW w:w="1424" w:type="dxa"/>
            <w:tcBorders>
              <w:top w:val="nil"/>
              <w:left w:val="nil"/>
              <w:bottom w:val="single" w:sz="4" w:space="0" w:color="auto"/>
              <w:right w:val="single" w:sz="4" w:space="0" w:color="auto"/>
            </w:tcBorders>
            <w:shd w:val="clear" w:color="000000" w:fill="FFFFFF"/>
            <w:noWrap/>
            <w:hideMark/>
          </w:tcPr>
          <w:p w14:paraId="3D423E3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31589A4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18</w:t>
            </w:r>
          </w:p>
        </w:tc>
        <w:tc>
          <w:tcPr>
            <w:tcW w:w="4377" w:type="dxa"/>
            <w:tcBorders>
              <w:top w:val="nil"/>
              <w:left w:val="nil"/>
              <w:bottom w:val="single" w:sz="4" w:space="0" w:color="auto"/>
              <w:right w:val="single" w:sz="4" w:space="0" w:color="auto"/>
            </w:tcBorders>
            <w:shd w:val="clear" w:color="000000" w:fill="FFFFFF"/>
            <w:hideMark/>
          </w:tcPr>
          <w:p w14:paraId="2F2312F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Радиатор Korado VKU I  22-6140</w:t>
            </w:r>
          </w:p>
        </w:tc>
        <w:tc>
          <w:tcPr>
            <w:tcW w:w="1095" w:type="dxa"/>
            <w:tcBorders>
              <w:top w:val="nil"/>
              <w:left w:val="nil"/>
              <w:bottom w:val="single" w:sz="4" w:space="0" w:color="auto"/>
              <w:right w:val="single" w:sz="4" w:space="0" w:color="auto"/>
            </w:tcBorders>
            <w:shd w:val="clear" w:color="000000" w:fill="FFFFFF"/>
            <w:noWrap/>
            <w:hideMark/>
          </w:tcPr>
          <w:p w14:paraId="6F9AAB7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BB222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w:t>
            </w:r>
          </w:p>
        </w:tc>
        <w:tc>
          <w:tcPr>
            <w:tcW w:w="1083" w:type="dxa"/>
            <w:tcBorders>
              <w:top w:val="nil"/>
              <w:left w:val="nil"/>
              <w:bottom w:val="single" w:sz="4" w:space="0" w:color="auto"/>
              <w:right w:val="single" w:sz="4" w:space="0" w:color="auto"/>
            </w:tcBorders>
            <w:shd w:val="clear" w:color="000000" w:fill="FFFFFF"/>
            <w:noWrap/>
            <w:hideMark/>
          </w:tcPr>
          <w:p w14:paraId="1BDB6EF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13 240,29</w:t>
            </w:r>
          </w:p>
        </w:tc>
        <w:tc>
          <w:tcPr>
            <w:tcW w:w="1450" w:type="dxa"/>
            <w:tcBorders>
              <w:top w:val="nil"/>
              <w:left w:val="nil"/>
              <w:bottom w:val="single" w:sz="4" w:space="0" w:color="auto"/>
              <w:right w:val="nil"/>
            </w:tcBorders>
            <w:shd w:val="clear" w:color="000000" w:fill="FFFFFF"/>
            <w:noWrap/>
            <w:hideMark/>
          </w:tcPr>
          <w:p w14:paraId="4C3BF48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52 961,16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31FFAB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CE21000" w14:textId="77777777" w:rsidR="00CA10A1" w:rsidRPr="00AB4E55" w:rsidRDefault="00CA10A1" w:rsidP="00FE3AFB">
            <w:pPr>
              <w:rPr>
                <w:sz w:val="20"/>
              </w:rPr>
            </w:pPr>
          </w:p>
        </w:tc>
      </w:tr>
      <w:tr w:rsidR="00CA10A1" w:rsidRPr="00AB4E55" w14:paraId="2A73E2F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DF4457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5,19</w:t>
            </w:r>
          </w:p>
        </w:tc>
        <w:tc>
          <w:tcPr>
            <w:tcW w:w="1424" w:type="dxa"/>
            <w:tcBorders>
              <w:top w:val="nil"/>
              <w:left w:val="nil"/>
              <w:bottom w:val="single" w:sz="4" w:space="0" w:color="auto"/>
              <w:right w:val="single" w:sz="4" w:space="0" w:color="auto"/>
            </w:tcBorders>
            <w:shd w:val="clear" w:color="000000" w:fill="FFFFFF"/>
            <w:noWrap/>
            <w:hideMark/>
          </w:tcPr>
          <w:p w14:paraId="0F19DE9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6E7C2F9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19</w:t>
            </w:r>
          </w:p>
        </w:tc>
        <w:tc>
          <w:tcPr>
            <w:tcW w:w="4377" w:type="dxa"/>
            <w:tcBorders>
              <w:top w:val="nil"/>
              <w:left w:val="nil"/>
              <w:bottom w:val="single" w:sz="4" w:space="0" w:color="auto"/>
              <w:right w:val="single" w:sz="4" w:space="0" w:color="auto"/>
            </w:tcBorders>
            <w:shd w:val="clear" w:color="000000" w:fill="FFFFFF"/>
            <w:hideMark/>
          </w:tcPr>
          <w:p w14:paraId="2D39FE8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Радиатор Korado VKU I  22-6160</w:t>
            </w:r>
          </w:p>
        </w:tc>
        <w:tc>
          <w:tcPr>
            <w:tcW w:w="1095" w:type="dxa"/>
            <w:tcBorders>
              <w:top w:val="nil"/>
              <w:left w:val="nil"/>
              <w:bottom w:val="single" w:sz="4" w:space="0" w:color="auto"/>
              <w:right w:val="single" w:sz="4" w:space="0" w:color="auto"/>
            </w:tcBorders>
            <w:shd w:val="clear" w:color="000000" w:fill="FFFFFF"/>
            <w:noWrap/>
            <w:hideMark/>
          </w:tcPr>
          <w:p w14:paraId="24E58E7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597C29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w:t>
            </w:r>
          </w:p>
        </w:tc>
        <w:tc>
          <w:tcPr>
            <w:tcW w:w="1083" w:type="dxa"/>
            <w:tcBorders>
              <w:top w:val="nil"/>
              <w:left w:val="nil"/>
              <w:bottom w:val="single" w:sz="4" w:space="0" w:color="auto"/>
              <w:right w:val="single" w:sz="4" w:space="0" w:color="auto"/>
            </w:tcBorders>
            <w:shd w:val="clear" w:color="000000" w:fill="FFFFFF"/>
            <w:noWrap/>
            <w:hideMark/>
          </w:tcPr>
          <w:p w14:paraId="7A105C9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14 341,65</w:t>
            </w:r>
          </w:p>
        </w:tc>
        <w:tc>
          <w:tcPr>
            <w:tcW w:w="1450" w:type="dxa"/>
            <w:tcBorders>
              <w:top w:val="nil"/>
              <w:left w:val="nil"/>
              <w:bottom w:val="single" w:sz="4" w:space="0" w:color="auto"/>
              <w:right w:val="nil"/>
            </w:tcBorders>
            <w:shd w:val="clear" w:color="000000" w:fill="FFFFFF"/>
            <w:noWrap/>
            <w:hideMark/>
          </w:tcPr>
          <w:p w14:paraId="60BCE8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14 341,65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A3E689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73F1776" w14:textId="77777777" w:rsidR="00CA10A1" w:rsidRPr="00AB4E55" w:rsidRDefault="00CA10A1" w:rsidP="00FE3AFB">
            <w:pPr>
              <w:rPr>
                <w:sz w:val="20"/>
              </w:rPr>
            </w:pPr>
          </w:p>
        </w:tc>
      </w:tr>
      <w:tr w:rsidR="00CA10A1" w:rsidRPr="00AB4E55" w14:paraId="50D16A7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AD6A9B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5,20</w:t>
            </w:r>
          </w:p>
        </w:tc>
        <w:tc>
          <w:tcPr>
            <w:tcW w:w="1424" w:type="dxa"/>
            <w:tcBorders>
              <w:top w:val="nil"/>
              <w:left w:val="nil"/>
              <w:bottom w:val="single" w:sz="4" w:space="0" w:color="auto"/>
              <w:right w:val="single" w:sz="4" w:space="0" w:color="auto"/>
            </w:tcBorders>
            <w:shd w:val="clear" w:color="000000" w:fill="FFFFFF"/>
            <w:noWrap/>
            <w:hideMark/>
          </w:tcPr>
          <w:p w14:paraId="5839D41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3D89F41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20</w:t>
            </w:r>
          </w:p>
        </w:tc>
        <w:tc>
          <w:tcPr>
            <w:tcW w:w="4377" w:type="dxa"/>
            <w:tcBorders>
              <w:top w:val="nil"/>
              <w:left w:val="nil"/>
              <w:bottom w:val="single" w:sz="4" w:space="0" w:color="auto"/>
              <w:right w:val="single" w:sz="4" w:space="0" w:color="auto"/>
            </w:tcBorders>
            <w:shd w:val="clear" w:color="000000" w:fill="FFFFFF"/>
            <w:hideMark/>
          </w:tcPr>
          <w:p w14:paraId="70669EC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Радиатор Korado VKU I  33-3180</w:t>
            </w:r>
          </w:p>
        </w:tc>
        <w:tc>
          <w:tcPr>
            <w:tcW w:w="1095" w:type="dxa"/>
            <w:tcBorders>
              <w:top w:val="nil"/>
              <w:left w:val="nil"/>
              <w:bottom w:val="single" w:sz="4" w:space="0" w:color="auto"/>
              <w:right w:val="single" w:sz="4" w:space="0" w:color="auto"/>
            </w:tcBorders>
            <w:shd w:val="clear" w:color="000000" w:fill="FFFFFF"/>
            <w:noWrap/>
            <w:hideMark/>
          </w:tcPr>
          <w:p w14:paraId="2BE6128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460D36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w:t>
            </w:r>
          </w:p>
        </w:tc>
        <w:tc>
          <w:tcPr>
            <w:tcW w:w="1083" w:type="dxa"/>
            <w:tcBorders>
              <w:top w:val="nil"/>
              <w:left w:val="nil"/>
              <w:bottom w:val="single" w:sz="4" w:space="0" w:color="auto"/>
              <w:right w:val="single" w:sz="4" w:space="0" w:color="auto"/>
            </w:tcBorders>
            <w:shd w:val="clear" w:color="000000" w:fill="FFFFFF"/>
            <w:noWrap/>
            <w:hideMark/>
          </w:tcPr>
          <w:p w14:paraId="0199F50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14 695,52</w:t>
            </w:r>
          </w:p>
        </w:tc>
        <w:tc>
          <w:tcPr>
            <w:tcW w:w="1450" w:type="dxa"/>
            <w:tcBorders>
              <w:top w:val="nil"/>
              <w:left w:val="nil"/>
              <w:bottom w:val="single" w:sz="4" w:space="0" w:color="auto"/>
              <w:right w:val="nil"/>
            </w:tcBorders>
            <w:shd w:val="clear" w:color="000000" w:fill="FFFFFF"/>
            <w:noWrap/>
            <w:hideMark/>
          </w:tcPr>
          <w:p w14:paraId="0A59B74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29 391,03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ED8FF4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5C71084" w14:textId="77777777" w:rsidR="00CA10A1" w:rsidRPr="00AB4E55" w:rsidRDefault="00CA10A1" w:rsidP="00FE3AFB">
            <w:pPr>
              <w:rPr>
                <w:sz w:val="20"/>
              </w:rPr>
            </w:pPr>
          </w:p>
        </w:tc>
      </w:tr>
      <w:tr w:rsidR="00CA10A1" w:rsidRPr="00AB4E55" w14:paraId="5F886B9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CEF06F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5,21</w:t>
            </w:r>
          </w:p>
        </w:tc>
        <w:tc>
          <w:tcPr>
            <w:tcW w:w="1424" w:type="dxa"/>
            <w:tcBorders>
              <w:top w:val="nil"/>
              <w:left w:val="nil"/>
              <w:bottom w:val="single" w:sz="4" w:space="0" w:color="auto"/>
              <w:right w:val="single" w:sz="4" w:space="0" w:color="auto"/>
            </w:tcBorders>
            <w:shd w:val="clear" w:color="000000" w:fill="FFFFFF"/>
            <w:noWrap/>
            <w:hideMark/>
          </w:tcPr>
          <w:p w14:paraId="48EBFFF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20C84BD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21</w:t>
            </w:r>
          </w:p>
        </w:tc>
        <w:tc>
          <w:tcPr>
            <w:tcW w:w="4377" w:type="dxa"/>
            <w:tcBorders>
              <w:top w:val="nil"/>
              <w:left w:val="nil"/>
              <w:bottom w:val="single" w:sz="4" w:space="0" w:color="auto"/>
              <w:right w:val="single" w:sz="4" w:space="0" w:color="auto"/>
            </w:tcBorders>
            <w:shd w:val="clear" w:color="000000" w:fill="FFFFFF"/>
            <w:hideMark/>
          </w:tcPr>
          <w:p w14:paraId="3F12B3D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Радиатор Korado VKU I  33-3200</w:t>
            </w:r>
          </w:p>
        </w:tc>
        <w:tc>
          <w:tcPr>
            <w:tcW w:w="1095" w:type="dxa"/>
            <w:tcBorders>
              <w:top w:val="nil"/>
              <w:left w:val="nil"/>
              <w:bottom w:val="single" w:sz="4" w:space="0" w:color="auto"/>
              <w:right w:val="single" w:sz="4" w:space="0" w:color="auto"/>
            </w:tcBorders>
            <w:shd w:val="clear" w:color="000000" w:fill="FFFFFF"/>
            <w:noWrap/>
            <w:hideMark/>
          </w:tcPr>
          <w:p w14:paraId="4B8A7AE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A98C48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w:t>
            </w:r>
          </w:p>
        </w:tc>
        <w:tc>
          <w:tcPr>
            <w:tcW w:w="1083" w:type="dxa"/>
            <w:tcBorders>
              <w:top w:val="nil"/>
              <w:left w:val="nil"/>
              <w:bottom w:val="single" w:sz="4" w:space="0" w:color="auto"/>
              <w:right w:val="single" w:sz="4" w:space="0" w:color="auto"/>
            </w:tcBorders>
            <w:shd w:val="clear" w:color="000000" w:fill="FFFFFF"/>
            <w:noWrap/>
            <w:hideMark/>
          </w:tcPr>
          <w:p w14:paraId="71B96BF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15 676,28</w:t>
            </w:r>
          </w:p>
        </w:tc>
        <w:tc>
          <w:tcPr>
            <w:tcW w:w="1450" w:type="dxa"/>
            <w:tcBorders>
              <w:top w:val="nil"/>
              <w:left w:val="nil"/>
              <w:bottom w:val="single" w:sz="4" w:space="0" w:color="auto"/>
              <w:right w:val="nil"/>
            </w:tcBorders>
            <w:shd w:val="clear" w:color="000000" w:fill="FFFFFF"/>
            <w:noWrap/>
            <w:hideMark/>
          </w:tcPr>
          <w:p w14:paraId="7170415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78 381,40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A87999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F1D3BB5" w14:textId="77777777" w:rsidR="00CA10A1" w:rsidRPr="00AB4E55" w:rsidRDefault="00CA10A1" w:rsidP="00FE3AFB">
            <w:pPr>
              <w:rPr>
                <w:sz w:val="20"/>
              </w:rPr>
            </w:pPr>
          </w:p>
        </w:tc>
      </w:tr>
      <w:tr w:rsidR="00CA10A1" w:rsidRPr="00AB4E55" w14:paraId="3A5B456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F945BB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5,22</w:t>
            </w:r>
          </w:p>
        </w:tc>
        <w:tc>
          <w:tcPr>
            <w:tcW w:w="1424" w:type="dxa"/>
            <w:tcBorders>
              <w:top w:val="nil"/>
              <w:left w:val="nil"/>
              <w:bottom w:val="single" w:sz="4" w:space="0" w:color="auto"/>
              <w:right w:val="single" w:sz="4" w:space="0" w:color="auto"/>
            </w:tcBorders>
            <w:shd w:val="clear" w:color="000000" w:fill="FFFFFF"/>
            <w:noWrap/>
            <w:hideMark/>
          </w:tcPr>
          <w:p w14:paraId="498F6FD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1EC28EA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22</w:t>
            </w:r>
          </w:p>
        </w:tc>
        <w:tc>
          <w:tcPr>
            <w:tcW w:w="4377" w:type="dxa"/>
            <w:tcBorders>
              <w:top w:val="nil"/>
              <w:left w:val="nil"/>
              <w:bottom w:val="single" w:sz="4" w:space="0" w:color="auto"/>
              <w:right w:val="single" w:sz="4" w:space="0" w:color="auto"/>
            </w:tcBorders>
            <w:shd w:val="clear" w:color="000000" w:fill="FFFFFF"/>
            <w:hideMark/>
          </w:tcPr>
          <w:p w14:paraId="28E8818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Радиатор Korado VKU I  33-5060</w:t>
            </w:r>
          </w:p>
        </w:tc>
        <w:tc>
          <w:tcPr>
            <w:tcW w:w="1095" w:type="dxa"/>
            <w:tcBorders>
              <w:top w:val="nil"/>
              <w:left w:val="nil"/>
              <w:bottom w:val="single" w:sz="4" w:space="0" w:color="auto"/>
              <w:right w:val="single" w:sz="4" w:space="0" w:color="auto"/>
            </w:tcBorders>
            <w:shd w:val="clear" w:color="000000" w:fill="FFFFFF"/>
            <w:noWrap/>
            <w:hideMark/>
          </w:tcPr>
          <w:p w14:paraId="7ABEDDF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0756C54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w:t>
            </w:r>
          </w:p>
        </w:tc>
        <w:tc>
          <w:tcPr>
            <w:tcW w:w="1083" w:type="dxa"/>
            <w:tcBorders>
              <w:top w:val="nil"/>
              <w:left w:val="nil"/>
              <w:bottom w:val="single" w:sz="4" w:space="0" w:color="auto"/>
              <w:right w:val="single" w:sz="4" w:space="0" w:color="auto"/>
            </w:tcBorders>
            <w:shd w:val="clear" w:color="000000" w:fill="FFFFFF"/>
            <w:noWrap/>
            <w:hideMark/>
          </w:tcPr>
          <w:p w14:paraId="26DAAEE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11 002,66</w:t>
            </w:r>
          </w:p>
        </w:tc>
        <w:tc>
          <w:tcPr>
            <w:tcW w:w="1450" w:type="dxa"/>
            <w:tcBorders>
              <w:top w:val="nil"/>
              <w:left w:val="nil"/>
              <w:bottom w:val="single" w:sz="4" w:space="0" w:color="auto"/>
              <w:right w:val="nil"/>
            </w:tcBorders>
            <w:shd w:val="clear" w:color="000000" w:fill="FFFFFF"/>
            <w:noWrap/>
            <w:hideMark/>
          </w:tcPr>
          <w:p w14:paraId="2E7393C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11 002,66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2FA03C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C70B1A0" w14:textId="77777777" w:rsidR="00CA10A1" w:rsidRPr="00AB4E55" w:rsidRDefault="00CA10A1" w:rsidP="00FE3AFB">
            <w:pPr>
              <w:rPr>
                <w:sz w:val="20"/>
              </w:rPr>
            </w:pPr>
          </w:p>
        </w:tc>
      </w:tr>
      <w:tr w:rsidR="00CA10A1" w:rsidRPr="00AB4E55" w14:paraId="499F951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A8176A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5,23</w:t>
            </w:r>
          </w:p>
        </w:tc>
        <w:tc>
          <w:tcPr>
            <w:tcW w:w="1424" w:type="dxa"/>
            <w:tcBorders>
              <w:top w:val="nil"/>
              <w:left w:val="nil"/>
              <w:bottom w:val="single" w:sz="4" w:space="0" w:color="auto"/>
              <w:right w:val="single" w:sz="4" w:space="0" w:color="auto"/>
            </w:tcBorders>
            <w:shd w:val="clear" w:color="000000" w:fill="FFFFFF"/>
            <w:noWrap/>
            <w:hideMark/>
          </w:tcPr>
          <w:p w14:paraId="33B0B08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1C7184D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23</w:t>
            </w:r>
          </w:p>
        </w:tc>
        <w:tc>
          <w:tcPr>
            <w:tcW w:w="4377" w:type="dxa"/>
            <w:tcBorders>
              <w:top w:val="nil"/>
              <w:left w:val="nil"/>
              <w:bottom w:val="single" w:sz="4" w:space="0" w:color="auto"/>
              <w:right w:val="single" w:sz="4" w:space="0" w:color="auto"/>
            </w:tcBorders>
            <w:shd w:val="clear" w:color="000000" w:fill="FFFFFF"/>
            <w:hideMark/>
          </w:tcPr>
          <w:p w14:paraId="4A02C6E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Радиатор Korado VKU I  33-5080</w:t>
            </w:r>
          </w:p>
        </w:tc>
        <w:tc>
          <w:tcPr>
            <w:tcW w:w="1095" w:type="dxa"/>
            <w:tcBorders>
              <w:top w:val="nil"/>
              <w:left w:val="nil"/>
              <w:bottom w:val="single" w:sz="4" w:space="0" w:color="auto"/>
              <w:right w:val="single" w:sz="4" w:space="0" w:color="auto"/>
            </w:tcBorders>
            <w:shd w:val="clear" w:color="000000" w:fill="FFFFFF"/>
            <w:noWrap/>
            <w:hideMark/>
          </w:tcPr>
          <w:p w14:paraId="6794B9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4F9FFE5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w:t>
            </w:r>
          </w:p>
        </w:tc>
        <w:tc>
          <w:tcPr>
            <w:tcW w:w="1083" w:type="dxa"/>
            <w:tcBorders>
              <w:top w:val="nil"/>
              <w:left w:val="nil"/>
              <w:bottom w:val="single" w:sz="4" w:space="0" w:color="auto"/>
              <w:right w:val="single" w:sz="4" w:space="0" w:color="auto"/>
            </w:tcBorders>
            <w:shd w:val="clear" w:color="000000" w:fill="FFFFFF"/>
            <w:noWrap/>
            <w:hideMark/>
          </w:tcPr>
          <w:p w14:paraId="47ED237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12 251,58</w:t>
            </w:r>
          </w:p>
        </w:tc>
        <w:tc>
          <w:tcPr>
            <w:tcW w:w="1450" w:type="dxa"/>
            <w:tcBorders>
              <w:top w:val="nil"/>
              <w:left w:val="nil"/>
              <w:bottom w:val="single" w:sz="4" w:space="0" w:color="auto"/>
              <w:right w:val="nil"/>
            </w:tcBorders>
            <w:shd w:val="clear" w:color="000000" w:fill="FFFFFF"/>
            <w:noWrap/>
            <w:hideMark/>
          </w:tcPr>
          <w:p w14:paraId="6F75D66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24 503,15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6B02A2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F4D0AAD" w14:textId="77777777" w:rsidR="00CA10A1" w:rsidRPr="00AB4E55" w:rsidRDefault="00CA10A1" w:rsidP="00FE3AFB">
            <w:pPr>
              <w:rPr>
                <w:sz w:val="20"/>
              </w:rPr>
            </w:pPr>
          </w:p>
        </w:tc>
      </w:tr>
      <w:tr w:rsidR="00CA10A1" w:rsidRPr="00AB4E55" w14:paraId="095CA1E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A288CE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5,24</w:t>
            </w:r>
          </w:p>
        </w:tc>
        <w:tc>
          <w:tcPr>
            <w:tcW w:w="1424" w:type="dxa"/>
            <w:tcBorders>
              <w:top w:val="nil"/>
              <w:left w:val="nil"/>
              <w:bottom w:val="single" w:sz="4" w:space="0" w:color="auto"/>
              <w:right w:val="single" w:sz="4" w:space="0" w:color="auto"/>
            </w:tcBorders>
            <w:shd w:val="clear" w:color="000000" w:fill="FFFFFF"/>
            <w:noWrap/>
            <w:hideMark/>
          </w:tcPr>
          <w:p w14:paraId="50B2F83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7CE98F4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24</w:t>
            </w:r>
          </w:p>
        </w:tc>
        <w:tc>
          <w:tcPr>
            <w:tcW w:w="4377" w:type="dxa"/>
            <w:tcBorders>
              <w:top w:val="nil"/>
              <w:left w:val="nil"/>
              <w:bottom w:val="single" w:sz="4" w:space="0" w:color="auto"/>
              <w:right w:val="single" w:sz="4" w:space="0" w:color="auto"/>
            </w:tcBorders>
            <w:shd w:val="clear" w:color="000000" w:fill="FFFFFF"/>
            <w:hideMark/>
          </w:tcPr>
          <w:p w14:paraId="272A783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Радиатор Korado VKU I  33-5140</w:t>
            </w:r>
          </w:p>
        </w:tc>
        <w:tc>
          <w:tcPr>
            <w:tcW w:w="1095" w:type="dxa"/>
            <w:tcBorders>
              <w:top w:val="nil"/>
              <w:left w:val="nil"/>
              <w:bottom w:val="single" w:sz="4" w:space="0" w:color="auto"/>
              <w:right w:val="single" w:sz="4" w:space="0" w:color="auto"/>
            </w:tcBorders>
            <w:shd w:val="clear" w:color="000000" w:fill="FFFFFF"/>
            <w:noWrap/>
            <w:hideMark/>
          </w:tcPr>
          <w:p w14:paraId="23521B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FF45D0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w:t>
            </w:r>
          </w:p>
        </w:tc>
        <w:tc>
          <w:tcPr>
            <w:tcW w:w="1083" w:type="dxa"/>
            <w:tcBorders>
              <w:top w:val="nil"/>
              <w:left w:val="nil"/>
              <w:bottom w:val="single" w:sz="4" w:space="0" w:color="auto"/>
              <w:right w:val="single" w:sz="4" w:space="0" w:color="auto"/>
            </w:tcBorders>
            <w:shd w:val="clear" w:color="000000" w:fill="FFFFFF"/>
            <w:noWrap/>
            <w:hideMark/>
          </w:tcPr>
          <w:p w14:paraId="7CA1A33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16 091,77</w:t>
            </w:r>
          </w:p>
        </w:tc>
        <w:tc>
          <w:tcPr>
            <w:tcW w:w="1450" w:type="dxa"/>
            <w:tcBorders>
              <w:top w:val="nil"/>
              <w:left w:val="nil"/>
              <w:bottom w:val="single" w:sz="4" w:space="0" w:color="auto"/>
              <w:right w:val="nil"/>
            </w:tcBorders>
            <w:shd w:val="clear" w:color="000000" w:fill="FFFFFF"/>
            <w:noWrap/>
            <w:hideMark/>
          </w:tcPr>
          <w:p w14:paraId="6000693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48 275,31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AD1988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5D577AB" w14:textId="77777777" w:rsidR="00CA10A1" w:rsidRPr="00AB4E55" w:rsidRDefault="00CA10A1" w:rsidP="00FE3AFB">
            <w:pPr>
              <w:rPr>
                <w:sz w:val="20"/>
              </w:rPr>
            </w:pPr>
          </w:p>
        </w:tc>
      </w:tr>
      <w:tr w:rsidR="00CA10A1" w:rsidRPr="00AB4E55" w14:paraId="2335AE6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1BCF3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5,25</w:t>
            </w:r>
          </w:p>
        </w:tc>
        <w:tc>
          <w:tcPr>
            <w:tcW w:w="1424" w:type="dxa"/>
            <w:tcBorders>
              <w:top w:val="nil"/>
              <w:left w:val="nil"/>
              <w:bottom w:val="single" w:sz="4" w:space="0" w:color="auto"/>
              <w:right w:val="single" w:sz="4" w:space="0" w:color="auto"/>
            </w:tcBorders>
            <w:shd w:val="clear" w:color="000000" w:fill="FFFFFF"/>
            <w:noWrap/>
            <w:hideMark/>
          </w:tcPr>
          <w:p w14:paraId="08E52FC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5B6760E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25</w:t>
            </w:r>
          </w:p>
        </w:tc>
        <w:tc>
          <w:tcPr>
            <w:tcW w:w="4377" w:type="dxa"/>
            <w:tcBorders>
              <w:top w:val="nil"/>
              <w:left w:val="nil"/>
              <w:bottom w:val="single" w:sz="4" w:space="0" w:color="auto"/>
              <w:right w:val="single" w:sz="4" w:space="0" w:color="auto"/>
            </w:tcBorders>
            <w:shd w:val="clear" w:color="000000" w:fill="FFFFFF"/>
            <w:hideMark/>
          </w:tcPr>
          <w:p w14:paraId="27FD55D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Радиатор Korado VKU I  33-5160</w:t>
            </w:r>
          </w:p>
        </w:tc>
        <w:tc>
          <w:tcPr>
            <w:tcW w:w="1095" w:type="dxa"/>
            <w:tcBorders>
              <w:top w:val="nil"/>
              <w:left w:val="nil"/>
              <w:bottom w:val="single" w:sz="4" w:space="0" w:color="auto"/>
              <w:right w:val="single" w:sz="4" w:space="0" w:color="auto"/>
            </w:tcBorders>
            <w:shd w:val="clear" w:color="000000" w:fill="FFFFFF"/>
            <w:noWrap/>
            <w:hideMark/>
          </w:tcPr>
          <w:p w14:paraId="3CD1C28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61FED0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w:t>
            </w:r>
          </w:p>
        </w:tc>
        <w:tc>
          <w:tcPr>
            <w:tcW w:w="1083" w:type="dxa"/>
            <w:tcBorders>
              <w:top w:val="nil"/>
              <w:left w:val="nil"/>
              <w:bottom w:val="single" w:sz="4" w:space="0" w:color="auto"/>
              <w:right w:val="single" w:sz="4" w:space="0" w:color="auto"/>
            </w:tcBorders>
            <w:shd w:val="clear" w:color="000000" w:fill="FFFFFF"/>
            <w:noWrap/>
            <w:hideMark/>
          </w:tcPr>
          <w:p w14:paraId="21D55D1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17 421,08</w:t>
            </w:r>
          </w:p>
        </w:tc>
        <w:tc>
          <w:tcPr>
            <w:tcW w:w="1450" w:type="dxa"/>
            <w:tcBorders>
              <w:top w:val="nil"/>
              <w:left w:val="nil"/>
              <w:bottom w:val="single" w:sz="4" w:space="0" w:color="auto"/>
              <w:right w:val="nil"/>
            </w:tcBorders>
            <w:shd w:val="clear" w:color="000000" w:fill="FFFFFF"/>
            <w:noWrap/>
            <w:hideMark/>
          </w:tcPr>
          <w:p w14:paraId="116222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17 421,08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CD1E00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A8CB62D" w14:textId="77777777" w:rsidR="00CA10A1" w:rsidRPr="00AB4E55" w:rsidRDefault="00CA10A1" w:rsidP="00FE3AFB">
            <w:pPr>
              <w:rPr>
                <w:sz w:val="20"/>
              </w:rPr>
            </w:pPr>
          </w:p>
        </w:tc>
      </w:tr>
      <w:tr w:rsidR="00CA10A1" w:rsidRPr="00AB4E55" w14:paraId="3F41DD8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D702E8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5,26</w:t>
            </w:r>
          </w:p>
        </w:tc>
        <w:tc>
          <w:tcPr>
            <w:tcW w:w="1424" w:type="dxa"/>
            <w:tcBorders>
              <w:top w:val="nil"/>
              <w:left w:val="nil"/>
              <w:bottom w:val="single" w:sz="4" w:space="0" w:color="auto"/>
              <w:right w:val="single" w:sz="4" w:space="0" w:color="auto"/>
            </w:tcBorders>
            <w:shd w:val="clear" w:color="000000" w:fill="FFFFFF"/>
            <w:noWrap/>
            <w:hideMark/>
          </w:tcPr>
          <w:p w14:paraId="33B703E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0F1EB57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26</w:t>
            </w:r>
          </w:p>
        </w:tc>
        <w:tc>
          <w:tcPr>
            <w:tcW w:w="4377" w:type="dxa"/>
            <w:tcBorders>
              <w:top w:val="nil"/>
              <w:left w:val="nil"/>
              <w:bottom w:val="single" w:sz="4" w:space="0" w:color="auto"/>
              <w:right w:val="single" w:sz="4" w:space="0" w:color="auto"/>
            </w:tcBorders>
            <w:shd w:val="clear" w:color="000000" w:fill="FFFFFF"/>
            <w:hideMark/>
          </w:tcPr>
          <w:p w14:paraId="2823DD8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Радиатор Korado VKU I  33-6080</w:t>
            </w:r>
          </w:p>
        </w:tc>
        <w:tc>
          <w:tcPr>
            <w:tcW w:w="1095" w:type="dxa"/>
            <w:tcBorders>
              <w:top w:val="nil"/>
              <w:left w:val="nil"/>
              <w:bottom w:val="single" w:sz="4" w:space="0" w:color="auto"/>
              <w:right w:val="single" w:sz="4" w:space="0" w:color="auto"/>
            </w:tcBorders>
            <w:shd w:val="clear" w:color="000000" w:fill="FFFFFF"/>
            <w:noWrap/>
            <w:hideMark/>
          </w:tcPr>
          <w:p w14:paraId="02F5B12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269AC2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w:t>
            </w:r>
          </w:p>
        </w:tc>
        <w:tc>
          <w:tcPr>
            <w:tcW w:w="1083" w:type="dxa"/>
            <w:tcBorders>
              <w:top w:val="nil"/>
              <w:left w:val="nil"/>
              <w:bottom w:val="single" w:sz="4" w:space="0" w:color="auto"/>
              <w:right w:val="single" w:sz="4" w:space="0" w:color="auto"/>
            </w:tcBorders>
            <w:shd w:val="clear" w:color="000000" w:fill="FFFFFF"/>
            <w:noWrap/>
            <w:hideMark/>
          </w:tcPr>
          <w:p w14:paraId="1A32AF5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12 958,07</w:t>
            </w:r>
          </w:p>
        </w:tc>
        <w:tc>
          <w:tcPr>
            <w:tcW w:w="1450" w:type="dxa"/>
            <w:tcBorders>
              <w:top w:val="nil"/>
              <w:left w:val="nil"/>
              <w:bottom w:val="single" w:sz="4" w:space="0" w:color="auto"/>
              <w:right w:val="nil"/>
            </w:tcBorders>
            <w:shd w:val="clear" w:color="000000" w:fill="FFFFFF"/>
            <w:noWrap/>
            <w:hideMark/>
          </w:tcPr>
          <w:p w14:paraId="257D94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25 916,13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DBC30F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7AF6852" w14:textId="77777777" w:rsidR="00CA10A1" w:rsidRPr="00AB4E55" w:rsidRDefault="00CA10A1" w:rsidP="00FE3AFB">
            <w:pPr>
              <w:rPr>
                <w:sz w:val="20"/>
              </w:rPr>
            </w:pPr>
          </w:p>
        </w:tc>
      </w:tr>
      <w:tr w:rsidR="00CA10A1" w:rsidRPr="00AB4E55" w14:paraId="33000CF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CDCE97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5,27</w:t>
            </w:r>
          </w:p>
        </w:tc>
        <w:tc>
          <w:tcPr>
            <w:tcW w:w="1424" w:type="dxa"/>
            <w:tcBorders>
              <w:top w:val="nil"/>
              <w:left w:val="nil"/>
              <w:bottom w:val="single" w:sz="4" w:space="0" w:color="auto"/>
              <w:right w:val="single" w:sz="4" w:space="0" w:color="auto"/>
            </w:tcBorders>
            <w:shd w:val="clear" w:color="000000" w:fill="FFFFFF"/>
            <w:noWrap/>
            <w:hideMark/>
          </w:tcPr>
          <w:p w14:paraId="21F5A7D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6834B79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27</w:t>
            </w:r>
          </w:p>
        </w:tc>
        <w:tc>
          <w:tcPr>
            <w:tcW w:w="4377" w:type="dxa"/>
            <w:tcBorders>
              <w:top w:val="nil"/>
              <w:left w:val="nil"/>
              <w:bottom w:val="single" w:sz="4" w:space="0" w:color="auto"/>
              <w:right w:val="single" w:sz="4" w:space="0" w:color="auto"/>
            </w:tcBorders>
            <w:shd w:val="clear" w:color="000000" w:fill="FFFFFF"/>
            <w:hideMark/>
          </w:tcPr>
          <w:p w14:paraId="49754AC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Радиатор Korado VKU I  33-6100</w:t>
            </w:r>
          </w:p>
        </w:tc>
        <w:tc>
          <w:tcPr>
            <w:tcW w:w="1095" w:type="dxa"/>
            <w:tcBorders>
              <w:top w:val="nil"/>
              <w:left w:val="nil"/>
              <w:bottom w:val="single" w:sz="4" w:space="0" w:color="auto"/>
              <w:right w:val="single" w:sz="4" w:space="0" w:color="auto"/>
            </w:tcBorders>
            <w:shd w:val="clear" w:color="000000" w:fill="FFFFFF"/>
            <w:noWrap/>
            <w:hideMark/>
          </w:tcPr>
          <w:p w14:paraId="33C232A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C1DBD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w:t>
            </w:r>
          </w:p>
        </w:tc>
        <w:tc>
          <w:tcPr>
            <w:tcW w:w="1083" w:type="dxa"/>
            <w:tcBorders>
              <w:top w:val="nil"/>
              <w:left w:val="nil"/>
              <w:bottom w:val="single" w:sz="4" w:space="0" w:color="auto"/>
              <w:right w:val="single" w:sz="4" w:space="0" w:color="auto"/>
            </w:tcBorders>
            <w:shd w:val="clear" w:color="000000" w:fill="FFFFFF"/>
            <w:noWrap/>
            <w:hideMark/>
          </w:tcPr>
          <w:p w14:paraId="5C0C331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14 489,21</w:t>
            </w:r>
          </w:p>
        </w:tc>
        <w:tc>
          <w:tcPr>
            <w:tcW w:w="1450" w:type="dxa"/>
            <w:tcBorders>
              <w:top w:val="nil"/>
              <w:left w:val="nil"/>
              <w:bottom w:val="single" w:sz="4" w:space="0" w:color="auto"/>
              <w:right w:val="nil"/>
            </w:tcBorders>
            <w:shd w:val="clear" w:color="000000" w:fill="FFFFFF"/>
            <w:noWrap/>
            <w:hideMark/>
          </w:tcPr>
          <w:p w14:paraId="5B100AA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28 978,41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176D0E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63965B8" w14:textId="77777777" w:rsidR="00CA10A1" w:rsidRPr="00AB4E55" w:rsidRDefault="00CA10A1" w:rsidP="00FE3AFB">
            <w:pPr>
              <w:rPr>
                <w:sz w:val="20"/>
              </w:rPr>
            </w:pPr>
          </w:p>
        </w:tc>
      </w:tr>
      <w:tr w:rsidR="00CA10A1" w:rsidRPr="00AB4E55" w14:paraId="229441D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3FE91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5,28</w:t>
            </w:r>
          </w:p>
        </w:tc>
        <w:tc>
          <w:tcPr>
            <w:tcW w:w="1424" w:type="dxa"/>
            <w:tcBorders>
              <w:top w:val="nil"/>
              <w:left w:val="nil"/>
              <w:bottom w:val="single" w:sz="4" w:space="0" w:color="auto"/>
              <w:right w:val="single" w:sz="4" w:space="0" w:color="auto"/>
            </w:tcBorders>
            <w:shd w:val="clear" w:color="000000" w:fill="FFFFFF"/>
            <w:noWrap/>
            <w:hideMark/>
          </w:tcPr>
          <w:p w14:paraId="7810D0A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3821AAC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28</w:t>
            </w:r>
          </w:p>
        </w:tc>
        <w:tc>
          <w:tcPr>
            <w:tcW w:w="4377" w:type="dxa"/>
            <w:tcBorders>
              <w:top w:val="nil"/>
              <w:left w:val="nil"/>
              <w:bottom w:val="single" w:sz="4" w:space="0" w:color="auto"/>
              <w:right w:val="single" w:sz="4" w:space="0" w:color="auto"/>
            </w:tcBorders>
            <w:shd w:val="clear" w:color="000000" w:fill="FFFFFF"/>
            <w:hideMark/>
          </w:tcPr>
          <w:p w14:paraId="7EA2585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Радиатор Korado VKU I  33-6110</w:t>
            </w:r>
          </w:p>
        </w:tc>
        <w:tc>
          <w:tcPr>
            <w:tcW w:w="1095" w:type="dxa"/>
            <w:tcBorders>
              <w:top w:val="nil"/>
              <w:left w:val="nil"/>
              <w:bottom w:val="single" w:sz="4" w:space="0" w:color="auto"/>
              <w:right w:val="single" w:sz="4" w:space="0" w:color="auto"/>
            </w:tcBorders>
            <w:shd w:val="clear" w:color="000000" w:fill="FFFFFF"/>
            <w:noWrap/>
            <w:hideMark/>
          </w:tcPr>
          <w:p w14:paraId="35248BC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61225C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w:t>
            </w:r>
          </w:p>
        </w:tc>
        <w:tc>
          <w:tcPr>
            <w:tcW w:w="1083" w:type="dxa"/>
            <w:tcBorders>
              <w:top w:val="nil"/>
              <w:left w:val="nil"/>
              <w:bottom w:val="single" w:sz="4" w:space="0" w:color="auto"/>
              <w:right w:val="single" w:sz="4" w:space="0" w:color="auto"/>
            </w:tcBorders>
            <w:shd w:val="clear" w:color="000000" w:fill="FFFFFF"/>
            <w:noWrap/>
            <w:hideMark/>
          </w:tcPr>
          <w:p w14:paraId="11404C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15 185,29</w:t>
            </w:r>
          </w:p>
        </w:tc>
        <w:tc>
          <w:tcPr>
            <w:tcW w:w="1450" w:type="dxa"/>
            <w:tcBorders>
              <w:top w:val="nil"/>
              <w:left w:val="nil"/>
              <w:bottom w:val="single" w:sz="4" w:space="0" w:color="auto"/>
              <w:right w:val="nil"/>
            </w:tcBorders>
            <w:shd w:val="clear" w:color="000000" w:fill="FFFFFF"/>
            <w:noWrap/>
            <w:hideMark/>
          </w:tcPr>
          <w:p w14:paraId="6AB4C1E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60 741,14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380E00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21ECC65" w14:textId="77777777" w:rsidR="00CA10A1" w:rsidRPr="00AB4E55" w:rsidRDefault="00CA10A1" w:rsidP="00FE3AFB">
            <w:pPr>
              <w:rPr>
                <w:sz w:val="20"/>
              </w:rPr>
            </w:pPr>
          </w:p>
        </w:tc>
      </w:tr>
      <w:tr w:rsidR="00CA10A1" w:rsidRPr="00AB4E55" w14:paraId="1A9928E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CADC3F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5,29</w:t>
            </w:r>
          </w:p>
        </w:tc>
        <w:tc>
          <w:tcPr>
            <w:tcW w:w="1424" w:type="dxa"/>
            <w:tcBorders>
              <w:top w:val="nil"/>
              <w:left w:val="nil"/>
              <w:bottom w:val="single" w:sz="4" w:space="0" w:color="auto"/>
              <w:right w:val="single" w:sz="4" w:space="0" w:color="auto"/>
            </w:tcBorders>
            <w:shd w:val="clear" w:color="000000" w:fill="FFFFFF"/>
            <w:noWrap/>
            <w:hideMark/>
          </w:tcPr>
          <w:p w14:paraId="2143E12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442169C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29</w:t>
            </w:r>
          </w:p>
        </w:tc>
        <w:tc>
          <w:tcPr>
            <w:tcW w:w="4377" w:type="dxa"/>
            <w:tcBorders>
              <w:top w:val="nil"/>
              <w:left w:val="nil"/>
              <w:bottom w:val="single" w:sz="4" w:space="0" w:color="auto"/>
              <w:right w:val="single" w:sz="4" w:space="0" w:color="auto"/>
            </w:tcBorders>
            <w:shd w:val="clear" w:color="000000" w:fill="FFFFFF"/>
            <w:hideMark/>
          </w:tcPr>
          <w:p w14:paraId="50E33A7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Радиатор Korado VKU I  33-6120</w:t>
            </w:r>
          </w:p>
        </w:tc>
        <w:tc>
          <w:tcPr>
            <w:tcW w:w="1095" w:type="dxa"/>
            <w:tcBorders>
              <w:top w:val="nil"/>
              <w:left w:val="nil"/>
              <w:bottom w:val="single" w:sz="4" w:space="0" w:color="auto"/>
              <w:right w:val="single" w:sz="4" w:space="0" w:color="auto"/>
            </w:tcBorders>
            <w:shd w:val="clear" w:color="000000" w:fill="FFFFFF"/>
            <w:noWrap/>
            <w:hideMark/>
          </w:tcPr>
          <w:p w14:paraId="38463B1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956087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w:t>
            </w:r>
          </w:p>
        </w:tc>
        <w:tc>
          <w:tcPr>
            <w:tcW w:w="1083" w:type="dxa"/>
            <w:tcBorders>
              <w:top w:val="nil"/>
              <w:left w:val="nil"/>
              <w:bottom w:val="single" w:sz="4" w:space="0" w:color="auto"/>
              <w:right w:val="single" w:sz="4" w:space="0" w:color="auto"/>
            </w:tcBorders>
            <w:shd w:val="clear" w:color="000000" w:fill="FFFFFF"/>
            <w:noWrap/>
            <w:hideMark/>
          </w:tcPr>
          <w:p w14:paraId="748ED98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15 951,37</w:t>
            </w:r>
          </w:p>
        </w:tc>
        <w:tc>
          <w:tcPr>
            <w:tcW w:w="1450" w:type="dxa"/>
            <w:tcBorders>
              <w:top w:val="nil"/>
              <w:left w:val="nil"/>
              <w:bottom w:val="single" w:sz="4" w:space="0" w:color="auto"/>
              <w:right w:val="nil"/>
            </w:tcBorders>
            <w:shd w:val="clear" w:color="000000" w:fill="FFFFFF"/>
            <w:noWrap/>
            <w:hideMark/>
          </w:tcPr>
          <w:p w14:paraId="273AE67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47 854,10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9A8D49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CEFE7B6" w14:textId="77777777" w:rsidR="00CA10A1" w:rsidRPr="00AB4E55" w:rsidRDefault="00CA10A1" w:rsidP="00FE3AFB">
            <w:pPr>
              <w:rPr>
                <w:sz w:val="20"/>
              </w:rPr>
            </w:pPr>
          </w:p>
        </w:tc>
      </w:tr>
      <w:tr w:rsidR="00CA10A1" w:rsidRPr="00AB4E55" w14:paraId="12F862C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0C3F70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5,30</w:t>
            </w:r>
          </w:p>
        </w:tc>
        <w:tc>
          <w:tcPr>
            <w:tcW w:w="1424" w:type="dxa"/>
            <w:tcBorders>
              <w:top w:val="nil"/>
              <w:left w:val="nil"/>
              <w:bottom w:val="single" w:sz="4" w:space="0" w:color="auto"/>
              <w:right w:val="single" w:sz="4" w:space="0" w:color="auto"/>
            </w:tcBorders>
            <w:shd w:val="clear" w:color="000000" w:fill="FFFFFF"/>
            <w:noWrap/>
            <w:hideMark/>
          </w:tcPr>
          <w:p w14:paraId="78E85C5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052C956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30</w:t>
            </w:r>
          </w:p>
        </w:tc>
        <w:tc>
          <w:tcPr>
            <w:tcW w:w="4377" w:type="dxa"/>
            <w:tcBorders>
              <w:top w:val="nil"/>
              <w:left w:val="nil"/>
              <w:bottom w:val="single" w:sz="4" w:space="0" w:color="auto"/>
              <w:right w:val="single" w:sz="4" w:space="0" w:color="auto"/>
            </w:tcBorders>
            <w:shd w:val="clear" w:color="000000" w:fill="FFFFFF"/>
            <w:hideMark/>
          </w:tcPr>
          <w:p w14:paraId="1A6BB32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Радиатор Korado VKU I  33-6140</w:t>
            </w:r>
          </w:p>
        </w:tc>
        <w:tc>
          <w:tcPr>
            <w:tcW w:w="1095" w:type="dxa"/>
            <w:tcBorders>
              <w:top w:val="nil"/>
              <w:left w:val="nil"/>
              <w:bottom w:val="single" w:sz="4" w:space="0" w:color="auto"/>
              <w:right w:val="single" w:sz="4" w:space="0" w:color="auto"/>
            </w:tcBorders>
            <w:shd w:val="clear" w:color="000000" w:fill="FFFFFF"/>
            <w:noWrap/>
            <w:hideMark/>
          </w:tcPr>
          <w:p w14:paraId="30C3F3B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6869C7E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w:t>
            </w:r>
          </w:p>
        </w:tc>
        <w:tc>
          <w:tcPr>
            <w:tcW w:w="1083" w:type="dxa"/>
            <w:tcBorders>
              <w:top w:val="nil"/>
              <w:left w:val="nil"/>
              <w:bottom w:val="single" w:sz="4" w:space="0" w:color="auto"/>
              <w:right w:val="single" w:sz="4" w:space="0" w:color="auto"/>
            </w:tcBorders>
            <w:shd w:val="clear" w:color="000000" w:fill="FFFFFF"/>
            <w:noWrap/>
            <w:hideMark/>
          </w:tcPr>
          <w:p w14:paraId="3D272F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17 420,67</w:t>
            </w:r>
          </w:p>
        </w:tc>
        <w:tc>
          <w:tcPr>
            <w:tcW w:w="1450" w:type="dxa"/>
            <w:tcBorders>
              <w:top w:val="nil"/>
              <w:left w:val="nil"/>
              <w:bottom w:val="single" w:sz="4" w:space="0" w:color="auto"/>
              <w:right w:val="nil"/>
            </w:tcBorders>
            <w:shd w:val="clear" w:color="000000" w:fill="FFFFFF"/>
            <w:noWrap/>
            <w:hideMark/>
          </w:tcPr>
          <w:p w14:paraId="234F82C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52 262,02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C580CC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8EE8F33" w14:textId="77777777" w:rsidR="00CA10A1" w:rsidRPr="00AB4E55" w:rsidRDefault="00CA10A1" w:rsidP="00FE3AFB">
            <w:pPr>
              <w:rPr>
                <w:sz w:val="20"/>
              </w:rPr>
            </w:pPr>
          </w:p>
        </w:tc>
      </w:tr>
      <w:tr w:rsidR="00CA10A1" w:rsidRPr="00AB4E55" w14:paraId="3499EF5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DF16E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5,31</w:t>
            </w:r>
          </w:p>
        </w:tc>
        <w:tc>
          <w:tcPr>
            <w:tcW w:w="1424" w:type="dxa"/>
            <w:tcBorders>
              <w:top w:val="nil"/>
              <w:left w:val="nil"/>
              <w:bottom w:val="single" w:sz="4" w:space="0" w:color="auto"/>
              <w:right w:val="single" w:sz="4" w:space="0" w:color="auto"/>
            </w:tcBorders>
            <w:shd w:val="clear" w:color="000000" w:fill="FFFFFF"/>
            <w:noWrap/>
            <w:hideMark/>
          </w:tcPr>
          <w:p w14:paraId="12174D0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22F1CAE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31</w:t>
            </w:r>
          </w:p>
        </w:tc>
        <w:tc>
          <w:tcPr>
            <w:tcW w:w="4377" w:type="dxa"/>
            <w:tcBorders>
              <w:top w:val="nil"/>
              <w:left w:val="nil"/>
              <w:bottom w:val="single" w:sz="4" w:space="0" w:color="auto"/>
              <w:right w:val="single" w:sz="4" w:space="0" w:color="auto"/>
            </w:tcBorders>
            <w:shd w:val="clear" w:color="000000" w:fill="FFFFFF"/>
            <w:hideMark/>
          </w:tcPr>
          <w:p w14:paraId="3101A17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Радиатор Korado VKU I  33-6160</w:t>
            </w:r>
          </w:p>
        </w:tc>
        <w:tc>
          <w:tcPr>
            <w:tcW w:w="1095" w:type="dxa"/>
            <w:tcBorders>
              <w:top w:val="nil"/>
              <w:left w:val="nil"/>
              <w:bottom w:val="single" w:sz="4" w:space="0" w:color="auto"/>
              <w:right w:val="single" w:sz="4" w:space="0" w:color="auto"/>
            </w:tcBorders>
            <w:shd w:val="clear" w:color="000000" w:fill="FFFFFF"/>
            <w:noWrap/>
            <w:hideMark/>
          </w:tcPr>
          <w:p w14:paraId="269CFA4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6F3A1C4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w:t>
            </w:r>
          </w:p>
        </w:tc>
        <w:tc>
          <w:tcPr>
            <w:tcW w:w="1083" w:type="dxa"/>
            <w:tcBorders>
              <w:top w:val="nil"/>
              <w:left w:val="nil"/>
              <w:bottom w:val="single" w:sz="4" w:space="0" w:color="auto"/>
              <w:right w:val="single" w:sz="4" w:space="0" w:color="auto"/>
            </w:tcBorders>
            <w:shd w:val="clear" w:color="000000" w:fill="FFFFFF"/>
            <w:noWrap/>
            <w:hideMark/>
          </w:tcPr>
          <w:p w14:paraId="235CC4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18 875,70</w:t>
            </w:r>
          </w:p>
        </w:tc>
        <w:tc>
          <w:tcPr>
            <w:tcW w:w="1450" w:type="dxa"/>
            <w:tcBorders>
              <w:top w:val="nil"/>
              <w:left w:val="nil"/>
              <w:bottom w:val="single" w:sz="4" w:space="0" w:color="auto"/>
              <w:right w:val="nil"/>
            </w:tcBorders>
            <w:shd w:val="clear" w:color="000000" w:fill="FFFFFF"/>
            <w:noWrap/>
            <w:hideMark/>
          </w:tcPr>
          <w:p w14:paraId="38DC56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18 875,70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7DD9EB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C1FA216" w14:textId="77777777" w:rsidR="00CA10A1" w:rsidRPr="00AB4E55" w:rsidRDefault="00CA10A1" w:rsidP="00FE3AFB">
            <w:pPr>
              <w:rPr>
                <w:sz w:val="20"/>
              </w:rPr>
            </w:pPr>
          </w:p>
        </w:tc>
      </w:tr>
      <w:tr w:rsidR="00CA10A1" w:rsidRPr="00AB4E55" w14:paraId="596D6A5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07FFC8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5,32</w:t>
            </w:r>
          </w:p>
        </w:tc>
        <w:tc>
          <w:tcPr>
            <w:tcW w:w="1424" w:type="dxa"/>
            <w:tcBorders>
              <w:top w:val="nil"/>
              <w:left w:val="nil"/>
              <w:bottom w:val="single" w:sz="4" w:space="0" w:color="auto"/>
              <w:right w:val="single" w:sz="4" w:space="0" w:color="auto"/>
            </w:tcBorders>
            <w:shd w:val="clear" w:color="000000" w:fill="FFFFFF"/>
            <w:noWrap/>
            <w:hideMark/>
          </w:tcPr>
          <w:p w14:paraId="1906AC2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3007B62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32</w:t>
            </w:r>
          </w:p>
        </w:tc>
        <w:tc>
          <w:tcPr>
            <w:tcW w:w="4377" w:type="dxa"/>
            <w:tcBorders>
              <w:top w:val="nil"/>
              <w:left w:val="nil"/>
              <w:bottom w:val="single" w:sz="4" w:space="0" w:color="auto"/>
              <w:right w:val="single" w:sz="4" w:space="0" w:color="auto"/>
            </w:tcBorders>
            <w:shd w:val="clear" w:color="000000" w:fill="FFFFFF"/>
            <w:hideMark/>
          </w:tcPr>
          <w:p w14:paraId="32E3C96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Радиатор Korado VKU I  33-9160</w:t>
            </w:r>
          </w:p>
        </w:tc>
        <w:tc>
          <w:tcPr>
            <w:tcW w:w="1095" w:type="dxa"/>
            <w:tcBorders>
              <w:top w:val="nil"/>
              <w:left w:val="nil"/>
              <w:bottom w:val="single" w:sz="4" w:space="0" w:color="auto"/>
              <w:right w:val="single" w:sz="4" w:space="0" w:color="auto"/>
            </w:tcBorders>
            <w:shd w:val="clear" w:color="000000" w:fill="FFFFFF"/>
            <w:noWrap/>
            <w:hideMark/>
          </w:tcPr>
          <w:p w14:paraId="67B2B9C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4E8DF21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w:t>
            </w:r>
          </w:p>
        </w:tc>
        <w:tc>
          <w:tcPr>
            <w:tcW w:w="1083" w:type="dxa"/>
            <w:tcBorders>
              <w:top w:val="nil"/>
              <w:left w:val="nil"/>
              <w:bottom w:val="single" w:sz="4" w:space="0" w:color="auto"/>
              <w:right w:val="single" w:sz="4" w:space="0" w:color="auto"/>
            </w:tcBorders>
            <w:shd w:val="clear" w:color="000000" w:fill="FFFFFF"/>
            <w:noWrap/>
            <w:hideMark/>
          </w:tcPr>
          <w:p w14:paraId="368C49C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26 047,14</w:t>
            </w:r>
          </w:p>
        </w:tc>
        <w:tc>
          <w:tcPr>
            <w:tcW w:w="1450" w:type="dxa"/>
            <w:tcBorders>
              <w:top w:val="nil"/>
              <w:left w:val="nil"/>
              <w:bottom w:val="single" w:sz="4" w:space="0" w:color="auto"/>
              <w:right w:val="nil"/>
            </w:tcBorders>
            <w:shd w:val="clear" w:color="000000" w:fill="FFFFFF"/>
            <w:noWrap/>
            <w:hideMark/>
          </w:tcPr>
          <w:p w14:paraId="3EF7E5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52 094,28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739FF1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6FBEADA" w14:textId="77777777" w:rsidR="00CA10A1" w:rsidRPr="00AB4E55" w:rsidRDefault="00CA10A1" w:rsidP="00FE3AFB">
            <w:pPr>
              <w:rPr>
                <w:sz w:val="20"/>
              </w:rPr>
            </w:pPr>
          </w:p>
        </w:tc>
      </w:tr>
      <w:tr w:rsidR="00CA10A1" w:rsidRPr="00AB4E55" w14:paraId="3FAA0A2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595477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5,33</w:t>
            </w:r>
          </w:p>
        </w:tc>
        <w:tc>
          <w:tcPr>
            <w:tcW w:w="1424" w:type="dxa"/>
            <w:tcBorders>
              <w:top w:val="nil"/>
              <w:left w:val="nil"/>
              <w:bottom w:val="single" w:sz="4" w:space="0" w:color="auto"/>
              <w:right w:val="single" w:sz="4" w:space="0" w:color="auto"/>
            </w:tcBorders>
            <w:shd w:val="clear" w:color="000000" w:fill="FFFFFF"/>
            <w:noWrap/>
            <w:hideMark/>
          </w:tcPr>
          <w:p w14:paraId="5AE3CBD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700EE91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33</w:t>
            </w:r>
          </w:p>
        </w:tc>
        <w:tc>
          <w:tcPr>
            <w:tcW w:w="4377" w:type="dxa"/>
            <w:tcBorders>
              <w:top w:val="nil"/>
              <w:left w:val="nil"/>
              <w:bottom w:val="single" w:sz="4" w:space="0" w:color="auto"/>
              <w:right w:val="single" w:sz="4" w:space="0" w:color="auto"/>
            </w:tcBorders>
            <w:shd w:val="clear" w:color="000000" w:fill="FFFFFF"/>
            <w:hideMark/>
          </w:tcPr>
          <w:p w14:paraId="0711F5B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Настенный кронштейн  для высоты 200-900 z-u 556 (комплект 2 шт.)</w:t>
            </w:r>
          </w:p>
        </w:tc>
        <w:tc>
          <w:tcPr>
            <w:tcW w:w="1095" w:type="dxa"/>
            <w:tcBorders>
              <w:top w:val="nil"/>
              <w:left w:val="nil"/>
              <w:bottom w:val="single" w:sz="4" w:space="0" w:color="auto"/>
              <w:right w:val="single" w:sz="4" w:space="0" w:color="auto"/>
            </w:tcBorders>
            <w:shd w:val="clear" w:color="000000" w:fill="FFFFFF"/>
            <w:noWrap/>
            <w:hideMark/>
          </w:tcPr>
          <w:p w14:paraId="570C7B2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4DE0C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71</w:t>
            </w:r>
          </w:p>
        </w:tc>
        <w:tc>
          <w:tcPr>
            <w:tcW w:w="1083" w:type="dxa"/>
            <w:tcBorders>
              <w:top w:val="nil"/>
              <w:left w:val="nil"/>
              <w:bottom w:val="single" w:sz="4" w:space="0" w:color="auto"/>
              <w:right w:val="single" w:sz="4" w:space="0" w:color="auto"/>
            </w:tcBorders>
            <w:shd w:val="clear" w:color="000000" w:fill="FFFFFF"/>
            <w:noWrap/>
            <w:hideMark/>
          </w:tcPr>
          <w:p w14:paraId="25A452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303,42</w:t>
            </w:r>
          </w:p>
        </w:tc>
        <w:tc>
          <w:tcPr>
            <w:tcW w:w="1450" w:type="dxa"/>
            <w:tcBorders>
              <w:top w:val="nil"/>
              <w:left w:val="nil"/>
              <w:bottom w:val="single" w:sz="4" w:space="0" w:color="auto"/>
              <w:right w:val="nil"/>
            </w:tcBorders>
            <w:shd w:val="clear" w:color="000000" w:fill="FFFFFF"/>
            <w:noWrap/>
            <w:hideMark/>
          </w:tcPr>
          <w:p w14:paraId="2C017C8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21 542,49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012B1F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8430F2C" w14:textId="77777777" w:rsidR="00CA10A1" w:rsidRPr="00AB4E55" w:rsidRDefault="00CA10A1" w:rsidP="00FE3AFB">
            <w:pPr>
              <w:rPr>
                <w:sz w:val="20"/>
              </w:rPr>
            </w:pPr>
          </w:p>
        </w:tc>
      </w:tr>
      <w:tr w:rsidR="00CA10A1" w:rsidRPr="00AB4E55" w14:paraId="2BA567D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953C3F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5,34</w:t>
            </w:r>
          </w:p>
        </w:tc>
        <w:tc>
          <w:tcPr>
            <w:tcW w:w="1424" w:type="dxa"/>
            <w:tcBorders>
              <w:top w:val="nil"/>
              <w:left w:val="nil"/>
              <w:bottom w:val="single" w:sz="4" w:space="0" w:color="auto"/>
              <w:right w:val="single" w:sz="4" w:space="0" w:color="auto"/>
            </w:tcBorders>
            <w:shd w:val="clear" w:color="000000" w:fill="FFFFFF"/>
            <w:noWrap/>
            <w:hideMark/>
          </w:tcPr>
          <w:p w14:paraId="1D92DAF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25E6FA9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34</w:t>
            </w:r>
          </w:p>
        </w:tc>
        <w:tc>
          <w:tcPr>
            <w:tcW w:w="4377" w:type="dxa"/>
            <w:tcBorders>
              <w:top w:val="nil"/>
              <w:left w:val="nil"/>
              <w:bottom w:val="single" w:sz="4" w:space="0" w:color="auto"/>
              <w:right w:val="single" w:sz="4" w:space="0" w:color="auto"/>
            </w:tcBorders>
            <w:shd w:val="clear" w:color="000000" w:fill="FFFFFF"/>
            <w:hideMark/>
          </w:tcPr>
          <w:p w14:paraId="292849E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Настенный кронштейн  для высоты 200-900 z-u 557 (комплект 3 шт.)</w:t>
            </w:r>
          </w:p>
        </w:tc>
        <w:tc>
          <w:tcPr>
            <w:tcW w:w="1095" w:type="dxa"/>
            <w:tcBorders>
              <w:top w:val="nil"/>
              <w:left w:val="nil"/>
              <w:bottom w:val="single" w:sz="4" w:space="0" w:color="auto"/>
              <w:right w:val="single" w:sz="4" w:space="0" w:color="auto"/>
            </w:tcBorders>
            <w:shd w:val="clear" w:color="000000" w:fill="FFFFFF"/>
            <w:noWrap/>
            <w:hideMark/>
          </w:tcPr>
          <w:p w14:paraId="09A8BF2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29B8E0A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w:t>
            </w:r>
          </w:p>
        </w:tc>
        <w:tc>
          <w:tcPr>
            <w:tcW w:w="1083" w:type="dxa"/>
            <w:tcBorders>
              <w:top w:val="nil"/>
              <w:left w:val="nil"/>
              <w:bottom w:val="single" w:sz="4" w:space="0" w:color="auto"/>
              <w:right w:val="single" w:sz="4" w:space="0" w:color="auto"/>
            </w:tcBorders>
            <w:shd w:val="clear" w:color="000000" w:fill="FFFFFF"/>
            <w:noWrap/>
            <w:hideMark/>
          </w:tcPr>
          <w:p w14:paraId="3490339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398,01</w:t>
            </w:r>
          </w:p>
        </w:tc>
        <w:tc>
          <w:tcPr>
            <w:tcW w:w="1450" w:type="dxa"/>
            <w:tcBorders>
              <w:top w:val="nil"/>
              <w:left w:val="nil"/>
              <w:bottom w:val="single" w:sz="4" w:space="0" w:color="auto"/>
              <w:right w:val="nil"/>
            </w:tcBorders>
            <w:shd w:val="clear" w:color="000000" w:fill="FFFFFF"/>
            <w:noWrap/>
            <w:hideMark/>
          </w:tcPr>
          <w:p w14:paraId="1B17695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6 368,22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C32024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58D5FEA" w14:textId="77777777" w:rsidR="00CA10A1" w:rsidRPr="00AB4E55" w:rsidRDefault="00CA10A1" w:rsidP="00FE3AFB">
            <w:pPr>
              <w:rPr>
                <w:sz w:val="20"/>
              </w:rPr>
            </w:pPr>
          </w:p>
        </w:tc>
      </w:tr>
      <w:tr w:rsidR="00CA10A1" w:rsidRPr="00AB4E55" w14:paraId="1051D569"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38DF9D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5,35</w:t>
            </w:r>
          </w:p>
        </w:tc>
        <w:tc>
          <w:tcPr>
            <w:tcW w:w="1424" w:type="dxa"/>
            <w:tcBorders>
              <w:top w:val="nil"/>
              <w:left w:val="nil"/>
              <w:bottom w:val="single" w:sz="4" w:space="0" w:color="auto"/>
              <w:right w:val="single" w:sz="4" w:space="0" w:color="auto"/>
            </w:tcBorders>
            <w:shd w:val="clear" w:color="000000" w:fill="FFFFFF"/>
            <w:noWrap/>
            <w:hideMark/>
          </w:tcPr>
          <w:p w14:paraId="78B6E9F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1C3BD89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35</w:t>
            </w:r>
          </w:p>
        </w:tc>
        <w:tc>
          <w:tcPr>
            <w:tcW w:w="4377" w:type="dxa"/>
            <w:tcBorders>
              <w:top w:val="nil"/>
              <w:left w:val="nil"/>
              <w:bottom w:val="single" w:sz="4" w:space="0" w:color="auto"/>
              <w:right w:val="single" w:sz="4" w:space="0" w:color="auto"/>
            </w:tcBorders>
            <w:shd w:val="clear" w:color="000000" w:fill="FFFFFF"/>
            <w:hideMark/>
          </w:tcPr>
          <w:p w14:paraId="3EF1FE5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Клапан с рычажным приводом регулирующий, диаметр условного прохода: 25; 32 мм</w:t>
            </w:r>
          </w:p>
        </w:tc>
        <w:tc>
          <w:tcPr>
            <w:tcW w:w="1095" w:type="dxa"/>
            <w:tcBorders>
              <w:top w:val="nil"/>
              <w:left w:val="nil"/>
              <w:bottom w:val="single" w:sz="4" w:space="0" w:color="auto"/>
              <w:right w:val="single" w:sz="4" w:space="0" w:color="auto"/>
            </w:tcBorders>
            <w:shd w:val="clear" w:color="000000" w:fill="FFFFFF"/>
            <w:noWrap/>
            <w:hideMark/>
          </w:tcPr>
          <w:p w14:paraId="64B71A6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F7C061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w:t>
            </w:r>
          </w:p>
        </w:tc>
        <w:tc>
          <w:tcPr>
            <w:tcW w:w="1083" w:type="dxa"/>
            <w:tcBorders>
              <w:top w:val="nil"/>
              <w:left w:val="nil"/>
              <w:bottom w:val="single" w:sz="4" w:space="0" w:color="auto"/>
              <w:right w:val="single" w:sz="4" w:space="0" w:color="auto"/>
            </w:tcBorders>
            <w:shd w:val="clear" w:color="000000" w:fill="FFFFFF"/>
            <w:noWrap/>
            <w:hideMark/>
          </w:tcPr>
          <w:p w14:paraId="34021D5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1 418,92</w:t>
            </w:r>
          </w:p>
        </w:tc>
        <w:tc>
          <w:tcPr>
            <w:tcW w:w="1450" w:type="dxa"/>
            <w:tcBorders>
              <w:top w:val="nil"/>
              <w:left w:val="nil"/>
              <w:bottom w:val="single" w:sz="4" w:space="0" w:color="auto"/>
              <w:right w:val="nil"/>
            </w:tcBorders>
            <w:shd w:val="clear" w:color="000000" w:fill="FFFFFF"/>
            <w:noWrap/>
            <w:hideMark/>
          </w:tcPr>
          <w:p w14:paraId="502D22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28 378,44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E80E99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28E8359" w14:textId="77777777" w:rsidR="00CA10A1" w:rsidRPr="00AB4E55" w:rsidRDefault="00CA10A1" w:rsidP="00FE3AFB">
            <w:pPr>
              <w:rPr>
                <w:sz w:val="20"/>
              </w:rPr>
            </w:pPr>
          </w:p>
        </w:tc>
      </w:tr>
      <w:tr w:rsidR="00CA10A1" w:rsidRPr="00AB4E55" w14:paraId="41ABFAFE" w14:textId="77777777" w:rsidTr="00FE3AFB">
        <w:trPr>
          <w:trHeight w:val="900"/>
        </w:trPr>
        <w:tc>
          <w:tcPr>
            <w:tcW w:w="1602" w:type="dxa"/>
            <w:tcBorders>
              <w:top w:val="nil"/>
              <w:left w:val="single" w:sz="4" w:space="0" w:color="auto"/>
              <w:bottom w:val="single" w:sz="4" w:space="0" w:color="auto"/>
              <w:right w:val="single" w:sz="4" w:space="0" w:color="auto"/>
            </w:tcBorders>
            <w:shd w:val="clear" w:color="000000" w:fill="BFBFBF"/>
            <w:noWrap/>
            <w:hideMark/>
          </w:tcPr>
          <w:p w14:paraId="2E74DC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5,36</w:t>
            </w:r>
          </w:p>
        </w:tc>
        <w:tc>
          <w:tcPr>
            <w:tcW w:w="1424" w:type="dxa"/>
            <w:tcBorders>
              <w:top w:val="nil"/>
              <w:left w:val="nil"/>
              <w:bottom w:val="single" w:sz="4" w:space="0" w:color="auto"/>
              <w:right w:val="single" w:sz="4" w:space="0" w:color="auto"/>
            </w:tcBorders>
            <w:shd w:val="clear" w:color="000000" w:fill="D0CECE"/>
            <w:noWrap/>
            <w:hideMark/>
          </w:tcPr>
          <w:p w14:paraId="542C01A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D0CECE"/>
            <w:noWrap/>
            <w:hideMark/>
          </w:tcPr>
          <w:p w14:paraId="374805F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36</w:t>
            </w:r>
          </w:p>
        </w:tc>
        <w:tc>
          <w:tcPr>
            <w:tcW w:w="4377" w:type="dxa"/>
            <w:tcBorders>
              <w:top w:val="nil"/>
              <w:left w:val="nil"/>
              <w:bottom w:val="single" w:sz="4" w:space="0" w:color="auto"/>
              <w:right w:val="single" w:sz="4" w:space="0" w:color="auto"/>
            </w:tcBorders>
            <w:shd w:val="clear" w:color="000000" w:fill="BFBFBF"/>
            <w:hideMark/>
          </w:tcPr>
          <w:p w14:paraId="611A75B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Клапан автоматический балансировочный: ASV-PV с внутренней резьбой, с изменяемой настройкой, со спускным краном и импульсной трубкой, диапазоном перепада давления 0,02-0,04 МПа (0,2-0,4 кгс/см2), диаметром 25 мм</w:t>
            </w:r>
          </w:p>
        </w:tc>
        <w:tc>
          <w:tcPr>
            <w:tcW w:w="1095" w:type="dxa"/>
            <w:tcBorders>
              <w:top w:val="nil"/>
              <w:left w:val="nil"/>
              <w:bottom w:val="single" w:sz="4" w:space="0" w:color="auto"/>
              <w:right w:val="single" w:sz="4" w:space="0" w:color="auto"/>
            </w:tcBorders>
            <w:shd w:val="clear" w:color="000000" w:fill="BFBFBF"/>
            <w:noWrap/>
            <w:hideMark/>
          </w:tcPr>
          <w:p w14:paraId="4F2350F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18E5D8E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w:t>
            </w:r>
          </w:p>
        </w:tc>
        <w:tc>
          <w:tcPr>
            <w:tcW w:w="1083" w:type="dxa"/>
            <w:tcBorders>
              <w:top w:val="nil"/>
              <w:left w:val="nil"/>
              <w:bottom w:val="single" w:sz="4" w:space="0" w:color="auto"/>
              <w:right w:val="single" w:sz="4" w:space="0" w:color="auto"/>
            </w:tcBorders>
            <w:shd w:val="clear" w:color="000000" w:fill="BFBFBF"/>
            <w:noWrap/>
            <w:hideMark/>
          </w:tcPr>
          <w:p w14:paraId="44BE6F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11 966,90</w:t>
            </w:r>
          </w:p>
        </w:tc>
        <w:tc>
          <w:tcPr>
            <w:tcW w:w="1450" w:type="dxa"/>
            <w:tcBorders>
              <w:top w:val="nil"/>
              <w:left w:val="nil"/>
              <w:bottom w:val="single" w:sz="4" w:space="0" w:color="auto"/>
              <w:right w:val="nil"/>
            </w:tcBorders>
            <w:shd w:val="clear" w:color="000000" w:fill="BFBFBF"/>
            <w:noWrap/>
            <w:hideMark/>
          </w:tcPr>
          <w:p w14:paraId="58C4B4A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83 768,29</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0D54777E"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7C78CF0C" w14:textId="77777777" w:rsidR="00CA10A1" w:rsidRPr="00AB4E55" w:rsidRDefault="00CA10A1" w:rsidP="00FE3AFB">
            <w:pPr>
              <w:rPr>
                <w:sz w:val="20"/>
              </w:rPr>
            </w:pPr>
          </w:p>
        </w:tc>
      </w:tr>
      <w:tr w:rsidR="00CA10A1" w:rsidRPr="00AB4E55" w14:paraId="67F3E7BA" w14:textId="77777777" w:rsidTr="00FE3AFB">
        <w:trPr>
          <w:trHeight w:val="900"/>
        </w:trPr>
        <w:tc>
          <w:tcPr>
            <w:tcW w:w="1602" w:type="dxa"/>
            <w:tcBorders>
              <w:top w:val="nil"/>
              <w:left w:val="single" w:sz="4" w:space="0" w:color="auto"/>
              <w:bottom w:val="single" w:sz="4" w:space="0" w:color="auto"/>
              <w:right w:val="single" w:sz="4" w:space="0" w:color="auto"/>
            </w:tcBorders>
            <w:shd w:val="clear" w:color="000000" w:fill="BFBFBF"/>
            <w:noWrap/>
            <w:hideMark/>
          </w:tcPr>
          <w:p w14:paraId="7DC8B10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5,37</w:t>
            </w:r>
          </w:p>
        </w:tc>
        <w:tc>
          <w:tcPr>
            <w:tcW w:w="1424" w:type="dxa"/>
            <w:tcBorders>
              <w:top w:val="nil"/>
              <w:left w:val="nil"/>
              <w:bottom w:val="single" w:sz="4" w:space="0" w:color="auto"/>
              <w:right w:val="single" w:sz="4" w:space="0" w:color="auto"/>
            </w:tcBorders>
            <w:shd w:val="clear" w:color="000000" w:fill="D0CECE"/>
            <w:noWrap/>
            <w:hideMark/>
          </w:tcPr>
          <w:p w14:paraId="173C095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D0CECE"/>
            <w:noWrap/>
            <w:hideMark/>
          </w:tcPr>
          <w:p w14:paraId="753F70F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37</w:t>
            </w:r>
          </w:p>
        </w:tc>
        <w:tc>
          <w:tcPr>
            <w:tcW w:w="4377" w:type="dxa"/>
            <w:tcBorders>
              <w:top w:val="nil"/>
              <w:left w:val="nil"/>
              <w:bottom w:val="single" w:sz="4" w:space="0" w:color="auto"/>
              <w:right w:val="single" w:sz="4" w:space="0" w:color="auto"/>
            </w:tcBorders>
            <w:shd w:val="clear" w:color="000000" w:fill="BFBFBF"/>
            <w:hideMark/>
          </w:tcPr>
          <w:p w14:paraId="1DDDF1E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Клапан автоматический балансировочный: ASV-PV с внутренней резьбой, с изменяемой настройкой, со спускным краном и импульсной трубкой, диапазоном перепада давления 0,02-0,04 МПа (0,2-0,4 кгс/см2), диаметром 32 мм</w:t>
            </w:r>
          </w:p>
        </w:tc>
        <w:tc>
          <w:tcPr>
            <w:tcW w:w="1095" w:type="dxa"/>
            <w:tcBorders>
              <w:top w:val="nil"/>
              <w:left w:val="nil"/>
              <w:bottom w:val="single" w:sz="4" w:space="0" w:color="auto"/>
              <w:right w:val="single" w:sz="4" w:space="0" w:color="auto"/>
            </w:tcBorders>
            <w:shd w:val="clear" w:color="000000" w:fill="BFBFBF"/>
            <w:noWrap/>
            <w:hideMark/>
          </w:tcPr>
          <w:p w14:paraId="6695DEB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1E8D19D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w:t>
            </w:r>
          </w:p>
        </w:tc>
        <w:tc>
          <w:tcPr>
            <w:tcW w:w="1083" w:type="dxa"/>
            <w:tcBorders>
              <w:top w:val="nil"/>
              <w:left w:val="nil"/>
              <w:bottom w:val="single" w:sz="4" w:space="0" w:color="auto"/>
              <w:right w:val="single" w:sz="4" w:space="0" w:color="auto"/>
            </w:tcBorders>
            <w:shd w:val="clear" w:color="000000" w:fill="BFBFBF"/>
            <w:noWrap/>
            <w:hideMark/>
          </w:tcPr>
          <w:p w14:paraId="262562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15 404,51</w:t>
            </w:r>
          </w:p>
        </w:tc>
        <w:tc>
          <w:tcPr>
            <w:tcW w:w="1450" w:type="dxa"/>
            <w:tcBorders>
              <w:top w:val="nil"/>
              <w:left w:val="nil"/>
              <w:bottom w:val="single" w:sz="4" w:space="0" w:color="auto"/>
              <w:right w:val="nil"/>
            </w:tcBorders>
            <w:shd w:val="clear" w:color="000000" w:fill="BFBFBF"/>
            <w:noWrap/>
            <w:hideMark/>
          </w:tcPr>
          <w:p w14:paraId="0349BC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92 427,05</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3ECCDFA2"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54AC1023" w14:textId="77777777" w:rsidR="00CA10A1" w:rsidRPr="00AB4E55" w:rsidRDefault="00CA10A1" w:rsidP="00FE3AFB">
            <w:pPr>
              <w:rPr>
                <w:sz w:val="20"/>
              </w:rPr>
            </w:pPr>
          </w:p>
        </w:tc>
      </w:tr>
      <w:tr w:rsidR="00CA10A1" w:rsidRPr="00AB4E55" w14:paraId="0F12FCBC"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130DC2A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5,38</w:t>
            </w:r>
          </w:p>
        </w:tc>
        <w:tc>
          <w:tcPr>
            <w:tcW w:w="1424" w:type="dxa"/>
            <w:tcBorders>
              <w:top w:val="nil"/>
              <w:left w:val="nil"/>
              <w:bottom w:val="single" w:sz="4" w:space="0" w:color="auto"/>
              <w:right w:val="single" w:sz="4" w:space="0" w:color="auto"/>
            </w:tcBorders>
            <w:shd w:val="clear" w:color="000000" w:fill="FFFFFF"/>
            <w:noWrap/>
            <w:hideMark/>
          </w:tcPr>
          <w:p w14:paraId="11F26D9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1C62442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38</w:t>
            </w:r>
          </w:p>
        </w:tc>
        <w:tc>
          <w:tcPr>
            <w:tcW w:w="4377" w:type="dxa"/>
            <w:tcBorders>
              <w:top w:val="nil"/>
              <w:left w:val="nil"/>
              <w:bottom w:val="single" w:sz="4" w:space="0" w:color="auto"/>
              <w:right w:val="single" w:sz="4" w:space="0" w:color="auto"/>
            </w:tcBorders>
            <w:shd w:val="clear" w:color="000000" w:fill="FFFFFF"/>
            <w:hideMark/>
          </w:tcPr>
          <w:p w14:paraId="00DD0B9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Клапан балансировочный запорный ручной ASV-М: с внутренней резьбой, с фиксацией настройки и возможностью подключения измерительных ниппелей, давлением 1,6 МПа (16 кгс/см2), диаметром 32 мм</w:t>
            </w:r>
          </w:p>
        </w:tc>
        <w:tc>
          <w:tcPr>
            <w:tcW w:w="1095" w:type="dxa"/>
            <w:tcBorders>
              <w:top w:val="nil"/>
              <w:left w:val="nil"/>
              <w:bottom w:val="single" w:sz="4" w:space="0" w:color="auto"/>
              <w:right w:val="single" w:sz="4" w:space="0" w:color="auto"/>
            </w:tcBorders>
            <w:shd w:val="clear" w:color="000000" w:fill="FFFFFF"/>
            <w:noWrap/>
            <w:hideMark/>
          </w:tcPr>
          <w:p w14:paraId="3B11A87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2F79DC6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w:t>
            </w:r>
          </w:p>
        </w:tc>
        <w:tc>
          <w:tcPr>
            <w:tcW w:w="1083" w:type="dxa"/>
            <w:tcBorders>
              <w:top w:val="nil"/>
              <w:left w:val="nil"/>
              <w:bottom w:val="single" w:sz="4" w:space="0" w:color="auto"/>
              <w:right w:val="single" w:sz="4" w:space="0" w:color="auto"/>
            </w:tcBorders>
            <w:shd w:val="clear" w:color="000000" w:fill="FFFFFF"/>
            <w:noWrap/>
            <w:hideMark/>
          </w:tcPr>
          <w:p w14:paraId="7109B05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6 088,88</w:t>
            </w:r>
          </w:p>
        </w:tc>
        <w:tc>
          <w:tcPr>
            <w:tcW w:w="1450" w:type="dxa"/>
            <w:tcBorders>
              <w:top w:val="nil"/>
              <w:left w:val="nil"/>
              <w:bottom w:val="single" w:sz="4" w:space="0" w:color="auto"/>
              <w:right w:val="nil"/>
            </w:tcBorders>
            <w:shd w:val="clear" w:color="000000" w:fill="FFFFFF"/>
            <w:noWrap/>
            <w:hideMark/>
          </w:tcPr>
          <w:p w14:paraId="1BBFC22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42 622,14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688B22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52672E7" w14:textId="77777777" w:rsidR="00CA10A1" w:rsidRPr="00AB4E55" w:rsidRDefault="00CA10A1" w:rsidP="00FE3AFB">
            <w:pPr>
              <w:rPr>
                <w:sz w:val="20"/>
              </w:rPr>
            </w:pPr>
          </w:p>
        </w:tc>
      </w:tr>
      <w:tr w:rsidR="00CA10A1" w:rsidRPr="00AB4E55" w14:paraId="30997E80"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676729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5,39</w:t>
            </w:r>
          </w:p>
        </w:tc>
        <w:tc>
          <w:tcPr>
            <w:tcW w:w="1424" w:type="dxa"/>
            <w:tcBorders>
              <w:top w:val="nil"/>
              <w:left w:val="nil"/>
              <w:bottom w:val="single" w:sz="4" w:space="0" w:color="auto"/>
              <w:right w:val="single" w:sz="4" w:space="0" w:color="auto"/>
            </w:tcBorders>
            <w:shd w:val="clear" w:color="000000" w:fill="FFFFFF"/>
            <w:noWrap/>
            <w:hideMark/>
          </w:tcPr>
          <w:p w14:paraId="6916F0D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3021FD6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39</w:t>
            </w:r>
          </w:p>
        </w:tc>
        <w:tc>
          <w:tcPr>
            <w:tcW w:w="4377" w:type="dxa"/>
            <w:tcBorders>
              <w:top w:val="nil"/>
              <w:left w:val="nil"/>
              <w:bottom w:val="single" w:sz="4" w:space="0" w:color="auto"/>
              <w:right w:val="single" w:sz="4" w:space="0" w:color="auto"/>
            </w:tcBorders>
            <w:shd w:val="clear" w:color="000000" w:fill="FFFFFF"/>
            <w:hideMark/>
          </w:tcPr>
          <w:p w14:paraId="230288E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Клапан с рычажным приводом регулирующий, диаметр условного прохода: 40; 50 мм</w:t>
            </w:r>
          </w:p>
        </w:tc>
        <w:tc>
          <w:tcPr>
            <w:tcW w:w="1095" w:type="dxa"/>
            <w:tcBorders>
              <w:top w:val="nil"/>
              <w:left w:val="nil"/>
              <w:bottom w:val="single" w:sz="4" w:space="0" w:color="auto"/>
              <w:right w:val="single" w:sz="4" w:space="0" w:color="auto"/>
            </w:tcBorders>
            <w:shd w:val="clear" w:color="000000" w:fill="FFFFFF"/>
            <w:noWrap/>
            <w:hideMark/>
          </w:tcPr>
          <w:p w14:paraId="334B83E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310EB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w:t>
            </w:r>
          </w:p>
        </w:tc>
        <w:tc>
          <w:tcPr>
            <w:tcW w:w="1083" w:type="dxa"/>
            <w:tcBorders>
              <w:top w:val="nil"/>
              <w:left w:val="nil"/>
              <w:bottom w:val="single" w:sz="4" w:space="0" w:color="auto"/>
              <w:right w:val="single" w:sz="4" w:space="0" w:color="auto"/>
            </w:tcBorders>
            <w:shd w:val="clear" w:color="000000" w:fill="FFFFFF"/>
            <w:noWrap/>
            <w:hideMark/>
          </w:tcPr>
          <w:p w14:paraId="6B32BCA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2 801,89</w:t>
            </w:r>
          </w:p>
        </w:tc>
        <w:tc>
          <w:tcPr>
            <w:tcW w:w="1450" w:type="dxa"/>
            <w:tcBorders>
              <w:top w:val="nil"/>
              <w:left w:val="nil"/>
              <w:bottom w:val="single" w:sz="4" w:space="0" w:color="auto"/>
              <w:right w:val="nil"/>
            </w:tcBorders>
            <w:shd w:val="clear" w:color="000000" w:fill="FFFFFF"/>
            <w:noWrap/>
            <w:hideMark/>
          </w:tcPr>
          <w:p w14:paraId="147B96A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16 811,32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44F4BA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115137D" w14:textId="77777777" w:rsidR="00CA10A1" w:rsidRPr="00AB4E55" w:rsidRDefault="00CA10A1" w:rsidP="00FE3AFB">
            <w:pPr>
              <w:rPr>
                <w:sz w:val="20"/>
              </w:rPr>
            </w:pPr>
          </w:p>
        </w:tc>
      </w:tr>
      <w:tr w:rsidR="00CA10A1" w:rsidRPr="00AB4E55" w14:paraId="5C10932E"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0B96B10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5,40</w:t>
            </w:r>
          </w:p>
        </w:tc>
        <w:tc>
          <w:tcPr>
            <w:tcW w:w="1424" w:type="dxa"/>
            <w:tcBorders>
              <w:top w:val="nil"/>
              <w:left w:val="nil"/>
              <w:bottom w:val="single" w:sz="4" w:space="0" w:color="auto"/>
              <w:right w:val="single" w:sz="4" w:space="0" w:color="auto"/>
            </w:tcBorders>
            <w:shd w:val="clear" w:color="000000" w:fill="FFFFFF"/>
            <w:noWrap/>
            <w:hideMark/>
          </w:tcPr>
          <w:p w14:paraId="2F12C3D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7DF00EE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40</w:t>
            </w:r>
          </w:p>
        </w:tc>
        <w:tc>
          <w:tcPr>
            <w:tcW w:w="4377" w:type="dxa"/>
            <w:tcBorders>
              <w:top w:val="nil"/>
              <w:left w:val="nil"/>
              <w:bottom w:val="single" w:sz="4" w:space="0" w:color="auto"/>
              <w:right w:val="single" w:sz="4" w:space="0" w:color="auto"/>
            </w:tcBorders>
            <w:shd w:val="clear" w:color="000000" w:fill="FFFFFF"/>
            <w:hideMark/>
          </w:tcPr>
          <w:p w14:paraId="7D79BC0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Клапан балансировочный запорный ручной ASV-М: с внутренней резьбой, с фиксацией настройки и возможностью подключения измерительных ниппелей, давлением 1,6 МПа (16 кгс/см2), диаметром 40 мм</w:t>
            </w:r>
          </w:p>
        </w:tc>
        <w:tc>
          <w:tcPr>
            <w:tcW w:w="1095" w:type="dxa"/>
            <w:tcBorders>
              <w:top w:val="nil"/>
              <w:left w:val="nil"/>
              <w:bottom w:val="single" w:sz="4" w:space="0" w:color="auto"/>
              <w:right w:val="single" w:sz="4" w:space="0" w:color="auto"/>
            </w:tcBorders>
            <w:shd w:val="clear" w:color="000000" w:fill="FFFFFF"/>
            <w:noWrap/>
            <w:hideMark/>
          </w:tcPr>
          <w:p w14:paraId="422ED38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9758F1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w:t>
            </w:r>
          </w:p>
        </w:tc>
        <w:tc>
          <w:tcPr>
            <w:tcW w:w="1083" w:type="dxa"/>
            <w:tcBorders>
              <w:top w:val="nil"/>
              <w:left w:val="nil"/>
              <w:bottom w:val="single" w:sz="4" w:space="0" w:color="auto"/>
              <w:right w:val="single" w:sz="4" w:space="0" w:color="auto"/>
            </w:tcBorders>
            <w:shd w:val="clear" w:color="000000" w:fill="FFFFFF"/>
            <w:noWrap/>
            <w:hideMark/>
          </w:tcPr>
          <w:p w14:paraId="4DFEAC1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7 441,63</w:t>
            </w:r>
          </w:p>
        </w:tc>
        <w:tc>
          <w:tcPr>
            <w:tcW w:w="1450" w:type="dxa"/>
            <w:tcBorders>
              <w:top w:val="nil"/>
              <w:left w:val="nil"/>
              <w:bottom w:val="single" w:sz="4" w:space="0" w:color="auto"/>
              <w:right w:val="nil"/>
            </w:tcBorders>
            <w:shd w:val="clear" w:color="000000" w:fill="FFFFFF"/>
            <w:noWrap/>
            <w:hideMark/>
          </w:tcPr>
          <w:p w14:paraId="3E1D90B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44 649,79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F451DC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993898B" w14:textId="77777777" w:rsidR="00CA10A1" w:rsidRPr="00AB4E55" w:rsidRDefault="00CA10A1" w:rsidP="00FE3AFB">
            <w:pPr>
              <w:rPr>
                <w:sz w:val="20"/>
              </w:rPr>
            </w:pPr>
          </w:p>
        </w:tc>
      </w:tr>
      <w:tr w:rsidR="00CA10A1" w:rsidRPr="00AB4E55" w14:paraId="12EA89E8"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2EB24F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5,41</w:t>
            </w:r>
          </w:p>
        </w:tc>
        <w:tc>
          <w:tcPr>
            <w:tcW w:w="1424" w:type="dxa"/>
            <w:tcBorders>
              <w:top w:val="nil"/>
              <w:left w:val="nil"/>
              <w:bottom w:val="single" w:sz="4" w:space="0" w:color="auto"/>
              <w:right w:val="single" w:sz="4" w:space="0" w:color="auto"/>
            </w:tcBorders>
            <w:shd w:val="clear" w:color="000000" w:fill="FFFFFF"/>
            <w:noWrap/>
            <w:hideMark/>
          </w:tcPr>
          <w:p w14:paraId="11F564E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0E2DD27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41</w:t>
            </w:r>
          </w:p>
        </w:tc>
        <w:tc>
          <w:tcPr>
            <w:tcW w:w="4377" w:type="dxa"/>
            <w:tcBorders>
              <w:top w:val="nil"/>
              <w:left w:val="nil"/>
              <w:bottom w:val="single" w:sz="4" w:space="0" w:color="auto"/>
              <w:right w:val="single" w:sz="4" w:space="0" w:color="auto"/>
            </w:tcBorders>
            <w:shd w:val="clear" w:color="000000" w:fill="FFFFFF"/>
            <w:hideMark/>
          </w:tcPr>
          <w:p w14:paraId="0EEFB4B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Клапан с рычажным приводом регулирующий, диаметр условного прохода: 15; 20 мм</w:t>
            </w:r>
          </w:p>
        </w:tc>
        <w:tc>
          <w:tcPr>
            <w:tcW w:w="1095" w:type="dxa"/>
            <w:tcBorders>
              <w:top w:val="nil"/>
              <w:left w:val="nil"/>
              <w:bottom w:val="single" w:sz="4" w:space="0" w:color="auto"/>
              <w:right w:val="single" w:sz="4" w:space="0" w:color="auto"/>
            </w:tcBorders>
            <w:shd w:val="clear" w:color="000000" w:fill="FFFFFF"/>
            <w:noWrap/>
            <w:hideMark/>
          </w:tcPr>
          <w:p w14:paraId="1CF56F2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0EB629B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174</w:t>
            </w:r>
          </w:p>
        </w:tc>
        <w:tc>
          <w:tcPr>
            <w:tcW w:w="1083" w:type="dxa"/>
            <w:tcBorders>
              <w:top w:val="nil"/>
              <w:left w:val="nil"/>
              <w:bottom w:val="single" w:sz="4" w:space="0" w:color="auto"/>
              <w:right w:val="single" w:sz="4" w:space="0" w:color="auto"/>
            </w:tcBorders>
            <w:shd w:val="clear" w:color="000000" w:fill="FFFFFF"/>
            <w:noWrap/>
            <w:hideMark/>
          </w:tcPr>
          <w:p w14:paraId="7D6B700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1 411,21</w:t>
            </w:r>
          </w:p>
        </w:tc>
        <w:tc>
          <w:tcPr>
            <w:tcW w:w="1450" w:type="dxa"/>
            <w:tcBorders>
              <w:top w:val="nil"/>
              <w:left w:val="nil"/>
              <w:bottom w:val="single" w:sz="4" w:space="0" w:color="auto"/>
              <w:right w:val="nil"/>
            </w:tcBorders>
            <w:shd w:val="clear" w:color="000000" w:fill="FFFFFF"/>
            <w:noWrap/>
            <w:hideMark/>
          </w:tcPr>
          <w:p w14:paraId="1DB5A3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245 550,56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C5C681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0114E02" w14:textId="77777777" w:rsidR="00CA10A1" w:rsidRPr="00AB4E55" w:rsidRDefault="00CA10A1" w:rsidP="00FE3AFB">
            <w:pPr>
              <w:rPr>
                <w:sz w:val="20"/>
              </w:rPr>
            </w:pPr>
          </w:p>
        </w:tc>
      </w:tr>
      <w:tr w:rsidR="00CA10A1" w:rsidRPr="00AB4E55" w14:paraId="5DFEDB8B"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AB941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5,42</w:t>
            </w:r>
          </w:p>
        </w:tc>
        <w:tc>
          <w:tcPr>
            <w:tcW w:w="1424" w:type="dxa"/>
            <w:tcBorders>
              <w:top w:val="nil"/>
              <w:left w:val="nil"/>
              <w:bottom w:val="single" w:sz="4" w:space="0" w:color="auto"/>
              <w:right w:val="single" w:sz="4" w:space="0" w:color="auto"/>
            </w:tcBorders>
            <w:shd w:val="clear" w:color="000000" w:fill="FFFFFF"/>
            <w:noWrap/>
            <w:hideMark/>
          </w:tcPr>
          <w:p w14:paraId="400C084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28A5B68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42</w:t>
            </w:r>
          </w:p>
        </w:tc>
        <w:tc>
          <w:tcPr>
            <w:tcW w:w="4377" w:type="dxa"/>
            <w:tcBorders>
              <w:top w:val="nil"/>
              <w:left w:val="nil"/>
              <w:bottom w:val="single" w:sz="4" w:space="0" w:color="auto"/>
              <w:right w:val="single" w:sz="4" w:space="0" w:color="auto"/>
            </w:tcBorders>
            <w:shd w:val="clear" w:color="000000" w:fill="FFFFFF"/>
            <w:hideMark/>
          </w:tcPr>
          <w:p w14:paraId="785817C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Клапан радиаторный регулирующий ручной из цветных металлов давлением 1,0 МПа (10 кгс/см2), диаметром 15 мм</w:t>
            </w:r>
          </w:p>
        </w:tc>
        <w:tc>
          <w:tcPr>
            <w:tcW w:w="1095" w:type="dxa"/>
            <w:tcBorders>
              <w:top w:val="nil"/>
              <w:left w:val="nil"/>
              <w:bottom w:val="single" w:sz="4" w:space="0" w:color="auto"/>
              <w:right w:val="single" w:sz="4" w:space="0" w:color="auto"/>
            </w:tcBorders>
            <w:shd w:val="clear" w:color="000000" w:fill="FFFFFF"/>
            <w:noWrap/>
            <w:hideMark/>
          </w:tcPr>
          <w:p w14:paraId="6694489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61B19DE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87</w:t>
            </w:r>
          </w:p>
        </w:tc>
        <w:tc>
          <w:tcPr>
            <w:tcW w:w="1083" w:type="dxa"/>
            <w:tcBorders>
              <w:top w:val="nil"/>
              <w:left w:val="nil"/>
              <w:bottom w:val="single" w:sz="4" w:space="0" w:color="auto"/>
              <w:right w:val="single" w:sz="4" w:space="0" w:color="auto"/>
            </w:tcBorders>
            <w:shd w:val="clear" w:color="000000" w:fill="FFFFFF"/>
            <w:noWrap/>
            <w:hideMark/>
          </w:tcPr>
          <w:p w14:paraId="7603609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1 266,40</w:t>
            </w:r>
          </w:p>
        </w:tc>
        <w:tc>
          <w:tcPr>
            <w:tcW w:w="1450" w:type="dxa"/>
            <w:tcBorders>
              <w:top w:val="nil"/>
              <w:left w:val="nil"/>
              <w:bottom w:val="single" w:sz="4" w:space="0" w:color="auto"/>
              <w:right w:val="nil"/>
            </w:tcBorders>
            <w:shd w:val="clear" w:color="000000" w:fill="FFFFFF"/>
            <w:noWrap/>
            <w:hideMark/>
          </w:tcPr>
          <w:p w14:paraId="7A9E3BA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110 177,19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3626C2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1DCC85A" w14:textId="77777777" w:rsidR="00CA10A1" w:rsidRPr="00AB4E55" w:rsidRDefault="00CA10A1" w:rsidP="00FE3AFB">
            <w:pPr>
              <w:rPr>
                <w:sz w:val="20"/>
              </w:rPr>
            </w:pPr>
          </w:p>
        </w:tc>
      </w:tr>
      <w:tr w:rsidR="00CA10A1" w:rsidRPr="00AB4E55" w14:paraId="3EAF7131"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5393BD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5,43</w:t>
            </w:r>
          </w:p>
        </w:tc>
        <w:tc>
          <w:tcPr>
            <w:tcW w:w="1424" w:type="dxa"/>
            <w:tcBorders>
              <w:top w:val="nil"/>
              <w:left w:val="nil"/>
              <w:bottom w:val="single" w:sz="4" w:space="0" w:color="auto"/>
              <w:right w:val="single" w:sz="4" w:space="0" w:color="auto"/>
            </w:tcBorders>
            <w:shd w:val="clear" w:color="000000" w:fill="FFFFFF"/>
            <w:noWrap/>
            <w:hideMark/>
          </w:tcPr>
          <w:p w14:paraId="4FB9608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15B7ED9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43</w:t>
            </w:r>
          </w:p>
        </w:tc>
        <w:tc>
          <w:tcPr>
            <w:tcW w:w="4377" w:type="dxa"/>
            <w:tcBorders>
              <w:top w:val="nil"/>
              <w:left w:val="nil"/>
              <w:bottom w:val="single" w:sz="4" w:space="0" w:color="auto"/>
              <w:right w:val="single" w:sz="4" w:space="0" w:color="auto"/>
            </w:tcBorders>
            <w:shd w:val="clear" w:color="000000" w:fill="FFFFFF"/>
            <w:hideMark/>
          </w:tcPr>
          <w:p w14:paraId="4C225A3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Термостатическая головка с жидкостным датчиком,c настройкой против замораживания и резьбовым соедине</w:t>
            </w:r>
          </w:p>
        </w:tc>
        <w:tc>
          <w:tcPr>
            <w:tcW w:w="1095" w:type="dxa"/>
            <w:tcBorders>
              <w:top w:val="nil"/>
              <w:left w:val="nil"/>
              <w:bottom w:val="single" w:sz="4" w:space="0" w:color="auto"/>
              <w:right w:val="single" w:sz="4" w:space="0" w:color="auto"/>
            </w:tcBorders>
            <w:shd w:val="clear" w:color="000000" w:fill="FFFFFF"/>
            <w:noWrap/>
            <w:hideMark/>
          </w:tcPr>
          <w:p w14:paraId="5CEC288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6ADBAB7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87</w:t>
            </w:r>
          </w:p>
        </w:tc>
        <w:tc>
          <w:tcPr>
            <w:tcW w:w="1083" w:type="dxa"/>
            <w:tcBorders>
              <w:top w:val="nil"/>
              <w:left w:val="nil"/>
              <w:bottom w:val="single" w:sz="4" w:space="0" w:color="auto"/>
              <w:right w:val="single" w:sz="4" w:space="0" w:color="auto"/>
            </w:tcBorders>
            <w:shd w:val="clear" w:color="000000" w:fill="FFFFFF"/>
            <w:noWrap/>
            <w:hideMark/>
          </w:tcPr>
          <w:p w14:paraId="084EE28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537,58</w:t>
            </w:r>
          </w:p>
        </w:tc>
        <w:tc>
          <w:tcPr>
            <w:tcW w:w="1450" w:type="dxa"/>
            <w:tcBorders>
              <w:top w:val="nil"/>
              <w:left w:val="nil"/>
              <w:bottom w:val="single" w:sz="4" w:space="0" w:color="auto"/>
              <w:right w:val="nil"/>
            </w:tcBorders>
            <w:shd w:val="clear" w:color="000000" w:fill="FFFFFF"/>
            <w:noWrap/>
            <w:hideMark/>
          </w:tcPr>
          <w:p w14:paraId="55563D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46 769,27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871D36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1C8C80C" w14:textId="77777777" w:rsidR="00CA10A1" w:rsidRPr="00AB4E55" w:rsidRDefault="00CA10A1" w:rsidP="00FE3AFB">
            <w:pPr>
              <w:rPr>
                <w:sz w:val="20"/>
              </w:rPr>
            </w:pPr>
          </w:p>
        </w:tc>
      </w:tr>
      <w:tr w:rsidR="00CA10A1" w:rsidRPr="00AB4E55" w14:paraId="0091FB6C"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B962FF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5,44</w:t>
            </w:r>
          </w:p>
        </w:tc>
        <w:tc>
          <w:tcPr>
            <w:tcW w:w="1424" w:type="dxa"/>
            <w:tcBorders>
              <w:top w:val="nil"/>
              <w:left w:val="nil"/>
              <w:bottom w:val="single" w:sz="4" w:space="0" w:color="auto"/>
              <w:right w:val="single" w:sz="4" w:space="0" w:color="auto"/>
            </w:tcBorders>
            <w:shd w:val="clear" w:color="000000" w:fill="FFFFFF"/>
            <w:noWrap/>
            <w:hideMark/>
          </w:tcPr>
          <w:p w14:paraId="7BBA849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3D7DBD3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44</w:t>
            </w:r>
          </w:p>
        </w:tc>
        <w:tc>
          <w:tcPr>
            <w:tcW w:w="4377" w:type="dxa"/>
            <w:tcBorders>
              <w:top w:val="nil"/>
              <w:left w:val="nil"/>
              <w:bottom w:val="single" w:sz="4" w:space="0" w:color="auto"/>
              <w:right w:val="single" w:sz="4" w:space="0" w:color="auto"/>
            </w:tcBorders>
            <w:shd w:val="clear" w:color="000000" w:fill="FFFFFF"/>
            <w:hideMark/>
          </w:tcPr>
          <w:p w14:paraId="1BD0ECE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вентилей, задвижек, затворов, клапанов обратных, кранов проходных на трубопроводах из стальных труб диаметром: до 100 мм</w:t>
            </w:r>
          </w:p>
        </w:tc>
        <w:tc>
          <w:tcPr>
            <w:tcW w:w="1095" w:type="dxa"/>
            <w:tcBorders>
              <w:top w:val="nil"/>
              <w:left w:val="nil"/>
              <w:bottom w:val="single" w:sz="4" w:space="0" w:color="auto"/>
              <w:right w:val="single" w:sz="4" w:space="0" w:color="auto"/>
            </w:tcBorders>
            <w:shd w:val="clear" w:color="000000" w:fill="FFFFFF"/>
            <w:noWrap/>
            <w:hideMark/>
          </w:tcPr>
          <w:p w14:paraId="391C3DE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0B80337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w:t>
            </w:r>
          </w:p>
        </w:tc>
        <w:tc>
          <w:tcPr>
            <w:tcW w:w="1083" w:type="dxa"/>
            <w:tcBorders>
              <w:top w:val="nil"/>
              <w:left w:val="nil"/>
              <w:bottom w:val="single" w:sz="4" w:space="0" w:color="auto"/>
              <w:right w:val="single" w:sz="4" w:space="0" w:color="auto"/>
            </w:tcBorders>
            <w:shd w:val="clear" w:color="000000" w:fill="FFFFFF"/>
            <w:noWrap/>
            <w:hideMark/>
          </w:tcPr>
          <w:p w14:paraId="504346E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2 916,58</w:t>
            </w:r>
          </w:p>
        </w:tc>
        <w:tc>
          <w:tcPr>
            <w:tcW w:w="1450" w:type="dxa"/>
            <w:tcBorders>
              <w:top w:val="nil"/>
              <w:left w:val="nil"/>
              <w:bottom w:val="single" w:sz="4" w:space="0" w:color="auto"/>
              <w:right w:val="nil"/>
            </w:tcBorders>
            <w:shd w:val="clear" w:color="000000" w:fill="FFFFFF"/>
            <w:noWrap/>
            <w:hideMark/>
          </w:tcPr>
          <w:p w14:paraId="4004E5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5 833,15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6D65C6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8A3D793" w14:textId="77777777" w:rsidR="00CA10A1" w:rsidRPr="00AB4E55" w:rsidRDefault="00CA10A1" w:rsidP="00FE3AFB">
            <w:pPr>
              <w:rPr>
                <w:sz w:val="20"/>
              </w:rPr>
            </w:pPr>
          </w:p>
        </w:tc>
      </w:tr>
      <w:tr w:rsidR="00CA10A1" w:rsidRPr="00AB4E55" w14:paraId="0F4E50F8"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B67099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5,45</w:t>
            </w:r>
          </w:p>
        </w:tc>
        <w:tc>
          <w:tcPr>
            <w:tcW w:w="1424" w:type="dxa"/>
            <w:tcBorders>
              <w:top w:val="nil"/>
              <w:left w:val="nil"/>
              <w:bottom w:val="single" w:sz="4" w:space="0" w:color="auto"/>
              <w:right w:val="single" w:sz="4" w:space="0" w:color="auto"/>
            </w:tcBorders>
            <w:shd w:val="clear" w:color="000000" w:fill="FFFFFF"/>
            <w:noWrap/>
            <w:hideMark/>
          </w:tcPr>
          <w:p w14:paraId="3AE8D2C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10EA321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45</w:t>
            </w:r>
          </w:p>
        </w:tc>
        <w:tc>
          <w:tcPr>
            <w:tcW w:w="4377" w:type="dxa"/>
            <w:tcBorders>
              <w:top w:val="nil"/>
              <w:left w:val="nil"/>
              <w:bottom w:val="single" w:sz="4" w:space="0" w:color="auto"/>
              <w:right w:val="single" w:sz="4" w:space="0" w:color="auto"/>
            </w:tcBorders>
            <w:shd w:val="clear" w:color="000000" w:fill="FFFFFF"/>
            <w:hideMark/>
          </w:tcPr>
          <w:p w14:paraId="03919A5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Затворы дисковые поворотные из нержавеющей стали с ручным приводом ДП 99010 диаметром: 65 мм</w:t>
            </w:r>
          </w:p>
        </w:tc>
        <w:tc>
          <w:tcPr>
            <w:tcW w:w="1095" w:type="dxa"/>
            <w:tcBorders>
              <w:top w:val="nil"/>
              <w:left w:val="nil"/>
              <w:bottom w:val="single" w:sz="4" w:space="0" w:color="auto"/>
              <w:right w:val="single" w:sz="4" w:space="0" w:color="auto"/>
            </w:tcBorders>
            <w:shd w:val="clear" w:color="000000" w:fill="FFFFFF"/>
            <w:noWrap/>
            <w:hideMark/>
          </w:tcPr>
          <w:p w14:paraId="03DAD5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D4107D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w:t>
            </w:r>
          </w:p>
        </w:tc>
        <w:tc>
          <w:tcPr>
            <w:tcW w:w="1083" w:type="dxa"/>
            <w:tcBorders>
              <w:top w:val="nil"/>
              <w:left w:val="nil"/>
              <w:bottom w:val="single" w:sz="4" w:space="0" w:color="auto"/>
              <w:right w:val="single" w:sz="4" w:space="0" w:color="auto"/>
            </w:tcBorders>
            <w:shd w:val="clear" w:color="000000" w:fill="FFFFFF"/>
            <w:noWrap/>
            <w:hideMark/>
          </w:tcPr>
          <w:p w14:paraId="42D621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9 711,51</w:t>
            </w:r>
          </w:p>
        </w:tc>
        <w:tc>
          <w:tcPr>
            <w:tcW w:w="1450" w:type="dxa"/>
            <w:tcBorders>
              <w:top w:val="nil"/>
              <w:left w:val="nil"/>
              <w:bottom w:val="single" w:sz="4" w:space="0" w:color="auto"/>
              <w:right w:val="nil"/>
            </w:tcBorders>
            <w:shd w:val="clear" w:color="000000" w:fill="FFFFFF"/>
            <w:noWrap/>
            <w:hideMark/>
          </w:tcPr>
          <w:p w14:paraId="2BC3174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19 423,01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661FD6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8423740" w14:textId="77777777" w:rsidR="00CA10A1" w:rsidRPr="00AB4E55" w:rsidRDefault="00CA10A1" w:rsidP="00FE3AFB">
            <w:pPr>
              <w:rPr>
                <w:sz w:val="20"/>
              </w:rPr>
            </w:pPr>
          </w:p>
        </w:tc>
      </w:tr>
      <w:tr w:rsidR="00CA10A1" w:rsidRPr="00AB4E55" w14:paraId="21C33AD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A84EED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5,46</w:t>
            </w:r>
          </w:p>
        </w:tc>
        <w:tc>
          <w:tcPr>
            <w:tcW w:w="1424" w:type="dxa"/>
            <w:tcBorders>
              <w:top w:val="nil"/>
              <w:left w:val="nil"/>
              <w:bottom w:val="single" w:sz="4" w:space="0" w:color="auto"/>
              <w:right w:val="single" w:sz="4" w:space="0" w:color="auto"/>
            </w:tcBorders>
            <w:shd w:val="clear" w:color="000000" w:fill="FFFFFF"/>
            <w:noWrap/>
            <w:hideMark/>
          </w:tcPr>
          <w:p w14:paraId="68CBA98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6832E6A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46</w:t>
            </w:r>
          </w:p>
        </w:tc>
        <w:tc>
          <w:tcPr>
            <w:tcW w:w="4377" w:type="dxa"/>
            <w:tcBorders>
              <w:top w:val="nil"/>
              <w:left w:val="nil"/>
              <w:bottom w:val="single" w:sz="4" w:space="0" w:color="auto"/>
              <w:right w:val="single" w:sz="4" w:space="0" w:color="auto"/>
            </w:tcBorders>
            <w:shd w:val="clear" w:color="000000" w:fill="FFFFFF"/>
            <w:hideMark/>
          </w:tcPr>
          <w:p w14:paraId="03C742E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кранов воздушных</w:t>
            </w:r>
          </w:p>
        </w:tc>
        <w:tc>
          <w:tcPr>
            <w:tcW w:w="1095" w:type="dxa"/>
            <w:tcBorders>
              <w:top w:val="nil"/>
              <w:left w:val="nil"/>
              <w:bottom w:val="single" w:sz="4" w:space="0" w:color="auto"/>
              <w:right w:val="single" w:sz="4" w:space="0" w:color="auto"/>
            </w:tcBorders>
            <w:shd w:val="clear" w:color="000000" w:fill="FFFFFF"/>
            <w:noWrap/>
            <w:hideMark/>
          </w:tcPr>
          <w:p w14:paraId="0E5E4E2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компл.</w:t>
            </w:r>
          </w:p>
        </w:tc>
        <w:tc>
          <w:tcPr>
            <w:tcW w:w="1066" w:type="dxa"/>
            <w:tcBorders>
              <w:top w:val="nil"/>
              <w:left w:val="nil"/>
              <w:bottom w:val="single" w:sz="4" w:space="0" w:color="auto"/>
              <w:right w:val="single" w:sz="4" w:space="0" w:color="auto"/>
            </w:tcBorders>
            <w:shd w:val="clear" w:color="000000" w:fill="FFFFFF"/>
            <w:noWrap/>
            <w:hideMark/>
          </w:tcPr>
          <w:p w14:paraId="52E98E9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113</w:t>
            </w:r>
          </w:p>
        </w:tc>
        <w:tc>
          <w:tcPr>
            <w:tcW w:w="1083" w:type="dxa"/>
            <w:tcBorders>
              <w:top w:val="nil"/>
              <w:left w:val="nil"/>
              <w:bottom w:val="single" w:sz="4" w:space="0" w:color="auto"/>
              <w:right w:val="single" w:sz="4" w:space="0" w:color="auto"/>
            </w:tcBorders>
            <w:shd w:val="clear" w:color="000000" w:fill="FFFFFF"/>
            <w:noWrap/>
            <w:hideMark/>
          </w:tcPr>
          <w:p w14:paraId="650F9E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290,27</w:t>
            </w:r>
          </w:p>
        </w:tc>
        <w:tc>
          <w:tcPr>
            <w:tcW w:w="1450" w:type="dxa"/>
            <w:tcBorders>
              <w:top w:val="nil"/>
              <w:left w:val="nil"/>
              <w:bottom w:val="single" w:sz="4" w:space="0" w:color="auto"/>
              <w:right w:val="nil"/>
            </w:tcBorders>
            <w:shd w:val="clear" w:color="000000" w:fill="FFFFFF"/>
            <w:noWrap/>
            <w:hideMark/>
          </w:tcPr>
          <w:p w14:paraId="2332341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32 801,05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8049FC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473990C" w14:textId="77777777" w:rsidR="00CA10A1" w:rsidRPr="00AB4E55" w:rsidRDefault="00CA10A1" w:rsidP="00FE3AFB">
            <w:pPr>
              <w:rPr>
                <w:sz w:val="20"/>
              </w:rPr>
            </w:pPr>
          </w:p>
        </w:tc>
      </w:tr>
      <w:tr w:rsidR="00CA10A1" w:rsidRPr="00AB4E55" w14:paraId="2095D123"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9B485D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5,47</w:t>
            </w:r>
          </w:p>
        </w:tc>
        <w:tc>
          <w:tcPr>
            <w:tcW w:w="1424" w:type="dxa"/>
            <w:tcBorders>
              <w:top w:val="nil"/>
              <w:left w:val="nil"/>
              <w:bottom w:val="single" w:sz="4" w:space="0" w:color="auto"/>
              <w:right w:val="single" w:sz="4" w:space="0" w:color="auto"/>
            </w:tcBorders>
            <w:shd w:val="clear" w:color="000000" w:fill="FFFFFF"/>
            <w:noWrap/>
            <w:hideMark/>
          </w:tcPr>
          <w:p w14:paraId="7D7F9D7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23C8AA9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47</w:t>
            </w:r>
          </w:p>
        </w:tc>
        <w:tc>
          <w:tcPr>
            <w:tcW w:w="4377" w:type="dxa"/>
            <w:tcBorders>
              <w:top w:val="nil"/>
              <w:left w:val="nil"/>
              <w:bottom w:val="single" w:sz="4" w:space="0" w:color="auto"/>
              <w:right w:val="single" w:sz="4" w:space="0" w:color="auto"/>
            </w:tcBorders>
            <w:shd w:val="clear" w:color="000000" w:fill="FFFFFF"/>
            <w:hideMark/>
          </w:tcPr>
          <w:p w14:paraId="6444F39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Воздухоотводчик BROEN BALLOFIX, давление 1,6 МПа (16 кгс/см2), диаметр: 15 мм, присоединение 1/2"</w:t>
            </w:r>
          </w:p>
        </w:tc>
        <w:tc>
          <w:tcPr>
            <w:tcW w:w="1095" w:type="dxa"/>
            <w:tcBorders>
              <w:top w:val="nil"/>
              <w:left w:val="nil"/>
              <w:bottom w:val="single" w:sz="4" w:space="0" w:color="auto"/>
              <w:right w:val="single" w:sz="4" w:space="0" w:color="auto"/>
            </w:tcBorders>
            <w:shd w:val="clear" w:color="000000" w:fill="FFFFFF"/>
            <w:noWrap/>
            <w:hideMark/>
          </w:tcPr>
          <w:p w14:paraId="4440C88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045AE95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w:t>
            </w:r>
          </w:p>
        </w:tc>
        <w:tc>
          <w:tcPr>
            <w:tcW w:w="1083" w:type="dxa"/>
            <w:tcBorders>
              <w:top w:val="nil"/>
              <w:left w:val="nil"/>
              <w:bottom w:val="single" w:sz="4" w:space="0" w:color="auto"/>
              <w:right w:val="single" w:sz="4" w:space="0" w:color="auto"/>
            </w:tcBorders>
            <w:shd w:val="clear" w:color="000000" w:fill="FFFFFF"/>
            <w:noWrap/>
            <w:hideMark/>
          </w:tcPr>
          <w:p w14:paraId="2EB6B52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1 011,04</w:t>
            </w:r>
          </w:p>
        </w:tc>
        <w:tc>
          <w:tcPr>
            <w:tcW w:w="1450" w:type="dxa"/>
            <w:tcBorders>
              <w:top w:val="nil"/>
              <w:left w:val="nil"/>
              <w:bottom w:val="single" w:sz="4" w:space="0" w:color="auto"/>
              <w:right w:val="nil"/>
            </w:tcBorders>
            <w:shd w:val="clear" w:color="000000" w:fill="FFFFFF"/>
            <w:noWrap/>
            <w:hideMark/>
          </w:tcPr>
          <w:p w14:paraId="325161E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26 287,12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724C91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943FEE1" w14:textId="77777777" w:rsidR="00CA10A1" w:rsidRPr="00AB4E55" w:rsidRDefault="00CA10A1" w:rsidP="00FE3AFB">
            <w:pPr>
              <w:rPr>
                <w:sz w:val="20"/>
              </w:rPr>
            </w:pPr>
          </w:p>
        </w:tc>
      </w:tr>
      <w:tr w:rsidR="00CA10A1" w:rsidRPr="00AB4E55" w14:paraId="2122E67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E84E59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5,48</w:t>
            </w:r>
          </w:p>
        </w:tc>
        <w:tc>
          <w:tcPr>
            <w:tcW w:w="1424" w:type="dxa"/>
            <w:tcBorders>
              <w:top w:val="nil"/>
              <w:left w:val="nil"/>
              <w:bottom w:val="single" w:sz="4" w:space="0" w:color="auto"/>
              <w:right w:val="single" w:sz="4" w:space="0" w:color="auto"/>
            </w:tcBorders>
            <w:shd w:val="clear" w:color="000000" w:fill="FFFFFF"/>
            <w:noWrap/>
            <w:hideMark/>
          </w:tcPr>
          <w:p w14:paraId="3B67817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0CDF200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48</w:t>
            </w:r>
          </w:p>
        </w:tc>
        <w:tc>
          <w:tcPr>
            <w:tcW w:w="4377" w:type="dxa"/>
            <w:tcBorders>
              <w:top w:val="nil"/>
              <w:left w:val="nil"/>
              <w:bottom w:val="single" w:sz="4" w:space="0" w:color="auto"/>
              <w:right w:val="single" w:sz="4" w:space="0" w:color="auto"/>
            </w:tcBorders>
            <w:shd w:val="clear" w:color="000000" w:fill="FFFFFF"/>
            <w:hideMark/>
          </w:tcPr>
          <w:p w14:paraId="66DD80C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Кран Маевского для чугунных радиаторов 15 мм</w:t>
            </w:r>
          </w:p>
        </w:tc>
        <w:tc>
          <w:tcPr>
            <w:tcW w:w="1095" w:type="dxa"/>
            <w:tcBorders>
              <w:top w:val="nil"/>
              <w:left w:val="nil"/>
              <w:bottom w:val="single" w:sz="4" w:space="0" w:color="auto"/>
              <w:right w:val="single" w:sz="4" w:space="0" w:color="auto"/>
            </w:tcBorders>
            <w:shd w:val="clear" w:color="000000" w:fill="FFFFFF"/>
            <w:noWrap/>
            <w:hideMark/>
          </w:tcPr>
          <w:p w14:paraId="5AA2BF1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3088C86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8,7</w:t>
            </w:r>
          </w:p>
        </w:tc>
        <w:tc>
          <w:tcPr>
            <w:tcW w:w="1083" w:type="dxa"/>
            <w:tcBorders>
              <w:top w:val="nil"/>
              <w:left w:val="nil"/>
              <w:bottom w:val="single" w:sz="4" w:space="0" w:color="auto"/>
              <w:right w:val="single" w:sz="4" w:space="0" w:color="auto"/>
            </w:tcBorders>
            <w:shd w:val="clear" w:color="000000" w:fill="FFFFFF"/>
            <w:noWrap/>
            <w:hideMark/>
          </w:tcPr>
          <w:p w14:paraId="0A7D71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425,45</w:t>
            </w:r>
          </w:p>
        </w:tc>
        <w:tc>
          <w:tcPr>
            <w:tcW w:w="1450" w:type="dxa"/>
            <w:tcBorders>
              <w:top w:val="nil"/>
              <w:left w:val="nil"/>
              <w:bottom w:val="single" w:sz="4" w:space="0" w:color="auto"/>
              <w:right w:val="nil"/>
            </w:tcBorders>
            <w:shd w:val="clear" w:color="000000" w:fill="FFFFFF"/>
            <w:noWrap/>
            <w:hideMark/>
          </w:tcPr>
          <w:p w14:paraId="096B05E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3 701,42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9CDC70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65A4C04" w14:textId="77777777" w:rsidR="00CA10A1" w:rsidRPr="00AB4E55" w:rsidRDefault="00CA10A1" w:rsidP="00FE3AFB">
            <w:pPr>
              <w:rPr>
                <w:sz w:val="20"/>
              </w:rPr>
            </w:pPr>
          </w:p>
        </w:tc>
      </w:tr>
      <w:tr w:rsidR="00CA10A1" w:rsidRPr="00AB4E55" w14:paraId="79570C96"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52EFE86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5,49</w:t>
            </w:r>
          </w:p>
        </w:tc>
        <w:tc>
          <w:tcPr>
            <w:tcW w:w="1424" w:type="dxa"/>
            <w:tcBorders>
              <w:top w:val="nil"/>
              <w:left w:val="nil"/>
              <w:bottom w:val="single" w:sz="4" w:space="0" w:color="auto"/>
              <w:right w:val="single" w:sz="4" w:space="0" w:color="auto"/>
            </w:tcBorders>
            <w:shd w:val="clear" w:color="000000" w:fill="FFFFFF"/>
            <w:noWrap/>
            <w:hideMark/>
          </w:tcPr>
          <w:p w14:paraId="58B37F5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7929618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49</w:t>
            </w:r>
          </w:p>
        </w:tc>
        <w:tc>
          <w:tcPr>
            <w:tcW w:w="4377" w:type="dxa"/>
            <w:tcBorders>
              <w:top w:val="nil"/>
              <w:left w:val="nil"/>
              <w:bottom w:val="single" w:sz="4" w:space="0" w:color="auto"/>
              <w:right w:val="single" w:sz="4" w:space="0" w:color="auto"/>
            </w:tcBorders>
            <w:shd w:val="clear" w:color="000000" w:fill="FFFFFF"/>
            <w:hideMark/>
          </w:tcPr>
          <w:p w14:paraId="439077D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Краны газовые шаровые BROEN BALLOMAX, с резьбовым присоединением, стандартным проходом, давлением 4,0 МПа (40 кгс/см2), серии КШГ 70.100, диаметром: 20 мм</w:t>
            </w:r>
          </w:p>
        </w:tc>
        <w:tc>
          <w:tcPr>
            <w:tcW w:w="1095" w:type="dxa"/>
            <w:tcBorders>
              <w:top w:val="nil"/>
              <w:left w:val="nil"/>
              <w:bottom w:val="single" w:sz="4" w:space="0" w:color="auto"/>
              <w:right w:val="single" w:sz="4" w:space="0" w:color="auto"/>
            </w:tcBorders>
            <w:shd w:val="clear" w:color="000000" w:fill="FFFFFF"/>
            <w:noWrap/>
            <w:hideMark/>
          </w:tcPr>
          <w:p w14:paraId="1851C1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37C222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w:t>
            </w:r>
          </w:p>
        </w:tc>
        <w:tc>
          <w:tcPr>
            <w:tcW w:w="1083" w:type="dxa"/>
            <w:tcBorders>
              <w:top w:val="nil"/>
              <w:left w:val="nil"/>
              <w:bottom w:val="single" w:sz="4" w:space="0" w:color="auto"/>
              <w:right w:val="single" w:sz="4" w:space="0" w:color="auto"/>
            </w:tcBorders>
            <w:shd w:val="clear" w:color="000000" w:fill="FFFFFF"/>
            <w:noWrap/>
            <w:hideMark/>
          </w:tcPr>
          <w:p w14:paraId="1C36444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5 047,07</w:t>
            </w:r>
          </w:p>
        </w:tc>
        <w:tc>
          <w:tcPr>
            <w:tcW w:w="1450" w:type="dxa"/>
            <w:tcBorders>
              <w:top w:val="nil"/>
              <w:left w:val="nil"/>
              <w:bottom w:val="single" w:sz="4" w:space="0" w:color="auto"/>
              <w:right w:val="nil"/>
            </w:tcBorders>
            <w:shd w:val="clear" w:color="000000" w:fill="FFFFFF"/>
            <w:noWrap/>
            <w:hideMark/>
          </w:tcPr>
          <w:p w14:paraId="68E5132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10 094,14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71DB3F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98CCB11" w14:textId="77777777" w:rsidR="00CA10A1" w:rsidRPr="00AB4E55" w:rsidRDefault="00CA10A1" w:rsidP="00FE3AFB">
            <w:pPr>
              <w:rPr>
                <w:sz w:val="20"/>
              </w:rPr>
            </w:pPr>
          </w:p>
        </w:tc>
      </w:tr>
      <w:tr w:rsidR="00CA10A1" w:rsidRPr="00AB4E55" w14:paraId="5F9427EE"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1B8AC6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5,50</w:t>
            </w:r>
          </w:p>
        </w:tc>
        <w:tc>
          <w:tcPr>
            <w:tcW w:w="1424" w:type="dxa"/>
            <w:tcBorders>
              <w:top w:val="nil"/>
              <w:left w:val="nil"/>
              <w:bottom w:val="single" w:sz="4" w:space="0" w:color="auto"/>
              <w:right w:val="single" w:sz="4" w:space="0" w:color="auto"/>
            </w:tcBorders>
            <w:shd w:val="clear" w:color="000000" w:fill="FFFFFF"/>
            <w:noWrap/>
            <w:hideMark/>
          </w:tcPr>
          <w:p w14:paraId="35E5B8A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48E9F29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50</w:t>
            </w:r>
          </w:p>
        </w:tc>
        <w:tc>
          <w:tcPr>
            <w:tcW w:w="4377" w:type="dxa"/>
            <w:tcBorders>
              <w:top w:val="nil"/>
              <w:left w:val="nil"/>
              <w:bottom w:val="single" w:sz="4" w:space="0" w:color="auto"/>
              <w:right w:val="single" w:sz="4" w:space="0" w:color="auto"/>
            </w:tcBorders>
            <w:shd w:val="clear" w:color="000000" w:fill="FFFFFF"/>
            <w:hideMark/>
          </w:tcPr>
          <w:p w14:paraId="520BE0A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Краны газовые шаровые BROEN BALLOMAX, с резьбовым присоединением, стандартным проходом, давлением 4,0 МПа (40 кгс/см2), серии КШГ 70.100, диаметром: 32 мм</w:t>
            </w:r>
          </w:p>
        </w:tc>
        <w:tc>
          <w:tcPr>
            <w:tcW w:w="1095" w:type="dxa"/>
            <w:tcBorders>
              <w:top w:val="nil"/>
              <w:left w:val="nil"/>
              <w:bottom w:val="single" w:sz="4" w:space="0" w:color="auto"/>
              <w:right w:val="single" w:sz="4" w:space="0" w:color="auto"/>
            </w:tcBorders>
            <w:shd w:val="clear" w:color="000000" w:fill="FFFFFF"/>
            <w:noWrap/>
            <w:hideMark/>
          </w:tcPr>
          <w:p w14:paraId="2CB6F63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021033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w:t>
            </w:r>
          </w:p>
        </w:tc>
        <w:tc>
          <w:tcPr>
            <w:tcW w:w="1083" w:type="dxa"/>
            <w:tcBorders>
              <w:top w:val="nil"/>
              <w:left w:val="nil"/>
              <w:bottom w:val="single" w:sz="4" w:space="0" w:color="auto"/>
              <w:right w:val="single" w:sz="4" w:space="0" w:color="auto"/>
            </w:tcBorders>
            <w:shd w:val="clear" w:color="000000" w:fill="FFFFFF"/>
            <w:noWrap/>
            <w:hideMark/>
          </w:tcPr>
          <w:p w14:paraId="428C3DC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6 544,54</w:t>
            </w:r>
          </w:p>
        </w:tc>
        <w:tc>
          <w:tcPr>
            <w:tcW w:w="1450" w:type="dxa"/>
            <w:tcBorders>
              <w:top w:val="nil"/>
              <w:left w:val="nil"/>
              <w:bottom w:val="single" w:sz="4" w:space="0" w:color="auto"/>
              <w:right w:val="nil"/>
            </w:tcBorders>
            <w:shd w:val="clear" w:color="000000" w:fill="FFFFFF"/>
            <w:noWrap/>
            <w:hideMark/>
          </w:tcPr>
          <w:p w14:paraId="192BC9D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13 089,08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FEB7BA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7F365C6" w14:textId="77777777" w:rsidR="00CA10A1" w:rsidRPr="00AB4E55" w:rsidRDefault="00CA10A1" w:rsidP="00FE3AFB">
            <w:pPr>
              <w:rPr>
                <w:sz w:val="20"/>
              </w:rPr>
            </w:pPr>
          </w:p>
        </w:tc>
      </w:tr>
      <w:tr w:rsidR="00CA10A1" w:rsidRPr="00AB4E55" w14:paraId="52C77F5F"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51CCCED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5,51</w:t>
            </w:r>
          </w:p>
        </w:tc>
        <w:tc>
          <w:tcPr>
            <w:tcW w:w="1424" w:type="dxa"/>
            <w:tcBorders>
              <w:top w:val="nil"/>
              <w:left w:val="nil"/>
              <w:bottom w:val="single" w:sz="4" w:space="0" w:color="auto"/>
              <w:right w:val="single" w:sz="4" w:space="0" w:color="auto"/>
            </w:tcBorders>
            <w:shd w:val="clear" w:color="000000" w:fill="FFFFFF"/>
            <w:noWrap/>
            <w:hideMark/>
          </w:tcPr>
          <w:p w14:paraId="3928183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52352D4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51</w:t>
            </w:r>
          </w:p>
        </w:tc>
        <w:tc>
          <w:tcPr>
            <w:tcW w:w="4377" w:type="dxa"/>
            <w:tcBorders>
              <w:top w:val="nil"/>
              <w:left w:val="nil"/>
              <w:bottom w:val="single" w:sz="4" w:space="0" w:color="auto"/>
              <w:right w:val="single" w:sz="4" w:space="0" w:color="auto"/>
            </w:tcBorders>
            <w:shd w:val="clear" w:color="000000" w:fill="FFFFFF"/>
            <w:hideMark/>
          </w:tcPr>
          <w:p w14:paraId="5D17B57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Кран шаровый латунный BROEN BALLOFIX, полнопроходной, с обычной рукояткой, с внутренней резьбой, давлением 1,6 МПа (16 кгс/см2) и 2,5 МПа (25 кгс/см2), диаметром: 15 мм, присоединение 1/2"х1/2"</w:t>
            </w:r>
          </w:p>
        </w:tc>
        <w:tc>
          <w:tcPr>
            <w:tcW w:w="1095" w:type="dxa"/>
            <w:tcBorders>
              <w:top w:val="nil"/>
              <w:left w:val="nil"/>
              <w:bottom w:val="single" w:sz="4" w:space="0" w:color="auto"/>
              <w:right w:val="single" w:sz="4" w:space="0" w:color="auto"/>
            </w:tcBorders>
            <w:shd w:val="clear" w:color="000000" w:fill="FFFFFF"/>
            <w:noWrap/>
            <w:hideMark/>
          </w:tcPr>
          <w:p w14:paraId="719995E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2C18D2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w:t>
            </w:r>
          </w:p>
        </w:tc>
        <w:tc>
          <w:tcPr>
            <w:tcW w:w="1083" w:type="dxa"/>
            <w:tcBorders>
              <w:top w:val="nil"/>
              <w:left w:val="nil"/>
              <w:bottom w:val="single" w:sz="4" w:space="0" w:color="auto"/>
              <w:right w:val="single" w:sz="4" w:space="0" w:color="auto"/>
            </w:tcBorders>
            <w:shd w:val="clear" w:color="000000" w:fill="FFFFFF"/>
            <w:noWrap/>
            <w:hideMark/>
          </w:tcPr>
          <w:p w14:paraId="4F5FB7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377,55</w:t>
            </w:r>
          </w:p>
        </w:tc>
        <w:tc>
          <w:tcPr>
            <w:tcW w:w="1450" w:type="dxa"/>
            <w:tcBorders>
              <w:top w:val="nil"/>
              <w:left w:val="nil"/>
              <w:bottom w:val="single" w:sz="4" w:space="0" w:color="auto"/>
              <w:right w:val="nil"/>
            </w:tcBorders>
            <w:shd w:val="clear" w:color="000000" w:fill="FFFFFF"/>
            <w:noWrap/>
            <w:hideMark/>
          </w:tcPr>
          <w:p w14:paraId="261D923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9 816,20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77F4EA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9F839A0" w14:textId="77777777" w:rsidR="00CA10A1" w:rsidRPr="00AB4E55" w:rsidRDefault="00CA10A1" w:rsidP="00FE3AFB">
            <w:pPr>
              <w:rPr>
                <w:sz w:val="20"/>
              </w:rPr>
            </w:pPr>
          </w:p>
        </w:tc>
      </w:tr>
      <w:tr w:rsidR="00CA10A1" w:rsidRPr="00AB4E55" w14:paraId="14AE6141"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4A6E4DF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5,52</w:t>
            </w:r>
          </w:p>
        </w:tc>
        <w:tc>
          <w:tcPr>
            <w:tcW w:w="1424" w:type="dxa"/>
            <w:tcBorders>
              <w:top w:val="nil"/>
              <w:left w:val="nil"/>
              <w:bottom w:val="single" w:sz="4" w:space="0" w:color="auto"/>
              <w:right w:val="single" w:sz="4" w:space="0" w:color="auto"/>
            </w:tcBorders>
            <w:shd w:val="clear" w:color="000000" w:fill="FFFFFF"/>
            <w:noWrap/>
            <w:hideMark/>
          </w:tcPr>
          <w:p w14:paraId="04B17FC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2880C67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52</w:t>
            </w:r>
          </w:p>
        </w:tc>
        <w:tc>
          <w:tcPr>
            <w:tcW w:w="4377" w:type="dxa"/>
            <w:tcBorders>
              <w:top w:val="nil"/>
              <w:left w:val="nil"/>
              <w:bottom w:val="single" w:sz="4" w:space="0" w:color="auto"/>
              <w:right w:val="single" w:sz="4" w:space="0" w:color="auto"/>
            </w:tcBorders>
            <w:shd w:val="clear" w:color="000000" w:fill="FFFFFF"/>
            <w:hideMark/>
          </w:tcPr>
          <w:p w14:paraId="6F4AD21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Кран шаровый латунный BROEN BALLOFIX, полнопроходной, с обычной рукояткой, с внутренней резьбой, давлением 1,6 МПа (16 кгс/см2) и 2,5 МПа (25 кгс/см2), диаметром: 25 мм, присоединение 1"х1"</w:t>
            </w:r>
          </w:p>
        </w:tc>
        <w:tc>
          <w:tcPr>
            <w:tcW w:w="1095" w:type="dxa"/>
            <w:tcBorders>
              <w:top w:val="nil"/>
              <w:left w:val="nil"/>
              <w:bottom w:val="single" w:sz="4" w:space="0" w:color="auto"/>
              <w:right w:val="single" w:sz="4" w:space="0" w:color="auto"/>
            </w:tcBorders>
            <w:shd w:val="clear" w:color="000000" w:fill="FFFFFF"/>
            <w:noWrap/>
            <w:hideMark/>
          </w:tcPr>
          <w:p w14:paraId="246BB1A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28B04B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w:t>
            </w:r>
          </w:p>
        </w:tc>
        <w:tc>
          <w:tcPr>
            <w:tcW w:w="1083" w:type="dxa"/>
            <w:tcBorders>
              <w:top w:val="nil"/>
              <w:left w:val="nil"/>
              <w:bottom w:val="single" w:sz="4" w:space="0" w:color="auto"/>
              <w:right w:val="single" w:sz="4" w:space="0" w:color="auto"/>
            </w:tcBorders>
            <w:shd w:val="clear" w:color="000000" w:fill="FFFFFF"/>
            <w:noWrap/>
            <w:hideMark/>
          </w:tcPr>
          <w:p w14:paraId="3A41EC4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849,75</w:t>
            </w:r>
          </w:p>
        </w:tc>
        <w:tc>
          <w:tcPr>
            <w:tcW w:w="1450" w:type="dxa"/>
            <w:tcBorders>
              <w:top w:val="nil"/>
              <w:left w:val="nil"/>
              <w:bottom w:val="single" w:sz="4" w:space="0" w:color="auto"/>
              <w:right w:val="nil"/>
            </w:tcBorders>
            <w:shd w:val="clear" w:color="000000" w:fill="FFFFFF"/>
            <w:noWrap/>
            <w:hideMark/>
          </w:tcPr>
          <w:p w14:paraId="0E113D6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1 699,49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66E40D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EBA1B1A" w14:textId="77777777" w:rsidR="00CA10A1" w:rsidRPr="00AB4E55" w:rsidRDefault="00CA10A1" w:rsidP="00FE3AFB">
            <w:pPr>
              <w:rPr>
                <w:sz w:val="20"/>
              </w:rPr>
            </w:pPr>
          </w:p>
        </w:tc>
      </w:tr>
      <w:tr w:rsidR="00CA10A1" w:rsidRPr="00AB4E55" w14:paraId="3E1B6298"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0D5C5E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5,53</w:t>
            </w:r>
          </w:p>
        </w:tc>
        <w:tc>
          <w:tcPr>
            <w:tcW w:w="1424" w:type="dxa"/>
            <w:tcBorders>
              <w:top w:val="nil"/>
              <w:left w:val="nil"/>
              <w:bottom w:val="single" w:sz="4" w:space="0" w:color="auto"/>
              <w:right w:val="single" w:sz="4" w:space="0" w:color="auto"/>
            </w:tcBorders>
            <w:shd w:val="clear" w:color="000000" w:fill="FFFFFF"/>
            <w:noWrap/>
            <w:hideMark/>
          </w:tcPr>
          <w:p w14:paraId="241690E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10C1C12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53</w:t>
            </w:r>
          </w:p>
        </w:tc>
        <w:tc>
          <w:tcPr>
            <w:tcW w:w="4377" w:type="dxa"/>
            <w:tcBorders>
              <w:top w:val="nil"/>
              <w:left w:val="nil"/>
              <w:bottom w:val="single" w:sz="4" w:space="0" w:color="auto"/>
              <w:right w:val="single" w:sz="4" w:space="0" w:color="auto"/>
            </w:tcBorders>
            <w:shd w:val="clear" w:color="000000" w:fill="FFFFFF"/>
            <w:hideMark/>
          </w:tcPr>
          <w:p w14:paraId="741C460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Прокладка трубопроводов водоснабжения из напорных полиэтиленовых труб наружным диаметром: 20 мм</w:t>
            </w:r>
          </w:p>
        </w:tc>
        <w:tc>
          <w:tcPr>
            <w:tcW w:w="1095" w:type="dxa"/>
            <w:tcBorders>
              <w:top w:val="nil"/>
              <w:left w:val="nil"/>
              <w:bottom w:val="single" w:sz="4" w:space="0" w:color="auto"/>
              <w:right w:val="single" w:sz="4" w:space="0" w:color="auto"/>
            </w:tcBorders>
            <w:shd w:val="clear" w:color="000000" w:fill="FFFFFF"/>
            <w:noWrap/>
            <w:hideMark/>
          </w:tcPr>
          <w:p w14:paraId="7BB773F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47E89EE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7,07</w:t>
            </w:r>
          </w:p>
        </w:tc>
        <w:tc>
          <w:tcPr>
            <w:tcW w:w="1083" w:type="dxa"/>
            <w:tcBorders>
              <w:top w:val="nil"/>
              <w:left w:val="nil"/>
              <w:bottom w:val="single" w:sz="4" w:space="0" w:color="auto"/>
              <w:right w:val="single" w:sz="4" w:space="0" w:color="auto"/>
            </w:tcBorders>
            <w:shd w:val="clear" w:color="000000" w:fill="FFFFFF"/>
            <w:noWrap/>
            <w:hideMark/>
          </w:tcPr>
          <w:p w14:paraId="4223D09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199 425,85</w:t>
            </w:r>
          </w:p>
        </w:tc>
        <w:tc>
          <w:tcPr>
            <w:tcW w:w="1450" w:type="dxa"/>
            <w:tcBorders>
              <w:top w:val="nil"/>
              <w:left w:val="nil"/>
              <w:bottom w:val="single" w:sz="4" w:space="0" w:color="auto"/>
              <w:right w:val="nil"/>
            </w:tcBorders>
            <w:shd w:val="clear" w:color="000000" w:fill="FFFFFF"/>
            <w:noWrap/>
            <w:hideMark/>
          </w:tcPr>
          <w:p w14:paraId="7306FDA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1 409 940,74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E3F1CE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645C822" w14:textId="77777777" w:rsidR="00CA10A1" w:rsidRPr="00AB4E55" w:rsidRDefault="00CA10A1" w:rsidP="00FE3AFB">
            <w:pPr>
              <w:rPr>
                <w:sz w:val="20"/>
              </w:rPr>
            </w:pPr>
          </w:p>
        </w:tc>
      </w:tr>
      <w:tr w:rsidR="00CA10A1" w:rsidRPr="00AB4E55" w14:paraId="593A3E2C"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BA23B6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5,54</w:t>
            </w:r>
          </w:p>
        </w:tc>
        <w:tc>
          <w:tcPr>
            <w:tcW w:w="1424" w:type="dxa"/>
            <w:tcBorders>
              <w:top w:val="nil"/>
              <w:left w:val="nil"/>
              <w:bottom w:val="single" w:sz="4" w:space="0" w:color="auto"/>
              <w:right w:val="single" w:sz="4" w:space="0" w:color="auto"/>
            </w:tcBorders>
            <w:shd w:val="clear" w:color="000000" w:fill="FFFFFF"/>
            <w:noWrap/>
            <w:hideMark/>
          </w:tcPr>
          <w:p w14:paraId="59CEDF7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7060101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54</w:t>
            </w:r>
          </w:p>
        </w:tc>
        <w:tc>
          <w:tcPr>
            <w:tcW w:w="4377" w:type="dxa"/>
            <w:tcBorders>
              <w:top w:val="nil"/>
              <w:left w:val="nil"/>
              <w:bottom w:val="single" w:sz="4" w:space="0" w:color="auto"/>
              <w:right w:val="single" w:sz="4" w:space="0" w:color="auto"/>
            </w:tcBorders>
            <w:shd w:val="clear" w:color="000000" w:fill="FFFFFF"/>
            <w:hideMark/>
          </w:tcPr>
          <w:p w14:paraId="3056ABE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Труба PE-Xc EVOH с антидиффузионной защитой для системы ц.о., холодного и горячего водоснабжения 18×2</w:t>
            </w:r>
          </w:p>
        </w:tc>
        <w:tc>
          <w:tcPr>
            <w:tcW w:w="1095" w:type="dxa"/>
            <w:tcBorders>
              <w:top w:val="nil"/>
              <w:left w:val="nil"/>
              <w:bottom w:val="single" w:sz="4" w:space="0" w:color="auto"/>
              <w:right w:val="single" w:sz="4" w:space="0" w:color="auto"/>
            </w:tcBorders>
            <w:shd w:val="clear" w:color="000000" w:fill="FFFFFF"/>
            <w:noWrap/>
            <w:hideMark/>
          </w:tcPr>
          <w:p w14:paraId="080DC3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000000" w:fill="FFFFFF"/>
            <w:noWrap/>
            <w:hideMark/>
          </w:tcPr>
          <w:p w14:paraId="131FD44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635,6</w:t>
            </w:r>
          </w:p>
        </w:tc>
        <w:tc>
          <w:tcPr>
            <w:tcW w:w="1083" w:type="dxa"/>
            <w:tcBorders>
              <w:top w:val="nil"/>
              <w:left w:val="nil"/>
              <w:bottom w:val="single" w:sz="4" w:space="0" w:color="auto"/>
              <w:right w:val="single" w:sz="4" w:space="0" w:color="auto"/>
            </w:tcBorders>
            <w:shd w:val="clear" w:color="000000" w:fill="FFFFFF"/>
            <w:noWrap/>
            <w:hideMark/>
          </w:tcPr>
          <w:p w14:paraId="4720276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159,41</w:t>
            </w:r>
          </w:p>
        </w:tc>
        <w:tc>
          <w:tcPr>
            <w:tcW w:w="1450" w:type="dxa"/>
            <w:tcBorders>
              <w:top w:val="nil"/>
              <w:left w:val="nil"/>
              <w:bottom w:val="single" w:sz="4" w:space="0" w:color="auto"/>
              <w:right w:val="nil"/>
            </w:tcBorders>
            <w:shd w:val="clear" w:color="000000" w:fill="FFFFFF"/>
            <w:noWrap/>
            <w:hideMark/>
          </w:tcPr>
          <w:p w14:paraId="3793577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101 319,73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A8EE53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6FC5449" w14:textId="77777777" w:rsidR="00CA10A1" w:rsidRPr="00AB4E55" w:rsidRDefault="00CA10A1" w:rsidP="00FE3AFB">
            <w:pPr>
              <w:rPr>
                <w:sz w:val="20"/>
              </w:rPr>
            </w:pPr>
          </w:p>
        </w:tc>
      </w:tr>
      <w:tr w:rsidR="00CA10A1" w:rsidRPr="00AB4E55" w14:paraId="7443841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A700D0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5,55</w:t>
            </w:r>
          </w:p>
        </w:tc>
        <w:tc>
          <w:tcPr>
            <w:tcW w:w="1424" w:type="dxa"/>
            <w:tcBorders>
              <w:top w:val="nil"/>
              <w:left w:val="nil"/>
              <w:bottom w:val="single" w:sz="4" w:space="0" w:color="auto"/>
              <w:right w:val="single" w:sz="4" w:space="0" w:color="auto"/>
            </w:tcBorders>
            <w:shd w:val="clear" w:color="000000" w:fill="FFFFFF"/>
            <w:noWrap/>
            <w:hideMark/>
          </w:tcPr>
          <w:p w14:paraId="27B0A6B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3EF8F79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55</w:t>
            </w:r>
          </w:p>
        </w:tc>
        <w:tc>
          <w:tcPr>
            <w:tcW w:w="4377" w:type="dxa"/>
            <w:tcBorders>
              <w:top w:val="nil"/>
              <w:left w:val="nil"/>
              <w:bottom w:val="single" w:sz="4" w:space="0" w:color="auto"/>
              <w:right w:val="single" w:sz="4" w:space="0" w:color="auto"/>
            </w:tcBorders>
            <w:shd w:val="clear" w:color="000000" w:fill="FFFFFF"/>
            <w:hideMark/>
          </w:tcPr>
          <w:p w14:paraId="703F941A" w14:textId="77777777" w:rsidR="00CA10A1" w:rsidRPr="00AB4E55" w:rsidRDefault="00CA10A1" w:rsidP="00FE3AFB">
            <w:pPr>
              <w:outlineLvl w:val="0"/>
              <w:rPr>
                <w:rFonts w:ascii="Arial" w:hAnsi="Arial" w:cs="Arial"/>
                <w:color w:val="000000"/>
                <w:sz w:val="16"/>
                <w:szCs w:val="16"/>
                <w:lang w:val="en-US"/>
              </w:rPr>
            </w:pPr>
            <w:r w:rsidRPr="00AB4E55">
              <w:rPr>
                <w:rFonts w:ascii="Arial" w:hAnsi="Arial" w:cs="Arial"/>
                <w:color w:val="000000"/>
                <w:sz w:val="16"/>
                <w:szCs w:val="16"/>
              </w:rPr>
              <w:t>Отвод</w:t>
            </w:r>
            <w:r w:rsidRPr="00AB4E55">
              <w:rPr>
                <w:rFonts w:ascii="Arial" w:hAnsi="Arial" w:cs="Arial"/>
                <w:color w:val="000000"/>
                <w:sz w:val="16"/>
                <w:szCs w:val="16"/>
                <w:lang w:val="en-US"/>
              </w:rPr>
              <w:t xml:space="preserve"> PPSU Push 18x2 / 18x2</w:t>
            </w:r>
          </w:p>
        </w:tc>
        <w:tc>
          <w:tcPr>
            <w:tcW w:w="1095" w:type="dxa"/>
            <w:tcBorders>
              <w:top w:val="nil"/>
              <w:left w:val="nil"/>
              <w:bottom w:val="single" w:sz="4" w:space="0" w:color="auto"/>
              <w:right w:val="single" w:sz="4" w:space="0" w:color="auto"/>
            </w:tcBorders>
            <w:shd w:val="clear" w:color="000000" w:fill="FFFFFF"/>
            <w:noWrap/>
            <w:hideMark/>
          </w:tcPr>
          <w:p w14:paraId="52219C6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6E794E0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171</w:t>
            </w:r>
          </w:p>
        </w:tc>
        <w:tc>
          <w:tcPr>
            <w:tcW w:w="1083" w:type="dxa"/>
            <w:tcBorders>
              <w:top w:val="nil"/>
              <w:left w:val="nil"/>
              <w:bottom w:val="single" w:sz="4" w:space="0" w:color="auto"/>
              <w:right w:val="single" w:sz="4" w:space="0" w:color="auto"/>
            </w:tcBorders>
            <w:shd w:val="clear" w:color="000000" w:fill="FFFFFF"/>
            <w:noWrap/>
            <w:hideMark/>
          </w:tcPr>
          <w:p w14:paraId="3EB2D74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229,04</w:t>
            </w:r>
          </w:p>
        </w:tc>
        <w:tc>
          <w:tcPr>
            <w:tcW w:w="1450" w:type="dxa"/>
            <w:tcBorders>
              <w:top w:val="nil"/>
              <w:left w:val="nil"/>
              <w:bottom w:val="single" w:sz="4" w:space="0" w:color="auto"/>
              <w:right w:val="nil"/>
            </w:tcBorders>
            <w:shd w:val="clear" w:color="000000" w:fill="FFFFFF"/>
            <w:noWrap/>
            <w:hideMark/>
          </w:tcPr>
          <w:p w14:paraId="6DFA9BE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39 165,60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23B110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F0A2BE9" w14:textId="77777777" w:rsidR="00CA10A1" w:rsidRPr="00AB4E55" w:rsidRDefault="00CA10A1" w:rsidP="00FE3AFB">
            <w:pPr>
              <w:rPr>
                <w:sz w:val="20"/>
              </w:rPr>
            </w:pPr>
          </w:p>
        </w:tc>
      </w:tr>
      <w:tr w:rsidR="00CA10A1" w:rsidRPr="00AB4E55" w14:paraId="28CEF01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D2EC59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5,56</w:t>
            </w:r>
          </w:p>
        </w:tc>
        <w:tc>
          <w:tcPr>
            <w:tcW w:w="1424" w:type="dxa"/>
            <w:tcBorders>
              <w:top w:val="nil"/>
              <w:left w:val="nil"/>
              <w:bottom w:val="single" w:sz="4" w:space="0" w:color="auto"/>
              <w:right w:val="single" w:sz="4" w:space="0" w:color="auto"/>
            </w:tcBorders>
            <w:shd w:val="clear" w:color="000000" w:fill="FFFFFF"/>
            <w:noWrap/>
            <w:hideMark/>
          </w:tcPr>
          <w:p w14:paraId="665FE37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07A708E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56</w:t>
            </w:r>
          </w:p>
        </w:tc>
        <w:tc>
          <w:tcPr>
            <w:tcW w:w="4377" w:type="dxa"/>
            <w:tcBorders>
              <w:top w:val="nil"/>
              <w:left w:val="nil"/>
              <w:bottom w:val="single" w:sz="4" w:space="0" w:color="auto"/>
              <w:right w:val="single" w:sz="4" w:space="0" w:color="auto"/>
            </w:tcBorders>
            <w:shd w:val="clear" w:color="000000" w:fill="FFFFFF"/>
            <w:hideMark/>
          </w:tcPr>
          <w:p w14:paraId="2E0C6AB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Тройник PPSU Push 18×2 / 18×2 / 18×2</w:t>
            </w:r>
          </w:p>
        </w:tc>
        <w:tc>
          <w:tcPr>
            <w:tcW w:w="1095" w:type="dxa"/>
            <w:tcBorders>
              <w:top w:val="nil"/>
              <w:left w:val="nil"/>
              <w:bottom w:val="single" w:sz="4" w:space="0" w:color="auto"/>
              <w:right w:val="single" w:sz="4" w:space="0" w:color="auto"/>
            </w:tcBorders>
            <w:shd w:val="clear" w:color="000000" w:fill="FFFFFF"/>
            <w:noWrap/>
            <w:hideMark/>
          </w:tcPr>
          <w:p w14:paraId="2D67CE0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02585FB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72</w:t>
            </w:r>
          </w:p>
        </w:tc>
        <w:tc>
          <w:tcPr>
            <w:tcW w:w="1083" w:type="dxa"/>
            <w:tcBorders>
              <w:top w:val="nil"/>
              <w:left w:val="nil"/>
              <w:bottom w:val="single" w:sz="4" w:space="0" w:color="auto"/>
              <w:right w:val="single" w:sz="4" w:space="0" w:color="auto"/>
            </w:tcBorders>
            <w:shd w:val="clear" w:color="000000" w:fill="FFFFFF"/>
            <w:noWrap/>
            <w:hideMark/>
          </w:tcPr>
          <w:p w14:paraId="135D335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284,02</w:t>
            </w:r>
          </w:p>
        </w:tc>
        <w:tc>
          <w:tcPr>
            <w:tcW w:w="1450" w:type="dxa"/>
            <w:tcBorders>
              <w:top w:val="nil"/>
              <w:left w:val="nil"/>
              <w:bottom w:val="single" w:sz="4" w:space="0" w:color="auto"/>
              <w:right w:val="nil"/>
            </w:tcBorders>
            <w:shd w:val="clear" w:color="000000" w:fill="FFFFFF"/>
            <w:noWrap/>
            <w:hideMark/>
          </w:tcPr>
          <w:p w14:paraId="798789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20 449,08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FB18A8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91D017D" w14:textId="77777777" w:rsidR="00CA10A1" w:rsidRPr="00AB4E55" w:rsidRDefault="00CA10A1" w:rsidP="00FE3AFB">
            <w:pPr>
              <w:rPr>
                <w:sz w:val="20"/>
              </w:rPr>
            </w:pPr>
          </w:p>
        </w:tc>
      </w:tr>
      <w:tr w:rsidR="00CA10A1" w:rsidRPr="00AB4E55" w14:paraId="1A2DF42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5DCF6A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5,57</w:t>
            </w:r>
          </w:p>
        </w:tc>
        <w:tc>
          <w:tcPr>
            <w:tcW w:w="1424" w:type="dxa"/>
            <w:tcBorders>
              <w:top w:val="nil"/>
              <w:left w:val="nil"/>
              <w:bottom w:val="single" w:sz="4" w:space="0" w:color="auto"/>
              <w:right w:val="single" w:sz="4" w:space="0" w:color="auto"/>
            </w:tcBorders>
            <w:shd w:val="clear" w:color="000000" w:fill="FFFFFF"/>
            <w:noWrap/>
            <w:hideMark/>
          </w:tcPr>
          <w:p w14:paraId="28F0024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1A94E0F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57</w:t>
            </w:r>
          </w:p>
        </w:tc>
        <w:tc>
          <w:tcPr>
            <w:tcW w:w="4377" w:type="dxa"/>
            <w:tcBorders>
              <w:top w:val="nil"/>
              <w:left w:val="nil"/>
              <w:bottom w:val="single" w:sz="4" w:space="0" w:color="auto"/>
              <w:right w:val="single" w:sz="4" w:space="0" w:color="auto"/>
            </w:tcBorders>
            <w:shd w:val="clear" w:color="000000" w:fill="FFFFFF"/>
            <w:hideMark/>
          </w:tcPr>
          <w:p w14:paraId="5C876F3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Соединитель двухсторонний PPSU Push 18x2 / 18x2</w:t>
            </w:r>
          </w:p>
        </w:tc>
        <w:tc>
          <w:tcPr>
            <w:tcW w:w="1095" w:type="dxa"/>
            <w:tcBorders>
              <w:top w:val="nil"/>
              <w:left w:val="nil"/>
              <w:bottom w:val="single" w:sz="4" w:space="0" w:color="auto"/>
              <w:right w:val="single" w:sz="4" w:space="0" w:color="auto"/>
            </w:tcBorders>
            <w:shd w:val="clear" w:color="000000" w:fill="FFFFFF"/>
            <w:noWrap/>
            <w:hideMark/>
          </w:tcPr>
          <w:p w14:paraId="52C3A5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6C2EC0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w:t>
            </w:r>
          </w:p>
        </w:tc>
        <w:tc>
          <w:tcPr>
            <w:tcW w:w="1083" w:type="dxa"/>
            <w:tcBorders>
              <w:top w:val="nil"/>
              <w:left w:val="nil"/>
              <w:bottom w:val="single" w:sz="4" w:space="0" w:color="auto"/>
              <w:right w:val="single" w:sz="4" w:space="0" w:color="auto"/>
            </w:tcBorders>
            <w:shd w:val="clear" w:color="000000" w:fill="FFFFFF"/>
            <w:noWrap/>
            <w:hideMark/>
          </w:tcPr>
          <w:p w14:paraId="6EE535E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237,96</w:t>
            </w:r>
          </w:p>
        </w:tc>
        <w:tc>
          <w:tcPr>
            <w:tcW w:w="1450" w:type="dxa"/>
            <w:tcBorders>
              <w:top w:val="nil"/>
              <w:left w:val="nil"/>
              <w:bottom w:val="single" w:sz="4" w:space="0" w:color="auto"/>
              <w:right w:val="nil"/>
            </w:tcBorders>
            <w:shd w:val="clear" w:color="000000" w:fill="FFFFFF"/>
            <w:noWrap/>
            <w:hideMark/>
          </w:tcPr>
          <w:p w14:paraId="6A51168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9 042,36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3DA744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EAC11A7" w14:textId="77777777" w:rsidR="00CA10A1" w:rsidRPr="00AB4E55" w:rsidRDefault="00CA10A1" w:rsidP="00FE3AFB">
            <w:pPr>
              <w:rPr>
                <w:sz w:val="20"/>
              </w:rPr>
            </w:pPr>
          </w:p>
        </w:tc>
      </w:tr>
      <w:tr w:rsidR="00CA10A1" w:rsidRPr="00AB4E55" w14:paraId="7E8255B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FFD719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5,58</w:t>
            </w:r>
          </w:p>
        </w:tc>
        <w:tc>
          <w:tcPr>
            <w:tcW w:w="1424" w:type="dxa"/>
            <w:tcBorders>
              <w:top w:val="nil"/>
              <w:left w:val="nil"/>
              <w:bottom w:val="single" w:sz="4" w:space="0" w:color="auto"/>
              <w:right w:val="single" w:sz="4" w:space="0" w:color="auto"/>
            </w:tcBorders>
            <w:shd w:val="clear" w:color="000000" w:fill="FFFFFF"/>
            <w:noWrap/>
            <w:hideMark/>
          </w:tcPr>
          <w:p w14:paraId="68FC52E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33052AA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58</w:t>
            </w:r>
          </w:p>
        </w:tc>
        <w:tc>
          <w:tcPr>
            <w:tcW w:w="4377" w:type="dxa"/>
            <w:tcBorders>
              <w:top w:val="nil"/>
              <w:left w:val="nil"/>
              <w:bottom w:val="single" w:sz="4" w:space="0" w:color="auto"/>
              <w:right w:val="single" w:sz="4" w:space="0" w:color="auto"/>
            </w:tcBorders>
            <w:shd w:val="clear" w:color="000000" w:fill="FFFFFF"/>
            <w:hideMark/>
          </w:tcPr>
          <w:p w14:paraId="684328F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Кольцо латунное натяжное Push 18×2A/18×2,5A</w:t>
            </w:r>
          </w:p>
        </w:tc>
        <w:tc>
          <w:tcPr>
            <w:tcW w:w="1095" w:type="dxa"/>
            <w:tcBorders>
              <w:top w:val="nil"/>
              <w:left w:val="nil"/>
              <w:bottom w:val="single" w:sz="4" w:space="0" w:color="auto"/>
              <w:right w:val="single" w:sz="4" w:space="0" w:color="auto"/>
            </w:tcBorders>
            <w:shd w:val="clear" w:color="000000" w:fill="FFFFFF"/>
            <w:noWrap/>
            <w:hideMark/>
          </w:tcPr>
          <w:p w14:paraId="738801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43BC95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836</w:t>
            </w:r>
          </w:p>
        </w:tc>
        <w:tc>
          <w:tcPr>
            <w:tcW w:w="1083" w:type="dxa"/>
            <w:tcBorders>
              <w:top w:val="nil"/>
              <w:left w:val="nil"/>
              <w:bottom w:val="single" w:sz="4" w:space="0" w:color="auto"/>
              <w:right w:val="single" w:sz="4" w:space="0" w:color="auto"/>
            </w:tcBorders>
            <w:shd w:val="clear" w:color="000000" w:fill="FFFFFF"/>
            <w:noWrap/>
            <w:hideMark/>
          </w:tcPr>
          <w:p w14:paraId="34D0EE6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67,21</w:t>
            </w:r>
          </w:p>
        </w:tc>
        <w:tc>
          <w:tcPr>
            <w:tcW w:w="1450" w:type="dxa"/>
            <w:tcBorders>
              <w:top w:val="nil"/>
              <w:left w:val="nil"/>
              <w:bottom w:val="single" w:sz="4" w:space="0" w:color="auto"/>
              <w:right w:val="nil"/>
            </w:tcBorders>
            <w:shd w:val="clear" w:color="000000" w:fill="FFFFFF"/>
            <w:noWrap/>
            <w:hideMark/>
          </w:tcPr>
          <w:p w14:paraId="4E57CE6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56 191,20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996E49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CCD6401" w14:textId="77777777" w:rsidR="00CA10A1" w:rsidRPr="00AB4E55" w:rsidRDefault="00CA10A1" w:rsidP="00FE3AFB">
            <w:pPr>
              <w:rPr>
                <w:sz w:val="20"/>
              </w:rPr>
            </w:pPr>
          </w:p>
        </w:tc>
      </w:tr>
      <w:tr w:rsidR="00CA10A1" w:rsidRPr="00AB4E55" w14:paraId="1C7C8E2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91E9DF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5,59</w:t>
            </w:r>
          </w:p>
        </w:tc>
        <w:tc>
          <w:tcPr>
            <w:tcW w:w="1424" w:type="dxa"/>
            <w:tcBorders>
              <w:top w:val="nil"/>
              <w:left w:val="nil"/>
              <w:bottom w:val="single" w:sz="4" w:space="0" w:color="auto"/>
              <w:right w:val="single" w:sz="4" w:space="0" w:color="auto"/>
            </w:tcBorders>
            <w:shd w:val="clear" w:color="000000" w:fill="FFFFFF"/>
            <w:noWrap/>
            <w:hideMark/>
          </w:tcPr>
          <w:p w14:paraId="569F53A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3959846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59</w:t>
            </w:r>
          </w:p>
        </w:tc>
        <w:tc>
          <w:tcPr>
            <w:tcW w:w="4377" w:type="dxa"/>
            <w:tcBorders>
              <w:top w:val="nil"/>
              <w:left w:val="nil"/>
              <w:bottom w:val="single" w:sz="4" w:space="0" w:color="auto"/>
              <w:right w:val="single" w:sz="4" w:space="0" w:color="auto"/>
            </w:tcBorders>
            <w:shd w:val="clear" w:color="000000" w:fill="FFFFFF"/>
            <w:hideMark/>
          </w:tcPr>
          <w:p w14:paraId="3A39A05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Соединитель латунный свинчиваемый с резьбой наружной 18×2 G½"</w:t>
            </w:r>
          </w:p>
        </w:tc>
        <w:tc>
          <w:tcPr>
            <w:tcW w:w="1095" w:type="dxa"/>
            <w:tcBorders>
              <w:top w:val="nil"/>
              <w:left w:val="nil"/>
              <w:bottom w:val="single" w:sz="4" w:space="0" w:color="auto"/>
              <w:right w:val="single" w:sz="4" w:space="0" w:color="auto"/>
            </w:tcBorders>
            <w:shd w:val="clear" w:color="000000" w:fill="FFFFFF"/>
            <w:noWrap/>
            <w:hideMark/>
          </w:tcPr>
          <w:p w14:paraId="4FC7F3A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44DC332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w:t>
            </w:r>
          </w:p>
        </w:tc>
        <w:tc>
          <w:tcPr>
            <w:tcW w:w="1083" w:type="dxa"/>
            <w:tcBorders>
              <w:top w:val="nil"/>
              <w:left w:val="nil"/>
              <w:bottom w:val="single" w:sz="4" w:space="0" w:color="auto"/>
              <w:right w:val="single" w:sz="4" w:space="0" w:color="auto"/>
            </w:tcBorders>
            <w:shd w:val="clear" w:color="000000" w:fill="FFFFFF"/>
            <w:noWrap/>
            <w:hideMark/>
          </w:tcPr>
          <w:p w14:paraId="4EA329F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347,87</w:t>
            </w:r>
          </w:p>
        </w:tc>
        <w:tc>
          <w:tcPr>
            <w:tcW w:w="1450" w:type="dxa"/>
            <w:tcBorders>
              <w:top w:val="nil"/>
              <w:left w:val="nil"/>
              <w:bottom w:val="single" w:sz="4" w:space="0" w:color="auto"/>
              <w:right w:val="nil"/>
            </w:tcBorders>
            <w:shd w:val="clear" w:color="000000" w:fill="FFFFFF"/>
            <w:noWrap/>
            <w:hideMark/>
          </w:tcPr>
          <w:p w14:paraId="648D0D6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9 740,28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247A56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1A1EFE2" w14:textId="77777777" w:rsidR="00CA10A1" w:rsidRPr="00AB4E55" w:rsidRDefault="00CA10A1" w:rsidP="00FE3AFB">
            <w:pPr>
              <w:rPr>
                <w:sz w:val="20"/>
              </w:rPr>
            </w:pPr>
          </w:p>
        </w:tc>
      </w:tr>
      <w:tr w:rsidR="00CA10A1" w:rsidRPr="00AB4E55" w14:paraId="4DE53AD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166ABA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5,60</w:t>
            </w:r>
          </w:p>
        </w:tc>
        <w:tc>
          <w:tcPr>
            <w:tcW w:w="1424" w:type="dxa"/>
            <w:tcBorders>
              <w:top w:val="nil"/>
              <w:left w:val="nil"/>
              <w:bottom w:val="single" w:sz="4" w:space="0" w:color="auto"/>
              <w:right w:val="single" w:sz="4" w:space="0" w:color="auto"/>
            </w:tcBorders>
            <w:shd w:val="clear" w:color="000000" w:fill="FFFFFF"/>
            <w:noWrap/>
            <w:hideMark/>
          </w:tcPr>
          <w:p w14:paraId="0AD45A6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0F9CB30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60</w:t>
            </w:r>
          </w:p>
        </w:tc>
        <w:tc>
          <w:tcPr>
            <w:tcW w:w="4377" w:type="dxa"/>
            <w:tcBorders>
              <w:top w:val="nil"/>
              <w:left w:val="nil"/>
              <w:bottom w:val="single" w:sz="4" w:space="0" w:color="auto"/>
              <w:right w:val="single" w:sz="4" w:space="0" w:color="auto"/>
            </w:tcBorders>
            <w:shd w:val="clear" w:color="000000" w:fill="FFFFFF"/>
            <w:hideMark/>
          </w:tcPr>
          <w:p w14:paraId="098CE15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Конусный соединитель на медную трубку G¾" Ø15 G¾”</w:t>
            </w:r>
          </w:p>
        </w:tc>
        <w:tc>
          <w:tcPr>
            <w:tcW w:w="1095" w:type="dxa"/>
            <w:tcBorders>
              <w:top w:val="nil"/>
              <w:left w:val="nil"/>
              <w:bottom w:val="single" w:sz="4" w:space="0" w:color="auto"/>
              <w:right w:val="single" w:sz="4" w:space="0" w:color="auto"/>
            </w:tcBorders>
            <w:shd w:val="clear" w:color="000000" w:fill="FFFFFF"/>
            <w:noWrap/>
            <w:hideMark/>
          </w:tcPr>
          <w:p w14:paraId="7CACCF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0C91B06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174</w:t>
            </w:r>
          </w:p>
        </w:tc>
        <w:tc>
          <w:tcPr>
            <w:tcW w:w="1083" w:type="dxa"/>
            <w:tcBorders>
              <w:top w:val="nil"/>
              <w:left w:val="nil"/>
              <w:bottom w:val="single" w:sz="4" w:space="0" w:color="auto"/>
              <w:right w:val="single" w:sz="4" w:space="0" w:color="auto"/>
            </w:tcBorders>
            <w:shd w:val="clear" w:color="000000" w:fill="FFFFFF"/>
            <w:noWrap/>
            <w:hideMark/>
          </w:tcPr>
          <w:p w14:paraId="4C29FD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244,38</w:t>
            </w:r>
          </w:p>
        </w:tc>
        <w:tc>
          <w:tcPr>
            <w:tcW w:w="1450" w:type="dxa"/>
            <w:tcBorders>
              <w:top w:val="nil"/>
              <w:left w:val="nil"/>
              <w:bottom w:val="single" w:sz="4" w:space="0" w:color="auto"/>
              <w:right w:val="nil"/>
            </w:tcBorders>
            <w:shd w:val="clear" w:color="000000" w:fill="FFFFFF"/>
            <w:noWrap/>
            <w:hideMark/>
          </w:tcPr>
          <w:p w14:paraId="01FD174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42 521,74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5739CC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F52FDF4" w14:textId="77777777" w:rsidR="00CA10A1" w:rsidRPr="00AB4E55" w:rsidRDefault="00CA10A1" w:rsidP="00FE3AFB">
            <w:pPr>
              <w:rPr>
                <w:sz w:val="20"/>
              </w:rPr>
            </w:pPr>
          </w:p>
        </w:tc>
      </w:tr>
      <w:tr w:rsidR="00CA10A1" w:rsidRPr="00AB4E55" w14:paraId="02ED678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E0EB1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5,61</w:t>
            </w:r>
          </w:p>
        </w:tc>
        <w:tc>
          <w:tcPr>
            <w:tcW w:w="1424" w:type="dxa"/>
            <w:tcBorders>
              <w:top w:val="nil"/>
              <w:left w:val="nil"/>
              <w:bottom w:val="single" w:sz="4" w:space="0" w:color="auto"/>
              <w:right w:val="single" w:sz="4" w:space="0" w:color="auto"/>
            </w:tcBorders>
            <w:shd w:val="clear" w:color="000000" w:fill="FFFFFF"/>
            <w:noWrap/>
            <w:hideMark/>
          </w:tcPr>
          <w:p w14:paraId="44CBD16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5A2DE24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61</w:t>
            </w:r>
          </w:p>
        </w:tc>
        <w:tc>
          <w:tcPr>
            <w:tcW w:w="4377" w:type="dxa"/>
            <w:tcBorders>
              <w:top w:val="nil"/>
              <w:left w:val="nil"/>
              <w:bottom w:val="single" w:sz="4" w:space="0" w:color="auto"/>
              <w:right w:val="single" w:sz="4" w:space="0" w:color="auto"/>
            </w:tcBorders>
            <w:shd w:val="clear" w:color="000000" w:fill="FFFFFF"/>
            <w:hideMark/>
          </w:tcPr>
          <w:p w14:paraId="2D4F2AB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Отвод латунный Push, с трубкой Cu Ø15 с кронштейном 18×2 Lmin = 300 мм</w:t>
            </w:r>
          </w:p>
        </w:tc>
        <w:tc>
          <w:tcPr>
            <w:tcW w:w="1095" w:type="dxa"/>
            <w:tcBorders>
              <w:top w:val="nil"/>
              <w:left w:val="nil"/>
              <w:bottom w:val="single" w:sz="4" w:space="0" w:color="auto"/>
              <w:right w:val="single" w:sz="4" w:space="0" w:color="auto"/>
            </w:tcBorders>
            <w:shd w:val="clear" w:color="000000" w:fill="FFFFFF"/>
            <w:noWrap/>
            <w:hideMark/>
          </w:tcPr>
          <w:p w14:paraId="512695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0482C7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174</w:t>
            </w:r>
          </w:p>
        </w:tc>
        <w:tc>
          <w:tcPr>
            <w:tcW w:w="1083" w:type="dxa"/>
            <w:tcBorders>
              <w:top w:val="nil"/>
              <w:left w:val="nil"/>
              <w:bottom w:val="single" w:sz="4" w:space="0" w:color="auto"/>
              <w:right w:val="single" w:sz="4" w:space="0" w:color="auto"/>
            </w:tcBorders>
            <w:shd w:val="clear" w:color="000000" w:fill="FFFFFF"/>
            <w:noWrap/>
            <w:hideMark/>
          </w:tcPr>
          <w:p w14:paraId="7BDDBF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848,91</w:t>
            </w:r>
          </w:p>
        </w:tc>
        <w:tc>
          <w:tcPr>
            <w:tcW w:w="1450" w:type="dxa"/>
            <w:tcBorders>
              <w:top w:val="nil"/>
              <w:left w:val="nil"/>
              <w:bottom w:val="single" w:sz="4" w:space="0" w:color="auto"/>
              <w:right w:val="nil"/>
            </w:tcBorders>
            <w:shd w:val="clear" w:color="000000" w:fill="FFFFFF"/>
            <w:noWrap/>
            <w:hideMark/>
          </w:tcPr>
          <w:p w14:paraId="0513B94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147 710,65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0B8577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B00A602" w14:textId="77777777" w:rsidR="00CA10A1" w:rsidRPr="00AB4E55" w:rsidRDefault="00CA10A1" w:rsidP="00FE3AFB">
            <w:pPr>
              <w:rPr>
                <w:sz w:val="20"/>
              </w:rPr>
            </w:pPr>
          </w:p>
        </w:tc>
      </w:tr>
      <w:tr w:rsidR="00CA10A1" w:rsidRPr="00AB4E55" w14:paraId="40A27B10"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8A986D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5,62</w:t>
            </w:r>
          </w:p>
        </w:tc>
        <w:tc>
          <w:tcPr>
            <w:tcW w:w="1424" w:type="dxa"/>
            <w:tcBorders>
              <w:top w:val="nil"/>
              <w:left w:val="nil"/>
              <w:bottom w:val="single" w:sz="4" w:space="0" w:color="auto"/>
              <w:right w:val="single" w:sz="4" w:space="0" w:color="auto"/>
            </w:tcBorders>
            <w:shd w:val="clear" w:color="000000" w:fill="FFFFFF"/>
            <w:noWrap/>
            <w:hideMark/>
          </w:tcPr>
          <w:p w14:paraId="4AA726C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09865E2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62</w:t>
            </w:r>
          </w:p>
        </w:tc>
        <w:tc>
          <w:tcPr>
            <w:tcW w:w="4377" w:type="dxa"/>
            <w:tcBorders>
              <w:top w:val="nil"/>
              <w:left w:val="nil"/>
              <w:bottom w:val="single" w:sz="4" w:space="0" w:color="auto"/>
              <w:right w:val="single" w:sz="4" w:space="0" w:color="auto"/>
            </w:tcBorders>
            <w:shd w:val="clear" w:color="000000" w:fill="FFFFFF"/>
            <w:hideMark/>
          </w:tcPr>
          <w:p w14:paraId="02D6E62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Прокладка трубопроводов водоснабжения из напорных полиэтиленовых труб наружным диаметром: 25 мм</w:t>
            </w:r>
          </w:p>
        </w:tc>
        <w:tc>
          <w:tcPr>
            <w:tcW w:w="1095" w:type="dxa"/>
            <w:tcBorders>
              <w:top w:val="nil"/>
              <w:left w:val="nil"/>
              <w:bottom w:val="single" w:sz="4" w:space="0" w:color="auto"/>
              <w:right w:val="single" w:sz="4" w:space="0" w:color="auto"/>
            </w:tcBorders>
            <w:shd w:val="clear" w:color="000000" w:fill="FFFFFF"/>
            <w:noWrap/>
            <w:hideMark/>
          </w:tcPr>
          <w:p w14:paraId="0948DDF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4B77CDC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2,07</w:t>
            </w:r>
          </w:p>
        </w:tc>
        <w:tc>
          <w:tcPr>
            <w:tcW w:w="1083" w:type="dxa"/>
            <w:tcBorders>
              <w:top w:val="nil"/>
              <w:left w:val="nil"/>
              <w:bottom w:val="single" w:sz="4" w:space="0" w:color="auto"/>
              <w:right w:val="single" w:sz="4" w:space="0" w:color="auto"/>
            </w:tcBorders>
            <w:shd w:val="clear" w:color="000000" w:fill="FFFFFF"/>
            <w:noWrap/>
            <w:hideMark/>
          </w:tcPr>
          <w:p w14:paraId="4E1E50F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152 188,01</w:t>
            </w:r>
          </w:p>
        </w:tc>
        <w:tc>
          <w:tcPr>
            <w:tcW w:w="1450" w:type="dxa"/>
            <w:tcBorders>
              <w:top w:val="nil"/>
              <w:left w:val="nil"/>
              <w:bottom w:val="single" w:sz="4" w:space="0" w:color="auto"/>
              <w:right w:val="nil"/>
            </w:tcBorders>
            <w:shd w:val="clear" w:color="000000" w:fill="FFFFFF"/>
            <w:noWrap/>
            <w:hideMark/>
          </w:tcPr>
          <w:p w14:paraId="7C14935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315 029,18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C65E76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C6BDA4D" w14:textId="77777777" w:rsidR="00CA10A1" w:rsidRPr="00AB4E55" w:rsidRDefault="00CA10A1" w:rsidP="00FE3AFB">
            <w:pPr>
              <w:rPr>
                <w:sz w:val="20"/>
              </w:rPr>
            </w:pPr>
          </w:p>
        </w:tc>
      </w:tr>
      <w:tr w:rsidR="00CA10A1" w:rsidRPr="00AB4E55" w14:paraId="48604426"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457EC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5,63</w:t>
            </w:r>
          </w:p>
        </w:tc>
        <w:tc>
          <w:tcPr>
            <w:tcW w:w="1424" w:type="dxa"/>
            <w:tcBorders>
              <w:top w:val="nil"/>
              <w:left w:val="nil"/>
              <w:bottom w:val="single" w:sz="4" w:space="0" w:color="auto"/>
              <w:right w:val="single" w:sz="4" w:space="0" w:color="auto"/>
            </w:tcBorders>
            <w:shd w:val="clear" w:color="000000" w:fill="FFFFFF"/>
            <w:noWrap/>
            <w:hideMark/>
          </w:tcPr>
          <w:p w14:paraId="2C15123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3F68D04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63</w:t>
            </w:r>
          </w:p>
        </w:tc>
        <w:tc>
          <w:tcPr>
            <w:tcW w:w="4377" w:type="dxa"/>
            <w:tcBorders>
              <w:top w:val="nil"/>
              <w:left w:val="nil"/>
              <w:bottom w:val="single" w:sz="4" w:space="0" w:color="auto"/>
              <w:right w:val="single" w:sz="4" w:space="0" w:color="auto"/>
            </w:tcBorders>
            <w:shd w:val="clear" w:color="000000" w:fill="FFFFFF"/>
            <w:hideMark/>
          </w:tcPr>
          <w:p w14:paraId="330AF6C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Труба PE-Xc EVOH с антидиффузионной защитой для системы ц.о., холодного и горячего водоснабжения 25х3,5</w:t>
            </w:r>
          </w:p>
        </w:tc>
        <w:tc>
          <w:tcPr>
            <w:tcW w:w="1095" w:type="dxa"/>
            <w:tcBorders>
              <w:top w:val="nil"/>
              <w:left w:val="nil"/>
              <w:bottom w:val="single" w:sz="4" w:space="0" w:color="auto"/>
              <w:right w:val="single" w:sz="4" w:space="0" w:color="auto"/>
            </w:tcBorders>
            <w:shd w:val="clear" w:color="000000" w:fill="FFFFFF"/>
            <w:noWrap/>
            <w:hideMark/>
          </w:tcPr>
          <w:p w14:paraId="46AA18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000000" w:fill="FFFFFF"/>
            <w:noWrap/>
            <w:hideMark/>
          </w:tcPr>
          <w:p w14:paraId="068CB26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192,3</w:t>
            </w:r>
          </w:p>
        </w:tc>
        <w:tc>
          <w:tcPr>
            <w:tcW w:w="1083" w:type="dxa"/>
            <w:tcBorders>
              <w:top w:val="nil"/>
              <w:left w:val="nil"/>
              <w:bottom w:val="single" w:sz="4" w:space="0" w:color="auto"/>
              <w:right w:val="single" w:sz="4" w:space="0" w:color="auto"/>
            </w:tcBorders>
            <w:shd w:val="clear" w:color="000000" w:fill="FFFFFF"/>
            <w:noWrap/>
            <w:hideMark/>
          </w:tcPr>
          <w:p w14:paraId="5EA581E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297,76</w:t>
            </w:r>
          </w:p>
        </w:tc>
        <w:tc>
          <w:tcPr>
            <w:tcW w:w="1450" w:type="dxa"/>
            <w:tcBorders>
              <w:top w:val="nil"/>
              <w:left w:val="nil"/>
              <w:bottom w:val="single" w:sz="4" w:space="0" w:color="auto"/>
              <w:right w:val="nil"/>
            </w:tcBorders>
            <w:shd w:val="clear" w:color="000000" w:fill="FFFFFF"/>
            <w:noWrap/>
            <w:hideMark/>
          </w:tcPr>
          <w:p w14:paraId="0E76066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57 258,89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0E0D58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C6C0DF5" w14:textId="77777777" w:rsidR="00CA10A1" w:rsidRPr="00AB4E55" w:rsidRDefault="00CA10A1" w:rsidP="00FE3AFB">
            <w:pPr>
              <w:rPr>
                <w:sz w:val="20"/>
              </w:rPr>
            </w:pPr>
          </w:p>
        </w:tc>
      </w:tr>
      <w:tr w:rsidR="00CA10A1" w:rsidRPr="00AB4E55" w14:paraId="6B0CF3D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0233E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5,64</w:t>
            </w:r>
          </w:p>
        </w:tc>
        <w:tc>
          <w:tcPr>
            <w:tcW w:w="1424" w:type="dxa"/>
            <w:tcBorders>
              <w:top w:val="nil"/>
              <w:left w:val="nil"/>
              <w:bottom w:val="single" w:sz="4" w:space="0" w:color="auto"/>
              <w:right w:val="single" w:sz="4" w:space="0" w:color="auto"/>
            </w:tcBorders>
            <w:shd w:val="clear" w:color="000000" w:fill="FFFFFF"/>
            <w:noWrap/>
            <w:hideMark/>
          </w:tcPr>
          <w:p w14:paraId="53338FC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7C1F9D6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64</w:t>
            </w:r>
          </w:p>
        </w:tc>
        <w:tc>
          <w:tcPr>
            <w:tcW w:w="4377" w:type="dxa"/>
            <w:tcBorders>
              <w:top w:val="nil"/>
              <w:left w:val="nil"/>
              <w:bottom w:val="single" w:sz="4" w:space="0" w:color="auto"/>
              <w:right w:val="single" w:sz="4" w:space="0" w:color="auto"/>
            </w:tcBorders>
            <w:shd w:val="clear" w:color="000000" w:fill="FFFFFF"/>
            <w:hideMark/>
          </w:tcPr>
          <w:p w14:paraId="63E68FFF" w14:textId="77777777" w:rsidR="00CA10A1" w:rsidRPr="00AB4E55" w:rsidRDefault="00CA10A1" w:rsidP="00FE3AFB">
            <w:pPr>
              <w:outlineLvl w:val="0"/>
              <w:rPr>
                <w:rFonts w:ascii="Arial" w:hAnsi="Arial" w:cs="Arial"/>
                <w:color w:val="000000"/>
                <w:sz w:val="16"/>
                <w:szCs w:val="16"/>
                <w:lang w:val="en-US"/>
              </w:rPr>
            </w:pPr>
            <w:r w:rsidRPr="00AB4E55">
              <w:rPr>
                <w:rFonts w:ascii="Arial" w:hAnsi="Arial" w:cs="Arial"/>
                <w:color w:val="000000"/>
                <w:sz w:val="16"/>
                <w:szCs w:val="16"/>
              </w:rPr>
              <w:t>Отвод</w:t>
            </w:r>
            <w:r w:rsidRPr="00AB4E55">
              <w:rPr>
                <w:rFonts w:ascii="Arial" w:hAnsi="Arial" w:cs="Arial"/>
                <w:color w:val="000000"/>
                <w:sz w:val="16"/>
                <w:szCs w:val="16"/>
                <w:lang w:val="en-US"/>
              </w:rPr>
              <w:t xml:space="preserve"> PPSU Push 25x3,5 / 25x3,5</w:t>
            </w:r>
          </w:p>
        </w:tc>
        <w:tc>
          <w:tcPr>
            <w:tcW w:w="1095" w:type="dxa"/>
            <w:tcBorders>
              <w:top w:val="nil"/>
              <w:left w:val="nil"/>
              <w:bottom w:val="single" w:sz="4" w:space="0" w:color="auto"/>
              <w:right w:val="single" w:sz="4" w:space="0" w:color="auto"/>
            </w:tcBorders>
            <w:shd w:val="clear" w:color="000000" w:fill="FFFFFF"/>
            <w:noWrap/>
            <w:hideMark/>
          </w:tcPr>
          <w:p w14:paraId="1F2F152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6C4B927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42</w:t>
            </w:r>
          </w:p>
        </w:tc>
        <w:tc>
          <w:tcPr>
            <w:tcW w:w="1083" w:type="dxa"/>
            <w:tcBorders>
              <w:top w:val="nil"/>
              <w:left w:val="nil"/>
              <w:bottom w:val="single" w:sz="4" w:space="0" w:color="auto"/>
              <w:right w:val="single" w:sz="4" w:space="0" w:color="auto"/>
            </w:tcBorders>
            <w:shd w:val="clear" w:color="000000" w:fill="FFFFFF"/>
            <w:noWrap/>
            <w:hideMark/>
          </w:tcPr>
          <w:p w14:paraId="2A3EF7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363,30</w:t>
            </w:r>
          </w:p>
        </w:tc>
        <w:tc>
          <w:tcPr>
            <w:tcW w:w="1450" w:type="dxa"/>
            <w:tcBorders>
              <w:top w:val="nil"/>
              <w:left w:val="nil"/>
              <w:bottom w:val="single" w:sz="4" w:space="0" w:color="auto"/>
              <w:right w:val="nil"/>
            </w:tcBorders>
            <w:shd w:val="clear" w:color="000000" w:fill="FFFFFF"/>
            <w:noWrap/>
            <w:hideMark/>
          </w:tcPr>
          <w:p w14:paraId="4CB78CE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15 258,76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8A5A64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5E7DCC3" w14:textId="77777777" w:rsidR="00CA10A1" w:rsidRPr="00AB4E55" w:rsidRDefault="00CA10A1" w:rsidP="00FE3AFB">
            <w:pPr>
              <w:rPr>
                <w:sz w:val="20"/>
              </w:rPr>
            </w:pPr>
          </w:p>
        </w:tc>
      </w:tr>
      <w:tr w:rsidR="00CA10A1" w:rsidRPr="00AB4E55" w14:paraId="761CBCB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AF25DA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5,65</w:t>
            </w:r>
          </w:p>
        </w:tc>
        <w:tc>
          <w:tcPr>
            <w:tcW w:w="1424" w:type="dxa"/>
            <w:tcBorders>
              <w:top w:val="nil"/>
              <w:left w:val="nil"/>
              <w:bottom w:val="single" w:sz="4" w:space="0" w:color="auto"/>
              <w:right w:val="single" w:sz="4" w:space="0" w:color="auto"/>
            </w:tcBorders>
            <w:shd w:val="clear" w:color="000000" w:fill="FFFFFF"/>
            <w:noWrap/>
            <w:hideMark/>
          </w:tcPr>
          <w:p w14:paraId="6EFEFF6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4799978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65</w:t>
            </w:r>
          </w:p>
        </w:tc>
        <w:tc>
          <w:tcPr>
            <w:tcW w:w="4377" w:type="dxa"/>
            <w:tcBorders>
              <w:top w:val="nil"/>
              <w:left w:val="nil"/>
              <w:bottom w:val="single" w:sz="4" w:space="0" w:color="auto"/>
              <w:right w:val="single" w:sz="4" w:space="0" w:color="auto"/>
            </w:tcBorders>
            <w:shd w:val="clear" w:color="000000" w:fill="FFFFFF"/>
            <w:hideMark/>
          </w:tcPr>
          <w:p w14:paraId="6A578A1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Тройник PPSU Push 25×3,5 / 18×2 / 25×3,5</w:t>
            </w:r>
          </w:p>
        </w:tc>
        <w:tc>
          <w:tcPr>
            <w:tcW w:w="1095" w:type="dxa"/>
            <w:tcBorders>
              <w:top w:val="nil"/>
              <w:left w:val="nil"/>
              <w:bottom w:val="single" w:sz="4" w:space="0" w:color="auto"/>
              <w:right w:val="single" w:sz="4" w:space="0" w:color="auto"/>
            </w:tcBorders>
            <w:shd w:val="clear" w:color="000000" w:fill="FFFFFF"/>
            <w:noWrap/>
            <w:hideMark/>
          </w:tcPr>
          <w:p w14:paraId="3B59389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68DE024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174</w:t>
            </w:r>
          </w:p>
        </w:tc>
        <w:tc>
          <w:tcPr>
            <w:tcW w:w="1083" w:type="dxa"/>
            <w:tcBorders>
              <w:top w:val="nil"/>
              <w:left w:val="nil"/>
              <w:bottom w:val="single" w:sz="4" w:space="0" w:color="auto"/>
              <w:right w:val="single" w:sz="4" w:space="0" w:color="auto"/>
            </w:tcBorders>
            <w:shd w:val="clear" w:color="000000" w:fill="FFFFFF"/>
            <w:noWrap/>
            <w:hideMark/>
          </w:tcPr>
          <w:p w14:paraId="280B3C4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387,62</w:t>
            </w:r>
          </w:p>
        </w:tc>
        <w:tc>
          <w:tcPr>
            <w:tcW w:w="1450" w:type="dxa"/>
            <w:tcBorders>
              <w:top w:val="nil"/>
              <w:left w:val="nil"/>
              <w:bottom w:val="single" w:sz="4" w:space="0" w:color="auto"/>
              <w:right w:val="nil"/>
            </w:tcBorders>
            <w:shd w:val="clear" w:color="000000" w:fill="FFFFFF"/>
            <w:noWrap/>
            <w:hideMark/>
          </w:tcPr>
          <w:p w14:paraId="521571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67 446,08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BB3DEB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E72D330" w14:textId="77777777" w:rsidR="00CA10A1" w:rsidRPr="00AB4E55" w:rsidRDefault="00CA10A1" w:rsidP="00FE3AFB">
            <w:pPr>
              <w:rPr>
                <w:sz w:val="20"/>
              </w:rPr>
            </w:pPr>
          </w:p>
        </w:tc>
      </w:tr>
      <w:tr w:rsidR="00CA10A1" w:rsidRPr="00AB4E55" w14:paraId="25858A1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77FAD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5,66</w:t>
            </w:r>
          </w:p>
        </w:tc>
        <w:tc>
          <w:tcPr>
            <w:tcW w:w="1424" w:type="dxa"/>
            <w:tcBorders>
              <w:top w:val="nil"/>
              <w:left w:val="nil"/>
              <w:bottom w:val="single" w:sz="4" w:space="0" w:color="auto"/>
              <w:right w:val="single" w:sz="4" w:space="0" w:color="auto"/>
            </w:tcBorders>
            <w:shd w:val="clear" w:color="000000" w:fill="FFFFFF"/>
            <w:noWrap/>
            <w:hideMark/>
          </w:tcPr>
          <w:p w14:paraId="082F708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1EFB9B0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66</w:t>
            </w:r>
          </w:p>
        </w:tc>
        <w:tc>
          <w:tcPr>
            <w:tcW w:w="4377" w:type="dxa"/>
            <w:tcBorders>
              <w:top w:val="nil"/>
              <w:left w:val="nil"/>
              <w:bottom w:val="single" w:sz="4" w:space="0" w:color="auto"/>
              <w:right w:val="single" w:sz="4" w:space="0" w:color="auto"/>
            </w:tcBorders>
            <w:shd w:val="clear" w:color="000000" w:fill="FFFFFF"/>
            <w:hideMark/>
          </w:tcPr>
          <w:p w14:paraId="3577C5D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Соединитель двухсторонний PPSU Push 25×3,5 / 25×3,5</w:t>
            </w:r>
          </w:p>
        </w:tc>
        <w:tc>
          <w:tcPr>
            <w:tcW w:w="1095" w:type="dxa"/>
            <w:tcBorders>
              <w:top w:val="nil"/>
              <w:left w:val="nil"/>
              <w:bottom w:val="single" w:sz="4" w:space="0" w:color="auto"/>
              <w:right w:val="single" w:sz="4" w:space="0" w:color="auto"/>
            </w:tcBorders>
            <w:shd w:val="clear" w:color="000000" w:fill="FFFFFF"/>
            <w:noWrap/>
            <w:hideMark/>
          </w:tcPr>
          <w:p w14:paraId="4EEDC8E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3424E0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w:t>
            </w:r>
          </w:p>
        </w:tc>
        <w:tc>
          <w:tcPr>
            <w:tcW w:w="1083" w:type="dxa"/>
            <w:tcBorders>
              <w:top w:val="nil"/>
              <w:left w:val="nil"/>
              <w:bottom w:val="single" w:sz="4" w:space="0" w:color="auto"/>
              <w:right w:val="single" w:sz="4" w:space="0" w:color="auto"/>
            </w:tcBorders>
            <w:shd w:val="clear" w:color="000000" w:fill="FFFFFF"/>
            <w:noWrap/>
            <w:hideMark/>
          </w:tcPr>
          <w:p w14:paraId="71B7DD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346,31</w:t>
            </w:r>
          </w:p>
        </w:tc>
        <w:tc>
          <w:tcPr>
            <w:tcW w:w="1450" w:type="dxa"/>
            <w:tcBorders>
              <w:top w:val="nil"/>
              <w:left w:val="nil"/>
              <w:bottom w:val="single" w:sz="4" w:space="0" w:color="auto"/>
              <w:right w:val="nil"/>
            </w:tcBorders>
            <w:shd w:val="clear" w:color="000000" w:fill="FFFFFF"/>
            <w:noWrap/>
            <w:hideMark/>
          </w:tcPr>
          <w:p w14:paraId="35B751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8 311,37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4B03C6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80AE87C" w14:textId="77777777" w:rsidR="00CA10A1" w:rsidRPr="00AB4E55" w:rsidRDefault="00CA10A1" w:rsidP="00FE3AFB">
            <w:pPr>
              <w:rPr>
                <w:sz w:val="20"/>
              </w:rPr>
            </w:pPr>
          </w:p>
        </w:tc>
      </w:tr>
      <w:tr w:rsidR="00CA10A1" w:rsidRPr="00AB4E55" w14:paraId="2B378E7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F0F017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5,67</w:t>
            </w:r>
          </w:p>
        </w:tc>
        <w:tc>
          <w:tcPr>
            <w:tcW w:w="1424" w:type="dxa"/>
            <w:tcBorders>
              <w:top w:val="nil"/>
              <w:left w:val="nil"/>
              <w:bottom w:val="single" w:sz="4" w:space="0" w:color="auto"/>
              <w:right w:val="single" w:sz="4" w:space="0" w:color="auto"/>
            </w:tcBorders>
            <w:shd w:val="clear" w:color="000000" w:fill="FFFFFF"/>
            <w:noWrap/>
            <w:hideMark/>
          </w:tcPr>
          <w:p w14:paraId="4DB8617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3580CCC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67</w:t>
            </w:r>
          </w:p>
        </w:tc>
        <w:tc>
          <w:tcPr>
            <w:tcW w:w="4377" w:type="dxa"/>
            <w:tcBorders>
              <w:top w:val="nil"/>
              <w:left w:val="nil"/>
              <w:bottom w:val="single" w:sz="4" w:space="0" w:color="auto"/>
              <w:right w:val="single" w:sz="4" w:space="0" w:color="auto"/>
            </w:tcBorders>
            <w:shd w:val="clear" w:color="000000" w:fill="FFFFFF"/>
            <w:hideMark/>
          </w:tcPr>
          <w:p w14:paraId="293CDC5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Кольцо латунное натяжное Push 25×3,5A</w:t>
            </w:r>
          </w:p>
        </w:tc>
        <w:tc>
          <w:tcPr>
            <w:tcW w:w="1095" w:type="dxa"/>
            <w:tcBorders>
              <w:top w:val="nil"/>
              <w:left w:val="nil"/>
              <w:bottom w:val="single" w:sz="4" w:space="0" w:color="auto"/>
              <w:right w:val="single" w:sz="4" w:space="0" w:color="auto"/>
            </w:tcBorders>
            <w:shd w:val="clear" w:color="000000" w:fill="FFFFFF"/>
            <w:noWrap/>
            <w:hideMark/>
          </w:tcPr>
          <w:p w14:paraId="1EDEAF1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FF0780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358</w:t>
            </w:r>
          </w:p>
        </w:tc>
        <w:tc>
          <w:tcPr>
            <w:tcW w:w="1083" w:type="dxa"/>
            <w:tcBorders>
              <w:top w:val="nil"/>
              <w:left w:val="nil"/>
              <w:bottom w:val="single" w:sz="4" w:space="0" w:color="auto"/>
              <w:right w:val="single" w:sz="4" w:space="0" w:color="auto"/>
            </w:tcBorders>
            <w:shd w:val="clear" w:color="000000" w:fill="FFFFFF"/>
            <w:noWrap/>
            <w:hideMark/>
          </w:tcPr>
          <w:p w14:paraId="273A4B0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121,38</w:t>
            </w:r>
          </w:p>
        </w:tc>
        <w:tc>
          <w:tcPr>
            <w:tcW w:w="1450" w:type="dxa"/>
            <w:tcBorders>
              <w:top w:val="nil"/>
              <w:left w:val="nil"/>
              <w:bottom w:val="single" w:sz="4" w:space="0" w:color="auto"/>
              <w:right w:val="nil"/>
            </w:tcBorders>
            <w:shd w:val="clear" w:color="000000" w:fill="FFFFFF"/>
            <w:noWrap/>
            <w:hideMark/>
          </w:tcPr>
          <w:p w14:paraId="025C86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43 454,75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290C53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6EADD45" w14:textId="77777777" w:rsidR="00CA10A1" w:rsidRPr="00AB4E55" w:rsidRDefault="00CA10A1" w:rsidP="00FE3AFB">
            <w:pPr>
              <w:rPr>
                <w:sz w:val="20"/>
              </w:rPr>
            </w:pPr>
          </w:p>
        </w:tc>
      </w:tr>
      <w:tr w:rsidR="00CA10A1" w:rsidRPr="00AB4E55" w14:paraId="0122DF9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D6027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5,68</w:t>
            </w:r>
          </w:p>
        </w:tc>
        <w:tc>
          <w:tcPr>
            <w:tcW w:w="1424" w:type="dxa"/>
            <w:tcBorders>
              <w:top w:val="nil"/>
              <w:left w:val="nil"/>
              <w:bottom w:val="single" w:sz="4" w:space="0" w:color="auto"/>
              <w:right w:val="single" w:sz="4" w:space="0" w:color="auto"/>
            </w:tcBorders>
            <w:shd w:val="clear" w:color="000000" w:fill="FFFFFF"/>
            <w:noWrap/>
            <w:hideMark/>
          </w:tcPr>
          <w:p w14:paraId="3CDBC1F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55AC1E9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68</w:t>
            </w:r>
          </w:p>
        </w:tc>
        <w:tc>
          <w:tcPr>
            <w:tcW w:w="4377" w:type="dxa"/>
            <w:tcBorders>
              <w:top w:val="nil"/>
              <w:left w:val="nil"/>
              <w:bottom w:val="single" w:sz="4" w:space="0" w:color="auto"/>
              <w:right w:val="single" w:sz="4" w:space="0" w:color="auto"/>
            </w:tcBorders>
            <w:shd w:val="clear" w:color="000000" w:fill="FFFFFF"/>
            <w:hideMark/>
          </w:tcPr>
          <w:p w14:paraId="471E006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Соединитель латунный свинчиваемый с резьбой наружной 25×3,5 G¾"</w:t>
            </w:r>
          </w:p>
        </w:tc>
        <w:tc>
          <w:tcPr>
            <w:tcW w:w="1095" w:type="dxa"/>
            <w:tcBorders>
              <w:top w:val="nil"/>
              <w:left w:val="nil"/>
              <w:bottom w:val="single" w:sz="4" w:space="0" w:color="auto"/>
              <w:right w:val="single" w:sz="4" w:space="0" w:color="auto"/>
            </w:tcBorders>
            <w:shd w:val="clear" w:color="000000" w:fill="FFFFFF"/>
            <w:noWrap/>
            <w:hideMark/>
          </w:tcPr>
          <w:p w14:paraId="6502A48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16E5D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w:t>
            </w:r>
          </w:p>
        </w:tc>
        <w:tc>
          <w:tcPr>
            <w:tcW w:w="1083" w:type="dxa"/>
            <w:tcBorders>
              <w:top w:val="nil"/>
              <w:left w:val="nil"/>
              <w:bottom w:val="single" w:sz="4" w:space="0" w:color="auto"/>
              <w:right w:val="single" w:sz="4" w:space="0" w:color="auto"/>
            </w:tcBorders>
            <w:shd w:val="clear" w:color="000000" w:fill="FFFFFF"/>
            <w:noWrap/>
            <w:hideMark/>
          </w:tcPr>
          <w:p w14:paraId="71F79A8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599,78</w:t>
            </w:r>
          </w:p>
        </w:tc>
        <w:tc>
          <w:tcPr>
            <w:tcW w:w="1450" w:type="dxa"/>
            <w:tcBorders>
              <w:top w:val="nil"/>
              <w:left w:val="nil"/>
              <w:bottom w:val="single" w:sz="4" w:space="0" w:color="auto"/>
              <w:right w:val="nil"/>
            </w:tcBorders>
            <w:shd w:val="clear" w:color="000000" w:fill="FFFFFF"/>
            <w:noWrap/>
            <w:hideMark/>
          </w:tcPr>
          <w:p w14:paraId="42EFD0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11 995,67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52C5B2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1B252E5" w14:textId="77777777" w:rsidR="00CA10A1" w:rsidRPr="00AB4E55" w:rsidRDefault="00CA10A1" w:rsidP="00FE3AFB">
            <w:pPr>
              <w:rPr>
                <w:sz w:val="20"/>
              </w:rPr>
            </w:pPr>
          </w:p>
        </w:tc>
      </w:tr>
      <w:tr w:rsidR="00CA10A1" w:rsidRPr="00AB4E55" w14:paraId="189DD026"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1E8EA9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5,69</w:t>
            </w:r>
          </w:p>
        </w:tc>
        <w:tc>
          <w:tcPr>
            <w:tcW w:w="1424" w:type="dxa"/>
            <w:tcBorders>
              <w:top w:val="nil"/>
              <w:left w:val="nil"/>
              <w:bottom w:val="single" w:sz="4" w:space="0" w:color="auto"/>
              <w:right w:val="single" w:sz="4" w:space="0" w:color="auto"/>
            </w:tcBorders>
            <w:shd w:val="clear" w:color="000000" w:fill="FFFFFF"/>
            <w:noWrap/>
            <w:hideMark/>
          </w:tcPr>
          <w:p w14:paraId="4F7B8B6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51A0B64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69</w:t>
            </w:r>
          </w:p>
        </w:tc>
        <w:tc>
          <w:tcPr>
            <w:tcW w:w="4377" w:type="dxa"/>
            <w:tcBorders>
              <w:top w:val="nil"/>
              <w:left w:val="nil"/>
              <w:bottom w:val="single" w:sz="4" w:space="0" w:color="auto"/>
              <w:right w:val="single" w:sz="4" w:space="0" w:color="auto"/>
            </w:tcBorders>
            <w:shd w:val="clear" w:color="000000" w:fill="FFFFFF"/>
            <w:hideMark/>
          </w:tcPr>
          <w:p w14:paraId="1D7D32C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Прокладка трубопроводов водоснабжения из напорных полиэтиленовых труб наружным диаметром: 32 мм</w:t>
            </w:r>
          </w:p>
        </w:tc>
        <w:tc>
          <w:tcPr>
            <w:tcW w:w="1095" w:type="dxa"/>
            <w:tcBorders>
              <w:top w:val="nil"/>
              <w:left w:val="nil"/>
              <w:bottom w:val="single" w:sz="4" w:space="0" w:color="auto"/>
              <w:right w:val="single" w:sz="4" w:space="0" w:color="auto"/>
            </w:tcBorders>
            <w:shd w:val="clear" w:color="000000" w:fill="FFFFFF"/>
            <w:noWrap/>
            <w:hideMark/>
          </w:tcPr>
          <w:p w14:paraId="6712FC7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5E6BAC0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2,15</w:t>
            </w:r>
          </w:p>
        </w:tc>
        <w:tc>
          <w:tcPr>
            <w:tcW w:w="1083" w:type="dxa"/>
            <w:tcBorders>
              <w:top w:val="nil"/>
              <w:left w:val="nil"/>
              <w:bottom w:val="single" w:sz="4" w:space="0" w:color="auto"/>
              <w:right w:val="single" w:sz="4" w:space="0" w:color="auto"/>
            </w:tcBorders>
            <w:shd w:val="clear" w:color="000000" w:fill="FFFFFF"/>
            <w:noWrap/>
            <w:hideMark/>
          </w:tcPr>
          <w:p w14:paraId="63B38A1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120 079,39</w:t>
            </w:r>
          </w:p>
        </w:tc>
        <w:tc>
          <w:tcPr>
            <w:tcW w:w="1450" w:type="dxa"/>
            <w:tcBorders>
              <w:top w:val="nil"/>
              <w:left w:val="nil"/>
              <w:bottom w:val="single" w:sz="4" w:space="0" w:color="auto"/>
              <w:right w:val="nil"/>
            </w:tcBorders>
            <w:shd w:val="clear" w:color="000000" w:fill="FFFFFF"/>
            <w:noWrap/>
            <w:hideMark/>
          </w:tcPr>
          <w:p w14:paraId="79C596B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258 170,69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C345FD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04EC30D" w14:textId="77777777" w:rsidR="00CA10A1" w:rsidRPr="00AB4E55" w:rsidRDefault="00CA10A1" w:rsidP="00FE3AFB">
            <w:pPr>
              <w:rPr>
                <w:sz w:val="20"/>
              </w:rPr>
            </w:pPr>
          </w:p>
        </w:tc>
      </w:tr>
      <w:tr w:rsidR="00CA10A1" w:rsidRPr="00AB4E55" w14:paraId="576A446A"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946F02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5,70</w:t>
            </w:r>
          </w:p>
        </w:tc>
        <w:tc>
          <w:tcPr>
            <w:tcW w:w="1424" w:type="dxa"/>
            <w:tcBorders>
              <w:top w:val="nil"/>
              <w:left w:val="nil"/>
              <w:bottom w:val="single" w:sz="4" w:space="0" w:color="auto"/>
              <w:right w:val="single" w:sz="4" w:space="0" w:color="auto"/>
            </w:tcBorders>
            <w:shd w:val="clear" w:color="000000" w:fill="FFFFFF"/>
            <w:noWrap/>
            <w:hideMark/>
          </w:tcPr>
          <w:p w14:paraId="317925A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0FA529F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70</w:t>
            </w:r>
          </w:p>
        </w:tc>
        <w:tc>
          <w:tcPr>
            <w:tcW w:w="4377" w:type="dxa"/>
            <w:tcBorders>
              <w:top w:val="nil"/>
              <w:left w:val="nil"/>
              <w:bottom w:val="single" w:sz="4" w:space="0" w:color="auto"/>
              <w:right w:val="single" w:sz="4" w:space="0" w:color="auto"/>
            </w:tcBorders>
            <w:shd w:val="clear" w:color="000000" w:fill="FFFFFF"/>
            <w:hideMark/>
          </w:tcPr>
          <w:p w14:paraId="4E48B7F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Труба PE-Xc EVOH с антидиффузионной защитой для системы ц.о., холодного и горячего водоснабжения 32х4,4</w:t>
            </w:r>
          </w:p>
        </w:tc>
        <w:tc>
          <w:tcPr>
            <w:tcW w:w="1095" w:type="dxa"/>
            <w:tcBorders>
              <w:top w:val="nil"/>
              <w:left w:val="nil"/>
              <w:bottom w:val="single" w:sz="4" w:space="0" w:color="auto"/>
              <w:right w:val="single" w:sz="4" w:space="0" w:color="auto"/>
            </w:tcBorders>
            <w:shd w:val="clear" w:color="000000" w:fill="FFFFFF"/>
            <w:noWrap/>
            <w:hideMark/>
          </w:tcPr>
          <w:p w14:paraId="56C6252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000000" w:fill="FFFFFF"/>
            <w:noWrap/>
            <w:hideMark/>
          </w:tcPr>
          <w:p w14:paraId="0A8CC36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201,7</w:t>
            </w:r>
          </w:p>
        </w:tc>
        <w:tc>
          <w:tcPr>
            <w:tcW w:w="1083" w:type="dxa"/>
            <w:tcBorders>
              <w:top w:val="nil"/>
              <w:left w:val="nil"/>
              <w:bottom w:val="single" w:sz="4" w:space="0" w:color="auto"/>
              <w:right w:val="single" w:sz="4" w:space="0" w:color="auto"/>
            </w:tcBorders>
            <w:shd w:val="clear" w:color="000000" w:fill="FFFFFF"/>
            <w:noWrap/>
            <w:hideMark/>
          </w:tcPr>
          <w:p w14:paraId="5532208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412,67</w:t>
            </w:r>
          </w:p>
        </w:tc>
        <w:tc>
          <w:tcPr>
            <w:tcW w:w="1450" w:type="dxa"/>
            <w:tcBorders>
              <w:top w:val="nil"/>
              <w:left w:val="nil"/>
              <w:bottom w:val="single" w:sz="4" w:space="0" w:color="auto"/>
              <w:right w:val="nil"/>
            </w:tcBorders>
            <w:shd w:val="clear" w:color="000000" w:fill="FFFFFF"/>
            <w:noWrap/>
            <w:hideMark/>
          </w:tcPr>
          <w:p w14:paraId="7F161B5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83 235,01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E243CC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F3BE26D" w14:textId="77777777" w:rsidR="00CA10A1" w:rsidRPr="00AB4E55" w:rsidRDefault="00CA10A1" w:rsidP="00FE3AFB">
            <w:pPr>
              <w:rPr>
                <w:sz w:val="20"/>
              </w:rPr>
            </w:pPr>
          </w:p>
        </w:tc>
      </w:tr>
      <w:tr w:rsidR="00CA10A1" w:rsidRPr="00AB4E55" w14:paraId="0AFCFB3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2CF880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5,71</w:t>
            </w:r>
          </w:p>
        </w:tc>
        <w:tc>
          <w:tcPr>
            <w:tcW w:w="1424" w:type="dxa"/>
            <w:tcBorders>
              <w:top w:val="nil"/>
              <w:left w:val="nil"/>
              <w:bottom w:val="single" w:sz="4" w:space="0" w:color="auto"/>
              <w:right w:val="single" w:sz="4" w:space="0" w:color="auto"/>
            </w:tcBorders>
            <w:shd w:val="clear" w:color="000000" w:fill="FFFFFF"/>
            <w:noWrap/>
            <w:hideMark/>
          </w:tcPr>
          <w:p w14:paraId="0EA22F2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7EF72D3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71</w:t>
            </w:r>
          </w:p>
        </w:tc>
        <w:tc>
          <w:tcPr>
            <w:tcW w:w="4377" w:type="dxa"/>
            <w:tcBorders>
              <w:top w:val="nil"/>
              <w:left w:val="nil"/>
              <w:bottom w:val="single" w:sz="4" w:space="0" w:color="auto"/>
              <w:right w:val="single" w:sz="4" w:space="0" w:color="auto"/>
            </w:tcBorders>
            <w:shd w:val="clear" w:color="000000" w:fill="FFFFFF"/>
            <w:hideMark/>
          </w:tcPr>
          <w:p w14:paraId="6B8DF569" w14:textId="77777777" w:rsidR="00CA10A1" w:rsidRPr="00AB4E55" w:rsidRDefault="00CA10A1" w:rsidP="00FE3AFB">
            <w:pPr>
              <w:outlineLvl w:val="0"/>
              <w:rPr>
                <w:rFonts w:ascii="Arial" w:hAnsi="Arial" w:cs="Arial"/>
                <w:color w:val="000000"/>
                <w:sz w:val="16"/>
                <w:szCs w:val="16"/>
                <w:lang w:val="en-US"/>
              </w:rPr>
            </w:pPr>
            <w:r w:rsidRPr="00AB4E55">
              <w:rPr>
                <w:rFonts w:ascii="Arial" w:hAnsi="Arial" w:cs="Arial"/>
                <w:color w:val="000000"/>
                <w:sz w:val="16"/>
                <w:szCs w:val="16"/>
              </w:rPr>
              <w:t>Отвод</w:t>
            </w:r>
            <w:r w:rsidRPr="00AB4E55">
              <w:rPr>
                <w:rFonts w:ascii="Arial" w:hAnsi="Arial" w:cs="Arial"/>
                <w:color w:val="000000"/>
                <w:sz w:val="16"/>
                <w:szCs w:val="16"/>
                <w:lang w:val="en-US"/>
              </w:rPr>
              <w:t xml:space="preserve"> PPSU Push 32x4,4 / 32x4,4</w:t>
            </w:r>
          </w:p>
        </w:tc>
        <w:tc>
          <w:tcPr>
            <w:tcW w:w="1095" w:type="dxa"/>
            <w:tcBorders>
              <w:top w:val="nil"/>
              <w:left w:val="nil"/>
              <w:bottom w:val="single" w:sz="4" w:space="0" w:color="auto"/>
              <w:right w:val="single" w:sz="4" w:space="0" w:color="auto"/>
            </w:tcBorders>
            <w:shd w:val="clear" w:color="000000" w:fill="FFFFFF"/>
            <w:noWrap/>
            <w:hideMark/>
          </w:tcPr>
          <w:p w14:paraId="400CAEF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41A0E9E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w:t>
            </w:r>
          </w:p>
        </w:tc>
        <w:tc>
          <w:tcPr>
            <w:tcW w:w="1083" w:type="dxa"/>
            <w:tcBorders>
              <w:top w:val="nil"/>
              <w:left w:val="nil"/>
              <w:bottom w:val="single" w:sz="4" w:space="0" w:color="auto"/>
              <w:right w:val="single" w:sz="4" w:space="0" w:color="auto"/>
            </w:tcBorders>
            <w:shd w:val="clear" w:color="000000" w:fill="FFFFFF"/>
            <w:noWrap/>
            <w:hideMark/>
          </w:tcPr>
          <w:p w14:paraId="553A619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950,85</w:t>
            </w:r>
          </w:p>
        </w:tc>
        <w:tc>
          <w:tcPr>
            <w:tcW w:w="1450" w:type="dxa"/>
            <w:tcBorders>
              <w:top w:val="nil"/>
              <w:left w:val="nil"/>
              <w:bottom w:val="single" w:sz="4" w:space="0" w:color="auto"/>
              <w:right w:val="nil"/>
            </w:tcBorders>
            <w:shd w:val="clear" w:color="000000" w:fill="FFFFFF"/>
            <w:noWrap/>
            <w:hideMark/>
          </w:tcPr>
          <w:p w14:paraId="3BBFB94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26 623,84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5347CB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9A145BC" w14:textId="77777777" w:rsidR="00CA10A1" w:rsidRPr="00AB4E55" w:rsidRDefault="00CA10A1" w:rsidP="00FE3AFB">
            <w:pPr>
              <w:rPr>
                <w:sz w:val="20"/>
              </w:rPr>
            </w:pPr>
          </w:p>
        </w:tc>
      </w:tr>
      <w:tr w:rsidR="00CA10A1" w:rsidRPr="00AB4E55" w14:paraId="6E4006C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63D3BA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5,72</w:t>
            </w:r>
          </w:p>
        </w:tc>
        <w:tc>
          <w:tcPr>
            <w:tcW w:w="1424" w:type="dxa"/>
            <w:tcBorders>
              <w:top w:val="nil"/>
              <w:left w:val="nil"/>
              <w:bottom w:val="single" w:sz="4" w:space="0" w:color="auto"/>
              <w:right w:val="single" w:sz="4" w:space="0" w:color="auto"/>
            </w:tcBorders>
            <w:shd w:val="clear" w:color="000000" w:fill="FFFFFF"/>
            <w:noWrap/>
            <w:hideMark/>
          </w:tcPr>
          <w:p w14:paraId="1625452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2EDA2BA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72</w:t>
            </w:r>
          </w:p>
        </w:tc>
        <w:tc>
          <w:tcPr>
            <w:tcW w:w="4377" w:type="dxa"/>
            <w:tcBorders>
              <w:top w:val="nil"/>
              <w:left w:val="nil"/>
              <w:bottom w:val="single" w:sz="4" w:space="0" w:color="auto"/>
              <w:right w:val="single" w:sz="4" w:space="0" w:color="auto"/>
            </w:tcBorders>
            <w:shd w:val="clear" w:color="000000" w:fill="FFFFFF"/>
            <w:hideMark/>
          </w:tcPr>
          <w:p w14:paraId="02C97AA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Тройник PPSU Push 32×4,4 / 25×3,5 / 32×4,4</w:t>
            </w:r>
          </w:p>
        </w:tc>
        <w:tc>
          <w:tcPr>
            <w:tcW w:w="1095" w:type="dxa"/>
            <w:tcBorders>
              <w:top w:val="nil"/>
              <w:left w:val="nil"/>
              <w:bottom w:val="single" w:sz="4" w:space="0" w:color="auto"/>
              <w:right w:val="single" w:sz="4" w:space="0" w:color="auto"/>
            </w:tcBorders>
            <w:shd w:val="clear" w:color="000000" w:fill="FFFFFF"/>
            <w:noWrap/>
            <w:hideMark/>
          </w:tcPr>
          <w:p w14:paraId="0672984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549C10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32</w:t>
            </w:r>
          </w:p>
        </w:tc>
        <w:tc>
          <w:tcPr>
            <w:tcW w:w="1083" w:type="dxa"/>
            <w:tcBorders>
              <w:top w:val="nil"/>
              <w:left w:val="nil"/>
              <w:bottom w:val="single" w:sz="4" w:space="0" w:color="auto"/>
              <w:right w:val="single" w:sz="4" w:space="0" w:color="auto"/>
            </w:tcBorders>
            <w:shd w:val="clear" w:color="000000" w:fill="FFFFFF"/>
            <w:noWrap/>
            <w:hideMark/>
          </w:tcPr>
          <w:p w14:paraId="298002F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1 024,38</w:t>
            </w:r>
          </w:p>
        </w:tc>
        <w:tc>
          <w:tcPr>
            <w:tcW w:w="1450" w:type="dxa"/>
            <w:tcBorders>
              <w:top w:val="nil"/>
              <w:left w:val="nil"/>
              <w:bottom w:val="single" w:sz="4" w:space="0" w:color="auto"/>
              <w:right w:val="nil"/>
            </w:tcBorders>
            <w:shd w:val="clear" w:color="000000" w:fill="FFFFFF"/>
            <w:noWrap/>
            <w:hideMark/>
          </w:tcPr>
          <w:p w14:paraId="2EFE234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32 780,24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69C566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6AC6233" w14:textId="77777777" w:rsidR="00CA10A1" w:rsidRPr="00AB4E55" w:rsidRDefault="00CA10A1" w:rsidP="00FE3AFB">
            <w:pPr>
              <w:rPr>
                <w:sz w:val="20"/>
              </w:rPr>
            </w:pPr>
          </w:p>
        </w:tc>
      </w:tr>
      <w:tr w:rsidR="00CA10A1" w:rsidRPr="00AB4E55" w14:paraId="2EDA9ED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9501E3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5,73</w:t>
            </w:r>
          </w:p>
        </w:tc>
        <w:tc>
          <w:tcPr>
            <w:tcW w:w="1424" w:type="dxa"/>
            <w:tcBorders>
              <w:top w:val="nil"/>
              <w:left w:val="nil"/>
              <w:bottom w:val="single" w:sz="4" w:space="0" w:color="auto"/>
              <w:right w:val="single" w:sz="4" w:space="0" w:color="auto"/>
            </w:tcBorders>
            <w:shd w:val="clear" w:color="000000" w:fill="FFFFFF"/>
            <w:noWrap/>
            <w:hideMark/>
          </w:tcPr>
          <w:p w14:paraId="01A3E07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06E665A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73</w:t>
            </w:r>
          </w:p>
        </w:tc>
        <w:tc>
          <w:tcPr>
            <w:tcW w:w="4377" w:type="dxa"/>
            <w:tcBorders>
              <w:top w:val="nil"/>
              <w:left w:val="nil"/>
              <w:bottom w:val="single" w:sz="4" w:space="0" w:color="auto"/>
              <w:right w:val="single" w:sz="4" w:space="0" w:color="auto"/>
            </w:tcBorders>
            <w:shd w:val="clear" w:color="000000" w:fill="FFFFFF"/>
            <w:hideMark/>
          </w:tcPr>
          <w:p w14:paraId="4FD6BB9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Соединитель двухсторонний латунный Push 32×4,4 / 32×4,4</w:t>
            </w:r>
          </w:p>
        </w:tc>
        <w:tc>
          <w:tcPr>
            <w:tcW w:w="1095" w:type="dxa"/>
            <w:tcBorders>
              <w:top w:val="nil"/>
              <w:left w:val="nil"/>
              <w:bottom w:val="single" w:sz="4" w:space="0" w:color="auto"/>
              <w:right w:val="single" w:sz="4" w:space="0" w:color="auto"/>
            </w:tcBorders>
            <w:shd w:val="clear" w:color="000000" w:fill="FFFFFF"/>
            <w:noWrap/>
            <w:hideMark/>
          </w:tcPr>
          <w:p w14:paraId="7BE87CB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2105789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w:t>
            </w:r>
          </w:p>
        </w:tc>
        <w:tc>
          <w:tcPr>
            <w:tcW w:w="1083" w:type="dxa"/>
            <w:tcBorders>
              <w:top w:val="nil"/>
              <w:left w:val="nil"/>
              <w:bottom w:val="single" w:sz="4" w:space="0" w:color="auto"/>
              <w:right w:val="single" w:sz="4" w:space="0" w:color="auto"/>
            </w:tcBorders>
            <w:shd w:val="clear" w:color="000000" w:fill="FFFFFF"/>
            <w:noWrap/>
            <w:hideMark/>
          </w:tcPr>
          <w:p w14:paraId="69F0C38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966,41</w:t>
            </w:r>
          </w:p>
        </w:tc>
        <w:tc>
          <w:tcPr>
            <w:tcW w:w="1450" w:type="dxa"/>
            <w:tcBorders>
              <w:top w:val="nil"/>
              <w:left w:val="nil"/>
              <w:bottom w:val="single" w:sz="4" w:space="0" w:color="auto"/>
              <w:right w:val="nil"/>
            </w:tcBorders>
            <w:shd w:val="clear" w:color="000000" w:fill="FFFFFF"/>
            <w:noWrap/>
            <w:hideMark/>
          </w:tcPr>
          <w:p w14:paraId="5489D72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17 395,37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70ED29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EB2079C" w14:textId="77777777" w:rsidR="00CA10A1" w:rsidRPr="00AB4E55" w:rsidRDefault="00CA10A1" w:rsidP="00FE3AFB">
            <w:pPr>
              <w:rPr>
                <w:sz w:val="20"/>
              </w:rPr>
            </w:pPr>
          </w:p>
        </w:tc>
      </w:tr>
      <w:tr w:rsidR="00CA10A1" w:rsidRPr="00AB4E55" w14:paraId="398F7F6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40CC6F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5,74</w:t>
            </w:r>
          </w:p>
        </w:tc>
        <w:tc>
          <w:tcPr>
            <w:tcW w:w="1424" w:type="dxa"/>
            <w:tcBorders>
              <w:top w:val="nil"/>
              <w:left w:val="nil"/>
              <w:bottom w:val="single" w:sz="4" w:space="0" w:color="auto"/>
              <w:right w:val="single" w:sz="4" w:space="0" w:color="auto"/>
            </w:tcBorders>
            <w:shd w:val="clear" w:color="000000" w:fill="FFFFFF"/>
            <w:noWrap/>
            <w:hideMark/>
          </w:tcPr>
          <w:p w14:paraId="493AE82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73E8C68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74</w:t>
            </w:r>
          </w:p>
        </w:tc>
        <w:tc>
          <w:tcPr>
            <w:tcW w:w="4377" w:type="dxa"/>
            <w:tcBorders>
              <w:top w:val="nil"/>
              <w:left w:val="nil"/>
              <w:bottom w:val="single" w:sz="4" w:space="0" w:color="auto"/>
              <w:right w:val="single" w:sz="4" w:space="0" w:color="auto"/>
            </w:tcBorders>
            <w:shd w:val="clear" w:color="000000" w:fill="FFFFFF"/>
            <w:hideMark/>
          </w:tcPr>
          <w:p w14:paraId="4415293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Кольцо латунное натяжное Push 32×4,4A</w:t>
            </w:r>
          </w:p>
        </w:tc>
        <w:tc>
          <w:tcPr>
            <w:tcW w:w="1095" w:type="dxa"/>
            <w:tcBorders>
              <w:top w:val="nil"/>
              <w:left w:val="nil"/>
              <w:bottom w:val="single" w:sz="4" w:space="0" w:color="auto"/>
              <w:right w:val="single" w:sz="4" w:space="0" w:color="auto"/>
            </w:tcBorders>
            <w:shd w:val="clear" w:color="000000" w:fill="FFFFFF"/>
            <w:noWrap/>
            <w:hideMark/>
          </w:tcPr>
          <w:p w14:paraId="7ADC27A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6AE9523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176</w:t>
            </w:r>
          </w:p>
        </w:tc>
        <w:tc>
          <w:tcPr>
            <w:tcW w:w="1083" w:type="dxa"/>
            <w:tcBorders>
              <w:top w:val="nil"/>
              <w:left w:val="nil"/>
              <w:bottom w:val="single" w:sz="4" w:space="0" w:color="auto"/>
              <w:right w:val="single" w:sz="4" w:space="0" w:color="auto"/>
            </w:tcBorders>
            <w:shd w:val="clear" w:color="000000" w:fill="FFFFFF"/>
            <w:noWrap/>
            <w:hideMark/>
          </w:tcPr>
          <w:p w14:paraId="1403ABE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224,15</w:t>
            </w:r>
          </w:p>
        </w:tc>
        <w:tc>
          <w:tcPr>
            <w:tcW w:w="1450" w:type="dxa"/>
            <w:tcBorders>
              <w:top w:val="nil"/>
              <w:left w:val="nil"/>
              <w:bottom w:val="single" w:sz="4" w:space="0" w:color="auto"/>
              <w:right w:val="nil"/>
            </w:tcBorders>
            <w:shd w:val="clear" w:color="000000" w:fill="FFFFFF"/>
            <w:noWrap/>
            <w:hideMark/>
          </w:tcPr>
          <w:p w14:paraId="6BE5642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39 450,89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A3FF35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2678CC0" w14:textId="77777777" w:rsidR="00CA10A1" w:rsidRPr="00AB4E55" w:rsidRDefault="00CA10A1" w:rsidP="00FE3AFB">
            <w:pPr>
              <w:rPr>
                <w:sz w:val="20"/>
              </w:rPr>
            </w:pPr>
          </w:p>
        </w:tc>
      </w:tr>
      <w:tr w:rsidR="00CA10A1" w:rsidRPr="00AB4E55" w14:paraId="1C18B89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117BA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5,75</w:t>
            </w:r>
          </w:p>
        </w:tc>
        <w:tc>
          <w:tcPr>
            <w:tcW w:w="1424" w:type="dxa"/>
            <w:tcBorders>
              <w:top w:val="nil"/>
              <w:left w:val="nil"/>
              <w:bottom w:val="single" w:sz="4" w:space="0" w:color="auto"/>
              <w:right w:val="single" w:sz="4" w:space="0" w:color="auto"/>
            </w:tcBorders>
            <w:shd w:val="clear" w:color="000000" w:fill="FFFFFF"/>
            <w:noWrap/>
            <w:hideMark/>
          </w:tcPr>
          <w:p w14:paraId="166B29D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283197E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75</w:t>
            </w:r>
          </w:p>
        </w:tc>
        <w:tc>
          <w:tcPr>
            <w:tcW w:w="4377" w:type="dxa"/>
            <w:tcBorders>
              <w:top w:val="nil"/>
              <w:left w:val="nil"/>
              <w:bottom w:val="single" w:sz="4" w:space="0" w:color="auto"/>
              <w:right w:val="single" w:sz="4" w:space="0" w:color="auto"/>
            </w:tcBorders>
            <w:shd w:val="clear" w:color="000000" w:fill="FFFFFF"/>
            <w:hideMark/>
          </w:tcPr>
          <w:p w14:paraId="119CDDC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Соединитель латунный свинчиваемый с резьбой наружной 32×4,4 G1"</w:t>
            </w:r>
          </w:p>
        </w:tc>
        <w:tc>
          <w:tcPr>
            <w:tcW w:w="1095" w:type="dxa"/>
            <w:tcBorders>
              <w:top w:val="nil"/>
              <w:left w:val="nil"/>
              <w:bottom w:val="single" w:sz="4" w:space="0" w:color="auto"/>
              <w:right w:val="single" w:sz="4" w:space="0" w:color="auto"/>
            </w:tcBorders>
            <w:shd w:val="clear" w:color="000000" w:fill="FFFFFF"/>
            <w:noWrap/>
            <w:hideMark/>
          </w:tcPr>
          <w:p w14:paraId="49F5980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6DD611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w:t>
            </w:r>
          </w:p>
        </w:tc>
        <w:tc>
          <w:tcPr>
            <w:tcW w:w="1083" w:type="dxa"/>
            <w:tcBorders>
              <w:top w:val="nil"/>
              <w:left w:val="nil"/>
              <w:bottom w:val="single" w:sz="4" w:space="0" w:color="auto"/>
              <w:right w:val="single" w:sz="4" w:space="0" w:color="auto"/>
            </w:tcBorders>
            <w:shd w:val="clear" w:color="000000" w:fill="FFFFFF"/>
            <w:noWrap/>
            <w:hideMark/>
          </w:tcPr>
          <w:p w14:paraId="48785C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1 374,05</w:t>
            </w:r>
          </w:p>
        </w:tc>
        <w:tc>
          <w:tcPr>
            <w:tcW w:w="1450" w:type="dxa"/>
            <w:tcBorders>
              <w:top w:val="nil"/>
              <w:left w:val="nil"/>
              <w:bottom w:val="single" w:sz="4" w:space="0" w:color="auto"/>
              <w:right w:val="nil"/>
            </w:tcBorders>
            <w:shd w:val="clear" w:color="000000" w:fill="FFFFFF"/>
            <w:noWrap/>
            <w:hideMark/>
          </w:tcPr>
          <w:p w14:paraId="4C8FAE2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27 480,93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F18F18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AF675FA" w14:textId="77777777" w:rsidR="00CA10A1" w:rsidRPr="00AB4E55" w:rsidRDefault="00CA10A1" w:rsidP="00FE3AFB">
            <w:pPr>
              <w:rPr>
                <w:sz w:val="20"/>
              </w:rPr>
            </w:pPr>
          </w:p>
        </w:tc>
      </w:tr>
      <w:tr w:rsidR="00CA10A1" w:rsidRPr="00AB4E55" w14:paraId="21D0BE17"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B6D1D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5,76</w:t>
            </w:r>
          </w:p>
        </w:tc>
        <w:tc>
          <w:tcPr>
            <w:tcW w:w="1424" w:type="dxa"/>
            <w:tcBorders>
              <w:top w:val="nil"/>
              <w:left w:val="nil"/>
              <w:bottom w:val="single" w:sz="4" w:space="0" w:color="auto"/>
              <w:right w:val="single" w:sz="4" w:space="0" w:color="auto"/>
            </w:tcBorders>
            <w:shd w:val="clear" w:color="000000" w:fill="FFFFFF"/>
            <w:noWrap/>
            <w:hideMark/>
          </w:tcPr>
          <w:p w14:paraId="240D5E3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2FE3682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76</w:t>
            </w:r>
          </w:p>
        </w:tc>
        <w:tc>
          <w:tcPr>
            <w:tcW w:w="4377" w:type="dxa"/>
            <w:tcBorders>
              <w:top w:val="nil"/>
              <w:left w:val="nil"/>
              <w:bottom w:val="single" w:sz="4" w:space="0" w:color="auto"/>
              <w:right w:val="single" w:sz="4" w:space="0" w:color="auto"/>
            </w:tcBorders>
            <w:shd w:val="clear" w:color="000000" w:fill="FFFFFF"/>
            <w:hideMark/>
          </w:tcPr>
          <w:p w14:paraId="421E63C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Прокладка трубопроводов отопления и водоснабжения из стальных электросварных труб диаметром: 65 мм</w:t>
            </w:r>
          </w:p>
        </w:tc>
        <w:tc>
          <w:tcPr>
            <w:tcW w:w="1095" w:type="dxa"/>
            <w:tcBorders>
              <w:top w:val="nil"/>
              <w:left w:val="nil"/>
              <w:bottom w:val="single" w:sz="4" w:space="0" w:color="auto"/>
              <w:right w:val="single" w:sz="4" w:space="0" w:color="auto"/>
            </w:tcBorders>
            <w:shd w:val="clear" w:color="000000" w:fill="FFFFFF"/>
            <w:noWrap/>
            <w:hideMark/>
          </w:tcPr>
          <w:p w14:paraId="22E7709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23D6FE6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0,45</w:t>
            </w:r>
          </w:p>
        </w:tc>
        <w:tc>
          <w:tcPr>
            <w:tcW w:w="1083" w:type="dxa"/>
            <w:tcBorders>
              <w:top w:val="nil"/>
              <w:left w:val="nil"/>
              <w:bottom w:val="single" w:sz="4" w:space="0" w:color="auto"/>
              <w:right w:val="single" w:sz="4" w:space="0" w:color="auto"/>
            </w:tcBorders>
            <w:shd w:val="clear" w:color="000000" w:fill="FFFFFF"/>
            <w:noWrap/>
            <w:hideMark/>
          </w:tcPr>
          <w:p w14:paraId="09EAEC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66 905,16</w:t>
            </w:r>
          </w:p>
        </w:tc>
        <w:tc>
          <w:tcPr>
            <w:tcW w:w="1450" w:type="dxa"/>
            <w:tcBorders>
              <w:top w:val="nil"/>
              <w:left w:val="nil"/>
              <w:bottom w:val="single" w:sz="4" w:space="0" w:color="auto"/>
              <w:right w:val="nil"/>
            </w:tcBorders>
            <w:shd w:val="clear" w:color="000000" w:fill="FFFFFF"/>
            <w:noWrap/>
            <w:hideMark/>
          </w:tcPr>
          <w:p w14:paraId="148A074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30 107,32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E44F93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71A94F2" w14:textId="77777777" w:rsidR="00CA10A1" w:rsidRPr="00AB4E55" w:rsidRDefault="00CA10A1" w:rsidP="00FE3AFB">
            <w:pPr>
              <w:rPr>
                <w:sz w:val="20"/>
              </w:rPr>
            </w:pPr>
          </w:p>
        </w:tc>
      </w:tr>
      <w:tr w:rsidR="00CA10A1" w:rsidRPr="00AB4E55" w14:paraId="078E43F8"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019385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5,77</w:t>
            </w:r>
          </w:p>
        </w:tc>
        <w:tc>
          <w:tcPr>
            <w:tcW w:w="1424" w:type="dxa"/>
            <w:tcBorders>
              <w:top w:val="nil"/>
              <w:left w:val="nil"/>
              <w:bottom w:val="single" w:sz="4" w:space="0" w:color="auto"/>
              <w:right w:val="single" w:sz="4" w:space="0" w:color="auto"/>
            </w:tcBorders>
            <w:shd w:val="clear" w:color="000000" w:fill="FFFFFF"/>
            <w:noWrap/>
            <w:hideMark/>
          </w:tcPr>
          <w:p w14:paraId="4293667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2BCE4BD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77</w:t>
            </w:r>
          </w:p>
        </w:tc>
        <w:tc>
          <w:tcPr>
            <w:tcW w:w="4377" w:type="dxa"/>
            <w:tcBorders>
              <w:top w:val="nil"/>
              <w:left w:val="nil"/>
              <w:bottom w:val="single" w:sz="4" w:space="0" w:color="auto"/>
              <w:right w:val="single" w:sz="4" w:space="0" w:color="auto"/>
            </w:tcBorders>
            <w:shd w:val="clear" w:color="000000" w:fill="FFFFFF"/>
            <w:hideMark/>
          </w:tcPr>
          <w:p w14:paraId="2440D0A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Трубопроводы из стальных электросварных труб с гильзами для отопления и водоснабжения, наружный диаметр: 57 мм, толщина стенки 3,5 мм</w:t>
            </w:r>
          </w:p>
        </w:tc>
        <w:tc>
          <w:tcPr>
            <w:tcW w:w="1095" w:type="dxa"/>
            <w:tcBorders>
              <w:top w:val="nil"/>
              <w:left w:val="nil"/>
              <w:bottom w:val="single" w:sz="4" w:space="0" w:color="auto"/>
              <w:right w:val="single" w:sz="4" w:space="0" w:color="auto"/>
            </w:tcBorders>
            <w:shd w:val="clear" w:color="000000" w:fill="FFFFFF"/>
            <w:noWrap/>
            <w:hideMark/>
          </w:tcPr>
          <w:p w14:paraId="6590493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000000" w:fill="FFFFFF"/>
            <w:noWrap/>
            <w:hideMark/>
          </w:tcPr>
          <w:p w14:paraId="6B559A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w:t>
            </w:r>
          </w:p>
        </w:tc>
        <w:tc>
          <w:tcPr>
            <w:tcW w:w="1083" w:type="dxa"/>
            <w:tcBorders>
              <w:top w:val="nil"/>
              <w:left w:val="nil"/>
              <w:bottom w:val="single" w:sz="4" w:space="0" w:color="auto"/>
              <w:right w:val="single" w:sz="4" w:space="0" w:color="auto"/>
            </w:tcBorders>
            <w:shd w:val="clear" w:color="000000" w:fill="FFFFFF"/>
            <w:noWrap/>
            <w:hideMark/>
          </w:tcPr>
          <w:p w14:paraId="4E17B9D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409,17</w:t>
            </w:r>
          </w:p>
        </w:tc>
        <w:tc>
          <w:tcPr>
            <w:tcW w:w="1450" w:type="dxa"/>
            <w:tcBorders>
              <w:top w:val="nil"/>
              <w:left w:val="nil"/>
              <w:bottom w:val="single" w:sz="4" w:space="0" w:color="auto"/>
              <w:right w:val="nil"/>
            </w:tcBorders>
            <w:shd w:val="clear" w:color="000000" w:fill="FFFFFF"/>
            <w:noWrap/>
            <w:hideMark/>
          </w:tcPr>
          <w:p w14:paraId="7F414F0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18 412,86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781F59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FB8973A" w14:textId="77777777" w:rsidR="00CA10A1" w:rsidRPr="00AB4E55" w:rsidRDefault="00CA10A1" w:rsidP="00FE3AFB">
            <w:pPr>
              <w:rPr>
                <w:sz w:val="20"/>
              </w:rPr>
            </w:pPr>
          </w:p>
        </w:tc>
      </w:tr>
      <w:tr w:rsidR="00CA10A1" w:rsidRPr="00AB4E55" w14:paraId="237D7482"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7D247E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5,78</w:t>
            </w:r>
          </w:p>
        </w:tc>
        <w:tc>
          <w:tcPr>
            <w:tcW w:w="1424" w:type="dxa"/>
            <w:tcBorders>
              <w:top w:val="nil"/>
              <w:left w:val="nil"/>
              <w:bottom w:val="single" w:sz="4" w:space="0" w:color="auto"/>
              <w:right w:val="single" w:sz="4" w:space="0" w:color="auto"/>
            </w:tcBorders>
            <w:shd w:val="clear" w:color="000000" w:fill="FFFFFF"/>
            <w:noWrap/>
            <w:hideMark/>
          </w:tcPr>
          <w:p w14:paraId="591D355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5094554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78</w:t>
            </w:r>
          </w:p>
        </w:tc>
        <w:tc>
          <w:tcPr>
            <w:tcW w:w="4377" w:type="dxa"/>
            <w:tcBorders>
              <w:top w:val="nil"/>
              <w:left w:val="nil"/>
              <w:bottom w:val="single" w:sz="4" w:space="0" w:color="auto"/>
              <w:right w:val="single" w:sz="4" w:space="0" w:color="auto"/>
            </w:tcBorders>
            <w:shd w:val="clear" w:color="000000" w:fill="FFFFFF"/>
            <w:hideMark/>
          </w:tcPr>
          <w:p w14:paraId="659926C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Прокладка трубопроводов отопления и водоснабжения из стальных электросварных труб диаметром: 80 мм</w:t>
            </w:r>
          </w:p>
        </w:tc>
        <w:tc>
          <w:tcPr>
            <w:tcW w:w="1095" w:type="dxa"/>
            <w:tcBorders>
              <w:top w:val="nil"/>
              <w:left w:val="nil"/>
              <w:bottom w:val="single" w:sz="4" w:space="0" w:color="auto"/>
              <w:right w:val="single" w:sz="4" w:space="0" w:color="auto"/>
            </w:tcBorders>
            <w:shd w:val="clear" w:color="000000" w:fill="FFFFFF"/>
            <w:noWrap/>
            <w:hideMark/>
          </w:tcPr>
          <w:p w14:paraId="3F71051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6DDD460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0,06</w:t>
            </w:r>
          </w:p>
        </w:tc>
        <w:tc>
          <w:tcPr>
            <w:tcW w:w="1083" w:type="dxa"/>
            <w:tcBorders>
              <w:top w:val="nil"/>
              <w:left w:val="nil"/>
              <w:bottom w:val="single" w:sz="4" w:space="0" w:color="auto"/>
              <w:right w:val="single" w:sz="4" w:space="0" w:color="auto"/>
            </w:tcBorders>
            <w:shd w:val="clear" w:color="000000" w:fill="FFFFFF"/>
            <w:noWrap/>
            <w:hideMark/>
          </w:tcPr>
          <w:p w14:paraId="5CD4725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75 261,00</w:t>
            </w:r>
          </w:p>
        </w:tc>
        <w:tc>
          <w:tcPr>
            <w:tcW w:w="1450" w:type="dxa"/>
            <w:tcBorders>
              <w:top w:val="nil"/>
              <w:left w:val="nil"/>
              <w:bottom w:val="single" w:sz="4" w:space="0" w:color="auto"/>
              <w:right w:val="nil"/>
            </w:tcBorders>
            <w:shd w:val="clear" w:color="000000" w:fill="FFFFFF"/>
            <w:noWrap/>
            <w:hideMark/>
          </w:tcPr>
          <w:p w14:paraId="5D33D19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4 515,66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7FD7BF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2892C83" w14:textId="77777777" w:rsidR="00CA10A1" w:rsidRPr="00AB4E55" w:rsidRDefault="00CA10A1" w:rsidP="00FE3AFB">
            <w:pPr>
              <w:rPr>
                <w:sz w:val="20"/>
              </w:rPr>
            </w:pPr>
          </w:p>
        </w:tc>
      </w:tr>
      <w:tr w:rsidR="00CA10A1" w:rsidRPr="00AB4E55" w14:paraId="5EFFEB9D"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EEB6DA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5,79</w:t>
            </w:r>
          </w:p>
        </w:tc>
        <w:tc>
          <w:tcPr>
            <w:tcW w:w="1424" w:type="dxa"/>
            <w:tcBorders>
              <w:top w:val="nil"/>
              <w:left w:val="nil"/>
              <w:bottom w:val="single" w:sz="4" w:space="0" w:color="auto"/>
              <w:right w:val="single" w:sz="4" w:space="0" w:color="auto"/>
            </w:tcBorders>
            <w:shd w:val="clear" w:color="000000" w:fill="FFFFFF"/>
            <w:noWrap/>
            <w:hideMark/>
          </w:tcPr>
          <w:p w14:paraId="48DB668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23F848D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79</w:t>
            </w:r>
          </w:p>
        </w:tc>
        <w:tc>
          <w:tcPr>
            <w:tcW w:w="4377" w:type="dxa"/>
            <w:tcBorders>
              <w:top w:val="nil"/>
              <w:left w:val="nil"/>
              <w:bottom w:val="single" w:sz="4" w:space="0" w:color="auto"/>
              <w:right w:val="single" w:sz="4" w:space="0" w:color="auto"/>
            </w:tcBorders>
            <w:shd w:val="clear" w:color="000000" w:fill="FFFFFF"/>
            <w:hideMark/>
          </w:tcPr>
          <w:p w14:paraId="070F421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Трубопроводы из стальных электросварных труб с гильзами для отопления и водоснабжения, наружный диаметр: 76 мм, толщина стенки 3,5 мм</w:t>
            </w:r>
          </w:p>
        </w:tc>
        <w:tc>
          <w:tcPr>
            <w:tcW w:w="1095" w:type="dxa"/>
            <w:tcBorders>
              <w:top w:val="nil"/>
              <w:left w:val="nil"/>
              <w:bottom w:val="single" w:sz="4" w:space="0" w:color="auto"/>
              <w:right w:val="single" w:sz="4" w:space="0" w:color="auto"/>
            </w:tcBorders>
            <w:shd w:val="clear" w:color="000000" w:fill="FFFFFF"/>
            <w:noWrap/>
            <w:hideMark/>
          </w:tcPr>
          <w:p w14:paraId="6F681C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000000" w:fill="FFFFFF"/>
            <w:noWrap/>
            <w:hideMark/>
          </w:tcPr>
          <w:p w14:paraId="0819CB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w:t>
            </w:r>
          </w:p>
        </w:tc>
        <w:tc>
          <w:tcPr>
            <w:tcW w:w="1083" w:type="dxa"/>
            <w:tcBorders>
              <w:top w:val="nil"/>
              <w:left w:val="nil"/>
              <w:bottom w:val="single" w:sz="4" w:space="0" w:color="auto"/>
              <w:right w:val="single" w:sz="4" w:space="0" w:color="auto"/>
            </w:tcBorders>
            <w:shd w:val="clear" w:color="000000" w:fill="FFFFFF"/>
            <w:noWrap/>
            <w:hideMark/>
          </w:tcPr>
          <w:p w14:paraId="60B2939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614,05</w:t>
            </w:r>
          </w:p>
        </w:tc>
        <w:tc>
          <w:tcPr>
            <w:tcW w:w="1450" w:type="dxa"/>
            <w:tcBorders>
              <w:top w:val="nil"/>
              <w:left w:val="nil"/>
              <w:bottom w:val="single" w:sz="4" w:space="0" w:color="auto"/>
              <w:right w:val="nil"/>
            </w:tcBorders>
            <w:shd w:val="clear" w:color="000000" w:fill="FFFFFF"/>
            <w:noWrap/>
            <w:hideMark/>
          </w:tcPr>
          <w:p w14:paraId="3DD46E3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3 684,28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995A2A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C8CC21F" w14:textId="77777777" w:rsidR="00CA10A1" w:rsidRPr="00AB4E55" w:rsidRDefault="00CA10A1" w:rsidP="00FE3AFB">
            <w:pPr>
              <w:rPr>
                <w:sz w:val="20"/>
              </w:rPr>
            </w:pPr>
          </w:p>
        </w:tc>
      </w:tr>
      <w:tr w:rsidR="00CA10A1" w:rsidRPr="00AB4E55" w14:paraId="7EAEF4F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AFEC36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5,80</w:t>
            </w:r>
          </w:p>
        </w:tc>
        <w:tc>
          <w:tcPr>
            <w:tcW w:w="1424" w:type="dxa"/>
            <w:tcBorders>
              <w:top w:val="nil"/>
              <w:left w:val="nil"/>
              <w:bottom w:val="single" w:sz="4" w:space="0" w:color="auto"/>
              <w:right w:val="single" w:sz="4" w:space="0" w:color="auto"/>
            </w:tcBorders>
            <w:shd w:val="clear" w:color="000000" w:fill="FFFFFF"/>
            <w:noWrap/>
            <w:hideMark/>
          </w:tcPr>
          <w:p w14:paraId="3A9ADFF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628F049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80</w:t>
            </w:r>
          </w:p>
        </w:tc>
        <w:tc>
          <w:tcPr>
            <w:tcW w:w="4377" w:type="dxa"/>
            <w:tcBorders>
              <w:top w:val="nil"/>
              <w:left w:val="nil"/>
              <w:bottom w:val="single" w:sz="4" w:space="0" w:color="auto"/>
              <w:right w:val="single" w:sz="4" w:space="0" w:color="auto"/>
            </w:tcBorders>
            <w:shd w:val="clear" w:color="000000" w:fill="FFFFFF"/>
            <w:hideMark/>
          </w:tcPr>
          <w:p w14:paraId="23B0B48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Крепления для трубопроводов оцинкованные: кронштейны, планки, хомуты</w:t>
            </w:r>
          </w:p>
        </w:tc>
        <w:tc>
          <w:tcPr>
            <w:tcW w:w="1095" w:type="dxa"/>
            <w:tcBorders>
              <w:top w:val="nil"/>
              <w:left w:val="nil"/>
              <w:bottom w:val="single" w:sz="4" w:space="0" w:color="auto"/>
              <w:right w:val="single" w:sz="4" w:space="0" w:color="auto"/>
            </w:tcBorders>
            <w:shd w:val="clear" w:color="000000" w:fill="FFFFFF"/>
            <w:noWrap/>
            <w:hideMark/>
          </w:tcPr>
          <w:p w14:paraId="4D099EE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кг</w:t>
            </w:r>
          </w:p>
        </w:tc>
        <w:tc>
          <w:tcPr>
            <w:tcW w:w="1066" w:type="dxa"/>
            <w:tcBorders>
              <w:top w:val="nil"/>
              <w:left w:val="nil"/>
              <w:bottom w:val="single" w:sz="4" w:space="0" w:color="auto"/>
              <w:right w:val="single" w:sz="4" w:space="0" w:color="auto"/>
            </w:tcBorders>
            <w:shd w:val="clear" w:color="000000" w:fill="FFFFFF"/>
            <w:noWrap/>
            <w:hideMark/>
          </w:tcPr>
          <w:p w14:paraId="05225FF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550</w:t>
            </w:r>
          </w:p>
        </w:tc>
        <w:tc>
          <w:tcPr>
            <w:tcW w:w="1083" w:type="dxa"/>
            <w:tcBorders>
              <w:top w:val="nil"/>
              <w:left w:val="nil"/>
              <w:bottom w:val="single" w:sz="4" w:space="0" w:color="auto"/>
              <w:right w:val="single" w:sz="4" w:space="0" w:color="auto"/>
            </w:tcBorders>
            <w:shd w:val="clear" w:color="000000" w:fill="FFFFFF"/>
            <w:noWrap/>
            <w:hideMark/>
          </w:tcPr>
          <w:p w14:paraId="12C90C6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144,77</w:t>
            </w:r>
          </w:p>
        </w:tc>
        <w:tc>
          <w:tcPr>
            <w:tcW w:w="1450" w:type="dxa"/>
            <w:tcBorders>
              <w:top w:val="nil"/>
              <w:left w:val="nil"/>
              <w:bottom w:val="single" w:sz="4" w:space="0" w:color="auto"/>
              <w:right w:val="nil"/>
            </w:tcBorders>
            <w:shd w:val="clear" w:color="000000" w:fill="FFFFFF"/>
            <w:noWrap/>
            <w:hideMark/>
          </w:tcPr>
          <w:p w14:paraId="45ECCA2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79 625,41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814A0C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A698F65" w14:textId="77777777" w:rsidR="00CA10A1" w:rsidRPr="00AB4E55" w:rsidRDefault="00CA10A1" w:rsidP="00FE3AFB">
            <w:pPr>
              <w:rPr>
                <w:sz w:val="20"/>
              </w:rPr>
            </w:pPr>
          </w:p>
        </w:tc>
      </w:tr>
      <w:tr w:rsidR="00CA10A1" w:rsidRPr="00AB4E55" w14:paraId="2572B089"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8F9DC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5,81</w:t>
            </w:r>
          </w:p>
        </w:tc>
        <w:tc>
          <w:tcPr>
            <w:tcW w:w="1424" w:type="dxa"/>
            <w:tcBorders>
              <w:top w:val="nil"/>
              <w:left w:val="nil"/>
              <w:bottom w:val="single" w:sz="4" w:space="0" w:color="auto"/>
              <w:right w:val="single" w:sz="4" w:space="0" w:color="auto"/>
            </w:tcBorders>
            <w:shd w:val="clear" w:color="000000" w:fill="FFFFFF"/>
            <w:noWrap/>
            <w:hideMark/>
          </w:tcPr>
          <w:p w14:paraId="449238C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3897E7E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81</w:t>
            </w:r>
          </w:p>
        </w:tc>
        <w:tc>
          <w:tcPr>
            <w:tcW w:w="4377" w:type="dxa"/>
            <w:tcBorders>
              <w:top w:val="nil"/>
              <w:left w:val="nil"/>
              <w:bottom w:val="single" w:sz="4" w:space="0" w:color="auto"/>
              <w:right w:val="single" w:sz="4" w:space="0" w:color="auto"/>
            </w:tcBorders>
            <w:shd w:val="clear" w:color="000000" w:fill="FFFFFF"/>
            <w:hideMark/>
          </w:tcPr>
          <w:p w14:paraId="36A9688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Прокладка внутренних трубопроводов водоснабжения и отопления из полипропиленовых труб: 40 мм</w:t>
            </w:r>
          </w:p>
        </w:tc>
        <w:tc>
          <w:tcPr>
            <w:tcW w:w="1095" w:type="dxa"/>
            <w:tcBorders>
              <w:top w:val="nil"/>
              <w:left w:val="nil"/>
              <w:bottom w:val="single" w:sz="4" w:space="0" w:color="auto"/>
              <w:right w:val="single" w:sz="4" w:space="0" w:color="auto"/>
            </w:tcBorders>
            <w:shd w:val="clear" w:color="000000" w:fill="FFFFFF"/>
            <w:noWrap/>
            <w:hideMark/>
          </w:tcPr>
          <w:p w14:paraId="1C1CFA4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1EBA8F2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w:t>
            </w:r>
          </w:p>
        </w:tc>
        <w:tc>
          <w:tcPr>
            <w:tcW w:w="1083" w:type="dxa"/>
            <w:tcBorders>
              <w:top w:val="nil"/>
              <w:left w:val="nil"/>
              <w:bottom w:val="single" w:sz="4" w:space="0" w:color="auto"/>
              <w:right w:val="single" w:sz="4" w:space="0" w:color="auto"/>
            </w:tcBorders>
            <w:shd w:val="clear" w:color="000000" w:fill="FFFFFF"/>
            <w:noWrap/>
            <w:hideMark/>
          </w:tcPr>
          <w:p w14:paraId="76135DD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63 825,06</w:t>
            </w:r>
          </w:p>
        </w:tc>
        <w:tc>
          <w:tcPr>
            <w:tcW w:w="1450" w:type="dxa"/>
            <w:tcBorders>
              <w:top w:val="nil"/>
              <w:left w:val="nil"/>
              <w:bottom w:val="single" w:sz="4" w:space="0" w:color="auto"/>
              <w:right w:val="nil"/>
            </w:tcBorders>
            <w:shd w:val="clear" w:color="000000" w:fill="FFFFFF"/>
            <w:noWrap/>
            <w:hideMark/>
          </w:tcPr>
          <w:p w14:paraId="6004705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114 885,10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55705C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685C8BD" w14:textId="77777777" w:rsidR="00CA10A1" w:rsidRPr="00AB4E55" w:rsidRDefault="00CA10A1" w:rsidP="00FE3AFB">
            <w:pPr>
              <w:rPr>
                <w:sz w:val="20"/>
              </w:rPr>
            </w:pPr>
          </w:p>
        </w:tc>
      </w:tr>
      <w:tr w:rsidR="00CA10A1" w:rsidRPr="00AB4E55" w14:paraId="6320918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BEB424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5,82</w:t>
            </w:r>
          </w:p>
        </w:tc>
        <w:tc>
          <w:tcPr>
            <w:tcW w:w="1424" w:type="dxa"/>
            <w:tcBorders>
              <w:top w:val="nil"/>
              <w:left w:val="nil"/>
              <w:bottom w:val="single" w:sz="4" w:space="0" w:color="auto"/>
              <w:right w:val="single" w:sz="4" w:space="0" w:color="auto"/>
            </w:tcBorders>
            <w:shd w:val="clear" w:color="000000" w:fill="FFFFFF"/>
            <w:noWrap/>
            <w:hideMark/>
          </w:tcPr>
          <w:p w14:paraId="4B5959D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3DD900C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82</w:t>
            </w:r>
          </w:p>
        </w:tc>
        <w:tc>
          <w:tcPr>
            <w:tcW w:w="4377" w:type="dxa"/>
            <w:tcBorders>
              <w:top w:val="nil"/>
              <w:left w:val="nil"/>
              <w:bottom w:val="single" w:sz="4" w:space="0" w:color="auto"/>
              <w:right w:val="single" w:sz="4" w:space="0" w:color="auto"/>
            </w:tcBorders>
            <w:shd w:val="clear" w:color="000000" w:fill="FFFFFF"/>
            <w:hideMark/>
          </w:tcPr>
          <w:p w14:paraId="48FF7A1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Труба из полипропилена: PN 25/40</w:t>
            </w:r>
          </w:p>
        </w:tc>
        <w:tc>
          <w:tcPr>
            <w:tcW w:w="1095" w:type="dxa"/>
            <w:tcBorders>
              <w:top w:val="nil"/>
              <w:left w:val="nil"/>
              <w:bottom w:val="single" w:sz="4" w:space="0" w:color="auto"/>
              <w:right w:val="single" w:sz="4" w:space="0" w:color="auto"/>
            </w:tcBorders>
            <w:shd w:val="clear" w:color="000000" w:fill="FFFFFF"/>
            <w:noWrap/>
            <w:hideMark/>
          </w:tcPr>
          <w:p w14:paraId="0BFB3C6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000000" w:fill="FFFFFF"/>
            <w:noWrap/>
            <w:hideMark/>
          </w:tcPr>
          <w:p w14:paraId="40497E9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182,2</w:t>
            </w:r>
          </w:p>
        </w:tc>
        <w:tc>
          <w:tcPr>
            <w:tcW w:w="1083" w:type="dxa"/>
            <w:tcBorders>
              <w:top w:val="nil"/>
              <w:left w:val="nil"/>
              <w:bottom w:val="single" w:sz="4" w:space="0" w:color="auto"/>
              <w:right w:val="single" w:sz="4" w:space="0" w:color="auto"/>
            </w:tcBorders>
            <w:shd w:val="clear" w:color="000000" w:fill="FFFFFF"/>
            <w:noWrap/>
            <w:hideMark/>
          </w:tcPr>
          <w:p w14:paraId="5E8AE0D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316,39</w:t>
            </w:r>
          </w:p>
        </w:tc>
        <w:tc>
          <w:tcPr>
            <w:tcW w:w="1450" w:type="dxa"/>
            <w:tcBorders>
              <w:top w:val="nil"/>
              <w:left w:val="nil"/>
              <w:bottom w:val="single" w:sz="4" w:space="0" w:color="auto"/>
              <w:right w:val="nil"/>
            </w:tcBorders>
            <w:shd w:val="clear" w:color="000000" w:fill="FFFFFF"/>
            <w:noWrap/>
            <w:hideMark/>
          </w:tcPr>
          <w:p w14:paraId="10DF89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57 645,81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ABCB2F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42B1063" w14:textId="77777777" w:rsidR="00CA10A1" w:rsidRPr="00AB4E55" w:rsidRDefault="00CA10A1" w:rsidP="00FE3AFB">
            <w:pPr>
              <w:rPr>
                <w:sz w:val="20"/>
              </w:rPr>
            </w:pPr>
          </w:p>
        </w:tc>
      </w:tr>
      <w:tr w:rsidR="00CA10A1" w:rsidRPr="00AB4E55" w14:paraId="066EB6B7"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37D14D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5,83</w:t>
            </w:r>
          </w:p>
        </w:tc>
        <w:tc>
          <w:tcPr>
            <w:tcW w:w="1424" w:type="dxa"/>
            <w:tcBorders>
              <w:top w:val="nil"/>
              <w:left w:val="nil"/>
              <w:bottom w:val="single" w:sz="4" w:space="0" w:color="auto"/>
              <w:right w:val="single" w:sz="4" w:space="0" w:color="auto"/>
            </w:tcBorders>
            <w:shd w:val="clear" w:color="000000" w:fill="FFFFFF"/>
            <w:noWrap/>
            <w:hideMark/>
          </w:tcPr>
          <w:p w14:paraId="209603B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3618EAD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83</w:t>
            </w:r>
          </w:p>
        </w:tc>
        <w:tc>
          <w:tcPr>
            <w:tcW w:w="4377" w:type="dxa"/>
            <w:tcBorders>
              <w:top w:val="nil"/>
              <w:left w:val="nil"/>
              <w:bottom w:val="single" w:sz="4" w:space="0" w:color="auto"/>
              <w:right w:val="single" w:sz="4" w:space="0" w:color="auto"/>
            </w:tcBorders>
            <w:shd w:val="clear" w:color="000000" w:fill="FFFFFF"/>
            <w:hideMark/>
          </w:tcPr>
          <w:p w14:paraId="74F5AA1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Прокладка внутренних трубопроводов водоснабжения и отопления из полипропиленовых труб: 50 мм</w:t>
            </w:r>
          </w:p>
        </w:tc>
        <w:tc>
          <w:tcPr>
            <w:tcW w:w="1095" w:type="dxa"/>
            <w:tcBorders>
              <w:top w:val="nil"/>
              <w:left w:val="nil"/>
              <w:bottom w:val="single" w:sz="4" w:space="0" w:color="auto"/>
              <w:right w:val="single" w:sz="4" w:space="0" w:color="auto"/>
            </w:tcBorders>
            <w:shd w:val="clear" w:color="000000" w:fill="FFFFFF"/>
            <w:noWrap/>
            <w:hideMark/>
          </w:tcPr>
          <w:p w14:paraId="0F8A53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48AB687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w:t>
            </w:r>
          </w:p>
        </w:tc>
        <w:tc>
          <w:tcPr>
            <w:tcW w:w="1083" w:type="dxa"/>
            <w:tcBorders>
              <w:top w:val="nil"/>
              <w:left w:val="nil"/>
              <w:bottom w:val="single" w:sz="4" w:space="0" w:color="auto"/>
              <w:right w:val="single" w:sz="4" w:space="0" w:color="auto"/>
            </w:tcBorders>
            <w:shd w:val="clear" w:color="000000" w:fill="FFFFFF"/>
            <w:noWrap/>
            <w:hideMark/>
          </w:tcPr>
          <w:p w14:paraId="72D2E0B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55 582,09</w:t>
            </w:r>
          </w:p>
        </w:tc>
        <w:tc>
          <w:tcPr>
            <w:tcW w:w="1450" w:type="dxa"/>
            <w:tcBorders>
              <w:top w:val="nil"/>
              <w:left w:val="nil"/>
              <w:bottom w:val="single" w:sz="4" w:space="0" w:color="auto"/>
              <w:right w:val="nil"/>
            </w:tcBorders>
            <w:shd w:val="clear" w:color="000000" w:fill="FFFFFF"/>
            <w:noWrap/>
            <w:hideMark/>
          </w:tcPr>
          <w:p w14:paraId="1F02A2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61 140,30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32B298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9E4B7DE" w14:textId="77777777" w:rsidR="00CA10A1" w:rsidRPr="00AB4E55" w:rsidRDefault="00CA10A1" w:rsidP="00FE3AFB">
            <w:pPr>
              <w:rPr>
                <w:sz w:val="20"/>
              </w:rPr>
            </w:pPr>
          </w:p>
        </w:tc>
      </w:tr>
      <w:tr w:rsidR="00CA10A1" w:rsidRPr="00AB4E55" w14:paraId="4FDDF4B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0642FA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5,84</w:t>
            </w:r>
          </w:p>
        </w:tc>
        <w:tc>
          <w:tcPr>
            <w:tcW w:w="1424" w:type="dxa"/>
            <w:tcBorders>
              <w:top w:val="nil"/>
              <w:left w:val="nil"/>
              <w:bottom w:val="single" w:sz="4" w:space="0" w:color="auto"/>
              <w:right w:val="single" w:sz="4" w:space="0" w:color="auto"/>
            </w:tcBorders>
            <w:shd w:val="clear" w:color="000000" w:fill="FFFFFF"/>
            <w:noWrap/>
            <w:hideMark/>
          </w:tcPr>
          <w:p w14:paraId="7E84AA6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4289121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84</w:t>
            </w:r>
          </w:p>
        </w:tc>
        <w:tc>
          <w:tcPr>
            <w:tcW w:w="4377" w:type="dxa"/>
            <w:tcBorders>
              <w:top w:val="nil"/>
              <w:left w:val="nil"/>
              <w:bottom w:val="single" w:sz="4" w:space="0" w:color="auto"/>
              <w:right w:val="single" w:sz="4" w:space="0" w:color="auto"/>
            </w:tcBorders>
            <w:shd w:val="clear" w:color="000000" w:fill="FFFFFF"/>
            <w:hideMark/>
          </w:tcPr>
          <w:p w14:paraId="1F8902C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Труба из полипропилена: PN 25/50</w:t>
            </w:r>
          </w:p>
        </w:tc>
        <w:tc>
          <w:tcPr>
            <w:tcW w:w="1095" w:type="dxa"/>
            <w:tcBorders>
              <w:top w:val="nil"/>
              <w:left w:val="nil"/>
              <w:bottom w:val="single" w:sz="4" w:space="0" w:color="auto"/>
              <w:right w:val="single" w:sz="4" w:space="0" w:color="auto"/>
            </w:tcBorders>
            <w:shd w:val="clear" w:color="000000" w:fill="FFFFFF"/>
            <w:noWrap/>
            <w:hideMark/>
          </w:tcPr>
          <w:p w14:paraId="663D86F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000000" w:fill="FFFFFF"/>
            <w:noWrap/>
            <w:hideMark/>
          </w:tcPr>
          <w:p w14:paraId="6170257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w:t>
            </w:r>
          </w:p>
        </w:tc>
        <w:tc>
          <w:tcPr>
            <w:tcW w:w="1083" w:type="dxa"/>
            <w:tcBorders>
              <w:top w:val="nil"/>
              <w:left w:val="nil"/>
              <w:bottom w:val="single" w:sz="4" w:space="0" w:color="auto"/>
              <w:right w:val="single" w:sz="4" w:space="0" w:color="auto"/>
            </w:tcBorders>
            <w:shd w:val="clear" w:color="000000" w:fill="FFFFFF"/>
            <w:noWrap/>
            <w:hideMark/>
          </w:tcPr>
          <w:p w14:paraId="265A681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465,75</w:t>
            </w:r>
          </w:p>
        </w:tc>
        <w:tc>
          <w:tcPr>
            <w:tcW w:w="1450" w:type="dxa"/>
            <w:tcBorders>
              <w:top w:val="nil"/>
              <w:left w:val="nil"/>
              <w:bottom w:val="single" w:sz="4" w:space="0" w:color="auto"/>
              <w:right w:val="nil"/>
            </w:tcBorders>
            <w:shd w:val="clear" w:color="000000" w:fill="FFFFFF"/>
            <w:noWrap/>
            <w:hideMark/>
          </w:tcPr>
          <w:p w14:paraId="755787E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51 698,78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A0685E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74CFEF6" w14:textId="77777777" w:rsidR="00CA10A1" w:rsidRPr="00AB4E55" w:rsidRDefault="00CA10A1" w:rsidP="00FE3AFB">
            <w:pPr>
              <w:rPr>
                <w:sz w:val="20"/>
              </w:rPr>
            </w:pPr>
          </w:p>
        </w:tc>
      </w:tr>
      <w:tr w:rsidR="00CA10A1" w:rsidRPr="00AB4E55" w14:paraId="229C0070"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102DA8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5,85</w:t>
            </w:r>
          </w:p>
        </w:tc>
        <w:tc>
          <w:tcPr>
            <w:tcW w:w="1424" w:type="dxa"/>
            <w:tcBorders>
              <w:top w:val="nil"/>
              <w:left w:val="nil"/>
              <w:bottom w:val="single" w:sz="4" w:space="0" w:color="auto"/>
              <w:right w:val="single" w:sz="4" w:space="0" w:color="auto"/>
            </w:tcBorders>
            <w:shd w:val="clear" w:color="000000" w:fill="FFFFFF"/>
            <w:noWrap/>
            <w:hideMark/>
          </w:tcPr>
          <w:p w14:paraId="3586BED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0D542EB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85</w:t>
            </w:r>
          </w:p>
        </w:tc>
        <w:tc>
          <w:tcPr>
            <w:tcW w:w="4377" w:type="dxa"/>
            <w:tcBorders>
              <w:top w:val="nil"/>
              <w:left w:val="nil"/>
              <w:bottom w:val="single" w:sz="4" w:space="0" w:color="auto"/>
              <w:right w:val="single" w:sz="4" w:space="0" w:color="auto"/>
            </w:tcBorders>
            <w:shd w:val="clear" w:color="000000" w:fill="FFFFFF"/>
            <w:hideMark/>
          </w:tcPr>
          <w:p w14:paraId="7191494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Муфта полипропиленовая комбинированная, с внутренней резьбой, под ключ диаметром: 50х1 1/2"</w:t>
            </w:r>
          </w:p>
        </w:tc>
        <w:tc>
          <w:tcPr>
            <w:tcW w:w="1095" w:type="dxa"/>
            <w:tcBorders>
              <w:top w:val="nil"/>
              <w:left w:val="nil"/>
              <w:bottom w:val="single" w:sz="4" w:space="0" w:color="auto"/>
              <w:right w:val="single" w:sz="4" w:space="0" w:color="auto"/>
            </w:tcBorders>
            <w:shd w:val="clear" w:color="000000" w:fill="FFFFFF"/>
            <w:noWrap/>
            <w:hideMark/>
          </w:tcPr>
          <w:p w14:paraId="6DB4C2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4A9C010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0,8</w:t>
            </w:r>
          </w:p>
        </w:tc>
        <w:tc>
          <w:tcPr>
            <w:tcW w:w="1083" w:type="dxa"/>
            <w:tcBorders>
              <w:top w:val="nil"/>
              <w:left w:val="nil"/>
              <w:bottom w:val="single" w:sz="4" w:space="0" w:color="auto"/>
              <w:right w:val="single" w:sz="4" w:space="0" w:color="auto"/>
            </w:tcBorders>
            <w:shd w:val="clear" w:color="000000" w:fill="FFFFFF"/>
            <w:noWrap/>
            <w:hideMark/>
          </w:tcPr>
          <w:p w14:paraId="5DE0D9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1 682,05</w:t>
            </w:r>
          </w:p>
        </w:tc>
        <w:tc>
          <w:tcPr>
            <w:tcW w:w="1450" w:type="dxa"/>
            <w:tcBorders>
              <w:top w:val="nil"/>
              <w:left w:val="nil"/>
              <w:bottom w:val="single" w:sz="4" w:space="0" w:color="auto"/>
              <w:right w:val="nil"/>
            </w:tcBorders>
            <w:shd w:val="clear" w:color="000000" w:fill="FFFFFF"/>
            <w:noWrap/>
            <w:hideMark/>
          </w:tcPr>
          <w:p w14:paraId="1600955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1 345,64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F6EE7E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CC45274" w14:textId="77777777" w:rsidR="00CA10A1" w:rsidRPr="00AB4E55" w:rsidRDefault="00CA10A1" w:rsidP="00FE3AFB">
            <w:pPr>
              <w:rPr>
                <w:sz w:val="20"/>
              </w:rPr>
            </w:pPr>
          </w:p>
        </w:tc>
      </w:tr>
      <w:tr w:rsidR="00CA10A1" w:rsidRPr="00AB4E55" w14:paraId="1975E66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5C9896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5,86</w:t>
            </w:r>
          </w:p>
        </w:tc>
        <w:tc>
          <w:tcPr>
            <w:tcW w:w="1424" w:type="dxa"/>
            <w:tcBorders>
              <w:top w:val="nil"/>
              <w:left w:val="nil"/>
              <w:bottom w:val="single" w:sz="4" w:space="0" w:color="auto"/>
              <w:right w:val="single" w:sz="4" w:space="0" w:color="auto"/>
            </w:tcBorders>
            <w:shd w:val="clear" w:color="000000" w:fill="FFFFFF"/>
            <w:noWrap/>
            <w:hideMark/>
          </w:tcPr>
          <w:p w14:paraId="2FA9F20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25B7428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86</w:t>
            </w:r>
          </w:p>
        </w:tc>
        <w:tc>
          <w:tcPr>
            <w:tcW w:w="4377" w:type="dxa"/>
            <w:tcBorders>
              <w:top w:val="nil"/>
              <w:left w:val="nil"/>
              <w:bottom w:val="single" w:sz="4" w:space="0" w:color="auto"/>
              <w:right w:val="single" w:sz="4" w:space="0" w:color="auto"/>
            </w:tcBorders>
            <w:shd w:val="clear" w:color="000000" w:fill="FFFFFF"/>
            <w:hideMark/>
          </w:tcPr>
          <w:p w14:paraId="027EEC5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Муфта "Фузиотерм", диаметром: 40 мм</w:t>
            </w:r>
          </w:p>
        </w:tc>
        <w:tc>
          <w:tcPr>
            <w:tcW w:w="1095" w:type="dxa"/>
            <w:tcBorders>
              <w:top w:val="nil"/>
              <w:left w:val="nil"/>
              <w:bottom w:val="single" w:sz="4" w:space="0" w:color="auto"/>
              <w:right w:val="single" w:sz="4" w:space="0" w:color="auto"/>
            </w:tcBorders>
            <w:shd w:val="clear" w:color="000000" w:fill="FFFFFF"/>
            <w:noWrap/>
            <w:hideMark/>
          </w:tcPr>
          <w:p w14:paraId="5A3C7B4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5D5302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w:t>
            </w:r>
          </w:p>
        </w:tc>
        <w:tc>
          <w:tcPr>
            <w:tcW w:w="1083" w:type="dxa"/>
            <w:tcBorders>
              <w:top w:val="nil"/>
              <w:left w:val="nil"/>
              <w:bottom w:val="single" w:sz="4" w:space="0" w:color="auto"/>
              <w:right w:val="single" w:sz="4" w:space="0" w:color="auto"/>
            </w:tcBorders>
            <w:shd w:val="clear" w:color="000000" w:fill="FFFFFF"/>
            <w:noWrap/>
            <w:hideMark/>
          </w:tcPr>
          <w:p w14:paraId="548D3AB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963,01</w:t>
            </w:r>
          </w:p>
        </w:tc>
        <w:tc>
          <w:tcPr>
            <w:tcW w:w="1450" w:type="dxa"/>
            <w:tcBorders>
              <w:top w:val="nil"/>
              <w:left w:val="nil"/>
              <w:bottom w:val="single" w:sz="4" w:space="0" w:color="auto"/>
              <w:right w:val="nil"/>
            </w:tcBorders>
            <w:shd w:val="clear" w:color="000000" w:fill="FFFFFF"/>
            <w:noWrap/>
            <w:hideMark/>
          </w:tcPr>
          <w:p w14:paraId="49115A8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1 926,01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9CB297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2037395" w14:textId="77777777" w:rsidR="00CA10A1" w:rsidRPr="00AB4E55" w:rsidRDefault="00CA10A1" w:rsidP="00FE3AFB">
            <w:pPr>
              <w:rPr>
                <w:sz w:val="20"/>
              </w:rPr>
            </w:pPr>
          </w:p>
        </w:tc>
      </w:tr>
      <w:tr w:rsidR="00CA10A1" w:rsidRPr="00AB4E55" w14:paraId="6A0D5D7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B15F8D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5,87</w:t>
            </w:r>
          </w:p>
        </w:tc>
        <w:tc>
          <w:tcPr>
            <w:tcW w:w="1424" w:type="dxa"/>
            <w:tcBorders>
              <w:top w:val="nil"/>
              <w:left w:val="nil"/>
              <w:bottom w:val="single" w:sz="4" w:space="0" w:color="auto"/>
              <w:right w:val="single" w:sz="4" w:space="0" w:color="auto"/>
            </w:tcBorders>
            <w:shd w:val="clear" w:color="000000" w:fill="FFFFFF"/>
            <w:noWrap/>
            <w:hideMark/>
          </w:tcPr>
          <w:p w14:paraId="74F8BCC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056FFD1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87</w:t>
            </w:r>
          </w:p>
        </w:tc>
        <w:tc>
          <w:tcPr>
            <w:tcW w:w="4377" w:type="dxa"/>
            <w:tcBorders>
              <w:top w:val="nil"/>
              <w:left w:val="nil"/>
              <w:bottom w:val="single" w:sz="4" w:space="0" w:color="auto"/>
              <w:right w:val="single" w:sz="4" w:space="0" w:color="auto"/>
            </w:tcBorders>
            <w:shd w:val="clear" w:color="000000" w:fill="FFFFFF"/>
            <w:hideMark/>
          </w:tcPr>
          <w:p w14:paraId="344DDFB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Муфта "Фузиотерм", диаметром: 50 мм</w:t>
            </w:r>
          </w:p>
        </w:tc>
        <w:tc>
          <w:tcPr>
            <w:tcW w:w="1095" w:type="dxa"/>
            <w:tcBorders>
              <w:top w:val="nil"/>
              <w:left w:val="nil"/>
              <w:bottom w:val="single" w:sz="4" w:space="0" w:color="auto"/>
              <w:right w:val="single" w:sz="4" w:space="0" w:color="auto"/>
            </w:tcBorders>
            <w:shd w:val="clear" w:color="000000" w:fill="FFFFFF"/>
            <w:noWrap/>
            <w:hideMark/>
          </w:tcPr>
          <w:p w14:paraId="2A8CEA7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7B0CAA4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w:t>
            </w:r>
          </w:p>
        </w:tc>
        <w:tc>
          <w:tcPr>
            <w:tcW w:w="1083" w:type="dxa"/>
            <w:tcBorders>
              <w:top w:val="nil"/>
              <w:left w:val="nil"/>
              <w:bottom w:val="single" w:sz="4" w:space="0" w:color="auto"/>
              <w:right w:val="single" w:sz="4" w:space="0" w:color="auto"/>
            </w:tcBorders>
            <w:shd w:val="clear" w:color="000000" w:fill="FFFFFF"/>
            <w:noWrap/>
            <w:hideMark/>
          </w:tcPr>
          <w:p w14:paraId="2FED63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1 632,16</w:t>
            </w:r>
          </w:p>
        </w:tc>
        <w:tc>
          <w:tcPr>
            <w:tcW w:w="1450" w:type="dxa"/>
            <w:tcBorders>
              <w:top w:val="nil"/>
              <w:left w:val="nil"/>
              <w:bottom w:val="single" w:sz="4" w:space="0" w:color="auto"/>
              <w:right w:val="nil"/>
            </w:tcBorders>
            <w:shd w:val="clear" w:color="000000" w:fill="FFFFFF"/>
            <w:noWrap/>
            <w:hideMark/>
          </w:tcPr>
          <w:p w14:paraId="40FE9E5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3 264,31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30DC35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20C39AC" w14:textId="77777777" w:rsidR="00CA10A1" w:rsidRPr="00AB4E55" w:rsidRDefault="00CA10A1" w:rsidP="00FE3AFB">
            <w:pPr>
              <w:rPr>
                <w:sz w:val="20"/>
              </w:rPr>
            </w:pPr>
          </w:p>
        </w:tc>
      </w:tr>
      <w:tr w:rsidR="00CA10A1" w:rsidRPr="00AB4E55" w14:paraId="7ED543A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DC88BB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5,88</w:t>
            </w:r>
          </w:p>
        </w:tc>
        <w:tc>
          <w:tcPr>
            <w:tcW w:w="1424" w:type="dxa"/>
            <w:tcBorders>
              <w:top w:val="nil"/>
              <w:left w:val="nil"/>
              <w:bottom w:val="single" w:sz="4" w:space="0" w:color="auto"/>
              <w:right w:val="single" w:sz="4" w:space="0" w:color="auto"/>
            </w:tcBorders>
            <w:shd w:val="clear" w:color="000000" w:fill="FFFFFF"/>
            <w:noWrap/>
            <w:hideMark/>
          </w:tcPr>
          <w:p w14:paraId="31A5606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3070E0C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88</w:t>
            </w:r>
          </w:p>
        </w:tc>
        <w:tc>
          <w:tcPr>
            <w:tcW w:w="4377" w:type="dxa"/>
            <w:tcBorders>
              <w:top w:val="nil"/>
              <w:left w:val="nil"/>
              <w:bottom w:val="single" w:sz="4" w:space="0" w:color="auto"/>
              <w:right w:val="single" w:sz="4" w:space="0" w:color="auto"/>
            </w:tcBorders>
            <w:shd w:val="clear" w:color="000000" w:fill="FFFFFF"/>
            <w:hideMark/>
          </w:tcPr>
          <w:p w14:paraId="756B3DE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Муфта полипропиленовая переходная диаметром: 40х32 мм</w:t>
            </w:r>
          </w:p>
        </w:tc>
        <w:tc>
          <w:tcPr>
            <w:tcW w:w="1095" w:type="dxa"/>
            <w:tcBorders>
              <w:top w:val="nil"/>
              <w:left w:val="nil"/>
              <w:bottom w:val="single" w:sz="4" w:space="0" w:color="auto"/>
              <w:right w:val="single" w:sz="4" w:space="0" w:color="auto"/>
            </w:tcBorders>
            <w:shd w:val="clear" w:color="000000" w:fill="FFFFFF"/>
            <w:noWrap/>
            <w:hideMark/>
          </w:tcPr>
          <w:p w14:paraId="2E33A9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0F0ADA9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0,8</w:t>
            </w:r>
          </w:p>
        </w:tc>
        <w:tc>
          <w:tcPr>
            <w:tcW w:w="1083" w:type="dxa"/>
            <w:tcBorders>
              <w:top w:val="nil"/>
              <w:left w:val="nil"/>
              <w:bottom w:val="single" w:sz="4" w:space="0" w:color="auto"/>
              <w:right w:val="single" w:sz="4" w:space="0" w:color="auto"/>
            </w:tcBorders>
            <w:shd w:val="clear" w:color="000000" w:fill="FFFFFF"/>
            <w:noWrap/>
            <w:hideMark/>
          </w:tcPr>
          <w:p w14:paraId="2E7199F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209,69</w:t>
            </w:r>
          </w:p>
        </w:tc>
        <w:tc>
          <w:tcPr>
            <w:tcW w:w="1450" w:type="dxa"/>
            <w:tcBorders>
              <w:top w:val="nil"/>
              <w:left w:val="nil"/>
              <w:bottom w:val="single" w:sz="4" w:space="0" w:color="auto"/>
              <w:right w:val="nil"/>
            </w:tcBorders>
            <w:shd w:val="clear" w:color="000000" w:fill="FFFFFF"/>
            <w:noWrap/>
            <w:hideMark/>
          </w:tcPr>
          <w:p w14:paraId="572D80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167,75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7B18A5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115DD3D" w14:textId="77777777" w:rsidR="00CA10A1" w:rsidRPr="00AB4E55" w:rsidRDefault="00CA10A1" w:rsidP="00FE3AFB">
            <w:pPr>
              <w:rPr>
                <w:sz w:val="20"/>
              </w:rPr>
            </w:pPr>
          </w:p>
        </w:tc>
      </w:tr>
      <w:tr w:rsidR="00CA10A1" w:rsidRPr="00AB4E55" w14:paraId="09AD2F1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690427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5,89</w:t>
            </w:r>
          </w:p>
        </w:tc>
        <w:tc>
          <w:tcPr>
            <w:tcW w:w="1424" w:type="dxa"/>
            <w:tcBorders>
              <w:top w:val="nil"/>
              <w:left w:val="nil"/>
              <w:bottom w:val="single" w:sz="4" w:space="0" w:color="auto"/>
              <w:right w:val="single" w:sz="4" w:space="0" w:color="auto"/>
            </w:tcBorders>
            <w:shd w:val="clear" w:color="000000" w:fill="FFFFFF"/>
            <w:noWrap/>
            <w:hideMark/>
          </w:tcPr>
          <w:p w14:paraId="7753AED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6068655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89</w:t>
            </w:r>
          </w:p>
        </w:tc>
        <w:tc>
          <w:tcPr>
            <w:tcW w:w="4377" w:type="dxa"/>
            <w:tcBorders>
              <w:top w:val="nil"/>
              <w:left w:val="nil"/>
              <w:bottom w:val="single" w:sz="4" w:space="0" w:color="auto"/>
              <w:right w:val="single" w:sz="4" w:space="0" w:color="auto"/>
            </w:tcBorders>
            <w:shd w:val="clear" w:color="000000" w:fill="FFFFFF"/>
            <w:hideMark/>
          </w:tcPr>
          <w:p w14:paraId="2004D3F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Муфта полипропиленовая переходная диаметром: 50х40 мм</w:t>
            </w:r>
          </w:p>
        </w:tc>
        <w:tc>
          <w:tcPr>
            <w:tcW w:w="1095" w:type="dxa"/>
            <w:tcBorders>
              <w:top w:val="nil"/>
              <w:left w:val="nil"/>
              <w:bottom w:val="single" w:sz="4" w:space="0" w:color="auto"/>
              <w:right w:val="single" w:sz="4" w:space="0" w:color="auto"/>
            </w:tcBorders>
            <w:shd w:val="clear" w:color="000000" w:fill="FFFFFF"/>
            <w:noWrap/>
            <w:hideMark/>
          </w:tcPr>
          <w:p w14:paraId="74453D6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1F5207A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0,8</w:t>
            </w:r>
          </w:p>
        </w:tc>
        <w:tc>
          <w:tcPr>
            <w:tcW w:w="1083" w:type="dxa"/>
            <w:tcBorders>
              <w:top w:val="nil"/>
              <w:left w:val="nil"/>
              <w:bottom w:val="single" w:sz="4" w:space="0" w:color="auto"/>
              <w:right w:val="single" w:sz="4" w:space="0" w:color="auto"/>
            </w:tcBorders>
            <w:shd w:val="clear" w:color="000000" w:fill="FFFFFF"/>
            <w:noWrap/>
            <w:hideMark/>
          </w:tcPr>
          <w:p w14:paraId="28FCDDD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358,14</w:t>
            </w:r>
          </w:p>
        </w:tc>
        <w:tc>
          <w:tcPr>
            <w:tcW w:w="1450" w:type="dxa"/>
            <w:tcBorders>
              <w:top w:val="nil"/>
              <w:left w:val="nil"/>
              <w:bottom w:val="single" w:sz="4" w:space="0" w:color="auto"/>
              <w:right w:val="nil"/>
            </w:tcBorders>
            <w:shd w:val="clear" w:color="000000" w:fill="FFFFFF"/>
            <w:noWrap/>
            <w:hideMark/>
          </w:tcPr>
          <w:p w14:paraId="07D7A68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286,51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71D251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424FA90" w14:textId="77777777" w:rsidR="00CA10A1" w:rsidRPr="00AB4E55" w:rsidRDefault="00CA10A1" w:rsidP="00FE3AFB">
            <w:pPr>
              <w:rPr>
                <w:sz w:val="20"/>
              </w:rPr>
            </w:pPr>
          </w:p>
        </w:tc>
      </w:tr>
      <w:tr w:rsidR="00CA10A1" w:rsidRPr="00AB4E55" w14:paraId="5D0E21A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3F3875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5,90</w:t>
            </w:r>
          </w:p>
        </w:tc>
        <w:tc>
          <w:tcPr>
            <w:tcW w:w="1424" w:type="dxa"/>
            <w:tcBorders>
              <w:top w:val="nil"/>
              <w:left w:val="nil"/>
              <w:bottom w:val="single" w:sz="4" w:space="0" w:color="auto"/>
              <w:right w:val="single" w:sz="4" w:space="0" w:color="auto"/>
            </w:tcBorders>
            <w:shd w:val="clear" w:color="000000" w:fill="FFFFFF"/>
            <w:noWrap/>
            <w:hideMark/>
          </w:tcPr>
          <w:p w14:paraId="409B676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24DB862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90</w:t>
            </w:r>
          </w:p>
        </w:tc>
        <w:tc>
          <w:tcPr>
            <w:tcW w:w="4377" w:type="dxa"/>
            <w:tcBorders>
              <w:top w:val="nil"/>
              <w:left w:val="nil"/>
              <w:bottom w:val="single" w:sz="4" w:space="0" w:color="auto"/>
              <w:right w:val="single" w:sz="4" w:space="0" w:color="auto"/>
            </w:tcBorders>
            <w:shd w:val="clear" w:color="000000" w:fill="FFFFFF"/>
            <w:hideMark/>
          </w:tcPr>
          <w:p w14:paraId="14B58F6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Тройник полипропиленовый переходной диаметром: 40х20х40 мм</w:t>
            </w:r>
          </w:p>
        </w:tc>
        <w:tc>
          <w:tcPr>
            <w:tcW w:w="1095" w:type="dxa"/>
            <w:tcBorders>
              <w:top w:val="nil"/>
              <w:left w:val="nil"/>
              <w:bottom w:val="single" w:sz="4" w:space="0" w:color="auto"/>
              <w:right w:val="single" w:sz="4" w:space="0" w:color="auto"/>
            </w:tcBorders>
            <w:shd w:val="clear" w:color="000000" w:fill="FFFFFF"/>
            <w:noWrap/>
            <w:hideMark/>
          </w:tcPr>
          <w:p w14:paraId="144B66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2BA5D8D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w:t>
            </w:r>
          </w:p>
        </w:tc>
        <w:tc>
          <w:tcPr>
            <w:tcW w:w="1083" w:type="dxa"/>
            <w:tcBorders>
              <w:top w:val="nil"/>
              <w:left w:val="nil"/>
              <w:bottom w:val="single" w:sz="4" w:space="0" w:color="auto"/>
              <w:right w:val="single" w:sz="4" w:space="0" w:color="auto"/>
            </w:tcBorders>
            <w:shd w:val="clear" w:color="000000" w:fill="FFFFFF"/>
            <w:noWrap/>
            <w:hideMark/>
          </w:tcPr>
          <w:p w14:paraId="147C772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456,10</w:t>
            </w:r>
          </w:p>
        </w:tc>
        <w:tc>
          <w:tcPr>
            <w:tcW w:w="1450" w:type="dxa"/>
            <w:tcBorders>
              <w:top w:val="nil"/>
              <w:left w:val="nil"/>
              <w:bottom w:val="single" w:sz="4" w:space="0" w:color="auto"/>
              <w:right w:val="nil"/>
            </w:tcBorders>
            <w:shd w:val="clear" w:color="000000" w:fill="FFFFFF"/>
            <w:noWrap/>
            <w:hideMark/>
          </w:tcPr>
          <w:p w14:paraId="05F35B0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547,32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3F8B35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7045A6E" w14:textId="77777777" w:rsidR="00CA10A1" w:rsidRPr="00AB4E55" w:rsidRDefault="00CA10A1" w:rsidP="00FE3AFB">
            <w:pPr>
              <w:rPr>
                <w:sz w:val="20"/>
              </w:rPr>
            </w:pPr>
          </w:p>
        </w:tc>
      </w:tr>
      <w:tr w:rsidR="00CA10A1" w:rsidRPr="00AB4E55" w14:paraId="618890E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22DC88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5,91</w:t>
            </w:r>
          </w:p>
        </w:tc>
        <w:tc>
          <w:tcPr>
            <w:tcW w:w="1424" w:type="dxa"/>
            <w:tcBorders>
              <w:top w:val="nil"/>
              <w:left w:val="nil"/>
              <w:bottom w:val="single" w:sz="4" w:space="0" w:color="auto"/>
              <w:right w:val="single" w:sz="4" w:space="0" w:color="auto"/>
            </w:tcBorders>
            <w:shd w:val="clear" w:color="000000" w:fill="FFFFFF"/>
            <w:noWrap/>
            <w:hideMark/>
          </w:tcPr>
          <w:p w14:paraId="3172BA1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195AA09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91</w:t>
            </w:r>
          </w:p>
        </w:tc>
        <w:tc>
          <w:tcPr>
            <w:tcW w:w="4377" w:type="dxa"/>
            <w:tcBorders>
              <w:top w:val="nil"/>
              <w:left w:val="nil"/>
              <w:bottom w:val="single" w:sz="4" w:space="0" w:color="auto"/>
              <w:right w:val="single" w:sz="4" w:space="0" w:color="auto"/>
            </w:tcBorders>
            <w:shd w:val="clear" w:color="000000" w:fill="FFFFFF"/>
            <w:hideMark/>
          </w:tcPr>
          <w:p w14:paraId="44CE7D5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Тройник полипропиленовый переходной диаметром: 50х20х50 мм</w:t>
            </w:r>
          </w:p>
        </w:tc>
        <w:tc>
          <w:tcPr>
            <w:tcW w:w="1095" w:type="dxa"/>
            <w:tcBorders>
              <w:top w:val="nil"/>
              <w:left w:val="nil"/>
              <w:bottom w:val="single" w:sz="4" w:space="0" w:color="auto"/>
              <w:right w:val="single" w:sz="4" w:space="0" w:color="auto"/>
            </w:tcBorders>
            <w:shd w:val="clear" w:color="000000" w:fill="FFFFFF"/>
            <w:noWrap/>
            <w:hideMark/>
          </w:tcPr>
          <w:p w14:paraId="40AC5CC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2F714C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0,8</w:t>
            </w:r>
          </w:p>
        </w:tc>
        <w:tc>
          <w:tcPr>
            <w:tcW w:w="1083" w:type="dxa"/>
            <w:tcBorders>
              <w:top w:val="nil"/>
              <w:left w:val="nil"/>
              <w:bottom w:val="single" w:sz="4" w:space="0" w:color="auto"/>
              <w:right w:val="single" w:sz="4" w:space="0" w:color="auto"/>
            </w:tcBorders>
            <w:shd w:val="clear" w:color="000000" w:fill="FFFFFF"/>
            <w:noWrap/>
            <w:hideMark/>
          </w:tcPr>
          <w:p w14:paraId="28A34CF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777,50</w:t>
            </w:r>
          </w:p>
        </w:tc>
        <w:tc>
          <w:tcPr>
            <w:tcW w:w="1450" w:type="dxa"/>
            <w:tcBorders>
              <w:top w:val="nil"/>
              <w:left w:val="nil"/>
              <w:bottom w:val="single" w:sz="4" w:space="0" w:color="auto"/>
              <w:right w:val="nil"/>
            </w:tcBorders>
            <w:shd w:val="clear" w:color="000000" w:fill="FFFFFF"/>
            <w:noWrap/>
            <w:hideMark/>
          </w:tcPr>
          <w:p w14:paraId="1BCB9A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622,00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D01A81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3997774" w14:textId="77777777" w:rsidR="00CA10A1" w:rsidRPr="00AB4E55" w:rsidRDefault="00CA10A1" w:rsidP="00FE3AFB">
            <w:pPr>
              <w:rPr>
                <w:sz w:val="20"/>
              </w:rPr>
            </w:pPr>
          </w:p>
        </w:tc>
      </w:tr>
      <w:tr w:rsidR="00CA10A1" w:rsidRPr="00AB4E55" w14:paraId="18C8B76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F2BE02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5,92</w:t>
            </w:r>
          </w:p>
        </w:tc>
        <w:tc>
          <w:tcPr>
            <w:tcW w:w="1424" w:type="dxa"/>
            <w:tcBorders>
              <w:top w:val="nil"/>
              <w:left w:val="nil"/>
              <w:bottom w:val="single" w:sz="4" w:space="0" w:color="auto"/>
              <w:right w:val="single" w:sz="4" w:space="0" w:color="auto"/>
            </w:tcBorders>
            <w:shd w:val="clear" w:color="000000" w:fill="FFFFFF"/>
            <w:noWrap/>
            <w:hideMark/>
          </w:tcPr>
          <w:p w14:paraId="614444F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1317768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92</w:t>
            </w:r>
          </w:p>
        </w:tc>
        <w:tc>
          <w:tcPr>
            <w:tcW w:w="4377" w:type="dxa"/>
            <w:tcBorders>
              <w:top w:val="nil"/>
              <w:left w:val="nil"/>
              <w:bottom w:val="single" w:sz="4" w:space="0" w:color="auto"/>
              <w:right w:val="single" w:sz="4" w:space="0" w:color="auto"/>
            </w:tcBorders>
            <w:shd w:val="clear" w:color="000000" w:fill="FFFFFF"/>
            <w:hideMark/>
          </w:tcPr>
          <w:p w14:paraId="062BD47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Тройник полипропиленовый переходной диаметром: 50х40х50 мм</w:t>
            </w:r>
          </w:p>
        </w:tc>
        <w:tc>
          <w:tcPr>
            <w:tcW w:w="1095" w:type="dxa"/>
            <w:tcBorders>
              <w:top w:val="nil"/>
              <w:left w:val="nil"/>
              <w:bottom w:val="single" w:sz="4" w:space="0" w:color="auto"/>
              <w:right w:val="single" w:sz="4" w:space="0" w:color="auto"/>
            </w:tcBorders>
            <w:shd w:val="clear" w:color="000000" w:fill="FFFFFF"/>
            <w:noWrap/>
            <w:hideMark/>
          </w:tcPr>
          <w:p w14:paraId="5A83B45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09AB8F1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0,6</w:t>
            </w:r>
          </w:p>
        </w:tc>
        <w:tc>
          <w:tcPr>
            <w:tcW w:w="1083" w:type="dxa"/>
            <w:tcBorders>
              <w:top w:val="nil"/>
              <w:left w:val="nil"/>
              <w:bottom w:val="single" w:sz="4" w:space="0" w:color="auto"/>
              <w:right w:val="single" w:sz="4" w:space="0" w:color="auto"/>
            </w:tcBorders>
            <w:shd w:val="clear" w:color="000000" w:fill="FFFFFF"/>
            <w:noWrap/>
            <w:hideMark/>
          </w:tcPr>
          <w:p w14:paraId="159DDC8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995,85</w:t>
            </w:r>
          </w:p>
        </w:tc>
        <w:tc>
          <w:tcPr>
            <w:tcW w:w="1450" w:type="dxa"/>
            <w:tcBorders>
              <w:top w:val="nil"/>
              <w:left w:val="nil"/>
              <w:bottom w:val="single" w:sz="4" w:space="0" w:color="auto"/>
              <w:right w:val="nil"/>
            </w:tcBorders>
            <w:shd w:val="clear" w:color="000000" w:fill="FFFFFF"/>
            <w:noWrap/>
            <w:hideMark/>
          </w:tcPr>
          <w:p w14:paraId="6422A34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597,51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FDDB78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7D67164" w14:textId="77777777" w:rsidR="00CA10A1" w:rsidRPr="00AB4E55" w:rsidRDefault="00CA10A1" w:rsidP="00FE3AFB">
            <w:pPr>
              <w:rPr>
                <w:sz w:val="20"/>
              </w:rPr>
            </w:pPr>
          </w:p>
        </w:tc>
      </w:tr>
      <w:tr w:rsidR="00CA10A1" w:rsidRPr="00AB4E55" w14:paraId="33F6172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73105D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5,93</w:t>
            </w:r>
          </w:p>
        </w:tc>
        <w:tc>
          <w:tcPr>
            <w:tcW w:w="1424" w:type="dxa"/>
            <w:tcBorders>
              <w:top w:val="nil"/>
              <w:left w:val="nil"/>
              <w:bottom w:val="single" w:sz="4" w:space="0" w:color="auto"/>
              <w:right w:val="single" w:sz="4" w:space="0" w:color="auto"/>
            </w:tcBorders>
            <w:shd w:val="clear" w:color="000000" w:fill="FFFFFF"/>
            <w:noWrap/>
            <w:hideMark/>
          </w:tcPr>
          <w:p w14:paraId="5EB9187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7DED4D0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93</w:t>
            </w:r>
          </w:p>
        </w:tc>
        <w:tc>
          <w:tcPr>
            <w:tcW w:w="4377" w:type="dxa"/>
            <w:tcBorders>
              <w:top w:val="nil"/>
              <w:left w:val="nil"/>
              <w:bottom w:val="single" w:sz="4" w:space="0" w:color="auto"/>
              <w:right w:val="single" w:sz="4" w:space="0" w:color="auto"/>
            </w:tcBorders>
            <w:shd w:val="clear" w:color="000000" w:fill="FFFFFF"/>
            <w:hideMark/>
          </w:tcPr>
          <w:p w14:paraId="13B0C25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Угольник "Фузиотерм" диаметром: 40 мм</w:t>
            </w:r>
          </w:p>
        </w:tc>
        <w:tc>
          <w:tcPr>
            <w:tcW w:w="1095" w:type="dxa"/>
            <w:tcBorders>
              <w:top w:val="nil"/>
              <w:left w:val="nil"/>
              <w:bottom w:val="single" w:sz="4" w:space="0" w:color="auto"/>
              <w:right w:val="single" w:sz="4" w:space="0" w:color="auto"/>
            </w:tcBorders>
            <w:shd w:val="clear" w:color="000000" w:fill="FFFFFF"/>
            <w:noWrap/>
            <w:hideMark/>
          </w:tcPr>
          <w:p w14:paraId="7F1B368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5207AD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4,4</w:t>
            </w:r>
          </w:p>
        </w:tc>
        <w:tc>
          <w:tcPr>
            <w:tcW w:w="1083" w:type="dxa"/>
            <w:tcBorders>
              <w:top w:val="nil"/>
              <w:left w:val="nil"/>
              <w:bottom w:val="single" w:sz="4" w:space="0" w:color="auto"/>
              <w:right w:val="single" w:sz="4" w:space="0" w:color="auto"/>
            </w:tcBorders>
            <w:shd w:val="clear" w:color="000000" w:fill="FFFFFF"/>
            <w:noWrap/>
            <w:hideMark/>
          </w:tcPr>
          <w:p w14:paraId="0B8903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1 149,01</w:t>
            </w:r>
          </w:p>
        </w:tc>
        <w:tc>
          <w:tcPr>
            <w:tcW w:w="1450" w:type="dxa"/>
            <w:tcBorders>
              <w:top w:val="nil"/>
              <w:left w:val="nil"/>
              <w:bottom w:val="single" w:sz="4" w:space="0" w:color="auto"/>
              <w:right w:val="nil"/>
            </w:tcBorders>
            <w:shd w:val="clear" w:color="000000" w:fill="FFFFFF"/>
            <w:noWrap/>
            <w:hideMark/>
          </w:tcPr>
          <w:p w14:paraId="2266C07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5 055,64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AF2FE2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70E2033" w14:textId="77777777" w:rsidR="00CA10A1" w:rsidRPr="00AB4E55" w:rsidRDefault="00CA10A1" w:rsidP="00FE3AFB">
            <w:pPr>
              <w:rPr>
                <w:sz w:val="20"/>
              </w:rPr>
            </w:pPr>
          </w:p>
        </w:tc>
      </w:tr>
      <w:tr w:rsidR="00CA10A1" w:rsidRPr="00AB4E55" w14:paraId="7189DEC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2E3DA3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5,94</w:t>
            </w:r>
          </w:p>
        </w:tc>
        <w:tc>
          <w:tcPr>
            <w:tcW w:w="1424" w:type="dxa"/>
            <w:tcBorders>
              <w:top w:val="nil"/>
              <w:left w:val="nil"/>
              <w:bottom w:val="single" w:sz="4" w:space="0" w:color="auto"/>
              <w:right w:val="single" w:sz="4" w:space="0" w:color="auto"/>
            </w:tcBorders>
            <w:shd w:val="clear" w:color="000000" w:fill="FFFFFF"/>
            <w:noWrap/>
            <w:hideMark/>
          </w:tcPr>
          <w:p w14:paraId="7A38152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54912FF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94</w:t>
            </w:r>
          </w:p>
        </w:tc>
        <w:tc>
          <w:tcPr>
            <w:tcW w:w="4377" w:type="dxa"/>
            <w:tcBorders>
              <w:top w:val="nil"/>
              <w:left w:val="nil"/>
              <w:bottom w:val="single" w:sz="4" w:space="0" w:color="auto"/>
              <w:right w:val="single" w:sz="4" w:space="0" w:color="auto"/>
            </w:tcBorders>
            <w:shd w:val="clear" w:color="000000" w:fill="FFFFFF"/>
            <w:hideMark/>
          </w:tcPr>
          <w:p w14:paraId="60EA3F1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Угольник "Фузиотерм" диаметром: 50 мм</w:t>
            </w:r>
          </w:p>
        </w:tc>
        <w:tc>
          <w:tcPr>
            <w:tcW w:w="1095" w:type="dxa"/>
            <w:tcBorders>
              <w:top w:val="nil"/>
              <w:left w:val="nil"/>
              <w:bottom w:val="single" w:sz="4" w:space="0" w:color="auto"/>
              <w:right w:val="single" w:sz="4" w:space="0" w:color="auto"/>
            </w:tcBorders>
            <w:shd w:val="clear" w:color="000000" w:fill="FFFFFF"/>
            <w:noWrap/>
            <w:hideMark/>
          </w:tcPr>
          <w:p w14:paraId="15835B2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6B4DB6E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w:t>
            </w:r>
          </w:p>
        </w:tc>
        <w:tc>
          <w:tcPr>
            <w:tcW w:w="1083" w:type="dxa"/>
            <w:tcBorders>
              <w:top w:val="nil"/>
              <w:left w:val="nil"/>
              <w:bottom w:val="single" w:sz="4" w:space="0" w:color="auto"/>
              <w:right w:val="single" w:sz="4" w:space="0" w:color="auto"/>
            </w:tcBorders>
            <w:shd w:val="clear" w:color="000000" w:fill="FFFFFF"/>
            <w:noWrap/>
            <w:hideMark/>
          </w:tcPr>
          <w:p w14:paraId="1F6F52F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2 578,47</w:t>
            </w:r>
          </w:p>
        </w:tc>
        <w:tc>
          <w:tcPr>
            <w:tcW w:w="1450" w:type="dxa"/>
            <w:tcBorders>
              <w:top w:val="nil"/>
              <w:left w:val="nil"/>
              <w:bottom w:val="single" w:sz="4" w:space="0" w:color="auto"/>
              <w:right w:val="nil"/>
            </w:tcBorders>
            <w:shd w:val="clear" w:color="000000" w:fill="FFFFFF"/>
            <w:noWrap/>
            <w:hideMark/>
          </w:tcPr>
          <w:p w14:paraId="0CCE1E9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11 860,98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A78CA1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6EEC85F" w14:textId="77777777" w:rsidR="00CA10A1" w:rsidRPr="00AB4E55" w:rsidRDefault="00CA10A1" w:rsidP="00FE3AFB">
            <w:pPr>
              <w:rPr>
                <w:sz w:val="20"/>
              </w:rPr>
            </w:pPr>
          </w:p>
        </w:tc>
      </w:tr>
      <w:tr w:rsidR="00CA10A1" w:rsidRPr="00AB4E55" w14:paraId="08F0551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134FC5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5,95</w:t>
            </w:r>
          </w:p>
        </w:tc>
        <w:tc>
          <w:tcPr>
            <w:tcW w:w="1424" w:type="dxa"/>
            <w:tcBorders>
              <w:top w:val="nil"/>
              <w:left w:val="nil"/>
              <w:bottom w:val="single" w:sz="4" w:space="0" w:color="auto"/>
              <w:right w:val="single" w:sz="4" w:space="0" w:color="auto"/>
            </w:tcBorders>
            <w:shd w:val="clear" w:color="000000" w:fill="FFFFFF"/>
            <w:noWrap/>
            <w:hideMark/>
          </w:tcPr>
          <w:p w14:paraId="78C28E4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5AD8CB0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95</w:t>
            </w:r>
          </w:p>
        </w:tc>
        <w:tc>
          <w:tcPr>
            <w:tcW w:w="4377" w:type="dxa"/>
            <w:tcBorders>
              <w:top w:val="nil"/>
              <w:left w:val="nil"/>
              <w:bottom w:val="single" w:sz="4" w:space="0" w:color="auto"/>
              <w:right w:val="single" w:sz="4" w:space="0" w:color="auto"/>
            </w:tcBorders>
            <w:shd w:val="clear" w:color="000000" w:fill="FFFFFF"/>
            <w:hideMark/>
          </w:tcPr>
          <w:p w14:paraId="49F19CF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Тройник "Фузиотерм" диаметром: 40 мм</w:t>
            </w:r>
          </w:p>
        </w:tc>
        <w:tc>
          <w:tcPr>
            <w:tcW w:w="1095" w:type="dxa"/>
            <w:tcBorders>
              <w:top w:val="nil"/>
              <w:left w:val="nil"/>
              <w:bottom w:val="single" w:sz="4" w:space="0" w:color="auto"/>
              <w:right w:val="single" w:sz="4" w:space="0" w:color="auto"/>
            </w:tcBorders>
            <w:shd w:val="clear" w:color="000000" w:fill="FFFFFF"/>
            <w:noWrap/>
            <w:hideMark/>
          </w:tcPr>
          <w:p w14:paraId="552080C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5AF86D1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0,6</w:t>
            </w:r>
          </w:p>
        </w:tc>
        <w:tc>
          <w:tcPr>
            <w:tcW w:w="1083" w:type="dxa"/>
            <w:tcBorders>
              <w:top w:val="nil"/>
              <w:left w:val="nil"/>
              <w:bottom w:val="single" w:sz="4" w:space="0" w:color="auto"/>
              <w:right w:val="single" w:sz="4" w:space="0" w:color="auto"/>
            </w:tcBorders>
            <w:shd w:val="clear" w:color="000000" w:fill="FFFFFF"/>
            <w:noWrap/>
            <w:hideMark/>
          </w:tcPr>
          <w:p w14:paraId="077CEFC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1 499,92</w:t>
            </w:r>
          </w:p>
        </w:tc>
        <w:tc>
          <w:tcPr>
            <w:tcW w:w="1450" w:type="dxa"/>
            <w:tcBorders>
              <w:top w:val="nil"/>
              <w:left w:val="nil"/>
              <w:bottom w:val="single" w:sz="4" w:space="0" w:color="auto"/>
              <w:right w:val="nil"/>
            </w:tcBorders>
            <w:shd w:val="clear" w:color="000000" w:fill="FFFFFF"/>
            <w:noWrap/>
            <w:hideMark/>
          </w:tcPr>
          <w:p w14:paraId="5F08886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899,95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564C33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5A1BD84" w14:textId="77777777" w:rsidR="00CA10A1" w:rsidRPr="00AB4E55" w:rsidRDefault="00CA10A1" w:rsidP="00FE3AFB">
            <w:pPr>
              <w:rPr>
                <w:sz w:val="20"/>
              </w:rPr>
            </w:pPr>
          </w:p>
        </w:tc>
      </w:tr>
      <w:tr w:rsidR="00CA10A1" w:rsidRPr="00AB4E55" w14:paraId="79350B2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6FBEDB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5,96</w:t>
            </w:r>
          </w:p>
        </w:tc>
        <w:tc>
          <w:tcPr>
            <w:tcW w:w="1424" w:type="dxa"/>
            <w:tcBorders>
              <w:top w:val="nil"/>
              <w:left w:val="nil"/>
              <w:bottom w:val="single" w:sz="4" w:space="0" w:color="auto"/>
              <w:right w:val="single" w:sz="4" w:space="0" w:color="auto"/>
            </w:tcBorders>
            <w:shd w:val="clear" w:color="000000" w:fill="FFFFFF"/>
            <w:noWrap/>
            <w:hideMark/>
          </w:tcPr>
          <w:p w14:paraId="09DAD04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2A75355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96</w:t>
            </w:r>
          </w:p>
        </w:tc>
        <w:tc>
          <w:tcPr>
            <w:tcW w:w="4377" w:type="dxa"/>
            <w:tcBorders>
              <w:top w:val="nil"/>
              <w:left w:val="nil"/>
              <w:bottom w:val="single" w:sz="4" w:space="0" w:color="auto"/>
              <w:right w:val="single" w:sz="4" w:space="0" w:color="auto"/>
            </w:tcBorders>
            <w:shd w:val="clear" w:color="000000" w:fill="FFFFFF"/>
            <w:hideMark/>
          </w:tcPr>
          <w:p w14:paraId="6D8C4CF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Тройник "Фузиотерм" диаметром: 50 мм</w:t>
            </w:r>
          </w:p>
        </w:tc>
        <w:tc>
          <w:tcPr>
            <w:tcW w:w="1095" w:type="dxa"/>
            <w:tcBorders>
              <w:top w:val="nil"/>
              <w:left w:val="nil"/>
              <w:bottom w:val="single" w:sz="4" w:space="0" w:color="auto"/>
              <w:right w:val="single" w:sz="4" w:space="0" w:color="auto"/>
            </w:tcBorders>
            <w:shd w:val="clear" w:color="000000" w:fill="FFFFFF"/>
            <w:noWrap/>
            <w:hideMark/>
          </w:tcPr>
          <w:p w14:paraId="3A72151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45A11B4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0,6</w:t>
            </w:r>
          </w:p>
        </w:tc>
        <w:tc>
          <w:tcPr>
            <w:tcW w:w="1083" w:type="dxa"/>
            <w:tcBorders>
              <w:top w:val="nil"/>
              <w:left w:val="nil"/>
              <w:bottom w:val="single" w:sz="4" w:space="0" w:color="auto"/>
              <w:right w:val="single" w:sz="4" w:space="0" w:color="auto"/>
            </w:tcBorders>
            <w:shd w:val="clear" w:color="000000" w:fill="FFFFFF"/>
            <w:noWrap/>
            <w:hideMark/>
          </w:tcPr>
          <w:p w14:paraId="50A15F6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3 644,70</w:t>
            </w:r>
          </w:p>
        </w:tc>
        <w:tc>
          <w:tcPr>
            <w:tcW w:w="1450" w:type="dxa"/>
            <w:tcBorders>
              <w:top w:val="nil"/>
              <w:left w:val="nil"/>
              <w:bottom w:val="single" w:sz="4" w:space="0" w:color="auto"/>
              <w:right w:val="nil"/>
            </w:tcBorders>
            <w:shd w:val="clear" w:color="000000" w:fill="FFFFFF"/>
            <w:noWrap/>
            <w:hideMark/>
          </w:tcPr>
          <w:p w14:paraId="59D57A4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2 186,82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DC11F2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4D42250" w14:textId="77777777" w:rsidR="00CA10A1" w:rsidRPr="00AB4E55" w:rsidRDefault="00CA10A1" w:rsidP="00FE3AFB">
            <w:pPr>
              <w:rPr>
                <w:sz w:val="20"/>
              </w:rPr>
            </w:pPr>
          </w:p>
        </w:tc>
      </w:tr>
      <w:tr w:rsidR="00CA10A1" w:rsidRPr="00AB4E55" w14:paraId="25AC5A20"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2F920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5,97</w:t>
            </w:r>
          </w:p>
        </w:tc>
        <w:tc>
          <w:tcPr>
            <w:tcW w:w="1424" w:type="dxa"/>
            <w:tcBorders>
              <w:top w:val="nil"/>
              <w:left w:val="nil"/>
              <w:bottom w:val="single" w:sz="4" w:space="0" w:color="auto"/>
              <w:right w:val="single" w:sz="4" w:space="0" w:color="auto"/>
            </w:tcBorders>
            <w:shd w:val="clear" w:color="000000" w:fill="FFFFFF"/>
            <w:noWrap/>
            <w:hideMark/>
          </w:tcPr>
          <w:p w14:paraId="2A6B048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669881A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97</w:t>
            </w:r>
          </w:p>
        </w:tc>
        <w:tc>
          <w:tcPr>
            <w:tcW w:w="4377" w:type="dxa"/>
            <w:tcBorders>
              <w:top w:val="nil"/>
              <w:left w:val="nil"/>
              <w:bottom w:val="single" w:sz="4" w:space="0" w:color="auto"/>
              <w:right w:val="single" w:sz="4" w:space="0" w:color="auto"/>
            </w:tcBorders>
            <w:shd w:val="clear" w:color="000000" w:fill="FFFFFF"/>
            <w:hideMark/>
          </w:tcPr>
          <w:p w14:paraId="03B3151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Гидравлическое испытание трубопроводов систем отопления, водопровода и горячего водоснабжения диаметром: до 100 мм</w:t>
            </w:r>
          </w:p>
        </w:tc>
        <w:tc>
          <w:tcPr>
            <w:tcW w:w="1095" w:type="dxa"/>
            <w:tcBorders>
              <w:top w:val="nil"/>
              <w:left w:val="nil"/>
              <w:bottom w:val="single" w:sz="4" w:space="0" w:color="auto"/>
              <w:right w:val="single" w:sz="4" w:space="0" w:color="auto"/>
            </w:tcBorders>
            <w:shd w:val="clear" w:color="000000" w:fill="FFFFFF"/>
            <w:noWrap/>
            <w:hideMark/>
          </w:tcPr>
          <w:p w14:paraId="083D3EB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309BDC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0,51</w:t>
            </w:r>
          </w:p>
        </w:tc>
        <w:tc>
          <w:tcPr>
            <w:tcW w:w="1083" w:type="dxa"/>
            <w:tcBorders>
              <w:top w:val="nil"/>
              <w:left w:val="nil"/>
              <w:bottom w:val="single" w:sz="4" w:space="0" w:color="auto"/>
              <w:right w:val="single" w:sz="4" w:space="0" w:color="auto"/>
            </w:tcBorders>
            <w:shd w:val="clear" w:color="000000" w:fill="FFFFFF"/>
            <w:noWrap/>
            <w:hideMark/>
          </w:tcPr>
          <w:p w14:paraId="6658BC2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5 999,67</w:t>
            </w:r>
          </w:p>
        </w:tc>
        <w:tc>
          <w:tcPr>
            <w:tcW w:w="1450" w:type="dxa"/>
            <w:tcBorders>
              <w:top w:val="nil"/>
              <w:left w:val="nil"/>
              <w:bottom w:val="single" w:sz="4" w:space="0" w:color="auto"/>
              <w:right w:val="nil"/>
            </w:tcBorders>
            <w:shd w:val="clear" w:color="000000" w:fill="FFFFFF"/>
            <w:noWrap/>
            <w:hideMark/>
          </w:tcPr>
          <w:p w14:paraId="7537CA2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3 059,83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85463F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88C9E93" w14:textId="77777777" w:rsidR="00CA10A1" w:rsidRPr="00AB4E55" w:rsidRDefault="00CA10A1" w:rsidP="00FE3AFB">
            <w:pPr>
              <w:rPr>
                <w:sz w:val="20"/>
              </w:rPr>
            </w:pPr>
          </w:p>
        </w:tc>
      </w:tr>
      <w:tr w:rsidR="00CA10A1" w:rsidRPr="00AB4E55" w14:paraId="1D6DE557"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00A469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5,98</w:t>
            </w:r>
          </w:p>
        </w:tc>
        <w:tc>
          <w:tcPr>
            <w:tcW w:w="1424" w:type="dxa"/>
            <w:tcBorders>
              <w:top w:val="nil"/>
              <w:left w:val="nil"/>
              <w:bottom w:val="single" w:sz="4" w:space="0" w:color="auto"/>
              <w:right w:val="single" w:sz="4" w:space="0" w:color="auto"/>
            </w:tcBorders>
            <w:shd w:val="clear" w:color="000000" w:fill="FFFFFF"/>
            <w:noWrap/>
            <w:hideMark/>
          </w:tcPr>
          <w:p w14:paraId="05437F0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096C02E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98</w:t>
            </w:r>
          </w:p>
        </w:tc>
        <w:tc>
          <w:tcPr>
            <w:tcW w:w="4377" w:type="dxa"/>
            <w:tcBorders>
              <w:top w:val="nil"/>
              <w:left w:val="nil"/>
              <w:bottom w:val="single" w:sz="4" w:space="0" w:color="auto"/>
              <w:right w:val="single" w:sz="4" w:space="0" w:color="auto"/>
            </w:tcBorders>
            <w:shd w:val="clear" w:color="000000" w:fill="FFFFFF"/>
            <w:hideMark/>
          </w:tcPr>
          <w:p w14:paraId="0FB86B4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Изоляция трубопроводов диаметром 180 мм изделиями из вспененного каучука (&lt;Армофлекс&gt;), вспененного полиэтилена (&lt;Термофлекс&gt;) трубками</w:t>
            </w:r>
          </w:p>
        </w:tc>
        <w:tc>
          <w:tcPr>
            <w:tcW w:w="1095" w:type="dxa"/>
            <w:tcBorders>
              <w:top w:val="nil"/>
              <w:left w:val="nil"/>
              <w:bottom w:val="single" w:sz="4" w:space="0" w:color="auto"/>
              <w:right w:val="single" w:sz="4" w:space="0" w:color="auto"/>
            </w:tcBorders>
            <w:shd w:val="clear" w:color="000000" w:fill="FFFFFF"/>
            <w:noWrap/>
            <w:hideMark/>
          </w:tcPr>
          <w:p w14:paraId="30F94D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м</w:t>
            </w:r>
          </w:p>
        </w:tc>
        <w:tc>
          <w:tcPr>
            <w:tcW w:w="1066" w:type="dxa"/>
            <w:tcBorders>
              <w:top w:val="nil"/>
              <w:left w:val="nil"/>
              <w:bottom w:val="single" w:sz="4" w:space="0" w:color="auto"/>
              <w:right w:val="single" w:sz="4" w:space="0" w:color="auto"/>
            </w:tcBorders>
            <w:shd w:val="clear" w:color="000000" w:fill="FFFFFF"/>
            <w:noWrap/>
            <w:hideMark/>
          </w:tcPr>
          <w:p w14:paraId="672B843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147</w:t>
            </w:r>
          </w:p>
        </w:tc>
        <w:tc>
          <w:tcPr>
            <w:tcW w:w="1083" w:type="dxa"/>
            <w:tcBorders>
              <w:top w:val="nil"/>
              <w:left w:val="nil"/>
              <w:bottom w:val="single" w:sz="4" w:space="0" w:color="auto"/>
              <w:right w:val="single" w:sz="4" w:space="0" w:color="auto"/>
            </w:tcBorders>
            <w:shd w:val="clear" w:color="000000" w:fill="FFFFFF"/>
            <w:noWrap/>
            <w:hideMark/>
          </w:tcPr>
          <w:p w14:paraId="0B7C60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3 663,46</w:t>
            </w:r>
          </w:p>
        </w:tc>
        <w:tc>
          <w:tcPr>
            <w:tcW w:w="1450" w:type="dxa"/>
            <w:tcBorders>
              <w:top w:val="nil"/>
              <w:left w:val="nil"/>
              <w:bottom w:val="single" w:sz="4" w:space="0" w:color="auto"/>
              <w:right w:val="nil"/>
            </w:tcBorders>
            <w:shd w:val="clear" w:color="000000" w:fill="FFFFFF"/>
            <w:noWrap/>
            <w:hideMark/>
          </w:tcPr>
          <w:p w14:paraId="3D80177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538 527,91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61135C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D47FAD1" w14:textId="77777777" w:rsidR="00CA10A1" w:rsidRPr="00AB4E55" w:rsidRDefault="00CA10A1" w:rsidP="00FE3AFB">
            <w:pPr>
              <w:rPr>
                <w:sz w:val="20"/>
              </w:rPr>
            </w:pPr>
          </w:p>
        </w:tc>
      </w:tr>
      <w:tr w:rsidR="00CA10A1" w:rsidRPr="00AB4E55" w14:paraId="1C9699A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C0404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5,99</w:t>
            </w:r>
          </w:p>
        </w:tc>
        <w:tc>
          <w:tcPr>
            <w:tcW w:w="1424" w:type="dxa"/>
            <w:tcBorders>
              <w:top w:val="nil"/>
              <w:left w:val="nil"/>
              <w:bottom w:val="single" w:sz="4" w:space="0" w:color="auto"/>
              <w:right w:val="single" w:sz="4" w:space="0" w:color="auto"/>
            </w:tcBorders>
            <w:shd w:val="clear" w:color="000000" w:fill="FFFFFF"/>
            <w:noWrap/>
            <w:hideMark/>
          </w:tcPr>
          <w:p w14:paraId="611BA76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7CF22E5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99</w:t>
            </w:r>
          </w:p>
        </w:tc>
        <w:tc>
          <w:tcPr>
            <w:tcW w:w="4377" w:type="dxa"/>
            <w:tcBorders>
              <w:top w:val="nil"/>
              <w:left w:val="nil"/>
              <w:bottom w:val="single" w:sz="4" w:space="0" w:color="auto"/>
              <w:right w:val="single" w:sz="4" w:space="0" w:color="auto"/>
            </w:tcBorders>
            <w:shd w:val="clear" w:color="000000" w:fill="FFFFFF"/>
            <w:hideMark/>
          </w:tcPr>
          <w:p w14:paraId="71E8156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Труба защитная гофрированная (пешель) 32 (43 мм) (уп 50м)</w:t>
            </w:r>
          </w:p>
        </w:tc>
        <w:tc>
          <w:tcPr>
            <w:tcW w:w="1095" w:type="dxa"/>
            <w:tcBorders>
              <w:top w:val="nil"/>
              <w:left w:val="nil"/>
              <w:bottom w:val="single" w:sz="4" w:space="0" w:color="auto"/>
              <w:right w:val="single" w:sz="4" w:space="0" w:color="auto"/>
            </w:tcBorders>
            <w:shd w:val="clear" w:color="000000" w:fill="FFFFFF"/>
            <w:noWrap/>
            <w:hideMark/>
          </w:tcPr>
          <w:p w14:paraId="6F8AA00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000000" w:fill="FFFFFF"/>
            <w:noWrap/>
            <w:hideMark/>
          </w:tcPr>
          <w:p w14:paraId="342A3DF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236,5</w:t>
            </w:r>
          </w:p>
        </w:tc>
        <w:tc>
          <w:tcPr>
            <w:tcW w:w="1083" w:type="dxa"/>
            <w:tcBorders>
              <w:top w:val="nil"/>
              <w:left w:val="nil"/>
              <w:bottom w:val="single" w:sz="4" w:space="0" w:color="auto"/>
              <w:right w:val="single" w:sz="4" w:space="0" w:color="auto"/>
            </w:tcBorders>
            <w:shd w:val="clear" w:color="000000" w:fill="FFFFFF"/>
            <w:noWrap/>
            <w:hideMark/>
          </w:tcPr>
          <w:p w14:paraId="53988F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85,72</w:t>
            </w:r>
          </w:p>
        </w:tc>
        <w:tc>
          <w:tcPr>
            <w:tcW w:w="1450" w:type="dxa"/>
            <w:tcBorders>
              <w:top w:val="nil"/>
              <w:left w:val="nil"/>
              <w:bottom w:val="single" w:sz="4" w:space="0" w:color="auto"/>
              <w:right w:val="nil"/>
            </w:tcBorders>
            <w:shd w:val="clear" w:color="000000" w:fill="FFFFFF"/>
            <w:noWrap/>
            <w:hideMark/>
          </w:tcPr>
          <w:p w14:paraId="1EC1B49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20 272,77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838CBD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5F17EB5" w14:textId="77777777" w:rsidR="00CA10A1" w:rsidRPr="00AB4E55" w:rsidRDefault="00CA10A1" w:rsidP="00FE3AFB">
            <w:pPr>
              <w:rPr>
                <w:sz w:val="20"/>
              </w:rPr>
            </w:pPr>
          </w:p>
        </w:tc>
      </w:tr>
      <w:tr w:rsidR="00CA10A1" w:rsidRPr="00AB4E55" w14:paraId="0D8B5B8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8927D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5,100</w:t>
            </w:r>
          </w:p>
        </w:tc>
        <w:tc>
          <w:tcPr>
            <w:tcW w:w="1424" w:type="dxa"/>
            <w:tcBorders>
              <w:top w:val="nil"/>
              <w:left w:val="nil"/>
              <w:bottom w:val="single" w:sz="4" w:space="0" w:color="auto"/>
              <w:right w:val="single" w:sz="4" w:space="0" w:color="auto"/>
            </w:tcBorders>
            <w:shd w:val="clear" w:color="000000" w:fill="FFFFFF"/>
            <w:noWrap/>
            <w:hideMark/>
          </w:tcPr>
          <w:p w14:paraId="06DEE68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303F32F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100</w:t>
            </w:r>
          </w:p>
        </w:tc>
        <w:tc>
          <w:tcPr>
            <w:tcW w:w="4377" w:type="dxa"/>
            <w:tcBorders>
              <w:top w:val="nil"/>
              <w:left w:val="nil"/>
              <w:bottom w:val="single" w:sz="4" w:space="0" w:color="auto"/>
              <w:right w:val="single" w:sz="4" w:space="0" w:color="auto"/>
            </w:tcBorders>
            <w:shd w:val="clear" w:color="000000" w:fill="FFFFFF"/>
            <w:hideMark/>
          </w:tcPr>
          <w:p w14:paraId="0393311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Труба защитная гофрированная (пешель) 25-26 (35 мм) (уп 50м)</w:t>
            </w:r>
          </w:p>
        </w:tc>
        <w:tc>
          <w:tcPr>
            <w:tcW w:w="1095" w:type="dxa"/>
            <w:tcBorders>
              <w:top w:val="nil"/>
              <w:left w:val="nil"/>
              <w:bottom w:val="single" w:sz="4" w:space="0" w:color="auto"/>
              <w:right w:val="single" w:sz="4" w:space="0" w:color="auto"/>
            </w:tcBorders>
            <w:shd w:val="clear" w:color="000000" w:fill="FFFFFF"/>
            <w:noWrap/>
            <w:hideMark/>
          </w:tcPr>
          <w:p w14:paraId="40CEB61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000000" w:fill="FFFFFF"/>
            <w:noWrap/>
            <w:hideMark/>
          </w:tcPr>
          <w:p w14:paraId="552B6FE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227,7</w:t>
            </w:r>
          </w:p>
        </w:tc>
        <w:tc>
          <w:tcPr>
            <w:tcW w:w="1083" w:type="dxa"/>
            <w:tcBorders>
              <w:top w:val="nil"/>
              <w:left w:val="nil"/>
              <w:bottom w:val="single" w:sz="4" w:space="0" w:color="auto"/>
              <w:right w:val="single" w:sz="4" w:space="0" w:color="auto"/>
            </w:tcBorders>
            <w:shd w:val="clear" w:color="000000" w:fill="FFFFFF"/>
            <w:noWrap/>
            <w:hideMark/>
          </w:tcPr>
          <w:p w14:paraId="7E7201C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56,12</w:t>
            </w:r>
          </w:p>
        </w:tc>
        <w:tc>
          <w:tcPr>
            <w:tcW w:w="1450" w:type="dxa"/>
            <w:tcBorders>
              <w:top w:val="nil"/>
              <w:left w:val="nil"/>
              <w:bottom w:val="single" w:sz="4" w:space="0" w:color="auto"/>
              <w:right w:val="nil"/>
            </w:tcBorders>
            <w:shd w:val="clear" w:color="000000" w:fill="FFFFFF"/>
            <w:noWrap/>
            <w:hideMark/>
          </w:tcPr>
          <w:p w14:paraId="76BB4D5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12 778,07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A91F96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D1A1B05" w14:textId="77777777" w:rsidR="00CA10A1" w:rsidRPr="00AB4E55" w:rsidRDefault="00CA10A1" w:rsidP="00FE3AFB">
            <w:pPr>
              <w:rPr>
                <w:sz w:val="20"/>
              </w:rPr>
            </w:pPr>
          </w:p>
        </w:tc>
      </w:tr>
      <w:tr w:rsidR="00CA10A1" w:rsidRPr="00AB4E55" w14:paraId="5034954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643BD5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5,101</w:t>
            </w:r>
          </w:p>
        </w:tc>
        <w:tc>
          <w:tcPr>
            <w:tcW w:w="1424" w:type="dxa"/>
            <w:tcBorders>
              <w:top w:val="nil"/>
              <w:left w:val="nil"/>
              <w:bottom w:val="single" w:sz="4" w:space="0" w:color="auto"/>
              <w:right w:val="single" w:sz="4" w:space="0" w:color="auto"/>
            </w:tcBorders>
            <w:shd w:val="clear" w:color="000000" w:fill="FFFFFF"/>
            <w:noWrap/>
            <w:hideMark/>
          </w:tcPr>
          <w:p w14:paraId="5FC35DE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64F6B36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101</w:t>
            </w:r>
          </w:p>
        </w:tc>
        <w:tc>
          <w:tcPr>
            <w:tcW w:w="4377" w:type="dxa"/>
            <w:tcBorders>
              <w:top w:val="nil"/>
              <w:left w:val="nil"/>
              <w:bottom w:val="single" w:sz="4" w:space="0" w:color="auto"/>
              <w:right w:val="single" w:sz="4" w:space="0" w:color="auto"/>
            </w:tcBorders>
            <w:shd w:val="clear" w:color="000000" w:fill="FFFFFF"/>
            <w:hideMark/>
          </w:tcPr>
          <w:p w14:paraId="674D1E4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Труба защитная гофрированная (пешель) 16-18 (25 мм) (уп 50 м)</w:t>
            </w:r>
          </w:p>
        </w:tc>
        <w:tc>
          <w:tcPr>
            <w:tcW w:w="1095" w:type="dxa"/>
            <w:tcBorders>
              <w:top w:val="nil"/>
              <w:left w:val="nil"/>
              <w:bottom w:val="single" w:sz="4" w:space="0" w:color="auto"/>
              <w:right w:val="single" w:sz="4" w:space="0" w:color="auto"/>
            </w:tcBorders>
            <w:shd w:val="clear" w:color="000000" w:fill="FFFFFF"/>
            <w:noWrap/>
            <w:hideMark/>
          </w:tcPr>
          <w:p w14:paraId="148F7BE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000000" w:fill="FFFFFF"/>
            <w:noWrap/>
            <w:hideMark/>
          </w:tcPr>
          <w:p w14:paraId="5F91659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777,7</w:t>
            </w:r>
          </w:p>
        </w:tc>
        <w:tc>
          <w:tcPr>
            <w:tcW w:w="1083" w:type="dxa"/>
            <w:tcBorders>
              <w:top w:val="nil"/>
              <w:left w:val="nil"/>
              <w:bottom w:val="single" w:sz="4" w:space="0" w:color="auto"/>
              <w:right w:val="single" w:sz="4" w:space="0" w:color="auto"/>
            </w:tcBorders>
            <w:shd w:val="clear" w:color="000000" w:fill="FFFFFF"/>
            <w:noWrap/>
            <w:hideMark/>
          </w:tcPr>
          <w:p w14:paraId="67F465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29,69</w:t>
            </w:r>
          </w:p>
        </w:tc>
        <w:tc>
          <w:tcPr>
            <w:tcW w:w="1450" w:type="dxa"/>
            <w:tcBorders>
              <w:top w:val="nil"/>
              <w:left w:val="nil"/>
              <w:bottom w:val="single" w:sz="4" w:space="0" w:color="auto"/>
              <w:right w:val="nil"/>
            </w:tcBorders>
            <w:shd w:val="clear" w:color="000000" w:fill="FFFFFF"/>
            <w:noWrap/>
            <w:hideMark/>
          </w:tcPr>
          <w:p w14:paraId="25EC3F7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23 090,15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34B678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ECED7AB" w14:textId="77777777" w:rsidR="00CA10A1" w:rsidRPr="00AB4E55" w:rsidRDefault="00CA10A1" w:rsidP="00FE3AFB">
            <w:pPr>
              <w:rPr>
                <w:sz w:val="20"/>
              </w:rPr>
            </w:pPr>
          </w:p>
        </w:tc>
      </w:tr>
      <w:tr w:rsidR="00CA10A1" w:rsidRPr="00AB4E55" w14:paraId="3F55822D"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C4EF28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5,102</w:t>
            </w:r>
          </w:p>
        </w:tc>
        <w:tc>
          <w:tcPr>
            <w:tcW w:w="1424" w:type="dxa"/>
            <w:tcBorders>
              <w:top w:val="nil"/>
              <w:left w:val="nil"/>
              <w:bottom w:val="single" w:sz="4" w:space="0" w:color="auto"/>
              <w:right w:val="single" w:sz="4" w:space="0" w:color="auto"/>
            </w:tcBorders>
            <w:shd w:val="clear" w:color="000000" w:fill="FFFFFF"/>
            <w:noWrap/>
            <w:hideMark/>
          </w:tcPr>
          <w:p w14:paraId="4BBAC79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5787953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102</w:t>
            </w:r>
          </w:p>
        </w:tc>
        <w:tc>
          <w:tcPr>
            <w:tcW w:w="4377" w:type="dxa"/>
            <w:tcBorders>
              <w:top w:val="nil"/>
              <w:left w:val="nil"/>
              <w:bottom w:val="single" w:sz="4" w:space="0" w:color="auto"/>
              <w:right w:val="single" w:sz="4" w:space="0" w:color="auto"/>
            </w:tcBorders>
            <w:shd w:val="clear" w:color="000000" w:fill="FFFFFF"/>
            <w:hideMark/>
          </w:tcPr>
          <w:p w14:paraId="0774430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Трубки из вспененного полиэтилена, внутренний диаметр: 42 мм, толщина 9 мм</w:t>
            </w:r>
          </w:p>
        </w:tc>
        <w:tc>
          <w:tcPr>
            <w:tcW w:w="1095" w:type="dxa"/>
            <w:tcBorders>
              <w:top w:val="nil"/>
              <w:left w:val="nil"/>
              <w:bottom w:val="single" w:sz="4" w:space="0" w:color="auto"/>
              <w:right w:val="single" w:sz="4" w:space="0" w:color="auto"/>
            </w:tcBorders>
            <w:shd w:val="clear" w:color="000000" w:fill="FFFFFF"/>
            <w:noWrap/>
            <w:hideMark/>
          </w:tcPr>
          <w:p w14:paraId="123B906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121E74E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1,98</w:t>
            </w:r>
          </w:p>
        </w:tc>
        <w:tc>
          <w:tcPr>
            <w:tcW w:w="1083" w:type="dxa"/>
            <w:tcBorders>
              <w:top w:val="nil"/>
              <w:left w:val="nil"/>
              <w:bottom w:val="single" w:sz="4" w:space="0" w:color="auto"/>
              <w:right w:val="single" w:sz="4" w:space="0" w:color="auto"/>
            </w:tcBorders>
            <w:shd w:val="clear" w:color="000000" w:fill="FFFFFF"/>
            <w:noWrap/>
            <w:hideMark/>
          </w:tcPr>
          <w:p w14:paraId="3577034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4 320,73</w:t>
            </w:r>
          </w:p>
        </w:tc>
        <w:tc>
          <w:tcPr>
            <w:tcW w:w="1450" w:type="dxa"/>
            <w:tcBorders>
              <w:top w:val="nil"/>
              <w:left w:val="nil"/>
              <w:bottom w:val="single" w:sz="4" w:space="0" w:color="auto"/>
              <w:right w:val="nil"/>
            </w:tcBorders>
            <w:shd w:val="clear" w:color="000000" w:fill="FFFFFF"/>
            <w:noWrap/>
            <w:hideMark/>
          </w:tcPr>
          <w:p w14:paraId="31C59A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8 555,04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4BE52B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47749C3" w14:textId="77777777" w:rsidR="00CA10A1" w:rsidRPr="00AB4E55" w:rsidRDefault="00CA10A1" w:rsidP="00FE3AFB">
            <w:pPr>
              <w:rPr>
                <w:sz w:val="20"/>
              </w:rPr>
            </w:pPr>
          </w:p>
        </w:tc>
      </w:tr>
      <w:tr w:rsidR="00CA10A1" w:rsidRPr="00AB4E55" w14:paraId="253DF9B8"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E6FC5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5,103</w:t>
            </w:r>
          </w:p>
        </w:tc>
        <w:tc>
          <w:tcPr>
            <w:tcW w:w="1424" w:type="dxa"/>
            <w:tcBorders>
              <w:top w:val="nil"/>
              <w:left w:val="nil"/>
              <w:bottom w:val="single" w:sz="4" w:space="0" w:color="auto"/>
              <w:right w:val="single" w:sz="4" w:space="0" w:color="auto"/>
            </w:tcBorders>
            <w:shd w:val="clear" w:color="000000" w:fill="FFFFFF"/>
            <w:noWrap/>
            <w:hideMark/>
          </w:tcPr>
          <w:p w14:paraId="30E563D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6B3537C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103</w:t>
            </w:r>
          </w:p>
        </w:tc>
        <w:tc>
          <w:tcPr>
            <w:tcW w:w="4377" w:type="dxa"/>
            <w:tcBorders>
              <w:top w:val="nil"/>
              <w:left w:val="nil"/>
              <w:bottom w:val="single" w:sz="4" w:space="0" w:color="auto"/>
              <w:right w:val="single" w:sz="4" w:space="0" w:color="auto"/>
            </w:tcBorders>
            <w:shd w:val="clear" w:color="000000" w:fill="FFFFFF"/>
            <w:hideMark/>
          </w:tcPr>
          <w:p w14:paraId="73AAB2D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Трубки из вспененного полиэтилена, внутренний диаметр: 54 мм, толщина 9 мм</w:t>
            </w:r>
          </w:p>
        </w:tc>
        <w:tc>
          <w:tcPr>
            <w:tcW w:w="1095" w:type="dxa"/>
            <w:tcBorders>
              <w:top w:val="nil"/>
              <w:left w:val="nil"/>
              <w:bottom w:val="single" w:sz="4" w:space="0" w:color="auto"/>
              <w:right w:val="single" w:sz="4" w:space="0" w:color="auto"/>
            </w:tcBorders>
            <w:shd w:val="clear" w:color="000000" w:fill="FFFFFF"/>
            <w:noWrap/>
            <w:hideMark/>
          </w:tcPr>
          <w:p w14:paraId="769C26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5F8ECBF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1,21</w:t>
            </w:r>
          </w:p>
        </w:tc>
        <w:tc>
          <w:tcPr>
            <w:tcW w:w="1083" w:type="dxa"/>
            <w:tcBorders>
              <w:top w:val="nil"/>
              <w:left w:val="nil"/>
              <w:bottom w:val="single" w:sz="4" w:space="0" w:color="auto"/>
              <w:right w:val="single" w:sz="4" w:space="0" w:color="auto"/>
            </w:tcBorders>
            <w:shd w:val="clear" w:color="000000" w:fill="FFFFFF"/>
            <w:noWrap/>
            <w:hideMark/>
          </w:tcPr>
          <w:p w14:paraId="043453B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6 583,55</w:t>
            </w:r>
          </w:p>
        </w:tc>
        <w:tc>
          <w:tcPr>
            <w:tcW w:w="1450" w:type="dxa"/>
            <w:tcBorders>
              <w:top w:val="nil"/>
              <w:left w:val="nil"/>
              <w:bottom w:val="single" w:sz="4" w:space="0" w:color="auto"/>
              <w:right w:val="nil"/>
            </w:tcBorders>
            <w:shd w:val="clear" w:color="000000" w:fill="FFFFFF"/>
            <w:noWrap/>
            <w:hideMark/>
          </w:tcPr>
          <w:p w14:paraId="667BA2A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7 966,09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01B324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E650A04" w14:textId="77777777" w:rsidR="00CA10A1" w:rsidRPr="00AB4E55" w:rsidRDefault="00CA10A1" w:rsidP="00FE3AFB">
            <w:pPr>
              <w:rPr>
                <w:sz w:val="20"/>
              </w:rPr>
            </w:pPr>
          </w:p>
        </w:tc>
      </w:tr>
      <w:tr w:rsidR="00CA10A1" w:rsidRPr="00AB4E55" w14:paraId="4D58E36F"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5A1DF8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5,104</w:t>
            </w:r>
          </w:p>
        </w:tc>
        <w:tc>
          <w:tcPr>
            <w:tcW w:w="1424" w:type="dxa"/>
            <w:tcBorders>
              <w:top w:val="nil"/>
              <w:left w:val="nil"/>
              <w:bottom w:val="single" w:sz="4" w:space="0" w:color="auto"/>
              <w:right w:val="single" w:sz="4" w:space="0" w:color="auto"/>
            </w:tcBorders>
            <w:shd w:val="clear" w:color="000000" w:fill="FFFFFF"/>
            <w:noWrap/>
            <w:hideMark/>
          </w:tcPr>
          <w:p w14:paraId="3E086BF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6423F37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104</w:t>
            </w:r>
          </w:p>
        </w:tc>
        <w:tc>
          <w:tcPr>
            <w:tcW w:w="4377" w:type="dxa"/>
            <w:tcBorders>
              <w:top w:val="nil"/>
              <w:left w:val="nil"/>
              <w:bottom w:val="single" w:sz="4" w:space="0" w:color="auto"/>
              <w:right w:val="single" w:sz="4" w:space="0" w:color="auto"/>
            </w:tcBorders>
            <w:shd w:val="clear" w:color="000000" w:fill="FFFFFF"/>
            <w:hideMark/>
          </w:tcPr>
          <w:p w14:paraId="523F462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Трубки из вспененного полиэтилена, внутренний диаметр: 57 мм, толщина 9 мм</w:t>
            </w:r>
          </w:p>
        </w:tc>
        <w:tc>
          <w:tcPr>
            <w:tcW w:w="1095" w:type="dxa"/>
            <w:tcBorders>
              <w:top w:val="nil"/>
              <w:left w:val="nil"/>
              <w:bottom w:val="single" w:sz="4" w:space="0" w:color="auto"/>
              <w:right w:val="single" w:sz="4" w:space="0" w:color="auto"/>
            </w:tcBorders>
            <w:shd w:val="clear" w:color="000000" w:fill="FFFFFF"/>
            <w:noWrap/>
            <w:hideMark/>
          </w:tcPr>
          <w:p w14:paraId="607291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2652D3B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0,495</w:t>
            </w:r>
          </w:p>
        </w:tc>
        <w:tc>
          <w:tcPr>
            <w:tcW w:w="1083" w:type="dxa"/>
            <w:tcBorders>
              <w:top w:val="nil"/>
              <w:left w:val="nil"/>
              <w:bottom w:val="single" w:sz="4" w:space="0" w:color="auto"/>
              <w:right w:val="single" w:sz="4" w:space="0" w:color="auto"/>
            </w:tcBorders>
            <w:shd w:val="clear" w:color="000000" w:fill="FFFFFF"/>
            <w:noWrap/>
            <w:hideMark/>
          </w:tcPr>
          <w:p w14:paraId="52917DD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6 881,52</w:t>
            </w:r>
          </w:p>
        </w:tc>
        <w:tc>
          <w:tcPr>
            <w:tcW w:w="1450" w:type="dxa"/>
            <w:tcBorders>
              <w:top w:val="nil"/>
              <w:left w:val="nil"/>
              <w:bottom w:val="single" w:sz="4" w:space="0" w:color="auto"/>
              <w:right w:val="nil"/>
            </w:tcBorders>
            <w:shd w:val="clear" w:color="000000" w:fill="FFFFFF"/>
            <w:noWrap/>
            <w:hideMark/>
          </w:tcPr>
          <w:p w14:paraId="32961AF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3 406,35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396535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9084556" w14:textId="77777777" w:rsidR="00CA10A1" w:rsidRPr="00AB4E55" w:rsidRDefault="00CA10A1" w:rsidP="00FE3AFB">
            <w:pPr>
              <w:rPr>
                <w:sz w:val="20"/>
              </w:rPr>
            </w:pPr>
          </w:p>
        </w:tc>
      </w:tr>
      <w:tr w:rsidR="00CA10A1" w:rsidRPr="00AB4E55" w14:paraId="42FFA2CF"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61A087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5,105</w:t>
            </w:r>
          </w:p>
        </w:tc>
        <w:tc>
          <w:tcPr>
            <w:tcW w:w="1424" w:type="dxa"/>
            <w:tcBorders>
              <w:top w:val="nil"/>
              <w:left w:val="nil"/>
              <w:bottom w:val="single" w:sz="4" w:space="0" w:color="auto"/>
              <w:right w:val="single" w:sz="4" w:space="0" w:color="auto"/>
            </w:tcBorders>
            <w:shd w:val="clear" w:color="000000" w:fill="FFFFFF"/>
            <w:noWrap/>
            <w:hideMark/>
          </w:tcPr>
          <w:p w14:paraId="0FC2BF3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3D2DF3C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105</w:t>
            </w:r>
          </w:p>
        </w:tc>
        <w:tc>
          <w:tcPr>
            <w:tcW w:w="4377" w:type="dxa"/>
            <w:tcBorders>
              <w:top w:val="nil"/>
              <w:left w:val="nil"/>
              <w:bottom w:val="single" w:sz="4" w:space="0" w:color="auto"/>
              <w:right w:val="single" w:sz="4" w:space="0" w:color="auto"/>
            </w:tcBorders>
            <w:shd w:val="clear" w:color="000000" w:fill="FFFFFF"/>
            <w:hideMark/>
          </w:tcPr>
          <w:p w14:paraId="26EEC50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Трубки из вспененного полиэтилена, внутренний диаметр: 76 мм, толщина 9 мм</w:t>
            </w:r>
          </w:p>
        </w:tc>
        <w:tc>
          <w:tcPr>
            <w:tcW w:w="1095" w:type="dxa"/>
            <w:tcBorders>
              <w:top w:val="nil"/>
              <w:left w:val="nil"/>
              <w:bottom w:val="single" w:sz="4" w:space="0" w:color="auto"/>
              <w:right w:val="single" w:sz="4" w:space="0" w:color="auto"/>
            </w:tcBorders>
            <w:shd w:val="clear" w:color="000000" w:fill="FFFFFF"/>
            <w:noWrap/>
            <w:hideMark/>
          </w:tcPr>
          <w:p w14:paraId="3108A6C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33F3245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0,066</w:t>
            </w:r>
          </w:p>
        </w:tc>
        <w:tc>
          <w:tcPr>
            <w:tcW w:w="1083" w:type="dxa"/>
            <w:tcBorders>
              <w:top w:val="nil"/>
              <w:left w:val="nil"/>
              <w:bottom w:val="single" w:sz="4" w:space="0" w:color="auto"/>
              <w:right w:val="single" w:sz="4" w:space="0" w:color="auto"/>
            </w:tcBorders>
            <w:shd w:val="clear" w:color="000000" w:fill="FFFFFF"/>
            <w:noWrap/>
            <w:hideMark/>
          </w:tcPr>
          <w:p w14:paraId="11C5133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10 574,55</w:t>
            </w:r>
          </w:p>
        </w:tc>
        <w:tc>
          <w:tcPr>
            <w:tcW w:w="1450" w:type="dxa"/>
            <w:tcBorders>
              <w:top w:val="nil"/>
              <w:left w:val="nil"/>
              <w:bottom w:val="single" w:sz="4" w:space="0" w:color="auto"/>
              <w:right w:val="nil"/>
            </w:tcBorders>
            <w:shd w:val="clear" w:color="000000" w:fill="FFFFFF"/>
            <w:noWrap/>
            <w:hideMark/>
          </w:tcPr>
          <w:p w14:paraId="507EEC0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697,92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031106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54FD733" w14:textId="77777777" w:rsidR="00CA10A1" w:rsidRPr="00AB4E55" w:rsidRDefault="00CA10A1" w:rsidP="00FE3AFB">
            <w:pPr>
              <w:rPr>
                <w:sz w:val="20"/>
              </w:rPr>
            </w:pPr>
          </w:p>
        </w:tc>
      </w:tr>
      <w:tr w:rsidR="00CA10A1" w:rsidRPr="00AB4E55" w14:paraId="67F2E06D" w14:textId="77777777" w:rsidTr="00FE3AFB">
        <w:trPr>
          <w:trHeight w:val="33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6415AC86"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Теплые полы</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2E887BE7"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000000" w:fill="FFFFFF"/>
            <w:noWrap/>
            <w:hideMark/>
          </w:tcPr>
          <w:p w14:paraId="450623F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179F56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6D6E73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D71F5E4" w14:textId="77777777" w:rsidR="00CA10A1" w:rsidRPr="00AB4E55" w:rsidRDefault="00CA10A1" w:rsidP="00FE3AFB">
            <w:pPr>
              <w:rPr>
                <w:sz w:val="20"/>
              </w:rPr>
            </w:pPr>
          </w:p>
        </w:tc>
      </w:tr>
      <w:tr w:rsidR="00CA10A1" w:rsidRPr="00AB4E55" w14:paraId="7A0CC3A8"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B98A31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5,106</w:t>
            </w:r>
          </w:p>
        </w:tc>
        <w:tc>
          <w:tcPr>
            <w:tcW w:w="1424" w:type="dxa"/>
            <w:tcBorders>
              <w:top w:val="nil"/>
              <w:left w:val="nil"/>
              <w:bottom w:val="single" w:sz="4" w:space="0" w:color="auto"/>
              <w:right w:val="single" w:sz="4" w:space="0" w:color="auto"/>
            </w:tcBorders>
            <w:shd w:val="clear" w:color="000000" w:fill="FFFFFF"/>
            <w:noWrap/>
            <w:hideMark/>
          </w:tcPr>
          <w:p w14:paraId="59B4AB7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03233B2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106</w:t>
            </w:r>
          </w:p>
        </w:tc>
        <w:tc>
          <w:tcPr>
            <w:tcW w:w="4377" w:type="dxa"/>
            <w:tcBorders>
              <w:top w:val="nil"/>
              <w:left w:val="nil"/>
              <w:bottom w:val="single" w:sz="4" w:space="0" w:color="auto"/>
              <w:right w:val="single" w:sz="4" w:space="0" w:color="auto"/>
            </w:tcBorders>
            <w:shd w:val="clear" w:color="000000" w:fill="FFFFFF"/>
            <w:hideMark/>
          </w:tcPr>
          <w:p w14:paraId="79A19DE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Изоляция изделиями из пенопласта насухо холодных поверхностей покрытий и перекрытий</w:t>
            </w:r>
          </w:p>
        </w:tc>
        <w:tc>
          <w:tcPr>
            <w:tcW w:w="1095" w:type="dxa"/>
            <w:tcBorders>
              <w:top w:val="nil"/>
              <w:left w:val="nil"/>
              <w:bottom w:val="single" w:sz="4" w:space="0" w:color="auto"/>
              <w:right w:val="single" w:sz="4" w:space="0" w:color="auto"/>
            </w:tcBorders>
            <w:shd w:val="clear" w:color="000000" w:fill="FFFFFF"/>
            <w:noWrap/>
            <w:hideMark/>
          </w:tcPr>
          <w:p w14:paraId="4833E3D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09B7903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6,75</w:t>
            </w:r>
          </w:p>
        </w:tc>
        <w:tc>
          <w:tcPr>
            <w:tcW w:w="1083" w:type="dxa"/>
            <w:tcBorders>
              <w:top w:val="nil"/>
              <w:left w:val="nil"/>
              <w:bottom w:val="single" w:sz="4" w:space="0" w:color="auto"/>
              <w:right w:val="single" w:sz="4" w:space="0" w:color="auto"/>
            </w:tcBorders>
            <w:shd w:val="clear" w:color="000000" w:fill="FFFFFF"/>
            <w:noWrap/>
            <w:hideMark/>
          </w:tcPr>
          <w:p w14:paraId="62232AF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7 559,49</w:t>
            </w:r>
          </w:p>
        </w:tc>
        <w:tc>
          <w:tcPr>
            <w:tcW w:w="1450" w:type="dxa"/>
            <w:tcBorders>
              <w:top w:val="nil"/>
              <w:left w:val="nil"/>
              <w:bottom w:val="single" w:sz="4" w:space="0" w:color="auto"/>
              <w:right w:val="nil"/>
            </w:tcBorders>
            <w:shd w:val="clear" w:color="000000" w:fill="FFFFFF"/>
            <w:noWrap/>
            <w:hideMark/>
          </w:tcPr>
          <w:p w14:paraId="7A3377E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51 026,58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38AD72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06C6934" w14:textId="77777777" w:rsidR="00CA10A1" w:rsidRPr="00AB4E55" w:rsidRDefault="00CA10A1" w:rsidP="00FE3AFB">
            <w:pPr>
              <w:rPr>
                <w:sz w:val="20"/>
              </w:rPr>
            </w:pPr>
          </w:p>
        </w:tc>
      </w:tr>
      <w:tr w:rsidR="00CA10A1" w:rsidRPr="00AB4E55" w14:paraId="5818D586"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56BB071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5,107</w:t>
            </w:r>
          </w:p>
        </w:tc>
        <w:tc>
          <w:tcPr>
            <w:tcW w:w="1424" w:type="dxa"/>
            <w:tcBorders>
              <w:top w:val="nil"/>
              <w:left w:val="nil"/>
              <w:bottom w:val="single" w:sz="4" w:space="0" w:color="auto"/>
              <w:right w:val="single" w:sz="4" w:space="0" w:color="auto"/>
            </w:tcBorders>
            <w:shd w:val="clear" w:color="000000" w:fill="FFFFFF"/>
            <w:noWrap/>
            <w:hideMark/>
          </w:tcPr>
          <w:p w14:paraId="600B7EA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3405C3B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107</w:t>
            </w:r>
          </w:p>
        </w:tc>
        <w:tc>
          <w:tcPr>
            <w:tcW w:w="4377" w:type="dxa"/>
            <w:tcBorders>
              <w:top w:val="nil"/>
              <w:left w:val="nil"/>
              <w:bottom w:val="single" w:sz="4" w:space="0" w:color="auto"/>
              <w:right w:val="single" w:sz="4" w:space="0" w:color="auto"/>
            </w:tcBorders>
            <w:shd w:val="clear" w:color="000000" w:fill="FFFFFF"/>
            <w:hideMark/>
          </w:tcPr>
          <w:p w14:paraId="5C31825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Плита пенополистирольная с пленкой Tacker EPS T-30 dB эластичная (звукопоглощающая) - лист 5 м² 35-3 мм (1×5 м) с металлизированной пленкой, 729N</w:t>
            </w:r>
          </w:p>
        </w:tc>
        <w:tc>
          <w:tcPr>
            <w:tcW w:w="1095" w:type="dxa"/>
            <w:tcBorders>
              <w:top w:val="nil"/>
              <w:left w:val="nil"/>
              <w:bottom w:val="single" w:sz="4" w:space="0" w:color="auto"/>
              <w:right w:val="single" w:sz="4" w:space="0" w:color="auto"/>
            </w:tcBorders>
            <w:shd w:val="clear" w:color="000000" w:fill="FFFFFF"/>
            <w:noWrap/>
            <w:hideMark/>
          </w:tcPr>
          <w:p w14:paraId="72632F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6231B65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w:t>
            </w:r>
          </w:p>
        </w:tc>
        <w:tc>
          <w:tcPr>
            <w:tcW w:w="1083" w:type="dxa"/>
            <w:tcBorders>
              <w:top w:val="nil"/>
              <w:left w:val="nil"/>
              <w:bottom w:val="single" w:sz="4" w:space="0" w:color="auto"/>
              <w:right w:val="single" w:sz="4" w:space="0" w:color="auto"/>
            </w:tcBorders>
            <w:shd w:val="clear" w:color="000000" w:fill="FFFFFF"/>
            <w:noWrap/>
            <w:hideMark/>
          </w:tcPr>
          <w:p w14:paraId="282DFAF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3 241,89</w:t>
            </w:r>
          </w:p>
        </w:tc>
        <w:tc>
          <w:tcPr>
            <w:tcW w:w="1450" w:type="dxa"/>
            <w:tcBorders>
              <w:top w:val="nil"/>
              <w:left w:val="nil"/>
              <w:bottom w:val="single" w:sz="4" w:space="0" w:color="auto"/>
              <w:right w:val="nil"/>
            </w:tcBorders>
            <w:shd w:val="clear" w:color="000000" w:fill="FFFFFF"/>
            <w:noWrap/>
            <w:hideMark/>
          </w:tcPr>
          <w:p w14:paraId="0701556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145 885,03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937414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7D0960A" w14:textId="77777777" w:rsidR="00CA10A1" w:rsidRPr="00AB4E55" w:rsidRDefault="00CA10A1" w:rsidP="00FE3AFB">
            <w:pPr>
              <w:rPr>
                <w:sz w:val="20"/>
              </w:rPr>
            </w:pPr>
          </w:p>
        </w:tc>
      </w:tr>
      <w:tr w:rsidR="00CA10A1" w:rsidRPr="00AB4E55" w14:paraId="25DA77F6"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BC451F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5,108</w:t>
            </w:r>
          </w:p>
        </w:tc>
        <w:tc>
          <w:tcPr>
            <w:tcW w:w="1424" w:type="dxa"/>
            <w:tcBorders>
              <w:top w:val="nil"/>
              <w:left w:val="nil"/>
              <w:bottom w:val="single" w:sz="4" w:space="0" w:color="auto"/>
              <w:right w:val="single" w:sz="4" w:space="0" w:color="auto"/>
            </w:tcBorders>
            <w:shd w:val="clear" w:color="000000" w:fill="FFFFFF"/>
            <w:noWrap/>
            <w:hideMark/>
          </w:tcPr>
          <w:p w14:paraId="458A4EB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65FAD3B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108</w:t>
            </w:r>
          </w:p>
        </w:tc>
        <w:tc>
          <w:tcPr>
            <w:tcW w:w="4377" w:type="dxa"/>
            <w:tcBorders>
              <w:top w:val="nil"/>
              <w:left w:val="nil"/>
              <w:bottom w:val="single" w:sz="4" w:space="0" w:color="auto"/>
              <w:right w:val="single" w:sz="4" w:space="0" w:color="auto"/>
            </w:tcBorders>
            <w:shd w:val="clear" w:color="000000" w:fill="FFFFFF"/>
            <w:hideMark/>
          </w:tcPr>
          <w:p w14:paraId="629807E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Прокладка трубопроводов водоснабжения из напорных полиэтиленовых труб наружным диаметром: 20 мм</w:t>
            </w:r>
          </w:p>
        </w:tc>
        <w:tc>
          <w:tcPr>
            <w:tcW w:w="1095" w:type="dxa"/>
            <w:tcBorders>
              <w:top w:val="nil"/>
              <w:left w:val="nil"/>
              <w:bottom w:val="single" w:sz="4" w:space="0" w:color="auto"/>
              <w:right w:val="single" w:sz="4" w:space="0" w:color="auto"/>
            </w:tcBorders>
            <w:shd w:val="clear" w:color="000000" w:fill="FFFFFF"/>
            <w:noWrap/>
            <w:hideMark/>
          </w:tcPr>
          <w:p w14:paraId="7D73807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5313DF0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10,6</w:t>
            </w:r>
          </w:p>
        </w:tc>
        <w:tc>
          <w:tcPr>
            <w:tcW w:w="1083" w:type="dxa"/>
            <w:tcBorders>
              <w:top w:val="nil"/>
              <w:left w:val="nil"/>
              <w:bottom w:val="single" w:sz="4" w:space="0" w:color="auto"/>
              <w:right w:val="single" w:sz="4" w:space="0" w:color="auto"/>
            </w:tcBorders>
            <w:shd w:val="clear" w:color="000000" w:fill="FFFFFF"/>
            <w:noWrap/>
            <w:hideMark/>
          </w:tcPr>
          <w:p w14:paraId="3C60A1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199 428,26</w:t>
            </w:r>
          </w:p>
        </w:tc>
        <w:tc>
          <w:tcPr>
            <w:tcW w:w="1450" w:type="dxa"/>
            <w:tcBorders>
              <w:top w:val="nil"/>
              <w:left w:val="nil"/>
              <w:bottom w:val="single" w:sz="4" w:space="0" w:color="auto"/>
              <w:right w:val="nil"/>
            </w:tcBorders>
            <w:shd w:val="clear" w:color="000000" w:fill="FFFFFF"/>
            <w:noWrap/>
            <w:hideMark/>
          </w:tcPr>
          <w:p w14:paraId="621CE8A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2 113 939,53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A16084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A48CC83" w14:textId="77777777" w:rsidR="00CA10A1" w:rsidRPr="00AB4E55" w:rsidRDefault="00CA10A1" w:rsidP="00FE3AFB">
            <w:pPr>
              <w:rPr>
                <w:sz w:val="20"/>
              </w:rPr>
            </w:pPr>
          </w:p>
        </w:tc>
      </w:tr>
      <w:tr w:rsidR="00CA10A1" w:rsidRPr="00AB4E55" w14:paraId="3F56C53F"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938DEF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5,109</w:t>
            </w:r>
          </w:p>
        </w:tc>
        <w:tc>
          <w:tcPr>
            <w:tcW w:w="1424" w:type="dxa"/>
            <w:tcBorders>
              <w:top w:val="nil"/>
              <w:left w:val="nil"/>
              <w:bottom w:val="single" w:sz="4" w:space="0" w:color="auto"/>
              <w:right w:val="single" w:sz="4" w:space="0" w:color="auto"/>
            </w:tcBorders>
            <w:shd w:val="clear" w:color="000000" w:fill="FFFFFF"/>
            <w:noWrap/>
            <w:hideMark/>
          </w:tcPr>
          <w:p w14:paraId="25CDEE2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68368B9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109</w:t>
            </w:r>
          </w:p>
        </w:tc>
        <w:tc>
          <w:tcPr>
            <w:tcW w:w="4377" w:type="dxa"/>
            <w:tcBorders>
              <w:top w:val="nil"/>
              <w:left w:val="nil"/>
              <w:bottom w:val="single" w:sz="4" w:space="0" w:color="auto"/>
              <w:right w:val="single" w:sz="4" w:space="0" w:color="auto"/>
            </w:tcBorders>
            <w:shd w:val="clear" w:color="000000" w:fill="FFFFFF"/>
            <w:hideMark/>
          </w:tcPr>
          <w:p w14:paraId="0F95DA8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Труба PE-RT EVOH с антидиффузионной защитой для системы ц.о., холодного и горячего водоснабжения 18×2</w:t>
            </w:r>
          </w:p>
        </w:tc>
        <w:tc>
          <w:tcPr>
            <w:tcW w:w="1095" w:type="dxa"/>
            <w:tcBorders>
              <w:top w:val="nil"/>
              <w:left w:val="nil"/>
              <w:bottom w:val="single" w:sz="4" w:space="0" w:color="auto"/>
              <w:right w:val="single" w:sz="4" w:space="0" w:color="auto"/>
            </w:tcBorders>
            <w:shd w:val="clear" w:color="000000" w:fill="FFFFFF"/>
            <w:noWrap/>
            <w:hideMark/>
          </w:tcPr>
          <w:p w14:paraId="02ED292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000000" w:fill="FFFFFF"/>
            <w:noWrap/>
            <w:hideMark/>
          </w:tcPr>
          <w:p w14:paraId="5F4FF1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952,9</w:t>
            </w:r>
          </w:p>
        </w:tc>
        <w:tc>
          <w:tcPr>
            <w:tcW w:w="1083" w:type="dxa"/>
            <w:tcBorders>
              <w:top w:val="nil"/>
              <w:left w:val="nil"/>
              <w:bottom w:val="single" w:sz="4" w:space="0" w:color="auto"/>
              <w:right w:val="single" w:sz="4" w:space="0" w:color="auto"/>
            </w:tcBorders>
            <w:shd w:val="clear" w:color="000000" w:fill="FFFFFF"/>
            <w:noWrap/>
            <w:hideMark/>
          </w:tcPr>
          <w:p w14:paraId="18E1D7B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126,26</w:t>
            </w:r>
          </w:p>
        </w:tc>
        <w:tc>
          <w:tcPr>
            <w:tcW w:w="1450" w:type="dxa"/>
            <w:tcBorders>
              <w:top w:val="nil"/>
              <w:left w:val="nil"/>
              <w:bottom w:val="single" w:sz="4" w:space="0" w:color="auto"/>
              <w:right w:val="nil"/>
            </w:tcBorders>
            <w:shd w:val="clear" w:color="000000" w:fill="FFFFFF"/>
            <w:noWrap/>
            <w:hideMark/>
          </w:tcPr>
          <w:p w14:paraId="2B1DE48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120 314,20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4D4960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A8BC6CE" w14:textId="77777777" w:rsidR="00CA10A1" w:rsidRPr="00AB4E55" w:rsidRDefault="00CA10A1" w:rsidP="00FE3AFB">
            <w:pPr>
              <w:rPr>
                <w:sz w:val="20"/>
              </w:rPr>
            </w:pPr>
          </w:p>
        </w:tc>
      </w:tr>
      <w:tr w:rsidR="00CA10A1" w:rsidRPr="00AB4E55" w14:paraId="6B68D55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ED9D7C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5,110</w:t>
            </w:r>
          </w:p>
        </w:tc>
        <w:tc>
          <w:tcPr>
            <w:tcW w:w="1424" w:type="dxa"/>
            <w:tcBorders>
              <w:top w:val="nil"/>
              <w:left w:val="nil"/>
              <w:bottom w:val="single" w:sz="4" w:space="0" w:color="auto"/>
              <w:right w:val="single" w:sz="4" w:space="0" w:color="auto"/>
            </w:tcBorders>
            <w:shd w:val="clear" w:color="000000" w:fill="FFFFFF"/>
            <w:noWrap/>
            <w:hideMark/>
          </w:tcPr>
          <w:p w14:paraId="0636E71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034C77C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110</w:t>
            </w:r>
          </w:p>
        </w:tc>
        <w:tc>
          <w:tcPr>
            <w:tcW w:w="4377" w:type="dxa"/>
            <w:tcBorders>
              <w:top w:val="nil"/>
              <w:left w:val="nil"/>
              <w:bottom w:val="single" w:sz="4" w:space="0" w:color="auto"/>
              <w:right w:val="single" w:sz="4" w:space="0" w:color="auto"/>
            </w:tcBorders>
            <w:shd w:val="clear" w:color="000000" w:fill="FFFFFF"/>
            <w:hideMark/>
          </w:tcPr>
          <w:p w14:paraId="279C1B5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Шпилька для крепления труб к пенополистирольным плитам</w:t>
            </w:r>
          </w:p>
        </w:tc>
        <w:tc>
          <w:tcPr>
            <w:tcW w:w="1095" w:type="dxa"/>
            <w:tcBorders>
              <w:top w:val="nil"/>
              <w:left w:val="nil"/>
              <w:bottom w:val="single" w:sz="4" w:space="0" w:color="auto"/>
              <w:right w:val="single" w:sz="4" w:space="0" w:color="auto"/>
            </w:tcBorders>
            <w:shd w:val="clear" w:color="000000" w:fill="FFFFFF"/>
            <w:noWrap/>
            <w:hideMark/>
          </w:tcPr>
          <w:p w14:paraId="2AD25A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62F5855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3000</w:t>
            </w:r>
          </w:p>
        </w:tc>
        <w:tc>
          <w:tcPr>
            <w:tcW w:w="1083" w:type="dxa"/>
            <w:tcBorders>
              <w:top w:val="nil"/>
              <w:left w:val="nil"/>
              <w:bottom w:val="single" w:sz="4" w:space="0" w:color="auto"/>
              <w:right w:val="single" w:sz="4" w:space="0" w:color="auto"/>
            </w:tcBorders>
            <w:shd w:val="clear" w:color="000000" w:fill="FFFFFF"/>
            <w:noWrap/>
            <w:hideMark/>
          </w:tcPr>
          <w:p w14:paraId="000A24E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4,54</w:t>
            </w:r>
          </w:p>
        </w:tc>
        <w:tc>
          <w:tcPr>
            <w:tcW w:w="1450" w:type="dxa"/>
            <w:tcBorders>
              <w:top w:val="nil"/>
              <w:left w:val="nil"/>
              <w:bottom w:val="single" w:sz="4" w:space="0" w:color="auto"/>
              <w:right w:val="nil"/>
            </w:tcBorders>
            <w:shd w:val="clear" w:color="000000" w:fill="FFFFFF"/>
            <w:noWrap/>
            <w:hideMark/>
          </w:tcPr>
          <w:p w14:paraId="20360C1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13 626,59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47A3F8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0E3BA23" w14:textId="77777777" w:rsidR="00CA10A1" w:rsidRPr="00AB4E55" w:rsidRDefault="00CA10A1" w:rsidP="00FE3AFB">
            <w:pPr>
              <w:rPr>
                <w:sz w:val="20"/>
              </w:rPr>
            </w:pPr>
          </w:p>
        </w:tc>
      </w:tr>
      <w:tr w:rsidR="00CA10A1" w:rsidRPr="00AB4E55" w14:paraId="14EC1C5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FCD319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5,111</w:t>
            </w:r>
          </w:p>
        </w:tc>
        <w:tc>
          <w:tcPr>
            <w:tcW w:w="1424" w:type="dxa"/>
            <w:tcBorders>
              <w:top w:val="nil"/>
              <w:left w:val="nil"/>
              <w:bottom w:val="single" w:sz="4" w:space="0" w:color="auto"/>
              <w:right w:val="single" w:sz="4" w:space="0" w:color="auto"/>
            </w:tcBorders>
            <w:shd w:val="clear" w:color="000000" w:fill="FFFFFF"/>
            <w:noWrap/>
            <w:hideMark/>
          </w:tcPr>
          <w:p w14:paraId="6DF33BC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274817C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111</w:t>
            </w:r>
          </w:p>
        </w:tc>
        <w:tc>
          <w:tcPr>
            <w:tcW w:w="4377" w:type="dxa"/>
            <w:tcBorders>
              <w:top w:val="nil"/>
              <w:left w:val="nil"/>
              <w:bottom w:val="single" w:sz="4" w:space="0" w:color="auto"/>
              <w:right w:val="single" w:sz="4" w:space="0" w:color="auto"/>
            </w:tcBorders>
            <w:shd w:val="clear" w:color="000000" w:fill="FFFFFF"/>
            <w:hideMark/>
          </w:tcPr>
          <w:p w14:paraId="13C618C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Конусный соединитель на медную трубку G¾" Ø15 G¾”</w:t>
            </w:r>
          </w:p>
        </w:tc>
        <w:tc>
          <w:tcPr>
            <w:tcW w:w="1095" w:type="dxa"/>
            <w:tcBorders>
              <w:top w:val="nil"/>
              <w:left w:val="nil"/>
              <w:bottom w:val="single" w:sz="4" w:space="0" w:color="auto"/>
              <w:right w:val="single" w:sz="4" w:space="0" w:color="auto"/>
            </w:tcBorders>
            <w:shd w:val="clear" w:color="000000" w:fill="FFFFFF"/>
            <w:noWrap/>
            <w:hideMark/>
          </w:tcPr>
          <w:p w14:paraId="31B11CB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2A7D94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w:t>
            </w:r>
          </w:p>
        </w:tc>
        <w:tc>
          <w:tcPr>
            <w:tcW w:w="1083" w:type="dxa"/>
            <w:tcBorders>
              <w:top w:val="nil"/>
              <w:left w:val="nil"/>
              <w:bottom w:val="single" w:sz="4" w:space="0" w:color="auto"/>
              <w:right w:val="single" w:sz="4" w:space="0" w:color="auto"/>
            </w:tcBorders>
            <w:shd w:val="clear" w:color="000000" w:fill="FFFFFF"/>
            <w:noWrap/>
            <w:hideMark/>
          </w:tcPr>
          <w:p w14:paraId="2C4713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244,68</w:t>
            </w:r>
          </w:p>
        </w:tc>
        <w:tc>
          <w:tcPr>
            <w:tcW w:w="1450" w:type="dxa"/>
            <w:tcBorders>
              <w:top w:val="nil"/>
              <w:left w:val="nil"/>
              <w:bottom w:val="single" w:sz="4" w:space="0" w:color="auto"/>
              <w:right w:val="nil"/>
            </w:tcBorders>
            <w:shd w:val="clear" w:color="000000" w:fill="FFFFFF"/>
            <w:noWrap/>
            <w:hideMark/>
          </w:tcPr>
          <w:p w14:paraId="3DCE2F0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2 936,16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9EEFDC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08B8EA4" w14:textId="77777777" w:rsidR="00CA10A1" w:rsidRPr="00AB4E55" w:rsidRDefault="00CA10A1" w:rsidP="00FE3AFB">
            <w:pPr>
              <w:rPr>
                <w:sz w:val="20"/>
              </w:rPr>
            </w:pPr>
          </w:p>
        </w:tc>
      </w:tr>
      <w:tr w:rsidR="00CA10A1" w:rsidRPr="00AB4E55" w14:paraId="60A3DC5F"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109267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5,112</w:t>
            </w:r>
          </w:p>
        </w:tc>
        <w:tc>
          <w:tcPr>
            <w:tcW w:w="1424" w:type="dxa"/>
            <w:tcBorders>
              <w:top w:val="nil"/>
              <w:left w:val="nil"/>
              <w:bottom w:val="single" w:sz="4" w:space="0" w:color="auto"/>
              <w:right w:val="single" w:sz="4" w:space="0" w:color="auto"/>
            </w:tcBorders>
            <w:shd w:val="clear" w:color="000000" w:fill="FFFFFF"/>
            <w:noWrap/>
            <w:hideMark/>
          </w:tcPr>
          <w:p w14:paraId="1715F87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40EA383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112</w:t>
            </w:r>
          </w:p>
        </w:tc>
        <w:tc>
          <w:tcPr>
            <w:tcW w:w="4377" w:type="dxa"/>
            <w:tcBorders>
              <w:top w:val="nil"/>
              <w:left w:val="nil"/>
              <w:bottom w:val="single" w:sz="4" w:space="0" w:color="auto"/>
              <w:right w:val="single" w:sz="4" w:space="0" w:color="auto"/>
            </w:tcBorders>
            <w:shd w:val="clear" w:color="000000" w:fill="FFFFFF"/>
            <w:hideMark/>
          </w:tcPr>
          <w:p w14:paraId="747B4BE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Клапан с рычажным приводом регулирующий, диаметр условного прохода: 25; 32 мм</w:t>
            </w:r>
          </w:p>
        </w:tc>
        <w:tc>
          <w:tcPr>
            <w:tcW w:w="1095" w:type="dxa"/>
            <w:tcBorders>
              <w:top w:val="nil"/>
              <w:left w:val="nil"/>
              <w:bottom w:val="single" w:sz="4" w:space="0" w:color="auto"/>
              <w:right w:val="single" w:sz="4" w:space="0" w:color="auto"/>
            </w:tcBorders>
            <w:shd w:val="clear" w:color="000000" w:fill="FFFFFF"/>
            <w:noWrap/>
            <w:hideMark/>
          </w:tcPr>
          <w:p w14:paraId="391CBAE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E3B413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w:t>
            </w:r>
          </w:p>
        </w:tc>
        <w:tc>
          <w:tcPr>
            <w:tcW w:w="1083" w:type="dxa"/>
            <w:tcBorders>
              <w:top w:val="nil"/>
              <w:left w:val="nil"/>
              <w:bottom w:val="single" w:sz="4" w:space="0" w:color="auto"/>
              <w:right w:val="single" w:sz="4" w:space="0" w:color="auto"/>
            </w:tcBorders>
            <w:shd w:val="clear" w:color="000000" w:fill="FFFFFF"/>
            <w:noWrap/>
            <w:hideMark/>
          </w:tcPr>
          <w:p w14:paraId="624149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1 423,70</w:t>
            </w:r>
          </w:p>
        </w:tc>
        <w:tc>
          <w:tcPr>
            <w:tcW w:w="1450" w:type="dxa"/>
            <w:tcBorders>
              <w:top w:val="nil"/>
              <w:left w:val="nil"/>
              <w:bottom w:val="single" w:sz="4" w:space="0" w:color="auto"/>
              <w:right w:val="nil"/>
            </w:tcBorders>
            <w:shd w:val="clear" w:color="000000" w:fill="FFFFFF"/>
            <w:noWrap/>
            <w:hideMark/>
          </w:tcPr>
          <w:p w14:paraId="7DAB874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5 694,79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871D27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1A2E124" w14:textId="77777777" w:rsidR="00CA10A1" w:rsidRPr="00AB4E55" w:rsidRDefault="00CA10A1" w:rsidP="00FE3AFB">
            <w:pPr>
              <w:rPr>
                <w:sz w:val="20"/>
              </w:rPr>
            </w:pPr>
          </w:p>
        </w:tc>
      </w:tr>
      <w:tr w:rsidR="00CA10A1" w:rsidRPr="00AB4E55" w14:paraId="7551BD4B"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BFBFBF"/>
            <w:noWrap/>
            <w:hideMark/>
          </w:tcPr>
          <w:p w14:paraId="094A0E7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5,113</w:t>
            </w:r>
          </w:p>
        </w:tc>
        <w:tc>
          <w:tcPr>
            <w:tcW w:w="1424" w:type="dxa"/>
            <w:tcBorders>
              <w:top w:val="nil"/>
              <w:left w:val="nil"/>
              <w:bottom w:val="single" w:sz="4" w:space="0" w:color="auto"/>
              <w:right w:val="single" w:sz="4" w:space="0" w:color="auto"/>
            </w:tcBorders>
            <w:shd w:val="clear" w:color="000000" w:fill="D0CECE"/>
            <w:noWrap/>
            <w:hideMark/>
          </w:tcPr>
          <w:p w14:paraId="791ABEE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D0CECE"/>
            <w:noWrap/>
            <w:hideMark/>
          </w:tcPr>
          <w:p w14:paraId="1219A60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113</w:t>
            </w:r>
          </w:p>
        </w:tc>
        <w:tc>
          <w:tcPr>
            <w:tcW w:w="4377" w:type="dxa"/>
            <w:tcBorders>
              <w:top w:val="nil"/>
              <w:left w:val="nil"/>
              <w:bottom w:val="single" w:sz="4" w:space="0" w:color="auto"/>
              <w:right w:val="single" w:sz="4" w:space="0" w:color="auto"/>
            </w:tcBorders>
            <w:shd w:val="clear" w:color="000000" w:fill="BFBFBF"/>
            <w:hideMark/>
          </w:tcPr>
          <w:p w14:paraId="7D03A17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Коллекторная группа с профилем 1" для напольного отопления со смесительной системой и расходомерами (серия 77A) 3 (410×501×123)</w:t>
            </w:r>
          </w:p>
        </w:tc>
        <w:tc>
          <w:tcPr>
            <w:tcW w:w="1095" w:type="dxa"/>
            <w:tcBorders>
              <w:top w:val="nil"/>
              <w:left w:val="nil"/>
              <w:bottom w:val="single" w:sz="4" w:space="0" w:color="auto"/>
              <w:right w:val="single" w:sz="4" w:space="0" w:color="auto"/>
            </w:tcBorders>
            <w:shd w:val="clear" w:color="000000" w:fill="BFBFBF"/>
            <w:noWrap/>
            <w:hideMark/>
          </w:tcPr>
          <w:p w14:paraId="0F56A8F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0A9D48C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w:t>
            </w:r>
          </w:p>
        </w:tc>
        <w:tc>
          <w:tcPr>
            <w:tcW w:w="1083" w:type="dxa"/>
            <w:tcBorders>
              <w:top w:val="nil"/>
              <w:left w:val="nil"/>
              <w:bottom w:val="single" w:sz="4" w:space="0" w:color="auto"/>
              <w:right w:val="single" w:sz="4" w:space="0" w:color="auto"/>
            </w:tcBorders>
            <w:shd w:val="clear" w:color="000000" w:fill="BFBFBF"/>
            <w:noWrap/>
            <w:hideMark/>
          </w:tcPr>
          <w:p w14:paraId="4EFDB87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39 521,90</w:t>
            </w:r>
          </w:p>
        </w:tc>
        <w:tc>
          <w:tcPr>
            <w:tcW w:w="1450" w:type="dxa"/>
            <w:tcBorders>
              <w:top w:val="nil"/>
              <w:left w:val="nil"/>
              <w:bottom w:val="single" w:sz="4" w:space="0" w:color="auto"/>
              <w:right w:val="nil"/>
            </w:tcBorders>
            <w:shd w:val="clear" w:color="000000" w:fill="BFBFBF"/>
            <w:noWrap/>
            <w:hideMark/>
          </w:tcPr>
          <w:p w14:paraId="769B3DB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158 087,60</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3C9C93EA"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5DE35571" w14:textId="77777777" w:rsidR="00CA10A1" w:rsidRPr="00AB4E55" w:rsidRDefault="00CA10A1" w:rsidP="00FE3AFB">
            <w:pPr>
              <w:rPr>
                <w:sz w:val="20"/>
              </w:rPr>
            </w:pPr>
          </w:p>
        </w:tc>
      </w:tr>
      <w:tr w:rsidR="00CA10A1" w:rsidRPr="00AB4E55" w14:paraId="43E7826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BD7E00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5,114</w:t>
            </w:r>
          </w:p>
        </w:tc>
        <w:tc>
          <w:tcPr>
            <w:tcW w:w="1424" w:type="dxa"/>
            <w:tcBorders>
              <w:top w:val="nil"/>
              <w:left w:val="nil"/>
              <w:bottom w:val="single" w:sz="4" w:space="0" w:color="auto"/>
              <w:right w:val="single" w:sz="4" w:space="0" w:color="auto"/>
            </w:tcBorders>
            <w:shd w:val="clear" w:color="000000" w:fill="FFFFFF"/>
            <w:noWrap/>
            <w:hideMark/>
          </w:tcPr>
          <w:p w14:paraId="03B966A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7AA3B17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114</w:t>
            </w:r>
          </w:p>
        </w:tc>
        <w:tc>
          <w:tcPr>
            <w:tcW w:w="4377" w:type="dxa"/>
            <w:tcBorders>
              <w:top w:val="nil"/>
              <w:left w:val="nil"/>
              <w:bottom w:val="single" w:sz="4" w:space="0" w:color="auto"/>
              <w:right w:val="single" w:sz="4" w:space="0" w:color="auto"/>
            </w:tcBorders>
            <w:shd w:val="clear" w:color="000000" w:fill="FFFFFF"/>
            <w:hideMark/>
          </w:tcPr>
          <w:p w14:paraId="74DB0C4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Шкаф монтажный встраиваемый</w:t>
            </w:r>
          </w:p>
        </w:tc>
        <w:tc>
          <w:tcPr>
            <w:tcW w:w="1095" w:type="dxa"/>
            <w:tcBorders>
              <w:top w:val="nil"/>
              <w:left w:val="nil"/>
              <w:bottom w:val="single" w:sz="4" w:space="0" w:color="auto"/>
              <w:right w:val="single" w:sz="4" w:space="0" w:color="auto"/>
            </w:tcBorders>
            <w:shd w:val="clear" w:color="000000" w:fill="FFFFFF"/>
            <w:noWrap/>
            <w:hideMark/>
          </w:tcPr>
          <w:p w14:paraId="1273AE2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AEBFE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w:t>
            </w:r>
          </w:p>
        </w:tc>
        <w:tc>
          <w:tcPr>
            <w:tcW w:w="1083" w:type="dxa"/>
            <w:tcBorders>
              <w:top w:val="nil"/>
              <w:left w:val="nil"/>
              <w:bottom w:val="single" w:sz="4" w:space="0" w:color="auto"/>
              <w:right w:val="single" w:sz="4" w:space="0" w:color="auto"/>
            </w:tcBorders>
            <w:shd w:val="clear" w:color="000000" w:fill="FFFFFF"/>
            <w:noWrap/>
            <w:hideMark/>
          </w:tcPr>
          <w:p w14:paraId="4A9BF8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5 219,41</w:t>
            </w:r>
          </w:p>
        </w:tc>
        <w:tc>
          <w:tcPr>
            <w:tcW w:w="1450" w:type="dxa"/>
            <w:tcBorders>
              <w:top w:val="nil"/>
              <w:left w:val="nil"/>
              <w:bottom w:val="single" w:sz="4" w:space="0" w:color="auto"/>
              <w:right w:val="nil"/>
            </w:tcBorders>
            <w:shd w:val="clear" w:color="000000" w:fill="FFFFFF"/>
            <w:noWrap/>
            <w:hideMark/>
          </w:tcPr>
          <w:p w14:paraId="5CA6F4D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20 877,63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C0C1C6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7A945CC" w14:textId="77777777" w:rsidR="00CA10A1" w:rsidRPr="00AB4E55" w:rsidRDefault="00CA10A1" w:rsidP="00FE3AFB">
            <w:pPr>
              <w:rPr>
                <w:sz w:val="20"/>
              </w:rPr>
            </w:pPr>
          </w:p>
        </w:tc>
      </w:tr>
      <w:tr w:rsidR="00CA10A1" w:rsidRPr="00AB4E55" w14:paraId="0988002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3831E8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5,115</w:t>
            </w:r>
          </w:p>
        </w:tc>
        <w:tc>
          <w:tcPr>
            <w:tcW w:w="1424" w:type="dxa"/>
            <w:tcBorders>
              <w:top w:val="nil"/>
              <w:left w:val="nil"/>
              <w:bottom w:val="single" w:sz="4" w:space="0" w:color="auto"/>
              <w:right w:val="single" w:sz="4" w:space="0" w:color="auto"/>
            </w:tcBorders>
            <w:shd w:val="clear" w:color="000000" w:fill="FFFFFF"/>
            <w:noWrap/>
            <w:hideMark/>
          </w:tcPr>
          <w:p w14:paraId="783640A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545C632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115</w:t>
            </w:r>
          </w:p>
        </w:tc>
        <w:tc>
          <w:tcPr>
            <w:tcW w:w="4377" w:type="dxa"/>
            <w:tcBorders>
              <w:top w:val="nil"/>
              <w:left w:val="nil"/>
              <w:bottom w:val="single" w:sz="4" w:space="0" w:color="auto"/>
              <w:right w:val="single" w:sz="4" w:space="0" w:color="auto"/>
            </w:tcBorders>
            <w:shd w:val="clear" w:color="000000" w:fill="FFFFFF"/>
            <w:hideMark/>
          </w:tcPr>
          <w:p w14:paraId="7754801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Механизм исполнительный, масса: до 20 кг</w:t>
            </w:r>
          </w:p>
        </w:tc>
        <w:tc>
          <w:tcPr>
            <w:tcW w:w="1095" w:type="dxa"/>
            <w:tcBorders>
              <w:top w:val="nil"/>
              <w:left w:val="nil"/>
              <w:bottom w:val="single" w:sz="4" w:space="0" w:color="auto"/>
              <w:right w:val="single" w:sz="4" w:space="0" w:color="auto"/>
            </w:tcBorders>
            <w:shd w:val="clear" w:color="000000" w:fill="FFFFFF"/>
            <w:noWrap/>
            <w:hideMark/>
          </w:tcPr>
          <w:p w14:paraId="7FC30A0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863E12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w:t>
            </w:r>
          </w:p>
        </w:tc>
        <w:tc>
          <w:tcPr>
            <w:tcW w:w="1083" w:type="dxa"/>
            <w:tcBorders>
              <w:top w:val="nil"/>
              <w:left w:val="nil"/>
              <w:bottom w:val="single" w:sz="4" w:space="0" w:color="auto"/>
              <w:right w:val="single" w:sz="4" w:space="0" w:color="auto"/>
            </w:tcBorders>
            <w:shd w:val="clear" w:color="000000" w:fill="FFFFFF"/>
            <w:noWrap/>
            <w:hideMark/>
          </w:tcPr>
          <w:p w14:paraId="2AC10A0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969,23</w:t>
            </w:r>
          </w:p>
        </w:tc>
        <w:tc>
          <w:tcPr>
            <w:tcW w:w="1450" w:type="dxa"/>
            <w:tcBorders>
              <w:top w:val="nil"/>
              <w:left w:val="nil"/>
              <w:bottom w:val="single" w:sz="4" w:space="0" w:color="auto"/>
              <w:right w:val="nil"/>
            </w:tcBorders>
            <w:shd w:val="clear" w:color="000000" w:fill="FFFFFF"/>
            <w:noWrap/>
            <w:hideMark/>
          </w:tcPr>
          <w:p w14:paraId="4AA99FC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11 630,79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8647AB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1C40F33" w14:textId="77777777" w:rsidR="00CA10A1" w:rsidRPr="00AB4E55" w:rsidRDefault="00CA10A1" w:rsidP="00FE3AFB">
            <w:pPr>
              <w:rPr>
                <w:sz w:val="20"/>
              </w:rPr>
            </w:pPr>
          </w:p>
        </w:tc>
      </w:tr>
      <w:tr w:rsidR="00CA10A1" w:rsidRPr="00AB4E55" w14:paraId="2019CE9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4179BB5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5,116</w:t>
            </w:r>
          </w:p>
        </w:tc>
        <w:tc>
          <w:tcPr>
            <w:tcW w:w="1424" w:type="dxa"/>
            <w:tcBorders>
              <w:top w:val="nil"/>
              <w:left w:val="nil"/>
              <w:bottom w:val="single" w:sz="4" w:space="0" w:color="auto"/>
              <w:right w:val="single" w:sz="4" w:space="0" w:color="auto"/>
            </w:tcBorders>
            <w:shd w:val="clear" w:color="000000" w:fill="D0CECE"/>
            <w:noWrap/>
            <w:hideMark/>
          </w:tcPr>
          <w:p w14:paraId="7614F22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D0CECE"/>
            <w:noWrap/>
            <w:hideMark/>
          </w:tcPr>
          <w:p w14:paraId="1C9A1A6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116</w:t>
            </w:r>
          </w:p>
        </w:tc>
        <w:tc>
          <w:tcPr>
            <w:tcW w:w="4377" w:type="dxa"/>
            <w:tcBorders>
              <w:top w:val="nil"/>
              <w:left w:val="nil"/>
              <w:bottom w:val="single" w:sz="4" w:space="0" w:color="auto"/>
              <w:right w:val="single" w:sz="4" w:space="0" w:color="auto"/>
            </w:tcBorders>
            <w:shd w:val="clear" w:color="000000" w:fill="BFBFBF"/>
            <w:hideMark/>
          </w:tcPr>
          <w:p w14:paraId="5EF2EA3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Сервопривод 230 В</w:t>
            </w:r>
          </w:p>
        </w:tc>
        <w:tc>
          <w:tcPr>
            <w:tcW w:w="1095" w:type="dxa"/>
            <w:tcBorders>
              <w:top w:val="nil"/>
              <w:left w:val="nil"/>
              <w:bottom w:val="single" w:sz="4" w:space="0" w:color="auto"/>
              <w:right w:val="single" w:sz="4" w:space="0" w:color="auto"/>
            </w:tcBorders>
            <w:shd w:val="clear" w:color="000000" w:fill="BFBFBF"/>
            <w:noWrap/>
            <w:hideMark/>
          </w:tcPr>
          <w:p w14:paraId="280FCD7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014A42C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w:t>
            </w:r>
          </w:p>
        </w:tc>
        <w:tc>
          <w:tcPr>
            <w:tcW w:w="1083" w:type="dxa"/>
            <w:tcBorders>
              <w:top w:val="nil"/>
              <w:left w:val="nil"/>
              <w:bottom w:val="single" w:sz="4" w:space="0" w:color="auto"/>
              <w:right w:val="single" w:sz="4" w:space="0" w:color="auto"/>
            </w:tcBorders>
            <w:shd w:val="clear" w:color="000000" w:fill="BFBFBF"/>
            <w:noWrap/>
            <w:hideMark/>
          </w:tcPr>
          <w:p w14:paraId="18EF5E2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3 998,92</w:t>
            </w:r>
          </w:p>
        </w:tc>
        <w:tc>
          <w:tcPr>
            <w:tcW w:w="1450" w:type="dxa"/>
            <w:tcBorders>
              <w:top w:val="nil"/>
              <w:left w:val="nil"/>
              <w:bottom w:val="single" w:sz="4" w:space="0" w:color="auto"/>
              <w:right w:val="nil"/>
            </w:tcBorders>
            <w:shd w:val="clear" w:color="000000" w:fill="BFBFBF"/>
            <w:noWrap/>
            <w:hideMark/>
          </w:tcPr>
          <w:p w14:paraId="31FC8E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47 987,01</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40E3A7A3"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78A2FEE7" w14:textId="77777777" w:rsidR="00CA10A1" w:rsidRPr="00AB4E55" w:rsidRDefault="00CA10A1" w:rsidP="00FE3AFB">
            <w:pPr>
              <w:rPr>
                <w:sz w:val="20"/>
              </w:rPr>
            </w:pPr>
          </w:p>
        </w:tc>
      </w:tr>
      <w:tr w:rsidR="00CA10A1" w:rsidRPr="00AB4E55" w14:paraId="4C0D3EC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918500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5,117</w:t>
            </w:r>
          </w:p>
        </w:tc>
        <w:tc>
          <w:tcPr>
            <w:tcW w:w="1424" w:type="dxa"/>
            <w:tcBorders>
              <w:top w:val="nil"/>
              <w:left w:val="nil"/>
              <w:bottom w:val="single" w:sz="4" w:space="0" w:color="auto"/>
              <w:right w:val="single" w:sz="4" w:space="0" w:color="auto"/>
            </w:tcBorders>
            <w:shd w:val="clear" w:color="000000" w:fill="FFFFFF"/>
            <w:noWrap/>
            <w:hideMark/>
          </w:tcPr>
          <w:p w14:paraId="54C3D59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77E5FE0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117</w:t>
            </w:r>
          </w:p>
        </w:tc>
        <w:tc>
          <w:tcPr>
            <w:tcW w:w="4377" w:type="dxa"/>
            <w:tcBorders>
              <w:top w:val="nil"/>
              <w:left w:val="nil"/>
              <w:bottom w:val="single" w:sz="4" w:space="0" w:color="auto"/>
              <w:right w:val="single" w:sz="4" w:space="0" w:color="auto"/>
            </w:tcBorders>
            <w:shd w:val="clear" w:color="000000" w:fill="FFFFFF"/>
            <w:hideMark/>
          </w:tcPr>
          <w:p w14:paraId="4D4E921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Адаптер к сервоприводу</w:t>
            </w:r>
          </w:p>
        </w:tc>
        <w:tc>
          <w:tcPr>
            <w:tcW w:w="1095" w:type="dxa"/>
            <w:tcBorders>
              <w:top w:val="nil"/>
              <w:left w:val="nil"/>
              <w:bottom w:val="single" w:sz="4" w:space="0" w:color="auto"/>
              <w:right w:val="single" w:sz="4" w:space="0" w:color="auto"/>
            </w:tcBorders>
            <w:shd w:val="clear" w:color="000000" w:fill="FFFFFF"/>
            <w:noWrap/>
            <w:hideMark/>
          </w:tcPr>
          <w:p w14:paraId="5A47E78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38B12F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w:t>
            </w:r>
          </w:p>
        </w:tc>
        <w:tc>
          <w:tcPr>
            <w:tcW w:w="1083" w:type="dxa"/>
            <w:tcBorders>
              <w:top w:val="nil"/>
              <w:left w:val="nil"/>
              <w:bottom w:val="single" w:sz="4" w:space="0" w:color="auto"/>
              <w:right w:val="single" w:sz="4" w:space="0" w:color="auto"/>
            </w:tcBorders>
            <w:shd w:val="clear" w:color="000000" w:fill="FFFFFF"/>
            <w:noWrap/>
            <w:hideMark/>
          </w:tcPr>
          <w:p w14:paraId="5962980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181,52</w:t>
            </w:r>
          </w:p>
        </w:tc>
        <w:tc>
          <w:tcPr>
            <w:tcW w:w="1450" w:type="dxa"/>
            <w:tcBorders>
              <w:top w:val="nil"/>
              <w:left w:val="nil"/>
              <w:bottom w:val="single" w:sz="4" w:space="0" w:color="auto"/>
              <w:right w:val="nil"/>
            </w:tcBorders>
            <w:shd w:val="clear" w:color="000000" w:fill="FFFFFF"/>
            <w:noWrap/>
            <w:hideMark/>
          </w:tcPr>
          <w:p w14:paraId="366EC3F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2 178,25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25FE35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3A27FCA" w14:textId="77777777" w:rsidR="00CA10A1" w:rsidRPr="00AB4E55" w:rsidRDefault="00CA10A1" w:rsidP="00FE3AFB">
            <w:pPr>
              <w:rPr>
                <w:sz w:val="20"/>
              </w:rPr>
            </w:pPr>
          </w:p>
        </w:tc>
      </w:tr>
      <w:tr w:rsidR="00CA10A1" w:rsidRPr="00AB4E55" w14:paraId="1A2E7F05"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32E1C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5,118</w:t>
            </w:r>
          </w:p>
        </w:tc>
        <w:tc>
          <w:tcPr>
            <w:tcW w:w="1424" w:type="dxa"/>
            <w:tcBorders>
              <w:top w:val="nil"/>
              <w:left w:val="nil"/>
              <w:bottom w:val="single" w:sz="4" w:space="0" w:color="auto"/>
              <w:right w:val="single" w:sz="4" w:space="0" w:color="auto"/>
            </w:tcBorders>
            <w:shd w:val="clear" w:color="000000" w:fill="FFFFFF"/>
            <w:noWrap/>
            <w:hideMark/>
          </w:tcPr>
          <w:p w14:paraId="0B0199A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5770A56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118</w:t>
            </w:r>
          </w:p>
        </w:tc>
        <w:tc>
          <w:tcPr>
            <w:tcW w:w="4377" w:type="dxa"/>
            <w:tcBorders>
              <w:top w:val="nil"/>
              <w:left w:val="nil"/>
              <w:bottom w:val="single" w:sz="4" w:space="0" w:color="auto"/>
              <w:right w:val="single" w:sz="4" w:space="0" w:color="auto"/>
            </w:tcBorders>
            <w:shd w:val="clear" w:color="000000" w:fill="FFFFFF"/>
            <w:hideMark/>
          </w:tcPr>
          <w:p w14:paraId="17859B4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Пускатель ручной общего назначения на ток до 25 А отдельно стоящий, устанавливаемый на конструкции: на стене или колонне</w:t>
            </w:r>
          </w:p>
        </w:tc>
        <w:tc>
          <w:tcPr>
            <w:tcW w:w="1095" w:type="dxa"/>
            <w:tcBorders>
              <w:top w:val="nil"/>
              <w:left w:val="nil"/>
              <w:bottom w:val="single" w:sz="4" w:space="0" w:color="auto"/>
              <w:right w:val="single" w:sz="4" w:space="0" w:color="auto"/>
            </w:tcBorders>
            <w:shd w:val="clear" w:color="000000" w:fill="FFFFFF"/>
            <w:noWrap/>
            <w:hideMark/>
          </w:tcPr>
          <w:p w14:paraId="7BA21A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4CF48B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w:t>
            </w:r>
          </w:p>
        </w:tc>
        <w:tc>
          <w:tcPr>
            <w:tcW w:w="1083" w:type="dxa"/>
            <w:tcBorders>
              <w:top w:val="nil"/>
              <w:left w:val="nil"/>
              <w:bottom w:val="single" w:sz="4" w:space="0" w:color="auto"/>
              <w:right w:val="single" w:sz="4" w:space="0" w:color="auto"/>
            </w:tcBorders>
            <w:shd w:val="clear" w:color="000000" w:fill="FFFFFF"/>
            <w:noWrap/>
            <w:hideMark/>
          </w:tcPr>
          <w:p w14:paraId="6F2520B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1 816,74</w:t>
            </w:r>
          </w:p>
        </w:tc>
        <w:tc>
          <w:tcPr>
            <w:tcW w:w="1450" w:type="dxa"/>
            <w:tcBorders>
              <w:top w:val="nil"/>
              <w:left w:val="nil"/>
              <w:bottom w:val="single" w:sz="4" w:space="0" w:color="auto"/>
              <w:right w:val="nil"/>
            </w:tcBorders>
            <w:shd w:val="clear" w:color="000000" w:fill="FFFFFF"/>
            <w:noWrap/>
            <w:hideMark/>
          </w:tcPr>
          <w:p w14:paraId="7E64177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7 266,95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0E42EA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CDFA0F4" w14:textId="77777777" w:rsidR="00CA10A1" w:rsidRPr="00AB4E55" w:rsidRDefault="00CA10A1" w:rsidP="00FE3AFB">
            <w:pPr>
              <w:rPr>
                <w:sz w:val="20"/>
              </w:rPr>
            </w:pPr>
          </w:p>
        </w:tc>
      </w:tr>
      <w:tr w:rsidR="00CA10A1" w:rsidRPr="00AB4E55" w14:paraId="108128AF" w14:textId="77777777" w:rsidTr="00FE3AFB">
        <w:trPr>
          <w:trHeight w:val="285"/>
        </w:trPr>
        <w:tc>
          <w:tcPr>
            <w:tcW w:w="1602" w:type="dxa"/>
            <w:tcBorders>
              <w:top w:val="nil"/>
              <w:left w:val="single" w:sz="4" w:space="0" w:color="auto"/>
              <w:bottom w:val="single" w:sz="4" w:space="0" w:color="auto"/>
              <w:right w:val="single" w:sz="4" w:space="0" w:color="auto"/>
            </w:tcBorders>
            <w:shd w:val="clear" w:color="000000" w:fill="BFBFBF"/>
            <w:noWrap/>
            <w:hideMark/>
          </w:tcPr>
          <w:p w14:paraId="04CB962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5,119</w:t>
            </w:r>
          </w:p>
        </w:tc>
        <w:tc>
          <w:tcPr>
            <w:tcW w:w="1424" w:type="dxa"/>
            <w:tcBorders>
              <w:top w:val="nil"/>
              <w:left w:val="nil"/>
              <w:bottom w:val="single" w:sz="4" w:space="0" w:color="auto"/>
              <w:right w:val="single" w:sz="4" w:space="0" w:color="auto"/>
            </w:tcBorders>
            <w:shd w:val="clear" w:color="000000" w:fill="D0CECE"/>
            <w:noWrap/>
            <w:hideMark/>
          </w:tcPr>
          <w:p w14:paraId="114BCD2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D0CECE"/>
            <w:noWrap/>
            <w:hideMark/>
          </w:tcPr>
          <w:p w14:paraId="240B18F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119</w:t>
            </w:r>
          </w:p>
        </w:tc>
        <w:tc>
          <w:tcPr>
            <w:tcW w:w="4377" w:type="dxa"/>
            <w:tcBorders>
              <w:top w:val="nil"/>
              <w:left w:val="nil"/>
              <w:bottom w:val="single" w:sz="4" w:space="0" w:color="auto"/>
              <w:right w:val="single" w:sz="4" w:space="0" w:color="auto"/>
            </w:tcBorders>
            <w:shd w:val="clear" w:color="000000" w:fill="BFBFBF"/>
            <w:hideMark/>
          </w:tcPr>
          <w:p w14:paraId="58CA22A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Термостат с ЖК дисплеем 230V</w:t>
            </w:r>
          </w:p>
        </w:tc>
        <w:tc>
          <w:tcPr>
            <w:tcW w:w="1095" w:type="dxa"/>
            <w:tcBorders>
              <w:top w:val="nil"/>
              <w:left w:val="nil"/>
              <w:bottom w:val="single" w:sz="4" w:space="0" w:color="auto"/>
              <w:right w:val="single" w:sz="4" w:space="0" w:color="auto"/>
            </w:tcBorders>
            <w:shd w:val="clear" w:color="000000" w:fill="BFBFBF"/>
            <w:noWrap/>
            <w:hideMark/>
          </w:tcPr>
          <w:p w14:paraId="5DA0803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7162A69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w:t>
            </w:r>
          </w:p>
        </w:tc>
        <w:tc>
          <w:tcPr>
            <w:tcW w:w="1083" w:type="dxa"/>
            <w:tcBorders>
              <w:top w:val="nil"/>
              <w:left w:val="nil"/>
              <w:bottom w:val="single" w:sz="4" w:space="0" w:color="auto"/>
              <w:right w:val="single" w:sz="4" w:space="0" w:color="auto"/>
            </w:tcBorders>
            <w:shd w:val="clear" w:color="000000" w:fill="BFBFBF"/>
            <w:noWrap/>
            <w:hideMark/>
          </w:tcPr>
          <w:p w14:paraId="709F25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12 389,76</w:t>
            </w:r>
          </w:p>
        </w:tc>
        <w:tc>
          <w:tcPr>
            <w:tcW w:w="1450" w:type="dxa"/>
            <w:tcBorders>
              <w:top w:val="nil"/>
              <w:left w:val="nil"/>
              <w:bottom w:val="single" w:sz="4" w:space="0" w:color="auto"/>
              <w:right w:val="nil"/>
            </w:tcBorders>
            <w:shd w:val="clear" w:color="000000" w:fill="BFBFBF"/>
            <w:noWrap/>
            <w:hideMark/>
          </w:tcPr>
          <w:p w14:paraId="24654C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49 559,04</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5D3FA5F1"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DCDF01B" w14:textId="77777777" w:rsidR="00CA10A1" w:rsidRPr="00AB4E55" w:rsidRDefault="00CA10A1" w:rsidP="00FE3AFB">
            <w:pPr>
              <w:rPr>
                <w:sz w:val="20"/>
              </w:rPr>
            </w:pPr>
          </w:p>
        </w:tc>
      </w:tr>
      <w:tr w:rsidR="00CA10A1" w:rsidRPr="00AB4E55" w14:paraId="61D96DE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4602723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5,120</w:t>
            </w:r>
          </w:p>
        </w:tc>
        <w:tc>
          <w:tcPr>
            <w:tcW w:w="1424" w:type="dxa"/>
            <w:tcBorders>
              <w:top w:val="nil"/>
              <w:left w:val="nil"/>
              <w:bottom w:val="single" w:sz="4" w:space="0" w:color="auto"/>
              <w:right w:val="single" w:sz="4" w:space="0" w:color="auto"/>
            </w:tcBorders>
            <w:shd w:val="clear" w:color="000000" w:fill="D0CECE"/>
            <w:noWrap/>
            <w:hideMark/>
          </w:tcPr>
          <w:p w14:paraId="66E40A4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D0CECE"/>
            <w:noWrap/>
            <w:hideMark/>
          </w:tcPr>
          <w:p w14:paraId="556C553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120</w:t>
            </w:r>
          </w:p>
        </w:tc>
        <w:tc>
          <w:tcPr>
            <w:tcW w:w="4377" w:type="dxa"/>
            <w:tcBorders>
              <w:top w:val="nil"/>
              <w:left w:val="nil"/>
              <w:bottom w:val="single" w:sz="4" w:space="0" w:color="auto"/>
              <w:right w:val="single" w:sz="4" w:space="0" w:color="auto"/>
            </w:tcBorders>
            <w:shd w:val="clear" w:color="000000" w:fill="BFBFBF"/>
            <w:hideMark/>
          </w:tcPr>
          <w:p w14:paraId="380EC52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Датчик для термостата с ЖК-дисплеем Control 230V и 24V - кабель 3 м</w:t>
            </w:r>
          </w:p>
        </w:tc>
        <w:tc>
          <w:tcPr>
            <w:tcW w:w="1095" w:type="dxa"/>
            <w:tcBorders>
              <w:top w:val="nil"/>
              <w:left w:val="nil"/>
              <w:bottom w:val="single" w:sz="4" w:space="0" w:color="auto"/>
              <w:right w:val="single" w:sz="4" w:space="0" w:color="auto"/>
            </w:tcBorders>
            <w:shd w:val="clear" w:color="000000" w:fill="BFBFBF"/>
            <w:noWrap/>
            <w:hideMark/>
          </w:tcPr>
          <w:p w14:paraId="29AE21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183FEF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w:t>
            </w:r>
          </w:p>
        </w:tc>
        <w:tc>
          <w:tcPr>
            <w:tcW w:w="1083" w:type="dxa"/>
            <w:tcBorders>
              <w:top w:val="nil"/>
              <w:left w:val="nil"/>
              <w:bottom w:val="single" w:sz="4" w:space="0" w:color="auto"/>
              <w:right w:val="single" w:sz="4" w:space="0" w:color="auto"/>
            </w:tcBorders>
            <w:shd w:val="clear" w:color="000000" w:fill="BFBFBF"/>
            <w:noWrap/>
            <w:hideMark/>
          </w:tcPr>
          <w:p w14:paraId="67D780A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3 346,41</w:t>
            </w:r>
          </w:p>
        </w:tc>
        <w:tc>
          <w:tcPr>
            <w:tcW w:w="1450" w:type="dxa"/>
            <w:tcBorders>
              <w:top w:val="nil"/>
              <w:left w:val="nil"/>
              <w:bottom w:val="single" w:sz="4" w:space="0" w:color="auto"/>
              <w:right w:val="nil"/>
            </w:tcBorders>
            <w:shd w:val="clear" w:color="000000" w:fill="BFBFBF"/>
            <w:noWrap/>
            <w:hideMark/>
          </w:tcPr>
          <w:p w14:paraId="516F1F6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13 385,65</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2F143D49"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367FD9F5" w14:textId="77777777" w:rsidR="00CA10A1" w:rsidRPr="00AB4E55" w:rsidRDefault="00CA10A1" w:rsidP="00FE3AFB">
            <w:pPr>
              <w:rPr>
                <w:sz w:val="20"/>
              </w:rPr>
            </w:pPr>
          </w:p>
        </w:tc>
      </w:tr>
      <w:tr w:rsidR="00CA10A1" w:rsidRPr="00AB4E55" w14:paraId="561E47C8"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D5B532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5,121</w:t>
            </w:r>
          </w:p>
        </w:tc>
        <w:tc>
          <w:tcPr>
            <w:tcW w:w="1424" w:type="dxa"/>
            <w:tcBorders>
              <w:top w:val="nil"/>
              <w:left w:val="nil"/>
              <w:bottom w:val="single" w:sz="4" w:space="0" w:color="auto"/>
              <w:right w:val="single" w:sz="4" w:space="0" w:color="auto"/>
            </w:tcBorders>
            <w:shd w:val="clear" w:color="000000" w:fill="FFFFFF"/>
            <w:noWrap/>
            <w:hideMark/>
          </w:tcPr>
          <w:p w14:paraId="6392A7A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0C36CEC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121</w:t>
            </w:r>
          </w:p>
        </w:tc>
        <w:tc>
          <w:tcPr>
            <w:tcW w:w="4377" w:type="dxa"/>
            <w:tcBorders>
              <w:top w:val="nil"/>
              <w:left w:val="nil"/>
              <w:bottom w:val="single" w:sz="4" w:space="0" w:color="auto"/>
              <w:right w:val="single" w:sz="4" w:space="0" w:color="auto"/>
            </w:tcBorders>
            <w:shd w:val="clear" w:color="000000" w:fill="FFFFFF"/>
            <w:hideMark/>
          </w:tcPr>
          <w:p w14:paraId="2DA817C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Включение в аппаратуру разъемов штепсельных, количество контактов в разъеме: до 14 шт.</w:t>
            </w:r>
          </w:p>
        </w:tc>
        <w:tc>
          <w:tcPr>
            <w:tcW w:w="1095" w:type="dxa"/>
            <w:tcBorders>
              <w:top w:val="nil"/>
              <w:left w:val="nil"/>
              <w:bottom w:val="single" w:sz="4" w:space="0" w:color="auto"/>
              <w:right w:val="single" w:sz="4" w:space="0" w:color="auto"/>
            </w:tcBorders>
            <w:shd w:val="clear" w:color="000000" w:fill="FFFFFF"/>
            <w:noWrap/>
            <w:hideMark/>
          </w:tcPr>
          <w:p w14:paraId="24A481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612DB3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w:t>
            </w:r>
          </w:p>
        </w:tc>
        <w:tc>
          <w:tcPr>
            <w:tcW w:w="1083" w:type="dxa"/>
            <w:tcBorders>
              <w:top w:val="nil"/>
              <w:left w:val="nil"/>
              <w:bottom w:val="single" w:sz="4" w:space="0" w:color="auto"/>
              <w:right w:val="single" w:sz="4" w:space="0" w:color="auto"/>
            </w:tcBorders>
            <w:shd w:val="clear" w:color="000000" w:fill="FFFFFF"/>
            <w:noWrap/>
            <w:hideMark/>
          </w:tcPr>
          <w:p w14:paraId="2C70FB3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149,38</w:t>
            </w:r>
          </w:p>
        </w:tc>
        <w:tc>
          <w:tcPr>
            <w:tcW w:w="1450" w:type="dxa"/>
            <w:tcBorders>
              <w:top w:val="nil"/>
              <w:left w:val="nil"/>
              <w:bottom w:val="single" w:sz="4" w:space="0" w:color="auto"/>
              <w:right w:val="nil"/>
            </w:tcBorders>
            <w:shd w:val="clear" w:color="000000" w:fill="FFFFFF"/>
            <w:noWrap/>
            <w:hideMark/>
          </w:tcPr>
          <w:p w14:paraId="0561465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597,51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FD452A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F735205" w14:textId="77777777" w:rsidR="00CA10A1" w:rsidRPr="00AB4E55" w:rsidRDefault="00CA10A1" w:rsidP="00FE3AFB">
            <w:pPr>
              <w:rPr>
                <w:sz w:val="20"/>
              </w:rPr>
            </w:pPr>
          </w:p>
        </w:tc>
      </w:tr>
      <w:tr w:rsidR="00CA10A1" w:rsidRPr="00AB4E55" w14:paraId="10F7C8C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2B4A5C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5,122</w:t>
            </w:r>
          </w:p>
        </w:tc>
        <w:tc>
          <w:tcPr>
            <w:tcW w:w="1424" w:type="dxa"/>
            <w:tcBorders>
              <w:top w:val="nil"/>
              <w:left w:val="nil"/>
              <w:bottom w:val="single" w:sz="4" w:space="0" w:color="auto"/>
              <w:right w:val="single" w:sz="4" w:space="0" w:color="auto"/>
            </w:tcBorders>
            <w:shd w:val="clear" w:color="000000" w:fill="FFFFFF"/>
            <w:noWrap/>
            <w:hideMark/>
          </w:tcPr>
          <w:p w14:paraId="4749F47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7B33E27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122</w:t>
            </w:r>
          </w:p>
        </w:tc>
        <w:tc>
          <w:tcPr>
            <w:tcW w:w="4377" w:type="dxa"/>
            <w:tcBorders>
              <w:top w:val="nil"/>
              <w:left w:val="nil"/>
              <w:bottom w:val="single" w:sz="4" w:space="0" w:color="auto"/>
              <w:right w:val="single" w:sz="4" w:space="0" w:color="auto"/>
            </w:tcBorders>
            <w:shd w:val="clear" w:color="000000" w:fill="FFFFFF"/>
            <w:hideMark/>
          </w:tcPr>
          <w:p w14:paraId="10834D9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Клеммная колодка Basic+</w:t>
            </w:r>
          </w:p>
        </w:tc>
        <w:tc>
          <w:tcPr>
            <w:tcW w:w="1095" w:type="dxa"/>
            <w:tcBorders>
              <w:top w:val="nil"/>
              <w:left w:val="nil"/>
              <w:bottom w:val="single" w:sz="4" w:space="0" w:color="auto"/>
              <w:right w:val="single" w:sz="4" w:space="0" w:color="auto"/>
            </w:tcBorders>
            <w:shd w:val="clear" w:color="000000" w:fill="FFFFFF"/>
            <w:noWrap/>
            <w:hideMark/>
          </w:tcPr>
          <w:p w14:paraId="18445E6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1E6EA1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w:t>
            </w:r>
          </w:p>
        </w:tc>
        <w:tc>
          <w:tcPr>
            <w:tcW w:w="1083" w:type="dxa"/>
            <w:tcBorders>
              <w:top w:val="nil"/>
              <w:left w:val="nil"/>
              <w:bottom w:val="single" w:sz="4" w:space="0" w:color="auto"/>
              <w:right w:val="single" w:sz="4" w:space="0" w:color="auto"/>
            </w:tcBorders>
            <w:shd w:val="clear" w:color="000000" w:fill="FFFFFF"/>
            <w:noWrap/>
            <w:hideMark/>
          </w:tcPr>
          <w:p w14:paraId="62AE54A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15 279,88</w:t>
            </w:r>
          </w:p>
        </w:tc>
        <w:tc>
          <w:tcPr>
            <w:tcW w:w="1450" w:type="dxa"/>
            <w:tcBorders>
              <w:top w:val="nil"/>
              <w:left w:val="nil"/>
              <w:bottom w:val="single" w:sz="4" w:space="0" w:color="auto"/>
              <w:right w:val="nil"/>
            </w:tcBorders>
            <w:shd w:val="clear" w:color="000000" w:fill="FFFFFF"/>
            <w:noWrap/>
            <w:hideMark/>
          </w:tcPr>
          <w:p w14:paraId="54F394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61 119,50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F94743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D3B8F5E" w14:textId="77777777" w:rsidR="00CA10A1" w:rsidRPr="00AB4E55" w:rsidRDefault="00CA10A1" w:rsidP="00FE3AFB">
            <w:pPr>
              <w:rPr>
                <w:sz w:val="20"/>
              </w:rPr>
            </w:pPr>
          </w:p>
        </w:tc>
      </w:tr>
      <w:tr w:rsidR="00CA10A1" w:rsidRPr="00AB4E55" w14:paraId="7F68D072"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0CDDC2D9"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Тепловой пункт</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3288C8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448BAB9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3D41F71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26B16BF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F880CE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1637413" w14:textId="77777777" w:rsidR="00CA10A1" w:rsidRPr="00AB4E55" w:rsidRDefault="00CA10A1" w:rsidP="00FE3AFB">
            <w:pPr>
              <w:rPr>
                <w:sz w:val="20"/>
              </w:rPr>
            </w:pPr>
          </w:p>
        </w:tc>
      </w:tr>
      <w:tr w:rsidR="00CA10A1" w:rsidRPr="00AB4E55" w14:paraId="013880E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311938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5,123</w:t>
            </w:r>
          </w:p>
        </w:tc>
        <w:tc>
          <w:tcPr>
            <w:tcW w:w="1424" w:type="dxa"/>
            <w:tcBorders>
              <w:top w:val="nil"/>
              <w:left w:val="nil"/>
              <w:bottom w:val="single" w:sz="4" w:space="0" w:color="auto"/>
              <w:right w:val="single" w:sz="4" w:space="0" w:color="auto"/>
            </w:tcBorders>
            <w:shd w:val="clear" w:color="000000" w:fill="FFFFFF"/>
            <w:noWrap/>
            <w:hideMark/>
          </w:tcPr>
          <w:p w14:paraId="0456AF6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0C934C1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123</w:t>
            </w:r>
          </w:p>
        </w:tc>
        <w:tc>
          <w:tcPr>
            <w:tcW w:w="4377" w:type="dxa"/>
            <w:tcBorders>
              <w:top w:val="nil"/>
              <w:left w:val="nil"/>
              <w:bottom w:val="single" w:sz="4" w:space="0" w:color="auto"/>
              <w:right w:val="single" w:sz="4" w:space="0" w:color="auto"/>
            </w:tcBorders>
            <w:shd w:val="clear" w:color="000000" w:fill="FFFFFF"/>
            <w:hideMark/>
          </w:tcPr>
          <w:p w14:paraId="09DB1A7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Монтаж машин и механизмов в помещении, масса машин и механизмов 0,5 т</w:t>
            </w:r>
          </w:p>
        </w:tc>
        <w:tc>
          <w:tcPr>
            <w:tcW w:w="1095" w:type="dxa"/>
            <w:tcBorders>
              <w:top w:val="nil"/>
              <w:left w:val="nil"/>
              <w:bottom w:val="single" w:sz="4" w:space="0" w:color="auto"/>
              <w:right w:val="single" w:sz="4" w:space="0" w:color="auto"/>
            </w:tcBorders>
            <w:shd w:val="clear" w:color="000000" w:fill="FFFFFF"/>
            <w:noWrap/>
            <w:hideMark/>
          </w:tcPr>
          <w:p w14:paraId="3593610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1FF52C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w:t>
            </w:r>
          </w:p>
        </w:tc>
        <w:tc>
          <w:tcPr>
            <w:tcW w:w="1083" w:type="dxa"/>
            <w:tcBorders>
              <w:top w:val="nil"/>
              <w:left w:val="nil"/>
              <w:bottom w:val="single" w:sz="4" w:space="0" w:color="auto"/>
              <w:right w:val="single" w:sz="4" w:space="0" w:color="auto"/>
            </w:tcBorders>
            <w:shd w:val="clear" w:color="000000" w:fill="FFFFFF"/>
            <w:noWrap/>
            <w:hideMark/>
          </w:tcPr>
          <w:p w14:paraId="6B170CA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41 275,28</w:t>
            </w:r>
          </w:p>
        </w:tc>
        <w:tc>
          <w:tcPr>
            <w:tcW w:w="1450" w:type="dxa"/>
            <w:tcBorders>
              <w:top w:val="nil"/>
              <w:left w:val="nil"/>
              <w:bottom w:val="single" w:sz="4" w:space="0" w:color="auto"/>
              <w:right w:val="nil"/>
            </w:tcBorders>
            <w:shd w:val="clear" w:color="000000" w:fill="FFFFFF"/>
            <w:noWrap/>
            <w:hideMark/>
          </w:tcPr>
          <w:p w14:paraId="6E4C7E3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41 275,28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791E17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283469C" w14:textId="77777777" w:rsidR="00CA10A1" w:rsidRPr="00AB4E55" w:rsidRDefault="00CA10A1" w:rsidP="00FE3AFB">
            <w:pPr>
              <w:rPr>
                <w:sz w:val="20"/>
              </w:rPr>
            </w:pPr>
          </w:p>
        </w:tc>
      </w:tr>
      <w:tr w:rsidR="00CA10A1" w:rsidRPr="00AB4E55" w14:paraId="536F75A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6FB4DFA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5,124</w:t>
            </w:r>
          </w:p>
        </w:tc>
        <w:tc>
          <w:tcPr>
            <w:tcW w:w="1424" w:type="dxa"/>
            <w:tcBorders>
              <w:top w:val="nil"/>
              <w:left w:val="nil"/>
              <w:bottom w:val="single" w:sz="4" w:space="0" w:color="auto"/>
              <w:right w:val="single" w:sz="4" w:space="0" w:color="auto"/>
            </w:tcBorders>
            <w:shd w:val="clear" w:color="000000" w:fill="D0CECE"/>
            <w:noWrap/>
            <w:hideMark/>
          </w:tcPr>
          <w:p w14:paraId="08F5D99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D0CECE"/>
            <w:noWrap/>
            <w:hideMark/>
          </w:tcPr>
          <w:p w14:paraId="5AA861B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124</w:t>
            </w:r>
          </w:p>
        </w:tc>
        <w:tc>
          <w:tcPr>
            <w:tcW w:w="4377" w:type="dxa"/>
            <w:tcBorders>
              <w:top w:val="nil"/>
              <w:left w:val="nil"/>
              <w:bottom w:val="single" w:sz="4" w:space="0" w:color="auto"/>
              <w:right w:val="single" w:sz="4" w:space="0" w:color="auto"/>
            </w:tcBorders>
            <w:shd w:val="clear" w:color="000000" w:fill="BFBFBF"/>
            <w:hideMark/>
          </w:tcPr>
          <w:p w14:paraId="08B9CC1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Тепловой пункт АУУ-С-050-050-P-S V2</w:t>
            </w:r>
          </w:p>
        </w:tc>
        <w:tc>
          <w:tcPr>
            <w:tcW w:w="1095" w:type="dxa"/>
            <w:tcBorders>
              <w:top w:val="nil"/>
              <w:left w:val="nil"/>
              <w:bottom w:val="single" w:sz="4" w:space="0" w:color="auto"/>
              <w:right w:val="single" w:sz="4" w:space="0" w:color="auto"/>
            </w:tcBorders>
            <w:shd w:val="clear" w:color="000000" w:fill="BFBFBF"/>
            <w:noWrap/>
            <w:hideMark/>
          </w:tcPr>
          <w:p w14:paraId="5AD6D4E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7EB1D6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w:t>
            </w:r>
          </w:p>
        </w:tc>
        <w:tc>
          <w:tcPr>
            <w:tcW w:w="1083" w:type="dxa"/>
            <w:tcBorders>
              <w:top w:val="nil"/>
              <w:left w:val="nil"/>
              <w:bottom w:val="single" w:sz="4" w:space="0" w:color="auto"/>
              <w:right w:val="single" w:sz="4" w:space="0" w:color="auto"/>
            </w:tcBorders>
            <w:shd w:val="clear" w:color="000000" w:fill="BFBFBF"/>
            <w:noWrap/>
            <w:hideMark/>
          </w:tcPr>
          <w:p w14:paraId="076F11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453 121,68</w:t>
            </w:r>
          </w:p>
        </w:tc>
        <w:tc>
          <w:tcPr>
            <w:tcW w:w="1450" w:type="dxa"/>
            <w:tcBorders>
              <w:top w:val="nil"/>
              <w:left w:val="nil"/>
              <w:bottom w:val="single" w:sz="4" w:space="0" w:color="auto"/>
              <w:right w:val="nil"/>
            </w:tcBorders>
            <w:shd w:val="clear" w:color="000000" w:fill="BFBFBF"/>
            <w:noWrap/>
            <w:hideMark/>
          </w:tcPr>
          <w:p w14:paraId="4AEF660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453 121,68</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5D2965F1"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1838BB20" w14:textId="77777777" w:rsidR="00CA10A1" w:rsidRPr="00AB4E55" w:rsidRDefault="00CA10A1" w:rsidP="00FE3AFB">
            <w:pPr>
              <w:rPr>
                <w:sz w:val="20"/>
              </w:rPr>
            </w:pPr>
          </w:p>
        </w:tc>
      </w:tr>
      <w:tr w:rsidR="00CA10A1" w:rsidRPr="00AB4E55" w14:paraId="51C7B86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602000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5,125</w:t>
            </w:r>
          </w:p>
        </w:tc>
        <w:tc>
          <w:tcPr>
            <w:tcW w:w="1424" w:type="dxa"/>
            <w:tcBorders>
              <w:top w:val="nil"/>
              <w:left w:val="nil"/>
              <w:bottom w:val="single" w:sz="4" w:space="0" w:color="auto"/>
              <w:right w:val="single" w:sz="4" w:space="0" w:color="auto"/>
            </w:tcBorders>
            <w:shd w:val="clear" w:color="000000" w:fill="FFFFFF"/>
            <w:noWrap/>
            <w:hideMark/>
          </w:tcPr>
          <w:p w14:paraId="45C8F83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49E856B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125</w:t>
            </w:r>
          </w:p>
        </w:tc>
        <w:tc>
          <w:tcPr>
            <w:tcW w:w="4377" w:type="dxa"/>
            <w:tcBorders>
              <w:top w:val="nil"/>
              <w:left w:val="nil"/>
              <w:bottom w:val="single" w:sz="4" w:space="0" w:color="auto"/>
              <w:right w:val="single" w:sz="4" w:space="0" w:color="auto"/>
            </w:tcBorders>
            <w:shd w:val="clear" w:color="000000" w:fill="FFFFFF"/>
            <w:hideMark/>
          </w:tcPr>
          <w:p w14:paraId="71545FE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Монтаж машин и механизмов в помещении, масса машин и механизмов 1 т</w:t>
            </w:r>
          </w:p>
        </w:tc>
        <w:tc>
          <w:tcPr>
            <w:tcW w:w="1095" w:type="dxa"/>
            <w:tcBorders>
              <w:top w:val="nil"/>
              <w:left w:val="nil"/>
              <w:bottom w:val="single" w:sz="4" w:space="0" w:color="auto"/>
              <w:right w:val="single" w:sz="4" w:space="0" w:color="auto"/>
            </w:tcBorders>
            <w:shd w:val="clear" w:color="000000" w:fill="FFFFFF"/>
            <w:noWrap/>
            <w:hideMark/>
          </w:tcPr>
          <w:p w14:paraId="4CF134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C7458D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w:t>
            </w:r>
          </w:p>
        </w:tc>
        <w:tc>
          <w:tcPr>
            <w:tcW w:w="1083" w:type="dxa"/>
            <w:tcBorders>
              <w:top w:val="nil"/>
              <w:left w:val="nil"/>
              <w:bottom w:val="single" w:sz="4" w:space="0" w:color="auto"/>
              <w:right w:val="single" w:sz="4" w:space="0" w:color="auto"/>
            </w:tcBorders>
            <w:shd w:val="clear" w:color="000000" w:fill="FFFFFF"/>
            <w:noWrap/>
            <w:hideMark/>
          </w:tcPr>
          <w:p w14:paraId="7682036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60 638,91</w:t>
            </w:r>
          </w:p>
        </w:tc>
        <w:tc>
          <w:tcPr>
            <w:tcW w:w="1450" w:type="dxa"/>
            <w:tcBorders>
              <w:top w:val="nil"/>
              <w:left w:val="nil"/>
              <w:bottom w:val="single" w:sz="4" w:space="0" w:color="auto"/>
              <w:right w:val="nil"/>
            </w:tcBorders>
            <w:shd w:val="clear" w:color="000000" w:fill="FFFFFF"/>
            <w:noWrap/>
            <w:hideMark/>
          </w:tcPr>
          <w:p w14:paraId="74C88C0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121 277,81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CB203F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44F5048" w14:textId="77777777" w:rsidR="00CA10A1" w:rsidRPr="00AB4E55" w:rsidRDefault="00CA10A1" w:rsidP="00FE3AFB">
            <w:pPr>
              <w:rPr>
                <w:sz w:val="20"/>
              </w:rPr>
            </w:pPr>
          </w:p>
        </w:tc>
      </w:tr>
      <w:tr w:rsidR="00CA10A1" w:rsidRPr="00AB4E55" w14:paraId="5006E16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75FAA7A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5,126</w:t>
            </w:r>
          </w:p>
        </w:tc>
        <w:tc>
          <w:tcPr>
            <w:tcW w:w="1424" w:type="dxa"/>
            <w:tcBorders>
              <w:top w:val="nil"/>
              <w:left w:val="nil"/>
              <w:bottom w:val="single" w:sz="4" w:space="0" w:color="auto"/>
              <w:right w:val="single" w:sz="4" w:space="0" w:color="auto"/>
            </w:tcBorders>
            <w:shd w:val="clear" w:color="000000" w:fill="D0CECE"/>
            <w:noWrap/>
            <w:hideMark/>
          </w:tcPr>
          <w:p w14:paraId="2BFF8AA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D0CECE"/>
            <w:noWrap/>
            <w:hideMark/>
          </w:tcPr>
          <w:p w14:paraId="0576738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126</w:t>
            </w:r>
          </w:p>
        </w:tc>
        <w:tc>
          <w:tcPr>
            <w:tcW w:w="4377" w:type="dxa"/>
            <w:tcBorders>
              <w:top w:val="nil"/>
              <w:left w:val="nil"/>
              <w:bottom w:val="single" w:sz="4" w:space="0" w:color="auto"/>
              <w:right w:val="single" w:sz="4" w:space="0" w:color="auto"/>
            </w:tcBorders>
            <w:shd w:val="clear" w:color="000000" w:fill="BFBFBF"/>
            <w:hideMark/>
          </w:tcPr>
          <w:p w14:paraId="2C3B7DA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Тепловой пункт АУУ-С-080-080-P-R V2</w:t>
            </w:r>
          </w:p>
        </w:tc>
        <w:tc>
          <w:tcPr>
            <w:tcW w:w="1095" w:type="dxa"/>
            <w:tcBorders>
              <w:top w:val="nil"/>
              <w:left w:val="nil"/>
              <w:bottom w:val="single" w:sz="4" w:space="0" w:color="auto"/>
              <w:right w:val="single" w:sz="4" w:space="0" w:color="auto"/>
            </w:tcBorders>
            <w:shd w:val="clear" w:color="000000" w:fill="BFBFBF"/>
            <w:noWrap/>
            <w:hideMark/>
          </w:tcPr>
          <w:p w14:paraId="0150479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7FD615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w:t>
            </w:r>
          </w:p>
        </w:tc>
        <w:tc>
          <w:tcPr>
            <w:tcW w:w="1083" w:type="dxa"/>
            <w:tcBorders>
              <w:top w:val="nil"/>
              <w:left w:val="nil"/>
              <w:bottom w:val="single" w:sz="4" w:space="0" w:color="auto"/>
              <w:right w:val="single" w:sz="4" w:space="0" w:color="auto"/>
            </w:tcBorders>
            <w:shd w:val="clear" w:color="000000" w:fill="BFBFBF"/>
            <w:noWrap/>
            <w:hideMark/>
          </w:tcPr>
          <w:p w14:paraId="52FA7C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1 376 586,33</w:t>
            </w:r>
          </w:p>
        </w:tc>
        <w:tc>
          <w:tcPr>
            <w:tcW w:w="1450" w:type="dxa"/>
            <w:tcBorders>
              <w:top w:val="nil"/>
              <w:left w:val="nil"/>
              <w:bottom w:val="single" w:sz="4" w:space="0" w:color="auto"/>
              <w:right w:val="nil"/>
            </w:tcBorders>
            <w:shd w:val="clear" w:color="000000" w:fill="BFBFBF"/>
            <w:noWrap/>
            <w:hideMark/>
          </w:tcPr>
          <w:p w14:paraId="6E92217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1 376 586,33</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771B4C30"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D46CBD7" w14:textId="77777777" w:rsidR="00CA10A1" w:rsidRPr="00AB4E55" w:rsidRDefault="00CA10A1" w:rsidP="00FE3AFB">
            <w:pPr>
              <w:rPr>
                <w:sz w:val="20"/>
              </w:rPr>
            </w:pPr>
          </w:p>
        </w:tc>
      </w:tr>
      <w:tr w:rsidR="00CA10A1" w:rsidRPr="00AB4E55" w14:paraId="5216675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3303093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5,127</w:t>
            </w:r>
          </w:p>
        </w:tc>
        <w:tc>
          <w:tcPr>
            <w:tcW w:w="1424" w:type="dxa"/>
            <w:tcBorders>
              <w:top w:val="nil"/>
              <w:left w:val="nil"/>
              <w:bottom w:val="single" w:sz="4" w:space="0" w:color="auto"/>
              <w:right w:val="single" w:sz="4" w:space="0" w:color="auto"/>
            </w:tcBorders>
            <w:shd w:val="clear" w:color="000000" w:fill="D0CECE"/>
            <w:noWrap/>
            <w:hideMark/>
          </w:tcPr>
          <w:p w14:paraId="168524B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D0CECE"/>
            <w:noWrap/>
            <w:hideMark/>
          </w:tcPr>
          <w:p w14:paraId="0CDDB6D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127</w:t>
            </w:r>
          </w:p>
        </w:tc>
        <w:tc>
          <w:tcPr>
            <w:tcW w:w="4377" w:type="dxa"/>
            <w:tcBorders>
              <w:top w:val="nil"/>
              <w:left w:val="nil"/>
              <w:bottom w:val="single" w:sz="4" w:space="0" w:color="auto"/>
              <w:right w:val="single" w:sz="4" w:space="0" w:color="auto"/>
            </w:tcBorders>
            <w:shd w:val="clear" w:color="000000" w:fill="BFBFBF"/>
            <w:hideMark/>
          </w:tcPr>
          <w:p w14:paraId="30BBA7A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Узел учета УВ-С-065-C-УУ ЮГ</w:t>
            </w:r>
          </w:p>
        </w:tc>
        <w:tc>
          <w:tcPr>
            <w:tcW w:w="1095" w:type="dxa"/>
            <w:tcBorders>
              <w:top w:val="nil"/>
              <w:left w:val="nil"/>
              <w:bottom w:val="single" w:sz="4" w:space="0" w:color="auto"/>
              <w:right w:val="single" w:sz="4" w:space="0" w:color="auto"/>
            </w:tcBorders>
            <w:shd w:val="clear" w:color="000000" w:fill="BFBFBF"/>
            <w:noWrap/>
            <w:hideMark/>
          </w:tcPr>
          <w:p w14:paraId="2A1B73D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7A3774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w:t>
            </w:r>
          </w:p>
        </w:tc>
        <w:tc>
          <w:tcPr>
            <w:tcW w:w="1083" w:type="dxa"/>
            <w:tcBorders>
              <w:top w:val="nil"/>
              <w:left w:val="nil"/>
              <w:bottom w:val="single" w:sz="4" w:space="0" w:color="auto"/>
              <w:right w:val="single" w:sz="4" w:space="0" w:color="auto"/>
            </w:tcBorders>
            <w:shd w:val="clear" w:color="000000" w:fill="BFBFBF"/>
            <w:noWrap/>
            <w:hideMark/>
          </w:tcPr>
          <w:p w14:paraId="3C875A7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510 180,00</w:t>
            </w:r>
          </w:p>
        </w:tc>
        <w:tc>
          <w:tcPr>
            <w:tcW w:w="1450" w:type="dxa"/>
            <w:tcBorders>
              <w:top w:val="nil"/>
              <w:left w:val="nil"/>
              <w:bottom w:val="single" w:sz="4" w:space="0" w:color="auto"/>
              <w:right w:val="nil"/>
            </w:tcBorders>
            <w:shd w:val="clear" w:color="000000" w:fill="BFBFBF"/>
            <w:noWrap/>
            <w:hideMark/>
          </w:tcPr>
          <w:p w14:paraId="2FA7852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510 180,00</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48AB8919"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77B767CF" w14:textId="77777777" w:rsidR="00CA10A1" w:rsidRPr="00AB4E55" w:rsidRDefault="00CA10A1" w:rsidP="00FE3AFB">
            <w:pPr>
              <w:rPr>
                <w:sz w:val="20"/>
              </w:rPr>
            </w:pPr>
          </w:p>
        </w:tc>
      </w:tr>
      <w:tr w:rsidR="00CA10A1" w:rsidRPr="00AB4E55" w14:paraId="03BB8CC5"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08720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5,128</w:t>
            </w:r>
          </w:p>
        </w:tc>
        <w:tc>
          <w:tcPr>
            <w:tcW w:w="1424" w:type="dxa"/>
            <w:tcBorders>
              <w:top w:val="nil"/>
              <w:left w:val="nil"/>
              <w:bottom w:val="single" w:sz="4" w:space="0" w:color="auto"/>
              <w:right w:val="single" w:sz="4" w:space="0" w:color="auto"/>
            </w:tcBorders>
            <w:shd w:val="clear" w:color="000000" w:fill="FFFFFF"/>
            <w:noWrap/>
            <w:hideMark/>
          </w:tcPr>
          <w:p w14:paraId="1B058BB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FFFFFF"/>
            <w:noWrap/>
            <w:hideMark/>
          </w:tcPr>
          <w:p w14:paraId="3ECDD0D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128</w:t>
            </w:r>
          </w:p>
        </w:tc>
        <w:tc>
          <w:tcPr>
            <w:tcW w:w="4377" w:type="dxa"/>
            <w:tcBorders>
              <w:top w:val="nil"/>
              <w:left w:val="nil"/>
              <w:bottom w:val="single" w:sz="4" w:space="0" w:color="auto"/>
              <w:right w:val="single" w:sz="4" w:space="0" w:color="auto"/>
            </w:tcBorders>
            <w:shd w:val="clear" w:color="000000" w:fill="FFFFFF"/>
            <w:hideMark/>
          </w:tcPr>
          <w:p w14:paraId="78D2588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Монтаж машин и механизмов в помещении, масса машин и механизмов 0,05 т</w:t>
            </w:r>
          </w:p>
        </w:tc>
        <w:tc>
          <w:tcPr>
            <w:tcW w:w="1095" w:type="dxa"/>
            <w:tcBorders>
              <w:top w:val="nil"/>
              <w:left w:val="nil"/>
              <w:bottom w:val="single" w:sz="4" w:space="0" w:color="auto"/>
              <w:right w:val="single" w:sz="4" w:space="0" w:color="auto"/>
            </w:tcBorders>
            <w:shd w:val="clear" w:color="000000" w:fill="FFFFFF"/>
            <w:noWrap/>
            <w:hideMark/>
          </w:tcPr>
          <w:p w14:paraId="389BB76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48D8658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w:t>
            </w:r>
          </w:p>
        </w:tc>
        <w:tc>
          <w:tcPr>
            <w:tcW w:w="1083" w:type="dxa"/>
            <w:tcBorders>
              <w:top w:val="nil"/>
              <w:left w:val="nil"/>
              <w:bottom w:val="single" w:sz="4" w:space="0" w:color="auto"/>
              <w:right w:val="single" w:sz="4" w:space="0" w:color="auto"/>
            </w:tcBorders>
            <w:shd w:val="clear" w:color="000000" w:fill="FFFFFF"/>
            <w:noWrap/>
            <w:hideMark/>
          </w:tcPr>
          <w:p w14:paraId="30BAD35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28 865,76</w:t>
            </w:r>
          </w:p>
        </w:tc>
        <w:tc>
          <w:tcPr>
            <w:tcW w:w="1450" w:type="dxa"/>
            <w:tcBorders>
              <w:top w:val="nil"/>
              <w:left w:val="nil"/>
              <w:bottom w:val="single" w:sz="4" w:space="0" w:color="auto"/>
              <w:right w:val="nil"/>
            </w:tcBorders>
            <w:shd w:val="clear" w:color="000000" w:fill="FFFFFF"/>
            <w:noWrap/>
            <w:hideMark/>
          </w:tcPr>
          <w:p w14:paraId="0A4A83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28 865,76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79FD53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9C488A8" w14:textId="77777777" w:rsidR="00CA10A1" w:rsidRPr="00AB4E55" w:rsidRDefault="00CA10A1" w:rsidP="00FE3AFB">
            <w:pPr>
              <w:rPr>
                <w:sz w:val="20"/>
              </w:rPr>
            </w:pPr>
          </w:p>
        </w:tc>
      </w:tr>
      <w:tr w:rsidR="00CA10A1" w:rsidRPr="00AB4E55" w14:paraId="38A8A65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4D141F3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5,129</w:t>
            </w:r>
          </w:p>
        </w:tc>
        <w:tc>
          <w:tcPr>
            <w:tcW w:w="1424" w:type="dxa"/>
            <w:tcBorders>
              <w:top w:val="nil"/>
              <w:left w:val="nil"/>
              <w:bottom w:val="single" w:sz="4" w:space="0" w:color="auto"/>
              <w:right w:val="single" w:sz="4" w:space="0" w:color="auto"/>
            </w:tcBorders>
            <w:shd w:val="clear" w:color="000000" w:fill="D0CECE"/>
            <w:noWrap/>
            <w:hideMark/>
          </w:tcPr>
          <w:p w14:paraId="17FF071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02-01-03</w:t>
            </w:r>
          </w:p>
        </w:tc>
        <w:tc>
          <w:tcPr>
            <w:tcW w:w="1365" w:type="dxa"/>
            <w:tcBorders>
              <w:top w:val="nil"/>
              <w:left w:val="nil"/>
              <w:bottom w:val="single" w:sz="4" w:space="0" w:color="auto"/>
              <w:right w:val="single" w:sz="4" w:space="0" w:color="auto"/>
            </w:tcBorders>
            <w:shd w:val="clear" w:color="000000" w:fill="D0CECE"/>
            <w:noWrap/>
            <w:hideMark/>
          </w:tcPr>
          <w:p w14:paraId="2DBF72A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129</w:t>
            </w:r>
          </w:p>
        </w:tc>
        <w:tc>
          <w:tcPr>
            <w:tcW w:w="4377" w:type="dxa"/>
            <w:tcBorders>
              <w:top w:val="nil"/>
              <w:left w:val="nil"/>
              <w:bottom w:val="single" w:sz="4" w:space="0" w:color="auto"/>
              <w:right w:val="single" w:sz="4" w:space="0" w:color="auto"/>
            </w:tcBorders>
            <w:shd w:val="clear" w:color="000000" w:fill="BFBFBF"/>
            <w:hideMark/>
          </w:tcPr>
          <w:p w14:paraId="249DD86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Шкаф автоматизации для БТП</w:t>
            </w:r>
          </w:p>
        </w:tc>
        <w:tc>
          <w:tcPr>
            <w:tcW w:w="1095" w:type="dxa"/>
            <w:tcBorders>
              <w:top w:val="nil"/>
              <w:left w:val="nil"/>
              <w:bottom w:val="single" w:sz="4" w:space="0" w:color="auto"/>
              <w:right w:val="single" w:sz="4" w:space="0" w:color="auto"/>
            </w:tcBorders>
            <w:shd w:val="clear" w:color="000000" w:fill="BFBFBF"/>
            <w:noWrap/>
            <w:hideMark/>
          </w:tcPr>
          <w:p w14:paraId="568353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07350F7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w:t>
            </w:r>
          </w:p>
        </w:tc>
        <w:tc>
          <w:tcPr>
            <w:tcW w:w="1083" w:type="dxa"/>
            <w:tcBorders>
              <w:top w:val="nil"/>
              <w:left w:val="nil"/>
              <w:bottom w:val="single" w:sz="4" w:space="0" w:color="auto"/>
              <w:right w:val="single" w:sz="4" w:space="0" w:color="auto"/>
            </w:tcBorders>
            <w:shd w:val="clear" w:color="000000" w:fill="BFBFBF"/>
            <w:noWrap/>
            <w:hideMark/>
          </w:tcPr>
          <w:p w14:paraId="199F1B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503 160,62</w:t>
            </w:r>
          </w:p>
        </w:tc>
        <w:tc>
          <w:tcPr>
            <w:tcW w:w="1450" w:type="dxa"/>
            <w:tcBorders>
              <w:top w:val="nil"/>
              <w:left w:val="nil"/>
              <w:bottom w:val="single" w:sz="4" w:space="0" w:color="auto"/>
              <w:right w:val="nil"/>
            </w:tcBorders>
            <w:shd w:val="clear" w:color="000000" w:fill="BFBFBF"/>
            <w:noWrap/>
            <w:hideMark/>
          </w:tcPr>
          <w:p w14:paraId="07E829D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503 160,62</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709A5CD8"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CE8C3B3" w14:textId="77777777" w:rsidR="00CA10A1" w:rsidRPr="00AB4E55" w:rsidRDefault="00CA10A1" w:rsidP="00FE3AFB">
            <w:pPr>
              <w:rPr>
                <w:sz w:val="20"/>
              </w:rPr>
            </w:pPr>
          </w:p>
        </w:tc>
      </w:tr>
      <w:tr w:rsidR="00CA10A1" w:rsidRPr="00AB4E55" w14:paraId="0B739B0B" w14:textId="77777777" w:rsidTr="00FE3AFB">
        <w:trPr>
          <w:trHeight w:val="300"/>
        </w:trPr>
        <w:tc>
          <w:tcPr>
            <w:tcW w:w="8768" w:type="dxa"/>
            <w:gridSpan w:val="4"/>
            <w:tcBorders>
              <w:top w:val="single" w:sz="4" w:space="0" w:color="auto"/>
              <w:left w:val="single" w:sz="4" w:space="0" w:color="auto"/>
              <w:bottom w:val="single" w:sz="4" w:space="0" w:color="auto"/>
              <w:right w:val="single" w:sz="4" w:space="0" w:color="000000"/>
            </w:tcBorders>
            <w:shd w:val="clear" w:color="000000" w:fill="B4C6E7"/>
            <w:hideMark/>
          </w:tcPr>
          <w:p w14:paraId="3901F1E8" w14:textId="77777777" w:rsidR="00CA10A1" w:rsidRPr="00AB4E55" w:rsidRDefault="00CA10A1" w:rsidP="00FE3AFB">
            <w:pPr>
              <w:rPr>
                <w:rFonts w:ascii="Arial" w:hAnsi="Arial" w:cs="Arial"/>
                <w:b/>
                <w:bCs/>
                <w:color w:val="000000"/>
                <w:sz w:val="16"/>
                <w:szCs w:val="16"/>
              </w:rPr>
            </w:pPr>
            <w:r w:rsidRPr="00AB4E55">
              <w:rPr>
                <w:rFonts w:ascii="Arial" w:hAnsi="Arial" w:cs="Arial"/>
                <w:b/>
                <w:bCs/>
                <w:color w:val="000000"/>
                <w:sz w:val="16"/>
                <w:szCs w:val="16"/>
              </w:rPr>
              <w:t>02-01-04 Вентиляция</w:t>
            </w:r>
          </w:p>
        </w:tc>
        <w:tc>
          <w:tcPr>
            <w:tcW w:w="1095" w:type="dxa"/>
            <w:tcBorders>
              <w:top w:val="nil"/>
              <w:left w:val="nil"/>
              <w:bottom w:val="single" w:sz="4" w:space="0" w:color="auto"/>
              <w:right w:val="single" w:sz="4" w:space="0" w:color="auto"/>
            </w:tcBorders>
            <w:shd w:val="clear" w:color="000000" w:fill="B4C6E7"/>
            <w:hideMark/>
          </w:tcPr>
          <w:p w14:paraId="1AAA21C2" w14:textId="77777777" w:rsidR="00CA10A1" w:rsidRPr="00AB4E55" w:rsidRDefault="00CA10A1" w:rsidP="00FE3AFB">
            <w:pPr>
              <w:jc w:val="right"/>
              <w:rPr>
                <w:rFonts w:ascii="Arial" w:hAnsi="Arial" w:cs="Arial"/>
                <w:b/>
                <w:bCs/>
                <w:color w:val="000000"/>
                <w:sz w:val="16"/>
                <w:szCs w:val="16"/>
              </w:rPr>
            </w:pPr>
            <w:r w:rsidRPr="00AB4E55">
              <w:rPr>
                <w:rFonts w:ascii="Arial" w:hAnsi="Arial" w:cs="Arial"/>
                <w:b/>
                <w:bCs/>
                <w:color w:val="000000"/>
                <w:sz w:val="16"/>
                <w:szCs w:val="16"/>
              </w:rPr>
              <w:t> </w:t>
            </w:r>
          </w:p>
        </w:tc>
        <w:tc>
          <w:tcPr>
            <w:tcW w:w="1066" w:type="dxa"/>
            <w:tcBorders>
              <w:top w:val="nil"/>
              <w:left w:val="nil"/>
              <w:bottom w:val="single" w:sz="4" w:space="0" w:color="auto"/>
              <w:right w:val="single" w:sz="4" w:space="0" w:color="auto"/>
            </w:tcBorders>
            <w:shd w:val="clear" w:color="000000" w:fill="B4C6E7"/>
            <w:hideMark/>
          </w:tcPr>
          <w:p w14:paraId="0BDDC61A" w14:textId="77777777" w:rsidR="00CA10A1" w:rsidRPr="00AB4E55" w:rsidRDefault="00CA10A1" w:rsidP="00FE3AFB">
            <w:pPr>
              <w:jc w:val="right"/>
              <w:rPr>
                <w:rFonts w:ascii="Arial" w:hAnsi="Arial" w:cs="Arial"/>
                <w:b/>
                <w:bCs/>
                <w:color w:val="000000"/>
                <w:sz w:val="16"/>
                <w:szCs w:val="16"/>
              </w:rPr>
            </w:pPr>
            <w:r w:rsidRPr="00AB4E55">
              <w:rPr>
                <w:rFonts w:ascii="Arial" w:hAnsi="Arial" w:cs="Arial"/>
                <w:b/>
                <w:bCs/>
                <w:color w:val="000000"/>
                <w:sz w:val="16"/>
                <w:szCs w:val="16"/>
              </w:rPr>
              <w:t> </w:t>
            </w:r>
          </w:p>
        </w:tc>
        <w:tc>
          <w:tcPr>
            <w:tcW w:w="1083" w:type="dxa"/>
            <w:tcBorders>
              <w:top w:val="nil"/>
              <w:left w:val="nil"/>
              <w:bottom w:val="single" w:sz="4" w:space="0" w:color="auto"/>
              <w:right w:val="single" w:sz="4" w:space="0" w:color="auto"/>
            </w:tcBorders>
            <w:shd w:val="clear" w:color="000000" w:fill="B4C6E7"/>
            <w:noWrap/>
            <w:hideMark/>
          </w:tcPr>
          <w:p w14:paraId="560596E1"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B4C6E7"/>
            <w:noWrap/>
            <w:hideMark/>
          </w:tcPr>
          <w:p w14:paraId="2F7A21DC" w14:textId="77777777" w:rsidR="00CA10A1" w:rsidRPr="00AB4E55" w:rsidRDefault="00CA10A1" w:rsidP="00FE3AFB">
            <w:pPr>
              <w:jc w:val="right"/>
              <w:rPr>
                <w:rFonts w:ascii="Arial" w:hAnsi="Arial" w:cs="Arial"/>
                <w:b/>
                <w:bCs/>
                <w:color w:val="000000"/>
                <w:sz w:val="16"/>
                <w:szCs w:val="16"/>
              </w:rPr>
            </w:pPr>
            <w:r w:rsidRPr="00AB4E55">
              <w:rPr>
                <w:rFonts w:ascii="Arial" w:hAnsi="Arial" w:cs="Arial"/>
                <w:b/>
                <w:bCs/>
                <w:color w:val="000000"/>
                <w:sz w:val="16"/>
                <w:szCs w:val="16"/>
              </w:rPr>
              <w:t>2 717 897,82</w:t>
            </w:r>
          </w:p>
        </w:tc>
        <w:tc>
          <w:tcPr>
            <w:tcW w:w="1159" w:type="dxa"/>
            <w:tcBorders>
              <w:top w:val="nil"/>
              <w:left w:val="single" w:sz="4" w:space="0" w:color="auto"/>
              <w:bottom w:val="single" w:sz="4" w:space="0" w:color="auto"/>
              <w:right w:val="single" w:sz="4" w:space="0" w:color="auto"/>
            </w:tcBorders>
            <w:shd w:val="clear" w:color="000000" w:fill="B4C6E7"/>
            <w:noWrap/>
            <w:vAlign w:val="bottom"/>
            <w:hideMark/>
          </w:tcPr>
          <w:p w14:paraId="7B71D2E1" w14:textId="77777777" w:rsidR="00CA10A1" w:rsidRPr="00AB4E55" w:rsidRDefault="00CA10A1" w:rsidP="00FE3AFB">
            <w:pPr>
              <w:rPr>
                <w:rFonts w:ascii="Calibri" w:hAnsi="Calibri" w:cs="Calibri"/>
                <w:sz w:val="16"/>
                <w:szCs w:val="16"/>
              </w:rPr>
            </w:pPr>
            <w:r w:rsidRPr="00AB4E55">
              <w:rPr>
                <w:rFonts w:ascii="Calibri" w:hAnsi="Calibri" w:cs="Calibri"/>
                <w:sz w:val="16"/>
                <w:szCs w:val="16"/>
              </w:rPr>
              <w:t> </w:t>
            </w:r>
          </w:p>
        </w:tc>
        <w:tc>
          <w:tcPr>
            <w:tcW w:w="222" w:type="dxa"/>
            <w:vAlign w:val="center"/>
            <w:hideMark/>
          </w:tcPr>
          <w:p w14:paraId="58B3F966" w14:textId="77777777" w:rsidR="00CA10A1" w:rsidRPr="00AB4E55" w:rsidRDefault="00CA10A1" w:rsidP="00FE3AFB">
            <w:pPr>
              <w:rPr>
                <w:sz w:val="20"/>
              </w:rPr>
            </w:pPr>
          </w:p>
        </w:tc>
      </w:tr>
      <w:tr w:rsidR="00CA10A1" w:rsidRPr="00AB4E55" w14:paraId="696DE3BF" w14:textId="77777777" w:rsidTr="00FE3AFB">
        <w:trPr>
          <w:trHeight w:val="300"/>
        </w:trPr>
        <w:tc>
          <w:tcPr>
            <w:tcW w:w="8768" w:type="dxa"/>
            <w:gridSpan w:val="4"/>
            <w:tcBorders>
              <w:top w:val="single" w:sz="4" w:space="0" w:color="auto"/>
              <w:left w:val="single" w:sz="4" w:space="0" w:color="auto"/>
              <w:bottom w:val="single" w:sz="4" w:space="0" w:color="auto"/>
              <w:right w:val="single" w:sz="4" w:space="0" w:color="auto"/>
            </w:tcBorders>
            <w:shd w:val="clear" w:color="000000" w:fill="B4C6E7"/>
            <w:hideMark/>
          </w:tcPr>
          <w:p w14:paraId="6D0FB86E" w14:textId="77777777" w:rsidR="00CA10A1" w:rsidRPr="00AB4E55" w:rsidRDefault="00CA10A1" w:rsidP="00FE3AFB">
            <w:pPr>
              <w:rPr>
                <w:rFonts w:ascii="Arial" w:hAnsi="Arial" w:cs="Arial"/>
                <w:b/>
                <w:bCs/>
                <w:color w:val="000000"/>
                <w:sz w:val="16"/>
                <w:szCs w:val="16"/>
                <w:u w:val="single"/>
              </w:rPr>
            </w:pPr>
            <w:r w:rsidRPr="00AB4E55">
              <w:rPr>
                <w:rFonts w:ascii="Arial" w:hAnsi="Arial" w:cs="Arial"/>
                <w:b/>
                <w:bCs/>
                <w:color w:val="000000"/>
                <w:sz w:val="16"/>
                <w:szCs w:val="16"/>
                <w:u w:val="single"/>
              </w:rPr>
              <w:t>в т.ч.  Оборудование</w:t>
            </w:r>
          </w:p>
        </w:tc>
        <w:tc>
          <w:tcPr>
            <w:tcW w:w="1095" w:type="dxa"/>
            <w:tcBorders>
              <w:top w:val="nil"/>
              <w:left w:val="nil"/>
              <w:bottom w:val="single" w:sz="4" w:space="0" w:color="auto"/>
              <w:right w:val="single" w:sz="4" w:space="0" w:color="auto"/>
            </w:tcBorders>
            <w:shd w:val="clear" w:color="000000" w:fill="B4C6E7"/>
            <w:hideMark/>
          </w:tcPr>
          <w:p w14:paraId="0F234016" w14:textId="77777777" w:rsidR="00CA10A1" w:rsidRPr="00AB4E55" w:rsidRDefault="00CA10A1" w:rsidP="00FE3AFB">
            <w:pPr>
              <w:jc w:val="right"/>
              <w:rPr>
                <w:rFonts w:ascii="Arial" w:hAnsi="Arial" w:cs="Arial"/>
                <w:b/>
                <w:bCs/>
                <w:color w:val="000000"/>
                <w:sz w:val="16"/>
                <w:szCs w:val="16"/>
              </w:rPr>
            </w:pPr>
            <w:r w:rsidRPr="00AB4E55">
              <w:rPr>
                <w:rFonts w:ascii="Arial" w:hAnsi="Arial" w:cs="Arial"/>
                <w:b/>
                <w:bCs/>
                <w:color w:val="000000"/>
                <w:sz w:val="16"/>
                <w:szCs w:val="16"/>
              </w:rPr>
              <w:t> </w:t>
            </w:r>
          </w:p>
        </w:tc>
        <w:tc>
          <w:tcPr>
            <w:tcW w:w="1066" w:type="dxa"/>
            <w:tcBorders>
              <w:top w:val="nil"/>
              <w:left w:val="nil"/>
              <w:bottom w:val="single" w:sz="4" w:space="0" w:color="auto"/>
              <w:right w:val="single" w:sz="4" w:space="0" w:color="auto"/>
            </w:tcBorders>
            <w:shd w:val="clear" w:color="000000" w:fill="B4C6E7"/>
            <w:hideMark/>
          </w:tcPr>
          <w:p w14:paraId="565E43AA" w14:textId="77777777" w:rsidR="00CA10A1" w:rsidRPr="00AB4E55" w:rsidRDefault="00CA10A1" w:rsidP="00FE3AFB">
            <w:pPr>
              <w:jc w:val="right"/>
              <w:rPr>
                <w:rFonts w:ascii="Arial" w:hAnsi="Arial" w:cs="Arial"/>
                <w:b/>
                <w:bCs/>
                <w:color w:val="000000"/>
                <w:sz w:val="16"/>
                <w:szCs w:val="16"/>
              </w:rPr>
            </w:pPr>
            <w:r w:rsidRPr="00AB4E55">
              <w:rPr>
                <w:rFonts w:ascii="Arial" w:hAnsi="Arial" w:cs="Arial"/>
                <w:b/>
                <w:bCs/>
                <w:color w:val="000000"/>
                <w:sz w:val="16"/>
                <w:szCs w:val="16"/>
              </w:rPr>
              <w:t> </w:t>
            </w:r>
          </w:p>
        </w:tc>
        <w:tc>
          <w:tcPr>
            <w:tcW w:w="1083" w:type="dxa"/>
            <w:tcBorders>
              <w:top w:val="nil"/>
              <w:left w:val="nil"/>
              <w:bottom w:val="single" w:sz="4" w:space="0" w:color="auto"/>
              <w:right w:val="single" w:sz="4" w:space="0" w:color="auto"/>
            </w:tcBorders>
            <w:shd w:val="clear" w:color="000000" w:fill="B4C6E7"/>
            <w:noWrap/>
            <w:hideMark/>
          </w:tcPr>
          <w:p w14:paraId="7956A905"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B4C6E7"/>
            <w:noWrap/>
            <w:hideMark/>
          </w:tcPr>
          <w:p w14:paraId="0C9F23F9"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975 880,28</w:t>
            </w:r>
          </w:p>
        </w:tc>
        <w:tc>
          <w:tcPr>
            <w:tcW w:w="1159" w:type="dxa"/>
            <w:tcBorders>
              <w:top w:val="nil"/>
              <w:left w:val="single" w:sz="4" w:space="0" w:color="auto"/>
              <w:bottom w:val="single" w:sz="4" w:space="0" w:color="auto"/>
              <w:right w:val="single" w:sz="4" w:space="0" w:color="auto"/>
            </w:tcBorders>
            <w:shd w:val="clear" w:color="000000" w:fill="B4C6E7"/>
            <w:noWrap/>
            <w:vAlign w:val="bottom"/>
            <w:hideMark/>
          </w:tcPr>
          <w:p w14:paraId="5033C460" w14:textId="77777777" w:rsidR="00CA10A1" w:rsidRPr="00AB4E55" w:rsidRDefault="00CA10A1" w:rsidP="00FE3AFB">
            <w:pPr>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D016433" w14:textId="77777777" w:rsidR="00CA10A1" w:rsidRPr="00AB4E55" w:rsidRDefault="00CA10A1" w:rsidP="00FE3AFB">
            <w:pPr>
              <w:rPr>
                <w:sz w:val="20"/>
              </w:rPr>
            </w:pPr>
          </w:p>
        </w:tc>
      </w:tr>
      <w:tr w:rsidR="00CA10A1" w:rsidRPr="00AB4E55" w14:paraId="32705D53" w14:textId="77777777" w:rsidTr="00FE3AFB">
        <w:trPr>
          <w:trHeight w:val="300"/>
        </w:trPr>
        <w:tc>
          <w:tcPr>
            <w:tcW w:w="13462" w:type="dxa"/>
            <w:gridSpan w:val="8"/>
            <w:tcBorders>
              <w:top w:val="single" w:sz="4" w:space="0" w:color="auto"/>
              <w:left w:val="single" w:sz="4" w:space="0" w:color="auto"/>
              <w:bottom w:val="single" w:sz="4" w:space="0" w:color="auto"/>
              <w:right w:val="nil"/>
            </w:tcBorders>
            <w:shd w:val="clear" w:color="000000" w:fill="FFFFFF"/>
            <w:noWrap/>
            <w:hideMark/>
          </w:tcPr>
          <w:p w14:paraId="37C713E4" w14:textId="77777777" w:rsidR="00CA10A1" w:rsidRPr="00AB4E55" w:rsidRDefault="00CA10A1" w:rsidP="00FE3AFB">
            <w:pPr>
              <w:outlineLvl w:val="0"/>
              <w:rPr>
                <w:rFonts w:ascii="Arial" w:hAnsi="Arial" w:cs="Arial"/>
                <w:b/>
                <w:bCs/>
                <w:color w:val="000000"/>
                <w:sz w:val="16"/>
                <w:szCs w:val="16"/>
              </w:rPr>
            </w:pPr>
            <w:r w:rsidRPr="00AB4E55">
              <w:rPr>
                <w:rFonts w:ascii="Arial" w:hAnsi="Arial" w:cs="Arial"/>
                <w:b/>
                <w:bCs/>
                <w:color w:val="000000"/>
                <w:sz w:val="16"/>
                <w:szCs w:val="16"/>
              </w:rPr>
              <w:t>Приточная вентиляция</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B52F52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894E05E" w14:textId="77777777" w:rsidR="00CA10A1" w:rsidRPr="00AB4E55" w:rsidRDefault="00CA10A1" w:rsidP="00FE3AFB">
            <w:pPr>
              <w:rPr>
                <w:sz w:val="20"/>
              </w:rPr>
            </w:pPr>
          </w:p>
        </w:tc>
      </w:tr>
      <w:tr w:rsidR="00CA10A1" w:rsidRPr="00AB4E55" w14:paraId="18A70373"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1BB91791"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Система 1</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26C9C40F"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2533" w:type="dxa"/>
            <w:gridSpan w:val="2"/>
            <w:tcBorders>
              <w:top w:val="single" w:sz="4" w:space="0" w:color="auto"/>
              <w:left w:val="nil"/>
              <w:bottom w:val="single" w:sz="4" w:space="0" w:color="auto"/>
              <w:right w:val="nil"/>
            </w:tcBorders>
            <w:shd w:val="clear" w:color="000000" w:fill="FFFFFF"/>
            <w:hideMark/>
          </w:tcPr>
          <w:p w14:paraId="257337A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u w:val="single"/>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02A26E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C245392" w14:textId="77777777" w:rsidR="00CA10A1" w:rsidRPr="00AB4E55" w:rsidRDefault="00CA10A1" w:rsidP="00FE3AFB">
            <w:pPr>
              <w:rPr>
                <w:sz w:val="20"/>
              </w:rPr>
            </w:pPr>
          </w:p>
        </w:tc>
      </w:tr>
      <w:tr w:rsidR="00CA10A1" w:rsidRPr="00AB4E55" w14:paraId="66EF133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A3C0C8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7,1</w:t>
            </w:r>
          </w:p>
        </w:tc>
        <w:tc>
          <w:tcPr>
            <w:tcW w:w="1424" w:type="dxa"/>
            <w:tcBorders>
              <w:top w:val="nil"/>
              <w:left w:val="nil"/>
              <w:bottom w:val="single" w:sz="4" w:space="0" w:color="auto"/>
              <w:right w:val="single" w:sz="4" w:space="0" w:color="auto"/>
            </w:tcBorders>
            <w:shd w:val="clear" w:color="000000" w:fill="FFFFFF"/>
            <w:noWrap/>
            <w:hideMark/>
          </w:tcPr>
          <w:p w14:paraId="4CBA326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1E2D31B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w:t>
            </w:r>
          </w:p>
        </w:tc>
        <w:tc>
          <w:tcPr>
            <w:tcW w:w="4377" w:type="dxa"/>
            <w:tcBorders>
              <w:top w:val="nil"/>
              <w:left w:val="nil"/>
              <w:bottom w:val="single" w:sz="4" w:space="0" w:color="auto"/>
              <w:right w:val="single" w:sz="4" w:space="0" w:color="auto"/>
            </w:tcBorders>
            <w:shd w:val="clear" w:color="000000" w:fill="FFFFFF"/>
            <w:hideMark/>
          </w:tcPr>
          <w:p w14:paraId="46D973E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вентиляторов радиальных массой: до 0,05 т</w:t>
            </w:r>
          </w:p>
        </w:tc>
        <w:tc>
          <w:tcPr>
            <w:tcW w:w="1095" w:type="dxa"/>
            <w:tcBorders>
              <w:top w:val="nil"/>
              <w:left w:val="nil"/>
              <w:bottom w:val="single" w:sz="4" w:space="0" w:color="auto"/>
              <w:right w:val="single" w:sz="4" w:space="0" w:color="auto"/>
            </w:tcBorders>
            <w:shd w:val="clear" w:color="000000" w:fill="FFFFFF"/>
            <w:noWrap/>
            <w:hideMark/>
          </w:tcPr>
          <w:p w14:paraId="1F403B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E416F5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2F5881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5 165,84</w:t>
            </w:r>
          </w:p>
        </w:tc>
        <w:tc>
          <w:tcPr>
            <w:tcW w:w="1450" w:type="dxa"/>
            <w:tcBorders>
              <w:top w:val="nil"/>
              <w:left w:val="nil"/>
              <w:bottom w:val="single" w:sz="4" w:space="0" w:color="auto"/>
              <w:right w:val="nil"/>
            </w:tcBorders>
            <w:shd w:val="clear" w:color="000000" w:fill="FFFFFF"/>
            <w:noWrap/>
            <w:hideMark/>
          </w:tcPr>
          <w:p w14:paraId="716F7D5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5 165,84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D28D23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2147C3E" w14:textId="77777777" w:rsidR="00CA10A1" w:rsidRPr="00AB4E55" w:rsidRDefault="00CA10A1" w:rsidP="00FE3AFB">
            <w:pPr>
              <w:rPr>
                <w:sz w:val="20"/>
              </w:rPr>
            </w:pPr>
          </w:p>
        </w:tc>
      </w:tr>
      <w:tr w:rsidR="00CA10A1" w:rsidRPr="00AB4E55" w14:paraId="4EB9934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7CC103C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7,2</w:t>
            </w:r>
          </w:p>
        </w:tc>
        <w:tc>
          <w:tcPr>
            <w:tcW w:w="1424" w:type="dxa"/>
            <w:tcBorders>
              <w:top w:val="nil"/>
              <w:left w:val="nil"/>
              <w:bottom w:val="single" w:sz="4" w:space="0" w:color="auto"/>
              <w:right w:val="single" w:sz="4" w:space="0" w:color="auto"/>
            </w:tcBorders>
            <w:shd w:val="clear" w:color="000000" w:fill="D0CECE"/>
            <w:noWrap/>
            <w:hideMark/>
          </w:tcPr>
          <w:p w14:paraId="13BA5E6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D0CECE"/>
            <w:noWrap/>
            <w:hideMark/>
          </w:tcPr>
          <w:p w14:paraId="6FC56EE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w:t>
            </w:r>
          </w:p>
        </w:tc>
        <w:tc>
          <w:tcPr>
            <w:tcW w:w="4377" w:type="dxa"/>
            <w:tcBorders>
              <w:top w:val="nil"/>
              <w:left w:val="nil"/>
              <w:bottom w:val="single" w:sz="4" w:space="0" w:color="auto"/>
              <w:right w:val="single" w:sz="4" w:space="0" w:color="auto"/>
            </w:tcBorders>
            <w:shd w:val="clear" w:color="000000" w:fill="BFBFBF"/>
            <w:hideMark/>
          </w:tcPr>
          <w:p w14:paraId="043CCF6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Systemair K 315 L sileo Канальный вентилятор для круглых каналов</w:t>
            </w:r>
          </w:p>
        </w:tc>
        <w:tc>
          <w:tcPr>
            <w:tcW w:w="1095" w:type="dxa"/>
            <w:tcBorders>
              <w:top w:val="nil"/>
              <w:left w:val="nil"/>
              <w:bottom w:val="single" w:sz="4" w:space="0" w:color="auto"/>
              <w:right w:val="single" w:sz="4" w:space="0" w:color="auto"/>
            </w:tcBorders>
            <w:shd w:val="clear" w:color="000000" w:fill="BFBFBF"/>
            <w:noWrap/>
            <w:hideMark/>
          </w:tcPr>
          <w:p w14:paraId="2BECF4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3C77AB7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55F9FC6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20 899,37</w:t>
            </w:r>
          </w:p>
        </w:tc>
        <w:tc>
          <w:tcPr>
            <w:tcW w:w="1450" w:type="dxa"/>
            <w:tcBorders>
              <w:top w:val="nil"/>
              <w:left w:val="nil"/>
              <w:bottom w:val="single" w:sz="4" w:space="0" w:color="auto"/>
              <w:right w:val="nil"/>
            </w:tcBorders>
            <w:shd w:val="clear" w:color="000000" w:fill="BFBFBF"/>
            <w:noWrap/>
            <w:hideMark/>
          </w:tcPr>
          <w:p w14:paraId="7253CA4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20 899,37</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3844371"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541BEF56" w14:textId="77777777" w:rsidR="00CA10A1" w:rsidRPr="00AB4E55" w:rsidRDefault="00CA10A1" w:rsidP="00FE3AFB">
            <w:pPr>
              <w:rPr>
                <w:sz w:val="20"/>
              </w:rPr>
            </w:pPr>
          </w:p>
        </w:tc>
      </w:tr>
      <w:tr w:rsidR="00CA10A1" w:rsidRPr="00AB4E55" w14:paraId="32CE4E0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054E1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7,3</w:t>
            </w:r>
          </w:p>
        </w:tc>
        <w:tc>
          <w:tcPr>
            <w:tcW w:w="1424" w:type="dxa"/>
            <w:tcBorders>
              <w:top w:val="nil"/>
              <w:left w:val="nil"/>
              <w:bottom w:val="single" w:sz="4" w:space="0" w:color="auto"/>
              <w:right w:val="single" w:sz="4" w:space="0" w:color="auto"/>
            </w:tcBorders>
            <w:shd w:val="clear" w:color="000000" w:fill="FFFFFF"/>
            <w:noWrap/>
            <w:hideMark/>
          </w:tcPr>
          <w:p w14:paraId="1364F7A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237DECB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w:t>
            </w:r>
          </w:p>
        </w:tc>
        <w:tc>
          <w:tcPr>
            <w:tcW w:w="4377" w:type="dxa"/>
            <w:tcBorders>
              <w:top w:val="nil"/>
              <w:left w:val="nil"/>
              <w:bottom w:val="single" w:sz="4" w:space="0" w:color="auto"/>
              <w:right w:val="single" w:sz="4" w:space="0" w:color="auto"/>
            </w:tcBorders>
            <w:shd w:val="clear" w:color="000000" w:fill="FFFFFF"/>
            <w:hideMark/>
          </w:tcPr>
          <w:p w14:paraId="30EF8FB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FK 315- Быстроразъемные хомуты</w:t>
            </w:r>
          </w:p>
        </w:tc>
        <w:tc>
          <w:tcPr>
            <w:tcW w:w="1095" w:type="dxa"/>
            <w:tcBorders>
              <w:top w:val="nil"/>
              <w:left w:val="nil"/>
              <w:bottom w:val="single" w:sz="4" w:space="0" w:color="auto"/>
              <w:right w:val="single" w:sz="4" w:space="0" w:color="auto"/>
            </w:tcBorders>
            <w:shd w:val="clear" w:color="000000" w:fill="FFFFFF"/>
            <w:noWrap/>
            <w:hideMark/>
          </w:tcPr>
          <w:p w14:paraId="7169016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646870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4,00</w:t>
            </w:r>
          </w:p>
        </w:tc>
        <w:tc>
          <w:tcPr>
            <w:tcW w:w="1083" w:type="dxa"/>
            <w:tcBorders>
              <w:top w:val="nil"/>
              <w:left w:val="nil"/>
              <w:bottom w:val="single" w:sz="4" w:space="0" w:color="auto"/>
              <w:right w:val="single" w:sz="4" w:space="0" w:color="auto"/>
            </w:tcBorders>
            <w:shd w:val="clear" w:color="000000" w:fill="FFFFFF"/>
            <w:noWrap/>
            <w:hideMark/>
          </w:tcPr>
          <w:p w14:paraId="15C185D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645,58</w:t>
            </w:r>
          </w:p>
        </w:tc>
        <w:tc>
          <w:tcPr>
            <w:tcW w:w="1450" w:type="dxa"/>
            <w:tcBorders>
              <w:top w:val="nil"/>
              <w:left w:val="nil"/>
              <w:bottom w:val="single" w:sz="4" w:space="0" w:color="auto"/>
              <w:right w:val="nil"/>
            </w:tcBorders>
            <w:shd w:val="clear" w:color="000000" w:fill="FFFFFF"/>
            <w:noWrap/>
            <w:hideMark/>
          </w:tcPr>
          <w:p w14:paraId="3C37B2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2 582,30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FD87F5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F9B45B6" w14:textId="77777777" w:rsidR="00CA10A1" w:rsidRPr="00AB4E55" w:rsidRDefault="00CA10A1" w:rsidP="00FE3AFB">
            <w:pPr>
              <w:rPr>
                <w:sz w:val="20"/>
              </w:rPr>
            </w:pPr>
          </w:p>
        </w:tc>
      </w:tr>
      <w:tr w:rsidR="00CA10A1" w:rsidRPr="00AB4E55" w14:paraId="51385DD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F94469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7,4</w:t>
            </w:r>
          </w:p>
        </w:tc>
        <w:tc>
          <w:tcPr>
            <w:tcW w:w="1424" w:type="dxa"/>
            <w:tcBorders>
              <w:top w:val="nil"/>
              <w:left w:val="nil"/>
              <w:bottom w:val="single" w:sz="4" w:space="0" w:color="auto"/>
              <w:right w:val="single" w:sz="4" w:space="0" w:color="auto"/>
            </w:tcBorders>
            <w:shd w:val="clear" w:color="000000" w:fill="FFFFFF"/>
            <w:noWrap/>
            <w:hideMark/>
          </w:tcPr>
          <w:p w14:paraId="66643BA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2E5290F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w:t>
            </w:r>
          </w:p>
        </w:tc>
        <w:tc>
          <w:tcPr>
            <w:tcW w:w="4377" w:type="dxa"/>
            <w:tcBorders>
              <w:top w:val="nil"/>
              <w:left w:val="nil"/>
              <w:bottom w:val="single" w:sz="4" w:space="0" w:color="auto"/>
              <w:right w:val="single" w:sz="4" w:space="0" w:color="auto"/>
            </w:tcBorders>
            <w:shd w:val="clear" w:color="000000" w:fill="FFFFFF"/>
            <w:hideMark/>
          </w:tcPr>
          <w:p w14:paraId="308F951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калориферов массой: до 0,1 т</w:t>
            </w:r>
          </w:p>
        </w:tc>
        <w:tc>
          <w:tcPr>
            <w:tcW w:w="1095" w:type="dxa"/>
            <w:tcBorders>
              <w:top w:val="nil"/>
              <w:left w:val="nil"/>
              <w:bottom w:val="single" w:sz="4" w:space="0" w:color="auto"/>
              <w:right w:val="single" w:sz="4" w:space="0" w:color="auto"/>
            </w:tcBorders>
            <w:shd w:val="clear" w:color="000000" w:fill="FFFFFF"/>
            <w:noWrap/>
            <w:hideMark/>
          </w:tcPr>
          <w:p w14:paraId="0F5772E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28DF5F0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1C4CA2D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4 796,07</w:t>
            </w:r>
          </w:p>
        </w:tc>
        <w:tc>
          <w:tcPr>
            <w:tcW w:w="1450" w:type="dxa"/>
            <w:tcBorders>
              <w:top w:val="nil"/>
              <w:left w:val="nil"/>
              <w:bottom w:val="single" w:sz="4" w:space="0" w:color="auto"/>
              <w:right w:val="nil"/>
            </w:tcBorders>
            <w:shd w:val="clear" w:color="000000" w:fill="FFFFFF"/>
            <w:noWrap/>
            <w:hideMark/>
          </w:tcPr>
          <w:p w14:paraId="430F3C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4 796,07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AA3829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DD4A12F" w14:textId="77777777" w:rsidR="00CA10A1" w:rsidRPr="00AB4E55" w:rsidRDefault="00CA10A1" w:rsidP="00FE3AFB">
            <w:pPr>
              <w:rPr>
                <w:sz w:val="20"/>
              </w:rPr>
            </w:pPr>
          </w:p>
        </w:tc>
      </w:tr>
      <w:tr w:rsidR="00CA10A1" w:rsidRPr="00AB4E55" w14:paraId="2E44772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7A75E6A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7,5</w:t>
            </w:r>
          </w:p>
        </w:tc>
        <w:tc>
          <w:tcPr>
            <w:tcW w:w="1424" w:type="dxa"/>
            <w:tcBorders>
              <w:top w:val="nil"/>
              <w:left w:val="nil"/>
              <w:bottom w:val="single" w:sz="4" w:space="0" w:color="auto"/>
              <w:right w:val="single" w:sz="4" w:space="0" w:color="auto"/>
            </w:tcBorders>
            <w:shd w:val="clear" w:color="000000" w:fill="D0CECE"/>
            <w:noWrap/>
            <w:hideMark/>
          </w:tcPr>
          <w:p w14:paraId="181ED98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D0CECE"/>
            <w:noWrap/>
            <w:hideMark/>
          </w:tcPr>
          <w:p w14:paraId="728B0A4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w:t>
            </w:r>
          </w:p>
        </w:tc>
        <w:tc>
          <w:tcPr>
            <w:tcW w:w="4377" w:type="dxa"/>
            <w:tcBorders>
              <w:top w:val="nil"/>
              <w:left w:val="nil"/>
              <w:bottom w:val="single" w:sz="4" w:space="0" w:color="auto"/>
              <w:right w:val="single" w:sz="4" w:space="0" w:color="auto"/>
            </w:tcBorders>
            <w:shd w:val="clear" w:color="000000" w:fill="BFBFBF"/>
            <w:hideMark/>
          </w:tcPr>
          <w:p w14:paraId="5B16D6A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VBC 315-2 Water heating batt</w:t>
            </w:r>
          </w:p>
        </w:tc>
        <w:tc>
          <w:tcPr>
            <w:tcW w:w="1095" w:type="dxa"/>
            <w:tcBorders>
              <w:top w:val="nil"/>
              <w:left w:val="nil"/>
              <w:bottom w:val="single" w:sz="4" w:space="0" w:color="auto"/>
              <w:right w:val="single" w:sz="4" w:space="0" w:color="auto"/>
            </w:tcBorders>
            <w:shd w:val="clear" w:color="000000" w:fill="BFBFBF"/>
            <w:noWrap/>
            <w:hideMark/>
          </w:tcPr>
          <w:p w14:paraId="1636BFB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4D663FB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66A69C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33 457,52</w:t>
            </w:r>
          </w:p>
        </w:tc>
        <w:tc>
          <w:tcPr>
            <w:tcW w:w="1450" w:type="dxa"/>
            <w:tcBorders>
              <w:top w:val="nil"/>
              <w:left w:val="nil"/>
              <w:bottom w:val="single" w:sz="4" w:space="0" w:color="auto"/>
              <w:right w:val="nil"/>
            </w:tcBorders>
            <w:shd w:val="clear" w:color="000000" w:fill="BFBFBF"/>
            <w:noWrap/>
            <w:hideMark/>
          </w:tcPr>
          <w:p w14:paraId="20DE32D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33 457,52</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07506128"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31ABFE38" w14:textId="77777777" w:rsidR="00CA10A1" w:rsidRPr="00AB4E55" w:rsidRDefault="00CA10A1" w:rsidP="00FE3AFB">
            <w:pPr>
              <w:rPr>
                <w:sz w:val="20"/>
              </w:rPr>
            </w:pPr>
          </w:p>
        </w:tc>
      </w:tr>
      <w:tr w:rsidR="00CA10A1" w:rsidRPr="00AB4E55" w14:paraId="0103B5F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39BA74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7,6</w:t>
            </w:r>
          </w:p>
        </w:tc>
        <w:tc>
          <w:tcPr>
            <w:tcW w:w="1424" w:type="dxa"/>
            <w:tcBorders>
              <w:top w:val="nil"/>
              <w:left w:val="nil"/>
              <w:bottom w:val="single" w:sz="4" w:space="0" w:color="auto"/>
              <w:right w:val="single" w:sz="4" w:space="0" w:color="auto"/>
            </w:tcBorders>
            <w:shd w:val="clear" w:color="000000" w:fill="FFFFFF"/>
            <w:noWrap/>
            <w:hideMark/>
          </w:tcPr>
          <w:p w14:paraId="556C0FC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2DA7053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w:t>
            </w:r>
          </w:p>
        </w:tc>
        <w:tc>
          <w:tcPr>
            <w:tcW w:w="4377" w:type="dxa"/>
            <w:tcBorders>
              <w:top w:val="nil"/>
              <w:left w:val="nil"/>
              <w:bottom w:val="single" w:sz="4" w:space="0" w:color="auto"/>
              <w:right w:val="single" w:sz="4" w:space="0" w:color="auto"/>
            </w:tcBorders>
            <w:shd w:val="clear" w:color="000000" w:fill="FFFFFF"/>
            <w:hideMark/>
          </w:tcPr>
          <w:p w14:paraId="7B80BFD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фильтров ячейковых</w:t>
            </w:r>
          </w:p>
        </w:tc>
        <w:tc>
          <w:tcPr>
            <w:tcW w:w="1095" w:type="dxa"/>
            <w:tcBorders>
              <w:top w:val="nil"/>
              <w:left w:val="nil"/>
              <w:bottom w:val="single" w:sz="4" w:space="0" w:color="auto"/>
              <w:right w:val="single" w:sz="4" w:space="0" w:color="auto"/>
            </w:tcBorders>
            <w:shd w:val="clear" w:color="000000" w:fill="FFFFFF"/>
            <w:noWrap/>
            <w:hideMark/>
          </w:tcPr>
          <w:p w14:paraId="154D5EC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543A85F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w:t>
            </w:r>
          </w:p>
        </w:tc>
        <w:tc>
          <w:tcPr>
            <w:tcW w:w="1083" w:type="dxa"/>
            <w:tcBorders>
              <w:top w:val="nil"/>
              <w:left w:val="nil"/>
              <w:bottom w:val="single" w:sz="4" w:space="0" w:color="auto"/>
              <w:right w:val="single" w:sz="4" w:space="0" w:color="auto"/>
            </w:tcBorders>
            <w:shd w:val="clear" w:color="000000" w:fill="FFFFFF"/>
            <w:noWrap/>
            <w:hideMark/>
          </w:tcPr>
          <w:p w14:paraId="6431FD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3 997,70</w:t>
            </w:r>
          </w:p>
        </w:tc>
        <w:tc>
          <w:tcPr>
            <w:tcW w:w="1450" w:type="dxa"/>
            <w:tcBorders>
              <w:top w:val="nil"/>
              <w:left w:val="nil"/>
              <w:bottom w:val="single" w:sz="4" w:space="0" w:color="auto"/>
              <w:right w:val="nil"/>
            </w:tcBorders>
            <w:shd w:val="clear" w:color="000000" w:fill="FFFFFF"/>
            <w:noWrap/>
            <w:hideMark/>
          </w:tcPr>
          <w:p w14:paraId="6CDC5D2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799,54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CEECCE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037A00B" w14:textId="77777777" w:rsidR="00CA10A1" w:rsidRPr="00AB4E55" w:rsidRDefault="00CA10A1" w:rsidP="00FE3AFB">
            <w:pPr>
              <w:rPr>
                <w:sz w:val="20"/>
              </w:rPr>
            </w:pPr>
          </w:p>
        </w:tc>
      </w:tr>
      <w:tr w:rsidR="00CA10A1" w:rsidRPr="00AB4E55" w14:paraId="20E3744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667A04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7,7</w:t>
            </w:r>
          </w:p>
        </w:tc>
        <w:tc>
          <w:tcPr>
            <w:tcW w:w="1424" w:type="dxa"/>
            <w:tcBorders>
              <w:top w:val="nil"/>
              <w:left w:val="nil"/>
              <w:bottom w:val="single" w:sz="4" w:space="0" w:color="auto"/>
              <w:right w:val="single" w:sz="4" w:space="0" w:color="auto"/>
            </w:tcBorders>
            <w:shd w:val="clear" w:color="000000" w:fill="FFFFFF"/>
            <w:noWrap/>
            <w:hideMark/>
          </w:tcPr>
          <w:p w14:paraId="507C0FA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4271021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w:t>
            </w:r>
          </w:p>
        </w:tc>
        <w:tc>
          <w:tcPr>
            <w:tcW w:w="4377" w:type="dxa"/>
            <w:tcBorders>
              <w:top w:val="nil"/>
              <w:left w:val="nil"/>
              <w:bottom w:val="single" w:sz="4" w:space="0" w:color="auto"/>
              <w:right w:val="single" w:sz="4" w:space="0" w:color="auto"/>
            </w:tcBorders>
            <w:shd w:val="clear" w:color="000000" w:fill="FFFFFF"/>
            <w:hideMark/>
          </w:tcPr>
          <w:p w14:paraId="046A227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Кассета фильтра FFR 315 для круглых воздуховодов</w:t>
            </w:r>
          </w:p>
        </w:tc>
        <w:tc>
          <w:tcPr>
            <w:tcW w:w="1095" w:type="dxa"/>
            <w:tcBorders>
              <w:top w:val="nil"/>
              <w:left w:val="nil"/>
              <w:bottom w:val="single" w:sz="4" w:space="0" w:color="auto"/>
              <w:right w:val="single" w:sz="4" w:space="0" w:color="auto"/>
            </w:tcBorders>
            <w:shd w:val="clear" w:color="000000" w:fill="FFFFFF"/>
            <w:noWrap/>
            <w:hideMark/>
          </w:tcPr>
          <w:p w14:paraId="76B82D1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2A644E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0FAE872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15 351,80</w:t>
            </w:r>
          </w:p>
        </w:tc>
        <w:tc>
          <w:tcPr>
            <w:tcW w:w="1450" w:type="dxa"/>
            <w:tcBorders>
              <w:top w:val="nil"/>
              <w:left w:val="nil"/>
              <w:bottom w:val="single" w:sz="4" w:space="0" w:color="auto"/>
              <w:right w:val="nil"/>
            </w:tcBorders>
            <w:shd w:val="clear" w:color="000000" w:fill="FFFFFF"/>
            <w:noWrap/>
            <w:hideMark/>
          </w:tcPr>
          <w:p w14:paraId="3584655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15 351,80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331C4C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757DDC4" w14:textId="77777777" w:rsidR="00CA10A1" w:rsidRPr="00AB4E55" w:rsidRDefault="00CA10A1" w:rsidP="00FE3AFB">
            <w:pPr>
              <w:rPr>
                <w:sz w:val="20"/>
              </w:rPr>
            </w:pPr>
          </w:p>
        </w:tc>
      </w:tr>
      <w:tr w:rsidR="00CA10A1" w:rsidRPr="00AB4E55" w14:paraId="79484D8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0EFC9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7,8</w:t>
            </w:r>
          </w:p>
        </w:tc>
        <w:tc>
          <w:tcPr>
            <w:tcW w:w="1424" w:type="dxa"/>
            <w:tcBorders>
              <w:top w:val="nil"/>
              <w:left w:val="nil"/>
              <w:bottom w:val="single" w:sz="4" w:space="0" w:color="auto"/>
              <w:right w:val="single" w:sz="4" w:space="0" w:color="auto"/>
            </w:tcBorders>
            <w:shd w:val="clear" w:color="000000" w:fill="FFFFFF"/>
            <w:noWrap/>
            <w:hideMark/>
          </w:tcPr>
          <w:p w14:paraId="1A10AAA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0C6EB88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w:t>
            </w:r>
          </w:p>
        </w:tc>
        <w:tc>
          <w:tcPr>
            <w:tcW w:w="4377" w:type="dxa"/>
            <w:tcBorders>
              <w:top w:val="nil"/>
              <w:left w:val="nil"/>
              <w:bottom w:val="single" w:sz="4" w:space="0" w:color="auto"/>
              <w:right w:val="single" w:sz="4" w:space="0" w:color="auto"/>
            </w:tcBorders>
            <w:shd w:val="clear" w:color="000000" w:fill="FFFFFF"/>
            <w:hideMark/>
          </w:tcPr>
          <w:p w14:paraId="0EA91AC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Фильтр BFR 315 для кассеты фильтра FFR 315</w:t>
            </w:r>
          </w:p>
        </w:tc>
        <w:tc>
          <w:tcPr>
            <w:tcW w:w="1095" w:type="dxa"/>
            <w:tcBorders>
              <w:top w:val="nil"/>
              <w:left w:val="nil"/>
              <w:bottom w:val="single" w:sz="4" w:space="0" w:color="auto"/>
              <w:right w:val="single" w:sz="4" w:space="0" w:color="auto"/>
            </w:tcBorders>
            <w:shd w:val="clear" w:color="000000" w:fill="FFFFFF"/>
            <w:noWrap/>
            <w:hideMark/>
          </w:tcPr>
          <w:p w14:paraId="087556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8808E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16F6F37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4 508,33</w:t>
            </w:r>
          </w:p>
        </w:tc>
        <w:tc>
          <w:tcPr>
            <w:tcW w:w="1450" w:type="dxa"/>
            <w:tcBorders>
              <w:top w:val="nil"/>
              <w:left w:val="nil"/>
              <w:bottom w:val="single" w:sz="4" w:space="0" w:color="auto"/>
              <w:right w:val="nil"/>
            </w:tcBorders>
            <w:shd w:val="clear" w:color="000000" w:fill="FFFFFF"/>
            <w:noWrap/>
            <w:hideMark/>
          </w:tcPr>
          <w:p w14:paraId="1AE6AA8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4 508,33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E29649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5041938" w14:textId="77777777" w:rsidR="00CA10A1" w:rsidRPr="00AB4E55" w:rsidRDefault="00CA10A1" w:rsidP="00FE3AFB">
            <w:pPr>
              <w:rPr>
                <w:sz w:val="20"/>
              </w:rPr>
            </w:pPr>
          </w:p>
        </w:tc>
      </w:tr>
      <w:tr w:rsidR="00CA10A1" w:rsidRPr="00AB4E55" w14:paraId="322DBBFA"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65D46D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7,9</w:t>
            </w:r>
          </w:p>
        </w:tc>
        <w:tc>
          <w:tcPr>
            <w:tcW w:w="1424" w:type="dxa"/>
            <w:tcBorders>
              <w:top w:val="nil"/>
              <w:left w:val="nil"/>
              <w:bottom w:val="single" w:sz="4" w:space="0" w:color="auto"/>
              <w:right w:val="single" w:sz="4" w:space="0" w:color="auto"/>
            </w:tcBorders>
            <w:shd w:val="clear" w:color="000000" w:fill="FFFFFF"/>
            <w:noWrap/>
            <w:hideMark/>
          </w:tcPr>
          <w:p w14:paraId="21778A0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01F7F42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w:t>
            </w:r>
          </w:p>
        </w:tc>
        <w:tc>
          <w:tcPr>
            <w:tcW w:w="4377" w:type="dxa"/>
            <w:tcBorders>
              <w:top w:val="nil"/>
              <w:left w:val="nil"/>
              <w:bottom w:val="single" w:sz="4" w:space="0" w:color="auto"/>
              <w:right w:val="single" w:sz="4" w:space="0" w:color="auto"/>
            </w:tcBorders>
            <w:shd w:val="clear" w:color="000000" w:fill="FFFFFF"/>
            <w:hideMark/>
          </w:tcPr>
          <w:p w14:paraId="205F724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Реостат постоянного тока пусковой или пускорегулирующий; регулятор возбуждения или установочный с ручным приводом, устанавливаемый на конструкции: на стене или колонне, масса до 25 кг</w:t>
            </w:r>
          </w:p>
        </w:tc>
        <w:tc>
          <w:tcPr>
            <w:tcW w:w="1095" w:type="dxa"/>
            <w:tcBorders>
              <w:top w:val="nil"/>
              <w:left w:val="nil"/>
              <w:bottom w:val="single" w:sz="4" w:space="0" w:color="auto"/>
              <w:right w:val="single" w:sz="4" w:space="0" w:color="auto"/>
            </w:tcBorders>
            <w:shd w:val="clear" w:color="000000" w:fill="FFFFFF"/>
            <w:noWrap/>
            <w:hideMark/>
          </w:tcPr>
          <w:p w14:paraId="08B031B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6A70FA9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0B4B933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1 656,64</w:t>
            </w:r>
          </w:p>
        </w:tc>
        <w:tc>
          <w:tcPr>
            <w:tcW w:w="1450" w:type="dxa"/>
            <w:tcBorders>
              <w:top w:val="nil"/>
              <w:left w:val="nil"/>
              <w:bottom w:val="single" w:sz="4" w:space="0" w:color="auto"/>
              <w:right w:val="nil"/>
            </w:tcBorders>
            <w:shd w:val="clear" w:color="000000" w:fill="FFFFFF"/>
            <w:noWrap/>
            <w:hideMark/>
          </w:tcPr>
          <w:p w14:paraId="6D5C26B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1 656,64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346CE2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E5F1ECF" w14:textId="77777777" w:rsidR="00CA10A1" w:rsidRPr="00AB4E55" w:rsidRDefault="00CA10A1" w:rsidP="00FE3AFB">
            <w:pPr>
              <w:rPr>
                <w:sz w:val="20"/>
              </w:rPr>
            </w:pPr>
          </w:p>
        </w:tc>
      </w:tr>
      <w:tr w:rsidR="00CA10A1" w:rsidRPr="00AB4E55" w14:paraId="6435794A" w14:textId="77777777" w:rsidTr="00FE3AFB">
        <w:trPr>
          <w:trHeight w:val="285"/>
        </w:trPr>
        <w:tc>
          <w:tcPr>
            <w:tcW w:w="1602" w:type="dxa"/>
            <w:tcBorders>
              <w:top w:val="nil"/>
              <w:left w:val="single" w:sz="4" w:space="0" w:color="auto"/>
              <w:bottom w:val="single" w:sz="4" w:space="0" w:color="auto"/>
              <w:right w:val="single" w:sz="4" w:space="0" w:color="auto"/>
            </w:tcBorders>
            <w:shd w:val="clear" w:color="000000" w:fill="BFBFBF"/>
            <w:noWrap/>
            <w:hideMark/>
          </w:tcPr>
          <w:p w14:paraId="1F9128F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7,10</w:t>
            </w:r>
          </w:p>
        </w:tc>
        <w:tc>
          <w:tcPr>
            <w:tcW w:w="1424" w:type="dxa"/>
            <w:tcBorders>
              <w:top w:val="nil"/>
              <w:left w:val="nil"/>
              <w:bottom w:val="single" w:sz="4" w:space="0" w:color="auto"/>
              <w:right w:val="single" w:sz="4" w:space="0" w:color="auto"/>
            </w:tcBorders>
            <w:shd w:val="clear" w:color="000000" w:fill="D0CECE"/>
            <w:noWrap/>
            <w:hideMark/>
          </w:tcPr>
          <w:p w14:paraId="1EDD0F4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D0CECE"/>
            <w:noWrap/>
            <w:hideMark/>
          </w:tcPr>
          <w:p w14:paraId="219EF8B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w:t>
            </w:r>
          </w:p>
        </w:tc>
        <w:tc>
          <w:tcPr>
            <w:tcW w:w="4377" w:type="dxa"/>
            <w:tcBorders>
              <w:top w:val="nil"/>
              <w:left w:val="nil"/>
              <w:bottom w:val="single" w:sz="4" w:space="0" w:color="auto"/>
              <w:right w:val="single" w:sz="4" w:space="0" w:color="auto"/>
            </w:tcBorders>
            <w:shd w:val="clear" w:color="000000" w:fill="BFBFBF"/>
            <w:hideMark/>
          </w:tcPr>
          <w:p w14:paraId="6AB7947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Тиристорный регулятор скорости REE 2 Speed control</w:t>
            </w:r>
          </w:p>
        </w:tc>
        <w:tc>
          <w:tcPr>
            <w:tcW w:w="1095" w:type="dxa"/>
            <w:tcBorders>
              <w:top w:val="nil"/>
              <w:left w:val="nil"/>
              <w:bottom w:val="single" w:sz="4" w:space="0" w:color="auto"/>
              <w:right w:val="single" w:sz="4" w:space="0" w:color="auto"/>
            </w:tcBorders>
            <w:shd w:val="clear" w:color="000000" w:fill="BFBFBF"/>
            <w:noWrap/>
            <w:hideMark/>
          </w:tcPr>
          <w:p w14:paraId="1FC75D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3E68CFC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55F920F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7 014,57</w:t>
            </w:r>
          </w:p>
        </w:tc>
        <w:tc>
          <w:tcPr>
            <w:tcW w:w="1450" w:type="dxa"/>
            <w:tcBorders>
              <w:top w:val="nil"/>
              <w:left w:val="nil"/>
              <w:bottom w:val="single" w:sz="4" w:space="0" w:color="auto"/>
              <w:right w:val="nil"/>
            </w:tcBorders>
            <w:shd w:val="clear" w:color="000000" w:fill="BFBFBF"/>
            <w:noWrap/>
            <w:hideMark/>
          </w:tcPr>
          <w:p w14:paraId="5171E19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7 014,57</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8E768F8"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00B2BE26" w14:textId="77777777" w:rsidR="00CA10A1" w:rsidRPr="00AB4E55" w:rsidRDefault="00CA10A1" w:rsidP="00FE3AFB">
            <w:pPr>
              <w:rPr>
                <w:sz w:val="20"/>
              </w:rPr>
            </w:pPr>
          </w:p>
        </w:tc>
      </w:tr>
      <w:tr w:rsidR="00CA10A1" w:rsidRPr="00AB4E55" w14:paraId="0B281A8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27B02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7,11</w:t>
            </w:r>
          </w:p>
        </w:tc>
        <w:tc>
          <w:tcPr>
            <w:tcW w:w="1424" w:type="dxa"/>
            <w:tcBorders>
              <w:top w:val="nil"/>
              <w:left w:val="nil"/>
              <w:bottom w:val="single" w:sz="4" w:space="0" w:color="auto"/>
              <w:right w:val="single" w:sz="4" w:space="0" w:color="auto"/>
            </w:tcBorders>
            <w:shd w:val="clear" w:color="000000" w:fill="FFFFFF"/>
            <w:noWrap/>
            <w:hideMark/>
          </w:tcPr>
          <w:p w14:paraId="7421556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3DD6F63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w:t>
            </w:r>
          </w:p>
        </w:tc>
        <w:tc>
          <w:tcPr>
            <w:tcW w:w="4377" w:type="dxa"/>
            <w:tcBorders>
              <w:top w:val="nil"/>
              <w:left w:val="nil"/>
              <w:bottom w:val="single" w:sz="4" w:space="0" w:color="auto"/>
              <w:right w:val="single" w:sz="4" w:space="0" w:color="auto"/>
            </w:tcBorders>
            <w:shd w:val="clear" w:color="000000" w:fill="FFFFFF"/>
            <w:hideMark/>
          </w:tcPr>
          <w:p w14:paraId="7AB057B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агрегатов воздушно-отопительных массой: до 0,25 т</w:t>
            </w:r>
          </w:p>
        </w:tc>
        <w:tc>
          <w:tcPr>
            <w:tcW w:w="1095" w:type="dxa"/>
            <w:tcBorders>
              <w:top w:val="nil"/>
              <w:left w:val="nil"/>
              <w:bottom w:val="single" w:sz="4" w:space="0" w:color="auto"/>
              <w:right w:val="single" w:sz="4" w:space="0" w:color="auto"/>
            </w:tcBorders>
            <w:shd w:val="clear" w:color="000000" w:fill="FFFFFF"/>
            <w:noWrap/>
            <w:hideMark/>
          </w:tcPr>
          <w:p w14:paraId="5A213EF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4878D0B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5DEBA73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7 587,75</w:t>
            </w:r>
          </w:p>
        </w:tc>
        <w:tc>
          <w:tcPr>
            <w:tcW w:w="1450" w:type="dxa"/>
            <w:tcBorders>
              <w:top w:val="nil"/>
              <w:left w:val="nil"/>
              <w:bottom w:val="single" w:sz="4" w:space="0" w:color="auto"/>
              <w:right w:val="nil"/>
            </w:tcBorders>
            <w:shd w:val="clear" w:color="000000" w:fill="FFFFFF"/>
            <w:noWrap/>
            <w:hideMark/>
          </w:tcPr>
          <w:p w14:paraId="3479CAC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7 587,75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F66300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E4D6BA9" w14:textId="77777777" w:rsidR="00CA10A1" w:rsidRPr="00AB4E55" w:rsidRDefault="00CA10A1" w:rsidP="00FE3AFB">
            <w:pPr>
              <w:rPr>
                <w:sz w:val="20"/>
              </w:rPr>
            </w:pPr>
          </w:p>
        </w:tc>
      </w:tr>
      <w:tr w:rsidR="00CA10A1" w:rsidRPr="00AB4E55" w14:paraId="4773977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1C8F32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7,12</w:t>
            </w:r>
          </w:p>
        </w:tc>
        <w:tc>
          <w:tcPr>
            <w:tcW w:w="1424" w:type="dxa"/>
            <w:tcBorders>
              <w:top w:val="nil"/>
              <w:left w:val="nil"/>
              <w:bottom w:val="single" w:sz="4" w:space="0" w:color="auto"/>
              <w:right w:val="single" w:sz="4" w:space="0" w:color="auto"/>
            </w:tcBorders>
            <w:shd w:val="clear" w:color="000000" w:fill="D0CECE"/>
            <w:noWrap/>
            <w:hideMark/>
          </w:tcPr>
          <w:p w14:paraId="3C9B751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D0CECE"/>
            <w:noWrap/>
            <w:hideMark/>
          </w:tcPr>
          <w:p w14:paraId="32E82F8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w:t>
            </w:r>
          </w:p>
        </w:tc>
        <w:tc>
          <w:tcPr>
            <w:tcW w:w="4377" w:type="dxa"/>
            <w:tcBorders>
              <w:top w:val="nil"/>
              <w:left w:val="nil"/>
              <w:bottom w:val="single" w:sz="4" w:space="0" w:color="auto"/>
              <w:right w:val="single" w:sz="4" w:space="0" w:color="auto"/>
            </w:tcBorders>
            <w:shd w:val="clear" w:color="000000" w:fill="BFBFBF"/>
            <w:hideMark/>
          </w:tcPr>
          <w:p w14:paraId="10731F2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Рекуператор "Прана-300S"</w:t>
            </w:r>
          </w:p>
        </w:tc>
        <w:tc>
          <w:tcPr>
            <w:tcW w:w="1095" w:type="dxa"/>
            <w:tcBorders>
              <w:top w:val="nil"/>
              <w:left w:val="nil"/>
              <w:bottom w:val="single" w:sz="4" w:space="0" w:color="auto"/>
              <w:right w:val="single" w:sz="4" w:space="0" w:color="auto"/>
            </w:tcBorders>
            <w:shd w:val="clear" w:color="000000" w:fill="BFBFBF"/>
            <w:noWrap/>
            <w:hideMark/>
          </w:tcPr>
          <w:p w14:paraId="2B7F43A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4C54579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5AB1B6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85 376,40</w:t>
            </w:r>
          </w:p>
        </w:tc>
        <w:tc>
          <w:tcPr>
            <w:tcW w:w="1450" w:type="dxa"/>
            <w:tcBorders>
              <w:top w:val="nil"/>
              <w:left w:val="nil"/>
              <w:bottom w:val="single" w:sz="4" w:space="0" w:color="auto"/>
              <w:right w:val="nil"/>
            </w:tcBorders>
            <w:shd w:val="clear" w:color="000000" w:fill="BFBFBF"/>
            <w:noWrap/>
            <w:hideMark/>
          </w:tcPr>
          <w:p w14:paraId="6EB8898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85 376,40</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38817CC7"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5A9CABB1" w14:textId="77777777" w:rsidR="00CA10A1" w:rsidRPr="00AB4E55" w:rsidRDefault="00CA10A1" w:rsidP="00FE3AFB">
            <w:pPr>
              <w:rPr>
                <w:sz w:val="20"/>
              </w:rPr>
            </w:pPr>
          </w:p>
        </w:tc>
      </w:tr>
      <w:tr w:rsidR="00CA10A1" w:rsidRPr="00AB4E55" w14:paraId="438DD5C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8878FB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7,13</w:t>
            </w:r>
          </w:p>
        </w:tc>
        <w:tc>
          <w:tcPr>
            <w:tcW w:w="1424" w:type="dxa"/>
            <w:tcBorders>
              <w:top w:val="nil"/>
              <w:left w:val="nil"/>
              <w:bottom w:val="single" w:sz="4" w:space="0" w:color="auto"/>
              <w:right w:val="single" w:sz="4" w:space="0" w:color="auto"/>
            </w:tcBorders>
            <w:shd w:val="clear" w:color="000000" w:fill="FFFFFF"/>
            <w:noWrap/>
            <w:hideMark/>
          </w:tcPr>
          <w:p w14:paraId="43A1629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2150A93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13</w:t>
            </w:r>
          </w:p>
        </w:tc>
        <w:tc>
          <w:tcPr>
            <w:tcW w:w="4377" w:type="dxa"/>
            <w:tcBorders>
              <w:top w:val="nil"/>
              <w:left w:val="nil"/>
              <w:bottom w:val="single" w:sz="4" w:space="0" w:color="auto"/>
              <w:right w:val="single" w:sz="4" w:space="0" w:color="auto"/>
            </w:tcBorders>
            <w:shd w:val="clear" w:color="000000" w:fill="FFFFFF"/>
            <w:hideMark/>
          </w:tcPr>
          <w:p w14:paraId="2E78020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шумоглушителей вентиляционных трубчатых типа: ГТП2-5</w:t>
            </w:r>
          </w:p>
        </w:tc>
        <w:tc>
          <w:tcPr>
            <w:tcW w:w="1095" w:type="dxa"/>
            <w:tcBorders>
              <w:top w:val="nil"/>
              <w:left w:val="nil"/>
              <w:bottom w:val="single" w:sz="4" w:space="0" w:color="auto"/>
              <w:right w:val="single" w:sz="4" w:space="0" w:color="auto"/>
            </w:tcBorders>
            <w:shd w:val="clear" w:color="000000" w:fill="FFFFFF"/>
            <w:noWrap/>
            <w:hideMark/>
          </w:tcPr>
          <w:p w14:paraId="4CF209E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C73A4F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7B8C3F5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1 580,73</w:t>
            </w:r>
          </w:p>
        </w:tc>
        <w:tc>
          <w:tcPr>
            <w:tcW w:w="1450" w:type="dxa"/>
            <w:tcBorders>
              <w:top w:val="nil"/>
              <w:left w:val="nil"/>
              <w:bottom w:val="single" w:sz="4" w:space="0" w:color="auto"/>
              <w:right w:val="nil"/>
            </w:tcBorders>
            <w:shd w:val="clear" w:color="000000" w:fill="FFFFFF"/>
            <w:noWrap/>
            <w:hideMark/>
          </w:tcPr>
          <w:p w14:paraId="4E67D66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1 580,73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09A3FB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88AE55C" w14:textId="77777777" w:rsidR="00CA10A1" w:rsidRPr="00AB4E55" w:rsidRDefault="00CA10A1" w:rsidP="00FE3AFB">
            <w:pPr>
              <w:rPr>
                <w:sz w:val="20"/>
              </w:rPr>
            </w:pPr>
          </w:p>
        </w:tc>
      </w:tr>
      <w:tr w:rsidR="00CA10A1" w:rsidRPr="00AB4E55" w14:paraId="4DDB58D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34E68E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7,14</w:t>
            </w:r>
          </w:p>
        </w:tc>
        <w:tc>
          <w:tcPr>
            <w:tcW w:w="1424" w:type="dxa"/>
            <w:tcBorders>
              <w:top w:val="nil"/>
              <w:left w:val="nil"/>
              <w:bottom w:val="single" w:sz="4" w:space="0" w:color="auto"/>
              <w:right w:val="single" w:sz="4" w:space="0" w:color="auto"/>
            </w:tcBorders>
            <w:shd w:val="clear" w:color="000000" w:fill="FFFFFF"/>
            <w:noWrap/>
            <w:hideMark/>
          </w:tcPr>
          <w:p w14:paraId="621ABE8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370B463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14</w:t>
            </w:r>
          </w:p>
        </w:tc>
        <w:tc>
          <w:tcPr>
            <w:tcW w:w="4377" w:type="dxa"/>
            <w:tcBorders>
              <w:top w:val="nil"/>
              <w:left w:val="nil"/>
              <w:bottom w:val="single" w:sz="4" w:space="0" w:color="auto"/>
              <w:right w:val="single" w:sz="4" w:space="0" w:color="auto"/>
            </w:tcBorders>
            <w:shd w:val="clear" w:color="000000" w:fill="FFFFFF"/>
            <w:hideMark/>
          </w:tcPr>
          <w:p w14:paraId="469250C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Шумоглушитель LDC 315-900 Silencer</w:t>
            </w:r>
          </w:p>
        </w:tc>
        <w:tc>
          <w:tcPr>
            <w:tcW w:w="1095" w:type="dxa"/>
            <w:tcBorders>
              <w:top w:val="nil"/>
              <w:left w:val="nil"/>
              <w:bottom w:val="single" w:sz="4" w:space="0" w:color="auto"/>
              <w:right w:val="single" w:sz="4" w:space="0" w:color="auto"/>
            </w:tcBorders>
            <w:shd w:val="clear" w:color="000000" w:fill="FFFFFF"/>
            <w:noWrap/>
            <w:hideMark/>
          </w:tcPr>
          <w:p w14:paraId="76329C9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0EAF329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72339E2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16 217,47</w:t>
            </w:r>
          </w:p>
        </w:tc>
        <w:tc>
          <w:tcPr>
            <w:tcW w:w="1450" w:type="dxa"/>
            <w:tcBorders>
              <w:top w:val="nil"/>
              <w:left w:val="nil"/>
              <w:bottom w:val="single" w:sz="4" w:space="0" w:color="auto"/>
              <w:right w:val="nil"/>
            </w:tcBorders>
            <w:shd w:val="clear" w:color="000000" w:fill="FFFFFF"/>
            <w:noWrap/>
            <w:hideMark/>
          </w:tcPr>
          <w:p w14:paraId="4146D77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16 217,47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5C5E5E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4117C54" w14:textId="77777777" w:rsidR="00CA10A1" w:rsidRPr="00AB4E55" w:rsidRDefault="00CA10A1" w:rsidP="00FE3AFB">
            <w:pPr>
              <w:rPr>
                <w:sz w:val="20"/>
              </w:rPr>
            </w:pPr>
          </w:p>
        </w:tc>
      </w:tr>
      <w:tr w:rsidR="00CA10A1" w:rsidRPr="00AB4E55" w14:paraId="709C762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2EBFE0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7,15</w:t>
            </w:r>
          </w:p>
        </w:tc>
        <w:tc>
          <w:tcPr>
            <w:tcW w:w="1424" w:type="dxa"/>
            <w:tcBorders>
              <w:top w:val="nil"/>
              <w:left w:val="nil"/>
              <w:bottom w:val="single" w:sz="4" w:space="0" w:color="auto"/>
              <w:right w:val="single" w:sz="4" w:space="0" w:color="auto"/>
            </w:tcBorders>
            <w:shd w:val="clear" w:color="000000" w:fill="FFFFFF"/>
            <w:noWrap/>
            <w:hideMark/>
          </w:tcPr>
          <w:p w14:paraId="627D4F2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7C52415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15</w:t>
            </w:r>
          </w:p>
        </w:tc>
        <w:tc>
          <w:tcPr>
            <w:tcW w:w="4377" w:type="dxa"/>
            <w:tcBorders>
              <w:top w:val="nil"/>
              <w:left w:val="nil"/>
              <w:bottom w:val="single" w:sz="4" w:space="0" w:color="auto"/>
              <w:right w:val="single" w:sz="4" w:space="0" w:color="auto"/>
            </w:tcBorders>
            <w:shd w:val="clear" w:color="000000" w:fill="FFFFFF"/>
            <w:hideMark/>
          </w:tcPr>
          <w:p w14:paraId="7AA18CF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решеток жалюзийных площадью в свету: до 0,5 м2</w:t>
            </w:r>
          </w:p>
        </w:tc>
        <w:tc>
          <w:tcPr>
            <w:tcW w:w="1095" w:type="dxa"/>
            <w:tcBorders>
              <w:top w:val="nil"/>
              <w:left w:val="nil"/>
              <w:bottom w:val="single" w:sz="4" w:space="0" w:color="auto"/>
              <w:right w:val="single" w:sz="4" w:space="0" w:color="auto"/>
            </w:tcBorders>
            <w:shd w:val="clear" w:color="000000" w:fill="FFFFFF"/>
            <w:noWrap/>
            <w:hideMark/>
          </w:tcPr>
          <w:p w14:paraId="22A971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97963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20FBD35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1 270,95</w:t>
            </w:r>
          </w:p>
        </w:tc>
        <w:tc>
          <w:tcPr>
            <w:tcW w:w="1450" w:type="dxa"/>
            <w:tcBorders>
              <w:top w:val="nil"/>
              <w:left w:val="nil"/>
              <w:bottom w:val="single" w:sz="4" w:space="0" w:color="auto"/>
              <w:right w:val="nil"/>
            </w:tcBorders>
            <w:shd w:val="clear" w:color="000000" w:fill="FFFFFF"/>
            <w:noWrap/>
            <w:hideMark/>
          </w:tcPr>
          <w:p w14:paraId="77E792A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1 270,95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9F33AD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325EA5B" w14:textId="77777777" w:rsidR="00CA10A1" w:rsidRPr="00AB4E55" w:rsidRDefault="00CA10A1" w:rsidP="00FE3AFB">
            <w:pPr>
              <w:rPr>
                <w:sz w:val="20"/>
              </w:rPr>
            </w:pPr>
          </w:p>
        </w:tc>
      </w:tr>
      <w:tr w:rsidR="00CA10A1" w:rsidRPr="00AB4E55" w14:paraId="2E1A3EF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D6CBE5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7,16</w:t>
            </w:r>
          </w:p>
        </w:tc>
        <w:tc>
          <w:tcPr>
            <w:tcW w:w="1424" w:type="dxa"/>
            <w:tcBorders>
              <w:top w:val="nil"/>
              <w:left w:val="nil"/>
              <w:bottom w:val="single" w:sz="4" w:space="0" w:color="auto"/>
              <w:right w:val="single" w:sz="4" w:space="0" w:color="auto"/>
            </w:tcBorders>
            <w:shd w:val="clear" w:color="000000" w:fill="FFFFFF"/>
            <w:noWrap/>
            <w:hideMark/>
          </w:tcPr>
          <w:p w14:paraId="0FCF985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2A139E3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16</w:t>
            </w:r>
          </w:p>
        </w:tc>
        <w:tc>
          <w:tcPr>
            <w:tcW w:w="4377" w:type="dxa"/>
            <w:tcBorders>
              <w:top w:val="nil"/>
              <w:left w:val="nil"/>
              <w:bottom w:val="single" w:sz="4" w:space="0" w:color="auto"/>
              <w:right w:val="single" w:sz="4" w:space="0" w:color="auto"/>
            </w:tcBorders>
            <w:shd w:val="clear" w:color="000000" w:fill="FFFFFF"/>
            <w:hideMark/>
          </w:tcPr>
          <w:p w14:paraId="4DAA6E3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Решетки приточные алюминиевые типа РП размером: 250х150 мм</w:t>
            </w:r>
          </w:p>
        </w:tc>
        <w:tc>
          <w:tcPr>
            <w:tcW w:w="1095" w:type="dxa"/>
            <w:tcBorders>
              <w:top w:val="nil"/>
              <w:left w:val="nil"/>
              <w:bottom w:val="single" w:sz="4" w:space="0" w:color="auto"/>
              <w:right w:val="single" w:sz="4" w:space="0" w:color="auto"/>
            </w:tcBorders>
            <w:shd w:val="clear" w:color="000000" w:fill="FFFFFF"/>
            <w:noWrap/>
            <w:hideMark/>
          </w:tcPr>
          <w:p w14:paraId="1E5214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4DD9520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252BCB2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1 067,70</w:t>
            </w:r>
          </w:p>
        </w:tc>
        <w:tc>
          <w:tcPr>
            <w:tcW w:w="1450" w:type="dxa"/>
            <w:tcBorders>
              <w:top w:val="nil"/>
              <w:left w:val="nil"/>
              <w:bottom w:val="single" w:sz="4" w:space="0" w:color="auto"/>
              <w:right w:val="nil"/>
            </w:tcBorders>
            <w:shd w:val="clear" w:color="000000" w:fill="FFFFFF"/>
            <w:noWrap/>
            <w:hideMark/>
          </w:tcPr>
          <w:p w14:paraId="1C1E5CE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1 067,70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3DE144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9BCE141" w14:textId="77777777" w:rsidR="00CA10A1" w:rsidRPr="00AB4E55" w:rsidRDefault="00CA10A1" w:rsidP="00FE3AFB">
            <w:pPr>
              <w:rPr>
                <w:sz w:val="20"/>
              </w:rPr>
            </w:pPr>
          </w:p>
        </w:tc>
      </w:tr>
      <w:tr w:rsidR="00CA10A1" w:rsidRPr="00AB4E55" w14:paraId="699609FD"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3FEDBCEE"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Система 2</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1E75C956"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000000" w:fill="FFFFFF"/>
            <w:noWrap/>
            <w:hideMark/>
          </w:tcPr>
          <w:p w14:paraId="27B997A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15FC7A8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1F4524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5041B3E" w14:textId="77777777" w:rsidR="00CA10A1" w:rsidRPr="00AB4E55" w:rsidRDefault="00CA10A1" w:rsidP="00FE3AFB">
            <w:pPr>
              <w:rPr>
                <w:sz w:val="20"/>
              </w:rPr>
            </w:pPr>
          </w:p>
        </w:tc>
      </w:tr>
      <w:tr w:rsidR="00CA10A1" w:rsidRPr="00AB4E55" w14:paraId="5A72485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C0A216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7,17</w:t>
            </w:r>
          </w:p>
        </w:tc>
        <w:tc>
          <w:tcPr>
            <w:tcW w:w="1424" w:type="dxa"/>
            <w:tcBorders>
              <w:top w:val="nil"/>
              <w:left w:val="nil"/>
              <w:bottom w:val="single" w:sz="4" w:space="0" w:color="auto"/>
              <w:right w:val="single" w:sz="4" w:space="0" w:color="auto"/>
            </w:tcBorders>
            <w:shd w:val="clear" w:color="000000" w:fill="FFFFFF"/>
            <w:noWrap/>
            <w:hideMark/>
          </w:tcPr>
          <w:p w14:paraId="6BB034D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61E941A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17</w:t>
            </w:r>
          </w:p>
        </w:tc>
        <w:tc>
          <w:tcPr>
            <w:tcW w:w="4377" w:type="dxa"/>
            <w:tcBorders>
              <w:top w:val="nil"/>
              <w:left w:val="nil"/>
              <w:bottom w:val="single" w:sz="4" w:space="0" w:color="auto"/>
              <w:right w:val="single" w:sz="4" w:space="0" w:color="auto"/>
            </w:tcBorders>
            <w:shd w:val="clear" w:color="000000" w:fill="FFFFFF"/>
            <w:hideMark/>
          </w:tcPr>
          <w:p w14:paraId="4C887A3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вентиляторов радиальных массой: до 0,12 т</w:t>
            </w:r>
          </w:p>
        </w:tc>
        <w:tc>
          <w:tcPr>
            <w:tcW w:w="1095" w:type="dxa"/>
            <w:tcBorders>
              <w:top w:val="nil"/>
              <w:left w:val="nil"/>
              <w:bottom w:val="single" w:sz="4" w:space="0" w:color="auto"/>
              <w:right w:val="single" w:sz="4" w:space="0" w:color="auto"/>
            </w:tcBorders>
            <w:shd w:val="clear" w:color="000000" w:fill="FFFFFF"/>
            <w:noWrap/>
            <w:hideMark/>
          </w:tcPr>
          <w:p w14:paraId="2AC53B9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6B8BDEC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6FED763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7 263,28</w:t>
            </w:r>
          </w:p>
        </w:tc>
        <w:tc>
          <w:tcPr>
            <w:tcW w:w="1450" w:type="dxa"/>
            <w:tcBorders>
              <w:top w:val="nil"/>
              <w:left w:val="nil"/>
              <w:bottom w:val="single" w:sz="4" w:space="0" w:color="auto"/>
              <w:right w:val="nil"/>
            </w:tcBorders>
            <w:shd w:val="clear" w:color="000000" w:fill="FFFFFF"/>
            <w:noWrap/>
            <w:hideMark/>
          </w:tcPr>
          <w:p w14:paraId="03DD0F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7 263,28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2AC1E8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01CC304" w14:textId="77777777" w:rsidR="00CA10A1" w:rsidRPr="00AB4E55" w:rsidRDefault="00CA10A1" w:rsidP="00FE3AFB">
            <w:pPr>
              <w:rPr>
                <w:sz w:val="20"/>
              </w:rPr>
            </w:pPr>
          </w:p>
        </w:tc>
      </w:tr>
      <w:tr w:rsidR="00CA10A1" w:rsidRPr="00AB4E55" w14:paraId="67F6017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6D4E344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7,18</w:t>
            </w:r>
          </w:p>
        </w:tc>
        <w:tc>
          <w:tcPr>
            <w:tcW w:w="1424" w:type="dxa"/>
            <w:tcBorders>
              <w:top w:val="nil"/>
              <w:left w:val="nil"/>
              <w:bottom w:val="single" w:sz="4" w:space="0" w:color="auto"/>
              <w:right w:val="single" w:sz="4" w:space="0" w:color="auto"/>
            </w:tcBorders>
            <w:shd w:val="clear" w:color="000000" w:fill="D0CECE"/>
            <w:noWrap/>
            <w:hideMark/>
          </w:tcPr>
          <w:p w14:paraId="6C387F9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D0CECE"/>
            <w:noWrap/>
            <w:hideMark/>
          </w:tcPr>
          <w:p w14:paraId="4E8421D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18</w:t>
            </w:r>
          </w:p>
        </w:tc>
        <w:tc>
          <w:tcPr>
            <w:tcW w:w="4377" w:type="dxa"/>
            <w:tcBorders>
              <w:top w:val="nil"/>
              <w:left w:val="nil"/>
              <w:bottom w:val="single" w:sz="4" w:space="0" w:color="auto"/>
              <w:right w:val="single" w:sz="4" w:space="0" w:color="auto"/>
            </w:tcBorders>
            <w:shd w:val="clear" w:color="000000" w:fill="BFBFBF"/>
            <w:hideMark/>
          </w:tcPr>
          <w:p w14:paraId="3E14234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Systemair KT 80-50-6 Канальный вентилятор для прямоугольных каналов</w:t>
            </w:r>
          </w:p>
        </w:tc>
        <w:tc>
          <w:tcPr>
            <w:tcW w:w="1095" w:type="dxa"/>
            <w:tcBorders>
              <w:top w:val="nil"/>
              <w:left w:val="nil"/>
              <w:bottom w:val="single" w:sz="4" w:space="0" w:color="auto"/>
              <w:right w:val="single" w:sz="4" w:space="0" w:color="auto"/>
            </w:tcBorders>
            <w:shd w:val="clear" w:color="000000" w:fill="BFBFBF"/>
            <w:noWrap/>
            <w:hideMark/>
          </w:tcPr>
          <w:p w14:paraId="259A4EA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2BC76FA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1D13022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126 020,49</w:t>
            </w:r>
          </w:p>
        </w:tc>
        <w:tc>
          <w:tcPr>
            <w:tcW w:w="1450" w:type="dxa"/>
            <w:tcBorders>
              <w:top w:val="nil"/>
              <w:left w:val="nil"/>
              <w:bottom w:val="single" w:sz="4" w:space="0" w:color="auto"/>
              <w:right w:val="nil"/>
            </w:tcBorders>
            <w:shd w:val="clear" w:color="000000" w:fill="BFBFBF"/>
            <w:noWrap/>
            <w:hideMark/>
          </w:tcPr>
          <w:p w14:paraId="7D45891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126 020,49</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6FAA61FF"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767E57AA" w14:textId="77777777" w:rsidR="00CA10A1" w:rsidRPr="00AB4E55" w:rsidRDefault="00CA10A1" w:rsidP="00FE3AFB">
            <w:pPr>
              <w:rPr>
                <w:sz w:val="20"/>
              </w:rPr>
            </w:pPr>
          </w:p>
        </w:tc>
      </w:tr>
      <w:tr w:rsidR="00CA10A1" w:rsidRPr="00AB4E55" w14:paraId="166B259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3A394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7,19</w:t>
            </w:r>
          </w:p>
        </w:tc>
        <w:tc>
          <w:tcPr>
            <w:tcW w:w="1424" w:type="dxa"/>
            <w:tcBorders>
              <w:top w:val="nil"/>
              <w:left w:val="nil"/>
              <w:bottom w:val="single" w:sz="4" w:space="0" w:color="auto"/>
              <w:right w:val="single" w:sz="4" w:space="0" w:color="auto"/>
            </w:tcBorders>
            <w:shd w:val="clear" w:color="000000" w:fill="FFFFFF"/>
            <w:noWrap/>
            <w:hideMark/>
          </w:tcPr>
          <w:p w14:paraId="158DF45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01E2C99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19</w:t>
            </w:r>
          </w:p>
        </w:tc>
        <w:tc>
          <w:tcPr>
            <w:tcW w:w="4377" w:type="dxa"/>
            <w:tcBorders>
              <w:top w:val="nil"/>
              <w:left w:val="nil"/>
              <w:bottom w:val="single" w:sz="4" w:space="0" w:color="auto"/>
              <w:right w:val="single" w:sz="4" w:space="0" w:color="auto"/>
            </w:tcBorders>
            <w:shd w:val="clear" w:color="000000" w:fill="FFFFFF"/>
            <w:hideMark/>
          </w:tcPr>
          <w:p w14:paraId="745BF9C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калориферов массой: до 0,1 т</w:t>
            </w:r>
          </w:p>
        </w:tc>
        <w:tc>
          <w:tcPr>
            <w:tcW w:w="1095" w:type="dxa"/>
            <w:tcBorders>
              <w:top w:val="nil"/>
              <w:left w:val="nil"/>
              <w:bottom w:val="single" w:sz="4" w:space="0" w:color="auto"/>
              <w:right w:val="single" w:sz="4" w:space="0" w:color="auto"/>
            </w:tcBorders>
            <w:shd w:val="clear" w:color="000000" w:fill="FFFFFF"/>
            <w:noWrap/>
            <w:hideMark/>
          </w:tcPr>
          <w:p w14:paraId="078AE87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704260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7533680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4 796,07</w:t>
            </w:r>
          </w:p>
        </w:tc>
        <w:tc>
          <w:tcPr>
            <w:tcW w:w="1450" w:type="dxa"/>
            <w:tcBorders>
              <w:top w:val="nil"/>
              <w:left w:val="nil"/>
              <w:bottom w:val="single" w:sz="4" w:space="0" w:color="auto"/>
              <w:right w:val="nil"/>
            </w:tcBorders>
            <w:shd w:val="clear" w:color="000000" w:fill="FFFFFF"/>
            <w:noWrap/>
            <w:hideMark/>
          </w:tcPr>
          <w:p w14:paraId="502AC90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4 796,07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470095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921F2C5" w14:textId="77777777" w:rsidR="00CA10A1" w:rsidRPr="00AB4E55" w:rsidRDefault="00CA10A1" w:rsidP="00FE3AFB">
            <w:pPr>
              <w:rPr>
                <w:sz w:val="20"/>
              </w:rPr>
            </w:pPr>
          </w:p>
        </w:tc>
      </w:tr>
      <w:tr w:rsidR="00CA10A1" w:rsidRPr="00AB4E55" w14:paraId="152C8DE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278DEA4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7,20</w:t>
            </w:r>
          </w:p>
        </w:tc>
        <w:tc>
          <w:tcPr>
            <w:tcW w:w="1424" w:type="dxa"/>
            <w:tcBorders>
              <w:top w:val="nil"/>
              <w:left w:val="nil"/>
              <w:bottom w:val="single" w:sz="4" w:space="0" w:color="auto"/>
              <w:right w:val="single" w:sz="4" w:space="0" w:color="auto"/>
            </w:tcBorders>
            <w:shd w:val="clear" w:color="000000" w:fill="D0CECE"/>
            <w:noWrap/>
            <w:hideMark/>
          </w:tcPr>
          <w:p w14:paraId="0A613FC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D0CECE"/>
            <w:noWrap/>
            <w:hideMark/>
          </w:tcPr>
          <w:p w14:paraId="4FD929B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20</w:t>
            </w:r>
          </w:p>
        </w:tc>
        <w:tc>
          <w:tcPr>
            <w:tcW w:w="4377" w:type="dxa"/>
            <w:tcBorders>
              <w:top w:val="nil"/>
              <w:left w:val="nil"/>
              <w:bottom w:val="single" w:sz="4" w:space="0" w:color="auto"/>
              <w:right w:val="single" w:sz="4" w:space="0" w:color="auto"/>
            </w:tcBorders>
            <w:shd w:val="clear" w:color="000000" w:fill="BFBFBF"/>
            <w:hideMark/>
          </w:tcPr>
          <w:p w14:paraId="5921F23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VBR 80-50-3 Water heating batt</w:t>
            </w:r>
          </w:p>
        </w:tc>
        <w:tc>
          <w:tcPr>
            <w:tcW w:w="1095" w:type="dxa"/>
            <w:tcBorders>
              <w:top w:val="nil"/>
              <w:left w:val="nil"/>
              <w:bottom w:val="single" w:sz="4" w:space="0" w:color="auto"/>
              <w:right w:val="single" w:sz="4" w:space="0" w:color="auto"/>
            </w:tcBorders>
            <w:shd w:val="clear" w:color="000000" w:fill="BFBFBF"/>
            <w:noWrap/>
            <w:hideMark/>
          </w:tcPr>
          <w:p w14:paraId="06565D0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3A3AE9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011F69B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45 377,00</w:t>
            </w:r>
          </w:p>
        </w:tc>
        <w:tc>
          <w:tcPr>
            <w:tcW w:w="1450" w:type="dxa"/>
            <w:tcBorders>
              <w:top w:val="nil"/>
              <w:left w:val="nil"/>
              <w:bottom w:val="single" w:sz="4" w:space="0" w:color="auto"/>
              <w:right w:val="nil"/>
            </w:tcBorders>
            <w:shd w:val="clear" w:color="000000" w:fill="BFBFBF"/>
            <w:noWrap/>
            <w:hideMark/>
          </w:tcPr>
          <w:p w14:paraId="2D269B7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45 377,00</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3D272136"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2131F910" w14:textId="77777777" w:rsidR="00CA10A1" w:rsidRPr="00AB4E55" w:rsidRDefault="00CA10A1" w:rsidP="00FE3AFB">
            <w:pPr>
              <w:rPr>
                <w:sz w:val="20"/>
              </w:rPr>
            </w:pPr>
          </w:p>
        </w:tc>
      </w:tr>
      <w:tr w:rsidR="00CA10A1" w:rsidRPr="00AB4E55" w14:paraId="3302BBA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94D1F3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7,21</w:t>
            </w:r>
          </w:p>
        </w:tc>
        <w:tc>
          <w:tcPr>
            <w:tcW w:w="1424" w:type="dxa"/>
            <w:tcBorders>
              <w:top w:val="nil"/>
              <w:left w:val="nil"/>
              <w:bottom w:val="single" w:sz="4" w:space="0" w:color="auto"/>
              <w:right w:val="single" w:sz="4" w:space="0" w:color="auto"/>
            </w:tcBorders>
            <w:shd w:val="clear" w:color="000000" w:fill="FFFFFF"/>
            <w:noWrap/>
            <w:hideMark/>
          </w:tcPr>
          <w:p w14:paraId="4EB2D58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3DB6420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21</w:t>
            </w:r>
          </w:p>
        </w:tc>
        <w:tc>
          <w:tcPr>
            <w:tcW w:w="4377" w:type="dxa"/>
            <w:tcBorders>
              <w:top w:val="nil"/>
              <w:left w:val="nil"/>
              <w:bottom w:val="single" w:sz="4" w:space="0" w:color="auto"/>
              <w:right w:val="single" w:sz="4" w:space="0" w:color="auto"/>
            </w:tcBorders>
            <w:shd w:val="clear" w:color="000000" w:fill="FFFFFF"/>
            <w:hideMark/>
          </w:tcPr>
          <w:p w14:paraId="14100A4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фильтров ячейковых</w:t>
            </w:r>
          </w:p>
        </w:tc>
        <w:tc>
          <w:tcPr>
            <w:tcW w:w="1095" w:type="dxa"/>
            <w:tcBorders>
              <w:top w:val="nil"/>
              <w:left w:val="nil"/>
              <w:bottom w:val="single" w:sz="4" w:space="0" w:color="auto"/>
              <w:right w:val="single" w:sz="4" w:space="0" w:color="auto"/>
            </w:tcBorders>
            <w:shd w:val="clear" w:color="000000" w:fill="FFFFFF"/>
            <w:noWrap/>
            <w:hideMark/>
          </w:tcPr>
          <w:p w14:paraId="4666B8F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6DD34CB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0,40</w:t>
            </w:r>
          </w:p>
        </w:tc>
        <w:tc>
          <w:tcPr>
            <w:tcW w:w="1083" w:type="dxa"/>
            <w:tcBorders>
              <w:top w:val="nil"/>
              <w:left w:val="nil"/>
              <w:bottom w:val="single" w:sz="4" w:space="0" w:color="auto"/>
              <w:right w:val="single" w:sz="4" w:space="0" w:color="auto"/>
            </w:tcBorders>
            <w:shd w:val="clear" w:color="000000" w:fill="FFFFFF"/>
            <w:noWrap/>
            <w:hideMark/>
          </w:tcPr>
          <w:p w14:paraId="5E324E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4 037,53</w:t>
            </w:r>
          </w:p>
        </w:tc>
        <w:tc>
          <w:tcPr>
            <w:tcW w:w="1450" w:type="dxa"/>
            <w:tcBorders>
              <w:top w:val="nil"/>
              <w:left w:val="nil"/>
              <w:bottom w:val="single" w:sz="4" w:space="0" w:color="auto"/>
              <w:right w:val="nil"/>
            </w:tcBorders>
            <w:shd w:val="clear" w:color="000000" w:fill="FFFFFF"/>
            <w:noWrap/>
            <w:hideMark/>
          </w:tcPr>
          <w:p w14:paraId="4B08340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1 615,01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4C1A04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32F920C" w14:textId="77777777" w:rsidR="00CA10A1" w:rsidRPr="00AB4E55" w:rsidRDefault="00CA10A1" w:rsidP="00FE3AFB">
            <w:pPr>
              <w:rPr>
                <w:sz w:val="20"/>
              </w:rPr>
            </w:pPr>
          </w:p>
        </w:tc>
      </w:tr>
      <w:tr w:rsidR="00CA10A1" w:rsidRPr="00AB4E55" w14:paraId="3CD0BD4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AE6326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7,22</w:t>
            </w:r>
          </w:p>
        </w:tc>
        <w:tc>
          <w:tcPr>
            <w:tcW w:w="1424" w:type="dxa"/>
            <w:tcBorders>
              <w:top w:val="nil"/>
              <w:left w:val="nil"/>
              <w:bottom w:val="single" w:sz="4" w:space="0" w:color="auto"/>
              <w:right w:val="single" w:sz="4" w:space="0" w:color="auto"/>
            </w:tcBorders>
            <w:shd w:val="clear" w:color="000000" w:fill="FFFFFF"/>
            <w:noWrap/>
            <w:hideMark/>
          </w:tcPr>
          <w:p w14:paraId="3C28D53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058773A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22</w:t>
            </w:r>
          </w:p>
        </w:tc>
        <w:tc>
          <w:tcPr>
            <w:tcW w:w="4377" w:type="dxa"/>
            <w:tcBorders>
              <w:top w:val="nil"/>
              <w:left w:val="nil"/>
              <w:bottom w:val="single" w:sz="4" w:space="0" w:color="auto"/>
              <w:right w:val="single" w:sz="4" w:space="0" w:color="auto"/>
            </w:tcBorders>
            <w:shd w:val="clear" w:color="000000" w:fill="FFFFFF"/>
            <w:hideMark/>
          </w:tcPr>
          <w:p w14:paraId="386B64C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Кассета фильтра FFK 80-50</w:t>
            </w:r>
          </w:p>
        </w:tc>
        <w:tc>
          <w:tcPr>
            <w:tcW w:w="1095" w:type="dxa"/>
            <w:tcBorders>
              <w:top w:val="nil"/>
              <w:left w:val="nil"/>
              <w:bottom w:val="single" w:sz="4" w:space="0" w:color="auto"/>
              <w:right w:val="single" w:sz="4" w:space="0" w:color="auto"/>
            </w:tcBorders>
            <w:shd w:val="clear" w:color="000000" w:fill="FFFFFF"/>
            <w:noWrap/>
            <w:hideMark/>
          </w:tcPr>
          <w:p w14:paraId="0B0684E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42584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7E66B7D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31 653,77</w:t>
            </w:r>
          </w:p>
        </w:tc>
        <w:tc>
          <w:tcPr>
            <w:tcW w:w="1450" w:type="dxa"/>
            <w:tcBorders>
              <w:top w:val="nil"/>
              <w:left w:val="nil"/>
              <w:bottom w:val="single" w:sz="4" w:space="0" w:color="auto"/>
              <w:right w:val="nil"/>
            </w:tcBorders>
            <w:shd w:val="clear" w:color="000000" w:fill="FFFFFF"/>
            <w:noWrap/>
            <w:hideMark/>
          </w:tcPr>
          <w:p w14:paraId="45A6F39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31 653,77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0DADA5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6F62AB1" w14:textId="77777777" w:rsidR="00CA10A1" w:rsidRPr="00AB4E55" w:rsidRDefault="00CA10A1" w:rsidP="00FE3AFB">
            <w:pPr>
              <w:rPr>
                <w:sz w:val="20"/>
              </w:rPr>
            </w:pPr>
          </w:p>
        </w:tc>
      </w:tr>
      <w:tr w:rsidR="00CA10A1" w:rsidRPr="00AB4E55" w14:paraId="748267A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EF9A1E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7,23</w:t>
            </w:r>
          </w:p>
        </w:tc>
        <w:tc>
          <w:tcPr>
            <w:tcW w:w="1424" w:type="dxa"/>
            <w:tcBorders>
              <w:top w:val="nil"/>
              <w:left w:val="nil"/>
              <w:bottom w:val="single" w:sz="4" w:space="0" w:color="auto"/>
              <w:right w:val="single" w:sz="4" w:space="0" w:color="auto"/>
            </w:tcBorders>
            <w:shd w:val="clear" w:color="000000" w:fill="FFFFFF"/>
            <w:noWrap/>
            <w:hideMark/>
          </w:tcPr>
          <w:p w14:paraId="39C62B8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0281EFB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23</w:t>
            </w:r>
          </w:p>
        </w:tc>
        <w:tc>
          <w:tcPr>
            <w:tcW w:w="4377" w:type="dxa"/>
            <w:tcBorders>
              <w:top w:val="nil"/>
              <w:left w:val="nil"/>
              <w:bottom w:val="single" w:sz="4" w:space="0" w:color="auto"/>
              <w:right w:val="single" w:sz="4" w:space="0" w:color="auto"/>
            </w:tcBorders>
            <w:shd w:val="clear" w:color="000000" w:fill="FFFFFF"/>
            <w:hideMark/>
          </w:tcPr>
          <w:p w14:paraId="4DD5B5A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Фильтр BFK 80-50</w:t>
            </w:r>
          </w:p>
        </w:tc>
        <w:tc>
          <w:tcPr>
            <w:tcW w:w="1095" w:type="dxa"/>
            <w:tcBorders>
              <w:top w:val="nil"/>
              <w:left w:val="nil"/>
              <w:bottom w:val="single" w:sz="4" w:space="0" w:color="auto"/>
              <w:right w:val="single" w:sz="4" w:space="0" w:color="auto"/>
            </w:tcBorders>
            <w:shd w:val="clear" w:color="000000" w:fill="FFFFFF"/>
            <w:noWrap/>
            <w:hideMark/>
          </w:tcPr>
          <w:p w14:paraId="1AA71C7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7FBECA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36B394D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13 441,70</w:t>
            </w:r>
          </w:p>
        </w:tc>
        <w:tc>
          <w:tcPr>
            <w:tcW w:w="1450" w:type="dxa"/>
            <w:tcBorders>
              <w:top w:val="nil"/>
              <w:left w:val="nil"/>
              <w:bottom w:val="single" w:sz="4" w:space="0" w:color="auto"/>
              <w:right w:val="nil"/>
            </w:tcBorders>
            <w:shd w:val="clear" w:color="000000" w:fill="FFFFFF"/>
            <w:noWrap/>
            <w:hideMark/>
          </w:tcPr>
          <w:p w14:paraId="22610C5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13 441,70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022329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AFC1A1C" w14:textId="77777777" w:rsidR="00CA10A1" w:rsidRPr="00AB4E55" w:rsidRDefault="00CA10A1" w:rsidP="00FE3AFB">
            <w:pPr>
              <w:rPr>
                <w:sz w:val="20"/>
              </w:rPr>
            </w:pPr>
          </w:p>
        </w:tc>
      </w:tr>
      <w:tr w:rsidR="00CA10A1" w:rsidRPr="00AB4E55" w14:paraId="78E57B8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9D07FB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7,24</w:t>
            </w:r>
          </w:p>
        </w:tc>
        <w:tc>
          <w:tcPr>
            <w:tcW w:w="1424" w:type="dxa"/>
            <w:tcBorders>
              <w:top w:val="nil"/>
              <w:left w:val="nil"/>
              <w:bottom w:val="single" w:sz="4" w:space="0" w:color="auto"/>
              <w:right w:val="single" w:sz="4" w:space="0" w:color="auto"/>
            </w:tcBorders>
            <w:shd w:val="clear" w:color="000000" w:fill="FFFFFF"/>
            <w:noWrap/>
            <w:hideMark/>
          </w:tcPr>
          <w:p w14:paraId="5EBF57F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6D9F183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24</w:t>
            </w:r>
          </w:p>
        </w:tc>
        <w:tc>
          <w:tcPr>
            <w:tcW w:w="4377" w:type="dxa"/>
            <w:tcBorders>
              <w:top w:val="nil"/>
              <w:left w:val="nil"/>
              <w:bottom w:val="single" w:sz="4" w:space="0" w:color="auto"/>
              <w:right w:val="single" w:sz="4" w:space="0" w:color="auto"/>
            </w:tcBorders>
            <w:shd w:val="clear" w:color="000000" w:fill="FFFFFF"/>
            <w:hideMark/>
          </w:tcPr>
          <w:p w14:paraId="0B71D71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агрегатов воздушно-отопительных массой: до 0,25 т</w:t>
            </w:r>
          </w:p>
        </w:tc>
        <w:tc>
          <w:tcPr>
            <w:tcW w:w="1095" w:type="dxa"/>
            <w:tcBorders>
              <w:top w:val="nil"/>
              <w:left w:val="nil"/>
              <w:bottom w:val="single" w:sz="4" w:space="0" w:color="auto"/>
              <w:right w:val="single" w:sz="4" w:space="0" w:color="auto"/>
            </w:tcBorders>
            <w:shd w:val="clear" w:color="000000" w:fill="FFFFFF"/>
            <w:noWrap/>
            <w:hideMark/>
          </w:tcPr>
          <w:p w14:paraId="2956769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510266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079EAD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7 587,75</w:t>
            </w:r>
          </w:p>
        </w:tc>
        <w:tc>
          <w:tcPr>
            <w:tcW w:w="1450" w:type="dxa"/>
            <w:tcBorders>
              <w:top w:val="nil"/>
              <w:left w:val="nil"/>
              <w:bottom w:val="single" w:sz="4" w:space="0" w:color="auto"/>
              <w:right w:val="nil"/>
            </w:tcBorders>
            <w:shd w:val="clear" w:color="000000" w:fill="FFFFFF"/>
            <w:noWrap/>
            <w:hideMark/>
          </w:tcPr>
          <w:p w14:paraId="6D640E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7 587,75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27CAEE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44E3F76" w14:textId="77777777" w:rsidR="00CA10A1" w:rsidRPr="00AB4E55" w:rsidRDefault="00CA10A1" w:rsidP="00FE3AFB">
            <w:pPr>
              <w:rPr>
                <w:sz w:val="20"/>
              </w:rPr>
            </w:pPr>
          </w:p>
        </w:tc>
      </w:tr>
      <w:tr w:rsidR="00CA10A1" w:rsidRPr="00AB4E55" w14:paraId="3DC121C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16C055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7,25</w:t>
            </w:r>
          </w:p>
        </w:tc>
        <w:tc>
          <w:tcPr>
            <w:tcW w:w="1424" w:type="dxa"/>
            <w:tcBorders>
              <w:top w:val="nil"/>
              <w:left w:val="nil"/>
              <w:bottom w:val="single" w:sz="4" w:space="0" w:color="auto"/>
              <w:right w:val="single" w:sz="4" w:space="0" w:color="auto"/>
            </w:tcBorders>
            <w:shd w:val="clear" w:color="000000" w:fill="D0CECE"/>
            <w:noWrap/>
            <w:hideMark/>
          </w:tcPr>
          <w:p w14:paraId="6B94C5B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D0CECE"/>
            <w:noWrap/>
            <w:hideMark/>
          </w:tcPr>
          <w:p w14:paraId="45728C9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25</w:t>
            </w:r>
          </w:p>
        </w:tc>
        <w:tc>
          <w:tcPr>
            <w:tcW w:w="4377" w:type="dxa"/>
            <w:tcBorders>
              <w:top w:val="nil"/>
              <w:left w:val="nil"/>
              <w:bottom w:val="single" w:sz="4" w:space="0" w:color="auto"/>
              <w:right w:val="single" w:sz="4" w:space="0" w:color="auto"/>
            </w:tcBorders>
            <w:shd w:val="clear" w:color="000000" w:fill="BFBFBF"/>
            <w:hideMark/>
          </w:tcPr>
          <w:p w14:paraId="56879DC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Рекуператор "Прана-300S"</w:t>
            </w:r>
          </w:p>
        </w:tc>
        <w:tc>
          <w:tcPr>
            <w:tcW w:w="1095" w:type="dxa"/>
            <w:tcBorders>
              <w:top w:val="nil"/>
              <w:left w:val="nil"/>
              <w:bottom w:val="single" w:sz="4" w:space="0" w:color="auto"/>
              <w:right w:val="single" w:sz="4" w:space="0" w:color="auto"/>
            </w:tcBorders>
            <w:shd w:val="clear" w:color="000000" w:fill="BFBFBF"/>
            <w:noWrap/>
            <w:hideMark/>
          </w:tcPr>
          <w:p w14:paraId="2BBC7B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78DB2E7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0B92C8A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85 376,40</w:t>
            </w:r>
          </w:p>
        </w:tc>
        <w:tc>
          <w:tcPr>
            <w:tcW w:w="1450" w:type="dxa"/>
            <w:tcBorders>
              <w:top w:val="nil"/>
              <w:left w:val="nil"/>
              <w:bottom w:val="single" w:sz="4" w:space="0" w:color="auto"/>
              <w:right w:val="nil"/>
            </w:tcBorders>
            <w:shd w:val="clear" w:color="000000" w:fill="BFBFBF"/>
            <w:noWrap/>
            <w:hideMark/>
          </w:tcPr>
          <w:p w14:paraId="1928695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85 376,40</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3E5DEAB3"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3401A26E" w14:textId="77777777" w:rsidR="00CA10A1" w:rsidRPr="00AB4E55" w:rsidRDefault="00CA10A1" w:rsidP="00FE3AFB">
            <w:pPr>
              <w:rPr>
                <w:sz w:val="20"/>
              </w:rPr>
            </w:pPr>
          </w:p>
        </w:tc>
      </w:tr>
      <w:tr w:rsidR="00CA10A1" w:rsidRPr="00AB4E55" w14:paraId="3639B6B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53A15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7,26</w:t>
            </w:r>
          </w:p>
        </w:tc>
        <w:tc>
          <w:tcPr>
            <w:tcW w:w="1424" w:type="dxa"/>
            <w:tcBorders>
              <w:top w:val="nil"/>
              <w:left w:val="nil"/>
              <w:bottom w:val="single" w:sz="4" w:space="0" w:color="auto"/>
              <w:right w:val="single" w:sz="4" w:space="0" w:color="auto"/>
            </w:tcBorders>
            <w:shd w:val="clear" w:color="000000" w:fill="FFFFFF"/>
            <w:noWrap/>
            <w:hideMark/>
          </w:tcPr>
          <w:p w14:paraId="1051144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1183BCB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26</w:t>
            </w:r>
          </w:p>
        </w:tc>
        <w:tc>
          <w:tcPr>
            <w:tcW w:w="4377" w:type="dxa"/>
            <w:tcBorders>
              <w:top w:val="nil"/>
              <w:left w:val="nil"/>
              <w:bottom w:val="single" w:sz="4" w:space="0" w:color="auto"/>
              <w:right w:val="single" w:sz="4" w:space="0" w:color="auto"/>
            </w:tcBorders>
            <w:shd w:val="clear" w:color="000000" w:fill="FFFFFF"/>
            <w:hideMark/>
          </w:tcPr>
          <w:p w14:paraId="05EA7E1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Щиты и пульты, масса: до 50 кг</w:t>
            </w:r>
          </w:p>
        </w:tc>
        <w:tc>
          <w:tcPr>
            <w:tcW w:w="1095" w:type="dxa"/>
            <w:tcBorders>
              <w:top w:val="nil"/>
              <w:left w:val="nil"/>
              <w:bottom w:val="single" w:sz="4" w:space="0" w:color="auto"/>
              <w:right w:val="single" w:sz="4" w:space="0" w:color="auto"/>
            </w:tcBorders>
            <w:shd w:val="clear" w:color="000000" w:fill="FFFFFF"/>
            <w:noWrap/>
            <w:hideMark/>
          </w:tcPr>
          <w:p w14:paraId="0FF2E2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3DFE66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6F960B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4 143,44</w:t>
            </w:r>
          </w:p>
        </w:tc>
        <w:tc>
          <w:tcPr>
            <w:tcW w:w="1450" w:type="dxa"/>
            <w:tcBorders>
              <w:top w:val="nil"/>
              <w:left w:val="nil"/>
              <w:bottom w:val="single" w:sz="4" w:space="0" w:color="auto"/>
              <w:right w:val="nil"/>
            </w:tcBorders>
            <w:shd w:val="clear" w:color="000000" w:fill="FFFFFF"/>
            <w:noWrap/>
            <w:hideMark/>
          </w:tcPr>
          <w:p w14:paraId="6A47F03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4 143,44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4D7E6D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9BEC288" w14:textId="77777777" w:rsidR="00CA10A1" w:rsidRPr="00AB4E55" w:rsidRDefault="00CA10A1" w:rsidP="00FE3AFB">
            <w:pPr>
              <w:rPr>
                <w:sz w:val="20"/>
              </w:rPr>
            </w:pPr>
          </w:p>
        </w:tc>
      </w:tr>
      <w:tr w:rsidR="00CA10A1" w:rsidRPr="00AB4E55" w14:paraId="640F1CE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5F2480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7,27</w:t>
            </w:r>
          </w:p>
        </w:tc>
        <w:tc>
          <w:tcPr>
            <w:tcW w:w="1424" w:type="dxa"/>
            <w:tcBorders>
              <w:top w:val="nil"/>
              <w:left w:val="nil"/>
              <w:bottom w:val="single" w:sz="4" w:space="0" w:color="auto"/>
              <w:right w:val="single" w:sz="4" w:space="0" w:color="auto"/>
            </w:tcBorders>
            <w:shd w:val="clear" w:color="000000" w:fill="D0CECE"/>
            <w:noWrap/>
            <w:hideMark/>
          </w:tcPr>
          <w:p w14:paraId="1674A42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D0CECE"/>
            <w:noWrap/>
            <w:hideMark/>
          </w:tcPr>
          <w:p w14:paraId="13CA41E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27</w:t>
            </w:r>
          </w:p>
        </w:tc>
        <w:tc>
          <w:tcPr>
            <w:tcW w:w="4377" w:type="dxa"/>
            <w:tcBorders>
              <w:top w:val="nil"/>
              <w:left w:val="nil"/>
              <w:bottom w:val="single" w:sz="4" w:space="0" w:color="auto"/>
              <w:right w:val="single" w:sz="4" w:space="0" w:color="auto"/>
            </w:tcBorders>
            <w:shd w:val="clear" w:color="000000" w:fill="BFBFBF"/>
            <w:hideMark/>
          </w:tcPr>
          <w:p w14:paraId="514E738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RTRD 7 Пульт упр., Systemair</w:t>
            </w:r>
          </w:p>
        </w:tc>
        <w:tc>
          <w:tcPr>
            <w:tcW w:w="1095" w:type="dxa"/>
            <w:tcBorders>
              <w:top w:val="nil"/>
              <w:left w:val="nil"/>
              <w:bottom w:val="single" w:sz="4" w:space="0" w:color="auto"/>
              <w:right w:val="single" w:sz="4" w:space="0" w:color="auto"/>
            </w:tcBorders>
            <w:shd w:val="clear" w:color="000000" w:fill="BFBFBF"/>
            <w:noWrap/>
            <w:hideMark/>
          </w:tcPr>
          <w:p w14:paraId="49B23E7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5612EE7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2F53FF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69 979,71</w:t>
            </w:r>
          </w:p>
        </w:tc>
        <w:tc>
          <w:tcPr>
            <w:tcW w:w="1450" w:type="dxa"/>
            <w:tcBorders>
              <w:top w:val="nil"/>
              <w:left w:val="nil"/>
              <w:bottom w:val="single" w:sz="4" w:space="0" w:color="auto"/>
              <w:right w:val="nil"/>
            </w:tcBorders>
            <w:shd w:val="clear" w:color="000000" w:fill="BFBFBF"/>
            <w:noWrap/>
            <w:hideMark/>
          </w:tcPr>
          <w:p w14:paraId="446BDD0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69 979,71</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790A35F1"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17C462CD" w14:textId="77777777" w:rsidR="00CA10A1" w:rsidRPr="00AB4E55" w:rsidRDefault="00CA10A1" w:rsidP="00FE3AFB">
            <w:pPr>
              <w:rPr>
                <w:sz w:val="20"/>
              </w:rPr>
            </w:pPr>
          </w:p>
        </w:tc>
      </w:tr>
      <w:tr w:rsidR="00CA10A1" w:rsidRPr="00AB4E55" w14:paraId="2EA5956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2D3A56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7,28</w:t>
            </w:r>
          </w:p>
        </w:tc>
        <w:tc>
          <w:tcPr>
            <w:tcW w:w="1424" w:type="dxa"/>
            <w:tcBorders>
              <w:top w:val="nil"/>
              <w:left w:val="nil"/>
              <w:bottom w:val="single" w:sz="4" w:space="0" w:color="auto"/>
              <w:right w:val="single" w:sz="4" w:space="0" w:color="auto"/>
            </w:tcBorders>
            <w:shd w:val="clear" w:color="000000" w:fill="FFFFFF"/>
            <w:noWrap/>
            <w:hideMark/>
          </w:tcPr>
          <w:p w14:paraId="7C7C323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439F0F6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28</w:t>
            </w:r>
          </w:p>
        </w:tc>
        <w:tc>
          <w:tcPr>
            <w:tcW w:w="4377" w:type="dxa"/>
            <w:tcBorders>
              <w:top w:val="nil"/>
              <w:left w:val="nil"/>
              <w:bottom w:val="single" w:sz="4" w:space="0" w:color="auto"/>
              <w:right w:val="single" w:sz="4" w:space="0" w:color="auto"/>
            </w:tcBorders>
            <w:shd w:val="clear" w:color="000000" w:fill="FFFFFF"/>
            <w:hideMark/>
          </w:tcPr>
          <w:p w14:paraId="481E5E2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вставок гибких к радиальным вентиляторам</w:t>
            </w:r>
          </w:p>
        </w:tc>
        <w:tc>
          <w:tcPr>
            <w:tcW w:w="1095" w:type="dxa"/>
            <w:tcBorders>
              <w:top w:val="nil"/>
              <w:left w:val="nil"/>
              <w:bottom w:val="single" w:sz="4" w:space="0" w:color="auto"/>
              <w:right w:val="single" w:sz="4" w:space="0" w:color="auto"/>
            </w:tcBorders>
            <w:shd w:val="clear" w:color="000000" w:fill="FFFFFF"/>
            <w:noWrap/>
            <w:hideMark/>
          </w:tcPr>
          <w:p w14:paraId="500EA41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5CB9900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0,16</w:t>
            </w:r>
          </w:p>
        </w:tc>
        <w:tc>
          <w:tcPr>
            <w:tcW w:w="1083" w:type="dxa"/>
            <w:tcBorders>
              <w:top w:val="nil"/>
              <w:left w:val="nil"/>
              <w:bottom w:val="single" w:sz="4" w:space="0" w:color="auto"/>
              <w:right w:val="single" w:sz="4" w:space="0" w:color="auto"/>
            </w:tcBorders>
            <w:shd w:val="clear" w:color="000000" w:fill="FFFFFF"/>
            <w:noWrap/>
            <w:hideMark/>
          </w:tcPr>
          <w:p w14:paraId="55D6FA3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4 499,75</w:t>
            </w:r>
          </w:p>
        </w:tc>
        <w:tc>
          <w:tcPr>
            <w:tcW w:w="1450" w:type="dxa"/>
            <w:tcBorders>
              <w:top w:val="nil"/>
              <w:left w:val="nil"/>
              <w:bottom w:val="single" w:sz="4" w:space="0" w:color="auto"/>
              <w:right w:val="nil"/>
            </w:tcBorders>
            <w:shd w:val="clear" w:color="000000" w:fill="FFFFFF"/>
            <w:noWrap/>
            <w:hideMark/>
          </w:tcPr>
          <w:p w14:paraId="3349E72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719,96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534739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84448B2" w14:textId="77777777" w:rsidR="00CA10A1" w:rsidRPr="00AB4E55" w:rsidRDefault="00CA10A1" w:rsidP="00FE3AFB">
            <w:pPr>
              <w:rPr>
                <w:sz w:val="20"/>
              </w:rPr>
            </w:pPr>
          </w:p>
        </w:tc>
      </w:tr>
      <w:tr w:rsidR="00CA10A1" w:rsidRPr="00AB4E55" w14:paraId="643C459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16167D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7,29</w:t>
            </w:r>
          </w:p>
        </w:tc>
        <w:tc>
          <w:tcPr>
            <w:tcW w:w="1424" w:type="dxa"/>
            <w:tcBorders>
              <w:top w:val="nil"/>
              <w:left w:val="nil"/>
              <w:bottom w:val="single" w:sz="4" w:space="0" w:color="auto"/>
              <w:right w:val="single" w:sz="4" w:space="0" w:color="auto"/>
            </w:tcBorders>
            <w:shd w:val="clear" w:color="000000" w:fill="FFFFFF"/>
            <w:noWrap/>
            <w:hideMark/>
          </w:tcPr>
          <w:p w14:paraId="30DA3BC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3F34783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29</w:t>
            </w:r>
          </w:p>
        </w:tc>
        <w:tc>
          <w:tcPr>
            <w:tcW w:w="4377" w:type="dxa"/>
            <w:tcBorders>
              <w:top w:val="nil"/>
              <w:left w:val="nil"/>
              <w:bottom w:val="single" w:sz="4" w:space="0" w:color="auto"/>
              <w:right w:val="single" w:sz="4" w:space="0" w:color="auto"/>
            </w:tcBorders>
            <w:shd w:val="clear" w:color="000000" w:fill="FFFFFF"/>
            <w:hideMark/>
          </w:tcPr>
          <w:p w14:paraId="5AF3D86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Вставка гибкая DS 80-50</w:t>
            </w:r>
          </w:p>
        </w:tc>
        <w:tc>
          <w:tcPr>
            <w:tcW w:w="1095" w:type="dxa"/>
            <w:tcBorders>
              <w:top w:val="nil"/>
              <w:left w:val="nil"/>
              <w:bottom w:val="single" w:sz="4" w:space="0" w:color="auto"/>
              <w:right w:val="single" w:sz="4" w:space="0" w:color="auto"/>
            </w:tcBorders>
            <w:shd w:val="clear" w:color="000000" w:fill="FFFFFF"/>
            <w:noWrap/>
            <w:hideMark/>
          </w:tcPr>
          <w:p w14:paraId="57C1B0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CA76F1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4,00</w:t>
            </w:r>
          </w:p>
        </w:tc>
        <w:tc>
          <w:tcPr>
            <w:tcW w:w="1083" w:type="dxa"/>
            <w:tcBorders>
              <w:top w:val="nil"/>
              <w:left w:val="nil"/>
              <w:bottom w:val="single" w:sz="4" w:space="0" w:color="auto"/>
              <w:right w:val="single" w:sz="4" w:space="0" w:color="auto"/>
            </w:tcBorders>
            <w:shd w:val="clear" w:color="000000" w:fill="FFFFFF"/>
            <w:noWrap/>
            <w:hideMark/>
          </w:tcPr>
          <w:p w14:paraId="7E5E03B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6 504,44</w:t>
            </w:r>
          </w:p>
        </w:tc>
        <w:tc>
          <w:tcPr>
            <w:tcW w:w="1450" w:type="dxa"/>
            <w:tcBorders>
              <w:top w:val="nil"/>
              <w:left w:val="nil"/>
              <w:bottom w:val="single" w:sz="4" w:space="0" w:color="auto"/>
              <w:right w:val="nil"/>
            </w:tcBorders>
            <w:shd w:val="clear" w:color="000000" w:fill="FFFFFF"/>
            <w:noWrap/>
            <w:hideMark/>
          </w:tcPr>
          <w:p w14:paraId="77C2A54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26 017,75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14B8E6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AA2D7C4" w14:textId="77777777" w:rsidR="00CA10A1" w:rsidRPr="00AB4E55" w:rsidRDefault="00CA10A1" w:rsidP="00FE3AFB">
            <w:pPr>
              <w:rPr>
                <w:sz w:val="20"/>
              </w:rPr>
            </w:pPr>
          </w:p>
        </w:tc>
      </w:tr>
      <w:tr w:rsidR="00CA10A1" w:rsidRPr="00AB4E55" w14:paraId="05D7A373"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74640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7,30</w:t>
            </w:r>
          </w:p>
        </w:tc>
        <w:tc>
          <w:tcPr>
            <w:tcW w:w="1424" w:type="dxa"/>
            <w:tcBorders>
              <w:top w:val="nil"/>
              <w:left w:val="nil"/>
              <w:bottom w:val="single" w:sz="4" w:space="0" w:color="auto"/>
              <w:right w:val="single" w:sz="4" w:space="0" w:color="auto"/>
            </w:tcBorders>
            <w:shd w:val="clear" w:color="000000" w:fill="FFFFFF"/>
            <w:noWrap/>
            <w:hideMark/>
          </w:tcPr>
          <w:p w14:paraId="5D159FD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21A14A0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30</w:t>
            </w:r>
          </w:p>
        </w:tc>
        <w:tc>
          <w:tcPr>
            <w:tcW w:w="4377" w:type="dxa"/>
            <w:tcBorders>
              <w:top w:val="nil"/>
              <w:left w:val="nil"/>
              <w:bottom w:val="single" w:sz="4" w:space="0" w:color="auto"/>
              <w:right w:val="single" w:sz="4" w:space="0" w:color="auto"/>
            </w:tcBorders>
            <w:shd w:val="clear" w:color="000000" w:fill="FFFFFF"/>
            <w:hideMark/>
          </w:tcPr>
          <w:p w14:paraId="43A1C95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шумоглушителей вентиляционных трубчатых типа: ГТП 2-5 сечением 400х400 мм</w:t>
            </w:r>
          </w:p>
        </w:tc>
        <w:tc>
          <w:tcPr>
            <w:tcW w:w="1095" w:type="dxa"/>
            <w:tcBorders>
              <w:top w:val="nil"/>
              <w:left w:val="nil"/>
              <w:bottom w:val="single" w:sz="4" w:space="0" w:color="auto"/>
              <w:right w:val="single" w:sz="4" w:space="0" w:color="auto"/>
            </w:tcBorders>
            <w:shd w:val="clear" w:color="000000" w:fill="FFFFFF"/>
            <w:noWrap/>
            <w:hideMark/>
          </w:tcPr>
          <w:p w14:paraId="30B6879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657C9C6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7888C82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1 580,73</w:t>
            </w:r>
          </w:p>
        </w:tc>
        <w:tc>
          <w:tcPr>
            <w:tcW w:w="1450" w:type="dxa"/>
            <w:tcBorders>
              <w:top w:val="nil"/>
              <w:left w:val="nil"/>
              <w:bottom w:val="single" w:sz="4" w:space="0" w:color="auto"/>
              <w:right w:val="nil"/>
            </w:tcBorders>
            <w:shd w:val="clear" w:color="000000" w:fill="FFFFFF"/>
            <w:noWrap/>
            <w:hideMark/>
          </w:tcPr>
          <w:p w14:paraId="3273448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1 580,73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B17D58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C66FBD3" w14:textId="77777777" w:rsidR="00CA10A1" w:rsidRPr="00AB4E55" w:rsidRDefault="00CA10A1" w:rsidP="00FE3AFB">
            <w:pPr>
              <w:rPr>
                <w:sz w:val="20"/>
              </w:rPr>
            </w:pPr>
          </w:p>
        </w:tc>
      </w:tr>
      <w:tr w:rsidR="00CA10A1" w:rsidRPr="00AB4E55" w14:paraId="665AE5B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CA6256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7,31</w:t>
            </w:r>
          </w:p>
        </w:tc>
        <w:tc>
          <w:tcPr>
            <w:tcW w:w="1424" w:type="dxa"/>
            <w:tcBorders>
              <w:top w:val="nil"/>
              <w:left w:val="nil"/>
              <w:bottom w:val="single" w:sz="4" w:space="0" w:color="auto"/>
              <w:right w:val="single" w:sz="4" w:space="0" w:color="auto"/>
            </w:tcBorders>
            <w:shd w:val="clear" w:color="000000" w:fill="FFFFFF"/>
            <w:noWrap/>
            <w:hideMark/>
          </w:tcPr>
          <w:p w14:paraId="4CF6BEB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30FF061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31</w:t>
            </w:r>
          </w:p>
        </w:tc>
        <w:tc>
          <w:tcPr>
            <w:tcW w:w="4377" w:type="dxa"/>
            <w:tcBorders>
              <w:top w:val="nil"/>
              <w:left w:val="nil"/>
              <w:bottom w:val="single" w:sz="4" w:space="0" w:color="auto"/>
              <w:right w:val="single" w:sz="4" w:space="0" w:color="auto"/>
            </w:tcBorders>
            <w:shd w:val="clear" w:color="000000" w:fill="FFFFFF"/>
            <w:hideMark/>
          </w:tcPr>
          <w:p w14:paraId="429A50A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Шумоглушитель LDR 80-50</w:t>
            </w:r>
          </w:p>
        </w:tc>
        <w:tc>
          <w:tcPr>
            <w:tcW w:w="1095" w:type="dxa"/>
            <w:tcBorders>
              <w:top w:val="nil"/>
              <w:left w:val="nil"/>
              <w:bottom w:val="single" w:sz="4" w:space="0" w:color="auto"/>
              <w:right w:val="single" w:sz="4" w:space="0" w:color="auto"/>
            </w:tcBorders>
            <w:shd w:val="clear" w:color="000000" w:fill="FFFFFF"/>
            <w:noWrap/>
            <w:hideMark/>
          </w:tcPr>
          <w:p w14:paraId="35146FB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6C0E3B3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790252E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34 000,98</w:t>
            </w:r>
          </w:p>
        </w:tc>
        <w:tc>
          <w:tcPr>
            <w:tcW w:w="1450" w:type="dxa"/>
            <w:tcBorders>
              <w:top w:val="nil"/>
              <w:left w:val="nil"/>
              <w:bottom w:val="single" w:sz="4" w:space="0" w:color="auto"/>
              <w:right w:val="nil"/>
            </w:tcBorders>
            <w:shd w:val="clear" w:color="000000" w:fill="FFFFFF"/>
            <w:noWrap/>
            <w:hideMark/>
          </w:tcPr>
          <w:p w14:paraId="6932F1B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34 000,98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2708B5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29E84D7" w14:textId="77777777" w:rsidR="00CA10A1" w:rsidRPr="00AB4E55" w:rsidRDefault="00CA10A1" w:rsidP="00FE3AFB">
            <w:pPr>
              <w:rPr>
                <w:sz w:val="20"/>
              </w:rPr>
            </w:pPr>
          </w:p>
        </w:tc>
      </w:tr>
      <w:tr w:rsidR="00CA10A1" w:rsidRPr="00AB4E55" w14:paraId="5C14D8C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82BDE3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7,32</w:t>
            </w:r>
          </w:p>
        </w:tc>
        <w:tc>
          <w:tcPr>
            <w:tcW w:w="1424" w:type="dxa"/>
            <w:tcBorders>
              <w:top w:val="nil"/>
              <w:left w:val="nil"/>
              <w:bottom w:val="single" w:sz="4" w:space="0" w:color="auto"/>
              <w:right w:val="single" w:sz="4" w:space="0" w:color="auto"/>
            </w:tcBorders>
            <w:shd w:val="clear" w:color="000000" w:fill="FFFFFF"/>
            <w:noWrap/>
            <w:hideMark/>
          </w:tcPr>
          <w:p w14:paraId="55F804E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26E0B22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32</w:t>
            </w:r>
          </w:p>
        </w:tc>
        <w:tc>
          <w:tcPr>
            <w:tcW w:w="4377" w:type="dxa"/>
            <w:tcBorders>
              <w:top w:val="nil"/>
              <w:left w:val="nil"/>
              <w:bottom w:val="single" w:sz="4" w:space="0" w:color="auto"/>
              <w:right w:val="single" w:sz="4" w:space="0" w:color="auto"/>
            </w:tcBorders>
            <w:shd w:val="clear" w:color="000000" w:fill="FFFFFF"/>
            <w:hideMark/>
          </w:tcPr>
          <w:p w14:paraId="151EC69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решеток жалюзийных площадью в свету: до 0,5 м2</w:t>
            </w:r>
          </w:p>
        </w:tc>
        <w:tc>
          <w:tcPr>
            <w:tcW w:w="1095" w:type="dxa"/>
            <w:tcBorders>
              <w:top w:val="nil"/>
              <w:left w:val="nil"/>
              <w:bottom w:val="single" w:sz="4" w:space="0" w:color="auto"/>
              <w:right w:val="single" w:sz="4" w:space="0" w:color="auto"/>
            </w:tcBorders>
            <w:shd w:val="clear" w:color="000000" w:fill="FFFFFF"/>
            <w:noWrap/>
            <w:hideMark/>
          </w:tcPr>
          <w:p w14:paraId="58B5CC4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16A7A7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63,00</w:t>
            </w:r>
          </w:p>
        </w:tc>
        <w:tc>
          <w:tcPr>
            <w:tcW w:w="1083" w:type="dxa"/>
            <w:tcBorders>
              <w:top w:val="nil"/>
              <w:left w:val="nil"/>
              <w:bottom w:val="single" w:sz="4" w:space="0" w:color="auto"/>
              <w:right w:val="single" w:sz="4" w:space="0" w:color="auto"/>
            </w:tcBorders>
            <w:shd w:val="clear" w:color="000000" w:fill="FFFFFF"/>
            <w:noWrap/>
            <w:hideMark/>
          </w:tcPr>
          <w:p w14:paraId="7CE8E3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1 248,06</w:t>
            </w:r>
          </w:p>
        </w:tc>
        <w:tc>
          <w:tcPr>
            <w:tcW w:w="1450" w:type="dxa"/>
            <w:tcBorders>
              <w:top w:val="nil"/>
              <w:left w:val="nil"/>
              <w:bottom w:val="single" w:sz="4" w:space="0" w:color="auto"/>
              <w:right w:val="nil"/>
            </w:tcBorders>
            <w:shd w:val="clear" w:color="000000" w:fill="FFFFFF"/>
            <w:noWrap/>
            <w:hideMark/>
          </w:tcPr>
          <w:p w14:paraId="0D65B48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78 627,51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1CC777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C10D052" w14:textId="77777777" w:rsidR="00CA10A1" w:rsidRPr="00AB4E55" w:rsidRDefault="00CA10A1" w:rsidP="00FE3AFB">
            <w:pPr>
              <w:rPr>
                <w:sz w:val="20"/>
              </w:rPr>
            </w:pPr>
          </w:p>
        </w:tc>
      </w:tr>
      <w:tr w:rsidR="00CA10A1" w:rsidRPr="00AB4E55" w14:paraId="2D0292F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6CDB9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7,33</w:t>
            </w:r>
          </w:p>
        </w:tc>
        <w:tc>
          <w:tcPr>
            <w:tcW w:w="1424" w:type="dxa"/>
            <w:tcBorders>
              <w:top w:val="nil"/>
              <w:left w:val="nil"/>
              <w:bottom w:val="single" w:sz="4" w:space="0" w:color="auto"/>
              <w:right w:val="single" w:sz="4" w:space="0" w:color="auto"/>
            </w:tcBorders>
            <w:shd w:val="clear" w:color="000000" w:fill="FFFFFF"/>
            <w:noWrap/>
            <w:hideMark/>
          </w:tcPr>
          <w:p w14:paraId="3D427CE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3ABF543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33</w:t>
            </w:r>
          </w:p>
        </w:tc>
        <w:tc>
          <w:tcPr>
            <w:tcW w:w="4377" w:type="dxa"/>
            <w:tcBorders>
              <w:top w:val="nil"/>
              <w:left w:val="nil"/>
              <w:bottom w:val="single" w:sz="4" w:space="0" w:color="auto"/>
              <w:right w:val="single" w:sz="4" w:space="0" w:color="auto"/>
            </w:tcBorders>
            <w:shd w:val="clear" w:color="000000" w:fill="FFFFFF"/>
            <w:hideMark/>
          </w:tcPr>
          <w:p w14:paraId="590E535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Решетки приточные алюминиевые типа РП размером: 100х100 мм</w:t>
            </w:r>
          </w:p>
        </w:tc>
        <w:tc>
          <w:tcPr>
            <w:tcW w:w="1095" w:type="dxa"/>
            <w:tcBorders>
              <w:top w:val="nil"/>
              <w:left w:val="nil"/>
              <w:bottom w:val="single" w:sz="4" w:space="0" w:color="auto"/>
              <w:right w:val="single" w:sz="4" w:space="0" w:color="auto"/>
            </w:tcBorders>
            <w:shd w:val="clear" w:color="000000" w:fill="FFFFFF"/>
            <w:noWrap/>
            <w:hideMark/>
          </w:tcPr>
          <w:p w14:paraId="15A0F60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B0AF27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5,00</w:t>
            </w:r>
          </w:p>
        </w:tc>
        <w:tc>
          <w:tcPr>
            <w:tcW w:w="1083" w:type="dxa"/>
            <w:tcBorders>
              <w:top w:val="nil"/>
              <w:left w:val="nil"/>
              <w:bottom w:val="single" w:sz="4" w:space="0" w:color="auto"/>
              <w:right w:val="single" w:sz="4" w:space="0" w:color="auto"/>
            </w:tcBorders>
            <w:shd w:val="clear" w:color="000000" w:fill="FFFFFF"/>
            <w:noWrap/>
            <w:hideMark/>
          </w:tcPr>
          <w:p w14:paraId="4E0562A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869,83</w:t>
            </w:r>
          </w:p>
        </w:tc>
        <w:tc>
          <w:tcPr>
            <w:tcW w:w="1450" w:type="dxa"/>
            <w:tcBorders>
              <w:top w:val="nil"/>
              <w:left w:val="nil"/>
              <w:bottom w:val="single" w:sz="4" w:space="0" w:color="auto"/>
              <w:right w:val="nil"/>
            </w:tcBorders>
            <w:shd w:val="clear" w:color="000000" w:fill="FFFFFF"/>
            <w:noWrap/>
            <w:hideMark/>
          </w:tcPr>
          <w:p w14:paraId="3FA57D5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4 349,15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AC5B3E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D930A65" w14:textId="77777777" w:rsidR="00CA10A1" w:rsidRPr="00AB4E55" w:rsidRDefault="00CA10A1" w:rsidP="00FE3AFB">
            <w:pPr>
              <w:rPr>
                <w:sz w:val="20"/>
              </w:rPr>
            </w:pPr>
          </w:p>
        </w:tc>
      </w:tr>
      <w:tr w:rsidR="00CA10A1" w:rsidRPr="00AB4E55" w14:paraId="15FDEA2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6CDECF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7,34</w:t>
            </w:r>
          </w:p>
        </w:tc>
        <w:tc>
          <w:tcPr>
            <w:tcW w:w="1424" w:type="dxa"/>
            <w:tcBorders>
              <w:top w:val="nil"/>
              <w:left w:val="nil"/>
              <w:bottom w:val="single" w:sz="4" w:space="0" w:color="auto"/>
              <w:right w:val="single" w:sz="4" w:space="0" w:color="auto"/>
            </w:tcBorders>
            <w:shd w:val="clear" w:color="000000" w:fill="FFFFFF"/>
            <w:noWrap/>
            <w:hideMark/>
          </w:tcPr>
          <w:p w14:paraId="3509BA7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5144550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34</w:t>
            </w:r>
          </w:p>
        </w:tc>
        <w:tc>
          <w:tcPr>
            <w:tcW w:w="4377" w:type="dxa"/>
            <w:tcBorders>
              <w:top w:val="nil"/>
              <w:left w:val="nil"/>
              <w:bottom w:val="single" w:sz="4" w:space="0" w:color="auto"/>
              <w:right w:val="single" w:sz="4" w:space="0" w:color="auto"/>
            </w:tcBorders>
            <w:shd w:val="clear" w:color="000000" w:fill="FFFFFF"/>
            <w:hideMark/>
          </w:tcPr>
          <w:p w14:paraId="457EE4E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Решетки приточные алюминиевые типа РП размером: 150х100 мм</w:t>
            </w:r>
          </w:p>
        </w:tc>
        <w:tc>
          <w:tcPr>
            <w:tcW w:w="1095" w:type="dxa"/>
            <w:tcBorders>
              <w:top w:val="nil"/>
              <w:left w:val="nil"/>
              <w:bottom w:val="single" w:sz="4" w:space="0" w:color="auto"/>
              <w:right w:val="single" w:sz="4" w:space="0" w:color="auto"/>
            </w:tcBorders>
            <w:shd w:val="clear" w:color="000000" w:fill="FFFFFF"/>
            <w:noWrap/>
            <w:hideMark/>
          </w:tcPr>
          <w:p w14:paraId="302059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640F6B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12,00</w:t>
            </w:r>
          </w:p>
        </w:tc>
        <w:tc>
          <w:tcPr>
            <w:tcW w:w="1083" w:type="dxa"/>
            <w:tcBorders>
              <w:top w:val="nil"/>
              <w:left w:val="nil"/>
              <w:bottom w:val="single" w:sz="4" w:space="0" w:color="auto"/>
              <w:right w:val="single" w:sz="4" w:space="0" w:color="auto"/>
            </w:tcBorders>
            <w:shd w:val="clear" w:color="000000" w:fill="FFFFFF"/>
            <w:noWrap/>
            <w:hideMark/>
          </w:tcPr>
          <w:p w14:paraId="3EA520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951,89</w:t>
            </w:r>
          </w:p>
        </w:tc>
        <w:tc>
          <w:tcPr>
            <w:tcW w:w="1450" w:type="dxa"/>
            <w:tcBorders>
              <w:top w:val="nil"/>
              <w:left w:val="nil"/>
              <w:bottom w:val="single" w:sz="4" w:space="0" w:color="auto"/>
              <w:right w:val="nil"/>
            </w:tcBorders>
            <w:shd w:val="clear" w:color="000000" w:fill="FFFFFF"/>
            <w:noWrap/>
            <w:hideMark/>
          </w:tcPr>
          <w:p w14:paraId="5FD8FB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11 422,63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2257BD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30DDDAD" w14:textId="77777777" w:rsidR="00CA10A1" w:rsidRPr="00AB4E55" w:rsidRDefault="00CA10A1" w:rsidP="00FE3AFB">
            <w:pPr>
              <w:rPr>
                <w:sz w:val="20"/>
              </w:rPr>
            </w:pPr>
          </w:p>
        </w:tc>
      </w:tr>
      <w:tr w:rsidR="00CA10A1" w:rsidRPr="00AB4E55" w14:paraId="41B4E17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90C856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7,35</w:t>
            </w:r>
          </w:p>
        </w:tc>
        <w:tc>
          <w:tcPr>
            <w:tcW w:w="1424" w:type="dxa"/>
            <w:tcBorders>
              <w:top w:val="nil"/>
              <w:left w:val="nil"/>
              <w:bottom w:val="single" w:sz="4" w:space="0" w:color="auto"/>
              <w:right w:val="single" w:sz="4" w:space="0" w:color="auto"/>
            </w:tcBorders>
            <w:shd w:val="clear" w:color="000000" w:fill="FFFFFF"/>
            <w:noWrap/>
            <w:hideMark/>
          </w:tcPr>
          <w:p w14:paraId="006692D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7A1C147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35</w:t>
            </w:r>
          </w:p>
        </w:tc>
        <w:tc>
          <w:tcPr>
            <w:tcW w:w="4377" w:type="dxa"/>
            <w:tcBorders>
              <w:top w:val="nil"/>
              <w:left w:val="nil"/>
              <w:bottom w:val="single" w:sz="4" w:space="0" w:color="auto"/>
              <w:right w:val="single" w:sz="4" w:space="0" w:color="auto"/>
            </w:tcBorders>
            <w:shd w:val="clear" w:color="000000" w:fill="FFFFFF"/>
            <w:hideMark/>
          </w:tcPr>
          <w:p w14:paraId="2249718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Решетки приточные алюминиевые типа РП размером: 150х150 мм</w:t>
            </w:r>
          </w:p>
        </w:tc>
        <w:tc>
          <w:tcPr>
            <w:tcW w:w="1095" w:type="dxa"/>
            <w:tcBorders>
              <w:top w:val="nil"/>
              <w:left w:val="nil"/>
              <w:bottom w:val="single" w:sz="4" w:space="0" w:color="auto"/>
              <w:right w:val="single" w:sz="4" w:space="0" w:color="auto"/>
            </w:tcBorders>
            <w:shd w:val="clear" w:color="000000" w:fill="FFFFFF"/>
            <w:noWrap/>
            <w:hideMark/>
          </w:tcPr>
          <w:p w14:paraId="7694D93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475D6A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23,00</w:t>
            </w:r>
          </w:p>
        </w:tc>
        <w:tc>
          <w:tcPr>
            <w:tcW w:w="1083" w:type="dxa"/>
            <w:tcBorders>
              <w:top w:val="nil"/>
              <w:left w:val="nil"/>
              <w:bottom w:val="single" w:sz="4" w:space="0" w:color="auto"/>
              <w:right w:val="single" w:sz="4" w:space="0" w:color="auto"/>
            </w:tcBorders>
            <w:shd w:val="clear" w:color="000000" w:fill="FFFFFF"/>
            <w:noWrap/>
            <w:hideMark/>
          </w:tcPr>
          <w:p w14:paraId="65C0C76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991,52</w:t>
            </w:r>
          </w:p>
        </w:tc>
        <w:tc>
          <w:tcPr>
            <w:tcW w:w="1450" w:type="dxa"/>
            <w:tcBorders>
              <w:top w:val="nil"/>
              <w:left w:val="nil"/>
              <w:bottom w:val="single" w:sz="4" w:space="0" w:color="auto"/>
              <w:right w:val="nil"/>
            </w:tcBorders>
            <w:shd w:val="clear" w:color="000000" w:fill="FFFFFF"/>
            <w:noWrap/>
            <w:hideMark/>
          </w:tcPr>
          <w:p w14:paraId="2FAD90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22 804,87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086DA4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070C7FC" w14:textId="77777777" w:rsidR="00CA10A1" w:rsidRPr="00AB4E55" w:rsidRDefault="00CA10A1" w:rsidP="00FE3AFB">
            <w:pPr>
              <w:rPr>
                <w:sz w:val="20"/>
              </w:rPr>
            </w:pPr>
          </w:p>
        </w:tc>
      </w:tr>
      <w:tr w:rsidR="00CA10A1" w:rsidRPr="00AB4E55" w14:paraId="42F069D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33B7B8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7,36</w:t>
            </w:r>
          </w:p>
        </w:tc>
        <w:tc>
          <w:tcPr>
            <w:tcW w:w="1424" w:type="dxa"/>
            <w:tcBorders>
              <w:top w:val="nil"/>
              <w:left w:val="nil"/>
              <w:bottom w:val="single" w:sz="4" w:space="0" w:color="auto"/>
              <w:right w:val="single" w:sz="4" w:space="0" w:color="auto"/>
            </w:tcBorders>
            <w:shd w:val="clear" w:color="000000" w:fill="FFFFFF"/>
            <w:noWrap/>
            <w:hideMark/>
          </w:tcPr>
          <w:p w14:paraId="2BFF0BA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726F4AE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36</w:t>
            </w:r>
          </w:p>
        </w:tc>
        <w:tc>
          <w:tcPr>
            <w:tcW w:w="4377" w:type="dxa"/>
            <w:tcBorders>
              <w:top w:val="nil"/>
              <w:left w:val="nil"/>
              <w:bottom w:val="single" w:sz="4" w:space="0" w:color="auto"/>
              <w:right w:val="single" w:sz="4" w:space="0" w:color="auto"/>
            </w:tcBorders>
            <w:shd w:val="clear" w:color="000000" w:fill="FFFFFF"/>
            <w:hideMark/>
          </w:tcPr>
          <w:p w14:paraId="3298769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Решетки приточные алюминиевые типа РП размером: 200х100 мм</w:t>
            </w:r>
          </w:p>
        </w:tc>
        <w:tc>
          <w:tcPr>
            <w:tcW w:w="1095" w:type="dxa"/>
            <w:tcBorders>
              <w:top w:val="nil"/>
              <w:left w:val="nil"/>
              <w:bottom w:val="single" w:sz="4" w:space="0" w:color="auto"/>
              <w:right w:val="single" w:sz="4" w:space="0" w:color="auto"/>
            </w:tcBorders>
            <w:shd w:val="clear" w:color="000000" w:fill="FFFFFF"/>
            <w:noWrap/>
            <w:hideMark/>
          </w:tcPr>
          <w:p w14:paraId="1E09C15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74AFB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7,00</w:t>
            </w:r>
          </w:p>
        </w:tc>
        <w:tc>
          <w:tcPr>
            <w:tcW w:w="1083" w:type="dxa"/>
            <w:tcBorders>
              <w:top w:val="nil"/>
              <w:left w:val="nil"/>
              <w:bottom w:val="single" w:sz="4" w:space="0" w:color="auto"/>
              <w:right w:val="single" w:sz="4" w:space="0" w:color="auto"/>
            </w:tcBorders>
            <w:shd w:val="clear" w:color="000000" w:fill="FFFFFF"/>
            <w:noWrap/>
            <w:hideMark/>
          </w:tcPr>
          <w:p w14:paraId="12A20F7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991,43</w:t>
            </w:r>
          </w:p>
        </w:tc>
        <w:tc>
          <w:tcPr>
            <w:tcW w:w="1450" w:type="dxa"/>
            <w:tcBorders>
              <w:top w:val="nil"/>
              <w:left w:val="nil"/>
              <w:bottom w:val="single" w:sz="4" w:space="0" w:color="auto"/>
              <w:right w:val="nil"/>
            </w:tcBorders>
            <w:shd w:val="clear" w:color="000000" w:fill="FFFFFF"/>
            <w:noWrap/>
            <w:hideMark/>
          </w:tcPr>
          <w:p w14:paraId="6E392D9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6 940,02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295D08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86D44AC" w14:textId="77777777" w:rsidR="00CA10A1" w:rsidRPr="00AB4E55" w:rsidRDefault="00CA10A1" w:rsidP="00FE3AFB">
            <w:pPr>
              <w:rPr>
                <w:sz w:val="20"/>
              </w:rPr>
            </w:pPr>
          </w:p>
        </w:tc>
      </w:tr>
      <w:tr w:rsidR="00CA10A1" w:rsidRPr="00AB4E55" w14:paraId="137453A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C18C0B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7,37</w:t>
            </w:r>
          </w:p>
        </w:tc>
        <w:tc>
          <w:tcPr>
            <w:tcW w:w="1424" w:type="dxa"/>
            <w:tcBorders>
              <w:top w:val="nil"/>
              <w:left w:val="nil"/>
              <w:bottom w:val="single" w:sz="4" w:space="0" w:color="auto"/>
              <w:right w:val="single" w:sz="4" w:space="0" w:color="auto"/>
            </w:tcBorders>
            <w:shd w:val="clear" w:color="000000" w:fill="FFFFFF"/>
            <w:noWrap/>
            <w:hideMark/>
          </w:tcPr>
          <w:p w14:paraId="7CA5BFA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7DB6A36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37</w:t>
            </w:r>
          </w:p>
        </w:tc>
        <w:tc>
          <w:tcPr>
            <w:tcW w:w="4377" w:type="dxa"/>
            <w:tcBorders>
              <w:top w:val="nil"/>
              <w:left w:val="nil"/>
              <w:bottom w:val="single" w:sz="4" w:space="0" w:color="auto"/>
              <w:right w:val="single" w:sz="4" w:space="0" w:color="auto"/>
            </w:tcBorders>
            <w:shd w:val="clear" w:color="000000" w:fill="FFFFFF"/>
            <w:hideMark/>
          </w:tcPr>
          <w:p w14:paraId="62A7FE6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Решетки приточные алюминиевые типа РП размером: 200х150 мм</w:t>
            </w:r>
          </w:p>
        </w:tc>
        <w:tc>
          <w:tcPr>
            <w:tcW w:w="1095" w:type="dxa"/>
            <w:tcBorders>
              <w:top w:val="nil"/>
              <w:left w:val="nil"/>
              <w:bottom w:val="single" w:sz="4" w:space="0" w:color="auto"/>
              <w:right w:val="single" w:sz="4" w:space="0" w:color="auto"/>
            </w:tcBorders>
            <w:shd w:val="clear" w:color="000000" w:fill="FFFFFF"/>
            <w:noWrap/>
            <w:hideMark/>
          </w:tcPr>
          <w:p w14:paraId="61D8DB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77A6A7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15,00</w:t>
            </w:r>
          </w:p>
        </w:tc>
        <w:tc>
          <w:tcPr>
            <w:tcW w:w="1083" w:type="dxa"/>
            <w:tcBorders>
              <w:top w:val="nil"/>
              <w:left w:val="nil"/>
              <w:bottom w:val="single" w:sz="4" w:space="0" w:color="auto"/>
              <w:right w:val="single" w:sz="4" w:space="0" w:color="auto"/>
            </w:tcBorders>
            <w:shd w:val="clear" w:color="000000" w:fill="FFFFFF"/>
            <w:noWrap/>
            <w:hideMark/>
          </w:tcPr>
          <w:p w14:paraId="0E524C3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1 033,49</w:t>
            </w:r>
          </w:p>
        </w:tc>
        <w:tc>
          <w:tcPr>
            <w:tcW w:w="1450" w:type="dxa"/>
            <w:tcBorders>
              <w:top w:val="nil"/>
              <w:left w:val="nil"/>
              <w:bottom w:val="single" w:sz="4" w:space="0" w:color="auto"/>
              <w:right w:val="nil"/>
            </w:tcBorders>
            <w:shd w:val="clear" w:color="000000" w:fill="FFFFFF"/>
            <w:noWrap/>
            <w:hideMark/>
          </w:tcPr>
          <w:p w14:paraId="06439C2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15 502,41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ACB1FE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D9475B5" w14:textId="77777777" w:rsidR="00CA10A1" w:rsidRPr="00AB4E55" w:rsidRDefault="00CA10A1" w:rsidP="00FE3AFB">
            <w:pPr>
              <w:rPr>
                <w:sz w:val="20"/>
              </w:rPr>
            </w:pPr>
          </w:p>
        </w:tc>
      </w:tr>
      <w:tr w:rsidR="00CA10A1" w:rsidRPr="00AB4E55" w14:paraId="70BE0C23"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0B92E2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7,38</w:t>
            </w:r>
          </w:p>
        </w:tc>
        <w:tc>
          <w:tcPr>
            <w:tcW w:w="1424" w:type="dxa"/>
            <w:tcBorders>
              <w:top w:val="nil"/>
              <w:left w:val="nil"/>
              <w:bottom w:val="single" w:sz="4" w:space="0" w:color="auto"/>
              <w:right w:val="single" w:sz="4" w:space="0" w:color="auto"/>
            </w:tcBorders>
            <w:shd w:val="clear" w:color="000000" w:fill="FFFFFF"/>
            <w:noWrap/>
            <w:hideMark/>
          </w:tcPr>
          <w:p w14:paraId="0B2BEF1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2F7F773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38</w:t>
            </w:r>
          </w:p>
        </w:tc>
        <w:tc>
          <w:tcPr>
            <w:tcW w:w="4377" w:type="dxa"/>
            <w:tcBorders>
              <w:top w:val="nil"/>
              <w:left w:val="nil"/>
              <w:bottom w:val="single" w:sz="4" w:space="0" w:color="auto"/>
              <w:right w:val="single" w:sz="4" w:space="0" w:color="auto"/>
            </w:tcBorders>
            <w:shd w:val="clear" w:color="000000" w:fill="FFFFFF"/>
            <w:hideMark/>
          </w:tcPr>
          <w:p w14:paraId="480CF4C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Решетки вентиляционные наружные из оцинкованной стали марки РН, размером: 800х400 мм</w:t>
            </w:r>
          </w:p>
        </w:tc>
        <w:tc>
          <w:tcPr>
            <w:tcW w:w="1095" w:type="dxa"/>
            <w:tcBorders>
              <w:top w:val="nil"/>
              <w:left w:val="nil"/>
              <w:bottom w:val="single" w:sz="4" w:space="0" w:color="auto"/>
              <w:right w:val="single" w:sz="4" w:space="0" w:color="auto"/>
            </w:tcBorders>
            <w:shd w:val="clear" w:color="000000" w:fill="FFFFFF"/>
            <w:noWrap/>
            <w:hideMark/>
          </w:tcPr>
          <w:p w14:paraId="3417964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07EC80F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171CBB3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2 556,59</w:t>
            </w:r>
          </w:p>
        </w:tc>
        <w:tc>
          <w:tcPr>
            <w:tcW w:w="1450" w:type="dxa"/>
            <w:tcBorders>
              <w:top w:val="nil"/>
              <w:left w:val="nil"/>
              <w:bottom w:val="single" w:sz="4" w:space="0" w:color="auto"/>
              <w:right w:val="nil"/>
            </w:tcBorders>
            <w:shd w:val="clear" w:color="000000" w:fill="FFFFFF"/>
            <w:noWrap/>
            <w:hideMark/>
          </w:tcPr>
          <w:p w14:paraId="44479A0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2 556,59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9EDD9D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4CABCEA" w14:textId="77777777" w:rsidR="00CA10A1" w:rsidRPr="00AB4E55" w:rsidRDefault="00CA10A1" w:rsidP="00FE3AFB">
            <w:pPr>
              <w:rPr>
                <w:sz w:val="20"/>
              </w:rPr>
            </w:pPr>
          </w:p>
        </w:tc>
      </w:tr>
      <w:tr w:rsidR="00CA10A1" w:rsidRPr="00AB4E55" w14:paraId="59109E09" w14:textId="77777777" w:rsidTr="00FE3AFB">
        <w:trPr>
          <w:trHeight w:val="375"/>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45E47E38"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Воздуховоды</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69CB0C93"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000000" w:fill="FFFFFF"/>
            <w:noWrap/>
            <w:hideMark/>
          </w:tcPr>
          <w:p w14:paraId="2DAE424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1130DC8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A891F3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97FDB66" w14:textId="77777777" w:rsidR="00CA10A1" w:rsidRPr="00AB4E55" w:rsidRDefault="00CA10A1" w:rsidP="00FE3AFB">
            <w:pPr>
              <w:rPr>
                <w:sz w:val="20"/>
              </w:rPr>
            </w:pPr>
          </w:p>
        </w:tc>
      </w:tr>
      <w:tr w:rsidR="00CA10A1" w:rsidRPr="00AB4E55" w14:paraId="62251B93"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D8BB22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7,39</w:t>
            </w:r>
          </w:p>
        </w:tc>
        <w:tc>
          <w:tcPr>
            <w:tcW w:w="1424" w:type="dxa"/>
            <w:tcBorders>
              <w:top w:val="nil"/>
              <w:left w:val="nil"/>
              <w:bottom w:val="single" w:sz="4" w:space="0" w:color="auto"/>
              <w:right w:val="single" w:sz="4" w:space="0" w:color="auto"/>
            </w:tcBorders>
            <w:shd w:val="clear" w:color="000000" w:fill="FFFFFF"/>
            <w:noWrap/>
            <w:hideMark/>
          </w:tcPr>
          <w:p w14:paraId="233DADA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103B975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39</w:t>
            </w:r>
          </w:p>
        </w:tc>
        <w:tc>
          <w:tcPr>
            <w:tcW w:w="4377" w:type="dxa"/>
            <w:tcBorders>
              <w:top w:val="nil"/>
              <w:left w:val="nil"/>
              <w:bottom w:val="single" w:sz="4" w:space="0" w:color="auto"/>
              <w:right w:val="single" w:sz="4" w:space="0" w:color="auto"/>
            </w:tcBorders>
            <w:shd w:val="clear" w:color="000000" w:fill="FFFFFF"/>
            <w:hideMark/>
          </w:tcPr>
          <w:p w14:paraId="5929BCD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Прокладка воздуховодов из листовой, оцинкованной стали и алюминия класса Н (нормальные) толщиной: 0,5 мм, периметром до 600 мм</w:t>
            </w:r>
          </w:p>
        </w:tc>
        <w:tc>
          <w:tcPr>
            <w:tcW w:w="1095" w:type="dxa"/>
            <w:tcBorders>
              <w:top w:val="nil"/>
              <w:left w:val="nil"/>
              <w:bottom w:val="single" w:sz="4" w:space="0" w:color="auto"/>
              <w:right w:val="single" w:sz="4" w:space="0" w:color="auto"/>
            </w:tcBorders>
            <w:shd w:val="clear" w:color="000000" w:fill="FFFFFF"/>
            <w:noWrap/>
            <w:hideMark/>
          </w:tcPr>
          <w:p w14:paraId="313F8FC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6E7C8EA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0,45</w:t>
            </w:r>
          </w:p>
        </w:tc>
        <w:tc>
          <w:tcPr>
            <w:tcW w:w="1083" w:type="dxa"/>
            <w:tcBorders>
              <w:top w:val="nil"/>
              <w:left w:val="nil"/>
              <w:bottom w:val="single" w:sz="4" w:space="0" w:color="auto"/>
              <w:right w:val="single" w:sz="4" w:space="0" w:color="auto"/>
            </w:tcBorders>
            <w:shd w:val="clear" w:color="000000" w:fill="FFFFFF"/>
            <w:noWrap/>
            <w:hideMark/>
          </w:tcPr>
          <w:p w14:paraId="3B7A6F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140 275,27</w:t>
            </w:r>
          </w:p>
        </w:tc>
        <w:tc>
          <w:tcPr>
            <w:tcW w:w="1450" w:type="dxa"/>
            <w:tcBorders>
              <w:top w:val="nil"/>
              <w:left w:val="nil"/>
              <w:bottom w:val="single" w:sz="4" w:space="0" w:color="auto"/>
              <w:right w:val="nil"/>
            </w:tcBorders>
            <w:shd w:val="clear" w:color="000000" w:fill="FFFFFF"/>
            <w:noWrap/>
            <w:hideMark/>
          </w:tcPr>
          <w:p w14:paraId="6316FD1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63 123,87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3F85F6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A6FE806" w14:textId="77777777" w:rsidR="00CA10A1" w:rsidRPr="00AB4E55" w:rsidRDefault="00CA10A1" w:rsidP="00FE3AFB">
            <w:pPr>
              <w:rPr>
                <w:sz w:val="20"/>
              </w:rPr>
            </w:pPr>
          </w:p>
        </w:tc>
      </w:tr>
      <w:tr w:rsidR="00CA10A1" w:rsidRPr="00AB4E55" w14:paraId="6DDA31E5"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49FB7B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7,40</w:t>
            </w:r>
          </w:p>
        </w:tc>
        <w:tc>
          <w:tcPr>
            <w:tcW w:w="1424" w:type="dxa"/>
            <w:tcBorders>
              <w:top w:val="nil"/>
              <w:left w:val="nil"/>
              <w:bottom w:val="single" w:sz="4" w:space="0" w:color="auto"/>
              <w:right w:val="single" w:sz="4" w:space="0" w:color="auto"/>
            </w:tcBorders>
            <w:shd w:val="clear" w:color="000000" w:fill="FFFFFF"/>
            <w:noWrap/>
            <w:hideMark/>
          </w:tcPr>
          <w:p w14:paraId="3E587F4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6417109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40</w:t>
            </w:r>
          </w:p>
        </w:tc>
        <w:tc>
          <w:tcPr>
            <w:tcW w:w="4377" w:type="dxa"/>
            <w:tcBorders>
              <w:top w:val="nil"/>
              <w:left w:val="nil"/>
              <w:bottom w:val="single" w:sz="4" w:space="0" w:color="auto"/>
              <w:right w:val="single" w:sz="4" w:space="0" w:color="auto"/>
            </w:tcBorders>
            <w:shd w:val="clear" w:color="000000" w:fill="FFFFFF"/>
            <w:hideMark/>
          </w:tcPr>
          <w:p w14:paraId="63E5711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Воздуховоды из оцинкованной стали толщиной: 0,5 мм, периметром до 600 мм</w:t>
            </w:r>
          </w:p>
        </w:tc>
        <w:tc>
          <w:tcPr>
            <w:tcW w:w="1095" w:type="dxa"/>
            <w:tcBorders>
              <w:top w:val="nil"/>
              <w:left w:val="nil"/>
              <w:bottom w:val="single" w:sz="4" w:space="0" w:color="auto"/>
              <w:right w:val="single" w:sz="4" w:space="0" w:color="auto"/>
            </w:tcBorders>
            <w:shd w:val="clear" w:color="000000" w:fill="FFFFFF"/>
            <w:noWrap/>
            <w:hideMark/>
          </w:tcPr>
          <w:p w14:paraId="7430443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7AB5C90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44,80</w:t>
            </w:r>
          </w:p>
        </w:tc>
        <w:tc>
          <w:tcPr>
            <w:tcW w:w="1083" w:type="dxa"/>
            <w:tcBorders>
              <w:top w:val="nil"/>
              <w:left w:val="nil"/>
              <w:bottom w:val="single" w:sz="4" w:space="0" w:color="auto"/>
              <w:right w:val="single" w:sz="4" w:space="0" w:color="auto"/>
            </w:tcBorders>
            <w:shd w:val="clear" w:color="000000" w:fill="FFFFFF"/>
            <w:noWrap/>
            <w:hideMark/>
          </w:tcPr>
          <w:p w14:paraId="2AEEADE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861,47</w:t>
            </w:r>
          </w:p>
        </w:tc>
        <w:tc>
          <w:tcPr>
            <w:tcW w:w="1450" w:type="dxa"/>
            <w:tcBorders>
              <w:top w:val="nil"/>
              <w:left w:val="nil"/>
              <w:bottom w:val="single" w:sz="4" w:space="0" w:color="auto"/>
              <w:right w:val="nil"/>
            </w:tcBorders>
            <w:shd w:val="clear" w:color="000000" w:fill="FFFFFF"/>
            <w:noWrap/>
            <w:hideMark/>
          </w:tcPr>
          <w:p w14:paraId="2192109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38 593,79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B9462D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6A11CCA" w14:textId="77777777" w:rsidR="00CA10A1" w:rsidRPr="00AB4E55" w:rsidRDefault="00CA10A1" w:rsidP="00FE3AFB">
            <w:pPr>
              <w:rPr>
                <w:sz w:val="20"/>
              </w:rPr>
            </w:pPr>
          </w:p>
        </w:tc>
      </w:tr>
      <w:tr w:rsidR="00CA10A1" w:rsidRPr="00AB4E55" w14:paraId="5601806D"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6B907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7,41</w:t>
            </w:r>
          </w:p>
        </w:tc>
        <w:tc>
          <w:tcPr>
            <w:tcW w:w="1424" w:type="dxa"/>
            <w:tcBorders>
              <w:top w:val="nil"/>
              <w:left w:val="nil"/>
              <w:bottom w:val="single" w:sz="4" w:space="0" w:color="auto"/>
              <w:right w:val="single" w:sz="4" w:space="0" w:color="auto"/>
            </w:tcBorders>
            <w:shd w:val="clear" w:color="000000" w:fill="FFFFFF"/>
            <w:noWrap/>
            <w:hideMark/>
          </w:tcPr>
          <w:p w14:paraId="6351E29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576E572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41</w:t>
            </w:r>
          </w:p>
        </w:tc>
        <w:tc>
          <w:tcPr>
            <w:tcW w:w="4377" w:type="dxa"/>
            <w:tcBorders>
              <w:top w:val="nil"/>
              <w:left w:val="nil"/>
              <w:bottom w:val="single" w:sz="4" w:space="0" w:color="auto"/>
              <w:right w:val="single" w:sz="4" w:space="0" w:color="auto"/>
            </w:tcBorders>
            <w:shd w:val="clear" w:color="000000" w:fill="FFFFFF"/>
            <w:hideMark/>
          </w:tcPr>
          <w:p w14:paraId="3F134C8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Прокладка воздуховодов из листовой, оцинкованной стали и алюминия класса Н (нормальные) толщиной: 0,5 мм, периметром до 1000 мм</w:t>
            </w:r>
          </w:p>
        </w:tc>
        <w:tc>
          <w:tcPr>
            <w:tcW w:w="1095" w:type="dxa"/>
            <w:tcBorders>
              <w:top w:val="nil"/>
              <w:left w:val="nil"/>
              <w:bottom w:val="single" w:sz="4" w:space="0" w:color="auto"/>
              <w:right w:val="single" w:sz="4" w:space="0" w:color="auto"/>
            </w:tcBorders>
            <w:shd w:val="clear" w:color="000000" w:fill="FFFFFF"/>
            <w:noWrap/>
            <w:hideMark/>
          </w:tcPr>
          <w:p w14:paraId="626B1E6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4279FC9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0,66</w:t>
            </w:r>
          </w:p>
        </w:tc>
        <w:tc>
          <w:tcPr>
            <w:tcW w:w="1083" w:type="dxa"/>
            <w:tcBorders>
              <w:top w:val="nil"/>
              <w:left w:val="nil"/>
              <w:bottom w:val="single" w:sz="4" w:space="0" w:color="auto"/>
              <w:right w:val="single" w:sz="4" w:space="0" w:color="auto"/>
            </w:tcBorders>
            <w:shd w:val="clear" w:color="000000" w:fill="FFFFFF"/>
            <w:noWrap/>
            <w:hideMark/>
          </w:tcPr>
          <w:p w14:paraId="5CDCA0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129 601,39</w:t>
            </w:r>
          </w:p>
        </w:tc>
        <w:tc>
          <w:tcPr>
            <w:tcW w:w="1450" w:type="dxa"/>
            <w:tcBorders>
              <w:top w:val="nil"/>
              <w:left w:val="nil"/>
              <w:bottom w:val="single" w:sz="4" w:space="0" w:color="auto"/>
              <w:right w:val="nil"/>
            </w:tcBorders>
            <w:shd w:val="clear" w:color="000000" w:fill="FFFFFF"/>
            <w:noWrap/>
            <w:hideMark/>
          </w:tcPr>
          <w:p w14:paraId="16F5C39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85 536,92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D5DEED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79FBC24" w14:textId="77777777" w:rsidR="00CA10A1" w:rsidRPr="00AB4E55" w:rsidRDefault="00CA10A1" w:rsidP="00FE3AFB">
            <w:pPr>
              <w:rPr>
                <w:sz w:val="20"/>
              </w:rPr>
            </w:pPr>
          </w:p>
        </w:tc>
      </w:tr>
      <w:tr w:rsidR="00CA10A1" w:rsidRPr="00AB4E55" w14:paraId="60F04054"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2A8BD2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7,42</w:t>
            </w:r>
          </w:p>
        </w:tc>
        <w:tc>
          <w:tcPr>
            <w:tcW w:w="1424" w:type="dxa"/>
            <w:tcBorders>
              <w:top w:val="nil"/>
              <w:left w:val="nil"/>
              <w:bottom w:val="single" w:sz="4" w:space="0" w:color="auto"/>
              <w:right w:val="single" w:sz="4" w:space="0" w:color="auto"/>
            </w:tcBorders>
            <w:shd w:val="clear" w:color="000000" w:fill="FFFFFF"/>
            <w:noWrap/>
            <w:hideMark/>
          </w:tcPr>
          <w:p w14:paraId="6E6D35B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6EB1ADC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42</w:t>
            </w:r>
          </w:p>
        </w:tc>
        <w:tc>
          <w:tcPr>
            <w:tcW w:w="4377" w:type="dxa"/>
            <w:tcBorders>
              <w:top w:val="nil"/>
              <w:left w:val="nil"/>
              <w:bottom w:val="single" w:sz="4" w:space="0" w:color="auto"/>
              <w:right w:val="single" w:sz="4" w:space="0" w:color="auto"/>
            </w:tcBorders>
            <w:shd w:val="clear" w:color="000000" w:fill="FFFFFF"/>
            <w:hideMark/>
          </w:tcPr>
          <w:p w14:paraId="31657DE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Воздуховоды из оцинкованной стали толщиной: 0,7 мм, периметром до 1000 мм</w:t>
            </w:r>
          </w:p>
        </w:tc>
        <w:tc>
          <w:tcPr>
            <w:tcW w:w="1095" w:type="dxa"/>
            <w:tcBorders>
              <w:top w:val="nil"/>
              <w:left w:val="nil"/>
              <w:bottom w:val="single" w:sz="4" w:space="0" w:color="auto"/>
              <w:right w:val="single" w:sz="4" w:space="0" w:color="auto"/>
            </w:tcBorders>
            <w:shd w:val="clear" w:color="000000" w:fill="FFFFFF"/>
            <w:noWrap/>
            <w:hideMark/>
          </w:tcPr>
          <w:p w14:paraId="1D9B8D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7399537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66,20</w:t>
            </w:r>
          </w:p>
        </w:tc>
        <w:tc>
          <w:tcPr>
            <w:tcW w:w="1083" w:type="dxa"/>
            <w:tcBorders>
              <w:top w:val="nil"/>
              <w:left w:val="nil"/>
              <w:bottom w:val="single" w:sz="4" w:space="0" w:color="auto"/>
              <w:right w:val="single" w:sz="4" w:space="0" w:color="auto"/>
            </w:tcBorders>
            <w:shd w:val="clear" w:color="000000" w:fill="FFFFFF"/>
            <w:noWrap/>
            <w:hideMark/>
          </w:tcPr>
          <w:p w14:paraId="5C22F05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936,87</w:t>
            </w:r>
          </w:p>
        </w:tc>
        <w:tc>
          <w:tcPr>
            <w:tcW w:w="1450" w:type="dxa"/>
            <w:tcBorders>
              <w:top w:val="nil"/>
              <w:left w:val="nil"/>
              <w:bottom w:val="single" w:sz="4" w:space="0" w:color="auto"/>
              <w:right w:val="nil"/>
            </w:tcBorders>
            <w:shd w:val="clear" w:color="000000" w:fill="FFFFFF"/>
            <w:noWrap/>
            <w:hideMark/>
          </w:tcPr>
          <w:p w14:paraId="436B0EC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62 020,66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D23961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9425629" w14:textId="77777777" w:rsidR="00CA10A1" w:rsidRPr="00AB4E55" w:rsidRDefault="00CA10A1" w:rsidP="00FE3AFB">
            <w:pPr>
              <w:rPr>
                <w:sz w:val="20"/>
              </w:rPr>
            </w:pPr>
          </w:p>
        </w:tc>
      </w:tr>
      <w:tr w:rsidR="00CA10A1" w:rsidRPr="00AB4E55" w14:paraId="4299A079"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BE0C3C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7,43</w:t>
            </w:r>
          </w:p>
        </w:tc>
        <w:tc>
          <w:tcPr>
            <w:tcW w:w="1424" w:type="dxa"/>
            <w:tcBorders>
              <w:top w:val="nil"/>
              <w:left w:val="nil"/>
              <w:bottom w:val="single" w:sz="4" w:space="0" w:color="auto"/>
              <w:right w:val="single" w:sz="4" w:space="0" w:color="auto"/>
            </w:tcBorders>
            <w:shd w:val="clear" w:color="000000" w:fill="FFFFFF"/>
            <w:noWrap/>
            <w:hideMark/>
          </w:tcPr>
          <w:p w14:paraId="78C2E33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6794551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43</w:t>
            </w:r>
          </w:p>
        </w:tc>
        <w:tc>
          <w:tcPr>
            <w:tcW w:w="4377" w:type="dxa"/>
            <w:tcBorders>
              <w:top w:val="nil"/>
              <w:left w:val="nil"/>
              <w:bottom w:val="single" w:sz="4" w:space="0" w:color="auto"/>
              <w:right w:val="single" w:sz="4" w:space="0" w:color="auto"/>
            </w:tcBorders>
            <w:shd w:val="clear" w:color="000000" w:fill="FFFFFF"/>
            <w:hideMark/>
          </w:tcPr>
          <w:p w14:paraId="4090C9D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Прокладка воздуховодов из листовой, оцинкованной стали и алюминия класса Н (нормальные) толщиной: 0,7 мм, периметром от 1100 до 1600 мм</w:t>
            </w:r>
          </w:p>
        </w:tc>
        <w:tc>
          <w:tcPr>
            <w:tcW w:w="1095" w:type="dxa"/>
            <w:tcBorders>
              <w:top w:val="nil"/>
              <w:left w:val="nil"/>
              <w:bottom w:val="single" w:sz="4" w:space="0" w:color="auto"/>
              <w:right w:val="single" w:sz="4" w:space="0" w:color="auto"/>
            </w:tcBorders>
            <w:shd w:val="clear" w:color="000000" w:fill="FFFFFF"/>
            <w:noWrap/>
            <w:hideMark/>
          </w:tcPr>
          <w:p w14:paraId="0D9C145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37C478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0,59</w:t>
            </w:r>
          </w:p>
        </w:tc>
        <w:tc>
          <w:tcPr>
            <w:tcW w:w="1083" w:type="dxa"/>
            <w:tcBorders>
              <w:top w:val="nil"/>
              <w:left w:val="nil"/>
              <w:bottom w:val="single" w:sz="4" w:space="0" w:color="auto"/>
              <w:right w:val="single" w:sz="4" w:space="0" w:color="auto"/>
            </w:tcBorders>
            <w:shd w:val="clear" w:color="000000" w:fill="FFFFFF"/>
            <w:noWrap/>
            <w:hideMark/>
          </w:tcPr>
          <w:p w14:paraId="0740C0B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111 785,61</w:t>
            </w:r>
          </w:p>
        </w:tc>
        <w:tc>
          <w:tcPr>
            <w:tcW w:w="1450" w:type="dxa"/>
            <w:tcBorders>
              <w:top w:val="nil"/>
              <w:left w:val="nil"/>
              <w:bottom w:val="single" w:sz="4" w:space="0" w:color="auto"/>
              <w:right w:val="nil"/>
            </w:tcBorders>
            <w:shd w:val="clear" w:color="000000" w:fill="FFFFFF"/>
            <w:noWrap/>
            <w:hideMark/>
          </w:tcPr>
          <w:p w14:paraId="5A2DC73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65 953,51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940F65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C37C552" w14:textId="77777777" w:rsidR="00CA10A1" w:rsidRPr="00AB4E55" w:rsidRDefault="00CA10A1" w:rsidP="00FE3AFB">
            <w:pPr>
              <w:rPr>
                <w:sz w:val="20"/>
              </w:rPr>
            </w:pPr>
          </w:p>
        </w:tc>
      </w:tr>
      <w:tr w:rsidR="00CA10A1" w:rsidRPr="00AB4E55" w14:paraId="727CF30E"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AAE18F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7,44</w:t>
            </w:r>
          </w:p>
        </w:tc>
        <w:tc>
          <w:tcPr>
            <w:tcW w:w="1424" w:type="dxa"/>
            <w:tcBorders>
              <w:top w:val="nil"/>
              <w:left w:val="nil"/>
              <w:bottom w:val="single" w:sz="4" w:space="0" w:color="auto"/>
              <w:right w:val="single" w:sz="4" w:space="0" w:color="auto"/>
            </w:tcBorders>
            <w:shd w:val="clear" w:color="000000" w:fill="FFFFFF"/>
            <w:noWrap/>
            <w:hideMark/>
          </w:tcPr>
          <w:p w14:paraId="23FFF7B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2DCE443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44</w:t>
            </w:r>
          </w:p>
        </w:tc>
        <w:tc>
          <w:tcPr>
            <w:tcW w:w="4377" w:type="dxa"/>
            <w:tcBorders>
              <w:top w:val="nil"/>
              <w:left w:val="nil"/>
              <w:bottom w:val="single" w:sz="4" w:space="0" w:color="auto"/>
              <w:right w:val="single" w:sz="4" w:space="0" w:color="auto"/>
            </w:tcBorders>
            <w:shd w:val="clear" w:color="000000" w:fill="FFFFFF"/>
            <w:hideMark/>
          </w:tcPr>
          <w:p w14:paraId="5D1B3EE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Воздуховоды из оцинкованной стали толщиной: 0,7 мм, периметром от 1100 до 1600 мм</w:t>
            </w:r>
          </w:p>
        </w:tc>
        <w:tc>
          <w:tcPr>
            <w:tcW w:w="1095" w:type="dxa"/>
            <w:tcBorders>
              <w:top w:val="nil"/>
              <w:left w:val="nil"/>
              <w:bottom w:val="single" w:sz="4" w:space="0" w:color="auto"/>
              <w:right w:val="single" w:sz="4" w:space="0" w:color="auto"/>
            </w:tcBorders>
            <w:shd w:val="clear" w:color="000000" w:fill="FFFFFF"/>
            <w:noWrap/>
            <w:hideMark/>
          </w:tcPr>
          <w:p w14:paraId="79481C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5E6F926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58,90</w:t>
            </w:r>
          </w:p>
        </w:tc>
        <w:tc>
          <w:tcPr>
            <w:tcW w:w="1083" w:type="dxa"/>
            <w:tcBorders>
              <w:top w:val="nil"/>
              <w:left w:val="nil"/>
              <w:bottom w:val="single" w:sz="4" w:space="0" w:color="auto"/>
              <w:right w:val="single" w:sz="4" w:space="0" w:color="auto"/>
            </w:tcBorders>
            <w:shd w:val="clear" w:color="000000" w:fill="FFFFFF"/>
            <w:noWrap/>
            <w:hideMark/>
          </w:tcPr>
          <w:p w14:paraId="7950F94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877,59</w:t>
            </w:r>
          </w:p>
        </w:tc>
        <w:tc>
          <w:tcPr>
            <w:tcW w:w="1450" w:type="dxa"/>
            <w:tcBorders>
              <w:top w:val="nil"/>
              <w:left w:val="nil"/>
              <w:bottom w:val="single" w:sz="4" w:space="0" w:color="auto"/>
              <w:right w:val="nil"/>
            </w:tcBorders>
            <w:shd w:val="clear" w:color="000000" w:fill="FFFFFF"/>
            <w:noWrap/>
            <w:hideMark/>
          </w:tcPr>
          <w:p w14:paraId="3278BE1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51 690,22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D20438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9CC6CF6" w14:textId="77777777" w:rsidR="00CA10A1" w:rsidRPr="00AB4E55" w:rsidRDefault="00CA10A1" w:rsidP="00FE3AFB">
            <w:pPr>
              <w:rPr>
                <w:sz w:val="20"/>
              </w:rPr>
            </w:pPr>
          </w:p>
        </w:tc>
      </w:tr>
      <w:tr w:rsidR="00CA10A1" w:rsidRPr="00AB4E55" w14:paraId="3264FC26"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E854A2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7,45</w:t>
            </w:r>
          </w:p>
        </w:tc>
        <w:tc>
          <w:tcPr>
            <w:tcW w:w="1424" w:type="dxa"/>
            <w:tcBorders>
              <w:top w:val="nil"/>
              <w:left w:val="nil"/>
              <w:bottom w:val="single" w:sz="4" w:space="0" w:color="auto"/>
              <w:right w:val="single" w:sz="4" w:space="0" w:color="auto"/>
            </w:tcBorders>
            <w:shd w:val="clear" w:color="000000" w:fill="FFFFFF"/>
            <w:noWrap/>
            <w:hideMark/>
          </w:tcPr>
          <w:p w14:paraId="1A7BCEB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1AB5C33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45</w:t>
            </w:r>
          </w:p>
        </w:tc>
        <w:tc>
          <w:tcPr>
            <w:tcW w:w="4377" w:type="dxa"/>
            <w:tcBorders>
              <w:top w:val="nil"/>
              <w:left w:val="nil"/>
              <w:bottom w:val="single" w:sz="4" w:space="0" w:color="auto"/>
              <w:right w:val="single" w:sz="4" w:space="0" w:color="auto"/>
            </w:tcBorders>
            <w:shd w:val="clear" w:color="000000" w:fill="FFFFFF"/>
            <w:hideMark/>
          </w:tcPr>
          <w:p w14:paraId="4A0F813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Прокладка воздуховодов из листовой, оцинкованной стали и алюминия класса П (плотные) толщиной 0,9 мм, периметром до 4500 мм</w:t>
            </w:r>
          </w:p>
        </w:tc>
        <w:tc>
          <w:tcPr>
            <w:tcW w:w="1095" w:type="dxa"/>
            <w:tcBorders>
              <w:top w:val="nil"/>
              <w:left w:val="nil"/>
              <w:bottom w:val="single" w:sz="4" w:space="0" w:color="auto"/>
              <w:right w:val="single" w:sz="4" w:space="0" w:color="auto"/>
            </w:tcBorders>
            <w:shd w:val="clear" w:color="000000" w:fill="FFFFFF"/>
            <w:noWrap/>
            <w:hideMark/>
          </w:tcPr>
          <w:p w14:paraId="4FDD83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000158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0,91</w:t>
            </w:r>
          </w:p>
        </w:tc>
        <w:tc>
          <w:tcPr>
            <w:tcW w:w="1083" w:type="dxa"/>
            <w:tcBorders>
              <w:top w:val="nil"/>
              <w:left w:val="nil"/>
              <w:bottom w:val="single" w:sz="4" w:space="0" w:color="auto"/>
              <w:right w:val="single" w:sz="4" w:space="0" w:color="auto"/>
            </w:tcBorders>
            <w:shd w:val="clear" w:color="000000" w:fill="FFFFFF"/>
            <w:noWrap/>
            <w:hideMark/>
          </w:tcPr>
          <w:p w14:paraId="4E9E21E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63 470,84</w:t>
            </w:r>
          </w:p>
        </w:tc>
        <w:tc>
          <w:tcPr>
            <w:tcW w:w="1450" w:type="dxa"/>
            <w:tcBorders>
              <w:top w:val="nil"/>
              <w:left w:val="nil"/>
              <w:bottom w:val="single" w:sz="4" w:space="0" w:color="auto"/>
              <w:right w:val="nil"/>
            </w:tcBorders>
            <w:shd w:val="clear" w:color="000000" w:fill="FFFFFF"/>
            <w:noWrap/>
            <w:hideMark/>
          </w:tcPr>
          <w:p w14:paraId="2387A5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57 758,46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5D8027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AE370A3" w14:textId="77777777" w:rsidR="00CA10A1" w:rsidRPr="00AB4E55" w:rsidRDefault="00CA10A1" w:rsidP="00FE3AFB">
            <w:pPr>
              <w:rPr>
                <w:sz w:val="20"/>
              </w:rPr>
            </w:pPr>
          </w:p>
        </w:tc>
      </w:tr>
      <w:tr w:rsidR="00CA10A1" w:rsidRPr="00AB4E55" w14:paraId="24C1A4F5"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72A1D0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7,46</w:t>
            </w:r>
          </w:p>
        </w:tc>
        <w:tc>
          <w:tcPr>
            <w:tcW w:w="1424" w:type="dxa"/>
            <w:tcBorders>
              <w:top w:val="nil"/>
              <w:left w:val="nil"/>
              <w:bottom w:val="single" w:sz="4" w:space="0" w:color="auto"/>
              <w:right w:val="single" w:sz="4" w:space="0" w:color="auto"/>
            </w:tcBorders>
            <w:shd w:val="clear" w:color="000000" w:fill="FFFFFF"/>
            <w:noWrap/>
            <w:hideMark/>
          </w:tcPr>
          <w:p w14:paraId="55A8DD4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4A3EB68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46</w:t>
            </w:r>
          </w:p>
        </w:tc>
        <w:tc>
          <w:tcPr>
            <w:tcW w:w="4377" w:type="dxa"/>
            <w:tcBorders>
              <w:top w:val="nil"/>
              <w:left w:val="nil"/>
              <w:bottom w:val="single" w:sz="4" w:space="0" w:color="auto"/>
              <w:right w:val="single" w:sz="4" w:space="0" w:color="auto"/>
            </w:tcBorders>
            <w:shd w:val="clear" w:color="000000" w:fill="FFFFFF"/>
            <w:hideMark/>
          </w:tcPr>
          <w:p w14:paraId="62EE286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Воздуховоды из оцинкованной стали толщиной: 0,9 мм, периметром до 7200 мм</w:t>
            </w:r>
          </w:p>
        </w:tc>
        <w:tc>
          <w:tcPr>
            <w:tcW w:w="1095" w:type="dxa"/>
            <w:tcBorders>
              <w:top w:val="nil"/>
              <w:left w:val="nil"/>
              <w:bottom w:val="single" w:sz="4" w:space="0" w:color="auto"/>
              <w:right w:val="single" w:sz="4" w:space="0" w:color="auto"/>
            </w:tcBorders>
            <w:shd w:val="clear" w:color="000000" w:fill="FFFFFF"/>
            <w:noWrap/>
            <w:hideMark/>
          </w:tcPr>
          <w:p w14:paraId="659191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1C99D60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91,20</w:t>
            </w:r>
          </w:p>
        </w:tc>
        <w:tc>
          <w:tcPr>
            <w:tcW w:w="1083" w:type="dxa"/>
            <w:tcBorders>
              <w:top w:val="nil"/>
              <w:left w:val="nil"/>
              <w:bottom w:val="single" w:sz="4" w:space="0" w:color="auto"/>
              <w:right w:val="single" w:sz="4" w:space="0" w:color="auto"/>
            </w:tcBorders>
            <w:shd w:val="clear" w:color="000000" w:fill="FFFFFF"/>
            <w:noWrap/>
            <w:hideMark/>
          </w:tcPr>
          <w:p w14:paraId="54B4727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957,12</w:t>
            </w:r>
          </w:p>
        </w:tc>
        <w:tc>
          <w:tcPr>
            <w:tcW w:w="1450" w:type="dxa"/>
            <w:tcBorders>
              <w:top w:val="nil"/>
              <w:left w:val="nil"/>
              <w:bottom w:val="single" w:sz="4" w:space="0" w:color="auto"/>
              <w:right w:val="nil"/>
            </w:tcBorders>
            <w:shd w:val="clear" w:color="000000" w:fill="FFFFFF"/>
            <w:noWrap/>
            <w:hideMark/>
          </w:tcPr>
          <w:p w14:paraId="2998AB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87 289,07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0F47CA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E5E5A79" w14:textId="77777777" w:rsidR="00CA10A1" w:rsidRPr="00AB4E55" w:rsidRDefault="00CA10A1" w:rsidP="00FE3AFB">
            <w:pPr>
              <w:rPr>
                <w:sz w:val="20"/>
              </w:rPr>
            </w:pPr>
          </w:p>
        </w:tc>
      </w:tr>
      <w:tr w:rsidR="00CA10A1" w:rsidRPr="00AB4E55" w14:paraId="001BC9D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3E20C0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7,47</w:t>
            </w:r>
          </w:p>
        </w:tc>
        <w:tc>
          <w:tcPr>
            <w:tcW w:w="1424" w:type="dxa"/>
            <w:tcBorders>
              <w:top w:val="nil"/>
              <w:left w:val="nil"/>
              <w:bottom w:val="single" w:sz="4" w:space="0" w:color="auto"/>
              <w:right w:val="single" w:sz="4" w:space="0" w:color="auto"/>
            </w:tcBorders>
            <w:shd w:val="clear" w:color="000000" w:fill="FFFFFF"/>
            <w:noWrap/>
            <w:hideMark/>
          </w:tcPr>
          <w:p w14:paraId="01F4CEF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27B408A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47</w:t>
            </w:r>
          </w:p>
        </w:tc>
        <w:tc>
          <w:tcPr>
            <w:tcW w:w="4377" w:type="dxa"/>
            <w:tcBorders>
              <w:top w:val="nil"/>
              <w:left w:val="nil"/>
              <w:bottom w:val="single" w:sz="4" w:space="0" w:color="auto"/>
              <w:right w:val="single" w:sz="4" w:space="0" w:color="auto"/>
            </w:tcBorders>
            <w:shd w:val="clear" w:color="000000" w:fill="FFFFFF"/>
            <w:hideMark/>
          </w:tcPr>
          <w:p w14:paraId="40BD00B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Детали крепления массой до 0,001т</w:t>
            </w:r>
          </w:p>
        </w:tc>
        <w:tc>
          <w:tcPr>
            <w:tcW w:w="1095" w:type="dxa"/>
            <w:tcBorders>
              <w:top w:val="nil"/>
              <w:left w:val="nil"/>
              <w:bottom w:val="single" w:sz="4" w:space="0" w:color="auto"/>
              <w:right w:val="single" w:sz="4" w:space="0" w:color="auto"/>
            </w:tcBorders>
            <w:shd w:val="clear" w:color="000000" w:fill="FFFFFF"/>
            <w:noWrap/>
            <w:hideMark/>
          </w:tcPr>
          <w:p w14:paraId="2DD0EAE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42D0A73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0,15</w:t>
            </w:r>
          </w:p>
        </w:tc>
        <w:tc>
          <w:tcPr>
            <w:tcW w:w="1083" w:type="dxa"/>
            <w:tcBorders>
              <w:top w:val="nil"/>
              <w:left w:val="nil"/>
              <w:bottom w:val="single" w:sz="4" w:space="0" w:color="auto"/>
              <w:right w:val="single" w:sz="4" w:space="0" w:color="auto"/>
            </w:tcBorders>
            <w:shd w:val="clear" w:color="000000" w:fill="FFFFFF"/>
            <w:noWrap/>
            <w:hideMark/>
          </w:tcPr>
          <w:p w14:paraId="59ACAAA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69 596,20</w:t>
            </w:r>
          </w:p>
        </w:tc>
        <w:tc>
          <w:tcPr>
            <w:tcW w:w="1450" w:type="dxa"/>
            <w:tcBorders>
              <w:top w:val="nil"/>
              <w:left w:val="nil"/>
              <w:bottom w:val="single" w:sz="4" w:space="0" w:color="auto"/>
              <w:right w:val="nil"/>
            </w:tcBorders>
            <w:shd w:val="clear" w:color="000000" w:fill="FFFFFF"/>
            <w:noWrap/>
            <w:hideMark/>
          </w:tcPr>
          <w:p w14:paraId="501B73D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10 439,43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837577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E236D10" w14:textId="77777777" w:rsidR="00CA10A1" w:rsidRPr="00AB4E55" w:rsidRDefault="00CA10A1" w:rsidP="00FE3AFB">
            <w:pPr>
              <w:rPr>
                <w:sz w:val="20"/>
              </w:rPr>
            </w:pPr>
          </w:p>
        </w:tc>
      </w:tr>
      <w:tr w:rsidR="00CA10A1" w:rsidRPr="00AB4E55" w14:paraId="5F5CAE11"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451A29F2"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Вытяжная вентиляция</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17C80CA6"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000000" w:fill="FFFFFF"/>
            <w:noWrap/>
            <w:hideMark/>
          </w:tcPr>
          <w:p w14:paraId="7099F51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5D5CB42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877D73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88848C6" w14:textId="77777777" w:rsidR="00CA10A1" w:rsidRPr="00AB4E55" w:rsidRDefault="00CA10A1" w:rsidP="00FE3AFB">
            <w:pPr>
              <w:rPr>
                <w:sz w:val="20"/>
              </w:rPr>
            </w:pPr>
          </w:p>
        </w:tc>
      </w:tr>
      <w:tr w:rsidR="00CA10A1" w:rsidRPr="00AB4E55" w14:paraId="4DBEF89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18EAFB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7,48</w:t>
            </w:r>
          </w:p>
        </w:tc>
        <w:tc>
          <w:tcPr>
            <w:tcW w:w="1424" w:type="dxa"/>
            <w:tcBorders>
              <w:top w:val="nil"/>
              <w:left w:val="nil"/>
              <w:bottom w:val="single" w:sz="4" w:space="0" w:color="auto"/>
              <w:right w:val="single" w:sz="4" w:space="0" w:color="auto"/>
            </w:tcBorders>
            <w:shd w:val="clear" w:color="000000" w:fill="FFFFFF"/>
            <w:noWrap/>
            <w:hideMark/>
          </w:tcPr>
          <w:p w14:paraId="59F8151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1D4EC94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48</w:t>
            </w:r>
          </w:p>
        </w:tc>
        <w:tc>
          <w:tcPr>
            <w:tcW w:w="4377" w:type="dxa"/>
            <w:tcBorders>
              <w:top w:val="nil"/>
              <w:left w:val="nil"/>
              <w:bottom w:val="single" w:sz="4" w:space="0" w:color="auto"/>
              <w:right w:val="single" w:sz="4" w:space="0" w:color="auto"/>
            </w:tcBorders>
            <w:shd w:val="clear" w:color="000000" w:fill="FFFFFF"/>
            <w:hideMark/>
          </w:tcPr>
          <w:p w14:paraId="728BD87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вентиляторов радиальных массой: до 0,05 т</w:t>
            </w:r>
          </w:p>
        </w:tc>
        <w:tc>
          <w:tcPr>
            <w:tcW w:w="1095" w:type="dxa"/>
            <w:tcBorders>
              <w:top w:val="nil"/>
              <w:left w:val="nil"/>
              <w:bottom w:val="single" w:sz="4" w:space="0" w:color="auto"/>
              <w:right w:val="single" w:sz="4" w:space="0" w:color="auto"/>
            </w:tcBorders>
            <w:shd w:val="clear" w:color="000000" w:fill="FFFFFF"/>
            <w:noWrap/>
            <w:hideMark/>
          </w:tcPr>
          <w:p w14:paraId="79FC58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60D15A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6,00</w:t>
            </w:r>
          </w:p>
        </w:tc>
        <w:tc>
          <w:tcPr>
            <w:tcW w:w="1083" w:type="dxa"/>
            <w:tcBorders>
              <w:top w:val="nil"/>
              <w:left w:val="nil"/>
              <w:bottom w:val="single" w:sz="4" w:space="0" w:color="auto"/>
              <w:right w:val="single" w:sz="4" w:space="0" w:color="auto"/>
            </w:tcBorders>
            <w:shd w:val="clear" w:color="000000" w:fill="FFFFFF"/>
            <w:noWrap/>
            <w:hideMark/>
          </w:tcPr>
          <w:p w14:paraId="5A87BC3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5 165,84</w:t>
            </w:r>
          </w:p>
        </w:tc>
        <w:tc>
          <w:tcPr>
            <w:tcW w:w="1450" w:type="dxa"/>
            <w:tcBorders>
              <w:top w:val="nil"/>
              <w:left w:val="nil"/>
              <w:bottom w:val="single" w:sz="4" w:space="0" w:color="auto"/>
              <w:right w:val="nil"/>
            </w:tcBorders>
            <w:shd w:val="clear" w:color="000000" w:fill="FFFFFF"/>
            <w:noWrap/>
            <w:hideMark/>
          </w:tcPr>
          <w:p w14:paraId="244CDDB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30 995,03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3E30E8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8B1F2DE" w14:textId="77777777" w:rsidR="00CA10A1" w:rsidRPr="00AB4E55" w:rsidRDefault="00CA10A1" w:rsidP="00FE3AFB">
            <w:pPr>
              <w:rPr>
                <w:sz w:val="20"/>
              </w:rPr>
            </w:pPr>
          </w:p>
        </w:tc>
      </w:tr>
      <w:tr w:rsidR="00CA10A1" w:rsidRPr="00AB4E55" w14:paraId="576AB30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3254108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7,49</w:t>
            </w:r>
          </w:p>
        </w:tc>
        <w:tc>
          <w:tcPr>
            <w:tcW w:w="1424" w:type="dxa"/>
            <w:tcBorders>
              <w:top w:val="nil"/>
              <w:left w:val="nil"/>
              <w:bottom w:val="single" w:sz="4" w:space="0" w:color="auto"/>
              <w:right w:val="single" w:sz="4" w:space="0" w:color="auto"/>
            </w:tcBorders>
            <w:shd w:val="clear" w:color="000000" w:fill="D0CECE"/>
            <w:noWrap/>
            <w:hideMark/>
          </w:tcPr>
          <w:p w14:paraId="5E09CF3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D0CECE"/>
            <w:noWrap/>
            <w:hideMark/>
          </w:tcPr>
          <w:p w14:paraId="395EA30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49</w:t>
            </w:r>
          </w:p>
        </w:tc>
        <w:tc>
          <w:tcPr>
            <w:tcW w:w="4377" w:type="dxa"/>
            <w:tcBorders>
              <w:top w:val="nil"/>
              <w:left w:val="nil"/>
              <w:bottom w:val="single" w:sz="4" w:space="0" w:color="auto"/>
              <w:right w:val="single" w:sz="4" w:space="0" w:color="auto"/>
            </w:tcBorders>
            <w:shd w:val="clear" w:color="000000" w:fill="BFBFBF"/>
            <w:hideMark/>
          </w:tcPr>
          <w:p w14:paraId="7EA22D8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Systemair K 200 L sileo Канальный вентилятор для круглых каналов</w:t>
            </w:r>
          </w:p>
        </w:tc>
        <w:tc>
          <w:tcPr>
            <w:tcW w:w="1095" w:type="dxa"/>
            <w:tcBorders>
              <w:top w:val="nil"/>
              <w:left w:val="nil"/>
              <w:bottom w:val="single" w:sz="4" w:space="0" w:color="auto"/>
              <w:right w:val="single" w:sz="4" w:space="0" w:color="auto"/>
            </w:tcBorders>
            <w:shd w:val="clear" w:color="000000" w:fill="BFBFBF"/>
            <w:noWrap/>
            <w:hideMark/>
          </w:tcPr>
          <w:p w14:paraId="2EB9349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12224B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BFBFBF"/>
            <w:noWrap/>
            <w:hideMark/>
          </w:tcPr>
          <w:p w14:paraId="48C4FEB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18 021,74</w:t>
            </w:r>
          </w:p>
        </w:tc>
        <w:tc>
          <w:tcPr>
            <w:tcW w:w="1450" w:type="dxa"/>
            <w:tcBorders>
              <w:top w:val="nil"/>
              <w:left w:val="nil"/>
              <w:bottom w:val="single" w:sz="4" w:space="0" w:color="auto"/>
              <w:right w:val="nil"/>
            </w:tcBorders>
            <w:shd w:val="clear" w:color="000000" w:fill="BFBFBF"/>
            <w:noWrap/>
            <w:hideMark/>
          </w:tcPr>
          <w:p w14:paraId="486C19A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36 043,48</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7621FD54"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1100668C" w14:textId="77777777" w:rsidR="00CA10A1" w:rsidRPr="00AB4E55" w:rsidRDefault="00CA10A1" w:rsidP="00FE3AFB">
            <w:pPr>
              <w:rPr>
                <w:sz w:val="20"/>
              </w:rPr>
            </w:pPr>
          </w:p>
        </w:tc>
      </w:tr>
      <w:tr w:rsidR="00CA10A1" w:rsidRPr="00AB4E55" w14:paraId="5B909EF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336390F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7,50</w:t>
            </w:r>
          </w:p>
        </w:tc>
        <w:tc>
          <w:tcPr>
            <w:tcW w:w="1424" w:type="dxa"/>
            <w:tcBorders>
              <w:top w:val="nil"/>
              <w:left w:val="nil"/>
              <w:bottom w:val="single" w:sz="4" w:space="0" w:color="auto"/>
              <w:right w:val="single" w:sz="4" w:space="0" w:color="auto"/>
            </w:tcBorders>
            <w:shd w:val="clear" w:color="000000" w:fill="D0CECE"/>
            <w:noWrap/>
            <w:hideMark/>
          </w:tcPr>
          <w:p w14:paraId="0DBC9FF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D0CECE"/>
            <w:noWrap/>
            <w:hideMark/>
          </w:tcPr>
          <w:p w14:paraId="1851402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50</w:t>
            </w:r>
          </w:p>
        </w:tc>
        <w:tc>
          <w:tcPr>
            <w:tcW w:w="4377" w:type="dxa"/>
            <w:tcBorders>
              <w:top w:val="nil"/>
              <w:left w:val="nil"/>
              <w:bottom w:val="single" w:sz="4" w:space="0" w:color="auto"/>
              <w:right w:val="single" w:sz="4" w:space="0" w:color="auto"/>
            </w:tcBorders>
            <w:shd w:val="clear" w:color="000000" w:fill="BFBFBF"/>
            <w:hideMark/>
          </w:tcPr>
          <w:p w14:paraId="0016592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Systemair K 250 L sileo Канальный вентилятор для круглых каналов</w:t>
            </w:r>
          </w:p>
        </w:tc>
        <w:tc>
          <w:tcPr>
            <w:tcW w:w="1095" w:type="dxa"/>
            <w:tcBorders>
              <w:top w:val="nil"/>
              <w:left w:val="nil"/>
              <w:bottom w:val="single" w:sz="4" w:space="0" w:color="auto"/>
              <w:right w:val="single" w:sz="4" w:space="0" w:color="auto"/>
            </w:tcBorders>
            <w:shd w:val="clear" w:color="000000" w:fill="BFBFBF"/>
            <w:noWrap/>
            <w:hideMark/>
          </w:tcPr>
          <w:p w14:paraId="746710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30E6397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0B3875B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19 806,05</w:t>
            </w:r>
          </w:p>
        </w:tc>
        <w:tc>
          <w:tcPr>
            <w:tcW w:w="1450" w:type="dxa"/>
            <w:tcBorders>
              <w:top w:val="nil"/>
              <w:left w:val="nil"/>
              <w:bottom w:val="single" w:sz="4" w:space="0" w:color="auto"/>
              <w:right w:val="nil"/>
            </w:tcBorders>
            <w:shd w:val="clear" w:color="000000" w:fill="BFBFBF"/>
            <w:noWrap/>
            <w:hideMark/>
          </w:tcPr>
          <w:p w14:paraId="10087FE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19 806,05</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312001B6"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33EE6475" w14:textId="77777777" w:rsidR="00CA10A1" w:rsidRPr="00AB4E55" w:rsidRDefault="00CA10A1" w:rsidP="00FE3AFB">
            <w:pPr>
              <w:rPr>
                <w:sz w:val="20"/>
              </w:rPr>
            </w:pPr>
          </w:p>
        </w:tc>
      </w:tr>
      <w:tr w:rsidR="00CA10A1" w:rsidRPr="00AB4E55" w14:paraId="1F52D25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562F47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7,51</w:t>
            </w:r>
          </w:p>
        </w:tc>
        <w:tc>
          <w:tcPr>
            <w:tcW w:w="1424" w:type="dxa"/>
            <w:tcBorders>
              <w:top w:val="nil"/>
              <w:left w:val="nil"/>
              <w:bottom w:val="single" w:sz="4" w:space="0" w:color="auto"/>
              <w:right w:val="single" w:sz="4" w:space="0" w:color="auto"/>
            </w:tcBorders>
            <w:shd w:val="clear" w:color="000000" w:fill="D0CECE"/>
            <w:noWrap/>
            <w:hideMark/>
          </w:tcPr>
          <w:p w14:paraId="6EE9A21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D0CECE"/>
            <w:noWrap/>
            <w:hideMark/>
          </w:tcPr>
          <w:p w14:paraId="13FBCC0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51</w:t>
            </w:r>
          </w:p>
        </w:tc>
        <w:tc>
          <w:tcPr>
            <w:tcW w:w="4377" w:type="dxa"/>
            <w:tcBorders>
              <w:top w:val="nil"/>
              <w:left w:val="nil"/>
              <w:bottom w:val="single" w:sz="4" w:space="0" w:color="auto"/>
              <w:right w:val="single" w:sz="4" w:space="0" w:color="auto"/>
            </w:tcBorders>
            <w:shd w:val="clear" w:color="000000" w:fill="BFBFBF"/>
            <w:hideMark/>
          </w:tcPr>
          <w:p w14:paraId="3DD0196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Systemair KT 50-25-4 Канальный вентилятор для прямоугольных каналов</w:t>
            </w:r>
          </w:p>
        </w:tc>
        <w:tc>
          <w:tcPr>
            <w:tcW w:w="1095" w:type="dxa"/>
            <w:tcBorders>
              <w:top w:val="nil"/>
              <w:left w:val="nil"/>
              <w:bottom w:val="single" w:sz="4" w:space="0" w:color="auto"/>
              <w:right w:val="single" w:sz="4" w:space="0" w:color="auto"/>
            </w:tcBorders>
            <w:shd w:val="clear" w:color="000000" w:fill="BFBFBF"/>
            <w:noWrap/>
            <w:hideMark/>
          </w:tcPr>
          <w:p w14:paraId="736BD9A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0B8A26A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BFBFBF"/>
            <w:noWrap/>
            <w:hideMark/>
          </w:tcPr>
          <w:p w14:paraId="4DF98AB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121 129,41</w:t>
            </w:r>
          </w:p>
        </w:tc>
        <w:tc>
          <w:tcPr>
            <w:tcW w:w="1450" w:type="dxa"/>
            <w:tcBorders>
              <w:top w:val="nil"/>
              <w:left w:val="nil"/>
              <w:bottom w:val="single" w:sz="4" w:space="0" w:color="auto"/>
              <w:right w:val="nil"/>
            </w:tcBorders>
            <w:shd w:val="clear" w:color="000000" w:fill="BFBFBF"/>
            <w:noWrap/>
            <w:hideMark/>
          </w:tcPr>
          <w:p w14:paraId="794A80B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242 258,82</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3A38D335"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310B734B" w14:textId="77777777" w:rsidR="00CA10A1" w:rsidRPr="00AB4E55" w:rsidRDefault="00CA10A1" w:rsidP="00FE3AFB">
            <w:pPr>
              <w:rPr>
                <w:sz w:val="20"/>
              </w:rPr>
            </w:pPr>
          </w:p>
        </w:tc>
      </w:tr>
      <w:tr w:rsidR="00CA10A1" w:rsidRPr="00AB4E55" w14:paraId="3DCB1FA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475B77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7,52</w:t>
            </w:r>
          </w:p>
        </w:tc>
        <w:tc>
          <w:tcPr>
            <w:tcW w:w="1424" w:type="dxa"/>
            <w:tcBorders>
              <w:top w:val="nil"/>
              <w:left w:val="nil"/>
              <w:bottom w:val="single" w:sz="4" w:space="0" w:color="auto"/>
              <w:right w:val="single" w:sz="4" w:space="0" w:color="auto"/>
            </w:tcBorders>
            <w:shd w:val="clear" w:color="000000" w:fill="D0CECE"/>
            <w:noWrap/>
            <w:hideMark/>
          </w:tcPr>
          <w:p w14:paraId="1B16395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D0CECE"/>
            <w:noWrap/>
            <w:hideMark/>
          </w:tcPr>
          <w:p w14:paraId="3EA1923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52</w:t>
            </w:r>
          </w:p>
        </w:tc>
        <w:tc>
          <w:tcPr>
            <w:tcW w:w="4377" w:type="dxa"/>
            <w:tcBorders>
              <w:top w:val="nil"/>
              <w:left w:val="nil"/>
              <w:bottom w:val="single" w:sz="4" w:space="0" w:color="auto"/>
              <w:right w:val="single" w:sz="4" w:space="0" w:color="auto"/>
            </w:tcBorders>
            <w:shd w:val="clear" w:color="000000" w:fill="BFBFBF"/>
            <w:hideMark/>
          </w:tcPr>
          <w:p w14:paraId="577263B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Systemair KT 60-35-4 Канальный вентилятор для прямоугольных каналов</w:t>
            </w:r>
          </w:p>
        </w:tc>
        <w:tc>
          <w:tcPr>
            <w:tcW w:w="1095" w:type="dxa"/>
            <w:tcBorders>
              <w:top w:val="nil"/>
              <w:left w:val="nil"/>
              <w:bottom w:val="single" w:sz="4" w:space="0" w:color="auto"/>
              <w:right w:val="single" w:sz="4" w:space="0" w:color="auto"/>
            </w:tcBorders>
            <w:shd w:val="clear" w:color="000000" w:fill="BFBFBF"/>
            <w:noWrap/>
            <w:hideMark/>
          </w:tcPr>
          <w:p w14:paraId="5A68AF0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7D10C02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06A822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38 471,88</w:t>
            </w:r>
          </w:p>
        </w:tc>
        <w:tc>
          <w:tcPr>
            <w:tcW w:w="1450" w:type="dxa"/>
            <w:tcBorders>
              <w:top w:val="nil"/>
              <w:left w:val="nil"/>
              <w:bottom w:val="single" w:sz="4" w:space="0" w:color="auto"/>
              <w:right w:val="nil"/>
            </w:tcBorders>
            <w:shd w:val="clear" w:color="000000" w:fill="BFBFBF"/>
            <w:noWrap/>
            <w:hideMark/>
          </w:tcPr>
          <w:p w14:paraId="7B3812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38 471,88</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311A4EA7"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594817EF" w14:textId="77777777" w:rsidR="00CA10A1" w:rsidRPr="00AB4E55" w:rsidRDefault="00CA10A1" w:rsidP="00FE3AFB">
            <w:pPr>
              <w:rPr>
                <w:sz w:val="20"/>
              </w:rPr>
            </w:pPr>
          </w:p>
        </w:tc>
      </w:tr>
      <w:tr w:rsidR="00CA10A1" w:rsidRPr="00AB4E55" w14:paraId="5B6B9C0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48A8F8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7,53</w:t>
            </w:r>
          </w:p>
        </w:tc>
        <w:tc>
          <w:tcPr>
            <w:tcW w:w="1424" w:type="dxa"/>
            <w:tcBorders>
              <w:top w:val="nil"/>
              <w:left w:val="nil"/>
              <w:bottom w:val="single" w:sz="4" w:space="0" w:color="auto"/>
              <w:right w:val="single" w:sz="4" w:space="0" w:color="auto"/>
            </w:tcBorders>
            <w:shd w:val="clear" w:color="000000" w:fill="FFFFFF"/>
            <w:noWrap/>
            <w:hideMark/>
          </w:tcPr>
          <w:p w14:paraId="42B2096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431FDE4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53</w:t>
            </w:r>
          </w:p>
        </w:tc>
        <w:tc>
          <w:tcPr>
            <w:tcW w:w="4377" w:type="dxa"/>
            <w:tcBorders>
              <w:top w:val="nil"/>
              <w:left w:val="nil"/>
              <w:bottom w:val="single" w:sz="4" w:space="0" w:color="auto"/>
              <w:right w:val="single" w:sz="4" w:space="0" w:color="auto"/>
            </w:tcBorders>
            <w:shd w:val="clear" w:color="000000" w:fill="FFFFFF"/>
            <w:hideMark/>
          </w:tcPr>
          <w:p w14:paraId="389F418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FK 200- Быстроразъемные хомуты</w:t>
            </w:r>
          </w:p>
        </w:tc>
        <w:tc>
          <w:tcPr>
            <w:tcW w:w="1095" w:type="dxa"/>
            <w:tcBorders>
              <w:top w:val="nil"/>
              <w:left w:val="nil"/>
              <w:bottom w:val="single" w:sz="4" w:space="0" w:color="auto"/>
              <w:right w:val="single" w:sz="4" w:space="0" w:color="auto"/>
            </w:tcBorders>
            <w:shd w:val="clear" w:color="000000" w:fill="FFFFFF"/>
            <w:noWrap/>
            <w:hideMark/>
          </w:tcPr>
          <w:p w14:paraId="50A1BBE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67B32B7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6,00</w:t>
            </w:r>
          </w:p>
        </w:tc>
        <w:tc>
          <w:tcPr>
            <w:tcW w:w="1083" w:type="dxa"/>
            <w:tcBorders>
              <w:top w:val="nil"/>
              <w:left w:val="nil"/>
              <w:bottom w:val="single" w:sz="4" w:space="0" w:color="auto"/>
              <w:right w:val="single" w:sz="4" w:space="0" w:color="auto"/>
            </w:tcBorders>
            <w:shd w:val="clear" w:color="000000" w:fill="FFFFFF"/>
            <w:noWrap/>
            <w:hideMark/>
          </w:tcPr>
          <w:p w14:paraId="5F967EA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538,34</w:t>
            </w:r>
          </w:p>
        </w:tc>
        <w:tc>
          <w:tcPr>
            <w:tcW w:w="1450" w:type="dxa"/>
            <w:tcBorders>
              <w:top w:val="nil"/>
              <w:left w:val="nil"/>
              <w:bottom w:val="single" w:sz="4" w:space="0" w:color="auto"/>
              <w:right w:val="nil"/>
            </w:tcBorders>
            <w:shd w:val="clear" w:color="000000" w:fill="FFFFFF"/>
            <w:noWrap/>
            <w:hideMark/>
          </w:tcPr>
          <w:p w14:paraId="2B86403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3 230,02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85931A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0D2A0B1" w14:textId="77777777" w:rsidR="00CA10A1" w:rsidRPr="00AB4E55" w:rsidRDefault="00CA10A1" w:rsidP="00FE3AFB">
            <w:pPr>
              <w:rPr>
                <w:sz w:val="20"/>
              </w:rPr>
            </w:pPr>
          </w:p>
        </w:tc>
      </w:tr>
      <w:tr w:rsidR="00CA10A1" w:rsidRPr="00AB4E55" w14:paraId="02B747B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A4D06B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7,54</w:t>
            </w:r>
          </w:p>
        </w:tc>
        <w:tc>
          <w:tcPr>
            <w:tcW w:w="1424" w:type="dxa"/>
            <w:tcBorders>
              <w:top w:val="nil"/>
              <w:left w:val="nil"/>
              <w:bottom w:val="single" w:sz="4" w:space="0" w:color="auto"/>
              <w:right w:val="single" w:sz="4" w:space="0" w:color="auto"/>
            </w:tcBorders>
            <w:shd w:val="clear" w:color="000000" w:fill="FFFFFF"/>
            <w:noWrap/>
            <w:hideMark/>
          </w:tcPr>
          <w:p w14:paraId="08077C5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2239D1A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54</w:t>
            </w:r>
          </w:p>
        </w:tc>
        <w:tc>
          <w:tcPr>
            <w:tcW w:w="4377" w:type="dxa"/>
            <w:tcBorders>
              <w:top w:val="nil"/>
              <w:left w:val="nil"/>
              <w:bottom w:val="single" w:sz="4" w:space="0" w:color="auto"/>
              <w:right w:val="single" w:sz="4" w:space="0" w:color="auto"/>
            </w:tcBorders>
            <w:shd w:val="clear" w:color="000000" w:fill="FFFFFF"/>
            <w:hideMark/>
          </w:tcPr>
          <w:p w14:paraId="1F2BAD8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FK 250- Быстроразъемные хомуты</w:t>
            </w:r>
          </w:p>
        </w:tc>
        <w:tc>
          <w:tcPr>
            <w:tcW w:w="1095" w:type="dxa"/>
            <w:tcBorders>
              <w:top w:val="nil"/>
              <w:left w:val="nil"/>
              <w:bottom w:val="single" w:sz="4" w:space="0" w:color="auto"/>
              <w:right w:val="single" w:sz="4" w:space="0" w:color="auto"/>
            </w:tcBorders>
            <w:shd w:val="clear" w:color="000000" w:fill="FFFFFF"/>
            <w:noWrap/>
            <w:hideMark/>
          </w:tcPr>
          <w:p w14:paraId="69AE16E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6B1482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FFFFFF"/>
            <w:noWrap/>
            <w:hideMark/>
          </w:tcPr>
          <w:p w14:paraId="6A28D3E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586,09</w:t>
            </w:r>
          </w:p>
        </w:tc>
        <w:tc>
          <w:tcPr>
            <w:tcW w:w="1450" w:type="dxa"/>
            <w:tcBorders>
              <w:top w:val="nil"/>
              <w:left w:val="nil"/>
              <w:bottom w:val="single" w:sz="4" w:space="0" w:color="auto"/>
              <w:right w:val="nil"/>
            </w:tcBorders>
            <w:shd w:val="clear" w:color="000000" w:fill="FFFFFF"/>
            <w:noWrap/>
            <w:hideMark/>
          </w:tcPr>
          <w:p w14:paraId="3B5654C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1 758,27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9FF4CE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236285D" w14:textId="77777777" w:rsidR="00CA10A1" w:rsidRPr="00AB4E55" w:rsidRDefault="00CA10A1" w:rsidP="00FE3AFB">
            <w:pPr>
              <w:rPr>
                <w:sz w:val="20"/>
              </w:rPr>
            </w:pPr>
          </w:p>
        </w:tc>
      </w:tr>
      <w:tr w:rsidR="00CA10A1" w:rsidRPr="00AB4E55" w14:paraId="2B66D274"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4C47C9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7,55</w:t>
            </w:r>
          </w:p>
        </w:tc>
        <w:tc>
          <w:tcPr>
            <w:tcW w:w="1424" w:type="dxa"/>
            <w:tcBorders>
              <w:top w:val="nil"/>
              <w:left w:val="nil"/>
              <w:bottom w:val="single" w:sz="4" w:space="0" w:color="auto"/>
              <w:right w:val="single" w:sz="4" w:space="0" w:color="auto"/>
            </w:tcBorders>
            <w:shd w:val="clear" w:color="000000" w:fill="FFFFFF"/>
            <w:noWrap/>
            <w:hideMark/>
          </w:tcPr>
          <w:p w14:paraId="791829E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2F0D8FF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55</w:t>
            </w:r>
          </w:p>
        </w:tc>
        <w:tc>
          <w:tcPr>
            <w:tcW w:w="4377" w:type="dxa"/>
            <w:tcBorders>
              <w:top w:val="nil"/>
              <w:left w:val="nil"/>
              <w:bottom w:val="single" w:sz="4" w:space="0" w:color="auto"/>
              <w:right w:val="single" w:sz="4" w:space="0" w:color="auto"/>
            </w:tcBorders>
            <w:shd w:val="clear" w:color="000000" w:fill="FFFFFF"/>
            <w:hideMark/>
          </w:tcPr>
          <w:p w14:paraId="3658BDF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Реостат постоянного тока пусковой или пускорегулирующий; регулятор возбуждения или установочный с ручным приводом, устанавливаемый на конструкции: на стене или колонне, масса до 25 кг</w:t>
            </w:r>
          </w:p>
        </w:tc>
        <w:tc>
          <w:tcPr>
            <w:tcW w:w="1095" w:type="dxa"/>
            <w:tcBorders>
              <w:top w:val="nil"/>
              <w:left w:val="nil"/>
              <w:bottom w:val="single" w:sz="4" w:space="0" w:color="auto"/>
              <w:right w:val="single" w:sz="4" w:space="0" w:color="auto"/>
            </w:tcBorders>
            <w:shd w:val="clear" w:color="000000" w:fill="FFFFFF"/>
            <w:noWrap/>
            <w:hideMark/>
          </w:tcPr>
          <w:p w14:paraId="057D62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64384A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FFFFFF"/>
            <w:noWrap/>
            <w:hideMark/>
          </w:tcPr>
          <w:p w14:paraId="5743AC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1 695,83</w:t>
            </w:r>
          </w:p>
        </w:tc>
        <w:tc>
          <w:tcPr>
            <w:tcW w:w="1450" w:type="dxa"/>
            <w:tcBorders>
              <w:top w:val="nil"/>
              <w:left w:val="nil"/>
              <w:bottom w:val="single" w:sz="4" w:space="0" w:color="auto"/>
              <w:right w:val="nil"/>
            </w:tcBorders>
            <w:shd w:val="clear" w:color="000000" w:fill="FFFFFF"/>
            <w:noWrap/>
            <w:hideMark/>
          </w:tcPr>
          <w:p w14:paraId="5A30B06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5 087,48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8EB736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BB5E033" w14:textId="77777777" w:rsidR="00CA10A1" w:rsidRPr="00AB4E55" w:rsidRDefault="00CA10A1" w:rsidP="00FE3AFB">
            <w:pPr>
              <w:rPr>
                <w:sz w:val="20"/>
              </w:rPr>
            </w:pPr>
          </w:p>
        </w:tc>
      </w:tr>
      <w:tr w:rsidR="00CA10A1" w:rsidRPr="00AB4E55" w14:paraId="60FF1FC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22A482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7,56</w:t>
            </w:r>
          </w:p>
        </w:tc>
        <w:tc>
          <w:tcPr>
            <w:tcW w:w="1424" w:type="dxa"/>
            <w:tcBorders>
              <w:top w:val="nil"/>
              <w:left w:val="nil"/>
              <w:bottom w:val="single" w:sz="4" w:space="0" w:color="auto"/>
              <w:right w:val="single" w:sz="4" w:space="0" w:color="auto"/>
            </w:tcBorders>
            <w:shd w:val="clear" w:color="000000" w:fill="D0CECE"/>
            <w:noWrap/>
            <w:hideMark/>
          </w:tcPr>
          <w:p w14:paraId="1C2AC61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D0CECE"/>
            <w:noWrap/>
            <w:hideMark/>
          </w:tcPr>
          <w:p w14:paraId="2FFD333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56</w:t>
            </w:r>
          </w:p>
        </w:tc>
        <w:tc>
          <w:tcPr>
            <w:tcW w:w="4377" w:type="dxa"/>
            <w:tcBorders>
              <w:top w:val="nil"/>
              <w:left w:val="nil"/>
              <w:bottom w:val="single" w:sz="4" w:space="0" w:color="auto"/>
              <w:right w:val="single" w:sz="4" w:space="0" w:color="auto"/>
            </w:tcBorders>
            <w:shd w:val="clear" w:color="000000" w:fill="BFBFBF"/>
            <w:hideMark/>
          </w:tcPr>
          <w:p w14:paraId="1FA1E7C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Тиристорный регулятор скорости REE 1 Speed control</w:t>
            </w:r>
          </w:p>
        </w:tc>
        <w:tc>
          <w:tcPr>
            <w:tcW w:w="1095" w:type="dxa"/>
            <w:tcBorders>
              <w:top w:val="nil"/>
              <w:left w:val="nil"/>
              <w:bottom w:val="single" w:sz="4" w:space="0" w:color="auto"/>
              <w:right w:val="single" w:sz="4" w:space="0" w:color="auto"/>
            </w:tcBorders>
            <w:shd w:val="clear" w:color="000000" w:fill="BFBFBF"/>
            <w:noWrap/>
            <w:hideMark/>
          </w:tcPr>
          <w:p w14:paraId="21454BE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7A7DC6D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BFBFBF"/>
            <w:noWrap/>
            <w:hideMark/>
          </w:tcPr>
          <w:p w14:paraId="4643065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5 772,11</w:t>
            </w:r>
          </w:p>
        </w:tc>
        <w:tc>
          <w:tcPr>
            <w:tcW w:w="1450" w:type="dxa"/>
            <w:tcBorders>
              <w:top w:val="nil"/>
              <w:left w:val="nil"/>
              <w:bottom w:val="single" w:sz="4" w:space="0" w:color="auto"/>
              <w:right w:val="nil"/>
            </w:tcBorders>
            <w:shd w:val="clear" w:color="000000" w:fill="BFBFBF"/>
            <w:noWrap/>
            <w:hideMark/>
          </w:tcPr>
          <w:p w14:paraId="145733C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17 316,32</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706998DA"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1E19DB4F" w14:textId="77777777" w:rsidR="00CA10A1" w:rsidRPr="00AB4E55" w:rsidRDefault="00CA10A1" w:rsidP="00FE3AFB">
            <w:pPr>
              <w:rPr>
                <w:sz w:val="20"/>
              </w:rPr>
            </w:pPr>
          </w:p>
        </w:tc>
      </w:tr>
      <w:tr w:rsidR="00CA10A1" w:rsidRPr="00AB4E55" w14:paraId="63B9C92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67299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7,57</w:t>
            </w:r>
          </w:p>
        </w:tc>
        <w:tc>
          <w:tcPr>
            <w:tcW w:w="1424" w:type="dxa"/>
            <w:tcBorders>
              <w:top w:val="nil"/>
              <w:left w:val="nil"/>
              <w:bottom w:val="single" w:sz="4" w:space="0" w:color="auto"/>
              <w:right w:val="single" w:sz="4" w:space="0" w:color="auto"/>
            </w:tcBorders>
            <w:shd w:val="clear" w:color="000000" w:fill="FFFFFF"/>
            <w:noWrap/>
            <w:hideMark/>
          </w:tcPr>
          <w:p w14:paraId="657CF09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0526735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57</w:t>
            </w:r>
          </w:p>
        </w:tc>
        <w:tc>
          <w:tcPr>
            <w:tcW w:w="4377" w:type="dxa"/>
            <w:tcBorders>
              <w:top w:val="nil"/>
              <w:left w:val="nil"/>
              <w:bottom w:val="single" w:sz="4" w:space="0" w:color="auto"/>
              <w:right w:val="single" w:sz="4" w:space="0" w:color="auto"/>
            </w:tcBorders>
            <w:shd w:val="clear" w:color="000000" w:fill="FFFFFF"/>
            <w:hideMark/>
          </w:tcPr>
          <w:p w14:paraId="2F22FFE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Щиты и пульты, масса: до 50 кг</w:t>
            </w:r>
          </w:p>
        </w:tc>
        <w:tc>
          <w:tcPr>
            <w:tcW w:w="1095" w:type="dxa"/>
            <w:tcBorders>
              <w:top w:val="nil"/>
              <w:left w:val="nil"/>
              <w:bottom w:val="single" w:sz="4" w:space="0" w:color="auto"/>
              <w:right w:val="single" w:sz="4" w:space="0" w:color="auto"/>
            </w:tcBorders>
            <w:shd w:val="clear" w:color="000000" w:fill="FFFFFF"/>
            <w:noWrap/>
            <w:hideMark/>
          </w:tcPr>
          <w:p w14:paraId="6CC04F6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28B41B3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FFFFFF"/>
            <w:noWrap/>
            <w:hideMark/>
          </w:tcPr>
          <w:p w14:paraId="208592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4 103,45</w:t>
            </w:r>
          </w:p>
        </w:tc>
        <w:tc>
          <w:tcPr>
            <w:tcW w:w="1450" w:type="dxa"/>
            <w:tcBorders>
              <w:top w:val="nil"/>
              <w:left w:val="nil"/>
              <w:bottom w:val="single" w:sz="4" w:space="0" w:color="auto"/>
              <w:right w:val="nil"/>
            </w:tcBorders>
            <w:shd w:val="clear" w:color="000000" w:fill="FFFFFF"/>
            <w:noWrap/>
            <w:hideMark/>
          </w:tcPr>
          <w:p w14:paraId="3F4E6FC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12 310,34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F240B6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4D53E09" w14:textId="77777777" w:rsidR="00CA10A1" w:rsidRPr="00AB4E55" w:rsidRDefault="00CA10A1" w:rsidP="00FE3AFB">
            <w:pPr>
              <w:rPr>
                <w:sz w:val="20"/>
              </w:rPr>
            </w:pPr>
          </w:p>
        </w:tc>
      </w:tr>
      <w:tr w:rsidR="00CA10A1" w:rsidRPr="00AB4E55" w14:paraId="152D624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69665D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7,58</w:t>
            </w:r>
          </w:p>
        </w:tc>
        <w:tc>
          <w:tcPr>
            <w:tcW w:w="1424" w:type="dxa"/>
            <w:tcBorders>
              <w:top w:val="nil"/>
              <w:left w:val="nil"/>
              <w:bottom w:val="single" w:sz="4" w:space="0" w:color="auto"/>
              <w:right w:val="single" w:sz="4" w:space="0" w:color="auto"/>
            </w:tcBorders>
            <w:shd w:val="clear" w:color="000000" w:fill="D0CECE"/>
            <w:noWrap/>
            <w:hideMark/>
          </w:tcPr>
          <w:p w14:paraId="1711147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D0CECE"/>
            <w:noWrap/>
            <w:hideMark/>
          </w:tcPr>
          <w:p w14:paraId="054AC48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58</w:t>
            </w:r>
          </w:p>
        </w:tc>
        <w:tc>
          <w:tcPr>
            <w:tcW w:w="4377" w:type="dxa"/>
            <w:tcBorders>
              <w:top w:val="nil"/>
              <w:left w:val="nil"/>
              <w:bottom w:val="single" w:sz="4" w:space="0" w:color="auto"/>
              <w:right w:val="single" w:sz="4" w:space="0" w:color="auto"/>
            </w:tcBorders>
            <w:shd w:val="clear" w:color="000000" w:fill="BFBFBF"/>
            <w:hideMark/>
          </w:tcPr>
          <w:p w14:paraId="2062BB8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RTRD 2 Пульт упр., Systemair</w:t>
            </w:r>
          </w:p>
        </w:tc>
        <w:tc>
          <w:tcPr>
            <w:tcW w:w="1095" w:type="dxa"/>
            <w:tcBorders>
              <w:top w:val="nil"/>
              <w:left w:val="nil"/>
              <w:bottom w:val="single" w:sz="4" w:space="0" w:color="auto"/>
              <w:right w:val="single" w:sz="4" w:space="0" w:color="auto"/>
            </w:tcBorders>
            <w:shd w:val="clear" w:color="000000" w:fill="BFBFBF"/>
            <w:noWrap/>
            <w:hideMark/>
          </w:tcPr>
          <w:p w14:paraId="06C0D1E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2E417D0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BFBFBF"/>
            <w:noWrap/>
            <w:hideMark/>
          </w:tcPr>
          <w:p w14:paraId="21668E4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39 251,28</w:t>
            </w:r>
          </w:p>
        </w:tc>
        <w:tc>
          <w:tcPr>
            <w:tcW w:w="1450" w:type="dxa"/>
            <w:tcBorders>
              <w:top w:val="nil"/>
              <w:left w:val="nil"/>
              <w:bottom w:val="single" w:sz="4" w:space="0" w:color="auto"/>
              <w:right w:val="nil"/>
            </w:tcBorders>
            <w:shd w:val="clear" w:color="000000" w:fill="BFBFBF"/>
            <w:noWrap/>
            <w:hideMark/>
          </w:tcPr>
          <w:p w14:paraId="766BE7C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78 502,55</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24A74516"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401232A3" w14:textId="77777777" w:rsidR="00CA10A1" w:rsidRPr="00AB4E55" w:rsidRDefault="00CA10A1" w:rsidP="00FE3AFB">
            <w:pPr>
              <w:rPr>
                <w:sz w:val="20"/>
              </w:rPr>
            </w:pPr>
          </w:p>
        </w:tc>
      </w:tr>
      <w:tr w:rsidR="00CA10A1" w:rsidRPr="00AB4E55" w14:paraId="509A80D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0920B13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7,59</w:t>
            </w:r>
          </w:p>
        </w:tc>
        <w:tc>
          <w:tcPr>
            <w:tcW w:w="1424" w:type="dxa"/>
            <w:tcBorders>
              <w:top w:val="nil"/>
              <w:left w:val="nil"/>
              <w:bottom w:val="single" w:sz="4" w:space="0" w:color="auto"/>
              <w:right w:val="single" w:sz="4" w:space="0" w:color="auto"/>
            </w:tcBorders>
            <w:shd w:val="clear" w:color="000000" w:fill="D0CECE"/>
            <w:noWrap/>
            <w:hideMark/>
          </w:tcPr>
          <w:p w14:paraId="463C2A6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D0CECE"/>
            <w:noWrap/>
            <w:hideMark/>
          </w:tcPr>
          <w:p w14:paraId="0D33A8E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59</w:t>
            </w:r>
          </w:p>
        </w:tc>
        <w:tc>
          <w:tcPr>
            <w:tcW w:w="4377" w:type="dxa"/>
            <w:tcBorders>
              <w:top w:val="nil"/>
              <w:left w:val="nil"/>
              <w:bottom w:val="single" w:sz="4" w:space="0" w:color="auto"/>
              <w:right w:val="single" w:sz="4" w:space="0" w:color="auto"/>
            </w:tcBorders>
            <w:shd w:val="clear" w:color="000000" w:fill="BFBFBF"/>
            <w:hideMark/>
          </w:tcPr>
          <w:p w14:paraId="11E4817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RTRD 7 Пульт упр., Systemair</w:t>
            </w:r>
          </w:p>
        </w:tc>
        <w:tc>
          <w:tcPr>
            <w:tcW w:w="1095" w:type="dxa"/>
            <w:tcBorders>
              <w:top w:val="nil"/>
              <w:left w:val="nil"/>
              <w:bottom w:val="single" w:sz="4" w:space="0" w:color="auto"/>
              <w:right w:val="single" w:sz="4" w:space="0" w:color="auto"/>
            </w:tcBorders>
            <w:shd w:val="clear" w:color="000000" w:fill="BFBFBF"/>
            <w:noWrap/>
            <w:hideMark/>
          </w:tcPr>
          <w:p w14:paraId="06466A6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566C942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1E7DB3B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69 979,71</w:t>
            </w:r>
          </w:p>
        </w:tc>
        <w:tc>
          <w:tcPr>
            <w:tcW w:w="1450" w:type="dxa"/>
            <w:tcBorders>
              <w:top w:val="nil"/>
              <w:left w:val="nil"/>
              <w:bottom w:val="single" w:sz="4" w:space="0" w:color="auto"/>
              <w:right w:val="nil"/>
            </w:tcBorders>
            <w:shd w:val="clear" w:color="000000" w:fill="BFBFBF"/>
            <w:noWrap/>
            <w:hideMark/>
          </w:tcPr>
          <w:p w14:paraId="5763D80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69 979,71</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2C647EDB"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2663755F" w14:textId="77777777" w:rsidR="00CA10A1" w:rsidRPr="00AB4E55" w:rsidRDefault="00CA10A1" w:rsidP="00FE3AFB">
            <w:pPr>
              <w:rPr>
                <w:sz w:val="20"/>
              </w:rPr>
            </w:pPr>
          </w:p>
        </w:tc>
      </w:tr>
      <w:tr w:rsidR="00CA10A1" w:rsidRPr="00AB4E55" w14:paraId="3A86762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24ED0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7,60</w:t>
            </w:r>
          </w:p>
        </w:tc>
        <w:tc>
          <w:tcPr>
            <w:tcW w:w="1424" w:type="dxa"/>
            <w:tcBorders>
              <w:top w:val="nil"/>
              <w:left w:val="nil"/>
              <w:bottom w:val="single" w:sz="4" w:space="0" w:color="auto"/>
              <w:right w:val="single" w:sz="4" w:space="0" w:color="auto"/>
            </w:tcBorders>
            <w:shd w:val="clear" w:color="000000" w:fill="FFFFFF"/>
            <w:noWrap/>
            <w:hideMark/>
          </w:tcPr>
          <w:p w14:paraId="3494BD5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4930838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60</w:t>
            </w:r>
          </w:p>
        </w:tc>
        <w:tc>
          <w:tcPr>
            <w:tcW w:w="4377" w:type="dxa"/>
            <w:tcBorders>
              <w:top w:val="nil"/>
              <w:left w:val="nil"/>
              <w:bottom w:val="single" w:sz="4" w:space="0" w:color="auto"/>
              <w:right w:val="single" w:sz="4" w:space="0" w:color="auto"/>
            </w:tcBorders>
            <w:shd w:val="clear" w:color="000000" w:fill="FFFFFF"/>
            <w:hideMark/>
          </w:tcPr>
          <w:p w14:paraId="6532B27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шумоглушителей вентиляционных трубчатых типа: ГТП2-5</w:t>
            </w:r>
          </w:p>
        </w:tc>
        <w:tc>
          <w:tcPr>
            <w:tcW w:w="1095" w:type="dxa"/>
            <w:tcBorders>
              <w:top w:val="nil"/>
              <w:left w:val="nil"/>
              <w:bottom w:val="single" w:sz="4" w:space="0" w:color="auto"/>
              <w:right w:val="single" w:sz="4" w:space="0" w:color="auto"/>
            </w:tcBorders>
            <w:shd w:val="clear" w:color="000000" w:fill="FFFFFF"/>
            <w:noWrap/>
            <w:hideMark/>
          </w:tcPr>
          <w:p w14:paraId="64F5C36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4355C1B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FFFFFF"/>
            <w:noWrap/>
            <w:hideMark/>
          </w:tcPr>
          <w:p w14:paraId="4BF4B8D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1 634,60</w:t>
            </w:r>
          </w:p>
        </w:tc>
        <w:tc>
          <w:tcPr>
            <w:tcW w:w="1450" w:type="dxa"/>
            <w:tcBorders>
              <w:top w:val="nil"/>
              <w:left w:val="nil"/>
              <w:bottom w:val="single" w:sz="4" w:space="0" w:color="auto"/>
              <w:right w:val="nil"/>
            </w:tcBorders>
            <w:shd w:val="clear" w:color="000000" w:fill="FFFFFF"/>
            <w:noWrap/>
            <w:hideMark/>
          </w:tcPr>
          <w:p w14:paraId="066498A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4 903,81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C420CF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CF97EE8" w14:textId="77777777" w:rsidR="00CA10A1" w:rsidRPr="00AB4E55" w:rsidRDefault="00CA10A1" w:rsidP="00FE3AFB">
            <w:pPr>
              <w:rPr>
                <w:sz w:val="20"/>
              </w:rPr>
            </w:pPr>
          </w:p>
        </w:tc>
      </w:tr>
      <w:tr w:rsidR="00CA10A1" w:rsidRPr="00AB4E55" w14:paraId="6C37764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3708BC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7,61</w:t>
            </w:r>
          </w:p>
        </w:tc>
        <w:tc>
          <w:tcPr>
            <w:tcW w:w="1424" w:type="dxa"/>
            <w:tcBorders>
              <w:top w:val="nil"/>
              <w:left w:val="nil"/>
              <w:bottom w:val="single" w:sz="4" w:space="0" w:color="auto"/>
              <w:right w:val="single" w:sz="4" w:space="0" w:color="auto"/>
            </w:tcBorders>
            <w:shd w:val="clear" w:color="000000" w:fill="FFFFFF"/>
            <w:noWrap/>
            <w:hideMark/>
          </w:tcPr>
          <w:p w14:paraId="1FAEBBD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0D69E91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61</w:t>
            </w:r>
          </w:p>
        </w:tc>
        <w:tc>
          <w:tcPr>
            <w:tcW w:w="4377" w:type="dxa"/>
            <w:tcBorders>
              <w:top w:val="nil"/>
              <w:left w:val="nil"/>
              <w:bottom w:val="single" w:sz="4" w:space="0" w:color="auto"/>
              <w:right w:val="single" w:sz="4" w:space="0" w:color="auto"/>
            </w:tcBorders>
            <w:shd w:val="clear" w:color="000000" w:fill="FFFFFF"/>
            <w:hideMark/>
          </w:tcPr>
          <w:p w14:paraId="331F44E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Шумоглушитель LDC 200-900 Silencer</w:t>
            </w:r>
          </w:p>
        </w:tc>
        <w:tc>
          <w:tcPr>
            <w:tcW w:w="1095" w:type="dxa"/>
            <w:tcBorders>
              <w:top w:val="nil"/>
              <w:left w:val="nil"/>
              <w:bottom w:val="single" w:sz="4" w:space="0" w:color="auto"/>
              <w:right w:val="single" w:sz="4" w:space="0" w:color="auto"/>
            </w:tcBorders>
            <w:shd w:val="clear" w:color="000000" w:fill="FFFFFF"/>
            <w:noWrap/>
            <w:hideMark/>
          </w:tcPr>
          <w:p w14:paraId="51A4662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2AEFE48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501DBF6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10 321,27</w:t>
            </w:r>
          </w:p>
        </w:tc>
        <w:tc>
          <w:tcPr>
            <w:tcW w:w="1450" w:type="dxa"/>
            <w:tcBorders>
              <w:top w:val="nil"/>
              <w:left w:val="nil"/>
              <w:bottom w:val="single" w:sz="4" w:space="0" w:color="auto"/>
              <w:right w:val="nil"/>
            </w:tcBorders>
            <w:shd w:val="clear" w:color="000000" w:fill="FFFFFF"/>
            <w:noWrap/>
            <w:hideMark/>
          </w:tcPr>
          <w:p w14:paraId="2045393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20 642,53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AB01E6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18A9307" w14:textId="77777777" w:rsidR="00CA10A1" w:rsidRPr="00AB4E55" w:rsidRDefault="00CA10A1" w:rsidP="00FE3AFB">
            <w:pPr>
              <w:rPr>
                <w:sz w:val="20"/>
              </w:rPr>
            </w:pPr>
          </w:p>
        </w:tc>
      </w:tr>
      <w:tr w:rsidR="00CA10A1" w:rsidRPr="00AB4E55" w14:paraId="7A38FD8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6C1F3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7,62</w:t>
            </w:r>
          </w:p>
        </w:tc>
        <w:tc>
          <w:tcPr>
            <w:tcW w:w="1424" w:type="dxa"/>
            <w:tcBorders>
              <w:top w:val="nil"/>
              <w:left w:val="nil"/>
              <w:bottom w:val="single" w:sz="4" w:space="0" w:color="auto"/>
              <w:right w:val="single" w:sz="4" w:space="0" w:color="auto"/>
            </w:tcBorders>
            <w:shd w:val="clear" w:color="000000" w:fill="FFFFFF"/>
            <w:noWrap/>
            <w:hideMark/>
          </w:tcPr>
          <w:p w14:paraId="79B0611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7E88A6F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62</w:t>
            </w:r>
          </w:p>
        </w:tc>
        <w:tc>
          <w:tcPr>
            <w:tcW w:w="4377" w:type="dxa"/>
            <w:tcBorders>
              <w:top w:val="nil"/>
              <w:left w:val="nil"/>
              <w:bottom w:val="single" w:sz="4" w:space="0" w:color="auto"/>
              <w:right w:val="single" w:sz="4" w:space="0" w:color="auto"/>
            </w:tcBorders>
            <w:shd w:val="clear" w:color="000000" w:fill="FFFFFF"/>
            <w:hideMark/>
          </w:tcPr>
          <w:p w14:paraId="5B7AFB4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Шумоглушитель LDC 250-900 Silencer</w:t>
            </w:r>
          </w:p>
        </w:tc>
        <w:tc>
          <w:tcPr>
            <w:tcW w:w="1095" w:type="dxa"/>
            <w:tcBorders>
              <w:top w:val="nil"/>
              <w:left w:val="nil"/>
              <w:bottom w:val="single" w:sz="4" w:space="0" w:color="auto"/>
              <w:right w:val="single" w:sz="4" w:space="0" w:color="auto"/>
            </w:tcBorders>
            <w:shd w:val="clear" w:color="000000" w:fill="FFFFFF"/>
            <w:noWrap/>
            <w:hideMark/>
          </w:tcPr>
          <w:p w14:paraId="18066B4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494F054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778B01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12 920,11</w:t>
            </w:r>
          </w:p>
        </w:tc>
        <w:tc>
          <w:tcPr>
            <w:tcW w:w="1450" w:type="dxa"/>
            <w:tcBorders>
              <w:top w:val="nil"/>
              <w:left w:val="nil"/>
              <w:bottom w:val="single" w:sz="4" w:space="0" w:color="auto"/>
              <w:right w:val="nil"/>
            </w:tcBorders>
            <w:shd w:val="clear" w:color="000000" w:fill="FFFFFF"/>
            <w:noWrap/>
            <w:hideMark/>
          </w:tcPr>
          <w:p w14:paraId="2AC1F9F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12 920,11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E9ED33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E18D890" w14:textId="77777777" w:rsidR="00CA10A1" w:rsidRPr="00AB4E55" w:rsidRDefault="00CA10A1" w:rsidP="00FE3AFB">
            <w:pPr>
              <w:rPr>
                <w:sz w:val="20"/>
              </w:rPr>
            </w:pPr>
          </w:p>
        </w:tc>
      </w:tr>
      <w:tr w:rsidR="00CA10A1" w:rsidRPr="00AB4E55" w14:paraId="73A50597"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7630F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7,63</w:t>
            </w:r>
          </w:p>
        </w:tc>
        <w:tc>
          <w:tcPr>
            <w:tcW w:w="1424" w:type="dxa"/>
            <w:tcBorders>
              <w:top w:val="nil"/>
              <w:left w:val="nil"/>
              <w:bottom w:val="single" w:sz="4" w:space="0" w:color="auto"/>
              <w:right w:val="single" w:sz="4" w:space="0" w:color="auto"/>
            </w:tcBorders>
            <w:shd w:val="clear" w:color="000000" w:fill="FFFFFF"/>
            <w:noWrap/>
            <w:hideMark/>
          </w:tcPr>
          <w:p w14:paraId="2E561A8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3844B17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63</w:t>
            </w:r>
          </w:p>
        </w:tc>
        <w:tc>
          <w:tcPr>
            <w:tcW w:w="4377" w:type="dxa"/>
            <w:tcBorders>
              <w:top w:val="nil"/>
              <w:left w:val="nil"/>
              <w:bottom w:val="single" w:sz="4" w:space="0" w:color="auto"/>
              <w:right w:val="single" w:sz="4" w:space="0" w:color="auto"/>
            </w:tcBorders>
            <w:shd w:val="clear" w:color="000000" w:fill="FFFFFF"/>
            <w:hideMark/>
          </w:tcPr>
          <w:p w14:paraId="3E58145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шумоглушителей вентиляционных трубчатых типа: ГТП 2-5 сечением 400х400 мм</w:t>
            </w:r>
          </w:p>
        </w:tc>
        <w:tc>
          <w:tcPr>
            <w:tcW w:w="1095" w:type="dxa"/>
            <w:tcBorders>
              <w:top w:val="nil"/>
              <w:left w:val="nil"/>
              <w:bottom w:val="single" w:sz="4" w:space="0" w:color="auto"/>
              <w:right w:val="single" w:sz="4" w:space="0" w:color="auto"/>
            </w:tcBorders>
            <w:shd w:val="clear" w:color="000000" w:fill="FFFFFF"/>
            <w:noWrap/>
            <w:hideMark/>
          </w:tcPr>
          <w:p w14:paraId="5410403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0E7C613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54A934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1 625,42</w:t>
            </w:r>
          </w:p>
        </w:tc>
        <w:tc>
          <w:tcPr>
            <w:tcW w:w="1450" w:type="dxa"/>
            <w:tcBorders>
              <w:top w:val="nil"/>
              <w:left w:val="nil"/>
              <w:bottom w:val="single" w:sz="4" w:space="0" w:color="auto"/>
              <w:right w:val="nil"/>
            </w:tcBorders>
            <w:shd w:val="clear" w:color="000000" w:fill="FFFFFF"/>
            <w:noWrap/>
            <w:hideMark/>
          </w:tcPr>
          <w:p w14:paraId="7A5B3F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3 250,84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9902C0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AF6A858" w14:textId="77777777" w:rsidR="00CA10A1" w:rsidRPr="00AB4E55" w:rsidRDefault="00CA10A1" w:rsidP="00FE3AFB">
            <w:pPr>
              <w:rPr>
                <w:sz w:val="20"/>
              </w:rPr>
            </w:pPr>
          </w:p>
        </w:tc>
      </w:tr>
      <w:tr w:rsidR="00CA10A1" w:rsidRPr="00AB4E55" w14:paraId="0ADAB97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CD478F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7,64</w:t>
            </w:r>
          </w:p>
        </w:tc>
        <w:tc>
          <w:tcPr>
            <w:tcW w:w="1424" w:type="dxa"/>
            <w:tcBorders>
              <w:top w:val="nil"/>
              <w:left w:val="nil"/>
              <w:bottom w:val="single" w:sz="4" w:space="0" w:color="auto"/>
              <w:right w:val="single" w:sz="4" w:space="0" w:color="auto"/>
            </w:tcBorders>
            <w:shd w:val="clear" w:color="000000" w:fill="FFFFFF"/>
            <w:noWrap/>
            <w:hideMark/>
          </w:tcPr>
          <w:p w14:paraId="1E30EF4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56591B7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64</w:t>
            </w:r>
          </w:p>
        </w:tc>
        <w:tc>
          <w:tcPr>
            <w:tcW w:w="4377" w:type="dxa"/>
            <w:tcBorders>
              <w:top w:val="nil"/>
              <w:left w:val="nil"/>
              <w:bottom w:val="single" w:sz="4" w:space="0" w:color="auto"/>
              <w:right w:val="single" w:sz="4" w:space="0" w:color="auto"/>
            </w:tcBorders>
            <w:shd w:val="clear" w:color="000000" w:fill="FFFFFF"/>
            <w:hideMark/>
          </w:tcPr>
          <w:p w14:paraId="337F6A7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Шумоглушитель LDR 50-25</w:t>
            </w:r>
          </w:p>
        </w:tc>
        <w:tc>
          <w:tcPr>
            <w:tcW w:w="1095" w:type="dxa"/>
            <w:tcBorders>
              <w:top w:val="nil"/>
              <w:left w:val="nil"/>
              <w:bottom w:val="single" w:sz="4" w:space="0" w:color="auto"/>
              <w:right w:val="single" w:sz="4" w:space="0" w:color="auto"/>
            </w:tcBorders>
            <w:shd w:val="clear" w:color="000000" w:fill="FFFFFF"/>
            <w:noWrap/>
            <w:hideMark/>
          </w:tcPr>
          <w:p w14:paraId="3A232C1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25F73A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52E4ACD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18 649,18</w:t>
            </w:r>
          </w:p>
        </w:tc>
        <w:tc>
          <w:tcPr>
            <w:tcW w:w="1450" w:type="dxa"/>
            <w:tcBorders>
              <w:top w:val="nil"/>
              <w:left w:val="nil"/>
              <w:bottom w:val="single" w:sz="4" w:space="0" w:color="auto"/>
              <w:right w:val="nil"/>
            </w:tcBorders>
            <w:shd w:val="clear" w:color="000000" w:fill="FFFFFF"/>
            <w:noWrap/>
            <w:hideMark/>
          </w:tcPr>
          <w:p w14:paraId="29C70E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18 649,18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49229E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65F2352" w14:textId="77777777" w:rsidR="00CA10A1" w:rsidRPr="00AB4E55" w:rsidRDefault="00CA10A1" w:rsidP="00FE3AFB">
            <w:pPr>
              <w:rPr>
                <w:sz w:val="20"/>
              </w:rPr>
            </w:pPr>
          </w:p>
        </w:tc>
      </w:tr>
      <w:tr w:rsidR="00CA10A1" w:rsidRPr="00AB4E55" w14:paraId="09C6922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408BD7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7,65</w:t>
            </w:r>
          </w:p>
        </w:tc>
        <w:tc>
          <w:tcPr>
            <w:tcW w:w="1424" w:type="dxa"/>
            <w:tcBorders>
              <w:top w:val="nil"/>
              <w:left w:val="nil"/>
              <w:bottom w:val="single" w:sz="4" w:space="0" w:color="auto"/>
              <w:right w:val="single" w:sz="4" w:space="0" w:color="auto"/>
            </w:tcBorders>
            <w:shd w:val="clear" w:color="000000" w:fill="FFFFFF"/>
            <w:noWrap/>
            <w:hideMark/>
          </w:tcPr>
          <w:p w14:paraId="5E58D4B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10E57EE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65</w:t>
            </w:r>
          </w:p>
        </w:tc>
        <w:tc>
          <w:tcPr>
            <w:tcW w:w="4377" w:type="dxa"/>
            <w:tcBorders>
              <w:top w:val="nil"/>
              <w:left w:val="nil"/>
              <w:bottom w:val="single" w:sz="4" w:space="0" w:color="auto"/>
              <w:right w:val="single" w:sz="4" w:space="0" w:color="auto"/>
            </w:tcBorders>
            <w:shd w:val="clear" w:color="000000" w:fill="FFFFFF"/>
            <w:hideMark/>
          </w:tcPr>
          <w:p w14:paraId="4F42E2A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Шумоглушитель LDR 60-35</w:t>
            </w:r>
          </w:p>
        </w:tc>
        <w:tc>
          <w:tcPr>
            <w:tcW w:w="1095" w:type="dxa"/>
            <w:tcBorders>
              <w:top w:val="nil"/>
              <w:left w:val="nil"/>
              <w:bottom w:val="single" w:sz="4" w:space="0" w:color="auto"/>
              <w:right w:val="single" w:sz="4" w:space="0" w:color="auto"/>
            </w:tcBorders>
            <w:shd w:val="clear" w:color="000000" w:fill="FFFFFF"/>
            <w:noWrap/>
            <w:hideMark/>
          </w:tcPr>
          <w:p w14:paraId="53FED08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191AD8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7CBB8EA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22 551,41</w:t>
            </w:r>
          </w:p>
        </w:tc>
        <w:tc>
          <w:tcPr>
            <w:tcW w:w="1450" w:type="dxa"/>
            <w:tcBorders>
              <w:top w:val="nil"/>
              <w:left w:val="nil"/>
              <w:bottom w:val="single" w:sz="4" w:space="0" w:color="auto"/>
              <w:right w:val="nil"/>
            </w:tcBorders>
            <w:shd w:val="clear" w:color="000000" w:fill="FFFFFF"/>
            <w:noWrap/>
            <w:hideMark/>
          </w:tcPr>
          <w:p w14:paraId="425D735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22 551,41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61DB6A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CF40DEA" w14:textId="77777777" w:rsidR="00CA10A1" w:rsidRPr="00AB4E55" w:rsidRDefault="00CA10A1" w:rsidP="00FE3AFB">
            <w:pPr>
              <w:rPr>
                <w:sz w:val="20"/>
              </w:rPr>
            </w:pPr>
          </w:p>
        </w:tc>
      </w:tr>
      <w:tr w:rsidR="00CA10A1" w:rsidRPr="00AB4E55" w14:paraId="54CFF7B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1E22C0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7,66</w:t>
            </w:r>
          </w:p>
        </w:tc>
        <w:tc>
          <w:tcPr>
            <w:tcW w:w="1424" w:type="dxa"/>
            <w:tcBorders>
              <w:top w:val="nil"/>
              <w:left w:val="nil"/>
              <w:bottom w:val="single" w:sz="4" w:space="0" w:color="auto"/>
              <w:right w:val="single" w:sz="4" w:space="0" w:color="auto"/>
            </w:tcBorders>
            <w:shd w:val="clear" w:color="000000" w:fill="FFFFFF"/>
            <w:noWrap/>
            <w:hideMark/>
          </w:tcPr>
          <w:p w14:paraId="7CBFC90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649106F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66</w:t>
            </w:r>
          </w:p>
        </w:tc>
        <w:tc>
          <w:tcPr>
            <w:tcW w:w="4377" w:type="dxa"/>
            <w:tcBorders>
              <w:top w:val="nil"/>
              <w:left w:val="nil"/>
              <w:bottom w:val="single" w:sz="4" w:space="0" w:color="auto"/>
              <w:right w:val="single" w:sz="4" w:space="0" w:color="auto"/>
            </w:tcBorders>
            <w:shd w:val="clear" w:color="000000" w:fill="FFFFFF"/>
            <w:hideMark/>
          </w:tcPr>
          <w:p w14:paraId="2AC5D6C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вставок гибких к радиальным вентиляторам</w:t>
            </w:r>
          </w:p>
        </w:tc>
        <w:tc>
          <w:tcPr>
            <w:tcW w:w="1095" w:type="dxa"/>
            <w:tcBorders>
              <w:top w:val="nil"/>
              <w:left w:val="nil"/>
              <w:bottom w:val="single" w:sz="4" w:space="0" w:color="auto"/>
              <w:right w:val="single" w:sz="4" w:space="0" w:color="auto"/>
            </w:tcBorders>
            <w:shd w:val="clear" w:color="000000" w:fill="FFFFFF"/>
            <w:noWrap/>
            <w:hideMark/>
          </w:tcPr>
          <w:p w14:paraId="02CD52F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19F533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1,47</w:t>
            </w:r>
          </w:p>
        </w:tc>
        <w:tc>
          <w:tcPr>
            <w:tcW w:w="1083" w:type="dxa"/>
            <w:tcBorders>
              <w:top w:val="nil"/>
              <w:left w:val="nil"/>
              <w:bottom w:val="single" w:sz="4" w:space="0" w:color="auto"/>
              <w:right w:val="single" w:sz="4" w:space="0" w:color="auto"/>
            </w:tcBorders>
            <w:shd w:val="clear" w:color="000000" w:fill="FFFFFF"/>
            <w:noWrap/>
            <w:hideMark/>
          </w:tcPr>
          <w:p w14:paraId="6ED82B5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4 628,65</w:t>
            </w:r>
          </w:p>
        </w:tc>
        <w:tc>
          <w:tcPr>
            <w:tcW w:w="1450" w:type="dxa"/>
            <w:tcBorders>
              <w:top w:val="nil"/>
              <w:left w:val="nil"/>
              <w:bottom w:val="single" w:sz="4" w:space="0" w:color="auto"/>
              <w:right w:val="nil"/>
            </w:tcBorders>
            <w:shd w:val="clear" w:color="000000" w:fill="FFFFFF"/>
            <w:noWrap/>
            <w:hideMark/>
          </w:tcPr>
          <w:p w14:paraId="7604269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6 804,12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84A25E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F9C28A3" w14:textId="77777777" w:rsidR="00CA10A1" w:rsidRPr="00AB4E55" w:rsidRDefault="00CA10A1" w:rsidP="00FE3AFB">
            <w:pPr>
              <w:rPr>
                <w:sz w:val="20"/>
              </w:rPr>
            </w:pPr>
          </w:p>
        </w:tc>
      </w:tr>
      <w:tr w:rsidR="00CA10A1" w:rsidRPr="00AB4E55" w14:paraId="546455F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95FF7A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7,67</w:t>
            </w:r>
          </w:p>
        </w:tc>
        <w:tc>
          <w:tcPr>
            <w:tcW w:w="1424" w:type="dxa"/>
            <w:tcBorders>
              <w:top w:val="nil"/>
              <w:left w:val="nil"/>
              <w:bottom w:val="single" w:sz="4" w:space="0" w:color="auto"/>
              <w:right w:val="single" w:sz="4" w:space="0" w:color="auto"/>
            </w:tcBorders>
            <w:shd w:val="clear" w:color="000000" w:fill="FFFFFF"/>
            <w:noWrap/>
            <w:hideMark/>
          </w:tcPr>
          <w:p w14:paraId="01ADCF3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03F428C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67</w:t>
            </w:r>
          </w:p>
        </w:tc>
        <w:tc>
          <w:tcPr>
            <w:tcW w:w="4377" w:type="dxa"/>
            <w:tcBorders>
              <w:top w:val="nil"/>
              <w:left w:val="nil"/>
              <w:bottom w:val="single" w:sz="4" w:space="0" w:color="auto"/>
              <w:right w:val="single" w:sz="4" w:space="0" w:color="auto"/>
            </w:tcBorders>
            <w:shd w:val="clear" w:color="000000" w:fill="FFFFFF"/>
            <w:hideMark/>
          </w:tcPr>
          <w:p w14:paraId="48CC6CE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Вставка гибкая DS 50-25</w:t>
            </w:r>
          </w:p>
        </w:tc>
        <w:tc>
          <w:tcPr>
            <w:tcW w:w="1095" w:type="dxa"/>
            <w:tcBorders>
              <w:top w:val="nil"/>
              <w:left w:val="nil"/>
              <w:bottom w:val="single" w:sz="4" w:space="0" w:color="auto"/>
              <w:right w:val="single" w:sz="4" w:space="0" w:color="auto"/>
            </w:tcBorders>
            <w:shd w:val="clear" w:color="000000" w:fill="FFFFFF"/>
            <w:noWrap/>
            <w:hideMark/>
          </w:tcPr>
          <w:p w14:paraId="657A9CE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2BE1D6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6,00</w:t>
            </w:r>
          </w:p>
        </w:tc>
        <w:tc>
          <w:tcPr>
            <w:tcW w:w="1083" w:type="dxa"/>
            <w:tcBorders>
              <w:top w:val="nil"/>
              <w:left w:val="nil"/>
              <w:bottom w:val="single" w:sz="4" w:space="0" w:color="auto"/>
              <w:right w:val="single" w:sz="4" w:space="0" w:color="auto"/>
            </w:tcBorders>
            <w:shd w:val="clear" w:color="000000" w:fill="FFFFFF"/>
            <w:noWrap/>
            <w:hideMark/>
          </w:tcPr>
          <w:p w14:paraId="11F1E05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4 423,23</w:t>
            </w:r>
          </w:p>
        </w:tc>
        <w:tc>
          <w:tcPr>
            <w:tcW w:w="1450" w:type="dxa"/>
            <w:tcBorders>
              <w:top w:val="nil"/>
              <w:left w:val="nil"/>
              <w:bottom w:val="single" w:sz="4" w:space="0" w:color="auto"/>
              <w:right w:val="nil"/>
            </w:tcBorders>
            <w:shd w:val="clear" w:color="000000" w:fill="FFFFFF"/>
            <w:noWrap/>
            <w:hideMark/>
          </w:tcPr>
          <w:p w14:paraId="0738CED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26 539,36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962CD8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E740804" w14:textId="77777777" w:rsidR="00CA10A1" w:rsidRPr="00AB4E55" w:rsidRDefault="00CA10A1" w:rsidP="00FE3AFB">
            <w:pPr>
              <w:rPr>
                <w:sz w:val="20"/>
              </w:rPr>
            </w:pPr>
          </w:p>
        </w:tc>
      </w:tr>
      <w:tr w:rsidR="00CA10A1" w:rsidRPr="00AB4E55" w14:paraId="3831951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843071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7,68</w:t>
            </w:r>
          </w:p>
        </w:tc>
        <w:tc>
          <w:tcPr>
            <w:tcW w:w="1424" w:type="dxa"/>
            <w:tcBorders>
              <w:top w:val="nil"/>
              <w:left w:val="nil"/>
              <w:bottom w:val="single" w:sz="4" w:space="0" w:color="auto"/>
              <w:right w:val="single" w:sz="4" w:space="0" w:color="auto"/>
            </w:tcBorders>
            <w:shd w:val="clear" w:color="000000" w:fill="FFFFFF"/>
            <w:noWrap/>
            <w:hideMark/>
          </w:tcPr>
          <w:p w14:paraId="2E743B8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3C1C5DA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68</w:t>
            </w:r>
          </w:p>
        </w:tc>
        <w:tc>
          <w:tcPr>
            <w:tcW w:w="4377" w:type="dxa"/>
            <w:tcBorders>
              <w:top w:val="nil"/>
              <w:left w:val="nil"/>
              <w:bottom w:val="single" w:sz="4" w:space="0" w:color="auto"/>
              <w:right w:val="single" w:sz="4" w:space="0" w:color="auto"/>
            </w:tcBorders>
            <w:shd w:val="clear" w:color="000000" w:fill="FFFFFF"/>
            <w:hideMark/>
          </w:tcPr>
          <w:p w14:paraId="274248B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Вставка гибкая DS 60-35</w:t>
            </w:r>
          </w:p>
        </w:tc>
        <w:tc>
          <w:tcPr>
            <w:tcW w:w="1095" w:type="dxa"/>
            <w:tcBorders>
              <w:top w:val="nil"/>
              <w:left w:val="nil"/>
              <w:bottom w:val="single" w:sz="4" w:space="0" w:color="auto"/>
              <w:right w:val="single" w:sz="4" w:space="0" w:color="auto"/>
            </w:tcBorders>
            <w:shd w:val="clear" w:color="000000" w:fill="FFFFFF"/>
            <w:noWrap/>
            <w:hideMark/>
          </w:tcPr>
          <w:p w14:paraId="34ECFF1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0302979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FFFFFF"/>
            <w:noWrap/>
            <w:hideMark/>
          </w:tcPr>
          <w:p w14:paraId="157EDA0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5 030,34</w:t>
            </w:r>
          </w:p>
        </w:tc>
        <w:tc>
          <w:tcPr>
            <w:tcW w:w="1450" w:type="dxa"/>
            <w:tcBorders>
              <w:top w:val="nil"/>
              <w:left w:val="nil"/>
              <w:bottom w:val="single" w:sz="4" w:space="0" w:color="auto"/>
              <w:right w:val="nil"/>
            </w:tcBorders>
            <w:shd w:val="clear" w:color="000000" w:fill="FFFFFF"/>
            <w:noWrap/>
            <w:hideMark/>
          </w:tcPr>
          <w:p w14:paraId="3E7EBAF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15 091,01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ED6D18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231B676" w14:textId="77777777" w:rsidR="00CA10A1" w:rsidRPr="00AB4E55" w:rsidRDefault="00CA10A1" w:rsidP="00FE3AFB">
            <w:pPr>
              <w:rPr>
                <w:sz w:val="20"/>
              </w:rPr>
            </w:pPr>
          </w:p>
        </w:tc>
      </w:tr>
      <w:tr w:rsidR="00CA10A1" w:rsidRPr="00AB4E55" w14:paraId="7C11A4F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131BDD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7,69</w:t>
            </w:r>
          </w:p>
        </w:tc>
        <w:tc>
          <w:tcPr>
            <w:tcW w:w="1424" w:type="dxa"/>
            <w:tcBorders>
              <w:top w:val="nil"/>
              <w:left w:val="nil"/>
              <w:bottom w:val="single" w:sz="4" w:space="0" w:color="auto"/>
              <w:right w:val="single" w:sz="4" w:space="0" w:color="auto"/>
            </w:tcBorders>
            <w:shd w:val="clear" w:color="000000" w:fill="FFFFFF"/>
            <w:noWrap/>
            <w:hideMark/>
          </w:tcPr>
          <w:p w14:paraId="4C4BDDA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1584457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69</w:t>
            </w:r>
          </w:p>
        </w:tc>
        <w:tc>
          <w:tcPr>
            <w:tcW w:w="4377" w:type="dxa"/>
            <w:tcBorders>
              <w:top w:val="nil"/>
              <w:left w:val="nil"/>
              <w:bottom w:val="single" w:sz="4" w:space="0" w:color="auto"/>
              <w:right w:val="single" w:sz="4" w:space="0" w:color="auto"/>
            </w:tcBorders>
            <w:shd w:val="clear" w:color="000000" w:fill="FFFFFF"/>
            <w:hideMark/>
          </w:tcPr>
          <w:p w14:paraId="0E6A87C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решеток жалюзийных площадью в свету: до 0,5 м2</w:t>
            </w:r>
          </w:p>
        </w:tc>
        <w:tc>
          <w:tcPr>
            <w:tcW w:w="1095" w:type="dxa"/>
            <w:tcBorders>
              <w:top w:val="nil"/>
              <w:left w:val="nil"/>
              <w:bottom w:val="single" w:sz="4" w:space="0" w:color="auto"/>
              <w:right w:val="single" w:sz="4" w:space="0" w:color="auto"/>
            </w:tcBorders>
            <w:shd w:val="clear" w:color="000000" w:fill="FFFFFF"/>
            <w:noWrap/>
            <w:hideMark/>
          </w:tcPr>
          <w:p w14:paraId="27E6CB8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C1BFB9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62,00</w:t>
            </w:r>
          </w:p>
        </w:tc>
        <w:tc>
          <w:tcPr>
            <w:tcW w:w="1083" w:type="dxa"/>
            <w:tcBorders>
              <w:top w:val="nil"/>
              <w:left w:val="nil"/>
              <w:bottom w:val="single" w:sz="4" w:space="0" w:color="auto"/>
              <w:right w:val="single" w:sz="4" w:space="0" w:color="auto"/>
            </w:tcBorders>
            <w:shd w:val="clear" w:color="000000" w:fill="FFFFFF"/>
            <w:noWrap/>
            <w:hideMark/>
          </w:tcPr>
          <w:p w14:paraId="3890F85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1 249,05</w:t>
            </w:r>
          </w:p>
        </w:tc>
        <w:tc>
          <w:tcPr>
            <w:tcW w:w="1450" w:type="dxa"/>
            <w:tcBorders>
              <w:top w:val="nil"/>
              <w:left w:val="nil"/>
              <w:bottom w:val="single" w:sz="4" w:space="0" w:color="auto"/>
              <w:right w:val="nil"/>
            </w:tcBorders>
            <w:shd w:val="clear" w:color="000000" w:fill="FFFFFF"/>
            <w:noWrap/>
            <w:hideMark/>
          </w:tcPr>
          <w:p w14:paraId="2C9361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77 441,05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D1A7F5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C93C5A1" w14:textId="77777777" w:rsidR="00CA10A1" w:rsidRPr="00AB4E55" w:rsidRDefault="00CA10A1" w:rsidP="00FE3AFB">
            <w:pPr>
              <w:rPr>
                <w:sz w:val="20"/>
              </w:rPr>
            </w:pPr>
          </w:p>
        </w:tc>
      </w:tr>
      <w:tr w:rsidR="00CA10A1" w:rsidRPr="00AB4E55" w14:paraId="561D3A7A"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BF1FB0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7,70</w:t>
            </w:r>
          </w:p>
        </w:tc>
        <w:tc>
          <w:tcPr>
            <w:tcW w:w="1424" w:type="dxa"/>
            <w:tcBorders>
              <w:top w:val="nil"/>
              <w:left w:val="nil"/>
              <w:bottom w:val="single" w:sz="4" w:space="0" w:color="auto"/>
              <w:right w:val="single" w:sz="4" w:space="0" w:color="auto"/>
            </w:tcBorders>
            <w:shd w:val="clear" w:color="000000" w:fill="FFFFFF"/>
            <w:noWrap/>
            <w:hideMark/>
          </w:tcPr>
          <w:p w14:paraId="1D384C6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13D7035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70</w:t>
            </w:r>
          </w:p>
        </w:tc>
        <w:tc>
          <w:tcPr>
            <w:tcW w:w="4377" w:type="dxa"/>
            <w:tcBorders>
              <w:top w:val="nil"/>
              <w:left w:val="nil"/>
              <w:bottom w:val="single" w:sz="4" w:space="0" w:color="auto"/>
              <w:right w:val="single" w:sz="4" w:space="0" w:color="auto"/>
            </w:tcBorders>
            <w:shd w:val="clear" w:color="000000" w:fill="FFFFFF"/>
            <w:hideMark/>
          </w:tcPr>
          <w:p w14:paraId="3AA84C9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Решетки жалюзийные регулируемые из алюминиевого профиля с порошковым покрытием марки: РВ-1, размером 100х100 мм</w:t>
            </w:r>
          </w:p>
        </w:tc>
        <w:tc>
          <w:tcPr>
            <w:tcW w:w="1095" w:type="dxa"/>
            <w:tcBorders>
              <w:top w:val="nil"/>
              <w:left w:val="nil"/>
              <w:bottom w:val="single" w:sz="4" w:space="0" w:color="auto"/>
              <w:right w:val="single" w:sz="4" w:space="0" w:color="auto"/>
            </w:tcBorders>
            <w:shd w:val="clear" w:color="000000" w:fill="FFFFFF"/>
            <w:noWrap/>
            <w:hideMark/>
          </w:tcPr>
          <w:p w14:paraId="658E2B5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A21B28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5,00</w:t>
            </w:r>
          </w:p>
        </w:tc>
        <w:tc>
          <w:tcPr>
            <w:tcW w:w="1083" w:type="dxa"/>
            <w:tcBorders>
              <w:top w:val="nil"/>
              <w:left w:val="nil"/>
              <w:bottom w:val="single" w:sz="4" w:space="0" w:color="auto"/>
              <w:right w:val="single" w:sz="4" w:space="0" w:color="auto"/>
            </w:tcBorders>
            <w:shd w:val="clear" w:color="000000" w:fill="FFFFFF"/>
            <w:noWrap/>
            <w:hideMark/>
          </w:tcPr>
          <w:p w14:paraId="19CB8E1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346,51</w:t>
            </w:r>
          </w:p>
        </w:tc>
        <w:tc>
          <w:tcPr>
            <w:tcW w:w="1450" w:type="dxa"/>
            <w:tcBorders>
              <w:top w:val="nil"/>
              <w:left w:val="nil"/>
              <w:bottom w:val="single" w:sz="4" w:space="0" w:color="auto"/>
              <w:right w:val="nil"/>
            </w:tcBorders>
            <w:shd w:val="clear" w:color="000000" w:fill="FFFFFF"/>
            <w:noWrap/>
            <w:hideMark/>
          </w:tcPr>
          <w:p w14:paraId="3115B03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1 732,56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814FA0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7C7C6AA" w14:textId="77777777" w:rsidR="00CA10A1" w:rsidRPr="00AB4E55" w:rsidRDefault="00CA10A1" w:rsidP="00FE3AFB">
            <w:pPr>
              <w:rPr>
                <w:sz w:val="20"/>
              </w:rPr>
            </w:pPr>
          </w:p>
        </w:tc>
      </w:tr>
      <w:tr w:rsidR="00CA10A1" w:rsidRPr="00AB4E55" w14:paraId="65A32C52"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A59488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7,71</w:t>
            </w:r>
          </w:p>
        </w:tc>
        <w:tc>
          <w:tcPr>
            <w:tcW w:w="1424" w:type="dxa"/>
            <w:tcBorders>
              <w:top w:val="nil"/>
              <w:left w:val="nil"/>
              <w:bottom w:val="single" w:sz="4" w:space="0" w:color="auto"/>
              <w:right w:val="single" w:sz="4" w:space="0" w:color="auto"/>
            </w:tcBorders>
            <w:shd w:val="clear" w:color="000000" w:fill="FFFFFF"/>
            <w:noWrap/>
            <w:hideMark/>
          </w:tcPr>
          <w:p w14:paraId="0E40B76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63C8485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71</w:t>
            </w:r>
          </w:p>
        </w:tc>
        <w:tc>
          <w:tcPr>
            <w:tcW w:w="4377" w:type="dxa"/>
            <w:tcBorders>
              <w:top w:val="nil"/>
              <w:left w:val="nil"/>
              <w:bottom w:val="single" w:sz="4" w:space="0" w:color="auto"/>
              <w:right w:val="single" w:sz="4" w:space="0" w:color="auto"/>
            </w:tcBorders>
            <w:shd w:val="clear" w:color="000000" w:fill="FFFFFF"/>
            <w:hideMark/>
          </w:tcPr>
          <w:p w14:paraId="158B7F8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Решетки жалюзийные регулируемые из алюминиевого профиля с порошковым покрытием марки: РВ-1, размером 150х100 мм</w:t>
            </w:r>
          </w:p>
        </w:tc>
        <w:tc>
          <w:tcPr>
            <w:tcW w:w="1095" w:type="dxa"/>
            <w:tcBorders>
              <w:top w:val="nil"/>
              <w:left w:val="nil"/>
              <w:bottom w:val="single" w:sz="4" w:space="0" w:color="auto"/>
              <w:right w:val="single" w:sz="4" w:space="0" w:color="auto"/>
            </w:tcBorders>
            <w:shd w:val="clear" w:color="000000" w:fill="FFFFFF"/>
            <w:noWrap/>
            <w:hideMark/>
          </w:tcPr>
          <w:p w14:paraId="23A9378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2DC471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12,00</w:t>
            </w:r>
          </w:p>
        </w:tc>
        <w:tc>
          <w:tcPr>
            <w:tcW w:w="1083" w:type="dxa"/>
            <w:tcBorders>
              <w:top w:val="nil"/>
              <w:left w:val="nil"/>
              <w:bottom w:val="single" w:sz="4" w:space="0" w:color="auto"/>
              <w:right w:val="single" w:sz="4" w:space="0" w:color="auto"/>
            </w:tcBorders>
            <w:shd w:val="clear" w:color="000000" w:fill="FFFFFF"/>
            <w:noWrap/>
            <w:hideMark/>
          </w:tcPr>
          <w:p w14:paraId="64439A4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374,98</w:t>
            </w:r>
          </w:p>
        </w:tc>
        <w:tc>
          <w:tcPr>
            <w:tcW w:w="1450" w:type="dxa"/>
            <w:tcBorders>
              <w:top w:val="nil"/>
              <w:left w:val="nil"/>
              <w:bottom w:val="single" w:sz="4" w:space="0" w:color="auto"/>
              <w:right w:val="nil"/>
            </w:tcBorders>
            <w:shd w:val="clear" w:color="000000" w:fill="FFFFFF"/>
            <w:noWrap/>
            <w:hideMark/>
          </w:tcPr>
          <w:p w14:paraId="1081D6D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4 499,75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01C533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9B16602" w14:textId="77777777" w:rsidR="00CA10A1" w:rsidRPr="00AB4E55" w:rsidRDefault="00CA10A1" w:rsidP="00FE3AFB">
            <w:pPr>
              <w:rPr>
                <w:sz w:val="20"/>
              </w:rPr>
            </w:pPr>
          </w:p>
        </w:tc>
      </w:tr>
      <w:tr w:rsidR="00CA10A1" w:rsidRPr="00AB4E55" w14:paraId="054CAE6A"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FE83E9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7,72</w:t>
            </w:r>
          </w:p>
        </w:tc>
        <w:tc>
          <w:tcPr>
            <w:tcW w:w="1424" w:type="dxa"/>
            <w:tcBorders>
              <w:top w:val="nil"/>
              <w:left w:val="nil"/>
              <w:bottom w:val="single" w:sz="4" w:space="0" w:color="auto"/>
              <w:right w:val="single" w:sz="4" w:space="0" w:color="auto"/>
            </w:tcBorders>
            <w:shd w:val="clear" w:color="000000" w:fill="FFFFFF"/>
            <w:noWrap/>
            <w:hideMark/>
          </w:tcPr>
          <w:p w14:paraId="4BB55FC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0827142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72</w:t>
            </w:r>
          </w:p>
        </w:tc>
        <w:tc>
          <w:tcPr>
            <w:tcW w:w="4377" w:type="dxa"/>
            <w:tcBorders>
              <w:top w:val="nil"/>
              <w:left w:val="nil"/>
              <w:bottom w:val="single" w:sz="4" w:space="0" w:color="auto"/>
              <w:right w:val="single" w:sz="4" w:space="0" w:color="auto"/>
            </w:tcBorders>
            <w:shd w:val="clear" w:color="000000" w:fill="FFFFFF"/>
            <w:hideMark/>
          </w:tcPr>
          <w:p w14:paraId="5E3C057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Решетки жалюзийные регулируемые из алюминиевого профиля с порошковым покрытием марки: РВ-1, размером 150х150 мм</w:t>
            </w:r>
          </w:p>
        </w:tc>
        <w:tc>
          <w:tcPr>
            <w:tcW w:w="1095" w:type="dxa"/>
            <w:tcBorders>
              <w:top w:val="nil"/>
              <w:left w:val="nil"/>
              <w:bottom w:val="single" w:sz="4" w:space="0" w:color="auto"/>
              <w:right w:val="single" w:sz="4" w:space="0" w:color="auto"/>
            </w:tcBorders>
            <w:shd w:val="clear" w:color="000000" w:fill="FFFFFF"/>
            <w:noWrap/>
            <w:hideMark/>
          </w:tcPr>
          <w:p w14:paraId="3FAB5B8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2BE3696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23,00</w:t>
            </w:r>
          </w:p>
        </w:tc>
        <w:tc>
          <w:tcPr>
            <w:tcW w:w="1083" w:type="dxa"/>
            <w:tcBorders>
              <w:top w:val="nil"/>
              <w:left w:val="nil"/>
              <w:bottom w:val="single" w:sz="4" w:space="0" w:color="auto"/>
              <w:right w:val="single" w:sz="4" w:space="0" w:color="auto"/>
            </w:tcBorders>
            <w:shd w:val="clear" w:color="000000" w:fill="FFFFFF"/>
            <w:noWrap/>
            <w:hideMark/>
          </w:tcPr>
          <w:p w14:paraId="4E4FEEC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403,74</w:t>
            </w:r>
          </w:p>
        </w:tc>
        <w:tc>
          <w:tcPr>
            <w:tcW w:w="1450" w:type="dxa"/>
            <w:tcBorders>
              <w:top w:val="nil"/>
              <w:left w:val="nil"/>
              <w:bottom w:val="single" w:sz="4" w:space="0" w:color="auto"/>
              <w:right w:val="nil"/>
            </w:tcBorders>
            <w:shd w:val="clear" w:color="000000" w:fill="FFFFFF"/>
            <w:noWrap/>
            <w:hideMark/>
          </w:tcPr>
          <w:p w14:paraId="6B876DD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9 286,02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58E3B2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C813EA1" w14:textId="77777777" w:rsidR="00CA10A1" w:rsidRPr="00AB4E55" w:rsidRDefault="00CA10A1" w:rsidP="00FE3AFB">
            <w:pPr>
              <w:rPr>
                <w:sz w:val="20"/>
              </w:rPr>
            </w:pPr>
          </w:p>
        </w:tc>
      </w:tr>
      <w:tr w:rsidR="00CA10A1" w:rsidRPr="00AB4E55" w14:paraId="4F62D65C"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9CBB8C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7,73</w:t>
            </w:r>
          </w:p>
        </w:tc>
        <w:tc>
          <w:tcPr>
            <w:tcW w:w="1424" w:type="dxa"/>
            <w:tcBorders>
              <w:top w:val="nil"/>
              <w:left w:val="nil"/>
              <w:bottom w:val="single" w:sz="4" w:space="0" w:color="auto"/>
              <w:right w:val="single" w:sz="4" w:space="0" w:color="auto"/>
            </w:tcBorders>
            <w:shd w:val="clear" w:color="000000" w:fill="FFFFFF"/>
            <w:noWrap/>
            <w:hideMark/>
          </w:tcPr>
          <w:p w14:paraId="477D755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330ADDB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73</w:t>
            </w:r>
          </w:p>
        </w:tc>
        <w:tc>
          <w:tcPr>
            <w:tcW w:w="4377" w:type="dxa"/>
            <w:tcBorders>
              <w:top w:val="nil"/>
              <w:left w:val="nil"/>
              <w:bottom w:val="single" w:sz="4" w:space="0" w:color="auto"/>
              <w:right w:val="single" w:sz="4" w:space="0" w:color="auto"/>
            </w:tcBorders>
            <w:shd w:val="clear" w:color="000000" w:fill="FFFFFF"/>
            <w:hideMark/>
          </w:tcPr>
          <w:p w14:paraId="42E8E39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Решетки жалюзийные регулируемые из алюминиевого профиля с порошковым покрытием марки: РВ-1, размером 200х100 мм</w:t>
            </w:r>
          </w:p>
        </w:tc>
        <w:tc>
          <w:tcPr>
            <w:tcW w:w="1095" w:type="dxa"/>
            <w:tcBorders>
              <w:top w:val="nil"/>
              <w:left w:val="nil"/>
              <w:bottom w:val="single" w:sz="4" w:space="0" w:color="auto"/>
              <w:right w:val="single" w:sz="4" w:space="0" w:color="auto"/>
            </w:tcBorders>
            <w:shd w:val="clear" w:color="000000" w:fill="FFFFFF"/>
            <w:noWrap/>
            <w:hideMark/>
          </w:tcPr>
          <w:p w14:paraId="7B70DCF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3D9F54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7,00</w:t>
            </w:r>
          </w:p>
        </w:tc>
        <w:tc>
          <w:tcPr>
            <w:tcW w:w="1083" w:type="dxa"/>
            <w:tcBorders>
              <w:top w:val="nil"/>
              <w:left w:val="nil"/>
              <w:bottom w:val="single" w:sz="4" w:space="0" w:color="auto"/>
              <w:right w:val="single" w:sz="4" w:space="0" w:color="auto"/>
            </w:tcBorders>
            <w:shd w:val="clear" w:color="000000" w:fill="FFFFFF"/>
            <w:noWrap/>
            <w:hideMark/>
          </w:tcPr>
          <w:p w14:paraId="4BA28C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394,09</w:t>
            </w:r>
          </w:p>
        </w:tc>
        <w:tc>
          <w:tcPr>
            <w:tcW w:w="1450" w:type="dxa"/>
            <w:tcBorders>
              <w:top w:val="nil"/>
              <w:left w:val="nil"/>
              <w:bottom w:val="single" w:sz="4" w:space="0" w:color="auto"/>
              <w:right w:val="nil"/>
            </w:tcBorders>
            <w:shd w:val="clear" w:color="000000" w:fill="FFFFFF"/>
            <w:noWrap/>
            <w:hideMark/>
          </w:tcPr>
          <w:p w14:paraId="35F3808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2 758,62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995B57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F5EB56C" w14:textId="77777777" w:rsidR="00CA10A1" w:rsidRPr="00AB4E55" w:rsidRDefault="00CA10A1" w:rsidP="00FE3AFB">
            <w:pPr>
              <w:rPr>
                <w:sz w:val="20"/>
              </w:rPr>
            </w:pPr>
          </w:p>
        </w:tc>
      </w:tr>
      <w:tr w:rsidR="00CA10A1" w:rsidRPr="00AB4E55" w14:paraId="25299F6A"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DC6775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7,74</w:t>
            </w:r>
          </w:p>
        </w:tc>
        <w:tc>
          <w:tcPr>
            <w:tcW w:w="1424" w:type="dxa"/>
            <w:tcBorders>
              <w:top w:val="nil"/>
              <w:left w:val="nil"/>
              <w:bottom w:val="single" w:sz="4" w:space="0" w:color="auto"/>
              <w:right w:val="single" w:sz="4" w:space="0" w:color="auto"/>
            </w:tcBorders>
            <w:shd w:val="clear" w:color="000000" w:fill="FFFFFF"/>
            <w:noWrap/>
            <w:hideMark/>
          </w:tcPr>
          <w:p w14:paraId="61DE12D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1F86673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74</w:t>
            </w:r>
          </w:p>
        </w:tc>
        <w:tc>
          <w:tcPr>
            <w:tcW w:w="4377" w:type="dxa"/>
            <w:tcBorders>
              <w:top w:val="nil"/>
              <w:left w:val="nil"/>
              <w:bottom w:val="single" w:sz="4" w:space="0" w:color="auto"/>
              <w:right w:val="single" w:sz="4" w:space="0" w:color="auto"/>
            </w:tcBorders>
            <w:shd w:val="clear" w:color="000000" w:fill="FFFFFF"/>
            <w:hideMark/>
          </w:tcPr>
          <w:p w14:paraId="0232E5B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Решетки жалюзийные регулируемые из алюминиевого профиля с порошковым покрытием марки: РВ-1, размером 200х150 мм</w:t>
            </w:r>
          </w:p>
        </w:tc>
        <w:tc>
          <w:tcPr>
            <w:tcW w:w="1095" w:type="dxa"/>
            <w:tcBorders>
              <w:top w:val="nil"/>
              <w:left w:val="nil"/>
              <w:bottom w:val="single" w:sz="4" w:space="0" w:color="auto"/>
              <w:right w:val="single" w:sz="4" w:space="0" w:color="auto"/>
            </w:tcBorders>
            <w:shd w:val="clear" w:color="000000" w:fill="FFFFFF"/>
            <w:noWrap/>
            <w:hideMark/>
          </w:tcPr>
          <w:p w14:paraId="75A3D93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29D24D7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15,00</w:t>
            </w:r>
          </w:p>
        </w:tc>
        <w:tc>
          <w:tcPr>
            <w:tcW w:w="1083" w:type="dxa"/>
            <w:tcBorders>
              <w:top w:val="nil"/>
              <w:left w:val="nil"/>
              <w:bottom w:val="single" w:sz="4" w:space="0" w:color="auto"/>
              <w:right w:val="single" w:sz="4" w:space="0" w:color="auto"/>
            </w:tcBorders>
            <w:shd w:val="clear" w:color="000000" w:fill="FFFFFF"/>
            <w:noWrap/>
            <w:hideMark/>
          </w:tcPr>
          <w:p w14:paraId="03F17C5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452,55</w:t>
            </w:r>
          </w:p>
        </w:tc>
        <w:tc>
          <w:tcPr>
            <w:tcW w:w="1450" w:type="dxa"/>
            <w:tcBorders>
              <w:top w:val="nil"/>
              <w:left w:val="nil"/>
              <w:bottom w:val="single" w:sz="4" w:space="0" w:color="auto"/>
              <w:right w:val="nil"/>
            </w:tcBorders>
            <w:shd w:val="clear" w:color="000000" w:fill="FFFFFF"/>
            <w:noWrap/>
            <w:hideMark/>
          </w:tcPr>
          <w:p w14:paraId="623C918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6 788,20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8A7425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3A968E3" w14:textId="77777777" w:rsidR="00CA10A1" w:rsidRPr="00AB4E55" w:rsidRDefault="00CA10A1" w:rsidP="00FE3AFB">
            <w:pPr>
              <w:rPr>
                <w:sz w:val="20"/>
              </w:rPr>
            </w:pPr>
          </w:p>
        </w:tc>
      </w:tr>
      <w:tr w:rsidR="00CA10A1" w:rsidRPr="00AB4E55" w14:paraId="6C0ABEE0" w14:textId="77777777" w:rsidTr="00FE3AFB">
        <w:trPr>
          <w:trHeight w:val="345"/>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48D55BE8"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Воздуховоды</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3C33A82D"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000000" w:fill="FFFFFF"/>
            <w:noWrap/>
            <w:hideMark/>
          </w:tcPr>
          <w:p w14:paraId="24C7987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1831106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D5027D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71497A6" w14:textId="77777777" w:rsidR="00CA10A1" w:rsidRPr="00AB4E55" w:rsidRDefault="00CA10A1" w:rsidP="00FE3AFB">
            <w:pPr>
              <w:rPr>
                <w:sz w:val="20"/>
              </w:rPr>
            </w:pPr>
          </w:p>
        </w:tc>
      </w:tr>
      <w:tr w:rsidR="00CA10A1" w:rsidRPr="00AB4E55" w14:paraId="78C9B0B0"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34996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7,75</w:t>
            </w:r>
          </w:p>
        </w:tc>
        <w:tc>
          <w:tcPr>
            <w:tcW w:w="1424" w:type="dxa"/>
            <w:tcBorders>
              <w:top w:val="nil"/>
              <w:left w:val="nil"/>
              <w:bottom w:val="single" w:sz="4" w:space="0" w:color="auto"/>
              <w:right w:val="single" w:sz="4" w:space="0" w:color="auto"/>
            </w:tcBorders>
            <w:shd w:val="clear" w:color="000000" w:fill="FFFFFF"/>
            <w:noWrap/>
            <w:hideMark/>
          </w:tcPr>
          <w:p w14:paraId="690F5D1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0D736E3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75</w:t>
            </w:r>
          </w:p>
        </w:tc>
        <w:tc>
          <w:tcPr>
            <w:tcW w:w="4377" w:type="dxa"/>
            <w:tcBorders>
              <w:top w:val="nil"/>
              <w:left w:val="nil"/>
              <w:bottom w:val="single" w:sz="4" w:space="0" w:color="auto"/>
              <w:right w:val="single" w:sz="4" w:space="0" w:color="auto"/>
            </w:tcBorders>
            <w:shd w:val="clear" w:color="000000" w:fill="FFFFFF"/>
            <w:hideMark/>
          </w:tcPr>
          <w:p w14:paraId="2057D73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Прокладка воздуховодов из листовой, оцинкованной стали и алюминия класса Н (нормальные) толщиной: 0,5 мм, периметром до 600 мм</w:t>
            </w:r>
          </w:p>
        </w:tc>
        <w:tc>
          <w:tcPr>
            <w:tcW w:w="1095" w:type="dxa"/>
            <w:tcBorders>
              <w:top w:val="nil"/>
              <w:left w:val="nil"/>
              <w:bottom w:val="single" w:sz="4" w:space="0" w:color="auto"/>
              <w:right w:val="single" w:sz="4" w:space="0" w:color="auto"/>
            </w:tcBorders>
            <w:shd w:val="clear" w:color="000000" w:fill="FFFFFF"/>
            <w:noWrap/>
            <w:hideMark/>
          </w:tcPr>
          <w:p w14:paraId="64E7813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2055E6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0,45</w:t>
            </w:r>
          </w:p>
        </w:tc>
        <w:tc>
          <w:tcPr>
            <w:tcW w:w="1083" w:type="dxa"/>
            <w:tcBorders>
              <w:top w:val="nil"/>
              <w:left w:val="nil"/>
              <w:bottom w:val="single" w:sz="4" w:space="0" w:color="auto"/>
              <w:right w:val="single" w:sz="4" w:space="0" w:color="auto"/>
            </w:tcBorders>
            <w:shd w:val="clear" w:color="000000" w:fill="FFFFFF"/>
            <w:noWrap/>
            <w:hideMark/>
          </w:tcPr>
          <w:p w14:paraId="1A772C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140 275,27</w:t>
            </w:r>
          </w:p>
        </w:tc>
        <w:tc>
          <w:tcPr>
            <w:tcW w:w="1450" w:type="dxa"/>
            <w:tcBorders>
              <w:top w:val="nil"/>
              <w:left w:val="nil"/>
              <w:bottom w:val="single" w:sz="4" w:space="0" w:color="auto"/>
              <w:right w:val="nil"/>
            </w:tcBorders>
            <w:shd w:val="clear" w:color="000000" w:fill="FFFFFF"/>
            <w:noWrap/>
            <w:hideMark/>
          </w:tcPr>
          <w:p w14:paraId="6901C92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63 123,87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48E71A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7A9D127" w14:textId="77777777" w:rsidR="00CA10A1" w:rsidRPr="00AB4E55" w:rsidRDefault="00CA10A1" w:rsidP="00FE3AFB">
            <w:pPr>
              <w:rPr>
                <w:sz w:val="20"/>
              </w:rPr>
            </w:pPr>
          </w:p>
        </w:tc>
      </w:tr>
      <w:tr w:rsidR="00CA10A1" w:rsidRPr="00AB4E55" w14:paraId="29364A44"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C8C42E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7,76</w:t>
            </w:r>
          </w:p>
        </w:tc>
        <w:tc>
          <w:tcPr>
            <w:tcW w:w="1424" w:type="dxa"/>
            <w:tcBorders>
              <w:top w:val="nil"/>
              <w:left w:val="nil"/>
              <w:bottom w:val="single" w:sz="4" w:space="0" w:color="auto"/>
              <w:right w:val="single" w:sz="4" w:space="0" w:color="auto"/>
            </w:tcBorders>
            <w:shd w:val="clear" w:color="000000" w:fill="FFFFFF"/>
            <w:noWrap/>
            <w:hideMark/>
          </w:tcPr>
          <w:p w14:paraId="5BEE7DC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675C964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76</w:t>
            </w:r>
          </w:p>
        </w:tc>
        <w:tc>
          <w:tcPr>
            <w:tcW w:w="4377" w:type="dxa"/>
            <w:tcBorders>
              <w:top w:val="nil"/>
              <w:left w:val="nil"/>
              <w:bottom w:val="single" w:sz="4" w:space="0" w:color="auto"/>
              <w:right w:val="single" w:sz="4" w:space="0" w:color="auto"/>
            </w:tcBorders>
            <w:shd w:val="clear" w:color="000000" w:fill="FFFFFF"/>
            <w:hideMark/>
          </w:tcPr>
          <w:p w14:paraId="65FF2C1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Воздуховоды из оцинкованной стали толщиной: 0,5 мм, периметром до 600 мм</w:t>
            </w:r>
          </w:p>
        </w:tc>
        <w:tc>
          <w:tcPr>
            <w:tcW w:w="1095" w:type="dxa"/>
            <w:tcBorders>
              <w:top w:val="nil"/>
              <w:left w:val="nil"/>
              <w:bottom w:val="single" w:sz="4" w:space="0" w:color="auto"/>
              <w:right w:val="single" w:sz="4" w:space="0" w:color="auto"/>
            </w:tcBorders>
            <w:shd w:val="clear" w:color="000000" w:fill="FFFFFF"/>
            <w:noWrap/>
            <w:hideMark/>
          </w:tcPr>
          <w:p w14:paraId="094A5A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046E52D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44,80</w:t>
            </w:r>
          </w:p>
        </w:tc>
        <w:tc>
          <w:tcPr>
            <w:tcW w:w="1083" w:type="dxa"/>
            <w:tcBorders>
              <w:top w:val="nil"/>
              <w:left w:val="nil"/>
              <w:bottom w:val="single" w:sz="4" w:space="0" w:color="auto"/>
              <w:right w:val="single" w:sz="4" w:space="0" w:color="auto"/>
            </w:tcBorders>
            <w:shd w:val="clear" w:color="000000" w:fill="FFFFFF"/>
            <w:noWrap/>
            <w:hideMark/>
          </w:tcPr>
          <w:p w14:paraId="176C9D9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861,47</w:t>
            </w:r>
          </w:p>
        </w:tc>
        <w:tc>
          <w:tcPr>
            <w:tcW w:w="1450" w:type="dxa"/>
            <w:tcBorders>
              <w:top w:val="nil"/>
              <w:left w:val="nil"/>
              <w:bottom w:val="single" w:sz="4" w:space="0" w:color="auto"/>
              <w:right w:val="nil"/>
            </w:tcBorders>
            <w:shd w:val="clear" w:color="000000" w:fill="FFFFFF"/>
            <w:noWrap/>
            <w:hideMark/>
          </w:tcPr>
          <w:p w14:paraId="3CE7102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38 593,79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764C2D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F93EEA0" w14:textId="77777777" w:rsidR="00CA10A1" w:rsidRPr="00AB4E55" w:rsidRDefault="00CA10A1" w:rsidP="00FE3AFB">
            <w:pPr>
              <w:rPr>
                <w:sz w:val="20"/>
              </w:rPr>
            </w:pPr>
          </w:p>
        </w:tc>
      </w:tr>
      <w:tr w:rsidR="00CA10A1" w:rsidRPr="00AB4E55" w14:paraId="6CE54D5A"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22CBD9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7,77</w:t>
            </w:r>
          </w:p>
        </w:tc>
        <w:tc>
          <w:tcPr>
            <w:tcW w:w="1424" w:type="dxa"/>
            <w:tcBorders>
              <w:top w:val="nil"/>
              <w:left w:val="nil"/>
              <w:bottom w:val="single" w:sz="4" w:space="0" w:color="auto"/>
              <w:right w:val="single" w:sz="4" w:space="0" w:color="auto"/>
            </w:tcBorders>
            <w:shd w:val="clear" w:color="000000" w:fill="FFFFFF"/>
            <w:noWrap/>
            <w:hideMark/>
          </w:tcPr>
          <w:p w14:paraId="0172A26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25CBE63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77</w:t>
            </w:r>
          </w:p>
        </w:tc>
        <w:tc>
          <w:tcPr>
            <w:tcW w:w="4377" w:type="dxa"/>
            <w:tcBorders>
              <w:top w:val="nil"/>
              <w:left w:val="nil"/>
              <w:bottom w:val="single" w:sz="4" w:space="0" w:color="auto"/>
              <w:right w:val="single" w:sz="4" w:space="0" w:color="auto"/>
            </w:tcBorders>
            <w:shd w:val="clear" w:color="000000" w:fill="FFFFFF"/>
            <w:hideMark/>
          </w:tcPr>
          <w:p w14:paraId="1A4C6FD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Прокладка воздуховодов из листовой, оцинкованной стали и алюминия класса Н (нормальные) толщиной: 0,5 мм, периметром до 1000 мм</w:t>
            </w:r>
          </w:p>
        </w:tc>
        <w:tc>
          <w:tcPr>
            <w:tcW w:w="1095" w:type="dxa"/>
            <w:tcBorders>
              <w:top w:val="nil"/>
              <w:left w:val="nil"/>
              <w:bottom w:val="single" w:sz="4" w:space="0" w:color="auto"/>
              <w:right w:val="single" w:sz="4" w:space="0" w:color="auto"/>
            </w:tcBorders>
            <w:shd w:val="clear" w:color="000000" w:fill="FFFFFF"/>
            <w:noWrap/>
            <w:hideMark/>
          </w:tcPr>
          <w:p w14:paraId="016AE9C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7D982E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0,87</w:t>
            </w:r>
          </w:p>
        </w:tc>
        <w:tc>
          <w:tcPr>
            <w:tcW w:w="1083" w:type="dxa"/>
            <w:tcBorders>
              <w:top w:val="nil"/>
              <w:left w:val="nil"/>
              <w:bottom w:val="single" w:sz="4" w:space="0" w:color="auto"/>
              <w:right w:val="single" w:sz="4" w:space="0" w:color="auto"/>
            </w:tcBorders>
            <w:shd w:val="clear" w:color="000000" w:fill="FFFFFF"/>
            <w:noWrap/>
            <w:hideMark/>
          </w:tcPr>
          <w:p w14:paraId="522EA99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128 578,43</w:t>
            </w:r>
          </w:p>
        </w:tc>
        <w:tc>
          <w:tcPr>
            <w:tcW w:w="1450" w:type="dxa"/>
            <w:tcBorders>
              <w:top w:val="nil"/>
              <w:left w:val="nil"/>
              <w:bottom w:val="single" w:sz="4" w:space="0" w:color="auto"/>
              <w:right w:val="nil"/>
            </w:tcBorders>
            <w:shd w:val="clear" w:color="000000" w:fill="FFFFFF"/>
            <w:noWrap/>
            <w:hideMark/>
          </w:tcPr>
          <w:p w14:paraId="632C6A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111 863,23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A048B5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B62806A" w14:textId="77777777" w:rsidR="00CA10A1" w:rsidRPr="00AB4E55" w:rsidRDefault="00CA10A1" w:rsidP="00FE3AFB">
            <w:pPr>
              <w:rPr>
                <w:sz w:val="20"/>
              </w:rPr>
            </w:pPr>
          </w:p>
        </w:tc>
      </w:tr>
      <w:tr w:rsidR="00CA10A1" w:rsidRPr="00AB4E55" w14:paraId="54873EB5"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3D576A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7,78</w:t>
            </w:r>
          </w:p>
        </w:tc>
        <w:tc>
          <w:tcPr>
            <w:tcW w:w="1424" w:type="dxa"/>
            <w:tcBorders>
              <w:top w:val="nil"/>
              <w:left w:val="nil"/>
              <w:bottom w:val="single" w:sz="4" w:space="0" w:color="auto"/>
              <w:right w:val="single" w:sz="4" w:space="0" w:color="auto"/>
            </w:tcBorders>
            <w:shd w:val="clear" w:color="000000" w:fill="FFFFFF"/>
            <w:noWrap/>
            <w:hideMark/>
          </w:tcPr>
          <w:p w14:paraId="1F35890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63D5EF3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78</w:t>
            </w:r>
          </w:p>
        </w:tc>
        <w:tc>
          <w:tcPr>
            <w:tcW w:w="4377" w:type="dxa"/>
            <w:tcBorders>
              <w:top w:val="nil"/>
              <w:left w:val="nil"/>
              <w:bottom w:val="single" w:sz="4" w:space="0" w:color="auto"/>
              <w:right w:val="single" w:sz="4" w:space="0" w:color="auto"/>
            </w:tcBorders>
            <w:shd w:val="clear" w:color="000000" w:fill="FFFFFF"/>
            <w:hideMark/>
          </w:tcPr>
          <w:p w14:paraId="2147C50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Воздуховоды из оцинкованной стали толщиной: 0,7 мм, периметром до 1000 мм</w:t>
            </w:r>
          </w:p>
        </w:tc>
        <w:tc>
          <w:tcPr>
            <w:tcW w:w="1095" w:type="dxa"/>
            <w:tcBorders>
              <w:top w:val="nil"/>
              <w:left w:val="nil"/>
              <w:bottom w:val="single" w:sz="4" w:space="0" w:color="auto"/>
              <w:right w:val="single" w:sz="4" w:space="0" w:color="auto"/>
            </w:tcBorders>
            <w:shd w:val="clear" w:color="000000" w:fill="FFFFFF"/>
            <w:noWrap/>
            <w:hideMark/>
          </w:tcPr>
          <w:p w14:paraId="595DD35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7F82775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86,60</w:t>
            </w:r>
          </w:p>
        </w:tc>
        <w:tc>
          <w:tcPr>
            <w:tcW w:w="1083" w:type="dxa"/>
            <w:tcBorders>
              <w:top w:val="nil"/>
              <w:left w:val="nil"/>
              <w:bottom w:val="single" w:sz="4" w:space="0" w:color="auto"/>
              <w:right w:val="single" w:sz="4" w:space="0" w:color="auto"/>
            </w:tcBorders>
            <w:shd w:val="clear" w:color="000000" w:fill="FFFFFF"/>
            <w:noWrap/>
            <w:hideMark/>
          </w:tcPr>
          <w:p w14:paraId="4B2A302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936,85</w:t>
            </w:r>
          </w:p>
        </w:tc>
        <w:tc>
          <w:tcPr>
            <w:tcW w:w="1450" w:type="dxa"/>
            <w:tcBorders>
              <w:top w:val="nil"/>
              <w:left w:val="nil"/>
              <w:bottom w:val="single" w:sz="4" w:space="0" w:color="auto"/>
              <w:right w:val="nil"/>
            </w:tcBorders>
            <w:shd w:val="clear" w:color="000000" w:fill="FFFFFF"/>
            <w:noWrap/>
            <w:hideMark/>
          </w:tcPr>
          <w:p w14:paraId="2C8654A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81 131,45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86AA0F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DAE5888" w14:textId="77777777" w:rsidR="00CA10A1" w:rsidRPr="00AB4E55" w:rsidRDefault="00CA10A1" w:rsidP="00FE3AFB">
            <w:pPr>
              <w:rPr>
                <w:sz w:val="20"/>
              </w:rPr>
            </w:pPr>
          </w:p>
        </w:tc>
      </w:tr>
      <w:tr w:rsidR="00CA10A1" w:rsidRPr="00AB4E55" w14:paraId="0B812C12"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37D95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7,79</w:t>
            </w:r>
          </w:p>
        </w:tc>
        <w:tc>
          <w:tcPr>
            <w:tcW w:w="1424" w:type="dxa"/>
            <w:tcBorders>
              <w:top w:val="nil"/>
              <w:left w:val="nil"/>
              <w:bottom w:val="single" w:sz="4" w:space="0" w:color="auto"/>
              <w:right w:val="single" w:sz="4" w:space="0" w:color="auto"/>
            </w:tcBorders>
            <w:shd w:val="clear" w:color="000000" w:fill="FFFFFF"/>
            <w:noWrap/>
            <w:hideMark/>
          </w:tcPr>
          <w:p w14:paraId="63E7959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466362D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79</w:t>
            </w:r>
          </w:p>
        </w:tc>
        <w:tc>
          <w:tcPr>
            <w:tcW w:w="4377" w:type="dxa"/>
            <w:tcBorders>
              <w:top w:val="nil"/>
              <w:left w:val="nil"/>
              <w:bottom w:val="single" w:sz="4" w:space="0" w:color="auto"/>
              <w:right w:val="single" w:sz="4" w:space="0" w:color="auto"/>
            </w:tcBorders>
            <w:shd w:val="clear" w:color="000000" w:fill="FFFFFF"/>
            <w:hideMark/>
          </w:tcPr>
          <w:p w14:paraId="6DD4359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Прокладка воздуховодов из листовой, оцинкованной стали и алюминия класса Н (нормальные) толщиной: 0,7 мм, периметром от 1100 до 1600 мм</w:t>
            </w:r>
          </w:p>
        </w:tc>
        <w:tc>
          <w:tcPr>
            <w:tcW w:w="1095" w:type="dxa"/>
            <w:tcBorders>
              <w:top w:val="nil"/>
              <w:left w:val="nil"/>
              <w:bottom w:val="single" w:sz="4" w:space="0" w:color="auto"/>
              <w:right w:val="single" w:sz="4" w:space="0" w:color="auto"/>
            </w:tcBorders>
            <w:shd w:val="clear" w:color="000000" w:fill="FFFFFF"/>
            <w:noWrap/>
            <w:hideMark/>
          </w:tcPr>
          <w:p w14:paraId="0118A70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29CC111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1,38</w:t>
            </w:r>
          </w:p>
        </w:tc>
        <w:tc>
          <w:tcPr>
            <w:tcW w:w="1083" w:type="dxa"/>
            <w:tcBorders>
              <w:top w:val="nil"/>
              <w:left w:val="nil"/>
              <w:bottom w:val="single" w:sz="4" w:space="0" w:color="auto"/>
              <w:right w:val="single" w:sz="4" w:space="0" w:color="auto"/>
            </w:tcBorders>
            <w:shd w:val="clear" w:color="000000" w:fill="FFFFFF"/>
            <w:noWrap/>
            <w:hideMark/>
          </w:tcPr>
          <w:p w14:paraId="14B90BA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111 678,86</w:t>
            </w:r>
          </w:p>
        </w:tc>
        <w:tc>
          <w:tcPr>
            <w:tcW w:w="1450" w:type="dxa"/>
            <w:tcBorders>
              <w:top w:val="nil"/>
              <w:left w:val="nil"/>
              <w:bottom w:val="single" w:sz="4" w:space="0" w:color="auto"/>
              <w:right w:val="nil"/>
            </w:tcBorders>
            <w:shd w:val="clear" w:color="000000" w:fill="FFFFFF"/>
            <w:noWrap/>
            <w:hideMark/>
          </w:tcPr>
          <w:p w14:paraId="1A01F38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154 116,82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7E7838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7ADA433" w14:textId="77777777" w:rsidR="00CA10A1" w:rsidRPr="00AB4E55" w:rsidRDefault="00CA10A1" w:rsidP="00FE3AFB">
            <w:pPr>
              <w:rPr>
                <w:sz w:val="20"/>
              </w:rPr>
            </w:pPr>
          </w:p>
        </w:tc>
      </w:tr>
      <w:tr w:rsidR="00CA10A1" w:rsidRPr="00AB4E55" w14:paraId="0BE96B0A"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584657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7,80</w:t>
            </w:r>
          </w:p>
        </w:tc>
        <w:tc>
          <w:tcPr>
            <w:tcW w:w="1424" w:type="dxa"/>
            <w:tcBorders>
              <w:top w:val="nil"/>
              <w:left w:val="nil"/>
              <w:bottom w:val="single" w:sz="4" w:space="0" w:color="auto"/>
              <w:right w:val="single" w:sz="4" w:space="0" w:color="auto"/>
            </w:tcBorders>
            <w:shd w:val="clear" w:color="000000" w:fill="FFFFFF"/>
            <w:noWrap/>
            <w:hideMark/>
          </w:tcPr>
          <w:p w14:paraId="73353F2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5CC57CF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80</w:t>
            </w:r>
          </w:p>
        </w:tc>
        <w:tc>
          <w:tcPr>
            <w:tcW w:w="4377" w:type="dxa"/>
            <w:tcBorders>
              <w:top w:val="nil"/>
              <w:left w:val="nil"/>
              <w:bottom w:val="single" w:sz="4" w:space="0" w:color="auto"/>
              <w:right w:val="single" w:sz="4" w:space="0" w:color="auto"/>
            </w:tcBorders>
            <w:shd w:val="clear" w:color="000000" w:fill="FFFFFF"/>
            <w:hideMark/>
          </w:tcPr>
          <w:p w14:paraId="1F58AF1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Воздуховоды из оцинкованной стали толщиной: 0,7 мм, периметром от 1100 до 1600 мм</w:t>
            </w:r>
          </w:p>
        </w:tc>
        <w:tc>
          <w:tcPr>
            <w:tcW w:w="1095" w:type="dxa"/>
            <w:tcBorders>
              <w:top w:val="nil"/>
              <w:left w:val="nil"/>
              <w:bottom w:val="single" w:sz="4" w:space="0" w:color="auto"/>
              <w:right w:val="single" w:sz="4" w:space="0" w:color="auto"/>
            </w:tcBorders>
            <w:shd w:val="clear" w:color="000000" w:fill="FFFFFF"/>
            <w:noWrap/>
            <w:hideMark/>
          </w:tcPr>
          <w:p w14:paraId="284182C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7444124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137,70</w:t>
            </w:r>
          </w:p>
        </w:tc>
        <w:tc>
          <w:tcPr>
            <w:tcW w:w="1083" w:type="dxa"/>
            <w:tcBorders>
              <w:top w:val="nil"/>
              <w:left w:val="nil"/>
              <w:bottom w:val="single" w:sz="4" w:space="0" w:color="auto"/>
              <w:right w:val="single" w:sz="4" w:space="0" w:color="auto"/>
            </w:tcBorders>
            <w:shd w:val="clear" w:color="000000" w:fill="FFFFFF"/>
            <w:noWrap/>
            <w:hideMark/>
          </w:tcPr>
          <w:p w14:paraId="727EB1F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877,58</w:t>
            </w:r>
          </w:p>
        </w:tc>
        <w:tc>
          <w:tcPr>
            <w:tcW w:w="1450" w:type="dxa"/>
            <w:tcBorders>
              <w:top w:val="nil"/>
              <w:left w:val="nil"/>
              <w:bottom w:val="single" w:sz="4" w:space="0" w:color="auto"/>
              <w:right w:val="nil"/>
            </w:tcBorders>
            <w:shd w:val="clear" w:color="000000" w:fill="FFFFFF"/>
            <w:noWrap/>
            <w:hideMark/>
          </w:tcPr>
          <w:p w14:paraId="017D5D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120 843,14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17B569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3B6EE86" w14:textId="77777777" w:rsidR="00CA10A1" w:rsidRPr="00AB4E55" w:rsidRDefault="00CA10A1" w:rsidP="00FE3AFB">
            <w:pPr>
              <w:rPr>
                <w:sz w:val="20"/>
              </w:rPr>
            </w:pPr>
          </w:p>
        </w:tc>
      </w:tr>
      <w:tr w:rsidR="00CA10A1" w:rsidRPr="00AB4E55" w14:paraId="3C85FF57"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4BC28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7,81</w:t>
            </w:r>
          </w:p>
        </w:tc>
        <w:tc>
          <w:tcPr>
            <w:tcW w:w="1424" w:type="dxa"/>
            <w:tcBorders>
              <w:top w:val="nil"/>
              <w:left w:val="nil"/>
              <w:bottom w:val="single" w:sz="4" w:space="0" w:color="auto"/>
              <w:right w:val="single" w:sz="4" w:space="0" w:color="auto"/>
            </w:tcBorders>
            <w:shd w:val="clear" w:color="000000" w:fill="FFFFFF"/>
            <w:noWrap/>
            <w:hideMark/>
          </w:tcPr>
          <w:p w14:paraId="1173A6C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1CD25BD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81</w:t>
            </w:r>
          </w:p>
        </w:tc>
        <w:tc>
          <w:tcPr>
            <w:tcW w:w="4377" w:type="dxa"/>
            <w:tcBorders>
              <w:top w:val="nil"/>
              <w:left w:val="nil"/>
              <w:bottom w:val="single" w:sz="4" w:space="0" w:color="auto"/>
              <w:right w:val="single" w:sz="4" w:space="0" w:color="auto"/>
            </w:tcBorders>
            <w:shd w:val="clear" w:color="000000" w:fill="FFFFFF"/>
            <w:hideMark/>
          </w:tcPr>
          <w:p w14:paraId="4D1A136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Прокладка воздуховодов из листовой, оцинкованной стали и алюминия класса Н (нормальные) толщиной: 0,7 мм, периметром до 2400 мм</w:t>
            </w:r>
          </w:p>
        </w:tc>
        <w:tc>
          <w:tcPr>
            <w:tcW w:w="1095" w:type="dxa"/>
            <w:tcBorders>
              <w:top w:val="nil"/>
              <w:left w:val="nil"/>
              <w:bottom w:val="single" w:sz="4" w:space="0" w:color="auto"/>
              <w:right w:val="single" w:sz="4" w:space="0" w:color="auto"/>
            </w:tcBorders>
            <w:shd w:val="clear" w:color="000000" w:fill="FFFFFF"/>
            <w:noWrap/>
            <w:hideMark/>
          </w:tcPr>
          <w:p w14:paraId="7C666CF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007036A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0,10</w:t>
            </w:r>
          </w:p>
        </w:tc>
        <w:tc>
          <w:tcPr>
            <w:tcW w:w="1083" w:type="dxa"/>
            <w:tcBorders>
              <w:top w:val="nil"/>
              <w:left w:val="nil"/>
              <w:bottom w:val="single" w:sz="4" w:space="0" w:color="auto"/>
              <w:right w:val="single" w:sz="4" w:space="0" w:color="auto"/>
            </w:tcBorders>
            <w:shd w:val="clear" w:color="000000" w:fill="FFFFFF"/>
            <w:noWrap/>
            <w:hideMark/>
          </w:tcPr>
          <w:p w14:paraId="6BEE3BA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87 644,10</w:t>
            </w:r>
          </w:p>
        </w:tc>
        <w:tc>
          <w:tcPr>
            <w:tcW w:w="1450" w:type="dxa"/>
            <w:tcBorders>
              <w:top w:val="nil"/>
              <w:left w:val="nil"/>
              <w:bottom w:val="single" w:sz="4" w:space="0" w:color="auto"/>
              <w:right w:val="nil"/>
            </w:tcBorders>
            <w:shd w:val="clear" w:color="000000" w:fill="FFFFFF"/>
            <w:noWrap/>
            <w:hideMark/>
          </w:tcPr>
          <w:p w14:paraId="2D724C7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8 764,41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4ECEA8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FEDB001" w14:textId="77777777" w:rsidR="00CA10A1" w:rsidRPr="00AB4E55" w:rsidRDefault="00CA10A1" w:rsidP="00FE3AFB">
            <w:pPr>
              <w:rPr>
                <w:sz w:val="20"/>
              </w:rPr>
            </w:pPr>
          </w:p>
        </w:tc>
      </w:tr>
      <w:tr w:rsidR="00CA10A1" w:rsidRPr="00AB4E55" w14:paraId="371063AD"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BA1726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7,82</w:t>
            </w:r>
          </w:p>
        </w:tc>
        <w:tc>
          <w:tcPr>
            <w:tcW w:w="1424" w:type="dxa"/>
            <w:tcBorders>
              <w:top w:val="nil"/>
              <w:left w:val="nil"/>
              <w:bottom w:val="single" w:sz="4" w:space="0" w:color="auto"/>
              <w:right w:val="single" w:sz="4" w:space="0" w:color="auto"/>
            </w:tcBorders>
            <w:shd w:val="clear" w:color="000000" w:fill="FFFFFF"/>
            <w:noWrap/>
            <w:hideMark/>
          </w:tcPr>
          <w:p w14:paraId="7BB0179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2D86D5A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82</w:t>
            </w:r>
          </w:p>
        </w:tc>
        <w:tc>
          <w:tcPr>
            <w:tcW w:w="4377" w:type="dxa"/>
            <w:tcBorders>
              <w:top w:val="nil"/>
              <w:left w:val="nil"/>
              <w:bottom w:val="single" w:sz="4" w:space="0" w:color="auto"/>
              <w:right w:val="single" w:sz="4" w:space="0" w:color="auto"/>
            </w:tcBorders>
            <w:shd w:val="clear" w:color="000000" w:fill="FFFFFF"/>
            <w:hideMark/>
          </w:tcPr>
          <w:p w14:paraId="28BF25A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Воздуховоды из оцинкованной стали толщиной: 0,7 мм, периметром от 1700 до 4000 мм</w:t>
            </w:r>
          </w:p>
        </w:tc>
        <w:tc>
          <w:tcPr>
            <w:tcW w:w="1095" w:type="dxa"/>
            <w:tcBorders>
              <w:top w:val="nil"/>
              <w:left w:val="nil"/>
              <w:bottom w:val="single" w:sz="4" w:space="0" w:color="auto"/>
              <w:right w:val="single" w:sz="4" w:space="0" w:color="auto"/>
            </w:tcBorders>
            <w:shd w:val="clear" w:color="000000" w:fill="FFFFFF"/>
            <w:noWrap/>
            <w:hideMark/>
          </w:tcPr>
          <w:p w14:paraId="48139A0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3308169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10,20</w:t>
            </w:r>
          </w:p>
        </w:tc>
        <w:tc>
          <w:tcPr>
            <w:tcW w:w="1083" w:type="dxa"/>
            <w:tcBorders>
              <w:top w:val="nil"/>
              <w:left w:val="nil"/>
              <w:bottom w:val="single" w:sz="4" w:space="0" w:color="auto"/>
              <w:right w:val="single" w:sz="4" w:space="0" w:color="auto"/>
            </w:tcBorders>
            <w:shd w:val="clear" w:color="000000" w:fill="FFFFFF"/>
            <w:noWrap/>
            <w:hideMark/>
          </w:tcPr>
          <w:p w14:paraId="585887B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917,84</w:t>
            </w:r>
          </w:p>
        </w:tc>
        <w:tc>
          <w:tcPr>
            <w:tcW w:w="1450" w:type="dxa"/>
            <w:tcBorders>
              <w:top w:val="nil"/>
              <w:left w:val="nil"/>
              <w:bottom w:val="single" w:sz="4" w:space="0" w:color="auto"/>
              <w:right w:val="nil"/>
            </w:tcBorders>
            <w:shd w:val="clear" w:color="000000" w:fill="FFFFFF"/>
            <w:noWrap/>
            <w:hideMark/>
          </w:tcPr>
          <w:p w14:paraId="575B229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9 361,94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E49D92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21CD47B" w14:textId="77777777" w:rsidR="00CA10A1" w:rsidRPr="00AB4E55" w:rsidRDefault="00CA10A1" w:rsidP="00FE3AFB">
            <w:pPr>
              <w:rPr>
                <w:sz w:val="20"/>
              </w:rPr>
            </w:pPr>
          </w:p>
        </w:tc>
      </w:tr>
      <w:tr w:rsidR="00CA10A1" w:rsidRPr="00AB4E55" w14:paraId="1C7C48D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ACCBA6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7,83</w:t>
            </w:r>
          </w:p>
        </w:tc>
        <w:tc>
          <w:tcPr>
            <w:tcW w:w="1424" w:type="dxa"/>
            <w:tcBorders>
              <w:top w:val="nil"/>
              <w:left w:val="nil"/>
              <w:bottom w:val="single" w:sz="4" w:space="0" w:color="auto"/>
              <w:right w:val="single" w:sz="4" w:space="0" w:color="auto"/>
            </w:tcBorders>
            <w:shd w:val="clear" w:color="000000" w:fill="FFFFFF"/>
            <w:noWrap/>
            <w:hideMark/>
          </w:tcPr>
          <w:p w14:paraId="6B17604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02-01-04</w:t>
            </w:r>
          </w:p>
        </w:tc>
        <w:tc>
          <w:tcPr>
            <w:tcW w:w="1365" w:type="dxa"/>
            <w:tcBorders>
              <w:top w:val="nil"/>
              <w:left w:val="nil"/>
              <w:bottom w:val="single" w:sz="4" w:space="0" w:color="auto"/>
              <w:right w:val="single" w:sz="4" w:space="0" w:color="auto"/>
            </w:tcBorders>
            <w:shd w:val="clear" w:color="000000" w:fill="FFFFFF"/>
            <w:noWrap/>
            <w:hideMark/>
          </w:tcPr>
          <w:p w14:paraId="7AD638D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83</w:t>
            </w:r>
          </w:p>
        </w:tc>
        <w:tc>
          <w:tcPr>
            <w:tcW w:w="4377" w:type="dxa"/>
            <w:tcBorders>
              <w:top w:val="nil"/>
              <w:left w:val="nil"/>
              <w:bottom w:val="single" w:sz="4" w:space="0" w:color="auto"/>
              <w:right w:val="single" w:sz="4" w:space="0" w:color="auto"/>
            </w:tcBorders>
            <w:shd w:val="clear" w:color="000000" w:fill="FFFFFF"/>
            <w:hideMark/>
          </w:tcPr>
          <w:p w14:paraId="0750A73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Детали крепления массой до 0,001т</w:t>
            </w:r>
          </w:p>
        </w:tc>
        <w:tc>
          <w:tcPr>
            <w:tcW w:w="1095" w:type="dxa"/>
            <w:tcBorders>
              <w:top w:val="nil"/>
              <w:left w:val="nil"/>
              <w:bottom w:val="single" w:sz="4" w:space="0" w:color="auto"/>
              <w:right w:val="single" w:sz="4" w:space="0" w:color="auto"/>
            </w:tcBorders>
            <w:shd w:val="clear" w:color="000000" w:fill="FFFFFF"/>
            <w:noWrap/>
            <w:hideMark/>
          </w:tcPr>
          <w:p w14:paraId="3C2AD71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528A9AD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0,10</w:t>
            </w:r>
          </w:p>
        </w:tc>
        <w:tc>
          <w:tcPr>
            <w:tcW w:w="1083" w:type="dxa"/>
            <w:tcBorders>
              <w:top w:val="nil"/>
              <w:left w:val="nil"/>
              <w:bottom w:val="single" w:sz="4" w:space="0" w:color="auto"/>
              <w:right w:val="single" w:sz="4" w:space="0" w:color="auto"/>
            </w:tcBorders>
            <w:shd w:val="clear" w:color="000000" w:fill="FFFFFF"/>
            <w:noWrap/>
            <w:hideMark/>
          </w:tcPr>
          <w:p w14:paraId="2A6241B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69 645,10</w:t>
            </w:r>
          </w:p>
        </w:tc>
        <w:tc>
          <w:tcPr>
            <w:tcW w:w="1450" w:type="dxa"/>
            <w:tcBorders>
              <w:top w:val="nil"/>
              <w:left w:val="nil"/>
              <w:bottom w:val="single" w:sz="4" w:space="0" w:color="auto"/>
              <w:right w:val="nil"/>
            </w:tcBorders>
            <w:shd w:val="clear" w:color="000000" w:fill="FFFFFF"/>
            <w:noWrap/>
            <w:hideMark/>
          </w:tcPr>
          <w:p w14:paraId="16807BC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6 964,51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A1A2B4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8FB51C2" w14:textId="77777777" w:rsidR="00CA10A1" w:rsidRPr="00AB4E55" w:rsidRDefault="00CA10A1" w:rsidP="00FE3AFB">
            <w:pPr>
              <w:rPr>
                <w:sz w:val="20"/>
              </w:rPr>
            </w:pPr>
          </w:p>
        </w:tc>
      </w:tr>
      <w:tr w:rsidR="00CA10A1" w:rsidRPr="00AB4E55" w14:paraId="2FEECCD8" w14:textId="77777777" w:rsidTr="00FE3AFB">
        <w:trPr>
          <w:trHeight w:val="300"/>
        </w:trPr>
        <w:tc>
          <w:tcPr>
            <w:tcW w:w="8768" w:type="dxa"/>
            <w:gridSpan w:val="4"/>
            <w:tcBorders>
              <w:top w:val="single" w:sz="4" w:space="0" w:color="auto"/>
              <w:left w:val="single" w:sz="4" w:space="0" w:color="auto"/>
              <w:bottom w:val="single" w:sz="4" w:space="0" w:color="auto"/>
              <w:right w:val="single" w:sz="4" w:space="0" w:color="000000"/>
            </w:tcBorders>
            <w:shd w:val="clear" w:color="000000" w:fill="B4C6E7"/>
            <w:hideMark/>
          </w:tcPr>
          <w:p w14:paraId="6702E68C" w14:textId="77777777" w:rsidR="00CA10A1" w:rsidRPr="00AB4E55" w:rsidRDefault="00CA10A1" w:rsidP="00FE3AFB">
            <w:pPr>
              <w:rPr>
                <w:rFonts w:ascii="Arial" w:hAnsi="Arial" w:cs="Arial"/>
                <w:b/>
                <w:bCs/>
                <w:color w:val="000000"/>
                <w:sz w:val="16"/>
                <w:szCs w:val="16"/>
              </w:rPr>
            </w:pPr>
            <w:r w:rsidRPr="00AB4E55">
              <w:rPr>
                <w:rFonts w:ascii="Arial" w:hAnsi="Arial" w:cs="Arial"/>
                <w:b/>
                <w:bCs/>
                <w:color w:val="000000"/>
                <w:sz w:val="16"/>
                <w:szCs w:val="16"/>
              </w:rPr>
              <w:t>02-01-05 Дымоудаление</w:t>
            </w:r>
          </w:p>
        </w:tc>
        <w:tc>
          <w:tcPr>
            <w:tcW w:w="1095" w:type="dxa"/>
            <w:tcBorders>
              <w:top w:val="nil"/>
              <w:left w:val="nil"/>
              <w:bottom w:val="single" w:sz="4" w:space="0" w:color="auto"/>
              <w:right w:val="single" w:sz="4" w:space="0" w:color="auto"/>
            </w:tcBorders>
            <w:shd w:val="clear" w:color="000000" w:fill="B4C6E7"/>
            <w:hideMark/>
          </w:tcPr>
          <w:p w14:paraId="75537A86" w14:textId="77777777" w:rsidR="00CA10A1" w:rsidRPr="00AB4E55" w:rsidRDefault="00CA10A1" w:rsidP="00FE3AFB">
            <w:pPr>
              <w:jc w:val="right"/>
              <w:rPr>
                <w:rFonts w:ascii="Arial" w:hAnsi="Arial" w:cs="Arial"/>
                <w:b/>
                <w:bCs/>
                <w:color w:val="000000"/>
                <w:sz w:val="16"/>
                <w:szCs w:val="16"/>
              </w:rPr>
            </w:pPr>
            <w:r w:rsidRPr="00AB4E55">
              <w:rPr>
                <w:rFonts w:ascii="Arial" w:hAnsi="Arial" w:cs="Arial"/>
                <w:b/>
                <w:bCs/>
                <w:color w:val="000000"/>
                <w:sz w:val="16"/>
                <w:szCs w:val="16"/>
              </w:rPr>
              <w:t> </w:t>
            </w:r>
          </w:p>
        </w:tc>
        <w:tc>
          <w:tcPr>
            <w:tcW w:w="1066" w:type="dxa"/>
            <w:tcBorders>
              <w:top w:val="nil"/>
              <w:left w:val="nil"/>
              <w:bottom w:val="single" w:sz="4" w:space="0" w:color="auto"/>
              <w:right w:val="single" w:sz="4" w:space="0" w:color="auto"/>
            </w:tcBorders>
            <w:shd w:val="clear" w:color="000000" w:fill="B4C6E7"/>
            <w:hideMark/>
          </w:tcPr>
          <w:p w14:paraId="1E905593" w14:textId="77777777" w:rsidR="00CA10A1" w:rsidRPr="00AB4E55" w:rsidRDefault="00CA10A1" w:rsidP="00FE3AFB">
            <w:pPr>
              <w:jc w:val="right"/>
              <w:rPr>
                <w:rFonts w:ascii="Arial" w:hAnsi="Arial" w:cs="Arial"/>
                <w:b/>
                <w:bCs/>
                <w:color w:val="000000"/>
                <w:sz w:val="16"/>
                <w:szCs w:val="16"/>
              </w:rPr>
            </w:pPr>
            <w:r w:rsidRPr="00AB4E55">
              <w:rPr>
                <w:rFonts w:ascii="Arial" w:hAnsi="Arial" w:cs="Arial"/>
                <w:b/>
                <w:bCs/>
                <w:color w:val="000000"/>
                <w:sz w:val="16"/>
                <w:szCs w:val="16"/>
              </w:rPr>
              <w:t> </w:t>
            </w:r>
          </w:p>
        </w:tc>
        <w:tc>
          <w:tcPr>
            <w:tcW w:w="1083" w:type="dxa"/>
            <w:tcBorders>
              <w:top w:val="nil"/>
              <w:left w:val="nil"/>
              <w:bottom w:val="single" w:sz="4" w:space="0" w:color="auto"/>
              <w:right w:val="single" w:sz="4" w:space="0" w:color="auto"/>
            </w:tcBorders>
            <w:shd w:val="clear" w:color="000000" w:fill="B4C6E7"/>
            <w:noWrap/>
            <w:hideMark/>
          </w:tcPr>
          <w:p w14:paraId="222FBBA6"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B4C6E7"/>
            <w:noWrap/>
            <w:hideMark/>
          </w:tcPr>
          <w:p w14:paraId="1C3EA194" w14:textId="77777777" w:rsidR="00CA10A1" w:rsidRPr="00AB4E55" w:rsidRDefault="00CA10A1" w:rsidP="00FE3AFB">
            <w:pPr>
              <w:jc w:val="right"/>
              <w:rPr>
                <w:rFonts w:ascii="Arial" w:hAnsi="Arial" w:cs="Arial"/>
                <w:b/>
                <w:bCs/>
                <w:color w:val="000000"/>
                <w:sz w:val="16"/>
                <w:szCs w:val="16"/>
              </w:rPr>
            </w:pPr>
            <w:r w:rsidRPr="00AB4E55">
              <w:rPr>
                <w:rFonts w:ascii="Arial" w:hAnsi="Arial" w:cs="Arial"/>
                <w:b/>
                <w:bCs/>
                <w:color w:val="000000"/>
                <w:sz w:val="16"/>
                <w:szCs w:val="16"/>
              </w:rPr>
              <w:t>3 700 085,40</w:t>
            </w:r>
          </w:p>
        </w:tc>
        <w:tc>
          <w:tcPr>
            <w:tcW w:w="1159" w:type="dxa"/>
            <w:tcBorders>
              <w:top w:val="nil"/>
              <w:left w:val="single" w:sz="4" w:space="0" w:color="auto"/>
              <w:bottom w:val="single" w:sz="4" w:space="0" w:color="auto"/>
              <w:right w:val="single" w:sz="4" w:space="0" w:color="auto"/>
            </w:tcBorders>
            <w:shd w:val="clear" w:color="000000" w:fill="B4C6E7"/>
            <w:noWrap/>
            <w:vAlign w:val="bottom"/>
            <w:hideMark/>
          </w:tcPr>
          <w:p w14:paraId="29C96F2D" w14:textId="77777777" w:rsidR="00CA10A1" w:rsidRPr="00AB4E55" w:rsidRDefault="00CA10A1" w:rsidP="00FE3AFB">
            <w:pPr>
              <w:rPr>
                <w:rFonts w:ascii="Calibri" w:hAnsi="Calibri" w:cs="Calibri"/>
                <w:sz w:val="16"/>
                <w:szCs w:val="16"/>
              </w:rPr>
            </w:pPr>
            <w:r w:rsidRPr="00AB4E55">
              <w:rPr>
                <w:rFonts w:ascii="Calibri" w:hAnsi="Calibri" w:cs="Calibri"/>
                <w:sz w:val="16"/>
                <w:szCs w:val="16"/>
              </w:rPr>
              <w:t> </w:t>
            </w:r>
          </w:p>
        </w:tc>
        <w:tc>
          <w:tcPr>
            <w:tcW w:w="222" w:type="dxa"/>
            <w:vAlign w:val="center"/>
            <w:hideMark/>
          </w:tcPr>
          <w:p w14:paraId="2FBAE4F8" w14:textId="77777777" w:rsidR="00CA10A1" w:rsidRPr="00AB4E55" w:rsidRDefault="00CA10A1" w:rsidP="00FE3AFB">
            <w:pPr>
              <w:rPr>
                <w:sz w:val="20"/>
              </w:rPr>
            </w:pPr>
          </w:p>
        </w:tc>
      </w:tr>
      <w:tr w:rsidR="00CA10A1" w:rsidRPr="00AB4E55" w14:paraId="4F3AA28F" w14:textId="77777777" w:rsidTr="00FE3AFB">
        <w:trPr>
          <w:trHeight w:val="315"/>
        </w:trPr>
        <w:tc>
          <w:tcPr>
            <w:tcW w:w="8768" w:type="dxa"/>
            <w:gridSpan w:val="4"/>
            <w:tcBorders>
              <w:top w:val="single" w:sz="4" w:space="0" w:color="auto"/>
              <w:left w:val="single" w:sz="4" w:space="0" w:color="auto"/>
              <w:bottom w:val="single" w:sz="4" w:space="0" w:color="auto"/>
              <w:right w:val="single" w:sz="4" w:space="0" w:color="auto"/>
            </w:tcBorders>
            <w:shd w:val="clear" w:color="000000" w:fill="B4C6E7"/>
            <w:hideMark/>
          </w:tcPr>
          <w:p w14:paraId="773550A2" w14:textId="77777777" w:rsidR="00CA10A1" w:rsidRPr="00AB4E55" w:rsidRDefault="00CA10A1" w:rsidP="00FE3AFB">
            <w:pPr>
              <w:rPr>
                <w:rFonts w:ascii="Arial" w:hAnsi="Arial" w:cs="Arial"/>
                <w:b/>
                <w:bCs/>
                <w:color w:val="000000"/>
                <w:sz w:val="16"/>
                <w:szCs w:val="16"/>
                <w:u w:val="single"/>
              </w:rPr>
            </w:pPr>
            <w:r w:rsidRPr="00AB4E55">
              <w:rPr>
                <w:rFonts w:ascii="Arial" w:hAnsi="Arial" w:cs="Arial"/>
                <w:b/>
                <w:bCs/>
                <w:color w:val="000000"/>
                <w:sz w:val="16"/>
                <w:szCs w:val="16"/>
                <w:u w:val="single"/>
              </w:rPr>
              <w:t>в т.ч.  Оборудование</w:t>
            </w:r>
          </w:p>
        </w:tc>
        <w:tc>
          <w:tcPr>
            <w:tcW w:w="1095" w:type="dxa"/>
            <w:tcBorders>
              <w:top w:val="nil"/>
              <w:left w:val="nil"/>
              <w:bottom w:val="single" w:sz="4" w:space="0" w:color="auto"/>
              <w:right w:val="single" w:sz="4" w:space="0" w:color="auto"/>
            </w:tcBorders>
            <w:shd w:val="clear" w:color="000000" w:fill="B4C6E7"/>
            <w:hideMark/>
          </w:tcPr>
          <w:p w14:paraId="536352B5" w14:textId="77777777" w:rsidR="00CA10A1" w:rsidRPr="00AB4E55" w:rsidRDefault="00CA10A1" w:rsidP="00FE3AFB">
            <w:pPr>
              <w:jc w:val="right"/>
              <w:rPr>
                <w:rFonts w:ascii="Arial" w:hAnsi="Arial" w:cs="Arial"/>
                <w:b/>
                <w:bCs/>
                <w:color w:val="000000"/>
                <w:sz w:val="16"/>
                <w:szCs w:val="16"/>
              </w:rPr>
            </w:pPr>
            <w:r w:rsidRPr="00AB4E55">
              <w:rPr>
                <w:rFonts w:ascii="Arial" w:hAnsi="Arial" w:cs="Arial"/>
                <w:b/>
                <w:bCs/>
                <w:color w:val="000000"/>
                <w:sz w:val="16"/>
                <w:szCs w:val="16"/>
              </w:rPr>
              <w:t> </w:t>
            </w:r>
          </w:p>
        </w:tc>
        <w:tc>
          <w:tcPr>
            <w:tcW w:w="1066" w:type="dxa"/>
            <w:tcBorders>
              <w:top w:val="nil"/>
              <w:left w:val="nil"/>
              <w:bottom w:val="single" w:sz="4" w:space="0" w:color="auto"/>
              <w:right w:val="single" w:sz="4" w:space="0" w:color="auto"/>
            </w:tcBorders>
            <w:shd w:val="clear" w:color="000000" w:fill="B4C6E7"/>
            <w:hideMark/>
          </w:tcPr>
          <w:p w14:paraId="2468CD56" w14:textId="77777777" w:rsidR="00CA10A1" w:rsidRPr="00AB4E55" w:rsidRDefault="00CA10A1" w:rsidP="00FE3AFB">
            <w:pPr>
              <w:jc w:val="right"/>
              <w:rPr>
                <w:rFonts w:ascii="Arial" w:hAnsi="Arial" w:cs="Arial"/>
                <w:b/>
                <w:bCs/>
                <w:color w:val="000000"/>
                <w:sz w:val="16"/>
                <w:szCs w:val="16"/>
              </w:rPr>
            </w:pPr>
            <w:r w:rsidRPr="00AB4E55">
              <w:rPr>
                <w:rFonts w:ascii="Arial" w:hAnsi="Arial" w:cs="Arial"/>
                <w:b/>
                <w:bCs/>
                <w:color w:val="000000"/>
                <w:sz w:val="16"/>
                <w:szCs w:val="16"/>
              </w:rPr>
              <w:t> </w:t>
            </w:r>
          </w:p>
        </w:tc>
        <w:tc>
          <w:tcPr>
            <w:tcW w:w="1083" w:type="dxa"/>
            <w:tcBorders>
              <w:top w:val="nil"/>
              <w:left w:val="nil"/>
              <w:bottom w:val="single" w:sz="4" w:space="0" w:color="auto"/>
              <w:right w:val="single" w:sz="4" w:space="0" w:color="auto"/>
            </w:tcBorders>
            <w:shd w:val="clear" w:color="000000" w:fill="B4C6E7"/>
            <w:noWrap/>
            <w:hideMark/>
          </w:tcPr>
          <w:p w14:paraId="639A1F14"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B4C6E7"/>
            <w:noWrap/>
            <w:hideMark/>
          </w:tcPr>
          <w:p w14:paraId="2AA71D01"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1 878 605,53</w:t>
            </w:r>
          </w:p>
        </w:tc>
        <w:tc>
          <w:tcPr>
            <w:tcW w:w="1159" w:type="dxa"/>
            <w:tcBorders>
              <w:top w:val="nil"/>
              <w:left w:val="single" w:sz="4" w:space="0" w:color="auto"/>
              <w:bottom w:val="single" w:sz="4" w:space="0" w:color="auto"/>
              <w:right w:val="single" w:sz="4" w:space="0" w:color="auto"/>
            </w:tcBorders>
            <w:shd w:val="clear" w:color="000000" w:fill="B4C6E7"/>
            <w:noWrap/>
            <w:vAlign w:val="bottom"/>
            <w:hideMark/>
          </w:tcPr>
          <w:p w14:paraId="681087ED" w14:textId="77777777" w:rsidR="00CA10A1" w:rsidRPr="00AB4E55" w:rsidRDefault="00CA10A1" w:rsidP="00FE3AFB">
            <w:pPr>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D3B83C2" w14:textId="77777777" w:rsidR="00CA10A1" w:rsidRPr="00AB4E55" w:rsidRDefault="00CA10A1" w:rsidP="00FE3AFB">
            <w:pPr>
              <w:rPr>
                <w:sz w:val="20"/>
              </w:rPr>
            </w:pPr>
          </w:p>
        </w:tc>
      </w:tr>
      <w:tr w:rsidR="00CA10A1" w:rsidRPr="00AB4E55" w14:paraId="2366F554" w14:textId="77777777" w:rsidTr="00FE3AFB">
        <w:trPr>
          <w:trHeight w:val="315"/>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177B362C"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Система ДВ1</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6CD9F0E0"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2533" w:type="dxa"/>
            <w:gridSpan w:val="2"/>
            <w:tcBorders>
              <w:top w:val="single" w:sz="4" w:space="0" w:color="auto"/>
              <w:left w:val="nil"/>
              <w:bottom w:val="single" w:sz="4" w:space="0" w:color="auto"/>
              <w:right w:val="nil"/>
            </w:tcBorders>
            <w:shd w:val="clear" w:color="000000" w:fill="FFFFFF"/>
            <w:hideMark/>
          </w:tcPr>
          <w:p w14:paraId="7FFAB8B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u w:val="single"/>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08DEBC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F9ADEEC" w14:textId="77777777" w:rsidR="00CA10A1" w:rsidRPr="00AB4E55" w:rsidRDefault="00CA10A1" w:rsidP="00FE3AFB">
            <w:pPr>
              <w:rPr>
                <w:sz w:val="20"/>
              </w:rPr>
            </w:pPr>
          </w:p>
        </w:tc>
      </w:tr>
      <w:tr w:rsidR="00CA10A1" w:rsidRPr="00AB4E55" w14:paraId="7287640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FDE591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8,1</w:t>
            </w:r>
          </w:p>
        </w:tc>
        <w:tc>
          <w:tcPr>
            <w:tcW w:w="1424" w:type="dxa"/>
            <w:tcBorders>
              <w:top w:val="nil"/>
              <w:left w:val="nil"/>
              <w:bottom w:val="single" w:sz="4" w:space="0" w:color="auto"/>
              <w:right w:val="single" w:sz="4" w:space="0" w:color="auto"/>
            </w:tcBorders>
            <w:shd w:val="clear" w:color="000000" w:fill="FFFFFF"/>
            <w:noWrap/>
            <w:hideMark/>
          </w:tcPr>
          <w:p w14:paraId="500C2BA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7DF2B7B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w:t>
            </w:r>
          </w:p>
        </w:tc>
        <w:tc>
          <w:tcPr>
            <w:tcW w:w="4377" w:type="dxa"/>
            <w:tcBorders>
              <w:top w:val="nil"/>
              <w:left w:val="nil"/>
              <w:bottom w:val="single" w:sz="4" w:space="0" w:color="auto"/>
              <w:right w:val="single" w:sz="4" w:space="0" w:color="auto"/>
            </w:tcBorders>
            <w:shd w:val="clear" w:color="000000" w:fill="FFFFFF"/>
            <w:hideMark/>
          </w:tcPr>
          <w:p w14:paraId="638008A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вентиляторов крышных массой: до 0,4 т</w:t>
            </w:r>
          </w:p>
        </w:tc>
        <w:tc>
          <w:tcPr>
            <w:tcW w:w="1095" w:type="dxa"/>
            <w:tcBorders>
              <w:top w:val="nil"/>
              <w:left w:val="nil"/>
              <w:bottom w:val="single" w:sz="4" w:space="0" w:color="auto"/>
              <w:right w:val="single" w:sz="4" w:space="0" w:color="auto"/>
            </w:tcBorders>
            <w:shd w:val="clear" w:color="000000" w:fill="FFFFFF"/>
            <w:noWrap/>
            <w:hideMark/>
          </w:tcPr>
          <w:p w14:paraId="41D9E37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EF70C9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46A9D8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10 989,44</w:t>
            </w:r>
          </w:p>
        </w:tc>
        <w:tc>
          <w:tcPr>
            <w:tcW w:w="1450" w:type="dxa"/>
            <w:tcBorders>
              <w:top w:val="nil"/>
              <w:left w:val="nil"/>
              <w:bottom w:val="single" w:sz="4" w:space="0" w:color="auto"/>
              <w:right w:val="nil"/>
            </w:tcBorders>
            <w:shd w:val="clear" w:color="000000" w:fill="FFFFFF"/>
            <w:noWrap/>
            <w:hideMark/>
          </w:tcPr>
          <w:p w14:paraId="7CD3B3C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10 989,44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0A5002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503EC27" w14:textId="77777777" w:rsidR="00CA10A1" w:rsidRPr="00AB4E55" w:rsidRDefault="00CA10A1" w:rsidP="00FE3AFB">
            <w:pPr>
              <w:rPr>
                <w:sz w:val="20"/>
              </w:rPr>
            </w:pPr>
          </w:p>
        </w:tc>
      </w:tr>
      <w:tr w:rsidR="00CA10A1" w:rsidRPr="00AB4E55" w14:paraId="4C8FCD1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4F15C5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8,2</w:t>
            </w:r>
          </w:p>
        </w:tc>
        <w:tc>
          <w:tcPr>
            <w:tcW w:w="1424" w:type="dxa"/>
            <w:tcBorders>
              <w:top w:val="nil"/>
              <w:left w:val="nil"/>
              <w:bottom w:val="single" w:sz="4" w:space="0" w:color="auto"/>
              <w:right w:val="single" w:sz="4" w:space="0" w:color="auto"/>
            </w:tcBorders>
            <w:shd w:val="clear" w:color="000000" w:fill="D0CECE"/>
            <w:noWrap/>
            <w:hideMark/>
          </w:tcPr>
          <w:p w14:paraId="114A631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D0CECE"/>
            <w:noWrap/>
            <w:hideMark/>
          </w:tcPr>
          <w:p w14:paraId="6DC7268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w:t>
            </w:r>
          </w:p>
        </w:tc>
        <w:tc>
          <w:tcPr>
            <w:tcW w:w="4377" w:type="dxa"/>
            <w:tcBorders>
              <w:top w:val="nil"/>
              <w:left w:val="nil"/>
              <w:bottom w:val="single" w:sz="4" w:space="0" w:color="auto"/>
              <w:right w:val="single" w:sz="4" w:space="0" w:color="auto"/>
            </w:tcBorders>
            <w:shd w:val="clear" w:color="000000" w:fill="BFBFBF"/>
            <w:hideMark/>
          </w:tcPr>
          <w:p w14:paraId="0C1E722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Вентилятор VDNV DU 400-63B-5,55х15</w:t>
            </w:r>
          </w:p>
        </w:tc>
        <w:tc>
          <w:tcPr>
            <w:tcW w:w="1095" w:type="dxa"/>
            <w:tcBorders>
              <w:top w:val="nil"/>
              <w:left w:val="nil"/>
              <w:bottom w:val="single" w:sz="4" w:space="0" w:color="auto"/>
              <w:right w:val="single" w:sz="4" w:space="0" w:color="auto"/>
            </w:tcBorders>
            <w:shd w:val="clear" w:color="000000" w:fill="BFBFBF"/>
            <w:noWrap/>
            <w:hideMark/>
          </w:tcPr>
          <w:p w14:paraId="070DD2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3854492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1486A7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175 307,70</w:t>
            </w:r>
          </w:p>
        </w:tc>
        <w:tc>
          <w:tcPr>
            <w:tcW w:w="1450" w:type="dxa"/>
            <w:tcBorders>
              <w:top w:val="nil"/>
              <w:left w:val="nil"/>
              <w:bottom w:val="single" w:sz="4" w:space="0" w:color="auto"/>
              <w:right w:val="nil"/>
            </w:tcBorders>
            <w:shd w:val="clear" w:color="000000" w:fill="BFBFBF"/>
            <w:noWrap/>
            <w:hideMark/>
          </w:tcPr>
          <w:p w14:paraId="0CD850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175 307,70</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61A584B7"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25E13A8C" w14:textId="77777777" w:rsidR="00CA10A1" w:rsidRPr="00AB4E55" w:rsidRDefault="00CA10A1" w:rsidP="00FE3AFB">
            <w:pPr>
              <w:rPr>
                <w:sz w:val="20"/>
              </w:rPr>
            </w:pPr>
          </w:p>
        </w:tc>
      </w:tr>
      <w:tr w:rsidR="00CA10A1" w:rsidRPr="00AB4E55" w14:paraId="0A7DA32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3BB1E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8,3</w:t>
            </w:r>
          </w:p>
        </w:tc>
        <w:tc>
          <w:tcPr>
            <w:tcW w:w="1424" w:type="dxa"/>
            <w:tcBorders>
              <w:top w:val="nil"/>
              <w:left w:val="nil"/>
              <w:bottom w:val="single" w:sz="4" w:space="0" w:color="auto"/>
              <w:right w:val="single" w:sz="4" w:space="0" w:color="auto"/>
            </w:tcBorders>
            <w:shd w:val="clear" w:color="000000" w:fill="FFFFFF"/>
            <w:noWrap/>
            <w:hideMark/>
          </w:tcPr>
          <w:p w14:paraId="7C9E5FC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62CE6FC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w:t>
            </w:r>
          </w:p>
        </w:tc>
        <w:tc>
          <w:tcPr>
            <w:tcW w:w="4377" w:type="dxa"/>
            <w:tcBorders>
              <w:top w:val="nil"/>
              <w:left w:val="nil"/>
              <w:bottom w:val="single" w:sz="4" w:space="0" w:color="auto"/>
              <w:right w:val="single" w:sz="4" w:space="0" w:color="auto"/>
            </w:tcBorders>
            <w:shd w:val="clear" w:color="000000" w:fill="FFFFFF"/>
            <w:hideMark/>
          </w:tcPr>
          <w:p w14:paraId="24A1F3C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Стакан монтажный неутепленный MSN-630</w:t>
            </w:r>
          </w:p>
        </w:tc>
        <w:tc>
          <w:tcPr>
            <w:tcW w:w="1095" w:type="dxa"/>
            <w:tcBorders>
              <w:top w:val="nil"/>
              <w:left w:val="nil"/>
              <w:bottom w:val="single" w:sz="4" w:space="0" w:color="auto"/>
              <w:right w:val="single" w:sz="4" w:space="0" w:color="auto"/>
            </w:tcBorders>
            <w:shd w:val="clear" w:color="000000" w:fill="FFFFFF"/>
            <w:noWrap/>
            <w:hideMark/>
          </w:tcPr>
          <w:p w14:paraId="74125A7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F251EA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4E16F3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21 458,00</w:t>
            </w:r>
          </w:p>
        </w:tc>
        <w:tc>
          <w:tcPr>
            <w:tcW w:w="1450" w:type="dxa"/>
            <w:tcBorders>
              <w:top w:val="nil"/>
              <w:left w:val="nil"/>
              <w:bottom w:val="single" w:sz="4" w:space="0" w:color="auto"/>
              <w:right w:val="nil"/>
            </w:tcBorders>
            <w:shd w:val="clear" w:color="000000" w:fill="FFFFFF"/>
            <w:noWrap/>
            <w:hideMark/>
          </w:tcPr>
          <w:p w14:paraId="619672D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21 458,00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3BFE70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410258E" w14:textId="77777777" w:rsidR="00CA10A1" w:rsidRPr="00AB4E55" w:rsidRDefault="00CA10A1" w:rsidP="00FE3AFB">
            <w:pPr>
              <w:rPr>
                <w:sz w:val="20"/>
              </w:rPr>
            </w:pPr>
          </w:p>
        </w:tc>
      </w:tr>
      <w:tr w:rsidR="00CA10A1" w:rsidRPr="00AB4E55" w14:paraId="1F23D9D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0E8346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8,4</w:t>
            </w:r>
          </w:p>
        </w:tc>
        <w:tc>
          <w:tcPr>
            <w:tcW w:w="1424" w:type="dxa"/>
            <w:tcBorders>
              <w:top w:val="nil"/>
              <w:left w:val="nil"/>
              <w:bottom w:val="single" w:sz="4" w:space="0" w:color="auto"/>
              <w:right w:val="single" w:sz="4" w:space="0" w:color="auto"/>
            </w:tcBorders>
            <w:shd w:val="clear" w:color="000000" w:fill="FFFFFF"/>
            <w:noWrap/>
            <w:hideMark/>
          </w:tcPr>
          <w:p w14:paraId="37303B1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50571CF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w:t>
            </w:r>
          </w:p>
        </w:tc>
        <w:tc>
          <w:tcPr>
            <w:tcW w:w="4377" w:type="dxa"/>
            <w:tcBorders>
              <w:top w:val="nil"/>
              <w:left w:val="nil"/>
              <w:bottom w:val="single" w:sz="4" w:space="0" w:color="auto"/>
              <w:right w:val="single" w:sz="4" w:space="0" w:color="auto"/>
            </w:tcBorders>
            <w:shd w:val="clear" w:color="000000" w:fill="FFFFFF"/>
            <w:hideMark/>
          </w:tcPr>
          <w:p w14:paraId="38FE4FF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Щиты и пульты, масса: до 50 кг</w:t>
            </w:r>
          </w:p>
        </w:tc>
        <w:tc>
          <w:tcPr>
            <w:tcW w:w="1095" w:type="dxa"/>
            <w:tcBorders>
              <w:top w:val="nil"/>
              <w:left w:val="nil"/>
              <w:bottom w:val="single" w:sz="4" w:space="0" w:color="auto"/>
              <w:right w:val="single" w:sz="4" w:space="0" w:color="auto"/>
            </w:tcBorders>
            <w:shd w:val="clear" w:color="000000" w:fill="FFFFFF"/>
            <w:noWrap/>
            <w:hideMark/>
          </w:tcPr>
          <w:p w14:paraId="0F4ED80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EC347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0494753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4 143,44</w:t>
            </w:r>
          </w:p>
        </w:tc>
        <w:tc>
          <w:tcPr>
            <w:tcW w:w="1450" w:type="dxa"/>
            <w:tcBorders>
              <w:top w:val="nil"/>
              <w:left w:val="nil"/>
              <w:bottom w:val="single" w:sz="4" w:space="0" w:color="auto"/>
              <w:right w:val="nil"/>
            </w:tcBorders>
            <w:shd w:val="clear" w:color="000000" w:fill="FFFFFF"/>
            <w:noWrap/>
            <w:hideMark/>
          </w:tcPr>
          <w:p w14:paraId="4E60FFE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4 143,44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A45A9E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D9458E9" w14:textId="77777777" w:rsidR="00CA10A1" w:rsidRPr="00AB4E55" w:rsidRDefault="00CA10A1" w:rsidP="00FE3AFB">
            <w:pPr>
              <w:rPr>
                <w:sz w:val="20"/>
              </w:rPr>
            </w:pPr>
          </w:p>
        </w:tc>
      </w:tr>
      <w:tr w:rsidR="00CA10A1" w:rsidRPr="00AB4E55" w14:paraId="7C0C7B3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3D69800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8,5</w:t>
            </w:r>
          </w:p>
        </w:tc>
        <w:tc>
          <w:tcPr>
            <w:tcW w:w="1424" w:type="dxa"/>
            <w:tcBorders>
              <w:top w:val="nil"/>
              <w:left w:val="nil"/>
              <w:bottom w:val="single" w:sz="4" w:space="0" w:color="auto"/>
              <w:right w:val="single" w:sz="4" w:space="0" w:color="auto"/>
            </w:tcBorders>
            <w:shd w:val="clear" w:color="000000" w:fill="D0CECE"/>
            <w:noWrap/>
            <w:hideMark/>
          </w:tcPr>
          <w:p w14:paraId="13613B6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D0CECE"/>
            <w:noWrap/>
            <w:hideMark/>
          </w:tcPr>
          <w:p w14:paraId="142F998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w:t>
            </w:r>
          </w:p>
        </w:tc>
        <w:tc>
          <w:tcPr>
            <w:tcW w:w="4377" w:type="dxa"/>
            <w:tcBorders>
              <w:top w:val="nil"/>
              <w:left w:val="nil"/>
              <w:bottom w:val="single" w:sz="4" w:space="0" w:color="auto"/>
              <w:right w:val="single" w:sz="4" w:space="0" w:color="auto"/>
            </w:tcBorders>
            <w:shd w:val="clear" w:color="000000" w:fill="BFBFBF"/>
            <w:hideMark/>
          </w:tcPr>
          <w:p w14:paraId="0120DC9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Щит управления вентилятором ACV-DU-V7.5-UPP</w:t>
            </w:r>
          </w:p>
        </w:tc>
        <w:tc>
          <w:tcPr>
            <w:tcW w:w="1095" w:type="dxa"/>
            <w:tcBorders>
              <w:top w:val="nil"/>
              <w:left w:val="nil"/>
              <w:bottom w:val="single" w:sz="4" w:space="0" w:color="auto"/>
              <w:right w:val="single" w:sz="4" w:space="0" w:color="auto"/>
            </w:tcBorders>
            <w:shd w:val="clear" w:color="000000" w:fill="BFBFBF"/>
            <w:noWrap/>
            <w:hideMark/>
          </w:tcPr>
          <w:p w14:paraId="64BAF72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73A76C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7909BCE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115 402,41</w:t>
            </w:r>
          </w:p>
        </w:tc>
        <w:tc>
          <w:tcPr>
            <w:tcW w:w="1450" w:type="dxa"/>
            <w:tcBorders>
              <w:top w:val="nil"/>
              <w:left w:val="nil"/>
              <w:bottom w:val="single" w:sz="4" w:space="0" w:color="auto"/>
              <w:right w:val="nil"/>
            </w:tcBorders>
            <w:shd w:val="clear" w:color="000000" w:fill="BFBFBF"/>
            <w:noWrap/>
            <w:hideMark/>
          </w:tcPr>
          <w:p w14:paraId="05A09B7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115 402,41</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7D7840CC"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095AD0E4" w14:textId="77777777" w:rsidR="00CA10A1" w:rsidRPr="00AB4E55" w:rsidRDefault="00CA10A1" w:rsidP="00FE3AFB">
            <w:pPr>
              <w:rPr>
                <w:sz w:val="20"/>
              </w:rPr>
            </w:pPr>
          </w:p>
        </w:tc>
      </w:tr>
      <w:tr w:rsidR="00CA10A1" w:rsidRPr="00AB4E55" w14:paraId="071C264C"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5DEE1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8,6</w:t>
            </w:r>
          </w:p>
        </w:tc>
        <w:tc>
          <w:tcPr>
            <w:tcW w:w="1424" w:type="dxa"/>
            <w:tcBorders>
              <w:top w:val="nil"/>
              <w:left w:val="nil"/>
              <w:bottom w:val="single" w:sz="4" w:space="0" w:color="auto"/>
              <w:right w:val="single" w:sz="4" w:space="0" w:color="auto"/>
            </w:tcBorders>
            <w:shd w:val="clear" w:color="000000" w:fill="FFFFFF"/>
            <w:noWrap/>
            <w:hideMark/>
          </w:tcPr>
          <w:p w14:paraId="5287E37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422DF5B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w:t>
            </w:r>
          </w:p>
        </w:tc>
        <w:tc>
          <w:tcPr>
            <w:tcW w:w="4377" w:type="dxa"/>
            <w:tcBorders>
              <w:top w:val="nil"/>
              <w:left w:val="nil"/>
              <w:bottom w:val="single" w:sz="4" w:space="0" w:color="auto"/>
              <w:right w:val="single" w:sz="4" w:space="0" w:color="auto"/>
            </w:tcBorders>
            <w:shd w:val="clear" w:color="000000" w:fill="FFFFFF"/>
            <w:hideMark/>
          </w:tcPr>
          <w:p w14:paraId="7839459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заслонок воздушных и клапанов воздушных КВР с электрическим или пневматическим приводом: периметром до 4000 мм</w:t>
            </w:r>
          </w:p>
        </w:tc>
        <w:tc>
          <w:tcPr>
            <w:tcW w:w="1095" w:type="dxa"/>
            <w:tcBorders>
              <w:top w:val="nil"/>
              <w:left w:val="nil"/>
              <w:bottom w:val="single" w:sz="4" w:space="0" w:color="auto"/>
              <w:right w:val="single" w:sz="4" w:space="0" w:color="auto"/>
            </w:tcBorders>
            <w:shd w:val="clear" w:color="000000" w:fill="FFFFFF"/>
            <w:noWrap/>
            <w:hideMark/>
          </w:tcPr>
          <w:p w14:paraId="4830EF8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861F72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0154006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4 256,09</w:t>
            </w:r>
          </w:p>
        </w:tc>
        <w:tc>
          <w:tcPr>
            <w:tcW w:w="1450" w:type="dxa"/>
            <w:tcBorders>
              <w:top w:val="nil"/>
              <w:left w:val="nil"/>
              <w:bottom w:val="single" w:sz="4" w:space="0" w:color="auto"/>
              <w:right w:val="nil"/>
            </w:tcBorders>
            <w:shd w:val="clear" w:color="000000" w:fill="FFFFFF"/>
            <w:noWrap/>
            <w:hideMark/>
          </w:tcPr>
          <w:p w14:paraId="0E9FD90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4 256,09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5553C6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1FA36FB" w14:textId="77777777" w:rsidR="00CA10A1" w:rsidRPr="00AB4E55" w:rsidRDefault="00CA10A1" w:rsidP="00FE3AFB">
            <w:pPr>
              <w:rPr>
                <w:sz w:val="20"/>
              </w:rPr>
            </w:pPr>
          </w:p>
        </w:tc>
      </w:tr>
      <w:tr w:rsidR="00CA10A1" w:rsidRPr="00AB4E55" w14:paraId="26DA9A5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DF5EB0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8,7</w:t>
            </w:r>
          </w:p>
        </w:tc>
        <w:tc>
          <w:tcPr>
            <w:tcW w:w="1424" w:type="dxa"/>
            <w:tcBorders>
              <w:top w:val="nil"/>
              <w:left w:val="nil"/>
              <w:bottom w:val="single" w:sz="4" w:space="0" w:color="auto"/>
              <w:right w:val="single" w:sz="4" w:space="0" w:color="auto"/>
            </w:tcBorders>
            <w:shd w:val="clear" w:color="000000" w:fill="FFFFFF"/>
            <w:noWrap/>
            <w:hideMark/>
          </w:tcPr>
          <w:p w14:paraId="3E45647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072B568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w:t>
            </w:r>
          </w:p>
        </w:tc>
        <w:tc>
          <w:tcPr>
            <w:tcW w:w="4377" w:type="dxa"/>
            <w:tcBorders>
              <w:top w:val="nil"/>
              <w:left w:val="nil"/>
              <w:bottom w:val="single" w:sz="4" w:space="0" w:color="auto"/>
              <w:right w:val="single" w:sz="4" w:space="0" w:color="auto"/>
            </w:tcBorders>
            <w:shd w:val="clear" w:color="000000" w:fill="FFFFFF"/>
            <w:hideMark/>
          </w:tcPr>
          <w:p w14:paraId="24A2A50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Клапан дымоудаления PPK-1D-700x500-M220-V-S</w:t>
            </w:r>
          </w:p>
        </w:tc>
        <w:tc>
          <w:tcPr>
            <w:tcW w:w="1095" w:type="dxa"/>
            <w:tcBorders>
              <w:top w:val="nil"/>
              <w:left w:val="nil"/>
              <w:bottom w:val="single" w:sz="4" w:space="0" w:color="auto"/>
              <w:right w:val="single" w:sz="4" w:space="0" w:color="auto"/>
            </w:tcBorders>
            <w:shd w:val="clear" w:color="000000" w:fill="FFFFFF"/>
            <w:noWrap/>
            <w:hideMark/>
          </w:tcPr>
          <w:p w14:paraId="0EA2A5D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0BFD7F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2ACD93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33 670,39</w:t>
            </w:r>
          </w:p>
        </w:tc>
        <w:tc>
          <w:tcPr>
            <w:tcW w:w="1450" w:type="dxa"/>
            <w:tcBorders>
              <w:top w:val="nil"/>
              <w:left w:val="nil"/>
              <w:bottom w:val="single" w:sz="4" w:space="0" w:color="auto"/>
              <w:right w:val="nil"/>
            </w:tcBorders>
            <w:shd w:val="clear" w:color="000000" w:fill="FFFFFF"/>
            <w:noWrap/>
            <w:hideMark/>
          </w:tcPr>
          <w:p w14:paraId="2BA41F2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33 670,39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24B514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E7A59FA" w14:textId="77777777" w:rsidR="00CA10A1" w:rsidRPr="00AB4E55" w:rsidRDefault="00CA10A1" w:rsidP="00FE3AFB">
            <w:pPr>
              <w:rPr>
                <w:sz w:val="20"/>
              </w:rPr>
            </w:pPr>
          </w:p>
        </w:tc>
      </w:tr>
      <w:tr w:rsidR="00CA10A1" w:rsidRPr="00AB4E55" w14:paraId="6BD708D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B6009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8,8</w:t>
            </w:r>
          </w:p>
        </w:tc>
        <w:tc>
          <w:tcPr>
            <w:tcW w:w="1424" w:type="dxa"/>
            <w:tcBorders>
              <w:top w:val="nil"/>
              <w:left w:val="nil"/>
              <w:bottom w:val="single" w:sz="4" w:space="0" w:color="auto"/>
              <w:right w:val="single" w:sz="4" w:space="0" w:color="auto"/>
            </w:tcBorders>
            <w:shd w:val="clear" w:color="000000" w:fill="FFFFFF"/>
            <w:noWrap/>
            <w:hideMark/>
          </w:tcPr>
          <w:p w14:paraId="1E5CEE1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6E26314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w:t>
            </w:r>
          </w:p>
        </w:tc>
        <w:tc>
          <w:tcPr>
            <w:tcW w:w="4377" w:type="dxa"/>
            <w:tcBorders>
              <w:top w:val="nil"/>
              <w:left w:val="nil"/>
              <w:bottom w:val="single" w:sz="4" w:space="0" w:color="auto"/>
              <w:right w:val="single" w:sz="4" w:space="0" w:color="auto"/>
            </w:tcBorders>
            <w:shd w:val="clear" w:color="000000" w:fill="FFFFFF"/>
            <w:hideMark/>
          </w:tcPr>
          <w:p w14:paraId="4A3D83F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клапанов обратных: периметром до 2400 мм</w:t>
            </w:r>
          </w:p>
        </w:tc>
        <w:tc>
          <w:tcPr>
            <w:tcW w:w="1095" w:type="dxa"/>
            <w:tcBorders>
              <w:top w:val="nil"/>
              <w:left w:val="nil"/>
              <w:bottom w:val="single" w:sz="4" w:space="0" w:color="auto"/>
              <w:right w:val="single" w:sz="4" w:space="0" w:color="auto"/>
            </w:tcBorders>
            <w:shd w:val="clear" w:color="000000" w:fill="FFFFFF"/>
            <w:noWrap/>
            <w:hideMark/>
          </w:tcPr>
          <w:p w14:paraId="34FBF79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41562E6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223FEBE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1 843,98</w:t>
            </w:r>
          </w:p>
        </w:tc>
        <w:tc>
          <w:tcPr>
            <w:tcW w:w="1450" w:type="dxa"/>
            <w:tcBorders>
              <w:top w:val="nil"/>
              <w:left w:val="nil"/>
              <w:bottom w:val="single" w:sz="4" w:space="0" w:color="auto"/>
              <w:right w:val="nil"/>
            </w:tcBorders>
            <w:shd w:val="clear" w:color="000000" w:fill="FFFFFF"/>
            <w:noWrap/>
            <w:hideMark/>
          </w:tcPr>
          <w:p w14:paraId="0949003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1 843,98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09AF46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39F2839" w14:textId="77777777" w:rsidR="00CA10A1" w:rsidRPr="00AB4E55" w:rsidRDefault="00CA10A1" w:rsidP="00FE3AFB">
            <w:pPr>
              <w:rPr>
                <w:sz w:val="20"/>
              </w:rPr>
            </w:pPr>
          </w:p>
        </w:tc>
      </w:tr>
      <w:tr w:rsidR="00CA10A1" w:rsidRPr="00AB4E55" w14:paraId="7AD1398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37C17A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8,9</w:t>
            </w:r>
          </w:p>
        </w:tc>
        <w:tc>
          <w:tcPr>
            <w:tcW w:w="1424" w:type="dxa"/>
            <w:tcBorders>
              <w:top w:val="nil"/>
              <w:left w:val="nil"/>
              <w:bottom w:val="single" w:sz="4" w:space="0" w:color="auto"/>
              <w:right w:val="single" w:sz="4" w:space="0" w:color="auto"/>
            </w:tcBorders>
            <w:shd w:val="clear" w:color="000000" w:fill="FFFFFF"/>
            <w:noWrap/>
            <w:hideMark/>
          </w:tcPr>
          <w:p w14:paraId="3AA3FD7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403FA6F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w:t>
            </w:r>
          </w:p>
        </w:tc>
        <w:tc>
          <w:tcPr>
            <w:tcW w:w="4377" w:type="dxa"/>
            <w:tcBorders>
              <w:top w:val="nil"/>
              <w:left w:val="nil"/>
              <w:bottom w:val="single" w:sz="4" w:space="0" w:color="auto"/>
              <w:right w:val="single" w:sz="4" w:space="0" w:color="auto"/>
            </w:tcBorders>
            <w:shd w:val="clear" w:color="000000" w:fill="FFFFFF"/>
            <w:hideMark/>
          </w:tcPr>
          <w:p w14:paraId="64F5C27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Клапан обратный RVN-630</w:t>
            </w:r>
          </w:p>
        </w:tc>
        <w:tc>
          <w:tcPr>
            <w:tcW w:w="1095" w:type="dxa"/>
            <w:tcBorders>
              <w:top w:val="nil"/>
              <w:left w:val="nil"/>
              <w:bottom w:val="single" w:sz="4" w:space="0" w:color="auto"/>
              <w:right w:val="single" w:sz="4" w:space="0" w:color="auto"/>
            </w:tcBorders>
            <w:shd w:val="clear" w:color="000000" w:fill="FFFFFF"/>
            <w:noWrap/>
            <w:hideMark/>
          </w:tcPr>
          <w:p w14:paraId="43328D4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05619C4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0CB61D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24 133,37</w:t>
            </w:r>
          </w:p>
        </w:tc>
        <w:tc>
          <w:tcPr>
            <w:tcW w:w="1450" w:type="dxa"/>
            <w:tcBorders>
              <w:top w:val="nil"/>
              <w:left w:val="nil"/>
              <w:bottom w:val="single" w:sz="4" w:space="0" w:color="auto"/>
              <w:right w:val="nil"/>
            </w:tcBorders>
            <w:shd w:val="clear" w:color="000000" w:fill="FFFFFF"/>
            <w:noWrap/>
            <w:hideMark/>
          </w:tcPr>
          <w:p w14:paraId="41A2F80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24 133,37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412E0B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344A096" w14:textId="77777777" w:rsidR="00CA10A1" w:rsidRPr="00AB4E55" w:rsidRDefault="00CA10A1" w:rsidP="00FE3AFB">
            <w:pPr>
              <w:rPr>
                <w:sz w:val="20"/>
              </w:rPr>
            </w:pPr>
          </w:p>
        </w:tc>
      </w:tr>
      <w:tr w:rsidR="00CA10A1" w:rsidRPr="00AB4E55" w14:paraId="1590E9A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79838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8,10</w:t>
            </w:r>
          </w:p>
        </w:tc>
        <w:tc>
          <w:tcPr>
            <w:tcW w:w="1424" w:type="dxa"/>
            <w:tcBorders>
              <w:top w:val="nil"/>
              <w:left w:val="nil"/>
              <w:bottom w:val="single" w:sz="4" w:space="0" w:color="auto"/>
              <w:right w:val="single" w:sz="4" w:space="0" w:color="auto"/>
            </w:tcBorders>
            <w:shd w:val="clear" w:color="000000" w:fill="FFFFFF"/>
            <w:noWrap/>
            <w:hideMark/>
          </w:tcPr>
          <w:p w14:paraId="35AC077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23A6726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w:t>
            </w:r>
          </w:p>
        </w:tc>
        <w:tc>
          <w:tcPr>
            <w:tcW w:w="4377" w:type="dxa"/>
            <w:tcBorders>
              <w:top w:val="nil"/>
              <w:left w:val="nil"/>
              <w:bottom w:val="single" w:sz="4" w:space="0" w:color="auto"/>
              <w:right w:val="single" w:sz="4" w:space="0" w:color="auto"/>
            </w:tcBorders>
            <w:shd w:val="clear" w:color="000000" w:fill="FFFFFF"/>
            <w:hideMark/>
          </w:tcPr>
          <w:p w14:paraId="437F0ED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решеток жалюзийных площадью в свету: до 0,5 м2</w:t>
            </w:r>
          </w:p>
        </w:tc>
        <w:tc>
          <w:tcPr>
            <w:tcW w:w="1095" w:type="dxa"/>
            <w:tcBorders>
              <w:top w:val="nil"/>
              <w:left w:val="nil"/>
              <w:bottom w:val="single" w:sz="4" w:space="0" w:color="auto"/>
              <w:right w:val="single" w:sz="4" w:space="0" w:color="auto"/>
            </w:tcBorders>
            <w:shd w:val="clear" w:color="000000" w:fill="FFFFFF"/>
            <w:noWrap/>
            <w:hideMark/>
          </w:tcPr>
          <w:p w14:paraId="7C6A18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0D3681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7F15EF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1 270,95</w:t>
            </w:r>
          </w:p>
        </w:tc>
        <w:tc>
          <w:tcPr>
            <w:tcW w:w="1450" w:type="dxa"/>
            <w:tcBorders>
              <w:top w:val="nil"/>
              <w:left w:val="nil"/>
              <w:bottom w:val="single" w:sz="4" w:space="0" w:color="auto"/>
              <w:right w:val="nil"/>
            </w:tcBorders>
            <w:shd w:val="clear" w:color="000000" w:fill="FFFFFF"/>
            <w:noWrap/>
            <w:hideMark/>
          </w:tcPr>
          <w:p w14:paraId="07824DE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1 270,95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CF2626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9B666C1" w14:textId="77777777" w:rsidR="00CA10A1" w:rsidRPr="00AB4E55" w:rsidRDefault="00CA10A1" w:rsidP="00FE3AFB">
            <w:pPr>
              <w:rPr>
                <w:sz w:val="20"/>
              </w:rPr>
            </w:pPr>
          </w:p>
        </w:tc>
      </w:tr>
      <w:tr w:rsidR="00CA10A1" w:rsidRPr="00AB4E55" w14:paraId="247B8F84"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361A3C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8,11</w:t>
            </w:r>
          </w:p>
        </w:tc>
        <w:tc>
          <w:tcPr>
            <w:tcW w:w="1424" w:type="dxa"/>
            <w:tcBorders>
              <w:top w:val="nil"/>
              <w:left w:val="nil"/>
              <w:bottom w:val="single" w:sz="4" w:space="0" w:color="auto"/>
              <w:right w:val="single" w:sz="4" w:space="0" w:color="auto"/>
            </w:tcBorders>
            <w:shd w:val="clear" w:color="000000" w:fill="FFFFFF"/>
            <w:noWrap/>
            <w:hideMark/>
          </w:tcPr>
          <w:p w14:paraId="03D60FC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4626DA3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w:t>
            </w:r>
          </w:p>
        </w:tc>
        <w:tc>
          <w:tcPr>
            <w:tcW w:w="4377" w:type="dxa"/>
            <w:tcBorders>
              <w:top w:val="nil"/>
              <w:left w:val="nil"/>
              <w:bottom w:val="single" w:sz="4" w:space="0" w:color="auto"/>
              <w:right w:val="single" w:sz="4" w:space="0" w:color="auto"/>
            </w:tcBorders>
            <w:shd w:val="clear" w:color="000000" w:fill="FFFFFF"/>
            <w:hideMark/>
          </w:tcPr>
          <w:p w14:paraId="5B8F5DC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Решетки жалюзийные регулируемые из алюминиевого профиля с порошковым покрытием марки: РВ-2, размером 700х500 мм</w:t>
            </w:r>
          </w:p>
        </w:tc>
        <w:tc>
          <w:tcPr>
            <w:tcW w:w="1095" w:type="dxa"/>
            <w:tcBorders>
              <w:top w:val="nil"/>
              <w:left w:val="nil"/>
              <w:bottom w:val="single" w:sz="4" w:space="0" w:color="auto"/>
              <w:right w:val="single" w:sz="4" w:space="0" w:color="auto"/>
            </w:tcBorders>
            <w:shd w:val="clear" w:color="000000" w:fill="FFFFFF"/>
            <w:noWrap/>
            <w:hideMark/>
          </w:tcPr>
          <w:p w14:paraId="260D92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1BFF81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6C9C97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3 364,71</w:t>
            </w:r>
          </w:p>
        </w:tc>
        <w:tc>
          <w:tcPr>
            <w:tcW w:w="1450" w:type="dxa"/>
            <w:tcBorders>
              <w:top w:val="nil"/>
              <w:left w:val="nil"/>
              <w:bottom w:val="single" w:sz="4" w:space="0" w:color="auto"/>
              <w:right w:val="nil"/>
            </w:tcBorders>
            <w:shd w:val="clear" w:color="000000" w:fill="FFFFFF"/>
            <w:noWrap/>
            <w:hideMark/>
          </w:tcPr>
          <w:p w14:paraId="4E6C853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3 364,71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43FF4C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49EA062" w14:textId="77777777" w:rsidR="00CA10A1" w:rsidRPr="00AB4E55" w:rsidRDefault="00CA10A1" w:rsidP="00FE3AFB">
            <w:pPr>
              <w:rPr>
                <w:sz w:val="20"/>
              </w:rPr>
            </w:pPr>
          </w:p>
        </w:tc>
      </w:tr>
      <w:tr w:rsidR="00CA10A1" w:rsidRPr="00AB4E55" w14:paraId="155F637C"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33D927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8,12</w:t>
            </w:r>
          </w:p>
        </w:tc>
        <w:tc>
          <w:tcPr>
            <w:tcW w:w="1424" w:type="dxa"/>
            <w:tcBorders>
              <w:top w:val="nil"/>
              <w:left w:val="nil"/>
              <w:bottom w:val="single" w:sz="4" w:space="0" w:color="auto"/>
              <w:right w:val="single" w:sz="4" w:space="0" w:color="auto"/>
            </w:tcBorders>
            <w:shd w:val="clear" w:color="000000" w:fill="FFFFFF"/>
            <w:noWrap/>
            <w:hideMark/>
          </w:tcPr>
          <w:p w14:paraId="5C28E56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27F66CA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w:t>
            </w:r>
          </w:p>
        </w:tc>
        <w:tc>
          <w:tcPr>
            <w:tcW w:w="4377" w:type="dxa"/>
            <w:tcBorders>
              <w:top w:val="nil"/>
              <w:left w:val="nil"/>
              <w:bottom w:val="single" w:sz="4" w:space="0" w:color="auto"/>
              <w:right w:val="single" w:sz="4" w:space="0" w:color="auto"/>
            </w:tcBorders>
            <w:shd w:val="clear" w:color="000000" w:fill="FFFFFF"/>
            <w:hideMark/>
          </w:tcPr>
          <w:p w14:paraId="33B3054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Прокладка воздуховодов из листовой, оцинкованной стали и алюминия класса П (плотные) толщиной: 0,9 мм, периметром до 5200 мм</w:t>
            </w:r>
          </w:p>
        </w:tc>
        <w:tc>
          <w:tcPr>
            <w:tcW w:w="1095" w:type="dxa"/>
            <w:tcBorders>
              <w:top w:val="nil"/>
              <w:left w:val="nil"/>
              <w:bottom w:val="single" w:sz="4" w:space="0" w:color="auto"/>
              <w:right w:val="single" w:sz="4" w:space="0" w:color="auto"/>
            </w:tcBorders>
            <w:shd w:val="clear" w:color="000000" w:fill="FFFFFF"/>
            <w:noWrap/>
            <w:hideMark/>
          </w:tcPr>
          <w:p w14:paraId="75DE60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6F3BAED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0,14</w:t>
            </w:r>
          </w:p>
        </w:tc>
        <w:tc>
          <w:tcPr>
            <w:tcW w:w="1083" w:type="dxa"/>
            <w:tcBorders>
              <w:top w:val="nil"/>
              <w:left w:val="nil"/>
              <w:bottom w:val="single" w:sz="4" w:space="0" w:color="auto"/>
              <w:right w:val="single" w:sz="4" w:space="0" w:color="auto"/>
            </w:tcBorders>
            <w:shd w:val="clear" w:color="000000" w:fill="FFFFFF"/>
            <w:noWrap/>
            <w:hideMark/>
          </w:tcPr>
          <w:p w14:paraId="5FAF3B5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61 089,93</w:t>
            </w:r>
          </w:p>
        </w:tc>
        <w:tc>
          <w:tcPr>
            <w:tcW w:w="1450" w:type="dxa"/>
            <w:tcBorders>
              <w:top w:val="nil"/>
              <w:left w:val="nil"/>
              <w:bottom w:val="single" w:sz="4" w:space="0" w:color="auto"/>
              <w:right w:val="nil"/>
            </w:tcBorders>
            <w:shd w:val="clear" w:color="000000" w:fill="FFFFFF"/>
            <w:noWrap/>
            <w:hideMark/>
          </w:tcPr>
          <w:p w14:paraId="6084F6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8 552,59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7ED161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D767B28" w14:textId="77777777" w:rsidR="00CA10A1" w:rsidRPr="00AB4E55" w:rsidRDefault="00CA10A1" w:rsidP="00FE3AFB">
            <w:pPr>
              <w:rPr>
                <w:sz w:val="20"/>
              </w:rPr>
            </w:pPr>
          </w:p>
        </w:tc>
      </w:tr>
      <w:tr w:rsidR="00CA10A1" w:rsidRPr="00AB4E55" w14:paraId="799F28B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778372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8,13</w:t>
            </w:r>
          </w:p>
        </w:tc>
        <w:tc>
          <w:tcPr>
            <w:tcW w:w="1424" w:type="dxa"/>
            <w:tcBorders>
              <w:top w:val="nil"/>
              <w:left w:val="nil"/>
              <w:bottom w:val="single" w:sz="4" w:space="0" w:color="auto"/>
              <w:right w:val="single" w:sz="4" w:space="0" w:color="auto"/>
            </w:tcBorders>
            <w:shd w:val="clear" w:color="000000" w:fill="FFFFFF"/>
            <w:noWrap/>
            <w:hideMark/>
          </w:tcPr>
          <w:p w14:paraId="29E7D7D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3E50075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13</w:t>
            </w:r>
          </w:p>
        </w:tc>
        <w:tc>
          <w:tcPr>
            <w:tcW w:w="4377" w:type="dxa"/>
            <w:tcBorders>
              <w:top w:val="nil"/>
              <w:left w:val="nil"/>
              <w:bottom w:val="single" w:sz="4" w:space="0" w:color="auto"/>
              <w:right w:val="single" w:sz="4" w:space="0" w:color="auto"/>
            </w:tcBorders>
            <w:shd w:val="clear" w:color="000000" w:fill="FFFFFF"/>
            <w:hideMark/>
          </w:tcPr>
          <w:p w14:paraId="1F36128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Воздуховоды из черной стали класс П 1,0мм, грунтованные</w:t>
            </w:r>
          </w:p>
        </w:tc>
        <w:tc>
          <w:tcPr>
            <w:tcW w:w="1095" w:type="dxa"/>
            <w:tcBorders>
              <w:top w:val="nil"/>
              <w:left w:val="nil"/>
              <w:bottom w:val="single" w:sz="4" w:space="0" w:color="auto"/>
              <w:right w:val="single" w:sz="4" w:space="0" w:color="auto"/>
            </w:tcBorders>
            <w:shd w:val="clear" w:color="000000" w:fill="FFFFFF"/>
            <w:noWrap/>
            <w:hideMark/>
          </w:tcPr>
          <w:p w14:paraId="7870DBC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1CABE68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14,40</w:t>
            </w:r>
          </w:p>
        </w:tc>
        <w:tc>
          <w:tcPr>
            <w:tcW w:w="1083" w:type="dxa"/>
            <w:tcBorders>
              <w:top w:val="nil"/>
              <w:left w:val="nil"/>
              <w:bottom w:val="single" w:sz="4" w:space="0" w:color="auto"/>
              <w:right w:val="single" w:sz="4" w:space="0" w:color="auto"/>
            </w:tcBorders>
            <w:shd w:val="clear" w:color="000000" w:fill="FFFFFF"/>
            <w:noWrap/>
            <w:hideMark/>
          </w:tcPr>
          <w:p w14:paraId="09B80B3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1 530,44</w:t>
            </w:r>
          </w:p>
        </w:tc>
        <w:tc>
          <w:tcPr>
            <w:tcW w:w="1450" w:type="dxa"/>
            <w:tcBorders>
              <w:top w:val="nil"/>
              <w:left w:val="nil"/>
              <w:bottom w:val="single" w:sz="4" w:space="0" w:color="auto"/>
              <w:right w:val="nil"/>
            </w:tcBorders>
            <w:shd w:val="clear" w:color="000000" w:fill="FFFFFF"/>
            <w:noWrap/>
            <w:hideMark/>
          </w:tcPr>
          <w:p w14:paraId="7491D5C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22 038,38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9C2122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53E1457" w14:textId="77777777" w:rsidR="00CA10A1" w:rsidRPr="00AB4E55" w:rsidRDefault="00CA10A1" w:rsidP="00FE3AFB">
            <w:pPr>
              <w:rPr>
                <w:sz w:val="20"/>
              </w:rPr>
            </w:pPr>
          </w:p>
        </w:tc>
      </w:tr>
      <w:tr w:rsidR="00CA10A1" w:rsidRPr="00AB4E55" w14:paraId="18C84FB3"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69E9EF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8,14</w:t>
            </w:r>
          </w:p>
        </w:tc>
        <w:tc>
          <w:tcPr>
            <w:tcW w:w="1424" w:type="dxa"/>
            <w:tcBorders>
              <w:top w:val="nil"/>
              <w:left w:val="nil"/>
              <w:bottom w:val="single" w:sz="4" w:space="0" w:color="auto"/>
              <w:right w:val="single" w:sz="4" w:space="0" w:color="auto"/>
            </w:tcBorders>
            <w:shd w:val="clear" w:color="000000" w:fill="FFFFFF"/>
            <w:noWrap/>
            <w:hideMark/>
          </w:tcPr>
          <w:p w14:paraId="4EA4B79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2024442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14</w:t>
            </w:r>
          </w:p>
        </w:tc>
        <w:tc>
          <w:tcPr>
            <w:tcW w:w="4377" w:type="dxa"/>
            <w:tcBorders>
              <w:top w:val="nil"/>
              <w:left w:val="nil"/>
              <w:bottom w:val="single" w:sz="4" w:space="0" w:color="auto"/>
              <w:right w:val="single" w:sz="4" w:space="0" w:color="auto"/>
            </w:tcBorders>
            <w:shd w:val="clear" w:color="000000" w:fill="FFFFFF"/>
            <w:hideMark/>
          </w:tcPr>
          <w:p w14:paraId="2A5717E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Изоляция плоских и криволинейных поверхностей матами минераловатными прошивными безобкладочными и в обкладках, плитами минераловатными на синтетическом связующем, плитами из стеклянного штапельного волокна</w:t>
            </w:r>
          </w:p>
        </w:tc>
        <w:tc>
          <w:tcPr>
            <w:tcW w:w="1095" w:type="dxa"/>
            <w:tcBorders>
              <w:top w:val="nil"/>
              <w:left w:val="nil"/>
              <w:bottom w:val="single" w:sz="4" w:space="0" w:color="auto"/>
              <w:right w:val="single" w:sz="4" w:space="0" w:color="auto"/>
            </w:tcBorders>
            <w:shd w:val="clear" w:color="000000" w:fill="FFFFFF"/>
            <w:noWrap/>
            <w:hideMark/>
          </w:tcPr>
          <w:p w14:paraId="6A3DF32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65A61C5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0,81</w:t>
            </w:r>
          </w:p>
        </w:tc>
        <w:tc>
          <w:tcPr>
            <w:tcW w:w="1083" w:type="dxa"/>
            <w:tcBorders>
              <w:top w:val="nil"/>
              <w:left w:val="nil"/>
              <w:bottom w:val="single" w:sz="4" w:space="0" w:color="auto"/>
              <w:right w:val="single" w:sz="4" w:space="0" w:color="auto"/>
            </w:tcBorders>
            <w:shd w:val="clear" w:color="000000" w:fill="FFFFFF"/>
            <w:noWrap/>
            <w:hideMark/>
          </w:tcPr>
          <w:p w14:paraId="309B565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12 602,48</w:t>
            </w:r>
          </w:p>
        </w:tc>
        <w:tc>
          <w:tcPr>
            <w:tcW w:w="1450" w:type="dxa"/>
            <w:tcBorders>
              <w:top w:val="nil"/>
              <w:left w:val="nil"/>
              <w:bottom w:val="single" w:sz="4" w:space="0" w:color="auto"/>
              <w:right w:val="nil"/>
            </w:tcBorders>
            <w:shd w:val="clear" w:color="000000" w:fill="FFFFFF"/>
            <w:noWrap/>
            <w:hideMark/>
          </w:tcPr>
          <w:p w14:paraId="524CC5D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10 208,01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64E885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DD17D7E" w14:textId="77777777" w:rsidR="00CA10A1" w:rsidRPr="00AB4E55" w:rsidRDefault="00CA10A1" w:rsidP="00FE3AFB">
            <w:pPr>
              <w:rPr>
                <w:sz w:val="20"/>
              </w:rPr>
            </w:pPr>
          </w:p>
        </w:tc>
      </w:tr>
      <w:tr w:rsidR="00CA10A1" w:rsidRPr="00AB4E55" w14:paraId="5412EC5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7A6427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8,15</w:t>
            </w:r>
          </w:p>
        </w:tc>
        <w:tc>
          <w:tcPr>
            <w:tcW w:w="1424" w:type="dxa"/>
            <w:tcBorders>
              <w:top w:val="nil"/>
              <w:left w:val="nil"/>
              <w:bottom w:val="single" w:sz="4" w:space="0" w:color="auto"/>
              <w:right w:val="single" w:sz="4" w:space="0" w:color="auto"/>
            </w:tcBorders>
            <w:shd w:val="clear" w:color="000000" w:fill="FFFFFF"/>
            <w:noWrap/>
            <w:hideMark/>
          </w:tcPr>
          <w:p w14:paraId="2051CC0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7D0C930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15</w:t>
            </w:r>
          </w:p>
        </w:tc>
        <w:tc>
          <w:tcPr>
            <w:tcW w:w="4377" w:type="dxa"/>
            <w:tcBorders>
              <w:top w:val="nil"/>
              <w:left w:val="nil"/>
              <w:bottom w:val="single" w:sz="4" w:space="0" w:color="auto"/>
              <w:right w:val="single" w:sz="4" w:space="0" w:color="auto"/>
            </w:tcBorders>
            <w:shd w:val="clear" w:color="000000" w:fill="FFFFFF"/>
            <w:hideMark/>
          </w:tcPr>
          <w:p w14:paraId="6671BB7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ОгнеВент®-Базальт 50-1Ф EI 150 (50 мм)</w:t>
            </w:r>
          </w:p>
        </w:tc>
        <w:tc>
          <w:tcPr>
            <w:tcW w:w="1095" w:type="dxa"/>
            <w:tcBorders>
              <w:top w:val="nil"/>
              <w:left w:val="nil"/>
              <w:bottom w:val="single" w:sz="4" w:space="0" w:color="auto"/>
              <w:right w:val="single" w:sz="4" w:space="0" w:color="auto"/>
            </w:tcBorders>
            <w:shd w:val="clear" w:color="000000" w:fill="FFFFFF"/>
            <w:noWrap/>
            <w:hideMark/>
          </w:tcPr>
          <w:p w14:paraId="34311C4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5B174A3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17,50</w:t>
            </w:r>
          </w:p>
        </w:tc>
        <w:tc>
          <w:tcPr>
            <w:tcW w:w="1083" w:type="dxa"/>
            <w:tcBorders>
              <w:top w:val="nil"/>
              <w:left w:val="nil"/>
              <w:bottom w:val="single" w:sz="4" w:space="0" w:color="auto"/>
              <w:right w:val="single" w:sz="4" w:space="0" w:color="auto"/>
            </w:tcBorders>
            <w:shd w:val="clear" w:color="000000" w:fill="FFFFFF"/>
            <w:noWrap/>
            <w:hideMark/>
          </w:tcPr>
          <w:p w14:paraId="2786886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403,78</w:t>
            </w:r>
          </w:p>
        </w:tc>
        <w:tc>
          <w:tcPr>
            <w:tcW w:w="1450" w:type="dxa"/>
            <w:tcBorders>
              <w:top w:val="nil"/>
              <w:left w:val="nil"/>
              <w:bottom w:val="single" w:sz="4" w:space="0" w:color="auto"/>
              <w:right w:val="nil"/>
            </w:tcBorders>
            <w:shd w:val="clear" w:color="000000" w:fill="FFFFFF"/>
            <w:noWrap/>
            <w:hideMark/>
          </w:tcPr>
          <w:p w14:paraId="6F2AC2C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7 066,14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67E7E4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DBFD9CA" w14:textId="77777777" w:rsidR="00CA10A1" w:rsidRPr="00AB4E55" w:rsidRDefault="00CA10A1" w:rsidP="00FE3AFB">
            <w:pPr>
              <w:rPr>
                <w:sz w:val="20"/>
              </w:rPr>
            </w:pPr>
          </w:p>
        </w:tc>
      </w:tr>
      <w:tr w:rsidR="00CA10A1" w:rsidRPr="00AB4E55" w14:paraId="103A305D"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75022DF5"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Система ДВ2</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6FA9F41B"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000000" w:fill="FFFFFF"/>
            <w:noWrap/>
            <w:hideMark/>
          </w:tcPr>
          <w:p w14:paraId="6606A36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27B84A9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411587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87BCB7D" w14:textId="77777777" w:rsidR="00CA10A1" w:rsidRPr="00AB4E55" w:rsidRDefault="00CA10A1" w:rsidP="00FE3AFB">
            <w:pPr>
              <w:rPr>
                <w:sz w:val="20"/>
              </w:rPr>
            </w:pPr>
          </w:p>
        </w:tc>
      </w:tr>
      <w:tr w:rsidR="00CA10A1" w:rsidRPr="00AB4E55" w14:paraId="58D2D9A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35E0A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8,16</w:t>
            </w:r>
          </w:p>
        </w:tc>
        <w:tc>
          <w:tcPr>
            <w:tcW w:w="1424" w:type="dxa"/>
            <w:tcBorders>
              <w:top w:val="nil"/>
              <w:left w:val="nil"/>
              <w:bottom w:val="single" w:sz="4" w:space="0" w:color="auto"/>
              <w:right w:val="single" w:sz="4" w:space="0" w:color="auto"/>
            </w:tcBorders>
            <w:shd w:val="clear" w:color="000000" w:fill="FFFFFF"/>
            <w:noWrap/>
            <w:hideMark/>
          </w:tcPr>
          <w:p w14:paraId="69D3D17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7E18CFB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16</w:t>
            </w:r>
          </w:p>
        </w:tc>
        <w:tc>
          <w:tcPr>
            <w:tcW w:w="4377" w:type="dxa"/>
            <w:tcBorders>
              <w:top w:val="nil"/>
              <w:left w:val="nil"/>
              <w:bottom w:val="single" w:sz="4" w:space="0" w:color="auto"/>
              <w:right w:val="single" w:sz="4" w:space="0" w:color="auto"/>
            </w:tcBorders>
            <w:shd w:val="clear" w:color="000000" w:fill="FFFFFF"/>
            <w:hideMark/>
          </w:tcPr>
          <w:p w14:paraId="18E5DD3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вентиляторов крышных массой: до 0,2 т</w:t>
            </w:r>
          </w:p>
        </w:tc>
        <w:tc>
          <w:tcPr>
            <w:tcW w:w="1095" w:type="dxa"/>
            <w:tcBorders>
              <w:top w:val="nil"/>
              <w:left w:val="nil"/>
              <w:bottom w:val="single" w:sz="4" w:space="0" w:color="auto"/>
              <w:right w:val="single" w:sz="4" w:space="0" w:color="auto"/>
            </w:tcBorders>
            <w:shd w:val="clear" w:color="000000" w:fill="FFFFFF"/>
            <w:noWrap/>
            <w:hideMark/>
          </w:tcPr>
          <w:p w14:paraId="4563C4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F65B88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1C64487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8 471,78</w:t>
            </w:r>
          </w:p>
        </w:tc>
        <w:tc>
          <w:tcPr>
            <w:tcW w:w="1450" w:type="dxa"/>
            <w:tcBorders>
              <w:top w:val="nil"/>
              <w:left w:val="nil"/>
              <w:bottom w:val="single" w:sz="4" w:space="0" w:color="auto"/>
              <w:right w:val="nil"/>
            </w:tcBorders>
            <w:shd w:val="clear" w:color="000000" w:fill="FFFFFF"/>
            <w:noWrap/>
            <w:hideMark/>
          </w:tcPr>
          <w:p w14:paraId="4E3DC7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8 471,78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31BE03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F750F25" w14:textId="77777777" w:rsidR="00CA10A1" w:rsidRPr="00AB4E55" w:rsidRDefault="00CA10A1" w:rsidP="00FE3AFB">
            <w:pPr>
              <w:rPr>
                <w:sz w:val="20"/>
              </w:rPr>
            </w:pPr>
          </w:p>
        </w:tc>
      </w:tr>
      <w:tr w:rsidR="00CA10A1" w:rsidRPr="00AB4E55" w14:paraId="6821257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2BF3D18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8,17</w:t>
            </w:r>
          </w:p>
        </w:tc>
        <w:tc>
          <w:tcPr>
            <w:tcW w:w="1424" w:type="dxa"/>
            <w:tcBorders>
              <w:top w:val="nil"/>
              <w:left w:val="nil"/>
              <w:bottom w:val="single" w:sz="4" w:space="0" w:color="auto"/>
              <w:right w:val="single" w:sz="4" w:space="0" w:color="auto"/>
            </w:tcBorders>
            <w:shd w:val="clear" w:color="000000" w:fill="D0CECE"/>
            <w:noWrap/>
            <w:hideMark/>
          </w:tcPr>
          <w:p w14:paraId="43B8F77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D0CECE"/>
            <w:noWrap/>
            <w:hideMark/>
          </w:tcPr>
          <w:p w14:paraId="29F958A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17</w:t>
            </w:r>
          </w:p>
        </w:tc>
        <w:tc>
          <w:tcPr>
            <w:tcW w:w="4377" w:type="dxa"/>
            <w:tcBorders>
              <w:top w:val="nil"/>
              <w:left w:val="nil"/>
              <w:bottom w:val="single" w:sz="4" w:space="0" w:color="auto"/>
              <w:right w:val="single" w:sz="4" w:space="0" w:color="auto"/>
            </w:tcBorders>
            <w:shd w:val="clear" w:color="000000" w:fill="BFBFBF"/>
            <w:hideMark/>
          </w:tcPr>
          <w:p w14:paraId="5DCAFE1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Вентилятор VDNV DU 400-80A-11х15</w:t>
            </w:r>
          </w:p>
        </w:tc>
        <w:tc>
          <w:tcPr>
            <w:tcW w:w="1095" w:type="dxa"/>
            <w:tcBorders>
              <w:top w:val="nil"/>
              <w:left w:val="nil"/>
              <w:bottom w:val="single" w:sz="4" w:space="0" w:color="auto"/>
              <w:right w:val="single" w:sz="4" w:space="0" w:color="auto"/>
            </w:tcBorders>
            <w:shd w:val="clear" w:color="000000" w:fill="BFBFBF"/>
            <w:noWrap/>
            <w:hideMark/>
          </w:tcPr>
          <w:p w14:paraId="4F83C3F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0D022A0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27144B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183 628,48</w:t>
            </w:r>
          </w:p>
        </w:tc>
        <w:tc>
          <w:tcPr>
            <w:tcW w:w="1450" w:type="dxa"/>
            <w:tcBorders>
              <w:top w:val="nil"/>
              <w:left w:val="nil"/>
              <w:bottom w:val="single" w:sz="4" w:space="0" w:color="auto"/>
              <w:right w:val="nil"/>
            </w:tcBorders>
            <w:shd w:val="clear" w:color="000000" w:fill="BFBFBF"/>
            <w:noWrap/>
            <w:hideMark/>
          </w:tcPr>
          <w:p w14:paraId="50B1B21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183 628,48</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4C091064"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12C69A7B" w14:textId="77777777" w:rsidR="00CA10A1" w:rsidRPr="00AB4E55" w:rsidRDefault="00CA10A1" w:rsidP="00FE3AFB">
            <w:pPr>
              <w:rPr>
                <w:sz w:val="20"/>
              </w:rPr>
            </w:pPr>
          </w:p>
        </w:tc>
      </w:tr>
      <w:tr w:rsidR="00CA10A1" w:rsidRPr="00AB4E55" w14:paraId="078212A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AA73CB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8,18</w:t>
            </w:r>
          </w:p>
        </w:tc>
        <w:tc>
          <w:tcPr>
            <w:tcW w:w="1424" w:type="dxa"/>
            <w:tcBorders>
              <w:top w:val="nil"/>
              <w:left w:val="nil"/>
              <w:bottom w:val="single" w:sz="4" w:space="0" w:color="auto"/>
              <w:right w:val="single" w:sz="4" w:space="0" w:color="auto"/>
            </w:tcBorders>
            <w:shd w:val="clear" w:color="000000" w:fill="FFFFFF"/>
            <w:noWrap/>
            <w:hideMark/>
          </w:tcPr>
          <w:p w14:paraId="5CD032C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3A3A073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18</w:t>
            </w:r>
          </w:p>
        </w:tc>
        <w:tc>
          <w:tcPr>
            <w:tcW w:w="4377" w:type="dxa"/>
            <w:tcBorders>
              <w:top w:val="nil"/>
              <w:left w:val="nil"/>
              <w:bottom w:val="single" w:sz="4" w:space="0" w:color="auto"/>
              <w:right w:val="single" w:sz="4" w:space="0" w:color="auto"/>
            </w:tcBorders>
            <w:shd w:val="clear" w:color="000000" w:fill="FFFFFF"/>
            <w:hideMark/>
          </w:tcPr>
          <w:p w14:paraId="5F34996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Стакан монтажный неутепленный MSN-800</w:t>
            </w:r>
          </w:p>
        </w:tc>
        <w:tc>
          <w:tcPr>
            <w:tcW w:w="1095" w:type="dxa"/>
            <w:tcBorders>
              <w:top w:val="nil"/>
              <w:left w:val="nil"/>
              <w:bottom w:val="single" w:sz="4" w:space="0" w:color="auto"/>
              <w:right w:val="single" w:sz="4" w:space="0" w:color="auto"/>
            </w:tcBorders>
            <w:shd w:val="clear" w:color="000000" w:fill="FFFFFF"/>
            <w:noWrap/>
            <w:hideMark/>
          </w:tcPr>
          <w:p w14:paraId="7FEE1A5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6C75B3E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7A84850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28 600,05</w:t>
            </w:r>
          </w:p>
        </w:tc>
        <w:tc>
          <w:tcPr>
            <w:tcW w:w="1450" w:type="dxa"/>
            <w:tcBorders>
              <w:top w:val="nil"/>
              <w:left w:val="nil"/>
              <w:bottom w:val="single" w:sz="4" w:space="0" w:color="auto"/>
              <w:right w:val="nil"/>
            </w:tcBorders>
            <w:shd w:val="clear" w:color="000000" w:fill="FFFFFF"/>
            <w:noWrap/>
            <w:hideMark/>
          </w:tcPr>
          <w:p w14:paraId="48EF65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28 600,05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318E67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D4E14D6" w14:textId="77777777" w:rsidR="00CA10A1" w:rsidRPr="00AB4E55" w:rsidRDefault="00CA10A1" w:rsidP="00FE3AFB">
            <w:pPr>
              <w:rPr>
                <w:sz w:val="20"/>
              </w:rPr>
            </w:pPr>
          </w:p>
        </w:tc>
      </w:tr>
      <w:tr w:rsidR="00CA10A1" w:rsidRPr="00AB4E55" w14:paraId="27D51F2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412AAB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8,19</w:t>
            </w:r>
          </w:p>
        </w:tc>
        <w:tc>
          <w:tcPr>
            <w:tcW w:w="1424" w:type="dxa"/>
            <w:tcBorders>
              <w:top w:val="nil"/>
              <w:left w:val="nil"/>
              <w:bottom w:val="single" w:sz="4" w:space="0" w:color="auto"/>
              <w:right w:val="single" w:sz="4" w:space="0" w:color="auto"/>
            </w:tcBorders>
            <w:shd w:val="clear" w:color="000000" w:fill="FFFFFF"/>
            <w:noWrap/>
            <w:hideMark/>
          </w:tcPr>
          <w:p w14:paraId="7B2C401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6BA2A33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19</w:t>
            </w:r>
          </w:p>
        </w:tc>
        <w:tc>
          <w:tcPr>
            <w:tcW w:w="4377" w:type="dxa"/>
            <w:tcBorders>
              <w:top w:val="nil"/>
              <w:left w:val="nil"/>
              <w:bottom w:val="single" w:sz="4" w:space="0" w:color="auto"/>
              <w:right w:val="single" w:sz="4" w:space="0" w:color="auto"/>
            </w:tcBorders>
            <w:shd w:val="clear" w:color="000000" w:fill="FFFFFF"/>
            <w:hideMark/>
          </w:tcPr>
          <w:p w14:paraId="595D5E0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Стакан монтажный неутепленный MSN-630</w:t>
            </w:r>
          </w:p>
        </w:tc>
        <w:tc>
          <w:tcPr>
            <w:tcW w:w="1095" w:type="dxa"/>
            <w:tcBorders>
              <w:top w:val="nil"/>
              <w:left w:val="nil"/>
              <w:bottom w:val="single" w:sz="4" w:space="0" w:color="auto"/>
              <w:right w:val="single" w:sz="4" w:space="0" w:color="auto"/>
            </w:tcBorders>
            <w:shd w:val="clear" w:color="000000" w:fill="FFFFFF"/>
            <w:noWrap/>
            <w:hideMark/>
          </w:tcPr>
          <w:p w14:paraId="6DEE4BE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69E1B5D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13095DC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21 458,00</w:t>
            </w:r>
          </w:p>
        </w:tc>
        <w:tc>
          <w:tcPr>
            <w:tcW w:w="1450" w:type="dxa"/>
            <w:tcBorders>
              <w:top w:val="nil"/>
              <w:left w:val="nil"/>
              <w:bottom w:val="single" w:sz="4" w:space="0" w:color="auto"/>
              <w:right w:val="nil"/>
            </w:tcBorders>
            <w:shd w:val="clear" w:color="000000" w:fill="FFFFFF"/>
            <w:noWrap/>
            <w:hideMark/>
          </w:tcPr>
          <w:p w14:paraId="695EA9D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21 458,00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FA6E9E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1676D33" w14:textId="77777777" w:rsidR="00CA10A1" w:rsidRPr="00AB4E55" w:rsidRDefault="00CA10A1" w:rsidP="00FE3AFB">
            <w:pPr>
              <w:rPr>
                <w:sz w:val="20"/>
              </w:rPr>
            </w:pPr>
          </w:p>
        </w:tc>
      </w:tr>
      <w:tr w:rsidR="00CA10A1" w:rsidRPr="00AB4E55" w14:paraId="3983B6B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61935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8,20</w:t>
            </w:r>
          </w:p>
        </w:tc>
        <w:tc>
          <w:tcPr>
            <w:tcW w:w="1424" w:type="dxa"/>
            <w:tcBorders>
              <w:top w:val="nil"/>
              <w:left w:val="nil"/>
              <w:bottom w:val="single" w:sz="4" w:space="0" w:color="auto"/>
              <w:right w:val="single" w:sz="4" w:space="0" w:color="auto"/>
            </w:tcBorders>
            <w:shd w:val="clear" w:color="000000" w:fill="FFFFFF"/>
            <w:noWrap/>
            <w:hideMark/>
          </w:tcPr>
          <w:p w14:paraId="0024302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07591F6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20</w:t>
            </w:r>
          </w:p>
        </w:tc>
        <w:tc>
          <w:tcPr>
            <w:tcW w:w="4377" w:type="dxa"/>
            <w:tcBorders>
              <w:top w:val="nil"/>
              <w:left w:val="nil"/>
              <w:bottom w:val="single" w:sz="4" w:space="0" w:color="auto"/>
              <w:right w:val="single" w:sz="4" w:space="0" w:color="auto"/>
            </w:tcBorders>
            <w:shd w:val="clear" w:color="000000" w:fill="FFFFFF"/>
            <w:hideMark/>
          </w:tcPr>
          <w:p w14:paraId="0117030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Шкаф управления и регулирования</w:t>
            </w:r>
          </w:p>
        </w:tc>
        <w:tc>
          <w:tcPr>
            <w:tcW w:w="1095" w:type="dxa"/>
            <w:tcBorders>
              <w:top w:val="nil"/>
              <w:left w:val="nil"/>
              <w:bottom w:val="single" w:sz="4" w:space="0" w:color="auto"/>
              <w:right w:val="single" w:sz="4" w:space="0" w:color="auto"/>
            </w:tcBorders>
            <w:shd w:val="clear" w:color="000000" w:fill="FFFFFF"/>
            <w:noWrap/>
            <w:hideMark/>
          </w:tcPr>
          <w:p w14:paraId="6ADBB30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шкаф</w:t>
            </w:r>
          </w:p>
        </w:tc>
        <w:tc>
          <w:tcPr>
            <w:tcW w:w="1066" w:type="dxa"/>
            <w:tcBorders>
              <w:top w:val="nil"/>
              <w:left w:val="nil"/>
              <w:bottom w:val="single" w:sz="4" w:space="0" w:color="auto"/>
              <w:right w:val="single" w:sz="4" w:space="0" w:color="auto"/>
            </w:tcBorders>
            <w:shd w:val="clear" w:color="000000" w:fill="FFFFFF"/>
            <w:noWrap/>
            <w:hideMark/>
          </w:tcPr>
          <w:p w14:paraId="09708E9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3E1AC3A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13 751,49</w:t>
            </w:r>
          </w:p>
        </w:tc>
        <w:tc>
          <w:tcPr>
            <w:tcW w:w="1450" w:type="dxa"/>
            <w:tcBorders>
              <w:top w:val="nil"/>
              <w:left w:val="nil"/>
              <w:bottom w:val="single" w:sz="4" w:space="0" w:color="auto"/>
              <w:right w:val="nil"/>
            </w:tcBorders>
            <w:shd w:val="clear" w:color="000000" w:fill="FFFFFF"/>
            <w:noWrap/>
            <w:hideMark/>
          </w:tcPr>
          <w:p w14:paraId="23D1534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13 751,49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074DB0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E038EA3" w14:textId="77777777" w:rsidR="00CA10A1" w:rsidRPr="00AB4E55" w:rsidRDefault="00CA10A1" w:rsidP="00FE3AFB">
            <w:pPr>
              <w:rPr>
                <w:sz w:val="20"/>
              </w:rPr>
            </w:pPr>
          </w:p>
        </w:tc>
      </w:tr>
      <w:tr w:rsidR="00CA10A1" w:rsidRPr="00AB4E55" w14:paraId="6E5B254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0D0475F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8,21</w:t>
            </w:r>
          </w:p>
        </w:tc>
        <w:tc>
          <w:tcPr>
            <w:tcW w:w="1424" w:type="dxa"/>
            <w:tcBorders>
              <w:top w:val="nil"/>
              <w:left w:val="nil"/>
              <w:bottom w:val="single" w:sz="4" w:space="0" w:color="auto"/>
              <w:right w:val="single" w:sz="4" w:space="0" w:color="auto"/>
            </w:tcBorders>
            <w:shd w:val="clear" w:color="000000" w:fill="D0CECE"/>
            <w:noWrap/>
            <w:hideMark/>
          </w:tcPr>
          <w:p w14:paraId="7F2EAAD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D0CECE"/>
            <w:noWrap/>
            <w:hideMark/>
          </w:tcPr>
          <w:p w14:paraId="3C5D150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21</w:t>
            </w:r>
          </w:p>
        </w:tc>
        <w:tc>
          <w:tcPr>
            <w:tcW w:w="4377" w:type="dxa"/>
            <w:tcBorders>
              <w:top w:val="nil"/>
              <w:left w:val="nil"/>
              <w:bottom w:val="single" w:sz="4" w:space="0" w:color="auto"/>
              <w:right w:val="single" w:sz="4" w:space="0" w:color="auto"/>
            </w:tcBorders>
            <w:shd w:val="clear" w:color="000000" w:fill="BFBFBF"/>
            <w:hideMark/>
          </w:tcPr>
          <w:p w14:paraId="59FDAC3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Щит управления вентилятором ACV-DU-V11</w:t>
            </w:r>
          </w:p>
        </w:tc>
        <w:tc>
          <w:tcPr>
            <w:tcW w:w="1095" w:type="dxa"/>
            <w:tcBorders>
              <w:top w:val="nil"/>
              <w:left w:val="nil"/>
              <w:bottom w:val="single" w:sz="4" w:space="0" w:color="auto"/>
              <w:right w:val="single" w:sz="4" w:space="0" w:color="auto"/>
            </w:tcBorders>
            <w:shd w:val="clear" w:color="000000" w:fill="BFBFBF"/>
            <w:noWrap/>
            <w:hideMark/>
          </w:tcPr>
          <w:p w14:paraId="73C412D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4414AF8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689EC9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101 477,91</w:t>
            </w:r>
          </w:p>
        </w:tc>
        <w:tc>
          <w:tcPr>
            <w:tcW w:w="1450" w:type="dxa"/>
            <w:tcBorders>
              <w:top w:val="nil"/>
              <w:left w:val="nil"/>
              <w:bottom w:val="single" w:sz="4" w:space="0" w:color="auto"/>
              <w:right w:val="nil"/>
            </w:tcBorders>
            <w:shd w:val="clear" w:color="000000" w:fill="BFBFBF"/>
            <w:noWrap/>
            <w:hideMark/>
          </w:tcPr>
          <w:p w14:paraId="2E91E19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101 477,91</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2D890AFE"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7D778CA2" w14:textId="77777777" w:rsidR="00CA10A1" w:rsidRPr="00AB4E55" w:rsidRDefault="00CA10A1" w:rsidP="00FE3AFB">
            <w:pPr>
              <w:rPr>
                <w:sz w:val="20"/>
              </w:rPr>
            </w:pPr>
          </w:p>
        </w:tc>
      </w:tr>
      <w:tr w:rsidR="00CA10A1" w:rsidRPr="00AB4E55" w14:paraId="24D23B60"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9B2DDF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8,22</w:t>
            </w:r>
          </w:p>
        </w:tc>
        <w:tc>
          <w:tcPr>
            <w:tcW w:w="1424" w:type="dxa"/>
            <w:tcBorders>
              <w:top w:val="nil"/>
              <w:left w:val="nil"/>
              <w:bottom w:val="single" w:sz="4" w:space="0" w:color="auto"/>
              <w:right w:val="single" w:sz="4" w:space="0" w:color="auto"/>
            </w:tcBorders>
            <w:shd w:val="clear" w:color="000000" w:fill="FFFFFF"/>
            <w:noWrap/>
            <w:hideMark/>
          </w:tcPr>
          <w:p w14:paraId="1DF9B18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0F1C8AB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22</w:t>
            </w:r>
          </w:p>
        </w:tc>
        <w:tc>
          <w:tcPr>
            <w:tcW w:w="4377" w:type="dxa"/>
            <w:tcBorders>
              <w:top w:val="nil"/>
              <w:left w:val="nil"/>
              <w:bottom w:val="single" w:sz="4" w:space="0" w:color="auto"/>
              <w:right w:val="single" w:sz="4" w:space="0" w:color="auto"/>
            </w:tcBorders>
            <w:shd w:val="clear" w:color="000000" w:fill="FFFFFF"/>
            <w:hideMark/>
          </w:tcPr>
          <w:p w14:paraId="5502864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заслонок воздушных и клапанов воздушных КВР с электрическим или пневматическим приводом: периметром до 4000 мм</w:t>
            </w:r>
          </w:p>
        </w:tc>
        <w:tc>
          <w:tcPr>
            <w:tcW w:w="1095" w:type="dxa"/>
            <w:tcBorders>
              <w:top w:val="nil"/>
              <w:left w:val="nil"/>
              <w:bottom w:val="single" w:sz="4" w:space="0" w:color="auto"/>
              <w:right w:val="single" w:sz="4" w:space="0" w:color="auto"/>
            </w:tcBorders>
            <w:shd w:val="clear" w:color="000000" w:fill="FFFFFF"/>
            <w:noWrap/>
            <w:hideMark/>
          </w:tcPr>
          <w:p w14:paraId="5CE6AFB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8F0738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FFFFFF"/>
            <w:noWrap/>
            <w:hideMark/>
          </w:tcPr>
          <w:p w14:paraId="5B8CA64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4 231,60</w:t>
            </w:r>
          </w:p>
        </w:tc>
        <w:tc>
          <w:tcPr>
            <w:tcW w:w="1450" w:type="dxa"/>
            <w:tcBorders>
              <w:top w:val="nil"/>
              <w:left w:val="nil"/>
              <w:bottom w:val="single" w:sz="4" w:space="0" w:color="auto"/>
              <w:right w:val="nil"/>
            </w:tcBorders>
            <w:shd w:val="clear" w:color="000000" w:fill="FFFFFF"/>
            <w:noWrap/>
            <w:hideMark/>
          </w:tcPr>
          <w:p w14:paraId="3DD4FB3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12 694,81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EB74B7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8D81609" w14:textId="77777777" w:rsidR="00CA10A1" w:rsidRPr="00AB4E55" w:rsidRDefault="00CA10A1" w:rsidP="00FE3AFB">
            <w:pPr>
              <w:rPr>
                <w:sz w:val="20"/>
              </w:rPr>
            </w:pPr>
          </w:p>
        </w:tc>
      </w:tr>
      <w:tr w:rsidR="00CA10A1" w:rsidRPr="00AB4E55" w14:paraId="487CE4B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303C9F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8,23</w:t>
            </w:r>
          </w:p>
        </w:tc>
        <w:tc>
          <w:tcPr>
            <w:tcW w:w="1424" w:type="dxa"/>
            <w:tcBorders>
              <w:top w:val="nil"/>
              <w:left w:val="nil"/>
              <w:bottom w:val="single" w:sz="4" w:space="0" w:color="auto"/>
              <w:right w:val="single" w:sz="4" w:space="0" w:color="auto"/>
            </w:tcBorders>
            <w:shd w:val="clear" w:color="000000" w:fill="D0CECE"/>
            <w:noWrap/>
            <w:hideMark/>
          </w:tcPr>
          <w:p w14:paraId="20B172E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D0CECE"/>
            <w:noWrap/>
            <w:hideMark/>
          </w:tcPr>
          <w:p w14:paraId="5290FCE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23</w:t>
            </w:r>
          </w:p>
        </w:tc>
        <w:tc>
          <w:tcPr>
            <w:tcW w:w="4377" w:type="dxa"/>
            <w:tcBorders>
              <w:top w:val="nil"/>
              <w:left w:val="nil"/>
              <w:bottom w:val="single" w:sz="4" w:space="0" w:color="auto"/>
              <w:right w:val="single" w:sz="4" w:space="0" w:color="auto"/>
            </w:tcBorders>
            <w:shd w:val="clear" w:color="000000" w:fill="BFBFBF"/>
            <w:hideMark/>
          </w:tcPr>
          <w:p w14:paraId="1F43EC1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Противопожарный клапан PPK-1D-1000x500-M220-V-S</w:t>
            </w:r>
          </w:p>
        </w:tc>
        <w:tc>
          <w:tcPr>
            <w:tcW w:w="1095" w:type="dxa"/>
            <w:tcBorders>
              <w:top w:val="nil"/>
              <w:left w:val="nil"/>
              <w:bottom w:val="single" w:sz="4" w:space="0" w:color="auto"/>
              <w:right w:val="single" w:sz="4" w:space="0" w:color="auto"/>
            </w:tcBorders>
            <w:shd w:val="clear" w:color="000000" w:fill="BFBFBF"/>
            <w:noWrap/>
            <w:hideMark/>
          </w:tcPr>
          <w:p w14:paraId="0BC5CA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3DE7692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BFBFBF"/>
            <w:noWrap/>
            <w:hideMark/>
          </w:tcPr>
          <w:p w14:paraId="71B963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113 933,83</w:t>
            </w:r>
          </w:p>
        </w:tc>
        <w:tc>
          <w:tcPr>
            <w:tcW w:w="1450" w:type="dxa"/>
            <w:tcBorders>
              <w:top w:val="nil"/>
              <w:left w:val="nil"/>
              <w:bottom w:val="single" w:sz="4" w:space="0" w:color="auto"/>
              <w:right w:val="nil"/>
            </w:tcBorders>
            <w:shd w:val="clear" w:color="000000" w:fill="BFBFBF"/>
            <w:noWrap/>
            <w:hideMark/>
          </w:tcPr>
          <w:p w14:paraId="701E41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341 801,48</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53BD5C7A"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2291A53D" w14:textId="77777777" w:rsidR="00CA10A1" w:rsidRPr="00AB4E55" w:rsidRDefault="00CA10A1" w:rsidP="00FE3AFB">
            <w:pPr>
              <w:rPr>
                <w:sz w:val="20"/>
              </w:rPr>
            </w:pPr>
          </w:p>
        </w:tc>
      </w:tr>
      <w:tr w:rsidR="00CA10A1" w:rsidRPr="00AB4E55" w14:paraId="6BC679C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A5FD6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8,24</w:t>
            </w:r>
          </w:p>
        </w:tc>
        <w:tc>
          <w:tcPr>
            <w:tcW w:w="1424" w:type="dxa"/>
            <w:tcBorders>
              <w:top w:val="nil"/>
              <w:left w:val="nil"/>
              <w:bottom w:val="single" w:sz="4" w:space="0" w:color="auto"/>
              <w:right w:val="single" w:sz="4" w:space="0" w:color="auto"/>
            </w:tcBorders>
            <w:shd w:val="clear" w:color="000000" w:fill="FFFFFF"/>
            <w:noWrap/>
            <w:hideMark/>
          </w:tcPr>
          <w:p w14:paraId="49B088D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147EFAD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24</w:t>
            </w:r>
          </w:p>
        </w:tc>
        <w:tc>
          <w:tcPr>
            <w:tcW w:w="4377" w:type="dxa"/>
            <w:tcBorders>
              <w:top w:val="nil"/>
              <w:left w:val="nil"/>
              <w:bottom w:val="single" w:sz="4" w:space="0" w:color="auto"/>
              <w:right w:val="single" w:sz="4" w:space="0" w:color="auto"/>
            </w:tcBorders>
            <w:shd w:val="clear" w:color="000000" w:fill="FFFFFF"/>
            <w:hideMark/>
          </w:tcPr>
          <w:p w14:paraId="66692C2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решеток жалюзийных площадью в свету: до 0,5 м2</w:t>
            </w:r>
          </w:p>
        </w:tc>
        <w:tc>
          <w:tcPr>
            <w:tcW w:w="1095" w:type="dxa"/>
            <w:tcBorders>
              <w:top w:val="nil"/>
              <w:left w:val="nil"/>
              <w:bottom w:val="single" w:sz="4" w:space="0" w:color="auto"/>
              <w:right w:val="single" w:sz="4" w:space="0" w:color="auto"/>
            </w:tcBorders>
            <w:shd w:val="clear" w:color="000000" w:fill="FFFFFF"/>
            <w:noWrap/>
            <w:hideMark/>
          </w:tcPr>
          <w:p w14:paraId="6BCF69D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0F1B8A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FFFFFF"/>
            <w:noWrap/>
            <w:hideMark/>
          </w:tcPr>
          <w:p w14:paraId="2E8D3DF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1 239,53</w:t>
            </w:r>
          </w:p>
        </w:tc>
        <w:tc>
          <w:tcPr>
            <w:tcW w:w="1450" w:type="dxa"/>
            <w:tcBorders>
              <w:top w:val="nil"/>
              <w:left w:val="nil"/>
              <w:bottom w:val="single" w:sz="4" w:space="0" w:color="auto"/>
              <w:right w:val="nil"/>
            </w:tcBorders>
            <w:shd w:val="clear" w:color="000000" w:fill="FFFFFF"/>
            <w:noWrap/>
            <w:hideMark/>
          </w:tcPr>
          <w:p w14:paraId="7B8E19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3 718,58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5669A8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C43B013" w14:textId="77777777" w:rsidR="00CA10A1" w:rsidRPr="00AB4E55" w:rsidRDefault="00CA10A1" w:rsidP="00FE3AFB">
            <w:pPr>
              <w:rPr>
                <w:sz w:val="20"/>
              </w:rPr>
            </w:pPr>
          </w:p>
        </w:tc>
      </w:tr>
      <w:tr w:rsidR="00CA10A1" w:rsidRPr="00AB4E55" w14:paraId="79A2DEBD"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839CB7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8,25</w:t>
            </w:r>
          </w:p>
        </w:tc>
        <w:tc>
          <w:tcPr>
            <w:tcW w:w="1424" w:type="dxa"/>
            <w:tcBorders>
              <w:top w:val="nil"/>
              <w:left w:val="nil"/>
              <w:bottom w:val="single" w:sz="4" w:space="0" w:color="auto"/>
              <w:right w:val="single" w:sz="4" w:space="0" w:color="auto"/>
            </w:tcBorders>
            <w:shd w:val="clear" w:color="000000" w:fill="FFFFFF"/>
            <w:noWrap/>
            <w:hideMark/>
          </w:tcPr>
          <w:p w14:paraId="1C3E57F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1EC05A4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25</w:t>
            </w:r>
          </w:p>
        </w:tc>
        <w:tc>
          <w:tcPr>
            <w:tcW w:w="4377" w:type="dxa"/>
            <w:tcBorders>
              <w:top w:val="nil"/>
              <w:left w:val="nil"/>
              <w:bottom w:val="single" w:sz="4" w:space="0" w:color="auto"/>
              <w:right w:val="single" w:sz="4" w:space="0" w:color="auto"/>
            </w:tcBorders>
            <w:shd w:val="clear" w:color="000000" w:fill="FFFFFF"/>
            <w:hideMark/>
          </w:tcPr>
          <w:p w14:paraId="5453D8D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Решетки жалюзийные регулируемые из алюминиевого профиля с порошковым покрытием марки: РВ-2, размером 1000х500 мм</w:t>
            </w:r>
          </w:p>
        </w:tc>
        <w:tc>
          <w:tcPr>
            <w:tcW w:w="1095" w:type="dxa"/>
            <w:tcBorders>
              <w:top w:val="nil"/>
              <w:left w:val="nil"/>
              <w:bottom w:val="single" w:sz="4" w:space="0" w:color="auto"/>
              <w:right w:val="single" w:sz="4" w:space="0" w:color="auto"/>
            </w:tcBorders>
            <w:shd w:val="clear" w:color="000000" w:fill="FFFFFF"/>
            <w:noWrap/>
            <w:hideMark/>
          </w:tcPr>
          <w:p w14:paraId="2FB3814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4738FA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13,00</w:t>
            </w:r>
          </w:p>
        </w:tc>
        <w:tc>
          <w:tcPr>
            <w:tcW w:w="1083" w:type="dxa"/>
            <w:tcBorders>
              <w:top w:val="nil"/>
              <w:left w:val="nil"/>
              <w:bottom w:val="single" w:sz="4" w:space="0" w:color="auto"/>
              <w:right w:val="single" w:sz="4" w:space="0" w:color="auto"/>
            </w:tcBorders>
            <w:shd w:val="clear" w:color="000000" w:fill="FFFFFF"/>
            <w:noWrap/>
            <w:hideMark/>
          </w:tcPr>
          <w:p w14:paraId="305BEEF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4 642,63</w:t>
            </w:r>
          </w:p>
        </w:tc>
        <w:tc>
          <w:tcPr>
            <w:tcW w:w="1450" w:type="dxa"/>
            <w:tcBorders>
              <w:top w:val="nil"/>
              <w:left w:val="nil"/>
              <w:bottom w:val="single" w:sz="4" w:space="0" w:color="auto"/>
              <w:right w:val="nil"/>
            </w:tcBorders>
            <w:shd w:val="clear" w:color="000000" w:fill="FFFFFF"/>
            <w:noWrap/>
            <w:hideMark/>
          </w:tcPr>
          <w:p w14:paraId="51EB2A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60 354,23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5D0605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60C1C34" w14:textId="77777777" w:rsidR="00CA10A1" w:rsidRPr="00AB4E55" w:rsidRDefault="00CA10A1" w:rsidP="00FE3AFB">
            <w:pPr>
              <w:rPr>
                <w:sz w:val="20"/>
              </w:rPr>
            </w:pPr>
          </w:p>
        </w:tc>
      </w:tr>
      <w:tr w:rsidR="00CA10A1" w:rsidRPr="00AB4E55" w14:paraId="7D9CB4E6"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847EF6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8,26</w:t>
            </w:r>
          </w:p>
        </w:tc>
        <w:tc>
          <w:tcPr>
            <w:tcW w:w="1424" w:type="dxa"/>
            <w:tcBorders>
              <w:top w:val="nil"/>
              <w:left w:val="nil"/>
              <w:bottom w:val="single" w:sz="4" w:space="0" w:color="auto"/>
              <w:right w:val="single" w:sz="4" w:space="0" w:color="auto"/>
            </w:tcBorders>
            <w:shd w:val="clear" w:color="000000" w:fill="FFFFFF"/>
            <w:noWrap/>
            <w:hideMark/>
          </w:tcPr>
          <w:p w14:paraId="7AB8D85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204FDD1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26</w:t>
            </w:r>
          </w:p>
        </w:tc>
        <w:tc>
          <w:tcPr>
            <w:tcW w:w="4377" w:type="dxa"/>
            <w:tcBorders>
              <w:top w:val="nil"/>
              <w:left w:val="nil"/>
              <w:bottom w:val="single" w:sz="4" w:space="0" w:color="auto"/>
              <w:right w:val="single" w:sz="4" w:space="0" w:color="auto"/>
            </w:tcBorders>
            <w:shd w:val="clear" w:color="000000" w:fill="FFFFFF"/>
            <w:hideMark/>
          </w:tcPr>
          <w:p w14:paraId="32E2903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Прокладка воздуховодов из листовой, оцинкованной стали и алюминия класса П (плотные) толщиной: 0,9 мм, периметром до 5200 мм</w:t>
            </w:r>
          </w:p>
        </w:tc>
        <w:tc>
          <w:tcPr>
            <w:tcW w:w="1095" w:type="dxa"/>
            <w:tcBorders>
              <w:top w:val="nil"/>
              <w:left w:val="nil"/>
              <w:bottom w:val="single" w:sz="4" w:space="0" w:color="auto"/>
              <w:right w:val="single" w:sz="4" w:space="0" w:color="auto"/>
            </w:tcBorders>
            <w:shd w:val="clear" w:color="000000" w:fill="FFFFFF"/>
            <w:noWrap/>
            <w:hideMark/>
          </w:tcPr>
          <w:p w14:paraId="38C2FF9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2BD448D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0,18</w:t>
            </w:r>
          </w:p>
        </w:tc>
        <w:tc>
          <w:tcPr>
            <w:tcW w:w="1083" w:type="dxa"/>
            <w:tcBorders>
              <w:top w:val="nil"/>
              <w:left w:val="nil"/>
              <w:bottom w:val="single" w:sz="4" w:space="0" w:color="auto"/>
              <w:right w:val="single" w:sz="4" w:space="0" w:color="auto"/>
            </w:tcBorders>
            <w:shd w:val="clear" w:color="000000" w:fill="FFFFFF"/>
            <w:noWrap/>
            <w:hideMark/>
          </w:tcPr>
          <w:p w14:paraId="09FBBCD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60 064,72</w:t>
            </w:r>
          </w:p>
        </w:tc>
        <w:tc>
          <w:tcPr>
            <w:tcW w:w="1450" w:type="dxa"/>
            <w:tcBorders>
              <w:top w:val="nil"/>
              <w:left w:val="nil"/>
              <w:bottom w:val="single" w:sz="4" w:space="0" w:color="auto"/>
              <w:right w:val="nil"/>
            </w:tcBorders>
            <w:shd w:val="clear" w:color="000000" w:fill="FFFFFF"/>
            <w:noWrap/>
            <w:hideMark/>
          </w:tcPr>
          <w:p w14:paraId="198888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10 811,65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5EF54D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997BF8F" w14:textId="77777777" w:rsidR="00CA10A1" w:rsidRPr="00AB4E55" w:rsidRDefault="00CA10A1" w:rsidP="00FE3AFB">
            <w:pPr>
              <w:rPr>
                <w:sz w:val="20"/>
              </w:rPr>
            </w:pPr>
          </w:p>
        </w:tc>
      </w:tr>
      <w:tr w:rsidR="00CA10A1" w:rsidRPr="00AB4E55" w14:paraId="6EA434A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FD4E79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8,27</w:t>
            </w:r>
          </w:p>
        </w:tc>
        <w:tc>
          <w:tcPr>
            <w:tcW w:w="1424" w:type="dxa"/>
            <w:tcBorders>
              <w:top w:val="nil"/>
              <w:left w:val="nil"/>
              <w:bottom w:val="single" w:sz="4" w:space="0" w:color="auto"/>
              <w:right w:val="single" w:sz="4" w:space="0" w:color="auto"/>
            </w:tcBorders>
            <w:shd w:val="clear" w:color="000000" w:fill="FFFFFF"/>
            <w:noWrap/>
            <w:hideMark/>
          </w:tcPr>
          <w:p w14:paraId="25C59EC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29698CD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27</w:t>
            </w:r>
          </w:p>
        </w:tc>
        <w:tc>
          <w:tcPr>
            <w:tcW w:w="4377" w:type="dxa"/>
            <w:tcBorders>
              <w:top w:val="nil"/>
              <w:left w:val="nil"/>
              <w:bottom w:val="single" w:sz="4" w:space="0" w:color="auto"/>
              <w:right w:val="single" w:sz="4" w:space="0" w:color="auto"/>
            </w:tcBorders>
            <w:shd w:val="clear" w:color="000000" w:fill="FFFFFF"/>
            <w:hideMark/>
          </w:tcPr>
          <w:p w14:paraId="514DE03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Воздуховоды из черной стали класс П 1,0мм, грунтованные</w:t>
            </w:r>
          </w:p>
        </w:tc>
        <w:tc>
          <w:tcPr>
            <w:tcW w:w="1095" w:type="dxa"/>
            <w:tcBorders>
              <w:top w:val="nil"/>
              <w:left w:val="nil"/>
              <w:bottom w:val="single" w:sz="4" w:space="0" w:color="auto"/>
              <w:right w:val="single" w:sz="4" w:space="0" w:color="auto"/>
            </w:tcBorders>
            <w:shd w:val="clear" w:color="000000" w:fill="FFFFFF"/>
            <w:noWrap/>
            <w:hideMark/>
          </w:tcPr>
          <w:p w14:paraId="339E6C7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5FB4526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18,00</w:t>
            </w:r>
          </w:p>
        </w:tc>
        <w:tc>
          <w:tcPr>
            <w:tcW w:w="1083" w:type="dxa"/>
            <w:tcBorders>
              <w:top w:val="nil"/>
              <w:left w:val="nil"/>
              <w:bottom w:val="single" w:sz="4" w:space="0" w:color="auto"/>
              <w:right w:val="single" w:sz="4" w:space="0" w:color="auto"/>
            </w:tcBorders>
            <w:shd w:val="clear" w:color="000000" w:fill="FFFFFF"/>
            <w:noWrap/>
            <w:hideMark/>
          </w:tcPr>
          <w:p w14:paraId="23C9D0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1 530,46</w:t>
            </w:r>
          </w:p>
        </w:tc>
        <w:tc>
          <w:tcPr>
            <w:tcW w:w="1450" w:type="dxa"/>
            <w:tcBorders>
              <w:top w:val="nil"/>
              <w:left w:val="nil"/>
              <w:bottom w:val="single" w:sz="4" w:space="0" w:color="auto"/>
              <w:right w:val="nil"/>
            </w:tcBorders>
            <w:shd w:val="clear" w:color="000000" w:fill="FFFFFF"/>
            <w:noWrap/>
            <w:hideMark/>
          </w:tcPr>
          <w:p w14:paraId="105ECF3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27 548,28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040EA9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573983C" w14:textId="77777777" w:rsidR="00CA10A1" w:rsidRPr="00AB4E55" w:rsidRDefault="00CA10A1" w:rsidP="00FE3AFB">
            <w:pPr>
              <w:rPr>
                <w:sz w:val="20"/>
              </w:rPr>
            </w:pPr>
          </w:p>
        </w:tc>
      </w:tr>
      <w:tr w:rsidR="00CA10A1" w:rsidRPr="00AB4E55" w14:paraId="34684F6D"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2C84B2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8,28</w:t>
            </w:r>
          </w:p>
        </w:tc>
        <w:tc>
          <w:tcPr>
            <w:tcW w:w="1424" w:type="dxa"/>
            <w:tcBorders>
              <w:top w:val="nil"/>
              <w:left w:val="nil"/>
              <w:bottom w:val="single" w:sz="4" w:space="0" w:color="auto"/>
              <w:right w:val="single" w:sz="4" w:space="0" w:color="auto"/>
            </w:tcBorders>
            <w:shd w:val="clear" w:color="000000" w:fill="FFFFFF"/>
            <w:noWrap/>
            <w:hideMark/>
          </w:tcPr>
          <w:p w14:paraId="79B060C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7E7DEFB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28</w:t>
            </w:r>
          </w:p>
        </w:tc>
        <w:tc>
          <w:tcPr>
            <w:tcW w:w="4377" w:type="dxa"/>
            <w:tcBorders>
              <w:top w:val="nil"/>
              <w:left w:val="nil"/>
              <w:bottom w:val="single" w:sz="4" w:space="0" w:color="auto"/>
              <w:right w:val="single" w:sz="4" w:space="0" w:color="auto"/>
            </w:tcBorders>
            <w:shd w:val="clear" w:color="000000" w:fill="FFFFFF"/>
            <w:hideMark/>
          </w:tcPr>
          <w:p w14:paraId="4061FA2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Изоляция плоских и криволинейных поверхностей матами минераловатными прошивными безобкладочными и в обкладках, плитами минераловатными на синтетическом связующем, плитами из стеклянного штапельного волокна</w:t>
            </w:r>
          </w:p>
        </w:tc>
        <w:tc>
          <w:tcPr>
            <w:tcW w:w="1095" w:type="dxa"/>
            <w:tcBorders>
              <w:top w:val="nil"/>
              <w:left w:val="nil"/>
              <w:bottom w:val="single" w:sz="4" w:space="0" w:color="auto"/>
              <w:right w:val="single" w:sz="4" w:space="0" w:color="auto"/>
            </w:tcBorders>
            <w:shd w:val="clear" w:color="000000" w:fill="FFFFFF"/>
            <w:noWrap/>
            <w:hideMark/>
          </w:tcPr>
          <w:p w14:paraId="09C6665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1B50C59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1,03</w:t>
            </w:r>
          </w:p>
        </w:tc>
        <w:tc>
          <w:tcPr>
            <w:tcW w:w="1083" w:type="dxa"/>
            <w:tcBorders>
              <w:top w:val="nil"/>
              <w:left w:val="nil"/>
              <w:bottom w:val="single" w:sz="4" w:space="0" w:color="auto"/>
              <w:right w:val="single" w:sz="4" w:space="0" w:color="auto"/>
            </w:tcBorders>
            <w:shd w:val="clear" w:color="000000" w:fill="FFFFFF"/>
            <w:noWrap/>
            <w:hideMark/>
          </w:tcPr>
          <w:p w14:paraId="04B9DFB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12 593,72</w:t>
            </w:r>
          </w:p>
        </w:tc>
        <w:tc>
          <w:tcPr>
            <w:tcW w:w="1450" w:type="dxa"/>
            <w:tcBorders>
              <w:top w:val="nil"/>
              <w:left w:val="nil"/>
              <w:bottom w:val="single" w:sz="4" w:space="0" w:color="auto"/>
              <w:right w:val="nil"/>
            </w:tcBorders>
            <w:shd w:val="clear" w:color="000000" w:fill="FFFFFF"/>
            <w:noWrap/>
            <w:hideMark/>
          </w:tcPr>
          <w:p w14:paraId="69C94F5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12 971,53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AF5BC3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04223E7" w14:textId="77777777" w:rsidR="00CA10A1" w:rsidRPr="00AB4E55" w:rsidRDefault="00CA10A1" w:rsidP="00FE3AFB">
            <w:pPr>
              <w:rPr>
                <w:sz w:val="20"/>
              </w:rPr>
            </w:pPr>
          </w:p>
        </w:tc>
      </w:tr>
      <w:tr w:rsidR="00CA10A1" w:rsidRPr="00AB4E55" w14:paraId="6A88B2B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0BBE1D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8,29</w:t>
            </w:r>
          </w:p>
        </w:tc>
        <w:tc>
          <w:tcPr>
            <w:tcW w:w="1424" w:type="dxa"/>
            <w:tcBorders>
              <w:top w:val="nil"/>
              <w:left w:val="nil"/>
              <w:bottom w:val="single" w:sz="4" w:space="0" w:color="auto"/>
              <w:right w:val="single" w:sz="4" w:space="0" w:color="auto"/>
            </w:tcBorders>
            <w:shd w:val="clear" w:color="000000" w:fill="FFFFFF"/>
            <w:noWrap/>
            <w:hideMark/>
          </w:tcPr>
          <w:p w14:paraId="62D3B56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6EE2B7A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29</w:t>
            </w:r>
          </w:p>
        </w:tc>
        <w:tc>
          <w:tcPr>
            <w:tcW w:w="4377" w:type="dxa"/>
            <w:tcBorders>
              <w:top w:val="nil"/>
              <w:left w:val="nil"/>
              <w:bottom w:val="single" w:sz="4" w:space="0" w:color="auto"/>
              <w:right w:val="single" w:sz="4" w:space="0" w:color="auto"/>
            </w:tcBorders>
            <w:shd w:val="clear" w:color="000000" w:fill="FFFFFF"/>
            <w:hideMark/>
          </w:tcPr>
          <w:p w14:paraId="0AADA62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ОгнеВент®-Базальт 50-1Ф EI 150 (50 мм)</w:t>
            </w:r>
          </w:p>
        </w:tc>
        <w:tc>
          <w:tcPr>
            <w:tcW w:w="1095" w:type="dxa"/>
            <w:tcBorders>
              <w:top w:val="nil"/>
              <w:left w:val="nil"/>
              <w:bottom w:val="single" w:sz="4" w:space="0" w:color="auto"/>
              <w:right w:val="single" w:sz="4" w:space="0" w:color="auto"/>
            </w:tcBorders>
            <w:shd w:val="clear" w:color="000000" w:fill="FFFFFF"/>
            <w:noWrap/>
            <w:hideMark/>
          </w:tcPr>
          <w:p w14:paraId="42CC812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3A84BF7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22,14</w:t>
            </w:r>
          </w:p>
        </w:tc>
        <w:tc>
          <w:tcPr>
            <w:tcW w:w="1083" w:type="dxa"/>
            <w:tcBorders>
              <w:top w:val="nil"/>
              <w:left w:val="nil"/>
              <w:bottom w:val="single" w:sz="4" w:space="0" w:color="auto"/>
              <w:right w:val="single" w:sz="4" w:space="0" w:color="auto"/>
            </w:tcBorders>
            <w:shd w:val="clear" w:color="000000" w:fill="FFFFFF"/>
            <w:noWrap/>
            <w:hideMark/>
          </w:tcPr>
          <w:p w14:paraId="11B123F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403,88</w:t>
            </w:r>
          </w:p>
        </w:tc>
        <w:tc>
          <w:tcPr>
            <w:tcW w:w="1450" w:type="dxa"/>
            <w:tcBorders>
              <w:top w:val="nil"/>
              <w:left w:val="nil"/>
              <w:bottom w:val="single" w:sz="4" w:space="0" w:color="auto"/>
              <w:right w:val="nil"/>
            </w:tcBorders>
            <w:shd w:val="clear" w:color="000000" w:fill="FFFFFF"/>
            <w:noWrap/>
            <w:hideMark/>
          </w:tcPr>
          <w:p w14:paraId="53BCE93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8 941,95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14B7E7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8400190" w14:textId="77777777" w:rsidR="00CA10A1" w:rsidRPr="00AB4E55" w:rsidRDefault="00CA10A1" w:rsidP="00FE3AFB">
            <w:pPr>
              <w:rPr>
                <w:sz w:val="20"/>
              </w:rPr>
            </w:pPr>
          </w:p>
        </w:tc>
      </w:tr>
      <w:tr w:rsidR="00CA10A1" w:rsidRPr="00AB4E55" w14:paraId="0A63ABAD"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193D5301"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lastRenderedPageBreak/>
              <w:t>Система ДВ3</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60A60123"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000000" w:fill="FFFFFF"/>
            <w:noWrap/>
            <w:hideMark/>
          </w:tcPr>
          <w:p w14:paraId="5B8689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534C983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C79789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B14DCB4" w14:textId="77777777" w:rsidR="00CA10A1" w:rsidRPr="00AB4E55" w:rsidRDefault="00CA10A1" w:rsidP="00FE3AFB">
            <w:pPr>
              <w:rPr>
                <w:sz w:val="20"/>
              </w:rPr>
            </w:pPr>
          </w:p>
        </w:tc>
      </w:tr>
      <w:tr w:rsidR="00CA10A1" w:rsidRPr="00AB4E55" w14:paraId="6C70604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CBDCD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8,30</w:t>
            </w:r>
          </w:p>
        </w:tc>
        <w:tc>
          <w:tcPr>
            <w:tcW w:w="1424" w:type="dxa"/>
            <w:tcBorders>
              <w:top w:val="nil"/>
              <w:left w:val="nil"/>
              <w:bottom w:val="single" w:sz="4" w:space="0" w:color="auto"/>
              <w:right w:val="single" w:sz="4" w:space="0" w:color="auto"/>
            </w:tcBorders>
            <w:shd w:val="clear" w:color="000000" w:fill="FFFFFF"/>
            <w:noWrap/>
            <w:hideMark/>
          </w:tcPr>
          <w:p w14:paraId="088F4BB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7C594AD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30</w:t>
            </w:r>
          </w:p>
        </w:tc>
        <w:tc>
          <w:tcPr>
            <w:tcW w:w="4377" w:type="dxa"/>
            <w:tcBorders>
              <w:top w:val="nil"/>
              <w:left w:val="nil"/>
              <w:bottom w:val="single" w:sz="4" w:space="0" w:color="auto"/>
              <w:right w:val="single" w:sz="4" w:space="0" w:color="auto"/>
            </w:tcBorders>
            <w:shd w:val="clear" w:color="000000" w:fill="FFFFFF"/>
            <w:hideMark/>
          </w:tcPr>
          <w:p w14:paraId="0898979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вентиляторов крышных массой: до 0,2 т</w:t>
            </w:r>
          </w:p>
        </w:tc>
        <w:tc>
          <w:tcPr>
            <w:tcW w:w="1095" w:type="dxa"/>
            <w:tcBorders>
              <w:top w:val="nil"/>
              <w:left w:val="nil"/>
              <w:bottom w:val="single" w:sz="4" w:space="0" w:color="auto"/>
              <w:right w:val="single" w:sz="4" w:space="0" w:color="auto"/>
            </w:tcBorders>
            <w:shd w:val="clear" w:color="000000" w:fill="FFFFFF"/>
            <w:noWrap/>
            <w:hideMark/>
          </w:tcPr>
          <w:p w14:paraId="60FB1C3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C757C7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6233991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8 471,78</w:t>
            </w:r>
          </w:p>
        </w:tc>
        <w:tc>
          <w:tcPr>
            <w:tcW w:w="1450" w:type="dxa"/>
            <w:tcBorders>
              <w:top w:val="nil"/>
              <w:left w:val="nil"/>
              <w:bottom w:val="single" w:sz="4" w:space="0" w:color="auto"/>
              <w:right w:val="nil"/>
            </w:tcBorders>
            <w:shd w:val="clear" w:color="000000" w:fill="FFFFFF"/>
            <w:noWrap/>
            <w:hideMark/>
          </w:tcPr>
          <w:p w14:paraId="708527B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8 471,78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F50F32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F8C8253" w14:textId="77777777" w:rsidR="00CA10A1" w:rsidRPr="00AB4E55" w:rsidRDefault="00CA10A1" w:rsidP="00FE3AFB">
            <w:pPr>
              <w:rPr>
                <w:sz w:val="20"/>
              </w:rPr>
            </w:pPr>
          </w:p>
        </w:tc>
      </w:tr>
      <w:tr w:rsidR="00CA10A1" w:rsidRPr="00AB4E55" w14:paraId="2CCC589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2E2956A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8,31</w:t>
            </w:r>
          </w:p>
        </w:tc>
        <w:tc>
          <w:tcPr>
            <w:tcW w:w="1424" w:type="dxa"/>
            <w:tcBorders>
              <w:top w:val="nil"/>
              <w:left w:val="nil"/>
              <w:bottom w:val="single" w:sz="4" w:space="0" w:color="auto"/>
              <w:right w:val="single" w:sz="4" w:space="0" w:color="auto"/>
            </w:tcBorders>
            <w:shd w:val="clear" w:color="000000" w:fill="D0CECE"/>
            <w:noWrap/>
            <w:hideMark/>
          </w:tcPr>
          <w:p w14:paraId="02ED678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D0CECE"/>
            <w:noWrap/>
            <w:hideMark/>
          </w:tcPr>
          <w:p w14:paraId="68A9AEB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31</w:t>
            </w:r>
          </w:p>
        </w:tc>
        <w:tc>
          <w:tcPr>
            <w:tcW w:w="4377" w:type="dxa"/>
            <w:tcBorders>
              <w:top w:val="nil"/>
              <w:left w:val="nil"/>
              <w:bottom w:val="single" w:sz="4" w:space="0" w:color="auto"/>
              <w:right w:val="single" w:sz="4" w:space="0" w:color="auto"/>
            </w:tcBorders>
            <w:shd w:val="clear" w:color="000000" w:fill="BFBFBF"/>
            <w:hideMark/>
          </w:tcPr>
          <w:p w14:paraId="50A061F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Вентилятор VDNV DU 400-45B-7,5х30</w:t>
            </w:r>
          </w:p>
        </w:tc>
        <w:tc>
          <w:tcPr>
            <w:tcW w:w="1095" w:type="dxa"/>
            <w:tcBorders>
              <w:top w:val="nil"/>
              <w:left w:val="nil"/>
              <w:bottom w:val="single" w:sz="4" w:space="0" w:color="auto"/>
              <w:right w:val="single" w:sz="4" w:space="0" w:color="auto"/>
            </w:tcBorders>
            <w:shd w:val="clear" w:color="000000" w:fill="BFBFBF"/>
            <w:noWrap/>
            <w:hideMark/>
          </w:tcPr>
          <w:p w14:paraId="33DA6B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5D6D92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4F886E4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123 878,35</w:t>
            </w:r>
          </w:p>
        </w:tc>
        <w:tc>
          <w:tcPr>
            <w:tcW w:w="1450" w:type="dxa"/>
            <w:tcBorders>
              <w:top w:val="nil"/>
              <w:left w:val="nil"/>
              <w:bottom w:val="single" w:sz="4" w:space="0" w:color="auto"/>
              <w:right w:val="nil"/>
            </w:tcBorders>
            <w:shd w:val="clear" w:color="000000" w:fill="BFBFBF"/>
            <w:noWrap/>
            <w:hideMark/>
          </w:tcPr>
          <w:p w14:paraId="3FFAD80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123 878,35</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53D8C23"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7535D229" w14:textId="77777777" w:rsidR="00CA10A1" w:rsidRPr="00AB4E55" w:rsidRDefault="00CA10A1" w:rsidP="00FE3AFB">
            <w:pPr>
              <w:rPr>
                <w:sz w:val="20"/>
              </w:rPr>
            </w:pPr>
          </w:p>
        </w:tc>
      </w:tr>
      <w:tr w:rsidR="00CA10A1" w:rsidRPr="00AB4E55" w14:paraId="24308BD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6708AA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8,32</w:t>
            </w:r>
          </w:p>
        </w:tc>
        <w:tc>
          <w:tcPr>
            <w:tcW w:w="1424" w:type="dxa"/>
            <w:tcBorders>
              <w:top w:val="nil"/>
              <w:left w:val="nil"/>
              <w:bottom w:val="single" w:sz="4" w:space="0" w:color="auto"/>
              <w:right w:val="single" w:sz="4" w:space="0" w:color="auto"/>
            </w:tcBorders>
            <w:shd w:val="clear" w:color="000000" w:fill="FFFFFF"/>
            <w:noWrap/>
            <w:hideMark/>
          </w:tcPr>
          <w:p w14:paraId="1683052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3B6A5C2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32</w:t>
            </w:r>
          </w:p>
        </w:tc>
        <w:tc>
          <w:tcPr>
            <w:tcW w:w="4377" w:type="dxa"/>
            <w:tcBorders>
              <w:top w:val="nil"/>
              <w:left w:val="nil"/>
              <w:bottom w:val="single" w:sz="4" w:space="0" w:color="auto"/>
              <w:right w:val="single" w:sz="4" w:space="0" w:color="auto"/>
            </w:tcBorders>
            <w:shd w:val="clear" w:color="000000" w:fill="FFFFFF"/>
            <w:hideMark/>
          </w:tcPr>
          <w:p w14:paraId="7A5DFE9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Стакан монтажный неутепленный MSN-450</w:t>
            </w:r>
          </w:p>
        </w:tc>
        <w:tc>
          <w:tcPr>
            <w:tcW w:w="1095" w:type="dxa"/>
            <w:tcBorders>
              <w:top w:val="nil"/>
              <w:left w:val="nil"/>
              <w:bottom w:val="single" w:sz="4" w:space="0" w:color="auto"/>
              <w:right w:val="single" w:sz="4" w:space="0" w:color="auto"/>
            </w:tcBorders>
            <w:shd w:val="clear" w:color="000000" w:fill="FFFFFF"/>
            <w:noWrap/>
            <w:hideMark/>
          </w:tcPr>
          <w:p w14:paraId="02FD9A9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62046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2F36FC8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16 503,99</w:t>
            </w:r>
          </w:p>
        </w:tc>
        <w:tc>
          <w:tcPr>
            <w:tcW w:w="1450" w:type="dxa"/>
            <w:tcBorders>
              <w:top w:val="nil"/>
              <w:left w:val="nil"/>
              <w:bottom w:val="single" w:sz="4" w:space="0" w:color="auto"/>
              <w:right w:val="nil"/>
            </w:tcBorders>
            <w:shd w:val="clear" w:color="000000" w:fill="FFFFFF"/>
            <w:noWrap/>
            <w:hideMark/>
          </w:tcPr>
          <w:p w14:paraId="6B839D9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16 503,99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3427B8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88AE99B" w14:textId="77777777" w:rsidR="00CA10A1" w:rsidRPr="00AB4E55" w:rsidRDefault="00CA10A1" w:rsidP="00FE3AFB">
            <w:pPr>
              <w:rPr>
                <w:sz w:val="20"/>
              </w:rPr>
            </w:pPr>
          </w:p>
        </w:tc>
      </w:tr>
      <w:tr w:rsidR="00CA10A1" w:rsidRPr="00AB4E55" w14:paraId="008C47D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570A6B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8,33</w:t>
            </w:r>
          </w:p>
        </w:tc>
        <w:tc>
          <w:tcPr>
            <w:tcW w:w="1424" w:type="dxa"/>
            <w:tcBorders>
              <w:top w:val="nil"/>
              <w:left w:val="nil"/>
              <w:bottom w:val="single" w:sz="4" w:space="0" w:color="auto"/>
              <w:right w:val="single" w:sz="4" w:space="0" w:color="auto"/>
            </w:tcBorders>
            <w:shd w:val="clear" w:color="000000" w:fill="FFFFFF"/>
            <w:noWrap/>
            <w:hideMark/>
          </w:tcPr>
          <w:p w14:paraId="7DB8B9D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32BEFEA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33</w:t>
            </w:r>
          </w:p>
        </w:tc>
        <w:tc>
          <w:tcPr>
            <w:tcW w:w="4377" w:type="dxa"/>
            <w:tcBorders>
              <w:top w:val="nil"/>
              <w:left w:val="nil"/>
              <w:bottom w:val="single" w:sz="4" w:space="0" w:color="auto"/>
              <w:right w:val="single" w:sz="4" w:space="0" w:color="auto"/>
            </w:tcBorders>
            <w:shd w:val="clear" w:color="000000" w:fill="FFFFFF"/>
            <w:hideMark/>
          </w:tcPr>
          <w:p w14:paraId="643CC68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Щиты и пульты, масса: до 50 кг</w:t>
            </w:r>
          </w:p>
        </w:tc>
        <w:tc>
          <w:tcPr>
            <w:tcW w:w="1095" w:type="dxa"/>
            <w:tcBorders>
              <w:top w:val="nil"/>
              <w:left w:val="nil"/>
              <w:bottom w:val="single" w:sz="4" w:space="0" w:color="auto"/>
              <w:right w:val="single" w:sz="4" w:space="0" w:color="auto"/>
            </w:tcBorders>
            <w:shd w:val="clear" w:color="000000" w:fill="FFFFFF"/>
            <w:noWrap/>
            <w:hideMark/>
          </w:tcPr>
          <w:p w14:paraId="0A9A06A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1FE496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2352BD4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4 143,44</w:t>
            </w:r>
          </w:p>
        </w:tc>
        <w:tc>
          <w:tcPr>
            <w:tcW w:w="1450" w:type="dxa"/>
            <w:tcBorders>
              <w:top w:val="nil"/>
              <w:left w:val="nil"/>
              <w:bottom w:val="single" w:sz="4" w:space="0" w:color="auto"/>
              <w:right w:val="nil"/>
            </w:tcBorders>
            <w:shd w:val="clear" w:color="000000" w:fill="FFFFFF"/>
            <w:noWrap/>
            <w:hideMark/>
          </w:tcPr>
          <w:p w14:paraId="3833090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4 143,44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8ED538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3A9B4DC" w14:textId="77777777" w:rsidR="00CA10A1" w:rsidRPr="00AB4E55" w:rsidRDefault="00CA10A1" w:rsidP="00FE3AFB">
            <w:pPr>
              <w:rPr>
                <w:sz w:val="20"/>
              </w:rPr>
            </w:pPr>
          </w:p>
        </w:tc>
      </w:tr>
      <w:tr w:rsidR="00CA10A1" w:rsidRPr="00AB4E55" w14:paraId="11CCB8E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20AC0C5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8,34</w:t>
            </w:r>
          </w:p>
        </w:tc>
        <w:tc>
          <w:tcPr>
            <w:tcW w:w="1424" w:type="dxa"/>
            <w:tcBorders>
              <w:top w:val="nil"/>
              <w:left w:val="nil"/>
              <w:bottom w:val="single" w:sz="4" w:space="0" w:color="auto"/>
              <w:right w:val="single" w:sz="4" w:space="0" w:color="auto"/>
            </w:tcBorders>
            <w:shd w:val="clear" w:color="000000" w:fill="D0CECE"/>
            <w:noWrap/>
            <w:hideMark/>
          </w:tcPr>
          <w:p w14:paraId="036269A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D0CECE"/>
            <w:noWrap/>
            <w:hideMark/>
          </w:tcPr>
          <w:p w14:paraId="717B2CC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34</w:t>
            </w:r>
          </w:p>
        </w:tc>
        <w:tc>
          <w:tcPr>
            <w:tcW w:w="4377" w:type="dxa"/>
            <w:tcBorders>
              <w:top w:val="nil"/>
              <w:left w:val="nil"/>
              <w:bottom w:val="single" w:sz="4" w:space="0" w:color="auto"/>
              <w:right w:val="single" w:sz="4" w:space="0" w:color="auto"/>
            </w:tcBorders>
            <w:shd w:val="clear" w:color="000000" w:fill="BFBFBF"/>
            <w:hideMark/>
          </w:tcPr>
          <w:p w14:paraId="1D71A3F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Щит управления вентилятором ACV-DU-V7.5-UPP</w:t>
            </w:r>
          </w:p>
        </w:tc>
        <w:tc>
          <w:tcPr>
            <w:tcW w:w="1095" w:type="dxa"/>
            <w:tcBorders>
              <w:top w:val="nil"/>
              <w:left w:val="nil"/>
              <w:bottom w:val="single" w:sz="4" w:space="0" w:color="auto"/>
              <w:right w:val="single" w:sz="4" w:space="0" w:color="auto"/>
            </w:tcBorders>
            <w:shd w:val="clear" w:color="000000" w:fill="BFBFBF"/>
            <w:noWrap/>
            <w:hideMark/>
          </w:tcPr>
          <w:p w14:paraId="2BAC693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104E249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20DDE5F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115 402,41</w:t>
            </w:r>
          </w:p>
        </w:tc>
        <w:tc>
          <w:tcPr>
            <w:tcW w:w="1450" w:type="dxa"/>
            <w:tcBorders>
              <w:top w:val="nil"/>
              <w:left w:val="nil"/>
              <w:bottom w:val="single" w:sz="4" w:space="0" w:color="auto"/>
              <w:right w:val="nil"/>
            </w:tcBorders>
            <w:shd w:val="clear" w:color="000000" w:fill="BFBFBF"/>
            <w:noWrap/>
            <w:hideMark/>
          </w:tcPr>
          <w:p w14:paraId="7BCBB79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115 402,41</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514E7EDC"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4B658C85" w14:textId="77777777" w:rsidR="00CA10A1" w:rsidRPr="00AB4E55" w:rsidRDefault="00CA10A1" w:rsidP="00FE3AFB">
            <w:pPr>
              <w:rPr>
                <w:sz w:val="20"/>
              </w:rPr>
            </w:pPr>
          </w:p>
        </w:tc>
      </w:tr>
      <w:tr w:rsidR="00CA10A1" w:rsidRPr="00AB4E55" w14:paraId="0352BA9D"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5DEA06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8,35</w:t>
            </w:r>
          </w:p>
        </w:tc>
        <w:tc>
          <w:tcPr>
            <w:tcW w:w="1424" w:type="dxa"/>
            <w:tcBorders>
              <w:top w:val="nil"/>
              <w:left w:val="nil"/>
              <w:bottom w:val="single" w:sz="4" w:space="0" w:color="auto"/>
              <w:right w:val="single" w:sz="4" w:space="0" w:color="auto"/>
            </w:tcBorders>
            <w:shd w:val="clear" w:color="000000" w:fill="FFFFFF"/>
            <w:noWrap/>
            <w:hideMark/>
          </w:tcPr>
          <w:p w14:paraId="78BB8BF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4DF678B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35</w:t>
            </w:r>
          </w:p>
        </w:tc>
        <w:tc>
          <w:tcPr>
            <w:tcW w:w="4377" w:type="dxa"/>
            <w:tcBorders>
              <w:top w:val="nil"/>
              <w:left w:val="nil"/>
              <w:bottom w:val="single" w:sz="4" w:space="0" w:color="auto"/>
              <w:right w:val="single" w:sz="4" w:space="0" w:color="auto"/>
            </w:tcBorders>
            <w:shd w:val="clear" w:color="000000" w:fill="FFFFFF"/>
            <w:hideMark/>
          </w:tcPr>
          <w:p w14:paraId="0381346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заслонок воздушных и клапанов воздушных КВР с электрическим или пневматическим приводом: периметром до 4000 мм</w:t>
            </w:r>
          </w:p>
        </w:tc>
        <w:tc>
          <w:tcPr>
            <w:tcW w:w="1095" w:type="dxa"/>
            <w:tcBorders>
              <w:top w:val="nil"/>
              <w:left w:val="nil"/>
              <w:bottom w:val="single" w:sz="4" w:space="0" w:color="auto"/>
              <w:right w:val="single" w:sz="4" w:space="0" w:color="auto"/>
            </w:tcBorders>
            <w:shd w:val="clear" w:color="000000" w:fill="FFFFFF"/>
            <w:noWrap/>
            <w:hideMark/>
          </w:tcPr>
          <w:p w14:paraId="0EC366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94A853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3AE617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4 223,65</w:t>
            </w:r>
          </w:p>
        </w:tc>
        <w:tc>
          <w:tcPr>
            <w:tcW w:w="1450" w:type="dxa"/>
            <w:tcBorders>
              <w:top w:val="nil"/>
              <w:left w:val="nil"/>
              <w:bottom w:val="single" w:sz="4" w:space="0" w:color="auto"/>
              <w:right w:val="nil"/>
            </w:tcBorders>
            <w:shd w:val="clear" w:color="000000" w:fill="FFFFFF"/>
            <w:noWrap/>
            <w:hideMark/>
          </w:tcPr>
          <w:p w14:paraId="2819C4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8 447,29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F9E3F1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4E7FFF1" w14:textId="77777777" w:rsidR="00CA10A1" w:rsidRPr="00AB4E55" w:rsidRDefault="00CA10A1" w:rsidP="00FE3AFB">
            <w:pPr>
              <w:rPr>
                <w:sz w:val="20"/>
              </w:rPr>
            </w:pPr>
          </w:p>
        </w:tc>
      </w:tr>
      <w:tr w:rsidR="00CA10A1" w:rsidRPr="00AB4E55" w14:paraId="051FF3A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7CDC87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8,36</w:t>
            </w:r>
          </w:p>
        </w:tc>
        <w:tc>
          <w:tcPr>
            <w:tcW w:w="1424" w:type="dxa"/>
            <w:tcBorders>
              <w:top w:val="nil"/>
              <w:left w:val="nil"/>
              <w:bottom w:val="single" w:sz="4" w:space="0" w:color="auto"/>
              <w:right w:val="single" w:sz="4" w:space="0" w:color="auto"/>
            </w:tcBorders>
            <w:shd w:val="clear" w:color="000000" w:fill="FFFFFF"/>
            <w:noWrap/>
            <w:hideMark/>
          </w:tcPr>
          <w:p w14:paraId="4C90563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584997A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36</w:t>
            </w:r>
          </w:p>
        </w:tc>
        <w:tc>
          <w:tcPr>
            <w:tcW w:w="4377" w:type="dxa"/>
            <w:tcBorders>
              <w:top w:val="nil"/>
              <w:left w:val="nil"/>
              <w:bottom w:val="single" w:sz="4" w:space="0" w:color="auto"/>
              <w:right w:val="single" w:sz="4" w:space="0" w:color="auto"/>
            </w:tcBorders>
            <w:shd w:val="clear" w:color="000000" w:fill="FFFFFF"/>
            <w:hideMark/>
          </w:tcPr>
          <w:p w14:paraId="1A4B1F8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Клапан дымоудаления PPK-1D-700x500-M220-V-S</w:t>
            </w:r>
          </w:p>
        </w:tc>
        <w:tc>
          <w:tcPr>
            <w:tcW w:w="1095" w:type="dxa"/>
            <w:tcBorders>
              <w:top w:val="nil"/>
              <w:left w:val="nil"/>
              <w:bottom w:val="single" w:sz="4" w:space="0" w:color="auto"/>
              <w:right w:val="single" w:sz="4" w:space="0" w:color="auto"/>
            </w:tcBorders>
            <w:shd w:val="clear" w:color="000000" w:fill="FFFFFF"/>
            <w:noWrap/>
            <w:hideMark/>
          </w:tcPr>
          <w:p w14:paraId="4F04892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C0E8F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55A72EF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32 301,49</w:t>
            </w:r>
          </w:p>
        </w:tc>
        <w:tc>
          <w:tcPr>
            <w:tcW w:w="1450" w:type="dxa"/>
            <w:tcBorders>
              <w:top w:val="nil"/>
              <w:left w:val="nil"/>
              <w:bottom w:val="single" w:sz="4" w:space="0" w:color="auto"/>
              <w:right w:val="nil"/>
            </w:tcBorders>
            <w:shd w:val="clear" w:color="000000" w:fill="FFFFFF"/>
            <w:noWrap/>
            <w:hideMark/>
          </w:tcPr>
          <w:p w14:paraId="09C223B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64 602,98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7E1A0E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5E60A25" w14:textId="77777777" w:rsidR="00CA10A1" w:rsidRPr="00AB4E55" w:rsidRDefault="00CA10A1" w:rsidP="00FE3AFB">
            <w:pPr>
              <w:rPr>
                <w:sz w:val="20"/>
              </w:rPr>
            </w:pPr>
          </w:p>
        </w:tc>
      </w:tr>
      <w:tr w:rsidR="00CA10A1" w:rsidRPr="00AB4E55" w14:paraId="63B319A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5D308B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8,37</w:t>
            </w:r>
          </w:p>
        </w:tc>
        <w:tc>
          <w:tcPr>
            <w:tcW w:w="1424" w:type="dxa"/>
            <w:tcBorders>
              <w:top w:val="nil"/>
              <w:left w:val="nil"/>
              <w:bottom w:val="single" w:sz="4" w:space="0" w:color="auto"/>
              <w:right w:val="single" w:sz="4" w:space="0" w:color="auto"/>
            </w:tcBorders>
            <w:shd w:val="clear" w:color="000000" w:fill="FFFFFF"/>
            <w:noWrap/>
            <w:hideMark/>
          </w:tcPr>
          <w:p w14:paraId="7C020D0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75BB8AE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37</w:t>
            </w:r>
          </w:p>
        </w:tc>
        <w:tc>
          <w:tcPr>
            <w:tcW w:w="4377" w:type="dxa"/>
            <w:tcBorders>
              <w:top w:val="nil"/>
              <w:left w:val="nil"/>
              <w:bottom w:val="single" w:sz="4" w:space="0" w:color="auto"/>
              <w:right w:val="single" w:sz="4" w:space="0" w:color="auto"/>
            </w:tcBorders>
            <w:shd w:val="clear" w:color="000000" w:fill="FFFFFF"/>
            <w:hideMark/>
          </w:tcPr>
          <w:p w14:paraId="36CBCDF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клапанов обратных: периметром до 2400 мм</w:t>
            </w:r>
          </w:p>
        </w:tc>
        <w:tc>
          <w:tcPr>
            <w:tcW w:w="1095" w:type="dxa"/>
            <w:tcBorders>
              <w:top w:val="nil"/>
              <w:left w:val="nil"/>
              <w:bottom w:val="single" w:sz="4" w:space="0" w:color="auto"/>
              <w:right w:val="single" w:sz="4" w:space="0" w:color="auto"/>
            </w:tcBorders>
            <w:shd w:val="clear" w:color="000000" w:fill="FFFFFF"/>
            <w:noWrap/>
            <w:hideMark/>
          </w:tcPr>
          <w:p w14:paraId="43A8D8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F99497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76A40EC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1 843,98</w:t>
            </w:r>
          </w:p>
        </w:tc>
        <w:tc>
          <w:tcPr>
            <w:tcW w:w="1450" w:type="dxa"/>
            <w:tcBorders>
              <w:top w:val="nil"/>
              <w:left w:val="nil"/>
              <w:bottom w:val="single" w:sz="4" w:space="0" w:color="auto"/>
              <w:right w:val="nil"/>
            </w:tcBorders>
            <w:shd w:val="clear" w:color="000000" w:fill="FFFFFF"/>
            <w:noWrap/>
            <w:hideMark/>
          </w:tcPr>
          <w:p w14:paraId="0ED6E89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1 843,98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5A6BB7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8724AF9" w14:textId="77777777" w:rsidR="00CA10A1" w:rsidRPr="00AB4E55" w:rsidRDefault="00CA10A1" w:rsidP="00FE3AFB">
            <w:pPr>
              <w:rPr>
                <w:sz w:val="20"/>
              </w:rPr>
            </w:pPr>
          </w:p>
        </w:tc>
      </w:tr>
      <w:tr w:rsidR="00CA10A1" w:rsidRPr="00AB4E55" w14:paraId="686788C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8EB3A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8,38</w:t>
            </w:r>
          </w:p>
        </w:tc>
        <w:tc>
          <w:tcPr>
            <w:tcW w:w="1424" w:type="dxa"/>
            <w:tcBorders>
              <w:top w:val="nil"/>
              <w:left w:val="nil"/>
              <w:bottom w:val="single" w:sz="4" w:space="0" w:color="auto"/>
              <w:right w:val="single" w:sz="4" w:space="0" w:color="auto"/>
            </w:tcBorders>
            <w:shd w:val="clear" w:color="000000" w:fill="FFFFFF"/>
            <w:noWrap/>
            <w:hideMark/>
          </w:tcPr>
          <w:p w14:paraId="2326F11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27FB9D2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38</w:t>
            </w:r>
          </w:p>
        </w:tc>
        <w:tc>
          <w:tcPr>
            <w:tcW w:w="4377" w:type="dxa"/>
            <w:tcBorders>
              <w:top w:val="nil"/>
              <w:left w:val="nil"/>
              <w:bottom w:val="single" w:sz="4" w:space="0" w:color="auto"/>
              <w:right w:val="single" w:sz="4" w:space="0" w:color="auto"/>
            </w:tcBorders>
            <w:shd w:val="clear" w:color="000000" w:fill="FFFFFF"/>
            <w:hideMark/>
          </w:tcPr>
          <w:p w14:paraId="7AC9AC6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Клапан обратный RVN-450</w:t>
            </w:r>
          </w:p>
        </w:tc>
        <w:tc>
          <w:tcPr>
            <w:tcW w:w="1095" w:type="dxa"/>
            <w:tcBorders>
              <w:top w:val="nil"/>
              <w:left w:val="nil"/>
              <w:bottom w:val="single" w:sz="4" w:space="0" w:color="auto"/>
              <w:right w:val="single" w:sz="4" w:space="0" w:color="auto"/>
            </w:tcBorders>
            <w:shd w:val="clear" w:color="000000" w:fill="FFFFFF"/>
            <w:noWrap/>
            <w:hideMark/>
          </w:tcPr>
          <w:p w14:paraId="25E8ACB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6A36972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4B51DFF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18 564,70</w:t>
            </w:r>
          </w:p>
        </w:tc>
        <w:tc>
          <w:tcPr>
            <w:tcW w:w="1450" w:type="dxa"/>
            <w:tcBorders>
              <w:top w:val="nil"/>
              <w:left w:val="nil"/>
              <w:bottom w:val="single" w:sz="4" w:space="0" w:color="auto"/>
              <w:right w:val="nil"/>
            </w:tcBorders>
            <w:shd w:val="clear" w:color="000000" w:fill="FFFFFF"/>
            <w:noWrap/>
            <w:hideMark/>
          </w:tcPr>
          <w:p w14:paraId="1F09683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18 564,70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6F0A26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8935D1B" w14:textId="77777777" w:rsidR="00CA10A1" w:rsidRPr="00AB4E55" w:rsidRDefault="00CA10A1" w:rsidP="00FE3AFB">
            <w:pPr>
              <w:rPr>
                <w:sz w:val="20"/>
              </w:rPr>
            </w:pPr>
          </w:p>
        </w:tc>
      </w:tr>
      <w:tr w:rsidR="00CA10A1" w:rsidRPr="00AB4E55" w14:paraId="2FDB5A2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6F8494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8,39</w:t>
            </w:r>
          </w:p>
        </w:tc>
        <w:tc>
          <w:tcPr>
            <w:tcW w:w="1424" w:type="dxa"/>
            <w:tcBorders>
              <w:top w:val="nil"/>
              <w:left w:val="nil"/>
              <w:bottom w:val="single" w:sz="4" w:space="0" w:color="auto"/>
              <w:right w:val="single" w:sz="4" w:space="0" w:color="auto"/>
            </w:tcBorders>
            <w:shd w:val="clear" w:color="000000" w:fill="FFFFFF"/>
            <w:noWrap/>
            <w:hideMark/>
          </w:tcPr>
          <w:p w14:paraId="5E20586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19ED1E7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39</w:t>
            </w:r>
          </w:p>
        </w:tc>
        <w:tc>
          <w:tcPr>
            <w:tcW w:w="4377" w:type="dxa"/>
            <w:tcBorders>
              <w:top w:val="nil"/>
              <w:left w:val="nil"/>
              <w:bottom w:val="single" w:sz="4" w:space="0" w:color="auto"/>
              <w:right w:val="single" w:sz="4" w:space="0" w:color="auto"/>
            </w:tcBorders>
            <w:shd w:val="clear" w:color="000000" w:fill="FFFFFF"/>
            <w:hideMark/>
          </w:tcPr>
          <w:p w14:paraId="38B5D4E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решеток жалюзийных площадью в свету: до 0,5 м2</w:t>
            </w:r>
          </w:p>
        </w:tc>
        <w:tc>
          <w:tcPr>
            <w:tcW w:w="1095" w:type="dxa"/>
            <w:tcBorders>
              <w:top w:val="nil"/>
              <w:left w:val="nil"/>
              <w:bottom w:val="single" w:sz="4" w:space="0" w:color="auto"/>
              <w:right w:val="single" w:sz="4" w:space="0" w:color="auto"/>
            </w:tcBorders>
            <w:shd w:val="clear" w:color="000000" w:fill="FFFFFF"/>
            <w:noWrap/>
            <w:hideMark/>
          </w:tcPr>
          <w:p w14:paraId="32B490E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428E87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406A9CD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1 223,20</w:t>
            </w:r>
          </w:p>
        </w:tc>
        <w:tc>
          <w:tcPr>
            <w:tcW w:w="1450" w:type="dxa"/>
            <w:tcBorders>
              <w:top w:val="nil"/>
              <w:left w:val="nil"/>
              <w:bottom w:val="single" w:sz="4" w:space="0" w:color="auto"/>
              <w:right w:val="nil"/>
            </w:tcBorders>
            <w:shd w:val="clear" w:color="000000" w:fill="FFFFFF"/>
            <w:noWrap/>
            <w:hideMark/>
          </w:tcPr>
          <w:p w14:paraId="55105AE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2 446,39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F7CCFA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236EAD3" w14:textId="77777777" w:rsidR="00CA10A1" w:rsidRPr="00AB4E55" w:rsidRDefault="00CA10A1" w:rsidP="00FE3AFB">
            <w:pPr>
              <w:rPr>
                <w:sz w:val="20"/>
              </w:rPr>
            </w:pPr>
          </w:p>
        </w:tc>
      </w:tr>
      <w:tr w:rsidR="00CA10A1" w:rsidRPr="00AB4E55" w14:paraId="2CFD7FD1"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D1D3D5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8,40</w:t>
            </w:r>
          </w:p>
        </w:tc>
        <w:tc>
          <w:tcPr>
            <w:tcW w:w="1424" w:type="dxa"/>
            <w:tcBorders>
              <w:top w:val="nil"/>
              <w:left w:val="nil"/>
              <w:bottom w:val="single" w:sz="4" w:space="0" w:color="auto"/>
              <w:right w:val="single" w:sz="4" w:space="0" w:color="auto"/>
            </w:tcBorders>
            <w:shd w:val="clear" w:color="000000" w:fill="FFFFFF"/>
            <w:noWrap/>
            <w:hideMark/>
          </w:tcPr>
          <w:p w14:paraId="35C60F0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0A3BB87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40</w:t>
            </w:r>
          </w:p>
        </w:tc>
        <w:tc>
          <w:tcPr>
            <w:tcW w:w="4377" w:type="dxa"/>
            <w:tcBorders>
              <w:top w:val="nil"/>
              <w:left w:val="nil"/>
              <w:bottom w:val="single" w:sz="4" w:space="0" w:color="auto"/>
              <w:right w:val="single" w:sz="4" w:space="0" w:color="auto"/>
            </w:tcBorders>
            <w:shd w:val="clear" w:color="000000" w:fill="FFFFFF"/>
            <w:hideMark/>
          </w:tcPr>
          <w:p w14:paraId="3020922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Решетки жалюзийные регулируемые из алюминиевого профиля с порошковым покрытием марки: РВ-2, размером 700х500 мм</w:t>
            </w:r>
          </w:p>
        </w:tc>
        <w:tc>
          <w:tcPr>
            <w:tcW w:w="1095" w:type="dxa"/>
            <w:tcBorders>
              <w:top w:val="nil"/>
              <w:left w:val="nil"/>
              <w:bottom w:val="single" w:sz="4" w:space="0" w:color="auto"/>
              <w:right w:val="single" w:sz="4" w:space="0" w:color="auto"/>
            </w:tcBorders>
            <w:shd w:val="clear" w:color="000000" w:fill="FFFFFF"/>
            <w:noWrap/>
            <w:hideMark/>
          </w:tcPr>
          <w:p w14:paraId="6C93FC1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043A1B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444A4D0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3 360,43</w:t>
            </w:r>
          </w:p>
        </w:tc>
        <w:tc>
          <w:tcPr>
            <w:tcW w:w="1450" w:type="dxa"/>
            <w:tcBorders>
              <w:top w:val="nil"/>
              <w:left w:val="nil"/>
              <w:bottom w:val="single" w:sz="4" w:space="0" w:color="auto"/>
              <w:right w:val="nil"/>
            </w:tcBorders>
            <w:shd w:val="clear" w:color="000000" w:fill="FFFFFF"/>
            <w:noWrap/>
            <w:hideMark/>
          </w:tcPr>
          <w:p w14:paraId="717A34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6 720,85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84B50B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C644023" w14:textId="77777777" w:rsidR="00CA10A1" w:rsidRPr="00AB4E55" w:rsidRDefault="00CA10A1" w:rsidP="00FE3AFB">
            <w:pPr>
              <w:rPr>
                <w:sz w:val="20"/>
              </w:rPr>
            </w:pPr>
          </w:p>
        </w:tc>
      </w:tr>
      <w:tr w:rsidR="00CA10A1" w:rsidRPr="00AB4E55" w14:paraId="5B971521"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41D4D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8,41</w:t>
            </w:r>
          </w:p>
        </w:tc>
        <w:tc>
          <w:tcPr>
            <w:tcW w:w="1424" w:type="dxa"/>
            <w:tcBorders>
              <w:top w:val="nil"/>
              <w:left w:val="nil"/>
              <w:bottom w:val="single" w:sz="4" w:space="0" w:color="auto"/>
              <w:right w:val="single" w:sz="4" w:space="0" w:color="auto"/>
            </w:tcBorders>
            <w:shd w:val="clear" w:color="000000" w:fill="FFFFFF"/>
            <w:noWrap/>
            <w:hideMark/>
          </w:tcPr>
          <w:p w14:paraId="433588F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77D37A8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41</w:t>
            </w:r>
          </w:p>
        </w:tc>
        <w:tc>
          <w:tcPr>
            <w:tcW w:w="4377" w:type="dxa"/>
            <w:tcBorders>
              <w:top w:val="nil"/>
              <w:left w:val="nil"/>
              <w:bottom w:val="single" w:sz="4" w:space="0" w:color="auto"/>
              <w:right w:val="single" w:sz="4" w:space="0" w:color="auto"/>
            </w:tcBorders>
            <w:shd w:val="clear" w:color="000000" w:fill="FFFFFF"/>
            <w:hideMark/>
          </w:tcPr>
          <w:p w14:paraId="070FE23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Прокладка воздуховодов из листовой, оцинкованной стали и алюминия класса П (плотные) толщиной: 0,9 мм, периметром до 5200 мм</w:t>
            </w:r>
          </w:p>
        </w:tc>
        <w:tc>
          <w:tcPr>
            <w:tcW w:w="1095" w:type="dxa"/>
            <w:tcBorders>
              <w:top w:val="nil"/>
              <w:left w:val="nil"/>
              <w:bottom w:val="single" w:sz="4" w:space="0" w:color="auto"/>
              <w:right w:val="single" w:sz="4" w:space="0" w:color="auto"/>
            </w:tcBorders>
            <w:shd w:val="clear" w:color="000000" w:fill="FFFFFF"/>
            <w:noWrap/>
            <w:hideMark/>
          </w:tcPr>
          <w:p w14:paraId="076502D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4929A1F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0,16</w:t>
            </w:r>
          </w:p>
        </w:tc>
        <w:tc>
          <w:tcPr>
            <w:tcW w:w="1083" w:type="dxa"/>
            <w:tcBorders>
              <w:top w:val="nil"/>
              <w:left w:val="nil"/>
              <w:bottom w:val="single" w:sz="4" w:space="0" w:color="auto"/>
              <w:right w:val="single" w:sz="4" w:space="0" w:color="auto"/>
            </w:tcBorders>
            <w:shd w:val="clear" w:color="000000" w:fill="FFFFFF"/>
            <w:noWrap/>
            <w:hideMark/>
          </w:tcPr>
          <w:p w14:paraId="5D36F6E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58 007,00</w:t>
            </w:r>
          </w:p>
        </w:tc>
        <w:tc>
          <w:tcPr>
            <w:tcW w:w="1450" w:type="dxa"/>
            <w:tcBorders>
              <w:top w:val="nil"/>
              <w:left w:val="nil"/>
              <w:bottom w:val="single" w:sz="4" w:space="0" w:color="auto"/>
              <w:right w:val="nil"/>
            </w:tcBorders>
            <w:shd w:val="clear" w:color="000000" w:fill="FFFFFF"/>
            <w:noWrap/>
            <w:hideMark/>
          </w:tcPr>
          <w:p w14:paraId="20AB50B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9 281,12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74450E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2E162C6" w14:textId="77777777" w:rsidR="00CA10A1" w:rsidRPr="00AB4E55" w:rsidRDefault="00CA10A1" w:rsidP="00FE3AFB">
            <w:pPr>
              <w:rPr>
                <w:sz w:val="20"/>
              </w:rPr>
            </w:pPr>
          </w:p>
        </w:tc>
      </w:tr>
      <w:tr w:rsidR="00CA10A1" w:rsidRPr="00AB4E55" w14:paraId="13C51EC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E126C9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8,42</w:t>
            </w:r>
          </w:p>
        </w:tc>
        <w:tc>
          <w:tcPr>
            <w:tcW w:w="1424" w:type="dxa"/>
            <w:tcBorders>
              <w:top w:val="nil"/>
              <w:left w:val="nil"/>
              <w:bottom w:val="single" w:sz="4" w:space="0" w:color="auto"/>
              <w:right w:val="single" w:sz="4" w:space="0" w:color="auto"/>
            </w:tcBorders>
            <w:shd w:val="clear" w:color="000000" w:fill="FFFFFF"/>
            <w:noWrap/>
            <w:hideMark/>
          </w:tcPr>
          <w:p w14:paraId="33DD331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47FD45A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42</w:t>
            </w:r>
          </w:p>
        </w:tc>
        <w:tc>
          <w:tcPr>
            <w:tcW w:w="4377" w:type="dxa"/>
            <w:tcBorders>
              <w:top w:val="nil"/>
              <w:left w:val="nil"/>
              <w:bottom w:val="single" w:sz="4" w:space="0" w:color="auto"/>
              <w:right w:val="single" w:sz="4" w:space="0" w:color="auto"/>
            </w:tcBorders>
            <w:shd w:val="clear" w:color="000000" w:fill="FFFFFF"/>
            <w:hideMark/>
          </w:tcPr>
          <w:p w14:paraId="5A660B2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Воздуховоды из черной стали класс П 1,0мм, грунтованные</w:t>
            </w:r>
          </w:p>
        </w:tc>
        <w:tc>
          <w:tcPr>
            <w:tcW w:w="1095" w:type="dxa"/>
            <w:tcBorders>
              <w:top w:val="nil"/>
              <w:left w:val="nil"/>
              <w:bottom w:val="single" w:sz="4" w:space="0" w:color="auto"/>
              <w:right w:val="single" w:sz="4" w:space="0" w:color="auto"/>
            </w:tcBorders>
            <w:shd w:val="clear" w:color="000000" w:fill="FFFFFF"/>
            <w:noWrap/>
            <w:hideMark/>
          </w:tcPr>
          <w:p w14:paraId="17C5EDA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1F3B9C8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15,60</w:t>
            </w:r>
          </w:p>
        </w:tc>
        <w:tc>
          <w:tcPr>
            <w:tcW w:w="1083" w:type="dxa"/>
            <w:tcBorders>
              <w:top w:val="nil"/>
              <w:left w:val="nil"/>
              <w:bottom w:val="single" w:sz="4" w:space="0" w:color="auto"/>
              <w:right w:val="single" w:sz="4" w:space="0" w:color="auto"/>
            </w:tcBorders>
            <w:shd w:val="clear" w:color="000000" w:fill="FFFFFF"/>
            <w:noWrap/>
            <w:hideMark/>
          </w:tcPr>
          <w:p w14:paraId="4CF1A87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1 530,29</w:t>
            </w:r>
          </w:p>
        </w:tc>
        <w:tc>
          <w:tcPr>
            <w:tcW w:w="1450" w:type="dxa"/>
            <w:tcBorders>
              <w:top w:val="nil"/>
              <w:left w:val="nil"/>
              <w:bottom w:val="single" w:sz="4" w:space="0" w:color="auto"/>
              <w:right w:val="nil"/>
            </w:tcBorders>
            <w:shd w:val="clear" w:color="000000" w:fill="FFFFFF"/>
            <w:noWrap/>
            <w:hideMark/>
          </w:tcPr>
          <w:p w14:paraId="6DD9800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23 872,57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C11645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243F2C4" w14:textId="77777777" w:rsidR="00CA10A1" w:rsidRPr="00AB4E55" w:rsidRDefault="00CA10A1" w:rsidP="00FE3AFB">
            <w:pPr>
              <w:rPr>
                <w:sz w:val="20"/>
              </w:rPr>
            </w:pPr>
          </w:p>
        </w:tc>
      </w:tr>
      <w:tr w:rsidR="00CA10A1" w:rsidRPr="00AB4E55" w14:paraId="3CB2A9DB"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0C3A560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8,43</w:t>
            </w:r>
          </w:p>
        </w:tc>
        <w:tc>
          <w:tcPr>
            <w:tcW w:w="1424" w:type="dxa"/>
            <w:tcBorders>
              <w:top w:val="nil"/>
              <w:left w:val="nil"/>
              <w:bottom w:val="single" w:sz="4" w:space="0" w:color="auto"/>
              <w:right w:val="single" w:sz="4" w:space="0" w:color="auto"/>
            </w:tcBorders>
            <w:shd w:val="clear" w:color="000000" w:fill="FFFFFF"/>
            <w:noWrap/>
            <w:hideMark/>
          </w:tcPr>
          <w:p w14:paraId="35039BB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667AA74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43</w:t>
            </w:r>
          </w:p>
        </w:tc>
        <w:tc>
          <w:tcPr>
            <w:tcW w:w="4377" w:type="dxa"/>
            <w:tcBorders>
              <w:top w:val="nil"/>
              <w:left w:val="nil"/>
              <w:bottom w:val="single" w:sz="4" w:space="0" w:color="auto"/>
              <w:right w:val="single" w:sz="4" w:space="0" w:color="auto"/>
            </w:tcBorders>
            <w:shd w:val="clear" w:color="000000" w:fill="FFFFFF"/>
            <w:hideMark/>
          </w:tcPr>
          <w:p w14:paraId="0A6F63A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Изоляция плоских и криволинейных поверхностей матами минераловатными прошивными безобкладочными и в обкладках, плитами минераловатными на синтетическом связующем, плитами из стеклянного штапельного волокна</w:t>
            </w:r>
          </w:p>
        </w:tc>
        <w:tc>
          <w:tcPr>
            <w:tcW w:w="1095" w:type="dxa"/>
            <w:tcBorders>
              <w:top w:val="nil"/>
              <w:left w:val="nil"/>
              <w:bottom w:val="single" w:sz="4" w:space="0" w:color="auto"/>
              <w:right w:val="single" w:sz="4" w:space="0" w:color="auto"/>
            </w:tcBorders>
            <w:shd w:val="clear" w:color="000000" w:fill="FFFFFF"/>
            <w:noWrap/>
            <w:hideMark/>
          </w:tcPr>
          <w:p w14:paraId="6E4E948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57A49B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0,85</w:t>
            </w:r>
          </w:p>
        </w:tc>
        <w:tc>
          <w:tcPr>
            <w:tcW w:w="1083" w:type="dxa"/>
            <w:tcBorders>
              <w:top w:val="nil"/>
              <w:left w:val="nil"/>
              <w:bottom w:val="single" w:sz="4" w:space="0" w:color="auto"/>
              <w:right w:val="single" w:sz="4" w:space="0" w:color="auto"/>
            </w:tcBorders>
            <w:shd w:val="clear" w:color="000000" w:fill="FFFFFF"/>
            <w:noWrap/>
            <w:hideMark/>
          </w:tcPr>
          <w:p w14:paraId="60EEF1B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12 595,71</w:t>
            </w:r>
          </w:p>
        </w:tc>
        <w:tc>
          <w:tcPr>
            <w:tcW w:w="1450" w:type="dxa"/>
            <w:tcBorders>
              <w:top w:val="nil"/>
              <w:left w:val="nil"/>
              <w:bottom w:val="single" w:sz="4" w:space="0" w:color="auto"/>
              <w:right w:val="nil"/>
            </w:tcBorders>
            <w:shd w:val="clear" w:color="000000" w:fill="FFFFFF"/>
            <w:noWrap/>
            <w:hideMark/>
          </w:tcPr>
          <w:p w14:paraId="49BAEB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10 706,35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2F771F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9DB4A00" w14:textId="77777777" w:rsidR="00CA10A1" w:rsidRPr="00AB4E55" w:rsidRDefault="00CA10A1" w:rsidP="00FE3AFB">
            <w:pPr>
              <w:rPr>
                <w:sz w:val="20"/>
              </w:rPr>
            </w:pPr>
          </w:p>
        </w:tc>
      </w:tr>
      <w:tr w:rsidR="00CA10A1" w:rsidRPr="00AB4E55" w14:paraId="56C4455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D2B17D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8,44</w:t>
            </w:r>
          </w:p>
        </w:tc>
        <w:tc>
          <w:tcPr>
            <w:tcW w:w="1424" w:type="dxa"/>
            <w:tcBorders>
              <w:top w:val="nil"/>
              <w:left w:val="nil"/>
              <w:bottom w:val="single" w:sz="4" w:space="0" w:color="auto"/>
              <w:right w:val="single" w:sz="4" w:space="0" w:color="auto"/>
            </w:tcBorders>
            <w:shd w:val="clear" w:color="000000" w:fill="FFFFFF"/>
            <w:noWrap/>
            <w:hideMark/>
          </w:tcPr>
          <w:p w14:paraId="693D7DE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7714AE2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44</w:t>
            </w:r>
          </w:p>
        </w:tc>
        <w:tc>
          <w:tcPr>
            <w:tcW w:w="4377" w:type="dxa"/>
            <w:tcBorders>
              <w:top w:val="nil"/>
              <w:left w:val="nil"/>
              <w:bottom w:val="single" w:sz="4" w:space="0" w:color="auto"/>
              <w:right w:val="single" w:sz="4" w:space="0" w:color="auto"/>
            </w:tcBorders>
            <w:shd w:val="clear" w:color="000000" w:fill="FFFFFF"/>
            <w:hideMark/>
          </w:tcPr>
          <w:p w14:paraId="6F6941A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ОгнеВент®-Базальт 50-1Ф EI 150 (50 мм)</w:t>
            </w:r>
          </w:p>
        </w:tc>
        <w:tc>
          <w:tcPr>
            <w:tcW w:w="1095" w:type="dxa"/>
            <w:tcBorders>
              <w:top w:val="nil"/>
              <w:left w:val="nil"/>
              <w:bottom w:val="single" w:sz="4" w:space="0" w:color="auto"/>
              <w:right w:val="single" w:sz="4" w:space="0" w:color="auto"/>
            </w:tcBorders>
            <w:shd w:val="clear" w:color="000000" w:fill="FFFFFF"/>
            <w:noWrap/>
            <w:hideMark/>
          </w:tcPr>
          <w:p w14:paraId="3409059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5927CB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18,36</w:t>
            </w:r>
          </w:p>
        </w:tc>
        <w:tc>
          <w:tcPr>
            <w:tcW w:w="1083" w:type="dxa"/>
            <w:tcBorders>
              <w:top w:val="nil"/>
              <w:left w:val="nil"/>
              <w:bottom w:val="single" w:sz="4" w:space="0" w:color="auto"/>
              <w:right w:val="single" w:sz="4" w:space="0" w:color="auto"/>
            </w:tcBorders>
            <w:shd w:val="clear" w:color="000000" w:fill="FFFFFF"/>
            <w:noWrap/>
            <w:hideMark/>
          </w:tcPr>
          <w:p w14:paraId="66A81B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404,07</w:t>
            </w:r>
          </w:p>
        </w:tc>
        <w:tc>
          <w:tcPr>
            <w:tcW w:w="1450" w:type="dxa"/>
            <w:tcBorders>
              <w:top w:val="nil"/>
              <w:left w:val="nil"/>
              <w:bottom w:val="single" w:sz="4" w:space="0" w:color="auto"/>
              <w:right w:val="nil"/>
            </w:tcBorders>
            <w:shd w:val="clear" w:color="000000" w:fill="FFFFFF"/>
            <w:noWrap/>
            <w:hideMark/>
          </w:tcPr>
          <w:p w14:paraId="5A2A994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7 418,77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F462A2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1CB13D3" w14:textId="77777777" w:rsidR="00CA10A1" w:rsidRPr="00AB4E55" w:rsidRDefault="00CA10A1" w:rsidP="00FE3AFB">
            <w:pPr>
              <w:rPr>
                <w:sz w:val="20"/>
              </w:rPr>
            </w:pPr>
          </w:p>
        </w:tc>
      </w:tr>
      <w:tr w:rsidR="00CA10A1" w:rsidRPr="00AB4E55" w14:paraId="2A280673"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42A50395"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Системы ДПЕ1, ДПЕ3, ДПЕ4</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4F8730F6"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000000" w:fill="FFFFFF"/>
            <w:noWrap/>
            <w:hideMark/>
          </w:tcPr>
          <w:p w14:paraId="106E324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6E8C5AC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983AE4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BC2C5B8" w14:textId="77777777" w:rsidR="00CA10A1" w:rsidRPr="00AB4E55" w:rsidRDefault="00CA10A1" w:rsidP="00FE3AFB">
            <w:pPr>
              <w:rPr>
                <w:sz w:val="20"/>
              </w:rPr>
            </w:pPr>
          </w:p>
        </w:tc>
      </w:tr>
      <w:tr w:rsidR="00CA10A1" w:rsidRPr="00AB4E55" w14:paraId="1E2CF4C4"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C8C45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8,45</w:t>
            </w:r>
          </w:p>
        </w:tc>
        <w:tc>
          <w:tcPr>
            <w:tcW w:w="1424" w:type="dxa"/>
            <w:tcBorders>
              <w:top w:val="nil"/>
              <w:left w:val="nil"/>
              <w:bottom w:val="single" w:sz="4" w:space="0" w:color="auto"/>
              <w:right w:val="single" w:sz="4" w:space="0" w:color="auto"/>
            </w:tcBorders>
            <w:shd w:val="clear" w:color="000000" w:fill="FFFFFF"/>
            <w:noWrap/>
            <w:hideMark/>
          </w:tcPr>
          <w:p w14:paraId="0C44537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34438FB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45</w:t>
            </w:r>
          </w:p>
        </w:tc>
        <w:tc>
          <w:tcPr>
            <w:tcW w:w="4377" w:type="dxa"/>
            <w:tcBorders>
              <w:top w:val="nil"/>
              <w:left w:val="nil"/>
              <w:bottom w:val="single" w:sz="4" w:space="0" w:color="auto"/>
              <w:right w:val="single" w:sz="4" w:space="0" w:color="auto"/>
            </w:tcBorders>
            <w:shd w:val="clear" w:color="000000" w:fill="FFFFFF"/>
            <w:hideMark/>
          </w:tcPr>
          <w:p w14:paraId="1EEE41B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заслонок воздушных и клапанов воздушных КВР с электрическим или пневматическим приводом: периметром до 4000 мм</w:t>
            </w:r>
          </w:p>
        </w:tc>
        <w:tc>
          <w:tcPr>
            <w:tcW w:w="1095" w:type="dxa"/>
            <w:tcBorders>
              <w:top w:val="nil"/>
              <w:left w:val="nil"/>
              <w:bottom w:val="single" w:sz="4" w:space="0" w:color="auto"/>
              <w:right w:val="single" w:sz="4" w:space="0" w:color="auto"/>
            </w:tcBorders>
            <w:shd w:val="clear" w:color="000000" w:fill="FFFFFF"/>
            <w:noWrap/>
            <w:hideMark/>
          </w:tcPr>
          <w:p w14:paraId="355CE8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483FD0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FFFFFF"/>
            <w:noWrap/>
            <w:hideMark/>
          </w:tcPr>
          <w:p w14:paraId="532B05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4 231,60</w:t>
            </w:r>
          </w:p>
        </w:tc>
        <w:tc>
          <w:tcPr>
            <w:tcW w:w="1450" w:type="dxa"/>
            <w:tcBorders>
              <w:top w:val="nil"/>
              <w:left w:val="nil"/>
              <w:bottom w:val="single" w:sz="4" w:space="0" w:color="auto"/>
              <w:right w:val="nil"/>
            </w:tcBorders>
            <w:shd w:val="clear" w:color="000000" w:fill="FFFFFF"/>
            <w:noWrap/>
            <w:hideMark/>
          </w:tcPr>
          <w:p w14:paraId="3488FD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12 694,81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67E8EC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0372255" w14:textId="77777777" w:rsidR="00CA10A1" w:rsidRPr="00AB4E55" w:rsidRDefault="00CA10A1" w:rsidP="00FE3AFB">
            <w:pPr>
              <w:rPr>
                <w:sz w:val="20"/>
              </w:rPr>
            </w:pPr>
          </w:p>
        </w:tc>
      </w:tr>
      <w:tr w:rsidR="00CA10A1" w:rsidRPr="00AB4E55" w14:paraId="29786D1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DB6CD8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8,46</w:t>
            </w:r>
          </w:p>
        </w:tc>
        <w:tc>
          <w:tcPr>
            <w:tcW w:w="1424" w:type="dxa"/>
            <w:tcBorders>
              <w:top w:val="nil"/>
              <w:left w:val="nil"/>
              <w:bottom w:val="single" w:sz="4" w:space="0" w:color="auto"/>
              <w:right w:val="single" w:sz="4" w:space="0" w:color="auto"/>
            </w:tcBorders>
            <w:shd w:val="clear" w:color="000000" w:fill="FFFFFF"/>
            <w:noWrap/>
            <w:hideMark/>
          </w:tcPr>
          <w:p w14:paraId="28F7BB7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42DE9A2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46</w:t>
            </w:r>
          </w:p>
        </w:tc>
        <w:tc>
          <w:tcPr>
            <w:tcW w:w="4377" w:type="dxa"/>
            <w:tcBorders>
              <w:top w:val="nil"/>
              <w:left w:val="nil"/>
              <w:bottom w:val="single" w:sz="4" w:space="0" w:color="auto"/>
              <w:right w:val="single" w:sz="4" w:space="0" w:color="auto"/>
            </w:tcBorders>
            <w:shd w:val="clear" w:color="000000" w:fill="FFFFFF"/>
            <w:hideMark/>
          </w:tcPr>
          <w:p w14:paraId="70CC4AD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Клапан дымоудаления PPK-1D-700x500-M220-V-S</w:t>
            </w:r>
          </w:p>
        </w:tc>
        <w:tc>
          <w:tcPr>
            <w:tcW w:w="1095" w:type="dxa"/>
            <w:tcBorders>
              <w:top w:val="nil"/>
              <w:left w:val="nil"/>
              <w:bottom w:val="single" w:sz="4" w:space="0" w:color="auto"/>
              <w:right w:val="single" w:sz="4" w:space="0" w:color="auto"/>
            </w:tcBorders>
            <w:shd w:val="clear" w:color="000000" w:fill="FFFFFF"/>
            <w:noWrap/>
            <w:hideMark/>
          </w:tcPr>
          <w:p w14:paraId="68600C4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47C4928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5B372E5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32 301,49</w:t>
            </w:r>
          </w:p>
        </w:tc>
        <w:tc>
          <w:tcPr>
            <w:tcW w:w="1450" w:type="dxa"/>
            <w:tcBorders>
              <w:top w:val="nil"/>
              <w:left w:val="nil"/>
              <w:bottom w:val="single" w:sz="4" w:space="0" w:color="auto"/>
              <w:right w:val="nil"/>
            </w:tcBorders>
            <w:shd w:val="clear" w:color="000000" w:fill="FFFFFF"/>
            <w:noWrap/>
            <w:hideMark/>
          </w:tcPr>
          <w:p w14:paraId="6EF9E13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32 301,49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342403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FA574A4" w14:textId="77777777" w:rsidR="00CA10A1" w:rsidRPr="00AB4E55" w:rsidRDefault="00CA10A1" w:rsidP="00FE3AFB">
            <w:pPr>
              <w:rPr>
                <w:sz w:val="20"/>
              </w:rPr>
            </w:pPr>
          </w:p>
        </w:tc>
      </w:tr>
      <w:tr w:rsidR="00CA10A1" w:rsidRPr="00AB4E55" w14:paraId="38D186E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BFD7D4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8,47</w:t>
            </w:r>
          </w:p>
        </w:tc>
        <w:tc>
          <w:tcPr>
            <w:tcW w:w="1424" w:type="dxa"/>
            <w:tcBorders>
              <w:top w:val="nil"/>
              <w:left w:val="nil"/>
              <w:bottom w:val="single" w:sz="4" w:space="0" w:color="auto"/>
              <w:right w:val="single" w:sz="4" w:space="0" w:color="auto"/>
            </w:tcBorders>
            <w:shd w:val="clear" w:color="000000" w:fill="FFFFFF"/>
            <w:noWrap/>
            <w:hideMark/>
          </w:tcPr>
          <w:p w14:paraId="16BB943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3531B4C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47</w:t>
            </w:r>
          </w:p>
        </w:tc>
        <w:tc>
          <w:tcPr>
            <w:tcW w:w="4377" w:type="dxa"/>
            <w:tcBorders>
              <w:top w:val="nil"/>
              <w:left w:val="nil"/>
              <w:bottom w:val="single" w:sz="4" w:space="0" w:color="auto"/>
              <w:right w:val="single" w:sz="4" w:space="0" w:color="auto"/>
            </w:tcBorders>
            <w:shd w:val="clear" w:color="000000" w:fill="FFFFFF"/>
            <w:hideMark/>
          </w:tcPr>
          <w:p w14:paraId="4EF13C5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Клапан дымоудаления PPK-1D-700x300-M220-V-S</w:t>
            </w:r>
          </w:p>
        </w:tc>
        <w:tc>
          <w:tcPr>
            <w:tcW w:w="1095" w:type="dxa"/>
            <w:tcBorders>
              <w:top w:val="nil"/>
              <w:left w:val="nil"/>
              <w:bottom w:val="single" w:sz="4" w:space="0" w:color="auto"/>
              <w:right w:val="single" w:sz="4" w:space="0" w:color="auto"/>
            </w:tcBorders>
            <w:shd w:val="clear" w:color="000000" w:fill="FFFFFF"/>
            <w:noWrap/>
            <w:hideMark/>
          </w:tcPr>
          <w:p w14:paraId="17A4ADB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23A95D1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3363F3E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17 942,08</w:t>
            </w:r>
          </w:p>
        </w:tc>
        <w:tc>
          <w:tcPr>
            <w:tcW w:w="1450" w:type="dxa"/>
            <w:tcBorders>
              <w:top w:val="nil"/>
              <w:left w:val="nil"/>
              <w:bottom w:val="single" w:sz="4" w:space="0" w:color="auto"/>
              <w:right w:val="nil"/>
            </w:tcBorders>
            <w:shd w:val="clear" w:color="000000" w:fill="FFFFFF"/>
            <w:noWrap/>
            <w:hideMark/>
          </w:tcPr>
          <w:p w14:paraId="1C9084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35 884,15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F2B0F4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1F616B2" w14:textId="77777777" w:rsidR="00CA10A1" w:rsidRPr="00AB4E55" w:rsidRDefault="00CA10A1" w:rsidP="00FE3AFB">
            <w:pPr>
              <w:rPr>
                <w:sz w:val="20"/>
              </w:rPr>
            </w:pPr>
          </w:p>
        </w:tc>
      </w:tr>
      <w:tr w:rsidR="00CA10A1" w:rsidRPr="00AB4E55" w14:paraId="3BFB110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931166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8,48</w:t>
            </w:r>
          </w:p>
        </w:tc>
        <w:tc>
          <w:tcPr>
            <w:tcW w:w="1424" w:type="dxa"/>
            <w:tcBorders>
              <w:top w:val="nil"/>
              <w:left w:val="nil"/>
              <w:bottom w:val="single" w:sz="4" w:space="0" w:color="auto"/>
              <w:right w:val="single" w:sz="4" w:space="0" w:color="auto"/>
            </w:tcBorders>
            <w:shd w:val="clear" w:color="000000" w:fill="FFFFFF"/>
            <w:noWrap/>
            <w:hideMark/>
          </w:tcPr>
          <w:p w14:paraId="4B350FA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4DA6A09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48</w:t>
            </w:r>
          </w:p>
        </w:tc>
        <w:tc>
          <w:tcPr>
            <w:tcW w:w="4377" w:type="dxa"/>
            <w:tcBorders>
              <w:top w:val="nil"/>
              <w:left w:val="nil"/>
              <w:bottom w:val="single" w:sz="4" w:space="0" w:color="auto"/>
              <w:right w:val="single" w:sz="4" w:space="0" w:color="auto"/>
            </w:tcBorders>
            <w:shd w:val="clear" w:color="000000" w:fill="FFFFFF"/>
            <w:hideMark/>
          </w:tcPr>
          <w:p w14:paraId="0C6C4ED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решеток жалюзийных площадью в свету: до 0,5 м2</w:t>
            </w:r>
          </w:p>
        </w:tc>
        <w:tc>
          <w:tcPr>
            <w:tcW w:w="1095" w:type="dxa"/>
            <w:tcBorders>
              <w:top w:val="nil"/>
              <w:left w:val="nil"/>
              <w:bottom w:val="single" w:sz="4" w:space="0" w:color="auto"/>
              <w:right w:val="single" w:sz="4" w:space="0" w:color="auto"/>
            </w:tcBorders>
            <w:shd w:val="clear" w:color="000000" w:fill="FFFFFF"/>
            <w:noWrap/>
            <w:hideMark/>
          </w:tcPr>
          <w:p w14:paraId="3218B97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98ECDC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FFFFFF"/>
            <w:noWrap/>
            <w:hideMark/>
          </w:tcPr>
          <w:p w14:paraId="7679788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1 239,53</w:t>
            </w:r>
          </w:p>
        </w:tc>
        <w:tc>
          <w:tcPr>
            <w:tcW w:w="1450" w:type="dxa"/>
            <w:tcBorders>
              <w:top w:val="nil"/>
              <w:left w:val="nil"/>
              <w:bottom w:val="single" w:sz="4" w:space="0" w:color="auto"/>
              <w:right w:val="nil"/>
            </w:tcBorders>
            <w:shd w:val="clear" w:color="000000" w:fill="FFFFFF"/>
            <w:noWrap/>
            <w:hideMark/>
          </w:tcPr>
          <w:p w14:paraId="2D11AB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3 718,58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9DD2EF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55F16D0" w14:textId="77777777" w:rsidR="00CA10A1" w:rsidRPr="00AB4E55" w:rsidRDefault="00CA10A1" w:rsidP="00FE3AFB">
            <w:pPr>
              <w:rPr>
                <w:sz w:val="20"/>
              </w:rPr>
            </w:pPr>
          </w:p>
        </w:tc>
      </w:tr>
      <w:tr w:rsidR="00CA10A1" w:rsidRPr="00AB4E55" w14:paraId="08EFD5FC"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29C9808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8,49</w:t>
            </w:r>
          </w:p>
        </w:tc>
        <w:tc>
          <w:tcPr>
            <w:tcW w:w="1424" w:type="dxa"/>
            <w:tcBorders>
              <w:top w:val="nil"/>
              <w:left w:val="nil"/>
              <w:bottom w:val="single" w:sz="4" w:space="0" w:color="auto"/>
              <w:right w:val="single" w:sz="4" w:space="0" w:color="auto"/>
            </w:tcBorders>
            <w:shd w:val="clear" w:color="000000" w:fill="FFFFFF"/>
            <w:noWrap/>
            <w:hideMark/>
          </w:tcPr>
          <w:p w14:paraId="32558BD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16E2C98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49</w:t>
            </w:r>
          </w:p>
        </w:tc>
        <w:tc>
          <w:tcPr>
            <w:tcW w:w="4377" w:type="dxa"/>
            <w:tcBorders>
              <w:top w:val="nil"/>
              <w:left w:val="nil"/>
              <w:bottom w:val="single" w:sz="4" w:space="0" w:color="auto"/>
              <w:right w:val="single" w:sz="4" w:space="0" w:color="auto"/>
            </w:tcBorders>
            <w:shd w:val="clear" w:color="000000" w:fill="FFFFFF"/>
            <w:hideMark/>
          </w:tcPr>
          <w:p w14:paraId="1559A3F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Решетки жалюзийные регулируемые из алюминиевого профиля с порошковым покрытием марки: РВ-2, размером 700х500 мм</w:t>
            </w:r>
          </w:p>
        </w:tc>
        <w:tc>
          <w:tcPr>
            <w:tcW w:w="1095" w:type="dxa"/>
            <w:tcBorders>
              <w:top w:val="nil"/>
              <w:left w:val="nil"/>
              <w:bottom w:val="single" w:sz="4" w:space="0" w:color="auto"/>
              <w:right w:val="single" w:sz="4" w:space="0" w:color="auto"/>
            </w:tcBorders>
            <w:shd w:val="clear" w:color="000000" w:fill="FFFFFF"/>
            <w:noWrap/>
            <w:hideMark/>
          </w:tcPr>
          <w:p w14:paraId="2AF350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35DA96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4B392D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3 364,71</w:t>
            </w:r>
          </w:p>
        </w:tc>
        <w:tc>
          <w:tcPr>
            <w:tcW w:w="1450" w:type="dxa"/>
            <w:tcBorders>
              <w:top w:val="nil"/>
              <w:left w:val="nil"/>
              <w:bottom w:val="single" w:sz="4" w:space="0" w:color="auto"/>
              <w:right w:val="nil"/>
            </w:tcBorders>
            <w:shd w:val="clear" w:color="000000" w:fill="FFFFFF"/>
            <w:noWrap/>
            <w:hideMark/>
          </w:tcPr>
          <w:p w14:paraId="6BA12F6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3 364,71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1A4847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F7BBC33" w14:textId="77777777" w:rsidR="00CA10A1" w:rsidRPr="00AB4E55" w:rsidRDefault="00CA10A1" w:rsidP="00FE3AFB">
            <w:pPr>
              <w:rPr>
                <w:sz w:val="20"/>
              </w:rPr>
            </w:pPr>
          </w:p>
        </w:tc>
      </w:tr>
      <w:tr w:rsidR="00CA10A1" w:rsidRPr="00AB4E55" w14:paraId="4EB5AD68"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3F0D5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8,50</w:t>
            </w:r>
          </w:p>
        </w:tc>
        <w:tc>
          <w:tcPr>
            <w:tcW w:w="1424" w:type="dxa"/>
            <w:tcBorders>
              <w:top w:val="nil"/>
              <w:left w:val="nil"/>
              <w:bottom w:val="single" w:sz="4" w:space="0" w:color="auto"/>
              <w:right w:val="single" w:sz="4" w:space="0" w:color="auto"/>
            </w:tcBorders>
            <w:shd w:val="clear" w:color="000000" w:fill="FFFFFF"/>
            <w:noWrap/>
            <w:hideMark/>
          </w:tcPr>
          <w:p w14:paraId="7945F3B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0BA42ED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50</w:t>
            </w:r>
          </w:p>
        </w:tc>
        <w:tc>
          <w:tcPr>
            <w:tcW w:w="4377" w:type="dxa"/>
            <w:tcBorders>
              <w:top w:val="nil"/>
              <w:left w:val="nil"/>
              <w:bottom w:val="single" w:sz="4" w:space="0" w:color="auto"/>
              <w:right w:val="single" w:sz="4" w:space="0" w:color="auto"/>
            </w:tcBorders>
            <w:shd w:val="clear" w:color="000000" w:fill="FFFFFF"/>
            <w:hideMark/>
          </w:tcPr>
          <w:p w14:paraId="34A6BDB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Решетки жалюзийные регулируемые из алюминиевого профиля с порошковым покрытием марки: РВ-2, размером 700х300 мм</w:t>
            </w:r>
          </w:p>
        </w:tc>
        <w:tc>
          <w:tcPr>
            <w:tcW w:w="1095" w:type="dxa"/>
            <w:tcBorders>
              <w:top w:val="nil"/>
              <w:left w:val="nil"/>
              <w:bottom w:val="single" w:sz="4" w:space="0" w:color="auto"/>
              <w:right w:val="single" w:sz="4" w:space="0" w:color="auto"/>
            </w:tcBorders>
            <w:shd w:val="clear" w:color="000000" w:fill="FFFFFF"/>
            <w:noWrap/>
            <w:hideMark/>
          </w:tcPr>
          <w:p w14:paraId="7BC8B86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E56ED4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47D8CC7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2 199,67</w:t>
            </w:r>
          </w:p>
        </w:tc>
        <w:tc>
          <w:tcPr>
            <w:tcW w:w="1450" w:type="dxa"/>
            <w:tcBorders>
              <w:top w:val="nil"/>
              <w:left w:val="nil"/>
              <w:bottom w:val="single" w:sz="4" w:space="0" w:color="auto"/>
              <w:right w:val="nil"/>
            </w:tcBorders>
            <w:shd w:val="clear" w:color="000000" w:fill="FFFFFF"/>
            <w:noWrap/>
            <w:hideMark/>
          </w:tcPr>
          <w:p w14:paraId="6329337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4 399,34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EA76F0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85C79B4" w14:textId="77777777" w:rsidR="00CA10A1" w:rsidRPr="00AB4E55" w:rsidRDefault="00CA10A1" w:rsidP="00FE3AFB">
            <w:pPr>
              <w:rPr>
                <w:sz w:val="20"/>
              </w:rPr>
            </w:pPr>
          </w:p>
        </w:tc>
      </w:tr>
      <w:tr w:rsidR="00CA10A1" w:rsidRPr="00AB4E55" w14:paraId="0037FCC7" w14:textId="77777777" w:rsidTr="00FE3AFB">
        <w:trPr>
          <w:trHeight w:val="33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2ACA3F68"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Системы ДПЕ2, ДПЕ5</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2BEF3D58"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000000" w:fill="FFFFFF"/>
            <w:noWrap/>
            <w:hideMark/>
          </w:tcPr>
          <w:p w14:paraId="141114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6E3F55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ECA172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9E5CEB5" w14:textId="77777777" w:rsidR="00CA10A1" w:rsidRPr="00AB4E55" w:rsidRDefault="00CA10A1" w:rsidP="00FE3AFB">
            <w:pPr>
              <w:rPr>
                <w:sz w:val="20"/>
              </w:rPr>
            </w:pPr>
          </w:p>
        </w:tc>
      </w:tr>
      <w:tr w:rsidR="00CA10A1" w:rsidRPr="00AB4E55" w14:paraId="5A35C2EC"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EE91E0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8,51</w:t>
            </w:r>
          </w:p>
        </w:tc>
        <w:tc>
          <w:tcPr>
            <w:tcW w:w="1424" w:type="dxa"/>
            <w:tcBorders>
              <w:top w:val="nil"/>
              <w:left w:val="nil"/>
              <w:bottom w:val="single" w:sz="4" w:space="0" w:color="auto"/>
              <w:right w:val="single" w:sz="4" w:space="0" w:color="auto"/>
            </w:tcBorders>
            <w:shd w:val="clear" w:color="000000" w:fill="FFFFFF"/>
            <w:noWrap/>
            <w:hideMark/>
          </w:tcPr>
          <w:p w14:paraId="5032EF0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4D08D60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51</w:t>
            </w:r>
          </w:p>
        </w:tc>
        <w:tc>
          <w:tcPr>
            <w:tcW w:w="4377" w:type="dxa"/>
            <w:tcBorders>
              <w:top w:val="nil"/>
              <w:left w:val="nil"/>
              <w:bottom w:val="single" w:sz="4" w:space="0" w:color="auto"/>
              <w:right w:val="single" w:sz="4" w:space="0" w:color="auto"/>
            </w:tcBorders>
            <w:shd w:val="clear" w:color="000000" w:fill="FFFFFF"/>
            <w:hideMark/>
          </w:tcPr>
          <w:p w14:paraId="6706C4D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заслонок воздушных и клапанов воздушных КВР с электрическим или пневматическим приводом: периметром до 4000 мм</w:t>
            </w:r>
          </w:p>
        </w:tc>
        <w:tc>
          <w:tcPr>
            <w:tcW w:w="1095" w:type="dxa"/>
            <w:tcBorders>
              <w:top w:val="nil"/>
              <w:left w:val="nil"/>
              <w:bottom w:val="single" w:sz="4" w:space="0" w:color="auto"/>
              <w:right w:val="single" w:sz="4" w:space="0" w:color="auto"/>
            </w:tcBorders>
            <w:shd w:val="clear" w:color="000000" w:fill="FFFFFF"/>
            <w:noWrap/>
            <w:hideMark/>
          </w:tcPr>
          <w:p w14:paraId="09BB770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7D317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784B74A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4 223,65</w:t>
            </w:r>
          </w:p>
        </w:tc>
        <w:tc>
          <w:tcPr>
            <w:tcW w:w="1450" w:type="dxa"/>
            <w:tcBorders>
              <w:top w:val="nil"/>
              <w:left w:val="nil"/>
              <w:bottom w:val="single" w:sz="4" w:space="0" w:color="auto"/>
              <w:right w:val="nil"/>
            </w:tcBorders>
            <w:shd w:val="clear" w:color="000000" w:fill="FFFFFF"/>
            <w:noWrap/>
            <w:hideMark/>
          </w:tcPr>
          <w:p w14:paraId="01C763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8 447,29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9305DC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F89F2D6" w14:textId="77777777" w:rsidR="00CA10A1" w:rsidRPr="00AB4E55" w:rsidRDefault="00CA10A1" w:rsidP="00FE3AFB">
            <w:pPr>
              <w:rPr>
                <w:sz w:val="20"/>
              </w:rPr>
            </w:pPr>
          </w:p>
        </w:tc>
      </w:tr>
      <w:tr w:rsidR="00CA10A1" w:rsidRPr="00AB4E55" w14:paraId="7C0BB37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B83C7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8,52</w:t>
            </w:r>
          </w:p>
        </w:tc>
        <w:tc>
          <w:tcPr>
            <w:tcW w:w="1424" w:type="dxa"/>
            <w:tcBorders>
              <w:top w:val="nil"/>
              <w:left w:val="nil"/>
              <w:bottom w:val="single" w:sz="4" w:space="0" w:color="auto"/>
              <w:right w:val="single" w:sz="4" w:space="0" w:color="auto"/>
            </w:tcBorders>
            <w:shd w:val="clear" w:color="000000" w:fill="FFFFFF"/>
            <w:noWrap/>
            <w:hideMark/>
          </w:tcPr>
          <w:p w14:paraId="6976411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78ABCD0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52</w:t>
            </w:r>
          </w:p>
        </w:tc>
        <w:tc>
          <w:tcPr>
            <w:tcW w:w="4377" w:type="dxa"/>
            <w:tcBorders>
              <w:top w:val="nil"/>
              <w:left w:val="nil"/>
              <w:bottom w:val="single" w:sz="4" w:space="0" w:color="auto"/>
              <w:right w:val="single" w:sz="4" w:space="0" w:color="auto"/>
            </w:tcBorders>
            <w:shd w:val="clear" w:color="000000" w:fill="FFFFFF"/>
            <w:hideMark/>
          </w:tcPr>
          <w:p w14:paraId="71E5257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Клапан дымоудаления PPK-1D-700x500-M220-V-S</w:t>
            </w:r>
          </w:p>
        </w:tc>
        <w:tc>
          <w:tcPr>
            <w:tcW w:w="1095" w:type="dxa"/>
            <w:tcBorders>
              <w:top w:val="nil"/>
              <w:left w:val="nil"/>
              <w:bottom w:val="single" w:sz="4" w:space="0" w:color="auto"/>
              <w:right w:val="single" w:sz="4" w:space="0" w:color="auto"/>
            </w:tcBorders>
            <w:shd w:val="clear" w:color="000000" w:fill="FFFFFF"/>
            <w:noWrap/>
            <w:hideMark/>
          </w:tcPr>
          <w:p w14:paraId="7EDB08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3DDCD2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5F142F8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32 301,49</w:t>
            </w:r>
          </w:p>
        </w:tc>
        <w:tc>
          <w:tcPr>
            <w:tcW w:w="1450" w:type="dxa"/>
            <w:tcBorders>
              <w:top w:val="nil"/>
              <w:left w:val="nil"/>
              <w:bottom w:val="single" w:sz="4" w:space="0" w:color="auto"/>
              <w:right w:val="nil"/>
            </w:tcBorders>
            <w:shd w:val="clear" w:color="000000" w:fill="FFFFFF"/>
            <w:noWrap/>
            <w:hideMark/>
          </w:tcPr>
          <w:p w14:paraId="246F35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64 602,98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9699CE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3B46ECE" w14:textId="77777777" w:rsidR="00CA10A1" w:rsidRPr="00AB4E55" w:rsidRDefault="00CA10A1" w:rsidP="00FE3AFB">
            <w:pPr>
              <w:rPr>
                <w:sz w:val="20"/>
              </w:rPr>
            </w:pPr>
          </w:p>
        </w:tc>
      </w:tr>
      <w:tr w:rsidR="00CA10A1" w:rsidRPr="00AB4E55" w14:paraId="67F1693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7F0EC3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8,53</w:t>
            </w:r>
          </w:p>
        </w:tc>
        <w:tc>
          <w:tcPr>
            <w:tcW w:w="1424" w:type="dxa"/>
            <w:tcBorders>
              <w:top w:val="nil"/>
              <w:left w:val="nil"/>
              <w:bottom w:val="single" w:sz="4" w:space="0" w:color="auto"/>
              <w:right w:val="single" w:sz="4" w:space="0" w:color="auto"/>
            </w:tcBorders>
            <w:shd w:val="clear" w:color="000000" w:fill="FFFFFF"/>
            <w:noWrap/>
            <w:hideMark/>
          </w:tcPr>
          <w:p w14:paraId="20A3E4D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4A8F99B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53</w:t>
            </w:r>
          </w:p>
        </w:tc>
        <w:tc>
          <w:tcPr>
            <w:tcW w:w="4377" w:type="dxa"/>
            <w:tcBorders>
              <w:top w:val="nil"/>
              <w:left w:val="nil"/>
              <w:bottom w:val="single" w:sz="4" w:space="0" w:color="auto"/>
              <w:right w:val="single" w:sz="4" w:space="0" w:color="auto"/>
            </w:tcBorders>
            <w:shd w:val="clear" w:color="000000" w:fill="FFFFFF"/>
            <w:hideMark/>
          </w:tcPr>
          <w:p w14:paraId="0208305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решеток жалюзийных площадью в свету: до 0,5 м2</w:t>
            </w:r>
          </w:p>
        </w:tc>
        <w:tc>
          <w:tcPr>
            <w:tcW w:w="1095" w:type="dxa"/>
            <w:tcBorders>
              <w:top w:val="nil"/>
              <w:left w:val="nil"/>
              <w:bottom w:val="single" w:sz="4" w:space="0" w:color="auto"/>
              <w:right w:val="single" w:sz="4" w:space="0" w:color="auto"/>
            </w:tcBorders>
            <w:shd w:val="clear" w:color="000000" w:fill="FFFFFF"/>
            <w:noWrap/>
            <w:hideMark/>
          </w:tcPr>
          <w:p w14:paraId="0F33119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5365FC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0204BC7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1 223,20</w:t>
            </w:r>
          </w:p>
        </w:tc>
        <w:tc>
          <w:tcPr>
            <w:tcW w:w="1450" w:type="dxa"/>
            <w:tcBorders>
              <w:top w:val="nil"/>
              <w:left w:val="nil"/>
              <w:bottom w:val="single" w:sz="4" w:space="0" w:color="auto"/>
              <w:right w:val="nil"/>
            </w:tcBorders>
            <w:shd w:val="clear" w:color="000000" w:fill="FFFFFF"/>
            <w:noWrap/>
            <w:hideMark/>
          </w:tcPr>
          <w:p w14:paraId="0AC002E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2 446,39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33BCBD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8087807" w14:textId="77777777" w:rsidR="00CA10A1" w:rsidRPr="00AB4E55" w:rsidRDefault="00CA10A1" w:rsidP="00FE3AFB">
            <w:pPr>
              <w:rPr>
                <w:sz w:val="20"/>
              </w:rPr>
            </w:pPr>
          </w:p>
        </w:tc>
      </w:tr>
      <w:tr w:rsidR="00CA10A1" w:rsidRPr="00AB4E55" w14:paraId="175ED73C"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35DF6D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8,54</w:t>
            </w:r>
          </w:p>
        </w:tc>
        <w:tc>
          <w:tcPr>
            <w:tcW w:w="1424" w:type="dxa"/>
            <w:tcBorders>
              <w:top w:val="nil"/>
              <w:left w:val="nil"/>
              <w:bottom w:val="single" w:sz="4" w:space="0" w:color="auto"/>
              <w:right w:val="single" w:sz="4" w:space="0" w:color="auto"/>
            </w:tcBorders>
            <w:shd w:val="clear" w:color="000000" w:fill="FFFFFF"/>
            <w:noWrap/>
            <w:hideMark/>
          </w:tcPr>
          <w:p w14:paraId="36D34EC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638101E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54</w:t>
            </w:r>
          </w:p>
        </w:tc>
        <w:tc>
          <w:tcPr>
            <w:tcW w:w="4377" w:type="dxa"/>
            <w:tcBorders>
              <w:top w:val="nil"/>
              <w:left w:val="nil"/>
              <w:bottom w:val="single" w:sz="4" w:space="0" w:color="auto"/>
              <w:right w:val="single" w:sz="4" w:space="0" w:color="auto"/>
            </w:tcBorders>
            <w:shd w:val="clear" w:color="000000" w:fill="FFFFFF"/>
            <w:hideMark/>
          </w:tcPr>
          <w:p w14:paraId="6731DE5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Решетки жалюзийные регулируемые из алюминиевого профиля с порошковым покрытием марки: РВ-2, размером 700х500 мм</w:t>
            </w:r>
          </w:p>
        </w:tc>
        <w:tc>
          <w:tcPr>
            <w:tcW w:w="1095" w:type="dxa"/>
            <w:tcBorders>
              <w:top w:val="nil"/>
              <w:left w:val="nil"/>
              <w:bottom w:val="single" w:sz="4" w:space="0" w:color="auto"/>
              <w:right w:val="single" w:sz="4" w:space="0" w:color="auto"/>
            </w:tcBorders>
            <w:shd w:val="clear" w:color="000000" w:fill="FFFFFF"/>
            <w:noWrap/>
            <w:hideMark/>
          </w:tcPr>
          <w:p w14:paraId="7F2AB17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23E860C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24D6887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3 360,43</w:t>
            </w:r>
          </w:p>
        </w:tc>
        <w:tc>
          <w:tcPr>
            <w:tcW w:w="1450" w:type="dxa"/>
            <w:tcBorders>
              <w:top w:val="nil"/>
              <w:left w:val="nil"/>
              <w:bottom w:val="single" w:sz="4" w:space="0" w:color="auto"/>
              <w:right w:val="nil"/>
            </w:tcBorders>
            <w:shd w:val="clear" w:color="000000" w:fill="FFFFFF"/>
            <w:noWrap/>
            <w:hideMark/>
          </w:tcPr>
          <w:p w14:paraId="553F127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6 720,85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FB3CD5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FD8B32E" w14:textId="77777777" w:rsidR="00CA10A1" w:rsidRPr="00AB4E55" w:rsidRDefault="00CA10A1" w:rsidP="00FE3AFB">
            <w:pPr>
              <w:rPr>
                <w:sz w:val="20"/>
              </w:rPr>
            </w:pPr>
          </w:p>
        </w:tc>
      </w:tr>
      <w:tr w:rsidR="00CA10A1" w:rsidRPr="00AB4E55" w14:paraId="22C9FEAF"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2C73E56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8,55</w:t>
            </w:r>
          </w:p>
        </w:tc>
        <w:tc>
          <w:tcPr>
            <w:tcW w:w="1424" w:type="dxa"/>
            <w:tcBorders>
              <w:top w:val="nil"/>
              <w:left w:val="nil"/>
              <w:bottom w:val="single" w:sz="4" w:space="0" w:color="auto"/>
              <w:right w:val="single" w:sz="4" w:space="0" w:color="auto"/>
            </w:tcBorders>
            <w:shd w:val="clear" w:color="000000" w:fill="FFFFFF"/>
            <w:noWrap/>
            <w:hideMark/>
          </w:tcPr>
          <w:p w14:paraId="75335FC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4EEE2F3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55</w:t>
            </w:r>
          </w:p>
        </w:tc>
        <w:tc>
          <w:tcPr>
            <w:tcW w:w="4377" w:type="dxa"/>
            <w:tcBorders>
              <w:top w:val="nil"/>
              <w:left w:val="nil"/>
              <w:bottom w:val="single" w:sz="4" w:space="0" w:color="auto"/>
              <w:right w:val="single" w:sz="4" w:space="0" w:color="auto"/>
            </w:tcBorders>
            <w:shd w:val="clear" w:color="000000" w:fill="FFFFFF"/>
            <w:hideMark/>
          </w:tcPr>
          <w:p w14:paraId="2295DCE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Прокладка воздуховодов из листовой, оцинкованной стали и алюминия класса Н (нормальные) толщиной 0,9 мм, периметром до 4500 мм</w:t>
            </w:r>
          </w:p>
        </w:tc>
        <w:tc>
          <w:tcPr>
            <w:tcW w:w="1095" w:type="dxa"/>
            <w:tcBorders>
              <w:top w:val="nil"/>
              <w:left w:val="nil"/>
              <w:bottom w:val="single" w:sz="4" w:space="0" w:color="auto"/>
              <w:right w:val="single" w:sz="4" w:space="0" w:color="auto"/>
            </w:tcBorders>
            <w:shd w:val="clear" w:color="000000" w:fill="FFFFFF"/>
            <w:noWrap/>
            <w:hideMark/>
          </w:tcPr>
          <w:p w14:paraId="6A48127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69F907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0,39</w:t>
            </w:r>
          </w:p>
        </w:tc>
        <w:tc>
          <w:tcPr>
            <w:tcW w:w="1083" w:type="dxa"/>
            <w:tcBorders>
              <w:top w:val="nil"/>
              <w:left w:val="nil"/>
              <w:bottom w:val="single" w:sz="4" w:space="0" w:color="auto"/>
              <w:right w:val="single" w:sz="4" w:space="0" w:color="auto"/>
            </w:tcBorders>
            <w:shd w:val="clear" w:color="000000" w:fill="FFFFFF"/>
            <w:noWrap/>
            <w:hideMark/>
          </w:tcPr>
          <w:p w14:paraId="11A04E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59 915,05</w:t>
            </w:r>
          </w:p>
        </w:tc>
        <w:tc>
          <w:tcPr>
            <w:tcW w:w="1450" w:type="dxa"/>
            <w:tcBorders>
              <w:top w:val="nil"/>
              <w:left w:val="nil"/>
              <w:bottom w:val="single" w:sz="4" w:space="0" w:color="auto"/>
              <w:right w:val="nil"/>
            </w:tcBorders>
            <w:shd w:val="clear" w:color="000000" w:fill="FFFFFF"/>
            <w:noWrap/>
            <w:hideMark/>
          </w:tcPr>
          <w:p w14:paraId="4DFCD2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23 366,87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72002B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215361F" w14:textId="77777777" w:rsidR="00CA10A1" w:rsidRPr="00AB4E55" w:rsidRDefault="00CA10A1" w:rsidP="00FE3AFB">
            <w:pPr>
              <w:rPr>
                <w:sz w:val="20"/>
              </w:rPr>
            </w:pPr>
          </w:p>
        </w:tc>
      </w:tr>
      <w:tr w:rsidR="00CA10A1" w:rsidRPr="00AB4E55" w14:paraId="3C563F72"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A3C34A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8,56</w:t>
            </w:r>
          </w:p>
        </w:tc>
        <w:tc>
          <w:tcPr>
            <w:tcW w:w="1424" w:type="dxa"/>
            <w:tcBorders>
              <w:top w:val="nil"/>
              <w:left w:val="nil"/>
              <w:bottom w:val="single" w:sz="4" w:space="0" w:color="auto"/>
              <w:right w:val="single" w:sz="4" w:space="0" w:color="auto"/>
            </w:tcBorders>
            <w:shd w:val="clear" w:color="000000" w:fill="FFFFFF"/>
            <w:noWrap/>
            <w:hideMark/>
          </w:tcPr>
          <w:p w14:paraId="32BBA8A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6442EAC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56</w:t>
            </w:r>
          </w:p>
        </w:tc>
        <w:tc>
          <w:tcPr>
            <w:tcW w:w="4377" w:type="dxa"/>
            <w:tcBorders>
              <w:top w:val="nil"/>
              <w:left w:val="nil"/>
              <w:bottom w:val="single" w:sz="4" w:space="0" w:color="auto"/>
              <w:right w:val="single" w:sz="4" w:space="0" w:color="auto"/>
            </w:tcBorders>
            <w:shd w:val="clear" w:color="000000" w:fill="FFFFFF"/>
            <w:hideMark/>
          </w:tcPr>
          <w:p w14:paraId="7635F71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Воздуховоды из оцинкованной стали толщиной: 0,9 мм, периметром до 7200 мм</w:t>
            </w:r>
          </w:p>
        </w:tc>
        <w:tc>
          <w:tcPr>
            <w:tcW w:w="1095" w:type="dxa"/>
            <w:tcBorders>
              <w:top w:val="nil"/>
              <w:left w:val="nil"/>
              <w:bottom w:val="single" w:sz="4" w:space="0" w:color="auto"/>
              <w:right w:val="single" w:sz="4" w:space="0" w:color="auto"/>
            </w:tcBorders>
            <w:shd w:val="clear" w:color="000000" w:fill="FFFFFF"/>
            <w:noWrap/>
            <w:hideMark/>
          </w:tcPr>
          <w:p w14:paraId="0F55E21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6CCE41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39,12</w:t>
            </w:r>
          </w:p>
        </w:tc>
        <w:tc>
          <w:tcPr>
            <w:tcW w:w="1083" w:type="dxa"/>
            <w:tcBorders>
              <w:top w:val="nil"/>
              <w:left w:val="nil"/>
              <w:bottom w:val="single" w:sz="4" w:space="0" w:color="auto"/>
              <w:right w:val="single" w:sz="4" w:space="0" w:color="auto"/>
            </w:tcBorders>
            <w:shd w:val="clear" w:color="000000" w:fill="FFFFFF"/>
            <w:noWrap/>
            <w:hideMark/>
          </w:tcPr>
          <w:p w14:paraId="3FA357C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957,06</w:t>
            </w:r>
          </w:p>
        </w:tc>
        <w:tc>
          <w:tcPr>
            <w:tcW w:w="1450" w:type="dxa"/>
            <w:tcBorders>
              <w:top w:val="nil"/>
              <w:left w:val="nil"/>
              <w:bottom w:val="single" w:sz="4" w:space="0" w:color="auto"/>
              <w:right w:val="nil"/>
            </w:tcBorders>
            <w:shd w:val="clear" w:color="000000" w:fill="FFFFFF"/>
            <w:noWrap/>
            <w:hideMark/>
          </w:tcPr>
          <w:p w14:paraId="786A900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37 440,38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B23711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9B693F1" w14:textId="77777777" w:rsidR="00CA10A1" w:rsidRPr="00AB4E55" w:rsidRDefault="00CA10A1" w:rsidP="00FE3AFB">
            <w:pPr>
              <w:rPr>
                <w:sz w:val="20"/>
              </w:rPr>
            </w:pPr>
          </w:p>
        </w:tc>
      </w:tr>
      <w:tr w:rsidR="00CA10A1" w:rsidRPr="00AB4E55" w14:paraId="2E35E0C5"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53CCC96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8,57</w:t>
            </w:r>
          </w:p>
        </w:tc>
        <w:tc>
          <w:tcPr>
            <w:tcW w:w="1424" w:type="dxa"/>
            <w:tcBorders>
              <w:top w:val="nil"/>
              <w:left w:val="nil"/>
              <w:bottom w:val="single" w:sz="4" w:space="0" w:color="auto"/>
              <w:right w:val="single" w:sz="4" w:space="0" w:color="auto"/>
            </w:tcBorders>
            <w:shd w:val="clear" w:color="000000" w:fill="FFFFFF"/>
            <w:noWrap/>
            <w:hideMark/>
          </w:tcPr>
          <w:p w14:paraId="7257A88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27E9CFD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57</w:t>
            </w:r>
          </w:p>
        </w:tc>
        <w:tc>
          <w:tcPr>
            <w:tcW w:w="4377" w:type="dxa"/>
            <w:tcBorders>
              <w:top w:val="nil"/>
              <w:left w:val="nil"/>
              <w:bottom w:val="single" w:sz="4" w:space="0" w:color="auto"/>
              <w:right w:val="single" w:sz="4" w:space="0" w:color="auto"/>
            </w:tcBorders>
            <w:shd w:val="clear" w:color="000000" w:fill="FFFFFF"/>
            <w:hideMark/>
          </w:tcPr>
          <w:p w14:paraId="4FD6270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Изоляция плоских и криволинейных поверхностей матами минераловатными прошивными безобкладочными и в обкладках, плитами минераловатными на синтетическом связующем, плитами из стеклянного штапельного волокна</w:t>
            </w:r>
          </w:p>
        </w:tc>
        <w:tc>
          <w:tcPr>
            <w:tcW w:w="1095" w:type="dxa"/>
            <w:tcBorders>
              <w:top w:val="nil"/>
              <w:left w:val="nil"/>
              <w:bottom w:val="single" w:sz="4" w:space="0" w:color="auto"/>
              <w:right w:val="single" w:sz="4" w:space="0" w:color="auto"/>
            </w:tcBorders>
            <w:shd w:val="clear" w:color="000000" w:fill="FFFFFF"/>
            <w:noWrap/>
            <w:hideMark/>
          </w:tcPr>
          <w:p w14:paraId="65A3B7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54B3EA1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0,94</w:t>
            </w:r>
          </w:p>
        </w:tc>
        <w:tc>
          <w:tcPr>
            <w:tcW w:w="1083" w:type="dxa"/>
            <w:tcBorders>
              <w:top w:val="nil"/>
              <w:left w:val="nil"/>
              <w:bottom w:val="single" w:sz="4" w:space="0" w:color="auto"/>
              <w:right w:val="single" w:sz="4" w:space="0" w:color="auto"/>
            </w:tcBorders>
            <w:shd w:val="clear" w:color="000000" w:fill="FFFFFF"/>
            <w:noWrap/>
            <w:hideMark/>
          </w:tcPr>
          <w:p w14:paraId="15291E9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12 632,38</w:t>
            </w:r>
          </w:p>
        </w:tc>
        <w:tc>
          <w:tcPr>
            <w:tcW w:w="1450" w:type="dxa"/>
            <w:tcBorders>
              <w:top w:val="nil"/>
              <w:left w:val="nil"/>
              <w:bottom w:val="single" w:sz="4" w:space="0" w:color="auto"/>
              <w:right w:val="nil"/>
            </w:tcBorders>
            <w:shd w:val="clear" w:color="000000" w:fill="FFFFFF"/>
            <w:noWrap/>
            <w:hideMark/>
          </w:tcPr>
          <w:p w14:paraId="65869E2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11 874,44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86F2E1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C471678" w14:textId="77777777" w:rsidR="00CA10A1" w:rsidRPr="00AB4E55" w:rsidRDefault="00CA10A1" w:rsidP="00FE3AFB">
            <w:pPr>
              <w:rPr>
                <w:sz w:val="20"/>
              </w:rPr>
            </w:pPr>
          </w:p>
        </w:tc>
      </w:tr>
      <w:tr w:rsidR="00CA10A1" w:rsidRPr="00AB4E55" w14:paraId="225F7D9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3FCC3F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8,58</w:t>
            </w:r>
          </w:p>
        </w:tc>
        <w:tc>
          <w:tcPr>
            <w:tcW w:w="1424" w:type="dxa"/>
            <w:tcBorders>
              <w:top w:val="nil"/>
              <w:left w:val="nil"/>
              <w:bottom w:val="single" w:sz="4" w:space="0" w:color="auto"/>
              <w:right w:val="single" w:sz="4" w:space="0" w:color="auto"/>
            </w:tcBorders>
            <w:shd w:val="clear" w:color="000000" w:fill="FFFFFF"/>
            <w:noWrap/>
            <w:hideMark/>
          </w:tcPr>
          <w:p w14:paraId="72F7229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0DF5D8D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58</w:t>
            </w:r>
          </w:p>
        </w:tc>
        <w:tc>
          <w:tcPr>
            <w:tcW w:w="4377" w:type="dxa"/>
            <w:tcBorders>
              <w:top w:val="nil"/>
              <w:left w:val="nil"/>
              <w:bottom w:val="single" w:sz="4" w:space="0" w:color="auto"/>
              <w:right w:val="single" w:sz="4" w:space="0" w:color="auto"/>
            </w:tcBorders>
            <w:shd w:val="clear" w:color="000000" w:fill="FFFFFF"/>
            <w:hideMark/>
          </w:tcPr>
          <w:p w14:paraId="2B8D552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ОгнеВент®-Базальт 20-1Ф EI 60 (20 мм)</w:t>
            </w:r>
          </w:p>
        </w:tc>
        <w:tc>
          <w:tcPr>
            <w:tcW w:w="1095" w:type="dxa"/>
            <w:tcBorders>
              <w:top w:val="nil"/>
              <w:left w:val="nil"/>
              <w:bottom w:val="single" w:sz="4" w:space="0" w:color="auto"/>
              <w:right w:val="single" w:sz="4" w:space="0" w:color="auto"/>
            </w:tcBorders>
            <w:shd w:val="clear" w:color="000000" w:fill="FFFFFF"/>
            <w:noWrap/>
            <w:hideMark/>
          </w:tcPr>
          <w:p w14:paraId="68087BD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28844D5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50,76</w:t>
            </w:r>
          </w:p>
        </w:tc>
        <w:tc>
          <w:tcPr>
            <w:tcW w:w="1083" w:type="dxa"/>
            <w:tcBorders>
              <w:top w:val="nil"/>
              <w:left w:val="nil"/>
              <w:bottom w:val="single" w:sz="4" w:space="0" w:color="auto"/>
              <w:right w:val="single" w:sz="4" w:space="0" w:color="auto"/>
            </w:tcBorders>
            <w:shd w:val="clear" w:color="000000" w:fill="FFFFFF"/>
            <w:noWrap/>
            <w:hideMark/>
          </w:tcPr>
          <w:p w14:paraId="7698A33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197,87</w:t>
            </w:r>
          </w:p>
        </w:tc>
        <w:tc>
          <w:tcPr>
            <w:tcW w:w="1450" w:type="dxa"/>
            <w:tcBorders>
              <w:top w:val="nil"/>
              <w:left w:val="nil"/>
              <w:bottom w:val="single" w:sz="4" w:space="0" w:color="auto"/>
              <w:right w:val="nil"/>
            </w:tcBorders>
            <w:shd w:val="clear" w:color="000000" w:fill="FFFFFF"/>
            <w:noWrap/>
            <w:hideMark/>
          </w:tcPr>
          <w:p w14:paraId="58BADBF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10 043,93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3962C6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331A3A4" w14:textId="77777777" w:rsidR="00CA10A1" w:rsidRPr="00AB4E55" w:rsidRDefault="00CA10A1" w:rsidP="00FE3AFB">
            <w:pPr>
              <w:rPr>
                <w:sz w:val="20"/>
              </w:rPr>
            </w:pPr>
          </w:p>
        </w:tc>
      </w:tr>
      <w:tr w:rsidR="00CA10A1" w:rsidRPr="00AB4E55" w14:paraId="78F0054A"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44627189"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Система ДП1</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0FAA7787"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000000" w:fill="FFFFFF"/>
            <w:noWrap/>
            <w:hideMark/>
          </w:tcPr>
          <w:p w14:paraId="19B838F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4B6DCA5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DF88CC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33D7CF8" w14:textId="77777777" w:rsidR="00CA10A1" w:rsidRPr="00AB4E55" w:rsidRDefault="00CA10A1" w:rsidP="00FE3AFB">
            <w:pPr>
              <w:rPr>
                <w:sz w:val="20"/>
              </w:rPr>
            </w:pPr>
          </w:p>
        </w:tc>
      </w:tr>
      <w:tr w:rsidR="00CA10A1" w:rsidRPr="00AB4E55" w14:paraId="0DD7FB4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B07E7D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8,59</w:t>
            </w:r>
          </w:p>
        </w:tc>
        <w:tc>
          <w:tcPr>
            <w:tcW w:w="1424" w:type="dxa"/>
            <w:tcBorders>
              <w:top w:val="nil"/>
              <w:left w:val="nil"/>
              <w:bottom w:val="single" w:sz="4" w:space="0" w:color="auto"/>
              <w:right w:val="single" w:sz="4" w:space="0" w:color="auto"/>
            </w:tcBorders>
            <w:shd w:val="clear" w:color="000000" w:fill="FFFFFF"/>
            <w:noWrap/>
            <w:hideMark/>
          </w:tcPr>
          <w:p w14:paraId="6956C60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40F8C67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59</w:t>
            </w:r>
          </w:p>
        </w:tc>
        <w:tc>
          <w:tcPr>
            <w:tcW w:w="4377" w:type="dxa"/>
            <w:tcBorders>
              <w:top w:val="nil"/>
              <w:left w:val="nil"/>
              <w:bottom w:val="single" w:sz="4" w:space="0" w:color="auto"/>
              <w:right w:val="single" w:sz="4" w:space="0" w:color="auto"/>
            </w:tcBorders>
            <w:shd w:val="clear" w:color="000000" w:fill="FFFFFF"/>
            <w:hideMark/>
          </w:tcPr>
          <w:p w14:paraId="22E3036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вентиляторов радиальных массой: до 0,2 т</w:t>
            </w:r>
          </w:p>
        </w:tc>
        <w:tc>
          <w:tcPr>
            <w:tcW w:w="1095" w:type="dxa"/>
            <w:tcBorders>
              <w:top w:val="nil"/>
              <w:left w:val="nil"/>
              <w:bottom w:val="single" w:sz="4" w:space="0" w:color="auto"/>
              <w:right w:val="single" w:sz="4" w:space="0" w:color="auto"/>
            </w:tcBorders>
            <w:shd w:val="clear" w:color="000000" w:fill="FFFFFF"/>
            <w:noWrap/>
            <w:hideMark/>
          </w:tcPr>
          <w:p w14:paraId="7A071C8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DDF30A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765A520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8 378,72</w:t>
            </w:r>
          </w:p>
        </w:tc>
        <w:tc>
          <w:tcPr>
            <w:tcW w:w="1450" w:type="dxa"/>
            <w:tcBorders>
              <w:top w:val="nil"/>
              <w:left w:val="nil"/>
              <w:bottom w:val="single" w:sz="4" w:space="0" w:color="auto"/>
              <w:right w:val="nil"/>
            </w:tcBorders>
            <w:shd w:val="clear" w:color="000000" w:fill="FFFFFF"/>
            <w:noWrap/>
            <w:hideMark/>
          </w:tcPr>
          <w:p w14:paraId="0208DA6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8 378,72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8AEE2B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83BEBF5" w14:textId="77777777" w:rsidR="00CA10A1" w:rsidRPr="00AB4E55" w:rsidRDefault="00CA10A1" w:rsidP="00FE3AFB">
            <w:pPr>
              <w:rPr>
                <w:sz w:val="20"/>
              </w:rPr>
            </w:pPr>
          </w:p>
        </w:tc>
      </w:tr>
      <w:tr w:rsidR="00CA10A1" w:rsidRPr="00AB4E55" w14:paraId="268D4A7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31D0CF5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8,60</w:t>
            </w:r>
          </w:p>
        </w:tc>
        <w:tc>
          <w:tcPr>
            <w:tcW w:w="1424" w:type="dxa"/>
            <w:tcBorders>
              <w:top w:val="nil"/>
              <w:left w:val="nil"/>
              <w:bottom w:val="single" w:sz="4" w:space="0" w:color="auto"/>
              <w:right w:val="single" w:sz="4" w:space="0" w:color="auto"/>
            </w:tcBorders>
            <w:shd w:val="clear" w:color="000000" w:fill="D0CECE"/>
            <w:noWrap/>
            <w:hideMark/>
          </w:tcPr>
          <w:p w14:paraId="32AF9EB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D0CECE"/>
            <w:noWrap/>
            <w:hideMark/>
          </w:tcPr>
          <w:p w14:paraId="166999D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60</w:t>
            </w:r>
          </w:p>
        </w:tc>
        <w:tc>
          <w:tcPr>
            <w:tcW w:w="4377" w:type="dxa"/>
            <w:tcBorders>
              <w:top w:val="nil"/>
              <w:left w:val="nil"/>
              <w:bottom w:val="single" w:sz="4" w:space="0" w:color="auto"/>
              <w:right w:val="single" w:sz="4" w:space="0" w:color="auto"/>
            </w:tcBorders>
            <w:shd w:val="clear" w:color="000000" w:fill="BFBFBF"/>
            <w:hideMark/>
          </w:tcPr>
          <w:p w14:paraId="6C3FBD7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Канальный вентилятор VR 100-50/63.4D</w:t>
            </w:r>
          </w:p>
        </w:tc>
        <w:tc>
          <w:tcPr>
            <w:tcW w:w="1095" w:type="dxa"/>
            <w:tcBorders>
              <w:top w:val="nil"/>
              <w:left w:val="nil"/>
              <w:bottom w:val="single" w:sz="4" w:space="0" w:color="auto"/>
              <w:right w:val="single" w:sz="4" w:space="0" w:color="auto"/>
            </w:tcBorders>
            <w:shd w:val="clear" w:color="000000" w:fill="BFBFBF"/>
            <w:noWrap/>
            <w:hideMark/>
          </w:tcPr>
          <w:p w14:paraId="64559C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4367CC0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000BBB3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141 316,14</w:t>
            </w:r>
          </w:p>
        </w:tc>
        <w:tc>
          <w:tcPr>
            <w:tcW w:w="1450" w:type="dxa"/>
            <w:tcBorders>
              <w:top w:val="nil"/>
              <w:left w:val="nil"/>
              <w:bottom w:val="single" w:sz="4" w:space="0" w:color="auto"/>
              <w:right w:val="nil"/>
            </w:tcBorders>
            <w:shd w:val="clear" w:color="000000" w:fill="BFBFBF"/>
            <w:noWrap/>
            <w:hideMark/>
          </w:tcPr>
          <w:p w14:paraId="5D1A9C3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141 316,14</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60E83616"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476FC960" w14:textId="77777777" w:rsidR="00CA10A1" w:rsidRPr="00AB4E55" w:rsidRDefault="00CA10A1" w:rsidP="00FE3AFB">
            <w:pPr>
              <w:rPr>
                <w:sz w:val="20"/>
              </w:rPr>
            </w:pPr>
          </w:p>
        </w:tc>
      </w:tr>
      <w:tr w:rsidR="00CA10A1" w:rsidRPr="00AB4E55" w14:paraId="3AB01E8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56F2C0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8,61</w:t>
            </w:r>
          </w:p>
        </w:tc>
        <w:tc>
          <w:tcPr>
            <w:tcW w:w="1424" w:type="dxa"/>
            <w:tcBorders>
              <w:top w:val="nil"/>
              <w:left w:val="nil"/>
              <w:bottom w:val="single" w:sz="4" w:space="0" w:color="auto"/>
              <w:right w:val="single" w:sz="4" w:space="0" w:color="auto"/>
            </w:tcBorders>
            <w:shd w:val="clear" w:color="000000" w:fill="FFFFFF"/>
            <w:noWrap/>
            <w:hideMark/>
          </w:tcPr>
          <w:p w14:paraId="64F8A5C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31FC23E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61</w:t>
            </w:r>
          </w:p>
        </w:tc>
        <w:tc>
          <w:tcPr>
            <w:tcW w:w="4377" w:type="dxa"/>
            <w:tcBorders>
              <w:top w:val="nil"/>
              <w:left w:val="nil"/>
              <w:bottom w:val="single" w:sz="4" w:space="0" w:color="auto"/>
              <w:right w:val="single" w:sz="4" w:space="0" w:color="auto"/>
            </w:tcBorders>
            <w:shd w:val="clear" w:color="000000" w:fill="FFFFFF"/>
            <w:hideMark/>
          </w:tcPr>
          <w:p w14:paraId="30FA044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вставок гибких к радиальным вентиляторам</w:t>
            </w:r>
          </w:p>
        </w:tc>
        <w:tc>
          <w:tcPr>
            <w:tcW w:w="1095" w:type="dxa"/>
            <w:tcBorders>
              <w:top w:val="nil"/>
              <w:left w:val="nil"/>
              <w:bottom w:val="single" w:sz="4" w:space="0" w:color="auto"/>
              <w:right w:val="single" w:sz="4" w:space="0" w:color="auto"/>
            </w:tcBorders>
            <w:shd w:val="clear" w:color="000000" w:fill="FFFFFF"/>
            <w:noWrap/>
            <w:hideMark/>
          </w:tcPr>
          <w:p w14:paraId="0282C37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6D91F53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0,60</w:t>
            </w:r>
          </w:p>
        </w:tc>
        <w:tc>
          <w:tcPr>
            <w:tcW w:w="1083" w:type="dxa"/>
            <w:tcBorders>
              <w:top w:val="nil"/>
              <w:left w:val="nil"/>
              <w:bottom w:val="single" w:sz="4" w:space="0" w:color="auto"/>
              <w:right w:val="single" w:sz="4" w:space="0" w:color="auto"/>
            </w:tcBorders>
            <w:shd w:val="clear" w:color="000000" w:fill="FFFFFF"/>
            <w:noWrap/>
            <w:hideMark/>
          </w:tcPr>
          <w:p w14:paraId="1378126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4 644,65</w:t>
            </w:r>
          </w:p>
        </w:tc>
        <w:tc>
          <w:tcPr>
            <w:tcW w:w="1450" w:type="dxa"/>
            <w:tcBorders>
              <w:top w:val="nil"/>
              <w:left w:val="nil"/>
              <w:bottom w:val="single" w:sz="4" w:space="0" w:color="auto"/>
              <w:right w:val="nil"/>
            </w:tcBorders>
            <w:shd w:val="clear" w:color="000000" w:fill="FFFFFF"/>
            <w:noWrap/>
            <w:hideMark/>
          </w:tcPr>
          <w:p w14:paraId="00679D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2 786,79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21FFEF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0849E0D" w14:textId="77777777" w:rsidR="00CA10A1" w:rsidRPr="00AB4E55" w:rsidRDefault="00CA10A1" w:rsidP="00FE3AFB">
            <w:pPr>
              <w:rPr>
                <w:sz w:val="20"/>
              </w:rPr>
            </w:pPr>
          </w:p>
        </w:tc>
      </w:tr>
      <w:tr w:rsidR="00CA10A1" w:rsidRPr="00AB4E55" w14:paraId="2D1770B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19112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8,62</w:t>
            </w:r>
          </w:p>
        </w:tc>
        <w:tc>
          <w:tcPr>
            <w:tcW w:w="1424" w:type="dxa"/>
            <w:tcBorders>
              <w:top w:val="nil"/>
              <w:left w:val="nil"/>
              <w:bottom w:val="single" w:sz="4" w:space="0" w:color="auto"/>
              <w:right w:val="single" w:sz="4" w:space="0" w:color="auto"/>
            </w:tcBorders>
            <w:shd w:val="clear" w:color="000000" w:fill="FFFFFF"/>
            <w:noWrap/>
            <w:hideMark/>
          </w:tcPr>
          <w:p w14:paraId="05801F2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1F37124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62</w:t>
            </w:r>
          </w:p>
        </w:tc>
        <w:tc>
          <w:tcPr>
            <w:tcW w:w="4377" w:type="dxa"/>
            <w:tcBorders>
              <w:top w:val="nil"/>
              <w:left w:val="nil"/>
              <w:bottom w:val="single" w:sz="4" w:space="0" w:color="auto"/>
              <w:right w:val="single" w:sz="4" w:space="0" w:color="auto"/>
            </w:tcBorders>
            <w:shd w:val="clear" w:color="000000" w:fill="FFFFFF"/>
            <w:hideMark/>
          </w:tcPr>
          <w:p w14:paraId="1EC4E6B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Вставка гибкая DS 100-50</w:t>
            </w:r>
          </w:p>
        </w:tc>
        <w:tc>
          <w:tcPr>
            <w:tcW w:w="1095" w:type="dxa"/>
            <w:tcBorders>
              <w:top w:val="nil"/>
              <w:left w:val="nil"/>
              <w:bottom w:val="single" w:sz="4" w:space="0" w:color="auto"/>
              <w:right w:val="single" w:sz="4" w:space="0" w:color="auto"/>
            </w:tcBorders>
            <w:shd w:val="clear" w:color="000000" w:fill="FFFFFF"/>
            <w:noWrap/>
            <w:hideMark/>
          </w:tcPr>
          <w:p w14:paraId="02D4BC4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6488F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18A568C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697,92</w:t>
            </w:r>
          </w:p>
        </w:tc>
        <w:tc>
          <w:tcPr>
            <w:tcW w:w="1450" w:type="dxa"/>
            <w:tcBorders>
              <w:top w:val="nil"/>
              <w:left w:val="nil"/>
              <w:bottom w:val="single" w:sz="4" w:space="0" w:color="auto"/>
              <w:right w:val="nil"/>
            </w:tcBorders>
            <w:shd w:val="clear" w:color="000000" w:fill="FFFFFF"/>
            <w:noWrap/>
            <w:hideMark/>
          </w:tcPr>
          <w:p w14:paraId="1CB07BF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1 395,84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990BA5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049DFB2" w14:textId="77777777" w:rsidR="00CA10A1" w:rsidRPr="00AB4E55" w:rsidRDefault="00CA10A1" w:rsidP="00FE3AFB">
            <w:pPr>
              <w:rPr>
                <w:sz w:val="20"/>
              </w:rPr>
            </w:pPr>
          </w:p>
        </w:tc>
      </w:tr>
      <w:tr w:rsidR="00CA10A1" w:rsidRPr="00AB4E55" w14:paraId="4F4B58B9"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74B765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8,63</w:t>
            </w:r>
          </w:p>
        </w:tc>
        <w:tc>
          <w:tcPr>
            <w:tcW w:w="1424" w:type="dxa"/>
            <w:tcBorders>
              <w:top w:val="nil"/>
              <w:left w:val="nil"/>
              <w:bottom w:val="single" w:sz="4" w:space="0" w:color="auto"/>
              <w:right w:val="single" w:sz="4" w:space="0" w:color="auto"/>
            </w:tcBorders>
            <w:shd w:val="clear" w:color="000000" w:fill="FFFFFF"/>
            <w:noWrap/>
            <w:hideMark/>
          </w:tcPr>
          <w:p w14:paraId="2507E4B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3ADEE75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63</w:t>
            </w:r>
          </w:p>
        </w:tc>
        <w:tc>
          <w:tcPr>
            <w:tcW w:w="4377" w:type="dxa"/>
            <w:tcBorders>
              <w:top w:val="nil"/>
              <w:left w:val="nil"/>
              <w:bottom w:val="single" w:sz="4" w:space="0" w:color="auto"/>
              <w:right w:val="single" w:sz="4" w:space="0" w:color="auto"/>
            </w:tcBorders>
            <w:shd w:val="clear" w:color="000000" w:fill="FFFFFF"/>
            <w:hideMark/>
          </w:tcPr>
          <w:p w14:paraId="145D2BA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заслонок воздушных и клапанов воздушных КВР с электрическим или пневматическим приводом: периметром до 4000 мм</w:t>
            </w:r>
          </w:p>
        </w:tc>
        <w:tc>
          <w:tcPr>
            <w:tcW w:w="1095" w:type="dxa"/>
            <w:tcBorders>
              <w:top w:val="nil"/>
              <w:left w:val="nil"/>
              <w:bottom w:val="single" w:sz="4" w:space="0" w:color="auto"/>
              <w:right w:val="single" w:sz="4" w:space="0" w:color="auto"/>
            </w:tcBorders>
            <w:shd w:val="clear" w:color="000000" w:fill="FFFFFF"/>
            <w:noWrap/>
            <w:hideMark/>
          </w:tcPr>
          <w:p w14:paraId="555F761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4A42F9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067C8B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4 256,09</w:t>
            </w:r>
          </w:p>
        </w:tc>
        <w:tc>
          <w:tcPr>
            <w:tcW w:w="1450" w:type="dxa"/>
            <w:tcBorders>
              <w:top w:val="nil"/>
              <w:left w:val="nil"/>
              <w:bottom w:val="single" w:sz="4" w:space="0" w:color="auto"/>
              <w:right w:val="nil"/>
            </w:tcBorders>
            <w:shd w:val="clear" w:color="000000" w:fill="FFFFFF"/>
            <w:noWrap/>
            <w:hideMark/>
          </w:tcPr>
          <w:p w14:paraId="72F59A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4 256,09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345E0D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ACFC1D2" w14:textId="77777777" w:rsidR="00CA10A1" w:rsidRPr="00AB4E55" w:rsidRDefault="00CA10A1" w:rsidP="00FE3AFB">
            <w:pPr>
              <w:rPr>
                <w:sz w:val="20"/>
              </w:rPr>
            </w:pPr>
          </w:p>
        </w:tc>
      </w:tr>
      <w:tr w:rsidR="00CA10A1" w:rsidRPr="00AB4E55" w14:paraId="4F24DC7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8979D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8,64</w:t>
            </w:r>
          </w:p>
        </w:tc>
        <w:tc>
          <w:tcPr>
            <w:tcW w:w="1424" w:type="dxa"/>
            <w:tcBorders>
              <w:top w:val="nil"/>
              <w:left w:val="nil"/>
              <w:bottom w:val="single" w:sz="4" w:space="0" w:color="auto"/>
              <w:right w:val="single" w:sz="4" w:space="0" w:color="auto"/>
            </w:tcBorders>
            <w:shd w:val="clear" w:color="000000" w:fill="FFFFFF"/>
            <w:noWrap/>
            <w:hideMark/>
          </w:tcPr>
          <w:p w14:paraId="0B7B7D7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1B89829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64</w:t>
            </w:r>
          </w:p>
        </w:tc>
        <w:tc>
          <w:tcPr>
            <w:tcW w:w="4377" w:type="dxa"/>
            <w:tcBorders>
              <w:top w:val="nil"/>
              <w:left w:val="nil"/>
              <w:bottom w:val="single" w:sz="4" w:space="0" w:color="auto"/>
              <w:right w:val="single" w:sz="4" w:space="0" w:color="auto"/>
            </w:tcBorders>
            <w:shd w:val="clear" w:color="000000" w:fill="FFFFFF"/>
            <w:hideMark/>
          </w:tcPr>
          <w:p w14:paraId="0564C45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Клапан дымоудаления PPK-1D-700x500-M220-V-S</w:t>
            </w:r>
          </w:p>
        </w:tc>
        <w:tc>
          <w:tcPr>
            <w:tcW w:w="1095" w:type="dxa"/>
            <w:tcBorders>
              <w:top w:val="nil"/>
              <w:left w:val="nil"/>
              <w:bottom w:val="single" w:sz="4" w:space="0" w:color="auto"/>
              <w:right w:val="single" w:sz="4" w:space="0" w:color="auto"/>
            </w:tcBorders>
            <w:shd w:val="clear" w:color="000000" w:fill="FFFFFF"/>
            <w:noWrap/>
            <w:hideMark/>
          </w:tcPr>
          <w:p w14:paraId="05CBED8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B64444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21,00</w:t>
            </w:r>
          </w:p>
        </w:tc>
        <w:tc>
          <w:tcPr>
            <w:tcW w:w="1083" w:type="dxa"/>
            <w:tcBorders>
              <w:top w:val="nil"/>
              <w:left w:val="nil"/>
              <w:bottom w:val="single" w:sz="4" w:space="0" w:color="auto"/>
              <w:right w:val="single" w:sz="4" w:space="0" w:color="auto"/>
            </w:tcBorders>
            <w:shd w:val="clear" w:color="000000" w:fill="FFFFFF"/>
            <w:noWrap/>
            <w:hideMark/>
          </w:tcPr>
          <w:p w14:paraId="509C821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32 300,03</w:t>
            </w:r>
          </w:p>
        </w:tc>
        <w:tc>
          <w:tcPr>
            <w:tcW w:w="1450" w:type="dxa"/>
            <w:tcBorders>
              <w:top w:val="nil"/>
              <w:left w:val="nil"/>
              <w:bottom w:val="single" w:sz="4" w:space="0" w:color="auto"/>
              <w:right w:val="nil"/>
            </w:tcBorders>
            <w:shd w:val="clear" w:color="000000" w:fill="FFFFFF"/>
            <w:noWrap/>
            <w:hideMark/>
          </w:tcPr>
          <w:p w14:paraId="1F381AB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678 300,62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6653D8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4F5A76D" w14:textId="77777777" w:rsidR="00CA10A1" w:rsidRPr="00AB4E55" w:rsidRDefault="00CA10A1" w:rsidP="00FE3AFB">
            <w:pPr>
              <w:rPr>
                <w:sz w:val="20"/>
              </w:rPr>
            </w:pPr>
          </w:p>
        </w:tc>
      </w:tr>
      <w:tr w:rsidR="00CA10A1" w:rsidRPr="00AB4E55" w14:paraId="76ABB61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42A68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8,65</w:t>
            </w:r>
          </w:p>
        </w:tc>
        <w:tc>
          <w:tcPr>
            <w:tcW w:w="1424" w:type="dxa"/>
            <w:tcBorders>
              <w:top w:val="nil"/>
              <w:left w:val="nil"/>
              <w:bottom w:val="single" w:sz="4" w:space="0" w:color="auto"/>
              <w:right w:val="single" w:sz="4" w:space="0" w:color="auto"/>
            </w:tcBorders>
            <w:shd w:val="clear" w:color="000000" w:fill="FFFFFF"/>
            <w:noWrap/>
            <w:hideMark/>
          </w:tcPr>
          <w:p w14:paraId="7A05E9D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4FE9754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65</w:t>
            </w:r>
          </w:p>
        </w:tc>
        <w:tc>
          <w:tcPr>
            <w:tcW w:w="4377" w:type="dxa"/>
            <w:tcBorders>
              <w:top w:val="nil"/>
              <w:left w:val="nil"/>
              <w:bottom w:val="single" w:sz="4" w:space="0" w:color="auto"/>
              <w:right w:val="single" w:sz="4" w:space="0" w:color="auto"/>
            </w:tcBorders>
            <w:shd w:val="clear" w:color="000000" w:fill="FFFFFF"/>
            <w:hideMark/>
          </w:tcPr>
          <w:p w14:paraId="4A446B2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решеток жалюзийных площадью в свету: до 0,5 м2</w:t>
            </w:r>
          </w:p>
        </w:tc>
        <w:tc>
          <w:tcPr>
            <w:tcW w:w="1095" w:type="dxa"/>
            <w:tcBorders>
              <w:top w:val="nil"/>
              <w:left w:val="nil"/>
              <w:bottom w:val="single" w:sz="4" w:space="0" w:color="auto"/>
              <w:right w:val="single" w:sz="4" w:space="0" w:color="auto"/>
            </w:tcBorders>
            <w:shd w:val="clear" w:color="000000" w:fill="FFFFFF"/>
            <w:noWrap/>
            <w:hideMark/>
          </w:tcPr>
          <w:p w14:paraId="3DD05D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D8E0B3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4D5235B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1 270,95</w:t>
            </w:r>
          </w:p>
        </w:tc>
        <w:tc>
          <w:tcPr>
            <w:tcW w:w="1450" w:type="dxa"/>
            <w:tcBorders>
              <w:top w:val="nil"/>
              <w:left w:val="nil"/>
              <w:bottom w:val="single" w:sz="4" w:space="0" w:color="auto"/>
              <w:right w:val="nil"/>
            </w:tcBorders>
            <w:shd w:val="clear" w:color="000000" w:fill="FFFFFF"/>
            <w:noWrap/>
            <w:hideMark/>
          </w:tcPr>
          <w:p w14:paraId="65E3B8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1 270,95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C34511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E185619" w14:textId="77777777" w:rsidR="00CA10A1" w:rsidRPr="00AB4E55" w:rsidRDefault="00CA10A1" w:rsidP="00FE3AFB">
            <w:pPr>
              <w:rPr>
                <w:sz w:val="20"/>
              </w:rPr>
            </w:pPr>
          </w:p>
        </w:tc>
      </w:tr>
      <w:tr w:rsidR="00CA10A1" w:rsidRPr="00AB4E55" w14:paraId="39EBC6A7"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475E60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8,66</w:t>
            </w:r>
          </w:p>
        </w:tc>
        <w:tc>
          <w:tcPr>
            <w:tcW w:w="1424" w:type="dxa"/>
            <w:tcBorders>
              <w:top w:val="nil"/>
              <w:left w:val="nil"/>
              <w:bottom w:val="single" w:sz="4" w:space="0" w:color="auto"/>
              <w:right w:val="single" w:sz="4" w:space="0" w:color="auto"/>
            </w:tcBorders>
            <w:shd w:val="clear" w:color="000000" w:fill="FFFFFF"/>
            <w:noWrap/>
            <w:hideMark/>
          </w:tcPr>
          <w:p w14:paraId="2A075C1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7763956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66</w:t>
            </w:r>
          </w:p>
        </w:tc>
        <w:tc>
          <w:tcPr>
            <w:tcW w:w="4377" w:type="dxa"/>
            <w:tcBorders>
              <w:top w:val="nil"/>
              <w:left w:val="nil"/>
              <w:bottom w:val="single" w:sz="4" w:space="0" w:color="auto"/>
              <w:right w:val="single" w:sz="4" w:space="0" w:color="auto"/>
            </w:tcBorders>
            <w:shd w:val="clear" w:color="000000" w:fill="FFFFFF"/>
            <w:hideMark/>
          </w:tcPr>
          <w:p w14:paraId="42673DC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Решетки жалюзийные регулируемые из алюминиевого профиля с порошковым покрытием марки: РВ-2, размером 700х500 мм</w:t>
            </w:r>
          </w:p>
        </w:tc>
        <w:tc>
          <w:tcPr>
            <w:tcW w:w="1095" w:type="dxa"/>
            <w:tcBorders>
              <w:top w:val="nil"/>
              <w:left w:val="nil"/>
              <w:bottom w:val="single" w:sz="4" w:space="0" w:color="auto"/>
              <w:right w:val="single" w:sz="4" w:space="0" w:color="auto"/>
            </w:tcBorders>
            <w:shd w:val="clear" w:color="000000" w:fill="FFFFFF"/>
            <w:noWrap/>
            <w:hideMark/>
          </w:tcPr>
          <w:p w14:paraId="0DB8C48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0458E1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21,00</w:t>
            </w:r>
          </w:p>
        </w:tc>
        <w:tc>
          <w:tcPr>
            <w:tcW w:w="1083" w:type="dxa"/>
            <w:tcBorders>
              <w:top w:val="nil"/>
              <w:left w:val="nil"/>
              <w:bottom w:val="single" w:sz="4" w:space="0" w:color="auto"/>
              <w:right w:val="single" w:sz="4" w:space="0" w:color="auto"/>
            </w:tcBorders>
            <w:shd w:val="clear" w:color="000000" w:fill="FFFFFF"/>
            <w:noWrap/>
            <w:hideMark/>
          </w:tcPr>
          <w:p w14:paraId="60D0305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3 362,32</w:t>
            </w:r>
          </w:p>
        </w:tc>
        <w:tc>
          <w:tcPr>
            <w:tcW w:w="1450" w:type="dxa"/>
            <w:tcBorders>
              <w:top w:val="nil"/>
              <w:left w:val="nil"/>
              <w:bottom w:val="single" w:sz="4" w:space="0" w:color="auto"/>
              <w:right w:val="nil"/>
            </w:tcBorders>
            <w:shd w:val="clear" w:color="000000" w:fill="FFFFFF"/>
            <w:noWrap/>
            <w:hideMark/>
          </w:tcPr>
          <w:p w14:paraId="2DDB339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70 608,77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D57650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CCC6FDA" w14:textId="77777777" w:rsidR="00CA10A1" w:rsidRPr="00AB4E55" w:rsidRDefault="00CA10A1" w:rsidP="00FE3AFB">
            <w:pPr>
              <w:rPr>
                <w:sz w:val="20"/>
              </w:rPr>
            </w:pPr>
          </w:p>
        </w:tc>
      </w:tr>
      <w:tr w:rsidR="00CA10A1" w:rsidRPr="00AB4E55" w14:paraId="459535C9"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2530C0F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8,67</w:t>
            </w:r>
          </w:p>
        </w:tc>
        <w:tc>
          <w:tcPr>
            <w:tcW w:w="1424" w:type="dxa"/>
            <w:tcBorders>
              <w:top w:val="nil"/>
              <w:left w:val="nil"/>
              <w:bottom w:val="single" w:sz="4" w:space="0" w:color="auto"/>
              <w:right w:val="single" w:sz="4" w:space="0" w:color="auto"/>
            </w:tcBorders>
            <w:shd w:val="clear" w:color="000000" w:fill="FFFFFF"/>
            <w:noWrap/>
            <w:hideMark/>
          </w:tcPr>
          <w:p w14:paraId="5A66DA4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36D1CCB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67</w:t>
            </w:r>
          </w:p>
        </w:tc>
        <w:tc>
          <w:tcPr>
            <w:tcW w:w="4377" w:type="dxa"/>
            <w:tcBorders>
              <w:top w:val="nil"/>
              <w:left w:val="nil"/>
              <w:bottom w:val="single" w:sz="4" w:space="0" w:color="auto"/>
              <w:right w:val="single" w:sz="4" w:space="0" w:color="auto"/>
            </w:tcBorders>
            <w:shd w:val="clear" w:color="000000" w:fill="FFFFFF"/>
            <w:hideMark/>
          </w:tcPr>
          <w:p w14:paraId="29A81F7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Прокладка воздуховодов из листовой, оцинкованной стали и алюминия класса Н (нормальные) толщиной 0,9 мм, периметром до 4500 мм</w:t>
            </w:r>
          </w:p>
        </w:tc>
        <w:tc>
          <w:tcPr>
            <w:tcW w:w="1095" w:type="dxa"/>
            <w:tcBorders>
              <w:top w:val="nil"/>
              <w:left w:val="nil"/>
              <w:bottom w:val="single" w:sz="4" w:space="0" w:color="auto"/>
              <w:right w:val="single" w:sz="4" w:space="0" w:color="auto"/>
            </w:tcBorders>
            <w:shd w:val="clear" w:color="000000" w:fill="FFFFFF"/>
            <w:noWrap/>
            <w:hideMark/>
          </w:tcPr>
          <w:p w14:paraId="31CAEF0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51414D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0,17</w:t>
            </w:r>
          </w:p>
        </w:tc>
        <w:tc>
          <w:tcPr>
            <w:tcW w:w="1083" w:type="dxa"/>
            <w:tcBorders>
              <w:top w:val="nil"/>
              <w:left w:val="nil"/>
              <w:bottom w:val="single" w:sz="4" w:space="0" w:color="auto"/>
              <w:right w:val="single" w:sz="4" w:space="0" w:color="auto"/>
            </w:tcBorders>
            <w:shd w:val="clear" w:color="000000" w:fill="FFFFFF"/>
            <w:noWrap/>
            <w:hideMark/>
          </w:tcPr>
          <w:p w14:paraId="513EF6F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58 743,47</w:t>
            </w:r>
          </w:p>
        </w:tc>
        <w:tc>
          <w:tcPr>
            <w:tcW w:w="1450" w:type="dxa"/>
            <w:tcBorders>
              <w:top w:val="nil"/>
              <w:left w:val="nil"/>
              <w:bottom w:val="single" w:sz="4" w:space="0" w:color="auto"/>
              <w:right w:val="nil"/>
            </w:tcBorders>
            <w:shd w:val="clear" w:color="000000" w:fill="FFFFFF"/>
            <w:noWrap/>
            <w:hideMark/>
          </w:tcPr>
          <w:p w14:paraId="7795F8F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9 986,39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F7DDAC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A3EC841" w14:textId="77777777" w:rsidR="00CA10A1" w:rsidRPr="00AB4E55" w:rsidRDefault="00CA10A1" w:rsidP="00FE3AFB">
            <w:pPr>
              <w:rPr>
                <w:sz w:val="20"/>
              </w:rPr>
            </w:pPr>
          </w:p>
        </w:tc>
      </w:tr>
      <w:tr w:rsidR="00CA10A1" w:rsidRPr="00AB4E55" w14:paraId="58D0010F"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83D478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8,68</w:t>
            </w:r>
          </w:p>
        </w:tc>
        <w:tc>
          <w:tcPr>
            <w:tcW w:w="1424" w:type="dxa"/>
            <w:tcBorders>
              <w:top w:val="nil"/>
              <w:left w:val="nil"/>
              <w:bottom w:val="single" w:sz="4" w:space="0" w:color="auto"/>
              <w:right w:val="single" w:sz="4" w:space="0" w:color="auto"/>
            </w:tcBorders>
            <w:shd w:val="clear" w:color="000000" w:fill="FFFFFF"/>
            <w:noWrap/>
            <w:hideMark/>
          </w:tcPr>
          <w:p w14:paraId="31ECA70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5ED1AEB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68</w:t>
            </w:r>
          </w:p>
        </w:tc>
        <w:tc>
          <w:tcPr>
            <w:tcW w:w="4377" w:type="dxa"/>
            <w:tcBorders>
              <w:top w:val="nil"/>
              <w:left w:val="nil"/>
              <w:bottom w:val="single" w:sz="4" w:space="0" w:color="auto"/>
              <w:right w:val="single" w:sz="4" w:space="0" w:color="auto"/>
            </w:tcBorders>
            <w:shd w:val="clear" w:color="000000" w:fill="FFFFFF"/>
            <w:hideMark/>
          </w:tcPr>
          <w:p w14:paraId="2D2841C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Воздуховоды из оцинкованной стали толщиной: 0,9 мм, периметром до 7200 мм</w:t>
            </w:r>
          </w:p>
        </w:tc>
        <w:tc>
          <w:tcPr>
            <w:tcW w:w="1095" w:type="dxa"/>
            <w:tcBorders>
              <w:top w:val="nil"/>
              <w:left w:val="nil"/>
              <w:bottom w:val="single" w:sz="4" w:space="0" w:color="auto"/>
              <w:right w:val="single" w:sz="4" w:space="0" w:color="auto"/>
            </w:tcBorders>
            <w:shd w:val="clear" w:color="000000" w:fill="FFFFFF"/>
            <w:noWrap/>
            <w:hideMark/>
          </w:tcPr>
          <w:p w14:paraId="7C712C7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1CC3A6A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16,80</w:t>
            </w:r>
          </w:p>
        </w:tc>
        <w:tc>
          <w:tcPr>
            <w:tcW w:w="1083" w:type="dxa"/>
            <w:tcBorders>
              <w:top w:val="nil"/>
              <w:left w:val="nil"/>
              <w:bottom w:val="single" w:sz="4" w:space="0" w:color="auto"/>
              <w:right w:val="single" w:sz="4" w:space="0" w:color="auto"/>
            </w:tcBorders>
            <w:shd w:val="clear" w:color="000000" w:fill="FFFFFF"/>
            <w:noWrap/>
            <w:hideMark/>
          </w:tcPr>
          <w:p w14:paraId="18DD0AD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957,31</w:t>
            </w:r>
          </w:p>
        </w:tc>
        <w:tc>
          <w:tcPr>
            <w:tcW w:w="1450" w:type="dxa"/>
            <w:tcBorders>
              <w:top w:val="nil"/>
              <w:left w:val="nil"/>
              <w:bottom w:val="single" w:sz="4" w:space="0" w:color="auto"/>
              <w:right w:val="nil"/>
            </w:tcBorders>
            <w:shd w:val="clear" w:color="000000" w:fill="FFFFFF"/>
            <w:noWrap/>
            <w:hideMark/>
          </w:tcPr>
          <w:p w14:paraId="72F5C07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16 082,79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8E526F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A1593B2" w14:textId="77777777" w:rsidR="00CA10A1" w:rsidRPr="00AB4E55" w:rsidRDefault="00CA10A1" w:rsidP="00FE3AFB">
            <w:pPr>
              <w:rPr>
                <w:sz w:val="20"/>
              </w:rPr>
            </w:pPr>
          </w:p>
        </w:tc>
      </w:tr>
      <w:tr w:rsidR="00CA10A1" w:rsidRPr="00AB4E55" w14:paraId="00342202"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3EC57DC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8,69</w:t>
            </w:r>
          </w:p>
        </w:tc>
        <w:tc>
          <w:tcPr>
            <w:tcW w:w="1424" w:type="dxa"/>
            <w:tcBorders>
              <w:top w:val="nil"/>
              <w:left w:val="nil"/>
              <w:bottom w:val="single" w:sz="4" w:space="0" w:color="auto"/>
              <w:right w:val="single" w:sz="4" w:space="0" w:color="auto"/>
            </w:tcBorders>
            <w:shd w:val="clear" w:color="000000" w:fill="FFFFFF"/>
            <w:noWrap/>
            <w:hideMark/>
          </w:tcPr>
          <w:p w14:paraId="3977399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2DEA6C0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69</w:t>
            </w:r>
          </w:p>
        </w:tc>
        <w:tc>
          <w:tcPr>
            <w:tcW w:w="4377" w:type="dxa"/>
            <w:tcBorders>
              <w:top w:val="nil"/>
              <w:left w:val="nil"/>
              <w:bottom w:val="single" w:sz="4" w:space="0" w:color="auto"/>
              <w:right w:val="single" w:sz="4" w:space="0" w:color="auto"/>
            </w:tcBorders>
            <w:shd w:val="clear" w:color="000000" w:fill="FFFFFF"/>
            <w:hideMark/>
          </w:tcPr>
          <w:p w14:paraId="153FAF5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Изоляция плоских и криволинейных поверхностей матами минераловатными прошивными безобкладочными и в обкладках, плитами минераловатными на синтетическом связующем, плитами из стеклянного штапельного волокна</w:t>
            </w:r>
          </w:p>
        </w:tc>
        <w:tc>
          <w:tcPr>
            <w:tcW w:w="1095" w:type="dxa"/>
            <w:tcBorders>
              <w:top w:val="nil"/>
              <w:left w:val="nil"/>
              <w:bottom w:val="single" w:sz="4" w:space="0" w:color="auto"/>
              <w:right w:val="single" w:sz="4" w:space="0" w:color="auto"/>
            </w:tcBorders>
            <w:shd w:val="clear" w:color="000000" w:fill="FFFFFF"/>
            <w:noWrap/>
            <w:hideMark/>
          </w:tcPr>
          <w:p w14:paraId="4735C80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7546F22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0,40</w:t>
            </w:r>
          </w:p>
        </w:tc>
        <w:tc>
          <w:tcPr>
            <w:tcW w:w="1083" w:type="dxa"/>
            <w:tcBorders>
              <w:top w:val="nil"/>
              <w:left w:val="nil"/>
              <w:bottom w:val="single" w:sz="4" w:space="0" w:color="auto"/>
              <w:right w:val="single" w:sz="4" w:space="0" w:color="auto"/>
            </w:tcBorders>
            <w:shd w:val="clear" w:color="000000" w:fill="FFFFFF"/>
            <w:noWrap/>
            <w:hideMark/>
          </w:tcPr>
          <w:p w14:paraId="3DC4C4E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12 633,00</w:t>
            </w:r>
          </w:p>
        </w:tc>
        <w:tc>
          <w:tcPr>
            <w:tcW w:w="1450" w:type="dxa"/>
            <w:tcBorders>
              <w:top w:val="nil"/>
              <w:left w:val="nil"/>
              <w:bottom w:val="single" w:sz="4" w:space="0" w:color="auto"/>
              <w:right w:val="nil"/>
            </w:tcBorders>
            <w:shd w:val="clear" w:color="000000" w:fill="FFFFFF"/>
            <w:noWrap/>
            <w:hideMark/>
          </w:tcPr>
          <w:p w14:paraId="40C343D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5 053,20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E0F3C9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995503D" w14:textId="77777777" w:rsidR="00CA10A1" w:rsidRPr="00AB4E55" w:rsidRDefault="00CA10A1" w:rsidP="00FE3AFB">
            <w:pPr>
              <w:rPr>
                <w:sz w:val="20"/>
              </w:rPr>
            </w:pPr>
          </w:p>
        </w:tc>
      </w:tr>
      <w:tr w:rsidR="00CA10A1" w:rsidRPr="00AB4E55" w14:paraId="6A9B70C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B09652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8,70</w:t>
            </w:r>
          </w:p>
        </w:tc>
        <w:tc>
          <w:tcPr>
            <w:tcW w:w="1424" w:type="dxa"/>
            <w:tcBorders>
              <w:top w:val="nil"/>
              <w:left w:val="nil"/>
              <w:bottom w:val="single" w:sz="4" w:space="0" w:color="auto"/>
              <w:right w:val="single" w:sz="4" w:space="0" w:color="auto"/>
            </w:tcBorders>
            <w:shd w:val="clear" w:color="000000" w:fill="FFFFFF"/>
            <w:noWrap/>
            <w:hideMark/>
          </w:tcPr>
          <w:p w14:paraId="6279FBA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7CB9361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70</w:t>
            </w:r>
          </w:p>
        </w:tc>
        <w:tc>
          <w:tcPr>
            <w:tcW w:w="4377" w:type="dxa"/>
            <w:tcBorders>
              <w:top w:val="nil"/>
              <w:left w:val="nil"/>
              <w:bottom w:val="single" w:sz="4" w:space="0" w:color="auto"/>
              <w:right w:val="single" w:sz="4" w:space="0" w:color="auto"/>
            </w:tcBorders>
            <w:shd w:val="clear" w:color="000000" w:fill="FFFFFF"/>
            <w:hideMark/>
          </w:tcPr>
          <w:p w14:paraId="685E436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ОгнеВент®-Базальт 20-1Ф EI 60 (20 мм)</w:t>
            </w:r>
          </w:p>
        </w:tc>
        <w:tc>
          <w:tcPr>
            <w:tcW w:w="1095" w:type="dxa"/>
            <w:tcBorders>
              <w:top w:val="nil"/>
              <w:left w:val="nil"/>
              <w:bottom w:val="single" w:sz="4" w:space="0" w:color="auto"/>
              <w:right w:val="single" w:sz="4" w:space="0" w:color="auto"/>
            </w:tcBorders>
            <w:shd w:val="clear" w:color="000000" w:fill="FFFFFF"/>
            <w:noWrap/>
            <w:hideMark/>
          </w:tcPr>
          <w:p w14:paraId="034C1E2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1A2EB62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21,60</w:t>
            </w:r>
          </w:p>
        </w:tc>
        <w:tc>
          <w:tcPr>
            <w:tcW w:w="1083" w:type="dxa"/>
            <w:tcBorders>
              <w:top w:val="nil"/>
              <w:left w:val="nil"/>
              <w:bottom w:val="single" w:sz="4" w:space="0" w:color="auto"/>
              <w:right w:val="single" w:sz="4" w:space="0" w:color="auto"/>
            </w:tcBorders>
            <w:shd w:val="clear" w:color="000000" w:fill="FFFFFF"/>
            <w:noWrap/>
            <w:hideMark/>
          </w:tcPr>
          <w:p w14:paraId="0D0F088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197,83</w:t>
            </w:r>
          </w:p>
        </w:tc>
        <w:tc>
          <w:tcPr>
            <w:tcW w:w="1450" w:type="dxa"/>
            <w:tcBorders>
              <w:top w:val="nil"/>
              <w:left w:val="nil"/>
              <w:bottom w:val="single" w:sz="4" w:space="0" w:color="auto"/>
              <w:right w:val="nil"/>
            </w:tcBorders>
            <w:shd w:val="clear" w:color="000000" w:fill="FFFFFF"/>
            <w:noWrap/>
            <w:hideMark/>
          </w:tcPr>
          <w:p w14:paraId="14C623E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4 273,23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05BB24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8D410F6" w14:textId="77777777" w:rsidR="00CA10A1" w:rsidRPr="00AB4E55" w:rsidRDefault="00CA10A1" w:rsidP="00FE3AFB">
            <w:pPr>
              <w:rPr>
                <w:sz w:val="20"/>
              </w:rPr>
            </w:pPr>
          </w:p>
        </w:tc>
      </w:tr>
      <w:tr w:rsidR="00CA10A1" w:rsidRPr="00AB4E55" w14:paraId="753241B5"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68435498"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Система ДП2</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7A11292D"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000000" w:fill="FFFFFF"/>
            <w:noWrap/>
            <w:hideMark/>
          </w:tcPr>
          <w:p w14:paraId="7F659B0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77F878B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23BC7F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A742814" w14:textId="77777777" w:rsidR="00CA10A1" w:rsidRPr="00AB4E55" w:rsidRDefault="00CA10A1" w:rsidP="00FE3AFB">
            <w:pPr>
              <w:rPr>
                <w:sz w:val="20"/>
              </w:rPr>
            </w:pPr>
          </w:p>
        </w:tc>
      </w:tr>
      <w:tr w:rsidR="00CA10A1" w:rsidRPr="00AB4E55" w14:paraId="72E321DD" w14:textId="77777777" w:rsidTr="00FE3AFB">
        <w:trPr>
          <w:trHeight w:val="285"/>
        </w:trPr>
        <w:tc>
          <w:tcPr>
            <w:tcW w:w="1602" w:type="dxa"/>
            <w:tcBorders>
              <w:top w:val="nil"/>
              <w:left w:val="single" w:sz="4" w:space="0" w:color="auto"/>
              <w:bottom w:val="single" w:sz="4" w:space="0" w:color="auto"/>
              <w:right w:val="single" w:sz="4" w:space="0" w:color="auto"/>
            </w:tcBorders>
            <w:shd w:val="clear" w:color="000000" w:fill="FFFFFF"/>
            <w:noWrap/>
            <w:hideMark/>
          </w:tcPr>
          <w:p w14:paraId="240FB0A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8,71</w:t>
            </w:r>
          </w:p>
        </w:tc>
        <w:tc>
          <w:tcPr>
            <w:tcW w:w="1424" w:type="dxa"/>
            <w:tcBorders>
              <w:top w:val="nil"/>
              <w:left w:val="nil"/>
              <w:bottom w:val="single" w:sz="4" w:space="0" w:color="auto"/>
              <w:right w:val="single" w:sz="4" w:space="0" w:color="auto"/>
            </w:tcBorders>
            <w:shd w:val="clear" w:color="000000" w:fill="FFFFFF"/>
            <w:noWrap/>
            <w:hideMark/>
          </w:tcPr>
          <w:p w14:paraId="08F969F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6362D40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71</w:t>
            </w:r>
          </w:p>
        </w:tc>
        <w:tc>
          <w:tcPr>
            <w:tcW w:w="4377" w:type="dxa"/>
            <w:tcBorders>
              <w:top w:val="nil"/>
              <w:left w:val="nil"/>
              <w:bottom w:val="single" w:sz="4" w:space="0" w:color="auto"/>
              <w:right w:val="single" w:sz="4" w:space="0" w:color="auto"/>
            </w:tcBorders>
            <w:shd w:val="clear" w:color="000000" w:fill="FFFFFF"/>
            <w:hideMark/>
          </w:tcPr>
          <w:p w14:paraId="616D5D0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вентиляторов осевых массой: до 0,1 т</w:t>
            </w:r>
          </w:p>
        </w:tc>
        <w:tc>
          <w:tcPr>
            <w:tcW w:w="1095" w:type="dxa"/>
            <w:tcBorders>
              <w:top w:val="nil"/>
              <w:left w:val="nil"/>
              <w:bottom w:val="single" w:sz="4" w:space="0" w:color="auto"/>
              <w:right w:val="single" w:sz="4" w:space="0" w:color="auto"/>
            </w:tcBorders>
            <w:shd w:val="clear" w:color="000000" w:fill="FFFFFF"/>
            <w:noWrap/>
            <w:hideMark/>
          </w:tcPr>
          <w:p w14:paraId="3B967D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755CA8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5147B5B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9 521,11</w:t>
            </w:r>
          </w:p>
        </w:tc>
        <w:tc>
          <w:tcPr>
            <w:tcW w:w="1450" w:type="dxa"/>
            <w:tcBorders>
              <w:top w:val="nil"/>
              <w:left w:val="nil"/>
              <w:bottom w:val="single" w:sz="4" w:space="0" w:color="auto"/>
              <w:right w:val="nil"/>
            </w:tcBorders>
            <w:shd w:val="clear" w:color="000000" w:fill="FFFFFF"/>
            <w:noWrap/>
            <w:hideMark/>
          </w:tcPr>
          <w:p w14:paraId="4714414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9 521,11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F18C89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4D3F823" w14:textId="77777777" w:rsidR="00CA10A1" w:rsidRPr="00AB4E55" w:rsidRDefault="00CA10A1" w:rsidP="00FE3AFB">
            <w:pPr>
              <w:rPr>
                <w:sz w:val="20"/>
              </w:rPr>
            </w:pPr>
          </w:p>
        </w:tc>
      </w:tr>
      <w:tr w:rsidR="00CA10A1" w:rsidRPr="00AB4E55" w14:paraId="4ADABFE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0E97229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8,72</w:t>
            </w:r>
          </w:p>
        </w:tc>
        <w:tc>
          <w:tcPr>
            <w:tcW w:w="1424" w:type="dxa"/>
            <w:tcBorders>
              <w:top w:val="nil"/>
              <w:left w:val="nil"/>
              <w:bottom w:val="single" w:sz="4" w:space="0" w:color="auto"/>
              <w:right w:val="single" w:sz="4" w:space="0" w:color="auto"/>
            </w:tcBorders>
            <w:shd w:val="clear" w:color="000000" w:fill="D0CECE"/>
            <w:noWrap/>
            <w:hideMark/>
          </w:tcPr>
          <w:p w14:paraId="57176FF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D0CECE"/>
            <w:noWrap/>
            <w:hideMark/>
          </w:tcPr>
          <w:p w14:paraId="392E766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72</w:t>
            </w:r>
          </w:p>
        </w:tc>
        <w:tc>
          <w:tcPr>
            <w:tcW w:w="4377" w:type="dxa"/>
            <w:tcBorders>
              <w:top w:val="nil"/>
              <w:left w:val="nil"/>
              <w:bottom w:val="single" w:sz="4" w:space="0" w:color="auto"/>
              <w:right w:val="single" w:sz="4" w:space="0" w:color="auto"/>
            </w:tcBorders>
            <w:shd w:val="clear" w:color="000000" w:fill="BFBFBF"/>
            <w:hideMark/>
          </w:tcPr>
          <w:p w14:paraId="4680041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Вентилятор осевой крышный VOP 56-3х30</w:t>
            </w:r>
          </w:p>
        </w:tc>
        <w:tc>
          <w:tcPr>
            <w:tcW w:w="1095" w:type="dxa"/>
            <w:tcBorders>
              <w:top w:val="nil"/>
              <w:left w:val="nil"/>
              <w:bottom w:val="single" w:sz="4" w:space="0" w:color="auto"/>
              <w:right w:val="single" w:sz="4" w:space="0" w:color="auto"/>
            </w:tcBorders>
            <w:shd w:val="clear" w:color="000000" w:fill="BFBFBF"/>
            <w:noWrap/>
            <w:hideMark/>
          </w:tcPr>
          <w:p w14:paraId="3829973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2E9AB69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005B1BF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112 307,68</w:t>
            </w:r>
          </w:p>
        </w:tc>
        <w:tc>
          <w:tcPr>
            <w:tcW w:w="1450" w:type="dxa"/>
            <w:tcBorders>
              <w:top w:val="nil"/>
              <w:left w:val="nil"/>
              <w:bottom w:val="single" w:sz="4" w:space="0" w:color="auto"/>
              <w:right w:val="nil"/>
            </w:tcBorders>
            <w:shd w:val="clear" w:color="000000" w:fill="BFBFBF"/>
            <w:noWrap/>
            <w:hideMark/>
          </w:tcPr>
          <w:p w14:paraId="424BADA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112 307,68</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6C5226AD"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26A2B3DC" w14:textId="77777777" w:rsidR="00CA10A1" w:rsidRPr="00AB4E55" w:rsidRDefault="00CA10A1" w:rsidP="00FE3AFB">
            <w:pPr>
              <w:rPr>
                <w:sz w:val="20"/>
              </w:rPr>
            </w:pPr>
          </w:p>
        </w:tc>
      </w:tr>
      <w:tr w:rsidR="00CA10A1" w:rsidRPr="00AB4E55" w14:paraId="6CB0811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5002D7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8,73</w:t>
            </w:r>
          </w:p>
        </w:tc>
        <w:tc>
          <w:tcPr>
            <w:tcW w:w="1424" w:type="dxa"/>
            <w:tcBorders>
              <w:top w:val="nil"/>
              <w:left w:val="nil"/>
              <w:bottom w:val="single" w:sz="4" w:space="0" w:color="auto"/>
              <w:right w:val="single" w:sz="4" w:space="0" w:color="auto"/>
            </w:tcBorders>
            <w:shd w:val="clear" w:color="000000" w:fill="FFFFFF"/>
            <w:noWrap/>
            <w:hideMark/>
          </w:tcPr>
          <w:p w14:paraId="32DC614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4B8CCC1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73</w:t>
            </w:r>
          </w:p>
        </w:tc>
        <w:tc>
          <w:tcPr>
            <w:tcW w:w="4377" w:type="dxa"/>
            <w:tcBorders>
              <w:top w:val="nil"/>
              <w:left w:val="nil"/>
              <w:bottom w:val="single" w:sz="4" w:space="0" w:color="auto"/>
              <w:right w:val="single" w:sz="4" w:space="0" w:color="auto"/>
            </w:tcBorders>
            <w:shd w:val="clear" w:color="000000" w:fill="FFFFFF"/>
            <w:hideMark/>
          </w:tcPr>
          <w:p w14:paraId="737E6C6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Плита опорная SPN-560</w:t>
            </w:r>
          </w:p>
        </w:tc>
        <w:tc>
          <w:tcPr>
            <w:tcW w:w="1095" w:type="dxa"/>
            <w:tcBorders>
              <w:top w:val="nil"/>
              <w:left w:val="nil"/>
              <w:bottom w:val="single" w:sz="4" w:space="0" w:color="auto"/>
              <w:right w:val="single" w:sz="4" w:space="0" w:color="auto"/>
            </w:tcBorders>
            <w:shd w:val="clear" w:color="000000" w:fill="FFFFFF"/>
            <w:noWrap/>
            <w:hideMark/>
          </w:tcPr>
          <w:p w14:paraId="5411109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2DB6702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4AF99FA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5 862,53</w:t>
            </w:r>
          </w:p>
        </w:tc>
        <w:tc>
          <w:tcPr>
            <w:tcW w:w="1450" w:type="dxa"/>
            <w:tcBorders>
              <w:top w:val="nil"/>
              <w:left w:val="nil"/>
              <w:bottom w:val="single" w:sz="4" w:space="0" w:color="auto"/>
              <w:right w:val="nil"/>
            </w:tcBorders>
            <w:shd w:val="clear" w:color="000000" w:fill="FFFFFF"/>
            <w:noWrap/>
            <w:hideMark/>
          </w:tcPr>
          <w:p w14:paraId="656F6DF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5 862,53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EDA667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B998C85" w14:textId="77777777" w:rsidR="00CA10A1" w:rsidRPr="00AB4E55" w:rsidRDefault="00CA10A1" w:rsidP="00FE3AFB">
            <w:pPr>
              <w:rPr>
                <w:sz w:val="20"/>
              </w:rPr>
            </w:pPr>
          </w:p>
        </w:tc>
      </w:tr>
      <w:tr w:rsidR="00CA10A1" w:rsidRPr="00AB4E55" w14:paraId="1BD9F20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A5520B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8,74</w:t>
            </w:r>
          </w:p>
        </w:tc>
        <w:tc>
          <w:tcPr>
            <w:tcW w:w="1424" w:type="dxa"/>
            <w:tcBorders>
              <w:top w:val="nil"/>
              <w:left w:val="nil"/>
              <w:bottom w:val="single" w:sz="4" w:space="0" w:color="auto"/>
              <w:right w:val="single" w:sz="4" w:space="0" w:color="auto"/>
            </w:tcBorders>
            <w:shd w:val="clear" w:color="000000" w:fill="FFFFFF"/>
            <w:noWrap/>
            <w:hideMark/>
          </w:tcPr>
          <w:p w14:paraId="3ED5639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1B5AD13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74</w:t>
            </w:r>
          </w:p>
        </w:tc>
        <w:tc>
          <w:tcPr>
            <w:tcW w:w="4377" w:type="dxa"/>
            <w:tcBorders>
              <w:top w:val="nil"/>
              <w:left w:val="nil"/>
              <w:bottom w:val="single" w:sz="4" w:space="0" w:color="auto"/>
              <w:right w:val="single" w:sz="4" w:space="0" w:color="auto"/>
            </w:tcBorders>
            <w:shd w:val="clear" w:color="000000" w:fill="FFFFFF"/>
            <w:hideMark/>
          </w:tcPr>
          <w:p w14:paraId="0619867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Стакан монтажный неутепленный MSN-500</w:t>
            </w:r>
          </w:p>
        </w:tc>
        <w:tc>
          <w:tcPr>
            <w:tcW w:w="1095" w:type="dxa"/>
            <w:tcBorders>
              <w:top w:val="nil"/>
              <w:left w:val="nil"/>
              <w:bottom w:val="single" w:sz="4" w:space="0" w:color="auto"/>
              <w:right w:val="single" w:sz="4" w:space="0" w:color="auto"/>
            </w:tcBorders>
            <w:shd w:val="clear" w:color="000000" w:fill="FFFFFF"/>
            <w:noWrap/>
            <w:hideMark/>
          </w:tcPr>
          <w:p w14:paraId="1C479E3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028DF69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1B3A62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19 127,93</w:t>
            </w:r>
          </w:p>
        </w:tc>
        <w:tc>
          <w:tcPr>
            <w:tcW w:w="1450" w:type="dxa"/>
            <w:tcBorders>
              <w:top w:val="nil"/>
              <w:left w:val="nil"/>
              <w:bottom w:val="single" w:sz="4" w:space="0" w:color="auto"/>
              <w:right w:val="nil"/>
            </w:tcBorders>
            <w:shd w:val="clear" w:color="000000" w:fill="FFFFFF"/>
            <w:noWrap/>
            <w:hideMark/>
          </w:tcPr>
          <w:p w14:paraId="29E1288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19 127,93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DDBDE9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6F62443" w14:textId="77777777" w:rsidR="00CA10A1" w:rsidRPr="00AB4E55" w:rsidRDefault="00CA10A1" w:rsidP="00FE3AFB">
            <w:pPr>
              <w:rPr>
                <w:sz w:val="20"/>
              </w:rPr>
            </w:pPr>
          </w:p>
        </w:tc>
      </w:tr>
      <w:tr w:rsidR="00CA10A1" w:rsidRPr="00AB4E55" w14:paraId="38E7AFF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32718F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8,75</w:t>
            </w:r>
          </w:p>
        </w:tc>
        <w:tc>
          <w:tcPr>
            <w:tcW w:w="1424" w:type="dxa"/>
            <w:tcBorders>
              <w:top w:val="nil"/>
              <w:left w:val="nil"/>
              <w:bottom w:val="single" w:sz="4" w:space="0" w:color="auto"/>
              <w:right w:val="single" w:sz="4" w:space="0" w:color="auto"/>
            </w:tcBorders>
            <w:shd w:val="clear" w:color="000000" w:fill="FFFFFF"/>
            <w:noWrap/>
            <w:hideMark/>
          </w:tcPr>
          <w:p w14:paraId="5DF673F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52CB53D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75</w:t>
            </w:r>
          </w:p>
        </w:tc>
        <w:tc>
          <w:tcPr>
            <w:tcW w:w="4377" w:type="dxa"/>
            <w:tcBorders>
              <w:top w:val="nil"/>
              <w:left w:val="nil"/>
              <w:bottom w:val="single" w:sz="4" w:space="0" w:color="auto"/>
              <w:right w:val="single" w:sz="4" w:space="0" w:color="auto"/>
            </w:tcBorders>
            <w:shd w:val="clear" w:color="000000" w:fill="FFFFFF"/>
            <w:hideMark/>
          </w:tcPr>
          <w:p w14:paraId="5D5D71F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Щиты и пульты, масса: до 50 кг</w:t>
            </w:r>
          </w:p>
        </w:tc>
        <w:tc>
          <w:tcPr>
            <w:tcW w:w="1095" w:type="dxa"/>
            <w:tcBorders>
              <w:top w:val="nil"/>
              <w:left w:val="nil"/>
              <w:bottom w:val="single" w:sz="4" w:space="0" w:color="auto"/>
              <w:right w:val="single" w:sz="4" w:space="0" w:color="auto"/>
            </w:tcBorders>
            <w:shd w:val="clear" w:color="000000" w:fill="FFFFFF"/>
            <w:noWrap/>
            <w:hideMark/>
          </w:tcPr>
          <w:p w14:paraId="64EB114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290218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5062577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4 143,44</w:t>
            </w:r>
          </w:p>
        </w:tc>
        <w:tc>
          <w:tcPr>
            <w:tcW w:w="1450" w:type="dxa"/>
            <w:tcBorders>
              <w:top w:val="nil"/>
              <w:left w:val="nil"/>
              <w:bottom w:val="single" w:sz="4" w:space="0" w:color="auto"/>
              <w:right w:val="nil"/>
            </w:tcBorders>
            <w:shd w:val="clear" w:color="000000" w:fill="FFFFFF"/>
            <w:noWrap/>
            <w:hideMark/>
          </w:tcPr>
          <w:p w14:paraId="67C30D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4 143,44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0FA542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E7B3D33" w14:textId="77777777" w:rsidR="00CA10A1" w:rsidRPr="00AB4E55" w:rsidRDefault="00CA10A1" w:rsidP="00FE3AFB">
            <w:pPr>
              <w:rPr>
                <w:sz w:val="20"/>
              </w:rPr>
            </w:pPr>
          </w:p>
        </w:tc>
      </w:tr>
      <w:tr w:rsidR="00CA10A1" w:rsidRPr="00AB4E55" w14:paraId="575D393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2B5723F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8,76</w:t>
            </w:r>
          </w:p>
        </w:tc>
        <w:tc>
          <w:tcPr>
            <w:tcW w:w="1424" w:type="dxa"/>
            <w:tcBorders>
              <w:top w:val="nil"/>
              <w:left w:val="nil"/>
              <w:bottom w:val="single" w:sz="4" w:space="0" w:color="auto"/>
              <w:right w:val="single" w:sz="4" w:space="0" w:color="auto"/>
            </w:tcBorders>
            <w:shd w:val="clear" w:color="000000" w:fill="D0CECE"/>
            <w:noWrap/>
            <w:hideMark/>
          </w:tcPr>
          <w:p w14:paraId="490AED1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D0CECE"/>
            <w:noWrap/>
            <w:hideMark/>
          </w:tcPr>
          <w:p w14:paraId="4336F7C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76</w:t>
            </w:r>
          </w:p>
        </w:tc>
        <w:tc>
          <w:tcPr>
            <w:tcW w:w="4377" w:type="dxa"/>
            <w:tcBorders>
              <w:top w:val="nil"/>
              <w:left w:val="nil"/>
              <w:bottom w:val="single" w:sz="4" w:space="0" w:color="auto"/>
              <w:right w:val="single" w:sz="4" w:space="0" w:color="auto"/>
            </w:tcBorders>
            <w:shd w:val="clear" w:color="000000" w:fill="BFBFBF"/>
            <w:hideMark/>
          </w:tcPr>
          <w:p w14:paraId="2ECB83E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Щит управления вентилятором ACV-DU-V3</w:t>
            </w:r>
          </w:p>
        </w:tc>
        <w:tc>
          <w:tcPr>
            <w:tcW w:w="1095" w:type="dxa"/>
            <w:tcBorders>
              <w:top w:val="nil"/>
              <w:left w:val="nil"/>
              <w:bottom w:val="single" w:sz="4" w:space="0" w:color="auto"/>
              <w:right w:val="single" w:sz="4" w:space="0" w:color="auto"/>
            </w:tcBorders>
            <w:shd w:val="clear" w:color="000000" w:fill="BFBFBF"/>
            <w:noWrap/>
            <w:hideMark/>
          </w:tcPr>
          <w:p w14:paraId="508EFD4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1897123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76A1984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96 286,75</w:t>
            </w:r>
          </w:p>
        </w:tc>
        <w:tc>
          <w:tcPr>
            <w:tcW w:w="1450" w:type="dxa"/>
            <w:tcBorders>
              <w:top w:val="nil"/>
              <w:left w:val="nil"/>
              <w:bottom w:val="single" w:sz="4" w:space="0" w:color="auto"/>
              <w:right w:val="nil"/>
            </w:tcBorders>
            <w:shd w:val="clear" w:color="000000" w:fill="BFBFBF"/>
            <w:noWrap/>
            <w:hideMark/>
          </w:tcPr>
          <w:p w14:paraId="305B914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96 286,75</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43E1B865"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456BE5D7" w14:textId="77777777" w:rsidR="00CA10A1" w:rsidRPr="00AB4E55" w:rsidRDefault="00CA10A1" w:rsidP="00FE3AFB">
            <w:pPr>
              <w:rPr>
                <w:sz w:val="20"/>
              </w:rPr>
            </w:pPr>
          </w:p>
        </w:tc>
      </w:tr>
      <w:tr w:rsidR="00CA10A1" w:rsidRPr="00AB4E55" w14:paraId="0BE44ED3"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2E68606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8,77</w:t>
            </w:r>
          </w:p>
        </w:tc>
        <w:tc>
          <w:tcPr>
            <w:tcW w:w="1424" w:type="dxa"/>
            <w:tcBorders>
              <w:top w:val="nil"/>
              <w:left w:val="nil"/>
              <w:bottom w:val="single" w:sz="4" w:space="0" w:color="auto"/>
              <w:right w:val="single" w:sz="4" w:space="0" w:color="auto"/>
            </w:tcBorders>
            <w:shd w:val="clear" w:color="000000" w:fill="FFFFFF"/>
            <w:noWrap/>
            <w:hideMark/>
          </w:tcPr>
          <w:p w14:paraId="7547011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4001DFF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77</w:t>
            </w:r>
          </w:p>
        </w:tc>
        <w:tc>
          <w:tcPr>
            <w:tcW w:w="4377" w:type="dxa"/>
            <w:tcBorders>
              <w:top w:val="nil"/>
              <w:left w:val="nil"/>
              <w:bottom w:val="single" w:sz="4" w:space="0" w:color="auto"/>
              <w:right w:val="single" w:sz="4" w:space="0" w:color="auto"/>
            </w:tcBorders>
            <w:shd w:val="clear" w:color="000000" w:fill="FFFFFF"/>
            <w:hideMark/>
          </w:tcPr>
          <w:p w14:paraId="22F9F67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заслонок воздушных и клапанов воздушных КВР с электрическим или пневматическим приводом: периметром до 4000 мм</w:t>
            </w:r>
          </w:p>
        </w:tc>
        <w:tc>
          <w:tcPr>
            <w:tcW w:w="1095" w:type="dxa"/>
            <w:tcBorders>
              <w:top w:val="nil"/>
              <w:left w:val="nil"/>
              <w:bottom w:val="single" w:sz="4" w:space="0" w:color="auto"/>
              <w:right w:val="single" w:sz="4" w:space="0" w:color="auto"/>
            </w:tcBorders>
            <w:shd w:val="clear" w:color="000000" w:fill="FFFFFF"/>
            <w:noWrap/>
            <w:hideMark/>
          </w:tcPr>
          <w:p w14:paraId="6A706CF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610719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6FE229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4 256,09</w:t>
            </w:r>
          </w:p>
        </w:tc>
        <w:tc>
          <w:tcPr>
            <w:tcW w:w="1450" w:type="dxa"/>
            <w:tcBorders>
              <w:top w:val="nil"/>
              <w:left w:val="nil"/>
              <w:bottom w:val="single" w:sz="4" w:space="0" w:color="auto"/>
              <w:right w:val="nil"/>
            </w:tcBorders>
            <w:shd w:val="clear" w:color="000000" w:fill="FFFFFF"/>
            <w:noWrap/>
            <w:hideMark/>
          </w:tcPr>
          <w:p w14:paraId="52650B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4 256,09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97C64E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438A37B" w14:textId="77777777" w:rsidR="00CA10A1" w:rsidRPr="00AB4E55" w:rsidRDefault="00CA10A1" w:rsidP="00FE3AFB">
            <w:pPr>
              <w:rPr>
                <w:sz w:val="20"/>
              </w:rPr>
            </w:pPr>
          </w:p>
        </w:tc>
      </w:tr>
      <w:tr w:rsidR="00CA10A1" w:rsidRPr="00AB4E55" w14:paraId="6809D7E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0B09D6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8,78</w:t>
            </w:r>
          </w:p>
        </w:tc>
        <w:tc>
          <w:tcPr>
            <w:tcW w:w="1424" w:type="dxa"/>
            <w:tcBorders>
              <w:top w:val="nil"/>
              <w:left w:val="nil"/>
              <w:bottom w:val="single" w:sz="4" w:space="0" w:color="auto"/>
              <w:right w:val="single" w:sz="4" w:space="0" w:color="auto"/>
            </w:tcBorders>
            <w:shd w:val="clear" w:color="000000" w:fill="FFFFFF"/>
            <w:noWrap/>
            <w:hideMark/>
          </w:tcPr>
          <w:p w14:paraId="2293BE2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18F2C56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78</w:t>
            </w:r>
          </w:p>
        </w:tc>
        <w:tc>
          <w:tcPr>
            <w:tcW w:w="4377" w:type="dxa"/>
            <w:tcBorders>
              <w:top w:val="nil"/>
              <w:left w:val="nil"/>
              <w:bottom w:val="single" w:sz="4" w:space="0" w:color="auto"/>
              <w:right w:val="single" w:sz="4" w:space="0" w:color="auto"/>
            </w:tcBorders>
            <w:shd w:val="clear" w:color="000000" w:fill="FFFFFF"/>
            <w:hideMark/>
          </w:tcPr>
          <w:p w14:paraId="348C7F4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Клапан дымоудаления PPK-1-60-1000x500-S220-X</w:t>
            </w:r>
          </w:p>
        </w:tc>
        <w:tc>
          <w:tcPr>
            <w:tcW w:w="1095" w:type="dxa"/>
            <w:tcBorders>
              <w:top w:val="nil"/>
              <w:left w:val="nil"/>
              <w:bottom w:val="single" w:sz="4" w:space="0" w:color="auto"/>
              <w:right w:val="single" w:sz="4" w:space="0" w:color="auto"/>
            </w:tcBorders>
            <w:shd w:val="clear" w:color="000000" w:fill="FFFFFF"/>
            <w:noWrap/>
            <w:hideMark/>
          </w:tcPr>
          <w:p w14:paraId="0CFA8AE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02AE77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7A3BED6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32 797,38</w:t>
            </w:r>
          </w:p>
        </w:tc>
        <w:tc>
          <w:tcPr>
            <w:tcW w:w="1450" w:type="dxa"/>
            <w:tcBorders>
              <w:top w:val="nil"/>
              <w:left w:val="nil"/>
              <w:bottom w:val="single" w:sz="4" w:space="0" w:color="auto"/>
              <w:right w:val="nil"/>
            </w:tcBorders>
            <w:shd w:val="clear" w:color="000000" w:fill="FFFFFF"/>
            <w:noWrap/>
            <w:hideMark/>
          </w:tcPr>
          <w:p w14:paraId="680E8F1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32 797,38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195131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F0A451B" w14:textId="77777777" w:rsidR="00CA10A1" w:rsidRPr="00AB4E55" w:rsidRDefault="00CA10A1" w:rsidP="00FE3AFB">
            <w:pPr>
              <w:rPr>
                <w:sz w:val="20"/>
              </w:rPr>
            </w:pPr>
          </w:p>
        </w:tc>
      </w:tr>
      <w:tr w:rsidR="00CA10A1" w:rsidRPr="00AB4E55" w14:paraId="0A756F6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CAD85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8,79</w:t>
            </w:r>
          </w:p>
        </w:tc>
        <w:tc>
          <w:tcPr>
            <w:tcW w:w="1424" w:type="dxa"/>
            <w:tcBorders>
              <w:top w:val="nil"/>
              <w:left w:val="nil"/>
              <w:bottom w:val="single" w:sz="4" w:space="0" w:color="auto"/>
              <w:right w:val="single" w:sz="4" w:space="0" w:color="auto"/>
            </w:tcBorders>
            <w:shd w:val="clear" w:color="000000" w:fill="FFFFFF"/>
            <w:noWrap/>
            <w:hideMark/>
          </w:tcPr>
          <w:p w14:paraId="07D42C0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71AA49B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79</w:t>
            </w:r>
          </w:p>
        </w:tc>
        <w:tc>
          <w:tcPr>
            <w:tcW w:w="4377" w:type="dxa"/>
            <w:tcBorders>
              <w:top w:val="nil"/>
              <w:left w:val="nil"/>
              <w:bottom w:val="single" w:sz="4" w:space="0" w:color="auto"/>
              <w:right w:val="single" w:sz="4" w:space="0" w:color="auto"/>
            </w:tcBorders>
            <w:shd w:val="clear" w:color="000000" w:fill="FFFFFF"/>
            <w:hideMark/>
          </w:tcPr>
          <w:p w14:paraId="2CDA88E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вентиляторов радиальных массой: до 0,12 т</w:t>
            </w:r>
          </w:p>
        </w:tc>
        <w:tc>
          <w:tcPr>
            <w:tcW w:w="1095" w:type="dxa"/>
            <w:tcBorders>
              <w:top w:val="nil"/>
              <w:left w:val="nil"/>
              <w:bottom w:val="single" w:sz="4" w:space="0" w:color="auto"/>
              <w:right w:val="single" w:sz="4" w:space="0" w:color="auto"/>
            </w:tcBorders>
            <w:shd w:val="clear" w:color="000000" w:fill="FFFFFF"/>
            <w:noWrap/>
            <w:hideMark/>
          </w:tcPr>
          <w:p w14:paraId="56C40D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A381F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160A1A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7 263,28</w:t>
            </w:r>
          </w:p>
        </w:tc>
        <w:tc>
          <w:tcPr>
            <w:tcW w:w="1450" w:type="dxa"/>
            <w:tcBorders>
              <w:top w:val="nil"/>
              <w:left w:val="nil"/>
              <w:bottom w:val="single" w:sz="4" w:space="0" w:color="auto"/>
              <w:right w:val="nil"/>
            </w:tcBorders>
            <w:shd w:val="clear" w:color="000000" w:fill="FFFFFF"/>
            <w:noWrap/>
            <w:hideMark/>
          </w:tcPr>
          <w:p w14:paraId="1CA539E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7 263,28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9ABB02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A92BD50" w14:textId="77777777" w:rsidR="00CA10A1" w:rsidRPr="00AB4E55" w:rsidRDefault="00CA10A1" w:rsidP="00FE3AFB">
            <w:pPr>
              <w:rPr>
                <w:sz w:val="20"/>
              </w:rPr>
            </w:pPr>
          </w:p>
        </w:tc>
      </w:tr>
      <w:tr w:rsidR="00CA10A1" w:rsidRPr="00AB4E55" w14:paraId="0D2B22F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56402F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8,80</w:t>
            </w:r>
          </w:p>
        </w:tc>
        <w:tc>
          <w:tcPr>
            <w:tcW w:w="1424" w:type="dxa"/>
            <w:tcBorders>
              <w:top w:val="nil"/>
              <w:left w:val="nil"/>
              <w:bottom w:val="single" w:sz="4" w:space="0" w:color="auto"/>
              <w:right w:val="single" w:sz="4" w:space="0" w:color="auto"/>
            </w:tcBorders>
            <w:shd w:val="clear" w:color="000000" w:fill="D0CECE"/>
            <w:noWrap/>
            <w:hideMark/>
          </w:tcPr>
          <w:p w14:paraId="7759844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D0CECE"/>
            <w:noWrap/>
            <w:hideMark/>
          </w:tcPr>
          <w:p w14:paraId="4035468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80</w:t>
            </w:r>
          </w:p>
        </w:tc>
        <w:tc>
          <w:tcPr>
            <w:tcW w:w="4377" w:type="dxa"/>
            <w:tcBorders>
              <w:top w:val="nil"/>
              <w:left w:val="nil"/>
              <w:bottom w:val="single" w:sz="4" w:space="0" w:color="auto"/>
              <w:right w:val="single" w:sz="4" w:space="0" w:color="auto"/>
            </w:tcBorders>
            <w:shd w:val="clear" w:color="000000" w:fill="BFBFBF"/>
            <w:hideMark/>
          </w:tcPr>
          <w:p w14:paraId="56DE961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Вентилятор LITENED 40-20</w:t>
            </w:r>
          </w:p>
        </w:tc>
        <w:tc>
          <w:tcPr>
            <w:tcW w:w="1095" w:type="dxa"/>
            <w:tcBorders>
              <w:top w:val="nil"/>
              <w:left w:val="nil"/>
              <w:bottom w:val="single" w:sz="4" w:space="0" w:color="auto"/>
              <w:right w:val="single" w:sz="4" w:space="0" w:color="auto"/>
            </w:tcBorders>
            <w:shd w:val="clear" w:color="000000" w:fill="BFBFBF"/>
            <w:noWrap/>
            <w:hideMark/>
          </w:tcPr>
          <w:p w14:paraId="343182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6A6613D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6913594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105 756,18</w:t>
            </w:r>
          </w:p>
        </w:tc>
        <w:tc>
          <w:tcPr>
            <w:tcW w:w="1450" w:type="dxa"/>
            <w:tcBorders>
              <w:top w:val="nil"/>
              <w:left w:val="nil"/>
              <w:bottom w:val="single" w:sz="4" w:space="0" w:color="auto"/>
              <w:right w:val="nil"/>
            </w:tcBorders>
            <w:shd w:val="clear" w:color="000000" w:fill="BFBFBF"/>
            <w:noWrap/>
            <w:hideMark/>
          </w:tcPr>
          <w:p w14:paraId="2654A12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105 756,18</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7B837E2"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1144883C" w14:textId="77777777" w:rsidR="00CA10A1" w:rsidRPr="00AB4E55" w:rsidRDefault="00CA10A1" w:rsidP="00FE3AFB">
            <w:pPr>
              <w:rPr>
                <w:sz w:val="20"/>
              </w:rPr>
            </w:pPr>
          </w:p>
        </w:tc>
      </w:tr>
      <w:tr w:rsidR="00CA10A1" w:rsidRPr="00AB4E55" w14:paraId="2A53866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AE8336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8,81</w:t>
            </w:r>
          </w:p>
        </w:tc>
        <w:tc>
          <w:tcPr>
            <w:tcW w:w="1424" w:type="dxa"/>
            <w:tcBorders>
              <w:top w:val="nil"/>
              <w:left w:val="nil"/>
              <w:bottom w:val="single" w:sz="4" w:space="0" w:color="auto"/>
              <w:right w:val="single" w:sz="4" w:space="0" w:color="auto"/>
            </w:tcBorders>
            <w:shd w:val="clear" w:color="000000" w:fill="FFFFFF"/>
            <w:noWrap/>
            <w:hideMark/>
          </w:tcPr>
          <w:p w14:paraId="49096EB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09E9D42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81</w:t>
            </w:r>
          </w:p>
        </w:tc>
        <w:tc>
          <w:tcPr>
            <w:tcW w:w="4377" w:type="dxa"/>
            <w:tcBorders>
              <w:top w:val="nil"/>
              <w:left w:val="nil"/>
              <w:bottom w:val="single" w:sz="4" w:space="0" w:color="auto"/>
              <w:right w:val="single" w:sz="4" w:space="0" w:color="auto"/>
            </w:tcBorders>
            <w:shd w:val="clear" w:color="000000" w:fill="FFFFFF"/>
            <w:hideMark/>
          </w:tcPr>
          <w:p w14:paraId="6A7BA17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вставок гибких к радиальным вентиляторам</w:t>
            </w:r>
          </w:p>
        </w:tc>
        <w:tc>
          <w:tcPr>
            <w:tcW w:w="1095" w:type="dxa"/>
            <w:tcBorders>
              <w:top w:val="nil"/>
              <w:left w:val="nil"/>
              <w:bottom w:val="single" w:sz="4" w:space="0" w:color="auto"/>
              <w:right w:val="single" w:sz="4" w:space="0" w:color="auto"/>
            </w:tcBorders>
            <w:shd w:val="clear" w:color="000000" w:fill="FFFFFF"/>
            <w:noWrap/>
            <w:hideMark/>
          </w:tcPr>
          <w:p w14:paraId="23ED79B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6864340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0,78</w:t>
            </w:r>
          </w:p>
        </w:tc>
        <w:tc>
          <w:tcPr>
            <w:tcW w:w="1083" w:type="dxa"/>
            <w:tcBorders>
              <w:top w:val="nil"/>
              <w:left w:val="nil"/>
              <w:bottom w:val="single" w:sz="4" w:space="0" w:color="auto"/>
              <w:right w:val="single" w:sz="4" w:space="0" w:color="auto"/>
            </w:tcBorders>
            <w:shd w:val="clear" w:color="000000" w:fill="FFFFFF"/>
            <w:noWrap/>
            <w:hideMark/>
          </w:tcPr>
          <w:p w14:paraId="672BFD3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4 627,68</w:t>
            </w:r>
          </w:p>
        </w:tc>
        <w:tc>
          <w:tcPr>
            <w:tcW w:w="1450" w:type="dxa"/>
            <w:tcBorders>
              <w:top w:val="nil"/>
              <w:left w:val="nil"/>
              <w:bottom w:val="single" w:sz="4" w:space="0" w:color="auto"/>
              <w:right w:val="nil"/>
            </w:tcBorders>
            <w:shd w:val="clear" w:color="000000" w:fill="FFFFFF"/>
            <w:noWrap/>
            <w:hideMark/>
          </w:tcPr>
          <w:p w14:paraId="1D9E855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3 609,59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56F452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8BDF456" w14:textId="77777777" w:rsidR="00CA10A1" w:rsidRPr="00AB4E55" w:rsidRDefault="00CA10A1" w:rsidP="00FE3AFB">
            <w:pPr>
              <w:rPr>
                <w:sz w:val="20"/>
              </w:rPr>
            </w:pPr>
          </w:p>
        </w:tc>
      </w:tr>
      <w:tr w:rsidR="00CA10A1" w:rsidRPr="00AB4E55" w14:paraId="162DA7B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157B3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8,82</w:t>
            </w:r>
          </w:p>
        </w:tc>
        <w:tc>
          <w:tcPr>
            <w:tcW w:w="1424" w:type="dxa"/>
            <w:tcBorders>
              <w:top w:val="nil"/>
              <w:left w:val="nil"/>
              <w:bottom w:val="single" w:sz="4" w:space="0" w:color="auto"/>
              <w:right w:val="single" w:sz="4" w:space="0" w:color="auto"/>
            </w:tcBorders>
            <w:shd w:val="clear" w:color="000000" w:fill="FFFFFF"/>
            <w:noWrap/>
            <w:hideMark/>
          </w:tcPr>
          <w:p w14:paraId="7CA024C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26AFF7E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82</w:t>
            </w:r>
          </w:p>
        </w:tc>
        <w:tc>
          <w:tcPr>
            <w:tcW w:w="4377" w:type="dxa"/>
            <w:tcBorders>
              <w:top w:val="nil"/>
              <w:left w:val="nil"/>
              <w:bottom w:val="single" w:sz="4" w:space="0" w:color="auto"/>
              <w:right w:val="single" w:sz="4" w:space="0" w:color="auto"/>
            </w:tcBorders>
            <w:shd w:val="clear" w:color="000000" w:fill="FFFFFF"/>
            <w:hideMark/>
          </w:tcPr>
          <w:p w14:paraId="47C549E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Вставка гибкая FH 40-20</w:t>
            </w:r>
          </w:p>
        </w:tc>
        <w:tc>
          <w:tcPr>
            <w:tcW w:w="1095" w:type="dxa"/>
            <w:tcBorders>
              <w:top w:val="nil"/>
              <w:left w:val="nil"/>
              <w:bottom w:val="single" w:sz="4" w:space="0" w:color="auto"/>
              <w:right w:val="single" w:sz="4" w:space="0" w:color="auto"/>
            </w:tcBorders>
            <w:shd w:val="clear" w:color="000000" w:fill="FFFFFF"/>
            <w:noWrap/>
            <w:hideMark/>
          </w:tcPr>
          <w:p w14:paraId="76B020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DCC0D0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781C134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1 918,06</w:t>
            </w:r>
          </w:p>
        </w:tc>
        <w:tc>
          <w:tcPr>
            <w:tcW w:w="1450" w:type="dxa"/>
            <w:tcBorders>
              <w:top w:val="nil"/>
              <w:left w:val="nil"/>
              <w:bottom w:val="single" w:sz="4" w:space="0" w:color="auto"/>
              <w:right w:val="nil"/>
            </w:tcBorders>
            <w:shd w:val="clear" w:color="000000" w:fill="FFFFFF"/>
            <w:noWrap/>
            <w:hideMark/>
          </w:tcPr>
          <w:p w14:paraId="681BF61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3 836,11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3BD8B4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9950D57" w14:textId="77777777" w:rsidR="00CA10A1" w:rsidRPr="00AB4E55" w:rsidRDefault="00CA10A1" w:rsidP="00FE3AFB">
            <w:pPr>
              <w:rPr>
                <w:sz w:val="20"/>
              </w:rPr>
            </w:pPr>
          </w:p>
        </w:tc>
      </w:tr>
      <w:tr w:rsidR="00CA10A1" w:rsidRPr="00AB4E55" w14:paraId="4E38125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086BFA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8,83</w:t>
            </w:r>
          </w:p>
        </w:tc>
        <w:tc>
          <w:tcPr>
            <w:tcW w:w="1424" w:type="dxa"/>
            <w:tcBorders>
              <w:top w:val="nil"/>
              <w:left w:val="nil"/>
              <w:bottom w:val="single" w:sz="4" w:space="0" w:color="auto"/>
              <w:right w:val="single" w:sz="4" w:space="0" w:color="auto"/>
            </w:tcBorders>
            <w:shd w:val="clear" w:color="000000" w:fill="FFFFFF"/>
            <w:noWrap/>
            <w:hideMark/>
          </w:tcPr>
          <w:p w14:paraId="7C7497F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1FF7585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83</w:t>
            </w:r>
          </w:p>
        </w:tc>
        <w:tc>
          <w:tcPr>
            <w:tcW w:w="4377" w:type="dxa"/>
            <w:tcBorders>
              <w:top w:val="nil"/>
              <w:left w:val="nil"/>
              <w:bottom w:val="single" w:sz="4" w:space="0" w:color="auto"/>
              <w:right w:val="single" w:sz="4" w:space="0" w:color="auto"/>
            </w:tcBorders>
            <w:shd w:val="clear" w:color="000000" w:fill="FFFFFF"/>
            <w:hideMark/>
          </w:tcPr>
          <w:p w14:paraId="6F03F70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шумоглушителей вентиляционных трубчатых типа: ГТП2-5</w:t>
            </w:r>
          </w:p>
        </w:tc>
        <w:tc>
          <w:tcPr>
            <w:tcW w:w="1095" w:type="dxa"/>
            <w:tcBorders>
              <w:top w:val="nil"/>
              <w:left w:val="nil"/>
              <w:bottom w:val="single" w:sz="4" w:space="0" w:color="auto"/>
              <w:right w:val="single" w:sz="4" w:space="0" w:color="auto"/>
            </w:tcBorders>
            <w:shd w:val="clear" w:color="000000" w:fill="FFFFFF"/>
            <w:noWrap/>
            <w:hideMark/>
          </w:tcPr>
          <w:p w14:paraId="062A004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45940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3F176A8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1 580,73</w:t>
            </w:r>
          </w:p>
        </w:tc>
        <w:tc>
          <w:tcPr>
            <w:tcW w:w="1450" w:type="dxa"/>
            <w:tcBorders>
              <w:top w:val="nil"/>
              <w:left w:val="nil"/>
              <w:bottom w:val="single" w:sz="4" w:space="0" w:color="auto"/>
              <w:right w:val="nil"/>
            </w:tcBorders>
            <w:shd w:val="clear" w:color="000000" w:fill="FFFFFF"/>
            <w:noWrap/>
            <w:hideMark/>
          </w:tcPr>
          <w:p w14:paraId="005EEBD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1 580,73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48ADB1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E04EE55" w14:textId="77777777" w:rsidR="00CA10A1" w:rsidRPr="00AB4E55" w:rsidRDefault="00CA10A1" w:rsidP="00FE3AFB">
            <w:pPr>
              <w:rPr>
                <w:sz w:val="20"/>
              </w:rPr>
            </w:pPr>
          </w:p>
        </w:tc>
      </w:tr>
      <w:tr w:rsidR="00CA10A1" w:rsidRPr="00AB4E55" w14:paraId="20FB16C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82456F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8,84</w:t>
            </w:r>
          </w:p>
        </w:tc>
        <w:tc>
          <w:tcPr>
            <w:tcW w:w="1424" w:type="dxa"/>
            <w:tcBorders>
              <w:top w:val="nil"/>
              <w:left w:val="nil"/>
              <w:bottom w:val="single" w:sz="4" w:space="0" w:color="auto"/>
              <w:right w:val="single" w:sz="4" w:space="0" w:color="auto"/>
            </w:tcBorders>
            <w:shd w:val="clear" w:color="000000" w:fill="FFFFFF"/>
            <w:noWrap/>
            <w:hideMark/>
          </w:tcPr>
          <w:p w14:paraId="052926E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16C58E2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84</w:t>
            </w:r>
          </w:p>
        </w:tc>
        <w:tc>
          <w:tcPr>
            <w:tcW w:w="4377" w:type="dxa"/>
            <w:tcBorders>
              <w:top w:val="nil"/>
              <w:left w:val="nil"/>
              <w:bottom w:val="single" w:sz="4" w:space="0" w:color="auto"/>
              <w:right w:val="single" w:sz="4" w:space="0" w:color="auto"/>
            </w:tcBorders>
            <w:shd w:val="clear" w:color="000000" w:fill="FFFFFF"/>
            <w:hideMark/>
          </w:tcPr>
          <w:p w14:paraId="33EC71F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Шумоглушитель LITENED 40-05 NKD</w:t>
            </w:r>
          </w:p>
        </w:tc>
        <w:tc>
          <w:tcPr>
            <w:tcW w:w="1095" w:type="dxa"/>
            <w:tcBorders>
              <w:top w:val="nil"/>
              <w:left w:val="nil"/>
              <w:bottom w:val="single" w:sz="4" w:space="0" w:color="auto"/>
              <w:right w:val="single" w:sz="4" w:space="0" w:color="auto"/>
            </w:tcBorders>
            <w:shd w:val="clear" w:color="000000" w:fill="FFFFFF"/>
            <w:noWrap/>
            <w:hideMark/>
          </w:tcPr>
          <w:p w14:paraId="10DE24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51A979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58372A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67 908,92</w:t>
            </w:r>
          </w:p>
        </w:tc>
        <w:tc>
          <w:tcPr>
            <w:tcW w:w="1450" w:type="dxa"/>
            <w:tcBorders>
              <w:top w:val="nil"/>
              <w:left w:val="nil"/>
              <w:bottom w:val="single" w:sz="4" w:space="0" w:color="auto"/>
              <w:right w:val="nil"/>
            </w:tcBorders>
            <w:shd w:val="clear" w:color="000000" w:fill="FFFFFF"/>
            <w:noWrap/>
            <w:hideMark/>
          </w:tcPr>
          <w:p w14:paraId="5754B0D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67 908,92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7107DC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EB5D6B7" w14:textId="77777777" w:rsidR="00CA10A1" w:rsidRPr="00AB4E55" w:rsidRDefault="00CA10A1" w:rsidP="00FE3AFB">
            <w:pPr>
              <w:rPr>
                <w:sz w:val="20"/>
              </w:rPr>
            </w:pPr>
          </w:p>
        </w:tc>
      </w:tr>
      <w:tr w:rsidR="00CA10A1" w:rsidRPr="00AB4E55" w14:paraId="3783205A"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BA4AFB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8,85</w:t>
            </w:r>
          </w:p>
        </w:tc>
        <w:tc>
          <w:tcPr>
            <w:tcW w:w="1424" w:type="dxa"/>
            <w:tcBorders>
              <w:top w:val="nil"/>
              <w:left w:val="nil"/>
              <w:bottom w:val="single" w:sz="4" w:space="0" w:color="auto"/>
              <w:right w:val="single" w:sz="4" w:space="0" w:color="auto"/>
            </w:tcBorders>
            <w:shd w:val="clear" w:color="000000" w:fill="FFFFFF"/>
            <w:noWrap/>
            <w:hideMark/>
          </w:tcPr>
          <w:p w14:paraId="57F61C3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17A5DCF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85</w:t>
            </w:r>
          </w:p>
        </w:tc>
        <w:tc>
          <w:tcPr>
            <w:tcW w:w="4377" w:type="dxa"/>
            <w:tcBorders>
              <w:top w:val="nil"/>
              <w:left w:val="nil"/>
              <w:bottom w:val="single" w:sz="4" w:space="0" w:color="auto"/>
              <w:right w:val="single" w:sz="4" w:space="0" w:color="auto"/>
            </w:tcBorders>
            <w:shd w:val="clear" w:color="000000" w:fill="FFFFFF"/>
            <w:hideMark/>
          </w:tcPr>
          <w:p w14:paraId="511B189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заслонок воздушных и клапанов воздушных КВР с электрическим или пневматическим приводом: периметром до 1600 мм</w:t>
            </w:r>
          </w:p>
        </w:tc>
        <w:tc>
          <w:tcPr>
            <w:tcW w:w="1095" w:type="dxa"/>
            <w:tcBorders>
              <w:top w:val="nil"/>
              <w:left w:val="nil"/>
              <w:bottom w:val="single" w:sz="4" w:space="0" w:color="auto"/>
              <w:right w:val="single" w:sz="4" w:space="0" w:color="auto"/>
            </w:tcBorders>
            <w:shd w:val="clear" w:color="000000" w:fill="FFFFFF"/>
            <w:noWrap/>
            <w:hideMark/>
          </w:tcPr>
          <w:p w14:paraId="178C4F4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CC9FD2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6C01C15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1 659,09</w:t>
            </w:r>
          </w:p>
        </w:tc>
        <w:tc>
          <w:tcPr>
            <w:tcW w:w="1450" w:type="dxa"/>
            <w:tcBorders>
              <w:top w:val="nil"/>
              <w:left w:val="nil"/>
              <w:bottom w:val="single" w:sz="4" w:space="0" w:color="auto"/>
              <w:right w:val="nil"/>
            </w:tcBorders>
            <w:shd w:val="clear" w:color="000000" w:fill="FFFFFF"/>
            <w:noWrap/>
            <w:hideMark/>
          </w:tcPr>
          <w:p w14:paraId="1A642B4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1 659,09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FDC636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4DE8438" w14:textId="77777777" w:rsidR="00CA10A1" w:rsidRPr="00AB4E55" w:rsidRDefault="00CA10A1" w:rsidP="00FE3AFB">
            <w:pPr>
              <w:rPr>
                <w:sz w:val="20"/>
              </w:rPr>
            </w:pPr>
          </w:p>
        </w:tc>
      </w:tr>
      <w:tr w:rsidR="00CA10A1" w:rsidRPr="00AB4E55" w14:paraId="57B887A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3C7CE58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8,86</w:t>
            </w:r>
          </w:p>
        </w:tc>
        <w:tc>
          <w:tcPr>
            <w:tcW w:w="1424" w:type="dxa"/>
            <w:tcBorders>
              <w:top w:val="nil"/>
              <w:left w:val="nil"/>
              <w:bottom w:val="single" w:sz="4" w:space="0" w:color="auto"/>
              <w:right w:val="single" w:sz="4" w:space="0" w:color="auto"/>
            </w:tcBorders>
            <w:shd w:val="clear" w:color="000000" w:fill="D0CECE"/>
            <w:noWrap/>
            <w:hideMark/>
          </w:tcPr>
          <w:p w14:paraId="1E7E34C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D0CECE"/>
            <w:noWrap/>
            <w:hideMark/>
          </w:tcPr>
          <w:p w14:paraId="6ABC5E4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86</w:t>
            </w:r>
          </w:p>
        </w:tc>
        <w:tc>
          <w:tcPr>
            <w:tcW w:w="4377" w:type="dxa"/>
            <w:tcBorders>
              <w:top w:val="nil"/>
              <w:left w:val="nil"/>
              <w:bottom w:val="single" w:sz="4" w:space="0" w:color="auto"/>
              <w:right w:val="single" w:sz="4" w:space="0" w:color="auto"/>
            </w:tcBorders>
            <w:shd w:val="clear" w:color="000000" w:fill="BFBFBF"/>
            <w:hideMark/>
          </w:tcPr>
          <w:p w14:paraId="5778F63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Жалюзийный клапан 300х200 с сервоприводом 220В</w:t>
            </w:r>
          </w:p>
        </w:tc>
        <w:tc>
          <w:tcPr>
            <w:tcW w:w="1095" w:type="dxa"/>
            <w:tcBorders>
              <w:top w:val="nil"/>
              <w:left w:val="nil"/>
              <w:bottom w:val="single" w:sz="4" w:space="0" w:color="auto"/>
              <w:right w:val="single" w:sz="4" w:space="0" w:color="auto"/>
            </w:tcBorders>
            <w:shd w:val="clear" w:color="000000" w:fill="BFBFBF"/>
            <w:noWrap/>
            <w:hideMark/>
          </w:tcPr>
          <w:p w14:paraId="568BBAC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49897A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3A1D089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14 780,87</w:t>
            </w:r>
          </w:p>
        </w:tc>
        <w:tc>
          <w:tcPr>
            <w:tcW w:w="1450" w:type="dxa"/>
            <w:tcBorders>
              <w:top w:val="nil"/>
              <w:left w:val="nil"/>
              <w:bottom w:val="single" w:sz="4" w:space="0" w:color="auto"/>
              <w:right w:val="nil"/>
            </w:tcBorders>
            <w:shd w:val="clear" w:color="000000" w:fill="BFBFBF"/>
            <w:noWrap/>
            <w:hideMark/>
          </w:tcPr>
          <w:p w14:paraId="06DE581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14 780,87</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AE6A47B"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1D40BDA8" w14:textId="77777777" w:rsidR="00CA10A1" w:rsidRPr="00AB4E55" w:rsidRDefault="00CA10A1" w:rsidP="00FE3AFB">
            <w:pPr>
              <w:rPr>
                <w:sz w:val="20"/>
              </w:rPr>
            </w:pPr>
          </w:p>
        </w:tc>
      </w:tr>
      <w:tr w:rsidR="00CA10A1" w:rsidRPr="00AB4E55" w14:paraId="7C8B227C"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5D3835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8,87</w:t>
            </w:r>
          </w:p>
        </w:tc>
        <w:tc>
          <w:tcPr>
            <w:tcW w:w="1424" w:type="dxa"/>
            <w:tcBorders>
              <w:top w:val="nil"/>
              <w:left w:val="nil"/>
              <w:bottom w:val="single" w:sz="4" w:space="0" w:color="auto"/>
              <w:right w:val="single" w:sz="4" w:space="0" w:color="auto"/>
            </w:tcBorders>
            <w:shd w:val="clear" w:color="000000" w:fill="FFFFFF"/>
            <w:noWrap/>
            <w:hideMark/>
          </w:tcPr>
          <w:p w14:paraId="505B26A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53E7A61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87</w:t>
            </w:r>
          </w:p>
        </w:tc>
        <w:tc>
          <w:tcPr>
            <w:tcW w:w="4377" w:type="dxa"/>
            <w:tcBorders>
              <w:top w:val="nil"/>
              <w:left w:val="nil"/>
              <w:bottom w:val="single" w:sz="4" w:space="0" w:color="auto"/>
              <w:right w:val="single" w:sz="4" w:space="0" w:color="auto"/>
            </w:tcBorders>
            <w:shd w:val="clear" w:color="000000" w:fill="FFFFFF"/>
            <w:hideMark/>
          </w:tcPr>
          <w:p w14:paraId="78DAD79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Изоляция плоских и криволинейных поверхностей матами минераловатными прошивными безобкладочными и в обкладках, плитами минераловатными на синтетическом связующем, плитами из стеклянного штапельного волокна</w:t>
            </w:r>
          </w:p>
        </w:tc>
        <w:tc>
          <w:tcPr>
            <w:tcW w:w="1095" w:type="dxa"/>
            <w:tcBorders>
              <w:top w:val="nil"/>
              <w:left w:val="nil"/>
              <w:bottom w:val="single" w:sz="4" w:space="0" w:color="auto"/>
              <w:right w:val="single" w:sz="4" w:space="0" w:color="auto"/>
            </w:tcBorders>
            <w:shd w:val="clear" w:color="000000" w:fill="FFFFFF"/>
            <w:noWrap/>
            <w:hideMark/>
          </w:tcPr>
          <w:p w14:paraId="7E8E31B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3015522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0,16</w:t>
            </w:r>
          </w:p>
        </w:tc>
        <w:tc>
          <w:tcPr>
            <w:tcW w:w="1083" w:type="dxa"/>
            <w:tcBorders>
              <w:top w:val="nil"/>
              <w:left w:val="nil"/>
              <w:bottom w:val="single" w:sz="4" w:space="0" w:color="auto"/>
              <w:right w:val="single" w:sz="4" w:space="0" w:color="auto"/>
            </w:tcBorders>
            <w:shd w:val="clear" w:color="000000" w:fill="FFFFFF"/>
            <w:noWrap/>
            <w:hideMark/>
          </w:tcPr>
          <w:p w14:paraId="3CFD8F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12 917,63</w:t>
            </w:r>
          </w:p>
        </w:tc>
        <w:tc>
          <w:tcPr>
            <w:tcW w:w="1450" w:type="dxa"/>
            <w:tcBorders>
              <w:top w:val="nil"/>
              <w:left w:val="nil"/>
              <w:bottom w:val="single" w:sz="4" w:space="0" w:color="auto"/>
              <w:right w:val="nil"/>
            </w:tcBorders>
            <w:shd w:val="clear" w:color="000000" w:fill="FFFFFF"/>
            <w:noWrap/>
            <w:hideMark/>
          </w:tcPr>
          <w:p w14:paraId="6687C7F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2 066,82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2106B5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AF38D93" w14:textId="77777777" w:rsidR="00CA10A1" w:rsidRPr="00AB4E55" w:rsidRDefault="00CA10A1" w:rsidP="00FE3AFB">
            <w:pPr>
              <w:rPr>
                <w:sz w:val="20"/>
              </w:rPr>
            </w:pPr>
          </w:p>
        </w:tc>
      </w:tr>
      <w:tr w:rsidR="00CA10A1" w:rsidRPr="00AB4E55" w14:paraId="7B1FC2E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0B6D6F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8,88</w:t>
            </w:r>
          </w:p>
        </w:tc>
        <w:tc>
          <w:tcPr>
            <w:tcW w:w="1424" w:type="dxa"/>
            <w:tcBorders>
              <w:top w:val="nil"/>
              <w:left w:val="nil"/>
              <w:bottom w:val="single" w:sz="4" w:space="0" w:color="auto"/>
              <w:right w:val="single" w:sz="4" w:space="0" w:color="auto"/>
            </w:tcBorders>
            <w:shd w:val="clear" w:color="000000" w:fill="FFFFFF"/>
            <w:noWrap/>
            <w:hideMark/>
          </w:tcPr>
          <w:p w14:paraId="0161E5E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23BD816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88</w:t>
            </w:r>
          </w:p>
        </w:tc>
        <w:tc>
          <w:tcPr>
            <w:tcW w:w="4377" w:type="dxa"/>
            <w:tcBorders>
              <w:top w:val="nil"/>
              <w:left w:val="nil"/>
              <w:bottom w:val="single" w:sz="4" w:space="0" w:color="auto"/>
              <w:right w:val="single" w:sz="4" w:space="0" w:color="auto"/>
            </w:tcBorders>
            <w:shd w:val="clear" w:color="000000" w:fill="FFFFFF"/>
            <w:hideMark/>
          </w:tcPr>
          <w:p w14:paraId="381ADB8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ОгнеВент®-Базальт 20-1Ф EI 60 (20 мм)</w:t>
            </w:r>
          </w:p>
        </w:tc>
        <w:tc>
          <w:tcPr>
            <w:tcW w:w="1095" w:type="dxa"/>
            <w:tcBorders>
              <w:top w:val="nil"/>
              <w:left w:val="nil"/>
              <w:bottom w:val="single" w:sz="4" w:space="0" w:color="auto"/>
              <w:right w:val="single" w:sz="4" w:space="0" w:color="auto"/>
            </w:tcBorders>
            <w:shd w:val="clear" w:color="000000" w:fill="FFFFFF"/>
            <w:noWrap/>
            <w:hideMark/>
          </w:tcPr>
          <w:p w14:paraId="796543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3CE4A2E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8,64</w:t>
            </w:r>
          </w:p>
        </w:tc>
        <w:tc>
          <w:tcPr>
            <w:tcW w:w="1083" w:type="dxa"/>
            <w:tcBorders>
              <w:top w:val="nil"/>
              <w:left w:val="nil"/>
              <w:bottom w:val="single" w:sz="4" w:space="0" w:color="auto"/>
              <w:right w:val="single" w:sz="4" w:space="0" w:color="auto"/>
            </w:tcBorders>
            <w:shd w:val="clear" w:color="000000" w:fill="FFFFFF"/>
            <w:noWrap/>
            <w:hideMark/>
          </w:tcPr>
          <w:p w14:paraId="2A4A012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197,69</w:t>
            </w:r>
          </w:p>
        </w:tc>
        <w:tc>
          <w:tcPr>
            <w:tcW w:w="1450" w:type="dxa"/>
            <w:tcBorders>
              <w:top w:val="nil"/>
              <w:left w:val="nil"/>
              <w:bottom w:val="single" w:sz="4" w:space="0" w:color="auto"/>
              <w:right w:val="nil"/>
            </w:tcBorders>
            <w:shd w:val="clear" w:color="000000" w:fill="FFFFFF"/>
            <w:noWrap/>
            <w:hideMark/>
          </w:tcPr>
          <w:p w14:paraId="741A5C4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1 708,07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253E5D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7A54A49" w14:textId="77777777" w:rsidR="00CA10A1" w:rsidRPr="00AB4E55" w:rsidRDefault="00CA10A1" w:rsidP="00FE3AFB">
            <w:pPr>
              <w:rPr>
                <w:sz w:val="20"/>
              </w:rPr>
            </w:pPr>
          </w:p>
        </w:tc>
      </w:tr>
      <w:tr w:rsidR="00CA10A1" w:rsidRPr="00AB4E55" w14:paraId="342CA9DC"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0C85502C"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Система ДП3</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71614E45"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000000" w:fill="FFFFFF"/>
            <w:noWrap/>
            <w:hideMark/>
          </w:tcPr>
          <w:p w14:paraId="3D04A64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766CADE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258D0F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4553705" w14:textId="77777777" w:rsidR="00CA10A1" w:rsidRPr="00AB4E55" w:rsidRDefault="00CA10A1" w:rsidP="00FE3AFB">
            <w:pPr>
              <w:rPr>
                <w:sz w:val="20"/>
              </w:rPr>
            </w:pPr>
          </w:p>
        </w:tc>
      </w:tr>
      <w:tr w:rsidR="00CA10A1" w:rsidRPr="00AB4E55" w14:paraId="0569EC6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07D3E1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8,89</w:t>
            </w:r>
          </w:p>
        </w:tc>
        <w:tc>
          <w:tcPr>
            <w:tcW w:w="1424" w:type="dxa"/>
            <w:tcBorders>
              <w:top w:val="nil"/>
              <w:left w:val="nil"/>
              <w:bottom w:val="single" w:sz="4" w:space="0" w:color="auto"/>
              <w:right w:val="single" w:sz="4" w:space="0" w:color="auto"/>
            </w:tcBorders>
            <w:shd w:val="clear" w:color="000000" w:fill="FFFFFF"/>
            <w:noWrap/>
            <w:hideMark/>
          </w:tcPr>
          <w:p w14:paraId="4FC45BD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3B040C4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89</w:t>
            </w:r>
          </w:p>
        </w:tc>
        <w:tc>
          <w:tcPr>
            <w:tcW w:w="4377" w:type="dxa"/>
            <w:tcBorders>
              <w:top w:val="nil"/>
              <w:left w:val="nil"/>
              <w:bottom w:val="single" w:sz="4" w:space="0" w:color="auto"/>
              <w:right w:val="single" w:sz="4" w:space="0" w:color="auto"/>
            </w:tcBorders>
            <w:shd w:val="clear" w:color="000000" w:fill="FFFFFF"/>
            <w:hideMark/>
          </w:tcPr>
          <w:p w14:paraId="2557594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вентиляторов осевых массой: до 0,1 т</w:t>
            </w:r>
          </w:p>
        </w:tc>
        <w:tc>
          <w:tcPr>
            <w:tcW w:w="1095" w:type="dxa"/>
            <w:tcBorders>
              <w:top w:val="nil"/>
              <w:left w:val="nil"/>
              <w:bottom w:val="single" w:sz="4" w:space="0" w:color="auto"/>
              <w:right w:val="single" w:sz="4" w:space="0" w:color="auto"/>
            </w:tcBorders>
            <w:shd w:val="clear" w:color="000000" w:fill="FFFFFF"/>
            <w:noWrap/>
            <w:hideMark/>
          </w:tcPr>
          <w:p w14:paraId="2308EB1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282E785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w:t>
            </w:r>
          </w:p>
        </w:tc>
        <w:tc>
          <w:tcPr>
            <w:tcW w:w="1083" w:type="dxa"/>
            <w:tcBorders>
              <w:top w:val="nil"/>
              <w:left w:val="nil"/>
              <w:bottom w:val="single" w:sz="4" w:space="0" w:color="auto"/>
              <w:right w:val="single" w:sz="4" w:space="0" w:color="auto"/>
            </w:tcBorders>
            <w:shd w:val="clear" w:color="000000" w:fill="FFFFFF"/>
            <w:noWrap/>
            <w:hideMark/>
          </w:tcPr>
          <w:p w14:paraId="19CC606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9 521,11</w:t>
            </w:r>
          </w:p>
        </w:tc>
        <w:tc>
          <w:tcPr>
            <w:tcW w:w="1450" w:type="dxa"/>
            <w:tcBorders>
              <w:top w:val="nil"/>
              <w:left w:val="nil"/>
              <w:bottom w:val="single" w:sz="4" w:space="0" w:color="auto"/>
              <w:right w:val="nil"/>
            </w:tcBorders>
            <w:shd w:val="clear" w:color="000000" w:fill="FFFFFF"/>
            <w:noWrap/>
            <w:hideMark/>
          </w:tcPr>
          <w:p w14:paraId="509C0A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9 521,11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D59B54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58B207B" w14:textId="77777777" w:rsidR="00CA10A1" w:rsidRPr="00AB4E55" w:rsidRDefault="00CA10A1" w:rsidP="00FE3AFB">
            <w:pPr>
              <w:rPr>
                <w:sz w:val="20"/>
              </w:rPr>
            </w:pPr>
          </w:p>
        </w:tc>
      </w:tr>
      <w:tr w:rsidR="00CA10A1" w:rsidRPr="00AB4E55" w14:paraId="7A515C9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4B9FA7A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8,90</w:t>
            </w:r>
          </w:p>
        </w:tc>
        <w:tc>
          <w:tcPr>
            <w:tcW w:w="1424" w:type="dxa"/>
            <w:tcBorders>
              <w:top w:val="nil"/>
              <w:left w:val="nil"/>
              <w:bottom w:val="single" w:sz="4" w:space="0" w:color="auto"/>
              <w:right w:val="single" w:sz="4" w:space="0" w:color="auto"/>
            </w:tcBorders>
            <w:shd w:val="clear" w:color="000000" w:fill="D0CECE"/>
            <w:noWrap/>
            <w:hideMark/>
          </w:tcPr>
          <w:p w14:paraId="46EE8E6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D0CECE"/>
            <w:noWrap/>
            <w:hideMark/>
          </w:tcPr>
          <w:p w14:paraId="48D9C0C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90</w:t>
            </w:r>
          </w:p>
        </w:tc>
        <w:tc>
          <w:tcPr>
            <w:tcW w:w="4377" w:type="dxa"/>
            <w:tcBorders>
              <w:top w:val="nil"/>
              <w:left w:val="nil"/>
              <w:bottom w:val="single" w:sz="4" w:space="0" w:color="auto"/>
              <w:right w:val="single" w:sz="4" w:space="0" w:color="auto"/>
            </w:tcBorders>
            <w:shd w:val="clear" w:color="000000" w:fill="BFBFBF"/>
            <w:hideMark/>
          </w:tcPr>
          <w:p w14:paraId="64C4CD4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Вентилятор осевой крышный VOP 80-4х15</w:t>
            </w:r>
          </w:p>
        </w:tc>
        <w:tc>
          <w:tcPr>
            <w:tcW w:w="1095" w:type="dxa"/>
            <w:tcBorders>
              <w:top w:val="nil"/>
              <w:left w:val="nil"/>
              <w:bottom w:val="single" w:sz="4" w:space="0" w:color="auto"/>
              <w:right w:val="single" w:sz="4" w:space="0" w:color="auto"/>
            </w:tcBorders>
            <w:shd w:val="clear" w:color="000000" w:fill="BFBFBF"/>
            <w:noWrap/>
            <w:hideMark/>
          </w:tcPr>
          <w:p w14:paraId="6D04383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55ECA55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w:t>
            </w:r>
          </w:p>
        </w:tc>
        <w:tc>
          <w:tcPr>
            <w:tcW w:w="1083" w:type="dxa"/>
            <w:tcBorders>
              <w:top w:val="nil"/>
              <w:left w:val="nil"/>
              <w:bottom w:val="single" w:sz="4" w:space="0" w:color="auto"/>
              <w:right w:val="single" w:sz="4" w:space="0" w:color="auto"/>
            </w:tcBorders>
            <w:shd w:val="clear" w:color="000000" w:fill="BFBFBF"/>
            <w:noWrap/>
            <w:hideMark/>
          </w:tcPr>
          <w:p w14:paraId="7290BA7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122 754,96</w:t>
            </w:r>
          </w:p>
        </w:tc>
        <w:tc>
          <w:tcPr>
            <w:tcW w:w="1450" w:type="dxa"/>
            <w:tcBorders>
              <w:top w:val="nil"/>
              <w:left w:val="nil"/>
              <w:bottom w:val="single" w:sz="4" w:space="0" w:color="auto"/>
              <w:right w:val="nil"/>
            </w:tcBorders>
            <w:shd w:val="clear" w:color="000000" w:fill="BFBFBF"/>
            <w:noWrap/>
            <w:hideMark/>
          </w:tcPr>
          <w:p w14:paraId="354E9E0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122 754,96</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241260B8"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70154051" w14:textId="77777777" w:rsidR="00CA10A1" w:rsidRPr="00AB4E55" w:rsidRDefault="00CA10A1" w:rsidP="00FE3AFB">
            <w:pPr>
              <w:rPr>
                <w:sz w:val="20"/>
              </w:rPr>
            </w:pPr>
          </w:p>
        </w:tc>
      </w:tr>
      <w:tr w:rsidR="00CA10A1" w:rsidRPr="00AB4E55" w14:paraId="48FC0DD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E59B56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8,91</w:t>
            </w:r>
          </w:p>
        </w:tc>
        <w:tc>
          <w:tcPr>
            <w:tcW w:w="1424" w:type="dxa"/>
            <w:tcBorders>
              <w:top w:val="nil"/>
              <w:left w:val="nil"/>
              <w:bottom w:val="single" w:sz="4" w:space="0" w:color="auto"/>
              <w:right w:val="single" w:sz="4" w:space="0" w:color="auto"/>
            </w:tcBorders>
            <w:shd w:val="clear" w:color="000000" w:fill="FFFFFF"/>
            <w:noWrap/>
            <w:hideMark/>
          </w:tcPr>
          <w:p w14:paraId="7290A18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3190CC7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91</w:t>
            </w:r>
          </w:p>
        </w:tc>
        <w:tc>
          <w:tcPr>
            <w:tcW w:w="4377" w:type="dxa"/>
            <w:tcBorders>
              <w:top w:val="nil"/>
              <w:left w:val="nil"/>
              <w:bottom w:val="single" w:sz="4" w:space="0" w:color="auto"/>
              <w:right w:val="single" w:sz="4" w:space="0" w:color="auto"/>
            </w:tcBorders>
            <w:shd w:val="clear" w:color="000000" w:fill="FFFFFF"/>
            <w:hideMark/>
          </w:tcPr>
          <w:p w14:paraId="1B00118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Стакан монтажный неутепленный MSN-800</w:t>
            </w:r>
          </w:p>
        </w:tc>
        <w:tc>
          <w:tcPr>
            <w:tcW w:w="1095" w:type="dxa"/>
            <w:tcBorders>
              <w:top w:val="nil"/>
              <w:left w:val="nil"/>
              <w:bottom w:val="single" w:sz="4" w:space="0" w:color="auto"/>
              <w:right w:val="single" w:sz="4" w:space="0" w:color="auto"/>
            </w:tcBorders>
            <w:shd w:val="clear" w:color="000000" w:fill="FFFFFF"/>
            <w:noWrap/>
            <w:hideMark/>
          </w:tcPr>
          <w:p w14:paraId="6CAE036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6AC61EB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w:t>
            </w:r>
          </w:p>
        </w:tc>
        <w:tc>
          <w:tcPr>
            <w:tcW w:w="1083" w:type="dxa"/>
            <w:tcBorders>
              <w:top w:val="nil"/>
              <w:left w:val="nil"/>
              <w:bottom w:val="single" w:sz="4" w:space="0" w:color="auto"/>
              <w:right w:val="single" w:sz="4" w:space="0" w:color="auto"/>
            </w:tcBorders>
            <w:shd w:val="clear" w:color="000000" w:fill="FFFFFF"/>
            <w:noWrap/>
            <w:hideMark/>
          </w:tcPr>
          <w:p w14:paraId="4D958CF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28 600,05</w:t>
            </w:r>
          </w:p>
        </w:tc>
        <w:tc>
          <w:tcPr>
            <w:tcW w:w="1450" w:type="dxa"/>
            <w:tcBorders>
              <w:top w:val="nil"/>
              <w:left w:val="nil"/>
              <w:bottom w:val="single" w:sz="4" w:space="0" w:color="auto"/>
              <w:right w:val="nil"/>
            </w:tcBorders>
            <w:shd w:val="clear" w:color="000000" w:fill="FFFFFF"/>
            <w:noWrap/>
            <w:hideMark/>
          </w:tcPr>
          <w:p w14:paraId="7D4E30B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28 600,05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BAF5A1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11FB8A9" w14:textId="77777777" w:rsidR="00CA10A1" w:rsidRPr="00AB4E55" w:rsidRDefault="00CA10A1" w:rsidP="00FE3AFB">
            <w:pPr>
              <w:rPr>
                <w:sz w:val="20"/>
              </w:rPr>
            </w:pPr>
          </w:p>
        </w:tc>
      </w:tr>
      <w:tr w:rsidR="00CA10A1" w:rsidRPr="00AB4E55" w14:paraId="0BA3932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8AC319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8,92</w:t>
            </w:r>
          </w:p>
        </w:tc>
        <w:tc>
          <w:tcPr>
            <w:tcW w:w="1424" w:type="dxa"/>
            <w:tcBorders>
              <w:top w:val="nil"/>
              <w:left w:val="nil"/>
              <w:bottom w:val="single" w:sz="4" w:space="0" w:color="auto"/>
              <w:right w:val="single" w:sz="4" w:space="0" w:color="auto"/>
            </w:tcBorders>
            <w:shd w:val="clear" w:color="000000" w:fill="FFFFFF"/>
            <w:noWrap/>
            <w:hideMark/>
          </w:tcPr>
          <w:p w14:paraId="50F7866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42EC3D1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92</w:t>
            </w:r>
          </w:p>
        </w:tc>
        <w:tc>
          <w:tcPr>
            <w:tcW w:w="4377" w:type="dxa"/>
            <w:tcBorders>
              <w:top w:val="nil"/>
              <w:left w:val="nil"/>
              <w:bottom w:val="single" w:sz="4" w:space="0" w:color="auto"/>
              <w:right w:val="single" w:sz="4" w:space="0" w:color="auto"/>
            </w:tcBorders>
            <w:shd w:val="clear" w:color="000000" w:fill="FFFFFF"/>
            <w:hideMark/>
          </w:tcPr>
          <w:p w14:paraId="7BF0781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Плита опорная SPN-800</w:t>
            </w:r>
          </w:p>
        </w:tc>
        <w:tc>
          <w:tcPr>
            <w:tcW w:w="1095" w:type="dxa"/>
            <w:tcBorders>
              <w:top w:val="nil"/>
              <w:left w:val="nil"/>
              <w:bottom w:val="single" w:sz="4" w:space="0" w:color="auto"/>
              <w:right w:val="single" w:sz="4" w:space="0" w:color="auto"/>
            </w:tcBorders>
            <w:shd w:val="clear" w:color="000000" w:fill="FFFFFF"/>
            <w:noWrap/>
            <w:hideMark/>
          </w:tcPr>
          <w:p w14:paraId="533CEB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632E9CF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w:t>
            </w:r>
          </w:p>
        </w:tc>
        <w:tc>
          <w:tcPr>
            <w:tcW w:w="1083" w:type="dxa"/>
            <w:tcBorders>
              <w:top w:val="nil"/>
              <w:left w:val="nil"/>
              <w:bottom w:val="single" w:sz="4" w:space="0" w:color="auto"/>
              <w:right w:val="single" w:sz="4" w:space="0" w:color="auto"/>
            </w:tcBorders>
            <w:shd w:val="clear" w:color="000000" w:fill="FFFFFF"/>
            <w:noWrap/>
            <w:hideMark/>
          </w:tcPr>
          <w:p w14:paraId="0E47AD5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6 242,10</w:t>
            </w:r>
          </w:p>
        </w:tc>
        <w:tc>
          <w:tcPr>
            <w:tcW w:w="1450" w:type="dxa"/>
            <w:tcBorders>
              <w:top w:val="nil"/>
              <w:left w:val="nil"/>
              <w:bottom w:val="single" w:sz="4" w:space="0" w:color="auto"/>
              <w:right w:val="nil"/>
            </w:tcBorders>
            <w:shd w:val="clear" w:color="000000" w:fill="FFFFFF"/>
            <w:noWrap/>
            <w:hideMark/>
          </w:tcPr>
          <w:p w14:paraId="6ED253C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6 242,10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5E5ADD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74B37AC" w14:textId="77777777" w:rsidR="00CA10A1" w:rsidRPr="00AB4E55" w:rsidRDefault="00CA10A1" w:rsidP="00FE3AFB">
            <w:pPr>
              <w:rPr>
                <w:sz w:val="20"/>
              </w:rPr>
            </w:pPr>
          </w:p>
        </w:tc>
      </w:tr>
      <w:tr w:rsidR="00CA10A1" w:rsidRPr="00AB4E55" w14:paraId="68B7A2A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D513EE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8,93</w:t>
            </w:r>
          </w:p>
        </w:tc>
        <w:tc>
          <w:tcPr>
            <w:tcW w:w="1424" w:type="dxa"/>
            <w:tcBorders>
              <w:top w:val="nil"/>
              <w:left w:val="nil"/>
              <w:bottom w:val="single" w:sz="4" w:space="0" w:color="auto"/>
              <w:right w:val="single" w:sz="4" w:space="0" w:color="auto"/>
            </w:tcBorders>
            <w:shd w:val="clear" w:color="000000" w:fill="FFFFFF"/>
            <w:noWrap/>
            <w:hideMark/>
          </w:tcPr>
          <w:p w14:paraId="50E7B1F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63A2F61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93</w:t>
            </w:r>
          </w:p>
        </w:tc>
        <w:tc>
          <w:tcPr>
            <w:tcW w:w="4377" w:type="dxa"/>
            <w:tcBorders>
              <w:top w:val="nil"/>
              <w:left w:val="nil"/>
              <w:bottom w:val="single" w:sz="4" w:space="0" w:color="auto"/>
              <w:right w:val="single" w:sz="4" w:space="0" w:color="auto"/>
            </w:tcBorders>
            <w:shd w:val="clear" w:color="000000" w:fill="FFFFFF"/>
            <w:hideMark/>
          </w:tcPr>
          <w:p w14:paraId="7DC8CF3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Адаптер стакана для противопожарных клапанов MPK 800</w:t>
            </w:r>
          </w:p>
        </w:tc>
        <w:tc>
          <w:tcPr>
            <w:tcW w:w="1095" w:type="dxa"/>
            <w:tcBorders>
              <w:top w:val="nil"/>
              <w:left w:val="nil"/>
              <w:bottom w:val="single" w:sz="4" w:space="0" w:color="auto"/>
              <w:right w:val="single" w:sz="4" w:space="0" w:color="auto"/>
            </w:tcBorders>
            <w:shd w:val="clear" w:color="000000" w:fill="FFFFFF"/>
            <w:noWrap/>
            <w:hideMark/>
          </w:tcPr>
          <w:p w14:paraId="1BC3380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2B49D29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w:t>
            </w:r>
          </w:p>
        </w:tc>
        <w:tc>
          <w:tcPr>
            <w:tcW w:w="1083" w:type="dxa"/>
            <w:tcBorders>
              <w:top w:val="nil"/>
              <w:left w:val="nil"/>
              <w:bottom w:val="single" w:sz="4" w:space="0" w:color="auto"/>
              <w:right w:val="single" w:sz="4" w:space="0" w:color="auto"/>
            </w:tcBorders>
            <w:shd w:val="clear" w:color="000000" w:fill="FFFFFF"/>
            <w:noWrap/>
            <w:hideMark/>
          </w:tcPr>
          <w:p w14:paraId="4A20C7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3 903,45</w:t>
            </w:r>
          </w:p>
        </w:tc>
        <w:tc>
          <w:tcPr>
            <w:tcW w:w="1450" w:type="dxa"/>
            <w:tcBorders>
              <w:top w:val="nil"/>
              <w:left w:val="nil"/>
              <w:bottom w:val="single" w:sz="4" w:space="0" w:color="auto"/>
              <w:right w:val="nil"/>
            </w:tcBorders>
            <w:shd w:val="clear" w:color="000000" w:fill="FFFFFF"/>
            <w:noWrap/>
            <w:hideMark/>
          </w:tcPr>
          <w:p w14:paraId="66910D8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3 903,45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5C1B49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339BA94" w14:textId="77777777" w:rsidR="00CA10A1" w:rsidRPr="00AB4E55" w:rsidRDefault="00CA10A1" w:rsidP="00FE3AFB">
            <w:pPr>
              <w:rPr>
                <w:sz w:val="20"/>
              </w:rPr>
            </w:pPr>
          </w:p>
        </w:tc>
      </w:tr>
      <w:tr w:rsidR="00CA10A1" w:rsidRPr="00AB4E55" w14:paraId="3D50872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7E871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8,94</w:t>
            </w:r>
          </w:p>
        </w:tc>
        <w:tc>
          <w:tcPr>
            <w:tcW w:w="1424" w:type="dxa"/>
            <w:tcBorders>
              <w:top w:val="nil"/>
              <w:left w:val="nil"/>
              <w:bottom w:val="single" w:sz="4" w:space="0" w:color="auto"/>
              <w:right w:val="single" w:sz="4" w:space="0" w:color="auto"/>
            </w:tcBorders>
            <w:shd w:val="clear" w:color="000000" w:fill="FFFFFF"/>
            <w:noWrap/>
            <w:hideMark/>
          </w:tcPr>
          <w:p w14:paraId="5B50A35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3F973C2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94</w:t>
            </w:r>
          </w:p>
        </w:tc>
        <w:tc>
          <w:tcPr>
            <w:tcW w:w="4377" w:type="dxa"/>
            <w:tcBorders>
              <w:top w:val="nil"/>
              <w:left w:val="nil"/>
              <w:bottom w:val="single" w:sz="4" w:space="0" w:color="auto"/>
              <w:right w:val="single" w:sz="4" w:space="0" w:color="auto"/>
            </w:tcBorders>
            <w:shd w:val="clear" w:color="000000" w:fill="FFFFFF"/>
            <w:hideMark/>
          </w:tcPr>
          <w:p w14:paraId="27EBDEE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Щиты и пульты, масса: до 50 кг</w:t>
            </w:r>
          </w:p>
        </w:tc>
        <w:tc>
          <w:tcPr>
            <w:tcW w:w="1095" w:type="dxa"/>
            <w:tcBorders>
              <w:top w:val="nil"/>
              <w:left w:val="nil"/>
              <w:bottom w:val="single" w:sz="4" w:space="0" w:color="auto"/>
              <w:right w:val="single" w:sz="4" w:space="0" w:color="auto"/>
            </w:tcBorders>
            <w:shd w:val="clear" w:color="000000" w:fill="FFFFFF"/>
            <w:noWrap/>
            <w:hideMark/>
          </w:tcPr>
          <w:p w14:paraId="1ED29D2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0E4CB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w:t>
            </w:r>
          </w:p>
        </w:tc>
        <w:tc>
          <w:tcPr>
            <w:tcW w:w="1083" w:type="dxa"/>
            <w:tcBorders>
              <w:top w:val="nil"/>
              <w:left w:val="nil"/>
              <w:bottom w:val="single" w:sz="4" w:space="0" w:color="auto"/>
              <w:right w:val="single" w:sz="4" w:space="0" w:color="auto"/>
            </w:tcBorders>
            <w:shd w:val="clear" w:color="000000" w:fill="FFFFFF"/>
            <w:noWrap/>
            <w:hideMark/>
          </w:tcPr>
          <w:p w14:paraId="344F57D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4 143,44</w:t>
            </w:r>
          </w:p>
        </w:tc>
        <w:tc>
          <w:tcPr>
            <w:tcW w:w="1450" w:type="dxa"/>
            <w:tcBorders>
              <w:top w:val="nil"/>
              <w:left w:val="nil"/>
              <w:bottom w:val="single" w:sz="4" w:space="0" w:color="auto"/>
              <w:right w:val="nil"/>
            </w:tcBorders>
            <w:shd w:val="clear" w:color="000000" w:fill="FFFFFF"/>
            <w:noWrap/>
            <w:hideMark/>
          </w:tcPr>
          <w:p w14:paraId="62E8C47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4 143,44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6C502E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F0C7E28" w14:textId="77777777" w:rsidR="00CA10A1" w:rsidRPr="00AB4E55" w:rsidRDefault="00CA10A1" w:rsidP="00FE3AFB">
            <w:pPr>
              <w:rPr>
                <w:sz w:val="20"/>
              </w:rPr>
            </w:pPr>
          </w:p>
        </w:tc>
      </w:tr>
      <w:tr w:rsidR="00CA10A1" w:rsidRPr="00AB4E55" w14:paraId="0CD1DC5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555D5C4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8,95</w:t>
            </w:r>
          </w:p>
        </w:tc>
        <w:tc>
          <w:tcPr>
            <w:tcW w:w="1424" w:type="dxa"/>
            <w:tcBorders>
              <w:top w:val="nil"/>
              <w:left w:val="nil"/>
              <w:bottom w:val="single" w:sz="4" w:space="0" w:color="auto"/>
              <w:right w:val="single" w:sz="4" w:space="0" w:color="auto"/>
            </w:tcBorders>
            <w:shd w:val="clear" w:color="000000" w:fill="D0CECE"/>
            <w:noWrap/>
            <w:hideMark/>
          </w:tcPr>
          <w:p w14:paraId="79A9CE5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D0CECE"/>
            <w:noWrap/>
            <w:hideMark/>
          </w:tcPr>
          <w:p w14:paraId="025E6C9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95</w:t>
            </w:r>
          </w:p>
        </w:tc>
        <w:tc>
          <w:tcPr>
            <w:tcW w:w="4377" w:type="dxa"/>
            <w:tcBorders>
              <w:top w:val="nil"/>
              <w:left w:val="nil"/>
              <w:bottom w:val="single" w:sz="4" w:space="0" w:color="auto"/>
              <w:right w:val="single" w:sz="4" w:space="0" w:color="auto"/>
            </w:tcBorders>
            <w:shd w:val="clear" w:color="000000" w:fill="BFBFBF"/>
            <w:hideMark/>
          </w:tcPr>
          <w:p w14:paraId="7B79070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Щит управления вентилятором ACV-DU-V4</w:t>
            </w:r>
          </w:p>
        </w:tc>
        <w:tc>
          <w:tcPr>
            <w:tcW w:w="1095" w:type="dxa"/>
            <w:tcBorders>
              <w:top w:val="nil"/>
              <w:left w:val="nil"/>
              <w:bottom w:val="single" w:sz="4" w:space="0" w:color="auto"/>
              <w:right w:val="single" w:sz="4" w:space="0" w:color="auto"/>
            </w:tcBorders>
            <w:shd w:val="clear" w:color="000000" w:fill="BFBFBF"/>
            <w:noWrap/>
            <w:hideMark/>
          </w:tcPr>
          <w:p w14:paraId="6D0F11B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7626EA7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w:t>
            </w:r>
          </w:p>
        </w:tc>
        <w:tc>
          <w:tcPr>
            <w:tcW w:w="1083" w:type="dxa"/>
            <w:tcBorders>
              <w:top w:val="nil"/>
              <w:left w:val="nil"/>
              <w:bottom w:val="single" w:sz="4" w:space="0" w:color="auto"/>
              <w:right w:val="single" w:sz="4" w:space="0" w:color="auto"/>
            </w:tcBorders>
            <w:shd w:val="clear" w:color="000000" w:fill="BFBFBF"/>
            <w:noWrap/>
            <w:hideMark/>
          </w:tcPr>
          <w:p w14:paraId="4DFF0EA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96 286,75</w:t>
            </w:r>
          </w:p>
        </w:tc>
        <w:tc>
          <w:tcPr>
            <w:tcW w:w="1450" w:type="dxa"/>
            <w:tcBorders>
              <w:top w:val="nil"/>
              <w:left w:val="nil"/>
              <w:bottom w:val="single" w:sz="4" w:space="0" w:color="auto"/>
              <w:right w:val="nil"/>
            </w:tcBorders>
            <w:shd w:val="clear" w:color="000000" w:fill="BFBFBF"/>
            <w:noWrap/>
            <w:hideMark/>
          </w:tcPr>
          <w:p w14:paraId="4CE335D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96 286,75</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4395C3B6"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381FCF3" w14:textId="77777777" w:rsidR="00CA10A1" w:rsidRPr="00AB4E55" w:rsidRDefault="00CA10A1" w:rsidP="00FE3AFB">
            <w:pPr>
              <w:rPr>
                <w:sz w:val="20"/>
              </w:rPr>
            </w:pPr>
          </w:p>
        </w:tc>
      </w:tr>
      <w:tr w:rsidR="00CA10A1" w:rsidRPr="00AB4E55" w14:paraId="192DC867"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9FE6B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8,96</w:t>
            </w:r>
          </w:p>
        </w:tc>
        <w:tc>
          <w:tcPr>
            <w:tcW w:w="1424" w:type="dxa"/>
            <w:tcBorders>
              <w:top w:val="nil"/>
              <w:left w:val="nil"/>
              <w:bottom w:val="single" w:sz="4" w:space="0" w:color="auto"/>
              <w:right w:val="single" w:sz="4" w:space="0" w:color="auto"/>
            </w:tcBorders>
            <w:shd w:val="clear" w:color="000000" w:fill="FFFFFF"/>
            <w:noWrap/>
            <w:hideMark/>
          </w:tcPr>
          <w:p w14:paraId="606E869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0B2ECD3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96</w:t>
            </w:r>
          </w:p>
        </w:tc>
        <w:tc>
          <w:tcPr>
            <w:tcW w:w="4377" w:type="dxa"/>
            <w:tcBorders>
              <w:top w:val="nil"/>
              <w:left w:val="nil"/>
              <w:bottom w:val="single" w:sz="4" w:space="0" w:color="auto"/>
              <w:right w:val="single" w:sz="4" w:space="0" w:color="auto"/>
            </w:tcBorders>
            <w:shd w:val="clear" w:color="000000" w:fill="FFFFFF"/>
            <w:hideMark/>
          </w:tcPr>
          <w:p w14:paraId="1D846A5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заслонок воздушных и клапанов воздушных КВР с электрическим или пневматическим приводом: периметром до 4000 мм</w:t>
            </w:r>
          </w:p>
        </w:tc>
        <w:tc>
          <w:tcPr>
            <w:tcW w:w="1095" w:type="dxa"/>
            <w:tcBorders>
              <w:top w:val="nil"/>
              <w:left w:val="nil"/>
              <w:bottom w:val="single" w:sz="4" w:space="0" w:color="auto"/>
              <w:right w:val="single" w:sz="4" w:space="0" w:color="auto"/>
            </w:tcBorders>
            <w:shd w:val="clear" w:color="000000" w:fill="FFFFFF"/>
            <w:noWrap/>
            <w:hideMark/>
          </w:tcPr>
          <w:p w14:paraId="7BF0428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4B35145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w:t>
            </w:r>
          </w:p>
        </w:tc>
        <w:tc>
          <w:tcPr>
            <w:tcW w:w="1083" w:type="dxa"/>
            <w:tcBorders>
              <w:top w:val="nil"/>
              <w:left w:val="nil"/>
              <w:bottom w:val="single" w:sz="4" w:space="0" w:color="auto"/>
              <w:right w:val="single" w:sz="4" w:space="0" w:color="auto"/>
            </w:tcBorders>
            <w:shd w:val="clear" w:color="000000" w:fill="FFFFFF"/>
            <w:noWrap/>
            <w:hideMark/>
          </w:tcPr>
          <w:p w14:paraId="4E5A9C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4 256,09</w:t>
            </w:r>
          </w:p>
        </w:tc>
        <w:tc>
          <w:tcPr>
            <w:tcW w:w="1450" w:type="dxa"/>
            <w:tcBorders>
              <w:top w:val="nil"/>
              <w:left w:val="nil"/>
              <w:bottom w:val="single" w:sz="4" w:space="0" w:color="auto"/>
              <w:right w:val="nil"/>
            </w:tcBorders>
            <w:shd w:val="clear" w:color="000000" w:fill="FFFFFF"/>
            <w:noWrap/>
            <w:hideMark/>
          </w:tcPr>
          <w:p w14:paraId="052C485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4 256,09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EDFF4D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0BFCD25" w14:textId="77777777" w:rsidR="00CA10A1" w:rsidRPr="00AB4E55" w:rsidRDefault="00CA10A1" w:rsidP="00FE3AFB">
            <w:pPr>
              <w:rPr>
                <w:sz w:val="20"/>
              </w:rPr>
            </w:pPr>
          </w:p>
        </w:tc>
      </w:tr>
      <w:tr w:rsidR="00CA10A1" w:rsidRPr="00AB4E55" w14:paraId="7921CB4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C6DE79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8,97</w:t>
            </w:r>
          </w:p>
        </w:tc>
        <w:tc>
          <w:tcPr>
            <w:tcW w:w="1424" w:type="dxa"/>
            <w:tcBorders>
              <w:top w:val="nil"/>
              <w:left w:val="nil"/>
              <w:bottom w:val="single" w:sz="4" w:space="0" w:color="auto"/>
              <w:right w:val="single" w:sz="4" w:space="0" w:color="auto"/>
            </w:tcBorders>
            <w:shd w:val="clear" w:color="000000" w:fill="FFFFFF"/>
            <w:noWrap/>
            <w:hideMark/>
          </w:tcPr>
          <w:p w14:paraId="6F5A735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02-01-05</w:t>
            </w:r>
          </w:p>
        </w:tc>
        <w:tc>
          <w:tcPr>
            <w:tcW w:w="1365" w:type="dxa"/>
            <w:tcBorders>
              <w:top w:val="nil"/>
              <w:left w:val="nil"/>
              <w:bottom w:val="single" w:sz="4" w:space="0" w:color="auto"/>
              <w:right w:val="single" w:sz="4" w:space="0" w:color="auto"/>
            </w:tcBorders>
            <w:shd w:val="clear" w:color="000000" w:fill="FFFFFF"/>
            <w:noWrap/>
            <w:hideMark/>
          </w:tcPr>
          <w:p w14:paraId="7C0757C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97</w:t>
            </w:r>
          </w:p>
        </w:tc>
        <w:tc>
          <w:tcPr>
            <w:tcW w:w="4377" w:type="dxa"/>
            <w:tcBorders>
              <w:top w:val="nil"/>
              <w:left w:val="nil"/>
              <w:bottom w:val="single" w:sz="4" w:space="0" w:color="auto"/>
              <w:right w:val="single" w:sz="4" w:space="0" w:color="auto"/>
            </w:tcBorders>
            <w:shd w:val="clear" w:color="000000" w:fill="FFFFFF"/>
            <w:hideMark/>
          </w:tcPr>
          <w:p w14:paraId="40C017B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Противопожарный клапан PPK-1-60-800x800-Z-S220-X</w:t>
            </w:r>
          </w:p>
        </w:tc>
        <w:tc>
          <w:tcPr>
            <w:tcW w:w="1095" w:type="dxa"/>
            <w:tcBorders>
              <w:top w:val="nil"/>
              <w:left w:val="nil"/>
              <w:bottom w:val="single" w:sz="4" w:space="0" w:color="auto"/>
              <w:right w:val="single" w:sz="4" w:space="0" w:color="auto"/>
            </w:tcBorders>
            <w:shd w:val="clear" w:color="000000" w:fill="FFFFFF"/>
            <w:noWrap/>
            <w:hideMark/>
          </w:tcPr>
          <w:p w14:paraId="245B4D0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DA7F00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w:t>
            </w:r>
          </w:p>
        </w:tc>
        <w:tc>
          <w:tcPr>
            <w:tcW w:w="1083" w:type="dxa"/>
            <w:tcBorders>
              <w:top w:val="nil"/>
              <w:left w:val="nil"/>
              <w:bottom w:val="single" w:sz="4" w:space="0" w:color="auto"/>
              <w:right w:val="single" w:sz="4" w:space="0" w:color="auto"/>
            </w:tcBorders>
            <w:shd w:val="clear" w:color="000000" w:fill="FFFFFF"/>
            <w:noWrap/>
            <w:hideMark/>
          </w:tcPr>
          <w:p w14:paraId="0EB0CDA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26 648,33</w:t>
            </w:r>
          </w:p>
        </w:tc>
        <w:tc>
          <w:tcPr>
            <w:tcW w:w="1450" w:type="dxa"/>
            <w:tcBorders>
              <w:top w:val="nil"/>
              <w:left w:val="nil"/>
              <w:bottom w:val="single" w:sz="4" w:space="0" w:color="auto"/>
              <w:right w:val="nil"/>
            </w:tcBorders>
            <w:shd w:val="clear" w:color="000000" w:fill="FFFFFF"/>
            <w:noWrap/>
            <w:hideMark/>
          </w:tcPr>
          <w:p w14:paraId="2FCE82F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26 648,33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0823A6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F068B7B" w14:textId="77777777" w:rsidR="00CA10A1" w:rsidRPr="00AB4E55" w:rsidRDefault="00CA10A1" w:rsidP="00FE3AFB">
            <w:pPr>
              <w:rPr>
                <w:sz w:val="20"/>
              </w:rPr>
            </w:pPr>
          </w:p>
        </w:tc>
      </w:tr>
      <w:tr w:rsidR="00CA10A1" w:rsidRPr="00AB4E55" w14:paraId="79A981DD" w14:textId="77777777" w:rsidTr="00FE3AFB">
        <w:trPr>
          <w:trHeight w:val="300"/>
        </w:trPr>
        <w:tc>
          <w:tcPr>
            <w:tcW w:w="8768" w:type="dxa"/>
            <w:gridSpan w:val="4"/>
            <w:tcBorders>
              <w:top w:val="single" w:sz="4" w:space="0" w:color="auto"/>
              <w:left w:val="single" w:sz="4" w:space="0" w:color="auto"/>
              <w:bottom w:val="single" w:sz="4" w:space="0" w:color="auto"/>
              <w:right w:val="single" w:sz="4" w:space="0" w:color="000000"/>
            </w:tcBorders>
            <w:shd w:val="clear" w:color="000000" w:fill="B4C6E7"/>
            <w:hideMark/>
          </w:tcPr>
          <w:p w14:paraId="207FEAE3" w14:textId="77777777" w:rsidR="00CA10A1" w:rsidRPr="00AB4E55" w:rsidRDefault="00CA10A1" w:rsidP="00FE3AFB">
            <w:pPr>
              <w:rPr>
                <w:rFonts w:ascii="Arial" w:hAnsi="Arial" w:cs="Arial"/>
                <w:b/>
                <w:bCs/>
                <w:color w:val="000000"/>
                <w:sz w:val="16"/>
                <w:szCs w:val="16"/>
              </w:rPr>
            </w:pPr>
            <w:r w:rsidRPr="00AB4E55">
              <w:rPr>
                <w:rFonts w:ascii="Arial" w:hAnsi="Arial" w:cs="Arial"/>
                <w:b/>
                <w:bCs/>
                <w:color w:val="000000"/>
                <w:sz w:val="16"/>
                <w:szCs w:val="16"/>
              </w:rPr>
              <w:t>02-01-06 Электроснабжение</w:t>
            </w:r>
          </w:p>
        </w:tc>
        <w:tc>
          <w:tcPr>
            <w:tcW w:w="1095" w:type="dxa"/>
            <w:tcBorders>
              <w:top w:val="nil"/>
              <w:left w:val="nil"/>
              <w:bottom w:val="single" w:sz="4" w:space="0" w:color="auto"/>
              <w:right w:val="single" w:sz="4" w:space="0" w:color="auto"/>
            </w:tcBorders>
            <w:shd w:val="clear" w:color="000000" w:fill="B4C6E7"/>
            <w:hideMark/>
          </w:tcPr>
          <w:p w14:paraId="6662D19E" w14:textId="77777777" w:rsidR="00CA10A1" w:rsidRPr="00AB4E55" w:rsidRDefault="00CA10A1" w:rsidP="00FE3AFB">
            <w:pPr>
              <w:jc w:val="right"/>
              <w:rPr>
                <w:rFonts w:ascii="Arial" w:hAnsi="Arial" w:cs="Arial"/>
                <w:b/>
                <w:bCs/>
                <w:color w:val="000000"/>
                <w:sz w:val="16"/>
                <w:szCs w:val="16"/>
              </w:rPr>
            </w:pPr>
            <w:r w:rsidRPr="00AB4E55">
              <w:rPr>
                <w:rFonts w:ascii="Arial" w:hAnsi="Arial" w:cs="Arial"/>
                <w:b/>
                <w:bCs/>
                <w:color w:val="000000"/>
                <w:sz w:val="16"/>
                <w:szCs w:val="16"/>
              </w:rPr>
              <w:t> </w:t>
            </w:r>
          </w:p>
        </w:tc>
        <w:tc>
          <w:tcPr>
            <w:tcW w:w="1066" w:type="dxa"/>
            <w:tcBorders>
              <w:top w:val="nil"/>
              <w:left w:val="nil"/>
              <w:bottom w:val="single" w:sz="4" w:space="0" w:color="auto"/>
              <w:right w:val="single" w:sz="4" w:space="0" w:color="auto"/>
            </w:tcBorders>
            <w:shd w:val="clear" w:color="000000" w:fill="B4C6E7"/>
            <w:hideMark/>
          </w:tcPr>
          <w:p w14:paraId="78107B5A" w14:textId="77777777" w:rsidR="00CA10A1" w:rsidRPr="00AB4E55" w:rsidRDefault="00CA10A1" w:rsidP="00FE3AFB">
            <w:pPr>
              <w:jc w:val="right"/>
              <w:rPr>
                <w:rFonts w:ascii="Arial" w:hAnsi="Arial" w:cs="Arial"/>
                <w:b/>
                <w:bCs/>
                <w:color w:val="000000"/>
                <w:sz w:val="16"/>
                <w:szCs w:val="16"/>
              </w:rPr>
            </w:pPr>
            <w:r w:rsidRPr="00AB4E55">
              <w:rPr>
                <w:rFonts w:ascii="Arial" w:hAnsi="Arial" w:cs="Arial"/>
                <w:b/>
                <w:bCs/>
                <w:color w:val="000000"/>
                <w:sz w:val="16"/>
                <w:szCs w:val="16"/>
              </w:rPr>
              <w:t> </w:t>
            </w:r>
          </w:p>
        </w:tc>
        <w:tc>
          <w:tcPr>
            <w:tcW w:w="1083" w:type="dxa"/>
            <w:tcBorders>
              <w:top w:val="nil"/>
              <w:left w:val="nil"/>
              <w:bottom w:val="single" w:sz="4" w:space="0" w:color="auto"/>
              <w:right w:val="single" w:sz="4" w:space="0" w:color="auto"/>
            </w:tcBorders>
            <w:shd w:val="clear" w:color="000000" w:fill="B4C6E7"/>
            <w:noWrap/>
            <w:hideMark/>
          </w:tcPr>
          <w:p w14:paraId="2B592D8C"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B4C6E7"/>
            <w:noWrap/>
            <w:hideMark/>
          </w:tcPr>
          <w:p w14:paraId="17352576" w14:textId="77777777" w:rsidR="00CA10A1" w:rsidRPr="00AB4E55" w:rsidRDefault="00CA10A1" w:rsidP="00FE3AFB">
            <w:pPr>
              <w:jc w:val="right"/>
              <w:rPr>
                <w:rFonts w:ascii="Arial" w:hAnsi="Arial" w:cs="Arial"/>
                <w:b/>
                <w:bCs/>
                <w:color w:val="000000"/>
                <w:sz w:val="16"/>
                <w:szCs w:val="16"/>
              </w:rPr>
            </w:pPr>
            <w:r w:rsidRPr="00AB4E55">
              <w:rPr>
                <w:rFonts w:ascii="Arial" w:hAnsi="Arial" w:cs="Arial"/>
                <w:b/>
                <w:bCs/>
                <w:color w:val="000000"/>
                <w:sz w:val="16"/>
                <w:szCs w:val="16"/>
              </w:rPr>
              <w:t>10 625 355,43</w:t>
            </w:r>
          </w:p>
        </w:tc>
        <w:tc>
          <w:tcPr>
            <w:tcW w:w="1159" w:type="dxa"/>
            <w:tcBorders>
              <w:top w:val="nil"/>
              <w:left w:val="single" w:sz="4" w:space="0" w:color="auto"/>
              <w:bottom w:val="single" w:sz="4" w:space="0" w:color="auto"/>
              <w:right w:val="single" w:sz="4" w:space="0" w:color="auto"/>
            </w:tcBorders>
            <w:shd w:val="clear" w:color="000000" w:fill="B4C6E7"/>
            <w:noWrap/>
            <w:vAlign w:val="bottom"/>
            <w:hideMark/>
          </w:tcPr>
          <w:p w14:paraId="6CEACBEC" w14:textId="77777777" w:rsidR="00CA10A1" w:rsidRPr="00AB4E55" w:rsidRDefault="00CA10A1" w:rsidP="00FE3AFB">
            <w:pPr>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69E1573" w14:textId="77777777" w:rsidR="00CA10A1" w:rsidRPr="00AB4E55" w:rsidRDefault="00CA10A1" w:rsidP="00FE3AFB">
            <w:pPr>
              <w:rPr>
                <w:sz w:val="20"/>
              </w:rPr>
            </w:pPr>
          </w:p>
        </w:tc>
      </w:tr>
      <w:tr w:rsidR="00CA10A1" w:rsidRPr="00AB4E55" w14:paraId="01E1BF57" w14:textId="77777777" w:rsidTr="00FE3AFB">
        <w:trPr>
          <w:trHeight w:val="300"/>
        </w:trPr>
        <w:tc>
          <w:tcPr>
            <w:tcW w:w="8768" w:type="dxa"/>
            <w:gridSpan w:val="4"/>
            <w:tcBorders>
              <w:top w:val="single" w:sz="4" w:space="0" w:color="auto"/>
              <w:left w:val="single" w:sz="4" w:space="0" w:color="auto"/>
              <w:bottom w:val="single" w:sz="4" w:space="0" w:color="auto"/>
              <w:right w:val="single" w:sz="4" w:space="0" w:color="auto"/>
            </w:tcBorders>
            <w:shd w:val="clear" w:color="000000" w:fill="B4C6E7"/>
            <w:hideMark/>
          </w:tcPr>
          <w:p w14:paraId="76E7F81D" w14:textId="77777777" w:rsidR="00CA10A1" w:rsidRPr="00AB4E55" w:rsidRDefault="00CA10A1" w:rsidP="00FE3AFB">
            <w:pPr>
              <w:rPr>
                <w:rFonts w:ascii="Arial" w:hAnsi="Arial" w:cs="Arial"/>
                <w:b/>
                <w:bCs/>
                <w:color w:val="000000"/>
                <w:sz w:val="16"/>
                <w:szCs w:val="16"/>
                <w:u w:val="single"/>
              </w:rPr>
            </w:pPr>
            <w:r w:rsidRPr="00AB4E55">
              <w:rPr>
                <w:rFonts w:ascii="Arial" w:hAnsi="Arial" w:cs="Arial"/>
                <w:b/>
                <w:bCs/>
                <w:color w:val="000000"/>
                <w:sz w:val="16"/>
                <w:szCs w:val="16"/>
                <w:u w:val="single"/>
              </w:rPr>
              <w:t>в т.ч.  Оборудование</w:t>
            </w:r>
          </w:p>
        </w:tc>
        <w:tc>
          <w:tcPr>
            <w:tcW w:w="1095" w:type="dxa"/>
            <w:tcBorders>
              <w:top w:val="nil"/>
              <w:left w:val="nil"/>
              <w:bottom w:val="single" w:sz="4" w:space="0" w:color="auto"/>
              <w:right w:val="single" w:sz="4" w:space="0" w:color="auto"/>
            </w:tcBorders>
            <w:shd w:val="clear" w:color="000000" w:fill="B4C6E7"/>
            <w:hideMark/>
          </w:tcPr>
          <w:p w14:paraId="3C26620D" w14:textId="77777777" w:rsidR="00CA10A1" w:rsidRPr="00AB4E55" w:rsidRDefault="00CA10A1" w:rsidP="00FE3AFB">
            <w:pPr>
              <w:jc w:val="right"/>
              <w:rPr>
                <w:rFonts w:ascii="Arial" w:hAnsi="Arial" w:cs="Arial"/>
                <w:b/>
                <w:bCs/>
                <w:color w:val="000000"/>
                <w:sz w:val="16"/>
                <w:szCs w:val="16"/>
              </w:rPr>
            </w:pPr>
            <w:r w:rsidRPr="00AB4E55">
              <w:rPr>
                <w:rFonts w:ascii="Arial" w:hAnsi="Arial" w:cs="Arial"/>
                <w:b/>
                <w:bCs/>
                <w:color w:val="000000"/>
                <w:sz w:val="16"/>
                <w:szCs w:val="16"/>
              </w:rPr>
              <w:t> </w:t>
            </w:r>
          </w:p>
        </w:tc>
        <w:tc>
          <w:tcPr>
            <w:tcW w:w="1066" w:type="dxa"/>
            <w:tcBorders>
              <w:top w:val="nil"/>
              <w:left w:val="nil"/>
              <w:bottom w:val="single" w:sz="4" w:space="0" w:color="auto"/>
              <w:right w:val="single" w:sz="4" w:space="0" w:color="auto"/>
            </w:tcBorders>
            <w:shd w:val="clear" w:color="000000" w:fill="B4C6E7"/>
            <w:hideMark/>
          </w:tcPr>
          <w:p w14:paraId="278C6DC2" w14:textId="77777777" w:rsidR="00CA10A1" w:rsidRPr="00AB4E55" w:rsidRDefault="00CA10A1" w:rsidP="00FE3AFB">
            <w:pPr>
              <w:jc w:val="right"/>
              <w:rPr>
                <w:rFonts w:ascii="Arial" w:hAnsi="Arial" w:cs="Arial"/>
                <w:b/>
                <w:bCs/>
                <w:color w:val="000000"/>
                <w:sz w:val="16"/>
                <w:szCs w:val="16"/>
              </w:rPr>
            </w:pPr>
            <w:r w:rsidRPr="00AB4E55">
              <w:rPr>
                <w:rFonts w:ascii="Arial" w:hAnsi="Arial" w:cs="Arial"/>
                <w:b/>
                <w:bCs/>
                <w:color w:val="000000"/>
                <w:sz w:val="16"/>
                <w:szCs w:val="16"/>
              </w:rPr>
              <w:t> </w:t>
            </w:r>
          </w:p>
        </w:tc>
        <w:tc>
          <w:tcPr>
            <w:tcW w:w="1083" w:type="dxa"/>
            <w:tcBorders>
              <w:top w:val="nil"/>
              <w:left w:val="nil"/>
              <w:bottom w:val="single" w:sz="4" w:space="0" w:color="auto"/>
              <w:right w:val="single" w:sz="4" w:space="0" w:color="auto"/>
            </w:tcBorders>
            <w:shd w:val="clear" w:color="000000" w:fill="B4C6E7"/>
            <w:noWrap/>
            <w:hideMark/>
          </w:tcPr>
          <w:p w14:paraId="515B6791"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B4C6E7"/>
            <w:noWrap/>
            <w:hideMark/>
          </w:tcPr>
          <w:p w14:paraId="3AA11971"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1 045 499,15</w:t>
            </w:r>
          </w:p>
        </w:tc>
        <w:tc>
          <w:tcPr>
            <w:tcW w:w="1159" w:type="dxa"/>
            <w:tcBorders>
              <w:top w:val="nil"/>
              <w:left w:val="single" w:sz="4" w:space="0" w:color="auto"/>
              <w:bottom w:val="single" w:sz="4" w:space="0" w:color="auto"/>
              <w:right w:val="single" w:sz="4" w:space="0" w:color="auto"/>
            </w:tcBorders>
            <w:shd w:val="clear" w:color="000000" w:fill="B4C6E7"/>
            <w:noWrap/>
            <w:vAlign w:val="bottom"/>
            <w:hideMark/>
          </w:tcPr>
          <w:p w14:paraId="5159CFE1" w14:textId="77777777" w:rsidR="00CA10A1" w:rsidRPr="00AB4E55" w:rsidRDefault="00CA10A1" w:rsidP="00FE3AFB">
            <w:pPr>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D88BDAE" w14:textId="77777777" w:rsidR="00CA10A1" w:rsidRPr="00AB4E55" w:rsidRDefault="00CA10A1" w:rsidP="00FE3AFB">
            <w:pPr>
              <w:rPr>
                <w:sz w:val="20"/>
              </w:rPr>
            </w:pPr>
          </w:p>
        </w:tc>
      </w:tr>
      <w:tr w:rsidR="00CA10A1" w:rsidRPr="00AB4E55" w14:paraId="648088AE"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4C761B49"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Щиты силовые</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6A019F94"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2533" w:type="dxa"/>
            <w:gridSpan w:val="2"/>
            <w:tcBorders>
              <w:top w:val="single" w:sz="4" w:space="0" w:color="auto"/>
              <w:left w:val="nil"/>
              <w:bottom w:val="single" w:sz="4" w:space="0" w:color="auto"/>
              <w:right w:val="nil"/>
            </w:tcBorders>
            <w:shd w:val="clear" w:color="000000" w:fill="FFFFFF"/>
            <w:hideMark/>
          </w:tcPr>
          <w:p w14:paraId="5B53DC5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u w:val="single"/>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B39AF5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F0817A9" w14:textId="77777777" w:rsidR="00CA10A1" w:rsidRPr="00AB4E55" w:rsidRDefault="00CA10A1" w:rsidP="00FE3AFB">
            <w:pPr>
              <w:rPr>
                <w:sz w:val="20"/>
              </w:rPr>
            </w:pPr>
          </w:p>
        </w:tc>
      </w:tr>
      <w:tr w:rsidR="00CA10A1" w:rsidRPr="00AB4E55" w14:paraId="56909FED"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20876B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9,1</w:t>
            </w:r>
          </w:p>
        </w:tc>
        <w:tc>
          <w:tcPr>
            <w:tcW w:w="1424" w:type="dxa"/>
            <w:tcBorders>
              <w:top w:val="nil"/>
              <w:left w:val="nil"/>
              <w:bottom w:val="single" w:sz="4" w:space="0" w:color="auto"/>
              <w:right w:val="single" w:sz="4" w:space="0" w:color="auto"/>
            </w:tcBorders>
            <w:shd w:val="clear" w:color="000000" w:fill="FFFFFF"/>
            <w:noWrap/>
            <w:hideMark/>
          </w:tcPr>
          <w:p w14:paraId="09BE4B5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645CA5F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w:t>
            </w:r>
          </w:p>
        </w:tc>
        <w:tc>
          <w:tcPr>
            <w:tcW w:w="4377" w:type="dxa"/>
            <w:tcBorders>
              <w:top w:val="nil"/>
              <w:left w:val="nil"/>
              <w:bottom w:val="single" w:sz="4" w:space="0" w:color="auto"/>
              <w:right w:val="single" w:sz="4" w:space="0" w:color="auto"/>
            </w:tcBorders>
            <w:shd w:val="clear" w:color="000000" w:fill="FFFFFF"/>
            <w:hideMark/>
          </w:tcPr>
          <w:p w14:paraId="5158B7E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Блок управления шкафного исполнения или распределительный пункт (шкаф), устанавливаемый: на стене, высота и ширина до 1700х1100 мм</w:t>
            </w:r>
          </w:p>
        </w:tc>
        <w:tc>
          <w:tcPr>
            <w:tcW w:w="1095" w:type="dxa"/>
            <w:tcBorders>
              <w:top w:val="nil"/>
              <w:left w:val="nil"/>
              <w:bottom w:val="single" w:sz="4" w:space="0" w:color="auto"/>
              <w:right w:val="single" w:sz="4" w:space="0" w:color="auto"/>
            </w:tcBorders>
            <w:shd w:val="clear" w:color="000000" w:fill="FFFFFF"/>
            <w:noWrap/>
            <w:hideMark/>
          </w:tcPr>
          <w:p w14:paraId="5393B5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64B9970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3EE3EB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6 972,47</w:t>
            </w:r>
          </w:p>
        </w:tc>
        <w:tc>
          <w:tcPr>
            <w:tcW w:w="1450" w:type="dxa"/>
            <w:tcBorders>
              <w:top w:val="nil"/>
              <w:left w:val="nil"/>
              <w:bottom w:val="single" w:sz="4" w:space="0" w:color="auto"/>
              <w:right w:val="nil"/>
            </w:tcBorders>
            <w:shd w:val="clear" w:color="000000" w:fill="FFFFFF"/>
            <w:noWrap/>
            <w:hideMark/>
          </w:tcPr>
          <w:p w14:paraId="48DC74F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13 944,94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C7F44D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980357C" w14:textId="77777777" w:rsidR="00CA10A1" w:rsidRPr="00AB4E55" w:rsidRDefault="00CA10A1" w:rsidP="00FE3AFB">
            <w:pPr>
              <w:rPr>
                <w:sz w:val="20"/>
              </w:rPr>
            </w:pPr>
          </w:p>
        </w:tc>
      </w:tr>
      <w:tr w:rsidR="00CA10A1" w:rsidRPr="00AB4E55" w14:paraId="24197FE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055424B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9,2</w:t>
            </w:r>
          </w:p>
        </w:tc>
        <w:tc>
          <w:tcPr>
            <w:tcW w:w="1424" w:type="dxa"/>
            <w:tcBorders>
              <w:top w:val="nil"/>
              <w:left w:val="nil"/>
              <w:bottom w:val="single" w:sz="4" w:space="0" w:color="auto"/>
              <w:right w:val="single" w:sz="4" w:space="0" w:color="auto"/>
            </w:tcBorders>
            <w:shd w:val="clear" w:color="000000" w:fill="D0CECE"/>
            <w:noWrap/>
            <w:hideMark/>
          </w:tcPr>
          <w:p w14:paraId="0810226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D0CECE"/>
            <w:noWrap/>
            <w:hideMark/>
          </w:tcPr>
          <w:p w14:paraId="6E0447D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w:t>
            </w:r>
          </w:p>
        </w:tc>
        <w:tc>
          <w:tcPr>
            <w:tcW w:w="4377" w:type="dxa"/>
            <w:tcBorders>
              <w:top w:val="nil"/>
              <w:left w:val="nil"/>
              <w:bottom w:val="single" w:sz="4" w:space="0" w:color="auto"/>
              <w:right w:val="single" w:sz="4" w:space="0" w:color="auto"/>
            </w:tcBorders>
            <w:shd w:val="clear" w:color="000000" w:fill="BFBFBF"/>
            <w:hideMark/>
          </w:tcPr>
          <w:p w14:paraId="35450A6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Щит УВР1203</w:t>
            </w:r>
          </w:p>
        </w:tc>
        <w:tc>
          <w:tcPr>
            <w:tcW w:w="1095" w:type="dxa"/>
            <w:tcBorders>
              <w:top w:val="nil"/>
              <w:left w:val="nil"/>
              <w:bottom w:val="single" w:sz="4" w:space="0" w:color="auto"/>
              <w:right w:val="single" w:sz="4" w:space="0" w:color="auto"/>
            </w:tcBorders>
            <w:shd w:val="clear" w:color="000000" w:fill="BFBFBF"/>
            <w:noWrap/>
            <w:hideMark/>
          </w:tcPr>
          <w:p w14:paraId="34ADD33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0B8D84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4F179B3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130 984,33</w:t>
            </w:r>
          </w:p>
        </w:tc>
        <w:tc>
          <w:tcPr>
            <w:tcW w:w="1450" w:type="dxa"/>
            <w:tcBorders>
              <w:top w:val="nil"/>
              <w:left w:val="nil"/>
              <w:bottom w:val="single" w:sz="4" w:space="0" w:color="auto"/>
              <w:right w:val="nil"/>
            </w:tcBorders>
            <w:shd w:val="clear" w:color="000000" w:fill="BFBFBF"/>
            <w:noWrap/>
            <w:hideMark/>
          </w:tcPr>
          <w:p w14:paraId="57A957A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130 984,33</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6948BFE"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5BCB5F72" w14:textId="77777777" w:rsidR="00CA10A1" w:rsidRPr="00AB4E55" w:rsidRDefault="00CA10A1" w:rsidP="00FE3AFB">
            <w:pPr>
              <w:rPr>
                <w:sz w:val="20"/>
              </w:rPr>
            </w:pPr>
          </w:p>
        </w:tc>
      </w:tr>
      <w:tr w:rsidR="00CA10A1" w:rsidRPr="00AB4E55" w14:paraId="360A9EB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014C21C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9,3</w:t>
            </w:r>
          </w:p>
        </w:tc>
        <w:tc>
          <w:tcPr>
            <w:tcW w:w="1424" w:type="dxa"/>
            <w:tcBorders>
              <w:top w:val="nil"/>
              <w:left w:val="nil"/>
              <w:bottom w:val="single" w:sz="4" w:space="0" w:color="auto"/>
              <w:right w:val="single" w:sz="4" w:space="0" w:color="auto"/>
            </w:tcBorders>
            <w:shd w:val="clear" w:color="000000" w:fill="D0CECE"/>
            <w:noWrap/>
            <w:hideMark/>
          </w:tcPr>
          <w:p w14:paraId="60B7870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D0CECE"/>
            <w:noWrap/>
            <w:hideMark/>
          </w:tcPr>
          <w:p w14:paraId="7BC343C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w:t>
            </w:r>
          </w:p>
        </w:tc>
        <w:tc>
          <w:tcPr>
            <w:tcW w:w="4377" w:type="dxa"/>
            <w:tcBorders>
              <w:top w:val="nil"/>
              <w:left w:val="nil"/>
              <w:bottom w:val="single" w:sz="4" w:space="0" w:color="auto"/>
              <w:right w:val="single" w:sz="4" w:space="0" w:color="auto"/>
            </w:tcBorders>
            <w:shd w:val="clear" w:color="000000" w:fill="BFBFBF"/>
            <w:hideMark/>
          </w:tcPr>
          <w:p w14:paraId="0D0BE56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Щит ВРУ 1-50-0-0 УХЛ4</w:t>
            </w:r>
          </w:p>
        </w:tc>
        <w:tc>
          <w:tcPr>
            <w:tcW w:w="1095" w:type="dxa"/>
            <w:tcBorders>
              <w:top w:val="nil"/>
              <w:left w:val="nil"/>
              <w:bottom w:val="single" w:sz="4" w:space="0" w:color="auto"/>
              <w:right w:val="single" w:sz="4" w:space="0" w:color="auto"/>
            </w:tcBorders>
            <w:shd w:val="clear" w:color="000000" w:fill="BFBFBF"/>
            <w:noWrap/>
            <w:hideMark/>
          </w:tcPr>
          <w:p w14:paraId="1C6BD48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6FC4A5B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66164E8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169 250,54</w:t>
            </w:r>
          </w:p>
        </w:tc>
        <w:tc>
          <w:tcPr>
            <w:tcW w:w="1450" w:type="dxa"/>
            <w:tcBorders>
              <w:top w:val="nil"/>
              <w:left w:val="nil"/>
              <w:bottom w:val="single" w:sz="4" w:space="0" w:color="auto"/>
              <w:right w:val="nil"/>
            </w:tcBorders>
            <w:shd w:val="clear" w:color="000000" w:fill="BFBFBF"/>
            <w:noWrap/>
            <w:hideMark/>
          </w:tcPr>
          <w:p w14:paraId="00D02E7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169 250,54</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4D92A03B"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0D19E8F4" w14:textId="77777777" w:rsidR="00CA10A1" w:rsidRPr="00AB4E55" w:rsidRDefault="00CA10A1" w:rsidP="00FE3AFB">
            <w:pPr>
              <w:rPr>
                <w:sz w:val="20"/>
              </w:rPr>
            </w:pPr>
          </w:p>
        </w:tc>
      </w:tr>
      <w:tr w:rsidR="00CA10A1" w:rsidRPr="00AB4E55" w14:paraId="6354F3FD"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0770C7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9,4</w:t>
            </w:r>
          </w:p>
        </w:tc>
        <w:tc>
          <w:tcPr>
            <w:tcW w:w="1424" w:type="dxa"/>
            <w:tcBorders>
              <w:top w:val="nil"/>
              <w:left w:val="nil"/>
              <w:bottom w:val="single" w:sz="4" w:space="0" w:color="auto"/>
              <w:right w:val="single" w:sz="4" w:space="0" w:color="auto"/>
            </w:tcBorders>
            <w:shd w:val="clear" w:color="000000" w:fill="FFFFFF"/>
            <w:noWrap/>
            <w:hideMark/>
          </w:tcPr>
          <w:p w14:paraId="02274B5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38811A7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w:t>
            </w:r>
          </w:p>
        </w:tc>
        <w:tc>
          <w:tcPr>
            <w:tcW w:w="4377" w:type="dxa"/>
            <w:tcBorders>
              <w:top w:val="nil"/>
              <w:left w:val="nil"/>
              <w:bottom w:val="single" w:sz="4" w:space="0" w:color="auto"/>
              <w:right w:val="single" w:sz="4" w:space="0" w:color="auto"/>
            </w:tcBorders>
            <w:shd w:val="clear" w:color="000000" w:fill="FFFFFF"/>
            <w:hideMark/>
          </w:tcPr>
          <w:p w14:paraId="4BE168B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Шкаф (пульт) управления навесной, высота, ширина и глубина: до 900х600х500 мм</w:t>
            </w:r>
          </w:p>
        </w:tc>
        <w:tc>
          <w:tcPr>
            <w:tcW w:w="1095" w:type="dxa"/>
            <w:tcBorders>
              <w:top w:val="nil"/>
              <w:left w:val="nil"/>
              <w:bottom w:val="single" w:sz="4" w:space="0" w:color="auto"/>
              <w:right w:val="single" w:sz="4" w:space="0" w:color="auto"/>
            </w:tcBorders>
            <w:shd w:val="clear" w:color="000000" w:fill="FFFFFF"/>
            <w:noWrap/>
            <w:hideMark/>
          </w:tcPr>
          <w:p w14:paraId="217A9C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7D5B5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5CAB6F3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2 770,87</w:t>
            </w:r>
          </w:p>
        </w:tc>
        <w:tc>
          <w:tcPr>
            <w:tcW w:w="1450" w:type="dxa"/>
            <w:tcBorders>
              <w:top w:val="nil"/>
              <w:left w:val="nil"/>
              <w:bottom w:val="single" w:sz="4" w:space="0" w:color="auto"/>
              <w:right w:val="nil"/>
            </w:tcBorders>
            <w:shd w:val="clear" w:color="000000" w:fill="FFFFFF"/>
            <w:noWrap/>
            <w:hideMark/>
          </w:tcPr>
          <w:p w14:paraId="37D6FF7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5 541,74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E13CB6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86E1CD5" w14:textId="77777777" w:rsidR="00CA10A1" w:rsidRPr="00AB4E55" w:rsidRDefault="00CA10A1" w:rsidP="00FE3AFB">
            <w:pPr>
              <w:rPr>
                <w:sz w:val="20"/>
              </w:rPr>
            </w:pPr>
          </w:p>
        </w:tc>
      </w:tr>
      <w:tr w:rsidR="00CA10A1" w:rsidRPr="00AB4E55" w14:paraId="4E8B592F"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BFBFBF"/>
            <w:noWrap/>
            <w:hideMark/>
          </w:tcPr>
          <w:p w14:paraId="4D211E3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9,5</w:t>
            </w:r>
          </w:p>
        </w:tc>
        <w:tc>
          <w:tcPr>
            <w:tcW w:w="1424" w:type="dxa"/>
            <w:tcBorders>
              <w:top w:val="nil"/>
              <w:left w:val="nil"/>
              <w:bottom w:val="single" w:sz="4" w:space="0" w:color="auto"/>
              <w:right w:val="single" w:sz="4" w:space="0" w:color="auto"/>
            </w:tcBorders>
            <w:shd w:val="clear" w:color="000000" w:fill="D0CECE"/>
            <w:noWrap/>
            <w:hideMark/>
          </w:tcPr>
          <w:p w14:paraId="0A9197C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D0CECE"/>
            <w:noWrap/>
            <w:hideMark/>
          </w:tcPr>
          <w:p w14:paraId="0E79493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w:t>
            </w:r>
          </w:p>
        </w:tc>
        <w:tc>
          <w:tcPr>
            <w:tcW w:w="4377" w:type="dxa"/>
            <w:tcBorders>
              <w:top w:val="nil"/>
              <w:left w:val="nil"/>
              <w:bottom w:val="single" w:sz="4" w:space="0" w:color="auto"/>
              <w:right w:val="single" w:sz="4" w:space="0" w:color="auto"/>
            </w:tcBorders>
            <w:shd w:val="clear" w:color="000000" w:fill="BFBFBF"/>
            <w:hideMark/>
          </w:tcPr>
          <w:p w14:paraId="5DF9E61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автоматического переключения</w:t>
            </w:r>
            <w:r w:rsidRPr="00AB4E55">
              <w:rPr>
                <w:rFonts w:ascii="Arial" w:hAnsi="Arial" w:cs="Arial"/>
                <w:color w:val="000000"/>
                <w:sz w:val="16"/>
                <w:szCs w:val="16"/>
              </w:rPr>
              <w:br/>
              <w:t>АВР-200-160А</w:t>
            </w:r>
          </w:p>
        </w:tc>
        <w:tc>
          <w:tcPr>
            <w:tcW w:w="1095" w:type="dxa"/>
            <w:tcBorders>
              <w:top w:val="nil"/>
              <w:left w:val="nil"/>
              <w:bottom w:val="single" w:sz="4" w:space="0" w:color="auto"/>
              <w:right w:val="single" w:sz="4" w:space="0" w:color="auto"/>
            </w:tcBorders>
            <w:shd w:val="clear" w:color="000000" w:fill="BFBFBF"/>
            <w:noWrap/>
            <w:hideMark/>
          </w:tcPr>
          <w:p w14:paraId="56FC11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1F33DC6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239C3D2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129 311,27</w:t>
            </w:r>
          </w:p>
        </w:tc>
        <w:tc>
          <w:tcPr>
            <w:tcW w:w="1450" w:type="dxa"/>
            <w:tcBorders>
              <w:top w:val="nil"/>
              <w:left w:val="nil"/>
              <w:bottom w:val="single" w:sz="4" w:space="0" w:color="auto"/>
              <w:right w:val="nil"/>
            </w:tcBorders>
            <w:shd w:val="clear" w:color="000000" w:fill="BFBFBF"/>
            <w:noWrap/>
            <w:hideMark/>
          </w:tcPr>
          <w:p w14:paraId="3BE2EF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129 311,27</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0BFDEA9D"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271E4009" w14:textId="77777777" w:rsidR="00CA10A1" w:rsidRPr="00AB4E55" w:rsidRDefault="00CA10A1" w:rsidP="00FE3AFB">
            <w:pPr>
              <w:rPr>
                <w:sz w:val="20"/>
              </w:rPr>
            </w:pPr>
          </w:p>
        </w:tc>
      </w:tr>
      <w:tr w:rsidR="00CA10A1" w:rsidRPr="00AB4E55" w14:paraId="30A119D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52E9379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9,6</w:t>
            </w:r>
          </w:p>
        </w:tc>
        <w:tc>
          <w:tcPr>
            <w:tcW w:w="1424" w:type="dxa"/>
            <w:tcBorders>
              <w:top w:val="nil"/>
              <w:left w:val="nil"/>
              <w:bottom w:val="single" w:sz="4" w:space="0" w:color="auto"/>
              <w:right w:val="single" w:sz="4" w:space="0" w:color="auto"/>
            </w:tcBorders>
            <w:shd w:val="clear" w:color="000000" w:fill="D0CECE"/>
            <w:noWrap/>
            <w:hideMark/>
          </w:tcPr>
          <w:p w14:paraId="58067BB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D0CECE"/>
            <w:noWrap/>
            <w:hideMark/>
          </w:tcPr>
          <w:p w14:paraId="0BC3F4F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w:t>
            </w:r>
          </w:p>
        </w:tc>
        <w:tc>
          <w:tcPr>
            <w:tcW w:w="4377" w:type="dxa"/>
            <w:tcBorders>
              <w:top w:val="nil"/>
              <w:left w:val="nil"/>
              <w:bottom w:val="single" w:sz="4" w:space="0" w:color="auto"/>
              <w:right w:val="single" w:sz="4" w:space="0" w:color="auto"/>
            </w:tcBorders>
            <w:shd w:val="clear" w:color="000000" w:fill="BFBFBF"/>
            <w:hideMark/>
          </w:tcPr>
          <w:p w14:paraId="779A76E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Щит ППУ</w:t>
            </w:r>
          </w:p>
        </w:tc>
        <w:tc>
          <w:tcPr>
            <w:tcW w:w="1095" w:type="dxa"/>
            <w:tcBorders>
              <w:top w:val="nil"/>
              <w:left w:val="nil"/>
              <w:bottom w:val="single" w:sz="4" w:space="0" w:color="auto"/>
              <w:right w:val="single" w:sz="4" w:space="0" w:color="auto"/>
            </w:tcBorders>
            <w:shd w:val="clear" w:color="000000" w:fill="BFBFBF"/>
            <w:noWrap/>
            <w:hideMark/>
          </w:tcPr>
          <w:p w14:paraId="7BCFA84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6878508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6AB68B6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33 594,64</w:t>
            </w:r>
          </w:p>
        </w:tc>
        <w:tc>
          <w:tcPr>
            <w:tcW w:w="1450" w:type="dxa"/>
            <w:tcBorders>
              <w:top w:val="nil"/>
              <w:left w:val="nil"/>
              <w:bottom w:val="single" w:sz="4" w:space="0" w:color="auto"/>
              <w:right w:val="nil"/>
            </w:tcBorders>
            <w:shd w:val="clear" w:color="000000" w:fill="BFBFBF"/>
            <w:noWrap/>
            <w:hideMark/>
          </w:tcPr>
          <w:p w14:paraId="780E12D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33 594,64</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4EF636BF"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569F1979" w14:textId="77777777" w:rsidR="00CA10A1" w:rsidRPr="00AB4E55" w:rsidRDefault="00CA10A1" w:rsidP="00FE3AFB">
            <w:pPr>
              <w:rPr>
                <w:sz w:val="20"/>
              </w:rPr>
            </w:pPr>
          </w:p>
        </w:tc>
      </w:tr>
      <w:tr w:rsidR="00CA10A1" w:rsidRPr="00AB4E55" w14:paraId="44893418"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2F6A042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9,7</w:t>
            </w:r>
          </w:p>
        </w:tc>
        <w:tc>
          <w:tcPr>
            <w:tcW w:w="1424" w:type="dxa"/>
            <w:tcBorders>
              <w:top w:val="nil"/>
              <w:left w:val="nil"/>
              <w:bottom w:val="single" w:sz="4" w:space="0" w:color="auto"/>
              <w:right w:val="single" w:sz="4" w:space="0" w:color="auto"/>
            </w:tcBorders>
            <w:shd w:val="clear" w:color="000000" w:fill="FFFFFF"/>
            <w:noWrap/>
            <w:hideMark/>
          </w:tcPr>
          <w:p w14:paraId="112D65D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15A7D81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w:t>
            </w:r>
          </w:p>
        </w:tc>
        <w:tc>
          <w:tcPr>
            <w:tcW w:w="4377" w:type="dxa"/>
            <w:tcBorders>
              <w:top w:val="nil"/>
              <w:left w:val="nil"/>
              <w:bottom w:val="single" w:sz="4" w:space="0" w:color="auto"/>
              <w:right w:val="single" w:sz="4" w:space="0" w:color="auto"/>
            </w:tcBorders>
            <w:shd w:val="clear" w:color="000000" w:fill="FFFFFF"/>
            <w:hideMark/>
          </w:tcPr>
          <w:p w14:paraId="631AE4E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Блок управления шкафного исполнения или распределительный пункт (шкаф), устанавливаемый: на стене, высота и ширина до 600х600 мм</w:t>
            </w:r>
          </w:p>
        </w:tc>
        <w:tc>
          <w:tcPr>
            <w:tcW w:w="1095" w:type="dxa"/>
            <w:tcBorders>
              <w:top w:val="nil"/>
              <w:left w:val="nil"/>
              <w:bottom w:val="single" w:sz="4" w:space="0" w:color="auto"/>
              <w:right w:val="single" w:sz="4" w:space="0" w:color="auto"/>
            </w:tcBorders>
            <w:shd w:val="clear" w:color="000000" w:fill="FFFFFF"/>
            <w:noWrap/>
            <w:hideMark/>
          </w:tcPr>
          <w:p w14:paraId="19CBF18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FFE3ED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5,00</w:t>
            </w:r>
          </w:p>
        </w:tc>
        <w:tc>
          <w:tcPr>
            <w:tcW w:w="1083" w:type="dxa"/>
            <w:tcBorders>
              <w:top w:val="nil"/>
              <w:left w:val="nil"/>
              <w:bottom w:val="single" w:sz="4" w:space="0" w:color="auto"/>
              <w:right w:val="single" w:sz="4" w:space="0" w:color="auto"/>
            </w:tcBorders>
            <w:shd w:val="clear" w:color="000000" w:fill="FFFFFF"/>
            <w:noWrap/>
            <w:hideMark/>
          </w:tcPr>
          <w:p w14:paraId="17BE3DD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3 708,78</w:t>
            </w:r>
          </w:p>
        </w:tc>
        <w:tc>
          <w:tcPr>
            <w:tcW w:w="1450" w:type="dxa"/>
            <w:tcBorders>
              <w:top w:val="nil"/>
              <w:left w:val="nil"/>
              <w:bottom w:val="single" w:sz="4" w:space="0" w:color="auto"/>
              <w:right w:val="nil"/>
            </w:tcBorders>
            <w:shd w:val="clear" w:color="000000" w:fill="FFFFFF"/>
            <w:noWrap/>
            <w:hideMark/>
          </w:tcPr>
          <w:p w14:paraId="7857124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18 543,88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F644DC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609E455" w14:textId="77777777" w:rsidR="00CA10A1" w:rsidRPr="00AB4E55" w:rsidRDefault="00CA10A1" w:rsidP="00FE3AFB">
            <w:pPr>
              <w:rPr>
                <w:sz w:val="20"/>
              </w:rPr>
            </w:pPr>
          </w:p>
        </w:tc>
      </w:tr>
      <w:tr w:rsidR="00CA10A1" w:rsidRPr="00AB4E55" w14:paraId="4B41447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5EA064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9,8</w:t>
            </w:r>
          </w:p>
        </w:tc>
        <w:tc>
          <w:tcPr>
            <w:tcW w:w="1424" w:type="dxa"/>
            <w:tcBorders>
              <w:top w:val="nil"/>
              <w:left w:val="nil"/>
              <w:bottom w:val="single" w:sz="4" w:space="0" w:color="auto"/>
              <w:right w:val="single" w:sz="4" w:space="0" w:color="auto"/>
            </w:tcBorders>
            <w:shd w:val="clear" w:color="000000" w:fill="D0CECE"/>
            <w:noWrap/>
            <w:hideMark/>
          </w:tcPr>
          <w:p w14:paraId="4A47A50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D0CECE"/>
            <w:noWrap/>
            <w:hideMark/>
          </w:tcPr>
          <w:p w14:paraId="3993AD6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w:t>
            </w:r>
          </w:p>
        </w:tc>
        <w:tc>
          <w:tcPr>
            <w:tcW w:w="4377" w:type="dxa"/>
            <w:tcBorders>
              <w:top w:val="nil"/>
              <w:left w:val="nil"/>
              <w:bottom w:val="single" w:sz="4" w:space="0" w:color="auto"/>
              <w:right w:val="single" w:sz="4" w:space="0" w:color="auto"/>
            </w:tcBorders>
            <w:shd w:val="clear" w:color="000000" w:fill="BFBFBF"/>
            <w:hideMark/>
          </w:tcPr>
          <w:p w14:paraId="716F2AE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Щит ЩС-1</w:t>
            </w:r>
          </w:p>
        </w:tc>
        <w:tc>
          <w:tcPr>
            <w:tcW w:w="1095" w:type="dxa"/>
            <w:tcBorders>
              <w:top w:val="nil"/>
              <w:left w:val="nil"/>
              <w:bottom w:val="single" w:sz="4" w:space="0" w:color="auto"/>
              <w:right w:val="single" w:sz="4" w:space="0" w:color="auto"/>
            </w:tcBorders>
            <w:shd w:val="clear" w:color="000000" w:fill="BFBFBF"/>
            <w:noWrap/>
            <w:hideMark/>
          </w:tcPr>
          <w:p w14:paraId="50CE5A8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1774C3B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7584296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86 232,77</w:t>
            </w:r>
          </w:p>
        </w:tc>
        <w:tc>
          <w:tcPr>
            <w:tcW w:w="1450" w:type="dxa"/>
            <w:tcBorders>
              <w:top w:val="nil"/>
              <w:left w:val="nil"/>
              <w:bottom w:val="single" w:sz="4" w:space="0" w:color="auto"/>
              <w:right w:val="nil"/>
            </w:tcBorders>
            <w:shd w:val="clear" w:color="000000" w:fill="BFBFBF"/>
            <w:noWrap/>
            <w:hideMark/>
          </w:tcPr>
          <w:p w14:paraId="6A36296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86 232,77</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3ADFBA39"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33F7FA12" w14:textId="77777777" w:rsidR="00CA10A1" w:rsidRPr="00AB4E55" w:rsidRDefault="00CA10A1" w:rsidP="00FE3AFB">
            <w:pPr>
              <w:rPr>
                <w:sz w:val="20"/>
              </w:rPr>
            </w:pPr>
          </w:p>
        </w:tc>
      </w:tr>
      <w:tr w:rsidR="00CA10A1" w:rsidRPr="00AB4E55" w14:paraId="0526839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21EBEDA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9,9</w:t>
            </w:r>
          </w:p>
        </w:tc>
        <w:tc>
          <w:tcPr>
            <w:tcW w:w="1424" w:type="dxa"/>
            <w:tcBorders>
              <w:top w:val="nil"/>
              <w:left w:val="nil"/>
              <w:bottom w:val="single" w:sz="4" w:space="0" w:color="auto"/>
              <w:right w:val="single" w:sz="4" w:space="0" w:color="auto"/>
            </w:tcBorders>
            <w:shd w:val="clear" w:color="000000" w:fill="D0CECE"/>
            <w:noWrap/>
            <w:hideMark/>
          </w:tcPr>
          <w:p w14:paraId="730925D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D0CECE"/>
            <w:noWrap/>
            <w:hideMark/>
          </w:tcPr>
          <w:p w14:paraId="40FE755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w:t>
            </w:r>
          </w:p>
        </w:tc>
        <w:tc>
          <w:tcPr>
            <w:tcW w:w="4377" w:type="dxa"/>
            <w:tcBorders>
              <w:top w:val="nil"/>
              <w:left w:val="nil"/>
              <w:bottom w:val="single" w:sz="4" w:space="0" w:color="auto"/>
              <w:right w:val="single" w:sz="4" w:space="0" w:color="auto"/>
            </w:tcBorders>
            <w:shd w:val="clear" w:color="000000" w:fill="BFBFBF"/>
            <w:hideMark/>
          </w:tcPr>
          <w:p w14:paraId="7CE84D5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Щит РЩ-В1</w:t>
            </w:r>
          </w:p>
        </w:tc>
        <w:tc>
          <w:tcPr>
            <w:tcW w:w="1095" w:type="dxa"/>
            <w:tcBorders>
              <w:top w:val="nil"/>
              <w:left w:val="nil"/>
              <w:bottom w:val="single" w:sz="4" w:space="0" w:color="auto"/>
              <w:right w:val="single" w:sz="4" w:space="0" w:color="auto"/>
            </w:tcBorders>
            <w:shd w:val="clear" w:color="000000" w:fill="BFBFBF"/>
            <w:noWrap/>
            <w:hideMark/>
          </w:tcPr>
          <w:p w14:paraId="76ECE2E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78CA2E3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7F5B833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28 594,71</w:t>
            </w:r>
          </w:p>
        </w:tc>
        <w:tc>
          <w:tcPr>
            <w:tcW w:w="1450" w:type="dxa"/>
            <w:tcBorders>
              <w:top w:val="nil"/>
              <w:left w:val="nil"/>
              <w:bottom w:val="single" w:sz="4" w:space="0" w:color="auto"/>
              <w:right w:val="nil"/>
            </w:tcBorders>
            <w:shd w:val="clear" w:color="000000" w:fill="BFBFBF"/>
            <w:noWrap/>
            <w:hideMark/>
          </w:tcPr>
          <w:p w14:paraId="74C4C3D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28 594,71</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3B9A159A"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213B9096" w14:textId="77777777" w:rsidR="00CA10A1" w:rsidRPr="00AB4E55" w:rsidRDefault="00CA10A1" w:rsidP="00FE3AFB">
            <w:pPr>
              <w:rPr>
                <w:sz w:val="20"/>
              </w:rPr>
            </w:pPr>
          </w:p>
        </w:tc>
      </w:tr>
      <w:tr w:rsidR="00CA10A1" w:rsidRPr="00AB4E55" w14:paraId="5173EC9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3192FB1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9,10</w:t>
            </w:r>
          </w:p>
        </w:tc>
        <w:tc>
          <w:tcPr>
            <w:tcW w:w="1424" w:type="dxa"/>
            <w:tcBorders>
              <w:top w:val="nil"/>
              <w:left w:val="nil"/>
              <w:bottom w:val="single" w:sz="4" w:space="0" w:color="auto"/>
              <w:right w:val="single" w:sz="4" w:space="0" w:color="auto"/>
            </w:tcBorders>
            <w:shd w:val="clear" w:color="000000" w:fill="D0CECE"/>
            <w:noWrap/>
            <w:hideMark/>
          </w:tcPr>
          <w:p w14:paraId="6EB6926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D0CECE"/>
            <w:noWrap/>
            <w:hideMark/>
          </w:tcPr>
          <w:p w14:paraId="6D1AF0A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w:t>
            </w:r>
          </w:p>
        </w:tc>
        <w:tc>
          <w:tcPr>
            <w:tcW w:w="4377" w:type="dxa"/>
            <w:tcBorders>
              <w:top w:val="nil"/>
              <w:left w:val="nil"/>
              <w:bottom w:val="single" w:sz="4" w:space="0" w:color="auto"/>
              <w:right w:val="single" w:sz="4" w:space="0" w:color="auto"/>
            </w:tcBorders>
            <w:shd w:val="clear" w:color="000000" w:fill="BFBFBF"/>
            <w:hideMark/>
          </w:tcPr>
          <w:p w14:paraId="3D8F06E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Щит РЩ-В2</w:t>
            </w:r>
          </w:p>
        </w:tc>
        <w:tc>
          <w:tcPr>
            <w:tcW w:w="1095" w:type="dxa"/>
            <w:tcBorders>
              <w:top w:val="nil"/>
              <w:left w:val="nil"/>
              <w:bottom w:val="single" w:sz="4" w:space="0" w:color="auto"/>
              <w:right w:val="single" w:sz="4" w:space="0" w:color="auto"/>
            </w:tcBorders>
            <w:shd w:val="clear" w:color="000000" w:fill="BFBFBF"/>
            <w:noWrap/>
            <w:hideMark/>
          </w:tcPr>
          <w:p w14:paraId="33092D8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02246AD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4A226E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33 054,59</w:t>
            </w:r>
          </w:p>
        </w:tc>
        <w:tc>
          <w:tcPr>
            <w:tcW w:w="1450" w:type="dxa"/>
            <w:tcBorders>
              <w:top w:val="nil"/>
              <w:left w:val="nil"/>
              <w:bottom w:val="single" w:sz="4" w:space="0" w:color="auto"/>
              <w:right w:val="nil"/>
            </w:tcBorders>
            <w:shd w:val="clear" w:color="000000" w:fill="BFBFBF"/>
            <w:noWrap/>
            <w:hideMark/>
          </w:tcPr>
          <w:p w14:paraId="25E5B7C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33 054,59</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78C92FB3"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5937EC5F" w14:textId="77777777" w:rsidR="00CA10A1" w:rsidRPr="00AB4E55" w:rsidRDefault="00CA10A1" w:rsidP="00FE3AFB">
            <w:pPr>
              <w:rPr>
                <w:sz w:val="20"/>
              </w:rPr>
            </w:pPr>
          </w:p>
        </w:tc>
      </w:tr>
      <w:tr w:rsidR="00CA10A1" w:rsidRPr="00AB4E55" w14:paraId="74A0F1D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6747AB1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9,11</w:t>
            </w:r>
          </w:p>
        </w:tc>
        <w:tc>
          <w:tcPr>
            <w:tcW w:w="1424" w:type="dxa"/>
            <w:tcBorders>
              <w:top w:val="nil"/>
              <w:left w:val="nil"/>
              <w:bottom w:val="single" w:sz="4" w:space="0" w:color="auto"/>
              <w:right w:val="single" w:sz="4" w:space="0" w:color="auto"/>
            </w:tcBorders>
            <w:shd w:val="clear" w:color="000000" w:fill="D0CECE"/>
            <w:noWrap/>
            <w:hideMark/>
          </w:tcPr>
          <w:p w14:paraId="437BED4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D0CECE"/>
            <w:noWrap/>
            <w:hideMark/>
          </w:tcPr>
          <w:p w14:paraId="044A4E5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w:t>
            </w:r>
          </w:p>
        </w:tc>
        <w:tc>
          <w:tcPr>
            <w:tcW w:w="4377" w:type="dxa"/>
            <w:tcBorders>
              <w:top w:val="nil"/>
              <w:left w:val="nil"/>
              <w:bottom w:val="single" w:sz="4" w:space="0" w:color="auto"/>
              <w:right w:val="single" w:sz="4" w:space="0" w:color="auto"/>
            </w:tcBorders>
            <w:shd w:val="clear" w:color="000000" w:fill="BFBFBF"/>
            <w:hideMark/>
          </w:tcPr>
          <w:p w14:paraId="31ABB35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Щит РЩ-Н</w:t>
            </w:r>
          </w:p>
        </w:tc>
        <w:tc>
          <w:tcPr>
            <w:tcW w:w="1095" w:type="dxa"/>
            <w:tcBorders>
              <w:top w:val="nil"/>
              <w:left w:val="nil"/>
              <w:bottom w:val="single" w:sz="4" w:space="0" w:color="auto"/>
              <w:right w:val="single" w:sz="4" w:space="0" w:color="auto"/>
            </w:tcBorders>
            <w:shd w:val="clear" w:color="000000" w:fill="BFBFBF"/>
            <w:noWrap/>
            <w:hideMark/>
          </w:tcPr>
          <w:p w14:paraId="230B43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022C691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7CC89F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11 651,26</w:t>
            </w:r>
          </w:p>
        </w:tc>
        <w:tc>
          <w:tcPr>
            <w:tcW w:w="1450" w:type="dxa"/>
            <w:tcBorders>
              <w:top w:val="nil"/>
              <w:left w:val="nil"/>
              <w:bottom w:val="single" w:sz="4" w:space="0" w:color="auto"/>
              <w:right w:val="nil"/>
            </w:tcBorders>
            <w:shd w:val="clear" w:color="000000" w:fill="BFBFBF"/>
            <w:noWrap/>
            <w:hideMark/>
          </w:tcPr>
          <w:p w14:paraId="37AA2C4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11 651,26</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6712005"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0CE62833" w14:textId="77777777" w:rsidR="00CA10A1" w:rsidRPr="00AB4E55" w:rsidRDefault="00CA10A1" w:rsidP="00FE3AFB">
            <w:pPr>
              <w:rPr>
                <w:sz w:val="20"/>
              </w:rPr>
            </w:pPr>
          </w:p>
        </w:tc>
      </w:tr>
      <w:tr w:rsidR="00CA10A1" w:rsidRPr="00AB4E55" w14:paraId="3D7CC84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5D6A794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9,12</w:t>
            </w:r>
          </w:p>
        </w:tc>
        <w:tc>
          <w:tcPr>
            <w:tcW w:w="1424" w:type="dxa"/>
            <w:tcBorders>
              <w:top w:val="nil"/>
              <w:left w:val="nil"/>
              <w:bottom w:val="single" w:sz="4" w:space="0" w:color="auto"/>
              <w:right w:val="single" w:sz="4" w:space="0" w:color="auto"/>
            </w:tcBorders>
            <w:shd w:val="clear" w:color="000000" w:fill="D0CECE"/>
            <w:noWrap/>
            <w:hideMark/>
          </w:tcPr>
          <w:p w14:paraId="58BA9CA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D0CECE"/>
            <w:noWrap/>
            <w:hideMark/>
          </w:tcPr>
          <w:p w14:paraId="0A17F3E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w:t>
            </w:r>
          </w:p>
        </w:tc>
        <w:tc>
          <w:tcPr>
            <w:tcW w:w="4377" w:type="dxa"/>
            <w:tcBorders>
              <w:top w:val="nil"/>
              <w:left w:val="nil"/>
              <w:bottom w:val="single" w:sz="4" w:space="0" w:color="auto"/>
              <w:right w:val="single" w:sz="4" w:space="0" w:color="auto"/>
            </w:tcBorders>
            <w:shd w:val="clear" w:color="000000" w:fill="BFBFBF"/>
            <w:hideMark/>
          </w:tcPr>
          <w:p w14:paraId="53F3D05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Щит РЩ-ДУ</w:t>
            </w:r>
          </w:p>
        </w:tc>
        <w:tc>
          <w:tcPr>
            <w:tcW w:w="1095" w:type="dxa"/>
            <w:tcBorders>
              <w:top w:val="nil"/>
              <w:left w:val="nil"/>
              <w:bottom w:val="single" w:sz="4" w:space="0" w:color="auto"/>
              <w:right w:val="single" w:sz="4" w:space="0" w:color="auto"/>
            </w:tcBorders>
            <w:shd w:val="clear" w:color="000000" w:fill="BFBFBF"/>
            <w:noWrap/>
            <w:hideMark/>
          </w:tcPr>
          <w:p w14:paraId="4B8C45A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5F595D1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0255A03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25 888,47</w:t>
            </w:r>
          </w:p>
        </w:tc>
        <w:tc>
          <w:tcPr>
            <w:tcW w:w="1450" w:type="dxa"/>
            <w:tcBorders>
              <w:top w:val="nil"/>
              <w:left w:val="nil"/>
              <w:bottom w:val="single" w:sz="4" w:space="0" w:color="auto"/>
              <w:right w:val="nil"/>
            </w:tcBorders>
            <w:shd w:val="clear" w:color="000000" w:fill="BFBFBF"/>
            <w:noWrap/>
            <w:hideMark/>
          </w:tcPr>
          <w:p w14:paraId="29EF20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25 888,47</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55CF6650"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1094F4B7" w14:textId="77777777" w:rsidR="00CA10A1" w:rsidRPr="00AB4E55" w:rsidRDefault="00CA10A1" w:rsidP="00FE3AFB">
            <w:pPr>
              <w:rPr>
                <w:sz w:val="20"/>
              </w:rPr>
            </w:pPr>
          </w:p>
        </w:tc>
      </w:tr>
      <w:tr w:rsidR="00CA10A1" w:rsidRPr="00AB4E55" w14:paraId="65BE7693"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771D182C"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Щиты освещения</w:t>
            </w:r>
          </w:p>
        </w:tc>
        <w:tc>
          <w:tcPr>
            <w:tcW w:w="1095" w:type="dxa"/>
            <w:tcBorders>
              <w:top w:val="nil"/>
              <w:left w:val="single" w:sz="4" w:space="0" w:color="auto"/>
              <w:bottom w:val="single" w:sz="4" w:space="0" w:color="auto"/>
              <w:right w:val="single" w:sz="4" w:space="0" w:color="auto"/>
            </w:tcBorders>
            <w:shd w:val="clear" w:color="auto" w:fill="auto"/>
            <w:noWrap/>
            <w:hideMark/>
          </w:tcPr>
          <w:p w14:paraId="323546E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auto" w:fill="auto"/>
            <w:noWrap/>
            <w:hideMark/>
          </w:tcPr>
          <w:p w14:paraId="40EDA33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auto" w:fill="auto"/>
            <w:noWrap/>
            <w:hideMark/>
          </w:tcPr>
          <w:p w14:paraId="779B87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24BCDD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C82146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555C049" w14:textId="77777777" w:rsidR="00CA10A1" w:rsidRPr="00AB4E55" w:rsidRDefault="00CA10A1" w:rsidP="00FE3AFB">
            <w:pPr>
              <w:rPr>
                <w:sz w:val="20"/>
              </w:rPr>
            </w:pPr>
          </w:p>
        </w:tc>
      </w:tr>
      <w:tr w:rsidR="00CA10A1" w:rsidRPr="00AB4E55" w14:paraId="08D5D71B"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6D7DF3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9,13</w:t>
            </w:r>
          </w:p>
        </w:tc>
        <w:tc>
          <w:tcPr>
            <w:tcW w:w="1424" w:type="dxa"/>
            <w:tcBorders>
              <w:top w:val="nil"/>
              <w:left w:val="nil"/>
              <w:bottom w:val="single" w:sz="4" w:space="0" w:color="auto"/>
              <w:right w:val="single" w:sz="4" w:space="0" w:color="auto"/>
            </w:tcBorders>
            <w:shd w:val="clear" w:color="000000" w:fill="FFFFFF"/>
            <w:noWrap/>
            <w:hideMark/>
          </w:tcPr>
          <w:p w14:paraId="329BE7F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221F19D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13</w:t>
            </w:r>
          </w:p>
        </w:tc>
        <w:tc>
          <w:tcPr>
            <w:tcW w:w="4377" w:type="dxa"/>
            <w:tcBorders>
              <w:top w:val="nil"/>
              <w:left w:val="nil"/>
              <w:bottom w:val="single" w:sz="4" w:space="0" w:color="auto"/>
              <w:right w:val="single" w:sz="4" w:space="0" w:color="auto"/>
            </w:tcBorders>
            <w:shd w:val="clear" w:color="000000" w:fill="FFFFFF"/>
            <w:hideMark/>
          </w:tcPr>
          <w:p w14:paraId="1E302E6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Щитки осветительные, устанавливаемые на стене: распорными дюбелями, масса щитка до 6 кг</w:t>
            </w:r>
          </w:p>
        </w:tc>
        <w:tc>
          <w:tcPr>
            <w:tcW w:w="1095" w:type="dxa"/>
            <w:tcBorders>
              <w:top w:val="nil"/>
              <w:left w:val="nil"/>
              <w:bottom w:val="single" w:sz="4" w:space="0" w:color="auto"/>
              <w:right w:val="single" w:sz="4" w:space="0" w:color="auto"/>
            </w:tcBorders>
            <w:shd w:val="clear" w:color="000000" w:fill="FFFFFF"/>
            <w:noWrap/>
            <w:hideMark/>
          </w:tcPr>
          <w:p w14:paraId="39709CE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03F227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7,00</w:t>
            </w:r>
          </w:p>
        </w:tc>
        <w:tc>
          <w:tcPr>
            <w:tcW w:w="1083" w:type="dxa"/>
            <w:tcBorders>
              <w:top w:val="nil"/>
              <w:left w:val="nil"/>
              <w:bottom w:val="single" w:sz="4" w:space="0" w:color="auto"/>
              <w:right w:val="single" w:sz="4" w:space="0" w:color="auto"/>
            </w:tcBorders>
            <w:shd w:val="clear" w:color="000000" w:fill="FFFFFF"/>
            <w:noWrap/>
            <w:hideMark/>
          </w:tcPr>
          <w:p w14:paraId="011997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2 319,06</w:t>
            </w:r>
          </w:p>
        </w:tc>
        <w:tc>
          <w:tcPr>
            <w:tcW w:w="1450" w:type="dxa"/>
            <w:tcBorders>
              <w:top w:val="nil"/>
              <w:left w:val="nil"/>
              <w:bottom w:val="single" w:sz="4" w:space="0" w:color="auto"/>
              <w:right w:val="nil"/>
            </w:tcBorders>
            <w:shd w:val="clear" w:color="000000" w:fill="FFFFFF"/>
            <w:noWrap/>
            <w:hideMark/>
          </w:tcPr>
          <w:p w14:paraId="4DCC6D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16 233,39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697A61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2CBA069" w14:textId="77777777" w:rsidR="00CA10A1" w:rsidRPr="00AB4E55" w:rsidRDefault="00CA10A1" w:rsidP="00FE3AFB">
            <w:pPr>
              <w:rPr>
                <w:sz w:val="20"/>
              </w:rPr>
            </w:pPr>
          </w:p>
        </w:tc>
      </w:tr>
      <w:tr w:rsidR="00CA10A1" w:rsidRPr="00AB4E55" w14:paraId="130807A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0EA9DD2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9,23</w:t>
            </w:r>
          </w:p>
        </w:tc>
        <w:tc>
          <w:tcPr>
            <w:tcW w:w="1424" w:type="dxa"/>
            <w:tcBorders>
              <w:top w:val="nil"/>
              <w:left w:val="nil"/>
              <w:bottom w:val="single" w:sz="4" w:space="0" w:color="auto"/>
              <w:right w:val="single" w:sz="4" w:space="0" w:color="auto"/>
            </w:tcBorders>
            <w:shd w:val="clear" w:color="000000" w:fill="D0CECE"/>
            <w:noWrap/>
            <w:hideMark/>
          </w:tcPr>
          <w:p w14:paraId="25952F4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D0CECE"/>
            <w:noWrap/>
            <w:hideMark/>
          </w:tcPr>
          <w:p w14:paraId="67438D0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14</w:t>
            </w:r>
          </w:p>
        </w:tc>
        <w:tc>
          <w:tcPr>
            <w:tcW w:w="4377" w:type="dxa"/>
            <w:tcBorders>
              <w:top w:val="nil"/>
              <w:left w:val="nil"/>
              <w:bottom w:val="single" w:sz="4" w:space="0" w:color="auto"/>
              <w:right w:val="single" w:sz="4" w:space="0" w:color="auto"/>
            </w:tcBorders>
            <w:shd w:val="clear" w:color="000000" w:fill="BFBFBF"/>
            <w:hideMark/>
          </w:tcPr>
          <w:p w14:paraId="25866EB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Щит освещения ЩО</w:t>
            </w:r>
          </w:p>
        </w:tc>
        <w:tc>
          <w:tcPr>
            <w:tcW w:w="1095" w:type="dxa"/>
            <w:tcBorders>
              <w:top w:val="nil"/>
              <w:left w:val="nil"/>
              <w:bottom w:val="single" w:sz="4" w:space="0" w:color="auto"/>
              <w:right w:val="single" w:sz="4" w:space="0" w:color="auto"/>
            </w:tcBorders>
            <w:shd w:val="clear" w:color="000000" w:fill="BFBFBF"/>
            <w:noWrap/>
            <w:hideMark/>
          </w:tcPr>
          <w:p w14:paraId="3152DB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52B4950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74C62F3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5 800,97</w:t>
            </w:r>
          </w:p>
        </w:tc>
        <w:tc>
          <w:tcPr>
            <w:tcW w:w="1450" w:type="dxa"/>
            <w:tcBorders>
              <w:top w:val="nil"/>
              <w:left w:val="nil"/>
              <w:bottom w:val="single" w:sz="4" w:space="0" w:color="auto"/>
              <w:right w:val="nil"/>
            </w:tcBorders>
            <w:shd w:val="clear" w:color="000000" w:fill="BFBFBF"/>
            <w:noWrap/>
            <w:hideMark/>
          </w:tcPr>
          <w:p w14:paraId="720F477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5 800,97</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4F35C0CD"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5C325C33" w14:textId="77777777" w:rsidR="00CA10A1" w:rsidRPr="00AB4E55" w:rsidRDefault="00CA10A1" w:rsidP="00FE3AFB">
            <w:pPr>
              <w:rPr>
                <w:sz w:val="20"/>
              </w:rPr>
            </w:pPr>
          </w:p>
        </w:tc>
      </w:tr>
      <w:tr w:rsidR="00CA10A1" w:rsidRPr="00AB4E55" w14:paraId="5C41BCA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361AD74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9,15</w:t>
            </w:r>
          </w:p>
        </w:tc>
        <w:tc>
          <w:tcPr>
            <w:tcW w:w="1424" w:type="dxa"/>
            <w:tcBorders>
              <w:top w:val="nil"/>
              <w:left w:val="nil"/>
              <w:bottom w:val="single" w:sz="4" w:space="0" w:color="auto"/>
              <w:right w:val="single" w:sz="4" w:space="0" w:color="auto"/>
            </w:tcBorders>
            <w:shd w:val="clear" w:color="000000" w:fill="D0CECE"/>
            <w:noWrap/>
            <w:hideMark/>
          </w:tcPr>
          <w:p w14:paraId="3EC0B1E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D0CECE"/>
            <w:noWrap/>
            <w:hideMark/>
          </w:tcPr>
          <w:p w14:paraId="0176BEB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15</w:t>
            </w:r>
          </w:p>
        </w:tc>
        <w:tc>
          <w:tcPr>
            <w:tcW w:w="4377" w:type="dxa"/>
            <w:tcBorders>
              <w:top w:val="nil"/>
              <w:left w:val="nil"/>
              <w:bottom w:val="single" w:sz="4" w:space="0" w:color="auto"/>
              <w:right w:val="single" w:sz="4" w:space="0" w:color="auto"/>
            </w:tcBorders>
            <w:shd w:val="clear" w:color="000000" w:fill="BFBFBF"/>
            <w:hideMark/>
          </w:tcPr>
          <w:p w14:paraId="437F68B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Щит освещения ЩАО</w:t>
            </w:r>
          </w:p>
        </w:tc>
        <w:tc>
          <w:tcPr>
            <w:tcW w:w="1095" w:type="dxa"/>
            <w:tcBorders>
              <w:top w:val="nil"/>
              <w:left w:val="nil"/>
              <w:bottom w:val="single" w:sz="4" w:space="0" w:color="auto"/>
              <w:right w:val="single" w:sz="4" w:space="0" w:color="auto"/>
            </w:tcBorders>
            <w:shd w:val="clear" w:color="000000" w:fill="BFBFBF"/>
            <w:noWrap/>
            <w:hideMark/>
          </w:tcPr>
          <w:p w14:paraId="09E1267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1D8CD34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3E92524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4 429,81</w:t>
            </w:r>
          </w:p>
        </w:tc>
        <w:tc>
          <w:tcPr>
            <w:tcW w:w="1450" w:type="dxa"/>
            <w:tcBorders>
              <w:top w:val="nil"/>
              <w:left w:val="nil"/>
              <w:bottom w:val="single" w:sz="4" w:space="0" w:color="auto"/>
              <w:right w:val="nil"/>
            </w:tcBorders>
            <w:shd w:val="clear" w:color="000000" w:fill="BFBFBF"/>
            <w:noWrap/>
            <w:hideMark/>
          </w:tcPr>
          <w:p w14:paraId="0E6ABDC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4 429,81</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2FFED17C"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5DB74E3F" w14:textId="77777777" w:rsidR="00CA10A1" w:rsidRPr="00AB4E55" w:rsidRDefault="00CA10A1" w:rsidP="00FE3AFB">
            <w:pPr>
              <w:rPr>
                <w:sz w:val="20"/>
              </w:rPr>
            </w:pPr>
          </w:p>
        </w:tc>
      </w:tr>
      <w:tr w:rsidR="00CA10A1" w:rsidRPr="00AB4E55" w14:paraId="1AFECC1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60F001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9,25</w:t>
            </w:r>
          </w:p>
        </w:tc>
        <w:tc>
          <w:tcPr>
            <w:tcW w:w="1424" w:type="dxa"/>
            <w:tcBorders>
              <w:top w:val="nil"/>
              <w:left w:val="nil"/>
              <w:bottom w:val="single" w:sz="4" w:space="0" w:color="auto"/>
              <w:right w:val="single" w:sz="4" w:space="0" w:color="auto"/>
            </w:tcBorders>
            <w:shd w:val="clear" w:color="000000" w:fill="D0CECE"/>
            <w:noWrap/>
            <w:hideMark/>
          </w:tcPr>
          <w:p w14:paraId="72635A2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D0CECE"/>
            <w:noWrap/>
            <w:hideMark/>
          </w:tcPr>
          <w:p w14:paraId="68858AD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16</w:t>
            </w:r>
          </w:p>
        </w:tc>
        <w:tc>
          <w:tcPr>
            <w:tcW w:w="4377" w:type="dxa"/>
            <w:tcBorders>
              <w:top w:val="nil"/>
              <w:left w:val="nil"/>
              <w:bottom w:val="single" w:sz="4" w:space="0" w:color="auto"/>
              <w:right w:val="single" w:sz="4" w:space="0" w:color="auto"/>
            </w:tcBorders>
            <w:shd w:val="clear" w:color="000000" w:fill="BFBFBF"/>
            <w:hideMark/>
          </w:tcPr>
          <w:p w14:paraId="662D294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Щит освещения ЩО-1</w:t>
            </w:r>
          </w:p>
        </w:tc>
        <w:tc>
          <w:tcPr>
            <w:tcW w:w="1095" w:type="dxa"/>
            <w:tcBorders>
              <w:top w:val="nil"/>
              <w:left w:val="nil"/>
              <w:bottom w:val="single" w:sz="4" w:space="0" w:color="auto"/>
              <w:right w:val="single" w:sz="4" w:space="0" w:color="auto"/>
            </w:tcBorders>
            <w:shd w:val="clear" w:color="000000" w:fill="BFBFBF"/>
            <w:noWrap/>
            <w:hideMark/>
          </w:tcPr>
          <w:p w14:paraId="6D94B52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7CF73DE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340F074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80 896,07</w:t>
            </w:r>
          </w:p>
        </w:tc>
        <w:tc>
          <w:tcPr>
            <w:tcW w:w="1450" w:type="dxa"/>
            <w:tcBorders>
              <w:top w:val="nil"/>
              <w:left w:val="nil"/>
              <w:bottom w:val="single" w:sz="4" w:space="0" w:color="auto"/>
              <w:right w:val="nil"/>
            </w:tcBorders>
            <w:shd w:val="clear" w:color="000000" w:fill="BFBFBF"/>
            <w:noWrap/>
            <w:hideMark/>
          </w:tcPr>
          <w:p w14:paraId="3F96534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80 896,07</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0506B97F"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E06EEA9" w14:textId="77777777" w:rsidR="00CA10A1" w:rsidRPr="00AB4E55" w:rsidRDefault="00CA10A1" w:rsidP="00FE3AFB">
            <w:pPr>
              <w:rPr>
                <w:sz w:val="20"/>
              </w:rPr>
            </w:pPr>
          </w:p>
        </w:tc>
      </w:tr>
      <w:tr w:rsidR="00CA10A1" w:rsidRPr="00AB4E55" w14:paraId="7D9C7CE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3BE79F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9,17</w:t>
            </w:r>
          </w:p>
        </w:tc>
        <w:tc>
          <w:tcPr>
            <w:tcW w:w="1424" w:type="dxa"/>
            <w:tcBorders>
              <w:top w:val="nil"/>
              <w:left w:val="nil"/>
              <w:bottom w:val="single" w:sz="4" w:space="0" w:color="auto"/>
              <w:right w:val="single" w:sz="4" w:space="0" w:color="auto"/>
            </w:tcBorders>
            <w:shd w:val="clear" w:color="000000" w:fill="D0CECE"/>
            <w:noWrap/>
            <w:hideMark/>
          </w:tcPr>
          <w:p w14:paraId="3FF1716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D0CECE"/>
            <w:noWrap/>
            <w:hideMark/>
          </w:tcPr>
          <w:p w14:paraId="2C980A4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17</w:t>
            </w:r>
          </w:p>
        </w:tc>
        <w:tc>
          <w:tcPr>
            <w:tcW w:w="4377" w:type="dxa"/>
            <w:tcBorders>
              <w:top w:val="nil"/>
              <w:left w:val="nil"/>
              <w:bottom w:val="single" w:sz="4" w:space="0" w:color="auto"/>
              <w:right w:val="single" w:sz="4" w:space="0" w:color="auto"/>
            </w:tcBorders>
            <w:shd w:val="clear" w:color="000000" w:fill="BFBFBF"/>
            <w:hideMark/>
          </w:tcPr>
          <w:p w14:paraId="5FCF36C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Щит освещения ЩО-2</w:t>
            </w:r>
          </w:p>
        </w:tc>
        <w:tc>
          <w:tcPr>
            <w:tcW w:w="1095" w:type="dxa"/>
            <w:tcBorders>
              <w:top w:val="nil"/>
              <w:left w:val="nil"/>
              <w:bottom w:val="single" w:sz="4" w:space="0" w:color="auto"/>
              <w:right w:val="single" w:sz="4" w:space="0" w:color="auto"/>
            </w:tcBorders>
            <w:shd w:val="clear" w:color="000000" w:fill="BFBFBF"/>
            <w:noWrap/>
            <w:hideMark/>
          </w:tcPr>
          <w:p w14:paraId="2B75939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58AACD4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2B92386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81 646,60</w:t>
            </w:r>
          </w:p>
        </w:tc>
        <w:tc>
          <w:tcPr>
            <w:tcW w:w="1450" w:type="dxa"/>
            <w:tcBorders>
              <w:top w:val="nil"/>
              <w:left w:val="nil"/>
              <w:bottom w:val="single" w:sz="4" w:space="0" w:color="auto"/>
              <w:right w:val="nil"/>
            </w:tcBorders>
            <w:shd w:val="clear" w:color="000000" w:fill="BFBFBF"/>
            <w:noWrap/>
            <w:hideMark/>
          </w:tcPr>
          <w:p w14:paraId="238B44F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81 646,60</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30E1F813"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7F6AECA" w14:textId="77777777" w:rsidR="00CA10A1" w:rsidRPr="00AB4E55" w:rsidRDefault="00CA10A1" w:rsidP="00FE3AFB">
            <w:pPr>
              <w:rPr>
                <w:sz w:val="20"/>
              </w:rPr>
            </w:pPr>
          </w:p>
        </w:tc>
      </w:tr>
      <w:tr w:rsidR="00CA10A1" w:rsidRPr="00AB4E55" w14:paraId="5214DFB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7771B8D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9,18</w:t>
            </w:r>
          </w:p>
        </w:tc>
        <w:tc>
          <w:tcPr>
            <w:tcW w:w="1424" w:type="dxa"/>
            <w:tcBorders>
              <w:top w:val="nil"/>
              <w:left w:val="nil"/>
              <w:bottom w:val="single" w:sz="4" w:space="0" w:color="auto"/>
              <w:right w:val="single" w:sz="4" w:space="0" w:color="auto"/>
            </w:tcBorders>
            <w:shd w:val="clear" w:color="000000" w:fill="D0CECE"/>
            <w:noWrap/>
            <w:hideMark/>
          </w:tcPr>
          <w:p w14:paraId="60CCC5A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D0CECE"/>
            <w:noWrap/>
            <w:hideMark/>
          </w:tcPr>
          <w:p w14:paraId="2AC8794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18</w:t>
            </w:r>
          </w:p>
        </w:tc>
        <w:tc>
          <w:tcPr>
            <w:tcW w:w="4377" w:type="dxa"/>
            <w:tcBorders>
              <w:top w:val="nil"/>
              <w:left w:val="nil"/>
              <w:bottom w:val="single" w:sz="4" w:space="0" w:color="auto"/>
              <w:right w:val="single" w:sz="4" w:space="0" w:color="auto"/>
            </w:tcBorders>
            <w:shd w:val="clear" w:color="000000" w:fill="BFBFBF"/>
            <w:hideMark/>
          </w:tcPr>
          <w:p w14:paraId="67E092A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Щит освещения ЩО-3</w:t>
            </w:r>
          </w:p>
        </w:tc>
        <w:tc>
          <w:tcPr>
            <w:tcW w:w="1095" w:type="dxa"/>
            <w:tcBorders>
              <w:top w:val="nil"/>
              <w:left w:val="nil"/>
              <w:bottom w:val="single" w:sz="4" w:space="0" w:color="auto"/>
              <w:right w:val="single" w:sz="4" w:space="0" w:color="auto"/>
            </w:tcBorders>
            <w:shd w:val="clear" w:color="000000" w:fill="BFBFBF"/>
            <w:noWrap/>
            <w:hideMark/>
          </w:tcPr>
          <w:p w14:paraId="2D67A51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7C34CCE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10A49AB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79 591,06</w:t>
            </w:r>
          </w:p>
        </w:tc>
        <w:tc>
          <w:tcPr>
            <w:tcW w:w="1450" w:type="dxa"/>
            <w:tcBorders>
              <w:top w:val="nil"/>
              <w:left w:val="nil"/>
              <w:bottom w:val="single" w:sz="4" w:space="0" w:color="auto"/>
              <w:right w:val="nil"/>
            </w:tcBorders>
            <w:shd w:val="clear" w:color="000000" w:fill="BFBFBF"/>
            <w:noWrap/>
            <w:hideMark/>
          </w:tcPr>
          <w:p w14:paraId="15CF791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79 591,06</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5365BD80"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0123B64A" w14:textId="77777777" w:rsidR="00CA10A1" w:rsidRPr="00AB4E55" w:rsidRDefault="00CA10A1" w:rsidP="00FE3AFB">
            <w:pPr>
              <w:rPr>
                <w:sz w:val="20"/>
              </w:rPr>
            </w:pPr>
          </w:p>
        </w:tc>
      </w:tr>
      <w:tr w:rsidR="00CA10A1" w:rsidRPr="00AB4E55" w14:paraId="125F0D7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05D851F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9,19</w:t>
            </w:r>
          </w:p>
        </w:tc>
        <w:tc>
          <w:tcPr>
            <w:tcW w:w="1424" w:type="dxa"/>
            <w:tcBorders>
              <w:top w:val="nil"/>
              <w:left w:val="nil"/>
              <w:bottom w:val="single" w:sz="4" w:space="0" w:color="auto"/>
              <w:right w:val="single" w:sz="4" w:space="0" w:color="auto"/>
            </w:tcBorders>
            <w:shd w:val="clear" w:color="000000" w:fill="D0CECE"/>
            <w:noWrap/>
            <w:hideMark/>
          </w:tcPr>
          <w:p w14:paraId="56CD632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D0CECE"/>
            <w:noWrap/>
            <w:hideMark/>
          </w:tcPr>
          <w:p w14:paraId="20616A4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19</w:t>
            </w:r>
          </w:p>
        </w:tc>
        <w:tc>
          <w:tcPr>
            <w:tcW w:w="4377" w:type="dxa"/>
            <w:tcBorders>
              <w:top w:val="nil"/>
              <w:left w:val="nil"/>
              <w:bottom w:val="single" w:sz="4" w:space="0" w:color="auto"/>
              <w:right w:val="single" w:sz="4" w:space="0" w:color="auto"/>
            </w:tcBorders>
            <w:shd w:val="clear" w:color="000000" w:fill="BFBFBF"/>
            <w:hideMark/>
          </w:tcPr>
          <w:p w14:paraId="54378FA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Щит освещения ЩО-4</w:t>
            </w:r>
          </w:p>
        </w:tc>
        <w:tc>
          <w:tcPr>
            <w:tcW w:w="1095" w:type="dxa"/>
            <w:tcBorders>
              <w:top w:val="nil"/>
              <w:left w:val="nil"/>
              <w:bottom w:val="single" w:sz="4" w:space="0" w:color="auto"/>
              <w:right w:val="single" w:sz="4" w:space="0" w:color="auto"/>
            </w:tcBorders>
            <w:shd w:val="clear" w:color="000000" w:fill="BFBFBF"/>
            <w:noWrap/>
            <w:hideMark/>
          </w:tcPr>
          <w:p w14:paraId="728E82F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6042DEE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006EEF8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49 963,17</w:t>
            </w:r>
          </w:p>
        </w:tc>
        <w:tc>
          <w:tcPr>
            <w:tcW w:w="1450" w:type="dxa"/>
            <w:tcBorders>
              <w:top w:val="nil"/>
              <w:left w:val="nil"/>
              <w:bottom w:val="single" w:sz="4" w:space="0" w:color="auto"/>
              <w:right w:val="nil"/>
            </w:tcBorders>
            <w:shd w:val="clear" w:color="000000" w:fill="BFBFBF"/>
            <w:noWrap/>
            <w:hideMark/>
          </w:tcPr>
          <w:p w14:paraId="3AE9030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49 963,17</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826520E"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1126A39A" w14:textId="77777777" w:rsidR="00CA10A1" w:rsidRPr="00AB4E55" w:rsidRDefault="00CA10A1" w:rsidP="00FE3AFB">
            <w:pPr>
              <w:rPr>
                <w:sz w:val="20"/>
              </w:rPr>
            </w:pPr>
          </w:p>
        </w:tc>
      </w:tr>
      <w:tr w:rsidR="00CA10A1" w:rsidRPr="00AB4E55" w14:paraId="1D3FF5B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63950CE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9,20</w:t>
            </w:r>
          </w:p>
        </w:tc>
        <w:tc>
          <w:tcPr>
            <w:tcW w:w="1424" w:type="dxa"/>
            <w:tcBorders>
              <w:top w:val="nil"/>
              <w:left w:val="nil"/>
              <w:bottom w:val="single" w:sz="4" w:space="0" w:color="auto"/>
              <w:right w:val="single" w:sz="4" w:space="0" w:color="auto"/>
            </w:tcBorders>
            <w:shd w:val="clear" w:color="000000" w:fill="D0CECE"/>
            <w:noWrap/>
            <w:hideMark/>
          </w:tcPr>
          <w:p w14:paraId="681D2FB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D0CECE"/>
            <w:noWrap/>
            <w:hideMark/>
          </w:tcPr>
          <w:p w14:paraId="42BB8C7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20</w:t>
            </w:r>
          </w:p>
        </w:tc>
        <w:tc>
          <w:tcPr>
            <w:tcW w:w="4377" w:type="dxa"/>
            <w:tcBorders>
              <w:top w:val="nil"/>
              <w:left w:val="nil"/>
              <w:bottom w:val="single" w:sz="4" w:space="0" w:color="auto"/>
              <w:right w:val="single" w:sz="4" w:space="0" w:color="auto"/>
            </w:tcBorders>
            <w:shd w:val="clear" w:color="000000" w:fill="BFBFBF"/>
            <w:hideMark/>
          </w:tcPr>
          <w:p w14:paraId="3008920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Щит освещения ЩО-5</w:t>
            </w:r>
          </w:p>
        </w:tc>
        <w:tc>
          <w:tcPr>
            <w:tcW w:w="1095" w:type="dxa"/>
            <w:tcBorders>
              <w:top w:val="nil"/>
              <w:left w:val="nil"/>
              <w:bottom w:val="single" w:sz="4" w:space="0" w:color="auto"/>
              <w:right w:val="single" w:sz="4" w:space="0" w:color="auto"/>
            </w:tcBorders>
            <w:shd w:val="clear" w:color="000000" w:fill="BFBFBF"/>
            <w:noWrap/>
            <w:hideMark/>
          </w:tcPr>
          <w:p w14:paraId="53D7572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07387FD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1D8D25D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82 765,18</w:t>
            </w:r>
          </w:p>
        </w:tc>
        <w:tc>
          <w:tcPr>
            <w:tcW w:w="1450" w:type="dxa"/>
            <w:tcBorders>
              <w:top w:val="nil"/>
              <w:left w:val="nil"/>
              <w:bottom w:val="single" w:sz="4" w:space="0" w:color="auto"/>
              <w:right w:val="nil"/>
            </w:tcBorders>
            <w:shd w:val="clear" w:color="000000" w:fill="BFBFBF"/>
            <w:noWrap/>
            <w:hideMark/>
          </w:tcPr>
          <w:p w14:paraId="4AF053B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82 765,18</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00C83AF9"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1C8B0B5F" w14:textId="77777777" w:rsidR="00CA10A1" w:rsidRPr="00AB4E55" w:rsidRDefault="00CA10A1" w:rsidP="00FE3AFB">
            <w:pPr>
              <w:rPr>
                <w:sz w:val="20"/>
              </w:rPr>
            </w:pPr>
          </w:p>
        </w:tc>
      </w:tr>
      <w:tr w:rsidR="00CA10A1" w:rsidRPr="00AB4E55" w14:paraId="21E45CD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9C2F1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9,21</w:t>
            </w:r>
          </w:p>
        </w:tc>
        <w:tc>
          <w:tcPr>
            <w:tcW w:w="1424" w:type="dxa"/>
            <w:tcBorders>
              <w:top w:val="nil"/>
              <w:left w:val="nil"/>
              <w:bottom w:val="single" w:sz="4" w:space="0" w:color="auto"/>
              <w:right w:val="single" w:sz="4" w:space="0" w:color="auto"/>
            </w:tcBorders>
            <w:shd w:val="clear" w:color="000000" w:fill="FFFFFF"/>
            <w:noWrap/>
            <w:hideMark/>
          </w:tcPr>
          <w:p w14:paraId="06B570D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79B63F0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21</w:t>
            </w:r>
          </w:p>
        </w:tc>
        <w:tc>
          <w:tcPr>
            <w:tcW w:w="4377" w:type="dxa"/>
            <w:tcBorders>
              <w:top w:val="nil"/>
              <w:left w:val="nil"/>
              <w:bottom w:val="single" w:sz="4" w:space="0" w:color="auto"/>
              <w:right w:val="single" w:sz="4" w:space="0" w:color="auto"/>
            </w:tcBorders>
            <w:shd w:val="clear" w:color="000000" w:fill="FFFFFF"/>
            <w:hideMark/>
          </w:tcPr>
          <w:p w14:paraId="5F9D748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Ящик с понижающим трансформатором</w:t>
            </w:r>
          </w:p>
        </w:tc>
        <w:tc>
          <w:tcPr>
            <w:tcW w:w="1095" w:type="dxa"/>
            <w:tcBorders>
              <w:top w:val="nil"/>
              <w:left w:val="nil"/>
              <w:bottom w:val="single" w:sz="4" w:space="0" w:color="auto"/>
              <w:right w:val="single" w:sz="4" w:space="0" w:color="auto"/>
            </w:tcBorders>
            <w:shd w:val="clear" w:color="000000" w:fill="FFFFFF"/>
            <w:noWrap/>
            <w:hideMark/>
          </w:tcPr>
          <w:p w14:paraId="368BDE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2EF5A2F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FFFFFF"/>
            <w:noWrap/>
            <w:hideMark/>
          </w:tcPr>
          <w:p w14:paraId="2079B38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918,73</w:t>
            </w:r>
          </w:p>
        </w:tc>
        <w:tc>
          <w:tcPr>
            <w:tcW w:w="1450" w:type="dxa"/>
            <w:tcBorders>
              <w:top w:val="nil"/>
              <w:left w:val="nil"/>
              <w:bottom w:val="single" w:sz="4" w:space="0" w:color="auto"/>
              <w:right w:val="nil"/>
            </w:tcBorders>
            <w:shd w:val="clear" w:color="000000" w:fill="FFFFFF"/>
            <w:noWrap/>
            <w:hideMark/>
          </w:tcPr>
          <w:p w14:paraId="77E8F4B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2 756,18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F00226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334F695" w14:textId="77777777" w:rsidR="00CA10A1" w:rsidRPr="00AB4E55" w:rsidRDefault="00CA10A1" w:rsidP="00FE3AFB">
            <w:pPr>
              <w:rPr>
                <w:sz w:val="20"/>
              </w:rPr>
            </w:pPr>
          </w:p>
        </w:tc>
      </w:tr>
      <w:tr w:rsidR="00CA10A1" w:rsidRPr="00AB4E55" w14:paraId="57BDBA6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50CA6C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9,22</w:t>
            </w:r>
          </w:p>
        </w:tc>
        <w:tc>
          <w:tcPr>
            <w:tcW w:w="1424" w:type="dxa"/>
            <w:tcBorders>
              <w:top w:val="nil"/>
              <w:left w:val="nil"/>
              <w:bottom w:val="single" w:sz="4" w:space="0" w:color="auto"/>
              <w:right w:val="single" w:sz="4" w:space="0" w:color="auto"/>
            </w:tcBorders>
            <w:shd w:val="clear" w:color="000000" w:fill="D0CECE"/>
            <w:noWrap/>
            <w:hideMark/>
          </w:tcPr>
          <w:p w14:paraId="00A2745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D0CECE"/>
            <w:noWrap/>
            <w:hideMark/>
          </w:tcPr>
          <w:p w14:paraId="7357203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22</w:t>
            </w:r>
          </w:p>
        </w:tc>
        <w:tc>
          <w:tcPr>
            <w:tcW w:w="4377" w:type="dxa"/>
            <w:tcBorders>
              <w:top w:val="nil"/>
              <w:left w:val="nil"/>
              <w:bottom w:val="single" w:sz="4" w:space="0" w:color="auto"/>
              <w:right w:val="single" w:sz="4" w:space="0" w:color="auto"/>
            </w:tcBorders>
            <w:shd w:val="clear" w:color="000000" w:fill="BFBFBF"/>
            <w:hideMark/>
          </w:tcPr>
          <w:p w14:paraId="707B2D8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Ящик с понижающим трансформатором ЯТП-220/36В</w:t>
            </w:r>
          </w:p>
        </w:tc>
        <w:tc>
          <w:tcPr>
            <w:tcW w:w="1095" w:type="dxa"/>
            <w:tcBorders>
              <w:top w:val="nil"/>
              <w:left w:val="nil"/>
              <w:bottom w:val="single" w:sz="4" w:space="0" w:color="auto"/>
              <w:right w:val="single" w:sz="4" w:space="0" w:color="auto"/>
            </w:tcBorders>
            <w:shd w:val="clear" w:color="000000" w:fill="BFBFBF"/>
            <w:noWrap/>
            <w:hideMark/>
          </w:tcPr>
          <w:p w14:paraId="408D7F5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0F59E4A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BFBFBF"/>
            <w:noWrap/>
            <w:hideMark/>
          </w:tcPr>
          <w:p w14:paraId="06A489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3 947,90</w:t>
            </w:r>
          </w:p>
        </w:tc>
        <w:tc>
          <w:tcPr>
            <w:tcW w:w="1450" w:type="dxa"/>
            <w:tcBorders>
              <w:top w:val="nil"/>
              <w:left w:val="nil"/>
              <w:bottom w:val="single" w:sz="4" w:space="0" w:color="auto"/>
              <w:right w:val="nil"/>
            </w:tcBorders>
            <w:shd w:val="clear" w:color="000000" w:fill="BFBFBF"/>
            <w:noWrap/>
            <w:hideMark/>
          </w:tcPr>
          <w:p w14:paraId="7134D54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11 843,70</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2E79B87"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5A46587E" w14:textId="77777777" w:rsidR="00CA10A1" w:rsidRPr="00AB4E55" w:rsidRDefault="00CA10A1" w:rsidP="00FE3AFB">
            <w:pPr>
              <w:rPr>
                <w:sz w:val="20"/>
              </w:rPr>
            </w:pPr>
          </w:p>
        </w:tc>
      </w:tr>
      <w:tr w:rsidR="00CA10A1" w:rsidRPr="00AB4E55" w14:paraId="37C64BA8"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24A5F3F1"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Установочное оборудование</w:t>
            </w:r>
          </w:p>
        </w:tc>
        <w:tc>
          <w:tcPr>
            <w:tcW w:w="1095" w:type="dxa"/>
            <w:tcBorders>
              <w:top w:val="nil"/>
              <w:left w:val="single" w:sz="4" w:space="0" w:color="auto"/>
              <w:bottom w:val="single" w:sz="4" w:space="0" w:color="auto"/>
              <w:right w:val="single" w:sz="4" w:space="0" w:color="auto"/>
            </w:tcBorders>
            <w:shd w:val="clear" w:color="auto" w:fill="auto"/>
            <w:noWrap/>
            <w:hideMark/>
          </w:tcPr>
          <w:p w14:paraId="0D8C203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auto" w:fill="auto"/>
            <w:noWrap/>
            <w:hideMark/>
          </w:tcPr>
          <w:p w14:paraId="53BBE8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auto" w:fill="auto"/>
            <w:noWrap/>
            <w:hideMark/>
          </w:tcPr>
          <w:p w14:paraId="6AC4AB7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15F251D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C3A70B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902B429" w14:textId="77777777" w:rsidR="00CA10A1" w:rsidRPr="00AB4E55" w:rsidRDefault="00CA10A1" w:rsidP="00FE3AFB">
            <w:pPr>
              <w:rPr>
                <w:sz w:val="20"/>
              </w:rPr>
            </w:pPr>
          </w:p>
        </w:tc>
      </w:tr>
      <w:tr w:rsidR="00CA10A1" w:rsidRPr="00AB4E55" w14:paraId="3D154E2C"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D513FC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9,23</w:t>
            </w:r>
          </w:p>
        </w:tc>
        <w:tc>
          <w:tcPr>
            <w:tcW w:w="1424" w:type="dxa"/>
            <w:tcBorders>
              <w:top w:val="nil"/>
              <w:left w:val="nil"/>
              <w:bottom w:val="single" w:sz="4" w:space="0" w:color="auto"/>
              <w:right w:val="single" w:sz="4" w:space="0" w:color="auto"/>
            </w:tcBorders>
            <w:shd w:val="clear" w:color="000000" w:fill="FFFFFF"/>
            <w:noWrap/>
            <w:hideMark/>
          </w:tcPr>
          <w:p w14:paraId="4109782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23538AD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23</w:t>
            </w:r>
          </w:p>
        </w:tc>
        <w:tc>
          <w:tcPr>
            <w:tcW w:w="4377" w:type="dxa"/>
            <w:tcBorders>
              <w:top w:val="nil"/>
              <w:left w:val="nil"/>
              <w:bottom w:val="single" w:sz="4" w:space="0" w:color="auto"/>
              <w:right w:val="single" w:sz="4" w:space="0" w:color="auto"/>
            </w:tcBorders>
            <w:shd w:val="clear" w:color="000000" w:fill="FFFFFF"/>
            <w:hideMark/>
          </w:tcPr>
          <w:p w14:paraId="5701708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Светильник потолочный или настенный с креплением винтами или болтами для помещений: с нормальными условиями среды, двухламповый</w:t>
            </w:r>
          </w:p>
        </w:tc>
        <w:tc>
          <w:tcPr>
            <w:tcW w:w="1095" w:type="dxa"/>
            <w:tcBorders>
              <w:top w:val="nil"/>
              <w:left w:val="nil"/>
              <w:bottom w:val="single" w:sz="4" w:space="0" w:color="auto"/>
              <w:right w:val="single" w:sz="4" w:space="0" w:color="auto"/>
            </w:tcBorders>
            <w:shd w:val="clear" w:color="000000" w:fill="FFFFFF"/>
            <w:noWrap/>
            <w:hideMark/>
          </w:tcPr>
          <w:p w14:paraId="6D46ED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шт</w:t>
            </w:r>
          </w:p>
        </w:tc>
        <w:tc>
          <w:tcPr>
            <w:tcW w:w="1066" w:type="dxa"/>
            <w:tcBorders>
              <w:top w:val="nil"/>
              <w:left w:val="nil"/>
              <w:bottom w:val="single" w:sz="4" w:space="0" w:color="auto"/>
              <w:right w:val="single" w:sz="4" w:space="0" w:color="auto"/>
            </w:tcBorders>
            <w:shd w:val="clear" w:color="000000" w:fill="FFFFFF"/>
            <w:noWrap/>
            <w:hideMark/>
          </w:tcPr>
          <w:p w14:paraId="55203D0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4,01</w:t>
            </w:r>
          </w:p>
        </w:tc>
        <w:tc>
          <w:tcPr>
            <w:tcW w:w="1083" w:type="dxa"/>
            <w:tcBorders>
              <w:top w:val="nil"/>
              <w:left w:val="nil"/>
              <w:bottom w:val="single" w:sz="4" w:space="0" w:color="auto"/>
              <w:right w:val="single" w:sz="4" w:space="0" w:color="auto"/>
            </w:tcBorders>
            <w:shd w:val="clear" w:color="000000" w:fill="FFFFFF"/>
            <w:noWrap/>
            <w:hideMark/>
          </w:tcPr>
          <w:p w14:paraId="50D23E9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69 836,66</w:t>
            </w:r>
          </w:p>
        </w:tc>
        <w:tc>
          <w:tcPr>
            <w:tcW w:w="1450" w:type="dxa"/>
            <w:tcBorders>
              <w:top w:val="nil"/>
              <w:left w:val="nil"/>
              <w:bottom w:val="single" w:sz="4" w:space="0" w:color="auto"/>
              <w:right w:val="nil"/>
            </w:tcBorders>
            <w:shd w:val="clear" w:color="000000" w:fill="FFFFFF"/>
            <w:noWrap/>
            <w:hideMark/>
          </w:tcPr>
          <w:p w14:paraId="2CB7E2C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280 044,99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58491F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9DF7841" w14:textId="77777777" w:rsidR="00CA10A1" w:rsidRPr="00AB4E55" w:rsidRDefault="00CA10A1" w:rsidP="00FE3AFB">
            <w:pPr>
              <w:rPr>
                <w:sz w:val="20"/>
              </w:rPr>
            </w:pPr>
          </w:p>
        </w:tc>
      </w:tr>
      <w:tr w:rsidR="00CA10A1" w:rsidRPr="00AB4E55" w14:paraId="798580EC"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564D1C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9,24</w:t>
            </w:r>
          </w:p>
        </w:tc>
        <w:tc>
          <w:tcPr>
            <w:tcW w:w="1424" w:type="dxa"/>
            <w:tcBorders>
              <w:top w:val="nil"/>
              <w:left w:val="nil"/>
              <w:bottom w:val="single" w:sz="4" w:space="0" w:color="auto"/>
              <w:right w:val="single" w:sz="4" w:space="0" w:color="auto"/>
            </w:tcBorders>
            <w:shd w:val="clear" w:color="000000" w:fill="FFFFFF"/>
            <w:noWrap/>
            <w:hideMark/>
          </w:tcPr>
          <w:p w14:paraId="37D10A2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697E3C1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24</w:t>
            </w:r>
          </w:p>
        </w:tc>
        <w:tc>
          <w:tcPr>
            <w:tcW w:w="4377" w:type="dxa"/>
            <w:tcBorders>
              <w:top w:val="nil"/>
              <w:left w:val="nil"/>
              <w:bottom w:val="single" w:sz="4" w:space="0" w:color="auto"/>
              <w:right w:val="single" w:sz="4" w:space="0" w:color="auto"/>
            </w:tcBorders>
            <w:shd w:val="clear" w:color="000000" w:fill="FFFFFF"/>
            <w:hideMark/>
          </w:tcPr>
          <w:p w14:paraId="2AD3859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Светильники люминесцентные с опаловым рассеивателем потолочные типа: OPL/S 218 с ЭПРА</w:t>
            </w:r>
          </w:p>
        </w:tc>
        <w:tc>
          <w:tcPr>
            <w:tcW w:w="1095" w:type="dxa"/>
            <w:tcBorders>
              <w:top w:val="nil"/>
              <w:left w:val="nil"/>
              <w:bottom w:val="single" w:sz="4" w:space="0" w:color="auto"/>
              <w:right w:val="single" w:sz="4" w:space="0" w:color="auto"/>
            </w:tcBorders>
            <w:shd w:val="clear" w:color="000000" w:fill="FFFFFF"/>
            <w:noWrap/>
            <w:hideMark/>
          </w:tcPr>
          <w:p w14:paraId="0FB7A4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33EFA1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50,00</w:t>
            </w:r>
          </w:p>
        </w:tc>
        <w:tc>
          <w:tcPr>
            <w:tcW w:w="1083" w:type="dxa"/>
            <w:tcBorders>
              <w:top w:val="nil"/>
              <w:left w:val="nil"/>
              <w:bottom w:val="single" w:sz="4" w:space="0" w:color="auto"/>
              <w:right w:val="single" w:sz="4" w:space="0" w:color="auto"/>
            </w:tcBorders>
            <w:shd w:val="clear" w:color="000000" w:fill="FFFFFF"/>
            <w:noWrap/>
            <w:hideMark/>
          </w:tcPr>
          <w:p w14:paraId="720DA7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3 495,95</w:t>
            </w:r>
          </w:p>
        </w:tc>
        <w:tc>
          <w:tcPr>
            <w:tcW w:w="1450" w:type="dxa"/>
            <w:tcBorders>
              <w:top w:val="nil"/>
              <w:left w:val="nil"/>
              <w:bottom w:val="single" w:sz="4" w:space="0" w:color="auto"/>
              <w:right w:val="nil"/>
            </w:tcBorders>
            <w:shd w:val="clear" w:color="000000" w:fill="FFFFFF"/>
            <w:noWrap/>
            <w:hideMark/>
          </w:tcPr>
          <w:p w14:paraId="10E9C86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174 797,31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3B99B8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290D699" w14:textId="77777777" w:rsidR="00CA10A1" w:rsidRPr="00AB4E55" w:rsidRDefault="00CA10A1" w:rsidP="00FE3AFB">
            <w:pPr>
              <w:rPr>
                <w:sz w:val="20"/>
              </w:rPr>
            </w:pPr>
          </w:p>
        </w:tc>
      </w:tr>
      <w:tr w:rsidR="00CA10A1" w:rsidRPr="00AB4E55" w14:paraId="72F0B616"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1AFD9A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9,25</w:t>
            </w:r>
          </w:p>
        </w:tc>
        <w:tc>
          <w:tcPr>
            <w:tcW w:w="1424" w:type="dxa"/>
            <w:tcBorders>
              <w:top w:val="nil"/>
              <w:left w:val="nil"/>
              <w:bottom w:val="single" w:sz="4" w:space="0" w:color="auto"/>
              <w:right w:val="single" w:sz="4" w:space="0" w:color="auto"/>
            </w:tcBorders>
            <w:shd w:val="clear" w:color="000000" w:fill="FFFFFF"/>
            <w:noWrap/>
            <w:hideMark/>
          </w:tcPr>
          <w:p w14:paraId="223E396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482C2A4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25</w:t>
            </w:r>
          </w:p>
        </w:tc>
        <w:tc>
          <w:tcPr>
            <w:tcW w:w="4377" w:type="dxa"/>
            <w:tcBorders>
              <w:top w:val="nil"/>
              <w:left w:val="nil"/>
              <w:bottom w:val="single" w:sz="4" w:space="0" w:color="auto"/>
              <w:right w:val="single" w:sz="4" w:space="0" w:color="auto"/>
            </w:tcBorders>
            <w:shd w:val="clear" w:color="000000" w:fill="FFFFFF"/>
            <w:hideMark/>
          </w:tcPr>
          <w:p w14:paraId="615F098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Светильники люминесцентные с опаловым рассеивателем потолочные типа: OPL/S 236 с ЭПРА</w:t>
            </w:r>
          </w:p>
        </w:tc>
        <w:tc>
          <w:tcPr>
            <w:tcW w:w="1095" w:type="dxa"/>
            <w:tcBorders>
              <w:top w:val="nil"/>
              <w:left w:val="nil"/>
              <w:bottom w:val="single" w:sz="4" w:space="0" w:color="auto"/>
              <w:right w:val="single" w:sz="4" w:space="0" w:color="auto"/>
            </w:tcBorders>
            <w:shd w:val="clear" w:color="000000" w:fill="FFFFFF"/>
            <w:noWrap/>
            <w:hideMark/>
          </w:tcPr>
          <w:p w14:paraId="15FCBC0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BC5754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16,00</w:t>
            </w:r>
          </w:p>
        </w:tc>
        <w:tc>
          <w:tcPr>
            <w:tcW w:w="1083" w:type="dxa"/>
            <w:tcBorders>
              <w:top w:val="nil"/>
              <w:left w:val="nil"/>
              <w:bottom w:val="single" w:sz="4" w:space="0" w:color="auto"/>
              <w:right w:val="single" w:sz="4" w:space="0" w:color="auto"/>
            </w:tcBorders>
            <w:shd w:val="clear" w:color="000000" w:fill="FFFFFF"/>
            <w:noWrap/>
            <w:hideMark/>
          </w:tcPr>
          <w:p w14:paraId="013071B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4 071,28</w:t>
            </w:r>
          </w:p>
        </w:tc>
        <w:tc>
          <w:tcPr>
            <w:tcW w:w="1450" w:type="dxa"/>
            <w:tcBorders>
              <w:top w:val="nil"/>
              <w:left w:val="nil"/>
              <w:bottom w:val="single" w:sz="4" w:space="0" w:color="auto"/>
              <w:right w:val="nil"/>
            </w:tcBorders>
            <w:shd w:val="clear" w:color="000000" w:fill="FFFFFF"/>
            <w:noWrap/>
            <w:hideMark/>
          </w:tcPr>
          <w:p w14:paraId="3A8671C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65 140,50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2C807B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EDD82D3" w14:textId="77777777" w:rsidR="00CA10A1" w:rsidRPr="00AB4E55" w:rsidRDefault="00CA10A1" w:rsidP="00FE3AFB">
            <w:pPr>
              <w:rPr>
                <w:sz w:val="20"/>
              </w:rPr>
            </w:pPr>
          </w:p>
        </w:tc>
      </w:tr>
      <w:tr w:rsidR="00CA10A1" w:rsidRPr="00AB4E55" w14:paraId="75DBC91B"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786573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9,26</w:t>
            </w:r>
          </w:p>
        </w:tc>
        <w:tc>
          <w:tcPr>
            <w:tcW w:w="1424" w:type="dxa"/>
            <w:tcBorders>
              <w:top w:val="nil"/>
              <w:left w:val="nil"/>
              <w:bottom w:val="single" w:sz="4" w:space="0" w:color="auto"/>
              <w:right w:val="single" w:sz="4" w:space="0" w:color="auto"/>
            </w:tcBorders>
            <w:shd w:val="clear" w:color="000000" w:fill="FFFFFF"/>
            <w:noWrap/>
            <w:hideMark/>
          </w:tcPr>
          <w:p w14:paraId="17CD92B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4481F18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26</w:t>
            </w:r>
          </w:p>
        </w:tc>
        <w:tc>
          <w:tcPr>
            <w:tcW w:w="4377" w:type="dxa"/>
            <w:tcBorders>
              <w:top w:val="nil"/>
              <w:left w:val="nil"/>
              <w:bottom w:val="single" w:sz="4" w:space="0" w:color="auto"/>
              <w:right w:val="single" w:sz="4" w:space="0" w:color="auto"/>
            </w:tcBorders>
            <w:shd w:val="clear" w:color="000000" w:fill="FFFFFF"/>
            <w:hideMark/>
          </w:tcPr>
          <w:p w14:paraId="481BEF0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Светильники люминесцентные с опаловым рассеивателем потолочные типа: OPL/S 258 с ЭПРА</w:t>
            </w:r>
          </w:p>
        </w:tc>
        <w:tc>
          <w:tcPr>
            <w:tcW w:w="1095" w:type="dxa"/>
            <w:tcBorders>
              <w:top w:val="nil"/>
              <w:left w:val="nil"/>
              <w:bottom w:val="single" w:sz="4" w:space="0" w:color="auto"/>
              <w:right w:val="single" w:sz="4" w:space="0" w:color="auto"/>
            </w:tcBorders>
            <w:shd w:val="clear" w:color="000000" w:fill="FFFFFF"/>
            <w:noWrap/>
            <w:hideMark/>
          </w:tcPr>
          <w:p w14:paraId="72AEE79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AF68CB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319,00</w:t>
            </w:r>
          </w:p>
        </w:tc>
        <w:tc>
          <w:tcPr>
            <w:tcW w:w="1083" w:type="dxa"/>
            <w:tcBorders>
              <w:top w:val="nil"/>
              <w:left w:val="nil"/>
              <w:bottom w:val="single" w:sz="4" w:space="0" w:color="auto"/>
              <w:right w:val="single" w:sz="4" w:space="0" w:color="auto"/>
            </w:tcBorders>
            <w:shd w:val="clear" w:color="000000" w:fill="FFFFFF"/>
            <w:noWrap/>
            <w:hideMark/>
          </w:tcPr>
          <w:p w14:paraId="1F80A5F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5 860,16</w:t>
            </w:r>
          </w:p>
        </w:tc>
        <w:tc>
          <w:tcPr>
            <w:tcW w:w="1450" w:type="dxa"/>
            <w:tcBorders>
              <w:top w:val="nil"/>
              <w:left w:val="nil"/>
              <w:bottom w:val="single" w:sz="4" w:space="0" w:color="auto"/>
              <w:right w:val="nil"/>
            </w:tcBorders>
            <w:shd w:val="clear" w:color="000000" w:fill="FFFFFF"/>
            <w:noWrap/>
            <w:hideMark/>
          </w:tcPr>
          <w:p w14:paraId="256ACC2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1 869 391,77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D2666C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540E69D" w14:textId="77777777" w:rsidR="00CA10A1" w:rsidRPr="00AB4E55" w:rsidRDefault="00CA10A1" w:rsidP="00FE3AFB">
            <w:pPr>
              <w:rPr>
                <w:sz w:val="20"/>
              </w:rPr>
            </w:pPr>
          </w:p>
        </w:tc>
      </w:tr>
      <w:tr w:rsidR="00CA10A1" w:rsidRPr="00AB4E55" w14:paraId="5598E4A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BBF1A3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9,27</w:t>
            </w:r>
          </w:p>
        </w:tc>
        <w:tc>
          <w:tcPr>
            <w:tcW w:w="1424" w:type="dxa"/>
            <w:tcBorders>
              <w:top w:val="nil"/>
              <w:left w:val="nil"/>
              <w:bottom w:val="single" w:sz="4" w:space="0" w:color="auto"/>
              <w:right w:val="single" w:sz="4" w:space="0" w:color="auto"/>
            </w:tcBorders>
            <w:shd w:val="clear" w:color="000000" w:fill="FFFFFF"/>
            <w:noWrap/>
            <w:hideMark/>
          </w:tcPr>
          <w:p w14:paraId="3D5E020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5A7FBF8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27</w:t>
            </w:r>
          </w:p>
        </w:tc>
        <w:tc>
          <w:tcPr>
            <w:tcW w:w="4377" w:type="dxa"/>
            <w:tcBorders>
              <w:top w:val="nil"/>
              <w:left w:val="nil"/>
              <w:bottom w:val="single" w:sz="4" w:space="0" w:color="auto"/>
              <w:right w:val="single" w:sz="4" w:space="0" w:color="auto"/>
            </w:tcBorders>
            <w:shd w:val="clear" w:color="000000" w:fill="FFFFFF"/>
            <w:hideMark/>
          </w:tcPr>
          <w:p w14:paraId="71E3456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Светильник L-one 5x2</w:t>
            </w:r>
          </w:p>
        </w:tc>
        <w:tc>
          <w:tcPr>
            <w:tcW w:w="1095" w:type="dxa"/>
            <w:tcBorders>
              <w:top w:val="nil"/>
              <w:left w:val="nil"/>
              <w:bottom w:val="single" w:sz="4" w:space="0" w:color="auto"/>
              <w:right w:val="single" w:sz="4" w:space="0" w:color="auto"/>
            </w:tcBorders>
            <w:shd w:val="clear" w:color="000000" w:fill="FFFFFF"/>
            <w:noWrap/>
            <w:hideMark/>
          </w:tcPr>
          <w:p w14:paraId="36E981F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72ABD0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16,00</w:t>
            </w:r>
          </w:p>
        </w:tc>
        <w:tc>
          <w:tcPr>
            <w:tcW w:w="1083" w:type="dxa"/>
            <w:tcBorders>
              <w:top w:val="nil"/>
              <w:left w:val="nil"/>
              <w:bottom w:val="single" w:sz="4" w:space="0" w:color="auto"/>
              <w:right w:val="single" w:sz="4" w:space="0" w:color="auto"/>
            </w:tcBorders>
            <w:shd w:val="clear" w:color="000000" w:fill="FFFFFF"/>
            <w:noWrap/>
            <w:hideMark/>
          </w:tcPr>
          <w:p w14:paraId="7DA1FA5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2 285,38</w:t>
            </w:r>
          </w:p>
        </w:tc>
        <w:tc>
          <w:tcPr>
            <w:tcW w:w="1450" w:type="dxa"/>
            <w:tcBorders>
              <w:top w:val="nil"/>
              <w:left w:val="nil"/>
              <w:bottom w:val="single" w:sz="4" w:space="0" w:color="auto"/>
              <w:right w:val="nil"/>
            </w:tcBorders>
            <w:shd w:val="clear" w:color="000000" w:fill="FFFFFF"/>
            <w:noWrap/>
            <w:hideMark/>
          </w:tcPr>
          <w:p w14:paraId="4A0E158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36 566,15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95BC25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03C5514" w14:textId="77777777" w:rsidR="00CA10A1" w:rsidRPr="00AB4E55" w:rsidRDefault="00CA10A1" w:rsidP="00FE3AFB">
            <w:pPr>
              <w:rPr>
                <w:sz w:val="20"/>
              </w:rPr>
            </w:pPr>
          </w:p>
        </w:tc>
      </w:tr>
      <w:tr w:rsidR="00CA10A1" w:rsidRPr="00AB4E55" w14:paraId="0452AF5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589261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9,28</w:t>
            </w:r>
          </w:p>
        </w:tc>
        <w:tc>
          <w:tcPr>
            <w:tcW w:w="1424" w:type="dxa"/>
            <w:tcBorders>
              <w:top w:val="nil"/>
              <w:left w:val="nil"/>
              <w:bottom w:val="single" w:sz="4" w:space="0" w:color="auto"/>
              <w:right w:val="single" w:sz="4" w:space="0" w:color="auto"/>
            </w:tcBorders>
            <w:shd w:val="clear" w:color="000000" w:fill="FFFFFF"/>
            <w:noWrap/>
            <w:hideMark/>
          </w:tcPr>
          <w:p w14:paraId="59876CD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3B67533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28</w:t>
            </w:r>
          </w:p>
        </w:tc>
        <w:tc>
          <w:tcPr>
            <w:tcW w:w="4377" w:type="dxa"/>
            <w:tcBorders>
              <w:top w:val="nil"/>
              <w:left w:val="nil"/>
              <w:bottom w:val="single" w:sz="4" w:space="0" w:color="auto"/>
              <w:right w:val="single" w:sz="4" w:space="0" w:color="auto"/>
            </w:tcBorders>
            <w:shd w:val="clear" w:color="000000" w:fill="FFFFFF"/>
            <w:hideMark/>
          </w:tcPr>
          <w:p w14:paraId="05EF458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Световые настенные указатели</w:t>
            </w:r>
          </w:p>
        </w:tc>
        <w:tc>
          <w:tcPr>
            <w:tcW w:w="1095" w:type="dxa"/>
            <w:tcBorders>
              <w:top w:val="nil"/>
              <w:left w:val="nil"/>
              <w:bottom w:val="single" w:sz="4" w:space="0" w:color="auto"/>
              <w:right w:val="single" w:sz="4" w:space="0" w:color="auto"/>
            </w:tcBorders>
            <w:shd w:val="clear" w:color="000000" w:fill="FFFFFF"/>
            <w:noWrap/>
            <w:hideMark/>
          </w:tcPr>
          <w:p w14:paraId="474B5E3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шт</w:t>
            </w:r>
          </w:p>
        </w:tc>
        <w:tc>
          <w:tcPr>
            <w:tcW w:w="1066" w:type="dxa"/>
            <w:tcBorders>
              <w:top w:val="nil"/>
              <w:left w:val="nil"/>
              <w:bottom w:val="single" w:sz="4" w:space="0" w:color="auto"/>
              <w:right w:val="single" w:sz="4" w:space="0" w:color="auto"/>
            </w:tcBorders>
            <w:shd w:val="clear" w:color="000000" w:fill="FFFFFF"/>
            <w:noWrap/>
            <w:hideMark/>
          </w:tcPr>
          <w:p w14:paraId="316ABF8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0,68</w:t>
            </w:r>
          </w:p>
        </w:tc>
        <w:tc>
          <w:tcPr>
            <w:tcW w:w="1083" w:type="dxa"/>
            <w:tcBorders>
              <w:top w:val="nil"/>
              <w:left w:val="nil"/>
              <w:bottom w:val="single" w:sz="4" w:space="0" w:color="auto"/>
              <w:right w:val="single" w:sz="4" w:space="0" w:color="auto"/>
            </w:tcBorders>
            <w:shd w:val="clear" w:color="000000" w:fill="FFFFFF"/>
            <w:noWrap/>
            <w:hideMark/>
          </w:tcPr>
          <w:p w14:paraId="6742331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63 727,59</w:t>
            </w:r>
          </w:p>
        </w:tc>
        <w:tc>
          <w:tcPr>
            <w:tcW w:w="1450" w:type="dxa"/>
            <w:tcBorders>
              <w:top w:val="nil"/>
              <w:left w:val="nil"/>
              <w:bottom w:val="single" w:sz="4" w:space="0" w:color="auto"/>
              <w:right w:val="nil"/>
            </w:tcBorders>
            <w:shd w:val="clear" w:color="000000" w:fill="FFFFFF"/>
            <w:noWrap/>
            <w:hideMark/>
          </w:tcPr>
          <w:p w14:paraId="71AF217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43 334,76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6A4CFB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BC088F3" w14:textId="77777777" w:rsidR="00CA10A1" w:rsidRPr="00AB4E55" w:rsidRDefault="00CA10A1" w:rsidP="00FE3AFB">
            <w:pPr>
              <w:rPr>
                <w:sz w:val="20"/>
              </w:rPr>
            </w:pPr>
          </w:p>
        </w:tc>
      </w:tr>
      <w:tr w:rsidR="00CA10A1" w:rsidRPr="00AB4E55" w14:paraId="19EBB93D"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31D670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9,29</w:t>
            </w:r>
          </w:p>
        </w:tc>
        <w:tc>
          <w:tcPr>
            <w:tcW w:w="1424" w:type="dxa"/>
            <w:tcBorders>
              <w:top w:val="nil"/>
              <w:left w:val="nil"/>
              <w:bottom w:val="single" w:sz="4" w:space="0" w:color="auto"/>
              <w:right w:val="single" w:sz="4" w:space="0" w:color="auto"/>
            </w:tcBorders>
            <w:shd w:val="clear" w:color="000000" w:fill="FFFFFF"/>
            <w:noWrap/>
            <w:hideMark/>
          </w:tcPr>
          <w:p w14:paraId="4A059FB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54CD80E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29</w:t>
            </w:r>
          </w:p>
        </w:tc>
        <w:tc>
          <w:tcPr>
            <w:tcW w:w="4377" w:type="dxa"/>
            <w:tcBorders>
              <w:top w:val="nil"/>
              <w:left w:val="nil"/>
              <w:bottom w:val="single" w:sz="4" w:space="0" w:color="auto"/>
              <w:right w:val="single" w:sz="4" w:space="0" w:color="auto"/>
            </w:tcBorders>
            <w:shd w:val="clear" w:color="000000" w:fill="FFFFFF"/>
            <w:hideMark/>
          </w:tcPr>
          <w:p w14:paraId="6AD7120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Светильник аварийного освещения: "ВЫХОД" под лампу КЛ с рассеивателем из поликарбоната, тип ЛБО 29-9-831 (БС-831)</w:t>
            </w:r>
          </w:p>
        </w:tc>
        <w:tc>
          <w:tcPr>
            <w:tcW w:w="1095" w:type="dxa"/>
            <w:tcBorders>
              <w:top w:val="nil"/>
              <w:left w:val="nil"/>
              <w:bottom w:val="single" w:sz="4" w:space="0" w:color="auto"/>
              <w:right w:val="single" w:sz="4" w:space="0" w:color="auto"/>
            </w:tcBorders>
            <w:shd w:val="clear" w:color="000000" w:fill="FFFFFF"/>
            <w:noWrap/>
            <w:hideMark/>
          </w:tcPr>
          <w:p w14:paraId="57DC91C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43D07DE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68,00</w:t>
            </w:r>
          </w:p>
        </w:tc>
        <w:tc>
          <w:tcPr>
            <w:tcW w:w="1083" w:type="dxa"/>
            <w:tcBorders>
              <w:top w:val="nil"/>
              <w:left w:val="nil"/>
              <w:bottom w:val="single" w:sz="4" w:space="0" w:color="auto"/>
              <w:right w:val="single" w:sz="4" w:space="0" w:color="auto"/>
            </w:tcBorders>
            <w:shd w:val="clear" w:color="000000" w:fill="FFFFFF"/>
            <w:noWrap/>
            <w:hideMark/>
          </w:tcPr>
          <w:p w14:paraId="307A796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1 727,62</w:t>
            </w:r>
          </w:p>
        </w:tc>
        <w:tc>
          <w:tcPr>
            <w:tcW w:w="1450" w:type="dxa"/>
            <w:tcBorders>
              <w:top w:val="nil"/>
              <w:left w:val="nil"/>
              <w:bottom w:val="single" w:sz="4" w:space="0" w:color="auto"/>
              <w:right w:val="nil"/>
            </w:tcBorders>
            <w:shd w:val="clear" w:color="000000" w:fill="FFFFFF"/>
            <w:noWrap/>
            <w:hideMark/>
          </w:tcPr>
          <w:p w14:paraId="659156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117 478,43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3AFD7F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BFD27C6" w14:textId="77777777" w:rsidR="00CA10A1" w:rsidRPr="00AB4E55" w:rsidRDefault="00CA10A1" w:rsidP="00FE3AFB">
            <w:pPr>
              <w:rPr>
                <w:sz w:val="20"/>
              </w:rPr>
            </w:pPr>
          </w:p>
        </w:tc>
      </w:tr>
      <w:tr w:rsidR="00CA10A1" w:rsidRPr="00AB4E55" w14:paraId="7AFDB8F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32E18A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9,30</w:t>
            </w:r>
          </w:p>
        </w:tc>
        <w:tc>
          <w:tcPr>
            <w:tcW w:w="1424" w:type="dxa"/>
            <w:tcBorders>
              <w:top w:val="nil"/>
              <w:left w:val="nil"/>
              <w:bottom w:val="single" w:sz="4" w:space="0" w:color="auto"/>
              <w:right w:val="single" w:sz="4" w:space="0" w:color="auto"/>
            </w:tcBorders>
            <w:shd w:val="clear" w:color="000000" w:fill="FFFFFF"/>
            <w:noWrap/>
            <w:hideMark/>
          </w:tcPr>
          <w:p w14:paraId="1A73863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5CEFFE5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30</w:t>
            </w:r>
          </w:p>
        </w:tc>
        <w:tc>
          <w:tcPr>
            <w:tcW w:w="4377" w:type="dxa"/>
            <w:tcBorders>
              <w:top w:val="nil"/>
              <w:left w:val="nil"/>
              <w:bottom w:val="single" w:sz="4" w:space="0" w:color="auto"/>
              <w:right w:val="single" w:sz="4" w:space="0" w:color="auto"/>
            </w:tcBorders>
            <w:shd w:val="clear" w:color="000000" w:fill="FFFFFF"/>
            <w:hideMark/>
          </w:tcPr>
          <w:p w14:paraId="7DFE0A3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Облучатель бактерицидный: настенный</w:t>
            </w:r>
          </w:p>
        </w:tc>
        <w:tc>
          <w:tcPr>
            <w:tcW w:w="1095" w:type="dxa"/>
            <w:tcBorders>
              <w:top w:val="nil"/>
              <w:left w:val="nil"/>
              <w:bottom w:val="single" w:sz="4" w:space="0" w:color="auto"/>
              <w:right w:val="single" w:sz="4" w:space="0" w:color="auto"/>
            </w:tcBorders>
            <w:shd w:val="clear" w:color="000000" w:fill="FFFFFF"/>
            <w:noWrap/>
            <w:hideMark/>
          </w:tcPr>
          <w:p w14:paraId="15DB481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86A298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FFFFFF"/>
            <w:noWrap/>
            <w:hideMark/>
          </w:tcPr>
          <w:p w14:paraId="3BC7BA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6 567,80</w:t>
            </w:r>
          </w:p>
        </w:tc>
        <w:tc>
          <w:tcPr>
            <w:tcW w:w="1450" w:type="dxa"/>
            <w:tcBorders>
              <w:top w:val="nil"/>
              <w:left w:val="nil"/>
              <w:bottom w:val="single" w:sz="4" w:space="0" w:color="auto"/>
              <w:right w:val="nil"/>
            </w:tcBorders>
            <w:shd w:val="clear" w:color="000000" w:fill="FFFFFF"/>
            <w:noWrap/>
            <w:hideMark/>
          </w:tcPr>
          <w:p w14:paraId="7858B18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19 703,41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D9FBB4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3E0327C" w14:textId="77777777" w:rsidR="00CA10A1" w:rsidRPr="00AB4E55" w:rsidRDefault="00CA10A1" w:rsidP="00FE3AFB">
            <w:pPr>
              <w:rPr>
                <w:sz w:val="20"/>
              </w:rPr>
            </w:pPr>
          </w:p>
        </w:tc>
      </w:tr>
      <w:tr w:rsidR="00CA10A1" w:rsidRPr="00AB4E55" w14:paraId="33284437"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2AD56D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9,31</w:t>
            </w:r>
          </w:p>
        </w:tc>
        <w:tc>
          <w:tcPr>
            <w:tcW w:w="1424" w:type="dxa"/>
            <w:tcBorders>
              <w:top w:val="nil"/>
              <w:left w:val="nil"/>
              <w:bottom w:val="single" w:sz="4" w:space="0" w:color="auto"/>
              <w:right w:val="single" w:sz="4" w:space="0" w:color="auto"/>
            </w:tcBorders>
            <w:shd w:val="clear" w:color="000000" w:fill="FFFFFF"/>
            <w:noWrap/>
            <w:hideMark/>
          </w:tcPr>
          <w:p w14:paraId="7EEA174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758AF0A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31</w:t>
            </w:r>
          </w:p>
        </w:tc>
        <w:tc>
          <w:tcPr>
            <w:tcW w:w="4377" w:type="dxa"/>
            <w:tcBorders>
              <w:top w:val="nil"/>
              <w:left w:val="nil"/>
              <w:bottom w:val="single" w:sz="4" w:space="0" w:color="auto"/>
              <w:right w:val="single" w:sz="4" w:space="0" w:color="auto"/>
            </w:tcBorders>
            <w:shd w:val="clear" w:color="000000" w:fill="FFFFFF"/>
            <w:hideMark/>
          </w:tcPr>
          <w:p w14:paraId="6E3F20F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Облучатель бактерицидный: настенно-потолочный под ультрафиолетовую лампу ОБНП- 2х30 Вт</w:t>
            </w:r>
          </w:p>
        </w:tc>
        <w:tc>
          <w:tcPr>
            <w:tcW w:w="1095" w:type="dxa"/>
            <w:tcBorders>
              <w:top w:val="nil"/>
              <w:left w:val="nil"/>
              <w:bottom w:val="single" w:sz="4" w:space="0" w:color="auto"/>
              <w:right w:val="single" w:sz="4" w:space="0" w:color="auto"/>
            </w:tcBorders>
            <w:shd w:val="clear" w:color="000000" w:fill="FFFFFF"/>
            <w:noWrap/>
            <w:hideMark/>
          </w:tcPr>
          <w:p w14:paraId="06E1808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40C5CD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FFFFFF"/>
            <w:noWrap/>
            <w:hideMark/>
          </w:tcPr>
          <w:p w14:paraId="3952548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4 337,72</w:t>
            </w:r>
          </w:p>
        </w:tc>
        <w:tc>
          <w:tcPr>
            <w:tcW w:w="1450" w:type="dxa"/>
            <w:tcBorders>
              <w:top w:val="nil"/>
              <w:left w:val="nil"/>
              <w:bottom w:val="single" w:sz="4" w:space="0" w:color="auto"/>
              <w:right w:val="nil"/>
            </w:tcBorders>
            <w:shd w:val="clear" w:color="000000" w:fill="FFFFFF"/>
            <w:noWrap/>
            <w:hideMark/>
          </w:tcPr>
          <w:p w14:paraId="2680E61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13 013,16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A085C5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DCB8132" w14:textId="77777777" w:rsidR="00CA10A1" w:rsidRPr="00AB4E55" w:rsidRDefault="00CA10A1" w:rsidP="00FE3AFB">
            <w:pPr>
              <w:rPr>
                <w:sz w:val="20"/>
              </w:rPr>
            </w:pPr>
          </w:p>
        </w:tc>
      </w:tr>
      <w:tr w:rsidR="00CA10A1" w:rsidRPr="00AB4E55" w14:paraId="1CF8FB8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ACDBEE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9,32</w:t>
            </w:r>
          </w:p>
        </w:tc>
        <w:tc>
          <w:tcPr>
            <w:tcW w:w="1424" w:type="dxa"/>
            <w:tcBorders>
              <w:top w:val="nil"/>
              <w:left w:val="nil"/>
              <w:bottom w:val="single" w:sz="4" w:space="0" w:color="auto"/>
              <w:right w:val="single" w:sz="4" w:space="0" w:color="auto"/>
            </w:tcBorders>
            <w:shd w:val="clear" w:color="000000" w:fill="FFFFFF"/>
            <w:noWrap/>
            <w:hideMark/>
          </w:tcPr>
          <w:p w14:paraId="32229F3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7542798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32</w:t>
            </w:r>
          </w:p>
        </w:tc>
        <w:tc>
          <w:tcPr>
            <w:tcW w:w="4377" w:type="dxa"/>
            <w:tcBorders>
              <w:top w:val="nil"/>
              <w:left w:val="nil"/>
              <w:bottom w:val="single" w:sz="4" w:space="0" w:color="auto"/>
              <w:right w:val="single" w:sz="4" w:space="0" w:color="auto"/>
            </w:tcBorders>
            <w:shd w:val="clear" w:color="000000" w:fill="FFFFFF"/>
            <w:hideMark/>
          </w:tcPr>
          <w:p w14:paraId="123E63D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Выключатель: одноклавишный утопленного типа при скрытой проводке</w:t>
            </w:r>
          </w:p>
        </w:tc>
        <w:tc>
          <w:tcPr>
            <w:tcW w:w="1095" w:type="dxa"/>
            <w:tcBorders>
              <w:top w:val="nil"/>
              <w:left w:val="nil"/>
              <w:bottom w:val="single" w:sz="4" w:space="0" w:color="auto"/>
              <w:right w:val="single" w:sz="4" w:space="0" w:color="auto"/>
            </w:tcBorders>
            <w:shd w:val="clear" w:color="000000" w:fill="FFFFFF"/>
            <w:noWrap/>
            <w:hideMark/>
          </w:tcPr>
          <w:p w14:paraId="7E887FA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шт</w:t>
            </w:r>
          </w:p>
        </w:tc>
        <w:tc>
          <w:tcPr>
            <w:tcW w:w="1066" w:type="dxa"/>
            <w:tcBorders>
              <w:top w:val="nil"/>
              <w:left w:val="nil"/>
              <w:bottom w:val="single" w:sz="4" w:space="0" w:color="auto"/>
              <w:right w:val="single" w:sz="4" w:space="0" w:color="auto"/>
            </w:tcBorders>
            <w:shd w:val="clear" w:color="000000" w:fill="FFFFFF"/>
            <w:noWrap/>
            <w:hideMark/>
          </w:tcPr>
          <w:p w14:paraId="5596EA8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1,70</w:t>
            </w:r>
          </w:p>
        </w:tc>
        <w:tc>
          <w:tcPr>
            <w:tcW w:w="1083" w:type="dxa"/>
            <w:tcBorders>
              <w:top w:val="nil"/>
              <w:left w:val="nil"/>
              <w:bottom w:val="single" w:sz="4" w:space="0" w:color="auto"/>
              <w:right w:val="single" w:sz="4" w:space="0" w:color="auto"/>
            </w:tcBorders>
            <w:shd w:val="clear" w:color="000000" w:fill="FFFFFF"/>
            <w:noWrap/>
            <w:hideMark/>
          </w:tcPr>
          <w:p w14:paraId="19AF755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19 836,36</w:t>
            </w:r>
          </w:p>
        </w:tc>
        <w:tc>
          <w:tcPr>
            <w:tcW w:w="1450" w:type="dxa"/>
            <w:tcBorders>
              <w:top w:val="nil"/>
              <w:left w:val="nil"/>
              <w:bottom w:val="single" w:sz="4" w:space="0" w:color="auto"/>
              <w:right w:val="nil"/>
            </w:tcBorders>
            <w:shd w:val="clear" w:color="000000" w:fill="FFFFFF"/>
            <w:noWrap/>
            <w:hideMark/>
          </w:tcPr>
          <w:p w14:paraId="7B3544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33 721,82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595920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610C8ED" w14:textId="77777777" w:rsidR="00CA10A1" w:rsidRPr="00AB4E55" w:rsidRDefault="00CA10A1" w:rsidP="00FE3AFB">
            <w:pPr>
              <w:rPr>
                <w:sz w:val="20"/>
              </w:rPr>
            </w:pPr>
          </w:p>
        </w:tc>
      </w:tr>
      <w:tr w:rsidR="00CA10A1" w:rsidRPr="00AB4E55" w14:paraId="6F1C97EF"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6D60BD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9,33</w:t>
            </w:r>
          </w:p>
        </w:tc>
        <w:tc>
          <w:tcPr>
            <w:tcW w:w="1424" w:type="dxa"/>
            <w:tcBorders>
              <w:top w:val="nil"/>
              <w:left w:val="nil"/>
              <w:bottom w:val="single" w:sz="4" w:space="0" w:color="auto"/>
              <w:right w:val="single" w:sz="4" w:space="0" w:color="auto"/>
            </w:tcBorders>
            <w:shd w:val="clear" w:color="000000" w:fill="FFFFFF"/>
            <w:noWrap/>
            <w:hideMark/>
          </w:tcPr>
          <w:p w14:paraId="2C90E78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4E0E4D1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33</w:t>
            </w:r>
          </w:p>
        </w:tc>
        <w:tc>
          <w:tcPr>
            <w:tcW w:w="4377" w:type="dxa"/>
            <w:tcBorders>
              <w:top w:val="nil"/>
              <w:left w:val="nil"/>
              <w:bottom w:val="single" w:sz="4" w:space="0" w:color="auto"/>
              <w:right w:val="single" w:sz="4" w:space="0" w:color="auto"/>
            </w:tcBorders>
            <w:shd w:val="clear" w:color="000000" w:fill="FFFFFF"/>
            <w:hideMark/>
          </w:tcPr>
          <w:p w14:paraId="15B0C75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Выключатель одноклавишный для открытой проводки серии "Прима", марка: А16-046 с подсветкой, цвет белый</w:t>
            </w:r>
          </w:p>
        </w:tc>
        <w:tc>
          <w:tcPr>
            <w:tcW w:w="1095" w:type="dxa"/>
            <w:tcBorders>
              <w:top w:val="nil"/>
              <w:left w:val="nil"/>
              <w:bottom w:val="single" w:sz="4" w:space="0" w:color="auto"/>
              <w:right w:val="single" w:sz="4" w:space="0" w:color="auto"/>
            </w:tcBorders>
            <w:shd w:val="clear" w:color="000000" w:fill="FFFFFF"/>
            <w:noWrap/>
            <w:hideMark/>
          </w:tcPr>
          <w:p w14:paraId="39DC603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5663473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17,00</w:t>
            </w:r>
          </w:p>
        </w:tc>
        <w:tc>
          <w:tcPr>
            <w:tcW w:w="1083" w:type="dxa"/>
            <w:tcBorders>
              <w:top w:val="nil"/>
              <w:left w:val="nil"/>
              <w:bottom w:val="single" w:sz="4" w:space="0" w:color="auto"/>
              <w:right w:val="single" w:sz="4" w:space="0" w:color="auto"/>
            </w:tcBorders>
            <w:shd w:val="clear" w:color="000000" w:fill="FFFFFF"/>
            <w:noWrap/>
            <w:hideMark/>
          </w:tcPr>
          <w:p w14:paraId="39AFD5C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808,98</w:t>
            </w:r>
          </w:p>
        </w:tc>
        <w:tc>
          <w:tcPr>
            <w:tcW w:w="1450" w:type="dxa"/>
            <w:tcBorders>
              <w:top w:val="nil"/>
              <w:left w:val="nil"/>
              <w:bottom w:val="single" w:sz="4" w:space="0" w:color="auto"/>
              <w:right w:val="nil"/>
            </w:tcBorders>
            <w:shd w:val="clear" w:color="000000" w:fill="FFFFFF"/>
            <w:noWrap/>
            <w:hideMark/>
          </w:tcPr>
          <w:p w14:paraId="29A93A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13 752,72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C34B4C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D08366B" w14:textId="77777777" w:rsidR="00CA10A1" w:rsidRPr="00AB4E55" w:rsidRDefault="00CA10A1" w:rsidP="00FE3AFB">
            <w:pPr>
              <w:rPr>
                <w:sz w:val="20"/>
              </w:rPr>
            </w:pPr>
          </w:p>
        </w:tc>
      </w:tr>
      <w:tr w:rsidR="00CA10A1" w:rsidRPr="00AB4E55" w14:paraId="144DF74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6FDAF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9,34</w:t>
            </w:r>
          </w:p>
        </w:tc>
        <w:tc>
          <w:tcPr>
            <w:tcW w:w="1424" w:type="dxa"/>
            <w:tcBorders>
              <w:top w:val="nil"/>
              <w:left w:val="nil"/>
              <w:bottom w:val="single" w:sz="4" w:space="0" w:color="auto"/>
              <w:right w:val="single" w:sz="4" w:space="0" w:color="auto"/>
            </w:tcBorders>
            <w:shd w:val="clear" w:color="000000" w:fill="FFFFFF"/>
            <w:noWrap/>
            <w:hideMark/>
          </w:tcPr>
          <w:p w14:paraId="3D4D13D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50FE57C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34</w:t>
            </w:r>
          </w:p>
        </w:tc>
        <w:tc>
          <w:tcPr>
            <w:tcW w:w="4377" w:type="dxa"/>
            <w:tcBorders>
              <w:top w:val="nil"/>
              <w:left w:val="nil"/>
              <w:bottom w:val="single" w:sz="4" w:space="0" w:color="auto"/>
              <w:right w:val="single" w:sz="4" w:space="0" w:color="auto"/>
            </w:tcBorders>
            <w:shd w:val="clear" w:color="000000" w:fill="FFFFFF"/>
            <w:hideMark/>
          </w:tcPr>
          <w:p w14:paraId="487A23C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Розетка штепсельная: утопленного типа при скрытой проводке</w:t>
            </w:r>
          </w:p>
        </w:tc>
        <w:tc>
          <w:tcPr>
            <w:tcW w:w="1095" w:type="dxa"/>
            <w:tcBorders>
              <w:top w:val="nil"/>
              <w:left w:val="nil"/>
              <w:bottom w:val="single" w:sz="4" w:space="0" w:color="auto"/>
              <w:right w:val="single" w:sz="4" w:space="0" w:color="auto"/>
            </w:tcBorders>
            <w:shd w:val="clear" w:color="000000" w:fill="FFFFFF"/>
            <w:noWrap/>
            <w:hideMark/>
          </w:tcPr>
          <w:p w14:paraId="10BAF2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шт</w:t>
            </w:r>
          </w:p>
        </w:tc>
        <w:tc>
          <w:tcPr>
            <w:tcW w:w="1066" w:type="dxa"/>
            <w:tcBorders>
              <w:top w:val="nil"/>
              <w:left w:val="nil"/>
              <w:bottom w:val="single" w:sz="4" w:space="0" w:color="auto"/>
              <w:right w:val="single" w:sz="4" w:space="0" w:color="auto"/>
            </w:tcBorders>
            <w:shd w:val="clear" w:color="000000" w:fill="FFFFFF"/>
            <w:noWrap/>
            <w:hideMark/>
          </w:tcPr>
          <w:p w14:paraId="6EE5442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2,60</w:t>
            </w:r>
          </w:p>
        </w:tc>
        <w:tc>
          <w:tcPr>
            <w:tcW w:w="1083" w:type="dxa"/>
            <w:tcBorders>
              <w:top w:val="nil"/>
              <w:left w:val="nil"/>
              <w:bottom w:val="single" w:sz="4" w:space="0" w:color="auto"/>
              <w:right w:val="single" w:sz="4" w:space="0" w:color="auto"/>
            </w:tcBorders>
            <w:shd w:val="clear" w:color="000000" w:fill="FFFFFF"/>
            <w:noWrap/>
            <w:hideMark/>
          </w:tcPr>
          <w:p w14:paraId="6C754F8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23 669,97</w:t>
            </w:r>
          </w:p>
        </w:tc>
        <w:tc>
          <w:tcPr>
            <w:tcW w:w="1450" w:type="dxa"/>
            <w:tcBorders>
              <w:top w:val="nil"/>
              <w:left w:val="nil"/>
              <w:bottom w:val="single" w:sz="4" w:space="0" w:color="auto"/>
              <w:right w:val="nil"/>
            </w:tcBorders>
            <w:shd w:val="clear" w:color="000000" w:fill="FFFFFF"/>
            <w:noWrap/>
            <w:hideMark/>
          </w:tcPr>
          <w:p w14:paraId="6B79F9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61 541,92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15D6BB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7FA319C" w14:textId="77777777" w:rsidR="00CA10A1" w:rsidRPr="00AB4E55" w:rsidRDefault="00CA10A1" w:rsidP="00FE3AFB">
            <w:pPr>
              <w:rPr>
                <w:sz w:val="20"/>
              </w:rPr>
            </w:pPr>
          </w:p>
        </w:tc>
      </w:tr>
      <w:tr w:rsidR="00CA10A1" w:rsidRPr="00AB4E55" w14:paraId="5B255EB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E133A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9,35</w:t>
            </w:r>
          </w:p>
        </w:tc>
        <w:tc>
          <w:tcPr>
            <w:tcW w:w="1424" w:type="dxa"/>
            <w:tcBorders>
              <w:top w:val="nil"/>
              <w:left w:val="nil"/>
              <w:bottom w:val="single" w:sz="4" w:space="0" w:color="auto"/>
              <w:right w:val="single" w:sz="4" w:space="0" w:color="auto"/>
            </w:tcBorders>
            <w:shd w:val="clear" w:color="000000" w:fill="FFFFFF"/>
            <w:noWrap/>
            <w:hideMark/>
          </w:tcPr>
          <w:p w14:paraId="12B1677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3ADABD2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35</w:t>
            </w:r>
          </w:p>
        </w:tc>
        <w:tc>
          <w:tcPr>
            <w:tcW w:w="4377" w:type="dxa"/>
            <w:tcBorders>
              <w:top w:val="nil"/>
              <w:left w:val="nil"/>
              <w:bottom w:val="single" w:sz="4" w:space="0" w:color="auto"/>
              <w:right w:val="single" w:sz="4" w:space="0" w:color="auto"/>
            </w:tcBorders>
            <w:shd w:val="clear" w:color="000000" w:fill="FFFFFF"/>
            <w:hideMark/>
          </w:tcPr>
          <w:p w14:paraId="7497969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Розетка кабельная 2P+E, 16A, IP44</w:t>
            </w:r>
          </w:p>
        </w:tc>
        <w:tc>
          <w:tcPr>
            <w:tcW w:w="1095" w:type="dxa"/>
            <w:tcBorders>
              <w:top w:val="nil"/>
              <w:left w:val="nil"/>
              <w:bottom w:val="single" w:sz="4" w:space="0" w:color="auto"/>
              <w:right w:val="single" w:sz="4" w:space="0" w:color="auto"/>
            </w:tcBorders>
            <w:shd w:val="clear" w:color="000000" w:fill="FFFFFF"/>
            <w:noWrap/>
            <w:hideMark/>
          </w:tcPr>
          <w:p w14:paraId="767866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шт</w:t>
            </w:r>
          </w:p>
        </w:tc>
        <w:tc>
          <w:tcPr>
            <w:tcW w:w="1066" w:type="dxa"/>
            <w:tcBorders>
              <w:top w:val="nil"/>
              <w:left w:val="nil"/>
              <w:bottom w:val="single" w:sz="4" w:space="0" w:color="auto"/>
              <w:right w:val="single" w:sz="4" w:space="0" w:color="auto"/>
            </w:tcBorders>
            <w:shd w:val="clear" w:color="000000" w:fill="FFFFFF"/>
            <w:noWrap/>
            <w:hideMark/>
          </w:tcPr>
          <w:p w14:paraId="0404529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2,60</w:t>
            </w:r>
          </w:p>
        </w:tc>
        <w:tc>
          <w:tcPr>
            <w:tcW w:w="1083" w:type="dxa"/>
            <w:tcBorders>
              <w:top w:val="nil"/>
              <w:left w:val="nil"/>
              <w:bottom w:val="single" w:sz="4" w:space="0" w:color="auto"/>
              <w:right w:val="single" w:sz="4" w:space="0" w:color="auto"/>
            </w:tcBorders>
            <w:shd w:val="clear" w:color="000000" w:fill="FFFFFF"/>
            <w:noWrap/>
            <w:hideMark/>
          </w:tcPr>
          <w:p w14:paraId="34E183C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31 249,62</w:t>
            </w:r>
          </w:p>
        </w:tc>
        <w:tc>
          <w:tcPr>
            <w:tcW w:w="1450" w:type="dxa"/>
            <w:tcBorders>
              <w:top w:val="nil"/>
              <w:left w:val="nil"/>
              <w:bottom w:val="single" w:sz="4" w:space="0" w:color="auto"/>
              <w:right w:val="nil"/>
            </w:tcBorders>
            <w:shd w:val="clear" w:color="000000" w:fill="FFFFFF"/>
            <w:noWrap/>
            <w:hideMark/>
          </w:tcPr>
          <w:p w14:paraId="4A89857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81 249,00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8D12E9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BF46DCF" w14:textId="77777777" w:rsidR="00CA10A1" w:rsidRPr="00AB4E55" w:rsidRDefault="00CA10A1" w:rsidP="00FE3AFB">
            <w:pPr>
              <w:rPr>
                <w:sz w:val="20"/>
              </w:rPr>
            </w:pPr>
          </w:p>
        </w:tc>
      </w:tr>
      <w:tr w:rsidR="00CA10A1" w:rsidRPr="00AB4E55" w14:paraId="6DCC2DB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3AF550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9,36</w:t>
            </w:r>
          </w:p>
        </w:tc>
        <w:tc>
          <w:tcPr>
            <w:tcW w:w="1424" w:type="dxa"/>
            <w:tcBorders>
              <w:top w:val="nil"/>
              <w:left w:val="nil"/>
              <w:bottom w:val="single" w:sz="4" w:space="0" w:color="auto"/>
              <w:right w:val="single" w:sz="4" w:space="0" w:color="auto"/>
            </w:tcBorders>
            <w:shd w:val="clear" w:color="000000" w:fill="FFFFFF"/>
            <w:noWrap/>
            <w:hideMark/>
          </w:tcPr>
          <w:p w14:paraId="385D5FA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712C7F4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36</w:t>
            </w:r>
          </w:p>
        </w:tc>
        <w:tc>
          <w:tcPr>
            <w:tcW w:w="4377" w:type="dxa"/>
            <w:tcBorders>
              <w:top w:val="nil"/>
              <w:left w:val="nil"/>
              <w:bottom w:val="single" w:sz="4" w:space="0" w:color="auto"/>
              <w:right w:val="single" w:sz="4" w:space="0" w:color="auto"/>
            </w:tcBorders>
            <w:shd w:val="clear" w:color="000000" w:fill="FFFFFF"/>
            <w:hideMark/>
          </w:tcPr>
          <w:p w14:paraId="531AFA2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Розетка штепсельная: трехполюсная</w:t>
            </w:r>
          </w:p>
        </w:tc>
        <w:tc>
          <w:tcPr>
            <w:tcW w:w="1095" w:type="dxa"/>
            <w:tcBorders>
              <w:top w:val="nil"/>
              <w:left w:val="nil"/>
              <w:bottom w:val="single" w:sz="4" w:space="0" w:color="auto"/>
              <w:right w:val="single" w:sz="4" w:space="0" w:color="auto"/>
            </w:tcBorders>
            <w:shd w:val="clear" w:color="000000" w:fill="FFFFFF"/>
            <w:noWrap/>
            <w:hideMark/>
          </w:tcPr>
          <w:p w14:paraId="4CFB17F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шт</w:t>
            </w:r>
          </w:p>
        </w:tc>
        <w:tc>
          <w:tcPr>
            <w:tcW w:w="1066" w:type="dxa"/>
            <w:tcBorders>
              <w:top w:val="nil"/>
              <w:left w:val="nil"/>
              <w:bottom w:val="single" w:sz="4" w:space="0" w:color="auto"/>
              <w:right w:val="single" w:sz="4" w:space="0" w:color="auto"/>
            </w:tcBorders>
            <w:shd w:val="clear" w:color="000000" w:fill="FFFFFF"/>
            <w:noWrap/>
            <w:hideMark/>
          </w:tcPr>
          <w:p w14:paraId="57D30C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0,15</w:t>
            </w:r>
          </w:p>
        </w:tc>
        <w:tc>
          <w:tcPr>
            <w:tcW w:w="1083" w:type="dxa"/>
            <w:tcBorders>
              <w:top w:val="nil"/>
              <w:left w:val="nil"/>
              <w:bottom w:val="single" w:sz="4" w:space="0" w:color="auto"/>
              <w:right w:val="single" w:sz="4" w:space="0" w:color="auto"/>
            </w:tcBorders>
            <w:shd w:val="clear" w:color="000000" w:fill="FFFFFF"/>
            <w:noWrap/>
            <w:hideMark/>
          </w:tcPr>
          <w:p w14:paraId="56A2361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45 181,20</w:t>
            </w:r>
          </w:p>
        </w:tc>
        <w:tc>
          <w:tcPr>
            <w:tcW w:w="1450" w:type="dxa"/>
            <w:tcBorders>
              <w:top w:val="nil"/>
              <w:left w:val="nil"/>
              <w:bottom w:val="single" w:sz="4" w:space="0" w:color="auto"/>
              <w:right w:val="nil"/>
            </w:tcBorders>
            <w:shd w:val="clear" w:color="000000" w:fill="FFFFFF"/>
            <w:noWrap/>
            <w:hideMark/>
          </w:tcPr>
          <w:p w14:paraId="28029B4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6 777,18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70AC03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27DC3C5" w14:textId="77777777" w:rsidR="00CA10A1" w:rsidRPr="00AB4E55" w:rsidRDefault="00CA10A1" w:rsidP="00FE3AFB">
            <w:pPr>
              <w:rPr>
                <w:sz w:val="20"/>
              </w:rPr>
            </w:pPr>
          </w:p>
        </w:tc>
      </w:tr>
      <w:tr w:rsidR="00CA10A1" w:rsidRPr="00AB4E55" w14:paraId="5063026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D02947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9,37</w:t>
            </w:r>
          </w:p>
        </w:tc>
        <w:tc>
          <w:tcPr>
            <w:tcW w:w="1424" w:type="dxa"/>
            <w:tcBorders>
              <w:top w:val="nil"/>
              <w:left w:val="nil"/>
              <w:bottom w:val="single" w:sz="4" w:space="0" w:color="auto"/>
              <w:right w:val="single" w:sz="4" w:space="0" w:color="auto"/>
            </w:tcBorders>
            <w:shd w:val="clear" w:color="000000" w:fill="FFFFFF"/>
            <w:noWrap/>
            <w:hideMark/>
          </w:tcPr>
          <w:p w14:paraId="7706115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3ED4F3D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37</w:t>
            </w:r>
          </w:p>
        </w:tc>
        <w:tc>
          <w:tcPr>
            <w:tcW w:w="4377" w:type="dxa"/>
            <w:tcBorders>
              <w:top w:val="nil"/>
              <w:left w:val="nil"/>
              <w:bottom w:val="single" w:sz="4" w:space="0" w:color="auto"/>
              <w:right w:val="single" w:sz="4" w:space="0" w:color="auto"/>
            </w:tcBorders>
            <w:shd w:val="clear" w:color="000000" w:fill="FFFFFF"/>
            <w:hideMark/>
          </w:tcPr>
          <w:p w14:paraId="0A9BCEB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Розетка кабельная 3P+E, 32A, IP44</w:t>
            </w:r>
          </w:p>
        </w:tc>
        <w:tc>
          <w:tcPr>
            <w:tcW w:w="1095" w:type="dxa"/>
            <w:tcBorders>
              <w:top w:val="nil"/>
              <w:left w:val="nil"/>
              <w:bottom w:val="single" w:sz="4" w:space="0" w:color="auto"/>
              <w:right w:val="single" w:sz="4" w:space="0" w:color="auto"/>
            </w:tcBorders>
            <w:shd w:val="clear" w:color="000000" w:fill="FFFFFF"/>
            <w:noWrap/>
            <w:hideMark/>
          </w:tcPr>
          <w:p w14:paraId="1656C2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шт</w:t>
            </w:r>
          </w:p>
        </w:tc>
        <w:tc>
          <w:tcPr>
            <w:tcW w:w="1066" w:type="dxa"/>
            <w:tcBorders>
              <w:top w:val="nil"/>
              <w:left w:val="nil"/>
              <w:bottom w:val="single" w:sz="4" w:space="0" w:color="auto"/>
              <w:right w:val="single" w:sz="4" w:space="0" w:color="auto"/>
            </w:tcBorders>
            <w:shd w:val="clear" w:color="000000" w:fill="FFFFFF"/>
            <w:noWrap/>
            <w:hideMark/>
          </w:tcPr>
          <w:p w14:paraId="1968490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0,15</w:t>
            </w:r>
          </w:p>
        </w:tc>
        <w:tc>
          <w:tcPr>
            <w:tcW w:w="1083" w:type="dxa"/>
            <w:tcBorders>
              <w:top w:val="nil"/>
              <w:left w:val="nil"/>
              <w:bottom w:val="single" w:sz="4" w:space="0" w:color="auto"/>
              <w:right w:val="single" w:sz="4" w:space="0" w:color="auto"/>
            </w:tcBorders>
            <w:shd w:val="clear" w:color="000000" w:fill="FFFFFF"/>
            <w:noWrap/>
            <w:hideMark/>
          </w:tcPr>
          <w:p w14:paraId="50C587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60 731,33</w:t>
            </w:r>
          </w:p>
        </w:tc>
        <w:tc>
          <w:tcPr>
            <w:tcW w:w="1450" w:type="dxa"/>
            <w:tcBorders>
              <w:top w:val="nil"/>
              <w:left w:val="nil"/>
              <w:bottom w:val="single" w:sz="4" w:space="0" w:color="auto"/>
              <w:right w:val="nil"/>
            </w:tcBorders>
            <w:shd w:val="clear" w:color="000000" w:fill="FFFFFF"/>
            <w:noWrap/>
            <w:hideMark/>
          </w:tcPr>
          <w:p w14:paraId="44DBCA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9 109,70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EEDDDF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6694AAF" w14:textId="77777777" w:rsidR="00CA10A1" w:rsidRPr="00AB4E55" w:rsidRDefault="00CA10A1" w:rsidP="00FE3AFB">
            <w:pPr>
              <w:rPr>
                <w:sz w:val="20"/>
              </w:rPr>
            </w:pPr>
          </w:p>
        </w:tc>
      </w:tr>
      <w:tr w:rsidR="00CA10A1" w:rsidRPr="00AB4E55" w14:paraId="4E310EB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15EFEC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9,38</w:t>
            </w:r>
          </w:p>
        </w:tc>
        <w:tc>
          <w:tcPr>
            <w:tcW w:w="1424" w:type="dxa"/>
            <w:tcBorders>
              <w:top w:val="nil"/>
              <w:left w:val="nil"/>
              <w:bottom w:val="single" w:sz="4" w:space="0" w:color="auto"/>
              <w:right w:val="single" w:sz="4" w:space="0" w:color="auto"/>
            </w:tcBorders>
            <w:shd w:val="clear" w:color="000000" w:fill="FFFFFF"/>
            <w:noWrap/>
            <w:hideMark/>
          </w:tcPr>
          <w:p w14:paraId="34620E3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30C709C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38</w:t>
            </w:r>
          </w:p>
        </w:tc>
        <w:tc>
          <w:tcPr>
            <w:tcW w:w="4377" w:type="dxa"/>
            <w:tcBorders>
              <w:top w:val="nil"/>
              <w:left w:val="nil"/>
              <w:bottom w:val="single" w:sz="4" w:space="0" w:color="auto"/>
              <w:right w:val="single" w:sz="4" w:space="0" w:color="auto"/>
            </w:tcBorders>
            <w:shd w:val="clear" w:color="000000" w:fill="FFFFFF"/>
            <w:hideMark/>
          </w:tcPr>
          <w:p w14:paraId="5ECDE69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Коробка установочная У-92</w:t>
            </w:r>
          </w:p>
        </w:tc>
        <w:tc>
          <w:tcPr>
            <w:tcW w:w="1095" w:type="dxa"/>
            <w:tcBorders>
              <w:top w:val="nil"/>
              <w:left w:val="nil"/>
              <w:bottom w:val="single" w:sz="4" w:space="0" w:color="auto"/>
              <w:right w:val="single" w:sz="4" w:space="0" w:color="auto"/>
            </w:tcBorders>
            <w:shd w:val="clear" w:color="000000" w:fill="FFFFFF"/>
            <w:noWrap/>
            <w:hideMark/>
          </w:tcPr>
          <w:p w14:paraId="1C13731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3133789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43,00</w:t>
            </w:r>
          </w:p>
        </w:tc>
        <w:tc>
          <w:tcPr>
            <w:tcW w:w="1083" w:type="dxa"/>
            <w:tcBorders>
              <w:top w:val="nil"/>
              <w:left w:val="nil"/>
              <w:bottom w:val="single" w:sz="4" w:space="0" w:color="auto"/>
              <w:right w:val="single" w:sz="4" w:space="0" w:color="auto"/>
            </w:tcBorders>
            <w:shd w:val="clear" w:color="000000" w:fill="FFFFFF"/>
            <w:noWrap/>
            <w:hideMark/>
          </w:tcPr>
          <w:p w14:paraId="1EA567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698,97</w:t>
            </w:r>
          </w:p>
        </w:tc>
        <w:tc>
          <w:tcPr>
            <w:tcW w:w="1450" w:type="dxa"/>
            <w:tcBorders>
              <w:top w:val="nil"/>
              <w:left w:val="nil"/>
              <w:bottom w:val="single" w:sz="4" w:space="0" w:color="auto"/>
              <w:right w:val="nil"/>
            </w:tcBorders>
            <w:shd w:val="clear" w:color="000000" w:fill="FFFFFF"/>
            <w:noWrap/>
            <w:hideMark/>
          </w:tcPr>
          <w:p w14:paraId="4A8E2F3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30 055,90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BB58DE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F125AC6" w14:textId="77777777" w:rsidR="00CA10A1" w:rsidRPr="00AB4E55" w:rsidRDefault="00CA10A1" w:rsidP="00FE3AFB">
            <w:pPr>
              <w:rPr>
                <w:sz w:val="20"/>
              </w:rPr>
            </w:pPr>
          </w:p>
        </w:tc>
      </w:tr>
      <w:tr w:rsidR="00CA10A1" w:rsidRPr="00AB4E55" w14:paraId="3CFA7650"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4B0E191C"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Монтаж кабельной продукции</w:t>
            </w:r>
          </w:p>
        </w:tc>
        <w:tc>
          <w:tcPr>
            <w:tcW w:w="1095" w:type="dxa"/>
            <w:tcBorders>
              <w:top w:val="nil"/>
              <w:left w:val="single" w:sz="4" w:space="0" w:color="auto"/>
              <w:bottom w:val="single" w:sz="4" w:space="0" w:color="auto"/>
              <w:right w:val="single" w:sz="4" w:space="0" w:color="auto"/>
            </w:tcBorders>
            <w:shd w:val="clear" w:color="auto" w:fill="auto"/>
            <w:noWrap/>
            <w:hideMark/>
          </w:tcPr>
          <w:p w14:paraId="76E61B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auto" w:fill="auto"/>
            <w:noWrap/>
            <w:hideMark/>
          </w:tcPr>
          <w:p w14:paraId="74B88B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auto" w:fill="auto"/>
            <w:noWrap/>
            <w:hideMark/>
          </w:tcPr>
          <w:p w14:paraId="66C6135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57E009B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8E215B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467CB99" w14:textId="77777777" w:rsidR="00CA10A1" w:rsidRPr="00AB4E55" w:rsidRDefault="00CA10A1" w:rsidP="00FE3AFB">
            <w:pPr>
              <w:rPr>
                <w:sz w:val="20"/>
              </w:rPr>
            </w:pPr>
          </w:p>
        </w:tc>
      </w:tr>
      <w:tr w:rsidR="00CA10A1" w:rsidRPr="00AB4E55" w14:paraId="3C0FF257"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F99AAB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9,39</w:t>
            </w:r>
          </w:p>
        </w:tc>
        <w:tc>
          <w:tcPr>
            <w:tcW w:w="1424" w:type="dxa"/>
            <w:tcBorders>
              <w:top w:val="nil"/>
              <w:left w:val="nil"/>
              <w:bottom w:val="single" w:sz="4" w:space="0" w:color="auto"/>
              <w:right w:val="single" w:sz="4" w:space="0" w:color="auto"/>
            </w:tcBorders>
            <w:shd w:val="clear" w:color="000000" w:fill="FFFFFF"/>
            <w:noWrap/>
            <w:hideMark/>
          </w:tcPr>
          <w:p w14:paraId="7536E52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5602E04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39</w:t>
            </w:r>
          </w:p>
        </w:tc>
        <w:tc>
          <w:tcPr>
            <w:tcW w:w="4377" w:type="dxa"/>
            <w:tcBorders>
              <w:top w:val="nil"/>
              <w:left w:val="nil"/>
              <w:bottom w:val="single" w:sz="4" w:space="0" w:color="auto"/>
              <w:right w:val="single" w:sz="4" w:space="0" w:color="auto"/>
            </w:tcBorders>
            <w:shd w:val="clear" w:color="000000" w:fill="FFFFFF"/>
            <w:hideMark/>
          </w:tcPr>
          <w:p w14:paraId="4762605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Короб металлический на конструкциях, кронштейнах, по фермам и колоннам, длина: 2 м</w:t>
            </w:r>
          </w:p>
        </w:tc>
        <w:tc>
          <w:tcPr>
            <w:tcW w:w="1095" w:type="dxa"/>
            <w:tcBorders>
              <w:top w:val="nil"/>
              <w:left w:val="nil"/>
              <w:bottom w:val="single" w:sz="4" w:space="0" w:color="auto"/>
              <w:right w:val="single" w:sz="4" w:space="0" w:color="auto"/>
            </w:tcBorders>
            <w:shd w:val="clear" w:color="000000" w:fill="FFFFFF"/>
            <w:noWrap/>
            <w:hideMark/>
          </w:tcPr>
          <w:p w14:paraId="241739C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2A0F91E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0,73</w:t>
            </w:r>
          </w:p>
        </w:tc>
        <w:tc>
          <w:tcPr>
            <w:tcW w:w="1083" w:type="dxa"/>
            <w:tcBorders>
              <w:top w:val="nil"/>
              <w:left w:val="nil"/>
              <w:bottom w:val="single" w:sz="4" w:space="0" w:color="auto"/>
              <w:right w:val="single" w:sz="4" w:space="0" w:color="auto"/>
            </w:tcBorders>
            <w:shd w:val="clear" w:color="000000" w:fill="FFFFFF"/>
            <w:noWrap/>
            <w:hideMark/>
          </w:tcPr>
          <w:p w14:paraId="325C4C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30 052,03</w:t>
            </w:r>
          </w:p>
        </w:tc>
        <w:tc>
          <w:tcPr>
            <w:tcW w:w="1450" w:type="dxa"/>
            <w:tcBorders>
              <w:top w:val="nil"/>
              <w:left w:val="nil"/>
              <w:bottom w:val="single" w:sz="4" w:space="0" w:color="auto"/>
              <w:right w:val="nil"/>
            </w:tcBorders>
            <w:shd w:val="clear" w:color="000000" w:fill="FFFFFF"/>
            <w:noWrap/>
            <w:hideMark/>
          </w:tcPr>
          <w:p w14:paraId="19F8CCF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21 937,98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8DD206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6314AD0" w14:textId="77777777" w:rsidR="00CA10A1" w:rsidRPr="00AB4E55" w:rsidRDefault="00CA10A1" w:rsidP="00FE3AFB">
            <w:pPr>
              <w:rPr>
                <w:sz w:val="20"/>
              </w:rPr>
            </w:pPr>
          </w:p>
        </w:tc>
      </w:tr>
      <w:tr w:rsidR="00CA10A1" w:rsidRPr="00AB4E55" w14:paraId="4A16BAB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AD0D93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9,40</w:t>
            </w:r>
          </w:p>
        </w:tc>
        <w:tc>
          <w:tcPr>
            <w:tcW w:w="1424" w:type="dxa"/>
            <w:tcBorders>
              <w:top w:val="nil"/>
              <w:left w:val="nil"/>
              <w:bottom w:val="single" w:sz="4" w:space="0" w:color="auto"/>
              <w:right w:val="single" w:sz="4" w:space="0" w:color="auto"/>
            </w:tcBorders>
            <w:shd w:val="clear" w:color="000000" w:fill="FFFFFF"/>
            <w:noWrap/>
            <w:hideMark/>
          </w:tcPr>
          <w:p w14:paraId="4929ABC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5EAFF63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40</w:t>
            </w:r>
          </w:p>
        </w:tc>
        <w:tc>
          <w:tcPr>
            <w:tcW w:w="4377" w:type="dxa"/>
            <w:tcBorders>
              <w:top w:val="nil"/>
              <w:left w:val="nil"/>
              <w:bottom w:val="single" w:sz="4" w:space="0" w:color="auto"/>
              <w:right w:val="single" w:sz="4" w:space="0" w:color="auto"/>
            </w:tcBorders>
            <w:shd w:val="clear" w:color="000000" w:fill="FFFFFF"/>
            <w:hideMark/>
          </w:tcPr>
          <w:p w14:paraId="1F857EA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Лоток перфорированный 300х80х2000</w:t>
            </w:r>
          </w:p>
        </w:tc>
        <w:tc>
          <w:tcPr>
            <w:tcW w:w="1095" w:type="dxa"/>
            <w:tcBorders>
              <w:top w:val="nil"/>
              <w:left w:val="nil"/>
              <w:bottom w:val="single" w:sz="4" w:space="0" w:color="auto"/>
              <w:right w:val="single" w:sz="4" w:space="0" w:color="auto"/>
            </w:tcBorders>
            <w:shd w:val="clear" w:color="000000" w:fill="FFFFFF"/>
            <w:noWrap/>
            <w:hideMark/>
          </w:tcPr>
          <w:p w14:paraId="5F58FBB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3BCE7D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30,00</w:t>
            </w:r>
          </w:p>
        </w:tc>
        <w:tc>
          <w:tcPr>
            <w:tcW w:w="1083" w:type="dxa"/>
            <w:tcBorders>
              <w:top w:val="nil"/>
              <w:left w:val="nil"/>
              <w:bottom w:val="single" w:sz="4" w:space="0" w:color="auto"/>
              <w:right w:val="single" w:sz="4" w:space="0" w:color="auto"/>
            </w:tcBorders>
            <w:shd w:val="clear" w:color="000000" w:fill="FFFFFF"/>
            <w:noWrap/>
            <w:hideMark/>
          </w:tcPr>
          <w:p w14:paraId="311790A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2 137,72</w:t>
            </w:r>
          </w:p>
        </w:tc>
        <w:tc>
          <w:tcPr>
            <w:tcW w:w="1450" w:type="dxa"/>
            <w:tcBorders>
              <w:top w:val="nil"/>
              <w:left w:val="nil"/>
              <w:bottom w:val="single" w:sz="4" w:space="0" w:color="auto"/>
              <w:right w:val="nil"/>
            </w:tcBorders>
            <w:shd w:val="clear" w:color="000000" w:fill="FFFFFF"/>
            <w:noWrap/>
            <w:hideMark/>
          </w:tcPr>
          <w:p w14:paraId="701442D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64 131,58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454D71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5CD8FE9" w14:textId="77777777" w:rsidR="00CA10A1" w:rsidRPr="00AB4E55" w:rsidRDefault="00CA10A1" w:rsidP="00FE3AFB">
            <w:pPr>
              <w:rPr>
                <w:sz w:val="20"/>
              </w:rPr>
            </w:pPr>
          </w:p>
        </w:tc>
      </w:tr>
      <w:tr w:rsidR="00CA10A1" w:rsidRPr="00AB4E55" w14:paraId="0E5934E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5057C2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9,41</w:t>
            </w:r>
          </w:p>
        </w:tc>
        <w:tc>
          <w:tcPr>
            <w:tcW w:w="1424" w:type="dxa"/>
            <w:tcBorders>
              <w:top w:val="nil"/>
              <w:left w:val="nil"/>
              <w:bottom w:val="single" w:sz="4" w:space="0" w:color="auto"/>
              <w:right w:val="single" w:sz="4" w:space="0" w:color="auto"/>
            </w:tcBorders>
            <w:shd w:val="clear" w:color="000000" w:fill="FFFFFF"/>
            <w:noWrap/>
            <w:hideMark/>
          </w:tcPr>
          <w:p w14:paraId="1E78F28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20FD29B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41</w:t>
            </w:r>
          </w:p>
        </w:tc>
        <w:tc>
          <w:tcPr>
            <w:tcW w:w="4377" w:type="dxa"/>
            <w:tcBorders>
              <w:top w:val="nil"/>
              <w:left w:val="nil"/>
              <w:bottom w:val="single" w:sz="4" w:space="0" w:color="auto"/>
              <w:right w:val="single" w:sz="4" w:space="0" w:color="auto"/>
            </w:tcBorders>
            <w:shd w:val="clear" w:color="000000" w:fill="FFFFFF"/>
            <w:hideMark/>
          </w:tcPr>
          <w:p w14:paraId="2B372BC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Лоток тройниковый с крышкой 300х80</w:t>
            </w:r>
          </w:p>
        </w:tc>
        <w:tc>
          <w:tcPr>
            <w:tcW w:w="1095" w:type="dxa"/>
            <w:tcBorders>
              <w:top w:val="nil"/>
              <w:left w:val="nil"/>
              <w:bottom w:val="single" w:sz="4" w:space="0" w:color="auto"/>
              <w:right w:val="single" w:sz="4" w:space="0" w:color="auto"/>
            </w:tcBorders>
            <w:shd w:val="clear" w:color="000000" w:fill="FFFFFF"/>
            <w:noWrap/>
            <w:hideMark/>
          </w:tcPr>
          <w:p w14:paraId="7E981F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2D07FA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5,00</w:t>
            </w:r>
          </w:p>
        </w:tc>
        <w:tc>
          <w:tcPr>
            <w:tcW w:w="1083" w:type="dxa"/>
            <w:tcBorders>
              <w:top w:val="nil"/>
              <w:left w:val="nil"/>
              <w:bottom w:val="single" w:sz="4" w:space="0" w:color="auto"/>
              <w:right w:val="single" w:sz="4" w:space="0" w:color="auto"/>
            </w:tcBorders>
            <w:shd w:val="clear" w:color="000000" w:fill="FFFFFF"/>
            <w:noWrap/>
            <w:hideMark/>
          </w:tcPr>
          <w:p w14:paraId="260E8A4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10 735,00</w:t>
            </w:r>
          </w:p>
        </w:tc>
        <w:tc>
          <w:tcPr>
            <w:tcW w:w="1450" w:type="dxa"/>
            <w:tcBorders>
              <w:top w:val="nil"/>
              <w:left w:val="nil"/>
              <w:bottom w:val="single" w:sz="4" w:space="0" w:color="auto"/>
              <w:right w:val="nil"/>
            </w:tcBorders>
            <w:shd w:val="clear" w:color="000000" w:fill="FFFFFF"/>
            <w:noWrap/>
            <w:hideMark/>
          </w:tcPr>
          <w:p w14:paraId="16DB62B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53 675,01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966E4A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B5F33F5" w14:textId="77777777" w:rsidR="00CA10A1" w:rsidRPr="00AB4E55" w:rsidRDefault="00CA10A1" w:rsidP="00FE3AFB">
            <w:pPr>
              <w:rPr>
                <w:sz w:val="20"/>
              </w:rPr>
            </w:pPr>
          </w:p>
        </w:tc>
      </w:tr>
      <w:tr w:rsidR="00CA10A1" w:rsidRPr="00AB4E55" w14:paraId="28D665A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F4FD9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9,42</w:t>
            </w:r>
          </w:p>
        </w:tc>
        <w:tc>
          <w:tcPr>
            <w:tcW w:w="1424" w:type="dxa"/>
            <w:tcBorders>
              <w:top w:val="nil"/>
              <w:left w:val="nil"/>
              <w:bottom w:val="single" w:sz="4" w:space="0" w:color="auto"/>
              <w:right w:val="single" w:sz="4" w:space="0" w:color="auto"/>
            </w:tcBorders>
            <w:shd w:val="clear" w:color="000000" w:fill="FFFFFF"/>
            <w:noWrap/>
            <w:hideMark/>
          </w:tcPr>
          <w:p w14:paraId="05461AE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6D836B6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42</w:t>
            </w:r>
          </w:p>
        </w:tc>
        <w:tc>
          <w:tcPr>
            <w:tcW w:w="4377" w:type="dxa"/>
            <w:tcBorders>
              <w:top w:val="nil"/>
              <w:left w:val="nil"/>
              <w:bottom w:val="single" w:sz="4" w:space="0" w:color="auto"/>
              <w:right w:val="single" w:sz="4" w:space="0" w:color="auto"/>
            </w:tcBorders>
            <w:shd w:val="clear" w:color="000000" w:fill="FFFFFF"/>
            <w:hideMark/>
          </w:tcPr>
          <w:p w14:paraId="65BB696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Лоток угловой с крышкой CPO-90 горизонтальный основание 300 мм</w:t>
            </w:r>
          </w:p>
        </w:tc>
        <w:tc>
          <w:tcPr>
            <w:tcW w:w="1095" w:type="dxa"/>
            <w:tcBorders>
              <w:top w:val="nil"/>
              <w:left w:val="nil"/>
              <w:bottom w:val="single" w:sz="4" w:space="0" w:color="auto"/>
              <w:right w:val="single" w:sz="4" w:space="0" w:color="auto"/>
            </w:tcBorders>
            <w:shd w:val="clear" w:color="000000" w:fill="FFFFFF"/>
            <w:noWrap/>
            <w:hideMark/>
          </w:tcPr>
          <w:p w14:paraId="61C7E7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4CF75B2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5,00</w:t>
            </w:r>
          </w:p>
        </w:tc>
        <w:tc>
          <w:tcPr>
            <w:tcW w:w="1083" w:type="dxa"/>
            <w:tcBorders>
              <w:top w:val="nil"/>
              <w:left w:val="nil"/>
              <w:bottom w:val="single" w:sz="4" w:space="0" w:color="auto"/>
              <w:right w:val="single" w:sz="4" w:space="0" w:color="auto"/>
            </w:tcBorders>
            <w:shd w:val="clear" w:color="000000" w:fill="FFFFFF"/>
            <w:noWrap/>
            <w:hideMark/>
          </w:tcPr>
          <w:p w14:paraId="4871A07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3 593,43</w:t>
            </w:r>
          </w:p>
        </w:tc>
        <w:tc>
          <w:tcPr>
            <w:tcW w:w="1450" w:type="dxa"/>
            <w:tcBorders>
              <w:top w:val="nil"/>
              <w:left w:val="nil"/>
              <w:bottom w:val="single" w:sz="4" w:space="0" w:color="auto"/>
              <w:right w:val="nil"/>
            </w:tcBorders>
            <w:shd w:val="clear" w:color="000000" w:fill="FFFFFF"/>
            <w:noWrap/>
            <w:hideMark/>
          </w:tcPr>
          <w:p w14:paraId="4A24F9C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17 967,17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78E076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EBECD49" w14:textId="77777777" w:rsidR="00CA10A1" w:rsidRPr="00AB4E55" w:rsidRDefault="00CA10A1" w:rsidP="00FE3AFB">
            <w:pPr>
              <w:rPr>
                <w:sz w:val="20"/>
              </w:rPr>
            </w:pPr>
          </w:p>
        </w:tc>
      </w:tr>
      <w:tr w:rsidR="00CA10A1" w:rsidRPr="00AB4E55" w14:paraId="7DDDA4E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40776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9,43</w:t>
            </w:r>
          </w:p>
        </w:tc>
        <w:tc>
          <w:tcPr>
            <w:tcW w:w="1424" w:type="dxa"/>
            <w:tcBorders>
              <w:top w:val="nil"/>
              <w:left w:val="nil"/>
              <w:bottom w:val="single" w:sz="4" w:space="0" w:color="auto"/>
              <w:right w:val="single" w:sz="4" w:space="0" w:color="auto"/>
            </w:tcBorders>
            <w:shd w:val="clear" w:color="000000" w:fill="FFFFFF"/>
            <w:noWrap/>
            <w:hideMark/>
          </w:tcPr>
          <w:p w14:paraId="6D6AADE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309E532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43</w:t>
            </w:r>
          </w:p>
        </w:tc>
        <w:tc>
          <w:tcPr>
            <w:tcW w:w="4377" w:type="dxa"/>
            <w:tcBorders>
              <w:top w:val="nil"/>
              <w:left w:val="nil"/>
              <w:bottom w:val="single" w:sz="4" w:space="0" w:color="auto"/>
              <w:right w:val="single" w:sz="4" w:space="0" w:color="auto"/>
            </w:tcBorders>
            <w:shd w:val="clear" w:color="000000" w:fill="FFFFFF"/>
            <w:hideMark/>
          </w:tcPr>
          <w:p w14:paraId="44E8F01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Консоль с опорой ML 100 мм</w:t>
            </w:r>
          </w:p>
        </w:tc>
        <w:tc>
          <w:tcPr>
            <w:tcW w:w="1095" w:type="dxa"/>
            <w:tcBorders>
              <w:top w:val="nil"/>
              <w:left w:val="nil"/>
              <w:bottom w:val="single" w:sz="4" w:space="0" w:color="auto"/>
              <w:right w:val="single" w:sz="4" w:space="0" w:color="auto"/>
            </w:tcBorders>
            <w:shd w:val="clear" w:color="000000" w:fill="FFFFFF"/>
            <w:noWrap/>
            <w:hideMark/>
          </w:tcPr>
          <w:p w14:paraId="374F4B9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812CFC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100,00</w:t>
            </w:r>
          </w:p>
        </w:tc>
        <w:tc>
          <w:tcPr>
            <w:tcW w:w="1083" w:type="dxa"/>
            <w:tcBorders>
              <w:top w:val="nil"/>
              <w:left w:val="nil"/>
              <w:bottom w:val="single" w:sz="4" w:space="0" w:color="auto"/>
              <w:right w:val="single" w:sz="4" w:space="0" w:color="auto"/>
            </w:tcBorders>
            <w:shd w:val="clear" w:color="000000" w:fill="FFFFFF"/>
            <w:noWrap/>
            <w:hideMark/>
          </w:tcPr>
          <w:p w14:paraId="04B9871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342,86</w:t>
            </w:r>
          </w:p>
        </w:tc>
        <w:tc>
          <w:tcPr>
            <w:tcW w:w="1450" w:type="dxa"/>
            <w:tcBorders>
              <w:top w:val="nil"/>
              <w:left w:val="nil"/>
              <w:bottom w:val="single" w:sz="4" w:space="0" w:color="auto"/>
              <w:right w:val="nil"/>
            </w:tcBorders>
            <w:shd w:val="clear" w:color="000000" w:fill="FFFFFF"/>
            <w:noWrap/>
            <w:hideMark/>
          </w:tcPr>
          <w:p w14:paraId="5C8064F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34 286,28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4AED30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1E30905" w14:textId="77777777" w:rsidR="00CA10A1" w:rsidRPr="00AB4E55" w:rsidRDefault="00CA10A1" w:rsidP="00FE3AFB">
            <w:pPr>
              <w:rPr>
                <w:sz w:val="20"/>
              </w:rPr>
            </w:pPr>
          </w:p>
        </w:tc>
      </w:tr>
      <w:tr w:rsidR="00CA10A1" w:rsidRPr="00AB4E55" w14:paraId="5C4187F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B0B686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9,44</w:t>
            </w:r>
          </w:p>
        </w:tc>
        <w:tc>
          <w:tcPr>
            <w:tcW w:w="1424" w:type="dxa"/>
            <w:tcBorders>
              <w:top w:val="nil"/>
              <w:left w:val="nil"/>
              <w:bottom w:val="single" w:sz="4" w:space="0" w:color="auto"/>
              <w:right w:val="single" w:sz="4" w:space="0" w:color="auto"/>
            </w:tcBorders>
            <w:shd w:val="clear" w:color="000000" w:fill="FFFFFF"/>
            <w:noWrap/>
            <w:hideMark/>
          </w:tcPr>
          <w:p w14:paraId="3FB1941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1A8AC0D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44</w:t>
            </w:r>
          </w:p>
        </w:tc>
        <w:tc>
          <w:tcPr>
            <w:tcW w:w="4377" w:type="dxa"/>
            <w:tcBorders>
              <w:top w:val="nil"/>
              <w:left w:val="nil"/>
              <w:bottom w:val="single" w:sz="4" w:space="0" w:color="auto"/>
              <w:right w:val="single" w:sz="4" w:space="0" w:color="auto"/>
            </w:tcBorders>
            <w:shd w:val="clear" w:color="000000" w:fill="FFFFFF"/>
            <w:hideMark/>
          </w:tcPr>
          <w:p w14:paraId="581508C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Прокладка труб гофрированных ПВХ для защиты проводов и кабелей</w:t>
            </w:r>
          </w:p>
        </w:tc>
        <w:tc>
          <w:tcPr>
            <w:tcW w:w="1095" w:type="dxa"/>
            <w:tcBorders>
              <w:top w:val="nil"/>
              <w:left w:val="nil"/>
              <w:bottom w:val="single" w:sz="4" w:space="0" w:color="auto"/>
              <w:right w:val="single" w:sz="4" w:space="0" w:color="auto"/>
            </w:tcBorders>
            <w:shd w:val="clear" w:color="000000" w:fill="FFFFFF"/>
            <w:noWrap/>
            <w:hideMark/>
          </w:tcPr>
          <w:p w14:paraId="39FF23E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0C11D5D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108,00</w:t>
            </w:r>
          </w:p>
        </w:tc>
        <w:tc>
          <w:tcPr>
            <w:tcW w:w="1083" w:type="dxa"/>
            <w:tcBorders>
              <w:top w:val="nil"/>
              <w:left w:val="nil"/>
              <w:bottom w:val="single" w:sz="4" w:space="0" w:color="auto"/>
              <w:right w:val="single" w:sz="4" w:space="0" w:color="auto"/>
            </w:tcBorders>
            <w:shd w:val="clear" w:color="000000" w:fill="FFFFFF"/>
            <w:noWrap/>
            <w:hideMark/>
          </w:tcPr>
          <w:p w14:paraId="2345B9C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12 916,73</w:t>
            </w:r>
          </w:p>
        </w:tc>
        <w:tc>
          <w:tcPr>
            <w:tcW w:w="1450" w:type="dxa"/>
            <w:tcBorders>
              <w:top w:val="nil"/>
              <w:left w:val="nil"/>
              <w:bottom w:val="single" w:sz="4" w:space="0" w:color="auto"/>
              <w:right w:val="nil"/>
            </w:tcBorders>
            <w:shd w:val="clear" w:color="000000" w:fill="FFFFFF"/>
            <w:noWrap/>
            <w:hideMark/>
          </w:tcPr>
          <w:p w14:paraId="44F3E55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1 395 006,46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BB3598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A7F99F2" w14:textId="77777777" w:rsidR="00CA10A1" w:rsidRPr="00AB4E55" w:rsidRDefault="00CA10A1" w:rsidP="00FE3AFB">
            <w:pPr>
              <w:rPr>
                <w:sz w:val="20"/>
              </w:rPr>
            </w:pPr>
          </w:p>
        </w:tc>
      </w:tr>
      <w:tr w:rsidR="00CA10A1" w:rsidRPr="00AB4E55" w14:paraId="6FEE7545"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90A11A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9,45</w:t>
            </w:r>
          </w:p>
        </w:tc>
        <w:tc>
          <w:tcPr>
            <w:tcW w:w="1424" w:type="dxa"/>
            <w:tcBorders>
              <w:top w:val="nil"/>
              <w:left w:val="nil"/>
              <w:bottom w:val="single" w:sz="4" w:space="0" w:color="auto"/>
              <w:right w:val="single" w:sz="4" w:space="0" w:color="auto"/>
            </w:tcBorders>
            <w:shd w:val="clear" w:color="000000" w:fill="FFFFFF"/>
            <w:noWrap/>
            <w:hideMark/>
          </w:tcPr>
          <w:p w14:paraId="725333D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7CF89D9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45</w:t>
            </w:r>
          </w:p>
        </w:tc>
        <w:tc>
          <w:tcPr>
            <w:tcW w:w="4377" w:type="dxa"/>
            <w:tcBorders>
              <w:top w:val="nil"/>
              <w:left w:val="nil"/>
              <w:bottom w:val="single" w:sz="4" w:space="0" w:color="auto"/>
              <w:right w:val="single" w:sz="4" w:space="0" w:color="auto"/>
            </w:tcBorders>
            <w:shd w:val="clear" w:color="000000" w:fill="FFFFFF"/>
            <w:hideMark/>
          </w:tcPr>
          <w:p w14:paraId="68C285A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Трубы гибкие гофрированные легкие из самозатухающего ПВХ (IP55) серии FL, с зондом, диаметром: 16 мм</w:t>
            </w:r>
          </w:p>
        </w:tc>
        <w:tc>
          <w:tcPr>
            <w:tcW w:w="1095" w:type="dxa"/>
            <w:tcBorders>
              <w:top w:val="nil"/>
              <w:left w:val="nil"/>
              <w:bottom w:val="single" w:sz="4" w:space="0" w:color="auto"/>
              <w:right w:val="single" w:sz="4" w:space="0" w:color="auto"/>
            </w:tcBorders>
            <w:shd w:val="clear" w:color="000000" w:fill="FFFFFF"/>
            <w:noWrap/>
            <w:hideMark/>
          </w:tcPr>
          <w:p w14:paraId="098DD20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м</w:t>
            </w:r>
          </w:p>
        </w:tc>
        <w:tc>
          <w:tcPr>
            <w:tcW w:w="1066" w:type="dxa"/>
            <w:tcBorders>
              <w:top w:val="nil"/>
              <w:left w:val="nil"/>
              <w:bottom w:val="single" w:sz="4" w:space="0" w:color="auto"/>
              <w:right w:val="single" w:sz="4" w:space="0" w:color="auto"/>
            </w:tcBorders>
            <w:shd w:val="clear" w:color="000000" w:fill="FFFFFF"/>
            <w:noWrap/>
            <w:hideMark/>
          </w:tcPr>
          <w:p w14:paraId="20BFFEA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520,20</w:t>
            </w:r>
          </w:p>
        </w:tc>
        <w:tc>
          <w:tcPr>
            <w:tcW w:w="1083" w:type="dxa"/>
            <w:tcBorders>
              <w:top w:val="nil"/>
              <w:left w:val="nil"/>
              <w:bottom w:val="single" w:sz="4" w:space="0" w:color="auto"/>
              <w:right w:val="single" w:sz="4" w:space="0" w:color="auto"/>
            </w:tcBorders>
            <w:shd w:val="clear" w:color="000000" w:fill="FFFFFF"/>
            <w:noWrap/>
            <w:hideMark/>
          </w:tcPr>
          <w:p w14:paraId="00996D3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135,51</w:t>
            </w:r>
          </w:p>
        </w:tc>
        <w:tc>
          <w:tcPr>
            <w:tcW w:w="1450" w:type="dxa"/>
            <w:tcBorders>
              <w:top w:val="nil"/>
              <w:left w:val="nil"/>
              <w:bottom w:val="single" w:sz="4" w:space="0" w:color="auto"/>
              <w:right w:val="nil"/>
            </w:tcBorders>
            <w:shd w:val="clear" w:color="000000" w:fill="FFFFFF"/>
            <w:noWrap/>
            <w:hideMark/>
          </w:tcPr>
          <w:p w14:paraId="1900A0D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70 491,22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8263BB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DCE570C" w14:textId="77777777" w:rsidR="00CA10A1" w:rsidRPr="00AB4E55" w:rsidRDefault="00CA10A1" w:rsidP="00FE3AFB">
            <w:pPr>
              <w:rPr>
                <w:sz w:val="20"/>
              </w:rPr>
            </w:pPr>
          </w:p>
        </w:tc>
      </w:tr>
      <w:tr w:rsidR="00CA10A1" w:rsidRPr="00AB4E55" w14:paraId="35847B1E"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2A15D97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9,46</w:t>
            </w:r>
          </w:p>
        </w:tc>
        <w:tc>
          <w:tcPr>
            <w:tcW w:w="1424" w:type="dxa"/>
            <w:tcBorders>
              <w:top w:val="nil"/>
              <w:left w:val="nil"/>
              <w:bottom w:val="single" w:sz="4" w:space="0" w:color="auto"/>
              <w:right w:val="single" w:sz="4" w:space="0" w:color="auto"/>
            </w:tcBorders>
            <w:shd w:val="clear" w:color="000000" w:fill="FFFFFF"/>
            <w:noWrap/>
            <w:hideMark/>
          </w:tcPr>
          <w:p w14:paraId="23449EB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1A8ACA2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46</w:t>
            </w:r>
          </w:p>
        </w:tc>
        <w:tc>
          <w:tcPr>
            <w:tcW w:w="4377" w:type="dxa"/>
            <w:tcBorders>
              <w:top w:val="nil"/>
              <w:left w:val="nil"/>
              <w:bottom w:val="single" w:sz="4" w:space="0" w:color="auto"/>
              <w:right w:val="single" w:sz="4" w:space="0" w:color="auto"/>
            </w:tcBorders>
            <w:shd w:val="clear" w:color="000000" w:fill="FFFFFF"/>
            <w:hideMark/>
          </w:tcPr>
          <w:p w14:paraId="597ACA1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Трубы гибкие гофрированные легкие из самозатухающего ПВХ (IP55) серии FL, с зондом, диаметром: 20 мм</w:t>
            </w:r>
          </w:p>
        </w:tc>
        <w:tc>
          <w:tcPr>
            <w:tcW w:w="1095" w:type="dxa"/>
            <w:tcBorders>
              <w:top w:val="nil"/>
              <w:left w:val="nil"/>
              <w:bottom w:val="single" w:sz="4" w:space="0" w:color="auto"/>
              <w:right w:val="single" w:sz="4" w:space="0" w:color="auto"/>
            </w:tcBorders>
            <w:shd w:val="clear" w:color="000000" w:fill="FFFFFF"/>
            <w:noWrap/>
            <w:hideMark/>
          </w:tcPr>
          <w:p w14:paraId="56A7682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м</w:t>
            </w:r>
          </w:p>
        </w:tc>
        <w:tc>
          <w:tcPr>
            <w:tcW w:w="1066" w:type="dxa"/>
            <w:tcBorders>
              <w:top w:val="nil"/>
              <w:left w:val="nil"/>
              <w:bottom w:val="single" w:sz="4" w:space="0" w:color="auto"/>
              <w:right w:val="single" w:sz="4" w:space="0" w:color="auto"/>
            </w:tcBorders>
            <w:shd w:val="clear" w:color="000000" w:fill="FFFFFF"/>
            <w:noWrap/>
            <w:hideMark/>
          </w:tcPr>
          <w:p w14:paraId="6F52DEC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428,40</w:t>
            </w:r>
          </w:p>
        </w:tc>
        <w:tc>
          <w:tcPr>
            <w:tcW w:w="1083" w:type="dxa"/>
            <w:tcBorders>
              <w:top w:val="nil"/>
              <w:left w:val="nil"/>
              <w:bottom w:val="single" w:sz="4" w:space="0" w:color="auto"/>
              <w:right w:val="single" w:sz="4" w:space="0" w:color="auto"/>
            </w:tcBorders>
            <w:shd w:val="clear" w:color="000000" w:fill="FFFFFF"/>
            <w:noWrap/>
            <w:hideMark/>
          </w:tcPr>
          <w:p w14:paraId="59387C5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178,33</w:t>
            </w:r>
          </w:p>
        </w:tc>
        <w:tc>
          <w:tcPr>
            <w:tcW w:w="1450" w:type="dxa"/>
            <w:tcBorders>
              <w:top w:val="nil"/>
              <w:left w:val="nil"/>
              <w:bottom w:val="single" w:sz="4" w:space="0" w:color="auto"/>
              <w:right w:val="nil"/>
            </w:tcBorders>
            <w:shd w:val="clear" w:color="000000" w:fill="FFFFFF"/>
            <w:noWrap/>
            <w:hideMark/>
          </w:tcPr>
          <w:p w14:paraId="6707C52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76 395,38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022C94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18F678E" w14:textId="77777777" w:rsidR="00CA10A1" w:rsidRPr="00AB4E55" w:rsidRDefault="00CA10A1" w:rsidP="00FE3AFB">
            <w:pPr>
              <w:rPr>
                <w:sz w:val="20"/>
              </w:rPr>
            </w:pPr>
          </w:p>
        </w:tc>
      </w:tr>
      <w:tr w:rsidR="00CA10A1" w:rsidRPr="00AB4E55" w14:paraId="0F2725B1"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674012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9,47</w:t>
            </w:r>
          </w:p>
        </w:tc>
        <w:tc>
          <w:tcPr>
            <w:tcW w:w="1424" w:type="dxa"/>
            <w:tcBorders>
              <w:top w:val="nil"/>
              <w:left w:val="nil"/>
              <w:bottom w:val="single" w:sz="4" w:space="0" w:color="auto"/>
              <w:right w:val="single" w:sz="4" w:space="0" w:color="auto"/>
            </w:tcBorders>
            <w:shd w:val="clear" w:color="000000" w:fill="FFFFFF"/>
            <w:noWrap/>
            <w:hideMark/>
          </w:tcPr>
          <w:p w14:paraId="1B5CBAB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4F73C2E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47</w:t>
            </w:r>
          </w:p>
        </w:tc>
        <w:tc>
          <w:tcPr>
            <w:tcW w:w="4377" w:type="dxa"/>
            <w:tcBorders>
              <w:top w:val="nil"/>
              <w:left w:val="nil"/>
              <w:bottom w:val="single" w:sz="4" w:space="0" w:color="auto"/>
              <w:right w:val="single" w:sz="4" w:space="0" w:color="auto"/>
            </w:tcBorders>
            <w:shd w:val="clear" w:color="000000" w:fill="FFFFFF"/>
            <w:hideMark/>
          </w:tcPr>
          <w:p w14:paraId="2708787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Трубы гибкие гофрированные легкие из самозатухающего ПВХ (IP55) серии FL, с зондом, диаметром: 40 мм</w:t>
            </w:r>
          </w:p>
        </w:tc>
        <w:tc>
          <w:tcPr>
            <w:tcW w:w="1095" w:type="dxa"/>
            <w:tcBorders>
              <w:top w:val="nil"/>
              <w:left w:val="nil"/>
              <w:bottom w:val="single" w:sz="4" w:space="0" w:color="auto"/>
              <w:right w:val="single" w:sz="4" w:space="0" w:color="auto"/>
            </w:tcBorders>
            <w:shd w:val="clear" w:color="000000" w:fill="FFFFFF"/>
            <w:noWrap/>
            <w:hideMark/>
          </w:tcPr>
          <w:p w14:paraId="0B01A28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м</w:t>
            </w:r>
          </w:p>
        </w:tc>
        <w:tc>
          <w:tcPr>
            <w:tcW w:w="1066" w:type="dxa"/>
            <w:tcBorders>
              <w:top w:val="nil"/>
              <w:left w:val="nil"/>
              <w:bottom w:val="single" w:sz="4" w:space="0" w:color="auto"/>
              <w:right w:val="single" w:sz="4" w:space="0" w:color="auto"/>
            </w:tcBorders>
            <w:shd w:val="clear" w:color="000000" w:fill="FFFFFF"/>
            <w:noWrap/>
            <w:hideMark/>
          </w:tcPr>
          <w:p w14:paraId="58C4EB3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153,00</w:t>
            </w:r>
          </w:p>
        </w:tc>
        <w:tc>
          <w:tcPr>
            <w:tcW w:w="1083" w:type="dxa"/>
            <w:tcBorders>
              <w:top w:val="nil"/>
              <w:left w:val="nil"/>
              <w:bottom w:val="single" w:sz="4" w:space="0" w:color="auto"/>
              <w:right w:val="single" w:sz="4" w:space="0" w:color="auto"/>
            </w:tcBorders>
            <w:shd w:val="clear" w:color="000000" w:fill="FFFFFF"/>
            <w:noWrap/>
            <w:hideMark/>
          </w:tcPr>
          <w:p w14:paraId="15804C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620,88</w:t>
            </w:r>
          </w:p>
        </w:tc>
        <w:tc>
          <w:tcPr>
            <w:tcW w:w="1450" w:type="dxa"/>
            <w:tcBorders>
              <w:top w:val="nil"/>
              <w:left w:val="nil"/>
              <w:bottom w:val="single" w:sz="4" w:space="0" w:color="auto"/>
              <w:right w:val="nil"/>
            </w:tcBorders>
            <w:shd w:val="clear" w:color="000000" w:fill="FFFFFF"/>
            <w:noWrap/>
            <w:hideMark/>
          </w:tcPr>
          <w:p w14:paraId="75F4B1A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94 994,36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7511C1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DAF0A34" w14:textId="77777777" w:rsidR="00CA10A1" w:rsidRPr="00AB4E55" w:rsidRDefault="00CA10A1" w:rsidP="00FE3AFB">
            <w:pPr>
              <w:rPr>
                <w:sz w:val="20"/>
              </w:rPr>
            </w:pPr>
          </w:p>
        </w:tc>
      </w:tr>
      <w:tr w:rsidR="00CA10A1" w:rsidRPr="00AB4E55" w14:paraId="5C52E876"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BDD9EA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9,48</w:t>
            </w:r>
          </w:p>
        </w:tc>
        <w:tc>
          <w:tcPr>
            <w:tcW w:w="1424" w:type="dxa"/>
            <w:tcBorders>
              <w:top w:val="nil"/>
              <w:left w:val="nil"/>
              <w:bottom w:val="single" w:sz="4" w:space="0" w:color="auto"/>
              <w:right w:val="single" w:sz="4" w:space="0" w:color="auto"/>
            </w:tcBorders>
            <w:shd w:val="clear" w:color="000000" w:fill="FFFFFF"/>
            <w:noWrap/>
            <w:hideMark/>
          </w:tcPr>
          <w:p w14:paraId="301BBAE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32DE8BD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48</w:t>
            </w:r>
          </w:p>
        </w:tc>
        <w:tc>
          <w:tcPr>
            <w:tcW w:w="4377" w:type="dxa"/>
            <w:tcBorders>
              <w:top w:val="nil"/>
              <w:left w:val="nil"/>
              <w:bottom w:val="single" w:sz="4" w:space="0" w:color="auto"/>
              <w:right w:val="single" w:sz="4" w:space="0" w:color="auto"/>
            </w:tcBorders>
            <w:shd w:val="clear" w:color="000000" w:fill="FFFFFF"/>
            <w:hideMark/>
          </w:tcPr>
          <w:p w14:paraId="1EA748A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до 35 кВ в проложенных трубах, блоках и коробах, масса 1 м кабеля: до 1 кг</w:t>
            </w:r>
          </w:p>
        </w:tc>
        <w:tc>
          <w:tcPr>
            <w:tcW w:w="1095" w:type="dxa"/>
            <w:tcBorders>
              <w:top w:val="nil"/>
              <w:left w:val="nil"/>
              <w:bottom w:val="single" w:sz="4" w:space="0" w:color="auto"/>
              <w:right w:val="single" w:sz="4" w:space="0" w:color="auto"/>
            </w:tcBorders>
            <w:shd w:val="clear" w:color="000000" w:fill="FFFFFF"/>
            <w:noWrap/>
            <w:hideMark/>
          </w:tcPr>
          <w:p w14:paraId="129A82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4C88DC6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107,50</w:t>
            </w:r>
          </w:p>
        </w:tc>
        <w:tc>
          <w:tcPr>
            <w:tcW w:w="1083" w:type="dxa"/>
            <w:tcBorders>
              <w:top w:val="nil"/>
              <w:left w:val="nil"/>
              <w:bottom w:val="single" w:sz="4" w:space="0" w:color="auto"/>
              <w:right w:val="single" w:sz="4" w:space="0" w:color="auto"/>
            </w:tcBorders>
            <w:shd w:val="clear" w:color="000000" w:fill="FFFFFF"/>
            <w:noWrap/>
            <w:hideMark/>
          </w:tcPr>
          <w:p w14:paraId="397BCC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8 425,63</w:t>
            </w:r>
          </w:p>
        </w:tc>
        <w:tc>
          <w:tcPr>
            <w:tcW w:w="1450" w:type="dxa"/>
            <w:tcBorders>
              <w:top w:val="nil"/>
              <w:left w:val="nil"/>
              <w:bottom w:val="single" w:sz="4" w:space="0" w:color="auto"/>
              <w:right w:val="nil"/>
            </w:tcBorders>
            <w:shd w:val="clear" w:color="000000" w:fill="FFFFFF"/>
            <w:noWrap/>
            <w:hideMark/>
          </w:tcPr>
          <w:p w14:paraId="5D672B3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905 755,44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9F0A85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0767AD5" w14:textId="77777777" w:rsidR="00CA10A1" w:rsidRPr="00AB4E55" w:rsidRDefault="00CA10A1" w:rsidP="00FE3AFB">
            <w:pPr>
              <w:rPr>
                <w:sz w:val="20"/>
              </w:rPr>
            </w:pPr>
          </w:p>
        </w:tc>
      </w:tr>
      <w:tr w:rsidR="00CA10A1" w:rsidRPr="00AB4E55" w14:paraId="52D71FE5"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73ACE1B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9,49</w:t>
            </w:r>
          </w:p>
        </w:tc>
        <w:tc>
          <w:tcPr>
            <w:tcW w:w="1424" w:type="dxa"/>
            <w:tcBorders>
              <w:top w:val="nil"/>
              <w:left w:val="nil"/>
              <w:bottom w:val="single" w:sz="4" w:space="0" w:color="auto"/>
              <w:right w:val="single" w:sz="4" w:space="0" w:color="auto"/>
            </w:tcBorders>
            <w:shd w:val="clear" w:color="000000" w:fill="FFFFFF"/>
            <w:noWrap/>
            <w:hideMark/>
          </w:tcPr>
          <w:p w14:paraId="4A5C0F8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48CCBD8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49</w:t>
            </w:r>
          </w:p>
        </w:tc>
        <w:tc>
          <w:tcPr>
            <w:tcW w:w="4377" w:type="dxa"/>
            <w:tcBorders>
              <w:top w:val="nil"/>
              <w:left w:val="nil"/>
              <w:bottom w:val="single" w:sz="4" w:space="0" w:color="auto"/>
              <w:right w:val="single" w:sz="4" w:space="0" w:color="auto"/>
            </w:tcBorders>
            <w:shd w:val="clear" w:color="000000" w:fill="FFFFFF"/>
            <w:hideMark/>
          </w:tcPr>
          <w:p w14:paraId="718FDE2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силовой огнестойкий с медными жилами с изоляцией и оболочкой из ПВХ, не распространяющий горение, с низким дымо- и газовыделением, напряжением 1,0 кВ (ГОСТ Р 53769-2010), марки: ВВГнг(A)-FRLS 3х1,5ок</w:t>
            </w:r>
          </w:p>
        </w:tc>
        <w:tc>
          <w:tcPr>
            <w:tcW w:w="1095" w:type="dxa"/>
            <w:tcBorders>
              <w:top w:val="nil"/>
              <w:left w:val="nil"/>
              <w:bottom w:val="single" w:sz="4" w:space="0" w:color="auto"/>
              <w:right w:val="single" w:sz="4" w:space="0" w:color="auto"/>
            </w:tcBorders>
            <w:shd w:val="clear" w:color="000000" w:fill="FFFFFF"/>
            <w:noWrap/>
            <w:hideMark/>
          </w:tcPr>
          <w:p w14:paraId="374B410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w:t>
            </w:r>
          </w:p>
        </w:tc>
        <w:tc>
          <w:tcPr>
            <w:tcW w:w="1066" w:type="dxa"/>
            <w:tcBorders>
              <w:top w:val="nil"/>
              <w:left w:val="nil"/>
              <w:bottom w:val="single" w:sz="4" w:space="0" w:color="auto"/>
              <w:right w:val="single" w:sz="4" w:space="0" w:color="auto"/>
            </w:tcBorders>
            <w:shd w:val="clear" w:color="000000" w:fill="FFFFFF"/>
            <w:noWrap/>
            <w:hideMark/>
          </w:tcPr>
          <w:p w14:paraId="5D0AC44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1,02</w:t>
            </w:r>
          </w:p>
        </w:tc>
        <w:tc>
          <w:tcPr>
            <w:tcW w:w="1083" w:type="dxa"/>
            <w:tcBorders>
              <w:top w:val="nil"/>
              <w:left w:val="nil"/>
              <w:bottom w:val="single" w:sz="4" w:space="0" w:color="auto"/>
              <w:right w:val="single" w:sz="4" w:space="0" w:color="auto"/>
            </w:tcBorders>
            <w:shd w:val="clear" w:color="000000" w:fill="FFFFFF"/>
            <w:noWrap/>
            <w:hideMark/>
          </w:tcPr>
          <w:p w14:paraId="0118684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167 080,84</w:t>
            </w:r>
          </w:p>
        </w:tc>
        <w:tc>
          <w:tcPr>
            <w:tcW w:w="1450" w:type="dxa"/>
            <w:tcBorders>
              <w:top w:val="nil"/>
              <w:left w:val="nil"/>
              <w:bottom w:val="single" w:sz="4" w:space="0" w:color="auto"/>
              <w:right w:val="nil"/>
            </w:tcBorders>
            <w:shd w:val="clear" w:color="000000" w:fill="FFFFFF"/>
            <w:noWrap/>
            <w:hideMark/>
          </w:tcPr>
          <w:p w14:paraId="2065442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170 422,46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7F3AC1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A1E98C3" w14:textId="77777777" w:rsidR="00CA10A1" w:rsidRPr="00AB4E55" w:rsidRDefault="00CA10A1" w:rsidP="00FE3AFB">
            <w:pPr>
              <w:rPr>
                <w:sz w:val="20"/>
              </w:rPr>
            </w:pPr>
          </w:p>
        </w:tc>
      </w:tr>
      <w:tr w:rsidR="00CA10A1" w:rsidRPr="00AB4E55" w14:paraId="08C5886D"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21EF70B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9,50</w:t>
            </w:r>
          </w:p>
        </w:tc>
        <w:tc>
          <w:tcPr>
            <w:tcW w:w="1424" w:type="dxa"/>
            <w:tcBorders>
              <w:top w:val="nil"/>
              <w:left w:val="nil"/>
              <w:bottom w:val="single" w:sz="4" w:space="0" w:color="auto"/>
              <w:right w:val="single" w:sz="4" w:space="0" w:color="auto"/>
            </w:tcBorders>
            <w:shd w:val="clear" w:color="000000" w:fill="FFFFFF"/>
            <w:noWrap/>
            <w:hideMark/>
          </w:tcPr>
          <w:p w14:paraId="79C475E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00ECBD3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50</w:t>
            </w:r>
          </w:p>
        </w:tc>
        <w:tc>
          <w:tcPr>
            <w:tcW w:w="4377" w:type="dxa"/>
            <w:tcBorders>
              <w:top w:val="nil"/>
              <w:left w:val="nil"/>
              <w:bottom w:val="single" w:sz="4" w:space="0" w:color="auto"/>
              <w:right w:val="single" w:sz="4" w:space="0" w:color="auto"/>
            </w:tcBorders>
            <w:shd w:val="clear" w:color="000000" w:fill="FFFFFF"/>
            <w:hideMark/>
          </w:tcPr>
          <w:p w14:paraId="1523E92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силовой огнестойкий с медными жилами с изоляцией и оболочкой из ПВХ, не распространяющий горение, с низким дымо- и газовыделением, напряжением 1,0 кВ (ГОСТ Р 53769-2010), марки: ВВГнг(A)-FRLS 3х2,5ок</w:t>
            </w:r>
          </w:p>
        </w:tc>
        <w:tc>
          <w:tcPr>
            <w:tcW w:w="1095" w:type="dxa"/>
            <w:tcBorders>
              <w:top w:val="nil"/>
              <w:left w:val="nil"/>
              <w:bottom w:val="single" w:sz="4" w:space="0" w:color="auto"/>
              <w:right w:val="single" w:sz="4" w:space="0" w:color="auto"/>
            </w:tcBorders>
            <w:shd w:val="clear" w:color="000000" w:fill="FFFFFF"/>
            <w:noWrap/>
            <w:hideMark/>
          </w:tcPr>
          <w:p w14:paraId="1DB384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w:t>
            </w:r>
          </w:p>
        </w:tc>
        <w:tc>
          <w:tcPr>
            <w:tcW w:w="1066" w:type="dxa"/>
            <w:tcBorders>
              <w:top w:val="nil"/>
              <w:left w:val="nil"/>
              <w:bottom w:val="single" w:sz="4" w:space="0" w:color="auto"/>
              <w:right w:val="single" w:sz="4" w:space="0" w:color="auto"/>
            </w:tcBorders>
            <w:shd w:val="clear" w:color="000000" w:fill="FFFFFF"/>
            <w:noWrap/>
            <w:hideMark/>
          </w:tcPr>
          <w:p w14:paraId="0AEA907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0,10</w:t>
            </w:r>
          </w:p>
        </w:tc>
        <w:tc>
          <w:tcPr>
            <w:tcW w:w="1083" w:type="dxa"/>
            <w:tcBorders>
              <w:top w:val="nil"/>
              <w:left w:val="nil"/>
              <w:bottom w:val="single" w:sz="4" w:space="0" w:color="auto"/>
              <w:right w:val="single" w:sz="4" w:space="0" w:color="auto"/>
            </w:tcBorders>
            <w:shd w:val="clear" w:color="000000" w:fill="FFFFFF"/>
            <w:noWrap/>
            <w:hideMark/>
          </w:tcPr>
          <w:p w14:paraId="63B3D8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212 057,70</w:t>
            </w:r>
          </w:p>
        </w:tc>
        <w:tc>
          <w:tcPr>
            <w:tcW w:w="1450" w:type="dxa"/>
            <w:tcBorders>
              <w:top w:val="nil"/>
              <w:left w:val="nil"/>
              <w:bottom w:val="single" w:sz="4" w:space="0" w:color="auto"/>
              <w:right w:val="nil"/>
            </w:tcBorders>
            <w:shd w:val="clear" w:color="000000" w:fill="FFFFFF"/>
            <w:noWrap/>
            <w:hideMark/>
          </w:tcPr>
          <w:p w14:paraId="059652E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21 205,77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2F6623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123E2ED" w14:textId="77777777" w:rsidR="00CA10A1" w:rsidRPr="00AB4E55" w:rsidRDefault="00CA10A1" w:rsidP="00FE3AFB">
            <w:pPr>
              <w:rPr>
                <w:sz w:val="20"/>
              </w:rPr>
            </w:pPr>
          </w:p>
        </w:tc>
      </w:tr>
      <w:tr w:rsidR="00CA10A1" w:rsidRPr="00AB4E55" w14:paraId="59F8E0D7"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1D0F677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9,51</w:t>
            </w:r>
          </w:p>
        </w:tc>
        <w:tc>
          <w:tcPr>
            <w:tcW w:w="1424" w:type="dxa"/>
            <w:tcBorders>
              <w:top w:val="nil"/>
              <w:left w:val="nil"/>
              <w:bottom w:val="single" w:sz="4" w:space="0" w:color="auto"/>
              <w:right w:val="single" w:sz="4" w:space="0" w:color="auto"/>
            </w:tcBorders>
            <w:shd w:val="clear" w:color="000000" w:fill="FFFFFF"/>
            <w:noWrap/>
            <w:hideMark/>
          </w:tcPr>
          <w:p w14:paraId="7301C82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266769C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51</w:t>
            </w:r>
          </w:p>
        </w:tc>
        <w:tc>
          <w:tcPr>
            <w:tcW w:w="4377" w:type="dxa"/>
            <w:tcBorders>
              <w:top w:val="nil"/>
              <w:left w:val="nil"/>
              <w:bottom w:val="single" w:sz="4" w:space="0" w:color="auto"/>
              <w:right w:val="single" w:sz="4" w:space="0" w:color="auto"/>
            </w:tcBorders>
            <w:shd w:val="clear" w:color="000000" w:fill="FFFFFF"/>
            <w:hideMark/>
          </w:tcPr>
          <w:p w14:paraId="68522F1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силовой огнестойкий с медными жилами с изоляцией и оболочкой из ПВХ, не распространяющий горение, с низким дымо- и газовыделением, напряжением 1,0 кВ (ГОСТ Р 53769-2010), марки: ВВГнг(A)-FRLS 5х2,5ок(N,РЕ)</w:t>
            </w:r>
          </w:p>
        </w:tc>
        <w:tc>
          <w:tcPr>
            <w:tcW w:w="1095" w:type="dxa"/>
            <w:tcBorders>
              <w:top w:val="nil"/>
              <w:left w:val="nil"/>
              <w:bottom w:val="single" w:sz="4" w:space="0" w:color="auto"/>
              <w:right w:val="single" w:sz="4" w:space="0" w:color="auto"/>
            </w:tcBorders>
            <w:shd w:val="clear" w:color="000000" w:fill="FFFFFF"/>
            <w:noWrap/>
            <w:hideMark/>
          </w:tcPr>
          <w:p w14:paraId="33E574D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w:t>
            </w:r>
          </w:p>
        </w:tc>
        <w:tc>
          <w:tcPr>
            <w:tcW w:w="1066" w:type="dxa"/>
            <w:tcBorders>
              <w:top w:val="nil"/>
              <w:left w:val="nil"/>
              <w:bottom w:val="single" w:sz="4" w:space="0" w:color="auto"/>
              <w:right w:val="single" w:sz="4" w:space="0" w:color="auto"/>
            </w:tcBorders>
            <w:shd w:val="clear" w:color="000000" w:fill="FFFFFF"/>
            <w:noWrap/>
            <w:hideMark/>
          </w:tcPr>
          <w:p w14:paraId="04C08D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0,41</w:t>
            </w:r>
          </w:p>
        </w:tc>
        <w:tc>
          <w:tcPr>
            <w:tcW w:w="1083" w:type="dxa"/>
            <w:tcBorders>
              <w:top w:val="nil"/>
              <w:left w:val="nil"/>
              <w:bottom w:val="single" w:sz="4" w:space="0" w:color="auto"/>
              <w:right w:val="single" w:sz="4" w:space="0" w:color="auto"/>
            </w:tcBorders>
            <w:shd w:val="clear" w:color="000000" w:fill="FFFFFF"/>
            <w:noWrap/>
            <w:hideMark/>
          </w:tcPr>
          <w:p w14:paraId="69FFBF8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309 163,66</w:t>
            </w:r>
          </w:p>
        </w:tc>
        <w:tc>
          <w:tcPr>
            <w:tcW w:w="1450" w:type="dxa"/>
            <w:tcBorders>
              <w:top w:val="nil"/>
              <w:left w:val="nil"/>
              <w:bottom w:val="single" w:sz="4" w:space="0" w:color="auto"/>
              <w:right w:val="nil"/>
            </w:tcBorders>
            <w:shd w:val="clear" w:color="000000" w:fill="FFFFFF"/>
            <w:noWrap/>
            <w:hideMark/>
          </w:tcPr>
          <w:p w14:paraId="1363B22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126 757,10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2B7462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C0B5640" w14:textId="77777777" w:rsidR="00CA10A1" w:rsidRPr="00AB4E55" w:rsidRDefault="00CA10A1" w:rsidP="00FE3AFB">
            <w:pPr>
              <w:rPr>
                <w:sz w:val="20"/>
              </w:rPr>
            </w:pPr>
          </w:p>
        </w:tc>
      </w:tr>
      <w:tr w:rsidR="00CA10A1" w:rsidRPr="00AB4E55" w14:paraId="2762C4A0"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3BD6813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9,52</w:t>
            </w:r>
          </w:p>
        </w:tc>
        <w:tc>
          <w:tcPr>
            <w:tcW w:w="1424" w:type="dxa"/>
            <w:tcBorders>
              <w:top w:val="nil"/>
              <w:left w:val="nil"/>
              <w:bottom w:val="single" w:sz="4" w:space="0" w:color="auto"/>
              <w:right w:val="single" w:sz="4" w:space="0" w:color="auto"/>
            </w:tcBorders>
            <w:shd w:val="clear" w:color="000000" w:fill="FFFFFF"/>
            <w:noWrap/>
            <w:hideMark/>
          </w:tcPr>
          <w:p w14:paraId="2F28883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40FE0F9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52</w:t>
            </w:r>
          </w:p>
        </w:tc>
        <w:tc>
          <w:tcPr>
            <w:tcW w:w="4377" w:type="dxa"/>
            <w:tcBorders>
              <w:top w:val="nil"/>
              <w:left w:val="nil"/>
              <w:bottom w:val="single" w:sz="4" w:space="0" w:color="auto"/>
              <w:right w:val="single" w:sz="4" w:space="0" w:color="auto"/>
            </w:tcBorders>
            <w:shd w:val="clear" w:color="000000" w:fill="FFFFFF"/>
            <w:hideMark/>
          </w:tcPr>
          <w:p w14:paraId="6DA86EB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силовой огнестойкий с медными жилами с изоляцией и оболочкой из ПВХ, не распространяющий горение, с низким дымо- и газовыделением, напряжением 1,0 кВ (ГОСТ Р 53769-2010), марки: ВВГнг(A)-FRLS 5х4ок(N,РЕ)</w:t>
            </w:r>
          </w:p>
        </w:tc>
        <w:tc>
          <w:tcPr>
            <w:tcW w:w="1095" w:type="dxa"/>
            <w:tcBorders>
              <w:top w:val="nil"/>
              <w:left w:val="nil"/>
              <w:bottom w:val="single" w:sz="4" w:space="0" w:color="auto"/>
              <w:right w:val="single" w:sz="4" w:space="0" w:color="auto"/>
            </w:tcBorders>
            <w:shd w:val="clear" w:color="000000" w:fill="FFFFFF"/>
            <w:noWrap/>
            <w:hideMark/>
          </w:tcPr>
          <w:p w14:paraId="71AB528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w:t>
            </w:r>
          </w:p>
        </w:tc>
        <w:tc>
          <w:tcPr>
            <w:tcW w:w="1066" w:type="dxa"/>
            <w:tcBorders>
              <w:top w:val="nil"/>
              <w:left w:val="nil"/>
              <w:bottom w:val="single" w:sz="4" w:space="0" w:color="auto"/>
              <w:right w:val="single" w:sz="4" w:space="0" w:color="auto"/>
            </w:tcBorders>
            <w:shd w:val="clear" w:color="000000" w:fill="FFFFFF"/>
            <w:noWrap/>
            <w:hideMark/>
          </w:tcPr>
          <w:p w14:paraId="548A7B0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0,41</w:t>
            </w:r>
          </w:p>
        </w:tc>
        <w:tc>
          <w:tcPr>
            <w:tcW w:w="1083" w:type="dxa"/>
            <w:tcBorders>
              <w:top w:val="nil"/>
              <w:left w:val="nil"/>
              <w:bottom w:val="single" w:sz="4" w:space="0" w:color="auto"/>
              <w:right w:val="single" w:sz="4" w:space="0" w:color="auto"/>
            </w:tcBorders>
            <w:shd w:val="clear" w:color="000000" w:fill="FFFFFF"/>
            <w:noWrap/>
            <w:hideMark/>
          </w:tcPr>
          <w:p w14:paraId="5F9EC8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432 878,10</w:t>
            </w:r>
          </w:p>
        </w:tc>
        <w:tc>
          <w:tcPr>
            <w:tcW w:w="1450" w:type="dxa"/>
            <w:tcBorders>
              <w:top w:val="nil"/>
              <w:left w:val="nil"/>
              <w:bottom w:val="single" w:sz="4" w:space="0" w:color="auto"/>
              <w:right w:val="nil"/>
            </w:tcBorders>
            <w:shd w:val="clear" w:color="000000" w:fill="FFFFFF"/>
            <w:noWrap/>
            <w:hideMark/>
          </w:tcPr>
          <w:p w14:paraId="69784A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177 480,02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6C8767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375C066" w14:textId="77777777" w:rsidR="00CA10A1" w:rsidRPr="00AB4E55" w:rsidRDefault="00CA10A1" w:rsidP="00FE3AFB">
            <w:pPr>
              <w:rPr>
                <w:sz w:val="20"/>
              </w:rPr>
            </w:pPr>
          </w:p>
        </w:tc>
      </w:tr>
      <w:tr w:rsidR="00CA10A1" w:rsidRPr="00AB4E55" w14:paraId="4CFEF959"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131DF1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9,53</w:t>
            </w:r>
          </w:p>
        </w:tc>
        <w:tc>
          <w:tcPr>
            <w:tcW w:w="1424" w:type="dxa"/>
            <w:tcBorders>
              <w:top w:val="nil"/>
              <w:left w:val="nil"/>
              <w:bottom w:val="single" w:sz="4" w:space="0" w:color="auto"/>
              <w:right w:val="single" w:sz="4" w:space="0" w:color="auto"/>
            </w:tcBorders>
            <w:shd w:val="clear" w:color="000000" w:fill="FFFFFF"/>
            <w:noWrap/>
            <w:hideMark/>
          </w:tcPr>
          <w:p w14:paraId="7EB7A7D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66AF002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53</w:t>
            </w:r>
          </w:p>
        </w:tc>
        <w:tc>
          <w:tcPr>
            <w:tcW w:w="4377" w:type="dxa"/>
            <w:tcBorders>
              <w:top w:val="nil"/>
              <w:left w:val="nil"/>
              <w:bottom w:val="single" w:sz="4" w:space="0" w:color="auto"/>
              <w:right w:val="single" w:sz="4" w:space="0" w:color="auto"/>
            </w:tcBorders>
            <w:shd w:val="clear" w:color="000000" w:fill="FFFFFF"/>
            <w:hideMark/>
          </w:tcPr>
          <w:p w14:paraId="62A5CD9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силовой огнестойкий с медными жилами с изоляцией и оболочкой из ПВХ, не распространяющий горение, с низким дымо- и газовыделением, напряжением 1,0 кВ (ГОСТ Р 53769-2010), марки: ВВГнг(A)-FRLS 5х10ок(N,РЕ)</w:t>
            </w:r>
          </w:p>
        </w:tc>
        <w:tc>
          <w:tcPr>
            <w:tcW w:w="1095" w:type="dxa"/>
            <w:tcBorders>
              <w:top w:val="nil"/>
              <w:left w:val="nil"/>
              <w:bottom w:val="single" w:sz="4" w:space="0" w:color="auto"/>
              <w:right w:val="single" w:sz="4" w:space="0" w:color="auto"/>
            </w:tcBorders>
            <w:shd w:val="clear" w:color="000000" w:fill="FFFFFF"/>
            <w:noWrap/>
            <w:hideMark/>
          </w:tcPr>
          <w:p w14:paraId="0DCC98C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w:t>
            </w:r>
          </w:p>
        </w:tc>
        <w:tc>
          <w:tcPr>
            <w:tcW w:w="1066" w:type="dxa"/>
            <w:tcBorders>
              <w:top w:val="nil"/>
              <w:left w:val="nil"/>
              <w:bottom w:val="single" w:sz="4" w:space="0" w:color="auto"/>
              <w:right w:val="single" w:sz="4" w:space="0" w:color="auto"/>
            </w:tcBorders>
            <w:shd w:val="clear" w:color="000000" w:fill="FFFFFF"/>
            <w:noWrap/>
            <w:hideMark/>
          </w:tcPr>
          <w:p w14:paraId="7D0F023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0,10</w:t>
            </w:r>
          </w:p>
        </w:tc>
        <w:tc>
          <w:tcPr>
            <w:tcW w:w="1083" w:type="dxa"/>
            <w:tcBorders>
              <w:top w:val="nil"/>
              <w:left w:val="nil"/>
              <w:bottom w:val="single" w:sz="4" w:space="0" w:color="auto"/>
              <w:right w:val="single" w:sz="4" w:space="0" w:color="auto"/>
            </w:tcBorders>
            <w:shd w:val="clear" w:color="000000" w:fill="FFFFFF"/>
            <w:noWrap/>
            <w:hideMark/>
          </w:tcPr>
          <w:p w14:paraId="43D490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810 983,90</w:t>
            </w:r>
          </w:p>
        </w:tc>
        <w:tc>
          <w:tcPr>
            <w:tcW w:w="1450" w:type="dxa"/>
            <w:tcBorders>
              <w:top w:val="nil"/>
              <w:left w:val="nil"/>
              <w:bottom w:val="single" w:sz="4" w:space="0" w:color="auto"/>
              <w:right w:val="nil"/>
            </w:tcBorders>
            <w:shd w:val="clear" w:color="000000" w:fill="FFFFFF"/>
            <w:noWrap/>
            <w:hideMark/>
          </w:tcPr>
          <w:p w14:paraId="4CAF081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81 098,39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1D7666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F814347" w14:textId="77777777" w:rsidR="00CA10A1" w:rsidRPr="00AB4E55" w:rsidRDefault="00CA10A1" w:rsidP="00FE3AFB">
            <w:pPr>
              <w:rPr>
                <w:sz w:val="20"/>
              </w:rPr>
            </w:pPr>
          </w:p>
        </w:tc>
      </w:tr>
      <w:tr w:rsidR="00CA10A1" w:rsidRPr="00AB4E55" w14:paraId="68BCF33B"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6CB09D3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9,54</w:t>
            </w:r>
          </w:p>
        </w:tc>
        <w:tc>
          <w:tcPr>
            <w:tcW w:w="1424" w:type="dxa"/>
            <w:tcBorders>
              <w:top w:val="nil"/>
              <w:left w:val="nil"/>
              <w:bottom w:val="single" w:sz="4" w:space="0" w:color="auto"/>
              <w:right w:val="single" w:sz="4" w:space="0" w:color="auto"/>
            </w:tcBorders>
            <w:shd w:val="clear" w:color="000000" w:fill="FFFFFF"/>
            <w:noWrap/>
            <w:hideMark/>
          </w:tcPr>
          <w:p w14:paraId="4E8CA85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0523E00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54</w:t>
            </w:r>
          </w:p>
        </w:tc>
        <w:tc>
          <w:tcPr>
            <w:tcW w:w="4377" w:type="dxa"/>
            <w:tcBorders>
              <w:top w:val="nil"/>
              <w:left w:val="nil"/>
              <w:bottom w:val="single" w:sz="4" w:space="0" w:color="auto"/>
              <w:right w:val="single" w:sz="4" w:space="0" w:color="auto"/>
            </w:tcBorders>
            <w:shd w:val="clear" w:color="000000" w:fill="FFFFFF"/>
            <w:hideMark/>
          </w:tcPr>
          <w:p w14:paraId="4C559FF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силовой с медными жилами с изоляцией и оболочкой из ПВХ, не распространяющий горение, с низким дымо- и газовыделением, напряжением 1,0 кВ (ГОСТ Р 53769-2010), марки: ВВГнг(A)-LS 3х1,5ок</w:t>
            </w:r>
          </w:p>
        </w:tc>
        <w:tc>
          <w:tcPr>
            <w:tcW w:w="1095" w:type="dxa"/>
            <w:tcBorders>
              <w:top w:val="nil"/>
              <w:left w:val="nil"/>
              <w:bottom w:val="single" w:sz="4" w:space="0" w:color="auto"/>
              <w:right w:val="single" w:sz="4" w:space="0" w:color="auto"/>
            </w:tcBorders>
            <w:shd w:val="clear" w:color="000000" w:fill="FFFFFF"/>
            <w:noWrap/>
            <w:hideMark/>
          </w:tcPr>
          <w:p w14:paraId="0BE6AE8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w:t>
            </w:r>
          </w:p>
        </w:tc>
        <w:tc>
          <w:tcPr>
            <w:tcW w:w="1066" w:type="dxa"/>
            <w:tcBorders>
              <w:top w:val="nil"/>
              <w:left w:val="nil"/>
              <w:bottom w:val="single" w:sz="4" w:space="0" w:color="auto"/>
              <w:right w:val="single" w:sz="4" w:space="0" w:color="auto"/>
            </w:tcBorders>
            <w:shd w:val="clear" w:color="000000" w:fill="FFFFFF"/>
            <w:noWrap/>
            <w:hideMark/>
          </w:tcPr>
          <w:p w14:paraId="2BC17A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4,18</w:t>
            </w:r>
          </w:p>
        </w:tc>
        <w:tc>
          <w:tcPr>
            <w:tcW w:w="1083" w:type="dxa"/>
            <w:tcBorders>
              <w:top w:val="nil"/>
              <w:left w:val="nil"/>
              <w:bottom w:val="single" w:sz="4" w:space="0" w:color="auto"/>
              <w:right w:val="single" w:sz="4" w:space="0" w:color="auto"/>
            </w:tcBorders>
            <w:shd w:val="clear" w:color="000000" w:fill="FFFFFF"/>
            <w:noWrap/>
            <w:hideMark/>
          </w:tcPr>
          <w:p w14:paraId="388B592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92 243,82</w:t>
            </w:r>
          </w:p>
        </w:tc>
        <w:tc>
          <w:tcPr>
            <w:tcW w:w="1450" w:type="dxa"/>
            <w:tcBorders>
              <w:top w:val="nil"/>
              <w:left w:val="nil"/>
              <w:bottom w:val="single" w:sz="4" w:space="0" w:color="auto"/>
              <w:right w:val="nil"/>
            </w:tcBorders>
            <w:shd w:val="clear" w:color="000000" w:fill="FFFFFF"/>
            <w:noWrap/>
            <w:hideMark/>
          </w:tcPr>
          <w:p w14:paraId="54E8B4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385 579,18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E549E8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F5270C5" w14:textId="77777777" w:rsidR="00CA10A1" w:rsidRPr="00AB4E55" w:rsidRDefault="00CA10A1" w:rsidP="00FE3AFB">
            <w:pPr>
              <w:rPr>
                <w:sz w:val="20"/>
              </w:rPr>
            </w:pPr>
          </w:p>
        </w:tc>
      </w:tr>
      <w:tr w:rsidR="00CA10A1" w:rsidRPr="00AB4E55" w14:paraId="1AE495D5"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33CC0B1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9,55</w:t>
            </w:r>
          </w:p>
        </w:tc>
        <w:tc>
          <w:tcPr>
            <w:tcW w:w="1424" w:type="dxa"/>
            <w:tcBorders>
              <w:top w:val="nil"/>
              <w:left w:val="nil"/>
              <w:bottom w:val="single" w:sz="4" w:space="0" w:color="auto"/>
              <w:right w:val="single" w:sz="4" w:space="0" w:color="auto"/>
            </w:tcBorders>
            <w:shd w:val="clear" w:color="000000" w:fill="FFFFFF"/>
            <w:noWrap/>
            <w:hideMark/>
          </w:tcPr>
          <w:p w14:paraId="35D1E6A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5089FC6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55</w:t>
            </w:r>
          </w:p>
        </w:tc>
        <w:tc>
          <w:tcPr>
            <w:tcW w:w="4377" w:type="dxa"/>
            <w:tcBorders>
              <w:top w:val="nil"/>
              <w:left w:val="nil"/>
              <w:bottom w:val="single" w:sz="4" w:space="0" w:color="auto"/>
              <w:right w:val="single" w:sz="4" w:space="0" w:color="auto"/>
            </w:tcBorders>
            <w:shd w:val="clear" w:color="000000" w:fill="FFFFFF"/>
            <w:hideMark/>
          </w:tcPr>
          <w:p w14:paraId="58A467D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силовой с медными жилами с изоляцией и оболочкой из ПВХ, не распространяющий горение, с низким дымо- и газовыделением, напряжением 1,0 кВ (ГОСТ Р 53769-2010), марки: ВВГнг(A)-LS 3х2,5ок</w:t>
            </w:r>
          </w:p>
        </w:tc>
        <w:tc>
          <w:tcPr>
            <w:tcW w:w="1095" w:type="dxa"/>
            <w:tcBorders>
              <w:top w:val="nil"/>
              <w:left w:val="nil"/>
              <w:bottom w:val="single" w:sz="4" w:space="0" w:color="auto"/>
              <w:right w:val="single" w:sz="4" w:space="0" w:color="auto"/>
            </w:tcBorders>
            <w:shd w:val="clear" w:color="000000" w:fill="FFFFFF"/>
            <w:noWrap/>
            <w:hideMark/>
          </w:tcPr>
          <w:p w14:paraId="363153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w:t>
            </w:r>
          </w:p>
        </w:tc>
        <w:tc>
          <w:tcPr>
            <w:tcW w:w="1066" w:type="dxa"/>
            <w:tcBorders>
              <w:top w:val="nil"/>
              <w:left w:val="nil"/>
              <w:bottom w:val="single" w:sz="4" w:space="0" w:color="auto"/>
              <w:right w:val="single" w:sz="4" w:space="0" w:color="auto"/>
            </w:tcBorders>
            <w:shd w:val="clear" w:color="000000" w:fill="FFFFFF"/>
            <w:noWrap/>
            <w:hideMark/>
          </w:tcPr>
          <w:p w14:paraId="1D5BCF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3,77</w:t>
            </w:r>
          </w:p>
        </w:tc>
        <w:tc>
          <w:tcPr>
            <w:tcW w:w="1083" w:type="dxa"/>
            <w:tcBorders>
              <w:top w:val="nil"/>
              <w:left w:val="nil"/>
              <w:bottom w:val="single" w:sz="4" w:space="0" w:color="auto"/>
              <w:right w:val="single" w:sz="4" w:space="0" w:color="auto"/>
            </w:tcBorders>
            <w:shd w:val="clear" w:color="000000" w:fill="FFFFFF"/>
            <w:noWrap/>
            <w:hideMark/>
          </w:tcPr>
          <w:p w14:paraId="662D8DD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122 084,66</w:t>
            </w:r>
          </w:p>
        </w:tc>
        <w:tc>
          <w:tcPr>
            <w:tcW w:w="1450" w:type="dxa"/>
            <w:tcBorders>
              <w:top w:val="nil"/>
              <w:left w:val="nil"/>
              <w:bottom w:val="single" w:sz="4" w:space="0" w:color="auto"/>
              <w:right w:val="nil"/>
            </w:tcBorders>
            <w:shd w:val="clear" w:color="000000" w:fill="FFFFFF"/>
            <w:noWrap/>
            <w:hideMark/>
          </w:tcPr>
          <w:p w14:paraId="7CA7B0D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460 259,15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83847B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2239A56" w14:textId="77777777" w:rsidR="00CA10A1" w:rsidRPr="00AB4E55" w:rsidRDefault="00CA10A1" w:rsidP="00FE3AFB">
            <w:pPr>
              <w:rPr>
                <w:sz w:val="20"/>
              </w:rPr>
            </w:pPr>
          </w:p>
        </w:tc>
      </w:tr>
      <w:tr w:rsidR="00CA10A1" w:rsidRPr="00AB4E55" w14:paraId="61AC94EC"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4E54D5E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9,56</w:t>
            </w:r>
          </w:p>
        </w:tc>
        <w:tc>
          <w:tcPr>
            <w:tcW w:w="1424" w:type="dxa"/>
            <w:tcBorders>
              <w:top w:val="nil"/>
              <w:left w:val="nil"/>
              <w:bottom w:val="single" w:sz="4" w:space="0" w:color="auto"/>
              <w:right w:val="single" w:sz="4" w:space="0" w:color="auto"/>
            </w:tcBorders>
            <w:shd w:val="clear" w:color="000000" w:fill="FFFFFF"/>
            <w:noWrap/>
            <w:hideMark/>
          </w:tcPr>
          <w:p w14:paraId="279E203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78467AA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56</w:t>
            </w:r>
          </w:p>
        </w:tc>
        <w:tc>
          <w:tcPr>
            <w:tcW w:w="4377" w:type="dxa"/>
            <w:tcBorders>
              <w:top w:val="nil"/>
              <w:left w:val="nil"/>
              <w:bottom w:val="single" w:sz="4" w:space="0" w:color="auto"/>
              <w:right w:val="single" w:sz="4" w:space="0" w:color="auto"/>
            </w:tcBorders>
            <w:shd w:val="clear" w:color="000000" w:fill="FFFFFF"/>
            <w:hideMark/>
          </w:tcPr>
          <w:p w14:paraId="42DD2E7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силовой с медными жилами с изоляцией и оболочкой из ПВХ, не распространяющий горение, с низким дымо- и газовыделением, напряжением 1,0 кВ (ГОСТ Р 53769-2010), марки: ВВГнг(A)-LS 3х4ок</w:t>
            </w:r>
          </w:p>
        </w:tc>
        <w:tc>
          <w:tcPr>
            <w:tcW w:w="1095" w:type="dxa"/>
            <w:tcBorders>
              <w:top w:val="nil"/>
              <w:left w:val="nil"/>
              <w:bottom w:val="single" w:sz="4" w:space="0" w:color="auto"/>
              <w:right w:val="single" w:sz="4" w:space="0" w:color="auto"/>
            </w:tcBorders>
            <w:shd w:val="clear" w:color="000000" w:fill="FFFFFF"/>
            <w:noWrap/>
            <w:hideMark/>
          </w:tcPr>
          <w:p w14:paraId="3A4D642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w:t>
            </w:r>
          </w:p>
        </w:tc>
        <w:tc>
          <w:tcPr>
            <w:tcW w:w="1066" w:type="dxa"/>
            <w:tcBorders>
              <w:top w:val="nil"/>
              <w:left w:val="nil"/>
              <w:bottom w:val="single" w:sz="4" w:space="0" w:color="auto"/>
              <w:right w:val="single" w:sz="4" w:space="0" w:color="auto"/>
            </w:tcBorders>
            <w:shd w:val="clear" w:color="000000" w:fill="FFFFFF"/>
            <w:noWrap/>
            <w:hideMark/>
          </w:tcPr>
          <w:p w14:paraId="4606FCF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0,10</w:t>
            </w:r>
          </w:p>
        </w:tc>
        <w:tc>
          <w:tcPr>
            <w:tcW w:w="1083" w:type="dxa"/>
            <w:tcBorders>
              <w:top w:val="nil"/>
              <w:left w:val="nil"/>
              <w:bottom w:val="single" w:sz="4" w:space="0" w:color="auto"/>
              <w:right w:val="single" w:sz="4" w:space="0" w:color="auto"/>
            </w:tcBorders>
            <w:shd w:val="clear" w:color="000000" w:fill="FFFFFF"/>
            <w:noWrap/>
            <w:hideMark/>
          </w:tcPr>
          <w:p w14:paraId="152435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177 063,70</w:t>
            </w:r>
          </w:p>
        </w:tc>
        <w:tc>
          <w:tcPr>
            <w:tcW w:w="1450" w:type="dxa"/>
            <w:tcBorders>
              <w:top w:val="nil"/>
              <w:left w:val="nil"/>
              <w:bottom w:val="single" w:sz="4" w:space="0" w:color="auto"/>
              <w:right w:val="nil"/>
            </w:tcBorders>
            <w:shd w:val="clear" w:color="000000" w:fill="FFFFFF"/>
            <w:noWrap/>
            <w:hideMark/>
          </w:tcPr>
          <w:p w14:paraId="2931B72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17 706,37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34CCC7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44C6431" w14:textId="77777777" w:rsidR="00CA10A1" w:rsidRPr="00AB4E55" w:rsidRDefault="00CA10A1" w:rsidP="00FE3AFB">
            <w:pPr>
              <w:rPr>
                <w:sz w:val="20"/>
              </w:rPr>
            </w:pPr>
          </w:p>
        </w:tc>
      </w:tr>
      <w:tr w:rsidR="00CA10A1" w:rsidRPr="00AB4E55" w14:paraId="195449BB"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34DA1B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9,57</w:t>
            </w:r>
          </w:p>
        </w:tc>
        <w:tc>
          <w:tcPr>
            <w:tcW w:w="1424" w:type="dxa"/>
            <w:tcBorders>
              <w:top w:val="nil"/>
              <w:left w:val="nil"/>
              <w:bottom w:val="single" w:sz="4" w:space="0" w:color="auto"/>
              <w:right w:val="single" w:sz="4" w:space="0" w:color="auto"/>
            </w:tcBorders>
            <w:shd w:val="clear" w:color="000000" w:fill="FFFFFF"/>
            <w:noWrap/>
            <w:hideMark/>
          </w:tcPr>
          <w:p w14:paraId="2E6BF05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7DEFE12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57</w:t>
            </w:r>
          </w:p>
        </w:tc>
        <w:tc>
          <w:tcPr>
            <w:tcW w:w="4377" w:type="dxa"/>
            <w:tcBorders>
              <w:top w:val="nil"/>
              <w:left w:val="nil"/>
              <w:bottom w:val="single" w:sz="4" w:space="0" w:color="auto"/>
              <w:right w:val="single" w:sz="4" w:space="0" w:color="auto"/>
            </w:tcBorders>
            <w:shd w:val="clear" w:color="000000" w:fill="FFFFFF"/>
            <w:hideMark/>
          </w:tcPr>
          <w:p w14:paraId="769E04D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xml:space="preserve">Кабель силовой с медными жилами с изоляцией и оболочкой из ПВХ, не распространяющий горение, с низким дымо- и газовыделением, напряжением 1,0 кВ </w:t>
            </w:r>
            <w:r w:rsidRPr="00AB4E55">
              <w:rPr>
                <w:rFonts w:ascii="Arial" w:hAnsi="Arial" w:cs="Arial"/>
                <w:color w:val="000000"/>
                <w:sz w:val="16"/>
                <w:szCs w:val="16"/>
              </w:rPr>
              <w:lastRenderedPageBreak/>
              <w:t>(ГОСТ Р 53769-2010), марки: ВВГнг(A)-LS 5х2,5ок(N,РЕ)</w:t>
            </w:r>
          </w:p>
        </w:tc>
        <w:tc>
          <w:tcPr>
            <w:tcW w:w="1095" w:type="dxa"/>
            <w:tcBorders>
              <w:top w:val="nil"/>
              <w:left w:val="nil"/>
              <w:bottom w:val="single" w:sz="4" w:space="0" w:color="auto"/>
              <w:right w:val="single" w:sz="4" w:space="0" w:color="auto"/>
            </w:tcBorders>
            <w:shd w:val="clear" w:color="000000" w:fill="FFFFFF"/>
            <w:noWrap/>
            <w:hideMark/>
          </w:tcPr>
          <w:p w14:paraId="272D6ED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1000 м</w:t>
            </w:r>
          </w:p>
        </w:tc>
        <w:tc>
          <w:tcPr>
            <w:tcW w:w="1066" w:type="dxa"/>
            <w:tcBorders>
              <w:top w:val="nil"/>
              <w:left w:val="nil"/>
              <w:bottom w:val="single" w:sz="4" w:space="0" w:color="auto"/>
              <w:right w:val="single" w:sz="4" w:space="0" w:color="auto"/>
            </w:tcBorders>
            <w:shd w:val="clear" w:color="000000" w:fill="FFFFFF"/>
            <w:noWrap/>
            <w:hideMark/>
          </w:tcPr>
          <w:p w14:paraId="150154B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w:t>
            </w:r>
          </w:p>
        </w:tc>
        <w:tc>
          <w:tcPr>
            <w:tcW w:w="1083" w:type="dxa"/>
            <w:tcBorders>
              <w:top w:val="nil"/>
              <w:left w:val="nil"/>
              <w:bottom w:val="single" w:sz="4" w:space="0" w:color="auto"/>
              <w:right w:val="single" w:sz="4" w:space="0" w:color="auto"/>
            </w:tcBorders>
            <w:shd w:val="clear" w:color="000000" w:fill="FFFFFF"/>
            <w:noWrap/>
            <w:hideMark/>
          </w:tcPr>
          <w:p w14:paraId="6F1BD5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182 365,45</w:t>
            </w:r>
          </w:p>
        </w:tc>
        <w:tc>
          <w:tcPr>
            <w:tcW w:w="1450" w:type="dxa"/>
            <w:tcBorders>
              <w:top w:val="nil"/>
              <w:left w:val="nil"/>
              <w:bottom w:val="single" w:sz="4" w:space="0" w:color="auto"/>
              <w:right w:val="nil"/>
            </w:tcBorders>
            <w:shd w:val="clear" w:color="000000" w:fill="FFFFFF"/>
            <w:noWrap/>
            <w:hideMark/>
          </w:tcPr>
          <w:p w14:paraId="19EB096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36 473,09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8D50E6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095AE80" w14:textId="77777777" w:rsidR="00CA10A1" w:rsidRPr="00AB4E55" w:rsidRDefault="00CA10A1" w:rsidP="00FE3AFB">
            <w:pPr>
              <w:rPr>
                <w:sz w:val="20"/>
              </w:rPr>
            </w:pPr>
          </w:p>
        </w:tc>
      </w:tr>
      <w:tr w:rsidR="00CA10A1" w:rsidRPr="00AB4E55" w14:paraId="4B6F2326"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519D4D9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9,58</w:t>
            </w:r>
          </w:p>
        </w:tc>
        <w:tc>
          <w:tcPr>
            <w:tcW w:w="1424" w:type="dxa"/>
            <w:tcBorders>
              <w:top w:val="nil"/>
              <w:left w:val="nil"/>
              <w:bottom w:val="single" w:sz="4" w:space="0" w:color="auto"/>
              <w:right w:val="single" w:sz="4" w:space="0" w:color="auto"/>
            </w:tcBorders>
            <w:shd w:val="clear" w:color="000000" w:fill="FFFFFF"/>
            <w:noWrap/>
            <w:hideMark/>
          </w:tcPr>
          <w:p w14:paraId="1AB7999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108B0A2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58</w:t>
            </w:r>
          </w:p>
        </w:tc>
        <w:tc>
          <w:tcPr>
            <w:tcW w:w="4377" w:type="dxa"/>
            <w:tcBorders>
              <w:top w:val="nil"/>
              <w:left w:val="nil"/>
              <w:bottom w:val="single" w:sz="4" w:space="0" w:color="auto"/>
              <w:right w:val="single" w:sz="4" w:space="0" w:color="auto"/>
            </w:tcBorders>
            <w:shd w:val="clear" w:color="000000" w:fill="FFFFFF"/>
            <w:hideMark/>
          </w:tcPr>
          <w:p w14:paraId="411014D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силовой с медными жилами с изоляцией и оболочкой из ПВХ, не распространяющий горение, с низким дымо- и газовыделением, напряжением 1,0 кВ (ГОСТ Р 53769-2010), марки: ВВГнг(A)-LS 5х4ок(N,РЕ)</w:t>
            </w:r>
          </w:p>
        </w:tc>
        <w:tc>
          <w:tcPr>
            <w:tcW w:w="1095" w:type="dxa"/>
            <w:tcBorders>
              <w:top w:val="nil"/>
              <w:left w:val="nil"/>
              <w:bottom w:val="single" w:sz="4" w:space="0" w:color="auto"/>
              <w:right w:val="single" w:sz="4" w:space="0" w:color="auto"/>
            </w:tcBorders>
            <w:shd w:val="clear" w:color="000000" w:fill="FFFFFF"/>
            <w:noWrap/>
            <w:hideMark/>
          </w:tcPr>
          <w:p w14:paraId="20FB49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w:t>
            </w:r>
          </w:p>
        </w:tc>
        <w:tc>
          <w:tcPr>
            <w:tcW w:w="1066" w:type="dxa"/>
            <w:tcBorders>
              <w:top w:val="nil"/>
              <w:left w:val="nil"/>
              <w:bottom w:val="single" w:sz="4" w:space="0" w:color="auto"/>
              <w:right w:val="single" w:sz="4" w:space="0" w:color="auto"/>
            </w:tcBorders>
            <w:shd w:val="clear" w:color="000000" w:fill="FFFFFF"/>
            <w:noWrap/>
            <w:hideMark/>
          </w:tcPr>
          <w:p w14:paraId="6338E6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0,36</w:t>
            </w:r>
          </w:p>
        </w:tc>
        <w:tc>
          <w:tcPr>
            <w:tcW w:w="1083" w:type="dxa"/>
            <w:tcBorders>
              <w:top w:val="nil"/>
              <w:left w:val="nil"/>
              <w:bottom w:val="single" w:sz="4" w:space="0" w:color="auto"/>
              <w:right w:val="single" w:sz="4" w:space="0" w:color="auto"/>
            </w:tcBorders>
            <w:shd w:val="clear" w:color="000000" w:fill="FFFFFF"/>
            <w:noWrap/>
            <w:hideMark/>
          </w:tcPr>
          <w:p w14:paraId="18E4CFD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258 710,25</w:t>
            </w:r>
          </w:p>
        </w:tc>
        <w:tc>
          <w:tcPr>
            <w:tcW w:w="1450" w:type="dxa"/>
            <w:tcBorders>
              <w:top w:val="nil"/>
              <w:left w:val="nil"/>
              <w:bottom w:val="single" w:sz="4" w:space="0" w:color="auto"/>
              <w:right w:val="nil"/>
            </w:tcBorders>
            <w:shd w:val="clear" w:color="000000" w:fill="FFFFFF"/>
            <w:noWrap/>
            <w:hideMark/>
          </w:tcPr>
          <w:p w14:paraId="1D06D26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93 135,69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9C2D56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2824A74" w14:textId="77777777" w:rsidR="00CA10A1" w:rsidRPr="00AB4E55" w:rsidRDefault="00CA10A1" w:rsidP="00FE3AFB">
            <w:pPr>
              <w:rPr>
                <w:sz w:val="20"/>
              </w:rPr>
            </w:pPr>
          </w:p>
        </w:tc>
      </w:tr>
      <w:tr w:rsidR="00CA10A1" w:rsidRPr="00AB4E55" w14:paraId="6499EE91"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01A44E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9,59</w:t>
            </w:r>
          </w:p>
        </w:tc>
        <w:tc>
          <w:tcPr>
            <w:tcW w:w="1424" w:type="dxa"/>
            <w:tcBorders>
              <w:top w:val="nil"/>
              <w:left w:val="nil"/>
              <w:bottom w:val="single" w:sz="4" w:space="0" w:color="auto"/>
              <w:right w:val="single" w:sz="4" w:space="0" w:color="auto"/>
            </w:tcBorders>
            <w:shd w:val="clear" w:color="000000" w:fill="FFFFFF"/>
            <w:noWrap/>
            <w:hideMark/>
          </w:tcPr>
          <w:p w14:paraId="1774F06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7C37877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59</w:t>
            </w:r>
          </w:p>
        </w:tc>
        <w:tc>
          <w:tcPr>
            <w:tcW w:w="4377" w:type="dxa"/>
            <w:tcBorders>
              <w:top w:val="nil"/>
              <w:left w:val="nil"/>
              <w:bottom w:val="single" w:sz="4" w:space="0" w:color="auto"/>
              <w:right w:val="single" w:sz="4" w:space="0" w:color="auto"/>
            </w:tcBorders>
            <w:shd w:val="clear" w:color="000000" w:fill="FFFFFF"/>
            <w:hideMark/>
          </w:tcPr>
          <w:p w14:paraId="7955DD9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силовой с медными жилами с изоляцией и оболочкой из ПВХ, не распространяющий горение, с низким дымо- и газовыделением, напряжением 1,0 кВ (ГОСТ Р 53769-2010), марки: ВВГнг(A)-LS 5х6ок(N,РЕ)</w:t>
            </w:r>
          </w:p>
        </w:tc>
        <w:tc>
          <w:tcPr>
            <w:tcW w:w="1095" w:type="dxa"/>
            <w:tcBorders>
              <w:top w:val="nil"/>
              <w:left w:val="nil"/>
              <w:bottom w:val="single" w:sz="4" w:space="0" w:color="auto"/>
              <w:right w:val="single" w:sz="4" w:space="0" w:color="auto"/>
            </w:tcBorders>
            <w:shd w:val="clear" w:color="000000" w:fill="FFFFFF"/>
            <w:noWrap/>
            <w:hideMark/>
          </w:tcPr>
          <w:p w14:paraId="6E224F1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w:t>
            </w:r>
          </w:p>
        </w:tc>
        <w:tc>
          <w:tcPr>
            <w:tcW w:w="1066" w:type="dxa"/>
            <w:tcBorders>
              <w:top w:val="nil"/>
              <w:left w:val="nil"/>
              <w:bottom w:val="single" w:sz="4" w:space="0" w:color="auto"/>
              <w:right w:val="single" w:sz="4" w:space="0" w:color="auto"/>
            </w:tcBorders>
            <w:shd w:val="clear" w:color="000000" w:fill="FFFFFF"/>
            <w:noWrap/>
            <w:hideMark/>
          </w:tcPr>
          <w:p w14:paraId="35419EA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0,31</w:t>
            </w:r>
          </w:p>
        </w:tc>
        <w:tc>
          <w:tcPr>
            <w:tcW w:w="1083" w:type="dxa"/>
            <w:tcBorders>
              <w:top w:val="nil"/>
              <w:left w:val="nil"/>
              <w:bottom w:val="single" w:sz="4" w:space="0" w:color="auto"/>
              <w:right w:val="single" w:sz="4" w:space="0" w:color="auto"/>
            </w:tcBorders>
            <w:shd w:val="clear" w:color="000000" w:fill="FFFFFF"/>
            <w:noWrap/>
            <w:hideMark/>
          </w:tcPr>
          <w:p w14:paraId="316FDFB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342 605,23</w:t>
            </w:r>
          </w:p>
        </w:tc>
        <w:tc>
          <w:tcPr>
            <w:tcW w:w="1450" w:type="dxa"/>
            <w:tcBorders>
              <w:top w:val="nil"/>
              <w:left w:val="nil"/>
              <w:bottom w:val="single" w:sz="4" w:space="0" w:color="auto"/>
              <w:right w:val="nil"/>
            </w:tcBorders>
            <w:shd w:val="clear" w:color="000000" w:fill="FFFFFF"/>
            <w:noWrap/>
            <w:hideMark/>
          </w:tcPr>
          <w:p w14:paraId="2BE5EC5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106 207,62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EA860F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C9C55F2" w14:textId="77777777" w:rsidR="00CA10A1" w:rsidRPr="00AB4E55" w:rsidRDefault="00CA10A1" w:rsidP="00FE3AFB">
            <w:pPr>
              <w:rPr>
                <w:sz w:val="20"/>
              </w:rPr>
            </w:pPr>
          </w:p>
        </w:tc>
      </w:tr>
      <w:tr w:rsidR="00CA10A1" w:rsidRPr="00AB4E55" w14:paraId="618682C3"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0621FB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9,60</w:t>
            </w:r>
          </w:p>
        </w:tc>
        <w:tc>
          <w:tcPr>
            <w:tcW w:w="1424" w:type="dxa"/>
            <w:tcBorders>
              <w:top w:val="nil"/>
              <w:left w:val="nil"/>
              <w:bottom w:val="single" w:sz="4" w:space="0" w:color="auto"/>
              <w:right w:val="single" w:sz="4" w:space="0" w:color="auto"/>
            </w:tcBorders>
            <w:shd w:val="clear" w:color="000000" w:fill="FFFFFF"/>
            <w:noWrap/>
            <w:hideMark/>
          </w:tcPr>
          <w:p w14:paraId="4F67B70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58E5519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60</w:t>
            </w:r>
          </w:p>
        </w:tc>
        <w:tc>
          <w:tcPr>
            <w:tcW w:w="4377" w:type="dxa"/>
            <w:tcBorders>
              <w:top w:val="nil"/>
              <w:left w:val="nil"/>
              <w:bottom w:val="single" w:sz="4" w:space="0" w:color="auto"/>
              <w:right w:val="single" w:sz="4" w:space="0" w:color="auto"/>
            </w:tcBorders>
            <w:shd w:val="clear" w:color="000000" w:fill="FFFFFF"/>
            <w:hideMark/>
          </w:tcPr>
          <w:p w14:paraId="707747F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до 35 кВ в проложенных трубах, блоках и коробах, масса 1 м кабеля: до 1 кг</w:t>
            </w:r>
          </w:p>
        </w:tc>
        <w:tc>
          <w:tcPr>
            <w:tcW w:w="1095" w:type="dxa"/>
            <w:tcBorders>
              <w:top w:val="nil"/>
              <w:left w:val="nil"/>
              <w:bottom w:val="single" w:sz="4" w:space="0" w:color="auto"/>
              <w:right w:val="single" w:sz="4" w:space="0" w:color="auto"/>
            </w:tcBorders>
            <w:shd w:val="clear" w:color="000000" w:fill="FFFFFF"/>
            <w:noWrap/>
            <w:hideMark/>
          </w:tcPr>
          <w:p w14:paraId="2B0FFD0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1F6C02E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1,30</w:t>
            </w:r>
          </w:p>
        </w:tc>
        <w:tc>
          <w:tcPr>
            <w:tcW w:w="1083" w:type="dxa"/>
            <w:tcBorders>
              <w:top w:val="nil"/>
              <w:left w:val="nil"/>
              <w:bottom w:val="single" w:sz="4" w:space="0" w:color="auto"/>
              <w:right w:val="single" w:sz="4" w:space="0" w:color="auto"/>
            </w:tcBorders>
            <w:shd w:val="clear" w:color="000000" w:fill="FFFFFF"/>
            <w:noWrap/>
            <w:hideMark/>
          </w:tcPr>
          <w:p w14:paraId="0DB7A18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8 417,44</w:t>
            </w:r>
          </w:p>
        </w:tc>
        <w:tc>
          <w:tcPr>
            <w:tcW w:w="1450" w:type="dxa"/>
            <w:tcBorders>
              <w:top w:val="nil"/>
              <w:left w:val="nil"/>
              <w:bottom w:val="single" w:sz="4" w:space="0" w:color="auto"/>
              <w:right w:val="nil"/>
            </w:tcBorders>
            <w:shd w:val="clear" w:color="000000" w:fill="FFFFFF"/>
            <w:noWrap/>
            <w:hideMark/>
          </w:tcPr>
          <w:p w14:paraId="58BC4A1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10 942,67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A7398A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FB4AE10" w14:textId="77777777" w:rsidR="00CA10A1" w:rsidRPr="00AB4E55" w:rsidRDefault="00CA10A1" w:rsidP="00FE3AFB">
            <w:pPr>
              <w:rPr>
                <w:sz w:val="20"/>
              </w:rPr>
            </w:pPr>
          </w:p>
        </w:tc>
      </w:tr>
      <w:tr w:rsidR="00CA10A1" w:rsidRPr="00AB4E55" w14:paraId="76A2160D"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005362B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9,61</w:t>
            </w:r>
          </w:p>
        </w:tc>
        <w:tc>
          <w:tcPr>
            <w:tcW w:w="1424" w:type="dxa"/>
            <w:tcBorders>
              <w:top w:val="nil"/>
              <w:left w:val="nil"/>
              <w:bottom w:val="single" w:sz="4" w:space="0" w:color="auto"/>
              <w:right w:val="single" w:sz="4" w:space="0" w:color="auto"/>
            </w:tcBorders>
            <w:shd w:val="clear" w:color="000000" w:fill="FFFFFF"/>
            <w:noWrap/>
            <w:hideMark/>
          </w:tcPr>
          <w:p w14:paraId="19FE9AD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5787D35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61</w:t>
            </w:r>
          </w:p>
        </w:tc>
        <w:tc>
          <w:tcPr>
            <w:tcW w:w="4377" w:type="dxa"/>
            <w:tcBorders>
              <w:top w:val="nil"/>
              <w:left w:val="nil"/>
              <w:bottom w:val="single" w:sz="4" w:space="0" w:color="auto"/>
              <w:right w:val="single" w:sz="4" w:space="0" w:color="auto"/>
            </w:tcBorders>
            <w:shd w:val="clear" w:color="000000" w:fill="FFFFFF"/>
            <w:hideMark/>
          </w:tcPr>
          <w:p w14:paraId="10C3D4F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силовой огнестойкий с медными жилами с изоляцией и оболочкой из ПВХ, не распространяющий горение, с низким дымо- и газовыделением, напряжением 1,0 кВ (ГОСТ Р 53769-2010), марки: ВВГнг(A)-FRLS 5х16мк(N,РЕ)</w:t>
            </w:r>
          </w:p>
        </w:tc>
        <w:tc>
          <w:tcPr>
            <w:tcW w:w="1095" w:type="dxa"/>
            <w:tcBorders>
              <w:top w:val="nil"/>
              <w:left w:val="nil"/>
              <w:bottom w:val="single" w:sz="4" w:space="0" w:color="auto"/>
              <w:right w:val="single" w:sz="4" w:space="0" w:color="auto"/>
            </w:tcBorders>
            <w:shd w:val="clear" w:color="000000" w:fill="FFFFFF"/>
            <w:noWrap/>
            <w:hideMark/>
          </w:tcPr>
          <w:p w14:paraId="43CE707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w:t>
            </w:r>
          </w:p>
        </w:tc>
        <w:tc>
          <w:tcPr>
            <w:tcW w:w="1066" w:type="dxa"/>
            <w:tcBorders>
              <w:top w:val="nil"/>
              <w:left w:val="nil"/>
              <w:bottom w:val="single" w:sz="4" w:space="0" w:color="auto"/>
              <w:right w:val="single" w:sz="4" w:space="0" w:color="auto"/>
            </w:tcBorders>
            <w:shd w:val="clear" w:color="000000" w:fill="FFFFFF"/>
            <w:noWrap/>
            <w:hideMark/>
          </w:tcPr>
          <w:p w14:paraId="61BD19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0,03</w:t>
            </w:r>
          </w:p>
        </w:tc>
        <w:tc>
          <w:tcPr>
            <w:tcW w:w="1083" w:type="dxa"/>
            <w:tcBorders>
              <w:top w:val="nil"/>
              <w:left w:val="nil"/>
              <w:bottom w:val="single" w:sz="4" w:space="0" w:color="auto"/>
              <w:right w:val="single" w:sz="4" w:space="0" w:color="auto"/>
            </w:tcBorders>
            <w:shd w:val="clear" w:color="000000" w:fill="FFFFFF"/>
            <w:noWrap/>
            <w:hideMark/>
          </w:tcPr>
          <w:p w14:paraId="2E78400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1 191 689,33</w:t>
            </w:r>
          </w:p>
        </w:tc>
        <w:tc>
          <w:tcPr>
            <w:tcW w:w="1450" w:type="dxa"/>
            <w:tcBorders>
              <w:top w:val="nil"/>
              <w:left w:val="nil"/>
              <w:bottom w:val="single" w:sz="4" w:space="0" w:color="auto"/>
              <w:right w:val="nil"/>
            </w:tcBorders>
            <w:shd w:val="clear" w:color="000000" w:fill="FFFFFF"/>
            <w:noWrap/>
            <w:hideMark/>
          </w:tcPr>
          <w:p w14:paraId="563C262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35 750,68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C8F899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99D67C1" w14:textId="77777777" w:rsidR="00CA10A1" w:rsidRPr="00AB4E55" w:rsidRDefault="00CA10A1" w:rsidP="00FE3AFB">
            <w:pPr>
              <w:rPr>
                <w:sz w:val="20"/>
              </w:rPr>
            </w:pPr>
          </w:p>
        </w:tc>
      </w:tr>
      <w:tr w:rsidR="00CA10A1" w:rsidRPr="00AB4E55" w14:paraId="2ACFF471"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4334E0B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9,62</w:t>
            </w:r>
          </w:p>
        </w:tc>
        <w:tc>
          <w:tcPr>
            <w:tcW w:w="1424" w:type="dxa"/>
            <w:tcBorders>
              <w:top w:val="nil"/>
              <w:left w:val="nil"/>
              <w:bottom w:val="single" w:sz="4" w:space="0" w:color="auto"/>
              <w:right w:val="single" w:sz="4" w:space="0" w:color="auto"/>
            </w:tcBorders>
            <w:shd w:val="clear" w:color="000000" w:fill="FFFFFF"/>
            <w:noWrap/>
            <w:hideMark/>
          </w:tcPr>
          <w:p w14:paraId="5E9EA1C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06B1377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62</w:t>
            </w:r>
          </w:p>
        </w:tc>
        <w:tc>
          <w:tcPr>
            <w:tcW w:w="4377" w:type="dxa"/>
            <w:tcBorders>
              <w:top w:val="nil"/>
              <w:left w:val="nil"/>
              <w:bottom w:val="single" w:sz="4" w:space="0" w:color="auto"/>
              <w:right w:val="single" w:sz="4" w:space="0" w:color="auto"/>
            </w:tcBorders>
            <w:shd w:val="clear" w:color="000000" w:fill="FFFFFF"/>
            <w:hideMark/>
          </w:tcPr>
          <w:p w14:paraId="57A8D65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силовой с медными жилами с изоляцией и оболочкой из ПВХ, не распространяющий горение, с низким дымо- и газовыделением, напряжением 1,0 кВ (ГОСТ Р 53769-2010), марки: ВВГнг(A)-LS 5х16мк(N,РЕ)</w:t>
            </w:r>
          </w:p>
        </w:tc>
        <w:tc>
          <w:tcPr>
            <w:tcW w:w="1095" w:type="dxa"/>
            <w:tcBorders>
              <w:top w:val="nil"/>
              <w:left w:val="nil"/>
              <w:bottom w:val="single" w:sz="4" w:space="0" w:color="auto"/>
              <w:right w:val="single" w:sz="4" w:space="0" w:color="auto"/>
            </w:tcBorders>
            <w:shd w:val="clear" w:color="000000" w:fill="FFFFFF"/>
            <w:noWrap/>
            <w:hideMark/>
          </w:tcPr>
          <w:p w14:paraId="0332F3B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w:t>
            </w:r>
          </w:p>
        </w:tc>
        <w:tc>
          <w:tcPr>
            <w:tcW w:w="1066" w:type="dxa"/>
            <w:tcBorders>
              <w:top w:val="nil"/>
              <w:left w:val="nil"/>
              <w:bottom w:val="single" w:sz="4" w:space="0" w:color="auto"/>
              <w:right w:val="single" w:sz="4" w:space="0" w:color="auto"/>
            </w:tcBorders>
            <w:shd w:val="clear" w:color="000000" w:fill="FFFFFF"/>
            <w:noWrap/>
            <w:hideMark/>
          </w:tcPr>
          <w:p w14:paraId="54BB6FF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0,10</w:t>
            </w:r>
          </w:p>
        </w:tc>
        <w:tc>
          <w:tcPr>
            <w:tcW w:w="1083" w:type="dxa"/>
            <w:tcBorders>
              <w:top w:val="nil"/>
              <w:left w:val="nil"/>
              <w:bottom w:val="single" w:sz="4" w:space="0" w:color="auto"/>
              <w:right w:val="single" w:sz="4" w:space="0" w:color="auto"/>
            </w:tcBorders>
            <w:shd w:val="clear" w:color="000000" w:fill="FFFFFF"/>
            <w:noWrap/>
            <w:hideMark/>
          </w:tcPr>
          <w:p w14:paraId="35C440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844 631,10</w:t>
            </w:r>
          </w:p>
        </w:tc>
        <w:tc>
          <w:tcPr>
            <w:tcW w:w="1450" w:type="dxa"/>
            <w:tcBorders>
              <w:top w:val="nil"/>
              <w:left w:val="nil"/>
              <w:bottom w:val="single" w:sz="4" w:space="0" w:color="auto"/>
              <w:right w:val="nil"/>
            </w:tcBorders>
            <w:shd w:val="clear" w:color="000000" w:fill="FFFFFF"/>
            <w:noWrap/>
            <w:hideMark/>
          </w:tcPr>
          <w:p w14:paraId="44FC039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84 463,11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323825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44D0BF1" w14:textId="77777777" w:rsidR="00CA10A1" w:rsidRPr="00AB4E55" w:rsidRDefault="00CA10A1" w:rsidP="00FE3AFB">
            <w:pPr>
              <w:rPr>
                <w:sz w:val="20"/>
              </w:rPr>
            </w:pPr>
          </w:p>
        </w:tc>
      </w:tr>
      <w:tr w:rsidR="00CA10A1" w:rsidRPr="00AB4E55" w14:paraId="5A73D98E"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6E16F5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9,63</w:t>
            </w:r>
          </w:p>
        </w:tc>
        <w:tc>
          <w:tcPr>
            <w:tcW w:w="1424" w:type="dxa"/>
            <w:tcBorders>
              <w:top w:val="nil"/>
              <w:left w:val="nil"/>
              <w:bottom w:val="single" w:sz="4" w:space="0" w:color="auto"/>
              <w:right w:val="single" w:sz="4" w:space="0" w:color="auto"/>
            </w:tcBorders>
            <w:shd w:val="clear" w:color="000000" w:fill="FFFFFF"/>
            <w:noWrap/>
            <w:hideMark/>
          </w:tcPr>
          <w:p w14:paraId="117A143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1367064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63</w:t>
            </w:r>
          </w:p>
        </w:tc>
        <w:tc>
          <w:tcPr>
            <w:tcW w:w="4377" w:type="dxa"/>
            <w:tcBorders>
              <w:top w:val="nil"/>
              <w:left w:val="nil"/>
              <w:bottom w:val="single" w:sz="4" w:space="0" w:color="auto"/>
              <w:right w:val="single" w:sz="4" w:space="0" w:color="auto"/>
            </w:tcBorders>
            <w:shd w:val="clear" w:color="000000" w:fill="FFFFFF"/>
            <w:hideMark/>
          </w:tcPr>
          <w:p w14:paraId="7268D2B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до 35 кВ в проложенных трубах, блоках и коробах, масса 1 м кабеля: до 6 кг</w:t>
            </w:r>
          </w:p>
        </w:tc>
        <w:tc>
          <w:tcPr>
            <w:tcW w:w="1095" w:type="dxa"/>
            <w:tcBorders>
              <w:top w:val="nil"/>
              <w:left w:val="nil"/>
              <w:bottom w:val="single" w:sz="4" w:space="0" w:color="auto"/>
              <w:right w:val="single" w:sz="4" w:space="0" w:color="auto"/>
            </w:tcBorders>
            <w:shd w:val="clear" w:color="000000" w:fill="FFFFFF"/>
            <w:noWrap/>
            <w:hideMark/>
          </w:tcPr>
          <w:p w14:paraId="3A69B40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042BD4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2070AF9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18 498,58</w:t>
            </w:r>
          </w:p>
        </w:tc>
        <w:tc>
          <w:tcPr>
            <w:tcW w:w="1450" w:type="dxa"/>
            <w:tcBorders>
              <w:top w:val="nil"/>
              <w:left w:val="nil"/>
              <w:bottom w:val="single" w:sz="4" w:space="0" w:color="auto"/>
              <w:right w:val="nil"/>
            </w:tcBorders>
            <w:shd w:val="clear" w:color="000000" w:fill="FFFFFF"/>
            <w:noWrap/>
            <w:hideMark/>
          </w:tcPr>
          <w:p w14:paraId="1E0DC29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36 997,15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0EE3F2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EF93BB2" w14:textId="77777777" w:rsidR="00CA10A1" w:rsidRPr="00AB4E55" w:rsidRDefault="00CA10A1" w:rsidP="00FE3AFB">
            <w:pPr>
              <w:rPr>
                <w:sz w:val="20"/>
              </w:rPr>
            </w:pPr>
          </w:p>
        </w:tc>
      </w:tr>
      <w:tr w:rsidR="00CA10A1" w:rsidRPr="00AB4E55" w14:paraId="7A2B7B08"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296DF7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9,64</w:t>
            </w:r>
          </w:p>
        </w:tc>
        <w:tc>
          <w:tcPr>
            <w:tcW w:w="1424" w:type="dxa"/>
            <w:tcBorders>
              <w:top w:val="nil"/>
              <w:left w:val="nil"/>
              <w:bottom w:val="single" w:sz="4" w:space="0" w:color="auto"/>
              <w:right w:val="single" w:sz="4" w:space="0" w:color="auto"/>
            </w:tcBorders>
            <w:shd w:val="clear" w:color="000000" w:fill="FFFFFF"/>
            <w:noWrap/>
            <w:hideMark/>
          </w:tcPr>
          <w:p w14:paraId="7AC742F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495FF37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64</w:t>
            </w:r>
          </w:p>
        </w:tc>
        <w:tc>
          <w:tcPr>
            <w:tcW w:w="4377" w:type="dxa"/>
            <w:tcBorders>
              <w:top w:val="nil"/>
              <w:left w:val="nil"/>
              <w:bottom w:val="single" w:sz="4" w:space="0" w:color="auto"/>
              <w:right w:val="single" w:sz="4" w:space="0" w:color="auto"/>
            </w:tcBorders>
            <w:shd w:val="clear" w:color="000000" w:fill="FFFFFF"/>
            <w:hideMark/>
          </w:tcPr>
          <w:p w14:paraId="010CD77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силовой огнестойкий с медными жилами с изоляцией и оболочкой из ПВХ, не распространяющий горение, с низким дымо- и газовыделением, напряжением 1,0 кВ (ГОСТ Р 53769-2010), марки: ВВГнг(A)-FRLS 5х70мс(N,РЕ)</w:t>
            </w:r>
          </w:p>
        </w:tc>
        <w:tc>
          <w:tcPr>
            <w:tcW w:w="1095" w:type="dxa"/>
            <w:tcBorders>
              <w:top w:val="nil"/>
              <w:left w:val="nil"/>
              <w:bottom w:val="single" w:sz="4" w:space="0" w:color="auto"/>
              <w:right w:val="single" w:sz="4" w:space="0" w:color="auto"/>
            </w:tcBorders>
            <w:shd w:val="clear" w:color="000000" w:fill="FFFFFF"/>
            <w:noWrap/>
            <w:hideMark/>
          </w:tcPr>
          <w:p w14:paraId="64B25D3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w:t>
            </w:r>
          </w:p>
        </w:tc>
        <w:tc>
          <w:tcPr>
            <w:tcW w:w="1066" w:type="dxa"/>
            <w:tcBorders>
              <w:top w:val="nil"/>
              <w:left w:val="nil"/>
              <w:bottom w:val="single" w:sz="4" w:space="0" w:color="auto"/>
              <w:right w:val="single" w:sz="4" w:space="0" w:color="auto"/>
            </w:tcBorders>
            <w:shd w:val="clear" w:color="000000" w:fill="FFFFFF"/>
            <w:noWrap/>
            <w:hideMark/>
          </w:tcPr>
          <w:p w14:paraId="29AE422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0,10</w:t>
            </w:r>
          </w:p>
        </w:tc>
        <w:tc>
          <w:tcPr>
            <w:tcW w:w="1083" w:type="dxa"/>
            <w:tcBorders>
              <w:top w:val="nil"/>
              <w:left w:val="nil"/>
              <w:bottom w:val="single" w:sz="4" w:space="0" w:color="auto"/>
              <w:right w:val="single" w:sz="4" w:space="0" w:color="auto"/>
            </w:tcBorders>
            <w:shd w:val="clear" w:color="000000" w:fill="FFFFFF"/>
            <w:noWrap/>
            <w:hideMark/>
          </w:tcPr>
          <w:p w14:paraId="1D2B875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3 703 963,50</w:t>
            </w:r>
          </w:p>
        </w:tc>
        <w:tc>
          <w:tcPr>
            <w:tcW w:w="1450" w:type="dxa"/>
            <w:tcBorders>
              <w:top w:val="nil"/>
              <w:left w:val="nil"/>
              <w:bottom w:val="single" w:sz="4" w:space="0" w:color="auto"/>
              <w:right w:val="nil"/>
            </w:tcBorders>
            <w:shd w:val="clear" w:color="000000" w:fill="FFFFFF"/>
            <w:noWrap/>
            <w:hideMark/>
          </w:tcPr>
          <w:p w14:paraId="29F3D38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370 396,35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A076B8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9B46FA2" w14:textId="77777777" w:rsidR="00CA10A1" w:rsidRPr="00AB4E55" w:rsidRDefault="00CA10A1" w:rsidP="00FE3AFB">
            <w:pPr>
              <w:rPr>
                <w:sz w:val="20"/>
              </w:rPr>
            </w:pPr>
          </w:p>
        </w:tc>
      </w:tr>
      <w:tr w:rsidR="00CA10A1" w:rsidRPr="00AB4E55" w14:paraId="465E25D3"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711BD24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9,65</w:t>
            </w:r>
          </w:p>
        </w:tc>
        <w:tc>
          <w:tcPr>
            <w:tcW w:w="1424" w:type="dxa"/>
            <w:tcBorders>
              <w:top w:val="nil"/>
              <w:left w:val="nil"/>
              <w:bottom w:val="single" w:sz="4" w:space="0" w:color="auto"/>
              <w:right w:val="single" w:sz="4" w:space="0" w:color="auto"/>
            </w:tcBorders>
            <w:shd w:val="clear" w:color="000000" w:fill="FFFFFF"/>
            <w:noWrap/>
            <w:hideMark/>
          </w:tcPr>
          <w:p w14:paraId="535F992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15827A0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65</w:t>
            </w:r>
          </w:p>
        </w:tc>
        <w:tc>
          <w:tcPr>
            <w:tcW w:w="4377" w:type="dxa"/>
            <w:tcBorders>
              <w:top w:val="nil"/>
              <w:left w:val="nil"/>
              <w:bottom w:val="single" w:sz="4" w:space="0" w:color="auto"/>
              <w:right w:val="single" w:sz="4" w:space="0" w:color="auto"/>
            </w:tcBorders>
            <w:shd w:val="clear" w:color="000000" w:fill="FFFFFF"/>
            <w:hideMark/>
          </w:tcPr>
          <w:p w14:paraId="498F4B3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силовой с медными жилами с изоляцией и оболочкой из ПВХ, не распространяющий горение, с низким дымо- и газовыделением, напряжением 1,0 кВ (ГОСТ Р 53769-2010), марки: ВВГнг(A)-LS 5х70мс(N,РЕ)</w:t>
            </w:r>
          </w:p>
        </w:tc>
        <w:tc>
          <w:tcPr>
            <w:tcW w:w="1095" w:type="dxa"/>
            <w:tcBorders>
              <w:top w:val="nil"/>
              <w:left w:val="nil"/>
              <w:bottom w:val="single" w:sz="4" w:space="0" w:color="auto"/>
              <w:right w:val="single" w:sz="4" w:space="0" w:color="auto"/>
            </w:tcBorders>
            <w:shd w:val="clear" w:color="000000" w:fill="FFFFFF"/>
            <w:noWrap/>
            <w:hideMark/>
          </w:tcPr>
          <w:p w14:paraId="1946129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w:t>
            </w:r>
          </w:p>
        </w:tc>
        <w:tc>
          <w:tcPr>
            <w:tcW w:w="1066" w:type="dxa"/>
            <w:tcBorders>
              <w:top w:val="nil"/>
              <w:left w:val="nil"/>
              <w:bottom w:val="single" w:sz="4" w:space="0" w:color="auto"/>
              <w:right w:val="single" w:sz="4" w:space="0" w:color="auto"/>
            </w:tcBorders>
            <w:shd w:val="clear" w:color="000000" w:fill="FFFFFF"/>
            <w:noWrap/>
            <w:hideMark/>
          </w:tcPr>
          <w:p w14:paraId="304403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0,10</w:t>
            </w:r>
          </w:p>
        </w:tc>
        <w:tc>
          <w:tcPr>
            <w:tcW w:w="1083" w:type="dxa"/>
            <w:tcBorders>
              <w:top w:val="nil"/>
              <w:left w:val="nil"/>
              <w:bottom w:val="single" w:sz="4" w:space="0" w:color="auto"/>
              <w:right w:val="single" w:sz="4" w:space="0" w:color="auto"/>
            </w:tcBorders>
            <w:shd w:val="clear" w:color="000000" w:fill="FFFFFF"/>
            <w:noWrap/>
            <w:hideMark/>
          </w:tcPr>
          <w:p w14:paraId="3C5553C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2 816 771,40</w:t>
            </w:r>
          </w:p>
        </w:tc>
        <w:tc>
          <w:tcPr>
            <w:tcW w:w="1450" w:type="dxa"/>
            <w:tcBorders>
              <w:top w:val="nil"/>
              <w:left w:val="nil"/>
              <w:bottom w:val="single" w:sz="4" w:space="0" w:color="auto"/>
              <w:right w:val="nil"/>
            </w:tcBorders>
            <w:shd w:val="clear" w:color="000000" w:fill="FFFFFF"/>
            <w:noWrap/>
            <w:hideMark/>
          </w:tcPr>
          <w:p w14:paraId="307B19D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281 677,14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D9AF0D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C1680F6" w14:textId="77777777" w:rsidR="00CA10A1" w:rsidRPr="00AB4E55" w:rsidRDefault="00CA10A1" w:rsidP="00FE3AFB">
            <w:pPr>
              <w:rPr>
                <w:sz w:val="20"/>
              </w:rPr>
            </w:pPr>
          </w:p>
        </w:tc>
      </w:tr>
      <w:tr w:rsidR="00CA10A1" w:rsidRPr="00AB4E55" w14:paraId="3531E1A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4DDDB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9,66</w:t>
            </w:r>
          </w:p>
        </w:tc>
        <w:tc>
          <w:tcPr>
            <w:tcW w:w="1424" w:type="dxa"/>
            <w:tcBorders>
              <w:top w:val="nil"/>
              <w:left w:val="nil"/>
              <w:bottom w:val="single" w:sz="4" w:space="0" w:color="auto"/>
              <w:right w:val="single" w:sz="4" w:space="0" w:color="auto"/>
            </w:tcBorders>
            <w:shd w:val="clear" w:color="000000" w:fill="FFFFFF"/>
            <w:noWrap/>
            <w:hideMark/>
          </w:tcPr>
          <w:p w14:paraId="6E4B0FD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50AC089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66</w:t>
            </w:r>
          </w:p>
        </w:tc>
        <w:tc>
          <w:tcPr>
            <w:tcW w:w="4377" w:type="dxa"/>
            <w:tcBorders>
              <w:top w:val="nil"/>
              <w:left w:val="nil"/>
              <w:bottom w:val="single" w:sz="4" w:space="0" w:color="auto"/>
              <w:right w:val="single" w:sz="4" w:space="0" w:color="auto"/>
            </w:tcBorders>
            <w:shd w:val="clear" w:color="000000" w:fill="FFFFFF"/>
            <w:hideMark/>
          </w:tcPr>
          <w:p w14:paraId="72D2865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Присоединение к зажимам жил проводов или кабелей сечением: до 6 мм2</w:t>
            </w:r>
          </w:p>
        </w:tc>
        <w:tc>
          <w:tcPr>
            <w:tcW w:w="1095" w:type="dxa"/>
            <w:tcBorders>
              <w:top w:val="nil"/>
              <w:left w:val="nil"/>
              <w:bottom w:val="single" w:sz="4" w:space="0" w:color="auto"/>
              <w:right w:val="single" w:sz="4" w:space="0" w:color="auto"/>
            </w:tcBorders>
            <w:shd w:val="clear" w:color="000000" w:fill="FFFFFF"/>
            <w:noWrap/>
            <w:hideMark/>
          </w:tcPr>
          <w:p w14:paraId="11795AC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шт</w:t>
            </w:r>
          </w:p>
        </w:tc>
        <w:tc>
          <w:tcPr>
            <w:tcW w:w="1066" w:type="dxa"/>
            <w:tcBorders>
              <w:top w:val="nil"/>
              <w:left w:val="nil"/>
              <w:bottom w:val="single" w:sz="4" w:space="0" w:color="auto"/>
              <w:right w:val="single" w:sz="4" w:space="0" w:color="auto"/>
            </w:tcBorders>
            <w:shd w:val="clear" w:color="000000" w:fill="FFFFFF"/>
            <w:noWrap/>
            <w:hideMark/>
          </w:tcPr>
          <w:p w14:paraId="779C58B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1,50</w:t>
            </w:r>
          </w:p>
        </w:tc>
        <w:tc>
          <w:tcPr>
            <w:tcW w:w="1083" w:type="dxa"/>
            <w:tcBorders>
              <w:top w:val="nil"/>
              <w:left w:val="nil"/>
              <w:bottom w:val="single" w:sz="4" w:space="0" w:color="auto"/>
              <w:right w:val="single" w:sz="4" w:space="0" w:color="auto"/>
            </w:tcBorders>
            <w:shd w:val="clear" w:color="000000" w:fill="FFFFFF"/>
            <w:noWrap/>
            <w:hideMark/>
          </w:tcPr>
          <w:p w14:paraId="4405195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7 625,71</w:t>
            </w:r>
          </w:p>
        </w:tc>
        <w:tc>
          <w:tcPr>
            <w:tcW w:w="1450" w:type="dxa"/>
            <w:tcBorders>
              <w:top w:val="nil"/>
              <w:left w:val="nil"/>
              <w:bottom w:val="single" w:sz="4" w:space="0" w:color="auto"/>
              <w:right w:val="nil"/>
            </w:tcBorders>
            <w:shd w:val="clear" w:color="000000" w:fill="FFFFFF"/>
            <w:noWrap/>
            <w:hideMark/>
          </w:tcPr>
          <w:p w14:paraId="12A9C79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11 438,56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65AD36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56D17AC" w14:textId="77777777" w:rsidR="00CA10A1" w:rsidRPr="00AB4E55" w:rsidRDefault="00CA10A1" w:rsidP="00FE3AFB">
            <w:pPr>
              <w:rPr>
                <w:sz w:val="20"/>
              </w:rPr>
            </w:pPr>
          </w:p>
        </w:tc>
      </w:tr>
      <w:tr w:rsidR="00CA10A1" w:rsidRPr="00AB4E55" w14:paraId="2A7E6B8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5A97D2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9,67</w:t>
            </w:r>
          </w:p>
        </w:tc>
        <w:tc>
          <w:tcPr>
            <w:tcW w:w="1424" w:type="dxa"/>
            <w:tcBorders>
              <w:top w:val="nil"/>
              <w:left w:val="nil"/>
              <w:bottom w:val="single" w:sz="4" w:space="0" w:color="auto"/>
              <w:right w:val="single" w:sz="4" w:space="0" w:color="auto"/>
            </w:tcBorders>
            <w:shd w:val="clear" w:color="000000" w:fill="FFFFFF"/>
            <w:noWrap/>
            <w:hideMark/>
          </w:tcPr>
          <w:p w14:paraId="6234478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0AA986A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67</w:t>
            </w:r>
          </w:p>
        </w:tc>
        <w:tc>
          <w:tcPr>
            <w:tcW w:w="4377" w:type="dxa"/>
            <w:tcBorders>
              <w:top w:val="nil"/>
              <w:left w:val="nil"/>
              <w:bottom w:val="single" w:sz="4" w:space="0" w:color="auto"/>
              <w:right w:val="single" w:sz="4" w:space="0" w:color="auto"/>
            </w:tcBorders>
            <w:shd w:val="clear" w:color="000000" w:fill="FFFFFF"/>
            <w:hideMark/>
          </w:tcPr>
          <w:p w14:paraId="24A052E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Присоединение к зажимам жил проводов или кабелей сечением: до 16 мм2</w:t>
            </w:r>
          </w:p>
        </w:tc>
        <w:tc>
          <w:tcPr>
            <w:tcW w:w="1095" w:type="dxa"/>
            <w:tcBorders>
              <w:top w:val="nil"/>
              <w:left w:val="nil"/>
              <w:bottom w:val="single" w:sz="4" w:space="0" w:color="auto"/>
              <w:right w:val="single" w:sz="4" w:space="0" w:color="auto"/>
            </w:tcBorders>
            <w:shd w:val="clear" w:color="000000" w:fill="FFFFFF"/>
            <w:noWrap/>
            <w:hideMark/>
          </w:tcPr>
          <w:p w14:paraId="3598EF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шт</w:t>
            </w:r>
          </w:p>
        </w:tc>
        <w:tc>
          <w:tcPr>
            <w:tcW w:w="1066" w:type="dxa"/>
            <w:tcBorders>
              <w:top w:val="nil"/>
              <w:left w:val="nil"/>
              <w:bottom w:val="single" w:sz="4" w:space="0" w:color="auto"/>
              <w:right w:val="single" w:sz="4" w:space="0" w:color="auto"/>
            </w:tcBorders>
            <w:shd w:val="clear" w:color="000000" w:fill="FFFFFF"/>
            <w:noWrap/>
            <w:hideMark/>
          </w:tcPr>
          <w:p w14:paraId="47398E5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0,40</w:t>
            </w:r>
          </w:p>
        </w:tc>
        <w:tc>
          <w:tcPr>
            <w:tcW w:w="1083" w:type="dxa"/>
            <w:tcBorders>
              <w:top w:val="nil"/>
              <w:left w:val="nil"/>
              <w:bottom w:val="single" w:sz="4" w:space="0" w:color="auto"/>
              <w:right w:val="single" w:sz="4" w:space="0" w:color="auto"/>
            </w:tcBorders>
            <w:shd w:val="clear" w:color="000000" w:fill="FFFFFF"/>
            <w:noWrap/>
            <w:hideMark/>
          </w:tcPr>
          <w:p w14:paraId="0617B79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8 968,90</w:t>
            </w:r>
          </w:p>
        </w:tc>
        <w:tc>
          <w:tcPr>
            <w:tcW w:w="1450" w:type="dxa"/>
            <w:tcBorders>
              <w:top w:val="nil"/>
              <w:left w:val="nil"/>
              <w:bottom w:val="single" w:sz="4" w:space="0" w:color="auto"/>
              <w:right w:val="nil"/>
            </w:tcBorders>
            <w:shd w:val="clear" w:color="000000" w:fill="FFFFFF"/>
            <w:noWrap/>
            <w:hideMark/>
          </w:tcPr>
          <w:p w14:paraId="56EAF6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3 587,56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F115D2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82EE7C6" w14:textId="77777777" w:rsidR="00CA10A1" w:rsidRPr="00AB4E55" w:rsidRDefault="00CA10A1" w:rsidP="00FE3AFB">
            <w:pPr>
              <w:rPr>
                <w:sz w:val="20"/>
              </w:rPr>
            </w:pPr>
          </w:p>
        </w:tc>
      </w:tr>
      <w:tr w:rsidR="00CA10A1" w:rsidRPr="00AB4E55" w14:paraId="2B64DA3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EEFD0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9,68</w:t>
            </w:r>
          </w:p>
        </w:tc>
        <w:tc>
          <w:tcPr>
            <w:tcW w:w="1424" w:type="dxa"/>
            <w:tcBorders>
              <w:top w:val="nil"/>
              <w:left w:val="nil"/>
              <w:bottom w:val="single" w:sz="4" w:space="0" w:color="auto"/>
              <w:right w:val="single" w:sz="4" w:space="0" w:color="auto"/>
            </w:tcBorders>
            <w:shd w:val="clear" w:color="000000" w:fill="FFFFFF"/>
            <w:noWrap/>
            <w:hideMark/>
          </w:tcPr>
          <w:p w14:paraId="6116943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3A40694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68</w:t>
            </w:r>
          </w:p>
        </w:tc>
        <w:tc>
          <w:tcPr>
            <w:tcW w:w="4377" w:type="dxa"/>
            <w:tcBorders>
              <w:top w:val="nil"/>
              <w:left w:val="nil"/>
              <w:bottom w:val="single" w:sz="4" w:space="0" w:color="auto"/>
              <w:right w:val="single" w:sz="4" w:space="0" w:color="auto"/>
            </w:tcBorders>
            <w:shd w:val="clear" w:color="000000" w:fill="FFFFFF"/>
            <w:hideMark/>
          </w:tcPr>
          <w:p w14:paraId="5412BEB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Присоединение к зажимам жил проводов или кабелей сечением: до 70 мм2</w:t>
            </w:r>
          </w:p>
        </w:tc>
        <w:tc>
          <w:tcPr>
            <w:tcW w:w="1095" w:type="dxa"/>
            <w:tcBorders>
              <w:top w:val="nil"/>
              <w:left w:val="nil"/>
              <w:bottom w:val="single" w:sz="4" w:space="0" w:color="auto"/>
              <w:right w:val="single" w:sz="4" w:space="0" w:color="auto"/>
            </w:tcBorders>
            <w:shd w:val="clear" w:color="000000" w:fill="FFFFFF"/>
            <w:noWrap/>
            <w:hideMark/>
          </w:tcPr>
          <w:p w14:paraId="6E2ABB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шт</w:t>
            </w:r>
          </w:p>
        </w:tc>
        <w:tc>
          <w:tcPr>
            <w:tcW w:w="1066" w:type="dxa"/>
            <w:tcBorders>
              <w:top w:val="nil"/>
              <w:left w:val="nil"/>
              <w:bottom w:val="single" w:sz="4" w:space="0" w:color="auto"/>
              <w:right w:val="single" w:sz="4" w:space="0" w:color="auto"/>
            </w:tcBorders>
            <w:shd w:val="clear" w:color="000000" w:fill="FFFFFF"/>
            <w:noWrap/>
            <w:hideMark/>
          </w:tcPr>
          <w:p w14:paraId="787890A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0,60</w:t>
            </w:r>
          </w:p>
        </w:tc>
        <w:tc>
          <w:tcPr>
            <w:tcW w:w="1083" w:type="dxa"/>
            <w:tcBorders>
              <w:top w:val="nil"/>
              <w:left w:val="nil"/>
              <w:bottom w:val="single" w:sz="4" w:space="0" w:color="auto"/>
              <w:right w:val="single" w:sz="4" w:space="0" w:color="auto"/>
            </w:tcBorders>
            <w:shd w:val="clear" w:color="000000" w:fill="FFFFFF"/>
            <w:noWrap/>
            <w:hideMark/>
          </w:tcPr>
          <w:p w14:paraId="4452F00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11 089,18</w:t>
            </w:r>
          </w:p>
        </w:tc>
        <w:tc>
          <w:tcPr>
            <w:tcW w:w="1450" w:type="dxa"/>
            <w:tcBorders>
              <w:top w:val="nil"/>
              <w:left w:val="nil"/>
              <w:bottom w:val="single" w:sz="4" w:space="0" w:color="auto"/>
              <w:right w:val="nil"/>
            </w:tcBorders>
            <w:shd w:val="clear" w:color="000000" w:fill="FFFFFF"/>
            <w:noWrap/>
            <w:hideMark/>
          </w:tcPr>
          <w:p w14:paraId="3CCEF26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6 653,51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A36BD5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10AEE4D" w14:textId="77777777" w:rsidR="00CA10A1" w:rsidRPr="00AB4E55" w:rsidRDefault="00CA10A1" w:rsidP="00FE3AFB">
            <w:pPr>
              <w:rPr>
                <w:sz w:val="20"/>
              </w:rPr>
            </w:pPr>
          </w:p>
        </w:tc>
      </w:tr>
      <w:tr w:rsidR="00CA10A1" w:rsidRPr="00AB4E55" w14:paraId="168F952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713319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9,69</w:t>
            </w:r>
          </w:p>
        </w:tc>
        <w:tc>
          <w:tcPr>
            <w:tcW w:w="1424" w:type="dxa"/>
            <w:tcBorders>
              <w:top w:val="nil"/>
              <w:left w:val="nil"/>
              <w:bottom w:val="single" w:sz="4" w:space="0" w:color="auto"/>
              <w:right w:val="single" w:sz="4" w:space="0" w:color="auto"/>
            </w:tcBorders>
            <w:shd w:val="clear" w:color="000000" w:fill="FFFFFF"/>
            <w:noWrap/>
            <w:hideMark/>
          </w:tcPr>
          <w:p w14:paraId="166232A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503D8DA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69</w:t>
            </w:r>
          </w:p>
        </w:tc>
        <w:tc>
          <w:tcPr>
            <w:tcW w:w="4377" w:type="dxa"/>
            <w:tcBorders>
              <w:top w:val="nil"/>
              <w:left w:val="nil"/>
              <w:bottom w:val="single" w:sz="4" w:space="0" w:color="auto"/>
              <w:right w:val="single" w:sz="4" w:space="0" w:color="auto"/>
            </w:tcBorders>
            <w:shd w:val="clear" w:color="000000" w:fill="FFFFFF"/>
            <w:hideMark/>
          </w:tcPr>
          <w:p w14:paraId="6471065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Наконечники кабельные: медные луженные ТМЛ-4</w:t>
            </w:r>
          </w:p>
        </w:tc>
        <w:tc>
          <w:tcPr>
            <w:tcW w:w="1095" w:type="dxa"/>
            <w:tcBorders>
              <w:top w:val="nil"/>
              <w:left w:val="nil"/>
              <w:bottom w:val="single" w:sz="4" w:space="0" w:color="auto"/>
              <w:right w:val="single" w:sz="4" w:space="0" w:color="auto"/>
            </w:tcBorders>
            <w:shd w:val="clear" w:color="000000" w:fill="FFFFFF"/>
            <w:noWrap/>
            <w:hideMark/>
          </w:tcPr>
          <w:p w14:paraId="5F0DA91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шт</w:t>
            </w:r>
          </w:p>
        </w:tc>
        <w:tc>
          <w:tcPr>
            <w:tcW w:w="1066" w:type="dxa"/>
            <w:tcBorders>
              <w:top w:val="nil"/>
              <w:left w:val="nil"/>
              <w:bottom w:val="single" w:sz="4" w:space="0" w:color="auto"/>
              <w:right w:val="single" w:sz="4" w:space="0" w:color="auto"/>
            </w:tcBorders>
            <w:shd w:val="clear" w:color="000000" w:fill="FFFFFF"/>
            <w:noWrap/>
            <w:hideMark/>
          </w:tcPr>
          <w:p w14:paraId="2A1D0E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0,70</w:t>
            </w:r>
          </w:p>
        </w:tc>
        <w:tc>
          <w:tcPr>
            <w:tcW w:w="1083" w:type="dxa"/>
            <w:tcBorders>
              <w:top w:val="nil"/>
              <w:left w:val="nil"/>
              <w:bottom w:val="single" w:sz="4" w:space="0" w:color="auto"/>
              <w:right w:val="single" w:sz="4" w:space="0" w:color="auto"/>
            </w:tcBorders>
            <w:shd w:val="clear" w:color="000000" w:fill="FFFFFF"/>
            <w:noWrap/>
            <w:hideMark/>
          </w:tcPr>
          <w:p w14:paraId="37BB9C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841,36</w:t>
            </w:r>
          </w:p>
        </w:tc>
        <w:tc>
          <w:tcPr>
            <w:tcW w:w="1450" w:type="dxa"/>
            <w:tcBorders>
              <w:top w:val="nil"/>
              <w:left w:val="nil"/>
              <w:bottom w:val="single" w:sz="4" w:space="0" w:color="auto"/>
              <w:right w:val="nil"/>
            </w:tcBorders>
            <w:shd w:val="clear" w:color="000000" w:fill="FFFFFF"/>
            <w:noWrap/>
            <w:hideMark/>
          </w:tcPr>
          <w:p w14:paraId="335FBD3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588,95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AEB2D9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B41CE2E" w14:textId="77777777" w:rsidR="00CA10A1" w:rsidRPr="00AB4E55" w:rsidRDefault="00CA10A1" w:rsidP="00FE3AFB">
            <w:pPr>
              <w:rPr>
                <w:sz w:val="20"/>
              </w:rPr>
            </w:pPr>
          </w:p>
        </w:tc>
      </w:tr>
      <w:tr w:rsidR="00CA10A1" w:rsidRPr="00AB4E55" w14:paraId="4FEF7D4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D59B5D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9,70</w:t>
            </w:r>
          </w:p>
        </w:tc>
        <w:tc>
          <w:tcPr>
            <w:tcW w:w="1424" w:type="dxa"/>
            <w:tcBorders>
              <w:top w:val="nil"/>
              <w:left w:val="nil"/>
              <w:bottom w:val="single" w:sz="4" w:space="0" w:color="auto"/>
              <w:right w:val="single" w:sz="4" w:space="0" w:color="auto"/>
            </w:tcBorders>
            <w:shd w:val="clear" w:color="000000" w:fill="FFFFFF"/>
            <w:noWrap/>
            <w:hideMark/>
          </w:tcPr>
          <w:p w14:paraId="15A297B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19A2CBF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70</w:t>
            </w:r>
          </w:p>
        </w:tc>
        <w:tc>
          <w:tcPr>
            <w:tcW w:w="4377" w:type="dxa"/>
            <w:tcBorders>
              <w:top w:val="nil"/>
              <w:left w:val="nil"/>
              <w:bottom w:val="single" w:sz="4" w:space="0" w:color="auto"/>
              <w:right w:val="single" w:sz="4" w:space="0" w:color="auto"/>
            </w:tcBorders>
            <w:shd w:val="clear" w:color="000000" w:fill="FFFFFF"/>
            <w:hideMark/>
          </w:tcPr>
          <w:p w14:paraId="15780BC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Наконечники кабельные: медные луженные ТМЛ-6</w:t>
            </w:r>
          </w:p>
        </w:tc>
        <w:tc>
          <w:tcPr>
            <w:tcW w:w="1095" w:type="dxa"/>
            <w:tcBorders>
              <w:top w:val="nil"/>
              <w:left w:val="nil"/>
              <w:bottom w:val="single" w:sz="4" w:space="0" w:color="auto"/>
              <w:right w:val="single" w:sz="4" w:space="0" w:color="auto"/>
            </w:tcBorders>
            <w:shd w:val="clear" w:color="000000" w:fill="FFFFFF"/>
            <w:noWrap/>
            <w:hideMark/>
          </w:tcPr>
          <w:p w14:paraId="39681E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шт</w:t>
            </w:r>
          </w:p>
        </w:tc>
        <w:tc>
          <w:tcPr>
            <w:tcW w:w="1066" w:type="dxa"/>
            <w:tcBorders>
              <w:top w:val="nil"/>
              <w:left w:val="nil"/>
              <w:bottom w:val="single" w:sz="4" w:space="0" w:color="auto"/>
              <w:right w:val="single" w:sz="4" w:space="0" w:color="auto"/>
            </w:tcBorders>
            <w:shd w:val="clear" w:color="000000" w:fill="FFFFFF"/>
            <w:noWrap/>
            <w:hideMark/>
          </w:tcPr>
          <w:p w14:paraId="6A721B4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0,70</w:t>
            </w:r>
          </w:p>
        </w:tc>
        <w:tc>
          <w:tcPr>
            <w:tcW w:w="1083" w:type="dxa"/>
            <w:tcBorders>
              <w:top w:val="nil"/>
              <w:left w:val="nil"/>
              <w:bottom w:val="single" w:sz="4" w:space="0" w:color="auto"/>
              <w:right w:val="single" w:sz="4" w:space="0" w:color="auto"/>
            </w:tcBorders>
            <w:shd w:val="clear" w:color="000000" w:fill="FFFFFF"/>
            <w:noWrap/>
            <w:hideMark/>
          </w:tcPr>
          <w:p w14:paraId="368C475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997,03</w:t>
            </w:r>
          </w:p>
        </w:tc>
        <w:tc>
          <w:tcPr>
            <w:tcW w:w="1450" w:type="dxa"/>
            <w:tcBorders>
              <w:top w:val="nil"/>
              <w:left w:val="nil"/>
              <w:bottom w:val="single" w:sz="4" w:space="0" w:color="auto"/>
              <w:right w:val="nil"/>
            </w:tcBorders>
            <w:shd w:val="clear" w:color="000000" w:fill="FFFFFF"/>
            <w:noWrap/>
            <w:hideMark/>
          </w:tcPr>
          <w:p w14:paraId="3E9A577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697,92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21AF95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FDBD7B8" w14:textId="77777777" w:rsidR="00CA10A1" w:rsidRPr="00AB4E55" w:rsidRDefault="00CA10A1" w:rsidP="00FE3AFB">
            <w:pPr>
              <w:rPr>
                <w:sz w:val="20"/>
              </w:rPr>
            </w:pPr>
          </w:p>
        </w:tc>
      </w:tr>
      <w:tr w:rsidR="00CA10A1" w:rsidRPr="00AB4E55" w14:paraId="0113756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1A5883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9,71</w:t>
            </w:r>
          </w:p>
        </w:tc>
        <w:tc>
          <w:tcPr>
            <w:tcW w:w="1424" w:type="dxa"/>
            <w:tcBorders>
              <w:top w:val="nil"/>
              <w:left w:val="nil"/>
              <w:bottom w:val="single" w:sz="4" w:space="0" w:color="auto"/>
              <w:right w:val="single" w:sz="4" w:space="0" w:color="auto"/>
            </w:tcBorders>
            <w:shd w:val="clear" w:color="000000" w:fill="FFFFFF"/>
            <w:noWrap/>
            <w:hideMark/>
          </w:tcPr>
          <w:p w14:paraId="3667C97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46A90DD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71</w:t>
            </w:r>
          </w:p>
        </w:tc>
        <w:tc>
          <w:tcPr>
            <w:tcW w:w="4377" w:type="dxa"/>
            <w:tcBorders>
              <w:top w:val="nil"/>
              <w:left w:val="nil"/>
              <w:bottom w:val="single" w:sz="4" w:space="0" w:color="auto"/>
              <w:right w:val="single" w:sz="4" w:space="0" w:color="auto"/>
            </w:tcBorders>
            <w:shd w:val="clear" w:color="000000" w:fill="FFFFFF"/>
            <w:hideMark/>
          </w:tcPr>
          <w:p w14:paraId="5E848D4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Наконечники кабельные: медные луженные ТМЛ-10</w:t>
            </w:r>
          </w:p>
        </w:tc>
        <w:tc>
          <w:tcPr>
            <w:tcW w:w="1095" w:type="dxa"/>
            <w:tcBorders>
              <w:top w:val="nil"/>
              <w:left w:val="nil"/>
              <w:bottom w:val="single" w:sz="4" w:space="0" w:color="auto"/>
              <w:right w:val="single" w:sz="4" w:space="0" w:color="auto"/>
            </w:tcBorders>
            <w:shd w:val="clear" w:color="000000" w:fill="FFFFFF"/>
            <w:noWrap/>
            <w:hideMark/>
          </w:tcPr>
          <w:p w14:paraId="1E2CC20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шт</w:t>
            </w:r>
          </w:p>
        </w:tc>
        <w:tc>
          <w:tcPr>
            <w:tcW w:w="1066" w:type="dxa"/>
            <w:tcBorders>
              <w:top w:val="nil"/>
              <w:left w:val="nil"/>
              <w:bottom w:val="single" w:sz="4" w:space="0" w:color="auto"/>
              <w:right w:val="single" w:sz="4" w:space="0" w:color="auto"/>
            </w:tcBorders>
            <w:shd w:val="clear" w:color="000000" w:fill="FFFFFF"/>
            <w:noWrap/>
            <w:hideMark/>
          </w:tcPr>
          <w:p w14:paraId="361C22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0,10</w:t>
            </w:r>
          </w:p>
        </w:tc>
        <w:tc>
          <w:tcPr>
            <w:tcW w:w="1083" w:type="dxa"/>
            <w:tcBorders>
              <w:top w:val="nil"/>
              <w:left w:val="nil"/>
              <w:bottom w:val="single" w:sz="4" w:space="0" w:color="auto"/>
              <w:right w:val="single" w:sz="4" w:space="0" w:color="auto"/>
            </w:tcBorders>
            <w:shd w:val="clear" w:color="000000" w:fill="FFFFFF"/>
            <w:noWrap/>
            <w:hideMark/>
          </w:tcPr>
          <w:p w14:paraId="70726B7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1 934,50</w:t>
            </w:r>
          </w:p>
        </w:tc>
        <w:tc>
          <w:tcPr>
            <w:tcW w:w="1450" w:type="dxa"/>
            <w:tcBorders>
              <w:top w:val="nil"/>
              <w:left w:val="nil"/>
              <w:bottom w:val="single" w:sz="4" w:space="0" w:color="auto"/>
              <w:right w:val="nil"/>
            </w:tcBorders>
            <w:shd w:val="clear" w:color="000000" w:fill="FFFFFF"/>
            <w:noWrap/>
            <w:hideMark/>
          </w:tcPr>
          <w:p w14:paraId="7090FB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193,45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510770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3B3BAD5" w14:textId="77777777" w:rsidR="00CA10A1" w:rsidRPr="00AB4E55" w:rsidRDefault="00CA10A1" w:rsidP="00FE3AFB">
            <w:pPr>
              <w:rPr>
                <w:sz w:val="20"/>
              </w:rPr>
            </w:pPr>
          </w:p>
        </w:tc>
      </w:tr>
      <w:tr w:rsidR="00CA10A1" w:rsidRPr="00AB4E55" w14:paraId="2DFAA48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28C3CE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9,72</w:t>
            </w:r>
          </w:p>
        </w:tc>
        <w:tc>
          <w:tcPr>
            <w:tcW w:w="1424" w:type="dxa"/>
            <w:tcBorders>
              <w:top w:val="nil"/>
              <w:left w:val="nil"/>
              <w:bottom w:val="single" w:sz="4" w:space="0" w:color="auto"/>
              <w:right w:val="single" w:sz="4" w:space="0" w:color="auto"/>
            </w:tcBorders>
            <w:shd w:val="clear" w:color="000000" w:fill="FFFFFF"/>
            <w:noWrap/>
            <w:hideMark/>
          </w:tcPr>
          <w:p w14:paraId="390911C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2BFBFCE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72</w:t>
            </w:r>
          </w:p>
        </w:tc>
        <w:tc>
          <w:tcPr>
            <w:tcW w:w="4377" w:type="dxa"/>
            <w:tcBorders>
              <w:top w:val="nil"/>
              <w:left w:val="nil"/>
              <w:bottom w:val="single" w:sz="4" w:space="0" w:color="auto"/>
              <w:right w:val="single" w:sz="4" w:space="0" w:color="auto"/>
            </w:tcBorders>
            <w:shd w:val="clear" w:color="000000" w:fill="FFFFFF"/>
            <w:hideMark/>
          </w:tcPr>
          <w:p w14:paraId="7D20E15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Наконечники кабельные: медные луженные ТМЛ-16</w:t>
            </w:r>
          </w:p>
        </w:tc>
        <w:tc>
          <w:tcPr>
            <w:tcW w:w="1095" w:type="dxa"/>
            <w:tcBorders>
              <w:top w:val="nil"/>
              <w:left w:val="nil"/>
              <w:bottom w:val="single" w:sz="4" w:space="0" w:color="auto"/>
              <w:right w:val="single" w:sz="4" w:space="0" w:color="auto"/>
            </w:tcBorders>
            <w:shd w:val="clear" w:color="000000" w:fill="FFFFFF"/>
            <w:noWrap/>
            <w:hideMark/>
          </w:tcPr>
          <w:p w14:paraId="7171706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шт</w:t>
            </w:r>
          </w:p>
        </w:tc>
        <w:tc>
          <w:tcPr>
            <w:tcW w:w="1066" w:type="dxa"/>
            <w:tcBorders>
              <w:top w:val="nil"/>
              <w:left w:val="nil"/>
              <w:bottom w:val="single" w:sz="4" w:space="0" w:color="auto"/>
              <w:right w:val="single" w:sz="4" w:space="0" w:color="auto"/>
            </w:tcBorders>
            <w:shd w:val="clear" w:color="000000" w:fill="FFFFFF"/>
            <w:noWrap/>
            <w:hideMark/>
          </w:tcPr>
          <w:p w14:paraId="27F27A2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0,40</w:t>
            </w:r>
          </w:p>
        </w:tc>
        <w:tc>
          <w:tcPr>
            <w:tcW w:w="1083" w:type="dxa"/>
            <w:tcBorders>
              <w:top w:val="nil"/>
              <w:left w:val="nil"/>
              <w:bottom w:val="single" w:sz="4" w:space="0" w:color="auto"/>
              <w:right w:val="single" w:sz="4" w:space="0" w:color="auto"/>
            </w:tcBorders>
            <w:shd w:val="clear" w:color="000000" w:fill="FFFFFF"/>
            <w:noWrap/>
            <w:hideMark/>
          </w:tcPr>
          <w:p w14:paraId="1C444C4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2 314,18</w:t>
            </w:r>
          </w:p>
        </w:tc>
        <w:tc>
          <w:tcPr>
            <w:tcW w:w="1450" w:type="dxa"/>
            <w:tcBorders>
              <w:top w:val="nil"/>
              <w:left w:val="nil"/>
              <w:bottom w:val="single" w:sz="4" w:space="0" w:color="auto"/>
              <w:right w:val="nil"/>
            </w:tcBorders>
            <w:shd w:val="clear" w:color="000000" w:fill="FFFFFF"/>
            <w:noWrap/>
            <w:hideMark/>
          </w:tcPr>
          <w:p w14:paraId="032F4F8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925,67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909F08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D5DAE76" w14:textId="77777777" w:rsidR="00CA10A1" w:rsidRPr="00AB4E55" w:rsidRDefault="00CA10A1" w:rsidP="00FE3AFB">
            <w:pPr>
              <w:rPr>
                <w:sz w:val="20"/>
              </w:rPr>
            </w:pPr>
          </w:p>
        </w:tc>
      </w:tr>
      <w:tr w:rsidR="00CA10A1" w:rsidRPr="00AB4E55" w14:paraId="32C246A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387C49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9,73</w:t>
            </w:r>
          </w:p>
        </w:tc>
        <w:tc>
          <w:tcPr>
            <w:tcW w:w="1424" w:type="dxa"/>
            <w:tcBorders>
              <w:top w:val="nil"/>
              <w:left w:val="nil"/>
              <w:bottom w:val="single" w:sz="4" w:space="0" w:color="auto"/>
              <w:right w:val="single" w:sz="4" w:space="0" w:color="auto"/>
            </w:tcBorders>
            <w:shd w:val="clear" w:color="000000" w:fill="FFFFFF"/>
            <w:noWrap/>
            <w:hideMark/>
          </w:tcPr>
          <w:p w14:paraId="0A8C8E2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4D36065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73</w:t>
            </w:r>
          </w:p>
        </w:tc>
        <w:tc>
          <w:tcPr>
            <w:tcW w:w="4377" w:type="dxa"/>
            <w:tcBorders>
              <w:top w:val="nil"/>
              <w:left w:val="nil"/>
              <w:bottom w:val="single" w:sz="4" w:space="0" w:color="auto"/>
              <w:right w:val="single" w:sz="4" w:space="0" w:color="auto"/>
            </w:tcBorders>
            <w:shd w:val="clear" w:color="000000" w:fill="FFFFFF"/>
            <w:hideMark/>
          </w:tcPr>
          <w:p w14:paraId="2C9F37B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Наконечники кабельные: медные луженные ТМЛ-70</w:t>
            </w:r>
          </w:p>
        </w:tc>
        <w:tc>
          <w:tcPr>
            <w:tcW w:w="1095" w:type="dxa"/>
            <w:tcBorders>
              <w:top w:val="nil"/>
              <w:left w:val="nil"/>
              <w:bottom w:val="single" w:sz="4" w:space="0" w:color="auto"/>
              <w:right w:val="single" w:sz="4" w:space="0" w:color="auto"/>
            </w:tcBorders>
            <w:shd w:val="clear" w:color="000000" w:fill="FFFFFF"/>
            <w:noWrap/>
            <w:hideMark/>
          </w:tcPr>
          <w:p w14:paraId="732838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шт</w:t>
            </w:r>
          </w:p>
        </w:tc>
        <w:tc>
          <w:tcPr>
            <w:tcW w:w="1066" w:type="dxa"/>
            <w:tcBorders>
              <w:top w:val="nil"/>
              <w:left w:val="nil"/>
              <w:bottom w:val="single" w:sz="4" w:space="0" w:color="auto"/>
              <w:right w:val="single" w:sz="4" w:space="0" w:color="auto"/>
            </w:tcBorders>
            <w:shd w:val="clear" w:color="000000" w:fill="FFFFFF"/>
            <w:noWrap/>
            <w:hideMark/>
          </w:tcPr>
          <w:p w14:paraId="6901C20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0,60</w:t>
            </w:r>
          </w:p>
        </w:tc>
        <w:tc>
          <w:tcPr>
            <w:tcW w:w="1083" w:type="dxa"/>
            <w:tcBorders>
              <w:top w:val="nil"/>
              <w:left w:val="nil"/>
              <w:bottom w:val="single" w:sz="4" w:space="0" w:color="auto"/>
              <w:right w:val="single" w:sz="4" w:space="0" w:color="auto"/>
            </w:tcBorders>
            <w:shd w:val="clear" w:color="000000" w:fill="FFFFFF"/>
            <w:noWrap/>
            <w:hideMark/>
          </w:tcPr>
          <w:p w14:paraId="037CEF1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6 742,48</w:t>
            </w:r>
          </w:p>
        </w:tc>
        <w:tc>
          <w:tcPr>
            <w:tcW w:w="1450" w:type="dxa"/>
            <w:tcBorders>
              <w:top w:val="nil"/>
              <w:left w:val="nil"/>
              <w:bottom w:val="single" w:sz="4" w:space="0" w:color="auto"/>
              <w:right w:val="nil"/>
            </w:tcBorders>
            <w:shd w:val="clear" w:color="000000" w:fill="FFFFFF"/>
            <w:noWrap/>
            <w:hideMark/>
          </w:tcPr>
          <w:p w14:paraId="6AED24D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4 045,49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6AA292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8F8FB01" w14:textId="77777777" w:rsidR="00CA10A1" w:rsidRPr="00AB4E55" w:rsidRDefault="00CA10A1" w:rsidP="00FE3AFB">
            <w:pPr>
              <w:rPr>
                <w:sz w:val="20"/>
              </w:rPr>
            </w:pPr>
          </w:p>
        </w:tc>
      </w:tr>
      <w:tr w:rsidR="00CA10A1" w:rsidRPr="00AB4E55" w14:paraId="3127EE2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21D671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9,74</w:t>
            </w:r>
          </w:p>
        </w:tc>
        <w:tc>
          <w:tcPr>
            <w:tcW w:w="1424" w:type="dxa"/>
            <w:tcBorders>
              <w:top w:val="nil"/>
              <w:left w:val="nil"/>
              <w:bottom w:val="single" w:sz="4" w:space="0" w:color="auto"/>
              <w:right w:val="single" w:sz="4" w:space="0" w:color="auto"/>
            </w:tcBorders>
            <w:shd w:val="clear" w:color="000000" w:fill="FFFFFF"/>
            <w:noWrap/>
            <w:hideMark/>
          </w:tcPr>
          <w:p w14:paraId="1D08787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6902D71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74</w:t>
            </w:r>
          </w:p>
        </w:tc>
        <w:tc>
          <w:tcPr>
            <w:tcW w:w="4377" w:type="dxa"/>
            <w:tcBorders>
              <w:top w:val="nil"/>
              <w:left w:val="nil"/>
              <w:bottom w:val="single" w:sz="4" w:space="0" w:color="auto"/>
              <w:right w:val="single" w:sz="4" w:space="0" w:color="auto"/>
            </w:tcBorders>
            <w:shd w:val="clear" w:color="000000" w:fill="FFFFFF"/>
            <w:hideMark/>
          </w:tcPr>
          <w:p w14:paraId="2D0216A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Коробка кабельная соединительная или разветвительная</w:t>
            </w:r>
          </w:p>
        </w:tc>
        <w:tc>
          <w:tcPr>
            <w:tcW w:w="1095" w:type="dxa"/>
            <w:tcBorders>
              <w:top w:val="nil"/>
              <w:left w:val="nil"/>
              <w:bottom w:val="single" w:sz="4" w:space="0" w:color="auto"/>
              <w:right w:val="single" w:sz="4" w:space="0" w:color="auto"/>
            </w:tcBorders>
            <w:shd w:val="clear" w:color="000000" w:fill="FFFFFF"/>
            <w:noWrap/>
            <w:hideMark/>
          </w:tcPr>
          <w:p w14:paraId="442BA5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986D4A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200,00</w:t>
            </w:r>
          </w:p>
        </w:tc>
        <w:tc>
          <w:tcPr>
            <w:tcW w:w="1083" w:type="dxa"/>
            <w:tcBorders>
              <w:top w:val="nil"/>
              <w:left w:val="nil"/>
              <w:bottom w:val="single" w:sz="4" w:space="0" w:color="auto"/>
              <w:right w:val="single" w:sz="4" w:space="0" w:color="auto"/>
            </w:tcBorders>
            <w:shd w:val="clear" w:color="000000" w:fill="FFFFFF"/>
            <w:noWrap/>
            <w:hideMark/>
          </w:tcPr>
          <w:p w14:paraId="2499859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2 622,46</w:t>
            </w:r>
          </w:p>
        </w:tc>
        <w:tc>
          <w:tcPr>
            <w:tcW w:w="1450" w:type="dxa"/>
            <w:tcBorders>
              <w:top w:val="nil"/>
              <w:left w:val="nil"/>
              <w:bottom w:val="single" w:sz="4" w:space="0" w:color="auto"/>
              <w:right w:val="nil"/>
            </w:tcBorders>
            <w:shd w:val="clear" w:color="000000" w:fill="FFFFFF"/>
            <w:noWrap/>
            <w:hideMark/>
          </w:tcPr>
          <w:p w14:paraId="30A74AD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524 492,35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CEF41D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1BED617" w14:textId="77777777" w:rsidR="00CA10A1" w:rsidRPr="00AB4E55" w:rsidRDefault="00CA10A1" w:rsidP="00FE3AFB">
            <w:pPr>
              <w:rPr>
                <w:sz w:val="20"/>
              </w:rPr>
            </w:pPr>
          </w:p>
        </w:tc>
      </w:tr>
      <w:tr w:rsidR="00CA10A1" w:rsidRPr="00AB4E55" w14:paraId="44B1EC7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3E8E23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9,75</w:t>
            </w:r>
          </w:p>
        </w:tc>
        <w:tc>
          <w:tcPr>
            <w:tcW w:w="1424" w:type="dxa"/>
            <w:tcBorders>
              <w:top w:val="nil"/>
              <w:left w:val="nil"/>
              <w:bottom w:val="single" w:sz="4" w:space="0" w:color="auto"/>
              <w:right w:val="single" w:sz="4" w:space="0" w:color="auto"/>
            </w:tcBorders>
            <w:shd w:val="clear" w:color="000000" w:fill="FFFFFF"/>
            <w:noWrap/>
            <w:hideMark/>
          </w:tcPr>
          <w:p w14:paraId="783AC50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01A552B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75</w:t>
            </w:r>
          </w:p>
        </w:tc>
        <w:tc>
          <w:tcPr>
            <w:tcW w:w="4377" w:type="dxa"/>
            <w:tcBorders>
              <w:top w:val="nil"/>
              <w:left w:val="nil"/>
              <w:bottom w:val="single" w:sz="4" w:space="0" w:color="auto"/>
              <w:right w:val="single" w:sz="4" w:space="0" w:color="auto"/>
            </w:tcBorders>
            <w:shd w:val="clear" w:color="000000" w:fill="FFFFFF"/>
            <w:hideMark/>
          </w:tcPr>
          <w:p w14:paraId="3E641BA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Коробка ответвительная "DKC" размером 100х100х50 мм</w:t>
            </w:r>
          </w:p>
        </w:tc>
        <w:tc>
          <w:tcPr>
            <w:tcW w:w="1095" w:type="dxa"/>
            <w:tcBorders>
              <w:top w:val="nil"/>
              <w:left w:val="nil"/>
              <w:bottom w:val="single" w:sz="4" w:space="0" w:color="auto"/>
              <w:right w:val="single" w:sz="4" w:space="0" w:color="auto"/>
            </w:tcBorders>
            <w:shd w:val="clear" w:color="000000" w:fill="FFFFFF"/>
            <w:noWrap/>
            <w:hideMark/>
          </w:tcPr>
          <w:p w14:paraId="21861E0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13ACC9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200,00</w:t>
            </w:r>
          </w:p>
        </w:tc>
        <w:tc>
          <w:tcPr>
            <w:tcW w:w="1083" w:type="dxa"/>
            <w:tcBorders>
              <w:top w:val="nil"/>
              <w:left w:val="nil"/>
              <w:bottom w:val="single" w:sz="4" w:space="0" w:color="auto"/>
              <w:right w:val="single" w:sz="4" w:space="0" w:color="auto"/>
            </w:tcBorders>
            <w:shd w:val="clear" w:color="000000" w:fill="FFFFFF"/>
            <w:noWrap/>
            <w:hideMark/>
          </w:tcPr>
          <w:p w14:paraId="37C83C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174,13</w:t>
            </w:r>
          </w:p>
        </w:tc>
        <w:tc>
          <w:tcPr>
            <w:tcW w:w="1450" w:type="dxa"/>
            <w:tcBorders>
              <w:top w:val="nil"/>
              <w:left w:val="nil"/>
              <w:bottom w:val="single" w:sz="4" w:space="0" w:color="auto"/>
              <w:right w:val="nil"/>
            </w:tcBorders>
            <w:shd w:val="clear" w:color="000000" w:fill="FFFFFF"/>
            <w:noWrap/>
            <w:hideMark/>
          </w:tcPr>
          <w:p w14:paraId="17D49D7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34 825,03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2AABA1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AB31ECF" w14:textId="77777777" w:rsidR="00CA10A1" w:rsidRPr="00AB4E55" w:rsidRDefault="00CA10A1" w:rsidP="00FE3AFB">
            <w:pPr>
              <w:rPr>
                <w:sz w:val="20"/>
              </w:rPr>
            </w:pPr>
          </w:p>
        </w:tc>
      </w:tr>
      <w:tr w:rsidR="00CA10A1" w:rsidRPr="00AB4E55" w14:paraId="1EC86030"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78C8DE5A"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Контур заземления. Молниезащита</w:t>
            </w:r>
          </w:p>
        </w:tc>
        <w:tc>
          <w:tcPr>
            <w:tcW w:w="1095" w:type="dxa"/>
            <w:tcBorders>
              <w:top w:val="nil"/>
              <w:left w:val="single" w:sz="4" w:space="0" w:color="auto"/>
              <w:bottom w:val="single" w:sz="4" w:space="0" w:color="auto"/>
              <w:right w:val="single" w:sz="4" w:space="0" w:color="auto"/>
            </w:tcBorders>
            <w:shd w:val="clear" w:color="auto" w:fill="auto"/>
            <w:noWrap/>
            <w:hideMark/>
          </w:tcPr>
          <w:p w14:paraId="4D0716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auto" w:fill="auto"/>
            <w:noWrap/>
            <w:hideMark/>
          </w:tcPr>
          <w:p w14:paraId="23E7195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auto" w:fill="auto"/>
            <w:noWrap/>
            <w:hideMark/>
          </w:tcPr>
          <w:p w14:paraId="73C4062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422D076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4827A7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CA05ACE" w14:textId="77777777" w:rsidR="00CA10A1" w:rsidRPr="00AB4E55" w:rsidRDefault="00CA10A1" w:rsidP="00FE3AFB">
            <w:pPr>
              <w:rPr>
                <w:sz w:val="20"/>
              </w:rPr>
            </w:pPr>
          </w:p>
        </w:tc>
      </w:tr>
      <w:tr w:rsidR="00CA10A1" w:rsidRPr="00AB4E55" w14:paraId="1CD0CCF1"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81ED2A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9,76</w:t>
            </w:r>
          </w:p>
        </w:tc>
        <w:tc>
          <w:tcPr>
            <w:tcW w:w="1424" w:type="dxa"/>
            <w:tcBorders>
              <w:top w:val="nil"/>
              <w:left w:val="nil"/>
              <w:bottom w:val="single" w:sz="4" w:space="0" w:color="auto"/>
              <w:right w:val="single" w:sz="4" w:space="0" w:color="auto"/>
            </w:tcBorders>
            <w:shd w:val="clear" w:color="000000" w:fill="FFFFFF"/>
            <w:noWrap/>
            <w:hideMark/>
          </w:tcPr>
          <w:p w14:paraId="21831F0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3E499C9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76</w:t>
            </w:r>
          </w:p>
        </w:tc>
        <w:tc>
          <w:tcPr>
            <w:tcW w:w="4377" w:type="dxa"/>
            <w:tcBorders>
              <w:top w:val="nil"/>
              <w:left w:val="nil"/>
              <w:bottom w:val="single" w:sz="4" w:space="0" w:color="auto"/>
              <w:right w:val="single" w:sz="4" w:space="0" w:color="auto"/>
            </w:tcBorders>
            <w:shd w:val="clear" w:color="000000" w:fill="FFFFFF"/>
            <w:hideMark/>
          </w:tcPr>
          <w:p w14:paraId="2909394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Проводник заземляющий открыто по строительным основаниям: из полосовой стали сечением 160 мм2</w:t>
            </w:r>
          </w:p>
        </w:tc>
        <w:tc>
          <w:tcPr>
            <w:tcW w:w="1095" w:type="dxa"/>
            <w:tcBorders>
              <w:top w:val="nil"/>
              <w:left w:val="nil"/>
              <w:bottom w:val="single" w:sz="4" w:space="0" w:color="auto"/>
              <w:right w:val="single" w:sz="4" w:space="0" w:color="auto"/>
            </w:tcBorders>
            <w:shd w:val="clear" w:color="000000" w:fill="FFFFFF"/>
            <w:noWrap/>
            <w:hideMark/>
          </w:tcPr>
          <w:p w14:paraId="61E72C4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7C99ED8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3839BF5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18 690,81</w:t>
            </w:r>
          </w:p>
        </w:tc>
        <w:tc>
          <w:tcPr>
            <w:tcW w:w="1450" w:type="dxa"/>
            <w:tcBorders>
              <w:top w:val="nil"/>
              <w:left w:val="nil"/>
              <w:bottom w:val="single" w:sz="4" w:space="0" w:color="auto"/>
              <w:right w:val="nil"/>
            </w:tcBorders>
            <w:shd w:val="clear" w:color="000000" w:fill="FFFFFF"/>
            <w:noWrap/>
            <w:hideMark/>
          </w:tcPr>
          <w:p w14:paraId="1A6F278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37 381,62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54C509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BBC95EF" w14:textId="77777777" w:rsidR="00CA10A1" w:rsidRPr="00AB4E55" w:rsidRDefault="00CA10A1" w:rsidP="00FE3AFB">
            <w:pPr>
              <w:rPr>
                <w:sz w:val="20"/>
              </w:rPr>
            </w:pPr>
          </w:p>
        </w:tc>
      </w:tr>
      <w:tr w:rsidR="00CA10A1" w:rsidRPr="00AB4E55" w14:paraId="1EF5E77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152E83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9,77</w:t>
            </w:r>
          </w:p>
        </w:tc>
        <w:tc>
          <w:tcPr>
            <w:tcW w:w="1424" w:type="dxa"/>
            <w:tcBorders>
              <w:top w:val="nil"/>
              <w:left w:val="nil"/>
              <w:bottom w:val="single" w:sz="4" w:space="0" w:color="auto"/>
              <w:right w:val="single" w:sz="4" w:space="0" w:color="auto"/>
            </w:tcBorders>
            <w:shd w:val="clear" w:color="000000" w:fill="FFFFFF"/>
            <w:noWrap/>
            <w:hideMark/>
          </w:tcPr>
          <w:p w14:paraId="34A3FF7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128D595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77</w:t>
            </w:r>
          </w:p>
        </w:tc>
        <w:tc>
          <w:tcPr>
            <w:tcW w:w="4377" w:type="dxa"/>
            <w:tcBorders>
              <w:top w:val="nil"/>
              <w:left w:val="nil"/>
              <w:bottom w:val="single" w:sz="4" w:space="0" w:color="auto"/>
              <w:right w:val="single" w:sz="4" w:space="0" w:color="auto"/>
            </w:tcBorders>
            <w:shd w:val="clear" w:color="000000" w:fill="FFFFFF"/>
            <w:hideMark/>
          </w:tcPr>
          <w:p w14:paraId="53AA47C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Полоса 40х4 горячеоцинкованная (NC2444)</w:t>
            </w:r>
          </w:p>
        </w:tc>
        <w:tc>
          <w:tcPr>
            <w:tcW w:w="1095" w:type="dxa"/>
            <w:tcBorders>
              <w:top w:val="nil"/>
              <w:left w:val="nil"/>
              <w:bottom w:val="single" w:sz="4" w:space="0" w:color="auto"/>
              <w:right w:val="single" w:sz="4" w:space="0" w:color="auto"/>
            </w:tcBorders>
            <w:shd w:val="clear" w:color="000000" w:fill="FFFFFF"/>
            <w:noWrap/>
            <w:hideMark/>
          </w:tcPr>
          <w:p w14:paraId="468FCAC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000000" w:fill="FFFFFF"/>
            <w:noWrap/>
            <w:hideMark/>
          </w:tcPr>
          <w:p w14:paraId="1563CE7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200,00</w:t>
            </w:r>
          </w:p>
        </w:tc>
        <w:tc>
          <w:tcPr>
            <w:tcW w:w="1083" w:type="dxa"/>
            <w:tcBorders>
              <w:top w:val="nil"/>
              <w:left w:val="nil"/>
              <w:bottom w:val="single" w:sz="4" w:space="0" w:color="auto"/>
              <w:right w:val="single" w:sz="4" w:space="0" w:color="auto"/>
            </w:tcBorders>
            <w:shd w:val="clear" w:color="000000" w:fill="FFFFFF"/>
            <w:noWrap/>
            <w:hideMark/>
          </w:tcPr>
          <w:p w14:paraId="30F4D40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336,72</w:t>
            </w:r>
          </w:p>
        </w:tc>
        <w:tc>
          <w:tcPr>
            <w:tcW w:w="1450" w:type="dxa"/>
            <w:tcBorders>
              <w:top w:val="nil"/>
              <w:left w:val="nil"/>
              <w:bottom w:val="single" w:sz="4" w:space="0" w:color="auto"/>
              <w:right w:val="nil"/>
            </w:tcBorders>
            <w:shd w:val="clear" w:color="000000" w:fill="FFFFFF"/>
            <w:noWrap/>
            <w:hideMark/>
          </w:tcPr>
          <w:p w14:paraId="3B778C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67 344,46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4654AC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CF21AAA" w14:textId="77777777" w:rsidR="00CA10A1" w:rsidRPr="00AB4E55" w:rsidRDefault="00CA10A1" w:rsidP="00FE3AFB">
            <w:pPr>
              <w:rPr>
                <w:sz w:val="20"/>
              </w:rPr>
            </w:pPr>
          </w:p>
        </w:tc>
      </w:tr>
      <w:tr w:rsidR="00CA10A1" w:rsidRPr="00AB4E55" w14:paraId="531B19E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ABD95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9,78</w:t>
            </w:r>
          </w:p>
        </w:tc>
        <w:tc>
          <w:tcPr>
            <w:tcW w:w="1424" w:type="dxa"/>
            <w:tcBorders>
              <w:top w:val="nil"/>
              <w:left w:val="nil"/>
              <w:bottom w:val="single" w:sz="4" w:space="0" w:color="auto"/>
              <w:right w:val="single" w:sz="4" w:space="0" w:color="auto"/>
            </w:tcBorders>
            <w:shd w:val="clear" w:color="000000" w:fill="FFFFFF"/>
            <w:noWrap/>
            <w:hideMark/>
          </w:tcPr>
          <w:p w14:paraId="362B7D7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3D78A52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78</w:t>
            </w:r>
          </w:p>
        </w:tc>
        <w:tc>
          <w:tcPr>
            <w:tcW w:w="4377" w:type="dxa"/>
            <w:tcBorders>
              <w:top w:val="nil"/>
              <w:left w:val="nil"/>
              <w:bottom w:val="single" w:sz="4" w:space="0" w:color="auto"/>
              <w:right w:val="single" w:sz="4" w:space="0" w:color="auto"/>
            </w:tcBorders>
            <w:shd w:val="clear" w:color="000000" w:fill="FFFFFF"/>
            <w:hideMark/>
          </w:tcPr>
          <w:p w14:paraId="5863C29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Соединитель полоса - полоса 100х100 мм (NG3106)</w:t>
            </w:r>
          </w:p>
        </w:tc>
        <w:tc>
          <w:tcPr>
            <w:tcW w:w="1095" w:type="dxa"/>
            <w:tcBorders>
              <w:top w:val="nil"/>
              <w:left w:val="nil"/>
              <w:bottom w:val="single" w:sz="4" w:space="0" w:color="auto"/>
              <w:right w:val="single" w:sz="4" w:space="0" w:color="auto"/>
            </w:tcBorders>
            <w:shd w:val="clear" w:color="000000" w:fill="FFFFFF"/>
            <w:noWrap/>
            <w:hideMark/>
          </w:tcPr>
          <w:p w14:paraId="062D38B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0FE62CE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w:t>
            </w:r>
          </w:p>
        </w:tc>
        <w:tc>
          <w:tcPr>
            <w:tcW w:w="1083" w:type="dxa"/>
            <w:tcBorders>
              <w:top w:val="nil"/>
              <w:left w:val="nil"/>
              <w:bottom w:val="single" w:sz="4" w:space="0" w:color="auto"/>
              <w:right w:val="single" w:sz="4" w:space="0" w:color="auto"/>
            </w:tcBorders>
            <w:shd w:val="clear" w:color="000000" w:fill="FFFFFF"/>
            <w:noWrap/>
            <w:hideMark/>
          </w:tcPr>
          <w:p w14:paraId="0C55AB5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1 076,76</w:t>
            </w:r>
          </w:p>
        </w:tc>
        <w:tc>
          <w:tcPr>
            <w:tcW w:w="1450" w:type="dxa"/>
            <w:tcBorders>
              <w:top w:val="nil"/>
              <w:left w:val="nil"/>
              <w:bottom w:val="single" w:sz="4" w:space="0" w:color="auto"/>
              <w:right w:val="nil"/>
            </w:tcBorders>
            <w:shd w:val="clear" w:color="000000" w:fill="FFFFFF"/>
            <w:noWrap/>
            <w:hideMark/>
          </w:tcPr>
          <w:p w14:paraId="4D9B8B3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10 767,57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337951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65E84D7" w14:textId="77777777" w:rsidR="00CA10A1" w:rsidRPr="00AB4E55" w:rsidRDefault="00CA10A1" w:rsidP="00FE3AFB">
            <w:pPr>
              <w:rPr>
                <w:sz w:val="20"/>
              </w:rPr>
            </w:pPr>
          </w:p>
        </w:tc>
      </w:tr>
      <w:tr w:rsidR="00CA10A1" w:rsidRPr="00AB4E55" w14:paraId="5FF183B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1BC842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9,79</w:t>
            </w:r>
          </w:p>
        </w:tc>
        <w:tc>
          <w:tcPr>
            <w:tcW w:w="1424" w:type="dxa"/>
            <w:tcBorders>
              <w:top w:val="nil"/>
              <w:left w:val="nil"/>
              <w:bottom w:val="single" w:sz="4" w:space="0" w:color="auto"/>
              <w:right w:val="single" w:sz="4" w:space="0" w:color="auto"/>
            </w:tcBorders>
            <w:shd w:val="clear" w:color="000000" w:fill="FFFFFF"/>
            <w:noWrap/>
            <w:hideMark/>
          </w:tcPr>
          <w:p w14:paraId="4827E8C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3E1ABF4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79</w:t>
            </w:r>
          </w:p>
        </w:tc>
        <w:tc>
          <w:tcPr>
            <w:tcW w:w="4377" w:type="dxa"/>
            <w:tcBorders>
              <w:top w:val="nil"/>
              <w:left w:val="nil"/>
              <w:bottom w:val="single" w:sz="4" w:space="0" w:color="auto"/>
              <w:right w:val="single" w:sz="4" w:space="0" w:color="auto"/>
            </w:tcBorders>
            <w:shd w:val="clear" w:color="000000" w:fill="FFFFFF"/>
            <w:hideMark/>
          </w:tcPr>
          <w:p w14:paraId="23284F6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Держатель фасадный 100мм (ND2307)</w:t>
            </w:r>
          </w:p>
        </w:tc>
        <w:tc>
          <w:tcPr>
            <w:tcW w:w="1095" w:type="dxa"/>
            <w:tcBorders>
              <w:top w:val="nil"/>
              <w:left w:val="nil"/>
              <w:bottom w:val="single" w:sz="4" w:space="0" w:color="auto"/>
              <w:right w:val="single" w:sz="4" w:space="0" w:color="auto"/>
            </w:tcBorders>
            <w:shd w:val="clear" w:color="000000" w:fill="FFFFFF"/>
            <w:noWrap/>
            <w:hideMark/>
          </w:tcPr>
          <w:p w14:paraId="5C7BB32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094E5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660,00</w:t>
            </w:r>
          </w:p>
        </w:tc>
        <w:tc>
          <w:tcPr>
            <w:tcW w:w="1083" w:type="dxa"/>
            <w:tcBorders>
              <w:top w:val="nil"/>
              <w:left w:val="nil"/>
              <w:bottom w:val="single" w:sz="4" w:space="0" w:color="auto"/>
              <w:right w:val="single" w:sz="4" w:space="0" w:color="auto"/>
            </w:tcBorders>
            <w:shd w:val="clear" w:color="000000" w:fill="FFFFFF"/>
            <w:noWrap/>
            <w:hideMark/>
          </w:tcPr>
          <w:p w14:paraId="3B4705C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253,45</w:t>
            </w:r>
          </w:p>
        </w:tc>
        <w:tc>
          <w:tcPr>
            <w:tcW w:w="1450" w:type="dxa"/>
            <w:tcBorders>
              <w:top w:val="nil"/>
              <w:left w:val="nil"/>
              <w:bottom w:val="single" w:sz="4" w:space="0" w:color="auto"/>
              <w:right w:val="nil"/>
            </w:tcBorders>
            <w:shd w:val="clear" w:color="000000" w:fill="FFFFFF"/>
            <w:noWrap/>
            <w:hideMark/>
          </w:tcPr>
          <w:p w14:paraId="2EB677D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167 276,92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920624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A67ECBA" w14:textId="77777777" w:rsidR="00CA10A1" w:rsidRPr="00AB4E55" w:rsidRDefault="00CA10A1" w:rsidP="00FE3AFB">
            <w:pPr>
              <w:rPr>
                <w:sz w:val="20"/>
              </w:rPr>
            </w:pPr>
          </w:p>
        </w:tc>
      </w:tr>
      <w:tr w:rsidR="00CA10A1" w:rsidRPr="00AB4E55" w14:paraId="3FD1462E"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F5716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9,80</w:t>
            </w:r>
          </w:p>
        </w:tc>
        <w:tc>
          <w:tcPr>
            <w:tcW w:w="1424" w:type="dxa"/>
            <w:tcBorders>
              <w:top w:val="nil"/>
              <w:left w:val="nil"/>
              <w:bottom w:val="single" w:sz="4" w:space="0" w:color="auto"/>
              <w:right w:val="single" w:sz="4" w:space="0" w:color="auto"/>
            </w:tcBorders>
            <w:shd w:val="clear" w:color="000000" w:fill="FFFFFF"/>
            <w:noWrap/>
            <w:hideMark/>
          </w:tcPr>
          <w:p w14:paraId="5AF8426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0119656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80</w:t>
            </w:r>
          </w:p>
        </w:tc>
        <w:tc>
          <w:tcPr>
            <w:tcW w:w="4377" w:type="dxa"/>
            <w:tcBorders>
              <w:top w:val="nil"/>
              <w:left w:val="nil"/>
              <w:bottom w:val="single" w:sz="4" w:space="0" w:color="auto"/>
              <w:right w:val="single" w:sz="4" w:space="0" w:color="auto"/>
            </w:tcBorders>
            <w:shd w:val="clear" w:color="000000" w:fill="FFFFFF"/>
            <w:hideMark/>
          </w:tcPr>
          <w:p w14:paraId="465317E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Проводник заземляющий открыто по строительным основаниям: из круглой стали диаметром 8 мм</w:t>
            </w:r>
          </w:p>
        </w:tc>
        <w:tc>
          <w:tcPr>
            <w:tcW w:w="1095" w:type="dxa"/>
            <w:tcBorders>
              <w:top w:val="nil"/>
              <w:left w:val="nil"/>
              <w:bottom w:val="single" w:sz="4" w:space="0" w:color="auto"/>
              <w:right w:val="single" w:sz="4" w:space="0" w:color="auto"/>
            </w:tcBorders>
            <w:shd w:val="clear" w:color="000000" w:fill="FFFFFF"/>
            <w:noWrap/>
            <w:hideMark/>
          </w:tcPr>
          <w:p w14:paraId="7CC8AE5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39D538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5,00</w:t>
            </w:r>
          </w:p>
        </w:tc>
        <w:tc>
          <w:tcPr>
            <w:tcW w:w="1083" w:type="dxa"/>
            <w:tcBorders>
              <w:top w:val="nil"/>
              <w:left w:val="nil"/>
              <w:bottom w:val="single" w:sz="4" w:space="0" w:color="auto"/>
              <w:right w:val="single" w:sz="4" w:space="0" w:color="auto"/>
            </w:tcBorders>
            <w:shd w:val="clear" w:color="000000" w:fill="FFFFFF"/>
            <w:noWrap/>
            <w:hideMark/>
          </w:tcPr>
          <w:p w14:paraId="43E4069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18 510,57</w:t>
            </w:r>
          </w:p>
        </w:tc>
        <w:tc>
          <w:tcPr>
            <w:tcW w:w="1450" w:type="dxa"/>
            <w:tcBorders>
              <w:top w:val="nil"/>
              <w:left w:val="nil"/>
              <w:bottom w:val="single" w:sz="4" w:space="0" w:color="auto"/>
              <w:right w:val="nil"/>
            </w:tcBorders>
            <w:shd w:val="clear" w:color="000000" w:fill="FFFFFF"/>
            <w:noWrap/>
            <w:hideMark/>
          </w:tcPr>
          <w:p w14:paraId="1DDECF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92 552,86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7DDE8A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7338DBC" w14:textId="77777777" w:rsidR="00CA10A1" w:rsidRPr="00AB4E55" w:rsidRDefault="00CA10A1" w:rsidP="00FE3AFB">
            <w:pPr>
              <w:rPr>
                <w:sz w:val="20"/>
              </w:rPr>
            </w:pPr>
          </w:p>
        </w:tc>
      </w:tr>
      <w:tr w:rsidR="00CA10A1" w:rsidRPr="00AB4E55" w14:paraId="193C786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A7E273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9,81</w:t>
            </w:r>
          </w:p>
        </w:tc>
        <w:tc>
          <w:tcPr>
            <w:tcW w:w="1424" w:type="dxa"/>
            <w:tcBorders>
              <w:top w:val="nil"/>
              <w:left w:val="nil"/>
              <w:bottom w:val="single" w:sz="4" w:space="0" w:color="auto"/>
              <w:right w:val="single" w:sz="4" w:space="0" w:color="auto"/>
            </w:tcBorders>
            <w:shd w:val="clear" w:color="000000" w:fill="FFFFFF"/>
            <w:noWrap/>
            <w:hideMark/>
          </w:tcPr>
          <w:p w14:paraId="34B3D81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7275425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81</w:t>
            </w:r>
          </w:p>
        </w:tc>
        <w:tc>
          <w:tcPr>
            <w:tcW w:w="4377" w:type="dxa"/>
            <w:tcBorders>
              <w:top w:val="nil"/>
              <w:left w:val="nil"/>
              <w:bottom w:val="single" w:sz="4" w:space="0" w:color="auto"/>
              <w:right w:val="single" w:sz="4" w:space="0" w:color="auto"/>
            </w:tcBorders>
            <w:shd w:val="clear" w:color="000000" w:fill="FFFFFF"/>
            <w:hideMark/>
          </w:tcPr>
          <w:p w14:paraId="177F03F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Пруток 8 мм горячеоцинкованный (NC1008)</w:t>
            </w:r>
          </w:p>
        </w:tc>
        <w:tc>
          <w:tcPr>
            <w:tcW w:w="1095" w:type="dxa"/>
            <w:tcBorders>
              <w:top w:val="nil"/>
              <w:left w:val="nil"/>
              <w:bottom w:val="single" w:sz="4" w:space="0" w:color="auto"/>
              <w:right w:val="single" w:sz="4" w:space="0" w:color="auto"/>
            </w:tcBorders>
            <w:shd w:val="clear" w:color="000000" w:fill="FFFFFF"/>
            <w:noWrap/>
            <w:hideMark/>
          </w:tcPr>
          <w:p w14:paraId="7EC7ADA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000000" w:fill="FFFFFF"/>
            <w:noWrap/>
            <w:hideMark/>
          </w:tcPr>
          <w:p w14:paraId="4D5F110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500,00</w:t>
            </w:r>
          </w:p>
        </w:tc>
        <w:tc>
          <w:tcPr>
            <w:tcW w:w="1083" w:type="dxa"/>
            <w:tcBorders>
              <w:top w:val="nil"/>
              <w:left w:val="nil"/>
              <w:bottom w:val="single" w:sz="4" w:space="0" w:color="auto"/>
              <w:right w:val="single" w:sz="4" w:space="0" w:color="auto"/>
            </w:tcBorders>
            <w:shd w:val="clear" w:color="000000" w:fill="FFFFFF"/>
            <w:noWrap/>
            <w:hideMark/>
          </w:tcPr>
          <w:p w14:paraId="531E10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119,36</w:t>
            </w:r>
          </w:p>
        </w:tc>
        <w:tc>
          <w:tcPr>
            <w:tcW w:w="1450" w:type="dxa"/>
            <w:tcBorders>
              <w:top w:val="nil"/>
              <w:left w:val="nil"/>
              <w:bottom w:val="single" w:sz="4" w:space="0" w:color="auto"/>
              <w:right w:val="nil"/>
            </w:tcBorders>
            <w:shd w:val="clear" w:color="000000" w:fill="FFFFFF"/>
            <w:noWrap/>
            <w:hideMark/>
          </w:tcPr>
          <w:p w14:paraId="437CB2A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59 682,02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1DDDCD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76D5AAD" w14:textId="77777777" w:rsidR="00CA10A1" w:rsidRPr="00AB4E55" w:rsidRDefault="00CA10A1" w:rsidP="00FE3AFB">
            <w:pPr>
              <w:rPr>
                <w:sz w:val="20"/>
              </w:rPr>
            </w:pPr>
          </w:p>
        </w:tc>
      </w:tr>
      <w:tr w:rsidR="00CA10A1" w:rsidRPr="00AB4E55" w14:paraId="5FD2796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FE34A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9,82</w:t>
            </w:r>
          </w:p>
        </w:tc>
        <w:tc>
          <w:tcPr>
            <w:tcW w:w="1424" w:type="dxa"/>
            <w:tcBorders>
              <w:top w:val="nil"/>
              <w:left w:val="nil"/>
              <w:bottom w:val="single" w:sz="4" w:space="0" w:color="auto"/>
              <w:right w:val="single" w:sz="4" w:space="0" w:color="auto"/>
            </w:tcBorders>
            <w:shd w:val="clear" w:color="000000" w:fill="FFFFFF"/>
            <w:noWrap/>
            <w:hideMark/>
          </w:tcPr>
          <w:p w14:paraId="0D9F978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3E83D63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82</w:t>
            </w:r>
          </w:p>
        </w:tc>
        <w:tc>
          <w:tcPr>
            <w:tcW w:w="4377" w:type="dxa"/>
            <w:tcBorders>
              <w:top w:val="nil"/>
              <w:left w:val="nil"/>
              <w:bottom w:val="single" w:sz="4" w:space="0" w:color="auto"/>
              <w:right w:val="single" w:sz="4" w:space="0" w:color="auto"/>
            </w:tcBorders>
            <w:shd w:val="clear" w:color="000000" w:fill="FFFFFF"/>
            <w:hideMark/>
          </w:tcPr>
          <w:p w14:paraId="62BE48E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Зажим параллельный D8-10мм (NG3108)</w:t>
            </w:r>
          </w:p>
        </w:tc>
        <w:tc>
          <w:tcPr>
            <w:tcW w:w="1095" w:type="dxa"/>
            <w:tcBorders>
              <w:top w:val="nil"/>
              <w:left w:val="nil"/>
              <w:bottom w:val="single" w:sz="4" w:space="0" w:color="auto"/>
              <w:right w:val="single" w:sz="4" w:space="0" w:color="auto"/>
            </w:tcBorders>
            <w:shd w:val="clear" w:color="000000" w:fill="FFFFFF"/>
            <w:noWrap/>
            <w:hideMark/>
          </w:tcPr>
          <w:p w14:paraId="38FFE45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4BE6D0D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20,00</w:t>
            </w:r>
          </w:p>
        </w:tc>
        <w:tc>
          <w:tcPr>
            <w:tcW w:w="1083" w:type="dxa"/>
            <w:tcBorders>
              <w:top w:val="nil"/>
              <w:left w:val="nil"/>
              <w:bottom w:val="single" w:sz="4" w:space="0" w:color="auto"/>
              <w:right w:val="single" w:sz="4" w:space="0" w:color="auto"/>
            </w:tcBorders>
            <w:shd w:val="clear" w:color="000000" w:fill="FFFFFF"/>
            <w:noWrap/>
            <w:hideMark/>
          </w:tcPr>
          <w:p w14:paraId="70E5B02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186,30</w:t>
            </w:r>
          </w:p>
        </w:tc>
        <w:tc>
          <w:tcPr>
            <w:tcW w:w="1450" w:type="dxa"/>
            <w:tcBorders>
              <w:top w:val="nil"/>
              <w:left w:val="nil"/>
              <w:bottom w:val="single" w:sz="4" w:space="0" w:color="auto"/>
              <w:right w:val="nil"/>
            </w:tcBorders>
            <w:shd w:val="clear" w:color="000000" w:fill="FFFFFF"/>
            <w:noWrap/>
            <w:hideMark/>
          </w:tcPr>
          <w:p w14:paraId="36A393E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3 725,91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C6E90C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8B556DE" w14:textId="77777777" w:rsidR="00CA10A1" w:rsidRPr="00AB4E55" w:rsidRDefault="00CA10A1" w:rsidP="00FE3AFB">
            <w:pPr>
              <w:rPr>
                <w:sz w:val="20"/>
              </w:rPr>
            </w:pPr>
          </w:p>
        </w:tc>
      </w:tr>
      <w:tr w:rsidR="00CA10A1" w:rsidRPr="00AB4E55" w14:paraId="1D76799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888873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9,83</w:t>
            </w:r>
          </w:p>
        </w:tc>
        <w:tc>
          <w:tcPr>
            <w:tcW w:w="1424" w:type="dxa"/>
            <w:tcBorders>
              <w:top w:val="nil"/>
              <w:left w:val="nil"/>
              <w:bottom w:val="single" w:sz="4" w:space="0" w:color="auto"/>
              <w:right w:val="single" w:sz="4" w:space="0" w:color="auto"/>
            </w:tcBorders>
            <w:shd w:val="clear" w:color="000000" w:fill="FFFFFF"/>
            <w:noWrap/>
            <w:hideMark/>
          </w:tcPr>
          <w:p w14:paraId="18B8FDB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0BE90A3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83</w:t>
            </w:r>
          </w:p>
        </w:tc>
        <w:tc>
          <w:tcPr>
            <w:tcW w:w="4377" w:type="dxa"/>
            <w:tcBorders>
              <w:top w:val="nil"/>
              <w:left w:val="nil"/>
              <w:bottom w:val="single" w:sz="4" w:space="0" w:color="auto"/>
              <w:right w:val="single" w:sz="4" w:space="0" w:color="auto"/>
            </w:tcBorders>
            <w:shd w:val="clear" w:color="000000" w:fill="FFFFFF"/>
            <w:hideMark/>
          </w:tcPr>
          <w:p w14:paraId="0639286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Соединитель пруток - пруток D8 мм (NG3104)</w:t>
            </w:r>
          </w:p>
        </w:tc>
        <w:tc>
          <w:tcPr>
            <w:tcW w:w="1095" w:type="dxa"/>
            <w:tcBorders>
              <w:top w:val="nil"/>
              <w:left w:val="nil"/>
              <w:bottom w:val="single" w:sz="4" w:space="0" w:color="auto"/>
              <w:right w:val="single" w:sz="4" w:space="0" w:color="auto"/>
            </w:tcBorders>
            <w:shd w:val="clear" w:color="000000" w:fill="FFFFFF"/>
            <w:noWrap/>
            <w:hideMark/>
          </w:tcPr>
          <w:p w14:paraId="59CF19F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9249EF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30,00</w:t>
            </w:r>
          </w:p>
        </w:tc>
        <w:tc>
          <w:tcPr>
            <w:tcW w:w="1083" w:type="dxa"/>
            <w:tcBorders>
              <w:top w:val="nil"/>
              <w:left w:val="nil"/>
              <w:bottom w:val="single" w:sz="4" w:space="0" w:color="auto"/>
              <w:right w:val="single" w:sz="4" w:space="0" w:color="auto"/>
            </w:tcBorders>
            <w:shd w:val="clear" w:color="000000" w:fill="FFFFFF"/>
            <w:noWrap/>
            <w:hideMark/>
          </w:tcPr>
          <w:p w14:paraId="0CF3D32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400,39</w:t>
            </w:r>
          </w:p>
        </w:tc>
        <w:tc>
          <w:tcPr>
            <w:tcW w:w="1450" w:type="dxa"/>
            <w:tcBorders>
              <w:top w:val="nil"/>
              <w:left w:val="nil"/>
              <w:bottom w:val="single" w:sz="4" w:space="0" w:color="auto"/>
              <w:right w:val="nil"/>
            </w:tcBorders>
            <w:shd w:val="clear" w:color="000000" w:fill="FFFFFF"/>
            <w:noWrap/>
            <w:hideMark/>
          </w:tcPr>
          <w:p w14:paraId="00F792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12 011,58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4A8CAE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A7C4BD8" w14:textId="77777777" w:rsidR="00CA10A1" w:rsidRPr="00AB4E55" w:rsidRDefault="00CA10A1" w:rsidP="00FE3AFB">
            <w:pPr>
              <w:rPr>
                <w:sz w:val="20"/>
              </w:rPr>
            </w:pPr>
          </w:p>
        </w:tc>
      </w:tr>
      <w:tr w:rsidR="00CA10A1" w:rsidRPr="00AB4E55" w14:paraId="4BD1C27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5238F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9,84</w:t>
            </w:r>
          </w:p>
        </w:tc>
        <w:tc>
          <w:tcPr>
            <w:tcW w:w="1424" w:type="dxa"/>
            <w:tcBorders>
              <w:top w:val="nil"/>
              <w:left w:val="nil"/>
              <w:bottom w:val="single" w:sz="4" w:space="0" w:color="auto"/>
              <w:right w:val="single" w:sz="4" w:space="0" w:color="auto"/>
            </w:tcBorders>
            <w:shd w:val="clear" w:color="000000" w:fill="FFFFFF"/>
            <w:noWrap/>
            <w:hideMark/>
          </w:tcPr>
          <w:p w14:paraId="2040BAA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6E44A16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84</w:t>
            </w:r>
          </w:p>
        </w:tc>
        <w:tc>
          <w:tcPr>
            <w:tcW w:w="4377" w:type="dxa"/>
            <w:tcBorders>
              <w:top w:val="nil"/>
              <w:left w:val="nil"/>
              <w:bottom w:val="single" w:sz="4" w:space="0" w:color="auto"/>
              <w:right w:val="single" w:sz="4" w:space="0" w:color="auto"/>
            </w:tcBorders>
            <w:shd w:val="clear" w:color="000000" w:fill="FFFFFF"/>
            <w:hideMark/>
          </w:tcPr>
          <w:p w14:paraId="59EFFFD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Соединитель пруток - полоса 57х80 мм (NG3101)</w:t>
            </w:r>
          </w:p>
        </w:tc>
        <w:tc>
          <w:tcPr>
            <w:tcW w:w="1095" w:type="dxa"/>
            <w:tcBorders>
              <w:top w:val="nil"/>
              <w:left w:val="nil"/>
              <w:bottom w:val="single" w:sz="4" w:space="0" w:color="auto"/>
              <w:right w:val="single" w:sz="4" w:space="0" w:color="auto"/>
            </w:tcBorders>
            <w:shd w:val="clear" w:color="000000" w:fill="FFFFFF"/>
            <w:noWrap/>
            <w:hideMark/>
          </w:tcPr>
          <w:p w14:paraId="6736FA2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432882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w:t>
            </w:r>
          </w:p>
        </w:tc>
        <w:tc>
          <w:tcPr>
            <w:tcW w:w="1083" w:type="dxa"/>
            <w:tcBorders>
              <w:top w:val="nil"/>
              <w:left w:val="nil"/>
              <w:bottom w:val="single" w:sz="4" w:space="0" w:color="auto"/>
              <w:right w:val="single" w:sz="4" w:space="0" w:color="auto"/>
            </w:tcBorders>
            <w:shd w:val="clear" w:color="000000" w:fill="FFFFFF"/>
            <w:noWrap/>
            <w:hideMark/>
          </w:tcPr>
          <w:p w14:paraId="04137B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579,52</w:t>
            </w:r>
          </w:p>
        </w:tc>
        <w:tc>
          <w:tcPr>
            <w:tcW w:w="1450" w:type="dxa"/>
            <w:tcBorders>
              <w:top w:val="nil"/>
              <w:left w:val="nil"/>
              <w:bottom w:val="single" w:sz="4" w:space="0" w:color="auto"/>
              <w:right w:val="nil"/>
            </w:tcBorders>
            <w:shd w:val="clear" w:color="000000" w:fill="FFFFFF"/>
            <w:noWrap/>
            <w:hideMark/>
          </w:tcPr>
          <w:p w14:paraId="7A834FA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5 795,19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A94BF3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778AEAB" w14:textId="77777777" w:rsidR="00CA10A1" w:rsidRPr="00AB4E55" w:rsidRDefault="00CA10A1" w:rsidP="00FE3AFB">
            <w:pPr>
              <w:rPr>
                <w:sz w:val="20"/>
              </w:rPr>
            </w:pPr>
          </w:p>
        </w:tc>
      </w:tr>
      <w:tr w:rsidR="00CA10A1" w:rsidRPr="00AB4E55" w14:paraId="60AC64C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91E421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9,85</w:t>
            </w:r>
          </w:p>
        </w:tc>
        <w:tc>
          <w:tcPr>
            <w:tcW w:w="1424" w:type="dxa"/>
            <w:tcBorders>
              <w:top w:val="nil"/>
              <w:left w:val="nil"/>
              <w:bottom w:val="single" w:sz="4" w:space="0" w:color="auto"/>
              <w:right w:val="single" w:sz="4" w:space="0" w:color="auto"/>
            </w:tcBorders>
            <w:shd w:val="clear" w:color="000000" w:fill="FFFFFF"/>
            <w:noWrap/>
            <w:hideMark/>
          </w:tcPr>
          <w:p w14:paraId="28DA7E0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61213D7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85</w:t>
            </w:r>
          </w:p>
        </w:tc>
        <w:tc>
          <w:tcPr>
            <w:tcW w:w="4377" w:type="dxa"/>
            <w:tcBorders>
              <w:top w:val="nil"/>
              <w:left w:val="nil"/>
              <w:bottom w:val="single" w:sz="4" w:space="0" w:color="auto"/>
              <w:right w:val="single" w:sz="4" w:space="0" w:color="auto"/>
            </w:tcBorders>
            <w:shd w:val="clear" w:color="000000" w:fill="FFFFFF"/>
            <w:hideMark/>
          </w:tcPr>
          <w:p w14:paraId="5340BCA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Держатель универсальный с бетоном (ND1000)</w:t>
            </w:r>
          </w:p>
        </w:tc>
        <w:tc>
          <w:tcPr>
            <w:tcW w:w="1095" w:type="dxa"/>
            <w:tcBorders>
              <w:top w:val="nil"/>
              <w:left w:val="nil"/>
              <w:bottom w:val="single" w:sz="4" w:space="0" w:color="auto"/>
              <w:right w:val="single" w:sz="4" w:space="0" w:color="auto"/>
            </w:tcBorders>
            <w:shd w:val="clear" w:color="000000" w:fill="FFFFFF"/>
            <w:noWrap/>
            <w:hideMark/>
          </w:tcPr>
          <w:p w14:paraId="759311A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26187D6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500,00</w:t>
            </w:r>
          </w:p>
        </w:tc>
        <w:tc>
          <w:tcPr>
            <w:tcW w:w="1083" w:type="dxa"/>
            <w:tcBorders>
              <w:top w:val="nil"/>
              <w:left w:val="nil"/>
              <w:bottom w:val="single" w:sz="4" w:space="0" w:color="auto"/>
              <w:right w:val="single" w:sz="4" w:space="0" w:color="auto"/>
            </w:tcBorders>
            <w:shd w:val="clear" w:color="000000" w:fill="FFFFFF"/>
            <w:noWrap/>
            <w:hideMark/>
          </w:tcPr>
          <w:p w14:paraId="14905E9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269,35</w:t>
            </w:r>
          </w:p>
        </w:tc>
        <w:tc>
          <w:tcPr>
            <w:tcW w:w="1450" w:type="dxa"/>
            <w:tcBorders>
              <w:top w:val="nil"/>
              <w:left w:val="nil"/>
              <w:bottom w:val="single" w:sz="4" w:space="0" w:color="auto"/>
              <w:right w:val="nil"/>
            </w:tcBorders>
            <w:shd w:val="clear" w:color="000000" w:fill="FFFFFF"/>
            <w:noWrap/>
            <w:hideMark/>
          </w:tcPr>
          <w:p w14:paraId="0189B63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134 672,99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B1F993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645D941" w14:textId="77777777" w:rsidR="00CA10A1" w:rsidRPr="00AB4E55" w:rsidRDefault="00CA10A1" w:rsidP="00FE3AFB">
            <w:pPr>
              <w:rPr>
                <w:sz w:val="20"/>
              </w:rPr>
            </w:pPr>
          </w:p>
        </w:tc>
      </w:tr>
      <w:tr w:rsidR="00CA10A1" w:rsidRPr="00AB4E55" w14:paraId="5DB226B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0A2CD1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9,86</w:t>
            </w:r>
          </w:p>
        </w:tc>
        <w:tc>
          <w:tcPr>
            <w:tcW w:w="1424" w:type="dxa"/>
            <w:tcBorders>
              <w:top w:val="nil"/>
              <w:left w:val="nil"/>
              <w:bottom w:val="single" w:sz="4" w:space="0" w:color="auto"/>
              <w:right w:val="single" w:sz="4" w:space="0" w:color="auto"/>
            </w:tcBorders>
            <w:shd w:val="clear" w:color="000000" w:fill="FFFFFF"/>
            <w:noWrap/>
            <w:hideMark/>
          </w:tcPr>
          <w:p w14:paraId="10A1F22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2FD26D2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86</w:t>
            </w:r>
          </w:p>
        </w:tc>
        <w:tc>
          <w:tcPr>
            <w:tcW w:w="4377" w:type="dxa"/>
            <w:tcBorders>
              <w:top w:val="nil"/>
              <w:left w:val="nil"/>
              <w:bottom w:val="single" w:sz="4" w:space="0" w:color="auto"/>
              <w:right w:val="single" w:sz="4" w:space="0" w:color="auto"/>
            </w:tcBorders>
            <w:shd w:val="clear" w:color="000000" w:fill="FFFFFF"/>
            <w:hideMark/>
          </w:tcPr>
          <w:p w14:paraId="36B2152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молниеотвода к опорам высотой: до 8,5 м</w:t>
            </w:r>
          </w:p>
        </w:tc>
        <w:tc>
          <w:tcPr>
            <w:tcW w:w="1095" w:type="dxa"/>
            <w:tcBorders>
              <w:top w:val="nil"/>
              <w:left w:val="nil"/>
              <w:bottom w:val="single" w:sz="4" w:space="0" w:color="auto"/>
              <w:right w:val="single" w:sz="4" w:space="0" w:color="auto"/>
            </w:tcBorders>
            <w:shd w:val="clear" w:color="000000" w:fill="FFFFFF"/>
            <w:noWrap/>
            <w:hideMark/>
          </w:tcPr>
          <w:p w14:paraId="68E19A6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1EC840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8,00</w:t>
            </w:r>
          </w:p>
        </w:tc>
        <w:tc>
          <w:tcPr>
            <w:tcW w:w="1083" w:type="dxa"/>
            <w:tcBorders>
              <w:top w:val="nil"/>
              <w:left w:val="nil"/>
              <w:bottom w:val="single" w:sz="4" w:space="0" w:color="auto"/>
              <w:right w:val="single" w:sz="4" w:space="0" w:color="auto"/>
            </w:tcBorders>
            <w:shd w:val="clear" w:color="000000" w:fill="FFFFFF"/>
            <w:noWrap/>
            <w:hideMark/>
          </w:tcPr>
          <w:p w14:paraId="599300D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626,29</w:t>
            </w:r>
          </w:p>
        </w:tc>
        <w:tc>
          <w:tcPr>
            <w:tcW w:w="1450" w:type="dxa"/>
            <w:tcBorders>
              <w:top w:val="nil"/>
              <w:left w:val="nil"/>
              <w:bottom w:val="single" w:sz="4" w:space="0" w:color="auto"/>
              <w:right w:val="nil"/>
            </w:tcBorders>
            <w:shd w:val="clear" w:color="000000" w:fill="FFFFFF"/>
            <w:noWrap/>
            <w:hideMark/>
          </w:tcPr>
          <w:p w14:paraId="7794770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5 010,34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5A6F42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0F04C76" w14:textId="77777777" w:rsidR="00CA10A1" w:rsidRPr="00AB4E55" w:rsidRDefault="00CA10A1" w:rsidP="00FE3AFB">
            <w:pPr>
              <w:rPr>
                <w:sz w:val="20"/>
              </w:rPr>
            </w:pPr>
          </w:p>
        </w:tc>
      </w:tr>
      <w:tr w:rsidR="00CA10A1" w:rsidRPr="00AB4E55" w14:paraId="63498FC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684A1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9,87</w:t>
            </w:r>
          </w:p>
        </w:tc>
        <w:tc>
          <w:tcPr>
            <w:tcW w:w="1424" w:type="dxa"/>
            <w:tcBorders>
              <w:top w:val="nil"/>
              <w:left w:val="nil"/>
              <w:bottom w:val="single" w:sz="4" w:space="0" w:color="auto"/>
              <w:right w:val="single" w:sz="4" w:space="0" w:color="auto"/>
            </w:tcBorders>
            <w:shd w:val="clear" w:color="000000" w:fill="FFFFFF"/>
            <w:noWrap/>
            <w:hideMark/>
          </w:tcPr>
          <w:p w14:paraId="79452B0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6D90D09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87</w:t>
            </w:r>
          </w:p>
        </w:tc>
        <w:tc>
          <w:tcPr>
            <w:tcW w:w="4377" w:type="dxa"/>
            <w:tcBorders>
              <w:top w:val="nil"/>
              <w:left w:val="nil"/>
              <w:bottom w:val="single" w:sz="4" w:space="0" w:color="auto"/>
              <w:right w:val="single" w:sz="4" w:space="0" w:color="auto"/>
            </w:tcBorders>
            <w:shd w:val="clear" w:color="000000" w:fill="FFFFFF"/>
            <w:hideMark/>
          </w:tcPr>
          <w:p w14:paraId="679FD08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Держатель настенный молниеприемной мачты 52 мм (NL0100)</w:t>
            </w:r>
          </w:p>
        </w:tc>
        <w:tc>
          <w:tcPr>
            <w:tcW w:w="1095" w:type="dxa"/>
            <w:tcBorders>
              <w:top w:val="nil"/>
              <w:left w:val="nil"/>
              <w:bottom w:val="single" w:sz="4" w:space="0" w:color="auto"/>
              <w:right w:val="single" w:sz="4" w:space="0" w:color="auto"/>
            </w:tcBorders>
            <w:shd w:val="clear" w:color="000000" w:fill="FFFFFF"/>
            <w:noWrap/>
            <w:hideMark/>
          </w:tcPr>
          <w:p w14:paraId="790ECA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478E3BD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16,00</w:t>
            </w:r>
          </w:p>
        </w:tc>
        <w:tc>
          <w:tcPr>
            <w:tcW w:w="1083" w:type="dxa"/>
            <w:tcBorders>
              <w:top w:val="nil"/>
              <w:left w:val="nil"/>
              <w:bottom w:val="single" w:sz="4" w:space="0" w:color="auto"/>
              <w:right w:val="single" w:sz="4" w:space="0" w:color="auto"/>
            </w:tcBorders>
            <w:shd w:val="clear" w:color="000000" w:fill="FFFFFF"/>
            <w:noWrap/>
            <w:hideMark/>
          </w:tcPr>
          <w:p w14:paraId="369B026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6 828,76</w:t>
            </w:r>
          </w:p>
        </w:tc>
        <w:tc>
          <w:tcPr>
            <w:tcW w:w="1450" w:type="dxa"/>
            <w:tcBorders>
              <w:top w:val="nil"/>
              <w:left w:val="nil"/>
              <w:bottom w:val="single" w:sz="4" w:space="0" w:color="auto"/>
              <w:right w:val="nil"/>
            </w:tcBorders>
            <w:shd w:val="clear" w:color="000000" w:fill="FFFFFF"/>
            <w:noWrap/>
            <w:hideMark/>
          </w:tcPr>
          <w:p w14:paraId="73B8B61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109 260,10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02F37F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E822EC7" w14:textId="77777777" w:rsidR="00CA10A1" w:rsidRPr="00AB4E55" w:rsidRDefault="00CA10A1" w:rsidP="00FE3AFB">
            <w:pPr>
              <w:rPr>
                <w:sz w:val="20"/>
              </w:rPr>
            </w:pPr>
          </w:p>
        </w:tc>
      </w:tr>
      <w:tr w:rsidR="00CA10A1" w:rsidRPr="00AB4E55" w14:paraId="305D5D7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81D154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9,88</w:t>
            </w:r>
          </w:p>
        </w:tc>
        <w:tc>
          <w:tcPr>
            <w:tcW w:w="1424" w:type="dxa"/>
            <w:tcBorders>
              <w:top w:val="nil"/>
              <w:left w:val="nil"/>
              <w:bottom w:val="single" w:sz="4" w:space="0" w:color="auto"/>
              <w:right w:val="single" w:sz="4" w:space="0" w:color="auto"/>
            </w:tcBorders>
            <w:shd w:val="clear" w:color="000000" w:fill="FFFFFF"/>
            <w:noWrap/>
            <w:hideMark/>
          </w:tcPr>
          <w:p w14:paraId="2EC59AF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6DD781B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88</w:t>
            </w:r>
          </w:p>
        </w:tc>
        <w:tc>
          <w:tcPr>
            <w:tcW w:w="4377" w:type="dxa"/>
            <w:tcBorders>
              <w:top w:val="nil"/>
              <w:left w:val="nil"/>
              <w:bottom w:val="single" w:sz="4" w:space="0" w:color="auto"/>
              <w:right w:val="single" w:sz="4" w:space="0" w:color="auto"/>
            </w:tcBorders>
            <w:shd w:val="clear" w:color="000000" w:fill="FFFFFF"/>
            <w:hideMark/>
          </w:tcPr>
          <w:p w14:paraId="7F99722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Стержень молниеприемный 3000мм (NL3000)</w:t>
            </w:r>
          </w:p>
        </w:tc>
        <w:tc>
          <w:tcPr>
            <w:tcW w:w="1095" w:type="dxa"/>
            <w:tcBorders>
              <w:top w:val="nil"/>
              <w:left w:val="nil"/>
              <w:bottom w:val="single" w:sz="4" w:space="0" w:color="auto"/>
              <w:right w:val="single" w:sz="4" w:space="0" w:color="auto"/>
            </w:tcBorders>
            <w:shd w:val="clear" w:color="000000" w:fill="FFFFFF"/>
            <w:noWrap/>
            <w:hideMark/>
          </w:tcPr>
          <w:p w14:paraId="3CBDF08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DC05BB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8,00</w:t>
            </w:r>
          </w:p>
        </w:tc>
        <w:tc>
          <w:tcPr>
            <w:tcW w:w="1083" w:type="dxa"/>
            <w:tcBorders>
              <w:top w:val="nil"/>
              <w:left w:val="nil"/>
              <w:bottom w:val="single" w:sz="4" w:space="0" w:color="auto"/>
              <w:right w:val="single" w:sz="4" w:space="0" w:color="auto"/>
            </w:tcBorders>
            <w:shd w:val="clear" w:color="000000" w:fill="FFFFFF"/>
            <w:noWrap/>
            <w:hideMark/>
          </w:tcPr>
          <w:p w14:paraId="378AF63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10 824,97</w:t>
            </w:r>
          </w:p>
        </w:tc>
        <w:tc>
          <w:tcPr>
            <w:tcW w:w="1450" w:type="dxa"/>
            <w:tcBorders>
              <w:top w:val="nil"/>
              <w:left w:val="nil"/>
              <w:bottom w:val="single" w:sz="4" w:space="0" w:color="auto"/>
              <w:right w:val="nil"/>
            </w:tcBorders>
            <w:shd w:val="clear" w:color="000000" w:fill="FFFFFF"/>
            <w:noWrap/>
            <w:hideMark/>
          </w:tcPr>
          <w:p w14:paraId="6915409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86 599,73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F5B2D0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7DA64E5" w14:textId="77777777" w:rsidR="00CA10A1" w:rsidRPr="00AB4E55" w:rsidRDefault="00CA10A1" w:rsidP="00FE3AFB">
            <w:pPr>
              <w:rPr>
                <w:sz w:val="20"/>
              </w:rPr>
            </w:pPr>
          </w:p>
        </w:tc>
      </w:tr>
      <w:tr w:rsidR="00CA10A1" w:rsidRPr="00AB4E55" w14:paraId="1BEDD0B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8D7618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9,89</w:t>
            </w:r>
          </w:p>
        </w:tc>
        <w:tc>
          <w:tcPr>
            <w:tcW w:w="1424" w:type="dxa"/>
            <w:tcBorders>
              <w:top w:val="nil"/>
              <w:left w:val="nil"/>
              <w:bottom w:val="single" w:sz="4" w:space="0" w:color="auto"/>
              <w:right w:val="single" w:sz="4" w:space="0" w:color="auto"/>
            </w:tcBorders>
            <w:shd w:val="clear" w:color="000000" w:fill="FFFFFF"/>
            <w:noWrap/>
            <w:hideMark/>
          </w:tcPr>
          <w:p w14:paraId="49C4E32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214A9BE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89</w:t>
            </w:r>
          </w:p>
        </w:tc>
        <w:tc>
          <w:tcPr>
            <w:tcW w:w="4377" w:type="dxa"/>
            <w:tcBorders>
              <w:top w:val="nil"/>
              <w:left w:val="nil"/>
              <w:bottom w:val="single" w:sz="4" w:space="0" w:color="auto"/>
              <w:right w:val="single" w:sz="4" w:space="0" w:color="auto"/>
            </w:tcBorders>
            <w:shd w:val="clear" w:color="000000" w:fill="FFFFFF"/>
            <w:hideMark/>
          </w:tcPr>
          <w:p w14:paraId="464C56E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Хомут D20-80 мм на металлические трубы (NG3002)</w:t>
            </w:r>
          </w:p>
        </w:tc>
        <w:tc>
          <w:tcPr>
            <w:tcW w:w="1095" w:type="dxa"/>
            <w:tcBorders>
              <w:top w:val="nil"/>
              <w:left w:val="nil"/>
              <w:bottom w:val="single" w:sz="4" w:space="0" w:color="auto"/>
              <w:right w:val="single" w:sz="4" w:space="0" w:color="auto"/>
            </w:tcBorders>
            <w:shd w:val="clear" w:color="000000" w:fill="FFFFFF"/>
            <w:noWrap/>
            <w:hideMark/>
          </w:tcPr>
          <w:p w14:paraId="79AF59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702AA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50,00</w:t>
            </w:r>
          </w:p>
        </w:tc>
        <w:tc>
          <w:tcPr>
            <w:tcW w:w="1083" w:type="dxa"/>
            <w:tcBorders>
              <w:top w:val="nil"/>
              <w:left w:val="nil"/>
              <w:bottom w:val="single" w:sz="4" w:space="0" w:color="auto"/>
              <w:right w:val="single" w:sz="4" w:space="0" w:color="auto"/>
            </w:tcBorders>
            <w:shd w:val="clear" w:color="000000" w:fill="FFFFFF"/>
            <w:noWrap/>
            <w:hideMark/>
          </w:tcPr>
          <w:p w14:paraId="1C60739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967,37</w:t>
            </w:r>
          </w:p>
        </w:tc>
        <w:tc>
          <w:tcPr>
            <w:tcW w:w="1450" w:type="dxa"/>
            <w:tcBorders>
              <w:top w:val="nil"/>
              <w:left w:val="nil"/>
              <w:bottom w:val="single" w:sz="4" w:space="0" w:color="auto"/>
              <w:right w:val="nil"/>
            </w:tcBorders>
            <w:shd w:val="clear" w:color="000000" w:fill="FFFFFF"/>
            <w:noWrap/>
            <w:hideMark/>
          </w:tcPr>
          <w:p w14:paraId="3B3F22E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48 368,35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02AB07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0C18A93" w14:textId="77777777" w:rsidR="00CA10A1" w:rsidRPr="00AB4E55" w:rsidRDefault="00CA10A1" w:rsidP="00FE3AFB">
            <w:pPr>
              <w:rPr>
                <w:sz w:val="20"/>
              </w:rPr>
            </w:pPr>
          </w:p>
        </w:tc>
      </w:tr>
      <w:tr w:rsidR="00CA10A1" w:rsidRPr="00AB4E55" w14:paraId="32C3F69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D6DD8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9,90</w:t>
            </w:r>
          </w:p>
        </w:tc>
        <w:tc>
          <w:tcPr>
            <w:tcW w:w="1424" w:type="dxa"/>
            <w:tcBorders>
              <w:top w:val="nil"/>
              <w:left w:val="nil"/>
              <w:bottom w:val="single" w:sz="4" w:space="0" w:color="auto"/>
              <w:right w:val="single" w:sz="4" w:space="0" w:color="auto"/>
            </w:tcBorders>
            <w:shd w:val="clear" w:color="000000" w:fill="FFFFFF"/>
            <w:noWrap/>
            <w:hideMark/>
          </w:tcPr>
          <w:p w14:paraId="4A207CF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02-01-06</w:t>
            </w:r>
          </w:p>
        </w:tc>
        <w:tc>
          <w:tcPr>
            <w:tcW w:w="1365" w:type="dxa"/>
            <w:tcBorders>
              <w:top w:val="nil"/>
              <w:left w:val="nil"/>
              <w:bottom w:val="single" w:sz="4" w:space="0" w:color="auto"/>
              <w:right w:val="single" w:sz="4" w:space="0" w:color="auto"/>
            </w:tcBorders>
            <w:shd w:val="clear" w:color="000000" w:fill="FFFFFF"/>
            <w:noWrap/>
            <w:hideMark/>
          </w:tcPr>
          <w:p w14:paraId="5B65D87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90</w:t>
            </w:r>
          </w:p>
        </w:tc>
        <w:tc>
          <w:tcPr>
            <w:tcW w:w="4377" w:type="dxa"/>
            <w:tcBorders>
              <w:top w:val="nil"/>
              <w:left w:val="nil"/>
              <w:bottom w:val="single" w:sz="4" w:space="0" w:color="auto"/>
              <w:right w:val="single" w:sz="4" w:space="0" w:color="auto"/>
            </w:tcBorders>
            <w:shd w:val="clear" w:color="000000" w:fill="FFFFFF"/>
            <w:hideMark/>
          </w:tcPr>
          <w:p w14:paraId="6D2DCF1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Анкер М10 стандартный со шпилькой (CM441060)</w:t>
            </w:r>
          </w:p>
        </w:tc>
        <w:tc>
          <w:tcPr>
            <w:tcW w:w="1095" w:type="dxa"/>
            <w:tcBorders>
              <w:top w:val="nil"/>
              <w:left w:val="nil"/>
              <w:bottom w:val="single" w:sz="4" w:space="0" w:color="auto"/>
              <w:right w:val="single" w:sz="4" w:space="0" w:color="auto"/>
            </w:tcBorders>
            <w:shd w:val="clear" w:color="000000" w:fill="FFFFFF"/>
            <w:noWrap/>
            <w:hideMark/>
          </w:tcPr>
          <w:p w14:paraId="116F070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6B6DE85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64,00</w:t>
            </w:r>
          </w:p>
        </w:tc>
        <w:tc>
          <w:tcPr>
            <w:tcW w:w="1083" w:type="dxa"/>
            <w:tcBorders>
              <w:top w:val="nil"/>
              <w:left w:val="nil"/>
              <w:bottom w:val="single" w:sz="4" w:space="0" w:color="auto"/>
              <w:right w:val="single" w:sz="4" w:space="0" w:color="auto"/>
            </w:tcBorders>
            <w:shd w:val="clear" w:color="000000" w:fill="FFFFFF"/>
            <w:noWrap/>
            <w:hideMark/>
          </w:tcPr>
          <w:p w14:paraId="727840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126,04</w:t>
            </w:r>
          </w:p>
        </w:tc>
        <w:tc>
          <w:tcPr>
            <w:tcW w:w="1450" w:type="dxa"/>
            <w:tcBorders>
              <w:top w:val="nil"/>
              <w:left w:val="nil"/>
              <w:bottom w:val="single" w:sz="4" w:space="0" w:color="auto"/>
              <w:right w:val="nil"/>
            </w:tcBorders>
            <w:shd w:val="clear" w:color="000000" w:fill="FFFFFF"/>
            <w:noWrap/>
            <w:hideMark/>
          </w:tcPr>
          <w:p w14:paraId="0A5EC75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8 066,49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112445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4D3F752" w14:textId="77777777" w:rsidR="00CA10A1" w:rsidRPr="00AB4E55" w:rsidRDefault="00CA10A1" w:rsidP="00FE3AFB">
            <w:pPr>
              <w:rPr>
                <w:sz w:val="20"/>
              </w:rPr>
            </w:pPr>
          </w:p>
        </w:tc>
      </w:tr>
      <w:tr w:rsidR="00CA10A1" w:rsidRPr="00AB4E55" w14:paraId="7829DEFB" w14:textId="77777777" w:rsidTr="00FE3AFB">
        <w:trPr>
          <w:trHeight w:val="300"/>
        </w:trPr>
        <w:tc>
          <w:tcPr>
            <w:tcW w:w="8768" w:type="dxa"/>
            <w:gridSpan w:val="4"/>
            <w:tcBorders>
              <w:top w:val="single" w:sz="4" w:space="0" w:color="auto"/>
              <w:left w:val="single" w:sz="4" w:space="0" w:color="auto"/>
              <w:bottom w:val="single" w:sz="4" w:space="0" w:color="auto"/>
              <w:right w:val="single" w:sz="4" w:space="0" w:color="000000"/>
            </w:tcBorders>
            <w:shd w:val="clear" w:color="000000" w:fill="B4C6E7"/>
            <w:hideMark/>
          </w:tcPr>
          <w:p w14:paraId="22D86EC7" w14:textId="77777777" w:rsidR="00CA10A1" w:rsidRPr="00AB4E55" w:rsidRDefault="00CA10A1" w:rsidP="00FE3AFB">
            <w:pPr>
              <w:rPr>
                <w:rFonts w:ascii="Arial" w:hAnsi="Arial" w:cs="Arial"/>
                <w:b/>
                <w:bCs/>
                <w:color w:val="000000"/>
                <w:sz w:val="16"/>
                <w:szCs w:val="16"/>
              </w:rPr>
            </w:pPr>
            <w:r w:rsidRPr="00AB4E55">
              <w:rPr>
                <w:rFonts w:ascii="Arial" w:hAnsi="Arial" w:cs="Arial"/>
                <w:b/>
                <w:bCs/>
                <w:color w:val="000000"/>
                <w:sz w:val="16"/>
                <w:szCs w:val="16"/>
              </w:rPr>
              <w:t>02-01-07 Лифтовое оборудование</w:t>
            </w:r>
          </w:p>
        </w:tc>
        <w:tc>
          <w:tcPr>
            <w:tcW w:w="1095" w:type="dxa"/>
            <w:tcBorders>
              <w:top w:val="nil"/>
              <w:left w:val="nil"/>
              <w:bottom w:val="single" w:sz="4" w:space="0" w:color="auto"/>
              <w:right w:val="single" w:sz="4" w:space="0" w:color="auto"/>
            </w:tcBorders>
            <w:shd w:val="clear" w:color="000000" w:fill="B4C6E7"/>
            <w:hideMark/>
          </w:tcPr>
          <w:p w14:paraId="641E934B" w14:textId="77777777" w:rsidR="00CA10A1" w:rsidRPr="00AB4E55" w:rsidRDefault="00CA10A1" w:rsidP="00FE3AFB">
            <w:pPr>
              <w:jc w:val="right"/>
              <w:rPr>
                <w:rFonts w:ascii="Arial" w:hAnsi="Arial" w:cs="Arial"/>
                <w:b/>
                <w:bCs/>
                <w:color w:val="000000"/>
                <w:sz w:val="16"/>
                <w:szCs w:val="16"/>
              </w:rPr>
            </w:pPr>
            <w:r w:rsidRPr="00AB4E55">
              <w:rPr>
                <w:rFonts w:ascii="Arial" w:hAnsi="Arial" w:cs="Arial"/>
                <w:b/>
                <w:bCs/>
                <w:color w:val="000000"/>
                <w:sz w:val="16"/>
                <w:szCs w:val="16"/>
              </w:rPr>
              <w:t> </w:t>
            </w:r>
          </w:p>
        </w:tc>
        <w:tc>
          <w:tcPr>
            <w:tcW w:w="1066" w:type="dxa"/>
            <w:tcBorders>
              <w:top w:val="nil"/>
              <w:left w:val="nil"/>
              <w:bottom w:val="single" w:sz="4" w:space="0" w:color="auto"/>
              <w:right w:val="single" w:sz="4" w:space="0" w:color="auto"/>
            </w:tcBorders>
            <w:shd w:val="clear" w:color="000000" w:fill="B4C6E7"/>
            <w:hideMark/>
          </w:tcPr>
          <w:p w14:paraId="04059DA2" w14:textId="77777777" w:rsidR="00CA10A1" w:rsidRPr="00AB4E55" w:rsidRDefault="00CA10A1" w:rsidP="00FE3AFB">
            <w:pPr>
              <w:jc w:val="right"/>
              <w:rPr>
                <w:rFonts w:ascii="Arial" w:hAnsi="Arial" w:cs="Arial"/>
                <w:b/>
                <w:bCs/>
                <w:color w:val="000000"/>
                <w:sz w:val="16"/>
                <w:szCs w:val="16"/>
              </w:rPr>
            </w:pPr>
            <w:r w:rsidRPr="00AB4E55">
              <w:rPr>
                <w:rFonts w:ascii="Arial" w:hAnsi="Arial" w:cs="Arial"/>
                <w:b/>
                <w:bCs/>
                <w:color w:val="000000"/>
                <w:sz w:val="16"/>
                <w:szCs w:val="16"/>
              </w:rPr>
              <w:t> </w:t>
            </w:r>
          </w:p>
        </w:tc>
        <w:tc>
          <w:tcPr>
            <w:tcW w:w="1083" w:type="dxa"/>
            <w:tcBorders>
              <w:top w:val="nil"/>
              <w:left w:val="nil"/>
              <w:bottom w:val="single" w:sz="4" w:space="0" w:color="auto"/>
              <w:right w:val="single" w:sz="4" w:space="0" w:color="auto"/>
            </w:tcBorders>
            <w:shd w:val="clear" w:color="000000" w:fill="B4C6E7"/>
            <w:noWrap/>
            <w:hideMark/>
          </w:tcPr>
          <w:p w14:paraId="667D0D37"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B4C6E7"/>
            <w:noWrap/>
            <w:hideMark/>
          </w:tcPr>
          <w:p w14:paraId="6670EE1D" w14:textId="77777777" w:rsidR="00CA10A1" w:rsidRPr="00AB4E55" w:rsidRDefault="00CA10A1" w:rsidP="00FE3AFB">
            <w:pPr>
              <w:jc w:val="right"/>
              <w:rPr>
                <w:rFonts w:ascii="Arial" w:hAnsi="Arial" w:cs="Arial"/>
                <w:b/>
                <w:bCs/>
                <w:sz w:val="16"/>
                <w:szCs w:val="16"/>
              </w:rPr>
            </w:pPr>
            <w:r w:rsidRPr="00AB4E55">
              <w:rPr>
                <w:rFonts w:ascii="Arial" w:hAnsi="Arial" w:cs="Arial"/>
                <w:b/>
                <w:bCs/>
                <w:sz w:val="16"/>
                <w:szCs w:val="16"/>
              </w:rPr>
              <w:t>2 046 530,75</w:t>
            </w:r>
          </w:p>
        </w:tc>
        <w:tc>
          <w:tcPr>
            <w:tcW w:w="1159" w:type="dxa"/>
            <w:tcBorders>
              <w:top w:val="nil"/>
              <w:left w:val="single" w:sz="4" w:space="0" w:color="auto"/>
              <w:bottom w:val="single" w:sz="4" w:space="0" w:color="auto"/>
              <w:right w:val="single" w:sz="4" w:space="0" w:color="auto"/>
            </w:tcBorders>
            <w:shd w:val="clear" w:color="000000" w:fill="B4C6E7"/>
            <w:noWrap/>
            <w:vAlign w:val="bottom"/>
            <w:hideMark/>
          </w:tcPr>
          <w:p w14:paraId="156BC766" w14:textId="77777777" w:rsidR="00CA10A1" w:rsidRPr="00AB4E55" w:rsidRDefault="00CA10A1" w:rsidP="00FE3AFB">
            <w:pPr>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2CD4701" w14:textId="77777777" w:rsidR="00CA10A1" w:rsidRPr="00AB4E55" w:rsidRDefault="00CA10A1" w:rsidP="00FE3AFB">
            <w:pPr>
              <w:rPr>
                <w:sz w:val="20"/>
              </w:rPr>
            </w:pPr>
          </w:p>
        </w:tc>
      </w:tr>
      <w:tr w:rsidR="00CA10A1" w:rsidRPr="00AB4E55" w14:paraId="13382DF9" w14:textId="77777777" w:rsidTr="00FE3AFB">
        <w:trPr>
          <w:trHeight w:val="300"/>
        </w:trPr>
        <w:tc>
          <w:tcPr>
            <w:tcW w:w="8768" w:type="dxa"/>
            <w:gridSpan w:val="4"/>
            <w:tcBorders>
              <w:top w:val="single" w:sz="4" w:space="0" w:color="auto"/>
              <w:left w:val="single" w:sz="4" w:space="0" w:color="auto"/>
              <w:bottom w:val="single" w:sz="4" w:space="0" w:color="auto"/>
              <w:right w:val="single" w:sz="4" w:space="0" w:color="auto"/>
            </w:tcBorders>
            <w:shd w:val="clear" w:color="000000" w:fill="B4C6E7"/>
            <w:hideMark/>
          </w:tcPr>
          <w:p w14:paraId="795C396B" w14:textId="77777777" w:rsidR="00CA10A1" w:rsidRPr="00AB4E55" w:rsidRDefault="00CA10A1" w:rsidP="00FE3AFB">
            <w:pPr>
              <w:rPr>
                <w:rFonts w:ascii="Arial" w:hAnsi="Arial" w:cs="Arial"/>
                <w:b/>
                <w:bCs/>
                <w:color w:val="000000"/>
                <w:sz w:val="16"/>
                <w:szCs w:val="16"/>
                <w:u w:val="single"/>
              </w:rPr>
            </w:pPr>
            <w:r w:rsidRPr="00AB4E55">
              <w:rPr>
                <w:rFonts w:ascii="Arial" w:hAnsi="Arial" w:cs="Arial"/>
                <w:b/>
                <w:bCs/>
                <w:color w:val="000000"/>
                <w:sz w:val="16"/>
                <w:szCs w:val="16"/>
                <w:u w:val="single"/>
              </w:rPr>
              <w:t>в т.ч.  Оборудование</w:t>
            </w:r>
          </w:p>
        </w:tc>
        <w:tc>
          <w:tcPr>
            <w:tcW w:w="1095" w:type="dxa"/>
            <w:tcBorders>
              <w:top w:val="nil"/>
              <w:left w:val="nil"/>
              <w:bottom w:val="single" w:sz="4" w:space="0" w:color="auto"/>
              <w:right w:val="single" w:sz="4" w:space="0" w:color="auto"/>
            </w:tcBorders>
            <w:shd w:val="clear" w:color="000000" w:fill="B4C6E7"/>
            <w:hideMark/>
          </w:tcPr>
          <w:p w14:paraId="6213AFFC" w14:textId="77777777" w:rsidR="00CA10A1" w:rsidRPr="00AB4E55" w:rsidRDefault="00CA10A1" w:rsidP="00FE3AFB">
            <w:pPr>
              <w:jc w:val="right"/>
              <w:rPr>
                <w:rFonts w:ascii="Arial" w:hAnsi="Arial" w:cs="Arial"/>
                <w:b/>
                <w:bCs/>
                <w:color w:val="000000"/>
                <w:sz w:val="16"/>
                <w:szCs w:val="16"/>
              </w:rPr>
            </w:pPr>
            <w:r w:rsidRPr="00AB4E55">
              <w:rPr>
                <w:rFonts w:ascii="Arial" w:hAnsi="Arial" w:cs="Arial"/>
                <w:b/>
                <w:bCs/>
                <w:color w:val="000000"/>
                <w:sz w:val="16"/>
                <w:szCs w:val="16"/>
              </w:rPr>
              <w:t> </w:t>
            </w:r>
          </w:p>
        </w:tc>
        <w:tc>
          <w:tcPr>
            <w:tcW w:w="1066" w:type="dxa"/>
            <w:tcBorders>
              <w:top w:val="nil"/>
              <w:left w:val="nil"/>
              <w:bottom w:val="single" w:sz="4" w:space="0" w:color="auto"/>
              <w:right w:val="single" w:sz="4" w:space="0" w:color="auto"/>
            </w:tcBorders>
            <w:shd w:val="clear" w:color="000000" w:fill="B4C6E7"/>
            <w:hideMark/>
          </w:tcPr>
          <w:p w14:paraId="285348F7" w14:textId="77777777" w:rsidR="00CA10A1" w:rsidRPr="00AB4E55" w:rsidRDefault="00CA10A1" w:rsidP="00FE3AFB">
            <w:pPr>
              <w:jc w:val="right"/>
              <w:rPr>
                <w:rFonts w:ascii="Arial" w:hAnsi="Arial" w:cs="Arial"/>
                <w:b/>
                <w:bCs/>
                <w:color w:val="000000"/>
                <w:sz w:val="16"/>
                <w:szCs w:val="16"/>
              </w:rPr>
            </w:pPr>
            <w:r w:rsidRPr="00AB4E55">
              <w:rPr>
                <w:rFonts w:ascii="Arial" w:hAnsi="Arial" w:cs="Arial"/>
                <w:b/>
                <w:bCs/>
                <w:color w:val="000000"/>
                <w:sz w:val="16"/>
                <w:szCs w:val="16"/>
              </w:rPr>
              <w:t> </w:t>
            </w:r>
          </w:p>
        </w:tc>
        <w:tc>
          <w:tcPr>
            <w:tcW w:w="1083" w:type="dxa"/>
            <w:tcBorders>
              <w:top w:val="nil"/>
              <w:left w:val="nil"/>
              <w:bottom w:val="single" w:sz="4" w:space="0" w:color="auto"/>
              <w:right w:val="single" w:sz="4" w:space="0" w:color="auto"/>
            </w:tcBorders>
            <w:shd w:val="clear" w:color="000000" w:fill="B4C6E7"/>
            <w:noWrap/>
            <w:hideMark/>
          </w:tcPr>
          <w:p w14:paraId="1E22ED38"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B4C6E7"/>
            <w:noWrap/>
            <w:hideMark/>
          </w:tcPr>
          <w:p w14:paraId="3CF34DBE"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1 573 011,11</w:t>
            </w:r>
          </w:p>
        </w:tc>
        <w:tc>
          <w:tcPr>
            <w:tcW w:w="1159" w:type="dxa"/>
            <w:tcBorders>
              <w:top w:val="nil"/>
              <w:left w:val="single" w:sz="4" w:space="0" w:color="auto"/>
              <w:bottom w:val="single" w:sz="4" w:space="0" w:color="auto"/>
              <w:right w:val="single" w:sz="4" w:space="0" w:color="auto"/>
            </w:tcBorders>
            <w:shd w:val="clear" w:color="000000" w:fill="B4C6E7"/>
            <w:noWrap/>
            <w:vAlign w:val="bottom"/>
            <w:hideMark/>
          </w:tcPr>
          <w:p w14:paraId="5CFA480A" w14:textId="77777777" w:rsidR="00CA10A1" w:rsidRPr="00AB4E55" w:rsidRDefault="00CA10A1" w:rsidP="00FE3AFB">
            <w:pPr>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8AA958E" w14:textId="77777777" w:rsidR="00CA10A1" w:rsidRPr="00AB4E55" w:rsidRDefault="00CA10A1" w:rsidP="00FE3AFB">
            <w:pPr>
              <w:rPr>
                <w:sz w:val="20"/>
              </w:rPr>
            </w:pPr>
          </w:p>
        </w:tc>
      </w:tr>
      <w:tr w:rsidR="00CA10A1" w:rsidRPr="00AB4E55" w14:paraId="2FDFE29A"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D48649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10,1</w:t>
            </w:r>
          </w:p>
        </w:tc>
        <w:tc>
          <w:tcPr>
            <w:tcW w:w="1424" w:type="dxa"/>
            <w:tcBorders>
              <w:top w:val="nil"/>
              <w:left w:val="nil"/>
              <w:bottom w:val="single" w:sz="4" w:space="0" w:color="auto"/>
              <w:right w:val="single" w:sz="4" w:space="0" w:color="auto"/>
            </w:tcBorders>
            <w:shd w:val="clear" w:color="000000" w:fill="FFFFFF"/>
            <w:noWrap/>
            <w:hideMark/>
          </w:tcPr>
          <w:p w14:paraId="0D47414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02-01-07</w:t>
            </w:r>
          </w:p>
        </w:tc>
        <w:tc>
          <w:tcPr>
            <w:tcW w:w="1365" w:type="dxa"/>
            <w:tcBorders>
              <w:top w:val="nil"/>
              <w:left w:val="nil"/>
              <w:bottom w:val="single" w:sz="4" w:space="0" w:color="auto"/>
              <w:right w:val="single" w:sz="4" w:space="0" w:color="auto"/>
            </w:tcBorders>
            <w:shd w:val="clear" w:color="000000" w:fill="FFFFFF"/>
            <w:noWrap/>
            <w:hideMark/>
          </w:tcPr>
          <w:p w14:paraId="01A1286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w:t>
            </w:r>
          </w:p>
        </w:tc>
        <w:tc>
          <w:tcPr>
            <w:tcW w:w="4377" w:type="dxa"/>
            <w:tcBorders>
              <w:top w:val="nil"/>
              <w:left w:val="nil"/>
              <w:bottom w:val="single" w:sz="4" w:space="0" w:color="auto"/>
              <w:right w:val="single" w:sz="4" w:space="0" w:color="auto"/>
            </w:tcBorders>
            <w:shd w:val="clear" w:color="000000" w:fill="FFFFFF"/>
            <w:hideMark/>
          </w:tcPr>
          <w:p w14:paraId="1E96B8F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Лифт пассажирский со скоростью движения кабины до 1 м/с: грузоподъемностью 1000 кг, количество остановок 12, высота шахты 44 м</w:t>
            </w:r>
          </w:p>
        </w:tc>
        <w:tc>
          <w:tcPr>
            <w:tcW w:w="1095" w:type="dxa"/>
            <w:tcBorders>
              <w:top w:val="nil"/>
              <w:left w:val="nil"/>
              <w:bottom w:val="single" w:sz="4" w:space="0" w:color="auto"/>
              <w:right w:val="single" w:sz="4" w:space="0" w:color="auto"/>
            </w:tcBorders>
            <w:shd w:val="clear" w:color="000000" w:fill="FFFFFF"/>
            <w:noWrap/>
            <w:hideMark/>
          </w:tcPr>
          <w:p w14:paraId="1742267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FCA363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6B8F177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1 256 115,33</w:t>
            </w:r>
          </w:p>
        </w:tc>
        <w:tc>
          <w:tcPr>
            <w:tcW w:w="1450" w:type="dxa"/>
            <w:tcBorders>
              <w:top w:val="nil"/>
              <w:left w:val="nil"/>
              <w:bottom w:val="single" w:sz="4" w:space="0" w:color="auto"/>
              <w:right w:val="nil"/>
            </w:tcBorders>
            <w:shd w:val="clear" w:color="000000" w:fill="FFFFFF"/>
            <w:noWrap/>
            <w:hideMark/>
          </w:tcPr>
          <w:p w14:paraId="6B84F26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1 256 115,33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654F52B" w14:textId="77777777" w:rsidR="00CA10A1" w:rsidRPr="00AB4E55" w:rsidRDefault="00CA10A1" w:rsidP="00FE3AFB">
            <w:pPr>
              <w:jc w:val="right"/>
              <w:outlineLvl w:val="0"/>
              <w:rPr>
                <w:rFonts w:ascii="Calibri" w:hAnsi="Calibri" w:cs="Calibri"/>
                <w:color w:val="000000"/>
                <w:sz w:val="16"/>
                <w:szCs w:val="16"/>
              </w:rPr>
            </w:pPr>
          </w:p>
        </w:tc>
        <w:tc>
          <w:tcPr>
            <w:tcW w:w="222" w:type="dxa"/>
            <w:vAlign w:val="center"/>
            <w:hideMark/>
          </w:tcPr>
          <w:p w14:paraId="644E6E07" w14:textId="77777777" w:rsidR="00CA10A1" w:rsidRPr="00AB4E55" w:rsidRDefault="00CA10A1" w:rsidP="00FE3AFB">
            <w:pPr>
              <w:rPr>
                <w:sz w:val="20"/>
              </w:rPr>
            </w:pPr>
          </w:p>
        </w:tc>
      </w:tr>
      <w:tr w:rsidR="00CA10A1" w:rsidRPr="00AB4E55" w14:paraId="648E7128"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B05028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10,2</w:t>
            </w:r>
          </w:p>
        </w:tc>
        <w:tc>
          <w:tcPr>
            <w:tcW w:w="1424" w:type="dxa"/>
            <w:tcBorders>
              <w:top w:val="nil"/>
              <w:left w:val="nil"/>
              <w:bottom w:val="single" w:sz="4" w:space="0" w:color="auto"/>
              <w:right w:val="single" w:sz="4" w:space="0" w:color="auto"/>
            </w:tcBorders>
            <w:shd w:val="clear" w:color="000000" w:fill="FFFFFF"/>
            <w:noWrap/>
            <w:hideMark/>
          </w:tcPr>
          <w:p w14:paraId="4A3F44B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02-01-07</w:t>
            </w:r>
          </w:p>
        </w:tc>
        <w:tc>
          <w:tcPr>
            <w:tcW w:w="1365" w:type="dxa"/>
            <w:tcBorders>
              <w:top w:val="nil"/>
              <w:left w:val="nil"/>
              <w:bottom w:val="single" w:sz="4" w:space="0" w:color="auto"/>
              <w:right w:val="single" w:sz="4" w:space="0" w:color="auto"/>
            </w:tcBorders>
            <w:shd w:val="clear" w:color="000000" w:fill="FFFFFF"/>
            <w:noWrap/>
            <w:hideMark/>
          </w:tcPr>
          <w:p w14:paraId="783D1A5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w:t>
            </w:r>
          </w:p>
        </w:tc>
        <w:tc>
          <w:tcPr>
            <w:tcW w:w="4377" w:type="dxa"/>
            <w:tcBorders>
              <w:top w:val="nil"/>
              <w:left w:val="nil"/>
              <w:bottom w:val="single" w:sz="4" w:space="0" w:color="auto"/>
              <w:right w:val="single" w:sz="4" w:space="0" w:color="auto"/>
            </w:tcBorders>
            <w:shd w:val="clear" w:color="000000" w:fill="FFFFFF"/>
            <w:hideMark/>
          </w:tcPr>
          <w:p w14:paraId="5B287C5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За каждую остановку, более или менее указанных в характеристике лифта, добавлять или уменьшать для лифтов грузоподъемностью: до 1000 кг</w:t>
            </w:r>
          </w:p>
        </w:tc>
        <w:tc>
          <w:tcPr>
            <w:tcW w:w="1095" w:type="dxa"/>
            <w:tcBorders>
              <w:top w:val="nil"/>
              <w:left w:val="nil"/>
              <w:bottom w:val="single" w:sz="4" w:space="0" w:color="auto"/>
              <w:right w:val="single" w:sz="4" w:space="0" w:color="auto"/>
            </w:tcBorders>
            <w:shd w:val="clear" w:color="000000" w:fill="FFFFFF"/>
            <w:noWrap/>
            <w:hideMark/>
          </w:tcPr>
          <w:p w14:paraId="3B36A5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A693A6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w:t>
            </w:r>
          </w:p>
        </w:tc>
        <w:tc>
          <w:tcPr>
            <w:tcW w:w="1083" w:type="dxa"/>
            <w:tcBorders>
              <w:top w:val="nil"/>
              <w:left w:val="nil"/>
              <w:bottom w:val="single" w:sz="4" w:space="0" w:color="auto"/>
              <w:right w:val="single" w:sz="4" w:space="0" w:color="auto"/>
            </w:tcBorders>
            <w:shd w:val="clear" w:color="000000" w:fill="FFFFFF"/>
            <w:noWrap/>
            <w:hideMark/>
          </w:tcPr>
          <w:p w14:paraId="71F163D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47 985,85</w:t>
            </w:r>
          </w:p>
        </w:tc>
        <w:tc>
          <w:tcPr>
            <w:tcW w:w="1450" w:type="dxa"/>
            <w:tcBorders>
              <w:top w:val="nil"/>
              <w:left w:val="nil"/>
              <w:bottom w:val="single" w:sz="4" w:space="0" w:color="auto"/>
              <w:right w:val="nil"/>
            </w:tcBorders>
            <w:shd w:val="clear" w:color="000000" w:fill="FFFFFF"/>
            <w:noWrap/>
            <w:hideMark/>
          </w:tcPr>
          <w:p w14:paraId="54902FA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-479 858,48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A821AB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C48165B" w14:textId="77777777" w:rsidR="00CA10A1" w:rsidRPr="00AB4E55" w:rsidRDefault="00CA10A1" w:rsidP="00FE3AFB">
            <w:pPr>
              <w:rPr>
                <w:sz w:val="20"/>
              </w:rPr>
            </w:pPr>
          </w:p>
        </w:tc>
      </w:tr>
      <w:tr w:rsidR="00CA10A1" w:rsidRPr="00AB4E55" w14:paraId="22EB7D5A"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4797EC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10,3</w:t>
            </w:r>
          </w:p>
        </w:tc>
        <w:tc>
          <w:tcPr>
            <w:tcW w:w="1424" w:type="dxa"/>
            <w:tcBorders>
              <w:top w:val="nil"/>
              <w:left w:val="nil"/>
              <w:bottom w:val="single" w:sz="4" w:space="0" w:color="auto"/>
              <w:right w:val="single" w:sz="4" w:space="0" w:color="auto"/>
            </w:tcBorders>
            <w:shd w:val="clear" w:color="000000" w:fill="FFFFFF"/>
            <w:noWrap/>
            <w:hideMark/>
          </w:tcPr>
          <w:p w14:paraId="2A4713A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02-01-07</w:t>
            </w:r>
          </w:p>
        </w:tc>
        <w:tc>
          <w:tcPr>
            <w:tcW w:w="1365" w:type="dxa"/>
            <w:tcBorders>
              <w:top w:val="nil"/>
              <w:left w:val="nil"/>
              <w:bottom w:val="single" w:sz="4" w:space="0" w:color="auto"/>
              <w:right w:val="single" w:sz="4" w:space="0" w:color="auto"/>
            </w:tcBorders>
            <w:shd w:val="clear" w:color="000000" w:fill="FFFFFF"/>
            <w:noWrap/>
            <w:hideMark/>
          </w:tcPr>
          <w:p w14:paraId="03CA97B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w:t>
            </w:r>
          </w:p>
        </w:tc>
        <w:tc>
          <w:tcPr>
            <w:tcW w:w="4377" w:type="dxa"/>
            <w:tcBorders>
              <w:top w:val="nil"/>
              <w:left w:val="nil"/>
              <w:bottom w:val="single" w:sz="4" w:space="0" w:color="auto"/>
              <w:right w:val="single" w:sz="4" w:space="0" w:color="auto"/>
            </w:tcBorders>
            <w:shd w:val="clear" w:color="000000" w:fill="FFFFFF"/>
            <w:hideMark/>
          </w:tcPr>
          <w:p w14:paraId="0E2BD08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За каждый метр высоты шахты, более или менее указанных в характеристике лифта, добавлять или уменьшать для лифтов грузоподъемностью: до 1000 кг</w:t>
            </w:r>
          </w:p>
        </w:tc>
        <w:tc>
          <w:tcPr>
            <w:tcW w:w="1095" w:type="dxa"/>
            <w:tcBorders>
              <w:top w:val="nil"/>
              <w:left w:val="nil"/>
              <w:bottom w:val="single" w:sz="4" w:space="0" w:color="auto"/>
              <w:right w:val="single" w:sz="4" w:space="0" w:color="auto"/>
            </w:tcBorders>
            <w:shd w:val="clear" w:color="000000" w:fill="FFFFFF"/>
            <w:noWrap/>
            <w:hideMark/>
          </w:tcPr>
          <w:p w14:paraId="41EAAA1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000000" w:fill="FFFFFF"/>
            <w:noWrap/>
            <w:hideMark/>
          </w:tcPr>
          <w:p w14:paraId="628C54A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-37,00</w:t>
            </w:r>
          </w:p>
        </w:tc>
        <w:tc>
          <w:tcPr>
            <w:tcW w:w="1083" w:type="dxa"/>
            <w:tcBorders>
              <w:top w:val="nil"/>
              <w:left w:val="nil"/>
              <w:bottom w:val="single" w:sz="4" w:space="0" w:color="auto"/>
              <w:right w:val="single" w:sz="4" w:space="0" w:color="auto"/>
            </w:tcBorders>
            <w:shd w:val="clear" w:color="000000" w:fill="FFFFFF"/>
            <w:noWrap/>
            <w:hideMark/>
          </w:tcPr>
          <w:p w14:paraId="3C976C4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8 182,09</w:t>
            </w:r>
          </w:p>
        </w:tc>
        <w:tc>
          <w:tcPr>
            <w:tcW w:w="1450" w:type="dxa"/>
            <w:tcBorders>
              <w:top w:val="nil"/>
              <w:left w:val="nil"/>
              <w:bottom w:val="single" w:sz="4" w:space="0" w:color="auto"/>
              <w:right w:val="nil"/>
            </w:tcBorders>
            <w:shd w:val="clear" w:color="000000" w:fill="FFFFFF"/>
            <w:noWrap/>
            <w:hideMark/>
          </w:tcPr>
          <w:p w14:paraId="18216D5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-302 737,21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56D112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438D260" w14:textId="77777777" w:rsidR="00CA10A1" w:rsidRPr="00AB4E55" w:rsidRDefault="00CA10A1" w:rsidP="00FE3AFB">
            <w:pPr>
              <w:rPr>
                <w:sz w:val="20"/>
              </w:rPr>
            </w:pPr>
          </w:p>
        </w:tc>
      </w:tr>
      <w:tr w:rsidR="00CA10A1" w:rsidRPr="00AB4E55" w14:paraId="0B277C2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3F349C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10,4</w:t>
            </w:r>
          </w:p>
        </w:tc>
        <w:tc>
          <w:tcPr>
            <w:tcW w:w="1424" w:type="dxa"/>
            <w:tcBorders>
              <w:top w:val="nil"/>
              <w:left w:val="nil"/>
              <w:bottom w:val="single" w:sz="4" w:space="0" w:color="auto"/>
              <w:right w:val="single" w:sz="4" w:space="0" w:color="auto"/>
            </w:tcBorders>
            <w:shd w:val="clear" w:color="000000" w:fill="D0CECE"/>
            <w:noWrap/>
            <w:hideMark/>
          </w:tcPr>
          <w:p w14:paraId="605DB93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02-01-07</w:t>
            </w:r>
          </w:p>
        </w:tc>
        <w:tc>
          <w:tcPr>
            <w:tcW w:w="1365" w:type="dxa"/>
            <w:tcBorders>
              <w:top w:val="nil"/>
              <w:left w:val="nil"/>
              <w:bottom w:val="single" w:sz="4" w:space="0" w:color="auto"/>
              <w:right w:val="single" w:sz="4" w:space="0" w:color="auto"/>
            </w:tcBorders>
            <w:shd w:val="clear" w:color="000000" w:fill="D0CECE"/>
            <w:noWrap/>
            <w:hideMark/>
          </w:tcPr>
          <w:p w14:paraId="0697ABD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w:t>
            </w:r>
          </w:p>
        </w:tc>
        <w:tc>
          <w:tcPr>
            <w:tcW w:w="4377" w:type="dxa"/>
            <w:tcBorders>
              <w:top w:val="nil"/>
              <w:left w:val="nil"/>
              <w:bottom w:val="single" w:sz="4" w:space="0" w:color="auto"/>
              <w:right w:val="single" w:sz="4" w:space="0" w:color="auto"/>
            </w:tcBorders>
            <w:shd w:val="clear" w:color="000000" w:fill="BFBFBF"/>
            <w:hideMark/>
          </w:tcPr>
          <w:p w14:paraId="03A7C1F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Лифт MPGO</w:t>
            </w:r>
          </w:p>
        </w:tc>
        <w:tc>
          <w:tcPr>
            <w:tcW w:w="1095" w:type="dxa"/>
            <w:tcBorders>
              <w:top w:val="nil"/>
              <w:left w:val="nil"/>
              <w:bottom w:val="single" w:sz="4" w:space="0" w:color="auto"/>
              <w:right w:val="single" w:sz="4" w:space="0" w:color="auto"/>
            </w:tcBorders>
            <w:shd w:val="clear" w:color="000000" w:fill="BFBFBF"/>
            <w:noWrap/>
            <w:hideMark/>
          </w:tcPr>
          <w:p w14:paraId="55C965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лифт</w:t>
            </w:r>
          </w:p>
        </w:tc>
        <w:tc>
          <w:tcPr>
            <w:tcW w:w="1066" w:type="dxa"/>
            <w:tcBorders>
              <w:top w:val="nil"/>
              <w:left w:val="nil"/>
              <w:bottom w:val="single" w:sz="4" w:space="0" w:color="auto"/>
              <w:right w:val="single" w:sz="4" w:space="0" w:color="auto"/>
            </w:tcBorders>
            <w:shd w:val="clear" w:color="000000" w:fill="BFBFBF"/>
            <w:noWrap/>
            <w:hideMark/>
          </w:tcPr>
          <w:p w14:paraId="2A390CD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69AD440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1 573 011,11</w:t>
            </w:r>
          </w:p>
        </w:tc>
        <w:tc>
          <w:tcPr>
            <w:tcW w:w="1450" w:type="dxa"/>
            <w:tcBorders>
              <w:top w:val="nil"/>
              <w:left w:val="nil"/>
              <w:bottom w:val="single" w:sz="4" w:space="0" w:color="auto"/>
              <w:right w:val="nil"/>
            </w:tcBorders>
            <w:shd w:val="clear" w:color="000000" w:fill="BFBFBF"/>
            <w:noWrap/>
            <w:hideMark/>
          </w:tcPr>
          <w:p w14:paraId="3717B0C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1 573 011,11</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22E5EC9B"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9B2CB20" w14:textId="77777777" w:rsidR="00CA10A1" w:rsidRPr="00AB4E55" w:rsidRDefault="00CA10A1" w:rsidP="00FE3AFB">
            <w:pPr>
              <w:rPr>
                <w:sz w:val="20"/>
              </w:rPr>
            </w:pPr>
          </w:p>
        </w:tc>
      </w:tr>
      <w:tr w:rsidR="00CA10A1" w:rsidRPr="00AB4E55" w14:paraId="17A2E340" w14:textId="77777777" w:rsidTr="00FE3AFB">
        <w:trPr>
          <w:trHeight w:val="300"/>
        </w:trPr>
        <w:tc>
          <w:tcPr>
            <w:tcW w:w="8768" w:type="dxa"/>
            <w:gridSpan w:val="4"/>
            <w:tcBorders>
              <w:top w:val="single" w:sz="4" w:space="0" w:color="auto"/>
              <w:left w:val="single" w:sz="4" w:space="0" w:color="auto"/>
              <w:bottom w:val="single" w:sz="4" w:space="0" w:color="auto"/>
              <w:right w:val="single" w:sz="4" w:space="0" w:color="000000"/>
            </w:tcBorders>
            <w:shd w:val="clear" w:color="000000" w:fill="B4C6E7"/>
            <w:hideMark/>
          </w:tcPr>
          <w:p w14:paraId="04D2520A" w14:textId="77777777" w:rsidR="00CA10A1" w:rsidRPr="00AB4E55" w:rsidRDefault="00CA10A1" w:rsidP="00FE3AFB">
            <w:pPr>
              <w:rPr>
                <w:rFonts w:ascii="Arial" w:hAnsi="Arial" w:cs="Arial"/>
                <w:b/>
                <w:bCs/>
                <w:color w:val="000000"/>
                <w:sz w:val="16"/>
                <w:szCs w:val="16"/>
              </w:rPr>
            </w:pPr>
            <w:r w:rsidRPr="00AB4E55">
              <w:rPr>
                <w:rFonts w:ascii="Arial" w:hAnsi="Arial" w:cs="Arial"/>
                <w:b/>
                <w:bCs/>
                <w:color w:val="000000"/>
                <w:sz w:val="16"/>
                <w:szCs w:val="16"/>
              </w:rPr>
              <w:t>02-01-08 ТХ</w:t>
            </w:r>
          </w:p>
        </w:tc>
        <w:tc>
          <w:tcPr>
            <w:tcW w:w="1095" w:type="dxa"/>
            <w:tcBorders>
              <w:top w:val="nil"/>
              <w:left w:val="nil"/>
              <w:bottom w:val="single" w:sz="4" w:space="0" w:color="auto"/>
              <w:right w:val="single" w:sz="4" w:space="0" w:color="auto"/>
            </w:tcBorders>
            <w:shd w:val="clear" w:color="000000" w:fill="B4C6E7"/>
            <w:hideMark/>
          </w:tcPr>
          <w:p w14:paraId="13A1FEC3" w14:textId="77777777" w:rsidR="00CA10A1" w:rsidRPr="00AB4E55" w:rsidRDefault="00CA10A1" w:rsidP="00FE3AFB">
            <w:pPr>
              <w:jc w:val="right"/>
              <w:rPr>
                <w:rFonts w:ascii="Arial" w:hAnsi="Arial" w:cs="Arial"/>
                <w:b/>
                <w:bCs/>
                <w:color w:val="000000"/>
                <w:sz w:val="16"/>
                <w:szCs w:val="16"/>
              </w:rPr>
            </w:pPr>
            <w:r w:rsidRPr="00AB4E55">
              <w:rPr>
                <w:rFonts w:ascii="Arial" w:hAnsi="Arial" w:cs="Arial"/>
                <w:b/>
                <w:bCs/>
                <w:color w:val="000000"/>
                <w:sz w:val="16"/>
                <w:szCs w:val="16"/>
              </w:rPr>
              <w:t> </w:t>
            </w:r>
          </w:p>
        </w:tc>
        <w:tc>
          <w:tcPr>
            <w:tcW w:w="1066" w:type="dxa"/>
            <w:tcBorders>
              <w:top w:val="nil"/>
              <w:left w:val="nil"/>
              <w:bottom w:val="single" w:sz="4" w:space="0" w:color="auto"/>
              <w:right w:val="single" w:sz="4" w:space="0" w:color="auto"/>
            </w:tcBorders>
            <w:shd w:val="clear" w:color="000000" w:fill="B4C6E7"/>
            <w:hideMark/>
          </w:tcPr>
          <w:p w14:paraId="48B72A00" w14:textId="77777777" w:rsidR="00CA10A1" w:rsidRPr="00AB4E55" w:rsidRDefault="00CA10A1" w:rsidP="00FE3AFB">
            <w:pPr>
              <w:jc w:val="right"/>
              <w:rPr>
                <w:rFonts w:ascii="Arial" w:hAnsi="Arial" w:cs="Arial"/>
                <w:b/>
                <w:bCs/>
                <w:color w:val="000000"/>
                <w:sz w:val="16"/>
                <w:szCs w:val="16"/>
              </w:rPr>
            </w:pPr>
            <w:r w:rsidRPr="00AB4E55">
              <w:rPr>
                <w:rFonts w:ascii="Arial" w:hAnsi="Arial" w:cs="Arial"/>
                <w:b/>
                <w:bCs/>
                <w:color w:val="000000"/>
                <w:sz w:val="16"/>
                <w:szCs w:val="16"/>
              </w:rPr>
              <w:t> </w:t>
            </w:r>
          </w:p>
        </w:tc>
        <w:tc>
          <w:tcPr>
            <w:tcW w:w="1083" w:type="dxa"/>
            <w:tcBorders>
              <w:top w:val="nil"/>
              <w:left w:val="nil"/>
              <w:bottom w:val="single" w:sz="4" w:space="0" w:color="auto"/>
              <w:right w:val="single" w:sz="4" w:space="0" w:color="auto"/>
            </w:tcBorders>
            <w:shd w:val="clear" w:color="000000" w:fill="B4C6E7"/>
            <w:noWrap/>
            <w:hideMark/>
          </w:tcPr>
          <w:p w14:paraId="35D30D74"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B4C6E7"/>
            <w:noWrap/>
            <w:hideMark/>
          </w:tcPr>
          <w:p w14:paraId="7CB7F19B" w14:textId="77777777" w:rsidR="00CA10A1" w:rsidRPr="00AB4E55" w:rsidRDefault="00CA10A1" w:rsidP="00FE3AFB">
            <w:pPr>
              <w:jc w:val="right"/>
              <w:rPr>
                <w:rFonts w:ascii="Arial" w:hAnsi="Arial" w:cs="Arial"/>
                <w:b/>
                <w:bCs/>
                <w:sz w:val="16"/>
                <w:szCs w:val="16"/>
              </w:rPr>
            </w:pPr>
            <w:r w:rsidRPr="00AB4E55">
              <w:rPr>
                <w:rFonts w:ascii="Arial" w:hAnsi="Arial" w:cs="Arial"/>
                <w:b/>
                <w:bCs/>
                <w:sz w:val="16"/>
                <w:szCs w:val="16"/>
              </w:rPr>
              <w:t>8 800 408,40</w:t>
            </w:r>
          </w:p>
        </w:tc>
        <w:tc>
          <w:tcPr>
            <w:tcW w:w="1159" w:type="dxa"/>
            <w:tcBorders>
              <w:top w:val="nil"/>
              <w:left w:val="single" w:sz="4" w:space="0" w:color="auto"/>
              <w:bottom w:val="single" w:sz="4" w:space="0" w:color="auto"/>
              <w:right w:val="single" w:sz="4" w:space="0" w:color="auto"/>
            </w:tcBorders>
            <w:shd w:val="clear" w:color="000000" w:fill="B4C6E7"/>
            <w:noWrap/>
            <w:vAlign w:val="bottom"/>
            <w:hideMark/>
          </w:tcPr>
          <w:p w14:paraId="37BCB8AD" w14:textId="77777777" w:rsidR="00CA10A1" w:rsidRPr="00AB4E55" w:rsidRDefault="00CA10A1" w:rsidP="00FE3AFB">
            <w:pPr>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E0597F1" w14:textId="77777777" w:rsidR="00CA10A1" w:rsidRPr="00AB4E55" w:rsidRDefault="00CA10A1" w:rsidP="00FE3AFB">
            <w:pPr>
              <w:rPr>
                <w:sz w:val="20"/>
              </w:rPr>
            </w:pPr>
          </w:p>
        </w:tc>
      </w:tr>
      <w:tr w:rsidR="00CA10A1" w:rsidRPr="00AB4E55" w14:paraId="614C9565" w14:textId="77777777" w:rsidTr="00FE3AFB">
        <w:trPr>
          <w:trHeight w:val="300"/>
        </w:trPr>
        <w:tc>
          <w:tcPr>
            <w:tcW w:w="8768" w:type="dxa"/>
            <w:gridSpan w:val="4"/>
            <w:tcBorders>
              <w:top w:val="single" w:sz="4" w:space="0" w:color="auto"/>
              <w:left w:val="single" w:sz="4" w:space="0" w:color="auto"/>
              <w:bottom w:val="single" w:sz="4" w:space="0" w:color="auto"/>
              <w:right w:val="single" w:sz="4" w:space="0" w:color="auto"/>
            </w:tcBorders>
            <w:shd w:val="clear" w:color="000000" w:fill="B4C6E7"/>
            <w:hideMark/>
          </w:tcPr>
          <w:p w14:paraId="5EF4DAE6" w14:textId="77777777" w:rsidR="00CA10A1" w:rsidRPr="00AB4E55" w:rsidRDefault="00CA10A1" w:rsidP="00FE3AFB">
            <w:pPr>
              <w:rPr>
                <w:rFonts w:ascii="Arial" w:hAnsi="Arial" w:cs="Arial"/>
                <w:b/>
                <w:bCs/>
                <w:color w:val="000000"/>
                <w:sz w:val="16"/>
                <w:szCs w:val="16"/>
                <w:u w:val="single"/>
              </w:rPr>
            </w:pPr>
            <w:r w:rsidRPr="00AB4E55">
              <w:rPr>
                <w:rFonts w:ascii="Arial" w:hAnsi="Arial" w:cs="Arial"/>
                <w:b/>
                <w:bCs/>
                <w:color w:val="000000"/>
                <w:sz w:val="16"/>
                <w:szCs w:val="16"/>
                <w:u w:val="single"/>
              </w:rPr>
              <w:t>в т.ч.  Оборудование</w:t>
            </w:r>
          </w:p>
        </w:tc>
        <w:tc>
          <w:tcPr>
            <w:tcW w:w="1095" w:type="dxa"/>
            <w:tcBorders>
              <w:top w:val="nil"/>
              <w:left w:val="nil"/>
              <w:bottom w:val="single" w:sz="4" w:space="0" w:color="auto"/>
              <w:right w:val="single" w:sz="4" w:space="0" w:color="auto"/>
            </w:tcBorders>
            <w:shd w:val="clear" w:color="000000" w:fill="B4C6E7"/>
            <w:hideMark/>
          </w:tcPr>
          <w:p w14:paraId="727EA2C9" w14:textId="77777777" w:rsidR="00CA10A1" w:rsidRPr="00AB4E55" w:rsidRDefault="00CA10A1" w:rsidP="00FE3AFB">
            <w:pPr>
              <w:jc w:val="right"/>
              <w:rPr>
                <w:rFonts w:ascii="Arial" w:hAnsi="Arial" w:cs="Arial"/>
                <w:b/>
                <w:bCs/>
                <w:color w:val="000000"/>
                <w:sz w:val="16"/>
                <w:szCs w:val="16"/>
              </w:rPr>
            </w:pPr>
            <w:r w:rsidRPr="00AB4E55">
              <w:rPr>
                <w:rFonts w:ascii="Arial" w:hAnsi="Arial" w:cs="Arial"/>
                <w:b/>
                <w:bCs/>
                <w:color w:val="000000"/>
                <w:sz w:val="16"/>
                <w:szCs w:val="16"/>
              </w:rPr>
              <w:t> </w:t>
            </w:r>
          </w:p>
        </w:tc>
        <w:tc>
          <w:tcPr>
            <w:tcW w:w="1066" w:type="dxa"/>
            <w:tcBorders>
              <w:top w:val="nil"/>
              <w:left w:val="nil"/>
              <w:bottom w:val="single" w:sz="4" w:space="0" w:color="auto"/>
              <w:right w:val="single" w:sz="4" w:space="0" w:color="auto"/>
            </w:tcBorders>
            <w:shd w:val="clear" w:color="000000" w:fill="B4C6E7"/>
            <w:hideMark/>
          </w:tcPr>
          <w:p w14:paraId="7F37F52C" w14:textId="77777777" w:rsidR="00CA10A1" w:rsidRPr="00AB4E55" w:rsidRDefault="00CA10A1" w:rsidP="00FE3AFB">
            <w:pPr>
              <w:jc w:val="right"/>
              <w:rPr>
                <w:rFonts w:ascii="Arial" w:hAnsi="Arial" w:cs="Arial"/>
                <w:b/>
                <w:bCs/>
                <w:color w:val="000000"/>
                <w:sz w:val="16"/>
                <w:szCs w:val="16"/>
              </w:rPr>
            </w:pPr>
            <w:r w:rsidRPr="00AB4E55">
              <w:rPr>
                <w:rFonts w:ascii="Arial" w:hAnsi="Arial" w:cs="Arial"/>
                <w:b/>
                <w:bCs/>
                <w:color w:val="000000"/>
                <w:sz w:val="16"/>
                <w:szCs w:val="16"/>
              </w:rPr>
              <w:t> </w:t>
            </w:r>
          </w:p>
        </w:tc>
        <w:tc>
          <w:tcPr>
            <w:tcW w:w="1083" w:type="dxa"/>
            <w:tcBorders>
              <w:top w:val="nil"/>
              <w:left w:val="nil"/>
              <w:bottom w:val="single" w:sz="4" w:space="0" w:color="auto"/>
              <w:right w:val="single" w:sz="4" w:space="0" w:color="auto"/>
            </w:tcBorders>
            <w:shd w:val="clear" w:color="000000" w:fill="B4C6E7"/>
            <w:noWrap/>
            <w:hideMark/>
          </w:tcPr>
          <w:p w14:paraId="20C59871"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B4C6E7"/>
            <w:noWrap/>
            <w:hideMark/>
          </w:tcPr>
          <w:p w14:paraId="5775D97A" w14:textId="77777777" w:rsidR="00CA10A1" w:rsidRPr="00AB4E55" w:rsidRDefault="00CA10A1" w:rsidP="00FE3AFB">
            <w:pPr>
              <w:jc w:val="right"/>
              <w:rPr>
                <w:rFonts w:ascii="Arial" w:hAnsi="Arial" w:cs="Arial"/>
                <w:sz w:val="16"/>
                <w:szCs w:val="16"/>
              </w:rPr>
            </w:pPr>
            <w:r w:rsidRPr="00AB4E55">
              <w:rPr>
                <w:rFonts w:ascii="Arial" w:hAnsi="Arial" w:cs="Arial"/>
                <w:sz w:val="16"/>
                <w:szCs w:val="16"/>
              </w:rPr>
              <w:t>8 800 408,40</w:t>
            </w:r>
          </w:p>
        </w:tc>
        <w:tc>
          <w:tcPr>
            <w:tcW w:w="1159" w:type="dxa"/>
            <w:tcBorders>
              <w:top w:val="nil"/>
              <w:left w:val="single" w:sz="4" w:space="0" w:color="auto"/>
              <w:bottom w:val="single" w:sz="4" w:space="0" w:color="auto"/>
              <w:right w:val="single" w:sz="4" w:space="0" w:color="auto"/>
            </w:tcBorders>
            <w:shd w:val="clear" w:color="000000" w:fill="B4C6E7"/>
            <w:noWrap/>
            <w:vAlign w:val="bottom"/>
            <w:hideMark/>
          </w:tcPr>
          <w:p w14:paraId="5F250086" w14:textId="77777777" w:rsidR="00CA10A1" w:rsidRPr="00AB4E55" w:rsidRDefault="00CA10A1" w:rsidP="00FE3AFB">
            <w:pPr>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9920167" w14:textId="77777777" w:rsidR="00CA10A1" w:rsidRPr="00AB4E55" w:rsidRDefault="00CA10A1" w:rsidP="00FE3AFB">
            <w:pPr>
              <w:rPr>
                <w:sz w:val="20"/>
              </w:rPr>
            </w:pPr>
          </w:p>
        </w:tc>
      </w:tr>
      <w:tr w:rsidR="00CA10A1" w:rsidRPr="00AB4E55" w14:paraId="3E7201F0"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520C40BF"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Хозяйственная кладовая</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3B1CBF4C"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2533" w:type="dxa"/>
            <w:gridSpan w:val="2"/>
            <w:tcBorders>
              <w:top w:val="single" w:sz="4" w:space="0" w:color="auto"/>
              <w:left w:val="nil"/>
              <w:bottom w:val="single" w:sz="4" w:space="0" w:color="auto"/>
              <w:right w:val="nil"/>
            </w:tcBorders>
            <w:shd w:val="clear" w:color="000000" w:fill="FFFFFF"/>
            <w:hideMark/>
          </w:tcPr>
          <w:p w14:paraId="58E38D4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u w:val="single"/>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CAF4E8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C658A28" w14:textId="77777777" w:rsidR="00CA10A1" w:rsidRPr="00AB4E55" w:rsidRDefault="00CA10A1" w:rsidP="00FE3AFB">
            <w:pPr>
              <w:rPr>
                <w:sz w:val="20"/>
              </w:rPr>
            </w:pPr>
          </w:p>
        </w:tc>
      </w:tr>
      <w:tr w:rsidR="00CA10A1" w:rsidRPr="00AB4E55" w14:paraId="37C1B80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36C1331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w:t>
            </w:r>
          </w:p>
        </w:tc>
        <w:tc>
          <w:tcPr>
            <w:tcW w:w="1424" w:type="dxa"/>
            <w:tcBorders>
              <w:top w:val="nil"/>
              <w:left w:val="nil"/>
              <w:bottom w:val="single" w:sz="4" w:space="0" w:color="auto"/>
              <w:right w:val="single" w:sz="4" w:space="0" w:color="auto"/>
            </w:tcBorders>
            <w:shd w:val="clear" w:color="000000" w:fill="D0CECE"/>
            <w:noWrap/>
            <w:hideMark/>
          </w:tcPr>
          <w:p w14:paraId="2CD30B6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3769FBF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w:t>
            </w:r>
          </w:p>
        </w:tc>
        <w:tc>
          <w:tcPr>
            <w:tcW w:w="4377" w:type="dxa"/>
            <w:tcBorders>
              <w:top w:val="nil"/>
              <w:left w:val="nil"/>
              <w:bottom w:val="single" w:sz="4" w:space="0" w:color="auto"/>
              <w:right w:val="single" w:sz="4" w:space="0" w:color="auto"/>
            </w:tcBorders>
            <w:shd w:val="clear" w:color="000000" w:fill="BFBFBF"/>
            <w:hideMark/>
          </w:tcPr>
          <w:p w14:paraId="77F2E78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Стеллаж кухонный СК-12/6(1600) (4 полки)</w:t>
            </w:r>
          </w:p>
        </w:tc>
        <w:tc>
          <w:tcPr>
            <w:tcW w:w="1095" w:type="dxa"/>
            <w:tcBorders>
              <w:top w:val="nil"/>
              <w:left w:val="nil"/>
              <w:bottom w:val="single" w:sz="4" w:space="0" w:color="auto"/>
              <w:right w:val="single" w:sz="4" w:space="0" w:color="auto"/>
            </w:tcBorders>
            <w:shd w:val="clear" w:color="000000" w:fill="BFBFBF"/>
            <w:noWrap/>
            <w:hideMark/>
          </w:tcPr>
          <w:p w14:paraId="3CA8E88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36EC7B3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5,00</w:t>
            </w:r>
          </w:p>
        </w:tc>
        <w:tc>
          <w:tcPr>
            <w:tcW w:w="1083" w:type="dxa"/>
            <w:tcBorders>
              <w:top w:val="nil"/>
              <w:left w:val="nil"/>
              <w:bottom w:val="single" w:sz="4" w:space="0" w:color="auto"/>
              <w:right w:val="single" w:sz="4" w:space="0" w:color="auto"/>
            </w:tcBorders>
            <w:shd w:val="clear" w:color="000000" w:fill="BFBFBF"/>
            <w:noWrap/>
            <w:hideMark/>
          </w:tcPr>
          <w:p w14:paraId="293F214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14 020,24</w:t>
            </w:r>
          </w:p>
        </w:tc>
        <w:tc>
          <w:tcPr>
            <w:tcW w:w="1450" w:type="dxa"/>
            <w:tcBorders>
              <w:top w:val="nil"/>
              <w:left w:val="nil"/>
              <w:bottom w:val="single" w:sz="4" w:space="0" w:color="auto"/>
              <w:right w:val="nil"/>
            </w:tcBorders>
            <w:shd w:val="clear" w:color="000000" w:fill="BFBFBF"/>
            <w:noWrap/>
            <w:hideMark/>
          </w:tcPr>
          <w:p w14:paraId="75ED75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70 101,19</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31C6F948"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39561DCB" w14:textId="77777777" w:rsidR="00CA10A1" w:rsidRPr="00AB4E55" w:rsidRDefault="00CA10A1" w:rsidP="00FE3AFB">
            <w:pPr>
              <w:rPr>
                <w:sz w:val="20"/>
              </w:rPr>
            </w:pPr>
          </w:p>
        </w:tc>
      </w:tr>
      <w:tr w:rsidR="00CA10A1" w:rsidRPr="00AB4E55" w14:paraId="4B282EDC"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1DBDE918"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Подсобное помещение</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19A3FD8F"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nil"/>
            </w:tcBorders>
            <w:shd w:val="clear" w:color="auto" w:fill="auto"/>
            <w:noWrap/>
            <w:hideMark/>
          </w:tcPr>
          <w:p w14:paraId="4343277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1450" w:type="dxa"/>
            <w:tcBorders>
              <w:top w:val="nil"/>
              <w:left w:val="nil"/>
              <w:bottom w:val="single" w:sz="4" w:space="0" w:color="auto"/>
              <w:right w:val="nil"/>
            </w:tcBorders>
            <w:shd w:val="clear" w:color="auto" w:fill="auto"/>
            <w:noWrap/>
            <w:hideMark/>
          </w:tcPr>
          <w:p w14:paraId="024F171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F35B30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A222668" w14:textId="77777777" w:rsidR="00CA10A1" w:rsidRPr="00AB4E55" w:rsidRDefault="00CA10A1" w:rsidP="00FE3AFB">
            <w:pPr>
              <w:rPr>
                <w:sz w:val="20"/>
              </w:rPr>
            </w:pPr>
          </w:p>
        </w:tc>
      </w:tr>
      <w:tr w:rsidR="00CA10A1" w:rsidRPr="00AB4E55" w14:paraId="4FA1880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5F9A87E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11,2</w:t>
            </w:r>
          </w:p>
        </w:tc>
        <w:tc>
          <w:tcPr>
            <w:tcW w:w="1424" w:type="dxa"/>
            <w:tcBorders>
              <w:top w:val="nil"/>
              <w:left w:val="nil"/>
              <w:bottom w:val="single" w:sz="4" w:space="0" w:color="auto"/>
              <w:right w:val="single" w:sz="4" w:space="0" w:color="auto"/>
            </w:tcBorders>
            <w:shd w:val="clear" w:color="000000" w:fill="D0CECE"/>
            <w:noWrap/>
            <w:hideMark/>
          </w:tcPr>
          <w:p w14:paraId="465CD54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726DEFC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w:t>
            </w:r>
          </w:p>
        </w:tc>
        <w:tc>
          <w:tcPr>
            <w:tcW w:w="4377" w:type="dxa"/>
            <w:tcBorders>
              <w:top w:val="nil"/>
              <w:left w:val="nil"/>
              <w:bottom w:val="single" w:sz="4" w:space="0" w:color="auto"/>
              <w:right w:val="single" w:sz="4" w:space="0" w:color="auto"/>
            </w:tcBorders>
            <w:shd w:val="clear" w:color="000000" w:fill="BFBFBF"/>
            <w:hideMark/>
          </w:tcPr>
          <w:p w14:paraId="7E93DAD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Стул мягкий</w:t>
            </w:r>
          </w:p>
        </w:tc>
        <w:tc>
          <w:tcPr>
            <w:tcW w:w="1095" w:type="dxa"/>
            <w:tcBorders>
              <w:top w:val="nil"/>
              <w:left w:val="nil"/>
              <w:bottom w:val="single" w:sz="4" w:space="0" w:color="auto"/>
              <w:right w:val="single" w:sz="4" w:space="0" w:color="auto"/>
            </w:tcBorders>
            <w:shd w:val="clear" w:color="000000" w:fill="BFBFBF"/>
            <w:noWrap/>
            <w:hideMark/>
          </w:tcPr>
          <w:p w14:paraId="093E48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357B1E2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BFBFBF"/>
            <w:noWrap/>
            <w:hideMark/>
          </w:tcPr>
          <w:p w14:paraId="4F40EE4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1 460,03</w:t>
            </w:r>
          </w:p>
        </w:tc>
        <w:tc>
          <w:tcPr>
            <w:tcW w:w="1450" w:type="dxa"/>
            <w:tcBorders>
              <w:top w:val="nil"/>
              <w:left w:val="nil"/>
              <w:bottom w:val="single" w:sz="4" w:space="0" w:color="auto"/>
              <w:right w:val="nil"/>
            </w:tcBorders>
            <w:shd w:val="clear" w:color="000000" w:fill="BFBFBF"/>
            <w:noWrap/>
            <w:hideMark/>
          </w:tcPr>
          <w:p w14:paraId="0900E18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4 380,08</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01D9789A"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0EF45D07" w14:textId="77777777" w:rsidR="00CA10A1" w:rsidRPr="00AB4E55" w:rsidRDefault="00CA10A1" w:rsidP="00FE3AFB">
            <w:pPr>
              <w:rPr>
                <w:sz w:val="20"/>
              </w:rPr>
            </w:pPr>
          </w:p>
        </w:tc>
      </w:tr>
      <w:tr w:rsidR="00CA10A1" w:rsidRPr="00AB4E55" w14:paraId="79086B6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02ED0F2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11,3</w:t>
            </w:r>
          </w:p>
        </w:tc>
        <w:tc>
          <w:tcPr>
            <w:tcW w:w="1424" w:type="dxa"/>
            <w:tcBorders>
              <w:top w:val="nil"/>
              <w:left w:val="nil"/>
              <w:bottom w:val="single" w:sz="4" w:space="0" w:color="auto"/>
              <w:right w:val="single" w:sz="4" w:space="0" w:color="auto"/>
            </w:tcBorders>
            <w:shd w:val="clear" w:color="000000" w:fill="D0CECE"/>
            <w:noWrap/>
            <w:hideMark/>
          </w:tcPr>
          <w:p w14:paraId="5B6BEA8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5610BA7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w:t>
            </w:r>
          </w:p>
        </w:tc>
        <w:tc>
          <w:tcPr>
            <w:tcW w:w="4377" w:type="dxa"/>
            <w:tcBorders>
              <w:top w:val="nil"/>
              <w:left w:val="nil"/>
              <w:bottom w:val="single" w:sz="4" w:space="0" w:color="auto"/>
              <w:right w:val="single" w:sz="4" w:space="0" w:color="auto"/>
            </w:tcBorders>
            <w:shd w:val="clear" w:color="000000" w:fill="BFBFBF"/>
            <w:hideMark/>
          </w:tcPr>
          <w:p w14:paraId="5ACF843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Шкаф для одежды 500*500*1900 LS11-50</w:t>
            </w:r>
          </w:p>
        </w:tc>
        <w:tc>
          <w:tcPr>
            <w:tcW w:w="1095" w:type="dxa"/>
            <w:tcBorders>
              <w:top w:val="nil"/>
              <w:left w:val="nil"/>
              <w:bottom w:val="single" w:sz="4" w:space="0" w:color="auto"/>
              <w:right w:val="single" w:sz="4" w:space="0" w:color="auto"/>
            </w:tcBorders>
            <w:shd w:val="clear" w:color="000000" w:fill="BFBFBF"/>
            <w:noWrap/>
            <w:hideMark/>
          </w:tcPr>
          <w:p w14:paraId="6610D36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2E8BF07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6,00</w:t>
            </w:r>
          </w:p>
        </w:tc>
        <w:tc>
          <w:tcPr>
            <w:tcW w:w="1083" w:type="dxa"/>
            <w:tcBorders>
              <w:top w:val="nil"/>
              <w:left w:val="nil"/>
              <w:bottom w:val="single" w:sz="4" w:space="0" w:color="auto"/>
              <w:right w:val="single" w:sz="4" w:space="0" w:color="auto"/>
            </w:tcBorders>
            <w:shd w:val="clear" w:color="000000" w:fill="BFBFBF"/>
            <w:noWrap/>
            <w:hideMark/>
          </w:tcPr>
          <w:p w14:paraId="4993CB7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10 215,35</w:t>
            </w:r>
          </w:p>
        </w:tc>
        <w:tc>
          <w:tcPr>
            <w:tcW w:w="1450" w:type="dxa"/>
            <w:tcBorders>
              <w:top w:val="nil"/>
              <w:left w:val="nil"/>
              <w:bottom w:val="single" w:sz="4" w:space="0" w:color="auto"/>
              <w:right w:val="nil"/>
            </w:tcBorders>
            <w:shd w:val="clear" w:color="000000" w:fill="BFBFBF"/>
            <w:noWrap/>
            <w:hideMark/>
          </w:tcPr>
          <w:p w14:paraId="45F222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61 292,08</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7530A225"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5C95D2D" w14:textId="77777777" w:rsidR="00CA10A1" w:rsidRPr="00AB4E55" w:rsidRDefault="00CA10A1" w:rsidP="00FE3AFB">
            <w:pPr>
              <w:rPr>
                <w:sz w:val="20"/>
              </w:rPr>
            </w:pPr>
          </w:p>
        </w:tc>
      </w:tr>
      <w:tr w:rsidR="00CA10A1" w:rsidRPr="00AB4E55" w14:paraId="16BE59B3"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530C2E85"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Постирочная</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15618CD8"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nil"/>
            </w:tcBorders>
            <w:shd w:val="clear" w:color="auto" w:fill="auto"/>
            <w:noWrap/>
            <w:hideMark/>
          </w:tcPr>
          <w:p w14:paraId="5A64FCD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1450" w:type="dxa"/>
            <w:tcBorders>
              <w:top w:val="nil"/>
              <w:left w:val="single" w:sz="4" w:space="0" w:color="auto"/>
              <w:bottom w:val="single" w:sz="4" w:space="0" w:color="auto"/>
              <w:right w:val="nil"/>
            </w:tcBorders>
            <w:shd w:val="clear" w:color="000000" w:fill="FFFFFF"/>
            <w:noWrap/>
            <w:hideMark/>
          </w:tcPr>
          <w:p w14:paraId="6F4534D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D095A2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AD349AD" w14:textId="77777777" w:rsidR="00CA10A1" w:rsidRPr="00AB4E55" w:rsidRDefault="00CA10A1" w:rsidP="00FE3AFB">
            <w:pPr>
              <w:rPr>
                <w:sz w:val="20"/>
              </w:rPr>
            </w:pPr>
          </w:p>
        </w:tc>
      </w:tr>
      <w:tr w:rsidR="00CA10A1" w:rsidRPr="00AB4E55" w14:paraId="30E4EF0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1F83F89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11,4</w:t>
            </w:r>
          </w:p>
        </w:tc>
        <w:tc>
          <w:tcPr>
            <w:tcW w:w="1424" w:type="dxa"/>
            <w:tcBorders>
              <w:top w:val="nil"/>
              <w:left w:val="nil"/>
              <w:bottom w:val="single" w:sz="4" w:space="0" w:color="auto"/>
              <w:right w:val="single" w:sz="4" w:space="0" w:color="auto"/>
            </w:tcBorders>
            <w:shd w:val="clear" w:color="000000" w:fill="D0CECE"/>
            <w:noWrap/>
            <w:hideMark/>
          </w:tcPr>
          <w:p w14:paraId="24E4035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5A619FB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w:t>
            </w:r>
          </w:p>
        </w:tc>
        <w:tc>
          <w:tcPr>
            <w:tcW w:w="4377" w:type="dxa"/>
            <w:tcBorders>
              <w:top w:val="nil"/>
              <w:left w:val="nil"/>
              <w:bottom w:val="single" w:sz="4" w:space="0" w:color="auto"/>
              <w:right w:val="single" w:sz="4" w:space="0" w:color="auto"/>
            </w:tcBorders>
            <w:shd w:val="clear" w:color="000000" w:fill="BFBFBF"/>
            <w:hideMark/>
          </w:tcPr>
          <w:p w14:paraId="6E39DBC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Стеллаж кухонный СК-12/6(1600) (4 полки)</w:t>
            </w:r>
          </w:p>
        </w:tc>
        <w:tc>
          <w:tcPr>
            <w:tcW w:w="1095" w:type="dxa"/>
            <w:tcBorders>
              <w:top w:val="nil"/>
              <w:left w:val="nil"/>
              <w:bottom w:val="single" w:sz="4" w:space="0" w:color="auto"/>
              <w:right w:val="single" w:sz="4" w:space="0" w:color="auto"/>
            </w:tcBorders>
            <w:shd w:val="clear" w:color="000000" w:fill="BFBFBF"/>
            <w:noWrap/>
            <w:hideMark/>
          </w:tcPr>
          <w:p w14:paraId="3CB1D52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0D4C4F3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BFBFBF"/>
            <w:noWrap/>
            <w:hideMark/>
          </w:tcPr>
          <w:p w14:paraId="438763A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14 020,12</w:t>
            </w:r>
          </w:p>
        </w:tc>
        <w:tc>
          <w:tcPr>
            <w:tcW w:w="1450" w:type="dxa"/>
            <w:tcBorders>
              <w:top w:val="nil"/>
              <w:left w:val="nil"/>
              <w:bottom w:val="single" w:sz="4" w:space="0" w:color="auto"/>
              <w:right w:val="nil"/>
            </w:tcBorders>
            <w:shd w:val="clear" w:color="000000" w:fill="BFBFBF"/>
            <w:noWrap/>
            <w:hideMark/>
          </w:tcPr>
          <w:p w14:paraId="3C067E0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28 040,23</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601E4250"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03E2DA7F" w14:textId="77777777" w:rsidR="00CA10A1" w:rsidRPr="00AB4E55" w:rsidRDefault="00CA10A1" w:rsidP="00FE3AFB">
            <w:pPr>
              <w:rPr>
                <w:sz w:val="20"/>
              </w:rPr>
            </w:pPr>
          </w:p>
        </w:tc>
      </w:tr>
      <w:tr w:rsidR="00CA10A1" w:rsidRPr="00AB4E55" w14:paraId="68F5CB11"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BFBFBF"/>
            <w:noWrap/>
            <w:hideMark/>
          </w:tcPr>
          <w:p w14:paraId="59B30F4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11,5</w:t>
            </w:r>
          </w:p>
        </w:tc>
        <w:tc>
          <w:tcPr>
            <w:tcW w:w="1424" w:type="dxa"/>
            <w:tcBorders>
              <w:top w:val="nil"/>
              <w:left w:val="nil"/>
              <w:bottom w:val="single" w:sz="4" w:space="0" w:color="auto"/>
              <w:right w:val="single" w:sz="4" w:space="0" w:color="auto"/>
            </w:tcBorders>
            <w:shd w:val="clear" w:color="000000" w:fill="D0CECE"/>
            <w:noWrap/>
            <w:hideMark/>
          </w:tcPr>
          <w:p w14:paraId="455CE21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17597B8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w:t>
            </w:r>
          </w:p>
        </w:tc>
        <w:tc>
          <w:tcPr>
            <w:tcW w:w="4377" w:type="dxa"/>
            <w:tcBorders>
              <w:top w:val="nil"/>
              <w:left w:val="nil"/>
              <w:bottom w:val="single" w:sz="4" w:space="0" w:color="auto"/>
              <w:right w:val="single" w:sz="4" w:space="0" w:color="auto"/>
            </w:tcBorders>
            <w:shd w:val="clear" w:color="000000" w:fill="BFBFBF"/>
            <w:hideMark/>
          </w:tcPr>
          <w:p w14:paraId="5EE472E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Стол-тумба с бортом и 1 полка, двери купе СТБПДК-12/6(850) зашит со всех сторон</w:t>
            </w:r>
          </w:p>
        </w:tc>
        <w:tc>
          <w:tcPr>
            <w:tcW w:w="1095" w:type="dxa"/>
            <w:tcBorders>
              <w:top w:val="nil"/>
              <w:left w:val="nil"/>
              <w:bottom w:val="single" w:sz="4" w:space="0" w:color="auto"/>
              <w:right w:val="single" w:sz="4" w:space="0" w:color="auto"/>
            </w:tcBorders>
            <w:shd w:val="clear" w:color="000000" w:fill="BFBFBF"/>
            <w:noWrap/>
            <w:hideMark/>
          </w:tcPr>
          <w:p w14:paraId="7D1832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24590F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07B4F3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27 874,25</w:t>
            </w:r>
          </w:p>
        </w:tc>
        <w:tc>
          <w:tcPr>
            <w:tcW w:w="1450" w:type="dxa"/>
            <w:tcBorders>
              <w:top w:val="nil"/>
              <w:left w:val="nil"/>
              <w:bottom w:val="single" w:sz="4" w:space="0" w:color="auto"/>
              <w:right w:val="nil"/>
            </w:tcBorders>
            <w:shd w:val="clear" w:color="000000" w:fill="BFBFBF"/>
            <w:noWrap/>
            <w:hideMark/>
          </w:tcPr>
          <w:p w14:paraId="43FABA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27 874,25</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04CABF5F"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711C6258" w14:textId="77777777" w:rsidR="00CA10A1" w:rsidRPr="00AB4E55" w:rsidRDefault="00CA10A1" w:rsidP="00FE3AFB">
            <w:pPr>
              <w:rPr>
                <w:sz w:val="20"/>
              </w:rPr>
            </w:pPr>
          </w:p>
        </w:tc>
      </w:tr>
      <w:tr w:rsidR="00CA10A1" w:rsidRPr="00AB4E55" w14:paraId="288DB88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387C4A2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11,6</w:t>
            </w:r>
          </w:p>
        </w:tc>
        <w:tc>
          <w:tcPr>
            <w:tcW w:w="1424" w:type="dxa"/>
            <w:tcBorders>
              <w:top w:val="nil"/>
              <w:left w:val="nil"/>
              <w:bottom w:val="single" w:sz="4" w:space="0" w:color="auto"/>
              <w:right w:val="single" w:sz="4" w:space="0" w:color="auto"/>
            </w:tcBorders>
            <w:shd w:val="clear" w:color="000000" w:fill="D0CECE"/>
            <w:noWrap/>
            <w:hideMark/>
          </w:tcPr>
          <w:p w14:paraId="13369BF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310ABAC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w:t>
            </w:r>
          </w:p>
        </w:tc>
        <w:tc>
          <w:tcPr>
            <w:tcW w:w="4377" w:type="dxa"/>
            <w:tcBorders>
              <w:top w:val="nil"/>
              <w:left w:val="nil"/>
              <w:bottom w:val="single" w:sz="4" w:space="0" w:color="auto"/>
              <w:right w:val="single" w:sz="4" w:space="0" w:color="auto"/>
            </w:tcBorders>
            <w:shd w:val="clear" w:color="000000" w:fill="BFBFBF"/>
            <w:hideMark/>
          </w:tcPr>
          <w:p w14:paraId="03AC794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Ванна стальная 1400х700</w:t>
            </w:r>
          </w:p>
        </w:tc>
        <w:tc>
          <w:tcPr>
            <w:tcW w:w="1095" w:type="dxa"/>
            <w:tcBorders>
              <w:top w:val="nil"/>
              <w:left w:val="nil"/>
              <w:bottom w:val="single" w:sz="4" w:space="0" w:color="auto"/>
              <w:right w:val="single" w:sz="4" w:space="0" w:color="auto"/>
            </w:tcBorders>
            <w:shd w:val="clear" w:color="000000" w:fill="BFBFBF"/>
            <w:noWrap/>
            <w:hideMark/>
          </w:tcPr>
          <w:p w14:paraId="0AB469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4652CB4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714E323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17 114,25</w:t>
            </w:r>
          </w:p>
        </w:tc>
        <w:tc>
          <w:tcPr>
            <w:tcW w:w="1450" w:type="dxa"/>
            <w:tcBorders>
              <w:top w:val="nil"/>
              <w:left w:val="nil"/>
              <w:bottom w:val="single" w:sz="4" w:space="0" w:color="auto"/>
              <w:right w:val="nil"/>
            </w:tcBorders>
            <w:shd w:val="clear" w:color="000000" w:fill="BFBFBF"/>
            <w:noWrap/>
            <w:hideMark/>
          </w:tcPr>
          <w:p w14:paraId="5FEA7C9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17 114,25</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41BAA7AA"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30BEF36F" w14:textId="77777777" w:rsidR="00CA10A1" w:rsidRPr="00AB4E55" w:rsidRDefault="00CA10A1" w:rsidP="00FE3AFB">
            <w:pPr>
              <w:rPr>
                <w:sz w:val="20"/>
              </w:rPr>
            </w:pPr>
          </w:p>
        </w:tc>
      </w:tr>
      <w:tr w:rsidR="00CA10A1" w:rsidRPr="00AB4E55" w14:paraId="64741185"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BFBFBF"/>
            <w:noWrap/>
            <w:hideMark/>
          </w:tcPr>
          <w:p w14:paraId="5FECC64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11,7</w:t>
            </w:r>
          </w:p>
        </w:tc>
        <w:tc>
          <w:tcPr>
            <w:tcW w:w="1424" w:type="dxa"/>
            <w:tcBorders>
              <w:top w:val="nil"/>
              <w:left w:val="nil"/>
              <w:bottom w:val="single" w:sz="4" w:space="0" w:color="auto"/>
              <w:right w:val="single" w:sz="4" w:space="0" w:color="auto"/>
            </w:tcBorders>
            <w:shd w:val="clear" w:color="000000" w:fill="D0CECE"/>
            <w:noWrap/>
            <w:hideMark/>
          </w:tcPr>
          <w:p w14:paraId="19800E6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60B45EA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w:t>
            </w:r>
          </w:p>
        </w:tc>
        <w:tc>
          <w:tcPr>
            <w:tcW w:w="4377" w:type="dxa"/>
            <w:tcBorders>
              <w:top w:val="nil"/>
              <w:left w:val="nil"/>
              <w:bottom w:val="single" w:sz="4" w:space="0" w:color="auto"/>
              <w:right w:val="single" w:sz="4" w:space="0" w:color="auto"/>
            </w:tcBorders>
            <w:shd w:val="clear" w:color="000000" w:fill="BFBFBF"/>
            <w:hideMark/>
          </w:tcPr>
          <w:p w14:paraId="029F139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Стиральная машина  Samsung WW10M86KNOA/LP [фронтальная, 10 кг, 1600 об/мин, пар, AddWash 60 см x 85 см x 60 см] белый, дисплей</w:t>
            </w:r>
          </w:p>
        </w:tc>
        <w:tc>
          <w:tcPr>
            <w:tcW w:w="1095" w:type="dxa"/>
            <w:tcBorders>
              <w:top w:val="nil"/>
              <w:left w:val="nil"/>
              <w:bottom w:val="single" w:sz="4" w:space="0" w:color="auto"/>
              <w:right w:val="single" w:sz="4" w:space="0" w:color="auto"/>
            </w:tcBorders>
            <w:shd w:val="clear" w:color="000000" w:fill="BFBFBF"/>
            <w:noWrap/>
            <w:hideMark/>
          </w:tcPr>
          <w:p w14:paraId="2BBF5E2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678CA16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191951C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80 568,92</w:t>
            </w:r>
          </w:p>
        </w:tc>
        <w:tc>
          <w:tcPr>
            <w:tcW w:w="1450" w:type="dxa"/>
            <w:tcBorders>
              <w:top w:val="nil"/>
              <w:left w:val="nil"/>
              <w:bottom w:val="single" w:sz="4" w:space="0" w:color="auto"/>
              <w:right w:val="nil"/>
            </w:tcBorders>
            <w:shd w:val="clear" w:color="000000" w:fill="BFBFBF"/>
            <w:noWrap/>
            <w:hideMark/>
          </w:tcPr>
          <w:p w14:paraId="7B62F2D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80 568,92</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E0B211C"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2C020484" w14:textId="77777777" w:rsidR="00CA10A1" w:rsidRPr="00AB4E55" w:rsidRDefault="00CA10A1" w:rsidP="00FE3AFB">
            <w:pPr>
              <w:rPr>
                <w:sz w:val="20"/>
              </w:rPr>
            </w:pPr>
          </w:p>
        </w:tc>
      </w:tr>
      <w:tr w:rsidR="00CA10A1" w:rsidRPr="00AB4E55" w14:paraId="3FA04FCF"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BFBFBF"/>
            <w:noWrap/>
            <w:hideMark/>
          </w:tcPr>
          <w:p w14:paraId="53D105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11,8</w:t>
            </w:r>
          </w:p>
        </w:tc>
        <w:tc>
          <w:tcPr>
            <w:tcW w:w="1424" w:type="dxa"/>
            <w:tcBorders>
              <w:top w:val="nil"/>
              <w:left w:val="nil"/>
              <w:bottom w:val="single" w:sz="4" w:space="0" w:color="auto"/>
              <w:right w:val="single" w:sz="4" w:space="0" w:color="auto"/>
            </w:tcBorders>
            <w:shd w:val="clear" w:color="000000" w:fill="D0CECE"/>
            <w:noWrap/>
            <w:hideMark/>
          </w:tcPr>
          <w:p w14:paraId="14D7F47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3BCB650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w:t>
            </w:r>
          </w:p>
        </w:tc>
        <w:tc>
          <w:tcPr>
            <w:tcW w:w="4377" w:type="dxa"/>
            <w:tcBorders>
              <w:top w:val="nil"/>
              <w:left w:val="nil"/>
              <w:bottom w:val="single" w:sz="4" w:space="0" w:color="auto"/>
              <w:right w:val="single" w:sz="4" w:space="0" w:color="auto"/>
            </w:tcBorders>
            <w:shd w:val="clear" w:color="000000" w:fill="BFBFBF"/>
            <w:hideMark/>
          </w:tcPr>
          <w:p w14:paraId="04EED26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Сушильная машина Samsung DV90N8289AW/LP [9 кг, сушка - конденсационная, тепловой насос, программ - 14, 60 см x 85 см x 60 см] белый</w:t>
            </w:r>
          </w:p>
        </w:tc>
        <w:tc>
          <w:tcPr>
            <w:tcW w:w="1095" w:type="dxa"/>
            <w:tcBorders>
              <w:top w:val="nil"/>
              <w:left w:val="nil"/>
              <w:bottom w:val="single" w:sz="4" w:space="0" w:color="auto"/>
              <w:right w:val="single" w:sz="4" w:space="0" w:color="auto"/>
            </w:tcBorders>
            <w:shd w:val="clear" w:color="000000" w:fill="BFBFBF"/>
            <w:noWrap/>
            <w:hideMark/>
          </w:tcPr>
          <w:p w14:paraId="590A504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7BB6504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1C321B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57 330,15</w:t>
            </w:r>
          </w:p>
        </w:tc>
        <w:tc>
          <w:tcPr>
            <w:tcW w:w="1450" w:type="dxa"/>
            <w:tcBorders>
              <w:top w:val="nil"/>
              <w:left w:val="nil"/>
              <w:bottom w:val="single" w:sz="4" w:space="0" w:color="auto"/>
              <w:right w:val="nil"/>
            </w:tcBorders>
            <w:shd w:val="clear" w:color="000000" w:fill="BFBFBF"/>
            <w:noWrap/>
            <w:hideMark/>
          </w:tcPr>
          <w:p w14:paraId="495396B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57 330,15</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26C8D992"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024F84A5" w14:textId="77777777" w:rsidR="00CA10A1" w:rsidRPr="00AB4E55" w:rsidRDefault="00CA10A1" w:rsidP="00FE3AFB">
            <w:pPr>
              <w:rPr>
                <w:sz w:val="20"/>
              </w:rPr>
            </w:pPr>
          </w:p>
        </w:tc>
      </w:tr>
      <w:tr w:rsidR="00CA10A1" w:rsidRPr="00AB4E55" w14:paraId="3905D09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042295F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11,9</w:t>
            </w:r>
          </w:p>
        </w:tc>
        <w:tc>
          <w:tcPr>
            <w:tcW w:w="1424" w:type="dxa"/>
            <w:tcBorders>
              <w:top w:val="nil"/>
              <w:left w:val="nil"/>
              <w:bottom w:val="single" w:sz="4" w:space="0" w:color="auto"/>
              <w:right w:val="single" w:sz="4" w:space="0" w:color="auto"/>
            </w:tcBorders>
            <w:shd w:val="clear" w:color="000000" w:fill="D0CECE"/>
            <w:noWrap/>
            <w:hideMark/>
          </w:tcPr>
          <w:p w14:paraId="3DDEEB9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2C00935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w:t>
            </w:r>
          </w:p>
        </w:tc>
        <w:tc>
          <w:tcPr>
            <w:tcW w:w="4377" w:type="dxa"/>
            <w:tcBorders>
              <w:top w:val="nil"/>
              <w:left w:val="nil"/>
              <w:bottom w:val="single" w:sz="4" w:space="0" w:color="auto"/>
              <w:right w:val="single" w:sz="4" w:space="0" w:color="auto"/>
            </w:tcBorders>
            <w:shd w:val="clear" w:color="000000" w:fill="BFBFBF"/>
            <w:hideMark/>
          </w:tcPr>
          <w:p w14:paraId="2D212CC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Тележка для белья ТБ-6,5/6,5(820)</w:t>
            </w:r>
          </w:p>
        </w:tc>
        <w:tc>
          <w:tcPr>
            <w:tcW w:w="1095" w:type="dxa"/>
            <w:tcBorders>
              <w:top w:val="nil"/>
              <w:left w:val="nil"/>
              <w:bottom w:val="single" w:sz="4" w:space="0" w:color="auto"/>
              <w:right w:val="single" w:sz="4" w:space="0" w:color="auto"/>
            </w:tcBorders>
            <w:shd w:val="clear" w:color="000000" w:fill="BFBFBF"/>
            <w:noWrap/>
            <w:hideMark/>
          </w:tcPr>
          <w:p w14:paraId="6CBF7C4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09105DA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BFBFBF"/>
            <w:noWrap/>
            <w:hideMark/>
          </w:tcPr>
          <w:p w14:paraId="53E6AF9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14 489,20</w:t>
            </w:r>
          </w:p>
        </w:tc>
        <w:tc>
          <w:tcPr>
            <w:tcW w:w="1450" w:type="dxa"/>
            <w:tcBorders>
              <w:top w:val="nil"/>
              <w:left w:val="nil"/>
              <w:bottom w:val="single" w:sz="4" w:space="0" w:color="auto"/>
              <w:right w:val="nil"/>
            </w:tcBorders>
            <w:shd w:val="clear" w:color="000000" w:fill="BFBFBF"/>
            <w:noWrap/>
            <w:hideMark/>
          </w:tcPr>
          <w:p w14:paraId="53EBAD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28 978,40</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36C837D"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44FD006B" w14:textId="77777777" w:rsidR="00CA10A1" w:rsidRPr="00AB4E55" w:rsidRDefault="00CA10A1" w:rsidP="00FE3AFB">
            <w:pPr>
              <w:rPr>
                <w:sz w:val="20"/>
              </w:rPr>
            </w:pPr>
          </w:p>
        </w:tc>
      </w:tr>
      <w:tr w:rsidR="00CA10A1" w:rsidRPr="00AB4E55" w14:paraId="32ADFB5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2F1F91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11,10</w:t>
            </w:r>
          </w:p>
        </w:tc>
        <w:tc>
          <w:tcPr>
            <w:tcW w:w="1424" w:type="dxa"/>
            <w:tcBorders>
              <w:top w:val="nil"/>
              <w:left w:val="nil"/>
              <w:bottom w:val="single" w:sz="4" w:space="0" w:color="auto"/>
              <w:right w:val="single" w:sz="4" w:space="0" w:color="auto"/>
            </w:tcBorders>
            <w:shd w:val="clear" w:color="000000" w:fill="D0CECE"/>
            <w:noWrap/>
            <w:hideMark/>
          </w:tcPr>
          <w:p w14:paraId="690DD23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5247081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w:t>
            </w:r>
          </w:p>
        </w:tc>
        <w:tc>
          <w:tcPr>
            <w:tcW w:w="4377" w:type="dxa"/>
            <w:tcBorders>
              <w:top w:val="nil"/>
              <w:left w:val="nil"/>
              <w:bottom w:val="single" w:sz="4" w:space="0" w:color="auto"/>
              <w:right w:val="single" w:sz="4" w:space="0" w:color="auto"/>
            </w:tcBorders>
            <w:shd w:val="clear" w:color="000000" w:fill="BFBFBF"/>
            <w:hideMark/>
          </w:tcPr>
          <w:p w14:paraId="0A0E07F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Каток гладильный ELECTROLUX IS1103</w:t>
            </w:r>
          </w:p>
        </w:tc>
        <w:tc>
          <w:tcPr>
            <w:tcW w:w="1095" w:type="dxa"/>
            <w:tcBorders>
              <w:top w:val="nil"/>
              <w:left w:val="nil"/>
              <w:bottom w:val="single" w:sz="4" w:space="0" w:color="auto"/>
              <w:right w:val="single" w:sz="4" w:space="0" w:color="auto"/>
            </w:tcBorders>
            <w:shd w:val="clear" w:color="000000" w:fill="BFBFBF"/>
            <w:noWrap/>
            <w:hideMark/>
          </w:tcPr>
          <w:p w14:paraId="5755402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7C8A66A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649078F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231 580,61</w:t>
            </w:r>
          </w:p>
        </w:tc>
        <w:tc>
          <w:tcPr>
            <w:tcW w:w="1450" w:type="dxa"/>
            <w:tcBorders>
              <w:top w:val="nil"/>
              <w:left w:val="nil"/>
              <w:bottom w:val="single" w:sz="4" w:space="0" w:color="auto"/>
              <w:right w:val="nil"/>
            </w:tcBorders>
            <w:shd w:val="clear" w:color="000000" w:fill="BFBFBF"/>
            <w:noWrap/>
            <w:hideMark/>
          </w:tcPr>
          <w:p w14:paraId="157CADF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231 580,61</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6B2A8C3C"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5A52B9C7" w14:textId="77777777" w:rsidR="00CA10A1" w:rsidRPr="00AB4E55" w:rsidRDefault="00CA10A1" w:rsidP="00FE3AFB">
            <w:pPr>
              <w:rPr>
                <w:sz w:val="20"/>
              </w:rPr>
            </w:pPr>
          </w:p>
        </w:tc>
      </w:tr>
      <w:tr w:rsidR="00CA10A1" w:rsidRPr="00AB4E55" w14:paraId="68D0704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5790B9C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11,11</w:t>
            </w:r>
          </w:p>
        </w:tc>
        <w:tc>
          <w:tcPr>
            <w:tcW w:w="1424" w:type="dxa"/>
            <w:tcBorders>
              <w:top w:val="nil"/>
              <w:left w:val="nil"/>
              <w:bottom w:val="single" w:sz="4" w:space="0" w:color="auto"/>
              <w:right w:val="single" w:sz="4" w:space="0" w:color="auto"/>
            </w:tcBorders>
            <w:shd w:val="clear" w:color="000000" w:fill="D0CECE"/>
            <w:noWrap/>
            <w:hideMark/>
          </w:tcPr>
          <w:p w14:paraId="6633304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54D0D83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w:t>
            </w:r>
          </w:p>
        </w:tc>
        <w:tc>
          <w:tcPr>
            <w:tcW w:w="4377" w:type="dxa"/>
            <w:tcBorders>
              <w:top w:val="nil"/>
              <w:left w:val="nil"/>
              <w:bottom w:val="single" w:sz="4" w:space="0" w:color="auto"/>
              <w:right w:val="single" w:sz="4" w:space="0" w:color="auto"/>
            </w:tcBorders>
            <w:shd w:val="clear" w:color="000000" w:fill="BFBFBF"/>
            <w:hideMark/>
          </w:tcPr>
          <w:p w14:paraId="6B043C9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Стол гладильный Вязьма ЛГС 156.00</w:t>
            </w:r>
          </w:p>
        </w:tc>
        <w:tc>
          <w:tcPr>
            <w:tcW w:w="1095" w:type="dxa"/>
            <w:tcBorders>
              <w:top w:val="nil"/>
              <w:left w:val="nil"/>
              <w:bottom w:val="single" w:sz="4" w:space="0" w:color="auto"/>
              <w:right w:val="single" w:sz="4" w:space="0" w:color="auto"/>
            </w:tcBorders>
            <w:shd w:val="clear" w:color="000000" w:fill="BFBFBF"/>
            <w:noWrap/>
            <w:hideMark/>
          </w:tcPr>
          <w:p w14:paraId="1C95D2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3AC25AA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4D1B8E4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119 837,03</w:t>
            </w:r>
          </w:p>
        </w:tc>
        <w:tc>
          <w:tcPr>
            <w:tcW w:w="1450" w:type="dxa"/>
            <w:tcBorders>
              <w:top w:val="nil"/>
              <w:left w:val="nil"/>
              <w:bottom w:val="single" w:sz="4" w:space="0" w:color="auto"/>
              <w:right w:val="nil"/>
            </w:tcBorders>
            <w:shd w:val="clear" w:color="000000" w:fill="BFBFBF"/>
            <w:noWrap/>
            <w:hideMark/>
          </w:tcPr>
          <w:p w14:paraId="352E380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119 837,03</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492900AC"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450B97EE" w14:textId="77777777" w:rsidR="00CA10A1" w:rsidRPr="00AB4E55" w:rsidRDefault="00CA10A1" w:rsidP="00FE3AFB">
            <w:pPr>
              <w:rPr>
                <w:sz w:val="20"/>
              </w:rPr>
            </w:pPr>
          </w:p>
        </w:tc>
      </w:tr>
      <w:tr w:rsidR="00CA10A1" w:rsidRPr="00AB4E55" w14:paraId="60B85B7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1F7161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11,12</w:t>
            </w:r>
          </w:p>
        </w:tc>
        <w:tc>
          <w:tcPr>
            <w:tcW w:w="1424" w:type="dxa"/>
            <w:tcBorders>
              <w:top w:val="nil"/>
              <w:left w:val="nil"/>
              <w:bottom w:val="single" w:sz="4" w:space="0" w:color="auto"/>
              <w:right w:val="single" w:sz="4" w:space="0" w:color="auto"/>
            </w:tcBorders>
            <w:shd w:val="clear" w:color="000000" w:fill="D0CECE"/>
            <w:noWrap/>
            <w:hideMark/>
          </w:tcPr>
          <w:p w14:paraId="5BAE1E8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41D55E2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w:t>
            </w:r>
          </w:p>
        </w:tc>
        <w:tc>
          <w:tcPr>
            <w:tcW w:w="4377" w:type="dxa"/>
            <w:tcBorders>
              <w:top w:val="nil"/>
              <w:left w:val="nil"/>
              <w:bottom w:val="single" w:sz="4" w:space="0" w:color="auto"/>
              <w:right w:val="single" w:sz="4" w:space="0" w:color="auto"/>
            </w:tcBorders>
            <w:shd w:val="clear" w:color="000000" w:fill="BFBFBF"/>
            <w:hideMark/>
          </w:tcPr>
          <w:p w14:paraId="3189105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Стеллаж для белья 1023х471х1610</w:t>
            </w:r>
          </w:p>
        </w:tc>
        <w:tc>
          <w:tcPr>
            <w:tcW w:w="1095" w:type="dxa"/>
            <w:tcBorders>
              <w:top w:val="nil"/>
              <w:left w:val="nil"/>
              <w:bottom w:val="single" w:sz="4" w:space="0" w:color="auto"/>
              <w:right w:val="single" w:sz="4" w:space="0" w:color="auto"/>
            </w:tcBorders>
            <w:shd w:val="clear" w:color="000000" w:fill="BFBFBF"/>
            <w:noWrap/>
            <w:hideMark/>
          </w:tcPr>
          <w:p w14:paraId="72440F0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380249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6,00</w:t>
            </w:r>
          </w:p>
        </w:tc>
        <w:tc>
          <w:tcPr>
            <w:tcW w:w="1083" w:type="dxa"/>
            <w:tcBorders>
              <w:top w:val="nil"/>
              <w:left w:val="nil"/>
              <w:bottom w:val="single" w:sz="4" w:space="0" w:color="auto"/>
              <w:right w:val="single" w:sz="4" w:space="0" w:color="auto"/>
            </w:tcBorders>
            <w:shd w:val="clear" w:color="000000" w:fill="BFBFBF"/>
            <w:noWrap/>
            <w:hideMark/>
          </w:tcPr>
          <w:p w14:paraId="4AD7174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7 453,58</w:t>
            </w:r>
          </w:p>
        </w:tc>
        <w:tc>
          <w:tcPr>
            <w:tcW w:w="1450" w:type="dxa"/>
            <w:tcBorders>
              <w:top w:val="nil"/>
              <w:left w:val="nil"/>
              <w:bottom w:val="single" w:sz="4" w:space="0" w:color="auto"/>
              <w:right w:val="nil"/>
            </w:tcBorders>
            <w:shd w:val="clear" w:color="000000" w:fill="BFBFBF"/>
            <w:noWrap/>
            <w:hideMark/>
          </w:tcPr>
          <w:p w14:paraId="38A46FF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44 721,49</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767E532"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07D064D1" w14:textId="77777777" w:rsidR="00CA10A1" w:rsidRPr="00AB4E55" w:rsidRDefault="00CA10A1" w:rsidP="00FE3AFB">
            <w:pPr>
              <w:rPr>
                <w:sz w:val="20"/>
              </w:rPr>
            </w:pPr>
          </w:p>
        </w:tc>
      </w:tr>
      <w:tr w:rsidR="00CA10A1" w:rsidRPr="00AB4E55" w14:paraId="14DD35B4"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1B9B1279"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Столовая и пищеблок</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27205EAF"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nil"/>
            </w:tcBorders>
            <w:shd w:val="clear" w:color="auto" w:fill="auto"/>
            <w:noWrap/>
            <w:hideMark/>
          </w:tcPr>
          <w:p w14:paraId="1FDD384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1450" w:type="dxa"/>
            <w:tcBorders>
              <w:top w:val="nil"/>
              <w:left w:val="single" w:sz="4" w:space="0" w:color="auto"/>
              <w:bottom w:val="single" w:sz="4" w:space="0" w:color="auto"/>
              <w:right w:val="nil"/>
            </w:tcBorders>
            <w:shd w:val="clear" w:color="000000" w:fill="FFFFFF"/>
            <w:noWrap/>
            <w:hideMark/>
          </w:tcPr>
          <w:p w14:paraId="04C54B2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FDFAEB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33F77A1" w14:textId="77777777" w:rsidR="00CA10A1" w:rsidRPr="00AB4E55" w:rsidRDefault="00CA10A1" w:rsidP="00FE3AFB">
            <w:pPr>
              <w:rPr>
                <w:sz w:val="20"/>
              </w:rPr>
            </w:pPr>
          </w:p>
        </w:tc>
      </w:tr>
      <w:tr w:rsidR="00CA10A1" w:rsidRPr="00AB4E55" w14:paraId="46CE3E6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0562088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11,13</w:t>
            </w:r>
          </w:p>
        </w:tc>
        <w:tc>
          <w:tcPr>
            <w:tcW w:w="1424" w:type="dxa"/>
            <w:tcBorders>
              <w:top w:val="nil"/>
              <w:left w:val="nil"/>
              <w:bottom w:val="single" w:sz="4" w:space="0" w:color="auto"/>
              <w:right w:val="single" w:sz="4" w:space="0" w:color="auto"/>
            </w:tcBorders>
            <w:shd w:val="clear" w:color="000000" w:fill="D0CECE"/>
            <w:noWrap/>
            <w:hideMark/>
          </w:tcPr>
          <w:p w14:paraId="1CEE814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04E2774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13</w:t>
            </w:r>
          </w:p>
        </w:tc>
        <w:tc>
          <w:tcPr>
            <w:tcW w:w="4377" w:type="dxa"/>
            <w:tcBorders>
              <w:top w:val="nil"/>
              <w:left w:val="nil"/>
              <w:bottom w:val="single" w:sz="4" w:space="0" w:color="auto"/>
              <w:right w:val="single" w:sz="4" w:space="0" w:color="auto"/>
            </w:tcBorders>
            <w:shd w:val="clear" w:color="000000" w:fill="BFBFBF"/>
            <w:hideMark/>
          </w:tcPr>
          <w:p w14:paraId="7F05D91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Стеллаж кухонный СК-12/6(1600) (4 полки)</w:t>
            </w:r>
          </w:p>
        </w:tc>
        <w:tc>
          <w:tcPr>
            <w:tcW w:w="1095" w:type="dxa"/>
            <w:tcBorders>
              <w:top w:val="nil"/>
              <w:left w:val="nil"/>
              <w:bottom w:val="single" w:sz="4" w:space="0" w:color="auto"/>
              <w:right w:val="single" w:sz="4" w:space="0" w:color="auto"/>
            </w:tcBorders>
            <w:shd w:val="clear" w:color="000000" w:fill="BFBFBF"/>
            <w:noWrap/>
            <w:hideMark/>
          </w:tcPr>
          <w:p w14:paraId="1E67524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7CCD3E4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11,00</w:t>
            </w:r>
          </w:p>
        </w:tc>
        <w:tc>
          <w:tcPr>
            <w:tcW w:w="1083" w:type="dxa"/>
            <w:tcBorders>
              <w:top w:val="nil"/>
              <w:left w:val="nil"/>
              <w:bottom w:val="single" w:sz="4" w:space="0" w:color="auto"/>
              <w:right w:val="single" w:sz="4" w:space="0" w:color="auto"/>
            </w:tcBorders>
            <w:shd w:val="clear" w:color="000000" w:fill="BFBFBF"/>
            <w:noWrap/>
            <w:hideMark/>
          </w:tcPr>
          <w:p w14:paraId="68DBB9C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14 020,17</w:t>
            </w:r>
          </w:p>
        </w:tc>
        <w:tc>
          <w:tcPr>
            <w:tcW w:w="1450" w:type="dxa"/>
            <w:tcBorders>
              <w:top w:val="nil"/>
              <w:left w:val="nil"/>
              <w:bottom w:val="single" w:sz="4" w:space="0" w:color="auto"/>
              <w:right w:val="nil"/>
            </w:tcBorders>
            <w:shd w:val="clear" w:color="000000" w:fill="BFBFBF"/>
            <w:noWrap/>
            <w:hideMark/>
          </w:tcPr>
          <w:p w14:paraId="5073154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154 221,89</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6A044D03"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420B4E79" w14:textId="77777777" w:rsidR="00CA10A1" w:rsidRPr="00AB4E55" w:rsidRDefault="00CA10A1" w:rsidP="00FE3AFB">
            <w:pPr>
              <w:rPr>
                <w:sz w:val="20"/>
              </w:rPr>
            </w:pPr>
          </w:p>
        </w:tc>
      </w:tr>
      <w:tr w:rsidR="00CA10A1" w:rsidRPr="00AB4E55" w14:paraId="5D2306DB"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BFBFBF"/>
            <w:noWrap/>
            <w:hideMark/>
          </w:tcPr>
          <w:p w14:paraId="713C524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11,14</w:t>
            </w:r>
          </w:p>
        </w:tc>
        <w:tc>
          <w:tcPr>
            <w:tcW w:w="1424" w:type="dxa"/>
            <w:tcBorders>
              <w:top w:val="nil"/>
              <w:left w:val="nil"/>
              <w:bottom w:val="single" w:sz="4" w:space="0" w:color="auto"/>
              <w:right w:val="single" w:sz="4" w:space="0" w:color="auto"/>
            </w:tcBorders>
            <w:shd w:val="clear" w:color="000000" w:fill="D0CECE"/>
            <w:noWrap/>
            <w:hideMark/>
          </w:tcPr>
          <w:p w14:paraId="322D405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0D0B103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14</w:t>
            </w:r>
          </w:p>
        </w:tc>
        <w:tc>
          <w:tcPr>
            <w:tcW w:w="4377" w:type="dxa"/>
            <w:tcBorders>
              <w:top w:val="nil"/>
              <w:left w:val="nil"/>
              <w:bottom w:val="single" w:sz="4" w:space="0" w:color="auto"/>
              <w:right w:val="single" w:sz="4" w:space="0" w:color="auto"/>
            </w:tcBorders>
            <w:shd w:val="clear" w:color="000000" w:fill="BFBFBF"/>
            <w:hideMark/>
          </w:tcPr>
          <w:p w14:paraId="7C7A056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Стол-тумба с бортом и 1 полка, двери купе СТБПДК-12/6(850) зашит со всех сторон</w:t>
            </w:r>
          </w:p>
        </w:tc>
        <w:tc>
          <w:tcPr>
            <w:tcW w:w="1095" w:type="dxa"/>
            <w:tcBorders>
              <w:top w:val="nil"/>
              <w:left w:val="nil"/>
              <w:bottom w:val="single" w:sz="4" w:space="0" w:color="auto"/>
              <w:right w:val="single" w:sz="4" w:space="0" w:color="auto"/>
            </w:tcBorders>
            <w:shd w:val="clear" w:color="000000" w:fill="BFBFBF"/>
            <w:noWrap/>
            <w:hideMark/>
          </w:tcPr>
          <w:p w14:paraId="702EA1E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4804FDA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BFBFBF"/>
            <w:noWrap/>
            <w:hideMark/>
          </w:tcPr>
          <w:p w14:paraId="028372B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27 874,25</w:t>
            </w:r>
          </w:p>
        </w:tc>
        <w:tc>
          <w:tcPr>
            <w:tcW w:w="1450" w:type="dxa"/>
            <w:tcBorders>
              <w:top w:val="nil"/>
              <w:left w:val="nil"/>
              <w:bottom w:val="single" w:sz="4" w:space="0" w:color="auto"/>
              <w:right w:val="nil"/>
            </w:tcBorders>
            <w:shd w:val="clear" w:color="000000" w:fill="BFBFBF"/>
            <w:noWrap/>
            <w:hideMark/>
          </w:tcPr>
          <w:p w14:paraId="07D5A7A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55 748,50</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2A8DC08F"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1B210755" w14:textId="77777777" w:rsidR="00CA10A1" w:rsidRPr="00AB4E55" w:rsidRDefault="00CA10A1" w:rsidP="00FE3AFB">
            <w:pPr>
              <w:rPr>
                <w:sz w:val="20"/>
              </w:rPr>
            </w:pPr>
          </w:p>
        </w:tc>
      </w:tr>
      <w:tr w:rsidR="00CA10A1" w:rsidRPr="00AB4E55" w14:paraId="02ADF47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23CADFE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11,15</w:t>
            </w:r>
          </w:p>
        </w:tc>
        <w:tc>
          <w:tcPr>
            <w:tcW w:w="1424" w:type="dxa"/>
            <w:tcBorders>
              <w:top w:val="nil"/>
              <w:left w:val="nil"/>
              <w:bottom w:val="single" w:sz="4" w:space="0" w:color="auto"/>
              <w:right w:val="single" w:sz="4" w:space="0" w:color="auto"/>
            </w:tcBorders>
            <w:shd w:val="clear" w:color="000000" w:fill="D0CECE"/>
            <w:noWrap/>
            <w:hideMark/>
          </w:tcPr>
          <w:p w14:paraId="38FB948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267CE39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15</w:t>
            </w:r>
          </w:p>
        </w:tc>
        <w:tc>
          <w:tcPr>
            <w:tcW w:w="4377" w:type="dxa"/>
            <w:tcBorders>
              <w:top w:val="nil"/>
              <w:left w:val="nil"/>
              <w:bottom w:val="single" w:sz="4" w:space="0" w:color="auto"/>
              <w:right w:val="single" w:sz="4" w:space="0" w:color="auto"/>
            </w:tcBorders>
            <w:shd w:val="clear" w:color="000000" w:fill="BFBFBF"/>
            <w:hideMark/>
          </w:tcPr>
          <w:p w14:paraId="20330F3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ТЕЛЕЖКА ДЛЯ СБОРА ПОСУДЫ ТСП-Л-2-800.500.850-02 (ТСП)</w:t>
            </w:r>
          </w:p>
        </w:tc>
        <w:tc>
          <w:tcPr>
            <w:tcW w:w="1095" w:type="dxa"/>
            <w:tcBorders>
              <w:top w:val="nil"/>
              <w:left w:val="nil"/>
              <w:bottom w:val="single" w:sz="4" w:space="0" w:color="auto"/>
              <w:right w:val="single" w:sz="4" w:space="0" w:color="auto"/>
            </w:tcBorders>
            <w:shd w:val="clear" w:color="000000" w:fill="BFBFBF"/>
            <w:noWrap/>
            <w:hideMark/>
          </w:tcPr>
          <w:p w14:paraId="61DA724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145F502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6,00</w:t>
            </w:r>
          </w:p>
        </w:tc>
        <w:tc>
          <w:tcPr>
            <w:tcW w:w="1083" w:type="dxa"/>
            <w:tcBorders>
              <w:top w:val="nil"/>
              <w:left w:val="nil"/>
              <w:bottom w:val="single" w:sz="4" w:space="0" w:color="auto"/>
              <w:right w:val="single" w:sz="4" w:space="0" w:color="auto"/>
            </w:tcBorders>
            <w:shd w:val="clear" w:color="000000" w:fill="BFBFBF"/>
            <w:noWrap/>
            <w:hideMark/>
          </w:tcPr>
          <w:p w14:paraId="2792EF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14 619,90</w:t>
            </w:r>
          </w:p>
        </w:tc>
        <w:tc>
          <w:tcPr>
            <w:tcW w:w="1450" w:type="dxa"/>
            <w:tcBorders>
              <w:top w:val="nil"/>
              <w:left w:val="nil"/>
              <w:bottom w:val="single" w:sz="4" w:space="0" w:color="auto"/>
              <w:right w:val="nil"/>
            </w:tcBorders>
            <w:shd w:val="clear" w:color="000000" w:fill="BFBFBF"/>
            <w:noWrap/>
            <w:hideMark/>
          </w:tcPr>
          <w:p w14:paraId="4AEC0A8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87 719,40</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5C5D5C9F"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04B72FB5" w14:textId="77777777" w:rsidR="00CA10A1" w:rsidRPr="00AB4E55" w:rsidRDefault="00CA10A1" w:rsidP="00FE3AFB">
            <w:pPr>
              <w:rPr>
                <w:sz w:val="20"/>
              </w:rPr>
            </w:pPr>
          </w:p>
        </w:tc>
      </w:tr>
      <w:tr w:rsidR="00CA10A1" w:rsidRPr="00AB4E55" w14:paraId="11009B7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66885E8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11,16</w:t>
            </w:r>
          </w:p>
        </w:tc>
        <w:tc>
          <w:tcPr>
            <w:tcW w:w="1424" w:type="dxa"/>
            <w:tcBorders>
              <w:top w:val="nil"/>
              <w:left w:val="nil"/>
              <w:bottom w:val="single" w:sz="4" w:space="0" w:color="auto"/>
              <w:right w:val="single" w:sz="4" w:space="0" w:color="auto"/>
            </w:tcBorders>
            <w:shd w:val="clear" w:color="000000" w:fill="D0CECE"/>
            <w:noWrap/>
            <w:hideMark/>
          </w:tcPr>
          <w:p w14:paraId="189F776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38B5704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16</w:t>
            </w:r>
          </w:p>
        </w:tc>
        <w:tc>
          <w:tcPr>
            <w:tcW w:w="4377" w:type="dxa"/>
            <w:tcBorders>
              <w:top w:val="nil"/>
              <w:left w:val="nil"/>
              <w:bottom w:val="single" w:sz="4" w:space="0" w:color="auto"/>
              <w:right w:val="single" w:sz="4" w:space="0" w:color="auto"/>
            </w:tcBorders>
            <w:shd w:val="clear" w:color="000000" w:fill="BFBFBF"/>
            <w:hideMark/>
          </w:tcPr>
          <w:p w14:paraId="23A1524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х/камера KXH-6,61 (1960*1960*2200) 80 мм</w:t>
            </w:r>
          </w:p>
        </w:tc>
        <w:tc>
          <w:tcPr>
            <w:tcW w:w="1095" w:type="dxa"/>
            <w:tcBorders>
              <w:top w:val="nil"/>
              <w:left w:val="nil"/>
              <w:bottom w:val="single" w:sz="4" w:space="0" w:color="auto"/>
              <w:right w:val="single" w:sz="4" w:space="0" w:color="auto"/>
            </w:tcBorders>
            <w:shd w:val="clear" w:color="000000" w:fill="BFBFBF"/>
            <w:noWrap/>
            <w:hideMark/>
          </w:tcPr>
          <w:p w14:paraId="7EDE124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28703F9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BFBFBF"/>
            <w:noWrap/>
            <w:hideMark/>
          </w:tcPr>
          <w:p w14:paraId="7544E31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70 841,70</w:t>
            </w:r>
          </w:p>
        </w:tc>
        <w:tc>
          <w:tcPr>
            <w:tcW w:w="1450" w:type="dxa"/>
            <w:tcBorders>
              <w:top w:val="nil"/>
              <w:left w:val="nil"/>
              <w:bottom w:val="single" w:sz="4" w:space="0" w:color="auto"/>
              <w:right w:val="nil"/>
            </w:tcBorders>
            <w:shd w:val="clear" w:color="000000" w:fill="BFBFBF"/>
            <w:noWrap/>
            <w:hideMark/>
          </w:tcPr>
          <w:p w14:paraId="6EC7E12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212 525,09</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0514CD2A"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0A0F88D2" w14:textId="77777777" w:rsidR="00CA10A1" w:rsidRPr="00AB4E55" w:rsidRDefault="00CA10A1" w:rsidP="00FE3AFB">
            <w:pPr>
              <w:rPr>
                <w:sz w:val="20"/>
              </w:rPr>
            </w:pPr>
          </w:p>
        </w:tc>
      </w:tr>
      <w:tr w:rsidR="00CA10A1" w:rsidRPr="00AB4E55" w14:paraId="1FE272A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5F59AA8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11,17</w:t>
            </w:r>
          </w:p>
        </w:tc>
        <w:tc>
          <w:tcPr>
            <w:tcW w:w="1424" w:type="dxa"/>
            <w:tcBorders>
              <w:top w:val="nil"/>
              <w:left w:val="nil"/>
              <w:bottom w:val="single" w:sz="4" w:space="0" w:color="auto"/>
              <w:right w:val="single" w:sz="4" w:space="0" w:color="auto"/>
            </w:tcBorders>
            <w:shd w:val="clear" w:color="000000" w:fill="D0CECE"/>
            <w:noWrap/>
            <w:hideMark/>
          </w:tcPr>
          <w:p w14:paraId="0DF0E08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6CE1835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17</w:t>
            </w:r>
          </w:p>
        </w:tc>
        <w:tc>
          <w:tcPr>
            <w:tcW w:w="4377" w:type="dxa"/>
            <w:tcBorders>
              <w:top w:val="nil"/>
              <w:left w:val="nil"/>
              <w:bottom w:val="single" w:sz="4" w:space="0" w:color="auto"/>
              <w:right w:val="single" w:sz="4" w:space="0" w:color="auto"/>
            </w:tcBorders>
            <w:shd w:val="clear" w:color="000000" w:fill="BFBFBF"/>
            <w:hideMark/>
          </w:tcPr>
          <w:p w14:paraId="227774B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Моноблок ММ 115 SF</w:t>
            </w:r>
          </w:p>
        </w:tc>
        <w:tc>
          <w:tcPr>
            <w:tcW w:w="1095" w:type="dxa"/>
            <w:tcBorders>
              <w:top w:val="nil"/>
              <w:left w:val="nil"/>
              <w:bottom w:val="single" w:sz="4" w:space="0" w:color="auto"/>
              <w:right w:val="single" w:sz="4" w:space="0" w:color="auto"/>
            </w:tcBorders>
            <w:shd w:val="clear" w:color="000000" w:fill="BFBFBF"/>
            <w:noWrap/>
            <w:hideMark/>
          </w:tcPr>
          <w:p w14:paraId="5BC59C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4723C60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BFBFBF"/>
            <w:noWrap/>
            <w:hideMark/>
          </w:tcPr>
          <w:p w14:paraId="42712F5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71 122,34</w:t>
            </w:r>
          </w:p>
        </w:tc>
        <w:tc>
          <w:tcPr>
            <w:tcW w:w="1450" w:type="dxa"/>
            <w:tcBorders>
              <w:top w:val="nil"/>
              <w:left w:val="nil"/>
              <w:bottom w:val="single" w:sz="4" w:space="0" w:color="auto"/>
              <w:right w:val="nil"/>
            </w:tcBorders>
            <w:shd w:val="clear" w:color="000000" w:fill="BFBFBF"/>
            <w:noWrap/>
            <w:hideMark/>
          </w:tcPr>
          <w:p w14:paraId="0B32284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213 367,03</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E3FCF16"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10F847AD" w14:textId="77777777" w:rsidR="00CA10A1" w:rsidRPr="00AB4E55" w:rsidRDefault="00CA10A1" w:rsidP="00FE3AFB">
            <w:pPr>
              <w:rPr>
                <w:sz w:val="20"/>
              </w:rPr>
            </w:pPr>
          </w:p>
        </w:tc>
      </w:tr>
      <w:tr w:rsidR="00CA10A1" w:rsidRPr="00AB4E55" w14:paraId="12320A7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4D55D42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11,18</w:t>
            </w:r>
          </w:p>
        </w:tc>
        <w:tc>
          <w:tcPr>
            <w:tcW w:w="1424" w:type="dxa"/>
            <w:tcBorders>
              <w:top w:val="nil"/>
              <w:left w:val="nil"/>
              <w:bottom w:val="single" w:sz="4" w:space="0" w:color="auto"/>
              <w:right w:val="single" w:sz="4" w:space="0" w:color="auto"/>
            </w:tcBorders>
            <w:shd w:val="clear" w:color="000000" w:fill="D0CECE"/>
            <w:noWrap/>
            <w:hideMark/>
          </w:tcPr>
          <w:p w14:paraId="70B8A15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7611E01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18</w:t>
            </w:r>
          </w:p>
        </w:tc>
        <w:tc>
          <w:tcPr>
            <w:tcW w:w="4377" w:type="dxa"/>
            <w:tcBorders>
              <w:top w:val="nil"/>
              <w:left w:val="nil"/>
              <w:bottom w:val="single" w:sz="4" w:space="0" w:color="auto"/>
              <w:right w:val="single" w:sz="4" w:space="0" w:color="auto"/>
            </w:tcBorders>
            <w:shd w:val="clear" w:color="000000" w:fill="BFBFBF"/>
            <w:hideMark/>
          </w:tcPr>
          <w:p w14:paraId="26CEC4C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Стеллаж кухонный СК-9,5/6(1600) (4 полки)</w:t>
            </w:r>
          </w:p>
        </w:tc>
        <w:tc>
          <w:tcPr>
            <w:tcW w:w="1095" w:type="dxa"/>
            <w:tcBorders>
              <w:top w:val="nil"/>
              <w:left w:val="nil"/>
              <w:bottom w:val="single" w:sz="4" w:space="0" w:color="auto"/>
              <w:right w:val="single" w:sz="4" w:space="0" w:color="auto"/>
            </w:tcBorders>
            <w:shd w:val="clear" w:color="000000" w:fill="BFBFBF"/>
            <w:noWrap/>
            <w:hideMark/>
          </w:tcPr>
          <w:p w14:paraId="655FA1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20C3362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4,00</w:t>
            </w:r>
          </w:p>
        </w:tc>
        <w:tc>
          <w:tcPr>
            <w:tcW w:w="1083" w:type="dxa"/>
            <w:tcBorders>
              <w:top w:val="nil"/>
              <w:left w:val="nil"/>
              <w:bottom w:val="single" w:sz="4" w:space="0" w:color="auto"/>
              <w:right w:val="single" w:sz="4" w:space="0" w:color="auto"/>
            </w:tcBorders>
            <w:shd w:val="clear" w:color="000000" w:fill="BFBFBF"/>
            <w:noWrap/>
            <w:hideMark/>
          </w:tcPr>
          <w:p w14:paraId="7C00D4F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14 020,12</w:t>
            </w:r>
          </w:p>
        </w:tc>
        <w:tc>
          <w:tcPr>
            <w:tcW w:w="1450" w:type="dxa"/>
            <w:tcBorders>
              <w:top w:val="nil"/>
              <w:left w:val="nil"/>
              <w:bottom w:val="single" w:sz="4" w:space="0" w:color="auto"/>
              <w:right w:val="nil"/>
            </w:tcBorders>
            <w:shd w:val="clear" w:color="000000" w:fill="BFBFBF"/>
            <w:noWrap/>
            <w:hideMark/>
          </w:tcPr>
          <w:p w14:paraId="46F742C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56 080,47</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6C8A7FA"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2AE0EEB3" w14:textId="77777777" w:rsidR="00CA10A1" w:rsidRPr="00AB4E55" w:rsidRDefault="00CA10A1" w:rsidP="00FE3AFB">
            <w:pPr>
              <w:rPr>
                <w:sz w:val="20"/>
              </w:rPr>
            </w:pPr>
          </w:p>
        </w:tc>
      </w:tr>
      <w:tr w:rsidR="00CA10A1" w:rsidRPr="00AB4E55" w14:paraId="2DF00A6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24C75A7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11,19</w:t>
            </w:r>
          </w:p>
        </w:tc>
        <w:tc>
          <w:tcPr>
            <w:tcW w:w="1424" w:type="dxa"/>
            <w:tcBorders>
              <w:top w:val="nil"/>
              <w:left w:val="nil"/>
              <w:bottom w:val="single" w:sz="4" w:space="0" w:color="auto"/>
              <w:right w:val="single" w:sz="4" w:space="0" w:color="auto"/>
            </w:tcBorders>
            <w:shd w:val="clear" w:color="000000" w:fill="D0CECE"/>
            <w:noWrap/>
            <w:hideMark/>
          </w:tcPr>
          <w:p w14:paraId="0EE6FAD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4E3137D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19</w:t>
            </w:r>
          </w:p>
        </w:tc>
        <w:tc>
          <w:tcPr>
            <w:tcW w:w="4377" w:type="dxa"/>
            <w:tcBorders>
              <w:top w:val="nil"/>
              <w:left w:val="nil"/>
              <w:bottom w:val="single" w:sz="4" w:space="0" w:color="auto"/>
              <w:right w:val="single" w:sz="4" w:space="0" w:color="auto"/>
            </w:tcBorders>
            <w:shd w:val="clear" w:color="000000" w:fill="BFBFBF"/>
            <w:hideMark/>
          </w:tcPr>
          <w:p w14:paraId="5137D5A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Тележка для овощей, с крышкой, на колесах ТСП-8/5(700)</w:t>
            </w:r>
          </w:p>
        </w:tc>
        <w:tc>
          <w:tcPr>
            <w:tcW w:w="1095" w:type="dxa"/>
            <w:tcBorders>
              <w:top w:val="nil"/>
              <w:left w:val="nil"/>
              <w:bottom w:val="single" w:sz="4" w:space="0" w:color="auto"/>
              <w:right w:val="single" w:sz="4" w:space="0" w:color="auto"/>
            </w:tcBorders>
            <w:shd w:val="clear" w:color="000000" w:fill="BFBFBF"/>
            <w:noWrap/>
            <w:hideMark/>
          </w:tcPr>
          <w:p w14:paraId="660C110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77F61D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BFBFBF"/>
            <w:noWrap/>
            <w:hideMark/>
          </w:tcPr>
          <w:p w14:paraId="37D956B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12 738,56</w:t>
            </w:r>
          </w:p>
        </w:tc>
        <w:tc>
          <w:tcPr>
            <w:tcW w:w="1450" w:type="dxa"/>
            <w:tcBorders>
              <w:top w:val="nil"/>
              <w:left w:val="nil"/>
              <w:bottom w:val="single" w:sz="4" w:space="0" w:color="auto"/>
              <w:right w:val="nil"/>
            </w:tcBorders>
            <w:shd w:val="clear" w:color="000000" w:fill="BFBFBF"/>
            <w:noWrap/>
            <w:hideMark/>
          </w:tcPr>
          <w:p w14:paraId="27DF601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38 215,69</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3F7687D5"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4145CDAC" w14:textId="77777777" w:rsidR="00CA10A1" w:rsidRPr="00AB4E55" w:rsidRDefault="00CA10A1" w:rsidP="00FE3AFB">
            <w:pPr>
              <w:rPr>
                <w:sz w:val="20"/>
              </w:rPr>
            </w:pPr>
          </w:p>
        </w:tc>
      </w:tr>
      <w:tr w:rsidR="00CA10A1" w:rsidRPr="00AB4E55" w14:paraId="3F60340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6CCC508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11,20</w:t>
            </w:r>
          </w:p>
        </w:tc>
        <w:tc>
          <w:tcPr>
            <w:tcW w:w="1424" w:type="dxa"/>
            <w:tcBorders>
              <w:top w:val="nil"/>
              <w:left w:val="nil"/>
              <w:bottom w:val="single" w:sz="4" w:space="0" w:color="auto"/>
              <w:right w:val="single" w:sz="4" w:space="0" w:color="auto"/>
            </w:tcBorders>
            <w:shd w:val="clear" w:color="000000" w:fill="D0CECE"/>
            <w:noWrap/>
            <w:hideMark/>
          </w:tcPr>
          <w:p w14:paraId="753B65C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02BD3A0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20</w:t>
            </w:r>
          </w:p>
        </w:tc>
        <w:tc>
          <w:tcPr>
            <w:tcW w:w="4377" w:type="dxa"/>
            <w:tcBorders>
              <w:top w:val="nil"/>
              <w:left w:val="nil"/>
              <w:bottom w:val="single" w:sz="4" w:space="0" w:color="auto"/>
              <w:right w:val="single" w:sz="4" w:space="0" w:color="auto"/>
            </w:tcBorders>
            <w:shd w:val="clear" w:color="000000" w:fill="BFBFBF"/>
            <w:hideMark/>
          </w:tcPr>
          <w:p w14:paraId="3067B5D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Тележка грузовая ТГ-12,6/6(930)</w:t>
            </w:r>
          </w:p>
        </w:tc>
        <w:tc>
          <w:tcPr>
            <w:tcW w:w="1095" w:type="dxa"/>
            <w:tcBorders>
              <w:top w:val="nil"/>
              <w:left w:val="nil"/>
              <w:bottom w:val="single" w:sz="4" w:space="0" w:color="auto"/>
              <w:right w:val="single" w:sz="4" w:space="0" w:color="auto"/>
            </w:tcBorders>
            <w:shd w:val="clear" w:color="000000" w:fill="BFBFBF"/>
            <w:noWrap/>
            <w:hideMark/>
          </w:tcPr>
          <w:p w14:paraId="15B80C1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50B5B3E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65C3E9C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14 292,55</w:t>
            </w:r>
          </w:p>
        </w:tc>
        <w:tc>
          <w:tcPr>
            <w:tcW w:w="1450" w:type="dxa"/>
            <w:tcBorders>
              <w:top w:val="nil"/>
              <w:left w:val="nil"/>
              <w:bottom w:val="single" w:sz="4" w:space="0" w:color="auto"/>
              <w:right w:val="nil"/>
            </w:tcBorders>
            <w:shd w:val="clear" w:color="000000" w:fill="BFBFBF"/>
            <w:noWrap/>
            <w:hideMark/>
          </w:tcPr>
          <w:p w14:paraId="27EB717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14 292,55</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0E6CF911"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059BA6F2" w14:textId="77777777" w:rsidR="00CA10A1" w:rsidRPr="00AB4E55" w:rsidRDefault="00CA10A1" w:rsidP="00FE3AFB">
            <w:pPr>
              <w:rPr>
                <w:sz w:val="20"/>
              </w:rPr>
            </w:pPr>
          </w:p>
        </w:tc>
      </w:tr>
      <w:tr w:rsidR="00CA10A1" w:rsidRPr="00AB4E55" w14:paraId="2637BF1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68B7FD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11,21</w:t>
            </w:r>
          </w:p>
        </w:tc>
        <w:tc>
          <w:tcPr>
            <w:tcW w:w="1424" w:type="dxa"/>
            <w:tcBorders>
              <w:top w:val="nil"/>
              <w:left w:val="nil"/>
              <w:bottom w:val="single" w:sz="4" w:space="0" w:color="auto"/>
              <w:right w:val="single" w:sz="4" w:space="0" w:color="auto"/>
            </w:tcBorders>
            <w:shd w:val="clear" w:color="000000" w:fill="D0CECE"/>
            <w:noWrap/>
            <w:hideMark/>
          </w:tcPr>
          <w:p w14:paraId="7571E5C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2D88078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21</w:t>
            </w:r>
          </w:p>
        </w:tc>
        <w:tc>
          <w:tcPr>
            <w:tcW w:w="4377" w:type="dxa"/>
            <w:tcBorders>
              <w:top w:val="nil"/>
              <w:left w:val="nil"/>
              <w:bottom w:val="single" w:sz="4" w:space="0" w:color="auto"/>
              <w:right w:val="single" w:sz="4" w:space="0" w:color="auto"/>
            </w:tcBorders>
            <w:shd w:val="clear" w:color="000000" w:fill="BFBFBF"/>
            <w:hideMark/>
          </w:tcPr>
          <w:p w14:paraId="569503B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Подтоварник ПП-15/6(250)</w:t>
            </w:r>
          </w:p>
        </w:tc>
        <w:tc>
          <w:tcPr>
            <w:tcW w:w="1095" w:type="dxa"/>
            <w:tcBorders>
              <w:top w:val="nil"/>
              <w:left w:val="nil"/>
              <w:bottom w:val="single" w:sz="4" w:space="0" w:color="auto"/>
              <w:right w:val="single" w:sz="4" w:space="0" w:color="auto"/>
            </w:tcBorders>
            <w:shd w:val="clear" w:color="000000" w:fill="BFBFBF"/>
            <w:noWrap/>
            <w:hideMark/>
          </w:tcPr>
          <w:p w14:paraId="2DBD00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46C0EB2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BFBFBF"/>
            <w:noWrap/>
            <w:hideMark/>
          </w:tcPr>
          <w:p w14:paraId="720B04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8 673,19</w:t>
            </w:r>
          </w:p>
        </w:tc>
        <w:tc>
          <w:tcPr>
            <w:tcW w:w="1450" w:type="dxa"/>
            <w:tcBorders>
              <w:top w:val="nil"/>
              <w:left w:val="nil"/>
              <w:bottom w:val="single" w:sz="4" w:space="0" w:color="auto"/>
              <w:right w:val="nil"/>
            </w:tcBorders>
            <w:shd w:val="clear" w:color="000000" w:fill="BFBFBF"/>
            <w:noWrap/>
            <w:hideMark/>
          </w:tcPr>
          <w:p w14:paraId="2BB687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17 346,38</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46E4849"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5D7E34C" w14:textId="77777777" w:rsidR="00CA10A1" w:rsidRPr="00AB4E55" w:rsidRDefault="00CA10A1" w:rsidP="00FE3AFB">
            <w:pPr>
              <w:rPr>
                <w:sz w:val="20"/>
              </w:rPr>
            </w:pPr>
          </w:p>
        </w:tc>
      </w:tr>
      <w:tr w:rsidR="00CA10A1" w:rsidRPr="00AB4E55" w14:paraId="67C845E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43AA9F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11,22</w:t>
            </w:r>
          </w:p>
        </w:tc>
        <w:tc>
          <w:tcPr>
            <w:tcW w:w="1424" w:type="dxa"/>
            <w:tcBorders>
              <w:top w:val="nil"/>
              <w:left w:val="nil"/>
              <w:bottom w:val="single" w:sz="4" w:space="0" w:color="auto"/>
              <w:right w:val="single" w:sz="4" w:space="0" w:color="auto"/>
            </w:tcBorders>
            <w:shd w:val="clear" w:color="000000" w:fill="D0CECE"/>
            <w:noWrap/>
            <w:hideMark/>
          </w:tcPr>
          <w:p w14:paraId="03A5DEA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0D5B16A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22</w:t>
            </w:r>
          </w:p>
        </w:tc>
        <w:tc>
          <w:tcPr>
            <w:tcW w:w="4377" w:type="dxa"/>
            <w:tcBorders>
              <w:top w:val="nil"/>
              <w:left w:val="nil"/>
              <w:bottom w:val="single" w:sz="4" w:space="0" w:color="auto"/>
              <w:right w:val="single" w:sz="4" w:space="0" w:color="auto"/>
            </w:tcBorders>
            <w:shd w:val="clear" w:color="000000" w:fill="BFBFBF"/>
            <w:hideMark/>
          </w:tcPr>
          <w:p w14:paraId="7A805BFB" w14:textId="77777777" w:rsidR="00CA10A1" w:rsidRPr="00AB4E55" w:rsidRDefault="00CA10A1" w:rsidP="00FE3AFB">
            <w:pPr>
              <w:outlineLvl w:val="0"/>
              <w:rPr>
                <w:rFonts w:ascii="Arial" w:hAnsi="Arial" w:cs="Arial"/>
                <w:color w:val="000000"/>
                <w:sz w:val="16"/>
                <w:szCs w:val="16"/>
                <w:lang w:val="en-US"/>
              </w:rPr>
            </w:pPr>
            <w:r w:rsidRPr="00AB4E55">
              <w:rPr>
                <w:rFonts w:ascii="Arial" w:hAnsi="Arial" w:cs="Arial"/>
                <w:color w:val="000000"/>
                <w:sz w:val="16"/>
                <w:szCs w:val="16"/>
                <w:lang w:val="en-US"/>
              </w:rPr>
              <w:t>CAS Corp.Ltd.</w:t>
            </w:r>
            <w:r w:rsidRPr="00AB4E55">
              <w:rPr>
                <w:rFonts w:ascii="Arial" w:hAnsi="Arial" w:cs="Arial"/>
                <w:color w:val="000000"/>
                <w:sz w:val="16"/>
                <w:szCs w:val="16"/>
              </w:rPr>
              <w:t>Весы</w:t>
            </w:r>
            <w:r w:rsidRPr="00AB4E55">
              <w:rPr>
                <w:rFonts w:ascii="Arial" w:hAnsi="Arial" w:cs="Arial"/>
                <w:color w:val="000000"/>
                <w:sz w:val="16"/>
                <w:szCs w:val="16"/>
                <w:lang w:val="en-US"/>
              </w:rPr>
              <w:t xml:space="preserve"> DL-150</w:t>
            </w:r>
          </w:p>
        </w:tc>
        <w:tc>
          <w:tcPr>
            <w:tcW w:w="1095" w:type="dxa"/>
            <w:tcBorders>
              <w:top w:val="nil"/>
              <w:left w:val="nil"/>
              <w:bottom w:val="single" w:sz="4" w:space="0" w:color="auto"/>
              <w:right w:val="single" w:sz="4" w:space="0" w:color="auto"/>
            </w:tcBorders>
            <w:shd w:val="clear" w:color="000000" w:fill="BFBFBF"/>
            <w:noWrap/>
            <w:hideMark/>
          </w:tcPr>
          <w:p w14:paraId="2955943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5322AD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BFBFBF"/>
            <w:noWrap/>
            <w:hideMark/>
          </w:tcPr>
          <w:p w14:paraId="746362E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27 075,61</w:t>
            </w:r>
          </w:p>
        </w:tc>
        <w:tc>
          <w:tcPr>
            <w:tcW w:w="1450" w:type="dxa"/>
            <w:tcBorders>
              <w:top w:val="nil"/>
              <w:left w:val="nil"/>
              <w:bottom w:val="single" w:sz="4" w:space="0" w:color="auto"/>
              <w:right w:val="nil"/>
            </w:tcBorders>
            <w:shd w:val="clear" w:color="000000" w:fill="BFBFBF"/>
            <w:noWrap/>
            <w:hideMark/>
          </w:tcPr>
          <w:p w14:paraId="23D6C00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54 151,22</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0092246A"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018BB5C0" w14:textId="77777777" w:rsidR="00CA10A1" w:rsidRPr="00AB4E55" w:rsidRDefault="00CA10A1" w:rsidP="00FE3AFB">
            <w:pPr>
              <w:rPr>
                <w:sz w:val="20"/>
              </w:rPr>
            </w:pPr>
          </w:p>
        </w:tc>
      </w:tr>
      <w:tr w:rsidR="00CA10A1" w:rsidRPr="00AB4E55" w14:paraId="136A1EC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092F0C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11,23</w:t>
            </w:r>
          </w:p>
        </w:tc>
        <w:tc>
          <w:tcPr>
            <w:tcW w:w="1424" w:type="dxa"/>
            <w:tcBorders>
              <w:top w:val="nil"/>
              <w:left w:val="nil"/>
              <w:bottom w:val="single" w:sz="4" w:space="0" w:color="auto"/>
              <w:right w:val="single" w:sz="4" w:space="0" w:color="auto"/>
            </w:tcBorders>
            <w:shd w:val="clear" w:color="000000" w:fill="D0CECE"/>
            <w:noWrap/>
            <w:hideMark/>
          </w:tcPr>
          <w:p w14:paraId="6CEEC28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1EAA043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23</w:t>
            </w:r>
          </w:p>
        </w:tc>
        <w:tc>
          <w:tcPr>
            <w:tcW w:w="4377" w:type="dxa"/>
            <w:tcBorders>
              <w:top w:val="nil"/>
              <w:left w:val="nil"/>
              <w:bottom w:val="single" w:sz="4" w:space="0" w:color="auto"/>
              <w:right w:val="single" w:sz="4" w:space="0" w:color="auto"/>
            </w:tcBorders>
            <w:shd w:val="clear" w:color="000000" w:fill="BFBFBF"/>
            <w:hideMark/>
          </w:tcPr>
          <w:p w14:paraId="7B70BB5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Ванна моечная 1 секционная с бортом ВМ1-6,35/7(850) (гл.350)</w:t>
            </w:r>
          </w:p>
        </w:tc>
        <w:tc>
          <w:tcPr>
            <w:tcW w:w="1095" w:type="dxa"/>
            <w:tcBorders>
              <w:top w:val="nil"/>
              <w:left w:val="nil"/>
              <w:bottom w:val="single" w:sz="4" w:space="0" w:color="auto"/>
              <w:right w:val="single" w:sz="4" w:space="0" w:color="auto"/>
            </w:tcBorders>
            <w:shd w:val="clear" w:color="000000" w:fill="BFBFBF"/>
            <w:noWrap/>
            <w:hideMark/>
          </w:tcPr>
          <w:p w14:paraId="2ECF36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5E7C9D6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6DB0A74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11 052,28</w:t>
            </w:r>
          </w:p>
        </w:tc>
        <w:tc>
          <w:tcPr>
            <w:tcW w:w="1450" w:type="dxa"/>
            <w:tcBorders>
              <w:top w:val="nil"/>
              <w:left w:val="nil"/>
              <w:bottom w:val="single" w:sz="4" w:space="0" w:color="auto"/>
              <w:right w:val="nil"/>
            </w:tcBorders>
            <w:shd w:val="clear" w:color="000000" w:fill="BFBFBF"/>
            <w:noWrap/>
            <w:hideMark/>
          </w:tcPr>
          <w:p w14:paraId="2D0D53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11 052,28</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7339512D"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78EC118C" w14:textId="77777777" w:rsidR="00CA10A1" w:rsidRPr="00AB4E55" w:rsidRDefault="00CA10A1" w:rsidP="00FE3AFB">
            <w:pPr>
              <w:rPr>
                <w:sz w:val="20"/>
              </w:rPr>
            </w:pPr>
          </w:p>
        </w:tc>
      </w:tr>
      <w:tr w:rsidR="00CA10A1" w:rsidRPr="00AB4E55" w14:paraId="734BC35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692B4F9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11,24</w:t>
            </w:r>
          </w:p>
        </w:tc>
        <w:tc>
          <w:tcPr>
            <w:tcW w:w="1424" w:type="dxa"/>
            <w:tcBorders>
              <w:top w:val="nil"/>
              <w:left w:val="nil"/>
              <w:bottom w:val="single" w:sz="4" w:space="0" w:color="auto"/>
              <w:right w:val="single" w:sz="4" w:space="0" w:color="auto"/>
            </w:tcBorders>
            <w:shd w:val="clear" w:color="000000" w:fill="D0CECE"/>
            <w:noWrap/>
            <w:hideMark/>
          </w:tcPr>
          <w:p w14:paraId="3D9966D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410C14A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24</w:t>
            </w:r>
          </w:p>
        </w:tc>
        <w:tc>
          <w:tcPr>
            <w:tcW w:w="4377" w:type="dxa"/>
            <w:tcBorders>
              <w:top w:val="nil"/>
              <w:left w:val="nil"/>
              <w:bottom w:val="single" w:sz="4" w:space="0" w:color="auto"/>
              <w:right w:val="single" w:sz="4" w:space="0" w:color="auto"/>
            </w:tcBorders>
            <w:shd w:val="clear" w:color="000000" w:fill="BFBFBF"/>
            <w:hideMark/>
          </w:tcPr>
          <w:p w14:paraId="0781723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Стол производственный с бортом и полкой СПБП-6/6(850)</w:t>
            </w:r>
          </w:p>
        </w:tc>
        <w:tc>
          <w:tcPr>
            <w:tcW w:w="1095" w:type="dxa"/>
            <w:tcBorders>
              <w:top w:val="nil"/>
              <w:left w:val="nil"/>
              <w:bottom w:val="single" w:sz="4" w:space="0" w:color="auto"/>
              <w:right w:val="single" w:sz="4" w:space="0" w:color="auto"/>
            </w:tcBorders>
            <w:shd w:val="clear" w:color="000000" w:fill="BFBFBF"/>
            <w:noWrap/>
            <w:hideMark/>
          </w:tcPr>
          <w:p w14:paraId="0C073A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0C67219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BFBFBF"/>
            <w:noWrap/>
            <w:hideMark/>
          </w:tcPr>
          <w:p w14:paraId="6B7F64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6 670,58</w:t>
            </w:r>
          </w:p>
        </w:tc>
        <w:tc>
          <w:tcPr>
            <w:tcW w:w="1450" w:type="dxa"/>
            <w:tcBorders>
              <w:top w:val="nil"/>
              <w:left w:val="nil"/>
              <w:bottom w:val="single" w:sz="4" w:space="0" w:color="auto"/>
              <w:right w:val="nil"/>
            </w:tcBorders>
            <w:shd w:val="clear" w:color="000000" w:fill="BFBFBF"/>
            <w:noWrap/>
            <w:hideMark/>
          </w:tcPr>
          <w:p w14:paraId="113BD47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20 011,73</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3F533F56"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77B1991C" w14:textId="77777777" w:rsidR="00CA10A1" w:rsidRPr="00AB4E55" w:rsidRDefault="00CA10A1" w:rsidP="00FE3AFB">
            <w:pPr>
              <w:rPr>
                <w:sz w:val="20"/>
              </w:rPr>
            </w:pPr>
          </w:p>
        </w:tc>
      </w:tr>
      <w:tr w:rsidR="00CA10A1" w:rsidRPr="00AB4E55" w14:paraId="21DD025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3C91469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11,25</w:t>
            </w:r>
          </w:p>
        </w:tc>
        <w:tc>
          <w:tcPr>
            <w:tcW w:w="1424" w:type="dxa"/>
            <w:tcBorders>
              <w:top w:val="nil"/>
              <w:left w:val="nil"/>
              <w:bottom w:val="single" w:sz="4" w:space="0" w:color="auto"/>
              <w:right w:val="single" w:sz="4" w:space="0" w:color="auto"/>
            </w:tcBorders>
            <w:shd w:val="clear" w:color="000000" w:fill="D0CECE"/>
            <w:noWrap/>
            <w:hideMark/>
          </w:tcPr>
          <w:p w14:paraId="2C4E811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5ABB7F4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25</w:t>
            </w:r>
          </w:p>
        </w:tc>
        <w:tc>
          <w:tcPr>
            <w:tcW w:w="4377" w:type="dxa"/>
            <w:tcBorders>
              <w:top w:val="nil"/>
              <w:left w:val="nil"/>
              <w:bottom w:val="single" w:sz="4" w:space="0" w:color="auto"/>
              <w:right w:val="single" w:sz="4" w:space="0" w:color="auto"/>
            </w:tcBorders>
            <w:shd w:val="clear" w:color="000000" w:fill="BFBFBF"/>
            <w:hideMark/>
          </w:tcPr>
          <w:p w14:paraId="660F003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х/шкаф CM 105 S (ШХ 0,5)</w:t>
            </w:r>
          </w:p>
        </w:tc>
        <w:tc>
          <w:tcPr>
            <w:tcW w:w="1095" w:type="dxa"/>
            <w:tcBorders>
              <w:top w:val="nil"/>
              <w:left w:val="nil"/>
              <w:bottom w:val="single" w:sz="4" w:space="0" w:color="auto"/>
              <w:right w:val="single" w:sz="4" w:space="0" w:color="auto"/>
            </w:tcBorders>
            <w:shd w:val="clear" w:color="000000" w:fill="BFBFBF"/>
            <w:noWrap/>
            <w:hideMark/>
          </w:tcPr>
          <w:p w14:paraId="6889138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6DBE128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7,00</w:t>
            </w:r>
          </w:p>
        </w:tc>
        <w:tc>
          <w:tcPr>
            <w:tcW w:w="1083" w:type="dxa"/>
            <w:tcBorders>
              <w:top w:val="nil"/>
              <w:left w:val="nil"/>
              <w:bottom w:val="single" w:sz="4" w:space="0" w:color="auto"/>
              <w:right w:val="single" w:sz="4" w:space="0" w:color="auto"/>
            </w:tcBorders>
            <w:shd w:val="clear" w:color="000000" w:fill="BFBFBF"/>
            <w:noWrap/>
            <w:hideMark/>
          </w:tcPr>
          <w:p w14:paraId="2FDAB17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38 517,07</w:t>
            </w:r>
          </w:p>
        </w:tc>
        <w:tc>
          <w:tcPr>
            <w:tcW w:w="1450" w:type="dxa"/>
            <w:tcBorders>
              <w:top w:val="nil"/>
              <w:left w:val="nil"/>
              <w:bottom w:val="single" w:sz="4" w:space="0" w:color="auto"/>
              <w:right w:val="nil"/>
            </w:tcBorders>
            <w:shd w:val="clear" w:color="000000" w:fill="BFBFBF"/>
            <w:noWrap/>
            <w:hideMark/>
          </w:tcPr>
          <w:p w14:paraId="73D81B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269 619,49</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44AF1F9A"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0D5C1D4E" w14:textId="77777777" w:rsidR="00CA10A1" w:rsidRPr="00AB4E55" w:rsidRDefault="00CA10A1" w:rsidP="00FE3AFB">
            <w:pPr>
              <w:rPr>
                <w:sz w:val="20"/>
              </w:rPr>
            </w:pPr>
          </w:p>
        </w:tc>
      </w:tr>
      <w:tr w:rsidR="00CA10A1" w:rsidRPr="00AB4E55" w14:paraId="2038475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36AEB4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11,26</w:t>
            </w:r>
          </w:p>
        </w:tc>
        <w:tc>
          <w:tcPr>
            <w:tcW w:w="1424" w:type="dxa"/>
            <w:tcBorders>
              <w:top w:val="nil"/>
              <w:left w:val="nil"/>
              <w:bottom w:val="single" w:sz="4" w:space="0" w:color="auto"/>
              <w:right w:val="single" w:sz="4" w:space="0" w:color="auto"/>
            </w:tcBorders>
            <w:shd w:val="clear" w:color="000000" w:fill="D0CECE"/>
            <w:noWrap/>
            <w:hideMark/>
          </w:tcPr>
          <w:p w14:paraId="6740C2C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3A7E45D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26</w:t>
            </w:r>
          </w:p>
        </w:tc>
        <w:tc>
          <w:tcPr>
            <w:tcW w:w="4377" w:type="dxa"/>
            <w:tcBorders>
              <w:top w:val="nil"/>
              <w:left w:val="nil"/>
              <w:bottom w:val="single" w:sz="4" w:space="0" w:color="auto"/>
              <w:right w:val="single" w:sz="4" w:space="0" w:color="auto"/>
            </w:tcBorders>
            <w:shd w:val="clear" w:color="000000" w:fill="BFBFBF"/>
            <w:hideMark/>
          </w:tcPr>
          <w:p w14:paraId="194AC76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Стол производственный с бортом и полкой СПБП-10/6(850)</w:t>
            </w:r>
          </w:p>
        </w:tc>
        <w:tc>
          <w:tcPr>
            <w:tcW w:w="1095" w:type="dxa"/>
            <w:tcBorders>
              <w:top w:val="nil"/>
              <w:left w:val="nil"/>
              <w:bottom w:val="single" w:sz="4" w:space="0" w:color="auto"/>
              <w:right w:val="single" w:sz="4" w:space="0" w:color="auto"/>
            </w:tcBorders>
            <w:shd w:val="clear" w:color="000000" w:fill="BFBFBF"/>
            <w:noWrap/>
            <w:hideMark/>
          </w:tcPr>
          <w:p w14:paraId="64D0F3B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3F2294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2CB6A76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8 079,02</w:t>
            </w:r>
          </w:p>
        </w:tc>
        <w:tc>
          <w:tcPr>
            <w:tcW w:w="1450" w:type="dxa"/>
            <w:tcBorders>
              <w:top w:val="nil"/>
              <w:left w:val="nil"/>
              <w:bottom w:val="single" w:sz="4" w:space="0" w:color="auto"/>
              <w:right w:val="nil"/>
            </w:tcBorders>
            <w:shd w:val="clear" w:color="000000" w:fill="BFBFBF"/>
            <w:noWrap/>
            <w:hideMark/>
          </w:tcPr>
          <w:p w14:paraId="7640D33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8 079,02</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2FF3B2AF"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331AA4FD" w14:textId="77777777" w:rsidR="00CA10A1" w:rsidRPr="00AB4E55" w:rsidRDefault="00CA10A1" w:rsidP="00FE3AFB">
            <w:pPr>
              <w:rPr>
                <w:sz w:val="20"/>
              </w:rPr>
            </w:pPr>
          </w:p>
        </w:tc>
      </w:tr>
      <w:tr w:rsidR="00CA10A1" w:rsidRPr="00AB4E55" w14:paraId="629B719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2A15AEB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11,27</w:t>
            </w:r>
          </w:p>
        </w:tc>
        <w:tc>
          <w:tcPr>
            <w:tcW w:w="1424" w:type="dxa"/>
            <w:tcBorders>
              <w:top w:val="nil"/>
              <w:left w:val="nil"/>
              <w:bottom w:val="single" w:sz="4" w:space="0" w:color="auto"/>
              <w:right w:val="single" w:sz="4" w:space="0" w:color="auto"/>
            </w:tcBorders>
            <w:shd w:val="clear" w:color="000000" w:fill="D0CECE"/>
            <w:noWrap/>
            <w:hideMark/>
          </w:tcPr>
          <w:p w14:paraId="1CDD9C9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7CCC55F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27</w:t>
            </w:r>
          </w:p>
        </w:tc>
        <w:tc>
          <w:tcPr>
            <w:tcW w:w="4377" w:type="dxa"/>
            <w:tcBorders>
              <w:top w:val="nil"/>
              <w:left w:val="nil"/>
              <w:bottom w:val="single" w:sz="4" w:space="0" w:color="auto"/>
              <w:right w:val="single" w:sz="4" w:space="0" w:color="auto"/>
            </w:tcBorders>
            <w:shd w:val="clear" w:color="000000" w:fill="BFBFBF"/>
            <w:hideMark/>
          </w:tcPr>
          <w:p w14:paraId="4609F4A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машина кухонная овощерезательная МКО-50</w:t>
            </w:r>
          </w:p>
        </w:tc>
        <w:tc>
          <w:tcPr>
            <w:tcW w:w="1095" w:type="dxa"/>
            <w:tcBorders>
              <w:top w:val="nil"/>
              <w:left w:val="nil"/>
              <w:bottom w:val="single" w:sz="4" w:space="0" w:color="auto"/>
              <w:right w:val="single" w:sz="4" w:space="0" w:color="auto"/>
            </w:tcBorders>
            <w:shd w:val="clear" w:color="000000" w:fill="BFBFBF"/>
            <w:noWrap/>
            <w:hideMark/>
          </w:tcPr>
          <w:p w14:paraId="06FAF53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649F382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BFBFBF"/>
            <w:noWrap/>
            <w:hideMark/>
          </w:tcPr>
          <w:p w14:paraId="4B3AB1F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54 923,40</w:t>
            </w:r>
          </w:p>
        </w:tc>
        <w:tc>
          <w:tcPr>
            <w:tcW w:w="1450" w:type="dxa"/>
            <w:tcBorders>
              <w:top w:val="nil"/>
              <w:left w:val="nil"/>
              <w:bottom w:val="single" w:sz="4" w:space="0" w:color="auto"/>
              <w:right w:val="nil"/>
            </w:tcBorders>
            <w:shd w:val="clear" w:color="000000" w:fill="BFBFBF"/>
            <w:noWrap/>
            <w:hideMark/>
          </w:tcPr>
          <w:p w14:paraId="25CB5E7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164 770,21</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05F34151"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01D643D" w14:textId="77777777" w:rsidR="00CA10A1" w:rsidRPr="00AB4E55" w:rsidRDefault="00CA10A1" w:rsidP="00FE3AFB">
            <w:pPr>
              <w:rPr>
                <w:sz w:val="20"/>
              </w:rPr>
            </w:pPr>
          </w:p>
        </w:tc>
      </w:tr>
      <w:tr w:rsidR="00CA10A1" w:rsidRPr="00AB4E55" w14:paraId="76E2EA8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0062A51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11,28</w:t>
            </w:r>
          </w:p>
        </w:tc>
        <w:tc>
          <w:tcPr>
            <w:tcW w:w="1424" w:type="dxa"/>
            <w:tcBorders>
              <w:top w:val="nil"/>
              <w:left w:val="nil"/>
              <w:bottom w:val="single" w:sz="4" w:space="0" w:color="auto"/>
              <w:right w:val="single" w:sz="4" w:space="0" w:color="auto"/>
            </w:tcBorders>
            <w:shd w:val="clear" w:color="000000" w:fill="D0CECE"/>
            <w:noWrap/>
            <w:hideMark/>
          </w:tcPr>
          <w:p w14:paraId="63647CB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21120B2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28</w:t>
            </w:r>
          </w:p>
        </w:tc>
        <w:tc>
          <w:tcPr>
            <w:tcW w:w="4377" w:type="dxa"/>
            <w:tcBorders>
              <w:top w:val="nil"/>
              <w:left w:val="nil"/>
              <w:bottom w:val="single" w:sz="4" w:space="0" w:color="auto"/>
              <w:right w:val="single" w:sz="4" w:space="0" w:color="auto"/>
            </w:tcBorders>
            <w:shd w:val="clear" w:color="000000" w:fill="BFBFBF"/>
            <w:hideMark/>
          </w:tcPr>
          <w:p w14:paraId="4C4354C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Ванна моечная 2х секционная с бортом и полкой ВМ2П-10/6(850) (гл.350)</w:t>
            </w:r>
          </w:p>
        </w:tc>
        <w:tc>
          <w:tcPr>
            <w:tcW w:w="1095" w:type="dxa"/>
            <w:tcBorders>
              <w:top w:val="nil"/>
              <w:left w:val="nil"/>
              <w:bottom w:val="single" w:sz="4" w:space="0" w:color="auto"/>
              <w:right w:val="single" w:sz="4" w:space="0" w:color="auto"/>
            </w:tcBorders>
            <w:shd w:val="clear" w:color="000000" w:fill="BFBFBF"/>
            <w:noWrap/>
            <w:hideMark/>
          </w:tcPr>
          <w:p w14:paraId="4E1910B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32A2366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5,00</w:t>
            </w:r>
          </w:p>
        </w:tc>
        <w:tc>
          <w:tcPr>
            <w:tcW w:w="1083" w:type="dxa"/>
            <w:tcBorders>
              <w:top w:val="nil"/>
              <w:left w:val="nil"/>
              <w:bottom w:val="single" w:sz="4" w:space="0" w:color="auto"/>
              <w:right w:val="single" w:sz="4" w:space="0" w:color="auto"/>
            </w:tcBorders>
            <w:shd w:val="clear" w:color="000000" w:fill="BFBFBF"/>
            <w:noWrap/>
            <w:hideMark/>
          </w:tcPr>
          <w:p w14:paraId="140F1BE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14 718,81</w:t>
            </w:r>
          </w:p>
        </w:tc>
        <w:tc>
          <w:tcPr>
            <w:tcW w:w="1450" w:type="dxa"/>
            <w:tcBorders>
              <w:top w:val="nil"/>
              <w:left w:val="nil"/>
              <w:bottom w:val="single" w:sz="4" w:space="0" w:color="auto"/>
              <w:right w:val="nil"/>
            </w:tcBorders>
            <w:shd w:val="clear" w:color="000000" w:fill="BFBFBF"/>
            <w:noWrap/>
            <w:hideMark/>
          </w:tcPr>
          <w:p w14:paraId="22ADABF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73 594,04</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7BAA9D55"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5B62C315" w14:textId="77777777" w:rsidR="00CA10A1" w:rsidRPr="00AB4E55" w:rsidRDefault="00CA10A1" w:rsidP="00FE3AFB">
            <w:pPr>
              <w:rPr>
                <w:sz w:val="20"/>
              </w:rPr>
            </w:pPr>
          </w:p>
        </w:tc>
      </w:tr>
      <w:tr w:rsidR="00CA10A1" w:rsidRPr="00AB4E55" w14:paraId="22916E1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7A4CE89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11,29</w:t>
            </w:r>
          </w:p>
        </w:tc>
        <w:tc>
          <w:tcPr>
            <w:tcW w:w="1424" w:type="dxa"/>
            <w:tcBorders>
              <w:top w:val="nil"/>
              <w:left w:val="nil"/>
              <w:bottom w:val="single" w:sz="4" w:space="0" w:color="auto"/>
              <w:right w:val="single" w:sz="4" w:space="0" w:color="auto"/>
            </w:tcBorders>
            <w:shd w:val="clear" w:color="000000" w:fill="D0CECE"/>
            <w:noWrap/>
            <w:hideMark/>
          </w:tcPr>
          <w:p w14:paraId="738463F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38FAE21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29</w:t>
            </w:r>
          </w:p>
        </w:tc>
        <w:tc>
          <w:tcPr>
            <w:tcW w:w="4377" w:type="dxa"/>
            <w:tcBorders>
              <w:top w:val="nil"/>
              <w:left w:val="nil"/>
              <w:bottom w:val="single" w:sz="4" w:space="0" w:color="auto"/>
              <w:right w:val="single" w:sz="4" w:space="0" w:color="auto"/>
            </w:tcBorders>
            <w:shd w:val="clear" w:color="000000" w:fill="BFBFBF"/>
            <w:hideMark/>
          </w:tcPr>
          <w:p w14:paraId="0BC0D94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Тележка шпилька ТШ-3,95/5,5(1700) (15 уровней) под GN 1/1</w:t>
            </w:r>
          </w:p>
        </w:tc>
        <w:tc>
          <w:tcPr>
            <w:tcW w:w="1095" w:type="dxa"/>
            <w:tcBorders>
              <w:top w:val="nil"/>
              <w:left w:val="nil"/>
              <w:bottom w:val="single" w:sz="4" w:space="0" w:color="auto"/>
              <w:right w:val="single" w:sz="4" w:space="0" w:color="auto"/>
            </w:tcBorders>
            <w:shd w:val="clear" w:color="000000" w:fill="BFBFBF"/>
            <w:noWrap/>
            <w:hideMark/>
          </w:tcPr>
          <w:p w14:paraId="005C973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7B210C3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BFBFBF"/>
            <w:noWrap/>
            <w:hideMark/>
          </w:tcPr>
          <w:p w14:paraId="3DDD820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19 702,62</w:t>
            </w:r>
          </w:p>
        </w:tc>
        <w:tc>
          <w:tcPr>
            <w:tcW w:w="1450" w:type="dxa"/>
            <w:tcBorders>
              <w:top w:val="nil"/>
              <w:left w:val="nil"/>
              <w:bottom w:val="single" w:sz="4" w:space="0" w:color="auto"/>
              <w:right w:val="nil"/>
            </w:tcBorders>
            <w:shd w:val="clear" w:color="000000" w:fill="BFBFBF"/>
            <w:noWrap/>
            <w:hideMark/>
          </w:tcPr>
          <w:p w14:paraId="75D220A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39 405,23</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93CA0C2"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45EFFB88" w14:textId="77777777" w:rsidR="00CA10A1" w:rsidRPr="00AB4E55" w:rsidRDefault="00CA10A1" w:rsidP="00FE3AFB">
            <w:pPr>
              <w:rPr>
                <w:sz w:val="20"/>
              </w:rPr>
            </w:pPr>
          </w:p>
        </w:tc>
      </w:tr>
      <w:tr w:rsidR="00CA10A1" w:rsidRPr="00AB4E55" w14:paraId="7516218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40385DF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11,30</w:t>
            </w:r>
          </w:p>
        </w:tc>
        <w:tc>
          <w:tcPr>
            <w:tcW w:w="1424" w:type="dxa"/>
            <w:tcBorders>
              <w:top w:val="nil"/>
              <w:left w:val="nil"/>
              <w:bottom w:val="single" w:sz="4" w:space="0" w:color="auto"/>
              <w:right w:val="single" w:sz="4" w:space="0" w:color="auto"/>
            </w:tcBorders>
            <w:shd w:val="clear" w:color="000000" w:fill="D0CECE"/>
            <w:noWrap/>
            <w:hideMark/>
          </w:tcPr>
          <w:p w14:paraId="4D7993C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4C26812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30</w:t>
            </w:r>
          </w:p>
        </w:tc>
        <w:tc>
          <w:tcPr>
            <w:tcW w:w="4377" w:type="dxa"/>
            <w:tcBorders>
              <w:top w:val="nil"/>
              <w:left w:val="nil"/>
              <w:bottom w:val="single" w:sz="4" w:space="0" w:color="auto"/>
              <w:right w:val="single" w:sz="4" w:space="0" w:color="auto"/>
            </w:tcBorders>
            <w:shd w:val="clear" w:color="000000" w:fill="BFBFBF"/>
            <w:hideMark/>
          </w:tcPr>
          <w:p w14:paraId="7C364CF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стол производственный с бортом и полкой СПБП-9,5/6(850)</w:t>
            </w:r>
          </w:p>
        </w:tc>
        <w:tc>
          <w:tcPr>
            <w:tcW w:w="1095" w:type="dxa"/>
            <w:tcBorders>
              <w:top w:val="nil"/>
              <w:left w:val="nil"/>
              <w:bottom w:val="single" w:sz="4" w:space="0" w:color="auto"/>
              <w:right w:val="single" w:sz="4" w:space="0" w:color="auto"/>
            </w:tcBorders>
            <w:shd w:val="clear" w:color="000000" w:fill="BFBFBF"/>
            <w:noWrap/>
            <w:hideMark/>
          </w:tcPr>
          <w:p w14:paraId="4A32E98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1E36E05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5,00</w:t>
            </w:r>
          </w:p>
        </w:tc>
        <w:tc>
          <w:tcPr>
            <w:tcW w:w="1083" w:type="dxa"/>
            <w:tcBorders>
              <w:top w:val="nil"/>
              <w:left w:val="nil"/>
              <w:bottom w:val="single" w:sz="4" w:space="0" w:color="auto"/>
              <w:right w:val="single" w:sz="4" w:space="0" w:color="auto"/>
            </w:tcBorders>
            <w:shd w:val="clear" w:color="000000" w:fill="BFBFBF"/>
            <w:noWrap/>
            <w:hideMark/>
          </w:tcPr>
          <w:p w14:paraId="3A49A88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8 860,58</w:t>
            </w:r>
          </w:p>
        </w:tc>
        <w:tc>
          <w:tcPr>
            <w:tcW w:w="1450" w:type="dxa"/>
            <w:tcBorders>
              <w:top w:val="nil"/>
              <w:left w:val="nil"/>
              <w:bottom w:val="single" w:sz="4" w:space="0" w:color="auto"/>
              <w:right w:val="nil"/>
            </w:tcBorders>
            <w:shd w:val="clear" w:color="000000" w:fill="BFBFBF"/>
            <w:noWrap/>
            <w:hideMark/>
          </w:tcPr>
          <w:p w14:paraId="36D2EFA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44 302,92</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553FA9E3"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06653E5D" w14:textId="77777777" w:rsidR="00CA10A1" w:rsidRPr="00AB4E55" w:rsidRDefault="00CA10A1" w:rsidP="00FE3AFB">
            <w:pPr>
              <w:rPr>
                <w:sz w:val="20"/>
              </w:rPr>
            </w:pPr>
          </w:p>
        </w:tc>
      </w:tr>
      <w:tr w:rsidR="00CA10A1" w:rsidRPr="00AB4E55" w14:paraId="383A108A"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BFBFBF"/>
            <w:noWrap/>
            <w:hideMark/>
          </w:tcPr>
          <w:p w14:paraId="6D11AE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11,31</w:t>
            </w:r>
          </w:p>
        </w:tc>
        <w:tc>
          <w:tcPr>
            <w:tcW w:w="1424" w:type="dxa"/>
            <w:tcBorders>
              <w:top w:val="nil"/>
              <w:left w:val="nil"/>
              <w:bottom w:val="single" w:sz="4" w:space="0" w:color="auto"/>
              <w:right w:val="single" w:sz="4" w:space="0" w:color="auto"/>
            </w:tcBorders>
            <w:shd w:val="clear" w:color="000000" w:fill="D0CECE"/>
            <w:noWrap/>
            <w:hideMark/>
          </w:tcPr>
          <w:p w14:paraId="5A59CED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425FFCF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31</w:t>
            </w:r>
          </w:p>
        </w:tc>
        <w:tc>
          <w:tcPr>
            <w:tcW w:w="4377" w:type="dxa"/>
            <w:tcBorders>
              <w:top w:val="nil"/>
              <w:left w:val="nil"/>
              <w:bottom w:val="single" w:sz="4" w:space="0" w:color="auto"/>
              <w:right w:val="single" w:sz="4" w:space="0" w:color="auto"/>
            </w:tcBorders>
            <w:shd w:val="clear" w:color="000000" w:fill="BFBFBF"/>
            <w:hideMark/>
          </w:tcPr>
          <w:p w14:paraId="7778962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машина картофелеочистительная кухонная МКК-300-01 (с подставкой и мегосборником)</w:t>
            </w:r>
          </w:p>
        </w:tc>
        <w:tc>
          <w:tcPr>
            <w:tcW w:w="1095" w:type="dxa"/>
            <w:tcBorders>
              <w:top w:val="nil"/>
              <w:left w:val="nil"/>
              <w:bottom w:val="single" w:sz="4" w:space="0" w:color="auto"/>
              <w:right w:val="single" w:sz="4" w:space="0" w:color="auto"/>
            </w:tcBorders>
            <w:shd w:val="clear" w:color="000000" w:fill="BFBFBF"/>
            <w:noWrap/>
            <w:hideMark/>
          </w:tcPr>
          <w:p w14:paraId="68252A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74E6578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43B8A3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67 993,93</w:t>
            </w:r>
          </w:p>
        </w:tc>
        <w:tc>
          <w:tcPr>
            <w:tcW w:w="1450" w:type="dxa"/>
            <w:tcBorders>
              <w:top w:val="nil"/>
              <w:left w:val="nil"/>
              <w:bottom w:val="single" w:sz="4" w:space="0" w:color="auto"/>
              <w:right w:val="nil"/>
            </w:tcBorders>
            <w:shd w:val="clear" w:color="000000" w:fill="BFBFBF"/>
            <w:noWrap/>
            <w:hideMark/>
          </w:tcPr>
          <w:p w14:paraId="1D77375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67 993,93</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0192BAB5"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75116AC5" w14:textId="77777777" w:rsidR="00CA10A1" w:rsidRPr="00AB4E55" w:rsidRDefault="00CA10A1" w:rsidP="00FE3AFB">
            <w:pPr>
              <w:rPr>
                <w:sz w:val="20"/>
              </w:rPr>
            </w:pPr>
          </w:p>
        </w:tc>
      </w:tr>
      <w:tr w:rsidR="00CA10A1" w:rsidRPr="00AB4E55" w14:paraId="391636E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26993EA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11,32</w:t>
            </w:r>
          </w:p>
        </w:tc>
        <w:tc>
          <w:tcPr>
            <w:tcW w:w="1424" w:type="dxa"/>
            <w:tcBorders>
              <w:top w:val="nil"/>
              <w:left w:val="nil"/>
              <w:bottom w:val="single" w:sz="4" w:space="0" w:color="auto"/>
              <w:right w:val="single" w:sz="4" w:space="0" w:color="auto"/>
            </w:tcBorders>
            <w:shd w:val="clear" w:color="000000" w:fill="D0CECE"/>
            <w:noWrap/>
            <w:hideMark/>
          </w:tcPr>
          <w:p w14:paraId="600528D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40FCA55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32</w:t>
            </w:r>
          </w:p>
        </w:tc>
        <w:tc>
          <w:tcPr>
            <w:tcW w:w="4377" w:type="dxa"/>
            <w:tcBorders>
              <w:top w:val="nil"/>
              <w:left w:val="nil"/>
              <w:bottom w:val="single" w:sz="4" w:space="0" w:color="auto"/>
              <w:right w:val="single" w:sz="4" w:space="0" w:color="auto"/>
            </w:tcBorders>
            <w:shd w:val="clear" w:color="000000" w:fill="BFBFBF"/>
            <w:hideMark/>
          </w:tcPr>
          <w:p w14:paraId="375F96E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Бак 432106221 (65л, 47х66см, бордовый)</w:t>
            </w:r>
          </w:p>
        </w:tc>
        <w:tc>
          <w:tcPr>
            <w:tcW w:w="1095" w:type="dxa"/>
            <w:tcBorders>
              <w:top w:val="nil"/>
              <w:left w:val="nil"/>
              <w:bottom w:val="single" w:sz="4" w:space="0" w:color="auto"/>
              <w:right w:val="single" w:sz="4" w:space="0" w:color="auto"/>
            </w:tcBorders>
            <w:shd w:val="clear" w:color="000000" w:fill="BFBFBF"/>
            <w:noWrap/>
            <w:hideMark/>
          </w:tcPr>
          <w:p w14:paraId="692DF54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2326EC2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w:t>
            </w:r>
          </w:p>
        </w:tc>
        <w:tc>
          <w:tcPr>
            <w:tcW w:w="1083" w:type="dxa"/>
            <w:tcBorders>
              <w:top w:val="nil"/>
              <w:left w:val="nil"/>
              <w:bottom w:val="single" w:sz="4" w:space="0" w:color="auto"/>
              <w:right w:val="single" w:sz="4" w:space="0" w:color="auto"/>
            </w:tcBorders>
            <w:shd w:val="clear" w:color="000000" w:fill="BFBFBF"/>
            <w:noWrap/>
            <w:hideMark/>
          </w:tcPr>
          <w:p w14:paraId="273E3B5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2 214,91</w:t>
            </w:r>
          </w:p>
        </w:tc>
        <w:tc>
          <w:tcPr>
            <w:tcW w:w="1450" w:type="dxa"/>
            <w:tcBorders>
              <w:top w:val="nil"/>
              <w:left w:val="nil"/>
              <w:bottom w:val="single" w:sz="4" w:space="0" w:color="auto"/>
              <w:right w:val="nil"/>
            </w:tcBorders>
            <w:shd w:val="clear" w:color="000000" w:fill="BFBFBF"/>
            <w:noWrap/>
            <w:hideMark/>
          </w:tcPr>
          <w:p w14:paraId="1977EBD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22 149,06</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289EC85C"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E792891" w14:textId="77777777" w:rsidR="00CA10A1" w:rsidRPr="00AB4E55" w:rsidRDefault="00CA10A1" w:rsidP="00FE3AFB">
            <w:pPr>
              <w:rPr>
                <w:sz w:val="20"/>
              </w:rPr>
            </w:pPr>
          </w:p>
        </w:tc>
      </w:tr>
      <w:tr w:rsidR="00CA10A1" w:rsidRPr="00AB4E55" w14:paraId="73E2FF2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2444982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11,33</w:t>
            </w:r>
          </w:p>
        </w:tc>
        <w:tc>
          <w:tcPr>
            <w:tcW w:w="1424" w:type="dxa"/>
            <w:tcBorders>
              <w:top w:val="nil"/>
              <w:left w:val="nil"/>
              <w:bottom w:val="single" w:sz="4" w:space="0" w:color="auto"/>
              <w:right w:val="single" w:sz="4" w:space="0" w:color="auto"/>
            </w:tcBorders>
            <w:shd w:val="clear" w:color="000000" w:fill="D0CECE"/>
            <w:noWrap/>
            <w:hideMark/>
          </w:tcPr>
          <w:p w14:paraId="768EDDE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61E39B7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33</w:t>
            </w:r>
          </w:p>
        </w:tc>
        <w:tc>
          <w:tcPr>
            <w:tcW w:w="4377" w:type="dxa"/>
            <w:tcBorders>
              <w:top w:val="nil"/>
              <w:left w:val="nil"/>
              <w:bottom w:val="single" w:sz="4" w:space="0" w:color="auto"/>
              <w:right w:val="single" w:sz="4" w:space="0" w:color="auto"/>
            </w:tcBorders>
            <w:shd w:val="clear" w:color="000000" w:fill="BFBFBF"/>
            <w:hideMark/>
          </w:tcPr>
          <w:p w14:paraId="73CF24A0" w14:textId="77777777" w:rsidR="00CA10A1" w:rsidRPr="00AB4E55" w:rsidRDefault="00CA10A1" w:rsidP="00FE3AFB">
            <w:pPr>
              <w:outlineLvl w:val="0"/>
              <w:rPr>
                <w:rFonts w:ascii="Arial" w:hAnsi="Arial" w:cs="Arial"/>
                <w:color w:val="FF0000"/>
                <w:sz w:val="16"/>
                <w:szCs w:val="16"/>
              </w:rPr>
            </w:pPr>
            <w:r w:rsidRPr="00AB4E55">
              <w:rPr>
                <w:rFonts w:ascii="Arial" w:hAnsi="Arial" w:cs="Arial"/>
                <w:color w:val="FF0000"/>
                <w:sz w:val="16"/>
                <w:szCs w:val="16"/>
              </w:rPr>
              <w:t>Полка для разделочных досок ПД-6/3,5(300)</w:t>
            </w:r>
          </w:p>
        </w:tc>
        <w:tc>
          <w:tcPr>
            <w:tcW w:w="1095" w:type="dxa"/>
            <w:tcBorders>
              <w:top w:val="nil"/>
              <w:left w:val="nil"/>
              <w:bottom w:val="single" w:sz="4" w:space="0" w:color="auto"/>
              <w:right w:val="single" w:sz="4" w:space="0" w:color="auto"/>
            </w:tcBorders>
            <w:shd w:val="clear" w:color="000000" w:fill="BFBFBF"/>
            <w:noWrap/>
            <w:hideMark/>
          </w:tcPr>
          <w:p w14:paraId="6CBD0183" w14:textId="77777777" w:rsidR="00CA10A1" w:rsidRPr="00AB4E55" w:rsidRDefault="00CA10A1" w:rsidP="00FE3AFB">
            <w:pPr>
              <w:jc w:val="right"/>
              <w:outlineLvl w:val="0"/>
              <w:rPr>
                <w:rFonts w:ascii="Arial" w:hAnsi="Arial" w:cs="Arial"/>
                <w:color w:val="FF0000"/>
                <w:sz w:val="16"/>
                <w:szCs w:val="16"/>
              </w:rPr>
            </w:pPr>
            <w:r w:rsidRPr="00AB4E55">
              <w:rPr>
                <w:rFonts w:ascii="Arial" w:hAnsi="Arial" w:cs="Arial"/>
                <w:color w:val="FF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29EFF44E" w14:textId="77777777" w:rsidR="00CA10A1" w:rsidRPr="00AB4E55" w:rsidRDefault="00CA10A1" w:rsidP="00FE3AFB">
            <w:pPr>
              <w:jc w:val="right"/>
              <w:outlineLvl w:val="0"/>
              <w:rPr>
                <w:rFonts w:ascii="Arial" w:hAnsi="Arial" w:cs="Arial"/>
                <w:color w:val="FF0000"/>
                <w:sz w:val="16"/>
                <w:szCs w:val="16"/>
              </w:rPr>
            </w:pPr>
            <w:r w:rsidRPr="00AB4E55">
              <w:rPr>
                <w:rFonts w:ascii="Arial" w:hAnsi="Arial" w:cs="Arial"/>
                <w:color w:val="FF0000"/>
                <w:sz w:val="16"/>
                <w:szCs w:val="16"/>
              </w:rPr>
              <w:t>6,00</w:t>
            </w:r>
          </w:p>
        </w:tc>
        <w:tc>
          <w:tcPr>
            <w:tcW w:w="1083" w:type="dxa"/>
            <w:tcBorders>
              <w:top w:val="nil"/>
              <w:left w:val="nil"/>
              <w:bottom w:val="single" w:sz="4" w:space="0" w:color="auto"/>
              <w:right w:val="single" w:sz="4" w:space="0" w:color="auto"/>
            </w:tcBorders>
            <w:shd w:val="clear" w:color="000000" w:fill="BFBFBF"/>
            <w:noWrap/>
            <w:hideMark/>
          </w:tcPr>
          <w:p w14:paraId="757C1598" w14:textId="77777777" w:rsidR="00CA10A1" w:rsidRPr="00AB4E55" w:rsidRDefault="00CA10A1" w:rsidP="00FE3AFB">
            <w:pPr>
              <w:jc w:val="right"/>
              <w:outlineLvl w:val="0"/>
              <w:rPr>
                <w:rFonts w:ascii="Arial" w:hAnsi="Arial" w:cs="Arial"/>
                <w:color w:val="FF0000"/>
                <w:sz w:val="16"/>
                <w:szCs w:val="16"/>
              </w:rPr>
            </w:pPr>
            <w:r w:rsidRPr="00AB4E55">
              <w:rPr>
                <w:rFonts w:ascii="Arial" w:hAnsi="Arial" w:cs="Arial"/>
                <w:color w:val="FF0000"/>
                <w:sz w:val="16"/>
                <w:szCs w:val="16"/>
              </w:rPr>
              <w:t>7 834,06</w:t>
            </w:r>
          </w:p>
        </w:tc>
        <w:tc>
          <w:tcPr>
            <w:tcW w:w="1450" w:type="dxa"/>
            <w:tcBorders>
              <w:top w:val="nil"/>
              <w:left w:val="nil"/>
              <w:bottom w:val="single" w:sz="4" w:space="0" w:color="auto"/>
              <w:right w:val="nil"/>
            </w:tcBorders>
            <w:shd w:val="clear" w:color="000000" w:fill="BFBFBF"/>
            <w:noWrap/>
            <w:hideMark/>
          </w:tcPr>
          <w:p w14:paraId="34557070" w14:textId="77777777" w:rsidR="00CA10A1" w:rsidRPr="00AB4E55" w:rsidRDefault="00CA10A1" w:rsidP="00FE3AFB">
            <w:pPr>
              <w:jc w:val="right"/>
              <w:outlineLvl w:val="0"/>
              <w:rPr>
                <w:rFonts w:ascii="Arial" w:hAnsi="Arial" w:cs="Arial"/>
                <w:color w:val="FF0000"/>
                <w:sz w:val="16"/>
                <w:szCs w:val="16"/>
              </w:rPr>
            </w:pPr>
            <w:r w:rsidRPr="00AB4E55">
              <w:rPr>
                <w:rFonts w:ascii="Arial" w:hAnsi="Arial" w:cs="Arial"/>
                <w:color w:val="FF0000"/>
                <w:sz w:val="16"/>
                <w:szCs w:val="16"/>
              </w:rPr>
              <w:t>47 004,35</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4CC75B38"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170347B7" w14:textId="77777777" w:rsidR="00CA10A1" w:rsidRPr="00AB4E55" w:rsidRDefault="00CA10A1" w:rsidP="00FE3AFB">
            <w:pPr>
              <w:rPr>
                <w:sz w:val="20"/>
              </w:rPr>
            </w:pPr>
          </w:p>
        </w:tc>
      </w:tr>
      <w:tr w:rsidR="00CA10A1" w:rsidRPr="00AB4E55" w14:paraId="5471FBC8"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BFBFBF"/>
            <w:noWrap/>
            <w:hideMark/>
          </w:tcPr>
          <w:p w14:paraId="6664A7C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11,34</w:t>
            </w:r>
          </w:p>
        </w:tc>
        <w:tc>
          <w:tcPr>
            <w:tcW w:w="1424" w:type="dxa"/>
            <w:tcBorders>
              <w:top w:val="nil"/>
              <w:left w:val="nil"/>
              <w:bottom w:val="single" w:sz="4" w:space="0" w:color="auto"/>
              <w:right w:val="single" w:sz="4" w:space="0" w:color="auto"/>
            </w:tcBorders>
            <w:shd w:val="clear" w:color="000000" w:fill="D0CECE"/>
            <w:noWrap/>
            <w:hideMark/>
          </w:tcPr>
          <w:p w14:paraId="3E8496B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7F96D12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34</w:t>
            </w:r>
          </w:p>
        </w:tc>
        <w:tc>
          <w:tcPr>
            <w:tcW w:w="4377" w:type="dxa"/>
            <w:tcBorders>
              <w:top w:val="nil"/>
              <w:left w:val="nil"/>
              <w:bottom w:val="single" w:sz="4" w:space="0" w:color="auto"/>
              <w:right w:val="single" w:sz="4" w:space="0" w:color="auto"/>
            </w:tcBorders>
            <w:shd w:val="clear" w:color="000000" w:fill="BFBFBF"/>
            <w:hideMark/>
          </w:tcPr>
          <w:p w14:paraId="57E1D95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Ванна моечная с рабочей поверхностью 2-х секционная с бортом и ВМ2РП-17,7/6(850) (гл.350)</w:t>
            </w:r>
          </w:p>
        </w:tc>
        <w:tc>
          <w:tcPr>
            <w:tcW w:w="1095" w:type="dxa"/>
            <w:tcBorders>
              <w:top w:val="nil"/>
              <w:left w:val="nil"/>
              <w:bottom w:val="single" w:sz="4" w:space="0" w:color="auto"/>
              <w:right w:val="single" w:sz="4" w:space="0" w:color="auto"/>
            </w:tcBorders>
            <w:shd w:val="clear" w:color="000000" w:fill="BFBFBF"/>
            <w:noWrap/>
            <w:hideMark/>
          </w:tcPr>
          <w:p w14:paraId="0E5BF6A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791193B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325DD9A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21 453,85</w:t>
            </w:r>
          </w:p>
        </w:tc>
        <w:tc>
          <w:tcPr>
            <w:tcW w:w="1450" w:type="dxa"/>
            <w:tcBorders>
              <w:top w:val="nil"/>
              <w:left w:val="nil"/>
              <w:bottom w:val="single" w:sz="4" w:space="0" w:color="auto"/>
              <w:right w:val="nil"/>
            </w:tcBorders>
            <w:shd w:val="clear" w:color="000000" w:fill="BFBFBF"/>
            <w:noWrap/>
            <w:hideMark/>
          </w:tcPr>
          <w:p w14:paraId="5572EE3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21 453,85</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3528E5E8"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7D08C4C7" w14:textId="77777777" w:rsidR="00CA10A1" w:rsidRPr="00AB4E55" w:rsidRDefault="00CA10A1" w:rsidP="00FE3AFB">
            <w:pPr>
              <w:rPr>
                <w:sz w:val="20"/>
              </w:rPr>
            </w:pPr>
          </w:p>
        </w:tc>
      </w:tr>
      <w:tr w:rsidR="00CA10A1" w:rsidRPr="00AB4E55" w14:paraId="55D4C31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33D4FA4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11,35</w:t>
            </w:r>
          </w:p>
        </w:tc>
        <w:tc>
          <w:tcPr>
            <w:tcW w:w="1424" w:type="dxa"/>
            <w:tcBorders>
              <w:top w:val="nil"/>
              <w:left w:val="nil"/>
              <w:bottom w:val="single" w:sz="4" w:space="0" w:color="auto"/>
              <w:right w:val="single" w:sz="4" w:space="0" w:color="auto"/>
            </w:tcBorders>
            <w:shd w:val="clear" w:color="000000" w:fill="D0CECE"/>
            <w:noWrap/>
            <w:hideMark/>
          </w:tcPr>
          <w:p w14:paraId="0C93433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0886C71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35</w:t>
            </w:r>
          </w:p>
        </w:tc>
        <w:tc>
          <w:tcPr>
            <w:tcW w:w="4377" w:type="dxa"/>
            <w:tcBorders>
              <w:top w:val="nil"/>
              <w:left w:val="nil"/>
              <w:bottom w:val="single" w:sz="4" w:space="0" w:color="auto"/>
              <w:right w:val="single" w:sz="4" w:space="0" w:color="auto"/>
            </w:tcBorders>
            <w:shd w:val="clear" w:color="000000" w:fill="BFBFBF"/>
            <w:hideMark/>
          </w:tcPr>
          <w:p w14:paraId="3590679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Стеллаж кухонный СК-9,5/4(1600) (4 полки)</w:t>
            </w:r>
          </w:p>
        </w:tc>
        <w:tc>
          <w:tcPr>
            <w:tcW w:w="1095" w:type="dxa"/>
            <w:tcBorders>
              <w:top w:val="nil"/>
              <w:left w:val="nil"/>
              <w:bottom w:val="single" w:sz="4" w:space="0" w:color="auto"/>
              <w:right w:val="single" w:sz="4" w:space="0" w:color="auto"/>
            </w:tcBorders>
            <w:shd w:val="clear" w:color="000000" w:fill="BFBFBF"/>
            <w:noWrap/>
            <w:hideMark/>
          </w:tcPr>
          <w:p w14:paraId="7FE3DCF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63A0848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200A4EF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11 464,83</w:t>
            </w:r>
          </w:p>
        </w:tc>
        <w:tc>
          <w:tcPr>
            <w:tcW w:w="1450" w:type="dxa"/>
            <w:tcBorders>
              <w:top w:val="nil"/>
              <w:left w:val="nil"/>
              <w:bottom w:val="single" w:sz="4" w:space="0" w:color="auto"/>
              <w:right w:val="nil"/>
            </w:tcBorders>
            <w:shd w:val="clear" w:color="000000" w:fill="BFBFBF"/>
            <w:noWrap/>
            <w:hideMark/>
          </w:tcPr>
          <w:p w14:paraId="468464F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11 464,83</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6021847C"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00E46A75" w14:textId="77777777" w:rsidR="00CA10A1" w:rsidRPr="00AB4E55" w:rsidRDefault="00CA10A1" w:rsidP="00FE3AFB">
            <w:pPr>
              <w:rPr>
                <w:sz w:val="20"/>
              </w:rPr>
            </w:pPr>
          </w:p>
        </w:tc>
      </w:tr>
      <w:tr w:rsidR="00CA10A1" w:rsidRPr="00AB4E55" w14:paraId="193207F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5E4C8F1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11,36</w:t>
            </w:r>
          </w:p>
        </w:tc>
        <w:tc>
          <w:tcPr>
            <w:tcW w:w="1424" w:type="dxa"/>
            <w:tcBorders>
              <w:top w:val="nil"/>
              <w:left w:val="nil"/>
              <w:bottom w:val="single" w:sz="4" w:space="0" w:color="auto"/>
              <w:right w:val="single" w:sz="4" w:space="0" w:color="auto"/>
            </w:tcBorders>
            <w:shd w:val="clear" w:color="000000" w:fill="D0CECE"/>
            <w:noWrap/>
            <w:hideMark/>
          </w:tcPr>
          <w:p w14:paraId="3A1931F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739F238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36</w:t>
            </w:r>
          </w:p>
        </w:tc>
        <w:tc>
          <w:tcPr>
            <w:tcW w:w="4377" w:type="dxa"/>
            <w:tcBorders>
              <w:top w:val="nil"/>
              <w:left w:val="nil"/>
              <w:bottom w:val="single" w:sz="4" w:space="0" w:color="auto"/>
              <w:right w:val="single" w:sz="4" w:space="0" w:color="auto"/>
            </w:tcBorders>
            <w:shd w:val="clear" w:color="000000" w:fill="BFBFBF"/>
            <w:hideMark/>
          </w:tcPr>
          <w:p w14:paraId="3B21E3F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Тумба навесная двери-купе ТНДК-9,5/4(600)</w:t>
            </w:r>
          </w:p>
        </w:tc>
        <w:tc>
          <w:tcPr>
            <w:tcW w:w="1095" w:type="dxa"/>
            <w:tcBorders>
              <w:top w:val="nil"/>
              <w:left w:val="nil"/>
              <w:bottom w:val="single" w:sz="4" w:space="0" w:color="auto"/>
              <w:right w:val="single" w:sz="4" w:space="0" w:color="auto"/>
            </w:tcBorders>
            <w:shd w:val="clear" w:color="000000" w:fill="BFBFBF"/>
            <w:noWrap/>
            <w:hideMark/>
          </w:tcPr>
          <w:p w14:paraId="1E33DF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470047B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BFBFBF"/>
            <w:noWrap/>
            <w:hideMark/>
          </w:tcPr>
          <w:p w14:paraId="70CC237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14 833,39</w:t>
            </w:r>
          </w:p>
        </w:tc>
        <w:tc>
          <w:tcPr>
            <w:tcW w:w="1450" w:type="dxa"/>
            <w:tcBorders>
              <w:top w:val="nil"/>
              <w:left w:val="nil"/>
              <w:bottom w:val="single" w:sz="4" w:space="0" w:color="auto"/>
              <w:right w:val="nil"/>
            </w:tcBorders>
            <w:shd w:val="clear" w:color="000000" w:fill="BFBFBF"/>
            <w:noWrap/>
            <w:hideMark/>
          </w:tcPr>
          <w:p w14:paraId="6278E9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44 500,18</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5395C9CC"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346B7346" w14:textId="77777777" w:rsidR="00CA10A1" w:rsidRPr="00AB4E55" w:rsidRDefault="00CA10A1" w:rsidP="00FE3AFB">
            <w:pPr>
              <w:rPr>
                <w:sz w:val="20"/>
              </w:rPr>
            </w:pPr>
          </w:p>
        </w:tc>
      </w:tr>
      <w:tr w:rsidR="00CA10A1" w:rsidRPr="00AB4E55" w14:paraId="2A22D9C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2F67754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11,37</w:t>
            </w:r>
          </w:p>
        </w:tc>
        <w:tc>
          <w:tcPr>
            <w:tcW w:w="1424" w:type="dxa"/>
            <w:tcBorders>
              <w:top w:val="nil"/>
              <w:left w:val="nil"/>
              <w:bottom w:val="single" w:sz="4" w:space="0" w:color="auto"/>
              <w:right w:val="single" w:sz="4" w:space="0" w:color="auto"/>
            </w:tcBorders>
            <w:shd w:val="clear" w:color="000000" w:fill="D0CECE"/>
            <w:noWrap/>
            <w:hideMark/>
          </w:tcPr>
          <w:p w14:paraId="2F0AFEA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53D75E8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37</w:t>
            </w:r>
          </w:p>
        </w:tc>
        <w:tc>
          <w:tcPr>
            <w:tcW w:w="4377" w:type="dxa"/>
            <w:tcBorders>
              <w:top w:val="nil"/>
              <w:left w:val="nil"/>
              <w:bottom w:val="single" w:sz="4" w:space="0" w:color="auto"/>
              <w:right w:val="single" w:sz="4" w:space="0" w:color="auto"/>
            </w:tcBorders>
            <w:shd w:val="clear" w:color="000000" w:fill="BFBFBF"/>
            <w:hideMark/>
          </w:tcPr>
          <w:p w14:paraId="0852141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ВЕСЫ ЭЛ.ПОРЦИОННЫЕ CAS SWN-6</w:t>
            </w:r>
          </w:p>
        </w:tc>
        <w:tc>
          <w:tcPr>
            <w:tcW w:w="1095" w:type="dxa"/>
            <w:tcBorders>
              <w:top w:val="nil"/>
              <w:left w:val="nil"/>
              <w:bottom w:val="single" w:sz="4" w:space="0" w:color="auto"/>
              <w:right w:val="single" w:sz="4" w:space="0" w:color="auto"/>
            </w:tcBorders>
            <w:shd w:val="clear" w:color="000000" w:fill="BFBFBF"/>
            <w:noWrap/>
            <w:hideMark/>
          </w:tcPr>
          <w:p w14:paraId="4FD8C4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4A015EF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7,00</w:t>
            </w:r>
          </w:p>
        </w:tc>
        <w:tc>
          <w:tcPr>
            <w:tcW w:w="1083" w:type="dxa"/>
            <w:tcBorders>
              <w:top w:val="nil"/>
              <w:left w:val="nil"/>
              <w:bottom w:val="single" w:sz="4" w:space="0" w:color="auto"/>
              <w:right w:val="single" w:sz="4" w:space="0" w:color="auto"/>
            </w:tcBorders>
            <w:shd w:val="clear" w:color="000000" w:fill="BFBFBF"/>
            <w:noWrap/>
            <w:hideMark/>
          </w:tcPr>
          <w:p w14:paraId="31A4A8F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8 594,67</w:t>
            </w:r>
          </w:p>
        </w:tc>
        <w:tc>
          <w:tcPr>
            <w:tcW w:w="1450" w:type="dxa"/>
            <w:tcBorders>
              <w:top w:val="nil"/>
              <w:left w:val="nil"/>
              <w:bottom w:val="single" w:sz="4" w:space="0" w:color="auto"/>
              <w:right w:val="nil"/>
            </w:tcBorders>
            <w:shd w:val="clear" w:color="000000" w:fill="BFBFBF"/>
            <w:noWrap/>
            <w:hideMark/>
          </w:tcPr>
          <w:p w14:paraId="14F386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60 162,68</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5D6B0EB2"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F1F984E" w14:textId="77777777" w:rsidR="00CA10A1" w:rsidRPr="00AB4E55" w:rsidRDefault="00CA10A1" w:rsidP="00FE3AFB">
            <w:pPr>
              <w:rPr>
                <w:sz w:val="20"/>
              </w:rPr>
            </w:pPr>
          </w:p>
        </w:tc>
      </w:tr>
      <w:tr w:rsidR="00CA10A1" w:rsidRPr="00AB4E55" w14:paraId="105B9A8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1609816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11,38</w:t>
            </w:r>
          </w:p>
        </w:tc>
        <w:tc>
          <w:tcPr>
            <w:tcW w:w="1424" w:type="dxa"/>
            <w:tcBorders>
              <w:top w:val="nil"/>
              <w:left w:val="nil"/>
              <w:bottom w:val="single" w:sz="4" w:space="0" w:color="auto"/>
              <w:right w:val="single" w:sz="4" w:space="0" w:color="auto"/>
            </w:tcBorders>
            <w:shd w:val="clear" w:color="000000" w:fill="D0CECE"/>
            <w:noWrap/>
            <w:hideMark/>
          </w:tcPr>
          <w:p w14:paraId="05B7468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6318B22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38</w:t>
            </w:r>
          </w:p>
        </w:tc>
        <w:tc>
          <w:tcPr>
            <w:tcW w:w="4377" w:type="dxa"/>
            <w:tcBorders>
              <w:top w:val="nil"/>
              <w:left w:val="nil"/>
              <w:bottom w:val="single" w:sz="4" w:space="0" w:color="auto"/>
              <w:right w:val="single" w:sz="4" w:space="0" w:color="auto"/>
            </w:tcBorders>
            <w:shd w:val="clear" w:color="000000" w:fill="BFBFBF"/>
            <w:hideMark/>
          </w:tcPr>
          <w:p w14:paraId="4576921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Стол производственный без борта с полкой СПП-15/6(850)</w:t>
            </w:r>
          </w:p>
        </w:tc>
        <w:tc>
          <w:tcPr>
            <w:tcW w:w="1095" w:type="dxa"/>
            <w:tcBorders>
              <w:top w:val="nil"/>
              <w:left w:val="nil"/>
              <w:bottom w:val="single" w:sz="4" w:space="0" w:color="auto"/>
              <w:right w:val="single" w:sz="4" w:space="0" w:color="auto"/>
            </w:tcBorders>
            <w:shd w:val="clear" w:color="000000" w:fill="BFBFBF"/>
            <w:noWrap/>
            <w:hideMark/>
          </w:tcPr>
          <w:p w14:paraId="70CEC6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47B2851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26A9455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11 600,74</w:t>
            </w:r>
          </w:p>
        </w:tc>
        <w:tc>
          <w:tcPr>
            <w:tcW w:w="1450" w:type="dxa"/>
            <w:tcBorders>
              <w:top w:val="nil"/>
              <w:left w:val="nil"/>
              <w:bottom w:val="single" w:sz="4" w:space="0" w:color="auto"/>
              <w:right w:val="nil"/>
            </w:tcBorders>
            <w:shd w:val="clear" w:color="000000" w:fill="BFBFBF"/>
            <w:noWrap/>
            <w:hideMark/>
          </w:tcPr>
          <w:p w14:paraId="46D5B6A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11 600,74</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0FCC15C8"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236C6496" w14:textId="77777777" w:rsidR="00CA10A1" w:rsidRPr="00AB4E55" w:rsidRDefault="00CA10A1" w:rsidP="00FE3AFB">
            <w:pPr>
              <w:rPr>
                <w:sz w:val="20"/>
              </w:rPr>
            </w:pPr>
          </w:p>
        </w:tc>
      </w:tr>
      <w:tr w:rsidR="00CA10A1" w:rsidRPr="00AB4E55" w14:paraId="198CB44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2544AE5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11,39</w:t>
            </w:r>
          </w:p>
        </w:tc>
        <w:tc>
          <w:tcPr>
            <w:tcW w:w="1424" w:type="dxa"/>
            <w:tcBorders>
              <w:top w:val="nil"/>
              <w:left w:val="nil"/>
              <w:bottom w:val="single" w:sz="4" w:space="0" w:color="auto"/>
              <w:right w:val="single" w:sz="4" w:space="0" w:color="auto"/>
            </w:tcBorders>
            <w:shd w:val="clear" w:color="000000" w:fill="D0CECE"/>
            <w:noWrap/>
            <w:hideMark/>
          </w:tcPr>
          <w:p w14:paraId="56E15CB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1EAF47F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39</w:t>
            </w:r>
          </w:p>
        </w:tc>
        <w:tc>
          <w:tcPr>
            <w:tcW w:w="4377" w:type="dxa"/>
            <w:tcBorders>
              <w:top w:val="nil"/>
              <w:left w:val="nil"/>
              <w:bottom w:val="single" w:sz="4" w:space="0" w:color="auto"/>
              <w:right w:val="single" w:sz="4" w:space="0" w:color="auto"/>
            </w:tcBorders>
            <w:shd w:val="clear" w:color="000000" w:fill="BFBFBF"/>
            <w:hideMark/>
          </w:tcPr>
          <w:p w14:paraId="4568233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Рециркулятор-облучатель РО-1-15-02-1</w:t>
            </w:r>
          </w:p>
        </w:tc>
        <w:tc>
          <w:tcPr>
            <w:tcW w:w="1095" w:type="dxa"/>
            <w:tcBorders>
              <w:top w:val="nil"/>
              <w:left w:val="nil"/>
              <w:bottom w:val="single" w:sz="4" w:space="0" w:color="auto"/>
              <w:right w:val="single" w:sz="4" w:space="0" w:color="auto"/>
            </w:tcBorders>
            <w:shd w:val="clear" w:color="000000" w:fill="BFBFBF"/>
            <w:noWrap/>
            <w:hideMark/>
          </w:tcPr>
          <w:p w14:paraId="471B20E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76CA6C2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w:t>
            </w:r>
          </w:p>
        </w:tc>
        <w:tc>
          <w:tcPr>
            <w:tcW w:w="1083" w:type="dxa"/>
            <w:tcBorders>
              <w:top w:val="nil"/>
              <w:left w:val="nil"/>
              <w:bottom w:val="single" w:sz="4" w:space="0" w:color="auto"/>
              <w:right w:val="single" w:sz="4" w:space="0" w:color="auto"/>
            </w:tcBorders>
            <w:shd w:val="clear" w:color="000000" w:fill="BFBFBF"/>
            <w:noWrap/>
            <w:hideMark/>
          </w:tcPr>
          <w:p w14:paraId="4EA2ED8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17 929,49</w:t>
            </w:r>
          </w:p>
        </w:tc>
        <w:tc>
          <w:tcPr>
            <w:tcW w:w="1450" w:type="dxa"/>
            <w:tcBorders>
              <w:top w:val="nil"/>
              <w:left w:val="nil"/>
              <w:bottom w:val="single" w:sz="4" w:space="0" w:color="auto"/>
              <w:right w:val="nil"/>
            </w:tcBorders>
            <w:shd w:val="clear" w:color="000000" w:fill="BFBFBF"/>
            <w:noWrap/>
            <w:hideMark/>
          </w:tcPr>
          <w:p w14:paraId="5B7F2F1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179 294,89</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393E06B4"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1B940B93" w14:textId="77777777" w:rsidR="00CA10A1" w:rsidRPr="00AB4E55" w:rsidRDefault="00CA10A1" w:rsidP="00FE3AFB">
            <w:pPr>
              <w:rPr>
                <w:sz w:val="20"/>
              </w:rPr>
            </w:pPr>
          </w:p>
        </w:tc>
      </w:tr>
      <w:tr w:rsidR="00CA10A1" w:rsidRPr="00AB4E55" w14:paraId="4EEE03F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45EC281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11,40</w:t>
            </w:r>
          </w:p>
        </w:tc>
        <w:tc>
          <w:tcPr>
            <w:tcW w:w="1424" w:type="dxa"/>
            <w:tcBorders>
              <w:top w:val="nil"/>
              <w:left w:val="nil"/>
              <w:bottom w:val="single" w:sz="4" w:space="0" w:color="auto"/>
              <w:right w:val="single" w:sz="4" w:space="0" w:color="auto"/>
            </w:tcBorders>
            <w:shd w:val="clear" w:color="000000" w:fill="D0CECE"/>
            <w:noWrap/>
            <w:hideMark/>
          </w:tcPr>
          <w:p w14:paraId="0FCB95B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103C25C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40</w:t>
            </w:r>
          </w:p>
        </w:tc>
        <w:tc>
          <w:tcPr>
            <w:tcW w:w="4377" w:type="dxa"/>
            <w:tcBorders>
              <w:top w:val="nil"/>
              <w:left w:val="nil"/>
              <w:bottom w:val="single" w:sz="4" w:space="0" w:color="auto"/>
              <w:right w:val="single" w:sz="4" w:space="0" w:color="auto"/>
            </w:tcBorders>
            <w:shd w:val="clear" w:color="000000" w:fill="BFBFBF"/>
            <w:hideMark/>
          </w:tcPr>
          <w:p w14:paraId="6E827DB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Стол производственный с бортом и полкой СПБП-15/6(850)</w:t>
            </w:r>
          </w:p>
        </w:tc>
        <w:tc>
          <w:tcPr>
            <w:tcW w:w="1095" w:type="dxa"/>
            <w:tcBorders>
              <w:top w:val="nil"/>
              <w:left w:val="nil"/>
              <w:bottom w:val="single" w:sz="4" w:space="0" w:color="auto"/>
              <w:right w:val="single" w:sz="4" w:space="0" w:color="auto"/>
            </w:tcBorders>
            <w:shd w:val="clear" w:color="000000" w:fill="BFBFBF"/>
            <w:noWrap/>
            <w:hideMark/>
          </w:tcPr>
          <w:p w14:paraId="1F1DAC5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5068B3B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5BC3128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12 352,47</w:t>
            </w:r>
          </w:p>
        </w:tc>
        <w:tc>
          <w:tcPr>
            <w:tcW w:w="1450" w:type="dxa"/>
            <w:tcBorders>
              <w:top w:val="nil"/>
              <w:left w:val="nil"/>
              <w:bottom w:val="single" w:sz="4" w:space="0" w:color="auto"/>
              <w:right w:val="nil"/>
            </w:tcBorders>
            <w:shd w:val="clear" w:color="000000" w:fill="BFBFBF"/>
            <w:noWrap/>
            <w:hideMark/>
          </w:tcPr>
          <w:p w14:paraId="65A999F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12 352,47</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36851816"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2AF9DF08" w14:textId="77777777" w:rsidR="00CA10A1" w:rsidRPr="00AB4E55" w:rsidRDefault="00CA10A1" w:rsidP="00FE3AFB">
            <w:pPr>
              <w:rPr>
                <w:sz w:val="20"/>
              </w:rPr>
            </w:pPr>
          </w:p>
        </w:tc>
      </w:tr>
      <w:tr w:rsidR="00CA10A1" w:rsidRPr="00AB4E55" w14:paraId="4AFE382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1C1B985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11,41</w:t>
            </w:r>
          </w:p>
        </w:tc>
        <w:tc>
          <w:tcPr>
            <w:tcW w:w="1424" w:type="dxa"/>
            <w:tcBorders>
              <w:top w:val="nil"/>
              <w:left w:val="nil"/>
              <w:bottom w:val="single" w:sz="4" w:space="0" w:color="auto"/>
              <w:right w:val="single" w:sz="4" w:space="0" w:color="auto"/>
            </w:tcBorders>
            <w:shd w:val="clear" w:color="000000" w:fill="D0CECE"/>
            <w:noWrap/>
            <w:hideMark/>
          </w:tcPr>
          <w:p w14:paraId="69B0FC0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45C0927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41</w:t>
            </w:r>
          </w:p>
        </w:tc>
        <w:tc>
          <w:tcPr>
            <w:tcW w:w="4377" w:type="dxa"/>
            <w:tcBorders>
              <w:top w:val="nil"/>
              <w:left w:val="nil"/>
              <w:bottom w:val="single" w:sz="4" w:space="0" w:color="auto"/>
              <w:right w:val="single" w:sz="4" w:space="0" w:color="auto"/>
            </w:tcBorders>
            <w:shd w:val="clear" w:color="000000" w:fill="BFBFBF"/>
            <w:hideMark/>
          </w:tcPr>
          <w:p w14:paraId="07C0EDB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НВВ908-CE Блендер барный</w:t>
            </w:r>
          </w:p>
        </w:tc>
        <w:tc>
          <w:tcPr>
            <w:tcW w:w="1095" w:type="dxa"/>
            <w:tcBorders>
              <w:top w:val="nil"/>
              <w:left w:val="nil"/>
              <w:bottom w:val="single" w:sz="4" w:space="0" w:color="auto"/>
              <w:right w:val="single" w:sz="4" w:space="0" w:color="auto"/>
            </w:tcBorders>
            <w:shd w:val="clear" w:color="000000" w:fill="BFBFBF"/>
            <w:noWrap/>
            <w:hideMark/>
          </w:tcPr>
          <w:p w14:paraId="0F6BC48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345EE9A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38365C2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14 978,13</w:t>
            </w:r>
          </w:p>
        </w:tc>
        <w:tc>
          <w:tcPr>
            <w:tcW w:w="1450" w:type="dxa"/>
            <w:tcBorders>
              <w:top w:val="nil"/>
              <w:left w:val="nil"/>
              <w:bottom w:val="single" w:sz="4" w:space="0" w:color="auto"/>
              <w:right w:val="nil"/>
            </w:tcBorders>
            <w:shd w:val="clear" w:color="000000" w:fill="BFBFBF"/>
            <w:noWrap/>
            <w:hideMark/>
          </w:tcPr>
          <w:p w14:paraId="1879E5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14 978,13</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75E064D"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0D247737" w14:textId="77777777" w:rsidR="00CA10A1" w:rsidRPr="00AB4E55" w:rsidRDefault="00CA10A1" w:rsidP="00FE3AFB">
            <w:pPr>
              <w:rPr>
                <w:sz w:val="20"/>
              </w:rPr>
            </w:pPr>
          </w:p>
        </w:tc>
      </w:tr>
      <w:tr w:rsidR="00CA10A1" w:rsidRPr="00AB4E55" w14:paraId="41BD690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15BCC20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11,42</w:t>
            </w:r>
          </w:p>
        </w:tc>
        <w:tc>
          <w:tcPr>
            <w:tcW w:w="1424" w:type="dxa"/>
            <w:tcBorders>
              <w:top w:val="nil"/>
              <w:left w:val="nil"/>
              <w:bottom w:val="single" w:sz="4" w:space="0" w:color="auto"/>
              <w:right w:val="single" w:sz="4" w:space="0" w:color="auto"/>
            </w:tcBorders>
            <w:shd w:val="clear" w:color="000000" w:fill="D0CECE"/>
            <w:noWrap/>
            <w:hideMark/>
          </w:tcPr>
          <w:p w14:paraId="056B5CA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02CF618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42</w:t>
            </w:r>
          </w:p>
        </w:tc>
        <w:tc>
          <w:tcPr>
            <w:tcW w:w="4377" w:type="dxa"/>
            <w:tcBorders>
              <w:top w:val="nil"/>
              <w:left w:val="nil"/>
              <w:bottom w:val="single" w:sz="4" w:space="0" w:color="auto"/>
              <w:right w:val="single" w:sz="4" w:space="0" w:color="auto"/>
            </w:tcBorders>
            <w:shd w:val="clear" w:color="000000" w:fill="BFBFBF"/>
            <w:hideMark/>
          </w:tcPr>
          <w:p w14:paraId="68DCEAC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Ванна моечная 1 секционная с бортом ВМ1-5,3/5,3(850) (гл.300)</w:t>
            </w:r>
          </w:p>
        </w:tc>
        <w:tc>
          <w:tcPr>
            <w:tcW w:w="1095" w:type="dxa"/>
            <w:tcBorders>
              <w:top w:val="nil"/>
              <w:left w:val="nil"/>
              <w:bottom w:val="single" w:sz="4" w:space="0" w:color="auto"/>
              <w:right w:val="single" w:sz="4" w:space="0" w:color="auto"/>
            </w:tcBorders>
            <w:shd w:val="clear" w:color="000000" w:fill="BFBFBF"/>
            <w:noWrap/>
            <w:hideMark/>
          </w:tcPr>
          <w:p w14:paraId="7E27CEB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58329E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2901C64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8 184,87</w:t>
            </w:r>
          </w:p>
        </w:tc>
        <w:tc>
          <w:tcPr>
            <w:tcW w:w="1450" w:type="dxa"/>
            <w:tcBorders>
              <w:top w:val="nil"/>
              <w:left w:val="nil"/>
              <w:bottom w:val="single" w:sz="4" w:space="0" w:color="auto"/>
              <w:right w:val="nil"/>
            </w:tcBorders>
            <w:shd w:val="clear" w:color="000000" w:fill="BFBFBF"/>
            <w:noWrap/>
            <w:hideMark/>
          </w:tcPr>
          <w:p w14:paraId="442176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8 184,87</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52DB4A38"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41BB1911" w14:textId="77777777" w:rsidR="00CA10A1" w:rsidRPr="00AB4E55" w:rsidRDefault="00CA10A1" w:rsidP="00FE3AFB">
            <w:pPr>
              <w:rPr>
                <w:sz w:val="20"/>
              </w:rPr>
            </w:pPr>
          </w:p>
        </w:tc>
      </w:tr>
      <w:tr w:rsidR="00CA10A1" w:rsidRPr="00AB4E55" w14:paraId="37A4D4A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1A7339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11,43</w:t>
            </w:r>
          </w:p>
        </w:tc>
        <w:tc>
          <w:tcPr>
            <w:tcW w:w="1424" w:type="dxa"/>
            <w:tcBorders>
              <w:top w:val="nil"/>
              <w:left w:val="nil"/>
              <w:bottom w:val="single" w:sz="4" w:space="0" w:color="auto"/>
              <w:right w:val="single" w:sz="4" w:space="0" w:color="auto"/>
            </w:tcBorders>
            <w:shd w:val="clear" w:color="000000" w:fill="D0CECE"/>
            <w:noWrap/>
            <w:hideMark/>
          </w:tcPr>
          <w:p w14:paraId="5164D14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23BC920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43</w:t>
            </w:r>
          </w:p>
        </w:tc>
        <w:tc>
          <w:tcPr>
            <w:tcW w:w="4377" w:type="dxa"/>
            <w:tcBorders>
              <w:top w:val="nil"/>
              <w:left w:val="nil"/>
              <w:bottom w:val="single" w:sz="4" w:space="0" w:color="auto"/>
              <w:right w:val="single" w:sz="4" w:space="0" w:color="auto"/>
            </w:tcBorders>
            <w:shd w:val="clear" w:color="000000" w:fill="BFBFBF"/>
            <w:hideMark/>
          </w:tcPr>
          <w:p w14:paraId="143A706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Слайсер HBS-220 JS (VIATTO)</w:t>
            </w:r>
          </w:p>
        </w:tc>
        <w:tc>
          <w:tcPr>
            <w:tcW w:w="1095" w:type="dxa"/>
            <w:tcBorders>
              <w:top w:val="nil"/>
              <w:left w:val="nil"/>
              <w:bottom w:val="single" w:sz="4" w:space="0" w:color="auto"/>
              <w:right w:val="single" w:sz="4" w:space="0" w:color="auto"/>
            </w:tcBorders>
            <w:shd w:val="clear" w:color="000000" w:fill="BFBFBF"/>
            <w:noWrap/>
            <w:hideMark/>
          </w:tcPr>
          <w:p w14:paraId="20F70E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40E7269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7EBF633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21 891,66</w:t>
            </w:r>
          </w:p>
        </w:tc>
        <w:tc>
          <w:tcPr>
            <w:tcW w:w="1450" w:type="dxa"/>
            <w:tcBorders>
              <w:top w:val="nil"/>
              <w:left w:val="nil"/>
              <w:bottom w:val="single" w:sz="4" w:space="0" w:color="auto"/>
              <w:right w:val="nil"/>
            </w:tcBorders>
            <w:shd w:val="clear" w:color="000000" w:fill="BFBFBF"/>
            <w:noWrap/>
            <w:hideMark/>
          </w:tcPr>
          <w:p w14:paraId="0F4D12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21 891,66</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ACA139C"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555EF9DF" w14:textId="77777777" w:rsidR="00CA10A1" w:rsidRPr="00AB4E55" w:rsidRDefault="00CA10A1" w:rsidP="00FE3AFB">
            <w:pPr>
              <w:rPr>
                <w:sz w:val="20"/>
              </w:rPr>
            </w:pPr>
          </w:p>
        </w:tc>
      </w:tr>
      <w:tr w:rsidR="00CA10A1" w:rsidRPr="00AB4E55" w14:paraId="6BE4757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497FC39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11,44</w:t>
            </w:r>
          </w:p>
        </w:tc>
        <w:tc>
          <w:tcPr>
            <w:tcW w:w="1424" w:type="dxa"/>
            <w:tcBorders>
              <w:top w:val="nil"/>
              <w:left w:val="nil"/>
              <w:bottom w:val="single" w:sz="4" w:space="0" w:color="auto"/>
              <w:right w:val="single" w:sz="4" w:space="0" w:color="auto"/>
            </w:tcBorders>
            <w:shd w:val="clear" w:color="000000" w:fill="D0CECE"/>
            <w:noWrap/>
            <w:hideMark/>
          </w:tcPr>
          <w:p w14:paraId="457E7FE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20FD557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44</w:t>
            </w:r>
          </w:p>
        </w:tc>
        <w:tc>
          <w:tcPr>
            <w:tcW w:w="4377" w:type="dxa"/>
            <w:tcBorders>
              <w:top w:val="nil"/>
              <w:left w:val="nil"/>
              <w:bottom w:val="single" w:sz="4" w:space="0" w:color="auto"/>
              <w:right w:val="single" w:sz="4" w:space="0" w:color="auto"/>
            </w:tcBorders>
            <w:shd w:val="clear" w:color="000000" w:fill="BFBFBF"/>
            <w:hideMark/>
          </w:tcPr>
          <w:p w14:paraId="31C3EDC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Полка настенная двухярусная закрытая ПН2Д-12/4(600) двери купе</w:t>
            </w:r>
          </w:p>
        </w:tc>
        <w:tc>
          <w:tcPr>
            <w:tcW w:w="1095" w:type="dxa"/>
            <w:tcBorders>
              <w:top w:val="nil"/>
              <w:left w:val="nil"/>
              <w:bottom w:val="single" w:sz="4" w:space="0" w:color="auto"/>
              <w:right w:val="single" w:sz="4" w:space="0" w:color="auto"/>
            </w:tcBorders>
            <w:shd w:val="clear" w:color="000000" w:fill="BFBFBF"/>
            <w:noWrap/>
            <w:hideMark/>
          </w:tcPr>
          <w:p w14:paraId="4485AC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573105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BFBFBF"/>
            <w:noWrap/>
            <w:hideMark/>
          </w:tcPr>
          <w:p w14:paraId="0EB984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17 428,57</w:t>
            </w:r>
          </w:p>
        </w:tc>
        <w:tc>
          <w:tcPr>
            <w:tcW w:w="1450" w:type="dxa"/>
            <w:tcBorders>
              <w:top w:val="nil"/>
              <w:left w:val="nil"/>
              <w:bottom w:val="single" w:sz="4" w:space="0" w:color="auto"/>
              <w:right w:val="nil"/>
            </w:tcBorders>
            <w:shd w:val="clear" w:color="000000" w:fill="BFBFBF"/>
            <w:noWrap/>
            <w:hideMark/>
          </w:tcPr>
          <w:p w14:paraId="7E26F22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52 285,72</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37247652"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0CDBEB74" w14:textId="77777777" w:rsidR="00CA10A1" w:rsidRPr="00AB4E55" w:rsidRDefault="00CA10A1" w:rsidP="00FE3AFB">
            <w:pPr>
              <w:rPr>
                <w:sz w:val="20"/>
              </w:rPr>
            </w:pPr>
          </w:p>
        </w:tc>
      </w:tr>
      <w:tr w:rsidR="00CA10A1" w:rsidRPr="00AB4E55" w14:paraId="701A933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367A41A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11,45</w:t>
            </w:r>
          </w:p>
        </w:tc>
        <w:tc>
          <w:tcPr>
            <w:tcW w:w="1424" w:type="dxa"/>
            <w:tcBorders>
              <w:top w:val="nil"/>
              <w:left w:val="nil"/>
              <w:bottom w:val="single" w:sz="4" w:space="0" w:color="auto"/>
              <w:right w:val="single" w:sz="4" w:space="0" w:color="auto"/>
            </w:tcBorders>
            <w:shd w:val="clear" w:color="000000" w:fill="D0CECE"/>
            <w:noWrap/>
            <w:hideMark/>
          </w:tcPr>
          <w:p w14:paraId="0B354FC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174344C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45</w:t>
            </w:r>
          </w:p>
        </w:tc>
        <w:tc>
          <w:tcPr>
            <w:tcW w:w="4377" w:type="dxa"/>
            <w:tcBorders>
              <w:top w:val="nil"/>
              <w:left w:val="nil"/>
              <w:bottom w:val="single" w:sz="4" w:space="0" w:color="auto"/>
              <w:right w:val="single" w:sz="4" w:space="0" w:color="auto"/>
            </w:tcBorders>
            <w:shd w:val="clear" w:color="000000" w:fill="BFBFBF"/>
            <w:hideMark/>
          </w:tcPr>
          <w:p w14:paraId="0AB2C0A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Стол производственный с бортом и полкой СПБП-12/6(850)</w:t>
            </w:r>
          </w:p>
        </w:tc>
        <w:tc>
          <w:tcPr>
            <w:tcW w:w="1095" w:type="dxa"/>
            <w:tcBorders>
              <w:top w:val="nil"/>
              <w:left w:val="nil"/>
              <w:bottom w:val="single" w:sz="4" w:space="0" w:color="auto"/>
              <w:right w:val="single" w:sz="4" w:space="0" w:color="auto"/>
            </w:tcBorders>
            <w:shd w:val="clear" w:color="000000" w:fill="BFBFBF"/>
            <w:noWrap/>
            <w:hideMark/>
          </w:tcPr>
          <w:p w14:paraId="0695237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227DE4B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BFBFBF"/>
            <w:noWrap/>
            <w:hideMark/>
          </w:tcPr>
          <w:p w14:paraId="52BD316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10 475,75</w:t>
            </w:r>
          </w:p>
        </w:tc>
        <w:tc>
          <w:tcPr>
            <w:tcW w:w="1450" w:type="dxa"/>
            <w:tcBorders>
              <w:top w:val="nil"/>
              <w:left w:val="nil"/>
              <w:bottom w:val="single" w:sz="4" w:space="0" w:color="auto"/>
              <w:right w:val="nil"/>
            </w:tcBorders>
            <w:shd w:val="clear" w:color="000000" w:fill="BFBFBF"/>
            <w:noWrap/>
            <w:hideMark/>
          </w:tcPr>
          <w:p w14:paraId="3F1E0BB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31 427,24</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7EB48BF9"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F6AD281" w14:textId="77777777" w:rsidR="00CA10A1" w:rsidRPr="00AB4E55" w:rsidRDefault="00CA10A1" w:rsidP="00FE3AFB">
            <w:pPr>
              <w:rPr>
                <w:sz w:val="20"/>
              </w:rPr>
            </w:pPr>
          </w:p>
        </w:tc>
      </w:tr>
      <w:tr w:rsidR="00CA10A1" w:rsidRPr="00AB4E55" w14:paraId="63F6306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468EF55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11,46</w:t>
            </w:r>
          </w:p>
        </w:tc>
        <w:tc>
          <w:tcPr>
            <w:tcW w:w="1424" w:type="dxa"/>
            <w:tcBorders>
              <w:top w:val="nil"/>
              <w:left w:val="nil"/>
              <w:bottom w:val="single" w:sz="4" w:space="0" w:color="auto"/>
              <w:right w:val="single" w:sz="4" w:space="0" w:color="auto"/>
            </w:tcBorders>
            <w:shd w:val="clear" w:color="000000" w:fill="D0CECE"/>
            <w:noWrap/>
            <w:hideMark/>
          </w:tcPr>
          <w:p w14:paraId="7567837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1F2A68A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46</w:t>
            </w:r>
          </w:p>
        </w:tc>
        <w:tc>
          <w:tcPr>
            <w:tcW w:w="4377" w:type="dxa"/>
            <w:tcBorders>
              <w:top w:val="nil"/>
              <w:left w:val="nil"/>
              <w:bottom w:val="single" w:sz="4" w:space="0" w:color="auto"/>
              <w:right w:val="single" w:sz="4" w:space="0" w:color="auto"/>
            </w:tcBorders>
            <w:shd w:val="clear" w:color="000000" w:fill="BFBFBF"/>
            <w:hideMark/>
          </w:tcPr>
          <w:p w14:paraId="38FDD05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Мясорубка МИМ 300</w:t>
            </w:r>
          </w:p>
        </w:tc>
        <w:tc>
          <w:tcPr>
            <w:tcW w:w="1095" w:type="dxa"/>
            <w:tcBorders>
              <w:top w:val="nil"/>
              <w:left w:val="nil"/>
              <w:bottom w:val="single" w:sz="4" w:space="0" w:color="auto"/>
              <w:right w:val="single" w:sz="4" w:space="0" w:color="auto"/>
            </w:tcBorders>
            <w:shd w:val="clear" w:color="000000" w:fill="BFBFBF"/>
            <w:noWrap/>
            <w:hideMark/>
          </w:tcPr>
          <w:p w14:paraId="7C2F901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47B7E2C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7483C21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49 901,83</w:t>
            </w:r>
          </w:p>
        </w:tc>
        <w:tc>
          <w:tcPr>
            <w:tcW w:w="1450" w:type="dxa"/>
            <w:tcBorders>
              <w:top w:val="nil"/>
              <w:left w:val="nil"/>
              <w:bottom w:val="single" w:sz="4" w:space="0" w:color="auto"/>
              <w:right w:val="nil"/>
            </w:tcBorders>
            <w:shd w:val="clear" w:color="000000" w:fill="BFBFBF"/>
            <w:noWrap/>
            <w:hideMark/>
          </w:tcPr>
          <w:p w14:paraId="7DB99F0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49 901,83</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5515E179"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4377BF64" w14:textId="77777777" w:rsidR="00CA10A1" w:rsidRPr="00AB4E55" w:rsidRDefault="00CA10A1" w:rsidP="00FE3AFB">
            <w:pPr>
              <w:rPr>
                <w:sz w:val="20"/>
              </w:rPr>
            </w:pPr>
          </w:p>
        </w:tc>
      </w:tr>
      <w:tr w:rsidR="00CA10A1" w:rsidRPr="00AB4E55" w14:paraId="45620D5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76ABA76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11,47</w:t>
            </w:r>
          </w:p>
        </w:tc>
        <w:tc>
          <w:tcPr>
            <w:tcW w:w="1424" w:type="dxa"/>
            <w:tcBorders>
              <w:top w:val="nil"/>
              <w:left w:val="nil"/>
              <w:bottom w:val="single" w:sz="4" w:space="0" w:color="auto"/>
              <w:right w:val="single" w:sz="4" w:space="0" w:color="auto"/>
            </w:tcBorders>
            <w:shd w:val="clear" w:color="000000" w:fill="D0CECE"/>
            <w:noWrap/>
            <w:hideMark/>
          </w:tcPr>
          <w:p w14:paraId="3242C96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473649B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47</w:t>
            </w:r>
          </w:p>
        </w:tc>
        <w:tc>
          <w:tcPr>
            <w:tcW w:w="4377" w:type="dxa"/>
            <w:tcBorders>
              <w:top w:val="nil"/>
              <w:left w:val="nil"/>
              <w:bottom w:val="single" w:sz="4" w:space="0" w:color="auto"/>
              <w:right w:val="single" w:sz="4" w:space="0" w:color="auto"/>
            </w:tcBorders>
            <w:shd w:val="clear" w:color="000000" w:fill="BFBFBF"/>
            <w:hideMark/>
          </w:tcPr>
          <w:p w14:paraId="08B6D9A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Колода разрубочная КР-500/700</w:t>
            </w:r>
          </w:p>
        </w:tc>
        <w:tc>
          <w:tcPr>
            <w:tcW w:w="1095" w:type="dxa"/>
            <w:tcBorders>
              <w:top w:val="nil"/>
              <w:left w:val="nil"/>
              <w:bottom w:val="single" w:sz="4" w:space="0" w:color="auto"/>
              <w:right w:val="single" w:sz="4" w:space="0" w:color="auto"/>
            </w:tcBorders>
            <w:shd w:val="clear" w:color="000000" w:fill="BFBFBF"/>
            <w:noWrap/>
            <w:hideMark/>
          </w:tcPr>
          <w:p w14:paraId="69C7E1C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342CBB6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331D1A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23 564,72</w:t>
            </w:r>
          </w:p>
        </w:tc>
        <w:tc>
          <w:tcPr>
            <w:tcW w:w="1450" w:type="dxa"/>
            <w:tcBorders>
              <w:top w:val="nil"/>
              <w:left w:val="nil"/>
              <w:bottom w:val="single" w:sz="4" w:space="0" w:color="auto"/>
              <w:right w:val="nil"/>
            </w:tcBorders>
            <w:shd w:val="clear" w:color="000000" w:fill="BFBFBF"/>
            <w:noWrap/>
            <w:hideMark/>
          </w:tcPr>
          <w:p w14:paraId="7E9EFA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23 564,72</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33EE530D"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58F4E0D4" w14:textId="77777777" w:rsidR="00CA10A1" w:rsidRPr="00AB4E55" w:rsidRDefault="00CA10A1" w:rsidP="00FE3AFB">
            <w:pPr>
              <w:rPr>
                <w:sz w:val="20"/>
              </w:rPr>
            </w:pPr>
          </w:p>
        </w:tc>
      </w:tr>
      <w:tr w:rsidR="00CA10A1" w:rsidRPr="00AB4E55" w14:paraId="1F74E5E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5DA5B04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11,48</w:t>
            </w:r>
          </w:p>
        </w:tc>
        <w:tc>
          <w:tcPr>
            <w:tcW w:w="1424" w:type="dxa"/>
            <w:tcBorders>
              <w:top w:val="nil"/>
              <w:left w:val="nil"/>
              <w:bottom w:val="single" w:sz="4" w:space="0" w:color="auto"/>
              <w:right w:val="single" w:sz="4" w:space="0" w:color="auto"/>
            </w:tcBorders>
            <w:shd w:val="clear" w:color="000000" w:fill="D0CECE"/>
            <w:noWrap/>
            <w:hideMark/>
          </w:tcPr>
          <w:p w14:paraId="38682AB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0F3BC50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48</w:t>
            </w:r>
          </w:p>
        </w:tc>
        <w:tc>
          <w:tcPr>
            <w:tcW w:w="4377" w:type="dxa"/>
            <w:tcBorders>
              <w:top w:val="nil"/>
              <w:left w:val="nil"/>
              <w:bottom w:val="single" w:sz="4" w:space="0" w:color="auto"/>
              <w:right w:val="single" w:sz="4" w:space="0" w:color="auto"/>
            </w:tcBorders>
            <w:shd w:val="clear" w:color="000000" w:fill="BFBFBF"/>
            <w:hideMark/>
          </w:tcPr>
          <w:p w14:paraId="0301DAB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х/шкаф CB 105 S (ШH 0,5)</w:t>
            </w:r>
          </w:p>
        </w:tc>
        <w:tc>
          <w:tcPr>
            <w:tcW w:w="1095" w:type="dxa"/>
            <w:tcBorders>
              <w:top w:val="nil"/>
              <w:left w:val="nil"/>
              <w:bottom w:val="single" w:sz="4" w:space="0" w:color="auto"/>
              <w:right w:val="single" w:sz="4" w:space="0" w:color="auto"/>
            </w:tcBorders>
            <w:shd w:val="clear" w:color="000000" w:fill="BFBFBF"/>
            <w:noWrap/>
            <w:hideMark/>
          </w:tcPr>
          <w:p w14:paraId="79302AB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47E2B9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5FF11F9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64 557,61</w:t>
            </w:r>
          </w:p>
        </w:tc>
        <w:tc>
          <w:tcPr>
            <w:tcW w:w="1450" w:type="dxa"/>
            <w:tcBorders>
              <w:top w:val="nil"/>
              <w:left w:val="nil"/>
              <w:bottom w:val="single" w:sz="4" w:space="0" w:color="auto"/>
              <w:right w:val="nil"/>
            </w:tcBorders>
            <w:shd w:val="clear" w:color="000000" w:fill="BFBFBF"/>
            <w:noWrap/>
            <w:hideMark/>
          </w:tcPr>
          <w:p w14:paraId="40566B4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64 557,61</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4E5F5BB0"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3B4D4C4C" w14:textId="77777777" w:rsidR="00CA10A1" w:rsidRPr="00AB4E55" w:rsidRDefault="00CA10A1" w:rsidP="00FE3AFB">
            <w:pPr>
              <w:rPr>
                <w:sz w:val="20"/>
              </w:rPr>
            </w:pPr>
          </w:p>
        </w:tc>
      </w:tr>
      <w:tr w:rsidR="00CA10A1" w:rsidRPr="00AB4E55" w14:paraId="20A194C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62A40CF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11,49</w:t>
            </w:r>
          </w:p>
        </w:tc>
        <w:tc>
          <w:tcPr>
            <w:tcW w:w="1424" w:type="dxa"/>
            <w:tcBorders>
              <w:top w:val="nil"/>
              <w:left w:val="nil"/>
              <w:bottom w:val="single" w:sz="4" w:space="0" w:color="auto"/>
              <w:right w:val="single" w:sz="4" w:space="0" w:color="auto"/>
            </w:tcBorders>
            <w:shd w:val="clear" w:color="000000" w:fill="D0CECE"/>
            <w:noWrap/>
            <w:hideMark/>
          </w:tcPr>
          <w:p w14:paraId="4A92D90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7E9C548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49</w:t>
            </w:r>
          </w:p>
        </w:tc>
        <w:tc>
          <w:tcPr>
            <w:tcW w:w="4377" w:type="dxa"/>
            <w:tcBorders>
              <w:top w:val="nil"/>
              <w:left w:val="nil"/>
              <w:bottom w:val="single" w:sz="4" w:space="0" w:color="auto"/>
              <w:right w:val="single" w:sz="4" w:space="0" w:color="auto"/>
            </w:tcBorders>
            <w:shd w:val="clear" w:color="000000" w:fill="BFBFBF"/>
            <w:hideMark/>
          </w:tcPr>
          <w:p w14:paraId="4E62C1D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Овоскоп ОН-10</w:t>
            </w:r>
          </w:p>
        </w:tc>
        <w:tc>
          <w:tcPr>
            <w:tcW w:w="1095" w:type="dxa"/>
            <w:tcBorders>
              <w:top w:val="nil"/>
              <w:left w:val="nil"/>
              <w:bottom w:val="single" w:sz="4" w:space="0" w:color="auto"/>
              <w:right w:val="single" w:sz="4" w:space="0" w:color="auto"/>
            </w:tcBorders>
            <w:shd w:val="clear" w:color="000000" w:fill="BFBFBF"/>
            <w:noWrap/>
            <w:hideMark/>
          </w:tcPr>
          <w:p w14:paraId="3DB31B0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1B202D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3C910BF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1 774,09</w:t>
            </w:r>
          </w:p>
        </w:tc>
        <w:tc>
          <w:tcPr>
            <w:tcW w:w="1450" w:type="dxa"/>
            <w:tcBorders>
              <w:top w:val="nil"/>
              <w:left w:val="nil"/>
              <w:bottom w:val="single" w:sz="4" w:space="0" w:color="auto"/>
              <w:right w:val="nil"/>
            </w:tcBorders>
            <w:shd w:val="clear" w:color="000000" w:fill="BFBFBF"/>
            <w:noWrap/>
            <w:hideMark/>
          </w:tcPr>
          <w:p w14:paraId="2384E06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1 774,09</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3BA1381E"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32F29DEE" w14:textId="77777777" w:rsidR="00CA10A1" w:rsidRPr="00AB4E55" w:rsidRDefault="00CA10A1" w:rsidP="00FE3AFB">
            <w:pPr>
              <w:rPr>
                <w:sz w:val="20"/>
              </w:rPr>
            </w:pPr>
          </w:p>
        </w:tc>
      </w:tr>
      <w:tr w:rsidR="00CA10A1" w:rsidRPr="00AB4E55" w14:paraId="6B3C373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71D607B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11,50</w:t>
            </w:r>
          </w:p>
        </w:tc>
        <w:tc>
          <w:tcPr>
            <w:tcW w:w="1424" w:type="dxa"/>
            <w:tcBorders>
              <w:top w:val="nil"/>
              <w:left w:val="nil"/>
              <w:bottom w:val="single" w:sz="4" w:space="0" w:color="auto"/>
              <w:right w:val="single" w:sz="4" w:space="0" w:color="auto"/>
            </w:tcBorders>
            <w:shd w:val="clear" w:color="000000" w:fill="D0CECE"/>
            <w:noWrap/>
            <w:hideMark/>
          </w:tcPr>
          <w:p w14:paraId="3AF2B46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0BFF7A7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50</w:t>
            </w:r>
          </w:p>
        </w:tc>
        <w:tc>
          <w:tcPr>
            <w:tcW w:w="4377" w:type="dxa"/>
            <w:tcBorders>
              <w:top w:val="nil"/>
              <w:left w:val="nil"/>
              <w:bottom w:val="single" w:sz="4" w:space="0" w:color="auto"/>
              <w:right w:val="single" w:sz="4" w:space="0" w:color="auto"/>
            </w:tcBorders>
            <w:shd w:val="clear" w:color="000000" w:fill="BFBFBF"/>
            <w:hideMark/>
          </w:tcPr>
          <w:p w14:paraId="6309A65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Подставка под оборудование ПЭО-5/5(500)</w:t>
            </w:r>
          </w:p>
        </w:tc>
        <w:tc>
          <w:tcPr>
            <w:tcW w:w="1095" w:type="dxa"/>
            <w:tcBorders>
              <w:top w:val="nil"/>
              <w:left w:val="nil"/>
              <w:bottom w:val="single" w:sz="4" w:space="0" w:color="auto"/>
              <w:right w:val="single" w:sz="4" w:space="0" w:color="auto"/>
            </w:tcBorders>
            <w:shd w:val="clear" w:color="000000" w:fill="BFBFBF"/>
            <w:noWrap/>
            <w:hideMark/>
          </w:tcPr>
          <w:p w14:paraId="043EDD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7AD0C46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360BEB6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4 358,85</w:t>
            </w:r>
          </w:p>
        </w:tc>
        <w:tc>
          <w:tcPr>
            <w:tcW w:w="1450" w:type="dxa"/>
            <w:tcBorders>
              <w:top w:val="nil"/>
              <w:left w:val="nil"/>
              <w:bottom w:val="single" w:sz="4" w:space="0" w:color="auto"/>
              <w:right w:val="nil"/>
            </w:tcBorders>
            <w:shd w:val="clear" w:color="000000" w:fill="BFBFBF"/>
            <w:noWrap/>
            <w:hideMark/>
          </w:tcPr>
          <w:p w14:paraId="0252A09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4 358,85</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36E88AD7"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122331DA" w14:textId="77777777" w:rsidR="00CA10A1" w:rsidRPr="00AB4E55" w:rsidRDefault="00CA10A1" w:rsidP="00FE3AFB">
            <w:pPr>
              <w:rPr>
                <w:sz w:val="20"/>
              </w:rPr>
            </w:pPr>
          </w:p>
        </w:tc>
      </w:tr>
      <w:tr w:rsidR="00CA10A1" w:rsidRPr="00AB4E55" w14:paraId="3D68037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001EE33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11,51</w:t>
            </w:r>
          </w:p>
        </w:tc>
        <w:tc>
          <w:tcPr>
            <w:tcW w:w="1424" w:type="dxa"/>
            <w:tcBorders>
              <w:top w:val="nil"/>
              <w:left w:val="nil"/>
              <w:bottom w:val="single" w:sz="4" w:space="0" w:color="auto"/>
              <w:right w:val="single" w:sz="4" w:space="0" w:color="auto"/>
            </w:tcBorders>
            <w:shd w:val="clear" w:color="000000" w:fill="D0CECE"/>
            <w:noWrap/>
            <w:hideMark/>
          </w:tcPr>
          <w:p w14:paraId="3C00861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7B24B52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51</w:t>
            </w:r>
          </w:p>
        </w:tc>
        <w:tc>
          <w:tcPr>
            <w:tcW w:w="4377" w:type="dxa"/>
            <w:tcBorders>
              <w:top w:val="nil"/>
              <w:left w:val="nil"/>
              <w:bottom w:val="single" w:sz="4" w:space="0" w:color="auto"/>
              <w:right w:val="single" w:sz="4" w:space="0" w:color="auto"/>
            </w:tcBorders>
            <w:shd w:val="clear" w:color="000000" w:fill="BFBFBF"/>
            <w:hideMark/>
          </w:tcPr>
          <w:p w14:paraId="4A47C755" w14:textId="77777777" w:rsidR="00CA10A1" w:rsidRPr="00AB4E55" w:rsidRDefault="00CA10A1" w:rsidP="00FE3AFB">
            <w:pPr>
              <w:outlineLvl w:val="0"/>
              <w:rPr>
                <w:rFonts w:ascii="Arial" w:hAnsi="Arial" w:cs="Arial"/>
                <w:color w:val="000000"/>
                <w:sz w:val="16"/>
                <w:szCs w:val="16"/>
                <w:lang w:val="en-US"/>
              </w:rPr>
            </w:pPr>
            <w:r w:rsidRPr="00AB4E55">
              <w:rPr>
                <w:rFonts w:ascii="Arial" w:hAnsi="Arial" w:cs="Arial"/>
                <w:color w:val="000000"/>
                <w:sz w:val="16"/>
                <w:szCs w:val="16"/>
              </w:rPr>
              <w:t>Миксер</w:t>
            </w:r>
            <w:r w:rsidRPr="00AB4E55">
              <w:rPr>
                <w:rFonts w:ascii="Arial" w:hAnsi="Arial" w:cs="Arial"/>
                <w:color w:val="000000"/>
                <w:sz w:val="16"/>
                <w:szCs w:val="16"/>
                <w:lang w:val="en-US"/>
              </w:rPr>
              <w:t xml:space="preserve"> B-10P 220V (VIATTO by Pyhl)</w:t>
            </w:r>
          </w:p>
        </w:tc>
        <w:tc>
          <w:tcPr>
            <w:tcW w:w="1095" w:type="dxa"/>
            <w:tcBorders>
              <w:top w:val="nil"/>
              <w:left w:val="nil"/>
              <w:bottom w:val="single" w:sz="4" w:space="0" w:color="auto"/>
              <w:right w:val="single" w:sz="4" w:space="0" w:color="auto"/>
            </w:tcBorders>
            <w:shd w:val="clear" w:color="000000" w:fill="BFBFBF"/>
            <w:noWrap/>
            <w:hideMark/>
          </w:tcPr>
          <w:p w14:paraId="3EB6DA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07D8EEB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284A6D7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30 177,56</w:t>
            </w:r>
          </w:p>
        </w:tc>
        <w:tc>
          <w:tcPr>
            <w:tcW w:w="1450" w:type="dxa"/>
            <w:tcBorders>
              <w:top w:val="nil"/>
              <w:left w:val="nil"/>
              <w:bottom w:val="single" w:sz="4" w:space="0" w:color="auto"/>
              <w:right w:val="nil"/>
            </w:tcBorders>
            <w:shd w:val="clear" w:color="000000" w:fill="BFBFBF"/>
            <w:noWrap/>
            <w:hideMark/>
          </w:tcPr>
          <w:p w14:paraId="4A576F8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30 177,56</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75DCE48"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04BF63E5" w14:textId="77777777" w:rsidR="00CA10A1" w:rsidRPr="00AB4E55" w:rsidRDefault="00CA10A1" w:rsidP="00FE3AFB">
            <w:pPr>
              <w:rPr>
                <w:sz w:val="20"/>
              </w:rPr>
            </w:pPr>
          </w:p>
        </w:tc>
      </w:tr>
      <w:tr w:rsidR="00CA10A1" w:rsidRPr="00AB4E55" w14:paraId="76FF146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5A59935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11,52</w:t>
            </w:r>
          </w:p>
        </w:tc>
        <w:tc>
          <w:tcPr>
            <w:tcW w:w="1424" w:type="dxa"/>
            <w:tcBorders>
              <w:top w:val="nil"/>
              <w:left w:val="nil"/>
              <w:bottom w:val="single" w:sz="4" w:space="0" w:color="auto"/>
              <w:right w:val="single" w:sz="4" w:space="0" w:color="auto"/>
            </w:tcBorders>
            <w:shd w:val="clear" w:color="000000" w:fill="D0CECE"/>
            <w:noWrap/>
            <w:hideMark/>
          </w:tcPr>
          <w:p w14:paraId="397669C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0EC4530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52</w:t>
            </w:r>
          </w:p>
        </w:tc>
        <w:tc>
          <w:tcPr>
            <w:tcW w:w="4377" w:type="dxa"/>
            <w:tcBorders>
              <w:top w:val="nil"/>
              <w:left w:val="nil"/>
              <w:bottom w:val="single" w:sz="4" w:space="0" w:color="auto"/>
              <w:right w:val="single" w:sz="4" w:space="0" w:color="auto"/>
            </w:tcBorders>
            <w:shd w:val="clear" w:color="000000" w:fill="BFBFBF"/>
            <w:hideMark/>
          </w:tcPr>
          <w:p w14:paraId="1CB210A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тележка-шпилька ТШГ-16-01 (д/гастроёмк. и противней)</w:t>
            </w:r>
          </w:p>
        </w:tc>
        <w:tc>
          <w:tcPr>
            <w:tcW w:w="1095" w:type="dxa"/>
            <w:tcBorders>
              <w:top w:val="nil"/>
              <w:left w:val="nil"/>
              <w:bottom w:val="single" w:sz="4" w:space="0" w:color="auto"/>
              <w:right w:val="single" w:sz="4" w:space="0" w:color="auto"/>
            </w:tcBorders>
            <w:shd w:val="clear" w:color="000000" w:fill="BFBFBF"/>
            <w:noWrap/>
            <w:hideMark/>
          </w:tcPr>
          <w:p w14:paraId="7636B4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2BBA9C0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30FFD78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38 870,00</w:t>
            </w:r>
          </w:p>
        </w:tc>
        <w:tc>
          <w:tcPr>
            <w:tcW w:w="1450" w:type="dxa"/>
            <w:tcBorders>
              <w:top w:val="nil"/>
              <w:left w:val="nil"/>
              <w:bottom w:val="single" w:sz="4" w:space="0" w:color="auto"/>
              <w:right w:val="nil"/>
            </w:tcBorders>
            <w:shd w:val="clear" w:color="000000" w:fill="BFBFBF"/>
            <w:noWrap/>
            <w:hideMark/>
          </w:tcPr>
          <w:p w14:paraId="61FB8DC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38 870,00</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0A7C3A82"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5ADD4DD0" w14:textId="77777777" w:rsidR="00CA10A1" w:rsidRPr="00AB4E55" w:rsidRDefault="00CA10A1" w:rsidP="00FE3AFB">
            <w:pPr>
              <w:rPr>
                <w:sz w:val="20"/>
              </w:rPr>
            </w:pPr>
          </w:p>
        </w:tc>
      </w:tr>
      <w:tr w:rsidR="00CA10A1" w:rsidRPr="00AB4E55" w14:paraId="556B499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32BFA1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11,53</w:t>
            </w:r>
          </w:p>
        </w:tc>
        <w:tc>
          <w:tcPr>
            <w:tcW w:w="1424" w:type="dxa"/>
            <w:tcBorders>
              <w:top w:val="nil"/>
              <w:left w:val="nil"/>
              <w:bottom w:val="single" w:sz="4" w:space="0" w:color="auto"/>
              <w:right w:val="single" w:sz="4" w:space="0" w:color="auto"/>
            </w:tcBorders>
            <w:shd w:val="clear" w:color="000000" w:fill="D0CECE"/>
            <w:noWrap/>
            <w:hideMark/>
          </w:tcPr>
          <w:p w14:paraId="7C92F29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2C71C73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53</w:t>
            </w:r>
          </w:p>
        </w:tc>
        <w:tc>
          <w:tcPr>
            <w:tcW w:w="4377" w:type="dxa"/>
            <w:tcBorders>
              <w:top w:val="nil"/>
              <w:left w:val="nil"/>
              <w:bottom w:val="single" w:sz="4" w:space="0" w:color="auto"/>
              <w:right w:val="single" w:sz="4" w:space="0" w:color="auto"/>
            </w:tcBorders>
            <w:shd w:val="clear" w:color="000000" w:fill="BFBFBF"/>
            <w:hideMark/>
          </w:tcPr>
          <w:p w14:paraId="23F4C86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печь конвекционная КЭП-10</w:t>
            </w:r>
          </w:p>
        </w:tc>
        <w:tc>
          <w:tcPr>
            <w:tcW w:w="1095" w:type="dxa"/>
            <w:tcBorders>
              <w:top w:val="nil"/>
              <w:left w:val="nil"/>
              <w:bottom w:val="single" w:sz="4" w:space="0" w:color="auto"/>
              <w:right w:val="single" w:sz="4" w:space="0" w:color="auto"/>
            </w:tcBorders>
            <w:shd w:val="clear" w:color="000000" w:fill="BFBFBF"/>
            <w:noWrap/>
            <w:hideMark/>
          </w:tcPr>
          <w:p w14:paraId="00B9B4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6F52117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3A760C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189 772,24</w:t>
            </w:r>
          </w:p>
        </w:tc>
        <w:tc>
          <w:tcPr>
            <w:tcW w:w="1450" w:type="dxa"/>
            <w:tcBorders>
              <w:top w:val="nil"/>
              <w:left w:val="nil"/>
              <w:bottom w:val="single" w:sz="4" w:space="0" w:color="auto"/>
              <w:right w:val="nil"/>
            </w:tcBorders>
            <w:shd w:val="clear" w:color="000000" w:fill="BFBFBF"/>
            <w:noWrap/>
            <w:hideMark/>
          </w:tcPr>
          <w:p w14:paraId="5DD04E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189 772,24</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B4EBAA4"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365AD35C" w14:textId="77777777" w:rsidR="00CA10A1" w:rsidRPr="00AB4E55" w:rsidRDefault="00CA10A1" w:rsidP="00FE3AFB">
            <w:pPr>
              <w:rPr>
                <w:sz w:val="20"/>
              </w:rPr>
            </w:pPr>
          </w:p>
        </w:tc>
      </w:tr>
      <w:tr w:rsidR="00CA10A1" w:rsidRPr="00AB4E55" w14:paraId="06836EF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0FF2DF2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11,54</w:t>
            </w:r>
          </w:p>
        </w:tc>
        <w:tc>
          <w:tcPr>
            <w:tcW w:w="1424" w:type="dxa"/>
            <w:tcBorders>
              <w:top w:val="nil"/>
              <w:left w:val="nil"/>
              <w:bottom w:val="single" w:sz="4" w:space="0" w:color="auto"/>
              <w:right w:val="single" w:sz="4" w:space="0" w:color="auto"/>
            </w:tcBorders>
            <w:shd w:val="clear" w:color="000000" w:fill="D0CECE"/>
            <w:noWrap/>
            <w:hideMark/>
          </w:tcPr>
          <w:p w14:paraId="7368997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0ED4351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54</w:t>
            </w:r>
          </w:p>
        </w:tc>
        <w:tc>
          <w:tcPr>
            <w:tcW w:w="4377" w:type="dxa"/>
            <w:tcBorders>
              <w:top w:val="nil"/>
              <w:left w:val="nil"/>
              <w:bottom w:val="single" w:sz="4" w:space="0" w:color="auto"/>
              <w:right w:val="single" w:sz="4" w:space="0" w:color="auto"/>
            </w:tcBorders>
            <w:shd w:val="clear" w:color="000000" w:fill="BFBFBF"/>
            <w:hideMark/>
          </w:tcPr>
          <w:p w14:paraId="7E05522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шкаф расстоечный ШРТ-12</w:t>
            </w:r>
          </w:p>
        </w:tc>
        <w:tc>
          <w:tcPr>
            <w:tcW w:w="1095" w:type="dxa"/>
            <w:tcBorders>
              <w:top w:val="nil"/>
              <w:left w:val="nil"/>
              <w:bottom w:val="single" w:sz="4" w:space="0" w:color="auto"/>
              <w:right w:val="single" w:sz="4" w:space="0" w:color="auto"/>
            </w:tcBorders>
            <w:shd w:val="clear" w:color="000000" w:fill="BFBFBF"/>
            <w:noWrap/>
            <w:hideMark/>
          </w:tcPr>
          <w:p w14:paraId="2D2D6EB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42FE617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33ECED8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69 717,50</w:t>
            </w:r>
          </w:p>
        </w:tc>
        <w:tc>
          <w:tcPr>
            <w:tcW w:w="1450" w:type="dxa"/>
            <w:tcBorders>
              <w:top w:val="nil"/>
              <w:left w:val="nil"/>
              <w:bottom w:val="single" w:sz="4" w:space="0" w:color="auto"/>
              <w:right w:val="nil"/>
            </w:tcBorders>
            <w:shd w:val="clear" w:color="000000" w:fill="BFBFBF"/>
            <w:noWrap/>
            <w:hideMark/>
          </w:tcPr>
          <w:p w14:paraId="2361978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69 717,50</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71FF126C"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172A727" w14:textId="77777777" w:rsidR="00CA10A1" w:rsidRPr="00AB4E55" w:rsidRDefault="00CA10A1" w:rsidP="00FE3AFB">
            <w:pPr>
              <w:rPr>
                <w:sz w:val="20"/>
              </w:rPr>
            </w:pPr>
          </w:p>
        </w:tc>
      </w:tr>
      <w:tr w:rsidR="00CA10A1" w:rsidRPr="00AB4E55" w14:paraId="1A076C9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7B45C85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11,55</w:t>
            </w:r>
          </w:p>
        </w:tc>
        <w:tc>
          <w:tcPr>
            <w:tcW w:w="1424" w:type="dxa"/>
            <w:tcBorders>
              <w:top w:val="nil"/>
              <w:left w:val="nil"/>
              <w:bottom w:val="single" w:sz="4" w:space="0" w:color="auto"/>
              <w:right w:val="single" w:sz="4" w:space="0" w:color="auto"/>
            </w:tcBorders>
            <w:shd w:val="clear" w:color="000000" w:fill="D0CECE"/>
            <w:noWrap/>
            <w:hideMark/>
          </w:tcPr>
          <w:p w14:paraId="3F24533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6F98CD6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55</w:t>
            </w:r>
          </w:p>
        </w:tc>
        <w:tc>
          <w:tcPr>
            <w:tcW w:w="4377" w:type="dxa"/>
            <w:tcBorders>
              <w:top w:val="nil"/>
              <w:left w:val="nil"/>
              <w:bottom w:val="single" w:sz="4" w:space="0" w:color="auto"/>
              <w:right w:val="single" w:sz="4" w:space="0" w:color="auto"/>
            </w:tcBorders>
            <w:shd w:val="clear" w:color="000000" w:fill="BFBFBF"/>
            <w:hideMark/>
          </w:tcPr>
          <w:p w14:paraId="540BD3C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СМЯГЧИТЕЛЬ ВОДЫ 12Л</w:t>
            </w:r>
          </w:p>
        </w:tc>
        <w:tc>
          <w:tcPr>
            <w:tcW w:w="1095" w:type="dxa"/>
            <w:tcBorders>
              <w:top w:val="nil"/>
              <w:left w:val="nil"/>
              <w:bottom w:val="single" w:sz="4" w:space="0" w:color="auto"/>
              <w:right w:val="single" w:sz="4" w:space="0" w:color="auto"/>
            </w:tcBorders>
            <w:shd w:val="clear" w:color="000000" w:fill="BFBFBF"/>
            <w:noWrap/>
            <w:hideMark/>
          </w:tcPr>
          <w:p w14:paraId="64C7AB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5B0332B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BFBFBF"/>
            <w:noWrap/>
            <w:hideMark/>
          </w:tcPr>
          <w:p w14:paraId="24BD617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6 985,10</w:t>
            </w:r>
          </w:p>
        </w:tc>
        <w:tc>
          <w:tcPr>
            <w:tcW w:w="1450" w:type="dxa"/>
            <w:tcBorders>
              <w:top w:val="nil"/>
              <w:left w:val="nil"/>
              <w:bottom w:val="single" w:sz="4" w:space="0" w:color="auto"/>
              <w:right w:val="nil"/>
            </w:tcBorders>
            <w:shd w:val="clear" w:color="000000" w:fill="BFBFBF"/>
            <w:noWrap/>
            <w:hideMark/>
          </w:tcPr>
          <w:p w14:paraId="1051A5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13 970,20</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273660E8"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C30750D" w14:textId="77777777" w:rsidR="00CA10A1" w:rsidRPr="00AB4E55" w:rsidRDefault="00CA10A1" w:rsidP="00FE3AFB">
            <w:pPr>
              <w:rPr>
                <w:sz w:val="20"/>
              </w:rPr>
            </w:pPr>
          </w:p>
        </w:tc>
      </w:tr>
      <w:tr w:rsidR="00CA10A1" w:rsidRPr="00AB4E55" w14:paraId="723F93F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29DD698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11,56</w:t>
            </w:r>
          </w:p>
        </w:tc>
        <w:tc>
          <w:tcPr>
            <w:tcW w:w="1424" w:type="dxa"/>
            <w:tcBorders>
              <w:top w:val="nil"/>
              <w:left w:val="nil"/>
              <w:bottom w:val="single" w:sz="4" w:space="0" w:color="auto"/>
              <w:right w:val="single" w:sz="4" w:space="0" w:color="auto"/>
            </w:tcBorders>
            <w:shd w:val="clear" w:color="000000" w:fill="D0CECE"/>
            <w:noWrap/>
            <w:hideMark/>
          </w:tcPr>
          <w:p w14:paraId="2E25E18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7E4A5D3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56</w:t>
            </w:r>
          </w:p>
        </w:tc>
        <w:tc>
          <w:tcPr>
            <w:tcW w:w="4377" w:type="dxa"/>
            <w:tcBorders>
              <w:top w:val="nil"/>
              <w:left w:val="nil"/>
              <w:bottom w:val="single" w:sz="4" w:space="0" w:color="auto"/>
              <w:right w:val="single" w:sz="4" w:space="0" w:color="auto"/>
            </w:tcBorders>
            <w:shd w:val="clear" w:color="000000" w:fill="BFBFBF"/>
            <w:hideMark/>
          </w:tcPr>
          <w:p w14:paraId="05E82C3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Зонт вытяжной пристенный с жироуловителями ЗВПЖ-8/8(400)</w:t>
            </w:r>
          </w:p>
        </w:tc>
        <w:tc>
          <w:tcPr>
            <w:tcW w:w="1095" w:type="dxa"/>
            <w:tcBorders>
              <w:top w:val="nil"/>
              <w:left w:val="nil"/>
              <w:bottom w:val="single" w:sz="4" w:space="0" w:color="auto"/>
              <w:right w:val="single" w:sz="4" w:space="0" w:color="auto"/>
            </w:tcBorders>
            <w:shd w:val="clear" w:color="000000" w:fill="BFBFBF"/>
            <w:noWrap/>
            <w:hideMark/>
          </w:tcPr>
          <w:p w14:paraId="36F58E1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05595DE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BFBFBF"/>
            <w:noWrap/>
            <w:hideMark/>
          </w:tcPr>
          <w:p w14:paraId="5074345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13 342,36</w:t>
            </w:r>
          </w:p>
        </w:tc>
        <w:tc>
          <w:tcPr>
            <w:tcW w:w="1450" w:type="dxa"/>
            <w:tcBorders>
              <w:top w:val="nil"/>
              <w:left w:val="nil"/>
              <w:bottom w:val="single" w:sz="4" w:space="0" w:color="auto"/>
              <w:right w:val="nil"/>
            </w:tcBorders>
            <w:shd w:val="clear" w:color="000000" w:fill="BFBFBF"/>
            <w:noWrap/>
            <w:hideMark/>
          </w:tcPr>
          <w:p w14:paraId="1507F99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26 684,71</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6DFFF557"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0F740DBC" w14:textId="77777777" w:rsidR="00CA10A1" w:rsidRPr="00AB4E55" w:rsidRDefault="00CA10A1" w:rsidP="00FE3AFB">
            <w:pPr>
              <w:rPr>
                <w:sz w:val="20"/>
              </w:rPr>
            </w:pPr>
          </w:p>
        </w:tc>
      </w:tr>
      <w:tr w:rsidR="00CA10A1" w:rsidRPr="00AB4E55" w14:paraId="760E1F0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0C1CBDE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11,57</w:t>
            </w:r>
          </w:p>
        </w:tc>
        <w:tc>
          <w:tcPr>
            <w:tcW w:w="1424" w:type="dxa"/>
            <w:tcBorders>
              <w:top w:val="nil"/>
              <w:left w:val="nil"/>
              <w:bottom w:val="single" w:sz="4" w:space="0" w:color="auto"/>
              <w:right w:val="single" w:sz="4" w:space="0" w:color="auto"/>
            </w:tcBorders>
            <w:shd w:val="clear" w:color="000000" w:fill="D0CECE"/>
            <w:noWrap/>
            <w:hideMark/>
          </w:tcPr>
          <w:p w14:paraId="45AD357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20E99A3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57</w:t>
            </w:r>
          </w:p>
        </w:tc>
        <w:tc>
          <w:tcPr>
            <w:tcW w:w="4377" w:type="dxa"/>
            <w:tcBorders>
              <w:top w:val="nil"/>
              <w:left w:val="nil"/>
              <w:bottom w:val="single" w:sz="4" w:space="0" w:color="auto"/>
              <w:right w:val="single" w:sz="4" w:space="0" w:color="auto"/>
            </w:tcBorders>
            <w:shd w:val="clear" w:color="000000" w:fill="BFBFBF"/>
            <w:hideMark/>
          </w:tcPr>
          <w:p w14:paraId="3CCEAE8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Ванна моечная 1 секционная с бортом ВМ1-8/7(850) (гл.400)</w:t>
            </w:r>
          </w:p>
        </w:tc>
        <w:tc>
          <w:tcPr>
            <w:tcW w:w="1095" w:type="dxa"/>
            <w:tcBorders>
              <w:top w:val="nil"/>
              <w:left w:val="nil"/>
              <w:bottom w:val="single" w:sz="4" w:space="0" w:color="auto"/>
              <w:right w:val="single" w:sz="4" w:space="0" w:color="auto"/>
            </w:tcBorders>
            <w:shd w:val="clear" w:color="000000" w:fill="BFBFBF"/>
            <w:noWrap/>
            <w:hideMark/>
          </w:tcPr>
          <w:p w14:paraId="6009B2B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6F19786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BFBFBF"/>
            <w:noWrap/>
            <w:hideMark/>
          </w:tcPr>
          <w:p w14:paraId="3F2E1A6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13 400,49</w:t>
            </w:r>
          </w:p>
        </w:tc>
        <w:tc>
          <w:tcPr>
            <w:tcW w:w="1450" w:type="dxa"/>
            <w:tcBorders>
              <w:top w:val="nil"/>
              <w:left w:val="nil"/>
              <w:bottom w:val="single" w:sz="4" w:space="0" w:color="auto"/>
              <w:right w:val="nil"/>
            </w:tcBorders>
            <w:shd w:val="clear" w:color="000000" w:fill="BFBFBF"/>
            <w:noWrap/>
            <w:hideMark/>
          </w:tcPr>
          <w:p w14:paraId="66B6F65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40 201,47</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4157885"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16BD4509" w14:textId="77777777" w:rsidR="00CA10A1" w:rsidRPr="00AB4E55" w:rsidRDefault="00CA10A1" w:rsidP="00FE3AFB">
            <w:pPr>
              <w:rPr>
                <w:sz w:val="20"/>
              </w:rPr>
            </w:pPr>
          </w:p>
        </w:tc>
      </w:tr>
      <w:tr w:rsidR="00CA10A1" w:rsidRPr="00AB4E55" w14:paraId="513ECFE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16C8D7D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11,58</w:t>
            </w:r>
          </w:p>
        </w:tc>
        <w:tc>
          <w:tcPr>
            <w:tcW w:w="1424" w:type="dxa"/>
            <w:tcBorders>
              <w:top w:val="nil"/>
              <w:left w:val="nil"/>
              <w:bottom w:val="single" w:sz="4" w:space="0" w:color="auto"/>
              <w:right w:val="single" w:sz="4" w:space="0" w:color="auto"/>
            </w:tcBorders>
            <w:shd w:val="clear" w:color="000000" w:fill="D0CECE"/>
            <w:noWrap/>
            <w:hideMark/>
          </w:tcPr>
          <w:p w14:paraId="320DF30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5C323BA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58</w:t>
            </w:r>
          </w:p>
        </w:tc>
        <w:tc>
          <w:tcPr>
            <w:tcW w:w="4377" w:type="dxa"/>
            <w:tcBorders>
              <w:top w:val="nil"/>
              <w:left w:val="nil"/>
              <w:bottom w:val="single" w:sz="4" w:space="0" w:color="auto"/>
              <w:right w:val="single" w:sz="4" w:space="0" w:color="auto"/>
            </w:tcBorders>
            <w:shd w:val="clear" w:color="000000" w:fill="BFBFBF"/>
            <w:hideMark/>
          </w:tcPr>
          <w:p w14:paraId="0E2727C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Стол кондитерский с бортом и полкой СПКБП-14/7(850)</w:t>
            </w:r>
          </w:p>
        </w:tc>
        <w:tc>
          <w:tcPr>
            <w:tcW w:w="1095" w:type="dxa"/>
            <w:tcBorders>
              <w:top w:val="nil"/>
              <w:left w:val="nil"/>
              <w:bottom w:val="single" w:sz="4" w:space="0" w:color="auto"/>
              <w:right w:val="single" w:sz="4" w:space="0" w:color="auto"/>
            </w:tcBorders>
            <w:shd w:val="clear" w:color="000000" w:fill="BFBFBF"/>
            <w:noWrap/>
            <w:hideMark/>
          </w:tcPr>
          <w:p w14:paraId="0F2E84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069BB9E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1F374DA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18 793,32</w:t>
            </w:r>
          </w:p>
        </w:tc>
        <w:tc>
          <w:tcPr>
            <w:tcW w:w="1450" w:type="dxa"/>
            <w:tcBorders>
              <w:top w:val="nil"/>
              <w:left w:val="nil"/>
              <w:bottom w:val="single" w:sz="4" w:space="0" w:color="auto"/>
              <w:right w:val="nil"/>
            </w:tcBorders>
            <w:shd w:val="clear" w:color="000000" w:fill="BFBFBF"/>
            <w:noWrap/>
            <w:hideMark/>
          </w:tcPr>
          <w:p w14:paraId="27ABA44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18 793,32</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7EC983F0"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13D79A15" w14:textId="77777777" w:rsidR="00CA10A1" w:rsidRPr="00AB4E55" w:rsidRDefault="00CA10A1" w:rsidP="00FE3AFB">
            <w:pPr>
              <w:rPr>
                <w:sz w:val="20"/>
              </w:rPr>
            </w:pPr>
          </w:p>
        </w:tc>
      </w:tr>
      <w:tr w:rsidR="00CA10A1" w:rsidRPr="00AB4E55" w14:paraId="47C3098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71BA943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11,59</w:t>
            </w:r>
          </w:p>
        </w:tc>
        <w:tc>
          <w:tcPr>
            <w:tcW w:w="1424" w:type="dxa"/>
            <w:tcBorders>
              <w:top w:val="nil"/>
              <w:left w:val="nil"/>
              <w:bottom w:val="single" w:sz="4" w:space="0" w:color="auto"/>
              <w:right w:val="single" w:sz="4" w:space="0" w:color="auto"/>
            </w:tcBorders>
            <w:shd w:val="clear" w:color="000000" w:fill="D0CECE"/>
            <w:noWrap/>
            <w:hideMark/>
          </w:tcPr>
          <w:p w14:paraId="1DD46D1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7969582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59</w:t>
            </w:r>
          </w:p>
        </w:tc>
        <w:tc>
          <w:tcPr>
            <w:tcW w:w="4377" w:type="dxa"/>
            <w:tcBorders>
              <w:top w:val="nil"/>
              <w:left w:val="nil"/>
              <w:bottom w:val="single" w:sz="4" w:space="0" w:color="auto"/>
              <w:right w:val="single" w:sz="4" w:space="0" w:color="auto"/>
            </w:tcBorders>
            <w:shd w:val="clear" w:color="000000" w:fill="BFBFBF"/>
            <w:hideMark/>
          </w:tcPr>
          <w:p w14:paraId="5968B43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Мукопросеиватель Каскад</w:t>
            </w:r>
          </w:p>
        </w:tc>
        <w:tc>
          <w:tcPr>
            <w:tcW w:w="1095" w:type="dxa"/>
            <w:tcBorders>
              <w:top w:val="nil"/>
              <w:left w:val="nil"/>
              <w:bottom w:val="single" w:sz="4" w:space="0" w:color="auto"/>
              <w:right w:val="single" w:sz="4" w:space="0" w:color="auto"/>
            </w:tcBorders>
            <w:shd w:val="clear" w:color="000000" w:fill="BFBFBF"/>
            <w:noWrap/>
            <w:hideMark/>
          </w:tcPr>
          <w:p w14:paraId="20D6F4E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717E27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0FD03E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42 217,31</w:t>
            </w:r>
          </w:p>
        </w:tc>
        <w:tc>
          <w:tcPr>
            <w:tcW w:w="1450" w:type="dxa"/>
            <w:tcBorders>
              <w:top w:val="nil"/>
              <w:left w:val="nil"/>
              <w:bottom w:val="single" w:sz="4" w:space="0" w:color="auto"/>
              <w:right w:val="nil"/>
            </w:tcBorders>
            <w:shd w:val="clear" w:color="000000" w:fill="BFBFBF"/>
            <w:noWrap/>
            <w:hideMark/>
          </w:tcPr>
          <w:p w14:paraId="42E9FE7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42 217,31</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25D34750"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3563911E" w14:textId="77777777" w:rsidR="00CA10A1" w:rsidRPr="00AB4E55" w:rsidRDefault="00CA10A1" w:rsidP="00FE3AFB">
            <w:pPr>
              <w:rPr>
                <w:sz w:val="20"/>
              </w:rPr>
            </w:pPr>
          </w:p>
        </w:tc>
      </w:tr>
      <w:tr w:rsidR="00CA10A1" w:rsidRPr="00AB4E55" w14:paraId="76BC4A2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20528E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11,60</w:t>
            </w:r>
          </w:p>
        </w:tc>
        <w:tc>
          <w:tcPr>
            <w:tcW w:w="1424" w:type="dxa"/>
            <w:tcBorders>
              <w:top w:val="nil"/>
              <w:left w:val="nil"/>
              <w:bottom w:val="single" w:sz="4" w:space="0" w:color="auto"/>
              <w:right w:val="single" w:sz="4" w:space="0" w:color="auto"/>
            </w:tcBorders>
            <w:shd w:val="clear" w:color="000000" w:fill="D0CECE"/>
            <w:noWrap/>
            <w:hideMark/>
          </w:tcPr>
          <w:p w14:paraId="1A3AAFB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5872FAA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60</w:t>
            </w:r>
          </w:p>
        </w:tc>
        <w:tc>
          <w:tcPr>
            <w:tcW w:w="4377" w:type="dxa"/>
            <w:tcBorders>
              <w:top w:val="nil"/>
              <w:left w:val="nil"/>
              <w:bottom w:val="single" w:sz="4" w:space="0" w:color="auto"/>
              <w:right w:val="single" w:sz="4" w:space="0" w:color="auto"/>
            </w:tcBorders>
            <w:shd w:val="clear" w:color="000000" w:fill="BFBFBF"/>
            <w:hideMark/>
          </w:tcPr>
          <w:p w14:paraId="4E05F0D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Миксер планетарный VIATTO BH20</w:t>
            </w:r>
          </w:p>
        </w:tc>
        <w:tc>
          <w:tcPr>
            <w:tcW w:w="1095" w:type="dxa"/>
            <w:tcBorders>
              <w:top w:val="nil"/>
              <w:left w:val="nil"/>
              <w:bottom w:val="single" w:sz="4" w:space="0" w:color="auto"/>
              <w:right w:val="single" w:sz="4" w:space="0" w:color="auto"/>
            </w:tcBorders>
            <w:shd w:val="clear" w:color="000000" w:fill="BFBFBF"/>
            <w:noWrap/>
            <w:hideMark/>
          </w:tcPr>
          <w:p w14:paraId="54F4653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3EDB6F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03546BF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39 405,23</w:t>
            </w:r>
          </w:p>
        </w:tc>
        <w:tc>
          <w:tcPr>
            <w:tcW w:w="1450" w:type="dxa"/>
            <w:tcBorders>
              <w:top w:val="nil"/>
              <w:left w:val="nil"/>
              <w:bottom w:val="single" w:sz="4" w:space="0" w:color="auto"/>
              <w:right w:val="nil"/>
            </w:tcBorders>
            <w:shd w:val="clear" w:color="000000" w:fill="BFBFBF"/>
            <w:noWrap/>
            <w:hideMark/>
          </w:tcPr>
          <w:p w14:paraId="58BF9FF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39 405,23</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4A691635"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3C85DEAC" w14:textId="77777777" w:rsidR="00CA10A1" w:rsidRPr="00AB4E55" w:rsidRDefault="00CA10A1" w:rsidP="00FE3AFB">
            <w:pPr>
              <w:rPr>
                <w:sz w:val="20"/>
              </w:rPr>
            </w:pPr>
          </w:p>
        </w:tc>
      </w:tr>
      <w:tr w:rsidR="00CA10A1" w:rsidRPr="00AB4E55" w14:paraId="7939B60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3075493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11,61</w:t>
            </w:r>
          </w:p>
        </w:tc>
        <w:tc>
          <w:tcPr>
            <w:tcW w:w="1424" w:type="dxa"/>
            <w:tcBorders>
              <w:top w:val="nil"/>
              <w:left w:val="nil"/>
              <w:bottom w:val="single" w:sz="4" w:space="0" w:color="auto"/>
              <w:right w:val="single" w:sz="4" w:space="0" w:color="auto"/>
            </w:tcBorders>
            <w:shd w:val="clear" w:color="000000" w:fill="D0CECE"/>
            <w:noWrap/>
            <w:hideMark/>
          </w:tcPr>
          <w:p w14:paraId="1E87238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416B4D6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61</w:t>
            </w:r>
          </w:p>
        </w:tc>
        <w:tc>
          <w:tcPr>
            <w:tcW w:w="4377" w:type="dxa"/>
            <w:tcBorders>
              <w:top w:val="nil"/>
              <w:left w:val="nil"/>
              <w:bottom w:val="single" w:sz="4" w:space="0" w:color="auto"/>
              <w:right w:val="single" w:sz="4" w:space="0" w:color="auto"/>
            </w:tcBorders>
            <w:shd w:val="clear" w:color="000000" w:fill="BFBFBF"/>
            <w:hideMark/>
          </w:tcPr>
          <w:p w14:paraId="4C866F2B" w14:textId="77777777" w:rsidR="00CA10A1" w:rsidRPr="00AB4E55" w:rsidRDefault="00CA10A1" w:rsidP="00FE3AFB">
            <w:pPr>
              <w:outlineLvl w:val="0"/>
              <w:rPr>
                <w:rFonts w:ascii="Arial" w:hAnsi="Arial" w:cs="Arial"/>
                <w:color w:val="000000"/>
                <w:sz w:val="16"/>
                <w:szCs w:val="16"/>
                <w:lang w:val="en-US"/>
              </w:rPr>
            </w:pPr>
            <w:r w:rsidRPr="00AB4E55">
              <w:rPr>
                <w:rFonts w:ascii="Arial" w:hAnsi="Arial" w:cs="Arial"/>
                <w:color w:val="000000"/>
                <w:sz w:val="16"/>
                <w:szCs w:val="16"/>
              </w:rPr>
              <w:t>ТЕСТОМЕС</w:t>
            </w:r>
            <w:r w:rsidRPr="00AB4E55">
              <w:rPr>
                <w:rFonts w:ascii="Arial" w:hAnsi="Arial" w:cs="Arial"/>
                <w:color w:val="000000"/>
                <w:sz w:val="16"/>
                <w:szCs w:val="16"/>
                <w:lang w:val="en-US"/>
              </w:rPr>
              <w:t xml:space="preserve"> VIATTO BY PYHL HS-40AP</w:t>
            </w:r>
          </w:p>
        </w:tc>
        <w:tc>
          <w:tcPr>
            <w:tcW w:w="1095" w:type="dxa"/>
            <w:tcBorders>
              <w:top w:val="nil"/>
              <w:left w:val="nil"/>
              <w:bottom w:val="single" w:sz="4" w:space="0" w:color="auto"/>
              <w:right w:val="single" w:sz="4" w:space="0" w:color="auto"/>
            </w:tcBorders>
            <w:shd w:val="clear" w:color="000000" w:fill="BFBFBF"/>
            <w:noWrap/>
            <w:hideMark/>
          </w:tcPr>
          <w:p w14:paraId="5C63A84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763B759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621B453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73 981,33</w:t>
            </w:r>
          </w:p>
        </w:tc>
        <w:tc>
          <w:tcPr>
            <w:tcW w:w="1450" w:type="dxa"/>
            <w:tcBorders>
              <w:top w:val="nil"/>
              <w:left w:val="nil"/>
              <w:bottom w:val="single" w:sz="4" w:space="0" w:color="auto"/>
              <w:right w:val="nil"/>
            </w:tcBorders>
            <w:shd w:val="clear" w:color="000000" w:fill="BFBFBF"/>
            <w:noWrap/>
            <w:hideMark/>
          </w:tcPr>
          <w:p w14:paraId="4B3A8E7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73 981,33</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20785C60"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447C8CFE" w14:textId="77777777" w:rsidR="00CA10A1" w:rsidRPr="00AB4E55" w:rsidRDefault="00CA10A1" w:rsidP="00FE3AFB">
            <w:pPr>
              <w:rPr>
                <w:sz w:val="20"/>
              </w:rPr>
            </w:pPr>
          </w:p>
        </w:tc>
      </w:tr>
      <w:tr w:rsidR="00CA10A1" w:rsidRPr="00AB4E55" w14:paraId="5B6DF5E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3608140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11,62</w:t>
            </w:r>
          </w:p>
        </w:tc>
        <w:tc>
          <w:tcPr>
            <w:tcW w:w="1424" w:type="dxa"/>
            <w:tcBorders>
              <w:top w:val="nil"/>
              <w:left w:val="nil"/>
              <w:bottom w:val="single" w:sz="4" w:space="0" w:color="auto"/>
              <w:right w:val="single" w:sz="4" w:space="0" w:color="auto"/>
            </w:tcBorders>
            <w:shd w:val="clear" w:color="000000" w:fill="D0CECE"/>
            <w:noWrap/>
            <w:hideMark/>
          </w:tcPr>
          <w:p w14:paraId="6EF4943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37E7467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62</w:t>
            </w:r>
          </w:p>
        </w:tc>
        <w:tc>
          <w:tcPr>
            <w:tcW w:w="4377" w:type="dxa"/>
            <w:tcBorders>
              <w:top w:val="nil"/>
              <w:left w:val="nil"/>
              <w:bottom w:val="single" w:sz="4" w:space="0" w:color="auto"/>
              <w:right w:val="single" w:sz="4" w:space="0" w:color="auto"/>
            </w:tcBorders>
            <w:shd w:val="clear" w:color="000000" w:fill="BFBFBF"/>
            <w:hideMark/>
          </w:tcPr>
          <w:p w14:paraId="3E86411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Тележка сервировочная 2 полки ТС2-8,5/5,8(900)</w:t>
            </w:r>
          </w:p>
        </w:tc>
        <w:tc>
          <w:tcPr>
            <w:tcW w:w="1095" w:type="dxa"/>
            <w:tcBorders>
              <w:top w:val="nil"/>
              <w:left w:val="nil"/>
              <w:bottom w:val="single" w:sz="4" w:space="0" w:color="auto"/>
              <w:right w:val="single" w:sz="4" w:space="0" w:color="auto"/>
            </w:tcBorders>
            <w:shd w:val="clear" w:color="000000" w:fill="BFBFBF"/>
            <w:noWrap/>
            <w:hideMark/>
          </w:tcPr>
          <w:p w14:paraId="3F7B88E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01403B0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182509A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14 156,63</w:t>
            </w:r>
          </w:p>
        </w:tc>
        <w:tc>
          <w:tcPr>
            <w:tcW w:w="1450" w:type="dxa"/>
            <w:tcBorders>
              <w:top w:val="nil"/>
              <w:left w:val="nil"/>
              <w:bottom w:val="single" w:sz="4" w:space="0" w:color="auto"/>
              <w:right w:val="nil"/>
            </w:tcBorders>
            <w:shd w:val="clear" w:color="000000" w:fill="BFBFBF"/>
            <w:noWrap/>
            <w:hideMark/>
          </w:tcPr>
          <w:p w14:paraId="5FEF450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14 156,63</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7937CCDB"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CBAF5A0" w14:textId="77777777" w:rsidR="00CA10A1" w:rsidRPr="00AB4E55" w:rsidRDefault="00CA10A1" w:rsidP="00FE3AFB">
            <w:pPr>
              <w:rPr>
                <w:sz w:val="20"/>
              </w:rPr>
            </w:pPr>
          </w:p>
        </w:tc>
      </w:tr>
      <w:tr w:rsidR="00CA10A1" w:rsidRPr="00AB4E55" w14:paraId="0CAC499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2480A09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11,63</w:t>
            </w:r>
          </w:p>
        </w:tc>
        <w:tc>
          <w:tcPr>
            <w:tcW w:w="1424" w:type="dxa"/>
            <w:tcBorders>
              <w:top w:val="nil"/>
              <w:left w:val="nil"/>
              <w:bottom w:val="single" w:sz="4" w:space="0" w:color="auto"/>
              <w:right w:val="single" w:sz="4" w:space="0" w:color="auto"/>
            </w:tcBorders>
            <w:shd w:val="clear" w:color="000000" w:fill="D0CECE"/>
            <w:noWrap/>
            <w:hideMark/>
          </w:tcPr>
          <w:p w14:paraId="759CFD9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22B89F8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63</w:t>
            </w:r>
          </w:p>
        </w:tc>
        <w:tc>
          <w:tcPr>
            <w:tcW w:w="4377" w:type="dxa"/>
            <w:tcBorders>
              <w:top w:val="nil"/>
              <w:left w:val="nil"/>
              <w:bottom w:val="single" w:sz="4" w:space="0" w:color="auto"/>
              <w:right w:val="single" w:sz="4" w:space="0" w:color="auto"/>
            </w:tcBorders>
            <w:shd w:val="clear" w:color="000000" w:fill="BFBFBF"/>
            <w:hideMark/>
          </w:tcPr>
          <w:p w14:paraId="1FCD07F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Ванна моечная 1 секционная с бортом ВМ1-6,35/6(850) (гл.350)</w:t>
            </w:r>
          </w:p>
        </w:tc>
        <w:tc>
          <w:tcPr>
            <w:tcW w:w="1095" w:type="dxa"/>
            <w:tcBorders>
              <w:top w:val="nil"/>
              <w:left w:val="nil"/>
              <w:bottom w:val="single" w:sz="4" w:space="0" w:color="auto"/>
              <w:right w:val="single" w:sz="4" w:space="0" w:color="auto"/>
            </w:tcBorders>
            <w:shd w:val="clear" w:color="000000" w:fill="BFBFBF"/>
            <w:noWrap/>
            <w:hideMark/>
          </w:tcPr>
          <w:p w14:paraId="17B837C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113F75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4A7D253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10 164,63</w:t>
            </w:r>
          </w:p>
        </w:tc>
        <w:tc>
          <w:tcPr>
            <w:tcW w:w="1450" w:type="dxa"/>
            <w:tcBorders>
              <w:top w:val="nil"/>
              <w:left w:val="nil"/>
              <w:bottom w:val="single" w:sz="4" w:space="0" w:color="auto"/>
              <w:right w:val="nil"/>
            </w:tcBorders>
            <w:shd w:val="clear" w:color="000000" w:fill="BFBFBF"/>
            <w:noWrap/>
            <w:hideMark/>
          </w:tcPr>
          <w:p w14:paraId="3E08971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10 164,63</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6A99932A"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20AFA07B" w14:textId="77777777" w:rsidR="00CA10A1" w:rsidRPr="00AB4E55" w:rsidRDefault="00CA10A1" w:rsidP="00FE3AFB">
            <w:pPr>
              <w:rPr>
                <w:sz w:val="20"/>
              </w:rPr>
            </w:pPr>
          </w:p>
        </w:tc>
      </w:tr>
      <w:tr w:rsidR="00CA10A1" w:rsidRPr="00AB4E55" w14:paraId="57C90D1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488F83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11,64</w:t>
            </w:r>
          </w:p>
        </w:tc>
        <w:tc>
          <w:tcPr>
            <w:tcW w:w="1424" w:type="dxa"/>
            <w:tcBorders>
              <w:top w:val="nil"/>
              <w:left w:val="nil"/>
              <w:bottom w:val="single" w:sz="4" w:space="0" w:color="auto"/>
              <w:right w:val="single" w:sz="4" w:space="0" w:color="auto"/>
            </w:tcBorders>
            <w:shd w:val="clear" w:color="000000" w:fill="D0CECE"/>
            <w:noWrap/>
            <w:hideMark/>
          </w:tcPr>
          <w:p w14:paraId="44BEB73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6388927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64</w:t>
            </w:r>
          </w:p>
        </w:tc>
        <w:tc>
          <w:tcPr>
            <w:tcW w:w="4377" w:type="dxa"/>
            <w:tcBorders>
              <w:top w:val="nil"/>
              <w:left w:val="nil"/>
              <w:bottom w:val="single" w:sz="4" w:space="0" w:color="auto"/>
              <w:right w:val="single" w:sz="4" w:space="0" w:color="auto"/>
            </w:tcBorders>
            <w:shd w:val="clear" w:color="000000" w:fill="BFBFBF"/>
            <w:hideMark/>
          </w:tcPr>
          <w:p w14:paraId="09681AB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машина УКМ-06</w:t>
            </w:r>
          </w:p>
        </w:tc>
        <w:tc>
          <w:tcPr>
            <w:tcW w:w="1095" w:type="dxa"/>
            <w:tcBorders>
              <w:top w:val="nil"/>
              <w:left w:val="nil"/>
              <w:bottom w:val="single" w:sz="4" w:space="0" w:color="auto"/>
              <w:right w:val="single" w:sz="4" w:space="0" w:color="auto"/>
            </w:tcBorders>
            <w:shd w:val="clear" w:color="000000" w:fill="BFBFBF"/>
            <w:noWrap/>
            <w:hideMark/>
          </w:tcPr>
          <w:p w14:paraId="79D530B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02BA1D8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390C212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122 241,38</w:t>
            </w:r>
          </w:p>
        </w:tc>
        <w:tc>
          <w:tcPr>
            <w:tcW w:w="1450" w:type="dxa"/>
            <w:tcBorders>
              <w:top w:val="nil"/>
              <w:left w:val="nil"/>
              <w:bottom w:val="single" w:sz="4" w:space="0" w:color="auto"/>
              <w:right w:val="nil"/>
            </w:tcBorders>
            <w:shd w:val="clear" w:color="000000" w:fill="BFBFBF"/>
            <w:noWrap/>
            <w:hideMark/>
          </w:tcPr>
          <w:p w14:paraId="2160D63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122 241,38</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B0624C4"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55BD3C8F" w14:textId="77777777" w:rsidR="00CA10A1" w:rsidRPr="00AB4E55" w:rsidRDefault="00CA10A1" w:rsidP="00FE3AFB">
            <w:pPr>
              <w:rPr>
                <w:sz w:val="20"/>
              </w:rPr>
            </w:pPr>
          </w:p>
        </w:tc>
      </w:tr>
      <w:tr w:rsidR="00CA10A1" w:rsidRPr="00AB4E55" w14:paraId="0032885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5709299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11,65</w:t>
            </w:r>
          </w:p>
        </w:tc>
        <w:tc>
          <w:tcPr>
            <w:tcW w:w="1424" w:type="dxa"/>
            <w:tcBorders>
              <w:top w:val="nil"/>
              <w:left w:val="nil"/>
              <w:bottom w:val="single" w:sz="4" w:space="0" w:color="auto"/>
              <w:right w:val="single" w:sz="4" w:space="0" w:color="auto"/>
            </w:tcBorders>
            <w:shd w:val="clear" w:color="000000" w:fill="D0CECE"/>
            <w:noWrap/>
            <w:hideMark/>
          </w:tcPr>
          <w:p w14:paraId="158C683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46868C8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65</w:t>
            </w:r>
          </w:p>
        </w:tc>
        <w:tc>
          <w:tcPr>
            <w:tcW w:w="4377" w:type="dxa"/>
            <w:tcBorders>
              <w:top w:val="nil"/>
              <w:left w:val="nil"/>
              <w:bottom w:val="single" w:sz="4" w:space="0" w:color="auto"/>
              <w:right w:val="single" w:sz="4" w:space="0" w:color="auto"/>
            </w:tcBorders>
            <w:shd w:val="clear" w:color="000000" w:fill="BFBFBF"/>
            <w:hideMark/>
          </w:tcPr>
          <w:p w14:paraId="32C8DCC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Шкаф-купе ШКН-9,5/6(1750) 4полки</w:t>
            </w:r>
          </w:p>
        </w:tc>
        <w:tc>
          <w:tcPr>
            <w:tcW w:w="1095" w:type="dxa"/>
            <w:tcBorders>
              <w:top w:val="nil"/>
              <w:left w:val="nil"/>
              <w:bottom w:val="single" w:sz="4" w:space="0" w:color="auto"/>
              <w:right w:val="single" w:sz="4" w:space="0" w:color="auto"/>
            </w:tcBorders>
            <w:shd w:val="clear" w:color="000000" w:fill="BFBFBF"/>
            <w:noWrap/>
            <w:hideMark/>
          </w:tcPr>
          <w:p w14:paraId="5ECA5C5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1445493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411704D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37 348,49</w:t>
            </w:r>
          </w:p>
        </w:tc>
        <w:tc>
          <w:tcPr>
            <w:tcW w:w="1450" w:type="dxa"/>
            <w:tcBorders>
              <w:top w:val="nil"/>
              <w:left w:val="nil"/>
              <w:bottom w:val="single" w:sz="4" w:space="0" w:color="auto"/>
              <w:right w:val="nil"/>
            </w:tcBorders>
            <w:shd w:val="clear" w:color="000000" w:fill="BFBFBF"/>
            <w:noWrap/>
            <w:hideMark/>
          </w:tcPr>
          <w:p w14:paraId="2B20C27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37 348,49</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22D0D800"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40FB3524" w14:textId="77777777" w:rsidR="00CA10A1" w:rsidRPr="00AB4E55" w:rsidRDefault="00CA10A1" w:rsidP="00FE3AFB">
            <w:pPr>
              <w:rPr>
                <w:sz w:val="20"/>
              </w:rPr>
            </w:pPr>
          </w:p>
        </w:tc>
      </w:tr>
      <w:tr w:rsidR="00CA10A1" w:rsidRPr="00AB4E55" w14:paraId="291583D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2DA41D8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11,66</w:t>
            </w:r>
          </w:p>
        </w:tc>
        <w:tc>
          <w:tcPr>
            <w:tcW w:w="1424" w:type="dxa"/>
            <w:tcBorders>
              <w:top w:val="nil"/>
              <w:left w:val="nil"/>
              <w:bottom w:val="single" w:sz="4" w:space="0" w:color="auto"/>
              <w:right w:val="single" w:sz="4" w:space="0" w:color="auto"/>
            </w:tcBorders>
            <w:shd w:val="clear" w:color="000000" w:fill="D0CECE"/>
            <w:noWrap/>
            <w:hideMark/>
          </w:tcPr>
          <w:p w14:paraId="0C0ECF2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2F2D784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66</w:t>
            </w:r>
          </w:p>
        </w:tc>
        <w:tc>
          <w:tcPr>
            <w:tcW w:w="4377" w:type="dxa"/>
            <w:tcBorders>
              <w:top w:val="nil"/>
              <w:left w:val="nil"/>
              <w:bottom w:val="single" w:sz="4" w:space="0" w:color="auto"/>
              <w:right w:val="single" w:sz="4" w:space="0" w:color="auto"/>
            </w:tcBorders>
            <w:shd w:val="clear" w:color="000000" w:fill="BFBFBF"/>
            <w:hideMark/>
          </w:tcPr>
          <w:p w14:paraId="7E6C6B0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Пароконвектомат ПКА 10-1/1 ПM2</w:t>
            </w:r>
          </w:p>
        </w:tc>
        <w:tc>
          <w:tcPr>
            <w:tcW w:w="1095" w:type="dxa"/>
            <w:tcBorders>
              <w:top w:val="nil"/>
              <w:left w:val="nil"/>
              <w:bottom w:val="single" w:sz="4" w:space="0" w:color="auto"/>
              <w:right w:val="single" w:sz="4" w:space="0" w:color="auto"/>
            </w:tcBorders>
            <w:shd w:val="clear" w:color="000000" w:fill="BFBFBF"/>
            <w:noWrap/>
            <w:hideMark/>
          </w:tcPr>
          <w:p w14:paraId="2053A61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4417AE9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5B911E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237 632,96</w:t>
            </w:r>
          </w:p>
        </w:tc>
        <w:tc>
          <w:tcPr>
            <w:tcW w:w="1450" w:type="dxa"/>
            <w:tcBorders>
              <w:top w:val="nil"/>
              <w:left w:val="nil"/>
              <w:bottom w:val="single" w:sz="4" w:space="0" w:color="auto"/>
              <w:right w:val="nil"/>
            </w:tcBorders>
            <w:shd w:val="clear" w:color="000000" w:fill="BFBFBF"/>
            <w:noWrap/>
            <w:hideMark/>
          </w:tcPr>
          <w:p w14:paraId="69520A6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237 632,96</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0B6585BC"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50C823E2" w14:textId="77777777" w:rsidR="00CA10A1" w:rsidRPr="00AB4E55" w:rsidRDefault="00CA10A1" w:rsidP="00FE3AFB">
            <w:pPr>
              <w:rPr>
                <w:sz w:val="20"/>
              </w:rPr>
            </w:pPr>
          </w:p>
        </w:tc>
      </w:tr>
      <w:tr w:rsidR="00CA10A1" w:rsidRPr="00AB4E55" w14:paraId="5752519B"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BFBFBF"/>
            <w:noWrap/>
            <w:hideMark/>
          </w:tcPr>
          <w:p w14:paraId="396FE12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11,67</w:t>
            </w:r>
          </w:p>
        </w:tc>
        <w:tc>
          <w:tcPr>
            <w:tcW w:w="1424" w:type="dxa"/>
            <w:tcBorders>
              <w:top w:val="nil"/>
              <w:left w:val="nil"/>
              <w:bottom w:val="single" w:sz="4" w:space="0" w:color="auto"/>
              <w:right w:val="single" w:sz="4" w:space="0" w:color="auto"/>
            </w:tcBorders>
            <w:shd w:val="clear" w:color="000000" w:fill="D0CECE"/>
            <w:noWrap/>
            <w:hideMark/>
          </w:tcPr>
          <w:p w14:paraId="141CFC9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371316E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67</w:t>
            </w:r>
          </w:p>
        </w:tc>
        <w:tc>
          <w:tcPr>
            <w:tcW w:w="4377" w:type="dxa"/>
            <w:tcBorders>
              <w:top w:val="nil"/>
              <w:left w:val="nil"/>
              <w:bottom w:val="single" w:sz="4" w:space="0" w:color="auto"/>
              <w:right w:val="single" w:sz="4" w:space="0" w:color="auto"/>
            </w:tcBorders>
            <w:shd w:val="clear" w:color="000000" w:fill="BFBFBF"/>
            <w:hideMark/>
          </w:tcPr>
          <w:p w14:paraId="7261906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Подставка под оборудование с 10-ю направляющими под гастроёмкости ПЭО-8,2/8,6(500)10GN 1/1</w:t>
            </w:r>
          </w:p>
        </w:tc>
        <w:tc>
          <w:tcPr>
            <w:tcW w:w="1095" w:type="dxa"/>
            <w:tcBorders>
              <w:top w:val="nil"/>
              <w:left w:val="nil"/>
              <w:bottom w:val="single" w:sz="4" w:space="0" w:color="auto"/>
              <w:right w:val="single" w:sz="4" w:space="0" w:color="auto"/>
            </w:tcBorders>
            <w:shd w:val="clear" w:color="000000" w:fill="BFBFBF"/>
            <w:noWrap/>
            <w:hideMark/>
          </w:tcPr>
          <w:p w14:paraId="23ED910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6BE118F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3586FB9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15 990,86</w:t>
            </w:r>
          </w:p>
        </w:tc>
        <w:tc>
          <w:tcPr>
            <w:tcW w:w="1450" w:type="dxa"/>
            <w:tcBorders>
              <w:top w:val="nil"/>
              <w:left w:val="nil"/>
              <w:bottom w:val="single" w:sz="4" w:space="0" w:color="auto"/>
              <w:right w:val="nil"/>
            </w:tcBorders>
            <w:shd w:val="clear" w:color="000000" w:fill="BFBFBF"/>
            <w:noWrap/>
            <w:hideMark/>
          </w:tcPr>
          <w:p w14:paraId="166EBD7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15 990,86</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3167C132"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746B66C4" w14:textId="77777777" w:rsidR="00CA10A1" w:rsidRPr="00AB4E55" w:rsidRDefault="00CA10A1" w:rsidP="00FE3AFB">
            <w:pPr>
              <w:rPr>
                <w:sz w:val="20"/>
              </w:rPr>
            </w:pPr>
          </w:p>
        </w:tc>
      </w:tr>
      <w:tr w:rsidR="00CA10A1" w:rsidRPr="00AB4E55" w14:paraId="02E342A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0C11907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11,68</w:t>
            </w:r>
          </w:p>
        </w:tc>
        <w:tc>
          <w:tcPr>
            <w:tcW w:w="1424" w:type="dxa"/>
            <w:tcBorders>
              <w:top w:val="nil"/>
              <w:left w:val="nil"/>
              <w:bottom w:val="single" w:sz="4" w:space="0" w:color="auto"/>
              <w:right w:val="single" w:sz="4" w:space="0" w:color="auto"/>
            </w:tcBorders>
            <w:shd w:val="clear" w:color="000000" w:fill="D0CECE"/>
            <w:noWrap/>
            <w:hideMark/>
          </w:tcPr>
          <w:p w14:paraId="18DEC61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3562636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68</w:t>
            </w:r>
          </w:p>
        </w:tc>
        <w:tc>
          <w:tcPr>
            <w:tcW w:w="4377" w:type="dxa"/>
            <w:tcBorders>
              <w:top w:val="nil"/>
              <w:left w:val="nil"/>
              <w:bottom w:val="single" w:sz="4" w:space="0" w:color="auto"/>
              <w:right w:val="single" w:sz="4" w:space="0" w:color="auto"/>
            </w:tcBorders>
            <w:shd w:val="clear" w:color="000000" w:fill="BFBFBF"/>
            <w:hideMark/>
          </w:tcPr>
          <w:p w14:paraId="1A8C5AB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Тележка для гастроемкостей ТГ-1</w:t>
            </w:r>
          </w:p>
        </w:tc>
        <w:tc>
          <w:tcPr>
            <w:tcW w:w="1095" w:type="dxa"/>
            <w:tcBorders>
              <w:top w:val="nil"/>
              <w:left w:val="nil"/>
              <w:bottom w:val="single" w:sz="4" w:space="0" w:color="auto"/>
              <w:right w:val="single" w:sz="4" w:space="0" w:color="auto"/>
            </w:tcBorders>
            <w:shd w:val="clear" w:color="000000" w:fill="BFBFBF"/>
            <w:noWrap/>
            <w:hideMark/>
          </w:tcPr>
          <w:p w14:paraId="1580A8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03B9BE1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07BEA47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18 499,84</w:t>
            </w:r>
          </w:p>
        </w:tc>
        <w:tc>
          <w:tcPr>
            <w:tcW w:w="1450" w:type="dxa"/>
            <w:tcBorders>
              <w:top w:val="nil"/>
              <w:left w:val="nil"/>
              <w:bottom w:val="single" w:sz="4" w:space="0" w:color="auto"/>
              <w:right w:val="nil"/>
            </w:tcBorders>
            <w:shd w:val="clear" w:color="000000" w:fill="BFBFBF"/>
            <w:noWrap/>
            <w:hideMark/>
          </w:tcPr>
          <w:p w14:paraId="37B84BD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18 499,84</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34422C15"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9A1E536" w14:textId="77777777" w:rsidR="00CA10A1" w:rsidRPr="00AB4E55" w:rsidRDefault="00CA10A1" w:rsidP="00FE3AFB">
            <w:pPr>
              <w:rPr>
                <w:sz w:val="20"/>
              </w:rPr>
            </w:pPr>
          </w:p>
        </w:tc>
      </w:tr>
      <w:tr w:rsidR="00CA10A1" w:rsidRPr="00AB4E55" w14:paraId="62CAB0E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6381BC9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11,69</w:t>
            </w:r>
          </w:p>
        </w:tc>
        <w:tc>
          <w:tcPr>
            <w:tcW w:w="1424" w:type="dxa"/>
            <w:tcBorders>
              <w:top w:val="nil"/>
              <w:left w:val="nil"/>
              <w:bottom w:val="single" w:sz="4" w:space="0" w:color="auto"/>
              <w:right w:val="single" w:sz="4" w:space="0" w:color="auto"/>
            </w:tcBorders>
            <w:shd w:val="clear" w:color="000000" w:fill="D0CECE"/>
            <w:noWrap/>
            <w:hideMark/>
          </w:tcPr>
          <w:p w14:paraId="032BD8B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44261E1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69</w:t>
            </w:r>
          </w:p>
        </w:tc>
        <w:tc>
          <w:tcPr>
            <w:tcW w:w="4377" w:type="dxa"/>
            <w:tcBorders>
              <w:top w:val="nil"/>
              <w:left w:val="nil"/>
              <w:bottom w:val="single" w:sz="4" w:space="0" w:color="auto"/>
              <w:right w:val="single" w:sz="4" w:space="0" w:color="auto"/>
            </w:tcBorders>
            <w:shd w:val="clear" w:color="000000" w:fill="BFBFBF"/>
            <w:hideMark/>
          </w:tcPr>
          <w:p w14:paraId="055CBC3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Подставка под оборудование ПЭО-04/4(420)</w:t>
            </w:r>
          </w:p>
        </w:tc>
        <w:tc>
          <w:tcPr>
            <w:tcW w:w="1095" w:type="dxa"/>
            <w:tcBorders>
              <w:top w:val="nil"/>
              <w:left w:val="nil"/>
              <w:bottom w:val="single" w:sz="4" w:space="0" w:color="auto"/>
              <w:right w:val="single" w:sz="4" w:space="0" w:color="auto"/>
            </w:tcBorders>
            <w:shd w:val="clear" w:color="000000" w:fill="BFBFBF"/>
            <w:noWrap/>
            <w:hideMark/>
          </w:tcPr>
          <w:p w14:paraId="51AC3C8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579ADEA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4,00</w:t>
            </w:r>
          </w:p>
        </w:tc>
        <w:tc>
          <w:tcPr>
            <w:tcW w:w="1083" w:type="dxa"/>
            <w:tcBorders>
              <w:top w:val="nil"/>
              <w:left w:val="nil"/>
              <w:bottom w:val="single" w:sz="4" w:space="0" w:color="auto"/>
              <w:right w:val="single" w:sz="4" w:space="0" w:color="auto"/>
            </w:tcBorders>
            <w:shd w:val="clear" w:color="000000" w:fill="BFBFBF"/>
            <w:noWrap/>
            <w:hideMark/>
          </w:tcPr>
          <w:p w14:paraId="6B5BD3A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3 293,49</w:t>
            </w:r>
          </w:p>
        </w:tc>
        <w:tc>
          <w:tcPr>
            <w:tcW w:w="1450" w:type="dxa"/>
            <w:tcBorders>
              <w:top w:val="nil"/>
              <w:left w:val="nil"/>
              <w:bottom w:val="single" w:sz="4" w:space="0" w:color="auto"/>
              <w:right w:val="nil"/>
            </w:tcBorders>
            <w:shd w:val="clear" w:color="000000" w:fill="BFBFBF"/>
            <w:noWrap/>
            <w:hideMark/>
          </w:tcPr>
          <w:p w14:paraId="3CD38F9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13 173,97</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B38CA02"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CAA7801" w14:textId="77777777" w:rsidR="00CA10A1" w:rsidRPr="00AB4E55" w:rsidRDefault="00CA10A1" w:rsidP="00FE3AFB">
            <w:pPr>
              <w:rPr>
                <w:sz w:val="20"/>
              </w:rPr>
            </w:pPr>
          </w:p>
        </w:tc>
      </w:tr>
      <w:tr w:rsidR="00CA10A1" w:rsidRPr="00AB4E55" w14:paraId="0F841A9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14F269F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11,70</w:t>
            </w:r>
          </w:p>
        </w:tc>
        <w:tc>
          <w:tcPr>
            <w:tcW w:w="1424" w:type="dxa"/>
            <w:tcBorders>
              <w:top w:val="nil"/>
              <w:left w:val="nil"/>
              <w:bottom w:val="single" w:sz="4" w:space="0" w:color="auto"/>
              <w:right w:val="single" w:sz="4" w:space="0" w:color="auto"/>
            </w:tcBorders>
            <w:shd w:val="clear" w:color="000000" w:fill="D0CECE"/>
            <w:noWrap/>
            <w:hideMark/>
          </w:tcPr>
          <w:p w14:paraId="32D7D17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1C8CA16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70</w:t>
            </w:r>
          </w:p>
        </w:tc>
        <w:tc>
          <w:tcPr>
            <w:tcW w:w="4377" w:type="dxa"/>
            <w:tcBorders>
              <w:top w:val="nil"/>
              <w:left w:val="nil"/>
              <w:bottom w:val="single" w:sz="4" w:space="0" w:color="auto"/>
              <w:right w:val="single" w:sz="4" w:space="0" w:color="auto"/>
            </w:tcBorders>
            <w:shd w:val="clear" w:color="000000" w:fill="BFBFBF"/>
            <w:hideMark/>
          </w:tcPr>
          <w:p w14:paraId="5A196D1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котел КПЭМ-160/9 Т /вся нерж/</w:t>
            </w:r>
          </w:p>
        </w:tc>
        <w:tc>
          <w:tcPr>
            <w:tcW w:w="1095" w:type="dxa"/>
            <w:tcBorders>
              <w:top w:val="nil"/>
              <w:left w:val="nil"/>
              <w:bottom w:val="single" w:sz="4" w:space="0" w:color="auto"/>
              <w:right w:val="single" w:sz="4" w:space="0" w:color="auto"/>
            </w:tcBorders>
            <w:shd w:val="clear" w:color="000000" w:fill="BFBFBF"/>
            <w:noWrap/>
            <w:hideMark/>
          </w:tcPr>
          <w:p w14:paraId="1C7C23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61701B3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24D05E7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115 497,43</w:t>
            </w:r>
          </w:p>
        </w:tc>
        <w:tc>
          <w:tcPr>
            <w:tcW w:w="1450" w:type="dxa"/>
            <w:tcBorders>
              <w:top w:val="nil"/>
              <w:left w:val="nil"/>
              <w:bottom w:val="single" w:sz="4" w:space="0" w:color="auto"/>
              <w:right w:val="nil"/>
            </w:tcBorders>
            <w:shd w:val="clear" w:color="000000" w:fill="BFBFBF"/>
            <w:noWrap/>
            <w:hideMark/>
          </w:tcPr>
          <w:p w14:paraId="68C443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115 497,43</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4C5800C0"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7219CAA" w14:textId="77777777" w:rsidR="00CA10A1" w:rsidRPr="00AB4E55" w:rsidRDefault="00CA10A1" w:rsidP="00FE3AFB">
            <w:pPr>
              <w:rPr>
                <w:sz w:val="20"/>
              </w:rPr>
            </w:pPr>
          </w:p>
        </w:tc>
      </w:tr>
      <w:tr w:rsidR="00CA10A1" w:rsidRPr="00AB4E55" w14:paraId="0F83E9A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59FC33B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11,71</w:t>
            </w:r>
          </w:p>
        </w:tc>
        <w:tc>
          <w:tcPr>
            <w:tcW w:w="1424" w:type="dxa"/>
            <w:tcBorders>
              <w:top w:val="nil"/>
              <w:left w:val="nil"/>
              <w:bottom w:val="single" w:sz="4" w:space="0" w:color="auto"/>
              <w:right w:val="single" w:sz="4" w:space="0" w:color="auto"/>
            </w:tcBorders>
            <w:shd w:val="clear" w:color="000000" w:fill="D0CECE"/>
            <w:noWrap/>
            <w:hideMark/>
          </w:tcPr>
          <w:p w14:paraId="3B5819A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3DDC8A9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71</w:t>
            </w:r>
          </w:p>
        </w:tc>
        <w:tc>
          <w:tcPr>
            <w:tcW w:w="4377" w:type="dxa"/>
            <w:tcBorders>
              <w:top w:val="nil"/>
              <w:left w:val="nil"/>
              <w:bottom w:val="single" w:sz="4" w:space="0" w:color="auto"/>
              <w:right w:val="single" w:sz="4" w:space="0" w:color="auto"/>
            </w:tcBorders>
            <w:shd w:val="clear" w:color="000000" w:fill="BFBFBF"/>
            <w:hideMark/>
          </w:tcPr>
          <w:p w14:paraId="50BD667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Сковорода электр. ЭСК-90-0,27-40 вся нерж. (с цельнотянутой чашей)</w:t>
            </w:r>
          </w:p>
        </w:tc>
        <w:tc>
          <w:tcPr>
            <w:tcW w:w="1095" w:type="dxa"/>
            <w:tcBorders>
              <w:top w:val="nil"/>
              <w:left w:val="nil"/>
              <w:bottom w:val="single" w:sz="4" w:space="0" w:color="auto"/>
              <w:right w:val="single" w:sz="4" w:space="0" w:color="auto"/>
            </w:tcBorders>
            <w:shd w:val="clear" w:color="000000" w:fill="BFBFBF"/>
            <w:noWrap/>
            <w:hideMark/>
          </w:tcPr>
          <w:p w14:paraId="0D1007F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3B0E85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372F884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87 457,20</w:t>
            </w:r>
          </w:p>
        </w:tc>
        <w:tc>
          <w:tcPr>
            <w:tcW w:w="1450" w:type="dxa"/>
            <w:tcBorders>
              <w:top w:val="nil"/>
              <w:left w:val="nil"/>
              <w:bottom w:val="single" w:sz="4" w:space="0" w:color="auto"/>
              <w:right w:val="nil"/>
            </w:tcBorders>
            <w:shd w:val="clear" w:color="000000" w:fill="BFBFBF"/>
            <w:noWrap/>
            <w:hideMark/>
          </w:tcPr>
          <w:p w14:paraId="358BC2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87 457,20</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4DBF8588"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477285CD" w14:textId="77777777" w:rsidR="00CA10A1" w:rsidRPr="00AB4E55" w:rsidRDefault="00CA10A1" w:rsidP="00FE3AFB">
            <w:pPr>
              <w:rPr>
                <w:sz w:val="20"/>
              </w:rPr>
            </w:pPr>
          </w:p>
        </w:tc>
      </w:tr>
      <w:tr w:rsidR="00CA10A1" w:rsidRPr="00AB4E55" w14:paraId="19A78C9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52A89AB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11,72</w:t>
            </w:r>
          </w:p>
        </w:tc>
        <w:tc>
          <w:tcPr>
            <w:tcW w:w="1424" w:type="dxa"/>
            <w:tcBorders>
              <w:top w:val="nil"/>
              <w:left w:val="nil"/>
              <w:bottom w:val="single" w:sz="4" w:space="0" w:color="auto"/>
              <w:right w:val="single" w:sz="4" w:space="0" w:color="auto"/>
            </w:tcBorders>
            <w:shd w:val="clear" w:color="000000" w:fill="D0CECE"/>
            <w:noWrap/>
            <w:hideMark/>
          </w:tcPr>
          <w:p w14:paraId="29453F6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609DCD6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72</w:t>
            </w:r>
          </w:p>
        </w:tc>
        <w:tc>
          <w:tcPr>
            <w:tcW w:w="4377" w:type="dxa"/>
            <w:tcBorders>
              <w:top w:val="nil"/>
              <w:left w:val="nil"/>
              <w:bottom w:val="single" w:sz="4" w:space="0" w:color="auto"/>
              <w:right w:val="single" w:sz="4" w:space="0" w:color="auto"/>
            </w:tcBorders>
            <w:shd w:val="clear" w:color="000000" w:fill="BFBFBF"/>
            <w:hideMark/>
          </w:tcPr>
          <w:p w14:paraId="20DD956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Плита эл. ЭП-4ЖШ (лицо нерж) стандартная духовка, КЭТ-0,12</w:t>
            </w:r>
          </w:p>
        </w:tc>
        <w:tc>
          <w:tcPr>
            <w:tcW w:w="1095" w:type="dxa"/>
            <w:tcBorders>
              <w:top w:val="nil"/>
              <w:left w:val="nil"/>
              <w:bottom w:val="single" w:sz="4" w:space="0" w:color="auto"/>
              <w:right w:val="single" w:sz="4" w:space="0" w:color="auto"/>
            </w:tcBorders>
            <w:shd w:val="clear" w:color="000000" w:fill="BFBFBF"/>
            <w:noWrap/>
            <w:hideMark/>
          </w:tcPr>
          <w:p w14:paraId="6FB85D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0ED9083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371BED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79 117,17</w:t>
            </w:r>
          </w:p>
        </w:tc>
        <w:tc>
          <w:tcPr>
            <w:tcW w:w="1450" w:type="dxa"/>
            <w:tcBorders>
              <w:top w:val="nil"/>
              <w:left w:val="nil"/>
              <w:bottom w:val="single" w:sz="4" w:space="0" w:color="auto"/>
              <w:right w:val="nil"/>
            </w:tcBorders>
            <w:shd w:val="clear" w:color="000000" w:fill="BFBFBF"/>
            <w:noWrap/>
            <w:hideMark/>
          </w:tcPr>
          <w:p w14:paraId="4576464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79 117,17</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65738AED"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1CA5A494" w14:textId="77777777" w:rsidR="00CA10A1" w:rsidRPr="00AB4E55" w:rsidRDefault="00CA10A1" w:rsidP="00FE3AFB">
            <w:pPr>
              <w:rPr>
                <w:sz w:val="20"/>
              </w:rPr>
            </w:pPr>
          </w:p>
        </w:tc>
      </w:tr>
      <w:tr w:rsidR="00CA10A1" w:rsidRPr="00AB4E55" w14:paraId="12339A4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4BCA74D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11,73</w:t>
            </w:r>
          </w:p>
        </w:tc>
        <w:tc>
          <w:tcPr>
            <w:tcW w:w="1424" w:type="dxa"/>
            <w:tcBorders>
              <w:top w:val="nil"/>
              <w:left w:val="nil"/>
              <w:bottom w:val="single" w:sz="4" w:space="0" w:color="auto"/>
              <w:right w:val="single" w:sz="4" w:space="0" w:color="auto"/>
            </w:tcBorders>
            <w:shd w:val="clear" w:color="000000" w:fill="D0CECE"/>
            <w:noWrap/>
            <w:hideMark/>
          </w:tcPr>
          <w:p w14:paraId="30F16E7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3926B51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73</w:t>
            </w:r>
          </w:p>
        </w:tc>
        <w:tc>
          <w:tcPr>
            <w:tcW w:w="4377" w:type="dxa"/>
            <w:tcBorders>
              <w:top w:val="nil"/>
              <w:left w:val="nil"/>
              <w:bottom w:val="single" w:sz="4" w:space="0" w:color="auto"/>
              <w:right w:val="single" w:sz="4" w:space="0" w:color="auto"/>
            </w:tcBorders>
            <w:shd w:val="clear" w:color="000000" w:fill="BFBFBF"/>
            <w:hideMark/>
          </w:tcPr>
          <w:p w14:paraId="1CFD737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Плита эл. ЭП-4П на подставке КЭТ-0,12</w:t>
            </w:r>
          </w:p>
        </w:tc>
        <w:tc>
          <w:tcPr>
            <w:tcW w:w="1095" w:type="dxa"/>
            <w:tcBorders>
              <w:top w:val="nil"/>
              <w:left w:val="nil"/>
              <w:bottom w:val="single" w:sz="4" w:space="0" w:color="auto"/>
              <w:right w:val="single" w:sz="4" w:space="0" w:color="auto"/>
            </w:tcBorders>
            <w:shd w:val="clear" w:color="000000" w:fill="BFBFBF"/>
            <w:noWrap/>
            <w:hideMark/>
          </w:tcPr>
          <w:p w14:paraId="4242923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0EF00B7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29F5AD8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53 318,90</w:t>
            </w:r>
          </w:p>
        </w:tc>
        <w:tc>
          <w:tcPr>
            <w:tcW w:w="1450" w:type="dxa"/>
            <w:tcBorders>
              <w:top w:val="nil"/>
              <w:left w:val="nil"/>
              <w:bottom w:val="single" w:sz="4" w:space="0" w:color="auto"/>
              <w:right w:val="nil"/>
            </w:tcBorders>
            <w:shd w:val="clear" w:color="000000" w:fill="BFBFBF"/>
            <w:noWrap/>
            <w:hideMark/>
          </w:tcPr>
          <w:p w14:paraId="510DE15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53 318,90</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C8A9848"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0C00B530" w14:textId="77777777" w:rsidR="00CA10A1" w:rsidRPr="00AB4E55" w:rsidRDefault="00CA10A1" w:rsidP="00FE3AFB">
            <w:pPr>
              <w:rPr>
                <w:sz w:val="20"/>
              </w:rPr>
            </w:pPr>
          </w:p>
        </w:tc>
      </w:tr>
      <w:tr w:rsidR="00CA10A1" w:rsidRPr="00AB4E55" w14:paraId="27B23EB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60B347B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11,74</w:t>
            </w:r>
          </w:p>
        </w:tc>
        <w:tc>
          <w:tcPr>
            <w:tcW w:w="1424" w:type="dxa"/>
            <w:tcBorders>
              <w:top w:val="nil"/>
              <w:left w:val="nil"/>
              <w:bottom w:val="single" w:sz="4" w:space="0" w:color="auto"/>
              <w:right w:val="single" w:sz="4" w:space="0" w:color="auto"/>
            </w:tcBorders>
            <w:shd w:val="clear" w:color="000000" w:fill="D0CECE"/>
            <w:noWrap/>
            <w:hideMark/>
          </w:tcPr>
          <w:p w14:paraId="58D3768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4377B9B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74</w:t>
            </w:r>
          </w:p>
        </w:tc>
        <w:tc>
          <w:tcPr>
            <w:tcW w:w="4377" w:type="dxa"/>
            <w:tcBorders>
              <w:top w:val="nil"/>
              <w:left w:val="nil"/>
              <w:bottom w:val="single" w:sz="4" w:space="0" w:color="auto"/>
              <w:right w:val="single" w:sz="4" w:space="0" w:color="auto"/>
            </w:tcBorders>
            <w:shd w:val="clear" w:color="000000" w:fill="BFBFBF"/>
            <w:hideMark/>
          </w:tcPr>
          <w:p w14:paraId="631D828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Стол производственный без борта с полкой СПП-18/6(850)</w:t>
            </w:r>
          </w:p>
        </w:tc>
        <w:tc>
          <w:tcPr>
            <w:tcW w:w="1095" w:type="dxa"/>
            <w:tcBorders>
              <w:top w:val="nil"/>
              <w:left w:val="nil"/>
              <w:bottom w:val="single" w:sz="4" w:space="0" w:color="auto"/>
              <w:right w:val="single" w:sz="4" w:space="0" w:color="auto"/>
            </w:tcBorders>
            <w:shd w:val="clear" w:color="000000" w:fill="BFBFBF"/>
            <w:noWrap/>
            <w:hideMark/>
          </w:tcPr>
          <w:p w14:paraId="7E25E42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0EAE042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44E24CA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13 344,76</w:t>
            </w:r>
          </w:p>
        </w:tc>
        <w:tc>
          <w:tcPr>
            <w:tcW w:w="1450" w:type="dxa"/>
            <w:tcBorders>
              <w:top w:val="nil"/>
              <w:left w:val="nil"/>
              <w:bottom w:val="single" w:sz="4" w:space="0" w:color="auto"/>
              <w:right w:val="nil"/>
            </w:tcBorders>
            <w:shd w:val="clear" w:color="000000" w:fill="BFBFBF"/>
            <w:noWrap/>
            <w:hideMark/>
          </w:tcPr>
          <w:p w14:paraId="38A429A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13 344,76</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0CDF4E08"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DC13244" w14:textId="77777777" w:rsidR="00CA10A1" w:rsidRPr="00AB4E55" w:rsidRDefault="00CA10A1" w:rsidP="00FE3AFB">
            <w:pPr>
              <w:rPr>
                <w:sz w:val="20"/>
              </w:rPr>
            </w:pPr>
          </w:p>
        </w:tc>
      </w:tr>
      <w:tr w:rsidR="00CA10A1" w:rsidRPr="00AB4E55" w14:paraId="6B22643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7C1D78A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11,75</w:t>
            </w:r>
          </w:p>
        </w:tc>
        <w:tc>
          <w:tcPr>
            <w:tcW w:w="1424" w:type="dxa"/>
            <w:tcBorders>
              <w:top w:val="nil"/>
              <w:left w:val="nil"/>
              <w:bottom w:val="single" w:sz="4" w:space="0" w:color="auto"/>
              <w:right w:val="single" w:sz="4" w:space="0" w:color="auto"/>
            </w:tcBorders>
            <w:shd w:val="clear" w:color="000000" w:fill="D0CECE"/>
            <w:noWrap/>
            <w:hideMark/>
          </w:tcPr>
          <w:p w14:paraId="11AA8E0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5716DFE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75</w:t>
            </w:r>
          </w:p>
        </w:tc>
        <w:tc>
          <w:tcPr>
            <w:tcW w:w="4377" w:type="dxa"/>
            <w:tcBorders>
              <w:top w:val="nil"/>
              <w:left w:val="nil"/>
              <w:bottom w:val="single" w:sz="4" w:space="0" w:color="auto"/>
              <w:right w:val="single" w:sz="4" w:space="0" w:color="auto"/>
            </w:tcBorders>
            <w:shd w:val="clear" w:color="000000" w:fill="BFBFBF"/>
            <w:hideMark/>
          </w:tcPr>
          <w:p w14:paraId="23999B4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Зонт вытяжной пристенный с жироуловителями ЗВПЖ-20/8(400)</w:t>
            </w:r>
          </w:p>
        </w:tc>
        <w:tc>
          <w:tcPr>
            <w:tcW w:w="1095" w:type="dxa"/>
            <w:tcBorders>
              <w:top w:val="nil"/>
              <w:left w:val="nil"/>
              <w:bottom w:val="single" w:sz="4" w:space="0" w:color="auto"/>
              <w:right w:val="single" w:sz="4" w:space="0" w:color="auto"/>
            </w:tcBorders>
            <w:shd w:val="clear" w:color="000000" w:fill="BFBFBF"/>
            <w:noWrap/>
            <w:hideMark/>
          </w:tcPr>
          <w:p w14:paraId="56E7E4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1927122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BFBFBF"/>
            <w:noWrap/>
            <w:hideMark/>
          </w:tcPr>
          <w:p w14:paraId="0AEFAE3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26 601,72</w:t>
            </w:r>
          </w:p>
        </w:tc>
        <w:tc>
          <w:tcPr>
            <w:tcW w:w="1450" w:type="dxa"/>
            <w:tcBorders>
              <w:top w:val="nil"/>
              <w:left w:val="nil"/>
              <w:bottom w:val="single" w:sz="4" w:space="0" w:color="auto"/>
              <w:right w:val="nil"/>
            </w:tcBorders>
            <w:shd w:val="clear" w:color="000000" w:fill="BFBFBF"/>
            <w:noWrap/>
            <w:hideMark/>
          </w:tcPr>
          <w:p w14:paraId="27FC5F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53 203,44</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7D88B50"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9653801" w14:textId="77777777" w:rsidR="00CA10A1" w:rsidRPr="00AB4E55" w:rsidRDefault="00CA10A1" w:rsidP="00FE3AFB">
            <w:pPr>
              <w:rPr>
                <w:sz w:val="20"/>
              </w:rPr>
            </w:pPr>
          </w:p>
        </w:tc>
      </w:tr>
      <w:tr w:rsidR="00CA10A1" w:rsidRPr="00AB4E55" w14:paraId="3BEC3AA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216A7F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11,76</w:t>
            </w:r>
          </w:p>
        </w:tc>
        <w:tc>
          <w:tcPr>
            <w:tcW w:w="1424" w:type="dxa"/>
            <w:tcBorders>
              <w:top w:val="nil"/>
              <w:left w:val="nil"/>
              <w:bottom w:val="single" w:sz="4" w:space="0" w:color="auto"/>
              <w:right w:val="single" w:sz="4" w:space="0" w:color="auto"/>
            </w:tcBorders>
            <w:shd w:val="clear" w:color="000000" w:fill="D0CECE"/>
            <w:noWrap/>
            <w:hideMark/>
          </w:tcPr>
          <w:p w14:paraId="0DB8605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755574C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76</w:t>
            </w:r>
          </w:p>
        </w:tc>
        <w:tc>
          <w:tcPr>
            <w:tcW w:w="4377" w:type="dxa"/>
            <w:tcBorders>
              <w:top w:val="nil"/>
              <w:left w:val="nil"/>
              <w:bottom w:val="single" w:sz="4" w:space="0" w:color="auto"/>
              <w:right w:val="single" w:sz="4" w:space="0" w:color="auto"/>
            </w:tcBorders>
            <w:shd w:val="clear" w:color="000000" w:fill="BFBFBF"/>
            <w:hideMark/>
          </w:tcPr>
          <w:p w14:paraId="6A6EABF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Стол производственный с бортом и полкой СПБП-12/7(850)</w:t>
            </w:r>
          </w:p>
        </w:tc>
        <w:tc>
          <w:tcPr>
            <w:tcW w:w="1095" w:type="dxa"/>
            <w:tcBorders>
              <w:top w:val="nil"/>
              <w:left w:val="nil"/>
              <w:bottom w:val="single" w:sz="4" w:space="0" w:color="auto"/>
              <w:right w:val="single" w:sz="4" w:space="0" w:color="auto"/>
            </w:tcBorders>
            <w:shd w:val="clear" w:color="000000" w:fill="BFBFBF"/>
            <w:noWrap/>
            <w:hideMark/>
          </w:tcPr>
          <w:p w14:paraId="32C83E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47188CA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13D879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11 570,67</w:t>
            </w:r>
          </w:p>
        </w:tc>
        <w:tc>
          <w:tcPr>
            <w:tcW w:w="1450" w:type="dxa"/>
            <w:tcBorders>
              <w:top w:val="nil"/>
              <w:left w:val="nil"/>
              <w:bottom w:val="single" w:sz="4" w:space="0" w:color="auto"/>
              <w:right w:val="nil"/>
            </w:tcBorders>
            <w:shd w:val="clear" w:color="000000" w:fill="BFBFBF"/>
            <w:noWrap/>
            <w:hideMark/>
          </w:tcPr>
          <w:p w14:paraId="72A98D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11 570,67</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6D9E4358"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B8A83B9" w14:textId="77777777" w:rsidR="00CA10A1" w:rsidRPr="00AB4E55" w:rsidRDefault="00CA10A1" w:rsidP="00FE3AFB">
            <w:pPr>
              <w:rPr>
                <w:sz w:val="20"/>
              </w:rPr>
            </w:pPr>
          </w:p>
        </w:tc>
      </w:tr>
      <w:tr w:rsidR="00CA10A1" w:rsidRPr="00AB4E55" w14:paraId="6BDA157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7094036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11,77</w:t>
            </w:r>
          </w:p>
        </w:tc>
        <w:tc>
          <w:tcPr>
            <w:tcW w:w="1424" w:type="dxa"/>
            <w:tcBorders>
              <w:top w:val="nil"/>
              <w:left w:val="nil"/>
              <w:bottom w:val="single" w:sz="4" w:space="0" w:color="auto"/>
              <w:right w:val="single" w:sz="4" w:space="0" w:color="auto"/>
            </w:tcBorders>
            <w:shd w:val="clear" w:color="000000" w:fill="D0CECE"/>
            <w:noWrap/>
            <w:hideMark/>
          </w:tcPr>
          <w:p w14:paraId="79531FE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04FB64B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77</w:t>
            </w:r>
          </w:p>
        </w:tc>
        <w:tc>
          <w:tcPr>
            <w:tcW w:w="4377" w:type="dxa"/>
            <w:tcBorders>
              <w:top w:val="nil"/>
              <w:left w:val="nil"/>
              <w:bottom w:val="single" w:sz="4" w:space="0" w:color="auto"/>
              <w:right w:val="single" w:sz="4" w:space="0" w:color="auto"/>
            </w:tcBorders>
            <w:shd w:val="clear" w:color="000000" w:fill="BFBFBF"/>
            <w:hideMark/>
          </w:tcPr>
          <w:p w14:paraId="3B548AB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Стол производственный без борта с полкой СПП-08/6(850)</w:t>
            </w:r>
          </w:p>
        </w:tc>
        <w:tc>
          <w:tcPr>
            <w:tcW w:w="1095" w:type="dxa"/>
            <w:tcBorders>
              <w:top w:val="nil"/>
              <w:left w:val="nil"/>
              <w:bottom w:val="single" w:sz="4" w:space="0" w:color="auto"/>
              <w:right w:val="single" w:sz="4" w:space="0" w:color="auto"/>
            </w:tcBorders>
            <w:shd w:val="clear" w:color="000000" w:fill="BFBFBF"/>
            <w:noWrap/>
            <w:hideMark/>
          </w:tcPr>
          <w:p w14:paraId="35596E9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42F4328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2D4259A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7 524,54</w:t>
            </w:r>
          </w:p>
        </w:tc>
        <w:tc>
          <w:tcPr>
            <w:tcW w:w="1450" w:type="dxa"/>
            <w:tcBorders>
              <w:top w:val="nil"/>
              <w:left w:val="nil"/>
              <w:bottom w:val="single" w:sz="4" w:space="0" w:color="auto"/>
              <w:right w:val="nil"/>
            </w:tcBorders>
            <w:shd w:val="clear" w:color="000000" w:fill="BFBFBF"/>
            <w:noWrap/>
            <w:hideMark/>
          </w:tcPr>
          <w:p w14:paraId="6577216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7 524,54</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264876C8"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4501A9C0" w14:textId="77777777" w:rsidR="00CA10A1" w:rsidRPr="00AB4E55" w:rsidRDefault="00CA10A1" w:rsidP="00FE3AFB">
            <w:pPr>
              <w:rPr>
                <w:sz w:val="20"/>
              </w:rPr>
            </w:pPr>
          </w:p>
        </w:tc>
      </w:tr>
      <w:tr w:rsidR="00CA10A1" w:rsidRPr="00AB4E55" w14:paraId="48457E4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2875A96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11,78</w:t>
            </w:r>
          </w:p>
        </w:tc>
        <w:tc>
          <w:tcPr>
            <w:tcW w:w="1424" w:type="dxa"/>
            <w:tcBorders>
              <w:top w:val="nil"/>
              <w:left w:val="nil"/>
              <w:bottom w:val="single" w:sz="4" w:space="0" w:color="auto"/>
              <w:right w:val="single" w:sz="4" w:space="0" w:color="auto"/>
            </w:tcBorders>
            <w:shd w:val="clear" w:color="000000" w:fill="D0CECE"/>
            <w:noWrap/>
            <w:hideMark/>
          </w:tcPr>
          <w:p w14:paraId="44F1B3E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078FA80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78</w:t>
            </w:r>
          </w:p>
        </w:tc>
        <w:tc>
          <w:tcPr>
            <w:tcW w:w="4377" w:type="dxa"/>
            <w:tcBorders>
              <w:top w:val="nil"/>
              <w:left w:val="nil"/>
              <w:bottom w:val="single" w:sz="4" w:space="0" w:color="auto"/>
              <w:right w:val="single" w:sz="4" w:space="0" w:color="auto"/>
            </w:tcBorders>
            <w:shd w:val="clear" w:color="000000" w:fill="BFBFBF"/>
            <w:hideMark/>
          </w:tcPr>
          <w:p w14:paraId="2D2E82E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Полка настенная одноярусная ПН1-6/3(250)</w:t>
            </w:r>
          </w:p>
        </w:tc>
        <w:tc>
          <w:tcPr>
            <w:tcW w:w="1095" w:type="dxa"/>
            <w:tcBorders>
              <w:top w:val="nil"/>
              <w:left w:val="nil"/>
              <w:bottom w:val="single" w:sz="4" w:space="0" w:color="auto"/>
              <w:right w:val="single" w:sz="4" w:space="0" w:color="auto"/>
            </w:tcBorders>
            <w:shd w:val="clear" w:color="000000" w:fill="BFBFBF"/>
            <w:noWrap/>
            <w:hideMark/>
          </w:tcPr>
          <w:p w14:paraId="6C6036F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4228E5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35EA657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2 243,17</w:t>
            </w:r>
          </w:p>
        </w:tc>
        <w:tc>
          <w:tcPr>
            <w:tcW w:w="1450" w:type="dxa"/>
            <w:tcBorders>
              <w:top w:val="nil"/>
              <w:left w:val="nil"/>
              <w:bottom w:val="single" w:sz="4" w:space="0" w:color="auto"/>
              <w:right w:val="nil"/>
            </w:tcBorders>
            <w:shd w:val="clear" w:color="000000" w:fill="BFBFBF"/>
            <w:noWrap/>
            <w:hideMark/>
          </w:tcPr>
          <w:p w14:paraId="7C43A7E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2 243,17</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4A8E0830"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45DCF23A" w14:textId="77777777" w:rsidR="00CA10A1" w:rsidRPr="00AB4E55" w:rsidRDefault="00CA10A1" w:rsidP="00FE3AFB">
            <w:pPr>
              <w:rPr>
                <w:sz w:val="20"/>
              </w:rPr>
            </w:pPr>
          </w:p>
        </w:tc>
      </w:tr>
      <w:tr w:rsidR="00CA10A1" w:rsidRPr="00AB4E55" w14:paraId="0525159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2D0A302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11,79</w:t>
            </w:r>
          </w:p>
        </w:tc>
        <w:tc>
          <w:tcPr>
            <w:tcW w:w="1424" w:type="dxa"/>
            <w:tcBorders>
              <w:top w:val="nil"/>
              <w:left w:val="nil"/>
              <w:bottom w:val="single" w:sz="4" w:space="0" w:color="auto"/>
              <w:right w:val="single" w:sz="4" w:space="0" w:color="auto"/>
            </w:tcBorders>
            <w:shd w:val="clear" w:color="000000" w:fill="D0CECE"/>
            <w:noWrap/>
            <w:hideMark/>
          </w:tcPr>
          <w:p w14:paraId="7AE6112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672CB57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79</w:t>
            </w:r>
          </w:p>
        </w:tc>
        <w:tc>
          <w:tcPr>
            <w:tcW w:w="4377" w:type="dxa"/>
            <w:tcBorders>
              <w:top w:val="nil"/>
              <w:left w:val="nil"/>
              <w:bottom w:val="single" w:sz="4" w:space="0" w:color="auto"/>
              <w:right w:val="single" w:sz="4" w:space="0" w:color="auto"/>
            </w:tcBorders>
            <w:shd w:val="clear" w:color="000000" w:fill="BFBFBF"/>
            <w:hideMark/>
          </w:tcPr>
          <w:p w14:paraId="393BA91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Весы эл порционные CAS SW-20</w:t>
            </w:r>
          </w:p>
        </w:tc>
        <w:tc>
          <w:tcPr>
            <w:tcW w:w="1095" w:type="dxa"/>
            <w:tcBorders>
              <w:top w:val="nil"/>
              <w:left w:val="nil"/>
              <w:bottom w:val="single" w:sz="4" w:space="0" w:color="auto"/>
              <w:right w:val="single" w:sz="4" w:space="0" w:color="auto"/>
            </w:tcBorders>
            <w:shd w:val="clear" w:color="000000" w:fill="BFBFBF"/>
            <w:noWrap/>
            <w:hideMark/>
          </w:tcPr>
          <w:p w14:paraId="40D3D7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1A0E003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BFBFBF"/>
            <w:noWrap/>
            <w:hideMark/>
          </w:tcPr>
          <w:p w14:paraId="262A6B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8 985,51</w:t>
            </w:r>
          </w:p>
        </w:tc>
        <w:tc>
          <w:tcPr>
            <w:tcW w:w="1450" w:type="dxa"/>
            <w:tcBorders>
              <w:top w:val="nil"/>
              <w:left w:val="nil"/>
              <w:bottom w:val="single" w:sz="4" w:space="0" w:color="auto"/>
              <w:right w:val="nil"/>
            </w:tcBorders>
            <w:shd w:val="clear" w:color="000000" w:fill="BFBFBF"/>
            <w:noWrap/>
            <w:hideMark/>
          </w:tcPr>
          <w:p w14:paraId="445BEF0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26 956,54</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5EEDCC8"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07989F54" w14:textId="77777777" w:rsidR="00CA10A1" w:rsidRPr="00AB4E55" w:rsidRDefault="00CA10A1" w:rsidP="00FE3AFB">
            <w:pPr>
              <w:rPr>
                <w:sz w:val="20"/>
              </w:rPr>
            </w:pPr>
          </w:p>
        </w:tc>
      </w:tr>
      <w:tr w:rsidR="00CA10A1" w:rsidRPr="00AB4E55" w14:paraId="674562C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7ABACF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11,80</w:t>
            </w:r>
          </w:p>
        </w:tc>
        <w:tc>
          <w:tcPr>
            <w:tcW w:w="1424" w:type="dxa"/>
            <w:tcBorders>
              <w:top w:val="nil"/>
              <w:left w:val="nil"/>
              <w:bottom w:val="single" w:sz="4" w:space="0" w:color="auto"/>
              <w:right w:val="single" w:sz="4" w:space="0" w:color="auto"/>
            </w:tcBorders>
            <w:shd w:val="clear" w:color="000000" w:fill="D0CECE"/>
            <w:noWrap/>
            <w:hideMark/>
          </w:tcPr>
          <w:p w14:paraId="6BA6D7B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7AAEF3E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80</w:t>
            </w:r>
          </w:p>
        </w:tc>
        <w:tc>
          <w:tcPr>
            <w:tcW w:w="4377" w:type="dxa"/>
            <w:tcBorders>
              <w:top w:val="nil"/>
              <w:left w:val="nil"/>
              <w:bottom w:val="single" w:sz="4" w:space="0" w:color="auto"/>
              <w:right w:val="single" w:sz="4" w:space="0" w:color="auto"/>
            </w:tcBorders>
            <w:shd w:val="clear" w:color="000000" w:fill="BFBFBF"/>
            <w:hideMark/>
          </w:tcPr>
          <w:p w14:paraId="24CEDB9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Шкаф для хлеба ШХЛ-8,2/5,6(1800)</w:t>
            </w:r>
          </w:p>
        </w:tc>
        <w:tc>
          <w:tcPr>
            <w:tcW w:w="1095" w:type="dxa"/>
            <w:tcBorders>
              <w:top w:val="nil"/>
              <w:left w:val="nil"/>
              <w:bottom w:val="single" w:sz="4" w:space="0" w:color="auto"/>
              <w:right w:val="single" w:sz="4" w:space="0" w:color="auto"/>
            </w:tcBorders>
            <w:shd w:val="clear" w:color="000000" w:fill="BFBFBF"/>
            <w:noWrap/>
            <w:hideMark/>
          </w:tcPr>
          <w:p w14:paraId="2ECA725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2791489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0B9A087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30 676,71</w:t>
            </w:r>
          </w:p>
        </w:tc>
        <w:tc>
          <w:tcPr>
            <w:tcW w:w="1450" w:type="dxa"/>
            <w:tcBorders>
              <w:top w:val="nil"/>
              <w:left w:val="nil"/>
              <w:bottom w:val="single" w:sz="4" w:space="0" w:color="auto"/>
              <w:right w:val="nil"/>
            </w:tcBorders>
            <w:shd w:val="clear" w:color="000000" w:fill="BFBFBF"/>
            <w:noWrap/>
            <w:hideMark/>
          </w:tcPr>
          <w:p w14:paraId="2F44A2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30 676,71</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771A71A5"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4C86B7C8" w14:textId="77777777" w:rsidR="00CA10A1" w:rsidRPr="00AB4E55" w:rsidRDefault="00CA10A1" w:rsidP="00FE3AFB">
            <w:pPr>
              <w:rPr>
                <w:sz w:val="20"/>
              </w:rPr>
            </w:pPr>
          </w:p>
        </w:tc>
      </w:tr>
      <w:tr w:rsidR="00CA10A1" w:rsidRPr="00AB4E55" w14:paraId="56E27F7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6BEB2E1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11,81</w:t>
            </w:r>
          </w:p>
        </w:tc>
        <w:tc>
          <w:tcPr>
            <w:tcW w:w="1424" w:type="dxa"/>
            <w:tcBorders>
              <w:top w:val="nil"/>
              <w:left w:val="nil"/>
              <w:bottom w:val="single" w:sz="4" w:space="0" w:color="auto"/>
              <w:right w:val="single" w:sz="4" w:space="0" w:color="auto"/>
            </w:tcBorders>
            <w:shd w:val="clear" w:color="000000" w:fill="D0CECE"/>
            <w:noWrap/>
            <w:hideMark/>
          </w:tcPr>
          <w:p w14:paraId="3853A18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7B68F0B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81</w:t>
            </w:r>
          </w:p>
        </w:tc>
        <w:tc>
          <w:tcPr>
            <w:tcW w:w="4377" w:type="dxa"/>
            <w:tcBorders>
              <w:top w:val="nil"/>
              <w:left w:val="nil"/>
              <w:bottom w:val="single" w:sz="4" w:space="0" w:color="auto"/>
              <w:right w:val="single" w:sz="4" w:space="0" w:color="auto"/>
            </w:tcBorders>
            <w:shd w:val="clear" w:color="000000" w:fill="BFBFBF"/>
            <w:hideMark/>
          </w:tcPr>
          <w:p w14:paraId="03E8790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Стол производственный с бортом и полкой СПБП-18/6(850)</w:t>
            </w:r>
          </w:p>
        </w:tc>
        <w:tc>
          <w:tcPr>
            <w:tcW w:w="1095" w:type="dxa"/>
            <w:tcBorders>
              <w:top w:val="nil"/>
              <w:left w:val="nil"/>
              <w:bottom w:val="single" w:sz="4" w:space="0" w:color="auto"/>
              <w:right w:val="single" w:sz="4" w:space="0" w:color="auto"/>
            </w:tcBorders>
            <w:shd w:val="clear" w:color="000000" w:fill="BFBFBF"/>
            <w:noWrap/>
            <w:hideMark/>
          </w:tcPr>
          <w:p w14:paraId="08789A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15DB45B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180E675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14 242,03</w:t>
            </w:r>
          </w:p>
        </w:tc>
        <w:tc>
          <w:tcPr>
            <w:tcW w:w="1450" w:type="dxa"/>
            <w:tcBorders>
              <w:top w:val="nil"/>
              <w:left w:val="nil"/>
              <w:bottom w:val="single" w:sz="4" w:space="0" w:color="auto"/>
              <w:right w:val="nil"/>
            </w:tcBorders>
            <w:shd w:val="clear" w:color="000000" w:fill="BFBFBF"/>
            <w:noWrap/>
            <w:hideMark/>
          </w:tcPr>
          <w:p w14:paraId="7B9FDAC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14 242,03</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3E992ADC"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150E0BAC" w14:textId="77777777" w:rsidR="00CA10A1" w:rsidRPr="00AB4E55" w:rsidRDefault="00CA10A1" w:rsidP="00FE3AFB">
            <w:pPr>
              <w:rPr>
                <w:sz w:val="20"/>
              </w:rPr>
            </w:pPr>
          </w:p>
        </w:tc>
      </w:tr>
      <w:tr w:rsidR="00CA10A1" w:rsidRPr="00AB4E55" w14:paraId="63F9938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4A415B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11,82</w:t>
            </w:r>
          </w:p>
        </w:tc>
        <w:tc>
          <w:tcPr>
            <w:tcW w:w="1424" w:type="dxa"/>
            <w:tcBorders>
              <w:top w:val="nil"/>
              <w:left w:val="nil"/>
              <w:bottom w:val="single" w:sz="4" w:space="0" w:color="auto"/>
              <w:right w:val="single" w:sz="4" w:space="0" w:color="auto"/>
            </w:tcBorders>
            <w:shd w:val="clear" w:color="000000" w:fill="D0CECE"/>
            <w:noWrap/>
            <w:hideMark/>
          </w:tcPr>
          <w:p w14:paraId="486B208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50CB0A0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82</w:t>
            </w:r>
          </w:p>
        </w:tc>
        <w:tc>
          <w:tcPr>
            <w:tcW w:w="4377" w:type="dxa"/>
            <w:tcBorders>
              <w:top w:val="nil"/>
              <w:left w:val="nil"/>
              <w:bottom w:val="single" w:sz="4" w:space="0" w:color="auto"/>
              <w:right w:val="single" w:sz="4" w:space="0" w:color="auto"/>
            </w:tcBorders>
            <w:shd w:val="clear" w:color="000000" w:fill="BFBFBF"/>
            <w:hideMark/>
          </w:tcPr>
          <w:p w14:paraId="184D3AA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хлеборезка Янычар АХМ-300А (краш.)</w:t>
            </w:r>
          </w:p>
        </w:tc>
        <w:tc>
          <w:tcPr>
            <w:tcW w:w="1095" w:type="dxa"/>
            <w:tcBorders>
              <w:top w:val="nil"/>
              <w:left w:val="nil"/>
              <w:bottom w:val="single" w:sz="4" w:space="0" w:color="auto"/>
              <w:right w:val="single" w:sz="4" w:space="0" w:color="auto"/>
            </w:tcBorders>
            <w:shd w:val="clear" w:color="000000" w:fill="BFBFBF"/>
            <w:noWrap/>
            <w:hideMark/>
          </w:tcPr>
          <w:p w14:paraId="65CF559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5E1405B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412BC7E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81 888,36</w:t>
            </w:r>
          </w:p>
        </w:tc>
        <w:tc>
          <w:tcPr>
            <w:tcW w:w="1450" w:type="dxa"/>
            <w:tcBorders>
              <w:top w:val="nil"/>
              <w:left w:val="nil"/>
              <w:bottom w:val="single" w:sz="4" w:space="0" w:color="auto"/>
              <w:right w:val="nil"/>
            </w:tcBorders>
            <w:shd w:val="clear" w:color="000000" w:fill="BFBFBF"/>
            <w:noWrap/>
            <w:hideMark/>
          </w:tcPr>
          <w:p w14:paraId="47A07F8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81 888,36</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7349F227"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76DBA944" w14:textId="77777777" w:rsidR="00CA10A1" w:rsidRPr="00AB4E55" w:rsidRDefault="00CA10A1" w:rsidP="00FE3AFB">
            <w:pPr>
              <w:rPr>
                <w:sz w:val="20"/>
              </w:rPr>
            </w:pPr>
          </w:p>
        </w:tc>
      </w:tr>
      <w:tr w:rsidR="00CA10A1" w:rsidRPr="00AB4E55" w14:paraId="46DA305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789CBB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11,83</w:t>
            </w:r>
          </w:p>
        </w:tc>
        <w:tc>
          <w:tcPr>
            <w:tcW w:w="1424" w:type="dxa"/>
            <w:tcBorders>
              <w:top w:val="nil"/>
              <w:left w:val="nil"/>
              <w:bottom w:val="single" w:sz="4" w:space="0" w:color="auto"/>
              <w:right w:val="single" w:sz="4" w:space="0" w:color="auto"/>
            </w:tcBorders>
            <w:shd w:val="clear" w:color="000000" w:fill="D0CECE"/>
            <w:noWrap/>
            <w:hideMark/>
          </w:tcPr>
          <w:p w14:paraId="2FC52B6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3A1ECCA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83</w:t>
            </w:r>
          </w:p>
        </w:tc>
        <w:tc>
          <w:tcPr>
            <w:tcW w:w="4377" w:type="dxa"/>
            <w:tcBorders>
              <w:top w:val="nil"/>
              <w:left w:val="nil"/>
              <w:bottom w:val="single" w:sz="4" w:space="0" w:color="auto"/>
              <w:right w:val="single" w:sz="4" w:space="0" w:color="auto"/>
            </w:tcBorders>
            <w:shd w:val="clear" w:color="000000" w:fill="BFBFBF"/>
            <w:hideMark/>
          </w:tcPr>
          <w:p w14:paraId="4A9F2D3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Стол производственный для сбора отходов СПОП-08/7(850)</w:t>
            </w:r>
          </w:p>
        </w:tc>
        <w:tc>
          <w:tcPr>
            <w:tcW w:w="1095" w:type="dxa"/>
            <w:tcBorders>
              <w:top w:val="nil"/>
              <w:left w:val="nil"/>
              <w:bottom w:val="single" w:sz="4" w:space="0" w:color="auto"/>
              <w:right w:val="single" w:sz="4" w:space="0" w:color="auto"/>
            </w:tcBorders>
            <w:shd w:val="clear" w:color="000000" w:fill="BFBFBF"/>
            <w:noWrap/>
            <w:hideMark/>
          </w:tcPr>
          <w:p w14:paraId="57976A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66EE0A4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550CE2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8 139,16</w:t>
            </w:r>
          </w:p>
        </w:tc>
        <w:tc>
          <w:tcPr>
            <w:tcW w:w="1450" w:type="dxa"/>
            <w:tcBorders>
              <w:top w:val="nil"/>
              <w:left w:val="nil"/>
              <w:bottom w:val="single" w:sz="4" w:space="0" w:color="auto"/>
              <w:right w:val="nil"/>
            </w:tcBorders>
            <w:shd w:val="clear" w:color="000000" w:fill="BFBFBF"/>
            <w:noWrap/>
            <w:hideMark/>
          </w:tcPr>
          <w:p w14:paraId="6A65448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8 139,16</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4A031DDA"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749D051D" w14:textId="77777777" w:rsidR="00CA10A1" w:rsidRPr="00AB4E55" w:rsidRDefault="00CA10A1" w:rsidP="00FE3AFB">
            <w:pPr>
              <w:rPr>
                <w:sz w:val="20"/>
              </w:rPr>
            </w:pPr>
          </w:p>
        </w:tc>
      </w:tr>
      <w:tr w:rsidR="00CA10A1" w:rsidRPr="00AB4E55" w14:paraId="3F890E5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3B7CFE0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11,84</w:t>
            </w:r>
          </w:p>
        </w:tc>
        <w:tc>
          <w:tcPr>
            <w:tcW w:w="1424" w:type="dxa"/>
            <w:tcBorders>
              <w:top w:val="nil"/>
              <w:left w:val="nil"/>
              <w:bottom w:val="single" w:sz="4" w:space="0" w:color="auto"/>
              <w:right w:val="single" w:sz="4" w:space="0" w:color="auto"/>
            </w:tcBorders>
            <w:shd w:val="clear" w:color="000000" w:fill="D0CECE"/>
            <w:noWrap/>
            <w:hideMark/>
          </w:tcPr>
          <w:p w14:paraId="452A218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7C54B00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84</w:t>
            </w:r>
          </w:p>
        </w:tc>
        <w:tc>
          <w:tcPr>
            <w:tcW w:w="4377" w:type="dxa"/>
            <w:tcBorders>
              <w:top w:val="nil"/>
              <w:left w:val="nil"/>
              <w:bottom w:val="single" w:sz="4" w:space="0" w:color="auto"/>
              <w:right w:val="single" w:sz="4" w:space="0" w:color="auto"/>
            </w:tcBorders>
            <w:shd w:val="clear" w:color="000000" w:fill="BFBFBF"/>
            <w:hideMark/>
          </w:tcPr>
          <w:p w14:paraId="57F1C5AC" w14:textId="77777777" w:rsidR="00CA10A1" w:rsidRPr="00AB4E55" w:rsidRDefault="00CA10A1" w:rsidP="00FE3AFB">
            <w:pPr>
              <w:outlineLvl w:val="0"/>
              <w:rPr>
                <w:rFonts w:ascii="Arial" w:hAnsi="Arial" w:cs="Arial"/>
                <w:color w:val="FF0000"/>
                <w:sz w:val="16"/>
                <w:szCs w:val="16"/>
              </w:rPr>
            </w:pPr>
            <w:r w:rsidRPr="00AB4E55">
              <w:rPr>
                <w:rFonts w:ascii="Arial" w:hAnsi="Arial" w:cs="Arial"/>
                <w:color w:val="FF0000"/>
                <w:sz w:val="16"/>
                <w:szCs w:val="16"/>
              </w:rPr>
              <w:t>Полка для разделочных досок ПД-6/3,5(300)</w:t>
            </w:r>
          </w:p>
        </w:tc>
        <w:tc>
          <w:tcPr>
            <w:tcW w:w="1095" w:type="dxa"/>
            <w:tcBorders>
              <w:top w:val="nil"/>
              <w:left w:val="nil"/>
              <w:bottom w:val="single" w:sz="4" w:space="0" w:color="auto"/>
              <w:right w:val="single" w:sz="4" w:space="0" w:color="auto"/>
            </w:tcBorders>
            <w:shd w:val="clear" w:color="000000" w:fill="BFBFBF"/>
            <w:noWrap/>
            <w:hideMark/>
          </w:tcPr>
          <w:p w14:paraId="71393C1C" w14:textId="77777777" w:rsidR="00CA10A1" w:rsidRPr="00AB4E55" w:rsidRDefault="00CA10A1" w:rsidP="00FE3AFB">
            <w:pPr>
              <w:jc w:val="right"/>
              <w:outlineLvl w:val="0"/>
              <w:rPr>
                <w:rFonts w:ascii="Arial" w:hAnsi="Arial" w:cs="Arial"/>
                <w:color w:val="FF0000"/>
                <w:sz w:val="16"/>
                <w:szCs w:val="16"/>
              </w:rPr>
            </w:pPr>
            <w:r w:rsidRPr="00AB4E55">
              <w:rPr>
                <w:rFonts w:ascii="Arial" w:hAnsi="Arial" w:cs="Arial"/>
                <w:color w:val="FF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3BC3FC34" w14:textId="77777777" w:rsidR="00CA10A1" w:rsidRPr="00AB4E55" w:rsidRDefault="00CA10A1" w:rsidP="00FE3AFB">
            <w:pPr>
              <w:jc w:val="right"/>
              <w:outlineLvl w:val="0"/>
              <w:rPr>
                <w:rFonts w:ascii="Arial" w:hAnsi="Arial" w:cs="Arial"/>
                <w:color w:val="FF0000"/>
                <w:sz w:val="16"/>
                <w:szCs w:val="16"/>
              </w:rPr>
            </w:pPr>
            <w:r w:rsidRPr="00AB4E55">
              <w:rPr>
                <w:rFonts w:ascii="Arial" w:hAnsi="Arial" w:cs="Arial"/>
                <w:color w:val="FF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68AF1E72" w14:textId="77777777" w:rsidR="00CA10A1" w:rsidRPr="00AB4E55" w:rsidRDefault="00CA10A1" w:rsidP="00FE3AFB">
            <w:pPr>
              <w:jc w:val="right"/>
              <w:outlineLvl w:val="0"/>
              <w:rPr>
                <w:rFonts w:ascii="Arial" w:hAnsi="Arial" w:cs="Arial"/>
                <w:color w:val="FF0000"/>
                <w:sz w:val="16"/>
                <w:szCs w:val="16"/>
              </w:rPr>
            </w:pPr>
            <w:r w:rsidRPr="00AB4E55">
              <w:rPr>
                <w:rFonts w:ascii="Arial" w:hAnsi="Arial" w:cs="Arial"/>
                <w:color w:val="FF0000"/>
                <w:sz w:val="16"/>
                <w:szCs w:val="16"/>
              </w:rPr>
              <w:t>7 834,06</w:t>
            </w:r>
          </w:p>
        </w:tc>
        <w:tc>
          <w:tcPr>
            <w:tcW w:w="1450" w:type="dxa"/>
            <w:tcBorders>
              <w:top w:val="nil"/>
              <w:left w:val="nil"/>
              <w:bottom w:val="single" w:sz="4" w:space="0" w:color="auto"/>
              <w:right w:val="nil"/>
            </w:tcBorders>
            <w:shd w:val="clear" w:color="000000" w:fill="BFBFBF"/>
            <w:noWrap/>
            <w:hideMark/>
          </w:tcPr>
          <w:p w14:paraId="212FE72A" w14:textId="77777777" w:rsidR="00CA10A1" w:rsidRPr="00AB4E55" w:rsidRDefault="00CA10A1" w:rsidP="00FE3AFB">
            <w:pPr>
              <w:jc w:val="right"/>
              <w:outlineLvl w:val="0"/>
              <w:rPr>
                <w:rFonts w:ascii="Arial" w:hAnsi="Arial" w:cs="Arial"/>
                <w:color w:val="FF0000"/>
                <w:sz w:val="16"/>
                <w:szCs w:val="16"/>
              </w:rPr>
            </w:pPr>
            <w:r w:rsidRPr="00AB4E55">
              <w:rPr>
                <w:rFonts w:ascii="Arial" w:hAnsi="Arial" w:cs="Arial"/>
                <w:color w:val="FF0000"/>
                <w:sz w:val="16"/>
                <w:szCs w:val="16"/>
              </w:rPr>
              <w:t>7 834,06</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45C3F160"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090FD5C8" w14:textId="77777777" w:rsidR="00CA10A1" w:rsidRPr="00AB4E55" w:rsidRDefault="00CA10A1" w:rsidP="00FE3AFB">
            <w:pPr>
              <w:rPr>
                <w:sz w:val="20"/>
              </w:rPr>
            </w:pPr>
          </w:p>
        </w:tc>
      </w:tr>
      <w:tr w:rsidR="00CA10A1" w:rsidRPr="00AB4E55" w14:paraId="55BABA2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07F7A0F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11,85</w:t>
            </w:r>
          </w:p>
        </w:tc>
        <w:tc>
          <w:tcPr>
            <w:tcW w:w="1424" w:type="dxa"/>
            <w:tcBorders>
              <w:top w:val="nil"/>
              <w:left w:val="nil"/>
              <w:bottom w:val="single" w:sz="4" w:space="0" w:color="auto"/>
              <w:right w:val="single" w:sz="4" w:space="0" w:color="auto"/>
            </w:tcBorders>
            <w:shd w:val="clear" w:color="000000" w:fill="D0CECE"/>
            <w:noWrap/>
            <w:hideMark/>
          </w:tcPr>
          <w:p w14:paraId="41E694D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45E8108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85</w:t>
            </w:r>
          </w:p>
        </w:tc>
        <w:tc>
          <w:tcPr>
            <w:tcW w:w="4377" w:type="dxa"/>
            <w:tcBorders>
              <w:top w:val="nil"/>
              <w:left w:val="nil"/>
              <w:bottom w:val="single" w:sz="4" w:space="0" w:color="auto"/>
              <w:right w:val="single" w:sz="4" w:space="0" w:color="auto"/>
            </w:tcBorders>
            <w:shd w:val="clear" w:color="000000" w:fill="BFBFBF"/>
            <w:hideMark/>
          </w:tcPr>
          <w:p w14:paraId="72CE2B5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ВОДОНАГРЕВАТЕЛЬ ЭВПЗ-15</w:t>
            </w:r>
          </w:p>
        </w:tc>
        <w:tc>
          <w:tcPr>
            <w:tcW w:w="1095" w:type="dxa"/>
            <w:tcBorders>
              <w:top w:val="nil"/>
              <w:left w:val="nil"/>
              <w:bottom w:val="single" w:sz="4" w:space="0" w:color="auto"/>
              <w:right w:val="single" w:sz="4" w:space="0" w:color="auto"/>
            </w:tcBorders>
            <w:shd w:val="clear" w:color="000000" w:fill="BFBFBF"/>
            <w:noWrap/>
            <w:hideMark/>
          </w:tcPr>
          <w:p w14:paraId="6A6243F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56D6F33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0F3C4DB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28 978,40</w:t>
            </w:r>
          </w:p>
        </w:tc>
        <w:tc>
          <w:tcPr>
            <w:tcW w:w="1450" w:type="dxa"/>
            <w:tcBorders>
              <w:top w:val="nil"/>
              <w:left w:val="nil"/>
              <w:bottom w:val="single" w:sz="4" w:space="0" w:color="auto"/>
              <w:right w:val="nil"/>
            </w:tcBorders>
            <w:shd w:val="clear" w:color="000000" w:fill="BFBFBF"/>
            <w:noWrap/>
            <w:hideMark/>
          </w:tcPr>
          <w:p w14:paraId="177DE75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28 978,40</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5421564A"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1DF8329F" w14:textId="77777777" w:rsidR="00CA10A1" w:rsidRPr="00AB4E55" w:rsidRDefault="00CA10A1" w:rsidP="00FE3AFB">
            <w:pPr>
              <w:rPr>
                <w:sz w:val="20"/>
              </w:rPr>
            </w:pPr>
          </w:p>
        </w:tc>
      </w:tr>
      <w:tr w:rsidR="00CA10A1" w:rsidRPr="00AB4E55" w14:paraId="48F2B4E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7784537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11,86</w:t>
            </w:r>
          </w:p>
        </w:tc>
        <w:tc>
          <w:tcPr>
            <w:tcW w:w="1424" w:type="dxa"/>
            <w:tcBorders>
              <w:top w:val="nil"/>
              <w:left w:val="nil"/>
              <w:bottom w:val="single" w:sz="4" w:space="0" w:color="auto"/>
              <w:right w:val="single" w:sz="4" w:space="0" w:color="auto"/>
            </w:tcBorders>
            <w:shd w:val="clear" w:color="000000" w:fill="D0CECE"/>
            <w:noWrap/>
            <w:hideMark/>
          </w:tcPr>
          <w:p w14:paraId="2A81F7C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570AA1E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86</w:t>
            </w:r>
          </w:p>
        </w:tc>
        <w:tc>
          <w:tcPr>
            <w:tcW w:w="4377" w:type="dxa"/>
            <w:tcBorders>
              <w:top w:val="nil"/>
              <w:left w:val="nil"/>
              <w:bottom w:val="single" w:sz="4" w:space="0" w:color="auto"/>
              <w:right w:val="single" w:sz="4" w:space="0" w:color="auto"/>
            </w:tcBorders>
            <w:shd w:val="clear" w:color="000000" w:fill="BFBFBF"/>
            <w:hideMark/>
          </w:tcPr>
          <w:p w14:paraId="4DF2A96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Стеллаж кухонный СК-12/4(1600) (4 полки)</w:t>
            </w:r>
          </w:p>
        </w:tc>
        <w:tc>
          <w:tcPr>
            <w:tcW w:w="1095" w:type="dxa"/>
            <w:tcBorders>
              <w:top w:val="nil"/>
              <w:left w:val="nil"/>
              <w:bottom w:val="single" w:sz="4" w:space="0" w:color="auto"/>
              <w:right w:val="single" w:sz="4" w:space="0" w:color="auto"/>
            </w:tcBorders>
            <w:shd w:val="clear" w:color="000000" w:fill="BFBFBF"/>
            <w:noWrap/>
            <w:hideMark/>
          </w:tcPr>
          <w:p w14:paraId="7159F05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2266399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46BBEC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13 637,03</w:t>
            </w:r>
          </w:p>
        </w:tc>
        <w:tc>
          <w:tcPr>
            <w:tcW w:w="1450" w:type="dxa"/>
            <w:tcBorders>
              <w:top w:val="nil"/>
              <w:left w:val="nil"/>
              <w:bottom w:val="single" w:sz="4" w:space="0" w:color="auto"/>
              <w:right w:val="nil"/>
            </w:tcBorders>
            <w:shd w:val="clear" w:color="000000" w:fill="BFBFBF"/>
            <w:noWrap/>
            <w:hideMark/>
          </w:tcPr>
          <w:p w14:paraId="326385B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13 637,03</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2F0E2409"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4C894396" w14:textId="77777777" w:rsidR="00CA10A1" w:rsidRPr="00AB4E55" w:rsidRDefault="00CA10A1" w:rsidP="00FE3AFB">
            <w:pPr>
              <w:rPr>
                <w:sz w:val="20"/>
              </w:rPr>
            </w:pPr>
          </w:p>
        </w:tc>
      </w:tr>
      <w:tr w:rsidR="00CA10A1" w:rsidRPr="00AB4E55" w14:paraId="50723E3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22139D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11,87</w:t>
            </w:r>
          </w:p>
        </w:tc>
        <w:tc>
          <w:tcPr>
            <w:tcW w:w="1424" w:type="dxa"/>
            <w:tcBorders>
              <w:top w:val="nil"/>
              <w:left w:val="nil"/>
              <w:bottom w:val="single" w:sz="4" w:space="0" w:color="auto"/>
              <w:right w:val="single" w:sz="4" w:space="0" w:color="auto"/>
            </w:tcBorders>
            <w:shd w:val="clear" w:color="000000" w:fill="D0CECE"/>
            <w:noWrap/>
            <w:hideMark/>
          </w:tcPr>
          <w:p w14:paraId="657AC59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31FC163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87</w:t>
            </w:r>
          </w:p>
        </w:tc>
        <w:tc>
          <w:tcPr>
            <w:tcW w:w="4377" w:type="dxa"/>
            <w:tcBorders>
              <w:top w:val="nil"/>
              <w:left w:val="nil"/>
              <w:bottom w:val="single" w:sz="4" w:space="0" w:color="auto"/>
              <w:right w:val="single" w:sz="4" w:space="0" w:color="auto"/>
            </w:tcBorders>
            <w:shd w:val="clear" w:color="000000" w:fill="BFBFBF"/>
            <w:hideMark/>
          </w:tcPr>
          <w:p w14:paraId="2EED115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Стол производственный с бортом и полкой СПБП-10/6(850)</w:t>
            </w:r>
          </w:p>
        </w:tc>
        <w:tc>
          <w:tcPr>
            <w:tcW w:w="1095" w:type="dxa"/>
            <w:tcBorders>
              <w:top w:val="nil"/>
              <w:left w:val="nil"/>
              <w:bottom w:val="single" w:sz="4" w:space="0" w:color="auto"/>
              <w:right w:val="single" w:sz="4" w:space="0" w:color="auto"/>
            </w:tcBorders>
            <w:shd w:val="clear" w:color="000000" w:fill="BFBFBF"/>
            <w:noWrap/>
            <w:hideMark/>
          </w:tcPr>
          <w:p w14:paraId="57BE72B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4043E75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080DEC8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9 181,97</w:t>
            </w:r>
          </w:p>
        </w:tc>
        <w:tc>
          <w:tcPr>
            <w:tcW w:w="1450" w:type="dxa"/>
            <w:tcBorders>
              <w:top w:val="nil"/>
              <w:left w:val="nil"/>
              <w:bottom w:val="single" w:sz="4" w:space="0" w:color="auto"/>
              <w:right w:val="nil"/>
            </w:tcBorders>
            <w:shd w:val="clear" w:color="000000" w:fill="BFBFBF"/>
            <w:noWrap/>
            <w:hideMark/>
          </w:tcPr>
          <w:p w14:paraId="1938230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9 181,97</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9A3B209"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37F1C07D" w14:textId="77777777" w:rsidR="00CA10A1" w:rsidRPr="00AB4E55" w:rsidRDefault="00CA10A1" w:rsidP="00FE3AFB">
            <w:pPr>
              <w:rPr>
                <w:sz w:val="20"/>
              </w:rPr>
            </w:pPr>
          </w:p>
        </w:tc>
      </w:tr>
      <w:tr w:rsidR="00CA10A1" w:rsidRPr="00AB4E55" w14:paraId="5FCBA13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49CAD1A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11,88</w:t>
            </w:r>
          </w:p>
        </w:tc>
        <w:tc>
          <w:tcPr>
            <w:tcW w:w="1424" w:type="dxa"/>
            <w:tcBorders>
              <w:top w:val="nil"/>
              <w:left w:val="nil"/>
              <w:bottom w:val="single" w:sz="4" w:space="0" w:color="auto"/>
              <w:right w:val="single" w:sz="4" w:space="0" w:color="auto"/>
            </w:tcBorders>
            <w:shd w:val="clear" w:color="000000" w:fill="D0CECE"/>
            <w:noWrap/>
            <w:hideMark/>
          </w:tcPr>
          <w:p w14:paraId="04D8BFB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0A3EB79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88</w:t>
            </w:r>
          </w:p>
        </w:tc>
        <w:tc>
          <w:tcPr>
            <w:tcW w:w="4377" w:type="dxa"/>
            <w:tcBorders>
              <w:top w:val="nil"/>
              <w:left w:val="nil"/>
              <w:bottom w:val="single" w:sz="4" w:space="0" w:color="auto"/>
              <w:right w:val="single" w:sz="4" w:space="0" w:color="auto"/>
            </w:tcBorders>
            <w:shd w:val="clear" w:color="000000" w:fill="BFBFBF"/>
            <w:hideMark/>
          </w:tcPr>
          <w:p w14:paraId="231661A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Стеллаж кухонный СК-15/6(1600) (4 полки)</w:t>
            </w:r>
          </w:p>
        </w:tc>
        <w:tc>
          <w:tcPr>
            <w:tcW w:w="1095" w:type="dxa"/>
            <w:tcBorders>
              <w:top w:val="nil"/>
              <w:left w:val="nil"/>
              <w:bottom w:val="single" w:sz="4" w:space="0" w:color="auto"/>
              <w:right w:val="single" w:sz="4" w:space="0" w:color="auto"/>
            </w:tcBorders>
            <w:shd w:val="clear" w:color="000000" w:fill="BFBFBF"/>
            <w:noWrap/>
            <w:hideMark/>
          </w:tcPr>
          <w:p w14:paraId="2CADA4F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1C9EEC1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BFBFBF"/>
            <w:noWrap/>
            <w:hideMark/>
          </w:tcPr>
          <w:p w14:paraId="17D38C4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19 611,81</w:t>
            </w:r>
          </w:p>
        </w:tc>
        <w:tc>
          <w:tcPr>
            <w:tcW w:w="1450" w:type="dxa"/>
            <w:tcBorders>
              <w:top w:val="nil"/>
              <w:left w:val="nil"/>
              <w:bottom w:val="single" w:sz="4" w:space="0" w:color="auto"/>
              <w:right w:val="nil"/>
            </w:tcBorders>
            <w:shd w:val="clear" w:color="000000" w:fill="BFBFBF"/>
            <w:noWrap/>
            <w:hideMark/>
          </w:tcPr>
          <w:p w14:paraId="29B8CDB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39 223,61</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31B9BEFA"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3DE04534" w14:textId="77777777" w:rsidR="00CA10A1" w:rsidRPr="00AB4E55" w:rsidRDefault="00CA10A1" w:rsidP="00FE3AFB">
            <w:pPr>
              <w:rPr>
                <w:sz w:val="20"/>
              </w:rPr>
            </w:pPr>
          </w:p>
        </w:tc>
      </w:tr>
      <w:tr w:rsidR="00CA10A1" w:rsidRPr="00AB4E55" w14:paraId="33EDBF7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21F3FC0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11,89</w:t>
            </w:r>
          </w:p>
        </w:tc>
        <w:tc>
          <w:tcPr>
            <w:tcW w:w="1424" w:type="dxa"/>
            <w:tcBorders>
              <w:top w:val="nil"/>
              <w:left w:val="nil"/>
              <w:bottom w:val="single" w:sz="4" w:space="0" w:color="auto"/>
              <w:right w:val="single" w:sz="4" w:space="0" w:color="auto"/>
            </w:tcBorders>
            <w:shd w:val="clear" w:color="000000" w:fill="D0CECE"/>
            <w:noWrap/>
            <w:hideMark/>
          </w:tcPr>
          <w:p w14:paraId="2818F5A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609508B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89</w:t>
            </w:r>
          </w:p>
        </w:tc>
        <w:tc>
          <w:tcPr>
            <w:tcW w:w="4377" w:type="dxa"/>
            <w:tcBorders>
              <w:top w:val="nil"/>
              <w:left w:val="nil"/>
              <w:bottom w:val="single" w:sz="4" w:space="0" w:color="auto"/>
              <w:right w:val="single" w:sz="4" w:space="0" w:color="auto"/>
            </w:tcBorders>
            <w:shd w:val="clear" w:color="000000" w:fill="BFBFBF"/>
            <w:hideMark/>
          </w:tcPr>
          <w:p w14:paraId="507B664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Подтоварник ПП-10/6(300)</w:t>
            </w:r>
          </w:p>
        </w:tc>
        <w:tc>
          <w:tcPr>
            <w:tcW w:w="1095" w:type="dxa"/>
            <w:tcBorders>
              <w:top w:val="nil"/>
              <w:left w:val="nil"/>
              <w:bottom w:val="single" w:sz="4" w:space="0" w:color="auto"/>
              <w:right w:val="single" w:sz="4" w:space="0" w:color="auto"/>
            </w:tcBorders>
            <w:shd w:val="clear" w:color="000000" w:fill="BFBFBF"/>
            <w:noWrap/>
            <w:hideMark/>
          </w:tcPr>
          <w:p w14:paraId="290EEA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3C510D3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BFBFBF"/>
            <w:noWrap/>
            <w:hideMark/>
          </w:tcPr>
          <w:p w14:paraId="0C73B5D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6 609,24</w:t>
            </w:r>
          </w:p>
        </w:tc>
        <w:tc>
          <w:tcPr>
            <w:tcW w:w="1450" w:type="dxa"/>
            <w:tcBorders>
              <w:top w:val="nil"/>
              <w:left w:val="nil"/>
              <w:bottom w:val="single" w:sz="4" w:space="0" w:color="auto"/>
              <w:right w:val="nil"/>
            </w:tcBorders>
            <w:shd w:val="clear" w:color="000000" w:fill="BFBFBF"/>
            <w:noWrap/>
            <w:hideMark/>
          </w:tcPr>
          <w:p w14:paraId="4E12E26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13 218,47</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45853EB9"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23C411DB" w14:textId="77777777" w:rsidR="00CA10A1" w:rsidRPr="00AB4E55" w:rsidRDefault="00CA10A1" w:rsidP="00FE3AFB">
            <w:pPr>
              <w:rPr>
                <w:sz w:val="20"/>
              </w:rPr>
            </w:pPr>
          </w:p>
        </w:tc>
      </w:tr>
      <w:tr w:rsidR="00CA10A1" w:rsidRPr="00AB4E55" w14:paraId="191A457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42D65D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11,90</w:t>
            </w:r>
          </w:p>
        </w:tc>
        <w:tc>
          <w:tcPr>
            <w:tcW w:w="1424" w:type="dxa"/>
            <w:tcBorders>
              <w:top w:val="nil"/>
              <w:left w:val="nil"/>
              <w:bottom w:val="single" w:sz="4" w:space="0" w:color="auto"/>
              <w:right w:val="single" w:sz="4" w:space="0" w:color="auto"/>
            </w:tcBorders>
            <w:shd w:val="clear" w:color="000000" w:fill="D0CECE"/>
            <w:noWrap/>
            <w:hideMark/>
          </w:tcPr>
          <w:p w14:paraId="34D9055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04AFD21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90</w:t>
            </w:r>
          </w:p>
        </w:tc>
        <w:tc>
          <w:tcPr>
            <w:tcW w:w="4377" w:type="dxa"/>
            <w:tcBorders>
              <w:top w:val="nil"/>
              <w:left w:val="nil"/>
              <w:bottom w:val="single" w:sz="4" w:space="0" w:color="auto"/>
              <w:right w:val="single" w:sz="4" w:space="0" w:color="auto"/>
            </w:tcBorders>
            <w:shd w:val="clear" w:color="000000" w:fill="BFBFBF"/>
            <w:hideMark/>
          </w:tcPr>
          <w:p w14:paraId="681ADE1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Ванна моечная 1 секционная с бортом ВМ1-8/8(850) (гл.400)</w:t>
            </w:r>
          </w:p>
        </w:tc>
        <w:tc>
          <w:tcPr>
            <w:tcW w:w="1095" w:type="dxa"/>
            <w:tcBorders>
              <w:top w:val="nil"/>
              <w:left w:val="nil"/>
              <w:bottom w:val="single" w:sz="4" w:space="0" w:color="auto"/>
              <w:right w:val="single" w:sz="4" w:space="0" w:color="auto"/>
            </w:tcBorders>
            <w:shd w:val="clear" w:color="000000" w:fill="BFBFBF"/>
            <w:noWrap/>
            <w:hideMark/>
          </w:tcPr>
          <w:p w14:paraId="69C72B9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18E016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BFBFBF"/>
            <w:noWrap/>
            <w:hideMark/>
          </w:tcPr>
          <w:p w14:paraId="67D6786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14 426,06</w:t>
            </w:r>
          </w:p>
        </w:tc>
        <w:tc>
          <w:tcPr>
            <w:tcW w:w="1450" w:type="dxa"/>
            <w:tcBorders>
              <w:top w:val="nil"/>
              <w:left w:val="nil"/>
              <w:bottom w:val="single" w:sz="4" w:space="0" w:color="auto"/>
              <w:right w:val="nil"/>
            </w:tcBorders>
            <w:shd w:val="clear" w:color="000000" w:fill="BFBFBF"/>
            <w:noWrap/>
            <w:hideMark/>
          </w:tcPr>
          <w:p w14:paraId="29D501E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28 852,11</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6BB6942B"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565F17A0" w14:textId="77777777" w:rsidR="00CA10A1" w:rsidRPr="00AB4E55" w:rsidRDefault="00CA10A1" w:rsidP="00FE3AFB">
            <w:pPr>
              <w:rPr>
                <w:sz w:val="20"/>
              </w:rPr>
            </w:pPr>
          </w:p>
        </w:tc>
      </w:tr>
      <w:tr w:rsidR="00CA10A1" w:rsidRPr="00AB4E55" w14:paraId="05F63A3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1FE6E49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11,91</w:t>
            </w:r>
          </w:p>
        </w:tc>
        <w:tc>
          <w:tcPr>
            <w:tcW w:w="1424" w:type="dxa"/>
            <w:tcBorders>
              <w:top w:val="nil"/>
              <w:left w:val="nil"/>
              <w:bottom w:val="single" w:sz="4" w:space="0" w:color="auto"/>
              <w:right w:val="single" w:sz="4" w:space="0" w:color="auto"/>
            </w:tcBorders>
            <w:shd w:val="clear" w:color="000000" w:fill="D0CECE"/>
            <w:noWrap/>
            <w:hideMark/>
          </w:tcPr>
          <w:p w14:paraId="77DCDF0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6F641B4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91</w:t>
            </w:r>
          </w:p>
        </w:tc>
        <w:tc>
          <w:tcPr>
            <w:tcW w:w="4377" w:type="dxa"/>
            <w:tcBorders>
              <w:top w:val="nil"/>
              <w:left w:val="nil"/>
              <w:bottom w:val="single" w:sz="4" w:space="0" w:color="auto"/>
              <w:right w:val="single" w:sz="4" w:space="0" w:color="auto"/>
            </w:tcBorders>
            <w:shd w:val="clear" w:color="000000" w:fill="BFBFBF"/>
            <w:hideMark/>
          </w:tcPr>
          <w:p w14:paraId="6E766A0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Шкаф LS-21 U</w:t>
            </w:r>
          </w:p>
        </w:tc>
        <w:tc>
          <w:tcPr>
            <w:tcW w:w="1095" w:type="dxa"/>
            <w:tcBorders>
              <w:top w:val="nil"/>
              <w:left w:val="nil"/>
              <w:bottom w:val="single" w:sz="4" w:space="0" w:color="auto"/>
              <w:right w:val="single" w:sz="4" w:space="0" w:color="auto"/>
            </w:tcBorders>
            <w:shd w:val="clear" w:color="000000" w:fill="BFBFBF"/>
            <w:noWrap/>
            <w:hideMark/>
          </w:tcPr>
          <w:p w14:paraId="4FCF3BA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5C315CA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w:t>
            </w:r>
          </w:p>
        </w:tc>
        <w:tc>
          <w:tcPr>
            <w:tcW w:w="1083" w:type="dxa"/>
            <w:tcBorders>
              <w:top w:val="nil"/>
              <w:left w:val="nil"/>
              <w:bottom w:val="single" w:sz="4" w:space="0" w:color="auto"/>
              <w:right w:val="single" w:sz="4" w:space="0" w:color="auto"/>
            </w:tcBorders>
            <w:shd w:val="clear" w:color="000000" w:fill="BFBFBF"/>
            <w:noWrap/>
            <w:hideMark/>
          </w:tcPr>
          <w:p w14:paraId="6CBC2F5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10 528,23</w:t>
            </w:r>
          </w:p>
        </w:tc>
        <w:tc>
          <w:tcPr>
            <w:tcW w:w="1450" w:type="dxa"/>
            <w:tcBorders>
              <w:top w:val="nil"/>
              <w:left w:val="nil"/>
              <w:bottom w:val="single" w:sz="4" w:space="0" w:color="auto"/>
              <w:right w:val="nil"/>
            </w:tcBorders>
            <w:shd w:val="clear" w:color="000000" w:fill="BFBFBF"/>
            <w:noWrap/>
            <w:hideMark/>
          </w:tcPr>
          <w:p w14:paraId="0A71BB3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105 282,28</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4827B18D"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35D34B22" w14:textId="77777777" w:rsidR="00CA10A1" w:rsidRPr="00AB4E55" w:rsidRDefault="00CA10A1" w:rsidP="00FE3AFB">
            <w:pPr>
              <w:rPr>
                <w:sz w:val="20"/>
              </w:rPr>
            </w:pPr>
          </w:p>
        </w:tc>
      </w:tr>
      <w:tr w:rsidR="00CA10A1" w:rsidRPr="00AB4E55" w14:paraId="748BD19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5222E6F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11,92</w:t>
            </w:r>
          </w:p>
        </w:tc>
        <w:tc>
          <w:tcPr>
            <w:tcW w:w="1424" w:type="dxa"/>
            <w:tcBorders>
              <w:top w:val="nil"/>
              <w:left w:val="nil"/>
              <w:bottom w:val="single" w:sz="4" w:space="0" w:color="auto"/>
              <w:right w:val="single" w:sz="4" w:space="0" w:color="auto"/>
            </w:tcBorders>
            <w:shd w:val="clear" w:color="000000" w:fill="D0CECE"/>
            <w:noWrap/>
            <w:hideMark/>
          </w:tcPr>
          <w:p w14:paraId="2002FC3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2D9311E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92</w:t>
            </w:r>
          </w:p>
        </w:tc>
        <w:tc>
          <w:tcPr>
            <w:tcW w:w="4377" w:type="dxa"/>
            <w:tcBorders>
              <w:top w:val="nil"/>
              <w:left w:val="nil"/>
              <w:bottom w:val="single" w:sz="4" w:space="0" w:color="auto"/>
              <w:right w:val="single" w:sz="4" w:space="0" w:color="auto"/>
            </w:tcBorders>
            <w:shd w:val="clear" w:color="000000" w:fill="BFBFBF"/>
            <w:hideMark/>
          </w:tcPr>
          <w:p w14:paraId="7E2222F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Ванна моечная 1 секционная с бортом ВМ1-6,35/6(850) (гл.350)</w:t>
            </w:r>
          </w:p>
        </w:tc>
        <w:tc>
          <w:tcPr>
            <w:tcW w:w="1095" w:type="dxa"/>
            <w:tcBorders>
              <w:top w:val="nil"/>
              <w:left w:val="nil"/>
              <w:bottom w:val="single" w:sz="4" w:space="0" w:color="auto"/>
              <w:right w:val="single" w:sz="4" w:space="0" w:color="auto"/>
            </w:tcBorders>
            <w:shd w:val="clear" w:color="000000" w:fill="BFBFBF"/>
            <w:noWrap/>
            <w:hideMark/>
          </w:tcPr>
          <w:p w14:paraId="7EA4D82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1504B8B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712F240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10 164,63</w:t>
            </w:r>
          </w:p>
        </w:tc>
        <w:tc>
          <w:tcPr>
            <w:tcW w:w="1450" w:type="dxa"/>
            <w:tcBorders>
              <w:top w:val="nil"/>
              <w:left w:val="nil"/>
              <w:bottom w:val="single" w:sz="4" w:space="0" w:color="auto"/>
              <w:right w:val="nil"/>
            </w:tcBorders>
            <w:shd w:val="clear" w:color="000000" w:fill="BFBFBF"/>
            <w:noWrap/>
            <w:hideMark/>
          </w:tcPr>
          <w:p w14:paraId="388577A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10 164,63</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734B5518"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2C0C725B" w14:textId="77777777" w:rsidR="00CA10A1" w:rsidRPr="00AB4E55" w:rsidRDefault="00CA10A1" w:rsidP="00FE3AFB">
            <w:pPr>
              <w:rPr>
                <w:sz w:val="20"/>
              </w:rPr>
            </w:pPr>
          </w:p>
        </w:tc>
      </w:tr>
      <w:tr w:rsidR="00CA10A1" w:rsidRPr="00AB4E55" w14:paraId="73D6E7D8"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BFBFBF"/>
            <w:noWrap/>
            <w:hideMark/>
          </w:tcPr>
          <w:p w14:paraId="32F57BF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11,93</w:t>
            </w:r>
          </w:p>
        </w:tc>
        <w:tc>
          <w:tcPr>
            <w:tcW w:w="1424" w:type="dxa"/>
            <w:tcBorders>
              <w:top w:val="nil"/>
              <w:left w:val="nil"/>
              <w:bottom w:val="single" w:sz="4" w:space="0" w:color="auto"/>
              <w:right w:val="single" w:sz="4" w:space="0" w:color="auto"/>
            </w:tcBorders>
            <w:shd w:val="clear" w:color="000000" w:fill="D0CECE"/>
            <w:noWrap/>
            <w:hideMark/>
          </w:tcPr>
          <w:p w14:paraId="0EA12CA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583B343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93</w:t>
            </w:r>
          </w:p>
        </w:tc>
        <w:tc>
          <w:tcPr>
            <w:tcW w:w="4377" w:type="dxa"/>
            <w:tcBorders>
              <w:top w:val="nil"/>
              <w:left w:val="nil"/>
              <w:bottom w:val="single" w:sz="4" w:space="0" w:color="auto"/>
              <w:right w:val="single" w:sz="4" w:space="0" w:color="auto"/>
            </w:tcBorders>
            <w:shd w:val="clear" w:color="000000" w:fill="BFBFBF"/>
            <w:hideMark/>
          </w:tcPr>
          <w:p w14:paraId="7250417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Ванна-тумба 2 секционная, 1 борт, 1полка, 2 купэ, заш по бокам ВТ2БП2ДК-10/6(850)(гл.300)</w:t>
            </w:r>
          </w:p>
        </w:tc>
        <w:tc>
          <w:tcPr>
            <w:tcW w:w="1095" w:type="dxa"/>
            <w:tcBorders>
              <w:top w:val="nil"/>
              <w:left w:val="nil"/>
              <w:bottom w:val="single" w:sz="4" w:space="0" w:color="auto"/>
              <w:right w:val="single" w:sz="4" w:space="0" w:color="auto"/>
            </w:tcBorders>
            <w:shd w:val="clear" w:color="000000" w:fill="BFBFBF"/>
            <w:noWrap/>
            <w:hideMark/>
          </w:tcPr>
          <w:p w14:paraId="0BEC06E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78D1F79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8,00</w:t>
            </w:r>
          </w:p>
        </w:tc>
        <w:tc>
          <w:tcPr>
            <w:tcW w:w="1083" w:type="dxa"/>
            <w:tcBorders>
              <w:top w:val="nil"/>
              <w:left w:val="nil"/>
              <w:bottom w:val="single" w:sz="4" w:space="0" w:color="auto"/>
              <w:right w:val="single" w:sz="4" w:space="0" w:color="auto"/>
            </w:tcBorders>
            <w:shd w:val="clear" w:color="000000" w:fill="BFBFBF"/>
            <w:noWrap/>
            <w:hideMark/>
          </w:tcPr>
          <w:p w14:paraId="2A13C7E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26 164,36</w:t>
            </w:r>
          </w:p>
        </w:tc>
        <w:tc>
          <w:tcPr>
            <w:tcW w:w="1450" w:type="dxa"/>
            <w:tcBorders>
              <w:top w:val="nil"/>
              <w:left w:val="nil"/>
              <w:bottom w:val="single" w:sz="4" w:space="0" w:color="auto"/>
              <w:right w:val="nil"/>
            </w:tcBorders>
            <w:shd w:val="clear" w:color="000000" w:fill="BFBFBF"/>
            <w:noWrap/>
            <w:hideMark/>
          </w:tcPr>
          <w:p w14:paraId="53E99CF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209 314,89</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4436E58D"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091132CF" w14:textId="77777777" w:rsidR="00CA10A1" w:rsidRPr="00AB4E55" w:rsidRDefault="00CA10A1" w:rsidP="00FE3AFB">
            <w:pPr>
              <w:rPr>
                <w:sz w:val="20"/>
              </w:rPr>
            </w:pPr>
          </w:p>
        </w:tc>
      </w:tr>
      <w:tr w:rsidR="00CA10A1" w:rsidRPr="00AB4E55" w14:paraId="7EB06C1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16892F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11,94</w:t>
            </w:r>
          </w:p>
        </w:tc>
        <w:tc>
          <w:tcPr>
            <w:tcW w:w="1424" w:type="dxa"/>
            <w:tcBorders>
              <w:top w:val="nil"/>
              <w:left w:val="nil"/>
              <w:bottom w:val="single" w:sz="4" w:space="0" w:color="auto"/>
              <w:right w:val="single" w:sz="4" w:space="0" w:color="auto"/>
            </w:tcBorders>
            <w:shd w:val="clear" w:color="000000" w:fill="D0CECE"/>
            <w:noWrap/>
            <w:hideMark/>
          </w:tcPr>
          <w:p w14:paraId="27F3CA3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4EA24ED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94</w:t>
            </w:r>
          </w:p>
        </w:tc>
        <w:tc>
          <w:tcPr>
            <w:tcW w:w="4377" w:type="dxa"/>
            <w:tcBorders>
              <w:top w:val="nil"/>
              <w:left w:val="nil"/>
              <w:bottom w:val="single" w:sz="4" w:space="0" w:color="auto"/>
              <w:right w:val="single" w:sz="4" w:space="0" w:color="auto"/>
            </w:tcBorders>
            <w:shd w:val="clear" w:color="000000" w:fill="BFBFBF"/>
            <w:hideMark/>
          </w:tcPr>
          <w:p w14:paraId="43B76F4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Тележка сервировочная 2 полки ТС2-8/5(900)</w:t>
            </w:r>
          </w:p>
        </w:tc>
        <w:tc>
          <w:tcPr>
            <w:tcW w:w="1095" w:type="dxa"/>
            <w:tcBorders>
              <w:top w:val="nil"/>
              <w:left w:val="nil"/>
              <w:bottom w:val="single" w:sz="4" w:space="0" w:color="auto"/>
              <w:right w:val="single" w:sz="4" w:space="0" w:color="auto"/>
            </w:tcBorders>
            <w:shd w:val="clear" w:color="000000" w:fill="BFBFBF"/>
            <w:noWrap/>
            <w:hideMark/>
          </w:tcPr>
          <w:p w14:paraId="6F3533E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67155D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8,00</w:t>
            </w:r>
          </w:p>
        </w:tc>
        <w:tc>
          <w:tcPr>
            <w:tcW w:w="1083" w:type="dxa"/>
            <w:tcBorders>
              <w:top w:val="nil"/>
              <w:left w:val="nil"/>
              <w:bottom w:val="single" w:sz="4" w:space="0" w:color="auto"/>
              <w:right w:val="single" w:sz="4" w:space="0" w:color="auto"/>
            </w:tcBorders>
            <w:shd w:val="clear" w:color="000000" w:fill="BFBFBF"/>
            <w:noWrap/>
            <w:hideMark/>
          </w:tcPr>
          <w:p w14:paraId="39A4074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11 539,40</w:t>
            </w:r>
          </w:p>
        </w:tc>
        <w:tc>
          <w:tcPr>
            <w:tcW w:w="1450" w:type="dxa"/>
            <w:tcBorders>
              <w:top w:val="nil"/>
              <w:left w:val="nil"/>
              <w:bottom w:val="single" w:sz="4" w:space="0" w:color="auto"/>
              <w:right w:val="nil"/>
            </w:tcBorders>
            <w:shd w:val="clear" w:color="000000" w:fill="BFBFBF"/>
            <w:noWrap/>
            <w:hideMark/>
          </w:tcPr>
          <w:p w14:paraId="64B7DB4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92 315,19</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7C64EEC3"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4728AE38" w14:textId="77777777" w:rsidR="00CA10A1" w:rsidRPr="00AB4E55" w:rsidRDefault="00CA10A1" w:rsidP="00FE3AFB">
            <w:pPr>
              <w:rPr>
                <w:sz w:val="20"/>
              </w:rPr>
            </w:pPr>
          </w:p>
        </w:tc>
      </w:tr>
      <w:tr w:rsidR="00CA10A1" w:rsidRPr="00AB4E55" w14:paraId="36F3C861"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512F8EB6"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Медицинский блок</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2882CCBC"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nil"/>
            </w:tcBorders>
            <w:shd w:val="clear" w:color="auto" w:fill="auto"/>
            <w:noWrap/>
            <w:hideMark/>
          </w:tcPr>
          <w:p w14:paraId="3CF5225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1450" w:type="dxa"/>
            <w:tcBorders>
              <w:top w:val="nil"/>
              <w:left w:val="single" w:sz="4" w:space="0" w:color="auto"/>
              <w:bottom w:val="single" w:sz="4" w:space="0" w:color="auto"/>
              <w:right w:val="nil"/>
            </w:tcBorders>
            <w:shd w:val="clear" w:color="000000" w:fill="FFFFFF"/>
            <w:noWrap/>
            <w:hideMark/>
          </w:tcPr>
          <w:p w14:paraId="23340A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E706F0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A602EE4" w14:textId="77777777" w:rsidR="00CA10A1" w:rsidRPr="00AB4E55" w:rsidRDefault="00CA10A1" w:rsidP="00FE3AFB">
            <w:pPr>
              <w:rPr>
                <w:sz w:val="20"/>
              </w:rPr>
            </w:pPr>
          </w:p>
        </w:tc>
      </w:tr>
      <w:tr w:rsidR="00CA10A1" w:rsidRPr="00AB4E55" w14:paraId="51DA5D1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415B0C2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11,95</w:t>
            </w:r>
          </w:p>
        </w:tc>
        <w:tc>
          <w:tcPr>
            <w:tcW w:w="1424" w:type="dxa"/>
            <w:tcBorders>
              <w:top w:val="nil"/>
              <w:left w:val="nil"/>
              <w:bottom w:val="single" w:sz="4" w:space="0" w:color="auto"/>
              <w:right w:val="single" w:sz="4" w:space="0" w:color="auto"/>
            </w:tcBorders>
            <w:shd w:val="clear" w:color="000000" w:fill="D0CECE"/>
            <w:noWrap/>
            <w:hideMark/>
          </w:tcPr>
          <w:p w14:paraId="5CED0E2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0D43CE0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95</w:t>
            </w:r>
          </w:p>
        </w:tc>
        <w:tc>
          <w:tcPr>
            <w:tcW w:w="4377" w:type="dxa"/>
            <w:tcBorders>
              <w:top w:val="nil"/>
              <w:left w:val="nil"/>
              <w:bottom w:val="single" w:sz="4" w:space="0" w:color="auto"/>
              <w:right w:val="single" w:sz="4" w:space="0" w:color="auto"/>
            </w:tcBorders>
            <w:shd w:val="clear" w:color="000000" w:fill="BFBFBF"/>
            <w:hideMark/>
          </w:tcPr>
          <w:p w14:paraId="7D4475D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Шкаф LS-21 U</w:t>
            </w:r>
          </w:p>
        </w:tc>
        <w:tc>
          <w:tcPr>
            <w:tcW w:w="1095" w:type="dxa"/>
            <w:tcBorders>
              <w:top w:val="nil"/>
              <w:left w:val="nil"/>
              <w:bottom w:val="single" w:sz="4" w:space="0" w:color="auto"/>
              <w:right w:val="single" w:sz="4" w:space="0" w:color="auto"/>
            </w:tcBorders>
            <w:shd w:val="clear" w:color="000000" w:fill="BFBFBF"/>
            <w:noWrap/>
            <w:hideMark/>
          </w:tcPr>
          <w:p w14:paraId="46692D3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4BF78F4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BFBFBF"/>
            <w:noWrap/>
            <w:hideMark/>
          </w:tcPr>
          <w:p w14:paraId="7340BF3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10 527,87</w:t>
            </w:r>
          </w:p>
        </w:tc>
        <w:tc>
          <w:tcPr>
            <w:tcW w:w="1450" w:type="dxa"/>
            <w:tcBorders>
              <w:top w:val="nil"/>
              <w:left w:val="nil"/>
              <w:bottom w:val="single" w:sz="4" w:space="0" w:color="auto"/>
              <w:right w:val="nil"/>
            </w:tcBorders>
            <w:shd w:val="clear" w:color="000000" w:fill="BFBFBF"/>
            <w:noWrap/>
            <w:hideMark/>
          </w:tcPr>
          <w:p w14:paraId="15F520D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21 055,74</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77FA7D72"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5FAB8356" w14:textId="77777777" w:rsidR="00CA10A1" w:rsidRPr="00AB4E55" w:rsidRDefault="00CA10A1" w:rsidP="00FE3AFB">
            <w:pPr>
              <w:rPr>
                <w:sz w:val="20"/>
              </w:rPr>
            </w:pPr>
          </w:p>
        </w:tc>
      </w:tr>
      <w:tr w:rsidR="00CA10A1" w:rsidRPr="00AB4E55" w14:paraId="5047DD5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41316BC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11,96</w:t>
            </w:r>
          </w:p>
        </w:tc>
        <w:tc>
          <w:tcPr>
            <w:tcW w:w="1424" w:type="dxa"/>
            <w:tcBorders>
              <w:top w:val="nil"/>
              <w:left w:val="nil"/>
              <w:bottom w:val="single" w:sz="4" w:space="0" w:color="auto"/>
              <w:right w:val="single" w:sz="4" w:space="0" w:color="auto"/>
            </w:tcBorders>
            <w:shd w:val="clear" w:color="000000" w:fill="D0CECE"/>
            <w:noWrap/>
            <w:hideMark/>
          </w:tcPr>
          <w:p w14:paraId="2000B53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5635E05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96</w:t>
            </w:r>
          </w:p>
        </w:tc>
        <w:tc>
          <w:tcPr>
            <w:tcW w:w="4377" w:type="dxa"/>
            <w:tcBorders>
              <w:top w:val="nil"/>
              <w:left w:val="nil"/>
              <w:bottom w:val="single" w:sz="4" w:space="0" w:color="auto"/>
              <w:right w:val="single" w:sz="4" w:space="0" w:color="auto"/>
            </w:tcBorders>
            <w:shd w:val="clear" w:color="000000" w:fill="BFBFBF"/>
            <w:hideMark/>
          </w:tcPr>
          <w:p w14:paraId="6BEC5B1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Холодильник фармацевтический "POZIS" ХФ-250-2</w:t>
            </w:r>
          </w:p>
        </w:tc>
        <w:tc>
          <w:tcPr>
            <w:tcW w:w="1095" w:type="dxa"/>
            <w:tcBorders>
              <w:top w:val="nil"/>
              <w:left w:val="nil"/>
              <w:bottom w:val="single" w:sz="4" w:space="0" w:color="auto"/>
              <w:right w:val="single" w:sz="4" w:space="0" w:color="auto"/>
            </w:tcBorders>
            <w:shd w:val="clear" w:color="000000" w:fill="BFBFBF"/>
            <w:noWrap/>
            <w:hideMark/>
          </w:tcPr>
          <w:p w14:paraId="657095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2B1960F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BFBFBF"/>
            <w:noWrap/>
            <w:hideMark/>
          </w:tcPr>
          <w:p w14:paraId="07AA5CA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30 176,96</w:t>
            </w:r>
          </w:p>
        </w:tc>
        <w:tc>
          <w:tcPr>
            <w:tcW w:w="1450" w:type="dxa"/>
            <w:tcBorders>
              <w:top w:val="nil"/>
              <w:left w:val="nil"/>
              <w:bottom w:val="single" w:sz="4" w:space="0" w:color="auto"/>
              <w:right w:val="nil"/>
            </w:tcBorders>
            <w:shd w:val="clear" w:color="000000" w:fill="BFBFBF"/>
            <w:noWrap/>
            <w:hideMark/>
          </w:tcPr>
          <w:p w14:paraId="2DB0E92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60 353,92</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76ED5462"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09CB1DEE" w14:textId="77777777" w:rsidR="00CA10A1" w:rsidRPr="00AB4E55" w:rsidRDefault="00CA10A1" w:rsidP="00FE3AFB">
            <w:pPr>
              <w:rPr>
                <w:sz w:val="20"/>
              </w:rPr>
            </w:pPr>
          </w:p>
        </w:tc>
      </w:tr>
      <w:tr w:rsidR="00CA10A1" w:rsidRPr="00AB4E55" w14:paraId="4E08413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7003676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11,97</w:t>
            </w:r>
          </w:p>
        </w:tc>
        <w:tc>
          <w:tcPr>
            <w:tcW w:w="1424" w:type="dxa"/>
            <w:tcBorders>
              <w:top w:val="nil"/>
              <w:left w:val="nil"/>
              <w:bottom w:val="single" w:sz="4" w:space="0" w:color="auto"/>
              <w:right w:val="single" w:sz="4" w:space="0" w:color="auto"/>
            </w:tcBorders>
            <w:shd w:val="clear" w:color="000000" w:fill="D0CECE"/>
            <w:noWrap/>
            <w:hideMark/>
          </w:tcPr>
          <w:p w14:paraId="4DA31D4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05A8246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97</w:t>
            </w:r>
          </w:p>
        </w:tc>
        <w:tc>
          <w:tcPr>
            <w:tcW w:w="4377" w:type="dxa"/>
            <w:tcBorders>
              <w:top w:val="nil"/>
              <w:left w:val="nil"/>
              <w:bottom w:val="single" w:sz="4" w:space="0" w:color="auto"/>
              <w:right w:val="single" w:sz="4" w:space="0" w:color="auto"/>
            </w:tcBorders>
            <w:shd w:val="clear" w:color="000000" w:fill="BFBFBF"/>
            <w:hideMark/>
          </w:tcPr>
          <w:p w14:paraId="1E89994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Шкаф LS11-50</w:t>
            </w:r>
          </w:p>
        </w:tc>
        <w:tc>
          <w:tcPr>
            <w:tcW w:w="1095" w:type="dxa"/>
            <w:tcBorders>
              <w:top w:val="nil"/>
              <w:left w:val="nil"/>
              <w:bottom w:val="single" w:sz="4" w:space="0" w:color="auto"/>
              <w:right w:val="single" w:sz="4" w:space="0" w:color="auto"/>
            </w:tcBorders>
            <w:shd w:val="clear" w:color="000000" w:fill="BFBFBF"/>
            <w:noWrap/>
            <w:hideMark/>
          </w:tcPr>
          <w:p w14:paraId="1FC9F71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2217D2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5,00</w:t>
            </w:r>
          </w:p>
        </w:tc>
        <w:tc>
          <w:tcPr>
            <w:tcW w:w="1083" w:type="dxa"/>
            <w:tcBorders>
              <w:top w:val="nil"/>
              <w:left w:val="nil"/>
              <w:bottom w:val="single" w:sz="4" w:space="0" w:color="auto"/>
              <w:right w:val="single" w:sz="4" w:space="0" w:color="auto"/>
            </w:tcBorders>
            <w:shd w:val="clear" w:color="000000" w:fill="BFBFBF"/>
            <w:noWrap/>
            <w:hideMark/>
          </w:tcPr>
          <w:p w14:paraId="06E4904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10 215,39</w:t>
            </w:r>
          </w:p>
        </w:tc>
        <w:tc>
          <w:tcPr>
            <w:tcW w:w="1450" w:type="dxa"/>
            <w:tcBorders>
              <w:top w:val="nil"/>
              <w:left w:val="nil"/>
              <w:bottom w:val="single" w:sz="4" w:space="0" w:color="auto"/>
              <w:right w:val="nil"/>
            </w:tcBorders>
            <w:shd w:val="clear" w:color="000000" w:fill="BFBFBF"/>
            <w:noWrap/>
            <w:hideMark/>
          </w:tcPr>
          <w:p w14:paraId="0980DE2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51 076,94</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2FD71B2B"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A39FF69" w14:textId="77777777" w:rsidR="00CA10A1" w:rsidRPr="00AB4E55" w:rsidRDefault="00CA10A1" w:rsidP="00FE3AFB">
            <w:pPr>
              <w:rPr>
                <w:sz w:val="20"/>
              </w:rPr>
            </w:pPr>
          </w:p>
        </w:tc>
      </w:tr>
      <w:tr w:rsidR="00CA10A1" w:rsidRPr="00AB4E55" w14:paraId="6C383D6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2DBB1EF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11,98</w:t>
            </w:r>
          </w:p>
        </w:tc>
        <w:tc>
          <w:tcPr>
            <w:tcW w:w="1424" w:type="dxa"/>
            <w:tcBorders>
              <w:top w:val="nil"/>
              <w:left w:val="nil"/>
              <w:bottom w:val="single" w:sz="4" w:space="0" w:color="auto"/>
              <w:right w:val="single" w:sz="4" w:space="0" w:color="auto"/>
            </w:tcBorders>
            <w:shd w:val="clear" w:color="000000" w:fill="D0CECE"/>
            <w:noWrap/>
            <w:hideMark/>
          </w:tcPr>
          <w:p w14:paraId="7EA0D6B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7B59AED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3A94C32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Матрас СМ1 (Н) Armed 1-но секционный</w:t>
            </w:r>
          </w:p>
        </w:tc>
        <w:tc>
          <w:tcPr>
            <w:tcW w:w="1095" w:type="dxa"/>
            <w:tcBorders>
              <w:top w:val="nil"/>
              <w:left w:val="nil"/>
              <w:bottom w:val="single" w:sz="4" w:space="0" w:color="auto"/>
              <w:right w:val="single" w:sz="4" w:space="0" w:color="auto"/>
            </w:tcBorders>
            <w:shd w:val="clear" w:color="000000" w:fill="BFBFBF"/>
            <w:noWrap/>
            <w:hideMark/>
          </w:tcPr>
          <w:p w14:paraId="781045D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23539D8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59CDF61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3 336,49</w:t>
            </w:r>
          </w:p>
        </w:tc>
        <w:tc>
          <w:tcPr>
            <w:tcW w:w="1450" w:type="dxa"/>
            <w:tcBorders>
              <w:top w:val="nil"/>
              <w:left w:val="nil"/>
              <w:bottom w:val="single" w:sz="4" w:space="0" w:color="auto"/>
              <w:right w:val="nil"/>
            </w:tcBorders>
            <w:shd w:val="clear" w:color="000000" w:fill="BFBFBF"/>
            <w:noWrap/>
            <w:hideMark/>
          </w:tcPr>
          <w:p w14:paraId="4D65B75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3 336,49</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5237D4FB"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42F2807E" w14:textId="77777777" w:rsidR="00CA10A1" w:rsidRPr="00AB4E55" w:rsidRDefault="00CA10A1" w:rsidP="00FE3AFB">
            <w:pPr>
              <w:rPr>
                <w:sz w:val="20"/>
              </w:rPr>
            </w:pPr>
          </w:p>
        </w:tc>
      </w:tr>
      <w:tr w:rsidR="00CA10A1" w:rsidRPr="00AB4E55" w14:paraId="49F5809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4498C49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11,99</w:t>
            </w:r>
          </w:p>
        </w:tc>
        <w:tc>
          <w:tcPr>
            <w:tcW w:w="1424" w:type="dxa"/>
            <w:tcBorders>
              <w:top w:val="nil"/>
              <w:left w:val="nil"/>
              <w:bottom w:val="single" w:sz="4" w:space="0" w:color="auto"/>
              <w:right w:val="single" w:sz="4" w:space="0" w:color="auto"/>
            </w:tcBorders>
            <w:shd w:val="clear" w:color="000000" w:fill="D0CECE"/>
            <w:noWrap/>
            <w:hideMark/>
          </w:tcPr>
          <w:p w14:paraId="33BB31A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2F6D524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0FFA298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Тумба прикроватная ТПп101-МСК  ()</w:t>
            </w:r>
          </w:p>
        </w:tc>
        <w:tc>
          <w:tcPr>
            <w:tcW w:w="1095" w:type="dxa"/>
            <w:tcBorders>
              <w:top w:val="nil"/>
              <w:left w:val="nil"/>
              <w:bottom w:val="single" w:sz="4" w:space="0" w:color="auto"/>
              <w:right w:val="single" w:sz="4" w:space="0" w:color="auto"/>
            </w:tcBorders>
            <w:shd w:val="clear" w:color="000000" w:fill="BFBFBF"/>
            <w:noWrap/>
            <w:hideMark/>
          </w:tcPr>
          <w:p w14:paraId="0B1757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19851D0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22B7404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2 499,36</w:t>
            </w:r>
          </w:p>
        </w:tc>
        <w:tc>
          <w:tcPr>
            <w:tcW w:w="1450" w:type="dxa"/>
            <w:tcBorders>
              <w:top w:val="nil"/>
              <w:left w:val="nil"/>
              <w:bottom w:val="single" w:sz="4" w:space="0" w:color="auto"/>
              <w:right w:val="nil"/>
            </w:tcBorders>
            <w:shd w:val="clear" w:color="000000" w:fill="BFBFBF"/>
            <w:noWrap/>
            <w:hideMark/>
          </w:tcPr>
          <w:p w14:paraId="6B28C59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2 499,36</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6322D98"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1E0BE8FA" w14:textId="77777777" w:rsidR="00CA10A1" w:rsidRPr="00AB4E55" w:rsidRDefault="00CA10A1" w:rsidP="00FE3AFB">
            <w:pPr>
              <w:rPr>
                <w:sz w:val="20"/>
              </w:rPr>
            </w:pPr>
          </w:p>
        </w:tc>
      </w:tr>
      <w:tr w:rsidR="00CA10A1" w:rsidRPr="00AB4E55" w14:paraId="76FF7BB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6A53A69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11,100</w:t>
            </w:r>
          </w:p>
        </w:tc>
        <w:tc>
          <w:tcPr>
            <w:tcW w:w="1424" w:type="dxa"/>
            <w:tcBorders>
              <w:top w:val="nil"/>
              <w:left w:val="nil"/>
              <w:bottom w:val="single" w:sz="4" w:space="0" w:color="auto"/>
              <w:right w:val="single" w:sz="4" w:space="0" w:color="auto"/>
            </w:tcBorders>
            <w:shd w:val="clear" w:color="000000" w:fill="D0CECE"/>
            <w:noWrap/>
            <w:hideMark/>
          </w:tcPr>
          <w:p w14:paraId="262A67A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43D7ADD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4433E23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Кровать медицинская КФО-01 "МСК"  (МСК-124)</w:t>
            </w:r>
          </w:p>
        </w:tc>
        <w:tc>
          <w:tcPr>
            <w:tcW w:w="1095" w:type="dxa"/>
            <w:tcBorders>
              <w:top w:val="nil"/>
              <w:left w:val="nil"/>
              <w:bottom w:val="single" w:sz="4" w:space="0" w:color="auto"/>
              <w:right w:val="single" w:sz="4" w:space="0" w:color="auto"/>
            </w:tcBorders>
            <w:shd w:val="clear" w:color="000000" w:fill="BFBFBF"/>
            <w:noWrap/>
            <w:hideMark/>
          </w:tcPr>
          <w:p w14:paraId="157A807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17A04F2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7C0A05F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5 210,41</w:t>
            </w:r>
          </w:p>
        </w:tc>
        <w:tc>
          <w:tcPr>
            <w:tcW w:w="1450" w:type="dxa"/>
            <w:tcBorders>
              <w:top w:val="nil"/>
              <w:left w:val="nil"/>
              <w:bottom w:val="single" w:sz="4" w:space="0" w:color="auto"/>
              <w:right w:val="nil"/>
            </w:tcBorders>
            <w:shd w:val="clear" w:color="000000" w:fill="BFBFBF"/>
            <w:noWrap/>
            <w:hideMark/>
          </w:tcPr>
          <w:p w14:paraId="2793399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5 210,41</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5615D2BD"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1E4277ED" w14:textId="77777777" w:rsidR="00CA10A1" w:rsidRPr="00AB4E55" w:rsidRDefault="00CA10A1" w:rsidP="00FE3AFB">
            <w:pPr>
              <w:rPr>
                <w:sz w:val="20"/>
              </w:rPr>
            </w:pPr>
          </w:p>
        </w:tc>
      </w:tr>
      <w:tr w:rsidR="00CA10A1" w:rsidRPr="00AB4E55" w14:paraId="2E8B5C4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4239F34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11,101</w:t>
            </w:r>
          </w:p>
        </w:tc>
        <w:tc>
          <w:tcPr>
            <w:tcW w:w="1424" w:type="dxa"/>
            <w:tcBorders>
              <w:top w:val="nil"/>
              <w:left w:val="nil"/>
              <w:bottom w:val="single" w:sz="4" w:space="0" w:color="auto"/>
              <w:right w:val="single" w:sz="4" w:space="0" w:color="auto"/>
            </w:tcBorders>
            <w:shd w:val="clear" w:color="000000" w:fill="D0CECE"/>
            <w:noWrap/>
            <w:hideMark/>
          </w:tcPr>
          <w:p w14:paraId="44377FF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2034893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1A80A0B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Стул медицинский арт. MA01 IН (сталь, черный)</w:t>
            </w:r>
          </w:p>
        </w:tc>
        <w:tc>
          <w:tcPr>
            <w:tcW w:w="1095" w:type="dxa"/>
            <w:tcBorders>
              <w:top w:val="nil"/>
              <w:left w:val="nil"/>
              <w:bottom w:val="single" w:sz="4" w:space="0" w:color="auto"/>
              <w:right w:val="single" w:sz="4" w:space="0" w:color="auto"/>
            </w:tcBorders>
            <w:shd w:val="clear" w:color="000000" w:fill="BFBFBF"/>
            <w:noWrap/>
            <w:hideMark/>
          </w:tcPr>
          <w:p w14:paraId="53A2DDA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2A1F3B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BFBFBF"/>
            <w:noWrap/>
            <w:hideMark/>
          </w:tcPr>
          <w:p w14:paraId="0B3859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6 357,26</w:t>
            </w:r>
          </w:p>
        </w:tc>
        <w:tc>
          <w:tcPr>
            <w:tcW w:w="1450" w:type="dxa"/>
            <w:tcBorders>
              <w:top w:val="nil"/>
              <w:left w:val="nil"/>
              <w:bottom w:val="single" w:sz="4" w:space="0" w:color="auto"/>
              <w:right w:val="nil"/>
            </w:tcBorders>
            <w:shd w:val="clear" w:color="000000" w:fill="BFBFBF"/>
            <w:noWrap/>
            <w:hideMark/>
          </w:tcPr>
          <w:p w14:paraId="0BBE5E3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12 714,51</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21310075"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FEB3CE0" w14:textId="77777777" w:rsidR="00CA10A1" w:rsidRPr="00AB4E55" w:rsidRDefault="00CA10A1" w:rsidP="00FE3AFB">
            <w:pPr>
              <w:rPr>
                <w:sz w:val="20"/>
              </w:rPr>
            </w:pPr>
          </w:p>
        </w:tc>
      </w:tr>
      <w:tr w:rsidR="00CA10A1" w:rsidRPr="00AB4E55" w14:paraId="0850215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3360EAC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11,102</w:t>
            </w:r>
          </w:p>
        </w:tc>
        <w:tc>
          <w:tcPr>
            <w:tcW w:w="1424" w:type="dxa"/>
            <w:tcBorders>
              <w:top w:val="nil"/>
              <w:left w:val="nil"/>
              <w:bottom w:val="single" w:sz="4" w:space="0" w:color="auto"/>
              <w:right w:val="single" w:sz="4" w:space="0" w:color="auto"/>
            </w:tcBorders>
            <w:shd w:val="clear" w:color="000000" w:fill="D0CECE"/>
            <w:noWrap/>
            <w:hideMark/>
          </w:tcPr>
          <w:p w14:paraId="281C01A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55792FD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252C93A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Шкаф медицинский MD 1 ШМ-SS (11-50 одностворчатый, хозяйственный)  ()</w:t>
            </w:r>
          </w:p>
        </w:tc>
        <w:tc>
          <w:tcPr>
            <w:tcW w:w="1095" w:type="dxa"/>
            <w:tcBorders>
              <w:top w:val="nil"/>
              <w:left w:val="nil"/>
              <w:bottom w:val="single" w:sz="4" w:space="0" w:color="auto"/>
              <w:right w:val="single" w:sz="4" w:space="0" w:color="auto"/>
            </w:tcBorders>
            <w:shd w:val="clear" w:color="000000" w:fill="BFBFBF"/>
            <w:noWrap/>
            <w:hideMark/>
          </w:tcPr>
          <w:p w14:paraId="3A29845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65C72EE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BFBFBF"/>
            <w:noWrap/>
            <w:hideMark/>
          </w:tcPr>
          <w:p w14:paraId="255E8B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6 775,82</w:t>
            </w:r>
          </w:p>
        </w:tc>
        <w:tc>
          <w:tcPr>
            <w:tcW w:w="1450" w:type="dxa"/>
            <w:tcBorders>
              <w:top w:val="nil"/>
              <w:left w:val="nil"/>
              <w:bottom w:val="single" w:sz="4" w:space="0" w:color="auto"/>
              <w:right w:val="nil"/>
            </w:tcBorders>
            <w:shd w:val="clear" w:color="000000" w:fill="BFBFBF"/>
            <w:noWrap/>
            <w:hideMark/>
          </w:tcPr>
          <w:p w14:paraId="370D95C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13 551,64</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F381D75"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46CED863" w14:textId="77777777" w:rsidR="00CA10A1" w:rsidRPr="00AB4E55" w:rsidRDefault="00CA10A1" w:rsidP="00FE3AFB">
            <w:pPr>
              <w:rPr>
                <w:sz w:val="20"/>
              </w:rPr>
            </w:pPr>
          </w:p>
        </w:tc>
      </w:tr>
      <w:tr w:rsidR="00CA10A1" w:rsidRPr="00AB4E55" w14:paraId="2D69ECF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051CA6A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11,103</w:t>
            </w:r>
          </w:p>
        </w:tc>
        <w:tc>
          <w:tcPr>
            <w:tcW w:w="1424" w:type="dxa"/>
            <w:tcBorders>
              <w:top w:val="nil"/>
              <w:left w:val="nil"/>
              <w:bottom w:val="single" w:sz="4" w:space="0" w:color="auto"/>
              <w:right w:val="single" w:sz="4" w:space="0" w:color="auto"/>
            </w:tcBorders>
            <w:shd w:val="clear" w:color="000000" w:fill="D0CECE"/>
            <w:noWrap/>
            <w:hideMark/>
          </w:tcPr>
          <w:p w14:paraId="3731510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79FE012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2080562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Столик манипуляционный МСК - 526 (Гусь, нерж)  ()</w:t>
            </w:r>
          </w:p>
        </w:tc>
        <w:tc>
          <w:tcPr>
            <w:tcW w:w="1095" w:type="dxa"/>
            <w:tcBorders>
              <w:top w:val="nil"/>
              <w:left w:val="nil"/>
              <w:bottom w:val="single" w:sz="4" w:space="0" w:color="auto"/>
              <w:right w:val="single" w:sz="4" w:space="0" w:color="auto"/>
            </w:tcBorders>
            <w:shd w:val="clear" w:color="000000" w:fill="BFBFBF"/>
            <w:noWrap/>
            <w:hideMark/>
          </w:tcPr>
          <w:p w14:paraId="76759CD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190E9DF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60CE55C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8 234,18</w:t>
            </w:r>
          </w:p>
        </w:tc>
        <w:tc>
          <w:tcPr>
            <w:tcW w:w="1450" w:type="dxa"/>
            <w:tcBorders>
              <w:top w:val="nil"/>
              <w:left w:val="nil"/>
              <w:bottom w:val="single" w:sz="4" w:space="0" w:color="auto"/>
              <w:right w:val="nil"/>
            </w:tcBorders>
            <w:shd w:val="clear" w:color="000000" w:fill="BFBFBF"/>
            <w:noWrap/>
            <w:hideMark/>
          </w:tcPr>
          <w:p w14:paraId="66BEBA9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8 234,18</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3E083ABF"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5CC284B5" w14:textId="77777777" w:rsidR="00CA10A1" w:rsidRPr="00AB4E55" w:rsidRDefault="00CA10A1" w:rsidP="00FE3AFB">
            <w:pPr>
              <w:rPr>
                <w:sz w:val="20"/>
              </w:rPr>
            </w:pPr>
          </w:p>
        </w:tc>
      </w:tr>
      <w:tr w:rsidR="00CA10A1" w:rsidRPr="00AB4E55" w14:paraId="2A5667C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53B5B2E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11,104</w:t>
            </w:r>
          </w:p>
        </w:tc>
        <w:tc>
          <w:tcPr>
            <w:tcW w:w="1424" w:type="dxa"/>
            <w:tcBorders>
              <w:top w:val="nil"/>
              <w:left w:val="nil"/>
              <w:bottom w:val="single" w:sz="4" w:space="0" w:color="auto"/>
              <w:right w:val="single" w:sz="4" w:space="0" w:color="auto"/>
            </w:tcBorders>
            <w:shd w:val="clear" w:color="000000" w:fill="D0CECE"/>
            <w:noWrap/>
            <w:hideMark/>
          </w:tcPr>
          <w:p w14:paraId="7C9E021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54C31DF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5C60B4D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Стол врача однотумбовый СК 1/06 на опорах</w:t>
            </w:r>
          </w:p>
        </w:tc>
        <w:tc>
          <w:tcPr>
            <w:tcW w:w="1095" w:type="dxa"/>
            <w:tcBorders>
              <w:top w:val="nil"/>
              <w:left w:val="nil"/>
              <w:bottom w:val="single" w:sz="4" w:space="0" w:color="auto"/>
              <w:right w:val="single" w:sz="4" w:space="0" w:color="auto"/>
            </w:tcBorders>
            <w:shd w:val="clear" w:color="000000" w:fill="BFBFBF"/>
            <w:noWrap/>
            <w:hideMark/>
          </w:tcPr>
          <w:p w14:paraId="0506737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6388BAD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BFBFBF"/>
            <w:noWrap/>
            <w:hideMark/>
          </w:tcPr>
          <w:p w14:paraId="0F752B7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6 775,82</w:t>
            </w:r>
          </w:p>
        </w:tc>
        <w:tc>
          <w:tcPr>
            <w:tcW w:w="1450" w:type="dxa"/>
            <w:tcBorders>
              <w:top w:val="nil"/>
              <w:left w:val="nil"/>
              <w:bottom w:val="single" w:sz="4" w:space="0" w:color="auto"/>
              <w:right w:val="nil"/>
            </w:tcBorders>
            <w:shd w:val="clear" w:color="000000" w:fill="BFBFBF"/>
            <w:noWrap/>
            <w:hideMark/>
          </w:tcPr>
          <w:p w14:paraId="1D1242A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13 551,64</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60933417"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0A423E22" w14:textId="77777777" w:rsidR="00CA10A1" w:rsidRPr="00AB4E55" w:rsidRDefault="00CA10A1" w:rsidP="00FE3AFB">
            <w:pPr>
              <w:rPr>
                <w:sz w:val="20"/>
              </w:rPr>
            </w:pPr>
          </w:p>
        </w:tc>
      </w:tr>
      <w:tr w:rsidR="00CA10A1" w:rsidRPr="00AB4E55" w14:paraId="47E974F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4FD83D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11,105</w:t>
            </w:r>
          </w:p>
        </w:tc>
        <w:tc>
          <w:tcPr>
            <w:tcW w:w="1424" w:type="dxa"/>
            <w:tcBorders>
              <w:top w:val="nil"/>
              <w:left w:val="nil"/>
              <w:bottom w:val="single" w:sz="4" w:space="0" w:color="auto"/>
              <w:right w:val="single" w:sz="4" w:space="0" w:color="auto"/>
            </w:tcBorders>
            <w:shd w:val="clear" w:color="000000" w:fill="D0CECE"/>
            <w:noWrap/>
            <w:hideMark/>
          </w:tcPr>
          <w:p w14:paraId="35C7824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41DE402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064FE7E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Аппарат УВЧ-терапии УВЧ-60 "Мед Теко"  ()</w:t>
            </w:r>
          </w:p>
        </w:tc>
        <w:tc>
          <w:tcPr>
            <w:tcW w:w="1095" w:type="dxa"/>
            <w:tcBorders>
              <w:top w:val="nil"/>
              <w:left w:val="nil"/>
              <w:bottom w:val="single" w:sz="4" w:space="0" w:color="auto"/>
              <w:right w:val="single" w:sz="4" w:space="0" w:color="auto"/>
            </w:tcBorders>
            <w:shd w:val="clear" w:color="000000" w:fill="BFBFBF"/>
            <w:noWrap/>
            <w:hideMark/>
          </w:tcPr>
          <w:p w14:paraId="427FF9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42A1333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3D363A4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80 265,82</w:t>
            </w:r>
          </w:p>
        </w:tc>
        <w:tc>
          <w:tcPr>
            <w:tcW w:w="1450" w:type="dxa"/>
            <w:tcBorders>
              <w:top w:val="nil"/>
              <w:left w:val="nil"/>
              <w:bottom w:val="single" w:sz="4" w:space="0" w:color="auto"/>
              <w:right w:val="nil"/>
            </w:tcBorders>
            <w:shd w:val="clear" w:color="000000" w:fill="BFBFBF"/>
            <w:noWrap/>
            <w:hideMark/>
          </w:tcPr>
          <w:p w14:paraId="64661D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80 265,82</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3C87307D"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295BF597" w14:textId="77777777" w:rsidR="00CA10A1" w:rsidRPr="00AB4E55" w:rsidRDefault="00CA10A1" w:rsidP="00FE3AFB">
            <w:pPr>
              <w:rPr>
                <w:sz w:val="20"/>
              </w:rPr>
            </w:pPr>
          </w:p>
        </w:tc>
      </w:tr>
      <w:tr w:rsidR="00CA10A1" w:rsidRPr="00AB4E55" w14:paraId="688BB38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623878F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11,106</w:t>
            </w:r>
          </w:p>
        </w:tc>
        <w:tc>
          <w:tcPr>
            <w:tcW w:w="1424" w:type="dxa"/>
            <w:tcBorders>
              <w:top w:val="nil"/>
              <w:left w:val="nil"/>
              <w:bottom w:val="single" w:sz="4" w:space="0" w:color="auto"/>
              <w:right w:val="single" w:sz="4" w:space="0" w:color="auto"/>
            </w:tcBorders>
            <w:shd w:val="clear" w:color="000000" w:fill="D0CECE"/>
            <w:noWrap/>
            <w:hideMark/>
          </w:tcPr>
          <w:p w14:paraId="2B85DB7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494183D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716B31C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Шкаф медицинский MED 2 1780/SG</w:t>
            </w:r>
          </w:p>
        </w:tc>
        <w:tc>
          <w:tcPr>
            <w:tcW w:w="1095" w:type="dxa"/>
            <w:tcBorders>
              <w:top w:val="nil"/>
              <w:left w:val="nil"/>
              <w:bottom w:val="single" w:sz="4" w:space="0" w:color="auto"/>
              <w:right w:val="single" w:sz="4" w:space="0" w:color="auto"/>
            </w:tcBorders>
            <w:shd w:val="clear" w:color="000000" w:fill="BFBFBF"/>
            <w:noWrap/>
            <w:hideMark/>
          </w:tcPr>
          <w:p w14:paraId="3862AB3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3C4F2EB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BFBFBF"/>
            <w:noWrap/>
            <w:hideMark/>
          </w:tcPr>
          <w:p w14:paraId="44C075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10 163,43</w:t>
            </w:r>
          </w:p>
        </w:tc>
        <w:tc>
          <w:tcPr>
            <w:tcW w:w="1450" w:type="dxa"/>
            <w:tcBorders>
              <w:top w:val="nil"/>
              <w:left w:val="nil"/>
              <w:bottom w:val="single" w:sz="4" w:space="0" w:color="auto"/>
              <w:right w:val="nil"/>
            </w:tcBorders>
            <w:shd w:val="clear" w:color="000000" w:fill="BFBFBF"/>
            <w:noWrap/>
            <w:hideMark/>
          </w:tcPr>
          <w:p w14:paraId="2678F59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30 490,28</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097187CE"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373B24A" w14:textId="77777777" w:rsidR="00CA10A1" w:rsidRPr="00AB4E55" w:rsidRDefault="00CA10A1" w:rsidP="00FE3AFB">
            <w:pPr>
              <w:rPr>
                <w:sz w:val="20"/>
              </w:rPr>
            </w:pPr>
          </w:p>
        </w:tc>
      </w:tr>
      <w:tr w:rsidR="00CA10A1" w:rsidRPr="00AB4E55" w14:paraId="1B953F1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5272F2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11,107</w:t>
            </w:r>
          </w:p>
        </w:tc>
        <w:tc>
          <w:tcPr>
            <w:tcW w:w="1424" w:type="dxa"/>
            <w:tcBorders>
              <w:top w:val="nil"/>
              <w:left w:val="nil"/>
              <w:bottom w:val="single" w:sz="4" w:space="0" w:color="auto"/>
              <w:right w:val="single" w:sz="4" w:space="0" w:color="auto"/>
            </w:tcBorders>
            <w:shd w:val="clear" w:color="000000" w:fill="D0CECE"/>
            <w:noWrap/>
            <w:hideMark/>
          </w:tcPr>
          <w:p w14:paraId="1EBD86F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67EE7C5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432485D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Столик инструментальный СМи-5 (нерж-нерж) Ока-Медик</w:t>
            </w:r>
          </w:p>
        </w:tc>
        <w:tc>
          <w:tcPr>
            <w:tcW w:w="1095" w:type="dxa"/>
            <w:tcBorders>
              <w:top w:val="nil"/>
              <w:left w:val="nil"/>
              <w:bottom w:val="single" w:sz="4" w:space="0" w:color="auto"/>
              <w:right w:val="single" w:sz="4" w:space="0" w:color="auto"/>
            </w:tcBorders>
            <w:shd w:val="clear" w:color="000000" w:fill="BFBFBF"/>
            <w:noWrap/>
            <w:hideMark/>
          </w:tcPr>
          <w:p w14:paraId="6B30904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411CE77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BFBFBF"/>
            <w:noWrap/>
            <w:hideMark/>
          </w:tcPr>
          <w:p w14:paraId="0CE78B2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3 648,81</w:t>
            </w:r>
          </w:p>
        </w:tc>
        <w:tc>
          <w:tcPr>
            <w:tcW w:w="1450" w:type="dxa"/>
            <w:tcBorders>
              <w:top w:val="nil"/>
              <w:left w:val="nil"/>
              <w:bottom w:val="single" w:sz="4" w:space="0" w:color="auto"/>
              <w:right w:val="nil"/>
            </w:tcBorders>
            <w:shd w:val="clear" w:color="000000" w:fill="BFBFBF"/>
            <w:noWrap/>
            <w:hideMark/>
          </w:tcPr>
          <w:p w14:paraId="29D149D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10 946,43</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5D0B1A5E"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0DFF70C0" w14:textId="77777777" w:rsidR="00CA10A1" w:rsidRPr="00AB4E55" w:rsidRDefault="00CA10A1" w:rsidP="00FE3AFB">
            <w:pPr>
              <w:rPr>
                <w:sz w:val="20"/>
              </w:rPr>
            </w:pPr>
          </w:p>
        </w:tc>
      </w:tr>
      <w:tr w:rsidR="00CA10A1" w:rsidRPr="00AB4E55" w14:paraId="7F5FBD2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47A2C1F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11,108</w:t>
            </w:r>
          </w:p>
        </w:tc>
        <w:tc>
          <w:tcPr>
            <w:tcW w:w="1424" w:type="dxa"/>
            <w:tcBorders>
              <w:top w:val="nil"/>
              <w:left w:val="nil"/>
              <w:bottom w:val="single" w:sz="4" w:space="0" w:color="auto"/>
              <w:right w:val="single" w:sz="4" w:space="0" w:color="auto"/>
            </w:tcBorders>
            <w:shd w:val="clear" w:color="000000" w:fill="D0CECE"/>
            <w:noWrap/>
            <w:hideMark/>
          </w:tcPr>
          <w:p w14:paraId="49F8857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5E25D4F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6C66F4C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Аппарат Ротта (осветитель таблиц в комплекте с таблицами)</w:t>
            </w:r>
          </w:p>
        </w:tc>
        <w:tc>
          <w:tcPr>
            <w:tcW w:w="1095" w:type="dxa"/>
            <w:tcBorders>
              <w:top w:val="nil"/>
              <w:left w:val="nil"/>
              <w:bottom w:val="single" w:sz="4" w:space="0" w:color="auto"/>
              <w:right w:val="single" w:sz="4" w:space="0" w:color="auto"/>
            </w:tcBorders>
            <w:shd w:val="clear" w:color="000000" w:fill="BFBFBF"/>
            <w:noWrap/>
            <w:hideMark/>
          </w:tcPr>
          <w:p w14:paraId="44CA086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15B05C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29CC727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5 210,41</w:t>
            </w:r>
          </w:p>
        </w:tc>
        <w:tc>
          <w:tcPr>
            <w:tcW w:w="1450" w:type="dxa"/>
            <w:tcBorders>
              <w:top w:val="nil"/>
              <w:left w:val="nil"/>
              <w:bottom w:val="single" w:sz="4" w:space="0" w:color="auto"/>
              <w:right w:val="nil"/>
            </w:tcBorders>
            <w:shd w:val="clear" w:color="000000" w:fill="BFBFBF"/>
            <w:noWrap/>
            <w:hideMark/>
          </w:tcPr>
          <w:p w14:paraId="234F92A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5 210,41</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3EB9C139"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77367627" w14:textId="77777777" w:rsidR="00CA10A1" w:rsidRPr="00AB4E55" w:rsidRDefault="00CA10A1" w:rsidP="00FE3AFB">
            <w:pPr>
              <w:rPr>
                <w:sz w:val="20"/>
              </w:rPr>
            </w:pPr>
          </w:p>
        </w:tc>
      </w:tr>
      <w:tr w:rsidR="00CA10A1" w:rsidRPr="00AB4E55" w14:paraId="2B2A29A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16E9C09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11,109</w:t>
            </w:r>
          </w:p>
        </w:tc>
        <w:tc>
          <w:tcPr>
            <w:tcW w:w="1424" w:type="dxa"/>
            <w:tcBorders>
              <w:top w:val="nil"/>
              <w:left w:val="nil"/>
              <w:bottom w:val="single" w:sz="4" w:space="0" w:color="auto"/>
              <w:right w:val="single" w:sz="4" w:space="0" w:color="auto"/>
            </w:tcBorders>
            <w:shd w:val="clear" w:color="000000" w:fill="D0CECE"/>
            <w:noWrap/>
            <w:hideMark/>
          </w:tcPr>
          <w:p w14:paraId="208D445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6683398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5344042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Весы медицинские ВЭМ-150 (мод.А3) электронные жесткая стойка</w:t>
            </w:r>
          </w:p>
        </w:tc>
        <w:tc>
          <w:tcPr>
            <w:tcW w:w="1095" w:type="dxa"/>
            <w:tcBorders>
              <w:top w:val="nil"/>
              <w:left w:val="nil"/>
              <w:bottom w:val="single" w:sz="4" w:space="0" w:color="auto"/>
              <w:right w:val="single" w:sz="4" w:space="0" w:color="auto"/>
            </w:tcBorders>
            <w:shd w:val="clear" w:color="000000" w:fill="BFBFBF"/>
            <w:noWrap/>
            <w:hideMark/>
          </w:tcPr>
          <w:p w14:paraId="735F566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2B81B2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29B3AF7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14 382,75</w:t>
            </w:r>
          </w:p>
        </w:tc>
        <w:tc>
          <w:tcPr>
            <w:tcW w:w="1450" w:type="dxa"/>
            <w:tcBorders>
              <w:top w:val="nil"/>
              <w:left w:val="nil"/>
              <w:bottom w:val="single" w:sz="4" w:space="0" w:color="auto"/>
              <w:right w:val="nil"/>
            </w:tcBorders>
            <w:shd w:val="clear" w:color="000000" w:fill="BFBFBF"/>
            <w:noWrap/>
            <w:hideMark/>
          </w:tcPr>
          <w:p w14:paraId="6D6047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14 382,75</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21A95ABD"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790AB762" w14:textId="77777777" w:rsidR="00CA10A1" w:rsidRPr="00AB4E55" w:rsidRDefault="00CA10A1" w:rsidP="00FE3AFB">
            <w:pPr>
              <w:rPr>
                <w:sz w:val="20"/>
              </w:rPr>
            </w:pPr>
          </w:p>
        </w:tc>
      </w:tr>
      <w:tr w:rsidR="00CA10A1" w:rsidRPr="00AB4E55" w14:paraId="1AD7070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0B8DD47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11,110</w:t>
            </w:r>
          </w:p>
        </w:tc>
        <w:tc>
          <w:tcPr>
            <w:tcW w:w="1424" w:type="dxa"/>
            <w:tcBorders>
              <w:top w:val="nil"/>
              <w:left w:val="nil"/>
              <w:bottom w:val="single" w:sz="4" w:space="0" w:color="auto"/>
              <w:right w:val="single" w:sz="4" w:space="0" w:color="auto"/>
            </w:tcBorders>
            <w:shd w:val="clear" w:color="000000" w:fill="D0CECE"/>
            <w:noWrap/>
            <w:hideMark/>
          </w:tcPr>
          <w:p w14:paraId="5B1C0A4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5DC24E9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024D845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Кушетка медицинская КМС-01 МСК (МСК-203)  ()</w:t>
            </w:r>
          </w:p>
        </w:tc>
        <w:tc>
          <w:tcPr>
            <w:tcW w:w="1095" w:type="dxa"/>
            <w:tcBorders>
              <w:top w:val="nil"/>
              <w:left w:val="nil"/>
              <w:bottom w:val="single" w:sz="4" w:space="0" w:color="auto"/>
              <w:right w:val="single" w:sz="4" w:space="0" w:color="auto"/>
            </w:tcBorders>
            <w:shd w:val="clear" w:color="000000" w:fill="BFBFBF"/>
            <w:noWrap/>
            <w:hideMark/>
          </w:tcPr>
          <w:p w14:paraId="72DAF2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5487540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BFBFBF"/>
            <w:noWrap/>
            <w:hideMark/>
          </w:tcPr>
          <w:p w14:paraId="66B0378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6 254,42</w:t>
            </w:r>
          </w:p>
        </w:tc>
        <w:tc>
          <w:tcPr>
            <w:tcW w:w="1450" w:type="dxa"/>
            <w:tcBorders>
              <w:top w:val="nil"/>
              <w:left w:val="nil"/>
              <w:bottom w:val="single" w:sz="4" w:space="0" w:color="auto"/>
              <w:right w:val="nil"/>
            </w:tcBorders>
            <w:shd w:val="clear" w:color="000000" w:fill="BFBFBF"/>
            <w:noWrap/>
            <w:hideMark/>
          </w:tcPr>
          <w:p w14:paraId="114F612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12 508,83</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2D4FF675"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FAEAAB0" w14:textId="77777777" w:rsidR="00CA10A1" w:rsidRPr="00AB4E55" w:rsidRDefault="00CA10A1" w:rsidP="00FE3AFB">
            <w:pPr>
              <w:rPr>
                <w:sz w:val="20"/>
              </w:rPr>
            </w:pPr>
          </w:p>
        </w:tc>
      </w:tr>
      <w:tr w:rsidR="00CA10A1" w:rsidRPr="00AB4E55" w14:paraId="2CC13D7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4634FF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11,111</w:t>
            </w:r>
          </w:p>
        </w:tc>
        <w:tc>
          <w:tcPr>
            <w:tcW w:w="1424" w:type="dxa"/>
            <w:tcBorders>
              <w:top w:val="nil"/>
              <w:left w:val="nil"/>
              <w:bottom w:val="single" w:sz="4" w:space="0" w:color="auto"/>
              <w:right w:val="single" w:sz="4" w:space="0" w:color="auto"/>
            </w:tcBorders>
            <w:shd w:val="clear" w:color="000000" w:fill="D0CECE"/>
            <w:noWrap/>
            <w:hideMark/>
          </w:tcPr>
          <w:p w14:paraId="7A40129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071606C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730F6EC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Табурет Т06 (синий)  ()</w:t>
            </w:r>
          </w:p>
        </w:tc>
        <w:tc>
          <w:tcPr>
            <w:tcW w:w="1095" w:type="dxa"/>
            <w:tcBorders>
              <w:top w:val="nil"/>
              <w:left w:val="nil"/>
              <w:bottom w:val="single" w:sz="4" w:space="0" w:color="auto"/>
              <w:right w:val="single" w:sz="4" w:space="0" w:color="auto"/>
            </w:tcBorders>
            <w:shd w:val="clear" w:color="000000" w:fill="BFBFBF"/>
            <w:noWrap/>
            <w:hideMark/>
          </w:tcPr>
          <w:p w14:paraId="321A1B7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2E9B92C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BFBFBF"/>
            <w:noWrap/>
            <w:hideMark/>
          </w:tcPr>
          <w:p w14:paraId="215B604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4 690,01</w:t>
            </w:r>
          </w:p>
        </w:tc>
        <w:tc>
          <w:tcPr>
            <w:tcW w:w="1450" w:type="dxa"/>
            <w:tcBorders>
              <w:top w:val="nil"/>
              <w:left w:val="nil"/>
              <w:bottom w:val="single" w:sz="4" w:space="0" w:color="auto"/>
              <w:right w:val="nil"/>
            </w:tcBorders>
            <w:shd w:val="clear" w:color="000000" w:fill="BFBFBF"/>
            <w:noWrap/>
            <w:hideMark/>
          </w:tcPr>
          <w:p w14:paraId="498A025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14 070,03</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4E880544"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533ED6BF" w14:textId="77777777" w:rsidR="00CA10A1" w:rsidRPr="00AB4E55" w:rsidRDefault="00CA10A1" w:rsidP="00FE3AFB">
            <w:pPr>
              <w:rPr>
                <w:sz w:val="20"/>
              </w:rPr>
            </w:pPr>
          </w:p>
        </w:tc>
      </w:tr>
      <w:tr w:rsidR="00CA10A1" w:rsidRPr="00AB4E55" w14:paraId="48E4380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0C5F130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11,112</w:t>
            </w:r>
          </w:p>
        </w:tc>
        <w:tc>
          <w:tcPr>
            <w:tcW w:w="1424" w:type="dxa"/>
            <w:tcBorders>
              <w:top w:val="nil"/>
              <w:left w:val="nil"/>
              <w:bottom w:val="single" w:sz="4" w:space="0" w:color="auto"/>
              <w:right w:val="single" w:sz="4" w:space="0" w:color="auto"/>
            </w:tcBorders>
            <w:shd w:val="clear" w:color="000000" w:fill="D0CECE"/>
            <w:noWrap/>
            <w:hideMark/>
          </w:tcPr>
          <w:p w14:paraId="3669105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77A4A08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01B08EA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Ширма ШМ МСК-302 односекционная на колесах</w:t>
            </w:r>
          </w:p>
        </w:tc>
        <w:tc>
          <w:tcPr>
            <w:tcW w:w="1095" w:type="dxa"/>
            <w:tcBorders>
              <w:top w:val="nil"/>
              <w:left w:val="nil"/>
              <w:bottom w:val="single" w:sz="4" w:space="0" w:color="auto"/>
              <w:right w:val="single" w:sz="4" w:space="0" w:color="auto"/>
            </w:tcBorders>
            <w:shd w:val="clear" w:color="000000" w:fill="BFBFBF"/>
            <w:noWrap/>
            <w:hideMark/>
          </w:tcPr>
          <w:p w14:paraId="6D5E5F1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5872997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BFBFBF"/>
            <w:noWrap/>
            <w:hideMark/>
          </w:tcPr>
          <w:p w14:paraId="3F7696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1 980,57</w:t>
            </w:r>
          </w:p>
        </w:tc>
        <w:tc>
          <w:tcPr>
            <w:tcW w:w="1450" w:type="dxa"/>
            <w:tcBorders>
              <w:top w:val="nil"/>
              <w:left w:val="nil"/>
              <w:bottom w:val="single" w:sz="4" w:space="0" w:color="auto"/>
              <w:right w:val="nil"/>
            </w:tcBorders>
            <w:shd w:val="clear" w:color="000000" w:fill="BFBFBF"/>
            <w:noWrap/>
            <w:hideMark/>
          </w:tcPr>
          <w:p w14:paraId="437DE9B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5 941,70</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507B1C84"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1E01DF67" w14:textId="77777777" w:rsidR="00CA10A1" w:rsidRPr="00AB4E55" w:rsidRDefault="00CA10A1" w:rsidP="00FE3AFB">
            <w:pPr>
              <w:rPr>
                <w:sz w:val="20"/>
              </w:rPr>
            </w:pPr>
          </w:p>
        </w:tc>
      </w:tr>
      <w:tr w:rsidR="00CA10A1" w:rsidRPr="00AB4E55" w14:paraId="78FFEE0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7646349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11,113</w:t>
            </w:r>
          </w:p>
        </w:tc>
        <w:tc>
          <w:tcPr>
            <w:tcW w:w="1424" w:type="dxa"/>
            <w:tcBorders>
              <w:top w:val="nil"/>
              <w:left w:val="nil"/>
              <w:bottom w:val="single" w:sz="4" w:space="0" w:color="auto"/>
              <w:right w:val="single" w:sz="4" w:space="0" w:color="auto"/>
            </w:tcBorders>
            <w:shd w:val="clear" w:color="000000" w:fill="D0CECE"/>
            <w:noWrap/>
            <w:hideMark/>
          </w:tcPr>
          <w:p w14:paraId="7E5B783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161FB23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5904D8E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Плантограф компьютерный ПКС-01  ()</w:t>
            </w:r>
          </w:p>
        </w:tc>
        <w:tc>
          <w:tcPr>
            <w:tcW w:w="1095" w:type="dxa"/>
            <w:tcBorders>
              <w:top w:val="nil"/>
              <w:left w:val="nil"/>
              <w:bottom w:val="single" w:sz="4" w:space="0" w:color="auto"/>
              <w:right w:val="single" w:sz="4" w:space="0" w:color="auto"/>
            </w:tcBorders>
            <w:shd w:val="clear" w:color="000000" w:fill="BFBFBF"/>
            <w:noWrap/>
            <w:hideMark/>
          </w:tcPr>
          <w:p w14:paraId="2A01BF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200E2B1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5A97932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58 363,33</w:t>
            </w:r>
          </w:p>
        </w:tc>
        <w:tc>
          <w:tcPr>
            <w:tcW w:w="1450" w:type="dxa"/>
            <w:tcBorders>
              <w:top w:val="nil"/>
              <w:left w:val="nil"/>
              <w:bottom w:val="single" w:sz="4" w:space="0" w:color="auto"/>
              <w:right w:val="nil"/>
            </w:tcBorders>
            <w:shd w:val="clear" w:color="000000" w:fill="BFBFBF"/>
            <w:noWrap/>
            <w:hideMark/>
          </w:tcPr>
          <w:p w14:paraId="03F526C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58 363,33</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6EDE1B9A"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59D5C553" w14:textId="77777777" w:rsidR="00CA10A1" w:rsidRPr="00AB4E55" w:rsidRDefault="00CA10A1" w:rsidP="00FE3AFB">
            <w:pPr>
              <w:rPr>
                <w:sz w:val="20"/>
              </w:rPr>
            </w:pPr>
          </w:p>
        </w:tc>
      </w:tr>
      <w:tr w:rsidR="00CA10A1" w:rsidRPr="00AB4E55" w14:paraId="3538D40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0D5B331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11,114</w:t>
            </w:r>
          </w:p>
        </w:tc>
        <w:tc>
          <w:tcPr>
            <w:tcW w:w="1424" w:type="dxa"/>
            <w:tcBorders>
              <w:top w:val="nil"/>
              <w:left w:val="nil"/>
              <w:bottom w:val="single" w:sz="4" w:space="0" w:color="auto"/>
              <w:right w:val="single" w:sz="4" w:space="0" w:color="auto"/>
            </w:tcBorders>
            <w:shd w:val="clear" w:color="000000" w:fill="D0CECE"/>
            <w:noWrap/>
            <w:hideMark/>
          </w:tcPr>
          <w:p w14:paraId="7EC4148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4354861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1CA7F9F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подачи пленки УПП-01 для плантографа ПКС-01  ()</w:t>
            </w:r>
          </w:p>
        </w:tc>
        <w:tc>
          <w:tcPr>
            <w:tcW w:w="1095" w:type="dxa"/>
            <w:tcBorders>
              <w:top w:val="nil"/>
              <w:left w:val="nil"/>
              <w:bottom w:val="single" w:sz="4" w:space="0" w:color="auto"/>
              <w:right w:val="single" w:sz="4" w:space="0" w:color="auto"/>
            </w:tcBorders>
            <w:shd w:val="clear" w:color="000000" w:fill="BFBFBF"/>
            <w:noWrap/>
            <w:hideMark/>
          </w:tcPr>
          <w:p w14:paraId="732C5C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07D7461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68A7B93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8 753,78</w:t>
            </w:r>
          </w:p>
        </w:tc>
        <w:tc>
          <w:tcPr>
            <w:tcW w:w="1450" w:type="dxa"/>
            <w:tcBorders>
              <w:top w:val="nil"/>
              <w:left w:val="nil"/>
              <w:bottom w:val="single" w:sz="4" w:space="0" w:color="auto"/>
              <w:right w:val="nil"/>
            </w:tcBorders>
            <w:shd w:val="clear" w:color="000000" w:fill="BFBFBF"/>
            <w:noWrap/>
            <w:hideMark/>
          </w:tcPr>
          <w:p w14:paraId="05785D6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8 753,78</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75A4E327"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51AB5716" w14:textId="77777777" w:rsidR="00CA10A1" w:rsidRPr="00AB4E55" w:rsidRDefault="00CA10A1" w:rsidP="00FE3AFB">
            <w:pPr>
              <w:rPr>
                <w:sz w:val="20"/>
              </w:rPr>
            </w:pPr>
          </w:p>
        </w:tc>
      </w:tr>
      <w:tr w:rsidR="00CA10A1" w:rsidRPr="00AB4E55" w14:paraId="28FD92B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602A5BF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11,115</w:t>
            </w:r>
          </w:p>
        </w:tc>
        <w:tc>
          <w:tcPr>
            <w:tcW w:w="1424" w:type="dxa"/>
            <w:tcBorders>
              <w:top w:val="nil"/>
              <w:left w:val="nil"/>
              <w:bottom w:val="single" w:sz="4" w:space="0" w:color="auto"/>
              <w:right w:val="single" w:sz="4" w:space="0" w:color="auto"/>
            </w:tcBorders>
            <w:shd w:val="clear" w:color="000000" w:fill="D0CECE"/>
            <w:noWrap/>
            <w:hideMark/>
          </w:tcPr>
          <w:p w14:paraId="5416191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6ECE9BA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0736CE0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Ростомер металлический РМ-2 (сидя/стоя)</w:t>
            </w:r>
          </w:p>
        </w:tc>
        <w:tc>
          <w:tcPr>
            <w:tcW w:w="1095" w:type="dxa"/>
            <w:tcBorders>
              <w:top w:val="nil"/>
              <w:left w:val="nil"/>
              <w:bottom w:val="single" w:sz="4" w:space="0" w:color="auto"/>
              <w:right w:val="single" w:sz="4" w:space="0" w:color="auto"/>
            </w:tcBorders>
            <w:shd w:val="clear" w:color="000000" w:fill="BFBFBF"/>
            <w:noWrap/>
            <w:hideMark/>
          </w:tcPr>
          <w:p w14:paraId="5C8BCE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7A76F47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BFBFBF"/>
            <w:noWrap/>
            <w:hideMark/>
          </w:tcPr>
          <w:p w14:paraId="408D101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5 941,70</w:t>
            </w:r>
          </w:p>
        </w:tc>
        <w:tc>
          <w:tcPr>
            <w:tcW w:w="1450" w:type="dxa"/>
            <w:tcBorders>
              <w:top w:val="nil"/>
              <w:left w:val="nil"/>
              <w:bottom w:val="single" w:sz="4" w:space="0" w:color="auto"/>
              <w:right w:val="nil"/>
            </w:tcBorders>
            <w:shd w:val="clear" w:color="000000" w:fill="BFBFBF"/>
            <w:noWrap/>
            <w:hideMark/>
          </w:tcPr>
          <w:p w14:paraId="7EAEDEE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11 883,39</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5AA25A1"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3B723F92" w14:textId="77777777" w:rsidR="00CA10A1" w:rsidRPr="00AB4E55" w:rsidRDefault="00CA10A1" w:rsidP="00FE3AFB">
            <w:pPr>
              <w:rPr>
                <w:sz w:val="20"/>
              </w:rPr>
            </w:pPr>
          </w:p>
        </w:tc>
      </w:tr>
      <w:tr w:rsidR="00CA10A1" w:rsidRPr="00AB4E55" w14:paraId="43D6EA52"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22F245AF"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Групповые ячейки</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4367FDD3"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nil"/>
            </w:tcBorders>
            <w:shd w:val="clear" w:color="auto" w:fill="auto"/>
            <w:noWrap/>
            <w:hideMark/>
          </w:tcPr>
          <w:p w14:paraId="07816AC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1450" w:type="dxa"/>
            <w:tcBorders>
              <w:top w:val="nil"/>
              <w:left w:val="single" w:sz="4" w:space="0" w:color="auto"/>
              <w:bottom w:val="single" w:sz="4" w:space="0" w:color="auto"/>
              <w:right w:val="nil"/>
            </w:tcBorders>
            <w:shd w:val="clear" w:color="000000" w:fill="FFFFFF"/>
            <w:noWrap/>
            <w:hideMark/>
          </w:tcPr>
          <w:p w14:paraId="0AEA606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C81693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BAF6C34" w14:textId="77777777" w:rsidR="00CA10A1" w:rsidRPr="00AB4E55" w:rsidRDefault="00CA10A1" w:rsidP="00FE3AFB">
            <w:pPr>
              <w:rPr>
                <w:sz w:val="20"/>
              </w:rPr>
            </w:pPr>
          </w:p>
        </w:tc>
      </w:tr>
      <w:tr w:rsidR="00CA10A1" w:rsidRPr="00AB4E55" w14:paraId="3CBB7FF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26E827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11,116</w:t>
            </w:r>
          </w:p>
        </w:tc>
        <w:tc>
          <w:tcPr>
            <w:tcW w:w="1424" w:type="dxa"/>
            <w:tcBorders>
              <w:top w:val="nil"/>
              <w:left w:val="nil"/>
              <w:bottom w:val="single" w:sz="4" w:space="0" w:color="auto"/>
              <w:right w:val="single" w:sz="4" w:space="0" w:color="auto"/>
            </w:tcBorders>
            <w:shd w:val="clear" w:color="000000" w:fill="D0CECE"/>
            <w:noWrap/>
            <w:hideMark/>
          </w:tcPr>
          <w:p w14:paraId="3331E09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1B813B1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98</w:t>
            </w:r>
          </w:p>
        </w:tc>
        <w:tc>
          <w:tcPr>
            <w:tcW w:w="4377" w:type="dxa"/>
            <w:tcBorders>
              <w:top w:val="nil"/>
              <w:left w:val="nil"/>
              <w:bottom w:val="single" w:sz="4" w:space="0" w:color="auto"/>
              <w:right w:val="single" w:sz="4" w:space="0" w:color="auto"/>
            </w:tcBorders>
            <w:shd w:val="clear" w:color="000000" w:fill="BFBFBF"/>
            <w:hideMark/>
          </w:tcPr>
          <w:p w14:paraId="47C503C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Шкаф LS11-50</w:t>
            </w:r>
          </w:p>
        </w:tc>
        <w:tc>
          <w:tcPr>
            <w:tcW w:w="1095" w:type="dxa"/>
            <w:tcBorders>
              <w:top w:val="nil"/>
              <w:left w:val="nil"/>
              <w:bottom w:val="single" w:sz="4" w:space="0" w:color="auto"/>
              <w:right w:val="single" w:sz="4" w:space="0" w:color="auto"/>
            </w:tcBorders>
            <w:shd w:val="clear" w:color="000000" w:fill="BFBFBF"/>
            <w:noWrap/>
            <w:hideMark/>
          </w:tcPr>
          <w:p w14:paraId="6C2FA1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7A54412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11,00</w:t>
            </w:r>
          </w:p>
        </w:tc>
        <w:tc>
          <w:tcPr>
            <w:tcW w:w="1083" w:type="dxa"/>
            <w:tcBorders>
              <w:top w:val="nil"/>
              <w:left w:val="nil"/>
              <w:bottom w:val="single" w:sz="4" w:space="0" w:color="auto"/>
              <w:right w:val="single" w:sz="4" w:space="0" w:color="auto"/>
            </w:tcBorders>
            <w:shd w:val="clear" w:color="000000" w:fill="BFBFBF"/>
            <w:noWrap/>
            <w:hideMark/>
          </w:tcPr>
          <w:p w14:paraId="0D55883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10 215,80</w:t>
            </w:r>
          </w:p>
        </w:tc>
        <w:tc>
          <w:tcPr>
            <w:tcW w:w="1450" w:type="dxa"/>
            <w:tcBorders>
              <w:top w:val="nil"/>
              <w:left w:val="nil"/>
              <w:bottom w:val="single" w:sz="4" w:space="0" w:color="auto"/>
              <w:right w:val="nil"/>
            </w:tcBorders>
            <w:shd w:val="clear" w:color="000000" w:fill="BFBFBF"/>
            <w:noWrap/>
            <w:hideMark/>
          </w:tcPr>
          <w:p w14:paraId="255734E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112 373,83</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D94EE4A"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75865017" w14:textId="77777777" w:rsidR="00CA10A1" w:rsidRPr="00AB4E55" w:rsidRDefault="00CA10A1" w:rsidP="00FE3AFB">
            <w:pPr>
              <w:rPr>
                <w:sz w:val="20"/>
              </w:rPr>
            </w:pPr>
          </w:p>
        </w:tc>
      </w:tr>
      <w:tr w:rsidR="00CA10A1" w:rsidRPr="00AB4E55" w14:paraId="45144AC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0027DE2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11,117</w:t>
            </w:r>
          </w:p>
        </w:tc>
        <w:tc>
          <w:tcPr>
            <w:tcW w:w="1424" w:type="dxa"/>
            <w:tcBorders>
              <w:top w:val="nil"/>
              <w:left w:val="nil"/>
              <w:bottom w:val="single" w:sz="4" w:space="0" w:color="auto"/>
              <w:right w:val="single" w:sz="4" w:space="0" w:color="auto"/>
            </w:tcBorders>
            <w:shd w:val="clear" w:color="000000" w:fill="D0CECE"/>
            <w:noWrap/>
            <w:hideMark/>
          </w:tcPr>
          <w:p w14:paraId="148227F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6044894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99</w:t>
            </w:r>
          </w:p>
        </w:tc>
        <w:tc>
          <w:tcPr>
            <w:tcW w:w="4377" w:type="dxa"/>
            <w:tcBorders>
              <w:top w:val="nil"/>
              <w:left w:val="nil"/>
              <w:bottom w:val="single" w:sz="4" w:space="0" w:color="auto"/>
              <w:right w:val="single" w:sz="4" w:space="0" w:color="auto"/>
            </w:tcBorders>
            <w:shd w:val="clear" w:color="000000" w:fill="BFBFBF"/>
            <w:hideMark/>
          </w:tcPr>
          <w:p w14:paraId="40540AE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Шкаф сушильный ШС циклон 1965</w:t>
            </w:r>
          </w:p>
        </w:tc>
        <w:tc>
          <w:tcPr>
            <w:tcW w:w="1095" w:type="dxa"/>
            <w:tcBorders>
              <w:top w:val="nil"/>
              <w:left w:val="nil"/>
              <w:bottom w:val="single" w:sz="4" w:space="0" w:color="auto"/>
              <w:right w:val="single" w:sz="4" w:space="0" w:color="auto"/>
            </w:tcBorders>
            <w:shd w:val="clear" w:color="000000" w:fill="BFBFBF"/>
            <w:noWrap/>
            <w:hideMark/>
          </w:tcPr>
          <w:p w14:paraId="7332E0E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01EA3B5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16,00</w:t>
            </w:r>
          </w:p>
        </w:tc>
        <w:tc>
          <w:tcPr>
            <w:tcW w:w="1083" w:type="dxa"/>
            <w:tcBorders>
              <w:top w:val="nil"/>
              <w:left w:val="nil"/>
              <w:bottom w:val="single" w:sz="4" w:space="0" w:color="auto"/>
              <w:right w:val="single" w:sz="4" w:space="0" w:color="auto"/>
            </w:tcBorders>
            <w:shd w:val="clear" w:color="000000" w:fill="BFBFBF"/>
            <w:noWrap/>
            <w:hideMark/>
          </w:tcPr>
          <w:p w14:paraId="11F20D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41 852,42</w:t>
            </w:r>
          </w:p>
        </w:tc>
        <w:tc>
          <w:tcPr>
            <w:tcW w:w="1450" w:type="dxa"/>
            <w:tcBorders>
              <w:top w:val="nil"/>
              <w:left w:val="nil"/>
              <w:bottom w:val="single" w:sz="4" w:space="0" w:color="auto"/>
              <w:right w:val="nil"/>
            </w:tcBorders>
            <w:shd w:val="clear" w:color="000000" w:fill="BFBFBF"/>
            <w:noWrap/>
            <w:hideMark/>
          </w:tcPr>
          <w:p w14:paraId="0DF3625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669 638,77</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4D115BE8"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2DFFB01E" w14:textId="77777777" w:rsidR="00CA10A1" w:rsidRPr="00AB4E55" w:rsidRDefault="00CA10A1" w:rsidP="00FE3AFB">
            <w:pPr>
              <w:rPr>
                <w:sz w:val="20"/>
              </w:rPr>
            </w:pPr>
          </w:p>
        </w:tc>
      </w:tr>
      <w:tr w:rsidR="00CA10A1" w:rsidRPr="00AB4E55" w14:paraId="650BE13B"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BFBFBF"/>
            <w:noWrap/>
            <w:hideMark/>
          </w:tcPr>
          <w:p w14:paraId="3684E8D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11,118</w:t>
            </w:r>
          </w:p>
        </w:tc>
        <w:tc>
          <w:tcPr>
            <w:tcW w:w="1424" w:type="dxa"/>
            <w:tcBorders>
              <w:top w:val="nil"/>
              <w:left w:val="nil"/>
              <w:bottom w:val="single" w:sz="4" w:space="0" w:color="auto"/>
              <w:right w:val="single" w:sz="4" w:space="0" w:color="auto"/>
            </w:tcBorders>
            <w:shd w:val="clear" w:color="000000" w:fill="D0CECE"/>
            <w:noWrap/>
            <w:hideMark/>
          </w:tcPr>
          <w:p w14:paraId="23E55D5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3139C4C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100</w:t>
            </w:r>
          </w:p>
        </w:tc>
        <w:tc>
          <w:tcPr>
            <w:tcW w:w="4377" w:type="dxa"/>
            <w:tcBorders>
              <w:top w:val="nil"/>
              <w:left w:val="nil"/>
              <w:bottom w:val="single" w:sz="4" w:space="0" w:color="auto"/>
              <w:right w:val="single" w:sz="4" w:space="0" w:color="auto"/>
            </w:tcBorders>
            <w:shd w:val="clear" w:color="000000" w:fill="BFBFBF"/>
            <w:hideMark/>
          </w:tcPr>
          <w:p w14:paraId="103E72F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Электрочайник Bosch TWK7805 черный [нержавеющая сталь,1.7л, 2200 Вт, фильтр, скрытый нагревательный элемент]</w:t>
            </w:r>
          </w:p>
        </w:tc>
        <w:tc>
          <w:tcPr>
            <w:tcW w:w="1095" w:type="dxa"/>
            <w:tcBorders>
              <w:top w:val="nil"/>
              <w:left w:val="nil"/>
              <w:bottom w:val="single" w:sz="4" w:space="0" w:color="auto"/>
              <w:right w:val="single" w:sz="4" w:space="0" w:color="auto"/>
            </w:tcBorders>
            <w:shd w:val="clear" w:color="000000" w:fill="BFBFBF"/>
            <w:noWrap/>
            <w:hideMark/>
          </w:tcPr>
          <w:p w14:paraId="46CD267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4748F6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5533B4D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4 323,97</w:t>
            </w:r>
          </w:p>
        </w:tc>
        <w:tc>
          <w:tcPr>
            <w:tcW w:w="1450" w:type="dxa"/>
            <w:tcBorders>
              <w:top w:val="nil"/>
              <w:left w:val="nil"/>
              <w:bottom w:val="single" w:sz="4" w:space="0" w:color="auto"/>
              <w:right w:val="nil"/>
            </w:tcBorders>
            <w:shd w:val="clear" w:color="000000" w:fill="BFBFBF"/>
            <w:noWrap/>
            <w:hideMark/>
          </w:tcPr>
          <w:p w14:paraId="3BAD37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4 323,97</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7F43A1CB"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0A2EA85" w14:textId="77777777" w:rsidR="00CA10A1" w:rsidRPr="00AB4E55" w:rsidRDefault="00CA10A1" w:rsidP="00FE3AFB">
            <w:pPr>
              <w:rPr>
                <w:sz w:val="20"/>
              </w:rPr>
            </w:pPr>
          </w:p>
        </w:tc>
      </w:tr>
      <w:tr w:rsidR="00CA10A1" w:rsidRPr="00AB4E55" w14:paraId="3D23282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13CC8A6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11,119</w:t>
            </w:r>
          </w:p>
        </w:tc>
        <w:tc>
          <w:tcPr>
            <w:tcW w:w="1424" w:type="dxa"/>
            <w:tcBorders>
              <w:top w:val="nil"/>
              <w:left w:val="nil"/>
              <w:bottom w:val="single" w:sz="4" w:space="0" w:color="auto"/>
              <w:right w:val="single" w:sz="4" w:space="0" w:color="auto"/>
            </w:tcBorders>
            <w:shd w:val="clear" w:color="000000" w:fill="D0CECE"/>
            <w:noWrap/>
            <w:hideMark/>
          </w:tcPr>
          <w:p w14:paraId="28E5349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7C1FECD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101</w:t>
            </w:r>
          </w:p>
        </w:tc>
        <w:tc>
          <w:tcPr>
            <w:tcW w:w="4377" w:type="dxa"/>
            <w:tcBorders>
              <w:top w:val="nil"/>
              <w:left w:val="nil"/>
              <w:bottom w:val="single" w:sz="4" w:space="0" w:color="auto"/>
              <w:right w:val="single" w:sz="4" w:space="0" w:color="auto"/>
            </w:tcBorders>
            <w:shd w:val="clear" w:color="000000" w:fill="BFBFBF"/>
            <w:hideMark/>
          </w:tcPr>
          <w:p w14:paraId="6FCD8F0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ПЕЧЬ СВЧ AIRHOT WP900-25L</w:t>
            </w:r>
          </w:p>
        </w:tc>
        <w:tc>
          <w:tcPr>
            <w:tcW w:w="1095" w:type="dxa"/>
            <w:tcBorders>
              <w:top w:val="nil"/>
              <w:left w:val="nil"/>
              <w:bottom w:val="single" w:sz="4" w:space="0" w:color="auto"/>
              <w:right w:val="single" w:sz="4" w:space="0" w:color="auto"/>
            </w:tcBorders>
            <w:shd w:val="clear" w:color="000000" w:fill="BFBFBF"/>
            <w:noWrap/>
            <w:hideMark/>
          </w:tcPr>
          <w:p w14:paraId="3BF3FB4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19FC55A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006F70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10 633,71</w:t>
            </w:r>
          </w:p>
        </w:tc>
        <w:tc>
          <w:tcPr>
            <w:tcW w:w="1450" w:type="dxa"/>
            <w:tcBorders>
              <w:top w:val="nil"/>
              <w:left w:val="nil"/>
              <w:bottom w:val="single" w:sz="4" w:space="0" w:color="auto"/>
              <w:right w:val="nil"/>
            </w:tcBorders>
            <w:shd w:val="clear" w:color="000000" w:fill="BFBFBF"/>
            <w:noWrap/>
            <w:hideMark/>
          </w:tcPr>
          <w:p w14:paraId="4E45DB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10 633,71</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68FEF434"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17EB68E0" w14:textId="77777777" w:rsidR="00CA10A1" w:rsidRPr="00AB4E55" w:rsidRDefault="00CA10A1" w:rsidP="00FE3AFB">
            <w:pPr>
              <w:rPr>
                <w:sz w:val="20"/>
              </w:rPr>
            </w:pPr>
          </w:p>
        </w:tc>
      </w:tr>
      <w:tr w:rsidR="00CA10A1" w:rsidRPr="00AB4E55" w14:paraId="15569C1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08C729C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11,120</w:t>
            </w:r>
          </w:p>
        </w:tc>
        <w:tc>
          <w:tcPr>
            <w:tcW w:w="1424" w:type="dxa"/>
            <w:tcBorders>
              <w:top w:val="nil"/>
              <w:left w:val="nil"/>
              <w:bottom w:val="single" w:sz="4" w:space="0" w:color="auto"/>
              <w:right w:val="single" w:sz="4" w:space="0" w:color="auto"/>
            </w:tcBorders>
            <w:shd w:val="clear" w:color="000000" w:fill="D0CECE"/>
            <w:noWrap/>
            <w:hideMark/>
          </w:tcPr>
          <w:p w14:paraId="5B9B263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6A16D5A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102</w:t>
            </w:r>
          </w:p>
        </w:tc>
        <w:tc>
          <w:tcPr>
            <w:tcW w:w="4377" w:type="dxa"/>
            <w:tcBorders>
              <w:top w:val="nil"/>
              <w:left w:val="nil"/>
              <w:bottom w:val="single" w:sz="4" w:space="0" w:color="auto"/>
              <w:right w:val="single" w:sz="4" w:space="0" w:color="auto"/>
            </w:tcBorders>
            <w:shd w:val="clear" w:color="000000" w:fill="BFBFBF"/>
            <w:hideMark/>
          </w:tcPr>
          <w:p w14:paraId="090FBCF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ПЛИТА ИНДУКЦИОННАЯ INDOKOR IN3500</w:t>
            </w:r>
          </w:p>
        </w:tc>
        <w:tc>
          <w:tcPr>
            <w:tcW w:w="1095" w:type="dxa"/>
            <w:tcBorders>
              <w:top w:val="nil"/>
              <w:left w:val="nil"/>
              <w:bottom w:val="single" w:sz="4" w:space="0" w:color="auto"/>
              <w:right w:val="single" w:sz="4" w:space="0" w:color="auto"/>
            </w:tcBorders>
            <w:shd w:val="clear" w:color="000000" w:fill="BFBFBF"/>
            <w:noWrap/>
            <w:hideMark/>
          </w:tcPr>
          <w:p w14:paraId="3BD214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0573A1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4011614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14 594,44</w:t>
            </w:r>
          </w:p>
        </w:tc>
        <w:tc>
          <w:tcPr>
            <w:tcW w:w="1450" w:type="dxa"/>
            <w:tcBorders>
              <w:top w:val="nil"/>
              <w:left w:val="nil"/>
              <w:bottom w:val="single" w:sz="4" w:space="0" w:color="auto"/>
              <w:right w:val="nil"/>
            </w:tcBorders>
            <w:shd w:val="clear" w:color="000000" w:fill="BFBFBF"/>
            <w:noWrap/>
            <w:hideMark/>
          </w:tcPr>
          <w:p w14:paraId="75CE87E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14 594,44</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0F41C82D"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9A90CA2" w14:textId="77777777" w:rsidR="00CA10A1" w:rsidRPr="00AB4E55" w:rsidRDefault="00CA10A1" w:rsidP="00FE3AFB">
            <w:pPr>
              <w:rPr>
                <w:sz w:val="20"/>
              </w:rPr>
            </w:pPr>
          </w:p>
        </w:tc>
      </w:tr>
      <w:tr w:rsidR="00CA10A1" w:rsidRPr="00AB4E55" w14:paraId="1B3787C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36AECDC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11,121</w:t>
            </w:r>
          </w:p>
        </w:tc>
        <w:tc>
          <w:tcPr>
            <w:tcW w:w="1424" w:type="dxa"/>
            <w:tcBorders>
              <w:top w:val="nil"/>
              <w:left w:val="nil"/>
              <w:bottom w:val="single" w:sz="4" w:space="0" w:color="auto"/>
              <w:right w:val="single" w:sz="4" w:space="0" w:color="auto"/>
            </w:tcBorders>
            <w:shd w:val="clear" w:color="000000" w:fill="D0CECE"/>
            <w:noWrap/>
            <w:hideMark/>
          </w:tcPr>
          <w:p w14:paraId="6B19710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4A12380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103</w:t>
            </w:r>
          </w:p>
        </w:tc>
        <w:tc>
          <w:tcPr>
            <w:tcW w:w="4377" w:type="dxa"/>
            <w:tcBorders>
              <w:top w:val="nil"/>
              <w:left w:val="nil"/>
              <w:bottom w:val="single" w:sz="4" w:space="0" w:color="auto"/>
              <w:right w:val="single" w:sz="4" w:space="0" w:color="auto"/>
            </w:tcBorders>
            <w:shd w:val="clear" w:color="000000" w:fill="BFBFBF"/>
            <w:hideMark/>
          </w:tcPr>
          <w:p w14:paraId="37FBD1E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х/шкаф CM 105 S (ШХ 0,5)</w:t>
            </w:r>
          </w:p>
        </w:tc>
        <w:tc>
          <w:tcPr>
            <w:tcW w:w="1095" w:type="dxa"/>
            <w:tcBorders>
              <w:top w:val="nil"/>
              <w:left w:val="nil"/>
              <w:bottom w:val="single" w:sz="4" w:space="0" w:color="auto"/>
              <w:right w:val="single" w:sz="4" w:space="0" w:color="auto"/>
            </w:tcBorders>
            <w:shd w:val="clear" w:color="000000" w:fill="BFBFBF"/>
            <w:noWrap/>
            <w:hideMark/>
          </w:tcPr>
          <w:p w14:paraId="52AFC28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3BC6F02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59F75DE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38 517,59</w:t>
            </w:r>
          </w:p>
        </w:tc>
        <w:tc>
          <w:tcPr>
            <w:tcW w:w="1450" w:type="dxa"/>
            <w:tcBorders>
              <w:top w:val="nil"/>
              <w:left w:val="nil"/>
              <w:bottom w:val="single" w:sz="4" w:space="0" w:color="auto"/>
              <w:right w:val="nil"/>
            </w:tcBorders>
            <w:shd w:val="clear" w:color="000000" w:fill="BFBFBF"/>
            <w:noWrap/>
            <w:hideMark/>
          </w:tcPr>
          <w:p w14:paraId="01DA7C6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38 517,59</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35E33D35"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9AFE02A" w14:textId="77777777" w:rsidR="00CA10A1" w:rsidRPr="00AB4E55" w:rsidRDefault="00CA10A1" w:rsidP="00FE3AFB">
            <w:pPr>
              <w:rPr>
                <w:sz w:val="20"/>
              </w:rPr>
            </w:pPr>
          </w:p>
        </w:tc>
      </w:tr>
      <w:tr w:rsidR="00CA10A1" w:rsidRPr="00AB4E55" w14:paraId="259ACA6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3C615D1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11,122</w:t>
            </w:r>
          </w:p>
        </w:tc>
        <w:tc>
          <w:tcPr>
            <w:tcW w:w="1424" w:type="dxa"/>
            <w:tcBorders>
              <w:top w:val="nil"/>
              <w:left w:val="nil"/>
              <w:bottom w:val="single" w:sz="4" w:space="0" w:color="auto"/>
              <w:right w:val="single" w:sz="4" w:space="0" w:color="auto"/>
            </w:tcBorders>
            <w:shd w:val="clear" w:color="000000" w:fill="D0CECE"/>
            <w:noWrap/>
            <w:hideMark/>
          </w:tcPr>
          <w:p w14:paraId="7E3D669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1494A46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2573506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Стул "Знайка"  р.1-3(320х336х656) фанера 15мм эмаль</w:t>
            </w:r>
          </w:p>
        </w:tc>
        <w:tc>
          <w:tcPr>
            <w:tcW w:w="1095" w:type="dxa"/>
            <w:tcBorders>
              <w:top w:val="nil"/>
              <w:left w:val="nil"/>
              <w:bottom w:val="single" w:sz="4" w:space="0" w:color="auto"/>
              <w:right w:val="single" w:sz="4" w:space="0" w:color="auto"/>
            </w:tcBorders>
            <w:shd w:val="clear" w:color="000000" w:fill="BFBFBF"/>
            <w:noWrap/>
            <w:hideMark/>
          </w:tcPr>
          <w:p w14:paraId="53DFF1C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514B5D3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159,00</w:t>
            </w:r>
          </w:p>
        </w:tc>
        <w:tc>
          <w:tcPr>
            <w:tcW w:w="1083" w:type="dxa"/>
            <w:tcBorders>
              <w:top w:val="nil"/>
              <w:left w:val="nil"/>
              <w:bottom w:val="single" w:sz="4" w:space="0" w:color="auto"/>
              <w:right w:val="single" w:sz="4" w:space="0" w:color="auto"/>
            </w:tcBorders>
            <w:shd w:val="clear" w:color="000000" w:fill="BFBFBF"/>
            <w:noWrap/>
            <w:hideMark/>
          </w:tcPr>
          <w:p w14:paraId="534520B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1 125,80</w:t>
            </w:r>
          </w:p>
        </w:tc>
        <w:tc>
          <w:tcPr>
            <w:tcW w:w="1450" w:type="dxa"/>
            <w:tcBorders>
              <w:top w:val="nil"/>
              <w:left w:val="nil"/>
              <w:bottom w:val="single" w:sz="4" w:space="0" w:color="auto"/>
              <w:right w:val="nil"/>
            </w:tcBorders>
            <w:shd w:val="clear" w:color="000000" w:fill="BFBFBF"/>
            <w:noWrap/>
            <w:hideMark/>
          </w:tcPr>
          <w:p w14:paraId="1E03E1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179 002,61</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5FCEB00"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22D02150" w14:textId="77777777" w:rsidR="00CA10A1" w:rsidRPr="00AB4E55" w:rsidRDefault="00CA10A1" w:rsidP="00FE3AFB">
            <w:pPr>
              <w:rPr>
                <w:sz w:val="20"/>
              </w:rPr>
            </w:pPr>
          </w:p>
        </w:tc>
      </w:tr>
      <w:tr w:rsidR="00CA10A1" w:rsidRPr="00AB4E55" w14:paraId="44B6BE3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3E53070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11,123</w:t>
            </w:r>
          </w:p>
        </w:tc>
        <w:tc>
          <w:tcPr>
            <w:tcW w:w="1424" w:type="dxa"/>
            <w:tcBorders>
              <w:top w:val="nil"/>
              <w:left w:val="nil"/>
              <w:bottom w:val="single" w:sz="4" w:space="0" w:color="auto"/>
              <w:right w:val="single" w:sz="4" w:space="0" w:color="auto"/>
            </w:tcBorders>
            <w:shd w:val="clear" w:color="000000" w:fill="D0CECE"/>
            <w:noWrap/>
            <w:hideMark/>
          </w:tcPr>
          <w:p w14:paraId="1240F02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60490D5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6D92676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Стол воспитателя "Капелька 2"</w:t>
            </w:r>
          </w:p>
        </w:tc>
        <w:tc>
          <w:tcPr>
            <w:tcW w:w="1095" w:type="dxa"/>
            <w:tcBorders>
              <w:top w:val="nil"/>
              <w:left w:val="nil"/>
              <w:bottom w:val="single" w:sz="4" w:space="0" w:color="auto"/>
              <w:right w:val="single" w:sz="4" w:space="0" w:color="auto"/>
            </w:tcBorders>
            <w:shd w:val="clear" w:color="000000" w:fill="BFBFBF"/>
            <w:noWrap/>
            <w:hideMark/>
          </w:tcPr>
          <w:p w14:paraId="249694B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3FD5164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18,00</w:t>
            </w:r>
          </w:p>
        </w:tc>
        <w:tc>
          <w:tcPr>
            <w:tcW w:w="1083" w:type="dxa"/>
            <w:tcBorders>
              <w:top w:val="nil"/>
              <w:left w:val="nil"/>
              <w:bottom w:val="single" w:sz="4" w:space="0" w:color="auto"/>
              <w:right w:val="single" w:sz="4" w:space="0" w:color="auto"/>
            </w:tcBorders>
            <w:shd w:val="clear" w:color="000000" w:fill="BFBFBF"/>
            <w:noWrap/>
            <w:hideMark/>
          </w:tcPr>
          <w:p w14:paraId="6CC3EE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5 628,98</w:t>
            </w:r>
          </w:p>
        </w:tc>
        <w:tc>
          <w:tcPr>
            <w:tcW w:w="1450" w:type="dxa"/>
            <w:tcBorders>
              <w:top w:val="nil"/>
              <w:left w:val="nil"/>
              <w:bottom w:val="single" w:sz="4" w:space="0" w:color="auto"/>
              <w:right w:val="nil"/>
            </w:tcBorders>
            <w:shd w:val="clear" w:color="000000" w:fill="BFBFBF"/>
            <w:noWrap/>
            <w:hideMark/>
          </w:tcPr>
          <w:p w14:paraId="33B45A4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101 321,55</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28F7D45F"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469B090B" w14:textId="77777777" w:rsidR="00CA10A1" w:rsidRPr="00AB4E55" w:rsidRDefault="00CA10A1" w:rsidP="00FE3AFB">
            <w:pPr>
              <w:rPr>
                <w:sz w:val="20"/>
              </w:rPr>
            </w:pPr>
          </w:p>
        </w:tc>
      </w:tr>
      <w:tr w:rsidR="00CA10A1" w:rsidRPr="00AB4E55" w14:paraId="4D76ABBB"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BFBFBF"/>
            <w:noWrap/>
            <w:hideMark/>
          </w:tcPr>
          <w:p w14:paraId="31AD22C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11,124</w:t>
            </w:r>
          </w:p>
        </w:tc>
        <w:tc>
          <w:tcPr>
            <w:tcW w:w="1424" w:type="dxa"/>
            <w:tcBorders>
              <w:top w:val="nil"/>
              <w:left w:val="nil"/>
              <w:bottom w:val="single" w:sz="4" w:space="0" w:color="auto"/>
              <w:right w:val="single" w:sz="4" w:space="0" w:color="auto"/>
            </w:tcBorders>
            <w:shd w:val="clear" w:color="000000" w:fill="D0CECE"/>
            <w:noWrap/>
            <w:hideMark/>
          </w:tcPr>
          <w:p w14:paraId="5A1CB08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19ACB1F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113312F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Стенка для игрушек и пособий "Кораблик" (1700х350х1310), ЛДСП 16мм цветное</w:t>
            </w:r>
          </w:p>
        </w:tc>
        <w:tc>
          <w:tcPr>
            <w:tcW w:w="1095" w:type="dxa"/>
            <w:tcBorders>
              <w:top w:val="nil"/>
              <w:left w:val="nil"/>
              <w:bottom w:val="single" w:sz="4" w:space="0" w:color="auto"/>
              <w:right w:val="single" w:sz="4" w:space="0" w:color="auto"/>
            </w:tcBorders>
            <w:shd w:val="clear" w:color="000000" w:fill="BFBFBF"/>
            <w:noWrap/>
            <w:hideMark/>
          </w:tcPr>
          <w:p w14:paraId="6F6A575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5DA6138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56,00</w:t>
            </w:r>
          </w:p>
        </w:tc>
        <w:tc>
          <w:tcPr>
            <w:tcW w:w="1083" w:type="dxa"/>
            <w:tcBorders>
              <w:top w:val="nil"/>
              <w:left w:val="nil"/>
              <w:bottom w:val="single" w:sz="4" w:space="0" w:color="auto"/>
              <w:right w:val="single" w:sz="4" w:space="0" w:color="auto"/>
            </w:tcBorders>
            <w:shd w:val="clear" w:color="000000" w:fill="BFBFBF"/>
            <w:noWrap/>
            <w:hideMark/>
          </w:tcPr>
          <w:p w14:paraId="4748EBC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6 358,65</w:t>
            </w:r>
          </w:p>
        </w:tc>
        <w:tc>
          <w:tcPr>
            <w:tcW w:w="1450" w:type="dxa"/>
            <w:tcBorders>
              <w:top w:val="nil"/>
              <w:left w:val="nil"/>
              <w:bottom w:val="single" w:sz="4" w:space="0" w:color="auto"/>
              <w:right w:val="nil"/>
            </w:tcBorders>
            <w:shd w:val="clear" w:color="000000" w:fill="BFBFBF"/>
            <w:noWrap/>
            <w:hideMark/>
          </w:tcPr>
          <w:p w14:paraId="538B00A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356 084,40</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6A5A13A"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B26E045" w14:textId="77777777" w:rsidR="00CA10A1" w:rsidRPr="00AB4E55" w:rsidRDefault="00CA10A1" w:rsidP="00FE3AFB">
            <w:pPr>
              <w:rPr>
                <w:sz w:val="20"/>
              </w:rPr>
            </w:pPr>
          </w:p>
        </w:tc>
      </w:tr>
      <w:tr w:rsidR="00CA10A1" w:rsidRPr="00AB4E55" w14:paraId="4BAD0D7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5CA6F7B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11,125</w:t>
            </w:r>
          </w:p>
        </w:tc>
        <w:tc>
          <w:tcPr>
            <w:tcW w:w="1424" w:type="dxa"/>
            <w:tcBorders>
              <w:top w:val="nil"/>
              <w:left w:val="nil"/>
              <w:bottom w:val="single" w:sz="4" w:space="0" w:color="auto"/>
              <w:right w:val="single" w:sz="4" w:space="0" w:color="auto"/>
            </w:tcBorders>
            <w:shd w:val="clear" w:color="000000" w:fill="D0CECE"/>
            <w:noWrap/>
            <w:hideMark/>
          </w:tcPr>
          <w:p w14:paraId="0C7A8FC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54E9E29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2BA7726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Стол детский 2-х местный (1200х600)"Капля" №1-3 рег. нож. ЛДСП цвет.</w:t>
            </w:r>
          </w:p>
        </w:tc>
        <w:tc>
          <w:tcPr>
            <w:tcW w:w="1095" w:type="dxa"/>
            <w:tcBorders>
              <w:top w:val="nil"/>
              <w:left w:val="nil"/>
              <w:bottom w:val="single" w:sz="4" w:space="0" w:color="auto"/>
              <w:right w:val="single" w:sz="4" w:space="0" w:color="auto"/>
            </w:tcBorders>
            <w:shd w:val="clear" w:color="000000" w:fill="BFBFBF"/>
            <w:noWrap/>
            <w:hideMark/>
          </w:tcPr>
          <w:p w14:paraId="51DCE3A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2216A91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5,00</w:t>
            </w:r>
          </w:p>
        </w:tc>
        <w:tc>
          <w:tcPr>
            <w:tcW w:w="1083" w:type="dxa"/>
            <w:tcBorders>
              <w:top w:val="nil"/>
              <w:left w:val="nil"/>
              <w:bottom w:val="single" w:sz="4" w:space="0" w:color="auto"/>
              <w:right w:val="single" w:sz="4" w:space="0" w:color="auto"/>
            </w:tcBorders>
            <w:shd w:val="clear" w:color="000000" w:fill="BFBFBF"/>
            <w:noWrap/>
            <w:hideMark/>
          </w:tcPr>
          <w:p w14:paraId="5A623B1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2 606,41</w:t>
            </w:r>
          </w:p>
        </w:tc>
        <w:tc>
          <w:tcPr>
            <w:tcW w:w="1450" w:type="dxa"/>
            <w:tcBorders>
              <w:top w:val="nil"/>
              <w:left w:val="nil"/>
              <w:bottom w:val="single" w:sz="4" w:space="0" w:color="auto"/>
              <w:right w:val="nil"/>
            </w:tcBorders>
            <w:shd w:val="clear" w:color="000000" w:fill="BFBFBF"/>
            <w:noWrap/>
            <w:hideMark/>
          </w:tcPr>
          <w:p w14:paraId="0580AEE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13 032,04</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34C1ADF4"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053B36AC" w14:textId="77777777" w:rsidR="00CA10A1" w:rsidRPr="00AB4E55" w:rsidRDefault="00CA10A1" w:rsidP="00FE3AFB">
            <w:pPr>
              <w:rPr>
                <w:sz w:val="20"/>
              </w:rPr>
            </w:pPr>
          </w:p>
        </w:tc>
      </w:tr>
      <w:tr w:rsidR="00CA10A1" w:rsidRPr="00AB4E55" w14:paraId="6B74394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48EA9C2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11,126</w:t>
            </w:r>
          </w:p>
        </w:tc>
        <w:tc>
          <w:tcPr>
            <w:tcW w:w="1424" w:type="dxa"/>
            <w:tcBorders>
              <w:top w:val="nil"/>
              <w:left w:val="nil"/>
              <w:bottom w:val="single" w:sz="4" w:space="0" w:color="auto"/>
              <w:right w:val="single" w:sz="4" w:space="0" w:color="auto"/>
            </w:tcBorders>
            <w:shd w:val="clear" w:color="000000" w:fill="D0CECE"/>
            <w:noWrap/>
            <w:hideMark/>
          </w:tcPr>
          <w:p w14:paraId="6B75125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054D070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771310D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Стеллаж напольный №2</w:t>
            </w:r>
          </w:p>
        </w:tc>
        <w:tc>
          <w:tcPr>
            <w:tcW w:w="1095" w:type="dxa"/>
            <w:tcBorders>
              <w:top w:val="nil"/>
              <w:left w:val="nil"/>
              <w:bottom w:val="single" w:sz="4" w:space="0" w:color="auto"/>
              <w:right w:val="single" w:sz="4" w:space="0" w:color="auto"/>
            </w:tcBorders>
            <w:shd w:val="clear" w:color="000000" w:fill="BFBFBF"/>
            <w:noWrap/>
            <w:hideMark/>
          </w:tcPr>
          <w:p w14:paraId="317B34D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5EA729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6,00</w:t>
            </w:r>
          </w:p>
        </w:tc>
        <w:tc>
          <w:tcPr>
            <w:tcW w:w="1083" w:type="dxa"/>
            <w:tcBorders>
              <w:top w:val="nil"/>
              <w:left w:val="nil"/>
              <w:bottom w:val="single" w:sz="4" w:space="0" w:color="auto"/>
              <w:right w:val="single" w:sz="4" w:space="0" w:color="auto"/>
            </w:tcBorders>
            <w:shd w:val="clear" w:color="000000" w:fill="BFBFBF"/>
            <w:noWrap/>
            <w:hideMark/>
          </w:tcPr>
          <w:p w14:paraId="4DFB3D1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4 899,29</w:t>
            </w:r>
          </w:p>
        </w:tc>
        <w:tc>
          <w:tcPr>
            <w:tcW w:w="1450" w:type="dxa"/>
            <w:tcBorders>
              <w:top w:val="nil"/>
              <w:left w:val="nil"/>
              <w:bottom w:val="single" w:sz="4" w:space="0" w:color="auto"/>
              <w:right w:val="nil"/>
            </w:tcBorders>
            <w:shd w:val="clear" w:color="000000" w:fill="BFBFBF"/>
            <w:noWrap/>
            <w:hideMark/>
          </w:tcPr>
          <w:p w14:paraId="3A638E3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29 395,76</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853E5A5"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59DA29C" w14:textId="77777777" w:rsidR="00CA10A1" w:rsidRPr="00AB4E55" w:rsidRDefault="00CA10A1" w:rsidP="00FE3AFB">
            <w:pPr>
              <w:rPr>
                <w:sz w:val="20"/>
              </w:rPr>
            </w:pPr>
          </w:p>
        </w:tc>
      </w:tr>
      <w:tr w:rsidR="00CA10A1" w:rsidRPr="00AB4E55" w14:paraId="147B96B2"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BFBFBF"/>
            <w:noWrap/>
            <w:hideMark/>
          </w:tcPr>
          <w:p w14:paraId="64C717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11,127</w:t>
            </w:r>
          </w:p>
        </w:tc>
        <w:tc>
          <w:tcPr>
            <w:tcW w:w="1424" w:type="dxa"/>
            <w:tcBorders>
              <w:top w:val="nil"/>
              <w:left w:val="nil"/>
              <w:bottom w:val="single" w:sz="4" w:space="0" w:color="auto"/>
              <w:right w:val="single" w:sz="4" w:space="0" w:color="auto"/>
            </w:tcBorders>
            <w:shd w:val="clear" w:color="000000" w:fill="D0CECE"/>
            <w:noWrap/>
            <w:hideMark/>
          </w:tcPr>
          <w:p w14:paraId="44E7771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7ED1AD9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4CFD3EB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Вешалка для полотенец 5 секционная напольная двухъярусная 711х202х1200 мм ЛДСП Клен+цвет</w:t>
            </w:r>
          </w:p>
        </w:tc>
        <w:tc>
          <w:tcPr>
            <w:tcW w:w="1095" w:type="dxa"/>
            <w:tcBorders>
              <w:top w:val="nil"/>
              <w:left w:val="nil"/>
              <w:bottom w:val="single" w:sz="4" w:space="0" w:color="auto"/>
              <w:right w:val="single" w:sz="4" w:space="0" w:color="auto"/>
            </w:tcBorders>
            <w:shd w:val="clear" w:color="000000" w:fill="BFBFBF"/>
            <w:noWrap/>
            <w:hideMark/>
          </w:tcPr>
          <w:p w14:paraId="2A5BC9A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1E52BC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14,00</w:t>
            </w:r>
          </w:p>
        </w:tc>
        <w:tc>
          <w:tcPr>
            <w:tcW w:w="1083" w:type="dxa"/>
            <w:tcBorders>
              <w:top w:val="nil"/>
              <w:left w:val="nil"/>
              <w:bottom w:val="single" w:sz="4" w:space="0" w:color="auto"/>
              <w:right w:val="single" w:sz="4" w:space="0" w:color="auto"/>
            </w:tcBorders>
            <w:shd w:val="clear" w:color="000000" w:fill="BFBFBF"/>
            <w:noWrap/>
            <w:hideMark/>
          </w:tcPr>
          <w:p w14:paraId="67079F3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3 856,78</w:t>
            </w:r>
          </w:p>
        </w:tc>
        <w:tc>
          <w:tcPr>
            <w:tcW w:w="1450" w:type="dxa"/>
            <w:tcBorders>
              <w:top w:val="nil"/>
              <w:left w:val="nil"/>
              <w:bottom w:val="single" w:sz="4" w:space="0" w:color="auto"/>
              <w:right w:val="nil"/>
            </w:tcBorders>
            <w:shd w:val="clear" w:color="000000" w:fill="BFBFBF"/>
            <w:noWrap/>
            <w:hideMark/>
          </w:tcPr>
          <w:p w14:paraId="2A7301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53 994,86</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91CD25D"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01BEEC4A" w14:textId="77777777" w:rsidR="00CA10A1" w:rsidRPr="00AB4E55" w:rsidRDefault="00CA10A1" w:rsidP="00FE3AFB">
            <w:pPr>
              <w:rPr>
                <w:sz w:val="20"/>
              </w:rPr>
            </w:pPr>
          </w:p>
        </w:tc>
      </w:tr>
      <w:tr w:rsidR="00CA10A1" w:rsidRPr="00AB4E55" w14:paraId="112447C4" w14:textId="77777777" w:rsidTr="00FE3AFB">
        <w:trPr>
          <w:trHeight w:val="439"/>
        </w:trPr>
        <w:tc>
          <w:tcPr>
            <w:tcW w:w="1602" w:type="dxa"/>
            <w:tcBorders>
              <w:top w:val="nil"/>
              <w:left w:val="single" w:sz="4" w:space="0" w:color="auto"/>
              <w:bottom w:val="single" w:sz="4" w:space="0" w:color="auto"/>
              <w:right w:val="single" w:sz="4" w:space="0" w:color="auto"/>
            </w:tcBorders>
            <w:shd w:val="clear" w:color="000000" w:fill="BFBFBF"/>
            <w:noWrap/>
            <w:hideMark/>
          </w:tcPr>
          <w:p w14:paraId="6450EC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11,128</w:t>
            </w:r>
          </w:p>
        </w:tc>
        <w:tc>
          <w:tcPr>
            <w:tcW w:w="1424" w:type="dxa"/>
            <w:tcBorders>
              <w:top w:val="nil"/>
              <w:left w:val="nil"/>
              <w:bottom w:val="single" w:sz="4" w:space="0" w:color="auto"/>
              <w:right w:val="single" w:sz="4" w:space="0" w:color="auto"/>
            </w:tcBorders>
            <w:shd w:val="clear" w:color="000000" w:fill="D0CECE"/>
            <w:noWrap/>
            <w:hideMark/>
          </w:tcPr>
          <w:p w14:paraId="0F9D3A4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1DD17FE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092466A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Кровать детская цветная с доп бортами волнообр. спинка ЛДСП 1400х600</w:t>
            </w:r>
          </w:p>
        </w:tc>
        <w:tc>
          <w:tcPr>
            <w:tcW w:w="1095" w:type="dxa"/>
            <w:tcBorders>
              <w:top w:val="nil"/>
              <w:left w:val="nil"/>
              <w:bottom w:val="single" w:sz="4" w:space="0" w:color="auto"/>
              <w:right w:val="single" w:sz="4" w:space="0" w:color="auto"/>
            </w:tcBorders>
            <w:shd w:val="clear" w:color="000000" w:fill="BFBFBF"/>
            <w:noWrap/>
            <w:hideMark/>
          </w:tcPr>
          <w:p w14:paraId="5484100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6967CF2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66,00</w:t>
            </w:r>
          </w:p>
        </w:tc>
        <w:tc>
          <w:tcPr>
            <w:tcW w:w="1083" w:type="dxa"/>
            <w:tcBorders>
              <w:top w:val="nil"/>
              <w:left w:val="nil"/>
              <w:bottom w:val="single" w:sz="4" w:space="0" w:color="auto"/>
              <w:right w:val="single" w:sz="4" w:space="0" w:color="auto"/>
            </w:tcBorders>
            <w:shd w:val="clear" w:color="000000" w:fill="BFBFBF"/>
            <w:noWrap/>
            <w:hideMark/>
          </w:tcPr>
          <w:p w14:paraId="4E8414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4 586,59</w:t>
            </w:r>
          </w:p>
        </w:tc>
        <w:tc>
          <w:tcPr>
            <w:tcW w:w="1450" w:type="dxa"/>
            <w:tcBorders>
              <w:top w:val="nil"/>
              <w:left w:val="nil"/>
              <w:bottom w:val="single" w:sz="4" w:space="0" w:color="auto"/>
              <w:right w:val="nil"/>
            </w:tcBorders>
            <w:shd w:val="clear" w:color="000000" w:fill="BFBFBF"/>
            <w:noWrap/>
            <w:hideMark/>
          </w:tcPr>
          <w:p w14:paraId="3C1203A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302 714,98</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A220EA2"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279819D8" w14:textId="77777777" w:rsidR="00CA10A1" w:rsidRPr="00AB4E55" w:rsidRDefault="00CA10A1" w:rsidP="00FE3AFB">
            <w:pPr>
              <w:rPr>
                <w:sz w:val="20"/>
              </w:rPr>
            </w:pPr>
          </w:p>
        </w:tc>
      </w:tr>
      <w:tr w:rsidR="00CA10A1" w:rsidRPr="00AB4E55" w14:paraId="25C5CDB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37E1EAF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11,129</w:t>
            </w:r>
          </w:p>
        </w:tc>
        <w:tc>
          <w:tcPr>
            <w:tcW w:w="1424" w:type="dxa"/>
            <w:tcBorders>
              <w:top w:val="nil"/>
              <w:left w:val="nil"/>
              <w:bottom w:val="single" w:sz="4" w:space="0" w:color="auto"/>
              <w:right w:val="single" w:sz="4" w:space="0" w:color="auto"/>
            </w:tcBorders>
            <w:shd w:val="clear" w:color="000000" w:fill="D0CECE"/>
            <w:noWrap/>
            <w:hideMark/>
          </w:tcPr>
          <w:p w14:paraId="70FEF6F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0056472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08F3F40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Кровать "Соня" с бортиком (1432х650Х604 мм), ЛДСП цветное</w:t>
            </w:r>
          </w:p>
        </w:tc>
        <w:tc>
          <w:tcPr>
            <w:tcW w:w="1095" w:type="dxa"/>
            <w:tcBorders>
              <w:top w:val="nil"/>
              <w:left w:val="nil"/>
              <w:bottom w:val="single" w:sz="4" w:space="0" w:color="auto"/>
              <w:right w:val="single" w:sz="4" w:space="0" w:color="auto"/>
            </w:tcBorders>
            <w:shd w:val="clear" w:color="000000" w:fill="BFBFBF"/>
            <w:noWrap/>
            <w:hideMark/>
          </w:tcPr>
          <w:p w14:paraId="11E5F3D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3DC71BB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12,00</w:t>
            </w:r>
          </w:p>
        </w:tc>
        <w:tc>
          <w:tcPr>
            <w:tcW w:w="1083" w:type="dxa"/>
            <w:tcBorders>
              <w:top w:val="nil"/>
              <w:left w:val="nil"/>
              <w:bottom w:val="single" w:sz="4" w:space="0" w:color="auto"/>
              <w:right w:val="single" w:sz="4" w:space="0" w:color="auto"/>
            </w:tcBorders>
            <w:shd w:val="clear" w:color="000000" w:fill="BFBFBF"/>
            <w:noWrap/>
            <w:hideMark/>
          </w:tcPr>
          <w:p w14:paraId="1A7E152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2 084,71</w:t>
            </w:r>
          </w:p>
        </w:tc>
        <w:tc>
          <w:tcPr>
            <w:tcW w:w="1450" w:type="dxa"/>
            <w:tcBorders>
              <w:top w:val="nil"/>
              <w:left w:val="nil"/>
              <w:bottom w:val="single" w:sz="4" w:space="0" w:color="auto"/>
              <w:right w:val="nil"/>
            </w:tcBorders>
            <w:shd w:val="clear" w:color="000000" w:fill="BFBFBF"/>
            <w:noWrap/>
            <w:hideMark/>
          </w:tcPr>
          <w:p w14:paraId="71FF46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25 016,46</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694440F5"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7A7CEE10" w14:textId="77777777" w:rsidR="00CA10A1" w:rsidRPr="00AB4E55" w:rsidRDefault="00CA10A1" w:rsidP="00FE3AFB">
            <w:pPr>
              <w:rPr>
                <w:sz w:val="20"/>
              </w:rPr>
            </w:pPr>
          </w:p>
        </w:tc>
      </w:tr>
      <w:tr w:rsidR="00CA10A1" w:rsidRPr="00AB4E55" w14:paraId="0308466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30714F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11,130</w:t>
            </w:r>
          </w:p>
        </w:tc>
        <w:tc>
          <w:tcPr>
            <w:tcW w:w="1424" w:type="dxa"/>
            <w:tcBorders>
              <w:top w:val="nil"/>
              <w:left w:val="nil"/>
              <w:bottom w:val="single" w:sz="4" w:space="0" w:color="auto"/>
              <w:right w:val="single" w:sz="4" w:space="0" w:color="auto"/>
            </w:tcBorders>
            <w:shd w:val="clear" w:color="000000" w:fill="D0CECE"/>
            <w:noWrap/>
            <w:hideMark/>
          </w:tcPr>
          <w:p w14:paraId="06103EE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3849D0F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02E1DA7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Игровая зона "Кухня Уют" (1220х425х1345)мм</w:t>
            </w:r>
          </w:p>
        </w:tc>
        <w:tc>
          <w:tcPr>
            <w:tcW w:w="1095" w:type="dxa"/>
            <w:tcBorders>
              <w:top w:val="nil"/>
              <w:left w:val="nil"/>
              <w:bottom w:val="single" w:sz="4" w:space="0" w:color="auto"/>
              <w:right w:val="single" w:sz="4" w:space="0" w:color="auto"/>
            </w:tcBorders>
            <w:shd w:val="clear" w:color="000000" w:fill="BFBFBF"/>
            <w:noWrap/>
            <w:hideMark/>
          </w:tcPr>
          <w:p w14:paraId="2D87A99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4881672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275E886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7 297,22</w:t>
            </w:r>
          </w:p>
        </w:tc>
        <w:tc>
          <w:tcPr>
            <w:tcW w:w="1450" w:type="dxa"/>
            <w:tcBorders>
              <w:top w:val="nil"/>
              <w:left w:val="nil"/>
              <w:bottom w:val="single" w:sz="4" w:space="0" w:color="auto"/>
              <w:right w:val="nil"/>
            </w:tcBorders>
            <w:shd w:val="clear" w:color="000000" w:fill="BFBFBF"/>
            <w:noWrap/>
            <w:hideMark/>
          </w:tcPr>
          <w:p w14:paraId="70A487D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7 297,22</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72FC9042"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5E371AB4" w14:textId="77777777" w:rsidR="00CA10A1" w:rsidRPr="00AB4E55" w:rsidRDefault="00CA10A1" w:rsidP="00FE3AFB">
            <w:pPr>
              <w:rPr>
                <w:sz w:val="20"/>
              </w:rPr>
            </w:pPr>
          </w:p>
        </w:tc>
      </w:tr>
      <w:tr w:rsidR="00CA10A1" w:rsidRPr="00AB4E55" w14:paraId="32C32EE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6F82B80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11,131</w:t>
            </w:r>
          </w:p>
        </w:tc>
        <w:tc>
          <w:tcPr>
            <w:tcW w:w="1424" w:type="dxa"/>
            <w:tcBorders>
              <w:top w:val="nil"/>
              <w:left w:val="nil"/>
              <w:bottom w:val="single" w:sz="4" w:space="0" w:color="auto"/>
              <w:right w:val="single" w:sz="4" w:space="0" w:color="auto"/>
            </w:tcBorders>
            <w:shd w:val="clear" w:color="000000" w:fill="D0CECE"/>
            <w:noWrap/>
            <w:hideMark/>
          </w:tcPr>
          <w:p w14:paraId="04DB157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63D2C7F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284F7F1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Игровая зона "Верстак"</w:t>
            </w:r>
          </w:p>
        </w:tc>
        <w:tc>
          <w:tcPr>
            <w:tcW w:w="1095" w:type="dxa"/>
            <w:tcBorders>
              <w:top w:val="nil"/>
              <w:left w:val="nil"/>
              <w:bottom w:val="single" w:sz="4" w:space="0" w:color="auto"/>
              <w:right w:val="single" w:sz="4" w:space="0" w:color="auto"/>
            </w:tcBorders>
            <w:shd w:val="clear" w:color="000000" w:fill="BFBFBF"/>
            <w:noWrap/>
            <w:hideMark/>
          </w:tcPr>
          <w:p w14:paraId="0CCA8B9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5158EBB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5B58254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7 297,22</w:t>
            </w:r>
          </w:p>
        </w:tc>
        <w:tc>
          <w:tcPr>
            <w:tcW w:w="1450" w:type="dxa"/>
            <w:tcBorders>
              <w:top w:val="nil"/>
              <w:left w:val="nil"/>
              <w:bottom w:val="single" w:sz="4" w:space="0" w:color="auto"/>
              <w:right w:val="nil"/>
            </w:tcBorders>
            <w:shd w:val="clear" w:color="000000" w:fill="BFBFBF"/>
            <w:noWrap/>
            <w:hideMark/>
          </w:tcPr>
          <w:p w14:paraId="5F9BAF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7 297,22</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72AB6182"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33C8A087" w14:textId="77777777" w:rsidR="00CA10A1" w:rsidRPr="00AB4E55" w:rsidRDefault="00CA10A1" w:rsidP="00FE3AFB">
            <w:pPr>
              <w:rPr>
                <w:sz w:val="20"/>
              </w:rPr>
            </w:pPr>
          </w:p>
        </w:tc>
      </w:tr>
      <w:tr w:rsidR="00CA10A1" w:rsidRPr="00AB4E55" w14:paraId="664B74F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04EA9E2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11,132</w:t>
            </w:r>
          </w:p>
        </w:tc>
        <w:tc>
          <w:tcPr>
            <w:tcW w:w="1424" w:type="dxa"/>
            <w:tcBorders>
              <w:top w:val="nil"/>
              <w:left w:val="nil"/>
              <w:bottom w:val="single" w:sz="4" w:space="0" w:color="auto"/>
              <w:right w:val="single" w:sz="4" w:space="0" w:color="auto"/>
            </w:tcBorders>
            <w:shd w:val="clear" w:color="000000" w:fill="D0CECE"/>
            <w:noWrap/>
            <w:hideMark/>
          </w:tcPr>
          <w:p w14:paraId="37C0D51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7BBAC3C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46F61BB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Стеллаж для игрушек и пособий "Волна" (1500х300х1040), ЛДСП цветное</w:t>
            </w:r>
          </w:p>
        </w:tc>
        <w:tc>
          <w:tcPr>
            <w:tcW w:w="1095" w:type="dxa"/>
            <w:tcBorders>
              <w:top w:val="nil"/>
              <w:left w:val="nil"/>
              <w:bottom w:val="single" w:sz="4" w:space="0" w:color="auto"/>
              <w:right w:val="single" w:sz="4" w:space="0" w:color="auto"/>
            </w:tcBorders>
            <w:shd w:val="clear" w:color="000000" w:fill="BFBFBF"/>
            <w:noWrap/>
            <w:hideMark/>
          </w:tcPr>
          <w:p w14:paraId="6A90F9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56CBA5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8,00</w:t>
            </w:r>
          </w:p>
        </w:tc>
        <w:tc>
          <w:tcPr>
            <w:tcW w:w="1083" w:type="dxa"/>
            <w:tcBorders>
              <w:top w:val="nil"/>
              <w:left w:val="nil"/>
              <w:bottom w:val="single" w:sz="4" w:space="0" w:color="auto"/>
              <w:right w:val="single" w:sz="4" w:space="0" w:color="auto"/>
            </w:tcBorders>
            <w:shd w:val="clear" w:color="000000" w:fill="BFBFBF"/>
            <w:noWrap/>
            <w:hideMark/>
          </w:tcPr>
          <w:p w14:paraId="5DA5A1F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5 316,10</w:t>
            </w:r>
          </w:p>
        </w:tc>
        <w:tc>
          <w:tcPr>
            <w:tcW w:w="1450" w:type="dxa"/>
            <w:tcBorders>
              <w:top w:val="nil"/>
              <w:left w:val="nil"/>
              <w:bottom w:val="single" w:sz="4" w:space="0" w:color="auto"/>
              <w:right w:val="nil"/>
            </w:tcBorders>
            <w:shd w:val="clear" w:color="000000" w:fill="BFBFBF"/>
            <w:noWrap/>
            <w:hideMark/>
          </w:tcPr>
          <w:p w14:paraId="364436E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42 528,83</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71FC485C"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7670F3F2" w14:textId="77777777" w:rsidR="00CA10A1" w:rsidRPr="00AB4E55" w:rsidRDefault="00CA10A1" w:rsidP="00FE3AFB">
            <w:pPr>
              <w:rPr>
                <w:sz w:val="20"/>
              </w:rPr>
            </w:pPr>
          </w:p>
        </w:tc>
      </w:tr>
      <w:tr w:rsidR="00CA10A1" w:rsidRPr="00AB4E55" w14:paraId="51A06760"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BFBFBF"/>
            <w:noWrap/>
            <w:hideMark/>
          </w:tcPr>
          <w:p w14:paraId="77D1F5E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11,133</w:t>
            </w:r>
          </w:p>
        </w:tc>
        <w:tc>
          <w:tcPr>
            <w:tcW w:w="1424" w:type="dxa"/>
            <w:tcBorders>
              <w:top w:val="nil"/>
              <w:left w:val="nil"/>
              <w:bottom w:val="single" w:sz="4" w:space="0" w:color="auto"/>
              <w:right w:val="single" w:sz="4" w:space="0" w:color="auto"/>
            </w:tcBorders>
            <w:shd w:val="clear" w:color="000000" w:fill="D0CECE"/>
            <w:noWrap/>
            <w:hideMark/>
          </w:tcPr>
          <w:p w14:paraId="4CD45DA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0A1A113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2512FEE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Шкаф детский для переодевания 5-ти секционный на м/к  дверь с эргономичным вырезом (1600х350х1500) ЛДСП 16мм клен</w:t>
            </w:r>
          </w:p>
        </w:tc>
        <w:tc>
          <w:tcPr>
            <w:tcW w:w="1095" w:type="dxa"/>
            <w:tcBorders>
              <w:top w:val="nil"/>
              <w:left w:val="nil"/>
              <w:bottom w:val="single" w:sz="4" w:space="0" w:color="auto"/>
              <w:right w:val="single" w:sz="4" w:space="0" w:color="auto"/>
            </w:tcBorders>
            <w:shd w:val="clear" w:color="000000" w:fill="BFBFBF"/>
            <w:noWrap/>
            <w:hideMark/>
          </w:tcPr>
          <w:p w14:paraId="64CA169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37D2B3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30,00</w:t>
            </w:r>
          </w:p>
        </w:tc>
        <w:tc>
          <w:tcPr>
            <w:tcW w:w="1083" w:type="dxa"/>
            <w:tcBorders>
              <w:top w:val="nil"/>
              <w:left w:val="nil"/>
              <w:bottom w:val="single" w:sz="4" w:space="0" w:color="auto"/>
              <w:right w:val="single" w:sz="4" w:space="0" w:color="auto"/>
            </w:tcBorders>
            <w:shd w:val="clear" w:color="000000" w:fill="BFBFBF"/>
            <w:noWrap/>
            <w:hideMark/>
          </w:tcPr>
          <w:p w14:paraId="2947568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11 724,99</w:t>
            </w:r>
          </w:p>
        </w:tc>
        <w:tc>
          <w:tcPr>
            <w:tcW w:w="1450" w:type="dxa"/>
            <w:tcBorders>
              <w:top w:val="nil"/>
              <w:left w:val="nil"/>
              <w:bottom w:val="single" w:sz="4" w:space="0" w:color="auto"/>
              <w:right w:val="nil"/>
            </w:tcBorders>
            <w:shd w:val="clear" w:color="000000" w:fill="BFBFBF"/>
            <w:noWrap/>
            <w:hideMark/>
          </w:tcPr>
          <w:p w14:paraId="30CF10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351 749,61</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2C70BB6"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791910A4" w14:textId="77777777" w:rsidR="00CA10A1" w:rsidRPr="00AB4E55" w:rsidRDefault="00CA10A1" w:rsidP="00FE3AFB">
            <w:pPr>
              <w:rPr>
                <w:sz w:val="20"/>
              </w:rPr>
            </w:pPr>
          </w:p>
        </w:tc>
      </w:tr>
      <w:tr w:rsidR="00CA10A1" w:rsidRPr="00AB4E55" w14:paraId="5BE4DE3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11AABB3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11,134</w:t>
            </w:r>
          </w:p>
        </w:tc>
        <w:tc>
          <w:tcPr>
            <w:tcW w:w="1424" w:type="dxa"/>
            <w:tcBorders>
              <w:top w:val="nil"/>
              <w:left w:val="nil"/>
              <w:bottom w:val="single" w:sz="4" w:space="0" w:color="auto"/>
              <w:right w:val="single" w:sz="4" w:space="0" w:color="auto"/>
            </w:tcBorders>
            <w:shd w:val="clear" w:color="000000" w:fill="D0CECE"/>
            <w:noWrap/>
            <w:hideMark/>
          </w:tcPr>
          <w:p w14:paraId="5DDC478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66B0E22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2ADFEEE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Стул детский регулируемый №1-3 (Кроха) фанера, эмаль</w:t>
            </w:r>
          </w:p>
        </w:tc>
        <w:tc>
          <w:tcPr>
            <w:tcW w:w="1095" w:type="dxa"/>
            <w:tcBorders>
              <w:top w:val="nil"/>
              <w:left w:val="nil"/>
              <w:bottom w:val="single" w:sz="4" w:space="0" w:color="auto"/>
              <w:right w:val="single" w:sz="4" w:space="0" w:color="auto"/>
            </w:tcBorders>
            <w:shd w:val="clear" w:color="000000" w:fill="BFBFBF"/>
            <w:noWrap/>
            <w:hideMark/>
          </w:tcPr>
          <w:p w14:paraId="6BDC980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08C1911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39,00</w:t>
            </w:r>
          </w:p>
        </w:tc>
        <w:tc>
          <w:tcPr>
            <w:tcW w:w="1083" w:type="dxa"/>
            <w:tcBorders>
              <w:top w:val="nil"/>
              <w:left w:val="nil"/>
              <w:bottom w:val="single" w:sz="4" w:space="0" w:color="auto"/>
              <w:right w:val="single" w:sz="4" w:space="0" w:color="auto"/>
            </w:tcBorders>
            <w:shd w:val="clear" w:color="000000" w:fill="BFBFBF"/>
            <w:noWrap/>
            <w:hideMark/>
          </w:tcPr>
          <w:p w14:paraId="04E8416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1 146,58</w:t>
            </w:r>
          </w:p>
        </w:tc>
        <w:tc>
          <w:tcPr>
            <w:tcW w:w="1450" w:type="dxa"/>
            <w:tcBorders>
              <w:top w:val="nil"/>
              <w:left w:val="nil"/>
              <w:bottom w:val="single" w:sz="4" w:space="0" w:color="auto"/>
              <w:right w:val="nil"/>
            </w:tcBorders>
            <w:shd w:val="clear" w:color="000000" w:fill="BFBFBF"/>
            <w:noWrap/>
            <w:hideMark/>
          </w:tcPr>
          <w:p w14:paraId="5D22C8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44 716,68</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A65DDBC"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50F82D0B" w14:textId="77777777" w:rsidR="00CA10A1" w:rsidRPr="00AB4E55" w:rsidRDefault="00CA10A1" w:rsidP="00FE3AFB">
            <w:pPr>
              <w:rPr>
                <w:sz w:val="20"/>
              </w:rPr>
            </w:pPr>
          </w:p>
        </w:tc>
      </w:tr>
      <w:tr w:rsidR="00CA10A1" w:rsidRPr="00AB4E55" w14:paraId="2A169F2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762E521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11,135</w:t>
            </w:r>
          </w:p>
        </w:tc>
        <w:tc>
          <w:tcPr>
            <w:tcW w:w="1424" w:type="dxa"/>
            <w:tcBorders>
              <w:top w:val="nil"/>
              <w:left w:val="nil"/>
              <w:bottom w:val="single" w:sz="4" w:space="0" w:color="auto"/>
              <w:right w:val="single" w:sz="4" w:space="0" w:color="auto"/>
            </w:tcBorders>
            <w:shd w:val="clear" w:color="000000" w:fill="D0CECE"/>
            <w:noWrap/>
            <w:hideMark/>
          </w:tcPr>
          <w:p w14:paraId="6A10930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18E5367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2C66E1D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Стол детский 4-х местный на рег. ножках № 1-3(700х700), ЛДСП</w:t>
            </w:r>
          </w:p>
        </w:tc>
        <w:tc>
          <w:tcPr>
            <w:tcW w:w="1095" w:type="dxa"/>
            <w:tcBorders>
              <w:top w:val="nil"/>
              <w:left w:val="nil"/>
              <w:bottom w:val="single" w:sz="4" w:space="0" w:color="auto"/>
              <w:right w:val="single" w:sz="4" w:space="0" w:color="auto"/>
            </w:tcBorders>
            <w:shd w:val="clear" w:color="000000" w:fill="BFBFBF"/>
            <w:noWrap/>
            <w:hideMark/>
          </w:tcPr>
          <w:p w14:paraId="01F3164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65AA70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16,00</w:t>
            </w:r>
          </w:p>
        </w:tc>
        <w:tc>
          <w:tcPr>
            <w:tcW w:w="1083" w:type="dxa"/>
            <w:tcBorders>
              <w:top w:val="nil"/>
              <w:left w:val="nil"/>
              <w:bottom w:val="single" w:sz="4" w:space="0" w:color="auto"/>
              <w:right w:val="single" w:sz="4" w:space="0" w:color="auto"/>
            </w:tcBorders>
            <w:shd w:val="clear" w:color="000000" w:fill="BFBFBF"/>
            <w:noWrap/>
            <w:hideMark/>
          </w:tcPr>
          <w:p w14:paraId="56A97A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2 084,86</w:t>
            </w:r>
          </w:p>
        </w:tc>
        <w:tc>
          <w:tcPr>
            <w:tcW w:w="1450" w:type="dxa"/>
            <w:tcBorders>
              <w:top w:val="nil"/>
              <w:left w:val="nil"/>
              <w:bottom w:val="single" w:sz="4" w:space="0" w:color="auto"/>
              <w:right w:val="nil"/>
            </w:tcBorders>
            <w:shd w:val="clear" w:color="000000" w:fill="BFBFBF"/>
            <w:noWrap/>
            <w:hideMark/>
          </w:tcPr>
          <w:p w14:paraId="3ED8AE5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33 357,69</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9A5FFDA"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10550E69" w14:textId="77777777" w:rsidR="00CA10A1" w:rsidRPr="00AB4E55" w:rsidRDefault="00CA10A1" w:rsidP="00FE3AFB">
            <w:pPr>
              <w:rPr>
                <w:sz w:val="20"/>
              </w:rPr>
            </w:pPr>
          </w:p>
        </w:tc>
      </w:tr>
      <w:tr w:rsidR="00CA10A1" w:rsidRPr="00AB4E55" w14:paraId="5B3F4042"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BFBFBF"/>
            <w:noWrap/>
            <w:hideMark/>
          </w:tcPr>
          <w:p w14:paraId="40E52A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11,136</w:t>
            </w:r>
          </w:p>
        </w:tc>
        <w:tc>
          <w:tcPr>
            <w:tcW w:w="1424" w:type="dxa"/>
            <w:tcBorders>
              <w:top w:val="nil"/>
              <w:left w:val="nil"/>
              <w:bottom w:val="single" w:sz="4" w:space="0" w:color="auto"/>
              <w:right w:val="single" w:sz="4" w:space="0" w:color="auto"/>
            </w:tcBorders>
            <w:shd w:val="clear" w:color="000000" w:fill="D0CECE"/>
            <w:noWrap/>
            <w:hideMark/>
          </w:tcPr>
          <w:p w14:paraId="3295E66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3BB5E4D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4C193F5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Кровать детская с бортами и фигурной спинкой (1270х670х550 мм) массив лиственницы</w:t>
            </w:r>
          </w:p>
        </w:tc>
        <w:tc>
          <w:tcPr>
            <w:tcW w:w="1095" w:type="dxa"/>
            <w:tcBorders>
              <w:top w:val="nil"/>
              <w:left w:val="nil"/>
              <w:bottom w:val="single" w:sz="4" w:space="0" w:color="auto"/>
              <w:right w:val="single" w:sz="4" w:space="0" w:color="auto"/>
            </w:tcBorders>
            <w:shd w:val="clear" w:color="000000" w:fill="BFBFBF"/>
            <w:noWrap/>
            <w:hideMark/>
          </w:tcPr>
          <w:p w14:paraId="7F9F8C4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26D639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6,00</w:t>
            </w:r>
          </w:p>
        </w:tc>
        <w:tc>
          <w:tcPr>
            <w:tcW w:w="1083" w:type="dxa"/>
            <w:tcBorders>
              <w:top w:val="nil"/>
              <w:left w:val="nil"/>
              <w:bottom w:val="single" w:sz="4" w:space="0" w:color="auto"/>
              <w:right w:val="single" w:sz="4" w:space="0" w:color="auto"/>
            </w:tcBorders>
            <w:shd w:val="clear" w:color="000000" w:fill="BFBFBF"/>
            <w:noWrap/>
            <w:hideMark/>
          </w:tcPr>
          <w:p w14:paraId="03668B6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3 127,01</w:t>
            </w:r>
          </w:p>
        </w:tc>
        <w:tc>
          <w:tcPr>
            <w:tcW w:w="1450" w:type="dxa"/>
            <w:tcBorders>
              <w:top w:val="nil"/>
              <w:left w:val="nil"/>
              <w:bottom w:val="single" w:sz="4" w:space="0" w:color="auto"/>
              <w:right w:val="nil"/>
            </w:tcBorders>
            <w:shd w:val="clear" w:color="000000" w:fill="BFBFBF"/>
            <w:noWrap/>
            <w:hideMark/>
          </w:tcPr>
          <w:p w14:paraId="0FFDCE3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18 762,05</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6DD2D36"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3E1C358D" w14:textId="77777777" w:rsidR="00CA10A1" w:rsidRPr="00AB4E55" w:rsidRDefault="00CA10A1" w:rsidP="00FE3AFB">
            <w:pPr>
              <w:rPr>
                <w:sz w:val="20"/>
              </w:rPr>
            </w:pPr>
          </w:p>
        </w:tc>
      </w:tr>
      <w:tr w:rsidR="00CA10A1" w:rsidRPr="00AB4E55" w14:paraId="553B6284"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BFBFBF"/>
            <w:noWrap/>
            <w:hideMark/>
          </w:tcPr>
          <w:p w14:paraId="2490FC3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11,137</w:t>
            </w:r>
          </w:p>
        </w:tc>
        <w:tc>
          <w:tcPr>
            <w:tcW w:w="1424" w:type="dxa"/>
            <w:tcBorders>
              <w:top w:val="nil"/>
              <w:left w:val="nil"/>
              <w:bottom w:val="single" w:sz="4" w:space="0" w:color="auto"/>
              <w:right w:val="single" w:sz="4" w:space="0" w:color="auto"/>
            </w:tcBorders>
            <w:shd w:val="clear" w:color="000000" w:fill="D0CECE"/>
            <w:noWrap/>
            <w:hideMark/>
          </w:tcPr>
          <w:p w14:paraId="6929AF5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7F37734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0D4DE46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Комплект игровых мобильных модулей многофункциональный "Замок" (2880х2880х904 мм)</w:t>
            </w:r>
          </w:p>
        </w:tc>
        <w:tc>
          <w:tcPr>
            <w:tcW w:w="1095" w:type="dxa"/>
            <w:tcBorders>
              <w:top w:val="nil"/>
              <w:left w:val="nil"/>
              <w:bottom w:val="single" w:sz="4" w:space="0" w:color="auto"/>
              <w:right w:val="single" w:sz="4" w:space="0" w:color="auto"/>
            </w:tcBorders>
            <w:shd w:val="clear" w:color="000000" w:fill="BFBFBF"/>
            <w:noWrap/>
            <w:hideMark/>
          </w:tcPr>
          <w:p w14:paraId="0040F2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56A9CE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BFBFBF"/>
            <w:noWrap/>
            <w:hideMark/>
          </w:tcPr>
          <w:p w14:paraId="4B5D484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41 488,44</w:t>
            </w:r>
          </w:p>
        </w:tc>
        <w:tc>
          <w:tcPr>
            <w:tcW w:w="1450" w:type="dxa"/>
            <w:tcBorders>
              <w:top w:val="nil"/>
              <w:left w:val="nil"/>
              <w:bottom w:val="single" w:sz="4" w:space="0" w:color="auto"/>
              <w:right w:val="nil"/>
            </w:tcBorders>
            <w:shd w:val="clear" w:color="000000" w:fill="BFBFBF"/>
            <w:noWrap/>
            <w:hideMark/>
          </w:tcPr>
          <w:p w14:paraId="54ABADC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82 976,87</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5935A1A6"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798743A7" w14:textId="77777777" w:rsidR="00CA10A1" w:rsidRPr="00AB4E55" w:rsidRDefault="00CA10A1" w:rsidP="00FE3AFB">
            <w:pPr>
              <w:rPr>
                <w:sz w:val="20"/>
              </w:rPr>
            </w:pPr>
          </w:p>
        </w:tc>
      </w:tr>
      <w:tr w:rsidR="00CA10A1" w:rsidRPr="00AB4E55" w14:paraId="3D3FEC8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623F3D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11,138</w:t>
            </w:r>
          </w:p>
        </w:tc>
        <w:tc>
          <w:tcPr>
            <w:tcW w:w="1424" w:type="dxa"/>
            <w:tcBorders>
              <w:top w:val="nil"/>
              <w:left w:val="nil"/>
              <w:bottom w:val="single" w:sz="4" w:space="0" w:color="auto"/>
              <w:right w:val="single" w:sz="4" w:space="0" w:color="auto"/>
            </w:tcBorders>
            <w:shd w:val="clear" w:color="000000" w:fill="D0CECE"/>
            <w:noWrap/>
            <w:hideMark/>
          </w:tcPr>
          <w:p w14:paraId="2F30690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6F3B1F6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4A3123D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Собака-качалка "Дружок"</w:t>
            </w:r>
          </w:p>
        </w:tc>
        <w:tc>
          <w:tcPr>
            <w:tcW w:w="1095" w:type="dxa"/>
            <w:tcBorders>
              <w:top w:val="nil"/>
              <w:left w:val="nil"/>
              <w:bottom w:val="single" w:sz="4" w:space="0" w:color="auto"/>
              <w:right w:val="single" w:sz="4" w:space="0" w:color="auto"/>
            </w:tcBorders>
            <w:shd w:val="clear" w:color="000000" w:fill="BFBFBF"/>
            <w:noWrap/>
            <w:hideMark/>
          </w:tcPr>
          <w:p w14:paraId="5A38AC2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4B31EF3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BFBFBF"/>
            <w:noWrap/>
            <w:hideMark/>
          </w:tcPr>
          <w:p w14:paraId="55B426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3 127,21</w:t>
            </w:r>
          </w:p>
        </w:tc>
        <w:tc>
          <w:tcPr>
            <w:tcW w:w="1450" w:type="dxa"/>
            <w:tcBorders>
              <w:top w:val="nil"/>
              <w:left w:val="nil"/>
              <w:bottom w:val="single" w:sz="4" w:space="0" w:color="auto"/>
              <w:right w:val="nil"/>
            </w:tcBorders>
            <w:shd w:val="clear" w:color="000000" w:fill="BFBFBF"/>
            <w:noWrap/>
            <w:hideMark/>
          </w:tcPr>
          <w:p w14:paraId="7B43EA7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6 254,42</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7786AC92"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0497590D" w14:textId="77777777" w:rsidR="00CA10A1" w:rsidRPr="00AB4E55" w:rsidRDefault="00CA10A1" w:rsidP="00FE3AFB">
            <w:pPr>
              <w:rPr>
                <w:sz w:val="20"/>
              </w:rPr>
            </w:pPr>
          </w:p>
        </w:tc>
      </w:tr>
      <w:tr w:rsidR="00CA10A1" w:rsidRPr="00AB4E55" w14:paraId="769338B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58613E8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11,139</w:t>
            </w:r>
          </w:p>
        </w:tc>
        <w:tc>
          <w:tcPr>
            <w:tcW w:w="1424" w:type="dxa"/>
            <w:tcBorders>
              <w:top w:val="nil"/>
              <w:left w:val="nil"/>
              <w:bottom w:val="single" w:sz="4" w:space="0" w:color="auto"/>
              <w:right w:val="single" w:sz="4" w:space="0" w:color="auto"/>
            </w:tcBorders>
            <w:shd w:val="clear" w:color="000000" w:fill="D0CECE"/>
            <w:noWrap/>
            <w:hideMark/>
          </w:tcPr>
          <w:p w14:paraId="25A95C5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6D4893D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145D040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Игровая зона "Поезд" (1742х598х1226 мм), ЛДСП цвет</w:t>
            </w:r>
          </w:p>
        </w:tc>
        <w:tc>
          <w:tcPr>
            <w:tcW w:w="1095" w:type="dxa"/>
            <w:tcBorders>
              <w:top w:val="nil"/>
              <w:left w:val="nil"/>
              <w:bottom w:val="single" w:sz="4" w:space="0" w:color="auto"/>
              <w:right w:val="single" w:sz="4" w:space="0" w:color="auto"/>
            </w:tcBorders>
            <w:shd w:val="clear" w:color="000000" w:fill="BFBFBF"/>
            <w:noWrap/>
            <w:hideMark/>
          </w:tcPr>
          <w:p w14:paraId="4F6FBDA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0CCAC1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BFBFBF"/>
            <w:noWrap/>
            <w:hideMark/>
          </w:tcPr>
          <w:p w14:paraId="597A8A8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9 799,59</w:t>
            </w:r>
          </w:p>
        </w:tc>
        <w:tc>
          <w:tcPr>
            <w:tcW w:w="1450" w:type="dxa"/>
            <w:tcBorders>
              <w:top w:val="nil"/>
              <w:left w:val="nil"/>
              <w:bottom w:val="single" w:sz="4" w:space="0" w:color="auto"/>
              <w:right w:val="nil"/>
            </w:tcBorders>
            <w:shd w:val="clear" w:color="000000" w:fill="BFBFBF"/>
            <w:noWrap/>
            <w:hideMark/>
          </w:tcPr>
          <w:p w14:paraId="4D2227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19 599,18</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324B8EC5"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17B0D976" w14:textId="77777777" w:rsidR="00CA10A1" w:rsidRPr="00AB4E55" w:rsidRDefault="00CA10A1" w:rsidP="00FE3AFB">
            <w:pPr>
              <w:rPr>
                <w:sz w:val="20"/>
              </w:rPr>
            </w:pPr>
          </w:p>
        </w:tc>
      </w:tr>
      <w:tr w:rsidR="00CA10A1" w:rsidRPr="00AB4E55" w14:paraId="6F2C12D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08F2BA5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11,140</w:t>
            </w:r>
          </w:p>
        </w:tc>
        <w:tc>
          <w:tcPr>
            <w:tcW w:w="1424" w:type="dxa"/>
            <w:tcBorders>
              <w:top w:val="nil"/>
              <w:left w:val="nil"/>
              <w:bottom w:val="single" w:sz="4" w:space="0" w:color="auto"/>
              <w:right w:val="single" w:sz="4" w:space="0" w:color="auto"/>
            </w:tcBorders>
            <w:shd w:val="clear" w:color="000000" w:fill="D0CECE"/>
            <w:noWrap/>
            <w:hideMark/>
          </w:tcPr>
          <w:p w14:paraId="62E26AF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232FB3F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78180A2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Шкаф для горшков на 15 мест (964х354х1400 мм), ЛДСП</w:t>
            </w:r>
          </w:p>
        </w:tc>
        <w:tc>
          <w:tcPr>
            <w:tcW w:w="1095" w:type="dxa"/>
            <w:tcBorders>
              <w:top w:val="nil"/>
              <w:left w:val="nil"/>
              <w:bottom w:val="single" w:sz="4" w:space="0" w:color="auto"/>
              <w:right w:val="single" w:sz="4" w:space="0" w:color="auto"/>
            </w:tcBorders>
            <w:shd w:val="clear" w:color="000000" w:fill="BFBFBF"/>
            <w:noWrap/>
            <w:hideMark/>
          </w:tcPr>
          <w:p w14:paraId="4D4B85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6558729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4,00</w:t>
            </w:r>
          </w:p>
        </w:tc>
        <w:tc>
          <w:tcPr>
            <w:tcW w:w="1083" w:type="dxa"/>
            <w:tcBorders>
              <w:top w:val="nil"/>
              <w:left w:val="nil"/>
              <w:bottom w:val="single" w:sz="4" w:space="0" w:color="auto"/>
              <w:right w:val="single" w:sz="4" w:space="0" w:color="auto"/>
            </w:tcBorders>
            <w:shd w:val="clear" w:color="000000" w:fill="BFBFBF"/>
            <w:noWrap/>
            <w:hideMark/>
          </w:tcPr>
          <w:p w14:paraId="0D32083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3 231,55</w:t>
            </w:r>
          </w:p>
        </w:tc>
        <w:tc>
          <w:tcPr>
            <w:tcW w:w="1450" w:type="dxa"/>
            <w:tcBorders>
              <w:top w:val="nil"/>
              <w:left w:val="nil"/>
              <w:bottom w:val="single" w:sz="4" w:space="0" w:color="auto"/>
              <w:right w:val="nil"/>
            </w:tcBorders>
            <w:shd w:val="clear" w:color="000000" w:fill="BFBFBF"/>
            <w:noWrap/>
            <w:hideMark/>
          </w:tcPr>
          <w:p w14:paraId="5372FB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12 926,20</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7D18FB33"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4269C80B" w14:textId="77777777" w:rsidR="00CA10A1" w:rsidRPr="00AB4E55" w:rsidRDefault="00CA10A1" w:rsidP="00FE3AFB">
            <w:pPr>
              <w:rPr>
                <w:sz w:val="20"/>
              </w:rPr>
            </w:pPr>
          </w:p>
        </w:tc>
      </w:tr>
      <w:tr w:rsidR="00CA10A1" w:rsidRPr="00AB4E55" w14:paraId="1E6CF3FB" w14:textId="77777777" w:rsidTr="00FE3AFB">
        <w:trPr>
          <w:trHeight w:val="627"/>
        </w:trPr>
        <w:tc>
          <w:tcPr>
            <w:tcW w:w="1602" w:type="dxa"/>
            <w:tcBorders>
              <w:top w:val="nil"/>
              <w:left w:val="single" w:sz="4" w:space="0" w:color="auto"/>
              <w:bottom w:val="single" w:sz="4" w:space="0" w:color="auto"/>
              <w:right w:val="single" w:sz="4" w:space="0" w:color="auto"/>
            </w:tcBorders>
            <w:shd w:val="clear" w:color="000000" w:fill="BFBFBF"/>
            <w:noWrap/>
            <w:hideMark/>
          </w:tcPr>
          <w:p w14:paraId="08DC32A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11,141</w:t>
            </w:r>
          </w:p>
        </w:tc>
        <w:tc>
          <w:tcPr>
            <w:tcW w:w="1424" w:type="dxa"/>
            <w:tcBorders>
              <w:top w:val="nil"/>
              <w:left w:val="nil"/>
              <w:bottom w:val="single" w:sz="4" w:space="0" w:color="auto"/>
              <w:right w:val="single" w:sz="4" w:space="0" w:color="auto"/>
            </w:tcBorders>
            <w:shd w:val="clear" w:color="000000" w:fill="D0CECE"/>
            <w:noWrap/>
            <w:hideMark/>
          </w:tcPr>
          <w:p w14:paraId="028F00A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431939B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39C932E0" w14:textId="77777777" w:rsidR="00CA10A1" w:rsidRDefault="00CA10A1" w:rsidP="00FE3AFB">
            <w:pPr>
              <w:outlineLvl w:val="0"/>
              <w:rPr>
                <w:rFonts w:ascii="Arial" w:hAnsi="Arial" w:cs="Arial"/>
                <w:color w:val="000000"/>
                <w:sz w:val="16"/>
                <w:szCs w:val="16"/>
              </w:rPr>
            </w:pPr>
            <w:r w:rsidRPr="00AB4E55">
              <w:rPr>
                <w:rFonts w:ascii="Arial" w:hAnsi="Arial" w:cs="Arial"/>
                <w:color w:val="000000"/>
                <w:sz w:val="16"/>
                <w:szCs w:val="16"/>
              </w:rPr>
              <w:t>Стол детский "Трапеция" регулируемый № 2-3 (1200х450 мм), столешница - ЛДСП 25 мм, каркас - мас.сосн</w:t>
            </w:r>
          </w:p>
          <w:p w14:paraId="76B187B9" w14:textId="77777777" w:rsidR="00CA10A1" w:rsidRPr="00AB4E55" w:rsidRDefault="00CA10A1" w:rsidP="00FE3AFB">
            <w:pPr>
              <w:outlineLvl w:val="0"/>
              <w:rPr>
                <w:rFonts w:ascii="Arial" w:hAnsi="Arial" w:cs="Arial"/>
                <w:color w:val="000000"/>
                <w:sz w:val="16"/>
                <w:szCs w:val="16"/>
              </w:rPr>
            </w:pPr>
          </w:p>
        </w:tc>
        <w:tc>
          <w:tcPr>
            <w:tcW w:w="1095" w:type="dxa"/>
            <w:tcBorders>
              <w:top w:val="nil"/>
              <w:left w:val="nil"/>
              <w:bottom w:val="single" w:sz="4" w:space="0" w:color="auto"/>
              <w:right w:val="single" w:sz="4" w:space="0" w:color="auto"/>
            </w:tcBorders>
            <w:shd w:val="clear" w:color="000000" w:fill="BFBFBF"/>
            <w:noWrap/>
            <w:hideMark/>
          </w:tcPr>
          <w:p w14:paraId="13B0C7E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7FF2DBE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BFBFBF"/>
            <w:noWrap/>
            <w:hideMark/>
          </w:tcPr>
          <w:p w14:paraId="22EA78E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4 669,96</w:t>
            </w:r>
          </w:p>
        </w:tc>
        <w:tc>
          <w:tcPr>
            <w:tcW w:w="1450" w:type="dxa"/>
            <w:tcBorders>
              <w:top w:val="nil"/>
              <w:left w:val="nil"/>
              <w:bottom w:val="single" w:sz="4" w:space="0" w:color="auto"/>
              <w:right w:val="nil"/>
            </w:tcBorders>
            <w:shd w:val="clear" w:color="000000" w:fill="BFBFBF"/>
            <w:noWrap/>
            <w:hideMark/>
          </w:tcPr>
          <w:p w14:paraId="182DA7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14 009,89</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2A70D1E9"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4531B155" w14:textId="77777777" w:rsidR="00CA10A1" w:rsidRPr="00AB4E55" w:rsidRDefault="00CA10A1" w:rsidP="00FE3AFB">
            <w:pPr>
              <w:rPr>
                <w:sz w:val="20"/>
              </w:rPr>
            </w:pPr>
          </w:p>
        </w:tc>
      </w:tr>
      <w:tr w:rsidR="00CA10A1" w:rsidRPr="00AB4E55" w14:paraId="4B2982ED" w14:textId="77777777" w:rsidTr="00FE3AFB">
        <w:trPr>
          <w:trHeight w:val="300"/>
        </w:trPr>
        <w:tc>
          <w:tcPr>
            <w:tcW w:w="1602" w:type="dxa"/>
            <w:tcBorders>
              <w:top w:val="nil"/>
              <w:left w:val="single" w:sz="4" w:space="0" w:color="auto"/>
              <w:right w:val="single" w:sz="4" w:space="0" w:color="auto"/>
            </w:tcBorders>
            <w:shd w:val="clear" w:color="000000" w:fill="BFBFBF"/>
            <w:noWrap/>
            <w:hideMark/>
          </w:tcPr>
          <w:p w14:paraId="54D89F7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11,142</w:t>
            </w:r>
          </w:p>
        </w:tc>
        <w:tc>
          <w:tcPr>
            <w:tcW w:w="1424" w:type="dxa"/>
            <w:tcBorders>
              <w:top w:val="nil"/>
              <w:left w:val="nil"/>
              <w:right w:val="single" w:sz="4" w:space="0" w:color="auto"/>
            </w:tcBorders>
            <w:shd w:val="clear" w:color="000000" w:fill="D0CECE"/>
            <w:noWrap/>
            <w:hideMark/>
          </w:tcPr>
          <w:p w14:paraId="1569F29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right w:val="single" w:sz="4" w:space="0" w:color="auto"/>
            </w:tcBorders>
            <w:shd w:val="clear" w:color="000000" w:fill="D0CECE"/>
            <w:noWrap/>
            <w:hideMark/>
          </w:tcPr>
          <w:p w14:paraId="1C8D6A3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104</w:t>
            </w:r>
          </w:p>
        </w:tc>
        <w:tc>
          <w:tcPr>
            <w:tcW w:w="4377" w:type="dxa"/>
            <w:tcBorders>
              <w:top w:val="nil"/>
              <w:left w:val="nil"/>
              <w:right w:val="single" w:sz="4" w:space="0" w:color="auto"/>
            </w:tcBorders>
            <w:shd w:val="clear" w:color="000000" w:fill="BFBFBF"/>
            <w:hideMark/>
          </w:tcPr>
          <w:p w14:paraId="782FCEF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Фортепиано</w:t>
            </w:r>
          </w:p>
        </w:tc>
        <w:tc>
          <w:tcPr>
            <w:tcW w:w="1095" w:type="dxa"/>
            <w:tcBorders>
              <w:top w:val="nil"/>
              <w:left w:val="nil"/>
              <w:right w:val="single" w:sz="4" w:space="0" w:color="auto"/>
            </w:tcBorders>
            <w:shd w:val="clear" w:color="000000" w:fill="BFBFBF"/>
            <w:noWrap/>
            <w:hideMark/>
          </w:tcPr>
          <w:p w14:paraId="5D249D0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right w:val="single" w:sz="4" w:space="0" w:color="auto"/>
            </w:tcBorders>
            <w:shd w:val="clear" w:color="000000" w:fill="BFBFBF"/>
            <w:noWrap/>
            <w:hideMark/>
          </w:tcPr>
          <w:p w14:paraId="60A9A6C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right w:val="single" w:sz="4" w:space="0" w:color="auto"/>
            </w:tcBorders>
            <w:shd w:val="clear" w:color="000000" w:fill="BFBFBF"/>
            <w:noWrap/>
            <w:hideMark/>
          </w:tcPr>
          <w:p w14:paraId="677117A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205 354,16</w:t>
            </w:r>
          </w:p>
        </w:tc>
        <w:tc>
          <w:tcPr>
            <w:tcW w:w="1450" w:type="dxa"/>
            <w:tcBorders>
              <w:top w:val="nil"/>
              <w:left w:val="nil"/>
              <w:right w:val="nil"/>
            </w:tcBorders>
            <w:shd w:val="clear" w:color="000000" w:fill="BFBFBF"/>
            <w:noWrap/>
            <w:hideMark/>
          </w:tcPr>
          <w:p w14:paraId="78A66F2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205 354,16</w:t>
            </w:r>
          </w:p>
        </w:tc>
        <w:tc>
          <w:tcPr>
            <w:tcW w:w="1159" w:type="dxa"/>
            <w:tcBorders>
              <w:top w:val="nil"/>
              <w:left w:val="single" w:sz="4" w:space="0" w:color="auto"/>
              <w:right w:val="single" w:sz="4" w:space="0" w:color="auto"/>
            </w:tcBorders>
            <w:shd w:val="clear" w:color="000000" w:fill="BFBFBF"/>
            <w:vAlign w:val="bottom"/>
            <w:hideMark/>
          </w:tcPr>
          <w:p w14:paraId="240368E3" w14:textId="77777777" w:rsidR="00CA10A1" w:rsidRDefault="00CA10A1" w:rsidP="00FE3AFB">
            <w:pPr>
              <w:pBdr>
                <w:bottom w:val="single" w:sz="6" w:space="1" w:color="auto"/>
              </w:pBdr>
              <w:jc w:val="center"/>
              <w:outlineLvl w:val="0"/>
              <w:rPr>
                <w:rFonts w:ascii="Arial" w:hAnsi="Arial" w:cs="Arial"/>
                <w:b/>
                <w:bCs/>
                <w:color w:val="000000"/>
                <w:sz w:val="16"/>
                <w:szCs w:val="16"/>
              </w:rPr>
            </w:pPr>
          </w:p>
          <w:p w14:paraId="31DBA302" w14:textId="77777777" w:rsidR="00CA10A1" w:rsidRPr="00AB4E55" w:rsidRDefault="00CA10A1" w:rsidP="00FE3AFB">
            <w:pPr>
              <w:jc w:val="center"/>
              <w:outlineLvl w:val="0"/>
              <w:rPr>
                <w:rFonts w:ascii="Arial" w:hAnsi="Arial" w:cs="Arial"/>
                <w:b/>
                <w:bCs/>
                <w:color w:val="000000"/>
                <w:sz w:val="16"/>
                <w:szCs w:val="16"/>
              </w:rPr>
            </w:pPr>
          </w:p>
        </w:tc>
        <w:tc>
          <w:tcPr>
            <w:tcW w:w="222" w:type="dxa"/>
            <w:vAlign w:val="center"/>
            <w:hideMark/>
          </w:tcPr>
          <w:p w14:paraId="520955B3" w14:textId="77777777" w:rsidR="00CA10A1" w:rsidRPr="00AB4E55" w:rsidRDefault="00CA10A1" w:rsidP="00FE3AFB">
            <w:pPr>
              <w:rPr>
                <w:sz w:val="20"/>
              </w:rPr>
            </w:pPr>
          </w:p>
        </w:tc>
      </w:tr>
      <w:tr w:rsidR="00CA10A1" w:rsidRPr="00AB4E55" w14:paraId="01C5E57D" w14:textId="77777777" w:rsidTr="00FE3AFB">
        <w:trPr>
          <w:trHeight w:val="300"/>
        </w:trPr>
        <w:tc>
          <w:tcPr>
            <w:tcW w:w="1602" w:type="dxa"/>
            <w:tcBorders>
              <w:top w:val="nil"/>
              <w:left w:val="single" w:sz="4" w:space="0" w:color="auto"/>
            </w:tcBorders>
            <w:shd w:val="clear" w:color="auto" w:fill="auto"/>
            <w:noWrap/>
          </w:tcPr>
          <w:p w14:paraId="1290A234" w14:textId="77777777" w:rsidR="00CA10A1" w:rsidRPr="00AB4E55" w:rsidRDefault="00CA10A1" w:rsidP="00FE3AFB">
            <w:pPr>
              <w:outlineLvl w:val="0"/>
              <w:rPr>
                <w:rFonts w:ascii="Arial" w:hAnsi="Arial" w:cs="Arial"/>
                <w:color w:val="000000"/>
                <w:sz w:val="16"/>
                <w:szCs w:val="16"/>
              </w:rPr>
            </w:pPr>
          </w:p>
        </w:tc>
        <w:tc>
          <w:tcPr>
            <w:tcW w:w="1424" w:type="dxa"/>
            <w:tcBorders>
              <w:top w:val="nil"/>
            </w:tcBorders>
            <w:shd w:val="clear" w:color="auto" w:fill="auto"/>
            <w:noWrap/>
          </w:tcPr>
          <w:p w14:paraId="51AB7224" w14:textId="77777777" w:rsidR="00CA10A1" w:rsidRPr="00AB4E55" w:rsidRDefault="00CA10A1" w:rsidP="00FE3AFB">
            <w:pPr>
              <w:outlineLvl w:val="0"/>
              <w:rPr>
                <w:rFonts w:ascii="Arial" w:hAnsi="Arial" w:cs="Arial"/>
                <w:color w:val="000000"/>
                <w:sz w:val="16"/>
                <w:szCs w:val="16"/>
              </w:rPr>
            </w:pPr>
          </w:p>
        </w:tc>
        <w:tc>
          <w:tcPr>
            <w:tcW w:w="1365" w:type="dxa"/>
            <w:tcBorders>
              <w:top w:val="nil"/>
            </w:tcBorders>
            <w:shd w:val="clear" w:color="auto" w:fill="auto"/>
            <w:noWrap/>
          </w:tcPr>
          <w:p w14:paraId="3946B355" w14:textId="77777777" w:rsidR="00CA10A1" w:rsidRPr="00AB4E55" w:rsidRDefault="00CA10A1" w:rsidP="00FE3AFB">
            <w:pPr>
              <w:outlineLvl w:val="0"/>
              <w:rPr>
                <w:rFonts w:ascii="Arial" w:hAnsi="Arial" w:cs="Arial"/>
                <w:color w:val="000000"/>
                <w:sz w:val="16"/>
                <w:szCs w:val="16"/>
              </w:rPr>
            </w:pPr>
          </w:p>
        </w:tc>
        <w:tc>
          <w:tcPr>
            <w:tcW w:w="4377" w:type="dxa"/>
            <w:tcBorders>
              <w:top w:val="nil"/>
            </w:tcBorders>
            <w:shd w:val="clear" w:color="auto" w:fill="auto"/>
          </w:tcPr>
          <w:p w14:paraId="685A9F11" w14:textId="77777777" w:rsidR="00CA10A1" w:rsidRPr="00AB4E55" w:rsidRDefault="00CA10A1" w:rsidP="00FE3AFB">
            <w:pPr>
              <w:outlineLvl w:val="0"/>
              <w:rPr>
                <w:rFonts w:ascii="Arial" w:hAnsi="Arial" w:cs="Arial"/>
                <w:color w:val="FF0000"/>
                <w:sz w:val="16"/>
                <w:szCs w:val="16"/>
              </w:rPr>
            </w:pPr>
          </w:p>
        </w:tc>
        <w:tc>
          <w:tcPr>
            <w:tcW w:w="1095" w:type="dxa"/>
            <w:tcBorders>
              <w:top w:val="nil"/>
            </w:tcBorders>
            <w:shd w:val="clear" w:color="auto" w:fill="auto"/>
            <w:noWrap/>
          </w:tcPr>
          <w:p w14:paraId="77952B2F" w14:textId="77777777" w:rsidR="00CA10A1" w:rsidRPr="00AB4E55" w:rsidRDefault="00CA10A1" w:rsidP="00FE3AFB">
            <w:pPr>
              <w:outlineLvl w:val="0"/>
              <w:rPr>
                <w:rFonts w:ascii="Arial" w:hAnsi="Arial" w:cs="Arial"/>
                <w:color w:val="FF0000"/>
                <w:sz w:val="16"/>
                <w:szCs w:val="16"/>
              </w:rPr>
            </w:pPr>
          </w:p>
        </w:tc>
        <w:tc>
          <w:tcPr>
            <w:tcW w:w="1066" w:type="dxa"/>
            <w:tcBorders>
              <w:top w:val="nil"/>
            </w:tcBorders>
            <w:shd w:val="clear" w:color="auto" w:fill="auto"/>
            <w:noWrap/>
          </w:tcPr>
          <w:p w14:paraId="30A6AC60" w14:textId="77777777" w:rsidR="00CA10A1" w:rsidRPr="00AB4E55" w:rsidRDefault="00CA10A1" w:rsidP="00FE3AFB">
            <w:pPr>
              <w:outlineLvl w:val="0"/>
              <w:rPr>
                <w:rFonts w:ascii="Arial" w:hAnsi="Arial" w:cs="Arial"/>
                <w:color w:val="FF0000"/>
                <w:sz w:val="16"/>
                <w:szCs w:val="16"/>
              </w:rPr>
            </w:pPr>
          </w:p>
        </w:tc>
        <w:tc>
          <w:tcPr>
            <w:tcW w:w="1083" w:type="dxa"/>
            <w:tcBorders>
              <w:top w:val="nil"/>
            </w:tcBorders>
            <w:shd w:val="clear" w:color="auto" w:fill="auto"/>
            <w:noWrap/>
          </w:tcPr>
          <w:p w14:paraId="052FB3EC" w14:textId="77777777" w:rsidR="00CA10A1" w:rsidRPr="00AB4E55" w:rsidRDefault="00CA10A1" w:rsidP="00FE3AFB">
            <w:pPr>
              <w:outlineLvl w:val="0"/>
              <w:rPr>
                <w:rFonts w:ascii="Arial" w:hAnsi="Arial" w:cs="Arial"/>
                <w:color w:val="FF0000"/>
                <w:sz w:val="16"/>
                <w:szCs w:val="16"/>
              </w:rPr>
            </w:pPr>
          </w:p>
        </w:tc>
        <w:tc>
          <w:tcPr>
            <w:tcW w:w="1450" w:type="dxa"/>
            <w:tcBorders>
              <w:top w:val="nil"/>
            </w:tcBorders>
            <w:shd w:val="clear" w:color="auto" w:fill="auto"/>
            <w:noWrap/>
          </w:tcPr>
          <w:p w14:paraId="12161E6F" w14:textId="77777777" w:rsidR="00CA10A1" w:rsidRPr="00AB4E55" w:rsidRDefault="00CA10A1" w:rsidP="00FE3AFB">
            <w:pPr>
              <w:outlineLvl w:val="0"/>
              <w:rPr>
                <w:rFonts w:ascii="Arial" w:hAnsi="Arial" w:cs="Arial"/>
                <w:color w:val="FF0000"/>
                <w:sz w:val="16"/>
                <w:szCs w:val="16"/>
              </w:rPr>
            </w:pPr>
          </w:p>
        </w:tc>
        <w:tc>
          <w:tcPr>
            <w:tcW w:w="1159" w:type="dxa"/>
            <w:tcBorders>
              <w:top w:val="nil"/>
              <w:right w:val="single" w:sz="4" w:space="0" w:color="auto"/>
            </w:tcBorders>
            <w:shd w:val="clear" w:color="auto" w:fill="auto"/>
            <w:vAlign w:val="bottom"/>
          </w:tcPr>
          <w:p w14:paraId="759A368D" w14:textId="77777777" w:rsidR="00CA10A1" w:rsidRPr="00AB4E55" w:rsidRDefault="00CA10A1" w:rsidP="00FE3AFB">
            <w:pPr>
              <w:outlineLvl w:val="0"/>
              <w:rPr>
                <w:rFonts w:ascii="Arial" w:hAnsi="Arial" w:cs="Arial"/>
                <w:b/>
                <w:bCs/>
                <w:color w:val="000000"/>
                <w:sz w:val="16"/>
                <w:szCs w:val="16"/>
              </w:rPr>
            </w:pPr>
          </w:p>
        </w:tc>
        <w:tc>
          <w:tcPr>
            <w:tcW w:w="222" w:type="dxa"/>
            <w:tcBorders>
              <w:left w:val="single" w:sz="4" w:space="0" w:color="auto"/>
            </w:tcBorders>
            <w:vAlign w:val="center"/>
            <w:hideMark/>
          </w:tcPr>
          <w:p w14:paraId="382BC233" w14:textId="77777777" w:rsidR="00CA10A1" w:rsidRPr="00AB4E55" w:rsidRDefault="00CA10A1" w:rsidP="00FE3AFB">
            <w:pPr>
              <w:rPr>
                <w:sz w:val="20"/>
              </w:rPr>
            </w:pPr>
          </w:p>
        </w:tc>
      </w:tr>
      <w:tr w:rsidR="00CA10A1" w:rsidRPr="00AB4E55" w14:paraId="50B907D7" w14:textId="77777777" w:rsidTr="00FE3AFB">
        <w:trPr>
          <w:trHeight w:val="300"/>
        </w:trPr>
        <w:tc>
          <w:tcPr>
            <w:tcW w:w="1602" w:type="dxa"/>
            <w:tcBorders>
              <w:top w:val="nil"/>
              <w:left w:val="single" w:sz="4" w:space="0" w:color="auto"/>
            </w:tcBorders>
            <w:shd w:val="clear" w:color="auto" w:fill="auto"/>
            <w:noWrap/>
          </w:tcPr>
          <w:p w14:paraId="2001A06A" w14:textId="77777777" w:rsidR="00CA10A1" w:rsidRPr="00AB4E55" w:rsidRDefault="00CA10A1" w:rsidP="00FE3AFB">
            <w:pPr>
              <w:outlineLvl w:val="0"/>
              <w:rPr>
                <w:rFonts w:ascii="Arial" w:hAnsi="Arial" w:cs="Arial"/>
                <w:color w:val="000000"/>
                <w:sz w:val="16"/>
                <w:szCs w:val="16"/>
              </w:rPr>
            </w:pPr>
          </w:p>
        </w:tc>
        <w:tc>
          <w:tcPr>
            <w:tcW w:w="1424" w:type="dxa"/>
            <w:tcBorders>
              <w:top w:val="nil"/>
            </w:tcBorders>
            <w:shd w:val="clear" w:color="auto" w:fill="auto"/>
            <w:noWrap/>
          </w:tcPr>
          <w:p w14:paraId="7973B83B" w14:textId="77777777" w:rsidR="00CA10A1" w:rsidRPr="00AB4E55" w:rsidRDefault="00CA10A1" w:rsidP="00FE3AFB">
            <w:pPr>
              <w:outlineLvl w:val="0"/>
              <w:rPr>
                <w:rFonts w:ascii="Arial" w:hAnsi="Arial" w:cs="Arial"/>
                <w:color w:val="000000"/>
                <w:sz w:val="16"/>
                <w:szCs w:val="16"/>
              </w:rPr>
            </w:pPr>
          </w:p>
        </w:tc>
        <w:tc>
          <w:tcPr>
            <w:tcW w:w="1365" w:type="dxa"/>
            <w:tcBorders>
              <w:top w:val="nil"/>
            </w:tcBorders>
            <w:shd w:val="clear" w:color="auto" w:fill="auto"/>
            <w:noWrap/>
          </w:tcPr>
          <w:p w14:paraId="676FA957" w14:textId="77777777" w:rsidR="00CA10A1" w:rsidRPr="00AB4E55" w:rsidRDefault="00CA10A1" w:rsidP="00FE3AFB">
            <w:pPr>
              <w:outlineLvl w:val="0"/>
              <w:rPr>
                <w:rFonts w:ascii="Arial" w:hAnsi="Arial" w:cs="Arial"/>
                <w:color w:val="000000"/>
                <w:sz w:val="16"/>
                <w:szCs w:val="16"/>
              </w:rPr>
            </w:pPr>
          </w:p>
        </w:tc>
        <w:tc>
          <w:tcPr>
            <w:tcW w:w="4377" w:type="dxa"/>
            <w:tcBorders>
              <w:top w:val="nil"/>
            </w:tcBorders>
            <w:shd w:val="clear" w:color="auto" w:fill="auto"/>
          </w:tcPr>
          <w:p w14:paraId="41C05CD3" w14:textId="77777777" w:rsidR="00CA10A1" w:rsidRPr="00AB4E55" w:rsidRDefault="00CA10A1" w:rsidP="00FE3AFB">
            <w:pPr>
              <w:outlineLvl w:val="0"/>
              <w:rPr>
                <w:rFonts w:ascii="Arial" w:hAnsi="Arial" w:cs="Arial"/>
                <w:color w:val="FF0000"/>
                <w:sz w:val="16"/>
                <w:szCs w:val="16"/>
              </w:rPr>
            </w:pPr>
          </w:p>
        </w:tc>
        <w:tc>
          <w:tcPr>
            <w:tcW w:w="1095" w:type="dxa"/>
            <w:tcBorders>
              <w:top w:val="nil"/>
            </w:tcBorders>
            <w:shd w:val="clear" w:color="auto" w:fill="auto"/>
            <w:noWrap/>
          </w:tcPr>
          <w:p w14:paraId="0BB5EBEA" w14:textId="77777777" w:rsidR="00CA10A1" w:rsidRPr="00AB4E55" w:rsidRDefault="00CA10A1" w:rsidP="00FE3AFB">
            <w:pPr>
              <w:outlineLvl w:val="0"/>
              <w:rPr>
                <w:rFonts w:ascii="Arial" w:hAnsi="Arial" w:cs="Arial"/>
                <w:color w:val="FF0000"/>
                <w:sz w:val="16"/>
                <w:szCs w:val="16"/>
              </w:rPr>
            </w:pPr>
          </w:p>
        </w:tc>
        <w:tc>
          <w:tcPr>
            <w:tcW w:w="1066" w:type="dxa"/>
            <w:tcBorders>
              <w:top w:val="nil"/>
            </w:tcBorders>
            <w:shd w:val="clear" w:color="auto" w:fill="auto"/>
            <w:noWrap/>
          </w:tcPr>
          <w:p w14:paraId="5D281AA4" w14:textId="77777777" w:rsidR="00CA10A1" w:rsidRPr="00AB4E55" w:rsidRDefault="00CA10A1" w:rsidP="00FE3AFB">
            <w:pPr>
              <w:outlineLvl w:val="0"/>
              <w:rPr>
                <w:rFonts w:ascii="Arial" w:hAnsi="Arial" w:cs="Arial"/>
                <w:color w:val="FF0000"/>
                <w:sz w:val="16"/>
                <w:szCs w:val="16"/>
              </w:rPr>
            </w:pPr>
          </w:p>
        </w:tc>
        <w:tc>
          <w:tcPr>
            <w:tcW w:w="1083" w:type="dxa"/>
            <w:tcBorders>
              <w:top w:val="nil"/>
            </w:tcBorders>
            <w:shd w:val="clear" w:color="auto" w:fill="auto"/>
            <w:noWrap/>
          </w:tcPr>
          <w:p w14:paraId="6692ECFA" w14:textId="77777777" w:rsidR="00CA10A1" w:rsidRPr="00AB4E55" w:rsidRDefault="00CA10A1" w:rsidP="00FE3AFB">
            <w:pPr>
              <w:outlineLvl w:val="0"/>
              <w:rPr>
                <w:rFonts w:ascii="Arial" w:hAnsi="Arial" w:cs="Arial"/>
                <w:color w:val="FF0000"/>
                <w:sz w:val="16"/>
                <w:szCs w:val="16"/>
              </w:rPr>
            </w:pPr>
          </w:p>
        </w:tc>
        <w:tc>
          <w:tcPr>
            <w:tcW w:w="1450" w:type="dxa"/>
            <w:tcBorders>
              <w:top w:val="nil"/>
            </w:tcBorders>
            <w:shd w:val="clear" w:color="auto" w:fill="auto"/>
            <w:noWrap/>
          </w:tcPr>
          <w:p w14:paraId="2D9A2623" w14:textId="77777777" w:rsidR="00CA10A1" w:rsidRPr="00AB4E55" w:rsidRDefault="00CA10A1" w:rsidP="00FE3AFB">
            <w:pPr>
              <w:outlineLvl w:val="0"/>
              <w:rPr>
                <w:rFonts w:ascii="Arial" w:hAnsi="Arial" w:cs="Arial"/>
                <w:color w:val="FF0000"/>
                <w:sz w:val="16"/>
                <w:szCs w:val="16"/>
              </w:rPr>
            </w:pPr>
          </w:p>
        </w:tc>
        <w:tc>
          <w:tcPr>
            <w:tcW w:w="1159" w:type="dxa"/>
            <w:tcBorders>
              <w:top w:val="nil"/>
              <w:right w:val="single" w:sz="4" w:space="0" w:color="auto"/>
            </w:tcBorders>
            <w:shd w:val="clear" w:color="auto" w:fill="auto"/>
            <w:vAlign w:val="bottom"/>
          </w:tcPr>
          <w:p w14:paraId="0DB5D519" w14:textId="77777777" w:rsidR="00CA10A1" w:rsidRPr="00AB4E55" w:rsidRDefault="00CA10A1" w:rsidP="00FE3AFB">
            <w:pPr>
              <w:outlineLvl w:val="0"/>
              <w:rPr>
                <w:rFonts w:ascii="Arial" w:hAnsi="Arial" w:cs="Arial"/>
                <w:b/>
                <w:bCs/>
                <w:color w:val="000000"/>
                <w:sz w:val="16"/>
                <w:szCs w:val="16"/>
              </w:rPr>
            </w:pPr>
          </w:p>
        </w:tc>
        <w:tc>
          <w:tcPr>
            <w:tcW w:w="222" w:type="dxa"/>
            <w:tcBorders>
              <w:left w:val="single" w:sz="4" w:space="0" w:color="auto"/>
            </w:tcBorders>
            <w:vAlign w:val="center"/>
            <w:hideMark/>
          </w:tcPr>
          <w:p w14:paraId="13BCE565" w14:textId="77777777" w:rsidR="00CA10A1" w:rsidRPr="00AB4E55" w:rsidRDefault="00CA10A1" w:rsidP="00FE3AFB">
            <w:pPr>
              <w:rPr>
                <w:sz w:val="20"/>
              </w:rPr>
            </w:pPr>
          </w:p>
        </w:tc>
      </w:tr>
      <w:tr w:rsidR="00CA10A1" w:rsidRPr="00AB4E55" w14:paraId="3018E975" w14:textId="77777777" w:rsidTr="00FE3AFB">
        <w:trPr>
          <w:trHeight w:val="300"/>
        </w:trPr>
        <w:tc>
          <w:tcPr>
            <w:tcW w:w="8768" w:type="dxa"/>
            <w:gridSpan w:val="4"/>
            <w:tcBorders>
              <w:left w:val="single" w:sz="4" w:space="0" w:color="auto"/>
            </w:tcBorders>
            <w:shd w:val="clear" w:color="000000" w:fill="FFFFFF"/>
            <w:hideMark/>
          </w:tcPr>
          <w:p w14:paraId="656EAD21"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Спортзал</w:t>
            </w:r>
          </w:p>
        </w:tc>
        <w:tc>
          <w:tcPr>
            <w:tcW w:w="2161" w:type="dxa"/>
            <w:gridSpan w:val="2"/>
            <w:shd w:val="clear" w:color="000000" w:fill="FFFFFF"/>
            <w:hideMark/>
          </w:tcPr>
          <w:p w14:paraId="61F4A5A6" w14:textId="77777777" w:rsidR="00CA10A1" w:rsidRPr="00AB4E55" w:rsidRDefault="00CA10A1" w:rsidP="00FE3AFB">
            <w:pPr>
              <w:outlineLvl w:val="0"/>
              <w:rPr>
                <w:rFonts w:ascii="Arial" w:hAnsi="Arial" w:cs="Arial"/>
                <w:b/>
                <w:bCs/>
                <w:color w:val="000000"/>
                <w:sz w:val="16"/>
                <w:szCs w:val="16"/>
                <w:u w:val="single"/>
              </w:rPr>
            </w:pPr>
          </w:p>
        </w:tc>
        <w:tc>
          <w:tcPr>
            <w:tcW w:w="1083" w:type="dxa"/>
            <w:shd w:val="clear" w:color="auto" w:fill="auto"/>
            <w:noWrap/>
            <w:hideMark/>
          </w:tcPr>
          <w:p w14:paraId="0183C94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1450" w:type="dxa"/>
            <w:shd w:val="clear" w:color="000000" w:fill="FFFFFF"/>
            <w:noWrap/>
            <w:hideMark/>
          </w:tcPr>
          <w:p w14:paraId="37CD082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right w:val="single" w:sz="4" w:space="0" w:color="auto"/>
            </w:tcBorders>
            <w:shd w:val="clear" w:color="auto" w:fill="auto"/>
            <w:noWrap/>
            <w:vAlign w:val="bottom"/>
            <w:hideMark/>
          </w:tcPr>
          <w:p w14:paraId="4FBD85F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tcBorders>
              <w:left w:val="single" w:sz="4" w:space="0" w:color="auto"/>
            </w:tcBorders>
            <w:vAlign w:val="center"/>
            <w:hideMark/>
          </w:tcPr>
          <w:p w14:paraId="34C9784D" w14:textId="77777777" w:rsidR="00CA10A1" w:rsidRPr="00AB4E55" w:rsidRDefault="00CA10A1" w:rsidP="00FE3AFB">
            <w:pPr>
              <w:rPr>
                <w:sz w:val="20"/>
              </w:rPr>
            </w:pPr>
          </w:p>
        </w:tc>
      </w:tr>
      <w:tr w:rsidR="00CA10A1" w:rsidRPr="00AB4E55" w14:paraId="69CA1D09" w14:textId="77777777" w:rsidTr="00FE3AFB">
        <w:trPr>
          <w:trHeight w:val="300"/>
        </w:trPr>
        <w:tc>
          <w:tcPr>
            <w:tcW w:w="1602" w:type="dxa"/>
            <w:tcBorders>
              <w:left w:val="single" w:sz="4" w:space="0" w:color="auto"/>
              <w:bottom w:val="single" w:sz="4" w:space="0" w:color="auto"/>
              <w:right w:val="single" w:sz="4" w:space="0" w:color="auto"/>
            </w:tcBorders>
            <w:shd w:val="clear" w:color="000000" w:fill="BFBFBF"/>
            <w:noWrap/>
            <w:hideMark/>
          </w:tcPr>
          <w:p w14:paraId="46C0EBE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11,145</w:t>
            </w:r>
          </w:p>
        </w:tc>
        <w:tc>
          <w:tcPr>
            <w:tcW w:w="1424" w:type="dxa"/>
            <w:tcBorders>
              <w:left w:val="nil"/>
              <w:bottom w:val="single" w:sz="4" w:space="0" w:color="auto"/>
              <w:right w:val="single" w:sz="4" w:space="0" w:color="auto"/>
            </w:tcBorders>
            <w:shd w:val="clear" w:color="000000" w:fill="D0CECE"/>
            <w:noWrap/>
            <w:hideMark/>
          </w:tcPr>
          <w:p w14:paraId="72277BF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left w:val="nil"/>
              <w:bottom w:val="single" w:sz="4" w:space="0" w:color="auto"/>
              <w:right w:val="single" w:sz="4" w:space="0" w:color="auto"/>
            </w:tcBorders>
            <w:shd w:val="clear" w:color="000000" w:fill="D0CECE"/>
            <w:noWrap/>
            <w:hideMark/>
          </w:tcPr>
          <w:p w14:paraId="6FCBE4F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left w:val="nil"/>
              <w:bottom w:val="single" w:sz="4" w:space="0" w:color="auto"/>
              <w:right w:val="single" w:sz="4" w:space="0" w:color="auto"/>
            </w:tcBorders>
            <w:shd w:val="clear" w:color="000000" w:fill="BFBFBF"/>
            <w:hideMark/>
          </w:tcPr>
          <w:p w14:paraId="7C1C762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Батут детский с сеткой диаметр 137 см</w:t>
            </w:r>
          </w:p>
        </w:tc>
        <w:tc>
          <w:tcPr>
            <w:tcW w:w="1095" w:type="dxa"/>
            <w:tcBorders>
              <w:left w:val="nil"/>
              <w:bottom w:val="single" w:sz="4" w:space="0" w:color="auto"/>
              <w:right w:val="single" w:sz="4" w:space="0" w:color="auto"/>
            </w:tcBorders>
            <w:shd w:val="clear" w:color="000000" w:fill="BFBFBF"/>
            <w:noWrap/>
            <w:hideMark/>
          </w:tcPr>
          <w:p w14:paraId="6AEEAC6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left w:val="nil"/>
              <w:bottom w:val="single" w:sz="4" w:space="0" w:color="auto"/>
              <w:right w:val="single" w:sz="4" w:space="0" w:color="auto"/>
            </w:tcBorders>
            <w:shd w:val="clear" w:color="000000" w:fill="BFBFBF"/>
            <w:noWrap/>
            <w:hideMark/>
          </w:tcPr>
          <w:p w14:paraId="615A038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left w:val="nil"/>
              <w:bottom w:val="single" w:sz="4" w:space="0" w:color="auto"/>
              <w:right w:val="single" w:sz="4" w:space="0" w:color="auto"/>
            </w:tcBorders>
            <w:shd w:val="clear" w:color="000000" w:fill="BFBFBF"/>
            <w:noWrap/>
            <w:hideMark/>
          </w:tcPr>
          <w:p w14:paraId="5547215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10 071,42</w:t>
            </w:r>
          </w:p>
        </w:tc>
        <w:tc>
          <w:tcPr>
            <w:tcW w:w="1450" w:type="dxa"/>
            <w:tcBorders>
              <w:left w:val="nil"/>
              <w:bottom w:val="single" w:sz="4" w:space="0" w:color="auto"/>
              <w:right w:val="nil"/>
            </w:tcBorders>
            <w:shd w:val="clear" w:color="000000" w:fill="BFBFBF"/>
            <w:noWrap/>
            <w:hideMark/>
          </w:tcPr>
          <w:p w14:paraId="24D7271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20 142,83</w:t>
            </w:r>
          </w:p>
        </w:tc>
        <w:tc>
          <w:tcPr>
            <w:tcW w:w="1159" w:type="dxa"/>
            <w:tcBorders>
              <w:left w:val="single" w:sz="4" w:space="0" w:color="auto"/>
              <w:bottom w:val="single" w:sz="4" w:space="0" w:color="auto"/>
              <w:right w:val="single" w:sz="4" w:space="0" w:color="auto"/>
            </w:tcBorders>
            <w:shd w:val="clear" w:color="000000" w:fill="BFBFBF"/>
            <w:vAlign w:val="bottom"/>
            <w:hideMark/>
          </w:tcPr>
          <w:p w14:paraId="6D03ED21"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4AACFF47" w14:textId="77777777" w:rsidR="00CA10A1" w:rsidRPr="00AB4E55" w:rsidRDefault="00CA10A1" w:rsidP="00FE3AFB">
            <w:pPr>
              <w:rPr>
                <w:sz w:val="20"/>
              </w:rPr>
            </w:pPr>
          </w:p>
        </w:tc>
      </w:tr>
      <w:tr w:rsidR="00CA10A1" w:rsidRPr="00AB4E55" w14:paraId="01CD08E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09C8BEB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11,146</w:t>
            </w:r>
          </w:p>
        </w:tc>
        <w:tc>
          <w:tcPr>
            <w:tcW w:w="1424" w:type="dxa"/>
            <w:tcBorders>
              <w:top w:val="nil"/>
              <w:left w:val="nil"/>
              <w:bottom w:val="single" w:sz="4" w:space="0" w:color="auto"/>
              <w:right w:val="single" w:sz="4" w:space="0" w:color="auto"/>
            </w:tcBorders>
            <w:shd w:val="clear" w:color="000000" w:fill="D0CECE"/>
            <w:noWrap/>
            <w:hideMark/>
          </w:tcPr>
          <w:p w14:paraId="7549EB5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2FD5650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2891BF3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Дорожка беговая детская большая с компьютером</w:t>
            </w:r>
          </w:p>
        </w:tc>
        <w:tc>
          <w:tcPr>
            <w:tcW w:w="1095" w:type="dxa"/>
            <w:tcBorders>
              <w:top w:val="nil"/>
              <w:left w:val="nil"/>
              <w:bottom w:val="single" w:sz="4" w:space="0" w:color="auto"/>
              <w:right w:val="single" w:sz="4" w:space="0" w:color="auto"/>
            </w:tcBorders>
            <w:shd w:val="clear" w:color="000000" w:fill="BFBFBF"/>
            <w:noWrap/>
            <w:hideMark/>
          </w:tcPr>
          <w:p w14:paraId="7A62977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3359D0A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BFBFBF"/>
            <w:noWrap/>
            <w:hideMark/>
          </w:tcPr>
          <w:p w14:paraId="17A66C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15 237,33</w:t>
            </w:r>
          </w:p>
        </w:tc>
        <w:tc>
          <w:tcPr>
            <w:tcW w:w="1450" w:type="dxa"/>
            <w:tcBorders>
              <w:top w:val="nil"/>
              <w:left w:val="nil"/>
              <w:bottom w:val="single" w:sz="4" w:space="0" w:color="auto"/>
              <w:right w:val="nil"/>
            </w:tcBorders>
            <w:shd w:val="clear" w:color="000000" w:fill="BFBFBF"/>
            <w:noWrap/>
            <w:hideMark/>
          </w:tcPr>
          <w:p w14:paraId="669BC3E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30 474,65</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00B686DA"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75601330" w14:textId="77777777" w:rsidR="00CA10A1" w:rsidRPr="00AB4E55" w:rsidRDefault="00CA10A1" w:rsidP="00FE3AFB">
            <w:pPr>
              <w:rPr>
                <w:sz w:val="20"/>
              </w:rPr>
            </w:pPr>
          </w:p>
        </w:tc>
      </w:tr>
      <w:tr w:rsidR="00CA10A1" w:rsidRPr="00AB4E55" w14:paraId="79FB181F" w14:textId="77777777" w:rsidTr="00FE3AFB">
        <w:trPr>
          <w:trHeight w:val="438"/>
        </w:trPr>
        <w:tc>
          <w:tcPr>
            <w:tcW w:w="1602" w:type="dxa"/>
            <w:tcBorders>
              <w:top w:val="nil"/>
              <w:left w:val="single" w:sz="4" w:space="0" w:color="auto"/>
              <w:bottom w:val="single" w:sz="4" w:space="0" w:color="auto"/>
              <w:right w:val="single" w:sz="4" w:space="0" w:color="auto"/>
            </w:tcBorders>
            <w:shd w:val="clear" w:color="000000" w:fill="BFBFBF"/>
            <w:noWrap/>
            <w:hideMark/>
          </w:tcPr>
          <w:p w14:paraId="31DB840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11,147</w:t>
            </w:r>
          </w:p>
        </w:tc>
        <w:tc>
          <w:tcPr>
            <w:tcW w:w="1424" w:type="dxa"/>
            <w:tcBorders>
              <w:top w:val="nil"/>
              <w:left w:val="nil"/>
              <w:bottom w:val="single" w:sz="4" w:space="0" w:color="auto"/>
              <w:right w:val="single" w:sz="4" w:space="0" w:color="auto"/>
            </w:tcBorders>
            <w:shd w:val="clear" w:color="000000" w:fill="D0CECE"/>
            <w:noWrap/>
            <w:hideMark/>
          </w:tcPr>
          <w:p w14:paraId="4D64A88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29A3404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76E5C4D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Велотренажер детский с компьютером 600х410х790 мм</w:t>
            </w:r>
          </w:p>
        </w:tc>
        <w:tc>
          <w:tcPr>
            <w:tcW w:w="1095" w:type="dxa"/>
            <w:tcBorders>
              <w:top w:val="nil"/>
              <w:left w:val="nil"/>
              <w:bottom w:val="single" w:sz="4" w:space="0" w:color="auto"/>
              <w:right w:val="single" w:sz="4" w:space="0" w:color="auto"/>
            </w:tcBorders>
            <w:shd w:val="clear" w:color="000000" w:fill="BFBFBF"/>
            <w:noWrap/>
            <w:hideMark/>
          </w:tcPr>
          <w:p w14:paraId="67BCB51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4D7CC0B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BFBFBF"/>
            <w:noWrap/>
            <w:hideMark/>
          </w:tcPr>
          <w:p w14:paraId="45FA52F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11 076,94</w:t>
            </w:r>
          </w:p>
        </w:tc>
        <w:tc>
          <w:tcPr>
            <w:tcW w:w="1450" w:type="dxa"/>
            <w:tcBorders>
              <w:top w:val="nil"/>
              <w:left w:val="nil"/>
              <w:bottom w:val="single" w:sz="4" w:space="0" w:color="auto"/>
              <w:right w:val="nil"/>
            </w:tcBorders>
            <w:shd w:val="clear" w:color="000000" w:fill="BFBFBF"/>
            <w:noWrap/>
            <w:hideMark/>
          </w:tcPr>
          <w:p w14:paraId="2F4DE52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22 153,87</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5A5D3367"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4489EAA2" w14:textId="77777777" w:rsidR="00CA10A1" w:rsidRPr="00AB4E55" w:rsidRDefault="00CA10A1" w:rsidP="00FE3AFB">
            <w:pPr>
              <w:rPr>
                <w:sz w:val="20"/>
              </w:rPr>
            </w:pPr>
          </w:p>
        </w:tc>
      </w:tr>
      <w:tr w:rsidR="00CA10A1" w:rsidRPr="00AB4E55" w14:paraId="21BB26E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30D9643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11,148</w:t>
            </w:r>
          </w:p>
        </w:tc>
        <w:tc>
          <w:tcPr>
            <w:tcW w:w="1424" w:type="dxa"/>
            <w:tcBorders>
              <w:top w:val="nil"/>
              <w:left w:val="nil"/>
              <w:bottom w:val="single" w:sz="4" w:space="0" w:color="auto"/>
              <w:right w:val="single" w:sz="4" w:space="0" w:color="auto"/>
            </w:tcBorders>
            <w:shd w:val="clear" w:color="000000" w:fill="D0CECE"/>
            <w:noWrap/>
            <w:hideMark/>
          </w:tcPr>
          <w:p w14:paraId="1EE6245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7E0CE45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4FA0A31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Скамья гимнастическая 2 м</w:t>
            </w:r>
          </w:p>
        </w:tc>
        <w:tc>
          <w:tcPr>
            <w:tcW w:w="1095" w:type="dxa"/>
            <w:tcBorders>
              <w:top w:val="nil"/>
              <w:left w:val="nil"/>
              <w:bottom w:val="single" w:sz="4" w:space="0" w:color="auto"/>
              <w:right w:val="single" w:sz="4" w:space="0" w:color="auto"/>
            </w:tcBorders>
            <w:shd w:val="clear" w:color="000000" w:fill="BFBFBF"/>
            <w:noWrap/>
            <w:hideMark/>
          </w:tcPr>
          <w:p w14:paraId="609C855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6FB41C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4,00</w:t>
            </w:r>
          </w:p>
        </w:tc>
        <w:tc>
          <w:tcPr>
            <w:tcW w:w="1083" w:type="dxa"/>
            <w:tcBorders>
              <w:top w:val="nil"/>
              <w:left w:val="nil"/>
              <w:bottom w:val="single" w:sz="4" w:space="0" w:color="auto"/>
              <w:right w:val="single" w:sz="4" w:space="0" w:color="auto"/>
            </w:tcBorders>
            <w:shd w:val="clear" w:color="000000" w:fill="BFBFBF"/>
            <w:noWrap/>
            <w:hideMark/>
          </w:tcPr>
          <w:p w14:paraId="6BC9139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3 218,92</w:t>
            </w:r>
          </w:p>
        </w:tc>
        <w:tc>
          <w:tcPr>
            <w:tcW w:w="1450" w:type="dxa"/>
            <w:tcBorders>
              <w:top w:val="nil"/>
              <w:left w:val="nil"/>
              <w:bottom w:val="single" w:sz="4" w:space="0" w:color="auto"/>
              <w:right w:val="nil"/>
            </w:tcBorders>
            <w:shd w:val="clear" w:color="000000" w:fill="BFBFBF"/>
            <w:noWrap/>
            <w:hideMark/>
          </w:tcPr>
          <w:p w14:paraId="1C006CA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12 875,68</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5756224E"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1E6EF509" w14:textId="77777777" w:rsidR="00CA10A1" w:rsidRPr="00AB4E55" w:rsidRDefault="00CA10A1" w:rsidP="00FE3AFB">
            <w:pPr>
              <w:rPr>
                <w:sz w:val="20"/>
              </w:rPr>
            </w:pPr>
          </w:p>
        </w:tc>
      </w:tr>
      <w:tr w:rsidR="00CA10A1" w:rsidRPr="00AB4E55" w14:paraId="1C49C79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23D0FE9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11,149</w:t>
            </w:r>
          </w:p>
        </w:tc>
        <w:tc>
          <w:tcPr>
            <w:tcW w:w="1424" w:type="dxa"/>
            <w:tcBorders>
              <w:top w:val="nil"/>
              <w:left w:val="nil"/>
              <w:bottom w:val="single" w:sz="4" w:space="0" w:color="auto"/>
              <w:right w:val="single" w:sz="4" w:space="0" w:color="auto"/>
            </w:tcBorders>
            <w:shd w:val="clear" w:color="000000" w:fill="D0CECE"/>
            <w:noWrap/>
            <w:hideMark/>
          </w:tcPr>
          <w:p w14:paraId="23C4561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3E27FC7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1F0D0C9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Бревно напольное, гимнастическое, 2 м</w:t>
            </w:r>
          </w:p>
        </w:tc>
        <w:tc>
          <w:tcPr>
            <w:tcW w:w="1095" w:type="dxa"/>
            <w:tcBorders>
              <w:top w:val="nil"/>
              <w:left w:val="nil"/>
              <w:bottom w:val="single" w:sz="4" w:space="0" w:color="auto"/>
              <w:right w:val="single" w:sz="4" w:space="0" w:color="auto"/>
            </w:tcBorders>
            <w:shd w:val="clear" w:color="000000" w:fill="BFBFBF"/>
            <w:noWrap/>
            <w:hideMark/>
          </w:tcPr>
          <w:p w14:paraId="52A9C36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55B9C3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5299353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4 480,33</w:t>
            </w:r>
          </w:p>
        </w:tc>
        <w:tc>
          <w:tcPr>
            <w:tcW w:w="1450" w:type="dxa"/>
            <w:tcBorders>
              <w:top w:val="nil"/>
              <w:left w:val="nil"/>
              <w:bottom w:val="single" w:sz="4" w:space="0" w:color="auto"/>
              <w:right w:val="nil"/>
            </w:tcBorders>
            <w:shd w:val="clear" w:color="000000" w:fill="BFBFBF"/>
            <w:noWrap/>
            <w:hideMark/>
          </w:tcPr>
          <w:p w14:paraId="5A9C2D9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4 480,33</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348ED2AD"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6350D3D" w14:textId="77777777" w:rsidR="00CA10A1" w:rsidRPr="00AB4E55" w:rsidRDefault="00CA10A1" w:rsidP="00FE3AFB">
            <w:pPr>
              <w:rPr>
                <w:sz w:val="20"/>
              </w:rPr>
            </w:pPr>
          </w:p>
        </w:tc>
      </w:tr>
      <w:tr w:rsidR="00CA10A1" w:rsidRPr="00AB4E55" w14:paraId="24F40AC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557990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11,150</w:t>
            </w:r>
          </w:p>
        </w:tc>
        <w:tc>
          <w:tcPr>
            <w:tcW w:w="1424" w:type="dxa"/>
            <w:tcBorders>
              <w:top w:val="nil"/>
              <w:left w:val="nil"/>
              <w:bottom w:val="single" w:sz="4" w:space="0" w:color="auto"/>
              <w:right w:val="single" w:sz="4" w:space="0" w:color="auto"/>
            </w:tcBorders>
            <w:shd w:val="clear" w:color="000000" w:fill="D0CECE"/>
            <w:noWrap/>
            <w:hideMark/>
          </w:tcPr>
          <w:p w14:paraId="3399A5B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28770B6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79FDA23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Стенка гимнастическая 2,4-0,8м</w:t>
            </w:r>
          </w:p>
        </w:tc>
        <w:tc>
          <w:tcPr>
            <w:tcW w:w="1095" w:type="dxa"/>
            <w:tcBorders>
              <w:top w:val="nil"/>
              <w:left w:val="nil"/>
              <w:bottom w:val="single" w:sz="4" w:space="0" w:color="auto"/>
              <w:right w:val="single" w:sz="4" w:space="0" w:color="auto"/>
            </w:tcBorders>
            <w:shd w:val="clear" w:color="000000" w:fill="BFBFBF"/>
            <w:noWrap/>
            <w:hideMark/>
          </w:tcPr>
          <w:p w14:paraId="124622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279FC97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6,00</w:t>
            </w:r>
          </w:p>
        </w:tc>
        <w:tc>
          <w:tcPr>
            <w:tcW w:w="1083" w:type="dxa"/>
            <w:tcBorders>
              <w:top w:val="nil"/>
              <w:left w:val="nil"/>
              <w:bottom w:val="single" w:sz="4" w:space="0" w:color="auto"/>
              <w:right w:val="single" w:sz="4" w:space="0" w:color="auto"/>
            </w:tcBorders>
            <w:shd w:val="clear" w:color="000000" w:fill="BFBFBF"/>
            <w:noWrap/>
            <w:hideMark/>
          </w:tcPr>
          <w:p w14:paraId="3800584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4 602,81</w:t>
            </w:r>
          </w:p>
        </w:tc>
        <w:tc>
          <w:tcPr>
            <w:tcW w:w="1450" w:type="dxa"/>
            <w:tcBorders>
              <w:top w:val="nil"/>
              <w:left w:val="nil"/>
              <w:bottom w:val="single" w:sz="4" w:space="0" w:color="auto"/>
              <w:right w:val="nil"/>
            </w:tcBorders>
            <w:shd w:val="clear" w:color="000000" w:fill="BFBFBF"/>
            <w:noWrap/>
            <w:hideMark/>
          </w:tcPr>
          <w:p w14:paraId="0047A6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27 616,86</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57D084F1"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75890790" w14:textId="77777777" w:rsidR="00CA10A1" w:rsidRPr="00AB4E55" w:rsidRDefault="00CA10A1" w:rsidP="00FE3AFB">
            <w:pPr>
              <w:rPr>
                <w:sz w:val="20"/>
              </w:rPr>
            </w:pPr>
          </w:p>
        </w:tc>
      </w:tr>
      <w:tr w:rsidR="00CA10A1" w:rsidRPr="00AB4E55" w14:paraId="415DF19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414DA0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11,151</w:t>
            </w:r>
          </w:p>
        </w:tc>
        <w:tc>
          <w:tcPr>
            <w:tcW w:w="1424" w:type="dxa"/>
            <w:tcBorders>
              <w:top w:val="nil"/>
              <w:left w:val="nil"/>
              <w:bottom w:val="single" w:sz="4" w:space="0" w:color="auto"/>
              <w:right w:val="single" w:sz="4" w:space="0" w:color="auto"/>
            </w:tcBorders>
            <w:shd w:val="clear" w:color="000000" w:fill="D0CECE"/>
            <w:noWrap/>
            <w:hideMark/>
          </w:tcPr>
          <w:p w14:paraId="5A16EB8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3C5704C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715FBCA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Качалка-мостик Радуга</w:t>
            </w:r>
          </w:p>
        </w:tc>
        <w:tc>
          <w:tcPr>
            <w:tcW w:w="1095" w:type="dxa"/>
            <w:tcBorders>
              <w:top w:val="nil"/>
              <w:left w:val="nil"/>
              <w:bottom w:val="single" w:sz="4" w:space="0" w:color="auto"/>
              <w:right w:val="single" w:sz="4" w:space="0" w:color="auto"/>
            </w:tcBorders>
            <w:shd w:val="clear" w:color="000000" w:fill="BFBFBF"/>
            <w:noWrap/>
            <w:hideMark/>
          </w:tcPr>
          <w:p w14:paraId="00D55B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1431F73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BFBFBF"/>
            <w:noWrap/>
            <w:hideMark/>
          </w:tcPr>
          <w:p w14:paraId="5BE6C3B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4 969,26</w:t>
            </w:r>
          </w:p>
        </w:tc>
        <w:tc>
          <w:tcPr>
            <w:tcW w:w="1450" w:type="dxa"/>
            <w:tcBorders>
              <w:top w:val="nil"/>
              <w:left w:val="nil"/>
              <w:bottom w:val="single" w:sz="4" w:space="0" w:color="auto"/>
              <w:right w:val="nil"/>
            </w:tcBorders>
            <w:shd w:val="clear" w:color="000000" w:fill="BFBFBF"/>
            <w:noWrap/>
            <w:hideMark/>
          </w:tcPr>
          <w:p w14:paraId="3EEF1FA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9 938,51</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769F306C"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541193BF" w14:textId="77777777" w:rsidR="00CA10A1" w:rsidRPr="00AB4E55" w:rsidRDefault="00CA10A1" w:rsidP="00FE3AFB">
            <w:pPr>
              <w:rPr>
                <w:sz w:val="20"/>
              </w:rPr>
            </w:pPr>
          </w:p>
        </w:tc>
      </w:tr>
      <w:tr w:rsidR="00CA10A1" w:rsidRPr="00AB4E55" w14:paraId="33E15B7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4C0AC4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11,152</w:t>
            </w:r>
          </w:p>
        </w:tc>
        <w:tc>
          <w:tcPr>
            <w:tcW w:w="1424" w:type="dxa"/>
            <w:tcBorders>
              <w:top w:val="nil"/>
              <w:left w:val="nil"/>
              <w:bottom w:val="single" w:sz="4" w:space="0" w:color="auto"/>
              <w:right w:val="single" w:sz="4" w:space="0" w:color="auto"/>
            </w:tcBorders>
            <w:shd w:val="clear" w:color="000000" w:fill="D0CECE"/>
            <w:noWrap/>
            <w:hideMark/>
          </w:tcPr>
          <w:p w14:paraId="542A630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79269BC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5932E1A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Дуга для подлезания полукруглая 50 см</w:t>
            </w:r>
          </w:p>
        </w:tc>
        <w:tc>
          <w:tcPr>
            <w:tcW w:w="1095" w:type="dxa"/>
            <w:tcBorders>
              <w:top w:val="nil"/>
              <w:left w:val="nil"/>
              <w:bottom w:val="single" w:sz="4" w:space="0" w:color="auto"/>
              <w:right w:val="single" w:sz="4" w:space="0" w:color="auto"/>
            </w:tcBorders>
            <w:shd w:val="clear" w:color="000000" w:fill="BFBFBF"/>
            <w:noWrap/>
            <w:hideMark/>
          </w:tcPr>
          <w:p w14:paraId="1007C5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1520119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BFBFBF"/>
            <w:noWrap/>
            <w:hideMark/>
          </w:tcPr>
          <w:p w14:paraId="0A5098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332,77</w:t>
            </w:r>
          </w:p>
        </w:tc>
        <w:tc>
          <w:tcPr>
            <w:tcW w:w="1450" w:type="dxa"/>
            <w:tcBorders>
              <w:top w:val="nil"/>
              <w:left w:val="nil"/>
              <w:bottom w:val="single" w:sz="4" w:space="0" w:color="auto"/>
              <w:right w:val="nil"/>
            </w:tcBorders>
            <w:shd w:val="clear" w:color="000000" w:fill="BFBFBF"/>
            <w:noWrap/>
            <w:hideMark/>
          </w:tcPr>
          <w:p w14:paraId="50EC4A3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998,30</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3E766AA"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2F5A3CF5" w14:textId="77777777" w:rsidR="00CA10A1" w:rsidRPr="00AB4E55" w:rsidRDefault="00CA10A1" w:rsidP="00FE3AFB">
            <w:pPr>
              <w:rPr>
                <w:sz w:val="20"/>
              </w:rPr>
            </w:pPr>
          </w:p>
        </w:tc>
      </w:tr>
      <w:tr w:rsidR="00CA10A1" w:rsidRPr="00AB4E55" w14:paraId="39BF8ED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677FDE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11,153</w:t>
            </w:r>
          </w:p>
        </w:tc>
        <w:tc>
          <w:tcPr>
            <w:tcW w:w="1424" w:type="dxa"/>
            <w:tcBorders>
              <w:top w:val="nil"/>
              <w:left w:val="nil"/>
              <w:bottom w:val="single" w:sz="4" w:space="0" w:color="auto"/>
              <w:right w:val="single" w:sz="4" w:space="0" w:color="auto"/>
            </w:tcBorders>
            <w:shd w:val="clear" w:color="000000" w:fill="D0CECE"/>
            <w:noWrap/>
            <w:hideMark/>
          </w:tcPr>
          <w:p w14:paraId="2F86787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54C7282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775CDE6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Дуга для подлезания полукруглая 40 см</w:t>
            </w:r>
          </w:p>
        </w:tc>
        <w:tc>
          <w:tcPr>
            <w:tcW w:w="1095" w:type="dxa"/>
            <w:tcBorders>
              <w:top w:val="nil"/>
              <w:left w:val="nil"/>
              <w:bottom w:val="single" w:sz="4" w:space="0" w:color="auto"/>
              <w:right w:val="single" w:sz="4" w:space="0" w:color="auto"/>
            </w:tcBorders>
            <w:shd w:val="clear" w:color="000000" w:fill="BFBFBF"/>
            <w:noWrap/>
            <w:hideMark/>
          </w:tcPr>
          <w:p w14:paraId="40CCD4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0D07169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BFBFBF"/>
            <w:noWrap/>
            <w:hideMark/>
          </w:tcPr>
          <w:p w14:paraId="63F94A8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309,72</w:t>
            </w:r>
          </w:p>
        </w:tc>
        <w:tc>
          <w:tcPr>
            <w:tcW w:w="1450" w:type="dxa"/>
            <w:tcBorders>
              <w:top w:val="nil"/>
              <w:left w:val="nil"/>
              <w:bottom w:val="single" w:sz="4" w:space="0" w:color="auto"/>
              <w:right w:val="nil"/>
            </w:tcBorders>
            <w:shd w:val="clear" w:color="000000" w:fill="BFBFBF"/>
            <w:noWrap/>
            <w:hideMark/>
          </w:tcPr>
          <w:p w14:paraId="6DAC3FE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619,43</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041C8997"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55D72552" w14:textId="77777777" w:rsidR="00CA10A1" w:rsidRPr="00AB4E55" w:rsidRDefault="00CA10A1" w:rsidP="00FE3AFB">
            <w:pPr>
              <w:rPr>
                <w:sz w:val="20"/>
              </w:rPr>
            </w:pPr>
          </w:p>
        </w:tc>
      </w:tr>
      <w:tr w:rsidR="00CA10A1" w:rsidRPr="00AB4E55" w14:paraId="7146291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04D8601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11,154</w:t>
            </w:r>
          </w:p>
        </w:tc>
        <w:tc>
          <w:tcPr>
            <w:tcW w:w="1424" w:type="dxa"/>
            <w:tcBorders>
              <w:top w:val="nil"/>
              <w:left w:val="nil"/>
              <w:bottom w:val="single" w:sz="4" w:space="0" w:color="auto"/>
              <w:right w:val="single" w:sz="4" w:space="0" w:color="auto"/>
            </w:tcBorders>
            <w:shd w:val="clear" w:color="000000" w:fill="D0CECE"/>
            <w:noWrap/>
            <w:hideMark/>
          </w:tcPr>
          <w:p w14:paraId="7BEC42B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31C7CB2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58C8A5C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Игра Кольцеброс</w:t>
            </w:r>
          </w:p>
        </w:tc>
        <w:tc>
          <w:tcPr>
            <w:tcW w:w="1095" w:type="dxa"/>
            <w:tcBorders>
              <w:top w:val="nil"/>
              <w:left w:val="nil"/>
              <w:bottom w:val="single" w:sz="4" w:space="0" w:color="auto"/>
              <w:right w:val="single" w:sz="4" w:space="0" w:color="auto"/>
            </w:tcBorders>
            <w:shd w:val="clear" w:color="000000" w:fill="BFBFBF"/>
            <w:noWrap/>
            <w:hideMark/>
          </w:tcPr>
          <w:p w14:paraId="248D8A2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64F8F9F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3E9A5A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352,41</w:t>
            </w:r>
          </w:p>
        </w:tc>
        <w:tc>
          <w:tcPr>
            <w:tcW w:w="1450" w:type="dxa"/>
            <w:tcBorders>
              <w:top w:val="nil"/>
              <w:left w:val="nil"/>
              <w:bottom w:val="single" w:sz="4" w:space="0" w:color="auto"/>
              <w:right w:val="nil"/>
            </w:tcBorders>
            <w:shd w:val="clear" w:color="000000" w:fill="BFBFBF"/>
            <w:noWrap/>
            <w:hideMark/>
          </w:tcPr>
          <w:p w14:paraId="4297CE9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352,41</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54DE4197"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D870E8D" w14:textId="77777777" w:rsidR="00CA10A1" w:rsidRPr="00AB4E55" w:rsidRDefault="00CA10A1" w:rsidP="00FE3AFB">
            <w:pPr>
              <w:rPr>
                <w:sz w:val="20"/>
              </w:rPr>
            </w:pPr>
          </w:p>
        </w:tc>
      </w:tr>
      <w:tr w:rsidR="00CA10A1" w:rsidRPr="00AB4E55" w14:paraId="039D7E1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2BA41AF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11,155</w:t>
            </w:r>
          </w:p>
        </w:tc>
        <w:tc>
          <w:tcPr>
            <w:tcW w:w="1424" w:type="dxa"/>
            <w:tcBorders>
              <w:top w:val="nil"/>
              <w:left w:val="nil"/>
              <w:bottom w:val="single" w:sz="4" w:space="0" w:color="auto"/>
              <w:right w:val="single" w:sz="4" w:space="0" w:color="auto"/>
            </w:tcBorders>
            <w:shd w:val="clear" w:color="000000" w:fill="D0CECE"/>
            <w:noWrap/>
            <w:hideMark/>
          </w:tcPr>
          <w:p w14:paraId="51AB896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3CC381D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335A241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Контейнер для спортинвентаря металлический 100х45х54 см</w:t>
            </w:r>
          </w:p>
        </w:tc>
        <w:tc>
          <w:tcPr>
            <w:tcW w:w="1095" w:type="dxa"/>
            <w:tcBorders>
              <w:top w:val="nil"/>
              <w:left w:val="nil"/>
              <w:bottom w:val="single" w:sz="4" w:space="0" w:color="auto"/>
              <w:right w:val="single" w:sz="4" w:space="0" w:color="auto"/>
            </w:tcBorders>
            <w:shd w:val="clear" w:color="000000" w:fill="BFBFBF"/>
            <w:noWrap/>
            <w:hideMark/>
          </w:tcPr>
          <w:p w14:paraId="2427B5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227D7B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43019AF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6 722,30</w:t>
            </w:r>
          </w:p>
        </w:tc>
        <w:tc>
          <w:tcPr>
            <w:tcW w:w="1450" w:type="dxa"/>
            <w:tcBorders>
              <w:top w:val="nil"/>
              <w:left w:val="nil"/>
              <w:bottom w:val="single" w:sz="4" w:space="0" w:color="auto"/>
              <w:right w:val="nil"/>
            </w:tcBorders>
            <w:shd w:val="clear" w:color="000000" w:fill="BFBFBF"/>
            <w:noWrap/>
            <w:hideMark/>
          </w:tcPr>
          <w:p w14:paraId="2FA1E4B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6 722,30</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70D13B04"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25D1FB2C" w14:textId="77777777" w:rsidR="00CA10A1" w:rsidRPr="00AB4E55" w:rsidRDefault="00CA10A1" w:rsidP="00FE3AFB">
            <w:pPr>
              <w:rPr>
                <w:sz w:val="20"/>
              </w:rPr>
            </w:pPr>
          </w:p>
        </w:tc>
      </w:tr>
      <w:tr w:rsidR="00CA10A1" w:rsidRPr="00AB4E55" w14:paraId="5F8AA88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4BF9CC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11,156</w:t>
            </w:r>
          </w:p>
        </w:tc>
        <w:tc>
          <w:tcPr>
            <w:tcW w:w="1424" w:type="dxa"/>
            <w:tcBorders>
              <w:top w:val="nil"/>
              <w:left w:val="nil"/>
              <w:bottom w:val="single" w:sz="4" w:space="0" w:color="auto"/>
              <w:right w:val="single" w:sz="4" w:space="0" w:color="auto"/>
            </w:tcBorders>
            <w:shd w:val="clear" w:color="000000" w:fill="D0CECE"/>
            <w:noWrap/>
            <w:hideMark/>
          </w:tcPr>
          <w:p w14:paraId="4920AC4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057DD9A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481324B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Мат напольный без аппликации 100х100х10 см</w:t>
            </w:r>
          </w:p>
        </w:tc>
        <w:tc>
          <w:tcPr>
            <w:tcW w:w="1095" w:type="dxa"/>
            <w:tcBorders>
              <w:top w:val="nil"/>
              <w:left w:val="nil"/>
              <w:bottom w:val="single" w:sz="4" w:space="0" w:color="auto"/>
              <w:right w:val="single" w:sz="4" w:space="0" w:color="auto"/>
            </w:tcBorders>
            <w:shd w:val="clear" w:color="000000" w:fill="BFBFBF"/>
            <w:noWrap/>
            <w:hideMark/>
          </w:tcPr>
          <w:p w14:paraId="217587C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34E5E52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BFBFBF"/>
            <w:noWrap/>
            <w:hideMark/>
          </w:tcPr>
          <w:p w14:paraId="72960F6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3 079,10</w:t>
            </w:r>
          </w:p>
        </w:tc>
        <w:tc>
          <w:tcPr>
            <w:tcW w:w="1450" w:type="dxa"/>
            <w:tcBorders>
              <w:top w:val="nil"/>
              <w:left w:val="nil"/>
              <w:bottom w:val="single" w:sz="4" w:space="0" w:color="auto"/>
              <w:right w:val="nil"/>
            </w:tcBorders>
            <w:shd w:val="clear" w:color="000000" w:fill="BFBFBF"/>
            <w:noWrap/>
            <w:hideMark/>
          </w:tcPr>
          <w:p w14:paraId="01D96EE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6 158,20</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0D818731"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3D2C1767" w14:textId="77777777" w:rsidR="00CA10A1" w:rsidRPr="00AB4E55" w:rsidRDefault="00CA10A1" w:rsidP="00FE3AFB">
            <w:pPr>
              <w:rPr>
                <w:sz w:val="20"/>
              </w:rPr>
            </w:pPr>
          </w:p>
        </w:tc>
      </w:tr>
      <w:tr w:rsidR="00CA10A1" w:rsidRPr="00AB4E55" w14:paraId="20F7022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6570224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11,157</w:t>
            </w:r>
          </w:p>
        </w:tc>
        <w:tc>
          <w:tcPr>
            <w:tcW w:w="1424" w:type="dxa"/>
            <w:tcBorders>
              <w:top w:val="nil"/>
              <w:left w:val="nil"/>
              <w:bottom w:val="single" w:sz="4" w:space="0" w:color="auto"/>
              <w:right w:val="single" w:sz="4" w:space="0" w:color="auto"/>
            </w:tcBorders>
            <w:shd w:val="clear" w:color="000000" w:fill="D0CECE"/>
            <w:noWrap/>
            <w:hideMark/>
          </w:tcPr>
          <w:p w14:paraId="19DFD27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3A99DC7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3BAAEA9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Стеллаж для пособий и спортивного инвентаря 65х50х157 см</w:t>
            </w:r>
          </w:p>
        </w:tc>
        <w:tc>
          <w:tcPr>
            <w:tcW w:w="1095" w:type="dxa"/>
            <w:tcBorders>
              <w:top w:val="nil"/>
              <w:left w:val="nil"/>
              <w:bottom w:val="single" w:sz="4" w:space="0" w:color="auto"/>
              <w:right w:val="single" w:sz="4" w:space="0" w:color="auto"/>
            </w:tcBorders>
            <w:shd w:val="clear" w:color="000000" w:fill="BFBFBF"/>
            <w:noWrap/>
            <w:hideMark/>
          </w:tcPr>
          <w:p w14:paraId="26F763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7BBB7B7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BFBFBF"/>
            <w:noWrap/>
            <w:hideMark/>
          </w:tcPr>
          <w:p w14:paraId="627D856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13 588,52</w:t>
            </w:r>
          </w:p>
        </w:tc>
        <w:tc>
          <w:tcPr>
            <w:tcW w:w="1450" w:type="dxa"/>
            <w:tcBorders>
              <w:top w:val="nil"/>
              <w:left w:val="nil"/>
              <w:bottom w:val="single" w:sz="4" w:space="0" w:color="auto"/>
              <w:right w:val="nil"/>
            </w:tcBorders>
            <w:shd w:val="clear" w:color="000000" w:fill="BFBFBF"/>
            <w:noWrap/>
            <w:hideMark/>
          </w:tcPr>
          <w:p w14:paraId="0474EC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40 765,57</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4A11FE0"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04508B27" w14:textId="77777777" w:rsidR="00CA10A1" w:rsidRPr="00AB4E55" w:rsidRDefault="00CA10A1" w:rsidP="00FE3AFB">
            <w:pPr>
              <w:rPr>
                <w:sz w:val="20"/>
              </w:rPr>
            </w:pPr>
          </w:p>
        </w:tc>
      </w:tr>
      <w:tr w:rsidR="00CA10A1" w:rsidRPr="00AB4E55" w14:paraId="4F3C275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3F1B5C3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11,158</w:t>
            </w:r>
          </w:p>
        </w:tc>
        <w:tc>
          <w:tcPr>
            <w:tcW w:w="1424" w:type="dxa"/>
            <w:tcBorders>
              <w:top w:val="nil"/>
              <w:left w:val="nil"/>
              <w:bottom w:val="single" w:sz="4" w:space="0" w:color="auto"/>
              <w:right w:val="single" w:sz="4" w:space="0" w:color="auto"/>
            </w:tcBorders>
            <w:shd w:val="clear" w:color="000000" w:fill="D0CECE"/>
            <w:noWrap/>
            <w:hideMark/>
          </w:tcPr>
          <w:p w14:paraId="17ADFBC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08A0F1E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216D51B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Скамья навесная, жесткая, 2,0 м</w:t>
            </w:r>
          </w:p>
        </w:tc>
        <w:tc>
          <w:tcPr>
            <w:tcW w:w="1095" w:type="dxa"/>
            <w:tcBorders>
              <w:top w:val="nil"/>
              <w:left w:val="nil"/>
              <w:bottom w:val="single" w:sz="4" w:space="0" w:color="auto"/>
              <w:right w:val="single" w:sz="4" w:space="0" w:color="auto"/>
            </w:tcBorders>
            <w:shd w:val="clear" w:color="000000" w:fill="BFBFBF"/>
            <w:noWrap/>
            <w:hideMark/>
          </w:tcPr>
          <w:p w14:paraId="79E473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4C2950E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BFBFBF"/>
            <w:noWrap/>
            <w:hideMark/>
          </w:tcPr>
          <w:p w14:paraId="6811A3A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2 650,91</w:t>
            </w:r>
          </w:p>
        </w:tc>
        <w:tc>
          <w:tcPr>
            <w:tcW w:w="1450" w:type="dxa"/>
            <w:tcBorders>
              <w:top w:val="nil"/>
              <w:left w:val="nil"/>
              <w:bottom w:val="single" w:sz="4" w:space="0" w:color="auto"/>
              <w:right w:val="nil"/>
            </w:tcBorders>
            <w:shd w:val="clear" w:color="000000" w:fill="BFBFBF"/>
            <w:noWrap/>
            <w:hideMark/>
          </w:tcPr>
          <w:p w14:paraId="07BF3F0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5 301,82</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4EE23D85"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585EFDD1" w14:textId="77777777" w:rsidR="00CA10A1" w:rsidRPr="00AB4E55" w:rsidRDefault="00CA10A1" w:rsidP="00FE3AFB">
            <w:pPr>
              <w:rPr>
                <w:sz w:val="20"/>
              </w:rPr>
            </w:pPr>
          </w:p>
        </w:tc>
      </w:tr>
      <w:tr w:rsidR="00CA10A1" w:rsidRPr="00AB4E55" w14:paraId="2654FD5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51BE54C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11,159</w:t>
            </w:r>
          </w:p>
        </w:tc>
        <w:tc>
          <w:tcPr>
            <w:tcW w:w="1424" w:type="dxa"/>
            <w:tcBorders>
              <w:top w:val="nil"/>
              <w:left w:val="nil"/>
              <w:bottom w:val="single" w:sz="4" w:space="0" w:color="auto"/>
              <w:right w:val="single" w:sz="4" w:space="0" w:color="auto"/>
            </w:tcBorders>
            <w:shd w:val="clear" w:color="000000" w:fill="D0CECE"/>
            <w:noWrap/>
            <w:hideMark/>
          </w:tcPr>
          <w:p w14:paraId="0DC823A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520C75B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430CC23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Лестница веревочная 5 перекладин, радуга</w:t>
            </w:r>
          </w:p>
        </w:tc>
        <w:tc>
          <w:tcPr>
            <w:tcW w:w="1095" w:type="dxa"/>
            <w:tcBorders>
              <w:top w:val="nil"/>
              <w:left w:val="nil"/>
              <w:bottom w:val="single" w:sz="4" w:space="0" w:color="auto"/>
              <w:right w:val="single" w:sz="4" w:space="0" w:color="auto"/>
            </w:tcBorders>
            <w:shd w:val="clear" w:color="000000" w:fill="BFBFBF"/>
            <w:noWrap/>
            <w:hideMark/>
          </w:tcPr>
          <w:p w14:paraId="5B83EF4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6F7E75B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BFBFBF"/>
            <w:noWrap/>
            <w:hideMark/>
          </w:tcPr>
          <w:p w14:paraId="6175E26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1 000,11</w:t>
            </w:r>
          </w:p>
        </w:tc>
        <w:tc>
          <w:tcPr>
            <w:tcW w:w="1450" w:type="dxa"/>
            <w:tcBorders>
              <w:top w:val="nil"/>
              <w:left w:val="nil"/>
              <w:bottom w:val="single" w:sz="4" w:space="0" w:color="auto"/>
              <w:right w:val="nil"/>
            </w:tcBorders>
            <w:shd w:val="clear" w:color="000000" w:fill="BFBFBF"/>
            <w:noWrap/>
            <w:hideMark/>
          </w:tcPr>
          <w:p w14:paraId="027BD18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2 000,21</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6322EE47"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4E1C14C1" w14:textId="77777777" w:rsidR="00CA10A1" w:rsidRPr="00AB4E55" w:rsidRDefault="00CA10A1" w:rsidP="00FE3AFB">
            <w:pPr>
              <w:rPr>
                <w:sz w:val="20"/>
              </w:rPr>
            </w:pPr>
          </w:p>
        </w:tc>
      </w:tr>
      <w:tr w:rsidR="00CA10A1" w:rsidRPr="00AB4E55" w14:paraId="19031A9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2588BD0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11,160</w:t>
            </w:r>
          </w:p>
        </w:tc>
        <w:tc>
          <w:tcPr>
            <w:tcW w:w="1424" w:type="dxa"/>
            <w:tcBorders>
              <w:top w:val="nil"/>
              <w:left w:val="nil"/>
              <w:bottom w:val="single" w:sz="4" w:space="0" w:color="auto"/>
              <w:right w:val="single" w:sz="4" w:space="0" w:color="auto"/>
            </w:tcBorders>
            <w:shd w:val="clear" w:color="000000" w:fill="D0CECE"/>
            <w:noWrap/>
            <w:hideMark/>
          </w:tcPr>
          <w:p w14:paraId="09C903D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7FA46B4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61B544E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Куб деревянный, 20х20х20см</w:t>
            </w:r>
          </w:p>
        </w:tc>
        <w:tc>
          <w:tcPr>
            <w:tcW w:w="1095" w:type="dxa"/>
            <w:tcBorders>
              <w:top w:val="nil"/>
              <w:left w:val="nil"/>
              <w:bottom w:val="single" w:sz="4" w:space="0" w:color="auto"/>
              <w:right w:val="single" w:sz="4" w:space="0" w:color="auto"/>
            </w:tcBorders>
            <w:shd w:val="clear" w:color="000000" w:fill="BFBFBF"/>
            <w:noWrap/>
            <w:hideMark/>
          </w:tcPr>
          <w:p w14:paraId="022173B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586006F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w:t>
            </w:r>
          </w:p>
        </w:tc>
        <w:tc>
          <w:tcPr>
            <w:tcW w:w="1083" w:type="dxa"/>
            <w:tcBorders>
              <w:top w:val="nil"/>
              <w:left w:val="nil"/>
              <w:bottom w:val="single" w:sz="4" w:space="0" w:color="auto"/>
              <w:right w:val="single" w:sz="4" w:space="0" w:color="auto"/>
            </w:tcBorders>
            <w:shd w:val="clear" w:color="000000" w:fill="BFBFBF"/>
            <w:noWrap/>
            <w:hideMark/>
          </w:tcPr>
          <w:p w14:paraId="76F9393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1 739,69</w:t>
            </w:r>
          </w:p>
        </w:tc>
        <w:tc>
          <w:tcPr>
            <w:tcW w:w="1450" w:type="dxa"/>
            <w:tcBorders>
              <w:top w:val="nil"/>
              <w:left w:val="nil"/>
              <w:bottom w:val="single" w:sz="4" w:space="0" w:color="auto"/>
              <w:right w:val="nil"/>
            </w:tcBorders>
            <w:shd w:val="clear" w:color="000000" w:fill="BFBFBF"/>
            <w:noWrap/>
            <w:hideMark/>
          </w:tcPr>
          <w:p w14:paraId="5215800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17 396,90</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DDE30B1"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FFEB217" w14:textId="77777777" w:rsidR="00CA10A1" w:rsidRPr="00AB4E55" w:rsidRDefault="00CA10A1" w:rsidP="00FE3AFB">
            <w:pPr>
              <w:rPr>
                <w:sz w:val="20"/>
              </w:rPr>
            </w:pPr>
          </w:p>
        </w:tc>
      </w:tr>
      <w:tr w:rsidR="00CA10A1" w:rsidRPr="00AB4E55" w14:paraId="346437C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2720AF0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11,161</w:t>
            </w:r>
          </w:p>
        </w:tc>
        <w:tc>
          <w:tcPr>
            <w:tcW w:w="1424" w:type="dxa"/>
            <w:tcBorders>
              <w:top w:val="nil"/>
              <w:left w:val="nil"/>
              <w:bottom w:val="single" w:sz="4" w:space="0" w:color="auto"/>
              <w:right w:val="single" w:sz="4" w:space="0" w:color="auto"/>
            </w:tcBorders>
            <w:shd w:val="clear" w:color="000000" w:fill="D0CECE"/>
            <w:noWrap/>
            <w:hideMark/>
          </w:tcPr>
          <w:p w14:paraId="2BE8AAD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17EFC70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64B2990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Куб деревянный, 40х40х40см</w:t>
            </w:r>
          </w:p>
        </w:tc>
        <w:tc>
          <w:tcPr>
            <w:tcW w:w="1095" w:type="dxa"/>
            <w:tcBorders>
              <w:top w:val="nil"/>
              <w:left w:val="nil"/>
              <w:bottom w:val="single" w:sz="4" w:space="0" w:color="auto"/>
              <w:right w:val="single" w:sz="4" w:space="0" w:color="auto"/>
            </w:tcBorders>
            <w:shd w:val="clear" w:color="000000" w:fill="BFBFBF"/>
            <w:noWrap/>
            <w:hideMark/>
          </w:tcPr>
          <w:p w14:paraId="32A6753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36EAC11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4,00</w:t>
            </w:r>
          </w:p>
        </w:tc>
        <w:tc>
          <w:tcPr>
            <w:tcW w:w="1083" w:type="dxa"/>
            <w:tcBorders>
              <w:top w:val="nil"/>
              <w:left w:val="nil"/>
              <w:bottom w:val="single" w:sz="4" w:space="0" w:color="auto"/>
              <w:right w:val="single" w:sz="4" w:space="0" w:color="auto"/>
            </w:tcBorders>
            <w:shd w:val="clear" w:color="000000" w:fill="BFBFBF"/>
            <w:noWrap/>
            <w:hideMark/>
          </w:tcPr>
          <w:p w14:paraId="66FED6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3 212,91</w:t>
            </w:r>
          </w:p>
        </w:tc>
        <w:tc>
          <w:tcPr>
            <w:tcW w:w="1450" w:type="dxa"/>
            <w:tcBorders>
              <w:top w:val="nil"/>
              <w:left w:val="nil"/>
              <w:bottom w:val="single" w:sz="4" w:space="0" w:color="auto"/>
              <w:right w:val="nil"/>
            </w:tcBorders>
            <w:shd w:val="clear" w:color="000000" w:fill="BFBFBF"/>
            <w:noWrap/>
            <w:hideMark/>
          </w:tcPr>
          <w:p w14:paraId="596FB88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12 851,62</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2E074FF0"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99280CD" w14:textId="77777777" w:rsidR="00CA10A1" w:rsidRPr="00AB4E55" w:rsidRDefault="00CA10A1" w:rsidP="00FE3AFB">
            <w:pPr>
              <w:rPr>
                <w:sz w:val="20"/>
              </w:rPr>
            </w:pPr>
          </w:p>
        </w:tc>
      </w:tr>
      <w:tr w:rsidR="00CA10A1" w:rsidRPr="00AB4E55" w14:paraId="3A8DFB4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03BC98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11,162</w:t>
            </w:r>
          </w:p>
        </w:tc>
        <w:tc>
          <w:tcPr>
            <w:tcW w:w="1424" w:type="dxa"/>
            <w:tcBorders>
              <w:top w:val="nil"/>
              <w:left w:val="nil"/>
              <w:bottom w:val="single" w:sz="4" w:space="0" w:color="auto"/>
              <w:right w:val="single" w:sz="4" w:space="0" w:color="auto"/>
            </w:tcBorders>
            <w:shd w:val="clear" w:color="000000" w:fill="D0CECE"/>
            <w:noWrap/>
            <w:hideMark/>
          </w:tcPr>
          <w:p w14:paraId="7522CF0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536CBC8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0D8A168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Комплект стоек: 2 конуса, 2 втулки, 2 клипсы, 3 палки по 1 м</w:t>
            </w:r>
          </w:p>
        </w:tc>
        <w:tc>
          <w:tcPr>
            <w:tcW w:w="1095" w:type="dxa"/>
            <w:tcBorders>
              <w:top w:val="nil"/>
              <w:left w:val="nil"/>
              <w:bottom w:val="single" w:sz="4" w:space="0" w:color="auto"/>
              <w:right w:val="single" w:sz="4" w:space="0" w:color="auto"/>
            </w:tcBorders>
            <w:shd w:val="clear" w:color="000000" w:fill="BFBFBF"/>
            <w:noWrap/>
            <w:hideMark/>
          </w:tcPr>
          <w:p w14:paraId="058E564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40911F4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BFBFBF"/>
            <w:noWrap/>
            <w:hideMark/>
          </w:tcPr>
          <w:p w14:paraId="1A6A1B8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872,01</w:t>
            </w:r>
          </w:p>
        </w:tc>
        <w:tc>
          <w:tcPr>
            <w:tcW w:w="1450" w:type="dxa"/>
            <w:tcBorders>
              <w:top w:val="nil"/>
              <w:left w:val="nil"/>
              <w:bottom w:val="single" w:sz="4" w:space="0" w:color="auto"/>
              <w:right w:val="nil"/>
            </w:tcBorders>
            <w:shd w:val="clear" w:color="000000" w:fill="BFBFBF"/>
            <w:noWrap/>
            <w:hideMark/>
          </w:tcPr>
          <w:p w14:paraId="73AE9BA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1 744,02</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0C962372"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76DA94DE" w14:textId="77777777" w:rsidR="00CA10A1" w:rsidRPr="00AB4E55" w:rsidRDefault="00CA10A1" w:rsidP="00FE3AFB">
            <w:pPr>
              <w:rPr>
                <w:sz w:val="20"/>
              </w:rPr>
            </w:pPr>
          </w:p>
        </w:tc>
      </w:tr>
      <w:tr w:rsidR="00CA10A1" w:rsidRPr="00AB4E55" w14:paraId="7D94971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73EE1C6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11,163</w:t>
            </w:r>
          </w:p>
        </w:tc>
        <w:tc>
          <w:tcPr>
            <w:tcW w:w="1424" w:type="dxa"/>
            <w:tcBorders>
              <w:top w:val="nil"/>
              <w:left w:val="nil"/>
              <w:bottom w:val="single" w:sz="4" w:space="0" w:color="auto"/>
              <w:right w:val="single" w:sz="4" w:space="0" w:color="auto"/>
            </w:tcBorders>
            <w:shd w:val="clear" w:color="000000" w:fill="D0CECE"/>
            <w:noWrap/>
            <w:hideMark/>
          </w:tcPr>
          <w:p w14:paraId="10C5539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7D23D71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62FF590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Канат 3 м</w:t>
            </w:r>
          </w:p>
        </w:tc>
        <w:tc>
          <w:tcPr>
            <w:tcW w:w="1095" w:type="dxa"/>
            <w:tcBorders>
              <w:top w:val="nil"/>
              <w:left w:val="nil"/>
              <w:bottom w:val="single" w:sz="4" w:space="0" w:color="auto"/>
              <w:right w:val="single" w:sz="4" w:space="0" w:color="auto"/>
            </w:tcBorders>
            <w:shd w:val="clear" w:color="000000" w:fill="BFBFBF"/>
            <w:noWrap/>
            <w:hideMark/>
          </w:tcPr>
          <w:p w14:paraId="7907736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2DE40F8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BFBFBF"/>
            <w:noWrap/>
            <w:hideMark/>
          </w:tcPr>
          <w:p w14:paraId="2134ED3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1 249,68</w:t>
            </w:r>
          </w:p>
        </w:tc>
        <w:tc>
          <w:tcPr>
            <w:tcW w:w="1450" w:type="dxa"/>
            <w:tcBorders>
              <w:top w:val="nil"/>
              <w:left w:val="nil"/>
              <w:bottom w:val="single" w:sz="4" w:space="0" w:color="auto"/>
              <w:right w:val="nil"/>
            </w:tcBorders>
            <w:shd w:val="clear" w:color="000000" w:fill="BFBFBF"/>
            <w:noWrap/>
            <w:hideMark/>
          </w:tcPr>
          <w:p w14:paraId="067C0B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2 499,36</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5FE2537E"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08AA0528" w14:textId="77777777" w:rsidR="00CA10A1" w:rsidRPr="00AB4E55" w:rsidRDefault="00CA10A1" w:rsidP="00FE3AFB">
            <w:pPr>
              <w:rPr>
                <w:sz w:val="20"/>
              </w:rPr>
            </w:pPr>
          </w:p>
        </w:tc>
      </w:tr>
      <w:tr w:rsidR="00CA10A1" w:rsidRPr="00AB4E55" w14:paraId="34D3CC6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487512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11,164</w:t>
            </w:r>
          </w:p>
        </w:tc>
        <w:tc>
          <w:tcPr>
            <w:tcW w:w="1424" w:type="dxa"/>
            <w:tcBorders>
              <w:top w:val="nil"/>
              <w:left w:val="nil"/>
              <w:bottom w:val="single" w:sz="4" w:space="0" w:color="auto"/>
              <w:right w:val="single" w:sz="4" w:space="0" w:color="auto"/>
            </w:tcBorders>
            <w:shd w:val="clear" w:color="000000" w:fill="D0CECE"/>
            <w:noWrap/>
            <w:hideMark/>
          </w:tcPr>
          <w:p w14:paraId="4E5CBE4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56FD10B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45775C0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Мяч мягконабивной 15 см, 0,5 кг</w:t>
            </w:r>
          </w:p>
        </w:tc>
        <w:tc>
          <w:tcPr>
            <w:tcW w:w="1095" w:type="dxa"/>
            <w:tcBorders>
              <w:top w:val="nil"/>
              <w:left w:val="nil"/>
              <w:bottom w:val="single" w:sz="4" w:space="0" w:color="auto"/>
              <w:right w:val="single" w:sz="4" w:space="0" w:color="auto"/>
            </w:tcBorders>
            <w:shd w:val="clear" w:color="000000" w:fill="BFBFBF"/>
            <w:noWrap/>
            <w:hideMark/>
          </w:tcPr>
          <w:p w14:paraId="0F11613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28CA4B9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15,00</w:t>
            </w:r>
          </w:p>
        </w:tc>
        <w:tc>
          <w:tcPr>
            <w:tcW w:w="1083" w:type="dxa"/>
            <w:tcBorders>
              <w:top w:val="nil"/>
              <w:left w:val="nil"/>
              <w:bottom w:val="single" w:sz="4" w:space="0" w:color="auto"/>
              <w:right w:val="single" w:sz="4" w:space="0" w:color="auto"/>
            </w:tcBorders>
            <w:shd w:val="clear" w:color="000000" w:fill="BFBFBF"/>
            <w:noWrap/>
            <w:hideMark/>
          </w:tcPr>
          <w:p w14:paraId="73C217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738,10</w:t>
            </w:r>
          </w:p>
        </w:tc>
        <w:tc>
          <w:tcPr>
            <w:tcW w:w="1450" w:type="dxa"/>
            <w:tcBorders>
              <w:top w:val="nil"/>
              <w:left w:val="nil"/>
              <w:bottom w:val="single" w:sz="4" w:space="0" w:color="auto"/>
              <w:right w:val="nil"/>
            </w:tcBorders>
            <w:shd w:val="clear" w:color="000000" w:fill="BFBFBF"/>
            <w:noWrap/>
            <w:hideMark/>
          </w:tcPr>
          <w:p w14:paraId="7816EAC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11 071,52</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223AE5FC"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4895C5D8" w14:textId="77777777" w:rsidR="00CA10A1" w:rsidRPr="00AB4E55" w:rsidRDefault="00CA10A1" w:rsidP="00FE3AFB">
            <w:pPr>
              <w:rPr>
                <w:sz w:val="20"/>
              </w:rPr>
            </w:pPr>
          </w:p>
        </w:tc>
      </w:tr>
      <w:tr w:rsidR="00CA10A1" w:rsidRPr="00AB4E55" w14:paraId="6FDD1EC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3C5488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11,165</w:t>
            </w:r>
          </w:p>
        </w:tc>
        <w:tc>
          <w:tcPr>
            <w:tcW w:w="1424" w:type="dxa"/>
            <w:tcBorders>
              <w:top w:val="nil"/>
              <w:left w:val="nil"/>
              <w:bottom w:val="single" w:sz="4" w:space="0" w:color="auto"/>
              <w:right w:val="single" w:sz="4" w:space="0" w:color="auto"/>
            </w:tcBorders>
            <w:shd w:val="clear" w:color="000000" w:fill="D0CECE"/>
            <w:noWrap/>
            <w:hideMark/>
          </w:tcPr>
          <w:p w14:paraId="11F4E46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7AEBBA7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405CEF5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Мяч мягконабивной 30 см, 1,5 кг</w:t>
            </w:r>
          </w:p>
        </w:tc>
        <w:tc>
          <w:tcPr>
            <w:tcW w:w="1095" w:type="dxa"/>
            <w:tcBorders>
              <w:top w:val="nil"/>
              <w:left w:val="nil"/>
              <w:bottom w:val="single" w:sz="4" w:space="0" w:color="auto"/>
              <w:right w:val="single" w:sz="4" w:space="0" w:color="auto"/>
            </w:tcBorders>
            <w:shd w:val="clear" w:color="000000" w:fill="BFBFBF"/>
            <w:noWrap/>
            <w:hideMark/>
          </w:tcPr>
          <w:p w14:paraId="48560E4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286FA74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15,00</w:t>
            </w:r>
          </w:p>
        </w:tc>
        <w:tc>
          <w:tcPr>
            <w:tcW w:w="1083" w:type="dxa"/>
            <w:tcBorders>
              <w:top w:val="nil"/>
              <w:left w:val="nil"/>
              <w:bottom w:val="single" w:sz="4" w:space="0" w:color="auto"/>
              <w:right w:val="single" w:sz="4" w:space="0" w:color="auto"/>
            </w:tcBorders>
            <w:shd w:val="clear" w:color="000000" w:fill="BFBFBF"/>
            <w:noWrap/>
            <w:hideMark/>
          </w:tcPr>
          <w:p w14:paraId="5E71C3B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1 159,79</w:t>
            </w:r>
          </w:p>
        </w:tc>
        <w:tc>
          <w:tcPr>
            <w:tcW w:w="1450" w:type="dxa"/>
            <w:tcBorders>
              <w:top w:val="nil"/>
              <w:left w:val="nil"/>
              <w:bottom w:val="single" w:sz="4" w:space="0" w:color="auto"/>
              <w:right w:val="nil"/>
            </w:tcBorders>
            <w:shd w:val="clear" w:color="000000" w:fill="BFBFBF"/>
            <w:noWrap/>
            <w:hideMark/>
          </w:tcPr>
          <w:p w14:paraId="4D6ED4D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17 396,90</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2FE747BE"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56B81A7D" w14:textId="77777777" w:rsidR="00CA10A1" w:rsidRPr="00AB4E55" w:rsidRDefault="00CA10A1" w:rsidP="00FE3AFB">
            <w:pPr>
              <w:rPr>
                <w:sz w:val="20"/>
              </w:rPr>
            </w:pPr>
          </w:p>
        </w:tc>
      </w:tr>
      <w:tr w:rsidR="00CA10A1" w:rsidRPr="00AB4E55" w14:paraId="33C6DD3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10F28B5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11,166</w:t>
            </w:r>
          </w:p>
        </w:tc>
        <w:tc>
          <w:tcPr>
            <w:tcW w:w="1424" w:type="dxa"/>
            <w:tcBorders>
              <w:top w:val="nil"/>
              <w:left w:val="nil"/>
              <w:bottom w:val="single" w:sz="4" w:space="0" w:color="auto"/>
              <w:right w:val="single" w:sz="4" w:space="0" w:color="auto"/>
            </w:tcBorders>
            <w:shd w:val="clear" w:color="000000" w:fill="D0CECE"/>
            <w:noWrap/>
            <w:hideMark/>
          </w:tcPr>
          <w:p w14:paraId="43D75FC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3882BF8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0AFA23D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Мат складной напольный 4-х секционный без аппликации 200х100х10 см</w:t>
            </w:r>
          </w:p>
        </w:tc>
        <w:tc>
          <w:tcPr>
            <w:tcW w:w="1095" w:type="dxa"/>
            <w:tcBorders>
              <w:top w:val="nil"/>
              <w:left w:val="nil"/>
              <w:bottom w:val="single" w:sz="4" w:space="0" w:color="auto"/>
              <w:right w:val="single" w:sz="4" w:space="0" w:color="auto"/>
            </w:tcBorders>
            <w:shd w:val="clear" w:color="000000" w:fill="BFBFBF"/>
            <w:noWrap/>
            <w:hideMark/>
          </w:tcPr>
          <w:p w14:paraId="393CBBE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6A006DF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2D889F8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5 876,75</w:t>
            </w:r>
          </w:p>
        </w:tc>
        <w:tc>
          <w:tcPr>
            <w:tcW w:w="1450" w:type="dxa"/>
            <w:tcBorders>
              <w:top w:val="nil"/>
              <w:left w:val="nil"/>
              <w:bottom w:val="single" w:sz="4" w:space="0" w:color="auto"/>
              <w:right w:val="nil"/>
            </w:tcBorders>
            <w:shd w:val="clear" w:color="000000" w:fill="BFBFBF"/>
            <w:noWrap/>
            <w:hideMark/>
          </w:tcPr>
          <w:p w14:paraId="6D5C303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5 876,75</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04B1AC35"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2F283004" w14:textId="77777777" w:rsidR="00CA10A1" w:rsidRPr="00AB4E55" w:rsidRDefault="00CA10A1" w:rsidP="00FE3AFB">
            <w:pPr>
              <w:rPr>
                <w:sz w:val="20"/>
              </w:rPr>
            </w:pPr>
          </w:p>
        </w:tc>
      </w:tr>
      <w:tr w:rsidR="00CA10A1" w:rsidRPr="00AB4E55" w14:paraId="2B9F17C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6F21B06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11,167</w:t>
            </w:r>
          </w:p>
        </w:tc>
        <w:tc>
          <w:tcPr>
            <w:tcW w:w="1424" w:type="dxa"/>
            <w:tcBorders>
              <w:top w:val="nil"/>
              <w:left w:val="nil"/>
              <w:bottom w:val="single" w:sz="4" w:space="0" w:color="auto"/>
              <w:right w:val="single" w:sz="4" w:space="0" w:color="auto"/>
            </w:tcBorders>
            <w:shd w:val="clear" w:color="000000" w:fill="D0CECE"/>
            <w:noWrap/>
            <w:hideMark/>
          </w:tcPr>
          <w:p w14:paraId="7A78E09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0A4DE3A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6922E71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Мат напольный с разметкой 190х140х8 см</w:t>
            </w:r>
          </w:p>
        </w:tc>
        <w:tc>
          <w:tcPr>
            <w:tcW w:w="1095" w:type="dxa"/>
            <w:tcBorders>
              <w:top w:val="nil"/>
              <w:left w:val="nil"/>
              <w:bottom w:val="single" w:sz="4" w:space="0" w:color="auto"/>
              <w:right w:val="single" w:sz="4" w:space="0" w:color="auto"/>
            </w:tcBorders>
            <w:shd w:val="clear" w:color="000000" w:fill="BFBFBF"/>
            <w:noWrap/>
            <w:hideMark/>
          </w:tcPr>
          <w:p w14:paraId="7B0929E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2998C7F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BFBFBF"/>
            <w:noWrap/>
            <w:hideMark/>
          </w:tcPr>
          <w:p w14:paraId="653B911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5 790,75</w:t>
            </w:r>
          </w:p>
        </w:tc>
        <w:tc>
          <w:tcPr>
            <w:tcW w:w="1450" w:type="dxa"/>
            <w:tcBorders>
              <w:top w:val="nil"/>
              <w:left w:val="nil"/>
              <w:bottom w:val="single" w:sz="4" w:space="0" w:color="auto"/>
              <w:right w:val="nil"/>
            </w:tcBorders>
            <w:shd w:val="clear" w:color="000000" w:fill="BFBFBF"/>
            <w:noWrap/>
            <w:hideMark/>
          </w:tcPr>
          <w:p w14:paraId="3939003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11 581,50</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5AC9D296"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0BA09C76" w14:textId="77777777" w:rsidR="00CA10A1" w:rsidRPr="00AB4E55" w:rsidRDefault="00CA10A1" w:rsidP="00FE3AFB">
            <w:pPr>
              <w:rPr>
                <w:sz w:val="20"/>
              </w:rPr>
            </w:pPr>
          </w:p>
        </w:tc>
      </w:tr>
      <w:tr w:rsidR="00CA10A1" w:rsidRPr="00AB4E55" w14:paraId="68E0740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1160475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11,168</w:t>
            </w:r>
          </w:p>
        </w:tc>
        <w:tc>
          <w:tcPr>
            <w:tcW w:w="1424" w:type="dxa"/>
            <w:tcBorders>
              <w:top w:val="nil"/>
              <w:left w:val="nil"/>
              <w:bottom w:val="single" w:sz="4" w:space="0" w:color="auto"/>
              <w:right w:val="single" w:sz="4" w:space="0" w:color="auto"/>
            </w:tcBorders>
            <w:shd w:val="clear" w:color="000000" w:fill="D0CECE"/>
            <w:noWrap/>
            <w:hideMark/>
          </w:tcPr>
          <w:p w14:paraId="359DE63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0594BCD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361E6D0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Мат напольный с креплением 200х100х10 см</w:t>
            </w:r>
          </w:p>
        </w:tc>
        <w:tc>
          <w:tcPr>
            <w:tcW w:w="1095" w:type="dxa"/>
            <w:tcBorders>
              <w:top w:val="nil"/>
              <w:left w:val="nil"/>
              <w:bottom w:val="single" w:sz="4" w:space="0" w:color="auto"/>
              <w:right w:val="single" w:sz="4" w:space="0" w:color="auto"/>
            </w:tcBorders>
            <w:shd w:val="clear" w:color="000000" w:fill="BFBFBF"/>
            <w:noWrap/>
            <w:hideMark/>
          </w:tcPr>
          <w:p w14:paraId="4849CAA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51F1824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39209E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5 135,84</w:t>
            </w:r>
          </w:p>
        </w:tc>
        <w:tc>
          <w:tcPr>
            <w:tcW w:w="1450" w:type="dxa"/>
            <w:tcBorders>
              <w:top w:val="nil"/>
              <w:left w:val="nil"/>
              <w:bottom w:val="single" w:sz="4" w:space="0" w:color="auto"/>
              <w:right w:val="nil"/>
            </w:tcBorders>
            <w:shd w:val="clear" w:color="000000" w:fill="BFBFBF"/>
            <w:noWrap/>
            <w:hideMark/>
          </w:tcPr>
          <w:p w14:paraId="337E244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5 135,84</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0943398D"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730383B4" w14:textId="77777777" w:rsidR="00CA10A1" w:rsidRPr="00AB4E55" w:rsidRDefault="00CA10A1" w:rsidP="00FE3AFB">
            <w:pPr>
              <w:rPr>
                <w:sz w:val="20"/>
              </w:rPr>
            </w:pPr>
          </w:p>
        </w:tc>
      </w:tr>
      <w:tr w:rsidR="00CA10A1" w:rsidRPr="00AB4E55" w14:paraId="1B30DB9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05D0BA5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11,169</w:t>
            </w:r>
          </w:p>
        </w:tc>
        <w:tc>
          <w:tcPr>
            <w:tcW w:w="1424" w:type="dxa"/>
            <w:tcBorders>
              <w:top w:val="nil"/>
              <w:left w:val="nil"/>
              <w:bottom w:val="single" w:sz="4" w:space="0" w:color="auto"/>
              <w:right w:val="single" w:sz="4" w:space="0" w:color="auto"/>
            </w:tcBorders>
            <w:shd w:val="clear" w:color="000000" w:fill="D0CECE"/>
            <w:noWrap/>
            <w:hideMark/>
          </w:tcPr>
          <w:p w14:paraId="3388739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14C8451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620F9B9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Палка гимнастическая цветная деревянная 80 см</w:t>
            </w:r>
          </w:p>
        </w:tc>
        <w:tc>
          <w:tcPr>
            <w:tcW w:w="1095" w:type="dxa"/>
            <w:tcBorders>
              <w:top w:val="nil"/>
              <w:left w:val="nil"/>
              <w:bottom w:val="single" w:sz="4" w:space="0" w:color="auto"/>
              <w:right w:val="single" w:sz="4" w:space="0" w:color="auto"/>
            </w:tcBorders>
            <w:shd w:val="clear" w:color="000000" w:fill="BFBFBF"/>
            <w:noWrap/>
            <w:hideMark/>
          </w:tcPr>
          <w:p w14:paraId="0BD18D1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011F320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15,00</w:t>
            </w:r>
          </w:p>
        </w:tc>
        <w:tc>
          <w:tcPr>
            <w:tcW w:w="1083" w:type="dxa"/>
            <w:tcBorders>
              <w:top w:val="nil"/>
              <w:left w:val="nil"/>
              <w:bottom w:val="single" w:sz="4" w:space="0" w:color="auto"/>
              <w:right w:val="single" w:sz="4" w:space="0" w:color="auto"/>
            </w:tcBorders>
            <w:shd w:val="clear" w:color="000000" w:fill="BFBFBF"/>
            <w:noWrap/>
            <w:hideMark/>
          </w:tcPr>
          <w:p w14:paraId="24D0167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469,00</w:t>
            </w:r>
          </w:p>
        </w:tc>
        <w:tc>
          <w:tcPr>
            <w:tcW w:w="1450" w:type="dxa"/>
            <w:tcBorders>
              <w:top w:val="nil"/>
              <w:left w:val="nil"/>
              <w:bottom w:val="single" w:sz="4" w:space="0" w:color="auto"/>
              <w:right w:val="nil"/>
            </w:tcBorders>
            <w:shd w:val="clear" w:color="000000" w:fill="BFBFBF"/>
            <w:noWrap/>
            <w:hideMark/>
          </w:tcPr>
          <w:p w14:paraId="5DFB4CE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7 035,02</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0CC1B4DD"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7E443EF9" w14:textId="77777777" w:rsidR="00CA10A1" w:rsidRPr="00AB4E55" w:rsidRDefault="00CA10A1" w:rsidP="00FE3AFB">
            <w:pPr>
              <w:rPr>
                <w:sz w:val="20"/>
              </w:rPr>
            </w:pPr>
          </w:p>
        </w:tc>
      </w:tr>
      <w:tr w:rsidR="00CA10A1" w:rsidRPr="00AB4E55" w14:paraId="2FE2A4B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3C659A9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11,170</w:t>
            </w:r>
          </w:p>
        </w:tc>
        <w:tc>
          <w:tcPr>
            <w:tcW w:w="1424" w:type="dxa"/>
            <w:tcBorders>
              <w:top w:val="nil"/>
              <w:left w:val="nil"/>
              <w:bottom w:val="single" w:sz="4" w:space="0" w:color="auto"/>
              <w:right w:val="single" w:sz="4" w:space="0" w:color="auto"/>
            </w:tcBorders>
            <w:shd w:val="clear" w:color="000000" w:fill="D0CECE"/>
            <w:noWrap/>
            <w:hideMark/>
          </w:tcPr>
          <w:p w14:paraId="20E9093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27138C2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33F5643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Мяч резиновый Круги 20 см</w:t>
            </w:r>
          </w:p>
        </w:tc>
        <w:tc>
          <w:tcPr>
            <w:tcW w:w="1095" w:type="dxa"/>
            <w:tcBorders>
              <w:top w:val="nil"/>
              <w:left w:val="nil"/>
              <w:bottom w:val="single" w:sz="4" w:space="0" w:color="auto"/>
              <w:right w:val="single" w:sz="4" w:space="0" w:color="auto"/>
            </w:tcBorders>
            <w:shd w:val="clear" w:color="000000" w:fill="BFBFBF"/>
            <w:noWrap/>
            <w:hideMark/>
          </w:tcPr>
          <w:p w14:paraId="6812E2A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378E1BD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15,00</w:t>
            </w:r>
          </w:p>
        </w:tc>
        <w:tc>
          <w:tcPr>
            <w:tcW w:w="1083" w:type="dxa"/>
            <w:tcBorders>
              <w:top w:val="nil"/>
              <w:left w:val="nil"/>
              <w:bottom w:val="single" w:sz="4" w:space="0" w:color="auto"/>
              <w:right w:val="single" w:sz="4" w:space="0" w:color="auto"/>
            </w:tcBorders>
            <w:shd w:val="clear" w:color="000000" w:fill="BFBFBF"/>
            <w:noWrap/>
            <w:hideMark/>
          </w:tcPr>
          <w:p w14:paraId="61CF455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242,88</w:t>
            </w:r>
          </w:p>
        </w:tc>
        <w:tc>
          <w:tcPr>
            <w:tcW w:w="1450" w:type="dxa"/>
            <w:tcBorders>
              <w:top w:val="nil"/>
              <w:left w:val="nil"/>
              <w:bottom w:val="single" w:sz="4" w:space="0" w:color="auto"/>
              <w:right w:val="nil"/>
            </w:tcBorders>
            <w:shd w:val="clear" w:color="000000" w:fill="BFBFBF"/>
            <w:noWrap/>
            <w:hideMark/>
          </w:tcPr>
          <w:p w14:paraId="67A448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3 643,20</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24761A5F"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1DE8008" w14:textId="77777777" w:rsidR="00CA10A1" w:rsidRPr="00AB4E55" w:rsidRDefault="00CA10A1" w:rsidP="00FE3AFB">
            <w:pPr>
              <w:rPr>
                <w:sz w:val="20"/>
              </w:rPr>
            </w:pPr>
          </w:p>
        </w:tc>
      </w:tr>
      <w:tr w:rsidR="00CA10A1" w:rsidRPr="00AB4E55" w14:paraId="0CE9776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24D623A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11,171</w:t>
            </w:r>
          </w:p>
        </w:tc>
        <w:tc>
          <w:tcPr>
            <w:tcW w:w="1424" w:type="dxa"/>
            <w:tcBorders>
              <w:top w:val="nil"/>
              <w:left w:val="nil"/>
              <w:bottom w:val="single" w:sz="4" w:space="0" w:color="auto"/>
              <w:right w:val="single" w:sz="4" w:space="0" w:color="auto"/>
            </w:tcBorders>
            <w:shd w:val="clear" w:color="000000" w:fill="D0CECE"/>
            <w:noWrap/>
            <w:hideMark/>
          </w:tcPr>
          <w:p w14:paraId="46236ED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5860743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075745B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Мяч резиновый с узором 10 см</w:t>
            </w:r>
          </w:p>
        </w:tc>
        <w:tc>
          <w:tcPr>
            <w:tcW w:w="1095" w:type="dxa"/>
            <w:tcBorders>
              <w:top w:val="nil"/>
              <w:left w:val="nil"/>
              <w:bottom w:val="single" w:sz="4" w:space="0" w:color="auto"/>
              <w:right w:val="single" w:sz="4" w:space="0" w:color="auto"/>
            </w:tcBorders>
            <w:shd w:val="clear" w:color="000000" w:fill="BFBFBF"/>
            <w:noWrap/>
            <w:hideMark/>
          </w:tcPr>
          <w:p w14:paraId="3A1A27E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187928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15,00</w:t>
            </w:r>
          </w:p>
        </w:tc>
        <w:tc>
          <w:tcPr>
            <w:tcW w:w="1083" w:type="dxa"/>
            <w:tcBorders>
              <w:top w:val="nil"/>
              <w:left w:val="nil"/>
              <w:bottom w:val="single" w:sz="4" w:space="0" w:color="auto"/>
              <w:right w:val="single" w:sz="4" w:space="0" w:color="auto"/>
            </w:tcBorders>
            <w:shd w:val="clear" w:color="000000" w:fill="BFBFBF"/>
            <w:noWrap/>
            <w:hideMark/>
          </w:tcPr>
          <w:p w14:paraId="7B0CD1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97,10</w:t>
            </w:r>
          </w:p>
        </w:tc>
        <w:tc>
          <w:tcPr>
            <w:tcW w:w="1450" w:type="dxa"/>
            <w:tcBorders>
              <w:top w:val="nil"/>
              <w:left w:val="nil"/>
              <w:bottom w:val="single" w:sz="4" w:space="0" w:color="auto"/>
              <w:right w:val="nil"/>
            </w:tcBorders>
            <w:shd w:val="clear" w:color="000000" w:fill="BFBFBF"/>
            <w:noWrap/>
            <w:hideMark/>
          </w:tcPr>
          <w:p w14:paraId="35CCAFD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1 456,56</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08830E26"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26C27404" w14:textId="77777777" w:rsidR="00CA10A1" w:rsidRPr="00AB4E55" w:rsidRDefault="00CA10A1" w:rsidP="00FE3AFB">
            <w:pPr>
              <w:rPr>
                <w:sz w:val="20"/>
              </w:rPr>
            </w:pPr>
          </w:p>
        </w:tc>
      </w:tr>
      <w:tr w:rsidR="00CA10A1" w:rsidRPr="00AB4E55" w14:paraId="3DD2A6D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7395610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11,172</w:t>
            </w:r>
          </w:p>
        </w:tc>
        <w:tc>
          <w:tcPr>
            <w:tcW w:w="1424" w:type="dxa"/>
            <w:tcBorders>
              <w:top w:val="nil"/>
              <w:left w:val="nil"/>
              <w:bottom w:val="single" w:sz="4" w:space="0" w:color="auto"/>
              <w:right w:val="single" w:sz="4" w:space="0" w:color="auto"/>
            </w:tcBorders>
            <w:shd w:val="clear" w:color="000000" w:fill="D0CECE"/>
            <w:noWrap/>
            <w:hideMark/>
          </w:tcPr>
          <w:p w14:paraId="44B7805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4EC351C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36247C9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Мяч резиновый фактурный 7,5 см</w:t>
            </w:r>
          </w:p>
        </w:tc>
        <w:tc>
          <w:tcPr>
            <w:tcW w:w="1095" w:type="dxa"/>
            <w:tcBorders>
              <w:top w:val="nil"/>
              <w:left w:val="nil"/>
              <w:bottom w:val="single" w:sz="4" w:space="0" w:color="auto"/>
              <w:right w:val="single" w:sz="4" w:space="0" w:color="auto"/>
            </w:tcBorders>
            <w:shd w:val="clear" w:color="000000" w:fill="BFBFBF"/>
            <w:noWrap/>
            <w:hideMark/>
          </w:tcPr>
          <w:p w14:paraId="30CD2D3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4A4B4CF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15,00</w:t>
            </w:r>
          </w:p>
        </w:tc>
        <w:tc>
          <w:tcPr>
            <w:tcW w:w="1083" w:type="dxa"/>
            <w:tcBorders>
              <w:top w:val="nil"/>
              <w:left w:val="nil"/>
              <w:bottom w:val="single" w:sz="4" w:space="0" w:color="auto"/>
              <w:right w:val="single" w:sz="4" w:space="0" w:color="auto"/>
            </w:tcBorders>
            <w:shd w:val="clear" w:color="000000" w:fill="BFBFBF"/>
            <w:noWrap/>
            <w:hideMark/>
          </w:tcPr>
          <w:p w14:paraId="45D4D1A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68,88</w:t>
            </w:r>
          </w:p>
        </w:tc>
        <w:tc>
          <w:tcPr>
            <w:tcW w:w="1450" w:type="dxa"/>
            <w:tcBorders>
              <w:top w:val="nil"/>
              <w:left w:val="nil"/>
              <w:bottom w:val="single" w:sz="4" w:space="0" w:color="auto"/>
              <w:right w:val="nil"/>
            </w:tcBorders>
            <w:shd w:val="clear" w:color="000000" w:fill="BFBFBF"/>
            <w:noWrap/>
            <w:hideMark/>
          </w:tcPr>
          <w:p w14:paraId="107D0FA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1 033,18</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28CD39EE"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43419E7" w14:textId="77777777" w:rsidR="00CA10A1" w:rsidRPr="00AB4E55" w:rsidRDefault="00CA10A1" w:rsidP="00FE3AFB">
            <w:pPr>
              <w:rPr>
                <w:sz w:val="20"/>
              </w:rPr>
            </w:pPr>
          </w:p>
        </w:tc>
      </w:tr>
      <w:tr w:rsidR="00CA10A1" w:rsidRPr="00AB4E55" w14:paraId="5F7181A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5557132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11,173</w:t>
            </w:r>
          </w:p>
        </w:tc>
        <w:tc>
          <w:tcPr>
            <w:tcW w:w="1424" w:type="dxa"/>
            <w:tcBorders>
              <w:top w:val="nil"/>
              <w:left w:val="nil"/>
              <w:bottom w:val="single" w:sz="4" w:space="0" w:color="auto"/>
              <w:right w:val="single" w:sz="4" w:space="0" w:color="auto"/>
            </w:tcBorders>
            <w:shd w:val="clear" w:color="000000" w:fill="D0CECE"/>
            <w:noWrap/>
            <w:hideMark/>
          </w:tcPr>
          <w:p w14:paraId="08863D2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20E491F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7BC00B7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Обруч D 60 см облегченный</w:t>
            </w:r>
          </w:p>
        </w:tc>
        <w:tc>
          <w:tcPr>
            <w:tcW w:w="1095" w:type="dxa"/>
            <w:tcBorders>
              <w:top w:val="nil"/>
              <w:left w:val="nil"/>
              <w:bottom w:val="single" w:sz="4" w:space="0" w:color="auto"/>
              <w:right w:val="single" w:sz="4" w:space="0" w:color="auto"/>
            </w:tcBorders>
            <w:shd w:val="clear" w:color="000000" w:fill="BFBFBF"/>
            <w:noWrap/>
            <w:hideMark/>
          </w:tcPr>
          <w:p w14:paraId="1185B00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50BF9D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15,00</w:t>
            </w:r>
          </w:p>
        </w:tc>
        <w:tc>
          <w:tcPr>
            <w:tcW w:w="1083" w:type="dxa"/>
            <w:tcBorders>
              <w:top w:val="nil"/>
              <w:left w:val="nil"/>
              <w:bottom w:val="single" w:sz="4" w:space="0" w:color="auto"/>
              <w:right w:val="single" w:sz="4" w:space="0" w:color="auto"/>
            </w:tcBorders>
            <w:shd w:val="clear" w:color="000000" w:fill="BFBFBF"/>
            <w:noWrap/>
            <w:hideMark/>
          </w:tcPr>
          <w:p w14:paraId="61FA684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227,08</w:t>
            </w:r>
          </w:p>
        </w:tc>
        <w:tc>
          <w:tcPr>
            <w:tcW w:w="1450" w:type="dxa"/>
            <w:tcBorders>
              <w:top w:val="nil"/>
              <w:left w:val="nil"/>
              <w:bottom w:val="single" w:sz="4" w:space="0" w:color="auto"/>
              <w:right w:val="nil"/>
            </w:tcBorders>
            <w:shd w:val="clear" w:color="000000" w:fill="BFBFBF"/>
            <w:noWrap/>
            <w:hideMark/>
          </w:tcPr>
          <w:p w14:paraId="5E802FD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3 406,25</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76B8D53F"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2BD9D949" w14:textId="77777777" w:rsidR="00CA10A1" w:rsidRPr="00AB4E55" w:rsidRDefault="00CA10A1" w:rsidP="00FE3AFB">
            <w:pPr>
              <w:rPr>
                <w:sz w:val="20"/>
              </w:rPr>
            </w:pPr>
          </w:p>
        </w:tc>
      </w:tr>
      <w:tr w:rsidR="00CA10A1" w:rsidRPr="00AB4E55" w14:paraId="6F00260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2089114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11,174</w:t>
            </w:r>
          </w:p>
        </w:tc>
        <w:tc>
          <w:tcPr>
            <w:tcW w:w="1424" w:type="dxa"/>
            <w:tcBorders>
              <w:top w:val="nil"/>
              <w:left w:val="nil"/>
              <w:bottom w:val="single" w:sz="4" w:space="0" w:color="auto"/>
              <w:right w:val="single" w:sz="4" w:space="0" w:color="auto"/>
            </w:tcBorders>
            <w:shd w:val="clear" w:color="000000" w:fill="D0CECE"/>
            <w:noWrap/>
            <w:hideMark/>
          </w:tcPr>
          <w:p w14:paraId="4569CB6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06AD281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3BE846A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Скакалка 3 м</w:t>
            </w:r>
          </w:p>
        </w:tc>
        <w:tc>
          <w:tcPr>
            <w:tcW w:w="1095" w:type="dxa"/>
            <w:tcBorders>
              <w:top w:val="nil"/>
              <w:left w:val="nil"/>
              <w:bottom w:val="single" w:sz="4" w:space="0" w:color="auto"/>
              <w:right w:val="single" w:sz="4" w:space="0" w:color="auto"/>
            </w:tcBorders>
            <w:shd w:val="clear" w:color="000000" w:fill="BFBFBF"/>
            <w:noWrap/>
            <w:hideMark/>
          </w:tcPr>
          <w:p w14:paraId="58EC8E3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06191B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15,00</w:t>
            </w:r>
          </w:p>
        </w:tc>
        <w:tc>
          <w:tcPr>
            <w:tcW w:w="1083" w:type="dxa"/>
            <w:tcBorders>
              <w:top w:val="nil"/>
              <w:left w:val="nil"/>
              <w:bottom w:val="single" w:sz="4" w:space="0" w:color="auto"/>
              <w:right w:val="single" w:sz="4" w:space="0" w:color="auto"/>
            </w:tcBorders>
            <w:shd w:val="clear" w:color="000000" w:fill="BFBFBF"/>
            <w:noWrap/>
            <w:hideMark/>
          </w:tcPr>
          <w:p w14:paraId="0C3026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62,46</w:t>
            </w:r>
          </w:p>
        </w:tc>
        <w:tc>
          <w:tcPr>
            <w:tcW w:w="1450" w:type="dxa"/>
            <w:tcBorders>
              <w:top w:val="nil"/>
              <w:left w:val="nil"/>
              <w:bottom w:val="single" w:sz="4" w:space="0" w:color="auto"/>
              <w:right w:val="nil"/>
            </w:tcBorders>
            <w:shd w:val="clear" w:color="000000" w:fill="BFBFBF"/>
            <w:noWrap/>
            <w:hideMark/>
          </w:tcPr>
          <w:p w14:paraId="2E3E255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936,96</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212B7856"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1BB44D24" w14:textId="77777777" w:rsidR="00CA10A1" w:rsidRPr="00AB4E55" w:rsidRDefault="00CA10A1" w:rsidP="00FE3AFB">
            <w:pPr>
              <w:rPr>
                <w:sz w:val="20"/>
              </w:rPr>
            </w:pPr>
          </w:p>
        </w:tc>
      </w:tr>
      <w:tr w:rsidR="00CA10A1" w:rsidRPr="00AB4E55" w14:paraId="31D1204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73BF02F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11,175</w:t>
            </w:r>
          </w:p>
        </w:tc>
        <w:tc>
          <w:tcPr>
            <w:tcW w:w="1424" w:type="dxa"/>
            <w:tcBorders>
              <w:top w:val="nil"/>
              <w:left w:val="nil"/>
              <w:bottom w:val="single" w:sz="4" w:space="0" w:color="auto"/>
              <w:right w:val="single" w:sz="4" w:space="0" w:color="auto"/>
            </w:tcBorders>
            <w:shd w:val="clear" w:color="000000" w:fill="D0CECE"/>
            <w:noWrap/>
            <w:hideMark/>
          </w:tcPr>
          <w:p w14:paraId="01E1179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3352EAA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0F01BB2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Набор Фишек разметочных с держателем 50 шт.</w:t>
            </w:r>
          </w:p>
        </w:tc>
        <w:tc>
          <w:tcPr>
            <w:tcW w:w="1095" w:type="dxa"/>
            <w:tcBorders>
              <w:top w:val="nil"/>
              <w:left w:val="nil"/>
              <w:bottom w:val="single" w:sz="4" w:space="0" w:color="auto"/>
              <w:right w:val="single" w:sz="4" w:space="0" w:color="auto"/>
            </w:tcBorders>
            <w:shd w:val="clear" w:color="000000" w:fill="BFBFBF"/>
            <w:noWrap/>
            <w:hideMark/>
          </w:tcPr>
          <w:p w14:paraId="5074A80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265EA92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188BEE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1 541,95</w:t>
            </w:r>
          </w:p>
        </w:tc>
        <w:tc>
          <w:tcPr>
            <w:tcW w:w="1450" w:type="dxa"/>
            <w:tcBorders>
              <w:top w:val="nil"/>
              <w:left w:val="nil"/>
              <w:bottom w:val="single" w:sz="4" w:space="0" w:color="auto"/>
              <w:right w:val="nil"/>
            </w:tcBorders>
            <w:shd w:val="clear" w:color="000000" w:fill="BFBFBF"/>
            <w:noWrap/>
            <w:hideMark/>
          </w:tcPr>
          <w:p w14:paraId="4B53DED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1 541,95</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6B98F828"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67501C0" w14:textId="77777777" w:rsidR="00CA10A1" w:rsidRPr="00AB4E55" w:rsidRDefault="00CA10A1" w:rsidP="00FE3AFB">
            <w:pPr>
              <w:rPr>
                <w:sz w:val="20"/>
              </w:rPr>
            </w:pPr>
          </w:p>
        </w:tc>
      </w:tr>
      <w:tr w:rsidR="00CA10A1" w:rsidRPr="00AB4E55" w14:paraId="17B218D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3ECF40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11,176</w:t>
            </w:r>
          </w:p>
        </w:tc>
        <w:tc>
          <w:tcPr>
            <w:tcW w:w="1424" w:type="dxa"/>
            <w:tcBorders>
              <w:top w:val="nil"/>
              <w:left w:val="nil"/>
              <w:bottom w:val="single" w:sz="4" w:space="0" w:color="auto"/>
              <w:right w:val="single" w:sz="4" w:space="0" w:color="auto"/>
            </w:tcBorders>
            <w:shd w:val="clear" w:color="000000" w:fill="D0CECE"/>
            <w:noWrap/>
            <w:hideMark/>
          </w:tcPr>
          <w:p w14:paraId="2FFC3E6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7AF2431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3B03BA9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Гантель неопреновая 0,5 кг</w:t>
            </w:r>
          </w:p>
        </w:tc>
        <w:tc>
          <w:tcPr>
            <w:tcW w:w="1095" w:type="dxa"/>
            <w:tcBorders>
              <w:top w:val="nil"/>
              <w:left w:val="nil"/>
              <w:bottom w:val="single" w:sz="4" w:space="0" w:color="auto"/>
              <w:right w:val="single" w:sz="4" w:space="0" w:color="auto"/>
            </w:tcBorders>
            <w:shd w:val="clear" w:color="000000" w:fill="BFBFBF"/>
            <w:noWrap/>
            <w:hideMark/>
          </w:tcPr>
          <w:p w14:paraId="191B185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3F818C6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15,00</w:t>
            </w:r>
          </w:p>
        </w:tc>
        <w:tc>
          <w:tcPr>
            <w:tcW w:w="1083" w:type="dxa"/>
            <w:tcBorders>
              <w:top w:val="nil"/>
              <w:left w:val="nil"/>
              <w:bottom w:val="single" w:sz="4" w:space="0" w:color="auto"/>
              <w:right w:val="single" w:sz="4" w:space="0" w:color="auto"/>
            </w:tcBorders>
            <w:shd w:val="clear" w:color="000000" w:fill="BFBFBF"/>
            <w:noWrap/>
            <w:hideMark/>
          </w:tcPr>
          <w:p w14:paraId="67F3701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183,46</w:t>
            </w:r>
          </w:p>
        </w:tc>
        <w:tc>
          <w:tcPr>
            <w:tcW w:w="1450" w:type="dxa"/>
            <w:tcBorders>
              <w:top w:val="nil"/>
              <w:left w:val="nil"/>
              <w:bottom w:val="single" w:sz="4" w:space="0" w:color="auto"/>
              <w:right w:val="nil"/>
            </w:tcBorders>
            <w:shd w:val="clear" w:color="000000" w:fill="BFBFBF"/>
            <w:noWrap/>
            <w:hideMark/>
          </w:tcPr>
          <w:p w14:paraId="011F9F5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2 751,94</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35315C12"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41A5FB9A" w14:textId="77777777" w:rsidR="00CA10A1" w:rsidRPr="00AB4E55" w:rsidRDefault="00CA10A1" w:rsidP="00FE3AFB">
            <w:pPr>
              <w:rPr>
                <w:sz w:val="20"/>
              </w:rPr>
            </w:pPr>
          </w:p>
        </w:tc>
      </w:tr>
      <w:tr w:rsidR="00CA10A1" w:rsidRPr="00AB4E55" w14:paraId="52C120A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2670338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11,177</w:t>
            </w:r>
          </w:p>
        </w:tc>
        <w:tc>
          <w:tcPr>
            <w:tcW w:w="1424" w:type="dxa"/>
            <w:tcBorders>
              <w:top w:val="nil"/>
              <w:left w:val="nil"/>
              <w:bottom w:val="single" w:sz="4" w:space="0" w:color="auto"/>
              <w:right w:val="single" w:sz="4" w:space="0" w:color="auto"/>
            </w:tcBorders>
            <w:shd w:val="clear" w:color="000000" w:fill="D0CECE"/>
            <w:noWrap/>
            <w:hideMark/>
          </w:tcPr>
          <w:p w14:paraId="3975445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62CC95D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5D9CAB0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Дорожка балансировочная Змейка из дерева</w:t>
            </w:r>
          </w:p>
        </w:tc>
        <w:tc>
          <w:tcPr>
            <w:tcW w:w="1095" w:type="dxa"/>
            <w:tcBorders>
              <w:top w:val="nil"/>
              <w:left w:val="nil"/>
              <w:bottom w:val="single" w:sz="4" w:space="0" w:color="auto"/>
              <w:right w:val="single" w:sz="4" w:space="0" w:color="auto"/>
            </w:tcBorders>
            <w:shd w:val="clear" w:color="000000" w:fill="BFBFBF"/>
            <w:noWrap/>
            <w:hideMark/>
          </w:tcPr>
          <w:p w14:paraId="5E59EA2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3A79E1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BFBFBF"/>
            <w:noWrap/>
            <w:hideMark/>
          </w:tcPr>
          <w:p w14:paraId="70C1FA8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6 201,50</w:t>
            </w:r>
          </w:p>
        </w:tc>
        <w:tc>
          <w:tcPr>
            <w:tcW w:w="1450" w:type="dxa"/>
            <w:tcBorders>
              <w:top w:val="nil"/>
              <w:left w:val="nil"/>
              <w:bottom w:val="single" w:sz="4" w:space="0" w:color="auto"/>
              <w:right w:val="nil"/>
            </w:tcBorders>
            <w:shd w:val="clear" w:color="000000" w:fill="BFBFBF"/>
            <w:noWrap/>
            <w:hideMark/>
          </w:tcPr>
          <w:p w14:paraId="5CB42CE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12 402,99</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072BBED7"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3444E991" w14:textId="77777777" w:rsidR="00CA10A1" w:rsidRPr="00AB4E55" w:rsidRDefault="00CA10A1" w:rsidP="00FE3AFB">
            <w:pPr>
              <w:rPr>
                <w:sz w:val="20"/>
              </w:rPr>
            </w:pPr>
          </w:p>
        </w:tc>
      </w:tr>
      <w:tr w:rsidR="00CA10A1" w:rsidRPr="00AB4E55" w14:paraId="5F843A1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560DF98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11,178</w:t>
            </w:r>
          </w:p>
        </w:tc>
        <w:tc>
          <w:tcPr>
            <w:tcW w:w="1424" w:type="dxa"/>
            <w:tcBorders>
              <w:top w:val="nil"/>
              <w:left w:val="nil"/>
              <w:bottom w:val="single" w:sz="4" w:space="0" w:color="auto"/>
              <w:right w:val="single" w:sz="4" w:space="0" w:color="auto"/>
            </w:tcBorders>
            <w:shd w:val="clear" w:color="000000" w:fill="D0CECE"/>
            <w:noWrap/>
            <w:hideMark/>
          </w:tcPr>
          <w:p w14:paraId="712BD5D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39B677D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282110F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Дорожка балансировочная Восьмерка 24 элемента</w:t>
            </w:r>
          </w:p>
        </w:tc>
        <w:tc>
          <w:tcPr>
            <w:tcW w:w="1095" w:type="dxa"/>
            <w:tcBorders>
              <w:top w:val="nil"/>
              <w:left w:val="nil"/>
              <w:bottom w:val="single" w:sz="4" w:space="0" w:color="auto"/>
              <w:right w:val="single" w:sz="4" w:space="0" w:color="auto"/>
            </w:tcBorders>
            <w:shd w:val="clear" w:color="000000" w:fill="BFBFBF"/>
            <w:noWrap/>
            <w:hideMark/>
          </w:tcPr>
          <w:p w14:paraId="17945F4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3217B2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52355E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13 032,04</w:t>
            </w:r>
          </w:p>
        </w:tc>
        <w:tc>
          <w:tcPr>
            <w:tcW w:w="1450" w:type="dxa"/>
            <w:tcBorders>
              <w:top w:val="nil"/>
              <w:left w:val="nil"/>
              <w:bottom w:val="single" w:sz="4" w:space="0" w:color="auto"/>
              <w:right w:val="nil"/>
            </w:tcBorders>
            <w:shd w:val="clear" w:color="000000" w:fill="BFBFBF"/>
            <w:noWrap/>
            <w:hideMark/>
          </w:tcPr>
          <w:p w14:paraId="64814B8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13 032,04</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4F3C9C4B"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344BFF0" w14:textId="77777777" w:rsidR="00CA10A1" w:rsidRPr="00AB4E55" w:rsidRDefault="00CA10A1" w:rsidP="00FE3AFB">
            <w:pPr>
              <w:rPr>
                <w:sz w:val="20"/>
              </w:rPr>
            </w:pPr>
          </w:p>
        </w:tc>
      </w:tr>
      <w:tr w:rsidR="00CA10A1" w:rsidRPr="00AB4E55" w14:paraId="5577EDE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6EB597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11,179</w:t>
            </w:r>
          </w:p>
        </w:tc>
        <w:tc>
          <w:tcPr>
            <w:tcW w:w="1424" w:type="dxa"/>
            <w:tcBorders>
              <w:top w:val="nil"/>
              <w:left w:val="nil"/>
              <w:bottom w:val="single" w:sz="4" w:space="0" w:color="auto"/>
              <w:right w:val="single" w:sz="4" w:space="0" w:color="auto"/>
            </w:tcBorders>
            <w:shd w:val="clear" w:color="000000" w:fill="D0CECE"/>
            <w:noWrap/>
            <w:hideMark/>
          </w:tcPr>
          <w:p w14:paraId="478B128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3D52185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117B7E0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Мешочек для метания 200 гр.</w:t>
            </w:r>
          </w:p>
        </w:tc>
        <w:tc>
          <w:tcPr>
            <w:tcW w:w="1095" w:type="dxa"/>
            <w:tcBorders>
              <w:top w:val="nil"/>
              <w:left w:val="nil"/>
              <w:bottom w:val="single" w:sz="4" w:space="0" w:color="auto"/>
              <w:right w:val="single" w:sz="4" w:space="0" w:color="auto"/>
            </w:tcBorders>
            <w:shd w:val="clear" w:color="000000" w:fill="BFBFBF"/>
            <w:noWrap/>
            <w:hideMark/>
          </w:tcPr>
          <w:p w14:paraId="499F42B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7DCE39D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15,00</w:t>
            </w:r>
          </w:p>
        </w:tc>
        <w:tc>
          <w:tcPr>
            <w:tcW w:w="1083" w:type="dxa"/>
            <w:tcBorders>
              <w:top w:val="nil"/>
              <w:left w:val="nil"/>
              <w:bottom w:val="single" w:sz="4" w:space="0" w:color="auto"/>
              <w:right w:val="single" w:sz="4" w:space="0" w:color="auto"/>
            </w:tcBorders>
            <w:shd w:val="clear" w:color="000000" w:fill="BFBFBF"/>
            <w:noWrap/>
            <w:hideMark/>
          </w:tcPr>
          <w:p w14:paraId="6B8E00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68,88</w:t>
            </w:r>
          </w:p>
        </w:tc>
        <w:tc>
          <w:tcPr>
            <w:tcW w:w="1450" w:type="dxa"/>
            <w:tcBorders>
              <w:top w:val="nil"/>
              <w:left w:val="nil"/>
              <w:bottom w:val="single" w:sz="4" w:space="0" w:color="auto"/>
              <w:right w:val="nil"/>
            </w:tcBorders>
            <w:shd w:val="clear" w:color="000000" w:fill="BFBFBF"/>
            <w:noWrap/>
            <w:hideMark/>
          </w:tcPr>
          <w:p w14:paraId="41B5A05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1 033,18</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6FD4F6DB"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580F13D0" w14:textId="77777777" w:rsidR="00CA10A1" w:rsidRPr="00AB4E55" w:rsidRDefault="00CA10A1" w:rsidP="00FE3AFB">
            <w:pPr>
              <w:rPr>
                <w:sz w:val="20"/>
              </w:rPr>
            </w:pPr>
          </w:p>
        </w:tc>
      </w:tr>
      <w:tr w:rsidR="00CA10A1" w:rsidRPr="00AB4E55" w14:paraId="331CCB7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74EE7A8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11,180</w:t>
            </w:r>
          </w:p>
        </w:tc>
        <w:tc>
          <w:tcPr>
            <w:tcW w:w="1424" w:type="dxa"/>
            <w:tcBorders>
              <w:top w:val="nil"/>
              <w:left w:val="nil"/>
              <w:bottom w:val="single" w:sz="4" w:space="0" w:color="auto"/>
              <w:right w:val="single" w:sz="4" w:space="0" w:color="auto"/>
            </w:tcBorders>
            <w:shd w:val="clear" w:color="000000" w:fill="D0CECE"/>
            <w:noWrap/>
            <w:hideMark/>
          </w:tcPr>
          <w:p w14:paraId="7BDE7A8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211095B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144D731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Мешочек для метания 400 гр.</w:t>
            </w:r>
          </w:p>
        </w:tc>
        <w:tc>
          <w:tcPr>
            <w:tcW w:w="1095" w:type="dxa"/>
            <w:tcBorders>
              <w:top w:val="nil"/>
              <w:left w:val="nil"/>
              <w:bottom w:val="single" w:sz="4" w:space="0" w:color="auto"/>
              <w:right w:val="single" w:sz="4" w:space="0" w:color="auto"/>
            </w:tcBorders>
            <w:shd w:val="clear" w:color="000000" w:fill="BFBFBF"/>
            <w:noWrap/>
            <w:hideMark/>
          </w:tcPr>
          <w:p w14:paraId="7A45F83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69518B7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15,00</w:t>
            </w:r>
          </w:p>
        </w:tc>
        <w:tc>
          <w:tcPr>
            <w:tcW w:w="1083" w:type="dxa"/>
            <w:tcBorders>
              <w:top w:val="nil"/>
              <w:left w:val="nil"/>
              <w:bottom w:val="single" w:sz="4" w:space="0" w:color="auto"/>
              <w:right w:val="single" w:sz="4" w:space="0" w:color="auto"/>
            </w:tcBorders>
            <w:shd w:val="clear" w:color="000000" w:fill="BFBFBF"/>
            <w:noWrap/>
            <w:hideMark/>
          </w:tcPr>
          <w:p w14:paraId="786104F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85,32</w:t>
            </w:r>
          </w:p>
        </w:tc>
        <w:tc>
          <w:tcPr>
            <w:tcW w:w="1450" w:type="dxa"/>
            <w:tcBorders>
              <w:top w:val="nil"/>
              <w:left w:val="nil"/>
              <w:bottom w:val="single" w:sz="4" w:space="0" w:color="auto"/>
              <w:right w:val="nil"/>
            </w:tcBorders>
            <w:shd w:val="clear" w:color="000000" w:fill="BFBFBF"/>
            <w:noWrap/>
            <w:hideMark/>
          </w:tcPr>
          <w:p w14:paraId="3D08474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1 279,75</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01A45195"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17DA773B" w14:textId="77777777" w:rsidR="00CA10A1" w:rsidRPr="00AB4E55" w:rsidRDefault="00CA10A1" w:rsidP="00FE3AFB">
            <w:pPr>
              <w:rPr>
                <w:sz w:val="20"/>
              </w:rPr>
            </w:pPr>
          </w:p>
        </w:tc>
      </w:tr>
      <w:tr w:rsidR="00CA10A1" w:rsidRPr="00AB4E55" w14:paraId="28D861A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72B60F3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11,181</w:t>
            </w:r>
          </w:p>
        </w:tc>
        <w:tc>
          <w:tcPr>
            <w:tcW w:w="1424" w:type="dxa"/>
            <w:tcBorders>
              <w:top w:val="nil"/>
              <w:left w:val="nil"/>
              <w:bottom w:val="single" w:sz="4" w:space="0" w:color="auto"/>
              <w:right w:val="single" w:sz="4" w:space="0" w:color="auto"/>
            </w:tcBorders>
            <w:shd w:val="clear" w:color="000000" w:fill="D0CECE"/>
            <w:noWrap/>
            <w:hideMark/>
          </w:tcPr>
          <w:p w14:paraId="4D73CDD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6EADCE7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1CD7492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Игра Кегли, 6 штук</w:t>
            </w:r>
          </w:p>
        </w:tc>
        <w:tc>
          <w:tcPr>
            <w:tcW w:w="1095" w:type="dxa"/>
            <w:tcBorders>
              <w:top w:val="nil"/>
              <w:left w:val="nil"/>
              <w:bottom w:val="single" w:sz="4" w:space="0" w:color="auto"/>
              <w:right w:val="single" w:sz="4" w:space="0" w:color="auto"/>
            </w:tcBorders>
            <w:shd w:val="clear" w:color="000000" w:fill="BFBFBF"/>
            <w:noWrap/>
            <w:hideMark/>
          </w:tcPr>
          <w:p w14:paraId="0A1E62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4ABFCD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BFBFBF"/>
            <w:noWrap/>
            <w:hideMark/>
          </w:tcPr>
          <w:p w14:paraId="3B49C79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418,57</w:t>
            </w:r>
          </w:p>
        </w:tc>
        <w:tc>
          <w:tcPr>
            <w:tcW w:w="1450" w:type="dxa"/>
            <w:tcBorders>
              <w:top w:val="nil"/>
              <w:left w:val="nil"/>
              <w:bottom w:val="single" w:sz="4" w:space="0" w:color="auto"/>
              <w:right w:val="nil"/>
            </w:tcBorders>
            <w:shd w:val="clear" w:color="000000" w:fill="BFBFBF"/>
            <w:noWrap/>
            <w:hideMark/>
          </w:tcPr>
          <w:p w14:paraId="187AD50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837,13</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3B4C54D3"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7A5EFB37" w14:textId="77777777" w:rsidR="00CA10A1" w:rsidRPr="00AB4E55" w:rsidRDefault="00CA10A1" w:rsidP="00FE3AFB">
            <w:pPr>
              <w:rPr>
                <w:sz w:val="20"/>
              </w:rPr>
            </w:pPr>
          </w:p>
        </w:tc>
      </w:tr>
      <w:tr w:rsidR="00CA10A1" w:rsidRPr="00AB4E55" w14:paraId="5034D06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1026C9B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11,182</w:t>
            </w:r>
          </w:p>
        </w:tc>
        <w:tc>
          <w:tcPr>
            <w:tcW w:w="1424" w:type="dxa"/>
            <w:tcBorders>
              <w:top w:val="nil"/>
              <w:left w:val="nil"/>
              <w:bottom w:val="single" w:sz="4" w:space="0" w:color="auto"/>
              <w:right w:val="single" w:sz="4" w:space="0" w:color="auto"/>
            </w:tcBorders>
            <w:shd w:val="clear" w:color="000000" w:fill="D0CECE"/>
            <w:noWrap/>
            <w:hideMark/>
          </w:tcPr>
          <w:p w14:paraId="3B16267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5BCF402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38DE1C7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Корзина для заброса мячей Весёлые старты</w:t>
            </w:r>
          </w:p>
        </w:tc>
        <w:tc>
          <w:tcPr>
            <w:tcW w:w="1095" w:type="dxa"/>
            <w:tcBorders>
              <w:top w:val="nil"/>
              <w:left w:val="nil"/>
              <w:bottom w:val="single" w:sz="4" w:space="0" w:color="auto"/>
              <w:right w:val="single" w:sz="4" w:space="0" w:color="auto"/>
            </w:tcBorders>
            <w:shd w:val="clear" w:color="000000" w:fill="BFBFBF"/>
            <w:noWrap/>
            <w:hideMark/>
          </w:tcPr>
          <w:p w14:paraId="3BF6254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6D018CF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BFBFBF"/>
            <w:noWrap/>
            <w:hideMark/>
          </w:tcPr>
          <w:p w14:paraId="6F895D4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2 857,19</w:t>
            </w:r>
          </w:p>
        </w:tc>
        <w:tc>
          <w:tcPr>
            <w:tcW w:w="1450" w:type="dxa"/>
            <w:tcBorders>
              <w:top w:val="nil"/>
              <w:left w:val="nil"/>
              <w:bottom w:val="single" w:sz="4" w:space="0" w:color="auto"/>
              <w:right w:val="nil"/>
            </w:tcBorders>
            <w:shd w:val="clear" w:color="000000" w:fill="BFBFBF"/>
            <w:noWrap/>
            <w:hideMark/>
          </w:tcPr>
          <w:p w14:paraId="03CB871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5 714,37</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320B5128"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77353B67" w14:textId="77777777" w:rsidR="00CA10A1" w:rsidRPr="00AB4E55" w:rsidRDefault="00CA10A1" w:rsidP="00FE3AFB">
            <w:pPr>
              <w:rPr>
                <w:sz w:val="20"/>
              </w:rPr>
            </w:pPr>
          </w:p>
        </w:tc>
      </w:tr>
      <w:tr w:rsidR="00CA10A1" w:rsidRPr="00AB4E55" w14:paraId="150A5C0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152B241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11,183</w:t>
            </w:r>
          </w:p>
        </w:tc>
        <w:tc>
          <w:tcPr>
            <w:tcW w:w="1424" w:type="dxa"/>
            <w:tcBorders>
              <w:top w:val="nil"/>
              <w:left w:val="nil"/>
              <w:bottom w:val="single" w:sz="4" w:space="0" w:color="auto"/>
              <w:right w:val="single" w:sz="4" w:space="0" w:color="auto"/>
            </w:tcBorders>
            <w:shd w:val="clear" w:color="000000" w:fill="D0CECE"/>
            <w:noWrap/>
            <w:hideMark/>
          </w:tcPr>
          <w:p w14:paraId="3314035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02-01-08</w:t>
            </w:r>
          </w:p>
        </w:tc>
        <w:tc>
          <w:tcPr>
            <w:tcW w:w="1365" w:type="dxa"/>
            <w:tcBorders>
              <w:top w:val="nil"/>
              <w:left w:val="nil"/>
              <w:bottom w:val="single" w:sz="4" w:space="0" w:color="auto"/>
              <w:right w:val="single" w:sz="4" w:space="0" w:color="auto"/>
            </w:tcBorders>
            <w:shd w:val="clear" w:color="000000" w:fill="D0CECE"/>
            <w:noWrap/>
            <w:hideMark/>
          </w:tcPr>
          <w:p w14:paraId="21D1B01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BFBFBF"/>
            <w:hideMark/>
          </w:tcPr>
          <w:p w14:paraId="045C7F9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Стойка для метания деревянная 120х40 см</w:t>
            </w:r>
          </w:p>
        </w:tc>
        <w:tc>
          <w:tcPr>
            <w:tcW w:w="1095" w:type="dxa"/>
            <w:tcBorders>
              <w:top w:val="nil"/>
              <w:left w:val="nil"/>
              <w:bottom w:val="single" w:sz="4" w:space="0" w:color="auto"/>
              <w:right w:val="single" w:sz="4" w:space="0" w:color="auto"/>
            </w:tcBorders>
            <w:shd w:val="clear" w:color="000000" w:fill="BFBFBF"/>
            <w:noWrap/>
            <w:hideMark/>
          </w:tcPr>
          <w:p w14:paraId="6B98015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41789B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BFBFBF"/>
            <w:noWrap/>
            <w:hideMark/>
          </w:tcPr>
          <w:p w14:paraId="4AEBEA3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6 433,03</w:t>
            </w:r>
          </w:p>
        </w:tc>
        <w:tc>
          <w:tcPr>
            <w:tcW w:w="1450" w:type="dxa"/>
            <w:tcBorders>
              <w:top w:val="nil"/>
              <w:left w:val="nil"/>
              <w:bottom w:val="single" w:sz="4" w:space="0" w:color="auto"/>
              <w:right w:val="nil"/>
            </w:tcBorders>
            <w:shd w:val="clear" w:color="000000" w:fill="BFBFBF"/>
            <w:noWrap/>
            <w:hideMark/>
          </w:tcPr>
          <w:p w14:paraId="57850DC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12 866,06</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266D93C9"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54CB445C" w14:textId="77777777" w:rsidR="00CA10A1" w:rsidRPr="00AB4E55" w:rsidRDefault="00CA10A1" w:rsidP="00FE3AFB">
            <w:pPr>
              <w:rPr>
                <w:sz w:val="20"/>
              </w:rPr>
            </w:pPr>
          </w:p>
        </w:tc>
      </w:tr>
      <w:tr w:rsidR="00CA10A1" w:rsidRPr="00AB4E55" w14:paraId="4A3D7467" w14:textId="77777777" w:rsidTr="00FE3AFB">
        <w:trPr>
          <w:trHeight w:val="300"/>
        </w:trPr>
        <w:tc>
          <w:tcPr>
            <w:tcW w:w="8768" w:type="dxa"/>
            <w:gridSpan w:val="4"/>
            <w:tcBorders>
              <w:top w:val="single" w:sz="4" w:space="0" w:color="auto"/>
              <w:left w:val="single" w:sz="4" w:space="0" w:color="auto"/>
              <w:bottom w:val="single" w:sz="4" w:space="0" w:color="auto"/>
              <w:right w:val="single" w:sz="4" w:space="0" w:color="000000"/>
            </w:tcBorders>
            <w:shd w:val="clear" w:color="000000" w:fill="B4C6E7"/>
            <w:hideMark/>
          </w:tcPr>
          <w:p w14:paraId="497A6EBC" w14:textId="77777777" w:rsidR="00CA10A1" w:rsidRPr="00AB4E55" w:rsidRDefault="00CA10A1" w:rsidP="00FE3AFB">
            <w:pPr>
              <w:rPr>
                <w:rFonts w:ascii="Arial" w:hAnsi="Arial" w:cs="Arial"/>
                <w:b/>
                <w:bCs/>
                <w:color w:val="000000"/>
                <w:sz w:val="16"/>
                <w:szCs w:val="16"/>
              </w:rPr>
            </w:pPr>
            <w:r w:rsidRPr="00AB4E55">
              <w:rPr>
                <w:rFonts w:ascii="Arial" w:hAnsi="Arial" w:cs="Arial"/>
                <w:b/>
                <w:bCs/>
                <w:color w:val="000000"/>
                <w:sz w:val="16"/>
                <w:szCs w:val="16"/>
              </w:rPr>
              <w:t>02-01-09 АПС</w:t>
            </w:r>
          </w:p>
        </w:tc>
        <w:tc>
          <w:tcPr>
            <w:tcW w:w="1095" w:type="dxa"/>
            <w:tcBorders>
              <w:top w:val="nil"/>
              <w:left w:val="nil"/>
              <w:bottom w:val="single" w:sz="4" w:space="0" w:color="auto"/>
              <w:right w:val="single" w:sz="4" w:space="0" w:color="auto"/>
            </w:tcBorders>
            <w:shd w:val="clear" w:color="000000" w:fill="B4C6E7"/>
            <w:noWrap/>
            <w:hideMark/>
          </w:tcPr>
          <w:p w14:paraId="78F7007B"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B4C6E7"/>
            <w:noWrap/>
            <w:hideMark/>
          </w:tcPr>
          <w:p w14:paraId="36DA54E3"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B4C6E7"/>
            <w:noWrap/>
            <w:hideMark/>
          </w:tcPr>
          <w:p w14:paraId="70F75903"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B4C6E7"/>
            <w:noWrap/>
            <w:hideMark/>
          </w:tcPr>
          <w:p w14:paraId="5C1EAC0B" w14:textId="77777777" w:rsidR="00CA10A1" w:rsidRPr="00AB4E55" w:rsidRDefault="00CA10A1" w:rsidP="00FE3AFB">
            <w:pPr>
              <w:jc w:val="right"/>
              <w:rPr>
                <w:rFonts w:ascii="Arial" w:hAnsi="Arial" w:cs="Arial"/>
                <w:b/>
                <w:bCs/>
                <w:sz w:val="16"/>
                <w:szCs w:val="16"/>
              </w:rPr>
            </w:pPr>
            <w:r w:rsidRPr="00AB4E55">
              <w:rPr>
                <w:rFonts w:ascii="Arial" w:hAnsi="Arial" w:cs="Arial"/>
                <w:b/>
                <w:bCs/>
                <w:sz w:val="16"/>
                <w:szCs w:val="16"/>
              </w:rPr>
              <w:t>991 600,30</w:t>
            </w:r>
          </w:p>
        </w:tc>
        <w:tc>
          <w:tcPr>
            <w:tcW w:w="1159" w:type="dxa"/>
            <w:tcBorders>
              <w:top w:val="nil"/>
              <w:left w:val="single" w:sz="4" w:space="0" w:color="auto"/>
              <w:bottom w:val="single" w:sz="4" w:space="0" w:color="auto"/>
              <w:right w:val="single" w:sz="4" w:space="0" w:color="auto"/>
            </w:tcBorders>
            <w:shd w:val="clear" w:color="000000" w:fill="B4C6E7"/>
            <w:noWrap/>
            <w:vAlign w:val="bottom"/>
            <w:hideMark/>
          </w:tcPr>
          <w:p w14:paraId="1FBB07D3" w14:textId="77777777" w:rsidR="00CA10A1" w:rsidRPr="00AB4E55" w:rsidRDefault="00CA10A1" w:rsidP="00FE3AFB">
            <w:pPr>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527FDB8" w14:textId="77777777" w:rsidR="00CA10A1" w:rsidRPr="00AB4E55" w:rsidRDefault="00CA10A1" w:rsidP="00FE3AFB">
            <w:pPr>
              <w:rPr>
                <w:sz w:val="20"/>
              </w:rPr>
            </w:pPr>
          </w:p>
        </w:tc>
      </w:tr>
      <w:tr w:rsidR="00CA10A1" w:rsidRPr="00AB4E55" w14:paraId="5E885897" w14:textId="77777777" w:rsidTr="00FE3AFB">
        <w:trPr>
          <w:trHeight w:val="300"/>
        </w:trPr>
        <w:tc>
          <w:tcPr>
            <w:tcW w:w="8768" w:type="dxa"/>
            <w:gridSpan w:val="4"/>
            <w:tcBorders>
              <w:top w:val="single" w:sz="4" w:space="0" w:color="auto"/>
              <w:left w:val="single" w:sz="4" w:space="0" w:color="auto"/>
              <w:bottom w:val="single" w:sz="4" w:space="0" w:color="auto"/>
              <w:right w:val="single" w:sz="4" w:space="0" w:color="auto"/>
            </w:tcBorders>
            <w:shd w:val="clear" w:color="000000" w:fill="B4C6E7"/>
            <w:hideMark/>
          </w:tcPr>
          <w:p w14:paraId="32A77739" w14:textId="77777777" w:rsidR="00CA10A1" w:rsidRPr="00AB4E55" w:rsidRDefault="00CA10A1" w:rsidP="00FE3AFB">
            <w:pPr>
              <w:rPr>
                <w:rFonts w:ascii="Arial" w:hAnsi="Arial" w:cs="Arial"/>
                <w:b/>
                <w:bCs/>
                <w:color w:val="000000"/>
                <w:sz w:val="16"/>
                <w:szCs w:val="16"/>
                <w:u w:val="single"/>
              </w:rPr>
            </w:pPr>
            <w:r w:rsidRPr="00AB4E55">
              <w:rPr>
                <w:rFonts w:ascii="Arial" w:hAnsi="Arial" w:cs="Arial"/>
                <w:b/>
                <w:bCs/>
                <w:color w:val="000000"/>
                <w:sz w:val="16"/>
                <w:szCs w:val="16"/>
                <w:u w:val="single"/>
              </w:rPr>
              <w:t>в т.ч.  Оборудование</w:t>
            </w:r>
          </w:p>
        </w:tc>
        <w:tc>
          <w:tcPr>
            <w:tcW w:w="1095" w:type="dxa"/>
            <w:tcBorders>
              <w:top w:val="nil"/>
              <w:left w:val="nil"/>
              <w:bottom w:val="single" w:sz="4" w:space="0" w:color="auto"/>
              <w:right w:val="single" w:sz="4" w:space="0" w:color="auto"/>
            </w:tcBorders>
            <w:shd w:val="clear" w:color="000000" w:fill="B4C6E7"/>
            <w:hideMark/>
          </w:tcPr>
          <w:p w14:paraId="5D959D72" w14:textId="77777777" w:rsidR="00CA10A1" w:rsidRPr="00AB4E55" w:rsidRDefault="00CA10A1" w:rsidP="00FE3AFB">
            <w:pPr>
              <w:jc w:val="right"/>
              <w:rPr>
                <w:rFonts w:ascii="Arial" w:hAnsi="Arial" w:cs="Arial"/>
                <w:b/>
                <w:bCs/>
                <w:color w:val="000000"/>
                <w:sz w:val="16"/>
                <w:szCs w:val="16"/>
              </w:rPr>
            </w:pPr>
            <w:r w:rsidRPr="00AB4E55">
              <w:rPr>
                <w:rFonts w:ascii="Arial" w:hAnsi="Arial" w:cs="Arial"/>
                <w:b/>
                <w:bCs/>
                <w:color w:val="000000"/>
                <w:sz w:val="16"/>
                <w:szCs w:val="16"/>
              </w:rPr>
              <w:t> </w:t>
            </w:r>
          </w:p>
        </w:tc>
        <w:tc>
          <w:tcPr>
            <w:tcW w:w="1066" w:type="dxa"/>
            <w:tcBorders>
              <w:top w:val="nil"/>
              <w:left w:val="nil"/>
              <w:bottom w:val="single" w:sz="4" w:space="0" w:color="auto"/>
              <w:right w:val="single" w:sz="4" w:space="0" w:color="auto"/>
            </w:tcBorders>
            <w:shd w:val="clear" w:color="000000" w:fill="B4C6E7"/>
            <w:hideMark/>
          </w:tcPr>
          <w:p w14:paraId="4FC61327" w14:textId="77777777" w:rsidR="00CA10A1" w:rsidRPr="00AB4E55" w:rsidRDefault="00CA10A1" w:rsidP="00FE3AFB">
            <w:pPr>
              <w:jc w:val="right"/>
              <w:rPr>
                <w:rFonts w:ascii="Arial" w:hAnsi="Arial" w:cs="Arial"/>
                <w:b/>
                <w:bCs/>
                <w:color w:val="000000"/>
                <w:sz w:val="16"/>
                <w:szCs w:val="16"/>
              </w:rPr>
            </w:pPr>
            <w:r w:rsidRPr="00AB4E55">
              <w:rPr>
                <w:rFonts w:ascii="Arial" w:hAnsi="Arial" w:cs="Arial"/>
                <w:b/>
                <w:bCs/>
                <w:color w:val="000000"/>
                <w:sz w:val="16"/>
                <w:szCs w:val="16"/>
              </w:rPr>
              <w:t> </w:t>
            </w:r>
          </w:p>
        </w:tc>
        <w:tc>
          <w:tcPr>
            <w:tcW w:w="1083" w:type="dxa"/>
            <w:tcBorders>
              <w:top w:val="nil"/>
              <w:left w:val="nil"/>
              <w:bottom w:val="single" w:sz="4" w:space="0" w:color="auto"/>
              <w:right w:val="single" w:sz="4" w:space="0" w:color="auto"/>
            </w:tcBorders>
            <w:shd w:val="clear" w:color="000000" w:fill="B4C6E7"/>
            <w:noWrap/>
            <w:hideMark/>
          </w:tcPr>
          <w:p w14:paraId="7CD998DB"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B4C6E7"/>
            <w:noWrap/>
            <w:hideMark/>
          </w:tcPr>
          <w:p w14:paraId="42C9F3A8"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346 341,94</w:t>
            </w:r>
          </w:p>
        </w:tc>
        <w:tc>
          <w:tcPr>
            <w:tcW w:w="1159" w:type="dxa"/>
            <w:tcBorders>
              <w:top w:val="nil"/>
              <w:left w:val="single" w:sz="4" w:space="0" w:color="auto"/>
              <w:bottom w:val="single" w:sz="4" w:space="0" w:color="auto"/>
              <w:right w:val="single" w:sz="4" w:space="0" w:color="auto"/>
            </w:tcBorders>
            <w:shd w:val="clear" w:color="000000" w:fill="B4C6E7"/>
            <w:noWrap/>
            <w:vAlign w:val="bottom"/>
            <w:hideMark/>
          </w:tcPr>
          <w:p w14:paraId="589555A9" w14:textId="77777777" w:rsidR="00CA10A1" w:rsidRPr="00AB4E55" w:rsidRDefault="00CA10A1" w:rsidP="00FE3AFB">
            <w:pPr>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404283B" w14:textId="77777777" w:rsidR="00CA10A1" w:rsidRPr="00AB4E55" w:rsidRDefault="00CA10A1" w:rsidP="00FE3AFB">
            <w:pPr>
              <w:rPr>
                <w:sz w:val="20"/>
              </w:rPr>
            </w:pPr>
          </w:p>
        </w:tc>
      </w:tr>
      <w:tr w:rsidR="00CA10A1" w:rsidRPr="00AB4E55" w14:paraId="5F4F838D"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2FBB8E1F"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Оборудование АПС</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4947F901"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2533" w:type="dxa"/>
            <w:gridSpan w:val="2"/>
            <w:tcBorders>
              <w:top w:val="single" w:sz="4" w:space="0" w:color="auto"/>
              <w:left w:val="nil"/>
              <w:bottom w:val="single" w:sz="4" w:space="0" w:color="auto"/>
              <w:right w:val="nil"/>
            </w:tcBorders>
            <w:shd w:val="clear" w:color="000000" w:fill="FFFFFF"/>
            <w:hideMark/>
          </w:tcPr>
          <w:p w14:paraId="6928689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u w:val="single"/>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E42334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CB67912" w14:textId="77777777" w:rsidR="00CA10A1" w:rsidRPr="00AB4E55" w:rsidRDefault="00CA10A1" w:rsidP="00FE3AFB">
            <w:pPr>
              <w:rPr>
                <w:sz w:val="20"/>
              </w:rPr>
            </w:pPr>
          </w:p>
        </w:tc>
      </w:tr>
      <w:tr w:rsidR="00CA10A1" w:rsidRPr="00AB4E55" w14:paraId="550AFF7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87694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12,1</w:t>
            </w:r>
          </w:p>
        </w:tc>
        <w:tc>
          <w:tcPr>
            <w:tcW w:w="1424" w:type="dxa"/>
            <w:tcBorders>
              <w:top w:val="nil"/>
              <w:left w:val="nil"/>
              <w:bottom w:val="single" w:sz="4" w:space="0" w:color="auto"/>
              <w:right w:val="single" w:sz="4" w:space="0" w:color="auto"/>
            </w:tcBorders>
            <w:shd w:val="clear" w:color="000000" w:fill="FFFFFF"/>
            <w:noWrap/>
            <w:hideMark/>
          </w:tcPr>
          <w:p w14:paraId="481EBDD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02-01-09</w:t>
            </w:r>
          </w:p>
        </w:tc>
        <w:tc>
          <w:tcPr>
            <w:tcW w:w="1365" w:type="dxa"/>
            <w:tcBorders>
              <w:top w:val="nil"/>
              <w:left w:val="nil"/>
              <w:bottom w:val="single" w:sz="4" w:space="0" w:color="auto"/>
              <w:right w:val="single" w:sz="4" w:space="0" w:color="auto"/>
            </w:tcBorders>
            <w:shd w:val="clear" w:color="000000" w:fill="FFFFFF"/>
            <w:noWrap/>
            <w:hideMark/>
          </w:tcPr>
          <w:p w14:paraId="5E66A06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w:t>
            </w:r>
          </w:p>
        </w:tc>
        <w:tc>
          <w:tcPr>
            <w:tcW w:w="4377" w:type="dxa"/>
            <w:tcBorders>
              <w:top w:val="nil"/>
              <w:left w:val="nil"/>
              <w:bottom w:val="single" w:sz="4" w:space="0" w:color="auto"/>
              <w:right w:val="single" w:sz="4" w:space="0" w:color="auto"/>
            </w:tcBorders>
            <w:shd w:val="clear" w:color="000000" w:fill="FFFFFF"/>
            <w:hideMark/>
          </w:tcPr>
          <w:p w14:paraId="22235B9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Аппарат настольный, масса: до 0,015 т</w:t>
            </w:r>
          </w:p>
        </w:tc>
        <w:tc>
          <w:tcPr>
            <w:tcW w:w="1095" w:type="dxa"/>
            <w:tcBorders>
              <w:top w:val="nil"/>
              <w:left w:val="nil"/>
              <w:bottom w:val="single" w:sz="4" w:space="0" w:color="auto"/>
              <w:right w:val="single" w:sz="4" w:space="0" w:color="auto"/>
            </w:tcBorders>
            <w:shd w:val="clear" w:color="000000" w:fill="FFFFFF"/>
            <w:noWrap/>
            <w:hideMark/>
          </w:tcPr>
          <w:p w14:paraId="417D8C1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08743F3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6EA950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941,58</w:t>
            </w:r>
          </w:p>
        </w:tc>
        <w:tc>
          <w:tcPr>
            <w:tcW w:w="1450" w:type="dxa"/>
            <w:tcBorders>
              <w:top w:val="nil"/>
              <w:left w:val="nil"/>
              <w:bottom w:val="single" w:sz="4" w:space="0" w:color="auto"/>
              <w:right w:val="nil"/>
            </w:tcBorders>
            <w:shd w:val="clear" w:color="000000" w:fill="FFFFFF"/>
            <w:noWrap/>
            <w:hideMark/>
          </w:tcPr>
          <w:p w14:paraId="7074029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941,58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D9342D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57783E1" w14:textId="77777777" w:rsidR="00CA10A1" w:rsidRPr="00AB4E55" w:rsidRDefault="00CA10A1" w:rsidP="00FE3AFB">
            <w:pPr>
              <w:rPr>
                <w:sz w:val="20"/>
              </w:rPr>
            </w:pPr>
          </w:p>
        </w:tc>
      </w:tr>
      <w:tr w:rsidR="00CA10A1" w:rsidRPr="00AB4E55" w14:paraId="7350C98F"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BFBFBF"/>
            <w:noWrap/>
            <w:hideMark/>
          </w:tcPr>
          <w:p w14:paraId="21F66E7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12,2</w:t>
            </w:r>
          </w:p>
        </w:tc>
        <w:tc>
          <w:tcPr>
            <w:tcW w:w="1424" w:type="dxa"/>
            <w:tcBorders>
              <w:top w:val="nil"/>
              <w:left w:val="nil"/>
              <w:bottom w:val="single" w:sz="4" w:space="0" w:color="auto"/>
              <w:right w:val="single" w:sz="4" w:space="0" w:color="auto"/>
            </w:tcBorders>
            <w:shd w:val="clear" w:color="000000" w:fill="D0CECE"/>
            <w:noWrap/>
            <w:hideMark/>
          </w:tcPr>
          <w:p w14:paraId="05F7971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02-01-09</w:t>
            </w:r>
          </w:p>
        </w:tc>
        <w:tc>
          <w:tcPr>
            <w:tcW w:w="1365" w:type="dxa"/>
            <w:tcBorders>
              <w:top w:val="nil"/>
              <w:left w:val="nil"/>
              <w:bottom w:val="single" w:sz="4" w:space="0" w:color="auto"/>
              <w:right w:val="single" w:sz="4" w:space="0" w:color="auto"/>
            </w:tcBorders>
            <w:shd w:val="clear" w:color="000000" w:fill="D0CECE"/>
            <w:noWrap/>
            <w:hideMark/>
          </w:tcPr>
          <w:p w14:paraId="066CA72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w:t>
            </w:r>
          </w:p>
        </w:tc>
        <w:tc>
          <w:tcPr>
            <w:tcW w:w="4377" w:type="dxa"/>
            <w:tcBorders>
              <w:top w:val="nil"/>
              <w:left w:val="nil"/>
              <w:bottom w:val="single" w:sz="4" w:space="0" w:color="auto"/>
              <w:right w:val="single" w:sz="4" w:space="0" w:color="auto"/>
            </w:tcBorders>
            <w:shd w:val="clear" w:color="000000" w:fill="BFBFBF"/>
            <w:hideMark/>
          </w:tcPr>
          <w:p w14:paraId="11561DF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ПК для АРМ Intel Core i5 9400F, 6x2900 МГц, 8 ГБ DDR4, GeForce GTX 1650, HDD 1 ТБ, SSD 120 ГБ, Windows 10 Домашняя</w:t>
            </w:r>
          </w:p>
        </w:tc>
        <w:tc>
          <w:tcPr>
            <w:tcW w:w="1095" w:type="dxa"/>
            <w:tcBorders>
              <w:top w:val="nil"/>
              <w:left w:val="nil"/>
              <w:bottom w:val="single" w:sz="4" w:space="0" w:color="auto"/>
              <w:right w:val="single" w:sz="4" w:space="0" w:color="auto"/>
            </w:tcBorders>
            <w:shd w:val="clear" w:color="000000" w:fill="BFBFBF"/>
            <w:noWrap/>
            <w:hideMark/>
          </w:tcPr>
          <w:p w14:paraId="2FC7BA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1C4629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4AC256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54 190,91</w:t>
            </w:r>
          </w:p>
        </w:tc>
        <w:tc>
          <w:tcPr>
            <w:tcW w:w="1450" w:type="dxa"/>
            <w:tcBorders>
              <w:top w:val="nil"/>
              <w:left w:val="nil"/>
              <w:bottom w:val="single" w:sz="4" w:space="0" w:color="auto"/>
              <w:right w:val="nil"/>
            </w:tcBorders>
            <w:shd w:val="clear" w:color="000000" w:fill="BFBFBF"/>
            <w:noWrap/>
            <w:hideMark/>
          </w:tcPr>
          <w:p w14:paraId="1C875A7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54 190,91</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0FA783F2"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287D8B2B" w14:textId="77777777" w:rsidR="00CA10A1" w:rsidRPr="00AB4E55" w:rsidRDefault="00CA10A1" w:rsidP="00FE3AFB">
            <w:pPr>
              <w:rPr>
                <w:sz w:val="20"/>
              </w:rPr>
            </w:pPr>
          </w:p>
        </w:tc>
      </w:tr>
      <w:tr w:rsidR="00CA10A1" w:rsidRPr="00AB4E55" w14:paraId="2AD4EA9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7D5164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12,3</w:t>
            </w:r>
          </w:p>
        </w:tc>
        <w:tc>
          <w:tcPr>
            <w:tcW w:w="1424" w:type="dxa"/>
            <w:tcBorders>
              <w:top w:val="nil"/>
              <w:left w:val="nil"/>
              <w:bottom w:val="single" w:sz="4" w:space="0" w:color="auto"/>
              <w:right w:val="single" w:sz="4" w:space="0" w:color="auto"/>
            </w:tcBorders>
            <w:shd w:val="clear" w:color="000000" w:fill="D0CECE"/>
            <w:noWrap/>
            <w:hideMark/>
          </w:tcPr>
          <w:p w14:paraId="3679AAF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02-01-09</w:t>
            </w:r>
          </w:p>
        </w:tc>
        <w:tc>
          <w:tcPr>
            <w:tcW w:w="1365" w:type="dxa"/>
            <w:tcBorders>
              <w:top w:val="nil"/>
              <w:left w:val="nil"/>
              <w:bottom w:val="single" w:sz="4" w:space="0" w:color="auto"/>
              <w:right w:val="single" w:sz="4" w:space="0" w:color="auto"/>
            </w:tcBorders>
            <w:shd w:val="clear" w:color="000000" w:fill="D0CECE"/>
            <w:noWrap/>
            <w:hideMark/>
          </w:tcPr>
          <w:p w14:paraId="74A15D4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w:t>
            </w:r>
          </w:p>
        </w:tc>
        <w:tc>
          <w:tcPr>
            <w:tcW w:w="4377" w:type="dxa"/>
            <w:tcBorders>
              <w:top w:val="nil"/>
              <w:left w:val="nil"/>
              <w:bottom w:val="single" w:sz="4" w:space="0" w:color="auto"/>
              <w:right w:val="single" w:sz="4" w:space="0" w:color="auto"/>
            </w:tcBorders>
            <w:shd w:val="clear" w:color="000000" w:fill="BFBFBF"/>
            <w:hideMark/>
          </w:tcPr>
          <w:p w14:paraId="6D84AE4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Монитор LCD с диагональю экрана 22 дюйма HP LP2275w</w:t>
            </w:r>
          </w:p>
        </w:tc>
        <w:tc>
          <w:tcPr>
            <w:tcW w:w="1095" w:type="dxa"/>
            <w:tcBorders>
              <w:top w:val="nil"/>
              <w:left w:val="nil"/>
              <w:bottom w:val="single" w:sz="4" w:space="0" w:color="auto"/>
              <w:right w:val="single" w:sz="4" w:space="0" w:color="auto"/>
            </w:tcBorders>
            <w:shd w:val="clear" w:color="000000" w:fill="BFBFBF"/>
            <w:noWrap/>
            <w:hideMark/>
          </w:tcPr>
          <w:p w14:paraId="161DF3D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161F6AA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4E4C28D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35 171,47</w:t>
            </w:r>
          </w:p>
        </w:tc>
        <w:tc>
          <w:tcPr>
            <w:tcW w:w="1450" w:type="dxa"/>
            <w:tcBorders>
              <w:top w:val="nil"/>
              <w:left w:val="nil"/>
              <w:bottom w:val="single" w:sz="4" w:space="0" w:color="auto"/>
              <w:right w:val="nil"/>
            </w:tcBorders>
            <w:shd w:val="clear" w:color="000000" w:fill="BFBFBF"/>
            <w:noWrap/>
            <w:hideMark/>
          </w:tcPr>
          <w:p w14:paraId="5AC7B0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35 171,47</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39CDC388"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25D300DD" w14:textId="77777777" w:rsidR="00CA10A1" w:rsidRPr="00AB4E55" w:rsidRDefault="00CA10A1" w:rsidP="00FE3AFB">
            <w:pPr>
              <w:rPr>
                <w:sz w:val="20"/>
              </w:rPr>
            </w:pPr>
          </w:p>
        </w:tc>
      </w:tr>
      <w:tr w:rsidR="00CA10A1" w:rsidRPr="00AB4E55" w14:paraId="1114E52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45376CB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12,4</w:t>
            </w:r>
          </w:p>
        </w:tc>
        <w:tc>
          <w:tcPr>
            <w:tcW w:w="1424" w:type="dxa"/>
            <w:tcBorders>
              <w:top w:val="nil"/>
              <w:left w:val="nil"/>
              <w:bottom w:val="single" w:sz="4" w:space="0" w:color="auto"/>
              <w:right w:val="single" w:sz="4" w:space="0" w:color="auto"/>
            </w:tcBorders>
            <w:shd w:val="clear" w:color="000000" w:fill="D0CECE"/>
            <w:noWrap/>
            <w:hideMark/>
          </w:tcPr>
          <w:p w14:paraId="7A521FC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02-01-09</w:t>
            </w:r>
          </w:p>
        </w:tc>
        <w:tc>
          <w:tcPr>
            <w:tcW w:w="1365" w:type="dxa"/>
            <w:tcBorders>
              <w:top w:val="nil"/>
              <w:left w:val="nil"/>
              <w:bottom w:val="single" w:sz="4" w:space="0" w:color="auto"/>
              <w:right w:val="single" w:sz="4" w:space="0" w:color="auto"/>
            </w:tcBorders>
            <w:shd w:val="clear" w:color="000000" w:fill="D0CECE"/>
            <w:noWrap/>
            <w:hideMark/>
          </w:tcPr>
          <w:p w14:paraId="3B9A5F8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w:t>
            </w:r>
          </w:p>
        </w:tc>
        <w:tc>
          <w:tcPr>
            <w:tcW w:w="4377" w:type="dxa"/>
            <w:tcBorders>
              <w:top w:val="nil"/>
              <w:left w:val="nil"/>
              <w:bottom w:val="single" w:sz="4" w:space="0" w:color="auto"/>
              <w:right w:val="single" w:sz="4" w:space="0" w:color="auto"/>
            </w:tcBorders>
            <w:shd w:val="clear" w:color="000000" w:fill="BFBFBF"/>
            <w:hideMark/>
          </w:tcPr>
          <w:p w14:paraId="2C4F7B1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Клавиатура+мышь</w:t>
            </w:r>
          </w:p>
        </w:tc>
        <w:tc>
          <w:tcPr>
            <w:tcW w:w="1095" w:type="dxa"/>
            <w:tcBorders>
              <w:top w:val="nil"/>
              <w:left w:val="nil"/>
              <w:bottom w:val="single" w:sz="4" w:space="0" w:color="auto"/>
              <w:right w:val="single" w:sz="4" w:space="0" w:color="auto"/>
            </w:tcBorders>
            <w:shd w:val="clear" w:color="000000" w:fill="BFBFBF"/>
            <w:noWrap/>
            <w:hideMark/>
          </w:tcPr>
          <w:p w14:paraId="0032BC7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3573D14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3731752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1 774,09</w:t>
            </w:r>
          </w:p>
        </w:tc>
        <w:tc>
          <w:tcPr>
            <w:tcW w:w="1450" w:type="dxa"/>
            <w:tcBorders>
              <w:top w:val="nil"/>
              <w:left w:val="nil"/>
              <w:bottom w:val="single" w:sz="4" w:space="0" w:color="auto"/>
              <w:right w:val="nil"/>
            </w:tcBorders>
            <w:shd w:val="clear" w:color="000000" w:fill="BFBFBF"/>
            <w:noWrap/>
            <w:hideMark/>
          </w:tcPr>
          <w:p w14:paraId="7F683CE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1 774,09</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5CF51453"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4119AD29" w14:textId="77777777" w:rsidR="00CA10A1" w:rsidRPr="00AB4E55" w:rsidRDefault="00CA10A1" w:rsidP="00FE3AFB">
            <w:pPr>
              <w:rPr>
                <w:sz w:val="20"/>
              </w:rPr>
            </w:pPr>
          </w:p>
        </w:tc>
      </w:tr>
      <w:tr w:rsidR="00CA10A1" w:rsidRPr="00AB4E55" w14:paraId="0DA9D15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9A7A1D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12,5</w:t>
            </w:r>
          </w:p>
        </w:tc>
        <w:tc>
          <w:tcPr>
            <w:tcW w:w="1424" w:type="dxa"/>
            <w:tcBorders>
              <w:top w:val="nil"/>
              <w:left w:val="nil"/>
              <w:bottom w:val="single" w:sz="4" w:space="0" w:color="auto"/>
              <w:right w:val="single" w:sz="4" w:space="0" w:color="auto"/>
            </w:tcBorders>
            <w:shd w:val="clear" w:color="000000" w:fill="FFFFFF"/>
            <w:noWrap/>
            <w:hideMark/>
          </w:tcPr>
          <w:p w14:paraId="5EF7C5E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02-01-09</w:t>
            </w:r>
          </w:p>
        </w:tc>
        <w:tc>
          <w:tcPr>
            <w:tcW w:w="1365" w:type="dxa"/>
            <w:tcBorders>
              <w:top w:val="nil"/>
              <w:left w:val="nil"/>
              <w:bottom w:val="single" w:sz="4" w:space="0" w:color="auto"/>
              <w:right w:val="single" w:sz="4" w:space="0" w:color="auto"/>
            </w:tcBorders>
            <w:shd w:val="clear" w:color="000000" w:fill="FFFFFF"/>
            <w:noWrap/>
            <w:hideMark/>
          </w:tcPr>
          <w:p w14:paraId="6270669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w:t>
            </w:r>
          </w:p>
        </w:tc>
        <w:tc>
          <w:tcPr>
            <w:tcW w:w="4377" w:type="dxa"/>
            <w:tcBorders>
              <w:top w:val="nil"/>
              <w:left w:val="nil"/>
              <w:bottom w:val="single" w:sz="4" w:space="0" w:color="auto"/>
              <w:right w:val="single" w:sz="4" w:space="0" w:color="auto"/>
            </w:tcBorders>
            <w:shd w:val="clear" w:color="000000" w:fill="FFFFFF"/>
            <w:hideMark/>
          </w:tcPr>
          <w:p w14:paraId="0D1BAA3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Устройства промежуточные на количество лучей: 1</w:t>
            </w:r>
          </w:p>
        </w:tc>
        <w:tc>
          <w:tcPr>
            <w:tcW w:w="1095" w:type="dxa"/>
            <w:tcBorders>
              <w:top w:val="nil"/>
              <w:left w:val="nil"/>
              <w:bottom w:val="single" w:sz="4" w:space="0" w:color="auto"/>
              <w:right w:val="single" w:sz="4" w:space="0" w:color="auto"/>
            </w:tcBorders>
            <w:shd w:val="clear" w:color="000000" w:fill="FFFFFF"/>
            <w:noWrap/>
            <w:hideMark/>
          </w:tcPr>
          <w:p w14:paraId="795E864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A53354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4,00</w:t>
            </w:r>
          </w:p>
        </w:tc>
        <w:tc>
          <w:tcPr>
            <w:tcW w:w="1083" w:type="dxa"/>
            <w:tcBorders>
              <w:top w:val="nil"/>
              <w:left w:val="nil"/>
              <w:bottom w:val="single" w:sz="4" w:space="0" w:color="auto"/>
              <w:right w:val="single" w:sz="4" w:space="0" w:color="auto"/>
            </w:tcBorders>
            <w:shd w:val="clear" w:color="000000" w:fill="FFFFFF"/>
            <w:noWrap/>
            <w:hideMark/>
          </w:tcPr>
          <w:p w14:paraId="252ECD1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883,73</w:t>
            </w:r>
          </w:p>
        </w:tc>
        <w:tc>
          <w:tcPr>
            <w:tcW w:w="1450" w:type="dxa"/>
            <w:tcBorders>
              <w:top w:val="nil"/>
              <w:left w:val="nil"/>
              <w:bottom w:val="single" w:sz="4" w:space="0" w:color="auto"/>
              <w:right w:val="nil"/>
            </w:tcBorders>
            <w:shd w:val="clear" w:color="000000" w:fill="FFFFFF"/>
            <w:noWrap/>
            <w:hideMark/>
          </w:tcPr>
          <w:p w14:paraId="0F7DBF7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3 534,91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627449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B7E770C" w14:textId="77777777" w:rsidR="00CA10A1" w:rsidRPr="00AB4E55" w:rsidRDefault="00CA10A1" w:rsidP="00FE3AFB">
            <w:pPr>
              <w:rPr>
                <w:sz w:val="20"/>
              </w:rPr>
            </w:pPr>
          </w:p>
        </w:tc>
      </w:tr>
      <w:tr w:rsidR="00CA10A1" w:rsidRPr="00AB4E55" w14:paraId="785EDDB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46CFCE9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12,6</w:t>
            </w:r>
          </w:p>
        </w:tc>
        <w:tc>
          <w:tcPr>
            <w:tcW w:w="1424" w:type="dxa"/>
            <w:tcBorders>
              <w:top w:val="nil"/>
              <w:left w:val="nil"/>
              <w:bottom w:val="single" w:sz="4" w:space="0" w:color="auto"/>
              <w:right w:val="single" w:sz="4" w:space="0" w:color="auto"/>
            </w:tcBorders>
            <w:shd w:val="clear" w:color="000000" w:fill="D0CECE"/>
            <w:noWrap/>
            <w:hideMark/>
          </w:tcPr>
          <w:p w14:paraId="2D36541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02-01-09</w:t>
            </w:r>
          </w:p>
        </w:tc>
        <w:tc>
          <w:tcPr>
            <w:tcW w:w="1365" w:type="dxa"/>
            <w:tcBorders>
              <w:top w:val="nil"/>
              <w:left w:val="nil"/>
              <w:bottom w:val="single" w:sz="4" w:space="0" w:color="auto"/>
              <w:right w:val="single" w:sz="4" w:space="0" w:color="auto"/>
            </w:tcBorders>
            <w:shd w:val="clear" w:color="000000" w:fill="D0CECE"/>
            <w:noWrap/>
            <w:hideMark/>
          </w:tcPr>
          <w:p w14:paraId="18450E9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w:t>
            </w:r>
          </w:p>
        </w:tc>
        <w:tc>
          <w:tcPr>
            <w:tcW w:w="4377" w:type="dxa"/>
            <w:tcBorders>
              <w:top w:val="nil"/>
              <w:left w:val="nil"/>
              <w:bottom w:val="single" w:sz="4" w:space="0" w:color="auto"/>
              <w:right w:val="single" w:sz="4" w:space="0" w:color="auto"/>
            </w:tcBorders>
            <w:shd w:val="clear" w:color="000000" w:fill="BFBFBF"/>
            <w:hideMark/>
          </w:tcPr>
          <w:p w14:paraId="2C4E541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Преобразователь интерфейса С2000-USB</w:t>
            </w:r>
          </w:p>
        </w:tc>
        <w:tc>
          <w:tcPr>
            <w:tcW w:w="1095" w:type="dxa"/>
            <w:tcBorders>
              <w:top w:val="nil"/>
              <w:left w:val="nil"/>
              <w:bottom w:val="single" w:sz="4" w:space="0" w:color="auto"/>
              <w:right w:val="single" w:sz="4" w:space="0" w:color="auto"/>
            </w:tcBorders>
            <w:shd w:val="clear" w:color="000000" w:fill="BFBFBF"/>
            <w:noWrap/>
            <w:hideMark/>
          </w:tcPr>
          <w:p w14:paraId="53FD7D0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3EB3557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00E32FE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1 698,31</w:t>
            </w:r>
          </w:p>
        </w:tc>
        <w:tc>
          <w:tcPr>
            <w:tcW w:w="1450" w:type="dxa"/>
            <w:tcBorders>
              <w:top w:val="nil"/>
              <w:left w:val="nil"/>
              <w:bottom w:val="single" w:sz="4" w:space="0" w:color="auto"/>
              <w:right w:val="nil"/>
            </w:tcBorders>
            <w:shd w:val="clear" w:color="000000" w:fill="BFBFBF"/>
            <w:noWrap/>
            <w:hideMark/>
          </w:tcPr>
          <w:p w14:paraId="26B1205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1 698,31</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74333DCA"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CD667F4" w14:textId="77777777" w:rsidR="00CA10A1" w:rsidRPr="00AB4E55" w:rsidRDefault="00CA10A1" w:rsidP="00FE3AFB">
            <w:pPr>
              <w:rPr>
                <w:sz w:val="20"/>
              </w:rPr>
            </w:pPr>
          </w:p>
        </w:tc>
      </w:tr>
      <w:tr w:rsidR="00CA10A1" w:rsidRPr="00AB4E55" w14:paraId="2C1A986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6A6CD33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12,7</w:t>
            </w:r>
          </w:p>
        </w:tc>
        <w:tc>
          <w:tcPr>
            <w:tcW w:w="1424" w:type="dxa"/>
            <w:tcBorders>
              <w:top w:val="nil"/>
              <w:left w:val="nil"/>
              <w:bottom w:val="single" w:sz="4" w:space="0" w:color="auto"/>
              <w:right w:val="single" w:sz="4" w:space="0" w:color="auto"/>
            </w:tcBorders>
            <w:shd w:val="clear" w:color="000000" w:fill="D0CECE"/>
            <w:noWrap/>
            <w:hideMark/>
          </w:tcPr>
          <w:p w14:paraId="6BEF595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02-01-09</w:t>
            </w:r>
          </w:p>
        </w:tc>
        <w:tc>
          <w:tcPr>
            <w:tcW w:w="1365" w:type="dxa"/>
            <w:tcBorders>
              <w:top w:val="nil"/>
              <w:left w:val="nil"/>
              <w:bottom w:val="single" w:sz="4" w:space="0" w:color="auto"/>
              <w:right w:val="single" w:sz="4" w:space="0" w:color="auto"/>
            </w:tcBorders>
            <w:shd w:val="clear" w:color="000000" w:fill="D0CECE"/>
            <w:noWrap/>
            <w:hideMark/>
          </w:tcPr>
          <w:p w14:paraId="58443F1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w:t>
            </w:r>
          </w:p>
        </w:tc>
        <w:tc>
          <w:tcPr>
            <w:tcW w:w="4377" w:type="dxa"/>
            <w:tcBorders>
              <w:top w:val="nil"/>
              <w:left w:val="nil"/>
              <w:bottom w:val="single" w:sz="4" w:space="0" w:color="auto"/>
              <w:right w:val="single" w:sz="4" w:space="0" w:color="auto"/>
            </w:tcBorders>
            <w:shd w:val="clear" w:color="000000" w:fill="BFBFBF"/>
            <w:hideMark/>
          </w:tcPr>
          <w:p w14:paraId="4D3459C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Контроллер двухпроводной линии связи, марка "С2000- КДЛ"</w:t>
            </w:r>
          </w:p>
        </w:tc>
        <w:tc>
          <w:tcPr>
            <w:tcW w:w="1095" w:type="dxa"/>
            <w:tcBorders>
              <w:top w:val="nil"/>
              <w:left w:val="nil"/>
              <w:bottom w:val="single" w:sz="4" w:space="0" w:color="auto"/>
              <w:right w:val="single" w:sz="4" w:space="0" w:color="auto"/>
            </w:tcBorders>
            <w:shd w:val="clear" w:color="000000" w:fill="BFBFBF"/>
            <w:noWrap/>
            <w:hideMark/>
          </w:tcPr>
          <w:p w14:paraId="6C65D32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19627C8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BFBFBF"/>
            <w:noWrap/>
            <w:hideMark/>
          </w:tcPr>
          <w:p w14:paraId="724FF62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922,13</w:t>
            </w:r>
          </w:p>
        </w:tc>
        <w:tc>
          <w:tcPr>
            <w:tcW w:w="1450" w:type="dxa"/>
            <w:tcBorders>
              <w:top w:val="nil"/>
              <w:left w:val="nil"/>
              <w:bottom w:val="single" w:sz="4" w:space="0" w:color="auto"/>
              <w:right w:val="nil"/>
            </w:tcBorders>
            <w:shd w:val="clear" w:color="000000" w:fill="BFBFBF"/>
            <w:noWrap/>
            <w:hideMark/>
          </w:tcPr>
          <w:p w14:paraId="00A3D97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2 766,38</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28DB72A5"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05C9DC71" w14:textId="77777777" w:rsidR="00CA10A1" w:rsidRPr="00AB4E55" w:rsidRDefault="00CA10A1" w:rsidP="00FE3AFB">
            <w:pPr>
              <w:rPr>
                <w:sz w:val="20"/>
              </w:rPr>
            </w:pPr>
          </w:p>
        </w:tc>
      </w:tr>
      <w:tr w:rsidR="00CA10A1" w:rsidRPr="00AB4E55" w14:paraId="2ADE489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354A1B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12,8</w:t>
            </w:r>
          </w:p>
        </w:tc>
        <w:tc>
          <w:tcPr>
            <w:tcW w:w="1424" w:type="dxa"/>
            <w:tcBorders>
              <w:top w:val="nil"/>
              <w:left w:val="nil"/>
              <w:bottom w:val="single" w:sz="4" w:space="0" w:color="auto"/>
              <w:right w:val="single" w:sz="4" w:space="0" w:color="auto"/>
            </w:tcBorders>
            <w:shd w:val="clear" w:color="000000" w:fill="FFFFFF"/>
            <w:noWrap/>
            <w:hideMark/>
          </w:tcPr>
          <w:p w14:paraId="30CC847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02-01-09</w:t>
            </w:r>
          </w:p>
        </w:tc>
        <w:tc>
          <w:tcPr>
            <w:tcW w:w="1365" w:type="dxa"/>
            <w:tcBorders>
              <w:top w:val="nil"/>
              <w:left w:val="nil"/>
              <w:bottom w:val="single" w:sz="4" w:space="0" w:color="auto"/>
              <w:right w:val="single" w:sz="4" w:space="0" w:color="auto"/>
            </w:tcBorders>
            <w:shd w:val="clear" w:color="000000" w:fill="FFFFFF"/>
            <w:noWrap/>
            <w:hideMark/>
          </w:tcPr>
          <w:p w14:paraId="3103AEE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w:t>
            </w:r>
          </w:p>
        </w:tc>
        <w:tc>
          <w:tcPr>
            <w:tcW w:w="4377" w:type="dxa"/>
            <w:tcBorders>
              <w:top w:val="nil"/>
              <w:left w:val="nil"/>
              <w:bottom w:val="single" w:sz="4" w:space="0" w:color="auto"/>
              <w:right w:val="single" w:sz="4" w:space="0" w:color="auto"/>
            </w:tcBorders>
            <w:shd w:val="clear" w:color="000000" w:fill="FFFFFF"/>
            <w:hideMark/>
          </w:tcPr>
          <w:p w14:paraId="75599CE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Приборы ПС приемно-контрольные, пусковые, концентратор: блок линейный</w:t>
            </w:r>
          </w:p>
        </w:tc>
        <w:tc>
          <w:tcPr>
            <w:tcW w:w="1095" w:type="dxa"/>
            <w:tcBorders>
              <w:top w:val="nil"/>
              <w:left w:val="nil"/>
              <w:bottom w:val="single" w:sz="4" w:space="0" w:color="auto"/>
              <w:right w:val="single" w:sz="4" w:space="0" w:color="auto"/>
            </w:tcBorders>
            <w:shd w:val="clear" w:color="000000" w:fill="FFFFFF"/>
            <w:noWrap/>
            <w:hideMark/>
          </w:tcPr>
          <w:p w14:paraId="09E66A3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лучей</w:t>
            </w:r>
          </w:p>
        </w:tc>
        <w:tc>
          <w:tcPr>
            <w:tcW w:w="1066" w:type="dxa"/>
            <w:tcBorders>
              <w:top w:val="nil"/>
              <w:left w:val="nil"/>
              <w:bottom w:val="single" w:sz="4" w:space="0" w:color="auto"/>
              <w:right w:val="single" w:sz="4" w:space="0" w:color="auto"/>
            </w:tcBorders>
            <w:shd w:val="clear" w:color="000000" w:fill="FFFFFF"/>
            <w:noWrap/>
            <w:hideMark/>
          </w:tcPr>
          <w:p w14:paraId="678457C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5B284AC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3 872,84</w:t>
            </w:r>
          </w:p>
        </w:tc>
        <w:tc>
          <w:tcPr>
            <w:tcW w:w="1450" w:type="dxa"/>
            <w:tcBorders>
              <w:top w:val="nil"/>
              <w:left w:val="nil"/>
              <w:bottom w:val="single" w:sz="4" w:space="0" w:color="auto"/>
              <w:right w:val="nil"/>
            </w:tcBorders>
            <w:shd w:val="clear" w:color="000000" w:fill="FFFFFF"/>
            <w:noWrap/>
            <w:hideMark/>
          </w:tcPr>
          <w:p w14:paraId="33CA8EB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3 872,84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CD0C53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02A8932" w14:textId="77777777" w:rsidR="00CA10A1" w:rsidRPr="00AB4E55" w:rsidRDefault="00CA10A1" w:rsidP="00FE3AFB">
            <w:pPr>
              <w:rPr>
                <w:sz w:val="20"/>
              </w:rPr>
            </w:pPr>
          </w:p>
        </w:tc>
      </w:tr>
      <w:tr w:rsidR="00CA10A1" w:rsidRPr="00AB4E55" w14:paraId="2389BF2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2C9475D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12,9</w:t>
            </w:r>
          </w:p>
        </w:tc>
        <w:tc>
          <w:tcPr>
            <w:tcW w:w="1424" w:type="dxa"/>
            <w:tcBorders>
              <w:top w:val="nil"/>
              <w:left w:val="nil"/>
              <w:bottom w:val="single" w:sz="4" w:space="0" w:color="auto"/>
              <w:right w:val="single" w:sz="4" w:space="0" w:color="auto"/>
            </w:tcBorders>
            <w:shd w:val="clear" w:color="000000" w:fill="D0CECE"/>
            <w:noWrap/>
            <w:hideMark/>
          </w:tcPr>
          <w:p w14:paraId="5679ABE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02-01-09</w:t>
            </w:r>
          </w:p>
        </w:tc>
        <w:tc>
          <w:tcPr>
            <w:tcW w:w="1365" w:type="dxa"/>
            <w:tcBorders>
              <w:top w:val="nil"/>
              <w:left w:val="nil"/>
              <w:bottom w:val="single" w:sz="4" w:space="0" w:color="auto"/>
              <w:right w:val="single" w:sz="4" w:space="0" w:color="auto"/>
            </w:tcBorders>
            <w:shd w:val="clear" w:color="000000" w:fill="D0CECE"/>
            <w:noWrap/>
            <w:hideMark/>
          </w:tcPr>
          <w:p w14:paraId="14C4548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w:t>
            </w:r>
          </w:p>
        </w:tc>
        <w:tc>
          <w:tcPr>
            <w:tcW w:w="4377" w:type="dxa"/>
            <w:tcBorders>
              <w:top w:val="nil"/>
              <w:left w:val="nil"/>
              <w:bottom w:val="single" w:sz="4" w:space="0" w:color="auto"/>
              <w:right w:val="single" w:sz="4" w:space="0" w:color="auto"/>
            </w:tcBorders>
            <w:shd w:val="clear" w:color="000000" w:fill="BFBFBF"/>
            <w:hideMark/>
          </w:tcPr>
          <w:p w14:paraId="4AEB547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Блок сигнально-пусковой (релейный блок), марка "С2000- СП1"</w:t>
            </w:r>
          </w:p>
        </w:tc>
        <w:tc>
          <w:tcPr>
            <w:tcW w:w="1095" w:type="dxa"/>
            <w:tcBorders>
              <w:top w:val="nil"/>
              <w:left w:val="nil"/>
              <w:bottom w:val="single" w:sz="4" w:space="0" w:color="auto"/>
              <w:right w:val="single" w:sz="4" w:space="0" w:color="auto"/>
            </w:tcBorders>
            <w:shd w:val="clear" w:color="000000" w:fill="BFBFBF"/>
            <w:noWrap/>
            <w:hideMark/>
          </w:tcPr>
          <w:p w14:paraId="41147DD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4A2CCA2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3353BEE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805,86</w:t>
            </w:r>
          </w:p>
        </w:tc>
        <w:tc>
          <w:tcPr>
            <w:tcW w:w="1450" w:type="dxa"/>
            <w:tcBorders>
              <w:top w:val="nil"/>
              <w:left w:val="nil"/>
              <w:bottom w:val="single" w:sz="4" w:space="0" w:color="auto"/>
              <w:right w:val="nil"/>
            </w:tcBorders>
            <w:shd w:val="clear" w:color="000000" w:fill="BFBFBF"/>
            <w:noWrap/>
            <w:hideMark/>
          </w:tcPr>
          <w:p w14:paraId="2ECEF55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805,86</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54A5D8A6"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7975494B" w14:textId="77777777" w:rsidR="00CA10A1" w:rsidRPr="00AB4E55" w:rsidRDefault="00CA10A1" w:rsidP="00FE3AFB">
            <w:pPr>
              <w:rPr>
                <w:sz w:val="20"/>
              </w:rPr>
            </w:pPr>
          </w:p>
        </w:tc>
      </w:tr>
      <w:tr w:rsidR="00CA10A1" w:rsidRPr="00AB4E55" w14:paraId="2779719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6770D3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12,10</w:t>
            </w:r>
          </w:p>
        </w:tc>
        <w:tc>
          <w:tcPr>
            <w:tcW w:w="1424" w:type="dxa"/>
            <w:tcBorders>
              <w:top w:val="nil"/>
              <w:left w:val="nil"/>
              <w:bottom w:val="single" w:sz="4" w:space="0" w:color="auto"/>
              <w:right w:val="single" w:sz="4" w:space="0" w:color="auto"/>
            </w:tcBorders>
            <w:shd w:val="clear" w:color="000000" w:fill="FFFFFF"/>
            <w:noWrap/>
            <w:hideMark/>
          </w:tcPr>
          <w:p w14:paraId="5042CCD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02-01-09</w:t>
            </w:r>
          </w:p>
        </w:tc>
        <w:tc>
          <w:tcPr>
            <w:tcW w:w="1365" w:type="dxa"/>
            <w:tcBorders>
              <w:top w:val="nil"/>
              <w:left w:val="nil"/>
              <w:bottom w:val="single" w:sz="4" w:space="0" w:color="auto"/>
              <w:right w:val="single" w:sz="4" w:space="0" w:color="auto"/>
            </w:tcBorders>
            <w:shd w:val="clear" w:color="000000" w:fill="FFFFFF"/>
            <w:noWrap/>
            <w:hideMark/>
          </w:tcPr>
          <w:p w14:paraId="2DB980F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w:t>
            </w:r>
          </w:p>
        </w:tc>
        <w:tc>
          <w:tcPr>
            <w:tcW w:w="4377" w:type="dxa"/>
            <w:tcBorders>
              <w:top w:val="nil"/>
              <w:left w:val="nil"/>
              <w:bottom w:val="single" w:sz="4" w:space="0" w:color="auto"/>
              <w:right w:val="single" w:sz="4" w:space="0" w:color="auto"/>
            </w:tcBorders>
            <w:shd w:val="clear" w:color="000000" w:fill="FFFFFF"/>
            <w:hideMark/>
          </w:tcPr>
          <w:p w14:paraId="40955F4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Приборы ПС приемно-контрольные, пусковые, концентратор: блок линейный</w:t>
            </w:r>
          </w:p>
        </w:tc>
        <w:tc>
          <w:tcPr>
            <w:tcW w:w="1095" w:type="dxa"/>
            <w:tcBorders>
              <w:top w:val="nil"/>
              <w:left w:val="nil"/>
              <w:bottom w:val="single" w:sz="4" w:space="0" w:color="auto"/>
              <w:right w:val="single" w:sz="4" w:space="0" w:color="auto"/>
            </w:tcBorders>
            <w:shd w:val="clear" w:color="000000" w:fill="FFFFFF"/>
            <w:noWrap/>
            <w:hideMark/>
          </w:tcPr>
          <w:p w14:paraId="3D7598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лучей</w:t>
            </w:r>
          </w:p>
        </w:tc>
        <w:tc>
          <w:tcPr>
            <w:tcW w:w="1066" w:type="dxa"/>
            <w:tcBorders>
              <w:top w:val="nil"/>
              <w:left w:val="nil"/>
              <w:bottom w:val="single" w:sz="4" w:space="0" w:color="auto"/>
              <w:right w:val="single" w:sz="4" w:space="0" w:color="auto"/>
            </w:tcBorders>
            <w:shd w:val="clear" w:color="000000" w:fill="FFFFFF"/>
            <w:noWrap/>
            <w:hideMark/>
          </w:tcPr>
          <w:p w14:paraId="637151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w:t>
            </w:r>
          </w:p>
        </w:tc>
        <w:tc>
          <w:tcPr>
            <w:tcW w:w="1083" w:type="dxa"/>
            <w:tcBorders>
              <w:top w:val="nil"/>
              <w:left w:val="nil"/>
              <w:bottom w:val="single" w:sz="4" w:space="0" w:color="auto"/>
              <w:right w:val="single" w:sz="4" w:space="0" w:color="auto"/>
            </w:tcBorders>
            <w:shd w:val="clear" w:color="000000" w:fill="FFFFFF"/>
            <w:noWrap/>
            <w:hideMark/>
          </w:tcPr>
          <w:p w14:paraId="0D6354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4 022,25</w:t>
            </w:r>
          </w:p>
        </w:tc>
        <w:tc>
          <w:tcPr>
            <w:tcW w:w="1450" w:type="dxa"/>
            <w:tcBorders>
              <w:top w:val="nil"/>
              <w:left w:val="nil"/>
              <w:bottom w:val="single" w:sz="4" w:space="0" w:color="auto"/>
              <w:right w:val="nil"/>
            </w:tcBorders>
            <w:shd w:val="clear" w:color="000000" w:fill="FFFFFF"/>
            <w:noWrap/>
            <w:hideMark/>
          </w:tcPr>
          <w:p w14:paraId="369ECA6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804,45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4C6D00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A270F0E" w14:textId="77777777" w:rsidR="00CA10A1" w:rsidRPr="00AB4E55" w:rsidRDefault="00CA10A1" w:rsidP="00FE3AFB">
            <w:pPr>
              <w:rPr>
                <w:sz w:val="20"/>
              </w:rPr>
            </w:pPr>
          </w:p>
        </w:tc>
      </w:tr>
      <w:tr w:rsidR="00CA10A1" w:rsidRPr="00AB4E55" w14:paraId="1FB0192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7908729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12,11</w:t>
            </w:r>
          </w:p>
        </w:tc>
        <w:tc>
          <w:tcPr>
            <w:tcW w:w="1424" w:type="dxa"/>
            <w:tcBorders>
              <w:top w:val="nil"/>
              <w:left w:val="nil"/>
              <w:bottom w:val="single" w:sz="4" w:space="0" w:color="auto"/>
              <w:right w:val="single" w:sz="4" w:space="0" w:color="auto"/>
            </w:tcBorders>
            <w:shd w:val="clear" w:color="000000" w:fill="D0CECE"/>
            <w:noWrap/>
            <w:hideMark/>
          </w:tcPr>
          <w:p w14:paraId="542113E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02-01-09</w:t>
            </w:r>
          </w:p>
        </w:tc>
        <w:tc>
          <w:tcPr>
            <w:tcW w:w="1365" w:type="dxa"/>
            <w:tcBorders>
              <w:top w:val="nil"/>
              <w:left w:val="nil"/>
              <w:bottom w:val="single" w:sz="4" w:space="0" w:color="auto"/>
              <w:right w:val="single" w:sz="4" w:space="0" w:color="auto"/>
            </w:tcBorders>
            <w:shd w:val="clear" w:color="000000" w:fill="D0CECE"/>
            <w:noWrap/>
            <w:hideMark/>
          </w:tcPr>
          <w:p w14:paraId="140540F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w:t>
            </w:r>
          </w:p>
        </w:tc>
        <w:tc>
          <w:tcPr>
            <w:tcW w:w="4377" w:type="dxa"/>
            <w:tcBorders>
              <w:top w:val="nil"/>
              <w:left w:val="nil"/>
              <w:bottom w:val="single" w:sz="4" w:space="0" w:color="auto"/>
              <w:right w:val="single" w:sz="4" w:space="0" w:color="auto"/>
            </w:tcBorders>
            <w:shd w:val="clear" w:color="000000" w:fill="BFBFBF"/>
            <w:hideMark/>
          </w:tcPr>
          <w:p w14:paraId="2898FD9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Блок контрольно-пусковой, марка "С2000-КПБ"</w:t>
            </w:r>
          </w:p>
        </w:tc>
        <w:tc>
          <w:tcPr>
            <w:tcW w:w="1095" w:type="dxa"/>
            <w:tcBorders>
              <w:top w:val="nil"/>
              <w:left w:val="nil"/>
              <w:bottom w:val="single" w:sz="4" w:space="0" w:color="auto"/>
              <w:right w:val="single" w:sz="4" w:space="0" w:color="auto"/>
            </w:tcBorders>
            <w:shd w:val="clear" w:color="000000" w:fill="BFBFBF"/>
            <w:noWrap/>
            <w:hideMark/>
          </w:tcPr>
          <w:p w14:paraId="10468CB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7D90F4A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BFBFBF"/>
            <w:noWrap/>
            <w:hideMark/>
          </w:tcPr>
          <w:p w14:paraId="3D07E43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1 280,35</w:t>
            </w:r>
          </w:p>
        </w:tc>
        <w:tc>
          <w:tcPr>
            <w:tcW w:w="1450" w:type="dxa"/>
            <w:tcBorders>
              <w:top w:val="nil"/>
              <w:left w:val="nil"/>
              <w:bottom w:val="single" w:sz="4" w:space="0" w:color="auto"/>
              <w:right w:val="nil"/>
            </w:tcBorders>
            <w:shd w:val="clear" w:color="000000" w:fill="BFBFBF"/>
            <w:noWrap/>
            <w:hideMark/>
          </w:tcPr>
          <w:p w14:paraId="72CB21E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2 560,70</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75E10B96"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558663D0" w14:textId="77777777" w:rsidR="00CA10A1" w:rsidRPr="00AB4E55" w:rsidRDefault="00CA10A1" w:rsidP="00FE3AFB">
            <w:pPr>
              <w:rPr>
                <w:sz w:val="20"/>
              </w:rPr>
            </w:pPr>
          </w:p>
        </w:tc>
      </w:tr>
      <w:tr w:rsidR="00CA10A1" w:rsidRPr="00AB4E55" w14:paraId="79D77D1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1C29B6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12,12</w:t>
            </w:r>
          </w:p>
        </w:tc>
        <w:tc>
          <w:tcPr>
            <w:tcW w:w="1424" w:type="dxa"/>
            <w:tcBorders>
              <w:top w:val="nil"/>
              <w:left w:val="nil"/>
              <w:bottom w:val="single" w:sz="4" w:space="0" w:color="auto"/>
              <w:right w:val="single" w:sz="4" w:space="0" w:color="auto"/>
            </w:tcBorders>
            <w:shd w:val="clear" w:color="000000" w:fill="FFFFFF"/>
            <w:noWrap/>
            <w:hideMark/>
          </w:tcPr>
          <w:p w14:paraId="61D19AC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02-01-09</w:t>
            </w:r>
          </w:p>
        </w:tc>
        <w:tc>
          <w:tcPr>
            <w:tcW w:w="1365" w:type="dxa"/>
            <w:tcBorders>
              <w:top w:val="nil"/>
              <w:left w:val="nil"/>
              <w:bottom w:val="single" w:sz="4" w:space="0" w:color="auto"/>
              <w:right w:val="single" w:sz="4" w:space="0" w:color="auto"/>
            </w:tcBorders>
            <w:shd w:val="clear" w:color="000000" w:fill="FFFFFF"/>
            <w:noWrap/>
            <w:hideMark/>
          </w:tcPr>
          <w:p w14:paraId="412AEF7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w:t>
            </w:r>
          </w:p>
        </w:tc>
        <w:tc>
          <w:tcPr>
            <w:tcW w:w="4377" w:type="dxa"/>
            <w:tcBorders>
              <w:top w:val="nil"/>
              <w:left w:val="nil"/>
              <w:bottom w:val="single" w:sz="4" w:space="0" w:color="auto"/>
              <w:right w:val="single" w:sz="4" w:space="0" w:color="auto"/>
            </w:tcBorders>
            <w:shd w:val="clear" w:color="000000" w:fill="FFFFFF"/>
            <w:hideMark/>
          </w:tcPr>
          <w:p w14:paraId="2731DD7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Устройства промежуточные на количество лучей: 1</w:t>
            </w:r>
          </w:p>
        </w:tc>
        <w:tc>
          <w:tcPr>
            <w:tcW w:w="1095" w:type="dxa"/>
            <w:tcBorders>
              <w:top w:val="nil"/>
              <w:left w:val="nil"/>
              <w:bottom w:val="single" w:sz="4" w:space="0" w:color="auto"/>
              <w:right w:val="single" w:sz="4" w:space="0" w:color="auto"/>
            </w:tcBorders>
            <w:shd w:val="clear" w:color="000000" w:fill="FFFFFF"/>
            <w:noWrap/>
            <w:hideMark/>
          </w:tcPr>
          <w:p w14:paraId="3F0AA06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5B9999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FFFFFF"/>
            <w:noWrap/>
            <w:hideMark/>
          </w:tcPr>
          <w:p w14:paraId="0C470D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884,44</w:t>
            </w:r>
          </w:p>
        </w:tc>
        <w:tc>
          <w:tcPr>
            <w:tcW w:w="1450" w:type="dxa"/>
            <w:tcBorders>
              <w:top w:val="nil"/>
              <w:left w:val="nil"/>
              <w:bottom w:val="single" w:sz="4" w:space="0" w:color="auto"/>
              <w:right w:val="nil"/>
            </w:tcBorders>
            <w:shd w:val="clear" w:color="000000" w:fill="FFFFFF"/>
            <w:noWrap/>
            <w:hideMark/>
          </w:tcPr>
          <w:p w14:paraId="1CD71B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2 653,33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349718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3951871" w14:textId="77777777" w:rsidR="00CA10A1" w:rsidRPr="00AB4E55" w:rsidRDefault="00CA10A1" w:rsidP="00FE3AFB">
            <w:pPr>
              <w:rPr>
                <w:sz w:val="20"/>
              </w:rPr>
            </w:pPr>
          </w:p>
        </w:tc>
      </w:tr>
      <w:tr w:rsidR="00CA10A1" w:rsidRPr="00AB4E55" w14:paraId="69763A3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5AE5FA1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12,13</w:t>
            </w:r>
          </w:p>
        </w:tc>
        <w:tc>
          <w:tcPr>
            <w:tcW w:w="1424" w:type="dxa"/>
            <w:tcBorders>
              <w:top w:val="nil"/>
              <w:left w:val="nil"/>
              <w:bottom w:val="single" w:sz="4" w:space="0" w:color="auto"/>
              <w:right w:val="single" w:sz="4" w:space="0" w:color="auto"/>
            </w:tcBorders>
            <w:shd w:val="clear" w:color="000000" w:fill="D0CECE"/>
            <w:noWrap/>
            <w:hideMark/>
          </w:tcPr>
          <w:p w14:paraId="43B873E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02-01-09</w:t>
            </w:r>
          </w:p>
        </w:tc>
        <w:tc>
          <w:tcPr>
            <w:tcW w:w="1365" w:type="dxa"/>
            <w:tcBorders>
              <w:top w:val="nil"/>
              <w:left w:val="nil"/>
              <w:bottom w:val="single" w:sz="4" w:space="0" w:color="auto"/>
              <w:right w:val="single" w:sz="4" w:space="0" w:color="auto"/>
            </w:tcBorders>
            <w:shd w:val="clear" w:color="000000" w:fill="D0CECE"/>
            <w:noWrap/>
            <w:hideMark/>
          </w:tcPr>
          <w:p w14:paraId="1643A1E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13</w:t>
            </w:r>
          </w:p>
        </w:tc>
        <w:tc>
          <w:tcPr>
            <w:tcW w:w="4377" w:type="dxa"/>
            <w:tcBorders>
              <w:top w:val="nil"/>
              <w:left w:val="nil"/>
              <w:bottom w:val="single" w:sz="4" w:space="0" w:color="auto"/>
              <w:right w:val="single" w:sz="4" w:space="0" w:color="auto"/>
            </w:tcBorders>
            <w:shd w:val="clear" w:color="000000" w:fill="BFBFBF"/>
            <w:hideMark/>
          </w:tcPr>
          <w:p w14:paraId="3BA65F0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Пульт контроля и управления охранно-пожарный, марка "С2000- М"</w:t>
            </w:r>
          </w:p>
        </w:tc>
        <w:tc>
          <w:tcPr>
            <w:tcW w:w="1095" w:type="dxa"/>
            <w:tcBorders>
              <w:top w:val="nil"/>
              <w:left w:val="nil"/>
              <w:bottom w:val="single" w:sz="4" w:space="0" w:color="auto"/>
              <w:right w:val="single" w:sz="4" w:space="0" w:color="auto"/>
            </w:tcBorders>
            <w:shd w:val="clear" w:color="000000" w:fill="BFBFBF"/>
            <w:noWrap/>
            <w:hideMark/>
          </w:tcPr>
          <w:p w14:paraId="78994A8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2BCD81A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05F39E5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3 295,60</w:t>
            </w:r>
          </w:p>
        </w:tc>
        <w:tc>
          <w:tcPr>
            <w:tcW w:w="1450" w:type="dxa"/>
            <w:tcBorders>
              <w:top w:val="nil"/>
              <w:left w:val="nil"/>
              <w:bottom w:val="single" w:sz="4" w:space="0" w:color="auto"/>
              <w:right w:val="nil"/>
            </w:tcBorders>
            <w:shd w:val="clear" w:color="000000" w:fill="BFBFBF"/>
            <w:noWrap/>
            <w:hideMark/>
          </w:tcPr>
          <w:p w14:paraId="6E0E2BB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3 295,60</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30AF3F6E"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4E212ADD" w14:textId="77777777" w:rsidR="00CA10A1" w:rsidRPr="00AB4E55" w:rsidRDefault="00CA10A1" w:rsidP="00FE3AFB">
            <w:pPr>
              <w:rPr>
                <w:sz w:val="20"/>
              </w:rPr>
            </w:pPr>
          </w:p>
        </w:tc>
      </w:tr>
      <w:tr w:rsidR="00CA10A1" w:rsidRPr="00AB4E55" w14:paraId="5816F6E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77A38F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12,14</w:t>
            </w:r>
          </w:p>
        </w:tc>
        <w:tc>
          <w:tcPr>
            <w:tcW w:w="1424" w:type="dxa"/>
            <w:tcBorders>
              <w:top w:val="nil"/>
              <w:left w:val="nil"/>
              <w:bottom w:val="single" w:sz="4" w:space="0" w:color="auto"/>
              <w:right w:val="single" w:sz="4" w:space="0" w:color="auto"/>
            </w:tcBorders>
            <w:shd w:val="clear" w:color="000000" w:fill="D0CECE"/>
            <w:noWrap/>
            <w:hideMark/>
          </w:tcPr>
          <w:p w14:paraId="58B839E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02-01-09</w:t>
            </w:r>
          </w:p>
        </w:tc>
        <w:tc>
          <w:tcPr>
            <w:tcW w:w="1365" w:type="dxa"/>
            <w:tcBorders>
              <w:top w:val="nil"/>
              <w:left w:val="nil"/>
              <w:bottom w:val="single" w:sz="4" w:space="0" w:color="auto"/>
              <w:right w:val="single" w:sz="4" w:space="0" w:color="auto"/>
            </w:tcBorders>
            <w:shd w:val="clear" w:color="000000" w:fill="D0CECE"/>
            <w:noWrap/>
            <w:hideMark/>
          </w:tcPr>
          <w:p w14:paraId="2E91AE9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14</w:t>
            </w:r>
          </w:p>
        </w:tc>
        <w:tc>
          <w:tcPr>
            <w:tcW w:w="4377" w:type="dxa"/>
            <w:tcBorders>
              <w:top w:val="nil"/>
              <w:left w:val="nil"/>
              <w:bottom w:val="single" w:sz="4" w:space="0" w:color="auto"/>
              <w:right w:val="single" w:sz="4" w:space="0" w:color="auto"/>
            </w:tcBorders>
            <w:shd w:val="clear" w:color="000000" w:fill="BFBFBF"/>
            <w:hideMark/>
          </w:tcPr>
          <w:p w14:paraId="25E339E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Блок контроля и индикации, марка "С2000-БКИ"</w:t>
            </w:r>
          </w:p>
        </w:tc>
        <w:tc>
          <w:tcPr>
            <w:tcW w:w="1095" w:type="dxa"/>
            <w:tcBorders>
              <w:top w:val="nil"/>
              <w:left w:val="nil"/>
              <w:bottom w:val="single" w:sz="4" w:space="0" w:color="auto"/>
              <w:right w:val="single" w:sz="4" w:space="0" w:color="auto"/>
            </w:tcBorders>
            <w:shd w:val="clear" w:color="000000" w:fill="BFBFBF"/>
            <w:noWrap/>
            <w:hideMark/>
          </w:tcPr>
          <w:p w14:paraId="19325B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3BE615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BFBFBF"/>
            <w:noWrap/>
            <w:hideMark/>
          </w:tcPr>
          <w:p w14:paraId="04E42DB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2 083,81</w:t>
            </w:r>
          </w:p>
        </w:tc>
        <w:tc>
          <w:tcPr>
            <w:tcW w:w="1450" w:type="dxa"/>
            <w:tcBorders>
              <w:top w:val="nil"/>
              <w:left w:val="nil"/>
              <w:bottom w:val="single" w:sz="4" w:space="0" w:color="auto"/>
              <w:right w:val="nil"/>
            </w:tcBorders>
            <w:shd w:val="clear" w:color="000000" w:fill="BFBFBF"/>
            <w:noWrap/>
            <w:hideMark/>
          </w:tcPr>
          <w:p w14:paraId="40B9BE2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4 167,61</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30C10316"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77A034D0" w14:textId="77777777" w:rsidR="00CA10A1" w:rsidRPr="00AB4E55" w:rsidRDefault="00CA10A1" w:rsidP="00FE3AFB">
            <w:pPr>
              <w:rPr>
                <w:sz w:val="20"/>
              </w:rPr>
            </w:pPr>
          </w:p>
        </w:tc>
      </w:tr>
      <w:tr w:rsidR="00CA10A1" w:rsidRPr="00AB4E55" w14:paraId="152964A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40A4EE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12,15</w:t>
            </w:r>
          </w:p>
        </w:tc>
        <w:tc>
          <w:tcPr>
            <w:tcW w:w="1424" w:type="dxa"/>
            <w:tcBorders>
              <w:top w:val="nil"/>
              <w:left w:val="nil"/>
              <w:bottom w:val="single" w:sz="4" w:space="0" w:color="auto"/>
              <w:right w:val="single" w:sz="4" w:space="0" w:color="auto"/>
            </w:tcBorders>
            <w:shd w:val="clear" w:color="000000" w:fill="FFFFFF"/>
            <w:noWrap/>
            <w:hideMark/>
          </w:tcPr>
          <w:p w14:paraId="1A812DF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02-01-09</w:t>
            </w:r>
          </w:p>
        </w:tc>
        <w:tc>
          <w:tcPr>
            <w:tcW w:w="1365" w:type="dxa"/>
            <w:tcBorders>
              <w:top w:val="nil"/>
              <w:left w:val="nil"/>
              <w:bottom w:val="single" w:sz="4" w:space="0" w:color="auto"/>
              <w:right w:val="single" w:sz="4" w:space="0" w:color="auto"/>
            </w:tcBorders>
            <w:shd w:val="clear" w:color="000000" w:fill="FFFFFF"/>
            <w:noWrap/>
            <w:hideMark/>
          </w:tcPr>
          <w:p w14:paraId="68CC110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15</w:t>
            </w:r>
          </w:p>
        </w:tc>
        <w:tc>
          <w:tcPr>
            <w:tcW w:w="4377" w:type="dxa"/>
            <w:tcBorders>
              <w:top w:val="nil"/>
              <w:left w:val="nil"/>
              <w:bottom w:val="single" w:sz="4" w:space="0" w:color="auto"/>
              <w:right w:val="single" w:sz="4" w:space="0" w:color="auto"/>
            </w:tcBorders>
            <w:shd w:val="clear" w:color="000000" w:fill="FFFFFF"/>
            <w:hideMark/>
          </w:tcPr>
          <w:p w14:paraId="77B50B6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Коробка кабельная соединительная или разветвительная</w:t>
            </w:r>
          </w:p>
        </w:tc>
        <w:tc>
          <w:tcPr>
            <w:tcW w:w="1095" w:type="dxa"/>
            <w:tcBorders>
              <w:top w:val="nil"/>
              <w:left w:val="nil"/>
              <w:bottom w:val="single" w:sz="4" w:space="0" w:color="auto"/>
              <w:right w:val="single" w:sz="4" w:space="0" w:color="auto"/>
            </w:tcBorders>
            <w:shd w:val="clear" w:color="000000" w:fill="FFFFFF"/>
            <w:noWrap/>
            <w:hideMark/>
          </w:tcPr>
          <w:p w14:paraId="77838F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0D33E2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4,00</w:t>
            </w:r>
          </w:p>
        </w:tc>
        <w:tc>
          <w:tcPr>
            <w:tcW w:w="1083" w:type="dxa"/>
            <w:tcBorders>
              <w:top w:val="nil"/>
              <w:left w:val="nil"/>
              <w:bottom w:val="single" w:sz="4" w:space="0" w:color="auto"/>
              <w:right w:val="single" w:sz="4" w:space="0" w:color="auto"/>
            </w:tcBorders>
            <w:shd w:val="clear" w:color="000000" w:fill="FFFFFF"/>
            <w:noWrap/>
            <w:hideMark/>
          </w:tcPr>
          <w:p w14:paraId="1A7552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2 626,69</w:t>
            </w:r>
          </w:p>
        </w:tc>
        <w:tc>
          <w:tcPr>
            <w:tcW w:w="1450" w:type="dxa"/>
            <w:tcBorders>
              <w:top w:val="nil"/>
              <w:left w:val="nil"/>
              <w:bottom w:val="single" w:sz="4" w:space="0" w:color="auto"/>
              <w:right w:val="nil"/>
            </w:tcBorders>
            <w:shd w:val="clear" w:color="000000" w:fill="FFFFFF"/>
            <w:noWrap/>
            <w:hideMark/>
          </w:tcPr>
          <w:p w14:paraId="21DC007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10 506,77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00BD97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1A1543D" w14:textId="77777777" w:rsidR="00CA10A1" w:rsidRPr="00AB4E55" w:rsidRDefault="00CA10A1" w:rsidP="00FE3AFB">
            <w:pPr>
              <w:rPr>
                <w:sz w:val="20"/>
              </w:rPr>
            </w:pPr>
          </w:p>
        </w:tc>
      </w:tr>
      <w:tr w:rsidR="00CA10A1" w:rsidRPr="00AB4E55" w14:paraId="5419DEA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70063E5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12,16</w:t>
            </w:r>
          </w:p>
        </w:tc>
        <w:tc>
          <w:tcPr>
            <w:tcW w:w="1424" w:type="dxa"/>
            <w:tcBorders>
              <w:top w:val="nil"/>
              <w:left w:val="nil"/>
              <w:bottom w:val="single" w:sz="4" w:space="0" w:color="auto"/>
              <w:right w:val="single" w:sz="4" w:space="0" w:color="auto"/>
            </w:tcBorders>
            <w:shd w:val="clear" w:color="000000" w:fill="D0CECE"/>
            <w:noWrap/>
            <w:hideMark/>
          </w:tcPr>
          <w:p w14:paraId="3A9379B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02-01-09</w:t>
            </w:r>
          </w:p>
        </w:tc>
        <w:tc>
          <w:tcPr>
            <w:tcW w:w="1365" w:type="dxa"/>
            <w:tcBorders>
              <w:top w:val="nil"/>
              <w:left w:val="nil"/>
              <w:bottom w:val="single" w:sz="4" w:space="0" w:color="auto"/>
              <w:right w:val="single" w:sz="4" w:space="0" w:color="auto"/>
            </w:tcBorders>
            <w:shd w:val="clear" w:color="000000" w:fill="D0CECE"/>
            <w:noWrap/>
            <w:hideMark/>
          </w:tcPr>
          <w:p w14:paraId="46B1F63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16</w:t>
            </w:r>
          </w:p>
        </w:tc>
        <w:tc>
          <w:tcPr>
            <w:tcW w:w="4377" w:type="dxa"/>
            <w:tcBorders>
              <w:top w:val="nil"/>
              <w:left w:val="nil"/>
              <w:bottom w:val="single" w:sz="4" w:space="0" w:color="auto"/>
              <w:right w:val="single" w:sz="4" w:space="0" w:color="auto"/>
            </w:tcBorders>
            <w:shd w:val="clear" w:color="000000" w:fill="BFBFBF"/>
            <w:hideMark/>
          </w:tcPr>
          <w:p w14:paraId="343E87E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коммутационное "УК-ВК" исп. 04</w:t>
            </w:r>
          </w:p>
        </w:tc>
        <w:tc>
          <w:tcPr>
            <w:tcW w:w="1095" w:type="dxa"/>
            <w:tcBorders>
              <w:top w:val="nil"/>
              <w:left w:val="nil"/>
              <w:bottom w:val="single" w:sz="4" w:space="0" w:color="auto"/>
              <w:right w:val="single" w:sz="4" w:space="0" w:color="auto"/>
            </w:tcBorders>
            <w:shd w:val="clear" w:color="000000" w:fill="BFBFBF"/>
            <w:noWrap/>
            <w:hideMark/>
          </w:tcPr>
          <w:p w14:paraId="5DF145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0C06CDE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4,00</w:t>
            </w:r>
          </w:p>
        </w:tc>
        <w:tc>
          <w:tcPr>
            <w:tcW w:w="1083" w:type="dxa"/>
            <w:tcBorders>
              <w:top w:val="nil"/>
              <w:left w:val="nil"/>
              <w:bottom w:val="single" w:sz="4" w:space="0" w:color="auto"/>
              <w:right w:val="single" w:sz="4" w:space="0" w:color="auto"/>
            </w:tcBorders>
            <w:shd w:val="clear" w:color="000000" w:fill="BFBFBF"/>
            <w:noWrap/>
            <w:hideMark/>
          </w:tcPr>
          <w:p w14:paraId="7C15E4E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283,55</w:t>
            </w:r>
          </w:p>
        </w:tc>
        <w:tc>
          <w:tcPr>
            <w:tcW w:w="1450" w:type="dxa"/>
            <w:tcBorders>
              <w:top w:val="nil"/>
              <w:left w:val="nil"/>
              <w:bottom w:val="single" w:sz="4" w:space="0" w:color="auto"/>
              <w:right w:val="nil"/>
            </w:tcBorders>
            <w:shd w:val="clear" w:color="000000" w:fill="BFBFBF"/>
            <w:noWrap/>
            <w:hideMark/>
          </w:tcPr>
          <w:p w14:paraId="6EFBE89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1 134,21</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51167478"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57EFF6D" w14:textId="77777777" w:rsidR="00CA10A1" w:rsidRPr="00AB4E55" w:rsidRDefault="00CA10A1" w:rsidP="00FE3AFB">
            <w:pPr>
              <w:rPr>
                <w:sz w:val="20"/>
              </w:rPr>
            </w:pPr>
          </w:p>
        </w:tc>
      </w:tr>
      <w:tr w:rsidR="00CA10A1" w:rsidRPr="00AB4E55" w14:paraId="4630D778"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F7F6F4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12,17</w:t>
            </w:r>
          </w:p>
        </w:tc>
        <w:tc>
          <w:tcPr>
            <w:tcW w:w="1424" w:type="dxa"/>
            <w:tcBorders>
              <w:top w:val="nil"/>
              <w:left w:val="nil"/>
              <w:bottom w:val="single" w:sz="4" w:space="0" w:color="auto"/>
              <w:right w:val="single" w:sz="4" w:space="0" w:color="auto"/>
            </w:tcBorders>
            <w:shd w:val="clear" w:color="000000" w:fill="FFFFFF"/>
            <w:noWrap/>
            <w:hideMark/>
          </w:tcPr>
          <w:p w14:paraId="56DCE2F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02-01-09</w:t>
            </w:r>
          </w:p>
        </w:tc>
        <w:tc>
          <w:tcPr>
            <w:tcW w:w="1365" w:type="dxa"/>
            <w:tcBorders>
              <w:top w:val="nil"/>
              <w:left w:val="nil"/>
              <w:bottom w:val="single" w:sz="4" w:space="0" w:color="auto"/>
              <w:right w:val="single" w:sz="4" w:space="0" w:color="auto"/>
            </w:tcBorders>
            <w:shd w:val="clear" w:color="000000" w:fill="FFFFFF"/>
            <w:noWrap/>
            <w:hideMark/>
          </w:tcPr>
          <w:p w14:paraId="72FCE8D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17</w:t>
            </w:r>
          </w:p>
        </w:tc>
        <w:tc>
          <w:tcPr>
            <w:tcW w:w="4377" w:type="dxa"/>
            <w:tcBorders>
              <w:top w:val="nil"/>
              <w:left w:val="nil"/>
              <w:bottom w:val="single" w:sz="4" w:space="0" w:color="auto"/>
              <w:right w:val="single" w:sz="4" w:space="0" w:color="auto"/>
            </w:tcBorders>
            <w:shd w:val="clear" w:color="000000" w:fill="FFFFFF"/>
            <w:hideMark/>
          </w:tcPr>
          <w:p w14:paraId="6B7D4D4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Извещатель ПС автоматический: тепловой электро-контактный, магнитоконтактный в нормальном исполнении</w:t>
            </w:r>
          </w:p>
        </w:tc>
        <w:tc>
          <w:tcPr>
            <w:tcW w:w="1095" w:type="dxa"/>
            <w:tcBorders>
              <w:top w:val="nil"/>
              <w:left w:val="nil"/>
              <w:bottom w:val="single" w:sz="4" w:space="0" w:color="auto"/>
              <w:right w:val="single" w:sz="4" w:space="0" w:color="auto"/>
            </w:tcBorders>
            <w:shd w:val="clear" w:color="000000" w:fill="FFFFFF"/>
            <w:noWrap/>
            <w:hideMark/>
          </w:tcPr>
          <w:p w14:paraId="410AA09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4FBFAE2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19,00</w:t>
            </w:r>
          </w:p>
        </w:tc>
        <w:tc>
          <w:tcPr>
            <w:tcW w:w="1083" w:type="dxa"/>
            <w:tcBorders>
              <w:top w:val="nil"/>
              <w:left w:val="nil"/>
              <w:bottom w:val="single" w:sz="4" w:space="0" w:color="auto"/>
              <w:right w:val="single" w:sz="4" w:space="0" w:color="auto"/>
            </w:tcBorders>
            <w:shd w:val="clear" w:color="000000" w:fill="FFFFFF"/>
            <w:noWrap/>
            <w:hideMark/>
          </w:tcPr>
          <w:p w14:paraId="0789CEB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575,29</w:t>
            </w:r>
          </w:p>
        </w:tc>
        <w:tc>
          <w:tcPr>
            <w:tcW w:w="1450" w:type="dxa"/>
            <w:tcBorders>
              <w:top w:val="nil"/>
              <w:left w:val="nil"/>
              <w:bottom w:val="single" w:sz="4" w:space="0" w:color="auto"/>
              <w:right w:val="nil"/>
            </w:tcBorders>
            <w:shd w:val="clear" w:color="000000" w:fill="FFFFFF"/>
            <w:noWrap/>
            <w:hideMark/>
          </w:tcPr>
          <w:p w14:paraId="4CCBF83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10 930,42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7FDC5C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D99F3F4" w14:textId="77777777" w:rsidR="00CA10A1" w:rsidRPr="00AB4E55" w:rsidRDefault="00CA10A1" w:rsidP="00FE3AFB">
            <w:pPr>
              <w:rPr>
                <w:sz w:val="20"/>
              </w:rPr>
            </w:pPr>
          </w:p>
        </w:tc>
      </w:tr>
      <w:tr w:rsidR="00CA10A1" w:rsidRPr="00AB4E55" w14:paraId="595468F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5AC6EB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12,18</w:t>
            </w:r>
          </w:p>
        </w:tc>
        <w:tc>
          <w:tcPr>
            <w:tcW w:w="1424" w:type="dxa"/>
            <w:tcBorders>
              <w:top w:val="nil"/>
              <w:left w:val="nil"/>
              <w:bottom w:val="single" w:sz="4" w:space="0" w:color="auto"/>
              <w:right w:val="single" w:sz="4" w:space="0" w:color="auto"/>
            </w:tcBorders>
            <w:shd w:val="clear" w:color="000000" w:fill="D0CECE"/>
            <w:noWrap/>
            <w:hideMark/>
          </w:tcPr>
          <w:p w14:paraId="1C562BC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02-01-09</w:t>
            </w:r>
          </w:p>
        </w:tc>
        <w:tc>
          <w:tcPr>
            <w:tcW w:w="1365" w:type="dxa"/>
            <w:tcBorders>
              <w:top w:val="nil"/>
              <w:left w:val="nil"/>
              <w:bottom w:val="single" w:sz="4" w:space="0" w:color="auto"/>
              <w:right w:val="single" w:sz="4" w:space="0" w:color="auto"/>
            </w:tcBorders>
            <w:shd w:val="clear" w:color="000000" w:fill="D0CECE"/>
            <w:noWrap/>
            <w:hideMark/>
          </w:tcPr>
          <w:p w14:paraId="30D9759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18</w:t>
            </w:r>
          </w:p>
        </w:tc>
        <w:tc>
          <w:tcPr>
            <w:tcW w:w="4377" w:type="dxa"/>
            <w:tcBorders>
              <w:top w:val="nil"/>
              <w:left w:val="nil"/>
              <w:bottom w:val="single" w:sz="4" w:space="0" w:color="auto"/>
              <w:right w:val="single" w:sz="4" w:space="0" w:color="auto"/>
            </w:tcBorders>
            <w:shd w:val="clear" w:color="000000" w:fill="BFBFBF"/>
            <w:hideMark/>
          </w:tcPr>
          <w:p w14:paraId="2180D99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Блок разветвительно-изолирующий, марка "БРИЗ", размер 50x30x25 мм</w:t>
            </w:r>
          </w:p>
        </w:tc>
        <w:tc>
          <w:tcPr>
            <w:tcW w:w="1095" w:type="dxa"/>
            <w:tcBorders>
              <w:top w:val="nil"/>
              <w:left w:val="nil"/>
              <w:bottom w:val="single" w:sz="4" w:space="0" w:color="auto"/>
              <w:right w:val="single" w:sz="4" w:space="0" w:color="auto"/>
            </w:tcBorders>
            <w:shd w:val="clear" w:color="000000" w:fill="BFBFBF"/>
            <w:noWrap/>
            <w:hideMark/>
          </w:tcPr>
          <w:p w14:paraId="6728C82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BFBFBF"/>
            <w:noWrap/>
            <w:hideMark/>
          </w:tcPr>
          <w:p w14:paraId="2294616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1,90</w:t>
            </w:r>
          </w:p>
        </w:tc>
        <w:tc>
          <w:tcPr>
            <w:tcW w:w="1083" w:type="dxa"/>
            <w:tcBorders>
              <w:top w:val="nil"/>
              <w:left w:val="nil"/>
              <w:bottom w:val="single" w:sz="4" w:space="0" w:color="auto"/>
              <w:right w:val="single" w:sz="4" w:space="0" w:color="auto"/>
            </w:tcBorders>
            <w:shd w:val="clear" w:color="000000" w:fill="BFBFBF"/>
            <w:noWrap/>
            <w:hideMark/>
          </w:tcPr>
          <w:p w14:paraId="3168A9D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3 615,28</w:t>
            </w:r>
          </w:p>
        </w:tc>
        <w:tc>
          <w:tcPr>
            <w:tcW w:w="1450" w:type="dxa"/>
            <w:tcBorders>
              <w:top w:val="nil"/>
              <w:left w:val="nil"/>
              <w:bottom w:val="single" w:sz="4" w:space="0" w:color="auto"/>
              <w:right w:val="nil"/>
            </w:tcBorders>
            <w:shd w:val="clear" w:color="000000" w:fill="BFBFBF"/>
            <w:noWrap/>
            <w:hideMark/>
          </w:tcPr>
          <w:p w14:paraId="1747A0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6 869,03</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31D6C65D"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1784B65A" w14:textId="77777777" w:rsidR="00CA10A1" w:rsidRPr="00AB4E55" w:rsidRDefault="00CA10A1" w:rsidP="00FE3AFB">
            <w:pPr>
              <w:rPr>
                <w:sz w:val="20"/>
              </w:rPr>
            </w:pPr>
          </w:p>
        </w:tc>
      </w:tr>
      <w:tr w:rsidR="00CA10A1" w:rsidRPr="00AB4E55" w14:paraId="2605DB4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64CD15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12,19</w:t>
            </w:r>
          </w:p>
        </w:tc>
        <w:tc>
          <w:tcPr>
            <w:tcW w:w="1424" w:type="dxa"/>
            <w:tcBorders>
              <w:top w:val="nil"/>
              <w:left w:val="nil"/>
              <w:bottom w:val="single" w:sz="4" w:space="0" w:color="auto"/>
              <w:right w:val="single" w:sz="4" w:space="0" w:color="auto"/>
            </w:tcBorders>
            <w:shd w:val="clear" w:color="000000" w:fill="FFFFFF"/>
            <w:noWrap/>
            <w:hideMark/>
          </w:tcPr>
          <w:p w14:paraId="1C087E4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02-01-09</w:t>
            </w:r>
          </w:p>
        </w:tc>
        <w:tc>
          <w:tcPr>
            <w:tcW w:w="1365" w:type="dxa"/>
            <w:tcBorders>
              <w:top w:val="nil"/>
              <w:left w:val="nil"/>
              <w:bottom w:val="single" w:sz="4" w:space="0" w:color="auto"/>
              <w:right w:val="single" w:sz="4" w:space="0" w:color="auto"/>
            </w:tcBorders>
            <w:shd w:val="clear" w:color="000000" w:fill="FFFFFF"/>
            <w:noWrap/>
            <w:hideMark/>
          </w:tcPr>
          <w:p w14:paraId="0CE14B0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19</w:t>
            </w:r>
          </w:p>
        </w:tc>
        <w:tc>
          <w:tcPr>
            <w:tcW w:w="4377" w:type="dxa"/>
            <w:tcBorders>
              <w:top w:val="nil"/>
              <w:left w:val="nil"/>
              <w:bottom w:val="single" w:sz="4" w:space="0" w:color="auto"/>
              <w:right w:val="single" w:sz="4" w:space="0" w:color="auto"/>
            </w:tcBorders>
            <w:shd w:val="clear" w:color="000000" w:fill="FFFFFF"/>
            <w:hideMark/>
          </w:tcPr>
          <w:p w14:paraId="3A0902B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Устройства промежуточные на количество лучей: 1</w:t>
            </w:r>
          </w:p>
        </w:tc>
        <w:tc>
          <w:tcPr>
            <w:tcW w:w="1095" w:type="dxa"/>
            <w:tcBorders>
              <w:top w:val="nil"/>
              <w:left w:val="nil"/>
              <w:bottom w:val="single" w:sz="4" w:space="0" w:color="auto"/>
              <w:right w:val="single" w:sz="4" w:space="0" w:color="auto"/>
            </w:tcBorders>
            <w:shd w:val="clear" w:color="000000" w:fill="FFFFFF"/>
            <w:noWrap/>
            <w:hideMark/>
          </w:tcPr>
          <w:p w14:paraId="06BA344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07321D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4BE5FD7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880,36</w:t>
            </w:r>
          </w:p>
        </w:tc>
        <w:tc>
          <w:tcPr>
            <w:tcW w:w="1450" w:type="dxa"/>
            <w:tcBorders>
              <w:top w:val="nil"/>
              <w:left w:val="nil"/>
              <w:bottom w:val="single" w:sz="4" w:space="0" w:color="auto"/>
              <w:right w:val="nil"/>
            </w:tcBorders>
            <w:shd w:val="clear" w:color="000000" w:fill="FFFFFF"/>
            <w:noWrap/>
            <w:hideMark/>
          </w:tcPr>
          <w:p w14:paraId="513A69B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880,36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8F6925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6599715" w14:textId="77777777" w:rsidR="00CA10A1" w:rsidRPr="00AB4E55" w:rsidRDefault="00CA10A1" w:rsidP="00FE3AFB">
            <w:pPr>
              <w:rPr>
                <w:sz w:val="20"/>
              </w:rPr>
            </w:pPr>
          </w:p>
        </w:tc>
      </w:tr>
      <w:tr w:rsidR="00CA10A1" w:rsidRPr="00AB4E55" w14:paraId="48433C3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49BA9DD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12,20</w:t>
            </w:r>
          </w:p>
        </w:tc>
        <w:tc>
          <w:tcPr>
            <w:tcW w:w="1424" w:type="dxa"/>
            <w:tcBorders>
              <w:top w:val="nil"/>
              <w:left w:val="nil"/>
              <w:bottom w:val="single" w:sz="4" w:space="0" w:color="auto"/>
              <w:right w:val="single" w:sz="4" w:space="0" w:color="auto"/>
            </w:tcBorders>
            <w:shd w:val="clear" w:color="000000" w:fill="D0CECE"/>
            <w:noWrap/>
            <w:hideMark/>
          </w:tcPr>
          <w:p w14:paraId="174639E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02-01-09</w:t>
            </w:r>
          </w:p>
        </w:tc>
        <w:tc>
          <w:tcPr>
            <w:tcW w:w="1365" w:type="dxa"/>
            <w:tcBorders>
              <w:top w:val="nil"/>
              <w:left w:val="nil"/>
              <w:bottom w:val="single" w:sz="4" w:space="0" w:color="auto"/>
              <w:right w:val="single" w:sz="4" w:space="0" w:color="auto"/>
            </w:tcBorders>
            <w:shd w:val="clear" w:color="000000" w:fill="D0CECE"/>
            <w:noWrap/>
            <w:hideMark/>
          </w:tcPr>
          <w:p w14:paraId="7C27B22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20</w:t>
            </w:r>
          </w:p>
        </w:tc>
        <w:tc>
          <w:tcPr>
            <w:tcW w:w="4377" w:type="dxa"/>
            <w:tcBorders>
              <w:top w:val="nil"/>
              <w:left w:val="nil"/>
              <w:bottom w:val="single" w:sz="4" w:space="0" w:color="auto"/>
              <w:right w:val="single" w:sz="4" w:space="0" w:color="auto"/>
            </w:tcBorders>
            <w:shd w:val="clear" w:color="000000" w:fill="BFBFBF"/>
            <w:hideMark/>
          </w:tcPr>
          <w:p w14:paraId="19EB33B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Расширитель адресный ("адресная метка"), марка "С2000- АР2"</w:t>
            </w:r>
          </w:p>
        </w:tc>
        <w:tc>
          <w:tcPr>
            <w:tcW w:w="1095" w:type="dxa"/>
            <w:tcBorders>
              <w:top w:val="nil"/>
              <w:left w:val="nil"/>
              <w:bottom w:val="single" w:sz="4" w:space="0" w:color="auto"/>
              <w:right w:val="single" w:sz="4" w:space="0" w:color="auto"/>
            </w:tcBorders>
            <w:shd w:val="clear" w:color="000000" w:fill="BFBFBF"/>
            <w:noWrap/>
            <w:hideMark/>
          </w:tcPr>
          <w:p w14:paraId="6F2C363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шт</w:t>
            </w:r>
          </w:p>
        </w:tc>
        <w:tc>
          <w:tcPr>
            <w:tcW w:w="1066" w:type="dxa"/>
            <w:tcBorders>
              <w:top w:val="nil"/>
              <w:left w:val="nil"/>
              <w:bottom w:val="single" w:sz="4" w:space="0" w:color="auto"/>
              <w:right w:val="single" w:sz="4" w:space="0" w:color="auto"/>
            </w:tcBorders>
            <w:shd w:val="clear" w:color="000000" w:fill="BFBFBF"/>
            <w:noWrap/>
            <w:hideMark/>
          </w:tcPr>
          <w:p w14:paraId="0E28DF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0,01</w:t>
            </w:r>
          </w:p>
        </w:tc>
        <w:tc>
          <w:tcPr>
            <w:tcW w:w="1083" w:type="dxa"/>
            <w:tcBorders>
              <w:top w:val="nil"/>
              <w:left w:val="nil"/>
              <w:bottom w:val="single" w:sz="4" w:space="0" w:color="auto"/>
              <w:right w:val="single" w:sz="4" w:space="0" w:color="auto"/>
            </w:tcBorders>
            <w:shd w:val="clear" w:color="000000" w:fill="BFBFBF"/>
            <w:noWrap/>
            <w:hideMark/>
          </w:tcPr>
          <w:p w14:paraId="510F635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28 746,00</w:t>
            </w:r>
          </w:p>
        </w:tc>
        <w:tc>
          <w:tcPr>
            <w:tcW w:w="1450" w:type="dxa"/>
            <w:tcBorders>
              <w:top w:val="nil"/>
              <w:left w:val="nil"/>
              <w:bottom w:val="single" w:sz="4" w:space="0" w:color="auto"/>
              <w:right w:val="nil"/>
            </w:tcBorders>
            <w:shd w:val="clear" w:color="000000" w:fill="BFBFBF"/>
            <w:noWrap/>
            <w:hideMark/>
          </w:tcPr>
          <w:p w14:paraId="5662A9D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287,46</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22198D05"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4943C757" w14:textId="77777777" w:rsidR="00CA10A1" w:rsidRPr="00AB4E55" w:rsidRDefault="00CA10A1" w:rsidP="00FE3AFB">
            <w:pPr>
              <w:rPr>
                <w:sz w:val="20"/>
              </w:rPr>
            </w:pPr>
          </w:p>
        </w:tc>
      </w:tr>
      <w:tr w:rsidR="00CA10A1" w:rsidRPr="00AB4E55" w14:paraId="1F86BC1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66A85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12,21</w:t>
            </w:r>
          </w:p>
        </w:tc>
        <w:tc>
          <w:tcPr>
            <w:tcW w:w="1424" w:type="dxa"/>
            <w:tcBorders>
              <w:top w:val="nil"/>
              <w:left w:val="nil"/>
              <w:bottom w:val="single" w:sz="4" w:space="0" w:color="auto"/>
              <w:right w:val="single" w:sz="4" w:space="0" w:color="auto"/>
            </w:tcBorders>
            <w:shd w:val="clear" w:color="000000" w:fill="FFFFFF"/>
            <w:noWrap/>
            <w:hideMark/>
          </w:tcPr>
          <w:p w14:paraId="4F884A4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02-01-09</w:t>
            </w:r>
          </w:p>
        </w:tc>
        <w:tc>
          <w:tcPr>
            <w:tcW w:w="1365" w:type="dxa"/>
            <w:tcBorders>
              <w:top w:val="nil"/>
              <w:left w:val="nil"/>
              <w:bottom w:val="single" w:sz="4" w:space="0" w:color="auto"/>
              <w:right w:val="single" w:sz="4" w:space="0" w:color="auto"/>
            </w:tcBorders>
            <w:shd w:val="clear" w:color="000000" w:fill="FFFFFF"/>
            <w:noWrap/>
            <w:hideMark/>
          </w:tcPr>
          <w:p w14:paraId="3A95D92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21</w:t>
            </w:r>
          </w:p>
        </w:tc>
        <w:tc>
          <w:tcPr>
            <w:tcW w:w="4377" w:type="dxa"/>
            <w:tcBorders>
              <w:top w:val="nil"/>
              <w:left w:val="nil"/>
              <w:bottom w:val="single" w:sz="4" w:space="0" w:color="auto"/>
              <w:right w:val="single" w:sz="4" w:space="0" w:color="auto"/>
            </w:tcBorders>
            <w:shd w:val="clear" w:color="000000" w:fill="FFFFFF"/>
            <w:hideMark/>
          </w:tcPr>
          <w:p w14:paraId="21B7E3A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Прибор сигнализирующий емкостной</w:t>
            </w:r>
          </w:p>
        </w:tc>
        <w:tc>
          <w:tcPr>
            <w:tcW w:w="1095" w:type="dxa"/>
            <w:tcBorders>
              <w:top w:val="nil"/>
              <w:left w:val="nil"/>
              <w:bottom w:val="single" w:sz="4" w:space="0" w:color="auto"/>
              <w:right w:val="single" w:sz="4" w:space="0" w:color="auto"/>
            </w:tcBorders>
            <w:shd w:val="clear" w:color="000000" w:fill="FFFFFF"/>
            <w:noWrap/>
            <w:hideMark/>
          </w:tcPr>
          <w:p w14:paraId="26A5C3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40434DC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710C749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5 467,05</w:t>
            </w:r>
          </w:p>
        </w:tc>
        <w:tc>
          <w:tcPr>
            <w:tcW w:w="1450" w:type="dxa"/>
            <w:tcBorders>
              <w:top w:val="nil"/>
              <w:left w:val="nil"/>
              <w:bottom w:val="single" w:sz="4" w:space="0" w:color="auto"/>
              <w:right w:val="nil"/>
            </w:tcBorders>
            <w:shd w:val="clear" w:color="000000" w:fill="FFFFFF"/>
            <w:noWrap/>
            <w:hideMark/>
          </w:tcPr>
          <w:p w14:paraId="05E254E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5 467,05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6E0A9E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3E26699" w14:textId="77777777" w:rsidR="00CA10A1" w:rsidRPr="00AB4E55" w:rsidRDefault="00CA10A1" w:rsidP="00FE3AFB">
            <w:pPr>
              <w:rPr>
                <w:sz w:val="20"/>
              </w:rPr>
            </w:pPr>
          </w:p>
        </w:tc>
      </w:tr>
      <w:tr w:rsidR="00CA10A1" w:rsidRPr="00AB4E55" w14:paraId="5633BDE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0EEACD9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12,22</w:t>
            </w:r>
          </w:p>
        </w:tc>
        <w:tc>
          <w:tcPr>
            <w:tcW w:w="1424" w:type="dxa"/>
            <w:tcBorders>
              <w:top w:val="nil"/>
              <w:left w:val="nil"/>
              <w:bottom w:val="single" w:sz="4" w:space="0" w:color="auto"/>
              <w:right w:val="single" w:sz="4" w:space="0" w:color="auto"/>
            </w:tcBorders>
            <w:shd w:val="clear" w:color="000000" w:fill="D0CECE"/>
            <w:noWrap/>
            <w:hideMark/>
          </w:tcPr>
          <w:p w14:paraId="60DF0BA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02-01-09</w:t>
            </w:r>
          </w:p>
        </w:tc>
        <w:tc>
          <w:tcPr>
            <w:tcW w:w="1365" w:type="dxa"/>
            <w:tcBorders>
              <w:top w:val="nil"/>
              <w:left w:val="nil"/>
              <w:bottom w:val="single" w:sz="4" w:space="0" w:color="auto"/>
              <w:right w:val="single" w:sz="4" w:space="0" w:color="auto"/>
            </w:tcBorders>
            <w:shd w:val="clear" w:color="000000" w:fill="D0CECE"/>
            <w:noWrap/>
            <w:hideMark/>
          </w:tcPr>
          <w:p w14:paraId="67CDE22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22</w:t>
            </w:r>
          </w:p>
        </w:tc>
        <w:tc>
          <w:tcPr>
            <w:tcW w:w="4377" w:type="dxa"/>
            <w:tcBorders>
              <w:top w:val="nil"/>
              <w:left w:val="nil"/>
              <w:bottom w:val="single" w:sz="4" w:space="0" w:color="auto"/>
              <w:right w:val="single" w:sz="4" w:space="0" w:color="auto"/>
            </w:tcBorders>
            <w:shd w:val="clear" w:color="000000" w:fill="BFBFBF"/>
            <w:hideMark/>
          </w:tcPr>
          <w:p w14:paraId="606AA52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Обьектовая станция "Стрелец-Мониторинг" исп.2.</w:t>
            </w:r>
          </w:p>
        </w:tc>
        <w:tc>
          <w:tcPr>
            <w:tcW w:w="1095" w:type="dxa"/>
            <w:tcBorders>
              <w:top w:val="nil"/>
              <w:left w:val="nil"/>
              <w:bottom w:val="single" w:sz="4" w:space="0" w:color="auto"/>
              <w:right w:val="single" w:sz="4" w:space="0" w:color="auto"/>
            </w:tcBorders>
            <w:shd w:val="clear" w:color="000000" w:fill="BFBFBF"/>
            <w:noWrap/>
            <w:hideMark/>
          </w:tcPr>
          <w:p w14:paraId="764E839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3D1BEB9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7329B3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54 851,24</w:t>
            </w:r>
          </w:p>
        </w:tc>
        <w:tc>
          <w:tcPr>
            <w:tcW w:w="1450" w:type="dxa"/>
            <w:tcBorders>
              <w:top w:val="nil"/>
              <w:left w:val="nil"/>
              <w:bottom w:val="single" w:sz="4" w:space="0" w:color="auto"/>
              <w:right w:val="nil"/>
            </w:tcBorders>
            <w:shd w:val="clear" w:color="000000" w:fill="BFBFBF"/>
            <w:noWrap/>
            <w:hideMark/>
          </w:tcPr>
          <w:p w14:paraId="21D1958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54 851,24</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00631BC4"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752CE400" w14:textId="77777777" w:rsidR="00CA10A1" w:rsidRPr="00AB4E55" w:rsidRDefault="00CA10A1" w:rsidP="00FE3AFB">
            <w:pPr>
              <w:rPr>
                <w:sz w:val="20"/>
              </w:rPr>
            </w:pPr>
          </w:p>
        </w:tc>
      </w:tr>
      <w:tr w:rsidR="00CA10A1" w:rsidRPr="00AB4E55" w14:paraId="48680C81"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A08159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12,23</w:t>
            </w:r>
          </w:p>
        </w:tc>
        <w:tc>
          <w:tcPr>
            <w:tcW w:w="1424" w:type="dxa"/>
            <w:tcBorders>
              <w:top w:val="nil"/>
              <w:left w:val="nil"/>
              <w:bottom w:val="single" w:sz="4" w:space="0" w:color="auto"/>
              <w:right w:val="single" w:sz="4" w:space="0" w:color="auto"/>
            </w:tcBorders>
            <w:shd w:val="clear" w:color="000000" w:fill="FFFFFF"/>
            <w:noWrap/>
            <w:hideMark/>
          </w:tcPr>
          <w:p w14:paraId="4330115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02-01-09</w:t>
            </w:r>
          </w:p>
        </w:tc>
        <w:tc>
          <w:tcPr>
            <w:tcW w:w="1365" w:type="dxa"/>
            <w:tcBorders>
              <w:top w:val="nil"/>
              <w:left w:val="nil"/>
              <w:bottom w:val="single" w:sz="4" w:space="0" w:color="auto"/>
              <w:right w:val="single" w:sz="4" w:space="0" w:color="auto"/>
            </w:tcBorders>
            <w:shd w:val="clear" w:color="000000" w:fill="FFFFFF"/>
            <w:noWrap/>
            <w:hideMark/>
          </w:tcPr>
          <w:p w14:paraId="2615791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23</w:t>
            </w:r>
          </w:p>
        </w:tc>
        <w:tc>
          <w:tcPr>
            <w:tcW w:w="4377" w:type="dxa"/>
            <w:tcBorders>
              <w:top w:val="nil"/>
              <w:left w:val="nil"/>
              <w:bottom w:val="single" w:sz="4" w:space="0" w:color="auto"/>
              <w:right w:val="single" w:sz="4" w:space="0" w:color="auto"/>
            </w:tcBorders>
            <w:shd w:val="clear" w:color="000000" w:fill="FFFFFF"/>
            <w:hideMark/>
          </w:tcPr>
          <w:p w14:paraId="20D33C5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Извещатель ПС автоматический: дымовой, фотоэлектрический, радиоизотопный, световой в нормальном исполнении</w:t>
            </w:r>
          </w:p>
        </w:tc>
        <w:tc>
          <w:tcPr>
            <w:tcW w:w="1095" w:type="dxa"/>
            <w:tcBorders>
              <w:top w:val="nil"/>
              <w:left w:val="nil"/>
              <w:bottom w:val="single" w:sz="4" w:space="0" w:color="auto"/>
              <w:right w:val="single" w:sz="4" w:space="0" w:color="auto"/>
            </w:tcBorders>
            <w:shd w:val="clear" w:color="000000" w:fill="FFFFFF"/>
            <w:noWrap/>
            <w:hideMark/>
          </w:tcPr>
          <w:p w14:paraId="62BE153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141C43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197,00</w:t>
            </w:r>
          </w:p>
        </w:tc>
        <w:tc>
          <w:tcPr>
            <w:tcW w:w="1083" w:type="dxa"/>
            <w:tcBorders>
              <w:top w:val="nil"/>
              <w:left w:val="nil"/>
              <w:bottom w:val="single" w:sz="4" w:space="0" w:color="auto"/>
              <w:right w:val="single" w:sz="4" w:space="0" w:color="auto"/>
            </w:tcBorders>
            <w:shd w:val="clear" w:color="000000" w:fill="FFFFFF"/>
            <w:noWrap/>
            <w:hideMark/>
          </w:tcPr>
          <w:p w14:paraId="4312346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1 150,82</w:t>
            </w:r>
          </w:p>
        </w:tc>
        <w:tc>
          <w:tcPr>
            <w:tcW w:w="1450" w:type="dxa"/>
            <w:tcBorders>
              <w:top w:val="nil"/>
              <w:left w:val="nil"/>
              <w:bottom w:val="single" w:sz="4" w:space="0" w:color="auto"/>
              <w:right w:val="nil"/>
            </w:tcBorders>
            <w:shd w:val="clear" w:color="000000" w:fill="FFFFFF"/>
            <w:noWrap/>
            <w:hideMark/>
          </w:tcPr>
          <w:p w14:paraId="2C70F78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226 711,60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4D50B6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C223C16" w14:textId="77777777" w:rsidR="00CA10A1" w:rsidRPr="00AB4E55" w:rsidRDefault="00CA10A1" w:rsidP="00FE3AFB">
            <w:pPr>
              <w:rPr>
                <w:sz w:val="20"/>
              </w:rPr>
            </w:pPr>
          </w:p>
        </w:tc>
      </w:tr>
      <w:tr w:rsidR="00CA10A1" w:rsidRPr="00AB4E55" w14:paraId="7DC1B41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5AB49C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12,24</w:t>
            </w:r>
          </w:p>
        </w:tc>
        <w:tc>
          <w:tcPr>
            <w:tcW w:w="1424" w:type="dxa"/>
            <w:tcBorders>
              <w:top w:val="nil"/>
              <w:left w:val="nil"/>
              <w:bottom w:val="single" w:sz="4" w:space="0" w:color="auto"/>
              <w:right w:val="single" w:sz="4" w:space="0" w:color="auto"/>
            </w:tcBorders>
            <w:shd w:val="clear" w:color="000000" w:fill="D0CECE"/>
            <w:noWrap/>
            <w:hideMark/>
          </w:tcPr>
          <w:p w14:paraId="5DD4CF0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02-01-09</w:t>
            </w:r>
          </w:p>
        </w:tc>
        <w:tc>
          <w:tcPr>
            <w:tcW w:w="1365" w:type="dxa"/>
            <w:tcBorders>
              <w:top w:val="nil"/>
              <w:left w:val="nil"/>
              <w:bottom w:val="single" w:sz="4" w:space="0" w:color="auto"/>
              <w:right w:val="single" w:sz="4" w:space="0" w:color="auto"/>
            </w:tcBorders>
            <w:shd w:val="clear" w:color="000000" w:fill="D0CECE"/>
            <w:noWrap/>
            <w:hideMark/>
          </w:tcPr>
          <w:p w14:paraId="48184ED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24</w:t>
            </w:r>
          </w:p>
        </w:tc>
        <w:tc>
          <w:tcPr>
            <w:tcW w:w="4377" w:type="dxa"/>
            <w:tcBorders>
              <w:top w:val="nil"/>
              <w:left w:val="nil"/>
              <w:bottom w:val="single" w:sz="4" w:space="0" w:color="auto"/>
              <w:right w:val="single" w:sz="4" w:space="0" w:color="auto"/>
            </w:tcBorders>
            <w:shd w:val="clear" w:color="000000" w:fill="BFBFBF"/>
            <w:hideMark/>
          </w:tcPr>
          <w:p w14:paraId="6795402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Извещатель пожарный дымовой: ДИП-34А</w:t>
            </w:r>
          </w:p>
        </w:tc>
        <w:tc>
          <w:tcPr>
            <w:tcW w:w="1095" w:type="dxa"/>
            <w:tcBorders>
              <w:top w:val="nil"/>
              <w:left w:val="nil"/>
              <w:bottom w:val="single" w:sz="4" w:space="0" w:color="auto"/>
              <w:right w:val="single" w:sz="4" w:space="0" w:color="auto"/>
            </w:tcBorders>
            <w:shd w:val="clear" w:color="000000" w:fill="BFBFBF"/>
            <w:noWrap/>
            <w:hideMark/>
          </w:tcPr>
          <w:p w14:paraId="63CB25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BFBFBF"/>
            <w:noWrap/>
            <w:hideMark/>
          </w:tcPr>
          <w:p w14:paraId="03612FF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19,70</w:t>
            </w:r>
          </w:p>
        </w:tc>
        <w:tc>
          <w:tcPr>
            <w:tcW w:w="1083" w:type="dxa"/>
            <w:tcBorders>
              <w:top w:val="nil"/>
              <w:left w:val="nil"/>
              <w:bottom w:val="single" w:sz="4" w:space="0" w:color="auto"/>
              <w:right w:val="single" w:sz="4" w:space="0" w:color="auto"/>
            </w:tcBorders>
            <w:shd w:val="clear" w:color="000000" w:fill="BFBFBF"/>
            <w:noWrap/>
            <w:hideMark/>
          </w:tcPr>
          <w:p w14:paraId="4278F7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6 120,95</w:t>
            </w:r>
          </w:p>
        </w:tc>
        <w:tc>
          <w:tcPr>
            <w:tcW w:w="1450" w:type="dxa"/>
            <w:tcBorders>
              <w:top w:val="nil"/>
              <w:left w:val="nil"/>
              <w:bottom w:val="single" w:sz="4" w:space="0" w:color="auto"/>
              <w:right w:val="nil"/>
            </w:tcBorders>
            <w:shd w:val="clear" w:color="000000" w:fill="BFBFBF"/>
            <w:noWrap/>
            <w:hideMark/>
          </w:tcPr>
          <w:p w14:paraId="35C1D0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120 582,75</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676220B9"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3A8E3CDD" w14:textId="77777777" w:rsidR="00CA10A1" w:rsidRPr="00AB4E55" w:rsidRDefault="00CA10A1" w:rsidP="00FE3AFB">
            <w:pPr>
              <w:rPr>
                <w:sz w:val="20"/>
              </w:rPr>
            </w:pPr>
          </w:p>
        </w:tc>
      </w:tr>
      <w:tr w:rsidR="00CA10A1" w:rsidRPr="00AB4E55" w14:paraId="7571E97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B26ACF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12,25</w:t>
            </w:r>
          </w:p>
        </w:tc>
        <w:tc>
          <w:tcPr>
            <w:tcW w:w="1424" w:type="dxa"/>
            <w:tcBorders>
              <w:top w:val="nil"/>
              <w:left w:val="nil"/>
              <w:bottom w:val="single" w:sz="4" w:space="0" w:color="auto"/>
              <w:right w:val="single" w:sz="4" w:space="0" w:color="auto"/>
            </w:tcBorders>
            <w:shd w:val="clear" w:color="000000" w:fill="FFFFFF"/>
            <w:noWrap/>
            <w:hideMark/>
          </w:tcPr>
          <w:p w14:paraId="65C6A56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02-01-09</w:t>
            </w:r>
          </w:p>
        </w:tc>
        <w:tc>
          <w:tcPr>
            <w:tcW w:w="1365" w:type="dxa"/>
            <w:tcBorders>
              <w:top w:val="nil"/>
              <w:left w:val="nil"/>
              <w:bottom w:val="single" w:sz="4" w:space="0" w:color="auto"/>
              <w:right w:val="single" w:sz="4" w:space="0" w:color="auto"/>
            </w:tcBorders>
            <w:shd w:val="clear" w:color="000000" w:fill="FFFFFF"/>
            <w:noWrap/>
            <w:hideMark/>
          </w:tcPr>
          <w:p w14:paraId="10C404D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25</w:t>
            </w:r>
          </w:p>
        </w:tc>
        <w:tc>
          <w:tcPr>
            <w:tcW w:w="4377" w:type="dxa"/>
            <w:tcBorders>
              <w:top w:val="nil"/>
              <w:left w:val="nil"/>
              <w:bottom w:val="single" w:sz="4" w:space="0" w:color="auto"/>
              <w:right w:val="single" w:sz="4" w:space="0" w:color="auto"/>
            </w:tcBorders>
            <w:shd w:val="clear" w:color="000000" w:fill="FFFFFF"/>
            <w:hideMark/>
          </w:tcPr>
          <w:p w14:paraId="4AFA43D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Монтажный комплект для ДИП-34А</w:t>
            </w:r>
          </w:p>
        </w:tc>
        <w:tc>
          <w:tcPr>
            <w:tcW w:w="1095" w:type="dxa"/>
            <w:tcBorders>
              <w:top w:val="nil"/>
              <w:left w:val="nil"/>
              <w:bottom w:val="single" w:sz="4" w:space="0" w:color="auto"/>
              <w:right w:val="single" w:sz="4" w:space="0" w:color="auto"/>
            </w:tcBorders>
            <w:shd w:val="clear" w:color="000000" w:fill="FFFFFF"/>
            <w:noWrap/>
            <w:hideMark/>
          </w:tcPr>
          <w:p w14:paraId="7E0A18A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64608E5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33,00</w:t>
            </w:r>
          </w:p>
        </w:tc>
        <w:tc>
          <w:tcPr>
            <w:tcW w:w="1083" w:type="dxa"/>
            <w:tcBorders>
              <w:top w:val="nil"/>
              <w:left w:val="nil"/>
              <w:bottom w:val="single" w:sz="4" w:space="0" w:color="auto"/>
              <w:right w:val="single" w:sz="4" w:space="0" w:color="auto"/>
            </w:tcBorders>
            <w:shd w:val="clear" w:color="000000" w:fill="FFFFFF"/>
            <w:noWrap/>
            <w:hideMark/>
          </w:tcPr>
          <w:p w14:paraId="6740968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223,81</w:t>
            </w:r>
          </w:p>
        </w:tc>
        <w:tc>
          <w:tcPr>
            <w:tcW w:w="1450" w:type="dxa"/>
            <w:tcBorders>
              <w:top w:val="nil"/>
              <w:left w:val="nil"/>
              <w:bottom w:val="single" w:sz="4" w:space="0" w:color="auto"/>
              <w:right w:val="nil"/>
            </w:tcBorders>
            <w:shd w:val="clear" w:color="000000" w:fill="FFFFFF"/>
            <w:noWrap/>
            <w:hideMark/>
          </w:tcPr>
          <w:p w14:paraId="33DCE3B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7 385,72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C17947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FA704D9" w14:textId="77777777" w:rsidR="00CA10A1" w:rsidRPr="00AB4E55" w:rsidRDefault="00CA10A1" w:rsidP="00FE3AFB">
            <w:pPr>
              <w:rPr>
                <w:sz w:val="20"/>
              </w:rPr>
            </w:pPr>
          </w:p>
        </w:tc>
      </w:tr>
      <w:tr w:rsidR="00CA10A1" w:rsidRPr="00AB4E55" w14:paraId="642A0037"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2E15BAE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12,26</w:t>
            </w:r>
          </w:p>
        </w:tc>
        <w:tc>
          <w:tcPr>
            <w:tcW w:w="1424" w:type="dxa"/>
            <w:tcBorders>
              <w:top w:val="nil"/>
              <w:left w:val="nil"/>
              <w:bottom w:val="single" w:sz="4" w:space="0" w:color="auto"/>
              <w:right w:val="single" w:sz="4" w:space="0" w:color="auto"/>
            </w:tcBorders>
            <w:shd w:val="clear" w:color="000000" w:fill="FFFFFF"/>
            <w:noWrap/>
            <w:hideMark/>
          </w:tcPr>
          <w:p w14:paraId="12B090A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02-01-09</w:t>
            </w:r>
          </w:p>
        </w:tc>
        <w:tc>
          <w:tcPr>
            <w:tcW w:w="1365" w:type="dxa"/>
            <w:tcBorders>
              <w:top w:val="nil"/>
              <w:left w:val="nil"/>
              <w:bottom w:val="single" w:sz="4" w:space="0" w:color="auto"/>
              <w:right w:val="single" w:sz="4" w:space="0" w:color="auto"/>
            </w:tcBorders>
            <w:shd w:val="clear" w:color="000000" w:fill="FFFFFF"/>
            <w:noWrap/>
            <w:hideMark/>
          </w:tcPr>
          <w:p w14:paraId="1AA9405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26</w:t>
            </w:r>
          </w:p>
        </w:tc>
        <w:tc>
          <w:tcPr>
            <w:tcW w:w="4377" w:type="dxa"/>
            <w:tcBorders>
              <w:top w:val="nil"/>
              <w:left w:val="nil"/>
              <w:bottom w:val="single" w:sz="4" w:space="0" w:color="auto"/>
              <w:right w:val="single" w:sz="4" w:space="0" w:color="auto"/>
            </w:tcBorders>
            <w:shd w:val="clear" w:color="000000" w:fill="FFFFFF"/>
            <w:hideMark/>
          </w:tcPr>
          <w:p w14:paraId="6A16FB6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Аппарат (кнопка, ключ управления, замок электромагнитной блокировки, звуковой сигнал, сигнальная лампа) управления и сигнализации, количество подключаемых концов: до 2</w:t>
            </w:r>
          </w:p>
        </w:tc>
        <w:tc>
          <w:tcPr>
            <w:tcW w:w="1095" w:type="dxa"/>
            <w:tcBorders>
              <w:top w:val="nil"/>
              <w:left w:val="nil"/>
              <w:bottom w:val="single" w:sz="4" w:space="0" w:color="auto"/>
              <w:right w:val="single" w:sz="4" w:space="0" w:color="auto"/>
            </w:tcBorders>
            <w:shd w:val="clear" w:color="000000" w:fill="FFFFFF"/>
            <w:noWrap/>
            <w:hideMark/>
          </w:tcPr>
          <w:p w14:paraId="0EB6E95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A23A44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19,00</w:t>
            </w:r>
          </w:p>
        </w:tc>
        <w:tc>
          <w:tcPr>
            <w:tcW w:w="1083" w:type="dxa"/>
            <w:tcBorders>
              <w:top w:val="nil"/>
              <w:left w:val="nil"/>
              <w:bottom w:val="single" w:sz="4" w:space="0" w:color="auto"/>
              <w:right w:val="single" w:sz="4" w:space="0" w:color="auto"/>
            </w:tcBorders>
            <w:shd w:val="clear" w:color="000000" w:fill="FFFFFF"/>
            <w:noWrap/>
            <w:hideMark/>
          </w:tcPr>
          <w:p w14:paraId="6461E53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975,09</w:t>
            </w:r>
          </w:p>
        </w:tc>
        <w:tc>
          <w:tcPr>
            <w:tcW w:w="1450" w:type="dxa"/>
            <w:tcBorders>
              <w:top w:val="nil"/>
              <w:left w:val="nil"/>
              <w:bottom w:val="single" w:sz="4" w:space="0" w:color="auto"/>
              <w:right w:val="nil"/>
            </w:tcBorders>
            <w:shd w:val="clear" w:color="000000" w:fill="FFFFFF"/>
            <w:noWrap/>
            <w:hideMark/>
          </w:tcPr>
          <w:p w14:paraId="1AA2B23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18 526,74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E9BB5E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69E5B86" w14:textId="77777777" w:rsidR="00CA10A1" w:rsidRPr="00AB4E55" w:rsidRDefault="00CA10A1" w:rsidP="00FE3AFB">
            <w:pPr>
              <w:rPr>
                <w:sz w:val="20"/>
              </w:rPr>
            </w:pPr>
          </w:p>
        </w:tc>
      </w:tr>
      <w:tr w:rsidR="00CA10A1" w:rsidRPr="00AB4E55" w14:paraId="4B2775F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3A5724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12,27</w:t>
            </w:r>
          </w:p>
        </w:tc>
        <w:tc>
          <w:tcPr>
            <w:tcW w:w="1424" w:type="dxa"/>
            <w:tcBorders>
              <w:top w:val="nil"/>
              <w:left w:val="nil"/>
              <w:bottom w:val="single" w:sz="4" w:space="0" w:color="auto"/>
              <w:right w:val="single" w:sz="4" w:space="0" w:color="auto"/>
            </w:tcBorders>
            <w:shd w:val="clear" w:color="000000" w:fill="D0CECE"/>
            <w:noWrap/>
            <w:hideMark/>
          </w:tcPr>
          <w:p w14:paraId="3C19AF5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02-01-09</w:t>
            </w:r>
          </w:p>
        </w:tc>
        <w:tc>
          <w:tcPr>
            <w:tcW w:w="1365" w:type="dxa"/>
            <w:tcBorders>
              <w:top w:val="nil"/>
              <w:left w:val="nil"/>
              <w:bottom w:val="single" w:sz="4" w:space="0" w:color="auto"/>
              <w:right w:val="single" w:sz="4" w:space="0" w:color="auto"/>
            </w:tcBorders>
            <w:shd w:val="clear" w:color="000000" w:fill="D0CECE"/>
            <w:noWrap/>
            <w:hideMark/>
          </w:tcPr>
          <w:p w14:paraId="40695E7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27</w:t>
            </w:r>
          </w:p>
        </w:tc>
        <w:tc>
          <w:tcPr>
            <w:tcW w:w="4377" w:type="dxa"/>
            <w:tcBorders>
              <w:top w:val="nil"/>
              <w:left w:val="nil"/>
              <w:bottom w:val="single" w:sz="4" w:space="0" w:color="auto"/>
              <w:right w:val="single" w:sz="4" w:space="0" w:color="auto"/>
            </w:tcBorders>
            <w:shd w:val="clear" w:color="000000" w:fill="BFBFBF"/>
            <w:hideMark/>
          </w:tcPr>
          <w:p w14:paraId="255B149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Извещатель пожарный ручной адресный ИПР 513-3АМ</w:t>
            </w:r>
          </w:p>
        </w:tc>
        <w:tc>
          <w:tcPr>
            <w:tcW w:w="1095" w:type="dxa"/>
            <w:tcBorders>
              <w:top w:val="nil"/>
              <w:left w:val="nil"/>
              <w:bottom w:val="single" w:sz="4" w:space="0" w:color="auto"/>
              <w:right w:val="single" w:sz="4" w:space="0" w:color="auto"/>
            </w:tcBorders>
            <w:shd w:val="clear" w:color="000000" w:fill="BFBFBF"/>
            <w:noWrap/>
            <w:hideMark/>
          </w:tcPr>
          <w:p w14:paraId="3230BDC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12ECDFC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19,00</w:t>
            </w:r>
          </w:p>
        </w:tc>
        <w:tc>
          <w:tcPr>
            <w:tcW w:w="1083" w:type="dxa"/>
            <w:tcBorders>
              <w:top w:val="nil"/>
              <w:left w:val="nil"/>
              <w:bottom w:val="single" w:sz="4" w:space="0" w:color="auto"/>
              <w:right w:val="single" w:sz="4" w:space="0" w:color="auto"/>
            </w:tcBorders>
            <w:shd w:val="clear" w:color="000000" w:fill="BFBFBF"/>
            <w:noWrap/>
            <w:hideMark/>
          </w:tcPr>
          <w:p w14:paraId="2452558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684,57</w:t>
            </w:r>
          </w:p>
        </w:tc>
        <w:tc>
          <w:tcPr>
            <w:tcW w:w="1450" w:type="dxa"/>
            <w:tcBorders>
              <w:top w:val="nil"/>
              <w:left w:val="nil"/>
              <w:bottom w:val="single" w:sz="4" w:space="0" w:color="auto"/>
              <w:right w:val="nil"/>
            </w:tcBorders>
            <w:shd w:val="clear" w:color="000000" w:fill="BFBFBF"/>
            <w:noWrap/>
            <w:hideMark/>
          </w:tcPr>
          <w:p w14:paraId="05A8BD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13 006,78</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3585D7BC"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AB2099B" w14:textId="77777777" w:rsidR="00CA10A1" w:rsidRPr="00AB4E55" w:rsidRDefault="00CA10A1" w:rsidP="00FE3AFB">
            <w:pPr>
              <w:rPr>
                <w:sz w:val="20"/>
              </w:rPr>
            </w:pPr>
          </w:p>
        </w:tc>
      </w:tr>
      <w:tr w:rsidR="00CA10A1" w:rsidRPr="00AB4E55" w14:paraId="6D8A374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3E686B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12,28</w:t>
            </w:r>
          </w:p>
        </w:tc>
        <w:tc>
          <w:tcPr>
            <w:tcW w:w="1424" w:type="dxa"/>
            <w:tcBorders>
              <w:top w:val="nil"/>
              <w:left w:val="nil"/>
              <w:bottom w:val="single" w:sz="4" w:space="0" w:color="auto"/>
              <w:right w:val="single" w:sz="4" w:space="0" w:color="auto"/>
            </w:tcBorders>
            <w:shd w:val="clear" w:color="000000" w:fill="FFFFFF"/>
            <w:noWrap/>
            <w:hideMark/>
          </w:tcPr>
          <w:p w14:paraId="7DC9D99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02-01-09</w:t>
            </w:r>
          </w:p>
        </w:tc>
        <w:tc>
          <w:tcPr>
            <w:tcW w:w="1365" w:type="dxa"/>
            <w:tcBorders>
              <w:top w:val="nil"/>
              <w:left w:val="nil"/>
              <w:bottom w:val="single" w:sz="4" w:space="0" w:color="auto"/>
              <w:right w:val="single" w:sz="4" w:space="0" w:color="auto"/>
            </w:tcBorders>
            <w:shd w:val="clear" w:color="000000" w:fill="FFFFFF"/>
            <w:noWrap/>
            <w:hideMark/>
          </w:tcPr>
          <w:p w14:paraId="43AE476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28</w:t>
            </w:r>
          </w:p>
        </w:tc>
        <w:tc>
          <w:tcPr>
            <w:tcW w:w="4377" w:type="dxa"/>
            <w:tcBorders>
              <w:top w:val="nil"/>
              <w:left w:val="nil"/>
              <w:bottom w:val="single" w:sz="4" w:space="0" w:color="auto"/>
              <w:right w:val="single" w:sz="4" w:space="0" w:color="auto"/>
            </w:tcBorders>
            <w:shd w:val="clear" w:color="000000" w:fill="FFFFFF"/>
            <w:hideMark/>
          </w:tcPr>
          <w:p w14:paraId="0FF645D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Отдельно устанавливаемый: преобразователь или блок питания</w:t>
            </w:r>
          </w:p>
        </w:tc>
        <w:tc>
          <w:tcPr>
            <w:tcW w:w="1095" w:type="dxa"/>
            <w:tcBorders>
              <w:top w:val="nil"/>
              <w:left w:val="nil"/>
              <w:bottom w:val="single" w:sz="4" w:space="0" w:color="auto"/>
              <w:right w:val="single" w:sz="4" w:space="0" w:color="auto"/>
            </w:tcBorders>
            <w:shd w:val="clear" w:color="000000" w:fill="FFFFFF"/>
            <w:noWrap/>
            <w:hideMark/>
          </w:tcPr>
          <w:p w14:paraId="75E2E40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C53025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FFFFFF"/>
            <w:noWrap/>
            <w:hideMark/>
          </w:tcPr>
          <w:p w14:paraId="378C973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8 840,33</w:t>
            </w:r>
          </w:p>
        </w:tc>
        <w:tc>
          <w:tcPr>
            <w:tcW w:w="1450" w:type="dxa"/>
            <w:tcBorders>
              <w:top w:val="nil"/>
              <w:left w:val="nil"/>
              <w:bottom w:val="single" w:sz="4" w:space="0" w:color="auto"/>
              <w:right w:val="nil"/>
            </w:tcBorders>
            <w:shd w:val="clear" w:color="000000" w:fill="FFFFFF"/>
            <w:noWrap/>
            <w:hideMark/>
          </w:tcPr>
          <w:p w14:paraId="279134B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26 520,99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8A09C1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48FD926" w14:textId="77777777" w:rsidR="00CA10A1" w:rsidRPr="00AB4E55" w:rsidRDefault="00CA10A1" w:rsidP="00FE3AFB">
            <w:pPr>
              <w:rPr>
                <w:sz w:val="20"/>
              </w:rPr>
            </w:pPr>
          </w:p>
        </w:tc>
      </w:tr>
      <w:tr w:rsidR="00CA10A1" w:rsidRPr="00AB4E55" w14:paraId="7006384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6A77B3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12,29</w:t>
            </w:r>
          </w:p>
        </w:tc>
        <w:tc>
          <w:tcPr>
            <w:tcW w:w="1424" w:type="dxa"/>
            <w:tcBorders>
              <w:top w:val="nil"/>
              <w:left w:val="nil"/>
              <w:bottom w:val="single" w:sz="4" w:space="0" w:color="auto"/>
              <w:right w:val="single" w:sz="4" w:space="0" w:color="auto"/>
            </w:tcBorders>
            <w:shd w:val="clear" w:color="000000" w:fill="D0CECE"/>
            <w:noWrap/>
            <w:hideMark/>
          </w:tcPr>
          <w:p w14:paraId="0D1AEBE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02-01-09</w:t>
            </w:r>
          </w:p>
        </w:tc>
        <w:tc>
          <w:tcPr>
            <w:tcW w:w="1365" w:type="dxa"/>
            <w:tcBorders>
              <w:top w:val="nil"/>
              <w:left w:val="nil"/>
              <w:bottom w:val="single" w:sz="4" w:space="0" w:color="auto"/>
              <w:right w:val="single" w:sz="4" w:space="0" w:color="auto"/>
            </w:tcBorders>
            <w:shd w:val="clear" w:color="000000" w:fill="D0CECE"/>
            <w:noWrap/>
            <w:hideMark/>
          </w:tcPr>
          <w:p w14:paraId="5CD9D6A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29</w:t>
            </w:r>
          </w:p>
        </w:tc>
        <w:tc>
          <w:tcPr>
            <w:tcW w:w="4377" w:type="dxa"/>
            <w:tcBorders>
              <w:top w:val="nil"/>
              <w:left w:val="nil"/>
              <w:bottom w:val="single" w:sz="4" w:space="0" w:color="auto"/>
              <w:right w:val="single" w:sz="4" w:space="0" w:color="auto"/>
            </w:tcBorders>
            <w:shd w:val="clear" w:color="000000" w:fill="BFBFBF"/>
            <w:hideMark/>
          </w:tcPr>
          <w:p w14:paraId="2C0C088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Источник питания резервированный РИП-24 исп. 51</w:t>
            </w:r>
          </w:p>
        </w:tc>
        <w:tc>
          <w:tcPr>
            <w:tcW w:w="1095" w:type="dxa"/>
            <w:tcBorders>
              <w:top w:val="nil"/>
              <w:left w:val="nil"/>
              <w:bottom w:val="single" w:sz="4" w:space="0" w:color="auto"/>
              <w:right w:val="single" w:sz="4" w:space="0" w:color="auto"/>
            </w:tcBorders>
            <w:shd w:val="clear" w:color="000000" w:fill="BFBFBF"/>
            <w:noWrap/>
            <w:hideMark/>
          </w:tcPr>
          <w:p w14:paraId="64AEF5C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2718E1D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009CAE3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5 649,42</w:t>
            </w:r>
          </w:p>
        </w:tc>
        <w:tc>
          <w:tcPr>
            <w:tcW w:w="1450" w:type="dxa"/>
            <w:tcBorders>
              <w:top w:val="nil"/>
              <w:left w:val="nil"/>
              <w:bottom w:val="single" w:sz="4" w:space="0" w:color="auto"/>
              <w:right w:val="nil"/>
            </w:tcBorders>
            <w:shd w:val="clear" w:color="000000" w:fill="BFBFBF"/>
            <w:noWrap/>
            <w:hideMark/>
          </w:tcPr>
          <w:p w14:paraId="15D3C41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5 649,42</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7816F0A9"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231B7939" w14:textId="77777777" w:rsidR="00CA10A1" w:rsidRPr="00AB4E55" w:rsidRDefault="00CA10A1" w:rsidP="00FE3AFB">
            <w:pPr>
              <w:rPr>
                <w:sz w:val="20"/>
              </w:rPr>
            </w:pPr>
          </w:p>
        </w:tc>
      </w:tr>
      <w:tr w:rsidR="00CA10A1" w:rsidRPr="00AB4E55" w14:paraId="0CD2991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39A9DAF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12,30</w:t>
            </w:r>
          </w:p>
        </w:tc>
        <w:tc>
          <w:tcPr>
            <w:tcW w:w="1424" w:type="dxa"/>
            <w:tcBorders>
              <w:top w:val="nil"/>
              <w:left w:val="nil"/>
              <w:bottom w:val="single" w:sz="4" w:space="0" w:color="auto"/>
              <w:right w:val="single" w:sz="4" w:space="0" w:color="auto"/>
            </w:tcBorders>
            <w:shd w:val="clear" w:color="000000" w:fill="D0CECE"/>
            <w:noWrap/>
            <w:hideMark/>
          </w:tcPr>
          <w:p w14:paraId="4441907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02-01-09</w:t>
            </w:r>
          </w:p>
        </w:tc>
        <w:tc>
          <w:tcPr>
            <w:tcW w:w="1365" w:type="dxa"/>
            <w:tcBorders>
              <w:top w:val="nil"/>
              <w:left w:val="nil"/>
              <w:bottom w:val="single" w:sz="4" w:space="0" w:color="auto"/>
              <w:right w:val="single" w:sz="4" w:space="0" w:color="auto"/>
            </w:tcBorders>
            <w:shd w:val="clear" w:color="000000" w:fill="D0CECE"/>
            <w:noWrap/>
            <w:hideMark/>
          </w:tcPr>
          <w:p w14:paraId="2251010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30</w:t>
            </w:r>
          </w:p>
        </w:tc>
        <w:tc>
          <w:tcPr>
            <w:tcW w:w="4377" w:type="dxa"/>
            <w:tcBorders>
              <w:top w:val="nil"/>
              <w:left w:val="nil"/>
              <w:bottom w:val="single" w:sz="4" w:space="0" w:color="auto"/>
              <w:right w:val="single" w:sz="4" w:space="0" w:color="auto"/>
            </w:tcBorders>
            <w:shd w:val="clear" w:color="000000" w:fill="BFBFBF"/>
            <w:hideMark/>
          </w:tcPr>
          <w:p w14:paraId="18A209F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Бокс-24 исп.01</w:t>
            </w:r>
          </w:p>
        </w:tc>
        <w:tc>
          <w:tcPr>
            <w:tcW w:w="1095" w:type="dxa"/>
            <w:tcBorders>
              <w:top w:val="nil"/>
              <w:left w:val="nil"/>
              <w:bottom w:val="single" w:sz="4" w:space="0" w:color="auto"/>
              <w:right w:val="single" w:sz="4" w:space="0" w:color="auto"/>
            </w:tcBorders>
            <w:shd w:val="clear" w:color="000000" w:fill="BFBFBF"/>
            <w:noWrap/>
            <w:hideMark/>
          </w:tcPr>
          <w:p w14:paraId="1B64419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7033F1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13B455D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2 751,94</w:t>
            </w:r>
          </w:p>
        </w:tc>
        <w:tc>
          <w:tcPr>
            <w:tcW w:w="1450" w:type="dxa"/>
            <w:tcBorders>
              <w:top w:val="nil"/>
              <w:left w:val="nil"/>
              <w:bottom w:val="single" w:sz="4" w:space="0" w:color="auto"/>
              <w:right w:val="nil"/>
            </w:tcBorders>
            <w:shd w:val="clear" w:color="000000" w:fill="BFBFBF"/>
            <w:noWrap/>
            <w:hideMark/>
          </w:tcPr>
          <w:p w14:paraId="084E27B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2 751,94</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3955A48B"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259629E9" w14:textId="77777777" w:rsidR="00CA10A1" w:rsidRPr="00AB4E55" w:rsidRDefault="00CA10A1" w:rsidP="00FE3AFB">
            <w:pPr>
              <w:rPr>
                <w:sz w:val="20"/>
              </w:rPr>
            </w:pPr>
          </w:p>
        </w:tc>
      </w:tr>
      <w:tr w:rsidR="00CA10A1" w:rsidRPr="00AB4E55" w14:paraId="6BA622B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0647480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12,31</w:t>
            </w:r>
          </w:p>
        </w:tc>
        <w:tc>
          <w:tcPr>
            <w:tcW w:w="1424" w:type="dxa"/>
            <w:tcBorders>
              <w:top w:val="nil"/>
              <w:left w:val="nil"/>
              <w:bottom w:val="single" w:sz="4" w:space="0" w:color="auto"/>
              <w:right w:val="single" w:sz="4" w:space="0" w:color="auto"/>
            </w:tcBorders>
            <w:shd w:val="clear" w:color="000000" w:fill="D0CECE"/>
            <w:noWrap/>
            <w:hideMark/>
          </w:tcPr>
          <w:p w14:paraId="77A3952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02-01-09</w:t>
            </w:r>
          </w:p>
        </w:tc>
        <w:tc>
          <w:tcPr>
            <w:tcW w:w="1365" w:type="dxa"/>
            <w:tcBorders>
              <w:top w:val="nil"/>
              <w:left w:val="nil"/>
              <w:bottom w:val="single" w:sz="4" w:space="0" w:color="auto"/>
              <w:right w:val="single" w:sz="4" w:space="0" w:color="auto"/>
            </w:tcBorders>
            <w:shd w:val="clear" w:color="000000" w:fill="D0CECE"/>
            <w:noWrap/>
            <w:hideMark/>
          </w:tcPr>
          <w:p w14:paraId="599ECE9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31</w:t>
            </w:r>
          </w:p>
        </w:tc>
        <w:tc>
          <w:tcPr>
            <w:tcW w:w="4377" w:type="dxa"/>
            <w:tcBorders>
              <w:top w:val="nil"/>
              <w:left w:val="nil"/>
              <w:bottom w:val="single" w:sz="4" w:space="0" w:color="auto"/>
              <w:right w:val="single" w:sz="4" w:space="0" w:color="auto"/>
            </w:tcBorders>
            <w:shd w:val="clear" w:color="000000" w:fill="BFBFBF"/>
            <w:hideMark/>
          </w:tcPr>
          <w:p w14:paraId="3C69533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Источник бесперебойного питания INELT Monolith E 1000</w:t>
            </w:r>
          </w:p>
        </w:tc>
        <w:tc>
          <w:tcPr>
            <w:tcW w:w="1095" w:type="dxa"/>
            <w:tcBorders>
              <w:top w:val="nil"/>
              <w:left w:val="nil"/>
              <w:bottom w:val="single" w:sz="4" w:space="0" w:color="auto"/>
              <w:right w:val="single" w:sz="4" w:space="0" w:color="auto"/>
            </w:tcBorders>
            <w:shd w:val="clear" w:color="000000" w:fill="BFBFBF"/>
            <w:noWrap/>
            <w:hideMark/>
          </w:tcPr>
          <w:p w14:paraId="2FA990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170C5D6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5068BA9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31 547,52</w:t>
            </w:r>
          </w:p>
        </w:tc>
        <w:tc>
          <w:tcPr>
            <w:tcW w:w="1450" w:type="dxa"/>
            <w:tcBorders>
              <w:top w:val="nil"/>
              <w:left w:val="nil"/>
              <w:bottom w:val="single" w:sz="4" w:space="0" w:color="auto"/>
              <w:right w:val="nil"/>
            </w:tcBorders>
            <w:shd w:val="clear" w:color="000000" w:fill="BFBFBF"/>
            <w:noWrap/>
            <w:hideMark/>
          </w:tcPr>
          <w:p w14:paraId="5CCC3D0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31 547,52</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224F0D04"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4DB31E81" w14:textId="77777777" w:rsidR="00CA10A1" w:rsidRPr="00AB4E55" w:rsidRDefault="00CA10A1" w:rsidP="00FE3AFB">
            <w:pPr>
              <w:rPr>
                <w:sz w:val="20"/>
              </w:rPr>
            </w:pPr>
          </w:p>
        </w:tc>
      </w:tr>
      <w:tr w:rsidR="00CA10A1" w:rsidRPr="00AB4E55" w14:paraId="286365F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5F8E96E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12,33</w:t>
            </w:r>
          </w:p>
        </w:tc>
        <w:tc>
          <w:tcPr>
            <w:tcW w:w="1424" w:type="dxa"/>
            <w:tcBorders>
              <w:top w:val="nil"/>
              <w:left w:val="nil"/>
              <w:bottom w:val="single" w:sz="4" w:space="0" w:color="auto"/>
              <w:right w:val="single" w:sz="4" w:space="0" w:color="auto"/>
            </w:tcBorders>
            <w:shd w:val="clear" w:color="000000" w:fill="D0CECE"/>
            <w:noWrap/>
            <w:hideMark/>
          </w:tcPr>
          <w:p w14:paraId="7C3F0BD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02-01-09</w:t>
            </w:r>
          </w:p>
        </w:tc>
        <w:tc>
          <w:tcPr>
            <w:tcW w:w="1365" w:type="dxa"/>
            <w:tcBorders>
              <w:top w:val="nil"/>
              <w:left w:val="nil"/>
              <w:bottom w:val="single" w:sz="4" w:space="0" w:color="auto"/>
              <w:right w:val="single" w:sz="4" w:space="0" w:color="auto"/>
            </w:tcBorders>
            <w:shd w:val="clear" w:color="000000" w:fill="D0CECE"/>
            <w:noWrap/>
            <w:hideMark/>
          </w:tcPr>
          <w:p w14:paraId="19B5B8E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33</w:t>
            </w:r>
          </w:p>
        </w:tc>
        <w:tc>
          <w:tcPr>
            <w:tcW w:w="4377" w:type="dxa"/>
            <w:tcBorders>
              <w:top w:val="nil"/>
              <w:left w:val="nil"/>
              <w:bottom w:val="single" w:sz="4" w:space="0" w:color="auto"/>
              <w:right w:val="single" w:sz="4" w:space="0" w:color="auto"/>
            </w:tcBorders>
            <w:shd w:val="clear" w:color="000000" w:fill="BFBFBF"/>
            <w:hideMark/>
          </w:tcPr>
          <w:p w14:paraId="6B835D8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Аккумулятор герметичный свинцово-кислотный Delta DT 1207</w:t>
            </w:r>
          </w:p>
        </w:tc>
        <w:tc>
          <w:tcPr>
            <w:tcW w:w="1095" w:type="dxa"/>
            <w:tcBorders>
              <w:top w:val="nil"/>
              <w:left w:val="nil"/>
              <w:bottom w:val="single" w:sz="4" w:space="0" w:color="auto"/>
              <w:right w:val="single" w:sz="4" w:space="0" w:color="auto"/>
            </w:tcBorders>
            <w:shd w:val="clear" w:color="000000" w:fill="BFBFBF"/>
            <w:noWrap/>
            <w:hideMark/>
          </w:tcPr>
          <w:p w14:paraId="29A87F5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402A823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BFBFBF"/>
            <w:noWrap/>
            <w:hideMark/>
          </w:tcPr>
          <w:p w14:paraId="39D2BF7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1 076,88</w:t>
            </w:r>
          </w:p>
        </w:tc>
        <w:tc>
          <w:tcPr>
            <w:tcW w:w="1450" w:type="dxa"/>
            <w:tcBorders>
              <w:top w:val="nil"/>
              <w:left w:val="nil"/>
              <w:bottom w:val="single" w:sz="4" w:space="0" w:color="auto"/>
              <w:right w:val="nil"/>
            </w:tcBorders>
            <w:shd w:val="clear" w:color="000000" w:fill="BFBFBF"/>
            <w:noWrap/>
            <w:hideMark/>
          </w:tcPr>
          <w:p w14:paraId="650719C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3 230,65</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5C73FACC"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8693D59" w14:textId="77777777" w:rsidR="00CA10A1" w:rsidRPr="00AB4E55" w:rsidRDefault="00CA10A1" w:rsidP="00FE3AFB">
            <w:pPr>
              <w:rPr>
                <w:sz w:val="20"/>
              </w:rPr>
            </w:pPr>
          </w:p>
        </w:tc>
      </w:tr>
      <w:tr w:rsidR="00CA10A1" w:rsidRPr="00AB4E55" w14:paraId="20A7F59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84C488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12,32</w:t>
            </w:r>
          </w:p>
        </w:tc>
        <w:tc>
          <w:tcPr>
            <w:tcW w:w="1424" w:type="dxa"/>
            <w:tcBorders>
              <w:top w:val="nil"/>
              <w:left w:val="nil"/>
              <w:bottom w:val="single" w:sz="4" w:space="0" w:color="auto"/>
              <w:right w:val="single" w:sz="4" w:space="0" w:color="auto"/>
            </w:tcBorders>
            <w:shd w:val="clear" w:color="000000" w:fill="FFFFFF"/>
            <w:noWrap/>
            <w:hideMark/>
          </w:tcPr>
          <w:p w14:paraId="7187C7B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02-01-09</w:t>
            </w:r>
          </w:p>
        </w:tc>
        <w:tc>
          <w:tcPr>
            <w:tcW w:w="1365" w:type="dxa"/>
            <w:tcBorders>
              <w:top w:val="nil"/>
              <w:left w:val="nil"/>
              <w:bottom w:val="single" w:sz="4" w:space="0" w:color="auto"/>
              <w:right w:val="single" w:sz="4" w:space="0" w:color="auto"/>
            </w:tcBorders>
            <w:shd w:val="clear" w:color="000000" w:fill="FFFFFF"/>
            <w:noWrap/>
            <w:hideMark/>
          </w:tcPr>
          <w:p w14:paraId="0105EC2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32</w:t>
            </w:r>
          </w:p>
        </w:tc>
        <w:tc>
          <w:tcPr>
            <w:tcW w:w="4377" w:type="dxa"/>
            <w:tcBorders>
              <w:top w:val="nil"/>
              <w:left w:val="nil"/>
              <w:bottom w:val="single" w:sz="4" w:space="0" w:color="auto"/>
              <w:right w:val="single" w:sz="4" w:space="0" w:color="auto"/>
            </w:tcBorders>
            <w:shd w:val="clear" w:color="000000" w:fill="FFFFFF"/>
            <w:hideMark/>
          </w:tcPr>
          <w:p w14:paraId="5B40ABC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Съемные и выдвижные блоки (модули, ячейки, ТЭЗ), масса: до 5 кг</w:t>
            </w:r>
          </w:p>
        </w:tc>
        <w:tc>
          <w:tcPr>
            <w:tcW w:w="1095" w:type="dxa"/>
            <w:tcBorders>
              <w:top w:val="nil"/>
              <w:left w:val="nil"/>
              <w:bottom w:val="single" w:sz="4" w:space="0" w:color="auto"/>
              <w:right w:val="single" w:sz="4" w:space="0" w:color="auto"/>
            </w:tcBorders>
            <w:shd w:val="clear" w:color="000000" w:fill="FFFFFF"/>
            <w:noWrap/>
            <w:hideMark/>
          </w:tcPr>
          <w:p w14:paraId="5B0B639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EF94D4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FFFFFF"/>
            <w:noWrap/>
            <w:hideMark/>
          </w:tcPr>
          <w:p w14:paraId="1D17B04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685,27</w:t>
            </w:r>
          </w:p>
        </w:tc>
        <w:tc>
          <w:tcPr>
            <w:tcW w:w="1450" w:type="dxa"/>
            <w:tcBorders>
              <w:top w:val="nil"/>
              <w:left w:val="nil"/>
              <w:bottom w:val="single" w:sz="4" w:space="0" w:color="auto"/>
              <w:right w:val="nil"/>
            </w:tcBorders>
            <w:shd w:val="clear" w:color="000000" w:fill="FFFFFF"/>
            <w:noWrap/>
            <w:hideMark/>
          </w:tcPr>
          <w:p w14:paraId="30D2992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2 055,80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A4AC66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1A98D8B" w14:textId="77777777" w:rsidR="00CA10A1" w:rsidRPr="00AB4E55" w:rsidRDefault="00CA10A1" w:rsidP="00FE3AFB">
            <w:pPr>
              <w:rPr>
                <w:sz w:val="20"/>
              </w:rPr>
            </w:pPr>
          </w:p>
        </w:tc>
      </w:tr>
      <w:tr w:rsidR="00CA10A1" w:rsidRPr="00AB4E55" w14:paraId="0EAC5F1A"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6684C757"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Кабельная продукция</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0EE044A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4CB576C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689B9E0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3509EFD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9431CF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EBC08D9" w14:textId="77777777" w:rsidR="00CA10A1" w:rsidRPr="00AB4E55" w:rsidRDefault="00CA10A1" w:rsidP="00FE3AFB">
            <w:pPr>
              <w:rPr>
                <w:sz w:val="20"/>
              </w:rPr>
            </w:pPr>
          </w:p>
        </w:tc>
      </w:tr>
      <w:tr w:rsidR="00CA10A1" w:rsidRPr="00AB4E55" w14:paraId="382774A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5C91C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12,34</w:t>
            </w:r>
          </w:p>
        </w:tc>
        <w:tc>
          <w:tcPr>
            <w:tcW w:w="1424" w:type="dxa"/>
            <w:tcBorders>
              <w:top w:val="nil"/>
              <w:left w:val="nil"/>
              <w:bottom w:val="single" w:sz="4" w:space="0" w:color="auto"/>
              <w:right w:val="single" w:sz="4" w:space="0" w:color="auto"/>
            </w:tcBorders>
            <w:shd w:val="clear" w:color="000000" w:fill="FFFFFF"/>
            <w:noWrap/>
            <w:hideMark/>
          </w:tcPr>
          <w:p w14:paraId="0F46BE2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02-01-09</w:t>
            </w:r>
          </w:p>
        </w:tc>
        <w:tc>
          <w:tcPr>
            <w:tcW w:w="1365" w:type="dxa"/>
            <w:tcBorders>
              <w:top w:val="nil"/>
              <w:left w:val="nil"/>
              <w:bottom w:val="single" w:sz="4" w:space="0" w:color="auto"/>
              <w:right w:val="single" w:sz="4" w:space="0" w:color="auto"/>
            </w:tcBorders>
            <w:shd w:val="clear" w:color="000000" w:fill="FFFFFF"/>
            <w:noWrap/>
            <w:hideMark/>
          </w:tcPr>
          <w:p w14:paraId="27F988F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34</w:t>
            </w:r>
          </w:p>
        </w:tc>
        <w:tc>
          <w:tcPr>
            <w:tcW w:w="4377" w:type="dxa"/>
            <w:tcBorders>
              <w:top w:val="nil"/>
              <w:left w:val="nil"/>
              <w:bottom w:val="single" w:sz="4" w:space="0" w:color="auto"/>
              <w:right w:val="single" w:sz="4" w:space="0" w:color="auto"/>
            </w:tcBorders>
            <w:shd w:val="clear" w:color="000000" w:fill="FFFFFF"/>
            <w:hideMark/>
          </w:tcPr>
          <w:p w14:paraId="2B07C79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Прокладка труб гофрированных ПВХ для защиты проводов и кабелей</w:t>
            </w:r>
          </w:p>
        </w:tc>
        <w:tc>
          <w:tcPr>
            <w:tcW w:w="1095" w:type="dxa"/>
            <w:tcBorders>
              <w:top w:val="nil"/>
              <w:left w:val="nil"/>
              <w:bottom w:val="single" w:sz="4" w:space="0" w:color="auto"/>
              <w:right w:val="single" w:sz="4" w:space="0" w:color="auto"/>
            </w:tcBorders>
            <w:shd w:val="clear" w:color="000000" w:fill="FFFFFF"/>
            <w:noWrap/>
            <w:hideMark/>
          </w:tcPr>
          <w:p w14:paraId="6481BD1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6040A44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3,75</w:t>
            </w:r>
          </w:p>
        </w:tc>
        <w:tc>
          <w:tcPr>
            <w:tcW w:w="1083" w:type="dxa"/>
            <w:tcBorders>
              <w:top w:val="nil"/>
              <w:left w:val="nil"/>
              <w:bottom w:val="single" w:sz="4" w:space="0" w:color="auto"/>
              <w:right w:val="single" w:sz="4" w:space="0" w:color="auto"/>
            </w:tcBorders>
            <w:shd w:val="clear" w:color="000000" w:fill="FFFFFF"/>
            <w:noWrap/>
            <w:hideMark/>
          </w:tcPr>
          <w:p w14:paraId="2AEC029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12 908,35</w:t>
            </w:r>
          </w:p>
        </w:tc>
        <w:tc>
          <w:tcPr>
            <w:tcW w:w="1450" w:type="dxa"/>
            <w:tcBorders>
              <w:top w:val="nil"/>
              <w:left w:val="nil"/>
              <w:bottom w:val="single" w:sz="4" w:space="0" w:color="auto"/>
              <w:right w:val="nil"/>
            </w:tcBorders>
            <w:shd w:val="clear" w:color="000000" w:fill="FFFFFF"/>
            <w:noWrap/>
            <w:hideMark/>
          </w:tcPr>
          <w:p w14:paraId="3B2CA59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48 406,31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ADA3F7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1C0AFDC" w14:textId="77777777" w:rsidR="00CA10A1" w:rsidRPr="00AB4E55" w:rsidRDefault="00CA10A1" w:rsidP="00FE3AFB">
            <w:pPr>
              <w:rPr>
                <w:sz w:val="20"/>
              </w:rPr>
            </w:pPr>
          </w:p>
        </w:tc>
      </w:tr>
      <w:tr w:rsidR="00CA10A1" w:rsidRPr="00AB4E55" w14:paraId="3C6D03C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CB2C31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12,35</w:t>
            </w:r>
          </w:p>
        </w:tc>
        <w:tc>
          <w:tcPr>
            <w:tcW w:w="1424" w:type="dxa"/>
            <w:tcBorders>
              <w:top w:val="nil"/>
              <w:left w:val="nil"/>
              <w:bottom w:val="single" w:sz="4" w:space="0" w:color="auto"/>
              <w:right w:val="single" w:sz="4" w:space="0" w:color="auto"/>
            </w:tcBorders>
            <w:shd w:val="clear" w:color="000000" w:fill="FFFFFF"/>
            <w:noWrap/>
            <w:hideMark/>
          </w:tcPr>
          <w:p w14:paraId="50F351C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02-01-09</w:t>
            </w:r>
          </w:p>
        </w:tc>
        <w:tc>
          <w:tcPr>
            <w:tcW w:w="1365" w:type="dxa"/>
            <w:tcBorders>
              <w:top w:val="nil"/>
              <w:left w:val="nil"/>
              <w:bottom w:val="single" w:sz="4" w:space="0" w:color="auto"/>
              <w:right w:val="single" w:sz="4" w:space="0" w:color="auto"/>
            </w:tcBorders>
            <w:shd w:val="clear" w:color="000000" w:fill="FFFFFF"/>
            <w:noWrap/>
            <w:hideMark/>
          </w:tcPr>
          <w:p w14:paraId="2195F66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35</w:t>
            </w:r>
          </w:p>
        </w:tc>
        <w:tc>
          <w:tcPr>
            <w:tcW w:w="4377" w:type="dxa"/>
            <w:tcBorders>
              <w:top w:val="nil"/>
              <w:left w:val="nil"/>
              <w:bottom w:val="single" w:sz="4" w:space="0" w:color="auto"/>
              <w:right w:val="single" w:sz="4" w:space="0" w:color="auto"/>
            </w:tcBorders>
            <w:shd w:val="clear" w:color="000000" w:fill="FFFFFF"/>
            <w:hideMark/>
          </w:tcPr>
          <w:p w14:paraId="111A612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Скобы двухлапковые</w:t>
            </w:r>
          </w:p>
        </w:tc>
        <w:tc>
          <w:tcPr>
            <w:tcW w:w="1095" w:type="dxa"/>
            <w:tcBorders>
              <w:top w:val="nil"/>
              <w:left w:val="nil"/>
              <w:bottom w:val="single" w:sz="4" w:space="0" w:color="auto"/>
              <w:right w:val="single" w:sz="4" w:space="0" w:color="auto"/>
            </w:tcBorders>
            <w:shd w:val="clear" w:color="000000" w:fill="FFFFFF"/>
            <w:noWrap/>
            <w:hideMark/>
          </w:tcPr>
          <w:p w14:paraId="3C0CD9B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5408700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75,00</w:t>
            </w:r>
          </w:p>
        </w:tc>
        <w:tc>
          <w:tcPr>
            <w:tcW w:w="1083" w:type="dxa"/>
            <w:tcBorders>
              <w:top w:val="nil"/>
              <w:left w:val="nil"/>
              <w:bottom w:val="single" w:sz="4" w:space="0" w:color="auto"/>
              <w:right w:val="single" w:sz="4" w:space="0" w:color="auto"/>
            </w:tcBorders>
            <w:shd w:val="clear" w:color="000000" w:fill="FFFFFF"/>
            <w:noWrap/>
            <w:hideMark/>
          </w:tcPr>
          <w:p w14:paraId="62BED21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192,58</w:t>
            </w:r>
          </w:p>
        </w:tc>
        <w:tc>
          <w:tcPr>
            <w:tcW w:w="1450" w:type="dxa"/>
            <w:tcBorders>
              <w:top w:val="nil"/>
              <w:left w:val="nil"/>
              <w:bottom w:val="single" w:sz="4" w:space="0" w:color="auto"/>
              <w:right w:val="nil"/>
            </w:tcBorders>
            <w:shd w:val="clear" w:color="000000" w:fill="FFFFFF"/>
            <w:noWrap/>
            <w:hideMark/>
          </w:tcPr>
          <w:p w14:paraId="4D8EF83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14 443,29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0D4A4A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8BE6D1E" w14:textId="77777777" w:rsidR="00CA10A1" w:rsidRPr="00AB4E55" w:rsidRDefault="00CA10A1" w:rsidP="00FE3AFB">
            <w:pPr>
              <w:rPr>
                <w:sz w:val="20"/>
              </w:rPr>
            </w:pPr>
          </w:p>
        </w:tc>
      </w:tr>
      <w:tr w:rsidR="00CA10A1" w:rsidRPr="00AB4E55" w14:paraId="66F25313"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D377DB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12,36</w:t>
            </w:r>
          </w:p>
        </w:tc>
        <w:tc>
          <w:tcPr>
            <w:tcW w:w="1424" w:type="dxa"/>
            <w:tcBorders>
              <w:top w:val="nil"/>
              <w:left w:val="nil"/>
              <w:bottom w:val="single" w:sz="4" w:space="0" w:color="auto"/>
              <w:right w:val="single" w:sz="4" w:space="0" w:color="auto"/>
            </w:tcBorders>
            <w:shd w:val="clear" w:color="000000" w:fill="FFFFFF"/>
            <w:noWrap/>
            <w:hideMark/>
          </w:tcPr>
          <w:p w14:paraId="14DE3F0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02-01-09</w:t>
            </w:r>
          </w:p>
        </w:tc>
        <w:tc>
          <w:tcPr>
            <w:tcW w:w="1365" w:type="dxa"/>
            <w:tcBorders>
              <w:top w:val="nil"/>
              <w:left w:val="nil"/>
              <w:bottom w:val="single" w:sz="4" w:space="0" w:color="auto"/>
              <w:right w:val="single" w:sz="4" w:space="0" w:color="auto"/>
            </w:tcBorders>
            <w:shd w:val="clear" w:color="000000" w:fill="FFFFFF"/>
            <w:noWrap/>
            <w:hideMark/>
          </w:tcPr>
          <w:p w14:paraId="2D23D05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36</w:t>
            </w:r>
          </w:p>
        </w:tc>
        <w:tc>
          <w:tcPr>
            <w:tcW w:w="4377" w:type="dxa"/>
            <w:tcBorders>
              <w:top w:val="nil"/>
              <w:left w:val="nil"/>
              <w:bottom w:val="single" w:sz="4" w:space="0" w:color="auto"/>
              <w:right w:val="single" w:sz="4" w:space="0" w:color="auto"/>
            </w:tcBorders>
            <w:shd w:val="clear" w:color="000000" w:fill="FFFFFF"/>
            <w:hideMark/>
          </w:tcPr>
          <w:p w14:paraId="51FBB42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Трубы гибкие гофрированные легкие из самозатухающего ПВХ (IP55) серии FL, с зондом, диаметром: 16 мм</w:t>
            </w:r>
          </w:p>
        </w:tc>
        <w:tc>
          <w:tcPr>
            <w:tcW w:w="1095" w:type="dxa"/>
            <w:tcBorders>
              <w:top w:val="nil"/>
              <w:left w:val="nil"/>
              <w:bottom w:val="single" w:sz="4" w:space="0" w:color="auto"/>
              <w:right w:val="single" w:sz="4" w:space="0" w:color="auto"/>
            </w:tcBorders>
            <w:shd w:val="clear" w:color="000000" w:fill="FFFFFF"/>
            <w:noWrap/>
            <w:hideMark/>
          </w:tcPr>
          <w:p w14:paraId="403B184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м</w:t>
            </w:r>
          </w:p>
        </w:tc>
        <w:tc>
          <w:tcPr>
            <w:tcW w:w="1066" w:type="dxa"/>
            <w:tcBorders>
              <w:top w:val="nil"/>
              <w:left w:val="nil"/>
              <w:bottom w:val="single" w:sz="4" w:space="0" w:color="auto"/>
              <w:right w:val="single" w:sz="4" w:space="0" w:color="auto"/>
            </w:tcBorders>
            <w:shd w:val="clear" w:color="000000" w:fill="FFFFFF"/>
            <w:noWrap/>
            <w:hideMark/>
          </w:tcPr>
          <w:p w14:paraId="361E588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38,25</w:t>
            </w:r>
          </w:p>
        </w:tc>
        <w:tc>
          <w:tcPr>
            <w:tcW w:w="1083" w:type="dxa"/>
            <w:tcBorders>
              <w:top w:val="nil"/>
              <w:left w:val="nil"/>
              <w:bottom w:val="single" w:sz="4" w:space="0" w:color="auto"/>
              <w:right w:val="single" w:sz="4" w:space="0" w:color="auto"/>
            </w:tcBorders>
            <w:shd w:val="clear" w:color="000000" w:fill="FFFFFF"/>
            <w:noWrap/>
            <w:hideMark/>
          </w:tcPr>
          <w:p w14:paraId="4536B7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135,47</w:t>
            </w:r>
          </w:p>
        </w:tc>
        <w:tc>
          <w:tcPr>
            <w:tcW w:w="1450" w:type="dxa"/>
            <w:tcBorders>
              <w:top w:val="nil"/>
              <w:left w:val="nil"/>
              <w:bottom w:val="single" w:sz="4" w:space="0" w:color="auto"/>
              <w:right w:val="nil"/>
            </w:tcBorders>
            <w:shd w:val="clear" w:color="000000" w:fill="FFFFFF"/>
            <w:noWrap/>
            <w:hideMark/>
          </w:tcPr>
          <w:p w14:paraId="5F1D9FB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5 181,76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E85516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B90A40D" w14:textId="77777777" w:rsidR="00CA10A1" w:rsidRPr="00AB4E55" w:rsidRDefault="00CA10A1" w:rsidP="00FE3AFB">
            <w:pPr>
              <w:rPr>
                <w:sz w:val="20"/>
              </w:rPr>
            </w:pPr>
          </w:p>
        </w:tc>
      </w:tr>
      <w:tr w:rsidR="00CA10A1" w:rsidRPr="00AB4E55" w14:paraId="59FF7E2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969DD4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12,37</w:t>
            </w:r>
          </w:p>
        </w:tc>
        <w:tc>
          <w:tcPr>
            <w:tcW w:w="1424" w:type="dxa"/>
            <w:tcBorders>
              <w:top w:val="nil"/>
              <w:left w:val="nil"/>
              <w:bottom w:val="single" w:sz="4" w:space="0" w:color="auto"/>
              <w:right w:val="single" w:sz="4" w:space="0" w:color="auto"/>
            </w:tcBorders>
            <w:shd w:val="clear" w:color="000000" w:fill="FFFFFF"/>
            <w:noWrap/>
            <w:hideMark/>
          </w:tcPr>
          <w:p w14:paraId="6D5A399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02-01-09</w:t>
            </w:r>
          </w:p>
        </w:tc>
        <w:tc>
          <w:tcPr>
            <w:tcW w:w="1365" w:type="dxa"/>
            <w:tcBorders>
              <w:top w:val="nil"/>
              <w:left w:val="nil"/>
              <w:bottom w:val="single" w:sz="4" w:space="0" w:color="auto"/>
              <w:right w:val="single" w:sz="4" w:space="0" w:color="auto"/>
            </w:tcBorders>
            <w:shd w:val="clear" w:color="000000" w:fill="FFFFFF"/>
            <w:noWrap/>
            <w:hideMark/>
          </w:tcPr>
          <w:p w14:paraId="396139F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37</w:t>
            </w:r>
          </w:p>
        </w:tc>
        <w:tc>
          <w:tcPr>
            <w:tcW w:w="4377" w:type="dxa"/>
            <w:tcBorders>
              <w:top w:val="nil"/>
              <w:left w:val="nil"/>
              <w:bottom w:val="single" w:sz="4" w:space="0" w:color="auto"/>
              <w:right w:val="single" w:sz="4" w:space="0" w:color="auto"/>
            </w:tcBorders>
            <w:shd w:val="clear" w:color="000000" w:fill="FFFFFF"/>
            <w:hideMark/>
          </w:tcPr>
          <w:p w14:paraId="61FA85C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Короба пластмассовые: шириной до 40 мм</w:t>
            </w:r>
          </w:p>
        </w:tc>
        <w:tc>
          <w:tcPr>
            <w:tcW w:w="1095" w:type="dxa"/>
            <w:tcBorders>
              <w:top w:val="nil"/>
              <w:left w:val="nil"/>
              <w:bottom w:val="single" w:sz="4" w:space="0" w:color="auto"/>
              <w:right w:val="single" w:sz="4" w:space="0" w:color="auto"/>
            </w:tcBorders>
            <w:shd w:val="clear" w:color="000000" w:fill="FFFFFF"/>
            <w:noWrap/>
            <w:hideMark/>
          </w:tcPr>
          <w:p w14:paraId="62EB58E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79BF14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1,60</w:t>
            </w:r>
          </w:p>
        </w:tc>
        <w:tc>
          <w:tcPr>
            <w:tcW w:w="1083" w:type="dxa"/>
            <w:tcBorders>
              <w:top w:val="nil"/>
              <w:left w:val="nil"/>
              <w:bottom w:val="single" w:sz="4" w:space="0" w:color="auto"/>
              <w:right w:val="single" w:sz="4" w:space="0" w:color="auto"/>
            </w:tcBorders>
            <w:shd w:val="clear" w:color="000000" w:fill="FFFFFF"/>
            <w:noWrap/>
            <w:hideMark/>
          </w:tcPr>
          <w:p w14:paraId="32861AA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11 951,89</w:t>
            </w:r>
          </w:p>
        </w:tc>
        <w:tc>
          <w:tcPr>
            <w:tcW w:w="1450" w:type="dxa"/>
            <w:tcBorders>
              <w:top w:val="nil"/>
              <w:left w:val="nil"/>
              <w:bottom w:val="single" w:sz="4" w:space="0" w:color="auto"/>
              <w:right w:val="nil"/>
            </w:tcBorders>
            <w:shd w:val="clear" w:color="000000" w:fill="FFFFFF"/>
            <w:noWrap/>
            <w:hideMark/>
          </w:tcPr>
          <w:p w14:paraId="5DB885C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19 123,02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AF1F83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FCC41A6" w14:textId="77777777" w:rsidR="00CA10A1" w:rsidRPr="00AB4E55" w:rsidRDefault="00CA10A1" w:rsidP="00FE3AFB">
            <w:pPr>
              <w:rPr>
                <w:sz w:val="20"/>
              </w:rPr>
            </w:pPr>
          </w:p>
        </w:tc>
      </w:tr>
      <w:tr w:rsidR="00CA10A1" w:rsidRPr="00AB4E55" w14:paraId="540E98F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99894B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12,38</w:t>
            </w:r>
          </w:p>
        </w:tc>
        <w:tc>
          <w:tcPr>
            <w:tcW w:w="1424" w:type="dxa"/>
            <w:tcBorders>
              <w:top w:val="nil"/>
              <w:left w:val="nil"/>
              <w:bottom w:val="single" w:sz="4" w:space="0" w:color="auto"/>
              <w:right w:val="single" w:sz="4" w:space="0" w:color="auto"/>
            </w:tcBorders>
            <w:shd w:val="clear" w:color="000000" w:fill="FFFFFF"/>
            <w:noWrap/>
            <w:hideMark/>
          </w:tcPr>
          <w:p w14:paraId="2D8ECAF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02-01-09</w:t>
            </w:r>
          </w:p>
        </w:tc>
        <w:tc>
          <w:tcPr>
            <w:tcW w:w="1365" w:type="dxa"/>
            <w:tcBorders>
              <w:top w:val="nil"/>
              <w:left w:val="nil"/>
              <w:bottom w:val="single" w:sz="4" w:space="0" w:color="auto"/>
              <w:right w:val="single" w:sz="4" w:space="0" w:color="auto"/>
            </w:tcBorders>
            <w:shd w:val="clear" w:color="000000" w:fill="FFFFFF"/>
            <w:noWrap/>
            <w:hideMark/>
          </w:tcPr>
          <w:p w14:paraId="5A0D10F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38</w:t>
            </w:r>
          </w:p>
        </w:tc>
        <w:tc>
          <w:tcPr>
            <w:tcW w:w="4377" w:type="dxa"/>
            <w:tcBorders>
              <w:top w:val="nil"/>
              <w:left w:val="nil"/>
              <w:bottom w:val="single" w:sz="4" w:space="0" w:color="auto"/>
              <w:right w:val="single" w:sz="4" w:space="0" w:color="auto"/>
            </w:tcBorders>
            <w:shd w:val="clear" w:color="000000" w:fill="FFFFFF"/>
            <w:hideMark/>
          </w:tcPr>
          <w:p w14:paraId="4250A62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Кабель-канал (короб) "Legrand": 20х12,5 мм</w:t>
            </w:r>
          </w:p>
        </w:tc>
        <w:tc>
          <w:tcPr>
            <w:tcW w:w="1095" w:type="dxa"/>
            <w:tcBorders>
              <w:top w:val="nil"/>
              <w:left w:val="nil"/>
              <w:bottom w:val="single" w:sz="4" w:space="0" w:color="auto"/>
              <w:right w:val="single" w:sz="4" w:space="0" w:color="auto"/>
            </w:tcBorders>
            <w:shd w:val="clear" w:color="000000" w:fill="FFFFFF"/>
            <w:noWrap/>
            <w:hideMark/>
          </w:tcPr>
          <w:p w14:paraId="2B02F8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2C04AB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1,60</w:t>
            </w:r>
          </w:p>
        </w:tc>
        <w:tc>
          <w:tcPr>
            <w:tcW w:w="1083" w:type="dxa"/>
            <w:tcBorders>
              <w:top w:val="nil"/>
              <w:left w:val="nil"/>
              <w:bottom w:val="single" w:sz="4" w:space="0" w:color="auto"/>
              <w:right w:val="single" w:sz="4" w:space="0" w:color="auto"/>
            </w:tcBorders>
            <w:shd w:val="clear" w:color="000000" w:fill="FFFFFF"/>
            <w:noWrap/>
            <w:hideMark/>
          </w:tcPr>
          <w:p w14:paraId="4A2DAB6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6 014,21</w:t>
            </w:r>
          </w:p>
        </w:tc>
        <w:tc>
          <w:tcPr>
            <w:tcW w:w="1450" w:type="dxa"/>
            <w:tcBorders>
              <w:top w:val="nil"/>
              <w:left w:val="nil"/>
              <w:bottom w:val="single" w:sz="4" w:space="0" w:color="auto"/>
              <w:right w:val="nil"/>
            </w:tcBorders>
            <w:shd w:val="clear" w:color="000000" w:fill="FFFFFF"/>
            <w:noWrap/>
            <w:hideMark/>
          </w:tcPr>
          <w:p w14:paraId="5514775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9 622,73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D33FD6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E8E4C37" w14:textId="77777777" w:rsidR="00CA10A1" w:rsidRPr="00AB4E55" w:rsidRDefault="00CA10A1" w:rsidP="00FE3AFB">
            <w:pPr>
              <w:rPr>
                <w:sz w:val="20"/>
              </w:rPr>
            </w:pPr>
          </w:p>
        </w:tc>
      </w:tr>
      <w:tr w:rsidR="00CA10A1" w:rsidRPr="00AB4E55" w14:paraId="2E79AF87"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F103F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12,39</w:t>
            </w:r>
          </w:p>
        </w:tc>
        <w:tc>
          <w:tcPr>
            <w:tcW w:w="1424" w:type="dxa"/>
            <w:tcBorders>
              <w:top w:val="nil"/>
              <w:left w:val="nil"/>
              <w:bottom w:val="single" w:sz="4" w:space="0" w:color="auto"/>
              <w:right w:val="single" w:sz="4" w:space="0" w:color="auto"/>
            </w:tcBorders>
            <w:shd w:val="clear" w:color="000000" w:fill="FFFFFF"/>
            <w:noWrap/>
            <w:hideMark/>
          </w:tcPr>
          <w:p w14:paraId="3D57B1E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02-01-09</w:t>
            </w:r>
          </w:p>
        </w:tc>
        <w:tc>
          <w:tcPr>
            <w:tcW w:w="1365" w:type="dxa"/>
            <w:tcBorders>
              <w:top w:val="nil"/>
              <w:left w:val="nil"/>
              <w:bottom w:val="single" w:sz="4" w:space="0" w:color="auto"/>
              <w:right w:val="single" w:sz="4" w:space="0" w:color="auto"/>
            </w:tcBorders>
            <w:shd w:val="clear" w:color="000000" w:fill="FFFFFF"/>
            <w:noWrap/>
            <w:hideMark/>
          </w:tcPr>
          <w:p w14:paraId="6850A61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39</w:t>
            </w:r>
          </w:p>
        </w:tc>
        <w:tc>
          <w:tcPr>
            <w:tcW w:w="4377" w:type="dxa"/>
            <w:tcBorders>
              <w:top w:val="nil"/>
              <w:left w:val="nil"/>
              <w:bottom w:val="single" w:sz="4" w:space="0" w:color="auto"/>
              <w:right w:val="single" w:sz="4" w:space="0" w:color="auto"/>
            </w:tcBorders>
            <w:shd w:val="clear" w:color="000000" w:fill="FFFFFF"/>
            <w:hideMark/>
          </w:tcPr>
          <w:p w14:paraId="79016D0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до 35 кВ в проложенных трубах, блоках и коробах, масса 1 м кабеля: до 1 кг</w:t>
            </w:r>
          </w:p>
        </w:tc>
        <w:tc>
          <w:tcPr>
            <w:tcW w:w="1095" w:type="dxa"/>
            <w:tcBorders>
              <w:top w:val="nil"/>
              <w:left w:val="nil"/>
              <w:bottom w:val="single" w:sz="4" w:space="0" w:color="auto"/>
              <w:right w:val="single" w:sz="4" w:space="0" w:color="auto"/>
            </w:tcBorders>
            <w:shd w:val="clear" w:color="000000" w:fill="FFFFFF"/>
            <w:noWrap/>
            <w:hideMark/>
          </w:tcPr>
          <w:p w14:paraId="46C115E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7872807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14,05</w:t>
            </w:r>
          </w:p>
        </w:tc>
        <w:tc>
          <w:tcPr>
            <w:tcW w:w="1083" w:type="dxa"/>
            <w:tcBorders>
              <w:top w:val="nil"/>
              <w:left w:val="nil"/>
              <w:bottom w:val="single" w:sz="4" w:space="0" w:color="auto"/>
              <w:right w:val="single" w:sz="4" w:space="0" w:color="auto"/>
            </w:tcBorders>
            <w:shd w:val="clear" w:color="000000" w:fill="FFFFFF"/>
            <w:noWrap/>
            <w:hideMark/>
          </w:tcPr>
          <w:p w14:paraId="5BB6E92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8 424,90</w:t>
            </w:r>
          </w:p>
        </w:tc>
        <w:tc>
          <w:tcPr>
            <w:tcW w:w="1450" w:type="dxa"/>
            <w:tcBorders>
              <w:top w:val="nil"/>
              <w:left w:val="nil"/>
              <w:bottom w:val="single" w:sz="4" w:space="0" w:color="auto"/>
              <w:right w:val="nil"/>
            </w:tcBorders>
            <w:shd w:val="clear" w:color="000000" w:fill="FFFFFF"/>
            <w:noWrap/>
            <w:hideMark/>
          </w:tcPr>
          <w:p w14:paraId="131BB00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118 369,81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83C9FC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8C9BD8D" w14:textId="77777777" w:rsidR="00CA10A1" w:rsidRPr="00AB4E55" w:rsidRDefault="00CA10A1" w:rsidP="00FE3AFB">
            <w:pPr>
              <w:rPr>
                <w:sz w:val="20"/>
              </w:rPr>
            </w:pPr>
          </w:p>
        </w:tc>
      </w:tr>
      <w:tr w:rsidR="00CA10A1" w:rsidRPr="00AB4E55" w14:paraId="0A69D991" w14:textId="77777777" w:rsidTr="00FE3AFB">
        <w:trPr>
          <w:trHeight w:val="1125"/>
        </w:trPr>
        <w:tc>
          <w:tcPr>
            <w:tcW w:w="1602" w:type="dxa"/>
            <w:tcBorders>
              <w:top w:val="nil"/>
              <w:left w:val="single" w:sz="4" w:space="0" w:color="auto"/>
              <w:bottom w:val="single" w:sz="4" w:space="0" w:color="auto"/>
              <w:right w:val="single" w:sz="4" w:space="0" w:color="auto"/>
            </w:tcBorders>
            <w:shd w:val="clear" w:color="000000" w:fill="FFFFFF"/>
            <w:noWrap/>
            <w:hideMark/>
          </w:tcPr>
          <w:p w14:paraId="0D4F97B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12,40</w:t>
            </w:r>
          </w:p>
        </w:tc>
        <w:tc>
          <w:tcPr>
            <w:tcW w:w="1424" w:type="dxa"/>
            <w:tcBorders>
              <w:top w:val="nil"/>
              <w:left w:val="nil"/>
              <w:bottom w:val="single" w:sz="4" w:space="0" w:color="auto"/>
              <w:right w:val="single" w:sz="4" w:space="0" w:color="auto"/>
            </w:tcBorders>
            <w:shd w:val="clear" w:color="000000" w:fill="FFFFFF"/>
            <w:noWrap/>
            <w:hideMark/>
          </w:tcPr>
          <w:p w14:paraId="417B76B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02-01-09</w:t>
            </w:r>
          </w:p>
        </w:tc>
        <w:tc>
          <w:tcPr>
            <w:tcW w:w="1365" w:type="dxa"/>
            <w:tcBorders>
              <w:top w:val="nil"/>
              <w:left w:val="nil"/>
              <w:bottom w:val="single" w:sz="4" w:space="0" w:color="auto"/>
              <w:right w:val="single" w:sz="4" w:space="0" w:color="auto"/>
            </w:tcBorders>
            <w:shd w:val="clear" w:color="000000" w:fill="FFFFFF"/>
            <w:noWrap/>
            <w:hideMark/>
          </w:tcPr>
          <w:p w14:paraId="3885DEF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40</w:t>
            </w:r>
          </w:p>
        </w:tc>
        <w:tc>
          <w:tcPr>
            <w:tcW w:w="4377" w:type="dxa"/>
            <w:tcBorders>
              <w:top w:val="nil"/>
              <w:left w:val="nil"/>
              <w:bottom w:val="single" w:sz="4" w:space="0" w:color="auto"/>
              <w:right w:val="single" w:sz="4" w:space="0" w:color="auto"/>
            </w:tcBorders>
            <w:shd w:val="clear" w:color="000000" w:fill="FFFFFF"/>
            <w:hideMark/>
          </w:tcPr>
          <w:p w14:paraId="02C6673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xml:space="preserve">Кабели парной скрутки огнестойкие для систем пожарной сигнализации с однопроволочными медными жилами, изоляцией из кремнийорганической резины, оболочкой из безгалогенной полимерной композиции, не распространяющий горение, с низким </w:t>
            </w:r>
            <w:r w:rsidRPr="00AB4E55">
              <w:rPr>
                <w:rFonts w:ascii="Arial" w:hAnsi="Arial" w:cs="Arial"/>
                <w:color w:val="000000"/>
                <w:sz w:val="16"/>
                <w:szCs w:val="16"/>
              </w:rPr>
              <w:lastRenderedPageBreak/>
              <w:t>дымо- и газовыделением, марки: КПСнг(А)-FRHF 1х2х0,75</w:t>
            </w:r>
          </w:p>
        </w:tc>
        <w:tc>
          <w:tcPr>
            <w:tcW w:w="1095" w:type="dxa"/>
            <w:tcBorders>
              <w:top w:val="nil"/>
              <w:left w:val="nil"/>
              <w:bottom w:val="single" w:sz="4" w:space="0" w:color="auto"/>
              <w:right w:val="single" w:sz="4" w:space="0" w:color="auto"/>
            </w:tcBorders>
            <w:shd w:val="clear" w:color="000000" w:fill="FFFFFF"/>
            <w:noWrap/>
            <w:hideMark/>
          </w:tcPr>
          <w:p w14:paraId="1072948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1000 м</w:t>
            </w:r>
          </w:p>
        </w:tc>
        <w:tc>
          <w:tcPr>
            <w:tcW w:w="1066" w:type="dxa"/>
            <w:tcBorders>
              <w:top w:val="nil"/>
              <w:left w:val="nil"/>
              <w:bottom w:val="single" w:sz="4" w:space="0" w:color="auto"/>
              <w:right w:val="single" w:sz="4" w:space="0" w:color="auto"/>
            </w:tcBorders>
            <w:shd w:val="clear" w:color="000000" w:fill="FFFFFF"/>
            <w:noWrap/>
            <w:hideMark/>
          </w:tcPr>
          <w:p w14:paraId="16B7E5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1,30</w:t>
            </w:r>
          </w:p>
        </w:tc>
        <w:tc>
          <w:tcPr>
            <w:tcW w:w="1083" w:type="dxa"/>
            <w:tcBorders>
              <w:top w:val="nil"/>
              <w:left w:val="nil"/>
              <w:bottom w:val="single" w:sz="4" w:space="0" w:color="auto"/>
              <w:right w:val="single" w:sz="4" w:space="0" w:color="auto"/>
            </w:tcBorders>
            <w:shd w:val="clear" w:color="000000" w:fill="FFFFFF"/>
            <w:noWrap/>
            <w:hideMark/>
          </w:tcPr>
          <w:p w14:paraId="27EA02F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75 447,02</w:t>
            </w:r>
          </w:p>
        </w:tc>
        <w:tc>
          <w:tcPr>
            <w:tcW w:w="1450" w:type="dxa"/>
            <w:tcBorders>
              <w:top w:val="nil"/>
              <w:left w:val="nil"/>
              <w:bottom w:val="single" w:sz="4" w:space="0" w:color="auto"/>
              <w:right w:val="nil"/>
            </w:tcBorders>
            <w:shd w:val="clear" w:color="000000" w:fill="FFFFFF"/>
            <w:noWrap/>
            <w:hideMark/>
          </w:tcPr>
          <w:p w14:paraId="578041D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98 081,13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E6B21A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EF72597" w14:textId="77777777" w:rsidR="00CA10A1" w:rsidRPr="00AB4E55" w:rsidRDefault="00CA10A1" w:rsidP="00FE3AFB">
            <w:pPr>
              <w:rPr>
                <w:sz w:val="20"/>
              </w:rPr>
            </w:pPr>
          </w:p>
        </w:tc>
      </w:tr>
      <w:tr w:rsidR="00CA10A1" w:rsidRPr="00AB4E55" w14:paraId="42DD9B4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9CC3CA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12,41</w:t>
            </w:r>
          </w:p>
        </w:tc>
        <w:tc>
          <w:tcPr>
            <w:tcW w:w="1424" w:type="dxa"/>
            <w:tcBorders>
              <w:top w:val="nil"/>
              <w:left w:val="nil"/>
              <w:bottom w:val="single" w:sz="4" w:space="0" w:color="auto"/>
              <w:right w:val="single" w:sz="4" w:space="0" w:color="auto"/>
            </w:tcBorders>
            <w:shd w:val="clear" w:color="000000" w:fill="FFFFFF"/>
            <w:noWrap/>
            <w:hideMark/>
          </w:tcPr>
          <w:p w14:paraId="4B3EEC1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02-01-09</w:t>
            </w:r>
          </w:p>
        </w:tc>
        <w:tc>
          <w:tcPr>
            <w:tcW w:w="1365" w:type="dxa"/>
            <w:tcBorders>
              <w:top w:val="nil"/>
              <w:left w:val="nil"/>
              <w:bottom w:val="single" w:sz="4" w:space="0" w:color="auto"/>
              <w:right w:val="single" w:sz="4" w:space="0" w:color="auto"/>
            </w:tcBorders>
            <w:shd w:val="clear" w:color="000000" w:fill="FFFFFF"/>
            <w:noWrap/>
            <w:hideMark/>
          </w:tcPr>
          <w:p w14:paraId="47F4150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41</w:t>
            </w:r>
          </w:p>
        </w:tc>
        <w:tc>
          <w:tcPr>
            <w:tcW w:w="4377" w:type="dxa"/>
            <w:tcBorders>
              <w:top w:val="nil"/>
              <w:left w:val="nil"/>
              <w:bottom w:val="single" w:sz="4" w:space="0" w:color="auto"/>
              <w:right w:val="single" w:sz="4" w:space="0" w:color="auto"/>
            </w:tcBorders>
            <w:shd w:val="clear" w:color="000000" w:fill="FFFFFF"/>
            <w:hideMark/>
          </w:tcPr>
          <w:p w14:paraId="79D6C1B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КСБнг(А)-FRLSLTx 1х2х0,64</w:t>
            </w:r>
          </w:p>
        </w:tc>
        <w:tc>
          <w:tcPr>
            <w:tcW w:w="1095" w:type="dxa"/>
            <w:tcBorders>
              <w:top w:val="nil"/>
              <w:left w:val="nil"/>
              <w:bottom w:val="single" w:sz="4" w:space="0" w:color="auto"/>
              <w:right w:val="single" w:sz="4" w:space="0" w:color="auto"/>
            </w:tcBorders>
            <w:shd w:val="clear" w:color="000000" w:fill="FFFFFF"/>
            <w:noWrap/>
            <w:hideMark/>
          </w:tcPr>
          <w:p w14:paraId="3ED2A16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км</w:t>
            </w:r>
          </w:p>
        </w:tc>
        <w:tc>
          <w:tcPr>
            <w:tcW w:w="1066" w:type="dxa"/>
            <w:tcBorders>
              <w:top w:val="nil"/>
              <w:left w:val="nil"/>
              <w:bottom w:val="single" w:sz="4" w:space="0" w:color="auto"/>
              <w:right w:val="single" w:sz="4" w:space="0" w:color="auto"/>
            </w:tcBorders>
            <w:shd w:val="clear" w:color="000000" w:fill="FFFFFF"/>
            <w:noWrap/>
            <w:hideMark/>
          </w:tcPr>
          <w:p w14:paraId="3188074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0,01</w:t>
            </w:r>
          </w:p>
        </w:tc>
        <w:tc>
          <w:tcPr>
            <w:tcW w:w="1083" w:type="dxa"/>
            <w:tcBorders>
              <w:top w:val="nil"/>
              <w:left w:val="nil"/>
              <w:bottom w:val="single" w:sz="4" w:space="0" w:color="auto"/>
              <w:right w:val="single" w:sz="4" w:space="0" w:color="auto"/>
            </w:tcBorders>
            <w:shd w:val="clear" w:color="000000" w:fill="FFFFFF"/>
            <w:noWrap/>
            <w:hideMark/>
          </w:tcPr>
          <w:p w14:paraId="4A8AF99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76 526,00</w:t>
            </w:r>
          </w:p>
        </w:tc>
        <w:tc>
          <w:tcPr>
            <w:tcW w:w="1450" w:type="dxa"/>
            <w:tcBorders>
              <w:top w:val="nil"/>
              <w:left w:val="nil"/>
              <w:bottom w:val="single" w:sz="4" w:space="0" w:color="auto"/>
              <w:right w:val="nil"/>
            </w:tcBorders>
            <w:shd w:val="clear" w:color="000000" w:fill="FFFFFF"/>
            <w:noWrap/>
            <w:hideMark/>
          </w:tcPr>
          <w:p w14:paraId="5096F44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765,26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A26CF8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DF4C95C" w14:textId="77777777" w:rsidR="00CA10A1" w:rsidRPr="00AB4E55" w:rsidRDefault="00CA10A1" w:rsidP="00FE3AFB">
            <w:pPr>
              <w:rPr>
                <w:sz w:val="20"/>
              </w:rPr>
            </w:pPr>
          </w:p>
        </w:tc>
      </w:tr>
      <w:tr w:rsidR="00CA10A1" w:rsidRPr="00AB4E55" w14:paraId="34A40A5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A9B9A6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12,42</w:t>
            </w:r>
          </w:p>
        </w:tc>
        <w:tc>
          <w:tcPr>
            <w:tcW w:w="1424" w:type="dxa"/>
            <w:tcBorders>
              <w:top w:val="nil"/>
              <w:left w:val="nil"/>
              <w:bottom w:val="single" w:sz="4" w:space="0" w:color="auto"/>
              <w:right w:val="single" w:sz="4" w:space="0" w:color="auto"/>
            </w:tcBorders>
            <w:shd w:val="clear" w:color="000000" w:fill="FFFFFF"/>
            <w:noWrap/>
            <w:hideMark/>
          </w:tcPr>
          <w:p w14:paraId="4E7E916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02-01-09</w:t>
            </w:r>
          </w:p>
        </w:tc>
        <w:tc>
          <w:tcPr>
            <w:tcW w:w="1365" w:type="dxa"/>
            <w:tcBorders>
              <w:top w:val="nil"/>
              <w:left w:val="nil"/>
              <w:bottom w:val="single" w:sz="4" w:space="0" w:color="auto"/>
              <w:right w:val="single" w:sz="4" w:space="0" w:color="auto"/>
            </w:tcBorders>
            <w:shd w:val="clear" w:color="000000" w:fill="FFFFFF"/>
            <w:noWrap/>
            <w:hideMark/>
          </w:tcPr>
          <w:p w14:paraId="689CA9D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42</w:t>
            </w:r>
          </w:p>
        </w:tc>
        <w:tc>
          <w:tcPr>
            <w:tcW w:w="4377" w:type="dxa"/>
            <w:tcBorders>
              <w:top w:val="nil"/>
              <w:left w:val="nil"/>
              <w:bottom w:val="single" w:sz="4" w:space="0" w:color="auto"/>
              <w:right w:val="single" w:sz="4" w:space="0" w:color="auto"/>
            </w:tcBorders>
            <w:shd w:val="clear" w:color="000000" w:fill="FFFFFF"/>
            <w:hideMark/>
          </w:tcPr>
          <w:p w14:paraId="5D2C178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КПСнг(А)-FRLSLTx 1х2х1,5</w:t>
            </w:r>
          </w:p>
        </w:tc>
        <w:tc>
          <w:tcPr>
            <w:tcW w:w="1095" w:type="dxa"/>
            <w:tcBorders>
              <w:top w:val="nil"/>
              <w:left w:val="nil"/>
              <w:bottom w:val="single" w:sz="4" w:space="0" w:color="auto"/>
              <w:right w:val="single" w:sz="4" w:space="0" w:color="auto"/>
            </w:tcBorders>
            <w:shd w:val="clear" w:color="000000" w:fill="FFFFFF"/>
            <w:noWrap/>
            <w:hideMark/>
          </w:tcPr>
          <w:p w14:paraId="7F90B83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км</w:t>
            </w:r>
          </w:p>
        </w:tc>
        <w:tc>
          <w:tcPr>
            <w:tcW w:w="1066" w:type="dxa"/>
            <w:tcBorders>
              <w:top w:val="nil"/>
              <w:left w:val="nil"/>
              <w:bottom w:val="single" w:sz="4" w:space="0" w:color="auto"/>
              <w:right w:val="single" w:sz="4" w:space="0" w:color="auto"/>
            </w:tcBorders>
            <w:shd w:val="clear" w:color="000000" w:fill="FFFFFF"/>
            <w:noWrap/>
            <w:hideMark/>
          </w:tcPr>
          <w:p w14:paraId="6DF80C1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0,01</w:t>
            </w:r>
          </w:p>
        </w:tc>
        <w:tc>
          <w:tcPr>
            <w:tcW w:w="1083" w:type="dxa"/>
            <w:tcBorders>
              <w:top w:val="nil"/>
              <w:left w:val="nil"/>
              <w:bottom w:val="single" w:sz="4" w:space="0" w:color="auto"/>
              <w:right w:val="single" w:sz="4" w:space="0" w:color="auto"/>
            </w:tcBorders>
            <w:shd w:val="clear" w:color="000000" w:fill="FFFFFF"/>
            <w:noWrap/>
            <w:hideMark/>
          </w:tcPr>
          <w:p w14:paraId="5FF3CC3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47 140,00</w:t>
            </w:r>
          </w:p>
        </w:tc>
        <w:tc>
          <w:tcPr>
            <w:tcW w:w="1450" w:type="dxa"/>
            <w:tcBorders>
              <w:top w:val="nil"/>
              <w:left w:val="nil"/>
              <w:bottom w:val="single" w:sz="4" w:space="0" w:color="auto"/>
              <w:right w:val="nil"/>
            </w:tcBorders>
            <w:shd w:val="clear" w:color="000000" w:fill="FFFFFF"/>
            <w:noWrap/>
            <w:hideMark/>
          </w:tcPr>
          <w:p w14:paraId="26EDD39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471,40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CDBF70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DA02B25" w14:textId="77777777" w:rsidR="00CA10A1" w:rsidRPr="00AB4E55" w:rsidRDefault="00CA10A1" w:rsidP="00FE3AFB">
            <w:pPr>
              <w:rPr>
                <w:sz w:val="20"/>
              </w:rPr>
            </w:pPr>
          </w:p>
        </w:tc>
      </w:tr>
      <w:tr w:rsidR="00CA10A1" w:rsidRPr="00AB4E55" w14:paraId="13674475" w14:textId="77777777" w:rsidTr="00FE3AFB">
        <w:trPr>
          <w:trHeight w:val="1125"/>
        </w:trPr>
        <w:tc>
          <w:tcPr>
            <w:tcW w:w="1602" w:type="dxa"/>
            <w:tcBorders>
              <w:top w:val="nil"/>
              <w:left w:val="single" w:sz="4" w:space="0" w:color="auto"/>
              <w:bottom w:val="single" w:sz="4" w:space="0" w:color="auto"/>
              <w:right w:val="single" w:sz="4" w:space="0" w:color="auto"/>
            </w:tcBorders>
            <w:shd w:val="clear" w:color="000000" w:fill="FFFFFF"/>
            <w:noWrap/>
            <w:hideMark/>
          </w:tcPr>
          <w:p w14:paraId="142DE55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12,43</w:t>
            </w:r>
          </w:p>
        </w:tc>
        <w:tc>
          <w:tcPr>
            <w:tcW w:w="1424" w:type="dxa"/>
            <w:tcBorders>
              <w:top w:val="nil"/>
              <w:left w:val="nil"/>
              <w:bottom w:val="single" w:sz="4" w:space="0" w:color="auto"/>
              <w:right w:val="single" w:sz="4" w:space="0" w:color="auto"/>
            </w:tcBorders>
            <w:shd w:val="clear" w:color="000000" w:fill="FFFFFF"/>
            <w:noWrap/>
            <w:hideMark/>
          </w:tcPr>
          <w:p w14:paraId="3FC4928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02-01-09</w:t>
            </w:r>
          </w:p>
        </w:tc>
        <w:tc>
          <w:tcPr>
            <w:tcW w:w="1365" w:type="dxa"/>
            <w:tcBorders>
              <w:top w:val="nil"/>
              <w:left w:val="nil"/>
              <w:bottom w:val="single" w:sz="4" w:space="0" w:color="auto"/>
              <w:right w:val="single" w:sz="4" w:space="0" w:color="auto"/>
            </w:tcBorders>
            <w:shd w:val="clear" w:color="000000" w:fill="FFFFFF"/>
            <w:noWrap/>
            <w:hideMark/>
          </w:tcPr>
          <w:p w14:paraId="7336F16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43</w:t>
            </w:r>
          </w:p>
        </w:tc>
        <w:tc>
          <w:tcPr>
            <w:tcW w:w="4377" w:type="dxa"/>
            <w:tcBorders>
              <w:top w:val="nil"/>
              <w:left w:val="nil"/>
              <w:bottom w:val="single" w:sz="4" w:space="0" w:color="auto"/>
              <w:right w:val="single" w:sz="4" w:space="0" w:color="auto"/>
            </w:tcBorders>
            <w:shd w:val="clear" w:color="000000" w:fill="FFFFFF"/>
            <w:hideMark/>
          </w:tcPr>
          <w:p w14:paraId="1DD8EA5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Кабели парной скрутки огнестойкие для систем пожарной сигнализации с однопроволочными медными жилами, изоляцией из кремнийорганической резины, оболочкой из безгалогенной полимерной композиции, не распространяющий горение, с низким дымо- и газовыделением, марки: КПСнг(А)-FRHF 1х2х1,0</w:t>
            </w:r>
          </w:p>
        </w:tc>
        <w:tc>
          <w:tcPr>
            <w:tcW w:w="1095" w:type="dxa"/>
            <w:tcBorders>
              <w:top w:val="nil"/>
              <w:left w:val="nil"/>
              <w:bottom w:val="single" w:sz="4" w:space="0" w:color="auto"/>
              <w:right w:val="single" w:sz="4" w:space="0" w:color="auto"/>
            </w:tcBorders>
            <w:shd w:val="clear" w:color="000000" w:fill="FFFFFF"/>
            <w:noWrap/>
            <w:hideMark/>
          </w:tcPr>
          <w:p w14:paraId="25A3F7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w:t>
            </w:r>
          </w:p>
        </w:tc>
        <w:tc>
          <w:tcPr>
            <w:tcW w:w="1066" w:type="dxa"/>
            <w:tcBorders>
              <w:top w:val="nil"/>
              <w:left w:val="nil"/>
              <w:bottom w:val="single" w:sz="4" w:space="0" w:color="auto"/>
              <w:right w:val="single" w:sz="4" w:space="0" w:color="auto"/>
            </w:tcBorders>
            <w:shd w:val="clear" w:color="000000" w:fill="FFFFFF"/>
            <w:noWrap/>
            <w:hideMark/>
          </w:tcPr>
          <w:p w14:paraId="1E4ABF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0,11</w:t>
            </w:r>
          </w:p>
        </w:tc>
        <w:tc>
          <w:tcPr>
            <w:tcW w:w="1083" w:type="dxa"/>
            <w:tcBorders>
              <w:top w:val="nil"/>
              <w:left w:val="nil"/>
              <w:bottom w:val="single" w:sz="4" w:space="0" w:color="auto"/>
              <w:right w:val="single" w:sz="4" w:space="0" w:color="auto"/>
            </w:tcBorders>
            <w:shd w:val="clear" w:color="000000" w:fill="FFFFFF"/>
            <w:noWrap/>
            <w:hideMark/>
          </w:tcPr>
          <w:p w14:paraId="34AC76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90 918,91</w:t>
            </w:r>
          </w:p>
        </w:tc>
        <w:tc>
          <w:tcPr>
            <w:tcW w:w="1450" w:type="dxa"/>
            <w:tcBorders>
              <w:top w:val="nil"/>
              <w:left w:val="nil"/>
              <w:bottom w:val="single" w:sz="4" w:space="0" w:color="auto"/>
              <w:right w:val="nil"/>
            </w:tcBorders>
            <w:shd w:val="clear" w:color="000000" w:fill="FFFFFF"/>
            <w:noWrap/>
            <w:hideMark/>
          </w:tcPr>
          <w:p w14:paraId="573AEB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10 001,08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A62DE5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DF88DDE" w14:textId="77777777" w:rsidR="00CA10A1" w:rsidRPr="00AB4E55" w:rsidRDefault="00CA10A1" w:rsidP="00FE3AFB">
            <w:pPr>
              <w:rPr>
                <w:sz w:val="20"/>
              </w:rPr>
            </w:pPr>
          </w:p>
        </w:tc>
      </w:tr>
      <w:tr w:rsidR="00CA10A1" w:rsidRPr="00AB4E55" w14:paraId="7D89845E" w14:textId="77777777" w:rsidTr="00FE3AFB">
        <w:trPr>
          <w:trHeight w:val="300"/>
        </w:trPr>
        <w:tc>
          <w:tcPr>
            <w:tcW w:w="8768" w:type="dxa"/>
            <w:gridSpan w:val="4"/>
            <w:tcBorders>
              <w:top w:val="single" w:sz="4" w:space="0" w:color="auto"/>
              <w:left w:val="single" w:sz="4" w:space="0" w:color="auto"/>
              <w:bottom w:val="single" w:sz="4" w:space="0" w:color="auto"/>
              <w:right w:val="single" w:sz="4" w:space="0" w:color="000000"/>
            </w:tcBorders>
            <w:shd w:val="clear" w:color="000000" w:fill="B4C6E7"/>
            <w:hideMark/>
          </w:tcPr>
          <w:p w14:paraId="7BBA08ED" w14:textId="77777777" w:rsidR="00CA10A1" w:rsidRPr="00AB4E55" w:rsidRDefault="00CA10A1" w:rsidP="00FE3AFB">
            <w:pPr>
              <w:rPr>
                <w:rFonts w:ascii="Arial" w:hAnsi="Arial" w:cs="Arial"/>
                <w:b/>
                <w:bCs/>
                <w:color w:val="000000"/>
                <w:sz w:val="16"/>
                <w:szCs w:val="16"/>
              </w:rPr>
            </w:pPr>
            <w:r w:rsidRPr="00AB4E55">
              <w:rPr>
                <w:rFonts w:ascii="Arial" w:hAnsi="Arial" w:cs="Arial"/>
                <w:b/>
                <w:bCs/>
                <w:color w:val="000000"/>
                <w:sz w:val="16"/>
                <w:szCs w:val="16"/>
              </w:rPr>
              <w:t>02-01-10 СОУЭ</w:t>
            </w:r>
          </w:p>
        </w:tc>
        <w:tc>
          <w:tcPr>
            <w:tcW w:w="1095" w:type="dxa"/>
            <w:tcBorders>
              <w:top w:val="nil"/>
              <w:left w:val="nil"/>
              <w:bottom w:val="single" w:sz="4" w:space="0" w:color="auto"/>
              <w:right w:val="single" w:sz="4" w:space="0" w:color="auto"/>
            </w:tcBorders>
            <w:shd w:val="clear" w:color="000000" w:fill="B4C6E7"/>
            <w:hideMark/>
          </w:tcPr>
          <w:p w14:paraId="2AF576CB" w14:textId="77777777" w:rsidR="00CA10A1" w:rsidRPr="00AB4E55" w:rsidRDefault="00CA10A1" w:rsidP="00FE3AFB">
            <w:pPr>
              <w:jc w:val="right"/>
              <w:rPr>
                <w:rFonts w:ascii="Arial" w:hAnsi="Arial" w:cs="Arial"/>
                <w:b/>
                <w:bCs/>
                <w:color w:val="000000"/>
                <w:sz w:val="16"/>
                <w:szCs w:val="16"/>
              </w:rPr>
            </w:pPr>
            <w:r w:rsidRPr="00AB4E55">
              <w:rPr>
                <w:rFonts w:ascii="Arial" w:hAnsi="Arial" w:cs="Arial"/>
                <w:b/>
                <w:bCs/>
                <w:color w:val="000000"/>
                <w:sz w:val="16"/>
                <w:szCs w:val="16"/>
              </w:rPr>
              <w:t> </w:t>
            </w:r>
          </w:p>
        </w:tc>
        <w:tc>
          <w:tcPr>
            <w:tcW w:w="1066" w:type="dxa"/>
            <w:tcBorders>
              <w:top w:val="nil"/>
              <w:left w:val="nil"/>
              <w:bottom w:val="single" w:sz="4" w:space="0" w:color="auto"/>
              <w:right w:val="single" w:sz="4" w:space="0" w:color="auto"/>
            </w:tcBorders>
            <w:shd w:val="clear" w:color="000000" w:fill="B4C6E7"/>
            <w:hideMark/>
          </w:tcPr>
          <w:p w14:paraId="25DB059E" w14:textId="77777777" w:rsidR="00CA10A1" w:rsidRPr="00AB4E55" w:rsidRDefault="00CA10A1" w:rsidP="00FE3AFB">
            <w:pPr>
              <w:jc w:val="right"/>
              <w:rPr>
                <w:rFonts w:ascii="Arial" w:hAnsi="Arial" w:cs="Arial"/>
                <w:b/>
                <w:bCs/>
                <w:color w:val="000000"/>
                <w:sz w:val="16"/>
                <w:szCs w:val="16"/>
              </w:rPr>
            </w:pPr>
            <w:r w:rsidRPr="00AB4E55">
              <w:rPr>
                <w:rFonts w:ascii="Arial" w:hAnsi="Arial" w:cs="Arial"/>
                <w:b/>
                <w:bCs/>
                <w:color w:val="000000"/>
                <w:sz w:val="16"/>
                <w:szCs w:val="16"/>
              </w:rPr>
              <w:t> </w:t>
            </w:r>
          </w:p>
        </w:tc>
        <w:tc>
          <w:tcPr>
            <w:tcW w:w="1083" w:type="dxa"/>
            <w:tcBorders>
              <w:top w:val="nil"/>
              <w:left w:val="nil"/>
              <w:bottom w:val="single" w:sz="4" w:space="0" w:color="auto"/>
              <w:right w:val="single" w:sz="4" w:space="0" w:color="auto"/>
            </w:tcBorders>
            <w:shd w:val="clear" w:color="000000" w:fill="B4C6E7"/>
            <w:noWrap/>
            <w:hideMark/>
          </w:tcPr>
          <w:p w14:paraId="5E7336E5"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B4C6E7"/>
            <w:noWrap/>
            <w:hideMark/>
          </w:tcPr>
          <w:p w14:paraId="050DC763" w14:textId="77777777" w:rsidR="00CA10A1" w:rsidRPr="00AB4E55" w:rsidRDefault="00CA10A1" w:rsidP="00FE3AFB">
            <w:pPr>
              <w:jc w:val="right"/>
              <w:rPr>
                <w:rFonts w:ascii="Arial" w:hAnsi="Arial" w:cs="Arial"/>
                <w:b/>
                <w:bCs/>
                <w:sz w:val="16"/>
                <w:szCs w:val="16"/>
              </w:rPr>
            </w:pPr>
            <w:r w:rsidRPr="00AB4E55">
              <w:rPr>
                <w:rFonts w:ascii="Arial" w:hAnsi="Arial" w:cs="Arial"/>
                <w:b/>
                <w:bCs/>
                <w:sz w:val="16"/>
                <w:szCs w:val="16"/>
              </w:rPr>
              <w:t>812 302,97</w:t>
            </w:r>
          </w:p>
        </w:tc>
        <w:tc>
          <w:tcPr>
            <w:tcW w:w="1159" w:type="dxa"/>
            <w:tcBorders>
              <w:top w:val="nil"/>
              <w:left w:val="single" w:sz="4" w:space="0" w:color="auto"/>
              <w:bottom w:val="single" w:sz="4" w:space="0" w:color="auto"/>
              <w:right w:val="single" w:sz="4" w:space="0" w:color="auto"/>
            </w:tcBorders>
            <w:shd w:val="clear" w:color="000000" w:fill="B4C6E7"/>
            <w:noWrap/>
            <w:vAlign w:val="bottom"/>
            <w:hideMark/>
          </w:tcPr>
          <w:p w14:paraId="7CA6CC6B" w14:textId="77777777" w:rsidR="00CA10A1" w:rsidRPr="00AB4E55" w:rsidRDefault="00CA10A1" w:rsidP="00FE3AFB">
            <w:pPr>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5FD3290" w14:textId="77777777" w:rsidR="00CA10A1" w:rsidRPr="00AB4E55" w:rsidRDefault="00CA10A1" w:rsidP="00FE3AFB">
            <w:pPr>
              <w:rPr>
                <w:sz w:val="20"/>
              </w:rPr>
            </w:pPr>
          </w:p>
        </w:tc>
      </w:tr>
      <w:tr w:rsidR="00CA10A1" w:rsidRPr="00AB4E55" w14:paraId="6EDFE2C8" w14:textId="77777777" w:rsidTr="00FE3AFB">
        <w:trPr>
          <w:trHeight w:val="300"/>
        </w:trPr>
        <w:tc>
          <w:tcPr>
            <w:tcW w:w="8768" w:type="dxa"/>
            <w:gridSpan w:val="4"/>
            <w:tcBorders>
              <w:top w:val="single" w:sz="4" w:space="0" w:color="auto"/>
              <w:left w:val="single" w:sz="4" w:space="0" w:color="auto"/>
              <w:bottom w:val="single" w:sz="4" w:space="0" w:color="auto"/>
              <w:right w:val="single" w:sz="4" w:space="0" w:color="auto"/>
            </w:tcBorders>
            <w:shd w:val="clear" w:color="000000" w:fill="B4C6E7"/>
            <w:hideMark/>
          </w:tcPr>
          <w:p w14:paraId="1FA803FC" w14:textId="77777777" w:rsidR="00CA10A1" w:rsidRPr="00AB4E55" w:rsidRDefault="00CA10A1" w:rsidP="00FE3AFB">
            <w:pPr>
              <w:rPr>
                <w:rFonts w:ascii="Arial" w:hAnsi="Arial" w:cs="Arial"/>
                <w:b/>
                <w:bCs/>
                <w:color w:val="000000"/>
                <w:sz w:val="16"/>
                <w:szCs w:val="16"/>
                <w:u w:val="single"/>
              </w:rPr>
            </w:pPr>
            <w:r w:rsidRPr="00AB4E55">
              <w:rPr>
                <w:rFonts w:ascii="Arial" w:hAnsi="Arial" w:cs="Arial"/>
                <w:b/>
                <w:bCs/>
                <w:color w:val="000000"/>
                <w:sz w:val="16"/>
                <w:szCs w:val="16"/>
                <w:u w:val="single"/>
              </w:rPr>
              <w:t>в т.ч.  Оборудование</w:t>
            </w:r>
          </w:p>
        </w:tc>
        <w:tc>
          <w:tcPr>
            <w:tcW w:w="1095" w:type="dxa"/>
            <w:tcBorders>
              <w:top w:val="nil"/>
              <w:left w:val="nil"/>
              <w:bottom w:val="single" w:sz="4" w:space="0" w:color="auto"/>
              <w:right w:val="single" w:sz="4" w:space="0" w:color="auto"/>
            </w:tcBorders>
            <w:shd w:val="clear" w:color="000000" w:fill="B4C6E7"/>
            <w:hideMark/>
          </w:tcPr>
          <w:p w14:paraId="0BAD9B83" w14:textId="77777777" w:rsidR="00CA10A1" w:rsidRPr="00AB4E55" w:rsidRDefault="00CA10A1" w:rsidP="00FE3AFB">
            <w:pPr>
              <w:jc w:val="right"/>
              <w:rPr>
                <w:rFonts w:ascii="Arial" w:hAnsi="Arial" w:cs="Arial"/>
                <w:b/>
                <w:bCs/>
                <w:color w:val="000000"/>
                <w:sz w:val="16"/>
                <w:szCs w:val="16"/>
              </w:rPr>
            </w:pPr>
            <w:r w:rsidRPr="00AB4E55">
              <w:rPr>
                <w:rFonts w:ascii="Arial" w:hAnsi="Arial" w:cs="Arial"/>
                <w:b/>
                <w:bCs/>
                <w:color w:val="000000"/>
                <w:sz w:val="16"/>
                <w:szCs w:val="16"/>
              </w:rPr>
              <w:t> </w:t>
            </w:r>
          </w:p>
        </w:tc>
        <w:tc>
          <w:tcPr>
            <w:tcW w:w="1066" w:type="dxa"/>
            <w:tcBorders>
              <w:top w:val="nil"/>
              <w:left w:val="nil"/>
              <w:bottom w:val="single" w:sz="4" w:space="0" w:color="auto"/>
              <w:right w:val="single" w:sz="4" w:space="0" w:color="auto"/>
            </w:tcBorders>
            <w:shd w:val="clear" w:color="000000" w:fill="B4C6E7"/>
            <w:hideMark/>
          </w:tcPr>
          <w:p w14:paraId="1E33B693" w14:textId="77777777" w:rsidR="00CA10A1" w:rsidRPr="00AB4E55" w:rsidRDefault="00CA10A1" w:rsidP="00FE3AFB">
            <w:pPr>
              <w:jc w:val="right"/>
              <w:rPr>
                <w:rFonts w:ascii="Arial" w:hAnsi="Arial" w:cs="Arial"/>
                <w:b/>
                <w:bCs/>
                <w:color w:val="000000"/>
                <w:sz w:val="16"/>
                <w:szCs w:val="16"/>
              </w:rPr>
            </w:pPr>
            <w:r w:rsidRPr="00AB4E55">
              <w:rPr>
                <w:rFonts w:ascii="Arial" w:hAnsi="Arial" w:cs="Arial"/>
                <w:b/>
                <w:bCs/>
                <w:color w:val="000000"/>
                <w:sz w:val="16"/>
                <w:szCs w:val="16"/>
              </w:rPr>
              <w:t> </w:t>
            </w:r>
          </w:p>
        </w:tc>
        <w:tc>
          <w:tcPr>
            <w:tcW w:w="1083" w:type="dxa"/>
            <w:tcBorders>
              <w:top w:val="nil"/>
              <w:left w:val="nil"/>
              <w:bottom w:val="single" w:sz="4" w:space="0" w:color="auto"/>
              <w:right w:val="single" w:sz="4" w:space="0" w:color="auto"/>
            </w:tcBorders>
            <w:shd w:val="clear" w:color="000000" w:fill="B4C6E7"/>
            <w:noWrap/>
            <w:hideMark/>
          </w:tcPr>
          <w:p w14:paraId="40EFF1E8"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B4C6E7"/>
            <w:noWrap/>
            <w:hideMark/>
          </w:tcPr>
          <w:p w14:paraId="50201637"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301 324,58</w:t>
            </w:r>
          </w:p>
        </w:tc>
        <w:tc>
          <w:tcPr>
            <w:tcW w:w="1159" w:type="dxa"/>
            <w:tcBorders>
              <w:top w:val="nil"/>
              <w:left w:val="single" w:sz="4" w:space="0" w:color="auto"/>
              <w:bottom w:val="single" w:sz="4" w:space="0" w:color="auto"/>
              <w:right w:val="single" w:sz="4" w:space="0" w:color="auto"/>
            </w:tcBorders>
            <w:shd w:val="clear" w:color="000000" w:fill="B4C6E7"/>
            <w:noWrap/>
            <w:vAlign w:val="bottom"/>
            <w:hideMark/>
          </w:tcPr>
          <w:p w14:paraId="7A011A03" w14:textId="77777777" w:rsidR="00CA10A1" w:rsidRPr="00AB4E55" w:rsidRDefault="00CA10A1" w:rsidP="00FE3AFB">
            <w:pPr>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74FE3B9" w14:textId="77777777" w:rsidR="00CA10A1" w:rsidRPr="00AB4E55" w:rsidRDefault="00CA10A1" w:rsidP="00FE3AFB">
            <w:pPr>
              <w:rPr>
                <w:sz w:val="20"/>
              </w:rPr>
            </w:pPr>
          </w:p>
        </w:tc>
      </w:tr>
      <w:tr w:rsidR="00CA10A1" w:rsidRPr="00AB4E55" w14:paraId="11639C16"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E0C03C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13,1</w:t>
            </w:r>
          </w:p>
        </w:tc>
        <w:tc>
          <w:tcPr>
            <w:tcW w:w="1424" w:type="dxa"/>
            <w:tcBorders>
              <w:top w:val="nil"/>
              <w:left w:val="nil"/>
              <w:bottom w:val="single" w:sz="4" w:space="0" w:color="auto"/>
              <w:right w:val="single" w:sz="4" w:space="0" w:color="auto"/>
            </w:tcBorders>
            <w:shd w:val="clear" w:color="000000" w:fill="FFFFFF"/>
            <w:noWrap/>
            <w:hideMark/>
          </w:tcPr>
          <w:p w14:paraId="4DFA8DB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02-01-10</w:t>
            </w:r>
          </w:p>
        </w:tc>
        <w:tc>
          <w:tcPr>
            <w:tcW w:w="1365" w:type="dxa"/>
            <w:tcBorders>
              <w:top w:val="nil"/>
              <w:left w:val="nil"/>
              <w:bottom w:val="single" w:sz="4" w:space="0" w:color="auto"/>
              <w:right w:val="single" w:sz="4" w:space="0" w:color="auto"/>
            </w:tcBorders>
            <w:shd w:val="clear" w:color="000000" w:fill="FFFFFF"/>
            <w:noWrap/>
            <w:hideMark/>
          </w:tcPr>
          <w:p w14:paraId="201C635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w:t>
            </w:r>
          </w:p>
        </w:tc>
        <w:tc>
          <w:tcPr>
            <w:tcW w:w="4377" w:type="dxa"/>
            <w:tcBorders>
              <w:top w:val="nil"/>
              <w:left w:val="nil"/>
              <w:bottom w:val="single" w:sz="4" w:space="0" w:color="auto"/>
              <w:right w:val="single" w:sz="4" w:space="0" w:color="auto"/>
            </w:tcBorders>
            <w:shd w:val="clear" w:color="000000" w:fill="FFFFFF"/>
            <w:hideMark/>
          </w:tcPr>
          <w:p w14:paraId="7C1B54E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Приборы ПС приемно-контрольные, пусковые, концентратор: блок базовый на 20 лучей</w:t>
            </w:r>
          </w:p>
        </w:tc>
        <w:tc>
          <w:tcPr>
            <w:tcW w:w="1095" w:type="dxa"/>
            <w:tcBorders>
              <w:top w:val="nil"/>
              <w:left w:val="nil"/>
              <w:bottom w:val="single" w:sz="4" w:space="0" w:color="auto"/>
              <w:right w:val="single" w:sz="4" w:space="0" w:color="auto"/>
            </w:tcBorders>
            <w:shd w:val="clear" w:color="000000" w:fill="FFFFFF"/>
            <w:noWrap/>
            <w:hideMark/>
          </w:tcPr>
          <w:p w14:paraId="3F95BF8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6EE221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7421467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8 354,23</w:t>
            </w:r>
          </w:p>
        </w:tc>
        <w:tc>
          <w:tcPr>
            <w:tcW w:w="1450" w:type="dxa"/>
            <w:tcBorders>
              <w:top w:val="nil"/>
              <w:left w:val="nil"/>
              <w:bottom w:val="single" w:sz="4" w:space="0" w:color="auto"/>
              <w:right w:val="nil"/>
            </w:tcBorders>
            <w:shd w:val="clear" w:color="000000" w:fill="FFFFFF"/>
            <w:noWrap/>
            <w:hideMark/>
          </w:tcPr>
          <w:p w14:paraId="3B9A585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8 354,23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B3CED1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B601DC9" w14:textId="77777777" w:rsidR="00CA10A1" w:rsidRPr="00AB4E55" w:rsidRDefault="00CA10A1" w:rsidP="00FE3AFB">
            <w:pPr>
              <w:rPr>
                <w:sz w:val="20"/>
              </w:rPr>
            </w:pPr>
          </w:p>
        </w:tc>
      </w:tr>
      <w:tr w:rsidR="00CA10A1" w:rsidRPr="00AB4E55" w14:paraId="1746D93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3567B9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13,2</w:t>
            </w:r>
          </w:p>
        </w:tc>
        <w:tc>
          <w:tcPr>
            <w:tcW w:w="1424" w:type="dxa"/>
            <w:tcBorders>
              <w:top w:val="nil"/>
              <w:left w:val="nil"/>
              <w:bottom w:val="single" w:sz="4" w:space="0" w:color="auto"/>
              <w:right w:val="single" w:sz="4" w:space="0" w:color="auto"/>
            </w:tcBorders>
            <w:shd w:val="clear" w:color="000000" w:fill="D0CECE"/>
            <w:noWrap/>
            <w:hideMark/>
          </w:tcPr>
          <w:p w14:paraId="673DB45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02-01-10</w:t>
            </w:r>
          </w:p>
        </w:tc>
        <w:tc>
          <w:tcPr>
            <w:tcW w:w="1365" w:type="dxa"/>
            <w:tcBorders>
              <w:top w:val="nil"/>
              <w:left w:val="nil"/>
              <w:bottom w:val="single" w:sz="4" w:space="0" w:color="auto"/>
              <w:right w:val="single" w:sz="4" w:space="0" w:color="auto"/>
            </w:tcBorders>
            <w:shd w:val="clear" w:color="000000" w:fill="D0CECE"/>
            <w:noWrap/>
            <w:hideMark/>
          </w:tcPr>
          <w:p w14:paraId="453C4BD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w:t>
            </w:r>
          </w:p>
        </w:tc>
        <w:tc>
          <w:tcPr>
            <w:tcW w:w="4377" w:type="dxa"/>
            <w:tcBorders>
              <w:top w:val="nil"/>
              <w:left w:val="nil"/>
              <w:bottom w:val="single" w:sz="4" w:space="0" w:color="auto"/>
              <w:right w:val="single" w:sz="4" w:space="0" w:color="auto"/>
            </w:tcBorders>
            <w:shd w:val="clear" w:color="000000" w:fill="BFBFBF"/>
            <w:hideMark/>
          </w:tcPr>
          <w:p w14:paraId="35374A7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Блок системы обратной связи МЕТА 17555</w:t>
            </w:r>
          </w:p>
        </w:tc>
        <w:tc>
          <w:tcPr>
            <w:tcW w:w="1095" w:type="dxa"/>
            <w:tcBorders>
              <w:top w:val="nil"/>
              <w:left w:val="nil"/>
              <w:bottom w:val="single" w:sz="4" w:space="0" w:color="auto"/>
              <w:right w:val="single" w:sz="4" w:space="0" w:color="auto"/>
            </w:tcBorders>
            <w:shd w:val="clear" w:color="000000" w:fill="BFBFBF"/>
            <w:noWrap/>
            <w:hideMark/>
          </w:tcPr>
          <w:p w14:paraId="253036E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45B82C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459B238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49 581,89</w:t>
            </w:r>
          </w:p>
        </w:tc>
        <w:tc>
          <w:tcPr>
            <w:tcW w:w="1450" w:type="dxa"/>
            <w:tcBorders>
              <w:top w:val="nil"/>
              <w:left w:val="nil"/>
              <w:bottom w:val="single" w:sz="4" w:space="0" w:color="auto"/>
              <w:right w:val="nil"/>
            </w:tcBorders>
            <w:shd w:val="clear" w:color="000000" w:fill="BFBFBF"/>
            <w:noWrap/>
            <w:hideMark/>
          </w:tcPr>
          <w:p w14:paraId="6BAF3D0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49 581,89</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3CC4EB7E"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98B1238" w14:textId="77777777" w:rsidR="00CA10A1" w:rsidRPr="00AB4E55" w:rsidRDefault="00CA10A1" w:rsidP="00FE3AFB">
            <w:pPr>
              <w:rPr>
                <w:sz w:val="20"/>
              </w:rPr>
            </w:pPr>
          </w:p>
        </w:tc>
      </w:tr>
      <w:tr w:rsidR="00CA10A1" w:rsidRPr="00AB4E55" w14:paraId="7A5B226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407076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13,3</w:t>
            </w:r>
          </w:p>
        </w:tc>
        <w:tc>
          <w:tcPr>
            <w:tcW w:w="1424" w:type="dxa"/>
            <w:tcBorders>
              <w:top w:val="nil"/>
              <w:left w:val="nil"/>
              <w:bottom w:val="single" w:sz="4" w:space="0" w:color="auto"/>
              <w:right w:val="single" w:sz="4" w:space="0" w:color="auto"/>
            </w:tcBorders>
            <w:shd w:val="clear" w:color="000000" w:fill="FFFFFF"/>
            <w:noWrap/>
            <w:hideMark/>
          </w:tcPr>
          <w:p w14:paraId="6CB351F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02-01-10</w:t>
            </w:r>
          </w:p>
        </w:tc>
        <w:tc>
          <w:tcPr>
            <w:tcW w:w="1365" w:type="dxa"/>
            <w:tcBorders>
              <w:top w:val="nil"/>
              <w:left w:val="nil"/>
              <w:bottom w:val="single" w:sz="4" w:space="0" w:color="auto"/>
              <w:right w:val="single" w:sz="4" w:space="0" w:color="auto"/>
            </w:tcBorders>
            <w:shd w:val="clear" w:color="000000" w:fill="FFFFFF"/>
            <w:noWrap/>
            <w:hideMark/>
          </w:tcPr>
          <w:p w14:paraId="365BFA8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w:t>
            </w:r>
          </w:p>
        </w:tc>
        <w:tc>
          <w:tcPr>
            <w:tcW w:w="4377" w:type="dxa"/>
            <w:tcBorders>
              <w:top w:val="nil"/>
              <w:left w:val="nil"/>
              <w:bottom w:val="single" w:sz="4" w:space="0" w:color="auto"/>
              <w:right w:val="single" w:sz="4" w:space="0" w:color="auto"/>
            </w:tcBorders>
            <w:shd w:val="clear" w:color="000000" w:fill="FFFFFF"/>
            <w:hideMark/>
          </w:tcPr>
          <w:p w14:paraId="01A79EE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Аппарат настольный, масса: до 0,015 т</w:t>
            </w:r>
          </w:p>
        </w:tc>
        <w:tc>
          <w:tcPr>
            <w:tcW w:w="1095" w:type="dxa"/>
            <w:tcBorders>
              <w:top w:val="nil"/>
              <w:left w:val="nil"/>
              <w:bottom w:val="single" w:sz="4" w:space="0" w:color="auto"/>
              <w:right w:val="single" w:sz="4" w:space="0" w:color="auto"/>
            </w:tcBorders>
            <w:shd w:val="clear" w:color="000000" w:fill="FFFFFF"/>
            <w:noWrap/>
            <w:hideMark/>
          </w:tcPr>
          <w:p w14:paraId="1688002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A7A91C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4B37CB8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941,58</w:t>
            </w:r>
          </w:p>
        </w:tc>
        <w:tc>
          <w:tcPr>
            <w:tcW w:w="1450" w:type="dxa"/>
            <w:tcBorders>
              <w:top w:val="nil"/>
              <w:left w:val="nil"/>
              <w:bottom w:val="single" w:sz="4" w:space="0" w:color="auto"/>
              <w:right w:val="nil"/>
            </w:tcBorders>
            <w:shd w:val="clear" w:color="000000" w:fill="FFFFFF"/>
            <w:noWrap/>
            <w:hideMark/>
          </w:tcPr>
          <w:p w14:paraId="368729A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941,58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A557C9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C99FBBC" w14:textId="77777777" w:rsidR="00CA10A1" w:rsidRPr="00AB4E55" w:rsidRDefault="00CA10A1" w:rsidP="00FE3AFB">
            <w:pPr>
              <w:rPr>
                <w:sz w:val="20"/>
              </w:rPr>
            </w:pPr>
          </w:p>
        </w:tc>
      </w:tr>
      <w:tr w:rsidR="00CA10A1" w:rsidRPr="00AB4E55" w14:paraId="7ADFD875"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BFBFBF"/>
            <w:noWrap/>
            <w:hideMark/>
          </w:tcPr>
          <w:p w14:paraId="1543B1B9" w14:textId="77777777" w:rsidR="00CA10A1" w:rsidRPr="00AB4E55" w:rsidRDefault="00CA10A1" w:rsidP="00FE3AFB">
            <w:pPr>
              <w:jc w:val="right"/>
              <w:outlineLvl w:val="0"/>
              <w:rPr>
                <w:rFonts w:ascii="Arial" w:hAnsi="Arial" w:cs="Arial"/>
                <w:sz w:val="16"/>
                <w:szCs w:val="16"/>
              </w:rPr>
            </w:pPr>
            <w:r w:rsidRPr="00AB4E55">
              <w:rPr>
                <w:rFonts w:ascii="Arial" w:hAnsi="Arial" w:cs="Arial"/>
                <w:sz w:val="16"/>
                <w:szCs w:val="16"/>
              </w:rPr>
              <w:t>13,4</w:t>
            </w:r>
          </w:p>
        </w:tc>
        <w:tc>
          <w:tcPr>
            <w:tcW w:w="1424" w:type="dxa"/>
            <w:tcBorders>
              <w:top w:val="nil"/>
              <w:left w:val="nil"/>
              <w:bottom w:val="single" w:sz="4" w:space="0" w:color="auto"/>
              <w:right w:val="single" w:sz="4" w:space="0" w:color="auto"/>
            </w:tcBorders>
            <w:shd w:val="clear" w:color="000000" w:fill="D0CECE"/>
            <w:noWrap/>
            <w:hideMark/>
          </w:tcPr>
          <w:p w14:paraId="6105B3B0" w14:textId="77777777" w:rsidR="00CA10A1" w:rsidRPr="00AB4E55" w:rsidRDefault="00CA10A1" w:rsidP="00FE3AFB">
            <w:pPr>
              <w:jc w:val="center"/>
              <w:outlineLvl w:val="0"/>
              <w:rPr>
                <w:rFonts w:ascii="Arial" w:hAnsi="Arial" w:cs="Arial"/>
                <w:sz w:val="16"/>
                <w:szCs w:val="16"/>
              </w:rPr>
            </w:pPr>
            <w:r w:rsidRPr="00AB4E55">
              <w:rPr>
                <w:rFonts w:ascii="Arial" w:hAnsi="Arial" w:cs="Arial"/>
                <w:sz w:val="16"/>
                <w:szCs w:val="16"/>
              </w:rPr>
              <w:t>02-01-10</w:t>
            </w:r>
          </w:p>
        </w:tc>
        <w:tc>
          <w:tcPr>
            <w:tcW w:w="1365" w:type="dxa"/>
            <w:tcBorders>
              <w:top w:val="nil"/>
              <w:left w:val="nil"/>
              <w:bottom w:val="single" w:sz="4" w:space="0" w:color="auto"/>
              <w:right w:val="single" w:sz="4" w:space="0" w:color="auto"/>
            </w:tcBorders>
            <w:shd w:val="clear" w:color="000000" w:fill="D0CECE"/>
            <w:noWrap/>
            <w:hideMark/>
          </w:tcPr>
          <w:p w14:paraId="32CB4A98" w14:textId="77777777" w:rsidR="00CA10A1" w:rsidRPr="00AB4E55" w:rsidRDefault="00CA10A1" w:rsidP="00FE3AFB">
            <w:pPr>
              <w:jc w:val="center"/>
              <w:outlineLvl w:val="0"/>
              <w:rPr>
                <w:rFonts w:ascii="Arial" w:hAnsi="Arial" w:cs="Arial"/>
                <w:sz w:val="16"/>
                <w:szCs w:val="16"/>
              </w:rPr>
            </w:pPr>
            <w:r w:rsidRPr="00AB4E55">
              <w:rPr>
                <w:rFonts w:ascii="Arial" w:hAnsi="Arial" w:cs="Arial"/>
                <w:sz w:val="16"/>
                <w:szCs w:val="16"/>
              </w:rPr>
              <w:t>4</w:t>
            </w:r>
          </w:p>
        </w:tc>
        <w:tc>
          <w:tcPr>
            <w:tcW w:w="4377" w:type="dxa"/>
            <w:tcBorders>
              <w:top w:val="nil"/>
              <w:left w:val="nil"/>
              <w:bottom w:val="single" w:sz="4" w:space="0" w:color="auto"/>
              <w:right w:val="single" w:sz="4" w:space="0" w:color="auto"/>
            </w:tcBorders>
            <w:shd w:val="clear" w:color="000000" w:fill="BFBFBF"/>
            <w:hideMark/>
          </w:tcPr>
          <w:p w14:paraId="3BF97306" w14:textId="77777777" w:rsidR="00CA10A1" w:rsidRPr="00AB4E55" w:rsidRDefault="00CA10A1" w:rsidP="00FE3AFB">
            <w:pPr>
              <w:outlineLvl w:val="0"/>
              <w:rPr>
                <w:rFonts w:ascii="Arial" w:hAnsi="Arial" w:cs="Arial"/>
                <w:sz w:val="16"/>
                <w:szCs w:val="16"/>
              </w:rPr>
            </w:pPr>
            <w:r w:rsidRPr="00AB4E55">
              <w:rPr>
                <w:rFonts w:ascii="Arial" w:hAnsi="Arial" w:cs="Arial"/>
                <w:sz w:val="16"/>
                <w:szCs w:val="16"/>
              </w:rPr>
              <w:t>Прибор управления техническими средствами оповещения для СОУЭ, марка "Тромбон-ПУ-М-16"</w:t>
            </w:r>
          </w:p>
        </w:tc>
        <w:tc>
          <w:tcPr>
            <w:tcW w:w="1095" w:type="dxa"/>
            <w:tcBorders>
              <w:top w:val="nil"/>
              <w:left w:val="nil"/>
              <w:bottom w:val="single" w:sz="4" w:space="0" w:color="auto"/>
              <w:right w:val="single" w:sz="4" w:space="0" w:color="auto"/>
            </w:tcBorders>
            <w:shd w:val="clear" w:color="000000" w:fill="BFBFBF"/>
            <w:noWrap/>
            <w:hideMark/>
          </w:tcPr>
          <w:p w14:paraId="6BBE83CB" w14:textId="77777777" w:rsidR="00CA10A1" w:rsidRPr="00AB4E55" w:rsidRDefault="00CA10A1" w:rsidP="00FE3AFB">
            <w:pPr>
              <w:jc w:val="right"/>
              <w:outlineLvl w:val="0"/>
              <w:rPr>
                <w:rFonts w:ascii="Arial" w:hAnsi="Arial" w:cs="Arial"/>
                <w:sz w:val="16"/>
                <w:szCs w:val="16"/>
              </w:rPr>
            </w:pPr>
            <w:r w:rsidRPr="00AB4E55">
              <w:rPr>
                <w:rFonts w:ascii="Arial" w:hAnsi="Arial" w:cs="Arial"/>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06D3020E" w14:textId="77777777" w:rsidR="00CA10A1" w:rsidRPr="00AB4E55" w:rsidRDefault="00CA10A1" w:rsidP="00FE3AFB">
            <w:pPr>
              <w:jc w:val="right"/>
              <w:outlineLvl w:val="0"/>
              <w:rPr>
                <w:rFonts w:ascii="Arial" w:hAnsi="Arial" w:cs="Arial"/>
                <w:sz w:val="16"/>
                <w:szCs w:val="16"/>
              </w:rPr>
            </w:pPr>
            <w:r w:rsidRPr="00AB4E55">
              <w:rPr>
                <w:rFonts w:ascii="Arial" w:hAnsi="Arial" w:cs="Arial"/>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6802779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70 199,82</w:t>
            </w:r>
          </w:p>
        </w:tc>
        <w:tc>
          <w:tcPr>
            <w:tcW w:w="1450" w:type="dxa"/>
            <w:tcBorders>
              <w:top w:val="nil"/>
              <w:left w:val="nil"/>
              <w:bottom w:val="single" w:sz="4" w:space="0" w:color="auto"/>
              <w:right w:val="nil"/>
            </w:tcBorders>
            <w:shd w:val="clear" w:color="000000" w:fill="BFBFBF"/>
            <w:noWrap/>
            <w:hideMark/>
          </w:tcPr>
          <w:p w14:paraId="41B22DD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70 199,82</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6B95C9CD"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C6BB3DB" w14:textId="77777777" w:rsidR="00CA10A1" w:rsidRPr="00AB4E55" w:rsidRDefault="00CA10A1" w:rsidP="00FE3AFB">
            <w:pPr>
              <w:rPr>
                <w:sz w:val="20"/>
              </w:rPr>
            </w:pPr>
          </w:p>
        </w:tc>
      </w:tr>
      <w:tr w:rsidR="00CA10A1" w:rsidRPr="00AB4E55" w14:paraId="3E3786BF"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880031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13,5</w:t>
            </w:r>
          </w:p>
        </w:tc>
        <w:tc>
          <w:tcPr>
            <w:tcW w:w="1424" w:type="dxa"/>
            <w:tcBorders>
              <w:top w:val="nil"/>
              <w:left w:val="nil"/>
              <w:bottom w:val="single" w:sz="4" w:space="0" w:color="auto"/>
              <w:right w:val="single" w:sz="4" w:space="0" w:color="auto"/>
            </w:tcBorders>
            <w:shd w:val="clear" w:color="000000" w:fill="FFFFFF"/>
            <w:noWrap/>
            <w:hideMark/>
          </w:tcPr>
          <w:p w14:paraId="6203ED5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02-01-10</w:t>
            </w:r>
          </w:p>
        </w:tc>
        <w:tc>
          <w:tcPr>
            <w:tcW w:w="1365" w:type="dxa"/>
            <w:tcBorders>
              <w:top w:val="nil"/>
              <w:left w:val="nil"/>
              <w:bottom w:val="single" w:sz="4" w:space="0" w:color="auto"/>
              <w:right w:val="single" w:sz="4" w:space="0" w:color="auto"/>
            </w:tcBorders>
            <w:shd w:val="clear" w:color="000000" w:fill="FFFFFF"/>
            <w:noWrap/>
            <w:hideMark/>
          </w:tcPr>
          <w:p w14:paraId="4BB5D86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w:t>
            </w:r>
          </w:p>
        </w:tc>
        <w:tc>
          <w:tcPr>
            <w:tcW w:w="4377" w:type="dxa"/>
            <w:tcBorders>
              <w:top w:val="nil"/>
              <w:left w:val="nil"/>
              <w:bottom w:val="single" w:sz="4" w:space="0" w:color="auto"/>
              <w:right w:val="single" w:sz="4" w:space="0" w:color="auto"/>
            </w:tcBorders>
            <w:shd w:val="clear" w:color="000000" w:fill="FFFFFF"/>
            <w:hideMark/>
          </w:tcPr>
          <w:p w14:paraId="1A3CF76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Оборудование радиотрансляционных узлов: аппаратура настольная, масса до 20 кг</w:t>
            </w:r>
          </w:p>
        </w:tc>
        <w:tc>
          <w:tcPr>
            <w:tcW w:w="1095" w:type="dxa"/>
            <w:tcBorders>
              <w:top w:val="nil"/>
              <w:left w:val="nil"/>
              <w:bottom w:val="single" w:sz="4" w:space="0" w:color="auto"/>
              <w:right w:val="single" w:sz="4" w:space="0" w:color="auto"/>
            </w:tcBorders>
            <w:shd w:val="clear" w:color="000000" w:fill="FFFFFF"/>
            <w:noWrap/>
            <w:hideMark/>
          </w:tcPr>
          <w:p w14:paraId="2FEB5B5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31D0D2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3C8E492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6 615,55</w:t>
            </w:r>
          </w:p>
        </w:tc>
        <w:tc>
          <w:tcPr>
            <w:tcW w:w="1450" w:type="dxa"/>
            <w:tcBorders>
              <w:top w:val="nil"/>
              <w:left w:val="nil"/>
              <w:bottom w:val="single" w:sz="4" w:space="0" w:color="auto"/>
              <w:right w:val="nil"/>
            </w:tcBorders>
            <w:shd w:val="clear" w:color="000000" w:fill="FFFFFF"/>
            <w:noWrap/>
            <w:hideMark/>
          </w:tcPr>
          <w:p w14:paraId="3998B7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6 615,55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2D4F4B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EBDB0E1" w14:textId="77777777" w:rsidR="00CA10A1" w:rsidRPr="00AB4E55" w:rsidRDefault="00CA10A1" w:rsidP="00FE3AFB">
            <w:pPr>
              <w:rPr>
                <w:sz w:val="20"/>
              </w:rPr>
            </w:pPr>
          </w:p>
        </w:tc>
      </w:tr>
      <w:tr w:rsidR="00CA10A1" w:rsidRPr="00AB4E55" w14:paraId="386EED2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7339338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13,6</w:t>
            </w:r>
          </w:p>
        </w:tc>
        <w:tc>
          <w:tcPr>
            <w:tcW w:w="1424" w:type="dxa"/>
            <w:tcBorders>
              <w:top w:val="nil"/>
              <w:left w:val="nil"/>
              <w:bottom w:val="single" w:sz="4" w:space="0" w:color="auto"/>
              <w:right w:val="single" w:sz="4" w:space="0" w:color="auto"/>
            </w:tcBorders>
            <w:shd w:val="clear" w:color="000000" w:fill="D0CECE"/>
            <w:noWrap/>
            <w:hideMark/>
          </w:tcPr>
          <w:p w14:paraId="747A188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02-01-10</w:t>
            </w:r>
          </w:p>
        </w:tc>
        <w:tc>
          <w:tcPr>
            <w:tcW w:w="1365" w:type="dxa"/>
            <w:tcBorders>
              <w:top w:val="nil"/>
              <w:left w:val="nil"/>
              <w:bottom w:val="single" w:sz="4" w:space="0" w:color="auto"/>
              <w:right w:val="single" w:sz="4" w:space="0" w:color="auto"/>
            </w:tcBorders>
            <w:shd w:val="clear" w:color="000000" w:fill="D0CECE"/>
            <w:noWrap/>
            <w:hideMark/>
          </w:tcPr>
          <w:p w14:paraId="0B0C01A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w:t>
            </w:r>
          </w:p>
        </w:tc>
        <w:tc>
          <w:tcPr>
            <w:tcW w:w="4377" w:type="dxa"/>
            <w:tcBorders>
              <w:top w:val="nil"/>
              <w:left w:val="nil"/>
              <w:bottom w:val="single" w:sz="4" w:space="0" w:color="auto"/>
              <w:right w:val="single" w:sz="4" w:space="0" w:color="auto"/>
            </w:tcBorders>
            <w:shd w:val="clear" w:color="000000" w:fill="BFBFBF"/>
            <w:hideMark/>
          </w:tcPr>
          <w:p w14:paraId="66A770C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Усилитель средней мощности "Тромбон-УМ4-240", размер 480х330х180 мм</w:t>
            </w:r>
          </w:p>
        </w:tc>
        <w:tc>
          <w:tcPr>
            <w:tcW w:w="1095" w:type="dxa"/>
            <w:tcBorders>
              <w:top w:val="nil"/>
              <w:left w:val="nil"/>
              <w:bottom w:val="single" w:sz="4" w:space="0" w:color="auto"/>
              <w:right w:val="single" w:sz="4" w:space="0" w:color="auto"/>
            </w:tcBorders>
            <w:shd w:val="clear" w:color="000000" w:fill="BFBFBF"/>
            <w:noWrap/>
            <w:hideMark/>
          </w:tcPr>
          <w:p w14:paraId="409F57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3BE1C4A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5F42152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35 474,57</w:t>
            </w:r>
          </w:p>
        </w:tc>
        <w:tc>
          <w:tcPr>
            <w:tcW w:w="1450" w:type="dxa"/>
            <w:tcBorders>
              <w:top w:val="nil"/>
              <w:left w:val="nil"/>
              <w:bottom w:val="single" w:sz="4" w:space="0" w:color="auto"/>
              <w:right w:val="nil"/>
            </w:tcBorders>
            <w:shd w:val="clear" w:color="000000" w:fill="BFBFBF"/>
            <w:noWrap/>
            <w:hideMark/>
          </w:tcPr>
          <w:p w14:paraId="05336F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35 474,57</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215259F6"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F5203F6" w14:textId="77777777" w:rsidR="00CA10A1" w:rsidRPr="00AB4E55" w:rsidRDefault="00CA10A1" w:rsidP="00FE3AFB">
            <w:pPr>
              <w:rPr>
                <w:sz w:val="20"/>
              </w:rPr>
            </w:pPr>
          </w:p>
        </w:tc>
      </w:tr>
      <w:tr w:rsidR="00CA10A1" w:rsidRPr="00AB4E55" w14:paraId="4436B00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28CC3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13,7</w:t>
            </w:r>
          </w:p>
        </w:tc>
        <w:tc>
          <w:tcPr>
            <w:tcW w:w="1424" w:type="dxa"/>
            <w:tcBorders>
              <w:top w:val="nil"/>
              <w:left w:val="nil"/>
              <w:bottom w:val="single" w:sz="4" w:space="0" w:color="auto"/>
              <w:right w:val="single" w:sz="4" w:space="0" w:color="auto"/>
            </w:tcBorders>
            <w:shd w:val="clear" w:color="000000" w:fill="FFFFFF"/>
            <w:noWrap/>
            <w:hideMark/>
          </w:tcPr>
          <w:p w14:paraId="3D356A5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02-01-10</w:t>
            </w:r>
          </w:p>
        </w:tc>
        <w:tc>
          <w:tcPr>
            <w:tcW w:w="1365" w:type="dxa"/>
            <w:tcBorders>
              <w:top w:val="nil"/>
              <w:left w:val="nil"/>
              <w:bottom w:val="single" w:sz="4" w:space="0" w:color="auto"/>
              <w:right w:val="single" w:sz="4" w:space="0" w:color="auto"/>
            </w:tcBorders>
            <w:shd w:val="clear" w:color="000000" w:fill="FFFFFF"/>
            <w:noWrap/>
            <w:hideMark/>
          </w:tcPr>
          <w:p w14:paraId="453D0E6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w:t>
            </w:r>
          </w:p>
        </w:tc>
        <w:tc>
          <w:tcPr>
            <w:tcW w:w="4377" w:type="dxa"/>
            <w:tcBorders>
              <w:top w:val="nil"/>
              <w:left w:val="nil"/>
              <w:bottom w:val="single" w:sz="4" w:space="0" w:color="auto"/>
              <w:right w:val="single" w:sz="4" w:space="0" w:color="auto"/>
            </w:tcBorders>
            <w:shd w:val="clear" w:color="000000" w:fill="FFFFFF"/>
            <w:hideMark/>
          </w:tcPr>
          <w:p w14:paraId="525D6E5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Громкоговоритель или звуковая колонка: в помещении</w:t>
            </w:r>
          </w:p>
        </w:tc>
        <w:tc>
          <w:tcPr>
            <w:tcW w:w="1095" w:type="dxa"/>
            <w:tcBorders>
              <w:top w:val="nil"/>
              <w:left w:val="nil"/>
              <w:bottom w:val="single" w:sz="4" w:space="0" w:color="auto"/>
              <w:right w:val="single" w:sz="4" w:space="0" w:color="auto"/>
            </w:tcBorders>
            <w:shd w:val="clear" w:color="000000" w:fill="FFFFFF"/>
            <w:noWrap/>
            <w:hideMark/>
          </w:tcPr>
          <w:p w14:paraId="655FB86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24333B3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70,00</w:t>
            </w:r>
          </w:p>
        </w:tc>
        <w:tc>
          <w:tcPr>
            <w:tcW w:w="1083" w:type="dxa"/>
            <w:tcBorders>
              <w:top w:val="nil"/>
              <w:left w:val="nil"/>
              <w:bottom w:val="single" w:sz="4" w:space="0" w:color="auto"/>
              <w:right w:val="single" w:sz="4" w:space="0" w:color="auto"/>
            </w:tcBorders>
            <w:shd w:val="clear" w:color="000000" w:fill="FFFFFF"/>
            <w:noWrap/>
            <w:hideMark/>
          </w:tcPr>
          <w:p w14:paraId="5C736BF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1 473,50</w:t>
            </w:r>
          </w:p>
        </w:tc>
        <w:tc>
          <w:tcPr>
            <w:tcW w:w="1450" w:type="dxa"/>
            <w:tcBorders>
              <w:top w:val="nil"/>
              <w:left w:val="nil"/>
              <w:bottom w:val="single" w:sz="4" w:space="0" w:color="auto"/>
              <w:right w:val="nil"/>
            </w:tcBorders>
            <w:shd w:val="clear" w:color="000000" w:fill="FFFFFF"/>
            <w:noWrap/>
            <w:hideMark/>
          </w:tcPr>
          <w:p w14:paraId="5302E6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103 145,34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1485CE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020C51D" w14:textId="77777777" w:rsidR="00CA10A1" w:rsidRPr="00AB4E55" w:rsidRDefault="00CA10A1" w:rsidP="00FE3AFB">
            <w:pPr>
              <w:rPr>
                <w:sz w:val="20"/>
              </w:rPr>
            </w:pPr>
          </w:p>
        </w:tc>
      </w:tr>
      <w:tr w:rsidR="00CA10A1" w:rsidRPr="00AB4E55" w14:paraId="5D83F58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010C6CE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13,8</w:t>
            </w:r>
          </w:p>
        </w:tc>
        <w:tc>
          <w:tcPr>
            <w:tcW w:w="1424" w:type="dxa"/>
            <w:tcBorders>
              <w:top w:val="nil"/>
              <w:left w:val="nil"/>
              <w:bottom w:val="single" w:sz="4" w:space="0" w:color="auto"/>
              <w:right w:val="single" w:sz="4" w:space="0" w:color="auto"/>
            </w:tcBorders>
            <w:shd w:val="clear" w:color="000000" w:fill="D0CECE"/>
            <w:noWrap/>
            <w:hideMark/>
          </w:tcPr>
          <w:p w14:paraId="54BB1B7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02-01-10</w:t>
            </w:r>
          </w:p>
        </w:tc>
        <w:tc>
          <w:tcPr>
            <w:tcW w:w="1365" w:type="dxa"/>
            <w:tcBorders>
              <w:top w:val="nil"/>
              <w:left w:val="nil"/>
              <w:bottom w:val="single" w:sz="4" w:space="0" w:color="auto"/>
              <w:right w:val="single" w:sz="4" w:space="0" w:color="auto"/>
            </w:tcBorders>
            <w:shd w:val="clear" w:color="000000" w:fill="D0CECE"/>
            <w:noWrap/>
            <w:hideMark/>
          </w:tcPr>
          <w:p w14:paraId="2919382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w:t>
            </w:r>
          </w:p>
        </w:tc>
        <w:tc>
          <w:tcPr>
            <w:tcW w:w="4377" w:type="dxa"/>
            <w:tcBorders>
              <w:top w:val="nil"/>
              <w:left w:val="nil"/>
              <w:bottom w:val="single" w:sz="4" w:space="0" w:color="auto"/>
              <w:right w:val="single" w:sz="4" w:space="0" w:color="auto"/>
            </w:tcBorders>
            <w:shd w:val="clear" w:color="000000" w:fill="BFBFBF"/>
            <w:hideMark/>
          </w:tcPr>
          <w:p w14:paraId="478C6E5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Громкоговоритель настенный Глагол-Н1-1</w:t>
            </w:r>
          </w:p>
        </w:tc>
        <w:tc>
          <w:tcPr>
            <w:tcW w:w="1095" w:type="dxa"/>
            <w:tcBorders>
              <w:top w:val="nil"/>
              <w:left w:val="nil"/>
              <w:bottom w:val="single" w:sz="4" w:space="0" w:color="auto"/>
              <w:right w:val="single" w:sz="4" w:space="0" w:color="auto"/>
            </w:tcBorders>
            <w:shd w:val="clear" w:color="000000" w:fill="BFBFBF"/>
            <w:noWrap/>
            <w:hideMark/>
          </w:tcPr>
          <w:p w14:paraId="7171B33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31F5BE0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56,00</w:t>
            </w:r>
          </w:p>
        </w:tc>
        <w:tc>
          <w:tcPr>
            <w:tcW w:w="1083" w:type="dxa"/>
            <w:tcBorders>
              <w:top w:val="nil"/>
              <w:left w:val="nil"/>
              <w:bottom w:val="single" w:sz="4" w:space="0" w:color="auto"/>
              <w:right w:val="single" w:sz="4" w:space="0" w:color="auto"/>
            </w:tcBorders>
            <w:shd w:val="clear" w:color="000000" w:fill="BFBFBF"/>
            <w:noWrap/>
            <w:hideMark/>
          </w:tcPr>
          <w:p w14:paraId="3B887D2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1 273,69</w:t>
            </w:r>
          </w:p>
        </w:tc>
        <w:tc>
          <w:tcPr>
            <w:tcW w:w="1450" w:type="dxa"/>
            <w:tcBorders>
              <w:top w:val="nil"/>
              <w:left w:val="nil"/>
              <w:bottom w:val="single" w:sz="4" w:space="0" w:color="auto"/>
              <w:right w:val="nil"/>
            </w:tcBorders>
            <w:shd w:val="clear" w:color="000000" w:fill="BFBFBF"/>
            <w:noWrap/>
            <w:hideMark/>
          </w:tcPr>
          <w:p w14:paraId="7E35C36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71 326,81</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6F96A494"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0134B157" w14:textId="77777777" w:rsidR="00CA10A1" w:rsidRPr="00AB4E55" w:rsidRDefault="00CA10A1" w:rsidP="00FE3AFB">
            <w:pPr>
              <w:rPr>
                <w:sz w:val="20"/>
              </w:rPr>
            </w:pPr>
          </w:p>
        </w:tc>
      </w:tr>
      <w:tr w:rsidR="00CA10A1" w:rsidRPr="00AB4E55" w14:paraId="7980333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2A6FFC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13,9</w:t>
            </w:r>
          </w:p>
        </w:tc>
        <w:tc>
          <w:tcPr>
            <w:tcW w:w="1424" w:type="dxa"/>
            <w:tcBorders>
              <w:top w:val="nil"/>
              <w:left w:val="nil"/>
              <w:bottom w:val="single" w:sz="4" w:space="0" w:color="auto"/>
              <w:right w:val="single" w:sz="4" w:space="0" w:color="auto"/>
            </w:tcBorders>
            <w:shd w:val="clear" w:color="000000" w:fill="D0CECE"/>
            <w:noWrap/>
            <w:hideMark/>
          </w:tcPr>
          <w:p w14:paraId="253FADC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02-01-10</w:t>
            </w:r>
          </w:p>
        </w:tc>
        <w:tc>
          <w:tcPr>
            <w:tcW w:w="1365" w:type="dxa"/>
            <w:tcBorders>
              <w:top w:val="nil"/>
              <w:left w:val="nil"/>
              <w:bottom w:val="single" w:sz="4" w:space="0" w:color="auto"/>
              <w:right w:val="single" w:sz="4" w:space="0" w:color="auto"/>
            </w:tcBorders>
            <w:shd w:val="clear" w:color="000000" w:fill="D0CECE"/>
            <w:noWrap/>
            <w:hideMark/>
          </w:tcPr>
          <w:p w14:paraId="16FACAA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w:t>
            </w:r>
          </w:p>
        </w:tc>
        <w:tc>
          <w:tcPr>
            <w:tcW w:w="4377" w:type="dxa"/>
            <w:tcBorders>
              <w:top w:val="nil"/>
              <w:left w:val="nil"/>
              <w:bottom w:val="single" w:sz="4" w:space="0" w:color="auto"/>
              <w:right w:val="single" w:sz="4" w:space="0" w:color="auto"/>
            </w:tcBorders>
            <w:shd w:val="clear" w:color="000000" w:fill="BFBFBF"/>
            <w:hideMark/>
          </w:tcPr>
          <w:p w14:paraId="2E3DC30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Громкоговоритель настенный Глагол-Н1-3</w:t>
            </w:r>
          </w:p>
        </w:tc>
        <w:tc>
          <w:tcPr>
            <w:tcW w:w="1095" w:type="dxa"/>
            <w:tcBorders>
              <w:top w:val="nil"/>
              <w:left w:val="nil"/>
              <w:bottom w:val="single" w:sz="4" w:space="0" w:color="auto"/>
              <w:right w:val="single" w:sz="4" w:space="0" w:color="auto"/>
            </w:tcBorders>
            <w:shd w:val="clear" w:color="000000" w:fill="BFBFBF"/>
            <w:noWrap/>
            <w:hideMark/>
          </w:tcPr>
          <w:p w14:paraId="126F091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48BD216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5,00</w:t>
            </w:r>
          </w:p>
        </w:tc>
        <w:tc>
          <w:tcPr>
            <w:tcW w:w="1083" w:type="dxa"/>
            <w:tcBorders>
              <w:top w:val="nil"/>
              <w:left w:val="nil"/>
              <w:bottom w:val="single" w:sz="4" w:space="0" w:color="auto"/>
              <w:right w:val="single" w:sz="4" w:space="0" w:color="auto"/>
            </w:tcBorders>
            <w:shd w:val="clear" w:color="000000" w:fill="BFBFBF"/>
            <w:noWrap/>
            <w:hideMark/>
          </w:tcPr>
          <w:p w14:paraId="1AB863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1 311,26</w:t>
            </w:r>
          </w:p>
        </w:tc>
        <w:tc>
          <w:tcPr>
            <w:tcW w:w="1450" w:type="dxa"/>
            <w:tcBorders>
              <w:top w:val="nil"/>
              <w:left w:val="nil"/>
              <w:bottom w:val="single" w:sz="4" w:space="0" w:color="auto"/>
              <w:right w:val="nil"/>
            </w:tcBorders>
            <w:shd w:val="clear" w:color="000000" w:fill="BFBFBF"/>
            <w:noWrap/>
            <w:hideMark/>
          </w:tcPr>
          <w:p w14:paraId="2EDCB6A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6 556,31</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645837E6"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27656FD6" w14:textId="77777777" w:rsidR="00CA10A1" w:rsidRPr="00AB4E55" w:rsidRDefault="00CA10A1" w:rsidP="00FE3AFB">
            <w:pPr>
              <w:rPr>
                <w:sz w:val="20"/>
              </w:rPr>
            </w:pPr>
          </w:p>
        </w:tc>
      </w:tr>
      <w:tr w:rsidR="00CA10A1" w:rsidRPr="00AB4E55" w14:paraId="3A78955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4638BF7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13,10</w:t>
            </w:r>
          </w:p>
        </w:tc>
        <w:tc>
          <w:tcPr>
            <w:tcW w:w="1424" w:type="dxa"/>
            <w:tcBorders>
              <w:top w:val="nil"/>
              <w:left w:val="nil"/>
              <w:bottom w:val="single" w:sz="4" w:space="0" w:color="auto"/>
              <w:right w:val="single" w:sz="4" w:space="0" w:color="auto"/>
            </w:tcBorders>
            <w:shd w:val="clear" w:color="000000" w:fill="D0CECE"/>
            <w:noWrap/>
            <w:hideMark/>
          </w:tcPr>
          <w:p w14:paraId="0A15D1A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02-01-10</w:t>
            </w:r>
          </w:p>
        </w:tc>
        <w:tc>
          <w:tcPr>
            <w:tcW w:w="1365" w:type="dxa"/>
            <w:tcBorders>
              <w:top w:val="nil"/>
              <w:left w:val="nil"/>
              <w:bottom w:val="single" w:sz="4" w:space="0" w:color="auto"/>
              <w:right w:val="single" w:sz="4" w:space="0" w:color="auto"/>
            </w:tcBorders>
            <w:shd w:val="clear" w:color="000000" w:fill="D0CECE"/>
            <w:noWrap/>
            <w:hideMark/>
          </w:tcPr>
          <w:p w14:paraId="0217FD6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w:t>
            </w:r>
          </w:p>
        </w:tc>
        <w:tc>
          <w:tcPr>
            <w:tcW w:w="4377" w:type="dxa"/>
            <w:tcBorders>
              <w:top w:val="nil"/>
              <w:left w:val="nil"/>
              <w:bottom w:val="single" w:sz="4" w:space="0" w:color="auto"/>
              <w:right w:val="single" w:sz="4" w:space="0" w:color="auto"/>
            </w:tcBorders>
            <w:shd w:val="clear" w:color="000000" w:fill="BFBFBF"/>
            <w:hideMark/>
          </w:tcPr>
          <w:p w14:paraId="6D624D0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Громкоговоритель настенный Глагол-Н1-5</w:t>
            </w:r>
          </w:p>
        </w:tc>
        <w:tc>
          <w:tcPr>
            <w:tcW w:w="1095" w:type="dxa"/>
            <w:tcBorders>
              <w:top w:val="nil"/>
              <w:left w:val="nil"/>
              <w:bottom w:val="single" w:sz="4" w:space="0" w:color="auto"/>
              <w:right w:val="single" w:sz="4" w:space="0" w:color="auto"/>
            </w:tcBorders>
            <w:shd w:val="clear" w:color="000000" w:fill="BFBFBF"/>
            <w:noWrap/>
            <w:hideMark/>
          </w:tcPr>
          <w:p w14:paraId="6F32379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748AE32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9,00</w:t>
            </w:r>
          </w:p>
        </w:tc>
        <w:tc>
          <w:tcPr>
            <w:tcW w:w="1083" w:type="dxa"/>
            <w:tcBorders>
              <w:top w:val="nil"/>
              <w:left w:val="nil"/>
              <w:bottom w:val="single" w:sz="4" w:space="0" w:color="auto"/>
              <w:right w:val="single" w:sz="4" w:space="0" w:color="auto"/>
            </w:tcBorders>
            <w:shd w:val="clear" w:color="000000" w:fill="BFBFBF"/>
            <w:noWrap/>
            <w:hideMark/>
          </w:tcPr>
          <w:p w14:paraId="0F387C6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1 339,62</w:t>
            </w:r>
          </w:p>
        </w:tc>
        <w:tc>
          <w:tcPr>
            <w:tcW w:w="1450" w:type="dxa"/>
            <w:tcBorders>
              <w:top w:val="nil"/>
              <w:left w:val="nil"/>
              <w:bottom w:val="single" w:sz="4" w:space="0" w:color="auto"/>
              <w:right w:val="nil"/>
            </w:tcBorders>
            <w:shd w:val="clear" w:color="000000" w:fill="BFBFBF"/>
            <w:noWrap/>
            <w:hideMark/>
          </w:tcPr>
          <w:p w14:paraId="05082D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12 056,59</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25C4153B"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E6F2F5B" w14:textId="77777777" w:rsidR="00CA10A1" w:rsidRPr="00AB4E55" w:rsidRDefault="00CA10A1" w:rsidP="00FE3AFB">
            <w:pPr>
              <w:rPr>
                <w:sz w:val="20"/>
              </w:rPr>
            </w:pPr>
          </w:p>
        </w:tc>
      </w:tr>
      <w:tr w:rsidR="00CA10A1" w:rsidRPr="00AB4E55" w14:paraId="0CFE11F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F0712C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13,11</w:t>
            </w:r>
          </w:p>
        </w:tc>
        <w:tc>
          <w:tcPr>
            <w:tcW w:w="1424" w:type="dxa"/>
            <w:tcBorders>
              <w:top w:val="nil"/>
              <w:left w:val="nil"/>
              <w:bottom w:val="single" w:sz="4" w:space="0" w:color="auto"/>
              <w:right w:val="single" w:sz="4" w:space="0" w:color="auto"/>
            </w:tcBorders>
            <w:shd w:val="clear" w:color="000000" w:fill="FFFFFF"/>
            <w:noWrap/>
            <w:hideMark/>
          </w:tcPr>
          <w:p w14:paraId="0D68887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02-01-10</w:t>
            </w:r>
          </w:p>
        </w:tc>
        <w:tc>
          <w:tcPr>
            <w:tcW w:w="1365" w:type="dxa"/>
            <w:tcBorders>
              <w:top w:val="nil"/>
              <w:left w:val="nil"/>
              <w:bottom w:val="single" w:sz="4" w:space="0" w:color="auto"/>
              <w:right w:val="single" w:sz="4" w:space="0" w:color="auto"/>
            </w:tcBorders>
            <w:shd w:val="clear" w:color="000000" w:fill="FFFFFF"/>
            <w:noWrap/>
            <w:hideMark/>
          </w:tcPr>
          <w:p w14:paraId="7E4899E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w:t>
            </w:r>
          </w:p>
        </w:tc>
        <w:tc>
          <w:tcPr>
            <w:tcW w:w="4377" w:type="dxa"/>
            <w:tcBorders>
              <w:top w:val="nil"/>
              <w:left w:val="nil"/>
              <w:bottom w:val="single" w:sz="4" w:space="0" w:color="auto"/>
              <w:right w:val="single" w:sz="4" w:space="0" w:color="auto"/>
            </w:tcBorders>
            <w:shd w:val="clear" w:color="000000" w:fill="FFFFFF"/>
            <w:hideMark/>
          </w:tcPr>
          <w:p w14:paraId="4244BD6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Световые настенные указатели</w:t>
            </w:r>
          </w:p>
        </w:tc>
        <w:tc>
          <w:tcPr>
            <w:tcW w:w="1095" w:type="dxa"/>
            <w:tcBorders>
              <w:top w:val="nil"/>
              <w:left w:val="nil"/>
              <w:bottom w:val="single" w:sz="4" w:space="0" w:color="auto"/>
              <w:right w:val="single" w:sz="4" w:space="0" w:color="auto"/>
            </w:tcBorders>
            <w:shd w:val="clear" w:color="000000" w:fill="FFFFFF"/>
            <w:noWrap/>
            <w:hideMark/>
          </w:tcPr>
          <w:p w14:paraId="6223291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шт</w:t>
            </w:r>
          </w:p>
        </w:tc>
        <w:tc>
          <w:tcPr>
            <w:tcW w:w="1066" w:type="dxa"/>
            <w:tcBorders>
              <w:top w:val="nil"/>
              <w:left w:val="nil"/>
              <w:bottom w:val="single" w:sz="4" w:space="0" w:color="auto"/>
              <w:right w:val="single" w:sz="4" w:space="0" w:color="auto"/>
            </w:tcBorders>
            <w:shd w:val="clear" w:color="000000" w:fill="FFFFFF"/>
            <w:noWrap/>
            <w:hideMark/>
          </w:tcPr>
          <w:p w14:paraId="79ECC0F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0,52</w:t>
            </w:r>
          </w:p>
        </w:tc>
        <w:tc>
          <w:tcPr>
            <w:tcW w:w="1083" w:type="dxa"/>
            <w:tcBorders>
              <w:top w:val="nil"/>
              <w:left w:val="nil"/>
              <w:bottom w:val="single" w:sz="4" w:space="0" w:color="auto"/>
              <w:right w:val="single" w:sz="4" w:space="0" w:color="auto"/>
            </w:tcBorders>
            <w:shd w:val="clear" w:color="000000" w:fill="FFFFFF"/>
            <w:noWrap/>
            <w:hideMark/>
          </w:tcPr>
          <w:p w14:paraId="0AB444A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63 750,02</w:t>
            </w:r>
          </w:p>
        </w:tc>
        <w:tc>
          <w:tcPr>
            <w:tcW w:w="1450" w:type="dxa"/>
            <w:tcBorders>
              <w:top w:val="nil"/>
              <w:left w:val="nil"/>
              <w:bottom w:val="single" w:sz="4" w:space="0" w:color="auto"/>
              <w:right w:val="nil"/>
            </w:tcBorders>
            <w:shd w:val="clear" w:color="000000" w:fill="FFFFFF"/>
            <w:noWrap/>
            <w:hideMark/>
          </w:tcPr>
          <w:p w14:paraId="40BADB6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33 150,01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B7F568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F286D83" w14:textId="77777777" w:rsidR="00CA10A1" w:rsidRPr="00AB4E55" w:rsidRDefault="00CA10A1" w:rsidP="00FE3AFB">
            <w:pPr>
              <w:rPr>
                <w:sz w:val="20"/>
              </w:rPr>
            </w:pPr>
          </w:p>
        </w:tc>
      </w:tr>
      <w:tr w:rsidR="00CA10A1" w:rsidRPr="00AB4E55" w14:paraId="46EA29B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0A03B5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13,12</w:t>
            </w:r>
          </w:p>
        </w:tc>
        <w:tc>
          <w:tcPr>
            <w:tcW w:w="1424" w:type="dxa"/>
            <w:tcBorders>
              <w:top w:val="nil"/>
              <w:left w:val="nil"/>
              <w:bottom w:val="single" w:sz="4" w:space="0" w:color="auto"/>
              <w:right w:val="single" w:sz="4" w:space="0" w:color="auto"/>
            </w:tcBorders>
            <w:shd w:val="clear" w:color="000000" w:fill="D0CECE"/>
            <w:noWrap/>
            <w:hideMark/>
          </w:tcPr>
          <w:p w14:paraId="4B6626D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02-01-10</w:t>
            </w:r>
          </w:p>
        </w:tc>
        <w:tc>
          <w:tcPr>
            <w:tcW w:w="1365" w:type="dxa"/>
            <w:tcBorders>
              <w:top w:val="nil"/>
              <w:left w:val="nil"/>
              <w:bottom w:val="single" w:sz="4" w:space="0" w:color="auto"/>
              <w:right w:val="single" w:sz="4" w:space="0" w:color="auto"/>
            </w:tcBorders>
            <w:shd w:val="clear" w:color="000000" w:fill="D0CECE"/>
            <w:noWrap/>
            <w:hideMark/>
          </w:tcPr>
          <w:p w14:paraId="28ED3B0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w:t>
            </w:r>
          </w:p>
        </w:tc>
        <w:tc>
          <w:tcPr>
            <w:tcW w:w="4377" w:type="dxa"/>
            <w:tcBorders>
              <w:top w:val="nil"/>
              <w:left w:val="nil"/>
              <w:bottom w:val="single" w:sz="4" w:space="0" w:color="auto"/>
              <w:right w:val="single" w:sz="4" w:space="0" w:color="auto"/>
            </w:tcBorders>
            <w:shd w:val="clear" w:color="000000" w:fill="BFBFBF"/>
            <w:hideMark/>
          </w:tcPr>
          <w:p w14:paraId="2FFF7B5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Оповещатель охранно-пожарный световой (светоуказатель) КРИСТАЛЛ-24</w:t>
            </w:r>
          </w:p>
        </w:tc>
        <w:tc>
          <w:tcPr>
            <w:tcW w:w="1095" w:type="dxa"/>
            <w:tcBorders>
              <w:top w:val="nil"/>
              <w:left w:val="nil"/>
              <w:bottom w:val="single" w:sz="4" w:space="0" w:color="auto"/>
              <w:right w:val="single" w:sz="4" w:space="0" w:color="auto"/>
            </w:tcBorders>
            <w:shd w:val="clear" w:color="000000" w:fill="BFBFBF"/>
            <w:noWrap/>
            <w:hideMark/>
          </w:tcPr>
          <w:p w14:paraId="772B06E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48B5A1E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52,00</w:t>
            </w:r>
          </w:p>
        </w:tc>
        <w:tc>
          <w:tcPr>
            <w:tcW w:w="1083" w:type="dxa"/>
            <w:tcBorders>
              <w:top w:val="nil"/>
              <w:left w:val="nil"/>
              <w:bottom w:val="single" w:sz="4" w:space="0" w:color="auto"/>
              <w:right w:val="single" w:sz="4" w:space="0" w:color="auto"/>
            </w:tcBorders>
            <w:shd w:val="clear" w:color="000000" w:fill="BFBFBF"/>
            <w:noWrap/>
            <w:hideMark/>
          </w:tcPr>
          <w:p w14:paraId="7B1081F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213,19</w:t>
            </w:r>
          </w:p>
        </w:tc>
        <w:tc>
          <w:tcPr>
            <w:tcW w:w="1450" w:type="dxa"/>
            <w:tcBorders>
              <w:top w:val="nil"/>
              <w:left w:val="nil"/>
              <w:bottom w:val="single" w:sz="4" w:space="0" w:color="auto"/>
              <w:right w:val="nil"/>
            </w:tcBorders>
            <w:shd w:val="clear" w:color="000000" w:fill="BFBFBF"/>
            <w:noWrap/>
            <w:hideMark/>
          </w:tcPr>
          <w:p w14:paraId="4356CE4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11 085,95</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743442D8"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13F55C7F" w14:textId="77777777" w:rsidR="00CA10A1" w:rsidRPr="00AB4E55" w:rsidRDefault="00CA10A1" w:rsidP="00FE3AFB">
            <w:pPr>
              <w:rPr>
                <w:sz w:val="20"/>
              </w:rPr>
            </w:pPr>
          </w:p>
        </w:tc>
      </w:tr>
      <w:tr w:rsidR="00CA10A1" w:rsidRPr="00AB4E55" w14:paraId="56946F25"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204F00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13,13</w:t>
            </w:r>
          </w:p>
        </w:tc>
        <w:tc>
          <w:tcPr>
            <w:tcW w:w="1424" w:type="dxa"/>
            <w:tcBorders>
              <w:top w:val="nil"/>
              <w:left w:val="nil"/>
              <w:bottom w:val="single" w:sz="4" w:space="0" w:color="auto"/>
              <w:right w:val="single" w:sz="4" w:space="0" w:color="auto"/>
            </w:tcBorders>
            <w:shd w:val="clear" w:color="000000" w:fill="FFFFFF"/>
            <w:noWrap/>
            <w:hideMark/>
          </w:tcPr>
          <w:p w14:paraId="11C3251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02-01-10</w:t>
            </w:r>
          </w:p>
        </w:tc>
        <w:tc>
          <w:tcPr>
            <w:tcW w:w="1365" w:type="dxa"/>
            <w:tcBorders>
              <w:top w:val="nil"/>
              <w:left w:val="nil"/>
              <w:bottom w:val="single" w:sz="4" w:space="0" w:color="auto"/>
              <w:right w:val="single" w:sz="4" w:space="0" w:color="auto"/>
            </w:tcBorders>
            <w:shd w:val="clear" w:color="000000" w:fill="FFFFFF"/>
            <w:noWrap/>
            <w:hideMark/>
          </w:tcPr>
          <w:p w14:paraId="06726F5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13</w:t>
            </w:r>
          </w:p>
        </w:tc>
        <w:tc>
          <w:tcPr>
            <w:tcW w:w="4377" w:type="dxa"/>
            <w:tcBorders>
              <w:top w:val="nil"/>
              <w:left w:val="nil"/>
              <w:bottom w:val="single" w:sz="4" w:space="0" w:color="auto"/>
              <w:right w:val="single" w:sz="4" w:space="0" w:color="auto"/>
            </w:tcBorders>
            <w:shd w:val="clear" w:color="000000" w:fill="FFFFFF"/>
            <w:hideMark/>
          </w:tcPr>
          <w:p w14:paraId="6F265F3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Аппарат (кнопка, ключ управления, замок электромагнитной блокировки, звуковой сигнал, сигнальная лампа) управления и сигнализации, количество подключаемых концов: до 2</w:t>
            </w:r>
          </w:p>
        </w:tc>
        <w:tc>
          <w:tcPr>
            <w:tcW w:w="1095" w:type="dxa"/>
            <w:tcBorders>
              <w:top w:val="nil"/>
              <w:left w:val="nil"/>
              <w:bottom w:val="single" w:sz="4" w:space="0" w:color="auto"/>
              <w:right w:val="single" w:sz="4" w:space="0" w:color="auto"/>
            </w:tcBorders>
            <w:shd w:val="clear" w:color="000000" w:fill="FFFFFF"/>
            <w:noWrap/>
            <w:hideMark/>
          </w:tcPr>
          <w:p w14:paraId="2E1F3EB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FB67B0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FFFFFF"/>
            <w:noWrap/>
            <w:hideMark/>
          </w:tcPr>
          <w:p w14:paraId="169B89E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977,91</w:t>
            </w:r>
          </w:p>
        </w:tc>
        <w:tc>
          <w:tcPr>
            <w:tcW w:w="1450" w:type="dxa"/>
            <w:tcBorders>
              <w:top w:val="nil"/>
              <w:left w:val="nil"/>
              <w:bottom w:val="single" w:sz="4" w:space="0" w:color="auto"/>
              <w:right w:val="nil"/>
            </w:tcBorders>
            <w:shd w:val="clear" w:color="000000" w:fill="FFFFFF"/>
            <w:noWrap/>
            <w:hideMark/>
          </w:tcPr>
          <w:p w14:paraId="68051C6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2 933,72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720A1C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9EBCFED" w14:textId="77777777" w:rsidR="00CA10A1" w:rsidRPr="00AB4E55" w:rsidRDefault="00CA10A1" w:rsidP="00FE3AFB">
            <w:pPr>
              <w:rPr>
                <w:sz w:val="20"/>
              </w:rPr>
            </w:pPr>
          </w:p>
        </w:tc>
      </w:tr>
      <w:tr w:rsidR="00CA10A1" w:rsidRPr="00AB4E55" w14:paraId="43DC40B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1778B33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13,14</w:t>
            </w:r>
          </w:p>
        </w:tc>
        <w:tc>
          <w:tcPr>
            <w:tcW w:w="1424" w:type="dxa"/>
            <w:tcBorders>
              <w:top w:val="nil"/>
              <w:left w:val="nil"/>
              <w:bottom w:val="single" w:sz="4" w:space="0" w:color="auto"/>
              <w:right w:val="single" w:sz="4" w:space="0" w:color="auto"/>
            </w:tcBorders>
            <w:shd w:val="clear" w:color="000000" w:fill="D0CECE"/>
            <w:noWrap/>
            <w:hideMark/>
          </w:tcPr>
          <w:p w14:paraId="0C7EFCA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02-01-10</w:t>
            </w:r>
          </w:p>
        </w:tc>
        <w:tc>
          <w:tcPr>
            <w:tcW w:w="1365" w:type="dxa"/>
            <w:tcBorders>
              <w:top w:val="nil"/>
              <w:left w:val="nil"/>
              <w:bottom w:val="single" w:sz="4" w:space="0" w:color="auto"/>
              <w:right w:val="single" w:sz="4" w:space="0" w:color="auto"/>
            </w:tcBorders>
            <w:shd w:val="clear" w:color="000000" w:fill="D0CECE"/>
            <w:noWrap/>
            <w:hideMark/>
          </w:tcPr>
          <w:p w14:paraId="7EAE44D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14</w:t>
            </w:r>
          </w:p>
        </w:tc>
        <w:tc>
          <w:tcPr>
            <w:tcW w:w="4377" w:type="dxa"/>
            <w:tcBorders>
              <w:top w:val="nil"/>
              <w:left w:val="nil"/>
              <w:bottom w:val="single" w:sz="4" w:space="0" w:color="auto"/>
              <w:right w:val="single" w:sz="4" w:space="0" w:color="auto"/>
            </w:tcBorders>
            <w:shd w:val="clear" w:color="000000" w:fill="BFBFBF"/>
            <w:hideMark/>
          </w:tcPr>
          <w:p w14:paraId="7E93C73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Вызывная панель системы обратной связи МЕТА 18555</w:t>
            </w:r>
          </w:p>
        </w:tc>
        <w:tc>
          <w:tcPr>
            <w:tcW w:w="1095" w:type="dxa"/>
            <w:tcBorders>
              <w:top w:val="nil"/>
              <w:left w:val="nil"/>
              <w:bottom w:val="single" w:sz="4" w:space="0" w:color="auto"/>
              <w:right w:val="single" w:sz="4" w:space="0" w:color="auto"/>
            </w:tcBorders>
            <w:shd w:val="clear" w:color="000000" w:fill="BFBFBF"/>
            <w:noWrap/>
            <w:hideMark/>
          </w:tcPr>
          <w:p w14:paraId="064E846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0D39AA1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BFBFBF"/>
            <w:noWrap/>
            <w:hideMark/>
          </w:tcPr>
          <w:p w14:paraId="783F5C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2 324,56</w:t>
            </w:r>
          </w:p>
        </w:tc>
        <w:tc>
          <w:tcPr>
            <w:tcW w:w="1450" w:type="dxa"/>
            <w:tcBorders>
              <w:top w:val="nil"/>
              <w:left w:val="nil"/>
              <w:bottom w:val="single" w:sz="4" w:space="0" w:color="auto"/>
              <w:right w:val="nil"/>
            </w:tcBorders>
            <w:shd w:val="clear" w:color="000000" w:fill="BFBFBF"/>
            <w:noWrap/>
            <w:hideMark/>
          </w:tcPr>
          <w:p w14:paraId="31D1FE6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6 973,67</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601AAFBB"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7AD476BE" w14:textId="77777777" w:rsidR="00CA10A1" w:rsidRPr="00AB4E55" w:rsidRDefault="00CA10A1" w:rsidP="00FE3AFB">
            <w:pPr>
              <w:rPr>
                <w:sz w:val="20"/>
              </w:rPr>
            </w:pPr>
          </w:p>
        </w:tc>
      </w:tr>
      <w:tr w:rsidR="00CA10A1" w:rsidRPr="00AB4E55" w14:paraId="2369C6A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3ACC49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13,15</w:t>
            </w:r>
          </w:p>
        </w:tc>
        <w:tc>
          <w:tcPr>
            <w:tcW w:w="1424" w:type="dxa"/>
            <w:tcBorders>
              <w:top w:val="nil"/>
              <w:left w:val="nil"/>
              <w:bottom w:val="single" w:sz="4" w:space="0" w:color="auto"/>
              <w:right w:val="single" w:sz="4" w:space="0" w:color="auto"/>
            </w:tcBorders>
            <w:shd w:val="clear" w:color="000000" w:fill="FFFFFF"/>
            <w:noWrap/>
            <w:hideMark/>
          </w:tcPr>
          <w:p w14:paraId="45FFA41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02-01-10</w:t>
            </w:r>
          </w:p>
        </w:tc>
        <w:tc>
          <w:tcPr>
            <w:tcW w:w="1365" w:type="dxa"/>
            <w:tcBorders>
              <w:top w:val="nil"/>
              <w:left w:val="nil"/>
              <w:bottom w:val="single" w:sz="4" w:space="0" w:color="auto"/>
              <w:right w:val="single" w:sz="4" w:space="0" w:color="auto"/>
            </w:tcBorders>
            <w:shd w:val="clear" w:color="000000" w:fill="FFFFFF"/>
            <w:noWrap/>
            <w:hideMark/>
          </w:tcPr>
          <w:p w14:paraId="7B46ACF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15</w:t>
            </w:r>
          </w:p>
        </w:tc>
        <w:tc>
          <w:tcPr>
            <w:tcW w:w="4377" w:type="dxa"/>
            <w:tcBorders>
              <w:top w:val="nil"/>
              <w:left w:val="nil"/>
              <w:bottom w:val="single" w:sz="4" w:space="0" w:color="auto"/>
              <w:right w:val="single" w:sz="4" w:space="0" w:color="auto"/>
            </w:tcBorders>
            <w:shd w:val="clear" w:color="000000" w:fill="FFFFFF"/>
            <w:hideMark/>
          </w:tcPr>
          <w:p w14:paraId="6165884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Отдельно устанавливаемый: преобразователь или блок питания</w:t>
            </w:r>
          </w:p>
        </w:tc>
        <w:tc>
          <w:tcPr>
            <w:tcW w:w="1095" w:type="dxa"/>
            <w:tcBorders>
              <w:top w:val="nil"/>
              <w:left w:val="nil"/>
              <w:bottom w:val="single" w:sz="4" w:space="0" w:color="auto"/>
              <w:right w:val="single" w:sz="4" w:space="0" w:color="auto"/>
            </w:tcBorders>
            <w:shd w:val="clear" w:color="000000" w:fill="FFFFFF"/>
            <w:noWrap/>
            <w:hideMark/>
          </w:tcPr>
          <w:p w14:paraId="0F2A91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6F0C21A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3F72D8E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8 835,43</w:t>
            </w:r>
          </w:p>
        </w:tc>
        <w:tc>
          <w:tcPr>
            <w:tcW w:w="1450" w:type="dxa"/>
            <w:tcBorders>
              <w:top w:val="nil"/>
              <w:left w:val="nil"/>
              <w:bottom w:val="single" w:sz="4" w:space="0" w:color="auto"/>
              <w:right w:val="nil"/>
            </w:tcBorders>
            <w:shd w:val="clear" w:color="000000" w:fill="FFFFFF"/>
            <w:noWrap/>
            <w:hideMark/>
          </w:tcPr>
          <w:p w14:paraId="33F817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8 835,43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FB4B21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220E7CE" w14:textId="77777777" w:rsidR="00CA10A1" w:rsidRPr="00AB4E55" w:rsidRDefault="00CA10A1" w:rsidP="00FE3AFB">
            <w:pPr>
              <w:rPr>
                <w:sz w:val="20"/>
              </w:rPr>
            </w:pPr>
          </w:p>
        </w:tc>
      </w:tr>
      <w:tr w:rsidR="00CA10A1" w:rsidRPr="00AB4E55" w14:paraId="7F24998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2BF7592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13,16</w:t>
            </w:r>
          </w:p>
        </w:tc>
        <w:tc>
          <w:tcPr>
            <w:tcW w:w="1424" w:type="dxa"/>
            <w:tcBorders>
              <w:top w:val="nil"/>
              <w:left w:val="nil"/>
              <w:bottom w:val="single" w:sz="4" w:space="0" w:color="auto"/>
              <w:right w:val="single" w:sz="4" w:space="0" w:color="auto"/>
            </w:tcBorders>
            <w:shd w:val="clear" w:color="000000" w:fill="D0CECE"/>
            <w:noWrap/>
            <w:hideMark/>
          </w:tcPr>
          <w:p w14:paraId="4B22F3A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02-01-10</w:t>
            </w:r>
          </w:p>
        </w:tc>
        <w:tc>
          <w:tcPr>
            <w:tcW w:w="1365" w:type="dxa"/>
            <w:tcBorders>
              <w:top w:val="nil"/>
              <w:left w:val="nil"/>
              <w:bottom w:val="single" w:sz="4" w:space="0" w:color="auto"/>
              <w:right w:val="single" w:sz="4" w:space="0" w:color="auto"/>
            </w:tcBorders>
            <w:shd w:val="clear" w:color="000000" w:fill="D0CECE"/>
            <w:noWrap/>
            <w:hideMark/>
          </w:tcPr>
          <w:p w14:paraId="16E9E4A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16</w:t>
            </w:r>
          </w:p>
        </w:tc>
        <w:tc>
          <w:tcPr>
            <w:tcW w:w="4377" w:type="dxa"/>
            <w:tcBorders>
              <w:top w:val="nil"/>
              <w:left w:val="nil"/>
              <w:bottom w:val="single" w:sz="4" w:space="0" w:color="auto"/>
              <w:right w:val="single" w:sz="4" w:space="0" w:color="auto"/>
            </w:tcBorders>
            <w:shd w:val="clear" w:color="000000" w:fill="BFBFBF"/>
            <w:hideMark/>
          </w:tcPr>
          <w:p w14:paraId="25F66B4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Блок резервного питания и коммутации Тромбон-БП-21</w:t>
            </w:r>
          </w:p>
        </w:tc>
        <w:tc>
          <w:tcPr>
            <w:tcW w:w="1095" w:type="dxa"/>
            <w:tcBorders>
              <w:top w:val="nil"/>
              <w:left w:val="nil"/>
              <w:bottom w:val="single" w:sz="4" w:space="0" w:color="auto"/>
              <w:right w:val="single" w:sz="4" w:space="0" w:color="auto"/>
            </w:tcBorders>
            <w:shd w:val="clear" w:color="000000" w:fill="BFBFBF"/>
            <w:noWrap/>
            <w:hideMark/>
          </w:tcPr>
          <w:p w14:paraId="797D957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61DC1C4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543570B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38 068,95</w:t>
            </w:r>
          </w:p>
        </w:tc>
        <w:tc>
          <w:tcPr>
            <w:tcW w:w="1450" w:type="dxa"/>
            <w:tcBorders>
              <w:top w:val="nil"/>
              <w:left w:val="nil"/>
              <w:bottom w:val="single" w:sz="4" w:space="0" w:color="auto"/>
              <w:right w:val="nil"/>
            </w:tcBorders>
            <w:shd w:val="clear" w:color="000000" w:fill="BFBFBF"/>
            <w:noWrap/>
            <w:hideMark/>
          </w:tcPr>
          <w:p w14:paraId="2130DFD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38 068,95</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6B06FA2A"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05B801AA" w14:textId="77777777" w:rsidR="00CA10A1" w:rsidRPr="00AB4E55" w:rsidRDefault="00CA10A1" w:rsidP="00FE3AFB">
            <w:pPr>
              <w:rPr>
                <w:sz w:val="20"/>
              </w:rPr>
            </w:pPr>
          </w:p>
        </w:tc>
      </w:tr>
      <w:tr w:rsidR="00CA10A1" w:rsidRPr="00AB4E55" w14:paraId="29E25A75"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3A225716"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lastRenderedPageBreak/>
              <w:t>Кабельная продукция</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5273C3D4"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000000" w:fill="FFFFFF"/>
            <w:noWrap/>
            <w:hideMark/>
          </w:tcPr>
          <w:p w14:paraId="3E2C77E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4AFFC0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091EFD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9AC165B" w14:textId="77777777" w:rsidR="00CA10A1" w:rsidRPr="00AB4E55" w:rsidRDefault="00CA10A1" w:rsidP="00FE3AFB">
            <w:pPr>
              <w:rPr>
                <w:sz w:val="20"/>
              </w:rPr>
            </w:pPr>
          </w:p>
        </w:tc>
      </w:tr>
      <w:tr w:rsidR="00CA10A1" w:rsidRPr="00AB4E55" w14:paraId="3B884A6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BB4F33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13,17</w:t>
            </w:r>
          </w:p>
        </w:tc>
        <w:tc>
          <w:tcPr>
            <w:tcW w:w="1424" w:type="dxa"/>
            <w:tcBorders>
              <w:top w:val="nil"/>
              <w:left w:val="nil"/>
              <w:bottom w:val="single" w:sz="4" w:space="0" w:color="auto"/>
              <w:right w:val="single" w:sz="4" w:space="0" w:color="auto"/>
            </w:tcBorders>
            <w:shd w:val="clear" w:color="000000" w:fill="FFFFFF"/>
            <w:noWrap/>
            <w:hideMark/>
          </w:tcPr>
          <w:p w14:paraId="17E3BEC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02-01-10</w:t>
            </w:r>
          </w:p>
        </w:tc>
        <w:tc>
          <w:tcPr>
            <w:tcW w:w="1365" w:type="dxa"/>
            <w:tcBorders>
              <w:top w:val="nil"/>
              <w:left w:val="nil"/>
              <w:bottom w:val="single" w:sz="4" w:space="0" w:color="auto"/>
              <w:right w:val="single" w:sz="4" w:space="0" w:color="auto"/>
            </w:tcBorders>
            <w:shd w:val="clear" w:color="000000" w:fill="FFFFFF"/>
            <w:noWrap/>
            <w:hideMark/>
          </w:tcPr>
          <w:p w14:paraId="171BAA4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17</w:t>
            </w:r>
          </w:p>
        </w:tc>
        <w:tc>
          <w:tcPr>
            <w:tcW w:w="4377" w:type="dxa"/>
            <w:tcBorders>
              <w:top w:val="nil"/>
              <w:left w:val="nil"/>
              <w:bottom w:val="single" w:sz="4" w:space="0" w:color="auto"/>
              <w:right w:val="single" w:sz="4" w:space="0" w:color="auto"/>
            </w:tcBorders>
            <w:shd w:val="clear" w:color="000000" w:fill="FFFFFF"/>
            <w:hideMark/>
          </w:tcPr>
          <w:p w14:paraId="1B60E7B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Прокладка труб гофрированных ПВХ для защиты проводов и кабелей</w:t>
            </w:r>
          </w:p>
        </w:tc>
        <w:tc>
          <w:tcPr>
            <w:tcW w:w="1095" w:type="dxa"/>
            <w:tcBorders>
              <w:top w:val="nil"/>
              <w:left w:val="nil"/>
              <w:bottom w:val="single" w:sz="4" w:space="0" w:color="auto"/>
              <w:right w:val="single" w:sz="4" w:space="0" w:color="auto"/>
            </w:tcBorders>
            <w:shd w:val="clear" w:color="000000" w:fill="FFFFFF"/>
            <w:noWrap/>
            <w:hideMark/>
          </w:tcPr>
          <w:p w14:paraId="6FA5797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3A30E5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5,40</w:t>
            </w:r>
          </w:p>
        </w:tc>
        <w:tc>
          <w:tcPr>
            <w:tcW w:w="1083" w:type="dxa"/>
            <w:tcBorders>
              <w:top w:val="nil"/>
              <w:left w:val="nil"/>
              <w:bottom w:val="single" w:sz="4" w:space="0" w:color="auto"/>
              <w:right w:val="single" w:sz="4" w:space="0" w:color="auto"/>
            </w:tcBorders>
            <w:shd w:val="clear" w:color="000000" w:fill="FFFFFF"/>
            <w:noWrap/>
            <w:hideMark/>
          </w:tcPr>
          <w:p w14:paraId="00EDC09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12 915,84</w:t>
            </w:r>
          </w:p>
        </w:tc>
        <w:tc>
          <w:tcPr>
            <w:tcW w:w="1450" w:type="dxa"/>
            <w:tcBorders>
              <w:top w:val="nil"/>
              <w:left w:val="nil"/>
              <w:bottom w:val="single" w:sz="4" w:space="0" w:color="auto"/>
              <w:right w:val="nil"/>
            </w:tcBorders>
            <w:shd w:val="clear" w:color="000000" w:fill="FFFFFF"/>
            <w:noWrap/>
            <w:hideMark/>
          </w:tcPr>
          <w:p w14:paraId="3C01709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69 745,55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E4A0D2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9E684FB" w14:textId="77777777" w:rsidR="00CA10A1" w:rsidRPr="00AB4E55" w:rsidRDefault="00CA10A1" w:rsidP="00FE3AFB">
            <w:pPr>
              <w:rPr>
                <w:sz w:val="20"/>
              </w:rPr>
            </w:pPr>
          </w:p>
        </w:tc>
      </w:tr>
      <w:tr w:rsidR="00CA10A1" w:rsidRPr="00AB4E55" w14:paraId="5C04BC1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69C2F1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13,18</w:t>
            </w:r>
          </w:p>
        </w:tc>
        <w:tc>
          <w:tcPr>
            <w:tcW w:w="1424" w:type="dxa"/>
            <w:tcBorders>
              <w:top w:val="nil"/>
              <w:left w:val="nil"/>
              <w:bottom w:val="single" w:sz="4" w:space="0" w:color="auto"/>
              <w:right w:val="single" w:sz="4" w:space="0" w:color="auto"/>
            </w:tcBorders>
            <w:shd w:val="clear" w:color="000000" w:fill="FFFFFF"/>
            <w:noWrap/>
            <w:hideMark/>
          </w:tcPr>
          <w:p w14:paraId="60C8142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02-01-10</w:t>
            </w:r>
          </w:p>
        </w:tc>
        <w:tc>
          <w:tcPr>
            <w:tcW w:w="1365" w:type="dxa"/>
            <w:tcBorders>
              <w:top w:val="nil"/>
              <w:left w:val="nil"/>
              <w:bottom w:val="single" w:sz="4" w:space="0" w:color="auto"/>
              <w:right w:val="single" w:sz="4" w:space="0" w:color="auto"/>
            </w:tcBorders>
            <w:shd w:val="clear" w:color="000000" w:fill="FFFFFF"/>
            <w:noWrap/>
            <w:hideMark/>
          </w:tcPr>
          <w:p w14:paraId="76B9BAA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18</w:t>
            </w:r>
          </w:p>
        </w:tc>
        <w:tc>
          <w:tcPr>
            <w:tcW w:w="4377" w:type="dxa"/>
            <w:tcBorders>
              <w:top w:val="nil"/>
              <w:left w:val="nil"/>
              <w:bottom w:val="single" w:sz="4" w:space="0" w:color="auto"/>
              <w:right w:val="single" w:sz="4" w:space="0" w:color="auto"/>
            </w:tcBorders>
            <w:shd w:val="clear" w:color="000000" w:fill="FFFFFF"/>
            <w:hideMark/>
          </w:tcPr>
          <w:p w14:paraId="4E3AE2D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Клипса для крепежа гофротрубы, диаметром: 16 мм</w:t>
            </w:r>
          </w:p>
        </w:tc>
        <w:tc>
          <w:tcPr>
            <w:tcW w:w="1095" w:type="dxa"/>
            <w:tcBorders>
              <w:top w:val="nil"/>
              <w:left w:val="nil"/>
              <w:bottom w:val="single" w:sz="4" w:space="0" w:color="auto"/>
              <w:right w:val="single" w:sz="4" w:space="0" w:color="auto"/>
            </w:tcBorders>
            <w:shd w:val="clear" w:color="000000" w:fill="FFFFFF"/>
            <w:noWrap/>
            <w:hideMark/>
          </w:tcPr>
          <w:p w14:paraId="441C953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179438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108,00</w:t>
            </w:r>
          </w:p>
        </w:tc>
        <w:tc>
          <w:tcPr>
            <w:tcW w:w="1083" w:type="dxa"/>
            <w:tcBorders>
              <w:top w:val="nil"/>
              <w:left w:val="nil"/>
              <w:bottom w:val="single" w:sz="4" w:space="0" w:color="auto"/>
              <w:right w:val="single" w:sz="4" w:space="0" w:color="auto"/>
            </w:tcBorders>
            <w:shd w:val="clear" w:color="000000" w:fill="FFFFFF"/>
            <w:noWrap/>
            <w:hideMark/>
          </w:tcPr>
          <w:p w14:paraId="2C537B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15,11</w:t>
            </w:r>
          </w:p>
        </w:tc>
        <w:tc>
          <w:tcPr>
            <w:tcW w:w="1450" w:type="dxa"/>
            <w:tcBorders>
              <w:top w:val="nil"/>
              <w:left w:val="nil"/>
              <w:bottom w:val="single" w:sz="4" w:space="0" w:color="auto"/>
              <w:right w:val="nil"/>
            </w:tcBorders>
            <w:shd w:val="clear" w:color="000000" w:fill="FFFFFF"/>
            <w:noWrap/>
            <w:hideMark/>
          </w:tcPr>
          <w:p w14:paraId="19C3CF5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1 632,15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7F6E2D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5698449" w14:textId="77777777" w:rsidR="00CA10A1" w:rsidRPr="00AB4E55" w:rsidRDefault="00CA10A1" w:rsidP="00FE3AFB">
            <w:pPr>
              <w:rPr>
                <w:sz w:val="20"/>
              </w:rPr>
            </w:pPr>
          </w:p>
        </w:tc>
      </w:tr>
      <w:tr w:rsidR="00CA10A1" w:rsidRPr="00AB4E55" w14:paraId="26C4BB16"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CB164F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13,19</w:t>
            </w:r>
          </w:p>
        </w:tc>
        <w:tc>
          <w:tcPr>
            <w:tcW w:w="1424" w:type="dxa"/>
            <w:tcBorders>
              <w:top w:val="nil"/>
              <w:left w:val="nil"/>
              <w:bottom w:val="single" w:sz="4" w:space="0" w:color="auto"/>
              <w:right w:val="single" w:sz="4" w:space="0" w:color="auto"/>
            </w:tcBorders>
            <w:shd w:val="clear" w:color="000000" w:fill="FFFFFF"/>
            <w:noWrap/>
            <w:hideMark/>
          </w:tcPr>
          <w:p w14:paraId="7C7B866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02-01-10</w:t>
            </w:r>
          </w:p>
        </w:tc>
        <w:tc>
          <w:tcPr>
            <w:tcW w:w="1365" w:type="dxa"/>
            <w:tcBorders>
              <w:top w:val="nil"/>
              <w:left w:val="nil"/>
              <w:bottom w:val="single" w:sz="4" w:space="0" w:color="auto"/>
              <w:right w:val="single" w:sz="4" w:space="0" w:color="auto"/>
            </w:tcBorders>
            <w:shd w:val="clear" w:color="000000" w:fill="FFFFFF"/>
            <w:noWrap/>
            <w:hideMark/>
          </w:tcPr>
          <w:p w14:paraId="29DF6D5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19</w:t>
            </w:r>
          </w:p>
        </w:tc>
        <w:tc>
          <w:tcPr>
            <w:tcW w:w="4377" w:type="dxa"/>
            <w:tcBorders>
              <w:top w:val="nil"/>
              <w:left w:val="nil"/>
              <w:bottom w:val="single" w:sz="4" w:space="0" w:color="auto"/>
              <w:right w:val="single" w:sz="4" w:space="0" w:color="auto"/>
            </w:tcBorders>
            <w:shd w:val="clear" w:color="000000" w:fill="FFFFFF"/>
            <w:hideMark/>
          </w:tcPr>
          <w:p w14:paraId="7B717EE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Трубы гибкие гофрированные легкие из самозатухающего ПВХ (IP55) серии FL, с зондом, диаметром: 16 мм</w:t>
            </w:r>
          </w:p>
        </w:tc>
        <w:tc>
          <w:tcPr>
            <w:tcW w:w="1095" w:type="dxa"/>
            <w:tcBorders>
              <w:top w:val="nil"/>
              <w:left w:val="nil"/>
              <w:bottom w:val="single" w:sz="4" w:space="0" w:color="auto"/>
              <w:right w:val="single" w:sz="4" w:space="0" w:color="auto"/>
            </w:tcBorders>
            <w:shd w:val="clear" w:color="000000" w:fill="FFFFFF"/>
            <w:noWrap/>
            <w:hideMark/>
          </w:tcPr>
          <w:p w14:paraId="4C1DA8B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м</w:t>
            </w:r>
          </w:p>
        </w:tc>
        <w:tc>
          <w:tcPr>
            <w:tcW w:w="1066" w:type="dxa"/>
            <w:tcBorders>
              <w:top w:val="nil"/>
              <w:left w:val="nil"/>
              <w:bottom w:val="single" w:sz="4" w:space="0" w:color="auto"/>
              <w:right w:val="single" w:sz="4" w:space="0" w:color="auto"/>
            </w:tcBorders>
            <w:shd w:val="clear" w:color="000000" w:fill="FFFFFF"/>
            <w:noWrap/>
            <w:hideMark/>
          </w:tcPr>
          <w:p w14:paraId="28DEAE8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55,08</w:t>
            </w:r>
          </w:p>
        </w:tc>
        <w:tc>
          <w:tcPr>
            <w:tcW w:w="1083" w:type="dxa"/>
            <w:tcBorders>
              <w:top w:val="nil"/>
              <w:left w:val="nil"/>
              <w:bottom w:val="single" w:sz="4" w:space="0" w:color="auto"/>
              <w:right w:val="single" w:sz="4" w:space="0" w:color="auto"/>
            </w:tcBorders>
            <w:shd w:val="clear" w:color="000000" w:fill="FFFFFF"/>
            <w:noWrap/>
            <w:hideMark/>
          </w:tcPr>
          <w:p w14:paraId="01DA4B6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135,47</w:t>
            </w:r>
          </w:p>
        </w:tc>
        <w:tc>
          <w:tcPr>
            <w:tcW w:w="1450" w:type="dxa"/>
            <w:tcBorders>
              <w:top w:val="nil"/>
              <w:left w:val="nil"/>
              <w:bottom w:val="single" w:sz="4" w:space="0" w:color="auto"/>
              <w:right w:val="nil"/>
            </w:tcBorders>
            <w:shd w:val="clear" w:color="000000" w:fill="FFFFFF"/>
            <w:noWrap/>
            <w:hideMark/>
          </w:tcPr>
          <w:p w14:paraId="2E8BB0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7 461,63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00D178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14D8A70" w14:textId="77777777" w:rsidR="00CA10A1" w:rsidRPr="00AB4E55" w:rsidRDefault="00CA10A1" w:rsidP="00FE3AFB">
            <w:pPr>
              <w:rPr>
                <w:sz w:val="20"/>
              </w:rPr>
            </w:pPr>
          </w:p>
        </w:tc>
      </w:tr>
      <w:tr w:rsidR="00CA10A1" w:rsidRPr="00AB4E55" w14:paraId="1997FB4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44A110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13,20</w:t>
            </w:r>
          </w:p>
        </w:tc>
        <w:tc>
          <w:tcPr>
            <w:tcW w:w="1424" w:type="dxa"/>
            <w:tcBorders>
              <w:top w:val="nil"/>
              <w:left w:val="nil"/>
              <w:bottom w:val="single" w:sz="4" w:space="0" w:color="auto"/>
              <w:right w:val="single" w:sz="4" w:space="0" w:color="auto"/>
            </w:tcBorders>
            <w:shd w:val="clear" w:color="000000" w:fill="FFFFFF"/>
            <w:noWrap/>
            <w:hideMark/>
          </w:tcPr>
          <w:p w14:paraId="087B67A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02-01-10</w:t>
            </w:r>
          </w:p>
        </w:tc>
        <w:tc>
          <w:tcPr>
            <w:tcW w:w="1365" w:type="dxa"/>
            <w:tcBorders>
              <w:top w:val="nil"/>
              <w:left w:val="nil"/>
              <w:bottom w:val="single" w:sz="4" w:space="0" w:color="auto"/>
              <w:right w:val="single" w:sz="4" w:space="0" w:color="auto"/>
            </w:tcBorders>
            <w:shd w:val="clear" w:color="000000" w:fill="FFFFFF"/>
            <w:noWrap/>
            <w:hideMark/>
          </w:tcPr>
          <w:p w14:paraId="014410B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20</w:t>
            </w:r>
          </w:p>
        </w:tc>
        <w:tc>
          <w:tcPr>
            <w:tcW w:w="4377" w:type="dxa"/>
            <w:tcBorders>
              <w:top w:val="nil"/>
              <w:left w:val="nil"/>
              <w:bottom w:val="single" w:sz="4" w:space="0" w:color="auto"/>
              <w:right w:val="single" w:sz="4" w:space="0" w:color="auto"/>
            </w:tcBorders>
            <w:shd w:val="clear" w:color="000000" w:fill="FFFFFF"/>
            <w:hideMark/>
          </w:tcPr>
          <w:p w14:paraId="2B41116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Короба пластмассовые: шириной до 40 мм</w:t>
            </w:r>
          </w:p>
        </w:tc>
        <w:tc>
          <w:tcPr>
            <w:tcW w:w="1095" w:type="dxa"/>
            <w:tcBorders>
              <w:top w:val="nil"/>
              <w:left w:val="nil"/>
              <w:bottom w:val="single" w:sz="4" w:space="0" w:color="auto"/>
              <w:right w:val="single" w:sz="4" w:space="0" w:color="auto"/>
            </w:tcBorders>
            <w:shd w:val="clear" w:color="000000" w:fill="FFFFFF"/>
            <w:noWrap/>
            <w:hideMark/>
          </w:tcPr>
          <w:p w14:paraId="7A461B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6EA461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2,80</w:t>
            </w:r>
          </w:p>
        </w:tc>
        <w:tc>
          <w:tcPr>
            <w:tcW w:w="1083" w:type="dxa"/>
            <w:tcBorders>
              <w:top w:val="nil"/>
              <w:left w:val="nil"/>
              <w:bottom w:val="single" w:sz="4" w:space="0" w:color="auto"/>
              <w:right w:val="single" w:sz="4" w:space="0" w:color="auto"/>
            </w:tcBorders>
            <w:shd w:val="clear" w:color="000000" w:fill="FFFFFF"/>
            <w:noWrap/>
            <w:hideMark/>
          </w:tcPr>
          <w:p w14:paraId="333C156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11 957,36</w:t>
            </w:r>
          </w:p>
        </w:tc>
        <w:tc>
          <w:tcPr>
            <w:tcW w:w="1450" w:type="dxa"/>
            <w:tcBorders>
              <w:top w:val="nil"/>
              <w:left w:val="nil"/>
              <w:bottom w:val="single" w:sz="4" w:space="0" w:color="auto"/>
              <w:right w:val="nil"/>
            </w:tcBorders>
            <w:shd w:val="clear" w:color="000000" w:fill="FFFFFF"/>
            <w:noWrap/>
            <w:hideMark/>
          </w:tcPr>
          <w:p w14:paraId="230EF8E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33 480,60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06F648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C7041C6" w14:textId="77777777" w:rsidR="00CA10A1" w:rsidRPr="00AB4E55" w:rsidRDefault="00CA10A1" w:rsidP="00FE3AFB">
            <w:pPr>
              <w:rPr>
                <w:sz w:val="20"/>
              </w:rPr>
            </w:pPr>
          </w:p>
        </w:tc>
      </w:tr>
      <w:tr w:rsidR="00CA10A1" w:rsidRPr="00AB4E55" w14:paraId="2DC21E6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68FD56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13,21</w:t>
            </w:r>
          </w:p>
        </w:tc>
        <w:tc>
          <w:tcPr>
            <w:tcW w:w="1424" w:type="dxa"/>
            <w:tcBorders>
              <w:top w:val="nil"/>
              <w:left w:val="nil"/>
              <w:bottom w:val="single" w:sz="4" w:space="0" w:color="auto"/>
              <w:right w:val="single" w:sz="4" w:space="0" w:color="auto"/>
            </w:tcBorders>
            <w:shd w:val="clear" w:color="000000" w:fill="FFFFFF"/>
            <w:noWrap/>
            <w:hideMark/>
          </w:tcPr>
          <w:p w14:paraId="06FA4E2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02-01-10</w:t>
            </w:r>
          </w:p>
        </w:tc>
        <w:tc>
          <w:tcPr>
            <w:tcW w:w="1365" w:type="dxa"/>
            <w:tcBorders>
              <w:top w:val="nil"/>
              <w:left w:val="nil"/>
              <w:bottom w:val="single" w:sz="4" w:space="0" w:color="auto"/>
              <w:right w:val="single" w:sz="4" w:space="0" w:color="auto"/>
            </w:tcBorders>
            <w:shd w:val="clear" w:color="000000" w:fill="FFFFFF"/>
            <w:noWrap/>
            <w:hideMark/>
          </w:tcPr>
          <w:p w14:paraId="4B95B6B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21</w:t>
            </w:r>
          </w:p>
        </w:tc>
        <w:tc>
          <w:tcPr>
            <w:tcW w:w="4377" w:type="dxa"/>
            <w:tcBorders>
              <w:top w:val="nil"/>
              <w:left w:val="nil"/>
              <w:bottom w:val="single" w:sz="4" w:space="0" w:color="auto"/>
              <w:right w:val="single" w:sz="4" w:space="0" w:color="auto"/>
            </w:tcBorders>
            <w:shd w:val="clear" w:color="000000" w:fill="FFFFFF"/>
            <w:hideMark/>
          </w:tcPr>
          <w:p w14:paraId="499058C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Кабель-канал (короб) "Legrand": 20х12,5 мм</w:t>
            </w:r>
          </w:p>
        </w:tc>
        <w:tc>
          <w:tcPr>
            <w:tcW w:w="1095" w:type="dxa"/>
            <w:tcBorders>
              <w:top w:val="nil"/>
              <w:left w:val="nil"/>
              <w:bottom w:val="single" w:sz="4" w:space="0" w:color="auto"/>
              <w:right w:val="single" w:sz="4" w:space="0" w:color="auto"/>
            </w:tcBorders>
            <w:shd w:val="clear" w:color="000000" w:fill="FFFFFF"/>
            <w:noWrap/>
            <w:hideMark/>
          </w:tcPr>
          <w:p w14:paraId="41ABE97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7B288C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2,80</w:t>
            </w:r>
          </w:p>
        </w:tc>
        <w:tc>
          <w:tcPr>
            <w:tcW w:w="1083" w:type="dxa"/>
            <w:tcBorders>
              <w:top w:val="nil"/>
              <w:left w:val="nil"/>
              <w:bottom w:val="single" w:sz="4" w:space="0" w:color="auto"/>
              <w:right w:val="single" w:sz="4" w:space="0" w:color="auto"/>
            </w:tcBorders>
            <w:shd w:val="clear" w:color="000000" w:fill="FFFFFF"/>
            <w:noWrap/>
            <w:hideMark/>
          </w:tcPr>
          <w:p w14:paraId="5DA286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6 014,54</w:t>
            </w:r>
          </w:p>
        </w:tc>
        <w:tc>
          <w:tcPr>
            <w:tcW w:w="1450" w:type="dxa"/>
            <w:tcBorders>
              <w:top w:val="nil"/>
              <w:left w:val="nil"/>
              <w:bottom w:val="single" w:sz="4" w:space="0" w:color="auto"/>
              <w:right w:val="nil"/>
            </w:tcBorders>
            <w:shd w:val="clear" w:color="000000" w:fill="FFFFFF"/>
            <w:noWrap/>
            <w:hideMark/>
          </w:tcPr>
          <w:p w14:paraId="3F1B50C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16 840,70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5F5B88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EB41624" w14:textId="77777777" w:rsidR="00CA10A1" w:rsidRPr="00AB4E55" w:rsidRDefault="00CA10A1" w:rsidP="00FE3AFB">
            <w:pPr>
              <w:rPr>
                <w:sz w:val="20"/>
              </w:rPr>
            </w:pPr>
          </w:p>
        </w:tc>
      </w:tr>
      <w:tr w:rsidR="00CA10A1" w:rsidRPr="00AB4E55" w14:paraId="3C6B3A22"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B15E9A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13,22</w:t>
            </w:r>
          </w:p>
        </w:tc>
        <w:tc>
          <w:tcPr>
            <w:tcW w:w="1424" w:type="dxa"/>
            <w:tcBorders>
              <w:top w:val="nil"/>
              <w:left w:val="nil"/>
              <w:bottom w:val="single" w:sz="4" w:space="0" w:color="auto"/>
              <w:right w:val="single" w:sz="4" w:space="0" w:color="auto"/>
            </w:tcBorders>
            <w:shd w:val="clear" w:color="000000" w:fill="FFFFFF"/>
            <w:noWrap/>
            <w:hideMark/>
          </w:tcPr>
          <w:p w14:paraId="62B286E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02-01-10</w:t>
            </w:r>
          </w:p>
        </w:tc>
        <w:tc>
          <w:tcPr>
            <w:tcW w:w="1365" w:type="dxa"/>
            <w:tcBorders>
              <w:top w:val="nil"/>
              <w:left w:val="nil"/>
              <w:bottom w:val="single" w:sz="4" w:space="0" w:color="auto"/>
              <w:right w:val="single" w:sz="4" w:space="0" w:color="auto"/>
            </w:tcBorders>
            <w:shd w:val="clear" w:color="000000" w:fill="FFFFFF"/>
            <w:noWrap/>
            <w:hideMark/>
          </w:tcPr>
          <w:p w14:paraId="75ED81A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22</w:t>
            </w:r>
          </w:p>
        </w:tc>
        <w:tc>
          <w:tcPr>
            <w:tcW w:w="4377" w:type="dxa"/>
            <w:tcBorders>
              <w:top w:val="nil"/>
              <w:left w:val="nil"/>
              <w:bottom w:val="single" w:sz="4" w:space="0" w:color="auto"/>
              <w:right w:val="single" w:sz="4" w:space="0" w:color="auto"/>
            </w:tcBorders>
            <w:shd w:val="clear" w:color="000000" w:fill="FFFFFF"/>
            <w:hideMark/>
          </w:tcPr>
          <w:p w14:paraId="3394306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до 35 кВ в проложенных трубах, блоках и коробах, масса 1 м кабеля: до 1 кг</w:t>
            </w:r>
          </w:p>
        </w:tc>
        <w:tc>
          <w:tcPr>
            <w:tcW w:w="1095" w:type="dxa"/>
            <w:tcBorders>
              <w:top w:val="nil"/>
              <w:left w:val="nil"/>
              <w:bottom w:val="single" w:sz="4" w:space="0" w:color="auto"/>
              <w:right w:val="single" w:sz="4" w:space="0" w:color="auto"/>
            </w:tcBorders>
            <w:shd w:val="clear" w:color="000000" w:fill="FFFFFF"/>
            <w:noWrap/>
            <w:hideMark/>
          </w:tcPr>
          <w:p w14:paraId="57108F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31636C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16,95</w:t>
            </w:r>
          </w:p>
        </w:tc>
        <w:tc>
          <w:tcPr>
            <w:tcW w:w="1083" w:type="dxa"/>
            <w:tcBorders>
              <w:top w:val="nil"/>
              <w:left w:val="nil"/>
              <w:bottom w:val="single" w:sz="4" w:space="0" w:color="auto"/>
              <w:right w:val="single" w:sz="4" w:space="0" w:color="auto"/>
            </w:tcBorders>
            <w:shd w:val="clear" w:color="000000" w:fill="FFFFFF"/>
            <w:noWrap/>
            <w:hideMark/>
          </w:tcPr>
          <w:p w14:paraId="4E3FC5F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8 428,87</w:t>
            </w:r>
          </w:p>
        </w:tc>
        <w:tc>
          <w:tcPr>
            <w:tcW w:w="1450" w:type="dxa"/>
            <w:tcBorders>
              <w:top w:val="nil"/>
              <w:left w:val="nil"/>
              <w:bottom w:val="single" w:sz="4" w:space="0" w:color="auto"/>
              <w:right w:val="nil"/>
            </w:tcBorders>
            <w:shd w:val="clear" w:color="000000" w:fill="FFFFFF"/>
            <w:noWrap/>
            <w:hideMark/>
          </w:tcPr>
          <w:p w14:paraId="7F9B047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142 869,27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90885E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706D6CC" w14:textId="77777777" w:rsidR="00CA10A1" w:rsidRPr="00AB4E55" w:rsidRDefault="00CA10A1" w:rsidP="00FE3AFB">
            <w:pPr>
              <w:rPr>
                <w:sz w:val="20"/>
              </w:rPr>
            </w:pPr>
          </w:p>
        </w:tc>
      </w:tr>
      <w:tr w:rsidR="00CA10A1" w:rsidRPr="00AB4E55" w14:paraId="32DFABE1" w14:textId="77777777" w:rsidTr="00FE3AFB">
        <w:trPr>
          <w:trHeight w:val="900"/>
        </w:trPr>
        <w:tc>
          <w:tcPr>
            <w:tcW w:w="1602" w:type="dxa"/>
            <w:tcBorders>
              <w:top w:val="nil"/>
              <w:left w:val="single" w:sz="4" w:space="0" w:color="auto"/>
              <w:bottom w:val="single" w:sz="4" w:space="0" w:color="auto"/>
              <w:right w:val="single" w:sz="4" w:space="0" w:color="auto"/>
            </w:tcBorders>
            <w:shd w:val="clear" w:color="000000" w:fill="FFFFFF"/>
            <w:noWrap/>
            <w:hideMark/>
          </w:tcPr>
          <w:p w14:paraId="78A2050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13,23</w:t>
            </w:r>
          </w:p>
        </w:tc>
        <w:tc>
          <w:tcPr>
            <w:tcW w:w="1424" w:type="dxa"/>
            <w:tcBorders>
              <w:top w:val="nil"/>
              <w:left w:val="nil"/>
              <w:bottom w:val="single" w:sz="4" w:space="0" w:color="auto"/>
              <w:right w:val="single" w:sz="4" w:space="0" w:color="auto"/>
            </w:tcBorders>
            <w:shd w:val="clear" w:color="000000" w:fill="FFFFFF"/>
            <w:noWrap/>
            <w:hideMark/>
          </w:tcPr>
          <w:p w14:paraId="7AA73C0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02-01-10</w:t>
            </w:r>
          </w:p>
        </w:tc>
        <w:tc>
          <w:tcPr>
            <w:tcW w:w="1365" w:type="dxa"/>
            <w:tcBorders>
              <w:top w:val="nil"/>
              <w:left w:val="nil"/>
              <w:bottom w:val="single" w:sz="4" w:space="0" w:color="auto"/>
              <w:right w:val="single" w:sz="4" w:space="0" w:color="auto"/>
            </w:tcBorders>
            <w:shd w:val="clear" w:color="000000" w:fill="FFFFFF"/>
            <w:noWrap/>
            <w:hideMark/>
          </w:tcPr>
          <w:p w14:paraId="7CB7913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23</w:t>
            </w:r>
          </w:p>
        </w:tc>
        <w:tc>
          <w:tcPr>
            <w:tcW w:w="4377" w:type="dxa"/>
            <w:tcBorders>
              <w:top w:val="nil"/>
              <w:left w:val="nil"/>
              <w:bottom w:val="single" w:sz="4" w:space="0" w:color="auto"/>
              <w:right w:val="single" w:sz="4" w:space="0" w:color="auto"/>
            </w:tcBorders>
            <w:shd w:val="clear" w:color="000000" w:fill="FFFFFF"/>
            <w:hideMark/>
          </w:tcPr>
          <w:p w14:paraId="294AEAB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для систем пожарной сигнализации с однопроволочными медными жилами, с изоляцией из огнестойкой кремнийорганической резины, в оболочке из ПВХ пластиката, не распространяющий горение, с низким дымо- и газовыделением марки: КПСЭнг(А)-FRLS 1х2х1,0</w:t>
            </w:r>
          </w:p>
        </w:tc>
        <w:tc>
          <w:tcPr>
            <w:tcW w:w="1095" w:type="dxa"/>
            <w:tcBorders>
              <w:top w:val="nil"/>
              <w:left w:val="nil"/>
              <w:bottom w:val="single" w:sz="4" w:space="0" w:color="auto"/>
              <w:right w:val="single" w:sz="4" w:space="0" w:color="auto"/>
            </w:tcBorders>
            <w:shd w:val="clear" w:color="000000" w:fill="FFFFFF"/>
            <w:noWrap/>
            <w:hideMark/>
          </w:tcPr>
          <w:p w14:paraId="3A1BFC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w:t>
            </w:r>
          </w:p>
        </w:tc>
        <w:tc>
          <w:tcPr>
            <w:tcW w:w="1066" w:type="dxa"/>
            <w:tcBorders>
              <w:top w:val="nil"/>
              <w:left w:val="nil"/>
              <w:bottom w:val="single" w:sz="4" w:space="0" w:color="auto"/>
              <w:right w:val="single" w:sz="4" w:space="0" w:color="auto"/>
            </w:tcBorders>
            <w:shd w:val="clear" w:color="000000" w:fill="FFFFFF"/>
            <w:noWrap/>
            <w:hideMark/>
          </w:tcPr>
          <w:p w14:paraId="5EB64C4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0,67</w:t>
            </w:r>
          </w:p>
        </w:tc>
        <w:tc>
          <w:tcPr>
            <w:tcW w:w="1083" w:type="dxa"/>
            <w:tcBorders>
              <w:top w:val="nil"/>
              <w:left w:val="nil"/>
              <w:bottom w:val="single" w:sz="4" w:space="0" w:color="auto"/>
              <w:right w:val="single" w:sz="4" w:space="0" w:color="auto"/>
            </w:tcBorders>
            <w:shd w:val="clear" w:color="000000" w:fill="FFFFFF"/>
            <w:noWrap/>
            <w:hideMark/>
          </w:tcPr>
          <w:p w14:paraId="129A143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34 638,36</w:t>
            </w:r>
          </w:p>
        </w:tc>
        <w:tc>
          <w:tcPr>
            <w:tcW w:w="1450" w:type="dxa"/>
            <w:tcBorders>
              <w:top w:val="nil"/>
              <w:left w:val="nil"/>
              <w:bottom w:val="single" w:sz="4" w:space="0" w:color="auto"/>
              <w:right w:val="nil"/>
            </w:tcBorders>
            <w:shd w:val="clear" w:color="000000" w:fill="FFFFFF"/>
            <w:noWrap/>
            <w:hideMark/>
          </w:tcPr>
          <w:p w14:paraId="3C057D0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23 207,70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99B797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C8EF1D1" w14:textId="77777777" w:rsidR="00CA10A1" w:rsidRPr="00AB4E55" w:rsidRDefault="00CA10A1" w:rsidP="00FE3AFB">
            <w:pPr>
              <w:rPr>
                <w:sz w:val="20"/>
              </w:rPr>
            </w:pPr>
          </w:p>
        </w:tc>
      </w:tr>
      <w:tr w:rsidR="00CA10A1" w:rsidRPr="00AB4E55" w14:paraId="2B06087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9D19F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13,24</w:t>
            </w:r>
          </w:p>
        </w:tc>
        <w:tc>
          <w:tcPr>
            <w:tcW w:w="1424" w:type="dxa"/>
            <w:tcBorders>
              <w:top w:val="nil"/>
              <w:left w:val="nil"/>
              <w:bottom w:val="single" w:sz="4" w:space="0" w:color="auto"/>
              <w:right w:val="single" w:sz="4" w:space="0" w:color="auto"/>
            </w:tcBorders>
            <w:shd w:val="clear" w:color="000000" w:fill="FFFFFF"/>
            <w:noWrap/>
            <w:hideMark/>
          </w:tcPr>
          <w:p w14:paraId="09D22D9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02-01-10</w:t>
            </w:r>
          </w:p>
        </w:tc>
        <w:tc>
          <w:tcPr>
            <w:tcW w:w="1365" w:type="dxa"/>
            <w:tcBorders>
              <w:top w:val="nil"/>
              <w:left w:val="nil"/>
              <w:bottom w:val="single" w:sz="4" w:space="0" w:color="auto"/>
              <w:right w:val="single" w:sz="4" w:space="0" w:color="auto"/>
            </w:tcBorders>
            <w:shd w:val="clear" w:color="000000" w:fill="FFFFFF"/>
            <w:noWrap/>
            <w:hideMark/>
          </w:tcPr>
          <w:p w14:paraId="5F2B148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24</w:t>
            </w:r>
          </w:p>
        </w:tc>
        <w:tc>
          <w:tcPr>
            <w:tcW w:w="4377" w:type="dxa"/>
            <w:tcBorders>
              <w:top w:val="nil"/>
              <w:left w:val="nil"/>
              <w:bottom w:val="single" w:sz="4" w:space="0" w:color="auto"/>
              <w:right w:val="single" w:sz="4" w:space="0" w:color="auto"/>
            </w:tcBorders>
            <w:shd w:val="clear" w:color="000000" w:fill="FFFFFF"/>
            <w:hideMark/>
          </w:tcPr>
          <w:p w14:paraId="12C04F4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КПСнг(А)-FRLSLTx 1х2х1,5</w:t>
            </w:r>
          </w:p>
        </w:tc>
        <w:tc>
          <w:tcPr>
            <w:tcW w:w="1095" w:type="dxa"/>
            <w:tcBorders>
              <w:top w:val="nil"/>
              <w:left w:val="nil"/>
              <w:bottom w:val="single" w:sz="4" w:space="0" w:color="auto"/>
              <w:right w:val="single" w:sz="4" w:space="0" w:color="auto"/>
            </w:tcBorders>
            <w:shd w:val="clear" w:color="000000" w:fill="FFFFFF"/>
            <w:noWrap/>
            <w:hideMark/>
          </w:tcPr>
          <w:p w14:paraId="76ACFE8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км</w:t>
            </w:r>
          </w:p>
        </w:tc>
        <w:tc>
          <w:tcPr>
            <w:tcW w:w="1066" w:type="dxa"/>
            <w:tcBorders>
              <w:top w:val="nil"/>
              <w:left w:val="nil"/>
              <w:bottom w:val="single" w:sz="4" w:space="0" w:color="auto"/>
              <w:right w:val="single" w:sz="4" w:space="0" w:color="auto"/>
            </w:tcBorders>
            <w:shd w:val="clear" w:color="000000" w:fill="FFFFFF"/>
            <w:noWrap/>
            <w:hideMark/>
          </w:tcPr>
          <w:p w14:paraId="65AE38D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0,01</w:t>
            </w:r>
          </w:p>
        </w:tc>
        <w:tc>
          <w:tcPr>
            <w:tcW w:w="1083" w:type="dxa"/>
            <w:tcBorders>
              <w:top w:val="nil"/>
              <w:left w:val="nil"/>
              <w:bottom w:val="single" w:sz="4" w:space="0" w:color="auto"/>
              <w:right w:val="single" w:sz="4" w:space="0" w:color="auto"/>
            </w:tcBorders>
            <w:shd w:val="clear" w:color="000000" w:fill="FFFFFF"/>
            <w:noWrap/>
            <w:hideMark/>
          </w:tcPr>
          <w:p w14:paraId="67C6A2C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23 509,00</w:t>
            </w:r>
          </w:p>
        </w:tc>
        <w:tc>
          <w:tcPr>
            <w:tcW w:w="1450" w:type="dxa"/>
            <w:tcBorders>
              <w:top w:val="nil"/>
              <w:left w:val="nil"/>
              <w:bottom w:val="single" w:sz="4" w:space="0" w:color="auto"/>
              <w:right w:val="nil"/>
            </w:tcBorders>
            <w:shd w:val="clear" w:color="000000" w:fill="FFFFFF"/>
            <w:noWrap/>
            <w:hideMark/>
          </w:tcPr>
          <w:p w14:paraId="4A5FD2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235,09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914F47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3F4A260" w14:textId="77777777" w:rsidR="00CA10A1" w:rsidRPr="00AB4E55" w:rsidRDefault="00CA10A1" w:rsidP="00FE3AFB">
            <w:pPr>
              <w:rPr>
                <w:sz w:val="20"/>
              </w:rPr>
            </w:pPr>
          </w:p>
        </w:tc>
      </w:tr>
      <w:tr w:rsidR="00CA10A1" w:rsidRPr="00AB4E55" w14:paraId="126C6699" w14:textId="77777777" w:rsidTr="00FE3AFB">
        <w:trPr>
          <w:trHeight w:val="1125"/>
        </w:trPr>
        <w:tc>
          <w:tcPr>
            <w:tcW w:w="1602" w:type="dxa"/>
            <w:tcBorders>
              <w:top w:val="nil"/>
              <w:left w:val="single" w:sz="4" w:space="0" w:color="auto"/>
              <w:bottom w:val="single" w:sz="4" w:space="0" w:color="auto"/>
              <w:right w:val="single" w:sz="4" w:space="0" w:color="auto"/>
            </w:tcBorders>
            <w:shd w:val="clear" w:color="000000" w:fill="FFFFFF"/>
            <w:noWrap/>
            <w:hideMark/>
          </w:tcPr>
          <w:p w14:paraId="218014B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13,25</w:t>
            </w:r>
          </w:p>
        </w:tc>
        <w:tc>
          <w:tcPr>
            <w:tcW w:w="1424" w:type="dxa"/>
            <w:tcBorders>
              <w:top w:val="nil"/>
              <w:left w:val="nil"/>
              <w:bottom w:val="single" w:sz="4" w:space="0" w:color="auto"/>
              <w:right w:val="single" w:sz="4" w:space="0" w:color="auto"/>
            </w:tcBorders>
            <w:shd w:val="clear" w:color="000000" w:fill="FFFFFF"/>
            <w:noWrap/>
            <w:hideMark/>
          </w:tcPr>
          <w:p w14:paraId="49A7E65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02-01-10</w:t>
            </w:r>
          </w:p>
        </w:tc>
        <w:tc>
          <w:tcPr>
            <w:tcW w:w="1365" w:type="dxa"/>
            <w:tcBorders>
              <w:top w:val="nil"/>
              <w:left w:val="nil"/>
              <w:bottom w:val="single" w:sz="4" w:space="0" w:color="auto"/>
              <w:right w:val="single" w:sz="4" w:space="0" w:color="auto"/>
            </w:tcBorders>
            <w:shd w:val="clear" w:color="000000" w:fill="FFFFFF"/>
            <w:noWrap/>
            <w:hideMark/>
          </w:tcPr>
          <w:p w14:paraId="493C1EA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25</w:t>
            </w:r>
          </w:p>
        </w:tc>
        <w:tc>
          <w:tcPr>
            <w:tcW w:w="4377" w:type="dxa"/>
            <w:tcBorders>
              <w:top w:val="nil"/>
              <w:left w:val="nil"/>
              <w:bottom w:val="single" w:sz="4" w:space="0" w:color="auto"/>
              <w:right w:val="single" w:sz="4" w:space="0" w:color="auto"/>
            </w:tcBorders>
            <w:shd w:val="clear" w:color="000000" w:fill="FFFFFF"/>
            <w:hideMark/>
          </w:tcPr>
          <w:p w14:paraId="2270A2F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Кабели парной скрутки огнестойкие для систем пожарной сигнализации с однопроволочными медными жилами, изоляцией из кремнийорганической резины, оболочкой из безгалогенной полимерной композиции, не распространяющий горение, с низким дымо- и газовыделением, марки: КПСнг(А)-FRHF 1х2х0,5</w:t>
            </w:r>
          </w:p>
        </w:tc>
        <w:tc>
          <w:tcPr>
            <w:tcW w:w="1095" w:type="dxa"/>
            <w:tcBorders>
              <w:top w:val="nil"/>
              <w:left w:val="nil"/>
              <w:bottom w:val="single" w:sz="4" w:space="0" w:color="auto"/>
              <w:right w:val="single" w:sz="4" w:space="0" w:color="auto"/>
            </w:tcBorders>
            <w:shd w:val="clear" w:color="000000" w:fill="FFFFFF"/>
            <w:noWrap/>
            <w:hideMark/>
          </w:tcPr>
          <w:p w14:paraId="5629B83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w:t>
            </w:r>
          </w:p>
        </w:tc>
        <w:tc>
          <w:tcPr>
            <w:tcW w:w="1066" w:type="dxa"/>
            <w:tcBorders>
              <w:top w:val="nil"/>
              <w:left w:val="nil"/>
              <w:bottom w:val="single" w:sz="4" w:space="0" w:color="auto"/>
              <w:right w:val="single" w:sz="4" w:space="0" w:color="auto"/>
            </w:tcBorders>
            <w:shd w:val="clear" w:color="000000" w:fill="FFFFFF"/>
            <w:noWrap/>
            <w:hideMark/>
          </w:tcPr>
          <w:p w14:paraId="198C52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0,80</w:t>
            </w:r>
          </w:p>
        </w:tc>
        <w:tc>
          <w:tcPr>
            <w:tcW w:w="1083" w:type="dxa"/>
            <w:tcBorders>
              <w:top w:val="nil"/>
              <w:left w:val="nil"/>
              <w:bottom w:val="single" w:sz="4" w:space="0" w:color="auto"/>
              <w:right w:val="single" w:sz="4" w:space="0" w:color="auto"/>
            </w:tcBorders>
            <w:shd w:val="clear" w:color="000000" w:fill="FFFFFF"/>
            <w:noWrap/>
            <w:hideMark/>
          </w:tcPr>
          <w:p w14:paraId="37502C0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61 132,35</w:t>
            </w:r>
          </w:p>
        </w:tc>
        <w:tc>
          <w:tcPr>
            <w:tcW w:w="1450" w:type="dxa"/>
            <w:tcBorders>
              <w:top w:val="nil"/>
              <w:left w:val="nil"/>
              <w:bottom w:val="single" w:sz="4" w:space="0" w:color="auto"/>
              <w:right w:val="nil"/>
            </w:tcBorders>
            <w:shd w:val="clear" w:color="000000" w:fill="FFFFFF"/>
            <w:noWrap/>
            <w:hideMark/>
          </w:tcPr>
          <w:p w14:paraId="19B5E7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48 905,88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28F51B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F3E41BA" w14:textId="77777777" w:rsidR="00CA10A1" w:rsidRPr="00AB4E55" w:rsidRDefault="00CA10A1" w:rsidP="00FE3AFB">
            <w:pPr>
              <w:rPr>
                <w:sz w:val="20"/>
              </w:rPr>
            </w:pPr>
          </w:p>
        </w:tc>
      </w:tr>
      <w:tr w:rsidR="00CA10A1" w:rsidRPr="00AB4E55" w14:paraId="68902FC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3A8AFF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13,26</w:t>
            </w:r>
          </w:p>
        </w:tc>
        <w:tc>
          <w:tcPr>
            <w:tcW w:w="1424" w:type="dxa"/>
            <w:tcBorders>
              <w:top w:val="nil"/>
              <w:left w:val="nil"/>
              <w:bottom w:val="single" w:sz="4" w:space="0" w:color="auto"/>
              <w:right w:val="single" w:sz="4" w:space="0" w:color="auto"/>
            </w:tcBorders>
            <w:shd w:val="clear" w:color="000000" w:fill="FFFFFF"/>
            <w:noWrap/>
            <w:hideMark/>
          </w:tcPr>
          <w:p w14:paraId="5973229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02-01-10</w:t>
            </w:r>
          </w:p>
        </w:tc>
        <w:tc>
          <w:tcPr>
            <w:tcW w:w="1365" w:type="dxa"/>
            <w:tcBorders>
              <w:top w:val="nil"/>
              <w:left w:val="nil"/>
              <w:bottom w:val="single" w:sz="4" w:space="0" w:color="auto"/>
              <w:right w:val="single" w:sz="4" w:space="0" w:color="auto"/>
            </w:tcBorders>
            <w:shd w:val="clear" w:color="000000" w:fill="FFFFFF"/>
            <w:noWrap/>
            <w:hideMark/>
          </w:tcPr>
          <w:p w14:paraId="3102095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26</w:t>
            </w:r>
          </w:p>
        </w:tc>
        <w:tc>
          <w:tcPr>
            <w:tcW w:w="4377" w:type="dxa"/>
            <w:tcBorders>
              <w:top w:val="nil"/>
              <w:left w:val="nil"/>
              <w:bottom w:val="single" w:sz="4" w:space="0" w:color="auto"/>
              <w:right w:val="single" w:sz="4" w:space="0" w:color="auto"/>
            </w:tcBorders>
            <w:shd w:val="clear" w:color="000000" w:fill="FFFFFF"/>
            <w:hideMark/>
          </w:tcPr>
          <w:p w14:paraId="362D215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(витая пара) Parlan U/UTP Cat5e PVCLSнг(A) FRLSLT 4*2*0.52</w:t>
            </w:r>
          </w:p>
        </w:tc>
        <w:tc>
          <w:tcPr>
            <w:tcW w:w="1095" w:type="dxa"/>
            <w:tcBorders>
              <w:top w:val="nil"/>
              <w:left w:val="nil"/>
              <w:bottom w:val="single" w:sz="4" w:space="0" w:color="auto"/>
              <w:right w:val="single" w:sz="4" w:space="0" w:color="auto"/>
            </w:tcBorders>
            <w:shd w:val="clear" w:color="000000" w:fill="FFFFFF"/>
            <w:noWrap/>
            <w:hideMark/>
          </w:tcPr>
          <w:p w14:paraId="7C645B5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км</w:t>
            </w:r>
          </w:p>
        </w:tc>
        <w:tc>
          <w:tcPr>
            <w:tcW w:w="1066" w:type="dxa"/>
            <w:tcBorders>
              <w:top w:val="nil"/>
              <w:left w:val="nil"/>
              <w:bottom w:val="single" w:sz="4" w:space="0" w:color="auto"/>
              <w:right w:val="single" w:sz="4" w:space="0" w:color="auto"/>
            </w:tcBorders>
            <w:shd w:val="clear" w:color="000000" w:fill="FFFFFF"/>
            <w:noWrap/>
            <w:hideMark/>
          </w:tcPr>
          <w:p w14:paraId="31122C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0,01</w:t>
            </w:r>
          </w:p>
        </w:tc>
        <w:tc>
          <w:tcPr>
            <w:tcW w:w="1083" w:type="dxa"/>
            <w:tcBorders>
              <w:top w:val="nil"/>
              <w:left w:val="nil"/>
              <w:bottom w:val="single" w:sz="4" w:space="0" w:color="auto"/>
              <w:right w:val="single" w:sz="4" w:space="0" w:color="auto"/>
            </w:tcBorders>
            <w:shd w:val="clear" w:color="000000" w:fill="FFFFFF"/>
            <w:noWrap/>
            <w:hideMark/>
          </w:tcPr>
          <w:p w14:paraId="214C52B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11 755,00</w:t>
            </w:r>
          </w:p>
        </w:tc>
        <w:tc>
          <w:tcPr>
            <w:tcW w:w="1450" w:type="dxa"/>
            <w:tcBorders>
              <w:top w:val="nil"/>
              <w:left w:val="nil"/>
              <w:bottom w:val="single" w:sz="4" w:space="0" w:color="auto"/>
              <w:right w:val="nil"/>
            </w:tcBorders>
            <w:shd w:val="clear" w:color="000000" w:fill="FFFFFF"/>
            <w:noWrap/>
            <w:hideMark/>
          </w:tcPr>
          <w:p w14:paraId="080E057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117,55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CF41E3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C37ED1C" w14:textId="77777777" w:rsidR="00CA10A1" w:rsidRPr="00AB4E55" w:rsidRDefault="00CA10A1" w:rsidP="00FE3AFB">
            <w:pPr>
              <w:rPr>
                <w:sz w:val="20"/>
              </w:rPr>
            </w:pPr>
          </w:p>
        </w:tc>
      </w:tr>
      <w:tr w:rsidR="00CA10A1" w:rsidRPr="00AB4E55" w14:paraId="0FD3D96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E86A32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13,27</w:t>
            </w:r>
          </w:p>
        </w:tc>
        <w:tc>
          <w:tcPr>
            <w:tcW w:w="1424" w:type="dxa"/>
            <w:tcBorders>
              <w:top w:val="nil"/>
              <w:left w:val="nil"/>
              <w:bottom w:val="single" w:sz="4" w:space="0" w:color="auto"/>
              <w:right w:val="single" w:sz="4" w:space="0" w:color="auto"/>
            </w:tcBorders>
            <w:shd w:val="clear" w:color="000000" w:fill="FFFFFF"/>
            <w:noWrap/>
            <w:hideMark/>
          </w:tcPr>
          <w:p w14:paraId="0E2D637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02-01-10</w:t>
            </w:r>
          </w:p>
        </w:tc>
        <w:tc>
          <w:tcPr>
            <w:tcW w:w="1365" w:type="dxa"/>
            <w:tcBorders>
              <w:top w:val="nil"/>
              <w:left w:val="nil"/>
              <w:bottom w:val="single" w:sz="4" w:space="0" w:color="auto"/>
              <w:right w:val="single" w:sz="4" w:space="0" w:color="auto"/>
            </w:tcBorders>
            <w:shd w:val="clear" w:color="000000" w:fill="FFFFFF"/>
            <w:noWrap/>
            <w:hideMark/>
          </w:tcPr>
          <w:p w14:paraId="7E4E69E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27</w:t>
            </w:r>
          </w:p>
        </w:tc>
        <w:tc>
          <w:tcPr>
            <w:tcW w:w="4377" w:type="dxa"/>
            <w:tcBorders>
              <w:top w:val="nil"/>
              <w:left w:val="nil"/>
              <w:bottom w:val="single" w:sz="4" w:space="0" w:color="auto"/>
              <w:right w:val="single" w:sz="4" w:space="0" w:color="auto"/>
            </w:tcBorders>
            <w:shd w:val="clear" w:color="000000" w:fill="FFFFFF"/>
            <w:hideMark/>
          </w:tcPr>
          <w:p w14:paraId="2142C02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(витая пара) Parlan F/UTP Cat5e PVCLSнг(A) FRLSLT 4*2*0.52</w:t>
            </w:r>
          </w:p>
        </w:tc>
        <w:tc>
          <w:tcPr>
            <w:tcW w:w="1095" w:type="dxa"/>
            <w:tcBorders>
              <w:top w:val="nil"/>
              <w:left w:val="nil"/>
              <w:bottom w:val="single" w:sz="4" w:space="0" w:color="auto"/>
              <w:right w:val="single" w:sz="4" w:space="0" w:color="auto"/>
            </w:tcBorders>
            <w:shd w:val="clear" w:color="000000" w:fill="FFFFFF"/>
            <w:noWrap/>
            <w:hideMark/>
          </w:tcPr>
          <w:p w14:paraId="18D2793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км</w:t>
            </w:r>
          </w:p>
        </w:tc>
        <w:tc>
          <w:tcPr>
            <w:tcW w:w="1066" w:type="dxa"/>
            <w:tcBorders>
              <w:top w:val="nil"/>
              <w:left w:val="nil"/>
              <w:bottom w:val="single" w:sz="4" w:space="0" w:color="auto"/>
              <w:right w:val="single" w:sz="4" w:space="0" w:color="auto"/>
            </w:tcBorders>
            <w:shd w:val="clear" w:color="000000" w:fill="FFFFFF"/>
            <w:noWrap/>
            <w:hideMark/>
          </w:tcPr>
          <w:p w14:paraId="5D807BF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0,24</w:t>
            </w:r>
          </w:p>
        </w:tc>
        <w:tc>
          <w:tcPr>
            <w:tcW w:w="1083" w:type="dxa"/>
            <w:tcBorders>
              <w:top w:val="nil"/>
              <w:left w:val="nil"/>
              <w:bottom w:val="single" w:sz="4" w:space="0" w:color="auto"/>
              <w:right w:val="single" w:sz="4" w:space="0" w:color="auto"/>
            </w:tcBorders>
            <w:shd w:val="clear" w:color="000000" w:fill="FFFFFF"/>
            <w:noWrap/>
            <w:hideMark/>
          </w:tcPr>
          <w:p w14:paraId="25213FF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10 443,33</w:t>
            </w:r>
          </w:p>
        </w:tc>
        <w:tc>
          <w:tcPr>
            <w:tcW w:w="1450" w:type="dxa"/>
            <w:tcBorders>
              <w:top w:val="nil"/>
              <w:left w:val="nil"/>
              <w:bottom w:val="single" w:sz="4" w:space="0" w:color="auto"/>
              <w:right w:val="nil"/>
            </w:tcBorders>
            <w:shd w:val="clear" w:color="000000" w:fill="FFFFFF"/>
            <w:noWrap/>
            <w:hideMark/>
          </w:tcPr>
          <w:p w14:paraId="079F191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2 506,40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D92F3C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99E0FE1" w14:textId="77777777" w:rsidR="00CA10A1" w:rsidRPr="00AB4E55" w:rsidRDefault="00CA10A1" w:rsidP="00FE3AFB">
            <w:pPr>
              <w:rPr>
                <w:sz w:val="20"/>
              </w:rPr>
            </w:pPr>
          </w:p>
        </w:tc>
      </w:tr>
      <w:tr w:rsidR="00CA10A1" w:rsidRPr="00AB4E55" w14:paraId="78AD90F4" w14:textId="77777777" w:rsidTr="00FE3AFB">
        <w:trPr>
          <w:trHeight w:val="300"/>
        </w:trPr>
        <w:tc>
          <w:tcPr>
            <w:tcW w:w="8768" w:type="dxa"/>
            <w:gridSpan w:val="4"/>
            <w:tcBorders>
              <w:top w:val="single" w:sz="4" w:space="0" w:color="auto"/>
              <w:left w:val="single" w:sz="4" w:space="0" w:color="auto"/>
              <w:bottom w:val="single" w:sz="4" w:space="0" w:color="auto"/>
              <w:right w:val="single" w:sz="4" w:space="0" w:color="000000"/>
            </w:tcBorders>
            <w:shd w:val="clear" w:color="000000" w:fill="B4C6E7"/>
            <w:hideMark/>
          </w:tcPr>
          <w:p w14:paraId="4D48BDEE" w14:textId="77777777" w:rsidR="00CA10A1" w:rsidRPr="00AB4E55" w:rsidRDefault="00CA10A1" w:rsidP="00FE3AFB">
            <w:pPr>
              <w:rPr>
                <w:rFonts w:ascii="Arial" w:hAnsi="Arial" w:cs="Arial"/>
                <w:b/>
                <w:bCs/>
                <w:color w:val="000000"/>
                <w:sz w:val="16"/>
                <w:szCs w:val="16"/>
              </w:rPr>
            </w:pPr>
            <w:r w:rsidRPr="00AB4E55">
              <w:rPr>
                <w:rFonts w:ascii="Arial" w:hAnsi="Arial" w:cs="Arial"/>
                <w:b/>
                <w:bCs/>
                <w:color w:val="000000"/>
                <w:sz w:val="16"/>
                <w:szCs w:val="16"/>
              </w:rPr>
              <w:t>02-01-11 ОС</w:t>
            </w:r>
          </w:p>
        </w:tc>
        <w:tc>
          <w:tcPr>
            <w:tcW w:w="1095" w:type="dxa"/>
            <w:tcBorders>
              <w:top w:val="nil"/>
              <w:left w:val="nil"/>
              <w:bottom w:val="single" w:sz="4" w:space="0" w:color="auto"/>
              <w:right w:val="single" w:sz="4" w:space="0" w:color="auto"/>
            </w:tcBorders>
            <w:shd w:val="clear" w:color="000000" w:fill="B4C6E7"/>
            <w:noWrap/>
            <w:hideMark/>
          </w:tcPr>
          <w:p w14:paraId="7AAB280D"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B4C6E7"/>
            <w:noWrap/>
            <w:hideMark/>
          </w:tcPr>
          <w:p w14:paraId="132C7DB3"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B4C6E7"/>
            <w:noWrap/>
            <w:hideMark/>
          </w:tcPr>
          <w:p w14:paraId="2CDF02FC"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B4C6E7"/>
            <w:noWrap/>
            <w:hideMark/>
          </w:tcPr>
          <w:p w14:paraId="028257EA" w14:textId="77777777" w:rsidR="00CA10A1" w:rsidRPr="00AB4E55" w:rsidRDefault="00CA10A1" w:rsidP="00FE3AFB">
            <w:pPr>
              <w:jc w:val="right"/>
              <w:rPr>
                <w:rFonts w:ascii="Arial" w:hAnsi="Arial" w:cs="Arial"/>
                <w:b/>
                <w:bCs/>
                <w:sz w:val="16"/>
                <w:szCs w:val="16"/>
              </w:rPr>
            </w:pPr>
            <w:r w:rsidRPr="00AB4E55">
              <w:rPr>
                <w:rFonts w:ascii="Arial" w:hAnsi="Arial" w:cs="Arial"/>
                <w:b/>
                <w:bCs/>
                <w:sz w:val="16"/>
                <w:szCs w:val="16"/>
              </w:rPr>
              <w:t>799 804,04</w:t>
            </w:r>
          </w:p>
        </w:tc>
        <w:tc>
          <w:tcPr>
            <w:tcW w:w="1159" w:type="dxa"/>
            <w:tcBorders>
              <w:top w:val="nil"/>
              <w:left w:val="single" w:sz="4" w:space="0" w:color="auto"/>
              <w:bottom w:val="single" w:sz="4" w:space="0" w:color="auto"/>
              <w:right w:val="single" w:sz="4" w:space="0" w:color="auto"/>
            </w:tcBorders>
            <w:shd w:val="clear" w:color="000000" w:fill="B4C6E7"/>
            <w:noWrap/>
            <w:vAlign w:val="bottom"/>
            <w:hideMark/>
          </w:tcPr>
          <w:p w14:paraId="5D7361BB" w14:textId="77777777" w:rsidR="00CA10A1" w:rsidRPr="00AB4E55" w:rsidRDefault="00CA10A1" w:rsidP="00FE3AFB">
            <w:pPr>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E7925D8" w14:textId="77777777" w:rsidR="00CA10A1" w:rsidRPr="00AB4E55" w:rsidRDefault="00CA10A1" w:rsidP="00FE3AFB">
            <w:pPr>
              <w:rPr>
                <w:sz w:val="20"/>
              </w:rPr>
            </w:pPr>
          </w:p>
        </w:tc>
      </w:tr>
      <w:tr w:rsidR="00CA10A1" w:rsidRPr="00AB4E55" w14:paraId="58053B2B" w14:textId="77777777" w:rsidTr="00FE3AFB">
        <w:trPr>
          <w:trHeight w:val="300"/>
        </w:trPr>
        <w:tc>
          <w:tcPr>
            <w:tcW w:w="8768" w:type="dxa"/>
            <w:gridSpan w:val="4"/>
            <w:tcBorders>
              <w:top w:val="single" w:sz="4" w:space="0" w:color="auto"/>
              <w:left w:val="single" w:sz="4" w:space="0" w:color="auto"/>
              <w:bottom w:val="single" w:sz="4" w:space="0" w:color="auto"/>
              <w:right w:val="single" w:sz="4" w:space="0" w:color="auto"/>
            </w:tcBorders>
            <w:shd w:val="clear" w:color="000000" w:fill="B4C6E7"/>
            <w:hideMark/>
          </w:tcPr>
          <w:p w14:paraId="359ED767" w14:textId="77777777" w:rsidR="00CA10A1" w:rsidRPr="00AB4E55" w:rsidRDefault="00CA10A1" w:rsidP="00FE3AFB">
            <w:pPr>
              <w:rPr>
                <w:rFonts w:ascii="Arial" w:hAnsi="Arial" w:cs="Arial"/>
                <w:b/>
                <w:bCs/>
                <w:color w:val="000000"/>
                <w:sz w:val="16"/>
                <w:szCs w:val="16"/>
                <w:u w:val="single"/>
              </w:rPr>
            </w:pPr>
            <w:r w:rsidRPr="00AB4E55">
              <w:rPr>
                <w:rFonts w:ascii="Arial" w:hAnsi="Arial" w:cs="Arial"/>
                <w:b/>
                <w:bCs/>
                <w:color w:val="000000"/>
                <w:sz w:val="16"/>
                <w:szCs w:val="16"/>
                <w:u w:val="single"/>
              </w:rPr>
              <w:t>в т.ч.  Оборудование</w:t>
            </w:r>
          </w:p>
        </w:tc>
        <w:tc>
          <w:tcPr>
            <w:tcW w:w="1095" w:type="dxa"/>
            <w:tcBorders>
              <w:top w:val="nil"/>
              <w:left w:val="nil"/>
              <w:bottom w:val="single" w:sz="4" w:space="0" w:color="auto"/>
              <w:right w:val="single" w:sz="4" w:space="0" w:color="auto"/>
            </w:tcBorders>
            <w:shd w:val="clear" w:color="000000" w:fill="B4C6E7"/>
            <w:noWrap/>
            <w:hideMark/>
          </w:tcPr>
          <w:p w14:paraId="29BA6083"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B4C6E7"/>
            <w:noWrap/>
            <w:hideMark/>
          </w:tcPr>
          <w:p w14:paraId="6E15501D"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B4C6E7"/>
            <w:noWrap/>
            <w:hideMark/>
          </w:tcPr>
          <w:p w14:paraId="42AF5029"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B4C6E7"/>
            <w:noWrap/>
            <w:hideMark/>
          </w:tcPr>
          <w:p w14:paraId="5AA316D3"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167 862,54</w:t>
            </w:r>
          </w:p>
        </w:tc>
        <w:tc>
          <w:tcPr>
            <w:tcW w:w="1159" w:type="dxa"/>
            <w:tcBorders>
              <w:top w:val="nil"/>
              <w:left w:val="single" w:sz="4" w:space="0" w:color="auto"/>
              <w:bottom w:val="single" w:sz="4" w:space="0" w:color="auto"/>
              <w:right w:val="single" w:sz="4" w:space="0" w:color="auto"/>
            </w:tcBorders>
            <w:shd w:val="clear" w:color="000000" w:fill="B4C6E7"/>
            <w:noWrap/>
            <w:vAlign w:val="bottom"/>
            <w:hideMark/>
          </w:tcPr>
          <w:p w14:paraId="3DAF8601" w14:textId="77777777" w:rsidR="00CA10A1" w:rsidRPr="00AB4E55" w:rsidRDefault="00CA10A1" w:rsidP="00FE3AFB">
            <w:pPr>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1B496AE" w14:textId="77777777" w:rsidR="00CA10A1" w:rsidRPr="00AB4E55" w:rsidRDefault="00CA10A1" w:rsidP="00FE3AFB">
            <w:pPr>
              <w:rPr>
                <w:sz w:val="20"/>
              </w:rPr>
            </w:pPr>
          </w:p>
        </w:tc>
      </w:tr>
      <w:tr w:rsidR="00CA10A1" w:rsidRPr="00AB4E55" w14:paraId="0A13739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BBBD60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14,1</w:t>
            </w:r>
          </w:p>
        </w:tc>
        <w:tc>
          <w:tcPr>
            <w:tcW w:w="1424" w:type="dxa"/>
            <w:tcBorders>
              <w:top w:val="nil"/>
              <w:left w:val="nil"/>
              <w:bottom w:val="single" w:sz="4" w:space="0" w:color="auto"/>
              <w:right w:val="single" w:sz="4" w:space="0" w:color="auto"/>
            </w:tcBorders>
            <w:shd w:val="clear" w:color="000000" w:fill="FFFFFF"/>
            <w:noWrap/>
            <w:hideMark/>
          </w:tcPr>
          <w:p w14:paraId="500EE2F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02-01-11</w:t>
            </w:r>
          </w:p>
        </w:tc>
        <w:tc>
          <w:tcPr>
            <w:tcW w:w="1365" w:type="dxa"/>
            <w:tcBorders>
              <w:top w:val="nil"/>
              <w:left w:val="nil"/>
              <w:bottom w:val="single" w:sz="4" w:space="0" w:color="auto"/>
              <w:right w:val="single" w:sz="4" w:space="0" w:color="auto"/>
            </w:tcBorders>
            <w:shd w:val="clear" w:color="000000" w:fill="FFFFFF"/>
            <w:noWrap/>
            <w:hideMark/>
          </w:tcPr>
          <w:p w14:paraId="6625494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w:t>
            </w:r>
          </w:p>
        </w:tc>
        <w:tc>
          <w:tcPr>
            <w:tcW w:w="4377" w:type="dxa"/>
            <w:tcBorders>
              <w:top w:val="nil"/>
              <w:left w:val="nil"/>
              <w:bottom w:val="single" w:sz="4" w:space="0" w:color="auto"/>
              <w:right w:val="single" w:sz="4" w:space="0" w:color="auto"/>
            </w:tcBorders>
            <w:shd w:val="clear" w:color="000000" w:fill="FFFFFF"/>
            <w:hideMark/>
          </w:tcPr>
          <w:p w14:paraId="3F795A8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Устройства промежуточные на количество лучей: 1</w:t>
            </w:r>
          </w:p>
        </w:tc>
        <w:tc>
          <w:tcPr>
            <w:tcW w:w="1095" w:type="dxa"/>
            <w:tcBorders>
              <w:top w:val="nil"/>
              <w:left w:val="nil"/>
              <w:bottom w:val="single" w:sz="4" w:space="0" w:color="auto"/>
              <w:right w:val="single" w:sz="4" w:space="0" w:color="auto"/>
            </w:tcBorders>
            <w:shd w:val="clear" w:color="000000" w:fill="FFFFFF"/>
            <w:noWrap/>
            <w:hideMark/>
          </w:tcPr>
          <w:p w14:paraId="2D929AD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6C4A69D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4,00</w:t>
            </w:r>
          </w:p>
        </w:tc>
        <w:tc>
          <w:tcPr>
            <w:tcW w:w="1083" w:type="dxa"/>
            <w:tcBorders>
              <w:top w:val="nil"/>
              <w:left w:val="nil"/>
              <w:bottom w:val="single" w:sz="4" w:space="0" w:color="auto"/>
              <w:right w:val="single" w:sz="4" w:space="0" w:color="auto"/>
            </w:tcBorders>
            <w:shd w:val="clear" w:color="000000" w:fill="FFFFFF"/>
            <w:noWrap/>
            <w:hideMark/>
          </w:tcPr>
          <w:p w14:paraId="7DCA569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883,73</w:t>
            </w:r>
          </w:p>
        </w:tc>
        <w:tc>
          <w:tcPr>
            <w:tcW w:w="1450" w:type="dxa"/>
            <w:tcBorders>
              <w:top w:val="nil"/>
              <w:left w:val="nil"/>
              <w:bottom w:val="single" w:sz="4" w:space="0" w:color="auto"/>
              <w:right w:val="nil"/>
            </w:tcBorders>
            <w:shd w:val="clear" w:color="000000" w:fill="FFFFFF"/>
            <w:noWrap/>
            <w:hideMark/>
          </w:tcPr>
          <w:p w14:paraId="566976D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3 534,91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701CE2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B4FA902" w14:textId="77777777" w:rsidR="00CA10A1" w:rsidRPr="00AB4E55" w:rsidRDefault="00CA10A1" w:rsidP="00FE3AFB">
            <w:pPr>
              <w:rPr>
                <w:sz w:val="20"/>
              </w:rPr>
            </w:pPr>
          </w:p>
        </w:tc>
      </w:tr>
      <w:tr w:rsidR="00CA10A1" w:rsidRPr="00AB4E55" w14:paraId="3D6F490F" w14:textId="77777777" w:rsidTr="00FE3AFB">
        <w:trPr>
          <w:trHeight w:val="285"/>
        </w:trPr>
        <w:tc>
          <w:tcPr>
            <w:tcW w:w="1602" w:type="dxa"/>
            <w:tcBorders>
              <w:top w:val="nil"/>
              <w:left w:val="single" w:sz="4" w:space="0" w:color="auto"/>
              <w:bottom w:val="single" w:sz="4" w:space="0" w:color="auto"/>
              <w:right w:val="single" w:sz="4" w:space="0" w:color="auto"/>
            </w:tcBorders>
            <w:shd w:val="clear" w:color="000000" w:fill="BFBFBF"/>
            <w:noWrap/>
            <w:hideMark/>
          </w:tcPr>
          <w:p w14:paraId="274634B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14,2</w:t>
            </w:r>
          </w:p>
        </w:tc>
        <w:tc>
          <w:tcPr>
            <w:tcW w:w="1424" w:type="dxa"/>
            <w:tcBorders>
              <w:top w:val="nil"/>
              <w:left w:val="nil"/>
              <w:bottom w:val="single" w:sz="4" w:space="0" w:color="auto"/>
              <w:right w:val="single" w:sz="4" w:space="0" w:color="auto"/>
            </w:tcBorders>
            <w:shd w:val="clear" w:color="000000" w:fill="D0CECE"/>
            <w:noWrap/>
            <w:hideMark/>
          </w:tcPr>
          <w:p w14:paraId="4B61D1B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02-01-11</w:t>
            </w:r>
          </w:p>
        </w:tc>
        <w:tc>
          <w:tcPr>
            <w:tcW w:w="1365" w:type="dxa"/>
            <w:tcBorders>
              <w:top w:val="nil"/>
              <w:left w:val="nil"/>
              <w:bottom w:val="single" w:sz="4" w:space="0" w:color="auto"/>
              <w:right w:val="single" w:sz="4" w:space="0" w:color="auto"/>
            </w:tcBorders>
            <w:shd w:val="clear" w:color="000000" w:fill="D0CECE"/>
            <w:noWrap/>
            <w:hideMark/>
          </w:tcPr>
          <w:p w14:paraId="02B6FC8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w:t>
            </w:r>
          </w:p>
        </w:tc>
        <w:tc>
          <w:tcPr>
            <w:tcW w:w="4377" w:type="dxa"/>
            <w:tcBorders>
              <w:top w:val="nil"/>
              <w:left w:val="nil"/>
              <w:bottom w:val="single" w:sz="4" w:space="0" w:color="auto"/>
              <w:right w:val="single" w:sz="4" w:space="0" w:color="auto"/>
            </w:tcBorders>
            <w:shd w:val="clear" w:color="000000" w:fill="BFBFBF"/>
            <w:hideMark/>
          </w:tcPr>
          <w:p w14:paraId="4103610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Преобразователь интерфейса, марка "С2000-ПИ"</w:t>
            </w:r>
          </w:p>
        </w:tc>
        <w:tc>
          <w:tcPr>
            <w:tcW w:w="1095" w:type="dxa"/>
            <w:tcBorders>
              <w:top w:val="nil"/>
              <w:left w:val="nil"/>
              <w:bottom w:val="single" w:sz="4" w:space="0" w:color="auto"/>
              <w:right w:val="single" w:sz="4" w:space="0" w:color="auto"/>
            </w:tcBorders>
            <w:shd w:val="clear" w:color="000000" w:fill="BFBFBF"/>
            <w:noWrap/>
            <w:hideMark/>
          </w:tcPr>
          <w:p w14:paraId="39AD042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3D865EF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66F6B03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1 486,63</w:t>
            </w:r>
          </w:p>
        </w:tc>
        <w:tc>
          <w:tcPr>
            <w:tcW w:w="1450" w:type="dxa"/>
            <w:tcBorders>
              <w:top w:val="nil"/>
              <w:left w:val="nil"/>
              <w:bottom w:val="single" w:sz="4" w:space="0" w:color="auto"/>
              <w:right w:val="nil"/>
            </w:tcBorders>
            <w:shd w:val="clear" w:color="000000" w:fill="BFBFBF"/>
            <w:noWrap/>
            <w:hideMark/>
          </w:tcPr>
          <w:p w14:paraId="20D29FB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1 486,63</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4B472898"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03ED30A1" w14:textId="77777777" w:rsidR="00CA10A1" w:rsidRPr="00AB4E55" w:rsidRDefault="00CA10A1" w:rsidP="00FE3AFB">
            <w:pPr>
              <w:rPr>
                <w:sz w:val="20"/>
              </w:rPr>
            </w:pPr>
          </w:p>
        </w:tc>
      </w:tr>
      <w:tr w:rsidR="00CA10A1" w:rsidRPr="00AB4E55" w14:paraId="6C4FEDB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7152A39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14,3</w:t>
            </w:r>
          </w:p>
        </w:tc>
        <w:tc>
          <w:tcPr>
            <w:tcW w:w="1424" w:type="dxa"/>
            <w:tcBorders>
              <w:top w:val="nil"/>
              <w:left w:val="nil"/>
              <w:bottom w:val="single" w:sz="4" w:space="0" w:color="auto"/>
              <w:right w:val="single" w:sz="4" w:space="0" w:color="auto"/>
            </w:tcBorders>
            <w:shd w:val="clear" w:color="000000" w:fill="D0CECE"/>
            <w:noWrap/>
            <w:hideMark/>
          </w:tcPr>
          <w:p w14:paraId="0A5B656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02-01-11</w:t>
            </w:r>
          </w:p>
        </w:tc>
        <w:tc>
          <w:tcPr>
            <w:tcW w:w="1365" w:type="dxa"/>
            <w:tcBorders>
              <w:top w:val="nil"/>
              <w:left w:val="nil"/>
              <w:bottom w:val="single" w:sz="4" w:space="0" w:color="auto"/>
              <w:right w:val="single" w:sz="4" w:space="0" w:color="auto"/>
            </w:tcBorders>
            <w:shd w:val="clear" w:color="000000" w:fill="D0CECE"/>
            <w:noWrap/>
            <w:hideMark/>
          </w:tcPr>
          <w:p w14:paraId="6F4CD54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w:t>
            </w:r>
          </w:p>
        </w:tc>
        <w:tc>
          <w:tcPr>
            <w:tcW w:w="4377" w:type="dxa"/>
            <w:tcBorders>
              <w:top w:val="nil"/>
              <w:left w:val="nil"/>
              <w:bottom w:val="single" w:sz="4" w:space="0" w:color="auto"/>
              <w:right w:val="single" w:sz="4" w:space="0" w:color="auto"/>
            </w:tcBorders>
            <w:shd w:val="clear" w:color="000000" w:fill="BFBFBF"/>
            <w:hideMark/>
          </w:tcPr>
          <w:p w14:paraId="719F414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Контроллер двухпроводной линии связи, марка "С2000- КДЛ"</w:t>
            </w:r>
          </w:p>
        </w:tc>
        <w:tc>
          <w:tcPr>
            <w:tcW w:w="1095" w:type="dxa"/>
            <w:tcBorders>
              <w:top w:val="nil"/>
              <w:left w:val="nil"/>
              <w:bottom w:val="single" w:sz="4" w:space="0" w:color="auto"/>
              <w:right w:val="single" w:sz="4" w:space="0" w:color="auto"/>
            </w:tcBorders>
            <w:shd w:val="clear" w:color="000000" w:fill="BFBFBF"/>
            <w:noWrap/>
            <w:hideMark/>
          </w:tcPr>
          <w:p w14:paraId="0599743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6B0BB62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BFBFBF"/>
            <w:noWrap/>
            <w:hideMark/>
          </w:tcPr>
          <w:p w14:paraId="3B579FA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922,13</w:t>
            </w:r>
          </w:p>
        </w:tc>
        <w:tc>
          <w:tcPr>
            <w:tcW w:w="1450" w:type="dxa"/>
            <w:tcBorders>
              <w:top w:val="nil"/>
              <w:left w:val="nil"/>
              <w:bottom w:val="single" w:sz="4" w:space="0" w:color="auto"/>
              <w:right w:val="nil"/>
            </w:tcBorders>
            <w:shd w:val="clear" w:color="000000" w:fill="BFBFBF"/>
            <w:noWrap/>
            <w:hideMark/>
          </w:tcPr>
          <w:p w14:paraId="2B95A1F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2 766,38</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26734CB6"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30529CA3" w14:textId="77777777" w:rsidR="00CA10A1" w:rsidRPr="00AB4E55" w:rsidRDefault="00CA10A1" w:rsidP="00FE3AFB">
            <w:pPr>
              <w:rPr>
                <w:sz w:val="20"/>
              </w:rPr>
            </w:pPr>
          </w:p>
        </w:tc>
      </w:tr>
      <w:tr w:rsidR="00CA10A1" w:rsidRPr="00AB4E55" w14:paraId="1E3D973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1601A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14,4</w:t>
            </w:r>
          </w:p>
        </w:tc>
        <w:tc>
          <w:tcPr>
            <w:tcW w:w="1424" w:type="dxa"/>
            <w:tcBorders>
              <w:top w:val="nil"/>
              <w:left w:val="nil"/>
              <w:bottom w:val="single" w:sz="4" w:space="0" w:color="auto"/>
              <w:right w:val="single" w:sz="4" w:space="0" w:color="auto"/>
            </w:tcBorders>
            <w:shd w:val="clear" w:color="000000" w:fill="FFFFFF"/>
            <w:noWrap/>
            <w:hideMark/>
          </w:tcPr>
          <w:p w14:paraId="6EF65AB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02-01-11</w:t>
            </w:r>
          </w:p>
        </w:tc>
        <w:tc>
          <w:tcPr>
            <w:tcW w:w="1365" w:type="dxa"/>
            <w:tcBorders>
              <w:top w:val="nil"/>
              <w:left w:val="nil"/>
              <w:bottom w:val="single" w:sz="4" w:space="0" w:color="auto"/>
              <w:right w:val="single" w:sz="4" w:space="0" w:color="auto"/>
            </w:tcBorders>
            <w:shd w:val="clear" w:color="000000" w:fill="FFFFFF"/>
            <w:noWrap/>
            <w:hideMark/>
          </w:tcPr>
          <w:p w14:paraId="7C028C5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w:t>
            </w:r>
          </w:p>
        </w:tc>
        <w:tc>
          <w:tcPr>
            <w:tcW w:w="4377" w:type="dxa"/>
            <w:tcBorders>
              <w:top w:val="nil"/>
              <w:left w:val="nil"/>
              <w:bottom w:val="single" w:sz="4" w:space="0" w:color="auto"/>
              <w:right w:val="single" w:sz="4" w:space="0" w:color="auto"/>
            </w:tcBorders>
            <w:shd w:val="clear" w:color="000000" w:fill="FFFFFF"/>
            <w:hideMark/>
          </w:tcPr>
          <w:p w14:paraId="08CF0DF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Приборы ПС приемно-контрольные, пусковые, концентратор: блок линейный</w:t>
            </w:r>
          </w:p>
        </w:tc>
        <w:tc>
          <w:tcPr>
            <w:tcW w:w="1095" w:type="dxa"/>
            <w:tcBorders>
              <w:top w:val="nil"/>
              <w:left w:val="nil"/>
              <w:bottom w:val="single" w:sz="4" w:space="0" w:color="auto"/>
              <w:right w:val="single" w:sz="4" w:space="0" w:color="auto"/>
            </w:tcBorders>
            <w:shd w:val="clear" w:color="000000" w:fill="FFFFFF"/>
            <w:noWrap/>
            <w:hideMark/>
          </w:tcPr>
          <w:p w14:paraId="0A57C2A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лучей</w:t>
            </w:r>
          </w:p>
        </w:tc>
        <w:tc>
          <w:tcPr>
            <w:tcW w:w="1066" w:type="dxa"/>
            <w:tcBorders>
              <w:top w:val="nil"/>
              <w:left w:val="nil"/>
              <w:bottom w:val="single" w:sz="4" w:space="0" w:color="auto"/>
              <w:right w:val="single" w:sz="4" w:space="0" w:color="auto"/>
            </w:tcBorders>
            <w:shd w:val="clear" w:color="000000" w:fill="FFFFFF"/>
            <w:noWrap/>
            <w:hideMark/>
          </w:tcPr>
          <w:p w14:paraId="63D264A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196CC7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3 872,84</w:t>
            </w:r>
          </w:p>
        </w:tc>
        <w:tc>
          <w:tcPr>
            <w:tcW w:w="1450" w:type="dxa"/>
            <w:tcBorders>
              <w:top w:val="nil"/>
              <w:left w:val="nil"/>
              <w:bottom w:val="single" w:sz="4" w:space="0" w:color="auto"/>
              <w:right w:val="nil"/>
            </w:tcBorders>
            <w:shd w:val="clear" w:color="000000" w:fill="FFFFFF"/>
            <w:noWrap/>
            <w:hideMark/>
          </w:tcPr>
          <w:p w14:paraId="7D2373A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3 872,84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419A6D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7233F3A" w14:textId="77777777" w:rsidR="00CA10A1" w:rsidRPr="00AB4E55" w:rsidRDefault="00CA10A1" w:rsidP="00FE3AFB">
            <w:pPr>
              <w:rPr>
                <w:sz w:val="20"/>
              </w:rPr>
            </w:pPr>
          </w:p>
        </w:tc>
      </w:tr>
      <w:tr w:rsidR="00CA10A1" w:rsidRPr="00AB4E55" w14:paraId="07F1E8D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3BDE2E3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14,5</w:t>
            </w:r>
          </w:p>
        </w:tc>
        <w:tc>
          <w:tcPr>
            <w:tcW w:w="1424" w:type="dxa"/>
            <w:tcBorders>
              <w:top w:val="nil"/>
              <w:left w:val="nil"/>
              <w:bottom w:val="single" w:sz="4" w:space="0" w:color="auto"/>
              <w:right w:val="single" w:sz="4" w:space="0" w:color="auto"/>
            </w:tcBorders>
            <w:shd w:val="clear" w:color="000000" w:fill="D0CECE"/>
            <w:noWrap/>
            <w:hideMark/>
          </w:tcPr>
          <w:p w14:paraId="559F875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02-01-11</w:t>
            </w:r>
          </w:p>
        </w:tc>
        <w:tc>
          <w:tcPr>
            <w:tcW w:w="1365" w:type="dxa"/>
            <w:tcBorders>
              <w:top w:val="nil"/>
              <w:left w:val="nil"/>
              <w:bottom w:val="single" w:sz="4" w:space="0" w:color="auto"/>
              <w:right w:val="single" w:sz="4" w:space="0" w:color="auto"/>
            </w:tcBorders>
            <w:shd w:val="clear" w:color="000000" w:fill="D0CECE"/>
            <w:noWrap/>
            <w:hideMark/>
          </w:tcPr>
          <w:p w14:paraId="6416DCA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w:t>
            </w:r>
          </w:p>
        </w:tc>
        <w:tc>
          <w:tcPr>
            <w:tcW w:w="4377" w:type="dxa"/>
            <w:tcBorders>
              <w:top w:val="nil"/>
              <w:left w:val="nil"/>
              <w:bottom w:val="single" w:sz="4" w:space="0" w:color="auto"/>
              <w:right w:val="single" w:sz="4" w:space="0" w:color="auto"/>
            </w:tcBorders>
            <w:shd w:val="clear" w:color="000000" w:fill="BFBFBF"/>
            <w:hideMark/>
          </w:tcPr>
          <w:p w14:paraId="5C1BF5A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Блок сигнально-пусковой (релейный блок), марка "С2000- СП1"</w:t>
            </w:r>
          </w:p>
        </w:tc>
        <w:tc>
          <w:tcPr>
            <w:tcW w:w="1095" w:type="dxa"/>
            <w:tcBorders>
              <w:top w:val="nil"/>
              <w:left w:val="nil"/>
              <w:bottom w:val="single" w:sz="4" w:space="0" w:color="auto"/>
              <w:right w:val="single" w:sz="4" w:space="0" w:color="auto"/>
            </w:tcBorders>
            <w:shd w:val="clear" w:color="000000" w:fill="BFBFBF"/>
            <w:noWrap/>
            <w:hideMark/>
          </w:tcPr>
          <w:p w14:paraId="37AB81E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49A32EE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144BC97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805,86</w:t>
            </w:r>
          </w:p>
        </w:tc>
        <w:tc>
          <w:tcPr>
            <w:tcW w:w="1450" w:type="dxa"/>
            <w:tcBorders>
              <w:top w:val="nil"/>
              <w:left w:val="nil"/>
              <w:bottom w:val="single" w:sz="4" w:space="0" w:color="auto"/>
              <w:right w:val="nil"/>
            </w:tcBorders>
            <w:shd w:val="clear" w:color="000000" w:fill="BFBFBF"/>
            <w:noWrap/>
            <w:hideMark/>
          </w:tcPr>
          <w:p w14:paraId="3A7C706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805,86</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52F13CFE"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0BBDB5BE" w14:textId="77777777" w:rsidR="00CA10A1" w:rsidRPr="00AB4E55" w:rsidRDefault="00CA10A1" w:rsidP="00FE3AFB">
            <w:pPr>
              <w:rPr>
                <w:sz w:val="20"/>
              </w:rPr>
            </w:pPr>
          </w:p>
        </w:tc>
      </w:tr>
      <w:tr w:rsidR="00CA10A1" w:rsidRPr="00AB4E55" w14:paraId="1BA6355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67EE13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14,6</w:t>
            </w:r>
          </w:p>
        </w:tc>
        <w:tc>
          <w:tcPr>
            <w:tcW w:w="1424" w:type="dxa"/>
            <w:tcBorders>
              <w:top w:val="nil"/>
              <w:left w:val="nil"/>
              <w:bottom w:val="single" w:sz="4" w:space="0" w:color="auto"/>
              <w:right w:val="single" w:sz="4" w:space="0" w:color="auto"/>
            </w:tcBorders>
            <w:shd w:val="clear" w:color="000000" w:fill="FFFFFF"/>
            <w:noWrap/>
            <w:hideMark/>
          </w:tcPr>
          <w:p w14:paraId="2C91E12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02-01-11</w:t>
            </w:r>
          </w:p>
        </w:tc>
        <w:tc>
          <w:tcPr>
            <w:tcW w:w="1365" w:type="dxa"/>
            <w:tcBorders>
              <w:top w:val="nil"/>
              <w:left w:val="nil"/>
              <w:bottom w:val="single" w:sz="4" w:space="0" w:color="auto"/>
              <w:right w:val="single" w:sz="4" w:space="0" w:color="auto"/>
            </w:tcBorders>
            <w:shd w:val="clear" w:color="000000" w:fill="FFFFFF"/>
            <w:noWrap/>
            <w:hideMark/>
          </w:tcPr>
          <w:p w14:paraId="7377728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w:t>
            </w:r>
          </w:p>
        </w:tc>
        <w:tc>
          <w:tcPr>
            <w:tcW w:w="4377" w:type="dxa"/>
            <w:tcBorders>
              <w:top w:val="nil"/>
              <w:left w:val="nil"/>
              <w:bottom w:val="single" w:sz="4" w:space="0" w:color="auto"/>
              <w:right w:val="single" w:sz="4" w:space="0" w:color="auto"/>
            </w:tcBorders>
            <w:shd w:val="clear" w:color="000000" w:fill="FFFFFF"/>
            <w:hideMark/>
          </w:tcPr>
          <w:p w14:paraId="48718B5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Устройства промежуточные на количество лучей: 1</w:t>
            </w:r>
          </w:p>
        </w:tc>
        <w:tc>
          <w:tcPr>
            <w:tcW w:w="1095" w:type="dxa"/>
            <w:tcBorders>
              <w:top w:val="nil"/>
              <w:left w:val="nil"/>
              <w:bottom w:val="single" w:sz="4" w:space="0" w:color="auto"/>
              <w:right w:val="single" w:sz="4" w:space="0" w:color="auto"/>
            </w:tcBorders>
            <w:shd w:val="clear" w:color="000000" w:fill="FFFFFF"/>
            <w:noWrap/>
            <w:hideMark/>
          </w:tcPr>
          <w:p w14:paraId="46FAA06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7E7900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298DB19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885,87</w:t>
            </w:r>
          </w:p>
        </w:tc>
        <w:tc>
          <w:tcPr>
            <w:tcW w:w="1450" w:type="dxa"/>
            <w:tcBorders>
              <w:top w:val="nil"/>
              <w:left w:val="nil"/>
              <w:bottom w:val="single" w:sz="4" w:space="0" w:color="auto"/>
              <w:right w:val="nil"/>
            </w:tcBorders>
            <w:shd w:val="clear" w:color="000000" w:fill="FFFFFF"/>
            <w:noWrap/>
            <w:hideMark/>
          </w:tcPr>
          <w:p w14:paraId="3BE1CAA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1 771,74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0289E1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144E8DE" w14:textId="77777777" w:rsidR="00CA10A1" w:rsidRPr="00AB4E55" w:rsidRDefault="00CA10A1" w:rsidP="00FE3AFB">
            <w:pPr>
              <w:rPr>
                <w:sz w:val="20"/>
              </w:rPr>
            </w:pPr>
          </w:p>
        </w:tc>
      </w:tr>
      <w:tr w:rsidR="00CA10A1" w:rsidRPr="00AB4E55" w14:paraId="1BAD401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5258EFE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14,7</w:t>
            </w:r>
          </w:p>
        </w:tc>
        <w:tc>
          <w:tcPr>
            <w:tcW w:w="1424" w:type="dxa"/>
            <w:tcBorders>
              <w:top w:val="nil"/>
              <w:left w:val="nil"/>
              <w:bottom w:val="single" w:sz="4" w:space="0" w:color="auto"/>
              <w:right w:val="single" w:sz="4" w:space="0" w:color="auto"/>
            </w:tcBorders>
            <w:shd w:val="clear" w:color="000000" w:fill="D0CECE"/>
            <w:noWrap/>
            <w:hideMark/>
          </w:tcPr>
          <w:p w14:paraId="38F8F5B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02-01-11</w:t>
            </w:r>
          </w:p>
        </w:tc>
        <w:tc>
          <w:tcPr>
            <w:tcW w:w="1365" w:type="dxa"/>
            <w:tcBorders>
              <w:top w:val="nil"/>
              <w:left w:val="nil"/>
              <w:bottom w:val="single" w:sz="4" w:space="0" w:color="auto"/>
              <w:right w:val="single" w:sz="4" w:space="0" w:color="auto"/>
            </w:tcBorders>
            <w:shd w:val="clear" w:color="000000" w:fill="D0CECE"/>
            <w:noWrap/>
            <w:hideMark/>
          </w:tcPr>
          <w:p w14:paraId="41F85F0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w:t>
            </w:r>
          </w:p>
        </w:tc>
        <w:tc>
          <w:tcPr>
            <w:tcW w:w="4377" w:type="dxa"/>
            <w:tcBorders>
              <w:top w:val="nil"/>
              <w:left w:val="nil"/>
              <w:bottom w:val="single" w:sz="4" w:space="0" w:color="auto"/>
              <w:right w:val="single" w:sz="4" w:space="0" w:color="auto"/>
            </w:tcBorders>
            <w:shd w:val="clear" w:color="000000" w:fill="BFBFBF"/>
            <w:hideMark/>
          </w:tcPr>
          <w:p w14:paraId="706263A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Пульт контроля и управления охранно-пожарный, марка "С2000- М"</w:t>
            </w:r>
          </w:p>
        </w:tc>
        <w:tc>
          <w:tcPr>
            <w:tcW w:w="1095" w:type="dxa"/>
            <w:tcBorders>
              <w:top w:val="nil"/>
              <w:left w:val="nil"/>
              <w:bottom w:val="single" w:sz="4" w:space="0" w:color="auto"/>
              <w:right w:val="single" w:sz="4" w:space="0" w:color="auto"/>
            </w:tcBorders>
            <w:shd w:val="clear" w:color="000000" w:fill="BFBFBF"/>
            <w:noWrap/>
            <w:hideMark/>
          </w:tcPr>
          <w:p w14:paraId="0997301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081D354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6391CAD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3 295,60</w:t>
            </w:r>
          </w:p>
        </w:tc>
        <w:tc>
          <w:tcPr>
            <w:tcW w:w="1450" w:type="dxa"/>
            <w:tcBorders>
              <w:top w:val="nil"/>
              <w:left w:val="nil"/>
              <w:bottom w:val="single" w:sz="4" w:space="0" w:color="auto"/>
              <w:right w:val="nil"/>
            </w:tcBorders>
            <w:shd w:val="clear" w:color="000000" w:fill="BFBFBF"/>
            <w:noWrap/>
            <w:hideMark/>
          </w:tcPr>
          <w:p w14:paraId="6B1FA97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3 295,60</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38B4403F"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761195D0" w14:textId="77777777" w:rsidR="00CA10A1" w:rsidRPr="00AB4E55" w:rsidRDefault="00CA10A1" w:rsidP="00FE3AFB">
            <w:pPr>
              <w:rPr>
                <w:sz w:val="20"/>
              </w:rPr>
            </w:pPr>
          </w:p>
        </w:tc>
      </w:tr>
      <w:tr w:rsidR="00CA10A1" w:rsidRPr="00AB4E55" w14:paraId="4EDE155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608102E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14,8</w:t>
            </w:r>
          </w:p>
        </w:tc>
        <w:tc>
          <w:tcPr>
            <w:tcW w:w="1424" w:type="dxa"/>
            <w:tcBorders>
              <w:top w:val="nil"/>
              <w:left w:val="nil"/>
              <w:bottom w:val="single" w:sz="4" w:space="0" w:color="auto"/>
              <w:right w:val="single" w:sz="4" w:space="0" w:color="auto"/>
            </w:tcBorders>
            <w:shd w:val="clear" w:color="000000" w:fill="D0CECE"/>
            <w:noWrap/>
            <w:hideMark/>
          </w:tcPr>
          <w:p w14:paraId="50585EF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02-01-11</w:t>
            </w:r>
          </w:p>
        </w:tc>
        <w:tc>
          <w:tcPr>
            <w:tcW w:w="1365" w:type="dxa"/>
            <w:tcBorders>
              <w:top w:val="nil"/>
              <w:left w:val="nil"/>
              <w:bottom w:val="single" w:sz="4" w:space="0" w:color="auto"/>
              <w:right w:val="single" w:sz="4" w:space="0" w:color="auto"/>
            </w:tcBorders>
            <w:shd w:val="clear" w:color="000000" w:fill="D0CECE"/>
            <w:noWrap/>
            <w:hideMark/>
          </w:tcPr>
          <w:p w14:paraId="6940BCF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w:t>
            </w:r>
          </w:p>
        </w:tc>
        <w:tc>
          <w:tcPr>
            <w:tcW w:w="4377" w:type="dxa"/>
            <w:tcBorders>
              <w:top w:val="nil"/>
              <w:left w:val="nil"/>
              <w:bottom w:val="single" w:sz="4" w:space="0" w:color="auto"/>
              <w:right w:val="single" w:sz="4" w:space="0" w:color="auto"/>
            </w:tcBorders>
            <w:shd w:val="clear" w:color="000000" w:fill="BFBFBF"/>
            <w:hideMark/>
          </w:tcPr>
          <w:p w14:paraId="739D49C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Блок контроля и индикации, марка "С2000-БКИ"</w:t>
            </w:r>
          </w:p>
        </w:tc>
        <w:tc>
          <w:tcPr>
            <w:tcW w:w="1095" w:type="dxa"/>
            <w:tcBorders>
              <w:top w:val="nil"/>
              <w:left w:val="nil"/>
              <w:bottom w:val="single" w:sz="4" w:space="0" w:color="auto"/>
              <w:right w:val="single" w:sz="4" w:space="0" w:color="auto"/>
            </w:tcBorders>
            <w:shd w:val="clear" w:color="000000" w:fill="BFBFBF"/>
            <w:noWrap/>
            <w:hideMark/>
          </w:tcPr>
          <w:p w14:paraId="74237A0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100C732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48AB2DB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2 086,81</w:t>
            </w:r>
          </w:p>
        </w:tc>
        <w:tc>
          <w:tcPr>
            <w:tcW w:w="1450" w:type="dxa"/>
            <w:tcBorders>
              <w:top w:val="nil"/>
              <w:left w:val="nil"/>
              <w:bottom w:val="single" w:sz="4" w:space="0" w:color="auto"/>
              <w:right w:val="nil"/>
            </w:tcBorders>
            <w:shd w:val="clear" w:color="000000" w:fill="BFBFBF"/>
            <w:noWrap/>
            <w:hideMark/>
          </w:tcPr>
          <w:p w14:paraId="6A065B7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2 086,81</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0EFB9BA"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57B4D1B6" w14:textId="77777777" w:rsidR="00CA10A1" w:rsidRPr="00AB4E55" w:rsidRDefault="00CA10A1" w:rsidP="00FE3AFB">
            <w:pPr>
              <w:rPr>
                <w:sz w:val="20"/>
              </w:rPr>
            </w:pPr>
          </w:p>
        </w:tc>
      </w:tr>
      <w:tr w:rsidR="00CA10A1" w:rsidRPr="00AB4E55" w14:paraId="3C17E573"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8E5D63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14,9</w:t>
            </w:r>
          </w:p>
        </w:tc>
        <w:tc>
          <w:tcPr>
            <w:tcW w:w="1424" w:type="dxa"/>
            <w:tcBorders>
              <w:top w:val="nil"/>
              <w:left w:val="nil"/>
              <w:bottom w:val="single" w:sz="4" w:space="0" w:color="auto"/>
              <w:right w:val="single" w:sz="4" w:space="0" w:color="auto"/>
            </w:tcBorders>
            <w:shd w:val="clear" w:color="000000" w:fill="FFFFFF"/>
            <w:noWrap/>
            <w:hideMark/>
          </w:tcPr>
          <w:p w14:paraId="6456EDF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02-01-11</w:t>
            </w:r>
          </w:p>
        </w:tc>
        <w:tc>
          <w:tcPr>
            <w:tcW w:w="1365" w:type="dxa"/>
            <w:tcBorders>
              <w:top w:val="nil"/>
              <w:left w:val="nil"/>
              <w:bottom w:val="single" w:sz="4" w:space="0" w:color="auto"/>
              <w:right w:val="single" w:sz="4" w:space="0" w:color="auto"/>
            </w:tcBorders>
            <w:shd w:val="clear" w:color="000000" w:fill="FFFFFF"/>
            <w:noWrap/>
            <w:hideMark/>
          </w:tcPr>
          <w:p w14:paraId="75F4FB1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w:t>
            </w:r>
          </w:p>
        </w:tc>
        <w:tc>
          <w:tcPr>
            <w:tcW w:w="4377" w:type="dxa"/>
            <w:tcBorders>
              <w:top w:val="nil"/>
              <w:left w:val="nil"/>
              <w:bottom w:val="single" w:sz="4" w:space="0" w:color="auto"/>
              <w:right w:val="single" w:sz="4" w:space="0" w:color="auto"/>
            </w:tcBorders>
            <w:shd w:val="clear" w:color="000000" w:fill="FFFFFF"/>
            <w:hideMark/>
          </w:tcPr>
          <w:p w14:paraId="5251AF0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Извещатель ПС автоматический: тепловой электро-контактный, магнитоконтактный в нормальном исполнении</w:t>
            </w:r>
          </w:p>
        </w:tc>
        <w:tc>
          <w:tcPr>
            <w:tcW w:w="1095" w:type="dxa"/>
            <w:tcBorders>
              <w:top w:val="nil"/>
              <w:left w:val="nil"/>
              <w:bottom w:val="single" w:sz="4" w:space="0" w:color="auto"/>
              <w:right w:val="single" w:sz="4" w:space="0" w:color="auto"/>
            </w:tcBorders>
            <w:shd w:val="clear" w:color="000000" w:fill="FFFFFF"/>
            <w:noWrap/>
            <w:hideMark/>
          </w:tcPr>
          <w:p w14:paraId="22B5256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A694D5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16,00</w:t>
            </w:r>
          </w:p>
        </w:tc>
        <w:tc>
          <w:tcPr>
            <w:tcW w:w="1083" w:type="dxa"/>
            <w:tcBorders>
              <w:top w:val="nil"/>
              <w:left w:val="nil"/>
              <w:bottom w:val="single" w:sz="4" w:space="0" w:color="auto"/>
              <w:right w:val="single" w:sz="4" w:space="0" w:color="auto"/>
            </w:tcBorders>
            <w:shd w:val="clear" w:color="000000" w:fill="FFFFFF"/>
            <w:noWrap/>
            <w:hideMark/>
          </w:tcPr>
          <w:p w14:paraId="54C8E9C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577,77</w:t>
            </w:r>
          </w:p>
        </w:tc>
        <w:tc>
          <w:tcPr>
            <w:tcW w:w="1450" w:type="dxa"/>
            <w:tcBorders>
              <w:top w:val="nil"/>
              <w:left w:val="nil"/>
              <w:bottom w:val="single" w:sz="4" w:space="0" w:color="auto"/>
              <w:right w:val="nil"/>
            </w:tcBorders>
            <w:shd w:val="clear" w:color="000000" w:fill="FFFFFF"/>
            <w:noWrap/>
            <w:hideMark/>
          </w:tcPr>
          <w:p w14:paraId="3ABD7C1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9 244,39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24D6CE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F585DEB" w14:textId="77777777" w:rsidR="00CA10A1" w:rsidRPr="00AB4E55" w:rsidRDefault="00CA10A1" w:rsidP="00FE3AFB">
            <w:pPr>
              <w:rPr>
                <w:sz w:val="20"/>
              </w:rPr>
            </w:pPr>
          </w:p>
        </w:tc>
      </w:tr>
      <w:tr w:rsidR="00CA10A1" w:rsidRPr="00AB4E55" w14:paraId="2FADDB0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7BCA47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14,10</w:t>
            </w:r>
          </w:p>
        </w:tc>
        <w:tc>
          <w:tcPr>
            <w:tcW w:w="1424" w:type="dxa"/>
            <w:tcBorders>
              <w:top w:val="nil"/>
              <w:left w:val="nil"/>
              <w:bottom w:val="single" w:sz="4" w:space="0" w:color="auto"/>
              <w:right w:val="single" w:sz="4" w:space="0" w:color="auto"/>
            </w:tcBorders>
            <w:shd w:val="clear" w:color="000000" w:fill="D0CECE"/>
            <w:noWrap/>
            <w:hideMark/>
          </w:tcPr>
          <w:p w14:paraId="1A34CAE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02-01-11</w:t>
            </w:r>
          </w:p>
        </w:tc>
        <w:tc>
          <w:tcPr>
            <w:tcW w:w="1365" w:type="dxa"/>
            <w:tcBorders>
              <w:top w:val="nil"/>
              <w:left w:val="nil"/>
              <w:bottom w:val="single" w:sz="4" w:space="0" w:color="auto"/>
              <w:right w:val="single" w:sz="4" w:space="0" w:color="auto"/>
            </w:tcBorders>
            <w:shd w:val="clear" w:color="000000" w:fill="D0CECE"/>
            <w:noWrap/>
            <w:hideMark/>
          </w:tcPr>
          <w:p w14:paraId="7657AD2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w:t>
            </w:r>
          </w:p>
        </w:tc>
        <w:tc>
          <w:tcPr>
            <w:tcW w:w="4377" w:type="dxa"/>
            <w:tcBorders>
              <w:top w:val="nil"/>
              <w:left w:val="nil"/>
              <w:bottom w:val="single" w:sz="4" w:space="0" w:color="auto"/>
              <w:right w:val="single" w:sz="4" w:space="0" w:color="auto"/>
            </w:tcBorders>
            <w:shd w:val="clear" w:color="000000" w:fill="BFBFBF"/>
            <w:hideMark/>
          </w:tcPr>
          <w:p w14:paraId="1C9A400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Блок разветвительно-изолирующий, марка "БРИЗ", размер 50x30x25 мм</w:t>
            </w:r>
          </w:p>
        </w:tc>
        <w:tc>
          <w:tcPr>
            <w:tcW w:w="1095" w:type="dxa"/>
            <w:tcBorders>
              <w:top w:val="nil"/>
              <w:left w:val="nil"/>
              <w:bottom w:val="single" w:sz="4" w:space="0" w:color="auto"/>
              <w:right w:val="single" w:sz="4" w:space="0" w:color="auto"/>
            </w:tcBorders>
            <w:shd w:val="clear" w:color="000000" w:fill="BFBFBF"/>
            <w:noWrap/>
            <w:hideMark/>
          </w:tcPr>
          <w:p w14:paraId="64963F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BFBFBF"/>
            <w:noWrap/>
            <w:hideMark/>
          </w:tcPr>
          <w:p w14:paraId="72FBDEA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1,60</w:t>
            </w:r>
          </w:p>
        </w:tc>
        <w:tc>
          <w:tcPr>
            <w:tcW w:w="1083" w:type="dxa"/>
            <w:tcBorders>
              <w:top w:val="nil"/>
              <w:left w:val="nil"/>
              <w:bottom w:val="single" w:sz="4" w:space="0" w:color="auto"/>
              <w:right w:val="single" w:sz="4" w:space="0" w:color="auto"/>
            </w:tcBorders>
            <w:shd w:val="clear" w:color="000000" w:fill="BFBFBF"/>
            <w:noWrap/>
            <w:hideMark/>
          </w:tcPr>
          <w:p w14:paraId="4398BB7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3 615,84</w:t>
            </w:r>
          </w:p>
        </w:tc>
        <w:tc>
          <w:tcPr>
            <w:tcW w:w="1450" w:type="dxa"/>
            <w:tcBorders>
              <w:top w:val="nil"/>
              <w:left w:val="nil"/>
              <w:bottom w:val="single" w:sz="4" w:space="0" w:color="auto"/>
              <w:right w:val="nil"/>
            </w:tcBorders>
            <w:shd w:val="clear" w:color="000000" w:fill="BFBFBF"/>
            <w:noWrap/>
            <w:hideMark/>
          </w:tcPr>
          <w:p w14:paraId="555C19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5 785,34</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49490F1E"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12D5D089" w14:textId="77777777" w:rsidR="00CA10A1" w:rsidRPr="00AB4E55" w:rsidRDefault="00CA10A1" w:rsidP="00FE3AFB">
            <w:pPr>
              <w:rPr>
                <w:sz w:val="20"/>
              </w:rPr>
            </w:pPr>
          </w:p>
        </w:tc>
      </w:tr>
      <w:tr w:rsidR="00CA10A1" w:rsidRPr="00AB4E55" w14:paraId="3FF76A0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BB9864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14,11</w:t>
            </w:r>
          </w:p>
        </w:tc>
        <w:tc>
          <w:tcPr>
            <w:tcW w:w="1424" w:type="dxa"/>
            <w:tcBorders>
              <w:top w:val="nil"/>
              <w:left w:val="nil"/>
              <w:bottom w:val="single" w:sz="4" w:space="0" w:color="auto"/>
              <w:right w:val="single" w:sz="4" w:space="0" w:color="auto"/>
            </w:tcBorders>
            <w:shd w:val="clear" w:color="000000" w:fill="FFFFFF"/>
            <w:noWrap/>
            <w:hideMark/>
          </w:tcPr>
          <w:p w14:paraId="5760EB4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02-01-11</w:t>
            </w:r>
          </w:p>
        </w:tc>
        <w:tc>
          <w:tcPr>
            <w:tcW w:w="1365" w:type="dxa"/>
            <w:tcBorders>
              <w:top w:val="nil"/>
              <w:left w:val="nil"/>
              <w:bottom w:val="single" w:sz="4" w:space="0" w:color="auto"/>
              <w:right w:val="single" w:sz="4" w:space="0" w:color="auto"/>
            </w:tcBorders>
            <w:shd w:val="clear" w:color="000000" w:fill="FFFFFF"/>
            <w:noWrap/>
            <w:hideMark/>
          </w:tcPr>
          <w:p w14:paraId="3C2E869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w:t>
            </w:r>
          </w:p>
        </w:tc>
        <w:tc>
          <w:tcPr>
            <w:tcW w:w="4377" w:type="dxa"/>
            <w:tcBorders>
              <w:top w:val="nil"/>
              <w:left w:val="nil"/>
              <w:bottom w:val="single" w:sz="4" w:space="0" w:color="auto"/>
              <w:right w:val="single" w:sz="4" w:space="0" w:color="auto"/>
            </w:tcBorders>
            <w:shd w:val="clear" w:color="000000" w:fill="FFFFFF"/>
            <w:hideMark/>
          </w:tcPr>
          <w:p w14:paraId="5FEF18F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Отдельно устанавливаемый: преобразователь или блок питания</w:t>
            </w:r>
          </w:p>
        </w:tc>
        <w:tc>
          <w:tcPr>
            <w:tcW w:w="1095" w:type="dxa"/>
            <w:tcBorders>
              <w:top w:val="nil"/>
              <w:left w:val="nil"/>
              <w:bottom w:val="single" w:sz="4" w:space="0" w:color="auto"/>
              <w:right w:val="single" w:sz="4" w:space="0" w:color="auto"/>
            </w:tcBorders>
            <w:shd w:val="clear" w:color="000000" w:fill="FFFFFF"/>
            <w:noWrap/>
            <w:hideMark/>
          </w:tcPr>
          <w:p w14:paraId="729E879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46C471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7955D15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8 835,43</w:t>
            </w:r>
          </w:p>
        </w:tc>
        <w:tc>
          <w:tcPr>
            <w:tcW w:w="1450" w:type="dxa"/>
            <w:tcBorders>
              <w:top w:val="nil"/>
              <w:left w:val="nil"/>
              <w:bottom w:val="single" w:sz="4" w:space="0" w:color="auto"/>
              <w:right w:val="nil"/>
            </w:tcBorders>
            <w:shd w:val="clear" w:color="000000" w:fill="FFFFFF"/>
            <w:noWrap/>
            <w:hideMark/>
          </w:tcPr>
          <w:p w14:paraId="6C4D26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8 835,43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6C682E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89890C9" w14:textId="77777777" w:rsidR="00CA10A1" w:rsidRPr="00AB4E55" w:rsidRDefault="00CA10A1" w:rsidP="00FE3AFB">
            <w:pPr>
              <w:rPr>
                <w:sz w:val="20"/>
              </w:rPr>
            </w:pPr>
          </w:p>
        </w:tc>
      </w:tr>
      <w:tr w:rsidR="00CA10A1" w:rsidRPr="00AB4E55" w14:paraId="5F22137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11AC584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14,12</w:t>
            </w:r>
          </w:p>
        </w:tc>
        <w:tc>
          <w:tcPr>
            <w:tcW w:w="1424" w:type="dxa"/>
            <w:tcBorders>
              <w:top w:val="nil"/>
              <w:left w:val="nil"/>
              <w:bottom w:val="single" w:sz="4" w:space="0" w:color="auto"/>
              <w:right w:val="single" w:sz="4" w:space="0" w:color="auto"/>
            </w:tcBorders>
            <w:shd w:val="clear" w:color="000000" w:fill="D0CECE"/>
            <w:noWrap/>
            <w:hideMark/>
          </w:tcPr>
          <w:p w14:paraId="1BC46B2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02-01-11</w:t>
            </w:r>
          </w:p>
        </w:tc>
        <w:tc>
          <w:tcPr>
            <w:tcW w:w="1365" w:type="dxa"/>
            <w:tcBorders>
              <w:top w:val="nil"/>
              <w:left w:val="nil"/>
              <w:bottom w:val="single" w:sz="4" w:space="0" w:color="auto"/>
              <w:right w:val="single" w:sz="4" w:space="0" w:color="auto"/>
            </w:tcBorders>
            <w:shd w:val="clear" w:color="000000" w:fill="D0CECE"/>
            <w:noWrap/>
            <w:hideMark/>
          </w:tcPr>
          <w:p w14:paraId="595051B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w:t>
            </w:r>
          </w:p>
        </w:tc>
        <w:tc>
          <w:tcPr>
            <w:tcW w:w="4377" w:type="dxa"/>
            <w:tcBorders>
              <w:top w:val="nil"/>
              <w:left w:val="nil"/>
              <w:bottom w:val="single" w:sz="4" w:space="0" w:color="auto"/>
              <w:right w:val="single" w:sz="4" w:space="0" w:color="auto"/>
            </w:tcBorders>
            <w:shd w:val="clear" w:color="000000" w:fill="BFBFBF"/>
            <w:hideMark/>
          </w:tcPr>
          <w:p w14:paraId="795BFEC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Источник резервного питания, марка: "РИП 24" исп. 06</w:t>
            </w:r>
          </w:p>
        </w:tc>
        <w:tc>
          <w:tcPr>
            <w:tcW w:w="1095" w:type="dxa"/>
            <w:tcBorders>
              <w:top w:val="nil"/>
              <w:left w:val="nil"/>
              <w:bottom w:val="single" w:sz="4" w:space="0" w:color="auto"/>
              <w:right w:val="single" w:sz="4" w:space="0" w:color="auto"/>
            </w:tcBorders>
            <w:shd w:val="clear" w:color="000000" w:fill="BFBFBF"/>
            <w:noWrap/>
            <w:hideMark/>
          </w:tcPr>
          <w:p w14:paraId="5949C03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7D606A3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76D8284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5 493,06</w:t>
            </w:r>
          </w:p>
        </w:tc>
        <w:tc>
          <w:tcPr>
            <w:tcW w:w="1450" w:type="dxa"/>
            <w:tcBorders>
              <w:top w:val="nil"/>
              <w:left w:val="nil"/>
              <w:bottom w:val="single" w:sz="4" w:space="0" w:color="auto"/>
              <w:right w:val="nil"/>
            </w:tcBorders>
            <w:shd w:val="clear" w:color="000000" w:fill="BFBFBF"/>
            <w:noWrap/>
            <w:hideMark/>
          </w:tcPr>
          <w:p w14:paraId="5D8D491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5 493,06</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03AAEFC"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3657BE08" w14:textId="77777777" w:rsidR="00CA10A1" w:rsidRPr="00AB4E55" w:rsidRDefault="00CA10A1" w:rsidP="00FE3AFB">
            <w:pPr>
              <w:rPr>
                <w:sz w:val="20"/>
              </w:rPr>
            </w:pPr>
          </w:p>
        </w:tc>
      </w:tr>
      <w:tr w:rsidR="00CA10A1" w:rsidRPr="00AB4E55" w14:paraId="6915732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952B9C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14,13</w:t>
            </w:r>
          </w:p>
        </w:tc>
        <w:tc>
          <w:tcPr>
            <w:tcW w:w="1424" w:type="dxa"/>
            <w:tcBorders>
              <w:top w:val="nil"/>
              <w:left w:val="nil"/>
              <w:bottom w:val="single" w:sz="4" w:space="0" w:color="auto"/>
              <w:right w:val="single" w:sz="4" w:space="0" w:color="auto"/>
            </w:tcBorders>
            <w:shd w:val="clear" w:color="000000" w:fill="FFFFFF"/>
            <w:noWrap/>
            <w:hideMark/>
          </w:tcPr>
          <w:p w14:paraId="35AD6AB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02-01-11</w:t>
            </w:r>
          </w:p>
        </w:tc>
        <w:tc>
          <w:tcPr>
            <w:tcW w:w="1365" w:type="dxa"/>
            <w:tcBorders>
              <w:top w:val="nil"/>
              <w:left w:val="nil"/>
              <w:bottom w:val="single" w:sz="4" w:space="0" w:color="auto"/>
              <w:right w:val="single" w:sz="4" w:space="0" w:color="auto"/>
            </w:tcBorders>
            <w:shd w:val="clear" w:color="000000" w:fill="FFFFFF"/>
            <w:noWrap/>
            <w:hideMark/>
          </w:tcPr>
          <w:p w14:paraId="58E4F35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13</w:t>
            </w:r>
          </w:p>
        </w:tc>
        <w:tc>
          <w:tcPr>
            <w:tcW w:w="4377" w:type="dxa"/>
            <w:tcBorders>
              <w:top w:val="nil"/>
              <w:left w:val="nil"/>
              <w:bottom w:val="single" w:sz="4" w:space="0" w:color="auto"/>
              <w:right w:val="single" w:sz="4" w:space="0" w:color="auto"/>
            </w:tcBorders>
            <w:shd w:val="clear" w:color="000000" w:fill="FFFFFF"/>
            <w:hideMark/>
          </w:tcPr>
          <w:p w14:paraId="6258DF5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Съемные и выдвижные блоки (модули, ячейки, ТЭЗ), масса: до 5 кг</w:t>
            </w:r>
          </w:p>
        </w:tc>
        <w:tc>
          <w:tcPr>
            <w:tcW w:w="1095" w:type="dxa"/>
            <w:tcBorders>
              <w:top w:val="nil"/>
              <w:left w:val="nil"/>
              <w:bottom w:val="single" w:sz="4" w:space="0" w:color="auto"/>
              <w:right w:val="single" w:sz="4" w:space="0" w:color="auto"/>
            </w:tcBorders>
            <w:shd w:val="clear" w:color="000000" w:fill="FFFFFF"/>
            <w:noWrap/>
            <w:hideMark/>
          </w:tcPr>
          <w:p w14:paraId="067C30E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656C8E7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10A1694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685,07</w:t>
            </w:r>
          </w:p>
        </w:tc>
        <w:tc>
          <w:tcPr>
            <w:tcW w:w="1450" w:type="dxa"/>
            <w:tcBorders>
              <w:top w:val="nil"/>
              <w:left w:val="nil"/>
              <w:bottom w:val="single" w:sz="4" w:space="0" w:color="auto"/>
              <w:right w:val="nil"/>
            </w:tcBorders>
            <w:shd w:val="clear" w:color="000000" w:fill="FFFFFF"/>
            <w:noWrap/>
            <w:hideMark/>
          </w:tcPr>
          <w:p w14:paraId="1B51B08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1 370,13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7EDE0B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BD1C23C" w14:textId="77777777" w:rsidR="00CA10A1" w:rsidRPr="00AB4E55" w:rsidRDefault="00CA10A1" w:rsidP="00FE3AFB">
            <w:pPr>
              <w:rPr>
                <w:sz w:val="20"/>
              </w:rPr>
            </w:pPr>
          </w:p>
        </w:tc>
      </w:tr>
      <w:tr w:rsidR="00CA10A1" w:rsidRPr="00AB4E55" w14:paraId="3F5FF1A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76EE923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14,14</w:t>
            </w:r>
          </w:p>
        </w:tc>
        <w:tc>
          <w:tcPr>
            <w:tcW w:w="1424" w:type="dxa"/>
            <w:tcBorders>
              <w:top w:val="nil"/>
              <w:left w:val="nil"/>
              <w:bottom w:val="single" w:sz="4" w:space="0" w:color="auto"/>
              <w:right w:val="single" w:sz="4" w:space="0" w:color="auto"/>
            </w:tcBorders>
            <w:shd w:val="clear" w:color="000000" w:fill="D0CECE"/>
            <w:noWrap/>
            <w:hideMark/>
          </w:tcPr>
          <w:p w14:paraId="396CA1B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02-01-11</w:t>
            </w:r>
          </w:p>
        </w:tc>
        <w:tc>
          <w:tcPr>
            <w:tcW w:w="1365" w:type="dxa"/>
            <w:tcBorders>
              <w:top w:val="nil"/>
              <w:left w:val="nil"/>
              <w:bottom w:val="single" w:sz="4" w:space="0" w:color="auto"/>
              <w:right w:val="single" w:sz="4" w:space="0" w:color="auto"/>
            </w:tcBorders>
            <w:shd w:val="clear" w:color="000000" w:fill="D0CECE"/>
            <w:noWrap/>
            <w:hideMark/>
          </w:tcPr>
          <w:p w14:paraId="17850A5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14</w:t>
            </w:r>
          </w:p>
        </w:tc>
        <w:tc>
          <w:tcPr>
            <w:tcW w:w="4377" w:type="dxa"/>
            <w:tcBorders>
              <w:top w:val="nil"/>
              <w:left w:val="nil"/>
              <w:bottom w:val="single" w:sz="4" w:space="0" w:color="auto"/>
              <w:right w:val="single" w:sz="4" w:space="0" w:color="auto"/>
            </w:tcBorders>
            <w:shd w:val="clear" w:color="000000" w:fill="BFBFBF"/>
            <w:hideMark/>
          </w:tcPr>
          <w:p w14:paraId="65EAF7D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Аккумулятор герметичный свинцово-кислотный Delta DT 1207</w:t>
            </w:r>
          </w:p>
        </w:tc>
        <w:tc>
          <w:tcPr>
            <w:tcW w:w="1095" w:type="dxa"/>
            <w:tcBorders>
              <w:top w:val="nil"/>
              <w:left w:val="nil"/>
              <w:bottom w:val="single" w:sz="4" w:space="0" w:color="auto"/>
              <w:right w:val="single" w:sz="4" w:space="0" w:color="auto"/>
            </w:tcBorders>
            <w:shd w:val="clear" w:color="000000" w:fill="BFBFBF"/>
            <w:noWrap/>
            <w:hideMark/>
          </w:tcPr>
          <w:p w14:paraId="0233929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0F8C1C6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BFBFBF"/>
            <w:noWrap/>
            <w:hideMark/>
          </w:tcPr>
          <w:p w14:paraId="0D2B4C7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1 075,88</w:t>
            </w:r>
          </w:p>
        </w:tc>
        <w:tc>
          <w:tcPr>
            <w:tcW w:w="1450" w:type="dxa"/>
            <w:tcBorders>
              <w:top w:val="nil"/>
              <w:left w:val="nil"/>
              <w:bottom w:val="single" w:sz="4" w:space="0" w:color="auto"/>
              <w:right w:val="nil"/>
            </w:tcBorders>
            <w:shd w:val="clear" w:color="000000" w:fill="BFBFBF"/>
            <w:noWrap/>
            <w:hideMark/>
          </w:tcPr>
          <w:p w14:paraId="5120DA3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2 151,76</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7460C5F9"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3F97D8AB" w14:textId="77777777" w:rsidR="00CA10A1" w:rsidRPr="00AB4E55" w:rsidRDefault="00CA10A1" w:rsidP="00FE3AFB">
            <w:pPr>
              <w:rPr>
                <w:sz w:val="20"/>
              </w:rPr>
            </w:pPr>
          </w:p>
        </w:tc>
      </w:tr>
      <w:tr w:rsidR="00CA10A1" w:rsidRPr="00AB4E55" w14:paraId="10D928CB"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EC6BC8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14,15</w:t>
            </w:r>
          </w:p>
        </w:tc>
        <w:tc>
          <w:tcPr>
            <w:tcW w:w="1424" w:type="dxa"/>
            <w:tcBorders>
              <w:top w:val="nil"/>
              <w:left w:val="nil"/>
              <w:bottom w:val="single" w:sz="4" w:space="0" w:color="auto"/>
              <w:right w:val="single" w:sz="4" w:space="0" w:color="auto"/>
            </w:tcBorders>
            <w:shd w:val="clear" w:color="000000" w:fill="FFFFFF"/>
            <w:noWrap/>
            <w:hideMark/>
          </w:tcPr>
          <w:p w14:paraId="093C7D7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02-01-11</w:t>
            </w:r>
          </w:p>
        </w:tc>
        <w:tc>
          <w:tcPr>
            <w:tcW w:w="1365" w:type="dxa"/>
            <w:tcBorders>
              <w:top w:val="nil"/>
              <w:left w:val="nil"/>
              <w:bottom w:val="single" w:sz="4" w:space="0" w:color="auto"/>
              <w:right w:val="single" w:sz="4" w:space="0" w:color="auto"/>
            </w:tcBorders>
            <w:shd w:val="clear" w:color="000000" w:fill="FFFFFF"/>
            <w:noWrap/>
            <w:hideMark/>
          </w:tcPr>
          <w:p w14:paraId="70A5E49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15</w:t>
            </w:r>
          </w:p>
        </w:tc>
        <w:tc>
          <w:tcPr>
            <w:tcW w:w="4377" w:type="dxa"/>
            <w:tcBorders>
              <w:top w:val="nil"/>
              <w:left w:val="nil"/>
              <w:bottom w:val="single" w:sz="4" w:space="0" w:color="auto"/>
              <w:right w:val="single" w:sz="4" w:space="0" w:color="auto"/>
            </w:tcBorders>
            <w:shd w:val="clear" w:color="000000" w:fill="FFFFFF"/>
            <w:hideMark/>
          </w:tcPr>
          <w:p w14:paraId="273F750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Извещатель ОС автоматический: контактный, магнитоконтактный на открывание окон, дверей</w:t>
            </w:r>
          </w:p>
        </w:tc>
        <w:tc>
          <w:tcPr>
            <w:tcW w:w="1095" w:type="dxa"/>
            <w:tcBorders>
              <w:top w:val="nil"/>
              <w:left w:val="nil"/>
              <w:bottom w:val="single" w:sz="4" w:space="0" w:color="auto"/>
              <w:right w:val="single" w:sz="4" w:space="0" w:color="auto"/>
            </w:tcBorders>
            <w:shd w:val="clear" w:color="000000" w:fill="FFFFFF"/>
            <w:noWrap/>
            <w:hideMark/>
          </w:tcPr>
          <w:p w14:paraId="487A923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2147688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49,00</w:t>
            </w:r>
          </w:p>
        </w:tc>
        <w:tc>
          <w:tcPr>
            <w:tcW w:w="1083" w:type="dxa"/>
            <w:tcBorders>
              <w:top w:val="nil"/>
              <w:left w:val="nil"/>
              <w:bottom w:val="single" w:sz="4" w:space="0" w:color="auto"/>
              <w:right w:val="single" w:sz="4" w:space="0" w:color="auto"/>
            </w:tcBorders>
            <w:shd w:val="clear" w:color="000000" w:fill="FFFFFF"/>
            <w:noWrap/>
            <w:hideMark/>
          </w:tcPr>
          <w:p w14:paraId="4B81A6C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583,05</w:t>
            </w:r>
          </w:p>
        </w:tc>
        <w:tc>
          <w:tcPr>
            <w:tcW w:w="1450" w:type="dxa"/>
            <w:tcBorders>
              <w:top w:val="nil"/>
              <w:left w:val="nil"/>
              <w:bottom w:val="single" w:sz="4" w:space="0" w:color="auto"/>
              <w:right w:val="nil"/>
            </w:tcBorders>
            <w:shd w:val="clear" w:color="000000" w:fill="FFFFFF"/>
            <w:noWrap/>
            <w:hideMark/>
          </w:tcPr>
          <w:p w14:paraId="47E8392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28 569,44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2E52F4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D52E99F" w14:textId="77777777" w:rsidR="00CA10A1" w:rsidRPr="00AB4E55" w:rsidRDefault="00CA10A1" w:rsidP="00FE3AFB">
            <w:pPr>
              <w:rPr>
                <w:sz w:val="20"/>
              </w:rPr>
            </w:pPr>
          </w:p>
        </w:tc>
      </w:tr>
      <w:tr w:rsidR="00CA10A1" w:rsidRPr="00AB4E55" w14:paraId="4260D2C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75FEB7C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14,16</w:t>
            </w:r>
          </w:p>
        </w:tc>
        <w:tc>
          <w:tcPr>
            <w:tcW w:w="1424" w:type="dxa"/>
            <w:tcBorders>
              <w:top w:val="nil"/>
              <w:left w:val="nil"/>
              <w:bottom w:val="single" w:sz="4" w:space="0" w:color="auto"/>
              <w:right w:val="single" w:sz="4" w:space="0" w:color="auto"/>
            </w:tcBorders>
            <w:shd w:val="clear" w:color="000000" w:fill="D0CECE"/>
            <w:noWrap/>
            <w:hideMark/>
          </w:tcPr>
          <w:p w14:paraId="47DD4AC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02-01-11</w:t>
            </w:r>
          </w:p>
        </w:tc>
        <w:tc>
          <w:tcPr>
            <w:tcW w:w="1365" w:type="dxa"/>
            <w:tcBorders>
              <w:top w:val="nil"/>
              <w:left w:val="nil"/>
              <w:bottom w:val="single" w:sz="4" w:space="0" w:color="auto"/>
              <w:right w:val="single" w:sz="4" w:space="0" w:color="auto"/>
            </w:tcBorders>
            <w:shd w:val="clear" w:color="000000" w:fill="D0CECE"/>
            <w:noWrap/>
            <w:hideMark/>
          </w:tcPr>
          <w:p w14:paraId="0F8B578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16</w:t>
            </w:r>
          </w:p>
        </w:tc>
        <w:tc>
          <w:tcPr>
            <w:tcW w:w="4377" w:type="dxa"/>
            <w:tcBorders>
              <w:top w:val="nil"/>
              <w:left w:val="nil"/>
              <w:bottom w:val="single" w:sz="4" w:space="0" w:color="auto"/>
              <w:right w:val="single" w:sz="4" w:space="0" w:color="auto"/>
            </w:tcBorders>
            <w:shd w:val="clear" w:color="000000" w:fill="BFBFBF"/>
            <w:hideMark/>
          </w:tcPr>
          <w:p w14:paraId="6FAA246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Извещатель охранный адресный магнитоконтактный, марка "С2000-СМК"</w:t>
            </w:r>
          </w:p>
        </w:tc>
        <w:tc>
          <w:tcPr>
            <w:tcW w:w="1095" w:type="dxa"/>
            <w:tcBorders>
              <w:top w:val="nil"/>
              <w:left w:val="nil"/>
              <w:bottom w:val="single" w:sz="4" w:space="0" w:color="auto"/>
              <w:right w:val="single" w:sz="4" w:space="0" w:color="auto"/>
            </w:tcBorders>
            <w:shd w:val="clear" w:color="000000" w:fill="BFBFBF"/>
            <w:noWrap/>
            <w:hideMark/>
          </w:tcPr>
          <w:p w14:paraId="6D4319A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BFBFBF"/>
            <w:noWrap/>
            <w:hideMark/>
          </w:tcPr>
          <w:p w14:paraId="423CB36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4,90</w:t>
            </w:r>
          </w:p>
        </w:tc>
        <w:tc>
          <w:tcPr>
            <w:tcW w:w="1083" w:type="dxa"/>
            <w:tcBorders>
              <w:top w:val="nil"/>
              <w:left w:val="nil"/>
              <w:bottom w:val="single" w:sz="4" w:space="0" w:color="auto"/>
              <w:right w:val="single" w:sz="4" w:space="0" w:color="auto"/>
            </w:tcBorders>
            <w:shd w:val="clear" w:color="000000" w:fill="BFBFBF"/>
            <w:noWrap/>
            <w:hideMark/>
          </w:tcPr>
          <w:p w14:paraId="2DBA464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3 801,25</w:t>
            </w:r>
          </w:p>
        </w:tc>
        <w:tc>
          <w:tcPr>
            <w:tcW w:w="1450" w:type="dxa"/>
            <w:tcBorders>
              <w:top w:val="nil"/>
              <w:left w:val="nil"/>
              <w:bottom w:val="single" w:sz="4" w:space="0" w:color="auto"/>
              <w:right w:val="nil"/>
            </w:tcBorders>
            <w:shd w:val="clear" w:color="000000" w:fill="BFBFBF"/>
            <w:noWrap/>
            <w:hideMark/>
          </w:tcPr>
          <w:p w14:paraId="5E2650C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18 626,13</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7EF4E2D6"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13AF2D12" w14:textId="77777777" w:rsidR="00CA10A1" w:rsidRPr="00AB4E55" w:rsidRDefault="00CA10A1" w:rsidP="00FE3AFB">
            <w:pPr>
              <w:rPr>
                <w:sz w:val="20"/>
              </w:rPr>
            </w:pPr>
          </w:p>
        </w:tc>
      </w:tr>
      <w:tr w:rsidR="00CA10A1" w:rsidRPr="00AB4E55" w14:paraId="66F956B0"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783ABF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14,17</w:t>
            </w:r>
          </w:p>
        </w:tc>
        <w:tc>
          <w:tcPr>
            <w:tcW w:w="1424" w:type="dxa"/>
            <w:tcBorders>
              <w:top w:val="nil"/>
              <w:left w:val="nil"/>
              <w:bottom w:val="single" w:sz="4" w:space="0" w:color="auto"/>
              <w:right w:val="single" w:sz="4" w:space="0" w:color="auto"/>
            </w:tcBorders>
            <w:shd w:val="clear" w:color="000000" w:fill="FFFFFF"/>
            <w:noWrap/>
            <w:hideMark/>
          </w:tcPr>
          <w:p w14:paraId="3169AE2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02-01-11</w:t>
            </w:r>
          </w:p>
        </w:tc>
        <w:tc>
          <w:tcPr>
            <w:tcW w:w="1365" w:type="dxa"/>
            <w:tcBorders>
              <w:top w:val="nil"/>
              <w:left w:val="nil"/>
              <w:bottom w:val="single" w:sz="4" w:space="0" w:color="auto"/>
              <w:right w:val="single" w:sz="4" w:space="0" w:color="auto"/>
            </w:tcBorders>
            <w:shd w:val="clear" w:color="000000" w:fill="FFFFFF"/>
            <w:noWrap/>
            <w:hideMark/>
          </w:tcPr>
          <w:p w14:paraId="3E4ACC3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17</w:t>
            </w:r>
          </w:p>
        </w:tc>
        <w:tc>
          <w:tcPr>
            <w:tcW w:w="4377" w:type="dxa"/>
            <w:tcBorders>
              <w:top w:val="nil"/>
              <w:left w:val="nil"/>
              <w:bottom w:val="single" w:sz="4" w:space="0" w:color="auto"/>
              <w:right w:val="single" w:sz="4" w:space="0" w:color="auto"/>
            </w:tcBorders>
            <w:shd w:val="clear" w:color="000000" w:fill="FFFFFF"/>
            <w:hideMark/>
          </w:tcPr>
          <w:p w14:paraId="5688F66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Извещатель ОС автоматический: ударно-контактный, бесконтактный электромагнитный или пьезоэлектрический, устанавливаемый на стекле</w:t>
            </w:r>
          </w:p>
        </w:tc>
        <w:tc>
          <w:tcPr>
            <w:tcW w:w="1095" w:type="dxa"/>
            <w:tcBorders>
              <w:top w:val="nil"/>
              <w:left w:val="nil"/>
              <w:bottom w:val="single" w:sz="4" w:space="0" w:color="auto"/>
              <w:right w:val="single" w:sz="4" w:space="0" w:color="auto"/>
            </w:tcBorders>
            <w:shd w:val="clear" w:color="000000" w:fill="FFFFFF"/>
            <w:noWrap/>
            <w:hideMark/>
          </w:tcPr>
          <w:p w14:paraId="5F60BB0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CF3186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62,00</w:t>
            </w:r>
          </w:p>
        </w:tc>
        <w:tc>
          <w:tcPr>
            <w:tcW w:w="1083" w:type="dxa"/>
            <w:tcBorders>
              <w:top w:val="nil"/>
              <w:left w:val="nil"/>
              <w:bottom w:val="single" w:sz="4" w:space="0" w:color="auto"/>
              <w:right w:val="single" w:sz="4" w:space="0" w:color="auto"/>
            </w:tcBorders>
            <w:shd w:val="clear" w:color="000000" w:fill="FFFFFF"/>
            <w:noWrap/>
            <w:hideMark/>
          </w:tcPr>
          <w:p w14:paraId="34FC686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583,87</w:t>
            </w:r>
          </w:p>
        </w:tc>
        <w:tc>
          <w:tcPr>
            <w:tcW w:w="1450" w:type="dxa"/>
            <w:tcBorders>
              <w:top w:val="nil"/>
              <w:left w:val="nil"/>
              <w:bottom w:val="single" w:sz="4" w:space="0" w:color="auto"/>
              <w:right w:val="nil"/>
            </w:tcBorders>
            <w:shd w:val="clear" w:color="000000" w:fill="FFFFFF"/>
            <w:noWrap/>
            <w:hideMark/>
          </w:tcPr>
          <w:p w14:paraId="523F409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36 200,05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F9CD72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EF6391A" w14:textId="77777777" w:rsidR="00CA10A1" w:rsidRPr="00AB4E55" w:rsidRDefault="00CA10A1" w:rsidP="00FE3AFB">
            <w:pPr>
              <w:rPr>
                <w:sz w:val="20"/>
              </w:rPr>
            </w:pPr>
          </w:p>
        </w:tc>
      </w:tr>
      <w:tr w:rsidR="00CA10A1" w:rsidRPr="00AB4E55" w14:paraId="74C8449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067F794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14,18</w:t>
            </w:r>
          </w:p>
        </w:tc>
        <w:tc>
          <w:tcPr>
            <w:tcW w:w="1424" w:type="dxa"/>
            <w:tcBorders>
              <w:top w:val="nil"/>
              <w:left w:val="nil"/>
              <w:bottom w:val="single" w:sz="4" w:space="0" w:color="auto"/>
              <w:right w:val="single" w:sz="4" w:space="0" w:color="auto"/>
            </w:tcBorders>
            <w:shd w:val="clear" w:color="000000" w:fill="D0CECE"/>
            <w:noWrap/>
            <w:hideMark/>
          </w:tcPr>
          <w:p w14:paraId="635C5C6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02-01-11</w:t>
            </w:r>
          </w:p>
        </w:tc>
        <w:tc>
          <w:tcPr>
            <w:tcW w:w="1365" w:type="dxa"/>
            <w:tcBorders>
              <w:top w:val="nil"/>
              <w:left w:val="nil"/>
              <w:bottom w:val="single" w:sz="4" w:space="0" w:color="auto"/>
              <w:right w:val="single" w:sz="4" w:space="0" w:color="auto"/>
            </w:tcBorders>
            <w:shd w:val="clear" w:color="000000" w:fill="D0CECE"/>
            <w:noWrap/>
            <w:hideMark/>
          </w:tcPr>
          <w:p w14:paraId="6950C8E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18</w:t>
            </w:r>
          </w:p>
        </w:tc>
        <w:tc>
          <w:tcPr>
            <w:tcW w:w="4377" w:type="dxa"/>
            <w:tcBorders>
              <w:top w:val="nil"/>
              <w:left w:val="nil"/>
              <w:bottom w:val="single" w:sz="4" w:space="0" w:color="auto"/>
              <w:right w:val="single" w:sz="4" w:space="0" w:color="auto"/>
            </w:tcBorders>
            <w:shd w:val="clear" w:color="000000" w:fill="BFBFBF"/>
            <w:hideMark/>
          </w:tcPr>
          <w:p w14:paraId="5B394E8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Извещатель охранный адресный акустический, марка "С2000-СТ"</w:t>
            </w:r>
          </w:p>
        </w:tc>
        <w:tc>
          <w:tcPr>
            <w:tcW w:w="1095" w:type="dxa"/>
            <w:tcBorders>
              <w:top w:val="nil"/>
              <w:left w:val="nil"/>
              <w:bottom w:val="single" w:sz="4" w:space="0" w:color="auto"/>
              <w:right w:val="single" w:sz="4" w:space="0" w:color="auto"/>
            </w:tcBorders>
            <w:shd w:val="clear" w:color="000000" w:fill="BFBFBF"/>
            <w:noWrap/>
            <w:hideMark/>
          </w:tcPr>
          <w:p w14:paraId="4086FC8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BFBFBF"/>
            <w:noWrap/>
            <w:hideMark/>
          </w:tcPr>
          <w:p w14:paraId="1593365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6,20</w:t>
            </w:r>
          </w:p>
        </w:tc>
        <w:tc>
          <w:tcPr>
            <w:tcW w:w="1083" w:type="dxa"/>
            <w:tcBorders>
              <w:top w:val="nil"/>
              <w:left w:val="nil"/>
              <w:bottom w:val="single" w:sz="4" w:space="0" w:color="auto"/>
              <w:right w:val="single" w:sz="4" w:space="0" w:color="auto"/>
            </w:tcBorders>
            <w:shd w:val="clear" w:color="000000" w:fill="BFBFBF"/>
            <w:noWrap/>
            <w:hideMark/>
          </w:tcPr>
          <w:p w14:paraId="4B996D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8 925,74</w:t>
            </w:r>
          </w:p>
        </w:tc>
        <w:tc>
          <w:tcPr>
            <w:tcW w:w="1450" w:type="dxa"/>
            <w:tcBorders>
              <w:top w:val="nil"/>
              <w:left w:val="nil"/>
              <w:bottom w:val="single" w:sz="4" w:space="0" w:color="auto"/>
              <w:right w:val="nil"/>
            </w:tcBorders>
            <w:shd w:val="clear" w:color="000000" w:fill="BFBFBF"/>
            <w:noWrap/>
            <w:hideMark/>
          </w:tcPr>
          <w:p w14:paraId="5814EC3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55 339,56</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35B5F489"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2072F25B" w14:textId="77777777" w:rsidR="00CA10A1" w:rsidRPr="00AB4E55" w:rsidRDefault="00CA10A1" w:rsidP="00FE3AFB">
            <w:pPr>
              <w:rPr>
                <w:sz w:val="20"/>
              </w:rPr>
            </w:pPr>
          </w:p>
        </w:tc>
      </w:tr>
      <w:tr w:rsidR="00CA10A1" w:rsidRPr="00AB4E55" w14:paraId="61EC9A7F"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BFBFBF"/>
            <w:noWrap/>
            <w:hideMark/>
          </w:tcPr>
          <w:p w14:paraId="41FBD27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14,20</w:t>
            </w:r>
          </w:p>
        </w:tc>
        <w:tc>
          <w:tcPr>
            <w:tcW w:w="1424" w:type="dxa"/>
            <w:tcBorders>
              <w:top w:val="nil"/>
              <w:left w:val="nil"/>
              <w:bottom w:val="single" w:sz="4" w:space="0" w:color="auto"/>
              <w:right w:val="single" w:sz="4" w:space="0" w:color="auto"/>
            </w:tcBorders>
            <w:shd w:val="clear" w:color="000000" w:fill="D0CECE"/>
            <w:noWrap/>
            <w:hideMark/>
          </w:tcPr>
          <w:p w14:paraId="74C5B38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02-01-11</w:t>
            </w:r>
          </w:p>
        </w:tc>
        <w:tc>
          <w:tcPr>
            <w:tcW w:w="1365" w:type="dxa"/>
            <w:tcBorders>
              <w:top w:val="nil"/>
              <w:left w:val="nil"/>
              <w:bottom w:val="single" w:sz="4" w:space="0" w:color="auto"/>
              <w:right w:val="single" w:sz="4" w:space="0" w:color="auto"/>
            </w:tcBorders>
            <w:shd w:val="clear" w:color="000000" w:fill="D0CECE"/>
            <w:noWrap/>
            <w:hideMark/>
          </w:tcPr>
          <w:p w14:paraId="5F85713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20</w:t>
            </w:r>
          </w:p>
        </w:tc>
        <w:tc>
          <w:tcPr>
            <w:tcW w:w="4377" w:type="dxa"/>
            <w:tcBorders>
              <w:top w:val="nil"/>
              <w:left w:val="nil"/>
              <w:bottom w:val="single" w:sz="4" w:space="0" w:color="auto"/>
              <w:right w:val="single" w:sz="4" w:space="0" w:color="auto"/>
            </w:tcBorders>
            <w:shd w:val="clear" w:color="000000" w:fill="BFBFBF"/>
            <w:hideMark/>
          </w:tcPr>
          <w:p w14:paraId="1D558BA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Извещатель охранный адресный объемный оптико- электронный, марка "С2000-ИК" исп. 03</w:t>
            </w:r>
          </w:p>
        </w:tc>
        <w:tc>
          <w:tcPr>
            <w:tcW w:w="1095" w:type="dxa"/>
            <w:tcBorders>
              <w:top w:val="nil"/>
              <w:left w:val="nil"/>
              <w:bottom w:val="single" w:sz="4" w:space="0" w:color="auto"/>
              <w:right w:val="single" w:sz="4" w:space="0" w:color="auto"/>
            </w:tcBorders>
            <w:shd w:val="clear" w:color="000000" w:fill="BFBFBF"/>
            <w:noWrap/>
            <w:hideMark/>
          </w:tcPr>
          <w:p w14:paraId="75DA2C8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BFBFBF"/>
            <w:noWrap/>
            <w:hideMark/>
          </w:tcPr>
          <w:p w14:paraId="4DEB01B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6,00</w:t>
            </w:r>
          </w:p>
        </w:tc>
        <w:tc>
          <w:tcPr>
            <w:tcW w:w="1083" w:type="dxa"/>
            <w:tcBorders>
              <w:top w:val="nil"/>
              <w:left w:val="nil"/>
              <w:bottom w:val="single" w:sz="4" w:space="0" w:color="auto"/>
              <w:right w:val="single" w:sz="4" w:space="0" w:color="auto"/>
            </w:tcBorders>
            <w:shd w:val="clear" w:color="000000" w:fill="BFBFBF"/>
            <w:noWrap/>
            <w:hideMark/>
          </w:tcPr>
          <w:p w14:paraId="4BAED9F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11 570,07</w:t>
            </w:r>
          </w:p>
        </w:tc>
        <w:tc>
          <w:tcPr>
            <w:tcW w:w="1450" w:type="dxa"/>
            <w:tcBorders>
              <w:top w:val="nil"/>
              <w:left w:val="nil"/>
              <w:bottom w:val="single" w:sz="4" w:space="0" w:color="auto"/>
              <w:right w:val="nil"/>
            </w:tcBorders>
            <w:shd w:val="clear" w:color="000000" w:fill="BFBFBF"/>
            <w:noWrap/>
            <w:hideMark/>
          </w:tcPr>
          <w:p w14:paraId="0DECFA4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69 420,42</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574A40F2"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56AA64DF" w14:textId="77777777" w:rsidR="00CA10A1" w:rsidRPr="00AB4E55" w:rsidRDefault="00CA10A1" w:rsidP="00FE3AFB">
            <w:pPr>
              <w:rPr>
                <w:sz w:val="20"/>
              </w:rPr>
            </w:pPr>
          </w:p>
        </w:tc>
      </w:tr>
      <w:tr w:rsidR="00CA10A1" w:rsidRPr="00AB4E55" w14:paraId="0B15F5D8"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CEFF20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14,19</w:t>
            </w:r>
          </w:p>
        </w:tc>
        <w:tc>
          <w:tcPr>
            <w:tcW w:w="1424" w:type="dxa"/>
            <w:tcBorders>
              <w:top w:val="nil"/>
              <w:left w:val="nil"/>
              <w:bottom w:val="single" w:sz="4" w:space="0" w:color="auto"/>
              <w:right w:val="single" w:sz="4" w:space="0" w:color="auto"/>
            </w:tcBorders>
            <w:shd w:val="clear" w:color="000000" w:fill="FFFFFF"/>
            <w:noWrap/>
            <w:hideMark/>
          </w:tcPr>
          <w:p w14:paraId="2C249BA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02-01-11</w:t>
            </w:r>
          </w:p>
        </w:tc>
        <w:tc>
          <w:tcPr>
            <w:tcW w:w="1365" w:type="dxa"/>
            <w:tcBorders>
              <w:top w:val="nil"/>
              <w:left w:val="nil"/>
              <w:bottom w:val="single" w:sz="4" w:space="0" w:color="auto"/>
              <w:right w:val="single" w:sz="4" w:space="0" w:color="auto"/>
            </w:tcBorders>
            <w:shd w:val="clear" w:color="000000" w:fill="FFFFFF"/>
            <w:noWrap/>
            <w:hideMark/>
          </w:tcPr>
          <w:p w14:paraId="13736C5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19</w:t>
            </w:r>
          </w:p>
        </w:tc>
        <w:tc>
          <w:tcPr>
            <w:tcW w:w="4377" w:type="dxa"/>
            <w:tcBorders>
              <w:top w:val="nil"/>
              <w:left w:val="nil"/>
              <w:bottom w:val="single" w:sz="4" w:space="0" w:color="auto"/>
              <w:right w:val="single" w:sz="4" w:space="0" w:color="auto"/>
            </w:tcBorders>
            <w:shd w:val="clear" w:color="000000" w:fill="FFFFFF"/>
            <w:hideMark/>
          </w:tcPr>
          <w:p w14:paraId="4E0F50C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оптико-(фото)электрическое,: прибор оптико-электрический в одноблочном исполнении</w:t>
            </w:r>
          </w:p>
        </w:tc>
        <w:tc>
          <w:tcPr>
            <w:tcW w:w="1095" w:type="dxa"/>
            <w:tcBorders>
              <w:top w:val="nil"/>
              <w:left w:val="nil"/>
              <w:bottom w:val="single" w:sz="4" w:space="0" w:color="auto"/>
              <w:right w:val="single" w:sz="4" w:space="0" w:color="auto"/>
            </w:tcBorders>
            <w:shd w:val="clear" w:color="000000" w:fill="FFFFFF"/>
            <w:noWrap/>
            <w:hideMark/>
          </w:tcPr>
          <w:p w14:paraId="3C9B4EC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2D2998E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60,00</w:t>
            </w:r>
          </w:p>
        </w:tc>
        <w:tc>
          <w:tcPr>
            <w:tcW w:w="1083" w:type="dxa"/>
            <w:tcBorders>
              <w:top w:val="nil"/>
              <w:left w:val="nil"/>
              <w:bottom w:val="single" w:sz="4" w:space="0" w:color="auto"/>
              <w:right w:val="single" w:sz="4" w:space="0" w:color="auto"/>
            </w:tcBorders>
            <w:shd w:val="clear" w:color="000000" w:fill="FFFFFF"/>
            <w:noWrap/>
            <w:hideMark/>
          </w:tcPr>
          <w:p w14:paraId="2FDCD9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3 918,83</w:t>
            </w:r>
          </w:p>
        </w:tc>
        <w:tc>
          <w:tcPr>
            <w:tcW w:w="1450" w:type="dxa"/>
            <w:tcBorders>
              <w:top w:val="nil"/>
              <w:left w:val="nil"/>
              <w:bottom w:val="single" w:sz="4" w:space="0" w:color="auto"/>
              <w:right w:val="nil"/>
            </w:tcBorders>
            <w:shd w:val="clear" w:color="000000" w:fill="FFFFFF"/>
            <w:noWrap/>
            <w:hideMark/>
          </w:tcPr>
          <w:p w14:paraId="4694951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235 129,50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D27F99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19E9064" w14:textId="77777777" w:rsidR="00CA10A1" w:rsidRPr="00AB4E55" w:rsidRDefault="00CA10A1" w:rsidP="00FE3AFB">
            <w:pPr>
              <w:rPr>
                <w:sz w:val="20"/>
              </w:rPr>
            </w:pPr>
          </w:p>
        </w:tc>
      </w:tr>
      <w:tr w:rsidR="00CA10A1" w:rsidRPr="00AB4E55" w14:paraId="6A548AB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48504B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14,21</w:t>
            </w:r>
          </w:p>
        </w:tc>
        <w:tc>
          <w:tcPr>
            <w:tcW w:w="1424" w:type="dxa"/>
            <w:tcBorders>
              <w:top w:val="nil"/>
              <w:left w:val="nil"/>
              <w:bottom w:val="single" w:sz="4" w:space="0" w:color="auto"/>
              <w:right w:val="single" w:sz="4" w:space="0" w:color="auto"/>
            </w:tcBorders>
            <w:shd w:val="clear" w:color="000000" w:fill="FFFFFF"/>
            <w:noWrap/>
            <w:hideMark/>
          </w:tcPr>
          <w:p w14:paraId="5E12782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02-01-11</w:t>
            </w:r>
          </w:p>
        </w:tc>
        <w:tc>
          <w:tcPr>
            <w:tcW w:w="1365" w:type="dxa"/>
            <w:tcBorders>
              <w:top w:val="nil"/>
              <w:left w:val="nil"/>
              <w:bottom w:val="single" w:sz="4" w:space="0" w:color="auto"/>
              <w:right w:val="single" w:sz="4" w:space="0" w:color="auto"/>
            </w:tcBorders>
            <w:shd w:val="clear" w:color="000000" w:fill="FFFFFF"/>
            <w:noWrap/>
            <w:hideMark/>
          </w:tcPr>
          <w:p w14:paraId="05987FA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21</w:t>
            </w:r>
          </w:p>
        </w:tc>
        <w:tc>
          <w:tcPr>
            <w:tcW w:w="4377" w:type="dxa"/>
            <w:tcBorders>
              <w:top w:val="nil"/>
              <w:left w:val="nil"/>
              <w:bottom w:val="single" w:sz="4" w:space="0" w:color="auto"/>
              <w:right w:val="single" w:sz="4" w:space="0" w:color="auto"/>
            </w:tcBorders>
            <w:shd w:val="clear" w:color="000000" w:fill="FFFFFF"/>
            <w:hideMark/>
          </w:tcPr>
          <w:p w14:paraId="466623C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Устройства промежуточные на количество лучей: 1</w:t>
            </w:r>
          </w:p>
        </w:tc>
        <w:tc>
          <w:tcPr>
            <w:tcW w:w="1095" w:type="dxa"/>
            <w:tcBorders>
              <w:top w:val="nil"/>
              <w:left w:val="nil"/>
              <w:bottom w:val="single" w:sz="4" w:space="0" w:color="auto"/>
              <w:right w:val="single" w:sz="4" w:space="0" w:color="auto"/>
            </w:tcBorders>
            <w:shd w:val="clear" w:color="000000" w:fill="FFFFFF"/>
            <w:noWrap/>
            <w:hideMark/>
          </w:tcPr>
          <w:p w14:paraId="57784C2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D0E8ED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7289E48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880,36</w:t>
            </w:r>
          </w:p>
        </w:tc>
        <w:tc>
          <w:tcPr>
            <w:tcW w:w="1450" w:type="dxa"/>
            <w:tcBorders>
              <w:top w:val="nil"/>
              <w:left w:val="nil"/>
              <w:bottom w:val="single" w:sz="4" w:space="0" w:color="auto"/>
              <w:right w:val="nil"/>
            </w:tcBorders>
            <w:shd w:val="clear" w:color="000000" w:fill="FFFFFF"/>
            <w:noWrap/>
            <w:hideMark/>
          </w:tcPr>
          <w:p w14:paraId="2F1111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880,36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CE7512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1224242" w14:textId="77777777" w:rsidR="00CA10A1" w:rsidRPr="00AB4E55" w:rsidRDefault="00CA10A1" w:rsidP="00FE3AFB">
            <w:pPr>
              <w:rPr>
                <w:sz w:val="20"/>
              </w:rPr>
            </w:pPr>
          </w:p>
        </w:tc>
      </w:tr>
      <w:tr w:rsidR="00CA10A1" w:rsidRPr="00AB4E55" w14:paraId="2969A71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485A2C7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14,22</w:t>
            </w:r>
          </w:p>
        </w:tc>
        <w:tc>
          <w:tcPr>
            <w:tcW w:w="1424" w:type="dxa"/>
            <w:tcBorders>
              <w:top w:val="nil"/>
              <w:left w:val="nil"/>
              <w:bottom w:val="single" w:sz="4" w:space="0" w:color="auto"/>
              <w:right w:val="single" w:sz="4" w:space="0" w:color="auto"/>
            </w:tcBorders>
            <w:shd w:val="clear" w:color="000000" w:fill="D0CECE"/>
            <w:noWrap/>
            <w:hideMark/>
          </w:tcPr>
          <w:p w14:paraId="46682AC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02-01-11</w:t>
            </w:r>
          </w:p>
        </w:tc>
        <w:tc>
          <w:tcPr>
            <w:tcW w:w="1365" w:type="dxa"/>
            <w:tcBorders>
              <w:top w:val="nil"/>
              <w:left w:val="nil"/>
              <w:bottom w:val="single" w:sz="4" w:space="0" w:color="auto"/>
              <w:right w:val="single" w:sz="4" w:space="0" w:color="auto"/>
            </w:tcBorders>
            <w:shd w:val="clear" w:color="000000" w:fill="D0CECE"/>
            <w:noWrap/>
            <w:hideMark/>
          </w:tcPr>
          <w:p w14:paraId="253E809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22</w:t>
            </w:r>
          </w:p>
        </w:tc>
        <w:tc>
          <w:tcPr>
            <w:tcW w:w="4377" w:type="dxa"/>
            <w:tcBorders>
              <w:top w:val="nil"/>
              <w:left w:val="nil"/>
              <w:bottom w:val="single" w:sz="4" w:space="0" w:color="auto"/>
              <w:right w:val="single" w:sz="4" w:space="0" w:color="auto"/>
            </w:tcBorders>
            <w:shd w:val="clear" w:color="000000" w:fill="BFBFBF"/>
            <w:hideMark/>
          </w:tcPr>
          <w:p w14:paraId="69D9033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Кнопка тревожная адресная, марка "С2000-КТ"</w:t>
            </w:r>
          </w:p>
        </w:tc>
        <w:tc>
          <w:tcPr>
            <w:tcW w:w="1095" w:type="dxa"/>
            <w:tcBorders>
              <w:top w:val="nil"/>
              <w:left w:val="nil"/>
              <w:bottom w:val="single" w:sz="4" w:space="0" w:color="auto"/>
              <w:right w:val="single" w:sz="4" w:space="0" w:color="auto"/>
            </w:tcBorders>
            <w:shd w:val="clear" w:color="000000" w:fill="BFBFBF"/>
            <w:noWrap/>
            <w:hideMark/>
          </w:tcPr>
          <w:p w14:paraId="455C47D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BFBFBF"/>
            <w:noWrap/>
            <w:hideMark/>
          </w:tcPr>
          <w:p w14:paraId="003BEEA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0,10</w:t>
            </w:r>
          </w:p>
        </w:tc>
        <w:tc>
          <w:tcPr>
            <w:tcW w:w="1083" w:type="dxa"/>
            <w:tcBorders>
              <w:top w:val="nil"/>
              <w:left w:val="nil"/>
              <w:bottom w:val="single" w:sz="4" w:space="0" w:color="auto"/>
              <w:right w:val="single" w:sz="4" w:space="0" w:color="auto"/>
            </w:tcBorders>
            <w:shd w:val="clear" w:color="000000" w:fill="BFBFBF"/>
            <w:noWrap/>
            <w:hideMark/>
          </w:tcPr>
          <w:p w14:paraId="16401CD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6 049,90</w:t>
            </w:r>
          </w:p>
        </w:tc>
        <w:tc>
          <w:tcPr>
            <w:tcW w:w="1450" w:type="dxa"/>
            <w:tcBorders>
              <w:top w:val="nil"/>
              <w:left w:val="nil"/>
              <w:bottom w:val="single" w:sz="4" w:space="0" w:color="auto"/>
              <w:right w:val="nil"/>
            </w:tcBorders>
            <w:shd w:val="clear" w:color="000000" w:fill="BFBFBF"/>
            <w:noWrap/>
            <w:hideMark/>
          </w:tcPr>
          <w:p w14:paraId="349F549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604,99</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5F7C65E5"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425DF415" w14:textId="77777777" w:rsidR="00CA10A1" w:rsidRPr="00AB4E55" w:rsidRDefault="00CA10A1" w:rsidP="00FE3AFB">
            <w:pPr>
              <w:rPr>
                <w:sz w:val="20"/>
              </w:rPr>
            </w:pPr>
          </w:p>
        </w:tc>
      </w:tr>
      <w:tr w:rsidR="00CA10A1" w:rsidRPr="00AB4E55" w14:paraId="098DC910"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553AFE0F"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Кабельная продукция</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533158D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272A36A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19806D6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6EF0F69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D31866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FFD0AA2" w14:textId="77777777" w:rsidR="00CA10A1" w:rsidRPr="00AB4E55" w:rsidRDefault="00CA10A1" w:rsidP="00FE3AFB">
            <w:pPr>
              <w:rPr>
                <w:sz w:val="20"/>
              </w:rPr>
            </w:pPr>
          </w:p>
        </w:tc>
      </w:tr>
      <w:tr w:rsidR="00CA10A1" w:rsidRPr="00AB4E55" w14:paraId="7B8FF6B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F6726F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14,23</w:t>
            </w:r>
          </w:p>
        </w:tc>
        <w:tc>
          <w:tcPr>
            <w:tcW w:w="1424" w:type="dxa"/>
            <w:tcBorders>
              <w:top w:val="nil"/>
              <w:left w:val="nil"/>
              <w:bottom w:val="single" w:sz="4" w:space="0" w:color="auto"/>
              <w:right w:val="single" w:sz="4" w:space="0" w:color="auto"/>
            </w:tcBorders>
            <w:shd w:val="clear" w:color="000000" w:fill="FFFFFF"/>
            <w:noWrap/>
            <w:hideMark/>
          </w:tcPr>
          <w:p w14:paraId="534F3F8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02-01-11</w:t>
            </w:r>
          </w:p>
        </w:tc>
        <w:tc>
          <w:tcPr>
            <w:tcW w:w="1365" w:type="dxa"/>
            <w:tcBorders>
              <w:top w:val="nil"/>
              <w:left w:val="nil"/>
              <w:bottom w:val="single" w:sz="4" w:space="0" w:color="auto"/>
              <w:right w:val="single" w:sz="4" w:space="0" w:color="auto"/>
            </w:tcBorders>
            <w:shd w:val="clear" w:color="000000" w:fill="FFFFFF"/>
            <w:noWrap/>
            <w:hideMark/>
          </w:tcPr>
          <w:p w14:paraId="2245F24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23</w:t>
            </w:r>
          </w:p>
        </w:tc>
        <w:tc>
          <w:tcPr>
            <w:tcW w:w="4377" w:type="dxa"/>
            <w:tcBorders>
              <w:top w:val="nil"/>
              <w:left w:val="nil"/>
              <w:bottom w:val="single" w:sz="4" w:space="0" w:color="auto"/>
              <w:right w:val="single" w:sz="4" w:space="0" w:color="auto"/>
            </w:tcBorders>
            <w:shd w:val="clear" w:color="000000" w:fill="FFFFFF"/>
            <w:hideMark/>
          </w:tcPr>
          <w:p w14:paraId="706CFA9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Прокладка труб гофрированных ПВХ для защиты проводов и кабелей</w:t>
            </w:r>
          </w:p>
        </w:tc>
        <w:tc>
          <w:tcPr>
            <w:tcW w:w="1095" w:type="dxa"/>
            <w:tcBorders>
              <w:top w:val="nil"/>
              <w:left w:val="nil"/>
              <w:bottom w:val="single" w:sz="4" w:space="0" w:color="auto"/>
              <w:right w:val="single" w:sz="4" w:space="0" w:color="auto"/>
            </w:tcBorders>
            <w:shd w:val="clear" w:color="000000" w:fill="FFFFFF"/>
            <w:noWrap/>
            <w:hideMark/>
          </w:tcPr>
          <w:p w14:paraId="1FD565E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58B3A8B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2,50</w:t>
            </w:r>
          </w:p>
        </w:tc>
        <w:tc>
          <w:tcPr>
            <w:tcW w:w="1083" w:type="dxa"/>
            <w:tcBorders>
              <w:top w:val="nil"/>
              <w:left w:val="nil"/>
              <w:bottom w:val="single" w:sz="4" w:space="0" w:color="auto"/>
              <w:right w:val="single" w:sz="4" w:space="0" w:color="auto"/>
            </w:tcBorders>
            <w:shd w:val="clear" w:color="000000" w:fill="FFFFFF"/>
            <w:noWrap/>
            <w:hideMark/>
          </w:tcPr>
          <w:p w14:paraId="7F5D0F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12 929,41</w:t>
            </w:r>
          </w:p>
        </w:tc>
        <w:tc>
          <w:tcPr>
            <w:tcW w:w="1450" w:type="dxa"/>
            <w:tcBorders>
              <w:top w:val="nil"/>
              <w:left w:val="nil"/>
              <w:bottom w:val="single" w:sz="4" w:space="0" w:color="auto"/>
              <w:right w:val="nil"/>
            </w:tcBorders>
            <w:shd w:val="clear" w:color="000000" w:fill="FFFFFF"/>
            <w:noWrap/>
            <w:hideMark/>
          </w:tcPr>
          <w:p w14:paraId="301F447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32 323,52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A91B1C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25E6D33" w14:textId="77777777" w:rsidR="00CA10A1" w:rsidRPr="00AB4E55" w:rsidRDefault="00CA10A1" w:rsidP="00FE3AFB">
            <w:pPr>
              <w:rPr>
                <w:sz w:val="20"/>
              </w:rPr>
            </w:pPr>
          </w:p>
        </w:tc>
      </w:tr>
      <w:tr w:rsidR="00CA10A1" w:rsidRPr="00AB4E55" w14:paraId="40A7A96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CF7FB3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14,24</w:t>
            </w:r>
          </w:p>
        </w:tc>
        <w:tc>
          <w:tcPr>
            <w:tcW w:w="1424" w:type="dxa"/>
            <w:tcBorders>
              <w:top w:val="nil"/>
              <w:left w:val="nil"/>
              <w:bottom w:val="single" w:sz="4" w:space="0" w:color="auto"/>
              <w:right w:val="single" w:sz="4" w:space="0" w:color="auto"/>
            </w:tcBorders>
            <w:shd w:val="clear" w:color="000000" w:fill="FFFFFF"/>
            <w:noWrap/>
            <w:hideMark/>
          </w:tcPr>
          <w:p w14:paraId="306D0A6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02-01-11</w:t>
            </w:r>
          </w:p>
        </w:tc>
        <w:tc>
          <w:tcPr>
            <w:tcW w:w="1365" w:type="dxa"/>
            <w:tcBorders>
              <w:top w:val="nil"/>
              <w:left w:val="nil"/>
              <w:bottom w:val="single" w:sz="4" w:space="0" w:color="auto"/>
              <w:right w:val="single" w:sz="4" w:space="0" w:color="auto"/>
            </w:tcBorders>
            <w:shd w:val="clear" w:color="000000" w:fill="FFFFFF"/>
            <w:noWrap/>
            <w:hideMark/>
          </w:tcPr>
          <w:p w14:paraId="6235E03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24</w:t>
            </w:r>
          </w:p>
        </w:tc>
        <w:tc>
          <w:tcPr>
            <w:tcW w:w="4377" w:type="dxa"/>
            <w:tcBorders>
              <w:top w:val="nil"/>
              <w:left w:val="nil"/>
              <w:bottom w:val="single" w:sz="4" w:space="0" w:color="auto"/>
              <w:right w:val="single" w:sz="4" w:space="0" w:color="auto"/>
            </w:tcBorders>
            <w:shd w:val="clear" w:color="000000" w:fill="FFFFFF"/>
            <w:hideMark/>
          </w:tcPr>
          <w:p w14:paraId="47E6CDE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Клипса для крепежа гофротрубы, диаметром: 16 мм</w:t>
            </w:r>
          </w:p>
        </w:tc>
        <w:tc>
          <w:tcPr>
            <w:tcW w:w="1095" w:type="dxa"/>
            <w:tcBorders>
              <w:top w:val="nil"/>
              <w:left w:val="nil"/>
              <w:bottom w:val="single" w:sz="4" w:space="0" w:color="auto"/>
              <w:right w:val="single" w:sz="4" w:space="0" w:color="auto"/>
            </w:tcBorders>
            <w:shd w:val="clear" w:color="000000" w:fill="FFFFFF"/>
            <w:noWrap/>
            <w:hideMark/>
          </w:tcPr>
          <w:p w14:paraId="7C752A4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35E38AB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50,00</w:t>
            </w:r>
          </w:p>
        </w:tc>
        <w:tc>
          <w:tcPr>
            <w:tcW w:w="1083" w:type="dxa"/>
            <w:tcBorders>
              <w:top w:val="nil"/>
              <w:left w:val="nil"/>
              <w:bottom w:val="single" w:sz="4" w:space="0" w:color="auto"/>
              <w:right w:val="single" w:sz="4" w:space="0" w:color="auto"/>
            </w:tcBorders>
            <w:shd w:val="clear" w:color="000000" w:fill="FFFFFF"/>
            <w:noWrap/>
            <w:hideMark/>
          </w:tcPr>
          <w:p w14:paraId="754E16E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15,13</w:t>
            </w:r>
          </w:p>
        </w:tc>
        <w:tc>
          <w:tcPr>
            <w:tcW w:w="1450" w:type="dxa"/>
            <w:tcBorders>
              <w:top w:val="nil"/>
              <w:left w:val="nil"/>
              <w:bottom w:val="single" w:sz="4" w:space="0" w:color="auto"/>
              <w:right w:val="nil"/>
            </w:tcBorders>
            <w:shd w:val="clear" w:color="000000" w:fill="FFFFFF"/>
            <w:noWrap/>
            <w:hideMark/>
          </w:tcPr>
          <w:p w14:paraId="4FD1762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756,69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1ADC48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2584DA5" w14:textId="77777777" w:rsidR="00CA10A1" w:rsidRPr="00AB4E55" w:rsidRDefault="00CA10A1" w:rsidP="00FE3AFB">
            <w:pPr>
              <w:rPr>
                <w:sz w:val="20"/>
              </w:rPr>
            </w:pPr>
          </w:p>
        </w:tc>
      </w:tr>
      <w:tr w:rsidR="00CA10A1" w:rsidRPr="00AB4E55" w14:paraId="63A0F75D"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B1AB4F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14,25</w:t>
            </w:r>
          </w:p>
        </w:tc>
        <w:tc>
          <w:tcPr>
            <w:tcW w:w="1424" w:type="dxa"/>
            <w:tcBorders>
              <w:top w:val="nil"/>
              <w:left w:val="nil"/>
              <w:bottom w:val="single" w:sz="4" w:space="0" w:color="auto"/>
              <w:right w:val="single" w:sz="4" w:space="0" w:color="auto"/>
            </w:tcBorders>
            <w:shd w:val="clear" w:color="000000" w:fill="FFFFFF"/>
            <w:noWrap/>
            <w:hideMark/>
          </w:tcPr>
          <w:p w14:paraId="4A9EA00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02-01-11</w:t>
            </w:r>
          </w:p>
        </w:tc>
        <w:tc>
          <w:tcPr>
            <w:tcW w:w="1365" w:type="dxa"/>
            <w:tcBorders>
              <w:top w:val="nil"/>
              <w:left w:val="nil"/>
              <w:bottom w:val="single" w:sz="4" w:space="0" w:color="auto"/>
              <w:right w:val="single" w:sz="4" w:space="0" w:color="auto"/>
            </w:tcBorders>
            <w:shd w:val="clear" w:color="000000" w:fill="FFFFFF"/>
            <w:noWrap/>
            <w:hideMark/>
          </w:tcPr>
          <w:p w14:paraId="426D52D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25</w:t>
            </w:r>
          </w:p>
        </w:tc>
        <w:tc>
          <w:tcPr>
            <w:tcW w:w="4377" w:type="dxa"/>
            <w:tcBorders>
              <w:top w:val="nil"/>
              <w:left w:val="nil"/>
              <w:bottom w:val="single" w:sz="4" w:space="0" w:color="auto"/>
              <w:right w:val="single" w:sz="4" w:space="0" w:color="auto"/>
            </w:tcBorders>
            <w:shd w:val="clear" w:color="000000" w:fill="FFFFFF"/>
            <w:hideMark/>
          </w:tcPr>
          <w:p w14:paraId="7710652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Трубы гибкие гофрированные легкие из самозатухающего ПВХ (IP55) серии FL, с зондом, диаметром: 16 мм</w:t>
            </w:r>
          </w:p>
        </w:tc>
        <w:tc>
          <w:tcPr>
            <w:tcW w:w="1095" w:type="dxa"/>
            <w:tcBorders>
              <w:top w:val="nil"/>
              <w:left w:val="nil"/>
              <w:bottom w:val="single" w:sz="4" w:space="0" w:color="auto"/>
              <w:right w:val="single" w:sz="4" w:space="0" w:color="auto"/>
            </w:tcBorders>
            <w:shd w:val="clear" w:color="000000" w:fill="FFFFFF"/>
            <w:noWrap/>
            <w:hideMark/>
          </w:tcPr>
          <w:p w14:paraId="4B04D7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м</w:t>
            </w:r>
          </w:p>
        </w:tc>
        <w:tc>
          <w:tcPr>
            <w:tcW w:w="1066" w:type="dxa"/>
            <w:tcBorders>
              <w:top w:val="nil"/>
              <w:left w:val="nil"/>
              <w:bottom w:val="single" w:sz="4" w:space="0" w:color="auto"/>
              <w:right w:val="single" w:sz="4" w:space="0" w:color="auto"/>
            </w:tcBorders>
            <w:shd w:val="clear" w:color="000000" w:fill="FFFFFF"/>
            <w:noWrap/>
            <w:hideMark/>
          </w:tcPr>
          <w:p w14:paraId="13D745C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25,50</w:t>
            </w:r>
          </w:p>
        </w:tc>
        <w:tc>
          <w:tcPr>
            <w:tcW w:w="1083" w:type="dxa"/>
            <w:tcBorders>
              <w:top w:val="nil"/>
              <w:left w:val="nil"/>
              <w:bottom w:val="single" w:sz="4" w:space="0" w:color="auto"/>
              <w:right w:val="single" w:sz="4" w:space="0" w:color="auto"/>
            </w:tcBorders>
            <w:shd w:val="clear" w:color="000000" w:fill="FFFFFF"/>
            <w:noWrap/>
            <w:hideMark/>
          </w:tcPr>
          <w:p w14:paraId="449C1A7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135,60</w:t>
            </w:r>
          </w:p>
        </w:tc>
        <w:tc>
          <w:tcPr>
            <w:tcW w:w="1450" w:type="dxa"/>
            <w:tcBorders>
              <w:top w:val="nil"/>
              <w:left w:val="nil"/>
              <w:bottom w:val="single" w:sz="4" w:space="0" w:color="auto"/>
              <w:right w:val="nil"/>
            </w:tcBorders>
            <w:shd w:val="clear" w:color="000000" w:fill="FFFFFF"/>
            <w:noWrap/>
            <w:hideMark/>
          </w:tcPr>
          <w:p w14:paraId="33B00B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3 457,77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3C125F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3D9550F" w14:textId="77777777" w:rsidR="00CA10A1" w:rsidRPr="00AB4E55" w:rsidRDefault="00CA10A1" w:rsidP="00FE3AFB">
            <w:pPr>
              <w:rPr>
                <w:sz w:val="20"/>
              </w:rPr>
            </w:pPr>
          </w:p>
        </w:tc>
      </w:tr>
      <w:tr w:rsidR="00CA10A1" w:rsidRPr="00AB4E55" w14:paraId="29AD0AE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13E9F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14,26</w:t>
            </w:r>
          </w:p>
        </w:tc>
        <w:tc>
          <w:tcPr>
            <w:tcW w:w="1424" w:type="dxa"/>
            <w:tcBorders>
              <w:top w:val="nil"/>
              <w:left w:val="nil"/>
              <w:bottom w:val="single" w:sz="4" w:space="0" w:color="auto"/>
              <w:right w:val="single" w:sz="4" w:space="0" w:color="auto"/>
            </w:tcBorders>
            <w:shd w:val="clear" w:color="000000" w:fill="FFFFFF"/>
            <w:noWrap/>
            <w:hideMark/>
          </w:tcPr>
          <w:p w14:paraId="4A7D913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02-01-11</w:t>
            </w:r>
          </w:p>
        </w:tc>
        <w:tc>
          <w:tcPr>
            <w:tcW w:w="1365" w:type="dxa"/>
            <w:tcBorders>
              <w:top w:val="nil"/>
              <w:left w:val="nil"/>
              <w:bottom w:val="single" w:sz="4" w:space="0" w:color="auto"/>
              <w:right w:val="single" w:sz="4" w:space="0" w:color="auto"/>
            </w:tcBorders>
            <w:shd w:val="clear" w:color="000000" w:fill="FFFFFF"/>
            <w:noWrap/>
            <w:hideMark/>
          </w:tcPr>
          <w:p w14:paraId="4E39B72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26</w:t>
            </w:r>
          </w:p>
        </w:tc>
        <w:tc>
          <w:tcPr>
            <w:tcW w:w="4377" w:type="dxa"/>
            <w:tcBorders>
              <w:top w:val="nil"/>
              <w:left w:val="nil"/>
              <w:bottom w:val="single" w:sz="4" w:space="0" w:color="auto"/>
              <w:right w:val="single" w:sz="4" w:space="0" w:color="auto"/>
            </w:tcBorders>
            <w:shd w:val="clear" w:color="000000" w:fill="FFFFFF"/>
            <w:hideMark/>
          </w:tcPr>
          <w:p w14:paraId="17339BB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Короба пластмассовые: шириной до 40 мм</w:t>
            </w:r>
          </w:p>
        </w:tc>
        <w:tc>
          <w:tcPr>
            <w:tcW w:w="1095" w:type="dxa"/>
            <w:tcBorders>
              <w:top w:val="nil"/>
              <w:left w:val="nil"/>
              <w:bottom w:val="single" w:sz="4" w:space="0" w:color="auto"/>
              <w:right w:val="single" w:sz="4" w:space="0" w:color="auto"/>
            </w:tcBorders>
            <w:shd w:val="clear" w:color="000000" w:fill="FFFFFF"/>
            <w:noWrap/>
            <w:hideMark/>
          </w:tcPr>
          <w:p w14:paraId="31E9D2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723053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7,22</w:t>
            </w:r>
          </w:p>
        </w:tc>
        <w:tc>
          <w:tcPr>
            <w:tcW w:w="1083" w:type="dxa"/>
            <w:tcBorders>
              <w:top w:val="nil"/>
              <w:left w:val="nil"/>
              <w:bottom w:val="single" w:sz="4" w:space="0" w:color="auto"/>
              <w:right w:val="single" w:sz="4" w:space="0" w:color="auto"/>
            </w:tcBorders>
            <w:shd w:val="clear" w:color="000000" w:fill="FFFFFF"/>
            <w:noWrap/>
            <w:hideMark/>
          </w:tcPr>
          <w:p w14:paraId="42FE337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11 976,61</w:t>
            </w:r>
          </w:p>
        </w:tc>
        <w:tc>
          <w:tcPr>
            <w:tcW w:w="1450" w:type="dxa"/>
            <w:tcBorders>
              <w:top w:val="nil"/>
              <w:left w:val="nil"/>
              <w:bottom w:val="single" w:sz="4" w:space="0" w:color="auto"/>
              <w:right w:val="nil"/>
            </w:tcBorders>
            <w:shd w:val="clear" w:color="000000" w:fill="FFFFFF"/>
            <w:noWrap/>
            <w:hideMark/>
          </w:tcPr>
          <w:p w14:paraId="2D099AE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86 471,16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489342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EA20BD6" w14:textId="77777777" w:rsidR="00CA10A1" w:rsidRPr="00AB4E55" w:rsidRDefault="00CA10A1" w:rsidP="00FE3AFB">
            <w:pPr>
              <w:rPr>
                <w:sz w:val="20"/>
              </w:rPr>
            </w:pPr>
          </w:p>
        </w:tc>
      </w:tr>
      <w:tr w:rsidR="00CA10A1" w:rsidRPr="00AB4E55" w14:paraId="110E90D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E87103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14,27</w:t>
            </w:r>
          </w:p>
        </w:tc>
        <w:tc>
          <w:tcPr>
            <w:tcW w:w="1424" w:type="dxa"/>
            <w:tcBorders>
              <w:top w:val="nil"/>
              <w:left w:val="nil"/>
              <w:bottom w:val="single" w:sz="4" w:space="0" w:color="auto"/>
              <w:right w:val="single" w:sz="4" w:space="0" w:color="auto"/>
            </w:tcBorders>
            <w:shd w:val="clear" w:color="000000" w:fill="FFFFFF"/>
            <w:noWrap/>
            <w:hideMark/>
          </w:tcPr>
          <w:p w14:paraId="4E85C37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02-01-11</w:t>
            </w:r>
          </w:p>
        </w:tc>
        <w:tc>
          <w:tcPr>
            <w:tcW w:w="1365" w:type="dxa"/>
            <w:tcBorders>
              <w:top w:val="nil"/>
              <w:left w:val="nil"/>
              <w:bottom w:val="single" w:sz="4" w:space="0" w:color="auto"/>
              <w:right w:val="single" w:sz="4" w:space="0" w:color="auto"/>
            </w:tcBorders>
            <w:shd w:val="clear" w:color="000000" w:fill="FFFFFF"/>
            <w:noWrap/>
            <w:hideMark/>
          </w:tcPr>
          <w:p w14:paraId="7CA913D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27</w:t>
            </w:r>
          </w:p>
        </w:tc>
        <w:tc>
          <w:tcPr>
            <w:tcW w:w="4377" w:type="dxa"/>
            <w:tcBorders>
              <w:top w:val="nil"/>
              <w:left w:val="nil"/>
              <w:bottom w:val="single" w:sz="4" w:space="0" w:color="auto"/>
              <w:right w:val="single" w:sz="4" w:space="0" w:color="auto"/>
            </w:tcBorders>
            <w:shd w:val="clear" w:color="000000" w:fill="FFFFFF"/>
            <w:hideMark/>
          </w:tcPr>
          <w:p w14:paraId="7D6ABD8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Кабель-канал (короб) "Legrand": 20х12,5 мм</w:t>
            </w:r>
          </w:p>
        </w:tc>
        <w:tc>
          <w:tcPr>
            <w:tcW w:w="1095" w:type="dxa"/>
            <w:tcBorders>
              <w:top w:val="nil"/>
              <w:left w:val="nil"/>
              <w:bottom w:val="single" w:sz="4" w:space="0" w:color="auto"/>
              <w:right w:val="single" w:sz="4" w:space="0" w:color="auto"/>
            </w:tcBorders>
            <w:shd w:val="clear" w:color="000000" w:fill="FFFFFF"/>
            <w:noWrap/>
            <w:hideMark/>
          </w:tcPr>
          <w:p w14:paraId="02F5B44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2712696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7,22</w:t>
            </w:r>
          </w:p>
        </w:tc>
        <w:tc>
          <w:tcPr>
            <w:tcW w:w="1083" w:type="dxa"/>
            <w:tcBorders>
              <w:top w:val="nil"/>
              <w:left w:val="nil"/>
              <w:bottom w:val="single" w:sz="4" w:space="0" w:color="auto"/>
              <w:right w:val="single" w:sz="4" w:space="0" w:color="auto"/>
            </w:tcBorders>
            <w:shd w:val="clear" w:color="000000" w:fill="FFFFFF"/>
            <w:noWrap/>
            <w:hideMark/>
          </w:tcPr>
          <w:p w14:paraId="08626B3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6 014,08</w:t>
            </w:r>
          </w:p>
        </w:tc>
        <w:tc>
          <w:tcPr>
            <w:tcW w:w="1450" w:type="dxa"/>
            <w:tcBorders>
              <w:top w:val="nil"/>
              <w:left w:val="nil"/>
              <w:bottom w:val="single" w:sz="4" w:space="0" w:color="auto"/>
              <w:right w:val="nil"/>
            </w:tcBorders>
            <w:shd w:val="clear" w:color="000000" w:fill="FFFFFF"/>
            <w:noWrap/>
            <w:hideMark/>
          </w:tcPr>
          <w:p w14:paraId="42B6E7F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43 421,69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DED5B7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5DB1703" w14:textId="77777777" w:rsidR="00CA10A1" w:rsidRPr="00AB4E55" w:rsidRDefault="00CA10A1" w:rsidP="00FE3AFB">
            <w:pPr>
              <w:rPr>
                <w:sz w:val="20"/>
              </w:rPr>
            </w:pPr>
          </w:p>
        </w:tc>
      </w:tr>
      <w:tr w:rsidR="00CA10A1" w:rsidRPr="00AB4E55" w14:paraId="17D6F2D5"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6D7CEF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14,28</w:t>
            </w:r>
          </w:p>
        </w:tc>
        <w:tc>
          <w:tcPr>
            <w:tcW w:w="1424" w:type="dxa"/>
            <w:tcBorders>
              <w:top w:val="nil"/>
              <w:left w:val="nil"/>
              <w:bottom w:val="single" w:sz="4" w:space="0" w:color="auto"/>
              <w:right w:val="single" w:sz="4" w:space="0" w:color="auto"/>
            </w:tcBorders>
            <w:shd w:val="clear" w:color="000000" w:fill="FFFFFF"/>
            <w:noWrap/>
            <w:hideMark/>
          </w:tcPr>
          <w:p w14:paraId="502BB66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02-01-11</w:t>
            </w:r>
          </w:p>
        </w:tc>
        <w:tc>
          <w:tcPr>
            <w:tcW w:w="1365" w:type="dxa"/>
            <w:tcBorders>
              <w:top w:val="nil"/>
              <w:left w:val="nil"/>
              <w:bottom w:val="single" w:sz="4" w:space="0" w:color="auto"/>
              <w:right w:val="single" w:sz="4" w:space="0" w:color="auto"/>
            </w:tcBorders>
            <w:shd w:val="clear" w:color="000000" w:fill="FFFFFF"/>
            <w:noWrap/>
            <w:hideMark/>
          </w:tcPr>
          <w:p w14:paraId="3801F4D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28</w:t>
            </w:r>
          </w:p>
        </w:tc>
        <w:tc>
          <w:tcPr>
            <w:tcW w:w="4377" w:type="dxa"/>
            <w:tcBorders>
              <w:top w:val="nil"/>
              <w:left w:val="nil"/>
              <w:bottom w:val="single" w:sz="4" w:space="0" w:color="auto"/>
              <w:right w:val="single" w:sz="4" w:space="0" w:color="auto"/>
            </w:tcBorders>
            <w:shd w:val="clear" w:color="000000" w:fill="FFFFFF"/>
            <w:hideMark/>
          </w:tcPr>
          <w:p w14:paraId="3E1BEC3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до 35 кВ в проложенных трубах, блоках и коробах, масса 1 м кабеля: до 1 кг</w:t>
            </w:r>
          </w:p>
        </w:tc>
        <w:tc>
          <w:tcPr>
            <w:tcW w:w="1095" w:type="dxa"/>
            <w:tcBorders>
              <w:top w:val="nil"/>
              <w:left w:val="nil"/>
              <w:bottom w:val="single" w:sz="4" w:space="0" w:color="auto"/>
              <w:right w:val="single" w:sz="4" w:space="0" w:color="auto"/>
            </w:tcBorders>
            <w:shd w:val="clear" w:color="000000" w:fill="FFFFFF"/>
            <w:noWrap/>
            <w:hideMark/>
          </w:tcPr>
          <w:p w14:paraId="50421F0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13ADEF1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9,72</w:t>
            </w:r>
          </w:p>
        </w:tc>
        <w:tc>
          <w:tcPr>
            <w:tcW w:w="1083" w:type="dxa"/>
            <w:tcBorders>
              <w:top w:val="nil"/>
              <w:left w:val="nil"/>
              <w:bottom w:val="single" w:sz="4" w:space="0" w:color="auto"/>
              <w:right w:val="single" w:sz="4" w:space="0" w:color="auto"/>
            </w:tcBorders>
            <w:shd w:val="clear" w:color="000000" w:fill="FFFFFF"/>
            <w:noWrap/>
            <w:hideMark/>
          </w:tcPr>
          <w:p w14:paraId="12BB30F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8 423,32</w:t>
            </w:r>
          </w:p>
        </w:tc>
        <w:tc>
          <w:tcPr>
            <w:tcW w:w="1450" w:type="dxa"/>
            <w:tcBorders>
              <w:top w:val="nil"/>
              <w:left w:val="nil"/>
              <w:bottom w:val="single" w:sz="4" w:space="0" w:color="auto"/>
              <w:right w:val="nil"/>
            </w:tcBorders>
            <w:shd w:val="clear" w:color="000000" w:fill="FFFFFF"/>
            <w:noWrap/>
            <w:hideMark/>
          </w:tcPr>
          <w:p w14:paraId="3252FA4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81 874,67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458619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DA5AC7C" w14:textId="77777777" w:rsidR="00CA10A1" w:rsidRPr="00AB4E55" w:rsidRDefault="00CA10A1" w:rsidP="00FE3AFB">
            <w:pPr>
              <w:rPr>
                <w:sz w:val="20"/>
              </w:rPr>
            </w:pPr>
          </w:p>
        </w:tc>
      </w:tr>
      <w:tr w:rsidR="00CA10A1" w:rsidRPr="00AB4E55" w14:paraId="49A9F08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C2E8A6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14,29</w:t>
            </w:r>
          </w:p>
        </w:tc>
        <w:tc>
          <w:tcPr>
            <w:tcW w:w="1424" w:type="dxa"/>
            <w:tcBorders>
              <w:top w:val="nil"/>
              <w:left w:val="nil"/>
              <w:bottom w:val="single" w:sz="4" w:space="0" w:color="auto"/>
              <w:right w:val="single" w:sz="4" w:space="0" w:color="auto"/>
            </w:tcBorders>
            <w:shd w:val="clear" w:color="000000" w:fill="FFFFFF"/>
            <w:noWrap/>
            <w:hideMark/>
          </w:tcPr>
          <w:p w14:paraId="1081688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02-01-11</w:t>
            </w:r>
          </w:p>
        </w:tc>
        <w:tc>
          <w:tcPr>
            <w:tcW w:w="1365" w:type="dxa"/>
            <w:tcBorders>
              <w:top w:val="nil"/>
              <w:left w:val="nil"/>
              <w:bottom w:val="single" w:sz="4" w:space="0" w:color="auto"/>
              <w:right w:val="single" w:sz="4" w:space="0" w:color="auto"/>
            </w:tcBorders>
            <w:shd w:val="clear" w:color="000000" w:fill="FFFFFF"/>
            <w:noWrap/>
            <w:hideMark/>
          </w:tcPr>
          <w:p w14:paraId="4F935F8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29</w:t>
            </w:r>
          </w:p>
        </w:tc>
        <w:tc>
          <w:tcPr>
            <w:tcW w:w="4377" w:type="dxa"/>
            <w:tcBorders>
              <w:top w:val="nil"/>
              <w:left w:val="nil"/>
              <w:bottom w:val="single" w:sz="4" w:space="0" w:color="auto"/>
              <w:right w:val="single" w:sz="4" w:space="0" w:color="auto"/>
            </w:tcBorders>
            <w:shd w:val="clear" w:color="000000" w:fill="FFFFFF"/>
            <w:hideMark/>
          </w:tcPr>
          <w:p w14:paraId="63C4942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до 35 кВ с креплением накладными скобами, масса 1 м кабеля: до 1 кг</w:t>
            </w:r>
          </w:p>
        </w:tc>
        <w:tc>
          <w:tcPr>
            <w:tcW w:w="1095" w:type="dxa"/>
            <w:tcBorders>
              <w:top w:val="nil"/>
              <w:left w:val="nil"/>
              <w:bottom w:val="single" w:sz="4" w:space="0" w:color="auto"/>
              <w:right w:val="single" w:sz="4" w:space="0" w:color="auto"/>
            </w:tcBorders>
            <w:shd w:val="clear" w:color="000000" w:fill="FFFFFF"/>
            <w:noWrap/>
            <w:hideMark/>
          </w:tcPr>
          <w:p w14:paraId="0773D13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012EF8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0,98</w:t>
            </w:r>
          </w:p>
        </w:tc>
        <w:tc>
          <w:tcPr>
            <w:tcW w:w="1083" w:type="dxa"/>
            <w:tcBorders>
              <w:top w:val="nil"/>
              <w:left w:val="nil"/>
              <w:bottom w:val="single" w:sz="4" w:space="0" w:color="auto"/>
              <w:right w:val="single" w:sz="4" w:space="0" w:color="auto"/>
            </w:tcBorders>
            <w:shd w:val="clear" w:color="000000" w:fill="FFFFFF"/>
            <w:noWrap/>
            <w:hideMark/>
          </w:tcPr>
          <w:p w14:paraId="020B18E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20 983,85</w:t>
            </w:r>
          </w:p>
        </w:tc>
        <w:tc>
          <w:tcPr>
            <w:tcW w:w="1450" w:type="dxa"/>
            <w:tcBorders>
              <w:top w:val="nil"/>
              <w:left w:val="nil"/>
              <w:bottom w:val="single" w:sz="4" w:space="0" w:color="auto"/>
              <w:right w:val="nil"/>
            </w:tcBorders>
            <w:shd w:val="clear" w:color="000000" w:fill="FFFFFF"/>
            <w:noWrap/>
            <w:hideMark/>
          </w:tcPr>
          <w:p w14:paraId="7EC62BC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20 564,17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389836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D831ADA" w14:textId="77777777" w:rsidR="00CA10A1" w:rsidRPr="00AB4E55" w:rsidRDefault="00CA10A1" w:rsidP="00FE3AFB">
            <w:pPr>
              <w:rPr>
                <w:sz w:val="20"/>
              </w:rPr>
            </w:pPr>
          </w:p>
        </w:tc>
      </w:tr>
      <w:tr w:rsidR="00CA10A1" w:rsidRPr="00AB4E55" w14:paraId="7B27EEC9" w14:textId="77777777" w:rsidTr="00FE3AFB">
        <w:trPr>
          <w:trHeight w:val="900"/>
        </w:trPr>
        <w:tc>
          <w:tcPr>
            <w:tcW w:w="1602" w:type="dxa"/>
            <w:tcBorders>
              <w:top w:val="nil"/>
              <w:left w:val="single" w:sz="4" w:space="0" w:color="auto"/>
              <w:bottom w:val="single" w:sz="4" w:space="0" w:color="auto"/>
              <w:right w:val="single" w:sz="4" w:space="0" w:color="auto"/>
            </w:tcBorders>
            <w:shd w:val="clear" w:color="000000" w:fill="FFFFFF"/>
            <w:noWrap/>
            <w:hideMark/>
          </w:tcPr>
          <w:p w14:paraId="177CD13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14,30</w:t>
            </w:r>
          </w:p>
        </w:tc>
        <w:tc>
          <w:tcPr>
            <w:tcW w:w="1424" w:type="dxa"/>
            <w:tcBorders>
              <w:top w:val="nil"/>
              <w:left w:val="nil"/>
              <w:bottom w:val="single" w:sz="4" w:space="0" w:color="auto"/>
              <w:right w:val="single" w:sz="4" w:space="0" w:color="auto"/>
            </w:tcBorders>
            <w:shd w:val="clear" w:color="000000" w:fill="FFFFFF"/>
            <w:noWrap/>
            <w:hideMark/>
          </w:tcPr>
          <w:p w14:paraId="2A722B7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02-01-11</w:t>
            </w:r>
          </w:p>
        </w:tc>
        <w:tc>
          <w:tcPr>
            <w:tcW w:w="1365" w:type="dxa"/>
            <w:tcBorders>
              <w:top w:val="nil"/>
              <w:left w:val="nil"/>
              <w:bottom w:val="single" w:sz="4" w:space="0" w:color="auto"/>
              <w:right w:val="single" w:sz="4" w:space="0" w:color="auto"/>
            </w:tcBorders>
            <w:shd w:val="clear" w:color="000000" w:fill="FFFFFF"/>
            <w:noWrap/>
            <w:hideMark/>
          </w:tcPr>
          <w:p w14:paraId="78F9D52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30</w:t>
            </w:r>
          </w:p>
        </w:tc>
        <w:tc>
          <w:tcPr>
            <w:tcW w:w="4377" w:type="dxa"/>
            <w:tcBorders>
              <w:top w:val="nil"/>
              <w:left w:val="nil"/>
              <w:bottom w:val="single" w:sz="4" w:space="0" w:color="auto"/>
              <w:right w:val="single" w:sz="4" w:space="0" w:color="auto"/>
            </w:tcBorders>
            <w:shd w:val="clear" w:color="000000" w:fill="FFFFFF"/>
            <w:hideMark/>
          </w:tcPr>
          <w:p w14:paraId="23726AF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Кабели парной скрутки для систем пожарной сигнализации с однопроволочными медными жилами, изоляцией и оболочкой из ПВХ, не распространяющей горение, с низким дымо- и газовыделением, марки: КПСВВнг-LS 1х2х0,75</w:t>
            </w:r>
          </w:p>
        </w:tc>
        <w:tc>
          <w:tcPr>
            <w:tcW w:w="1095" w:type="dxa"/>
            <w:tcBorders>
              <w:top w:val="nil"/>
              <w:left w:val="nil"/>
              <w:bottom w:val="single" w:sz="4" w:space="0" w:color="auto"/>
              <w:right w:val="single" w:sz="4" w:space="0" w:color="auto"/>
            </w:tcBorders>
            <w:shd w:val="clear" w:color="000000" w:fill="FFFFFF"/>
            <w:noWrap/>
            <w:hideMark/>
          </w:tcPr>
          <w:p w14:paraId="777D877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w:t>
            </w:r>
          </w:p>
        </w:tc>
        <w:tc>
          <w:tcPr>
            <w:tcW w:w="1066" w:type="dxa"/>
            <w:tcBorders>
              <w:top w:val="nil"/>
              <w:left w:val="nil"/>
              <w:bottom w:val="single" w:sz="4" w:space="0" w:color="auto"/>
              <w:right w:val="single" w:sz="4" w:space="0" w:color="auto"/>
            </w:tcBorders>
            <w:shd w:val="clear" w:color="000000" w:fill="FFFFFF"/>
            <w:noWrap/>
            <w:hideMark/>
          </w:tcPr>
          <w:p w14:paraId="25C32AB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1,03</w:t>
            </w:r>
          </w:p>
        </w:tc>
        <w:tc>
          <w:tcPr>
            <w:tcW w:w="1083" w:type="dxa"/>
            <w:tcBorders>
              <w:top w:val="nil"/>
              <w:left w:val="nil"/>
              <w:bottom w:val="single" w:sz="4" w:space="0" w:color="auto"/>
              <w:right w:val="single" w:sz="4" w:space="0" w:color="auto"/>
            </w:tcBorders>
            <w:shd w:val="clear" w:color="000000" w:fill="FFFFFF"/>
            <w:noWrap/>
            <w:hideMark/>
          </w:tcPr>
          <w:p w14:paraId="4B4973F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30 535,67</w:t>
            </w:r>
          </w:p>
        </w:tc>
        <w:tc>
          <w:tcPr>
            <w:tcW w:w="1450" w:type="dxa"/>
            <w:tcBorders>
              <w:top w:val="nil"/>
              <w:left w:val="nil"/>
              <w:bottom w:val="single" w:sz="4" w:space="0" w:color="auto"/>
              <w:right w:val="nil"/>
            </w:tcBorders>
            <w:shd w:val="clear" w:color="000000" w:fill="FFFFFF"/>
            <w:noWrap/>
            <w:hideMark/>
          </w:tcPr>
          <w:p w14:paraId="5BF3606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31 451,74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2C6A27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9548966" w14:textId="77777777" w:rsidR="00CA10A1" w:rsidRPr="00AB4E55" w:rsidRDefault="00CA10A1" w:rsidP="00FE3AFB">
            <w:pPr>
              <w:rPr>
                <w:sz w:val="20"/>
              </w:rPr>
            </w:pPr>
          </w:p>
        </w:tc>
      </w:tr>
      <w:tr w:rsidR="00CA10A1" w:rsidRPr="00AB4E55" w14:paraId="619D98B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60081F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14,31</w:t>
            </w:r>
          </w:p>
        </w:tc>
        <w:tc>
          <w:tcPr>
            <w:tcW w:w="1424" w:type="dxa"/>
            <w:tcBorders>
              <w:top w:val="nil"/>
              <w:left w:val="nil"/>
              <w:bottom w:val="single" w:sz="4" w:space="0" w:color="auto"/>
              <w:right w:val="single" w:sz="4" w:space="0" w:color="auto"/>
            </w:tcBorders>
            <w:shd w:val="clear" w:color="000000" w:fill="FFFFFF"/>
            <w:noWrap/>
            <w:hideMark/>
          </w:tcPr>
          <w:p w14:paraId="1C86BEC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02-01-11</w:t>
            </w:r>
          </w:p>
        </w:tc>
        <w:tc>
          <w:tcPr>
            <w:tcW w:w="1365" w:type="dxa"/>
            <w:tcBorders>
              <w:top w:val="nil"/>
              <w:left w:val="nil"/>
              <w:bottom w:val="single" w:sz="4" w:space="0" w:color="auto"/>
              <w:right w:val="single" w:sz="4" w:space="0" w:color="auto"/>
            </w:tcBorders>
            <w:shd w:val="clear" w:color="000000" w:fill="FFFFFF"/>
            <w:noWrap/>
            <w:hideMark/>
          </w:tcPr>
          <w:p w14:paraId="78513D7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31</w:t>
            </w:r>
          </w:p>
        </w:tc>
        <w:tc>
          <w:tcPr>
            <w:tcW w:w="4377" w:type="dxa"/>
            <w:tcBorders>
              <w:top w:val="nil"/>
              <w:left w:val="nil"/>
              <w:bottom w:val="single" w:sz="4" w:space="0" w:color="auto"/>
              <w:right w:val="single" w:sz="4" w:space="0" w:color="auto"/>
            </w:tcBorders>
            <w:shd w:val="clear" w:color="000000" w:fill="FFFFFF"/>
            <w:hideMark/>
          </w:tcPr>
          <w:p w14:paraId="5FAFFD6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КПСВВнг(А)-LS 1х2х1,5</w:t>
            </w:r>
          </w:p>
        </w:tc>
        <w:tc>
          <w:tcPr>
            <w:tcW w:w="1095" w:type="dxa"/>
            <w:tcBorders>
              <w:top w:val="nil"/>
              <w:left w:val="nil"/>
              <w:bottom w:val="single" w:sz="4" w:space="0" w:color="auto"/>
              <w:right w:val="single" w:sz="4" w:space="0" w:color="auto"/>
            </w:tcBorders>
            <w:shd w:val="clear" w:color="000000" w:fill="FFFFFF"/>
            <w:noWrap/>
            <w:hideMark/>
          </w:tcPr>
          <w:p w14:paraId="7D987BE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км</w:t>
            </w:r>
          </w:p>
        </w:tc>
        <w:tc>
          <w:tcPr>
            <w:tcW w:w="1066" w:type="dxa"/>
            <w:tcBorders>
              <w:top w:val="nil"/>
              <w:left w:val="nil"/>
              <w:bottom w:val="single" w:sz="4" w:space="0" w:color="auto"/>
              <w:right w:val="single" w:sz="4" w:space="0" w:color="auto"/>
            </w:tcBorders>
            <w:shd w:val="clear" w:color="000000" w:fill="FFFFFF"/>
            <w:noWrap/>
            <w:hideMark/>
          </w:tcPr>
          <w:p w14:paraId="5DD55A6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0,06</w:t>
            </w:r>
          </w:p>
        </w:tc>
        <w:tc>
          <w:tcPr>
            <w:tcW w:w="1083" w:type="dxa"/>
            <w:tcBorders>
              <w:top w:val="nil"/>
              <w:left w:val="nil"/>
              <w:bottom w:val="single" w:sz="4" w:space="0" w:color="auto"/>
              <w:right w:val="single" w:sz="4" w:space="0" w:color="auto"/>
            </w:tcBorders>
            <w:shd w:val="clear" w:color="000000" w:fill="FFFFFF"/>
            <w:noWrap/>
            <w:hideMark/>
          </w:tcPr>
          <w:p w14:paraId="5CFAF2D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27 610,67</w:t>
            </w:r>
          </w:p>
        </w:tc>
        <w:tc>
          <w:tcPr>
            <w:tcW w:w="1450" w:type="dxa"/>
            <w:tcBorders>
              <w:top w:val="nil"/>
              <w:left w:val="nil"/>
              <w:bottom w:val="single" w:sz="4" w:space="0" w:color="auto"/>
              <w:right w:val="nil"/>
            </w:tcBorders>
            <w:shd w:val="clear" w:color="000000" w:fill="FFFFFF"/>
            <w:noWrap/>
            <w:hideMark/>
          </w:tcPr>
          <w:p w14:paraId="2242395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1 656,64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19F347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3ABD1D5" w14:textId="77777777" w:rsidR="00CA10A1" w:rsidRPr="00AB4E55" w:rsidRDefault="00CA10A1" w:rsidP="00FE3AFB">
            <w:pPr>
              <w:rPr>
                <w:sz w:val="20"/>
              </w:rPr>
            </w:pPr>
          </w:p>
        </w:tc>
      </w:tr>
      <w:tr w:rsidR="00CA10A1" w:rsidRPr="00AB4E55" w14:paraId="3E56CB0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5F98BF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14,32</w:t>
            </w:r>
          </w:p>
        </w:tc>
        <w:tc>
          <w:tcPr>
            <w:tcW w:w="1424" w:type="dxa"/>
            <w:tcBorders>
              <w:top w:val="nil"/>
              <w:left w:val="nil"/>
              <w:bottom w:val="single" w:sz="4" w:space="0" w:color="auto"/>
              <w:right w:val="single" w:sz="4" w:space="0" w:color="auto"/>
            </w:tcBorders>
            <w:shd w:val="clear" w:color="000000" w:fill="FFFFFF"/>
            <w:noWrap/>
            <w:hideMark/>
          </w:tcPr>
          <w:p w14:paraId="017C300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02-01-11</w:t>
            </w:r>
          </w:p>
        </w:tc>
        <w:tc>
          <w:tcPr>
            <w:tcW w:w="1365" w:type="dxa"/>
            <w:tcBorders>
              <w:top w:val="nil"/>
              <w:left w:val="nil"/>
              <w:bottom w:val="single" w:sz="4" w:space="0" w:color="auto"/>
              <w:right w:val="single" w:sz="4" w:space="0" w:color="auto"/>
            </w:tcBorders>
            <w:shd w:val="clear" w:color="000000" w:fill="FFFFFF"/>
            <w:noWrap/>
            <w:hideMark/>
          </w:tcPr>
          <w:p w14:paraId="144AF1D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32</w:t>
            </w:r>
          </w:p>
        </w:tc>
        <w:tc>
          <w:tcPr>
            <w:tcW w:w="4377" w:type="dxa"/>
            <w:tcBorders>
              <w:top w:val="nil"/>
              <w:left w:val="nil"/>
              <w:bottom w:val="single" w:sz="4" w:space="0" w:color="auto"/>
              <w:right w:val="single" w:sz="4" w:space="0" w:color="auto"/>
            </w:tcBorders>
            <w:shd w:val="clear" w:color="000000" w:fill="FFFFFF"/>
            <w:hideMark/>
          </w:tcPr>
          <w:p w14:paraId="1A2C2CD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КИПЭВнг(А)-LS 1х2х0,5</w:t>
            </w:r>
          </w:p>
        </w:tc>
        <w:tc>
          <w:tcPr>
            <w:tcW w:w="1095" w:type="dxa"/>
            <w:tcBorders>
              <w:top w:val="nil"/>
              <w:left w:val="nil"/>
              <w:bottom w:val="single" w:sz="4" w:space="0" w:color="auto"/>
              <w:right w:val="single" w:sz="4" w:space="0" w:color="auto"/>
            </w:tcBorders>
            <w:shd w:val="clear" w:color="000000" w:fill="FFFFFF"/>
            <w:noWrap/>
            <w:hideMark/>
          </w:tcPr>
          <w:p w14:paraId="2BC0AC0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км</w:t>
            </w:r>
          </w:p>
        </w:tc>
        <w:tc>
          <w:tcPr>
            <w:tcW w:w="1066" w:type="dxa"/>
            <w:tcBorders>
              <w:top w:val="nil"/>
              <w:left w:val="nil"/>
              <w:bottom w:val="single" w:sz="4" w:space="0" w:color="auto"/>
              <w:right w:val="single" w:sz="4" w:space="0" w:color="auto"/>
            </w:tcBorders>
            <w:shd w:val="clear" w:color="000000" w:fill="FFFFFF"/>
            <w:noWrap/>
            <w:hideMark/>
          </w:tcPr>
          <w:p w14:paraId="1995478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0,01</w:t>
            </w:r>
          </w:p>
        </w:tc>
        <w:tc>
          <w:tcPr>
            <w:tcW w:w="1083" w:type="dxa"/>
            <w:tcBorders>
              <w:top w:val="nil"/>
              <w:left w:val="nil"/>
              <w:bottom w:val="single" w:sz="4" w:space="0" w:color="auto"/>
              <w:right w:val="single" w:sz="4" w:space="0" w:color="auto"/>
            </w:tcBorders>
            <w:shd w:val="clear" w:color="000000" w:fill="FFFFFF"/>
            <w:noWrap/>
            <w:hideMark/>
          </w:tcPr>
          <w:p w14:paraId="0EE6BFB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55 466,00</w:t>
            </w:r>
          </w:p>
        </w:tc>
        <w:tc>
          <w:tcPr>
            <w:tcW w:w="1450" w:type="dxa"/>
            <w:tcBorders>
              <w:top w:val="nil"/>
              <w:left w:val="nil"/>
              <w:bottom w:val="single" w:sz="4" w:space="0" w:color="auto"/>
              <w:right w:val="nil"/>
            </w:tcBorders>
            <w:shd w:val="clear" w:color="000000" w:fill="FFFFFF"/>
            <w:noWrap/>
            <w:hideMark/>
          </w:tcPr>
          <w:p w14:paraId="4556406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554,66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8F1EBA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3EB20D2" w14:textId="77777777" w:rsidR="00CA10A1" w:rsidRPr="00AB4E55" w:rsidRDefault="00CA10A1" w:rsidP="00FE3AFB">
            <w:pPr>
              <w:rPr>
                <w:sz w:val="20"/>
              </w:rPr>
            </w:pPr>
          </w:p>
        </w:tc>
      </w:tr>
      <w:tr w:rsidR="00CA10A1" w:rsidRPr="00AB4E55" w14:paraId="7E1150B5" w14:textId="77777777" w:rsidTr="00FE3AFB">
        <w:trPr>
          <w:trHeight w:val="300"/>
        </w:trPr>
        <w:tc>
          <w:tcPr>
            <w:tcW w:w="8768" w:type="dxa"/>
            <w:gridSpan w:val="4"/>
            <w:tcBorders>
              <w:top w:val="single" w:sz="4" w:space="0" w:color="auto"/>
              <w:left w:val="single" w:sz="4" w:space="0" w:color="auto"/>
              <w:bottom w:val="single" w:sz="4" w:space="0" w:color="auto"/>
              <w:right w:val="single" w:sz="4" w:space="0" w:color="000000"/>
            </w:tcBorders>
            <w:shd w:val="clear" w:color="000000" w:fill="B4C6E7"/>
            <w:hideMark/>
          </w:tcPr>
          <w:p w14:paraId="22B7312C" w14:textId="77777777" w:rsidR="00CA10A1" w:rsidRPr="00AB4E55" w:rsidRDefault="00CA10A1" w:rsidP="00FE3AFB">
            <w:pPr>
              <w:rPr>
                <w:rFonts w:ascii="Arial" w:hAnsi="Arial" w:cs="Arial"/>
                <w:b/>
                <w:bCs/>
                <w:color w:val="000000"/>
                <w:sz w:val="16"/>
                <w:szCs w:val="16"/>
              </w:rPr>
            </w:pPr>
            <w:r w:rsidRPr="00AB4E55">
              <w:rPr>
                <w:rFonts w:ascii="Arial" w:hAnsi="Arial" w:cs="Arial"/>
                <w:b/>
                <w:bCs/>
                <w:color w:val="000000"/>
                <w:sz w:val="16"/>
                <w:szCs w:val="16"/>
              </w:rPr>
              <w:t>02-01-12 СОТ</w:t>
            </w:r>
          </w:p>
        </w:tc>
        <w:tc>
          <w:tcPr>
            <w:tcW w:w="1095" w:type="dxa"/>
            <w:tcBorders>
              <w:top w:val="nil"/>
              <w:left w:val="nil"/>
              <w:bottom w:val="single" w:sz="4" w:space="0" w:color="auto"/>
              <w:right w:val="single" w:sz="4" w:space="0" w:color="auto"/>
            </w:tcBorders>
            <w:shd w:val="clear" w:color="000000" w:fill="B4C6E7"/>
            <w:noWrap/>
            <w:hideMark/>
          </w:tcPr>
          <w:p w14:paraId="68E61ADB"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B4C6E7"/>
            <w:noWrap/>
            <w:hideMark/>
          </w:tcPr>
          <w:p w14:paraId="5EA13466"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B4C6E7"/>
            <w:noWrap/>
            <w:hideMark/>
          </w:tcPr>
          <w:p w14:paraId="69641C05"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B4C6E7"/>
            <w:noWrap/>
            <w:hideMark/>
          </w:tcPr>
          <w:p w14:paraId="4093EC65" w14:textId="77777777" w:rsidR="00CA10A1" w:rsidRPr="00AB4E55" w:rsidRDefault="00CA10A1" w:rsidP="00FE3AFB">
            <w:pPr>
              <w:jc w:val="right"/>
              <w:rPr>
                <w:rFonts w:ascii="Arial" w:hAnsi="Arial" w:cs="Arial"/>
                <w:b/>
                <w:bCs/>
                <w:sz w:val="16"/>
                <w:szCs w:val="16"/>
              </w:rPr>
            </w:pPr>
            <w:r w:rsidRPr="00AB4E55">
              <w:rPr>
                <w:rFonts w:ascii="Arial" w:hAnsi="Arial" w:cs="Arial"/>
                <w:b/>
                <w:bCs/>
                <w:sz w:val="16"/>
                <w:szCs w:val="16"/>
              </w:rPr>
              <w:t>5 820 151,44</w:t>
            </w:r>
          </w:p>
        </w:tc>
        <w:tc>
          <w:tcPr>
            <w:tcW w:w="1159" w:type="dxa"/>
            <w:tcBorders>
              <w:top w:val="nil"/>
              <w:left w:val="single" w:sz="4" w:space="0" w:color="auto"/>
              <w:bottom w:val="single" w:sz="4" w:space="0" w:color="auto"/>
              <w:right w:val="single" w:sz="4" w:space="0" w:color="auto"/>
            </w:tcBorders>
            <w:shd w:val="clear" w:color="000000" w:fill="B4C6E7"/>
            <w:noWrap/>
            <w:vAlign w:val="bottom"/>
            <w:hideMark/>
          </w:tcPr>
          <w:p w14:paraId="05E0ACD8" w14:textId="77777777" w:rsidR="00CA10A1" w:rsidRPr="00AB4E55" w:rsidRDefault="00CA10A1" w:rsidP="00FE3AFB">
            <w:pPr>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7539F41" w14:textId="77777777" w:rsidR="00CA10A1" w:rsidRPr="00AB4E55" w:rsidRDefault="00CA10A1" w:rsidP="00FE3AFB">
            <w:pPr>
              <w:rPr>
                <w:sz w:val="20"/>
              </w:rPr>
            </w:pPr>
          </w:p>
        </w:tc>
      </w:tr>
      <w:tr w:rsidR="00CA10A1" w:rsidRPr="00AB4E55" w14:paraId="42D41891" w14:textId="77777777" w:rsidTr="00FE3AFB">
        <w:trPr>
          <w:trHeight w:val="300"/>
        </w:trPr>
        <w:tc>
          <w:tcPr>
            <w:tcW w:w="8768" w:type="dxa"/>
            <w:gridSpan w:val="4"/>
            <w:tcBorders>
              <w:top w:val="single" w:sz="4" w:space="0" w:color="auto"/>
              <w:left w:val="single" w:sz="4" w:space="0" w:color="auto"/>
              <w:bottom w:val="single" w:sz="4" w:space="0" w:color="auto"/>
              <w:right w:val="single" w:sz="4" w:space="0" w:color="auto"/>
            </w:tcBorders>
            <w:shd w:val="clear" w:color="000000" w:fill="B4C6E7"/>
            <w:hideMark/>
          </w:tcPr>
          <w:p w14:paraId="7952369F" w14:textId="77777777" w:rsidR="00CA10A1" w:rsidRPr="00AB4E55" w:rsidRDefault="00CA10A1" w:rsidP="00FE3AFB">
            <w:pPr>
              <w:rPr>
                <w:rFonts w:ascii="Arial" w:hAnsi="Arial" w:cs="Arial"/>
                <w:b/>
                <w:bCs/>
                <w:color w:val="000000"/>
                <w:sz w:val="16"/>
                <w:szCs w:val="16"/>
                <w:u w:val="single"/>
              </w:rPr>
            </w:pPr>
            <w:r w:rsidRPr="00AB4E55">
              <w:rPr>
                <w:rFonts w:ascii="Arial" w:hAnsi="Arial" w:cs="Arial"/>
                <w:b/>
                <w:bCs/>
                <w:color w:val="000000"/>
                <w:sz w:val="16"/>
                <w:szCs w:val="16"/>
                <w:u w:val="single"/>
              </w:rPr>
              <w:lastRenderedPageBreak/>
              <w:t>в т.ч.  Оборудование</w:t>
            </w:r>
          </w:p>
        </w:tc>
        <w:tc>
          <w:tcPr>
            <w:tcW w:w="1095" w:type="dxa"/>
            <w:tcBorders>
              <w:top w:val="nil"/>
              <w:left w:val="nil"/>
              <w:bottom w:val="single" w:sz="4" w:space="0" w:color="auto"/>
              <w:right w:val="single" w:sz="4" w:space="0" w:color="auto"/>
            </w:tcBorders>
            <w:shd w:val="clear" w:color="000000" w:fill="B4C6E7"/>
            <w:noWrap/>
            <w:hideMark/>
          </w:tcPr>
          <w:p w14:paraId="6206702A"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B4C6E7"/>
            <w:noWrap/>
            <w:hideMark/>
          </w:tcPr>
          <w:p w14:paraId="2C09E595"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B4C6E7"/>
            <w:noWrap/>
            <w:hideMark/>
          </w:tcPr>
          <w:p w14:paraId="12B9554E"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B4C6E7"/>
            <w:noWrap/>
            <w:hideMark/>
          </w:tcPr>
          <w:p w14:paraId="6B0A5272"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784 965,40</w:t>
            </w:r>
          </w:p>
        </w:tc>
        <w:tc>
          <w:tcPr>
            <w:tcW w:w="1159" w:type="dxa"/>
            <w:tcBorders>
              <w:top w:val="nil"/>
              <w:left w:val="single" w:sz="4" w:space="0" w:color="auto"/>
              <w:bottom w:val="single" w:sz="4" w:space="0" w:color="auto"/>
              <w:right w:val="single" w:sz="4" w:space="0" w:color="auto"/>
            </w:tcBorders>
            <w:shd w:val="clear" w:color="000000" w:fill="B4C6E7"/>
            <w:noWrap/>
            <w:vAlign w:val="bottom"/>
            <w:hideMark/>
          </w:tcPr>
          <w:p w14:paraId="0609D9B3" w14:textId="77777777" w:rsidR="00CA10A1" w:rsidRPr="00AB4E55" w:rsidRDefault="00CA10A1" w:rsidP="00FE3AFB">
            <w:pPr>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2F16C4A" w14:textId="77777777" w:rsidR="00CA10A1" w:rsidRPr="00AB4E55" w:rsidRDefault="00CA10A1" w:rsidP="00FE3AFB">
            <w:pPr>
              <w:rPr>
                <w:sz w:val="20"/>
              </w:rPr>
            </w:pPr>
          </w:p>
        </w:tc>
      </w:tr>
      <w:tr w:rsidR="00CA10A1" w:rsidRPr="00AB4E55" w14:paraId="54A5430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DBF49A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15,1</w:t>
            </w:r>
          </w:p>
        </w:tc>
        <w:tc>
          <w:tcPr>
            <w:tcW w:w="1424" w:type="dxa"/>
            <w:tcBorders>
              <w:top w:val="nil"/>
              <w:left w:val="nil"/>
              <w:bottom w:val="single" w:sz="4" w:space="0" w:color="auto"/>
              <w:right w:val="single" w:sz="4" w:space="0" w:color="auto"/>
            </w:tcBorders>
            <w:shd w:val="clear" w:color="000000" w:fill="FFFFFF"/>
            <w:noWrap/>
            <w:hideMark/>
          </w:tcPr>
          <w:p w14:paraId="0E79FA8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02-01-12</w:t>
            </w:r>
          </w:p>
        </w:tc>
        <w:tc>
          <w:tcPr>
            <w:tcW w:w="1365" w:type="dxa"/>
            <w:tcBorders>
              <w:top w:val="nil"/>
              <w:left w:val="nil"/>
              <w:bottom w:val="single" w:sz="4" w:space="0" w:color="auto"/>
              <w:right w:val="single" w:sz="4" w:space="0" w:color="auto"/>
            </w:tcBorders>
            <w:shd w:val="clear" w:color="000000" w:fill="FFFFFF"/>
            <w:noWrap/>
            <w:hideMark/>
          </w:tcPr>
          <w:p w14:paraId="788D5CA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w:t>
            </w:r>
          </w:p>
        </w:tc>
        <w:tc>
          <w:tcPr>
            <w:tcW w:w="4377" w:type="dxa"/>
            <w:tcBorders>
              <w:top w:val="nil"/>
              <w:left w:val="nil"/>
              <w:bottom w:val="single" w:sz="4" w:space="0" w:color="auto"/>
              <w:right w:val="single" w:sz="4" w:space="0" w:color="auto"/>
            </w:tcBorders>
            <w:shd w:val="clear" w:color="000000" w:fill="FFFFFF"/>
            <w:hideMark/>
          </w:tcPr>
          <w:p w14:paraId="6228F27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Аппарат настольный, масса: до 0,015 т</w:t>
            </w:r>
          </w:p>
        </w:tc>
        <w:tc>
          <w:tcPr>
            <w:tcW w:w="1095" w:type="dxa"/>
            <w:tcBorders>
              <w:top w:val="nil"/>
              <w:left w:val="nil"/>
              <w:bottom w:val="single" w:sz="4" w:space="0" w:color="auto"/>
              <w:right w:val="single" w:sz="4" w:space="0" w:color="auto"/>
            </w:tcBorders>
            <w:shd w:val="clear" w:color="000000" w:fill="FFFFFF"/>
            <w:noWrap/>
            <w:hideMark/>
          </w:tcPr>
          <w:p w14:paraId="57EAEA9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6A368C8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49B90F0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11 122,65</w:t>
            </w:r>
          </w:p>
        </w:tc>
        <w:tc>
          <w:tcPr>
            <w:tcW w:w="1450" w:type="dxa"/>
            <w:tcBorders>
              <w:top w:val="nil"/>
              <w:left w:val="nil"/>
              <w:bottom w:val="single" w:sz="4" w:space="0" w:color="auto"/>
              <w:right w:val="nil"/>
            </w:tcBorders>
            <w:shd w:val="clear" w:color="000000" w:fill="FFFFFF"/>
            <w:noWrap/>
            <w:hideMark/>
          </w:tcPr>
          <w:p w14:paraId="5B83258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11 122,65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144D5D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8CD3CE0" w14:textId="77777777" w:rsidR="00CA10A1" w:rsidRPr="00AB4E55" w:rsidRDefault="00CA10A1" w:rsidP="00FE3AFB">
            <w:pPr>
              <w:rPr>
                <w:sz w:val="20"/>
              </w:rPr>
            </w:pPr>
          </w:p>
        </w:tc>
      </w:tr>
      <w:tr w:rsidR="00CA10A1" w:rsidRPr="00AB4E55" w14:paraId="49FF236E"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BFBFBF"/>
            <w:noWrap/>
            <w:hideMark/>
          </w:tcPr>
          <w:p w14:paraId="630A36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15,2</w:t>
            </w:r>
          </w:p>
        </w:tc>
        <w:tc>
          <w:tcPr>
            <w:tcW w:w="1424" w:type="dxa"/>
            <w:tcBorders>
              <w:top w:val="nil"/>
              <w:left w:val="nil"/>
              <w:bottom w:val="single" w:sz="4" w:space="0" w:color="auto"/>
              <w:right w:val="single" w:sz="4" w:space="0" w:color="auto"/>
            </w:tcBorders>
            <w:shd w:val="clear" w:color="000000" w:fill="D0CECE"/>
            <w:noWrap/>
            <w:hideMark/>
          </w:tcPr>
          <w:p w14:paraId="19CEDCC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02-01-12</w:t>
            </w:r>
          </w:p>
        </w:tc>
        <w:tc>
          <w:tcPr>
            <w:tcW w:w="1365" w:type="dxa"/>
            <w:tcBorders>
              <w:top w:val="nil"/>
              <w:left w:val="nil"/>
              <w:bottom w:val="single" w:sz="4" w:space="0" w:color="auto"/>
              <w:right w:val="single" w:sz="4" w:space="0" w:color="auto"/>
            </w:tcBorders>
            <w:shd w:val="clear" w:color="000000" w:fill="D0CECE"/>
            <w:noWrap/>
            <w:hideMark/>
          </w:tcPr>
          <w:p w14:paraId="2FF8C7B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w:t>
            </w:r>
          </w:p>
        </w:tc>
        <w:tc>
          <w:tcPr>
            <w:tcW w:w="4377" w:type="dxa"/>
            <w:tcBorders>
              <w:top w:val="nil"/>
              <w:left w:val="nil"/>
              <w:bottom w:val="single" w:sz="4" w:space="0" w:color="auto"/>
              <w:right w:val="single" w:sz="4" w:space="0" w:color="auto"/>
            </w:tcBorders>
            <w:shd w:val="clear" w:color="000000" w:fill="BFBFBF"/>
            <w:hideMark/>
          </w:tcPr>
          <w:p w14:paraId="76126FE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ПК для АРМ Intel Core i5 9400F, 6x2900 МГц, 8 ГБ DDR4, GeForce GTX 1650, HDD 1 ТБ, SSD 120 ГБ, Windows 10 Домашняя</w:t>
            </w:r>
          </w:p>
        </w:tc>
        <w:tc>
          <w:tcPr>
            <w:tcW w:w="1095" w:type="dxa"/>
            <w:tcBorders>
              <w:top w:val="nil"/>
              <w:left w:val="nil"/>
              <w:bottom w:val="single" w:sz="4" w:space="0" w:color="auto"/>
              <w:right w:val="single" w:sz="4" w:space="0" w:color="auto"/>
            </w:tcBorders>
            <w:shd w:val="clear" w:color="000000" w:fill="BFBFBF"/>
            <w:noWrap/>
            <w:hideMark/>
          </w:tcPr>
          <w:p w14:paraId="3C5BC22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2733B50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05B467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54 190,91</w:t>
            </w:r>
          </w:p>
        </w:tc>
        <w:tc>
          <w:tcPr>
            <w:tcW w:w="1450" w:type="dxa"/>
            <w:tcBorders>
              <w:top w:val="nil"/>
              <w:left w:val="nil"/>
              <w:bottom w:val="single" w:sz="4" w:space="0" w:color="auto"/>
              <w:right w:val="nil"/>
            </w:tcBorders>
            <w:shd w:val="clear" w:color="000000" w:fill="BFBFBF"/>
            <w:noWrap/>
            <w:hideMark/>
          </w:tcPr>
          <w:p w14:paraId="74FDBA1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54 190,91</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44D825A5"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3329145E" w14:textId="77777777" w:rsidR="00CA10A1" w:rsidRPr="00AB4E55" w:rsidRDefault="00CA10A1" w:rsidP="00FE3AFB">
            <w:pPr>
              <w:rPr>
                <w:sz w:val="20"/>
              </w:rPr>
            </w:pPr>
          </w:p>
        </w:tc>
      </w:tr>
      <w:tr w:rsidR="00CA10A1" w:rsidRPr="00AB4E55" w14:paraId="779FBAB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5BFEFF2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15,3</w:t>
            </w:r>
          </w:p>
        </w:tc>
        <w:tc>
          <w:tcPr>
            <w:tcW w:w="1424" w:type="dxa"/>
            <w:tcBorders>
              <w:top w:val="nil"/>
              <w:left w:val="nil"/>
              <w:bottom w:val="single" w:sz="4" w:space="0" w:color="auto"/>
              <w:right w:val="single" w:sz="4" w:space="0" w:color="auto"/>
            </w:tcBorders>
            <w:shd w:val="clear" w:color="000000" w:fill="D0CECE"/>
            <w:noWrap/>
            <w:hideMark/>
          </w:tcPr>
          <w:p w14:paraId="608FBDA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02-01-12</w:t>
            </w:r>
          </w:p>
        </w:tc>
        <w:tc>
          <w:tcPr>
            <w:tcW w:w="1365" w:type="dxa"/>
            <w:tcBorders>
              <w:top w:val="nil"/>
              <w:left w:val="nil"/>
              <w:bottom w:val="single" w:sz="4" w:space="0" w:color="auto"/>
              <w:right w:val="single" w:sz="4" w:space="0" w:color="auto"/>
            </w:tcBorders>
            <w:shd w:val="clear" w:color="000000" w:fill="D0CECE"/>
            <w:noWrap/>
            <w:hideMark/>
          </w:tcPr>
          <w:p w14:paraId="056CAAB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w:t>
            </w:r>
          </w:p>
        </w:tc>
        <w:tc>
          <w:tcPr>
            <w:tcW w:w="4377" w:type="dxa"/>
            <w:tcBorders>
              <w:top w:val="nil"/>
              <w:left w:val="nil"/>
              <w:bottom w:val="single" w:sz="4" w:space="0" w:color="auto"/>
              <w:right w:val="single" w:sz="4" w:space="0" w:color="auto"/>
            </w:tcBorders>
            <w:shd w:val="clear" w:color="000000" w:fill="BFBFBF"/>
            <w:hideMark/>
          </w:tcPr>
          <w:p w14:paraId="34DE9EB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Монитор 24 дюйма</w:t>
            </w:r>
          </w:p>
        </w:tc>
        <w:tc>
          <w:tcPr>
            <w:tcW w:w="1095" w:type="dxa"/>
            <w:tcBorders>
              <w:top w:val="nil"/>
              <w:left w:val="nil"/>
              <w:bottom w:val="single" w:sz="4" w:space="0" w:color="auto"/>
              <w:right w:val="single" w:sz="4" w:space="0" w:color="auto"/>
            </w:tcBorders>
            <w:shd w:val="clear" w:color="000000" w:fill="BFBFBF"/>
            <w:noWrap/>
            <w:hideMark/>
          </w:tcPr>
          <w:p w14:paraId="5B7B1F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1D83C9D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63E23C2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9 373,21</w:t>
            </w:r>
          </w:p>
        </w:tc>
        <w:tc>
          <w:tcPr>
            <w:tcW w:w="1450" w:type="dxa"/>
            <w:tcBorders>
              <w:top w:val="nil"/>
              <w:left w:val="nil"/>
              <w:bottom w:val="single" w:sz="4" w:space="0" w:color="auto"/>
              <w:right w:val="nil"/>
            </w:tcBorders>
            <w:shd w:val="clear" w:color="000000" w:fill="BFBFBF"/>
            <w:noWrap/>
            <w:hideMark/>
          </w:tcPr>
          <w:p w14:paraId="792A8D3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9 373,21</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70786A25"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568CEE53" w14:textId="77777777" w:rsidR="00CA10A1" w:rsidRPr="00AB4E55" w:rsidRDefault="00CA10A1" w:rsidP="00FE3AFB">
            <w:pPr>
              <w:rPr>
                <w:sz w:val="20"/>
              </w:rPr>
            </w:pPr>
          </w:p>
        </w:tc>
      </w:tr>
      <w:tr w:rsidR="00CA10A1" w:rsidRPr="00AB4E55" w14:paraId="76D7D0E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45CC0E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15,4</w:t>
            </w:r>
          </w:p>
        </w:tc>
        <w:tc>
          <w:tcPr>
            <w:tcW w:w="1424" w:type="dxa"/>
            <w:tcBorders>
              <w:top w:val="nil"/>
              <w:left w:val="nil"/>
              <w:bottom w:val="single" w:sz="4" w:space="0" w:color="auto"/>
              <w:right w:val="single" w:sz="4" w:space="0" w:color="auto"/>
            </w:tcBorders>
            <w:shd w:val="clear" w:color="000000" w:fill="D0CECE"/>
            <w:noWrap/>
            <w:hideMark/>
          </w:tcPr>
          <w:p w14:paraId="4041DCF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02-01-12</w:t>
            </w:r>
          </w:p>
        </w:tc>
        <w:tc>
          <w:tcPr>
            <w:tcW w:w="1365" w:type="dxa"/>
            <w:tcBorders>
              <w:top w:val="nil"/>
              <w:left w:val="nil"/>
              <w:bottom w:val="single" w:sz="4" w:space="0" w:color="auto"/>
              <w:right w:val="single" w:sz="4" w:space="0" w:color="auto"/>
            </w:tcBorders>
            <w:shd w:val="clear" w:color="000000" w:fill="D0CECE"/>
            <w:noWrap/>
            <w:hideMark/>
          </w:tcPr>
          <w:p w14:paraId="39C67D5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w:t>
            </w:r>
          </w:p>
        </w:tc>
        <w:tc>
          <w:tcPr>
            <w:tcW w:w="4377" w:type="dxa"/>
            <w:tcBorders>
              <w:top w:val="nil"/>
              <w:left w:val="nil"/>
              <w:bottom w:val="single" w:sz="4" w:space="0" w:color="auto"/>
              <w:right w:val="single" w:sz="4" w:space="0" w:color="auto"/>
            </w:tcBorders>
            <w:shd w:val="clear" w:color="000000" w:fill="BFBFBF"/>
            <w:hideMark/>
          </w:tcPr>
          <w:p w14:paraId="0EC45B3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Клавиатура+мышь</w:t>
            </w:r>
          </w:p>
        </w:tc>
        <w:tc>
          <w:tcPr>
            <w:tcW w:w="1095" w:type="dxa"/>
            <w:tcBorders>
              <w:top w:val="nil"/>
              <w:left w:val="nil"/>
              <w:bottom w:val="single" w:sz="4" w:space="0" w:color="auto"/>
              <w:right w:val="single" w:sz="4" w:space="0" w:color="auto"/>
            </w:tcBorders>
            <w:shd w:val="clear" w:color="000000" w:fill="BFBFBF"/>
            <w:noWrap/>
            <w:hideMark/>
          </w:tcPr>
          <w:p w14:paraId="1DECEFB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25B49D3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1D0106A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1 774,09</w:t>
            </w:r>
          </w:p>
        </w:tc>
        <w:tc>
          <w:tcPr>
            <w:tcW w:w="1450" w:type="dxa"/>
            <w:tcBorders>
              <w:top w:val="nil"/>
              <w:left w:val="nil"/>
              <w:bottom w:val="single" w:sz="4" w:space="0" w:color="auto"/>
              <w:right w:val="nil"/>
            </w:tcBorders>
            <w:shd w:val="clear" w:color="000000" w:fill="BFBFBF"/>
            <w:noWrap/>
            <w:hideMark/>
          </w:tcPr>
          <w:p w14:paraId="4B67FD5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1 774,09</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6F6DFA6B"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92CCD96" w14:textId="77777777" w:rsidR="00CA10A1" w:rsidRPr="00AB4E55" w:rsidRDefault="00CA10A1" w:rsidP="00FE3AFB">
            <w:pPr>
              <w:rPr>
                <w:sz w:val="20"/>
              </w:rPr>
            </w:pPr>
          </w:p>
        </w:tc>
      </w:tr>
      <w:tr w:rsidR="00CA10A1" w:rsidRPr="00AB4E55" w14:paraId="31314DF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077015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15,5</w:t>
            </w:r>
          </w:p>
        </w:tc>
        <w:tc>
          <w:tcPr>
            <w:tcW w:w="1424" w:type="dxa"/>
            <w:tcBorders>
              <w:top w:val="nil"/>
              <w:left w:val="nil"/>
              <w:bottom w:val="single" w:sz="4" w:space="0" w:color="auto"/>
              <w:right w:val="single" w:sz="4" w:space="0" w:color="auto"/>
            </w:tcBorders>
            <w:shd w:val="clear" w:color="000000" w:fill="FFFFFF"/>
            <w:noWrap/>
            <w:hideMark/>
          </w:tcPr>
          <w:p w14:paraId="007B608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02-01-12</w:t>
            </w:r>
          </w:p>
        </w:tc>
        <w:tc>
          <w:tcPr>
            <w:tcW w:w="1365" w:type="dxa"/>
            <w:tcBorders>
              <w:top w:val="nil"/>
              <w:left w:val="nil"/>
              <w:bottom w:val="single" w:sz="4" w:space="0" w:color="auto"/>
              <w:right w:val="single" w:sz="4" w:space="0" w:color="auto"/>
            </w:tcBorders>
            <w:shd w:val="clear" w:color="000000" w:fill="FFFFFF"/>
            <w:noWrap/>
            <w:hideMark/>
          </w:tcPr>
          <w:p w14:paraId="18326FB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w:t>
            </w:r>
          </w:p>
        </w:tc>
        <w:tc>
          <w:tcPr>
            <w:tcW w:w="4377" w:type="dxa"/>
            <w:tcBorders>
              <w:top w:val="nil"/>
              <w:left w:val="nil"/>
              <w:bottom w:val="single" w:sz="4" w:space="0" w:color="auto"/>
              <w:right w:val="single" w:sz="4" w:space="0" w:color="auto"/>
            </w:tcBorders>
            <w:shd w:val="clear" w:color="000000" w:fill="FFFFFF"/>
            <w:hideMark/>
          </w:tcPr>
          <w:p w14:paraId="61F5599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Отдельно устанавливаемый: преобразователь или блок питания</w:t>
            </w:r>
          </w:p>
        </w:tc>
        <w:tc>
          <w:tcPr>
            <w:tcW w:w="1095" w:type="dxa"/>
            <w:tcBorders>
              <w:top w:val="nil"/>
              <w:left w:val="nil"/>
              <w:bottom w:val="single" w:sz="4" w:space="0" w:color="auto"/>
              <w:right w:val="single" w:sz="4" w:space="0" w:color="auto"/>
            </w:tcBorders>
            <w:shd w:val="clear" w:color="000000" w:fill="FFFFFF"/>
            <w:noWrap/>
            <w:hideMark/>
          </w:tcPr>
          <w:p w14:paraId="1C7AB0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29C317D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3C7540C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26 993,62</w:t>
            </w:r>
          </w:p>
        </w:tc>
        <w:tc>
          <w:tcPr>
            <w:tcW w:w="1450" w:type="dxa"/>
            <w:tcBorders>
              <w:top w:val="nil"/>
              <w:left w:val="nil"/>
              <w:bottom w:val="single" w:sz="4" w:space="0" w:color="auto"/>
              <w:right w:val="nil"/>
            </w:tcBorders>
            <w:shd w:val="clear" w:color="000000" w:fill="FFFFFF"/>
            <w:noWrap/>
            <w:hideMark/>
          </w:tcPr>
          <w:p w14:paraId="794317A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26 993,62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DEFBAE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0E1601F" w14:textId="77777777" w:rsidR="00CA10A1" w:rsidRPr="00AB4E55" w:rsidRDefault="00CA10A1" w:rsidP="00FE3AFB">
            <w:pPr>
              <w:rPr>
                <w:sz w:val="20"/>
              </w:rPr>
            </w:pPr>
          </w:p>
        </w:tc>
      </w:tr>
      <w:tr w:rsidR="00CA10A1" w:rsidRPr="00AB4E55" w14:paraId="199EC25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4B87F7B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15,6</w:t>
            </w:r>
          </w:p>
        </w:tc>
        <w:tc>
          <w:tcPr>
            <w:tcW w:w="1424" w:type="dxa"/>
            <w:tcBorders>
              <w:top w:val="nil"/>
              <w:left w:val="nil"/>
              <w:bottom w:val="single" w:sz="4" w:space="0" w:color="auto"/>
              <w:right w:val="single" w:sz="4" w:space="0" w:color="auto"/>
            </w:tcBorders>
            <w:shd w:val="clear" w:color="000000" w:fill="D0CECE"/>
            <w:noWrap/>
            <w:hideMark/>
          </w:tcPr>
          <w:p w14:paraId="3A37B15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02-01-12</w:t>
            </w:r>
          </w:p>
        </w:tc>
        <w:tc>
          <w:tcPr>
            <w:tcW w:w="1365" w:type="dxa"/>
            <w:tcBorders>
              <w:top w:val="nil"/>
              <w:left w:val="nil"/>
              <w:bottom w:val="single" w:sz="4" w:space="0" w:color="auto"/>
              <w:right w:val="single" w:sz="4" w:space="0" w:color="auto"/>
            </w:tcBorders>
            <w:shd w:val="clear" w:color="000000" w:fill="D0CECE"/>
            <w:noWrap/>
            <w:hideMark/>
          </w:tcPr>
          <w:p w14:paraId="059AA8A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w:t>
            </w:r>
          </w:p>
        </w:tc>
        <w:tc>
          <w:tcPr>
            <w:tcW w:w="4377" w:type="dxa"/>
            <w:tcBorders>
              <w:top w:val="nil"/>
              <w:left w:val="nil"/>
              <w:bottom w:val="single" w:sz="4" w:space="0" w:color="auto"/>
              <w:right w:val="single" w:sz="4" w:space="0" w:color="auto"/>
            </w:tcBorders>
            <w:shd w:val="clear" w:color="000000" w:fill="BFBFBF"/>
            <w:hideMark/>
          </w:tcPr>
          <w:p w14:paraId="1945C16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Источник бесперебойного питания EATON 5P 650i Rack1U</w:t>
            </w:r>
          </w:p>
        </w:tc>
        <w:tc>
          <w:tcPr>
            <w:tcW w:w="1095" w:type="dxa"/>
            <w:tcBorders>
              <w:top w:val="nil"/>
              <w:left w:val="nil"/>
              <w:bottom w:val="single" w:sz="4" w:space="0" w:color="auto"/>
              <w:right w:val="single" w:sz="4" w:space="0" w:color="auto"/>
            </w:tcBorders>
            <w:shd w:val="clear" w:color="000000" w:fill="BFBFBF"/>
            <w:noWrap/>
            <w:hideMark/>
          </w:tcPr>
          <w:p w14:paraId="241A3E8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1DDC8E6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3150512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28 539,39</w:t>
            </w:r>
          </w:p>
        </w:tc>
        <w:tc>
          <w:tcPr>
            <w:tcW w:w="1450" w:type="dxa"/>
            <w:tcBorders>
              <w:top w:val="nil"/>
              <w:left w:val="nil"/>
              <w:bottom w:val="single" w:sz="4" w:space="0" w:color="auto"/>
              <w:right w:val="nil"/>
            </w:tcBorders>
            <w:shd w:val="clear" w:color="000000" w:fill="BFBFBF"/>
            <w:noWrap/>
            <w:hideMark/>
          </w:tcPr>
          <w:p w14:paraId="7145F4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28 539,39</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23B14B81"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3AA5C2B" w14:textId="77777777" w:rsidR="00CA10A1" w:rsidRPr="00AB4E55" w:rsidRDefault="00CA10A1" w:rsidP="00FE3AFB">
            <w:pPr>
              <w:rPr>
                <w:sz w:val="20"/>
              </w:rPr>
            </w:pPr>
          </w:p>
        </w:tc>
      </w:tr>
      <w:tr w:rsidR="00CA10A1" w:rsidRPr="00AB4E55" w14:paraId="6403342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A91C8C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15,7</w:t>
            </w:r>
          </w:p>
        </w:tc>
        <w:tc>
          <w:tcPr>
            <w:tcW w:w="1424" w:type="dxa"/>
            <w:tcBorders>
              <w:top w:val="nil"/>
              <w:left w:val="nil"/>
              <w:bottom w:val="single" w:sz="4" w:space="0" w:color="auto"/>
              <w:right w:val="single" w:sz="4" w:space="0" w:color="auto"/>
            </w:tcBorders>
            <w:shd w:val="clear" w:color="000000" w:fill="FFFFFF"/>
            <w:noWrap/>
            <w:hideMark/>
          </w:tcPr>
          <w:p w14:paraId="45D0B0A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02-01-12</w:t>
            </w:r>
          </w:p>
        </w:tc>
        <w:tc>
          <w:tcPr>
            <w:tcW w:w="1365" w:type="dxa"/>
            <w:tcBorders>
              <w:top w:val="nil"/>
              <w:left w:val="nil"/>
              <w:bottom w:val="single" w:sz="4" w:space="0" w:color="auto"/>
              <w:right w:val="single" w:sz="4" w:space="0" w:color="auto"/>
            </w:tcBorders>
            <w:shd w:val="clear" w:color="000000" w:fill="FFFFFF"/>
            <w:noWrap/>
            <w:hideMark/>
          </w:tcPr>
          <w:p w14:paraId="72166E7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w:t>
            </w:r>
          </w:p>
        </w:tc>
        <w:tc>
          <w:tcPr>
            <w:tcW w:w="4377" w:type="dxa"/>
            <w:tcBorders>
              <w:top w:val="nil"/>
              <w:left w:val="nil"/>
              <w:bottom w:val="single" w:sz="4" w:space="0" w:color="auto"/>
              <w:right w:val="single" w:sz="4" w:space="0" w:color="auto"/>
            </w:tcBorders>
            <w:shd w:val="clear" w:color="000000" w:fill="FFFFFF"/>
            <w:hideMark/>
          </w:tcPr>
          <w:p w14:paraId="61984C4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цифровой регистрации</w:t>
            </w:r>
          </w:p>
        </w:tc>
        <w:tc>
          <w:tcPr>
            <w:tcW w:w="1095" w:type="dxa"/>
            <w:tcBorders>
              <w:top w:val="nil"/>
              <w:left w:val="nil"/>
              <w:bottom w:val="single" w:sz="4" w:space="0" w:color="auto"/>
              <w:right w:val="single" w:sz="4" w:space="0" w:color="auto"/>
            </w:tcBorders>
            <w:shd w:val="clear" w:color="000000" w:fill="FFFFFF"/>
            <w:noWrap/>
            <w:hideMark/>
          </w:tcPr>
          <w:p w14:paraId="2AB32E9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710095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7D42187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5 505,01</w:t>
            </w:r>
          </w:p>
        </w:tc>
        <w:tc>
          <w:tcPr>
            <w:tcW w:w="1450" w:type="dxa"/>
            <w:tcBorders>
              <w:top w:val="nil"/>
              <w:left w:val="nil"/>
              <w:bottom w:val="single" w:sz="4" w:space="0" w:color="auto"/>
              <w:right w:val="nil"/>
            </w:tcBorders>
            <w:shd w:val="clear" w:color="000000" w:fill="FFFFFF"/>
            <w:noWrap/>
            <w:hideMark/>
          </w:tcPr>
          <w:p w14:paraId="6BB1048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5 505,01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107F94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9F2D5DC" w14:textId="77777777" w:rsidR="00CA10A1" w:rsidRPr="00AB4E55" w:rsidRDefault="00CA10A1" w:rsidP="00FE3AFB">
            <w:pPr>
              <w:rPr>
                <w:sz w:val="20"/>
              </w:rPr>
            </w:pPr>
          </w:p>
        </w:tc>
      </w:tr>
      <w:tr w:rsidR="00CA10A1" w:rsidRPr="00AB4E55" w14:paraId="2F8A8F1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69F5DD8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15,8</w:t>
            </w:r>
          </w:p>
        </w:tc>
        <w:tc>
          <w:tcPr>
            <w:tcW w:w="1424" w:type="dxa"/>
            <w:tcBorders>
              <w:top w:val="nil"/>
              <w:left w:val="nil"/>
              <w:bottom w:val="single" w:sz="4" w:space="0" w:color="auto"/>
              <w:right w:val="single" w:sz="4" w:space="0" w:color="auto"/>
            </w:tcBorders>
            <w:shd w:val="clear" w:color="000000" w:fill="D0CECE"/>
            <w:noWrap/>
            <w:hideMark/>
          </w:tcPr>
          <w:p w14:paraId="1841771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02-01-12</w:t>
            </w:r>
          </w:p>
        </w:tc>
        <w:tc>
          <w:tcPr>
            <w:tcW w:w="1365" w:type="dxa"/>
            <w:tcBorders>
              <w:top w:val="nil"/>
              <w:left w:val="nil"/>
              <w:bottom w:val="single" w:sz="4" w:space="0" w:color="auto"/>
              <w:right w:val="single" w:sz="4" w:space="0" w:color="auto"/>
            </w:tcBorders>
            <w:shd w:val="clear" w:color="000000" w:fill="D0CECE"/>
            <w:noWrap/>
            <w:hideMark/>
          </w:tcPr>
          <w:p w14:paraId="2282736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w:t>
            </w:r>
          </w:p>
        </w:tc>
        <w:tc>
          <w:tcPr>
            <w:tcW w:w="4377" w:type="dxa"/>
            <w:tcBorders>
              <w:top w:val="nil"/>
              <w:left w:val="nil"/>
              <w:bottom w:val="single" w:sz="4" w:space="0" w:color="auto"/>
              <w:right w:val="single" w:sz="4" w:space="0" w:color="auto"/>
            </w:tcBorders>
            <w:shd w:val="clear" w:color="000000" w:fill="BFBFBF"/>
            <w:hideMark/>
          </w:tcPr>
          <w:p w14:paraId="01927CF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Видеорегистратор сетевой (NVR) Линия NVR 32 H.265</w:t>
            </w:r>
          </w:p>
        </w:tc>
        <w:tc>
          <w:tcPr>
            <w:tcW w:w="1095" w:type="dxa"/>
            <w:tcBorders>
              <w:top w:val="nil"/>
              <w:left w:val="nil"/>
              <w:bottom w:val="single" w:sz="4" w:space="0" w:color="auto"/>
              <w:right w:val="single" w:sz="4" w:space="0" w:color="auto"/>
            </w:tcBorders>
            <w:shd w:val="clear" w:color="000000" w:fill="BFBFBF"/>
            <w:noWrap/>
            <w:hideMark/>
          </w:tcPr>
          <w:p w14:paraId="6BD169F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5BDC3A0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2AABBEA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54 846,43</w:t>
            </w:r>
          </w:p>
        </w:tc>
        <w:tc>
          <w:tcPr>
            <w:tcW w:w="1450" w:type="dxa"/>
            <w:tcBorders>
              <w:top w:val="nil"/>
              <w:left w:val="nil"/>
              <w:bottom w:val="single" w:sz="4" w:space="0" w:color="auto"/>
              <w:right w:val="nil"/>
            </w:tcBorders>
            <w:shd w:val="clear" w:color="000000" w:fill="BFBFBF"/>
            <w:noWrap/>
            <w:hideMark/>
          </w:tcPr>
          <w:p w14:paraId="19BD831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54 846,43</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65A6684"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251B9E09" w14:textId="77777777" w:rsidR="00CA10A1" w:rsidRPr="00AB4E55" w:rsidRDefault="00CA10A1" w:rsidP="00FE3AFB">
            <w:pPr>
              <w:rPr>
                <w:sz w:val="20"/>
              </w:rPr>
            </w:pPr>
          </w:p>
        </w:tc>
      </w:tr>
      <w:tr w:rsidR="00CA10A1" w:rsidRPr="00AB4E55" w14:paraId="182BFD8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19F6A2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15,9</w:t>
            </w:r>
          </w:p>
        </w:tc>
        <w:tc>
          <w:tcPr>
            <w:tcW w:w="1424" w:type="dxa"/>
            <w:tcBorders>
              <w:top w:val="nil"/>
              <w:left w:val="nil"/>
              <w:bottom w:val="single" w:sz="4" w:space="0" w:color="auto"/>
              <w:right w:val="single" w:sz="4" w:space="0" w:color="auto"/>
            </w:tcBorders>
            <w:shd w:val="clear" w:color="000000" w:fill="FFFFFF"/>
            <w:noWrap/>
            <w:hideMark/>
          </w:tcPr>
          <w:p w14:paraId="0BB9028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02-01-12</w:t>
            </w:r>
          </w:p>
        </w:tc>
        <w:tc>
          <w:tcPr>
            <w:tcW w:w="1365" w:type="dxa"/>
            <w:tcBorders>
              <w:top w:val="nil"/>
              <w:left w:val="nil"/>
              <w:bottom w:val="single" w:sz="4" w:space="0" w:color="auto"/>
              <w:right w:val="single" w:sz="4" w:space="0" w:color="auto"/>
            </w:tcBorders>
            <w:shd w:val="clear" w:color="000000" w:fill="FFFFFF"/>
            <w:noWrap/>
            <w:hideMark/>
          </w:tcPr>
          <w:p w14:paraId="53A21E0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w:t>
            </w:r>
          </w:p>
        </w:tc>
        <w:tc>
          <w:tcPr>
            <w:tcW w:w="4377" w:type="dxa"/>
            <w:tcBorders>
              <w:top w:val="nil"/>
              <w:left w:val="nil"/>
              <w:bottom w:val="single" w:sz="4" w:space="0" w:color="auto"/>
              <w:right w:val="single" w:sz="4" w:space="0" w:color="auto"/>
            </w:tcBorders>
            <w:shd w:val="clear" w:color="000000" w:fill="FFFFFF"/>
            <w:hideMark/>
          </w:tcPr>
          <w:p w14:paraId="0D67B6F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Съемные и выдвижные блоки (модули, ячейки, ТЭЗ), масса: до 5 кг</w:t>
            </w:r>
          </w:p>
        </w:tc>
        <w:tc>
          <w:tcPr>
            <w:tcW w:w="1095" w:type="dxa"/>
            <w:tcBorders>
              <w:top w:val="nil"/>
              <w:left w:val="nil"/>
              <w:bottom w:val="single" w:sz="4" w:space="0" w:color="auto"/>
              <w:right w:val="single" w:sz="4" w:space="0" w:color="auto"/>
            </w:tcBorders>
            <w:shd w:val="clear" w:color="000000" w:fill="FFFFFF"/>
            <w:noWrap/>
            <w:hideMark/>
          </w:tcPr>
          <w:p w14:paraId="5EE3A85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EBE777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5,00</w:t>
            </w:r>
          </w:p>
        </w:tc>
        <w:tc>
          <w:tcPr>
            <w:tcW w:w="1083" w:type="dxa"/>
            <w:tcBorders>
              <w:top w:val="nil"/>
              <w:left w:val="nil"/>
              <w:bottom w:val="single" w:sz="4" w:space="0" w:color="auto"/>
              <w:right w:val="single" w:sz="4" w:space="0" w:color="auto"/>
            </w:tcBorders>
            <w:shd w:val="clear" w:color="000000" w:fill="FFFFFF"/>
            <w:noWrap/>
            <w:hideMark/>
          </w:tcPr>
          <w:p w14:paraId="4BFAB46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1 712,72</w:t>
            </w:r>
          </w:p>
        </w:tc>
        <w:tc>
          <w:tcPr>
            <w:tcW w:w="1450" w:type="dxa"/>
            <w:tcBorders>
              <w:top w:val="nil"/>
              <w:left w:val="nil"/>
              <w:bottom w:val="single" w:sz="4" w:space="0" w:color="auto"/>
              <w:right w:val="nil"/>
            </w:tcBorders>
            <w:shd w:val="clear" w:color="000000" w:fill="FFFFFF"/>
            <w:noWrap/>
            <w:hideMark/>
          </w:tcPr>
          <w:p w14:paraId="6BE6A90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8 563,61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AEF6FC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EA0C180" w14:textId="77777777" w:rsidR="00CA10A1" w:rsidRPr="00AB4E55" w:rsidRDefault="00CA10A1" w:rsidP="00FE3AFB">
            <w:pPr>
              <w:rPr>
                <w:sz w:val="20"/>
              </w:rPr>
            </w:pPr>
          </w:p>
        </w:tc>
      </w:tr>
      <w:tr w:rsidR="00CA10A1" w:rsidRPr="00AB4E55" w14:paraId="1077813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6AAAF0F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15,10</w:t>
            </w:r>
          </w:p>
        </w:tc>
        <w:tc>
          <w:tcPr>
            <w:tcW w:w="1424" w:type="dxa"/>
            <w:tcBorders>
              <w:top w:val="nil"/>
              <w:left w:val="nil"/>
              <w:bottom w:val="single" w:sz="4" w:space="0" w:color="auto"/>
              <w:right w:val="single" w:sz="4" w:space="0" w:color="auto"/>
            </w:tcBorders>
            <w:shd w:val="clear" w:color="000000" w:fill="D0CECE"/>
            <w:noWrap/>
            <w:hideMark/>
          </w:tcPr>
          <w:p w14:paraId="3AEA753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02-01-12</w:t>
            </w:r>
          </w:p>
        </w:tc>
        <w:tc>
          <w:tcPr>
            <w:tcW w:w="1365" w:type="dxa"/>
            <w:tcBorders>
              <w:top w:val="nil"/>
              <w:left w:val="nil"/>
              <w:bottom w:val="single" w:sz="4" w:space="0" w:color="auto"/>
              <w:right w:val="single" w:sz="4" w:space="0" w:color="auto"/>
            </w:tcBorders>
            <w:shd w:val="clear" w:color="000000" w:fill="D0CECE"/>
            <w:noWrap/>
            <w:hideMark/>
          </w:tcPr>
          <w:p w14:paraId="4FA092A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w:t>
            </w:r>
          </w:p>
        </w:tc>
        <w:tc>
          <w:tcPr>
            <w:tcW w:w="4377" w:type="dxa"/>
            <w:tcBorders>
              <w:top w:val="nil"/>
              <w:left w:val="nil"/>
              <w:bottom w:val="single" w:sz="4" w:space="0" w:color="auto"/>
              <w:right w:val="single" w:sz="4" w:space="0" w:color="auto"/>
            </w:tcBorders>
            <w:shd w:val="clear" w:color="000000" w:fill="BFBFBF"/>
            <w:hideMark/>
          </w:tcPr>
          <w:p w14:paraId="5E2612C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Жесткий диск (HDD) для видеонаблюдения (4 TB) SATA-III</w:t>
            </w:r>
          </w:p>
        </w:tc>
        <w:tc>
          <w:tcPr>
            <w:tcW w:w="1095" w:type="dxa"/>
            <w:tcBorders>
              <w:top w:val="nil"/>
              <w:left w:val="nil"/>
              <w:bottom w:val="single" w:sz="4" w:space="0" w:color="auto"/>
              <w:right w:val="single" w:sz="4" w:space="0" w:color="auto"/>
            </w:tcBorders>
            <w:shd w:val="clear" w:color="000000" w:fill="BFBFBF"/>
            <w:noWrap/>
            <w:hideMark/>
          </w:tcPr>
          <w:p w14:paraId="75ABA33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54A1CBB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4,00</w:t>
            </w:r>
          </w:p>
        </w:tc>
        <w:tc>
          <w:tcPr>
            <w:tcW w:w="1083" w:type="dxa"/>
            <w:tcBorders>
              <w:top w:val="nil"/>
              <w:left w:val="nil"/>
              <w:bottom w:val="single" w:sz="4" w:space="0" w:color="auto"/>
              <w:right w:val="single" w:sz="4" w:space="0" w:color="auto"/>
            </w:tcBorders>
            <w:shd w:val="clear" w:color="000000" w:fill="BFBFBF"/>
            <w:noWrap/>
            <w:hideMark/>
          </w:tcPr>
          <w:p w14:paraId="5E11688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11 582,40</w:t>
            </w:r>
          </w:p>
        </w:tc>
        <w:tc>
          <w:tcPr>
            <w:tcW w:w="1450" w:type="dxa"/>
            <w:tcBorders>
              <w:top w:val="nil"/>
              <w:left w:val="nil"/>
              <w:bottom w:val="single" w:sz="4" w:space="0" w:color="auto"/>
              <w:right w:val="nil"/>
            </w:tcBorders>
            <w:shd w:val="clear" w:color="000000" w:fill="BFBFBF"/>
            <w:noWrap/>
            <w:hideMark/>
          </w:tcPr>
          <w:p w14:paraId="5CE3C13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46 329,59</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2878EB7F"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41EF32AA" w14:textId="77777777" w:rsidR="00CA10A1" w:rsidRPr="00AB4E55" w:rsidRDefault="00CA10A1" w:rsidP="00FE3AFB">
            <w:pPr>
              <w:rPr>
                <w:sz w:val="20"/>
              </w:rPr>
            </w:pPr>
          </w:p>
        </w:tc>
      </w:tr>
      <w:tr w:rsidR="00CA10A1" w:rsidRPr="00AB4E55" w14:paraId="696C6E9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53A4220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15,11</w:t>
            </w:r>
          </w:p>
        </w:tc>
        <w:tc>
          <w:tcPr>
            <w:tcW w:w="1424" w:type="dxa"/>
            <w:tcBorders>
              <w:top w:val="nil"/>
              <w:left w:val="nil"/>
              <w:bottom w:val="single" w:sz="4" w:space="0" w:color="auto"/>
              <w:right w:val="single" w:sz="4" w:space="0" w:color="auto"/>
            </w:tcBorders>
            <w:shd w:val="clear" w:color="000000" w:fill="D0CECE"/>
            <w:noWrap/>
            <w:hideMark/>
          </w:tcPr>
          <w:p w14:paraId="5ABAF9C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02-01-12</w:t>
            </w:r>
          </w:p>
        </w:tc>
        <w:tc>
          <w:tcPr>
            <w:tcW w:w="1365" w:type="dxa"/>
            <w:tcBorders>
              <w:top w:val="nil"/>
              <w:left w:val="nil"/>
              <w:bottom w:val="single" w:sz="4" w:space="0" w:color="auto"/>
              <w:right w:val="single" w:sz="4" w:space="0" w:color="auto"/>
            </w:tcBorders>
            <w:shd w:val="clear" w:color="000000" w:fill="D0CECE"/>
            <w:noWrap/>
            <w:hideMark/>
          </w:tcPr>
          <w:p w14:paraId="520C415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w:t>
            </w:r>
          </w:p>
        </w:tc>
        <w:tc>
          <w:tcPr>
            <w:tcW w:w="4377" w:type="dxa"/>
            <w:tcBorders>
              <w:top w:val="nil"/>
              <w:left w:val="nil"/>
              <w:bottom w:val="single" w:sz="4" w:space="0" w:color="auto"/>
              <w:right w:val="single" w:sz="4" w:space="0" w:color="auto"/>
            </w:tcBorders>
            <w:shd w:val="clear" w:color="000000" w:fill="BFBFBF"/>
            <w:hideMark/>
          </w:tcPr>
          <w:p w14:paraId="3B32C95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Коммутатор 24-портовый T1500-28PCT</w:t>
            </w:r>
          </w:p>
        </w:tc>
        <w:tc>
          <w:tcPr>
            <w:tcW w:w="1095" w:type="dxa"/>
            <w:tcBorders>
              <w:top w:val="nil"/>
              <w:left w:val="nil"/>
              <w:bottom w:val="single" w:sz="4" w:space="0" w:color="auto"/>
              <w:right w:val="single" w:sz="4" w:space="0" w:color="auto"/>
            </w:tcBorders>
            <w:shd w:val="clear" w:color="000000" w:fill="BFBFBF"/>
            <w:noWrap/>
            <w:hideMark/>
          </w:tcPr>
          <w:p w14:paraId="2662232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1DEBA39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73F01E4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23 106,46</w:t>
            </w:r>
          </w:p>
        </w:tc>
        <w:tc>
          <w:tcPr>
            <w:tcW w:w="1450" w:type="dxa"/>
            <w:tcBorders>
              <w:top w:val="nil"/>
              <w:left w:val="nil"/>
              <w:bottom w:val="single" w:sz="4" w:space="0" w:color="auto"/>
              <w:right w:val="nil"/>
            </w:tcBorders>
            <w:shd w:val="clear" w:color="000000" w:fill="BFBFBF"/>
            <w:noWrap/>
            <w:hideMark/>
          </w:tcPr>
          <w:p w14:paraId="5DC5EFF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23 106,46</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0D92D748"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555999C1" w14:textId="77777777" w:rsidR="00CA10A1" w:rsidRPr="00AB4E55" w:rsidRDefault="00CA10A1" w:rsidP="00FE3AFB">
            <w:pPr>
              <w:rPr>
                <w:sz w:val="20"/>
              </w:rPr>
            </w:pPr>
          </w:p>
        </w:tc>
      </w:tr>
      <w:tr w:rsidR="00CA10A1" w:rsidRPr="00AB4E55" w14:paraId="19FC738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FDB326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15,12</w:t>
            </w:r>
          </w:p>
        </w:tc>
        <w:tc>
          <w:tcPr>
            <w:tcW w:w="1424" w:type="dxa"/>
            <w:tcBorders>
              <w:top w:val="nil"/>
              <w:left w:val="nil"/>
              <w:bottom w:val="single" w:sz="4" w:space="0" w:color="auto"/>
              <w:right w:val="single" w:sz="4" w:space="0" w:color="auto"/>
            </w:tcBorders>
            <w:shd w:val="clear" w:color="000000" w:fill="FFFFFF"/>
            <w:noWrap/>
            <w:hideMark/>
          </w:tcPr>
          <w:p w14:paraId="172A79C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02-01-12</w:t>
            </w:r>
          </w:p>
        </w:tc>
        <w:tc>
          <w:tcPr>
            <w:tcW w:w="1365" w:type="dxa"/>
            <w:tcBorders>
              <w:top w:val="nil"/>
              <w:left w:val="nil"/>
              <w:bottom w:val="single" w:sz="4" w:space="0" w:color="auto"/>
              <w:right w:val="single" w:sz="4" w:space="0" w:color="auto"/>
            </w:tcBorders>
            <w:shd w:val="clear" w:color="000000" w:fill="FFFFFF"/>
            <w:noWrap/>
            <w:hideMark/>
          </w:tcPr>
          <w:p w14:paraId="538FB79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w:t>
            </w:r>
          </w:p>
        </w:tc>
        <w:tc>
          <w:tcPr>
            <w:tcW w:w="4377" w:type="dxa"/>
            <w:tcBorders>
              <w:top w:val="nil"/>
              <w:left w:val="nil"/>
              <w:bottom w:val="single" w:sz="4" w:space="0" w:color="auto"/>
              <w:right w:val="single" w:sz="4" w:space="0" w:color="auto"/>
            </w:tcBorders>
            <w:shd w:val="clear" w:color="000000" w:fill="FFFFFF"/>
            <w:hideMark/>
          </w:tcPr>
          <w:p w14:paraId="4B82067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Камеры видеонаблюдения: на кронштейне</w:t>
            </w:r>
          </w:p>
        </w:tc>
        <w:tc>
          <w:tcPr>
            <w:tcW w:w="1095" w:type="dxa"/>
            <w:tcBorders>
              <w:top w:val="nil"/>
              <w:left w:val="nil"/>
              <w:bottom w:val="single" w:sz="4" w:space="0" w:color="auto"/>
              <w:right w:val="single" w:sz="4" w:space="0" w:color="auto"/>
            </w:tcBorders>
            <w:shd w:val="clear" w:color="000000" w:fill="FFFFFF"/>
            <w:noWrap/>
            <w:hideMark/>
          </w:tcPr>
          <w:p w14:paraId="563E3C4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2C9B22B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16,00</w:t>
            </w:r>
          </w:p>
        </w:tc>
        <w:tc>
          <w:tcPr>
            <w:tcW w:w="1083" w:type="dxa"/>
            <w:tcBorders>
              <w:top w:val="nil"/>
              <w:left w:val="nil"/>
              <w:bottom w:val="single" w:sz="4" w:space="0" w:color="auto"/>
              <w:right w:val="single" w:sz="4" w:space="0" w:color="auto"/>
            </w:tcBorders>
            <w:shd w:val="clear" w:color="000000" w:fill="FFFFFF"/>
            <w:noWrap/>
            <w:hideMark/>
          </w:tcPr>
          <w:p w14:paraId="5690C0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2 393,13</w:t>
            </w:r>
          </w:p>
        </w:tc>
        <w:tc>
          <w:tcPr>
            <w:tcW w:w="1450" w:type="dxa"/>
            <w:tcBorders>
              <w:top w:val="nil"/>
              <w:left w:val="nil"/>
              <w:bottom w:val="single" w:sz="4" w:space="0" w:color="auto"/>
              <w:right w:val="nil"/>
            </w:tcBorders>
            <w:shd w:val="clear" w:color="000000" w:fill="FFFFFF"/>
            <w:noWrap/>
            <w:hideMark/>
          </w:tcPr>
          <w:p w14:paraId="0A3B49D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38 290,14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F8BA28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AE6F972" w14:textId="77777777" w:rsidR="00CA10A1" w:rsidRPr="00AB4E55" w:rsidRDefault="00CA10A1" w:rsidP="00FE3AFB">
            <w:pPr>
              <w:rPr>
                <w:sz w:val="20"/>
              </w:rPr>
            </w:pPr>
          </w:p>
        </w:tc>
      </w:tr>
      <w:tr w:rsidR="00CA10A1" w:rsidRPr="00AB4E55" w14:paraId="62B0664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04E948E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15,13</w:t>
            </w:r>
          </w:p>
        </w:tc>
        <w:tc>
          <w:tcPr>
            <w:tcW w:w="1424" w:type="dxa"/>
            <w:tcBorders>
              <w:top w:val="nil"/>
              <w:left w:val="nil"/>
              <w:bottom w:val="single" w:sz="4" w:space="0" w:color="auto"/>
              <w:right w:val="single" w:sz="4" w:space="0" w:color="auto"/>
            </w:tcBorders>
            <w:shd w:val="clear" w:color="000000" w:fill="D0CECE"/>
            <w:noWrap/>
            <w:hideMark/>
          </w:tcPr>
          <w:p w14:paraId="049EA29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02-01-12</w:t>
            </w:r>
          </w:p>
        </w:tc>
        <w:tc>
          <w:tcPr>
            <w:tcW w:w="1365" w:type="dxa"/>
            <w:tcBorders>
              <w:top w:val="nil"/>
              <w:left w:val="nil"/>
              <w:bottom w:val="single" w:sz="4" w:space="0" w:color="auto"/>
              <w:right w:val="single" w:sz="4" w:space="0" w:color="auto"/>
            </w:tcBorders>
            <w:shd w:val="clear" w:color="000000" w:fill="D0CECE"/>
            <w:noWrap/>
            <w:hideMark/>
          </w:tcPr>
          <w:p w14:paraId="54D0E23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13</w:t>
            </w:r>
          </w:p>
        </w:tc>
        <w:tc>
          <w:tcPr>
            <w:tcW w:w="4377" w:type="dxa"/>
            <w:tcBorders>
              <w:top w:val="nil"/>
              <w:left w:val="nil"/>
              <w:bottom w:val="single" w:sz="4" w:space="0" w:color="auto"/>
              <w:right w:val="single" w:sz="4" w:space="0" w:color="auto"/>
            </w:tcBorders>
            <w:shd w:val="clear" w:color="000000" w:fill="BFBFBF"/>
            <w:hideMark/>
          </w:tcPr>
          <w:p w14:paraId="6C83EE0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IP-камера цилиндрическая уличная RVi-1NCT2023</w:t>
            </w:r>
          </w:p>
        </w:tc>
        <w:tc>
          <w:tcPr>
            <w:tcW w:w="1095" w:type="dxa"/>
            <w:tcBorders>
              <w:top w:val="nil"/>
              <w:left w:val="nil"/>
              <w:bottom w:val="single" w:sz="4" w:space="0" w:color="auto"/>
              <w:right w:val="single" w:sz="4" w:space="0" w:color="auto"/>
            </w:tcBorders>
            <w:shd w:val="clear" w:color="000000" w:fill="BFBFBF"/>
            <w:noWrap/>
            <w:hideMark/>
          </w:tcPr>
          <w:p w14:paraId="1C4FD21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3D3BC24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16,00</w:t>
            </w:r>
          </w:p>
        </w:tc>
        <w:tc>
          <w:tcPr>
            <w:tcW w:w="1083" w:type="dxa"/>
            <w:tcBorders>
              <w:top w:val="nil"/>
              <w:left w:val="nil"/>
              <w:bottom w:val="single" w:sz="4" w:space="0" w:color="auto"/>
              <w:right w:val="single" w:sz="4" w:space="0" w:color="auto"/>
            </w:tcBorders>
            <w:shd w:val="clear" w:color="000000" w:fill="BFBFBF"/>
            <w:noWrap/>
            <w:hideMark/>
          </w:tcPr>
          <w:p w14:paraId="389801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18 304,17</w:t>
            </w:r>
          </w:p>
        </w:tc>
        <w:tc>
          <w:tcPr>
            <w:tcW w:w="1450" w:type="dxa"/>
            <w:tcBorders>
              <w:top w:val="nil"/>
              <w:left w:val="nil"/>
              <w:bottom w:val="single" w:sz="4" w:space="0" w:color="auto"/>
              <w:right w:val="nil"/>
            </w:tcBorders>
            <w:shd w:val="clear" w:color="000000" w:fill="BFBFBF"/>
            <w:noWrap/>
            <w:hideMark/>
          </w:tcPr>
          <w:p w14:paraId="3A899BD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292 866,68</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4C2C71CE"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016B87C" w14:textId="77777777" w:rsidR="00CA10A1" w:rsidRPr="00AB4E55" w:rsidRDefault="00CA10A1" w:rsidP="00FE3AFB">
            <w:pPr>
              <w:rPr>
                <w:sz w:val="20"/>
              </w:rPr>
            </w:pPr>
          </w:p>
        </w:tc>
      </w:tr>
      <w:tr w:rsidR="00CA10A1" w:rsidRPr="00AB4E55" w14:paraId="11AFC22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450ADF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15,14</w:t>
            </w:r>
          </w:p>
        </w:tc>
        <w:tc>
          <w:tcPr>
            <w:tcW w:w="1424" w:type="dxa"/>
            <w:tcBorders>
              <w:top w:val="nil"/>
              <w:left w:val="nil"/>
              <w:bottom w:val="single" w:sz="4" w:space="0" w:color="auto"/>
              <w:right w:val="single" w:sz="4" w:space="0" w:color="auto"/>
            </w:tcBorders>
            <w:shd w:val="clear" w:color="000000" w:fill="FFFFFF"/>
            <w:noWrap/>
            <w:hideMark/>
          </w:tcPr>
          <w:p w14:paraId="462E1C4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02-01-12</w:t>
            </w:r>
          </w:p>
        </w:tc>
        <w:tc>
          <w:tcPr>
            <w:tcW w:w="1365" w:type="dxa"/>
            <w:tcBorders>
              <w:top w:val="nil"/>
              <w:left w:val="nil"/>
              <w:bottom w:val="single" w:sz="4" w:space="0" w:color="auto"/>
              <w:right w:val="single" w:sz="4" w:space="0" w:color="auto"/>
            </w:tcBorders>
            <w:shd w:val="clear" w:color="000000" w:fill="FFFFFF"/>
            <w:noWrap/>
            <w:hideMark/>
          </w:tcPr>
          <w:p w14:paraId="72003AF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14</w:t>
            </w:r>
          </w:p>
        </w:tc>
        <w:tc>
          <w:tcPr>
            <w:tcW w:w="4377" w:type="dxa"/>
            <w:tcBorders>
              <w:top w:val="nil"/>
              <w:left w:val="nil"/>
              <w:bottom w:val="single" w:sz="4" w:space="0" w:color="auto"/>
              <w:right w:val="single" w:sz="4" w:space="0" w:color="auto"/>
            </w:tcBorders>
            <w:shd w:val="clear" w:color="000000" w:fill="FFFFFF"/>
            <w:hideMark/>
          </w:tcPr>
          <w:p w14:paraId="0DE402A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Камеры видеонаблюдения: фиксированные</w:t>
            </w:r>
          </w:p>
        </w:tc>
        <w:tc>
          <w:tcPr>
            <w:tcW w:w="1095" w:type="dxa"/>
            <w:tcBorders>
              <w:top w:val="nil"/>
              <w:left w:val="nil"/>
              <w:bottom w:val="single" w:sz="4" w:space="0" w:color="auto"/>
              <w:right w:val="single" w:sz="4" w:space="0" w:color="auto"/>
            </w:tcBorders>
            <w:shd w:val="clear" w:color="000000" w:fill="FFFFFF"/>
            <w:noWrap/>
            <w:hideMark/>
          </w:tcPr>
          <w:p w14:paraId="7F45CB1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38DA4E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15,00</w:t>
            </w:r>
          </w:p>
        </w:tc>
        <w:tc>
          <w:tcPr>
            <w:tcW w:w="1083" w:type="dxa"/>
            <w:tcBorders>
              <w:top w:val="nil"/>
              <w:left w:val="nil"/>
              <w:bottom w:val="single" w:sz="4" w:space="0" w:color="auto"/>
              <w:right w:val="single" w:sz="4" w:space="0" w:color="auto"/>
            </w:tcBorders>
            <w:shd w:val="clear" w:color="000000" w:fill="FFFFFF"/>
            <w:noWrap/>
            <w:hideMark/>
          </w:tcPr>
          <w:p w14:paraId="5BFAE5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2 053,44</w:t>
            </w:r>
          </w:p>
        </w:tc>
        <w:tc>
          <w:tcPr>
            <w:tcW w:w="1450" w:type="dxa"/>
            <w:tcBorders>
              <w:top w:val="nil"/>
              <w:left w:val="nil"/>
              <w:bottom w:val="single" w:sz="4" w:space="0" w:color="auto"/>
              <w:right w:val="nil"/>
            </w:tcBorders>
            <w:shd w:val="clear" w:color="000000" w:fill="FFFFFF"/>
            <w:noWrap/>
            <w:hideMark/>
          </w:tcPr>
          <w:p w14:paraId="434C5EA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30 801,57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3D6E73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671AABC" w14:textId="77777777" w:rsidR="00CA10A1" w:rsidRPr="00AB4E55" w:rsidRDefault="00CA10A1" w:rsidP="00FE3AFB">
            <w:pPr>
              <w:rPr>
                <w:sz w:val="20"/>
              </w:rPr>
            </w:pPr>
          </w:p>
        </w:tc>
      </w:tr>
      <w:tr w:rsidR="00CA10A1" w:rsidRPr="00AB4E55" w14:paraId="3253C01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1EB7C2B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15,15</w:t>
            </w:r>
          </w:p>
        </w:tc>
        <w:tc>
          <w:tcPr>
            <w:tcW w:w="1424" w:type="dxa"/>
            <w:tcBorders>
              <w:top w:val="nil"/>
              <w:left w:val="nil"/>
              <w:bottom w:val="single" w:sz="4" w:space="0" w:color="auto"/>
              <w:right w:val="single" w:sz="4" w:space="0" w:color="auto"/>
            </w:tcBorders>
            <w:shd w:val="clear" w:color="000000" w:fill="D0CECE"/>
            <w:noWrap/>
            <w:hideMark/>
          </w:tcPr>
          <w:p w14:paraId="0AB6701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02-01-12</w:t>
            </w:r>
          </w:p>
        </w:tc>
        <w:tc>
          <w:tcPr>
            <w:tcW w:w="1365" w:type="dxa"/>
            <w:tcBorders>
              <w:top w:val="nil"/>
              <w:left w:val="nil"/>
              <w:bottom w:val="single" w:sz="4" w:space="0" w:color="auto"/>
              <w:right w:val="single" w:sz="4" w:space="0" w:color="auto"/>
            </w:tcBorders>
            <w:shd w:val="clear" w:color="000000" w:fill="D0CECE"/>
            <w:noWrap/>
            <w:hideMark/>
          </w:tcPr>
          <w:p w14:paraId="13F76C1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15</w:t>
            </w:r>
          </w:p>
        </w:tc>
        <w:tc>
          <w:tcPr>
            <w:tcW w:w="4377" w:type="dxa"/>
            <w:tcBorders>
              <w:top w:val="nil"/>
              <w:left w:val="nil"/>
              <w:bottom w:val="single" w:sz="4" w:space="0" w:color="auto"/>
              <w:right w:val="single" w:sz="4" w:space="0" w:color="auto"/>
            </w:tcBorders>
            <w:shd w:val="clear" w:color="000000" w:fill="BFBFBF"/>
            <w:hideMark/>
          </w:tcPr>
          <w:p w14:paraId="15F97AC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IP-камера купольная RVi-1NCD2023</w:t>
            </w:r>
          </w:p>
        </w:tc>
        <w:tc>
          <w:tcPr>
            <w:tcW w:w="1095" w:type="dxa"/>
            <w:tcBorders>
              <w:top w:val="nil"/>
              <w:left w:val="nil"/>
              <w:bottom w:val="single" w:sz="4" w:space="0" w:color="auto"/>
              <w:right w:val="single" w:sz="4" w:space="0" w:color="auto"/>
            </w:tcBorders>
            <w:shd w:val="clear" w:color="000000" w:fill="BFBFBF"/>
            <w:noWrap/>
            <w:hideMark/>
          </w:tcPr>
          <w:p w14:paraId="1EE708E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204CF74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15,00</w:t>
            </w:r>
          </w:p>
        </w:tc>
        <w:tc>
          <w:tcPr>
            <w:tcW w:w="1083" w:type="dxa"/>
            <w:tcBorders>
              <w:top w:val="nil"/>
              <w:left w:val="nil"/>
              <w:bottom w:val="single" w:sz="4" w:space="0" w:color="auto"/>
              <w:right w:val="single" w:sz="4" w:space="0" w:color="auto"/>
            </w:tcBorders>
            <w:shd w:val="clear" w:color="000000" w:fill="BFBFBF"/>
            <w:noWrap/>
            <w:hideMark/>
          </w:tcPr>
          <w:p w14:paraId="43B85B6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18 262,58</w:t>
            </w:r>
          </w:p>
        </w:tc>
        <w:tc>
          <w:tcPr>
            <w:tcW w:w="1450" w:type="dxa"/>
            <w:tcBorders>
              <w:top w:val="nil"/>
              <w:left w:val="nil"/>
              <w:bottom w:val="single" w:sz="4" w:space="0" w:color="auto"/>
              <w:right w:val="nil"/>
            </w:tcBorders>
            <w:shd w:val="clear" w:color="000000" w:fill="BFBFBF"/>
            <w:noWrap/>
            <w:hideMark/>
          </w:tcPr>
          <w:p w14:paraId="12985A9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273 938,65</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79D8EFBB"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1271C9B4" w14:textId="77777777" w:rsidR="00CA10A1" w:rsidRPr="00AB4E55" w:rsidRDefault="00CA10A1" w:rsidP="00FE3AFB">
            <w:pPr>
              <w:rPr>
                <w:sz w:val="20"/>
              </w:rPr>
            </w:pPr>
          </w:p>
        </w:tc>
      </w:tr>
      <w:tr w:rsidR="00CA10A1" w:rsidRPr="00AB4E55" w14:paraId="01539E03"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51FD8ABF"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Кабельная продукция</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06C0B169"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000000" w:fill="FFFFFF"/>
            <w:noWrap/>
            <w:hideMark/>
          </w:tcPr>
          <w:p w14:paraId="2962AB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4958AF0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A404FC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0406446" w14:textId="77777777" w:rsidR="00CA10A1" w:rsidRPr="00AB4E55" w:rsidRDefault="00CA10A1" w:rsidP="00FE3AFB">
            <w:pPr>
              <w:rPr>
                <w:sz w:val="20"/>
              </w:rPr>
            </w:pPr>
          </w:p>
        </w:tc>
      </w:tr>
      <w:tr w:rsidR="00CA10A1" w:rsidRPr="00AB4E55" w14:paraId="324206F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FE17EA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15,16</w:t>
            </w:r>
          </w:p>
        </w:tc>
        <w:tc>
          <w:tcPr>
            <w:tcW w:w="1424" w:type="dxa"/>
            <w:tcBorders>
              <w:top w:val="nil"/>
              <w:left w:val="nil"/>
              <w:bottom w:val="single" w:sz="4" w:space="0" w:color="auto"/>
              <w:right w:val="single" w:sz="4" w:space="0" w:color="auto"/>
            </w:tcBorders>
            <w:shd w:val="clear" w:color="000000" w:fill="FFFFFF"/>
            <w:noWrap/>
            <w:hideMark/>
          </w:tcPr>
          <w:p w14:paraId="08C3C06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02-01-12</w:t>
            </w:r>
          </w:p>
        </w:tc>
        <w:tc>
          <w:tcPr>
            <w:tcW w:w="1365" w:type="dxa"/>
            <w:tcBorders>
              <w:top w:val="nil"/>
              <w:left w:val="nil"/>
              <w:bottom w:val="single" w:sz="4" w:space="0" w:color="auto"/>
              <w:right w:val="single" w:sz="4" w:space="0" w:color="auto"/>
            </w:tcBorders>
            <w:shd w:val="clear" w:color="000000" w:fill="FFFFFF"/>
            <w:noWrap/>
            <w:hideMark/>
          </w:tcPr>
          <w:p w14:paraId="58B9139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16</w:t>
            </w:r>
          </w:p>
        </w:tc>
        <w:tc>
          <w:tcPr>
            <w:tcW w:w="4377" w:type="dxa"/>
            <w:tcBorders>
              <w:top w:val="nil"/>
              <w:left w:val="nil"/>
              <w:bottom w:val="single" w:sz="4" w:space="0" w:color="auto"/>
              <w:right w:val="single" w:sz="4" w:space="0" w:color="auto"/>
            </w:tcBorders>
            <w:shd w:val="clear" w:color="000000" w:fill="FFFFFF"/>
            <w:hideMark/>
          </w:tcPr>
          <w:p w14:paraId="4F31A8C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Короба пластмассовые: шириной до 40 мм</w:t>
            </w:r>
          </w:p>
        </w:tc>
        <w:tc>
          <w:tcPr>
            <w:tcW w:w="1095" w:type="dxa"/>
            <w:tcBorders>
              <w:top w:val="nil"/>
              <w:left w:val="nil"/>
              <w:bottom w:val="single" w:sz="4" w:space="0" w:color="auto"/>
              <w:right w:val="single" w:sz="4" w:space="0" w:color="auto"/>
            </w:tcBorders>
            <w:shd w:val="clear" w:color="000000" w:fill="FFFFFF"/>
            <w:noWrap/>
            <w:hideMark/>
          </w:tcPr>
          <w:p w14:paraId="3F25A09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218F35E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0,89</w:t>
            </w:r>
          </w:p>
        </w:tc>
        <w:tc>
          <w:tcPr>
            <w:tcW w:w="1083" w:type="dxa"/>
            <w:tcBorders>
              <w:top w:val="nil"/>
              <w:left w:val="nil"/>
              <w:bottom w:val="single" w:sz="4" w:space="0" w:color="auto"/>
              <w:right w:val="single" w:sz="4" w:space="0" w:color="auto"/>
            </w:tcBorders>
            <w:shd w:val="clear" w:color="000000" w:fill="FFFFFF"/>
            <w:noWrap/>
            <w:hideMark/>
          </w:tcPr>
          <w:p w14:paraId="0E12848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11 958,07</w:t>
            </w:r>
          </w:p>
        </w:tc>
        <w:tc>
          <w:tcPr>
            <w:tcW w:w="1450" w:type="dxa"/>
            <w:tcBorders>
              <w:top w:val="nil"/>
              <w:left w:val="nil"/>
              <w:bottom w:val="single" w:sz="4" w:space="0" w:color="auto"/>
              <w:right w:val="nil"/>
            </w:tcBorders>
            <w:shd w:val="clear" w:color="000000" w:fill="FFFFFF"/>
            <w:noWrap/>
            <w:hideMark/>
          </w:tcPr>
          <w:p w14:paraId="7772103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10 642,68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DE4250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46C8548" w14:textId="77777777" w:rsidR="00CA10A1" w:rsidRPr="00AB4E55" w:rsidRDefault="00CA10A1" w:rsidP="00FE3AFB">
            <w:pPr>
              <w:rPr>
                <w:sz w:val="20"/>
              </w:rPr>
            </w:pPr>
          </w:p>
        </w:tc>
      </w:tr>
      <w:tr w:rsidR="00CA10A1" w:rsidRPr="00AB4E55" w14:paraId="2358B26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A128D4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15,17</w:t>
            </w:r>
          </w:p>
        </w:tc>
        <w:tc>
          <w:tcPr>
            <w:tcW w:w="1424" w:type="dxa"/>
            <w:tcBorders>
              <w:top w:val="nil"/>
              <w:left w:val="nil"/>
              <w:bottom w:val="single" w:sz="4" w:space="0" w:color="auto"/>
              <w:right w:val="single" w:sz="4" w:space="0" w:color="auto"/>
            </w:tcBorders>
            <w:shd w:val="clear" w:color="000000" w:fill="FFFFFF"/>
            <w:noWrap/>
            <w:hideMark/>
          </w:tcPr>
          <w:p w14:paraId="24C271D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02-01-12</w:t>
            </w:r>
          </w:p>
        </w:tc>
        <w:tc>
          <w:tcPr>
            <w:tcW w:w="1365" w:type="dxa"/>
            <w:tcBorders>
              <w:top w:val="nil"/>
              <w:left w:val="nil"/>
              <w:bottom w:val="single" w:sz="4" w:space="0" w:color="auto"/>
              <w:right w:val="single" w:sz="4" w:space="0" w:color="auto"/>
            </w:tcBorders>
            <w:shd w:val="clear" w:color="000000" w:fill="FFFFFF"/>
            <w:noWrap/>
            <w:hideMark/>
          </w:tcPr>
          <w:p w14:paraId="52966D3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17</w:t>
            </w:r>
          </w:p>
        </w:tc>
        <w:tc>
          <w:tcPr>
            <w:tcW w:w="4377" w:type="dxa"/>
            <w:tcBorders>
              <w:top w:val="nil"/>
              <w:left w:val="nil"/>
              <w:bottom w:val="single" w:sz="4" w:space="0" w:color="auto"/>
              <w:right w:val="single" w:sz="4" w:space="0" w:color="auto"/>
            </w:tcBorders>
            <w:shd w:val="clear" w:color="000000" w:fill="FFFFFF"/>
            <w:hideMark/>
          </w:tcPr>
          <w:p w14:paraId="6FE9D47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Кабель-канал (короб) "Электропласт": 25x16 мм</w:t>
            </w:r>
          </w:p>
        </w:tc>
        <w:tc>
          <w:tcPr>
            <w:tcW w:w="1095" w:type="dxa"/>
            <w:tcBorders>
              <w:top w:val="nil"/>
              <w:left w:val="nil"/>
              <w:bottom w:val="single" w:sz="4" w:space="0" w:color="auto"/>
              <w:right w:val="single" w:sz="4" w:space="0" w:color="auto"/>
            </w:tcBorders>
            <w:shd w:val="clear" w:color="000000" w:fill="FFFFFF"/>
            <w:noWrap/>
            <w:hideMark/>
          </w:tcPr>
          <w:p w14:paraId="7887C29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0B424A5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0,89</w:t>
            </w:r>
          </w:p>
        </w:tc>
        <w:tc>
          <w:tcPr>
            <w:tcW w:w="1083" w:type="dxa"/>
            <w:tcBorders>
              <w:top w:val="nil"/>
              <w:left w:val="nil"/>
              <w:bottom w:val="single" w:sz="4" w:space="0" w:color="auto"/>
              <w:right w:val="single" w:sz="4" w:space="0" w:color="auto"/>
            </w:tcBorders>
            <w:shd w:val="clear" w:color="000000" w:fill="FFFFFF"/>
            <w:noWrap/>
            <w:hideMark/>
          </w:tcPr>
          <w:p w14:paraId="092BD4B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1 436,28</w:t>
            </w:r>
          </w:p>
        </w:tc>
        <w:tc>
          <w:tcPr>
            <w:tcW w:w="1450" w:type="dxa"/>
            <w:tcBorders>
              <w:top w:val="nil"/>
              <w:left w:val="nil"/>
              <w:bottom w:val="single" w:sz="4" w:space="0" w:color="auto"/>
              <w:right w:val="nil"/>
            </w:tcBorders>
            <w:shd w:val="clear" w:color="000000" w:fill="FFFFFF"/>
            <w:noWrap/>
            <w:hideMark/>
          </w:tcPr>
          <w:p w14:paraId="718B23E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1 278,29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1EE199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65844EB" w14:textId="77777777" w:rsidR="00CA10A1" w:rsidRPr="00AB4E55" w:rsidRDefault="00CA10A1" w:rsidP="00FE3AFB">
            <w:pPr>
              <w:rPr>
                <w:sz w:val="20"/>
              </w:rPr>
            </w:pPr>
          </w:p>
        </w:tc>
      </w:tr>
      <w:tr w:rsidR="00CA10A1" w:rsidRPr="00AB4E55" w14:paraId="089D12D7"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CC111C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15,18</w:t>
            </w:r>
          </w:p>
        </w:tc>
        <w:tc>
          <w:tcPr>
            <w:tcW w:w="1424" w:type="dxa"/>
            <w:tcBorders>
              <w:top w:val="nil"/>
              <w:left w:val="nil"/>
              <w:bottom w:val="single" w:sz="4" w:space="0" w:color="auto"/>
              <w:right w:val="single" w:sz="4" w:space="0" w:color="auto"/>
            </w:tcBorders>
            <w:shd w:val="clear" w:color="000000" w:fill="FFFFFF"/>
            <w:noWrap/>
            <w:hideMark/>
          </w:tcPr>
          <w:p w14:paraId="35D2E80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02-01-12</w:t>
            </w:r>
          </w:p>
        </w:tc>
        <w:tc>
          <w:tcPr>
            <w:tcW w:w="1365" w:type="dxa"/>
            <w:tcBorders>
              <w:top w:val="nil"/>
              <w:left w:val="nil"/>
              <w:bottom w:val="single" w:sz="4" w:space="0" w:color="auto"/>
              <w:right w:val="single" w:sz="4" w:space="0" w:color="auto"/>
            </w:tcBorders>
            <w:shd w:val="clear" w:color="000000" w:fill="FFFFFF"/>
            <w:noWrap/>
            <w:hideMark/>
          </w:tcPr>
          <w:p w14:paraId="771B9F3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18</w:t>
            </w:r>
          </w:p>
        </w:tc>
        <w:tc>
          <w:tcPr>
            <w:tcW w:w="4377" w:type="dxa"/>
            <w:tcBorders>
              <w:top w:val="nil"/>
              <w:left w:val="nil"/>
              <w:bottom w:val="single" w:sz="4" w:space="0" w:color="auto"/>
              <w:right w:val="single" w:sz="4" w:space="0" w:color="auto"/>
            </w:tcBorders>
            <w:shd w:val="clear" w:color="000000" w:fill="FFFFFF"/>
            <w:hideMark/>
          </w:tcPr>
          <w:p w14:paraId="79B70E6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до 35 кВ в проложенных трубах, блоках и коробах, масса 1 м кабеля: до 1 кг</w:t>
            </w:r>
          </w:p>
        </w:tc>
        <w:tc>
          <w:tcPr>
            <w:tcW w:w="1095" w:type="dxa"/>
            <w:tcBorders>
              <w:top w:val="nil"/>
              <w:left w:val="nil"/>
              <w:bottom w:val="single" w:sz="4" w:space="0" w:color="auto"/>
              <w:right w:val="single" w:sz="4" w:space="0" w:color="auto"/>
            </w:tcBorders>
            <w:shd w:val="clear" w:color="000000" w:fill="FFFFFF"/>
            <w:noWrap/>
            <w:hideMark/>
          </w:tcPr>
          <w:p w14:paraId="7EB0DCD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6214DFF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0,89</w:t>
            </w:r>
          </w:p>
        </w:tc>
        <w:tc>
          <w:tcPr>
            <w:tcW w:w="1083" w:type="dxa"/>
            <w:tcBorders>
              <w:top w:val="nil"/>
              <w:left w:val="nil"/>
              <w:bottom w:val="single" w:sz="4" w:space="0" w:color="auto"/>
              <w:right w:val="single" w:sz="4" w:space="0" w:color="auto"/>
            </w:tcBorders>
            <w:shd w:val="clear" w:color="000000" w:fill="FFFFFF"/>
            <w:noWrap/>
            <w:hideMark/>
          </w:tcPr>
          <w:p w14:paraId="55E1326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31 724,92</w:t>
            </w:r>
          </w:p>
        </w:tc>
        <w:tc>
          <w:tcPr>
            <w:tcW w:w="1450" w:type="dxa"/>
            <w:tcBorders>
              <w:top w:val="nil"/>
              <w:left w:val="nil"/>
              <w:bottom w:val="single" w:sz="4" w:space="0" w:color="auto"/>
              <w:right w:val="nil"/>
            </w:tcBorders>
            <w:shd w:val="clear" w:color="000000" w:fill="FFFFFF"/>
            <w:noWrap/>
            <w:hideMark/>
          </w:tcPr>
          <w:p w14:paraId="3B5705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28 235,18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47A5A1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4DFCBE0" w14:textId="77777777" w:rsidR="00CA10A1" w:rsidRPr="00AB4E55" w:rsidRDefault="00CA10A1" w:rsidP="00FE3AFB">
            <w:pPr>
              <w:rPr>
                <w:sz w:val="20"/>
              </w:rPr>
            </w:pPr>
          </w:p>
        </w:tc>
      </w:tr>
      <w:tr w:rsidR="00CA10A1" w:rsidRPr="00AB4E55" w14:paraId="1A2BE13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CE87A0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15,19</w:t>
            </w:r>
          </w:p>
        </w:tc>
        <w:tc>
          <w:tcPr>
            <w:tcW w:w="1424" w:type="dxa"/>
            <w:tcBorders>
              <w:top w:val="nil"/>
              <w:left w:val="nil"/>
              <w:bottom w:val="single" w:sz="4" w:space="0" w:color="auto"/>
              <w:right w:val="single" w:sz="4" w:space="0" w:color="auto"/>
            </w:tcBorders>
            <w:shd w:val="clear" w:color="000000" w:fill="FFFFFF"/>
            <w:noWrap/>
            <w:hideMark/>
          </w:tcPr>
          <w:p w14:paraId="4D9D3F2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02-01-12</w:t>
            </w:r>
          </w:p>
        </w:tc>
        <w:tc>
          <w:tcPr>
            <w:tcW w:w="1365" w:type="dxa"/>
            <w:tcBorders>
              <w:top w:val="nil"/>
              <w:left w:val="nil"/>
              <w:bottom w:val="single" w:sz="4" w:space="0" w:color="auto"/>
              <w:right w:val="single" w:sz="4" w:space="0" w:color="auto"/>
            </w:tcBorders>
            <w:shd w:val="clear" w:color="000000" w:fill="FFFFFF"/>
            <w:noWrap/>
            <w:hideMark/>
          </w:tcPr>
          <w:p w14:paraId="248D476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19</w:t>
            </w:r>
          </w:p>
        </w:tc>
        <w:tc>
          <w:tcPr>
            <w:tcW w:w="4377" w:type="dxa"/>
            <w:tcBorders>
              <w:top w:val="nil"/>
              <w:left w:val="nil"/>
              <w:bottom w:val="single" w:sz="4" w:space="0" w:color="auto"/>
              <w:right w:val="single" w:sz="4" w:space="0" w:color="auto"/>
            </w:tcBorders>
            <w:shd w:val="clear" w:color="000000" w:fill="FFFFFF"/>
            <w:hideMark/>
          </w:tcPr>
          <w:p w14:paraId="5AF96B7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до 35 кВ с креплением накладными скобами, масса 1 м кабеля: до 1 кг</w:t>
            </w:r>
          </w:p>
        </w:tc>
        <w:tc>
          <w:tcPr>
            <w:tcW w:w="1095" w:type="dxa"/>
            <w:tcBorders>
              <w:top w:val="nil"/>
              <w:left w:val="nil"/>
              <w:bottom w:val="single" w:sz="4" w:space="0" w:color="auto"/>
              <w:right w:val="single" w:sz="4" w:space="0" w:color="auto"/>
            </w:tcBorders>
            <w:shd w:val="clear" w:color="000000" w:fill="FFFFFF"/>
            <w:noWrap/>
            <w:hideMark/>
          </w:tcPr>
          <w:p w14:paraId="2D9CE3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76C1A76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16,06</w:t>
            </w:r>
          </w:p>
        </w:tc>
        <w:tc>
          <w:tcPr>
            <w:tcW w:w="1083" w:type="dxa"/>
            <w:tcBorders>
              <w:top w:val="nil"/>
              <w:left w:val="nil"/>
              <w:bottom w:val="single" w:sz="4" w:space="0" w:color="auto"/>
              <w:right w:val="single" w:sz="4" w:space="0" w:color="auto"/>
            </w:tcBorders>
            <w:shd w:val="clear" w:color="000000" w:fill="FFFFFF"/>
            <w:noWrap/>
            <w:hideMark/>
          </w:tcPr>
          <w:p w14:paraId="7E40DCE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300 398,08</w:t>
            </w:r>
          </w:p>
        </w:tc>
        <w:tc>
          <w:tcPr>
            <w:tcW w:w="1450" w:type="dxa"/>
            <w:tcBorders>
              <w:top w:val="nil"/>
              <w:left w:val="nil"/>
              <w:bottom w:val="single" w:sz="4" w:space="0" w:color="auto"/>
              <w:right w:val="nil"/>
            </w:tcBorders>
            <w:shd w:val="clear" w:color="000000" w:fill="FFFFFF"/>
            <w:noWrap/>
            <w:hideMark/>
          </w:tcPr>
          <w:p w14:paraId="1967A81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4 824 393,16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8A8654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F42365A" w14:textId="77777777" w:rsidR="00CA10A1" w:rsidRPr="00AB4E55" w:rsidRDefault="00CA10A1" w:rsidP="00FE3AFB">
            <w:pPr>
              <w:rPr>
                <w:sz w:val="20"/>
              </w:rPr>
            </w:pPr>
          </w:p>
        </w:tc>
      </w:tr>
      <w:tr w:rsidR="00CA10A1" w:rsidRPr="00AB4E55" w14:paraId="51A8524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06B5EC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15,20</w:t>
            </w:r>
          </w:p>
        </w:tc>
        <w:tc>
          <w:tcPr>
            <w:tcW w:w="1424" w:type="dxa"/>
            <w:tcBorders>
              <w:top w:val="nil"/>
              <w:left w:val="nil"/>
              <w:bottom w:val="single" w:sz="4" w:space="0" w:color="auto"/>
              <w:right w:val="single" w:sz="4" w:space="0" w:color="auto"/>
            </w:tcBorders>
            <w:shd w:val="clear" w:color="000000" w:fill="FFFFFF"/>
            <w:noWrap/>
            <w:hideMark/>
          </w:tcPr>
          <w:p w14:paraId="5220F9A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02-01-12</w:t>
            </w:r>
          </w:p>
        </w:tc>
        <w:tc>
          <w:tcPr>
            <w:tcW w:w="1365" w:type="dxa"/>
            <w:tcBorders>
              <w:top w:val="nil"/>
              <w:left w:val="nil"/>
              <w:bottom w:val="single" w:sz="4" w:space="0" w:color="auto"/>
              <w:right w:val="single" w:sz="4" w:space="0" w:color="auto"/>
            </w:tcBorders>
            <w:shd w:val="clear" w:color="000000" w:fill="FFFFFF"/>
            <w:noWrap/>
            <w:hideMark/>
          </w:tcPr>
          <w:p w14:paraId="561635F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20</w:t>
            </w:r>
          </w:p>
        </w:tc>
        <w:tc>
          <w:tcPr>
            <w:tcW w:w="4377" w:type="dxa"/>
            <w:tcBorders>
              <w:top w:val="nil"/>
              <w:left w:val="nil"/>
              <w:bottom w:val="single" w:sz="4" w:space="0" w:color="auto"/>
              <w:right w:val="single" w:sz="4" w:space="0" w:color="auto"/>
            </w:tcBorders>
            <w:shd w:val="clear" w:color="000000" w:fill="FFFFFF"/>
            <w:hideMark/>
          </w:tcPr>
          <w:p w14:paraId="2D21045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(витая пара) UTP 4x2x0,52 категория 5е</w:t>
            </w:r>
          </w:p>
        </w:tc>
        <w:tc>
          <w:tcPr>
            <w:tcW w:w="1095" w:type="dxa"/>
            <w:tcBorders>
              <w:top w:val="nil"/>
              <w:left w:val="nil"/>
              <w:bottom w:val="single" w:sz="4" w:space="0" w:color="auto"/>
              <w:right w:val="single" w:sz="4" w:space="0" w:color="auto"/>
            </w:tcBorders>
            <w:shd w:val="clear" w:color="000000" w:fill="FFFFFF"/>
            <w:noWrap/>
            <w:hideMark/>
          </w:tcPr>
          <w:p w14:paraId="66B085F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w:t>
            </w:r>
          </w:p>
        </w:tc>
        <w:tc>
          <w:tcPr>
            <w:tcW w:w="1066" w:type="dxa"/>
            <w:tcBorders>
              <w:top w:val="nil"/>
              <w:left w:val="nil"/>
              <w:bottom w:val="single" w:sz="4" w:space="0" w:color="auto"/>
              <w:right w:val="single" w:sz="4" w:space="0" w:color="auto"/>
            </w:tcBorders>
            <w:shd w:val="clear" w:color="000000" w:fill="FFFFFF"/>
            <w:noWrap/>
            <w:hideMark/>
          </w:tcPr>
          <w:p w14:paraId="1D1091C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1,73</w:t>
            </w:r>
          </w:p>
        </w:tc>
        <w:tc>
          <w:tcPr>
            <w:tcW w:w="1083" w:type="dxa"/>
            <w:tcBorders>
              <w:top w:val="nil"/>
              <w:left w:val="nil"/>
              <w:bottom w:val="single" w:sz="4" w:space="0" w:color="auto"/>
              <w:right w:val="single" w:sz="4" w:space="0" w:color="auto"/>
            </w:tcBorders>
            <w:shd w:val="clear" w:color="000000" w:fill="FFFFFF"/>
            <w:noWrap/>
            <w:hideMark/>
          </w:tcPr>
          <w:p w14:paraId="1FB53D7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9 670,82</w:t>
            </w:r>
          </w:p>
        </w:tc>
        <w:tc>
          <w:tcPr>
            <w:tcW w:w="1450" w:type="dxa"/>
            <w:tcBorders>
              <w:top w:val="nil"/>
              <w:left w:val="nil"/>
              <w:bottom w:val="single" w:sz="4" w:space="0" w:color="auto"/>
              <w:right w:val="nil"/>
            </w:tcBorders>
            <w:shd w:val="clear" w:color="000000" w:fill="FFFFFF"/>
            <w:noWrap/>
            <w:hideMark/>
          </w:tcPr>
          <w:p w14:paraId="07048EC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16 730,51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4E500E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060EE71" w14:textId="77777777" w:rsidR="00CA10A1" w:rsidRPr="00AB4E55" w:rsidRDefault="00CA10A1" w:rsidP="00FE3AFB">
            <w:pPr>
              <w:rPr>
                <w:sz w:val="20"/>
              </w:rPr>
            </w:pPr>
          </w:p>
        </w:tc>
      </w:tr>
      <w:tr w:rsidR="00CA10A1" w:rsidRPr="00AB4E55" w14:paraId="27E5DC19"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16A012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15,21</w:t>
            </w:r>
          </w:p>
        </w:tc>
        <w:tc>
          <w:tcPr>
            <w:tcW w:w="1424" w:type="dxa"/>
            <w:tcBorders>
              <w:top w:val="nil"/>
              <w:left w:val="nil"/>
              <w:bottom w:val="single" w:sz="4" w:space="0" w:color="auto"/>
              <w:right w:val="single" w:sz="4" w:space="0" w:color="auto"/>
            </w:tcBorders>
            <w:shd w:val="clear" w:color="000000" w:fill="FFFFFF"/>
            <w:noWrap/>
            <w:hideMark/>
          </w:tcPr>
          <w:p w14:paraId="1ABB235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02-01-12</w:t>
            </w:r>
          </w:p>
        </w:tc>
        <w:tc>
          <w:tcPr>
            <w:tcW w:w="1365" w:type="dxa"/>
            <w:tcBorders>
              <w:top w:val="nil"/>
              <w:left w:val="nil"/>
              <w:bottom w:val="single" w:sz="4" w:space="0" w:color="auto"/>
              <w:right w:val="single" w:sz="4" w:space="0" w:color="auto"/>
            </w:tcBorders>
            <w:shd w:val="clear" w:color="000000" w:fill="FFFFFF"/>
            <w:noWrap/>
            <w:hideMark/>
          </w:tcPr>
          <w:p w14:paraId="18468E5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21</w:t>
            </w:r>
          </w:p>
        </w:tc>
        <w:tc>
          <w:tcPr>
            <w:tcW w:w="4377" w:type="dxa"/>
            <w:tcBorders>
              <w:top w:val="nil"/>
              <w:left w:val="nil"/>
              <w:bottom w:val="single" w:sz="4" w:space="0" w:color="auto"/>
              <w:right w:val="single" w:sz="4" w:space="0" w:color="auto"/>
            </w:tcBorders>
            <w:shd w:val="clear" w:color="000000" w:fill="FFFFFF"/>
            <w:hideMark/>
          </w:tcPr>
          <w:p w14:paraId="65CFE7D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Включение в аппаратуру разъемов штепсельных, количество контактов в разъеме: до 14 шт.</w:t>
            </w:r>
          </w:p>
        </w:tc>
        <w:tc>
          <w:tcPr>
            <w:tcW w:w="1095" w:type="dxa"/>
            <w:tcBorders>
              <w:top w:val="nil"/>
              <w:left w:val="nil"/>
              <w:bottom w:val="single" w:sz="4" w:space="0" w:color="auto"/>
              <w:right w:val="single" w:sz="4" w:space="0" w:color="auto"/>
            </w:tcBorders>
            <w:shd w:val="clear" w:color="000000" w:fill="FFFFFF"/>
            <w:noWrap/>
            <w:hideMark/>
          </w:tcPr>
          <w:p w14:paraId="73FCFD9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4B995A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44,00</w:t>
            </w:r>
          </w:p>
        </w:tc>
        <w:tc>
          <w:tcPr>
            <w:tcW w:w="1083" w:type="dxa"/>
            <w:tcBorders>
              <w:top w:val="nil"/>
              <w:left w:val="nil"/>
              <w:bottom w:val="single" w:sz="4" w:space="0" w:color="auto"/>
              <w:right w:val="single" w:sz="4" w:space="0" w:color="auto"/>
            </w:tcBorders>
            <w:shd w:val="clear" w:color="000000" w:fill="FFFFFF"/>
            <w:noWrap/>
            <w:hideMark/>
          </w:tcPr>
          <w:p w14:paraId="552B25A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155,39</w:t>
            </w:r>
          </w:p>
        </w:tc>
        <w:tc>
          <w:tcPr>
            <w:tcW w:w="1450" w:type="dxa"/>
            <w:tcBorders>
              <w:top w:val="nil"/>
              <w:left w:val="nil"/>
              <w:bottom w:val="single" w:sz="4" w:space="0" w:color="auto"/>
              <w:right w:val="nil"/>
            </w:tcBorders>
            <w:shd w:val="clear" w:color="000000" w:fill="FFFFFF"/>
            <w:noWrap/>
            <w:hideMark/>
          </w:tcPr>
          <w:p w14:paraId="735049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6 837,17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A0EE88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8FAC85F" w14:textId="77777777" w:rsidR="00CA10A1" w:rsidRPr="00AB4E55" w:rsidRDefault="00CA10A1" w:rsidP="00FE3AFB">
            <w:pPr>
              <w:rPr>
                <w:sz w:val="20"/>
              </w:rPr>
            </w:pPr>
          </w:p>
        </w:tc>
      </w:tr>
      <w:tr w:rsidR="00CA10A1" w:rsidRPr="00AB4E55" w14:paraId="2F18BF5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839810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15,22</w:t>
            </w:r>
          </w:p>
        </w:tc>
        <w:tc>
          <w:tcPr>
            <w:tcW w:w="1424" w:type="dxa"/>
            <w:tcBorders>
              <w:top w:val="nil"/>
              <w:left w:val="nil"/>
              <w:bottom w:val="single" w:sz="4" w:space="0" w:color="auto"/>
              <w:right w:val="single" w:sz="4" w:space="0" w:color="auto"/>
            </w:tcBorders>
            <w:shd w:val="clear" w:color="000000" w:fill="FFFFFF"/>
            <w:noWrap/>
            <w:hideMark/>
          </w:tcPr>
          <w:p w14:paraId="1117AA2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02-01-12</w:t>
            </w:r>
          </w:p>
        </w:tc>
        <w:tc>
          <w:tcPr>
            <w:tcW w:w="1365" w:type="dxa"/>
            <w:tcBorders>
              <w:top w:val="nil"/>
              <w:left w:val="nil"/>
              <w:bottom w:val="single" w:sz="4" w:space="0" w:color="auto"/>
              <w:right w:val="single" w:sz="4" w:space="0" w:color="auto"/>
            </w:tcBorders>
            <w:shd w:val="clear" w:color="000000" w:fill="FFFFFF"/>
            <w:noWrap/>
            <w:hideMark/>
          </w:tcPr>
          <w:p w14:paraId="53E6A3D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22</w:t>
            </w:r>
          </w:p>
        </w:tc>
        <w:tc>
          <w:tcPr>
            <w:tcW w:w="4377" w:type="dxa"/>
            <w:tcBorders>
              <w:top w:val="nil"/>
              <w:left w:val="nil"/>
              <w:bottom w:val="single" w:sz="4" w:space="0" w:color="auto"/>
              <w:right w:val="single" w:sz="4" w:space="0" w:color="auto"/>
            </w:tcBorders>
            <w:shd w:val="clear" w:color="000000" w:fill="FFFFFF"/>
            <w:hideMark/>
          </w:tcPr>
          <w:p w14:paraId="5228E9A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Соединитель восьмиканальный модульный (вилка) RJ-45</w:t>
            </w:r>
          </w:p>
        </w:tc>
        <w:tc>
          <w:tcPr>
            <w:tcW w:w="1095" w:type="dxa"/>
            <w:tcBorders>
              <w:top w:val="nil"/>
              <w:left w:val="nil"/>
              <w:bottom w:val="single" w:sz="4" w:space="0" w:color="auto"/>
              <w:right w:val="single" w:sz="4" w:space="0" w:color="auto"/>
            </w:tcBorders>
            <w:shd w:val="clear" w:color="000000" w:fill="FFFFFF"/>
            <w:noWrap/>
            <w:hideMark/>
          </w:tcPr>
          <w:p w14:paraId="0699083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7DBBC5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44,00</w:t>
            </w:r>
          </w:p>
        </w:tc>
        <w:tc>
          <w:tcPr>
            <w:tcW w:w="1083" w:type="dxa"/>
            <w:tcBorders>
              <w:top w:val="nil"/>
              <w:left w:val="nil"/>
              <w:bottom w:val="single" w:sz="4" w:space="0" w:color="auto"/>
              <w:right w:val="single" w:sz="4" w:space="0" w:color="auto"/>
            </w:tcBorders>
            <w:shd w:val="clear" w:color="000000" w:fill="FFFFFF"/>
            <w:noWrap/>
            <w:hideMark/>
          </w:tcPr>
          <w:p w14:paraId="03D5BB4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25,99</w:t>
            </w:r>
          </w:p>
        </w:tc>
        <w:tc>
          <w:tcPr>
            <w:tcW w:w="1450" w:type="dxa"/>
            <w:tcBorders>
              <w:top w:val="nil"/>
              <w:left w:val="nil"/>
              <w:bottom w:val="single" w:sz="4" w:space="0" w:color="auto"/>
              <w:right w:val="nil"/>
            </w:tcBorders>
            <w:shd w:val="clear" w:color="000000" w:fill="FFFFFF"/>
            <w:noWrap/>
            <w:hideMark/>
          </w:tcPr>
          <w:p w14:paraId="397DC8C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1 143,61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98BCF5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39ED330" w14:textId="77777777" w:rsidR="00CA10A1" w:rsidRPr="00AB4E55" w:rsidRDefault="00CA10A1" w:rsidP="00FE3AFB">
            <w:pPr>
              <w:rPr>
                <w:sz w:val="20"/>
              </w:rPr>
            </w:pPr>
          </w:p>
        </w:tc>
      </w:tr>
      <w:tr w:rsidR="00CA10A1" w:rsidRPr="00AB4E55" w14:paraId="16C35B5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370490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15,23</w:t>
            </w:r>
          </w:p>
        </w:tc>
        <w:tc>
          <w:tcPr>
            <w:tcW w:w="1424" w:type="dxa"/>
            <w:tcBorders>
              <w:top w:val="nil"/>
              <w:left w:val="nil"/>
              <w:bottom w:val="single" w:sz="4" w:space="0" w:color="auto"/>
              <w:right w:val="single" w:sz="4" w:space="0" w:color="auto"/>
            </w:tcBorders>
            <w:shd w:val="clear" w:color="000000" w:fill="FFFFFF"/>
            <w:noWrap/>
            <w:hideMark/>
          </w:tcPr>
          <w:p w14:paraId="65AECA7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02-01-12</w:t>
            </w:r>
          </w:p>
        </w:tc>
        <w:tc>
          <w:tcPr>
            <w:tcW w:w="1365" w:type="dxa"/>
            <w:tcBorders>
              <w:top w:val="nil"/>
              <w:left w:val="nil"/>
              <w:bottom w:val="single" w:sz="4" w:space="0" w:color="auto"/>
              <w:right w:val="single" w:sz="4" w:space="0" w:color="auto"/>
            </w:tcBorders>
            <w:shd w:val="clear" w:color="000000" w:fill="FFFFFF"/>
            <w:noWrap/>
            <w:hideMark/>
          </w:tcPr>
          <w:p w14:paraId="7D9A1C2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23</w:t>
            </w:r>
          </w:p>
        </w:tc>
        <w:tc>
          <w:tcPr>
            <w:tcW w:w="4377" w:type="dxa"/>
            <w:tcBorders>
              <w:top w:val="nil"/>
              <w:left w:val="nil"/>
              <w:bottom w:val="single" w:sz="4" w:space="0" w:color="auto"/>
              <w:right w:val="single" w:sz="4" w:space="0" w:color="auto"/>
            </w:tcBorders>
            <w:shd w:val="clear" w:color="000000" w:fill="FFFFFF"/>
            <w:hideMark/>
          </w:tcPr>
          <w:p w14:paraId="1C371E1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Колпачок на вилку RJ-45</w:t>
            </w:r>
          </w:p>
        </w:tc>
        <w:tc>
          <w:tcPr>
            <w:tcW w:w="1095" w:type="dxa"/>
            <w:tcBorders>
              <w:top w:val="nil"/>
              <w:left w:val="nil"/>
              <w:bottom w:val="single" w:sz="4" w:space="0" w:color="auto"/>
              <w:right w:val="single" w:sz="4" w:space="0" w:color="auto"/>
            </w:tcBorders>
            <w:shd w:val="clear" w:color="000000" w:fill="FFFFFF"/>
            <w:noWrap/>
            <w:hideMark/>
          </w:tcPr>
          <w:p w14:paraId="098975F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шт</w:t>
            </w:r>
          </w:p>
        </w:tc>
        <w:tc>
          <w:tcPr>
            <w:tcW w:w="1066" w:type="dxa"/>
            <w:tcBorders>
              <w:top w:val="nil"/>
              <w:left w:val="nil"/>
              <w:bottom w:val="single" w:sz="4" w:space="0" w:color="auto"/>
              <w:right w:val="single" w:sz="4" w:space="0" w:color="auto"/>
            </w:tcBorders>
            <w:shd w:val="clear" w:color="000000" w:fill="FFFFFF"/>
            <w:noWrap/>
            <w:hideMark/>
          </w:tcPr>
          <w:p w14:paraId="797FBEB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0,44</w:t>
            </w:r>
          </w:p>
        </w:tc>
        <w:tc>
          <w:tcPr>
            <w:tcW w:w="1083" w:type="dxa"/>
            <w:tcBorders>
              <w:top w:val="nil"/>
              <w:left w:val="nil"/>
              <w:bottom w:val="single" w:sz="4" w:space="0" w:color="auto"/>
              <w:right w:val="single" w:sz="4" w:space="0" w:color="auto"/>
            </w:tcBorders>
            <w:shd w:val="clear" w:color="000000" w:fill="FFFFFF"/>
            <w:noWrap/>
            <w:hideMark/>
          </w:tcPr>
          <w:p w14:paraId="34C3D2C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859,86</w:t>
            </w:r>
          </w:p>
        </w:tc>
        <w:tc>
          <w:tcPr>
            <w:tcW w:w="1450" w:type="dxa"/>
            <w:tcBorders>
              <w:top w:val="nil"/>
              <w:left w:val="nil"/>
              <w:bottom w:val="single" w:sz="4" w:space="0" w:color="auto"/>
              <w:right w:val="nil"/>
            </w:tcBorders>
            <w:shd w:val="clear" w:color="000000" w:fill="FFFFFF"/>
            <w:noWrap/>
            <w:hideMark/>
          </w:tcPr>
          <w:p w14:paraId="577A494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378,34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95AF87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1FB0A36" w14:textId="77777777" w:rsidR="00CA10A1" w:rsidRPr="00AB4E55" w:rsidRDefault="00CA10A1" w:rsidP="00FE3AFB">
            <w:pPr>
              <w:rPr>
                <w:sz w:val="20"/>
              </w:rPr>
            </w:pPr>
          </w:p>
        </w:tc>
      </w:tr>
      <w:tr w:rsidR="00CA10A1" w:rsidRPr="00AB4E55" w14:paraId="04889DF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F93C20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15,24</w:t>
            </w:r>
          </w:p>
        </w:tc>
        <w:tc>
          <w:tcPr>
            <w:tcW w:w="1424" w:type="dxa"/>
            <w:tcBorders>
              <w:top w:val="nil"/>
              <w:left w:val="nil"/>
              <w:bottom w:val="single" w:sz="4" w:space="0" w:color="auto"/>
              <w:right w:val="single" w:sz="4" w:space="0" w:color="auto"/>
            </w:tcBorders>
            <w:shd w:val="clear" w:color="000000" w:fill="FFFFFF"/>
            <w:noWrap/>
            <w:hideMark/>
          </w:tcPr>
          <w:p w14:paraId="4287FBA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02-01-12</w:t>
            </w:r>
          </w:p>
        </w:tc>
        <w:tc>
          <w:tcPr>
            <w:tcW w:w="1365" w:type="dxa"/>
            <w:tcBorders>
              <w:top w:val="nil"/>
              <w:left w:val="nil"/>
              <w:bottom w:val="single" w:sz="4" w:space="0" w:color="auto"/>
              <w:right w:val="single" w:sz="4" w:space="0" w:color="auto"/>
            </w:tcBorders>
            <w:shd w:val="clear" w:color="000000" w:fill="FFFFFF"/>
            <w:noWrap/>
            <w:hideMark/>
          </w:tcPr>
          <w:p w14:paraId="75CD554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24</w:t>
            </w:r>
          </w:p>
        </w:tc>
        <w:tc>
          <w:tcPr>
            <w:tcW w:w="4377" w:type="dxa"/>
            <w:tcBorders>
              <w:top w:val="nil"/>
              <w:left w:val="nil"/>
              <w:bottom w:val="single" w:sz="4" w:space="0" w:color="auto"/>
              <w:right w:val="single" w:sz="4" w:space="0" w:color="auto"/>
            </w:tcBorders>
            <w:shd w:val="clear" w:color="000000" w:fill="FFFFFF"/>
            <w:hideMark/>
          </w:tcPr>
          <w:p w14:paraId="614EA14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Коробка кабельная соединительная или разветвительная</w:t>
            </w:r>
          </w:p>
        </w:tc>
        <w:tc>
          <w:tcPr>
            <w:tcW w:w="1095" w:type="dxa"/>
            <w:tcBorders>
              <w:top w:val="nil"/>
              <w:left w:val="nil"/>
              <w:bottom w:val="single" w:sz="4" w:space="0" w:color="auto"/>
              <w:right w:val="single" w:sz="4" w:space="0" w:color="auto"/>
            </w:tcBorders>
            <w:shd w:val="clear" w:color="000000" w:fill="FFFFFF"/>
            <w:noWrap/>
            <w:hideMark/>
          </w:tcPr>
          <w:p w14:paraId="208DD1B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BB3712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9,00</w:t>
            </w:r>
          </w:p>
        </w:tc>
        <w:tc>
          <w:tcPr>
            <w:tcW w:w="1083" w:type="dxa"/>
            <w:tcBorders>
              <w:top w:val="nil"/>
              <w:left w:val="nil"/>
              <w:bottom w:val="single" w:sz="4" w:space="0" w:color="auto"/>
              <w:right w:val="single" w:sz="4" w:space="0" w:color="auto"/>
            </w:tcBorders>
            <w:shd w:val="clear" w:color="000000" w:fill="FFFFFF"/>
            <w:noWrap/>
            <w:hideMark/>
          </w:tcPr>
          <w:p w14:paraId="2E0817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2 622,85</w:t>
            </w:r>
          </w:p>
        </w:tc>
        <w:tc>
          <w:tcPr>
            <w:tcW w:w="1450" w:type="dxa"/>
            <w:tcBorders>
              <w:top w:val="nil"/>
              <w:left w:val="nil"/>
              <w:bottom w:val="single" w:sz="4" w:space="0" w:color="auto"/>
              <w:right w:val="nil"/>
            </w:tcBorders>
            <w:shd w:val="clear" w:color="000000" w:fill="FFFFFF"/>
            <w:noWrap/>
            <w:hideMark/>
          </w:tcPr>
          <w:p w14:paraId="0784A22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23 605,64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64CA35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523ABF5" w14:textId="77777777" w:rsidR="00CA10A1" w:rsidRPr="00AB4E55" w:rsidRDefault="00CA10A1" w:rsidP="00FE3AFB">
            <w:pPr>
              <w:rPr>
                <w:sz w:val="20"/>
              </w:rPr>
            </w:pPr>
          </w:p>
        </w:tc>
      </w:tr>
      <w:tr w:rsidR="00CA10A1" w:rsidRPr="00AB4E55" w14:paraId="62A11ABE"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81FC20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15,25</w:t>
            </w:r>
          </w:p>
        </w:tc>
        <w:tc>
          <w:tcPr>
            <w:tcW w:w="1424" w:type="dxa"/>
            <w:tcBorders>
              <w:top w:val="nil"/>
              <w:left w:val="nil"/>
              <w:bottom w:val="single" w:sz="4" w:space="0" w:color="auto"/>
              <w:right w:val="single" w:sz="4" w:space="0" w:color="auto"/>
            </w:tcBorders>
            <w:shd w:val="clear" w:color="000000" w:fill="FFFFFF"/>
            <w:noWrap/>
            <w:hideMark/>
          </w:tcPr>
          <w:p w14:paraId="4564399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02-01-12</w:t>
            </w:r>
          </w:p>
        </w:tc>
        <w:tc>
          <w:tcPr>
            <w:tcW w:w="1365" w:type="dxa"/>
            <w:tcBorders>
              <w:top w:val="nil"/>
              <w:left w:val="nil"/>
              <w:bottom w:val="single" w:sz="4" w:space="0" w:color="auto"/>
              <w:right w:val="single" w:sz="4" w:space="0" w:color="auto"/>
            </w:tcBorders>
            <w:shd w:val="clear" w:color="000000" w:fill="FFFFFF"/>
            <w:noWrap/>
            <w:hideMark/>
          </w:tcPr>
          <w:p w14:paraId="31028A5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25</w:t>
            </w:r>
          </w:p>
        </w:tc>
        <w:tc>
          <w:tcPr>
            <w:tcW w:w="4377" w:type="dxa"/>
            <w:tcBorders>
              <w:top w:val="nil"/>
              <w:left w:val="nil"/>
              <w:bottom w:val="single" w:sz="4" w:space="0" w:color="auto"/>
              <w:right w:val="single" w:sz="4" w:space="0" w:color="auto"/>
            </w:tcBorders>
            <w:shd w:val="clear" w:color="000000" w:fill="FFFFFF"/>
            <w:hideMark/>
          </w:tcPr>
          <w:p w14:paraId="4982B4D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Коробка разветвительная для открытой проводки KP 2604 "HEGEL" размером 100х100х50 мм</w:t>
            </w:r>
          </w:p>
        </w:tc>
        <w:tc>
          <w:tcPr>
            <w:tcW w:w="1095" w:type="dxa"/>
            <w:tcBorders>
              <w:top w:val="nil"/>
              <w:left w:val="nil"/>
              <w:bottom w:val="single" w:sz="4" w:space="0" w:color="auto"/>
              <w:right w:val="single" w:sz="4" w:space="0" w:color="auto"/>
            </w:tcBorders>
            <w:shd w:val="clear" w:color="000000" w:fill="FFFFFF"/>
            <w:noWrap/>
            <w:hideMark/>
          </w:tcPr>
          <w:p w14:paraId="3660E95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3EE44F6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0,90</w:t>
            </w:r>
          </w:p>
        </w:tc>
        <w:tc>
          <w:tcPr>
            <w:tcW w:w="1083" w:type="dxa"/>
            <w:tcBorders>
              <w:top w:val="nil"/>
              <w:left w:val="nil"/>
              <w:bottom w:val="single" w:sz="4" w:space="0" w:color="auto"/>
              <w:right w:val="single" w:sz="4" w:space="0" w:color="auto"/>
            </w:tcBorders>
            <w:shd w:val="clear" w:color="000000" w:fill="FFFFFF"/>
            <w:noWrap/>
            <w:hideMark/>
          </w:tcPr>
          <w:p w14:paraId="57C7D18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738,73</w:t>
            </w:r>
          </w:p>
        </w:tc>
        <w:tc>
          <w:tcPr>
            <w:tcW w:w="1450" w:type="dxa"/>
            <w:tcBorders>
              <w:top w:val="nil"/>
              <w:left w:val="nil"/>
              <w:bottom w:val="single" w:sz="4" w:space="0" w:color="auto"/>
              <w:right w:val="nil"/>
            </w:tcBorders>
            <w:shd w:val="clear" w:color="000000" w:fill="FFFFFF"/>
            <w:noWrap/>
            <w:hideMark/>
          </w:tcPr>
          <w:p w14:paraId="27BD119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664,86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B588B8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EED59F7" w14:textId="77777777" w:rsidR="00CA10A1" w:rsidRPr="00AB4E55" w:rsidRDefault="00CA10A1" w:rsidP="00FE3AFB">
            <w:pPr>
              <w:rPr>
                <w:sz w:val="20"/>
              </w:rPr>
            </w:pPr>
          </w:p>
        </w:tc>
      </w:tr>
      <w:tr w:rsidR="00CA10A1" w:rsidRPr="00AB4E55" w14:paraId="77734E88" w14:textId="77777777" w:rsidTr="00FE3AFB">
        <w:trPr>
          <w:trHeight w:val="300"/>
        </w:trPr>
        <w:tc>
          <w:tcPr>
            <w:tcW w:w="8768" w:type="dxa"/>
            <w:gridSpan w:val="4"/>
            <w:tcBorders>
              <w:top w:val="single" w:sz="4" w:space="0" w:color="auto"/>
              <w:left w:val="single" w:sz="4" w:space="0" w:color="auto"/>
              <w:bottom w:val="single" w:sz="4" w:space="0" w:color="auto"/>
              <w:right w:val="single" w:sz="4" w:space="0" w:color="000000"/>
            </w:tcBorders>
            <w:shd w:val="clear" w:color="000000" w:fill="B4C6E7"/>
            <w:hideMark/>
          </w:tcPr>
          <w:p w14:paraId="598BC5D6" w14:textId="77777777" w:rsidR="00CA10A1" w:rsidRPr="00AB4E55" w:rsidRDefault="00CA10A1" w:rsidP="00FE3AFB">
            <w:pPr>
              <w:rPr>
                <w:rFonts w:ascii="Arial" w:hAnsi="Arial" w:cs="Arial"/>
                <w:b/>
                <w:bCs/>
                <w:color w:val="000000"/>
                <w:sz w:val="16"/>
                <w:szCs w:val="16"/>
              </w:rPr>
            </w:pPr>
            <w:r w:rsidRPr="00AB4E55">
              <w:rPr>
                <w:rFonts w:ascii="Arial" w:hAnsi="Arial" w:cs="Arial"/>
                <w:b/>
                <w:bCs/>
                <w:color w:val="000000"/>
                <w:sz w:val="16"/>
                <w:szCs w:val="16"/>
              </w:rPr>
              <w:lastRenderedPageBreak/>
              <w:t>02-01-13 СКУД</w:t>
            </w:r>
          </w:p>
        </w:tc>
        <w:tc>
          <w:tcPr>
            <w:tcW w:w="1095" w:type="dxa"/>
            <w:tcBorders>
              <w:top w:val="nil"/>
              <w:left w:val="nil"/>
              <w:bottom w:val="single" w:sz="4" w:space="0" w:color="auto"/>
              <w:right w:val="single" w:sz="4" w:space="0" w:color="auto"/>
            </w:tcBorders>
            <w:shd w:val="clear" w:color="000000" w:fill="B4C6E7"/>
            <w:noWrap/>
            <w:hideMark/>
          </w:tcPr>
          <w:p w14:paraId="62318246"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B4C6E7"/>
            <w:noWrap/>
            <w:hideMark/>
          </w:tcPr>
          <w:p w14:paraId="205FA7F9"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B4C6E7"/>
            <w:noWrap/>
            <w:hideMark/>
          </w:tcPr>
          <w:p w14:paraId="10BBCE8E"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B4C6E7"/>
            <w:noWrap/>
            <w:hideMark/>
          </w:tcPr>
          <w:p w14:paraId="0FEFE1EC" w14:textId="77777777" w:rsidR="00CA10A1" w:rsidRPr="00AB4E55" w:rsidRDefault="00CA10A1" w:rsidP="00FE3AFB">
            <w:pPr>
              <w:jc w:val="right"/>
              <w:rPr>
                <w:rFonts w:ascii="Arial" w:hAnsi="Arial" w:cs="Arial"/>
                <w:b/>
                <w:bCs/>
                <w:sz w:val="16"/>
                <w:szCs w:val="16"/>
              </w:rPr>
            </w:pPr>
            <w:r w:rsidRPr="00AB4E55">
              <w:rPr>
                <w:rFonts w:ascii="Arial" w:hAnsi="Arial" w:cs="Arial"/>
                <w:b/>
                <w:bCs/>
                <w:sz w:val="16"/>
                <w:szCs w:val="16"/>
              </w:rPr>
              <w:t>1 946 124,58</w:t>
            </w:r>
          </w:p>
        </w:tc>
        <w:tc>
          <w:tcPr>
            <w:tcW w:w="1159" w:type="dxa"/>
            <w:tcBorders>
              <w:top w:val="nil"/>
              <w:left w:val="single" w:sz="4" w:space="0" w:color="auto"/>
              <w:bottom w:val="single" w:sz="4" w:space="0" w:color="auto"/>
              <w:right w:val="single" w:sz="4" w:space="0" w:color="auto"/>
            </w:tcBorders>
            <w:shd w:val="clear" w:color="000000" w:fill="B4C6E7"/>
            <w:noWrap/>
            <w:vAlign w:val="bottom"/>
            <w:hideMark/>
          </w:tcPr>
          <w:p w14:paraId="00BAE764" w14:textId="77777777" w:rsidR="00CA10A1" w:rsidRPr="00AB4E55" w:rsidRDefault="00CA10A1" w:rsidP="00FE3AFB">
            <w:pPr>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D4B93D7" w14:textId="77777777" w:rsidR="00CA10A1" w:rsidRPr="00AB4E55" w:rsidRDefault="00CA10A1" w:rsidP="00FE3AFB">
            <w:pPr>
              <w:rPr>
                <w:sz w:val="20"/>
              </w:rPr>
            </w:pPr>
          </w:p>
        </w:tc>
      </w:tr>
      <w:tr w:rsidR="00CA10A1" w:rsidRPr="00AB4E55" w14:paraId="77E482D2" w14:textId="77777777" w:rsidTr="00FE3AFB">
        <w:trPr>
          <w:trHeight w:val="300"/>
        </w:trPr>
        <w:tc>
          <w:tcPr>
            <w:tcW w:w="8768" w:type="dxa"/>
            <w:gridSpan w:val="4"/>
            <w:tcBorders>
              <w:top w:val="single" w:sz="4" w:space="0" w:color="auto"/>
              <w:left w:val="single" w:sz="4" w:space="0" w:color="auto"/>
              <w:bottom w:val="single" w:sz="4" w:space="0" w:color="auto"/>
              <w:right w:val="single" w:sz="4" w:space="0" w:color="auto"/>
            </w:tcBorders>
            <w:shd w:val="clear" w:color="000000" w:fill="B4C6E7"/>
            <w:hideMark/>
          </w:tcPr>
          <w:p w14:paraId="1D98C24A" w14:textId="77777777" w:rsidR="00CA10A1" w:rsidRPr="00AB4E55" w:rsidRDefault="00CA10A1" w:rsidP="00FE3AFB">
            <w:pPr>
              <w:rPr>
                <w:rFonts w:ascii="Arial" w:hAnsi="Arial" w:cs="Arial"/>
                <w:b/>
                <w:bCs/>
                <w:color w:val="000000"/>
                <w:sz w:val="16"/>
                <w:szCs w:val="16"/>
                <w:u w:val="single"/>
              </w:rPr>
            </w:pPr>
            <w:r w:rsidRPr="00AB4E55">
              <w:rPr>
                <w:rFonts w:ascii="Arial" w:hAnsi="Arial" w:cs="Arial"/>
                <w:b/>
                <w:bCs/>
                <w:color w:val="000000"/>
                <w:sz w:val="16"/>
                <w:szCs w:val="16"/>
                <w:u w:val="single"/>
              </w:rPr>
              <w:t>в т.ч.  Оборудование</w:t>
            </w:r>
          </w:p>
        </w:tc>
        <w:tc>
          <w:tcPr>
            <w:tcW w:w="1095" w:type="dxa"/>
            <w:tcBorders>
              <w:top w:val="nil"/>
              <w:left w:val="nil"/>
              <w:bottom w:val="single" w:sz="4" w:space="0" w:color="auto"/>
              <w:right w:val="single" w:sz="4" w:space="0" w:color="auto"/>
            </w:tcBorders>
            <w:shd w:val="clear" w:color="000000" w:fill="B4C6E7"/>
            <w:noWrap/>
            <w:hideMark/>
          </w:tcPr>
          <w:p w14:paraId="08624AF5"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B4C6E7"/>
            <w:noWrap/>
            <w:hideMark/>
          </w:tcPr>
          <w:p w14:paraId="3DE243B7"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B4C6E7"/>
            <w:noWrap/>
            <w:hideMark/>
          </w:tcPr>
          <w:p w14:paraId="2C4C8B7D"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B4C6E7"/>
            <w:noWrap/>
            <w:hideMark/>
          </w:tcPr>
          <w:p w14:paraId="0F90033E"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829 233,44</w:t>
            </w:r>
          </w:p>
        </w:tc>
        <w:tc>
          <w:tcPr>
            <w:tcW w:w="1159" w:type="dxa"/>
            <w:tcBorders>
              <w:top w:val="nil"/>
              <w:left w:val="single" w:sz="4" w:space="0" w:color="auto"/>
              <w:bottom w:val="single" w:sz="4" w:space="0" w:color="auto"/>
              <w:right w:val="single" w:sz="4" w:space="0" w:color="auto"/>
            </w:tcBorders>
            <w:shd w:val="clear" w:color="000000" w:fill="B4C6E7"/>
            <w:noWrap/>
            <w:vAlign w:val="bottom"/>
            <w:hideMark/>
          </w:tcPr>
          <w:p w14:paraId="22D92A48" w14:textId="77777777" w:rsidR="00CA10A1" w:rsidRPr="00AB4E55" w:rsidRDefault="00CA10A1" w:rsidP="00FE3AFB">
            <w:pPr>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037CDF3" w14:textId="77777777" w:rsidR="00CA10A1" w:rsidRPr="00AB4E55" w:rsidRDefault="00CA10A1" w:rsidP="00FE3AFB">
            <w:pPr>
              <w:rPr>
                <w:sz w:val="20"/>
              </w:rPr>
            </w:pPr>
          </w:p>
        </w:tc>
      </w:tr>
      <w:tr w:rsidR="00CA10A1" w:rsidRPr="00AB4E55" w14:paraId="26BEF47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47B9E3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16,1</w:t>
            </w:r>
          </w:p>
        </w:tc>
        <w:tc>
          <w:tcPr>
            <w:tcW w:w="1424" w:type="dxa"/>
            <w:tcBorders>
              <w:top w:val="nil"/>
              <w:left w:val="nil"/>
              <w:bottom w:val="single" w:sz="4" w:space="0" w:color="auto"/>
              <w:right w:val="single" w:sz="4" w:space="0" w:color="auto"/>
            </w:tcBorders>
            <w:shd w:val="clear" w:color="000000" w:fill="FFFFFF"/>
            <w:noWrap/>
            <w:hideMark/>
          </w:tcPr>
          <w:p w14:paraId="65706EE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02-01-13</w:t>
            </w:r>
          </w:p>
        </w:tc>
        <w:tc>
          <w:tcPr>
            <w:tcW w:w="1365" w:type="dxa"/>
            <w:tcBorders>
              <w:top w:val="nil"/>
              <w:left w:val="nil"/>
              <w:bottom w:val="single" w:sz="4" w:space="0" w:color="auto"/>
              <w:right w:val="single" w:sz="4" w:space="0" w:color="auto"/>
            </w:tcBorders>
            <w:shd w:val="clear" w:color="000000" w:fill="FFFFFF"/>
            <w:noWrap/>
            <w:hideMark/>
          </w:tcPr>
          <w:p w14:paraId="255A869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w:t>
            </w:r>
          </w:p>
        </w:tc>
        <w:tc>
          <w:tcPr>
            <w:tcW w:w="4377" w:type="dxa"/>
            <w:tcBorders>
              <w:top w:val="nil"/>
              <w:left w:val="nil"/>
              <w:bottom w:val="single" w:sz="4" w:space="0" w:color="auto"/>
              <w:right w:val="single" w:sz="4" w:space="0" w:color="auto"/>
            </w:tcBorders>
            <w:shd w:val="clear" w:color="000000" w:fill="FFFFFF"/>
            <w:hideMark/>
          </w:tcPr>
          <w:p w14:paraId="1CEAAC1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Приборы ПС на: 4 луча</w:t>
            </w:r>
          </w:p>
        </w:tc>
        <w:tc>
          <w:tcPr>
            <w:tcW w:w="1095" w:type="dxa"/>
            <w:tcBorders>
              <w:top w:val="nil"/>
              <w:left w:val="nil"/>
              <w:bottom w:val="single" w:sz="4" w:space="0" w:color="auto"/>
              <w:right w:val="single" w:sz="4" w:space="0" w:color="auto"/>
            </w:tcBorders>
            <w:shd w:val="clear" w:color="000000" w:fill="FFFFFF"/>
            <w:noWrap/>
            <w:hideMark/>
          </w:tcPr>
          <w:p w14:paraId="71D9E37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4EF96ED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521E9AC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2 401,09</w:t>
            </w:r>
          </w:p>
        </w:tc>
        <w:tc>
          <w:tcPr>
            <w:tcW w:w="1450" w:type="dxa"/>
            <w:tcBorders>
              <w:top w:val="nil"/>
              <w:left w:val="nil"/>
              <w:bottom w:val="single" w:sz="4" w:space="0" w:color="auto"/>
              <w:right w:val="nil"/>
            </w:tcBorders>
            <w:shd w:val="clear" w:color="000000" w:fill="FFFFFF"/>
            <w:noWrap/>
            <w:hideMark/>
          </w:tcPr>
          <w:p w14:paraId="7B25A31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2 401,09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DEF2D9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BB480D4" w14:textId="77777777" w:rsidR="00CA10A1" w:rsidRPr="00AB4E55" w:rsidRDefault="00CA10A1" w:rsidP="00FE3AFB">
            <w:pPr>
              <w:rPr>
                <w:sz w:val="20"/>
              </w:rPr>
            </w:pPr>
          </w:p>
        </w:tc>
      </w:tr>
      <w:tr w:rsidR="00CA10A1" w:rsidRPr="00AB4E55" w14:paraId="3ADD906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06B4926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16,2</w:t>
            </w:r>
          </w:p>
        </w:tc>
        <w:tc>
          <w:tcPr>
            <w:tcW w:w="1424" w:type="dxa"/>
            <w:tcBorders>
              <w:top w:val="nil"/>
              <w:left w:val="nil"/>
              <w:bottom w:val="single" w:sz="4" w:space="0" w:color="auto"/>
              <w:right w:val="single" w:sz="4" w:space="0" w:color="auto"/>
            </w:tcBorders>
            <w:shd w:val="clear" w:color="000000" w:fill="D0CECE"/>
            <w:noWrap/>
            <w:hideMark/>
          </w:tcPr>
          <w:p w14:paraId="586257B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02-01-13</w:t>
            </w:r>
          </w:p>
        </w:tc>
        <w:tc>
          <w:tcPr>
            <w:tcW w:w="1365" w:type="dxa"/>
            <w:tcBorders>
              <w:top w:val="nil"/>
              <w:left w:val="nil"/>
              <w:bottom w:val="single" w:sz="4" w:space="0" w:color="auto"/>
              <w:right w:val="single" w:sz="4" w:space="0" w:color="auto"/>
            </w:tcBorders>
            <w:shd w:val="clear" w:color="000000" w:fill="D0CECE"/>
            <w:noWrap/>
            <w:hideMark/>
          </w:tcPr>
          <w:p w14:paraId="4FCB9B1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w:t>
            </w:r>
          </w:p>
        </w:tc>
        <w:tc>
          <w:tcPr>
            <w:tcW w:w="4377" w:type="dxa"/>
            <w:tcBorders>
              <w:top w:val="nil"/>
              <w:left w:val="nil"/>
              <w:bottom w:val="single" w:sz="4" w:space="0" w:color="auto"/>
              <w:right w:val="single" w:sz="4" w:space="0" w:color="auto"/>
            </w:tcBorders>
            <w:shd w:val="clear" w:color="000000" w:fill="BFBFBF"/>
            <w:hideMark/>
          </w:tcPr>
          <w:p w14:paraId="510A71A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Прибор приемно-контрольный охранно-пожарный, марка: "С2000-4"</w:t>
            </w:r>
          </w:p>
        </w:tc>
        <w:tc>
          <w:tcPr>
            <w:tcW w:w="1095" w:type="dxa"/>
            <w:tcBorders>
              <w:top w:val="nil"/>
              <w:left w:val="nil"/>
              <w:bottom w:val="single" w:sz="4" w:space="0" w:color="auto"/>
              <w:right w:val="single" w:sz="4" w:space="0" w:color="auto"/>
            </w:tcBorders>
            <w:shd w:val="clear" w:color="000000" w:fill="BFBFBF"/>
            <w:noWrap/>
            <w:hideMark/>
          </w:tcPr>
          <w:p w14:paraId="18B66CB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2975243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0DFAF7E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2 938,37</w:t>
            </w:r>
          </w:p>
        </w:tc>
        <w:tc>
          <w:tcPr>
            <w:tcW w:w="1450" w:type="dxa"/>
            <w:tcBorders>
              <w:top w:val="nil"/>
              <w:left w:val="nil"/>
              <w:bottom w:val="single" w:sz="4" w:space="0" w:color="auto"/>
              <w:right w:val="nil"/>
            </w:tcBorders>
            <w:shd w:val="clear" w:color="000000" w:fill="BFBFBF"/>
            <w:noWrap/>
            <w:hideMark/>
          </w:tcPr>
          <w:p w14:paraId="7004E2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2 938,37</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06755888"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5ED20A2F" w14:textId="77777777" w:rsidR="00CA10A1" w:rsidRPr="00AB4E55" w:rsidRDefault="00CA10A1" w:rsidP="00FE3AFB">
            <w:pPr>
              <w:rPr>
                <w:sz w:val="20"/>
              </w:rPr>
            </w:pPr>
          </w:p>
        </w:tc>
      </w:tr>
      <w:tr w:rsidR="00CA10A1" w:rsidRPr="00AB4E55" w14:paraId="36B3287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0FAA04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16,3</w:t>
            </w:r>
          </w:p>
        </w:tc>
        <w:tc>
          <w:tcPr>
            <w:tcW w:w="1424" w:type="dxa"/>
            <w:tcBorders>
              <w:top w:val="nil"/>
              <w:left w:val="nil"/>
              <w:bottom w:val="single" w:sz="4" w:space="0" w:color="auto"/>
              <w:right w:val="single" w:sz="4" w:space="0" w:color="auto"/>
            </w:tcBorders>
            <w:shd w:val="clear" w:color="000000" w:fill="FFFFFF"/>
            <w:noWrap/>
            <w:hideMark/>
          </w:tcPr>
          <w:p w14:paraId="09E2C4B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02-01-13</w:t>
            </w:r>
          </w:p>
        </w:tc>
        <w:tc>
          <w:tcPr>
            <w:tcW w:w="1365" w:type="dxa"/>
            <w:tcBorders>
              <w:top w:val="nil"/>
              <w:left w:val="nil"/>
              <w:bottom w:val="single" w:sz="4" w:space="0" w:color="auto"/>
              <w:right w:val="single" w:sz="4" w:space="0" w:color="auto"/>
            </w:tcBorders>
            <w:shd w:val="clear" w:color="000000" w:fill="FFFFFF"/>
            <w:noWrap/>
            <w:hideMark/>
          </w:tcPr>
          <w:p w14:paraId="5BA177E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w:t>
            </w:r>
          </w:p>
        </w:tc>
        <w:tc>
          <w:tcPr>
            <w:tcW w:w="4377" w:type="dxa"/>
            <w:tcBorders>
              <w:top w:val="nil"/>
              <w:left w:val="nil"/>
              <w:bottom w:val="single" w:sz="4" w:space="0" w:color="auto"/>
              <w:right w:val="single" w:sz="4" w:space="0" w:color="auto"/>
            </w:tcBorders>
            <w:shd w:val="clear" w:color="000000" w:fill="FFFFFF"/>
            <w:hideMark/>
          </w:tcPr>
          <w:p w14:paraId="5C82719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Система управления доступом с автоматическим запирающим устройством</w:t>
            </w:r>
          </w:p>
        </w:tc>
        <w:tc>
          <w:tcPr>
            <w:tcW w:w="1095" w:type="dxa"/>
            <w:tcBorders>
              <w:top w:val="nil"/>
              <w:left w:val="nil"/>
              <w:bottom w:val="single" w:sz="4" w:space="0" w:color="auto"/>
              <w:right w:val="single" w:sz="4" w:space="0" w:color="auto"/>
            </w:tcBorders>
            <w:shd w:val="clear" w:color="000000" w:fill="FFFFFF"/>
            <w:noWrap/>
            <w:hideMark/>
          </w:tcPr>
          <w:p w14:paraId="134CE4C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07F0A8B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15,00</w:t>
            </w:r>
          </w:p>
        </w:tc>
        <w:tc>
          <w:tcPr>
            <w:tcW w:w="1083" w:type="dxa"/>
            <w:tcBorders>
              <w:top w:val="nil"/>
              <w:left w:val="nil"/>
              <w:bottom w:val="single" w:sz="4" w:space="0" w:color="auto"/>
              <w:right w:val="single" w:sz="4" w:space="0" w:color="auto"/>
            </w:tcBorders>
            <w:shd w:val="clear" w:color="000000" w:fill="FFFFFF"/>
            <w:noWrap/>
            <w:hideMark/>
          </w:tcPr>
          <w:p w14:paraId="36853DD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1 707,09</w:t>
            </w:r>
          </w:p>
        </w:tc>
        <w:tc>
          <w:tcPr>
            <w:tcW w:w="1450" w:type="dxa"/>
            <w:tcBorders>
              <w:top w:val="nil"/>
              <w:left w:val="nil"/>
              <w:bottom w:val="single" w:sz="4" w:space="0" w:color="auto"/>
              <w:right w:val="nil"/>
            </w:tcBorders>
            <w:shd w:val="clear" w:color="000000" w:fill="FFFFFF"/>
            <w:noWrap/>
            <w:hideMark/>
          </w:tcPr>
          <w:p w14:paraId="30A20DE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25 606,34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3FC954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BF8E698" w14:textId="77777777" w:rsidR="00CA10A1" w:rsidRPr="00AB4E55" w:rsidRDefault="00CA10A1" w:rsidP="00FE3AFB">
            <w:pPr>
              <w:rPr>
                <w:sz w:val="20"/>
              </w:rPr>
            </w:pPr>
          </w:p>
        </w:tc>
      </w:tr>
      <w:tr w:rsidR="00CA10A1" w:rsidRPr="00AB4E55" w14:paraId="4DD2B0F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12242F8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16,4</w:t>
            </w:r>
          </w:p>
        </w:tc>
        <w:tc>
          <w:tcPr>
            <w:tcW w:w="1424" w:type="dxa"/>
            <w:tcBorders>
              <w:top w:val="nil"/>
              <w:left w:val="nil"/>
              <w:bottom w:val="single" w:sz="4" w:space="0" w:color="auto"/>
              <w:right w:val="single" w:sz="4" w:space="0" w:color="auto"/>
            </w:tcBorders>
            <w:shd w:val="clear" w:color="000000" w:fill="D0CECE"/>
            <w:noWrap/>
            <w:hideMark/>
          </w:tcPr>
          <w:p w14:paraId="113F2C4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02-01-13</w:t>
            </w:r>
          </w:p>
        </w:tc>
        <w:tc>
          <w:tcPr>
            <w:tcW w:w="1365" w:type="dxa"/>
            <w:tcBorders>
              <w:top w:val="nil"/>
              <w:left w:val="nil"/>
              <w:bottom w:val="single" w:sz="4" w:space="0" w:color="auto"/>
              <w:right w:val="single" w:sz="4" w:space="0" w:color="auto"/>
            </w:tcBorders>
            <w:shd w:val="clear" w:color="000000" w:fill="D0CECE"/>
            <w:noWrap/>
            <w:hideMark/>
          </w:tcPr>
          <w:p w14:paraId="3F924D0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w:t>
            </w:r>
          </w:p>
        </w:tc>
        <w:tc>
          <w:tcPr>
            <w:tcW w:w="4377" w:type="dxa"/>
            <w:tcBorders>
              <w:top w:val="nil"/>
              <w:left w:val="nil"/>
              <w:bottom w:val="single" w:sz="4" w:space="0" w:color="auto"/>
              <w:right w:val="single" w:sz="4" w:space="0" w:color="auto"/>
            </w:tcBorders>
            <w:shd w:val="clear" w:color="000000" w:fill="BFBFBF"/>
            <w:hideMark/>
          </w:tcPr>
          <w:p w14:paraId="6AA2BA7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Контроллер доступа, марка "С2000-2"</w:t>
            </w:r>
          </w:p>
        </w:tc>
        <w:tc>
          <w:tcPr>
            <w:tcW w:w="1095" w:type="dxa"/>
            <w:tcBorders>
              <w:top w:val="nil"/>
              <w:left w:val="nil"/>
              <w:bottom w:val="single" w:sz="4" w:space="0" w:color="auto"/>
              <w:right w:val="single" w:sz="4" w:space="0" w:color="auto"/>
            </w:tcBorders>
            <w:shd w:val="clear" w:color="000000" w:fill="BFBFBF"/>
            <w:noWrap/>
            <w:hideMark/>
          </w:tcPr>
          <w:p w14:paraId="7FD88A1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3137C31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15,00</w:t>
            </w:r>
          </w:p>
        </w:tc>
        <w:tc>
          <w:tcPr>
            <w:tcW w:w="1083" w:type="dxa"/>
            <w:tcBorders>
              <w:top w:val="nil"/>
              <w:left w:val="nil"/>
              <w:bottom w:val="single" w:sz="4" w:space="0" w:color="auto"/>
              <w:right w:val="single" w:sz="4" w:space="0" w:color="auto"/>
            </w:tcBorders>
            <w:shd w:val="clear" w:color="000000" w:fill="BFBFBF"/>
            <w:noWrap/>
            <w:hideMark/>
          </w:tcPr>
          <w:p w14:paraId="4345397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2 563,51</w:t>
            </w:r>
          </w:p>
        </w:tc>
        <w:tc>
          <w:tcPr>
            <w:tcW w:w="1450" w:type="dxa"/>
            <w:tcBorders>
              <w:top w:val="nil"/>
              <w:left w:val="nil"/>
              <w:bottom w:val="single" w:sz="4" w:space="0" w:color="auto"/>
              <w:right w:val="nil"/>
            </w:tcBorders>
            <w:shd w:val="clear" w:color="000000" w:fill="BFBFBF"/>
            <w:noWrap/>
            <w:hideMark/>
          </w:tcPr>
          <w:p w14:paraId="51BAE68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38 452,64</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0A2A570F"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155A8CA7" w14:textId="77777777" w:rsidR="00CA10A1" w:rsidRPr="00AB4E55" w:rsidRDefault="00CA10A1" w:rsidP="00FE3AFB">
            <w:pPr>
              <w:rPr>
                <w:sz w:val="20"/>
              </w:rPr>
            </w:pPr>
          </w:p>
        </w:tc>
      </w:tr>
      <w:tr w:rsidR="00CA10A1" w:rsidRPr="00AB4E55" w14:paraId="7BBB305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6DBECD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16,5</w:t>
            </w:r>
          </w:p>
        </w:tc>
        <w:tc>
          <w:tcPr>
            <w:tcW w:w="1424" w:type="dxa"/>
            <w:tcBorders>
              <w:top w:val="nil"/>
              <w:left w:val="nil"/>
              <w:bottom w:val="single" w:sz="4" w:space="0" w:color="auto"/>
              <w:right w:val="single" w:sz="4" w:space="0" w:color="auto"/>
            </w:tcBorders>
            <w:shd w:val="clear" w:color="000000" w:fill="FFFFFF"/>
            <w:noWrap/>
            <w:hideMark/>
          </w:tcPr>
          <w:p w14:paraId="5E18D5C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02-01-13</w:t>
            </w:r>
          </w:p>
        </w:tc>
        <w:tc>
          <w:tcPr>
            <w:tcW w:w="1365" w:type="dxa"/>
            <w:tcBorders>
              <w:top w:val="nil"/>
              <w:left w:val="nil"/>
              <w:bottom w:val="single" w:sz="4" w:space="0" w:color="auto"/>
              <w:right w:val="single" w:sz="4" w:space="0" w:color="auto"/>
            </w:tcBorders>
            <w:shd w:val="clear" w:color="000000" w:fill="FFFFFF"/>
            <w:noWrap/>
            <w:hideMark/>
          </w:tcPr>
          <w:p w14:paraId="79CE3AE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w:t>
            </w:r>
          </w:p>
        </w:tc>
        <w:tc>
          <w:tcPr>
            <w:tcW w:w="4377" w:type="dxa"/>
            <w:tcBorders>
              <w:top w:val="nil"/>
              <w:left w:val="nil"/>
              <w:bottom w:val="single" w:sz="4" w:space="0" w:color="auto"/>
              <w:right w:val="single" w:sz="4" w:space="0" w:color="auto"/>
            </w:tcBorders>
            <w:shd w:val="clear" w:color="000000" w:fill="FFFFFF"/>
            <w:hideMark/>
          </w:tcPr>
          <w:p w14:paraId="77B6F40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Аппаратура телевизионная с 1 малогабаритной беструбочной камерой</w:t>
            </w:r>
          </w:p>
        </w:tc>
        <w:tc>
          <w:tcPr>
            <w:tcW w:w="1095" w:type="dxa"/>
            <w:tcBorders>
              <w:top w:val="nil"/>
              <w:left w:val="nil"/>
              <w:bottom w:val="single" w:sz="4" w:space="0" w:color="auto"/>
              <w:right w:val="single" w:sz="4" w:space="0" w:color="auto"/>
            </w:tcBorders>
            <w:shd w:val="clear" w:color="000000" w:fill="FFFFFF"/>
            <w:noWrap/>
            <w:hideMark/>
          </w:tcPr>
          <w:p w14:paraId="40BBB1D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компл.</w:t>
            </w:r>
          </w:p>
        </w:tc>
        <w:tc>
          <w:tcPr>
            <w:tcW w:w="1066" w:type="dxa"/>
            <w:tcBorders>
              <w:top w:val="nil"/>
              <w:left w:val="nil"/>
              <w:bottom w:val="single" w:sz="4" w:space="0" w:color="auto"/>
              <w:right w:val="single" w:sz="4" w:space="0" w:color="auto"/>
            </w:tcBorders>
            <w:shd w:val="clear" w:color="000000" w:fill="FFFFFF"/>
            <w:noWrap/>
            <w:hideMark/>
          </w:tcPr>
          <w:p w14:paraId="7BA2591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6,00</w:t>
            </w:r>
          </w:p>
        </w:tc>
        <w:tc>
          <w:tcPr>
            <w:tcW w:w="1083" w:type="dxa"/>
            <w:tcBorders>
              <w:top w:val="nil"/>
              <w:left w:val="nil"/>
              <w:bottom w:val="single" w:sz="4" w:space="0" w:color="auto"/>
              <w:right w:val="single" w:sz="4" w:space="0" w:color="auto"/>
            </w:tcBorders>
            <w:shd w:val="clear" w:color="000000" w:fill="FFFFFF"/>
            <w:noWrap/>
            <w:hideMark/>
          </w:tcPr>
          <w:p w14:paraId="1E4105A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11 428,96</w:t>
            </w:r>
          </w:p>
        </w:tc>
        <w:tc>
          <w:tcPr>
            <w:tcW w:w="1450" w:type="dxa"/>
            <w:tcBorders>
              <w:top w:val="nil"/>
              <w:left w:val="nil"/>
              <w:bottom w:val="single" w:sz="4" w:space="0" w:color="auto"/>
              <w:right w:val="nil"/>
            </w:tcBorders>
            <w:shd w:val="clear" w:color="000000" w:fill="FFFFFF"/>
            <w:noWrap/>
            <w:hideMark/>
          </w:tcPr>
          <w:p w14:paraId="3F837F6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68 573,78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2BBB68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655917C" w14:textId="77777777" w:rsidR="00CA10A1" w:rsidRPr="00AB4E55" w:rsidRDefault="00CA10A1" w:rsidP="00FE3AFB">
            <w:pPr>
              <w:rPr>
                <w:sz w:val="20"/>
              </w:rPr>
            </w:pPr>
          </w:p>
        </w:tc>
      </w:tr>
      <w:tr w:rsidR="00CA10A1" w:rsidRPr="00AB4E55" w14:paraId="2AF2A22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573A61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16,6</w:t>
            </w:r>
          </w:p>
        </w:tc>
        <w:tc>
          <w:tcPr>
            <w:tcW w:w="1424" w:type="dxa"/>
            <w:tcBorders>
              <w:top w:val="nil"/>
              <w:left w:val="nil"/>
              <w:bottom w:val="single" w:sz="4" w:space="0" w:color="auto"/>
              <w:right w:val="single" w:sz="4" w:space="0" w:color="auto"/>
            </w:tcBorders>
            <w:shd w:val="clear" w:color="000000" w:fill="D0CECE"/>
            <w:noWrap/>
            <w:hideMark/>
          </w:tcPr>
          <w:p w14:paraId="75C7F55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02-01-13</w:t>
            </w:r>
          </w:p>
        </w:tc>
        <w:tc>
          <w:tcPr>
            <w:tcW w:w="1365" w:type="dxa"/>
            <w:tcBorders>
              <w:top w:val="nil"/>
              <w:left w:val="nil"/>
              <w:bottom w:val="single" w:sz="4" w:space="0" w:color="auto"/>
              <w:right w:val="single" w:sz="4" w:space="0" w:color="auto"/>
            </w:tcBorders>
            <w:shd w:val="clear" w:color="000000" w:fill="D0CECE"/>
            <w:noWrap/>
            <w:hideMark/>
          </w:tcPr>
          <w:p w14:paraId="131B864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w:t>
            </w:r>
          </w:p>
        </w:tc>
        <w:tc>
          <w:tcPr>
            <w:tcW w:w="4377" w:type="dxa"/>
            <w:tcBorders>
              <w:top w:val="nil"/>
              <w:left w:val="nil"/>
              <w:bottom w:val="single" w:sz="4" w:space="0" w:color="auto"/>
              <w:right w:val="single" w:sz="4" w:space="0" w:color="auto"/>
            </w:tcBorders>
            <w:shd w:val="clear" w:color="000000" w:fill="BFBFBF"/>
            <w:hideMark/>
          </w:tcPr>
          <w:p w14:paraId="21FA7DC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Монитор видеодомофона VIZIT-M405</w:t>
            </w:r>
          </w:p>
        </w:tc>
        <w:tc>
          <w:tcPr>
            <w:tcW w:w="1095" w:type="dxa"/>
            <w:tcBorders>
              <w:top w:val="nil"/>
              <w:left w:val="nil"/>
              <w:bottom w:val="single" w:sz="4" w:space="0" w:color="auto"/>
              <w:right w:val="single" w:sz="4" w:space="0" w:color="auto"/>
            </w:tcBorders>
            <w:shd w:val="clear" w:color="000000" w:fill="BFBFBF"/>
            <w:noWrap/>
            <w:hideMark/>
          </w:tcPr>
          <w:p w14:paraId="21B8E39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4CFEC6B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6,00</w:t>
            </w:r>
          </w:p>
        </w:tc>
        <w:tc>
          <w:tcPr>
            <w:tcW w:w="1083" w:type="dxa"/>
            <w:tcBorders>
              <w:top w:val="nil"/>
              <w:left w:val="nil"/>
              <w:bottom w:val="single" w:sz="4" w:space="0" w:color="auto"/>
              <w:right w:val="single" w:sz="4" w:space="0" w:color="auto"/>
            </w:tcBorders>
            <w:shd w:val="clear" w:color="000000" w:fill="BFBFBF"/>
            <w:noWrap/>
            <w:hideMark/>
          </w:tcPr>
          <w:p w14:paraId="651ACF5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10 727,73</w:t>
            </w:r>
          </w:p>
        </w:tc>
        <w:tc>
          <w:tcPr>
            <w:tcW w:w="1450" w:type="dxa"/>
            <w:tcBorders>
              <w:top w:val="nil"/>
              <w:left w:val="nil"/>
              <w:bottom w:val="single" w:sz="4" w:space="0" w:color="auto"/>
              <w:right w:val="nil"/>
            </w:tcBorders>
            <w:shd w:val="clear" w:color="000000" w:fill="BFBFBF"/>
            <w:noWrap/>
            <w:hideMark/>
          </w:tcPr>
          <w:p w14:paraId="509153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64 366,37</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724BFB09"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7EA84B9" w14:textId="77777777" w:rsidR="00CA10A1" w:rsidRPr="00AB4E55" w:rsidRDefault="00CA10A1" w:rsidP="00FE3AFB">
            <w:pPr>
              <w:rPr>
                <w:sz w:val="20"/>
              </w:rPr>
            </w:pPr>
          </w:p>
        </w:tc>
      </w:tr>
      <w:tr w:rsidR="00CA10A1" w:rsidRPr="00AB4E55" w14:paraId="1268B02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9443A3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16,7</w:t>
            </w:r>
          </w:p>
        </w:tc>
        <w:tc>
          <w:tcPr>
            <w:tcW w:w="1424" w:type="dxa"/>
            <w:tcBorders>
              <w:top w:val="nil"/>
              <w:left w:val="nil"/>
              <w:bottom w:val="single" w:sz="4" w:space="0" w:color="auto"/>
              <w:right w:val="single" w:sz="4" w:space="0" w:color="auto"/>
            </w:tcBorders>
            <w:shd w:val="clear" w:color="000000" w:fill="FFFFFF"/>
            <w:noWrap/>
            <w:hideMark/>
          </w:tcPr>
          <w:p w14:paraId="097A2DB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02-01-13</w:t>
            </w:r>
          </w:p>
        </w:tc>
        <w:tc>
          <w:tcPr>
            <w:tcW w:w="1365" w:type="dxa"/>
            <w:tcBorders>
              <w:top w:val="nil"/>
              <w:left w:val="nil"/>
              <w:bottom w:val="single" w:sz="4" w:space="0" w:color="auto"/>
              <w:right w:val="single" w:sz="4" w:space="0" w:color="auto"/>
            </w:tcBorders>
            <w:shd w:val="clear" w:color="000000" w:fill="FFFFFF"/>
            <w:noWrap/>
            <w:hideMark/>
          </w:tcPr>
          <w:p w14:paraId="2F38A83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w:t>
            </w:r>
          </w:p>
        </w:tc>
        <w:tc>
          <w:tcPr>
            <w:tcW w:w="4377" w:type="dxa"/>
            <w:tcBorders>
              <w:top w:val="nil"/>
              <w:left w:val="nil"/>
              <w:bottom w:val="single" w:sz="4" w:space="0" w:color="auto"/>
              <w:right w:val="single" w:sz="4" w:space="0" w:color="auto"/>
            </w:tcBorders>
            <w:shd w:val="clear" w:color="000000" w:fill="FFFFFF"/>
            <w:hideMark/>
          </w:tcPr>
          <w:p w14:paraId="2B9AEF1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Камера телевизионная передающая</w:t>
            </w:r>
          </w:p>
        </w:tc>
        <w:tc>
          <w:tcPr>
            <w:tcW w:w="1095" w:type="dxa"/>
            <w:tcBorders>
              <w:top w:val="nil"/>
              <w:left w:val="nil"/>
              <w:bottom w:val="single" w:sz="4" w:space="0" w:color="auto"/>
              <w:right w:val="single" w:sz="4" w:space="0" w:color="auto"/>
            </w:tcBorders>
            <w:shd w:val="clear" w:color="000000" w:fill="FFFFFF"/>
            <w:noWrap/>
            <w:hideMark/>
          </w:tcPr>
          <w:p w14:paraId="71D2673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2FCFB0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14,00</w:t>
            </w:r>
          </w:p>
        </w:tc>
        <w:tc>
          <w:tcPr>
            <w:tcW w:w="1083" w:type="dxa"/>
            <w:tcBorders>
              <w:top w:val="nil"/>
              <w:left w:val="nil"/>
              <w:bottom w:val="single" w:sz="4" w:space="0" w:color="auto"/>
              <w:right w:val="single" w:sz="4" w:space="0" w:color="auto"/>
            </w:tcBorders>
            <w:shd w:val="clear" w:color="000000" w:fill="FFFFFF"/>
            <w:noWrap/>
            <w:hideMark/>
          </w:tcPr>
          <w:p w14:paraId="4DAC7BA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18 514,05</w:t>
            </w:r>
          </w:p>
        </w:tc>
        <w:tc>
          <w:tcPr>
            <w:tcW w:w="1450" w:type="dxa"/>
            <w:tcBorders>
              <w:top w:val="nil"/>
              <w:left w:val="nil"/>
              <w:bottom w:val="single" w:sz="4" w:space="0" w:color="auto"/>
              <w:right w:val="nil"/>
            </w:tcBorders>
            <w:shd w:val="clear" w:color="000000" w:fill="FFFFFF"/>
            <w:noWrap/>
            <w:hideMark/>
          </w:tcPr>
          <w:p w14:paraId="6D0FA5A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259 196,75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C52F38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5553F42" w14:textId="77777777" w:rsidR="00CA10A1" w:rsidRPr="00AB4E55" w:rsidRDefault="00CA10A1" w:rsidP="00FE3AFB">
            <w:pPr>
              <w:rPr>
                <w:sz w:val="20"/>
              </w:rPr>
            </w:pPr>
          </w:p>
        </w:tc>
      </w:tr>
      <w:tr w:rsidR="00CA10A1" w:rsidRPr="00AB4E55" w14:paraId="573BE29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553B89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16,8</w:t>
            </w:r>
          </w:p>
        </w:tc>
        <w:tc>
          <w:tcPr>
            <w:tcW w:w="1424" w:type="dxa"/>
            <w:tcBorders>
              <w:top w:val="nil"/>
              <w:left w:val="nil"/>
              <w:bottom w:val="single" w:sz="4" w:space="0" w:color="auto"/>
              <w:right w:val="single" w:sz="4" w:space="0" w:color="auto"/>
            </w:tcBorders>
            <w:shd w:val="clear" w:color="000000" w:fill="D0CECE"/>
            <w:noWrap/>
            <w:hideMark/>
          </w:tcPr>
          <w:p w14:paraId="6806E98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02-01-13</w:t>
            </w:r>
          </w:p>
        </w:tc>
        <w:tc>
          <w:tcPr>
            <w:tcW w:w="1365" w:type="dxa"/>
            <w:tcBorders>
              <w:top w:val="nil"/>
              <w:left w:val="nil"/>
              <w:bottom w:val="single" w:sz="4" w:space="0" w:color="auto"/>
              <w:right w:val="single" w:sz="4" w:space="0" w:color="auto"/>
            </w:tcBorders>
            <w:shd w:val="clear" w:color="000000" w:fill="D0CECE"/>
            <w:noWrap/>
            <w:hideMark/>
          </w:tcPr>
          <w:p w14:paraId="6C3AE13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w:t>
            </w:r>
          </w:p>
        </w:tc>
        <w:tc>
          <w:tcPr>
            <w:tcW w:w="4377" w:type="dxa"/>
            <w:tcBorders>
              <w:top w:val="nil"/>
              <w:left w:val="nil"/>
              <w:bottom w:val="single" w:sz="4" w:space="0" w:color="auto"/>
              <w:right w:val="single" w:sz="4" w:space="0" w:color="auto"/>
            </w:tcBorders>
            <w:shd w:val="clear" w:color="000000" w:fill="BFBFBF"/>
            <w:hideMark/>
          </w:tcPr>
          <w:p w14:paraId="29E026F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Видеопанель вызывная AVC-305</w:t>
            </w:r>
          </w:p>
        </w:tc>
        <w:tc>
          <w:tcPr>
            <w:tcW w:w="1095" w:type="dxa"/>
            <w:tcBorders>
              <w:top w:val="nil"/>
              <w:left w:val="nil"/>
              <w:bottom w:val="single" w:sz="4" w:space="0" w:color="auto"/>
              <w:right w:val="single" w:sz="4" w:space="0" w:color="auto"/>
            </w:tcBorders>
            <w:shd w:val="clear" w:color="000000" w:fill="BFBFBF"/>
            <w:noWrap/>
            <w:hideMark/>
          </w:tcPr>
          <w:p w14:paraId="1743E65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22E76C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14,00</w:t>
            </w:r>
          </w:p>
        </w:tc>
        <w:tc>
          <w:tcPr>
            <w:tcW w:w="1083" w:type="dxa"/>
            <w:tcBorders>
              <w:top w:val="nil"/>
              <w:left w:val="nil"/>
              <w:bottom w:val="single" w:sz="4" w:space="0" w:color="auto"/>
              <w:right w:val="single" w:sz="4" w:space="0" w:color="auto"/>
            </w:tcBorders>
            <w:shd w:val="clear" w:color="000000" w:fill="BFBFBF"/>
            <w:noWrap/>
            <w:hideMark/>
          </w:tcPr>
          <w:p w14:paraId="233356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3 052,89</w:t>
            </w:r>
          </w:p>
        </w:tc>
        <w:tc>
          <w:tcPr>
            <w:tcW w:w="1450" w:type="dxa"/>
            <w:tcBorders>
              <w:top w:val="nil"/>
              <w:left w:val="nil"/>
              <w:bottom w:val="single" w:sz="4" w:space="0" w:color="auto"/>
              <w:right w:val="nil"/>
            </w:tcBorders>
            <w:shd w:val="clear" w:color="000000" w:fill="BFBFBF"/>
            <w:noWrap/>
            <w:hideMark/>
          </w:tcPr>
          <w:p w14:paraId="0395446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42 740,52</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06EB030"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0169E9D3" w14:textId="77777777" w:rsidR="00CA10A1" w:rsidRPr="00AB4E55" w:rsidRDefault="00CA10A1" w:rsidP="00FE3AFB">
            <w:pPr>
              <w:rPr>
                <w:sz w:val="20"/>
              </w:rPr>
            </w:pPr>
          </w:p>
        </w:tc>
      </w:tr>
      <w:tr w:rsidR="00CA10A1" w:rsidRPr="00AB4E55" w14:paraId="533499ED"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2F70E21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16,9</w:t>
            </w:r>
          </w:p>
        </w:tc>
        <w:tc>
          <w:tcPr>
            <w:tcW w:w="1424" w:type="dxa"/>
            <w:tcBorders>
              <w:top w:val="nil"/>
              <w:left w:val="nil"/>
              <w:bottom w:val="single" w:sz="4" w:space="0" w:color="auto"/>
              <w:right w:val="single" w:sz="4" w:space="0" w:color="auto"/>
            </w:tcBorders>
            <w:shd w:val="clear" w:color="000000" w:fill="FFFFFF"/>
            <w:noWrap/>
            <w:hideMark/>
          </w:tcPr>
          <w:p w14:paraId="189EA83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02-01-13</w:t>
            </w:r>
          </w:p>
        </w:tc>
        <w:tc>
          <w:tcPr>
            <w:tcW w:w="1365" w:type="dxa"/>
            <w:tcBorders>
              <w:top w:val="nil"/>
              <w:left w:val="nil"/>
              <w:bottom w:val="single" w:sz="4" w:space="0" w:color="auto"/>
              <w:right w:val="single" w:sz="4" w:space="0" w:color="auto"/>
            </w:tcBorders>
            <w:shd w:val="clear" w:color="000000" w:fill="FFFFFF"/>
            <w:noWrap/>
            <w:hideMark/>
          </w:tcPr>
          <w:p w14:paraId="19A7CBE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w:t>
            </w:r>
          </w:p>
        </w:tc>
        <w:tc>
          <w:tcPr>
            <w:tcW w:w="4377" w:type="dxa"/>
            <w:tcBorders>
              <w:top w:val="nil"/>
              <w:left w:val="nil"/>
              <w:bottom w:val="single" w:sz="4" w:space="0" w:color="auto"/>
              <w:right w:val="single" w:sz="4" w:space="0" w:color="auto"/>
            </w:tcBorders>
            <w:shd w:val="clear" w:color="000000" w:fill="FFFFFF"/>
            <w:hideMark/>
          </w:tcPr>
          <w:p w14:paraId="55461DC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Аппарат (кнопка, ключ управления, замок электромагнитной блокировки, звуковой сигнал, сигнальная лампа) управления и сигнализации, количество подключаемых концов: до 2</w:t>
            </w:r>
          </w:p>
        </w:tc>
        <w:tc>
          <w:tcPr>
            <w:tcW w:w="1095" w:type="dxa"/>
            <w:tcBorders>
              <w:top w:val="nil"/>
              <w:left w:val="nil"/>
              <w:bottom w:val="single" w:sz="4" w:space="0" w:color="auto"/>
              <w:right w:val="single" w:sz="4" w:space="0" w:color="auto"/>
            </w:tcBorders>
            <w:shd w:val="clear" w:color="000000" w:fill="FFFFFF"/>
            <w:noWrap/>
            <w:hideMark/>
          </w:tcPr>
          <w:p w14:paraId="7DF24D3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389079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36,00</w:t>
            </w:r>
          </w:p>
        </w:tc>
        <w:tc>
          <w:tcPr>
            <w:tcW w:w="1083" w:type="dxa"/>
            <w:tcBorders>
              <w:top w:val="nil"/>
              <w:left w:val="nil"/>
              <w:bottom w:val="single" w:sz="4" w:space="0" w:color="auto"/>
              <w:right w:val="single" w:sz="4" w:space="0" w:color="auto"/>
            </w:tcBorders>
            <w:shd w:val="clear" w:color="000000" w:fill="FFFFFF"/>
            <w:noWrap/>
            <w:hideMark/>
          </w:tcPr>
          <w:p w14:paraId="4AF589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977,57</w:t>
            </w:r>
          </w:p>
        </w:tc>
        <w:tc>
          <w:tcPr>
            <w:tcW w:w="1450" w:type="dxa"/>
            <w:tcBorders>
              <w:top w:val="nil"/>
              <w:left w:val="nil"/>
              <w:bottom w:val="single" w:sz="4" w:space="0" w:color="auto"/>
              <w:right w:val="nil"/>
            </w:tcBorders>
            <w:shd w:val="clear" w:color="000000" w:fill="FFFFFF"/>
            <w:noWrap/>
            <w:hideMark/>
          </w:tcPr>
          <w:p w14:paraId="48B6EB3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35 192,35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C6A16C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CF80DC1" w14:textId="77777777" w:rsidR="00CA10A1" w:rsidRPr="00AB4E55" w:rsidRDefault="00CA10A1" w:rsidP="00FE3AFB">
            <w:pPr>
              <w:rPr>
                <w:sz w:val="20"/>
              </w:rPr>
            </w:pPr>
          </w:p>
        </w:tc>
      </w:tr>
      <w:tr w:rsidR="00CA10A1" w:rsidRPr="00AB4E55" w14:paraId="1953D2A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2401F9D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16,10</w:t>
            </w:r>
          </w:p>
        </w:tc>
        <w:tc>
          <w:tcPr>
            <w:tcW w:w="1424" w:type="dxa"/>
            <w:tcBorders>
              <w:top w:val="nil"/>
              <w:left w:val="nil"/>
              <w:bottom w:val="single" w:sz="4" w:space="0" w:color="auto"/>
              <w:right w:val="single" w:sz="4" w:space="0" w:color="auto"/>
            </w:tcBorders>
            <w:shd w:val="clear" w:color="000000" w:fill="D0CECE"/>
            <w:noWrap/>
            <w:hideMark/>
          </w:tcPr>
          <w:p w14:paraId="7ADA26F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02-01-13</w:t>
            </w:r>
          </w:p>
        </w:tc>
        <w:tc>
          <w:tcPr>
            <w:tcW w:w="1365" w:type="dxa"/>
            <w:tcBorders>
              <w:top w:val="nil"/>
              <w:left w:val="nil"/>
              <w:bottom w:val="single" w:sz="4" w:space="0" w:color="auto"/>
              <w:right w:val="single" w:sz="4" w:space="0" w:color="auto"/>
            </w:tcBorders>
            <w:shd w:val="clear" w:color="000000" w:fill="D0CECE"/>
            <w:noWrap/>
            <w:hideMark/>
          </w:tcPr>
          <w:p w14:paraId="1E15894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w:t>
            </w:r>
          </w:p>
        </w:tc>
        <w:tc>
          <w:tcPr>
            <w:tcW w:w="4377" w:type="dxa"/>
            <w:tcBorders>
              <w:top w:val="nil"/>
              <w:left w:val="nil"/>
              <w:bottom w:val="single" w:sz="4" w:space="0" w:color="auto"/>
              <w:right w:val="single" w:sz="4" w:space="0" w:color="auto"/>
            </w:tcBorders>
            <w:shd w:val="clear" w:color="000000" w:fill="BFBFBF"/>
            <w:hideMark/>
          </w:tcPr>
          <w:p w14:paraId="3B3F4D0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Кнопка выхода AT-H805A</w:t>
            </w:r>
          </w:p>
        </w:tc>
        <w:tc>
          <w:tcPr>
            <w:tcW w:w="1095" w:type="dxa"/>
            <w:tcBorders>
              <w:top w:val="nil"/>
              <w:left w:val="nil"/>
              <w:bottom w:val="single" w:sz="4" w:space="0" w:color="auto"/>
              <w:right w:val="single" w:sz="4" w:space="0" w:color="auto"/>
            </w:tcBorders>
            <w:shd w:val="clear" w:color="000000" w:fill="BFBFBF"/>
            <w:noWrap/>
            <w:hideMark/>
          </w:tcPr>
          <w:p w14:paraId="067A7A7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23B8927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18,00</w:t>
            </w:r>
          </w:p>
        </w:tc>
        <w:tc>
          <w:tcPr>
            <w:tcW w:w="1083" w:type="dxa"/>
            <w:tcBorders>
              <w:top w:val="nil"/>
              <w:left w:val="nil"/>
              <w:bottom w:val="single" w:sz="4" w:space="0" w:color="auto"/>
              <w:right w:val="single" w:sz="4" w:space="0" w:color="auto"/>
            </w:tcBorders>
            <w:shd w:val="clear" w:color="000000" w:fill="BFBFBF"/>
            <w:noWrap/>
            <w:hideMark/>
          </w:tcPr>
          <w:p w14:paraId="7AD8201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593,57</w:t>
            </w:r>
          </w:p>
        </w:tc>
        <w:tc>
          <w:tcPr>
            <w:tcW w:w="1450" w:type="dxa"/>
            <w:tcBorders>
              <w:top w:val="nil"/>
              <w:left w:val="nil"/>
              <w:bottom w:val="single" w:sz="4" w:space="0" w:color="auto"/>
              <w:right w:val="nil"/>
            </w:tcBorders>
            <w:shd w:val="clear" w:color="000000" w:fill="BFBFBF"/>
            <w:noWrap/>
            <w:hideMark/>
          </w:tcPr>
          <w:p w14:paraId="505427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10 684,23</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4777E5BE"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5DB58FA0" w14:textId="77777777" w:rsidR="00CA10A1" w:rsidRPr="00AB4E55" w:rsidRDefault="00CA10A1" w:rsidP="00FE3AFB">
            <w:pPr>
              <w:rPr>
                <w:sz w:val="20"/>
              </w:rPr>
            </w:pPr>
          </w:p>
        </w:tc>
      </w:tr>
      <w:tr w:rsidR="00CA10A1" w:rsidRPr="00AB4E55" w14:paraId="7CB3C74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3FC52F3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16,11</w:t>
            </w:r>
          </w:p>
        </w:tc>
        <w:tc>
          <w:tcPr>
            <w:tcW w:w="1424" w:type="dxa"/>
            <w:tcBorders>
              <w:top w:val="nil"/>
              <w:left w:val="nil"/>
              <w:bottom w:val="single" w:sz="4" w:space="0" w:color="auto"/>
              <w:right w:val="single" w:sz="4" w:space="0" w:color="auto"/>
            </w:tcBorders>
            <w:shd w:val="clear" w:color="000000" w:fill="D0CECE"/>
            <w:noWrap/>
            <w:hideMark/>
          </w:tcPr>
          <w:p w14:paraId="0AB1A6C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02-01-13</w:t>
            </w:r>
          </w:p>
        </w:tc>
        <w:tc>
          <w:tcPr>
            <w:tcW w:w="1365" w:type="dxa"/>
            <w:tcBorders>
              <w:top w:val="nil"/>
              <w:left w:val="nil"/>
              <w:bottom w:val="single" w:sz="4" w:space="0" w:color="auto"/>
              <w:right w:val="single" w:sz="4" w:space="0" w:color="auto"/>
            </w:tcBorders>
            <w:shd w:val="clear" w:color="000000" w:fill="D0CECE"/>
            <w:noWrap/>
            <w:hideMark/>
          </w:tcPr>
          <w:p w14:paraId="5C56F60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w:t>
            </w:r>
          </w:p>
        </w:tc>
        <w:tc>
          <w:tcPr>
            <w:tcW w:w="4377" w:type="dxa"/>
            <w:tcBorders>
              <w:top w:val="nil"/>
              <w:left w:val="nil"/>
              <w:bottom w:val="single" w:sz="4" w:space="0" w:color="auto"/>
              <w:right w:val="single" w:sz="4" w:space="0" w:color="auto"/>
            </w:tcBorders>
            <w:shd w:val="clear" w:color="000000" w:fill="BFBFBF"/>
            <w:hideMark/>
          </w:tcPr>
          <w:p w14:paraId="0F2A5CE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Замок электромагнитный ML-350AL</w:t>
            </w:r>
          </w:p>
        </w:tc>
        <w:tc>
          <w:tcPr>
            <w:tcW w:w="1095" w:type="dxa"/>
            <w:tcBorders>
              <w:top w:val="nil"/>
              <w:left w:val="nil"/>
              <w:bottom w:val="single" w:sz="4" w:space="0" w:color="auto"/>
              <w:right w:val="single" w:sz="4" w:space="0" w:color="auto"/>
            </w:tcBorders>
            <w:shd w:val="clear" w:color="000000" w:fill="BFBFBF"/>
            <w:noWrap/>
            <w:hideMark/>
          </w:tcPr>
          <w:p w14:paraId="673B51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69A23E7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18,00</w:t>
            </w:r>
          </w:p>
        </w:tc>
        <w:tc>
          <w:tcPr>
            <w:tcW w:w="1083" w:type="dxa"/>
            <w:tcBorders>
              <w:top w:val="nil"/>
              <w:left w:val="nil"/>
              <w:bottom w:val="single" w:sz="4" w:space="0" w:color="auto"/>
              <w:right w:val="single" w:sz="4" w:space="0" w:color="auto"/>
            </w:tcBorders>
            <w:shd w:val="clear" w:color="000000" w:fill="BFBFBF"/>
            <w:noWrap/>
            <w:hideMark/>
          </w:tcPr>
          <w:p w14:paraId="104318A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3 612,86</w:t>
            </w:r>
          </w:p>
        </w:tc>
        <w:tc>
          <w:tcPr>
            <w:tcW w:w="1450" w:type="dxa"/>
            <w:tcBorders>
              <w:top w:val="nil"/>
              <w:left w:val="nil"/>
              <w:bottom w:val="single" w:sz="4" w:space="0" w:color="auto"/>
              <w:right w:val="nil"/>
            </w:tcBorders>
            <w:shd w:val="clear" w:color="000000" w:fill="BFBFBF"/>
            <w:noWrap/>
            <w:hideMark/>
          </w:tcPr>
          <w:p w14:paraId="7916563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65 031,50</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68F6BD71"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5CCE9840" w14:textId="77777777" w:rsidR="00CA10A1" w:rsidRPr="00AB4E55" w:rsidRDefault="00CA10A1" w:rsidP="00FE3AFB">
            <w:pPr>
              <w:rPr>
                <w:sz w:val="20"/>
              </w:rPr>
            </w:pPr>
          </w:p>
        </w:tc>
      </w:tr>
      <w:tr w:rsidR="00CA10A1" w:rsidRPr="00AB4E55" w14:paraId="3A7B8CD9"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7F114E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16,12</w:t>
            </w:r>
          </w:p>
        </w:tc>
        <w:tc>
          <w:tcPr>
            <w:tcW w:w="1424" w:type="dxa"/>
            <w:tcBorders>
              <w:top w:val="nil"/>
              <w:left w:val="nil"/>
              <w:bottom w:val="single" w:sz="4" w:space="0" w:color="auto"/>
              <w:right w:val="single" w:sz="4" w:space="0" w:color="auto"/>
            </w:tcBorders>
            <w:shd w:val="clear" w:color="000000" w:fill="FFFFFF"/>
            <w:noWrap/>
            <w:hideMark/>
          </w:tcPr>
          <w:p w14:paraId="16BBFCF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02-01-13</w:t>
            </w:r>
          </w:p>
        </w:tc>
        <w:tc>
          <w:tcPr>
            <w:tcW w:w="1365" w:type="dxa"/>
            <w:tcBorders>
              <w:top w:val="nil"/>
              <w:left w:val="nil"/>
              <w:bottom w:val="single" w:sz="4" w:space="0" w:color="auto"/>
              <w:right w:val="single" w:sz="4" w:space="0" w:color="auto"/>
            </w:tcBorders>
            <w:shd w:val="clear" w:color="000000" w:fill="FFFFFF"/>
            <w:noWrap/>
            <w:hideMark/>
          </w:tcPr>
          <w:p w14:paraId="44E3A2A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w:t>
            </w:r>
          </w:p>
        </w:tc>
        <w:tc>
          <w:tcPr>
            <w:tcW w:w="4377" w:type="dxa"/>
            <w:tcBorders>
              <w:top w:val="nil"/>
              <w:left w:val="nil"/>
              <w:bottom w:val="single" w:sz="4" w:space="0" w:color="auto"/>
              <w:right w:val="single" w:sz="4" w:space="0" w:color="auto"/>
            </w:tcBorders>
            <w:shd w:val="clear" w:color="000000" w:fill="FFFFFF"/>
            <w:hideMark/>
          </w:tcPr>
          <w:p w14:paraId="6BE30F1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Конструкции для установки исполнительных механизмов, устанавливаемые: на стене, масса до 20 кг</w:t>
            </w:r>
          </w:p>
        </w:tc>
        <w:tc>
          <w:tcPr>
            <w:tcW w:w="1095" w:type="dxa"/>
            <w:tcBorders>
              <w:top w:val="nil"/>
              <w:left w:val="nil"/>
              <w:bottom w:val="single" w:sz="4" w:space="0" w:color="auto"/>
              <w:right w:val="single" w:sz="4" w:space="0" w:color="auto"/>
            </w:tcBorders>
            <w:shd w:val="clear" w:color="000000" w:fill="FFFFFF"/>
            <w:noWrap/>
            <w:hideMark/>
          </w:tcPr>
          <w:p w14:paraId="00C606C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47FF91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17,00</w:t>
            </w:r>
          </w:p>
        </w:tc>
        <w:tc>
          <w:tcPr>
            <w:tcW w:w="1083" w:type="dxa"/>
            <w:tcBorders>
              <w:top w:val="nil"/>
              <w:left w:val="nil"/>
              <w:bottom w:val="single" w:sz="4" w:space="0" w:color="auto"/>
              <w:right w:val="single" w:sz="4" w:space="0" w:color="auto"/>
            </w:tcBorders>
            <w:shd w:val="clear" w:color="000000" w:fill="FFFFFF"/>
            <w:noWrap/>
            <w:hideMark/>
          </w:tcPr>
          <w:p w14:paraId="32745FF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3 920,74</w:t>
            </w:r>
          </w:p>
        </w:tc>
        <w:tc>
          <w:tcPr>
            <w:tcW w:w="1450" w:type="dxa"/>
            <w:tcBorders>
              <w:top w:val="nil"/>
              <w:left w:val="nil"/>
              <w:bottom w:val="single" w:sz="4" w:space="0" w:color="auto"/>
              <w:right w:val="nil"/>
            </w:tcBorders>
            <w:shd w:val="clear" w:color="000000" w:fill="FFFFFF"/>
            <w:noWrap/>
            <w:hideMark/>
          </w:tcPr>
          <w:p w14:paraId="3591E3D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66 652,66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8DD8A0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605758E" w14:textId="77777777" w:rsidR="00CA10A1" w:rsidRPr="00AB4E55" w:rsidRDefault="00CA10A1" w:rsidP="00FE3AFB">
            <w:pPr>
              <w:rPr>
                <w:sz w:val="20"/>
              </w:rPr>
            </w:pPr>
          </w:p>
        </w:tc>
      </w:tr>
      <w:tr w:rsidR="00CA10A1" w:rsidRPr="00AB4E55" w14:paraId="5167F01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30D726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16,13</w:t>
            </w:r>
          </w:p>
        </w:tc>
        <w:tc>
          <w:tcPr>
            <w:tcW w:w="1424" w:type="dxa"/>
            <w:tcBorders>
              <w:top w:val="nil"/>
              <w:left w:val="nil"/>
              <w:bottom w:val="single" w:sz="4" w:space="0" w:color="auto"/>
              <w:right w:val="single" w:sz="4" w:space="0" w:color="auto"/>
            </w:tcBorders>
            <w:shd w:val="clear" w:color="000000" w:fill="D0CECE"/>
            <w:noWrap/>
            <w:hideMark/>
          </w:tcPr>
          <w:p w14:paraId="48ED6CF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02-01-13</w:t>
            </w:r>
          </w:p>
        </w:tc>
        <w:tc>
          <w:tcPr>
            <w:tcW w:w="1365" w:type="dxa"/>
            <w:tcBorders>
              <w:top w:val="nil"/>
              <w:left w:val="nil"/>
              <w:bottom w:val="single" w:sz="4" w:space="0" w:color="auto"/>
              <w:right w:val="single" w:sz="4" w:space="0" w:color="auto"/>
            </w:tcBorders>
            <w:shd w:val="clear" w:color="000000" w:fill="D0CECE"/>
            <w:noWrap/>
            <w:hideMark/>
          </w:tcPr>
          <w:p w14:paraId="5779555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13</w:t>
            </w:r>
          </w:p>
        </w:tc>
        <w:tc>
          <w:tcPr>
            <w:tcW w:w="4377" w:type="dxa"/>
            <w:tcBorders>
              <w:top w:val="nil"/>
              <w:left w:val="nil"/>
              <w:bottom w:val="single" w:sz="4" w:space="0" w:color="auto"/>
              <w:right w:val="single" w:sz="4" w:space="0" w:color="auto"/>
            </w:tcBorders>
            <w:shd w:val="clear" w:color="000000" w:fill="BFBFBF"/>
            <w:hideMark/>
          </w:tcPr>
          <w:p w14:paraId="64CB7A6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Уголок LM-295A/350A</w:t>
            </w:r>
          </w:p>
        </w:tc>
        <w:tc>
          <w:tcPr>
            <w:tcW w:w="1095" w:type="dxa"/>
            <w:tcBorders>
              <w:top w:val="nil"/>
              <w:left w:val="nil"/>
              <w:bottom w:val="single" w:sz="4" w:space="0" w:color="auto"/>
              <w:right w:val="single" w:sz="4" w:space="0" w:color="auto"/>
            </w:tcBorders>
            <w:shd w:val="clear" w:color="000000" w:fill="BFBFBF"/>
            <w:noWrap/>
            <w:hideMark/>
          </w:tcPr>
          <w:p w14:paraId="6D241A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1D27486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17,00</w:t>
            </w:r>
          </w:p>
        </w:tc>
        <w:tc>
          <w:tcPr>
            <w:tcW w:w="1083" w:type="dxa"/>
            <w:tcBorders>
              <w:top w:val="nil"/>
              <w:left w:val="nil"/>
              <w:bottom w:val="single" w:sz="4" w:space="0" w:color="auto"/>
              <w:right w:val="single" w:sz="4" w:space="0" w:color="auto"/>
            </w:tcBorders>
            <w:shd w:val="clear" w:color="000000" w:fill="BFBFBF"/>
            <w:noWrap/>
            <w:hideMark/>
          </w:tcPr>
          <w:p w14:paraId="071199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711,48</w:t>
            </w:r>
          </w:p>
        </w:tc>
        <w:tc>
          <w:tcPr>
            <w:tcW w:w="1450" w:type="dxa"/>
            <w:tcBorders>
              <w:top w:val="nil"/>
              <w:left w:val="nil"/>
              <w:bottom w:val="single" w:sz="4" w:space="0" w:color="auto"/>
              <w:right w:val="nil"/>
            </w:tcBorders>
            <w:shd w:val="clear" w:color="000000" w:fill="BFBFBF"/>
            <w:noWrap/>
            <w:hideMark/>
          </w:tcPr>
          <w:p w14:paraId="493D3D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12 095,08</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4D5CBCDF"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79C68EF9" w14:textId="77777777" w:rsidR="00CA10A1" w:rsidRPr="00AB4E55" w:rsidRDefault="00CA10A1" w:rsidP="00FE3AFB">
            <w:pPr>
              <w:rPr>
                <w:sz w:val="20"/>
              </w:rPr>
            </w:pPr>
          </w:p>
        </w:tc>
      </w:tr>
      <w:tr w:rsidR="00CA10A1" w:rsidRPr="00AB4E55" w14:paraId="0EF603C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B72E2D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16,14</w:t>
            </w:r>
          </w:p>
        </w:tc>
        <w:tc>
          <w:tcPr>
            <w:tcW w:w="1424" w:type="dxa"/>
            <w:tcBorders>
              <w:top w:val="nil"/>
              <w:left w:val="nil"/>
              <w:bottom w:val="single" w:sz="4" w:space="0" w:color="auto"/>
              <w:right w:val="single" w:sz="4" w:space="0" w:color="auto"/>
            </w:tcBorders>
            <w:shd w:val="clear" w:color="000000" w:fill="FFFFFF"/>
            <w:noWrap/>
            <w:hideMark/>
          </w:tcPr>
          <w:p w14:paraId="21756AA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02-01-13</w:t>
            </w:r>
          </w:p>
        </w:tc>
        <w:tc>
          <w:tcPr>
            <w:tcW w:w="1365" w:type="dxa"/>
            <w:tcBorders>
              <w:top w:val="nil"/>
              <w:left w:val="nil"/>
              <w:bottom w:val="single" w:sz="4" w:space="0" w:color="auto"/>
              <w:right w:val="single" w:sz="4" w:space="0" w:color="auto"/>
            </w:tcBorders>
            <w:shd w:val="clear" w:color="000000" w:fill="FFFFFF"/>
            <w:noWrap/>
            <w:hideMark/>
          </w:tcPr>
          <w:p w14:paraId="3089A85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14</w:t>
            </w:r>
          </w:p>
        </w:tc>
        <w:tc>
          <w:tcPr>
            <w:tcW w:w="4377" w:type="dxa"/>
            <w:tcBorders>
              <w:top w:val="nil"/>
              <w:left w:val="nil"/>
              <w:bottom w:val="single" w:sz="4" w:space="0" w:color="auto"/>
              <w:right w:val="single" w:sz="4" w:space="0" w:color="auto"/>
            </w:tcBorders>
            <w:shd w:val="clear" w:color="000000" w:fill="FFFFFF"/>
            <w:hideMark/>
          </w:tcPr>
          <w:p w14:paraId="2C0BEE5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Система управления доступом с автоматическим запирающим устройством</w:t>
            </w:r>
          </w:p>
        </w:tc>
        <w:tc>
          <w:tcPr>
            <w:tcW w:w="1095" w:type="dxa"/>
            <w:tcBorders>
              <w:top w:val="nil"/>
              <w:left w:val="nil"/>
              <w:bottom w:val="single" w:sz="4" w:space="0" w:color="auto"/>
              <w:right w:val="single" w:sz="4" w:space="0" w:color="auto"/>
            </w:tcBorders>
            <w:shd w:val="clear" w:color="000000" w:fill="FFFFFF"/>
            <w:noWrap/>
            <w:hideMark/>
          </w:tcPr>
          <w:p w14:paraId="60C461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68CBB5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20,00</w:t>
            </w:r>
          </w:p>
        </w:tc>
        <w:tc>
          <w:tcPr>
            <w:tcW w:w="1083" w:type="dxa"/>
            <w:tcBorders>
              <w:top w:val="nil"/>
              <w:left w:val="nil"/>
              <w:bottom w:val="single" w:sz="4" w:space="0" w:color="auto"/>
              <w:right w:val="single" w:sz="4" w:space="0" w:color="auto"/>
            </w:tcBorders>
            <w:shd w:val="clear" w:color="000000" w:fill="FFFFFF"/>
            <w:noWrap/>
            <w:hideMark/>
          </w:tcPr>
          <w:p w14:paraId="69F01CB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1 709,23</w:t>
            </w:r>
          </w:p>
        </w:tc>
        <w:tc>
          <w:tcPr>
            <w:tcW w:w="1450" w:type="dxa"/>
            <w:tcBorders>
              <w:top w:val="nil"/>
              <w:left w:val="nil"/>
              <w:bottom w:val="single" w:sz="4" w:space="0" w:color="auto"/>
              <w:right w:val="nil"/>
            </w:tcBorders>
            <w:shd w:val="clear" w:color="000000" w:fill="FFFFFF"/>
            <w:noWrap/>
            <w:hideMark/>
          </w:tcPr>
          <w:p w14:paraId="3B8B342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34 184,65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65CD6E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2ACEC68" w14:textId="77777777" w:rsidR="00CA10A1" w:rsidRPr="00AB4E55" w:rsidRDefault="00CA10A1" w:rsidP="00FE3AFB">
            <w:pPr>
              <w:rPr>
                <w:sz w:val="20"/>
              </w:rPr>
            </w:pPr>
          </w:p>
        </w:tc>
      </w:tr>
      <w:tr w:rsidR="00CA10A1" w:rsidRPr="00AB4E55" w14:paraId="02CBFE3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0EFB093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16,15</w:t>
            </w:r>
          </w:p>
        </w:tc>
        <w:tc>
          <w:tcPr>
            <w:tcW w:w="1424" w:type="dxa"/>
            <w:tcBorders>
              <w:top w:val="nil"/>
              <w:left w:val="nil"/>
              <w:bottom w:val="single" w:sz="4" w:space="0" w:color="auto"/>
              <w:right w:val="single" w:sz="4" w:space="0" w:color="auto"/>
            </w:tcBorders>
            <w:shd w:val="clear" w:color="000000" w:fill="D0CECE"/>
            <w:noWrap/>
            <w:hideMark/>
          </w:tcPr>
          <w:p w14:paraId="4F9E21E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02-01-13</w:t>
            </w:r>
          </w:p>
        </w:tc>
        <w:tc>
          <w:tcPr>
            <w:tcW w:w="1365" w:type="dxa"/>
            <w:tcBorders>
              <w:top w:val="nil"/>
              <w:left w:val="nil"/>
              <w:bottom w:val="single" w:sz="4" w:space="0" w:color="auto"/>
              <w:right w:val="single" w:sz="4" w:space="0" w:color="auto"/>
            </w:tcBorders>
            <w:shd w:val="clear" w:color="000000" w:fill="D0CECE"/>
            <w:noWrap/>
            <w:hideMark/>
          </w:tcPr>
          <w:p w14:paraId="0086A1D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15</w:t>
            </w:r>
          </w:p>
        </w:tc>
        <w:tc>
          <w:tcPr>
            <w:tcW w:w="4377" w:type="dxa"/>
            <w:tcBorders>
              <w:top w:val="nil"/>
              <w:left w:val="nil"/>
              <w:bottom w:val="single" w:sz="4" w:space="0" w:color="auto"/>
              <w:right w:val="single" w:sz="4" w:space="0" w:color="auto"/>
            </w:tcBorders>
            <w:shd w:val="clear" w:color="000000" w:fill="BFBFBF"/>
            <w:hideMark/>
          </w:tcPr>
          <w:p w14:paraId="47FB543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Считыватель proximity карт Matrix-IV-EHT Metal Антиклон</w:t>
            </w:r>
          </w:p>
        </w:tc>
        <w:tc>
          <w:tcPr>
            <w:tcW w:w="1095" w:type="dxa"/>
            <w:tcBorders>
              <w:top w:val="nil"/>
              <w:left w:val="nil"/>
              <w:bottom w:val="single" w:sz="4" w:space="0" w:color="auto"/>
              <w:right w:val="single" w:sz="4" w:space="0" w:color="auto"/>
            </w:tcBorders>
            <w:shd w:val="clear" w:color="000000" w:fill="BFBFBF"/>
            <w:noWrap/>
            <w:hideMark/>
          </w:tcPr>
          <w:p w14:paraId="0FDA10F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3BCA341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20,00</w:t>
            </w:r>
          </w:p>
        </w:tc>
        <w:tc>
          <w:tcPr>
            <w:tcW w:w="1083" w:type="dxa"/>
            <w:tcBorders>
              <w:top w:val="nil"/>
              <w:left w:val="nil"/>
              <w:bottom w:val="single" w:sz="4" w:space="0" w:color="auto"/>
              <w:right w:val="single" w:sz="4" w:space="0" w:color="auto"/>
            </w:tcBorders>
            <w:shd w:val="clear" w:color="000000" w:fill="BFBFBF"/>
            <w:noWrap/>
            <w:hideMark/>
          </w:tcPr>
          <w:p w14:paraId="573C43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3 899,15</w:t>
            </w:r>
          </w:p>
        </w:tc>
        <w:tc>
          <w:tcPr>
            <w:tcW w:w="1450" w:type="dxa"/>
            <w:tcBorders>
              <w:top w:val="nil"/>
              <w:left w:val="nil"/>
              <w:bottom w:val="single" w:sz="4" w:space="0" w:color="auto"/>
              <w:right w:val="nil"/>
            </w:tcBorders>
            <w:shd w:val="clear" w:color="000000" w:fill="BFBFBF"/>
            <w:noWrap/>
            <w:hideMark/>
          </w:tcPr>
          <w:p w14:paraId="3DF9183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77 982,96</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8240B6C"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39D6DC3E" w14:textId="77777777" w:rsidR="00CA10A1" w:rsidRPr="00AB4E55" w:rsidRDefault="00CA10A1" w:rsidP="00FE3AFB">
            <w:pPr>
              <w:rPr>
                <w:sz w:val="20"/>
              </w:rPr>
            </w:pPr>
          </w:p>
        </w:tc>
      </w:tr>
      <w:tr w:rsidR="00CA10A1" w:rsidRPr="00AB4E55" w14:paraId="72D829D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66E4F0C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16,16</w:t>
            </w:r>
          </w:p>
        </w:tc>
        <w:tc>
          <w:tcPr>
            <w:tcW w:w="1424" w:type="dxa"/>
            <w:tcBorders>
              <w:top w:val="nil"/>
              <w:left w:val="nil"/>
              <w:bottom w:val="single" w:sz="4" w:space="0" w:color="auto"/>
              <w:right w:val="single" w:sz="4" w:space="0" w:color="auto"/>
            </w:tcBorders>
            <w:shd w:val="clear" w:color="000000" w:fill="D0CECE"/>
            <w:noWrap/>
            <w:hideMark/>
          </w:tcPr>
          <w:p w14:paraId="77F4F55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02-01-13</w:t>
            </w:r>
          </w:p>
        </w:tc>
        <w:tc>
          <w:tcPr>
            <w:tcW w:w="1365" w:type="dxa"/>
            <w:tcBorders>
              <w:top w:val="nil"/>
              <w:left w:val="nil"/>
              <w:bottom w:val="single" w:sz="4" w:space="0" w:color="auto"/>
              <w:right w:val="single" w:sz="4" w:space="0" w:color="auto"/>
            </w:tcBorders>
            <w:shd w:val="clear" w:color="000000" w:fill="D0CECE"/>
            <w:noWrap/>
            <w:hideMark/>
          </w:tcPr>
          <w:p w14:paraId="0B757B5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16</w:t>
            </w:r>
          </w:p>
        </w:tc>
        <w:tc>
          <w:tcPr>
            <w:tcW w:w="4377" w:type="dxa"/>
            <w:tcBorders>
              <w:top w:val="nil"/>
              <w:left w:val="nil"/>
              <w:bottom w:val="single" w:sz="4" w:space="0" w:color="auto"/>
              <w:right w:val="single" w:sz="4" w:space="0" w:color="auto"/>
            </w:tcBorders>
            <w:shd w:val="clear" w:color="000000" w:fill="BFBFBF"/>
            <w:hideMark/>
          </w:tcPr>
          <w:p w14:paraId="3509F6B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Карта  EM-Marin</w:t>
            </w:r>
          </w:p>
        </w:tc>
        <w:tc>
          <w:tcPr>
            <w:tcW w:w="1095" w:type="dxa"/>
            <w:tcBorders>
              <w:top w:val="nil"/>
              <w:left w:val="nil"/>
              <w:bottom w:val="single" w:sz="4" w:space="0" w:color="auto"/>
              <w:right w:val="single" w:sz="4" w:space="0" w:color="auto"/>
            </w:tcBorders>
            <w:shd w:val="clear" w:color="000000" w:fill="BFBFBF"/>
            <w:noWrap/>
            <w:hideMark/>
          </w:tcPr>
          <w:p w14:paraId="5A4A040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648A24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1 000,00</w:t>
            </w:r>
          </w:p>
        </w:tc>
        <w:tc>
          <w:tcPr>
            <w:tcW w:w="1083" w:type="dxa"/>
            <w:tcBorders>
              <w:top w:val="nil"/>
              <w:left w:val="nil"/>
              <w:bottom w:val="single" w:sz="4" w:space="0" w:color="auto"/>
              <w:right w:val="single" w:sz="4" w:space="0" w:color="auto"/>
            </w:tcBorders>
            <w:shd w:val="clear" w:color="000000" w:fill="BFBFBF"/>
            <w:noWrap/>
            <w:hideMark/>
          </w:tcPr>
          <w:p w14:paraId="229757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175,53</w:t>
            </w:r>
          </w:p>
        </w:tc>
        <w:tc>
          <w:tcPr>
            <w:tcW w:w="1450" w:type="dxa"/>
            <w:tcBorders>
              <w:top w:val="nil"/>
              <w:left w:val="nil"/>
              <w:bottom w:val="single" w:sz="4" w:space="0" w:color="auto"/>
              <w:right w:val="nil"/>
            </w:tcBorders>
            <w:shd w:val="clear" w:color="000000" w:fill="BFBFBF"/>
            <w:noWrap/>
            <w:hideMark/>
          </w:tcPr>
          <w:p w14:paraId="22F65F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175 530,21</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60B9F15C"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586D440A" w14:textId="77777777" w:rsidR="00CA10A1" w:rsidRPr="00AB4E55" w:rsidRDefault="00CA10A1" w:rsidP="00FE3AFB">
            <w:pPr>
              <w:rPr>
                <w:sz w:val="20"/>
              </w:rPr>
            </w:pPr>
          </w:p>
        </w:tc>
      </w:tr>
      <w:tr w:rsidR="00CA10A1" w:rsidRPr="00AB4E55" w14:paraId="5B81F81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9CB1B9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16,17</w:t>
            </w:r>
          </w:p>
        </w:tc>
        <w:tc>
          <w:tcPr>
            <w:tcW w:w="1424" w:type="dxa"/>
            <w:tcBorders>
              <w:top w:val="nil"/>
              <w:left w:val="nil"/>
              <w:bottom w:val="single" w:sz="4" w:space="0" w:color="auto"/>
              <w:right w:val="single" w:sz="4" w:space="0" w:color="auto"/>
            </w:tcBorders>
            <w:shd w:val="clear" w:color="000000" w:fill="FFFFFF"/>
            <w:noWrap/>
            <w:hideMark/>
          </w:tcPr>
          <w:p w14:paraId="2FEF3A8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02-01-13</w:t>
            </w:r>
          </w:p>
        </w:tc>
        <w:tc>
          <w:tcPr>
            <w:tcW w:w="1365" w:type="dxa"/>
            <w:tcBorders>
              <w:top w:val="nil"/>
              <w:left w:val="nil"/>
              <w:bottom w:val="single" w:sz="4" w:space="0" w:color="auto"/>
              <w:right w:val="single" w:sz="4" w:space="0" w:color="auto"/>
            </w:tcBorders>
            <w:shd w:val="clear" w:color="000000" w:fill="FFFFFF"/>
            <w:noWrap/>
            <w:hideMark/>
          </w:tcPr>
          <w:p w14:paraId="07A4A3B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17</w:t>
            </w:r>
          </w:p>
        </w:tc>
        <w:tc>
          <w:tcPr>
            <w:tcW w:w="4377" w:type="dxa"/>
            <w:tcBorders>
              <w:top w:val="nil"/>
              <w:left w:val="nil"/>
              <w:bottom w:val="single" w:sz="4" w:space="0" w:color="auto"/>
              <w:right w:val="single" w:sz="4" w:space="0" w:color="auto"/>
            </w:tcBorders>
            <w:shd w:val="clear" w:color="000000" w:fill="FFFFFF"/>
            <w:hideMark/>
          </w:tcPr>
          <w:p w14:paraId="5228403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дверного доводчика к металлическим дверям</w:t>
            </w:r>
          </w:p>
        </w:tc>
        <w:tc>
          <w:tcPr>
            <w:tcW w:w="1095" w:type="dxa"/>
            <w:tcBorders>
              <w:top w:val="nil"/>
              <w:left w:val="nil"/>
              <w:bottom w:val="single" w:sz="4" w:space="0" w:color="auto"/>
              <w:right w:val="single" w:sz="4" w:space="0" w:color="auto"/>
            </w:tcBorders>
            <w:shd w:val="clear" w:color="000000" w:fill="FFFFFF"/>
            <w:noWrap/>
            <w:hideMark/>
          </w:tcPr>
          <w:p w14:paraId="6D34A7C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814FAF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18,00</w:t>
            </w:r>
          </w:p>
        </w:tc>
        <w:tc>
          <w:tcPr>
            <w:tcW w:w="1083" w:type="dxa"/>
            <w:tcBorders>
              <w:top w:val="nil"/>
              <w:left w:val="nil"/>
              <w:bottom w:val="single" w:sz="4" w:space="0" w:color="auto"/>
              <w:right w:val="single" w:sz="4" w:space="0" w:color="auto"/>
            </w:tcBorders>
            <w:shd w:val="clear" w:color="000000" w:fill="FFFFFF"/>
            <w:noWrap/>
            <w:hideMark/>
          </w:tcPr>
          <w:p w14:paraId="77ECE42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918,52</w:t>
            </w:r>
          </w:p>
        </w:tc>
        <w:tc>
          <w:tcPr>
            <w:tcW w:w="1450" w:type="dxa"/>
            <w:tcBorders>
              <w:top w:val="nil"/>
              <w:left w:val="nil"/>
              <w:bottom w:val="single" w:sz="4" w:space="0" w:color="auto"/>
              <w:right w:val="nil"/>
            </w:tcBorders>
            <w:shd w:val="clear" w:color="000000" w:fill="FFFFFF"/>
            <w:noWrap/>
            <w:hideMark/>
          </w:tcPr>
          <w:p w14:paraId="55FA2AE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16 533,37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94D8FC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F90A7CC" w14:textId="77777777" w:rsidR="00CA10A1" w:rsidRPr="00AB4E55" w:rsidRDefault="00CA10A1" w:rsidP="00FE3AFB">
            <w:pPr>
              <w:rPr>
                <w:sz w:val="20"/>
              </w:rPr>
            </w:pPr>
          </w:p>
        </w:tc>
      </w:tr>
      <w:tr w:rsidR="00CA10A1" w:rsidRPr="00AB4E55" w14:paraId="11F2DE8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416EF3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16,18</w:t>
            </w:r>
          </w:p>
        </w:tc>
        <w:tc>
          <w:tcPr>
            <w:tcW w:w="1424" w:type="dxa"/>
            <w:tcBorders>
              <w:top w:val="nil"/>
              <w:left w:val="nil"/>
              <w:bottom w:val="single" w:sz="4" w:space="0" w:color="auto"/>
              <w:right w:val="single" w:sz="4" w:space="0" w:color="auto"/>
            </w:tcBorders>
            <w:shd w:val="clear" w:color="000000" w:fill="FFFFFF"/>
            <w:noWrap/>
            <w:hideMark/>
          </w:tcPr>
          <w:p w14:paraId="1EE48DB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02-01-13</w:t>
            </w:r>
          </w:p>
        </w:tc>
        <w:tc>
          <w:tcPr>
            <w:tcW w:w="1365" w:type="dxa"/>
            <w:tcBorders>
              <w:top w:val="nil"/>
              <w:left w:val="nil"/>
              <w:bottom w:val="single" w:sz="4" w:space="0" w:color="auto"/>
              <w:right w:val="single" w:sz="4" w:space="0" w:color="auto"/>
            </w:tcBorders>
            <w:shd w:val="clear" w:color="000000" w:fill="FFFFFF"/>
            <w:noWrap/>
            <w:hideMark/>
          </w:tcPr>
          <w:p w14:paraId="411D72C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18</w:t>
            </w:r>
          </w:p>
        </w:tc>
        <w:tc>
          <w:tcPr>
            <w:tcW w:w="4377" w:type="dxa"/>
            <w:tcBorders>
              <w:top w:val="nil"/>
              <w:left w:val="nil"/>
              <w:bottom w:val="single" w:sz="4" w:space="0" w:color="auto"/>
              <w:right w:val="single" w:sz="4" w:space="0" w:color="auto"/>
            </w:tcBorders>
            <w:shd w:val="clear" w:color="000000" w:fill="FFFFFF"/>
            <w:hideMark/>
          </w:tcPr>
          <w:p w14:paraId="21CA340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Доводчик дверной DS 73 BC "Серия Premium", усилие закрывания EN2-5</w:t>
            </w:r>
          </w:p>
        </w:tc>
        <w:tc>
          <w:tcPr>
            <w:tcW w:w="1095" w:type="dxa"/>
            <w:tcBorders>
              <w:top w:val="nil"/>
              <w:left w:val="nil"/>
              <w:bottom w:val="single" w:sz="4" w:space="0" w:color="auto"/>
              <w:right w:val="single" w:sz="4" w:space="0" w:color="auto"/>
            </w:tcBorders>
            <w:shd w:val="clear" w:color="000000" w:fill="FFFFFF"/>
            <w:noWrap/>
            <w:hideMark/>
          </w:tcPr>
          <w:p w14:paraId="653BFA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4906765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18,00</w:t>
            </w:r>
          </w:p>
        </w:tc>
        <w:tc>
          <w:tcPr>
            <w:tcW w:w="1083" w:type="dxa"/>
            <w:tcBorders>
              <w:top w:val="nil"/>
              <w:left w:val="nil"/>
              <w:bottom w:val="single" w:sz="4" w:space="0" w:color="auto"/>
              <w:right w:val="single" w:sz="4" w:space="0" w:color="auto"/>
            </w:tcBorders>
            <w:shd w:val="clear" w:color="000000" w:fill="FFFFFF"/>
            <w:noWrap/>
            <w:hideMark/>
          </w:tcPr>
          <w:p w14:paraId="17F6C00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3 122,62</w:t>
            </w:r>
          </w:p>
        </w:tc>
        <w:tc>
          <w:tcPr>
            <w:tcW w:w="1450" w:type="dxa"/>
            <w:tcBorders>
              <w:top w:val="nil"/>
              <w:left w:val="nil"/>
              <w:bottom w:val="single" w:sz="4" w:space="0" w:color="auto"/>
              <w:right w:val="nil"/>
            </w:tcBorders>
            <w:shd w:val="clear" w:color="000000" w:fill="FFFFFF"/>
            <w:noWrap/>
            <w:hideMark/>
          </w:tcPr>
          <w:p w14:paraId="7031668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56 207,11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237BD7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F6C1F20" w14:textId="77777777" w:rsidR="00CA10A1" w:rsidRPr="00AB4E55" w:rsidRDefault="00CA10A1" w:rsidP="00FE3AFB">
            <w:pPr>
              <w:rPr>
                <w:sz w:val="20"/>
              </w:rPr>
            </w:pPr>
          </w:p>
        </w:tc>
      </w:tr>
      <w:tr w:rsidR="00CA10A1" w:rsidRPr="00AB4E55" w14:paraId="32EF3B7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D4EA01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16,19</w:t>
            </w:r>
          </w:p>
        </w:tc>
        <w:tc>
          <w:tcPr>
            <w:tcW w:w="1424" w:type="dxa"/>
            <w:tcBorders>
              <w:top w:val="nil"/>
              <w:left w:val="nil"/>
              <w:bottom w:val="single" w:sz="4" w:space="0" w:color="auto"/>
              <w:right w:val="single" w:sz="4" w:space="0" w:color="auto"/>
            </w:tcBorders>
            <w:shd w:val="clear" w:color="000000" w:fill="FFFFFF"/>
            <w:noWrap/>
            <w:hideMark/>
          </w:tcPr>
          <w:p w14:paraId="3C60E9D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02-01-13</w:t>
            </w:r>
          </w:p>
        </w:tc>
        <w:tc>
          <w:tcPr>
            <w:tcW w:w="1365" w:type="dxa"/>
            <w:tcBorders>
              <w:top w:val="nil"/>
              <w:left w:val="nil"/>
              <w:bottom w:val="single" w:sz="4" w:space="0" w:color="auto"/>
              <w:right w:val="single" w:sz="4" w:space="0" w:color="auto"/>
            </w:tcBorders>
            <w:shd w:val="clear" w:color="000000" w:fill="FFFFFF"/>
            <w:noWrap/>
            <w:hideMark/>
          </w:tcPr>
          <w:p w14:paraId="6CF812F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19</w:t>
            </w:r>
          </w:p>
        </w:tc>
        <w:tc>
          <w:tcPr>
            <w:tcW w:w="4377" w:type="dxa"/>
            <w:tcBorders>
              <w:top w:val="nil"/>
              <w:left w:val="nil"/>
              <w:bottom w:val="single" w:sz="4" w:space="0" w:color="auto"/>
              <w:right w:val="single" w:sz="4" w:space="0" w:color="auto"/>
            </w:tcBorders>
            <w:shd w:val="clear" w:color="000000" w:fill="FFFFFF"/>
            <w:hideMark/>
          </w:tcPr>
          <w:p w14:paraId="03FC14C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Отдельно устанавливаемый: преобразователь или блок питания</w:t>
            </w:r>
          </w:p>
        </w:tc>
        <w:tc>
          <w:tcPr>
            <w:tcW w:w="1095" w:type="dxa"/>
            <w:tcBorders>
              <w:top w:val="nil"/>
              <w:left w:val="nil"/>
              <w:bottom w:val="single" w:sz="4" w:space="0" w:color="auto"/>
              <w:right w:val="single" w:sz="4" w:space="0" w:color="auto"/>
            </w:tcBorders>
            <w:shd w:val="clear" w:color="000000" w:fill="FFFFFF"/>
            <w:noWrap/>
            <w:hideMark/>
          </w:tcPr>
          <w:p w14:paraId="78B5CC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17D571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14,00</w:t>
            </w:r>
          </w:p>
        </w:tc>
        <w:tc>
          <w:tcPr>
            <w:tcW w:w="1083" w:type="dxa"/>
            <w:tcBorders>
              <w:top w:val="nil"/>
              <w:left w:val="nil"/>
              <w:bottom w:val="single" w:sz="4" w:space="0" w:color="auto"/>
              <w:right w:val="single" w:sz="4" w:space="0" w:color="auto"/>
            </w:tcBorders>
            <w:shd w:val="clear" w:color="000000" w:fill="FFFFFF"/>
            <w:noWrap/>
            <w:hideMark/>
          </w:tcPr>
          <w:p w14:paraId="7081F55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8 832,55</w:t>
            </w:r>
          </w:p>
        </w:tc>
        <w:tc>
          <w:tcPr>
            <w:tcW w:w="1450" w:type="dxa"/>
            <w:tcBorders>
              <w:top w:val="nil"/>
              <w:left w:val="nil"/>
              <w:bottom w:val="single" w:sz="4" w:space="0" w:color="auto"/>
              <w:right w:val="nil"/>
            </w:tcBorders>
            <w:shd w:val="clear" w:color="000000" w:fill="FFFFFF"/>
            <w:noWrap/>
            <w:hideMark/>
          </w:tcPr>
          <w:p w14:paraId="44AD5C6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123 655,64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9BDA60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B96CAD0" w14:textId="77777777" w:rsidR="00CA10A1" w:rsidRPr="00AB4E55" w:rsidRDefault="00CA10A1" w:rsidP="00FE3AFB">
            <w:pPr>
              <w:rPr>
                <w:sz w:val="20"/>
              </w:rPr>
            </w:pPr>
          </w:p>
        </w:tc>
      </w:tr>
      <w:tr w:rsidR="00CA10A1" w:rsidRPr="00AB4E55" w14:paraId="06BA565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1ECA37E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16,20</w:t>
            </w:r>
          </w:p>
        </w:tc>
        <w:tc>
          <w:tcPr>
            <w:tcW w:w="1424" w:type="dxa"/>
            <w:tcBorders>
              <w:top w:val="nil"/>
              <w:left w:val="nil"/>
              <w:bottom w:val="single" w:sz="4" w:space="0" w:color="auto"/>
              <w:right w:val="single" w:sz="4" w:space="0" w:color="auto"/>
            </w:tcBorders>
            <w:shd w:val="clear" w:color="000000" w:fill="D0CECE"/>
            <w:noWrap/>
            <w:hideMark/>
          </w:tcPr>
          <w:p w14:paraId="4ECE63D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02-01-13</w:t>
            </w:r>
          </w:p>
        </w:tc>
        <w:tc>
          <w:tcPr>
            <w:tcW w:w="1365" w:type="dxa"/>
            <w:tcBorders>
              <w:top w:val="nil"/>
              <w:left w:val="nil"/>
              <w:bottom w:val="single" w:sz="4" w:space="0" w:color="auto"/>
              <w:right w:val="single" w:sz="4" w:space="0" w:color="auto"/>
            </w:tcBorders>
            <w:shd w:val="clear" w:color="000000" w:fill="D0CECE"/>
            <w:noWrap/>
            <w:hideMark/>
          </w:tcPr>
          <w:p w14:paraId="5ED821C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20</w:t>
            </w:r>
          </w:p>
        </w:tc>
        <w:tc>
          <w:tcPr>
            <w:tcW w:w="4377" w:type="dxa"/>
            <w:tcBorders>
              <w:top w:val="nil"/>
              <w:left w:val="nil"/>
              <w:bottom w:val="single" w:sz="4" w:space="0" w:color="auto"/>
              <w:right w:val="single" w:sz="4" w:space="0" w:color="auto"/>
            </w:tcBorders>
            <w:shd w:val="clear" w:color="000000" w:fill="BFBFBF"/>
            <w:hideMark/>
          </w:tcPr>
          <w:p w14:paraId="24952C8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Источник питания резервированный РИП-12 исп. 18</w:t>
            </w:r>
          </w:p>
        </w:tc>
        <w:tc>
          <w:tcPr>
            <w:tcW w:w="1095" w:type="dxa"/>
            <w:tcBorders>
              <w:top w:val="nil"/>
              <w:left w:val="nil"/>
              <w:bottom w:val="single" w:sz="4" w:space="0" w:color="auto"/>
              <w:right w:val="single" w:sz="4" w:space="0" w:color="auto"/>
            </w:tcBorders>
            <w:shd w:val="clear" w:color="000000" w:fill="BFBFBF"/>
            <w:noWrap/>
            <w:hideMark/>
          </w:tcPr>
          <w:p w14:paraId="09DB2C3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383AF6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14,00</w:t>
            </w:r>
          </w:p>
        </w:tc>
        <w:tc>
          <w:tcPr>
            <w:tcW w:w="1083" w:type="dxa"/>
            <w:tcBorders>
              <w:top w:val="nil"/>
              <w:left w:val="nil"/>
              <w:bottom w:val="single" w:sz="4" w:space="0" w:color="auto"/>
              <w:right w:val="single" w:sz="4" w:space="0" w:color="auto"/>
            </w:tcBorders>
            <w:shd w:val="clear" w:color="000000" w:fill="BFBFBF"/>
            <w:noWrap/>
            <w:hideMark/>
          </w:tcPr>
          <w:p w14:paraId="491A9CE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4 466,58</w:t>
            </w:r>
          </w:p>
        </w:tc>
        <w:tc>
          <w:tcPr>
            <w:tcW w:w="1450" w:type="dxa"/>
            <w:tcBorders>
              <w:top w:val="nil"/>
              <w:left w:val="nil"/>
              <w:bottom w:val="single" w:sz="4" w:space="0" w:color="auto"/>
              <w:right w:val="nil"/>
            </w:tcBorders>
            <w:shd w:val="clear" w:color="000000" w:fill="BFBFBF"/>
            <w:noWrap/>
            <w:hideMark/>
          </w:tcPr>
          <w:p w14:paraId="1D02AEA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62 532,14</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0AF3EB62"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4A99BB7C" w14:textId="77777777" w:rsidR="00CA10A1" w:rsidRPr="00AB4E55" w:rsidRDefault="00CA10A1" w:rsidP="00FE3AFB">
            <w:pPr>
              <w:rPr>
                <w:sz w:val="20"/>
              </w:rPr>
            </w:pPr>
          </w:p>
        </w:tc>
      </w:tr>
      <w:tr w:rsidR="00CA10A1" w:rsidRPr="00AB4E55" w14:paraId="0655FC1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58E4C3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16,21</w:t>
            </w:r>
          </w:p>
        </w:tc>
        <w:tc>
          <w:tcPr>
            <w:tcW w:w="1424" w:type="dxa"/>
            <w:tcBorders>
              <w:top w:val="nil"/>
              <w:left w:val="nil"/>
              <w:bottom w:val="single" w:sz="4" w:space="0" w:color="auto"/>
              <w:right w:val="single" w:sz="4" w:space="0" w:color="auto"/>
            </w:tcBorders>
            <w:shd w:val="clear" w:color="000000" w:fill="FFFFFF"/>
            <w:noWrap/>
            <w:hideMark/>
          </w:tcPr>
          <w:p w14:paraId="2F0E142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02-01-13</w:t>
            </w:r>
          </w:p>
        </w:tc>
        <w:tc>
          <w:tcPr>
            <w:tcW w:w="1365" w:type="dxa"/>
            <w:tcBorders>
              <w:top w:val="nil"/>
              <w:left w:val="nil"/>
              <w:bottom w:val="single" w:sz="4" w:space="0" w:color="auto"/>
              <w:right w:val="single" w:sz="4" w:space="0" w:color="auto"/>
            </w:tcBorders>
            <w:shd w:val="clear" w:color="000000" w:fill="FFFFFF"/>
            <w:noWrap/>
            <w:hideMark/>
          </w:tcPr>
          <w:p w14:paraId="4A27C48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21</w:t>
            </w:r>
          </w:p>
        </w:tc>
        <w:tc>
          <w:tcPr>
            <w:tcW w:w="4377" w:type="dxa"/>
            <w:tcBorders>
              <w:top w:val="nil"/>
              <w:left w:val="nil"/>
              <w:bottom w:val="single" w:sz="4" w:space="0" w:color="auto"/>
              <w:right w:val="single" w:sz="4" w:space="0" w:color="auto"/>
            </w:tcBorders>
            <w:shd w:val="clear" w:color="000000" w:fill="FFFFFF"/>
            <w:hideMark/>
          </w:tcPr>
          <w:p w14:paraId="72AC51C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Съемные и выдвижные блоки (модули, ячейки, ТЭЗ), масса: до 5 кг</w:t>
            </w:r>
          </w:p>
        </w:tc>
        <w:tc>
          <w:tcPr>
            <w:tcW w:w="1095" w:type="dxa"/>
            <w:tcBorders>
              <w:top w:val="nil"/>
              <w:left w:val="nil"/>
              <w:bottom w:val="single" w:sz="4" w:space="0" w:color="auto"/>
              <w:right w:val="single" w:sz="4" w:space="0" w:color="auto"/>
            </w:tcBorders>
            <w:shd w:val="clear" w:color="000000" w:fill="FFFFFF"/>
            <w:noWrap/>
            <w:hideMark/>
          </w:tcPr>
          <w:p w14:paraId="57C92E9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C0DD3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14,00</w:t>
            </w:r>
          </w:p>
        </w:tc>
        <w:tc>
          <w:tcPr>
            <w:tcW w:w="1083" w:type="dxa"/>
            <w:tcBorders>
              <w:top w:val="nil"/>
              <w:left w:val="nil"/>
              <w:bottom w:val="single" w:sz="4" w:space="0" w:color="auto"/>
              <w:right w:val="single" w:sz="4" w:space="0" w:color="auto"/>
            </w:tcBorders>
            <w:shd w:val="clear" w:color="000000" w:fill="FFFFFF"/>
            <w:noWrap/>
            <w:hideMark/>
          </w:tcPr>
          <w:p w14:paraId="198694A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682,88</w:t>
            </w:r>
          </w:p>
        </w:tc>
        <w:tc>
          <w:tcPr>
            <w:tcW w:w="1450" w:type="dxa"/>
            <w:tcBorders>
              <w:top w:val="nil"/>
              <w:left w:val="nil"/>
              <w:bottom w:val="single" w:sz="4" w:space="0" w:color="auto"/>
              <w:right w:val="nil"/>
            </w:tcBorders>
            <w:shd w:val="clear" w:color="000000" w:fill="FFFFFF"/>
            <w:noWrap/>
            <w:hideMark/>
          </w:tcPr>
          <w:p w14:paraId="5B02187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9 560,29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A7298B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958FFB2" w14:textId="77777777" w:rsidR="00CA10A1" w:rsidRPr="00AB4E55" w:rsidRDefault="00CA10A1" w:rsidP="00FE3AFB">
            <w:pPr>
              <w:rPr>
                <w:sz w:val="20"/>
              </w:rPr>
            </w:pPr>
          </w:p>
        </w:tc>
      </w:tr>
      <w:tr w:rsidR="00CA10A1" w:rsidRPr="00AB4E55" w14:paraId="599F57B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2BB519E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16,22</w:t>
            </w:r>
          </w:p>
        </w:tc>
        <w:tc>
          <w:tcPr>
            <w:tcW w:w="1424" w:type="dxa"/>
            <w:tcBorders>
              <w:top w:val="nil"/>
              <w:left w:val="nil"/>
              <w:bottom w:val="single" w:sz="4" w:space="0" w:color="auto"/>
              <w:right w:val="single" w:sz="4" w:space="0" w:color="auto"/>
            </w:tcBorders>
            <w:shd w:val="clear" w:color="000000" w:fill="D0CECE"/>
            <w:noWrap/>
            <w:hideMark/>
          </w:tcPr>
          <w:p w14:paraId="5DAFB66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02-01-13</w:t>
            </w:r>
          </w:p>
        </w:tc>
        <w:tc>
          <w:tcPr>
            <w:tcW w:w="1365" w:type="dxa"/>
            <w:tcBorders>
              <w:top w:val="nil"/>
              <w:left w:val="nil"/>
              <w:bottom w:val="single" w:sz="4" w:space="0" w:color="auto"/>
              <w:right w:val="single" w:sz="4" w:space="0" w:color="auto"/>
            </w:tcBorders>
            <w:shd w:val="clear" w:color="000000" w:fill="D0CECE"/>
            <w:noWrap/>
            <w:hideMark/>
          </w:tcPr>
          <w:p w14:paraId="38F5F83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22</w:t>
            </w:r>
          </w:p>
        </w:tc>
        <w:tc>
          <w:tcPr>
            <w:tcW w:w="4377" w:type="dxa"/>
            <w:tcBorders>
              <w:top w:val="nil"/>
              <w:left w:val="nil"/>
              <w:bottom w:val="single" w:sz="4" w:space="0" w:color="auto"/>
              <w:right w:val="single" w:sz="4" w:space="0" w:color="auto"/>
            </w:tcBorders>
            <w:shd w:val="clear" w:color="000000" w:fill="BFBFBF"/>
            <w:hideMark/>
          </w:tcPr>
          <w:p w14:paraId="4F41466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Аккумулятор герметичный свинцово-кислотный Delta DTM 1217</w:t>
            </w:r>
          </w:p>
        </w:tc>
        <w:tc>
          <w:tcPr>
            <w:tcW w:w="1095" w:type="dxa"/>
            <w:tcBorders>
              <w:top w:val="nil"/>
              <w:left w:val="nil"/>
              <w:bottom w:val="single" w:sz="4" w:space="0" w:color="auto"/>
              <w:right w:val="single" w:sz="4" w:space="0" w:color="auto"/>
            </w:tcBorders>
            <w:shd w:val="clear" w:color="000000" w:fill="BFBFBF"/>
            <w:noWrap/>
            <w:hideMark/>
          </w:tcPr>
          <w:p w14:paraId="1636BC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4CDC083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14,00</w:t>
            </w:r>
          </w:p>
        </w:tc>
        <w:tc>
          <w:tcPr>
            <w:tcW w:w="1083" w:type="dxa"/>
            <w:tcBorders>
              <w:top w:val="nil"/>
              <w:left w:val="nil"/>
              <w:bottom w:val="single" w:sz="4" w:space="0" w:color="auto"/>
              <w:right w:val="single" w:sz="4" w:space="0" w:color="auto"/>
            </w:tcBorders>
            <w:shd w:val="clear" w:color="000000" w:fill="BFBFBF"/>
            <w:noWrap/>
            <w:hideMark/>
          </w:tcPr>
          <w:p w14:paraId="30350C9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3 880,14</w:t>
            </w:r>
          </w:p>
        </w:tc>
        <w:tc>
          <w:tcPr>
            <w:tcW w:w="1450" w:type="dxa"/>
            <w:tcBorders>
              <w:top w:val="nil"/>
              <w:left w:val="nil"/>
              <w:bottom w:val="single" w:sz="4" w:space="0" w:color="auto"/>
              <w:right w:val="nil"/>
            </w:tcBorders>
            <w:shd w:val="clear" w:color="000000" w:fill="BFBFBF"/>
            <w:noWrap/>
            <w:hideMark/>
          </w:tcPr>
          <w:p w14:paraId="7E30BD1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54 322,02</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2ED22891"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4F6B1206" w14:textId="77777777" w:rsidR="00CA10A1" w:rsidRPr="00AB4E55" w:rsidRDefault="00CA10A1" w:rsidP="00FE3AFB">
            <w:pPr>
              <w:rPr>
                <w:sz w:val="20"/>
              </w:rPr>
            </w:pPr>
          </w:p>
        </w:tc>
      </w:tr>
      <w:tr w:rsidR="00CA10A1" w:rsidRPr="00AB4E55" w14:paraId="7450E2CC"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0F57BD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16,23</w:t>
            </w:r>
          </w:p>
        </w:tc>
        <w:tc>
          <w:tcPr>
            <w:tcW w:w="1424" w:type="dxa"/>
            <w:tcBorders>
              <w:top w:val="nil"/>
              <w:left w:val="nil"/>
              <w:bottom w:val="single" w:sz="4" w:space="0" w:color="auto"/>
              <w:right w:val="single" w:sz="4" w:space="0" w:color="auto"/>
            </w:tcBorders>
            <w:shd w:val="clear" w:color="000000" w:fill="FFFFFF"/>
            <w:noWrap/>
            <w:hideMark/>
          </w:tcPr>
          <w:p w14:paraId="749C0DC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02-01-13</w:t>
            </w:r>
          </w:p>
        </w:tc>
        <w:tc>
          <w:tcPr>
            <w:tcW w:w="1365" w:type="dxa"/>
            <w:tcBorders>
              <w:top w:val="nil"/>
              <w:left w:val="nil"/>
              <w:bottom w:val="single" w:sz="4" w:space="0" w:color="auto"/>
              <w:right w:val="single" w:sz="4" w:space="0" w:color="auto"/>
            </w:tcBorders>
            <w:shd w:val="clear" w:color="000000" w:fill="FFFFFF"/>
            <w:noWrap/>
            <w:hideMark/>
          </w:tcPr>
          <w:p w14:paraId="21C9EAC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23</w:t>
            </w:r>
          </w:p>
        </w:tc>
        <w:tc>
          <w:tcPr>
            <w:tcW w:w="4377" w:type="dxa"/>
            <w:tcBorders>
              <w:top w:val="nil"/>
              <w:left w:val="nil"/>
              <w:bottom w:val="single" w:sz="4" w:space="0" w:color="auto"/>
              <w:right w:val="single" w:sz="4" w:space="0" w:color="auto"/>
            </w:tcBorders>
            <w:shd w:val="clear" w:color="000000" w:fill="FFFFFF"/>
            <w:hideMark/>
          </w:tcPr>
          <w:p w14:paraId="5A41B46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Конфигурация и настройка сетевых компонентов (мост, маршрутизатор, модем и т.п.)</w:t>
            </w:r>
          </w:p>
        </w:tc>
        <w:tc>
          <w:tcPr>
            <w:tcW w:w="1095" w:type="dxa"/>
            <w:tcBorders>
              <w:top w:val="nil"/>
              <w:left w:val="nil"/>
              <w:bottom w:val="single" w:sz="4" w:space="0" w:color="auto"/>
              <w:right w:val="single" w:sz="4" w:space="0" w:color="auto"/>
            </w:tcBorders>
            <w:shd w:val="clear" w:color="000000" w:fill="FFFFFF"/>
            <w:noWrap/>
            <w:hideMark/>
          </w:tcPr>
          <w:p w14:paraId="25B1DB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33A18E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FFFFFF"/>
            <w:noWrap/>
            <w:hideMark/>
          </w:tcPr>
          <w:p w14:paraId="56D9B7F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33 297,76</w:t>
            </w:r>
          </w:p>
        </w:tc>
        <w:tc>
          <w:tcPr>
            <w:tcW w:w="1450" w:type="dxa"/>
            <w:tcBorders>
              <w:top w:val="nil"/>
              <w:left w:val="nil"/>
              <w:bottom w:val="single" w:sz="4" w:space="0" w:color="auto"/>
              <w:right w:val="nil"/>
            </w:tcBorders>
            <w:shd w:val="clear" w:color="000000" w:fill="FFFFFF"/>
            <w:noWrap/>
            <w:hideMark/>
          </w:tcPr>
          <w:p w14:paraId="7972A5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99 893,27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E54DF0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8FCC650" w14:textId="77777777" w:rsidR="00CA10A1" w:rsidRPr="00AB4E55" w:rsidRDefault="00CA10A1" w:rsidP="00FE3AFB">
            <w:pPr>
              <w:rPr>
                <w:sz w:val="20"/>
              </w:rPr>
            </w:pPr>
          </w:p>
        </w:tc>
      </w:tr>
      <w:tr w:rsidR="00CA10A1" w:rsidRPr="00AB4E55" w14:paraId="105A07F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5E198F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16,24</w:t>
            </w:r>
          </w:p>
        </w:tc>
        <w:tc>
          <w:tcPr>
            <w:tcW w:w="1424" w:type="dxa"/>
            <w:tcBorders>
              <w:top w:val="nil"/>
              <w:left w:val="nil"/>
              <w:bottom w:val="single" w:sz="4" w:space="0" w:color="auto"/>
              <w:right w:val="single" w:sz="4" w:space="0" w:color="auto"/>
            </w:tcBorders>
            <w:shd w:val="clear" w:color="000000" w:fill="D0CECE"/>
            <w:noWrap/>
            <w:hideMark/>
          </w:tcPr>
          <w:p w14:paraId="15B5BBB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02-01-13</w:t>
            </w:r>
          </w:p>
        </w:tc>
        <w:tc>
          <w:tcPr>
            <w:tcW w:w="1365" w:type="dxa"/>
            <w:tcBorders>
              <w:top w:val="nil"/>
              <w:left w:val="nil"/>
              <w:bottom w:val="single" w:sz="4" w:space="0" w:color="auto"/>
              <w:right w:val="single" w:sz="4" w:space="0" w:color="auto"/>
            </w:tcBorders>
            <w:shd w:val="clear" w:color="000000" w:fill="D0CECE"/>
            <w:noWrap/>
            <w:hideMark/>
          </w:tcPr>
          <w:p w14:paraId="77EE6CE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24</w:t>
            </w:r>
          </w:p>
        </w:tc>
        <w:tc>
          <w:tcPr>
            <w:tcW w:w="4377" w:type="dxa"/>
            <w:tcBorders>
              <w:top w:val="nil"/>
              <w:left w:val="nil"/>
              <w:bottom w:val="single" w:sz="4" w:space="0" w:color="auto"/>
              <w:right w:val="single" w:sz="4" w:space="0" w:color="auto"/>
            </w:tcBorders>
            <w:shd w:val="clear" w:color="000000" w:fill="BFBFBF"/>
            <w:hideMark/>
          </w:tcPr>
          <w:p w14:paraId="10D4166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Учет рабочего времени "Орион Про"</w:t>
            </w:r>
          </w:p>
        </w:tc>
        <w:tc>
          <w:tcPr>
            <w:tcW w:w="1095" w:type="dxa"/>
            <w:tcBorders>
              <w:top w:val="nil"/>
              <w:left w:val="nil"/>
              <w:bottom w:val="single" w:sz="4" w:space="0" w:color="auto"/>
              <w:right w:val="single" w:sz="4" w:space="0" w:color="auto"/>
            </w:tcBorders>
            <w:shd w:val="clear" w:color="000000" w:fill="BFBFBF"/>
            <w:noWrap/>
            <w:hideMark/>
          </w:tcPr>
          <w:p w14:paraId="336C7AC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63B027A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77EECE7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6 944,81</w:t>
            </w:r>
          </w:p>
        </w:tc>
        <w:tc>
          <w:tcPr>
            <w:tcW w:w="1450" w:type="dxa"/>
            <w:tcBorders>
              <w:top w:val="nil"/>
              <w:left w:val="nil"/>
              <w:bottom w:val="single" w:sz="4" w:space="0" w:color="auto"/>
              <w:right w:val="nil"/>
            </w:tcBorders>
            <w:shd w:val="clear" w:color="000000" w:fill="BFBFBF"/>
            <w:noWrap/>
            <w:hideMark/>
          </w:tcPr>
          <w:p w14:paraId="1F73BB6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6 944,81</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35E8D773"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409E34BD" w14:textId="77777777" w:rsidR="00CA10A1" w:rsidRPr="00AB4E55" w:rsidRDefault="00CA10A1" w:rsidP="00FE3AFB">
            <w:pPr>
              <w:rPr>
                <w:sz w:val="20"/>
              </w:rPr>
            </w:pPr>
          </w:p>
        </w:tc>
      </w:tr>
      <w:tr w:rsidR="00CA10A1" w:rsidRPr="00AB4E55" w14:paraId="0905FFB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68F01EE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16,25</w:t>
            </w:r>
          </w:p>
        </w:tc>
        <w:tc>
          <w:tcPr>
            <w:tcW w:w="1424" w:type="dxa"/>
            <w:tcBorders>
              <w:top w:val="nil"/>
              <w:left w:val="nil"/>
              <w:bottom w:val="single" w:sz="4" w:space="0" w:color="auto"/>
              <w:right w:val="single" w:sz="4" w:space="0" w:color="auto"/>
            </w:tcBorders>
            <w:shd w:val="clear" w:color="000000" w:fill="D0CECE"/>
            <w:noWrap/>
            <w:hideMark/>
          </w:tcPr>
          <w:p w14:paraId="5EDED9D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02-01-13</w:t>
            </w:r>
          </w:p>
        </w:tc>
        <w:tc>
          <w:tcPr>
            <w:tcW w:w="1365" w:type="dxa"/>
            <w:tcBorders>
              <w:top w:val="nil"/>
              <w:left w:val="nil"/>
              <w:bottom w:val="single" w:sz="4" w:space="0" w:color="auto"/>
              <w:right w:val="single" w:sz="4" w:space="0" w:color="auto"/>
            </w:tcBorders>
            <w:shd w:val="clear" w:color="000000" w:fill="D0CECE"/>
            <w:noWrap/>
            <w:hideMark/>
          </w:tcPr>
          <w:p w14:paraId="2657D6F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25</w:t>
            </w:r>
          </w:p>
        </w:tc>
        <w:tc>
          <w:tcPr>
            <w:tcW w:w="4377" w:type="dxa"/>
            <w:tcBorders>
              <w:top w:val="nil"/>
              <w:left w:val="nil"/>
              <w:bottom w:val="single" w:sz="4" w:space="0" w:color="auto"/>
              <w:right w:val="single" w:sz="4" w:space="0" w:color="auto"/>
            </w:tcBorders>
            <w:shd w:val="clear" w:color="000000" w:fill="BFBFBF"/>
            <w:hideMark/>
          </w:tcPr>
          <w:p w14:paraId="12DF5F2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Администратор базы данных "Орион Про"</w:t>
            </w:r>
          </w:p>
        </w:tc>
        <w:tc>
          <w:tcPr>
            <w:tcW w:w="1095" w:type="dxa"/>
            <w:tcBorders>
              <w:top w:val="nil"/>
              <w:left w:val="nil"/>
              <w:bottom w:val="single" w:sz="4" w:space="0" w:color="auto"/>
              <w:right w:val="single" w:sz="4" w:space="0" w:color="auto"/>
            </w:tcBorders>
            <w:shd w:val="clear" w:color="000000" w:fill="BFBFBF"/>
            <w:noWrap/>
            <w:hideMark/>
          </w:tcPr>
          <w:p w14:paraId="1E51702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3549132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4F7006A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6 995,32</w:t>
            </w:r>
          </w:p>
        </w:tc>
        <w:tc>
          <w:tcPr>
            <w:tcW w:w="1450" w:type="dxa"/>
            <w:tcBorders>
              <w:top w:val="nil"/>
              <w:left w:val="nil"/>
              <w:bottom w:val="single" w:sz="4" w:space="0" w:color="auto"/>
              <w:right w:val="nil"/>
            </w:tcBorders>
            <w:shd w:val="clear" w:color="000000" w:fill="BFBFBF"/>
            <w:noWrap/>
            <w:hideMark/>
          </w:tcPr>
          <w:p w14:paraId="17BCCFF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6 995,32</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418354FB"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65FECA2" w14:textId="77777777" w:rsidR="00CA10A1" w:rsidRPr="00AB4E55" w:rsidRDefault="00CA10A1" w:rsidP="00FE3AFB">
            <w:pPr>
              <w:rPr>
                <w:sz w:val="20"/>
              </w:rPr>
            </w:pPr>
          </w:p>
        </w:tc>
      </w:tr>
      <w:tr w:rsidR="00CA10A1" w:rsidRPr="00AB4E55" w14:paraId="0892260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462EA79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16,26</w:t>
            </w:r>
          </w:p>
        </w:tc>
        <w:tc>
          <w:tcPr>
            <w:tcW w:w="1424" w:type="dxa"/>
            <w:tcBorders>
              <w:top w:val="nil"/>
              <w:left w:val="nil"/>
              <w:bottom w:val="single" w:sz="4" w:space="0" w:color="auto"/>
              <w:right w:val="single" w:sz="4" w:space="0" w:color="auto"/>
            </w:tcBorders>
            <w:shd w:val="clear" w:color="000000" w:fill="D0CECE"/>
            <w:noWrap/>
            <w:hideMark/>
          </w:tcPr>
          <w:p w14:paraId="06DFABC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02-01-13</w:t>
            </w:r>
          </w:p>
        </w:tc>
        <w:tc>
          <w:tcPr>
            <w:tcW w:w="1365" w:type="dxa"/>
            <w:tcBorders>
              <w:top w:val="nil"/>
              <w:left w:val="nil"/>
              <w:bottom w:val="single" w:sz="4" w:space="0" w:color="auto"/>
              <w:right w:val="single" w:sz="4" w:space="0" w:color="auto"/>
            </w:tcBorders>
            <w:shd w:val="clear" w:color="000000" w:fill="D0CECE"/>
            <w:noWrap/>
            <w:hideMark/>
          </w:tcPr>
          <w:p w14:paraId="4DCE21C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26</w:t>
            </w:r>
          </w:p>
        </w:tc>
        <w:tc>
          <w:tcPr>
            <w:tcW w:w="4377" w:type="dxa"/>
            <w:tcBorders>
              <w:top w:val="nil"/>
              <w:left w:val="nil"/>
              <w:bottom w:val="single" w:sz="4" w:space="0" w:color="auto"/>
              <w:right w:val="single" w:sz="4" w:space="0" w:color="auto"/>
            </w:tcBorders>
            <w:shd w:val="clear" w:color="000000" w:fill="BFBFBF"/>
            <w:hideMark/>
          </w:tcPr>
          <w:p w14:paraId="77F1938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Оперативная задача "Орион Про" исп. 512</w:t>
            </w:r>
          </w:p>
        </w:tc>
        <w:tc>
          <w:tcPr>
            <w:tcW w:w="1095" w:type="dxa"/>
            <w:tcBorders>
              <w:top w:val="nil"/>
              <w:left w:val="nil"/>
              <w:bottom w:val="single" w:sz="4" w:space="0" w:color="auto"/>
              <w:right w:val="single" w:sz="4" w:space="0" w:color="auto"/>
            </w:tcBorders>
            <w:shd w:val="clear" w:color="000000" w:fill="BFBFBF"/>
            <w:noWrap/>
            <w:hideMark/>
          </w:tcPr>
          <w:p w14:paraId="09B54E2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0B84EDB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05A139E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208 619,68</w:t>
            </w:r>
          </w:p>
        </w:tc>
        <w:tc>
          <w:tcPr>
            <w:tcW w:w="1450" w:type="dxa"/>
            <w:tcBorders>
              <w:top w:val="nil"/>
              <w:left w:val="nil"/>
              <w:bottom w:val="single" w:sz="4" w:space="0" w:color="auto"/>
              <w:right w:val="nil"/>
            </w:tcBorders>
            <w:shd w:val="clear" w:color="000000" w:fill="BFBFBF"/>
            <w:noWrap/>
            <w:hideMark/>
          </w:tcPr>
          <w:p w14:paraId="153685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208 619,68</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67A18152"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39EB07AC" w14:textId="77777777" w:rsidR="00CA10A1" w:rsidRPr="00AB4E55" w:rsidRDefault="00CA10A1" w:rsidP="00FE3AFB">
            <w:pPr>
              <w:rPr>
                <w:sz w:val="20"/>
              </w:rPr>
            </w:pPr>
          </w:p>
        </w:tc>
      </w:tr>
      <w:tr w:rsidR="00CA10A1" w:rsidRPr="00AB4E55" w14:paraId="4C76428B"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69C8CA01"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Кабельная продукция</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56FA79CE"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000000" w:fill="FFFFFF"/>
            <w:noWrap/>
            <w:hideMark/>
          </w:tcPr>
          <w:p w14:paraId="621FADD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745C57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58C767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8AA6876" w14:textId="77777777" w:rsidR="00CA10A1" w:rsidRPr="00AB4E55" w:rsidRDefault="00CA10A1" w:rsidP="00FE3AFB">
            <w:pPr>
              <w:rPr>
                <w:sz w:val="20"/>
              </w:rPr>
            </w:pPr>
          </w:p>
        </w:tc>
      </w:tr>
      <w:tr w:rsidR="00CA10A1" w:rsidRPr="00AB4E55" w14:paraId="1BCC538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FE3B9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16,27</w:t>
            </w:r>
          </w:p>
        </w:tc>
        <w:tc>
          <w:tcPr>
            <w:tcW w:w="1424" w:type="dxa"/>
            <w:tcBorders>
              <w:top w:val="nil"/>
              <w:left w:val="nil"/>
              <w:bottom w:val="single" w:sz="4" w:space="0" w:color="auto"/>
              <w:right w:val="single" w:sz="4" w:space="0" w:color="auto"/>
            </w:tcBorders>
            <w:shd w:val="clear" w:color="000000" w:fill="FFFFFF"/>
            <w:noWrap/>
            <w:hideMark/>
          </w:tcPr>
          <w:p w14:paraId="0E5E5EA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02-01-13</w:t>
            </w:r>
          </w:p>
        </w:tc>
        <w:tc>
          <w:tcPr>
            <w:tcW w:w="1365" w:type="dxa"/>
            <w:tcBorders>
              <w:top w:val="nil"/>
              <w:left w:val="nil"/>
              <w:bottom w:val="single" w:sz="4" w:space="0" w:color="auto"/>
              <w:right w:val="single" w:sz="4" w:space="0" w:color="auto"/>
            </w:tcBorders>
            <w:shd w:val="clear" w:color="000000" w:fill="FFFFFF"/>
            <w:noWrap/>
            <w:hideMark/>
          </w:tcPr>
          <w:p w14:paraId="556200D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27</w:t>
            </w:r>
          </w:p>
        </w:tc>
        <w:tc>
          <w:tcPr>
            <w:tcW w:w="4377" w:type="dxa"/>
            <w:tcBorders>
              <w:top w:val="nil"/>
              <w:left w:val="nil"/>
              <w:bottom w:val="single" w:sz="4" w:space="0" w:color="auto"/>
              <w:right w:val="single" w:sz="4" w:space="0" w:color="auto"/>
            </w:tcBorders>
            <w:shd w:val="clear" w:color="000000" w:fill="FFFFFF"/>
            <w:hideMark/>
          </w:tcPr>
          <w:p w14:paraId="2BC604B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Прокладка труб гофрированных ПВХ для защиты проводов и кабелей</w:t>
            </w:r>
          </w:p>
        </w:tc>
        <w:tc>
          <w:tcPr>
            <w:tcW w:w="1095" w:type="dxa"/>
            <w:tcBorders>
              <w:top w:val="nil"/>
              <w:left w:val="nil"/>
              <w:bottom w:val="single" w:sz="4" w:space="0" w:color="auto"/>
              <w:right w:val="single" w:sz="4" w:space="0" w:color="auto"/>
            </w:tcBorders>
            <w:shd w:val="clear" w:color="000000" w:fill="FFFFFF"/>
            <w:noWrap/>
            <w:hideMark/>
          </w:tcPr>
          <w:p w14:paraId="66B0334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10AB1CB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4,00</w:t>
            </w:r>
          </w:p>
        </w:tc>
        <w:tc>
          <w:tcPr>
            <w:tcW w:w="1083" w:type="dxa"/>
            <w:tcBorders>
              <w:top w:val="nil"/>
              <w:left w:val="nil"/>
              <w:bottom w:val="single" w:sz="4" w:space="0" w:color="auto"/>
              <w:right w:val="single" w:sz="4" w:space="0" w:color="auto"/>
            </w:tcBorders>
            <w:shd w:val="clear" w:color="000000" w:fill="FFFFFF"/>
            <w:noWrap/>
            <w:hideMark/>
          </w:tcPr>
          <w:p w14:paraId="0F79FC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12 926,23</w:t>
            </w:r>
          </w:p>
        </w:tc>
        <w:tc>
          <w:tcPr>
            <w:tcW w:w="1450" w:type="dxa"/>
            <w:tcBorders>
              <w:top w:val="nil"/>
              <w:left w:val="nil"/>
              <w:bottom w:val="single" w:sz="4" w:space="0" w:color="auto"/>
              <w:right w:val="nil"/>
            </w:tcBorders>
            <w:shd w:val="clear" w:color="000000" w:fill="FFFFFF"/>
            <w:noWrap/>
            <w:hideMark/>
          </w:tcPr>
          <w:p w14:paraId="55E396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51 704,90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7103F3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5557DE9" w14:textId="77777777" w:rsidR="00CA10A1" w:rsidRPr="00AB4E55" w:rsidRDefault="00CA10A1" w:rsidP="00FE3AFB">
            <w:pPr>
              <w:rPr>
                <w:sz w:val="20"/>
              </w:rPr>
            </w:pPr>
          </w:p>
        </w:tc>
      </w:tr>
      <w:tr w:rsidR="00CA10A1" w:rsidRPr="00AB4E55" w14:paraId="386A377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8ADFE0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16,28</w:t>
            </w:r>
          </w:p>
        </w:tc>
        <w:tc>
          <w:tcPr>
            <w:tcW w:w="1424" w:type="dxa"/>
            <w:tcBorders>
              <w:top w:val="nil"/>
              <w:left w:val="nil"/>
              <w:bottom w:val="single" w:sz="4" w:space="0" w:color="auto"/>
              <w:right w:val="single" w:sz="4" w:space="0" w:color="auto"/>
            </w:tcBorders>
            <w:shd w:val="clear" w:color="000000" w:fill="FFFFFF"/>
            <w:noWrap/>
            <w:hideMark/>
          </w:tcPr>
          <w:p w14:paraId="15F6EFB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02-01-13</w:t>
            </w:r>
          </w:p>
        </w:tc>
        <w:tc>
          <w:tcPr>
            <w:tcW w:w="1365" w:type="dxa"/>
            <w:tcBorders>
              <w:top w:val="nil"/>
              <w:left w:val="nil"/>
              <w:bottom w:val="single" w:sz="4" w:space="0" w:color="auto"/>
              <w:right w:val="single" w:sz="4" w:space="0" w:color="auto"/>
            </w:tcBorders>
            <w:shd w:val="clear" w:color="000000" w:fill="FFFFFF"/>
            <w:noWrap/>
            <w:hideMark/>
          </w:tcPr>
          <w:p w14:paraId="3D56260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28</w:t>
            </w:r>
          </w:p>
        </w:tc>
        <w:tc>
          <w:tcPr>
            <w:tcW w:w="4377" w:type="dxa"/>
            <w:tcBorders>
              <w:top w:val="nil"/>
              <w:left w:val="nil"/>
              <w:bottom w:val="single" w:sz="4" w:space="0" w:color="auto"/>
              <w:right w:val="single" w:sz="4" w:space="0" w:color="auto"/>
            </w:tcBorders>
            <w:shd w:val="clear" w:color="000000" w:fill="FFFFFF"/>
            <w:hideMark/>
          </w:tcPr>
          <w:p w14:paraId="2CFDB46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Клипса для крепежа гофротрубы, диаметром: 16 мм</w:t>
            </w:r>
          </w:p>
        </w:tc>
        <w:tc>
          <w:tcPr>
            <w:tcW w:w="1095" w:type="dxa"/>
            <w:tcBorders>
              <w:top w:val="nil"/>
              <w:left w:val="nil"/>
              <w:bottom w:val="single" w:sz="4" w:space="0" w:color="auto"/>
              <w:right w:val="single" w:sz="4" w:space="0" w:color="auto"/>
            </w:tcBorders>
            <w:shd w:val="clear" w:color="000000" w:fill="FFFFFF"/>
            <w:noWrap/>
            <w:hideMark/>
          </w:tcPr>
          <w:p w14:paraId="1BFDE54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765187D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20,00</w:t>
            </w:r>
          </w:p>
        </w:tc>
        <w:tc>
          <w:tcPr>
            <w:tcW w:w="1083" w:type="dxa"/>
            <w:tcBorders>
              <w:top w:val="nil"/>
              <w:left w:val="nil"/>
              <w:bottom w:val="single" w:sz="4" w:space="0" w:color="auto"/>
              <w:right w:val="single" w:sz="4" w:space="0" w:color="auto"/>
            </w:tcBorders>
            <w:shd w:val="clear" w:color="000000" w:fill="FFFFFF"/>
            <w:noWrap/>
            <w:hideMark/>
          </w:tcPr>
          <w:p w14:paraId="30D451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15,12</w:t>
            </w:r>
          </w:p>
        </w:tc>
        <w:tc>
          <w:tcPr>
            <w:tcW w:w="1450" w:type="dxa"/>
            <w:tcBorders>
              <w:top w:val="nil"/>
              <w:left w:val="nil"/>
              <w:bottom w:val="single" w:sz="4" w:space="0" w:color="auto"/>
              <w:right w:val="nil"/>
            </w:tcBorders>
            <w:shd w:val="clear" w:color="000000" w:fill="FFFFFF"/>
            <w:noWrap/>
            <w:hideMark/>
          </w:tcPr>
          <w:p w14:paraId="5C4800B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302,44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14FEBB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21345D2" w14:textId="77777777" w:rsidR="00CA10A1" w:rsidRPr="00AB4E55" w:rsidRDefault="00CA10A1" w:rsidP="00FE3AFB">
            <w:pPr>
              <w:rPr>
                <w:sz w:val="20"/>
              </w:rPr>
            </w:pPr>
          </w:p>
        </w:tc>
      </w:tr>
      <w:tr w:rsidR="00CA10A1" w:rsidRPr="00AB4E55" w14:paraId="7CF6D01A"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DDDE60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16,29</w:t>
            </w:r>
          </w:p>
        </w:tc>
        <w:tc>
          <w:tcPr>
            <w:tcW w:w="1424" w:type="dxa"/>
            <w:tcBorders>
              <w:top w:val="nil"/>
              <w:left w:val="nil"/>
              <w:bottom w:val="single" w:sz="4" w:space="0" w:color="auto"/>
              <w:right w:val="single" w:sz="4" w:space="0" w:color="auto"/>
            </w:tcBorders>
            <w:shd w:val="clear" w:color="000000" w:fill="FFFFFF"/>
            <w:noWrap/>
            <w:hideMark/>
          </w:tcPr>
          <w:p w14:paraId="24CFAF8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02-01-13</w:t>
            </w:r>
          </w:p>
        </w:tc>
        <w:tc>
          <w:tcPr>
            <w:tcW w:w="1365" w:type="dxa"/>
            <w:tcBorders>
              <w:top w:val="nil"/>
              <w:left w:val="nil"/>
              <w:bottom w:val="single" w:sz="4" w:space="0" w:color="auto"/>
              <w:right w:val="single" w:sz="4" w:space="0" w:color="auto"/>
            </w:tcBorders>
            <w:shd w:val="clear" w:color="000000" w:fill="FFFFFF"/>
            <w:noWrap/>
            <w:hideMark/>
          </w:tcPr>
          <w:p w14:paraId="4E8DC55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29</w:t>
            </w:r>
          </w:p>
        </w:tc>
        <w:tc>
          <w:tcPr>
            <w:tcW w:w="4377" w:type="dxa"/>
            <w:tcBorders>
              <w:top w:val="nil"/>
              <w:left w:val="nil"/>
              <w:bottom w:val="single" w:sz="4" w:space="0" w:color="auto"/>
              <w:right w:val="single" w:sz="4" w:space="0" w:color="auto"/>
            </w:tcBorders>
            <w:shd w:val="clear" w:color="000000" w:fill="FFFFFF"/>
            <w:hideMark/>
          </w:tcPr>
          <w:p w14:paraId="2FD807F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Трубы гибкие гофрированные легкие из самозатухающего ПВХ (IP55) серии FL, с зондом, диаметром: 16 мм</w:t>
            </w:r>
          </w:p>
        </w:tc>
        <w:tc>
          <w:tcPr>
            <w:tcW w:w="1095" w:type="dxa"/>
            <w:tcBorders>
              <w:top w:val="nil"/>
              <w:left w:val="nil"/>
              <w:bottom w:val="single" w:sz="4" w:space="0" w:color="auto"/>
              <w:right w:val="single" w:sz="4" w:space="0" w:color="auto"/>
            </w:tcBorders>
            <w:shd w:val="clear" w:color="000000" w:fill="FFFFFF"/>
            <w:noWrap/>
            <w:hideMark/>
          </w:tcPr>
          <w:p w14:paraId="0DB5C65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м</w:t>
            </w:r>
          </w:p>
        </w:tc>
        <w:tc>
          <w:tcPr>
            <w:tcW w:w="1066" w:type="dxa"/>
            <w:tcBorders>
              <w:top w:val="nil"/>
              <w:left w:val="nil"/>
              <w:bottom w:val="single" w:sz="4" w:space="0" w:color="auto"/>
              <w:right w:val="single" w:sz="4" w:space="0" w:color="auto"/>
            </w:tcBorders>
            <w:shd w:val="clear" w:color="000000" w:fill="FFFFFF"/>
            <w:noWrap/>
            <w:hideMark/>
          </w:tcPr>
          <w:p w14:paraId="118732B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10,20</w:t>
            </w:r>
          </w:p>
        </w:tc>
        <w:tc>
          <w:tcPr>
            <w:tcW w:w="1083" w:type="dxa"/>
            <w:tcBorders>
              <w:top w:val="nil"/>
              <w:left w:val="nil"/>
              <w:bottom w:val="single" w:sz="4" w:space="0" w:color="auto"/>
              <w:right w:val="single" w:sz="4" w:space="0" w:color="auto"/>
            </w:tcBorders>
            <w:shd w:val="clear" w:color="000000" w:fill="FFFFFF"/>
            <w:noWrap/>
            <w:hideMark/>
          </w:tcPr>
          <w:p w14:paraId="0AB0EC3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135,29</w:t>
            </w:r>
          </w:p>
        </w:tc>
        <w:tc>
          <w:tcPr>
            <w:tcW w:w="1450" w:type="dxa"/>
            <w:tcBorders>
              <w:top w:val="nil"/>
              <w:left w:val="nil"/>
              <w:bottom w:val="single" w:sz="4" w:space="0" w:color="auto"/>
              <w:right w:val="nil"/>
            </w:tcBorders>
            <w:shd w:val="clear" w:color="000000" w:fill="FFFFFF"/>
            <w:noWrap/>
            <w:hideMark/>
          </w:tcPr>
          <w:p w14:paraId="40630F7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1 379,93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3550A0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06E27B9" w14:textId="77777777" w:rsidR="00CA10A1" w:rsidRPr="00AB4E55" w:rsidRDefault="00CA10A1" w:rsidP="00FE3AFB">
            <w:pPr>
              <w:rPr>
                <w:sz w:val="20"/>
              </w:rPr>
            </w:pPr>
          </w:p>
        </w:tc>
      </w:tr>
      <w:tr w:rsidR="00CA10A1" w:rsidRPr="00AB4E55" w14:paraId="1713E8A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39A64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16,30</w:t>
            </w:r>
          </w:p>
        </w:tc>
        <w:tc>
          <w:tcPr>
            <w:tcW w:w="1424" w:type="dxa"/>
            <w:tcBorders>
              <w:top w:val="nil"/>
              <w:left w:val="nil"/>
              <w:bottom w:val="single" w:sz="4" w:space="0" w:color="auto"/>
              <w:right w:val="single" w:sz="4" w:space="0" w:color="auto"/>
            </w:tcBorders>
            <w:shd w:val="clear" w:color="000000" w:fill="FFFFFF"/>
            <w:noWrap/>
            <w:hideMark/>
          </w:tcPr>
          <w:p w14:paraId="751C500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02-01-13</w:t>
            </w:r>
          </w:p>
        </w:tc>
        <w:tc>
          <w:tcPr>
            <w:tcW w:w="1365" w:type="dxa"/>
            <w:tcBorders>
              <w:top w:val="nil"/>
              <w:left w:val="nil"/>
              <w:bottom w:val="single" w:sz="4" w:space="0" w:color="auto"/>
              <w:right w:val="single" w:sz="4" w:space="0" w:color="auto"/>
            </w:tcBorders>
            <w:shd w:val="clear" w:color="000000" w:fill="FFFFFF"/>
            <w:noWrap/>
            <w:hideMark/>
          </w:tcPr>
          <w:p w14:paraId="5A36B29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30</w:t>
            </w:r>
          </w:p>
        </w:tc>
        <w:tc>
          <w:tcPr>
            <w:tcW w:w="4377" w:type="dxa"/>
            <w:tcBorders>
              <w:top w:val="nil"/>
              <w:left w:val="nil"/>
              <w:bottom w:val="single" w:sz="4" w:space="0" w:color="auto"/>
              <w:right w:val="single" w:sz="4" w:space="0" w:color="auto"/>
            </w:tcBorders>
            <w:shd w:val="clear" w:color="000000" w:fill="FFFFFF"/>
            <w:hideMark/>
          </w:tcPr>
          <w:p w14:paraId="7F6D747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Клипса для крепежа гофротрубы, диаметром: 20 мм</w:t>
            </w:r>
          </w:p>
        </w:tc>
        <w:tc>
          <w:tcPr>
            <w:tcW w:w="1095" w:type="dxa"/>
            <w:tcBorders>
              <w:top w:val="nil"/>
              <w:left w:val="nil"/>
              <w:bottom w:val="single" w:sz="4" w:space="0" w:color="auto"/>
              <w:right w:val="single" w:sz="4" w:space="0" w:color="auto"/>
            </w:tcBorders>
            <w:shd w:val="clear" w:color="000000" w:fill="FFFFFF"/>
            <w:noWrap/>
            <w:hideMark/>
          </w:tcPr>
          <w:p w14:paraId="2519C28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6847E7F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60,00</w:t>
            </w:r>
          </w:p>
        </w:tc>
        <w:tc>
          <w:tcPr>
            <w:tcW w:w="1083" w:type="dxa"/>
            <w:tcBorders>
              <w:top w:val="nil"/>
              <w:left w:val="nil"/>
              <w:bottom w:val="single" w:sz="4" w:space="0" w:color="auto"/>
              <w:right w:val="single" w:sz="4" w:space="0" w:color="auto"/>
            </w:tcBorders>
            <w:shd w:val="clear" w:color="000000" w:fill="FFFFFF"/>
            <w:noWrap/>
            <w:hideMark/>
          </w:tcPr>
          <w:p w14:paraId="2999E5E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24,39</w:t>
            </w:r>
          </w:p>
        </w:tc>
        <w:tc>
          <w:tcPr>
            <w:tcW w:w="1450" w:type="dxa"/>
            <w:tcBorders>
              <w:top w:val="nil"/>
              <w:left w:val="nil"/>
              <w:bottom w:val="single" w:sz="4" w:space="0" w:color="auto"/>
              <w:right w:val="nil"/>
            </w:tcBorders>
            <w:shd w:val="clear" w:color="000000" w:fill="FFFFFF"/>
            <w:noWrap/>
            <w:hideMark/>
          </w:tcPr>
          <w:p w14:paraId="101601E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1 463,18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754924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27B8115" w14:textId="77777777" w:rsidR="00CA10A1" w:rsidRPr="00AB4E55" w:rsidRDefault="00CA10A1" w:rsidP="00FE3AFB">
            <w:pPr>
              <w:rPr>
                <w:sz w:val="20"/>
              </w:rPr>
            </w:pPr>
          </w:p>
        </w:tc>
      </w:tr>
      <w:tr w:rsidR="00CA10A1" w:rsidRPr="00AB4E55" w14:paraId="4D729F69"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1D2442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16,31</w:t>
            </w:r>
          </w:p>
        </w:tc>
        <w:tc>
          <w:tcPr>
            <w:tcW w:w="1424" w:type="dxa"/>
            <w:tcBorders>
              <w:top w:val="nil"/>
              <w:left w:val="nil"/>
              <w:bottom w:val="single" w:sz="4" w:space="0" w:color="auto"/>
              <w:right w:val="single" w:sz="4" w:space="0" w:color="auto"/>
            </w:tcBorders>
            <w:shd w:val="clear" w:color="000000" w:fill="FFFFFF"/>
            <w:noWrap/>
            <w:hideMark/>
          </w:tcPr>
          <w:p w14:paraId="2A8EAB4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02-01-13</w:t>
            </w:r>
          </w:p>
        </w:tc>
        <w:tc>
          <w:tcPr>
            <w:tcW w:w="1365" w:type="dxa"/>
            <w:tcBorders>
              <w:top w:val="nil"/>
              <w:left w:val="nil"/>
              <w:bottom w:val="single" w:sz="4" w:space="0" w:color="auto"/>
              <w:right w:val="single" w:sz="4" w:space="0" w:color="auto"/>
            </w:tcBorders>
            <w:shd w:val="clear" w:color="000000" w:fill="FFFFFF"/>
            <w:noWrap/>
            <w:hideMark/>
          </w:tcPr>
          <w:p w14:paraId="3E4D5AF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31</w:t>
            </w:r>
          </w:p>
        </w:tc>
        <w:tc>
          <w:tcPr>
            <w:tcW w:w="4377" w:type="dxa"/>
            <w:tcBorders>
              <w:top w:val="nil"/>
              <w:left w:val="nil"/>
              <w:bottom w:val="single" w:sz="4" w:space="0" w:color="auto"/>
              <w:right w:val="single" w:sz="4" w:space="0" w:color="auto"/>
            </w:tcBorders>
            <w:shd w:val="clear" w:color="000000" w:fill="FFFFFF"/>
            <w:hideMark/>
          </w:tcPr>
          <w:p w14:paraId="38A8B5D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Трубы гибкие гофрированные легкие из самозатухающего ПВХ (IP55) серии FL, с зондом, диаметром: 25 мм</w:t>
            </w:r>
          </w:p>
        </w:tc>
        <w:tc>
          <w:tcPr>
            <w:tcW w:w="1095" w:type="dxa"/>
            <w:tcBorders>
              <w:top w:val="nil"/>
              <w:left w:val="nil"/>
              <w:bottom w:val="single" w:sz="4" w:space="0" w:color="auto"/>
              <w:right w:val="single" w:sz="4" w:space="0" w:color="auto"/>
            </w:tcBorders>
            <w:shd w:val="clear" w:color="000000" w:fill="FFFFFF"/>
            <w:noWrap/>
            <w:hideMark/>
          </w:tcPr>
          <w:p w14:paraId="3B53C9D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м</w:t>
            </w:r>
          </w:p>
        </w:tc>
        <w:tc>
          <w:tcPr>
            <w:tcW w:w="1066" w:type="dxa"/>
            <w:tcBorders>
              <w:top w:val="nil"/>
              <w:left w:val="nil"/>
              <w:bottom w:val="single" w:sz="4" w:space="0" w:color="auto"/>
              <w:right w:val="single" w:sz="4" w:space="0" w:color="auto"/>
            </w:tcBorders>
            <w:shd w:val="clear" w:color="000000" w:fill="FFFFFF"/>
            <w:noWrap/>
            <w:hideMark/>
          </w:tcPr>
          <w:p w14:paraId="1873692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30,60</w:t>
            </w:r>
          </w:p>
        </w:tc>
        <w:tc>
          <w:tcPr>
            <w:tcW w:w="1083" w:type="dxa"/>
            <w:tcBorders>
              <w:top w:val="nil"/>
              <w:left w:val="nil"/>
              <w:bottom w:val="single" w:sz="4" w:space="0" w:color="auto"/>
              <w:right w:val="single" w:sz="4" w:space="0" w:color="auto"/>
            </w:tcBorders>
            <w:shd w:val="clear" w:color="000000" w:fill="FFFFFF"/>
            <w:noWrap/>
            <w:hideMark/>
          </w:tcPr>
          <w:p w14:paraId="1E9565B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313,67</w:t>
            </w:r>
          </w:p>
        </w:tc>
        <w:tc>
          <w:tcPr>
            <w:tcW w:w="1450" w:type="dxa"/>
            <w:tcBorders>
              <w:top w:val="nil"/>
              <w:left w:val="nil"/>
              <w:bottom w:val="single" w:sz="4" w:space="0" w:color="auto"/>
              <w:right w:val="nil"/>
            </w:tcBorders>
            <w:shd w:val="clear" w:color="000000" w:fill="FFFFFF"/>
            <w:noWrap/>
            <w:hideMark/>
          </w:tcPr>
          <w:p w14:paraId="646BFC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9 598,24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DD36CC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3004C0E" w14:textId="77777777" w:rsidR="00CA10A1" w:rsidRPr="00AB4E55" w:rsidRDefault="00CA10A1" w:rsidP="00FE3AFB">
            <w:pPr>
              <w:rPr>
                <w:sz w:val="20"/>
              </w:rPr>
            </w:pPr>
          </w:p>
        </w:tc>
      </w:tr>
      <w:tr w:rsidR="00CA10A1" w:rsidRPr="00AB4E55" w14:paraId="142F8E72"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15A4F5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16,32</w:t>
            </w:r>
          </w:p>
        </w:tc>
        <w:tc>
          <w:tcPr>
            <w:tcW w:w="1424" w:type="dxa"/>
            <w:tcBorders>
              <w:top w:val="nil"/>
              <w:left w:val="nil"/>
              <w:bottom w:val="single" w:sz="4" w:space="0" w:color="auto"/>
              <w:right w:val="single" w:sz="4" w:space="0" w:color="auto"/>
            </w:tcBorders>
            <w:shd w:val="clear" w:color="000000" w:fill="FFFFFF"/>
            <w:noWrap/>
            <w:hideMark/>
          </w:tcPr>
          <w:p w14:paraId="40A1BDE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02-01-13</w:t>
            </w:r>
          </w:p>
        </w:tc>
        <w:tc>
          <w:tcPr>
            <w:tcW w:w="1365" w:type="dxa"/>
            <w:tcBorders>
              <w:top w:val="nil"/>
              <w:left w:val="nil"/>
              <w:bottom w:val="single" w:sz="4" w:space="0" w:color="auto"/>
              <w:right w:val="single" w:sz="4" w:space="0" w:color="auto"/>
            </w:tcBorders>
            <w:shd w:val="clear" w:color="000000" w:fill="FFFFFF"/>
            <w:noWrap/>
            <w:hideMark/>
          </w:tcPr>
          <w:p w14:paraId="17FF1AD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32</w:t>
            </w:r>
          </w:p>
        </w:tc>
        <w:tc>
          <w:tcPr>
            <w:tcW w:w="4377" w:type="dxa"/>
            <w:tcBorders>
              <w:top w:val="nil"/>
              <w:left w:val="nil"/>
              <w:bottom w:val="single" w:sz="4" w:space="0" w:color="auto"/>
              <w:right w:val="single" w:sz="4" w:space="0" w:color="auto"/>
            </w:tcBorders>
            <w:shd w:val="clear" w:color="000000" w:fill="FFFFFF"/>
            <w:hideMark/>
          </w:tcPr>
          <w:p w14:paraId="30B56E5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до 35 кВ в проложенных трубах, блоках и коробах, масса 1 м кабеля: до 1 кг</w:t>
            </w:r>
          </w:p>
        </w:tc>
        <w:tc>
          <w:tcPr>
            <w:tcW w:w="1095" w:type="dxa"/>
            <w:tcBorders>
              <w:top w:val="nil"/>
              <w:left w:val="nil"/>
              <w:bottom w:val="single" w:sz="4" w:space="0" w:color="auto"/>
              <w:right w:val="single" w:sz="4" w:space="0" w:color="auto"/>
            </w:tcBorders>
            <w:shd w:val="clear" w:color="000000" w:fill="FFFFFF"/>
            <w:noWrap/>
            <w:hideMark/>
          </w:tcPr>
          <w:p w14:paraId="3B57D1D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3319AF5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11,10</w:t>
            </w:r>
          </w:p>
        </w:tc>
        <w:tc>
          <w:tcPr>
            <w:tcW w:w="1083" w:type="dxa"/>
            <w:tcBorders>
              <w:top w:val="nil"/>
              <w:left w:val="nil"/>
              <w:bottom w:val="single" w:sz="4" w:space="0" w:color="auto"/>
              <w:right w:val="single" w:sz="4" w:space="0" w:color="auto"/>
            </w:tcBorders>
            <w:shd w:val="clear" w:color="000000" w:fill="FFFFFF"/>
            <w:noWrap/>
            <w:hideMark/>
          </w:tcPr>
          <w:p w14:paraId="7B69A4E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8 429,10</w:t>
            </w:r>
          </w:p>
        </w:tc>
        <w:tc>
          <w:tcPr>
            <w:tcW w:w="1450" w:type="dxa"/>
            <w:tcBorders>
              <w:top w:val="nil"/>
              <w:left w:val="nil"/>
              <w:bottom w:val="single" w:sz="4" w:space="0" w:color="auto"/>
              <w:right w:val="nil"/>
            </w:tcBorders>
            <w:shd w:val="clear" w:color="000000" w:fill="FFFFFF"/>
            <w:noWrap/>
            <w:hideMark/>
          </w:tcPr>
          <w:p w14:paraId="1EE91B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93 563,01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FBD8F1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6263E44" w14:textId="77777777" w:rsidR="00CA10A1" w:rsidRPr="00AB4E55" w:rsidRDefault="00CA10A1" w:rsidP="00FE3AFB">
            <w:pPr>
              <w:rPr>
                <w:sz w:val="20"/>
              </w:rPr>
            </w:pPr>
          </w:p>
        </w:tc>
      </w:tr>
      <w:tr w:rsidR="00CA10A1" w:rsidRPr="00AB4E55" w14:paraId="4BD6393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F7879C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16,33</w:t>
            </w:r>
          </w:p>
        </w:tc>
        <w:tc>
          <w:tcPr>
            <w:tcW w:w="1424" w:type="dxa"/>
            <w:tcBorders>
              <w:top w:val="nil"/>
              <w:left w:val="nil"/>
              <w:bottom w:val="single" w:sz="4" w:space="0" w:color="auto"/>
              <w:right w:val="single" w:sz="4" w:space="0" w:color="auto"/>
            </w:tcBorders>
            <w:shd w:val="clear" w:color="000000" w:fill="FFFFFF"/>
            <w:noWrap/>
            <w:hideMark/>
          </w:tcPr>
          <w:p w14:paraId="4BE5141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02-01-13</w:t>
            </w:r>
          </w:p>
        </w:tc>
        <w:tc>
          <w:tcPr>
            <w:tcW w:w="1365" w:type="dxa"/>
            <w:tcBorders>
              <w:top w:val="nil"/>
              <w:left w:val="nil"/>
              <w:bottom w:val="single" w:sz="4" w:space="0" w:color="auto"/>
              <w:right w:val="single" w:sz="4" w:space="0" w:color="auto"/>
            </w:tcBorders>
            <w:shd w:val="clear" w:color="000000" w:fill="FFFFFF"/>
            <w:noWrap/>
            <w:hideMark/>
          </w:tcPr>
          <w:p w14:paraId="2E3FE0B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33</w:t>
            </w:r>
          </w:p>
        </w:tc>
        <w:tc>
          <w:tcPr>
            <w:tcW w:w="4377" w:type="dxa"/>
            <w:tcBorders>
              <w:top w:val="nil"/>
              <w:left w:val="nil"/>
              <w:bottom w:val="single" w:sz="4" w:space="0" w:color="auto"/>
              <w:right w:val="single" w:sz="4" w:space="0" w:color="auto"/>
            </w:tcBorders>
            <w:shd w:val="clear" w:color="000000" w:fill="FFFFFF"/>
            <w:hideMark/>
          </w:tcPr>
          <w:p w14:paraId="639C8EB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КИПЭВнг(А)-LS 2х2х0,6</w:t>
            </w:r>
          </w:p>
        </w:tc>
        <w:tc>
          <w:tcPr>
            <w:tcW w:w="1095" w:type="dxa"/>
            <w:tcBorders>
              <w:top w:val="nil"/>
              <w:left w:val="nil"/>
              <w:bottom w:val="single" w:sz="4" w:space="0" w:color="auto"/>
              <w:right w:val="single" w:sz="4" w:space="0" w:color="auto"/>
            </w:tcBorders>
            <w:shd w:val="clear" w:color="000000" w:fill="FFFFFF"/>
            <w:noWrap/>
            <w:hideMark/>
          </w:tcPr>
          <w:p w14:paraId="081BF23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км</w:t>
            </w:r>
          </w:p>
        </w:tc>
        <w:tc>
          <w:tcPr>
            <w:tcW w:w="1066" w:type="dxa"/>
            <w:tcBorders>
              <w:top w:val="nil"/>
              <w:left w:val="nil"/>
              <w:bottom w:val="single" w:sz="4" w:space="0" w:color="auto"/>
              <w:right w:val="single" w:sz="4" w:space="0" w:color="auto"/>
            </w:tcBorders>
            <w:shd w:val="clear" w:color="000000" w:fill="FFFFFF"/>
            <w:noWrap/>
            <w:hideMark/>
          </w:tcPr>
          <w:p w14:paraId="332761B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0,51</w:t>
            </w:r>
          </w:p>
        </w:tc>
        <w:tc>
          <w:tcPr>
            <w:tcW w:w="1083" w:type="dxa"/>
            <w:tcBorders>
              <w:top w:val="nil"/>
              <w:left w:val="nil"/>
              <w:bottom w:val="single" w:sz="4" w:space="0" w:color="auto"/>
              <w:right w:val="single" w:sz="4" w:space="0" w:color="auto"/>
            </w:tcBorders>
            <w:shd w:val="clear" w:color="000000" w:fill="FFFFFF"/>
            <w:noWrap/>
            <w:hideMark/>
          </w:tcPr>
          <w:p w14:paraId="08DBDB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209 273,00</w:t>
            </w:r>
          </w:p>
        </w:tc>
        <w:tc>
          <w:tcPr>
            <w:tcW w:w="1450" w:type="dxa"/>
            <w:tcBorders>
              <w:top w:val="nil"/>
              <w:left w:val="nil"/>
              <w:bottom w:val="single" w:sz="4" w:space="0" w:color="auto"/>
              <w:right w:val="nil"/>
            </w:tcBorders>
            <w:shd w:val="clear" w:color="000000" w:fill="FFFFFF"/>
            <w:noWrap/>
            <w:hideMark/>
          </w:tcPr>
          <w:p w14:paraId="757A14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106 729,23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76DD36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B5375AC" w14:textId="77777777" w:rsidR="00CA10A1" w:rsidRPr="00AB4E55" w:rsidRDefault="00CA10A1" w:rsidP="00FE3AFB">
            <w:pPr>
              <w:rPr>
                <w:sz w:val="20"/>
              </w:rPr>
            </w:pPr>
          </w:p>
        </w:tc>
      </w:tr>
      <w:tr w:rsidR="00CA10A1" w:rsidRPr="00AB4E55" w14:paraId="6635FFA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45E35B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16,34</w:t>
            </w:r>
          </w:p>
        </w:tc>
        <w:tc>
          <w:tcPr>
            <w:tcW w:w="1424" w:type="dxa"/>
            <w:tcBorders>
              <w:top w:val="nil"/>
              <w:left w:val="nil"/>
              <w:bottom w:val="single" w:sz="4" w:space="0" w:color="auto"/>
              <w:right w:val="single" w:sz="4" w:space="0" w:color="auto"/>
            </w:tcBorders>
            <w:shd w:val="clear" w:color="000000" w:fill="FFFFFF"/>
            <w:noWrap/>
            <w:hideMark/>
          </w:tcPr>
          <w:p w14:paraId="5D3FB0E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02-01-13</w:t>
            </w:r>
          </w:p>
        </w:tc>
        <w:tc>
          <w:tcPr>
            <w:tcW w:w="1365" w:type="dxa"/>
            <w:tcBorders>
              <w:top w:val="nil"/>
              <w:left w:val="nil"/>
              <w:bottom w:val="single" w:sz="4" w:space="0" w:color="auto"/>
              <w:right w:val="single" w:sz="4" w:space="0" w:color="auto"/>
            </w:tcBorders>
            <w:shd w:val="clear" w:color="000000" w:fill="FFFFFF"/>
            <w:noWrap/>
            <w:hideMark/>
          </w:tcPr>
          <w:p w14:paraId="6F727ED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34</w:t>
            </w:r>
          </w:p>
        </w:tc>
        <w:tc>
          <w:tcPr>
            <w:tcW w:w="4377" w:type="dxa"/>
            <w:tcBorders>
              <w:top w:val="nil"/>
              <w:left w:val="nil"/>
              <w:bottom w:val="single" w:sz="4" w:space="0" w:color="auto"/>
              <w:right w:val="single" w:sz="4" w:space="0" w:color="auto"/>
            </w:tcBorders>
            <w:shd w:val="clear" w:color="000000" w:fill="FFFFFF"/>
            <w:hideMark/>
          </w:tcPr>
          <w:p w14:paraId="1678A75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(витая пара) UTP 4x2x0,52 категория 5е</w:t>
            </w:r>
          </w:p>
        </w:tc>
        <w:tc>
          <w:tcPr>
            <w:tcW w:w="1095" w:type="dxa"/>
            <w:tcBorders>
              <w:top w:val="nil"/>
              <w:left w:val="nil"/>
              <w:bottom w:val="single" w:sz="4" w:space="0" w:color="auto"/>
              <w:right w:val="single" w:sz="4" w:space="0" w:color="auto"/>
            </w:tcBorders>
            <w:shd w:val="clear" w:color="000000" w:fill="FFFFFF"/>
            <w:noWrap/>
            <w:hideMark/>
          </w:tcPr>
          <w:p w14:paraId="2DB7A4A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w:t>
            </w:r>
          </w:p>
        </w:tc>
        <w:tc>
          <w:tcPr>
            <w:tcW w:w="1066" w:type="dxa"/>
            <w:tcBorders>
              <w:top w:val="nil"/>
              <w:left w:val="nil"/>
              <w:bottom w:val="single" w:sz="4" w:space="0" w:color="auto"/>
              <w:right w:val="single" w:sz="4" w:space="0" w:color="auto"/>
            </w:tcBorders>
            <w:shd w:val="clear" w:color="000000" w:fill="FFFFFF"/>
            <w:noWrap/>
            <w:hideMark/>
          </w:tcPr>
          <w:p w14:paraId="7935109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0,41</w:t>
            </w:r>
          </w:p>
        </w:tc>
        <w:tc>
          <w:tcPr>
            <w:tcW w:w="1083" w:type="dxa"/>
            <w:tcBorders>
              <w:top w:val="nil"/>
              <w:left w:val="nil"/>
              <w:bottom w:val="single" w:sz="4" w:space="0" w:color="auto"/>
              <w:right w:val="single" w:sz="4" w:space="0" w:color="auto"/>
            </w:tcBorders>
            <w:shd w:val="clear" w:color="000000" w:fill="FFFFFF"/>
            <w:noWrap/>
            <w:hideMark/>
          </w:tcPr>
          <w:p w14:paraId="03CA03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9 622,17</w:t>
            </w:r>
          </w:p>
        </w:tc>
        <w:tc>
          <w:tcPr>
            <w:tcW w:w="1450" w:type="dxa"/>
            <w:tcBorders>
              <w:top w:val="nil"/>
              <w:left w:val="nil"/>
              <w:bottom w:val="single" w:sz="4" w:space="0" w:color="auto"/>
              <w:right w:val="nil"/>
            </w:tcBorders>
            <w:shd w:val="clear" w:color="000000" w:fill="FFFFFF"/>
            <w:noWrap/>
            <w:hideMark/>
          </w:tcPr>
          <w:p w14:paraId="77F59B4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3 945,09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452886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D468A58" w14:textId="77777777" w:rsidR="00CA10A1" w:rsidRPr="00AB4E55" w:rsidRDefault="00CA10A1" w:rsidP="00FE3AFB">
            <w:pPr>
              <w:rPr>
                <w:sz w:val="20"/>
              </w:rPr>
            </w:pPr>
          </w:p>
        </w:tc>
      </w:tr>
      <w:tr w:rsidR="00CA10A1" w:rsidRPr="00AB4E55" w14:paraId="2DF93D6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09E620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16,35</w:t>
            </w:r>
          </w:p>
        </w:tc>
        <w:tc>
          <w:tcPr>
            <w:tcW w:w="1424" w:type="dxa"/>
            <w:tcBorders>
              <w:top w:val="nil"/>
              <w:left w:val="nil"/>
              <w:bottom w:val="single" w:sz="4" w:space="0" w:color="auto"/>
              <w:right w:val="single" w:sz="4" w:space="0" w:color="auto"/>
            </w:tcBorders>
            <w:shd w:val="clear" w:color="000000" w:fill="FFFFFF"/>
            <w:noWrap/>
            <w:hideMark/>
          </w:tcPr>
          <w:p w14:paraId="172423C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02-01-13</w:t>
            </w:r>
          </w:p>
        </w:tc>
        <w:tc>
          <w:tcPr>
            <w:tcW w:w="1365" w:type="dxa"/>
            <w:tcBorders>
              <w:top w:val="nil"/>
              <w:left w:val="nil"/>
              <w:bottom w:val="single" w:sz="4" w:space="0" w:color="auto"/>
              <w:right w:val="single" w:sz="4" w:space="0" w:color="auto"/>
            </w:tcBorders>
            <w:shd w:val="clear" w:color="000000" w:fill="FFFFFF"/>
            <w:noWrap/>
            <w:hideMark/>
          </w:tcPr>
          <w:p w14:paraId="607E473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35</w:t>
            </w:r>
          </w:p>
        </w:tc>
        <w:tc>
          <w:tcPr>
            <w:tcW w:w="4377" w:type="dxa"/>
            <w:tcBorders>
              <w:top w:val="nil"/>
              <w:left w:val="nil"/>
              <w:bottom w:val="single" w:sz="4" w:space="0" w:color="auto"/>
              <w:right w:val="single" w:sz="4" w:space="0" w:color="auto"/>
            </w:tcBorders>
            <w:shd w:val="clear" w:color="000000" w:fill="FFFFFF"/>
            <w:hideMark/>
          </w:tcPr>
          <w:p w14:paraId="677ED75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КПСВВнг(А)-LS 1х2х1,5</w:t>
            </w:r>
          </w:p>
        </w:tc>
        <w:tc>
          <w:tcPr>
            <w:tcW w:w="1095" w:type="dxa"/>
            <w:tcBorders>
              <w:top w:val="nil"/>
              <w:left w:val="nil"/>
              <w:bottom w:val="single" w:sz="4" w:space="0" w:color="auto"/>
              <w:right w:val="single" w:sz="4" w:space="0" w:color="auto"/>
            </w:tcBorders>
            <w:shd w:val="clear" w:color="000000" w:fill="FFFFFF"/>
            <w:noWrap/>
            <w:hideMark/>
          </w:tcPr>
          <w:p w14:paraId="081897C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км</w:t>
            </w:r>
          </w:p>
        </w:tc>
        <w:tc>
          <w:tcPr>
            <w:tcW w:w="1066" w:type="dxa"/>
            <w:tcBorders>
              <w:top w:val="nil"/>
              <w:left w:val="nil"/>
              <w:bottom w:val="single" w:sz="4" w:space="0" w:color="auto"/>
              <w:right w:val="single" w:sz="4" w:space="0" w:color="auto"/>
            </w:tcBorders>
            <w:shd w:val="clear" w:color="000000" w:fill="FFFFFF"/>
            <w:noWrap/>
            <w:hideMark/>
          </w:tcPr>
          <w:p w14:paraId="3282647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0,09</w:t>
            </w:r>
          </w:p>
        </w:tc>
        <w:tc>
          <w:tcPr>
            <w:tcW w:w="1083" w:type="dxa"/>
            <w:tcBorders>
              <w:top w:val="nil"/>
              <w:left w:val="nil"/>
              <w:bottom w:val="single" w:sz="4" w:space="0" w:color="auto"/>
              <w:right w:val="single" w:sz="4" w:space="0" w:color="auto"/>
            </w:tcBorders>
            <w:shd w:val="clear" w:color="000000" w:fill="FFFFFF"/>
            <w:noWrap/>
            <w:hideMark/>
          </w:tcPr>
          <w:p w14:paraId="4F55CAA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27 576,78</w:t>
            </w:r>
          </w:p>
        </w:tc>
        <w:tc>
          <w:tcPr>
            <w:tcW w:w="1450" w:type="dxa"/>
            <w:tcBorders>
              <w:top w:val="nil"/>
              <w:left w:val="nil"/>
              <w:bottom w:val="single" w:sz="4" w:space="0" w:color="auto"/>
              <w:right w:val="nil"/>
            </w:tcBorders>
            <w:shd w:val="clear" w:color="000000" w:fill="FFFFFF"/>
            <w:noWrap/>
            <w:hideMark/>
          </w:tcPr>
          <w:p w14:paraId="294D42B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2 481,91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4042CB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F34F71E" w14:textId="77777777" w:rsidR="00CA10A1" w:rsidRPr="00AB4E55" w:rsidRDefault="00CA10A1" w:rsidP="00FE3AFB">
            <w:pPr>
              <w:rPr>
                <w:sz w:val="20"/>
              </w:rPr>
            </w:pPr>
          </w:p>
        </w:tc>
      </w:tr>
      <w:tr w:rsidR="00CA10A1" w:rsidRPr="00AB4E55" w14:paraId="72D72A46" w14:textId="77777777" w:rsidTr="00FE3AFB">
        <w:trPr>
          <w:trHeight w:val="900"/>
        </w:trPr>
        <w:tc>
          <w:tcPr>
            <w:tcW w:w="1602" w:type="dxa"/>
            <w:tcBorders>
              <w:top w:val="nil"/>
              <w:left w:val="single" w:sz="4" w:space="0" w:color="auto"/>
              <w:bottom w:val="single" w:sz="4" w:space="0" w:color="auto"/>
              <w:right w:val="single" w:sz="4" w:space="0" w:color="auto"/>
            </w:tcBorders>
            <w:shd w:val="clear" w:color="000000" w:fill="FFFFFF"/>
            <w:noWrap/>
            <w:hideMark/>
          </w:tcPr>
          <w:p w14:paraId="4DB5438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16,36</w:t>
            </w:r>
          </w:p>
        </w:tc>
        <w:tc>
          <w:tcPr>
            <w:tcW w:w="1424" w:type="dxa"/>
            <w:tcBorders>
              <w:top w:val="nil"/>
              <w:left w:val="nil"/>
              <w:bottom w:val="single" w:sz="4" w:space="0" w:color="auto"/>
              <w:right w:val="single" w:sz="4" w:space="0" w:color="auto"/>
            </w:tcBorders>
            <w:shd w:val="clear" w:color="000000" w:fill="FFFFFF"/>
            <w:noWrap/>
            <w:hideMark/>
          </w:tcPr>
          <w:p w14:paraId="3DEB705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02-01-13</w:t>
            </w:r>
          </w:p>
        </w:tc>
        <w:tc>
          <w:tcPr>
            <w:tcW w:w="1365" w:type="dxa"/>
            <w:tcBorders>
              <w:top w:val="nil"/>
              <w:left w:val="nil"/>
              <w:bottom w:val="single" w:sz="4" w:space="0" w:color="auto"/>
              <w:right w:val="single" w:sz="4" w:space="0" w:color="auto"/>
            </w:tcBorders>
            <w:shd w:val="clear" w:color="000000" w:fill="FFFFFF"/>
            <w:noWrap/>
            <w:hideMark/>
          </w:tcPr>
          <w:p w14:paraId="0C41E0E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36</w:t>
            </w:r>
          </w:p>
        </w:tc>
        <w:tc>
          <w:tcPr>
            <w:tcW w:w="4377" w:type="dxa"/>
            <w:tcBorders>
              <w:top w:val="nil"/>
              <w:left w:val="nil"/>
              <w:bottom w:val="single" w:sz="4" w:space="0" w:color="auto"/>
              <w:right w:val="single" w:sz="4" w:space="0" w:color="auto"/>
            </w:tcBorders>
            <w:shd w:val="clear" w:color="000000" w:fill="FFFFFF"/>
            <w:hideMark/>
          </w:tcPr>
          <w:p w14:paraId="565E885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Кабели парной скрутки для систем пожарной сигнализации с однопроволочными медными жилами, изоляцией и оболочкой из ПВХ, не распространяющей горение, с низким дымо- и газовыделением, марки: КПСВВнг-LS 1х2х0,5</w:t>
            </w:r>
          </w:p>
        </w:tc>
        <w:tc>
          <w:tcPr>
            <w:tcW w:w="1095" w:type="dxa"/>
            <w:tcBorders>
              <w:top w:val="nil"/>
              <w:left w:val="nil"/>
              <w:bottom w:val="single" w:sz="4" w:space="0" w:color="auto"/>
              <w:right w:val="single" w:sz="4" w:space="0" w:color="auto"/>
            </w:tcBorders>
            <w:shd w:val="clear" w:color="000000" w:fill="FFFFFF"/>
            <w:noWrap/>
            <w:hideMark/>
          </w:tcPr>
          <w:p w14:paraId="03A22E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w:t>
            </w:r>
          </w:p>
        </w:tc>
        <w:tc>
          <w:tcPr>
            <w:tcW w:w="1066" w:type="dxa"/>
            <w:tcBorders>
              <w:top w:val="nil"/>
              <w:left w:val="nil"/>
              <w:bottom w:val="single" w:sz="4" w:space="0" w:color="auto"/>
              <w:right w:val="single" w:sz="4" w:space="0" w:color="auto"/>
            </w:tcBorders>
            <w:shd w:val="clear" w:color="000000" w:fill="FFFFFF"/>
            <w:noWrap/>
            <w:hideMark/>
          </w:tcPr>
          <w:p w14:paraId="7FD81E7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0,12</w:t>
            </w:r>
          </w:p>
        </w:tc>
        <w:tc>
          <w:tcPr>
            <w:tcW w:w="1083" w:type="dxa"/>
            <w:tcBorders>
              <w:top w:val="nil"/>
              <w:left w:val="nil"/>
              <w:bottom w:val="single" w:sz="4" w:space="0" w:color="auto"/>
              <w:right w:val="single" w:sz="4" w:space="0" w:color="auto"/>
            </w:tcBorders>
            <w:shd w:val="clear" w:color="000000" w:fill="FFFFFF"/>
            <w:noWrap/>
            <w:hideMark/>
          </w:tcPr>
          <w:p w14:paraId="2116705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22 366,17</w:t>
            </w:r>
          </w:p>
        </w:tc>
        <w:tc>
          <w:tcPr>
            <w:tcW w:w="1450" w:type="dxa"/>
            <w:tcBorders>
              <w:top w:val="nil"/>
              <w:left w:val="nil"/>
              <w:bottom w:val="single" w:sz="4" w:space="0" w:color="auto"/>
              <w:right w:val="nil"/>
            </w:tcBorders>
            <w:shd w:val="clear" w:color="000000" w:fill="FFFFFF"/>
            <w:noWrap/>
            <w:hideMark/>
          </w:tcPr>
          <w:p w14:paraId="74DF6AE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2 683,94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A140DF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E685023" w14:textId="77777777" w:rsidR="00CA10A1" w:rsidRPr="00AB4E55" w:rsidRDefault="00CA10A1" w:rsidP="00FE3AFB">
            <w:pPr>
              <w:rPr>
                <w:sz w:val="20"/>
              </w:rPr>
            </w:pPr>
          </w:p>
        </w:tc>
      </w:tr>
      <w:tr w:rsidR="00CA10A1" w:rsidRPr="00AB4E55" w14:paraId="1EFE311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37DBE4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16,37</w:t>
            </w:r>
          </w:p>
        </w:tc>
        <w:tc>
          <w:tcPr>
            <w:tcW w:w="1424" w:type="dxa"/>
            <w:tcBorders>
              <w:top w:val="nil"/>
              <w:left w:val="nil"/>
              <w:bottom w:val="single" w:sz="4" w:space="0" w:color="auto"/>
              <w:right w:val="single" w:sz="4" w:space="0" w:color="auto"/>
            </w:tcBorders>
            <w:shd w:val="clear" w:color="000000" w:fill="FFFFFF"/>
            <w:noWrap/>
            <w:hideMark/>
          </w:tcPr>
          <w:p w14:paraId="49F9BDE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02-01-13</w:t>
            </w:r>
          </w:p>
        </w:tc>
        <w:tc>
          <w:tcPr>
            <w:tcW w:w="1365" w:type="dxa"/>
            <w:tcBorders>
              <w:top w:val="nil"/>
              <w:left w:val="nil"/>
              <w:bottom w:val="single" w:sz="4" w:space="0" w:color="auto"/>
              <w:right w:val="single" w:sz="4" w:space="0" w:color="auto"/>
            </w:tcBorders>
            <w:shd w:val="clear" w:color="000000" w:fill="FFFFFF"/>
            <w:noWrap/>
            <w:hideMark/>
          </w:tcPr>
          <w:p w14:paraId="0CF80AE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37</w:t>
            </w:r>
          </w:p>
        </w:tc>
        <w:tc>
          <w:tcPr>
            <w:tcW w:w="4377" w:type="dxa"/>
            <w:tcBorders>
              <w:top w:val="nil"/>
              <w:left w:val="nil"/>
              <w:bottom w:val="single" w:sz="4" w:space="0" w:color="auto"/>
              <w:right w:val="single" w:sz="4" w:space="0" w:color="auto"/>
            </w:tcBorders>
            <w:shd w:val="clear" w:color="000000" w:fill="FFFFFF"/>
            <w:hideMark/>
          </w:tcPr>
          <w:p w14:paraId="22C7500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Коробка кабельная соединительная или разветвительная</w:t>
            </w:r>
          </w:p>
        </w:tc>
        <w:tc>
          <w:tcPr>
            <w:tcW w:w="1095" w:type="dxa"/>
            <w:tcBorders>
              <w:top w:val="nil"/>
              <w:left w:val="nil"/>
              <w:bottom w:val="single" w:sz="4" w:space="0" w:color="auto"/>
              <w:right w:val="single" w:sz="4" w:space="0" w:color="auto"/>
            </w:tcBorders>
            <w:shd w:val="clear" w:color="000000" w:fill="FFFFFF"/>
            <w:noWrap/>
            <w:hideMark/>
          </w:tcPr>
          <w:p w14:paraId="53551B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030D79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17,00</w:t>
            </w:r>
          </w:p>
        </w:tc>
        <w:tc>
          <w:tcPr>
            <w:tcW w:w="1083" w:type="dxa"/>
            <w:tcBorders>
              <w:top w:val="nil"/>
              <w:left w:val="nil"/>
              <w:bottom w:val="single" w:sz="4" w:space="0" w:color="auto"/>
              <w:right w:val="single" w:sz="4" w:space="0" w:color="auto"/>
            </w:tcBorders>
            <w:shd w:val="clear" w:color="000000" w:fill="FFFFFF"/>
            <w:noWrap/>
            <w:hideMark/>
          </w:tcPr>
          <w:p w14:paraId="36E91F3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2 620,41</w:t>
            </w:r>
          </w:p>
        </w:tc>
        <w:tc>
          <w:tcPr>
            <w:tcW w:w="1450" w:type="dxa"/>
            <w:tcBorders>
              <w:top w:val="nil"/>
              <w:left w:val="nil"/>
              <w:bottom w:val="single" w:sz="4" w:space="0" w:color="auto"/>
              <w:right w:val="nil"/>
            </w:tcBorders>
            <w:shd w:val="clear" w:color="000000" w:fill="FFFFFF"/>
            <w:noWrap/>
            <w:hideMark/>
          </w:tcPr>
          <w:p w14:paraId="285E7B3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44 546,94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BAA94D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A1E1450" w14:textId="77777777" w:rsidR="00CA10A1" w:rsidRPr="00AB4E55" w:rsidRDefault="00CA10A1" w:rsidP="00FE3AFB">
            <w:pPr>
              <w:rPr>
                <w:sz w:val="20"/>
              </w:rPr>
            </w:pPr>
          </w:p>
        </w:tc>
      </w:tr>
      <w:tr w:rsidR="00CA10A1" w:rsidRPr="00AB4E55" w14:paraId="135371A7"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8ADBB5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16,38</w:t>
            </w:r>
          </w:p>
        </w:tc>
        <w:tc>
          <w:tcPr>
            <w:tcW w:w="1424" w:type="dxa"/>
            <w:tcBorders>
              <w:top w:val="nil"/>
              <w:left w:val="nil"/>
              <w:bottom w:val="single" w:sz="4" w:space="0" w:color="auto"/>
              <w:right w:val="single" w:sz="4" w:space="0" w:color="auto"/>
            </w:tcBorders>
            <w:shd w:val="clear" w:color="000000" w:fill="FFFFFF"/>
            <w:noWrap/>
            <w:hideMark/>
          </w:tcPr>
          <w:p w14:paraId="5BF7A6E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02-01-13</w:t>
            </w:r>
          </w:p>
        </w:tc>
        <w:tc>
          <w:tcPr>
            <w:tcW w:w="1365" w:type="dxa"/>
            <w:tcBorders>
              <w:top w:val="nil"/>
              <w:left w:val="nil"/>
              <w:bottom w:val="single" w:sz="4" w:space="0" w:color="auto"/>
              <w:right w:val="single" w:sz="4" w:space="0" w:color="auto"/>
            </w:tcBorders>
            <w:shd w:val="clear" w:color="000000" w:fill="FFFFFF"/>
            <w:noWrap/>
            <w:hideMark/>
          </w:tcPr>
          <w:p w14:paraId="46C9F62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38</w:t>
            </w:r>
          </w:p>
        </w:tc>
        <w:tc>
          <w:tcPr>
            <w:tcW w:w="4377" w:type="dxa"/>
            <w:tcBorders>
              <w:top w:val="nil"/>
              <w:left w:val="nil"/>
              <w:bottom w:val="single" w:sz="4" w:space="0" w:color="auto"/>
              <w:right w:val="single" w:sz="4" w:space="0" w:color="auto"/>
            </w:tcBorders>
            <w:shd w:val="clear" w:color="000000" w:fill="FFFFFF"/>
            <w:hideMark/>
          </w:tcPr>
          <w:p w14:paraId="4CF43B8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Коробка разветвительная для открытой проводки KP 2603 "HEGEL" размером 80х80х40 мм</w:t>
            </w:r>
          </w:p>
        </w:tc>
        <w:tc>
          <w:tcPr>
            <w:tcW w:w="1095" w:type="dxa"/>
            <w:tcBorders>
              <w:top w:val="nil"/>
              <w:left w:val="nil"/>
              <w:bottom w:val="single" w:sz="4" w:space="0" w:color="auto"/>
              <w:right w:val="single" w:sz="4" w:space="0" w:color="auto"/>
            </w:tcBorders>
            <w:shd w:val="clear" w:color="000000" w:fill="FFFFFF"/>
            <w:noWrap/>
            <w:hideMark/>
          </w:tcPr>
          <w:p w14:paraId="509BDD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0680868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1,70</w:t>
            </w:r>
          </w:p>
        </w:tc>
        <w:tc>
          <w:tcPr>
            <w:tcW w:w="1083" w:type="dxa"/>
            <w:tcBorders>
              <w:top w:val="nil"/>
              <w:left w:val="nil"/>
              <w:bottom w:val="single" w:sz="4" w:space="0" w:color="auto"/>
              <w:right w:val="single" w:sz="4" w:space="0" w:color="auto"/>
            </w:tcBorders>
            <w:shd w:val="clear" w:color="000000" w:fill="FFFFFF"/>
            <w:noWrap/>
            <w:hideMark/>
          </w:tcPr>
          <w:p w14:paraId="0BB59C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489,77</w:t>
            </w:r>
          </w:p>
        </w:tc>
        <w:tc>
          <w:tcPr>
            <w:tcW w:w="1450" w:type="dxa"/>
            <w:tcBorders>
              <w:top w:val="nil"/>
              <w:left w:val="nil"/>
              <w:bottom w:val="single" w:sz="4" w:space="0" w:color="auto"/>
              <w:right w:val="nil"/>
            </w:tcBorders>
            <w:shd w:val="clear" w:color="000000" w:fill="FFFFFF"/>
            <w:noWrap/>
            <w:hideMark/>
          </w:tcPr>
          <w:p w14:paraId="51454B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832,61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A7C0C3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3EC8267" w14:textId="77777777" w:rsidR="00CA10A1" w:rsidRPr="00AB4E55" w:rsidRDefault="00CA10A1" w:rsidP="00FE3AFB">
            <w:pPr>
              <w:rPr>
                <w:sz w:val="20"/>
              </w:rPr>
            </w:pPr>
          </w:p>
        </w:tc>
      </w:tr>
      <w:tr w:rsidR="00CA10A1" w:rsidRPr="00AB4E55" w14:paraId="41DD54B9" w14:textId="77777777" w:rsidTr="00FE3AFB">
        <w:trPr>
          <w:trHeight w:val="300"/>
        </w:trPr>
        <w:tc>
          <w:tcPr>
            <w:tcW w:w="8768" w:type="dxa"/>
            <w:gridSpan w:val="4"/>
            <w:tcBorders>
              <w:top w:val="single" w:sz="4" w:space="0" w:color="auto"/>
              <w:left w:val="single" w:sz="4" w:space="0" w:color="auto"/>
              <w:bottom w:val="single" w:sz="4" w:space="0" w:color="auto"/>
              <w:right w:val="single" w:sz="4" w:space="0" w:color="000000"/>
            </w:tcBorders>
            <w:shd w:val="clear" w:color="000000" w:fill="B4C6E7"/>
            <w:hideMark/>
          </w:tcPr>
          <w:p w14:paraId="033BCB0B" w14:textId="77777777" w:rsidR="00CA10A1" w:rsidRPr="00AB4E55" w:rsidRDefault="00CA10A1" w:rsidP="00FE3AFB">
            <w:pPr>
              <w:rPr>
                <w:rFonts w:ascii="Arial" w:hAnsi="Arial" w:cs="Arial"/>
                <w:b/>
                <w:bCs/>
                <w:color w:val="000000"/>
                <w:sz w:val="16"/>
                <w:szCs w:val="16"/>
              </w:rPr>
            </w:pPr>
            <w:r w:rsidRPr="00AB4E55">
              <w:rPr>
                <w:rFonts w:ascii="Arial" w:hAnsi="Arial" w:cs="Arial"/>
                <w:b/>
                <w:bCs/>
                <w:color w:val="000000"/>
                <w:sz w:val="16"/>
                <w:szCs w:val="16"/>
              </w:rPr>
              <w:t>02-01-14 СС</w:t>
            </w:r>
          </w:p>
        </w:tc>
        <w:tc>
          <w:tcPr>
            <w:tcW w:w="1095" w:type="dxa"/>
            <w:tcBorders>
              <w:top w:val="nil"/>
              <w:left w:val="nil"/>
              <w:bottom w:val="single" w:sz="4" w:space="0" w:color="auto"/>
              <w:right w:val="single" w:sz="4" w:space="0" w:color="auto"/>
            </w:tcBorders>
            <w:shd w:val="clear" w:color="000000" w:fill="B4C6E7"/>
            <w:noWrap/>
            <w:hideMark/>
          </w:tcPr>
          <w:p w14:paraId="27E92164"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B4C6E7"/>
            <w:noWrap/>
            <w:hideMark/>
          </w:tcPr>
          <w:p w14:paraId="35B2BC3E"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B4C6E7"/>
            <w:noWrap/>
            <w:hideMark/>
          </w:tcPr>
          <w:p w14:paraId="24EC68DF"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B4C6E7"/>
            <w:noWrap/>
            <w:hideMark/>
          </w:tcPr>
          <w:p w14:paraId="1C7FFE64" w14:textId="77777777" w:rsidR="00CA10A1" w:rsidRPr="00AB4E55" w:rsidRDefault="00CA10A1" w:rsidP="00FE3AFB">
            <w:pPr>
              <w:jc w:val="right"/>
              <w:rPr>
                <w:rFonts w:ascii="Arial" w:hAnsi="Arial" w:cs="Arial"/>
                <w:b/>
                <w:bCs/>
                <w:sz w:val="16"/>
                <w:szCs w:val="16"/>
              </w:rPr>
            </w:pPr>
            <w:r w:rsidRPr="00AB4E55">
              <w:rPr>
                <w:rFonts w:ascii="Arial" w:hAnsi="Arial" w:cs="Arial"/>
                <w:b/>
                <w:bCs/>
                <w:sz w:val="16"/>
                <w:szCs w:val="16"/>
              </w:rPr>
              <w:t>1 488 926,62</w:t>
            </w:r>
          </w:p>
        </w:tc>
        <w:tc>
          <w:tcPr>
            <w:tcW w:w="1159" w:type="dxa"/>
            <w:tcBorders>
              <w:top w:val="nil"/>
              <w:left w:val="single" w:sz="4" w:space="0" w:color="auto"/>
              <w:bottom w:val="single" w:sz="4" w:space="0" w:color="auto"/>
              <w:right w:val="single" w:sz="4" w:space="0" w:color="auto"/>
            </w:tcBorders>
            <w:shd w:val="clear" w:color="000000" w:fill="B4C6E7"/>
            <w:noWrap/>
            <w:vAlign w:val="bottom"/>
            <w:hideMark/>
          </w:tcPr>
          <w:p w14:paraId="754F11D3" w14:textId="77777777" w:rsidR="00CA10A1" w:rsidRPr="00AB4E55" w:rsidRDefault="00CA10A1" w:rsidP="00FE3AFB">
            <w:pPr>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56BC123" w14:textId="77777777" w:rsidR="00CA10A1" w:rsidRPr="00AB4E55" w:rsidRDefault="00CA10A1" w:rsidP="00FE3AFB">
            <w:pPr>
              <w:rPr>
                <w:sz w:val="20"/>
              </w:rPr>
            </w:pPr>
          </w:p>
        </w:tc>
      </w:tr>
      <w:tr w:rsidR="00CA10A1" w:rsidRPr="00AB4E55" w14:paraId="2005A550" w14:textId="77777777" w:rsidTr="00FE3AFB">
        <w:trPr>
          <w:trHeight w:val="300"/>
        </w:trPr>
        <w:tc>
          <w:tcPr>
            <w:tcW w:w="8768" w:type="dxa"/>
            <w:gridSpan w:val="4"/>
            <w:tcBorders>
              <w:top w:val="single" w:sz="4" w:space="0" w:color="auto"/>
              <w:left w:val="single" w:sz="4" w:space="0" w:color="auto"/>
              <w:bottom w:val="single" w:sz="4" w:space="0" w:color="auto"/>
              <w:right w:val="single" w:sz="4" w:space="0" w:color="auto"/>
            </w:tcBorders>
            <w:shd w:val="clear" w:color="000000" w:fill="B4C6E7"/>
            <w:hideMark/>
          </w:tcPr>
          <w:p w14:paraId="63082488" w14:textId="77777777" w:rsidR="00CA10A1" w:rsidRPr="00AB4E55" w:rsidRDefault="00CA10A1" w:rsidP="00FE3AFB">
            <w:pPr>
              <w:rPr>
                <w:rFonts w:ascii="Arial" w:hAnsi="Arial" w:cs="Arial"/>
                <w:b/>
                <w:bCs/>
                <w:color w:val="000000"/>
                <w:sz w:val="16"/>
                <w:szCs w:val="16"/>
                <w:u w:val="single"/>
              </w:rPr>
            </w:pPr>
            <w:r w:rsidRPr="00AB4E55">
              <w:rPr>
                <w:rFonts w:ascii="Arial" w:hAnsi="Arial" w:cs="Arial"/>
                <w:b/>
                <w:bCs/>
                <w:color w:val="000000"/>
                <w:sz w:val="16"/>
                <w:szCs w:val="16"/>
                <w:u w:val="single"/>
              </w:rPr>
              <w:t>в т.ч.  Оборудование</w:t>
            </w:r>
          </w:p>
        </w:tc>
        <w:tc>
          <w:tcPr>
            <w:tcW w:w="1095" w:type="dxa"/>
            <w:tcBorders>
              <w:top w:val="nil"/>
              <w:left w:val="nil"/>
              <w:bottom w:val="single" w:sz="4" w:space="0" w:color="auto"/>
              <w:right w:val="single" w:sz="4" w:space="0" w:color="auto"/>
            </w:tcBorders>
            <w:shd w:val="clear" w:color="000000" w:fill="B4C6E7"/>
            <w:noWrap/>
            <w:hideMark/>
          </w:tcPr>
          <w:p w14:paraId="4A6E61C1"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B4C6E7"/>
            <w:noWrap/>
            <w:hideMark/>
          </w:tcPr>
          <w:p w14:paraId="07A8F59E"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B4C6E7"/>
            <w:noWrap/>
            <w:hideMark/>
          </w:tcPr>
          <w:p w14:paraId="77E37354"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B4C6E7"/>
            <w:noWrap/>
            <w:hideMark/>
          </w:tcPr>
          <w:p w14:paraId="6BCC61E9"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876 506,01</w:t>
            </w:r>
          </w:p>
        </w:tc>
        <w:tc>
          <w:tcPr>
            <w:tcW w:w="1159" w:type="dxa"/>
            <w:tcBorders>
              <w:top w:val="nil"/>
              <w:left w:val="single" w:sz="4" w:space="0" w:color="auto"/>
              <w:bottom w:val="single" w:sz="4" w:space="0" w:color="auto"/>
              <w:right w:val="single" w:sz="4" w:space="0" w:color="auto"/>
            </w:tcBorders>
            <w:shd w:val="clear" w:color="000000" w:fill="B4C6E7"/>
            <w:noWrap/>
            <w:vAlign w:val="bottom"/>
            <w:hideMark/>
          </w:tcPr>
          <w:p w14:paraId="1AD5265A" w14:textId="77777777" w:rsidR="00CA10A1" w:rsidRPr="00AB4E55" w:rsidRDefault="00CA10A1" w:rsidP="00FE3AFB">
            <w:pPr>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E2D0429" w14:textId="77777777" w:rsidR="00CA10A1" w:rsidRPr="00AB4E55" w:rsidRDefault="00CA10A1" w:rsidP="00FE3AFB">
            <w:pPr>
              <w:rPr>
                <w:sz w:val="20"/>
              </w:rPr>
            </w:pPr>
          </w:p>
        </w:tc>
      </w:tr>
      <w:tr w:rsidR="00CA10A1" w:rsidRPr="00AB4E55" w14:paraId="0D63EFF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3A3B0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17,1</w:t>
            </w:r>
          </w:p>
        </w:tc>
        <w:tc>
          <w:tcPr>
            <w:tcW w:w="1424" w:type="dxa"/>
            <w:tcBorders>
              <w:top w:val="nil"/>
              <w:left w:val="nil"/>
              <w:bottom w:val="single" w:sz="4" w:space="0" w:color="auto"/>
              <w:right w:val="single" w:sz="4" w:space="0" w:color="auto"/>
            </w:tcBorders>
            <w:shd w:val="clear" w:color="000000" w:fill="FFFFFF"/>
            <w:noWrap/>
            <w:hideMark/>
          </w:tcPr>
          <w:p w14:paraId="09C3626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27A3A5E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w:t>
            </w:r>
          </w:p>
        </w:tc>
        <w:tc>
          <w:tcPr>
            <w:tcW w:w="4377" w:type="dxa"/>
            <w:tcBorders>
              <w:top w:val="nil"/>
              <w:left w:val="nil"/>
              <w:bottom w:val="single" w:sz="4" w:space="0" w:color="auto"/>
              <w:right w:val="single" w:sz="4" w:space="0" w:color="auto"/>
            </w:tcBorders>
            <w:shd w:val="clear" w:color="000000" w:fill="FFFFFF"/>
            <w:hideMark/>
          </w:tcPr>
          <w:p w14:paraId="4C211CA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Стойка, полустойка, каркас стойки или шкаф, масса: до 100 кг</w:t>
            </w:r>
          </w:p>
        </w:tc>
        <w:tc>
          <w:tcPr>
            <w:tcW w:w="1095" w:type="dxa"/>
            <w:tcBorders>
              <w:top w:val="nil"/>
              <w:left w:val="nil"/>
              <w:bottom w:val="single" w:sz="4" w:space="0" w:color="auto"/>
              <w:right w:val="single" w:sz="4" w:space="0" w:color="auto"/>
            </w:tcBorders>
            <w:shd w:val="clear" w:color="000000" w:fill="FFFFFF"/>
            <w:noWrap/>
            <w:hideMark/>
          </w:tcPr>
          <w:p w14:paraId="2D5555A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DC32AA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03490E3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6 367,00</w:t>
            </w:r>
          </w:p>
        </w:tc>
        <w:tc>
          <w:tcPr>
            <w:tcW w:w="1450" w:type="dxa"/>
            <w:tcBorders>
              <w:top w:val="nil"/>
              <w:left w:val="nil"/>
              <w:bottom w:val="single" w:sz="4" w:space="0" w:color="auto"/>
              <w:right w:val="nil"/>
            </w:tcBorders>
            <w:shd w:val="clear" w:color="000000" w:fill="FFFFFF"/>
            <w:noWrap/>
            <w:hideMark/>
          </w:tcPr>
          <w:p w14:paraId="24B3D00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6 367,00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140EAF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2832D0B" w14:textId="77777777" w:rsidR="00CA10A1" w:rsidRPr="00AB4E55" w:rsidRDefault="00CA10A1" w:rsidP="00FE3AFB">
            <w:pPr>
              <w:rPr>
                <w:sz w:val="20"/>
              </w:rPr>
            </w:pPr>
          </w:p>
        </w:tc>
      </w:tr>
      <w:tr w:rsidR="00CA10A1" w:rsidRPr="00AB4E55" w14:paraId="3AB0135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4DFA937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17,2</w:t>
            </w:r>
          </w:p>
        </w:tc>
        <w:tc>
          <w:tcPr>
            <w:tcW w:w="1424" w:type="dxa"/>
            <w:tcBorders>
              <w:top w:val="nil"/>
              <w:left w:val="nil"/>
              <w:bottom w:val="single" w:sz="4" w:space="0" w:color="auto"/>
              <w:right w:val="single" w:sz="4" w:space="0" w:color="auto"/>
            </w:tcBorders>
            <w:shd w:val="clear" w:color="000000" w:fill="D0CECE"/>
            <w:noWrap/>
            <w:hideMark/>
          </w:tcPr>
          <w:p w14:paraId="20F79B1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D0CECE"/>
            <w:noWrap/>
            <w:hideMark/>
          </w:tcPr>
          <w:p w14:paraId="5606766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w:t>
            </w:r>
          </w:p>
        </w:tc>
        <w:tc>
          <w:tcPr>
            <w:tcW w:w="4377" w:type="dxa"/>
            <w:tcBorders>
              <w:top w:val="nil"/>
              <w:left w:val="nil"/>
              <w:bottom w:val="single" w:sz="4" w:space="0" w:color="auto"/>
              <w:right w:val="single" w:sz="4" w:space="0" w:color="auto"/>
            </w:tcBorders>
            <w:shd w:val="clear" w:color="000000" w:fill="BFBFBF"/>
            <w:hideMark/>
          </w:tcPr>
          <w:p w14:paraId="50FA646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Шкаф телекоммуникационный 42U, 2.680.42-12</w:t>
            </w:r>
          </w:p>
        </w:tc>
        <w:tc>
          <w:tcPr>
            <w:tcW w:w="1095" w:type="dxa"/>
            <w:tcBorders>
              <w:top w:val="nil"/>
              <w:left w:val="nil"/>
              <w:bottom w:val="single" w:sz="4" w:space="0" w:color="auto"/>
              <w:right w:val="single" w:sz="4" w:space="0" w:color="auto"/>
            </w:tcBorders>
            <w:shd w:val="clear" w:color="000000" w:fill="BFBFBF"/>
            <w:noWrap/>
            <w:hideMark/>
          </w:tcPr>
          <w:p w14:paraId="30EB9D3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59FB04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0DF6BA3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52 971,30</w:t>
            </w:r>
          </w:p>
        </w:tc>
        <w:tc>
          <w:tcPr>
            <w:tcW w:w="1450" w:type="dxa"/>
            <w:tcBorders>
              <w:top w:val="nil"/>
              <w:left w:val="nil"/>
              <w:bottom w:val="single" w:sz="4" w:space="0" w:color="auto"/>
              <w:right w:val="nil"/>
            </w:tcBorders>
            <w:shd w:val="clear" w:color="000000" w:fill="BFBFBF"/>
            <w:noWrap/>
            <w:hideMark/>
          </w:tcPr>
          <w:p w14:paraId="4D52128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52 971,30</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609E1411"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2B74CB82" w14:textId="77777777" w:rsidR="00CA10A1" w:rsidRPr="00AB4E55" w:rsidRDefault="00CA10A1" w:rsidP="00FE3AFB">
            <w:pPr>
              <w:rPr>
                <w:sz w:val="20"/>
              </w:rPr>
            </w:pPr>
          </w:p>
        </w:tc>
      </w:tr>
      <w:tr w:rsidR="00CA10A1" w:rsidRPr="00AB4E55" w14:paraId="24543FA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FE1E32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17,3</w:t>
            </w:r>
          </w:p>
        </w:tc>
        <w:tc>
          <w:tcPr>
            <w:tcW w:w="1424" w:type="dxa"/>
            <w:tcBorders>
              <w:top w:val="nil"/>
              <w:left w:val="nil"/>
              <w:bottom w:val="single" w:sz="4" w:space="0" w:color="auto"/>
              <w:right w:val="single" w:sz="4" w:space="0" w:color="auto"/>
            </w:tcBorders>
            <w:shd w:val="clear" w:color="000000" w:fill="FFFFFF"/>
            <w:noWrap/>
            <w:hideMark/>
          </w:tcPr>
          <w:p w14:paraId="67D3B85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4052C5E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w:t>
            </w:r>
          </w:p>
        </w:tc>
        <w:tc>
          <w:tcPr>
            <w:tcW w:w="4377" w:type="dxa"/>
            <w:tcBorders>
              <w:top w:val="nil"/>
              <w:left w:val="nil"/>
              <w:bottom w:val="single" w:sz="4" w:space="0" w:color="auto"/>
              <w:right w:val="single" w:sz="4" w:space="0" w:color="auto"/>
            </w:tcBorders>
            <w:shd w:val="clear" w:color="000000" w:fill="FFFFFF"/>
            <w:hideMark/>
          </w:tcPr>
          <w:p w14:paraId="427F1DE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Съемные и выдвижные блоки (модули, ячейки, ТЭЗ), масса: до 5 кг</w:t>
            </w:r>
          </w:p>
        </w:tc>
        <w:tc>
          <w:tcPr>
            <w:tcW w:w="1095" w:type="dxa"/>
            <w:tcBorders>
              <w:top w:val="nil"/>
              <w:left w:val="nil"/>
              <w:bottom w:val="single" w:sz="4" w:space="0" w:color="auto"/>
              <w:right w:val="single" w:sz="4" w:space="0" w:color="auto"/>
            </w:tcBorders>
            <w:shd w:val="clear" w:color="000000" w:fill="FFFFFF"/>
            <w:noWrap/>
            <w:hideMark/>
          </w:tcPr>
          <w:p w14:paraId="21AA67A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21584C5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537650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685,68</w:t>
            </w:r>
          </w:p>
        </w:tc>
        <w:tc>
          <w:tcPr>
            <w:tcW w:w="1450" w:type="dxa"/>
            <w:tcBorders>
              <w:top w:val="nil"/>
              <w:left w:val="nil"/>
              <w:bottom w:val="single" w:sz="4" w:space="0" w:color="auto"/>
              <w:right w:val="nil"/>
            </w:tcBorders>
            <w:shd w:val="clear" w:color="000000" w:fill="FFFFFF"/>
            <w:noWrap/>
            <w:hideMark/>
          </w:tcPr>
          <w:p w14:paraId="7CFDC12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685,68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DE73C3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AFE2EC0" w14:textId="77777777" w:rsidR="00CA10A1" w:rsidRPr="00AB4E55" w:rsidRDefault="00CA10A1" w:rsidP="00FE3AFB">
            <w:pPr>
              <w:rPr>
                <w:sz w:val="20"/>
              </w:rPr>
            </w:pPr>
          </w:p>
        </w:tc>
      </w:tr>
      <w:tr w:rsidR="00CA10A1" w:rsidRPr="00AB4E55" w14:paraId="7C9F792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4F1A196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17,4</w:t>
            </w:r>
          </w:p>
        </w:tc>
        <w:tc>
          <w:tcPr>
            <w:tcW w:w="1424" w:type="dxa"/>
            <w:tcBorders>
              <w:top w:val="nil"/>
              <w:left w:val="nil"/>
              <w:bottom w:val="single" w:sz="4" w:space="0" w:color="auto"/>
              <w:right w:val="single" w:sz="4" w:space="0" w:color="auto"/>
            </w:tcBorders>
            <w:shd w:val="clear" w:color="000000" w:fill="D0CECE"/>
            <w:noWrap/>
            <w:hideMark/>
          </w:tcPr>
          <w:p w14:paraId="374E097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D0CECE"/>
            <w:noWrap/>
            <w:hideMark/>
          </w:tcPr>
          <w:p w14:paraId="47CE142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w:t>
            </w:r>
          </w:p>
        </w:tc>
        <w:tc>
          <w:tcPr>
            <w:tcW w:w="4377" w:type="dxa"/>
            <w:tcBorders>
              <w:top w:val="nil"/>
              <w:left w:val="nil"/>
              <w:bottom w:val="single" w:sz="4" w:space="0" w:color="auto"/>
              <w:right w:val="single" w:sz="4" w:space="0" w:color="auto"/>
            </w:tcBorders>
            <w:shd w:val="clear" w:color="000000" w:fill="BFBFBF"/>
            <w:hideMark/>
          </w:tcPr>
          <w:p w14:paraId="47E770D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Блок вентиляторов 2.103.50</w:t>
            </w:r>
          </w:p>
        </w:tc>
        <w:tc>
          <w:tcPr>
            <w:tcW w:w="1095" w:type="dxa"/>
            <w:tcBorders>
              <w:top w:val="nil"/>
              <w:left w:val="nil"/>
              <w:bottom w:val="single" w:sz="4" w:space="0" w:color="auto"/>
              <w:right w:val="single" w:sz="4" w:space="0" w:color="auto"/>
            </w:tcBorders>
            <w:shd w:val="clear" w:color="000000" w:fill="BFBFBF"/>
            <w:noWrap/>
            <w:hideMark/>
          </w:tcPr>
          <w:p w14:paraId="14E1823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2A4D26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6CD3E1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8 728,52</w:t>
            </w:r>
          </w:p>
        </w:tc>
        <w:tc>
          <w:tcPr>
            <w:tcW w:w="1450" w:type="dxa"/>
            <w:tcBorders>
              <w:top w:val="nil"/>
              <w:left w:val="nil"/>
              <w:bottom w:val="single" w:sz="4" w:space="0" w:color="auto"/>
              <w:right w:val="nil"/>
            </w:tcBorders>
            <w:shd w:val="clear" w:color="000000" w:fill="BFBFBF"/>
            <w:noWrap/>
            <w:hideMark/>
          </w:tcPr>
          <w:p w14:paraId="1777FDA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8 728,52</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7149C042"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35619BB7" w14:textId="77777777" w:rsidR="00CA10A1" w:rsidRPr="00AB4E55" w:rsidRDefault="00CA10A1" w:rsidP="00FE3AFB">
            <w:pPr>
              <w:rPr>
                <w:sz w:val="20"/>
              </w:rPr>
            </w:pPr>
          </w:p>
        </w:tc>
      </w:tr>
      <w:tr w:rsidR="00CA10A1" w:rsidRPr="00AB4E55" w14:paraId="25CA12E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CF76D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17,5</w:t>
            </w:r>
          </w:p>
        </w:tc>
        <w:tc>
          <w:tcPr>
            <w:tcW w:w="1424" w:type="dxa"/>
            <w:tcBorders>
              <w:top w:val="nil"/>
              <w:left w:val="nil"/>
              <w:bottom w:val="single" w:sz="4" w:space="0" w:color="auto"/>
              <w:right w:val="single" w:sz="4" w:space="0" w:color="auto"/>
            </w:tcBorders>
            <w:shd w:val="clear" w:color="000000" w:fill="FFFFFF"/>
            <w:noWrap/>
            <w:hideMark/>
          </w:tcPr>
          <w:p w14:paraId="0B20CD8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047929B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w:t>
            </w:r>
          </w:p>
        </w:tc>
        <w:tc>
          <w:tcPr>
            <w:tcW w:w="4377" w:type="dxa"/>
            <w:tcBorders>
              <w:top w:val="nil"/>
              <w:left w:val="nil"/>
              <w:bottom w:val="single" w:sz="4" w:space="0" w:color="auto"/>
              <w:right w:val="single" w:sz="4" w:space="0" w:color="auto"/>
            </w:tcBorders>
            <w:shd w:val="clear" w:color="000000" w:fill="FFFFFF"/>
            <w:hideMark/>
          </w:tcPr>
          <w:p w14:paraId="3741B5A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Отдельно устанавливаемый: преобразователь или блок питания</w:t>
            </w:r>
          </w:p>
        </w:tc>
        <w:tc>
          <w:tcPr>
            <w:tcW w:w="1095" w:type="dxa"/>
            <w:tcBorders>
              <w:top w:val="nil"/>
              <w:left w:val="nil"/>
              <w:bottom w:val="single" w:sz="4" w:space="0" w:color="auto"/>
              <w:right w:val="single" w:sz="4" w:space="0" w:color="auto"/>
            </w:tcBorders>
            <w:shd w:val="clear" w:color="000000" w:fill="FFFFFF"/>
            <w:noWrap/>
            <w:hideMark/>
          </w:tcPr>
          <w:p w14:paraId="6EE3C58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31CB1E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6EE245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8 835,43</w:t>
            </w:r>
          </w:p>
        </w:tc>
        <w:tc>
          <w:tcPr>
            <w:tcW w:w="1450" w:type="dxa"/>
            <w:tcBorders>
              <w:top w:val="nil"/>
              <w:left w:val="nil"/>
              <w:bottom w:val="single" w:sz="4" w:space="0" w:color="auto"/>
              <w:right w:val="nil"/>
            </w:tcBorders>
            <w:shd w:val="clear" w:color="000000" w:fill="FFFFFF"/>
            <w:noWrap/>
            <w:hideMark/>
          </w:tcPr>
          <w:p w14:paraId="79A1B93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8 835,43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C4A5ED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C2580C6" w14:textId="77777777" w:rsidR="00CA10A1" w:rsidRPr="00AB4E55" w:rsidRDefault="00CA10A1" w:rsidP="00FE3AFB">
            <w:pPr>
              <w:rPr>
                <w:sz w:val="20"/>
              </w:rPr>
            </w:pPr>
          </w:p>
        </w:tc>
      </w:tr>
      <w:tr w:rsidR="00CA10A1" w:rsidRPr="00AB4E55" w14:paraId="502F4E5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5443319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17,6</w:t>
            </w:r>
          </w:p>
        </w:tc>
        <w:tc>
          <w:tcPr>
            <w:tcW w:w="1424" w:type="dxa"/>
            <w:tcBorders>
              <w:top w:val="nil"/>
              <w:left w:val="nil"/>
              <w:bottom w:val="single" w:sz="4" w:space="0" w:color="auto"/>
              <w:right w:val="single" w:sz="4" w:space="0" w:color="auto"/>
            </w:tcBorders>
            <w:shd w:val="clear" w:color="000000" w:fill="D0CECE"/>
            <w:noWrap/>
            <w:hideMark/>
          </w:tcPr>
          <w:p w14:paraId="30D2E86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D0CECE"/>
            <w:noWrap/>
            <w:hideMark/>
          </w:tcPr>
          <w:p w14:paraId="262B13E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w:t>
            </w:r>
          </w:p>
        </w:tc>
        <w:tc>
          <w:tcPr>
            <w:tcW w:w="4377" w:type="dxa"/>
            <w:tcBorders>
              <w:top w:val="nil"/>
              <w:left w:val="nil"/>
              <w:bottom w:val="single" w:sz="4" w:space="0" w:color="auto"/>
              <w:right w:val="single" w:sz="4" w:space="0" w:color="auto"/>
            </w:tcBorders>
            <w:shd w:val="clear" w:color="000000" w:fill="BFBFBF"/>
            <w:hideMark/>
          </w:tcPr>
          <w:p w14:paraId="5DA8811A" w14:textId="77777777" w:rsidR="00CA10A1" w:rsidRPr="00AB4E55" w:rsidRDefault="00CA10A1" w:rsidP="00FE3AFB">
            <w:pPr>
              <w:outlineLvl w:val="0"/>
              <w:rPr>
                <w:rFonts w:ascii="Arial" w:hAnsi="Arial" w:cs="Arial"/>
                <w:color w:val="000000"/>
                <w:sz w:val="16"/>
                <w:szCs w:val="16"/>
                <w:lang w:val="en-US"/>
              </w:rPr>
            </w:pPr>
            <w:r w:rsidRPr="00AB4E55">
              <w:rPr>
                <w:rFonts w:ascii="Arial" w:hAnsi="Arial" w:cs="Arial"/>
                <w:color w:val="000000"/>
                <w:sz w:val="16"/>
                <w:szCs w:val="16"/>
              </w:rPr>
              <w:t>ИБП</w:t>
            </w:r>
            <w:r w:rsidRPr="00AB4E55">
              <w:rPr>
                <w:rFonts w:ascii="Arial" w:hAnsi="Arial" w:cs="Arial"/>
                <w:color w:val="000000"/>
                <w:sz w:val="16"/>
                <w:szCs w:val="16"/>
                <w:lang w:val="en-US"/>
              </w:rPr>
              <w:t xml:space="preserve"> ELTENA (INELT) MONOLITH III 3000RT</w:t>
            </w:r>
          </w:p>
        </w:tc>
        <w:tc>
          <w:tcPr>
            <w:tcW w:w="1095" w:type="dxa"/>
            <w:tcBorders>
              <w:top w:val="nil"/>
              <w:left w:val="nil"/>
              <w:bottom w:val="single" w:sz="4" w:space="0" w:color="auto"/>
              <w:right w:val="single" w:sz="4" w:space="0" w:color="auto"/>
            </w:tcBorders>
            <w:shd w:val="clear" w:color="000000" w:fill="BFBFBF"/>
            <w:noWrap/>
            <w:hideMark/>
          </w:tcPr>
          <w:p w14:paraId="246DB50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1FC603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0A81A7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95 697,39</w:t>
            </w:r>
          </w:p>
        </w:tc>
        <w:tc>
          <w:tcPr>
            <w:tcW w:w="1450" w:type="dxa"/>
            <w:tcBorders>
              <w:top w:val="nil"/>
              <w:left w:val="nil"/>
              <w:bottom w:val="single" w:sz="4" w:space="0" w:color="auto"/>
              <w:right w:val="nil"/>
            </w:tcBorders>
            <w:shd w:val="clear" w:color="000000" w:fill="BFBFBF"/>
            <w:noWrap/>
            <w:hideMark/>
          </w:tcPr>
          <w:p w14:paraId="2AF4B3F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95 697,39</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08A7E511"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2C0B7FB7" w14:textId="77777777" w:rsidR="00CA10A1" w:rsidRPr="00AB4E55" w:rsidRDefault="00CA10A1" w:rsidP="00FE3AFB">
            <w:pPr>
              <w:rPr>
                <w:sz w:val="20"/>
              </w:rPr>
            </w:pPr>
          </w:p>
        </w:tc>
      </w:tr>
      <w:tr w:rsidR="00CA10A1" w:rsidRPr="00AB4E55" w14:paraId="7EA2543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1DD6F0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17,7</w:t>
            </w:r>
          </w:p>
        </w:tc>
        <w:tc>
          <w:tcPr>
            <w:tcW w:w="1424" w:type="dxa"/>
            <w:tcBorders>
              <w:top w:val="nil"/>
              <w:left w:val="nil"/>
              <w:bottom w:val="single" w:sz="4" w:space="0" w:color="auto"/>
              <w:right w:val="single" w:sz="4" w:space="0" w:color="auto"/>
            </w:tcBorders>
            <w:shd w:val="clear" w:color="000000" w:fill="FFFFFF"/>
            <w:noWrap/>
            <w:hideMark/>
          </w:tcPr>
          <w:p w14:paraId="66F8DF9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74A7913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w:t>
            </w:r>
          </w:p>
        </w:tc>
        <w:tc>
          <w:tcPr>
            <w:tcW w:w="4377" w:type="dxa"/>
            <w:tcBorders>
              <w:top w:val="nil"/>
              <w:left w:val="nil"/>
              <w:bottom w:val="single" w:sz="4" w:space="0" w:color="auto"/>
              <w:right w:val="single" w:sz="4" w:space="0" w:color="auto"/>
            </w:tcBorders>
            <w:shd w:val="clear" w:color="000000" w:fill="FFFFFF"/>
            <w:hideMark/>
          </w:tcPr>
          <w:p w14:paraId="5B7A6BC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Съемные и выдвижные блоки (модули, ячейки, ТЭЗ), масса: до 5 кг</w:t>
            </w:r>
          </w:p>
        </w:tc>
        <w:tc>
          <w:tcPr>
            <w:tcW w:w="1095" w:type="dxa"/>
            <w:tcBorders>
              <w:top w:val="nil"/>
              <w:left w:val="nil"/>
              <w:bottom w:val="single" w:sz="4" w:space="0" w:color="auto"/>
              <w:right w:val="single" w:sz="4" w:space="0" w:color="auto"/>
            </w:tcBorders>
            <w:shd w:val="clear" w:color="000000" w:fill="FFFFFF"/>
            <w:noWrap/>
            <w:hideMark/>
          </w:tcPr>
          <w:p w14:paraId="028697A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0075998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12,00</w:t>
            </w:r>
          </w:p>
        </w:tc>
        <w:tc>
          <w:tcPr>
            <w:tcW w:w="1083" w:type="dxa"/>
            <w:tcBorders>
              <w:top w:val="nil"/>
              <w:left w:val="nil"/>
              <w:bottom w:val="single" w:sz="4" w:space="0" w:color="auto"/>
              <w:right w:val="single" w:sz="4" w:space="0" w:color="auto"/>
            </w:tcBorders>
            <w:shd w:val="clear" w:color="000000" w:fill="FFFFFF"/>
            <w:noWrap/>
            <w:hideMark/>
          </w:tcPr>
          <w:p w14:paraId="3A8F5CB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682,62</w:t>
            </w:r>
          </w:p>
        </w:tc>
        <w:tc>
          <w:tcPr>
            <w:tcW w:w="1450" w:type="dxa"/>
            <w:tcBorders>
              <w:top w:val="nil"/>
              <w:left w:val="nil"/>
              <w:bottom w:val="single" w:sz="4" w:space="0" w:color="auto"/>
              <w:right w:val="nil"/>
            </w:tcBorders>
            <w:shd w:val="clear" w:color="000000" w:fill="FFFFFF"/>
            <w:noWrap/>
            <w:hideMark/>
          </w:tcPr>
          <w:p w14:paraId="28E470F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8 191,39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ECEFCC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5C3ABCB" w14:textId="77777777" w:rsidR="00CA10A1" w:rsidRPr="00AB4E55" w:rsidRDefault="00CA10A1" w:rsidP="00FE3AFB">
            <w:pPr>
              <w:rPr>
                <w:sz w:val="20"/>
              </w:rPr>
            </w:pPr>
          </w:p>
        </w:tc>
      </w:tr>
      <w:tr w:rsidR="00CA10A1" w:rsidRPr="00AB4E55" w14:paraId="5A5DC00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3486FC5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17,8</w:t>
            </w:r>
          </w:p>
        </w:tc>
        <w:tc>
          <w:tcPr>
            <w:tcW w:w="1424" w:type="dxa"/>
            <w:tcBorders>
              <w:top w:val="nil"/>
              <w:left w:val="nil"/>
              <w:bottom w:val="single" w:sz="4" w:space="0" w:color="auto"/>
              <w:right w:val="single" w:sz="4" w:space="0" w:color="auto"/>
            </w:tcBorders>
            <w:shd w:val="clear" w:color="000000" w:fill="D0CECE"/>
            <w:noWrap/>
            <w:hideMark/>
          </w:tcPr>
          <w:p w14:paraId="398C187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D0CECE"/>
            <w:noWrap/>
            <w:hideMark/>
          </w:tcPr>
          <w:p w14:paraId="4E94165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w:t>
            </w:r>
          </w:p>
        </w:tc>
        <w:tc>
          <w:tcPr>
            <w:tcW w:w="4377" w:type="dxa"/>
            <w:tcBorders>
              <w:top w:val="nil"/>
              <w:left w:val="nil"/>
              <w:bottom w:val="single" w:sz="4" w:space="0" w:color="auto"/>
              <w:right w:val="single" w:sz="4" w:space="0" w:color="auto"/>
            </w:tcBorders>
            <w:shd w:val="clear" w:color="000000" w:fill="BFBFBF"/>
            <w:hideMark/>
          </w:tcPr>
          <w:p w14:paraId="222960B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Дополнительный батарейный модуль BFR 72-18</w:t>
            </w:r>
          </w:p>
        </w:tc>
        <w:tc>
          <w:tcPr>
            <w:tcW w:w="1095" w:type="dxa"/>
            <w:tcBorders>
              <w:top w:val="nil"/>
              <w:left w:val="nil"/>
              <w:bottom w:val="single" w:sz="4" w:space="0" w:color="auto"/>
              <w:right w:val="single" w:sz="4" w:space="0" w:color="auto"/>
            </w:tcBorders>
            <w:shd w:val="clear" w:color="000000" w:fill="BFBFBF"/>
            <w:noWrap/>
            <w:hideMark/>
          </w:tcPr>
          <w:p w14:paraId="2870424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75AB19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BFBFBF"/>
            <w:noWrap/>
            <w:hideMark/>
          </w:tcPr>
          <w:p w14:paraId="3FF3767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63 612,83</w:t>
            </w:r>
          </w:p>
        </w:tc>
        <w:tc>
          <w:tcPr>
            <w:tcW w:w="1450" w:type="dxa"/>
            <w:tcBorders>
              <w:top w:val="nil"/>
              <w:left w:val="nil"/>
              <w:bottom w:val="single" w:sz="4" w:space="0" w:color="auto"/>
              <w:right w:val="nil"/>
            </w:tcBorders>
            <w:shd w:val="clear" w:color="000000" w:fill="BFBFBF"/>
            <w:noWrap/>
            <w:hideMark/>
          </w:tcPr>
          <w:p w14:paraId="7A14E6F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127 225,66</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0EEE2206"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09BF6F3" w14:textId="77777777" w:rsidR="00CA10A1" w:rsidRPr="00AB4E55" w:rsidRDefault="00CA10A1" w:rsidP="00FE3AFB">
            <w:pPr>
              <w:rPr>
                <w:sz w:val="20"/>
              </w:rPr>
            </w:pPr>
          </w:p>
        </w:tc>
      </w:tr>
      <w:tr w:rsidR="00CA10A1" w:rsidRPr="00AB4E55" w14:paraId="1586485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599C16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17,9</w:t>
            </w:r>
          </w:p>
        </w:tc>
        <w:tc>
          <w:tcPr>
            <w:tcW w:w="1424" w:type="dxa"/>
            <w:tcBorders>
              <w:top w:val="nil"/>
              <w:left w:val="nil"/>
              <w:bottom w:val="single" w:sz="4" w:space="0" w:color="auto"/>
              <w:right w:val="single" w:sz="4" w:space="0" w:color="auto"/>
            </w:tcBorders>
            <w:shd w:val="clear" w:color="000000" w:fill="D0CECE"/>
            <w:noWrap/>
            <w:hideMark/>
          </w:tcPr>
          <w:p w14:paraId="542A06C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D0CECE"/>
            <w:noWrap/>
            <w:hideMark/>
          </w:tcPr>
          <w:p w14:paraId="6B53D71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w:t>
            </w:r>
          </w:p>
        </w:tc>
        <w:tc>
          <w:tcPr>
            <w:tcW w:w="4377" w:type="dxa"/>
            <w:tcBorders>
              <w:top w:val="nil"/>
              <w:left w:val="nil"/>
              <w:bottom w:val="single" w:sz="4" w:space="0" w:color="auto"/>
              <w:right w:val="single" w:sz="4" w:space="0" w:color="auto"/>
            </w:tcBorders>
            <w:shd w:val="clear" w:color="000000" w:fill="BFBFBF"/>
            <w:hideMark/>
          </w:tcPr>
          <w:p w14:paraId="0A6F676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Блок вводной электрический с УЗО 30мА</w:t>
            </w:r>
          </w:p>
        </w:tc>
        <w:tc>
          <w:tcPr>
            <w:tcW w:w="1095" w:type="dxa"/>
            <w:tcBorders>
              <w:top w:val="nil"/>
              <w:left w:val="nil"/>
              <w:bottom w:val="single" w:sz="4" w:space="0" w:color="auto"/>
              <w:right w:val="single" w:sz="4" w:space="0" w:color="auto"/>
            </w:tcBorders>
            <w:shd w:val="clear" w:color="000000" w:fill="BFBFBF"/>
            <w:noWrap/>
            <w:hideMark/>
          </w:tcPr>
          <w:p w14:paraId="6EDF5A9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09A37A8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5FA114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7 458,39</w:t>
            </w:r>
          </w:p>
        </w:tc>
        <w:tc>
          <w:tcPr>
            <w:tcW w:w="1450" w:type="dxa"/>
            <w:tcBorders>
              <w:top w:val="nil"/>
              <w:left w:val="nil"/>
              <w:bottom w:val="single" w:sz="4" w:space="0" w:color="auto"/>
              <w:right w:val="nil"/>
            </w:tcBorders>
            <w:shd w:val="clear" w:color="000000" w:fill="BFBFBF"/>
            <w:noWrap/>
            <w:hideMark/>
          </w:tcPr>
          <w:p w14:paraId="418D92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7 458,39</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6F448188"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322A22D0" w14:textId="77777777" w:rsidR="00CA10A1" w:rsidRPr="00AB4E55" w:rsidRDefault="00CA10A1" w:rsidP="00FE3AFB">
            <w:pPr>
              <w:rPr>
                <w:sz w:val="20"/>
              </w:rPr>
            </w:pPr>
          </w:p>
        </w:tc>
      </w:tr>
      <w:tr w:rsidR="00CA10A1" w:rsidRPr="00AB4E55" w14:paraId="1280F8F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5B916BE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17,10</w:t>
            </w:r>
          </w:p>
        </w:tc>
        <w:tc>
          <w:tcPr>
            <w:tcW w:w="1424" w:type="dxa"/>
            <w:tcBorders>
              <w:top w:val="nil"/>
              <w:left w:val="nil"/>
              <w:bottom w:val="single" w:sz="4" w:space="0" w:color="auto"/>
              <w:right w:val="single" w:sz="4" w:space="0" w:color="auto"/>
            </w:tcBorders>
            <w:shd w:val="clear" w:color="000000" w:fill="D0CECE"/>
            <w:noWrap/>
            <w:hideMark/>
          </w:tcPr>
          <w:p w14:paraId="74E6196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D0CECE"/>
            <w:noWrap/>
            <w:hideMark/>
          </w:tcPr>
          <w:p w14:paraId="3A6A122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w:t>
            </w:r>
          </w:p>
        </w:tc>
        <w:tc>
          <w:tcPr>
            <w:tcW w:w="4377" w:type="dxa"/>
            <w:tcBorders>
              <w:top w:val="nil"/>
              <w:left w:val="nil"/>
              <w:bottom w:val="single" w:sz="4" w:space="0" w:color="auto"/>
              <w:right w:val="single" w:sz="4" w:space="0" w:color="auto"/>
            </w:tcBorders>
            <w:shd w:val="clear" w:color="000000" w:fill="BFBFBF"/>
            <w:hideMark/>
          </w:tcPr>
          <w:p w14:paraId="1247852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Блок розеток с выкл. (вых:8-ЕВРО, вх:шнур с вилкой АС)</w:t>
            </w:r>
          </w:p>
        </w:tc>
        <w:tc>
          <w:tcPr>
            <w:tcW w:w="1095" w:type="dxa"/>
            <w:tcBorders>
              <w:top w:val="nil"/>
              <w:left w:val="nil"/>
              <w:bottom w:val="single" w:sz="4" w:space="0" w:color="auto"/>
              <w:right w:val="single" w:sz="4" w:space="0" w:color="auto"/>
            </w:tcBorders>
            <w:shd w:val="clear" w:color="000000" w:fill="BFBFBF"/>
            <w:noWrap/>
            <w:hideMark/>
          </w:tcPr>
          <w:p w14:paraId="5CCB6C2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0301D9B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BFBFBF"/>
            <w:noWrap/>
            <w:hideMark/>
          </w:tcPr>
          <w:p w14:paraId="790ABD8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3 124,40</w:t>
            </w:r>
          </w:p>
        </w:tc>
        <w:tc>
          <w:tcPr>
            <w:tcW w:w="1450" w:type="dxa"/>
            <w:tcBorders>
              <w:top w:val="nil"/>
              <w:left w:val="nil"/>
              <w:bottom w:val="single" w:sz="4" w:space="0" w:color="auto"/>
              <w:right w:val="nil"/>
            </w:tcBorders>
            <w:shd w:val="clear" w:color="000000" w:fill="BFBFBF"/>
            <w:noWrap/>
            <w:hideMark/>
          </w:tcPr>
          <w:p w14:paraId="2C16327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9 373,21</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6A9B268B"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5D22937D" w14:textId="77777777" w:rsidR="00CA10A1" w:rsidRPr="00AB4E55" w:rsidRDefault="00CA10A1" w:rsidP="00FE3AFB">
            <w:pPr>
              <w:rPr>
                <w:sz w:val="20"/>
              </w:rPr>
            </w:pPr>
          </w:p>
        </w:tc>
      </w:tr>
      <w:tr w:rsidR="00CA10A1" w:rsidRPr="00AB4E55" w14:paraId="35DED44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78DB7A9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17,11</w:t>
            </w:r>
          </w:p>
        </w:tc>
        <w:tc>
          <w:tcPr>
            <w:tcW w:w="1424" w:type="dxa"/>
            <w:tcBorders>
              <w:top w:val="nil"/>
              <w:left w:val="nil"/>
              <w:bottom w:val="single" w:sz="4" w:space="0" w:color="auto"/>
              <w:right w:val="single" w:sz="4" w:space="0" w:color="auto"/>
            </w:tcBorders>
            <w:shd w:val="clear" w:color="000000" w:fill="D0CECE"/>
            <w:noWrap/>
            <w:hideMark/>
          </w:tcPr>
          <w:p w14:paraId="16FBA7F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D0CECE"/>
            <w:noWrap/>
            <w:hideMark/>
          </w:tcPr>
          <w:p w14:paraId="4F66600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w:t>
            </w:r>
          </w:p>
        </w:tc>
        <w:tc>
          <w:tcPr>
            <w:tcW w:w="4377" w:type="dxa"/>
            <w:tcBorders>
              <w:top w:val="nil"/>
              <w:left w:val="nil"/>
              <w:bottom w:val="single" w:sz="4" w:space="0" w:color="auto"/>
              <w:right w:val="single" w:sz="4" w:space="0" w:color="auto"/>
            </w:tcBorders>
            <w:shd w:val="clear" w:color="000000" w:fill="BFBFBF"/>
            <w:hideMark/>
          </w:tcPr>
          <w:p w14:paraId="257DDA9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Шина заземления 22 гнезда</w:t>
            </w:r>
          </w:p>
        </w:tc>
        <w:tc>
          <w:tcPr>
            <w:tcW w:w="1095" w:type="dxa"/>
            <w:tcBorders>
              <w:top w:val="nil"/>
              <w:left w:val="nil"/>
              <w:bottom w:val="single" w:sz="4" w:space="0" w:color="auto"/>
              <w:right w:val="single" w:sz="4" w:space="0" w:color="auto"/>
            </w:tcBorders>
            <w:shd w:val="clear" w:color="000000" w:fill="BFBFBF"/>
            <w:noWrap/>
            <w:hideMark/>
          </w:tcPr>
          <w:p w14:paraId="6837664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305AF3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2C4BBD6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1 371,16</w:t>
            </w:r>
          </w:p>
        </w:tc>
        <w:tc>
          <w:tcPr>
            <w:tcW w:w="1450" w:type="dxa"/>
            <w:tcBorders>
              <w:top w:val="nil"/>
              <w:left w:val="nil"/>
              <w:bottom w:val="single" w:sz="4" w:space="0" w:color="auto"/>
              <w:right w:val="nil"/>
            </w:tcBorders>
            <w:shd w:val="clear" w:color="000000" w:fill="BFBFBF"/>
            <w:noWrap/>
            <w:hideMark/>
          </w:tcPr>
          <w:p w14:paraId="70AE2C7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1 371,16</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64ED1B29"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7737E1D0" w14:textId="77777777" w:rsidR="00CA10A1" w:rsidRPr="00AB4E55" w:rsidRDefault="00CA10A1" w:rsidP="00FE3AFB">
            <w:pPr>
              <w:rPr>
                <w:sz w:val="20"/>
              </w:rPr>
            </w:pPr>
          </w:p>
        </w:tc>
      </w:tr>
      <w:tr w:rsidR="00CA10A1" w:rsidRPr="00AB4E55" w14:paraId="1F1FCE4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4083BC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17,12</w:t>
            </w:r>
          </w:p>
        </w:tc>
        <w:tc>
          <w:tcPr>
            <w:tcW w:w="1424" w:type="dxa"/>
            <w:tcBorders>
              <w:top w:val="nil"/>
              <w:left w:val="nil"/>
              <w:bottom w:val="single" w:sz="4" w:space="0" w:color="auto"/>
              <w:right w:val="single" w:sz="4" w:space="0" w:color="auto"/>
            </w:tcBorders>
            <w:shd w:val="clear" w:color="000000" w:fill="D0CECE"/>
            <w:noWrap/>
            <w:hideMark/>
          </w:tcPr>
          <w:p w14:paraId="18DCD65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D0CECE"/>
            <w:noWrap/>
            <w:hideMark/>
          </w:tcPr>
          <w:p w14:paraId="6B1833D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w:t>
            </w:r>
          </w:p>
        </w:tc>
        <w:tc>
          <w:tcPr>
            <w:tcW w:w="4377" w:type="dxa"/>
            <w:tcBorders>
              <w:top w:val="nil"/>
              <w:left w:val="nil"/>
              <w:bottom w:val="single" w:sz="4" w:space="0" w:color="auto"/>
              <w:right w:val="single" w:sz="4" w:space="0" w:color="auto"/>
            </w:tcBorders>
            <w:shd w:val="clear" w:color="000000" w:fill="BFBFBF"/>
            <w:hideMark/>
          </w:tcPr>
          <w:p w14:paraId="1A8A276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Организатор с полукольцами вертикальный</w:t>
            </w:r>
          </w:p>
        </w:tc>
        <w:tc>
          <w:tcPr>
            <w:tcW w:w="1095" w:type="dxa"/>
            <w:tcBorders>
              <w:top w:val="nil"/>
              <w:left w:val="nil"/>
              <w:bottom w:val="single" w:sz="4" w:space="0" w:color="auto"/>
              <w:right w:val="single" w:sz="4" w:space="0" w:color="auto"/>
            </w:tcBorders>
            <w:shd w:val="clear" w:color="000000" w:fill="BFBFBF"/>
            <w:noWrap/>
            <w:hideMark/>
          </w:tcPr>
          <w:p w14:paraId="4115B7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79369F0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BFBFBF"/>
            <w:noWrap/>
            <w:hideMark/>
          </w:tcPr>
          <w:p w14:paraId="3F7FD9C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2 381,49</w:t>
            </w:r>
          </w:p>
        </w:tc>
        <w:tc>
          <w:tcPr>
            <w:tcW w:w="1450" w:type="dxa"/>
            <w:tcBorders>
              <w:top w:val="nil"/>
              <w:left w:val="nil"/>
              <w:bottom w:val="single" w:sz="4" w:space="0" w:color="auto"/>
              <w:right w:val="nil"/>
            </w:tcBorders>
            <w:shd w:val="clear" w:color="000000" w:fill="BFBFBF"/>
            <w:noWrap/>
            <w:hideMark/>
          </w:tcPr>
          <w:p w14:paraId="26D2D2C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4 762,98</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00EDFA10"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449EE764" w14:textId="77777777" w:rsidR="00CA10A1" w:rsidRPr="00AB4E55" w:rsidRDefault="00CA10A1" w:rsidP="00FE3AFB">
            <w:pPr>
              <w:rPr>
                <w:sz w:val="20"/>
              </w:rPr>
            </w:pPr>
          </w:p>
        </w:tc>
      </w:tr>
      <w:tr w:rsidR="00CA10A1" w:rsidRPr="00AB4E55" w14:paraId="3961C80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223975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17,13</w:t>
            </w:r>
          </w:p>
        </w:tc>
        <w:tc>
          <w:tcPr>
            <w:tcW w:w="1424" w:type="dxa"/>
            <w:tcBorders>
              <w:top w:val="nil"/>
              <w:left w:val="nil"/>
              <w:bottom w:val="single" w:sz="4" w:space="0" w:color="auto"/>
              <w:right w:val="single" w:sz="4" w:space="0" w:color="auto"/>
            </w:tcBorders>
            <w:shd w:val="clear" w:color="000000" w:fill="D0CECE"/>
            <w:noWrap/>
            <w:hideMark/>
          </w:tcPr>
          <w:p w14:paraId="114F25B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D0CECE"/>
            <w:noWrap/>
            <w:hideMark/>
          </w:tcPr>
          <w:p w14:paraId="2466B63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13</w:t>
            </w:r>
          </w:p>
        </w:tc>
        <w:tc>
          <w:tcPr>
            <w:tcW w:w="4377" w:type="dxa"/>
            <w:tcBorders>
              <w:top w:val="nil"/>
              <w:left w:val="nil"/>
              <w:bottom w:val="single" w:sz="4" w:space="0" w:color="auto"/>
              <w:right w:val="single" w:sz="4" w:space="0" w:color="auto"/>
            </w:tcBorders>
            <w:shd w:val="clear" w:color="000000" w:fill="BFBFBF"/>
            <w:hideMark/>
          </w:tcPr>
          <w:p w14:paraId="1368786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Организатор с кольцами горизонтальный</w:t>
            </w:r>
          </w:p>
        </w:tc>
        <w:tc>
          <w:tcPr>
            <w:tcW w:w="1095" w:type="dxa"/>
            <w:tcBorders>
              <w:top w:val="nil"/>
              <w:left w:val="nil"/>
              <w:bottom w:val="single" w:sz="4" w:space="0" w:color="auto"/>
              <w:right w:val="single" w:sz="4" w:space="0" w:color="auto"/>
            </w:tcBorders>
            <w:shd w:val="clear" w:color="000000" w:fill="BFBFBF"/>
            <w:noWrap/>
            <w:hideMark/>
          </w:tcPr>
          <w:p w14:paraId="29DFD1E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0A842D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BFBFBF"/>
            <w:noWrap/>
            <w:hideMark/>
          </w:tcPr>
          <w:p w14:paraId="0BC558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2 450,85</w:t>
            </w:r>
          </w:p>
        </w:tc>
        <w:tc>
          <w:tcPr>
            <w:tcW w:w="1450" w:type="dxa"/>
            <w:tcBorders>
              <w:top w:val="nil"/>
              <w:left w:val="nil"/>
              <w:bottom w:val="single" w:sz="4" w:space="0" w:color="auto"/>
              <w:right w:val="nil"/>
            </w:tcBorders>
            <w:shd w:val="clear" w:color="000000" w:fill="BFBFBF"/>
            <w:noWrap/>
            <w:hideMark/>
          </w:tcPr>
          <w:p w14:paraId="2CD1F85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7 352,55</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0E304CF1"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E046349" w14:textId="77777777" w:rsidR="00CA10A1" w:rsidRPr="00AB4E55" w:rsidRDefault="00CA10A1" w:rsidP="00FE3AFB">
            <w:pPr>
              <w:rPr>
                <w:sz w:val="20"/>
              </w:rPr>
            </w:pPr>
          </w:p>
        </w:tc>
      </w:tr>
      <w:tr w:rsidR="00CA10A1" w:rsidRPr="00AB4E55" w14:paraId="4EAE9725"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7438C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17,14</w:t>
            </w:r>
          </w:p>
        </w:tc>
        <w:tc>
          <w:tcPr>
            <w:tcW w:w="1424" w:type="dxa"/>
            <w:tcBorders>
              <w:top w:val="nil"/>
              <w:left w:val="nil"/>
              <w:bottom w:val="single" w:sz="4" w:space="0" w:color="auto"/>
              <w:right w:val="single" w:sz="4" w:space="0" w:color="auto"/>
            </w:tcBorders>
            <w:shd w:val="clear" w:color="000000" w:fill="FFFFFF"/>
            <w:noWrap/>
            <w:hideMark/>
          </w:tcPr>
          <w:p w14:paraId="75751A6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2881C49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14</w:t>
            </w:r>
          </w:p>
        </w:tc>
        <w:tc>
          <w:tcPr>
            <w:tcW w:w="4377" w:type="dxa"/>
            <w:tcBorders>
              <w:top w:val="nil"/>
              <w:left w:val="nil"/>
              <w:bottom w:val="single" w:sz="4" w:space="0" w:color="auto"/>
              <w:right w:val="single" w:sz="4" w:space="0" w:color="auto"/>
            </w:tcBorders>
            <w:shd w:val="clear" w:color="000000" w:fill="FFFFFF"/>
            <w:hideMark/>
          </w:tcPr>
          <w:p w14:paraId="155FCE7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Монтаж оптического кросса с учетом измерений на волоконно-оптическом кабеле с числом волокон: 8</w:t>
            </w:r>
          </w:p>
        </w:tc>
        <w:tc>
          <w:tcPr>
            <w:tcW w:w="1095" w:type="dxa"/>
            <w:tcBorders>
              <w:top w:val="nil"/>
              <w:left w:val="nil"/>
              <w:bottom w:val="single" w:sz="4" w:space="0" w:color="auto"/>
              <w:right w:val="single" w:sz="4" w:space="0" w:color="auto"/>
            </w:tcBorders>
            <w:shd w:val="clear" w:color="000000" w:fill="FFFFFF"/>
            <w:noWrap/>
            <w:hideMark/>
          </w:tcPr>
          <w:p w14:paraId="17807D8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75B824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4CA18B0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2 450,07</w:t>
            </w:r>
          </w:p>
        </w:tc>
        <w:tc>
          <w:tcPr>
            <w:tcW w:w="1450" w:type="dxa"/>
            <w:tcBorders>
              <w:top w:val="nil"/>
              <w:left w:val="nil"/>
              <w:bottom w:val="single" w:sz="4" w:space="0" w:color="auto"/>
              <w:right w:val="nil"/>
            </w:tcBorders>
            <w:shd w:val="clear" w:color="000000" w:fill="FFFFFF"/>
            <w:noWrap/>
            <w:hideMark/>
          </w:tcPr>
          <w:p w14:paraId="6C60407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2 450,07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396382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4F3F944" w14:textId="77777777" w:rsidR="00CA10A1" w:rsidRPr="00AB4E55" w:rsidRDefault="00CA10A1" w:rsidP="00FE3AFB">
            <w:pPr>
              <w:rPr>
                <w:sz w:val="20"/>
              </w:rPr>
            </w:pPr>
          </w:p>
        </w:tc>
      </w:tr>
      <w:tr w:rsidR="00CA10A1" w:rsidRPr="00AB4E55" w14:paraId="23E8136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1AE940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17,15</w:t>
            </w:r>
          </w:p>
        </w:tc>
        <w:tc>
          <w:tcPr>
            <w:tcW w:w="1424" w:type="dxa"/>
            <w:tcBorders>
              <w:top w:val="nil"/>
              <w:left w:val="nil"/>
              <w:bottom w:val="single" w:sz="4" w:space="0" w:color="auto"/>
              <w:right w:val="single" w:sz="4" w:space="0" w:color="auto"/>
            </w:tcBorders>
            <w:shd w:val="clear" w:color="000000" w:fill="D0CECE"/>
            <w:noWrap/>
            <w:hideMark/>
          </w:tcPr>
          <w:p w14:paraId="015F5B5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D0CECE"/>
            <w:noWrap/>
            <w:hideMark/>
          </w:tcPr>
          <w:p w14:paraId="423ED4F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15</w:t>
            </w:r>
          </w:p>
        </w:tc>
        <w:tc>
          <w:tcPr>
            <w:tcW w:w="4377" w:type="dxa"/>
            <w:tcBorders>
              <w:top w:val="nil"/>
              <w:left w:val="nil"/>
              <w:bottom w:val="single" w:sz="4" w:space="0" w:color="auto"/>
              <w:right w:val="single" w:sz="4" w:space="0" w:color="auto"/>
            </w:tcBorders>
            <w:shd w:val="clear" w:color="000000" w:fill="BFBFBF"/>
            <w:hideMark/>
          </w:tcPr>
          <w:p w14:paraId="7F7CFDD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Кросс  ШКОС-М -1U/2 -8 -SC</w:t>
            </w:r>
          </w:p>
        </w:tc>
        <w:tc>
          <w:tcPr>
            <w:tcW w:w="1095" w:type="dxa"/>
            <w:tcBorders>
              <w:top w:val="nil"/>
              <w:left w:val="nil"/>
              <w:bottom w:val="single" w:sz="4" w:space="0" w:color="auto"/>
              <w:right w:val="single" w:sz="4" w:space="0" w:color="auto"/>
            </w:tcBorders>
            <w:shd w:val="clear" w:color="000000" w:fill="BFBFBF"/>
            <w:noWrap/>
            <w:hideMark/>
          </w:tcPr>
          <w:p w14:paraId="79222A6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2EC22F8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6AA5193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2 908,30</w:t>
            </w:r>
          </w:p>
        </w:tc>
        <w:tc>
          <w:tcPr>
            <w:tcW w:w="1450" w:type="dxa"/>
            <w:tcBorders>
              <w:top w:val="nil"/>
              <w:left w:val="nil"/>
              <w:bottom w:val="single" w:sz="4" w:space="0" w:color="auto"/>
              <w:right w:val="nil"/>
            </w:tcBorders>
            <w:shd w:val="clear" w:color="000000" w:fill="BFBFBF"/>
            <w:noWrap/>
            <w:hideMark/>
          </w:tcPr>
          <w:p w14:paraId="5AC62DE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2 908,30</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7FDBAA3E"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291EF6A0" w14:textId="77777777" w:rsidR="00CA10A1" w:rsidRPr="00AB4E55" w:rsidRDefault="00CA10A1" w:rsidP="00FE3AFB">
            <w:pPr>
              <w:rPr>
                <w:sz w:val="20"/>
              </w:rPr>
            </w:pPr>
          </w:p>
        </w:tc>
      </w:tr>
      <w:tr w:rsidR="00CA10A1" w:rsidRPr="00AB4E55" w14:paraId="0D9F67F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93CD72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17,16</w:t>
            </w:r>
          </w:p>
        </w:tc>
        <w:tc>
          <w:tcPr>
            <w:tcW w:w="1424" w:type="dxa"/>
            <w:tcBorders>
              <w:top w:val="nil"/>
              <w:left w:val="nil"/>
              <w:bottom w:val="single" w:sz="4" w:space="0" w:color="auto"/>
              <w:right w:val="single" w:sz="4" w:space="0" w:color="auto"/>
            </w:tcBorders>
            <w:shd w:val="clear" w:color="000000" w:fill="FFFFFF"/>
            <w:noWrap/>
            <w:hideMark/>
          </w:tcPr>
          <w:p w14:paraId="4E175F6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71B45AB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16</w:t>
            </w:r>
          </w:p>
        </w:tc>
        <w:tc>
          <w:tcPr>
            <w:tcW w:w="4377" w:type="dxa"/>
            <w:tcBorders>
              <w:top w:val="nil"/>
              <w:left w:val="nil"/>
              <w:bottom w:val="nil"/>
              <w:right w:val="nil"/>
            </w:tcBorders>
            <w:shd w:val="clear" w:color="000000" w:fill="FFFFFF"/>
            <w:hideMark/>
          </w:tcPr>
          <w:p w14:paraId="2F083BC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Плата дополнительная, устанавливаемая на готовом месте стойки</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69EAF8E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65C3A3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FFFFFF"/>
            <w:noWrap/>
            <w:hideMark/>
          </w:tcPr>
          <w:p w14:paraId="4B3250E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1 496,65</w:t>
            </w:r>
          </w:p>
        </w:tc>
        <w:tc>
          <w:tcPr>
            <w:tcW w:w="1450" w:type="dxa"/>
            <w:tcBorders>
              <w:top w:val="nil"/>
              <w:left w:val="nil"/>
              <w:bottom w:val="single" w:sz="4" w:space="0" w:color="auto"/>
              <w:right w:val="nil"/>
            </w:tcBorders>
            <w:shd w:val="clear" w:color="000000" w:fill="FFFFFF"/>
            <w:noWrap/>
            <w:hideMark/>
          </w:tcPr>
          <w:p w14:paraId="6457AB8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4 489,96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25C378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6CC106F" w14:textId="77777777" w:rsidR="00CA10A1" w:rsidRPr="00AB4E55" w:rsidRDefault="00CA10A1" w:rsidP="00FE3AFB">
            <w:pPr>
              <w:rPr>
                <w:sz w:val="20"/>
              </w:rPr>
            </w:pPr>
          </w:p>
        </w:tc>
      </w:tr>
      <w:tr w:rsidR="00CA10A1" w:rsidRPr="00AB4E55" w14:paraId="5CFBE46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3764291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17,17</w:t>
            </w:r>
          </w:p>
        </w:tc>
        <w:tc>
          <w:tcPr>
            <w:tcW w:w="1424" w:type="dxa"/>
            <w:tcBorders>
              <w:top w:val="nil"/>
              <w:left w:val="nil"/>
              <w:bottom w:val="single" w:sz="4" w:space="0" w:color="auto"/>
              <w:right w:val="single" w:sz="4" w:space="0" w:color="auto"/>
            </w:tcBorders>
            <w:shd w:val="clear" w:color="000000" w:fill="D0CECE"/>
            <w:noWrap/>
            <w:hideMark/>
          </w:tcPr>
          <w:p w14:paraId="1889910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D0CECE"/>
            <w:noWrap/>
            <w:hideMark/>
          </w:tcPr>
          <w:p w14:paraId="708D976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17</w:t>
            </w:r>
          </w:p>
        </w:tc>
        <w:tc>
          <w:tcPr>
            <w:tcW w:w="4377" w:type="dxa"/>
            <w:tcBorders>
              <w:top w:val="single" w:sz="4" w:space="0" w:color="auto"/>
              <w:left w:val="nil"/>
              <w:bottom w:val="single" w:sz="4" w:space="0" w:color="auto"/>
              <w:right w:val="single" w:sz="4" w:space="0" w:color="auto"/>
            </w:tcBorders>
            <w:shd w:val="clear" w:color="000000" w:fill="BFBFBF"/>
            <w:hideMark/>
          </w:tcPr>
          <w:p w14:paraId="02F7214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Медиаконвертер QTECH QMC-1203-SFP</w:t>
            </w:r>
          </w:p>
        </w:tc>
        <w:tc>
          <w:tcPr>
            <w:tcW w:w="1095" w:type="dxa"/>
            <w:tcBorders>
              <w:top w:val="nil"/>
              <w:left w:val="nil"/>
              <w:bottom w:val="single" w:sz="4" w:space="0" w:color="auto"/>
              <w:right w:val="single" w:sz="4" w:space="0" w:color="auto"/>
            </w:tcBorders>
            <w:shd w:val="clear" w:color="000000" w:fill="BFBFBF"/>
            <w:noWrap/>
            <w:hideMark/>
          </w:tcPr>
          <w:p w14:paraId="5DC4F4E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67F497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2D6394A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2 791,63</w:t>
            </w:r>
          </w:p>
        </w:tc>
        <w:tc>
          <w:tcPr>
            <w:tcW w:w="1450" w:type="dxa"/>
            <w:tcBorders>
              <w:top w:val="nil"/>
              <w:left w:val="nil"/>
              <w:bottom w:val="single" w:sz="4" w:space="0" w:color="auto"/>
              <w:right w:val="nil"/>
            </w:tcBorders>
            <w:shd w:val="clear" w:color="000000" w:fill="BFBFBF"/>
            <w:noWrap/>
            <w:hideMark/>
          </w:tcPr>
          <w:p w14:paraId="6049F3F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2 791,63</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0219198"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72DB2A8A" w14:textId="77777777" w:rsidR="00CA10A1" w:rsidRPr="00AB4E55" w:rsidRDefault="00CA10A1" w:rsidP="00FE3AFB">
            <w:pPr>
              <w:rPr>
                <w:sz w:val="20"/>
              </w:rPr>
            </w:pPr>
          </w:p>
        </w:tc>
      </w:tr>
      <w:tr w:rsidR="00CA10A1" w:rsidRPr="00AB4E55" w14:paraId="15E4505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4676D97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17,18</w:t>
            </w:r>
          </w:p>
        </w:tc>
        <w:tc>
          <w:tcPr>
            <w:tcW w:w="1424" w:type="dxa"/>
            <w:tcBorders>
              <w:top w:val="nil"/>
              <w:left w:val="nil"/>
              <w:bottom w:val="single" w:sz="4" w:space="0" w:color="auto"/>
              <w:right w:val="single" w:sz="4" w:space="0" w:color="auto"/>
            </w:tcBorders>
            <w:shd w:val="clear" w:color="000000" w:fill="D0CECE"/>
            <w:noWrap/>
            <w:hideMark/>
          </w:tcPr>
          <w:p w14:paraId="5881F9C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D0CECE"/>
            <w:noWrap/>
            <w:hideMark/>
          </w:tcPr>
          <w:p w14:paraId="0D584D0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18</w:t>
            </w:r>
          </w:p>
        </w:tc>
        <w:tc>
          <w:tcPr>
            <w:tcW w:w="4377" w:type="dxa"/>
            <w:tcBorders>
              <w:top w:val="nil"/>
              <w:left w:val="nil"/>
              <w:bottom w:val="single" w:sz="4" w:space="0" w:color="auto"/>
              <w:right w:val="single" w:sz="4" w:space="0" w:color="auto"/>
            </w:tcBorders>
            <w:shd w:val="clear" w:color="000000" w:fill="BFBFBF"/>
            <w:hideMark/>
          </w:tcPr>
          <w:p w14:paraId="0F905B3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UOF2202BS-20KM Оптический SFP модуль</w:t>
            </w:r>
          </w:p>
        </w:tc>
        <w:tc>
          <w:tcPr>
            <w:tcW w:w="1095" w:type="dxa"/>
            <w:tcBorders>
              <w:top w:val="nil"/>
              <w:left w:val="nil"/>
              <w:bottom w:val="single" w:sz="4" w:space="0" w:color="auto"/>
              <w:right w:val="single" w:sz="4" w:space="0" w:color="auto"/>
            </w:tcBorders>
            <w:shd w:val="clear" w:color="000000" w:fill="BFBFBF"/>
            <w:noWrap/>
            <w:hideMark/>
          </w:tcPr>
          <w:p w14:paraId="30090E8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667E081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0C0907B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2 595,58</w:t>
            </w:r>
          </w:p>
        </w:tc>
        <w:tc>
          <w:tcPr>
            <w:tcW w:w="1450" w:type="dxa"/>
            <w:tcBorders>
              <w:top w:val="nil"/>
              <w:left w:val="nil"/>
              <w:bottom w:val="single" w:sz="4" w:space="0" w:color="auto"/>
              <w:right w:val="nil"/>
            </w:tcBorders>
            <w:shd w:val="clear" w:color="000000" w:fill="BFBFBF"/>
            <w:noWrap/>
            <w:hideMark/>
          </w:tcPr>
          <w:p w14:paraId="5178C0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2 595,58</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2083BF14"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79463821" w14:textId="77777777" w:rsidR="00CA10A1" w:rsidRPr="00AB4E55" w:rsidRDefault="00CA10A1" w:rsidP="00FE3AFB">
            <w:pPr>
              <w:rPr>
                <w:sz w:val="20"/>
              </w:rPr>
            </w:pPr>
          </w:p>
        </w:tc>
      </w:tr>
      <w:tr w:rsidR="00CA10A1" w:rsidRPr="00AB4E55" w14:paraId="20FC475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72EAC0F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17,19</w:t>
            </w:r>
          </w:p>
        </w:tc>
        <w:tc>
          <w:tcPr>
            <w:tcW w:w="1424" w:type="dxa"/>
            <w:tcBorders>
              <w:top w:val="nil"/>
              <w:left w:val="nil"/>
              <w:bottom w:val="single" w:sz="4" w:space="0" w:color="auto"/>
              <w:right w:val="single" w:sz="4" w:space="0" w:color="auto"/>
            </w:tcBorders>
            <w:shd w:val="clear" w:color="000000" w:fill="D0CECE"/>
            <w:noWrap/>
            <w:hideMark/>
          </w:tcPr>
          <w:p w14:paraId="32F8C54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D0CECE"/>
            <w:noWrap/>
            <w:hideMark/>
          </w:tcPr>
          <w:p w14:paraId="0CB4111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19</w:t>
            </w:r>
          </w:p>
        </w:tc>
        <w:tc>
          <w:tcPr>
            <w:tcW w:w="4377" w:type="dxa"/>
            <w:tcBorders>
              <w:top w:val="nil"/>
              <w:left w:val="nil"/>
              <w:bottom w:val="single" w:sz="4" w:space="0" w:color="auto"/>
              <w:right w:val="single" w:sz="4" w:space="0" w:color="auto"/>
            </w:tcBorders>
            <w:shd w:val="clear" w:color="000000" w:fill="BFBFBF"/>
            <w:hideMark/>
          </w:tcPr>
          <w:p w14:paraId="72FFE42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Блок сопряжения П-166Ц БУУ-02</w:t>
            </w:r>
          </w:p>
        </w:tc>
        <w:tc>
          <w:tcPr>
            <w:tcW w:w="1095" w:type="dxa"/>
            <w:tcBorders>
              <w:top w:val="nil"/>
              <w:left w:val="nil"/>
              <w:bottom w:val="single" w:sz="4" w:space="0" w:color="auto"/>
              <w:right w:val="single" w:sz="4" w:space="0" w:color="auto"/>
            </w:tcBorders>
            <w:shd w:val="clear" w:color="000000" w:fill="BFBFBF"/>
            <w:noWrap/>
            <w:hideMark/>
          </w:tcPr>
          <w:p w14:paraId="5DE0E61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17E6E6A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102C662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141 194,66</w:t>
            </w:r>
          </w:p>
        </w:tc>
        <w:tc>
          <w:tcPr>
            <w:tcW w:w="1450" w:type="dxa"/>
            <w:tcBorders>
              <w:top w:val="nil"/>
              <w:left w:val="nil"/>
              <w:bottom w:val="single" w:sz="4" w:space="0" w:color="auto"/>
              <w:right w:val="nil"/>
            </w:tcBorders>
            <w:shd w:val="clear" w:color="000000" w:fill="BFBFBF"/>
            <w:noWrap/>
            <w:hideMark/>
          </w:tcPr>
          <w:p w14:paraId="1257777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141 194,66</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408F5B96"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56B96248" w14:textId="77777777" w:rsidR="00CA10A1" w:rsidRPr="00AB4E55" w:rsidRDefault="00CA10A1" w:rsidP="00FE3AFB">
            <w:pPr>
              <w:rPr>
                <w:sz w:val="20"/>
              </w:rPr>
            </w:pPr>
          </w:p>
        </w:tc>
      </w:tr>
      <w:tr w:rsidR="00CA10A1" w:rsidRPr="00AB4E55" w14:paraId="0E8DFDC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094A812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17,20</w:t>
            </w:r>
          </w:p>
        </w:tc>
        <w:tc>
          <w:tcPr>
            <w:tcW w:w="1424" w:type="dxa"/>
            <w:tcBorders>
              <w:top w:val="nil"/>
              <w:left w:val="nil"/>
              <w:bottom w:val="single" w:sz="4" w:space="0" w:color="auto"/>
              <w:right w:val="single" w:sz="4" w:space="0" w:color="auto"/>
            </w:tcBorders>
            <w:shd w:val="clear" w:color="000000" w:fill="D0CECE"/>
            <w:noWrap/>
            <w:hideMark/>
          </w:tcPr>
          <w:p w14:paraId="0A49316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D0CECE"/>
            <w:noWrap/>
            <w:hideMark/>
          </w:tcPr>
          <w:p w14:paraId="34F9D2E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20</w:t>
            </w:r>
          </w:p>
        </w:tc>
        <w:tc>
          <w:tcPr>
            <w:tcW w:w="4377" w:type="dxa"/>
            <w:tcBorders>
              <w:top w:val="nil"/>
              <w:left w:val="nil"/>
              <w:bottom w:val="single" w:sz="4" w:space="0" w:color="auto"/>
              <w:right w:val="single" w:sz="4" w:space="0" w:color="auto"/>
            </w:tcBorders>
            <w:shd w:val="clear" w:color="000000" w:fill="BFBFBF"/>
            <w:hideMark/>
          </w:tcPr>
          <w:p w14:paraId="6F1DAE0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Маршрутизатор ММ-4102</w:t>
            </w:r>
          </w:p>
        </w:tc>
        <w:tc>
          <w:tcPr>
            <w:tcW w:w="1095" w:type="dxa"/>
            <w:tcBorders>
              <w:top w:val="nil"/>
              <w:left w:val="nil"/>
              <w:bottom w:val="single" w:sz="4" w:space="0" w:color="auto"/>
              <w:right w:val="single" w:sz="4" w:space="0" w:color="auto"/>
            </w:tcBorders>
            <w:shd w:val="clear" w:color="000000" w:fill="BFBFBF"/>
            <w:noWrap/>
            <w:hideMark/>
          </w:tcPr>
          <w:p w14:paraId="60A9496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5971198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62ED43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103 544,28</w:t>
            </w:r>
          </w:p>
        </w:tc>
        <w:tc>
          <w:tcPr>
            <w:tcW w:w="1450" w:type="dxa"/>
            <w:tcBorders>
              <w:top w:val="nil"/>
              <w:left w:val="nil"/>
              <w:bottom w:val="single" w:sz="4" w:space="0" w:color="auto"/>
              <w:right w:val="nil"/>
            </w:tcBorders>
            <w:shd w:val="clear" w:color="000000" w:fill="BFBFBF"/>
            <w:noWrap/>
            <w:hideMark/>
          </w:tcPr>
          <w:p w14:paraId="4346886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103 544,28</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03EC29D2"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160D1291" w14:textId="77777777" w:rsidR="00CA10A1" w:rsidRPr="00AB4E55" w:rsidRDefault="00CA10A1" w:rsidP="00FE3AFB">
            <w:pPr>
              <w:rPr>
                <w:sz w:val="20"/>
              </w:rPr>
            </w:pPr>
          </w:p>
        </w:tc>
      </w:tr>
      <w:tr w:rsidR="00CA10A1" w:rsidRPr="00AB4E55" w14:paraId="2D28428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784D582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17,21</w:t>
            </w:r>
          </w:p>
        </w:tc>
        <w:tc>
          <w:tcPr>
            <w:tcW w:w="1424" w:type="dxa"/>
            <w:tcBorders>
              <w:top w:val="nil"/>
              <w:left w:val="nil"/>
              <w:bottom w:val="single" w:sz="4" w:space="0" w:color="auto"/>
              <w:right w:val="single" w:sz="4" w:space="0" w:color="auto"/>
            </w:tcBorders>
            <w:shd w:val="clear" w:color="000000" w:fill="D0CECE"/>
            <w:noWrap/>
            <w:hideMark/>
          </w:tcPr>
          <w:p w14:paraId="4A3B344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D0CECE"/>
            <w:noWrap/>
            <w:hideMark/>
          </w:tcPr>
          <w:p w14:paraId="5C520B9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21</w:t>
            </w:r>
          </w:p>
        </w:tc>
        <w:tc>
          <w:tcPr>
            <w:tcW w:w="4377" w:type="dxa"/>
            <w:tcBorders>
              <w:top w:val="nil"/>
              <w:left w:val="nil"/>
              <w:bottom w:val="single" w:sz="4" w:space="0" w:color="auto"/>
              <w:right w:val="single" w:sz="4" w:space="0" w:color="auto"/>
            </w:tcBorders>
            <w:shd w:val="clear" w:color="000000" w:fill="BFBFBF"/>
            <w:hideMark/>
          </w:tcPr>
          <w:p w14:paraId="5292B03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Коммутатор L2 ZES-2028GS</w:t>
            </w:r>
          </w:p>
        </w:tc>
        <w:tc>
          <w:tcPr>
            <w:tcW w:w="1095" w:type="dxa"/>
            <w:tcBorders>
              <w:top w:val="nil"/>
              <w:left w:val="nil"/>
              <w:bottom w:val="single" w:sz="4" w:space="0" w:color="auto"/>
              <w:right w:val="single" w:sz="4" w:space="0" w:color="auto"/>
            </w:tcBorders>
            <w:shd w:val="clear" w:color="000000" w:fill="BFBFBF"/>
            <w:noWrap/>
            <w:hideMark/>
          </w:tcPr>
          <w:p w14:paraId="607EEF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00A73FA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2B413AD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69 693,45</w:t>
            </w:r>
          </w:p>
        </w:tc>
        <w:tc>
          <w:tcPr>
            <w:tcW w:w="1450" w:type="dxa"/>
            <w:tcBorders>
              <w:top w:val="nil"/>
              <w:left w:val="nil"/>
              <w:bottom w:val="single" w:sz="4" w:space="0" w:color="auto"/>
              <w:right w:val="nil"/>
            </w:tcBorders>
            <w:shd w:val="clear" w:color="000000" w:fill="BFBFBF"/>
            <w:noWrap/>
            <w:hideMark/>
          </w:tcPr>
          <w:p w14:paraId="007B0F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69 693,45</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0C199AE1"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4D576771" w14:textId="77777777" w:rsidR="00CA10A1" w:rsidRPr="00AB4E55" w:rsidRDefault="00CA10A1" w:rsidP="00FE3AFB">
            <w:pPr>
              <w:rPr>
                <w:sz w:val="20"/>
              </w:rPr>
            </w:pPr>
          </w:p>
        </w:tc>
      </w:tr>
      <w:tr w:rsidR="00CA10A1" w:rsidRPr="00AB4E55" w14:paraId="627A171A"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C8C0A4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17,22</w:t>
            </w:r>
          </w:p>
        </w:tc>
        <w:tc>
          <w:tcPr>
            <w:tcW w:w="1424" w:type="dxa"/>
            <w:tcBorders>
              <w:top w:val="nil"/>
              <w:left w:val="nil"/>
              <w:bottom w:val="single" w:sz="4" w:space="0" w:color="auto"/>
              <w:right w:val="single" w:sz="4" w:space="0" w:color="auto"/>
            </w:tcBorders>
            <w:shd w:val="clear" w:color="000000" w:fill="FFFFFF"/>
            <w:noWrap/>
            <w:hideMark/>
          </w:tcPr>
          <w:p w14:paraId="2373479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188D769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22</w:t>
            </w:r>
          </w:p>
        </w:tc>
        <w:tc>
          <w:tcPr>
            <w:tcW w:w="4377" w:type="dxa"/>
            <w:tcBorders>
              <w:top w:val="nil"/>
              <w:left w:val="nil"/>
              <w:bottom w:val="single" w:sz="4" w:space="0" w:color="auto"/>
              <w:right w:val="single" w:sz="4" w:space="0" w:color="auto"/>
            </w:tcBorders>
            <w:shd w:val="clear" w:color="000000" w:fill="FFFFFF"/>
            <w:hideMark/>
          </w:tcPr>
          <w:p w14:paraId="060B74C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Станция, пульт и установка оперативной телефонной связи с усилительным устройством и стативом, емкость: до 100 номеров</w:t>
            </w:r>
          </w:p>
        </w:tc>
        <w:tc>
          <w:tcPr>
            <w:tcW w:w="1095" w:type="dxa"/>
            <w:tcBorders>
              <w:top w:val="nil"/>
              <w:left w:val="nil"/>
              <w:bottom w:val="single" w:sz="4" w:space="0" w:color="auto"/>
              <w:right w:val="single" w:sz="4" w:space="0" w:color="auto"/>
            </w:tcBorders>
            <w:shd w:val="clear" w:color="000000" w:fill="FFFFFF"/>
            <w:noWrap/>
            <w:hideMark/>
          </w:tcPr>
          <w:p w14:paraId="008C65D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252BB7A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193083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7 639,17</w:t>
            </w:r>
          </w:p>
        </w:tc>
        <w:tc>
          <w:tcPr>
            <w:tcW w:w="1450" w:type="dxa"/>
            <w:tcBorders>
              <w:top w:val="nil"/>
              <w:left w:val="nil"/>
              <w:bottom w:val="single" w:sz="4" w:space="0" w:color="auto"/>
              <w:right w:val="nil"/>
            </w:tcBorders>
            <w:shd w:val="clear" w:color="000000" w:fill="FFFFFF"/>
            <w:noWrap/>
            <w:hideMark/>
          </w:tcPr>
          <w:p w14:paraId="7522DCE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7 639,17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58107D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21749E1" w14:textId="77777777" w:rsidR="00CA10A1" w:rsidRPr="00AB4E55" w:rsidRDefault="00CA10A1" w:rsidP="00FE3AFB">
            <w:pPr>
              <w:rPr>
                <w:sz w:val="20"/>
              </w:rPr>
            </w:pPr>
          </w:p>
        </w:tc>
      </w:tr>
      <w:tr w:rsidR="00CA10A1" w:rsidRPr="00AB4E55" w14:paraId="62B69BA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00D51C8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17,23</w:t>
            </w:r>
          </w:p>
        </w:tc>
        <w:tc>
          <w:tcPr>
            <w:tcW w:w="1424" w:type="dxa"/>
            <w:tcBorders>
              <w:top w:val="nil"/>
              <w:left w:val="nil"/>
              <w:bottom w:val="single" w:sz="4" w:space="0" w:color="auto"/>
              <w:right w:val="single" w:sz="4" w:space="0" w:color="auto"/>
            </w:tcBorders>
            <w:shd w:val="clear" w:color="000000" w:fill="D0CECE"/>
            <w:noWrap/>
            <w:hideMark/>
          </w:tcPr>
          <w:p w14:paraId="0AB4705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D0CECE"/>
            <w:noWrap/>
            <w:hideMark/>
          </w:tcPr>
          <w:p w14:paraId="47457DE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23</w:t>
            </w:r>
          </w:p>
        </w:tc>
        <w:tc>
          <w:tcPr>
            <w:tcW w:w="4377" w:type="dxa"/>
            <w:tcBorders>
              <w:top w:val="nil"/>
              <w:left w:val="nil"/>
              <w:bottom w:val="single" w:sz="4" w:space="0" w:color="auto"/>
              <w:right w:val="single" w:sz="4" w:space="0" w:color="auto"/>
            </w:tcBorders>
            <w:shd w:val="clear" w:color="000000" w:fill="BFBFBF"/>
            <w:hideMark/>
          </w:tcPr>
          <w:p w14:paraId="4FFC389C" w14:textId="77777777" w:rsidR="00CA10A1" w:rsidRPr="00AB4E55" w:rsidRDefault="00CA10A1" w:rsidP="00FE3AFB">
            <w:pPr>
              <w:outlineLvl w:val="0"/>
              <w:rPr>
                <w:rFonts w:ascii="Arial" w:hAnsi="Arial" w:cs="Arial"/>
                <w:color w:val="000000"/>
                <w:sz w:val="16"/>
                <w:szCs w:val="16"/>
                <w:lang w:val="en-US"/>
              </w:rPr>
            </w:pPr>
            <w:r w:rsidRPr="00AB4E55">
              <w:rPr>
                <w:rFonts w:ascii="Arial" w:hAnsi="Arial" w:cs="Arial"/>
                <w:color w:val="000000"/>
                <w:sz w:val="16"/>
                <w:szCs w:val="16"/>
                <w:lang w:val="en-US"/>
              </w:rPr>
              <w:t>IP-</w:t>
            </w:r>
            <w:r w:rsidRPr="00AB4E55">
              <w:rPr>
                <w:rFonts w:ascii="Arial" w:hAnsi="Arial" w:cs="Arial"/>
                <w:color w:val="000000"/>
                <w:sz w:val="16"/>
                <w:szCs w:val="16"/>
              </w:rPr>
              <w:t>АТС</w:t>
            </w:r>
            <w:r w:rsidRPr="00AB4E55">
              <w:rPr>
                <w:rFonts w:ascii="Arial" w:hAnsi="Arial" w:cs="Arial"/>
                <w:color w:val="000000"/>
                <w:sz w:val="16"/>
                <w:szCs w:val="16"/>
                <w:lang w:val="en-US"/>
              </w:rPr>
              <w:t xml:space="preserve"> </w:t>
            </w:r>
            <w:r w:rsidRPr="00AB4E55">
              <w:rPr>
                <w:rFonts w:ascii="Arial" w:hAnsi="Arial" w:cs="Arial"/>
                <w:color w:val="000000"/>
                <w:sz w:val="16"/>
                <w:szCs w:val="16"/>
              </w:rPr>
              <w:t>Агат</w:t>
            </w:r>
            <w:r w:rsidRPr="00AB4E55">
              <w:rPr>
                <w:rFonts w:ascii="Arial" w:hAnsi="Arial" w:cs="Arial"/>
                <w:color w:val="000000"/>
                <w:sz w:val="16"/>
                <w:szCs w:val="16"/>
                <w:lang w:val="en-US"/>
              </w:rPr>
              <w:t xml:space="preserve"> UX-3710 base</w:t>
            </w:r>
          </w:p>
        </w:tc>
        <w:tc>
          <w:tcPr>
            <w:tcW w:w="1095" w:type="dxa"/>
            <w:tcBorders>
              <w:top w:val="nil"/>
              <w:left w:val="nil"/>
              <w:bottom w:val="single" w:sz="4" w:space="0" w:color="auto"/>
              <w:right w:val="single" w:sz="4" w:space="0" w:color="auto"/>
            </w:tcBorders>
            <w:shd w:val="clear" w:color="000000" w:fill="BFBFBF"/>
            <w:noWrap/>
            <w:hideMark/>
          </w:tcPr>
          <w:p w14:paraId="1A149C7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23C3CC1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2978503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109 682,03</w:t>
            </w:r>
          </w:p>
        </w:tc>
        <w:tc>
          <w:tcPr>
            <w:tcW w:w="1450" w:type="dxa"/>
            <w:tcBorders>
              <w:top w:val="nil"/>
              <w:left w:val="nil"/>
              <w:bottom w:val="single" w:sz="4" w:space="0" w:color="auto"/>
              <w:right w:val="nil"/>
            </w:tcBorders>
            <w:shd w:val="clear" w:color="000000" w:fill="BFBFBF"/>
            <w:noWrap/>
            <w:hideMark/>
          </w:tcPr>
          <w:p w14:paraId="07A91B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109 682,03</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7D8284B8"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132A8ED7" w14:textId="77777777" w:rsidR="00CA10A1" w:rsidRPr="00AB4E55" w:rsidRDefault="00CA10A1" w:rsidP="00FE3AFB">
            <w:pPr>
              <w:rPr>
                <w:sz w:val="20"/>
              </w:rPr>
            </w:pPr>
          </w:p>
        </w:tc>
      </w:tr>
      <w:tr w:rsidR="00CA10A1" w:rsidRPr="00AB4E55" w14:paraId="0A72415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27E55C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17,24</w:t>
            </w:r>
          </w:p>
        </w:tc>
        <w:tc>
          <w:tcPr>
            <w:tcW w:w="1424" w:type="dxa"/>
            <w:tcBorders>
              <w:top w:val="nil"/>
              <w:left w:val="nil"/>
              <w:bottom w:val="single" w:sz="4" w:space="0" w:color="auto"/>
              <w:right w:val="single" w:sz="4" w:space="0" w:color="auto"/>
            </w:tcBorders>
            <w:shd w:val="clear" w:color="000000" w:fill="FFFFFF"/>
            <w:noWrap/>
            <w:hideMark/>
          </w:tcPr>
          <w:p w14:paraId="13AE3DD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1E86321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24</w:t>
            </w:r>
          </w:p>
        </w:tc>
        <w:tc>
          <w:tcPr>
            <w:tcW w:w="4377" w:type="dxa"/>
            <w:tcBorders>
              <w:top w:val="nil"/>
              <w:left w:val="nil"/>
              <w:bottom w:val="single" w:sz="4" w:space="0" w:color="auto"/>
              <w:right w:val="single" w:sz="4" w:space="0" w:color="auto"/>
            </w:tcBorders>
            <w:shd w:val="clear" w:color="000000" w:fill="FFFFFF"/>
            <w:hideMark/>
          </w:tcPr>
          <w:p w14:paraId="1D3BD0C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Провод в лотках, сечением: до 6 мм2</w:t>
            </w:r>
          </w:p>
        </w:tc>
        <w:tc>
          <w:tcPr>
            <w:tcW w:w="1095" w:type="dxa"/>
            <w:tcBorders>
              <w:top w:val="nil"/>
              <w:left w:val="nil"/>
              <w:bottom w:val="single" w:sz="4" w:space="0" w:color="auto"/>
              <w:right w:val="single" w:sz="4" w:space="0" w:color="auto"/>
            </w:tcBorders>
            <w:shd w:val="clear" w:color="000000" w:fill="FFFFFF"/>
            <w:noWrap/>
            <w:hideMark/>
          </w:tcPr>
          <w:p w14:paraId="1AC44B6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778CF58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10,50</w:t>
            </w:r>
          </w:p>
        </w:tc>
        <w:tc>
          <w:tcPr>
            <w:tcW w:w="1083" w:type="dxa"/>
            <w:tcBorders>
              <w:top w:val="nil"/>
              <w:left w:val="nil"/>
              <w:bottom w:val="single" w:sz="4" w:space="0" w:color="auto"/>
              <w:right w:val="single" w:sz="4" w:space="0" w:color="auto"/>
            </w:tcBorders>
            <w:shd w:val="clear" w:color="000000" w:fill="FFFFFF"/>
            <w:noWrap/>
            <w:hideMark/>
          </w:tcPr>
          <w:p w14:paraId="75B4DA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878,90</w:t>
            </w:r>
          </w:p>
        </w:tc>
        <w:tc>
          <w:tcPr>
            <w:tcW w:w="1450" w:type="dxa"/>
            <w:tcBorders>
              <w:top w:val="nil"/>
              <w:left w:val="nil"/>
              <w:bottom w:val="single" w:sz="4" w:space="0" w:color="auto"/>
              <w:right w:val="nil"/>
            </w:tcBorders>
            <w:shd w:val="clear" w:color="000000" w:fill="FFFFFF"/>
            <w:noWrap/>
            <w:hideMark/>
          </w:tcPr>
          <w:p w14:paraId="363D5CC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9 228,48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B1D07F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3C6BDF5" w14:textId="77777777" w:rsidR="00CA10A1" w:rsidRPr="00AB4E55" w:rsidRDefault="00CA10A1" w:rsidP="00FE3AFB">
            <w:pPr>
              <w:rPr>
                <w:sz w:val="20"/>
              </w:rPr>
            </w:pPr>
          </w:p>
        </w:tc>
      </w:tr>
      <w:tr w:rsidR="00CA10A1" w:rsidRPr="00AB4E55" w14:paraId="67677B4B"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C41583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17,25</w:t>
            </w:r>
          </w:p>
        </w:tc>
        <w:tc>
          <w:tcPr>
            <w:tcW w:w="1424" w:type="dxa"/>
            <w:tcBorders>
              <w:top w:val="nil"/>
              <w:left w:val="nil"/>
              <w:bottom w:val="single" w:sz="4" w:space="0" w:color="auto"/>
              <w:right w:val="single" w:sz="4" w:space="0" w:color="auto"/>
            </w:tcBorders>
            <w:shd w:val="clear" w:color="000000" w:fill="FFFFFF"/>
            <w:noWrap/>
            <w:hideMark/>
          </w:tcPr>
          <w:p w14:paraId="51E1CC8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5E70711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25</w:t>
            </w:r>
          </w:p>
        </w:tc>
        <w:tc>
          <w:tcPr>
            <w:tcW w:w="4377" w:type="dxa"/>
            <w:tcBorders>
              <w:top w:val="nil"/>
              <w:left w:val="nil"/>
              <w:bottom w:val="single" w:sz="4" w:space="0" w:color="auto"/>
              <w:right w:val="single" w:sz="4" w:space="0" w:color="auto"/>
            </w:tcBorders>
            <w:shd w:val="clear" w:color="000000" w:fill="FFFFFF"/>
            <w:hideMark/>
          </w:tcPr>
          <w:p w14:paraId="1AAF90F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до 35 кВ в проложенных трубах, блоках и коробах, масса 1 м кабеля: до 1 кг</w:t>
            </w:r>
          </w:p>
        </w:tc>
        <w:tc>
          <w:tcPr>
            <w:tcW w:w="1095" w:type="dxa"/>
            <w:tcBorders>
              <w:top w:val="nil"/>
              <w:left w:val="nil"/>
              <w:bottom w:val="single" w:sz="4" w:space="0" w:color="auto"/>
              <w:right w:val="single" w:sz="4" w:space="0" w:color="auto"/>
            </w:tcBorders>
            <w:shd w:val="clear" w:color="000000" w:fill="FFFFFF"/>
            <w:noWrap/>
            <w:hideMark/>
          </w:tcPr>
          <w:p w14:paraId="5C58449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414D3DC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2,05</w:t>
            </w:r>
          </w:p>
        </w:tc>
        <w:tc>
          <w:tcPr>
            <w:tcW w:w="1083" w:type="dxa"/>
            <w:tcBorders>
              <w:top w:val="nil"/>
              <w:left w:val="nil"/>
              <w:bottom w:val="single" w:sz="4" w:space="0" w:color="auto"/>
              <w:right w:val="single" w:sz="4" w:space="0" w:color="auto"/>
            </w:tcBorders>
            <w:shd w:val="clear" w:color="000000" w:fill="FFFFFF"/>
            <w:noWrap/>
            <w:hideMark/>
          </w:tcPr>
          <w:p w14:paraId="4B48206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8 440,75</w:t>
            </w:r>
          </w:p>
        </w:tc>
        <w:tc>
          <w:tcPr>
            <w:tcW w:w="1450" w:type="dxa"/>
            <w:tcBorders>
              <w:top w:val="nil"/>
              <w:left w:val="nil"/>
              <w:bottom w:val="single" w:sz="4" w:space="0" w:color="auto"/>
              <w:right w:val="nil"/>
            </w:tcBorders>
            <w:shd w:val="clear" w:color="000000" w:fill="FFFFFF"/>
            <w:noWrap/>
            <w:hideMark/>
          </w:tcPr>
          <w:p w14:paraId="2911290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17 303,54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260B2B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2B3D10C" w14:textId="77777777" w:rsidR="00CA10A1" w:rsidRPr="00AB4E55" w:rsidRDefault="00CA10A1" w:rsidP="00FE3AFB">
            <w:pPr>
              <w:rPr>
                <w:sz w:val="20"/>
              </w:rPr>
            </w:pPr>
          </w:p>
        </w:tc>
      </w:tr>
      <w:tr w:rsidR="00CA10A1" w:rsidRPr="00AB4E55" w14:paraId="28CC4D4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7F1E67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17,26</w:t>
            </w:r>
          </w:p>
        </w:tc>
        <w:tc>
          <w:tcPr>
            <w:tcW w:w="1424" w:type="dxa"/>
            <w:tcBorders>
              <w:top w:val="nil"/>
              <w:left w:val="nil"/>
              <w:bottom w:val="single" w:sz="4" w:space="0" w:color="auto"/>
              <w:right w:val="single" w:sz="4" w:space="0" w:color="auto"/>
            </w:tcBorders>
            <w:shd w:val="clear" w:color="000000" w:fill="FFFFFF"/>
            <w:noWrap/>
            <w:hideMark/>
          </w:tcPr>
          <w:p w14:paraId="6622D3C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612402E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26</w:t>
            </w:r>
          </w:p>
        </w:tc>
        <w:tc>
          <w:tcPr>
            <w:tcW w:w="4377" w:type="dxa"/>
            <w:tcBorders>
              <w:top w:val="nil"/>
              <w:left w:val="nil"/>
              <w:bottom w:val="single" w:sz="4" w:space="0" w:color="auto"/>
              <w:right w:val="single" w:sz="4" w:space="0" w:color="auto"/>
            </w:tcBorders>
            <w:shd w:val="clear" w:color="000000" w:fill="FFFFFF"/>
            <w:hideMark/>
          </w:tcPr>
          <w:p w14:paraId="3D90A1A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F/UTP Сat5e PVCLS нг(А)-FRLSLTx 4х2х0,52</w:t>
            </w:r>
          </w:p>
        </w:tc>
        <w:tc>
          <w:tcPr>
            <w:tcW w:w="1095" w:type="dxa"/>
            <w:tcBorders>
              <w:top w:val="nil"/>
              <w:left w:val="nil"/>
              <w:bottom w:val="single" w:sz="4" w:space="0" w:color="auto"/>
              <w:right w:val="single" w:sz="4" w:space="0" w:color="auto"/>
            </w:tcBorders>
            <w:shd w:val="clear" w:color="000000" w:fill="FFFFFF"/>
            <w:noWrap/>
            <w:hideMark/>
          </w:tcPr>
          <w:p w14:paraId="7095501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км</w:t>
            </w:r>
          </w:p>
        </w:tc>
        <w:tc>
          <w:tcPr>
            <w:tcW w:w="1066" w:type="dxa"/>
            <w:tcBorders>
              <w:top w:val="nil"/>
              <w:left w:val="nil"/>
              <w:bottom w:val="single" w:sz="4" w:space="0" w:color="auto"/>
              <w:right w:val="single" w:sz="4" w:space="0" w:color="auto"/>
            </w:tcBorders>
            <w:shd w:val="clear" w:color="000000" w:fill="FFFFFF"/>
            <w:noWrap/>
            <w:hideMark/>
          </w:tcPr>
          <w:p w14:paraId="2B2D66F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1,28</w:t>
            </w:r>
          </w:p>
        </w:tc>
        <w:tc>
          <w:tcPr>
            <w:tcW w:w="1083" w:type="dxa"/>
            <w:tcBorders>
              <w:top w:val="nil"/>
              <w:left w:val="nil"/>
              <w:bottom w:val="single" w:sz="4" w:space="0" w:color="auto"/>
              <w:right w:val="single" w:sz="4" w:space="0" w:color="auto"/>
            </w:tcBorders>
            <w:shd w:val="clear" w:color="000000" w:fill="FFFFFF"/>
            <w:noWrap/>
            <w:hideMark/>
          </w:tcPr>
          <w:p w14:paraId="07D3834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125 072,84</w:t>
            </w:r>
          </w:p>
        </w:tc>
        <w:tc>
          <w:tcPr>
            <w:tcW w:w="1450" w:type="dxa"/>
            <w:tcBorders>
              <w:top w:val="nil"/>
              <w:left w:val="nil"/>
              <w:bottom w:val="single" w:sz="4" w:space="0" w:color="auto"/>
              <w:right w:val="nil"/>
            </w:tcBorders>
            <w:shd w:val="clear" w:color="000000" w:fill="FFFFFF"/>
            <w:noWrap/>
            <w:hideMark/>
          </w:tcPr>
          <w:p w14:paraId="585FC5B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160 093,23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D3184B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FBCCB34" w14:textId="77777777" w:rsidR="00CA10A1" w:rsidRPr="00AB4E55" w:rsidRDefault="00CA10A1" w:rsidP="00FE3AFB">
            <w:pPr>
              <w:rPr>
                <w:sz w:val="20"/>
              </w:rPr>
            </w:pPr>
          </w:p>
        </w:tc>
      </w:tr>
      <w:tr w:rsidR="00CA10A1" w:rsidRPr="00AB4E55" w14:paraId="50902332"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0BC756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17,27</w:t>
            </w:r>
          </w:p>
        </w:tc>
        <w:tc>
          <w:tcPr>
            <w:tcW w:w="1424" w:type="dxa"/>
            <w:tcBorders>
              <w:top w:val="nil"/>
              <w:left w:val="nil"/>
              <w:bottom w:val="single" w:sz="4" w:space="0" w:color="auto"/>
              <w:right w:val="single" w:sz="4" w:space="0" w:color="auto"/>
            </w:tcBorders>
            <w:shd w:val="clear" w:color="000000" w:fill="FFFFFF"/>
            <w:noWrap/>
            <w:hideMark/>
          </w:tcPr>
          <w:p w14:paraId="18F0D28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69C8496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27</w:t>
            </w:r>
          </w:p>
        </w:tc>
        <w:tc>
          <w:tcPr>
            <w:tcW w:w="4377" w:type="dxa"/>
            <w:tcBorders>
              <w:top w:val="nil"/>
              <w:left w:val="nil"/>
              <w:bottom w:val="single" w:sz="4" w:space="0" w:color="auto"/>
              <w:right w:val="single" w:sz="4" w:space="0" w:color="auto"/>
            </w:tcBorders>
            <w:shd w:val="clear" w:color="000000" w:fill="FFFFFF"/>
            <w:hideMark/>
          </w:tcPr>
          <w:p w14:paraId="43B594A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Включение в аппаратуру разъемов штепсельных, количество контактов в разъеме: до 14 шт.</w:t>
            </w:r>
          </w:p>
        </w:tc>
        <w:tc>
          <w:tcPr>
            <w:tcW w:w="1095" w:type="dxa"/>
            <w:tcBorders>
              <w:top w:val="nil"/>
              <w:left w:val="nil"/>
              <w:bottom w:val="single" w:sz="4" w:space="0" w:color="auto"/>
              <w:right w:val="single" w:sz="4" w:space="0" w:color="auto"/>
            </w:tcBorders>
            <w:shd w:val="clear" w:color="000000" w:fill="FFFFFF"/>
            <w:noWrap/>
            <w:hideMark/>
          </w:tcPr>
          <w:p w14:paraId="2815353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0A6872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41,00</w:t>
            </w:r>
          </w:p>
        </w:tc>
        <w:tc>
          <w:tcPr>
            <w:tcW w:w="1083" w:type="dxa"/>
            <w:tcBorders>
              <w:top w:val="nil"/>
              <w:left w:val="nil"/>
              <w:bottom w:val="single" w:sz="4" w:space="0" w:color="auto"/>
              <w:right w:val="single" w:sz="4" w:space="0" w:color="auto"/>
            </w:tcBorders>
            <w:shd w:val="clear" w:color="000000" w:fill="FFFFFF"/>
            <w:noWrap/>
            <w:hideMark/>
          </w:tcPr>
          <w:p w14:paraId="1F9C6BD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156,22</w:t>
            </w:r>
          </w:p>
        </w:tc>
        <w:tc>
          <w:tcPr>
            <w:tcW w:w="1450" w:type="dxa"/>
            <w:tcBorders>
              <w:top w:val="nil"/>
              <w:left w:val="nil"/>
              <w:bottom w:val="single" w:sz="4" w:space="0" w:color="auto"/>
              <w:right w:val="nil"/>
            </w:tcBorders>
            <w:shd w:val="clear" w:color="000000" w:fill="FFFFFF"/>
            <w:noWrap/>
            <w:hideMark/>
          </w:tcPr>
          <w:p w14:paraId="4EE0F9A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6 404,96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7D7705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EFE65B2" w14:textId="77777777" w:rsidR="00CA10A1" w:rsidRPr="00AB4E55" w:rsidRDefault="00CA10A1" w:rsidP="00FE3AFB">
            <w:pPr>
              <w:rPr>
                <w:sz w:val="20"/>
              </w:rPr>
            </w:pPr>
          </w:p>
        </w:tc>
      </w:tr>
      <w:tr w:rsidR="00CA10A1" w:rsidRPr="00AB4E55" w14:paraId="041E872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4A324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17,28</w:t>
            </w:r>
          </w:p>
        </w:tc>
        <w:tc>
          <w:tcPr>
            <w:tcW w:w="1424" w:type="dxa"/>
            <w:tcBorders>
              <w:top w:val="nil"/>
              <w:left w:val="nil"/>
              <w:bottom w:val="single" w:sz="4" w:space="0" w:color="auto"/>
              <w:right w:val="single" w:sz="4" w:space="0" w:color="auto"/>
            </w:tcBorders>
            <w:shd w:val="clear" w:color="000000" w:fill="FFFFFF"/>
            <w:noWrap/>
            <w:hideMark/>
          </w:tcPr>
          <w:p w14:paraId="41BF45C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61E5322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28</w:t>
            </w:r>
          </w:p>
        </w:tc>
        <w:tc>
          <w:tcPr>
            <w:tcW w:w="4377" w:type="dxa"/>
            <w:tcBorders>
              <w:top w:val="nil"/>
              <w:left w:val="nil"/>
              <w:bottom w:val="single" w:sz="4" w:space="0" w:color="auto"/>
              <w:right w:val="single" w:sz="4" w:space="0" w:color="auto"/>
            </w:tcBorders>
            <w:shd w:val="clear" w:color="000000" w:fill="FFFFFF"/>
            <w:hideMark/>
          </w:tcPr>
          <w:p w14:paraId="30C2890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Патч-корд UTP кат. 5e, 2м, неэкранированный</w:t>
            </w:r>
          </w:p>
        </w:tc>
        <w:tc>
          <w:tcPr>
            <w:tcW w:w="1095" w:type="dxa"/>
            <w:tcBorders>
              <w:top w:val="nil"/>
              <w:left w:val="nil"/>
              <w:bottom w:val="single" w:sz="4" w:space="0" w:color="auto"/>
              <w:right w:val="single" w:sz="4" w:space="0" w:color="auto"/>
            </w:tcBorders>
            <w:shd w:val="clear" w:color="000000" w:fill="FFFFFF"/>
            <w:noWrap/>
            <w:hideMark/>
          </w:tcPr>
          <w:p w14:paraId="320F3FC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0E0ED9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5,00</w:t>
            </w:r>
          </w:p>
        </w:tc>
        <w:tc>
          <w:tcPr>
            <w:tcW w:w="1083" w:type="dxa"/>
            <w:tcBorders>
              <w:top w:val="nil"/>
              <w:left w:val="nil"/>
              <w:bottom w:val="single" w:sz="4" w:space="0" w:color="auto"/>
              <w:right w:val="single" w:sz="4" w:space="0" w:color="auto"/>
            </w:tcBorders>
            <w:shd w:val="clear" w:color="000000" w:fill="FFFFFF"/>
            <w:noWrap/>
            <w:hideMark/>
          </w:tcPr>
          <w:p w14:paraId="6ACD7BD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89,14</w:t>
            </w:r>
          </w:p>
        </w:tc>
        <w:tc>
          <w:tcPr>
            <w:tcW w:w="1450" w:type="dxa"/>
            <w:tcBorders>
              <w:top w:val="nil"/>
              <w:left w:val="nil"/>
              <w:bottom w:val="single" w:sz="4" w:space="0" w:color="auto"/>
              <w:right w:val="nil"/>
            </w:tcBorders>
            <w:shd w:val="clear" w:color="000000" w:fill="FFFFFF"/>
            <w:noWrap/>
            <w:hideMark/>
          </w:tcPr>
          <w:p w14:paraId="6814415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445,69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C1B91D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8B64914" w14:textId="77777777" w:rsidR="00CA10A1" w:rsidRPr="00AB4E55" w:rsidRDefault="00CA10A1" w:rsidP="00FE3AFB">
            <w:pPr>
              <w:rPr>
                <w:sz w:val="20"/>
              </w:rPr>
            </w:pPr>
          </w:p>
        </w:tc>
      </w:tr>
      <w:tr w:rsidR="00CA10A1" w:rsidRPr="00AB4E55" w14:paraId="153D292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2343CB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17,29</w:t>
            </w:r>
          </w:p>
        </w:tc>
        <w:tc>
          <w:tcPr>
            <w:tcW w:w="1424" w:type="dxa"/>
            <w:tcBorders>
              <w:top w:val="nil"/>
              <w:left w:val="nil"/>
              <w:bottom w:val="single" w:sz="4" w:space="0" w:color="auto"/>
              <w:right w:val="single" w:sz="4" w:space="0" w:color="auto"/>
            </w:tcBorders>
            <w:shd w:val="clear" w:color="000000" w:fill="FFFFFF"/>
            <w:noWrap/>
            <w:hideMark/>
          </w:tcPr>
          <w:p w14:paraId="4908EB0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762D432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29</w:t>
            </w:r>
          </w:p>
        </w:tc>
        <w:tc>
          <w:tcPr>
            <w:tcW w:w="4377" w:type="dxa"/>
            <w:tcBorders>
              <w:top w:val="nil"/>
              <w:left w:val="nil"/>
              <w:bottom w:val="single" w:sz="4" w:space="0" w:color="auto"/>
              <w:right w:val="single" w:sz="4" w:space="0" w:color="auto"/>
            </w:tcBorders>
            <w:shd w:val="clear" w:color="000000" w:fill="FFFFFF"/>
            <w:hideMark/>
          </w:tcPr>
          <w:p w14:paraId="4175562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Патч-корд волоконно-оптический LC/UPC-SC/UPC</w:t>
            </w:r>
          </w:p>
        </w:tc>
        <w:tc>
          <w:tcPr>
            <w:tcW w:w="1095" w:type="dxa"/>
            <w:tcBorders>
              <w:top w:val="nil"/>
              <w:left w:val="nil"/>
              <w:bottom w:val="single" w:sz="4" w:space="0" w:color="auto"/>
              <w:right w:val="single" w:sz="4" w:space="0" w:color="auto"/>
            </w:tcBorders>
            <w:shd w:val="clear" w:color="000000" w:fill="FFFFFF"/>
            <w:noWrap/>
            <w:hideMark/>
          </w:tcPr>
          <w:p w14:paraId="4D76F81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6818C06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189B24A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647,72</w:t>
            </w:r>
          </w:p>
        </w:tc>
        <w:tc>
          <w:tcPr>
            <w:tcW w:w="1450" w:type="dxa"/>
            <w:tcBorders>
              <w:top w:val="nil"/>
              <w:left w:val="nil"/>
              <w:bottom w:val="single" w:sz="4" w:space="0" w:color="auto"/>
              <w:right w:val="nil"/>
            </w:tcBorders>
            <w:shd w:val="clear" w:color="000000" w:fill="FFFFFF"/>
            <w:noWrap/>
            <w:hideMark/>
          </w:tcPr>
          <w:p w14:paraId="12D9518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1 295,43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619EA2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B39D8C1" w14:textId="77777777" w:rsidR="00CA10A1" w:rsidRPr="00AB4E55" w:rsidRDefault="00CA10A1" w:rsidP="00FE3AFB">
            <w:pPr>
              <w:rPr>
                <w:sz w:val="20"/>
              </w:rPr>
            </w:pPr>
          </w:p>
        </w:tc>
      </w:tr>
      <w:tr w:rsidR="00CA10A1" w:rsidRPr="00AB4E55" w14:paraId="559C957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65F6F4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17,30</w:t>
            </w:r>
          </w:p>
        </w:tc>
        <w:tc>
          <w:tcPr>
            <w:tcW w:w="1424" w:type="dxa"/>
            <w:tcBorders>
              <w:top w:val="nil"/>
              <w:left w:val="nil"/>
              <w:bottom w:val="single" w:sz="4" w:space="0" w:color="auto"/>
              <w:right w:val="single" w:sz="4" w:space="0" w:color="auto"/>
            </w:tcBorders>
            <w:shd w:val="clear" w:color="000000" w:fill="FFFFFF"/>
            <w:noWrap/>
            <w:hideMark/>
          </w:tcPr>
          <w:p w14:paraId="763C57D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0402F90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30</w:t>
            </w:r>
          </w:p>
        </w:tc>
        <w:tc>
          <w:tcPr>
            <w:tcW w:w="4377" w:type="dxa"/>
            <w:tcBorders>
              <w:top w:val="nil"/>
              <w:left w:val="nil"/>
              <w:bottom w:val="single" w:sz="4" w:space="0" w:color="auto"/>
              <w:right w:val="single" w:sz="4" w:space="0" w:color="auto"/>
            </w:tcBorders>
            <w:shd w:val="clear" w:color="000000" w:fill="FFFFFF"/>
            <w:hideMark/>
          </w:tcPr>
          <w:p w14:paraId="01172E7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Соединитель восьмиканальный модульный (вилка) RJ-45</w:t>
            </w:r>
          </w:p>
        </w:tc>
        <w:tc>
          <w:tcPr>
            <w:tcW w:w="1095" w:type="dxa"/>
            <w:tcBorders>
              <w:top w:val="nil"/>
              <w:left w:val="nil"/>
              <w:bottom w:val="single" w:sz="4" w:space="0" w:color="auto"/>
              <w:right w:val="single" w:sz="4" w:space="0" w:color="auto"/>
            </w:tcBorders>
            <w:shd w:val="clear" w:color="000000" w:fill="FFFFFF"/>
            <w:noWrap/>
            <w:hideMark/>
          </w:tcPr>
          <w:p w14:paraId="715E97A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4EC7DE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27,00</w:t>
            </w:r>
          </w:p>
        </w:tc>
        <w:tc>
          <w:tcPr>
            <w:tcW w:w="1083" w:type="dxa"/>
            <w:tcBorders>
              <w:top w:val="nil"/>
              <w:left w:val="nil"/>
              <w:bottom w:val="single" w:sz="4" w:space="0" w:color="auto"/>
              <w:right w:val="single" w:sz="4" w:space="0" w:color="auto"/>
            </w:tcBorders>
            <w:shd w:val="clear" w:color="000000" w:fill="FFFFFF"/>
            <w:noWrap/>
            <w:hideMark/>
          </w:tcPr>
          <w:p w14:paraId="0FA771D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25,85</w:t>
            </w:r>
          </w:p>
        </w:tc>
        <w:tc>
          <w:tcPr>
            <w:tcW w:w="1450" w:type="dxa"/>
            <w:tcBorders>
              <w:top w:val="nil"/>
              <w:left w:val="nil"/>
              <w:bottom w:val="single" w:sz="4" w:space="0" w:color="auto"/>
              <w:right w:val="nil"/>
            </w:tcBorders>
            <w:shd w:val="clear" w:color="000000" w:fill="FFFFFF"/>
            <w:noWrap/>
            <w:hideMark/>
          </w:tcPr>
          <w:p w14:paraId="25C649C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697,92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3090B8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D0BB7F2" w14:textId="77777777" w:rsidR="00CA10A1" w:rsidRPr="00AB4E55" w:rsidRDefault="00CA10A1" w:rsidP="00FE3AFB">
            <w:pPr>
              <w:rPr>
                <w:sz w:val="20"/>
              </w:rPr>
            </w:pPr>
          </w:p>
        </w:tc>
      </w:tr>
      <w:tr w:rsidR="00CA10A1" w:rsidRPr="00AB4E55" w14:paraId="45147A3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31E7B7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17,31</w:t>
            </w:r>
          </w:p>
        </w:tc>
        <w:tc>
          <w:tcPr>
            <w:tcW w:w="1424" w:type="dxa"/>
            <w:tcBorders>
              <w:top w:val="nil"/>
              <w:left w:val="nil"/>
              <w:bottom w:val="single" w:sz="4" w:space="0" w:color="auto"/>
              <w:right w:val="single" w:sz="4" w:space="0" w:color="auto"/>
            </w:tcBorders>
            <w:shd w:val="clear" w:color="000000" w:fill="FFFFFF"/>
            <w:noWrap/>
            <w:hideMark/>
          </w:tcPr>
          <w:p w14:paraId="7373C63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3B88368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31</w:t>
            </w:r>
          </w:p>
        </w:tc>
        <w:tc>
          <w:tcPr>
            <w:tcW w:w="4377" w:type="dxa"/>
            <w:tcBorders>
              <w:top w:val="nil"/>
              <w:left w:val="nil"/>
              <w:bottom w:val="single" w:sz="4" w:space="0" w:color="auto"/>
              <w:right w:val="single" w:sz="4" w:space="0" w:color="auto"/>
            </w:tcBorders>
            <w:shd w:val="clear" w:color="000000" w:fill="FFFFFF"/>
            <w:hideMark/>
          </w:tcPr>
          <w:p w14:paraId="73A086F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Колпачок на вилку RJ-45</w:t>
            </w:r>
          </w:p>
        </w:tc>
        <w:tc>
          <w:tcPr>
            <w:tcW w:w="1095" w:type="dxa"/>
            <w:tcBorders>
              <w:top w:val="nil"/>
              <w:left w:val="nil"/>
              <w:bottom w:val="single" w:sz="4" w:space="0" w:color="auto"/>
              <w:right w:val="single" w:sz="4" w:space="0" w:color="auto"/>
            </w:tcBorders>
            <w:shd w:val="clear" w:color="000000" w:fill="FFFFFF"/>
            <w:noWrap/>
            <w:hideMark/>
          </w:tcPr>
          <w:p w14:paraId="7066E58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шт</w:t>
            </w:r>
          </w:p>
        </w:tc>
        <w:tc>
          <w:tcPr>
            <w:tcW w:w="1066" w:type="dxa"/>
            <w:tcBorders>
              <w:top w:val="nil"/>
              <w:left w:val="nil"/>
              <w:bottom w:val="single" w:sz="4" w:space="0" w:color="auto"/>
              <w:right w:val="single" w:sz="4" w:space="0" w:color="auto"/>
            </w:tcBorders>
            <w:shd w:val="clear" w:color="000000" w:fill="FFFFFF"/>
            <w:noWrap/>
            <w:hideMark/>
          </w:tcPr>
          <w:p w14:paraId="3681766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0,27</w:t>
            </w:r>
          </w:p>
        </w:tc>
        <w:tc>
          <w:tcPr>
            <w:tcW w:w="1083" w:type="dxa"/>
            <w:tcBorders>
              <w:top w:val="nil"/>
              <w:left w:val="nil"/>
              <w:bottom w:val="single" w:sz="4" w:space="0" w:color="auto"/>
              <w:right w:val="single" w:sz="4" w:space="0" w:color="auto"/>
            </w:tcBorders>
            <w:shd w:val="clear" w:color="000000" w:fill="FFFFFF"/>
            <w:noWrap/>
            <w:hideMark/>
          </w:tcPr>
          <w:p w14:paraId="1FA7B34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870,70</w:t>
            </w:r>
          </w:p>
        </w:tc>
        <w:tc>
          <w:tcPr>
            <w:tcW w:w="1450" w:type="dxa"/>
            <w:tcBorders>
              <w:top w:val="nil"/>
              <w:left w:val="nil"/>
              <w:bottom w:val="single" w:sz="4" w:space="0" w:color="auto"/>
              <w:right w:val="nil"/>
            </w:tcBorders>
            <w:shd w:val="clear" w:color="000000" w:fill="FFFFFF"/>
            <w:noWrap/>
            <w:hideMark/>
          </w:tcPr>
          <w:p w14:paraId="7F9528D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235,09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84CCAF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5129615" w14:textId="77777777" w:rsidR="00CA10A1" w:rsidRPr="00AB4E55" w:rsidRDefault="00CA10A1" w:rsidP="00FE3AFB">
            <w:pPr>
              <w:rPr>
                <w:sz w:val="20"/>
              </w:rPr>
            </w:pPr>
          </w:p>
        </w:tc>
      </w:tr>
      <w:tr w:rsidR="00CA10A1" w:rsidRPr="00AB4E55" w14:paraId="3A63A3C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DA29B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17,32</w:t>
            </w:r>
          </w:p>
        </w:tc>
        <w:tc>
          <w:tcPr>
            <w:tcW w:w="1424" w:type="dxa"/>
            <w:tcBorders>
              <w:top w:val="nil"/>
              <w:left w:val="nil"/>
              <w:bottom w:val="single" w:sz="4" w:space="0" w:color="auto"/>
              <w:right w:val="single" w:sz="4" w:space="0" w:color="auto"/>
            </w:tcBorders>
            <w:shd w:val="clear" w:color="000000" w:fill="FFFFFF"/>
            <w:noWrap/>
            <w:hideMark/>
          </w:tcPr>
          <w:p w14:paraId="2240DEC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2DAFF63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32</w:t>
            </w:r>
          </w:p>
        </w:tc>
        <w:tc>
          <w:tcPr>
            <w:tcW w:w="4377" w:type="dxa"/>
            <w:tcBorders>
              <w:top w:val="nil"/>
              <w:left w:val="nil"/>
              <w:bottom w:val="single" w:sz="4" w:space="0" w:color="auto"/>
              <w:right w:val="single" w:sz="4" w:space="0" w:color="auto"/>
            </w:tcBorders>
            <w:shd w:val="clear" w:color="000000" w:fill="FFFFFF"/>
            <w:hideMark/>
          </w:tcPr>
          <w:p w14:paraId="5285D8C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Розетка штепсельная: утопленного типа при скрытой проводке</w:t>
            </w:r>
          </w:p>
        </w:tc>
        <w:tc>
          <w:tcPr>
            <w:tcW w:w="1095" w:type="dxa"/>
            <w:tcBorders>
              <w:top w:val="nil"/>
              <w:left w:val="nil"/>
              <w:bottom w:val="single" w:sz="4" w:space="0" w:color="auto"/>
              <w:right w:val="single" w:sz="4" w:space="0" w:color="auto"/>
            </w:tcBorders>
            <w:shd w:val="clear" w:color="000000" w:fill="FFFFFF"/>
            <w:noWrap/>
            <w:hideMark/>
          </w:tcPr>
          <w:p w14:paraId="73DB00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шт</w:t>
            </w:r>
          </w:p>
        </w:tc>
        <w:tc>
          <w:tcPr>
            <w:tcW w:w="1066" w:type="dxa"/>
            <w:tcBorders>
              <w:top w:val="nil"/>
              <w:left w:val="nil"/>
              <w:bottom w:val="single" w:sz="4" w:space="0" w:color="auto"/>
              <w:right w:val="single" w:sz="4" w:space="0" w:color="auto"/>
            </w:tcBorders>
            <w:shd w:val="clear" w:color="000000" w:fill="FFFFFF"/>
            <w:noWrap/>
            <w:hideMark/>
          </w:tcPr>
          <w:p w14:paraId="33A0825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0,09</w:t>
            </w:r>
          </w:p>
        </w:tc>
        <w:tc>
          <w:tcPr>
            <w:tcW w:w="1083" w:type="dxa"/>
            <w:tcBorders>
              <w:top w:val="nil"/>
              <w:left w:val="nil"/>
              <w:bottom w:val="single" w:sz="4" w:space="0" w:color="auto"/>
              <w:right w:val="single" w:sz="4" w:space="0" w:color="auto"/>
            </w:tcBorders>
            <w:shd w:val="clear" w:color="000000" w:fill="FFFFFF"/>
            <w:noWrap/>
            <w:hideMark/>
          </w:tcPr>
          <w:p w14:paraId="2FB474B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23 359,33</w:t>
            </w:r>
          </w:p>
        </w:tc>
        <w:tc>
          <w:tcPr>
            <w:tcW w:w="1450" w:type="dxa"/>
            <w:tcBorders>
              <w:top w:val="nil"/>
              <w:left w:val="nil"/>
              <w:bottom w:val="single" w:sz="4" w:space="0" w:color="auto"/>
              <w:right w:val="nil"/>
            </w:tcBorders>
            <w:shd w:val="clear" w:color="000000" w:fill="FFFFFF"/>
            <w:noWrap/>
            <w:hideMark/>
          </w:tcPr>
          <w:p w14:paraId="38EE13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2 102,34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068539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D5C5632" w14:textId="77777777" w:rsidR="00CA10A1" w:rsidRPr="00AB4E55" w:rsidRDefault="00CA10A1" w:rsidP="00FE3AFB">
            <w:pPr>
              <w:rPr>
                <w:sz w:val="20"/>
              </w:rPr>
            </w:pPr>
          </w:p>
        </w:tc>
      </w:tr>
      <w:tr w:rsidR="00CA10A1" w:rsidRPr="00AB4E55" w14:paraId="123F86F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B8F5E3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17,33</w:t>
            </w:r>
          </w:p>
        </w:tc>
        <w:tc>
          <w:tcPr>
            <w:tcW w:w="1424" w:type="dxa"/>
            <w:tcBorders>
              <w:top w:val="nil"/>
              <w:left w:val="nil"/>
              <w:bottom w:val="single" w:sz="4" w:space="0" w:color="auto"/>
              <w:right w:val="single" w:sz="4" w:space="0" w:color="auto"/>
            </w:tcBorders>
            <w:shd w:val="clear" w:color="000000" w:fill="FFFFFF"/>
            <w:noWrap/>
            <w:hideMark/>
          </w:tcPr>
          <w:p w14:paraId="661F2C8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54FC96E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33</w:t>
            </w:r>
          </w:p>
        </w:tc>
        <w:tc>
          <w:tcPr>
            <w:tcW w:w="4377" w:type="dxa"/>
            <w:tcBorders>
              <w:top w:val="nil"/>
              <w:left w:val="nil"/>
              <w:bottom w:val="single" w:sz="4" w:space="0" w:color="auto"/>
              <w:right w:val="single" w:sz="4" w:space="0" w:color="auto"/>
            </w:tcBorders>
            <w:shd w:val="clear" w:color="000000" w:fill="FFFFFF"/>
            <w:hideMark/>
          </w:tcPr>
          <w:p w14:paraId="7936F86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Розетка компьютерная одинарная  RJ45, белая</w:t>
            </w:r>
          </w:p>
        </w:tc>
        <w:tc>
          <w:tcPr>
            <w:tcW w:w="1095" w:type="dxa"/>
            <w:tcBorders>
              <w:top w:val="nil"/>
              <w:left w:val="nil"/>
              <w:bottom w:val="single" w:sz="4" w:space="0" w:color="auto"/>
              <w:right w:val="single" w:sz="4" w:space="0" w:color="auto"/>
            </w:tcBorders>
            <w:shd w:val="clear" w:color="000000" w:fill="FFFFFF"/>
            <w:noWrap/>
            <w:hideMark/>
          </w:tcPr>
          <w:p w14:paraId="4CE4A6B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ADC9AE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9,00</w:t>
            </w:r>
          </w:p>
        </w:tc>
        <w:tc>
          <w:tcPr>
            <w:tcW w:w="1083" w:type="dxa"/>
            <w:tcBorders>
              <w:top w:val="nil"/>
              <w:left w:val="nil"/>
              <w:bottom w:val="single" w:sz="4" w:space="0" w:color="auto"/>
              <w:right w:val="single" w:sz="4" w:space="0" w:color="auto"/>
            </w:tcBorders>
            <w:shd w:val="clear" w:color="000000" w:fill="FFFFFF"/>
            <w:noWrap/>
            <w:hideMark/>
          </w:tcPr>
          <w:p w14:paraId="7C2FD41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428,96</w:t>
            </w:r>
          </w:p>
        </w:tc>
        <w:tc>
          <w:tcPr>
            <w:tcW w:w="1450" w:type="dxa"/>
            <w:tcBorders>
              <w:top w:val="nil"/>
              <w:left w:val="nil"/>
              <w:bottom w:val="single" w:sz="4" w:space="0" w:color="auto"/>
              <w:right w:val="nil"/>
            </w:tcBorders>
            <w:shd w:val="clear" w:color="000000" w:fill="FFFFFF"/>
            <w:noWrap/>
            <w:hideMark/>
          </w:tcPr>
          <w:p w14:paraId="51E7F1C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3 860,60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A3382D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5301FC5" w14:textId="77777777" w:rsidR="00CA10A1" w:rsidRPr="00AB4E55" w:rsidRDefault="00CA10A1" w:rsidP="00FE3AFB">
            <w:pPr>
              <w:rPr>
                <w:sz w:val="20"/>
              </w:rPr>
            </w:pPr>
          </w:p>
        </w:tc>
      </w:tr>
      <w:tr w:rsidR="00CA10A1" w:rsidRPr="00AB4E55" w14:paraId="65C63C8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A2A30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17,34</w:t>
            </w:r>
          </w:p>
        </w:tc>
        <w:tc>
          <w:tcPr>
            <w:tcW w:w="1424" w:type="dxa"/>
            <w:tcBorders>
              <w:top w:val="nil"/>
              <w:left w:val="nil"/>
              <w:bottom w:val="single" w:sz="4" w:space="0" w:color="auto"/>
              <w:right w:val="single" w:sz="4" w:space="0" w:color="auto"/>
            </w:tcBorders>
            <w:shd w:val="clear" w:color="000000" w:fill="FFFFFF"/>
            <w:noWrap/>
            <w:hideMark/>
          </w:tcPr>
          <w:p w14:paraId="2F9E748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6CE9FD6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34</w:t>
            </w:r>
          </w:p>
        </w:tc>
        <w:tc>
          <w:tcPr>
            <w:tcW w:w="4377" w:type="dxa"/>
            <w:tcBorders>
              <w:top w:val="nil"/>
              <w:left w:val="nil"/>
              <w:bottom w:val="single" w:sz="4" w:space="0" w:color="auto"/>
              <w:right w:val="single" w:sz="4" w:space="0" w:color="auto"/>
            </w:tcBorders>
            <w:shd w:val="clear" w:color="000000" w:fill="FFFFFF"/>
            <w:hideMark/>
          </w:tcPr>
          <w:p w14:paraId="67ABD48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Розетка компьютерная двойная  RJ45, белая</w:t>
            </w:r>
          </w:p>
        </w:tc>
        <w:tc>
          <w:tcPr>
            <w:tcW w:w="1095" w:type="dxa"/>
            <w:tcBorders>
              <w:top w:val="nil"/>
              <w:left w:val="nil"/>
              <w:bottom w:val="single" w:sz="4" w:space="0" w:color="auto"/>
              <w:right w:val="single" w:sz="4" w:space="0" w:color="auto"/>
            </w:tcBorders>
            <w:shd w:val="clear" w:color="000000" w:fill="FFFFFF"/>
            <w:noWrap/>
            <w:hideMark/>
          </w:tcPr>
          <w:p w14:paraId="4606079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05E8B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9,00</w:t>
            </w:r>
          </w:p>
        </w:tc>
        <w:tc>
          <w:tcPr>
            <w:tcW w:w="1083" w:type="dxa"/>
            <w:tcBorders>
              <w:top w:val="nil"/>
              <w:left w:val="nil"/>
              <w:bottom w:val="single" w:sz="4" w:space="0" w:color="auto"/>
              <w:right w:val="single" w:sz="4" w:space="0" w:color="auto"/>
            </w:tcBorders>
            <w:shd w:val="clear" w:color="000000" w:fill="FFFFFF"/>
            <w:noWrap/>
            <w:hideMark/>
          </w:tcPr>
          <w:p w14:paraId="7623C7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648,67</w:t>
            </w:r>
          </w:p>
        </w:tc>
        <w:tc>
          <w:tcPr>
            <w:tcW w:w="1450" w:type="dxa"/>
            <w:tcBorders>
              <w:top w:val="nil"/>
              <w:left w:val="nil"/>
              <w:bottom w:val="single" w:sz="4" w:space="0" w:color="auto"/>
              <w:right w:val="nil"/>
            </w:tcBorders>
            <w:shd w:val="clear" w:color="000000" w:fill="FFFFFF"/>
            <w:noWrap/>
            <w:hideMark/>
          </w:tcPr>
          <w:p w14:paraId="55BB6E1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5 838,04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27BC2C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0EBEBEA" w14:textId="77777777" w:rsidR="00CA10A1" w:rsidRPr="00AB4E55" w:rsidRDefault="00CA10A1" w:rsidP="00FE3AFB">
            <w:pPr>
              <w:rPr>
                <w:sz w:val="20"/>
              </w:rPr>
            </w:pPr>
          </w:p>
        </w:tc>
      </w:tr>
      <w:tr w:rsidR="00CA10A1" w:rsidRPr="00AB4E55" w14:paraId="175BD9C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10C328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17,35</w:t>
            </w:r>
          </w:p>
        </w:tc>
        <w:tc>
          <w:tcPr>
            <w:tcW w:w="1424" w:type="dxa"/>
            <w:tcBorders>
              <w:top w:val="nil"/>
              <w:left w:val="nil"/>
              <w:bottom w:val="single" w:sz="4" w:space="0" w:color="auto"/>
              <w:right w:val="single" w:sz="4" w:space="0" w:color="auto"/>
            </w:tcBorders>
            <w:shd w:val="clear" w:color="000000" w:fill="FFFFFF"/>
            <w:noWrap/>
            <w:hideMark/>
          </w:tcPr>
          <w:p w14:paraId="4BFB1CB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7B8970B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35</w:t>
            </w:r>
          </w:p>
        </w:tc>
        <w:tc>
          <w:tcPr>
            <w:tcW w:w="4377" w:type="dxa"/>
            <w:tcBorders>
              <w:top w:val="nil"/>
              <w:left w:val="nil"/>
              <w:bottom w:val="single" w:sz="4" w:space="0" w:color="auto"/>
              <w:right w:val="single" w:sz="4" w:space="0" w:color="auto"/>
            </w:tcBorders>
            <w:shd w:val="clear" w:color="000000" w:fill="FFFFFF"/>
            <w:hideMark/>
          </w:tcPr>
          <w:p w14:paraId="62B733A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Коробка для установки розеток и выключателей скрытой проводки</w:t>
            </w:r>
          </w:p>
        </w:tc>
        <w:tc>
          <w:tcPr>
            <w:tcW w:w="1095" w:type="dxa"/>
            <w:tcBorders>
              <w:top w:val="nil"/>
              <w:left w:val="nil"/>
              <w:bottom w:val="single" w:sz="4" w:space="0" w:color="auto"/>
              <w:right w:val="single" w:sz="4" w:space="0" w:color="auto"/>
            </w:tcBorders>
            <w:shd w:val="clear" w:color="000000" w:fill="FFFFFF"/>
            <w:noWrap/>
            <w:hideMark/>
          </w:tcPr>
          <w:p w14:paraId="2944F5E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шт</w:t>
            </w:r>
          </w:p>
        </w:tc>
        <w:tc>
          <w:tcPr>
            <w:tcW w:w="1066" w:type="dxa"/>
            <w:tcBorders>
              <w:top w:val="nil"/>
              <w:left w:val="nil"/>
              <w:bottom w:val="single" w:sz="4" w:space="0" w:color="auto"/>
              <w:right w:val="single" w:sz="4" w:space="0" w:color="auto"/>
            </w:tcBorders>
            <w:shd w:val="clear" w:color="000000" w:fill="FFFFFF"/>
            <w:noWrap/>
            <w:hideMark/>
          </w:tcPr>
          <w:p w14:paraId="559AFBF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0,02</w:t>
            </w:r>
          </w:p>
        </w:tc>
        <w:tc>
          <w:tcPr>
            <w:tcW w:w="1083" w:type="dxa"/>
            <w:tcBorders>
              <w:top w:val="nil"/>
              <w:left w:val="nil"/>
              <w:bottom w:val="single" w:sz="4" w:space="0" w:color="auto"/>
              <w:right w:val="single" w:sz="4" w:space="0" w:color="auto"/>
            </w:tcBorders>
            <w:shd w:val="clear" w:color="000000" w:fill="FFFFFF"/>
            <w:noWrap/>
            <w:hideMark/>
          </w:tcPr>
          <w:p w14:paraId="35C0B9B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15 122,00</w:t>
            </w:r>
          </w:p>
        </w:tc>
        <w:tc>
          <w:tcPr>
            <w:tcW w:w="1450" w:type="dxa"/>
            <w:tcBorders>
              <w:top w:val="nil"/>
              <w:left w:val="nil"/>
              <w:bottom w:val="single" w:sz="4" w:space="0" w:color="auto"/>
              <w:right w:val="nil"/>
            </w:tcBorders>
            <w:shd w:val="clear" w:color="000000" w:fill="FFFFFF"/>
            <w:noWrap/>
            <w:hideMark/>
          </w:tcPr>
          <w:p w14:paraId="3DA0DDB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302,44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F67BA6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9680A32" w14:textId="77777777" w:rsidR="00CA10A1" w:rsidRPr="00AB4E55" w:rsidRDefault="00CA10A1" w:rsidP="00FE3AFB">
            <w:pPr>
              <w:rPr>
                <w:sz w:val="20"/>
              </w:rPr>
            </w:pPr>
          </w:p>
        </w:tc>
      </w:tr>
      <w:tr w:rsidR="00CA10A1" w:rsidRPr="00AB4E55" w14:paraId="323BE22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9BEC1A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17,36</w:t>
            </w:r>
          </w:p>
        </w:tc>
        <w:tc>
          <w:tcPr>
            <w:tcW w:w="1424" w:type="dxa"/>
            <w:tcBorders>
              <w:top w:val="nil"/>
              <w:left w:val="nil"/>
              <w:bottom w:val="single" w:sz="4" w:space="0" w:color="auto"/>
              <w:right w:val="single" w:sz="4" w:space="0" w:color="auto"/>
            </w:tcBorders>
            <w:shd w:val="clear" w:color="000000" w:fill="FFFFFF"/>
            <w:noWrap/>
            <w:hideMark/>
          </w:tcPr>
          <w:p w14:paraId="6617B7A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36EE2E6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36</w:t>
            </w:r>
          </w:p>
        </w:tc>
        <w:tc>
          <w:tcPr>
            <w:tcW w:w="4377" w:type="dxa"/>
            <w:tcBorders>
              <w:top w:val="nil"/>
              <w:left w:val="nil"/>
              <w:bottom w:val="single" w:sz="4" w:space="0" w:color="auto"/>
              <w:right w:val="single" w:sz="4" w:space="0" w:color="auto"/>
            </w:tcBorders>
            <w:shd w:val="clear" w:color="000000" w:fill="FFFFFF"/>
            <w:hideMark/>
          </w:tcPr>
          <w:p w14:paraId="6A780FD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Прокладка труб гофрированных ПВХ для защиты проводов и кабелей</w:t>
            </w:r>
          </w:p>
        </w:tc>
        <w:tc>
          <w:tcPr>
            <w:tcW w:w="1095" w:type="dxa"/>
            <w:tcBorders>
              <w:top w:val="nil"/>
              <w:left w:val="nil"/>
              <w:bottom w:val="single" w:sz="4" w:space="0" w:color="auto"/>
              <w:right w:val="single" w:sz="4" w:space="0" w:color="auto"/>
            </w:tcBorders>
            <w:shd w:val="clear" w:color="000000" w:fill="FFFFFF"/>
            <w:noWrap/>
            <w:hideMark/>
          </w:tcPr>
          <w:p w14:paraId="1B04C2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20997F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2,05</w:t>
            </w:r>
          </w:p>
        </w:tc>
        <w:tc>
          <w:tcPr>
            <w:tcW w:w="1083" w:type="dxa"/>
            <w:tcBorders>
              <w:top w:val="nil"/>
              <w:left w:val="nil"/>
              <w:bottom w:val="single" w:sz="4" w:space="0" w:color="auto"/>
              <w:right w:val="single" w:sz="4" w:space="0" w:color="auto"/>
            </w:tcBorders>
            <w:shd w:val="clear" w:color="000000" w:fill="FFFFFF"/>
            <w:noWrap/>
            <w:hideMark/>
          </w:tcPr>
          <w:p w14:paraId="3BCD898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12 936,47</w:t>
            </w:r>
          </w:p>
        </w:tc>
        <w:tc>
          <w:tcPr>
            <w:tcW w:w="1450" w:type="dxa"/>
            <w:tcBorders>
              <w:top w:val="nil"/>
              <w:left w:val="nil"/>
              <w:bottom w:val="single" w:sz="4" w:space="0" w:color="auto"/>
              <w:right w:val="nil"/>
            </w:tcBorders>
            <w:shd w:val="clear" w:color="000000" w:fill="FFFFFF"/>
            <w:noWrap/>
            <w:hideMark/>
          </w:tcPr>
          <w:p w14:paraId="5722D9F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26 519,76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F118AB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F04479C" w14:textId="77777777" w:rsidR="00CA10A1" w:rsidRPr="00AB4E55" w:rsidRDefault="00CA10A1" w:rsidP="00FE3AFB">
            <w:pPr>
              <w:rPr>
                <w:sz w:val="20"/>
              </w:rPr>
            </w:pPr>
          </w:p>
        </w:tc>
      </w:tr>
      <w:tr w:rsidR="00CA10A1" w:rsidRPr="00AB4E55" w14:paraId="4B6B11E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E5F814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17,37</w:t>
            </w:r>
          </w:p>
        </w:tc>
        <w:tc>
          <w:tcPr>
            <w:tcW w:w="1424" w:type="dxa"/>
            <w:tcBorders>
              <w:top w:val="nil"/>
              <w:left w:val="nil"/>
              <w:bottom w:val="single" w:sz="4" w:space="0" w:color="auto"/>
              <w:right w:val="single" w:sz="4" w:space="0" w:color="auto"/>
            </w:tcBorders>
            <w:shd w:val="clear" w:color="000000" w:fill="FFFFFF"/>
            <w:noWrap/>
            <w:hideMark/>
          </w:tcPr>
          <w:p w14:paraId="70F05B5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4FECCF7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37</w:t>
            </w:r>
          </w:p>
        </w:tc>
        <w:tc>
          <w:tcPr>
            <w:tcW w:w="4377" w:type="dxa"/>
            <w:tcBorders>
              <w:top w:val="nil"/>
              <w:left w:val="nil"/>
              <w:bottom w:val="single" w:sz="4" w:space="0" w:color="auto"/>
              <w:right w:val="single" w:sz="4" w:space="0" w:color="auto"/>
            </w:tcBorders>
            <w:shd w:val="clear" w:color="000000" w:fill="FFFFFF"/>
            <w:hideMark/>
          </w:tcPr>
          <w:p w14:paraId="4ADF6D7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Клипса для крепежа гофротрубы, диаметром: 16 мм</w:t>
            </w:r>
          </w:p>
        </w:tc>
        <w:tc>
          <w:tcPr>
            <w:tcW w:w="1095" w:type="dxa"/>
            <w:tcBorders>
              <w:top w:val="nil"/>
              <w:left w:val="nil"/>
              <w:bottom w:val="single" w:sz="4" w:space="0" w:color="auto"/>
              <w:right w:val="single" w:sz="4" w:space="0" w:color="auto"/>
            </w:tcBorders>
            <w:shd w:val="clear" w:color="000000" w:fill="FFFFFF"/>
            <w:noWrap/>
            <w:hideMark/>
          </w:tcPr>
          <w:p w14:paraId="7877E77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2AF6B92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6,00</w:t>
            </w:r>
          </w:p>
        </w:tc>
        <w:tc>
          <w:tcPr>
            <w:tcW w:w="1083" w:type="dxa"/>
            <w:tcBorders>
              <w:top w:val="nil"/>
              <w:left w:val="nil"/>
              <w:bottom w:val="single" w:sz="4" w:space="0" w:color="auto"/>
              <w:right w:val="single" w:sz="4" w:space="0" w:color="auto"/>
            </w:tcBorders>
            <w:shd w:val="clear" w:color="000000" w:fill="FFFFFF"/>
            <w:noWrap/>
            <w:hideMark/>
          </w:tcPr>
          <w:p w14:paraId="56293A8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15,51</w:t>
            </w:r>
          </w:p>
        </w:tc>
        <w:tc>
          <w:tcPr>
            <w:tcW w:w="1450" w:type="dxa"/>
            <w:tcBorders>
              <w:top w:val="nil"/>
              <w:left w:val="nil"/>
              <w:bottom w:val="single" w:sz="4" w:space="0" w:color="auto"/>
              <w:right w:val="nil"/>
            </w:tcBorders>
            <w:shd w:val="clear" w:color="000000" w:fill="FFFFFF"/>
            <w:noWrap/>
            <w:hideMark/>
          </w:tcPr>
          <w:p w14:paraId="06B6F31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93,06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399372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7E51BE0" w14:textId="77777777" w:rsidR="00CA10A1" w:rsidRPr="00AB4E55" w:rsidRDefault="00CA10A1" w:rsidP="00FE3AFB">
            <w:pPr>
              <w:rPr>
                <w:sz w:val="20"/>
              </w:rPr>
            </w:pPr>
          </w:p>
        </w:tc>
      </w:tr>
      <w:tr w:rsidR="00CA10A1" w:rsidRPr="00AB4E55" w14:paraId="0FCDBD6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59AA73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17,38</w:t>
            </w:r>
          </w:p>
        </w:tc>
        <w:tc>
          <w:tcPr>
            <w:tcW w:w="1424" w:type="dxa"/>
            <w:tcBorders>
              <w:top w:val="nil"/>
              <w:left w:val="nil"/>
              <w:bottom w:val="single" w:sz="4" w:space="0" w:color="auto"/>
              <w:right w:val="single" w:sz="4" w:space="0" w:color="auto"/>
            </w:tcBorders>
            <w:shd w:val="clear" w:color="000000" w:fill="FFFFFF"/>
            <w:noWrap/>
            <w:hideMark/>
          </w:tcPr>
          <w:p w14:paraId="790E53E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35B4C99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38</w:t>
            </w:r>
          </w:p>
        </w:tc>
        <w:tc>
          <w:tcPr>
            <w:tcW w:w="4377" w:type="dxa"/>
            <w:tcBorders>
              <w:top w:val="nil"/>
              <w:left w:val="nil"/>
              <w:bottom w:val="single" w:sz="4" w:space="0" w:color="auto"/>
              <w:right w:val="single" w:sz="4" w:space="0" w:color="auto"/>
            </w:tcBorders>
            <w:shd w:val="clear" w:color="000000" w:fill="FFFFFF"/>
            <w:hideMark/>
          </w:tcPr>
          <w:p w14:paraId="73A65A3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Клипса для крепежа гофротрубы, диаметром: 20 мм</w:t>
            </w:r>
          </w:p>
        </w:tc>
        <w:tc>
          <w:tcPr>
            <w:tcW w:w="1095" w:type="dxa"/>
            <w:tcBorders>
              <w:top w:val="nil"/>
              <w:left w:val="nil"/>
              <w:bottom w:val="single" w:sz="4" w:space="0" w:color="auto"/>
              <w:right w:val="single" w:sz="4" w:space="0" w:color="auto"/>
            </w:tcBorders>
            <w:shd w:val="clear" w:color="000000" w:fill="FFFFFF"/>
            <w:noWrap/>
            <w:hideMark/>
          </w:tcPr>
          <w:p w14:paraId="4FE062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6E1C687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35,00</w:t>
            </w:r>
          </w:p>
        </w:tc>
        <w:tc>
          <w:tcPr>
            <w:tcW w:w="1083" w:type="dxa"/>
            <w:tcBorders>
              <w:top w:val="nil"/>
              <w:left w:val="nil"/>
              <w:bottom w:val="single" w:sz="4" w:space="0" w:color="auto"/>
              <w:right w:val="single" w:sz="4" w:space="0" w:color="auto"/>
            </w:tcBorders>
            <w:shd w:val="clear" w:color="000000" w:fill="FFFFFF"/>
            <w:noWrap/>
            <w:hideMark/>
          </w:tcPr>
          <w:p w14:paraId="52DFE46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24,52</w:t>
            </w:r>
          </w:p>
        </w:tc>
        <w:tc>
          <w:tcPr>
            <w:tcW w:w="1450" w:type="dxa"/>
            <w:tcBorders>
              <w:top w:val="nil"/>
              <w:left w:val="nil"/>
              <w:bottom w:val="single" w:sz="4" w:space="0" w:color="auto"/>
              <w:right w:val="nil"/>
            </w:tcBorders>
            <w:shd w:val="clear" w:color="000000" w:fill="FFFFFF"/>
            <w:noWrap/>
            <w:hideMark/>
          </w:tcPr>
          <w:p w14:paraId="724B5C7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858,32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02697B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3975611" w14:textId="77777777" w:rsidR="00CA10A1" w:rsidRPr="00AB4E55" w:rsidRDefault="00CA10A1" w:rsidP="00FE3AFB">
            <w:pPr>
              <w:rPr>
                <w:sz w:val="20"/>
              </w:rPr>
            </w:pPr>
          </w:p>
        </w:tc>
      </w:tr>
      <w:tr w:rsidR="00CA10A1" w:rsidRPr="00AB4E55" w14:paraId="6ABCCEC5"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2E8736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17,39</w:t>
            </w:r>
          </w:p>
        </w:tc>
        <w:tc>
          <w:tcPr>
            <w:tcW w:w="1424" w:type="dxa"/>
            <w:tcBorders>
              <w:top w:val="nil"/>
              <w:left w:val="nil"/>
              <w:bottom w:val="single" w:sz="4" w:space="0" w:color="auto"/>
              <w:right w:val="single" w:sz="4" w:space="0" w:color="auto"/>
            </w:tcBorders>
            <w:shd w:val="clear" w:color="000000" w:fill="FFFFFF"/>
            <w:noWrap/>
            <w:hideMark/>
          </w:tcPr>
          <w:p w14:paraId="0AA140B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673B983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39</w:t>
            </w:r>
          </w:p>
        </w:tc>
        <w:tc>
          <w:tcPr>
            <w:tcW w:w="4377" w:type="dxa"/>
            <w:tcBorders>
              <w:top w:val="nil"/>
              <w:left w:val="nil"/>
              <w:bottom w:val="single" w:sz="4" w:space="0" w:color="auto"/>
              <w:right w:val="single" w:sz="4" w:space="0" w:color="auto"/>
            </w:tcBorders>
            <w:shd w:val="clear" w:color="000000" w:fill="FFFFFF"/>
            <w:hideMark/>
          </w:tcPr>
          <w:p w14:paraId="744AA47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Трубы гибкие гофрированные легкие из самозатухающего ПВХ (IP55) серии FL, с зондом, диаметром: 16 мм</w:t>
            </w:r>
          </w:p>
        </w:tc>
        <w:tc>
          <w:tcPr>
            <w:tcW w:w="1095" w:type="dxa"/>
            <w:tcBorders>
              <w:top w:val="nil"/>
              <w:left w:val="nil"/>
              <w:bottom w:val="single" w:sz="4" w:space="0" w:color="auto"/>
              <w:right w:val="single" w:sz="4" w:space="0" w:color="auto"/>
            </w:tcBorders>
            <w:shd w:val="clear" w:color="000000" w:fill="FFFFFF"/>
            <w:noWrap/>
            <w:hideMark/>
          </w:tcPr>
          <w:p w14:paraId="6E9404B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м</w:t>
            </w:r>
          </w:p>
        </w:tc>
        <w:tc>
          <w:tcPr>
            <w:tcW w:w="1066" w:type="dxa"/>
            <w:tcBorders>
              <w:top w:val="nil"/>
              <w:left w:val="nil"/>
              <w:bottom w:val="single" w:sz="4" w:space="0" w:color="auto"/>
              <w:right w:val="single" w:sz="4" w:space="0" w:color="auto"/>
            </w:tcBorders>
            <w:shd w:val="clear" w:color="000000" w:fill="FFFFFF"/>
            <w:noWrap/>
            <w:hideMark/>
          </w:tcPr>
          <w:p w14:paraId="3F8646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3,06</w:t>
            </w:r>
          </w:p>
        </w:tc>
        <w:tc>
          <w:tcPr>
            <w:tcW w:w="1083" w:type="dxa"/>
            <w:tcBorders>
              <w:top w:val="nil"/>
              <w:left w:val="nil"/>
              <w:bottom w:val="single" w:sz="4" w:space="0" w:color="auto"/>
              <w:right w:val="single" w:sz="4" w:space="0" w:color="auto"/>
            </w:tcBorders>
            <w:shd w:val="clear" w:color="000000" w:fill="FFFFFF"/>
            <w:noWrap/>
            <w:hideMark/>
          </w:tcPr>
          <w:p w14:paraId="1D5A3AE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134,85</w:t>
            </w:r>
          </w:p>
        </w:tc>
        <w:tc>
          <w:tcPr>
            <w:tcW w:w="1450" w:type="dxa"/>
            <w:tcBorders>
              <w:top w:val="nil"/>
              <w:left w:val="nil"/>
              <w:bottom w:val="single" w:sz="4" w:space="0" w:color="auto"/>
              <w:right w:val="nil"/>
            </w:tcBorders>
            <w:shd w:val="clear" w:color="000000" w:fill="FFFFFF"/>
            <w:noWrap/>
            <w:hideMark/>
          </w:tcPr>
          <w:p w14:paraId="29933C0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412,64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072157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3AEFA16" w14:textId="77777777" w:rsidR="00CA10A1" w:rsidRPr="00AB4E55" w:rsidRDefault="00CA10A1" w:rsidP="00FE3AFB">
            <w:pPr>
              <w:rPr>
                <w:sz w:val="20"/>
              </w:rPr>
            </w:pPr>
          </w:p>
        </w:tc>
      </w:tr>
      <w:tr w:rsidR="00CA10A1" w:rsidRPr="00AB4E55" w14:paraId="0BB2E429"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8553EE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17,40</w:t>
            </w:r>
          </w:p>
        </w:tc>
        <w:tc>
          <w:tcPr>
            <w:tcW w:w="1424" w:type="dxa"/>
            <w:tcBorders>
              <w:top w:val="nil"/>
              <w:left w:val="nil"/>
              <w:bottom w:val="single" w:sz="4" w:space="0" w:color="auto"/>
              <w:right w:val="single" w:sz="4" w:space="0" w:color="auto"/>
            </w:tcBorders>
            <w:shd w:val="clear" w:color="000000" w:fill="FFFFFF"/>
            <w:noWrap/>
            <w:hideMark/>
          </w:tcPr>
          <w:p w14:paraId="295BB80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3EAFCBA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40</w:t>
            </w:r>
          </w:p>
        </w:tc>
        <w:tc>
          <w:tcPr>
            <w:tcW w:w="4377" w:type="dxa"/>
            <w:tcBorders>
              <w:top w:val="nil"/>
              <w:left w:val="nil"/>
              <w:bottom w:val="single" w:sz="4" w:space="0" w:color="auto"/>
              <w:right w:val="single" w:sz="4" w:space="0" w:color="auto"/>
            </w:tcBorders>
            <w:shd w:val="clear" w:color="000000" w:fill="FFFFFF"/>
            <w:hideMark/>
          </w:tcPr>
          <w:p w14:paraId="7924506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Трубы гибкие гофрированные легкие из самозатухающего ПВХ (IP55) серии FL, с зондом, диаметром: 20 мм</w:t>
            </w:r>
          </w:p>
        </w:tc>
        <w:tc>
          <w:tcPr>
            <w:tcW w:w="1095" w:type="dxa"/>
            <w:tcBorders>
              <w:top w:val="nil"/>
              <w:left w:val="nil"/>
              <w:bottom w:val="single" w:sz="4" w:space="0" w:color="auto"/>
              <w:right w:val="single" w:sz="4" w:space="0" w:color="auto"/>
            </w:tcBorders>
            <w:shd w:val="clear" w:color="000000" w:fill="FFFFFF"/>
            <w:noWrap/>
            <w:hideMark/>
          </w:tcPr>
          <w:p w14:paraId="012C987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м</w:t>
            </w:r>
          </w:p>
        </w:tc>
        <w:tc>
          <w:tcPr>
            <w:tcW w:w="1066" w:type="dxa"/>
            <w:tcBorders>
              <w:top w:val="nil"/>
              <w:left w:val="nil"/>
              <w:bottom w:val="single" w:sz="4" w:space="0" w:color="auto"/>
              <w:right w:val="single" w:sz="4" w:space="0" w:color="auto"/>
            </w:tcBorders>
            <w:shd w:val="clear" w:color="000000" w:fill="FFFFFF"/>
            <w:noWrap/>
            <w:hideMark/>
          </w:tcPr>
          <w:p w14:paraId="26E1F78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17,85</w:t>
            </w:r>
          </w:p>
        </w:tc>
        <w:tc>
          <w:tcPr>
            <w:tcW w:w="1083" w:type="dxa"/>
            <w:tcBorders>
              <w:top w:val="nil"/>
              <w:left w:val="nil"/>
              <w:bottom w:val="single" w:sz="4" w:space="0" w:color="auto"/>
              <w:right w:val="single" w:sz="4" w:space="0" w:color="auto"/>
            </w:tcBorders>
            <w:shd w:val="clear" w:color="000000" w:fill="FFFFFF"/>
            <w:noWrap/>
            <w:hideMark/>
          </w:tcPr>
          <w:p w14:paraId="45E2D2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178,14</w:t>
            </w:r>
          </w:p>
        </w:tc>
        <w:tc>
          <w:tcPr>
            <w:tcW w:w="1450" w:type="dxa"/>
            <w:tcBorders>
              <w:top w:val="nil"/>
              <w:left w:val="nil"/>
              <w:bottom w:val="single" w:sz="4" w:space="0" w:color="auto"/>
              <w:right w:val="nil"/>
            </w:tcBorders>
            <w:shd w:val="clear" w:color="000000" w:fill="FFFFFF"/>
            <w:noWrap/>
            <w:hideMark/>
          </w:tcPr>
          <w:p w14:paraId="29BC4F7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3 179,83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840F7B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F6D35BA" w14:textId="77777777" w:rsidR="00CA10A1" w:rsidRPr="00AB4E55" w:rsidRDefault="00CA10A1" w:rsidP="00FE3AFB">
            <w:pPr>
              <w:rPr>
                <w:sz w:val="20"/>
              </w:rPr>
            </w:pPr>
          </w:p>
        </w:tc>
      </w:tr>
      <w:tr w:rsidR="00CA10A1" w:rsidRPr="00AB4E55" w14:paraId="5BC97C14"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8E7A63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17,41</w:t>
            </w:r>
          </w:p>
        </w:tc>
        <w:tc>
          <w:tcPr>
            <w:tcW w:w="1424" w:type="dxa"/>
            <w:tcBorders>
              <w:top w:val="nil"/>
              <w:left w:val="nil"/>
              <w:bottom w:val="single" w:sz="4" w:space="0" w:color="auto"/>
              <w:right w:val="single" w:sz="4" w:space="0" w:color="auto"/>
            </w:tcBorders>
            <w:shd w:val="clear" w:color="000000" w:fill="FFFFFF"/>
            <w:noWrap/>
            <w:hideMark/>
          </w:tcPr>
          <w:p w14:paraId="19E0D4C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61501B6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41</w:t>
            </w:r>
          </w:p>
        </w:tc>
        <w:tc>
          <w:tcPr>
            <w:tcW w:w="4377" w:type="dxa"/>
            <w:tcBorders>
              <w:top w:val="nil"/>
              <w:left w:val="nil"/>
              <w:bottom w:val="single" w:sz="4" w:space="0" w:color="auto"/>
              <w:right w:val="single" w:sz="4" w:space="0" w:color="auto"/>
            </w:tcBorders>
            <w:shd w:val="clear" w:color="000000" w:fill="FFFFFF"/>
            <w:hideMark/>
          </w:tcPr>
          <w:p w14:paraId="593920D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Труба винипластовая по установленным конструкциям, по стенам и колоннам с креплением скобами, диаметр: до 50 мм</w:t>
            </w:r>
          </w:p>
        </w:tc>
        <w:tc>
          <w:tcPr>
            <w:tcW w:w="1095" w:type="dxa"/>
            <w:tcBorders>
              <w:top w:val="nil"/>
              <w:left w:val="nil"/>
              <w:bottom w:val="single" w:sz="4" w:space="0" w:color="auto"/>
              <w:right w:val="single" w:sz="4" w:space="0" w:color="auto"/>
            </w:tcBorders>
            <w:shd w:val="clear" w:color="000000" w:fill="FFFFFF"/>
            <w:noWrap/>
            <w:hideMark/>
          </w:tcPr>
          <w:p w14:paraId="7FAD44F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353CDEA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0,06</w:t>
            </w:r>
          </w:p>
        </w:tc>
        <w:tc>
          <w:tcPr>
            <w:tcW w:w="1083" w:type="dxa"/>
            <w:tcBorders>
              <w:top w:val="nil"/>
              <w:left w:val="nil"/>
              <w:bottom w:val="single" w:sz="4" w:space="0" w:color="auto"/>
              <w:right w:val="single" w:sz="4" w:space="0" w:color="auto"/>
            </w:tcBorders>
            <w:shd w:val="clear" w:color="000000" w:fill="FFFFFF"/>
            <w:noWrap/>
            <w:hideMark/>
          </w:tcPr>
          <w:p w14:paraId="7B3580D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20 958,17</w:t>
            </w:r>
          </w:p>
        </w:tc>
        <w:tc>
          <w:tcPr>
            <w:tcW w:w="1450" w:type="dxa"/>
            <w:tcBorders>
              <w:top w:val="nil"/>
              <w:left w:val="nil"/>
              <w:bottom w:val="single" w:sz="4" w:space="0" w:color="auto"/>
              <w:right w:val="nil"/>
            </w:tcBorders>
            <w:shd w:val="clear" w:color="000000" w:fill="FFFFFF"/>
            <w:noWrap/>
            <w:hideMark/>
          </w:tcPr>
          <w:p w14:paraId="4E9D3E8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1 257,49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173B8E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F8927D2" w14:textId="77777777" w:rsidR="00CA10A1" w:rsidRPr="00AB4E55" w:rsidRDefault="00CA10A1" w:rsidP="00FE3AFB">
            <w:pPr>
              <w:rPr>
                <w:sz w:val="20"/>
              </w:rPr>
            </w:pPr>
          </w:p>
        </w:tc>
      </w:tr>
      <w:tr w:rsidR="00CA10A1" w:rsidRPr="00AB4E55" w14:paraId="16BF0BE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BA9F9E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17,42</w:t>
            </w:r>
          </w:p>
        </w:tc>
        <w:tc>
          <w:tcPr>
            <w:tcW w:w="1424" w:type="dxa"/>
            <w:tcBorders>
              <w:top w:val="nil"/>
              <w:left w:val="nil"/>
              <w:bottom w:val="single" w:sz="4" w:space="0" w:color="auto"/>
              <w:right w:val="single" w:sz="4" w:space="0" w:color="auto"/>
            </w:tcBorders>
            <w:shd w:val="clear" w:color="000000" w:fill="FFFFFF"/>
            <w:noWrap/>
            <w:hideMark/>
          </w:tcPr>
          <w:p w14:paraId="22E62A8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72FA5BA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42</w:t>
            </w:r>
          </w:p>
        </w:tc>
        <w:tc>
          <w:tcPr>
            <w:tcW w:w="4377" w:type="dxa"/>
            <w:tcBorders>
              <w:top w:val="nil"/>
              <w:left w:val="nil"/>
              <w:bottom w:val="single" w:sz="4" w:space="0" w:color="auto"/>
              <w:right w:val="single" w:sz="4" w:space="0" w:color="auto"/>
            </w:tcBorders>
            <w:shd w:val="clear" w:color="000000" w:fill="FFFFFF"/>
            <w:hideMark/>
          </w:tcPr>
          <w:p w14:paraId="099BE58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Трубы гладкие жесткие из ПВХ "DKC" диаметром: 50 мм</w:t>
            </w:r>
          </w:p>
        </w:tc>
        <w:tc>
          <w:tcPr>
            <w:tcW w:w="1095" w:type="dxa"/>
            <w:tcBorders>
              <w:top w:val="nil"/>
              <w:left w:val="nil"/>
              <w:bottom w:val="single" w:sz="4" w:space="0" w:color="auto"/>
              <w:right w:val="single" w:sz="4" w:space="0" w:color="auto"/>
            </w:tcBorders>
            <w:shd w:val="clear" w:color="000000" w:fill="FFFFFF"/>
            <w:noWrap/>
            <w:hideMark/>
          </w:tcPr>
          <w:p w14:paraId="3CC0177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м</w:t>
            </w:r>
          </w:p>
        </w:tc>
        <w:tc>
          <w:tcPr>
            <w:tcW w:w="1066" w:type="dxa"/>
            <w:tcBorders>
              <w:top w:val="nil"/>
              <w:left w:val="nil"/>
              <w:bottom w:val="single" w:sz="4" w:space="0" w:color="auto"/>
              <w:right w:val="single" w:sz="4" w:space="0" w:color="auto"/>
            </w:tcBorders>
            <w:shd w:val="clear" w:color="000000" w:fill="FFFFFF"/>
            <w:noWrap/>
            <w:hideMark/>
          </w:tcPr>
          <w:p w14:paraId="30514AB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0,60</w:t>
            </w:r>
          </w:p>
        </w:tc>
        <w:tc>
          <w:tcPr>
            <w:tcW w:w="1083" w:type="dxa"/>
            <w:tcBorders>
              <w:top w:val="nil"/>
              <w:left w:val="nil"/>
              <w:bottom w:val="single" w:sz="4" w:space="0" w:color="auto"/>
              <w:right w:val="single" w:sz="4" w:space="0" w:color="auto"/>
            </w:tcBorders>
            <w:shd w:val="clear" w:color="000000" w:fill="FFFFFF"/>
            <w:noWrap/>
            <w:hideMark/>
          </w:tcPr>
          <w:p w14:paraId="39ACD69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1 079,53</w:t>
            </w:r>
          </w:p>
        </w:tc>
        <w:tc>
          <w:tcPr>
            <w:tcW w:w="1450" w:type="dxa"/>
            <w:tcBorders>
              <w:top w:val="nil"/>
              <w:left w:val="nil"/>
              <w:bottom w:val="single" w:sz="4" w:space="0" w:color="auto"/>
              <w:right w:val="nil"/>
            </w:tcBorders>
            <w:shd w:val="clear" w:color="000000" w:fill="FFFFFF"/>
            <w:noWrap/>
            <w:hideMark/>
          </w:tcPr>
          <w:p w14:paraId="36B1B6A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647,72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AB8DCF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100CCD7" w14:textId="77777777" w:rsidR="00CA10A1" w:rsidRPr="00AB4E55" w:rsidRDefault="00CA10A1" w:rsidP="00FE3AFB">
            <w:pPr>
              <w:rPr>
                <w:sz w:val="20"/>
              </w:rPr>
            </w:pPr>
          </w:p>
        </w:tc>
      </w:tr>
      <w:tr w:rsidR="00CA10A1" w:rsidRPr="00AB4E55" w14:paraId="53166197"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A39694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17,43</w:t>
            </w:r>
          </w:p>
        </w:tc>
        <w:tc>
          <w:tcPr>
            <w:tcW w:w="1424" w:type="dxa"/>
            <w:tcBorders>
              <w:top w:val="nil"/>
              <w:left w:val="nil"/>
              <w:bottom w:val="single" w:sz="4" w:space="0" w:color="auto"/>
              <w:right w:val="single" w:sz="4" w:space="0" w:color="auto"/>
            </w:tcBorders>
            <w:shd w:val="clear" w:color="000000" w:fill="FFFFFF"/>
            <w:noWrap/>
            <w:hideMark/>
          </w:tcPr>
          <w:p w14:paraId="47898B0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02A7317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43</w:t>
            </w:r>
          </w:p>
        </w:tc>
        <w:tc>
          <w:tcPr>
            <w:tcW w:w="4377" w:type="dxa"/>
            <w:tcBorders>
              <w:top w:val="nil"/>
              <w:left w:val="nil"/>
              <w:bottom w:val="single" w:sz="4" w:space="0" w:color="auto"/>
              <w:right w:val="single" w:sz="4" w:space="0" w:color="auto"/>
            </w:tcBorders>
            <w:shd w:val="clear" w:color="000000" w:fill="FFFFFF"/>
            <w:hideMark/>
          </w:tcPr>
          <w:p w14:paraId="63212BE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Короб металлический, подвешиваемый к конструкциям на оттяжках или подвесах, длина: 3 м</w:t>
            </w:r>
          </w:p>
        </w:tc>
        <w:tc>
          <w:tcPr>
            <w:tcW w:w="1095" w:type="dxa"/>
            <w:tcBorders>
              <w:top w:val="nil"/>
              <w:left w:val="nil"/>
              <w:bottom w:val="single" w:sz="4" w:space="0" w:color="auto"/>
              <w:right w:val="single" w:sz="4" w:space="0" w:color="auto"/>
            </w:tcBorders>
            <w:shd w:val="clear" w:color="000000" w:fill="FFFFFF"/>
            <w:noWrap/>
            <w:hideMark/>
          </w:tcPr>
          <w:p w14:paraId="0A9DDA9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64D7C1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w:t>
            </w:r>
          </w:p>
        </w:tc>
        <w:tc>
          <w:tcPr>
            <w:tcW w:w="1083" w:type="dxa"/>
            <w:tcBorders>
              <w:top w:val="nil"/>
              <w:left w:val="nil"/>
              <w:bottom w:val="single" w:sz="4" w:space="0" w:color="auto"/>
              <w:right w:val="single" w:sz="4" w:space="0" w:color="auto"/>
            </w:tcBorders>
            <w:shd w:val="clear" w:color="000000" w:fill="FFFFFF"/>
            <w:noWrap/>
            <w:hideMark/>
          </w:tcPr>
          <w:p w14:paraId="4413F7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38 162,27</w:t>
            </w:r>
          </w:p>
        </w:tc>
        <w:tc>
          <w:tcPr>
            <w:tcW w:w="1450" w:type="dxa"/>
            <w:tcBorders>
              <w:top w:val="nil"/>
              <w:left w:val="nil"/>
              <w:bottom w:val="single" w:sz="4" w:space="0" w:color="auto"/>
              <w:right w:val="nil"/>
            </w:tcBorders>
            <w:shd w:val="clear" w:color="000000" w:fill="FFFFFF"/>
            <w:noWrap/>
            <w:hideMark/>
          </w:tcPr>
          <w:p w14:paraId="4D02A7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42 360,12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9CD920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E67E704" w14:textId="77777777" w:rsidR="00CA10A1" w:rsidRPr="00AB4E55" w:rsidRDefault="00CA10A1" w:rsidP="00FE3AFB">
            <w:pPr>
              <w:rPr>
                <w:sz w:val="20"/>
              </w:rPr>
            </w:pPr>
          </w:p>
        </w:tc>
      </w:tr>
      <w:tr w:rsidR="00CA10A1" w:rsidRPr="00AB4E55" w14:paraId="2D0C4F2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CAAAF3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17,44</w:t>
            </w:r>
          </w:p>
        </w:tc>
        <w:tc>
          <w:tcPr>
            <w:tcW w:w="1424" w:type="dxa"/>
            <w:tcBorders>
              <w:top w:val="nil"/>
              <w:left w:val="nil"/>
              <w:bottom w:val="single" w:sz="4" w:space="0" w:color="auto"/>
              <w:right w:val="single" w:sz="4" w:space="0" w:color="auto"/>
            </w:tcBorders>
            <w:shd w:val="clear" w:color="000000" w:fill="FFFFFF"/>
            <w:noWrap/>
            <w:hideMark/>
          </w:tcPr>
          <w:p w14:paraId="5B1127F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3C3673F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44</w:t>
            </w:r>
          </w:p>
        </w:tc>
        <w:tc>
          <w:tcPr>
            <w:tcW w:w="4377" w:type="dxa"/>
            <w:tcBorders>
              <w:top w:val="nil"/>
              <w:left w:val="nil"/>
              <w:bottom w:val="single" w:sz="4" w:space="0" w:color="auto"/>
              <w:right w:val="single" w:sz="4" w:space="0" w:color="auto"/>
            </w:tcBorders>
            <w:shd w:val="clear" w:color="000000" w:fill="FFFFFF"/>
            <w:hideMark/>
          </w:tcPr>
          <w:p w14:paraId="100C7B2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Лоток кабельный проволочный оцинкованный размером: 200х30 мм</w:t>
            </w:r>
          </w:p>
        </w:tc>
        <w:tc>
          <w:tcPr>
            <w:tcW w:w="1095" w:type="dxa"/>
            <w:tcBorders>
              <w:top w:val="nil"/>
              <w:left w:val="nil"/>
              <w:bottom w:val="single" w:sz="4" w:space="0" w:color="auto"/>
              <w:right w:val="single" w:sz="4" w:space="0" w:color="auto"/>
            </w:tcBorders>
            <w:shd w:val="clear" w:color="000000" w:fill="FFFFFF"/>
            <w:noWrap/>
            <w:hideMark/>
          </w:tcPr>
          <w:p w14:paraId="49DDD4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000000" w:fill="FFFFFF"/>
            <w:noWrap/>
            <w:hideMark/>
          </w:tcPr>
          <w:p w14:paraId="5E27345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111,00</w:t>
            </w:r>
          </w:p>
        </w:tc>
        <w:tc>
          <w:tcPr>
            <w:tcW w:w="1083" w:type="dxa"/>
            <w:tcBorders>
              <w:top w:val="nil"/>
              <w:left w:val="nil"/>
              <w:bottom w:val="single" w:sz="4" w:space="0" w:color="auto"/>
              <w:right w:val="single" w:sz="4" w:space="0" w:color="auto"/>
            </w:tcBorders>
            <w:shd w:val="clear" w:color="000000" w:fill="FFFFFF"/>
            <w:noWrap/>
            <w:hideMark/>
          </w:tcPr>
          <w:p w14:paraId="2110C72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248,57</w:t>
            </w:r>
          </w:p>
        </w:tc>
        <w:tc>
          <w:tcPr>
            <w:tcW w:w="1450" w:type="dxa"/>
            <w:tcBorders>
              <w:top w:val="nil"/>
              <w:left w:val="nil"/>
              <w:bottom w:val="single" w:sz="4" w:space="0" w:color="auto"/>
              <w:right w:val="nil"/>
            </w:tcBorders>
            <w:shd w:val="clear" w:color="000000" w:fill="FFFFFF"/>
            <w:noWrap/>
            <w:hideMark/>
          </w:tcPr>
          <w:p w14:paraId="1BB5D8B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27 591,13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A470C3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2AC74DF" w14:textId="77777777" w:rsidR="00CA10A1" w:rsidRPr="00AB4E55" w:rsidRDefault="00CA10A1" w:rsidP="00FE3AFB">
            <w:pPr>
              <w:rPr>
                <w:sz w:val="20"/>
              </w:rPr>
            </w:pPr>
          </w:p>
        </w:tc>
      </w:tr>
      <w:tr w:rsidR="00CA10A1" w:rsidRPr="00AB4E55" w14:paraId="6D1374E0"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C45513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17,45</w:t>
            </w:r>
          </w:p>
        </w:tc>
        <w:tc>
          <w:tcPr>
            <w:tcW w:w="1424" w:type="dxa"/>
            <w:tcBorders>
              <w:top w:val="nil"/>
              <w:left w:val="nil"/>
              <w:bottom w:val="single" w:sz="4" w:space="0" w:color="auto"/>
              <w:right w:val="single" w:sz="4" w:space="0" w:color="auto"/>
            </w:tcBorders>
            <w:shd w:val="clear" w:color="000000" w:fill="FFFFFF"/>
            <w:noWrap/>
            <w:hideMark/>
          </w:tcPr>
          <w:p w14:paraId="1A4A088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25369A9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45</w:t>
            </w:r>
          </w:p>
        </w:tc>
        <w:tc>
          <w:tcPr>
            <w:tcW w:w="4377" w:type="dxa"/>
            <w:tcBorders>
              <w:top w:val="nil"/>
              <w:left w:val="nil"/>
              <w:bottom w:val="single" w:sz="4" w:space="0" w:color="auto"/>
              <w:right w:val="single" w:sz="4" w:space="0" w:color="auto"/>
            </w:tcBorders>
            <w:shd w:val="clear" w:color="000000" w:fill="FFFFFF"/>
            <w:hideMark/>
          </w:tcPr>
          <w:p w14:paraId="3AD60B8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Комплект крепежный №2 для соединения элементов проволочного лотка (крюк-болт, шайба четырехлепестковая, гайка М6)</w:t>
            </w:r>
          </w:p>
        </w:tc>
        <w:tc>
          <w:tcPr>
            <w:tcW w:w="1095" w:type="dxa"/>
            <w:tcBorders>
              <w:top w:val="nil"/>
              <w:left w:val="nil"/>
              <w:bottom w:val="single" w:sz="4" w:space="0" w:color="auto"/>
              <w:right w:val="single" w:sz="4" w:space="0" w:color="auto"/>
            </w:tcBorders>
            <w:shd w:val="clear" w:color="000000" w:fill="FFFFFF"/>
            <w:noWrap/>
            <w:hideMark/>
          </w:tcPr>
          <w:p w14:paraId="4085A8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компл.</w:t>
            </w:r>
          </w:p>
        </w:tc>
        <w:tc>
          <w:tcPr>
            <w:tcW w:w="1066" w:type="dxa"/>
            <w:tcBorders>
              <w:top w:val="nil"/>
              <w:left w:val="nil"/>
              <w:bottom w:val="single" w:sz="4" w:space="0" w:color="auto"/>
              <w:right w:val="single" w:sz="4" w:space="0" w:color="auto"/>
            </w:tcBorders>
            <w:shd w:val="clear" w:color="000000" w:fill="FFFFFF"/>
            <w:noWrap/>
            <w:hideMark/>
          </w:tcPr>
          <w:p w14:paraId="629136D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8,84</w:t>
            </w:r>
          </w:p>
        </w:tc>
        <w:tc>
          <w:tcPr>
            <w:tcW w:w="1083" w:type="dxa"/>
            <w:tcBorders>
              <w:top w:val="nil"/>
              <w:left w:val="nil"/>
              <w:bottom w:val="single" w:sz="4" w:space="0" w:color="auto"/>
              <w:right w:val="single" w:sz="4" w:space="0" w:color="auto"/>
            </w:tcBorders>
            <w:shd w:val="clear" w:color="000000" w:fill="FFFFFF"/>
            <w:noWrap/>
            <w:hideMark/>
          </w:tcPr>
          <w:p w14:paraId="77F198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2 465,47</w:t>
            </w:r>
          </w:p>
        </w:tc>
        <w:tc>
          <w:tcPr>
            <w:tcW w:w="1450" w:type="dxa"/>
            <w:tcBorders>
              <w:top w:val="nil"/>
              <w:left w:val="nil"/>
              <w:bottom w:val="single" w:sz="4" w:space="0" w:color="auto"/>
              <w:right w:val="nil"/>
            </w:tcBorders>
            <w:shd w:val="clear" w:color="000000" w:fill="FFFFFF"/>
            <w:noWrap/>
            <w:hideMark/>
          </w:tcPr>
          <w:p w14:paraId="0A85304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21 794,72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29A5F8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74F6CF2" w14:textId="77777777" w:rsidR="00CA10A1" w:rsidRPr="00AB4E55" w:rsidRDefault="00CA10A1" w:rsidP="00FE3AFB">
            <w:pPr>
              <w:rPr>
                <w:sz w:val="20"/>
              </w:rPr>
            </w:pPr>
          </w:p>
        </w:tc>
      </w:tr>
      <w:tr w:rsidR="00CA10A1" w:rsidRPr="00AB4E55" w14:paraId="397C3FE2" w14:textId="77777777" w:rsidTr="00FE3AFB">
        <w:trPr>
          <w:trHeight w:val="285"/>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1E77A3F9"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Система телевидения</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6EDA3ED4"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000000" w:fill="FFFFFF"/>
            <w:noWrap/>
            <w:hideMark/>
          </w:tcPr>
          <w:p w14:paraId="45A92D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064DC7F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0FE248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0CD27C9" w14:textId="77777777" w:rsidR="00CA10A1" w:rsidRPr="00AB4E55" w:rsidRDefault="00CA10A1" w:rsidP="00FE3AFB">
            <w:pPr>
              <w:rPr>
                <w:sz w:val="20"/>
              </w:rPr>
            </w:pPr>
          </w:p>
        </w:tc>
      </w:tr>
      <w:tr w:rsidR="00CA10A1" w:rsidRPr="00AB4E55" w14:paraId="212B18C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EAB903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17,46</w:t>
            </w:r>
          </w:p>
        </w:tc>
        <w:tc>
          <w:tcPr>
            <w:tcW w:w="1424" w:type="dxa"/>
            <w:tcBorders>
              <w:top w:val="nil"/>
              <w:left w:val="nil"/>
              <w:bottom w:val="single" w:sz="4" w:space="0" w:color="auto"/>
              <w:right w:val="single" w:sz="4" w:space="0" w:color="auto"/>
            </w:tcBorders>
            <w:shd w:val="clear" w:color="000000" w:fill="FFFFFF"/>
            <w:noWrap/>
            <w:hideMark/>
          </w:tcPr>
          <w:p w14:paraId="46C8D3B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216EFAC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46</w:t>
            </w:r>
          </w:p>
        </w:tc>
        <w:tc>
          <w:tcPr>
            <w:tcW w:w="4377" w:type="dxa"/>
            <w:tcBorders>
              <w:top w:val="nil"/>
              <w:left w:val="nil"/>
              <w:bottom w:val="single" w:sz="4" w:space="0" w:color="auto"/>
              <w:right w:val="single" w:sz="4" w:space="0" w:color="auto"/>
            </w:tcBorders>
            <w:shd w:val="clear" w:color="000000" w:fill="FFFFFF"/>
            <w:hideMark/>
          </w:tcPr>
          <w:p w14:paraId="39989D2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Блок: настольного исполнения</w:t>
            </w:r>
          </w:p>
        </w:tc>
        <w:tc>
          <w:tcPr>
            <w:tcW w:w="1095" w:type="dxa"/>
            <w:tcBorders>
              <w:top w:val="nil"/>
              <w:left w:val="nil"/>
              <w:bottom w:val="single" w:sz="4" w:space="0" w:color="auto"/>
              <w:right w:val="single" w:sz="4" w:space="0" w:color="auto"/>
            </w:tcBorders>
            <w:shd w:val="clear" w:color="000000" w:fill="FFFFFF"/>
            <w:noWrap/>
            <w:hideMark/>
          </w:tcPr>
          <w:p w14:paraId="2ED2E09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компл.</w:t>
            </w:r>
          </w:p>
        </w:tc>
        <w:tc>
          <w:tcPr>
            <w:tcW w:w="1066" w:type="dxa"/>
            <w:tcBorders>
              <w:top w:val="nil"/>
              <w:left w:val="nil"/>
              <w:bottom w:val="single" w:sz="4" w:space="0" w:color="auto"/>
              <w:right w:val="single" w:sz="4" w:space="0" w:color="auto"/>
            </w:tcBorders>
            <w:shd w:val="clear" w:color="000000" w:fill="FFFFFF"/>
            <w:noWrap/>
            <w:hideMark/>
          </w:tcPr>
          <w:p w14:paraId="6AFE52B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39B77B1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57 708,25</w:t>
            </w:r>
          </w:p>
        </w:tc>
        <w:tc>
          <w:tcPr>
            <w:tcW w:w="1450" w:type="dxa"/>
            <w:tcBorders>
              <w:top w:val="nil"/>
              <w:left w:val="nil"/>
              <w:bottom w:val="single" w:sz="4" w:space="0" w:color="auto"/>
              <w:right w:val="nil"/>
            </w:tcBorders>
            <w:shd w:val="clear" w:color="000000" w:fill="FFFFFF"/>
            <w:noWrap/>
            <w:hideMark/>
          </w:tcPr>
          <w:p w14:paraId="4EF8ED2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57 708,25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EAED0E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391F32E" w14:textId="77777777" w:rsidR="00CA10A1" w:rsidRPr="00AB4E55" w:rsidRDefault="00CA10A1" w:rsidP="00FE3AFB">
            <w:pPr>
              <w:rPr>
                <w:sz w:val="20"/>
              </w:rPr>
            </w:pPr>
          </w:p>
        </w:tc>
      </w:tr>
      <w:tr w:rsidR="00CA10A1" w:rsidRPr="00AB4E55" w14:paraId="1D7DD90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0D6382A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17,47</w:t>
            </w:r>
          </w:p>
        </w:tc>
        <w:tc>
          <w:tcPr>
            <w:tcW w:w="1424" w:type="dxa"/>
            <w:tcBorders>
              <w:top w:val="nil"/>
              <w:left w:val="nil"/>
              <w:bottom w:val="single" w:sz="4" w:space="0" w:color="auto"/>
              <w:right w:val="single" w:sz="4" w:space="0" w:color="auto"/>
            </w:tcBorders>
            <w:shd w:val="clear" w:color="000000" w:fill="D0CECE"/>
            <w:noWrap/>
            <w:hideMark/>
          </w:tcPr>
          <w:p w14:paraId="3D984F7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D0CECE"/>
            <w:noWrap/>
            <w:hideMark/>
          </w:tcPr>
          <w:p w14:paraId="172E037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47</w:t>
            </w:r>
          </w:p>
        </w:tc>
        <w:tc>
          <w:tcPr>
            <w:tcW w:w="4377" w:type="dxa"/>
            <w:tcBorders>
              <w:top w:val="nil"/>
              <w:left w:val="nil"/>
              <w:bottom w:val="single" w:sz="4" w:space="0" w:color="auto"/>
              <w:right w:val="single" w:sz="4" w:space="0" w:color="auto"/>
            </w:tcBorders>
            <w:shd w:val="clear" w:color="000000" w:fill="BFBFBF"/>
            <w:hideMark/>
          </w:tcPr>
          <w:p w14:paraId="5B47C7A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Приёмник оптический Lambda Pro 70 Vector</w:t>
            </w:r>
          </w:p>
        </w:tc>
        <w:tc>
          <w:tcPr>
            <w:tcW w:w="1095" w:type="dxa"/>
            <w:tcBorders>
              <w:top w:val="nil"/>
              <w:left w:val="nil"/>
              <w:bottom w:val="single" w:sz="4" w:space="0" w:color="auto"/>
              <w:right w:val="single" w:sz="4" w:space="0" w:color="auto"/>
            </w:tcBorders>
            <w:shd w:val="clear" w:color="000000" w:fill="BFBFBF"/>
            <w:noWrap/>
            <w:hideMark/>
          </w:tcPr>
          <w:p w14:paraId="6BC2CF7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2B9F0AB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0F6ABE5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13 566,07</w:t>
            </w:r>
          </w:p>
        </w:tc>
        <w:tc>
          <w:tcPr>
            <w:tcW w:w="1450" w:type="dxa"/>
            <w:tcBorders>
              <w:top w:val="nil"/>
              <w:left w:val="nil"/>
              <w:bottom w:val="single" w:sz="4" w:space="0" w:color="auto"/>
              <w:right w:val="nil"/>
            </w:tcBorders>
            <w:shd w:val="clear" w:color="000000" w:fill="BFBFBF"/>
            <w:noWrap/>
            <w:hideMark/>
          </w:tcPr>
          <w:p w14:paraId="0D15AB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13 566,07</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36FDC7D"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456A63A7" w14:textId="77777777" w:rsidR="00CA10A1" w:rsidRPr="00AB4E55" w:rsidRDefault="00CA10A1" w:rsidP="00FE3AFB">
            <w:pPr>
              <w:rPr>
                <w:sz w:val="20"/>
              </w:rPr>
            </w:pPr>
          </w:p>
        </w:tc>
      </w:tr>
      <w:tr w:rsidR="00CA10A1" w:rsidRPr="00AB4E55" w14:paraId="3D8E267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FFAE54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17,48</w:t>
            </w:r>
          </w:p>
        </w:tc>
        <w:tc>
          <w:tcPr>
            <w:tcW w:w="1424" w:type="dxa"/>
            <w:tcBorders>
              <w:top w:val="nil"/>
              <w:left w:val="nil"/>
              <w:bottom w:val="single" w:sz="4" w:space="0" w:color="auto"/>
              <w:right w:val="single" w:sz="4" w:space="0" w:color="auto"/>
            </w:tcBorders>
            <w:shd w:val="clear" w:color="000000" w:fill="FFFFFF"/>
            <w:noWrap/>
            <w:hideMark/>
          </w:tcPr>
          <w:p w14:paraId="573C01C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341C454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48</w:t>
            </w:r>
          </w:p>
        </w:tc>
        <w:tc>
          <w:tcPr>
            <w:tcW w:w="4377" w:type="dxa"/>
            <w:tcBorders>
              <w:top w:val="nil"/>
              <w:left w:val="nil"/>
              <w:bottom w:val="single" w:sz="4" w:space="0" w:color="auto"/>
              <w:right w:val="single" w:sz="4" w:space="0" w:color="auto"/>
            </w:tcBorders>
            <w:shd w:val="clear" w:color="000000" w:fill="FFFFFF"/>
            <w:hideMark/>
          </w:tcPr>
          <w:p w14:paraId="3B9A411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Отдельно устанавливаемый: усилитель дуплексный или абонентский</w:t>
            </w:r>
          </w:p>
        </w:tc>
        <w:tc>
          <w:tcPr>
            <w:tcW w:w="1095" w:type="dxa"/>
            <w:tcBorders>
              <w:top w:val="nil"/>
              <w:left w:val="nil"/>
              <w:bottom w:val="single" w:sz="4" w:space="0" w:color="auto"/>
              <w:right w:val="single" w:sz="4" w:space="0" w:color="auto"/>
            </w:tcBorders>
            <w:shd w:val="clear" w:color="000000" w:fill="FFFFFF"/>
            <w:noWrap/>
            <w:hideMark/>
          </w:tcPr>
          <w:p w14:paraId="27BF946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BAC073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119E52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11 449,58</w:t>
            </w:r>
          </w:p>
        </w:tc>
        <w:tc>
          <w:tcPr>
            <w:tcW w:w="1450" w:type="dxa"/>
            <w:tcBorders>
              <w:top w:val="nil"/>
              <w:left w:val="nil"/>
              <w:bottom w:val="single" w:sz="4" w:space="0" w:color="auto"/>
              <w:right w:val="nil"/>
            </w:tcBorders>
            <w:shd w:val="clear" w:color="000000" w:fill="FFFFFF"/>
            <w:noWrap/>
            <w:hideMark/>
          </w:tcPr>
          <w:p w14:paraId="01DF342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11 449,58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ADF58A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55A2019" w14:textId="77777777" w:rsidR="00CA10A1" w:rsidRPr="00AB4E55" w:rsidRDefault="00CA10A1" w:rsidP="00FE3AFB">
            <w:pPr>
              <w:rPr>
                <w:sz w:val="20"/>
              </w:rPr>
            </w:pPr>
          </w:p>
        </w:tc>
      </w:tr>
      <w:tr w:rsidR="00CA10A1" w:rsidRPr="00AB4E55" w14:paraId="325D308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1167673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17,49</w:t>
            </w:r>
          </w:p>
        </w:tc>
        <w:tc>
          <w:tcPr>
            <w:tcW w:w="1424" w:type="dxa"/>
            <w:tcBorders>
              <w:top w:val="nil"/>
              <w:left w:val="nil"/>
              <w:bottom w:val="single" w:sz="4" w:space="0" w:color="auto"/>
              <w:right w:val="single" w:sz="4" w:space="0" w:color="auto"/>
            </w:tcBorders>
            <w:shd w:val="clear" w:color="000000" w:fill="D0CECE"/>
            <w:noWrap/>
            <w:hideMark/>
          </w:tcPr>
          <w:p w14:paraId="46EFB91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D0CECE"/>
            <w:noWrap/>
            <w:hideMark/>
          </w:tcPr>
          <w:p w14:paraId="759BA65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49</w:t>
            </w:r>
          </w:p>
        </w:tc>
        <w:tc>
          <w:tcPr>
            <w:tcW w:w="4377" w:type="dxa"/>
            <w:tcBorders>
              <w:top w:val="nil"/>
              <w:left w:val="nil"/>
              <w:bottom w:val="single" w:sz="4" w:space="0" w:color="auto"/>
              <w:right w:val="single" w:sz="4" w:space="0" w:color="auto"/>
            </w:tcBorders>
            <w:shd w:val="clear" w:color="000000" w:fill="BFBFBF"/>
            <w:hideMark/>
          </w:tcPr>
          <w:p w14:paraId="6F48C69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Усилитель домовой Amigo M800 P30</w:t>
            </w:r>
          </w:p>
        </w:tc>
        <w:tc>
          <w:tcPr>
            <w:tcW w:w="1095" w:type="dxa"/>
            <w:tcBorders>
              <w:top w:val="nil"/>
              <w:left w:val="nil"/>
              <w:bottom w:val="single" w:sz="4" w:space="0" w:color="auto"/>
              <w:right w:val="single" w:sz="4" w:space="0" w:color="auto"/>
            </w:tcBorders>
            <w:shd w:val="clear" w:color="000000" w:fill="BFBFBF"/>
            <w:noWrap/>
            <w:hideMark/>
          </w:tcPr>
          <w:p w14:paraId="55F7AC9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19A4913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5964CB7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4 611,43</w:t>
            </w:r>
          </w:p>
        </w:tc>
        <w:tc>
          <w:tcPr>
            <w:tcW w:w="1450" w:type="dxa"/>
            <w:tcBorders>
              <w:top w:val="nil"/>
              <w:left w:val="nil"/>
              <w:bottom w:val="single" w:sz="4" w:space="0" w:color="auto"/>
              <w:right w:val="nil"/>
            </w:tcBorders>
            <w:shd w:val="clear" w:color="000000" w:fill="BFBFBF"/>
            <w:noWrap/>
            <w:hideMark/>
          </w:tcPr>
          <w:p w14:paraId="0ADD98A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4 611,43</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7236EA87"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3FD03A66" w14:textId="77777777" w:rsidR="00CA10A1" w:rsidRPr="00AB4E55" w:rsidRDefault="00CA10A1" w:rsidP="00FE3AFB">
            <w:pPr>
              <w:rPr>
                <w:sz w:val="20"/>
              </w:rPr>
            </w:pPr>
          </w:p>
        </w:tc>
      </w:tr>
      <w:tr w:rsidR="00CA10A1" w:rsidRPr="00AB4E55" w14:paraId="59993B1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C1C4E5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17,50</w:t>
            </w:r>
          </w:p>
        </w:tc>
        <w:tc>
          <w:tcPr>
            <w:tcW w:w="1424" w:type="dxa"/>
            <w:tcBorders>
              <w:top w:val="nil"/>
              <w:left w:val="nil"/>
              <w:bottom w:val="single" w:sz="4" w:space="0" w:color="auto"/>
              <w:right w:val="single" w:sz="4" w:space="0" w:color="auto"/>
            </w:tcBorders>
            <w:shd w:val="clear" w:color="000000" w:fill="FFFFFF"/>
            <w:noWrap/>
            <w:hideMark/>
          </w:tcPr>
          <w:p w14:paraId="24F7280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38C7005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50</w:t>
            </w:r>
          </w:p>
        </w:tc>
        <w:tc>
          <w:tcPr>
            <w:tcW w:w="4377" w:type="dxa"/>
            <w:tcBorders>
              <w:top w:val="nil"/>
              <w:left w:val="nil"/>
              <w:bottom w:val="single" w:sz="4" w:space="0" w:color="auto"/>
              <w:right w:val="single" w:sz="4" w:space="0" w:color="auto"/>
            </w:tcBorders>
            <w:shd w:val="clear" w:color="000000" w:fill="FFFFFF"/>
            <w:hideMark/>
          </w:tcPr>
          <w:p w14:paraId="4563D54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Прокладка труб гофрированных ПВХ для защиты проводов и кабелей</w:t>
            </w:r>
          </w:p>
        </w:tc>
        <w:tc>
          <w:tcPr>
            <w:tcW w:w="1095" w:type="dxa"/>
            <w:tcBorders>
              <w:top w:val="nil"/>
              <w:left w:val="nil"/>
              <w:bottom w:val="single" w:sz="4" w:space="0" w:color="auto"/>
              <w:right w:val="single" w:sz="4" w:space="0" w:color="auto"/>
            </w:tcBorders>
            <w:shd w:val="clear" w:color="000000" w:fill="FFFFFF"/>
            <w:noWrap/>
            <w:hideMark/>
          </w:tcPr>
          <w:p w14:paraId="21F8F07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662CB9A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1,20</w:t>
            </w:r>
          </w:p>
        </w:tc>
        <w:tc>
          <w:tcPr>
            <w:tcW w:w="1083" w:type="dxa"/>
            <w:tcBorders>
              <w:top w:val="nil"/>
              <w:left w:val="nil"/>
              <w:bottom w:val="single" w:sz="4" w:space="0" w:color="auto"/>
              <w:right w:val="single" w:sz="4" w:space="0" w:color="auto"/>
            </w:tcBorders>
            <w:shd w:val="clear" w:color="000000" w:fill="FFFFFF"/>
            <w:noWrap/>
            <w:hideMark/>
          </w:tcPr>
          <w:p w14:paraId="5CDB01A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12 944,18</w:t>
            </w:r>
          </w:p>
        </w:tc>
        <w:tc>
          <w:tcPr>
            <w:tcW w:w="1450" w:type="dxa"/>
            <w:tcBorders>
              <w:top w:val="nil"/>
              <w:left w:val="nil"/>
              <w:bottom w:val="single" w:sz="4" w:space="0" w:color="auto"/>
              <w:right w:val="nil"/>
            </w:tcBorders>
            <w:shd w:val="clear" w:color="000000" w:fill="FFFFFF"/>
            <w:noWrap/>
            <w:hideMark/>
          </w:tcPr>
          <w:p w14:paraId="58DB302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15 533,02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BD3CCE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7693168" w14:textId="77777777" w:rsidR="00CA10A1" w:rsidRPr="00AB4E55" w:rsidRDefault="00CA10A1" w:rsidP="00FE3AFB">
            <w:pPr>
              <w:rPr>
                <w:sz w:val="20"/>
              </w:rPr>
            </w:pPr>
          </w:p>
        </w:tc>
      </w:tr>
      <w:tr w:rsidR="00CA10A1" w:rsidRPr="00AB4E55" w14:paraId="371AEC9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67DF40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17,51</w:t>
            </w:r>
          </w:p>
        </w:tc>
        <w:tc>
          <w:tcPr>
            <w:tcW w:w="1424" w:type="dxa"/>
            <w:tcBorders>
              <w:top w:val="nil"/>
              <w:left w:val="nil"/>
              <w:bottom w:val="single" w:sz="4" w:space="0" w:color="auto"/>
              <w:right w:val="single" w:sz="4" w:space="0" w:color="auto"/>
            </w:tcBorders>
            <w:shd w:val="clear" w:color="000000" w:fill="FFFFFF"/>
            <w:noWrap/>
            <w:hideMark/>
          </w:tcPr>
          <w:p w14:paraId="090742E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769E5EA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51</w:t>
            </w:r>
          </w:p>
        </w:tc>
        <w:tc>
          <w:tcPr>
            <w:tcW w:w="4377" w:type="dxa"/>
            <w:tcBorders>
              <w:top w:val="nil"/>
              <w:left w:val="nil"/>
              <w:bottom w:val="single" w:sz="4" w:space="0" w:color="auto"/>
              <w:right w:val="single" w:sz="4" w:space="0" w:color="auto"/>
            </w:tcBorders>
            <w:shd w:val="clear" w:color="000000" w:fill="FFFFFF"/>
            <w:hideMark/>
          </w:tcPr>
          <w:p w14:paraId="34A1F22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Клипса для крепежа гофротрубы, диаметром: 16 мм</w:t>
            </w:r>
          </w:p>
        </w:tc>
        <w:tc>
          <w:tcPr>
            <w:tcW w:w="1095" w:type="dxa"/>
            <w:tcBorders>
              <w:top w:val="nil"/>
              <w:left w:val="nil"/>
              <w:bottom w:val="single" w:sz="4" w:space="0" w:color="auto"/>
              <w:right w:val="single" w:sz="4" w:space="0" w:color="auto"/>
            </w:tcBorders>
            <w:shd w:val="clear" w:color="000000" w:fill="FFFFFF"/>
            <w:noWrap/>
            <w:hideMark/>
          </w:tcPr>
          <w:p w14:paraId="43D29E2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020A008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14,00</w:t>
            </w:r>
          </w:p>
        </w:tc>
        <w:tc>
          <w:tcPr>
            <w:tcW w:w="1083" w:type="dxa"/>
            <w:tcBorders>
              <w:top w:val="nil"/>
              <w:left w:val="nil"/>
              <w:bottom w:val="single" w:sz="4" w:space="0" w:color="auto"/>
              <w:right w:val="single" w:sz="4" w:space="0" w:color="auto"/>
            </w:tcBorders>
            <w:shd w:val="clear" w:color="000000" w:fill="FFFFFF"/>
            <w:noWrap/>
            <w:hideMark/>
          </w:tcPr>
          <w:p w14:paraId="54C41EE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15,04</w:t>
            </w:r>
          </w:p>
        </w:tc>
        <w:tc>
          <w:tcPr>
            <w:tcW w:w="1450" w:type="dxa"/>
            <w:tcBorders>
              <w:top w:val="nil"/>
              <w:left w:val="nil"/>
              <w:bottom w:val="single" w:sz="4" w:space="0" w:color="auto"/>
              <w:right w:val="nil"/>
            </w:tcBorders>
            <w:shd w:val="clear" w:color="000000" w:fill="FFFFFF"/>
            <w:noWrap/>
            <w:hideMark/>
          </w:tcPr>
          <w:p w14:paraId="02E168A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210,61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C794B2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445DC22" w14:textId="77777777" w:rsidR="00CA10A1" w:rsidRPr="00AB4E55" w:rsidRDefault="00CA10A1" w:rsidP="00FE3AFB">
            <w:pPr>
              <w:rPr>
                <w:sz w:val="20"/>
              </w:rPr>
            </w:pPr>
          </w:p>
        </w:tc>
      </w:tr>
      <w:tr w:rsidR="00CA10A1" w:rsidRPr="00AB4E55" w14:paraId="1BB637F2"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EF2B6B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17,52</w:t>
            </w:r>
          </w:p>
        </w:tc>
        <w:tc>
          <w:tcPr>
            <w:tcW w:w="1424" w:type="dxa"/>
            <w:tcBorders>
              <w:top w:val="nil"/>
              <w:left w:val="nil"/>
              <w:bottom w:val="single" w:sz="4" w:space="0" w:color="auto"/>
              <w:right w:val="single" w:sz="4" w:space="0" w:color="auto"/>
            </w:tcBorders>
            <w:shd w:val="clear" w:color="000000" w:fill="FFFFFF"/>
            <w:noWrap/>
            <w:hideMark/>
          </w:tcPr>
          <w:p w14:paraId="6058793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3D2F6B6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52</w:t>
            </w:r>
          </w:p>
        </w:tc>
        <w:tc>
          <w:tcPr>
            <w:tcW w:w="4377" w:type="dxa"/>
            <w:tcBorders>
              <w:top w:val="nil"/>
              <w:left w:val="nil"/>
              <w:bottom w:val="single" w:sz="4" w:space="0" w:color="auto"/>
              <w:right w:val="single" w:sz="4" w:space="0" w:color="auto"/>
            </w:tcBorders>
            <w:shd w:val="clear" w:color="000000" w:fill="FFFFFF"/>
            <w:hideMark/>
          </w:tcPr>
          <w:p w14:paraId="5F3742C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Трубы гибкие гофрированные легкие из самозатухающего ПВХ (IP55) серии FL, с зондом, диаметром: 16 мм</w:t>
            </w:r>
          </w:p>
        </w:tc>
        <w:tc>
          <w:tcPr>
            <w:tcW w:w="1095" w:type="dxa"/>
            <w:tcBorders>
              <w:top w:val="nil"/>
              <w:left w:val="nil"/>
              <w:bottom w:val="single" w:sz="4" w:space="0" w:color="auto"/>
              <w:right w:val="single" w:sz="4" w:space="0" w:color="auto"/>
            </w:tcBorders>
            <w:shd w:val="clear" w:color="000000" w:fill="FFFFFF"/>
            <w:noWrap/>
            <w:hideMark/>
          </w:tcPr>
          <w:p w14:paraId="6608A9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м</w:t>
            </w:r>
          </w:p>
        </w:tc>
        <w:tc>
          <w:tcPr>
            <w:tcW w:w="1066" w:type="dxa"/>
            <w:tcBorders>
              <w:top w:val="nil"/>
              <w:left w:val="nil"/>
              <w:bottom w:val="single" w:sz="4" w:space="0" w:color="auto"/>
              <w:right w:val="single" w:sz="4" w:space="0" w:color="auto"/>
            </w:tcBorders>
            <w:shd w:val="clear" w:color="000000" w:fill="FFFFFF"/>
            <w:noWrap/>
            <w:hideMark/>
          </w:tcPr>
          <w:p w14:paraId="7565EB9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12,24</w:t>
            </w:r>
          </w:p>
        </w:tc>
        <w:tc>
          <w:tcPr>
            <w:tcW w:w="1083" w:type="dxa"/>
            <w:tcBorders>
              <w:top w:val="nil"/>
              <w:left w:val="nil"/>
              <w:bottom w:val="single" w:sz="4" w:space="0" w:color="auto"/>
              <w:right w:val="single" w:sz="4" w:space="0" w:color="auto"/>
            </w:tcBorders>
            <w:shd w:val="clear" w:color="000000" w:fill="FFFFFF"/>
            <w:noWrap/>
            <w:hideMark/>
          </w:tcPr>
          <w:p w14:paraId="620BF7D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135,35</w:t>
            </w:r>
          </w:p>
        </w:tc>
        <w:tc>
          <w:tcPr>
            <w:tcW w:w="1450" w:type="dxa"/>
            <w:tcBorders>
              <w:top w:val="nil"/>
              <w:left w:val="nil"/>
              <w:bottom w:val="single" w:sz="4" w:space="0" w:color="auto"/>
              <w:right w:val="nil"/>
            </w:tcBorders>
            <w:shd w:val="clear" w:color="000000" w:fill="FFFFFF"/>
            <w:noWrap/>
            <w:hideMark/>
          </w:tcPr>
          <w:p w14:paraId="002EDF6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1 656,64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13E0B8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44DE77B" w14:textId="77777777" w:rsidR="00CA10A1" w:rsidRPr="00AB4E55" w:rsidRDefault="00CA10A1" w:rsidP="00FE3AFB">
            <w:pPr>
              <w:rPr>
                <w:sz w:val="20"/>
              </w:rPr>
            </w:pPr>
          </w:p>
        </w:tc>
      </w:tr>
      <w:tr w:rsidR="00CA10A1" w:rsidRPr="00AB4E55" w14:paraId="41A75570"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88D05B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17,53</w:t>
            </w:r>
          </w:p>
        </w:tc>
        <w:tc>
          <w:tcPr>
            <w:tcW w:w="1424" w:type="dxa"/>
            <w:tcBorders>
              <w:top w:val="nil"/>
              <w:left w:val="nil"/>
              <w:bottom w:val="single" w:sz="4" w:space="0" w:color="auto"/>
              <w:right w:val="single" w:sz="4" w:space="0" w:color="auto"/>
            </w:tcBorders>
            <w:shd w:val="clear" w:color="000000" w:fill="FFFFFF"/>
            <w:noWrap/>
            <w:hideMark/>
          </w:tcPr>
          <w:p w14:paraId="152156A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3B05692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53</w:t>
            </w:r>
          </w:p>
        </w:tc>
        <w:tc>
          <w:tcPr>
            <w:tcW w:w="4377" w:type="dxa"/>
            <w:tcBorders>
              <w:top w:val="nil"/>
              <w:left w:val="nil"/>
              <w:bottom w:val="single" w:sz="4" w:space="0" w:color="auto"/>
              <w:right w:val="single" w:sz="4" w:space="0" w:color="auto"/>
            </w:tcBorders>
            <w:shd w:val="clear" w:color="000000" w:fill="FFFFFF"/>
            <w:hideMark/>
          </w:tcPr>
          <w:p w14:paraId="59A0EBD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до 35 кВ в проложенных трубах, блоках и коробах, масса 1 м кабеля: до 1 кг</w:t>
            </w:r>
          </w:p>
        </w:tc>
        <w:tc>
          <w:tcPr>
            <w:tcW w:w="1095" w:type="dxa"/>
            <w:tcBorders>
              <w:top w:val="nil"/>
              <w:left w:val="nil"/>
              <w:bottom w:val="single" w:sz="4" w:space="0" w:color="auto"/>
              <w:right w:val="single" w:sz="4" w:space="0" w:color="auto"/>
            </w:tcBorders>
            <w:shd w:val="clear" w:color="000000" w:fill="FFFFFF"/>
            <w:noWrap/>
            <w:hideMark/>
          </w:tcPr>
          <w:p w14:paraId="0D857B8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54E139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2,95</w:t>
            </w:r>
          </w:p>
        </w:tc>
        <w:tc>
          <w:tcPr>
            <w:tcW w:w="1083" w:type="dxa"/>
            <w:tcBorders>
              <w:top w:val="nil"/>
              <w:left w:val="nil"/>
              <w:bottom w:val="single" w:sz="4" w:space="0" w:color="auto"/>
              <w:right w:val="single" w:sz="4" w:space="0" w:color="auto"/>
            </w:tcBorders>
            <w:shd w:val="clear" w:color="000000" w:fill="FFFFFF"/>
            <w:noWrap/>
            <w:hideMark/>
          </w:tcPr>
          <w:p w14:paraId="5F659B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8 435,23</w:t>
            </w:r>
          </w:p>
        </w:tc>
        <w:tc>
          <w:tcPr>
            <w:tcW w:w="1450" w:type="dxa"/>
            <w:tcBorders>
              <w:top w:val="nil"/>
              <w:left w:val="nil"/>
              <w:bottom w:val="single" w:sz="4" w:space="0" w:color="auto"/>
              <w:right w:val="nil"/>
            </w:tcBorders>
            <w:shd w:val="clear" w:color="000000" w:fill="FFFFFF"/>
            <w:noWrap/>
            <w:hideMark/>
          </w:tcPr>
          <w:p w14:paraId="581931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24 883,93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9972D2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7AC222A" w14:textId="77777777" w:rsidR="00CA10A1" w:rsidRPr="00AB4E55" w:rsidRDefault="00CA10A1" w:rsidP="00FE3AFB">
            <w:pPr>
              <w:rPr>
                <w:sz w:val="20"/>
              </w:rPr>
            </w:pPr>
          </w:p>
        </w:tc>
      </w:tr>
      <w:tr w:rsidR="00CA10A1" w:rsidRPr="00AB4E55" w14:paraId="2BAFAF6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B857BA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17,54</w:t>
            </w:r>
          </w:p>
        </w:tc>
        <w:tc>
          <w:tcPr>
            <w:tcW w:w="1424" w:type="dxa"/>
            <w:tcBorders>
              <w:top w:val="nil"/>
              <w:left w:val="nil"/>
              <w:bottom w:val="single" w:sz="4" w:space="0" w:color="auto"/>
              <w:right w:val="single" w:sz="4" w:space="0" w:color="auto"/>
            </w:tcBorders>
            <w:shd w:val="clear" w:color="000000" w:fill="FFFFFF"/>
            <w:noWrap/>
            <w:hideMark/>
          </w:tcPr>
          <w:p w14:paraId="5AE5D14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3D9B0E5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54</w:t>
            </w:r>
          </w:p>
        </w:tc>
        <w:tc>
          <w:tcPr>
            <w:tcW w:w="4377" w:type="dxa"/>
            <w:tcBorders>
              <w:top w:val="nil"/>
              <w:left w:val="nil"/>
              <w:bottom w:val="single" w:sz="4" w:space="0" w:color="auto"/>
              <w:right w:val="single" w:sz="4" w:space="0" w:color="auto"/>
            </w:tcBorders>
            <w:shd w:val="clear" w:color="000000" w:fill="FFFFFF"/>
            <w:hideMark/>
          </w:tcPr>
          <w:p w14:paraId="00825FF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коаксиальный радиочастотный РК 75-7-327 нг(А)-LSLTx</w:t>
            </w:r>
          </w:p>
        </w:tc>
        <w:tc>
          <w:tcPr>
            <w:tcW w:w="1095" w:type="dxa"/>
            <w:tcBorders>
              <w:top w:val="nil"/>
              <w:left w:val="nil"/>
              <w:bottom w:val="single" w:sz="4" w:space="0" w:color="auto"/>
              <w:right w:val="single" w:sz="4" w:space="0" w:color="auto"/>
            </w:tcBorders>
            <w:shd w:val="clear" w:color="000000" w:fill="FFFFFF"/>
            <w:noWrap/>
            <w:hideMark/>
          </w:tcPr>
          <w:p w14:paraId="24A7AB2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км</w:t>
            </w:r>
          </w:p>
        </w:tc>
        <w:tc>
          <w:tcPr>
            <w:tcW w:w="1066" w:type="dxa"/>
            <w:tcBorders>
              <w:top w:val="nil"/>
              <w:left w:val="nil"/>
              <w:bottom w:val="single" w:sz="4" w:space="0" w:color="auto"/>
              <w:right w:val="single" w:sz="4" w:space="0" w:color="auto"/>
            </w:tcBorders>
            <w:shd w:val="clear" w:color="000000" w:fill="FFFFFF"/>
            <w:noWrap/>
            <w:hideMark/>
          </w:tcPr>
          <w:p w14:paraId="4F5E6BC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0,10</w:t>
            </w:r>
          </w:p>
        </w:tc>
        <w:tc>
          <w:tcPr>
            <w:tcW w:w="1083" w:type="dxa"/>
            <w:tcBorders>
              <w:top w:val="nil"/>
              <w:left w:val="nil"/>
              <w:bottom w:val="single" w:sz="4" w:space="0" w:color="auto"/>
              <w:right w:val="single" w:sz="4" w:space="0" w:color="auto"/>
            </w:tcBorders>
            <w:shd w:val="clear" w:color="000000" w:fill="FFFFFF"/>
            <w:noWrap/>
            <w:hideMark/>
          </w:tcPr>
          <w:p w14:paraId="745ACBB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148 718,40</w:t>
            </w:r>
          </w:p>
        </w:tc>
        <w:tc>
          <w:tcPr>
            <w:tcW w:w="1450" w:type="dxa"/>
            <w:tcBorders>
              <w:top w:val="nil"/>
              <w:left w:val="nil"/>
              <w:bottom w:val="single" w:sz="4" w:space="0" w:color="auto"/>
              <w:right w:val="nil"/>
            </w:tcBorders>
            <w:shd w:val="clear" w:color="000000" w:fill="FFFFFF"/>
            <w:noWrap/>
            <w:hideMark/>
          </w:tcPr>
          <w:p w14:paraId="5A45EFA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14 871,84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80831F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D727998" w14:textId="77777777" w:rsidR="00CA10A1" w:rsidRPr="00AB4E55" w:rsidRDefault="00CA10A1" w:rsidP="00FE3AFB">
            <w:pPr>
              <w:rPr>
                <w:sz w:val="20"/>
              </w:rPr>
            </w:pPr>
          </w:p>
        </w:tc>
      </w:tr>
      <w:tr w:rsidR="00CA10A1" w:rsidRPr="00AB4E55" w14:paraId="72C8F49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DE823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17,55</w:t>
            </w:r>
          </w:p>
        </w:tc>
        <w:tc>
          <w:tcPr>
            <w:tcW w:w="1424" w:type="dxa"/>
            <w:tcBorders>
              <w:top w:val="nil"/>
              <w:left w:val="nil"/>
              <w:bottom w:val="single" w:sz="4" w:space="0" w:color="auto"/>
              <w:right w:val="single" w:sz="4" w:space="0" w:color="auto"/>
            </w:tcBorders>
            <w:shd w:val="clear" w:color="000000" w:fill="FFFFFF"/>
            <w:noWrap/>
            <w:hideMark/>
          </w:tcPr>
          <w:p w14:paraId="1DA6209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093C305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55</w:t>
            </w:r>
          </w:p>
        </w:tc>
        <w:tc>
          <w:tcPr>
            <w:tcW w:w="4377" w:type="dxa"/>
            <w:tcBorders>
              <w:top w:val="nil"/>
              <w:left w:val="nil"/>
              <w:bottom w:val="single" w:sz="4" w:space="0" w:color="auto"/>
              <w:right w:val="single" w:sz="4" w:space="0" w:color="auto"/>
            </w:tcBorders>
            <w:shd w:val="clear" w:color="000000" w:fill="FFFFFF"/>
            <w:hideMark/>
          </w:tcPr>
          <w:p w14:paraId="651684D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коаксиальный радиочастотный РК 75-4-319 нг(А)-LSLTx</w:t>
            </w:r>
          </w:p>
        </w:tc>
        <w:tc>
          <w:tcPr>
            <w:tcW w:w="1095" w:type="dxa"/>
            <w:tcBorders>
              <w:top w:val="nil"/>
              <w:left w:val="nil"/>
              <w:bottom w:val="single" w:sz="4" w:space="0" w:color="auto"/>
              <w:right w:val="single" w:sz="4" w:space="0" w:color="auto"/>
            </w:tcBorders>
            <w:shd w:val="clear" w:color="000000" w:fill="FFFFFF"/>
            <w:noWrap/>
            <w:hideMark/>
          </w:tcPr>
          <w:p w14:paraId="2BF412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км</w:t>
            </w:r>
          </w:p>
        </w:tc>
        <w:tc>
          <w:tcPr>
            <w:tcW w:w="1066" w:type="dxa"/>
            <w:tcBorders>
              <w:top w:val="nil"/>
              <w:left w:val="nil"/>
              <w:bottom w:val="single" w:sz="4" w:space="0" w:color="auto"/>
              <w:right w:val="single" w:sz="4" w:space="0" w:color="auto"/>
            </w:tcBorders>
            <w:shd w:val="clear" w:color="000000" w:fill="FFFFFF"/>
            <w:noWrap/>
            <w:hideMark/>
          </w:tcPr>
          <w:p w14:paraId="4D7BD6D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w:t>
            </w:r>
          </w:p>
        </w:tc>
        <w:tc>
          <w:tcPr>
            <w:tcW w:w="1083" w:type="dxa"/>
            <w:tcBorders>
              <w:top w:val="nil"/>
              <w:left w:val="nil"/>
              <w:bottom w:val="single" w:sz="4" w:space="0" w:color="auto"/>
              <w:right w:val="single" w:sz="4" w:space="0" w:color="auto"/>
            </w:tcBorders>
            <w:shd w:val="clear" w:color="000000" w:fill="FFFFFF"/>
            <w:noWrap/>
            <w:hideMark/>
          </w:tcPr>
          <w:p w14:paraId="22ED2DC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88 238,00</w:t>
            </w:r>
          </w:p>
        </w:tc>
        <w:tc>
          <w:tcPr>
            <w:tcW w:w="1450" w:type="dxa"/>
            <w:tcBorders>
              <w:top w:val="nil"/>
              <w:left w:val="nil"/>
              <w:bottom w:val="single" w:sz="4" w:space="0" w:color="auto"/>
              <w:right w:val="nil"/>
            </w:tcBorders>
            <w:shd w:val="clear" w:color="000000" w:fill="FFFFFF"/>
            <w:noWrap/>
            <w:hideMark/>
          </w:tcPr>
          <w:p w14:paraId="0002E07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17 647,60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969607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AA7648B" w14:textId="77777777" w:rsidR="00CA10A1" w:rsidRPr="00AB4E55" w:rsidRDefault="00CA10A1" w:rsidP="00FE3AFB">
            <w:pPr>
              <w:rPr>
                <w:sz w:val="20"/>
              </w:rPr>
            </w:pPr>
          </w:p>
        </w:tc>
      </w:tr>
      <w:tr w:rsidR="00CA10A1" w:rsidRPr="00AB4E55" w14:paraId="7B3EC92C"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225C529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17,56</w:t>
            </w:r>
          </w:p>
        </w:tc>
        <w:tc>
          <w:tcPr>
            <w:tcW w:w="1424" w:type="dxa"/>
            <w:tcBorders>
              <w:top w:val="nil"/>
              <w:left w:val="nil"/>
              <w:bottom w:val="single" w:sz="4" w:space="0" w:color="auto"/>
              <w:right w:val="single" w:sz="4" w:space="0" w:color="auto"/>
            </w:tcBorders>
            <w:shd w:val="clear" w:color="000000" w:fill="FFFFFF"/>
            <w:noWrap/>
            <w:hideMark/>
          </w:tcPr>
          <w:p w14:paraId="4ADA6AB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383CB6D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56</w:t>
            </w:r>
          </w:p>
        </w:tc>
        <w:tc>
          <w:tcPr>
            <w:tcW w:w="4377" w:type="dxa"/>
            <w:tcBorders>
              <w:top w:val="nil"/>
              <w:left w:val="nil"/>
              <w:bottom w:val="single" w:sz="4" w:space="0" w:color="auto"/>
              <w:right w:val="single" w:sz="4" w:space="0" w:color="auto"/>
            </w:tcBorders>
            <w:shd w:val="clear" w:color="000000" w:fill="FFFFFF"/>
            <w:hideMark/>
          </w:tcPr>
          <w:p w14:paraId="0C40019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Включение в аппаратуру разъемов штепсельных, количество контактов в разъеме: до 14 шт.</w:t>
            </w:r>
          </w:p>
        </w:tc>
        <w:tc>
          <w:tcPr>
            <w:tcW w:w="1095" w:type="dxa"/>
            <w:tcBorders>
              <w:top w:val="nil"/>
              <w:left w:val="nil"/>
              <w:bottom w:val="single" w:sz="4" w:space="0" w:color="auto"/>
              <w:right w:val="single" w:sz="4" w:space="0" w:color="auto"/>
            </w:tcBorders>
            <w:shd w:val="clear" w:color="000000" w:fill="FFFFFF"/>
            <w:noWrap/>
            <w:hideMark/>
          </w:tcPr>
          <w:p w14:paraId="0E89FEB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EFE35F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16,00</w:t>
            </w:r>
          </w:p>
        </w:tc>
        <w:tc>
          <w:tcPr>
            <w:tcW w:w="1083" w:type="dxa"/>
            <w:tcBorders>
              <w:top w:val="nil"/>
              <w:left w:val="nil"/>
              <w:bottom w:val="single" w:sz="4" w:space="0" w:color="auto"/>
              <w:right w:val="single" w:sz="4" w:space="0" w:color="auto"/>
            </w:tcBorders>
            <w:shd w:val="clear" w:color="000000" w:fill="FFFFFF"/>
            <w:noWrap/>
            <w:hideMark/>
          </w:tcPr>
          <w:p w14:paraId="5968D2A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157,95</w:t>
            </w:r>
          </w:p>
        </w:tc>
        <w:tc>
          <w:tcPr>
            <w:tcW w:w="1450" w:type="dxa"/>
            <w:tcBorders>
              <w:top w:val="nil"/>
              <w:left w:val="nil"/>
              <w:bottom w:val="single" w:sz="4" w:space="0" w:color="auto"/>
              <w:right w:val="nil"/>
            </w:tcBorders>
            <w:shd w:val="clear" w:color="000000" w:fill="FFFFFF"/>
            <w:noWrap/>
            <w:hideMark/>
          </w:tcPr>
          <w:p w14:paraId="2566BBB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2 527,21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13C544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279870D" w14:textId="77777777" w:rsidR="00CA10A1" w:rsidRPr="00AB4E55" w:rsidRDefault="00CA10A1" w:rsidP="00FE3AFB">
            <w:pPr>
              <w:rPr>
                <w:sz w:val="20"/>
              </w:rPr>
            </w:pPr>
          </w:p>
        </w:tc>
      </w:tr>
      <w:tr w:rsidR="00CA10A1" w:rsidRPr="00AB4E55" w14:paraId="74270B1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2B899D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17,57</w:t>
            </w:r>
          </w:p>
        </w:tc>
        <w:tc>
          <w:tcPr>
            <w:tcW w:w="1424" w:type="dxa"/>
            <w:tcBorders>
              <w:top w:val="nil"/>
              <w:left w:val="nil"/>
              <w:bottom w:val="single" w:sz="4" w:space="0" w:color="auto"/>
              <w:right w:val="single" w:sz="4" w:space="0" w:color="auto"/>
            </w:tcBorders>
            <w:shd w:val="clear" w:color="000000" w:fill="FFFFFF"/>
            <w:noWrap/>
            <w:hideMark/>
          </w:tcPr>
          <w:p w14:paraId="6EF1B21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49498A3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57</w:t>
            </w:r>
          </w:p>
        </w:tc>
        <w:tc>
          <w:tcPr>
            <w:tcW w:w="4377" w:type="dxa"/>
            <w:tcBorders>
              <w:top w:val="nil"/>
              <w:left w:val="nil"/>
              <w:bottom w:val="single" w:sz="4" w:space="0" w:color="auto"/>
              <w:right w:val="single" w:sz="4" w:space="0" w:color="auto"/>
            </w:tcBorders>
            <w:shd w:val="clear" w:color="000000" w:fill="FFFFFF"/>
            <w:hideMark/>
          </w:tcPr>
          <w:p w14:paraId="2548885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Ответвитель TLC TAH 420F</w:t>
            </w:r>
          </w:p>
        </w:tc>
        <w:tc>
          <w:tcPr>
            <w:tcW w:w="1095" w:type="dxa"/>
            <w:tcBorders>
              <w:top w:val="nil"/>
              <w:left w:val="nil"/>
              <w:bottom w:val="single" w:sz="4" w:space="0" w:color="auto"/>
              <w:right w:val="single" w:sz="4" w:space="0" w:color="auto"/>
            </w:tcBorders>
            <w:shd w:val="clear" w:color="000000" w:fill="FFFFFF"/>
            <w:noWrap/>
            <w:hideMark/>
          </w:tcPr>
          <w:p w14:paraId="6AA3776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C297A2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7E40C13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117,55</w:t>
            </w:r>
          </w:p>
        </w:tc>
        <w:tc>
          <w:tcPr>
            <w:tcW w:w="1450" w:type="dxa"/>
            <w:tcBorders>
              <w:top w:val="nil"/>
              <w:left w:val="nil"/>
              <w:bottom w:val="single" w:sz="4" w:space="0" w:color="auto"/>
              <w:right w:val="nil"/>
            </w:tcBorders>
            <w:shd w:val="clear" w:color="000000" w:fill="FFFFFF"/>
            <w:noWrap/>
            <w:hideMark/>
          </w:tcPr>
          <w:p w14:paraId="1540ABD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117,55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D0D9A7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DEACF7F" w14:textId="77777777" w:rsidR="00CA10A1" w:rsidRPr="00AB4E55" w:rsidRDefault="00CA10A1" w:rsidP="00FE3AFB">
            <w:pPr>
              <w:rPr>
                <w:sz w:val="20"/>
              </w:rPr>
            </w:pPr>
          </w:p>
        </w:tc>
      </w:tr>
      <w:tr w:rsidR="00CA10A1" w:rsidRPr="00AB4E55" w14:paraId="541344A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8E11D9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17,58</w:t>
            </w:r>
          </w:p>
        </w:tc>
        <w:tc>
          <w:tcPr>
            <w:tcW w:w="1424" w:type="dxa"/>
            <w:tcBorders>
              <w:top w:val="nil"/>
              <w:left w:val="nil"/>
              <w:bottom w:val="single" w:sz="4" w:space="0" w:color="auto"/>
              <w:right w:val="single" w:sz="4" w:space="0" w:color="auto"/>
            </w:tcBorders>
            <w:shd w:val="clear" w:color="000000" w:fill="FFFFFF"/>
            <w:noWrap/>
            <w:hideMark/>
          </w:tcPr>
          <w:p w14:paraId="0F37FDC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720E597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58</w:t>
            </w:r>
          </w:p>
        </w:tc>
        <w:tc>
          <w:tcPr>
            <w:tcW w:w="4377" w:type="dxa"/>
            <w:tcBorders>
              <w:top w:val="nil"/>
              <w:left w:val="nil"/>
              <w:bottom w:val="single" w:sz="4" w:space="0" w:color="auto"/>
              <w:right w:val="single" w:sz="4" w:space="0" w:color="auto"/>
            </w:tcBorders>
            <w:shd w:val="clear" w:color="000000" w:fill="FFFFFF"/>
            <w:hideMark/>
          </w:tcPr>
          <w:p w14:paraId="2B8ACBE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Ответвитель TLC TAH 416F</w:t>
            </w:r>
          </w:p>
        </w:tc>
        <w:tc>
          <w:tcPr>
            <w:tcW w:w="1095" w:type="dxa"/>
            <w:tcBorders>
              <w:top w:val="nil"/>
              <w:left w:val="nil"/>
              <w:bottom w:val="single" w:sz="4" w:space="0" w:color="auto"/>
              <w:right w:val="single" w:sz="4" w:space="0" w:color="auto"/>
            </w:tcBorders>
            <w:shd w:val="clear" w:color="000000" w:fill="FFFFFF"/>
            <w:noWrap/>
            <w:hideMark/>
          </w:tcPr>
          <w:p w14:paraId="06BC194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922AEE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429BD1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117,55</w:t>
            </w:r>
          </w:p>
        </w:tc>
        <w:tc>
          <w:tcPr>
            <w:tcW w:w="1450" w:type="dxa"/>
            <w:tcBorders>
              <w:top w:val="nil"/>
              <w:left w:val="nil"/>
              <w:bottom w:val="single" w:sz="4" w:space="0" w:color="auto"/>
              <w:right w:val="nil"/>
            </w:tcBorders>
            <w:shd w:val="clear" w:color="000000" w:fill="FFFFFF"/>
            <w:noWrap/>
            <w:hideMark/>
          </w:tcPr>
          <w:p w14:paraId="6ECB38E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117,55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553A51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4F0C71B" w14:textId="77777777" w:rsidR="00CA10A1" w:rsidRPr="00AB4E55" w:rsidRDefault="00CA10A1" w:rsidP="00FE3AFB">
            <w:pPr>
              <w:rPr>
                <w:sz w:val="20"/>
              </w:rPr>
            </w:pPr>
          </w:p>
        </w:tc>
      </w:tr>
      <w:tr w:rsidR="00CA10A1" w:rsidRPr="00AB4E55" w14:paraId="048E2E3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23D9F9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17,59</w:t>
            </w:r>
          </w:p>
        </w:tc>
        <w:tc>
          <w:tcPr>
            <w:tcW w:w="1424" w:type="dxa"/>
            <w:tcBorders>
              <w:top w:val="nil"/>
              <w:left w:val="nil"/>
              <w:bottom w:val="single" w:sz="4" w:space="0" w:color="auto"/>
              <w:right w:val="single" w:sz="4" w:space="0" w:color="auto"/>
            </w:tcBorders>
            <w:shd w:val="clear" w:color="000000" w:fill="FFFFFF"/>
            <w:noWrap/>
            <w:hideMark/>
          </w:tcPr>
          <w:p w14:paraId="11207DC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268558C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59</w:t>
            </w:r>
          </w:p>
        </w:tc>
        <w:tc>
          <w:tcPr>
            <w:tcW w:w="4377" w:type="dxa"/>
            <w:tcBorders>
              <w:top w:val="nil"/>
              <w:left w:val="nil"/>
              <w:bottom w:val="single" w:sz="4" w:space="0" w:color="auto"/>
              <w:right w:val="single" w:sz="4" w:space="0" w:color="auto"/>
            </w:tcBorders>
            <w:shd w:val="clear" w:color="000000" w:fill="FFFFFF"/>
            <w:hideMark/>
          </w:tcPr>
          <w:p w14:paraId="64AB272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Ответвитель TLC TAH 410F</w:t>
            </w:r>
          </w:p>
        </w:tc>
        <w:tc>
          <w:tcPr>
            <w:tcW w:w="1095" w:type="dxa"/>
            <w:tcBorders>
              <w:top w:val="nil"/>
              <w:left w:val="nil"/>
              <w:bottom w:val="single" w:sz="4" w:space="0" w:color="auto"/>
              <w:right w:val="single" w:sz="4" w:space="0" w:color="auto"/>
            </w:tcBorders>
            <w:shd w:val="clear" w:color="000000" w:fill="FFFFFF"/>
            <w:noWrap/>
            <w:hideMark/>
          </w:tcPr>
          <w:p w14:paraId="1509D5B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55993F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488D6E0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117,55</w:t>
            </w:r>
          </w:p>
        </w:tc>
        <w:tc>
          <w:tcPr>
            <w:tcW w:w="1450" w:type="dxa"/>
            <w:tcBorders>
              <w:top w:val="nil"/>
              <w:left w:val="nil"/>
              <w:bottom w:val="single" w:sz="4" w:space="0" w:color="auto"/>
              <w:right w:val="nil"/>
            </w:tcBorders>
            <w:shd w:val="clear" w:color="000000" w:fill="FFFFFF"/>
            <w:noWrap/>
            <w:hideMark/>
          </w:tcPr>
          <w:p w14:paraId="74C3B8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117,55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39BF08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067AE14" w14:textId="77777777" w:rsidR="00CA10A1" w:rsidRPr="00AB4E55" w:rsidRDefault="00CA10A1" w:rsidP="00FE3AFB">
            <w:pPr>
              <w:rPr>
                <w:sz w:val="20"/>
              </w:rPr>
            </w:pPr>
          </w:p>
        </w:tc>
      </w:tr>
      <w:tr w:rsidR="00CA10A1" w:rsidRPr="00AB4E55" w14:paraId="07E1205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D8F3AC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17,60</w:t>
            </w:r>
          </w:p>
        </w:tc>
        <w:tc>
          <w:tcPr>
            <w:tcW w:w="1424" w:type="dxa"/>
            <w:tcBorders>
              <w:top w:val="nil"/>
              <w:left w:val="nil"/>
              <w:bottom w:val="single" w:sz="4" w:space="0" w:color="auto"/>
              <w:right w:val="single" w:sz="4" w:space="0" w:color="auto"/>
            </w:tcBorders>
            <w:shd w:val="clear" w:color="000000" w:fill="FFFFFF"/>
            <w:noWrap/>
            <w:hideMark/>
          </w:tcPr>
          <w:p w14:paraId="5AD000B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78B7A34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60</w:t>
            </w:r>
          </w:p>
        </w:tc>
        <w:tc>
          <w:tcPr>
            <w:tcW w:w="4377" w:type="dxa"/>
            <w:tcBorders>
              <w:top w:val="nil"/>
              <w:left w:val="nil"/>
              <w:bottom w:val="single" w:sz="4" w:space="0" w:color="auto"/>
              <w:right w:val="single" w:sz="4" w:space="0" w:color="auto"/>
            </w:tcBorders>
            <w:shd w:val="clear" w:color="000000" w:fill="FFFFFF"/>
            <w:hideMark/>
          </w:tcPr>
          <w:p w14:paraId="37FFA2E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Разъем F-138</w:t>
            </w:r>
          </w:p>
        </w:tc>
        <w:tc>
          <w:tcPr>
            <w:tcW w:w="1095" w:type="dxa"/>
            <w:tcBorders>
              <w:top w:val="nil"/>
              <w:left w:val="nil"/>
              <w:bottom w:val="single" w:sz="4" w:space="0" w:color="auto"/>
              <w:right w:val="single" w:sz="4" w:space="0" w:color="auto"/>
            </w:tcBorders>
            <w:shd w:val="clear" w:color="000000" w:fill="FFFFFF"/>
            <w:noWrap/>
            <w:hideMark/>
          </w:tcPr>
          <w:p w14:paraId="65183B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6DA8B1B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6,00</w:t>
            </w:r>
          </w:p>
        </w:tc>
        <w:tc>
          <w:tcPr>
            <w:tcW w:w="1083" w:type="dxa"/>
            <w:tcBorders>
              <w:top w:val="nil"/>
              <w:left w:val="nil"/>
              <w:bottom w:val="single" w:sz="4" w:space="0" w:color="auto"/>
              <w:right w:val="single" w:sz="4" w:space="0" w:color="auto"/>
            </w:tcBorders>
            <w:shd w:val="clear" w:color="000000" w:fill="FFFFFF"/>
            <w:noWrap/>
            <w:hideMark/>
          </w:tcPr>
          <w:p w14:paraId="7BB6E6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71,43</w:t>
            </w:r>
          </w:p>
        </w:tc>
        <w:tc>
          <w:tcPr>
            <w:tcW w:w="1450" w:type="dxa"/>
            <w:tcBorders>
              <w:top w:val="nil"/>
              <w:left w:val="nil"/>
              <w:bottom w:val="single" w:sz="4" w:space="0" w:color="auto"/>
              <w:right w:val="nil"/>
            </w:tcBorders>
            <w:shd w:val="clear" w:color="000000" w:fill="FFFFFF"/>
            <w:noWrap/>
            <w:hideMark/>
          </w:tcPr>
          <w:p w14:paraId="32B532F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428,55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C71C4D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3993708" w14:textId="77777777" w:rsidR="00CA10A1" w:rsidRPr="00AB4E55" w:rsidRDefault="00CA10A1" w:rsidP="00FE3AFB">
            <w:pPr>
              <w:rPr>
                <w:sz w:val="20"/>
              </w:rPr>
            </w:pPr>
          </w:p>
        </w:tc>
      </w:tr>
      <w:tr w:rsidR="00CA10A1" w:rsidRPr="00AB4E55" w14:paraId="4569366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2A1D1A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17,61</w:t>
            </w:r>
          </w:p>
        </w:tc>
        <w:tc>
          <w:tcPr>
            <w:tcW w:w="1424" w:type="dxa"/>
            <w:tcBorders>
              <w:top w:val="nil"/>
              <w:left w:val="nil"/>
              <w:bottom w:val="single" w:sz="4" w:space="0" w:color="auto"/>
              <w:right w:val="single" w:sz="4" w:space="0" w:color="auto"/>
            </w:tcBorders>
            <w:shd w:val="clear" w:color="000000" w:fill="FFFFFF"/>
            <w:noWrap/>
            <w:hideMark/>
          </w:tcPr>
          <w:p w14:paraId="74F450F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5BD35CD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61</w:t>
            </w:r>
          </w:p>
        </w:tc>
        <w:tc>
          <w:tcPr>
            <w:tcW w:w="4377" w:type="dxa"/>
            <w:tcBorders>
              <w:top w:val="nil"/>
              <w:left w:val="nil"/>
              <w:bottom w:val="single" w:sz="4" w:space="0" w:color="auto"/>
              <w:right w:val="single" w:sz="4" w:space="0" w:color="auto"/>
            </w:tcBorders>
            <w:shd w:val="clear" w:color="000000" w:fill="FFFFFF"/>
            <w:hideMark/>
          </w:tcPr>
          <w:p w14:paraId="569D6BA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Разъем F-113-50</w:t>
            </w:r>
          </w:p>
        </w:tc>
        <w:tc>
          <w:tcPr>
            <w:tcW w:w="1095" w:type="dxa"/>
            <w:tcBorders>
              <w:top w:val="nil"/>
              <w:left w:val="nil"/>
              <w:bottom w:val="single" w:sz="4" w:space="0" w:color="auto"/>
              <w:right w:val="single" w:sz="4" w:space="0" w:color="auto"/>
            </w:tcBorders>
            <w:shd w:val="clear" w:color="000000" w:fill="FFFFFF"/>
            <w:noWrap/>
            <w:hideMark/>
          </w:tcPr>
          <w:p w14:paraId="70381E2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3E92C9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w:t>
            </w:r>
          </w:p>
        </w:tc>
        <w:tc>
          <w:tcPr>
            <w:tcW w:w="1083" w:type="dxa"/>
            <w:tcBorders>
              <w:top w:val="nil"/>
              <w:left w:val="nil"/>
              <w:bottom w:val="single" w:sz="4" w:space="0" w:color="auto"/>
              <w:right w:val="single" w:sz="4" w:space="0" w:color="auto"/>
            </w:tcBorders>
            <w:shd w:val="clear" w:color="000000" w:fill="FFFFFF"/>
            <w:noWrap/>
            <w:hideMark/>
          </w:tcPr>
          <w:p w14:paraId="135F4F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73,22</w:t>
            </w:r>
          </w:p>
        </w:tc>
        <w:tc>
          <w:tcPr>
            <w:tcW w:w="1450" w:type="dxa"/>
            <w:tcBorders>
              <w:top w:val="nil"/>
              <w:left w:val="nil"/>
              <w:bottom w:val="single" w:sz="4" w:space="0" w:color="auto"/>
              <w:right w:val="nil"/>
            </w:tcBorders>
            <w:shd w:val="clear" w:color="000000" w:fill="FFFFFF"/>
            <w:noWrap/>
            <w:hideMark/>
          </w:tcPr>
          <w:p w14:paraId="4A8A191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732,20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EF1EAC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1C81F66" w14:textId="77777777" w:rsidR="00CA10A1" w:rsidRPr="00AB4E55" w:rsidRDefault="00CA10A1" w:rsidP="00FE3AFB">
            <w:pPr>
              <w:rPr>
                <w:sz w:val="20"/>
              </w:rPr>
            </w:pPr>
          </w:p>
        </w:tc>
      </w:tr>
      <w:tr w:rsidR="00CA10A1" w:rsidRPr="00AB4E55" w14:paraId="3F2B820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05865D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17,62</w:t>
            </w:r>
          </w:p>
        </w:tc>
        <w:tc>
          <w:tcPr>
            <w:tcW w:w="1424" w:type="dxa"/>
            <w:tcBorders>
              <w:top w:val="nil"/>
              <w:left w:val="nil"/>
              <w:bottom w:val="single" w:sz="4" w:space="0" w:color="auto"/>
              <w:right w:val="single" w:sz="4" w:space="0" w:color="auto"/>
            </w:tcBorders>
            <w:shd w:val="clear" w:color="000000" w:fill="FFFFFF"/>
            <w:noWrap/>
            <w:hideMark/>
          </w:tcPr>
          <w:p w14:paraId="0A485FF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1597809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62</w:t>
            </w:r>
          </w:p>
        </w:tc>
        <w:tc>
          <w:tcPr>
            <w:tcW w:w="4377" w:type="dxa"/>
            <w:tcBorders>
              <w:top w:val="nil"/>
              <w:left w:val="nil"/>
              <w:bottom w:val="single" w:sz="4" w:space="0" w:color="auto"/>
              <w:right w:val="single" w:sz="4" w:space="0" w:color="auto"/>
            </w:tcBorders>
            <w:shd w:val="clear" w:color="000000" w:fill="FFFFFF"/>
            <w:hideMark/>
          </w:tcPr>
          <w:p w14:paraId="702D219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Розетка штепсельная: утопленного типа при скрытой проводке</w:t>
            </w:r>
          </w:p>
        </w:tc>
        <w:tc>
          <w:tcPr>
            <w:tcW w:w="1095" w:type="dxa"/>
            <w:tcBorders>
              <w:top w:val="nil"/>
              <w:left w:val="nil"/>
              <w:bottom w:val="single" w:sz="4" w:space="0" w:color="auto"/>
              <w:right w:val="single" w:sz="4" w:space="0" w:color="auto"/>
            </w:tcBorders>
            <w:shd w:val="clear" w:color="000000" w:fill="FFFFFF"/>
            <w:noWrap/>
            <w:hideMark/>
          </w:tcPr>
          <w:p w14:paraId="0E6E2D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шт</w:t>
            </w:r>
          </w:p>
        </w:tc>
        <w:tc>
          <w:tcPr>
            <w:tcW w:w="1066" w:type="dxa"/>
            <w:tcBorders>
              <w:top w:val="nil"/>
              <w:left w:val="nil"/>
              <w:bottom w:val="single" w:sz="4" w:space="0" w:color="auto"/>
              <w:right w:val="single" w:sz="4" w:space="0" w:color="auto"/>
            </w:tcBorders>
            <w:shd w:val="clear" w:color="000000" w:fill="FFFFFF"/>
            <w:noWrap/>
            <w:hideMark/>
          </w:tcPr>
          <w:p w14:paraId="33C979F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0,10</w:t>
            </w:r>
          </w:p>
        </w:tc>
        <w:tc>
          <w:tcPr>
            <w:tcW w:w="1083" w:type="dxa"/>
            <w:tcBorders>
              <w:top w:val="nil"/>
              <w:left w:val="nil"/>
              <w:bottom w:val="single" w:sz="4" w:space="0" w:color="auto"/>
              <w:right w:val="single" w:sz="4" w:space="0" w:color="auto"/>
            </w:tcBorders>
            <w:shd w:val="clear" w:color="000000" w:fill="FFFFFF"/>
            <w:noWrap/>
            <w:hideMark/>
          </w:tcPr>
          <w:p w14:paraId="5358AA2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23 692,60</w:t>
            </w:r>
          </w:p>
        </w:tc>
        <w:tc>
          <w:tcPr>
            <w:tcW w:w="1450" w:type="dxa"/>
            <w:tcBorders>
              <w:top w:val="nil"/>
              <w:left w:val="nil"/>
              <w:bottom w:val="single" w:sz="4" w:space="0" w:color="auto"/>
              <w:right w:val="nil"/>
            </w:tcBorders>
            <w:shd w:val="clear" w:color="000000" w:fill="FFFFFF"/>
            <w:noWrap/>
            <w:hideMark/>
          </w:tcPr>
          <w:p w14:paraId="0B85A26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2 369,26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0B4B87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0148B29" w14:textId="77777777" w:rsidR="00CA10A1" w:rsidRPr="00AB4E55" w:rsidRDefault="00CA10A1" w:rsidP="00FE3AFB">
            <w:pPr>
              <w:rPr>
                <w:sz w:val="20"/>
              </w:rPr>
            </w:pPr>
          </w:p>
        </w:tc>
      </w:tr>
      <w:tr w:rsidR="00CA10A1" w:rsidRPr="00AB4E55" w14:paraId="2916EE0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3273F9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17,63</w:t>
            </w:r>
          </w:p>
        </w:tc>
        <w:tc>
          <w:tcPr>
            <w:tcW w:w="1424" w:type="dxa"/>
            <w:tcBorders>
              <w:top w:val="nil"/>
              <w:left w:val="nil"/>
              <w:bottom w:val="single" w:sz="4" w:space="0" w:color="auto"/>
              <w:right w:val="single" w:sz="4" w:space="0" w:color="auto"/>
            </w:tcBorders>
            <w:shd w:val="clear" w:color="000000" w:fill="FFFFFF"/>
            <w:noWrap/>
            <w:hideMark/>
          </w:tcPr>
          <w:p w14:paraId="13BFA54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3A336BD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63</w:t>
            </w:r>
          </w:p>
        </w:tc>
        <w:tc>
          <w:tcPr>
            <w:tcW w:w="4377" w:type="dxa"/>
            <w:tcBorders>
              <w:top w:val="nil"/>
              <w:left w:val="nil"/>
              <w:bottom w:val="single" w:sz="4" w:space="0" w:color="auto"/>
              <w:right w:val="single" w:sz="4" w:space="0" w:color="auto"/>
            </w:tcBorders>
            <w:shd w:val="clear" w:color="000000" w:fill="FFFFFF"/>
            <w:hideMark/>
          </w:tcPr>
          <w:p w14:paraId="61BCA43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Розетка TV оконечная 1DB механизм белый</w:t>
            </w:r>
          </w:p>
        </w:tc>
        <w:tc>
          <w:tcPr>
            <w:tcW w:w="1095" w:type="dxa"/>
            <w:tcBorders>
              <w:top w:val="nil"/>
              <w:left w:val="nil"/>
              <w:bottom w:val="single" w:sz="4" w:space="0" w:color="auto"/>
              <w:right w:val="single" w:sz="4" w:space="0" w:color="auto"/>
            </w:tcBorders>
            <w:shd w:val="clear" w:color="000000" w:fill="FFFFFF"/>
            <w:noWrap/>
            <w:hideMark/>
          </w:tcPr>
          <w:p w14:paraId="1CF4CA0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5F6D4D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w:t>
            </w:r>
          </w:p>
        </w:tc>
        <w:tc>
          <w:tcPr>
            <w:tcW w:w="1083" w:type="dxa"/>
            <w:tcBorders>
              <w:top w:val="nil"/>
              <w:left w:val="nil"/>
              <w:bottom w:val="single" w:sz="4" w:space="0" w:color="auto"/>
              <w:right w:val="single" w:sz="4" w:space="0" w:color="auto"/>
            </w:tcBorders>
            <w:shd w:val="clear" w:color="000000" w:fill="FFFFFF"/>
            <w:noWrap/>
            <w:hideMark/>
          </w:tcPr>
          <w:p w14:paraId="195030B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318,84</w:t>
            </w:r>
          </w:p>
        </w:tc>
        <w:tc>
          <w:tcPr>
            <w:tcW w:w="1450" w:type="dxa"/>
            <w:tcBorders>
              <w:top w:val="nil"/>
              <w:left w:val="nil"/>
              <w:bottom w:val="single" w:sz="4" w:space="0" w:color="auto"/>
              <w:right w:val="nil"/>
            </w:tcBorders>
            <w:shd w:val="clear" w:color="000000" w:fill="FFFFFF"/>
            <w:noWrap/>
            <w:hideMark/>
          </w:tcPr>
          <w:p w14:paraId="3468E86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3 188,39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7A91CD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DC491B6" w14:textId="77777777" w:rsidR="00CA10A1" w:rsidRPr="00AB4E55" w:rsidRDefault="00CA10A1" w:rsidP="00FE3AFB">
            <w:pPr>
              <w:rPr>
                <w:sz w:val="20"/>
              </w:rPr>
            </w:pPr>
          </w:p>
        </w:tc>
      </w:tr>
      <w:tr w:rsidR="00CA10A1" w:rsidRPr="00AB4E55" w14:paraId="0242823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FB54B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17,64</w:t>
            </w:r>
          </w:p>
        </w:tc>
        <w:tc>
          <w:tcPr>
            <w:tcW w:w="1424" w:type="dxa"/>
            <w:tcBorders>
              <w:top w:val="nil"/>
              <w:left w:val="nil"/>
              <w:bottom w:val="single" w:sz="4" w:space="0" w:color="auto"/>
              <w:right w:val="single" w:sz="4" w:space="0" w:color="auto"/>
            </w:tcBorders>
            <w:shd w:val="clear" w:color="000000" w:fill="FFFFFF"/>
            <w:noWrap/>
            <w:hideMark/>
          </w:tcPr>
          <w:p w14:paraId="1923C40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0C23CDF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64</w:t>
            </w:r>
          </w:p>
        </w:tc>
        <w:tc>
          <w:tcPr>
            <w:tcW w:w="4377" w:type="dxa"/>
            <w:tcBorders>
              <w:top w:val="nil"/>
              <w:left w:val="nil"/>
              <w:bottom w:val="single" w:sz="4" w:space="0" w:color="auto"/>
              <w:right w:val="single" w:sz="4" w:space="0" w:color="auto"/>
            </w:tcBorders>
            <w:shd w:val="clear" w:color="000000" w:fill="FFFFFF"/>
            <w:hideMark/>
          </w:tcPr>
          <w:p w14:paraId="54A0F72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Коробка для установки розеток и выключателей скрытой проводки</w:t>
            </w:r>
          </w:p>
        </w:tc>
        <w:tc>
          <w:tcPr>
            <w:tcW w:w="1095" w:type="dxa"/>
            <w:tcBorders>
              <w:top w:val="nil"/>
              <w:left w:val="nil"/>
              <w:bottom w:val="single" w:sz="4" w:space="0" w:color="auto"/>
              <w:right w:val="single" w:sz="4" w:space="0" w:color="auto"/>
            </w:tcBorders>
            <w:shd w:val="clear" w:color="000000" w:fill="FFFFFF"/>
            <w:noWrap/>
            <w:hideMark/>
          </w:tcPr>
          <w:p w14:paraId="3E37B55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шт</w:t>
            </w:r>
          </w:p>
        </w:tc>
        <w:tc>
          <w:tcPr>
            <w:tcW w:w="1066" w:type="dxa"/>
            <w:tcBorders>
              <w:top w:val="nil"/>
              <w:left w:val="nil"/>
              <w:bottom w:val="single" w:sz="4" w:space="0" w:color="auto"/>
              <w:right w:val="single" w:sz="4" w:space="0" w:color="auto"/>
            </w:tcBorders>
            <w:shd w:val="clear" w:color="000000" w:fill="FFFFFF"/>
            <w:noWrap/>
            <w:hideMark/>
          </w:tcPr>
          <w:p w14:paraId="7A34C0B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0,01</w:t>
            </w:r>
          </w:p>
        </w:tc>
        <w:tc>
          <w:tcPr>
            <w:tcW w:w="1083" w:type="dxa"/>
            <w:tcBorders>
              <w:top w:val="nil"/>
              <w:left w:val="nil"/>
              <w:bottom w:val="single" w:sz="4" w:space="0" w:color="auto"/>
              <w:right w:val="single" w:sz="4" w:space="0" w:color="auto"/>
            </w:tcBorders>
            <w:shd w:val="clear" w:color="000000" w:fill="FFFFFF"/>
            <w:noWrap/>
            <w:hideMark/>
          </w:tcPr>
          <w:p w14:paraId="54D12A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16 775,00</w:t>
            </w:r>
          </w:p>
        </w:tc>
        <w:tc>
          <w:tcPr>
            <w:tcW w:w="1450" w:type="dxa"/>
            <w:tcBorders>
              <w:top w:val="nil"/>
              <w:left w:val="nil"/>
              <w:bottom w:val="single" w:sz="4" w:space="0" w:color="auto"/>
              <w:right w:val="nil"/>
            </w:tcBorders>
            <w:shd w:val="clear" w:color="000000" w:fill="FFFFFF"/>
            <w:noWrap/>
            <w:hideMark/>
          </w:tcPr>
          <w:p w14:paraId="7751C53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167,75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7087E2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BDC01EC" w14:textId="77777777" w:rsidR="00CA10A1" w:rsidRPr="00AB4E55" w:rsidRDefault="00CA10A1" w:rsidP="00FE3AFB">
            <w:pPr>
              <w:rPr>
                <w:sz w:val="20"/>
              </w:rPr>
            </w:pPr>
          </w:p>
        </w:tc>
      </w:tr>
      <w:tr w:rsidR="00CA10A1" w:rsidRPr="00AB4E55" w14:paraId="0D3A22FF"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4C8A5CC2"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Радиофикация</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73156414"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000000" w:fill="FFFFFF"/>
            <w:noWrap/>
            <w:hideMark/>
          </w:tcPr>
          <w:p w14:paraId="16AD4FC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11DB1AC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D9E293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79F16CA" w14:textId="77777777" w:rsidR="00CA10A1" w:rsidRPr="00AB4E55" w:rsidRDefault="00CA10A1" w:rsidP="00FE3AFB">
            <w:pPr>
              <w:rPr>
                <w:sz w:val="20"/>
              </w:rPr>
            </w:pPr>
          </w:p>
        </w:tc>
      </w:tr>
      <w:tr w:rsidR="00CA10A1" w:rsidRPr="00AB4E55" w14:paraId="0D7F6D06"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A5D3B6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17,65</w:t>
            </w:r>
          </w:p>
        </w:tc>
        <w:tc>
          <w:tcPr>
            <w:tcW w:w="1424" w:type="dxa"/>
            <w:tcBorders>
              <w:top w:val="nil"/>
              <w:left w:val="nil"/>
              <w:bottom w:val="single" w:sz="4" w:space="0" w:color="auto"/>
              <w:right w:val="single" w:sz="4" w:space="0" w:color="auto"/>
            </w:tcBorders>
            <w:shd w:val="clear" w:color="000000" w:fill="FFFFFF"/>
            <w:noWrap/>
            <w:hideMark/>
          </w:tcPr>
          <w:p w14:paraId="35BD6D3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3F13755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65</w:t>
            </w:r>
          </w:p>
        </w:tc>
        <w:tc>
          <w:tcPr>
            <w:tcW w:w="4377" w:type="dxa"/>
            <w:tcBorders>
              <w:top w:val="nil"/>
              <w:left w:val="nil"/>
              <w:bottom w:val="single" w:sz="4" w:space="0" w:color="auto"/>
              <w:right w:val="single" w:sz="4" w:space="0" w:color="auto"/>
            </w:tcBorders>
            <w:shd w:val="clear" w:color="000000" w:fill="FFFFFF"/>
            <w:hideMark/>
          </w:tcPr>
          <w:p w14:paraId="6888E0A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Оборудование радиотрансляционных узлов: аппаратура настольная, масса до 20 кг</w:t>
            </w:r>
          </w:p>
        </w:tc>
        <w:tc>
          <w:tcPr>
            <w:tcW w:w="1095" w:type="dxa"/>
            <w:tcBorders>
              <w:top w:val="nil"/>
              <w:left w:val="nil"/>
              <w:bottom w:val="single" w:sz="4" w:space="0" w:color="auto"/>
              <w:right w:val="single" w:sz="4" w:space="0" w:color="auto"/>
            </w:tcBorders>
            <w:shd w:val="clear" w:color="000000" w:fill="FFFFFF"/>
            <w:noWrap/>
            <w:hideMark/>
          </w:tcPr>
          <w:p w14:paraId="661EFE9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4E18FEB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2FF02D2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6 615,55</w:t>
            </w:r>
          </w:p>
        </w:tc>
        <w:tc>
          <w:tcPr>
            <w:tcW w:w="1450" w:type="dxa"/>
            <w:tcBorders>
              <w:top w:val="nil"/>
              <w:left w:val="nil"/>
              <w:bottom w:val="single" w:sz="4" w:space="0" w:color="auto"/>
              <w:right w:val="nil"/>
            </w:tcBorders>
            <w:shd w:val="clear" w:color="000000" w:fill="FFFFFF"/>
            <w:noWrap/>
            <w:hideMark/>
          </w:tcPr>
          <w:p w14:paraId="2C015BB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6 615,55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B27F21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68027B0" w14:textId="77777777" w:rsidR="00CA10A1" w:rsidRPr="00AB4E55" w:rsidRDefault="00CA10A1" w:rsidP="00FE3AFB">
            <w:pPr>
              <w:rPr>
                <w:sz w:val="20"/>
              </w:rPr>
            </w:pPr>
          </w:p>
        </w:tc>
      </w:tr>
      <w:tr w:rsidR="00CA10A1" w:rsidRPr="00AB4E55" w14:paraId="20682BA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6C8629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17,66</w:t>
            </w:r>
          </w:p>
        </w:tc>
        <w:tc>
          <w:tcPr>
            <w:tcW w:w="1424" w:type="dxa"/>
            <w:tcBorders>
              <w:top w:val="nil"/>
              <w:left w:val="nil"/>
              <w:bottom w:val="single" w:sz="4" w:space="0" w:color="auto"/>
              <w:right w:val="single" w:sz="4" w:space="0" w:color="auto"/>
            </w:tcBorders>
            <w:shd w:val="clear" w:color="000000" w:fill="D0CECE"/>
            <w:noWrap/>
            <w:hideMark/>
          </w:tcPr>
          <w:p w14:paraId="71FC181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D0CECE"/>
            <w:noWrap/>
            <w:hideMark/>
          </w:tcPr>
          <w:p w14:paraId="6F3521D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66</w:t>
            </w:r>
          </w:p>
        </w:tc>
        <w:tc>
          <w:tcPr>
            <w:tcW w:w="4377" w:type="dxa"/>
            <w:tcBorders>
              <w:top w:val="nil"/>
              <w:left w:val="nil"/>
              <w:bottom w:val="single" w:sz="4" w:space="0" w:color="auto"/>
              <w:right w:val="single" w:sz="4" w:space="0" w:color="auto"/>
            </w:tcBorders>
            <w:shd w:val="clear" w:color="000000" w:fill="BFBFBF"/>
            <w:hideMark/>
          </w:tcPr>
          <w:p w14:paraId="646110B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Конвертер проводного вещания IP/СПВ FG-ACE-CON-VF/ETH,V2</w:t>
            </w:r>
          </w:p>
        </w:tc>
        <w:tc>
          <w:tcPr>
            <w:tcW w:w="1095" w:type="dxa"/>
            <w:tcBorders>
              <w:top w:val="nil"/>
              <w:left w:val="nil"/>
              <w:bottom w:val="single" w:sz="4" w:space="0" w:color="auto"/>
              <w:right w:val="single" w:sz="4" w:space="0" w:color="auto"/>
            </w:tcBorders>
            <w:shd w:val="clear" w:color="000000" w:fill="BFBFBF"/>
            <w:noWrap/>
            <w:hideMark/>
          </w:tcPr>
          <w:p w14:paraId="7ACA6EC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4308BAA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40ECB9E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110 977,41</w:t>
            </w:r>
          </w:p>
        </w:tc>
        <w:tc>
          <w:tcPr>
            <w:tcW w:w="1450" w:type="dxa"/>
            <w:tcBorders>
              <w:top w:val="nil"/>
              <w:left w:val="nil"/>
              <w:bottom w:val="single" w:sz="4" w:space="0" w:color="auto"/>
              <w:right w:val="nil"/>
            </w:tcBorders>
            <w:shd w:val="clear" w:color="000000" w:fill="BFBFBF"/>
            <w:noWrap/>
            <w:hideMark/>
          </w:tcPr>
          <w:p w14:paraId="54A3F58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110 977,41</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31103C5A"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56E81486" w14:textId="77777777" w:rsidR="00CA10A1" w:rsidRPr="00AB4E55" w:rsidRDefault="00CA10A1" w:rsidP="00FE3AFB">
            <w:pPr>
              <w:rPr>
                <w:sz w:val="20"/>
              </w:rPr>
            </w:pPr>
          </w:p>
        </w:tc>
      </w:tr>
      <w:tr w:rsidR="00CA10A1" w:rsidRPr="00AB4E55" w14:paraId="2FE89DF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75E75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17,67</w:t>
            </w:r>
          </w:p>
        </w:tc>
        <w:tc>
          <w:tcPr>
            <w:tcW w:w="1424" w:type="dxa"/>
            <w:tcBorders>
              <w:top w:val="nil"/>
              <w:left w:val="nil"/>
              <w:bottom w:val="single" w:sz="4" w:space="0" w:color="auto"/>
              <w:right w:val="single" w:sz="4" w:space="0" w:color="auto"/>
            </w:tcBorders>
            <w:shd w:val="clear" w:color="000000" w:fill="FFFFFF"/>
            <w:noWrap/>
            <w:hideMark/>
          </w:tcPr>
          <w:p w14:paraId="5DDD5A5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0FE04D8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67</w:t>
            </w:r>
          </w:p>
        </w:tc>
        <w:tc>
          <w:tcPr>
            <w:tcW w:w="4377" w:type="dxa"/>
            <w:tcBorders>
              <w:top w:val="nil"/>
              <w:left w:val="nil"/>
              <w:bottom w:val="single" w:sz="4" w:space="0" w:color="auto"/>
              <w:right w:val="single" w:sz="4" w:space="0" w:color="auto"/>
            </w:tcBorders>
            <w:shd w:val="clear" w:color="000000" w:fill="FFFFFF"/>
            <w:hideMark/>
          </w:tcPr>
          <w:p w14:paraId="2B0BAA5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Прокладка труб гофрированных ПВХ для защиты проводов и кабелей</w:t>
            </w:r>
          </w:p>
        </w:tc>
        <w:tc>
          <w:tcPr>
            <w:tcW w:w="1095" w:type="dxa"/>
            <w:tcBorders>
              <w:top w:val="nil"/>
              <w:left w:val="nil"/>
              <w:bottom w:val="single" w:sz="4" w:space="0" w:color="auto"/>
              <w:right w:val="single" w:sz="4" w:space="0" w:color="auto"/>
            </w:tcBorders>
            <w:shd w:val="clear" w:color="000000" w:fill="FFFFFF"/>
            <w:noWrap/>
            <w:hideMark/>
          </w:tcPr>
          <w:p w14:paraId="79925A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7EAFF90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0,15</w:t>
            </w:r>
          </w:p>
        </w:tc>
        <w:tc>
          <w:tcPr>
            <w:tcW w:w="1083" w:type="dxa"/>
            <w:tcBorders>
              <w:top w:val="nil"/>
              <w:left w:val="nil"/>
              <w:bottom w:val="single" w:sz="4" w:space="0" w:color="auto"/>
              <w:right w:val="single" w:sz="4" w:space="0" w:color="auto"/>
            </w:tcBorders>
            <w:shd w:val="clear" w:color="000000" w:fill="FFFFFF"/>
            <w:noWrap/>
            <w:hideMark/>
          </w:tcPr>
          <w:p w14:paraId="3FF138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13 084,93</w:t>
            </w:r>
          </w:p>
        </w:tc>
        <w:tc>
          <w:tcPr>
            <w:tcW w:w="1450" w:type="dxa"/>
            <w:tcBorders>
              <w:top w:val="nil"/>
              <w:left w:val="nil"/>
              <w:bottom w:val="single" w:sz="4" w:space="0" w:color="auto"/>
              <w:right w:val="nil"/>
            </w:tcBorders>
            <w:shd w:val="clear" w:color="000000" w:fill="FFFFFF"/>
            <w:noWrap/>
            <w:hideMark/>
          </w:tcPr>
          <w:p w14:paraId="24100C9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1 962,74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6C0C5A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C6AFFEA" w14:textId="77777777" w:rsidR="00CA10A1" w:rsidRPr="00AB4E55" w:rsidRDefault="00CA10A1" w:rsidP="00FE3AFB">
            <w:pPr>
              <w:rPr>
                <w:sz w:val="20"/>
              </w:rPr>
            </w:pPr>
          </w:p>
        </w:tc>
      </w:tr>
      <w:tr w:rsidR="00CA10A1" w:rsidRPr="00AB4E55" w14:paraId="091E9BF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A0093D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17,68</w:t>
            </w:r>
          </w:p>
        </w:tc>
        <w:tc>
          <w:tcPr>
            <w:tcW w:w="1424" w:type="dxa"/>
            <w:tcBorders>
              <w:top w:val="nil"/>
              <w:left w:val="nil"/>
              <w:bottom w:val="single" w:sz="4" w:space="0" w:color="auto"/>
              <w:right w:val="single" w:sz="4" w:space="0" w:color="auto"/>
            </w:tcBorders>
            <w:shd w:val="clear" w:color="000000" w:fill="FFFFFF"/>
            <w:noWrap/>
            <w:hideMark/>
          </w:tcPr>
          <w:p w14:paraId="5334CF7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2C08B83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68</w:t>
            </w:r>
          </w:p>
        </w:tc>
        <w:tc>
          <w:tcPr>
            <w:tcW w:w="4377" w:type="dxa"/>
            <w:tcBorders>
              <w:top w:val="nil"/>
              <w:left w:val="nil"/>
              <w:bottom w:val="single" w:sz="4" w:space="0" w:color="auto"/>
              <w:right w:val="single" w:sz="4" w:space="0" w:color="auto"/>
            </w:tcBorders>
            <w:shd w:val="clear" w:color="000000" w:fill="FFFFFF"/>
            <w:hideMark/>
          </w:tcPr>
          <w:p w14:paraId="658FEC9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Клипса для крепежа гофротрубы, диаметром: 16 мм</w:t>
            </w:r>
          </w:p>
        </w:tc>
        <w:tc>
          <w:tcPr>
            <w:tcW w:w="1095" w:type="dxa"/>
            <w:tcBorders>
              <w:top w:val="nil"/>
              <w:left w:val="nil"/>
              <w:bottom w:val="single" w:sz="4" w:space="0" w:color="auto"/>
              <w:right w:val="single" w:sz="4" w:space="0" w:color="auto"/>
            </w:tcBorders>
            <w:shd w:val="clear" w:color="000000" w:fill="FFFFFF"/>
            <w:noWrap/>
            <w:hideMark/>
          </w:tcPr>
          <w:p w14:paraId="5D74828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59C0197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FFFFFF"/>
            <w:noWrap/>
            <w:hideMark/>
          </w:tcPr>
          <w:p w14:paraId="399D81F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13,88</w:t>
            </w:r>
          </w:p>
        </w:tc>
        <w:tc>
          <w:tcPr>
            <w:tcW w:w="1450" w:type="dxa"/>
            <w:tcBorders>
              <w:top w:val="nil"/>
              <w:left w:val="nil"/>
              <w:bottom w:val="single" w:sz="4" w:space="0" w:color="auto"/>
              <w:right w:val="nil"/>
            </w:tcBorders>
            <w:shd w:val="clear" w:color="000000" w:fill="FFFFFF"/>
            <w:noWrap/>
            <w:hideMark/>
          </w:tcPr>
          <w:p w14:paraId="6A906A4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41,63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149F57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D59CD1C" w14:textId="77777777" w:rsidR="00CA10A1" w:rsidRPr="00AB4E55" w:rsidRDefault="00CA10A1" w:rsidP="00FE3AFB">
            <w:pPr>
              <w:rPr>
                <w:sz w:val="20"/>
              </w:rPr>
            </w:pPr>
          </w:p>
        </w:tc>
      </w:tr>
      <w:tr w:rsidR="00CA10A1" w:rsidRPr="00AB4E55" w14:paraId="770FBE9B"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6512E2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17,69</w:t>
            </w:r>
          </w:p>
        </w:tc>
        <w:tc>
          <w:tcPr>
            <w:tcW w:w="1424" w:type="dxa"/>
            <w:tcBorders>
              <w:top w:val="nil"/>
              <w:left w:val="nil"/>
              <w:bottom w:val="single" w:sz="4" w:space="0" w:color="auto"/>
              <w:right w:val="single" w:sz="4" w:space="0" w:color="auto"/>
            </w:tcBorders>
            <w:shd w:val="clear" w:color="000000" w:fill="FFFFFF"/>
            <w:noWrap/>
            <w:hideMark/>
          </w:tcPr>
          <w:p w14:paraId="2365C5C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12610AC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69</w:t>
            </w:r>
          </w:p>
        </w:tc>
        <w:tc>
          <w:tcPr>
            <w:tcW w:w="4377" w:type="dxa"/>
            <w:tcBorders>
              <w:top w:val="nil"/>
              <w:left w:val="nil"/>
              <w:bottom w:val="single" w:sz="4" w:space="0" w:color="auto"/>
              <w:right w:val="single" w:sz="4" w:space="0" w:color="auto"/>
            </w:tcBorders>
            <w:shd w:val="clear" w:color="000000" w:fill="FFFFFF"/>
            <w:hideMark/>
          </w:tcPr>
          <w:p w14:paraId="2FE769E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Трубы гибкие гофрированные легкие из самозатухающего ПВХ (IP55) серии FL, с зондом, диаметром: 16 мм</w:t>
            </w:r>
          </w:p>
        </w:tc>
        <w:tc>
          <w:tcPr>
            <w:tcW w:w="1095" w:type="dxa"/>
            <w:tcBorders>
              <w:top w:val="nil"/>
              <w:left w:val="nil"/>
              <w:bottom w:val="single" w:sz="4" w:space="0" w:color="auto"/>
              <w:right w:val="single" w:sz="4" w:space="0" w:color="auto"/>
            </w:tcBorders>
            <w:shd w:val="clear" w:color="000000" w:fill="FFFFFF"/>
            <w:noWrap/>
            <w:hideMark/>
          </w:tcPr>
          <w:p w14:paraId="5BD7B00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м</w:t>
            </w:r>
          </w:p>
        </w:tc>
        <w:tc>
          <w:tcPr>
            <w:tcW w:w="1066" w:type="dxa"/>
            <w:tcBorders>
              <w:top w:val="nil"/>
              <w:left w:val="nil"/>
              <w:bottom w:val="single" w:sz="4" w:space="0" w:color="auto"/>
              <w:right w:val="single" w:sz="4" w:space="0" w:color="auto"/>
            </w:tcBorders>
            <w:shd w:val="clear" w:color="000000" w:fill="FFFFFF"/>
            <w:noWrap/>
            <w:hideMark/>
          </w:tcPr>
          <w:p w14:paraId="7C8975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1,53</w:t>
            </w:r>
          </w:p>
        </w:tc>
        <w:tc>
          <w:tcPr>
            <w:tcW w:w="1083" w:type="dxa"/>
            <w:tcBorders>
              <w:top w:val="nil"/>
              <w:left w:val="nil"/>
              <w:bottom w:val="single" w:sz="4" w:space="0" w:color="auto"/>
              <w:right w:val="single" w:sz="4" w:space="0" w:color="auto"/>
            </w:tcBorders>
            <w:shd w:val="clear" w:color="000000" w:fill="FFFFFF"/>
            <w:noWrap/>
            <w:hideMark/>
          </w:tcPr>
          <w:p w14:paraId="405A8D7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137,65</w:t>
            </w:r>
          </w:p>
        </w:tc>
        <w:tc>
          <w:tcPr>
            <w:tcW w:w="1450" w:type="dxa"/>
            <w:tcBorders>
              <w:top w:val="nil"/>
              <w:left w:val="nil"/>
              <w:bottom w:val="single" w:sz="4" w:space="0" w:color="auto"/>
              <w:right w:val="nil"/>
            </w:tcBorders>
            <w:shd w:val="clear" w:color="000000" w:fill="FFFFFF"/>
            <w:noWrap/>
            <w:hideMark/>
          </w:tcPr>
          <w:p w14:paraId="6CF2E46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210,61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D3218A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5E82CE9" w14:textId="77777777" w:rsidR="00CA10A1" w:rsidRPr="00AB4E55" w:rsidRDefault="00CA10A1" w:rsidP="00FE3AFB">
            <w:pPr>
              <w:rPr>
                <w:sz w:val="20"/>
              </w:rPr>
            </w:pPr>
          </w:p>
        </w:tc>
      </w:tr>
      <w:tr w:rsidR="00CA10A1" w:rsidRPr="00AB4E55" w14:paraId="3473B4D1"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21049F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17,70</w:t>
            </w:r>
          </w:p>
        </w:tc>
        <w:tc>
          <w:tcPr>
            <w:tcW w:w="1424" w:type="dxa"/>
            <w:tcBorders>
              <w:top w:val="nil"/>
              <w:left w:val="nil"/>
              <w:bottom w:val="single" w:sz="4" w:space="0" w:color="auto"/>
              <w:right w:val="single" w:sz="4" w:space="0" w:color="auto"/>
            </w:tcBorders>
            <w:shd w:val="clear" w:color="000000" w:fill="FFFFFF"/>
            <w:noWrap/>
            <w:hideMark/>
          </w:tcPr>
          <w:p w14:paraId="35F1E30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1B9FE8D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70</w:t>
            </w:r>
          </w:p>
        </w:tc>
        <w:tc>
          <w:tcPr>
            <w:tcW w:w="4377" w:type="dxa"/>
            <w:tcBorders>
              <w:top w:val="nil"/>
              <w:left w:val="nil"/>
              <w:bottom w:val="single" w:sz="4" w:space="0" w:color="auto"/>
              <w:right w:val="single" w:sz="4" w:space="0" w:color="auto"/>
            </w:tcBorders>
            <w:shd w:val="clear" w:color="000000" w:fill="FFFFFF"/>
            <w:hideMark/>
          </w:tcPr>
          <w:p w14:paraId="60B3B99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до 35 кВ в проложенных трубах, блоках и коробах, масса 1 м кабеля: до 1 кг</w:t>
            </w:r>
          </w:p>
        </w:tc>
        <w:tc>
          <w:tcPr>
            <w:tcW w:w="1095" w:type="dxa"/>
            <w:tcBorders>
              <w:top w:val="nil"/>
              <w:left w:val="nil"/>
              <w:bottom w:val="single" w:sz="4" w:space="0" w:color="auto"/>
              <w:right w:val="single" w:sz="4" w:space="0" w:color="auto"/>
            </w:tcBorders>
            <w:shd w:val="clear" w:color="000000" w:fill="FFFFFF"/>
            <w:noWrap/>
            <w:hideMark/>
          </w:tcPr>
          <w:p w14:paraId="69E3FF5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6AC7A7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1,96</w:t>
            </w:r>
          </w:p>
        </w:tc>
        <w:tc>
          <w:tcPr>
            <w:tcW w:w="1083" w:type="dxa"/>
            <w:tcBorders>
              <w:top w:val="nil"/>
              <w:left w:val="nil"/>
              <w:bottom w:val="single" w:sz="4" w:space="0" w:color="auto"/>
              <w:right w:val="single" w:sz="4" w:space="0" w:color="auto"/>
            </w:tcBorders>
            <w:shd w:val="clear" w:color="000000" w:fill="FFFFFF"/>
            <w:noWrap/>
            <w:hideMark/>
          </w:tcPr>
          <w:p w14:paraId="087F9B6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8 443,52</w:t>
            </w:r>
          </w:p>
        </w:tc>
        <w:tc>
          <w:tcPr>
            <w:tcW w:w="1450" w:type="dxa"/>
            <w:tcBorders>
              <w:top w:val="nil"/>
              <w:left w:val="nil"/>
              <w:bottom w:val="single" w:sz="4" w:space="0" w:color="auto"/>
              <w:right w:val="nil"/>
            </w:tcBorders>
            <w:shd w:val="clear" w:color="000000" w:fill="FFFFFF"/>
            <w:noWrap/>
            <w:hideMark/>
          </w:tcPr>
          <w:p w14:paraId="2279C19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16 549,30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405A64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7C82657" w14:textId="77777777" w:rsidR="00CA10A1" w:rsidRPr="00AB4E55" w:rsidRDefault="00CA10A1" w:rsidP="00FE3AFB">
            <w:pPr>
              <w:rPr>
                <w:sz w:val="20"/>
              </w:rPr>
            </w:pPr>
          </w:p>
        </w:tc>
      </w:tr>
      <w:tr w:rsidR="00CA10A1" w:rsidRPr="00AB4E55" w14:paraId="322F9AF7" w14:textId="77777777" w:rsidTr="00FE3AFB">
        <w:trPr>
          <w:trHeight w:val="900"/>
        </w:trPr>
        <w:tc>
          <w:tcPr>
            <w:tcW w:w="1602" w:type="dxa"/>
            <w:tcBorders>
              <w:top w:val="nil"/>
              <w:left w:val="single" w:sz="4" w:space="0" w:color="auto"/>
              <w:bottom w:val="single" w:sz="4" w:space="0" w:color="auto"/>
              <w:right w:val="single" w:sz="4" w:space="0" w:color="auto"/>
            </w:tcBorders>
            <w:shd w:val="clear" w:color="000000" w:fill="FFFFFF"/>
            <w:noWrap/>
            <w:hideMark/>
          </w:tcPr>
          <w:p w14:paraId="55EC8E4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17,71</w:t>
            </w:r>
          </w:p>
        </w:tc>
        <w:tc>
          <w:tcPr>
            <w:tcW w:w="1424" w:type="dxa"/>
            <w:tcBorders>
              <w:top w:val="nil"/>
              <w:left w:val="nil"/>
              <w:bottom w:val="single" w:sz="4" w:space="0" w:color="auto"/>
              <w:right w:val="single" w:sz="4" w:space="0" w:color="auto"/>
            </w:tcBorders>
            <w:shd w:val="clear" w:color="000000" w:fill="FFFFFF"/>
            <w:noWrap/>
            <w:hideMark/>
          </w:tcPr>
          <w:p w14:paraId="6F1AA67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6C70DBF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71</w:t>
            </w:r>
          </w:p>
        </w:tc>
        <w:tc>
          <w:tcPr>
            <w:tcW w:w="4377" w:type="dxa"/>
            <w:tcBorders>
              <w:top w:val="nil"/>
              <w:left w:val="nil"/>
              <w:bottom w:val="single" w:sz="4" w:space="0" w:color="auto"/>
              <w:right w:val="single" w:sz="4" w:space="0" w:color="auto"/>
            </w:tcBorders>
            <w:shd w:val="clear" w:color="000000" w:fill="FFFFFF"/>
            <w:hideMark/>
          </w:tcPr>
          <w:p w14:paraId="40B2E67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Кабели парной скрутки для систем сигнализации с однопроволочными медными жилами, изоляцией из полиэтилена, оболочкой из белого ПВХ пластиката, не распространяющей горение, с низким дымо- и газовыделением, марки: КСВВнг-LS 1x2x0,8</w:t>
            </w:r>
          </w:p>
        </w:tc>
        <w:tc>
          <w:tcPr>
            <w:tcW w:w="1095" w:type="dxa"/>
            <w:tcBorders>
              <w:top w:val="nil"/>
              <w:left w:val="nil"/>
              <w:bottom w:val="single" w:sz="4" w:space="0" w:color="auto"/>
              <w:right w:val="single" w:sz="4" w:space="0" w:color="auto"/>
            </w:tcBorders>
            <w:shd w:val="clear" w:color="000000" w:fill="FFFFFF"/>
            <w:noWrap/>
            <w:hideMark/>
          </w:tcPr>
          <w:p w14:paraId="2A3F964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w:t>
            </w:r>
          </w:p>
        </w:tc>
        <w:tc>
          <w:tcPr>
            <w:tcW w:w="1066" w:type="dxa"/>
            <w:tcBorders>
              <w:top w:val="nil"/>
              <w:left w:val="nil"/>
              <w:bottom w:val="single" w:sz="4" w:space="0" w:color="auto"/>
              <w:right w:val="single" w:sz="4" w:space="0" w:color="auto"/>
            </w:tcBorders>
            <w:shd w:val="clear" w:color="000000" w:fill="FFFFFF"/>
            <w:noWrap/>
            <w:hideMark/>
          </w:tcPr>
          <w:p w14:paraId="64750D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0,02</w:t>
            </w:r>
          </w:p>
        </w:tc>
        <w:tc>
          <w:tcPr>
            <w:tcW w:w="1083" w:type="dxa"/>
            <w:tcBorders>
              <w:top w:val="nil"/>
              <w:left w:val="nil"/>
              <w:bottom w:val="single" w:sz="4" w:space="0" w:color="auto"/>
              <w:right w:val="single" w:sz="4" w:space="0" w:color="auto"/>
            </w:tcBorders>
            <w:shd w:val="clear" w:color="000000" w:fill="FFFFFF"/>
            <w:noWrap/>
            <w:hideMark/>
          </w:tcPr>
          <w:p w14:paraId="798409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21 427,50</w:t>
            </w:r>
          </w:p>
        </w:tc>
        <w:tc>
          <w:tcPr>
            <w:tcW w:w="1450" w:type="dxa"/>
            <w:tcBorders>
              <w:top w:val="nil"/>
              <w:left w:val="nil"/>
              <w:bottom w:val="single" w:sz="4" w:space="0" w:color="auto"/>
              <w:right w:val="nil"/>
            </w:tcBorders>
            <w:shd w:val="clear" w:color="000000" w:fill="FFFFFF"/>
            <w:noWrap/>
            <w:hideMark/>
          </w:tcPr>
          <w:p w14:paraId="5969199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428,55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007B52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2BDB0AD" w14:textId="77777777" w:rsidR="00CA10A1" w:rsidRPr="00AB4E55" w:rsidRDefault="00CA10A1" w:rsidP="00FE3AFB">
            <w:pPr>
              <w:rPr>
                <w:sz w:val="20"/>
              </w:rPr>
            </w:pPr>
          </w:p>
        </w:tc>
      </w:tr>
      <w:tr w:rsidR="00CA10A1" w:rsidRPr="00AB4E55" w14:paraId="3DA8436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758BF7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17,72</w:t>
            </w:r>
          </w:p>
        </w:tc>
        <w:tc>
          <w:tcPr>
            <w:tcW w:w="1424" w:type="dxa"/>
            <w:tcBorders>
              <w:top w:val="nil"/>
              <w:left w:val="nil"/>
              <w:bottom w:val="single" w:sz="4" w:space="0" w:color="auto"/>
              <w:right w:val="single" w:sz="4" w:space="0" w:color="auto"/>
            </w:tcBorders>
            <w:shd w:val="clear" w:color="000000" w:fill="FFFFFF"/>
            <w:noWrap/>
            <w:hideMark/>
          </w:tcPr>
          <w:p w14:paraId="52B5E18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2699620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72</w:t>
            </w:r>
          </w:p>
        </w:tc>
        <w:tc>
          <w:tcPr>
            <w:tcW w:w="4377" w:type="dxa"/>
            <w:tcBorders>
              <w:top w:val="nil"/>
              <w:left w:val="nil"/>
              <w:bottom w:val="single" w:sz="4" w:space="0" w:color="auto"/>
              <w:right w:val="single" w:sz="4" w:space="0" w:color="auto"/>
            </w:tcBorders>
            <w:shd w:val="clear" w:color="000000" w:fill="FFFFFF"/>
            <w:hideMark/>
          </w:tcPr>
          <w:p w14:paraId="6551FDD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КСВВнг(А)-LS 1х2х1,38</w:t>
            </w:r>
          </w:p>
        </w:tc>
        <w:tc>
          <w:tcPr>
            <w:tcW w:w="1095" w:type="dxa"/>
            <w:tcBorders>
              <w:top w:val="nil"/>
              <w:left w:val="nil"/>
              <w:bottom w:val="single" w:sz="4" w:space="0" w:color="auto"/>
              <w:right w:val="single" w:sz="4" w:space="0" w:color="auto"/>
            </w:tcBorders>
            <w:shd w:val="clear" w:color="000000" w:fill="FFFFFF"/>
            <w:noWrap/>
            <w:hideMark/>
          </w:tcPr>
          <w:p w14:paraId="1584A29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км</w:t>
            </w:r>
          </w:p>
        </w:tc>
        <w:tc>
          <w:tcPr>
            <w:tcW w:w="1066" w:type="dxa"/>
            <w:tcBorders>
              <w:top w:val="nil"/>
              <w:left w:val="nil"/>
              <w:bottom w:val="single" w:sz="4" w:space="0" w:color="auto"/>
              <w:right w:val="single" w:sz="4" w:space="0" w:color="auto"/>
            </w:tcBorders>
            <w:shd w:val="clear" w:color="000000" w:fill="FFFFFF"/>
            <w:noWrap/>
            <w:hideMark/>
          </w:tcPr>
          <w:p w14:paraId="1C5D264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0,18</w:t>
            </w:r>
          </w:p>
        </w:tc>
        <w:tc>
          <w:tcPr>
            <w:tcW w:w="1083" w:type="dxa"/>
            <w:tcBorders>
              <w:top w:val="nil"/>
              <w:left w:val="nil"/>
              <w:bottom w:val="single" w:sz="4" w:space="0" w:color="auto"/>
              <w:right w:val="single" w:sz="4" w:space="0" w:color="auto"/>
            </w:tcBorders>
            <w:shd w:val="clear" w:color="000000" w:fill="FFFFFF"/>
            <w:noWrap/>
            <w:hideMark/>
          </w:tcPr>
          <w:p w14:paraId="3C928C4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45 657,39</w:t>
            </w:r>
          </w:p>
        </w:tc>
        <w:tc>
          <w:tcPr>
            <w:tcW w:w="1450" w:type="dxa"/>
            <w:tcBorders>
              <w:top w:val="nil"/>
              <w:left w:val="nil"/>
              <w:bottom w:val="single" w:sz="4" w:space="0" w:color="auto"/>
              <w:right w:val="nil"/>
            </w:tcBorders>
            <w:shd w:val="clear" w:color="000000" w:fill="FFFFFF"/>
            <w:noWrap/>
            <w:hideMark/>
          </w:tcPr>
          <w:p w14:paraId="5D1D07E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8 218,33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DC580B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CE7A4C0" w14:textId="77777777" w:rsidR="00CA10A1" w:rsidRPr="00AB4E55" w:rsidRDefault="00CA10A1" w:rsidP="00FE3AFB">
            <w:pPr>
              <w:rPr>
                <w:sz w:val="20"/>
              </w:rPr>
            </w:pPr>
          </w:p>
        </w:tc>
      </w:tr>
      <w:tr w:rsidR="00CA10A1" w:rsidRPr="00AB4E55" w14:paraId="1EE4B0E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B2E7E3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17,73</w:t>
            </w:r>
          </w:p>
        </w:tc>
        <w:tc>
          <w:tcPr>
            <w:tcW w:w="1424" w:type="dxa"/>
            <w:tcBorders>
              <w:top w:val="nil"/>
              <w:left w:val="nil"/>
              <w:bottom w:val="single" w:sz="4" w:space="0" w:color="auto"/>
              <w:right w:val="single" w:sz="4" w:space="0" w:color="auto"/>
            </w:tcBorders>
            <w:shd w:val="clear" w:color="000000" w:fill="FFFFFF"/>
            <w:noWrap/>
            <w:hideMark/>
          </w:tcPr>
          <w:p w14:paraId="41ADD05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441F505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73</w:t>
            </w:r>
          </w:p>
        </w:tc>
        <w:tc>
          <w:tcPr>
            <w:tcW w:w="4377" w:type="dxa"/>
            <w:tcBorders>
              <w:top w:val="nil"/>
              <w:left w:val="nil"/>
              <w:bottom w:val="single" w:sz="4" w:space="0" w:color="auto"/>
              <w:right w:val="single" w:sz="4" w:space="0" w:color="auto"/>
            </w:tcBorders>
            <w:shd w:val="clear" w:color="000000" w:fill="FFFFFF"/>
            <w:hideMark/>
          </w:tcPr>
          <w:p w14:paraId="0059B0D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Коробка кабельная соединительная или разветвительная</w:t>
            </w:r>
          </w:p>
        </w:tc>
        <w:tc>
          <w:tcPr>
            <w:tcW w:w="1095" w:type="dxa"/>
            <w:tcBorders>
              <w:top w:val="nil"/>
              <w:left w:val="nil"/>
              <w:bottom w:val="single" w:sz="4" w:space="0" w:color="auto"/>
              <w:right w:val="single" w:sz="4" w:space="0" w:color="auto"/>
            </w:tcBorders>
            <w:shd w:val="clear" w:color="000000" w:fill="FFFFFF"/>
            <w:noWrap/>
            <w:hideMark/>
          </w:tcPr>
          <w:p w14:paraId="0BE1C10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6EB822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19,00</w:t>
            </w:r>
          </w:p>
        </w:tc>
        <w:tc>
          <w:tcPr>
            <w:tcW w:w="1083" w:type="dxa"/>
            <w:tcBorders>
              <w:top w:val="nil"/>
              <w:left w:val="nil"/>
              <w:bottom w:val="single" w:sz="4" w:space="0" w:color="auto"/>
              <w:right w:val="single" w:sz="4" w:space="0" w:color="auto"/>
            </w:tcBorders>
            <w:shd w:val="clear" w:color="000000" w:fill="FFFFFF"/>
            <w:noWrap/>
            <w:hideMark/>
          </w:tcPr>
          <w:p w14:paraId="291396F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2 620,97</w:t>
            </w:r>
          </w:p>
        </w:tc>
        <w:tc>
          <w:tcPr>
            <w:tcW w:w="1450" w:type="dxa"/>
            <w:tcBorders>
              <w:top w:val="nil"/>
              <w:left w:val="nil"/>
              <w:bottom w:val="single" w:sz="4" w:space="0" w:color="auto"/>
              <w:right w:val="nil"/>
            </w:tcBorders>
            <w:shd w:val="clear" w:color="000000" w:fill="FFFFFF"/>
            <w:noWrap/>
            <w:hideMark/>
          </w:tcPr>
          <w:p w14:paraId="6F9290F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49 798,49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4D01F6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F51C44E" w14:textId="77777777" w:rsidR="00CA10A1" w:rsidRPr="00AB4E55" w:rsidRDefault="00CA10A1" w:rsidP="00FE3AFB">
            <w:pPr>
              <w:rPr>
                <w:sz w:val="20"/>
              </w:rPr>
            </w:pPr>
          </w:p>
        </w:tc>
      </w:tr>
      <w:tr w:rsidR="00CA10A1" w:rsidRPr="00AB4E55" w14:paraId="63ED0A9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663CCE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17,74</w:t>
            </w:r>
          </w:p>
        </w:tc>
        <w:tc>
          <w:tcPr>
            <w:tcW w:w="1424" w:type="dxa"/>
            <w:tcBorders>
              <w:top w:val="nil"/>
              <w:left w:val="nil"/>
              <w:bottom w:val="single" w:sz="4" w:space="0" w:color="auto"/>
              <w:right w:val="single" w:sz="4" w:space="0" w:color="auto"/>
            </w:tcBorders>
            <w:shd w:val="clear" w:color="000000" w:fill="FFFFFF"/>
            <w:noWrap/>
            <w:hideMark/>
          </w:tcPr>
          <w:p w14:paraId="7DB8E08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388BA69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74</w:t>
            </w:r>
          </w:p>
        </w:tc>
        <w:tc>
          <w:tcPr>
            <w:tcW w:w="4377" w:type="dxa"/>
            <w:tcBorders>
              <w:top w:val="nil"/>
              <w:left w:val="nil"/>
              <w:bottom w:val="single" w:sz="4" w:space="0" w:color="auto"/>
              <w:right w:val="single" w:sz="4" w:space="0" w:color="auto"/>
            </w:tcBorders>
            <w:shd w:val="clear" w:color="000000" w:fill="FFFFFF"/>
            <w:hideMark/>
          </w:tcPr>
          <w:p w14:paraId="6082C43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Коробка универсальная марки: УК-2П</w:t>
            </w:r>
          </w:p>
        </w:tc>
        <w:tc>
          <w:tcPr>
            <w:tcW w:w="1095" w:type="dxa"/>
            <w:tcBorders>
              <w:top w:val="nil"/>
              <w:left w:val="nil"/>
              <w:bottom w:val="single" w:sz="4" w:space="0" w:color="auto"/>
              <w:right w:val="single" w:sz="4" w:space="0" w:color="auto"/>
            </w:tcBorders>
            <w:shd w:val="clear" w:color="000000" w:fill="FFFFFF"/>
            <w:noWrap/>
            <w:hideMark/>
          </w:tcPr>
          <w:p w14:paraId="13ADAE1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08FCB93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0,90</w:t>
            </w:r>
          </w:p>
        </w:tc>
        <w:tc>
          <w:tcPr>
            <w:tcW w:w="1083" w:type="dxa"/>
            <w:tcBorders>
              <w:top w:val="nil"/>
              <w:left w:val="nil"/>
              <w:bottom w:val="single" w:sz="4" w:space="0" w:color="auto"/>
              <w:right w:val="single" w:sz="4" w:space="0" w:color="auto"/>
            </w:tcBorders>
            <w:shd w:val="clear" w:color="000000" w:fill="FFFFFF"/>
            <w:noWrap/>
            <w:hideMark/>
          </w:tcPr>
          <w:p w14:paraId="62596AE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468,00</w:t>
            </w:r>
          </w:p>
        </w:tc>
        <w:tc>
          <w:tcPr>
            <w:tcW w:w="1450" w:type="dxa"/>
            <w:tcBorders>
              <w:top w:val="nil"/>
              <w:left w:val="nil"/>
              <w:bottom w:val="single" w:sz="4" w:space="0" w:color="auto"/>
              <w:right w:val="nil"/>
            </w:tcBorders>
            <w:shd w:val="clear" w:color="000000" w:fill="FFFFFF"/>
            <w:noWrap/>
            <w:hideMark/>
          </w:tcPr>
          <w:p w14:paraId="1B674BE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421,20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4D6CB6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F46385D" w14:textId="77777777" w:rsidR="00CA10A1" w:rsidRPr="00AB4E55" w:rsidRDefault="00CA10A1" w:rsidP="00FE3AFB">
            <w:pPr>
              <w:rPr>
                <w:sz w:val="20"/>
              </w:rPr>
            </w:pPr>
          </w:p>
        </w:tc>
      </w:tr>
      <w:tr w:rsidR="00CA10A1" w:rsidRPr="00AB4E55" w14:paraId="7EFC9B4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7BD508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17,75</w:t>
            </w:r>
          </w:p>
        </w:tc>
        <w:tc>
          <w:tcPr>
            <w:tcW w:w="1424" w:type="dxa"/>
            <w:tcBorders>
              <w:top w:val="nil"/>
              <w:left w:val="nil"/>
              <w:bottom w:val="single" w:sz="4" w:space="0" w:color="auto"/>
              <w:right w:val="single" w:sz="4" w:space="0" w:color="auto"/>
            </w:tcBorders>
            <w:shd w:val="clear" w:color="000000" w:fill="FFFFFF"/>
            <w:noWrap/>
            <w:hideMark/>
          </w:tcPr>
          <w:p w14:paraId="54C6171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4E6FB57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75</w:t>
            </w:r>
          </w:p>
        </w:tc>
        <w:tc>
          <w:tcPr>
            <w:tcW w:w="4377" w:type="dxa"/>
            <w:tcBorders>
              <w:top w:val="nil"/>
              <w:left w:val="nil"/>
              <w:bottom w:val="single" w:sz="4" w:space="0" w:color="auto"/>
              <w:right w:val="single" w:sz="4" w:space="0" w:color="auto"/>
            </w:tcBorders>
            <w:shd w:val="clear" w:color="000000" w:fill="FFFFFF"/>
            <w:hideMark/>
          </w:tcPr>
          <w:p w14:paraId="2E91DC0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Коробка коммутационная УК-2Р</w:t>
            </w:r>
          </w:p>
        </w:tc>
        <w:tc>
          <w:tcPr>
            <w:tcW w:w="1095" w:type="dxa"/>
            <w:tcBorders>
              <w:top w:val="nil"/>
              <w:left w:val="nil"/>
              <w:bottom w:val="single" w:sz="4" w:space="0" w:color="auto"/>
              <w:right w:val="single" w:sz="4" w:space="0" w:color="auto"/>
            </w:tcBorders>
            <w:shd w:val="clear" w:color="000000" w:fill="FFFFFF"/>
            <w:noWrap/>
            <w:hideMark/>
          </w:tcPr>
          <w:p w14:paraId="2CB359D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78AE17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w:t>
            </w:r>
          </w:p>
        </w:tc>
        <w:tc>
          <w:tcPr>
            <w:tcW w:w="1083" w:type="dxa"/>
            <w:tcBorders>
              <w:top w:val="nil"/>
              <w:left w:val="nil"/>
              <w:bottom w:val="single" w:sz="4" w:space="0" w:color="auto"/>
              <w:right w:val="single" w:sz="4" w:space="0" w:color="auto"/>
            </w:tcBorders>
            <w:shd w:val="clear" w:color="000000" w:fill="FFFFFF"/>
            <w:noWrap/>
            <w:hideMark/>
          </w:tcPr>
          <w:p w14:paraId="25F7F02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29,39</w:t>
            </w:r>
          </w:p>
        </w:tc>
        <w:tc>
          <w:tcPr>
            <w:tcW w:w="1450" w:type="dxa"/>
            <w:tcBorders>
              <w:top w:val="nil"/>
              <w:left w:val="nil"/>
              <w:bottom w:val="single" w:sz="4" w:space="0" w:color="auto"/>
              <w:right w:val="nil"/>
            </w:tcBorders>
            <w:shd w:val="clear" w:color="000000" w:fill="FFFFFF"/>
            <w:noWrap/>
            <w:hideMark/>
          </w:tcPr>
          <w:p w14:paraId="33C4563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293,86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E2B69B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283A278" w14:textId="77777777" w:rsidR="00CA10A1" w:rsidRPr="00AB4E55" w:rsidRDefault="00CA10A1" w:rsidP="00FE3AFB">
            <w:pPr>
              <w:rPr>
                <w:sz w:val="20"/>
              </w:rPr>
            </w:pPr>
          </w:p>
        </w:tc>
      </w:tr>
      <w:tr w:rsidR="00CA10A1" w:rsidRPr="00AB4E55" w14:paraId="25131B5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BDDC9C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17,76</w:t>
            </w:r>
          </w:p>
        </w:tc>
        <w:tc>
          <w:tcPr>
            <w:tcW w:w="1424" w:type="dxa"/>
            <w:tcBorders>
              <w:top w:val="nil"/>
              <w:left w:val="nil"/>
              <w:bottom w:val="single" w:sz="4" w:space="0" w:color="auto"/>
              <w:right w:val="single" w:sz="4" w:space="0" w:color="auto"/>
            </w:tcBorders>
            <w:shd w:val="clear" w:color="000000" w:fill="FFFFFF"/>
            <w:noWrap/>
            <w:hideMark/>
          </w:tcPr>
          <w:p w14:paraId="4692F98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0F7AFA1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76</w:t>
            </w:r>
          </w:p>
        </w:tc>
        <w:tc>
          <w:tcPr>
            <w:tcW w:w="4377" w:type="dxa"/>
            <w:tcBorders>
              <w:top w:val="nil"/>
              <w:left w:val="nil"/>
              <w:bottom w:val="single" w:sz="4" w:space="0" w:color="auto"/>
              <w:right w:val="single" w:sz="4" w:space="0" w:color="auto"/>
            </w:tcBorders>
            <w:shd w:val="clear" w:color="000000" w:fill="FFFFFF"/>
            <w:hideMark/>
          </w:tcPr>
          <w:p w14:paraId="7BD94CF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Розетка штепсельная: неутопленного типа при открытой проводке</w:t>
            </w:r>
          </w:p>
        </w:tc>
        <w:tc>
          <w:tcPr>
            <w:tcW w:w="1095" w:type="dxa"/>
            <w:tcBorders>
              <w:top w:val="nil"/>
              <w:left w:val="nil"/>
              <w:bottom w:val="single" w:sz="4" w:space="0" w:color="auto"/>
              <w:right w:val="single" w:sz="4" w:space="0" w:color="auto"/>
            </w:tcBorders>
            <w:shd w:val="clear" w:color="000000" w:fill="FFFFFF"/>
            <w:noWrap/>
            <w:hideMark/>
          </w:tcPr>
          <w:p w14:paraId="5A69E52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шт</w:t>
            </w:r>
          </w:p>
        </w:tc>
        <w:tc>
          <w:tcPr>
            <w:tcW w:w="1066" w:type="dxa"/>
            <w:tcBorders>
              <w:top w:val="nil"/>
              <w:left w:val="nil"/>
              <w:bottom w:val="single" w:sz="4" w:space="0" w:color="auto"/>
              <w:right w:val="single" w:sz="4" w:space="0" w:color="auto"/>
            </w:tcBorders>
            <w:shd w:val="clear" w:color="000000" w:fill="FFFFFF"/>
            <w:noWrap/>
            <w:hideMark/>
          </w:tcPr>
          <w:p w14:paraId="2B88480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0,10</w:t>
            </w:r>
          </w:p>
        </w:tc>
        <w:tc>
          <w:tcPr>
            <w:tcW w:w="1083" w:type="dxa"/>
            <w:tcBorders>
              <w:top w:val="nil"/>
              <w:left w:val="nil"/>
              <w:bottom w:val="single" w:sz="4" w:space="0" w:color="auto"/>
              <w:right w:val="single" w:sz="4" w:space="0" w:color="auto"/>
            </w:tcBorders>
            <w:shd w:val="clear" w:color="000000" w:fill="FFFFFF"/>
            <w:noWrap/>
            <w:hideMark/>
          </w:tcPr>
          <w:p w14:paraId="264120D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27 194,40</w:t>
            </w:r>
          </w:p>
        </w:tc>
        <w:tc>
          <w:tcPr>
            <w:tcW w:w="1450" w:type="dxa"/>
            <w:tcBorders>
              <w:top w:val="nil"/>
              <w:left w:val="nil"/>
              <w:bottom w:val="single" w:sz="4" w:space="0" w:color="auto"/>
              <w:right w:val="nil"/>
            </w:tcBorders>
            <w:shd w:val="clear" w:color="000000" w:fill="FFFFFF"/>
            <w:noWrap/>
            <w:hideMark/>
          </w:tcPr>
          <w:p w14:paraId="2B95DD8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2 719,44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F61575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45FAA3F" w14:textId="77777777" w:rsidR="00CA10A1" w:rsidRPr="00AB4E55" w:rsidRDefault="00CA10A1" w:rsidP="00FE3AFB">
            <w:pPr>
              <w:rPr>
                <w:sz w:val="20"/>
              </w:rPr>
            </w:pPr>
          </w:p>
        </w:tc>
      </w:tr>
      <w:tr w:rsidR="00CA10A1" w:rsidRPr="00AB4E55" w14:paraId="0EE1CC1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90C940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17,77</w:t>
            </w:r>
          </w:p>
        </w:tc>
        <w:tc>
          <w:tcPr>
            <w:tcW w:w="1424" w:type="dxa"/>
            <w:tcBorders>
              <w:top w:val="nil"/>
              <w:left w:val="nil"/>
              <w:bottom w:val="single" w:sz="4" w:space="0" w:color="auto"/>
              <w:right w:val="single" w:sz="4" w:space="0" w:color="auto"/>
            </w:tcBorders>
            <w:shd w:val="clear" w:color="000000" w:fill="FFFFFF"/>
            <w:noWrap/>
            <w:hideMark/>
          </w:tcPr>
          <w:p w14:paraId="2297859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02-01-14</w:t>
            </w:r>
          </w:p>
        </w:tc>
        <w:tc>
          <w:tcPr>
            <w:tcW w:w="1365" w:type="dxa"/>
            <w:tcBorders>
              <w:top w:val="nil"/>
              <w:left w:val="nil"/>
              <w:bottom w:val="single" w:sz="4" w:space="0" w:color="auto"/>
              <w:right w:val="single" w:sz="4" w:space="0" w:color="auto"/>
            </w:tcBorders>
            <w:shd w:val="clear" w:color="000000" w:fill="FFFFFF"/>
            <w:noWrap/>
            <w:hideMark/>
          </w:tcPr>
          <w:p w14:paraId="29ECE2C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77</w:t>
            </w:r>
          </w:p>
        </w:tc>
        <w:tc>
          <w:tcPr>
            <w:tcW w:w="4377" w:type="dxa"/>
            <w:tcBorders>
              <w:top w:val="nil"/>
              <w:left w:val="nil"/>
              <w:bottom w:val="single" w:sz="4" w:space="0" w:color="auto"/>
              <w:right w:val="single" w:sz="4" w:space="0" w:color="auto"/>
            </w:tcBorders>
            <w:shd w:val="clear" w:color="000000" w:fill="FFFFFF"/>
            <w:hideMark/>
          </w:tcPr>
          <w:p w14:paraId="7FC4958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Радиорозетка РПВ-1</w:t>
            </w:r>
          </w:p>
        </w:tc>
        <w:tc>
          <w:tcPr>
            <w:tcW w:w="1095" w:type="dxa"/>
            <w:tcBorders>
              <w:top w:val="nil"/>
              <w:left w:val="nil"/>
              <w:bottom w:val="single" w:sz="4" w:space="0" w:color="auto"/>
              <w:right w:val="single" w:sz="4" w:space="0" w:color="auto"/>
            </w:tcBorders>
            <w:shd w:val="clear" w:color="000000" w:fill="FFFFFF"/>
            <w:noWrap/>
            <w:hideMark/>
          </w:tcPr>
          <w:p w14:paraId="33A84BF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A76C49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w:t>
            </w:r>
          </w:p>
        </w:tc>
        <w:tc>
          <w:tcPr>
            <w:tcW w:w="1083" w:type="dxa"/>
            <w:tcBorders>
              <w:top w:val="nil"/>
              <w:left w:val="nil"/>
              <w:bottom w:val="single" w:sz="4" w:space="0" w:color="auto"/>
              <w:right w:val="single" w:sz="4" w:space="0" w:color="auto"/>
            </w:tcBorders>
            <w:shd w:val="clear" w:color="000000" w:fill="FFFFFF"/>
            <w:noWrap/>
            <w:hideMark/>
          </w:tcPr>
          <w:p w14:paraId="1961368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25,22</w:t>
            </w:r>
          </w:p>
        </w:tc>
        <w:tc>
          <w:tcPr>
            <w:tcW w:w="1450" w:type="dxa"/>
            <w:tcBorders>
              <w:top w:val="nil"/>
              <w:left w:val="nil"/>
              <w:bottom w:val="single" w:sz="4" w:space="0" w:color="auto"/>
              <w:right w:val="nil"/>
            </w:tcBorders>
            <w:shd w:val="clear" w:color="000000" w:fill="FFFFFF"/>
            <w:noWrap/>
            <w:hideMark/>
          </w:tcPr>
          <w:p w14:paraId="417629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252,23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D310C6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DB5B4B2" w14:textId="77777777" w:rsidR="00CA10A1" w:rsidRPr="00AB4E55" w:rsidRDefault="00CA10A1" w:rsidP="00FE3AFB">
            <w:pPr>
              <w:rPr>
                <w:sz w:val="20"/>
              </w:rPr>
            </w:pPr>
          </w:p>
        </w:tc>
      </w:tr>
      <w:tr w:rsidR="00CA10A1" w:rsidRPr="00AB4E55" w14:paraId="6A80A5A2" w14:textId="77777777" w:rsidTr="00FE3AFB">
        <w:trPr>
          <w:trHeight w:val="300"/>
        </w:trPr>
        <w:tc>
          <w:tcPr>
            <w:tcW w:w="8768" w:type="dxa"/>
            <w:gridSpan w:val="4"/>
            <w:tcBorders>
              <w:top w:val="single" w:sz="4" w:space="0" w:color="auto"/>
              <w:left w:val="single" w:sz="4" w:space="0" w:color="auto"/>
              <w:bottom w:val="single" w:sz="4" w:space="0" w:color="auto"/>
              <w:right w:val="single" w:sz="4" w:space="0" w:color="000000"/>
            </w:tcBorders>
            <w:shd w:val="clear" w:color="000000" w:fill="B4C6E7"/>
            <w:hideMark/>
          </w:tcPr>
          <w:p w14:paraId="075F1D0C" w14:textId="77777777" w:rsidR="00CA10A1" w:rsidRPr="00AB4E55" w:rsidRDefault="00CA10A1" w:rsidP="00FE3AFB">
            <w:pPr>
              <w:rPr>
                <w:rFonts w:ascii="Arial" w:hAnsi="Arial" w:cs="Arial"/>
                <w:b/>
                <w:bCs/>
                <w:color w:val="000000"/>
                <w:sz w:val="16"/>
                <w:szCs w:val="16"/>
              </w:rPr>
            </w:pPr>
            <w:r w:rsidRPr="00AB4E55">
              <w:rPr>
                <w:rFonts w:ascii="Arial" w:hAnsi="Arial" w:cs="Arial"/>
                <w:b/>
                <w:bCs/>
                <w:color w:val="000000"/>
                <w:sz w:val="16"/>
                <w:szCs w:val="16"/>
              </w:rPr>
              <w:t>02-01-15 ОДИ</w:t>
            </w:r>
          </w:p>
        </w:tc>
        <w:tc>
          <w:tcPr>
            <w:tcW w:w="1095" w:type="dxa"/>
            <w:tcBorders>
              <w:top w:val="nil"/>
              <w:left w:val="nil"/>
              <w:bottom w:val="single" w:sz="4" w:space="0" w:color="auto"/>
              <w:right w:val="single" w:sz="4" w:space="0" w:color="auto"/>
            </w:tcBorders>
            <w:shd w:val="clear" w:color="000000" w:fill="B4C6E7"/>
            <w:noWrap/>
            <w:hideMark/>
          </w:tcPr>
          <w:p w14:paraId="66E9F98C"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B4C6E7"/>
            <w:noWrap/>
            <w:hideMark/>
          </w:tcPr>
          <w:p w14:paraId="391765CC"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B4C6E7"/>
            <w:noWrap/>
            <w:hideMark/>
          </w:tcPr>
          <w:p w14:paraId="51A91934"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B4C6E7"/>
            <w:noWrap/>
            <w:hideMark/>
          </w:tcPr>
          <w:p w14:paraId="5F38AE6A" w14:textId="77777777" w:rsidR="00CA10A1" w:rsidRPr="00AB4E55" w:rsidRDefault="00CA10A1" w:rsidP="00FE3AFB">
            <w:pPr>
              <w:jc w:val="right"/>
              <w:rPr>
                <w:rFonts w:ascii="Arial" w:hAnsi="Arial" w:cs="Arial"/>
                <w:b/>
                <w:bCs/>
                <w:sz w:val="16"/>
                <w:szCs w:val="16"/>
              </w:rPr>
            </w:pPr>
            <w:r w:rsidRPr="00AB4E55">
              <w:rPr>
                <w:rFonts w:ascii="Arial" w:hAnsi="Arial" w:cs="Arial"/>
                <w:b/>
                <w:bCs/>
                <w:sz w:val="16"/>
                <w:szCs w:val="16"/>
              </w:rPr>
              <w:t>117 750,25</w:t>
            </w:r>
          </w:p>
        </w:tc>
        <w:tc>
          <w:tcPr>
            <w:tcW w:w="1159" w:type="dxa"/>
            <w:tcBorders>
              <w:top w:val="nil"/>
              <w:left w:val="single" w:sz="4" w:space="0" w:color="auto"/>
              <w:bottom w:val="single" w:sz="4" w:space="0" w:color="auto"/>
              <w:right w:val="single" w:sz="4" w:space="0" w:color="auto"/>
            </w:tcBorders>
            <w:shd w:val="clear" w:color="000000" w:fill="B4C6E7"/>
            <w:noWrap/>
            <w:vAlign w:val="bottom"/>
            <w:hideMark/>
          </w:tcPr>
          <w:p w14:paraId="1C880023" w14:textId="77777777" w:rsidR="00CA10A1" w:rsidRPr="00AB4E55" w:rsidRDefault="00CA10A1" w:rsidP="00FE3AFB">
            <w:pPr>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879FA36" w14:textId="77777777" w:rsidR="00CA10A1" w:rsidRPr="00AB4E55" w:rsidRDefault="00CA10A1" w:rsidP="00FE3AFB">
            <w:pPr>
              <w:rPr>
                <w:sz w:val="20"/>
              </w:rPr>
            </w:pPr>
          </w:p>
        </w:tc>
      </w:tr>
      <w:tr w:rsidR="00CA10A1" w:rsidRPr="00AB4E55" w14:paraId="4F7C75AC" w14:textId="77777777" w:rsidTr="00FE3AFB">
        <w:trPr>
          <w:trHeight w:val="300"/>
        </w:trPr>
        <w:tc>
          <w:tcPr>
            <w:tcW w:w="8768" w:type="dxa"/>
            <w:gridSpan w:val="4"/>
            <w:tcBorders>
              <w:top w:val="single" w:sz="4" w:space="0" w:color="auto"/>
              <w:left w:val="single" w:sz="4" w:space="0" w:color="auto"/>
              <w:bottom w:val="single" w:sz="4" w:space="0" w:color="auto"/>
              <w:right w:val="single" w:sz="4" w:space="0" w:color="auto"/>
            </w:tcBorders>
            <w:shd w:val="clear" w:color="000000" w:fill="B4C6E7"/>
            <w:hideMark/>
          </w:tcPr>
          <w:p w14:paraId="645F24A5" w14:textId="77777777" w:rsidR="00CA10A1" w:rsidRPr="00AB4E55" w:rsidRDefault="00CA10A1" w:rsidP="00FE3AFB">
            <w:pPr>
              <w:rPr>
                <w:rFonts w:ascii="Arial" w:hAnsi="Arial" w:cs="Arial"/>
                <w:b/>
                <w:bCs/>
                <w:color w:val="000000"/>
                <w:sz w:val="16"/>
                <w:szCs w:val="16"/>
                <w:u w:val="single"/>
              </w:rPr>
            </w:pPr>
            <w:r w:rsidRPr="00AB4E55">
              <w:rPr>
                <w:rFonts w:ascii="Arial" w:hAnsi="Arial" w:cs="Arial"/>
                <w:b/>
                <w:bCs/>
                <w:color w:val="000000"/>
                <w:sz w:val="16"/>
                <w:szCs w:val="16"/>
                <w:u w:val="single"/>
              </w:rPr>
              <w:t>в т.ч.  Оборудование</w:t>
            </w:r>
          </w:p>
        </w:tc>
        <w:tc>
          <w:tcPr>
            <w:tcW w:w="1095" w:type="dxa"/>
            <w:tcBorders>
              <w:top w:val="nil"/>
              <w:left w:val="nil"/>
              <w:bottom w:val="single" w:sz="4" w:space="0" w:color="auto"/>
              <w:right w:val="single" w:sz="4" w:space="0" w:color="auto"/>
            </w:tcBorders>
            <w:shd w:val="clear" w:color="000000" w:fill="B4C6E7"/>
            <w:noWrap/>
            <w:hideMark/>
          </w:tcPr>
          <w:p w14:paraId="310DC441"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B4C6E7"/>
            <w:noWrap/>
            <w:hideMark/>
          </w:tcPr>
          <w:p w14:paraId="782EC42E"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B4C6E7"/>
            <w:noWrap/>
            <w:hideMark/>
          </w:tcPr>
          <w:p w14:paraId="35291F5C"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B4C6E7"/>
            <w:noWrap/>
            <w:hideMark/>
          </w:tcPr>
          <w:p w14:paraId="05A4CFA3"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0,00</w:t>
            </w:r>
          </w:p>
        </w:tc>
        <w:tc>
          <w:tcPr>
            <w:tcW w:w="1159" w:type="dxa"/>
            <w:tcBorders>
              <w:top w:val="nil"/>
              <w:left w:val="single" w:sz="4" w:space="0" w:color="auto"/>
              <w:bottom w:val="single" w:sz="4" w:space="0" w:color="auto"/>
              <w:right w:val="single" w:sz="4" w:space="0" w:color="auto"/>
            </w:tcBorders>
            <w:shd w:val="clear" w:color="000000" w:fill="B4C6E7"/>
            <w:noWrap/>
            <w:vAlign w:val="bottom"/>
            <w:hideMark/>
          </w:tcPr>
          <w:p w14:paraId="1EBE5112" w14:textId="77777777" w:rsidR="00CA10A1" w:rsidRPr="00AB4E55" w:rsidRDefault="00CA10A1" w:rsidP="00FE3AFB">
            <w:pPr>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638E381" w14:textId="77777777" w:rsidR="00CA10A1" w:rsidRPr="00AB4E55" w:rsidRDefault="00CA10A1" w:rsidP="00FE3AFB">
            <w:pPr>
              <w:rPr>
                <w:sz w:val="20"/>
              </w:rPr>
            </w:pPr>
          </w:p>
        </w:tc>
      </w:tr>
      <w:tr w:rsidR="00CA10A1" w:rsidRPr="00AB4E55" w14:paraId="5AD1E5D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4BB2EF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18,1</w:t>
            </w:r>
          </w:p>
        </w:tc>
        <w:tc>
          <w:tcPr>
            <w:tcW w:w="1424" w:type="dxa"/>
            <w:tcBorders>
              <w:top w:val="nil"/>
              <w:left w:val="nil"/>
              <w:bottom w:val="single" w:sz="4" w:space="0" w:color="auto"/>
              <w:right w:val="single" w:sz="4" w:space="0" w:color="auto"/>
            </w:tcBorders>
            <w:shd w:val="clear" w:color="000000" w:fill="FFFFFF"/>
            <w:noWrap/>
            <w:hideMark/>
          </w:tcPr>
          <w:p w14:paraId="4C05674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02-01-15</w:t>
            </w:r>
          </w:p>
        </w:tc>
        <w:tc>
          <w:tcPr>
            <w:tcW w:w="1365" w:type="dxa"/>
            <w:tcBorders>
              <w:top w:val="nil"/>
              <w:left w:val="nil"/>
              <w:bottom w:val="single" w:sz="4" w:space="0" w:color="auto"/>
              <w:right w:val="single" w:sz="4" w:space="0" w:color="auto"/>
            </w:tcBorders>
            <w:shd w:val="clear" w:color="000000" w:fill="FFFFFF"/>
            <w:noWrap/>
            <w:hideMark/>
          </w:tcPr>
          <w:p w14:paraId="0658462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w:t>
            </w:r>
          </w:p>
        </w:tc>
        <w:tc>
          <w:tcPr>
            <w:tcW w:w="4377" w:type="dxa"/>
            <w:tcBorders>
              <w:top w:val="nil"/>
              <w:left w:val="nil"/>
              <w:bottom w:val="single" w:sz="4" w:space="0" w:color="auto"/>
              <w:right w:val="single" w:sz="4" w:space="0" w:color="auto"/>
            </w:tcBorders>
            <w:shd w:val="clear" w:color="000000" w:fill="FFFFFF"/>
            <w:hideMark/>
          </w:tcPr>
          <w:p w14:paraId="0387BF2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покрытий из плиток поливинилхлоридных: на клее КН-2</w:t>
            </w:r>
          </w:p>
        </w:tc>
        <w:tc>
          <w:tcPr>
            <w:tcW w:w="1095" w:type="dxa"/>
            <w:tcBorders>
              <w:top w:val="nil"/>
              <w:left w:val="nil"/>
              <w:bottom w:val="single" w:sz="4" w:space="0" w:color="auto"/>
              <w:right w:val="single" w:sz="4" w:space="0" w:color="auto"/>
            </w:tcBorders>
            <w:shd w:val="clear" w:color="000000" w:fill="FFFFFF"/>
            <w:noWrap/>
            <w:hideMark/>
          </w:tcPr>
          <w:p w14:paraId="09BC059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0D3053D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0,03</w:t>
            </w:r>
          </w:p>
        </w:tc>
        <w:tc>
          <w:tcPr>
            <w:tcW w:w="1083" w:type="dxa"/>
            <w:tcBorders>
              <w:top w:val="nil"/>
              <w:left w:val="nil"/>
              <w:bottom w:val="single" w:sz="4" w:space="0" w:color="auto"/>
              <w:right w:val="single" w:sz="4" w:space="0" w:color="auto"/>
            </w:tcBorders>
            <w:shd w:val="clear" w:color="000000" w:fill="FFFFFF"/>
            <w:noWrap/>
            <w:hideMark/>
          </w:tcPr>
          <w:p w14:paraId="120C55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103 300,67</w:t>
            </w:r>
          </w:p>
        </w:tc>
        <w:tc>
          <w:tcPr>
            <w:tcW w:w="1450" w:type="dxa"/>
            <w:tcBorders>
              <w:top w:val="nil"/>
              <w:left w:val="nil"/>
              <w:bottom w:val="single" w:sz="4" w:space="0" w:color="auto"/>
              <w:right w:val="nil"/>
            </w:tcBorders>
            <w:shd w:val="clear" w:color="000000" w:fill="FFFFFF"/>
            <w:noWrap/>
            <w:hideMark/>
          </w:tcPr>
          <w:p w14:paraId="7E37763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3 099,02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0BF20D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F5B40CE" w14:textId="77777777" w:rsidR="00CA10A1" w:rsidRPr="00AB4E55" w:rsidRDefault="00CA10A1" w:rsidP="00FE3AFB">
            <w:pPr>
              <w:rPr>
                <w:sz w:val="20"/>
              </w:rPr>
            </w:pPr>
          </w:p>
        </w:tc>
      </w:tr>
      <w:tr w:rsidR="00CA10A1" w:rsidRPr="00AB4E55" w14:paraId="168177E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16C56F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18,2</w:t>
            </w:r>
          </w:p>
        </w:tc>
        <w:tc>
          <w:tcPr>
            <w:tcW w:w="1424" w:type="dxa"/>
            <w:tcBorders>
              <w:top w:val="nil"/>
              <w:left w:val="nil"/>
              <w:bottom w:val="single" w:sz="4" w:space="0" w:color="auto"/>
              <w:right w:val="single" w:sz="4" w:space="0" w:color="auto"/>
            </w:tcBorders>
            <w:shd w:val="clear" w:color="000000" w:fill="FFFFFF"/>
            <w:noWrap/>
            <w:hideMark/>
          </w:tcPr>
          <w:p w14:paraId="7451B32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02-01-15</w:t>
            </w:r>
          </w:p>
        </w:tc>
        <w:tc>
          <w:tcPr>
            <w:tcW w:w="1365" w:type="dxa"/>
            <w:tcBorders>
              <w:top w:val="nil"/>
              <w:left w:val="nil"/>
              <w:bottom w:val="single" w:sz="4" w:space="0" w:color="auto"/>
              <w:right w:val="single" w:sz="4" w:space="0" w:color="auto"/>
            </w:tcBorders>
            <w:shd w:val="clear" w:color="000000" w:fill="FFFFFF"/>
            <w:noWrap/>
            <w:hideMark/>
          </w:tcPr>
          <w:p w14:paraId="7D529C1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18</w:t>
            </w:r>
          </w:p>
        </w:tc>
        <w:tc>
          <w:tcPr>
            <w:tcW w:w="4377" w:type="dxa"/>
            <w:tcBorders>
              <w:top w:val="nil"/>
              <w:left w:val="nil"/>
              <w:bottom w:val="single" w:sz="4" w:space="0" w:color="auto"/>
              <w:right w:val="single" w:sz="4" w:space="0" w:color="auto"/>
            </w:tcBorders>
            <w:shd w:val="clear" w:color="000000" w:fill="FFFFFF"/>
            <w:hideMark/>
          </w:tcPr>
          <w:p w14:paraId="653AC56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Мастика клеящая каучуковая, марки КН-2</w:t>
            </w:r>
          </w:p>
        </w:tc>
        <w:tc>
          <w:tcPr>
            <w:tcW w:w="1095" w:type="dxa"/>
            <w:tcBorders>
              <w:top w:val="nil"/>
              <w:left w:val="nil"/>
              <w:bottom w:val="single" w:sz="4" w:space="0" w:color="auto"/>
              <w:right w:val="single" w:sz="4" w:space="0" w:color="auto"/>
            </w:tcBorders>
            <w:shd w:val="clear" w:color="000000" w:fill="FFFFFF"/>
            <w:noWrap/>
            <w:hideMark/>
          </w:tcPr>
          <w:p w14:paraId="1AB37F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кг</w:t>
            </w:r>
          </w:p>
        </w:tc>
        <w:tc>
          <w:tcPr>
            <w:tcW w:w="1066" w:type="dxa"/>
            <w:tcBorders>
              <w:top w:val="nil"/>
              <w:left w:val="nil"/>
              <w:bottom w:val="single" w:sz="4" w:space="0" w:color="auto"/>
              <w:right w:val="single" w:sz="4" w:space="0" w:color="auto"/>
            </w:tcBorders>
            <w:shd w:val="clear" w:color="000000" w:fill="FFFFFF"/>
            <w:noWrap/>
            <w:hideMark/>
          </w:tcPr>
          <w:p w14:paraId="7332C4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-1,50</w:t>
            </w:r>
          </w:p>
        </w:tc>
        <w:tc>
          <w:tcPr>
            <w:tcW w:w="1083" w:type="dxa"/>
            <w:tcBorders>
              <w:top w:val="nil"/>
              <w:left w:val="nil"/>
              <w:bottom w:val="single" w:sz="4" w:space="0" w:color="auto"/>
              <w:right w:val="single" w:sz="4" w:space="0" w:color="auto"/>
            </w:tcBorders>
            <w:shd w:val="clear" w:color="000000" w:fill="FFFFFF"/>
            <w:noWrap/>
            <w:hideMark/>
          </w:tcPr>
          <w:p w14:paraId="7D9B24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84,07</w:t>
            </w:r>
          </w:p>
        </w:tc>
        <w:tc>
          <w:tcPr>
            <w:tcW w:w="1450" w:type="dxa"/>
            <w:tcBorders>
              <w:top w:val="nil"/>
              <w:left w:val="nil"/>
              <w:bottom w:val="single" w:sz="4" w:space="0" w:color="auto"/>
              <w:right w:val="nil"/>
            </w:tcBorders>
            <w:shd w:val="clear" w:color="000000" w:fill="FFFFFF"/>
            <w:noWrap/>
            <w:hideMark/>
          </w:tcPr>
          <w:p w14:paraId="43E6F99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-126,11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F02F80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FF28912" w14:textId="77777777" w:rsidR="00CA10A1" w:rsidRPr="00AB4E55" w:rsidRDefault="00CA10A1" w:rsidP="00FE3AFB">
            <w:pPr>
              <w:rPr>
                <w:sz w:val="20"/>
              </w:rPr>
            </w:pPr>
          </w:p>
        </w:tc>
      </w:tr>
      <w:tr w:rsidR="00CA10A1" w:rsidRPr="00AB4E55" w14:paraId="6E7F454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FE1458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18,3</w:t>
            </w:r>
          </w:p>
        </w:tc>
        <w:tc>
          <w:tcPr>
            <w:tcW w:w="1424" w:type="dxa"/>
            <w:tcBorders>
              <w:top w:val="nil"/>
              <w:left w:val="nil"/>
              <w:bottom w:val="single" w:sz="4" w:space="0" w:color="auto"/>
              <w:right w:val="single" w:sz="4" w:space="0" w:color="auto"/>
            </w:tcBorders>
            <w:shd w:val="clear" w:color="000000" w:fill="FFFFFF"/>
            <w:noWrap/>
            <w:hideMark/>
          </w:tcPr>
          <w:p w14:paraId="00348AB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02-01-15</w:t>
            </w:r>
          </w:p>
        </w:tc>
        <w:tc>
          <w:tcPr>
            <w:tcW w:w="1365" w:type="dxa"/>
            <w:tcBorders>
              <w:top w:val="nil"/>
              <w:left w:val="nil"/>
              <w:bottom w:val="single" w:sz="4" w:space="0" w:color="auto"/>
              <w:right w:val="single" w:sz="4" w:space="0" w:color="auto"/>
            </w:tcBorders>
            <w:shd w:val="clear" w:color="000000" w:fill="FFFFFF"/>
            <w:noWrap/>
            <w:hideMark/>
          </w:tcPr>
          <w:p w14:paraId="7ABA0C9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w:t>
            </w:r>
          </w:p>
        </w:tc>
        <w:tc>
          <w:tcPr>
            <w:tcW w:w="4377" w:type="dxa"/>
            <w:tcBorders>
              <w:top w:val="nil"/>
              <w:left w:val="nil"/>
              <w:bottom w:val="single" w:sz="4" w:space="0" w:color="auto"/>
              <w:right w:val="single" w:sz="4" w:space="0" w:color="auto"/>
            </w:tcBorders>
            <w:shd w:val="clear" w:color="000000" w:fill="FFFFFF"/>
            <w:hideMark/>
          </w:tcPr>
          <w:p w14:paraId="4E8281C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Плитки поливинилхлоридные прессованные «Превинил», марки ВК для полов</w:t>
            </w:r>
          </w:p>
        </w:tc>
        <w:tc>
          <w:tcPr>
            <w:tcW w:w="1095" w:type="dxa"/>
            <w:tcBorders>
              <w:top w:val="nil"/>
              <w:left w:val="nil"/>
              <w:bottom w:val="single" w:sz="4" w:space="0" w:color="auto"/>
              <w:right w:val="single" w:sz="4" w:space="0" w:color="auto"/>
            </w:tcBorders>
            <w:shd w:val="clear" w:color="000000" w:fill="FFFFFF"/>
            <w:noWrap/>
            <w:hideMark/>
          </w:tcPr>
          <w:p w14:paraId="7FB8C37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6E2FC42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-2,94</w:t>
            </w:r>
          </w:p>
        </w:tc>
        <w:tc>
          <w:tcPr>
            <w:tcW w:w="1083" w:type="dxa"/>
            <w:tcBorders>
              <w:top w:val="nil"/>
              <w:left w:val="nil"/>
              <w:bottom w:val="single" w:sz="4" w:space="0" w:color="auto"/>
              <w:right w:val="single" w:sz="4" w:space="0" w:color="auto"/>
            </w:tcBorders>
            <w:shd w:val="clear" w:color="000000" w:fill="FFFFFF"/>
            <w:noWrap/>
            <w:hideMark/>
          </w:tcPr>
          <w:p w14:paraId="398627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575,15</w:t>
            </w:r>
          </w:p>
        </w:tc>
        <w:tc>
          <w:tcPr>
            <w:tcW w:w="1450" w:type="dxa"/>
            <w:tcBorders>
              <w:top w:val="nil"/>
              <w:left w:val="nil"/>
              <w:bottom w:val="single" w:sz="4" w:space="0" w:color="auto"/>
              <w:right w:val="nil"/>
            </w:tcBorders>
            <w:shd w:val="clear" w:color="000000" w:fill="FFFFFF"/>
            <w:noWrap/>
            <w:hideMark/>
          </w:tcPr>
          <w:p w14:paraId="6A93027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-1 690,93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4D181E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471D82F" w14:textId="77777777" w:rsidR="00CA10A1" w:rsidRPr="00AB4E55" w:rsidRDefault="00CA10A1" w:rsidP="00FE3AFB">
            <w:pPr>
              <w:rPr>
                <w:sz w:val="20"/>
              </w:rPr>
            </w:pPr>
          </w:p>
        </w:tc>
      </w:tr>
      <w:tr w:rsidR="00CA10A1" w:rsidRPr="00AB4E55" w14:paraId="28B5F8F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392D76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18,4</w:t>
            </w:r>
          </w:p>
        </w:tc>
        <w:tc>
          <w:tcPr>
            <w:tcW w:w="1424" w:type="dxa"/>
            <w:tcBorders>
              <w:top w:val="nil"/>
              <w:left w:val="nil"/>
              <w:bottom w:val="single" w:sz="4" w:space="0" w:color="auto"/>
              <w:right w:val="single" w:sz="4" w:space="0" w:color="auto"/>
            </w:tcBorders>
            <w:shd w:val="clear" w:color="000000" w:fill="FFFFFF"/>
            <w:noWrap/>
            <w:hideMark/>
          </w:tcPr>
          <w:p w14:paraId="535EF71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02-01-15</w:t>
            </w:r>
          </w:p>
        </w:tc>
        <w:tc>
          <w:tcPr>
            <w:tcW w:w="1365" w:type="dxa"/>
            <w:tcBorders>
              <w:top w:val="nil"/>
              <w:left w:val="nil"/>
              <w:bottom w:val="single" w:sz="4" w:space="0" w:color="auto"/>
              <w:right w:val="single" w:sz="4" w:space="0" w:color="auto"/>
            </w:tcBorders>
            <w:shd w:val="clear" w:color="000000" w:fill="FFFFFF"/>
            <w:noWrap/>
            <w:hideMark/>
          </w:tcPr>
          <w:p w14:paraId="7D3B0C2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17</w:t>
            </w:r>
          </w:p>
        </w:tc>
        <w:tc>
          <w:tcPr>
            <w:tcW w:w="4377" w:type="dxa"/>
            <w:tcBorders>
              <w:top w:val="nil"/>
              <w:left w:val="nil"/>
              <w:bottom w:val="single" w:sz="4" w:space="0" w:color="auto"/>
              <w:right w:val="single" w:sz="4" w:space="0" w:color="auto"/>
            </w:tcBorders>
            <w:shd w:val="clear" w:color="000000" w:fill="FFFFFF"/>
            <w:hideMark/>
          </w:tcPr>
          <w:p w14:paraId="5D4EB86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Клей для плитки ПВХ тактильной</w:t>
            </w:r>
          </w:p>
        </w:tc>
        <w:tc>
          <w:tcPr>
            <w:tcW w:w="1095" w:type="dxa"/>
            <w:tcBorders>
              <w:top w:val="nil"/>
              <w:left w:val="nil"/>
              <w:bottom w:val="single" w:sz="4" w:space="0" w:color="auto"/>
              <w:right w:val="single" w:sz="4" w:space="0" w:color="auto"/>
            </w:tcBorders>
            <w:shd w:val="clear" w:color="000000" w:fill="FFFFFF"/>
            <w:noWrap/>
            <w:hideMark/>
          </w:tcPr>
          <w:p w14:paraId="3004CE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кг</w:t>
            </w:r>
          </w:p>
        </w:tc>
        <w:tc>
          <w:tcPr>
            <w:tcW w:w="1066" w:type="dxa"/>
            <w:tcBorders>
              <w:top w:val="nil"/>
              <w:left w:val="nil"/>
              <w:bottom w:val="single" w:sz="4" w:space="0" w:color="auto"/>
              <w:right w:val="single" w:sz="4" w:space="0" w:color="auto"/>
            </w:tcBorders>
            <w:shd w:val="clear" w:color="000000" w:fill="FFFFFF"/>
            <w:noWrap/>
            <w:hideMark/>
          </w:tcPr>
          <w:p w14:paraId="436E81A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1,50</w:t>
            </w:r>
          </w:p>
        </w:tc>
        <w:tc>
          <w:tcPr>
            <w:tcW w:w="1083" w:type="dxa"/>
            <w:tcBorders>
              <w:top w:val="nil"/>
              <w:left w:val="nil"/>
              <w:bottom w:val="single" w:sz="4" w:space="0" w:color="auto"/>
              <w:right w:val="single" w:sz="4" w:space="0" w:color="auto"/>
            </w:tcBorders>
            <w:shd w:val="clear" w:color="000000" w:fill="FFFFFF"/>
            <w:noWrap/>
            <w:hideMark/>
          </w:tcPr>
          <w:p w14:paraId="0171E8A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560,79</w:t>
            </w:r>
          </w:p>
        </w:tc>
        <w:tc>
          <w:tcPr>
            <w:tcW w:w="1450" w:type="dxa"/>
            <w:tcBorders>
              <w:top w:val="nil"/>
              <w:left w:val="nil"/>
              <w:bottom w:val="single" w:sz="4" w:space="0" w:color="auto"/>
              <w:right w:val="nil"/>
            </w:tcBorders>
            <w:shd w:val="clear" w:color="000000" w:fill="FFFFFF"/>
            <w:noWrap/>
            <w:hideMark/>
          </w:tcPr>
          <w:p w14:paraId="09F5F1A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841,18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B438D7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9973416" w14:textId="77777777" w:rsidR="00CA10A1" w:rsidRPr="00AB4E55" w:rsidRDefault="00CA10A1" w:rsidP="00FE3AFB">
            <w:pPr>
              <w:rPr>
                <w:sz w:val="20"/>
              </w:rPr>
            </w:pPr>
          </w:p>
        </w:tc>
      </w:tr>
      <w:tr w:rsidR="00CA10A1" w:rsidRPr="00AB4E55" w14:paraId="75D4B966"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81D3F2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18,5</w:t>
            </w:r>
          </w:p>
        </w:tc>
        <w:tc>
          <w:tcPr>
            <w:tcW w:w="1424" w:type="dxa"/>
            <w:tcBorders>
              <w:top w:val="nil"/>
              <w:left w:val="nil"/>
              <w:bottom w:val="single" w:sz="4" w:space="0" w:color="auto"/>
              <w:right w:val="single" w:sz="4" w:space="0" w:color="auto"/>
            </w:tcBorders>
            <w:shd w:val="clear" w:color="000000" w:fill="FFFFFF"/>
            <w:noWrap/>
            <w:hideMark/>
          </w:tcPr>
          <w:p w14:paraId="450C74B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02-01-15</w:t>
            </w:r>
          </w:p>
        </w:tc>
        <w:tc>
          <w:tcPr>
            <w:tcW w:w="1365" w:type="dxa"/>
            <w:tcBorders>
              <w:top w:val="nil"/>
              <w:left w:val="nil"/>
              <w:bottom w:val="single" w:sz="4" w:space="0" w:color="auto"/>
              <w:right w:val="single" w:sz="4" w:space="0" w:color="auto"/>
            </w:tcBorders>
            <w:shd w:val="clear" w:color="000000" w:fill="FFFFFF"/>
            <w:noWrap/>
            <w:hideMark/>
          </w:tcPr>
          <w:p w14:paraId="09E6572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w:t>
            </w:r>
          </w:p>
        </w:tc>
        <w:tc>
          <w:tcPr>
            <w:tcW w:w="4377" w:type="dxa"/>
            <w:tcBorders>
              <w:top w:val="nil"/>
              <w:left w:val="nil"/>
              <w:bottom w:val="single" w:sz="4" w:space="0" w:color="auto"/>
              <w:right w:val="single" w:sz="4" w:space="0" w:color="auto"/>
            </w:tcBorders>
            <w:shd w:val="clear" w:color="000000" w:fill="FFFFFF"/>
            <w:hideMark/>
          </w:tcPr>
          <w:p w14:paraId="64A9BE9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Плитки тактильная из полиуретана с косусными рифами, наружная, 300*300мм</w:t>
            </w:r>
          </w:p>
        </w:tc>
        <w:tc>
          <w:tcPr>
            <w:tcW w:w="1095" w:type="dxa"/>
            <w:tcBorders>
              <w:top w:val="nil"/>
              <w:left w:val="nil"/>
              <w:bottom w:val="single" w:sz="4" w:space="0" w:color="auto"/>
              <w:right w:val="single" w:sz="4" w:space="0" w:color="auto"/>
            </w:tcBorders>
            <w:shd w:val="clear" w:color="000000" w:fill="FFFFFF"/>
            <w:noWrap/>
            <w:hideMark/>
          </w:tcPr>
          <w:p w14:paraId="5F00AD3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8032B4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20,00</w:t>
            </w:r>
          </w:p>
        </w:tc>
        <w:tc>
          <w:tcPr>
            <w:tcW w:w="1083" w:type="dxa"/>
            <w:tcBorders>
              <w:top w:val="nil"/>
              <w:left w:val="nil"/>
              <w:bottom w:val="single" w:sz="4" w:space="0" w:color="auto"/>
              <w:right w:val="single" w:sz="4" w:space="0" w:color="auto"/>
            </w:tcBorders>
            <w:shd w:val="clear" w:color="000000" w:fill="FFFFFF"/>
            <w:noWrap/>
            <w:hideMark/>
          </w:tcPr>
          <w:p w14:paraId="6CA0BB2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224,62</w:t>
            </w:r>
          </w:p>
        </w:tc>
        <w:tc>
          <w:tcPr>
            <w:tcW w:w="1450" w:type="dxa"/>
            <w:tcBorders>
              <w:top w:val="nil"/>
              <w:left w:val="nil"/>
              <w:bottom w:val="single" w:sz="4" w:space="0" w:color="auto"/>
              <w:right w:val="nil"/>
            </w:tcBorders>
            <w:shd w:val="clear" w:color="000000" w:fill="FFFFFF"/>
            <w:noWrap/>
            <w:hideMark/>
          </w:tcPr>
          <w:p w14:paraId="6D39B2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4 492,40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98FE2D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FFF07A1" w14:textId="77777777" w:rsidR="00CA10A1" w:rsidRPr="00AB4E55" w:rsidRDefault="00CA10A1" w:rsidP="00FE3AFB">
            <w:pPr>
              <w:rPr>
                <w:sz w:val="20"/>
              </w:rPr>
            </w:pPr>
          </w:p>
        </w:tc>
      </w:tr>
      <w:tr w:rsidR="00CA10A1" w:rsidRPr="00AB4E55" w14:paraId="21B53F3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CD97F7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18,6</w:t>
            </w:r>
          </w:p>
        </w:tc>
        <w:tc>
          <w:tcPr>
            <w:tcW w:w="1424" w:type="dxa"/>
            <w:tcBorders>
              <w:top w:val="nil"/>
              <w:left w:val="nil"/>
              <w:bottom w:val="single" w:sz="4" w:space="0" w:color="auto"/>
              <w:right w:val="single" w:sz="4" w:space="0" w:color="auto"/>
            </w:tcBorders>
            <w:shd w:val="clear" w:color="000000" w:fill="FFFFFF"/>
            <w:noWrap/>
            <w:hideMark/>
          </w:tcPr>
          <w:p w14:paraId="3EFB79A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02-01-15</w:t>
            </w:r>
          </w:p>
        </w:tc>
        <w:tc>
          <w:tcPr>
            <w:tcW w:w="1365" w:type="dxa"/>
            <w:tcBorders>
              <w:top w:val="nil"/>
              <w:left w:val="nil"/>
              <w:bottom w:val="single" w:sz="4" w:space="0" w:color="auto"/>
              <w:right w:val="single" w:sz="4" w:space="0" w:color="auto"/>
            </w:tcBorders>
            <w:shd w:val="clear" w:color="000000" w:fill="FFFFFF"/>
            <w:noWrap/>
            <w:hideMark/>
          </w:tcPr>
          <w:p w14:paraId="5076E6E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w:t>
            </w:r>
          </w:p>
        </w:tc>
        <w:tc>
          <w:tcPr>
            <w:tcW w:w="4377" w:type="dxa"/>
            <w:tcBorders>
              <w:top w:val="nil"/>
              <w:left w:val="nil"/>
              <w:bottom w:val="single" w:sz="4" w:space="0" w:color="auto"/>
              <w:right w:val="single" w:sz="4" w:space="0" w:color="auto"/>
            </w:tcBorders>
            <w:shd w:val="clear" w:color="000000" w:fill="FFFFFF"/>
            <w:hideMark/>
          </w:tcPr>
          <w:p w14:paraId="7C848FE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Плитки тактильная из ПВХ для помещений с косусными рифами, 300*300мм</w:t>
            </w:r>
          </w:p>
        </w:tc>
        <w:tc>
          <w:tcPr>
            <w:tcW w:w="1095" w:type="dxa"/>
            <w:tcBorders>
              <w:top w:val="nil"/>
              <w:left w:val="nil"/>
              <w:bottom w:val="single" w:sz="4" w:space="0" w:color="auto"/>
              <w:right w:val="single" w:sz="4" w:space="0" w:color="auto"/>
            </w:tcBorders>
            <w:shd w:val="clear" w:color="000000" w:fill="FFFFFF"/>
            <w:noWrap/>
            <w:hideMark/>
          </w:tcPr>
          <w:p w14:paraId="049120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4E9BA64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12,00</w:t>
            </w:r>
          </w:p>
        </w:tc>
        <w:tc>
          <w:tcPr>
            <w:tcW w:w="1083" w:type="dxa"/>
            <w:tcBorders>
              <w:top w:val="nil"/>
              <w:left w:val="nil"/>
              <w:bottom w:val="single" w:sz="4" w:space="0" w:color="auto"/>
              <w:right w:val="single" w:sz="4" w:space="0" w:color="auto"/>
            </w:tcBorders>
            <w:shd w:val="clear" w:color="000000" w:fill="FFFFFF"/>
            <w:noWrap/>
            <w:hideMark/>
          </w:tcPr>
          <w:p w14:paraId="4445F94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224,27</w:t>
            </w:r>
          </w:p>
        </w:tc>
        <w:tc>
          <w:tcPr>
            <w:tcW w:w="1450" w:type="dxa"/>
            <w:tcBorders>
              <w:top w:val="nil"/>
              <w:left w:val="nil"/>
              <w:bottom w:val="single" w:sz="4" w:space="0" w:color="auto"/>
              <w:right w:val="nil"/>
            </w:tcBorders>
            <w:shd w:val="clear" w:color="000000" w:fill="FFFFFF"/>
            <w:noWrap/>
            <w:hideMark/>
          </w:tcPr>
          <w:p w14:paraId="4B7A228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2 691,28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78BF5F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F685C99" w14:textId="77777777" w:rsidR="00CA10A1" w:rsidRPr="00AB4E55" w:rsidRDefault="00CA10A1" w:rsidP="00FE3AFB">
            <w:pPr>
              <w:rPr>
                <w:sz w:val="20"/>
              </w:rPr>
            </w:pPr>
          </w:p>
        </w:tc>
      </w:tr>
      <w:tr w:rsidR="00CA10A1" w:rsidRPr="00AB4E55" w14:paraId="3E8BF4F9"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145D39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18,7</w:t>
            </w:r>
          </w:p>
        </w:tc>
        <w:tc>
          <w:tcPr>
            <w:tcW w:w="1424" w:type="dxa"/>
            <w:tcBorders>
              <w:top w:val="nil"/>
              <w:left w:val="nil"/>
              <w:bottom w:val="single" w:sz="4" w:space="0" w:color="auto"/>
              <w:right w:val="single" w:sz="4" w:space="0" w:color="auto"/>
            </w:tcBorders>
            <w:shd w:val="clear" w:color="000000" w:fill="FFFFFF"/>
            <w:noWrap/>
            <w:hideMark/>
          </w:tcPr>
          <w:p w14:paraId="2ED3998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02-01-15</w:t>
            </w:r>
          </w:p>
        </w:tc>
        <w:tc>
          <w:tcPr>
            <w:tcW w:w="1365" w:type="dxa"/>
            <w:tcBorders>
              <w:top w:val="nil"/>
              <w:left w:val="nil"/>
              <w:bottom w:val="single" w:sz="4" w:space="0" w:color="auto"/>
              <w:right w:val="single" w:sz="4" w:space="0" w:color="auto"/>
            </w:tcBorders>
            <w:shd w:val="clear" w:color="000000" w:fill="FFFFFF"/>
            <w:noWrap/>
            <w:hideMark/>
          </w:tcPr>
          <w:p w14:paraId="06B4CC8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w:t>
            </w:r>
          </w:p>
        </w:tc>
        <w:tc>
          <w:tcPr>
            <w:tcW w:w="4377" w:type="dxa"/>
            <w:tcBorders>
              <w:top w:val="nil"/>
              <w:left w:val="nil"/>
              <w:bottom w:val="single" w:sz="4" w:space="0" w:color="auto"/>
              <w:right w:val="single" w:sz="4" w:space="0" w:color="auto"/>
            </w:tcBorders>
            <w:shd w:val="clear" w:color="000000" w:fill="FFFFFF"/>
            <w:hideMark/>
          </w:tcPr>
          <w:p w14:paraId="6117D2C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Оклейка стен поливинилхлоридной декоративно-отделочной самоклеющейся пленкой: по листовым материалам</w:t>
            </w:r>
          </w:p>
        </w:tc>
        <w:tc>
          <w:tcPr>
            <w:tcW w:w="1095" w:type="dxa"/>
            <w:tcBorders>
              <w:top w:val="nil"/>
              <w:left w:val="nil"/>
              <w:bottom w:val="single" w:sz="4" w:space="0" w:color="auto"/>
              <w:right w:val="single" w:sz="4" w:space="0" w:color="auto"/>
            </w:tcBorders>
            <w:shd w:val="clear" w:color="000000" w:fill="FFFFFF"/>
            <w:noWrap/>
            <w:hideMark/>
          </w:tcPr>
          <w:p w14:paraId="69FEE84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7322A6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0,02</w:t>
            </w:r>
          </w:p>
        </w:tc>
        <w:tc>
          <w:tcPr>
            <w:tcW w:w="1083" w:type="dxa"/>
            <w:tcBorders>
              <w:top w:val="nil"/>
              <w:left w:val="nil"/>
              <w:bottom w:val="single" w:sz="4" w:space="0" w:color="auto"/>
              <w:right w:val="single" w:sz="4" w:space="0" w:color="auto"/>
            </w:tcBorders>
            <w:shd w:val="clear" w:color="000000" w:fill="FFFFFF"/>
            <w:noWrap/>
            <w:hideMark/>
          </w:tcPr>
          <w:p w14:paraId="1348C63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72 302,50</w:t>
            </w:r>
          </w:p>
        </w:tc>
        <w:tc>
          <w:tcPr>
            <w:tcW w:w="1450" w:type="dxa"/>
            <w:tcBorders>
              <w:top w:val="nil"/>
              <w:left w:val="nil"/>
              <w:bottom w:val="single" w:sz="4" w:space="0" w:color="auto"/>
              <w:right w:val="nil"/>
            </w:tcBorders>
            <w:shd w:val="clear" w:color="000000" w:fill="FFFFFF"/>
            <w:noWrap/>
            <w:hideMark/>
          </w:tcPr>
          <w:p w14:paraId="69E829A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1 446,05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A93D6E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4A8E5FD" w14:textId="77777777" w:rsidR="00CA10A1" w:rsidRPr="00AB4E55" w:rsidRDefault="00CA10A1" w:rsidP="00FE3AFB">
            <w:pPr>
              <w:rPr>
                <w:sz w:val="20"/>
              </w:rPr>
            </w:pPr>
          </w:p>
        </w:tc>
      </w:tr>
      <w:tr w:rsidR="00CA10A1" w:rsidRPr="00AB4E55" w14:paraId="767550C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A41DB0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18,8</w:t>
            </w:r>
          </w:p>
        </w:tc>
        <w:tc>
          <w:tcPr>
            <w:tcW w:w="1424" w:type="dxa"/>
            <w:tcBorders>
              <w:top w:val="nil"/>
              <w:left w:val="nil"/>
              <w:bottom w:val="single" w:sz="4" w:space="0" w:color="auto"/>
              <w:right w:val="single" w:sz="4" w:space="0" w:color="auto"/>
            </w:tcBorders>
            <w:shd w:val="clear" w:color="000000" w:fill="FFFFFF"/>
            <w:noWrap/>
            <w:hideMark/>
          </w:tcPr>
          <w:p w14:paraId="6B7CB54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02-01-15</w:t>
            </w:r>
          </w:p>
        </w:tc>
        <w:tc>
          <w:tcPr>
            <w:tcW w:w="1365" w:type="dxa"/>
            <w:tcBorders>
              <w:top w:val="nil"/>
              <w:left w:val="nil"/>
              <w:bottom w:val="single" w:sz="4" w:space="0" w:color="auto"/>
              <w:right w:val="single" w:sz="4" w:space="0" w:color="auto"/>
            </w:tcBorders>
            <w:shd w:val="clear" w:color="000000" w:fill="FFFFFF"/>
            <w:noWrap/>
            <w:hideMark/>
          </w:tcPr>
          <w:p w14:paraId="2A43F3F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w:t>
            </w:r>
          </w:p>
        </w:tc>
        <w:tc>
          <w:tcPr>
            <w:tcW w:w="4377" w:type="dxa"/>
            <w:tcBorders>
              <w:top w:val="nil"/>
              <w:left w:val="nil"/>
              <w:bottom w:val="single" w:sz="4" w:space="0" w:color="auto"/>
              <w:right w:val="single" w:sz="4" w:space="0" w:color="auto"/>
            </w:tcBorders>
            <w:shd w:val="clear" w:color="000000" w:fill="FFFFFF"/>
            <w:hideMark/>
          </w:tcPr>
          <w:p w14:paraId="0BF2E5A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Клей фенолполивинилацетатный</w:t>
            </w:r>
          </w:p>
        </w:tc>
        <w:tc>
          <w:tcPr>
            <w:tcW w:w="1095" w:type="dxa"/>
            <w:tcBorders>
              <w:top w:val="nil"/>
              <w:left w:val="nil"/>
              <w:bottom w:val="single" w:sz="4" w:space="0" w:color="auto"/>
              <w:right w:val="single" w:sz="4" w:space="0" w:color="auto"/>
            </w:tcBorders>
            <w:shd w:val="clear" w:color="000000" w:fill="FFFFFF"/>
            <w:noWrap/>
            <w:hideMark/>
          </w:tcPr>
          <w:p w14:paraId="0060335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059E995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0,001</w:t>
            </w:r>
          </w:p>
        </w:tc>
        <w:tc>
          <w:tcPr>
            <w:tcW w:w="1083" w:type="dxa"/>
            <w:tcBorders>
              <w:top w:val="nil"/>
              <w:left w:val="nil"/>
              <w:bottom w:val="single" w:sz="4" w:space="0" w:color="auto"/>
              <w:right w:val="single" w:sz="4" w:space="0" w:color="auto"/>
            </w:tcBorders>
            <w:shd w:val="clear" w:color="000000" w:fill="FFFFFF"/>
            <w:noWrap/>
            <w:hideMark/>
          </w:tcPr>
          <w:p w14:paraId="306DD8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-17 140,00</w:t>
            </w:r>
          </w:p>
        </w:tc>
        <w:tc>
          <w:tcPr>
            <w:tcW w:w="1450" w:type="dxa"/>
            <w:tcBorders>
              <w:top w:val="nil"/>
              <w:left w:val="nil"/>
              <w:bottom w:val="single" w:sz="4" w:space="0" w:color="auto"/>
              <w:right w:val="nil"/>
            </w:tcBorders>
            <w:shd w:val="clear" w:color="000000" w:fill="FFFFFF"/>
            <w:noWrap/>
            <w:hideMark/>
          </w:tcPr>
          <w:p w14:paraId="0109485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-17,14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C27DBF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02DC1ED" w14:textId="77777777" w:rsidR="00CA10A1" w:rsidRPr="00AB4E55" w:rsidRDefault="00CA10A1" w:rsidP="00FE3AFB">
            <w:pPr>
              <w:rPr>
                <w:sz w:val="20"/>
              </w:rPr>
            </w:pPr>
          </w:p>
        </w:tc>
      </w:tr>
      <w:tr w:rsidR="00CA10A1" w:rsidRPr="00AB4E55" w14:paraId="57CEE33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DA7C3A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18,9</w:t>
            </w:r>
          </w:p>
        </w:tc>
        <w:tc>
          <w:tcPr>
            <w:tcW w:w="1424" w:type="dxa"/>
            <w:tcBorders>
              <w:top w:val="nil"/>
              <w:left w:val="nil"/>
              <w:bottom w:val="single" w:sz="4" w:space="0" w:color="auto"/>
              <w:right w:val="single" w:sz="4" w:space="0" w:color="auto"/>
            </w:tcBorders>
            <w:shd w:val="clear" w:color="000000" w:fill="FFFFFF"/>
            <w:noWrap/>
            <w:hideMark/>
          </w:tcPr>
          <w:p w14:paraId="780A715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02-01-15</w:t>
            </w:r>
          </w:p>
        </w:tc>
        <w:tc>
          <w:tcPr>
            <w:tcW w:w="1365" w:type="dxa"/>
            <w:tcBorders>
              <w:top w:val="nil"/>
              <w:left w:val="nil"/>
              <w:bottom w:val="single" w:sz="4" w:space="0" w:color="auto"/>
              <w:right w:val="single" w:sz="4" w:space="0" w:color="auto"/>
            </w:tcBorders>
            <w:shd w:val="clear" w:color="000000" w:fill="FFFFFF"/>
            <w:noWrap/>
            <w:hideMark/>
          </w:tcPr>
          <w:p w14:paraId="43AA872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w:t>
            </w:r>
          </w:p>
        </w:tc>
        <w:tc>
          <w:tcPr>
            <w:tcW w:w="4377" w:type="dxa"/>
            <w:tcBorders>
              <w:top w:val="nil"/>
              <w:left w:val="nil"/>
              <w:bottom w:val="single" w:sz="4" w:space="0" w:color="auto"/>
              <w:right w:val="single" w:sz="4" w:space="0" w:color="auto"/>
            </w:tcBorders>
            <w:shd w:val="clear" w:color="000000" w:fill="FFFFFF"/>
            <w:hideMark/>
          </w:tcPr>
          <w:p w14:paraId="00106CF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Шпатлевка клеевая</w:t>
            </w:r>
          </w:p>
        </w:tc>
        <w:tc>
          <w:tcPr>
            <w:tcW w:w="1095" w:type="dxa"/>
            <w:tcBorders>
              <w:top w:val="nil"/>
              <w:left w:val="nil"/>
              <w:bottom w:val="single" w:sz="4" w:space="0" w:color="auto"/>
              <w:right w:val="single" w:sz="4" w:space="0" w:color="auto"/>
            </w:tcBorders>
            <w:shd w:val="clear" w:color="000000" w:fill="FFFFFF"/>
            <w:noWrap/>
            <w:hideMark/>
          </w:tcPr>
          <w:p w14:paraId="113017B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7D0BA4B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0,001</w:t>
            </w:r>
          </w:p>
        </w:tc>
        <w:tc>
          <w:tcPr>
            <w:tcW w:w="1083" w:type="dxa"/>
            <w:tcBorders>
              <w:top w:val="nil"/>
              <w:left w:val="nil"/>
              <w:bottom w:val="single" w:sz="4" w:space="0" w:color="auto"/>
              <w:right w:val="single" w:sz="4" w:space="0" w:color="auto"/>
            </w:tcBorders>
            <w:shd w:val="clear" w:color="000000" w:fill="FFFFFF"/>
            <w:noWrap/>
            <w:hideMark/>
          </w:tcPr>
          <w:p w14:paraId="42BB266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w:t>
            </w:r>
          </w:p>
        </w:tc>
        <w:tc>
          <w:tcPr>
            <w:tcW w:w="1450" w:type="dxa"/>
            <w:tcBorders>
              <w:top w:val="nil"/>
              <w:left w:val="nil"/>
              <w:bottom w:val="single" w:sz="4" w:space="0" w:color="auto"/>
              <w:right w:val="nil"/>
            </w:tcBorders>
            <w:shd w:val="clear" w:color="000000" w:fill="FFFFFF"/>
            <w:noWrap/>
            <w:hideMark/>
          </w:tcPr>
          <w:p w14:paraId="20BCA23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FA81AA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F13707A" w14:textId="77777777" w:rsidR="00CA10A1" w:rsidRPr="00AB4E55" w:rsidRDefault="00CA10A1" w:rsidP="00FE3AFB">
            <w:pPr>
              <w:rPr>
                <w:sz w:val="20"/>
              </w:rPr>
            </w:pPr>
          </w:p>
        </w:tc>
      </w:tr>
      <w:tr w:rsidR="00CA10A1" w:rsidRPr="00AB4E55" w14:paraId="6FE0739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6F0A32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18,10</w:t>
            </w:r>
          </w:p>
        </w:tc>
        <w:tc>
          <w:tcPr>
            <w:tcW w:w="1424" w:type="dxa"/>
            <w:tcBorders>
              <w:top w:val="nil"/>
              <w:left w:val="nil"/>
              <w:bottom w:val="single" w:sz="4" w:space="0" w:color="auto"/>
              <w:right w:val="single" w:sz="4" w:space="0" w:color="auto"/>
            </w:tcBorders>
            <w:shd w:val="clear" w:color="000000" w:fill="FFFFFF"/>
            <w:noWrap/>
            <w:hideMark/>
          </w:tcPr>
          <w:p w14:paraId="48B0030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02-01-15</w:t>
            </w:r>
          </w:p>
        </w:tc>
        <w:tc>
          <w:tcPr>
            <w:tcW w:w="1365" w:type="dxa"/>
            <w:tcBorders>
              <w:top w:val="nil"/>
              <w:left w:val="nil"/>
              <w:bottom w:val="single" w:sz="4" w:space="0" w:color="auto"/>
              <w:right w:val="single" w:sz="4" w:space="0" w:color="auto"/>
            </w:tcBorders>
            <w:shd w:val="clear" w:color="000000" w:fill="FFFFFF"/>
            <w:noWrap/>
            <w:hideMark/>
          </w:tcPr>
          <w:p w14:paraId="2370368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w:t>
            </w:r>
          </w:p>
        </w:tc>
        <w:tc>
          <w:tcPr>
            <w:tcW w:w="4377" w:type="dxa"/>
            <w:tcBorders>
              <w:top w:val="nil"/>
              <w:left w:val="nil"/>
              <w:bottom w:val="single" w:sz="4" w:space="0" w:color="auto"/>
              <w:right w:val="single" w:sz="4" w:space="0" w:color="auto"/>
            </w:tcBorders>
            <w:shd w:val="clear" w:color="000000" w:fill="FFFFFF"/>
            <w:hideMark/>
          </w:tcPr>
          <w:p w14:paraId="22E8818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Пиктограммы для МГН 150*150 мм А-02 "Кнопка вызова помощи"</w:t>
            </w:r>
          </w:p>
        </w:tc>
        <w:tc>
          <w:tcPr>
            <w:tcW w:w="1095" w:type="dxa"/>
            <w:tcBorders>
              <w:top w:val="nil"/>
              <w:left w:val="nil"/>
              <w:bottom w:val="single" w:sz="4" w:space="0" w:color="auto"/>
              <w:right w:val="single" w:sz="4" w:space="0" w:color="auto"/>
            </w:tcBorders>
            <w:shd w:val="clear" w:color="000000" w:fill="FFFFFF"/>
            <w:noWrap/>
            <w:hideMark/>
          </w:tcPr>
          <w:p w14:paraId="4CBD0F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0BF5446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5,00</w:t>
            </w:r>
          </w:p>
        </w:tc>
        <w:tc>
          <w:tcPr>
            <w:tcW w:w="1083" w:type="dxa"/>
            <w:tcBorders>
              <w:top w:val="nil"/>
              <w:left w:val="nil"/>
              <w:bottom w:val="single" w:sz="4" w:space="0" w:color="auto"/>
              <w:right w:val="single" w:sz="4" w:space="0" w:color="auto"/>
            </w:tcBorders>
            <w:shd w:val="clear" w:color="000000" w:fill="FFFFFF"/>
            <w:noWrap/>
            <w:hideMark/>
          </w:tcPr>
          <w:p w14:paraId="5B4CD46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499,56</w:t>
            </w:r>
          </w:p>
        </w:tc>
        <w:tc>
          <w:tcPr>
            <w:tcW w:w="1450" w:type="dxa"/>
            <w:tcBorders>
              <w:top w:val="nil"/>
              <w:left w:val="nil"/>
              <w:bottom w:val="single" w:sz="4" w:space="0" w:color="auto"/>
              <w:right w:val="nil"/>
            </w:tcBorders>
            <w:shd w:val="clear" w:color="000000" w:fill="FFFFFF"/>
            <w:noWrap/>
            <w:hideMark/>
          </w:tcPr>
          <w:p w14:paraId="2D7CDF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2 497,82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A854CE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6E37A87" w14:textId="77777777" w:rsidR="00CA10A1" w:rsidRPr="00AB4E55" w:rsidRDefault="00CA10A1" w:rsidP="00FE3AFB">
            <w:pPr>
              <w:rPr>
                <w:sz w:val="20"/>
              </w:rPr>
            </w:pPr>
          </w:p>
        </w:tc>
      </w:tr>
      <w:tr w:rsidR="00CA10A1" w:rsidRPr="00AB4E55" w14:paraId="077C77F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0C067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18,11</w:t>
            </w:r>
          </w:p>
        </w:tc>
        <w:tc>
          <w:tcPr>
            <w:tcW w:w="1424" w:type="dxa"/>
            <w:tcBorders>
              <w:top w:val="nil"/>
              <w:left w:val="nil"/>
              <w:bottom w:val="single" w:sz="4" w:space="0" w:color="auto"/>
              <w:right w:val="single" w:sz="4" w:space="0" w:color="auto"/>
            </w:tcBorders>
            <w:shd w:val="clear" w:color="000000" w:fill="FFFFFF"/>
            <w:noWrap/>
            <w:hideMark/>
          </w:tcPr>
          <w:p w14:paraId="405A7FB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02-01-15</w:t>
            </w:r>
          </w:p>
        </w:tc>
        <w:tc>
          <w:tcPr>
            <w:tcW w:w="1365" w:type="dxa"/>
            <w:tcBorders>
              <w:top w:val="nil"/>
              <w:left w:val="nil"/>
              <w:bottom w:val="single" w:sz="4" w:space="0" w:color="auto"/>
              <w:right w:val="single" w:sz="4" w:space="0" w:color="auto"/>
            </w:tcBorders>
            <w:shd w:val="clear" w:color="000000" w:fill="FFFFFF"/>
            <w:noWrap/>
            <w:hideMark/>
          </w:tcPr>
          <w:p w14:paraId="6AE3107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w:t>
            </w:r>
          </w:p>
        </w:tc>
        <w:tc>
          <w:tcPr>
            <w:tcW w:w="4377" w:type="dxa"/>
            <w:tcBorders>
              <w:top w:val="nil"/>
              <w:left w:val="nil"/>
              <w:bottom w:val="single" w:sz="4" w:space="0" w:color="auto"/>
              <w:right w:val="single" w:sz="4" w:space="0" w:color="auto"/>
            </w:tcBorders>
            <w:shd w:val="clear" w:color="000000" w:fill="FFFFFF"/>
            <w:hideMark/>
          </w:tcPr>
          <w:p w14:paraId="23FC3FF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Пиктограммы для МГН 200*200 мм</w:t>
            </w:r>
          </w:p>
        </w:tc>
        <w:tc>
          <w:tcPr>
            <w:tcW w:w="1095" w:type="dxa"/>
            <w:tcBorders>
              <w:top w:val="nil"/>
              <w:left w:val="nil"/>
              <w:bottom w:val="single" w:sz="4" w:space="0" w:color="auto"/>
              <w:right w:val="single" w:sz="4" w:space="0" w:color="auto"/>
            </w:tcBorders>
            <w:shd w:val="clear" w:color="000000" w:fill="FFFFFF"/>
            <w:noWrap/>
            <w:hideMark/>
          </w:tcPr>
          <w:p w14:paraId="1F2D9A6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3892E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5,00</w:t>
            </w:r>
          </w:p>
        </w:tc>
        <w:tc>
          <w:tcPr>
            <w:tcW w:w="1083" w:type="dxa"/>
            <w:tcBorders>
              <w:top w:val="nil"/>
              <w:left w:val="nil"/>
              <w:bottom w:val="single" w:sz="4" w:space="0" w:color="auto"/>
              <w:right w:val="single" w:sz="4" w:space="0" w:color="auto"/>
            </w:tcBorders>
            <w:shd w:val="clear" w:color="000000" w:fill="FFFFFF"/>
            <w:noWrap/>
            <w:hideMark/>
          </w:tcPr>
          <w:p w14:paraId="30C79AC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868,12</w:t>
            </w:r>
          </w:p>
        </w:tc>
        <w:tc>
          <w:tcPr>
            <w:tcW w:w="1450" w:type="dxa"/>
            <w:tcBorders>
              <w:top w:val="nil"/>
              <w:left w:val="nil"/>
              <w:bottom w:val="single" w:sz="4" w:space="0" w:color="auto"/>
              <w:right w:val="nil"/>
            </w:tcBorders>
            <w:shd w:val="clear" w:color="000000" w:fill="FFFFFF"/>
            <w:noWrap/>
            <w:hideMark/>
          </w:tcPr>
          <w:p w14:paraId="748912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4 340,58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993613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605618F" w14:textId="77777777" w:rsidR="00CA10A1" w:rsidRPr="00AB4E55" w:rsidRDefault="00CA10A1" w:rsidP="00FE3AFB">
            <w:pPr>
              <w:rPr>
                <w:sz w:val="20"/>
              </w:rPr>
            </w:pPr>
          </w:p>
        </w:tc>
      </w:tr>
      <w:tr w:rsidR="00CA10A1" w:rsidRPr="00AB4E55" w14:paraId="2F4E1DB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D13812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18,12</w:t>
            </w:r>
          </w:p>
        </w:tc>
        <w:tc>
          <w:tcPr>
            <w:tcW w:w="1424" w:type="dxa"/>
            <w:tcBorders>
              <w:top w:val="nil"/>
              <w:left w:val="nil"/>
              <w:bottom w:val="single" w:sz="4" w:space="0" w:color="auto"/>
              <w:right w:val="single" w:sz="4" w:space="0" w:color="auto"/>
            </w:tcBorders>
            <w:shd w:val="clear" w:color="000000" w:fill="FFFFFF"/>
            <w:noWrap/>
            <w:hideMark/>
          </w:tcPr>
          <w:p w14:paraId="004F362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02-01-15</w:t>
            </w:r>
          </w:p>
        </w:tc>
        <w:tc>
          <w:tcPr>
            <w:tcW w:w="1365" w:type="dxa"/>
            <w:tcBorders>
              <w:top w:val="nil"/>
              <w:left w:val="nil"/>
              <w:bottom w:val="single" w:sz="4" w:space="0" w:color="auto"/>
              <w:right w:val="single" w:sz="4" w:space="0" w:color="auto"/>
            </w:tcBorders>
            <w:shd w:val="clear" w:color="000000" w:fill="FFFFFF"/>
            <w:noWrap/>
            <w:hideMark/>
          </w:tcPr>
          <w:p w14:paraId="79DE10D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w:t>
            </w:r>
          </w:p>
        </w:tc>
        <w:tc>
          <w:tcPr>
            <w:tcW w:w="4377" w:type="dxa"/>
            <w:tcBorders>
              <w:top w:val="nil"/>
              <w:left w:val="nil"/>
              <w:bottom w:val="single" w:sz="4" w:space="0" w:color="auto"/>
              <w:right w:val="single" w:sz="4" w:space="0" w:color="auto"/>
            </w:tcBorders>
            <w:shd w:val="clear" w:color="000000" w:fill="FFFFFF"/>
            <w:hideMark/>
          </w:tcPr>
          <w:p w14:paraId="573A218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Пиктограммы для МГН 150*150 мм СП-18 "Туалет для инвалидов"</w:t>
            </w:r>
          </w:p>
        </w:tc>
        <w:tc>
          <w:tcPr>
            <w:tcW w:w="1095" w:type="dxa"/>
            <w:tcBorders>
              <w:top w:val="nil"/>
              <w:left w:val="nil"/>
              <w:bottom w:val="single" w:sz="4" w:space="0" w:color="auto"/>
              <w:right w:val="single" w:sz="4" w:space="0" w:color="auto"/>
            </w:tcBorders>
            <w:shd w:val="clear" w:color="000000" w:fill="FFFFFF"/>
            <w:noWrap/>
            <w:hideMark/>
          </w:tcPr>
          <w:p w14:paraId="6C24996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31DACB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3478514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307,33</w:t>
            </w:r>
          </w:p>
        </w:tc>
        <w:tc>
          <w:tcPr>
            <w:tcW w:w="1450" w:type="dxa"/>
            <w:tcBorders>
              <w:top w:val="nil"/>
              <w:left w:val="nil"/>
              <w:bottom w:val="single" w:sz="4" w:space="0" w:color="auto"/>
              <w:right w:val="nil"/>
            </w:tcBorders>
            <w:shd w:val="clear" w:color="000000" w:fill="FFFFFF"/>
            <w:noWrap/>
            <w:hideMark/>
          </w:tcPr>
          <w:p w14:paraId="06D31EB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614,66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C4DE0A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2AFDA16" w14:textId="77777777" w:rsidR="00CA10A1" w:rsidRPr="00AB4E55" w:rsidRDefault="00CA10A1" w:rsidP="00FE3AFB">
            <w:pPr>
              <w:rPr>
                <w:sz w:val="20"/>
              </w:rPr>
            </w:pPr>
          </w:p>
        </w:tc>
      </w:tr>
      <w:tr w:rsidR="00CA10A1" w:rsidRPr="00AB4E55" w14:paraId="31E4BBE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2D5BC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18,13</w:t>
            </w:r>
          </w:p>
        </w:tc>
        <w:tc>
          <w:tcPr>
            <w:tcW w:w="1424" w:type="dxa"/>
            <w:tcBorders>
              <w:top w:val="nil"/>
              <w:left w:val="nil"/>
              <w:bottom w:val="single" w:sz="4" w:space="0" w:color="auto"/>
              <w:right w:val="single" w:sz="4" w:space="0" w:color="auto"/>
            </w:tcBorders>
            <w:shd w:val="clear" w:color="000000" w:fill="FFFFFF"/>
            <w:noWrap/>
            <w:hideMark/>
          </w:tcPr>
          <w:p w14:paraId="3CA9DFF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02-01-15</w:t>
            </w:r>
          </w:p>
        </w:tc>
        <w:tc>
          <w:tcPr>
            <w:tcW w:w="1365" w:type="dxa"/>
            <w:tcBorders>
              <w:top w:val="nil"/>
              <w:left w:val="nil"/>
              <w:bottom w:val="single" w:sz="4" w:space="0" w:color="auto"/>
              <w:right w:val="single" w:sz="4" w:space="0" w:color="auto"/>
            </w:tcBorders>
            <w:shd w:val="clear" w:color="000000" w:fill="FFFFFF"/>
            <w:noWrap/>
            <w:hideMark/>
          </w:tcPr>
          <w:p w14:paraId="5C01B5B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w:t>
            </w:r>
          </w:p>
        </w:tc>
        <w:tc>
          <w:tcPr>
            <w:tcW w:w="4377" w:type="dxa"/>
            <w:tcBorders>
              <w:top w:val="nil"/>
              <w:left w:val="nil"/>
              <w:bottom w:val="single" w:sz="4" w:space="0" w:color="auto"/>
              <w:right w:val="single" w:sz="4" w:space="0" w:color="auto"/>
            </w:tcBorders>
            <w:shd w:val="clear" w:color="000000" w:fill="FFFFFF"/>
            <w:hideMark/>
          </w:tcPr>
          <w:p w14:paraId="48A4DCA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Пиктограммы для МГН 150*150 мм "Лифт для инвалидов"</w:t>
            </w:r>
          </w:p>
        </w:tc>
        <w:tc>
          <w:tcPr>
            <w:tcW w:w="1095" w:type="dxa"/>
            <w:tcBorders>
              <w:top w:val="nil"/>
              <w:left w:val="nil"/>
              <w:bottom w:val="single" w:sz="4" w:space="0" w:color="auto"/>
              <w:right w:val="single" w:sz="4" w:space="0" w:color="auto"/>
            </w:tcBorders>
            <w:shd w:val="clear" w:color="000000" w:fill="FFFFFF"/>
            <w:noWrap/>
            <w:hideMark/>
          </w:tcPr>
          <w:p w14:paraId="77B3100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2B7B7A7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3B162C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500,79</w:t>
            </w:r>
          </w:p>
        </w:tc>
        <w:tc>
          <w:tcPr>
            <w:tcW w:w="1450" w:type="dxa"/>
            <w:tcBorders>
              <w:top w:val="nil"/>
              <w:left w:val="nil"/>
              <w:bottom w:val="single" w:sz="4" w:space="0" w:color="auto"/>
              <w:right w:val="nil"/>
            </w:tcBorders>
            <w:shd w:val="clear" w:color="000000" w:fill="FFFFFF"/>
            <w:noWrap/>
            <w:hideMark/>
          </w:tcPr>
          <w:p w14:paraId="5CC295A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1 001,57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FF53E2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E5E475D" w14:textId="77777777" w:rsidR="00CA10A1" w:rsidRPr="00AB4E55" w:rsidRDefault="00CA10A1" w:rsidP="00FE3AFB">
            <w:pPr>
              <w:rPr>
                <w:sz w:val="20"/>
              </w:rPr>
            </w:pPr>
          </w:p>
        </w:tc>
      </w:tr>
      <w:tr w:rsidR="00CA10A1" w:rsidRPr="00AB4E55" w14:paraId="024AA6A8"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2F08CC1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18,14</w:t>
            </w:r>
          </w:p>
        </w:tc>
        <w:tc>
          <w:tcPr>
            <w:tcW w:w="1424" w:type="dxa"/>
            <w:tcBorders>
              <w:top w:val="nil"/>
              <w:left w:val="nil"/>
              <w:bottom w:val="single" w:sz="4" w:space="0" w:color="auto"/>
              <w:right w:val="single" w:sz="4" w:space="0" w:color="auto"/>
            </w:tcBorders>
            <w:shd w:val="clear" w:color="000000" w:fill="FFFFFF"/>
            <w:noWrap/>
            <w:hideMark/>
          </w:tcPr>
          <w:p w14:paraId="7F8AFD1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02-01-15</w:t>
            </w:r>
          </w:p>
        </w:tc>
        <w:tc>
          <w:tcPr>
            <w:tcW w:w="1365" w:type="dxa"/>
            <w:tcBorders>
              <w:top w:val="nil"/>
              <w:left w:val="nil"/>
              <w:bottom w:val="single" w:sz="4" w:space="0" w:color="auto"/>
              <w:right w:val="single" w:sz="4" w:space="0" w:color="auto"/>
            </w:tcBorders>
            <w:shd w:val="clear" w:color="000000" w:fill="FFFFFF"/>
            <w:noWrap/>
            <w:hideMark/>
          </w:tcPr>
          <w:p w14:paraId="121BB6D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25</w:t>
            </w:r>
          </w:p>
        </w:tc>
        <w:tc>
          <w:tcPr>
            <w:tcW w:w="4377" w:type="dxa"/>
            <w:tcBorders>
              <w:top w:val="nil"/>
              <w:left w:val="nil"/>
              <w:bottom w:val="single" w:sz="4" w:space="0" w:color="auto"/>
              <w:right w:val="single" w:sz="4" w:space="0" w:color="auto"/>
            </w:tcBorders>
            <w:shd w:val="clear" w:color="000000" w:fill="FFFFFF"/>
            <w:hideMark/>
          </w:tcPr>
          <w:p w14:paraId="4C432AF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Полоска тактильная для маркировки ступеней 300мм термоэластопласп, с клеевым основанием</w:t>
            </w:r>
          </w:p>
        </w:tc>
        <w:tc>
          <w:tcPr>
            <w:tcW w:w="1095" w:type="dxa"/>
            <w:tcBorders>
              <w:top w:val="nil"/>
              <w:left w:val="nil"/>
              <w:bottom w:val="single" w:sz="4" w:space="0" w:color="auto"/>
              <w:right w:val="single" w:sz="4" w:space="0" w:color="auto"/>
            </w:tcBorders>
            <w:shd w:val="clear" w:color="000000" w:fill="FFFFFF"/>
            <w:noWrap/>
            <w:hideMark/>
          </w:tcPr>
          <w:p w14:paraId="47D3B75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м.п.</w:t>
            </w:r>
          </w:p>
        </w:tc>
        <w:tc>
          <w:tcPr>
            <w:tcW w:w="1066" w:type="dxa"/>
            <w:tcBorders>
              <w:top w:val="nil"/>
              <w:left w:val="nil"/>
              <w:bottom w:val="single" w:sz="4" w:space="0" w:color="auto"/>
              <w:right w:val="single" w:sz="4" w:space="0" w:color="auto"/>
            </w:tcBorders>
            <w:shd w:val="clear" w:color="000000" w:fill="FFFFFF"/>
            <w:noWrap/>
            <w:hideMark/>
          </w:tcPr>
          <w:p w14:paraId="202D899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6,00</w:t>
            </w:r>
          </w:p>
        </w:tc>
        <w:tc>
          <w:tcPr>
            <w:tcW w:w="1083" w:type="dxa"/>
            <w:tcBorders>
              <w:top w:val="nil"/>
              <w:left w:val="nil"/>
              <w:bottom w:val="single" w:sz="4" w:space="0" w:color="auto"/>
              <w:right w:val="single" w:sz="4" w:space="0" w:color="auto"/>
            </w:tcBorders>
            <w:shd w:val="clear" w:color="000000" w:fill="FFFFFF"/>
            <w:noWrap/>
            <w:hideMark/>
          </w:tcPr>
          <w:p w14:paraId="0E04C2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1 509,92</w:t>
            </w:r>
          </w:p>
        </w:tc>
        <w:tc>
          <w:tcPr>
            <w:tcW w:w="1450" w:type="dxa"/>
            <w:tcBorders>
              <w:top w:val="nil"/>
              <w:left w:val="nil"/>
              <w:bottom w:val="single" w:sz="4" w:space="0" w:color="auto"/>
              <w:right w:val="nil"/>
            </w:tcBorders>
            <w:shd w:val="clear" w:color="000000" w:fill="FFFFFF"/>
            <w:noWrap/>
            <w:hideMark/>
          </w:tcPr>
          <w:p w14:paraId="67AA1F6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9 059,50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48398A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782DC4F" w14:textId="77777777" w:rsidR="00CA10A1" w:rsidRPr="00AB4E55" w:rsidRDefault="00CA10A1" w:rsidP="00FE3AFB">
            <w:pPr>
              <w:rPr>
                <w:sz w:val="20"/>
              </w:rPr>
            </w:pPr>
          </w:p>
        </w:tc>
      </w:tr>
      <w:tr w:rsidR="00CA10A1" w:rsidRPr="00AB4E55" w14:paraId="291AC97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4E83A5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18,15</w:t>
            </w:r>
          </w:p>
        </w:tc>
        <w:tc>
          <w:tcPr>
            <w:tcW w:w="1424" w:type="dxa"/>
            <w:tcBorders>
              <w:top w:val="nil"/>
              <w:left w:val="nil"/>
              <w:bottom w:val="single" w:sz="4" w:space="0" w:color="auto"/>
              <w:right w:val="single" w:sz="4" w:space="0" w:color="auto"/>
            </w:tcBorders>
            <w:shd w:val="clear" w:color="000000" w:fill="FFFFFF"/>
            <w:noWrap/>
            <w:hideMark/>
          </w:tcPr>
          <w:p w14:paraId="5C132E7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02-01-15</w:t>
            </w:r>
          </w:p>
        </w:tc>
        <w:tc>
          <w:tcPr>
            <w:tcW w:w="1365" w:type="dxa"/>
            <w:tcBorders>
              <w:top w:val="nil"/>
              <w:left w:val="nil"/>
              <w:bottom w:val="single" w:sz="4" w:space="0" w:color="auto"/>
              <w:right w:val="single" w:sz="4" w:space="0" w:color="auto"/>
            </w:tcBorders>
            <w:shd w:val="clear" w:color="000000" w:fill="FFFFFF"/>
            <w:noWrap/>
            <w:hideMark/>
          </w:tcPr>
          <w:p w14:paraId="66EA7CA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w:t>
            </w:r>
          </w:p>
        </w:tc>
        <w:tc>
          <w:tcPr>
            <w:tcW w:w="4377" w:type="dxa"/>
            <w:tcBorders>
              <w:top w:val="nil"/>
              <w:left w:val="nil"/>
              <w:bottom w:val="single" w:sz="4" w:space="0" w:color="auto"/>
              <w:right w:val="single" w:sz="4" w:space="0" w:color="auto"/>
            </w:tcBorders>
            <w:shd w:val="clear" w:color="000000" w:fill="FFFFFF"/>
            <w:hideMark/>
          </w:tcPr>
          <w:p w14:paraId="4CBD507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указателя на стене</w:t>
            </w:r>
          </w:p>
        </w:tc>
        <w:tc>
          <w:tcPr>
            <w:tcW w:w="1095" w:type="dxa"/>
            <w:tcBorders>
              <w:top w:val="nil"/>
              <w:left w:val="nil"/>
              <w:bottom w:val="single" w:sz="4" w:space="0" w:color="auto"/>
              <w:right w:val="single" w:sz="4" w:space="0" w:color="auto"/>
            </w:tcBorders>
            <w:shd w:val="clear" w:color="000000" w:fill="FFFFFF"/>
            <w:noWrap/>
            <w:hideMark/>
          </w:tcPr>
          <w:p w14:paraId="15C49C6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2B003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6,00</w:t>
            </w:r>
          </w:p>
        </w:tc>
        <w:tc>
          <w:tcPr>
            <w:tcW w:w="1083" w:type="dxa"/>
            <w:tcBorders>
              <w:top w:val="nil"/>
              <w:left w:val="nil"/>
              <w:bottom w:val="single" w:sz="4" w:space="0" w:color="auto"/>
              <w:right w:val="single" w:sz="4" w:space="0" w:color="auto"/>
            </w:tcBorders>
            <w:shd w:val="clear" w:color="000000" w:fill="FFFFFF"/>
            <w:noWrap/>
            <w:hideMark/>
          </w:tcPr>
          <w:p w14:paraId="257358A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390,39</w:t>
            </w:r>
          </w:p>
        </w:tc>
        <w:tc>
          <w:tcPr>
            <w:tcW w:w="1450" w:type="dxa"/>
            <w:tcBorders>
              <w:top w:val="nil"/>
              <w:left w:val="nil"/>
              <w:bottom w:val="single" w:sz="4" w:space="0" w:color="auto"/>
              <w:right w:val="nil"/>
            </w:tcBorders>
            <w:shd w:val="clear" w:color="000000" w:fill="FFFFFF"/>
            <w:noWrap/>
            <w:hideMark/>
          </w:tcPr>
          <w:p w14:paraId="551BF9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2 342,32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D2F068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01B0EFE" w14:textId="77777777" w:rsidR="00CA10A1" w:rsidRPr="00AB4E55" w:rsidRDefault="00CA10A1" w:rsidP="00FE3AFB">
            <w:pPr>
              <w:rPr>
                <w:sz w:val="20"/>
              </w:rPr>
            </w:pPr>
          </w:p>
        </w:tc>
      </w:tr>
      <w:tr w:rsidR="00CA10A1" w:rsidRPr="00AB4E55" w14:paraId="5572B98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3B0A87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18,16</w:t>
            </w:r>
          </w:p>
        </w:tc>
        <w:tc>
          <w:tcPr>
            <w:tcW w:w="1424" w:type="dxa"/>
            <w:tcBorders>
              <w:top w:val="nil"/>
              <w:left w:val="nil"/>
              <w:bottom w:val="single" w:sz="4" w:space="0" w:color="auto"/>
              <w:right w:val="single" w:sz="4" w:space="0" w:color="auto"/>
            </w:tcBorders>
            <w:shd w:val="clear" w:color="000000" w:fill="FFFFFF"/>
            <w:noWrap/>
            <w:hideMark/>
          </w:tcPr>
          <w:p w14:paraId="2B3C90B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02-01-15</w:t>
            </w:r>
          </w:p>
        </w:tc>
        <w:tc>
          <w:tcPr>
            <w:tcW w:w="1365" w:type="dxa"/>
            <w:tcBorders>
              <w:top w:val="nil"/>
              <w:left w:val="nil"/>
              <w:bottom w:val="single" w:sz="4" w:space="0" w:color="auto"/>
              <w:right w:val="single" w:sz="4" w:space="0" w:color="auto"/>
            </w:tcBorders>
            <w:shd w:val="clear" w:color="000000" w:fill="FFFFFF"/>
            <w:noWrap/>
            <w:hideMark/>
          </w:tcPr>
          <w:p w14:paraId="4D89678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13</w:t>
            </w:r>
          </w:p>
        </w:tc>
        <w:tc>
          <w:tcPr>
            <w:tcW w:w="4377" w:type="dxa"/>
            <w:tcBorders>
              <w:top w:val="nil"/>
              <w:left w:val="nil"/>
              <w:bottom w:val="single" w:sz="4" w:space="0" w:color="auto"/>
              <w:right w:val="single" w:sz="4" w:space="0" w:color="auto"/>
            </w:tcBorders>
            <w:shd w:val="clear" w:color="000000" w:fill="FFFFFF"/>
            <w:hideMark/>
          </w:tcPr>
          <w:p w14:paraId="2B55306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Мнемосхема для санузла 150*200мм</w:t>
            </w:r>
          </w:p>
        </w:tc>
        <w:tc>
          <w:tcPr>
            <w:tcW w:w="1095" w:type="dxa"/>
            <w:tcBorders>
              <w:top w:val="nil"/>
              <w:left w:val="nil"/>
              <w:bottom w:val="single" w:sz="4" w:space="0" w:color="auto"/>
              <w:right w:val="single" w:sz="4" w:space="0" w:color="auto"/>
            </w:tcBorders>
            <w:shd w:val="clear" w:color="000000" w:fill="FFFFFF"/>
            <w:noWrap/>
            <w:hideMark/>
          </w:tcPr>
          <w:p w14:paraId="7E2DFBF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4528F15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4EBEE3E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618,34</w:t>
            </w:r>
          </w:p>
        </w:tc>
        <w:tc>
          <w:tcPr>
            <w:tcW w:w="1450" w:type="dxa"/>
            <w:tcBorders>
              <w:top w:val="nil"/>
              <w:left w:val="nil"/>
              <w:bottom w:val="single" w:sz="4" w:space="0" w:color="auto"/>
              <w:right w:val="nil"/>
            </w:tcBorders>
            <w:shd w:val="clear" w:color="000000" w:fill="FFFFFF"/>
            <w:noWrap/>
            <w:hideMark/>
          </w:tcPr>
          <w:p w14:paraId="0C3909B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1 236,67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336058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A7DC170" w14:textId="77777777" w:rsidR="00CA10A1" w:rsidRPr="00AB4E55" w:rsidRDefault="00CA10A1" w:rsidP="00FE3AFB">
            <w:pPr>
              <w:rPr>
                <w:sz w:val="20"/>
              </w:rPr>
            </w:pPr>
          </w:p>
        </w:tc>
      </w:tr>
      <w:tr w:rsidR="00CA10A1" w:rsidRPr="00AB4E55" w14:paraId="24836A5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D44911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18,17</w:t>
            </w:r>
          </w:p>
        </w:tc>
        <w:tc>
          <w:tcPr>
            <w:tcW w:w="1424" w:type="dxa"/>
            <w:tcBorders>
              <w:top w:val="nil"/>
              <w:left w:val="nil"/>
              <w:bottom w:val="single" w:sz="4" w:space="0" w:color="auto"/>
              <w:right w:val="single" w:sz="4" w:space="0" w:color="auto"/>
            </w:tcBorders>
            <w:shd w:val="clear" w:color="000000" w:fill="FFFFFF"/>
            <w:noWrap/>
            <w:hideMark/>
          </w:tcPr>
          <w:p w14:paraId="3A7DF9E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02-01-15</w:t>
            </w:r>
          </w:p>
        </w:tc>
        <w:tc>
          <w:tcPr>
            <w:tcW w:w="1365" w:type="dxa"/>
            <w:tcBorders>
              <w:top w:val="nil"/>
              <w:left w:val="nil"/>
              <w:bottom w:val="single" w:sz="4" w:space="0" w:color="auto"/>
              <w:right w:val="single" w:sz="4" w:space="0" w:color="auto"/>
            </w:tcBorders>
            <w:shd w:val="clear" w:color="000000" w:fill="FFFFFF"/>
            <w:noWrap/>
            <w:hideMark/>
          </w:tcPr>
          <w:p w14:paraId="0DE95D7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14</w:t>
            </w:r>
          </w:p>
        </w:tc>
        <w:tc>
          <w:tcPr>
            <w:tcW w:w="4377" w:type="dxa"/>
            <w:tcBorders>
              <w:top w:val="nil"/>
              <w:left w:val="nil"/>
              <w:bottom w:val="single" w:sz="4" w:space="0" w:color="auto"/>
              <w:right w:val="single" w:sz="4" w:space="0" w:color="auto"/>
            </w:tcBorders>
            <w:shd w:val="clear" w:color="000000" w:fill="FFFFFF"/>
            <w:hideMark/>
          </w:tcPr>
          <w:p w14:paraId="4CB2DDA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Тактильная табличка с азбукой Брайля 150*200мм</w:t>
            </w:r>
          </w:p>
        </w:tc>
        <w:tc>
          <w:tcPr>
            <w:tcW w:w="1095" w:type="dxa"/>
            <w:tcBorders>
              <w:top w:val="nil"/>
              <w:left w:val="nil"/>
              <w:bottom w:val="single" w:sz="4" w:space="0" w:color="auto"/>
              <w:right w:val="single" w:sz="4" w:space="0" w:color="auto"/>
            </w:tcBorders>
            <w:shd w:val="clear" w:color="000000" w:fill="FFFFFF"/>
            <w:noWrap/>
            <w:hideMark/>
          </w:tcPr>
          <w:p w14:paraId="04EDC6C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0EE9C5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4,00</w:t>
            </w:r>
          </w:p>
        </w:tc>
        <w:tc>
          <w:tcPr>
            <w:tcW w:w="1083" w:type="dxa"/>
            <w:tcBorders>
              <w:top w:val="nil"/>
              <w:left w:val="nil"/>
              <w:bottom w:val="single" w:sz="4" w:space="0" w:color="auto"/>
              <w:right w:val="single" w:sz="4" w:space="0" w:color="auto"/>
            </w:tcBorders>
            <w:shd w:val="clear" w:color="000000" w:fill="FFFFFF"/>
            <w:noWrap/>
            <w:hideMark/>
          </w:tcPr>
          <w:p w14:paraId="4CF0F20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393,35</w:t>
            </w:r>
          </w:p>
        </w:tc>
        <w:tc>
          <w:tcPr>
            <w:tcW w:w="1450" w:type="dxa"/>
            <w:tcBorders>
              <w:top w:val="nil"/>
              <w:left w:val="nil"/>
              <w:bottom w:val="single" w:sz="4" w:space="0" w:color="auto"/>
              <w:right w:val="nil"/>
            </w:tcBorders>
            <w:shd w:val="clear" w:color="000000" w:fill="FFFFFF"/>
            <w:noWrap/>
            <w:hideMark/>
          </w:tcPr>
          <w:p w14:paraId="5282AFE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1 573,38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AA2AF7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E3363AB" w14:textId="77777777" w:rsidR="00CA10A1" w:rsidRPr="00AB4E55" w:rsidRDefault="00CA10A1" w:rsidP="00FE3AFB">
            <w:pPr>
              <w:rPr>
                <w:sz w:val="20"/>
              </w:rPr>
            </w:pPr>
          </w:p>
        </w:tc>
      </w:tr>
      <w:tr w:rsidR="00CA10A1" w:rsidRPr="00AB4E55" w14:paraId="61F85EBF"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0946A6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18,18</w:t>
            </w:r>
          </w:p>
        </w:tc>
        <w:tc>
          <w:tcPr>
            <w:tcW w:w="1424" w:type="dxa"/>
            <w:tcBorders>
              <w:top w:val="nil"/>
              <w:left w:val="nil"/>
              <w:bottom w:val="single" w:sz="4" w:space="0" w:color="auto"/>
              <w:right w:val="single" w:sz="4" w:space="0" w:color="auto"/>
            </w:tcBorders>
            <w:shd w:val="clear" w:color="000000" w:fill="FFFFFF"/>
            <w:noWrap/>
            <w:hideMark/>
          </w:tcPr>
          <w:p w14:paraId="38C375A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02-01-15</w:t>
            </w:r>
          </w:p>
        </w:tc>
        <w:tc>
          <w:tcPr>
            <w:tcW w:w="1365" w:type="dxa"/>
            <w:tcBorders>
              <w:top w:val="nil"/>
              <w:left w:val="nil"/>
              <w:bottom w:val="single" w:sz="4" w:space="0" w:color="auto"/>
              <w:right w:val="single" w:sz="4" w:space="0" w:color="auto"/>
            </w:tcBorders>
            <w:shd w:val="clear" w:color="000000" w:fill="FFFFFF"/>
            <w:noWrap/>
            <w:hideMark/>
          </w:tcPr>
          <w:p w14:paraId="3D850E9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15</w:t>
            </w:r>
          </w:p>
        </w:tc>
        <w:tc>
          <w:tcPr>
            <w:tcW w:w="4377" w:type="dxa"/>
            <w:tcBorders>
              <w:top w:val="nil"/>
              <w:left w:val="nil"/>
              <w:bottom w:val="single" w:sz="4" w:space="0" w:color="auto"/>
              <w:right w:val="single" w:sz="4" w:space="0" w:color="auto"/>
            </w:tcBorders>
            <w:shd w:val="clear" w:color="000000" w:fill="FFFFFF"/>
            <w:hideMark/>
          </w:tcPr>
          <w:p w14:paraId="348C791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Пост управления кнопочный общего назначения, устанавливаемый на конструкции: на стене или колонне, количество элементов поста до 3</w:t>
            </w:r>
          </w:p>
        </w:tc>
        <w:tc>
          <w:tcPr>
            <w:tcW w:w="1095" w:type="dxa"/>
            <w:tcBorders>
              <w:top w:val="nil"/>
              <w:left w:val="nil"/>
              <w:bottom w:val="single" w:sz="4" w:space="0" w:color="auto"/>
              <w:right w:val="single" w:sz="4" w:space="0" w:color="auto"/>
            </w:tcBorders>
            <w:shd w:val="clear" w:color="000000" w:fill="FFFFFF"/>
            <w:noWrap/>
            <w:hideMark/>
          </w:tcPr>
          <w:p w14:paraId="0C0D30F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11CE2A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FFFFFF"/>
            <w:noWrap/>
            <w:hideMark/>
          </w:tcPr>
          <w:p w14:paraId="7C30EA5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1 615,01</w:t>
            </w:r>
          </w:p>
        </w:tc>
        <w:tc>
          <w:tcPr>
            <w:tcW w:w="1450" w:type="dxa"/>
            <w:tcBorders>
              <w:top w:val="nil"/>
              <w:left w:val="nil"/>
              <w:bottom w:val="single" w:sz="4" w:space="0" w:color="auto"/>
              <w:right w:val="nil"/>
            </w:tcBorders>
            <w:shd w:val="clear" w:color="000000" w:fill="FFFFFF"/>
            <w:noWrap/>
            <w:hideMark/>
          </w:tcPr>
          <w:p w14:paraId="7B9B60E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4 845,04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2E2430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D326925" w14:textId="77777777" w:rsidR="00CA10A1" w:rsidRPr="00AB4E55" w:rsidRDefault="00CA10A1" w:rsidP="00FE3AFB">
            <w:pPr>
              <w:rPr>
                <w:sz w:val="20"/>
              </w:rPr>
            </w:pPr>
          </w:p>
        </w:tc>
      </w:tr>
      <w:tr w:rsidR="00CA10A1" w:rsidRPr="00AB4E55" w14:paraId="253ADA6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057A8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18,19</w:t>
            </w:r>
          </w:p>
        </w:tc>
        <w:tc>
          <w:tcPr>
            <w:tcW w:w="1424" w:type="dxa"/>
            <w:tcBorders>
              <w:top w:val="nil"/>
              <w:left w:val="nil"/>
              <w:bottom w:val="single" w:sz="4" w:space="0" w:color="auto"/>
              <w:right w:val="single" w:sz="4" w:space="0" w:color="auto"/>
            </w:tcBorders>
            <w:shd w:val="clear" w:color="000000" w:fill="FFFFFF"/>
            <w:noWrap/>
            <w:hideMark/>
          </w:tcPr>
          <w:p w14:paraId="0DF9F4E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02-01-15</w:t>
            </w:r>
          </w:p>
        </w:tc>
        <w:tc>
          <w:tcPr>
            <w:tcW w:w="1365" w:type="dxa"/>
            <w:tcBorders>
              <w:top w:val="nil"/>
              <w:left w:val="nil"/>
              <w:bottom w:val="single" w:sz="4" w:space="0" w:color="auto"/>
              <w:right w:val="single" w:sz="4" w:space="0" w:color="auto"/>
            </w:tcBorders>
            <w:shd w:val="clear" w:color="000000" w:fill="FFFFFF"/>
            <w:noWrap/>
            <w:hideMark/>
          </w:tcPr>
          <w:p w14:paraId="4936293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16</w:t>
            </w:r>
          </w:p>
        </w:tc>
        <w:tc>
          <w:tcPr>
            <w:tcW w:w="4377" w:type="dxa"/>
            <w:tcBorders>
              <w:top w:val="nil"/>
              <w:left w:val="nil"/>
              <w:bottom w:val="single" w:sz="4" w:space="0" w:color="auto"/>
              <w:right w:val="single" w:sz="4" w:space="0" w:color="auto"/>
            </w:tcBorders>
            <w:shd w:val="clear" w:color="000000" w:fill="FFFFFF"/>
            <w:hideMark/>
          </w:tcPr>
          <w:p w14:paraId="3DD7621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Кнопка вызова персонала с сенсорной зоной активации</w:t>
            </w:r>
          </w:p>
        </w:tc>
        <w:tc>
          <w:tcPr>
            <w:tcW w:w="1095" w:type="dxa"/>
            <w:tcBorders>
              <w:top w:val="nil"/>
              <w:left w:val="nil"/>
              <w:bottom w:val="single" w:sz="4" w:space="0" w:color="auto"/>
              <w:right w:val="single" w:sz="4" w:space="0" w:color="auto"/>
            </w:tcBorders>
            <w:shd w:val="clear" w:color="000000" w:fill="FFFFFF"/>
            <w:noWrap/>
            <w:hideMark/>
          </w:tcPr>
          <w:p w14:paraId="0ADB010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0EC2EF8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FFFFFF"/>
            <w:noWrap/>
            <w:hideMark/>
          </w:tcPr>
          <w:p w14:paraId="676C48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5 254,40</w:t>
            </w:r>
          </w:p>
        </w:tc>
        <w:tc>
          <w:tcPr>
            <w:tcW w:w="1450" w:type="dxa"/>
            <w:tcBorders>
              <w:top w:val="nil"/>
              <w:left w:val="nil"/>
              <w:bottom w:val="single" w:sz="4" w:space="0" w:color="auto"/>
              <w:right w:val="nil"/>
            </w:tcBorders>
            <w:shd w:val="clear" w:color="000000" w:fill="FFFFFF"/>
            <w:noWrap/>
            <w:hideMark/>
          </w:tcPr>
          <w:p w14:paraId="4038F32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15 763,21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3D5899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20D59CD" w14:textId="77777777" w:rsidR="00CA10A1" w:rsidRPr="00AB4E55" w:rsidRDefault="00CA10A1" w:rsidP="00FE3AFB">
            <w:pPr>
              <w:rPr>
                <w:sz w:val="20"/>
              </w:rPr>
            </w:pPr>
          </w:p>
        </w:tc>
      </w:tr>
      <w:tr w:rsidR="00CA10A1" w:rsidRPr="00AB4E55" w14:paraId="691766B6"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DDA4FF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18,20</w:t>
            </w:r>
          </w:p>
        </w:tc>
        <w:tc>
          <w:tcPr>
            <w:tcW w:w="1424" w:type="dxa"/>
            <w:tcBorders>
              <w:top w:val="nil"/>
              <w:left w:val="nil"/>
              <w:bottom w:val="single" w:sz="4" w:space="0" w:color="auto"/>
              <w:right w:val="single" w:sz="4" w:space="0" w:color="auto"/>
            </w:tcBorders>
            <w:shd w:val="clear" w:color="000000" w:fill="FFFFFF"/>
            <w:noWrap/>
            <w:hideMark/>
          </w:tcPr>
          <w:p w14:paraId="1B3B157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02-01-15</w:t>
            </w:r>
          </w:p>
        </w:tc>
        <w:tc>
          <w:tcPr>
            <w:tcW w:w="1365" w:type="dxa"/>
            <w:tcBorders>
              <w:top w:val="nil"/>
              <w:left w:val="nil"/>
              <w:bottom w:val="single" w:sz="4" w:space="0" w:color="auto"/>
              <w:right w:val="single" w:sz="4" w:space="0" w:color="auto"/>
            </w:tcBorders>
            <w:shd w:val="clear" w:color="000000" w:fill="FFFFFF"/>
            <w:noWrap/>
            <w:hideMark/>
          </w:tcPr>
          <w:p w14:paraId="44B45D4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19</w:t>
            </w:r>
          </w:p>
        </w:tc>
        <w:tc>
          <w:tcPr>
            <w:tcW w:w="4377" w:type="dxa"/>
            <w:tcBorders>
              <w:top w:val="nil"/>
              <w:left w:val="nil"/>
              <w:bottom w:val="single" w:sz="4" w:space="0" w:color="auto"/>
              <w:right w:val="single" w:sz="4" w:space="0" w:color="auto"/>
            </w:tcBorders>
            <w:shd w:val="clear" w:color="000000" w:fill="FFFFFF"/>
            <w:hideMark/>
          </w:tcPr>
          <w:p w14:paraId="566BA38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гарнитуры туалетной: вешалок, подстаканников, поручней для ванн и т.д.-поручни</w:t>
            </w:r>
          </w:p>
        </w:tc>
        <w:tc>
          <w:tcPr>
            <w:tcW w:w="1095" w:type="dxa"/>
            <w:tcBorders>
              <w:top w:val="nil"/>
              <w:left w:val="nil"/>
              <w:bottom w:val="single" w:sz="4" w:space="0" w:color="auto"/>
              <w:right w:val="single" w:sz="4" w:space="0" w:color="auto"/>
            </w:tcBorders>
            <w:shd w:val="clear" w:color="000000" w:fill="FFFFFF"/>
            <w:noWrap/>
            <w:hideMark/>
          </w:tcPr>
          <w:p w14:paraId="7A6DE62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652384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1,20</w:t>
            </w:r>
          </w:p>
        </w:tc>
        <w:tc>
          <w:tcPr>
            <w:tcW w:w="1083" w:type="dxa"/>
            <w:tcBorders>
              <w:top w:val="nil"/>
              <w:left w:val="nil"/>
              <w:bottom w:val="single" w:sz="4" w:space="0" w:color="auto"/>
              <w:right w:val="single" w:sz="4" w:space="0" w:color="auto"/>
            </w:tcBorders>
            <w:shd w:val="clear" w:color="000000" w:fill="FFFFFF"/>
            <w:noWrap/>
            <w:hideMark/>
          </w:tcPr>
          <w:p w14:paraId="1E9EA84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2 469,25</w:t>
            </w:r>
          </w:p>
        </w:tc>
        <w:tc>
          <w:tcPr>
            <w:tcW w:w="1450" w:type="dxa"/>
            <w:tcBorders>
              <w:top w:val="nil"/>
              <w:left w:val="nil"/>
              <w:bottom w:val="single" w:sz="4" w:space="0" w:color="auto"/>
              <w:right w:val="nil"/>
            </w:tcBorders>
            <w:shd w:val="clear" w:color="000000" w:fill="FFFFFF"/>
            <w:noWrap/>
            <w:hideMark/>
          </w:tcPr>
          <w:p w14:paraId="47AA386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2 963,10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841CED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FA99DCC" w14:textId="77777777" w:rsidR="00CA10A1" w:rsidRPr="00AB4E55" w:rsidRDefault="00CA10A1" w:rsidP="00FE3AFB">
            <w:pPr>
              <w:rPr>
                <w:sz w:val="20"/>
              </w:rPr>
            </w:pPr>
          </w:p>
        </w:tc>
      </w:tr>
      <w:tr w:rsidR="00CA10A1" w:rsidRPr="00AB4E55" w14:paraId="2CC1B93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1CC388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18,21</w:t>
            </w:r>
          </w:p>
        </w:tc>
        <w:tc>
          <w:tcPr>
            <w:tcW w:w="1424" w:type="dxa"/>
            <w:tcBorders>
              <w:top w:val="nil"/>
              <w:left w:val="nil"/>
              <w:bottom w:val="single" w:sz="4" w:space="0" w:color="auto"/>
              <w:right w:val="single" w:sz="4" w:space="0" w:color="auto"/>
            </w:tcBorders>
            <w:shd w:val="clear" w:color="000000" w:fill="FFFFFF"/>
            <w:noWrap/>
            <w:hideMark/>
          </w:tcPr>
          <w:p w14:paraId="52A12F7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02-01-15</w:t>
            </w:r>
          </w:p>
        </w:tc>
        <w:tc>
          <w:tcPr>
            <w:tcW w:w="1365" w:type="dxa"/>
            <w:tcBorders>
              <w:top w:val="nil"/>
              <w:left w:val="nil"/>
              <w:bottom w:val="single" w:sz="4" w:space="0" w:color="auto"/>
              <w:right w:val="single" w:sz="4" w:space="0" w:color="auto"/>
            </w:tcBorders>
            <w:shd w:val="clear" w:color="000000" w:fill="FFFFFF"/>
            <w:noWrap/>
            <w:hideMark/>
          </w:tcPr>
          <w:p w14:paraId="0CA5D5D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20</w:t>
            </w:r>
          </w:p>
        </w:tc>
        <w:tc>
          <w:tcPr>
            <w:tcW w:w="4377" w:type="dxa"/>
            <w:tcBorders>
              <w:top w:val="nil"/>
              <w:left w:val="nil"/>
              <w:bottom w:val="single" w:sz="4" w:space="0" w:color="auto"/>
              <w:right w:val="single" w:sz="4" w:space="0" w:color="auto"/>
            </w:tcBorders>
            <w:shd w:val="clear" w:color="000000" w:fill="FFFFFF"/>
            <w:hideMark/>
          </w:tcPr>
          <w:p w14:paraId="5108B5F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Поручень откидной для унитазов</w:t>
            </w:r>
          </w:p>
        </w:tc>
        <w:tc>
          <w:tcPr>
            <w:tcW w:w="1095" w:type="dxa"/>
            <w:tcBorders>
              <w:top w:val="nil"/>
              <w:left w:val="nil"/>
              <w:bottom w:val="single" w:sz="4" w:space="0" w:color="auto"/>
              <w:right w:val="single" w:sz="4" w:space="0" w:color="auto"/>
            </w:tcBorders>
            <w:shd w:val="clear" w:color="000000" w:fill="FFFFFF"/>
            <w:noWrap/>
            <w:hideMark/>
          </w:tcPr>
          <w:p w14:paraId="563A05B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0AFB46A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64D16AF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4 286,09</w:t>
            </w:r>
          </w:p>
        </w:tc>
        <w:tc>
          <w:tcPr>
            <w:tcW w:w="1450" w:type="dxa"/>
            <w:tcBorders>
              <w:top w:val="nil"/>
              <w:left w:val="nil"/>
              <w:bottom w:val="single" w:sz="4" w:space="0" w:color="auto"/>
              <w:right w:val="nil"/>
            </w:tcBorders>
            <w:shd w:val="clear" w:color="000000" w:fill="FFFFFF"/>
            <w:noWrap/>
            <w:hideMark/>
          </w:tcPr>
          <w:p w14:paraId="5100CBA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8 572,18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691F50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870DC56" w14:textId="77777777" w:rsidR="00CA10A1" w:rsidRPr="00AB4E55" w:rsidRDefault="00CA10A1" w:rsidP="00FE3AFB">
            <w:pPr>
              <w:rPr>
                <w:sz w:val="20"/>
              </w:rPr>
            </w:pPr>
          </w:p>
        </w:tc>
      </w:tr>
      <w:tr w:rsidR="00CA10A1" w:rsidRPr="00AB4E55" w14:paraId="29228D9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EEA607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18,22</w:t>
            </w:r>
          </w:p>
        </w:tc>
        <w:tc>
          <w:tcPr>
            <w:tcW w:w="1424" w:type="dxa"/>
            <w:tcBorders>
              <w:top w:val="nil"/>
              <w:left w:val="nil"/>
              <w:bottom w:val="single" w:sz="4" w:space="0" w:color="auto"/>
              <w:right w:val="single" w:sz="4" w:space="0" w:color="auto"/>
            </w:tcBorders>
            <w:shd w:val="clear" w:color="000000" w:fill="FFFFFF"/>
            <w:noWrap/>
            <w:hideMark/>
          </w:tcPr>
          <w:p w14:paraId="2084BDD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02-01-15</w:t>
            </w:r>
          </w:p>
        </w:tc>
        <w:tc>
          <w:tcPr>
            <w:tcW w:w="1365" w:type="dxa"/>
            <w:tcBorders>
              <w:top w:val="nil"/>
              <w:left w:val="nil"/>
              <w:bottom w:val="single" w:sz="4" w:space="0" w:color="auto"/>
              <w:right w:val="single" w:sz="4" w:space="0" w:color="auto"/>
            </w:tcBorders>
            <w:shd w:val="clear" w:color="000000" w:fill="FFFFFF"/>
            <w:noWrap/>
            <w:hideMark/>
          </w:tcPr>
          <w:p w14:paraId="1F744C9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21</w:t>
            </w:r>
          </w:p>
        </w:tc>
        <w:tc>
          <w:tcPr>
            <w:tcW w:w="4377" w:type="dxa"/>
            <w:tcBorders>
              <w:top w:val="nil"/>
              <w:left w:val="nil"/>
              <w:bottom w:val="single" w:sz="4" w:space="0" w:color="auto"/>
              <w:right w:val="single" w:sz="4" w:space="0" w:color="auto"/>
            </w:tcBorders>
            <w:shd w:val="clear" w:color="000000" w:fill="FFFFFF"/>
            <w:hideMark/>
          </w:tcPr>
          <w:p w14:paraId="4BABAC2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Поручень для унитазов</w:t>
            </w:r>
          </w:p>
        </w:tc>
        <w:tc>
          <w:tcPr>
            <w:tcW w:w="1095" w:type="dxa"/>
            <w:tcBorders>
              <w:top w:val="nil"/>
              <w:left w:val="nil"/>
              <w:bottom w:val="single" w:sz="4" w:space="0" w:color="auto"/>
              <w:right w:val="single" w:sz="4" w:space="0" w:color="auto"/>
            </w:tcBorders>
            <w:shd w:val="clear" w:color="000000" w:fill="FFFFFF"/>
            <w:noWrap/>
            <w:hideMark/>
          </w:tcPr>
          <w:p w14:paraId="13F91A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673FC8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3AAAC1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4 286,09</w:t>
            </w:r>
          </w:p>
        </w:tc>
        <w:tc>
          <w:tcPr>
            <w:tcW w:w="1450" w:type="dxa"/>
            <w:tcBorders>
              <w:top w:val="nil"/>
              <w:left w:val="nil"/>
              <w:bottom w:val="single" w:sz="4" w:space="0" w:color="auto"/>
              <w:right w:val="nil"/>
            </w:tcBorders>
            <w:shd w:val="clear" w:color="000000" w:fill="FFFFFF"/>
            <w:noWrap/>
            <w:hideMark/>
          </w:tcPr>
          <w:p w14:paraId="43D1D1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8 572,18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352162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F2853C5" w14:textId="77777777" w:rsidR="00CA10A1" w:rsidRPr="00AB4E55" w:rsidRDefault="00CA10A1" w:rsidP="00FE3AFB">
            <w:pPr>
              <w:rPr>
                <w:sz w:val="20"/>
              </w:rPr>
            </w:pPr>
          </w:p>
        </w:tc>
      </w:tr>
      <w:tr w:rsidR="00CA10A1" w:rsidRPr="00AB4E55" w14:paraId="558FF3A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D9F09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18,23</w:t>
            </w:r>
          </w:p>
        </w:tc>
        <w:tc>
          <w:tcPr>
            <w:tcW w:w="1424" w:type="dxa"/>
            <w:tcBorders>
              <w:top w:val="nil"/>
              <w:left w:val="nil"/>
              <w:bottom w:val="single" w:sz="4" w:space="0" w:color="auto"/>
              <w:right w:val="single" w:sz="4" w:space="0" w:color="auto"/>
            </w:tcBorders>
            <w:shd w:val="clear" w:color="000000" w:fill="FFFFFF"/>
            <w:noWrap/>
            <w:hideMark/>
          </w:tcPr>
          <w:p w14:paraId="492A920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02-01-15</w:t>
            </w:r>
          </w:p>
        </w:tc>
        <w:tc>
          <w:tcPr>
            <w:tcW w:w="1365" w:type="dxa"/>
            <w:tcBorders>
              <w:top w:val="nil"/>
              <w:left w:val="nil"/>
              <w:bottom w:val="single" w:sz="4" w:space="0" w:color="auto"/>
              <w:right w:val="single" w:sz="4" w:space="0" w:color="auto"/>
            </w:tcBorders>
            <w:shd w:val="clear" w:color="000000" w:fill="FFFFFF"/>
            <w:noWrap/>
            <w:hideMark/>
          </w:tcPr>
          <w:p w14:paraId="01312F1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22</w:t>
            </w:r>
          </w:p>
        </w:tc>
        <w:tc>
          <w:tcPr>
            <w:tcW w:w="4377" w:type="dxa"/>
            <w:tcBorders>
              <w:top w:val="nil"/>
              <w:left w:val="nil"/>
              <w:bottom w:val="single" w:sz="4" w:space="0" w:color="auto"/>
              <w:right w:val="single" w:sz="4" w:space="0" w:color="auto"/>
            </w:tcBorders>
            <w:shd w:val="clear" w:color="000000" w:fill="FFFFFF"/>
            <w:hideMark/>
          </w:tcPr>
          <w:p w14:paraId="56E8A50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Штанга с подвесными рукоятками</w:t>
            </w:r>
          </w:p>
        </w:tc>
        <w:tc>
          <w:tcPr>
            <w:tcW w:w="1095" w:type="dxa"/>
            <w:tcBorders>
              <w:top w:val="nil"/>
              <w:left w:val="nil"/>
              <w:bottom w:val="single" w:sz="4" w:space="0" w:color="auto"/>
              <w:right w:val="single" w:sz="4" w:space="0" w:color="auto"/>
            </w:tcBorders>
            <w:shd w:val="clear" w:color="000000" w:fill="FFFFFF"/>
            <w:noWrap/>
            <w:hideMark/>
          </w:tcPr>
          <w:p w14:paraId="360FDA4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936C2B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64D7F0C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13 265,39</w:t>
            </w:r>
          </w:p>
        </w:tc>
        <w:tc>
          <w:tcPr>
            <w:tcW w:w="1450" w:type="dxa"/>
            <w:tcBorders>
              <w:top w:val="nil"/>
              <w:left w:val="nil"/>
              <w:bottom w:val="single" w:sz="4" w:space="0" w:color="auto"/>
              <w:right w:val="nil"/>
            </w:tcBorders>
            <w:shd w:val="clear" w:color="000000" w:fill="FFFFFF"/>
            <w:noWrap/>
            <w:hideMark/>
          </w:tcPr>
          <w:p w14:paraId="4B3C81B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26 530,78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B48521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0833B8A" w14:textId="77777777" w:rsidR="00CA10A1" w:rsidRPr="00AB4E55" w:rsidRDefault="00CA10A1" w:rsidP="00FE3AFB">
            <w:pPr>
              <w:rPr>
                <w:sz w:val="20"/>
              </w:rPr>
            </w:pPr>
          </w:p>
        </w:tc>
      </w:tr>
      <w:tr w:rsidR="00CA10A1" w:rsidRPr="00AB4E55" w14:paraId="1DA8D39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E8405D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18,24</w:t>
            </w:r>
          </w:p>
        </w:tc>
        <w:tc>
          <w:tcPr>
            <w:tcW w:w="1424" w:type="dxa"/>
            <w:tcBorders>
              <w:top w:val="nil"/>
              <w:left w:val="nil"/>
              <w:bottom w:val="single" w:sz="4" w:space="0" w:color="auto"/>
              <w:right w:val="single" w:sz="4" w:space="0" w:color="auto"/>
            </w:tcBorders>
            <w:shd w:val="clear" w:color="000000" w:fill="FFFFFF"/>
            <w:noWrap/>
            <w:hideMark/>
          </w:tcPr>
          <w:p w14:paraId="79E0182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02-01-15</w:t>
            </w:r>
          </w:p>
        </w:tc>
        <w:tc>
          <w:tcPr>
            <w:tcW w:w="1365" w:type="dxa"/>
            <w:tcBorders>
              <w:top w:val="nil"/>
              <w:left w:val="nil"/>
              <w:bottom w:val="single" w:sz="4" w:space="0" w:color="auto"/>
              <w:right w:val="single" w:sz="4" w:space="0" w:color="auto"/>
            </w:tcBorders>
            <w:shd w:val="clear" w:color="000000" w:fill="FFFFFF"/>
            <w:noWrap/>
            <w:hideMark/>
          </w:tcPr>
          <w:p w14:paraId="250CCD8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23</w:t>
            </w:r>
          </w:p>
        </w:tc>
        <w:tc>
          <w:tcPr>
            <w:tcW w:w="4377" w:type="dxa"/>
            <w:tcBorders>
              <w:top w:val="nil"/>
              <w:left w:val="nil"/>
              <w:bottom w:val="single" w:sz="4" w:space="0" w:color="auto"/>
              <w:right w:val="single" w:sz="4" w:space="0" w:color="auto"/>
            </w:tcBorders>
            <w:shd w:val="clear" w:color="000000" w:fill="FFFFFF"/>
            <w:hideMark/>
          </w:tcPr>
          <w:p w14:paraId="77361AB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Полотенцедержатель для отдельных бумажных полотенец</w:t>
            </w:r>
          </w:p>
        </w:tc>
        <w:tc>
          <w:tcPr>
            <w:tcW w:w="1095" w:type="dxa"/>
            <w:tcBorders>
              <w:top w:val="nil"/>
              <w:left w:val="nil"/>
              <w:bottom w:val="single" w:sz="4" w:space="0" w:color="auto"/>
              <w:right w:val="single" w:sz="4" w:space="0" w:color="auto"/>
            </w:tcBorders>
            <w:shd w:val="clear" w:color="000000" w:fill="FFFFFF"/>
            <w:noWrap/>
            <w:hideMark/>
          </w:tcPr>
          <w:p w14:paraId="71ACF5A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3586FE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42CA4E0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2 734,14</w:t>
            </w:r>
          </w:p>
        </w:tc>
        <w:tc>
          <w:tcPr>
            <w:tcW w:w="1450" w:type="dxa"/>
            <w:tcBorders>
              <w:top w:val="nil"/>
              <w:left w:val="nil"/>
              <w:bottom w:val="single" w:sz="4" w:space="0" w:color="auto"/>
              <w:right w:val="nil"/>
            </w:tcBorders>
            <w:shd w:val="clear" w:color="000000" w:fill="FFFFFF"/>
            <w:noWrap/>
            <w:hideMark/>
          </w:tcPr>
          <w:p w14:paraId="6620639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5 468,27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398A9A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2B0A4A4" w14:textId="77777777" w:rsidR="00CA10A1" w:rsidRPr="00AB4E55" w:rsidRDefault="00CA10A1" w:rsidP="00FE3AFB">
            <w:pPr>
              <w:rPr>
                <w:sz w:val="20"/>
              </w:rPr>
            </w:pPr>
          </w:p>
        </w:tc>
      </w:tr>
      <w:tr w:rsidR="00CA10A1" w:rsidRPr="00AB4E55" w14:paraId="4AB04CB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0C906B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18,25</w:t>
            </w:r>
          </w:p>
        </w:tc>
        <w:tc>
          <w:tcPr>
            <w:tcW w:w="1424" w:type="dxa"/>
            <w:tcBorders>
              <w:top w:val="nil"/>
              <w:left w:val="nil"/>
              <w:bottom w:val="single" w:sz="4" w:space="0" w:color="auto"/>
              <w:right w:val="single" w:sz="4" w:space="0" w:color="auto"/>
            </w:tcBorders>
            <w:shd w:val="clear" w:color="000000" w:fill="FFFFFF"/>
            <w:noWrap/>
            <w:hideMark/>
          </w:tcPr>
          <w:p w14:paraId="6B1283C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02-01-15</w:t>
            </w:r>
          </w:p>
        </w:tc>
        <w:tc>
          <w:tcPr>
            <w:tcW w:w="1365" w:type="dxa"/>
            <w:tcBorders>
              <w:top w:val="nil"/>
              <w:left w:val="nil"/>
              <w:bottom w:val="single" w:sz="4" w:space="0" w:color="auto"/>
              <w:right w:val="single" w:sz="4" w:space="0" w:color="auto"/>
            </w:tcBorders>
            <w:shd w:val="clear" w:color="000000" w:fill="FFFFFF"/>
            <w:noWrap/>
            <w:hideMark/>
          </w:tcPr>
          <w:p w14:paraId="40571EA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24</w:t>
            </w:r>
          </w:p>
        </w:tc>
        <w:tc>
          <w:tcPr>
            <w:tcW w:w="4377" w:type="dxa"/>
            <w:tcBorders>
              <w:top w:val="nil"/>
              <w:left w:val="nil"/>
              <w:bottom w:val="single" w:sz="4" w:space="0" w:color="auto"/>
              <w:right w:val="single" w:sz="4" w:space="0" w:color="auto"/>
            </w:tcBorders>
            <w:shd w:val="clear" w:color="000000" w:fill="FFFFFF"/>
            <w:hideMark/>
          </w:tcPr>
          <w:p w14:paraId="6940862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Поручень для раковины</w:t>
            </w:r>
          </w:p>
        </w:tc>
        <w:tc>
          <w:tcPr>
            <w:tcW w:w="1095" w:type="dxa"/>
            <w:tcBorders>
              <w:top w:val="nil"/>
              <w:left w:val="nil"/>
              <w:bottom w:val="single" w:sz="4" w:space="0" w:color="auto"/>
              <w:right w:val="single" w:sz="4" w:space="0" w:color="auto"/>
            </w:tcBorders>
            <w:shd w:val="clear" w:color="000000" w:fill="FFFFFF"/>
            <w:noWrap/>
            <w:hideMark/>
          </w:tcPr>
          <w:p w14:paraId="6B68301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709774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613112E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5 101,56</w:t>
            </w:r>
          </w:p>
        </w:tc>
        <w:tc>
          <w:tcPr>
            <w:tcW w:w="1450" w:type="dxa"/>
            <w:tcBorders>
              <w:top w:val="nil"/>
              <w:left w:val="nil"/>
              <w:bottom w:val="single" w:sz="4" w:space="0" w:color="auto"/>
              <w:right w:val="nil"/>
            </w:tcBorders>
            <w:shd w:val="clear" w:color="000000" w:fill="FFFFFF"/>
            <w:noWrap/>
            <w:hideMark/>
          </w:tcPr>
          <w:p w14:paraId="32AE8E9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10 203,11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DA127E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A85663E" w14:textId="77777777" w:rsidR="00CA10A1" w:rsidRPr="00AB4E55" w:rsidRDefault="00CA10A1" w:rsidP="00FE3AFB">
            <w:pPr>
              <w:rPr>
                <w:sz w:val="20"/>
              </w:rPr>
            </w:pPr>
          </w:p>
        </w:tc>
      </w:tr>
      <w:tr w:rsidR="00CA10A1" w:rsidRPr="00AB4E55" w14:paraId="1EDB017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87CBDE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18,26</w:t>
            </w:r>
          </w:p>
        </w:tc>
        <w:tc>
          <w:tcPr>
            <w:tcW w:w="1424" w:type="dxa"/>
            <w:tcBorders>
              <w:top w:val="nil"/>
              <w:left w:val="nil"/>
              <w:bottom w:val="single" w:sz="4" w:space="0" w:color="auto"/>
              <w:right w:val="single" w:sz="4" w:space="0" w:color="auto"/>
            </w:tcBorders>
            <w:shd w:val="clear" w:color="000000" w:fill="FFFFFF"/>
            <w:noWrap/>
            <w:hideMark/>
          </w:tcPr>
          <w:p w14:paraId="148F5A6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02-01-15</w:t>
            </w:r>
          </w:p>
        </w:tc>
        <w:tc>
          <w:tcPr>
            <w:tcW w:w="1365" w:type="dxa"/>
            <w:tcBorders>
              <w:top w:val="nil"/>
              <w:left w:val="nil"/>
              <w:bottom w:val="single" w:sz="4" w:space="0" w:color="auto"/>
              <w:right w:val="single" w:sz="4" w:space="0" w:color="auto"/>
            </w:tcBorders>
            <w:shd w:val="clear" w:color="000000" w:fill="FFFFFF"/>
            <w:noWrap/>
            <w:hideMark/>
          </w:tcPr>
          <w:p w14:paraId="5A8C26C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27</w:t>
            </w:r>
          </w:p>
        </w:tc>
        <w:tc>
          <w:tcPr>
            <w:tcW w:w="4377" w:type="dxa"/>
            <w:tcBorders>
              <w:top w:val="nil"/>
              <w:left w:val="nil"/>
              <w:bottom w:val="single" w:sz="4" w:space="0" w:color="auto"/>
              <w:right w:val="single" w:sz="4" w:space="0" w:color="auto"/>
            </w:tcBorders>
            <w:shd w:val="clear" w:color="000000" w:fill="FFFFFF"/>
            <w:hideMark/>
          </w:tcPr>
          <w:p w14:paraId="4DB8F98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Поручень для раковины</w:t>
            </w:r>
          </w:p>
        </w:tc>
        <w:tc>
          <w:tcPr>
            <w:tcW w:w="1095" w:type="dxa"/>
            <w:tcBorders>
              <w:top w:val="nil"/>
              <w:left w:val="nil"/>
              <w:bottom w:val="single" w:sz="4" w:space="0" w:color="auto"/>
              <w:right w:val="single" w:sz="4" w:space="0" w:color="auto"/>
            </w:tcBorders>
            <w:shd w:val="clear" w:color="000000" w:fill="FFFFFF"/>
            <w:noWrap/>
            <w:hideMark/>
          </w:tcPr>
          <w:p w14:paraId="4C48E02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22CCB9B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22FCC6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715,06</w:t>
            </w:r>
          </w:p>
        </w:tc>
        <w:tc>
          <w:tcPr>
            <w:tcW w:w="1450" w:type="dxa"/>
            <w:tcBorders>
              <w:top w:val="nil"/>
              <w:left w:val="nil"/>
              <w:bottom w:val="single" w:sz="4" w:space="0" w:color="auto"/>
              <w:right w:val="nil"/>
            </w:tcBorders>
            <w:shd w:val="clear" w:color="000000" w:fill="FFFFFF"/>
            <w:noWrap/>
            <w:hideMark/>
          </w:tcPr>
          <w:p w14:paraId="5669E1B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1 430,12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7064B6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7889C26" w14:textId="77777777" w:rsidR="00CA10A1" w:rsidRPr="00AB4E55" w:rsidRDefault="00CA10A1" w:rsidP="00FE3AFB">
            <w:pPr>
              <w:rPr>
                <w:sz w:val="20"/>
              </w:rPr>
            </w:pPr>
          </w:p>
        </w:tc>
      </w:tr>
      <w:tr w:rsidR="00CA10A1" w:rsidRPr="00AB4E55" w14:paraId="51DBFB5D" w14:textId="77777777" w:rsidTr="00FE3AFB">
        <w:trPr>
          <w:trHeight w:val="300"/>
        </w:trPr>
        <w:tc>
          <w:tcPr>
            <w:tcW w:w="8768" w:type="dxa"/>
            <w:gridSpan w:val="4"/>
            <w:tcBorders>
              <w:top w:val="single" w:sz="4" w:space="0" w:color="auto"/>
              <w:left w:val="single" w:sz="4" w:space="0" w:color="auto"/>
              <w:bottom w:val="single" w:sz="4" w:space="0" w:color="auto"/>
              <w:right w:val="single" w:sz="4" w:space="0" w:color="000000"/>
            </w:tcBorders>
            <w:shd w:val="clear" w:color="000000" w:fill="B4C6E7"/>
            <w:hideMark/>
          </w:tcPr>
          <w:p w14:paraId="52D4441D" w14:textId="77777777" w:rsidR="00CA10A1" w:rsidRPr="00AB4E55" w:rsidRDefault="00CA10A1" w:rsidP="00FE3AFB">
            <w:pPr>
              <w:rPr>
                <w:rFonts w:ascii="Arial" w:hAnsi="Arial" w:cs="Arial"/>
                <w:b/>
                <w:bCs/>
                <w:color w:val="000000"/>
                <w:sz w:val="16"/>
                <w:szCs w:val="16"/>
              </w:rPr>
            </w:pPr>
            <w:r w:rsidRPr="00AB4E55">
              <w:rPr>
                <w:rFonts w:ascii="Arial" w:hAnsi="Arial" w:cs="Arial"/>
                <w:b/>
                <w:bCs/>
                <w:color w:val="000000"/>
                <w:sz w:val="16"/>
                <w:szCs w:val="16"/>
              </w:rPr>
              <w:t>04-01-01 НЭС</w:t>
            </w:r>
          </w:p>
        </w:tc>
        <w:tc>
          <w:tcPr>
            <w:tcW w:w="1095" w:type="dxa"/>
            <w:tcBorders>
              <w:top w:val="nil"/>
              <w:left w:val="nil"/>
              <w:bottom w:val="single" w:sz="4" w:space="0" w:color="auto"/>
              <w:right w:val="single" w:sz="4" w:space="0" w:color="auto"/>
            </w:tcBorders>
            <w:shd w:val="clear" w:color="000000" w:fill="B4C6E7"/>
            <w:noWrap/>
            <w:hideMark/>
          </w:tcPr>
          <w:p w14:paraId="3445FF7A"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B4C6E7"/>
            <w:noWrap/>
            <w:hideMark/>
          </w:tcPr>
          <w:p w14:paraId="7C66B738"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B4C6E7"/>
            <w:noWrap/>
            <w:hideMark/>
          </w:tcPr>
          <w:p w14:paraId="0B8FDFA0"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B4C6E7"/>
            <w:noWrap/>
            <w:hideMark/>
          </w:tcPr>
          <w:p w14:paraId="2982AF67" w14:textId="77777777" w:rsidR="00CA10A1" w:rsidRPr="00AB4E55" w:rsidRDefault="00CA10A1" w:rsidP="00FE3AFB">
            <w:pPr>
              <w:jc w:val="right"/>
              <w:rPr>
                <w:rFonts w:ascii="Arial" w:hAnsi="Arial" w:cs="Arial"/>
                <w:b/>
                <w:bCs/>
                <w:sz w:val="16"/>
                <w:szCs w:val="16"/>
              </w:rPr>
            </w:pPr>
            <w:r w:rsidRPr="00AB4E55">
              <w:rPr>
                <w:rFonts w:ascii="Arial" w:hAnsi="Arial" w:cs="Arial"/>
                <w:b/>
                <w:bCs/>
                <w:sz w:val="16"/>
                <w:szCs w:val="16"/>
              </w:rPr>
              <w:t>2 999 874,02</w:t>
            </w:r>
          </w:p>
        </w:tc>
        <w:tc>
          <w:tcPr>
            <w:tcW w:w="1159" w:type="dxa"/>
            <w:tcBorders>
              <w:top w:val="nil"/>
              <w:left w:val="single" w:sz="4" w:space="0" w:color="auto"/>
              <w:bottom w:val="single" w:sz="4" w:space="0" w:color="auto"/>
              <w:right w:val="single" w:sz="4" w:space="0" w:color="auto"/>
            </w:tcBorders>
            <w:shd w:val="clear" w:color="000000" w:fill="B4C6E7"/>
            <w:noWrap/>
            <w:vAlign w:val="bottom"/>
            <w:hideMark/>
          </w:tcPr>
          <w:p w14:paraId="158FD7B0" w14:textId="77777777" w:rsidR="00CA10A1" w:rsidRPr="00AB4E55" w:rsidRDefault="00CA10A1" w:rsidP="00FE3AFB">
            <w:pPr>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A524989" w14:textId="77777777" w:rsidR="00CA10A1" w:rsidRPr="00AB4E55" w:rsidRDefault="00CA10A1" w:rsidP="00FE3AFB">
            <w:pPr>
              <w:rPr>
                <w:sz w:val="20"/>
              </w:rPr>
            </w:pPr>
          </w:p>
        </w:tc>
      </w:tr>
      <w:tr w:rsidR="00CA10A1" w:rsidRPr="00AB4E55" w14:paraId="71779858" w14:textId="77777777" w:rsidTr="00FE3AFB">
        <w:trPr>
          <w:trHeight w:val="300"/>
        </w:trPr>
        <w:tc>
          <w:tcPr>
            <w:tcW w:w="8768" w:type="dxa"/>
            <w:gridSpan w:val="4"/>
            <w:tcBorders>
              <w:top w:val="single" w:sz="4" w:space="0" w:color="auto"/>
              <w:left w:val="single" w:sz="4" w:space="0" w:color="auto"/>
              <w:bottom w:val="single" w:sz="4" w:space="0" w:color="auto"/>
              <w:right w:val="single" w:sz="4" w:space="0" w:color="auto"/>
            </w:tcBorders>
            <w:shd w:val="clear" w:color="000000" w:fill="B4C6E7"/>
            <w:hideMark/>
          </w:tcPr>
          <w:p w14:paraId="7F46FC84" w14:textId="77777777" w:rsidR="00CA10A1" w:rsidRPr="00AB4E55" w:rsidRDefault="00CA10A1" w:rsidP="00FE3AFB">
            <w:pPr>
              <w:rPr>
                <w:rFonts w:ascii="Arial" w:hAnsi="Arial" w:cs="Arial"/>
                <w:b/>
                <w:bCs/>
                <w:color w:val="000000"/>
                <w:sz w:val="16"/>
                <w:szCs w:val="16"/>
                <w:u w:val="single"/>
              </w:rPr>
            </w:pPr>
            <w:r w:rsidRPr="00AB4E55">
              <w:rPr>
                <w:rFonts w:ascii="Arial" w:hAnsi="Arial" w:cs="Arial"/>
                <w:b/>
                <w:bCs/>
                <w:color w:val="000000"/>
                <w:sz w:val="16"/>
                <w:szCs w:val="16"/>
                <w:u w:val="single"/>
              </w:rPr>
              <w:t>в т.ч.  Оборудование</w:t>
            </w:r>
          </w:p>
        </w:tc>
        <w:tc>
          <w:tcPr>
            <w:tcW w:w="1095" w:type="dxa"/>
            <w:tcBorders>
              <w:top w:val="nil"/>
              <w:left w:val="nil"/>
              <w:bottom w:val="single" w:sz="4" w:space="0" w:color="auto"/>
              <w:right w:val="single" w:sz="4" w:space="0" w:color="auto"/>
            </w:tcBorders>
            <w:shd w:val="clear" w:color="000000" w:fill="B4C6E7"/>
            <w:noWrap/>
            <w:hideMark/>
          </w:tcPr>
          <w:p w14:paraId="61525D12"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B4C6E7"/>
            <w:noWrap/>
            <w:hideMark/>
          </w:tcPr>
          <w:p w14:paraId="2FC964F7"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B4C6E7"/>
            <w:noWrap/>
            <w:hideMark/>
          </w:tcPr>
          <w:p w14:paraId="5C332102"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B4C6E7"/>
            <w:noWrap/>
            <w:hideMark/>
          </w:tcPr>
          <w:p w14:paraId="30863C4B"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0,00</w:t>
            </w:r>
          </w:p>
        </w:tc>
        <w:tc>
          <w:tcPr>
            <w:tcW w:w="1159" w:type="dxa"/>
            <w:tcBorders>
              <w:top w:val="nil"/>
              <w:left w:val="single" w:sz="4" w:space="0" w:color="auto"/>
              <w:bottom w:val="single" w:sz="4" w:space="0" w:color="auto"/>
              <w:right w:val="single" w:sz="4" w:space="0" w:color="auto"/>
            </w:tcBorders>
            <w:shd w:val="clear" w:color="000000" w:fill="B4C6E7"/>
            <w:noWrap/>
            <w:vAlign w:val="bottom"/>
            <w:hideMark/>
          </w:tcPr>
          <w:p w14:paraId="28C3D8AC" w14:textId="77777777" w:rsidR="00CA10A1" w:rsidRPr="00AB4E55" w:rsidRDefault="00CA10A1" w:rsidP="00FE3AFB">
            <w:pPr>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C5C06A3" w14:textId="77777777" w:rsidR="00CA10A1" w:rsidRPr="00AB4E55" w:rsidRDefault="00CA10A1" w:rsidP="00FE3AFB">
            <w:pPr>
              <w:rPr>
                <w:sz w:val="20"/>
              </w:rPr>
            </w:pPr>
          </w:p>
        </w:tc>
      </w:tr>
      <w:tr w:rsidR="00CA10A1" w:rsidRPr="00AB4E55" w14:paraId="4E7ED11A"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141C4F00"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Строительные работы</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1D0F5D3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7176B80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727ECA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0520B2E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27C9C7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18C4D51" w14:textId="77777777" w:rsidR="00CA10A1" w:rsidRPr="00AB4E55" w:rsidRDefault="00CA10A1" w:rsidP="00FE3AFB">
            <w:pPr>
              <w:rPr>
                <w:sz w:val="20"/>
              </w:rPr>
            </w:pPr>
          </w:p>
        </w:tc>
      </w:tr>
      <w:tr w:rsidR="00CA10A1" w:rsidRPr="00AB4E55" w14:paraId="53128F9C"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228A08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19,1</w:t>
            </w:r>
          </w:p>
        </w:tc>
        <w:tc>
          <w:tcPr>
            <w:tcW w:w="1424" w:type="dxa"/>
            <w:tcBorders>
              <w:top w:val="nil"/>
              <w:left w:val="nil"/>
              <w:bottom w:val="single" w:sz="4" w:space="0" w:color="auto"/>
              <w:right w:val="single" w:sz="4" w:space="0" w:color="auto"/>
            </w:tcBorders>
            <w:shd w:val="clear" w:color="000000" w:fill="FFFFFF"/>
            <w:noWrap/>
            <w:hideMark/>
          </w:tcPr>
          <w:p w14:paraId="1BA2F28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04-01-01</w:t>
            </w:r>
          </w:p>
        </w:tc>
        <w:tc>
          <w:tcPr>
            <w:tcW w:w="1365" w:type="dxa"/>
            <w:tcBorders>
              <w:top w:val="nil"/>
              <w:left w:val="nil"/>
              <w:bottom w:val="single" w:sz="4" w:space="0" w:color="auto"/>
              <w:right w:val="single" w:sz="4" w:space="0" w:color="auto"/>
            </w:tcBorders>
            <w:shd w:val="clear" w:color="000000" w:fill="FFFFFF"/>
            <w:noWrap/>
            <w:hideMark/>
          </w:tcPr>
          <w:p w14:paraId="553DC66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w:t>
            </w:r>
          </w:p>
        </w:tc>
        <w:tc>
          <w:tcPr>
            <w:tcW w:w="4377" w:type="dxa"/>
            <w:tcBorders>
              <w:top w:val="nil"/>
              <w:left w:val="nil"/>
              <w:bottom w:val="single" w:sz="4" w:space="0" w:color="auto"/>
              <w:right w:val="single" w:sz="4" w:space="0" w:color="auto"/>
            </w:tcBorders>
            <w:shd w:val="clear" w:color="000000" w:fill="FFFFFF"/>
            <w:hideMark/>
          </w:tcPr>
          <w:p w14:paraId="3DF2511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Разработка грунта в отвал экскаваторами импортного производства с ковшом вместимостью 0,65 (0,5-1) м3, группа грунтов 3</w:t>
            </w:r>
          </w:p>
        </w:tc>
        <w:tc>
          <w:tcPr>
            <w:tcW w:w="1095" w:type="dxa"/>
            <w:tcBorders>
              <w:top w:val="nil"/>
              <w:left w:val="nil"/>
              <w:bottom w:val="single" w:sz="4" w:space="0" w:color="auto"/>
              <w:right w:val="single" w:sz="4" w:space="0" w:color="auto"/>
            </w:tcBorders>
            <w:shd w:val="clear" w:color="000000" w:fill="FFFFFF"/>
            <w:noWrap/>
            <w:hideMark/>
          </w:tcPr>
          <w:p w14:paraId="141CAA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м3</w:t>
            </w:r>
          </w:p>
        </w:tc>
        <w:tc>
          <w:tcPr>
            <w:tcW w:w="1066" w:type="dxa"/>
            <w:tcBorders>
              <w:top w:val="nil"/>
              <w:left w:val="nil"/>
              <w:bottom w:val="single" w:sz="4" w:space="0" w:color="auto"/>
              <w:right w:val="single" w:sz="4" w:space="0" w:color="auto"/>
            </w:tcBorders>
            <w:shd w:val="clear" w:color="000000" w:fill="FFFFFF"/>
            <w:noWrap/>
            <w:hideMark/>
          </w:tcPr>
          <w:p w14:paraId="2ABC587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0,32</w:t>
            </w:r>
          </w:p>
        </w:tc>
        <w:tc>
          <w:tcPr>
            <w:tcW w:w="1083" w:type="dxa"/>
            <w:tcBorders>
              <w:top w:val="nil"/>
              <w:left w:val="nil"/>
              <w:bottom w:val="single" w:sz="4" w:space="0" w:color="auto"/>
              <w:right w:val="single" w:sz="4" w:space="0" w:color="auto"/>
            </w:tcBorders>
            <w:shd w:val="clear" w:color="000000" w:fill="FFFFFF"/>
            <w:noWrap/>
            <w:hideMark/>
          </w:tcPr>
          <w:p w14:paraId="169B2A7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59 759,44</w:t>
            </w:r>
          </w:p>
        </w:tc>
        <w:tc>
          <w:tcPr>
            <w:tcW w:w="1450" w:type="dxa"/>
            <w:tcBorders>
              <w:top w:val="nil"/>
              <w:left w:val="nil"/>
              <w:bottom w:val="single" w:sz="4" w:space="0" w:color="auto"/>
              <w:right w:val="nil"/>
            </w:tcBorders>
            <w:shd w:val="clear" w:color="000000" w:fill="FFFFFF"/>
            <w:noWrap/>
            <w:hideMark/>
          </w:tcPr>
          <w:p w14:paraId="59BA0C5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19 123,02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179883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E6C129B" w14:textId="77777777" w:rsidR="00CA10A1" w:rsidRPr="00AB4E55" w:rsidRDefault="00CA10A1" w:rsidP="00FE3AFB">
            <w:pPr>
              <w:rPr>
                <w:sz w:val="20"/>
              </w:rPr>
            </w:pPr>
          </w:p>
        </w:tc>
      </w:tr>
      <w:tr w:rsidR="00CA10A1" w:rsidRPr="00AB4E55" w14:paraId="09A95B25"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A1C42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19,2</w:t>
            </w:r>
          </w:p>
        </w:tc>
        <w:tc>
          <w:tcPr>
            <w:tcW w:w="1424" w:type="dxa"/>
            <w:tcBorders>
              <w:top w:val="nil"/>
              <w:left w:val="nil"/>
              <w:bottom w:val="single" w:sz="4" w:space="0" w:color="auto"/>
              <w:right w:val="single" w:sz="4" w:space="0" w:color="auto"/>
            </w:tcBorders>
            <w:shd w:val="clear" w:color="000000" w:fill="FFFFFF"/>
            <w:noWrap/>
            <w:hideMark/>
          </w:tcPr>
          <w:p w14:paraId="793287E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04-01-01</w:t>
            </w:r>
          </w:p>
        </w:tc>
        <w:tc>
          <w:tcPr>
            <w:tcW w:w="1365" w:type="dxa"/>
            <w:tcBorders>
              <w:top w:val="nil"/>
              <w:left w:val="nil"/>
              <w:bottom w:val="single" w:sz="4" w:space="0" w:color="auto"/>
              <w:right w:val="single" w:sz="4" w:space="0" w:color="auto"/>
            </w:tcBorders>
            <w:shd w:val="clear" w:color="000000" w:fill="FFFFFF"/>
            <w:noWrap/>
            <w:hideMark/>
          </w:tcPr>
          <w:p w14:paraId="22953B0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w:t>
            </w:r>
          </w:p>
        </w:tc>
        <w:tc>
          <w:tcPr>
            <w:tcW w:w="4377" w:type="dxa"/>
            <w:tcBorders>
              <w:top w:val="nil"/>
              <w:left w:val="nil"/>
              <w:bottom w:val="single" w:sz="4" w:space="0" w:color="auto"/>
              <w:right w:val="single" w:sz="4" w:space="0" w:color="auto"/>
            </w:tcBorders>
            <w:shd w:val="clear" w:color="000000" w:fill="FFFFFF"/>
            <w:hideMark/>
          </w:tcPr>
          <w:p w14:paraId="5205804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Разработка грунта вручную в траншеях глубиной до 2 м без креплений с откосами, группа грунтов: 2</w:t>
            </w:r>
          </w:p>
        </w:tc>
        <w:tc>
          <w:tcPr>
            <w:tcW w:w="1095" w:type="dxa"/>
            <w:tcBorders>
              <w:top w:val="nil"/>
              <w:left w:val="nil"/>
              <w:bottom w:val="single" w:sz="4" w:space="0" w:color="auto"/>
              <w:right w:val="single" w:sz="4" w:space="0" w:color="auto"/>
            </w:tcBorders>
            <w:shd w:val="clear" w:color="000000" w:fill="FFFFFF"/>
            <w:noWrap/>
            <w:hideMark/>
          </w:tcPr>
          <w:p w14:paraId="3817521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000000" w:fill="FFFFFF"/>
            <w:noWrap/>
            <w:hideMark/>
          </w:tcPr>
          <w:p w14:paraId="71B48F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0,35</w:t>
            </w:r>
          </w:p>
        </w:tc>
        <w:tc>
          <w:tcPr>
            <w:tcW w:w="1083" w:type="dxa"/>
            <w:tcBorders>
              <w:top w:val="nil"/>
              <w:left w:val="nil"/>
              <w:bottom w:val="single" w:sz="4" w:space="0" w:color="auto"/>
              <w:right w:val="single" w:sz="4" w:space="0" w:color="auto"/>
            </w:tcBorders>
            <w:shd w:val="clear" w:color="000000" w:fill="FFFFFF"/>
            <w:noWrap/>
            <w:hideMark/>
          </w:tcPr>
          <w:p w14:paraId="36FC75D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79 797,34</w:t>
            </w:r>
          </w:p>
        </w:tc>
        <w:tc>
          <w:tcPr>
            <w:tcW w:w="1450" w:type="dxa"/>
            <w:tcBorders>
              <w:top w:val="nil"/>
              <w:left w:val="nil"/>
              <w:bottom w:val="single" w:sz="4" w:space="0" w:color="auto"/>
              <w:right w:val="nil"/>
            </w:tcBorders>
            <w:shd w:val="clear" w:color="000000" w:fill="FFFFFF"/>
            <w:noWrap/>
            <w:hideMark/>
          </w:tcPr>
          <w:p w14:paraId="0E41D44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27 929,07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E79AED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D34478A" w14:textId="77777777" w:rsidR="00CA10A1" w:rsidRPr="00AB4E55" w:rsidRDefault="00CA10A1" w:rsidP="00FE3AFB">
            <w:pPr>
              <w:rPr>
                <w:sz w:val="20"/>
              </w:rPr>
            </w:pPr>
          </w:p>
        </w:tc>
      </w:tr>
      <w:tr w:rsidR="00CA10A1" w:rsidRPr="00AB4E55" w14:paraId="52659C12"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11A3E0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19,3</w:t>
            </w:r>
          </w:p>
        </w:tc>
        <w:tc>
          <w:tcPr>
            <w:tcW w:w="1424" w:type="dxa"/>
            <w:tcBorders>
              <w:top w:val="nil"/>
              <w:left w:val="nil"/>
              <w:bottom w:val="single" w:sz="4" w:space="0" w:color="auto"/>
              <w:right w:val="single" w:sz="4" w:space="0" w:color="auto"/>
            </w:tcBorders>
            <w:shd w:val="clear" w:color="000000" w:fill="FFFFFF"/>
            <w:noWrap/>
            <w:hideMark/>
          </w:tcPr>
          <w:p w14:paraId="26CA9D7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04-01-01</w:t>
            </w:r>
          </w:p>
        </w:tc>
        <w:tc>
          <w:tcPr>
            <w:tcW w:w="1365" w:type="dxa"/>
            <w:tcBorders>
              <w:top w:val="nil"/>
              <w:left w:val="nil"/>
              <w:bottom w:val="single" w:sz="4" w:space="0" w:color="auto"/>
              <w:right w:val="single" w:sz="4" w:space="0" w:color="auto"/>
            </w:tcBorders>
            <w:shd w:val="clear" w:color="000000" w:fill="FFFFFF"/>
            <w:noWrap/>
            <w:hideMark/>
          </w:tcPr>
          <w:p w14:paraId="4607889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w:t>
            </w:r>
          </w:p>
        </w:tc>
        <w:tc>
          <w:tcPr>
            <w:tcW w:w="4377" w:type="dxa"/>
            <w:tcBorders>
              <w:top w:val="nil"/>
              <w:left w:val="nil"/>
              <w:bottom w:val="single" w:sz="4" w:space="0" w:color="auto"/>
              <w:right w:val="single" w:sz="4" w:space="0" w:color="auto"/>
            </w:tcBorders>
            <w:shd w:val="clear" w:color="000000" w:fill="FFFFFF"/>
            <w:hideMark/>
          </w:tcPr>
          <w:p w14:paraId="2A0EEE3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Перевозка грузов автомобилями-самосвалами грузоподъемностью 10 т работающих вне карьера на расстояние: I класс груза до 88 км</w:t>
            </w:r>
          </w:p>
        </w:tc>
        <w:tc>
          <w:tcPr>
            <w:tcW w:w="1095" w:type="dxa"/>
            <w:tcBorders>
              <w:top w:val="nil"/>
              <w:left w:val="nil"/>
              <w:bottom w:val="single" w:sz="4" w:space="0" w:color="auto"/>
              <w:right w:val="single" w:sz="4" w:space="0" w:color="auto"/>
            </w:tcBorders>
            <w:shd w:val="clear" w:color="000000" w:fill="FFFFFF"/>
            <w:noWrap/>
            <w:hideMark/>
          </w:tcPr>
          <w:p w14:paraId="19D51E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т груза</w:t>
            </w:r>
          </w:p>
        </w:tc>
        <w:tc>
          <w:tcPr>
            <w:tcW w:w="1066" w:type="dxa"/>
            <w:tcBorders>
              <w:top w:val="nil"/>
              <w:left w:val="nil"/>
              <w:bottom w:val="single" w:sz="4" w:space="0" w:color="auto"/>
              <w:right w:val="single" w:sz="4" w:space="0" w:color="auto"/>
            </w:tcBorders>
            <w:shd w:val="clear" w:color="000000" w:fill="FFFFFF"/>
            <w:noWrap/>
            <w:hideMark/>
          </w:tcPr>
          <w:p w14:paraId="1FF9436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622,16</w:t>
            </w:r>
          </w:p>
        </w:tc>
        <w:tc>
          <w:tcPr>
            <w:tcW w:w="1083" w:type="dxa"/>
            <w:tcBorders>
              <w:top w:val="nil"/>
              <w:left w:val="nil"/>
              <w:bottom w:val="single" w:sz="4" w:space="0" w:color="auto"/>
              <w:right w:val="single" w:sz="4" w:space="0" w:color="auto"/>
            </w:tcBorders>
            <w:shd w:val="clear" w:color="000000" w:fill="FFFFFF"/>
            <w:noWrap/>
            <w:hideMark/>
          </w:tcPr>
          <w:p w14:paraId="389B737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479,38</w:t>
            </w:r>
          </w:p>
        </w:tc>
        <w:tc>
          <w:tcPr>
            <w:tcW w:w="1450" w:type="dxa"/>
            <w:tcBorders>
              <w:top w:val="nil"/>
              <w:left w:val="nil"/>
              <w:bottom w:val="single" w:sz="4" w:space="0" w:color="auto"/>
              <w:right w:val="nil"/>
            </w:tcBorders>
            <w:shd w:val="clear" w:color="000000" w:fill="FFFFFF"/>
            <w:noWrap/>
            <w:hideMark/>
          </w:tcPr>
          <w:p w14:paraId="3EA8E2F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298 250,93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018C01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08D93A4" w14:textId="77777777" w:rsidR="00CA10A1" w:rsidRPr="00AB4E55" w:rsidRDefault="00CA10A1" w:rsidP="00FE3AFB">
            <w:pPr>
              <w:rPr>
                <w:sz w:val="20"/>
              </w:rPr>
            </w:pPr>
          </w:p>
        </w:tc>
      </w:tr>
      <w:tr w:rsidR="00CA10A1" w:rsidRPr="00AB4E55" w14:paraId="14E46E2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F213FC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19,4</w:t>
            </w:r>
          </w:p>
        </w:tc>
        <w:tc>
          <w:tcPr>
            <w:tcW w:w="1424" w:type="dxa"/>
            <w:tcBorders>
              <w:top w:val="nil"/>
              <w:left w:val="nil"/>
              <w:bottom w:val="single" w:sz="4" w:space="0" w:color="auto"/>
              <w:right w:val="single" w:sz="4" w:space="0" w:color="auto"/>
            </w:tcBorders>
            <w:shd w:val="clear" w:color="000000" w:fill="FFFFFF"/>
            <w:noWrap/>
            <w:hideMark/>
          </w:tcPr>
          <w:p w14:paraId="5999519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04-01-01</w:t>
            </w:r>
          </w:p>
        </w:tc>
        <w:tc>
          <w:tcPr>
            <w:tcW w:w="1365" w:type="dxa"/>
            <w:tcBorders>
              <w:top w:val="nil"/>
              <w:left w:val="nil"/>
              <w:bottom w:val="single" w:sz="4" w:space="0" w:color="auto"/>
              <w:right w:val="single" w:sz="4" w:space="0" w:color="auto"/>
            </w:tcBorders>
            <w:shd w:val="clear" w:color="000000" w:fill="FFFFFF"/>
            <w:noWrap/>
            <w:hideMark/>
          </w:tcPr>
          <w:p w14:paraId="69DB2D6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w:t>
            </w:r>
          </w:p>
        </w:tc>
        <w:tc>
          <w:tcPr>
            <w:tcW w:w="4377" w:type="dxa"/>
            <w:tcBorders>
              <w:top w:val="nil"/>
              <w:left w:val="nil"/>
              <w:bottom w:val="single" w:sz="4" w:space="0" w:color="auto"/>
              <w:right w:val="single" w:sz="4" w:space="0" w:color="auto"/>
            </w:tcBorders>
            <w:shd w:val="clear" w:color="000000" w:fill="FFFFFF"/>
            <w:hideMark/>
          </w:tcPr>
          <w:p w14:paraId="186A6AD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постели при одном кабеле в траншее</w:t>
            </w:r>
          </w:p>
        </w:tc>
        <w:tc>
          <w:tcPr>
            <w:tcW w:w="1095" w:type="dxa"/>
            <w:tcBorders>
              <w:top w:val="nil"/>
              <w:left w:val="nil"/>
              <w:bottom w:val="single" w:sz="4" w:space="0" w:color="auto"/>
              <w:right w:val="single" w:sz="4" w:space="0" w:color="auto"/>
            </w:tcBorders>
            <w:shd w:val="clear" w:color="000000" w:fill="FFFFFF"/>
            <w:noWrap/>
            <w:hideMark/>
          </w:tcPr>
          <w:p w14:paraId="4591957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7D1EF9F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10,10</w:t>
            </w:r>
          </w:p>
        </w:tc>
        <w:tc>
          <w:tcPr>
            <w:tcW w:w="1083" w:type="dxa"/>
            <w:tcBorders>
              <w:top w:val="nil"/>
              <w:left w:val="nil"/>
              <w:bottom w:val="single" w:sz="4" w:space="0" w:color="auto"/>
              <w:right w:val="single" w:sz="4" w:space="0" w:color="auto"/>
            </w:tcBorders>
            <w:shd w:val="clear" w:color="000000" w:fill="FFFFFF"/>
            <w:noWrap/>
            <w:hideMark/>
          </w:tcPr>
          <w:p w14:paraId="2869A5B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9 922,91</w:t>
            </w:r>
          </w:p>
        </w:tc>
        <w:tc>
          <w:tcPr>
            <w:tcW w:w="1450" w:type="dxa"/>
            <w:tcBorders>
              <w:top w:val="nil"/>
              <w:left w:val="nil"/>
              <w:bottom w:val="single" w:sz="4" w:space="0" w:color="auto"/>
              <w:right w:val="nil"/>
            </w:tcBorders>
            <w:shd w:val="clear" w:color="000000" w:fill="FFFFFF"/>
            <w:noWrap/>
            <w:hideMark/>
          </w:tcPr>
          <w:p w14:paraId="7806737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100 221,43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A88288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4874810" w14:textId="77777777" w:rsidR="00CA10A1" w:rsidRPr="00AB4E55" w:rsidRDefault="00CA10A1" w:rsidP="00FE3AFB">
            <w:pPr>
              <w:rPr>
                <w:sz w:val="20"/>
              </w:rPr>
            </w:pPr>
          </w:p>
        </w:tc>
      </w:tr>
      <w:tr w:rsidR="00CA10A1" w:rsidRPr="00AB4E55" w14:paraId="282ED30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A6358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19,5</w:t>
            </w:r>
          </w:p>
        </w:tc>
        <w:tc>
          <w:tcPr>
            <w:tcW w:w="1424" w:type="dxa"/>
            <w:tcBorders>
              <w:top w:val="nil"/>
              <w:left w:val="nil"/>
              <w:bottom w:val="single" w:sz="4" w:space="0" w:color="auto"/>
              <w:right w:val="single" w:sz="4" w:space="0" w:color="auto"/>
            </w:tcBorders>
            <w:shd w:val="clear" w:color="000000" w:fill="FFFFFF"/>
            <w:noWrap/>
            <w:hideMark/>
          </w:tcPr>
          <w:p w14:paraId="7037367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04-01-01</w:t>
            </w:r>
          </w:p>
        </w:tc>
        <w:tc>
          <w:tcPr>
            <w:tcW w:w="1365" w:type="dxa"/>
            <w:tcBorders>
              <w:top w:val="nil"/>
              <w:left w:val="nil"/>
              <w:bottom w:val="single" w:sz="4" w:space="0" w:color="auto"/>
              <w:right w:val="single" w:sz="4" w:space="0" w:color="auto"/>
            </w:tcBorders>
            <w:shd w:val="clear" w:color="000000" w:fill="FFFFFF"/>
            <w:noWrap/>
            <w:hideMark/>
          </w:tcPr>
          <w:p w14:paraId="1131FB8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w:t>
            </w:r>
          </w:p>
        </w:tc>
        <w:tc>
          <w:tcPr>
            <w:tcW w:w="4377" w:type="dxa"/>
            <w:tcBorders>
              <w:top w:val="nil"/>
              <w:left w:val="nil"/>
              <w:bottom w:val="single" w:sz="4" w:space="0" w:color="auto"/>
              <w:right w:val="single" w:sz="4" w:space="0" w:color="auto"/>
            </w:tcBorders>
            <w:shd w:val="clear" w:color="000000" w:fill="FFFFFF"/>
            <w:hideMark/>
          </w:tcPr>
          <w:p w14:paraId="458A503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Песок природный для строительных: работ средний</w:t>
            </w:r>
          </w:p>
        </w:tc>
        <w:tc>
          <w:tcPr>
            <w:tcW w:w="1095" w:type="dxa"/>
            <w:tcBorders>
              <w:top w:val="nil"/>
              <w:left w:val="nil"/>
              <w:bottom w:val="single" w:sz="4" w:space="0" w:color="auto"/>
              <w:right w:val="single" w:sz="4" w:space="0" w:color="auto"/>
            </w:tcBorders>
            <w:shd w:val="clear" w:color="000000" w:fill="FFFFFF"/>
            <w:noWrap/>
            <w:hideMark/>
          </w:tcPr>
          <w:p w14:paraId="66342B5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7A6F8EE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12,00</w:t>
            </w:r>
          </w:p>
        </w:tc>
        <w:tc>
          <w:tcPr>
            <w:tcW w:w="1083" w:type="dxa"/>
            <w:tcBorders>
              <w:top w:val="nil"/>
              <w:left w:val="nil"/>
              <w:bottom w:val="single" w:sz="4" w:space="0" w:color="auto"/>
              <w:right w:val="single" w:sz="4" w:space="0" w:color="auto"/>
            </w:tcBorders>
            <w:shd w:val="clear" w:color="000000" w:fill="FFFFFF"/>
            <w:noWrap/>
            <w:hideMark/>
          </w:tcPr>
          <w:p w14:paraId="24C94B9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1 257,58</w:t>
            </w:r>
          </w:p>
        </w:tc>
        <w:tc>
          <w:tcPr>
            <w:tcW w:w="1450" w:type="dxa"/>
            <w:tcBorders>
              <w:top w:val="nil"/>
              <w:left w:val="nil"/>
              <w:bottom w:val="single" w:sz="4" w:space="0" w:color="auto"/>
              <w:right w:val="nil"/>
            </w:tcBorders>
            <w:shd w:val="clear" w:color="000000" w:fill="FFFFFF"/>
            <w:noWrap/>
            <w:hideMark/>
          </w:tcPr>
          <w:p w14:paraId="5966CC3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15 091,01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7B5D97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6655305" w14:textId="77777777" w:rsidR="00CA10A1" w:rsidRPr="00AB4E55" w:rsidRDefault="00CA10A1" w:rsidP="00FE3AFB">
            <w:pPr>
              <w:rPr>
                <w:sz w:val="20"/>
              </w:rPr>
            </w:pPr>
          </w:p>
        </w:tc>
      </w:tr>
      <w:tr w:rsidR="00CA10A1" w:rsidRPr="00AB4E55" w14:paraId="657F237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761FF0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19,6</w:t>
            </w:r>
          </w:p>
        </w:tc>
        <w:tc>
          <w:tcPr>
            <w:tcW w:w="1424" w:type="dxa"/>
            <w:tcBorders>
              <w:top w:val="nil"/>
              <w:left w:val="nil"/>
              <w:bottom w:val="single" w:sz="4" w:space="0" w:color="auto"/>
              <w:right w:val="single" w:sz="4" w:space="0" w:color="auto"/>
            </w:tcBorders>
            <w:shd w:val="clear" w:color="000000" w:fill="FFFFFF"/>
            <w:noWrap/>
            <w:hideMark/>
          </w:tcPr>
          <w:p w14:paraId="75812FF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04-01-01</w:t>
            </w:r>
          </w:p>
        </w:tc>
        <w:tc>
          <w:tcPr>
            <w:tcW w:w="1365" w:type="dxa"/>
            <w:tcBorders>
              <w:top w:val="nil"/>
              <w:left w:val="nil"/>
              <w:bottom w:val="single" w:sz="4" w:space="0" w:color="auto"/>
              <w:right w:val="single" w:sz="4" w:space="0" w:color="auto"/>
            </w:tcBorders>
            <w:shd w:val="clear" w:color="000000" w:fill="FFFFFF"/>
            <w:noWrap/>
            <w:hideMark/>
          </w:tcPr>
          <w:p w14:paraId="781B008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w:t>
            </w:r>
          </w:p>
        </w:tc>
        <w:tc>
          <w:tcPr>
            <w:tcW w:w="4377" w:type="dxa"/>
            <w:tcBorders>
              <w:top w:val="nil"/>
              <w:left w:val="nil"/>
              <w:bottom w:val="single" w:sz="4" w:space="0" w:color="auto"/>
              <w:right w:val="single" w:sz="4" w:space="0" w:color="auto"/>
            </w:tcBorders>
            <w:shd w:val="clear" w:color="000000" w:fill="FFFFFF"/>
            <w:hideMark/>
          </w:tcPr>
          <w:p w14:paraId="3EF14D5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Засыпка вручную траншей, пазух котлованов и ям, группа грунтов: 2</w:t>
            </w:r>
          </w:p>
        </w:tc>
        <w:tc>
          <w:tcPr>
            <w:tcW w:w="1095" w:type="dxa"/>
            <w:tcBorders>
              <w:top w:val="nil"/>
              <w:left w:val="nil"/>
              <w:bottom w:val="single" w:sz="4" w:space="0" w:color="auto"/>
              <w:right w:val="single" w:sz="4" w:space="0" w:color="auto"/>
            </w:tcBorders>
            <w:shd w:val="clear" w:color="000000" w:fill="FFFFFF"/>
            <w:noWrap/>
            <w:hideMark/>
          </w:tcPr>
          <w:p w14:paraId="4A30988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000000" w:fill="FFFFFF"/>
            <w:noWrap/>
            <w:hideMark/>
          </w:tcPr>
          <w:p w14:paraId="4559884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0,67</w:t>
            </w:r>
          </w:p>
        </w:tc>
        <w:tc>
          <w:tcPr>
            <w:tcW w:w="1083" w:type="dxa"/>
            <w:tcBorders>
              <w:top w:val="nil"/>
              <w:left w:val="nil"/>
              <w:bottom w:val="single" w:sz="4" w:space="0" w:color="auto"/>
              <w:right w:val="single" w:sz="4" w:space="0" w:color="auto"/>
            </w:tcBorders>
            <w:shd w:val="clear" w:color="000000" w:fill="FFFFFF"/>
            <w:noWrap/>
            <w:hideMark/>
          </w:tcPr>
          <w:p w14:paraId="16CD0B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48 068,63</w:t>
            </w:r>
          </w:p>
        </w:tc>
        <w:tc>
          <w:tcPr>
            <w:tcW w:w="1450" w:type="dxa"/>
            <w:tcBorders>
              <w:top w:val="nil"/>
              <w:left w:val="nil"/>
              <w:bottom w:val="single" w:sz="4" w:space="0" w:color="auto"/>
              <w:right w:val="nil"/>
            </w:tcBorders>
            <w:shd w:val="clear" w:color="000000" w:fill="FFFFFF"/>
            <w:noWrap/>
            <w:hideMark/>
          </w:tcPr>
          <w:p w14:paraId="533CC21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32 205,98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CEFF17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C0EF94E" w14:textId="77777777" w:rsidR="00CA10A1" w:rsidRPr="00AB4E55" w:rsidRDefault="00CA10A1" w:rsidP="00FE3AFB">
            <w:pPr>
              <w:rPr>
                <w:sz w:val="20"/>
              </w:rPr>
            </w:pPr>
          </w:p>
        </w:tc>
      </w:tr>
      <w:tr w:rsidR="00CA10A1" w:rsidRPr="00AB4E55" w14:paraId="3D3A324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97F748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Наружное электроснабжение 0,4кВ</w:t>
            </w:r>
          </w:p>
        </w:tc>
        <w:tc>
          <w:tcPr>
            <w:tcW w:w="1424" w:type="dxa"/>
            <w:tcBorders>
              <w:top w:val="nil"/>
              <w:left w:val="nil"/>
              <w:bottom w:val="single" w:sz="4" w:space="0" w:color="auto"/>
              <w:right w:val="single" w:sz="4" w:space="0" w:color="auto"/>
            </w:tcBorders>
            <w:shd w:val="clear" w:color="000000" w:fill="FFFFFF"/>
            <w:noWrap/>
            <w:hideMark/>
          </w:tcPr>
          <w:p w14:paraId="09A5332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365" w:type="dxa"/>
            <w:tcBorders>
              <w:top w:val="nil"/>
              <w:left w:val="nil"/>
              <w:bottom w:val="single" w:sz="4" w:space="0" w:color="auto"/>
              <w:right w:val="single" w:sz="4" w:space="0" w:color="auto"/>
            </w:tcBorders>
            <w:shd w:val="clear" w:color="000000" w:fill="FFFFFF"/>
            <w:noWrap/>
            <w:hideMark/>
          </w:tcPr>
          <w:p w14:paraId="21A86B8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4377" w:type="dxa"/>
            <w:tcBorders>
              <w:top w:val="nil"/>
              <w:left w:val="nil"/>
              <w:bottom w:val="single" w:sz="4" w:space="0" w:color="auto"/>
              <w:right w:val="single" w:sz="4" w:space="0" w:color="auto"/>
            </w:tcBorders>
            <w:shd w:val="clear" w:color="000000" w:fill="FFFFFF"/>
            <w:noWrap/>
            <w:hideMark/>
          </w:tcPr>
          <w:p w14:paraId="55313C3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95" w:type="dxa"/>
            <w:tcBorders>
              <w:top w:val="nil"/>
              <w:left w:val="nil"/>
              <w:bottom w:val="single" w:sz="4" w:space="0" w:color="auto"/>
              <w:right w:val="single" w:sz="4" w:space="0" w:color="auto"/>
            </w:tcBorders>
            <w:shd w:val="clear" w:color="000000" w:fill="FFFFFF"/>
            <w:noWrap/>
            <w:hideMark/>
          </w:tcPr>
          <w:p w14:paraId="5CE093C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2E91114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0E51AE0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6E8E5A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63E218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899BED0" w14:textId="77777777" w:rsidR="00CA10A1" w:rsidRPr="00AB4E55" w:rsidRDefault="00CA10A1" w:rsidP="00FE3AFB">
            <w:pPr>
              <w:rPr>
                <w:sz w:val="20"/>
              </w:rPr>
            </w:pPr>
          </w:p>
        </w:tc>
      </w:tr>
      <w:tr w:rsidR="00CA10A1" w:rsidRPr="00AB4E55" w14:paraId="463D17B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CA81D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19,7</w:t>
            </w:r>
          </w:p>
        </w:tc>
        <w:tc>
          <w:tcPr>
            <w:tcW w:w="1424" w:type="dxa"/>
            <w:tcBorders>
              <w:top w:val="nil"/>
              <w:left w:val="nil"/>
              <w:bottom w:val="single" w:sz="4" w:space="0" w:color="auto"/>
              <w:right w:val="single" w:sz="4" w:space="0" w:color="auto"/>
            </w:tcBorders>
            <w:shd w:val="clear" w:color="000000" w:fill="FFFFFF"/>
            <w:noWrap/>
            <w:hideMark/>
          </w:tcPr>
          <w:p w14:paraId="5871F8B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04-01-01</w:t>
            </w:r>
          </w:p>
        </w:tc>
        <w:tc>
          <w:tcPr>
            <w:tcW w:w="1365" w:type="dxa"/>
            <w:tcBorders>
              <w:top w:val="nil"/>
              <w:left w:val="nil"/>
              <w:bottom w:val="single" w:sz="4" w:space="0" w:color="auto"/>
              <w:right w:val="single" w:sz="4" w:space="0" w:color="auto"/>
            </w:tcBorders>
            <w:shd w:val="clear" w:color="000000" w:fill="FFFFFF"/>
            <w:noWrap/>
            <w:hideMark/>
          </w:tcPr>
          <w:p w14:paraId="276059C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w:t>
            </w:r>
          </w:p>
        </w:tc>
        <w:tc>
          <w:tcPr>
            <w:tcW w:w="4377" w:type="dxa"/>
            <w:tcBorders>
              <w:top w:val="nil"/>
              <w:left w:val="nil"/>
              <w:bottom w:val="single" w:sz="4" w:space="0" w:color="auto"/>
              <w:right w:val="single" w:sz="4" w:space="0" w:color="auto"/>
            </w:tcBorders>
            <w:shd w:val="clear" w:color="000000" w:fill="FFFFFF"/>
            <w:hideMark/>
          </w:tcPr>
          <w:p w14:paraId="36610F7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трубопроводов из полиэтиленовых труб: до 2 отверстий</w:t>
            </w:r>
          </w:p>
        </w:tc>
        <w:tc>
          <w:tcPr>
            <w:tcW w:w="1095" w:type="dxa"/>
            <w:tcBorders>
              <w:top w:val="nil"/>
              <w:left w:val="nil"/>
              <w:bottom w:val="single" w:sz="4" w:space="0" w:color="auto"/>
              <w:right w:val="single" w:sz="4" w:space="0" w:color="auto"/>
            </w:tcBorders>
            <w:shd w:val="clear" w:color="000000" w:fill="FFFFFF"/>
            <w:noWrap/>
            <w:hideMark/>
          </w:tcPr>
          <w:p w14:paraId="449A4E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км</w:t>
            </w:r>
          </w:p>
        </w:tc>
        <w:tc>
          <w:tcPr>
            <w:tcW w:w="1066" w:type="dxa"/>
            <w:tcBorders>
              <w:top w:val="nil"/>
              <w:left w:val="nil"/>
              <w:bottom w:val="single" w:sz="4" w:space="0" w:color="auto"/>
              <w:right w:val="single" w:sz="4" w:space="0" w:color="auto"/>
            </w:tcBorders>
            <w:shd w:val="clear" w:color="000000" w:fill="FFFFFF"/>
            <w:noWrap/>
            <w:hideMark/>
          </w:tcPr>
          <w:p w14:paraId="6EBB8BA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0,36</w:t>
            </w:r>
          </w:p>
        </w:tc>
        <w:tc>
          <w:tcPr>
            <w:tcW w:w="1083" w:type="dxa"/>
            <w:tcBorders>
              <w:top w:val="nil"/>
              <w:left w:val="nil"/>
              <w:bottom w:val="single" w:sz="4" w:space="0" w:color="auto"/>
              <w:right w:val="single" w:sz="4" w:space="0" w:color="auto"/>
            </w:tcBorders>
            <w:shd w:val="clear" w:color="000000" w:fill="FFFFFF"/>
            <w:noWrap/>
            <w:hideMark/>
          </w:tcPr>
          <w:p w14:paraId="2BEAA7F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305 418,56</w:t>
            </w:r>
          </w:p>
        </w:tc>
        <w:tc>
          <w:tcPr>
            <w:tcW w:w="1450" w:type="dxa"/>
            <w:tcBorders>
              <w:top w:val="nil"/>
              <w:left w:val="nil"/>
              <w:bottom w:val="single" w:sz="4" w:space="0" w:color="auto"/>
              <w:right w:val="nil"/>
            </w:tcBorders>
            <w:shd w:val="clear" w:color="000000" w:fill="FFFFFF"/>
            <w:noWrap/>
            <w:hideMark/>
          </w:tcPr>
          <w:p w14:paraId="643B990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109 950,68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D69C47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DA38BF5" w14:textId="77777777" w:rsidR="00CA10A1" w:rsidRPr="00AB4E55" w:rsidRDefault="00CA10A1" w:rsidP="00FE3AFB">
            <w:pPr>
              <w:rPr>
                <w:sz w:val="20"/>
              </w:rPr>
            </w:pPr>
          </w:p>
        </w:tc>
      </w:tr>
      <w:tr w:rsidR="00CA10A1" w:rsidRPr="00AB4E55" w14:paraId="0BDA9017"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0C3759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19,8</w:t>
            </w:r>
          </w:p>
        </w:tc>
        <w:tc>
          <w:tcPr>
            <w:tcW w:w="1424" w:type="dxa"/>
            <w:tcBorders>
              <w:top w:val="nil"/>
              <w:left w:val="nil"/>
              <w:bottom w:val="single" w:sz="4" w:space="0" w:color="auto"/>
              <w:right w:val="single" w:sz="4" w:space="0" w:color="auto"/>
            </w:tcBorders>
            <w:shd w:val="clear" w:color="000000" w:fill="FFFFFF"/>
            <w:noWrap/>
            <w:hideMark/>
          </w:tcPr>
          <w:p w14:paraId="5581E3F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04-01-01</w:t>
            </w:r>
          </w:p>
        </w:tc>
        <w:tc>
          <w:tcPr>
            <w:tcW w:w="1365" w:type="dxa"/>
            <w:tcBorders>
              <w:top w:val="nil"/>
              <w:left w:val="nil"/>
              <w:bottom w:val="single" w:sz="4" w:space="0" w:color="auto"/>
              <w:right w:val="single" w:sz="4" w:space="0" w:color="auto"/>
            </w:tcBorders>
            <w:shd w:val="clear" w:color="000000" w:fill="FFFFFF"/>
            <w:noWrap/>
            <w:hideMark/>
          </w:tcPr>
          <w:p w14:paraId="7314301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w:t>
            </w:r>
          </w:p>
        </w:tc>
        <w:tc>
          <w:tcPr>
            <w:tcW w:w="4377" w:type="dxa"/>
            <w:tcBorders>
              <w:top w:val="nil"/>
              <w:left w:val="nil"/>
              <w:bottom w:val="single" w:sz="4" w:space="0" w:color="auto"/>
              <w:right w:val="single" w:sz="4" w:space="0" w:color="auto"/>
            </w:tcBorders>
            <w:shd w:val="clear" w:color="000000" w:fill="FFFFFF"/>
            <w:hideMark/>
          </w:tcPr>
          <w:p w14:paraId="68867BC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до 35 кВ в проложенных трубах, блоках и коробах, масса 1 м кабеля: до 3 кг</w:t>
            </w:r>
          </w:p>
        </w:tc>
        <w:tc>
          <w:tcPr>
            <w:tcW w:w="1095" w:type="dxa"/>
            <w:tcBorders>
              <w:top w:val="nil"/>
              <w:left w:val="nil"/>
              <w:bottom w:val="single" w:sz="4" w:space="0" w:color="auto"/>
              <w:right w:val="single" w:sz="4" w:space="0" w:color="auto"/>
            </w:tcBorders>
            <w:shd w:val="clear" w:color="000000" w:fill="FFFFFF"/>
            <w:noWrap/>
            <w:hideMark/>
          </w:tcPr>
          <w:p w14:paraId="0A47B12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7B63E48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3,60</w:t>
            </w:r>
          </w:p>
        </w:tc>
        <w:tc>
          <w:tcPr>
            <w:tcW w:w="1083" w:type="dxa"/>
            <w:tcBorders>
              <w:top w:val="nil"/>
              <w:left w:val="nil"/>
              <w:bottom w:val="single" w:sz="4" w:space="0" w:color="auto"/>
              <w:right w:val="single" w:sz="4" w:space="0" w:color="auto"/>
            </w:tcBorders>
            <w:shd w:val="clear" w:color="000000" w:fill="FFFFFF"/>
            <w:noWrap/>
            <w:hideMark/>
          </w:tcPr>
          <w:p w14:paraId="42440F0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14 888,98</w:t>
            </w:r>
          </w:p>
        </w:tc>
        <w:tc>
          <w:tcPr>
            <w:tcW w:w="1450" w:type="dxa"/>
            <w:tcBorders>
              <w:top w:val="nil"/>
              <w:left w:val="nil"/>
              <w:bottom w:val="single" w:sz="4" w:space="0" w:color="auto"/>
              <w:right w:val="nil"/>
            </w:tcBorders>
            <w:shd w:val="clear" w:color="000000" w:fill="FFFFFF"/>
            <w:noWrap/>
            <w:hideMark/>
          </w:tcPr>
          <w:p w14:paraId="48023C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53 600,32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8C90EF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44EBDF7" w14:textId="77777777" w:rsidR="00CA10A1" w:rsidRPr="00AB4E55" w:rsidRDefault="00CA10A1" w:rsidP="00FE3AFB">
            <w:pPr>
              <w:rPr>
                <w:sz w:val="20"/>
              </w:rPr>
            </w:pPr>
          </w:p>
        </w:tc>
      </w:tr>
      <w:tr w:rsidR="00CA10A1" w:rsidRPr="00AB4E55" w14:paraId="2E8972AF" w14:textId="77777777" w:rsidTr="00FE3AFB">
        <w:trPr>
          <w:trHeight w:val="900"/>
        </w:trPr>
        <w:tc>
          <w:tcPr>
            <w:tcW w:w="1602" w:type="dxa"/>
            <w:tcBorders>
              <w:top w:val="nil"/>
              <w:left w:val="single" w:sz="4" w:space="0" w:color="auto"/>
              <w:bottom w:val="single" w:sz="4" w:space="0" w:color="auto"/>
              <w:right w:val="single" w:sz="4" w:space="0" w:color="auto"/>
            </w:tcBorders>
            <w:shd w:val="clear" w:color="000000" w:fill="FFFFFF"/>
            <w:noWrap/>
            <w:hideMark/>
          </w:tcPr>
          <w:p w14:paraId="5AD6706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19,9</w:t>
            </w:r>
          </w:p>
        </w:tc>
        <w:tc>
          <w:tcPr>
            <w:tcW w:w="1424" w:type="dxa"/>
            <w:tcBorders>
              <w:top w:val="nil"/>
              <w:left w:val="nil"/>
              <w:bottom w:val="single" w:sz="4" w:space="0" w:color="auto"/>
              <w:right w:val="single" w:sz="4" w:space="0" w:color="auto"/>
            </w:tcBorders>
            <w:shd w:val="clear" w:color="000000" w:fill="FFFFFF"/>
            <w:noWrap/>
            <w:hideMark/>
          </w:tcPr>
          <w:p w14:paraId="6FA4475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04-01-01</w:t>
            </w:r>
          </w:p>
        </w:tc>
        <w:tc>
          <w:tcPr>
            <w:tcW w:w="1365" w:type="dxa"/>
            <w:tcBorders>
              <w:top w:val="nil"/>
              <w:left w:val="nil"/>
              <w:bottom w:val="single" w:sz="4" w:space="0" w:color="auto"/>
              <w:right w:val="single" w:sz="4" w:space="0" w:color="auto"/>
            </w:tcBorders>
            <w:shd w:val="clear" w:color="000000" w:fill="FFFFFF"/>
            <w:noWrap/>
            <w:hideMark/>
          </w:tcPr>
          <w:p w14:paraId="0C5289F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w:t>
            </w:r>
          </w:p>
        </w:tc>
        <w:tc>
          <w:tcPr>
            <w:tcW w:w="4377" w:type="dxa"/>
            <w:tcBorders>
              <w:top w:val="nil"/>
              <w:left w:val="nil"/>
              <w:bottom w:val="single" w:sz="4" w:space="0" w:color="auto"/>
              <w:right w:val="single" w:sz="4" w:space="0" w:color="auto"/>
            </w:tcBorders>
            <w:shd w:val="clear" w:color="000000" w:fill="FFFFFF"/>
            <w:hideMark/>
          </w:tcPr>
          <w:p w14:paraId="5584623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силовой с медными жилами с изоляцией и оболочкой из ПВХ, не распространяющий горение, с низким дымо- и газовыделением, бронированный, напряжением 1,0 кВ (ГОСТ Р 53769- 2010), марки: ВБбШвнг-LS 4х185</w:t>
            </w:r>
          </w:p>
        </w:tc>
        <w:tc>
          <w:tcPr>
            <w:tcW w:w="1095" w:type="dxa"/>
            <w:tcBorders>
              <w:top w:val="nil"/>
              <w:left w:val="nil"/>
              <w:bottom w:val="single" w:sz="4" w:space="0" w:color="auto"/>
              <w:right w:val="single" w:sz="4" w:space="0" w:color="auto"/>
            </w:tcBorders>
            <w:shd w:val="clear" w:color="000000" w:fill="FFFFFF"/>
            <w:noWrap/>
            <w:hideMark/>
          </w:tcPr>
          <w:p w14:paraId="52B981E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w:t>
            </w:r>
          </w:p>
        </w:tc>
        <w:tc>
          <w:tcPr>
            <w:tcW w:w="1066" w:type="dxa"/>
            <w:tcBorders>
              <w:top w:val="nil"/>
              <w:left w:val="nil"/>
              <w:bottom w:val="single" w:sz="4" w:space="0" w:color="auto"/>
              <w:right w:val="single" w:sz="4" w:space="0" w:color="auto"/>
            </w:tcBorders>
            <w:shd w:val="clear" w:color="000000" w:fill="FFFFFF"/>
            <w:noWrap/>
            <w:hideMark/>
          </w:tcPr>
          <w:p w14:paraId="31B90FD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0,37</w:t>
            </w:r>
          </w:p>
        </w:tc>
        <w:tc>
          <w:tcPr>
            <w:tcW w:w="1083" w:type="dxa"/>
            <w:tcBorders>
              <w:top w:val="nil"/>
              <w:left w:val="nil"/>
              <w:bottom w:val="single" w:sz="4" w:space="0" w:color="auto"/>
              <w:right w:val="single" w:sz="4" w:space="0" w:color="auto"/>
            </w:tcBorders>
            <w:shd w:val="clear" w:color="000000" w:fill="FFFFFF"/>
            <w:noWrap/>
            <w:hideMark/>
          </w:tcPr>
          <w:p w14:paraId="23A0DF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5 562 143,86</w:t>
            </w:r>
          </w:p>
        </w:tc>
        <w:tc>
          <w:tcPr>
            <w:tcW w:w="1450" w:type="dxa"/>
            <w:tcBorders>
              <w:top w:val="nil"/>
              <w:left w:val="nil"/>
              <w:bottom w:val="single" w:sz="4" w:space="0" w:color="auto"/>
              <w:right w:val="nil"/>
            </w:tcBorders>
            <w:shd w:val="clear" w:color="000000" w:fill="FFFFFF"/>
            <w:noWrap/>
            <w:hideMark/>
          </w:tcPr>
          <w:p w14:paraId="6D9CC7C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2 057 993,23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2A938D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0F6939B" w14:textId="77777777" w:rsidR="00CA10A1" w:rsidRPr="00AB4E55" w:rsidRDefault="00CA10A1" w:rsidP="00FE3AFB">
            <w:pPr>
              <w:rPr>
                <w:sz w:val="20"/>
              </w:rPr>
            </w:pPr>
          </w:p>
        </w:tc>
      </w:tr>
      <w:tr w:rsidR="00CA10A1" w:rsidRPr="00AB4E55" w14:paraId="12936D4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A0161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19,10</w:t>
            </w:r>
          </w:p>
        </w:tc>
        <w:tc>
          <w:tcPr>
            <w:tcW w:w="1424" w:type="dxa"/>
            <w:tcBorders>
              <w:top w:val="nil"/>
              <w:left w:val="nil"/>
              <w:bottom w:val="single" w:sz="4" w:space="0" w:color="auto"/>
              <w:right w:val="single" w:sz="4" w:space="0" w:color="auto"/>
            </w:tcBorders>
            <w:shd w:val="clear" w:color="000000" w:fill="FFFFFF"/>
            <w:noWrap/>
            <w:hideMark/>
          </w:tcPr>
          <w:p w14:paraId="51F68E1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04-01-01</w:t>
            </w:r>
          </w:p>
        </w:tc>
        <w:tc>
          <w:tcPr>
            <w:tcW w:w="1365" w:type="dxa"/>
            <w:tcBorders>
              <w:top w:val="nil"/>
              <w:left w:val="nil"/>
              <w:bottom w:val="single" w:sz="4" w:space="0" w:color="auto"/>
              <w:right w:val="single" w:sz="4" w:space="0" w:color="auto"/>
            </w:tcBorders>
            <w:shd w:val="clear" w:color="000000" w:fill="FFFFFF"/>
            <w:noWrap/>
            <w:hideMark/>
          </w:tcPr>
          <w:p w14:paraId="7AB4EC6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w:t>
            </w:r>
          </w:p>
        </w:tc>
        <w:tc>
          <w:tcPr>
            <w:tcW w:w="4377" w:type="dxa"/>
            <w:tcBorders>
              <w:top w:val="nil"/>
              <w:left w:val="nil"/>
              <w:bottom w:val="single" w:sz="4" w:space="0" w:color="auto"/>
              <w:right w:val="single" w:sz="4" w:space="0" w:color="auto"/>
            </w:tcBorders>
            <w:shd w:val="clear" w:color="000000" w:fill="FFFFFF"/>
            <w:hideMark/>
          </w:tcPr>
          <w:p w14:paraId="09DF120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Прокладка волоконно-оптических кабелей в траншее/сигнальной ленты/</w:t>
            </w:r>
          </w:p>
        </w:tc>
        <w:tc>
          <w:tcPr>
            <w:tcW w:w="1095" w:type="dxa"/>
            <w:tcBorders>
              <w:top w:val="nil"/>
              <w:left w:val="nil"/>
              <w:bottom w:val="single" w:sz="4" w:space="0" w:color="auto"/>
              <w:right w:val="single" w:sz="4" w:space="0" w:color="auto"/>
            </w:tcBorders>
            <w:shd w:val="clear" w:color="000000" w:fill="FFFFFF"/>
            <w:noWrap/>
            <w:hideMark/>
          </w:tcPr>
          <w:p w14:paraId="4DC356E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км</w:t>
            </w:r>
          </w:p>
        </w:tc>
        <w:tc>
          <w:tcPr>
            <w:tcW w:w="1066" w:type="dxa"/>
            <w:tcBorders>
              <w:top w:val="nil"/>
              <w:left w:val="nil"/>
              <w:bottom w:val="single" w:sz="4" w:space="0" w:color="auto"/>
              <w:right w:val="single" w:sz="4" w:space="0" w:color="auto"/>
            </w:tcBorders>
            <w:shd w:val="clear" w:color="000000" w:fill="FFFFFF"/>
            <w:noWrap/>
            <w:hideMark/>
          </w:tcPr>
          <w:p w14:paraId="59E9DD3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0,18</w:t>
            </w:r>
          </w:p>
        </w:tc>
        <w:tc>
          <w:tcPr>
            <w:tcW w:w="1083" w:type="dxa"/>
            <w:tcBorders>
              <w:top w:val="nil"/>
              <w:left w:val="nil"/>
              <w:bottom w:val="single" w:sz="4" w:space="0" w:color="auto"/>
              <w:right w:val="single" w:sz="4" w:space="0" w:color="auto"/>
            </w:tcBorders>
            <w:shd w:val="clear" w:color="000000" w:fill="FFFFFF"/>
            <w:noWrap/>
            <w:hideMark/>
          </w:tcPr>
          <w:p w14:paraId="7BD980F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14 781,50</w:t>
            </w:r>
          </w:p>
        </w:tc>
        <w:tc>
          <w:tcPr>
            <w:tcW w:w="1450" w:type="dxa"/>
            <w:tcBorders>
              <w:top w:val="nil"/>
              <w:left w:val="nil"/>
              <w:bottom w:val="single" w:sz="4" w:space="0" w:color="auto"/>
              <w:right w:val="nil"/>
            </w:tcBorders>
            <w:shd w:val="clear" w:color="000000" w:fill="FFFFFF"/>
            <w:noWrap/>
            <w:hideMark/>
          </w:tcPr>
          <w:p w14:paraId="623678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2 660,67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EBC733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E9E1B8A" w14:textId="77777777" w:rsidR="00CA10A1" w:rsidRPr="00AB4E55" w:rsidRDefault="00CA10A1" w:rsidP="00FE3AFB">
            <w:pPr>
              <w:rPr>
                <w:sz w:val="20"/>
              </w:rPr>
            </w:pPr>
          </w:p>
        </w:tc>
      </w:tr>
      <w:tr w:rsidR="00CA10A1" w:rsidRPr="00AB4E55" w14:paraId="339C7F1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CD4F9A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19,11</w:t>
            </w:r>
          </w:p>
        </w:tc>
        <w:tc>
          <w:tcPr>
            <w:tcW w:w="1424" w:type="dxa"/>
            <w:tcBorders>
              <w:top w:val="nil"/>
              <w:left w:val="nil"/>
              <w:bottom w:val="single" w:sz="4" w:space="0" w:color="auto"/>
              <w:right w:val="single" w:sz="4" w:space="0" w:color="auto"/>
            </w:tcBorders>
            <w:shd w:val="clear" w:color="000000" w:fill="FFFFFF"/>
            <w:noWrap/>
            <w:hideMark/>
          </w:tcPr>
          <w:p w14:paraId="517ACEA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04-01-01</w:t>
            </w:r>
          </w:p>
        </w:tc>
        <w:tc>
          <w:tcPr>
            <w:tcW w:w="1365" w:type="dxa"/>
            <w:tcBorders>
              <w:top w:val="nil"/>
              <w:left w:val="nil"/>
              <w:bottom w:val="single" w:sz="4" w:space="0" w:color="auto"/>
              <w:right w:val="single" w:sz="4" w:space="0" w:color="auto"/>
            </w:tcBorders>
            <w:shd w:val="clear" w:color="000000" w:fill="FFFFFF"/>
            <w:noWrap/>
            <w:hideMark/>
          </w:tcPr>
          <w:p w14:paraId="6F573CC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w:t>
            </w:r>
          </w:p>
        </w:tc>
        <w:tc>
          <w:tcPr>
            <w:tcW w:w="4377" w:type="dxa"/>
            <w:tcBorders>
              <w:top w:val="nil"/>
              <w:left w:val="nil"/>
              <w:bottom w:val="single" w:sz="4" w:space="0" w:color="auto"/>
              <w:right w:val="single" w:sz="4" w:space="0" w:color="auto"/>
            </w:tcBorders>
            <w:shd w:val="clear" w:color="000000" w:fill="FFFFFF"/>
            <w:hideMark/>
          </w:tcPr>
          <w:p w14:paraId="00C3832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Лента сигнальная "Электра" ЛСЭ 150</w:t>
            </w:r>
          </w:p>
        </w:tc>
        <w:tc>
          <w:tcPr>
            <w:tcW w:w="1095" w:type="dxa"/>
            <w:tcBorders>
              <w:top w:val="nil"/>
              <w:left w:val="nil"/>
              <w:bottom w:val="single" w:sz="4" w:space="0" w:color="auto"/>
              <w:right w:val="single" w:sz="4" w:space="0" w:color="auto"/>
            </w:tcBorders>
            <w:shd w:val="clear" w:color="000000" w:fill="FFFFFF"/>
            <w:noWrap/>
            <w:hideMark/>
          </w:tcPr>
          <w:p w14:paraId="678B0F2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5CD1873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1,80</w:t>
            </w:r>
          </w:p>
        </w:tc>
        <w:tc>
          <w:tcPr>
            <w:tcW w:w="1083" w:type="dxa"/>
            <w:tcBorders>
              <w:top w:val="nil"/>
              <w:left w:val="nil"/>
              <w:bottom w:val="single" w:sz="4" w:space="0" w:color="auto"/>
              <w:right w:val="single" w:sz="4" w:space="0" w:color="auto"/>
            </w:tcBorders>
            <w:shd w:val="clear" w:color="000000" w:fill="FFFFFF"/>
            <w:noWrap/>
            <w:hideMark/>
          </w:tcPr>
          <w:p w14:paraId="6D3E115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593,17</w:t>
            </w:r>
          </w:p>
        </w:tc>
        <w:tc>
          <w:tcPr>
            <w:tcW w:w="1450" w:type="dxa"/>
            <w:tcBorders>
              <w:top w:val="nil"/>
              <w:left w:val="nil"/>
              <w:bottom w:val="single" w:sz="4" w:space="0" w:color="auto"/>
              <w:right w:val="nil"/>
            </w:tcBorders>
            <w:shd w:val="clear" w:color="000000" w:fill="FFFFFF"/>
            <w:noWrap/>
            <w:hideMark/>
          </w:tcPr>
          <w:p w14:paraId="012B28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1 067,70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FB687C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8850EFB" w14:textId="77777777" w:rsidR="00CA10A1" w:rsidRPr="00AB4E55" w:rsidRDefault="00CA10A1" w:rsidP="00FE3AFB">
            <w:pPr>
              <w:rPr>
                <w:sz w:val="20"/>
              </w:rPr>
            </w:pPr>
          </w:p>
        </w:tc>
      </w:tr>
      <w:tr w:rsidR="00CA10A1" w:rsidRPr="00AB4E55" w14:paraId="54E8F533"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15C448E9"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Электроснабжение котельной</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262DC4EC"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000000" w:fill="FFFFFF"/>
            <w:noWrap/>
            <w:hideMark/>
          </w:tcPr>
          <w:p w14:paraId="44E8670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22C45FF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2A24EF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7BC111B" w14:textId="77777777" w:rsidR="00CA10A1" w:rsidRPr="00AB4E55" w:rsidRDefault="00CA10A1" w:rsidP="00FE3AFB">
            <w:pPr>
              <w:rPr>
                <w:sz w:val="20"/>
              </w:rPr>
            </w:pPr>
          </w:p>
        </w:tc>
      </w:tr>
      <w:tr w:rsidR="00CA10A1" w:rsidRPr="00AB4E55" w14:paraId="4500787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8138EC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19,12</w:t>
            </w:r>
          </w:p>
        </w:tc>
        <w:tc>
          <w:tcPr>
            <w:tcW w:w="1424" w:type="dxa"/>
            <w:tcBorders>
              <w:top w:val="nil"/>
              <w:left w:val="nil"/>
              <w:bottom w:val="single" w:sz="4" w:space="0" w:color="auto"/>
              <w:right w:val="single" w:sz="4" w:space="0" w:color="auto"/>
            </w:tcBorders>
            <w:shd w:val="clear" w:color="000000" w:fill="FFFFFF"/>
            <w:noWrap/>
            <w:hideMark/>
          </w:tcPr>
          <w:p w14:paraId="715A302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04-01-01</w:t>
            </w:r>
          </w:p>
        </w:tc>
        <w:tc>
          <w:tcPr>
            <w:tcW w:w="1365" w:type="dxa"/>
            <w:tcBorders>
              <w:top w:val="nil"/>
              <w:left w:val="nil"/>
              <w:bottom w:val="single" w:sz="4" w:space="0" w:color="auto"/>
              <w:right w:val="single" w:sz="4" w:space="0" w:color="auto"/>
            </w:tcBorders>
            <w:shd w:val="clear" w:color="000000" w:fill="FFFFFF"/>
            <w:noWrap/>
            <w:hideMark/>
          </w:tcPr>
          <w:p w14:paraId="2BF7292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w:t>
            </w:r>
          </w:p>
        </w:tc>
        <w:tc>
          <w:tcPr>
            <w:tcW w:w="4377" w:type="dxa"/>
            <w:tcBorders>
              <w:top w:val="nil"/>
              <w:left w:val="nil"/>
              <w:bottom w:val="single" w:sz="4" w:space="0" w:color="auto"/>
              <w:right w:val="single" w:sz="4" w:space="0" w:color="auto"/>
            </w:tcBorders>
            <w:shd w:val="clear" w:color="000000" w:fill="FFFFFF"/>
            <w:hideMark/>
          </w:tcPr>
          <w:p w14:paraId="43F2B24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трубопроводов из полиэтиленовых труб: до 2 отверстий</w:t>
            </w:r>
          </w:p>
        </w:tc>
        <w:tc>
          <w:tcPr>
            <w:tcW w:w="1095" w:type="dxa"/>
            <w:tcBorders>
              <w:top w:val="nil"/>
              <w:left w:val="nil"/>
              <w:bottom w:val="single" w:sz="4" w:space="0" w:color="auto"/>
              <w:right w:val="single" w:sz="4" w:space="0" w:color="auto"/>
            </w:tcBorders>
            <w:shd w:val="clear" w:color="000000" w:fill="FFFFFF"/>
            <w:noWrap/>
            <w:hideMark/>
          </w:tcPr>
          <w:p w14:paraId="50AE4A5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км</w:t>
            </w:r>
          </w:p>
        </w:tc>
        <w:tc>
          <w:tcPr>
            <w:tcW w:w="1066" w:type="dxa"/>
            <w:tcBorders>
              <w:top w:val="nil"/>
              <w:left w:val="nil"/>
              <w:bottom w:val="single" w:sz="4" w:space="0" w:color="auto"/>
              <w:right w:val="single" w:sz="4" w:space="0" w:color="auto"/>
            </w:tcBorders>
            <w:shd w:val="clear" w:color="000000" w:fill="FFFFFF"/>
            <w:noWrap/>
            <w:hideMark/>
          </w:tcPr>
          <w:p w14:paraId="496627A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0,30</w:t>
            </w:r>
          </w:p>
        </w:tc>
        <w:tc>
          <w:tcPr>
            <w:tcW w:w="1083" w:type="dxa"/>
            <w:tcBorders>
              <w:top w:val="nil"/>
              <w:left w:val="nil"/>
              <w:bottom w:val="single" w:sz="4" w:space="0" w:color="auto"/>
              <w:right w:val="single" w:sz="4" w:space="0" w:color="auto"/>
            </w:tcBorders>
            <w:shd w:val="clear" w:color="000000" w:fill="FFFFFF"/>
            <w:noWrap/>
            <w:hideMark/>
          </w:tcPr>
          <w:p w14:paraId="6F0BC8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305 460,73</w:t>
            </w:r>
          </w:p>
        </w:tc>
        <w:tc>
          <w:tcPr>
            <w:tcW w:w="1450" w:type="dxa"/>
            <w:tcBorders>
              <w:top w:val="nil"/>
              <w:left w:val="nil"/>
              <w:bottom w:val="single" w:sz="4" w:space="0" w:color="auto"/>
              <w:right w:val="nil"/>
            </w:tcBorders>
            <w:shd w:val="clear" w:color="000000" w:fill="FFFFFF"/>
            <w:noWrap/>
            <w:hideMark/>
          </w:tcPr>
          <w:p w14:paraId="32159FA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91 638,22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29A5BE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6C37F88" w14:textId="77777777" w:rsidR="00CA10A1" w:rsidRPr="00AB4E55" w:rsidRDefault="00CA10A1" w:rsidP="00FE3AFB">
            <w:pPr>
              <w:rPr>
                <w:sz w:val="20"/>
              </w:rPr>
            </w:pPr>
          </w:p>
        </w:tc>
      </w:tr>
      <w:tr w:rsidR="00CA10A1" w:rsidRPr="00AB4E55" w14:paraId="59401B84"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E1A924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19,13</w:t>
            </w:r>
          </w:p>
        </w:tc>
        <w:tc>
          <w:tcPr>
            <w:tcW w:w="1424" w:type="dxa"/>
            <w:tcBorders>
              <w:top w:val="nil"/>
              <w:left w:val="nil"/>
              <w:bottom w:val="single" w:sz="4" w:space="0" w:color="auto"/>
              <w:right w:val="single" w:sz="4" w:space="0" w:color="auto"/>
            </w:tcBorders>
            <w:shd w:val="clear" w:color="000000" w:fill="FFFFFF"/>
            <w:noWrap/>
            <w:hideMark/>
          </w:tcPr>
          <w:p w14:paraId="1C6B4D5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04-01-01</w:t>
            </w:r>
          </w:p>
        </w:tc>
        <w:tc>
          <w:tcPr>
            <w:tcW w:w="1365" w:type="dxa"/>
            <w:tcBorders>
              <w:top w:val="nil"/>
              <w:left w:val="nil"/>
              <w:bottom w:val="single" w:sz="4" w:space="0" w:color="auto"/>
              <w:right w:val="single" w:sz="4" w:space="0" w:color="auto"/>
            </w:tcBorders>
            <w:shd w:val="clear" w:color="000000" w:fill="FFFFFF"/>
            <w:noWrap/>
            <w:hideMark/>
          </w:tcPr>
          <w:p w14:paraId="5B83EE3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13</w:t>
            </w:r>
          </w:p>
        </w:tc>
        <w:tc>
          <w:tcPr>
            <w:tcW w:w="4377" w:type="dxa"/>
            <w:tcBorders>
              <w:top w:val="nil"/>
              <w:left w:val="nil"/>
              <w:bottom w:val="single" w:sz="4" w:space="0" w:color="auto"/>
              <w:right w:val="single" w:sz="4" w:space="0" w:color="auto"/>
            </w:tcBorders>
            <w:shd w:val="clear" w:color="000000" w:fill="FFFFFF"/>
            <w:hideMark/>
          </w:tcPr>
          <w:p w14:paraId="6F573A8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до 35 кВ в проложенных трубах, блоках и коробах, масса 1 м кабеля: до 1 кг</w:t>
            </w:r>
          </w:p>
        </w:tc>
        <w:tc>
          <w:tcPr>
            <w:tcW w:w="1095" w:type="dxa"/>
            <w:tcBorders>
              <w:top w:val="nil"/>
              <w:left w:val="nil"/>
              <w:bottom w:val="single" w:sz="4" w:space="0" w:color="auto"/>
              <w:right w:val="single" w:sz="4" w:space="0" w:color="auto"/>
            </w:tcBorders>
            <w:shd w:val="clear" w:color="000000" w:fill="FFFFFF"/>
            <w:noWrap/>
            <w:hideMark/>
          </w:tcPr>
          <w:p w14:paraId="006D38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792B5EC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FFFFFF"/>
            <w:noWrap/>
            <w:hideMark/>
          </w:tcPr>
          <w:p w14:paraId="0FE113F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8 425,66</w:t>
            </w:r>
          </w:p>
        </w:tc>
        <w:tc>
          <w:tcPr>
            <w:tcW w:w="1450" w:type="dxa"/>
            <w:tcBorders>
              <w:top w:val="nil"/>
              <w:left w:val="nil"/>
              <w:bottom w:val="single" w:sz="4" w:space="0" w:color="auto"/>
              <w:right w:val="nil"/>
            </w:tcBorders>
            <w:shd w:val="clear" w:color="000000" w:fill="FFFFFF"/>
            <w:noWrap/>
            <w:hideMark/>
          </w:tcPr>
          <w:p w14:paraId="48C7341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25 276,97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D26E00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76E304E" w14:textId="77777777" w:rsidR="00CA10A1" w:rsidRPr="00AB4E55" w:rsidRDefault="00CA10A1" w:rsidP="00FE3AFB">
            <w:pPr>
              <w:rPr>
                <w:sz w:val="20"/>
              </w:rPr>
            </w:pPr>
          </w:p>
        </w:tc>
      </w:tr>
      <w:tr w:rsidR="00CA10A1" w:rsidRPr="00AB4E55" w14:paraId="74181D30"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0B6C887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19,14</w:t>
            </w:r>
          </w:p>
        </w:tc>
        <w:tc>
          <w:tcPr>
            <w:tcW w:w="1424" w:type="dxa"/>
            <w:tcBorders>
              <w:top w:val="nil"/>
              <w:left w:val="nil"/>
              <w:bottom w:val="single" w:sz="4" w:space="0" w:color="auto"/>
              <w:right w:val="single" w:sz="4" w:space="0" w:color="auto"/>
            </w:tcBorders>
            <w:shd w:val="clear" w:color="000000" w:fill="FFFFFF"/>
            <w:noWrap/>
            <w:hideMark/>
          </w:tcPr>
          <w:p w14:paraId="5DBC448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04-01-01</w:t>
            </w:r>
          </w:p>
        </w:tc>
        <w:tc>
          <w:tcPr>
            <w:tcW w:w="1365" w:type="dxa"/>
            <w:tcBorders>
              <w:top w:val="nil"/>
              <w:left w:val="nil"/>
              <w:bottom w:val="single" w:sz="4" w:space="0" w:color="auto"/>
              <w:right w:val="single" w:sz="4" w:space="0" w:color="auto"/>
            </w:tcBorders>
            <w:shd w:val="clear" w:color="000000" w:fill="FFFFFF"/>
            <w:noWrap/>
            <w:hideMark/>
          </w:tcPr>
          <w:p w14:paraId="1A9EB0B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14</w:t>
            </w:r>
          </w:p>
        </w:tc>
        <w:tc>
          <w:tcPr>
            <w:tcW w:w="4377" w:type="dxa"/>
            <w:tcBorders>
              <w:top w:val="nil"/>
              <w:left w:val="nil"/>
              <w:bottom w:val="single" w:sz="4" w:space="0" w:color="auto"/>
              <w:right w:val="single" w:sz="4" w:space="0" w:color="auto"/>
            </w:tcBorders>
            <w:shd w:val="clear" w:color="000000" w:fill="FFFFFF"/>
            <w:hideMark/>
          </w:tcPr>
          <w:p w14:paraId="54EE07A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силовой с медными жилами с поливинилхлоридной изоляцией с броней из стальной ленты в шланге из поливинилхлорида: ВБбШв, напряжением 1,0 кВ, число жил - 5 и сечением 16 мм2</w:t>
            </w:r>
          </w:p>
        </w:tc>
        <w:tc>
          <w:tcPr>
            <w:tcW w:w="1095" w:type="dxa"/>
            <w:tcBorders>
              <w:top w:val="nil"/>
              <w:left w:val="nil"/>
              <w:bottom w:val="single" w:sz="4" w:space="0" w:color="auto"/>
              <w:right w:val="single" w:sz="4" w:space="0" w:color="auto"/>
            </w:tcBorders>
            <w:shd w:val="clear" w:color="000000" w:fill="FFFFFF"/>
            <w:noWrap/>
            <w:hideMark/>
          </w:tcPr>
          <w:p w14:paraId="4AA7EA0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w:t>
            </w:r>
          </w:p>
        </w:tc>
        <w:tc>
          <w:tcPr>
            <w:tcW w:w="1066" w:type="dxa"/>
            <w:tcBorders>
              <w:top w:val="nil"/>
              <w:left w:val="nil"/>
              <w:bottom w:val="single" w:sz="4" w:space="0" w:color="auto"/>
              <w:right w:val="single" w:sz="4" w:space="0" w:color="auto"/>
            </w:tcBorders>
            <w:shd w:val="clear" w:color="000000" w:fill="FFFFFF"/>
            <w:noWrap/>
            <w:hideMark/>
          </w:tcPr>
          <w:p w14:paraId="26CA0B6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0,31</w:t>
            </w:r>
          </w:p>
        </w:tc>
        <w:tc>
          <w:tcPr>
            <w:tcW w:w="1083" w:type="dxa"/>
            <w:tcBorders>
              <w:top w:val="nil"/>
              <w:left w:val="nil"/>
              <w:bottom w:val="single" w:sz="4" w:space="0" w:color="auto"/>
              <w:right w:val="single" w:sz="4" w:space="0" w:color="auto"/>
            </w:tcBorders>
            <w:shd w:val="clear" w:color="000000" w:fill="FFFFFF"/>
            <w:noWrap/>
            <w:hideMark/>
          </w:tcPr>
          <w:p w14:paraId="30232CE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501 693,23</w:t>
            </w:r>
          </w:p>
        </w:tc>
        <w:tc>
          <w:tcPr>
            <w:tcW w:w="1450" w:type="dxa"/>
            <w:tcBorders>
              <w:top w:val="nil"/>
              <w:left w:val="nil"/>
              <w:bottom w:val="single" w:sz="4" w:space="0" w:color="auto"/>
              <w:right w:val="nil"/>
            </w:tcBorders>
            <w:shd w:val="clear" w:color="000000" w:fill="FFFFFF"/>
            <w:noWrap/>
            <w:hideMark/>
          </w:tcPr>
          <w:p w14:paraId="507D86C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155 524,90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AA7A43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C535608" w14:textId="77777777" w:rsidR="00CA10A1" w:rsidRPr="00AB4E55" w:rsidRDefault="00CA10A1" w:rsidP="00FE3AFB">
            <w:pPr>
              <w:rPr>
                <w:sz w:val="20"/>
              </w:rPr>
            </w:pPr>
          </w:p>
        </w:tc>
      </w:tr>
      <w:tr w:rsidR="00CA10A1" w:rsidRPr="00AB4E55" w14:paraId="5C2A560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C24A1B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19,15</w:t>
            </w:r>
          </w:p>
        </w:tc>
        <w:tc>
          <w:tcPr>
            <w:tcW w:w="1424" w:type="dxa"/>
            <w:tcBorders>
              <w:top w:val="nil"/>
              <w:left w:val="nil"/>
              <w:bottom w:val="single" w:sz="4" w:space="0" w:color="auto"/>
              <w:right w:val="single" w:sz="4" w:space="0" w:color="auto"/>
            </w:tcBorders>
            <w:shd w:val="clear" w:color="000000" w:fill="FFFFFF"/>
            <w:noWrap/>
            <w:hideMark/>
          </w:tcPr>
          <w:p w14:paraId="045BC27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04-01-01</w:t>
            </w:r>
          </w:p>
        </w:tc>
        <w:tc>
          <w:tcPr>
            <w:tcW w:w="1365" w:type="dxa"/>
            <w:tcBorders>
              <w:top w:val="nil"/>
              <w:left w:val="nil"/>
              <w:bottom w:val="single" w:sz="4" w:space="0" w:color="auto"/>
              <w:right w:val="single" w:sz="4" w:space="0" w:color="auto"/>
            </w:tcBorders>
            <w:shd w:val="clear" w:color="000000" w:fill="FFFFFF"/>
            <w:noWrap/>
            <w:hideMark/>
          </w:tcPr>
          <w:p w14:paraId="4F402DC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15</w:t>
            </w:r>
          </w:p>
        </w:tc>
        <w:tc>
          <w:tcPr>
            <w:tcW w:w="4377" w:type="dxa"/>
            <w:tcBorders>
              <w:top w:val="nil"/>
              <w:left w:val="nil"/>
              <w:bottom w:val="single" w:sz="4" w:space="0" w:color="auto"/>
              <w:right w:val="single" w:sz="4" w:space="0" w:color="auto"/>
            </w:tcBorders>
            <w:shd w:val="clear" w:color="000000" w:fill="FFFFFF"/>
            <w:hideMark/>
          </w:tcPr>
          <w:p w14:paraId="6C29811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Присоединение к зажимам жил проводов или кабелей сечением: до 240 мм2</w:t>
            </w:r>
          </w:p>
        </w:tc>
        <w:tc>
          <w:tcPr>
            <w:tcW w:w="1095" w:type="dxa"/>
            <w:tcBorders>
              <w:top w:val="nil"/>
              <w:left w:val="nil"/>
              <w:bottom w:val="single" w:sz="4" w:space="0" w:color="auto"/>
              <w:right w:val="single" w:sz="4" w:space="0" w:color="auto"/>
            </w:tcBorders>
            <w:shd w:val="clear" w:color="000000" w:fill="FFFFFF"/>
            <w:noWrap/>
            <w:hideMark/>
          </w:tcPr>
          <w:p w14:paraId="0F49251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шт</w:t>
            </w:r>
          </w:p>
        </w:tc>
        <w:tc>
          <w:tcPr>
            <w:tcW w:w="1066" w:type="dxa"/>
            <w:tcBorders>
              <w:top w:val="nil"/>
              <w:left w:val="nil"/>
              <w:bottom w:val="single" w:sz="4" w:space="0" w:color="auto"/>
              <w:right w:val="single" w:sz="4" w:space="0" w:color="auto"/>
            </w:tcBorders>
            <w:shd w:val="clear" w:color="000000" w:fill="FFFFFF"/>
            <w:noWrap/>
            <w:hideMark/>
          </w:tcPr>
          <w:p w14:paraId="0421D5B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0,08</w:t>
            </w:r>
          </w:p>
        </w:tc>
        <w:tc>
          <w:tcPr>
            <w:tcW w:w="1083" w:type="dxa"/>
            <w:tcBorders>
              <w:top w:val="nil"/>
              <w:left w:val="nil"/>
              <w:bottom w:val="single" w:sz="4" w:space="0" w:color="auto"/>
              <w:right w:val="single" w:sz="4" w:space="0" w:color="auto"/>
            </w:tcBorders>
            <w:shd w:val="clear" w:color="000000" w:fill="FFFFFF"/>
            <w:noWrap/>
            <w:hideMark/>
          </w:tcPr>
          <w:p w14:paraId="211114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22 361,00</w:t>
            </w:r>
          </w:p>
        </w:tc>
        <w:tc>
          <w:tcPr>
            <w:tcW w:w="1450" w:type="dxa"/>
            <w:tcBorders>
              <w:top w:val="nil"/>
              <w:left w:val="nil"/>
              <w:bottom w:val="single" w:sz="4" w:space="0" w:color="auto"/>
              <w:right w:val="nil"/>
            </w:tcBorders>
            <w:shd w:val="clear" w:color="000000" w:fill="FFFFFF"/>
            <w:noWrap/>
            <w:hideMark/>
          </w:tcPr>
          <w:p w14:paraId="2751A9C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1 788,88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2EAF4B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ABBA80B" w14:textId="77777777" w:rsidR="00CA10A1" w:rsidRPr="00AB4E55" w:rsidRDefault="00CA10A1" w:rsidP="00FE3AFB">
            <w:pPr>
              <w:rPr>
                <w:sz w:val="20"/>
              </w:rPr>
            </w:pPr>
          </w:p>
        </w:tc>
      </w:tr>
      <w:tr w:rsidR="00CA10A1" w:rsidRPr="00AB4E55" w14:paraId="2451F45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F327B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19,16</w:t>
            </w:r>
          </w:p>
        </w:tc>
        <w:tc>
          <w:tcPr>
            <w:tcW w:w="1424" w:type="dxa"/>
            <w:tcBorders>
              <w:top w:val="nil"/>
              <w:left w:val="nil"/>
              <w:bottom w:val="single" w:sz="4" w:space="0" w:color="auto"/>
              <w:right w:val="single" w:sz="4" w:space="0" w:color="auto"/>
            </w:tcBorders>
            <w:shd w:val="clear" w:color="000000" w:fill="FFFFFF"/>
            <w:noWrap/>
            <w:hideMark/>
          </w:tcPr>
          <w:p w14:paraId="2EB53CE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04-01-01</w:t>
            </w:r>
          </w:p>
        </w:tc>
        <w:tc>
          <w:tcPr>
            <w:tcW w:w="1365" w:type="dxa"/>
            <w:tcBorders>
              <w:top w:val="nil"/>
              <w:left w:val="nil"/>
              <w:bottom w:val="single" w:sz="4" w:space="0" w:color="auto"/>
              <w:right w:val="single" w:sz="4" w:space="0" w:color="auto"/>
            </w:tcBorders>
            <w:shd w:val="clear" w:color="000000" w:fill="FFFFFF"/>
            <w:noWrap/>
            <w:hideMark/>
          </w:tcPr>
          <w:p w14:paraId="79EDD72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16</w:t>
            </w:r>
          </w:p>
        </w:tc>
        <w:tc>
          <w:tcPr>
            <w:tcW w:w="4377" w:type="dxa"/>
            <w:tcBorders>
              <w:top w:val="nil"/>
              <w:left w:val="nil"/>
              <w:bottom w:val="single" w:sz="4" w:space="0" w:color="auto"/>
              <w:right w:val="single" w:sz="4" w:space="0" w:color="auto"/>
            </w:tcBorders>
            <w:shd w:val="clear" w:color="000000" w:fill="FFFFFF"/>
            <w:hideMark/>
          </w:tcPr>
          <w:p w14:paraId="3465168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Наконечники кабельные: медные луженные ТМЛ-240</w:t>
            </w:r>
          </w:p>
        </w:tc>
        <w:tc>
          <w:tcPr>
            <w:tcW w:w="1095" w:type="dxa"/>
            <w:tcBorders>
              <w:top w:val="nil"/>
              <w:left w:val="nil"/>
              <w:bottom w:val="single" w:sz="4" w:space="0" w:color="auto"/>
              <w:right w:val="single" w:sz="4" w:space="0" w:color="auto"/>
            </w:tcBorders>
            <w:shd w:val="clear" w:color="000000" w:fill="FFFFFF"/>
            <w:noWrap/>
            <w:hideMark/>
          </w:tcPr>
          <w:p w14:paraId="251E9EB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шт</w:t>
            </w:r>
          </w:p>
        </w:tc>
        <w:tc>
          <w:tcPr>
            <w:tcW w:w="1066" w:type="dxa"/>
            <w:tcBorders>
              <w:top w:val="nil"/>
              <w:left w:val="nil"/>
              <w:bottom w:val="single" w:sz="4" w:space="0" w:color="auto"/>
              <w:right w:val="single" w:sz="4" w:space="0" w:color="auto"/>
            </w:tcBorders>
            <w:shd w:val="clear" w:color="000000" w:fill="FFFFFF"/>
            <w:noWrap/>
            <w:hideMark/>
          </w:tcPr>
          <w:p w14:paraId="22BB087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0,08</w:t>
            </w:r>
          </w:p>
        </w:tc>
        <w:tc>
          <w:tcPr>
            <w:tcW w:w="1083" w:type="dxa"/>
            <w:tcBorders>
              <w:top w:val="nil"/>
              <w:left w:val="nil"/>
              <w:bottom w:val="single" w:sz="4" w:space="0" w:color="auto"/>
              <w:right w:val="single" w:sz="4" w:space="0" w:color="auto"/>
            </w:tcBorders>
            <w:shd w:val="clear" w:color="000000" w:fill="FFFFFF"/>
            <w:noWrap/>
            <w:hideMark/>
          </w:tcPr>
          <w:p w14:paraId="7C40124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55 833,63</w:t>
            </w:r>
          </w:p>
        </w:tc>
        <w:tc>
          <w:tcPr>
            <w:tcW w:w="1450" w:type="dxa"/>
            <w:tcBorders>
              <w:top w:val="nil"/>
              <w:left w:val="nil"/>
              <w:bottom w:val="single" w:sz="4" w:space="0" w:color="auto"/>
              <w:right w:val="nil"/>
            </w:tcBorders>
            <w:shd w:val="clear" w:color="000000" w:fill="FFFFFF"/>
            <w:noWrap/>
            <w:hideMark/>
          </w:tcPr>
          <w:p w14:paraId="410AC46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4 466,69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51C7DE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116D764" w14:textId="77777777" w:rsidR="00CA10A1" w:rsidRPr="00AB4E55" w:rsidRDefault="00CA10A1" w:rsidP="00FE3AFB">
            <w:pPr>
              <w:rPr>
                <w:sz w:val="20"/>
              </w:rPr>
            </w:pPr>
          </w:p>
        </w:tc>
      </w:tr>
      <w:tr w:rsidR="00CA10A1" w:rsidRPr="00AB4E55" w14:paraId="384FC07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7168A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19,17</w:t>
            </w:r>
          </w:p>
        </w:tc>
        <w:tc>
          <w:tcPr>
            <w:tcW w:w="1424" w:type="dxa"/>
            <w:tcBorders>
              <w:top w:val="nil"/>
              <w:left w:val="nil"/>
              <w:bottom w:val="single" w:sz="4" w:space="0" w:color="auto"/>
              <w:right w:val="single" w:sz="4" w:space="0" w:color="auto"/>
            </w:tcBorders>
            <w:shd w:val="clear" w:color="000000" w:fill="FFFFFF"/>
            <w:noWrap/>
            <w:hideMark/>
          </w:tcPr>
          <w:p w14:paraId="36DA060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04-01-01</w:t>
            </w:r>
          </w:p>
        </w:tc>
        <w:tc>
          <w:tcPr>
            <w:tcW w:w="1365" w:type="dxa"/>
            <w:tcBorders>
              <w:top w:val="nil"/>
              <w:left w:val="nil"/>
              <w:bottom w:val="single" w:sz="4" w:space="0" w:color="auto"/>
              <w:right w:val="single" w:sz="4" w:space="0" w:color="auto"/>
            </w:tcBorders>
            <w:shd w:val="clear" w:color="000000" w:fill="FFFFFF"/>
            <w:noWrap/>
            <w:hideMark/>
          </w:tcPr>
          <w:p w14:paraId="6526B20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17</w:t>
            </w:r>
          </w:p>
        </w:tc>
        <w:tc>
          <w:tcPr>
            <w:tcW w:w="4377" w:type="dxa"/>
            <w:tcBorders>
              <w:top w:val="nil"/>
              <w:left w:val="nil"/>
              <w:bottom w:val="single" w:sz="4" w:space="0" w:color="auto"/>
              <w:right w:val="single" w:sz="4" w:space="0" w:color="auto"/>
            </w:tcBorders>
            <w:shd w:val="clear" w:color="000000" w:fill="FFFFFF"/>
            <w:hideMark/>
          </w:tcPr>
          <w:p w14:paraId="1888B52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Прокладка волоконно-оптических кабелей в траншее/сигнальной ленты/</w:t>
            </w:r>
          </w:p>
        </w:tc>
        <w:tc>
          <w:tcPr>
            <w:tcW w:w="1095" w:type="dxa"/>
            <w:tcBorders>
              <w:top w:val="nil"/>
              <w:left w:val="nil"/>
              <w:bottom w:val="single" w:sz="4" w:space="0" w:color="auto"/>
              <w:right w:val="single" w:sz="4" w:space="0" w:color="auto"/>
            </w:tcBorders>
            <w:shd w:val="clear" w:color="000000" w:fill="FFFFFF"/>
            <w:noWrap/>
            <w:hideMark/>
          </w:tcPr>
          <w:p w14:paraId="4F9B31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км</w:t>
            </w:r>
          </w:p>
        </w:tc>
        <w:tc>
          <w:tcPr>
            <w:tcW w:w="1066" w:type="dxa"/>
            <w:tcBorders>
              <w:top w:val="nil"/>
              <w:left w:val="nil"/>
              <w:bottom w:val="single" w:sz="4" w:space="0" w:color="auto"/>
              <w:right w:val="single" w:sz="4" w:space="0" w:color="auto"/>
            </w:tcBorders>
            <w:shd w:val="clear" w:color="000000" w:fill="FFFFFF"/>
            <w:noWrap/>
            <w:hideMark/>
          </w:tcPr>
          <w:p w14:paraId="0FD15C2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0,15</w:t>
            </w:r>
          </w:p>
        </w:tc>
        <w:tc>
          <w:tcPr>
            <w:tcW w:w="1083" w:type="dxa"/>
            <w:tcBorders>
              <w:top w:val="nil"/>
              <w:left w:val="nil"/>
              <w:bottom w:val="single" w:sz="4" w:space="0" w:color="auto"/>
              <w:right w:val="single" w:sz="4" w:space="0" w:color="auto"/>
            </w:tcBorders>
            <w:shd w:val="clear" w:color="000000" w:fill="FFFFFF"/>
            <w:noWrap/>
            <w:hideMark/>
          </w:tcPr>
          <w:p w14:paraId="6DC871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14 619,60</w:t>
            </w:r>
          </w:p>
        </w:tc>
        <w:tc>
          <w:tcPr>
            <w:tcW w:w="1450" w:type="dxa"/>
            <w:tcBorders>
              <w:top w:val="nil"/>
              <w:left w:val="nil"/>
              <w:bottom w:val="single" w:sz="4" w:space="0" w:color="auto"/>
              <w:right w:val="nil"/>
            </w:tcBorders>
            <w:shd w:val="clear" w:color="000000" w:fill="FFFFFF"/>
            <w:noWrap/>
            <w:hideMark/>
          </w:tcPr>
          <w:p w14:paraId="3DA6AEE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2 192,94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E8FEAF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2350D66" w14:textId="77777777" w:rsidR="00CA10A1" w:rsidRPr="00AB4E55" w:rsidRDefault="00CA10A1" w:rsidP="00FE3AFB">
            <w:pPr>
              <w:rPr>
                <w:sz w:val="20"/>
              </w:rPr>
            </w:pPr>
          </w:p>
        </w:tc>
      </w:tr>
      <w:tr w:rsidR="00CA10A1" w:rsidRPr="00AB4E55" w14:paraId="5F53F23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697A13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19,18</w:t>
            </w:r>
          </w:p>
        </w:tc>
        <w:tc>
          <w:tcPr>
            <w:tcW w:w="1424" w:type="dxa"/>
            <w:tcBorders>
              <w:top w:val="nil"/>
              <w:left w:val="nil"/>
              <w:bottom w:val="single" w:sz="4" w:space="0" w:color="auto"/>
              <w:right w:val="single" w:sz="4" w:space="0" w:color="auto"/>
            </w:tcBorders>
            <w:shd w:val="clear" w:color="000000" w:fill="FFFFFF"/>
            <w:noWrap/>
            <w:hideMark/>
          </w:tcPr>
          <w:p w14:paraId="620FE0B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04-01-01</w:t>
            </w:r>
          </w:p>
        </w:tc>
        <w:tc>
          <w:tcPr>
            <w:tcW w:w="1365" w:type="dxa"/>
            <w:tcBorders>
              <w:top w:val="nil"/>
              <w:left w:val="nil"/>
              <w:bottom w:val="single" w:sz="4" w:space="0" w:color="auto"/>
              <w:right w:val="single" w:sz="4" w:space="0" w:color="auto"/>
            </w:tcBorders>
            <w:shd w:val="clear" w:color="000000" w:fill="FFFFFF"/>
            <w:noWrap/>
            <w:hideMark/>
          </w:tcPr>
          <w:p w14:paraId="162BC4D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18</w:t>
            </w:r>
          </w:p>
        </w:tc>
        <w:tc>
          <w:tcPr>
            <w:tcW w:w="4377" w:type="dxa"/>
            <w:tcBorders>
              <w:top w:val="nil"/>
              <w:left w:val="nil"/>
              <w:bottom w:val="single" w:sz="4" w:space="0" w:color="auto"/>
              <w:right w:val="single" w:sz="4" w:space="0" w:color="auto"/>
            </w:tcBorders>
            <w:shd w:val="clear" w:color="000000" w:fill="FFFFFF"/>
            <w:hideMark/>
          </w:tcPr>
          <w:p w14:paraId="282C0E9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Лента сигнальная "Электра" ЛСЭ 150</w:t>
            </w:r>
          </w:p>
        </w:tc>
        <w:tc>
          <w:tcPr>
            <w:tcW w:w="1095" w:type="dxa"/>
            <w:tcBorders>
              <w:top w:val="nil"/>
              <w:left w:val="nil"/>
              <w:bottom w:val="single" w:sz="4" w:space="0" w:color="auto"/>
              <w:right w:val="single" w:sz="4" w:space="0" w:color="auto"/>
            </w:tcBorders>
            <w:shd w:val="clear" w:color="000000" w:fill="FFFFFF"/>
            <w:noWrap/>
            <w:hideMark/>
          </w:tcPr>
          <w:p w14:paraId="3D390C4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5097D91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1,50</w:t>
            </w:r>
          </w:p>
        </w:tc>
        <w:tc>
          <w:tcPr>
            <w:tcW w:w="1083" w:type="dxa"/>
            <w:tcBorders>
              <w:top w:val="nil"/>
              <w:left w:val="nil"/>
              <w:bottom w:val="single" w:sz="4" w:space="0" w:color="auto"/>
              <w:right w:val="single" w:sz="4" w:space="0" w:color="auto"/>
            </w:tcBorders>
            <w:shd w:val="clear" w:color="000000" w:fill="FFFFFF"/>
            <w:noWrap/>
            <w:hideMark/>
          </w:tcPr>
          <w:p w14:paraId="6C6FA8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594,25</w:t>
            </w:r>
          </w:p>
        </w:tc>
        <w:tc>
          <w:tcPr>
            <w:tcW w:w="1450" w:type="dxa"/>
            <w:tcBorders>
              <w:top w:val="nil"/>
              <w:left w:val="nil"/>
              <w:bottom w:val="single" w:sz="4" w:space="0" w:color="auto"/>
              <w:right w:val="nil"/>
            </w:tcBorders>
            <w:shd w:val="clear" w:color="000000" w:fill="FFFFFF"/>
            <w:noWrap/>
            <w:hideMark/>
          </w:tcPr>
          <w:p w14:paraId="1299BD7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891,37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F05559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AB07A62" w14:textId="77777777" w:rsidR="00CA10A1" w:rsidRPr="00AB4E55" w:rsidRDefault="00CA10A1" w:rsidP="00FE3AFB">
            <w:pPr>
              <w:rPr>
                <w:sz w:val="20"/>
              </w:rPr>
            </w:pPr>
          </w:p>
        </w:tc>
      </w:tr>
      <w:tr w:rsidR="00CA10A1" w:rsidRPr="00AB4E55" w14:paraId="5C398552" w14:textId="77777777" w:rsidTr="00FE3AFB">
        <w:trPr>
          <w:trHeight w:val="300"/>
        </w:trPr>
        <w:tc>
          <w:tcPr>
            <w:tcW w:w="8768" w:type="dxa"/>
            <w:gridSpan w:val="4"/>
            <w:tcBorders>
              <w:top w:val="single" w:sz="4" w:space="0" w:color="auto"/>
              <w:left w:val="single" w:sz="4" w:space="0" w:color="auto"/>
              <w:bottom w:val="single" w:sz="4" w:space="0" w:color="auto"/>
              <w:right w:val="single" w:sz="4" w:space="0" w:color="000000"/>
            </w:tcBorders>
            <w:shd w:val="clear" w:color="000000" w:fill="B4C6E7"/>
            <w:hideMark/>
          </w:tcPr>
          <w:p w14:paraId="3280287C" w14:textId="77777777" w:rsidR="00CA10A1" w:rsidRPr="00AB4E55" w:rsidRDefault="00CA10A1" w:rsidP="00FE3AFB">
            <w:pPr>
              <w:rPr>
                <w:rFonts w:ascii="Arial" w:hAnsi="Arial" w:cs="Arial"/>
                <w:b/>
                <w:bCs/>
                <w:color w:val="000000"/>
                <w:sz w:val="16"/>
                <w:szCs w:val="16"/>
              </w:rPr>
            </w:pPr>
            <w:r w:rsidRPr="00AB4E55">
              <w:rPr>
                <w:rFonts w:ascii="Arial" w:hAnsi="Arial" w:cs="Arial"/>
                <w:b/>
                <w:bCs/>
                <w:color w:val="000000"/>
                <w:sz w:val="16"/>
                <w:szCs w:val="16"/>
              </w:rPr>
              <w:t>05-01-01 НСС</w:t>
            </w:r>
          </w:p>
        </w:tc>
        <w:tc>
          <w:tcPr>
            <w:tcW w:w="1095" w:type="dxa"/>
            <w:tcBorders>
              <w:top w:val="nil"/>
              <w:left w:val="nil"/>
              <w:bottom w:val="single" w:sz="4" w:space="0" w:color="auto"/>
              <w:right w:val="single" w:sz="4" w:space="0" w:color="auto"/>
            </w:tcBorders>
            <w:shd w:val="clear" w:color="000000" w:fill="B4C6E7"/>
            <w:noWrap/>
            <w:hideMark/>
          </w:tcPr>
          <w:p w14:paraId="799DE43A"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B4C6E7"/>
            <w:noWrap/>
            <w:hideMark/>
          </w:tcPr>
          <w:p w14:paraId="39497457"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B4C6E7"/>
            <w:noWrap/>
            <w:hideMark/>
          </w:tcPr>
          <w:p w14:paraId="5200FD67"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B4C6E7"/>
            <w:noWrap/>
            <w:hideMark/>
          </w:tcPr>
          <w:p w14:paraId="0B06436B" w14:textId="77777777" w:rsidR="00CA10A1" w:rsidRPr="00AB4E55" w:rsidRDefault="00CA10A1" w:rsidP="00FE3AFB">
            <w:pPr>
              <w:jc w:val="right"/>
              <w:rPr>
                <w:rFonts w:ascii="Arial" w:hAnsi="Arial" w:cs="Arial"/>
                <w:b/>
                <w:bCs/>
                <w:sz w:val="16"/>
                <w:szCs w:val="16"/>
              </w:rPr>
            </w:pPr>
            <w:r w:rsidRPr="00AB4E55">
              <w:rPr>
                <w:rFonts w:ascii="Arial" w:hAnsi="Arial" w:cs="Arial"/>
                <w:b/>
                <w:bCs/>
                <w:sz w:val="16"/>
                <w:szCs w:val="16"/>
              </w:rPr>
              <w:t>368 655,20</w:t>
            </w:r>
          </w:p>
        </w:tc>
        <w:tc>
          <w:tcPr>
            <w:tcW w:w="1159" w:type="dxa"/>
            <w:tcBorders>
              <w:top w:val="nil"/>
              <w:left w:val="single" w:sz="4" w:space="0" w:color="auto"/>
              <w:bottom w:val="single" w:sz="4" w:space="0" w:color="auto"/>
              <w:right w:val="single" w:sz="4" w:space="0" w:color="auto"/>
            </w:tcBorders>
            <w:shd w:val="clear" w:color="000000" w:fill="B4C6E7"/>
            <w:noWrap/>
            <w:vAlign w:val="bottom"/>
            <w:hideMark/>
          </w:tcPr>
          <w:p w14:paraId="0A552209" w14:textId="77777777" w:rsidR="00CA10A1" w:rsidRPr="00AB4E55" w:rsidRDefault="00CA10A1" w:rsidP="00FE3AFB">
            <w:pPr>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F0775A7" w14:textId="77777777" w:rsidR="00CA10A1" w:rsidRPr="00AB4E55" w:rsidRDefault="00CA10A1" w:rsidP="00FE3AFB">
            <w:pPr>
              <w:rPr>
                <w:sz w:val="20"/>
              </w:rPr>
            </w:pPr>
          </w:p>
        </w:tc>
      </w:tr>
      <w:tr w:rsidR="00CA10A1" w:rsidRPr="00AB4E55" w14:paraId="451D8778" w14:textId="77777777" w:rsidTr="00FE3AFB">
        <w:trPr>
          <w:trHeight w:val="300"/>
        </w:trPr>
        <w:tc>
          <w:tcPr>
            <w:tcW w:w="8768" w:type="dxa"/>
            <w:gridSpan w:val="4"/>
            <w:tcBorders>
              <w:top w:val="single" w:sz="4" w:space="0" w:color="auto"/>
              <w:left w:val="single" w:sz="4" w:space="0" w:color="auto"/>
              <w:bottom w:val="single" w:sz="4" w:space="0" w:color="auto"/>
              <w:right w:val="single" w:sz="4" w:space="0" w:color="auto"/>
            </w:tcBorders>
            <w:shd w:val="clear" w:color="000000" w:fill="B4C6E7"/>
            <w:hideMark/>
          </w:tcPr>
          <w:p w14:paraId="25BC8C28" w14:textId="77777777" w:rsidR="00CA10A1" w:rsidRPr="00AB4E55" w:rsidRDefault="00CA10A1" w:rsidP="00FE3AFB">
            <w:pPr>
              <w:rPr>
                <w:rFonts w:ascii="Arial" w:hAnsi="Arial" w:cs="Arial"/>
                <w:b/>
                <w:bCs/>
                <w:color w:val="000000"/>
                <w:sz w:val="16"/>
                <w:szCs w:val="16"/>
                <w:u w:val="single"/>
              </w:rPr>
            </w:pPr>
            <w:r w:rsidRPr="00AB4E55">
              <w:rPr>
                <w:rFonts w:ascii="Arial" w:hAnsi="Arial" w:cs="Arial"/>
                <w:b/>
                <w:bCs/>
                <w:color w:val="000000"/>
                <w:sz w:val="16"/>
                <w:szCs w:val="16"/>
                <w:u w:val="single"/>
              </w:rPr>
              <w:t>в т.ч.  Оборудование</w:t>
            </w:r>
          </w:p>
        </w:tc>
        <w:tc>
          <w:tcPr>
            <w:tcW w:w="1095" w:type="dxa"/>
            <w:tcBorders>
              <w:top w:val="nil"/>
              <w:left w:val="nil"/>
              <w:bottom w:val="single" w:sz="4" w:space="0" w:color="auto"/>
              <w:right w:val="single" w:sz="4" w:space="0" w:color="auto"/>
            </w:tcBorders>
            <w:shd w:val="clear" w:color="000000" w:fill="B4C6E7"/>
            <w:noWrap/>
            <w:hideMark/>
          </w:tcPr>
          <w:p w14:paraId="4D59AD8D"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B4C6E7"/>
            <w:noWrap/>
            <w:hideMark/>
          </w:tcPr>
          <w:p w14:paraId="0463DDF5"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B4C6E7"/>
            <w:noWrap/>
            <w:hideMark/>
          </w:tcPr>
          <w:p w14:paraId="0646AA6B"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B4C6E7"/>
            <w:noWrap/>
            <w:hideMark/>
          </w:tcPr>
          <w:p w14:paraId="60047701"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0,00</w:t>
            </w:r>
          </w:p>
        </w:tc>
        <w:tc>
          <w:tcPr>
            <w:tcW w:w="1159" w:type="dxa"/>
            <w:tcBorders>
              <w:top w:val="nil"/>
              <w:left w:val="single" w:sz="4" w:space="0" w:color="auto"/>
              <w:bottom w:val="single" w:sz="4" w:space="0" w:color="auto"/>
              <w:right w:val="single" w:sz="4" w:space="0" w:color="auto"/>
            </w:tcBorders>
            <w:shd w:val="clear" w:color="000000" w:fill="B4C6E7"/>
            <w:noWrap/>
            <w:vAlign w:val="bottom"/>
            <w:hideMark/>
          </w:tcPr>
          <w:p w14:paraId="26563AAE" w14:textId="77777777" w:rsidR="00CA10A1" w:rsidRPr="00AB4E55" w:rsidRDefault="00CA10A1" w:rsidP="00FE3AFB">
            <w:pPr>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515EC77" w14:textId="77777777" w:rsidR="00CA10A1" w:rsidRPr="00AB4E55" w:rsidRDefault="00CA10A1" w:rsidP="00FE3AFB">
            <w:pPr>
              <w:rPr>
                <w:sz w:val="20"/>
              </w:rPr>
            </w:pPr>
          </w:p>
        </w:tc>
      </w:tr>
      <w:tr w:rsidR="00CA10A1" w:rsidRPr="00AB4E55" w14:paraId="2DF7A2A2"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8E2D23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20,1</w:t>
            </w:r>
          </w:p>
        </w:tc>
        <w:tc>
          <w:tcPr>
            <w:tcW w:w="1424" w:type="dxa"/>
            <w:tcBorders>
              <w:top w:val="nil"/>
              <w:left w:val="nil"/>
              <w:bottom w:val="single" w:sz="4" w:space="0" w:color="auto"/>
              <w:right w:val="single" w:sz="4" w:space="0" w:color="auto"/>
            </w:tcBorders>
            <w:shd w:val="clear" w:color="000000" w:fill="FFFFFF"/>
            <w:noWrap/>
            <w:hideMark/>
          </w:tcPr>
          <w:p w14:paraId="50A6AC9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05-01-01</w:t>
            </w:r>
          </w:p>
        </w:tc>
        <w:tc>
          <w:tcPr>
            <w:tcW w:w="1365" w:type="dxa"/>
            <w:tcBorders>
              <w:top w:val="nil"/>
              <w:left w:val="nil"/>
              <w:bottom w:val="single" w:sz="4" w:space="0" w:color="auto"/>
              <w:right w:val="single" w:sz="4" w:space="0" w:color="auto"/>
            </w:tcBorders>
            <w:shd w:val="clear" w:color="000000" w:fill="FFFFFF"/>
            <w:noWrap/>
            <w:hideMark/>
          </w:tcPr>
          <w:p w14:paraId="25371FC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w:t>
            </w:r>
          </w:p>
        </w:tc>
        <w:tc>
          <w:tcPr>
            <w:tcW w:w="4377" w:type="dxa"/>
            <w:tcBorders>
              <w:top w:val="nil"/>
              <w:left w:val="nil"/>
              <w:bottom w:val="single" w:sz="4" w:space="0" w:color="auto"/>
              <w:right w:val="single" w:sz="4" w:space="0" w:color="auto"/>
            </w:tcBorders>
            <w:shd w:val="clear" w:color="000000" w:fill="FFFFFF"/>
            <w:hideMark/>
          </w:tcPr>
          <w:p w14:paraId="4ECBCF3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Разработка грунта в отвал экскаваторами импортного производства с ковшом вместимостью 1,25 (1,25-1,5) м3, группа грунтов 5</w:t>
            </w:r>
          </w:p>
        </w:tc>
        <w:tc>
          <w:tcPr>
            <w:tcW w:w="1095" w:type="dxa"/>
            <w:tcBorders>
              <w:top w:val="nil"/>
              <w:left w:val="nil"/>
              <w:bottom w:val="single" w:sz="4" w:space="0" w:color="auto"/>
              <w:right w:val="single" w:sz="4" w:space="0" w:color="auto"/>
            </w:tcBorders>
            <w:shd w:val="clear" w:color="000000" w:fill="FFFFFF"/>
            <w:noWrap/>
            <w:hideMark/>
          </w:tcPr>
          <w:p w14:paraId="7BDA5A3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м3</w:t>
            </w:r>
          </w:p>
        </w:tc>
        <w:tc>
          <w:tcPr>
            <w:tcW w:w="1066" w:type="dxa"/>
            <w:tcBorders>
              <w:top w:val="nil"/>
              <w:left w:val="nil"/>
              <w:bottom w:val="single" w:sz="4" w:space="0" w:color="auto"/>
              <w:right w:val="single" w:sz="4" w:space="0" w:color="auto"/>
            </w:tcBorders>
            <w:shd w:val="clear" w:color="000000" w:fill="FFFFFF"/>
            <w:noWrap/>
            <w:hideMark/>
          </w:tcPr>
          <w:p w14:paraId="02C3978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0,01</w:t>
            </w:r>
          </w:p>
        </w:tc>
        <w:tc>
          <w:tcPr>
            <w:tcW w:w="1083" w:type="dxa"/>
            <w:tcBorders>
              <w:top w:val="nil"/>
              <w:left w:val="nil"/>
              <w:bottom w:val="single" w:sz="4" w:space="0" w:color="auto"/>
              <w:right w:val="single" w:sz="4" w:space="0" w:color="auto"/>
            </w:tcBorders>
            <w:shd w:val="clear" w:color="000000" w:fill="FFFFFF"/>
            <w:noWrap/>
            <w:hideMark/>
          </w:tcPr>
          <w:p w14:paraId="249985B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72 730,00</w:t>
            </w:r>
          </w:p>
        </w:tc>
        <w:tc>
          <w:tcPr>
            <w:tcW w:w="1450" w:type="dxa"/>
            <w:tcBorders>
              <w:top w:val="nil"/>
              <w:left w:val="nil"/>
              <w:bottom w:val="single" w:sz="4" w:space="0" w:color="auto"/>
              <w:right w:val="nil"/>
            </w:tcBorders>
            <w:shd w:val="clear" w:color="000000" w:fill="FFFFFF"/>
            <w:noWrap/>
            <w:hideMark/>
          </w:tcPr>
          <w:p w14:paraId="30AC802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727,30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4BC1BA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F7D88D9" w14:textId="77777777" w:rsidR="00CA10A1" w:rsidRPr="00AB4E55" w:rsidRDefault="00CA10A1" w:rsidP="00FE3AFB">
            <w:pPr>
              <w:rPr>
                <w:sz w:val="20"/>
              </w:rPr>
            </w:pPr>
          </w:p>
        </w:tc>
      </w:tr>
      <w:tr w:rsidR="00CA10A1" w:rsidRPr="00AB4E55" w14:paraId="345E551E"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026E45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20,2</w:t>
            </w:r>
          </w:p>
        </w:tc>
        <w:tc>
          <w:tcPr>
            <w:tcW w:w="1424" w:type="dxa"/>
            <w:tcBorders>
              <w:top w:val="nil"/>
              <w:left w:val="nil"/>
              <w:bottom w:val="single" w:sz="4" w:space="0" w:color="auto"/>
              <w:right w:val="single" w:sz="4" w:space="0" w:color="auto"/>
            </w:tcBorders>
            <w:shd w:val="clear" w:color="000000" w:fill="FFFFFF"/>
            <w:noWrap/>
            <w:hideMark/>
          </w:tcPr>
          <w:p w14:paraId="3F13908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05-01-01</w:t>
            </w:r>
          </w:p>
        </w:tc>
        <w:tc>
          <w:tcPr>
            <w:tcW w:w="1365" w:type="dxa"/>
            <w:tcBorders>
              <w:top w:val="nil"/>
              <w:left w:val="nil"/>
              <w:bottom w:val="single" w:sz="4" w:space="0" w:color="auto"/>
              <w:right w:val="single" w:sz="4" w:space="0" w:color="auto"/>
            </w:tcBorders>
            <w:shd w:val="clear" w:color="000000" w:fill="FFFFFF"/>
            <w:noWrap/>
            <w:hideMark/>
          </w:tcPr>
          <w:p w14:paraId="6C9BCB6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w:t>
            </w:r>
          </w:p>
        </w:tc>
        <w:tc>
          <w:tcPr>
            <w:tcW w:w="4377" w:type="dxa"/>
            <w:tcBorders>
              <w:top w:val="nil"/>
              <w:left w:val="nil"/>
              <w:bottom w:val="single" w:sz="4" w:space="0" w:color="auto"/>
              <w:right w:val="single" w:sz="4" w:space="0" w:color="auto"/>
            </w:tcBorders>
            <w:shd w:val="clear" w:color="000000" w:fill="FFFFFF"/>
            <w:hideMark/>
          </w:tcPr>
          <w:p w14:paraId="2FD80CA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Разработка грунта вручную в траншеях глубиной до 2 м без креплений с откосами, группа грунтов: 2</w:t>
            </w:r>
          </w:p>
        </w:tc>
        <w:tc>
          <w:tcPr>
            <w:tcW w:w="1095" w:type="dxa"/>
            <w:tcBorders>
              <w:top w:val="nil"/>
              <w:left w:val="nil"/>
              <w:bottom w:val="single" w:sz="4" w:space="0" w:color="auto"/>
              <w:right w:val="single" w:sz="4" w:space="0" w:color="auto"/>
            </w:tcBorders>
            <w:shd w:val="clear" w:color="000000" w:fill="FFFFFF"/>
            <w:noWrap/>
            <w:hideMark/>
          </w:tcPr>
          <w:p w14:paraId="0E697C6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000000" w:fill="FFFFFF"/>
            <w:noWrap/>
            <w:hideMark/>
          </w:tcPr>
          <w:p w14:paraId="7FD5E4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0,07</w:t>
            </w:r>
          </w:p>
        </w:tc>
        <w:tc>
          <w:tcPr>
            <w:tcW w:w="1083" w:type="dxa"/>
            <w:tcBorders>
              <w:top w:val="nil"/>
              <w:left w:val="nil"/>
              <w:bottom w:val="single" w:sz="4" w:space="0" w:color="auto"/>
              <w:right w:val="single" w:sz="4" w:space="0" w:color="auto"/>
            </w:tcBorders>
            <w:shd w:val="clear" w:color="000000" w:fill="FFFFFF"/>
            <w:noWrap/>
            <w:hideMark/>
          </w:tcPr>
          <w:p w14:paraId="4BAB794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78 957,71</w:t>
            </w:r>
          </w:p>
        </w:tc>
        <w:tc>
          <w:tcPr>
            <w:tcW w:w="1450" w:type="dxa"/>
            <w:tcBorders>
              <w:top w:val="nil"/>
              <w:left w:val="nil"/>
              <w:bottom w:val="single" w:sz="4" w:space="0" w:color="auto"/>
              <w:right w:val="nil"/>
            </w:tcBorders>
            <w:shd w:val="clear" w:color="000000" w:fill="FFFFFF"/>
            <w:noWrap/>
            <w:hideMark/>
          </w:tcPr>
          <w:p w14:paraId="0C58B25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5 527,04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1BDD49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A91BF22" w14:textId="77777777" w:rsidR="00CA10A1" w:rsidRPr="00AB4E55" w:rsidRDefault="00CA10A1" w:rsidP="00FE3AFB">
            <w:pPr>
              <w:rPr>
                <w:sz w:val="20"/>
              </w:rPr>
            </w:pPr>
          </w:p>
        </w:tc>
      </w:tr>
      <w:tr w:rsidR="00CA10A1" w:rsidRPr="00AB4E55" w14:paraId="1151251E"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21F42A9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20,3</w:t>
            </w:r>
          </w:p>
        </w:tc>
        <w:tc>
          <w:tcPr>
            <w:tcW w:w="1424" w:type="dxa"/>
            <w:tcBorders>
              <w:top w:val="nil"/>
              <w:left w:val="nil"/>
              <w:bottom w:val="single" w:sz="4" w:space="0" w:color="auto"/>
              <w:right w:val="single" w:sz="4" w:space="0" w:color="auto"/>
            </w:tcBorders>
            <w:shd w:val="clear" w:color="000000" w:fill="FFFFFF"/>
            <w:noWrap/>
            <w:hideMark/>
          </w:tcPr>
          <w:p w14:paraId="2F13337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05-01-01</w:t>
            </w:r>
          </w:p>
        </w:tc>
        <w:tc>
          <w:tcPr>
            <w:tcW w:w="1365" w:type="dxa"/>
            <w:tcBorders>
              <w:top w:val="nil"/>
              <w:left w:val="nil"/>
              <w:bottom w:val="single" w:sz="4" w:space="0" w:color="auto"/>
              <w:right w:val="single" w:sz="4" w:space="0" w:color="auto"/>
            </w:tcBorders>
            <w:shd w:val="clear" w:color="000000" w:fill="FFFFFF"/>
            <w:noWrap/>
            <w:hideMark/>
          </w:tcPr>
          <w:p w14:paraId="0EA9DD5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w:t>
            </w:r>
          </w:p>
        </w:tc>
        <w:tc>
          <w:tcPr>
            <w:tcW w:w="4377" w:type="dxa"/>
            <w:tcBorders>
              <w:top w:val="nil"/>
              <w:left w:val="nil"/>
              <w:bottom w:val="single" w:sz="4" w:space="0" w:color="auto"/>
              <w:right w:val="single" w:sz="4" w:space="0" w:color="auto"/>
            </w:tcBorders>
            <w:shd w:val="clear" w:color="000000" w:fill="FFFFFF"/>
            <w:hideMark/>
          </w:tcPr>
          <w:p w14:paraId="259DBB5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Погрузо-разгрузочные работы при автомобильных перевозках: Погрузка грунта растительного слоя (земля, перегной)</w:t>
            </w:r>
          </w:p>
        </w:tc>
        <w:tc>
          <w:tcPr>
            <w:tcW w:w="1095" w:type="dxa"/>
            <w:tcBorders>
              <w:top w:val="nil"/>
              <w:left w:val="nil"/>
              <w:bottom w:val="single" w:sz="4" w:space="0" w:color="auto"/>
              <w:right w:val="single" w:sz="4" w:space="0" w:color="auto"/>
            </w:tcBorders>
            <w:shd w:val="clear" w:color="000000" w:fill="FFFFFF"/>
            <w:noWrap/>
            <w:hideMark/>
          </w:tcPr>
          <w:p w14:paraId="2F288C7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т груза</w:t>
            </w:r>
          </w:p>
        </w:tc>
        <w:tc>
          <w:tcPr>
            <w:tcW w:w="1066" w:type="dxa"/>
            <w:tcBorders>
              <w:top w:val="nil"/>
              <w:left w:val="nil"/>
              <w:bottom w:val="single" w:sz="4" w:space="0" w:color="auto"/>
              <w:right w:val="single" w:sz="4" w:space="0" w:color="auto"/>
            </w:tcBorders>
            <w:shd w:val="clear" w:color="000000" w:fill="FFFFFF"/>
            <w:noWrap/>
            <w:hideMark/>
          </w:tcPr>
          <w:p w14:paraId="41A169E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w:t>
            </w:r>
          </w:p>
        </w:tc>
        <w:tc>
          <w:tcPr>
            <w:tcW w:w="1083" w:type="dxa"/>
            <w:tcBorders>
              <w:top w:val="nil"/>
              <w:left w:val="nil"/>
              <w:bottom w:val="single" w:sz="4" w:space="0" w:color="auto"/>
              <w:right w:val="single" w:sz="4" w:space="0" w:color="auto"/>
            </w:tcBorders>
            <w:shd w:val="clear" w:color="000000" w:fill="FFFFFF"/>
            <w:noWrap/>
            <w:hideMark/>
          </w:tcPr>
          <w:p w14:paraId="68679C8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45,04</w:t>
            </w:r>
          </w:p>
        </w:tc>
        <w:tc>
          <w:tcPr>
            <w:tcW w:w="1450" w:type="dxa"/>
            <w:tcBorders>
              <w:top w:val="nil"/>
              <w:left w:val="nil"/>
              <w:bottom w:val="single" w:sz="4" w:space="0" w:color="auto"/>
              <w:right w:val="nil"/>
            </w:tcBorders>
            <w:shd w:val="clear" w:color="000000" w:fill="FFFFFF"/>
            <w:noWrap/>
            <w:hideMark/>
          </w:tcPr>
          <w:p w14:paraId="69EBCA7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117,55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5C2392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71665ED" w14:textId="77777777" w:rsidR="00CA10A1" w:rsidRPr="00AB4E55" w:rsidRDefault="00CA10A1" w:rsidP="00FE3AFB">
            <w:pPr>
              <w:rPr>
                <w:sz w:val="20"/>
              </w:rPr>
            </w:pPr>
          </w:p>
        </w:tc>
      </w:tr>
      <w:tr w:rsidR="00CA10A1" w:rsidRPr="00AB4E55" w14:paraId="723E301E"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109B89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20,4</w:t>
            </w:r>
          </w:p>
        </w:tc>
        <w:tc>
          <w:tcPr>
            <w:tcW w:w="1424" w:type="dxa"/>
            <w:tcBorders>
              <w:top w:val="nil"/>
              <w:left w:val="nil"/>
              <w:bottom w:val="single" w:sz="4" w:space="0" w:color="auto"/>
              <w:right w:val="single" w:sz="4" w:space="0" w:color="auto"/>
            </w:tcBorders>
            <w:shd w:val="clear" w:color="000000" w:fill="FFFFFF"/>
            <w:noWrap/>
            <w:hideMark/>
          </w:tcPr>
          <w:p w14:paraId="1CFAE6F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05-01-01</w:t>
            </w:r>
          </w:p>
        </w:tc>
        <w:tc>
          <w:tcPr>
            <w:tcW w:w="1365" w:type="dxa"/>
            <w:tcBorders>
              <w:top w:val="nil"/>
              <w:left w:val="nil"/>
              <w:bottom w:val="single" w:sz="4" w:space="0" w:color="auto"/>
              <w:right w:val="single" w:sz="4" w:space="0" w:color="auto"/>
            </w:tcBorders>
            <w:shd w:val="clear" w:color="000000" w:fill="FFFFFF"/>
            <w:noWrap/>
            <w:hideMark/>
          </w:tcPr>
          <w:p w14:paraId="607AC26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w:t>
            </w:r>
          </w:p>
        </w:tc>
        <w:tc>
          <w:tcPr>
            <w:tcW w:w="4377" w:type="dxa"/>
            <w:tcBorders>
              <w:top w:val="nil"/>
              <w:left w:val="nil"/>
              <w:bottom w:val="single" w:sz="4" w:space="0" w:color="auto"/>
              <w:right w:val="single" w:sz="4" w:space="0" w:color="auto"/>
            </w:tcBorders>
            <w:shd w:val="clear" w:color="000000" w:fill="FFFFFF"/>
            <w:hideMark/>
          </w:tcPr>
          <w:p w14:paraId="607FF5B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Перевозка грузов автомобилями-самосвалами грузоподъемностью 10 т работающих вне карьера на расстояние: I класс груза до 88 км</w:t>
            </w:r>
          </w:p>
        </w:tc>
        <w:tc>
          <w:tcPr>
            <w:tcW w:w="1095" w:type="dxa"/>
            <w:tcBorders>
              <w:top w:val="nil"/>
              <w:left w:val="nil"/>
              <w:bottom w:val="single" w:sz="4" w:space="0" w:color="auto"/>
              <w:right w:val="single" w:sz="4" w:space="0" w:color="auto"/>
            </w:tcBorders>
            <w:shd w:val="clear" w:color="000000" w:fill="FFFFFF"/>
            <w:noWrap/>
            <w:hideMark/>
          </w:tcPr>
          <w:p w14:paraId="2802CF6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т груза</w:t>
            </w:r>
          </w:p>
        </w:tc>
        <w:tc>
          <w:tcPr>
            <w:tcW w:w="1066" w:type="dxa"/>
            <w:tcBorders>
              <w:top w:val="nil"/>
              <w:left w:val="nil"/>
              <w:bottom w:val="single" w:sz="4" w:space="0" w:color="auto"/>
              <w:right w:val="single" w:sz="4" w:space="0" w:color="auto"/>
            </w:tcBorders>
            <w:shd w:val="clear" w:color="000000" w:fill="FFFFFF"/>
            <w:noWrap/>
            <w:hideMark/>
          </w:tcPr>
          <w:p w14:paraId="0EDAFB9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21,14</w:t>
            </w:r>
          </w:p>
        </w:tc>
        <w:tc>
          <w:tcPr>
            <w:tcW w:w="1083" w:type="dxa"/>
            <w:tcBorders>
              <w:top w:val="nil"/>
              <w:left w:val="nil"/>
              <w:bottom w:val="single" w:sz="4" w:space="0" w:color="auto"/>
              <w:right w:val="single" w:sz="4" w:space="0" w:color="auto"/>
            </w:tcBorders>
            <w:shd w:val="clear" w:color="000000" w:fill="FFFFFF"/>
            <w:noWrap/>
            <w:hideMark/>
          </w:tcPr>
          <w:p w14:paraId="01F33FB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479,46</w:t>
            </w:r>
          </w:p>
        </w:tc>
        <w:tc>
          <w:tcPr>
            <w:tcW w:w="1450" w:type="dxa"/>
            <w:tcBorders>
              <w:top w:val="nil"/>
              <w:left w:val="nil"/>
              <w:bottom w:val="single" w:sz="4" w:space="0" w:color="auto"/>
              <w:right w:val="nil"/>
            </w:tcBorders>
            <w:shd w:val="clear" w:color="000000" w:fill="FFFFFF"/>
            <w:noWrap/>
            <w:hideMark/>
          </w:tcPr>
          <w:p w14:paraId="6BDFA06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10 135,76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D1A4CB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4FEE904" w14:textId="77777777" w:rsidR="00CA10A1" w:rsidRPr="00AB4E55" w:rsidRDefault="00CA10A1" w:rsidP="00FE3AFB">
            <w:pPr>
              <w:rPr>
                <w:sz w:val="20"/>
              </w:rPr>
            </w:pPr>
          </w:p>
        </w:tc>
      </w:tr>
      <w:tr w:rsidR="00CA10A1" w:rsidRPr="00AB4E55" w14:paraId="292CDF9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6C8DD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20,5</w:t>
            </w:r>
          </w:p>
        </w:tc>
        <w:tc>
          <w:tcPr>
            <w:tcW w:w="1424" w:type="dxa"/>
            <w:tcBorders>
              <w:top w:val="nil"/>
              <w:left w:val="nil"/>
              <w:bottom w:val="single" w:sz="4" w:space="0" w:color="auto"/>
              <w:right w:val="single" w:sz="4" w:space="0" w:color="auto"/>
            </w:tcBorders>
            <w:shd w:val="clear" w:color="000000" w:fill="FFFFFF"/>
            <w:noWrap/>
            <w:hideMark/>
          </w:tcPr>
          <w:p w14:paraId="72F467E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05-01-01</w:t>
            </w:r>
          </w:p>
        </w:tc>
        <w:tc>
          <w:tcPr>
            <w:tcW w:w="1365" w:type="dxa"/>
            <w:tcBorders>
              <w:top w:val="nil"/>
              <w:left w:val="nil"/>
              <w:bottom w:val="single" w:sz="4" w:space="0" w:color="auto"/>
              <w:right w:val="single" w:sz="4" w:space="0" w:color="auto"/>
            </w:tcBorders>
            <w:shd w:val="clear" w:color="000000" w:fill="FFFFFF"/>
            <w:noWrap/>
            <w:hideMark/>
          </w:tcPr>
          <w:p w14:paraId="2544374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w:t>
            </w:r>
          </w:p>
        </w:tc>
        <w:tc>
          <w:tcPr>
            <w:tcW w:w="4377" w:type="dxa"/>
            <w:tcBorders>
              <w:top w:val="nil"/>
              <w:left w:val="nil"/>
              <w:bottom w:val="single" w:sz="4" w:space="0" w:color="auto"/>
              <w:right w:val="single" w:sz="4" w:space="0" w:color="auto"/>
            </w:tcBorders>
            <w:shd w:val="clear" w:color="000000" w:fill="FFFFFF"/>
            <w:hideMark/>
          </w:tcPr>
          <w:p w14:paraId="450A925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постели при одном кабеле в траншее</w:t>
            </w:r>
          </w:p>
        </w:tc>
        <w:tc>
          <w:tcPr>
            <w:tcW w:w="1095" w:type="dxa"/>
            <w:tcBorders>
              <w:top w:val="nil"/>
              <w:left w:val="nil"/>
              <w:bottom w:val="single" w:sz="4" w:space="0" w:color="auto"/>
              <w:right w:val="single" w:sz="4" w:space="0" w:color="auto"/>
            </w:tcBorders>
            <w:shd w:val="clear" w:color="000000" w:fill="FFFFFF"/>
            <w:noWrap/>
            <w:hideMark/>
          </w:tcPr>
          <w:p w14:paraId="419DCA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5D6522F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w:t>
            </w:r>
          </w:p>
        </w:tc>
        <w:tc>
          <w:tcPr>
            <w:tcW w:w="1083" w:type="dxa"/>
            <w:tcBorders>
              <w:top w:val="nil"/>
              <w:left w:val="nil"/>
              <w:bottom w:val="single" w:sz="4" w:space="0" w:color="auto"/>
              <w:right w:val="single" w:sz="4" w:space="0" w:color="auto"/>
            </w:tcBorders>
            <w:shd w:val="clear" w:color="000000" w:fill="FFFFFF"/>
            <w:noWrap/>
            <w:hideMark/>
          </w:tcPr>
          <w:p w14:paraId="0BFB212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9 917,80</w:t>
            </w:r>
          </w:p>
        </w:tc>
        <w:tc>
          <w:tcPr>
            <w:tcW w:w="1450" w:type="dxa"/>
            <w:tcBorders>
              <w:top w:val="nil"/>
              <w:left w:val="nil"/>
              <w:bottom w:val="single" w:sz="4" w:space="0" w:color="auto"/>
              <w:right w:val="nil"/>
            </w:tcBorders>
            <w:shd w:val="clear" w:color="000000" w:fill="FFFFFF"/>
            <w:noWrap/>
            <w:hideMark/>
          </w:tcPr>
          <w:p w14:paraId="3C34346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1 983,56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9CA4B3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0B3B4D4" w14:textId="77777777" w:rsidR="00CA10A1" w:rsidRPr="00AB4E55" w:rsidRDefault="00CA10A1" w:rsidP="00FE3AFB">
            <w:pPr>
              <w:rPr>
                <w:sz w:val="20"/>
              </w:rPr>
            </w:pPr>
          </w:p>
        </w:tc>
      </w:tr>
      <w:tr w:rsidR="00CA10A1" w:rsidRPr="00AB4E55" w14:paraId="250AB47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9897A2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20,6</w:t>
            </w:r>
          </w:p>
        </w:tc>
        <w:tc>
          <w:tcPr>
            <w:tcW w:w="1424" w:type="dxa"/>
            <w:tcBorders>
              <w:top w:val="nil"/>
              <w:left w:val="nil"/>
              <w:bottom w:val="single" w:sz="4" w:space="0" w:color="auto"/>
              <w:right w:val="single" w:sz="4" w:space="0" w:color="auto"/>
            </w:tcBorders>
            <w:shd w:val="clear" w:color="000000" w:fill="FFFFFF"/>
            <w:noWrap/>
            <w:hideMark/>
          </w:tcPr>
          <w:p w14:paraId="6A1FA75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05-01-01</w:t>
            </w:r>
          </w:p>
        </w:tc>
        <w:tc>
          <w:tcPr>
            <w:tcW w:w="1365" w:type="dxa"/>
            <w:tcBorders>
              <w:top w:val="nil"/>
              <w:left w:val="nil"/>
              <w:bottom w:val="single" w:sz="4" w:space="0" w:color="auto"/>
              <w:right w:val="single" w:sz="4" w:space="0" w:color="auto"/>
            </w:tcBorders>
            <w:shd w:val="clear" w:color="000000" w:fill="FFFFFF"/>
            <w:noWrap/>
            <w:hideMark/>
          </w:tcPr>
          <w:p w14:paraId="5B62D26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w:t>
            </w:r>
          </w:p>
        </w:tc>
        <w:tc>
          <w:tcPr>
            <w:tcW w:w="4377" w:type="dxa"/>
            <w:tcBorders>
              <w:top w:val="nil"/>
              <w:left w:val="nil"/>
              <w:bottom w:val="single" w:sz="4" w:space="0" w:color="auto"/>
              <w:right w:val="single" w:sz="4" w:space="0" w:color="auto"/>
            </w:tcBorders>
            <w:shd w:val="clear" w:color="000000" w:fill="FFFFFF"/>
            <w:hideMark/>
          </w:tcPr>
          <w:p w14:paraId="792D81B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Песок природный для строительных: работ средний</w:t>
            </w:r>
          </w:p>
        </w:tc>
        <w:tc>
          <w:tcPr>
            <w:tcW w:w="1095" w:type="dxa"/>
            <w:tcBorders>
              <w:top w:val="nil"/>
              <w:left w:val="nil"/>
              <w:bottom w:val="single" w:sz="4" w:space="0" w:color="auto"/>
              <w:right w:val="single" w:sz="4" w:space="0" w:color="auto"/>
            </w:tcBorders>
            <w:shd w:val="clear" w:color="000000" w:fill="FFFFFF"/>
            <w:noWrap/>
            <w:hideMark/>
          </w:tcPr>
          <w:p w14:paraId="61D554D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5023B6F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FFFFFF"/>
            <w:noWrap/>
            <w:hideMark/>
          </w:tcPr>
          <w:p w14:paraId="052EB7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1 256,26</w:t>
            </w:r>
          </w:p>
        </w:tc>
        <w:tc>
          <w:tcPr>
            <w:tcW w:w="1450" w:type="dxa"/>
            <w:tcBorders>
              <w:top w:val="nil"/>
              <w:left w:val="nil"/>
              <w:bottom w:val="single" w:sz="4" w:space="0" w:color="auto"/>
              <w:right w:val="nil"/>
            </w:tcBorders>
            <w:shd w:val="clear" w:color="000000" w:fill="FFFFFF"/>
            <w:noWrap/>
            <w:hideMark/>
          </w:tcPr>
          <w:p w14:paraId="6C40F74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3 768,77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35ADDE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FFF6D24" w14:textId="77777777" w:rsidR="00CA10A1" w:rsidRPr="00AB4E55" w:rsidRDefault="00CA10A1" w:rsidP="00FE3AFB">
            <w:pPr>
              <w:rPr>
                <w:sz w:val="20"/>
              </w:rPr>
            </w:pPr>
          </w:p>
        </w:tc>
      </w:tr>
      <w:tr w:rsidR="00CA10A1" w:rsidRPr="00AB4E55" w14:paraId="70FE8D2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6BA813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20,7</w:t>
            </w:r>
          </w:p>
        </w:tc>
        <w:tc>
          <w:tcPr>
            <w:tcW w:w="1424" w:type="dxa"/>
            <w:tcBorders>
              <w:top w:val="nil"/>
              <w:left w:val="nil"/>
              <w:bottom w:val="single" w:sz="4" w:space="0" w:color="auto"/>
              <w:right w:val="single" w:sz="4" w:space="0" w:color="auto"/>
            </w:tcBorders>
            <w:shd w:val="clear" w:color="000000" w:fill="FFFFFF"/>
            <w:noWrap/>
            <w:hideMark/>
          </w:tcPr>
          <w:p w14:paraId="5BFBED1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05-01-01</w:t>
            </w:r>
          </w:p>
        </w:tc>
        <w:tc>
          <w:tcPr>
            <w:tcW w:w="1365" w:type="dxa"/>
            <w:tcBorders>
              <w:top w:val="nil"/>
              <w:left w:val="nil"/>
              <w:bottom w:val="single" w:sz="4" w:space="0" w:color="auto"/>
              <w:right w:val="single" w:sz="4" w:space="0" w:color="auto"/>
            </w:tcBorders>
            <w:shd w:val="clear" w:color="000000" w:fill="FFFFFF"/>
            <w:noWrap/>
            <w:hideMark/>
          </w:tcPr>
          <w:p w14:paraId="6AC3DB4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w:t>
            </w:r>
          </w:p>
        </w:tc>
        <w:tc>
          <w:tcPr>
            <w:tcW w:w="4377" w:type="dxa"/>
            <w:tcBorders>
              <w:top w:val="nil"/>
              <w:left w:val="nil"/>
              <w:bottom w:val="single" w:sz="4" w:space="0" w:color="auto"/>
              <w:right w:val="single" w:sz="4" w:space="0" w:color="auto"/>
            </w:tcBorders>
            <w:shd w:val="clear" w:color="000000" w:fill="FFFFFF"/>
            <w:hideMark/>
          </w:tcPr>
          <w:p w14:paraId="76C0350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Засыпка вручную траншей, пазух котлованов и ям, группа грунтов: 2</w:t>
            </w:r>
          </w:p>
        </w:tc>
        <w:tc>
          <w:tcPr>
            <w:tcW w:w="1095" w:type="dxa"/>
            <w:tcBorders>
              <w:top w:val="nil"/>
              <w:left w:val="nil"/>
              <w:bottom w:val="single" w:sz="4" w:space="0" w:color="auto"/>
              <w:right w:val="single" w:sz="4" w:space="0" w:color="auto"/>
            </w:tcBorders>
            <w:shd w:val="clear" w:color="000000" w:fill="FFFFFF"/>
            <w:noWrap/>
            <w:hideMark/>
          </w:tcPr>
          <w:p w14:paraId="46BECED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000000" w:fill="FFFFFF"/>
            <w:noWrap/>
            <w:hideMark/>
          </w:tcPr>
          <w:p w14:paraId="2111053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0,06</w:t>
            </w:r>
          </w:p>
        </w:tc>
        <w:tc>
          <w:tcPr>
            <w:tcW w:w="1083" w:type="dxa"/>
            <w:tcBorders>
              <w:top w:val="nil"/>
              <w:left w:val="nil"/>
              <w:bottom w:val="single" w:sz="4" w:space="0" w:color="auto"/>
              <w:right w:val="single" w:sz="4" w:space="0" w:color="auto"/>
            </w:tcBorders>
            <w:shd w:val="clear" w:color="000000" w:fill="FFFFFF"/>
            <w:noWrap/>
            <w:hideMark/>
          </w:tcPr>
          <w:p w14:paraId="2501C7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45 466,83</w:t>
            </w:r>
          </w:p>
        </w:tc>
        <w:tc>
          <w:tcPr>
            <w:tcW w:w="1450" w:type="dxa"/>
            <w:tcBorders>
              <w:top w:val="nil"/>
              <w:left w:val="nil"/>
              <w:bottom w:val="single" w:sz="4" w:space="0" w:color="auto"/>
              <w:right w:val="nil"/>
            </w:tcBorders>
            <w:shd w:val="clear" w:color="000000" w:fill="FFFFFF"/>
            <w:noWrap/>
            <w:hideMark/>
          </w:tcPr>
          <w:p w14:paraId="505FAAB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2 728,01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125CDC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2534EB0" w14:textId="77777777" w:rsidR="00CA10A1" w:rsidRPr="00AB4E55" w:rsidRDefault="00CA10A1" w:rsidP="00FE3AFB">
            <w:pPr>
              <w:rPr>
                <w:sz w:val="20"/>
              </w:rPr>
            </w:pPr>
          </w:p>
        </w:tc>
      </w:tr>
      <w:tr w:rsidR="00CA10A1" w:rsidRPr="00AB4E55" w14:paraId="7630083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07A06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20,8</w:t>
            </w:r>
          </w:p>
        </w:tc>
        <w:tc>
          <w:tcPr>
            <w:tcW w:w="1424" w:type="dxa"/>
            <w:tcBorders>
              <w:top w:val="nil"/>
              <w:left w:val="nil"/>
              <w:bottom w:val="single" w:sz="4" w:space="0" w:color="auto"/>
              <w:right w:val="single" w:sz="4" w:space="0" w:color="auto"/>
            </w:tcBorders>
            <w:shd w:val="clear" w:color="000000" w:fill="FFFFFF"/>
            <w:noWrap/>
            <w:hideMark/>
          </w:tcPr>
          <w:p w14:paraId="146B1D3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05-01-01</w:t>
            </w:r>
          </w:p>
        </w:tc>
        <w:tc>
          <w:tcPr>
            <w:tcW w:w="1365" w:type="dxa"/>
            <w:tcBorders>
              <w:top w:val="nil"/>
              <w:left w:val="nil"/>
              <w:bottom w:val="single" w:sz="4" w:space="0" w:color="auto"/>
              <w:right w:val="single" w:sz="4" w:space="0" w:color="auto"/>
            </w:tcBorders>
            <w:shd w:val="clear" w:color="000000" w:fill="FFFFFF"/>
            <w:noWrap/>
            <w:hideMark/>
          </w:tcPr>
          <w:p w14:paraId="6C4C597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w:t>
            </w:r>
          </w:p>
        </w:tc>
        <w:tc>
          <w:tcPr>
            <w:tcW w:w="4377" w:type="dxa"/>
            <w:tcBorders>
              <w:top w:val="nil"/>
              <w:left w:val="nil"/>
              <w:bottom w:val="single" w:sz="4" w:space="0" w:color="auto"/>
              <w:right w:val="single" w:sz="4" w:space="0" w:color="auto"/>
            </w:tcBorders>
            <w:shd w:val="clear" w:color="000000" w:fill="FFFFFF"/>
            <w:hideMark/>
          </w:tcPr>
          <w:p w14:paraId="4811E51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круглых колодцев из сборного железобетона в грунтах: сухих</w:t>
            </w:r>
          </w:p>
        </w:tc>
        <w:tc>
          <w:tcPr>
            <w:tcW w:w="1095" w:type="dxa"/>
            <w:tcBorders>
              <w:top w:val="nil"/>
              <w:left w:val="nil"/>
              <w:bottom w:val="single" w:sz="4" w:space="0" w:color="auto"/>
              <w:right w:val="single" w:sz="4" w:space="0" w:color="auto"/>
            </w:tcBorders>
            <w:shd w:val="clear" w:color="000000" w:fill="FFFFFF"/>
            <w:noWrap/>
            <w:hideMark/>
          </w:tcPr>
          <w:p w14:paraId="718E13F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м3</w:t>
            </w:r>
          </w:p>
        </w:tc>
        <w:tc>
          <w:tcPr>
            <w:tcW w:w="1066" w:type="dxa"/>
            <w:tcBorders>
              <w:top w:val="nil"/>
              <w:left w:val="nil"/>
              <w:bottom w:val="single" w:sz="4" w:space="0" w:color="auto"/>
              <w:right w:val="single" w:sz="4" w:space="0" w:color="auto"/>
            </w:tcBorders>
            <w:shd w:val="clear" w:color="000000" w:fill="FFFFFF"/>
            <w:noWrap/>
            <w:hideMark/>
          </w:tcPr>
          <w:p w14:paraId="72A1EE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0,08</w:t>
            </w:r>
          </w:p>
        </w:tc>
        <w:tc>
          <w:tcPr>
            <w:tcW w:w="1083" w:type="dxa"/>
            <w:tcBorders>
              <w:top w:val="nil"/>
              <w:left w:val="nil"/>
              <w:bottom w:val="single" w:sz="4" w:space="0" w:color="auto"/>
              <w:right w:val="single" w:sz="4" w:space="0" w:color="auto"/>
            </w:tcBorders>
            <w:shd w:val="clear" w:color="000000" w:fill="FFFFFF"/>
            <w:noWrap/>
            <w:hideMark/>
          </w:tcPr>
          <w:p w14:paraId="494404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200 422,63</w:t>
            </w:r>
          </w:p>
        </w:tc>
        <w:tc>
          <w:tcPr>
            <w:tcW w:w="1450" w:type="dxa"/>
            <w:tcBorders>
              <w:top w:val="nil"/>
              <w:left w:val="nil"/>
              <w:bottom w:val="single" w:sz="4" w:space="0" w:color="auto"/>
              <w:right w:val="nil"/>
            </w:tcBorders>
            <w:shd w:val="clear" w:color="000000" w:fill="FFFFFF"/>
            <w:noWrap/>
            <w:hideMark/>
          </w:tcPr>
          <w:p w14:paraId="5178A0B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16 033,81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BBA2C1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03AADF2" w14:textId="77777777" w:rsidR="00CA10A1" w:rsidRPr="00AB4E55" w:rsidRDefault="00CA10A1" w:rsidP="00FE3AFB">
            <w:pPr>
              <w:rPr>
                <w:sz w:val="20"/>
              </w:rPr>
            </w:pPr>
          </w:p>
        </w:tc>
      </w:tr>
      <w:tr w:rsidR="00CA10A1" w:rsidRPr="00AB4E55" w14:paraId="4604CFB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BB7DDA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20,9</w:t>
            </w:r>
          </w:p>
        </w:tc>
        <w:tc>
          <w:tcPr>
            <w:tcW w:w="1424" w:type="dxa"/>
            <w:tcBorders>
              <w:top w:val="nil"/>
              <w:left w:val="nil"/>
              <w:bottom w:val="single" w:sz="4" w:space="0" w:color="auto"/>
              <w:right w:val="single" w:sz="4" w:space="0" w:color="auto"/>
            </w:tcBorders>
            <w:shd w:val="clear" w:color="000000" w:fill="FFFFFF"/>
            <w:noWrap/>
            <w:hideMark/>
          </w:tcPr>
          <w:p w14:paraId="47BF280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05-01-01</w:t>
            </w:r>
          </w:p>
        </w:tc>
        <w:tc>
          <w:tcPr>
            <w:tcW w:w="1365" w:type="dxa"/>
            <w:tcBorders>
              <w:top w:val="nil"/>
              <w:left w:val="nil"/>
              <w:bottom w:val="single" w:sz="4" w:space="0" w:color="auto"/>
              <w:right w:val="single" w:sz="4" w:space="0" w:color="auto"/>
            </w:tcBorders>
            <w:shd w:val="clear" w:color="000000" w:fill="FFFFFF"/>
            <w:noWrap/>
            <w:hideMark/>
          </w:tcPr>
          <w:p w14:paraId="0B6EB47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w:t>
            </w:r>
          </w:p>
        </w:tc>
        <w:tc>
          <w:tcPr>
            <w:tcW w:w="4377" w:type="dxa"/>
            <w:tcBorders>
              <w:top w:val="nil"/>
              <w:left w:val="nil"/>
              <w:bottom w:val="single" w:sz="4" w:space="0" w:color="auto"/>
              <w:right w:val="single" w:sz="4" w:space="0" w:color="auto"/>
            </w:tcBorders>
            <w:shd w:val="clear" w:color="000000" w:fill="FFFFFF"/>
            <w:hideMark/>
          </w:tcPr>
          <w:p w14:paraId="310ED82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Люки чугунные легкие</w:t>
            </w:r>
          </w:p>
        </w:tc>
        <w:tc>
          <w:tcPr>
            <w:tcW w:w="1095" w:type="dxa"/>
            <w:tcBorders>
              <w:top w:val="nil"/>
              <w:left w:val="nil"/>
              <w:bottom w:val="single" w:sz="4" w:space="0" w:color="auto"/>
              <w:right w:val="single" w:sz="4" w:space="0" w:color="auto"/>
            </w:tcBorders>
            <w:shd w:val="clear" w:color="000000" w:fill="FFFFFF"/>
            <w:noWrap/>
            <w:hideMark/>
          </w:tcPr>
          <w:p w14:paraId="218657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9C7AC7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3C2FA03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3 902,85</w:t>
            </w:r>
          </w:p>
        </w:tc>
        <w:tc>
          <w:tcPr>
            <w:tcW w:w="1450" w:type="dxa"/>
            <w:tcBorders>
              <w:top w:val="nil"/>
              <w:left w:val="nil"/>
              <w:bottom w:val="single" w:sz="4" w:space="0" w:color="auto"/>
              <w:right w:val="nil"/>
            </w:tcBorders>
            <w:shd w:val="clear" w:color="000000" w:fill="FFFFFF"/>
            <w:noWrap/>
            <w:hideMark/>
          </w:tcPr>
          <w:p w14:paraId="0A22B2D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7 805,69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034309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D399B3A" w14:textId="77777777" w:rsidR="00CA10A1" w:rsidRPr="00AB4E55" w:rsidRDefault="00CA10A1" w:rsidP="00FE3AFB">
            <w:pPr>
              <w:rPr>
                <w:sz w:val="20"/>
              </w:rPr>
            </w:pPr>
          </w:p>
        </w:tc>
      </w:tr>
      <w:tr w:rsidR="00CA10A1" w:rsidRPr="00AB4E55" w14:paraId="1F4F43C5"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41A1A2E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20,10</w:t>
            </w:r>
          </w:p>
        </w:tc>
        <w:tc>
          <w:tcPr>
            <w:tcW w:w="1424" w:type="dxa"/>
            <w:tcBorders>
              <w:top w:val="nil"/>
              <w:left w:val="nil"/>
              <w:bottom w:val="single" w:sz="4" w:space="0" w:color="auto"/>
              <w:right w:val="single" w:sz="4" w:space="0" w:color="auto"/>
            </w:tcBorders>
            <w:shd w:val="clear" w:color="000000" w:fill="FFFFFF"/>
            <w:noWrap/>
            <w:hideMark/>
          </w:tcPr>
          <w:p w14:paraId="70F368A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05-01-01</w:t>
            </w:r>
          </w:p>
        </w:tc>
        <w:tc>
          <w:tcPr>
            <w:tcW w:w="1365" w:type="dxa"/>
            <w:tcBorders>
              <w:top w:val="nil"/>
              <w:left w:val="nil"/>
              <w:bottom w:val="single" w:sz="4" w:space="0" w:color="auto"/>
              <w:right w:val="single" w:sz="4" w:space="0" w:color="auto"/>
            </w:tcBorders>
            <w:shd w:val="clear" w:color="000000" w:fill="FFFFFF"/>
            <w:noWrap/>
            <w:hideMark/>
          </w:tcPr>
          <w:p w14:paraId="4503E99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w:t>
            </w:r>
          </w:p>
        </w:tc>
        <w:tc>
          <w:tcPr>
            <w:tcW w:w="4377" w:type="dxa"/>
            <w:tcBorders>
              <w:top w:val="nil"/>
              <w:left w:val="nil"/>
              <w:bottom w:val="single" w:sz="4" w:space="0" w:color="auto"/>
              <w:right w:val="single" w:sz="4" w:space="0" w:color="auto"/>
            </w:tcBorders>
            <w:shd w:val="clear" w:color="000000" w:fill="FFFFFF"/>
            <w:hideMark/>
          </w:tcPr>
          <w:p w14:paraId="42248AB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Колодцы канализационной связи разветвительные марки: ККСр-3-10-н /бетон В15 (М200), объем 0,40 м3, расход арматуры 28,32кг/ (альбом типовых чертежей Т-282-1-82)</w:t>
            </w:r>
          </w:p>
        </w:tc>
        <w:tc>
          <w:tcPr>
            <w:tcW w:w="1095" w:type="dxa"/>
            <w:tcBorders>
              <w:top w:val="nil"/>
              <w:left w:val="nil"/>
              <w:bottom w:val="single" w:sz="4" w:space="0" w:color="auto"/>
              <w:right w:val="single" w:sz="4" w:space="0" w:color="auto"/>
            </w:tcBorders>
            <w:shd w:val="clear" w:color="000000" w:fill="FFFFFF"/>
            <w:noWrap/>
            <w:hideMark/>
          </w:tcPr>
          <w:p w14:paraId="0EEB427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2608AF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7CC116F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5 526,44</w:t>
            </w:r>
          </w:p>
        </w:tc>
        <w:tc>
          <w:tcPr>
            <w:tcW w:w="1450" w:type="dxa"/>
            <w:tcBorders>
              <w:top w:val="nil"/>
              <w:left w:val="nil"/>
              <w:bottom w:val="single" w:sz="4" w:space="0" w:color="auto"/>
              <w:right w:val="nil"/>
            </w:tcBorders>
            <w:shd w:val="clear" w:color="000000" w:fill="FFFFFF"/>
            <w:noWrap/>
            <w:hideMark/>
          </w:tcPr>
          <w:p w14:paraId="169B537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11 052,87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FDD72D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D8C6D70" w14:textId="77777777" w:rsidR="00CA10A1" w:rsidRPr="00AB4E55" w:rsidRDefault="00CA10A1" w:rsidP="00FE3AFB">
            <w:pPr>
              <w:rPr>
                <w:sz w:val="20"/>
              </w:rPr>
            </w:pPr>
          </w:p>
        </w:tc>
      </w:tr>
      <w:tr w:rsidR="00CA10A1" w:rsidRPr="00AB4E55" w14:paraId="12C16C57"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EE7AD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20,11</w:t>
            </w:r>
          </w:p>
        </w:tc>
        <w:tc>
          <w:tcPr>
            <w:tcW w:w="1424" w:type="dxa"/>
            <w:tcBorders>
              <w:top w:val="nil"/>
              <w:left w:val="nil"/>
              <w:bottom w:val="single" w:sz="4" w:space="0" w:color="auto"/>
              <w:right w:val="single" w:sz="4" w:space="0" w:color="auto"/>
            </w:tcBorders>
            <w:shd w:val="clear" w:color="000000" w:fill="FFFFFF"/>
            <w:noWrap/>
            <w:hideMark/>
          </w:tcPr>
          <w:p w14:paraId="58F774D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05-01-01</w:t>
            </w:r>
          </w:p>
        </w:tc>
        <w:tc>
          <w:tcPr>
            <w:tcW w:w="1365" w:type="dxa"/>
            <w:tcBorders>
              <w:top w:val="nil"/>
              <w:left w:val="nil"/>
              <w:bottom w:val="single" w:sz="4" w:space="0" w:color="auto"/>
              <w:right w:val="single" w:sz="4" w:space="0" w:color="auto"/>
            </w:tcBorders>
            <w:shd w:val="clear" w:color="000000" w:fill="FFFFFF"/>
            <w:noWrap/>
            <w:hideMark/>
          </w:tcPr>
          <w:p w14:paraId="284A538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w:t>
            </w:r>
          </w:p>
        </w:tc>
        <w:tc>
          <w:tcPr>
            <w:tcW w:w="4377" w:type="dxa"/>
            <w:tcBorders>
              <w:top w:val="nil"/>
              <w:left w:val="nil"/>
              <w:bottom w:val="single" w:sz="4" w:space="0" w:color="auto"/>
              <w:right w:val="single" w:sz="4" w:space="0" w:color="auto"/>
            </w:tcBorders>
            <w:shd w:val="clear" w:color="000000" w:fill="FFFFFF"/>
            <w:hideMark/>
          </w:tcPr>
          <w:p w14:paraId="4673C38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Кольцо опорное КО-4-70 /бетон В15 (200), объем 0,02 м3, расход арматуры 0,5 кг/.</w:t>
            </w:r>
          </w:p>
        </w:tc>
        <w:tc>
          <w:tcPr>
            <w:tcW w:w="1095" w:type="dxa"/>
            <w:tcBorders>
              <w:top w:val="nil"/>
              <w:left w:val="nil"/>
              <w:bottom w:val="single" w:sz="4" w:space="0" w:color="auto"/>
              <w:right w:val="single" w:sz="4" w:space="0" w:color="auto"/>
            </w:tcBorders>
            <w:shd w:val="clear" w:color="000000" w:fill="FFFFFF"/>
            <w:noWrap/>
            <w:hideMark/>
          </w:tcPr>
          <w:p w14:paraId="621FF4B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EFB196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020B060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348,96</w:t>
            </w:r>
          </w:p>
        </w:tc>
        <w:tc>
          <w:tcPr>
            <w:tcW w:w="1450" w:type="dxa"/>
            <w:tcBorders>
              <w:top w:val="nil"/>
              <w:left w:val="nil"/>
              <w:bottom w:val="single" w:sz="4" w:space="0" w:color="auto"/>
              <w:right w:val="nil"/>
            </w:tcBorders>
            <w:shd w:val="clear" w:color="000000" w:fill="FFFFFF"/>
            <w:noWrap/>
            <w:hideMark/>
          </w:tcPr>
          <w:p w14:paraId="7BF2DA3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697,92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EAB29A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76903BD" w14:textId="77777777" w:rsidR="00CA10A1" w:rsidRPr="00AB4E55" w:rsidRDefault="00CA10A1" w:rsidP="00FE3AFB">
            <w:pPr>
              <w:rPr>
                <w:sz w:val="20"/>
              </w:rPr>
            </w:pPr>
          </w:p>
        </w:tc>
      </w:tr>
      <w:tr w:rsidR="00CA10A1" w:rsidRPr="00AB4E55" w14:paraId="140139DF" w14:textId="77777777" w:rsidTr="00FE3AFB">
        <w:trPr>
          <w:trHeight w:val="33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2165F0B1"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Прокладка кабелей</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5ECF7AC9"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000000" w:fill="FFFFFF"/>
            <w:noWrap/>
            <w:hideMark/>
          </w:tcPr>
          <w:p w14:paraId="58A64B9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7EAF6A4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A8DE28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037B400" w14:textId="77777777" w:rsidR="00CA10A1" w:rsidRPr="00AB4E55" w:rsidRDefault="00CA10A1" w:rsidP="00FE3AFB">
            <w:pPr>
              <w:rPr>
                <w:sz w:val="20"/>
              </w:rPr>
            </w:pPr>
          </w:p>
        </w:tc>
      </w:tr>
      <w:tr w:rsidR="00CA10A1" w:rsidRPr="00AB4E55" w14:paraId="28B1B6E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E15D9A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20,12</w:t>
            </w:r>
          </w:p>
        </w:tc>
        <w:tc>
          <w:tcPr>
            <w:tcW w:w="1424" w:type="dxa"/>
            <w:tcBorders>
              <w:top w:val="nil"/>
              <w:left w:val="nil"/>
              <w:bottom w:val="single" w:sz="4" w:space="0" w:color="auto"/>
              <w:right w:val="single" w:sz="4" w:space="0" w:color="auto"/>
            </w:tcBorders>
            <w:shd w:val="clear" w:color="000000" w:fill="FFFFFF"/>
            <w:noWrap/>
            <w:hideMark/>
          </w:tcPr>
          <w:p w14:paraId="774AE97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05-01-01</w:t>
            </w:r>
          </w:p>
        </w:tc>
        <w:tc>
          <w:tcPr>
            <w:tcW w:w="1365" w:type="dxa"/>
            <w:tcBorders>
              <w:top w:val="nil"/>
              <w:left w:val="nil"/>
              <w:bottom w:val="single" w:sz="4" w:space="0" w:color="auto"/>
              <w:right w:val="single" w:sz="4" w:space="0" w:color="auto"/>
            </w:tcBorders>
            <w:shd w:val="clear" w:color="000000" w:fill="FFFFFF"/>
            <w:noWrap/>
            <w:hideMark/>
          </w:tcPr>
          <w:p w14:paraId="0FEBCE0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w:t>
            </w:r>
          </w:p>
        </w:tc>
        <w:tc>
          <w:tcPr>
            <w:tcW w:w="4377" w:type="dxa"/>
            <w:tcBorders>
              <w:top w:val="nil"/>
              <w:left w:val="nil"/>
              <w:bottom w:val="single" w:sz="4" w:space="0" w:color="auto"/>
              <w:right w:val="single" w:sz="4" w:space="0" w:color="auto"/>
            </w:tcBorders>
            <w:shd w:val="clear" w:color="000000" w:fill="FFFFFF"/>
            <w:hideMark/>
          </w:tcPr>
          <w:p w14:paraId="644CB5B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трубопроводов из полиэтиленовых труб: до 2 отверстий</w:t>
            </w:r>
          </w:p>
        </w:tc>
        <w:tc>
          <w:tcPr>
            <w:tcW w:w="1095" w:type="dxa"/>
            <w:tcBorders>
              <w:top w:val="nil"/>
              <w:left w:val="nil"/>
              <w:bottom w:val="single" w:sz="4" w:space="0" w:color="auto"/>
              <w:right w:val="single" w:sz="4" w:space="0" w:color="auto"/>
            </w:tcBorders>
            <w:shd w:val="clear" w:color="000000" w:fill="FFFFFF"/>
            <w:noWrap/>
            <w:hideMark/>
          </w:tcPr>
          <w:p w14:paraId="6DE51EE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км</w:t>
            </w:r>
          </w:p>
        </w:tc>
        <w:tc>
          <w:tcPr>
            <w:tcW w:w="1066" w:type="dxa"/>
            <w:tcBorders>
              <w:top w:val="nil"/>
              <w:left w:val="nil"/>
              <w:bottom w:val="single" w:sz="4" w:space="0" w:color="auto"/>
              <w:right w:val="single" w:sz="4" w:space="0" w:color="auto"/>
            </w:tcBorders>
            <w:shd w:val="clear" w:color="000000" w:fill="FFFFFF"/>
            <w:noWrap/>
            <w:hideMark/>
          </w:tcPr>
          <w:p w14:paraId="09DE63F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0,02</w:t>
            </w:r>
          </w:p>
        </w:tc>
        <w:tc>
          <w:tcPr>
            <w:tcW w:w="1083" w:type="dxa"/>
            <w:tcBorders>
              <w:top w:val="nil"/>
              <w:left w:val="nil"/>
              <w:bottom w:val="single" w:sz="4" w:space="0" w:color="auto"/>
              <w:right w:val="single" w:sz="4" w:space="0" w:color="auto"/>
            </w:tcBorders>
            <w:shd w:val="clear" w:color="000000" w:fill="FFFFFF"/>
            <w:noWrap/>
            <w:hideMark/>
          </w:tcPr>
          <w:p w14:paraId="33AD1C6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305 126,00</w:t>
            </w:r>
          </w:p>
        </w:tc>
        <w:tc>
          <w:tcPr>
            <w:tcW w:w="1450" w:type="dxa"/>
            <w:tcBorders>
              <w:top w:val="nil"/>
              <w:left w:val="nil"/>
              <w:bottom w:val="single" w:sz="4" w:space="0" w:color="auto"/>
              <w:right w:val="nil"/>
            </w:tcBorders>
            <w:shd w:val="clear" w:color="000000" w:fill="FFFFFF"/>
            <w:noWrap/>
            <w:hideMark/>
          </w:tcPr>
          <w:p w14:paraId="132734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6 102,52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219864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840600E" w14:textId="77777777" w:rsidR="00CA10A1" w:rsidRPr="00AB4E55" w:rsidRDefault="00CA10A1" w:rsidP="00FE3AFB">
            <w:pPr>
              <w:rPr>
                <w:sz w:val="20"/>
              </w:rPr>
            </w:pPr>
          </w:p>
        </w:tc>
      </w:tr>
      <w:tr w:rsidR="00CA10A1" w:rsidRPr="00AB4E55" w14:paraId="77DE23C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4C2902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20,13</w:t>
            </w:r>
          </w:p>
        </w:tc>
        <w:tc>
          <w:tcPr>
            <w:tcW w:w="1424" w:type="dxa"/>
            <w:tcBorders>
              <w:top w:val="nil"/>
              <w:left w:val="nil"/>
              <w:bottom w:val="single" w:sz="4" w:space="0" w:color="auto"/>
              <w:right w:val="single" w:sz="4" w:space="0" w:color="auto"/>
            </w:tcBorders>
            <w:shd w:val="clear" w:color="000000" w:fill="FFFFFF"/>
            <w:noWrap/>
            <w:hideMark/>
          </w:tcPr>
          <w:p w14:paraId="77206ED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05-01-01</w:t>
            </w:r>
          </w:p>
        </w:tc>
        <w:tc>
          <w:tcPr>
            <w:tcW w:w="1365" w:type="dxa"/>
            <w:tcBorders>
              <w:top w:val="nil"/>
              <w:left w:val="nil"/>
              <w:bottom w:val="single" w:sz="4" w:space="0" w:color="auto"/>
              <w:right w:val="single" w:sz="4" w:space="0" w:color="auto"/>
            </w:tcBorders>
            <w:shd w:val="clear" w:color="000000" w:fill="FFFFFF"/>
            <w:noWrap/>
            <w:hideMark/>
          </w:tcPr>
          <w:p w14:paraId="3249566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13</w:t>
            </w:r>
          </w:p>
        </w:tc>
        <w:tc>
          <w:tcPr>
            <w:tcW w:w="4377" w:type="dxa"/>
            <w:tcBorders>
              <w:top w:val="nil"/>
              <w:left w:val="nil"/>
              <w:bottom w:val="single" w:sz="4" w:space="0" w:color="auto"/>
              <w:right w:val="single" w:sz="4" w:space="0" w:color="auto"/>
            </w:tcBorders>
            <w:shd w:val="clear" w:color="000000" w:fill="FFFFFF"/>
            <w:hideMark/>
          </w:tcPr>
          <w:p w14:paraId="4284395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Прокладка труб гофрированных ПВХ для защиты проводов и кабелей</w:t>
            </w:r>
          </w:p>
        </w:tc>
        <w:tc>
          <w:tcPr>
            <w:tcW w:w="1095" w:type="dxa"/>
            <w:tcBorders>
              <w:top w:val="nil"/>
              <w:left w:val="nil"/>
              <w:bottom w:val="single" w:sz="4" w:space="0" w:color="auto"/>
              <w:right w:val="single" w:sz="4" w:space="0" w:color="auto"/>
            </w:tcBorders>
            <w:shd w:val="clear" w:color="000000" w:fill="FFFFFF"/>
            <w:noWrap/>
            <w:hideMark/>
          </w:tcPr>
          <w:p w14:paraId="6598472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1DEE4B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0,90</w:t>
            </w:r>
          </w:p>
        </w:tc>
        <w:tc>
          <w:tcPr>
            <w:tcW w:w="1083" w:type="dxa"/>
            <w:tcBorders>
              <w:top w:val="nil"/>
              <w:left w:val="nil"/>
              <w:bottom w:val="single" w:sz="4" w:space="0" w:color="auto"/>
              <w:right w:val="single" w:sz="4" w:space="0" w:color="auto"/>
            </w:tcBorders>
            <w:shd w:val="clear" w:color="000000" w:fill="FFFFFF"/>
            <w:noWrap/>
            <w:hideMark/>
          </w:tcPr>
          <w:p w14:paraId="59CF9D0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12 905,41</w:t>
            </w:r>
          </w:p>
        </w:tc>
        <w:tc>
          <w:tcPr>
            <w:tcW w:w="1450" w:type="dxa"/>
            <w:tcBorders>
              <w:top w:val="nil"/>
              <w:left w:val="nil"/>
              <w:bottom w:val="single" w:sz="4" w:space="0" w:color="auto"/>
              <w:right w:val="nil"/>
            </w:tcBorders>
            <w:shd w:val="clear" w:color="000000" w:fill="FFFFFF"/>
            <w:noWrap/>
            <w:hideMark/>
          </w:tcPr>
          <w:p w14:paraId="0CC759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11 614,87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6CDD66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1A73D0F" w14:textId="77777777" w:rsidR="00CA10A1" w:rsidRPr="00AB4E55" w:rsidRDefault="00CA10A1" w:rsidP="00FE3AFB">
            <w:pPr>
              <w:rPr>
                <w:sz w:val="20"/>
              </w:rPr>
            </w:pPr>
          </w:p>
        </w:tc>
      </w:tr>
      <w:tr w:rsidR="00CA10A1" w:rsidRPr="00AB4E55" w14:paraId="006F0A66"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200FF73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20,14</w:t>
            </w:r>
          </w:p>
        </w:tc>
        <w:tc>
          <w:tcPr>
            <w:tcW w:w="1424" w:type="dxa"/>
            <w:tcBorders>
              <w:top w:val="nil"/>
              <w:left w:val="nil"/>
              <w:bottom w:val="single" w:sz="4" w:space="0" w:color="auto"/>
              <w:right w:val="single" w:sz="4" w:space="0" w:color="auto"/>
            </w:tcBorders>
            <w:shd w:val="clear" w:color="000000" w:fill="FFFFFF"/>
            <w:noWrap/>
            <w:hideMark/>
          </w:tcPr>
          <w:p w14:paraId="1F8AE18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05-01-01</w:t>
            </w:r>
          </w:p>
        </w:tc>
        <w:tc>
          <w:tcPr>
            <w:tcW w:w="1365" w:type="dxa"/>
            <w:tcBorders>
              <w:top w:val="nil"/>
              <w:left w:val="nil"/>
              <w:bottom w:val="single" w:sz="4" w:space="0" w:color="auto"/>
              <w:right w:val="single" w:sz="4" w:space="0" w:color="auto"/>
            </w:tcBorders>
            <w:shd w:val="clear" w:color="000000" w:fill="FFFFFF"/>
            <w:noWrap/>
            <w:hideMark/>
          </w:tcPr>
          <w:p w14:paraId="2DFBB46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14</w:t>
            </w:r>
          </w:p>
        </w:tc>
        <w:tc>
          <w:tcPr>
            <w:tcW w:w="4377" w:type="dxa"/>
            <w:tcBorders>
              <w:top w:val="nil"/>
              <w:left w:val="nil"/>
              <w:bottom w:val="single" w:sz="4" w:space="0" w:color="auto"/>
              <w:right w:val="single" w:sz="4" w:space="0" w:color="auto"/>
            </w:tcBorders>
            <w:shd w:val="clear" w:color="000000" w:fill="FFFFFF"/>
            <w:hideMark/>
          </w:tcPr>
          <w:p w14:paraId="2C4435D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Трубы гибкие гофрированные легкие из самозатухающего ПВХ (IP55) серии FL, с зондом, диаметром: 32 мм</w:t>
            </w:r>
          </w:p>
        </w:tc>
        <w:tc>
          <w:tcPr>
            <w:tcW w:w="1095" w:type="dxa"/>
            <w:tcBorders>
              <w:top w:val="nil"/>
              <w:left w:val="nil"/>
              <w:bottom w:val="single" w:sz="4" w:space="0" w:color="auto"/>
              <w:right w:val="single" w:sz="4" w:space="0" w:color="auto"/>
            </w:tcBorders>
            <w:shd w:val="clear" w:color="000000" w:fill="FFFFFF"/>
            <w:noWrap/>
            <w:hideMark/>
          </w:tcPr>
          <w:p w14:paraId="4FD19C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м</w:t>
            </w:r>
          </w:p>
        </w:tc>
        <w:tc>
          <w:tcPr>
            <w:tcW w:w="1066" w:type="dxa"/>
            <w:tcBorders>
              <w:top w:val="nil"/>
              <w:left w:val="nil"/>
              <w:bottom w:val="single" w:sz="4" w:space="0" w:color="auto"/>
              <w:right w:val="single" w:sz="4" w:space="0" w:color="auto"/>
            </w:tcBorders>
            <w:shd w:val="clear" w:color="000000" w:fill="FFFFFF"/>
            <w:noWrap/>
            <w:hideMark/>
          </w:tcPr>
          <w:p w14:paraId="3778F9F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9,18</w:t>
            </w:r>
          </w:p>
        </w:tc>
        <w:tc>
          <w:tcPr>
            <w:tcW w:w="1083" w:type="dxa"/>
            <w:tcBorders>
              <w:top w:val="nil"/>
              <w:left w:val="nil"/>
              <w:bottom w:val="single" w:sz="4" w:space="0" w:color="auto"/>
              <w:right w:val="single" w:sz="4" w:space="0" w:color="auto"/>
            </w:tcBorders>
            <w:shd w:val="clear" w:color="000000" w:fill="FFFFFF"/>
            <w:noWrap/>
            <w:hideMark/>
          </w:tcPr>
          <w:p w14:paraId="371ACAA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480,17</w:t>
            </w:r>
          </w:p>
        </w:tc>
        <w:tc>
          <w:tcPr>
            <w:tcW w:w="1450" w:type="dxa"/>
            <w:tcBorders>
              <w:top w:val="nil"/>
              <w:left w:val="nil"/>
              <w:bottom w:val="single" w:sz="4" w:space="0" w:color="auto"/>
              <w:right w:val="nil"/>
            </w:tcBorders>
            <w:shd w:val="clear" w:color="000000" w:fill="FFFFFF"/>
            <w:noWrap/>
            <w:hideMark/>
          </w:tcPr>
          <w:p w14:paraId="19DE4D6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4 407,92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04C3A3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7631D7D" w14:textId="77777777" w:rsidR="00CA10A1" w:rsidRPr="00AB4E55" w:rsidRDefault="00CA10A1" w:rsidP="00FE3AFB">
            <w:pPr>
              <w:rPr>
                <w:sz w:val="20"/>
              </w:rPr>
            </w:pPr>
          </w:p>
        </w:tc>
      </w:tr>
      <w:tr w:rsidR="00CA10A1" w:rsidRPr="00AB4E55" w14:paraId="3836CF5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EEE9F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20,15</w:t>
            </w:r>
          </w:p>
        </w:tc>
        <w:tc>
          <w:tcPr>
            <w:tcW w:w="1424" w:type="dxa"/>
            <w:tcBorders>
              <w:top w:val="nil"/>
              <w:left w:val="nil"/>
              <w:bottom w:val="single" w:sz="4" w:space="0" w:color="auto"/>
              <w:right w:val="single" w:sz="4" w:space="0" w:color="auto"/>
            </w:tcBorders>
            <w:shd w:val="clear" w:color="000000" w:fill="FFFFFF"/>
            <w:noWrap/>
            <w:hideMark/>
          </w:tcPr>
          <w:p w14:paraId="636C7B4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05-01-01</w:t>
            </w:r>
          </w:p>
        </w:tc>
        <w:tc>
          <w:tcPr>
            <w:tcW w:w="1365" w:type="dxa"/>
            <w:tcBorders>
              <w:top w:val="nil"/>
              <w:left w:val="nil"/>
              <w:bottom w:val="single" w:sz="4" w:space="0" w:color="auto"/>
              <w:right w:val="single" w:sz="4" w:space="0" w:color="auto"/>
            </w:tcBorders>
            <w:shd w:val="clear" w:color="000000" w:fill="FFFFFF"/>
            <w:noWrap/>
            <w:hideMark/>
          </w:tcPr>
          <w:p w14:paraId="53C2765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15</w:t>
            </w:r>
          </w:p>
        </w:tc>
        <w:tc>
          <w:tcPr>
            <w:tcW w:w="4377" w:type="dxa"/>
            <w:tcBorders>
              <w:top w:val="nil"/>
              <w:left w:val="nil"/>
              <w:bottom w:val="single" w:sz="4" w:space="0" w:color="auto"/>
              <w:right w:val="single" w:sz="4" w:space="0" w:color="auto"/>
            </w:tcBorders>
            <w:shd w:val="clear" w:color="000000" w:fill="FFFFFF"/>
            <w:hideMark/>
          </w:tcPr>
          <w:p w14:paraId="6643954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Клипса для крепежа гофротрубы, диаметром: 32 мм</w:t>
            </w:r>
          </w:p>
        </w:tc>
        <w:tc>
          <w:tcPr>
            <w:tcW w:w="1095" w:type="dxa"/>
            <w:tcBorders>
              <w:top w:val="nil"/>
              <w:left w:val="nil"/>
              <w:bottom w:val="single" w:sz="4" w:space="0" w:color="auto"/>
              <w:right w:val="single" w:sz="4" w:space="0" w:color="auto"/>
            </w:tcBorders>
            <w:shd w:val="clear" w:color="000000" w:fill="FFFFFF"/>
            <w:noWrap/>
            <w:hideMark/>
          </w:tcPr>
          <w:p w14:paraId="49C2367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3AB0F24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18,00</w:t>
            </w:r>
          </w:p>
        </w:tc>
        <w:tc>
          <w:tcPr>
            <w:tcW w:w="1083" w:type="dxa"/>
            <w:tcBorders>
              <w:top w:val="nil"/>
              <w:left w:val="nil"/>
              <w:bottom w:val="single" w:sz="4" w:space="0" w:color="auto"/>
              <w:right w:val="single" w:sz="4" w:space="0" w:color="auto"/>
            </w:tcBorders>
            <w:shd w:val="clear" w:color="000000" w:fill="FFFFFF"/>
            <w:noWrap/>
            <w:hideMark/>
          </w:tcPr>
          <w:p w14:paraId="314BC00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35,98</w:t>
            </w:r>
          </w:p>
        </w:tc>
        <w:tc>
          <w:tcPr>
            <w:tcW w:w="1450" w:type="dxa"/>
            <w:tcBorders>
              <w:top w:val="nil"/>
              <w:left w:val="nil"/>
              <w:bottom w:val="single" w:sz="4" w:space="0" w:color="auto"/>
              <w:right w:val="nil"/>
            </w:tcBorders>
            <w:shd w:val="clear" w:color="000000" w:fill="FFFFFF"/>
            <w:noWrap/>
            <w:hideMark/>
          </w:tcPr>
          <w:p w14:paraId="42136AE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647,72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DF99C0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BE48107" w14:textId="77777777" w:rsidR="00CA10A1" w:rsidRPr="00AB4E55" w:rsidRDefault="00CA10A1" w:rsidP="00FE3AFB">
            <w:pPr>
              <w:rPr>
                <w:sz w:val="20"/>
              </w:rPr>
            </w:pPr>
          </w:p>
        </w:tc>
      </w:tr>
      <w:tr w:rsidR="00CA10A1" w:rsidRPr="00AB4E55" w14:paraId="6B92682F"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29BE43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20,16</w:t>
            </w:r>
          </w:p>
        </w:tc>
        <w:tc>
          <w:tcPr>
            <w:tcW w:w="1424" w:type="dxa"/>
            <w:tcBorders>
              <w:top w:val="nil"/>
              <w:left w:val="nil"/>
              <w:bottom w:val="single" w:sz="4" w:space="0" w:color="auto"/>
              <w:right w:val="single" w:sz="4" w:space="0" w:color="auto"/>
            </w:tcBorders>
            <w:shd w:val="clear" w:color="000000" w:fill="FFFFFF"/>
            <w:noWrap/>
            <w:hideMark/>
          </w:tcPr>
          <w:p w14:paraId="03365D3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05-01-01</w:t>
            </w:r>
          </w:p>
        </w:tc>
        <w:tc>
          <w:tcPr>
            <w:tcW w:w="1365" w:type="dxa"/>
            <w:tcBorders>
              <w:top w:val="nil"/>
              <w:left w:val="nil"/>
              <w:bottom w:val="single" w:sz="4" w:space="0" w:color="auto"/>
              <w:right w:val="single" w:sz="4" w:space="0" w:color="auto"/>
            </w:tcBorders>
            <w:shd w:val="clear" w:color="000000" w:fill="FFFFFF"/>
            <w:noWrap/>
            <w:hideMark/>
          </w:tcPr>
          <w:p w14:paraId="57A226D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16</w:t>
            </w:r>
          </w:p>
        </w:tc>
        <w:tc>
          <w:tcPr>
            <w:tcW w:w="4377" w:type="dxa"/>
            <w:tcBorders>
              <w:top w:val="nil"/>
              <w:left w:val="nil"/>
              <w:bottom w:val="single" w:sz="4" w:space="0" w:color="auto"/>
              <w:right w:val="single" w:sz="4" w:space="0" w:color="auto"/>
            </w:tcBorders>
            <w:shd w:val="clear" w:color="000000" w:fill="FFFFFF"/>
            <w:hideMark/>
          </w:tcPr>
          <w:p w14:paraId="02B92AF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Прокладка волоконно-оптических кабелей в канализации: в трубопроводе по свободному каналу</w:t>
            </w:r>
          </w:p>
        </w:tc>
        <w:tc>
          <w:tcPr>
            <w:tcW w:w="1095" w:type="dxa"/>
            <w:tcBorders>
              <w:top w:val="nil"/>
              <w:left w:val="nil"/>
              <w:bottom w:val="single" w:sz="4" w:space="0" w:color="auto"/>
              <w:right w:val="single" w:sz="4" w:space="0" w:color="auto"/>
            </w:tcBorders>
            <w:shd w:val="clear" w:color="000000" w:fill="FFFFFF"/>
            <w:noWrap/>
            <w:hideMark/>
          </w:tcPr>
          <w:p w14:paraId="14B18E2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7AA690B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1,10</w:t>
            </w:r>
          </w:p>
        </w:tc>
        <w:tc>
          <w:tcPr>
            <w:tcW w:w="1083" w:type="dxa"/>
            <w:tcBorders>
              <w:top w:val="nil"/>
              <w:left w:val="nil"/>
              <w:bottom w:val="single" w:sz="4" w:space="0" w:color="auto"/>
              <w:right w:val="single" w:sz="4" w:space="0" w:color="auto"/>
            </w:tcBorders>
            <w:shd w:val="clear" w:color="000000" w:fill="FFFFFF"/>
            <w:noWrap/>
            <w:hideMark/>
          </w:tcPr>
          <w:p w14:paraId="630B59B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16 730,06</w:t>
            </w:r>
          </w:p>
        </w:tc>
        <w:tc>
          <w:tcPr>
            <w:tcW w:w="1450" w:type="dxa"/>
            <w:tcBorders>
              <w:top w:val="nil"/>
              <w:left w:val="nil"/>
              <w:bottom w:val="single" w:sz="4" w:space="0" w:color="auto"/>
              <w:right w:val="nil"/>
            </w:tcBorders>
            <w:shd w:val="clear" w:color="000000" w:fill="FFFFFF"/>
            <w:noWrap/>
            <w:hideMark/>
          </w:tcPr>
          <w:p w14:paraId="457E484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18 403,07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8A6BFF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01FB5E8" w14:textId="77777777" w:rsidR="00CA10A1" w:rsidRPr="00AB4E55" w:rsidRDefault="00CA10A1" w:rsidP="00FE3AFB">
            <w:pPr>
              <w:rPr>
                <w:sz w:val="20"/>
              </w:rPr>
            </w:pPr>
          </w:p>
        </w:tc>
      </w:tr>
      <w:tr w:rsidR="00CA10A1" w:rsidRPr="00AB4E55" w14:paraId="4F7C0C1A"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AB3CA4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20,17</w:t>
            </w:r>
          </w:p>
        </w:tc>
        <w:tc>
          <w:tcPr>
            <w:tcW w:w="1424" w:type="dxa"/>
            <w:tcBorders>
              <w:top w:val="nil"/>
              <w:left w:val="nil"/>
              <w:bottom w:val="single" w:sz="4" w:space="0" w:color="auto"/>
              <w:right w:val="single" w:sz="4" w:space="0" w:color="auto"/>
            </w:tcBorders>
            <w:shd w:val="clear" w:color="000000" w:fill="FFFFFF"/>
            <w:noWrap/>
            <w:hideMark/>
          </w:tcPr>
          <w:p w14:paraId="0E642C1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05-01-01</w:t>
            </w:r>
          </w:p>
        </w:tc>
        <w:tc>
          <w:tcPr>
            <w:tcW w:w="1365" w:type="dxa"/>
            <w:tcBorders>
              <w:top w:val="nil"/>
              <w:left w:val="nil"/>
              <w:bottom w:val="single" w:sz="4" w:space="0" w:color="auto"/>
              <w:right w:val="single" w:sz="4" w:space="0" w:color="auto"/>
            </w:tcBorders>
            <w:shd w:val="clear" w:color="000000" w:fill="FFFFFF"/>
            <w:noWrap/>
            <w:hideMark/>
          </w:tcPr>
          <w:p w14:paraId="33FB179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17</w:t>
            </w:r>
          </w:p>
        </w:tc>
        <w:tc>
          <w:tcPr>
            <w:tcW w:w="4377" w:type="dxa"/>
            <w:tcBorders>
              <w:top w:val="nil"/>
              <w:left w:val="nil"/>
              <w:bottom w:val="single" w:sz="4" w:space="0" w:color="auto"/>
              <w:right w:val="single" w:sz="4" w:space="0" w:color="auto"/>
            </w:tcBorders>
            <w:shd w:val="clear" w:color="000000" w:fill="FFFFFF"/>
            <w:hideMark/>
          </w:tcPr>
          <w:p w14:paraId="42C5A58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до 35 кВ по установленным конструкциям и лоткам с креплением на поворотах и в конце трассы, масса 1 м кабеля: до 1 кг</w:t>
            </w:r>
          </w:p>
        </w:tc>
        <w:tc>
          <w:tcPr>
            <w:tcW w:w="1095" w:type="dxa"/>
            <w:tcBorders>
              <w:top w:val="nil"/>
              <w:left w:val="nil"/>
              <w:bottom w:val="single" w:sz="4" w:space="0" w:color="auto"/>
              <w:right w:val="single" w:sz="4" w:space="0" w:color="auto"/>
            </w:tcBorders>
            <w:shd w:val="clear" w:color="000000" w:fill="FFFFFF"/>
            <w:noWrap/>
            <w:hideMark/>
          </w:tcPr>
          <w:p w14:paraId="336CB89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6CF22C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23,90</w:t>
            </w:r>
          </w:p>
        </w:tc>
        <w:tc>
          <w:tcPr>
            <w:tcW w:w="1083" w:type="dxa"/>
            <w:tcBorders>
              <w:top w:val="nil"/>
              <w:left w:val="nil"/>
              <w:bottom w:val="single" w:sz="4" w:space="0" w:color="auto"/>
              <w:right w:val="single" w:sz="4" w:space="0" w:color="auto"/>
            </w:tcBorders>
            <w:shd w:val="clear" w:color="000000" w:fill="FFFFFF"/>
            <w:noWrap/>
            <w:hideMark/>
          </w:tcPr>
          <w:p w14:paraId="219B8A8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7 879,08</w:t>
            </w:r>
          </w:p>
        </w:tc>
        <w:tc>
          <w:tcPr>
            <w:tcW w:w="1450" w:type="dxa"/>
            <w:tcBorders>
              <w:top w:val="nil"/>
              <w:left w:val="nil"/>
              <w:bottom w:val="single" w:sz="4" w:space="0" w:color="auto"/>
              <w:right w:val="nil"/>
            </w:tcBorders>
            <w:shd w:val="clear" w:color="000000" w:fill="FFFFFF"/>
            <w:noWrap/>
            <w:hideMark/>
          </w:tcPr>
          <w:p w14:paraId="671F1C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188 310,04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F9F410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B8D86E1" w14:textId="77777777" w:rsidR="00CA10A1" w:rsidRPr="00AB4E55" w:rsidRDefault="00CA10A1" w:rsidP="00FE3AFB">
            <w:pPr>
              <w:rPr>
                <w:sz w:val="20"/>
              </w:rPr>
            </w:pPr>
          </w:p>
        </w:tc>
      </w:tr>
      <w:tr w:rsidR="00CA10A1" w:rsidRPr="00AB4E55" w14:paraId="677DC6C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4E91B4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20,18</w:t>
            </w:r>
          </w:p>
        </w:tc>
        <w:tc>
          <w:tcPr>
            <w:tcW w:w="1424" w:type="dxa"/>
            <w:tcBorders>
              <w:top w:val="nil"/>
              <w:left w:val="nil"/>
              <w:bottom w:val="single" w:sz="4" w:space="0" w:color="auto"/>
              <w:right w:val="single" w:sz="4" w:space="0" w:color="auto"/>
            </w:tcBorders>
            <w:shd w:val="clear" w:color="000000" w:fill="FFFFFF"/>
            <w:noWrap/>
            <w:hideMark/>
          </w:tcPr>
          <w:p w14:paraId="5DC8913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05-01-01</w:t>
            </w:r>
          </w:p>
        </w:tc>
        <w:tc>
          <w:tcPr>
            <w:tcW w:w="1365" w:type="dxa"/>
            <w:tcBorders>
              <w:top w:val="nil"/>
              <w:left w:val="nil"/>
              <w:bottom w:val="single" w:sz="4" w:space="0" w:color="auto"/>
              <w:right w:val="single" w:sz="4" w:space="0" w:color="auto"/>
            </w:tcBorders>
            <w:shd w:val="clear" w:color="000000" w:fill="FFFFFF"/>
            <w:noWrap/>
            <w:hideMark/>
          </w:tcPr>
          <w:p w14:paraId="7276DE3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18</w:t>
            </w:r>
          </w:p>
        </w:tc>
        <w:tc>
          <w:tcPr>
            <w:tcW w:w="4377" w:type="dxa"/>
            <w:tcBorders>
              <w:top w:val="nil"/>
              <w:left w:val="nil"/>
              <w:bottom w:val="single" w:sz="4" w:space="0" w:color="auto"/>
              <w:right w:val="single" w:sz="4" w:space="0" w:color="auto"/>
            </w:tcBorders>
            <w:shd w:val="clear" w:color="000000" w:fill="FFFFFF"/>
            <w:hideMark/>
          </w:tcPr>
          <w:p w14:paraId="5536CC0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связи оптический: ОКПМ-10-02-0,22-4(9,0)</w:t>
            </w:r>
          </w:p>
        </w:tc>
        <w:tc>
          <w:tcPr>
            <w:tcW w:w="1095" w:type="dxa"/>
            <w:tcBorders>
              <w:top w:val="nil"/>
              <w:left w:val="nil"/>
              <w:bottom w:val="single" w:sz="4" w:space="0" w:color="auto"/>
              <w:right w:val="single" w:sz="4" w:space="0" w:color="auto"/>
            </w:tcBorders>
            <w:shd w:val="clear" w:color="000000" w:fill="FFFFFF"/>
            <w:noWrap/>
            <w:hideMark/>
          </w:tcPr>
          <w:p w14:paraId="323DF44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w:t>
            </w:r>
          </w:p>
        </w:tc>
        <w:tc>
          <w:tcPr>
            <w:tcW w:w="1066" w:type="dxa"/>
            <w:tcBorders>
              <w:top w:val="nil"/>
              <w:left w:val="nil"/>
              <w:bottom w:val="single" w:sz="4" w:space="0" w:color="auto"/>
              <w:right w:val="single" w:sz="4" w:space="0" w:color="auto"/>
            </w:tcBorders>
            <w:shd w:val="clear" w:color="000000" w:fill="FFFFFF"/>
            <w:noWrap/>
            <w:hideMark/>
          </w:tcPr>
          <w:p w14:paraId="0DD1D39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2,55</w:t>
            </w:r>
          </w:p>
        </w:tc>
        <w:tc>
          <w:tcPr>
            <w:tcW w:w="1083" w:type="dxa"/>
            <w:tcBorders>
              <w:top w:val="nil"/>
              <w:left w:val="nil"/>
              <w:bottom w:val="single" w:sz="4" w:space="0" w:color="auto"/>
              <w:right w:val="single" w:sz="4" w:space="0" w:color="auto"/>
            </w:tcBorders>
            <w:shd w:val="clear" w:color="000000" w:fill="FFFFFF"/>
            <w:noWrap/>
            <w:hideMark/>
          </w:tcPr>
          <w:p w14:paraId="45AF026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30 819,91</w:t>
            </w:r>
          </w:p>
        </w:tc>
        <w:tc>
          <w:tcPr>
            <w:tcW w:w="1450" w:type="dxa"/>
            <w:tcBorders>
              <w:top w:val="nil"/>
              <w:left w:val="nil"/>
              <w:bottom w:val="single" w:sz="4" w:space="0" w:color="auto"/>
              <w:right w:val="nil"/>
            </w:tcBorders>
            <w:shd w:val="clear" w:color="000000" w:fill="FFFFFF"/>
            <w:noWrap/>
            <w:hideMark/>
          </w:tcPr>
          <w:p w14:paraId="65FAF16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78 590,78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70B855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006FF52" w14:textId="77777777" w:rsidR="00CA10A1" w:rsidRPr="00AB4E55" w:rsidRDefault="00CA10A1" w:rsidP="00FE3AFB">
            <w:pPr>
              <w:rPr>
                <w:sz w:val="20"/>
              </w:rPr>
            </w:pPr>
          </w:p>
        </w:tc>
      </w:tr>
      <w:tr w:rsidR="00CA10A1" w:rsidRPr="00AB4E55" w14:paraId="64E1CBA5" w14:textId="77777777" w:rsidTr="00FE3AFB">
        <w:trPr>
          <w:trHeight w:val="300"/>
        </w:trPr>
        <w:tc>
          <w:tcPr>
            <w:tcW w:w="8768" w:type="dxa"/>
            <w:gridSpan w:val="4"/>
            <w:tcBorders>
              <w:top w:val="single" w:sz="4" w:space="0" w:color="auto"/>
              <w:left w:val="single" w:sz="4" w:space="0" w:color="auto"/>
              <w:bottom w:val="single" w:sz="4" w:space="0" w:color="auto"/>
              <w:right w:val="single" w:sz="4" w:space="0" w:color="000000"/>
            </w:tcBorders>
            <w:shd w:val="clear" w:color="000000" w:fill="B4C6E7"/>
            <w:hideMark/>
          </w:tcPr>
          <w:p w14:paraId="5F3F9FE6" w14:textId="77777777" w:rsidR="00CA10A1" w:rsidRPr="00AB4E55" w:rsidRDefault="00CA10A1" w:rsidP="00FE3AFB">
            <w:pPr>
              <w:rPr>
                <w:rFonts w:ascii="Arial" w:hAnsi="Arial" w:cs="Arial"/>
                <w:b/>
                <w:bCs/>
                <w:color w:val="000000"/>
                <w:sz w:val="16"/>
                <w:szCs w:val="16"/>
              </w:rPr>
            </w:pPr>
            <w:r w:rsidRPr="00AB4E55">
              <w:rPr>
                <w:rFonts w:ascii="Arial" w:hAnsi="Arial" w:cs="Arial"/>
                <w:b/>
                <w:bCs/>
                <w:color w:val="000000"/>
                <w:sz w:val="16"/>
                <w:szCs w:val="16"/>
              </w:rPr>
              <w:t>06-01-01 Котельная</w:t>
            </w:r>
          </w:p>
        </w:tc>
        <w:tc>
          <w:tcPr>
            <w:tcW w:w="1095" w:type="dxa"/>
            <w:tcBorders>
              <w:top w:val="nil"/>
              <w:left w:val="nil"/>
              <w:bottom w:val="single" w:sz="4" w:space="0" w:color="auto"/>
              <w:right w:val="single" w:sz="4" w:space="0" w:color="auto"/>
            </w:tcBorders>
            <w:shd w:val="clear" w:color="000000" w:fill="B4C6E7"/>
            <w:noWrap/>
            <w:hideMark/>
          </w:tcPr>
          <w:p w14:paraId="26E63211"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B4C6E7"/>
            <w:noWrap/>
            <w:hideMark/>
          </w:tcPr>
          <w:p w14:paraId="681B8526"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B4C6E7"/>
            <w:noWrap/>
            <w:hideMark/>
          </w:tcPr>
          <w:p w14:paraId="02CFEDE2"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B4C6E7"/>
            <w:noWrap/>
            <w:hideMark/>
          </w:tcPr>
          <w:p w14:paraId="7DE599DD" w14:textId="77777777" w:rsidR="00CA10A1" w:rsidRPr="00AB4E55" w:rsidRDefault="00CA10A1" w:rsidP="00FE3AFB">
            <w:pPr>
              <w:jc w:val="right"/>
              <w:rPr>
                <w:rFonts w:ascii="Arial" w:hAnsi="Arial" w:cs="Arial"/>
                <w:b/>
                <w:bCs/>
                <w:sz w:val="16"/>
                <w:szCs w:val="16"/>
              </w:rPr>
            </w:pPr>
            <w:r w:rsidRPr="00AB4E55">
              <w:rPr>
                <w:rFonts w:ascii="Arial" w:hAnsi="Arial" w:cs="Arial"/>
                <w:b/>
                <w:bCs/>
                <w:sz w:val="16"/>
                <w:szCs w:val="16"/>
              </w:rPr>
              <w:t>7 355 807,23</w:t>
            </w:r>
          </w:p>
        </w:tc>
        <w:tc>
          <w:tcPr>
            <w:tcW w:w="1159" w:type="dxa"/>
            <w:tcBorders>
              <w:top w:val="nil"/>
              <w:left w:val="single" w:sz="4" w:space="0" w:color="auto"/>
              <w:bottom w:val="single" w:sz="4" w:space="0" w:color="auto"/>
              <w:right w:val="single" w:sz="4" w:space="0" w:color="auto"/>
            </w:tcBorders>
            <w:shd w:val="clear" w:color="000000" w:fill="B4C6E7"/>
            <w:noWrap/>
            <w:vAlign w:val="bottom"/>
            <w:hideMark/>
          </w:tcPr>
          <w:p w14:paraId="6C4CBE47" w14:textId="77777777" w:rsidR="00CA10A1" w:rsidRPr="00AB4E55" w:rsidRDefault="00CA10A1" w:rsidP="00FE3AFB">
            <w:pPr>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72C9876" w14:textId="77777777" w:rsidR="00CA10A1" w:rsidRPr="00AB4E55" w:rsidRDefault="00CA10A1" w:rsidP="00FE3AFB">
            <w:pPr>
              <w:rPr>
                <w:sz w:val="20"/>
              </w:rPr>
            </w:pPr>
          </w:p>
        </w:tc>
      </w:tr>
      <w:tr w:rsidR="00CA10A1" w:rsidRPr="00AB4E55" w14:paraId="2CF8351D" w14:textId="77777777" w:rsidTr="00FE3AFB">
        <w:trPr>
          <w:trHeight w:val="300"/>
        </w:trPr>
        <w:tc>
          <w:tcPr>
            <w:tcW w:w="8768" w:type="dxa"/>
            <w:gridSpan w:val="4"/>
            <w:tcBorders>
              <w:top w:val="single" w:sz="4" w:space="0" w:color="auto"/>
              <w:left w:val="single" w:sz="4" w:space="0" w:color="auto"/>
              <w:bottom w:val="single" w:sz="4" w:space="0" w:color="auto"/>
              <w:right w:val="single" w:sz="4" w:space="0" w:color="auto"/>
            </w:tcBorders>
            <w:shd w:val="clear" w:color="000000" w:fill="B4C6E7"/>
            <w:hideMark/>
          </w:tcPr>
          <w:p w14:paraId="454E5E8B" w14:textId="77777777" w:rsidR="00CA10A1" w:rsidRPr="00AB4E55" w:rsidRDefault="00CA10A1" w:rsidP="00FE3AFB">
            <w:pPr>
              <w:rPr>
                <w:rFonts w:ascii="Arial" w:hAnsi="Arial" w:cs="Arial"/>
                <w:b/>
                <w:bCs/>
                <w:color w:val="000000"/>
                <w:sz w:val="16"/>
                <w:szCs w:val="16"/>
                <w:u w:val="single"/>
              </w:rPr>
            </w:pPr>
            <w:r w:rsidRPr="00AB4E55">
              <w:rPr>
                <w:rFonts w:ascii="Arial" w:hAnsi="Arial" w:cs="Arial"/>
                <w:b/>
                <w:bCs/>
                <w:color w:val="000000"/>
                <w:sz w:val="16"/>
                <w:szCs w:val="16"/>
                <w:u w:val="single"/>
              </w:rPr>
              <w:t>в т.ч.  Оборудование</w:t>
            </w:r>
          </w:p>
        </w:tc>
        <w:tc>
          <w:tcPr>
            <w:tcW w:w="1095" w:type="dxa"/>
            <w:tcBorders>
              <w:top w:val="nil"/>
              <w:left w:val="nil"/>
              <w:bottom w:val="single" w:sz="4" w:space="0" w:color="auto"/>
              <w:right w:val="single" w:sz="4" w:space="0" w:color="auto"/>
            </w:tcBorders>
            <w:shd w:val="clear" w:color="000000" w:fill="B4C6E7"/>
            <w:noWrap/>
            <w:hideMark/>
          </w:tcPr>
          <w:p w14:paraId="6A8DE006"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B4C6E7"/>
            <w:noWrap/>
            <w:hideMark/>
          </w:tcPr>
          <w:p w14:paraId="5FD824BD"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B4C6E7"/>
            <w:noWrap/>
            <w:hideMark/>
          </w:tcPr>
          <w:p w14:paraId="02064958"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B4C6E7"/>
            <w:noWrap/>
            <w:hideMark/>
          </w:tcPr>
          <w:p w14:paraId="463870E9"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6 775 320,82</w:t>
            </w:r>
          </w:p>
        </w:tc>
        <w:tc>
          <w:tcPr>
            <w:tcW w:w="1159" w:type="dxa"/>
            <w:tcBorders>
              <w:top w:val="nil"/>
              <w:left w:val="single" w:sz="4" w:space="0" w:color="auto"/>
              <w:bottom w:val="single" w:sz="4" w:space="0" w:color="auto"/>
              <w:right w:val="single" w:sz="4" w:space="0" w:color="auto"/>
            </w:tcBorders>
            <w:shd w:val="clear" w:color="000000" w:fill="B4C6E7"/>
            <w:noWrap/>
            <w:vAlign w:val="bottom"/>
            <w:hideMark/>
          </w:tcPr>
          <w:p w14:paraId="7E508079" w14:textId="77777777" w:rsidR="00CA10A1" w:rsidRPr="00AB4E55" w:rsidRDefault="00CA10A1" w:rsidP="00FE3AFB">
            <w:pPr>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15D8D07" w14:textId="77777777" w:rsidR="00CA10A1" w:rsidRPr="00AB4E55" w:rsidRDefault="00CA10A1" w:rsidP="00FE3AFB">
            <w:pPr>
              <w:rPr>
                <w:sz w:val="20"/>
              </w:rPr>
            </w:pPr>
          </w:p>
        </w:tc>
      </w:tr>
      <w:tr w:rsidR="00CA10A1" w:rsidRPr="00AB4E55" w14:paraId="01D38240"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491A5ED8"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Земляные работы и устройство фундаментов</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13B55EFC"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000000" w:fill="FFFFFF"/>
            <w:noWrap/>
            <w:hideMark/>
          </w:tcPr>
          <w:p w14:paraId="3009AD3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7E46A4E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7319CF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55FA897" w14:textId="77777777" w:rsidR="00CA10A1" w:rsidRPr="00AB4E55" w:rsidRDefault="00CA10A1" w:rsidP="00FE3AFB">
            <w:pPr>
              <w:rPr>
                <w:sz w:val="20"/>
              </w:rPr>
            </w:pPr>
          </w:p>
        </w:tc>
      </w:tr>
      <w:tr w:rsidR="00CA10A1" w:rsidRPr="00AB4E55" w14:paraId="62961361"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2A3879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21,1</w:t>
            </w:r>
          </w:p>
        </w:tc>
        <w:tc>
          <w:tcPr>
            <w:tcW w:w="1424" w:type="dxa"/>
            <w:tcBorders>
              <w:top w:val="nil"/>
              <w:left w:val="nil"/>
              <w:bottom w:val="single" w:sz="4" w:space="0" w:color="auto"/>
              <w:right w:val="single" w:sz="4" w:space="0" w:color="auto"/>
            </w:tcBorders>
            <w:shd w:val="clear" w:color="000000" w:fill="FFFFFF"/>
            <w:noWrap/>
            <w:hideMark/>
          </w:tcPr>
          <w:p w14:paraId="538B194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06-01-01</w:t>
            </w:r>
          </w:p>
        </w:tc>
        <w:tc>
          <w:tcPr>
            <w:tcW w:w="1365" w:type="dxa"/>
            <w:tcBorders>
              <w:top w:val="nil"/>
              <w:left w:val="nil"/>
              <w:bottom w:val="single" w:sz="4" w:space="0" w:color="auto"/>
              <w:right w:val="single" w:sz="4" w:space="0" w:color="auto"/>
            </w:tcBorders>
            <w:shd w:val="clear" w:color="000000" w:fill="FFFFFF"/>
            <w:noWrap/>
            <w:hideMark/>
          </w:tcPr>
          <w:p w14:paraId="1A560ED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w:t>
            </w:r>
          </w:p>
        </w:tc>
        <w:tc>
          <w:tcPr>
            <w:tcW w:w="4377" w:type="dxa"/>
            <w:tcBorders>
              <w:top w:val="nil"/>
              <w:left w:val="nil"/>
              <w:bottom w:val="single" w:sz="4" w:space="0" w:color="auto"/>
              <w:right w:val="single" w:sz="4" w:space="0" w:color="auto"/>
            </w:tcBorders>
            <w:shd w:val="clear" w:color="000000" w:fill="FFFFFF"/>
            <w:hideMark/>
          </w:tcPr>
          <w:p w14:paraId="72850C1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Разработка грунта с погрузкой на автомобили-самосвалы экскаваторами с ковшом вместимостью: 0,65 (0,5-1) м3, группа грунтов 3</w:t>
            </w:r>
          </w:p>
        </w:tc>
        <w:tc>
          <w:tcPr>
            <w:tcW w:w="1095" w:type="dxa"/>
            <w:tcBorders>
              <w:top w:val="nil"/>
              <w:left w:val="nil"/>
              <w:bottom w:val="single" w:sz="4" w:space="0" w:color="auto"/>
              <w:right w:val="single" w:sz="4" w:space="0" w:color="auto"/>
            </w:tcBorders>
            <w:shd w:val="clear" w:color="000000" w:fill="FFFFFF"/>
            <w:noWrap/>
            <w:hideMark/>
          </w:tcPr>
          <w:p w14:paraId="752E16C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м3</w:t>
            </w:r>
          </w:p>
        </w:tc>
        <w:tc>
          <w:tcPr>
            <w:tcW w:w="1066" w:type="dxa"/>
            <w:tcBorders>
              <w:top w:val="nil"/>
              <w:left w:val="nil"/>
              <w:bottom w:val="single" w:sz="4" w:space="0" w:color="auto"/>
              <w:right w:val="single" w:sz="4" w:space="0" w:color="auto"/>
            </w:tcBorders>
            <w:shd w:val="clear" w:color="000000" w:fill="FFFFFF"/>
            <w:noWrap/>
            <w:hideMark/>
          </w:tcPr>
          <w:p w14:paraId="042D190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0,01</w:t>
            </w:r>
          </w:p>
        </w:tc>
        <w:tc>
          <w:tcPr>
            <w:tcW w:w="1083" w:type="dxa"/>
            <w:tcBorders>
              <w:top w:val="nil"/>
              <w:left w:val="nil"/>
              <w:bottom w:val="single" w:sz="4" w:space="0" w:color="auto"/>
              <w:right w:val="single" w:sz="4" w:space="0" w:color="auto"/>
            </w:tcBorders>
            <w:shd w:val="clear" w:color="000000" w:fill="FFFFFF"/>
            <w:noWrap/>
            <w:hideMark/>
          </w:tcPr>
          <w:p w14:paraId="5125ECB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111 300,00</w:t>
            </w:r>
          </w:p>
        </w:tc>
        <w:tc>
          <w:tcPr>
            <w:tcW w:w="1450" w:type="dxa"/>
            <w:tcBorders>
              <w:top w:val="nil"/>
              <w:left w:val="nil"/>
              <w:bottom w:val="single" w:sz="4" w:space="0" w:color="auto"/>
              <w:right w:val="nil"/>
            </w:tcBorders>
            <w:shd w:val="clear" w:color="000000" w:fill="FFFFFF"/>
            <w:noWrap/>
            <w:hideMark/>
          </w:tcPr>
          <w:p w14:paraId="36F6499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1 113,00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173344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BA84CC5" w14:textId="77777777" w:rsidR="00CA10A1" w:rsidRPr="00AB4E55" w:rsidRDefault="00CA10A1" w:rsidP="00FE3AFB">
            <w:pPr>
              <w:rPr>
                <w:sz w:val="20"/>
              </w:rPr>
            </w:pPr>
          </w:p>
        </w:tc>
      </w:tr>
      <w:tr w:rsidR="00CA10A1" w:rsidRPr="00AB4E55" w14:paraId="5465C6A6"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32726D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21,2</w:t>
            </w:r>
          </w:p>
        </w:tc>
        <w:tc>
          <w:tcPr>
            <w:tcW w:w="1424" w:type="dxa"/>
            <w:tcBorders>
              <w:top w:val="nil"/>
              <w:left w:val="nil"/>
              <w:bottom w:val="single" w:sz="4" w:space="0" w:color="auto"/>
              <w:right w:val="single" w:sz="4" w:space="0" w:color="auto"/>
            </w:tcBorders>
            <w:shd w:val="clear" w:color="000000" w:fill="FFFFFF"/>
            <w:noWrap/>
            <w:hideMark/>
          </w:tcPr>
          <w:p w14:paraId="6ACF168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06-01-01</w:t>
            </w:r>
          </w:p>
        </w:tc>
        <w:tc>
          <w:tcPr>
            <w:tcW w:w="1365" w:type="dxa"/>
            <w:tcBorders>
              <w:top w:val="nil"/>
              <w:left w:val="nil"/>
              <w:bottom w:val="single" w:sz="4" w:space="0" w:color="auto"/>
              <w:right w:val="single" w:sz="4" w:space="0" w:color="auto"/>
            </w:tcBorders>
            <w:shd w:val="clear" w:color="000000" w:fill="FFFFFF"/>
            <w:noWrap/>
            <w:hideMark/>
          </w:tcPr>
          <w:p w14:paraId="25A0A58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w:t>
            </w:r>
          </w:p>
        </w:tc>
        <w:tc>
          <w:tcPr>
            <w:tcW w:w="4377" w:type="dxa"/>
            <w:tcBorders>
              <w:top w:val="nil"/>
              <w:left w:val="nil"/>
              <w:bottom w:val="single" w:sz="4" w:space="0" w:color="auto"/>
              <w:right w:val="single" w:sz="4" w:space="0" w:color="auto"/>
            </w:tcBorders>
            <w:shd w:val="clear" w:color="000000" w:fill="FFFFFF"/>
            <w:hideMark/>
          </w:tcPr>
          <w:p w14:paraId="1EFA9CA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Разработка грунта вручную в траншеях шириной более 2 м и котлованах площадью сечения до 5 м2 с креплениями, глубина траншей и котлованов: до 3 м, группа грунтов 4р</w:t>
            </w:r>
          </w:p>
        </w:tc>
        <w:tc>
          <w:tcPr>
            <w:tcW w:w="1095" w:type="dxa"/>
            <w:tcBorders>
              <w:top w:val="nil"/>
              <w:left w:val="nil"/>
              <w:bottom w:val="single" w:sz="4" w:space="0" w:color="auto"/>
              <w:right w:val="single" w:sz="4" w:space="0" w:color="auto"/>
            </w:tcBorders>
            <w:shd w:val="clear" w:color="000000" w:fill="FFFFFF"/>
            <w:noWrap/>
            <w:hideMark/>
          </w:tcPr>
          <w:p w14:paraId="0F59B65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000000" w:fill="FFFFFF"/>
            <w:noWrap/>
            <w:hideMark/>
          </w:tcPr>
          <w:p w14:paraId="7FB546D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0,01</w:t>
            </w:r>
          </w:p>
        </w:tc>
        <w:tc>
          <w:tcPr>
            <w:tcW w:w="1083" w:type="dxa"/>
            <w:tcBorders>
              <w:top w:val="nil"/>
              <w:left w:val="nil"/>
              <w:bottom w:val="single" w:sz="4" w:space="0" w:color="auto"/>
              <w:right w:val="single" w:sz="4" w:space="0" w:color="auto"/>
            </w:tcBorders>
            <w:shd w:val="clear" w:color="000000" w:fill="FFFFFF"/>
            <w:noWrap/>
            <w:hideMark/>
          </w:tcPr>
          <w:p w14:paraId="686B0C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670 494,00</w:t>
            </w:r>
          </w:p>
        </w:tc>
        <w:tc>
          <w:tcPr>
            <w:tcW w:w="1450" w:type="dxa"/>
            <w:tcBorders>
              <w:top w:val="nil"/>
              <w:left w:val="nil"/>
              <w:bottom w:val="single" w:sz="4" w:space="0" w:color="auto"/>
              <w:right w:val="nil"/>
            </w:tcBorders>
            <w:shd w:val="clear" w:color="000000" w:fill="FFFFFF"/>
            <w:noWrap/>
            <w:hideMark/>
          </w:tcPr>
          <w:p w14:paraId="6DC4E02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6 704,94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4D76E9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7BA629C" w14:textId="77777777" w:rsidR="00CA10A1" w:rsidRPr="00AB4E55" w:rsidRDefault="00CA10A1" w:rsidP="00FE3AFB">
            <w:pPr>
              <w:rPr>
                <w:sz w:val="20"/>
              </w:rPr>
            </w:pPr>
          </w:p>
        </w:tc>
      </w:tr>
      <w:tr w:rsidR="00CA10A1" w:rsidRPr="00AB4E55" w14:paraId="520A0E1D"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F82AF2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21,3</w:t>
            </w:r>
          </w:p>
        </w:tc>
        <w:tc>
          <w:tcPr>
            <w:tcW w:w="1424" w:type="dxa"/>
            <w:tcBorders>
              <w:top w:val="nil"/>
              <w:left w:val="nil"/>
              <w:bottom w:val="single" w:sz="4" w:space="0" w:color="auto"/>
              <w:right w:val="single" w:sz="4" w:space="0" w:color="auto"/>
            </w:tcBorders>
            <w:shd w:val="clear" w:color="000000" w:fill="FFFFFF"/>
            <w:noWrap/>
            <w:hideMark/>
          </w:tcPr>
          <w:p w14:paraId="338798F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06-01-01</w:t>
            </w:r>
          </w:p>
        </w:tc>
        <w:tc>
          <w:tcPr>
            <w:tcW w:w="1365" w:type="dxa"/>
            <w:tcBorders>
              <w:top w:val="nil"/>
              <w:left w:val="nil"/>
              <w:bottom w:val="single" w:sz="4" w:space="0" w:color="auto"/>
              <w:right w:val="single" w:sz="4" w:space="0" w:color="auto"/>
            </w:tcBorders>
            <w:shd w:val="clear" w:color="000000" w:fill="FFFFFF"/>
            <w:noWrap/>
            <w:hideMark/>
          </w:tcPr>
          <w:p w14:paraId="7403C4A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w:t>
            </w:r>
          </w:p>
        </w:tc>
        <w:tc>
          <w:tcPr>
            <w:tcW w:w="4377" w:type="dxa"/>
            <w:tcBorders>
              <w:top w:val="nil"/>
              <w:left w:val="nil"/>
              <w:bottom w:val="single" w:sz="4" w:space="0" w:color="auto"/>
              <w:right w:val="single" w:sz="4" w:space="0" w:color="auto"/>
            </w:tcBorders>
            <w:shd w:val="clear" w:color="000000" w:fill="FFFFFF"/>
            <w:hideMark/>
          </w:tcPr>
          <w:p w14:paraId="4F9BDF6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Перевозка грузов автомобилями-самосвалами грузоподъемностью 10 т работающих вне карьера на расстояние: I класс груза до 88 км</w:t>
            </w:r>
          </w:p>
        </w:tc>
        <w:tc>
          <w:tcPr>
            <w:tcW w:w="1095" w:type="dxa"/>
            <w:tcBorders>
              <w:top w:val="nil"/>
              <w:left w:val="nil"/>
              <w:bottom w:val="single" w:sz="4" w:space="0" w:color="auto"/>
              <w:right w:val="single" w:sz="4" w:space="0" w:color="auto"/>
            </w:tcBorders>
            <w:shd w:val="clear" w:color="000000" w:fill="FFFFFF"/>
            <w:noWrap/>
            <w:hideMark/>
          </w:tcPr>
          <w:p w14:paraId="29D58CB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т груза</w:t>
            </w:r>
          </w:p>
        </w:tc>
        <w:tc>
          <w:tcPr>
            <w:tcW w:w="1066" w:type="dxa"/>
            <w:tcBorders>
              <w:top w:val="nil"/>
              <w:left w:val="nil"/>
              <w:bottom w:val="single" w:sz="4" w:space="0" w:color="auto"/>
              <w:right w:val="single" w:sz="4" w:space="0" w:color="auto"/>
            </w:tcBorders>
            <w:shd w:val="clear" w:color="000000" w:fill="FFFFFF"/>
            <w:noWrap/>
            <w:hideMark/>
          </w:tcPr>
          <w:p w14:paraId="00851C3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21,68</w:t>
            </w:r>
          </w:p>
        </w:tc>
        <w:tc>
          <w:tcPr>
            <w:tcW w:w="1083" w:type="dxa"/>
            <w:tcBorders>
              <w:top w:val="nil"/>
              <w:left w:val="nil"/>
              <w:bottom w:val="single" w:sz="4" w:space="0" w:color="auto"/>
              <w:right w:val="single" w:sz="4" w:space="0" w:color="auto"/>
            </w:tcBorders>
            <w:shd w:val="clear" w:color="000000" w:fill="FFFFFF"/>
            <w:noWrap/>
            <w:hideMark/>
          </w:tcPr>
          <w:p w14:paraId="0D97E6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479,43</w:t>
            </w:r>
          </w:p>
        </w:tc>
        <w:tc>
          <w:tcPr>
            <w:tcW w:w="1450" w:type="dxa"/>
            <w:tcBorders>
              <w:top w:val="nil"/>
              <w:left w:val="nil"/>
              <w:bottom w:val="single" w:sz="4" w:space="0" w:color="auto"/>
              <w:right w:val="nil"/>
            </w:tcBorders>
            <w:shd w:val="clear" w:color="000000" w:fill="FFFFFF"/>
            <w:noWrap/>
            <w:hideMark/>
          </w:tcPr>
          <w:p w14:paraId="1765829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10 394,12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C50D6E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4523D65" w14:textId="77777777" w:rsidR="00CA10A1" w:rsidRPr="00AB4E55" w:rsidRDefault="00CA10A1" w:rsidP="00FE3AFB">
            <w:pPr>
              <w:rPr>
                <w:sz w:val="20"/>
              </w:rPr>
            </w:pPr>
          </w:p>
        </w:tc>
      </w:tr>
      <w:tr w:rsidR="00CA10A1" w:rsidRPr="00AB4E55" w14:paraId="538D0E1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6CC5C7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21,4</w:t>
            </w:r>
          </w:p>
        </w:tc>
        <w:tc>
          <w:tcPr>
            <w:tcW w:w="1424" w:type="dxa"/>
            <w:tcBorders>
              <w:top w:val="nil"/>
              <w:left w:val="nil"/>
              <w:bottom w:val="single" w:sz="4" w:space="0" w:color="auto"/>
              <w:right w:val="single" w:sz="4" w:space="0" w:color="auto"/>
            </w:tcBorders>
            <w:shd w:val="clear" w:color="000000" w:fill="FFFFFF"/>
            <w:noWrap/>
            <w:hideMark/>
          </w:tcPr>
          <w:p w14:paraId="490529C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06-01-01</w:t>
            </w:r>
          </w:p>
        </w:tc>
        <w:tc>
          <w:tcPr>
            <w:tcW w:w="1365" w:type="dxa"/>
            <w:tcBorders>
              <w:top w:val="nil"/>
              <w:left w:val="nil"/>
              <w:bottom w:val="single" w:sz="4" w:space="0" w:color="auto"/>
              <w:right w:val="single" w:sz="4" w:space="0" w:color="auto"/>
            </w:tcBorders>
            <w:shd w:val="clear" w:color="000000" w:fill="FFFFFF"/>
            <w:noWrap/>
            <w:hideMark/>
          </w:tcPr>
          <w:p w14:paraId="6620DFF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w:t>
            </w:r>
          </w:p>
        </w:tc>
        <w:tc>
          <w:tcPr>
            <w:tcW w:w="4377" w:type="dxa"/>
            <w:tcBorders>
              <w:top w:val="nil"/>
              <w:left w:val="nil"/>
              <w:bottom w:val="single" w:sz="4" w:space="0" w:color="auto"/>
              <w:right w:val="single" w:sz="4" w:space="0" w:color="auto"/>
            </w:tcBorders>
            <w:shd w:val="clear" w:color="000000" w:fill="FFFFFF"/>
            <w:hideMark/>
          </w:tcPr>
          <w:p w14:paraId="163C8EF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Укрепление обочин втапливанием щебня</w:t>
            </w:r>
          </w:p>
        </w:tc>
        <w:tc>
          <w:tcPr>
            <w:tcW w:w="1095" w:type="dxa"/>
            <w:tcBorders>
              <w:top w:val="nil"/>
              <w:left w:val="nil"/>
              <w:bottom w:val="single" w:sz="4" w:space="0" w:color="auto"/>
              <w:right w:val="single" w:sz="4" w:space="0" w:color="auto"/>
            </w:tcBorders>
            <w:shd w:val="clear" w:color="000000" w:fill="FFFFFF"/>
            <w:noWrap/>
            <w:hideMark/>
          </w:tcPr>
          <w:p w14:paraId="2C45BF8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м2</w:t>
            </w:r>
          </w:p>
        </w:tc>
        <w:tc>
          <w:tcPr>
            <w:tcW w:w="1066" w:type="dxa"/>
            <w:tcBorders>
              <w:top w:val="nil"/>
              <w:left w:val="nil"/>
              <w:bottom w:val="single" w:sz="4" w:space="0" w:color="auto"/>
              <w:right w:val="single" w:sz="4" w:space="0" w:color="auto"/>
            </w:tcBorders>
            <w:shd w:val="clear" w:color="000000" w:fill="FFFFFF"/>
            <w:noWrap/>
            <w:hideMark/>
          </w:tcPr>
          <w:p w14:paraId="0AD2369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0,02</w:t>
            </w:r>
          </w:p>
        </w:tc>
        <w:tc>
          <w:tcPr>
            <w:tcW w:w="1083" w:type="dxa"/>
            <w:tcBorders>
              <w:top w:val="nil"/>
              <w:left w:val="nil"/>
              <w:bottom w:val="single" w:sz="4" w:space="0" w:color="auto"/>
              <w:right w:val="single" w:sz="4" w:space="0" w:color="auto"/>
            </w:tcBorders>
            <w:shd w:val="clear" w:color="000000" w:fill="FFFFFF"/>
            <w:noWrap/>
            <w:hideMark/>
          </w:tcPr>
          <w:p w14:paraId="3D8481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13 285,00</w:t>
            </w:r>
          </w:p>
        </w:tc>
        <w:tc>
          <w:tcPr>
            <w:tcW w:w="1450" w:type="dxa"/>
            <w:tcBorders>
              <w:top w:val="nil"/>
              <w:left w:val="nil"/>
              <w:bottom w:val="single" w:sz="4" w:space="0" w:color="auto"/>
              <w:right w:val="nil"/>
            </w:tcBorders>
            <w:shd w:val="clear" w:color="000000" w:fill="FFFFFF"/>
            <w:noWrap/>
            <w:hideMark/>
          </w:tcPr>
          <w:p w14:paraId="1F6E3B0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265,70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2DC770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ED02E4D" w14:textId="77777777" w:rsidR="00CA10A1" w:rsidRPr="00AB4E55" w:rsidRDefault="00CA10A1" w:rsidP="00FE3AFB">
            <w:pPr>
              <w:rPr>
                <w:sz w:val="20"/>
              </w:rPr>
            </w:pPr>
          </w:p>
        </w:tc>
      </w:tr>
      <w:tr w:rsidR="00CA10A1" w:rsidRPr="00AB4E55" w14:paraId="75C870EB"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563A6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21,5</w:t>
            </w:r>
          </w:p>
        </w:tc>
        <w:tc>
          <w:tcPr>
            <w:tcW w:w="1424" w:type="dxa"/>
            <w:tcBorders>
              <w:top w:val="nil"/>
              <w:left w:val="nil"/>
              <w:bottom w:val="single" w:sz="4" w:space="0" w:color="auto"/>
              <w:right w:val="single" w:sz="4" w:space="0" w:color="auto"/>
            </w:tcBorders>
            <w:shd w:val="clear" w:color="000000" w:fill="FFFFFF"/>
            <w:noWrap/>
            <w:hideMark/>
          </w:tcPr>
          <w:p w14:paraId="3AF3DA3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06-01-01</w:t>
            </w:r>
          </w:p>
        </w:tc>
        <w:tc>
          <w:tcPr>
            <w:tcW w:w="1365" w:type="dxa"/>
            <w:tcBorders>
              <w:top w:val="nil"/>
              <w:left w:val="nil"/>
              <w:bottom w:val="single" w:sz="4" w:space="0" w:color="auto"/>
              <w:right w:val="single" w:sz="4" w:space="0" w:color="auto"/>
            </w:tcBorders>
            <w:shd w:val="clear" w:color="000000" w:fill="FFFFFF"/>
            <w:noWrap/>
            <w:hideMark/>
          </w:tcPr>
          <w:p w14:paraId="38085D0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w:t>
            </w:r>
          </w:p>
        </w:tc>
        <w:tc>
          <w:tcPr>
            <w:tcW w:w="4377" w:type="dxa"/>
            <w:tcBorders>
              <w:top w:val="nil"/>
              <w:left w:val="nil"/>
              <w:bottom w:val="single" w:sz="4" w:space="0" w:color="auto"/>
              <w:right w:val="single" w:sz="4" w:space="0" w:color="auto"/>
            </w:tcBorders>
            <w:shd w:val="clear" w:color="000000" w:fill="FFFFFF"/>
            <w:hideMark/>
          </w:tcPr>
          <w:p w14:paraId="33E5D3F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Щебень из природного камня для строительных работ марка: 600, фракция 10-20 мм</w:t>
            </w:r>
          </w:p>
        </w:tc>
        <w:tc>
          <w:tcPr>
            <w:tcW w:w="1095" w:type="dxa"/>
            <w:tcBorders>
              <w:top w:val="nil"/>
              <w:left w:val="nil"/>
              <w:bottom w:val="single" w:sz="4" w:space="0" w:color="auto"/>
              <w:right w:val="single" w:sz="4" w:space="0" w:color="auto"/>
            </w:tcBorders>
            <w:shd w:val="clear" w:color="000000" w:fill="FFFFFF"/>
            <w:noWrap/>
            <w:hideMark/>
          </w:tcPr>
          <w:p w14:paraId="1300D5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21FE75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1,95</w:t>
            </w:r>
          </w:p>
        </w:tc>
        <w:tc>
          <w:tcPr>
            <w:tcW w:w="1083" w:type="dxa"/>
            <w:tcBorders>
              <w:top w:val="nil"/>
              <w:left w:val="nil"/>
              <w:bottom w:val="single" w:sz="4" w:space="0" w:color="auto"/>
              <w:right w:val="single" w:sz="4" w:space="0" w:color="auto"/>
            </w:tcBorders>
            <w:shd w:val="clear" w:color="000000" w:fill="FFFFFF"/>
            <w:noWrap/>
            <w:hideMark/>
          </w:tcPr>
          <w:p w14:paraId="39ED1B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1 518,28</w:t>
            </w:r>
          </w:p>
        </w:tc>
        <w:tc>
          <w:tcPr>
            <w:tcW w:w="1450" w:type="dxa"/>
            <w:tcBorders>
              <w:top w:val="nil"/>
              <w:left w:val="nil"/>
              <w:bottom w:val="single" w:sz="4" w:space="0" w:color="auto"/>
              <w:right w:val="nil"/>
            </w:tcBorders>
            <w:shd w:val="clear" w:color="000000" w:fill="FFFFFF"/>
            <w:noWrap/>
            <w:hideMark/>
          </w:tcPr>
          <w:p w14:paraId="584377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2 960,65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F56D51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1391431" w14:textId="77777777" w:rsidR="00CA10A1" w:rsidRPr="00AB4E55" w:rsidRDefault="00CA10A1" w:rsidP="00FE3AFB">
            <w:pPr>
              <w:rPr>
                <w:sz w:val="20"/>
              </w:rPr>
            </w:pPr>
          </w:p>
        </w:tc>
      </w:tr>
      <w:tr w:rsidR="00CA10A1" w:rsidRPr="00AB4E55" w14:paraId="4C31C99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5A0CE6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21,6</w:t>
            </w:r>
          </w:p>
        </w:tc>
        <w:tc>
          <w:tcPr>
            <w:tcW w:w="1424" w:type="dxa"/>
            <w:tcBorders>
              <w:top w:val="nil"/>
              <w:left w:val="nil"/>
              <w:bottom w:val="single" w:sz="4" w:space="0" w:color="auto"/>
              <w:right w:val="single" w:sz="4" w:space="0" w:color="auto"/>
            </w:tcBorders>
            <w:shd w:val="clear" w:color="000000" w:fill="FFFFFF"/>
            <w:noWrap/>
            <w:hideMark/>
          </w:tcPr>
          <w:p w14:paraId="251AEF9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06-01-01</w:t>
            </w:r>
          </w:p>
        </w:tc>
        <w:tc>
          <w:tcPr>
            <w:tcW w:w="1365" w:type="dxa"/>
            <w:tcBorders>
              <w:top w:val="nil"/>
              <w:left w:val="nil"/>
              <w:bottom w:val="single" w:sz="4" w:space="0" w:color="auto"/>
              <w:right w:val="single" w:sz="4" w:space="0" w:color="auto"/>
            </w:tcBorders>
            <w:shd w:val="clear" w:color="000000" w:fill="FFFFFF"/>
            <w:noWrap/>
            <w:hideMark/>
          </w:tcPr>
          <w:p w14:paraId="1566CAE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w:t>
            </w:r>
          </w:p>
        </w:tc>
        <w:tc>
          <w:tcPr>
            <w:tcW w:w="4377" w:type="dxa"/>
            <w:tcBorders>
              <w:top w:val="nil"/>
              <w:left w:val="nil"/>
              <w:bottom w:val="single" w:sz="4" w:space="0" w:color="auto"/>
              <w:right w:val="single" w:sz="4" w:space="0" w:color="auto"/>
            </w:tcBorders>
            <w:shd w:val="clear" w:color="000000" w:fill="FFFFFF"/>
            <w:hideMark/>
          </w:tcPr>
          <w:p w14:paraId="2382BF3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бетонной подготовки</w:t>
            </w:r>
          </w:p>
        </w:tc>
        <w:tc>
          <w:tcPr>
            <w:tcW w:w="1095" w:type="dxa"/>
            <w:tcBorders>
              <w:top w:val="nil"/>
              <w:left w:val="nil"/>
              <w:bottom w:val="single" w:sz="4" w:space="0" w:color="auto"/>
              <w:right w:val="single" w:sz="4" w:space="0" w:color="auto"/>
            </w:tcBorders>
            <w:shd w:val="clear" w:color="000000" w:fill="FFFFFF"/>
            <w:noWrap/>
            <w:hideMark/>
          </w:tcPr>
          <w:p w14:paraId="69EF26E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000000" w:fill="FFFFFF"/>
            <w:noWrap/>
            <w:hideMark/>
          </w:tcPr>
          <w:p w14:paraId="16B552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0,02</w:t>
            </w:r>
          </w:p>
        </w:tc>
        <w:tc>
          <w:tcPr>
            <w:tcW w:w="1083" w:type="dxa"/>
            <w:tcBorders>
              <w:top w:val="nil"/>
              <w:left w:val="nil"/>
              <w:bottom w:val="single" w:sz="4" w:space="0" w:color="auto"/>
              <w:right w:val="single" w:sz="4" w:space="0" w:color="auto"/>
            </w:tcBorders>
            <w:shd w:val="clear" w:color="000000" w:fill="FFFFFF"/>
            <w:noWrap/>
            <w:hideMark/>
          </w:tcPr>
          <w:p w14:paraId="453A249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138 604,50</w:t>
            </w:r>
          </w:p>
        </w:tc>
        <w:tc>
          <w:tcPr>
            <w:tcW w:w="1450" w:type="dxa"/>
            <w:tcBorders>
              <w:top w:val="nil"/>
              <w:left w:val="nil"/>
              <w:bottom w:val="single" w:sz="4" w:space="0" w:color="auto"/>
              <w:right w:val="nil"/>
            </w:tcBorders>
            <w:shd w:val="clear" w:color="000000" w:fill="FFFFFF"/>
            <w:noWrap/>
            <w:hideMark/>
          </w:tcPr>
          <w:p w14:paraId="629B537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2 772,09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BDD80B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BA03582" w14:textId="77777777" w:rsidR="00CA10A1" w:rsidRPr="00AB4E55" w:rsidRDefault="00CA10A1" w:rsidP="00FE3AFB">
            <w:pPr>
              <w:rPr>
                <w:sz w:val="20"/>
              </w:rPr>
            </w:pPr>
          </w:p>
        </w:tc>
      </w:tr>
      <w:tr w:rsidR="00CA10A1" w:rsidRPr="00AB4E55" w14:paraId="3AF3470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D1082F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21,7</w:t>
            </w:r>
          </w:p>
        </w:tc>
        <w:tc>
          <w:tcPr>
            <w:tcW w:w="1424" w:type="dxa"/>
            <w:tcBorders>
              <w:top w:val="nil"/>
              <w:left w:val="nil"/>
              <w:bottom w:val="single" w:sz="4" w:space="0" w:color="auto"/>
              <w:right w:val="single" w:sz="4" w:space="0" w:color="auto"/>
            </w:tcBorders>
            <w:shd w:val="clear" w:color="000000" w:fill="FFFFFF"/>
            <w:noWrap/>
            <w:hideMark/>
          </w:tcPr>
          <w:p w14:paraId="6D7C61D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06-01-01</w:t>
            </w:r>
          </w:p>
        </w:tc>
        <w:tc>
          <w:tcPr>
            <w:tcW w:w="1365" w:type="dxa"/>
            <w:tcBorders>
              <w:top w:val="nil"/>
              <w:left w:val="nil"/>
              <w:bottom w:val="single" w:sz="4" w:space="0" w:color="auto"/>
              <w:right w:val="single" w:sz="4" w:space="0" w:color="auto"/>
            </w:tcBorders>
            <w:shd w:val="clear" w:color="000000" w:fill="FFFFFF"/>
            <w:noWrap/>
            <w:hideMark/>
          </w:tcPr>
          <w:p w14:paraId="57C3675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w:t>
            </w:r>
          </w:p>
        </w:tc>
        <w:tc>
          <w:tcPr>
            <w:tcW w:w="4377" w:type="dxa"/>
            <w:tcBorders>
              <w:top w:val="nil"/>
              <w:left w:val="nil"/>
              <w:bottom w:val="single" w:sz="4" w:space="0" w:color="auto"/>
              <w:right w:val="single" w:sz="4" w:space="0" w:color="auto"/>
            </w:tcBorders>
            <w:shd w:val="clear" w:color="000000" w:fill="FFFFFF"/>
            <w:hideMark/>
          </w:tcPr>
          <w:p w14:paraId="7E5FC7B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тяжелый, крупность заполнителя 20 мм, класс В7,5 (М100)</w:t>
            </w:r>
          </w:p>
        </w:tc>
        <w:tc>
          <w:tcPr>
            <w:tcW w:w="1095" w:type="dxa"/>
            <w:tcBorders>
              <w:top w:val="nil"/>
              <w:left w:val="nil"/>
              <w:bottom w:val="single" w:sz="4" w:space="0" w:color="auto"/>
              <w:right w:val="single" w:sz="4" w:space="0" w:color="auto"/>
            </w:tcBorders>
            <w:shd w:val="clear" w:color="000000" w:fill="FFFFFF"/>
            <w:noWrap/>
            <w:hideMark/>
          </w:tcPr>
          <w:p w14:paraId="3B7DE59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67DE96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1,86</w:t>
            </w:r>
          </w:p>
        </w:tc>
        <w:tc>
          <w:tcPr>
            <w:tcW w:w="1083" w:type="dxa"/>
            <w:tcBorders>
              <w:top w:val="nil"/>
              <w:left w:val="nil"/>
              <w:bottom w:val="single" w:sz="4" w:space="0" w:color="auto"/>
              <w:right w:val="single" w:sz="4" w:space="0" w:color="auto"/>
            </w:tcBorders>
            <w:shd w:val="clear" w:color="000000" w:fill="FFFFFF"/>
            <w:noWrap/>
            <w:hideMark/>
          </w:tcPr>
          <w:p w14:paraId="6152874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4 974,71</w:t>
            </w:r>
          </w:p>
        </w:tc>
        <w:tc>
          <w:tcPr>
            <w:tcW w:w="1450" w:type="dxa"/>
            <w:tcBorders>
              <w:top w:val="nil"/>
              <w:left w:val="nil"/>
              <w:bottom w:val="single" w:sz="4" w:space="0" w:color="auto"/>
              <w:right w:val="nil"/>
            </w:tcBorders>
            <w:shd w:val="clear" w:color="000000" w:fill="FFFFFF"/>
            <w:noWrap/>
            <w:hideMark/>
          </w:tcPr>
          <w:p w14:paraId="361B965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9 252,96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B6262C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873BBAA" w14:textId="77777777" w:rsidR="00CA10A1" w:rsidRPr="00AB4E55" w:rsidRDefault="00CA10A1" w:rsidP="00FE3AFB">
            <w:pPr>
              <w:rPr>
                <w:sz w:val="20"/>
              </w:rPr>
            </w:pPr>
          </w:p>
        </w:tc>
      </w:tr>
      <w:tr w:rsidR="00CA10A1" w:rsidRPr="00AB4E55" w14:paraId="0D2A0C64"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21F851A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21,8</w:t>
            </w:r>
          </w:p>
        </w:tc>
        <w:tc>
          <w:tcPr>
            <w:tcW w:w="1424" w:type="dxa"/>
            <w:tcBorders>
              <w:top w:val="nil"/>
              <w:left w:val="nil"/>
              <w:bottom w:val="single" w:sz="4" w:space="0" w:color="auto"/>
              <w:right w:val="single" w:sz="4" w:space="0" w:color="auto"/>
            </w:tcBorders>
            <w:shd w:val="clear" w:color="000000" w:fill="FFFFFF"/>
            <w:noWrap/>
            <w:hideMark/>
          </w:tcPr>
          <w:p w14:paraId="4E60338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06-01-01</w:t>
            </w:r>
          </w:p>
        </w:tc>
        <w:tc>
          <w:tcPr>
            <w:tcW w:w="1365" w:type="dxa"/>
            <w:tcBorders>
              <w:top w:val="nil"/>
              <w:left w:val="nil"/>
              <w:bottom w:val="single" w:sz="4" w:space="0" w:color="auto"/>
              <w:right w:val="single" w:sz="4" w:space="0" w:color="auto"/>
            </w:tcBorders>
            <w:shd w:val="clear" w:color="000000" w:fill="FFFFFF"/>
            <w:noWrap/>
            <w:hideMark/>
          </w:tcPr>
          <w:p w14:paraId="5BA68C8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w:t>
            </w:r>
          </w:p>
        </w:tc>
        <w:tc>
          <w:tcPr>
            <w:tcW w:w="4377" w:type="dxa"/>
            <w:tcBorders>
              <w:top w:val="nil"/>
              <w:left w:val="nil"/>
              <w:bottom w:val="single" w:sz="4" w:space="0" w:color="auto"/>
              <w:right w:val="single" w:sz="4" w:space="0" w:color="auto"/>
            </w:tcBorders>
            <w:shd w:val="clear" w:color="000000" w:fill="FFFFFF"/>
            <w:hideMark/>
          </w:tcPr>
          <w:p w14:paraId="1F6ADF6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железобетонных фундаментов общего назначения под колонны объемом: более 25 м3</w:t>
            </w:r>
          </w:p>
        </w:tc>
        <w:tc>
          <w:tcPr>
            <w:tcW w:w="1095" w:type="dxa"/>
            <w:tcBorders>
              <w:top w:val="nil"/>
              <w:left w:val="nil"/>
              <w:bottom w:val="single" w:sz="4" w:space="0" w:color="auto"/>
              <w:right w:val="single" w:sz="4" w:space="0" w:color="auto"/>
            </w:tcBorders>
            <w:shd w:val="clear" w:color="000000" w:fill="FFFFFF"/>
            <w:noWrap/>
            <w:hideMark/>
          </w:tcPr>
          <w:p w14:paraId="620864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000000" w:fill="FFFFFF"/>
            <w:noWrap/>
            <w:hideMark/>
          </w:tcPr>
          <w:p w14:paraId="76F6224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0,09</w:t>
            </w:r>
          </w:p>
        </w:tc>
        <w:tc>
          <w:tcPr>
            <w:tcW w:w="1083" w:type="dxa"/>
            <w:tcBorders>
              <w:top w:val="nil"/>
              <w:left w:val="nil"/>
              <w:bottom w:val="single" w:sz="4" w:space="0" w:color="auto"/>
              <w:right w:val="single" w:sz="4" w:space="0" w:color="auto"/>
            </w:tcBorders>
            <w:shd w:val="clear" w:color="000000" w:fill="FFFFFF"/>
            <w:noWrap/>
            <w:hideMark/>
          </w:tcPr>
          <w:p w14:paraId="5B8EB56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239 007,22</w:t>
            </w:r>
          </w:p>
        </w:tc>
        <w:tc>
          <w:tcPr>
            <w:tcW w:w="1450" w:type="dxa"/>
            <w:tcBorders>
              <w:top w:val="nil"/>
              <w:left w:val="nil"/>
              <w:bottom w:val="single" w:sz="4" w:space="0" w:color="auto"/>
              <w:right w:val="nil"/>
            </w:tcBorders>
            <w:shd w:val="clear" w:color="000000" w:fill="FFFFFF"/>
            <w:noWrap/>
            <w:hideMark/>
          </w:tcPr>
          <w:p w14:paraId="0CD2B4C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21 510,65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A6EB14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394C3D8" w14:textId="77777777" w:rsidR="00CA10A1" w:rsidRPr="00AB4E55" w:rsidRDefault="00CA10A1" w:rsidP="00FE3AFB">
            <w:pPr>
              <w:rPr>
                <w:sz w:val="20"/>
              </w:rPr>
            </w:pPr>
          </w:p>
        </w:tc>
      </w:tr>
      <w:tr w:rsidR="00CA10A1" w:rsidRPr="00AB4E55" w14:paraId="5DE9D36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12A006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21,9</w:t>
            </w:r>
          </w:p>
        </w:tc>
        <w:tc>
          <w:tcPr>
            <w:tcW w:w="1424" w:type="dxa"/>
            <w:tcBorders>
              <w:top w:val="nil"/>
              <w:left w:val="nil"/>
              <w:bottom w:val="single" w:sz="4" w:space="0" w:color="auto"/>
              <w:right w:val="single" w:sz="4" w:space="0" w:color="auto"/>
            </w:tcBorders>
            <w:shd w:val="clear" w:color="000000" w:fill="FFFFFF"/>
            <w:noWrap/>
            <w:hideMark/>
          </w:tcPr>
          <w:p w14:paraId="635EC32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06-01-01</w:t>
            </w:r>
          </w:p>
        </w:tc>
        <w:tc>
          <w:tcPr>
            <w:tcW w:w="1365" w:type="dxa"/>
            <w:tcBorders>
              <w:top w:val="nil"/>
              <w:left w:val="nil"/>
              <w:bottom w:val="single" w:sz="4" w:space="0" w:color="auto"/>
              <w:right w:val="single" w:sz="4" w:space="0" w:color="auto"/>
            </w:tcBorders>
            <w:shd w:val="clear" w:color="000000" w:fill="FFFFFF"/>
            <w:noWrap/>
            <w:hideMark/>
          </w:tcPr>
          <w:p w14:paraId="4572083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w:t>
            </w:r>
          </w:p>
        </w:tc>
        <w:tc>
          <w:tcPr>
            <w:tcW w:w="4377" w:type="dxa"/>
            <w:tcBorders>
              <w:top w:val="nil"/>
              <w:left w:val="nil"/>
              <w:bottom w:val="single" w:sz="4" w:space="0" w:color="auto"/>
              <w:right w:val="single" w:sz="4" w:space="0" w:color="auto"/>
            </w:tcBorders>
            <w:shd w:val="clear" w:color="000000" w:fill="FFFFFF"/>
            <w:hideMark/>
          </w:tcPr>
          <w:p w14:paraId="42B2C7C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тяжелый, класс: В20 (М250)</w:t>
            </w:r>
          </w:p>
        </w:tc>
        <w:tc>
          <w:tcPr>
            <w:tcW w:w="1095" w:type="dxa"/>
            <w:tcBorders>
              <w:top w:val="nil"/>
              <w:left w:val="nil"/>
              <w:bottom w:val="single" w:sz="4" w:space="0" w:color="auto"/>
              <w:right w:val="single" w:sz="4" w:space="0" w:color="auto"/>
            </w:tcBorders>
            <w:shd w:val="clear" w:color="000000" w:fill="FFFFFF"/>
            <w:noWrap/>
            <w:hideMark/>
          </w:tcPr>
          <w:p w14:paraId="5FA7F3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494070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9,43</w:t>
            </w:r>
          </w:p>
        </w:tc>
        <w:tc>
          <w:tcPr>
            <w:tcW w:w="1083" w:type="dxa"/>
            <w:tcBorders>
              <w:top w:val="nil"/>
              <w:left w:val="nil"/>
              <w:bottom w:val="single" w:sz="4" w:space="0" w:color="auto"/>
              <w:right w:val="single" w:sz="4" w:space="0" w:color="auto"/>
            </w:tcBorders>
            <w:shd w:val="clear" w:color="000000" w:fill="FFFFFF"/>
            <w:noWrap/>
            <w:hideMark/>
          </w:tcPr>
          <w:p w14:paraId="483977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6 039,92</w:t>
            </w:r>
          </w:p>
        </w:tc>
        <w:tc>
          <w:tcPr>
            <w:tcW w:w="1450" w:type="dxa"/>
            <w:tcBorders>
              <w:top w:val="nil"/>
              <w:left w:val="nil"/>
              <w:bottom w:val="single" w:sz="4" w:space="0" w:color="auto"/>
              <w:right w:val="nil"/>
            </w:tcBorders>
            <w:shd w:val="clear" w:color="000000" w:fill="FFFFFF"/>
            <w:noWrap/>
            <w:hideMark/>
          </w:tcPr>
          <w:p w14:paraId="5FB90AF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56 956,46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8E78FB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6810000" w14:textId="77777777" w:rsidR="00CA10A1" w:rsidRPr="00AB4E55" w:rsidRDefault="00CA10A1" w:rsidP="00FE3AFB">
            <w:pPr>
              <w:rPr>
                <w:sz w:val="20"/>
              </w:rPr>
            </w:pPr>
          </w:p>
        </w:tc>
      </w:tr>
      <w:tr w:rsidR="00CA10A1" w:rsidRPr="00AB4E55" w14:paraId="1FA72BEC"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E5FA9E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21,10</w:t>
            </w:r>
          </w:p>
        </w:tc>
        <w:tc>
          <w:tcPr>
            <w:tcW w:w="1424" w:type="dxa"/>
            <w:tcBorders>
              <w:top w:val="nil"/>
              <w:left w:val="nil"/>
              <w:bottom w:val="single" w:sz="4" w:space="0" w:color="auto"/>
              <w:right w:val="single" w:sz="4" w:space="0" w:color="auto"/>
            </w:tcBorders>
            <w:shd w:val="clear" w:color="000000" w:fill="FFFFFF"/>
            <w:noWrap/>
            <w:hideMark/>
          </w:tcPr>
          <w:p w14:paraId="6705BF1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06-01-01</w:t>
            </w:r>
          </w:p>
        </w:tc>
        <w:tc>
          <w:tcPr>
            <w:tcW w:w="1365" w:type="dxa"/>
            <w:tcBorders>
              <w:top w:val="nil"/>
              <w:left w:val="nil"/>
              <w:bottom w:val="single" w:sz="4" w:space="0" w:color="auto"/>
              <w:right w:val="single" w:sz="4" w:space="0" w:color="auto"/>
            </w:tcBorders>
            <w:shd w:val="clear" w:color="000000" w:fill="FFFFFF"/>
            <w:noWrap/>
            <w:hideMark/>
          </w:tcPr>
          <w:p w14:paraId="6280836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w:t>
            </w:r>
          </w:p>
        </w:tc>
        <w:tc>
          <w:tcPr>
            <w:tcW w:w="4377" w:type="dxa"/>
            <w:tcBorders>
              <w:top w:val="nil"/>
              <w:left w:val="nil"/>
              <w:bottom w:val="single" w:sz="4" w:space="0" w:color="auto"/>
              <w:right w:val="single" w:sz="4" w:space="0" w:color="auto"/>
            </w:tcBorders>
            <w:shd w:val="clear" w:color="000000" w:fill="FFFFFF"/>
            <w:hideMark/>
          </w:tcPr>
          <w:p w14:paraId="773F2E5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Гидроизоляция боковая обмазочная битумная в 2 слоя по выровненной поверхности бутовой кладки, кирпичу, бетону</w:t>
            </w:r>
          </w:p>
        </w:tc>
        <w:tc>
          <w:tcPr>
            <w:tcW w:w="1095" w:type="dxa"/>
            <w:tcBorders>
              <w:top w:val="nil"/>
              <w:left w:val="nil"/>
              <w:bottom w:val="single" w:sz="4" w:space="0" w:color="auto"/>
              <w:right w:val="single" w:sz="4" w:space="0" w:color="auto"/>
            </w:tcBorders>
            <w:shd w:val="clear" w:color="000000" w:fill="FFFFFF"/>
            <w:noWrap/>
            <w:hideMark/>
          </w:tcPr>
          <w:p w14:paraId="4DE274F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03AEC13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0,12</w:t>
            </w:r>
          </w:p>
        </w:tc>
        <w:tc>
          <w:tcPr>
            <w:tcW w:w="1083" w:type="dxa"/>
            <w:tcBorders>
              <w:top w:val="nil"/>
              <w:left w:val="nil"/>
              <w:bottom w:val="single" w:sz="4" w:space="0" w:color="auto"/>
              <w:right w:val="single" w:sz="4" w:space="0" w:color="auto"/>
            </w:tcBorders>
            <w:shd w:val="clear" w:color="000000" w:fill="FFFFFF"/>
            <w:noWrap/>
            <w:hideMark/>
          </w:tcPr>
          <w:p w14:paraId="623804E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28 314,75</w:t>
            </w:r>
          </w:p>
        </w:tc>
        <w:tc>
          <w:tcPr>
            <w:tcW w:w="1450" w:type="dxa"/>
            <w:tcBorders>
              <w:top w:val="nil"/>
              <w:left w:val="nil"/>
              <w:bottom w:val="single" w:sz="4" w:space="0" w:color="auto"/>
              <w:right w:val="nil"/>
            </w:tcBorders>
            <w:shd w:val="clear" w:color="000000" w:fill="FFFFFF"/>
            <w:noWrap/>
            <w:hideMark/>
          </w:tcPr>
          <w:p w14:paraId="1A20A6D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3 397,77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1ACBA2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A6D56CA" w14:textId="77777777" w:rsidR="00CA10A1" w:rsidRPr="00AB4E55" w:rsidRDefault="00CA10A1" w:rsidP="00FE3AFB">
            <w:pPr>
              <w:rPr>
                <w:sz w:val="20"/>
              </w:rPr>
            </w:pPr>
          </w:p>
        </w:tc>
      </w:tr>
      <w:tr w:rsidR="00CA10A1" w:rsidRPr="00AB4E55" w14:paraId="3098717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B4CBA7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21,11</w:t>
            </w:r>
          </w:p>
        </w:tc>
        <w:tc>
          <w:tcPr>
            <w:tcW w:w="1424" w:type="dxa"/>
            <w:tcBorders>
              <w:top w:val="nil"/>
              <w:left w:val="nil"/>
              <w:bottom w:val="single" w:sz="4" w:space="0" w:color="auto"/>
              <w:right w:val="single" w:sz="4" w:space="0" w:color="auto"/>
            </w:tcBorders>
            <w:shd w:val="clear" w:color="000000" w:fill="FFFFFF"/>
            <w:noWrap/>
            <w:hideMark/>
          </w:tcPr>
          <w:p w14:paraId="799AA79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06-01-01</w:t>
            </w:r>
          </w:p>
        </w:tc>
        <w:tc>
          <w:tcPr>
            <w:tcW w:w="1365" w:type="dxa"/>
            <w:tcBorders>
              <w:top w:val="nil"/>
              <w:left w:val="nil"/>
              <w:bottom w:val="single" w:sz="4" w:space="0" w:color="auto"/>
              <w:right w:val="single" w:sz="4" w:space="0" w:color="auto"/>
            </w:tcBorders>
            <w:shd w:val="clear" w:color="000000" w:fill="FFFFFF"/>
            <w:noWrap/>
            <w:hideMark/>
          </w:tcPr>
          <w:p w14:paraId="3D1B705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w:t>
            </w:r>
          </w:p>
        </w:tc>
        <w:tc>
          <w:tcPr>
            <w:tcW w:w="4377" w:type="dxa"/>
            <w:tcBorders>
              <w:top w:val="nil"/>
              <w:left w:val="nil"/>
              <w:bottom w:val="single" w:sz="4" w:space="0" w:color="auto"/>
              <w:right w:val="single" w:sz="4" w:space="0" w:color="auto"/>
            </w:tcBorders>
            <w:shd w:val="clear" w:color="000000" w:fill="FFFFFF"/>
            <w:hideMark/>
          </w:tcPr>
          <w:p w14:paraId="60B2A86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14 мм</w:t>
            </w:r>
          </w:p>
        </w:tc>
        <w:tc>
          <w:tcPr>
            <w:tcW w:w="1095" w:type="dxa"/>
            <w:tcBorders>
              <w:top w:val="nil"/>
              <w:left w:val="nil"/>
              <w:bottom w:val="single" w:sz="4" w:space="0" w:color="auto"/>
              <w:right w:val="single" w:sz="4" w:space="0" w:color="auto"/>
            </w:tcBorders>
            <w:shd w:val="clear" w:color="000000" w:fill="FFFFFF"/>
            <w:noWrap/>
            <w:hideMark/>
          </w:tcPr>
          <w:p w14:paraId="40F2701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2FC3474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0,27</w:t>
            </w:r>
          </w:p>
        </w:tc>
        <w:tc>
          <w:tcPr>
            <w:tcW w:w="1083" w:type="dxa"/>
            <w:tcBorders>
              <w:top w:val="nil"/>
              <w:left w:val="nil"/>
              <w:bottom w:val="single" w:sz="4" w:space="0" w:color="auto"/>
              <w:right w:val="single" w:sz="4" w:space="0" w:color="auto"/>
            </w:tcBorders>
            <w:shd w:val="clear" w:color="000000" w:fill="FFFFFF"/>
            <w:noWrap/>
            <w:hideMark/>
          </w:tcPr>
          <w:p w14:paraId="71921A4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46 079,11</w:t>
            </w:r>
          </w:p>
        </w:tc>
        <w:tc>
          <w:tcPr>
            <w:tcW w:w="1450" w:type="dxa"/>
            <w:tcBorders>
              <w:top w:val="nil"/>
              <w:left w:val="nil"/>
              <w:bottom w:val="single" w:sz="4" w:space="0" w:color="auto"/>
              <w:right w:val="nil"/>
            </w:tcBorders>
            <w:shd w:val="clear" w:color="000000" w:fill="FFFFFF"/>
            <w:noWrap/>
            <w:hideMark/>
          </w:tcPr>
          <w:p w14:paraId="0D05F09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12 441,36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7EB23D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2CA291F" w14:textId="77777777" w:rsidR="00CA10A1" w:rsidRPr="00AB4E55" w:rsidRDefault="00CA10A1" w:rsidP="00FE3AFB">
            <w:pPr>
              <w:rPr>
                <w:sz w:val="20"/>
              </w:rPr>
            </w:pPr>
          </w:p>
        </w:tc>
      </w:tr>
      <w:tr w:rsidR="00CA10A1" w:rsidRPr="00AB4E55" w14:paraId="56D0A3A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344B41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21,12</w:t>
            </w:r>
          </w:p>
        </w:tc>
        <w:tc>
          <w:tcPr>
            <w:tcW w:w="1424" w:type="dxa"/>
            <w:tcBorders>
              <w:top w:val="nil"/>
              <w:left w:val="nil"/>
              <w:bottom w:val="single" w:sz="4" w:space="0" w:color="auto"/>
              <w:right w:val="single" w:sz="4" w:space="0" w:color="auto"/>
            </w:tcBorders>
            <w:shd w:val="clear" w:color="000000" w:fill="FFFFFF"/>
            <w:noWrap/>
            <w:hideMark/>
          </w:tcPr>
          <w:p w14:paraId="5DBDF7D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06-01-01</w:t>
            </w:r>
          </w:p>
        </w:tc>
        <w:tc>
          <w:tcPr>
            <w:tcW w:w="1365" w:type="dxa"/>
            <w:tcBorders>
              <w:top w:val="nil"/>
              <w:left w:val="nil"/>
              <w:bottom w:val="single" w:sz="4" w:space="0" w:color="auto"/>
              <w:right w:val="single" w:sz="4" w:space="0" w:color="auto"/>
            </w:tcBorders>
            <w:shd w:val="clear" w:color="000000" w:fill="FFFFFF"/>
            <w:noWrap/>
            <w:hideMark/>
          </w:tcPr>
          <w:p w14:paraId="5BD9443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w:t>
            </w:r>
          </w:p>
        </w:tc>
        <w:tc>
          <w:tcPr>
            <w:tcW w:w="4377" w:type="dxa"/>
            <w:tcBorders>
              <w:top w:val="nil"/>
              <w:left w:val="nil"/>
              <w:bottom w:val="single" w:sz="4" w:space="0" w:color="auto"/>
              <w:right w:val="single" w:sz="4" w:space="0" w:color="auto"/>
            </w:tcBorders>
            <w:shd w:val="clear" w:color="000000" w:fill="FFFFFF"/>
            <w:hideMark/>
          </w:tcPr>
          <w:p w14:paraId="391A3D9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Засыпка вручную траншей, пазух котлованов и ям, группа грунтов: 2</w:t>
            </w:r>
          </w:p>
        </w:tc>
        <w:tc>
          <w:tcPr>
            <w:tcW w:w="1095" w:type="dxa"/>
            <w:tcBorders>
              <w:top w:val="nil"/>
              <w:left w:val="nil"/>
              <w:bottom w:val="single" w:sz="4" w:space="0" w:color="auto"/>
              <w:right w:val="single" w:sz="4" w:space="0" w:color="auto"/>
            </w:tcBorders>
            <w:shd w:val="clear" w:color="000000" w:fill="FFFFFF"/>
            <w:noWrap/>
            <w:hideMark/>
          </w:tcPr>
          <w:p w14:paraId="3EBA3E6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000000" w:fill="FFFFFF"/>
            <w:noWrap/>
            <w:hideMark/>
          </w:tcPr>
          <w:p w14:paraId="09F98A4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0,03</w:t>
            </w:r>
          </w:p>
        </w:tc>
        <w:tc>
          <w:tcPr>
            <w:tcW w:w="1083" w:type="dxa"/>
            <w:tcBorders>
              <w:top w:val="nil"/>
              <w:left w:val="nil"/>
              <w:bottom w:val="single" w:sz="4" w:space="0" w:color="auto"/>
              <w:right w:val="single" w:sz="4" w:space="0" w:color="auto"/>
            </w:tcBorders>
            <w:shd w:val="clear" w:color="000000" w:fill="FFFFFF"/>
            <w:noWrap/>
            <w:hideMark/>
          </w:tcPr>
          <w:p w14:paraId="453AA5D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49 140,00</w:t>
            </w:r>
          </w:p>
        </w:tc>
        <w:tc>
          <w:tcPr>
            <w:tcW w:w="1450" w:type="dxa"/>
            <w:tcBorders>
              <w:top w:val="nil"/>
              <w:left w:val="nil"/>
              <w:bottom w:val="single" w:sz="4" w:space="0" w:color="auto"/>
              <w:right w:val="nil"/>
            </w:tcBorders>
            <w:shd w:val="clear" w:color="000000" w:fill="FFFFFF"/>
            <w:noWrap/>
            <w:hideMark/>
          </w:tcPr>
          <w:p w14:paraId="75F970C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1 474,20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D68D1F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94CEA98" w14:textId="77777777" w:rsidR="00CA10A1" w:rsidRPr="00AB4E55" w:rsidRDefault="00CA10A1" w:rsidP="00FE3AFB">
            <w:pPr>
              <w:rPr>
                <w:sz w:val="20"/>
              </w:rPr>
            </w:pPr>
          </w:p>
        </w:tc>
      </w:tr>
      <w:tr w:rsidR="00CA10A1" w:rsidRPr="00AB4E55" w14:paraId="4FB2A1D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D2347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21,13</w:t>
            </w:r>
          </w:p>
        </w:tc>
        <w:tc>
          <w:tcPr>
            <w:tcW w:w="1424" w:type="dxa"/>
            <w:tcBorders>
              <w:top w:val="nil"/>
              <w:left w:val="nil"/>
              <w:bottom w:val="single" w:sz="4" w:space="0" w:color="auto"/>
              <w:right w:val="single" w:sz="4" w:space="0" w:color="auto"/>
            </w:tcBorders>
            <w:shd w:val="clear" w:color="000000" w:fill="FFFFFF"/>
            <w:noWrap/>
            <w:hideMark/>
          </w:tcPr>
          <w:p w14:paraId="6D6AF5C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06-01-01</w:t>
            </w:r>
          </w:p>
        </w:tc>
        <w:tc>
          <w:tcPr>
            <w:tcW w:w="1365" w:type="dxa"/>
            <w:tcBorders>
              <w:top w:val="nil"/>
              <w:left w:val="nil"/>
              <w:bottom w:val="single" w:sz="4" w:space="0" w:color="auto"/>
              <w:right w:val="single" w:sz="4" w:space="0" w:color="auto"/>
            </w:tcBorders>
            <w:shd w:val="clear" w:color="000000" w:fill="FFFFFF"/>
            <w:noWrap/>
            <w:hideMark/>
          </w:tcPr>
          <w:p w14:paraId="3B63A48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13</w:t>
            </w:r>
          </w:p>
        </w:tc>
        <w:tc>
          <w:tcPr>
            <w:tcW w:w="4377" w:type="dxa"/>
            <w:tcBorders>
              <w:top w:val="nil"/>
              <w:left w:val="nil"/>
              <w:bottom w:val="single" w:sz="4" w:space="0" w:color="auto"/>
              <w:right w:val="single" w:sz="4" w:space="0" w:color="auto"/>
            </w:tcBorders>
            <w:shd w:val="clear" w:color="000000" w:fill="FFFFFF"/>
            <w:hideMark/>
          </w:tcPr>
          <w:p w14:paraId="78AB31E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Монтаж оборудования на открытой площадке, масса оборудования: 18 т</w:t>
            </w:r>
          </w:p>
        </w:tc>
        <w:tc>
          <w:tcPr>
            <w:tcW w:w="1095" w:type="dxa"/>
            <w:tcBorders>
              <w:top w:val="nil"/>
              <w:left w:val="nil"/>
              <w:bottom w:val="single" w:sz="4" w:space="0" w:color="auto"/>
              <w:right w:val="single" w:sz="4" w:space="0" w:color="auto"/>
            </w:tcBorders>
            <w:shd w:val="clear" w:color="000000" w:fill="FFFFFF"/>
            <w:noWrap/>
            <w:hideMark/>
          </w:tcPr>
          <w:p w14:paraId="5AA6052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2E20261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226255C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218 062,28</w:t>
            </w:r>
          </w:p>
        </w:tc>
        <w:tc>
          <w:tcPr>
            <w:tcW w:w="1450" w:type="dxa"/>
            <w:tcBorders>
              <w:top w:val="nil"/>
              <w:left w:val="nil"/>
              <w:bottom w:val="single" w:sz="4" w:space="0" w:color="auto"/>
              <w:right w:val="nil"/>
            </w:tcBorders>
            <w:shd w:val="clear" w:color="000000" w:fill="FFFFFF"/>
            <w:noWrap/>
            <w:hideMark/>
          </w:tcPr>
          <w:p w14:paraId="3180FB0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218 062,28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C2ADF3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3C1DFC6" w14:textId="77777777" w:rsidR="00CA10A1" w:rsidRPr="00AB4E55" w:rsidRDefault="00CA10A1" w:rsidP="00FE3AFB">
            <w:pPr>
              <w:rPr>
                <w:sz w:val="20"/>
              </w:rPr>
            </w:pPr>
          </w:p>
        </w:tc>
      </w:tr>
      <w:tr w:rsidR="00CA10A1" w:rsidRPr="00AB4E55" w14:paraId="38D0EFF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12F8B3E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21,14</w:t>
            </w:r>
          </w:p>
        </w:tc>
        <w:tc>
          <w:tcPr>
            <w:tcW w:w="1424" w:type="dxa"/>
            <w:tcBorders>
              <w:top w:val="nil"/>
              <w:left w:val="nil"/>
              <w:bottom w:val="single" w:sz="4" w:space="0" w:color="auto"/>
              <w:right w:val="single" w:sz="4" w:space="0" w:color="auto"/>
            </w:tcBorders>
            <w:shd w:val="clear" w:color="000000" w:fill="D0CECE"/>
            <w:noWrap/>
            <w:hideMark/>
          </w:tcPr>
          <w:p w14:paraId="6A1AF1E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06-01-01</w:t>
            </w:r>
          </w:p>
        </w:tc>
        <w:tc>
          <w:tcPr>
            <w:tcW w:w="1365" w:type="dxa"/>
            <w:tcBorders>
              <w:top w:val="nil"/>
              <w:left w:val="nil"/>
              <w:bottom w:val="single" w:sz="4" w:space="0" w:color="auto"/>
              <w:right w:val="single" w:sz="4" w:space="0" w:color="auto"/>
            </w:tcBorders>
            <w:shd w:val="clear" w:color="000000" w:fill="D0CECE"/>
            <w:noWrap/>
            <w:hideMark/>
          </w:tcPr>
          <w:p w14:paraId="26BFC36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14</w:t>
            </w:r>
          </w:p>
        </w:tc>
        <w:tc>
          <w:tcPr>
            <w:tcW w:w="4377" w:type="dxa"/>
            <w:tcBorders>
              <w:top w:val="nil"/>
              <w:left w:val="nil"/>
              <w:bottom w:val="single" w:sz="4" w:space="0" w:color="auto"/>
              <w:right w:val="single" w:sz="4" w:space="0" w:color="auto"/>
            </w:tcBorders>
            <w:shd w:val="clear" w:color="000000" w:fill="BFBFBF"/>
            <w:hideMark/>
          </w:tcPr>
          <w:p w14:paraId="25B70F2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Блочно модульная котельная Thermarus -1200</w:t>
            </w:r>
          </w:p>
        </w:tc>
        <w:tc>
          <w:tcPr>
            <w:tcW w:w="1095" w:type="dxa"/>
            <w:tcBorders>
              <w:top w:val="nil"/>
              <w:left w:val="nil"/>
              <w:bottom w:val="single" w:sz="4" w:space="0" w:color="auto"/>
              <w:right w:val="single" w:sz="4" w:space="0" w:color="auto"/>
            </w:tcBorders>
            <w:shd w:val="clear" w:color="000000" w:fill="BFBFBF"/>
            <w:noWrap/>
            <w:hideMark/>
          </w:tcPr>
          <w:p w14:paraId="7ACCCD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комплект</w:t>
            </w:r>
          </w:p>
        </w:tc>
        <w:tc>
          <w:tcPr>
            <w:tcW w:w="1066" w:type="dxa"/>
            <w:tcBorders>
              <w:top w:val="nil"/>
              <w:left w:val="nil"/>
              <w:bottom w:val="single" w:sz="4" w:space="0" w:color="auto"/>
              <w:right w:val="single" w:sz="4" w:space="0" w:color="auto"/>
            </w:tcBorders>
            <w:shd w:val="clear" w:color="000000" w:fill="BFBFBF"/>
            <w:noWrap/>
            <w:hideMark/>
          </w:tcPr>
          <w:p w14:paraId="1DE2E73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24CD79C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6 775 320,82</w:t>
            </w:r>
          </w:p>
        </w:tc>
        <w:tc>
          <w:tcPr>
            <w:tcW w:w="1450" w:type="dxa"/>
            <w:tcBorders>
              <w:top w:val="nil"/>
              <w:left w:val="nil"/>
              <w:bottom w:val="single" w:sz="4" w:space="0" w:color="auto"/>
              <w:right w:val="nil"/>
            </w:tcBorders>
            <w:shd w:val="clear" w:color="000000" w:fill="BFBFBF"/>
            <w:noWrap/>
            <w:hideMark/>
          </w:tcPr>
          <w:p w14:paraId="79C6B69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6 775 320,82</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5757A821"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58D9DBC5" w14:textId="77777777" w:rsidR="00CA10A1" w:rsidRPr="00AB4E55" w:rsidRDefault="00CA10A1" w:rsidP="00FE3AFB">
            <w:pPr>
              <w:rPr>
                <w:sz w:val="20"/>
              </w:rPr>
            </w:pPr>
          </w:p>
        </w:tc>
      </w:tr>
      <w:tr w:rsidR="00CA10A1" w:rsidRPr="00AB4E55" w14:paraId="00EF0354"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42933ABD"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Молниезащита</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2541343C"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000000" w:fill="FFFFFF"/>
            <w:noWrap/>
            <w:hideMark/>
          </w:tcPr>
          <w:p w14:paraId="517DB7E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5F04745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8F0885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EAA93A5" w14:textId="77777777" w:rsidR="00CA10A1" w:rsidRPr="00AB4E55" w:rsidRDefault="00CA10A1" w:rsidP="00FE3AFB">
            <w:pPr>
              <w:rPr>
                <w:sz w:val="20"/>
              </w:rPr>
            </w:pPr>
          </w:p>
        </w:tc>
      </w:tr>
      <w:tr w:rsidR="00CA10A1" w:rsidRPr="00AB4E55" w14:paraId="67F65D5D"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C5F4D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21,15</w:t>
            </w:r>
          </w:p>
        </w:tc>
        <w:tc>
          <w:tcPr>
            <w:tcW w:w="1424" w:type="dxa"/>
            <w:tcBorders>
              <w:top w:val="nil"/>
              <w:left w:val="nil"/>
              <w:bottom w:val="single" w:sz="4" w:space="0" w:color="auto"/>
              <w:right w:val="single" w:sz="4" w:space="0" w:color="auto"/>
            </w:tcBorders>
            <w:shd w:val="clear" w:color="000000" w:fill="FFFFFF"/>
            <w:noWrap/>
            <w:hideMark/>
          </w:tcPr>
          <w:p w14:paraId="1F30437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06-01-01</w:t>
            </w:r>
          </w:p>
        </w:tc>
        <w:tc>
          <w:tcPr>
            <w:tcW w:w="1365" w:type="dxa"/>
            <w:tcBorders>
              <w:top w:val="nil"/>
              <w:left w:val="nil"/>
              <w:bottom w:val="single" w:sz="4" w:space="0" w:color="auto"/>
              <w:right w:val="single" w:sz="4" w:space="0" w:color="auto"/>
            </w:tcBorders>
            <w:shd w:val="clear" w:color="000000" w:fill="FFFFFF"/>
            <w:noWrap/>
            <w:hideMark/>
          </w:tcPr>
          <w:p w14:paraId="1998243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15</w:t>
            </w:r>
          </w:p>
        </w:tc>
        <w:tc>
          <w:tcPr>
            <w:tcW w:w="4377" w:type="dxa"/>
            <w:tcBorders>
              <w:top w:val="nil"/>
              <w:left w:val="nil"/>
              <w:bottom w:val="single" w:sz="4" w:space="0" w:color="auto"/>
              <w:right w:val="single" w:sz="4" w:space="0" w:color="auto"/>
            </w:tcBorders>
            <w:shd w:val="clear" w:color="000000" w:fill="FFFFFF"/>
            <w:hideMark/>
          </w:tcPr>
          <w:p w14:paraId="7CB2F7F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Проводник заземляющий открыто по строительным основаниям: из круглой стали диаметром 12 мм</w:t>
            </w:r>
          </w:p>
        </w:tc>
        <w:tc>
          <w:tcPr>
            <w:tcW w:w="1095" w:type="dxa"/>
            <w:tcBorders>
              <w:top w:val="nil"/>
              <w:left w:val="nil"/>
              <w:bottom w:val="single" w:sz="4" w:space="0" w:color="auto"/>
              <w:right w:val="single" w:sz="4" w:space="0" w:color="auto"/>
            </w:tcBorders>
            <w:shd w:val="clear" w:color="000000" w:fill="FFFFFF"/>
            <w:noWrap/>
            <w:hideMark/>
          </w:tcPr>
          <w:p w14:paraId="78E0E88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674626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0,12</w:t>
            </w:r>
          </w:p>
        </w:tc>
        <w:tc>
          <w:tcPr>
            <w:tcW w:w="1083" w:type="dxa"/>
            <w:tcBorders>
              <w:top w:val="nil"/>
              <w:left w:val="nil"/>
              <w:bottom w:val="single" w:sz="4" w:space="0" w:color="auto"/>
              <w:right w:val="single" w:sz="4" w:space="0" w:color="auto"/>
            </w:tcBorders>
            <w:shd w:val="clear" w:color="000000" w:fill="FFFFFF"/>
            <w:noWrap/>
            <w:hideMark/>
          </w:tcPr>
          <w:p w14:paraId="094EBF3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18 458,17</w:t>
            </w:r>
          </w:p>
        </w:tc>
        <w:tc>
          <w:tcPr>
            <w:tcW w:w="1450" w:type="dxa"/>
            <w:tcBorders>
              <w:top w:val="nil"/>
              <w:left w:val="nil"/>
              <w:bottom w:val="single" w:sz="4" w:space="0" w:color="auto"/>
              <w:right w:val="nil"/>
            </w:tcBorders>
            <w:shd w:val="clear" w:color="000000" w:fill="FFFFFF"/>
            <w:noWrap/>
            <w:hideMark/>
          </w:tcPr>
          <w:p w14:paraId="2D095D6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2 214,98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B51A89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6BC7C38" w14:textId="77777777" w:rsidR="00CA10A1" w:rsidRPr="00AB4E55" w:rsidRDefault="00CA10A1" w:rsidP="00FE3AFB">
            <w:pPr>
              <w:rPr>
                <w:sz w:val="20"/>
              </w:rPr>
            </w:pPr>
          </w:p>
        </w:tc>
      </w:tr>
      <w:tr w:rsidR="00CA10A1" w:rsidRPr="00AB4E55" w14:paraId="75F4931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1689DA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21,16</w:t>
            </w:r>
          </w:p>
        </w:tc>
        <w:tc>
          <w:tcPr>
            <w:tcW w:w="1424" w:type="dxa"/>
            <w:tcBorders>
              <w:top w:val="nil"/>
              <w:left w:val="nil"/>
              <w:bottom w:val="single" w:sz="4" w:space="0" w:color="auto"/>
              <w:right w:val="single" w:sz="4" w:space="0" w:color="auto"/>
            </w:tcBorders>
            <w:shd w:val="clear" w:color="000000" w:fill="FFFFFF"/>
            <w:noWrap/>
            <w:hideMark/>
          </w:tcPr>
          <w:p w14:paraId="557462C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06-01-01</w:t>
            </w:r>
          </w:p>
        </w:tc>
        <w:tc>
          <w:tcPr>
            <w:tcW w:w="1365" w:type="dxa"/>
            <w:tcBorders>
              <w:top w:val="nil"/>
              <w:left w:val="nil"/>
              <w:bottom w:val="single" w:sz="4" w:space="0" w:color="auto"/>
              <w:right w:val="single" w:sz="4" w:space="0" w:color="auto"/>
            </w:tcBorders>
            <w:shd w:val="clear" w:color="000000" w:fill="FFFFFF"/>
            <w:noWrap/>
            <w:hideMark/>
          </w:tcPr>
          <w:p w14:paraId="6CFE9A8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16</w:t>
            </w:r>
          </w:p>
        </w:tc>
        <w:tc>
          <w:tcPr>
            <w:tcW w:w="4377" w:type="dxa"/>
            <w:tcBorders>
              <w:top w:val="nil"/>
              <w:left w:val="nil"/>
              <w:bottom w:val="single" w:sz="4" w:space="0" w:color="auto"/>
              <w:right w:val="single" w:sz="4" w:space="0" w:color="auto"/>
            </w:tcBorders>
            <w:shd w:val="clear" w:color="000000" w:fill="FFFFFF"/>
            <w:hideMark/>
          </w:tcPr>
          <w:p w14:paraId="7E7A066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Сталь круглая оцинкованная диаметром 10-12 мм</w:t>
            </w:r>
          </w:p>
        </w:tc>
        <w:tc>
          <w:tcPr>
            <w:tcW w:w="1095" w:type="dxa"/>
            <w:tcBorders>
              <w:top w:val="nil"/>
              <w:left w:val="nil"/>
              <w:bottom w:val="single" w:sz="4" w:space="0" w:color="auto"/>
              <w:right w:val="single" w:sz="4" w:space="0" w:color="auto"/>
            </w:tcBorders>
            <w:shd w:val="clear" w:color="000000" w:fill="FFFFFF"/>
            <w:noWrap/>
            <w:hideMark/>
          </w:tcPr>
          <w:p w14:paraId="2A54787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059DEE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0,01</w:t>
            </w:r>
          </w:p>
        </w:tc>
        <w:tc>
          <w:tcPr>
            <w:tcW w:w="1083" w:type="dxa"/>
            <w:tcBorders>
              <w:top w:val="nil"/>
              <w:left w:val="nil"/>
              <w:bottom w:val="single" w:sz="4" w:space="0" w:color="auto"/>
              <w:right w:val="single" w:sz="4" w:space="0" w:color="auto"/>
            </w:tcBorders>
            <w:shd w:val="clear" w:color="000000" w:fill="FFFFFF"/>
            <w:noWrap/>
            <w:hideMark/>
          </w:tcPr>
          <w:p w14:paraId="16D967D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59 751,00</w:t>
            </w:r>
          </w:p>
        </w:tc>
        <w:tc>
          <w:tcPr>
            <w:tcW w:w="1450" w:type="dxa"/>
            <w:tcBorders>
              <w:top w:val="nil"/>
              <w:left w:val="nil"/>
              <w:bottom w:val="single" w:sz="4" w:space="0" w:color="auto"/>
              <w:right w:val="nil"/>
            </w:tcBorders>
            <w:shd w:val="clear" w:color="000000" w:fill="FFFFFF"/>
            <w:noWrap/>
            <w:hideMark/>
          </w:tcPr>
          <w:p w14:paraId="2D708D0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597,51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1DEFFB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303DAFA" w14:textId="77777777" w:rsidR="00CA10A1" w:rsidRPr="00AB4E55" w:rsidRDefault="00CA10A1" w:rsidP="00FE3AFB">
            <w:pPr>
              <w:rPr>
                <w:sz w:val="20"/>
              </w:rPr>
            </w:pPr>
          </w:p>
        </w:tc>
      </w:tr>
      <w:tr w:rsidR="00CA10A1" w:rsidRPr="00AB4E55" w14:paraId="402482CF"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2BAE2E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21,17</w:t>
            </w:r>
          </w:p>
        </w:tc>
        <w:tc>
          <w:tcPr>
            <w:tcW w:w="1424" w:type="dxa"/>
            <w:tcBorders>
              <w:top w:val="nil"/>
              <w:left w:val="nil"/>
              <w:bottom w:val="single" w:sz="4" w:space="0" w:color="auto"/>
              <w:right w:val="single" w:sz="4" w:space="0" w:color="auto"/>
            </w:tcBorders>
            <w:shd w:val="clear" w:color="000000" w:fill="FFFFFF"/>
            <w:noWrap/>
            <w:hideMark/>
          </w:tcPr>
          <w:p w14:paraId="169F3E7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06-01-01</w:t>
            </w:r>
          </w:p>
        </w:tc>
        <w:tc>
          <w:tcPr>
            <w:tcW w:w="1365" w:type="dxa"/>
            <w:tcBorders>
              <w:top w:val="nil"/>
              <w:left w:val="nil"/>
              <w:bottom w:val="single" w:sz="4" w:space="0" w:color="auto"/>
              <w:right w:val="single" w:sz="4" w:space="0" w:color="auto"/>
            </w:tcBorders>
            <w:shd w:val="clear" w:color="000000" w:fill="FFFFFF"/>
            <w:noWrap/>
            <w:hideMark/>
          </w:tcPr>
          <w:p w14:paraId="762B20F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17</w:t>
            </w:r>
          </w:p>
        </w:tc>
        <w:tc>
          <w:tcPr>
            <w:tcW w:w="4377" w:type="dxa"/>
            <w:tcBorders>
              <w:top w:val="nil"/>
              <w:left w:val="nil"/>
              <w:bottom w:val="single" w:sz="4" w:space="0" w:color="auto"/>
              <w:right w:val="single" w:sz="4" w:space="0" w:color="auto"/>
            </w:tcBorders>
            <w:shd w:val="clear" w:color="000000" w:fill="FFFFFF"/>
            <w:hideMark/>
          </w:tcPr>
          <w:p w14:paraId="6F9C41C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Проводник заземляющий открыто по строительным основаниям: из полосовой стали сечением 100 мм2</w:t>
            </w:r>
          </w:p>
        </w:tc>
        <w:tc>
          <w:tcPr>
            <w:tcW w:w="1095" w:type="dxa"/>
            <w:tcBorders>
              <w:top w:val="nil"/>
              <w:left w:val="nil"/>
              <w:bottom w:val="single" w:sz="4" w:space="0" w:color="auto"/>
              <w:right w:val="single" w:sz="4" w:space="0" w:color="auto"/>
            </w:tcBorders>
            <w:shd w:val="clear" w:color="000000" w:fill="FFFFFF"/>
            <w:noWrap/>
            <w:hideMark/>
          </w:tcPr>
          <w:p w14:paraId="589442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4ADAB9B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0,08</w:t>
            </w:r>
          </w:p>
        </w:tc>
        <w:tc>
          <w:tcPr>
            <w:tcW w:w="1083" w:type="dxa"/>
            <w:tcBorders>
              <w:top w:val="nil"/>
              <w:left w:val="nil"/>
              <w:bottom w:val="single" w:sz="4" w:space="0" w:color="auto"/>
              <w:right w:val="single" w:sz="4" w:space="0" w:color="auto"/>
            </w:tcBorders>
            <w:shd w:val="clear" w:color="000000" w:fill="FFFFFF"/>
            <w:noWrap/>
            <w:hideMark/>
          </w:tcPr>
          <w:p w14:paraId="441307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16 483,88</w:t>
            </w:r>
          </w:p>
        </w:tc>
        <w:tc>
          <w:tcPr>
            <w:tcW w:w="1450" w:type="dxa"/>
            <w:tcBorders>
              <w:top w:val="nil"/>
              <w:left w:val="nil"/>
              <w:bottom w:val="single" w:sz="4" w:space="0" w:color="auto"/>
              <w:right w:val="nil"/>
            </w:tcBorders>
            <w:shd w:val="clear" w:color="000000" w:fill="FFFFFF"/>
            <w:noWrap/>
            <w:hideMark/>
          </w:tcPr>
          <w:p w14:paraId="290FF28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1 318,71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3D8056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1540A85" w14:textId="77777777" w:rsidR="00CA10A1" w:rsidRPr="00AB4E55" w:rsidRDefault="00CA10A1" w:rsidP="00FE3AFB">
            <w:pPr>
              <w:rPr>
                <w:sz w:val="20"/>
              </w:rPr>
            </w:pPr>
          </w:p>
        </w:tc>
      </w:tr>
      <w:tr w:rsidR="00CA10A1" w:rsidRPr="00AB4E55" w14:paraId="4A8C648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3BB07A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21,18</w:t>
            </w:r>
          </w:p>
        </w:tc>
        <w:tc>
          <w:tcPr>
            <w:tcW w:w="1424" w:type="dxa"/>
            <w:tcBorders>
              <w:top w:val="nil"/>
              <w:left w:val="nil"/>
              <w:bottom w:val="single" w:sz="4" w:space="0" w:color="auto"/>
              <w:right w:val="single" w:sz="4" w:space="0" w:color="auto"/>
            </w:tcBorders>
            <w:shd w:val="clear" w:color="000000" w:fill="FFFFFF"/>
            <w:noWrap/>
            <w:hideMark/>
          </w:tcPr>
          <w:p w14:paraId="4921844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06-01-01</w:t>
            </w:r>
          </w:p>
        </w:tc>
        <w:tc>
          <w:tcPr>
            <w:tcW w:w="1365" w:type="dxa"/>
            <w:tcBorders>
              <w:top w:val="nil"/>
              <w:left w:val="nil"/>
              <w:bottom w:val="single" w:sz="4" w:space="0" w:color="auto"/>
              <w:right w:val="single" w:sz="4" w:space="0" w:color="auto"/>
            </w:tcBorders>
            <w:shd w:val="clear" w:color="000000" w:fill="FFFFFF"/>
            <w:noWrap/>
            <w:hideMark/>
          </w:tcPr>
          <w:p w14:paraId="25DDA11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18</w:t>
            </w:r>
          </w:p>
        </w:tc>
        <w:tc>
          <w:tcPr>
            <w:tcW w:w="4377" w:type="dxa"/>
            <w:tcBorders>
              <w:top w:val="nil"/>
              <w:left w:val="nil"/>
              <w:bottom w:val="single" w:sz="4" w:space="0" w:color="auto"/>
              <w:right w:val="single" w:sz="4" w:space="0" w:color="auto"/>
            </w:tcBorders>
            <w:shd w:val="clear" w:color="000000" w:fill="FFFFFF"/>
            <w:hideMark/>
          </w:tcPr>
          <w:p w14:paraId="4279D9C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Сталь полосовая: 40х4 мм</w:t>
            </w:r>
          </w:p>
        </w:tc>
        <w:tc>
          <w:tcPr>
            <w:tcW w:w="1095" w:type="dxa"/>
            <w:tcBorders>
              <w:top w:val="nil"/>
              <w:left w:val="nil"/>
              <w:bottom w:val="single" w:sz="4" w:space="0" w:color="auto"/>
              <w:right w:val="single" w:sz="4" w:space="0" w:color="auto"/>
            </w:tcBorders>
            <w:shd w:val="clear" w:color="000000" w:fill="FFFFFF"/>
            <w:noWrap/>
            <w:hideMark/>
          </w:tcPr>
          <w:p w14:paraId="57A3984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3A14D8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0,01</w:t>
            </w:r>
          </w:p>
        </w:tc>
        <w:tc>
          <w:tcPr>
            <w:tcW w:w="1083" w:type="dxa"/>
            <w:tcBorders>
              <w:top w:val="nil"/>
              <w:left w:val="nil"/>
              <w:bottom w:val="single" w:sz="4" w:space="0" w:color="auto"/>
              <w:right w:val="single" w:sz="4" w:space="0" w:color="auto"/>
            </w:tcBorders>
            <w:shd w:val="clear" w:color="000000" w:fill="FFFFFF"/>
            <w:noWrap/>
            <w:hideMark/>
          </w:tcPr>
          <w:p w14:paraId="4CD476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50 447,00</w:t>
            </w:r>
          </w:p>
        </w:tc>
        <w:tc>
          <w:tcPr>
            <w:tcW w:w="1450" w:type="dxa"/>
            <w:tcBorders>
              <w:top w:val="nil"/>
              <w:left w:val="nil"/>
              <w:bottom w:val="single" w:sz="4" w:space="0" w:color="auto"/>
              <w:right w:val="nil"/>
            </w:tcBorders>
            <w:shd w:val="clear" w:color="000000" w:fill="FFFFFF"/>
            <w:noWrap/>
            <w:hideMark/>
          </w:tcPr>
          <w:p w14:paraId="0DCE9B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504,47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A1FB29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D143044" w14:textId="77777777" w:rsidR="00CA10A1" w:rsidRPr="00AB4E55" w:rsidRDefault="00CA10A1" w:rsidP="00FE3AFB">
            <w:pPr>
              <w:rPr>
                <w:sz w:val="20"/>
              </w:rPr>
            </w:pPr>
          </w:p>
        </w:tc>
      </w:tr>
      <w:tr w:rsidR="00CA10A1" w:rsidRPr="00AB4E55" w14:paraId="620A1E8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6F8DE3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21,19</w:t>
            </w:r>
          </w:p>
        </w:tc>
        <w:tc>
          <w:tcPr>
            <w:tcW w:w="1424" w:type="dxa"/>
            <w:tcBorders>
              <w:top w:val="nil"/>
              <w:left w:val="nil"/>
              <w:bottom w:val="single" w:sz="4" w:space="0" w:color="auto"/>
              <w:right w:val="single" w:sz="4" w:space="0" w:color="auto"/>
            </w:tcBorders>
            <w:shd w:val="clear" w:color="000000" w:fill="FFFFFF"/>
            <w:noWrap/>
            <w:hideMark/>
          </w:tcPr>
          <w:p w14:paraId="1470C72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06-01-01</w:t>
            </w:r>
          </w:p>
        </w:tc>
        <w:tc>
          <w:tcPr>
            <w:tcW w:w="1365" w:type="dxa"/>
            <w:tcBorders>
              <w:top w:val="nil"/>
              <w:left w:val="nil"/>
              <w:bottom w:val="single" w:sz="4" w:space="0" w:color="auto"/>
              <w:right w:val="single" w:sz="4" w:space="0" w:color="auto"/>
            </w:tcBorders>
            <w:shd w:val="clear" w:color="000000" w:fill="FFFFFF"/>
            <w:noWrap/>
            <w:hideMark/>
          </w:tcPr>
          <w:p w14:paraId="45951CB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19</w:t>
            </w:r>
          </w:p>
        </w:tc>
        <w:tc>
          <w:tcPr>
            <w:tcW w:w="4377" w:type="dxa"/>
            <w:tcBorders>
              <w:top w:val="nil"/>
              <w:left w:val="nil"/>
              <w:bottom w:val="single" w:sz="4" w:space="0" w:color="auto"/>
              <w:right w:val="single" w:sz="4" w:space="0" w:color="auto"/>
            </w:tcBorders>
            <w:shd w:val="clear" w:color="000000" w:fill="FFFFFF"/>
            <w:hideMark/>
          </w:tcPr>
          <w:p w14:paraId="047AF0B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Заземлитель вертикальный из угловой стали размером: 50х50х5 мм</w:t>
            </w:r>
          </w:p>
        </w:tc>
        <w:tc>
          <w:tcPr>
            <w:tcW w:w="1095" w:type="dxa"/>
            <w:tcBorders>
              <w:top w:val="nil"/>
              <w:left w:val="nil"/>
              <w:bottom w:val="single" w:sz="4" w:space="0" w:color="auto"/>
              <w:right w:val="single" w:sz="4" w:space="0" w:color="auto"/>
            </w:tcBorders>
            <w:shd w:val="clear" w:color="000000" w:fill="FFFFFF"/>
            <w:noWrap/>
            <w:hideMark/>
          </w:tcPr>
          <w:p w14:paraId="7B70A53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2B7E426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0,30</w:t>
            </w:r>
          </w:p>
        </w:tc>
        <w:tc>
          <w:tcPr>
            <w:tcW w:w="1083" w:type="dxa"/>
            <w:tcBorders>
              <w:top w:val="nil"/>
              <w:left w:val="nil"/>
              <w:bottom w:val="single" w:sz="4" w:space="0" w:color="auto"/>
              <w:right w:val="single" w:sz="4" w:space="0" w:color="auto"/>
            </w:tcBorders>
            <w:shd w:val="clear" w:color="000000" w:fill="FFFFFF"/>
            <w:noWrap/>
            <w:hideMark/>
          </w:tcPr>
          <w:p w14:paraId="25C6887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10 203,53</w:t>
            </w:r>
          </w:p>
        </w:tc>
        <w:tc>
          <w:tcPr>
            <w:tcW w:w="1450" w:type="dxa"/>
            <w:tcBorders>
              <w:top w:val="nil"/>
              <w:left w:val="nil"/>
              <w:bottom w:val="single" w:sz="4" w:space="0" w:color="auto"/>
              <w:right w:val="nil"/>
            </w:tcBorders>
            <w:shd w:val="clear" w:color="000000" w:fill="FFFFFF"/>
            <w:noWrap/>
            <w:hideMark/>
          </w:tcPr>
          <w:p w14:paraId="4C6F152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3 061,06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C8B48A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66F973E" w14:textId="77777777" w:rsidR="00CA10A1" w:rsidRPr="00AB4E55" w:rsidRDefault="00CA10A1" w:rsidP="00FE3AFB">
            <w:pPr>
              <w:rPr>
                <w:sz w:val="20"/>
              </w:rPr>
            </w:pPr>
          </w:p>
        </w:tc>
      </w:tr>
      <w:tr w:rsidR="00CA10A1" w:rsidRPr="00AB4E55" w14:paraId="4DA0F6D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9422E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21,20</w:t>
            </w:r>
          </w:p>
        </w:tc>
        <w:tc>
          <w:tcPr>
            <w:tcW w:w="1424" w:type="dxa"/>
            <w:tcBorders>
              <w:top w:val="nil"/>
              <w:left w:val="nil"/>
              <w:bottom w:val="single" w:sz="4" w:space="0" w:color="auto"/>
              <w:right w:val="single" w:sz="4" w:space="0" w:color="auto"/>
            </w:tcBorders>
            <w:shd w:val="clear" w:color="000000" w:fill="FFFFFF"/>
            <w:noWrap/>
            <w:hideMark/>
          </w:tcPr>
          <w:p w14:paraId="3B04C86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06-01-01</w:t>
            </w:r>
          </w:p>
        </w:tc>
        <w:tc>
          <w:tcPr>
            <w:tcW w:w="1365" w:type="dxa"/>
            <w:tcBorders>
              <w:top w:val="nil"/>
              <w:left w:val="nil"/>
              <w:bottom w:val="single" w:sz="4" w:space="0" w:color="auto"/>
              <w:right w:val="single" w:sz="4" w:space="0" w:color="auto"/>
            </w:tcBorders>
            <w:shd w:val="clear" w:color="000000" w:fill="FFFFFF"/>
            <w:noWrap/>
            <w:hideMark/>
          </w:tcPr>
          <w:p w14:paraId="418934C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20</w:t>
            </w:r>
          </w:p>
        </w:tc>
        <w:tc>
          <w:tcPr>
            <w:tcW w:w="4377" w:type="dxa"/>
            <w:tcBorders>
              <w:top w:val="nil"/>
              <w:left w:val="nil"/>
              <w:bottom w:val="single" w:sz="4" w:space="0" w:color="auto"/>
              <w:right w:val="single" w:sz="4" w:space="0" w:color="auto"/>
            </w:tcBorders>
            <w:shd w:val="clear" w:color="000000" w:fill="FFFFFF"/>
            <w:hideMark/>
          </w:tcPr>
          <w:p w14:paraId="47BA2E2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Сталь угловая равнополочная, марка стали ВСт3кп2, размером 50x50x5 мм</w:t>
            </w:r>
          </w:p>
        </w:tc>
        <w:tc>
          <w:tcPr>
            <w:tcW w:w="1095" w:type="dxa"/>
            <w:tcBorders>
              <w:top w:val="nil"/>
              <w:left w:val="nil"/>
              <w:bottom w:val="single" w:sz="4" w:space="0" w:color="auto"/>
              <w:right w:val="single" w:sz="4" w:space="0" w:color="auto"/>
            </w:tcBorders>
            <w:shd w:val="clear" w:color="000000" w:fill="FFFFFF"/>
            <w:noWrap/>
            <w:hideMark/>
          </w:tcPr>
          <w:p w14:paraId="4C88632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2751C8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0,03</w:t>
            </w:r>
          </w:p>
        </w:tc>
        <w:tc>
          <w:tcPr>
            <w:tcW w:w="1083" w:type="dxa"/>
            <w:tcBorders>
              <w:top w:val="nil"/>
              <w:left w:val="nil"/>
              <w:bottom w:val="single" w:sz="4" w:space="0" w:color="auto"/>
              <w:right w:val="single" w:sz="4" w:space="0" w:color="auto"/>
            </w:tcBorders>
            <w:shd w:val="clear" w:color="000000" w:fill="FFFFFF"/>
            <w:noWrap/>
            <w:hideMark/>
          </w:tcPr>
          <w:p w14:paraId="0788D30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48 772,67</w:t>
            </w:r>
          </w:p>
        </w:tc>
        <w:tc>
          <w:tcPr>
            <w:tcW w:w="1450" w:type="dxa"/>
            <w:tcBorders>
              <w:top w:val="nil"/>
              <w:left w:val="nil"/>
              <w:bottom w:val="single" w:sz="4" w:space="0" w:color="auto"/>
              <w:right w:val="nil"/>
            </w:tcBorders>
            <w:shd w:val="clear" w:color="000000" w:fill="FFFFFF"/>
            <w:noWrap/>
            <w:hideMark/>
          </w:tcPr>
          <w:p w14:paraId="271541D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1 463,18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58A82D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DCAF189" w14:textId="77777777" w:rsidR="00CA10A1" w:rsidRPr="00AB4E55" w:rsidRDefault="00CA10A1" w:rsidP="00FE3AFB">
            <w:pPr>
              <w:rPr>
                <w:sz w:val="20"/>
              </w:rPr>
            </w:pPr>
          </w:p>
        </w:tc>
      </w:tr>
      <w:tr w:rsidR="00CA10A1" w:rsidRPr="00AB4E55" w14:paraId="0D4A54F4"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32ADA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21,21</w:t>
            </w:r>
          </w:p>
        </w:tc>
        <w:tc>
          <w:tcPr>
            <w:tcW w:w="1424" w:type="dxa"/>
            <w:tcBorders>
              <w:top w:val="nil"/>
              <w:left w:val="nil"/>
              <w:bottom w:val="single" w:sz="4" w:space="0" w:color="auto"/>
              <w:right w:val="single" w:sz="4" w:space="0" w:color="auto"/>
            </w:tcBorders>
            <w:shd w:val="clear" w:color="000000" w:fill="FFFFFF"/>
            <w:noWrap/>
            <w:hideMark/>
          </w:tcPr>
          <w:p w14:paraId="0DFE915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06-01-01</w:t>
            </w:r>
          </w:p>
        </w:tc>
        <w:tc>
          <w:tcPr>
            <w:tcW w:w="1365" w:type="dxa"/>
            <w:tcBorders>
              <w:top w:val="nil"/>
              <w:left w:val="nil"/>
              <w:bottom w:val="single" w:sz="4" w:space="0" w:color="auto"/>
              <w:right w:val="single" w:sz="4" w:space="0" w:color="auto"/>
            </w:tcBorders>
            <w:shd w:val="clear" w:color="000000" w:fill="FFFFFF"/>
            <w:noWrap/>
            <w:hideMark/>
          </w:tcPr>
          <w:p w14:paraId="7A1A3AF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21</w:t>
            </w:r>
          </w:p>
        </w:tc>
        <w:tc>
          <w:tcPr>
            <w:tcW w:w="4377" w:type="dxa"/>
            <w:tcBorders>
              <w:top w:val="nil"/>
              <w:left w:val="nil"/>
              <w:bottom w:val="single" w:sz="4" w:space="0" w:color="auto"/>
              <w:right w:val="single" w:sz="4" w:space="0" w:color="auto"/>
            </w:tcBorders>
            <w:shd w:val="clear" w:color="000000" w:fill="FFFFFF"/>
            <w:hideMark/>
          </w:tcPr>
          <w:p w14:paraId="5B546AA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стальных: отдельно стоящих молниеотводов со шпилем</w:t>
            </w:r>
            <w:r w:rsidRPr="00AB4E55">
              <w:rPr>
                <w:rFonts w:ascii="Arial" w:hAnsi="Arial" w:cs="Arial"/>
                <w:color w:val="000000"/>
                <w:sz w:val="16"/>
                <w:szCs w:val="16"/>
              </w:rPr>
              <w:br/>
              <w:t>(1 т конструкций)</w:t>
            </w:r>
          </w:p>
        </w:tc>
        <w:tc>
          <w:tcPr>
            <w:tcW w:w="1095" w:type="dxa"/>
            <w:tcBorders>
              <w:top w:val="nil"/>
              <w:left w:val="nil"/>
              <w:bottom w:val="single" w:sz="4" w:space="0" w:color="auto"/>
              <w:right w:val="single" w:sz="4" w:space="0" w:color="auto"/>
            </w:tcBorders>
            <w:shd w:val="clear" w:color="000000" w:fill="FFFFFF"/>
            <w:noWrap/>
            <w:hideMark/>
          </w:tcPr>
          <w:p w14:paraId="508C2B3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2C62865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0,18</w:t>
            </w:r>
          </w:p>
        </w:tc>
        <w:tc>
          <w:tcPr>
            <w:tcW w:w="1083" w:type="dxa"/>
            <w:tcBorders>
              <w:top w:val="nil"/>
              <w:left w:val="nil"/>
              <w:bottom w:val="single" w:sz="4" w:space="0" w:color="auto"/>
              <w:right w:val="single" w:sz="4" w:space="0" w:color="auto"/>
            </w:tcBorders>
            <w:shd w:val="clear" w:color="000000" w:fill="FFFFFF"/>
            <w:noWrap/>
            <w:hideMark/>
          </w:tcPr>
          <w:p w14:paraId="5AC89BA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49 174,17</w:t>
            </w:r>
          </w:p>
        </w:tc>
        <w:tc>
          <w:tcPr>
            <w:tcW w:w="1450" w:type="dxa"/>
            <w:tcBorders>
              <w:top w:val="nil"/>
              <w:left w:val="nil"/>
              <w:bottom w:val="single" w:sz="4" w:space="0" w:color="auto"/>
              <w:right w:val="nil"/>
            </w:tcBorders>
            <w:shd w:val="clear" w:color="000000" w:fill="FFFFFF"/>
            <w:noWrap/>
            <w:hideMark/>
          </w:tcPr>
          <w:p w14:paraId="5D07827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8 851,35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4262A8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739BE67" w14:textId="77777777" w:rsidR="00CA10A1" w:rsidRPr="00AB4E55" w:rsidRDefault="00CA10A1" w:rsidP="00FE3AFB">
            <w:pPr>
              <w:rPr>
                <w:sz w:val="20"/>
              </w:rPr>
            </w:pPr>
          </w:p>
        </w:tc>
      </w:tr>
      <w:tr w:rsidR="00CA10A1" w:rsidRPr="00AB4E55" w14:paraId="5C2E17F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7A9DED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21,22</w:t>
            </w:r>
          </w:p>
        </w:tc>
        <w:tc>
          <w:tcPr>
            <w:tcW w:w="1424" w:type="dxa"/>
            <w:tcBorders>
              <w:top w:val="nil"/>
              <w:left w:val="nil"/>
              <w:bottom w:val="single" w:sz="4" w:space="0" w:color="auto"/>
              <w:right w:val="single" w:sz="4" w:space="0" w:color="auto"/>
            </w:tcBorders>
            <w:shd w:val="clear" w:color="000000" w:fill="FFFFFF"/>
            <w:noWrap/>
            <w:hideMark/>
          </w:tcPr>
          <w:p w14:paraId="4AD5F16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06-01-01</w:t>
            </w:r>
          </w:p>
        </w:tc>
        <w:tc>
          <w:tcPr>
            <w:tcW w:w="1365" w:type="dxa"/>
            <w:tcBorders>
              <w:top w:val="nil"/>
              <w:left w:val="nil"/>
              <w:bottom w:val="single" w:sz="4" w:space="0" w:color="auto"/>
              <w:right w:val="single" w:sz="4" w:space="0" w:color="auto"/>
            </w:tcBorders>
            <w:shd w:val="clear" w:color="000000" w:fill="FFFFFF"/>
            <w:noWrap/>
            <w:hideMark/>
          </w:tcPr>
          <w:p w14:paraId="0C9A276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22</w:t>
            </w:r>
          </w:p>
        </w:tc>
        <w:tc>
          <w:tcPr>
            <w:tcW w:w="4377" w:type="dxa"/>
            <w:tcBorders>
              <w:top w:val="nil"/>
              <w:left w:val="nil"/>
              <w:bottom w:val="single" w:sz="4" w:space="0" w:color="auto"/>
              <w:right w:val="single" w:sz="4" w:space="0" w:color="auto"/>
            </w:tcBorders>
            <w:shd w:val="clear" w:color="000000" w:fill="FFFFFF"/>
            <w:hideMark/>
          </w:tcPr>
          <w:p w14:paraId="10E5618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Конструкции стальные: отдельностоящих молниеотводов ОРУ</w:t>
            </w:r>
          </w:p>
        </w:tc>
        <w:tc>
          <w:tcPr>
            <w:tcW w:w="1095" w:type="dxa"/>
            <w:tcBorders>
              <w:top w:val="nil"/>
              <w:left w:val="nil"/>
              <w:bottom w:val="single" w:sz="4" w:space="0" w:color="auto"/>
              <w:right w:val="single" w:sz="4" w:space="0" w:color="auto"/>
            </w:tcBorders>
            <w:shd w:val="clear" w:color="000000" w:fill="FFFFFF"/>
            <w:noWrap/>
            <w:hideMark/>
          </w:tcPr>
          <w:p w14:paraId="4ADA13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2B39C1A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0,19</w:t>
            </w:r>
          </w:p>
        </w:tc>
        <w:tc>
          <w:tcPr>
            <w:tcW w:w="1083" w:type="dxa"/>
            <w:tcBorders>
              <w:top w:val="nil"/>
              <w:left w:val="nil"/>
              <w:bottom w:val="single" w:sz="4" w:space="0" w:color="auto"/>
              <w:right w:val="single" w:sz="4" w:space="0" w:color="auto"/>
            </w:tcBorders>
            <w:shd w:val="clear" w:color="000000" w:fill="FFFFFF"/>
            <w:noWrap/>
            <w:hideMark/>
          </w:tcPr>
          <w:p w14:paraId="61C6395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65 919,00</w:t>
            </w:r>
          </w:p>
        </w:tc>
        <w:tc>
          <w:tcPr>
            <w:tcW w:w="1450" w:type="dxa"/>
            <w:tcBorders>
              <w:top w:val="nil"/>
              <w:left w:val="nil"/>
              <w:bottom w:val="single" w:sz="4" w:space="0" w:color="auto"/>
              <w:right w:val="nil"/>
            </w:tcBorders>
            <w:shd w:val="clear" w:color="000000" w:fill="FFFFFF"/>
            <w:noWrap/>
            <w:hideMark/>
          </w:tcPr>
          <w:p w14:paraId="0C92C87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12 524,61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621AC2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4D78C4D" w14:textId="77777777" w:rsidR="00CA10A1" w:rsidRPr="00AB4E55" w:rsidRDefault="00CA10A1" w:rsidP="00FE3AFB">
            <w:pPr>
              <w:rPr>
                <w:sz w:val="20"/>
              </w:rPr>
            </w:pPr>
          </w:p>
        </w:tc>
      </w:tr>
      <w:tr w:rsidR="00CA10A1" w:rsidRPr="00AB4E55" w14:paraId="717A15BE"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6F59A508"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Ограждение котельной</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5D1D295A"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000000" w:fill="FFFFFF"/>
            <w:noWrap/>
            <w:hideMark/>
          </w:tcPr>
          <w:p w14:paraId="42C84E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1986671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42D283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36D4196" w14:textId="77777777" w:rsidR="00CA10A1" w:rsidRPr="00AB4E55" w:rsidRDefault="00CA10A1" w:rsidP="00FE3AFB">
            <w:pPr>
              <w:rPr>
                <w:sz w:val="20"/>
              </w:rPr>
            </w:pPr>
          </w:p>
        </w:tc>
      </w:tr>
      <w:tr w:rsidR="00CA10A1" w:rsidRPr="00AB4E55" w14:paraId="44025C53"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3A11CB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21,23</w:t>
            </w:r>
          </w:p>
        </w:tc>
        <w:tc>
          <w:tcPr>
            <w:tcW w:w="1424" w:type="dxa"/>
            <w:tcBorders>
              <w:top w:val="nil"/>
              <w:left w:val="nil"/>
              <w:bottom w:val="single" w:sz="4" w:space="0" w:color="auto"/>
              <w:right w:val="single" w:sz="4" w:space="0" w:color="auto"/>
            </w:tcBorders>
            <w:shd w:val="clear" w:color="000000" w:fill="FFFFFF"/>
            <w:noWrap/>
            <w:hideMark/>
          </w:tcPr>
          <w:p w14:paraId="06D6D07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06-01-01</w:t>
            </w:r>
          </w:p>
        </w:tc>
        <w:tc>
          <w:tcPr>
            <w:tcW w:w="1365" w:type="dxa"/>
            <w:tcBorders>
              <w:top w:val="nil"/>
              <w:left w:val="nil"/>
              <w:bottom w:val="single" w:sz="4" w:space="0" w:color="auto"/>
              <w:right w:val="single" w:sz="4" w:space="0" w:color="auto"/>
            </w:tcBorders>
            <w:shd w:val="clear" w:color="000000" w:fill="FFFFFF"/>
            <w:noWrap/>
            <w:hideMark/>
          </w:tcPr>
          <w:p w14:paraId="7A089CE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23</w:t>
            </w:r>
          </w:p>
        </w:tc>
        <w:tc>
          <w:tcPr>
            <w:tcW w:w="4377" w:type="dxa"/>
            <w:tcBorders>
              <w:top w:val="nil"/>
              <w:left w:val="nil"/>
              <w:bottom w:val="single" w:sz="4" w:space="0" w:color="auto"/>
              <w:right w:val="single" w:sz="4" w:space="0" w:color="auto"/>
            </w:tcBorders>
            <w:shd w:val="clear" w:color="000000" w:fill="FFFFFF"/>
            <w:hideMark/>
          </w:tcPr>
          <w:p w14:paraId="3777454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металлических оград по железобетонным столбам: без цоколя из сетчатых панелей высотой до 2,2 м</w:t>
            </w:r>
          </w:p>
        </w:tc>
        <w:tc>
          <w:tcPr>
            <w:tcW w:w="1095" w:type="dxa"/>
            <w:tcBorders>
              <w:top w:val="nil"/>
              <w:left w:val="nil"/>
              <w:bottom w:val="single" w:sz="4" w:space="0" w:color="auto"/>
              <w:right w:val="single" w:sz="4" w:space="0" w:color="auto"/>
            </w:tcBorders>
            <w:shd w:val="clear" w:color="000000" w:fill="FFFFFF"/>
            <w:noWrap/>
            <w:hideMark/>
          </w:tcPr>
          <w:p w14:paraId="75AA3B4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1EB0848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0,52</w:t>
            </w:r>
          </w:p>
        </w:tc>
        <w:tc>
          <w:tcPr>
            <w:tcW w:w="1083" w:type="dxa"/>
            <w:tcBorders>
              <w:top w:val="nil"/>
              <w:left w:val="nil"/>
              <w:bottom w:val="single" w:sz="4" w:space="0" w:color="auto"/>
              <w:right w:val="single" w:sz="4" w:space="0" w:color="auto"/>
            </w:tcBorders>
            <w:shd w:val="clear" w:color="000000" w:fill="FFFFFF"/>
            <w:noWrap/>
            <w:hideMark/>
          </w:tcPr>
          <w:p w14:paraId="74DA284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197 296,83</w:t>
            </w:r>
          </w:p>
        </w:tc>
        <w:tc>
          <w:tcPr>
            <w:tcW w:w="1450" w:type="dxa"/>
            <w:tcBorders>
              <w:top w:val="nil"/>
              <w:left w:val="nil"/>
              <w:bottom w:val="single" w:sz="4" w:space="0" w:color="auto"/>
              <w:right w:val="nil"/>
            </w:tcBorders>
            <w:shd w:val="clear" w:color="000000" w:fill="FFFFFF"/>
            <w:noWrap/>
            <w:hideMark/>
          </w:tcPr>
          <w:p w14:paraId="704927A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102 594,35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184150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32881A6" w14:textId="77777777" w:rsidR="00CA10A1" w:rsidRPr="00AB4E55" w:rsidRDefault="00CA10A1" w:rsidP="00FE3AFB">
            <w:pPr>
              <w:rPr>
                <w:sz w:val="20"/>
              </w:rPr>
            </w:pPr>
          </w:p>
        </w:tc>
      </w:tr>
      <w:tr w:rsidR="00CA10A1" w:rsidRPr="00AB4E55" w14:paraId="04A5107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99CBDA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21,24</w:t>
            </w:r>
          </w:p>
        </w:tc>
        <w:tc>
          <w:tcPr>
            <w:tcW w:w="1424" w:type="dxa"/>
            <w:tcBorders>
              <w:top w:val="nil"/>
              <w:left w:val="nil"/>
              <w:bottom w:val="single" w:sz="4" w:space="0" w:color="auto"/>
              <w:right w:val="single" w:sz="4" w:space="0" w:color="auto"/>
            </w:tcBorders>
            <w:shd w:val="clear" w:color="000000" w:fill="FFFFFF"/>
            <w:noWrap/>
            <w:hideMark/>
          </w:tcPr>
          <w:p w14:paraId="7D23ECC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06-01-01</w:t>
            </w:r>
          </w:p>
        </w:tc>
        <w:tc>
          <w:tcPr>
            <w:tcW w:w="1365" w:type="dxa"/>
            <w:tcBorders>
              <w:top w:val="nil"/>
              <w:left w:val="nil"/>
              <w:bottom w:val="single" w:sz="4" w:space="0" w:color="auto"/>
              <w:right w:val="single" w:sz="4" w:space="0" w:color="auto"/>
            </w:tcBorders>
            <w:shd w:val="clear" w:color="000000" w:fill="FFFFFF"/>
            <w:noWrap/>
            <w:hideMark/>
          </w:tcPr>
          <w:p w14:paraId="663EA07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24</w:t>
            </w:r>
          </w:p>
        </w:tc>
        <w:tc>
          <w:tcPr>
            <w:tcW w:w="4377" w:type="dxa"/>
            <w:tcBorders>
              <w:top w:val="nil"/>
              <w:left w:val="nil"/>
              <w:bottom w:val="single" w:sz="4" w:space="0" w:color="auto"/>
              <w:right w:val="single" w:sz="4" w:space="0" w:color="auto"/>
            </w:tcBorders>
            <w:shd w:val="clear" w:color="000000" w:fill="FFFFFF"/>
            <w:hideMark/>
          </w:tcPr>
          <w:p w14:paraId="0B9E2AD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Панели металлические сетчатые</w:t>
            </w:r>
          </w:p>
        </w:tc>
        <w:tc>
          <w:tcPr>
            <w:tcW w:w="1095" w:type="dxa"/>
            <w:tcBorders>
              <w:top w:val="nil"/>
              <w:left w:val="nil"/>
              <w:bottom w:val="single" w:sz="4" w:space="0" w:color="auto"/>
              <w:right w:val="single" w:sz="4" w:space="0" w:color="auto"/>
            </w:tcBorders>
            <w:shd w:val="clear" w:color="000000" w:fill="FFFFFF"/>
            <w:noWrap/>
            <w:hideMark/>
          </w:tcPr>
          <w:p w14:paraId="4DDDD2B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51E8BBA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98,47</w:t>
            </w:r>
          </w:p>
        </w:tc>
        <w:tc>
          <w:tcPr>
            <w:tcW w:w="1083" w:type="dxa"/>
            <w:tcBorders>
              <w:top w:val="nil"/>
              <w:left w:val="nil"/>
              <w:bottom w:val="single" w:sz="4" w:space="0" w:color="auto"/>
              <w:right w:val="single" w:sz="4" w:space="0" w:color="auto"/>
            </w:tcBorders>
            <w:shd w:val="clear" w:color="000000" w:fill="FFFFFF"/>
            <w:noWrap/>
            <w:hideMark/>
          </w:tcPr>
          <w:p w14:paraId="68749A7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289,42</w:t>
            </w:r>
          </w:p>
        </w:tc>
        <w:tc>
          <w:tcPr>
            <w:tcW w:w="1450" w:type="dxa"/>
            <w:tcBorders>
              <w:top w:val="nil"/>
              <w:left w:val="nil"/>
              <w:bottom w:val="single" w:sz="4" w:space="0" w:color="auto"/>
              <w:right w:val="nil"/>
            </w:tcBorders>
            <w:shd w:val="clear" w:color="000000" w:fill="FFFFFF"/>
            <w:noWrap/>
            <w:hideMark/>
          </w:tcPr>
          <w:p w14:paraId="5C57818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28 499,66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411FDC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1408E6F" w14:textId="77777777" w:rsidR="00CA10A1" w:rsidRPr="00AB4E55" w:rsidRDefault="00CA10A1" w:rsidP="00FE3AFB">
            <w:pPr>
              <w:rPr>
                <w:sz w:val="20"/>
              </w:rPr>
            </w:pPr>
          </w:p>
        </w:tc>
      </w:tr>
      <w:tr w:rsidR="00CA10A1" w:rsidRPr="00AB4E55" w14:paraId="1FD8E34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B7489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21,25</w:t>
            </w:r>
          </w:p>
        </w:tc>
        <w:tc>
          <w:tcPr>
            <w:tcW w:w="1424" w:type="dxa"/>
            <w:tcBorders>
              <w:top w:val="nil"/>
              <w:left w:val="nil"/>
              <w:bottom w:val="single" w:sz="4" w:space="0" w:color="auto"/>
              <w:right w:val="single" w:sz="4" w:space="0" w:color="auto"/>
            </w:tcBorders>
            <w:shd w:val="clear" w:color="000000" w:fill="FFFFFF"/>
            <w:noWrap/>
            <w:hideMark/>
          </w:tcPr>
          <w:p w14:paraId="50DB4E5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06-01-01</w:t>
            </w:r>
          </w:p>
        </w:tc>
        <w:tc>
          <w:tcPr>
            <w:tcW w:w="1365" w:type="dxa"/>
            <w:tcBorders>
              <w:top w:val="nil"/>
              <w:left w:val="nil"/>
              <w:bottom w:val="single" w:sz="4" w:space="0" w:color="auto"/>
              <w:right w:val="single" w:sz="4" w:space="0" w:color="auto"/>
            </w:tcBorders>
            <w:shd w:val="clear" w:color="000000" w:fill="FFFFFF"/>
            <w:noWrap/>
            <w:hideMark/>
          </w:tcPr>
          <w:p w14:paraId="085A31C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25</w:t>
            </w:r>
          </w:p>
        </w:tc>
        <w:tc>
          <w:tcPr>
            <w:tcW w:w="4377" w:type="dxa"/>
            <w:tcBorders>
              <w:top w:val="nil"/>
              <w:left w:val="nil"/>
              <w:bottom w:val="single" w:sz="4" w:space="0" w:color="auto"/>
              <w:right w:val="single" w:sz="4" w:space="0" w:color="auto"/>
            </w:tcBorders>
            <w:shd w:val="clear" w:color="000000" w:fill="FFFFFF"/>
            <w:hideMark/>
          </w:tcPr>
          <w:p w14:paraId="0733AF8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тяжелый, класс: В12,5 (М150)</w:t>
            </w:r>
          </w:p>
        </w:tc>
        <w:tc>
          <w:tcPr>
            <w:tcW w:w="1095" w:type="dxa"/>
            <w:tcBorders>
              <w:top w:val="nil"/>
              <w:left w:val="nil"/>
              <w:bottom w:val="single" w:sz="4" w:space="0" w:color="auto"/>
              <w:right w:val="single" w:sz="4" w:space="0" w:color="auto"/>
            </w:tcBorders>
            <w:shd w:val="clear" w:color="000000" w:fill="FFFFFF"/>
            <w:noWrap/>
            <w:hideMark/>
          </w:tcPr>
          <w:p w14:paraId="64E09B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17A8AAC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2,10</w:t>
            </w:r>
          </w:p>
        </w:tc>
        <w:tc>
          <w:tcPr>
            <w:tcW w:w="1083" w:type="dxa"/>
            <w:tcBorders>
              <w:top w:val="nil"/>
              <w:left w:val="nil"/>
              <w:bottom w:val="single" w:sz="4" w:space="0" w:color="auto"/>
              <w:right w:val="single" w:sz="4" w:space="0" w:color="auto"/>
            </w:tcBorders>
            <w:shd w:val="clear" w:color="000000" w:fill="FFFFFF"/>
            <w:noWrap/>
            <w:hideMark/>
          </w:tcPr>
          <w:p w14:paraId="3CAD179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5 347,23</w:t>
            </w:r>
          </w:p>
        </w:tc>
        <w:tc>
          <w:tcPr>
            <w:tcW w:w="1450" w:type="dxa"/>
            <w:tcBorders>
              <w:top w:val="nil"/>
              <w:left w:val="nil"/>
              <w:bottom w:val="single" w:sz="4" w:space="0" w:color="auto"/>
              <w:right w:val="nil"/>
            </w:tcBorders>
            <w:shd w:val="clear" w:color="000000" w:fill="FFFFFF"/>
            <w:noWrap/>
            <w:hideMark/>
          </w:tcPr>
          <w:p w14:paraId="576FFB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11 229,18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E0FC43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DE89CEC" w14:textId="77777777" w:rsidR="00CA10A1" w:rsidRPr="00AB4E55" w:rsidRDefault="00CA10A1" w:rsidP="00FE3AFB">
            <w:pPr>
              <w:rPr>
                <w:sz w:val="20"/>
              </w:rPr>
            </w:pPr>
          </w:p>
        </w:tc>
      </w:tr>
      <w:tr w:rsidR="00CA10A1" w:rsidRPr="00AB4E55" w14:paraId="092B52E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E93D09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21,26</w:t>
            </w:r>
          </w:p>
        </w:tc>
        <w:tc>
          <w:tcPr>
            <w:tcW w:w="1424" w:type="dxa"/>
            <w:tcBorders>
              <w:top w:val="nil"/>
              <w:left w:val="nil"/>
              <w:bottom w:val="single" w:sz="4" w:space="0" w:color="auto"/>
              <w:right w:val="single" w:sz="4" w:space="0" w:color="auto"/>
            </w:tcBorders>
            <w:shd w:val="clear" w:color="000000" w:fill="FFFFFF"/>
            <w:noWrap/>
            <w:hideMark/>
          </w:tcPr>
          <w:p w14:paraId="67B61AB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06-01-01</w:t>
            </w:r>
          </w:p>
        </w:tc>
        <w:tc>
          <w:tcPr>
            <w:tcW w:w="1365" w:type="dxa"/>
            <w:tcBorders>
              <w:top w:val="nil"/>
              <w:left w:val="nil"/>
              <w:bottom w:val="single" w:sz="4" w:space="0" w:color="auto"/>
              <w:right w:val="single" w:sz="4" w:space="0" w:color="auto"/>
            </w:tcBorders>
            <w:shd w:val="clear" w:color="000000" w:fill="FFFFFF"/>
            <w:noWrap/>
            <w:hideMark/>
          </w:tcPr>
          <w:p w14:paraId="502C44A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26</w:t>
            </w:r>
          </w:p>
        </w:tc>
        <w:tc>
          <w:tcPr>
            <w:tcW w:w="4377" w:type="dxa"/>
            <w:tcBorders>
              <w:top w:val="nil"/>
              <w:left w:val="nil"/>
              <w:bottom w:val="single" w:sz="4" w:space="0" w:color="auto"/>
              <w:right w:val="single" w:sz="4" w:space="0" w:color="auto"/>
            </w:tcBorders>
            <w:shd w:val="clear" w:color="000000" w:fill="FFFFFF"/>
            <w:hideMark/>
          </w:tcPr>
          <w:p w14:paraId="4D52E13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ворот распашных с установкой столбов: металлических</w:t>
            </w:r>
          </w:p>
        </w:tc>
        <w:tc>
          <w:tcPr>
            <w:tcW w:w="1095" w:type="dxa"/>
            <w:tcBorders>
              <w:top w:val="nil"/>
              <w:left w:val="nil"/>
              <w:bottom w:val="single" w:sz="4" w:space="0" w:color="auto"/>
              <w:right w:val="single" w:sz="4" w:space="0" w:color="auto"/>
            </w:tcBorders>
            <w:shd w:val="clear" w:color="000000" w:fill="FFFFFF"/>
            <w:noWrap/>
            <w:hideMark/>
          </w:tcPr>
          <w:p w14:paraId="7F978C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шт</w:t>
            </w:r>
          </w:p>
        </w:tc>
        <w:tc>
          <w:tcPr>
            <w:tcW w:w="1066" w:type="dxa"/>
            <w:tcBorders>
              <w:top w:val="nil"/>
              <w:left w:val="nil"/>
              <w:bottom w:val="single" w:sz="4" w:space="0" w:color="auto"/>
              <w:right w:val="single" w:sz="4" w:space="0" w:color="auto"/>
            </w:tcBorders>
            <w:shd w:val="clear" w:color="000000" w:fill="FFFFFF"/>
            <w:noWrap/>
            <w:hideMark/>
          </w:tcPr>
          <w:p w14:paraId="73F4B0F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0,01</w:t>
            </w:r>
          </w:p>
        </w:tc>
        <w:tc>
          <w:tcPr>
            <w:tcW w:w="1083" w:type="dxa"/>
            <w:tcBorders>
              <w:top w:val="nil"/>
              <w:left w:val="nil"/>
              <w:bottom w:val="single" w:sz="4" w:space="0" w:color="auto"/>
              <w:right w:val="single" w:sz="4" w:space="0" w:color="auto"/>
            </w:tcBorders>
            <w:shd w:val="clear" w:color="000000" w:fill="FFFFFF"/>
            <w:noWrap/>
            <w:hideMark/>
          </w:tcPr>
          <w:p w14:paraId="0D3681D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2 021 521,00</w:t>
            </w:r>
          </w:p>
        </w:tc>
        <w:tc>
          <w:tcPr>
            <w:tcW w:w="1450" w:type="dxa"/>
            <w:tcBorders>
              <w:top w:val="nil"/>
              <w:left w:val="nil"/>
              <w:bottom w:val="single" w:sz="4" w:space="0" w:color="auto"/>
              <w:right w:val="nil"/>
            </w:tcBorders>
            <w:shd w:val="clear" w:color="000000" w:fill="FFFFFF"/>
            <w:noWrap/>
            <w:hideMark/>
          </w:tcPr>
          <w:p w14:paraId="7F2034A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20 215,21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18FD35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5AA8133" w14:textId="77777777" w:rsidR="00CA10A1" w:rsidRPr="00AB4E55" w:rsidRDefault="00CA10A1" w:rsidP="00FE3AFB">
            <w:pPr>
              <w:rPr>
                <w:sz w:val="20"/>
              </w:rPr>
            </w:pPr>
          </w:p>
        </w:tc>
      </w:tr>
      <w:tr w:rsidR="00CA10A1" w:rsidRPr="00AB4E55" w14:paraId="525FFD16"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E18256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21,27</w:t>
            </w:r>
          </w:p>
        </w:tc>
        <w:tc>
          <w:tcPr>
            <w:tcW w:w="1424" w:type="dxa"/>
            <w:tcBorders>
              <w:top w:val="nil"/>
              <w:left w:val="nil"/>
              <w:bottom w:val="single" w:sz="4" w:space="0" w:color="auto"/>
              <w:right w:val="single" w:sz="4" w:space="0" w:color="auto"/>
            </w:tcBorders>
            <w:shd w:val="clear" w:color="000000" w:fill="FFFFFF"/>
            <w:noWrap/>
            <w:hideMark/>
          </w:tcPr>
          <w:p w14:paraId="5F60F20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06-01-01</w:t>
            </w:r>
          </w:p>
        </w:tc>
        <w:tc>
          <w:tcPr>
            <w:tcW w:w="1365" w:type="dxa"/>
            <w:tcBorders>
              <w:top w:val="nil"/>
              <w:left w:val="nil"/>
              <w:bottom w:val="single" w:sz="4" w:space="0" w:color="auto"/>
              <w:right w:val="single" w:sz="4" w:space="0" w:color="auto"/>
            </w:tcBorders>
            <w:shd w:val="clear" w:color="000000" w:fill="FFFFFF"/>
            <w:noWrap/>
            <w:hideMark/>
          </w:tcPr>
          <w:p w14:paraId="25320D8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27</w:t>
            </w:r>
          </w:p>
        </w:tc>
        <w:tc>
          <w:tcPr>
            <w:tcW w:w="4377" w:type="dxa"/>
            <w:tcBorders>
              <w:top w:val="nil"/>
              <w:left w:val="nil"/>
              <w:bottom w:val="single" w:sz="4" w:space="0" w:color="auto"/>
              <w:right w:val="single" w:sz="4" w:space="0" w:color="auto"/>
            </w:tcBorders>
            <w:shd w:val="clear" w:color="000000" w:fill="FFFFFF"/>
            <w:hideMark/>
          </w:tcPr>
          <w:p w14:paraId="0C3DA7B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прим. Панели ворот сварные из стержней диаметром: 18 мм по 2 шт через 125 мм S=1,74х1,07=1,86 м2, ПМ 7А (серия 3.017-1)</w:t>
            </w:r>
          </w:p>
        </w:tc>
        <w:tc>
          <w:tcPr>
            <w:tcW w:w="1095" w:type="dxa"/>
            <w:tcBorders>
              <w:top w:val="nil"/>
              <w:left w:val="nil"/>
              <w:bottom w:val="single" w:sz="4" w:space="0" w:color="auto"/>
              <w:right w:val="single" w:sz="4" w:space="0" w:color="auto"/>
            </w:tcBorders>
            <w:shd w:val="clear" w:color="000000" w:fill="FFFFFF"/>
            <w:noWrap/>
            <w:hideMark/>
          </w:tcPr>
          <w:p w14:paraId="34590A9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6F882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16C559C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19 625,04</w:t>
            </w:r>
          </w:p>
        </w:tc>
        <w:tc>
          <w:tcPr>
            <w:tcW w:w="1450" w:type="dxa"/>
            <w:tcBorders>
              <w:top w:val="nil"/>
              <w:left w:val="nil"/>
              <w:bottom w:val="single" w:sz="4" w:space="0" w:color="auto"/>
              <w:right w:val="nil"/>
            </w:tcBorders>
            <w:shd w:val="clear" w:color="000000" w:fill="FFFFFF"/>
            <w:noWrap/>
            <w:hideMark/>
          </w:tcPr>
          <w:p w14:paraId="2C131B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19 625,04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40E7FD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B4BB4B2" w14:textId="77777777" w:rsidR="00CA10A1" w:rsidRPr="00AB4E55" w:rsidRDefault="00CA10A1" w:rsidP="00FE3AFB">
            <w:pPr>
              <w:rPr>
                <w:sz w:val="20"/>
              </w:rPr>
            </w:pPr>
          </w:p>
        </w:tc>
      </w:tr>
      <w:tr w:rsidR="00CA10A1" w:rsidRPr="00AB4E55" w14:paraId="18A15AB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77D088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21,28</w:t>
            </w:r>
          </w:p>
        </w:tc>
        <w:tc>
          <w:tcPr>
            <w:tcW w:w="1424" w:type="dxa"/>
            <w:tcBorders>
              <w:top w:val="nil"/>
              <w:left w:val="nil"/>
              <w:bottom w:val="single" w:sz="4" w:space="0" w:color="auto"/>
              <w:right w:val="single" w:sz="4" w:space="0" w:color="auto"/>
            </w:tcBorders>
            <w:shd w:val="clear" w:color="000000" w:fill="FFFFFF"/>
            <w:noWrap/>
            <w:hideMark/>
          </w:tcPr>
          <w:p w14:paraId="22BD5DE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06-01-01</w:t>
            </w:r>
          </w:p>
        </w:tc>
        <w:tc>
          <w:tcPr>
            <w:tcW w:w="1365" w:type="dxa"/>
            <w:tcBorders>
              <w:top w:val="nil"/>
              <w:left w:val="nil"/>
              <w:bottom w:val="single" w:sz="4" w:space="0" w:color="auto"/>
              <w:right w:val="single" w:sz="4" w:space="0" w:color="auto"/>
            </w:tcBorders>
            <w:shd w:val="clear" w:color="000000" w:fill="FFFFFF"/>
            <w:noWrap/>
            <w:hideMark/>
          </w:tcPr>
          <w:p w14:paraId="55C8B44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28</w:t>
            </w:r>
          </w:p>
        </w:tc>
        <w:tc>
          <w:tcPr>
            <w:tcW w:w="4377" w:type="dxa"/>
            <w:tcBorders>
              <w:top w:val="nil"/>
              <w:left w:val="nil"/>
              <w:bottom w:val="single" w:sz="4" w:space="0" w:color="auto"/>
              <w:right w:val="single" w:sz="4" w:space="0" w:color="auto"/>
            </w:tcBorders>
            <w:shd w:val="clear" w:color="000000" w:fill="FFFFFF"/>
            <w:hideMark/>
          </w:tcPr>
          <w:p w14:paraId="0FB99CB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калиток: с установкой столбов металлических</w:t>
            </w:r>
          </w:p>
        </w:tc>
        <w:tc>
          <w:tcPr>
            <w:tcW w:w="1095" w:type="dxa"/>
            <w:tcBorders>
              <w:top w:val="nil"/>
              <w:left w:val="nil"/>
              <w:bottom w:val="single" w:sz="4" w:space="0" w:color="auto"/>
              <w:right w:val="single" w:sz="4" w:space="0" w:color="auto"/>
            </w:tcBorders>
            <w:shd w:val="clear" w:color="000000" w:fill="FFFFFF"/>
            <w:noWrap/>
            <w:hideMark/>
          </w:tcPr>
          <w:p w14:paraId="5EBE729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шт</w:t>
            </w:r>
          </w:p>
        </w:tc>
        <w:tc>
          <w:tcPr>
            <w:tcW w:w="1066" w:type="dxa"/>
            <w:tcBorders>
              <w:top w:val="nil"/>
              <w:left w:val="nil"/>
              <w:bottom w:val="single" w:sz="4" w:space="0" w:color="auto"/>
              <w:right w:val="single" w:sz="4" w:space="0" w:color="auto"/>
            </w:tcBorders>
            <w:shd w:val="clear" w:color="000000" w:fill="FFFFFF"/>
            <w:noWrap/>
            <w:hideMark/>
          </w:tcPr>
          <w:p w14:paraId="4B3F280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0,01</w:t>
            </w:r>
          </w:p>
        </w:tc>
        <w:tc>
          <w:tcPr>
            <w:tcW w:w="1083" w:type="dxa"/>
            <w:tcBorders>
              <w:top w:val="nil"/>
              <w:left w:val="nil"/>
              <w:bottom w:val="single" w:sz="4" w:space="0" w:color="auto"/>
              <w:right w:val="single" w:sz="4" w:space="0" w:color="auto"/>
            </w:tcBorders>
            <w:shd w:val="clear" w:color="000000" w:fill="FFFFFF"/>
            <w:noWrap/>
            <w:hideMark/>
          </w:tcPr>
          <w:p w14:paraId="50F07E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790 487,00</w:t>
            </w:r>
          </w:p>
        </w:tc>
        <w:tc>
          <w:tcPr>
            <w:tcW w:w="1450" w:type="dxa"/>
            <w:tcBorders>
              <w:top w:val="nil"/>
              <w:left w:val="nil"/>
              <w:bottom w:val="single" w:sz="4" w:space="0" w:color="auto"/>
              <w:right w:val="nil"/>
            </w:tcBorders>
            <w:shd w:val="clear" w:color="000000" w:fill="FFFFFF"/>
            <w:noWrap/>
            <w:hideMark/>
          </w:tcPr>
          <w:p w14:paraId="3521625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7 904,87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CC6695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2C4F2BF" w14:textId="77777777" w:rsidR="00CA10A1" w:rsidRPr="00AB4E55" w:rsidRDefault="00CA10A1" w:rsidP="00FE3AFB">
            <w:pPr>
              <w:rPr>
                <w:sz w:val="20"/>
              </w:rPr>
            </w:pPr>
          </w:p>
        </w:tc>
      </w:tr>
      <w:tr w:rsidR="00CA10A1" w:rsidRPr="00AB4E55" w14:paraId="0528FC43"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120C8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21,29</w:t>
            </w:r>
          </w:p>
        </w:tc>
        <w:tc>
          <w:tcPr>
            <w:tcW w:w="1424" w:type="dxa"/>
            <w:tcBorders>
              <w:top w:val="nil"/>
              <w:left w:val="nil"/>
              <w:bottom w:val="single" w:sz="4" w:space="0" w:color="auto"/>
              <w:right w:val="single" w:sz="4" w:space="0" w:color="auto"/>
            </w:tcBorders>
            <w:shd w:val="clear" w:color="000000" w:fill="FFFFFF"/>
            <w:noWrap/>
            <w:hideMark/>
          </w:tcPr>
          <w:p w14:paraId="61B81FE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06-01-01</w:t>
            </w:r>
          </w:p>
        </w:tc>
        <w:tc>
          <w:tcPr>
            <w:tcW w:w="1365" w:type="dxa"/>
            <w:tcBorders>
              <w:top w:val="nil"/>
              <w:left w:val="nil"/>
              <w:bottom w:val="single" w:sz="4" w:space="0" w:color="auto"/>
              <w:right w:val="single" w:sz="4" w:space="0" w:color="auto"/>
            </w:tcBorders>
            <w:shd w:val="clear" w:color="000000" w:fill="FFFFFF"/>
            <w:noWrap/>
            <w:hideMark/>
          </w:tcPr>
          <w:p w14:paraId="6FABC49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29</w:t>
            </w:r>
          </w:p>
        </w:tc>
        <w:tc>
          <w:tcPr>
            <w:tcW w:w="4377" w:type="dxa"/>
            <w:tcBorders>
              <w:top w:val="nil"/>
              <w:left w:val="nil"/>
              <w:bottom w:val="single" w:sz="4" w:space="0" w:color="auto"/>
              <w:right w:val="single" w:sz="4" w:space="0" w:color="auto"/>
            </w:tcBorders>
            <w:shd w:val="clear" w:color="000000" w:fill="FFFFFF"/>
            <w:hideMark/>
          </w:tcPr>
          <w:p w14:paraId="2BA2CA7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прим. Полотна калиток сварные из стержней диаметром: 18 мм по 2 шт через 125 мм S=1,25х1,87=2,34 м2, КМ 7В (серия 3.017-1)</w:t>
            </w:r>
          </w:p>
        </w:tc>
        <w:tc>
          <w:tcPr>
            <w:tcW w:w="1095" w:type="dxa"/>
            <w:tcBorders>
              <w:top w:val="nil"/>
              <w:left w:val="nil"/>
              <w:bottom w:val="single" w:sz="4" w:space="0" w:color="auto"/>
              <w:right w:val="single" w:sz="4" w:space="0" w:color="auto"/>
            </w:tcBorders>
            <w:shd w:val="clear" w:color="000000" w:fill="FFFFFF"/>
            <w:noWrap/>
            <w:hideMark/>
          </w:tcPr>
          <w:p w14:paraId="1F3D6AB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234505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7BF9F8B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12 576,04</w:t>
            </w:r>
          </w:p>
        </w:tc>
        <w:tc>
          <w:tcPr>
            <w:tcW w:w="1450" w:type="dxa"/>
            <w:tcBorders>
              <w:top w:val="nil"/>
              <w:left w:val="nil"/>
              <w:bottom w:val="single" w:sz="4" w:space="0" w:color="auto"/>
              <w:right w:val="nil"/>
            </w:tcBorders>
            <w:shd w:val="clear" w:color="000000" w:fill="FFFFFF"/>
            <w:noWrap/>
            <w:hideMark/>
          </w:tcPr>
          <w:p w14:paraId="3FC81ED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12 576,04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B52D53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3CAC65F" w14:textId="77777777" w:rsidR="00CA10A1" w:rsidRPr="00AB4E55" w:rsidRDefault="00CA10A1" w:rsidP="00FE3AFB">
            <w:pPr>
              <w:rPr>
                <w:sz w:val="20"/>
              </w:rPr>
            </w:pPr>
          </w:p>
        </w:tc>
      </w:tr>
      <w:tr w:rsidR="00CA10A1" w:rsidRPr="00AB4E55" w14:paraId="6A9B7EDC" w14:textId="77777777" w:rsidTr="00FE3AFB">
        <w:trPr>
          <w:trHeight w:val="300"/>
        </w:trPr>
        <w:tc>
          <w:tcPr>
            <w:tcW w:w="8768" w:type="dxa"/>
            <w:gridSpan w:val="4"/>
            <w:tcBorders>
              <w:top w:val="single" w:sz="4" w:space="0" w:color="auto"/>
              <w:left w:val="single" w:sz="4" w:space="0" w:color="auto"/>
              <w:bottom w:val="single" w:sz="4" w:space="0" w:color="auto"/>
              <w:right w:val="single" w:sz="4" w:space="0" w:color="000000"/>
            </w:tcBorders>
            <w:shd w:val="clear" w:color="000000" w:fill="B4C6E7"/>
            <w:hideMark/>
          </w:tcPr>
          <w:p w14:paraId="10625056" w14:textId="77777777" w:rsidR="00CA10A1" w:rsidRPr="00AB4E55" w:rsidRDefault="00CA10A1" w:rsidP="00FE3AFB">
            <w:pPr>
              <w:rPr>
                <w:rFonts w:ascii="Arial" w:hAnsi="Arial" w:cs="Arial"/>
                <w:b/>
                <w:bCs/>
                <w:color w:val="000000"/>
                <w:sz w:val="16"/>
                <w:szCs w:val="16"/>
              </w:rPr>
            </w:pPr>
            <w:r w:rsidRPr="00AB4E55">
              <w:rPr>
                <w:rFonts w:ascii="Arial" w:hAnsi="Arial" w:cs="Arial"/>
                <w:b/>
                <w:bCs/>
                <w:color w:val="000000"/>
                <w:sz w:val="16"/>
                <w:szCs w:val="16"/>
              </w:rPr>
              <w:t>06-01-02 ТС</w:t>
            </w:r>
          </w:p>
        </w:tc>
        <w:tc>
          <w:tcPr>
            <w:tcW w:w="1095" w:type="dxa"/>
            <w:tcBorders>
              <w:top w:val="nil"/>
              <w:left w:val="nil"/>
              <w:bottom w:val="single" w:sz="4" w:space="0" w:color="auto"/>
              <w:right w:val="single" w:sz="4" w:space="0" w:color="auto"/>
            </w:tcBorders>
            <w:shd w:val="clear" w:color="000000" w:fill="B4C6E7"/>
            <w:noWrap/>
            <w:hideMark/>
          </w:tcPr>
          <w:p w14:paraId="26B0BD59"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B4C6E7"/>
            <w:noWrap/>
            <w:hideMark/>
          </w:tcPr>
          <w:p w14:paraId="655CCB75"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B4C6E7"/>
            <w:noWrap/>
            <w:hideMark/>
          </w:tcPr>
          <w:p w14:paraId="33F63653"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B4C6E7"/>
            <w:noWrap/>
            <w:hideMark/>
          </w:tcPr>
          <w:p w14:paraId="078EDA6F" w14:textId="77777777" w:rsidR="00CA10A1" w:rsidRPr="00AB4E55" w:rsidRDefault="00CA10A1" w:rsidP="00FE3AFB">
            <w:pPr>
              <w:jc w:val="right"/>
              <w:rPr>
                <w:rFonts w:ascii="Arial" w:hAnsi="Arial" w:cs="Arial"/>
                <w:b/>
                <w:bCs/>
                <w:sz w:val="16"/>
                <w:szCs w:val="16"/>
              </w:rPr>
            </w:pPr>
            <w:r w:rsidRPr="00AB4E55">
              <w:rPr>
                <w:rFonts w:ascii="Arial" w:hAnsi="Arial" w:cs="Arial"/>
                <w:b/>
                <w:bCs/>
                <w:sz w:val="16"/>
                <w:szCs w:val="16"/>
              </w:rPr>
              <w:t>1 805 252,83</w:t>
            </w:r>
          </w:p>
        </w:tc>
        <w:tc>
          <w:tcPr>
            <w:tcW w:w="1159" w:type="dxa"/>
            <w:tcBorders>
              <w:top w:val="nil"/>
              <w:left w:val="single" w:sz="4" w:space="0" w:color="auto"/>
              <w:bottom w:val="single" w:sz="4" w:space="0" w:color="auto"/>
              <w:right w:val="single" w:sz="4" w:space="0" w:color="auto"/>
            </w:tcBorders>
            <w:shd w:val="clear" w:color="000000" w:fill="B4C6E7"/>
            <w:noWrap/>
            <w:vAlign w:val="bottom"/>
            <w:hideMark/>
          </w:tcPr>
          <w:p w14:paraId="0E5E845B" w14:textId="77777777" w:rsidR="00CA10A1" w:rsidRPr="00AB4E55" w:rsidRDefault="00CA10A1" w:rsidP="00FE3AFB">
            <w:pPr>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B085B18" w14:textId="77777777" w:rsidR="00CA10A1" w:rsidRPr="00AB4E55" w:rsidRDefault="00CA10A1" w:rsidP="00FE3AFB">
            <w:pPr>
              <w:rPr>
                <w:sz w:val="20"/>
              </w:rPr>
            </w:pPr>
          </w:p>
        </w:tc>
      </w:tr>
      <w:tr w:rsidR="00CA10A1" w:rsidRPr="00AB4E55" w14:paraId="2120A695" w14:textId="77777777" w:rsidTr="00FE3AFB">
        <w:trPr>
          <w:trHeight w:val="300"/>
        </w:trPr>
        <w:tc>
          <w:tcPr>
            <w:tcW w:w="8768" w:type="dxa"/>
            <w:gridSpan w:val="4"/>
            <w:tcBorders>
              <w:top w:val="single" w:sz="4" w:space="0" w:color="auto"/>
              <w:left w:val="single" w:sz="4" w:space="0" w:color="auto"/>
              <w:bottom w:val="single" w:sz="4" w:space="0" w:color="auto"/>
              <w:right w:val="single" w:sz="4" w:space="0" w:color="auto"/>
            </w:tcBorders>
            <w:shd w:val="clear" w:color="000000" w:fill="B4C6E7"/>
            <w:hideMark/>
          </w:tcPr>
          <w:p w14:paraId="6A5EA146" w14:textId="77777777" w:rsidR="00CA10A1" w:rsidRPr="00AB4E55" w:rsidRDefault="00CA10A1" w:rsidP="00FE3AFB">
            <w:pPr>
              <w:rPr>
                <w:rFonts w:ascii="Arial" w:hAnsi="Arial" w:cs="Arial"/>
                <w:b/>
                <w:bCs/>
                <w:color w:val="000000"/>
                <w:sz w:val="16"/>
                <w:szCs w:val="16"/>
                <w:u w:val="single"/>
              </w:rPr>
            </w:pPr>
            <w:r w:rsidRPr="00AB4E55">
              <w:rPr>
                <w:rFonts w:ascii="Arial" w:hAnsi="Arial" w:cs="Arial"/>
                <w:b/>
                <w:bCs/>
                <w:color w:val="000000"/>
                <w:sz w:val="16"/>
                <w:szCs w:val="16"/>
                <w:u w:val="single"/>
              </w:rPr>
              <w:t>в т.ч.  Оборудование</w:t>
            </w:r>
          </w:p>
        </w:tc>
        <w:tc>
          <w:tcPr>
            <w:tcW w:w="1095" w:type="dxa"/>
            <w:tcBorders>
              <w:top w:val="nil"/>
              <w:left w:val="nil"/>
              <w:bottom w:val="single" w:sz="4" w:space="0" w:color="auto"/>
              <w:right w:val="single" w:sz="4" w:space="0" w:color="auto"/>
            </w:tcBorders>
            <w:shd w:val="clear" w:color="000000" w:fill="B4C6E7"/>
            <w:noWrap/>
            <w:hideMark/>
          </w:tcPr>
          <w:p w14:paraId="4B5DF516"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B4C6E7"/>
            <w:noWrap/>
            <w:hideMark/>
          </w:tcPr>
          <w:p w14:paraId="6E903417"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B4C6E7"/>
            <w:noWrap/>
            <w:hideMark/>
          </w:tcPr>
          <w:p w14:paraId="2D2B5429"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B4C6E7"/>
            <w:noWrap/>
            <w:hideMark/>
          </w:tcPr>
          <w:p w14:paraId="724881D5"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0,00</w:t>
            </w:r>
          </w:p>
        </w:tc>
        <w:tc>
          <w:tcPr>
            <w:tcW w:w="1159" w:type="dxa"/>
            <w:tcBorders>
              <w:top w:val="nil"/>
              <w:left w:val="single" w:sz="4" w:space="0" w:color="auto"/>
              <w:bottom w:val="single" w:sz="4" w:space="0" w:color="auto"/>
              <w:right w:val="single" w:sz="4" w:space="0" w:color="auto"/>
            </w:tcBorders>
            <w:shd w:val="clear" w:color="000000" w:fill="B4C6E7"/>
            <w:noWrap/>
            <w:vAlign w:val="bottom"/>
            <w:hideMark/>
          </w:tcPr>
          <w:p w14:paraId="62A9B985" w14:textId="77777777" w:rsidR="00CA10A1" w:rsidRPr="00AB4E55" w:rsidRDefault="00CA10A1" w:rsidP="00FE3AFB">
            <w:pPr>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43F07F2" w14:textId="77777777" w:rsidR="00CA10A1" w:rsidRPr="00AB4E55" w:rsidRDefault="00CA10A1" w:rsidP="00FE3AFB">
            <w:pPr>
              <w:rPr>
                <w:sz w:val="20"/>
              </w:rPr>
            </w:pPr>
          </w:p>
        </w:tc>
      </w:tr>
      <w:tr w:rsidR="00CA10A1" w:rsidRPr="00AB4E55" w14:paraId="6E6AFD77"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7CA36988"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Строительная часть</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24148A95"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000000" w:fill="FFFFFF"/>
            <w:noWrap/>
            <w:hideMark/>
          </w:tcPr>
          <w:p w14:paraId="431539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204B559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51E576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80B8E9C" w14:textId="77777777" w:rsidR="00CA10A1" w:rsidRPr="00AB4E55" w:rsidRDefault="00CA10A1" w:rsidP="00FE3AFB">
            <w:pPr>
              <w:rPr>
                <w:sz w:val="20"/>
              </w:rPr>
            </w:pPr>
          </w:p>
        </w:tc>
      </w:tr>
      <w:tr w:rsidR="00CA10A1" w:rsidRPr="00AB4E55" w14:paraId="525CA27B"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198AB5BE"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Разработка грунта</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796B0912"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000000" w:fill="FFFFFF"/>
            <w:noWrap/>
            <w:hideMark/>
          </w:tcPr>
          <w:p w14:paraId="1A47E9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53D8BE4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D08E97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9F11FC6" w14:textId="77777777" w:rsidR="00CA10A1" w:rsidRPr="00AB4E55" w:rsidRDefault="00CA10A1" w:rsidP="00FE3AFB">
            <w:pPr>
              <w:rPr>
                <w:sz w:val="20"/>
              </w:rPr>
            </w:pPr>
          </w:p>
        </w:tc>
      </w:tr>
      <w:tr w:rsidR="00CA10A1" w:rsidRPr="00AB4E55" w14:paraId="7E5958AD"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6D2215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22,1</w:t>
            </w:r>
          </w:p>
        </w:tc>
        <w:tc>
          <w:tcPr>
            <w:tcW w:w="1424" w:type="dxa"/>
            <w:tcBorders>
              <w:top w:val="nil"/>
              <w:left w:val="nil"/>
              <w:bottom w:val="single" w:sz="4" w:space="0" w:color="auto"/>
              <w:right w:val="single" w:sz="4" w:space="0" w:color="auto"/>
            </w:tcBorders>
            <w:shd w:val="clear" w:color="000000" w:fill="FFFFFF"/>
            <w:noWrap/>
            <w:hideMark/>
          </w:tcPr>
          <w:p w14:paraId="0655426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06-01-02</w:t>
            </w:r>
          </w:p>
        </w:tc>
        <w:tc>
          <w:tcPr>
            <w:tcW w:w="1365" w:type="dxa"/>
            <w:tcBorders>
              <w:top w:val="nil"/>
              <w:left w:val="nil"/>
              <w:bottom w:val="single" w:sz="4" w:space="0" w:color="auto"/>
              <w:right w:val="single" w:sz="4" w:space="0" w:color="auto"/>
            </w:tcBorders>
            <w:shd w:val="clear" w:color="000000" w:fill="FFFFFF"/>
            <w:noWrap/>
            <w:hideMark/>
          </w:tcPr>
          <w:p w14:paraId="0FE1F7D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w:t>
            </w:r>
          </w:p>
        </w:tc>
        <w:tc>
          <w:tcPr>
            <w:tcW w:w="4377" w:type="dxa"/>
            <w:tcBorders>
              <w:top w:val="nil"/>
              <w:left w:val="nil"/>
              <w:bottom w:val="single" w:sz="4" w:space="0" w:color="auto"/>
              <w:right w:val="single" w:sz="4" w:space="0" w:color="auto"/>
            </w:tcBorders>
            <w:shd w:val="clear" w:color="000000" w:fill="FFFFFF"/>
            <w:hideMark/>
          </w:tcPr>
          <w:p w14:paraId="6AED94F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Разработка грунта в траншеях экскаватором «обратная лопата» с ковшом вместимостью 0,65 (0,5-1) м3, группа грунтов: 3</w:t>
            </w:r>
          </w:p>
        </w:tc>
        <w:tc>
          <w:tcPr>
            <w:tcW w:w="1095" w:type="dxa"/>
            <w:tcBorders>
              <w:top w:val="nil"/>
              <w:left w:val="nil"/>
              <w:bottom w:val="single" w:sz="4" w:space="0" w:color="auto"/>
              <w:right w:val="single" w:sz="4" w:space="0" w:color="auto"/>
            </w:tcBorders>
            <w:shd w:val="clear" w:color="000000" w:fill="FFFFFF"/>
            <w:noWrap/>
            <w:hideMark/>
          </w:tcPr>
          <w:p w14:paraId="3778F23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м3</w:t>
            </w:r>
          </w:p>
        </w:tc>
        <w:tc>
          <w:tcPr>
            <w:tcW w:w="1066" w:type="dxa"/>
            <w:tcBorders>
              <w:top w:val="nil"/>
              <w:left w:val="nil"/>
              <w:bottom w:val="single" w:sz="4" w:space="0" w:color="auto"/>
              <w:right w:val="single" w:sz="4" w:space="0" w:color="auto"/>
            </w:tcBorders>
            <w:shd w:val="clear" w:color="000000" w:fill="FFFFFF"/>
            <w:noWrap/>
            <w:hideMark/>
          </w:tcPr>
          <w:p w14:paraId="35F024A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0,27</w:t>
            </w:r>
          </w:p>
        </w:tc>
        <w:tc>
          <w:tcPr>
            <w:tcW w:w="1083" w:type="dxa"/>
            <w:tcBorders>
              <w:top w:val="nil"/>
              <w:left w:val="nil"/>
              <w:bottom w:val="single" w:sz="4" w:space="0" w:color="auto"/>
              <w:right w:val="single" w:sz="4" w:space="0" w:color="auto"/>
            </w:tcBorders>
            <w:shd w:val="clear" w:color="000000" w:fill="FFFFFF"/>
            <w:noWrap/>
            <w:hideMark/>
          </w:tcPr>
          <w:p w14:paraId="58BA24B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62 690,41</w:t>
            </w:r>
          </w:p>
        </w:tc>
        <w:tc>
          <w:tcPr>
            <w:tcW w:w="1450" w:type="dxa"/>
            <w:tcBorders>
              <w:top w:val="nil"/>
              <w:left w:val="nil"/>
              <w:bottom w:val="single" w:sz="4" w:space="0" w:color="auto"/>
              <w:right w:val="nil"/>
            </w:tcBorders>
            <w:shd w:val="clear" w:color="000000" w:fill="FFFFFF"/>
            <w:noWrap/>
            <w:hideMark/>
          </w:tcPr>
          <w:p w14:paraId="781FF7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16 926,41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D677E2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65ECFDF" w14:textId="77777777" w:rsidR="00CA10A1" w:rsidRPr="00AB4E55" w:rsidRDefault="00CA10A1" w:rsidP="00FE3AFB">
            <w:pPr>
              <w:rPr>
                <w:sz w:val="20"/>
              </w:rPr>
            </w:pPr>
          </w:p>
        </w:tc>
      </w:tr>
      <w:tr w:rsidR="00CA10A1" w:rsidRPr="00AB4E55" w14:paraId="601028D3"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4ABEDA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22,2</w:t>
            </w:r>
          </w:p>
        </w:tc>
        <w:tc>
          <w:tcPr>
            <w:tcW w:w="1424" w:type="dxa"/>
            <w:tcBorders>
              <w:top w:val="nil"/>
              <w:left w:val="nil"/>
              <w:bottom w:val="single" w:sz="4" w:space="0" w:color="auto"/>
              <w:right w:val="single" w:sz="4" w:space="0" w:color="auto"/>
            </w:tcBorders>
            <w:shd w:val="clear" w:color="000000" w:fill="FFFFFF"/>
            <w:noWrap/>
            <w:hideMark/>
          </w:tcPr>
          <w:p w14:paraId="12C986A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06-01-02</w:t>
            </w:r>
          </w:p>
        </w:tc>
        <w:tc>
          <w:tcPr>
            <w:tcW w:w="1365" w:type="dxa"/>
            <w:tcBorders>
              <w:top w:val="nil"/>
              <w:left w:val="nil"/>
              <w:bottom w:val="single" w:sz="4" w:space="0" w:color="auto"/>
              <w:right w:val="single" w:sz="4" w:space="0" w:color="auto"/>
            </w:tcBorders>
            <w:shd w:val="clear" w:color="000000" w:fill="FFFFFF"/>
            <w:noWrap/>
            <w:hideMark/>
          </w:tcPr>
          <w:p w14:paraId="58404E3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w:t>
            </w:r>
          </w:p>
        </w:tc>
        <w:tc>
          <w:tcPr>
            <w:tcW w:w="4377" w:type="dxa"/>
            <w:tcBorders>
              <w:top w:val="nil"/>
              <w:left w:val="nil"/>
              <w:bottom w:val="single" w:sz="4" w:space="0" w:color="auto"/>
              <w:right w:val="single" w:sz="4" w:space="0" w:color="auto"/>
            </w:tcBorders>
            <w:shd w:val="clear" w:color="000000" w:fill="FFFFFF"/>
            <w:hideMark/>
          </w:tcPr>
          <w:p w14:paraId="3606B7F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Разработка грунта вручную в траншеях глубиной до 2 м без креплений с откосами, группа грунтов: 2</w:t>
            </w:r>
          </w:p>
        </w:tc>
        <w:tc>
          <w:tcPr>
            <w:tcW w:w="1095" w:type="dxa"/>
            <w:tcBorders>
              <w:top w:val="nil"/>
              <w:left w:val="nil"/>
              <w:bottom w:val="single" w:sz="4" w:space="0" w:color="auto"/>
              <w:right w:val="single" w:sz="4" w:space="0" w:color="auto"/>
            </w:tcBorders>
            <w:shd w:val="clear" w:color="000000" w:fill="FFFFFF"/>
            <w:noWrap/>
            <w:hideMark/>
          </w:tcPr>
          <w:p w14:paraId="3ACBE92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000000" w:fill="FFFFFF"/>
            <w:noWrap/>
            <w:hideMark/>
          </w:tcPr>
          <w:p w14:paraId="3BBC4B0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0,30</w:t>
            </w:r>
          </w:p>
        </w:tc>
        <w:tc>
          <w:tcPr>
            <w:tcW w:w="1083" w:type="dxa"/>
            <w:tcBorders>
              <w:top w:val="nil"/>
              <w:left w:val="nil"/>
              <w:bottom w:val="single" w:sz="4" w:space="0" w:color="auto"/>
              <w:right w:val="single" w:sz="4" w:space="0" w:color="auto"/>
            </w:tcBorders>
            <w:shd w:val="clear" w:color="000000" w:fill="FFFFFF"/>
            <w:noWrap/>
            <w:hideMark/>
          </w:tcPr>
          <w:p w14:paraId="4196CE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93 594,87</w:t>
            </w:r>
          </w:p>
        </w:tc>
        <w:tc>
          <w:tcPr>
            <w:tcW w:w="1450" w:type="dxa"/>
            <w:tcBorders>
              <w:top w:val="nil"/>
              <w:left w:val="nil"/>
              <w:bottom w:val="single" w:sz="4" w:space="0" w:color="auto"/>
              <w:right w:val="nil"/>
            </w:tcBorders>
            <w:shd w:val="clear" w:color="000000" w:fill="FFFFFF"/>
            <w:noWrap/>
            <w:hideMark/>
          </w:tcPr>
          <w:p w14:paraId="516D28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28 078,46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3C85E3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8D28A4B" w14:textId="77777777" w:rsidR="00CA10A1" w:rsidRPr="00AB4E55" w:rsidRDefault="00CA10A1" w:rsidP="00FE3AFB">
            <w:pPr>
              <w:rPr>
                <w:sz w:val="20"/>
              </w:rPr>
            </w:pPr>
          </w:p>
        </w:tc>
      </w:tr>
      <w:tr w:rsidR="00CA10A1" w:rsidRPr="00AB4E55" w14:paraId="4FFA27AF"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6FB0EB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22,3</w:t>
            </w:r>
          </w:p>
        </w:tc>
        <w:tc>
          <w:tcPr>
            <w:tcW w:w="1424" w:type="dxa"/>
            <w:tcBorders>
              <w:top w:val="nil"/>
              <w:left w:val="nil"/>
              <w:bottom w:val="single" w:sz="4" w:space="0" w:color="auto"/>
              <w:right w:val="single" w:sz="4" w:space="0" w:color="auto"/>
            </w:tcBorders>
            <w:shd w:val="clear" w:color="000000" w:fill="FFFFFF"/>
            <w:noWrap/>
            <w:hideMark/>
          </w:tcPr>
          <w:p w14:paraId="4870DAE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06-01-02</w:t>
            </w:r>
          </w:p>
        </w:tc>
        <w:tc>
          <w:tcPr>
            <w:tcW w:w="1365" w:type="dxa"/>
            <w:tcBorders>
              <w:top w:val="nil"/>
              <w:left w:val="nil"/>
              <w:bottom w:val="single" w:sz="4" w:space="0" w:color="auto"/>
              <w:right w:val="single" w:sz="4" w:space="0" w:color="auto"/>
            </w:tcBorders>
            <w:shd w:val="clear" w:color="000000" w:fill="FFFFFF"/>
            <w:noWrap/>
            <w:hideMark/>
          </w:tcPr>
          <w:p w14:paraId="2C898D0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w:t>
            </w:r>
          </w:p>
        </w:tc>
        <w:tc>
          <w:tcPr>
            <w:tcW w:w="4377" w:type="dxa"/>
            <w:tcBorders>
              <w:top w:val="nil"/>
              <w:left w:val="nil"/>
              <w:bottom w:val="single" w:sz="4" w:space="0" w:color="auto"/>
              <w:right w:val="single" w:sz="4" w:space="0" w:color="auto"/>
            </w:tcBorders>
            <w:shd w:val="clear" w:color="000000" w:fill="FFFFFF"/>
            <w:hideMark/>
          </w:tcPr>
          <w:p w14:paraId="33F4349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Разработка грунта с погрузкой на автомобили-самосвалы экскаваторами с ковшом вместимостью: 0,65 (0,5-1) м3, группа грунтов 1</w:t>
            </w:r>
          </w:p>
        </w:tc>
        <w:tc>
          <w:tcPr>
            <w:tcW w:w="1095" w:type="dxa"/>
            <w:tcBorders>
              <w:top w:val="nil"/>
              <w:left w:val="nil"/>
              <w:bottom w:val="single" w:sz="4" w:space="0" w:color="auto"/>
              <w:right w:val="single" w:sz="4" w:space="0" w:color="auto"/>
            </w:tcBorders>
            <w:shd w:val="clear" w:color="000000" w:fill="FFFFFF"/>
            <w:noWrap/>
            <w:hideMark/>
          </w:tcPr>
          <w:p w14:paraId="3A923FA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м3</w:t>
            </w:r>
          </w:p>
        </w:tc>
        <w:tc>
          <w:tcPr>
            <w:tcW w:w="1066" w:type="dxa"/>
            <w:tcBorders>
              <w:top w:val="nil"/>
              <w:left w:val="nil"/>
              <w:bottom w:val="single" w:sz="4" w:space="0" w:color="auto"/>
              <w:right w:val="single" w:sz="4" w:space="0" w:color="auto"/>
            </w:tcBorders>
            <w:shd w:val="clear" w:color="000000" w:fill="FFFFFF"/>
            <w:noWrap/>
            <w:hideMark/>
          </w:tcPr>
          <w:p w14:paraId="17A199E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0,24</w:t>
            </w:r>
          </w:p>
        </w:tc>
        <w:tc>
          <w:tcPr>
            <w:tcW w:w="1083" w:type="dxa"/>
            <w:tcBorders>
              <w:top w:val="nil"/>
              <w:left w:val="nil"/>
              <w:bottom w:val="single" w:sz="4" w:space="0" w:color="auto"/>
              <w:right w:val="single" w:sz="4" w:space="0" w:color="auto"/>
            </w:tcBorders>
            <w:shd w:val="clear" w:color="000000" w:fill="FFFFFF"/>
            <w:noWrap/>
            <w:hideMark/>
          </w:tcPr>
          <w:p w14:paraId="2D9911E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53 471,54</w:t>
            </w:r>
          </w:p>
        </w:tc>
        <w:tc>
          <w:tcPr>
            <w:tcW w:w="1450" w:type="dxa"/>
            <w:tcBorders>
              <w:top w:val="nil"/>
              <w:left w:val="nil"/>
              <w:bottom w:val="single" w:sz="4" w:space="0" w:color="auto"/>
              <w:right w:val="nil"/>
            </w:tcBorders>
            <w:shd w:val="clear" w:color="000000" w:fill="FFFFFF"/>
            <w:noWrap/>
            <w:hideMark/>
          </w:tcPr>
          <w:p w14:paraId="645071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12 833,17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D10F14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E042488" w14:textId="77777777" w:rsidR="00CA10A1" w:rsidRPr="00AB4E55" w:rsidRDefault="00CA10A1" w:rsidP="00FE3AFB">
            <w:pPr>
              <w:rPr>
                <w:sz w:val="20"/>
              </w:rPr>
            </w:pPr>
          </w:p>
        </w:tc>
      </w:tr>
      <w:tr w:rsidR="00CA10A1" w:rsidRPr="00AB4E55" w14:paraId="237D0D18"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AD139D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22,4</w:t>
            </w:r>
          </w:p>
        </w:tc>
        <w:tc>
          <w:tcPr>
            <w:tcW w:w="1424" w:type="dxa"/>
            <w:tcBorders>
              <w:top w:val="nil"/>
              <w:left w:val="nil"/>
              <w:bottom w:val="single" w:sz="4" w:space="0" w:color="auto"/>
              <w:right w:val="single" w:sz="4" w:space="0" w:color="auto"/>
            </w:tcBorders>
            <w:shd w:val="clear" w:color="000000" w:fill="FFFFFF"/>
            <w:noWrap/>
            <w:hideMark/>
          </w:tcPr>
          <w:p w14:paraId="57A4E21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06-01-02</w:t>
            </w:r>
          </w:p>
        </w:tc>
        <w:tc>
          <w:tcPr>
            <w:tcW w:w="1365" w:type="dxa"/>
            <w:tcBorders>
              <w:top w:val="nil"/>
              <w:left w:val="nil"/>
              <w:bottom w:val="single" w:sz="4" w:space="0" w:color="auto"/>
              <w:right w:val="single" w:sz="4" w:space="0" w:color="auto"/>
            </w:tcBorders>
            <w:shd w:val="clear" w:color="000000" w:fill="FFFFFF"/>
            <w:noWrap/>
            <w:hideMark/>
          </w:tcPr>
          <w:p w14:paraId="6B8194C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w:t>
            </w:r>
          </w:p>
        </w:tc>
        <w:tc>
          <w:tcPr>
            <w:tcW w:w="4377" w:type="dxa"/>
            <w:tcBorders>
              <w:top w:val="nil"/>
              <w:left w:val="nil"/>
              <w:bottom w:val="single" w:sz="4" w:space="0" w:color="auto"/>
              <w:right w:val="single" w:sz="4" w:space="0" w:color="auto"/>
            </w:tcBorders>
            <w:shd w:val="clear" w:color="000000" w:fill="FFFFFF"/>
            <w:hideMark/>
          </w:tcPr>
          <w:p w14:paraId="6535274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Перевозка грузов автомобилями-самосвалами грузоподъемностью 10 т работающих вне карьера на расстояние: I класс груза до 88 км</w:t>
            </w:r>
          </w:p>
        </w:tc>
        <w:tc>
          <w:tcPr>
            <w:tcW w:w="1095" w:type="dxa"/>
            <w:tcBorders>
              <w:top w:val="nil"/>
              <w:left w:val="nil"/>
              <w:bottom w:val="single" w:sz="4" w:space="0" w:color="auto"/>
              <w:right w:val="single" w:sz="4" w:space="0" w:color="auto"/>
            </w:tcBorders>
            <w:shd w:val="clear" w:color="000000" w:fill="FFFFFF"/>
            <w:noWrap/>
            <w:hideMark/>
          </w:tcPr>
          <w:p w14:paraId="433197C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т груза</w:t>
            </w:r>
          </w:p>
        </w:tc>
        <w:tc>
          <w:tcPr>
            <w:tcW w:w="1066" w:type="dxa"/>
            <w:tcBorders>
              <w:top w:val="nil"/>
              <w:left w:val="nil"/>
              <w:bottom w:val="single" w:sz="4" w:space="0" w:color="auto"/>
              <w:right w:val="single" w:sz="4" w:space="0" w:color="auto"/>
            </w:tcBorders>
            <w:shd w:val="clear" w:color="000000" w:fill="FFFFFF"/>
            <w:noWrap/>
            <w:hideMark/>
          </w:tcPr>
          <w:p w14:paraId="609983B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461,37</w:t>
            </w:r>
          </w:p>
        </w:tc>
        <w:tc>
          <w:tcPr>
            <w:tcW w:w="1083" w:type="dxa"/>
            <w:tcBorders>
              <w:top w:val="nil"/>
              <w:left w:val="nil"/>
              <w:bottom w:val="single" w:sz="4" w:space="0" w:color="auto"/>
              <w:right w:val="single" w:sz="4" w:space="0" w:color="auto"/>
            </w:tcBorders>
            <w:shd w:val="clear" w:color="000000" w:fill="FFFFFF"/>
            <w:noWrap/>
            <w:hideMark/>
          </w:tcPr>
          <w:p w14:paraId="7C5EE11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479,38</w:t>
            </w:r>
          </w:p>
        </w:tc>
        <w:tc>
          <w:tcPr>
            <w:tcW w:w="1450" w:type="dxa"/>
            <w:tcBorders>
              <w:top w:val="nil"/>
              <w:left w:val="nil"/>
              <w:bottom w:val="single" w:sz="4" w:space="0" w:color="auto"/>
              <w:right w:val="nil"/>
            </w:tcBorders>
            <w:shd w:val="clear" w:color="000000" w:fill="FFFFFF"/>
            <w:noWrap/>
            <w:hideMark/>
          </w:tcPr>
          <w:p w14:paraId="5EED1DF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221 172,31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9A48AC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86D4857" w14:textId="77777777" w:rsidR="00CA10A1" w:rsidRPr="00AB4E55" w:rsidRDefault="00CA10A1" w:rsidP="00FE3AFB">
            <w:pPr>
              <w:rPr>
                <w:sz w:val="20"/>
              </w:rPr>
            </w:pPr>
          </w:p>
        </w:tc>
      </w:tr>
      <w:tr w:rsidR="00CA10A1" w:rsidRPr="00AB4E55" w14:paraId="7A9F252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F6C233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22,5</w:t>
            </w:r>
          </w:p>
        </w:tc>
        <w:tc>
          <w:tcPr>
            <w:tcW w:w="1424" w:type="dxa"/>
            <w:tcBorders>
              <w:top w:val="nil"/>
              <w:left w:val="nil"/>
              <w:bottom w:val="single" w:sz="4" w:space="0" w:color="auto"/>
              <w:right w:val="single" w:sz="4" w:space="0" w:color="auto"/>
            </w:tcBorders>
            <w:shd w:val="clear" w:color="000000" w:fill="FFFFFF"/>
            <w:noWrap/>
            <w:hideMark/>
          </w:tcPr>
          <w:p w14:paraId="4290CCF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06-01-02</w:t>
            </w:r>
          </w:p>
        </w:tc>
        <w:tc>
          <w:tcPr>
            <w:tcW w:w="1365" w:type="dxa"/>
            <w:tcBorders>
              <w:top w:val="nil"/>
              <w:left w:val="nil"/>
              <w:bottom w:val="single" w:sz="4" w:space="0" w:color="auto"/>
              <w:right w:val="single" w:sz="4" w:space="0" w:color="auto"/>
            </w:tcBorders>
            <w:shd w:val="clear" w:color="000000" w:fill="FFFFFF"/>
            <w:noWrap/>
            <w:hideMark/>
          </w:tcPr>
          <w:p w14:paraId="4814694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w:t>
            </w:r>
          </w:p>
        </w:tc>
        <w:tc>
          <w:tcPr>
            <w:tcW w:w="4377" w:type="dxa"/>
            <w:tcBorders>
              <w:top w:val="nil"/>
              <w:left w:val="nil"/>
              <w:bottom w:val="single" w:sz="4" w:space="0" w:color="auto"/>
              <w:right w:val="single" w:sz="4" w:space="0" w:color="auto"/>
            </w:tcBorders>
            <w:shd w:val="clear" w:color="000000" w:fill="FFFFFF"/>
            <w:hideMark/>
          </w:tcPr>
          <w:p w14:paraId="521806E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Засыпка вручную траншей, пазух котлованов и ям, группа грунтов: 2</w:t>
            </w:r>
          </w:p>
        </w:tc>
        <w:tc>
          <w:tcPr>
            <w:tcW w:w="1095" w:type="dxa"/>
            <w:tcBorders>
              <w:top w:val="nil"/>
              <w:left w:val="nil"/>
              <w:bottom w:val="single" w:sz="4" w:space="0" w:color="auto"/>
              <w:right w:val="single" w:sz="4" w:space="0" w:color="auto"/>
            </w:tcBorders>
            <w:shd w:val="clear" w:color="000000" w:fill="FFFFFF"/>
            <w:noWrap/>
            <w:hideMark/>
          </w:tcPr>
          <w:p w14:paraId="7ECD057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000000" w:fill="FFFFFF"/>
            <w:noWrap/>
            <w:hideMark/>
          </w:tcPr>
          <w:p w14:paraId="1A5849C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0,59</w:t>
            </w:r>
          </w:p>
        </w:tc>
        <w:tc>
          <w:tcPr>
            <w:tcW w:w="1083" w:type="dxa"/>
            <w:tcBorders>
              <w:top w:val="nil"/>
              <w:left w:val="nil"/>
              <w:bottom w:val="single" w:sz="4" w:space="0" w:color="auto"/>
              <w:right w:val="single" w:sz="4" w:space="0" w:color="auto"/>
            </w:tcBorders>
            <w:shd w:val="clear" w:color="000000" w:fill="FFFFFF"/>
            <w:noWrap/>
            <w:hideMark/>
          </w:tcPr>
          <w:p w14:paraId="4813282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47 964,15</w:t>
            </w:r>
          </w:p>
        </w:tc>
        <w:tc>
          <w:tcPr>
            <w:tcW w:w="1450" w:type="dxa"/>
            <w:tcBorders>
              <w:top w:val="nil"/>
              <w:left w:val="nil"/>
              <w:bottom w:val="single" w:sz="4" w:space="0" w:color="auto"/>
              <w:right w:val="nil"/>
            </w:tcBorders>
            <w:shd w:val="clear" w:color="000000" w:fill="FFFFFF"/>
            <w:noWrap/>
            <w:hideMark/>
          </w:tcPr>
          <w:p w14:paraId="21F7C68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28 298,85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98897B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83028EF" w14:textId="77777777" w:rsidR="00CA10A1" w:rsidRPr="00AB4E55" w:rsidRDefault="00CA10A1" w:rsidP="00FE3AFB">
            <w:pPr>
              <w:rPr>
                <w:sz w:val="20"/>
              </w:rPr>
            </w:pPr>
          </w:p>
        </w:tc>
      </w:tr>
      <w:tr w:rsidR="00CA10A1" w:rsidRPr="00AB4E55" w14:paraId="08368FD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6620CB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22,6</w:t>
            </w:r>
          </w:p>
        </w:tc>
        <w:tc>
          <w:tcPr>
            <w:tcW w:w="1424" w:type="dxa"/>
            <w:tcBorders>
              <w:top w:val="nil"/>
              <w:left w:val="nil"/>
              <w:bottom w:val="single" w:sz="4" w:space="0" w:color="auto"/>
              <w:right w:val="single" w:sz="4" w:space="0" w:color="auto"/>
            </w:tcBorders>
            <w:shd w:val="clear" w:color="000000" w:fill="FFFFFF"/>
            <w:noWrap/>
            <w:hideMark/>
          </w:tcPr>
          <w:p w14:paraId="3A8E622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06-01-02</w:t>
            </w:r>
          </w:p>
        </w:tc>
        <w:tc>
          <w:tcPr>
            <w:tcW w:w="1365" w:type="dxa"/>
            <w:tcBorders>
              <w:top w:val="nil"/>
              <w:left w:val="nil"/>
              <w:bottom w:val="single" w:sz="4" w:space="0" w:color="auto"/>
              <w:right w:val="single" w:sz="4" w:space="0" w:color="auto"/>
            </w:tcBorders>
            <w:shd w:val="clear" w:color="000000" w:fill="FFFFFF"/>
            <w:noWrap/>
            <w:hideMark/>
          </w:tcPr>
          <w:p w14:paraId="0359642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w:t>
            </w:r>
          </w:p>
        </w:tc>
        <w:tc>
          <w:tcPr>
            <w:tcW w:w="4377" w:type="dxa"/>
            <w:tcBorders>
              <w:top w:val="nil"/>
              <w:left w:val="nil"/>
              <w:bottom w:val="single" w:sz="4" w:space="0" w:color="auto"/>
              <w:right w:val="single" w:sz="4" w:space="0" w:color="auto"/>
            </w:tcBorders>
            <w:shd w:val="clear" w:color="000000" w:fill="FFFFFF"/>
            <w:hideMark/>
          </w:tcPr>
          <w:p w14:paraId="176476D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Песок природный для строительных: работ средний</w:t>
            </w:r>
          </w:p>
        </w:tc>
        <w:tc>
          <w:tcPr>
            <w:tcW w:w="1095" w:type="dxa"/>
            <w:tcBorders>
              <w:top w:val="nil"/>
              <w:left w:val="nil"/>
              <w:bottom w:val="single" w:sz="4" w:space="0" w:color="auto"/>
              <w:right w:val="single" w:sz="4" w:space="0" w:color="auto"/>
            </w:tcBorders>
            <w:shd w:val="clear" w:color="000000" w:fill="FFFFFF"/>
            <w:noWrap/>
            <w:hideMark/>
          </w:tcPr>
          <w:p w14:paraId="043049A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4B85ADC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59,59</w:t>
            </w:r>
          </w:p>
        </w:tc>
        <w:tc>
          <w:tcPr>
            <w:tcW w:w="1083" w:type="dxa"/>
            <w:tcBorders>
              <w:top w:val="nil"/>
              <w:left w:val="nil"/>
              <w:bottom w:val="single" w:sz="4" w:space="0" w:color="auto"/>
              <w:right w:val="single" w:sz="4" w:space="0" w:color="auto"/>
            </w:tcBorders>
            <w:shd w:val="clear" w:color="000000" w:fill="FFFFFF"/>
            <w:noWrap/>
            <w:hideMark/>
          </w:tcPr>
          <w:p w14:paraId="6268BB0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1 257,46</w:t>
            </w:r>
          </w:p>
        </w:tc>
        <w:tc>
          <w:tcPr>
            <w:tcW w:w="1450" w:type="dxa"/>
            <w:tcBorders>
              <w:top w:val="nil"/>
              <w:left w:val="nil"/>
              <w:bottom w:val="single" w:sz="4" w:space="0" w:color="auto"/>
              <w:right w:val="nil"/>
            </w:tcBorders>
            <w:shd w:val="clear" w:color="000000" w:fill="FFFFFF"/>
            <w:noWrap/>
            <w:hideMark/>
          </w:tcPr>
          <w:p w14:paraId="66DAFE0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74 932,20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A5095F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095A70F" w14:textId="77777777" w:rsidR="00CA10A1" w:rsidRPr="00AB4E55" w:rsidRDefault="00CA10A1" w:rsidP="00FE3AFB">
            <w:pPr>
              <w:rPr>
                <w:sz w:val="20"/>
              </w:rPr>
            </w:pPr>
          </w:p>
        </w:tc>
      </w:tr>
      <w:tr w:rsidR="00CA10A1" w:rsidRPr="00AB4E55" w14:paraId="1676D561"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3038F716"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канал</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146BCD04"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000000" w:fill="FFFFFF"/>
            <w:noWrap/>
            <w:hideMark/>
          </w:tcPr>
          <w:p w14:paraId="06A4CF4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7BAFED0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7252A2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7CE0A88" w14:textId="77777777" w:rsidR="00CA10A1" w:rsidRPr="00AB4E55" w:rsidRDefault="00CA10A1" w:rsidP="00FE3AFB">
            <w:pPr>
              <w:rPr>
                <w:sz w:val="20"/>
              </w:rPr>
            </w:pPr>
          </w:p>
        </w:tc>
      </w:tr>
      <w:tr w:rsidR="00CA10A1" w:rsidRPr="00AB4E55" w14:paraId="7C2DF02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7E4B92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22,7</w:t>
            </w:r>
          </w:p>
        </w:tc>
        <w:tc>
          <w:tcPr>
            <w:tcW w:w="1424" w:type="dxa"/>
            <w:tcBorders>
              <w:top w:val="nil"/>
              <w:left w:val="nil"/>
              <w:bottom w:val="single" w:sz="4" w:space="0" w:color="auto"/>
              <w:right w:val="single" w:sz="4" w:space="0" w:color="auto"/>
            </w:tcBorders>
            <w:shd w:val="clear" w:color="000000" w:fill="FFFFFF"/>
            <w:noWrap/>
            <w:hideMark/>
          </w:tcPr>
          <w:p w14:paraId="4C9F57D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06-01-02</w:t>
            </w:r>
          </w:p>
        </w:tc>
        <w:tc>
          <w:tcPr>
            <w:tcW w:w="1365" w:type="dxa"/>
            <w:tcBorders>
              <w:top w:val="nil"/>
              <w:left w:val="nil"/>
              <w:bottom w:val="single" w:sz="4" w:space="0" w:color="auto"/>
              <w:right w:val="single" w:sz="4" w:space="0" w:color="auto"/>
            </w:tcBorders>
            <w:shd w:val="clear" w:color="000000" w:fill="FFFFFF"/>
            <w:noWrap/>
            <w:hideMark/>
          </w:tcPr>
          <w:p w14:paraId="17F8E08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w:t>
            </w:r>
          </w:p>
        </w:tc>
        <w:tc>
          <w:tcPr>
            <w:tcW w:w="4377" w:type="dxa"/>
            <w:tcBorders>
              <w:top w:val="nil"/>
              <w:left w:val="nil"/>
              <w:bottom w:val="single" w:sz="4" w:space="0" w:color="auto"/>
              <w:right w:val="single" w:sz="4" w:space="0" w:color="auto"/>
            </w:tcBorders>
            <w:shd w:val="clear" w:color="000000" w:fill="FFFFFF"/>
            <w:hideMark/>
          </w:tcPr>
          <w:p w14:paraId="41CAF26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бетонной подготовки</w:t>
            </w:r>
          </w:p>
        </w:tc>
        <w:tc>
          <w:tcPr>
            <w:tcW w:w="1095" w:type="dxa"/>
            <w:tcBorders>
              <w:top w:val="nil"/>
              <w:left w:val="nil"/>
              <w:bottom w:val="single" w:sz="4" w:space="0" w:color="auto"/>
              <w:right w:val="single" w:sz="4" w:space="0" w:color="auto"/>
            </w:tcBorders>
            <w:shd w:val="clear" w:color="000000" w:fill="FFFFFF"/>
            <w:noWrap/>
            <w:hideMark/>
          </w:tcPr>
          <w:p w14:paraId="21C19B2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000000" w:fill="FFFFFF"/>
            <w:noWrap/>
            <w:hideMark/>
          </w:tcPr>
          <w:p w14:paraId="1B6A032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0,13</w:t>
            </w:r>
          </w:p>
        </w:tc>
        <w:tc>
          <w:tcPr>
            <w:tcW w:w="1083" w:type="dxa"/>
            <w:tcBorders>
              <w:top w:val="nil"/>
              <w:left w:val="nil"/>
              <w:bottom w:val="single" w:sz="4" w:space="0" w:color="auto"/>
              <w:right w:val="single" w:sz="4" w:space="0" w:color="auto"/>
            </w:tcBorders>
            <w:shd w:val="clear" w:color="000000" w:fill="FFFFFF"/>
            <w:noWrap/>
            <w:hideMark/>
          </w:tcPr>
          <w:p w14:paraId="4D08D7A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148 183,31</w:t>
            </w:r>
          </w:p>
        </w:tc>
        <w:tc>
          <w:tcPr>
            <w:tcW w:w="1450" w:type="dxa"/>
            <w:tcBorders>
              <w:top w:val="nil"/>
              <w:left w:val="nil"/>
              <w:bottom w:val="single" w:sz="4" w:space="0" w:color="auto"/>
              <w:right w:val="nil"/>
            </w:tcBorders>
            <w:shd w:val="clear" w:color="000000" w:fill="FFFFFF"/>
            <w:noWrap/>
            <w:hideMark/>
          </w:tcPr>
          <w:p w14:paraId="6745D04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19 263,83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C53E68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9BF5508" w14:textId="77777777" w:rsidR="00CA10A1" w:rsidRPr="00AB4E55" w:rsidRDefault="00CA10A1" w:rsidP="00FE3AFB">
            <w:pPr>
              <w:rPr>
                <w:sz w:val="20"/>
              </w:rPr>
            </w:pPr>
          </w:p>
        </w:tc>
      </w:tr>
      <w:tr w:rsidR="00CA10A1" w:rsidRPr="00AB4E55" w14:paraId="4333F03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96285E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22,8</w:t>
            </w:r>
          </w:p>
        </w:tc>
        <w:tc>
          <w:tcPr>
            <w:tcW w:w="1424" w:type="dxa"/>
            <w:tcBorders>
              <w:top w:val="nil"/>
              <w:left w:val="nil"/>
              <w:bottom w:val="single" w:sz="4" w:space="0" w:color="auto"/>
              <w:right w:val="single" w:sz="4" w:space="0" w:color="auto"/>
            </w:tcBorders>
            <w:shd w:val="clear" w:color="000000" w:fill="FFFFFF"/>
            <w:noWrap/>
            <w:hideMark/>
          </w:tcPr>
          <w:p w14:paraId="23B8777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06-01-02</w:t>
            </w:r>
          </w:p>
        </w:tc>
        <w:tc>
          <w:tcPr>
            <w:tcW w:w="1365" w:type="dxa"/>
            <w:tcBorders>
              <w:top w:val="nil"/>
              <w:left w:val="nil"/>
              <w:bottom w:val="single" w:sz="4" w:space="0" w:color="auto"/>
              <w:right w:val="single" w:sz="4" w:space="0" w:color="auto"/>
            </w:tcBorders>
            <w:shd w:val="clear" w:color="000000" w:fill="FFFFFF"/>
            <w:noWrap/>
            <w:hideMark/>
          </w:tcPr>
          <w:p w14:paraId="76CCDE8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w:t>
            </w:r>
          </w:p>
        </w:tc>
        <w:tc>
          <w:tcPr>
            <w:tcW w:w="4377" w:type="dxa"/>
            <w:tcBorders>
              <w:top w:val="nil"/>
              <w:left w:val="nil"/>
              <w:bottom w:val="single" w:sz="4" w:space="0" w:color="auto"/>
              <w:right w:val="single" w:sz="4" w:space="0" w:color="auto"/>
            </w:tcBorders>
            <w:shd w:val="clear" w:color="000000" w:fill="FFFFFF"/>
            <w:hideMark/>
          </w:tcPr>
          <w:p w14:paraId="2C83003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тяжелый, крупность заполнителя более 40 мм, класс В7,5 (М 100)</w:t>
            </w:r>
          </w:p>
        </w:tc>
        <w:tc>
          <w:tcPr>
            <w:tcW w:w="1095" w:type="dxa"/>
            <w:tcBorders>
              <w:top w:val="nil"/>
              <w:left w:val="nil"/>
              <w:bottom w:val="single" w:sz="4" w:space="0" w:color="auto"/>
              <w:right w:val="single" w:sz="4" w:space="0" w:color="auto"/>
            </w:tcBorders>
            <w:shd w:val="clear" w:color="000000" w:fill="FFFFFF"/>
            <w:noWrap/>
            <w:hideMark/>
          </w:tcPr>
          <w:p w14:paraId="38AC505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4592037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12,99</w:t>
            </w:r>
          </w:p>
        </w:tc>
        <w:tc>
          <w:tcPr>
            <w:tcW w:w="1083" w:type="dxa"/>
            <w:tcBorders>
              <w:top w:val="nil"/>
              <w:left w:val="nil"/>
              <w:bottom w:val="single" w:sz="4" w:space="0" w:color="auto"/>
              <w:right w:val="single" w:sz="4" w:space="0" w:color="auto"/>
            </w:tcBorders>
            <w:shd w:val="clear" w:color="000000" w:fill="FFFFFF"/>
            <w:noWrap/>
            <w:hideMark/>
          </w:tcPr>
          <w:p w14:paraId="0D9B2C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4 898,82</w:t>
            </w:r>
          </w:p>
        </w:tc>
        <w:tc>
          <w:tcPr>
            <w:tcW w:w="1450" w:type="dxa"/>
            <w:tcBorders>
              <w:top w:val="nil"/>
              <w:left w:val="nil"/>
              <w:bottom w:val="single" w:sz="4" w:space="0" w:color="auto"/>
              <w:right w:val="nil"/>
            </w:tcBorders>
            <w:shd w:val="clear" w:color="000000" w:fill="FFFFFF"/>
            <w:noWrap/>
            <w:hideMark/>
          </w:tcPr>
          <w:p w14:paraId="14FFFB9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63 635,68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B63935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61949DF" w14:textId="77777777" w:rsidR="00CA10A1" w:rsidRPr="00AB4E55" w:rsidRDefault="00CA10A1" w:rsidP="00FE3AFB">
            <w:pPr>
              <w:rPr>
                <w:sz w:val="20"/>
              </w:rPr>
            </w:pPr>
          </w:p>
        </w:tc>
      </w:tr>
      <w:tr w:rsidR="00CA10A1" w:rsidRPr="00AB4E55" w14:paraId="768317E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A933FB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22,9</w:t>
            </w:r>
          </w:p>
        </w:tc>
        <w:tc>
          <w:tcPr>
            <w:tcW w:w="1424" w:type="dxa"/>
            <w:tcBorders>
              <w:top w:val="nil"/>
              <w:left w:val="nil"/>
              <w:bottom w:val="single" w:sz="4" w:space="0" w:color="auto"/>
              <w:right w:val="single" w:sz="4" w:space="0" w:color="auto"/>
            </w:tcBorders>
            <w:shd w:val="clear" w:color="000000" w:fill="FFFFFF"/>
            <w:noWrap/>
            <w:hideMark/>
          </w:tcPr>
          <w:p w14:paraId="3E00A2E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06-01-02</w:t>
            </w:r>
          </w:p>
        </w:tc>
        <w:tc>
          <w:tcPr>
            <w:tcW w:w="1365" w:type="dxa"/>
            <w:tcBorders>
              <w:top w:val="nil"/>
              <w:left w:val="nil"/>
              <w:bottom w:val="single" w:sz="4" w:space="0" w:color="auto"/>
              <w:right w:val="single" w:sz="4" w:space="0" w:color="auto"/>
            </w:tcBorders>
            <w:shd w:val="clear" w:color="000000" w:fill="FFFFFF"/>
            <w:noWrap/>
            <w:hideMark/>
          </w:tcPr>
          <w:p w14:paraId="39774E9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w:t>
            </w:r>
          </w:p>
        </w:tc>
        <w:tc>
          <w:tcPr>
            <w:tcW w:w="4377" w:type="dxa"/>
            <w:tcBorders>
              <w:top w:val="nil"/>
              <w:left w:val="nil"/>
              <w:bottom w:val="single" w:sz="4" w:space="0" w:color="auto"/>
              <w:right w:val="single" w:sz="4" w:space="0" w:color="auto"/>
            </w:tcBorders>
            <w:shd w:val="clear" w:color="000000" w:fill="FFFFFF"/>
            <w:hideMark/>
          </w:tcPr>
          <w:p w14:paraId="310DDCC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основания под фундаменты: песчаного</w:t>
            </w:r>
          </w:p>
        </w:tc>
        <w:tc>
          <w:tcPr>
            <w:tcW w:w="1095" w:type="dxa"/>
            <w:tcBorders>
              <w:top w:val="nil"/>
              <w:left w:val="nil"/>
              <w:bottom w:val="single" w:sz="4" w:space="0" w:color="auto"/>
              <w:right w:val="single" w:sz="4" w:space="0" w:color="auto"/>
            </w:tcBorders>
            <w:shd w:val="clear" w:color="000000" w:fill="FFFFFF"/>
            <w:noWrap/>
            <w:hideMark/>
          </w:tcPr>
          <w:p w14:paraId="7BDC93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580B708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w:t>
            </w:r>
          </w:p>
        </w:tc>
        <w:tc>
          <w:tcPr>
            <w:tcW w:w="1083" w:type="dxa"/>
            <w:tcBorders>
              <w:top w:val="nil"/>
              <w:left w:val="nil"/>
              <w:bottom w:val="single" w:sz="4" w:space="0" w:color="auto"/>
              <w:right w:val="single" w:sz="4" w:space="0" w:color="auto"/>
            </w:tcBorders>
            <w:shd w:val="clear" w:color="000000" w:fill="FFFFFF"/>
            <w:noWrap/>
            <w:hideMark/>
          </w:tcPr>
          <w:p w14:paraId="49E89B3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2 156,58</w:t>
            </w:r>
          </w:p>
        </w:tc>
        <w:tc>
          <w:tcPr>
            <w:tcW w:w="1450" w:type="dxa"/>
            <w:tcBorders>
              <w:top w:val="nil"/>
              <w:left w:val="nil"/>
              <w:bottom w:val="single" w:sz="4" w:space="0" w:color="auto"/>
              <w:right w:val="nil"/>
            </w:tcBorders>
            <w:shd w:val="clear" w:color="000000" w:fill="FFFFFF"/>
            <w:noWrap/>
            <w:hideMark/>
          </w:tcPr>
          <w:p w14:paraId="7B97ABA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21 565,75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4A2011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611735A" w14:textId="77777777" w:rsidR="00CA10A1" w:rsidRPr="00AB4E55" w:rsidRDefault="00CA10A1" w:rsidP="00FE3AFB">
            <w:pPr>
              <w:rPr>
                <w:sz w:val="20"/>
              </w:rPr>
            </w:pPr>
          </w:p>
        </w:tc>
      </w:tr>
      <w:tr w:rsidR="00CA10A1" w:rsidRPr="00AB4E55" w14:paraId="37FAECD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E394C2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22,10</w:t>
            </w:r>
          </w:p>
        </w:tc>
        <w:tc>
          <w:tcPr>
            <w:tcW w:w="1424" w:type="dxa"/>
            <w:tcBorders>
              <w:top w:val="nil"/>
              <w:left w:val="nil"/>
              <w:bottom w:val="single" w:sz="4" w:space="0" w:color="auto"/>
              <w:right w:val="single" w:sz="4" w:space="0" w:color="auto"/>
            </w:tcBorders>
            <w:shd w:val="clear" w:color="000000" w:fill="FFFFFF"/>
            <w:noWrap/>
            <w:hideMark/>
          </w:tcPr>
          <w:p w14:paraId="172ADCB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06-01-02</w:t>
            </w:r>
          </w:p>
        </w:tc>
        <w:tc>
          <w:tcPr>
            <w:tcW w:w="1365" w:type="dxa"/>
            <w:tcBorders>
              <w:top w:val="nil"/>
              <w:left w:val="nil"/>
              <w:bottom w:val="single" w:sz="4" w:space="0" w:color="auto"/>
              <w:right w:val="single" w:sz="4" w:space="0" w:color="auto"/>
            </w:tcBorders>
            <w:shd w:val="clear" w:color="000000" w:fill="FFFFFF"/>
            <w:noWrap/>
            <w:hideMark/>
          </w:tcPr>
          <w:p w14:paraId="626237F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w:t>
            </w:r>
          </w:p>
        </w:tc>
        <w:tc>
          <w:tcPr>
            <w:tcW w:w="4377" w:type="dxa"/>
            <w:tcBorders>
              <w:top w:val="nil"/>
              <w:left w:val="nil"/>
              <w:bottom w:val="single" w:sz="4" w:space="0" w:color="auto"/>
              <w:right w:val="single" w:sz="4" w:space="0" w:color="auto"/>
            </w:tcBorders>
            <w:shd w:val="clear" w:color="000000" w:fill="FFFFFF"/>
            <w:hideMark/>
          </w:tcPr>
          <w:p w14:paraId="6D08DBC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Песок природный для строительных: работ средний</w:t>
            </w:r>
          </w:p>
        </w:tc>
        <w:tc>
          <w:tcPr>
            <w:tcW w:w="1095" w:type="dxa"/>
            <w:tcBorders>
              <w:top w:val="nil"/>
              <w:left w:val="nil"/>
              <w:bottom w:val="single" w:sz="4" w:space="0" w:color="auto"/>
              <w:right w:val="single" w:sz="4" w:space="0" w:color="auto"/>
            </w:tcBorders>
            <w:shd w:val="clear" w:color="000000" w:fill="FFFFFF"/>
            <w:noWrap/>
            <w:hideMark/>
          </w:tcPr>
          <w:p w14:paraId="07E39F0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4259C66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12,00</w:t>
            </w:r>
          </w:p>
        </w:tc>
        <w:tc>
          <w:tcPr>
            <w:tcW w:w="1083" w:type="dxa"/>
            <w:tcBorders>
              <w:top w:val="nil"/>
              <w:left w:val="nil"/>
              <w:bottom w:val="single" w:sz="4" w:space="0" w:color="auto"/>
              <w:right w:val="single" w:sz="4" w:space="0" w:color="auto"/>
            </w:tcBorders>
            <w:shd w:val="clear" w:color="000000" w:fill="FFFFFF"/>
            <w:noWrap/>
            <w:hideMark/>
          </w:tcPr>
          <w:p w14:paraId="091D7A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1 257,58</w:t>
            </w:r>
          </w:p>
        </w:tc>
        <w:tc>
          <w:tcPr>
            <w:tcW w:w="1450" w:type="dxa"/>
            <w:tcBorders>
              <w:top w:val="nil"/>
              <w:left w:val="nil"/>
              <w:bottom w:val="single" w:sz="4" w:space="0" w:color="auto"/>
              <w:right w:val="nil"/>
            </w:tcBorders>
            <w:shd w:val="clear" w:color="000000" w:fill="FFFFFF"/>
            <w:noWrap/>
            <w:hideMark/>
          </w:tcPr>
          <w:p w14:paraId="4AEA5C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15 091,01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BFADDD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21D455F" w14:textId="77777777" w:rsidR="00CA10A1" w:rsidRPr="00AB4E55" w:rsidRDefault="00CA10A1" w:rsidP="00FE3AFB">
            <w:pPr>
              <w:rPr>
                <w:sz w:val="20"/>
              </w:rPr>
            </w:pPr>
          </w:p>
        </w:tc>
      </w:tr>
      <w:tr w:rsidR="00CA10A1" w:rsidRPr="00AB4E55" w14:paraId="7173729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05C7E6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22,11</w:t>
            </w:r>
          </w:p>
        </w:tc>
        <w:tc>
          <w:tcPr>
            <w:tcW w:w="1424" w:type="dxa"/>
            <w:tcBorders>
              <w:top w:val="nil"/>
              <w:left w:val="nil"/>
              <w:bottom w:val="single" w:sz="4" w:space="0" w:color="auto"/>
              <w:right w:val="single" w:sz="4" w:space="0" w:color="auto"/>
            </w:tcBorders>
            <w:shd w:val="clear" w:color="000000" w:fill="FFFFFF"/>
            <w:noWrap/>
            <w:hideMark/>
          </w:tcPr>
          <w:p w14:paraId="6768EEE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06-01-02</w:t>
            </w:r>
          </w:p>
        </w:tc>
        <w:tc>
          <w:tcPr>
            <w:tcW w:w="1365" w:type="dxa"/>
            <w:tcBorders>
              <w:top w:val="nil"/>
              <w:left w:val="nil"/>
              <w:bottom w:val="single" w:sz="4" w:space="0" w:color="auto"/>
              <w:right w:val="single" w:sz="4" w:space="0" w:color="auto"/>
            </w:tcBorders>
            <w:shd w:val="clear" w:color="000000" w:fill="FFFFFF"/>
            <w:noWrap/>
            <w:hideMark/>
          </w:tcPr>
          <w:p w14:paraId="3FA31A4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w:t>
            </w:r>
          </w:p>
        </w:tc>
        <w:tc>
          <w:tcPr>
            <w:tcW w:w="4377" w:type="dxa"/>
            <w:tcBorders>
              <w:top w:val="nil"/>
              <w:left w:val="nil"/>
              <w:bottom w:val="single" w:sz="4" w:space="0" w:color="auto"/>
              <w:right w:val="single" w:sz="4" w:space="0" w:color="auto"/>
            </w:tcBorders>
            <w:shd w:val="clear" w:color="000000" w:fill="FFFFFF"/>
            <w:hideMark/>
          </w:tcPr>
          <w:p w14:paraId="6F34966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Армирование подстилающих слоев и набетонок</w:t>
            </w:r>
          </w:p>
        </w:tc>
        <w:tc>
          <w:tcPr>
            <w:tcW w:w="1095" w:type="dxa"/>
            <w:tcBorders>
              <w:top w:val="nil"/>
              <w:left w:val="nil"/>
              <w:bottom w:val="single" w:sz="4" w:space="0" w:color="auto"/>
              <w:right w:val="single" w:sz="4" w:space="0" w:color="auto"/>
            </w:tcBorders>
            <w:shd w:val="clear" w:color="000000" w:fill="FFFFFF"/>
            <w:noWrap/>
            <w:hideMark/>
          </w:tcPr>
          <w:p w14:paraId="4F7B8BA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51A90DA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0,09</w:t>
            </w:r>
          </w:p>
        </w:tc>
        <w:tc>
          <w:tcPr>
            <w:tcW w:w="1083" w:type="dxa"/>
            <w:tcBorders>
              <w:top w:val="nil"/>
              <w:left w:val="nil"/>
              <w:bottom w:val="single" w:sz="4" w:space="0" w:color="auto"/>
              <w:right w:val="single" w:sz="4" w:space="0" w:color="auto"/>
            </w:tcBorders>
            <w:shd w:val="clear" w:color="000000" w:fill="FFFFFF"/>
            <w:noWrap/>
            <w:hideMark/>
          </w:tcPr>
          <w:p w14:paraId="5D7EDD1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11 618,33</w:t>
            </w:r>
          </w:p>
        </w:tc>
        <w:tc>
          <w:tcPr>
            <w:tcW w:w="1450" w:type="dxa"/>
            <w:tcBorders>
              <w:top w:val="nil"/>
              <w:left w:val="nil"/>
              <w:bottom w:val="single" w:sz="4" w:space="0" w:color="auto"/>
              <w:right w:val="nil"/>
            </w:tcBorders>
            <w:shd w:val="clear" w:color="000000" w:fill="FFFFFF"/>
            <w:noWrap/>
            <w:hideMark/>
          </w:tcPr>
          <w:p w14:paraId="66F5D35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1 045,65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FB98BB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C31E6E4" w14:textId="77777777" w:rsidR="00CA10A1" w:rsidRPr="00AB4E55" w:rsidRDefault="00CA10A1" w:rsidP="00FE3AFB">
            <w:pPr>
              <w:rPr>
                <w:sz w:val="20"/>
              </w:rPr>
            </w:pPr>
          </w:p>
        </w:tc>
      </w:tr>
      <w:tr w:rsidR="00CA10A1" w:rsidRPr="00AB4E55" w14:paraId="7A729D8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500332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22,12</w:t>
            </w:r>
          </w:p>
        </w:tc>
        <w:tc>
          <w:tcPr>
            <w:tcW w:w="1424" w:type="dxa"/>
            <w:tcBorders>
              <w:top w:val="nil"/>
              <w:left w:val="nil"/>
              <w:bottom w:val="single" w:sz="4" w:space="0" w:color="auto"/>
              <w:right w:val="single" w:sz="4" w:space="0" w:color="auto"/>
            </w:tcBorders>
            <w:shd w:val="clear" w:color="000000" w:fill="FFFFFF"/>
            <w:noWrap/>
            <w:hideMark/>
          </w:tcPr>
          <w:p w14:paraId="23B6EB1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06-01-02</w:t>
            </w:r>
          </w:p>
        </w:tc>
        <w:tc>
          <w:tcPr>
            <w:tcW w:w="1365" w:type="dxa"/>
            <w:tcBorders>
              <w:top w:val="nil"/>
              <w:left w:val="nil"/>
              <w:bottom w:val="single" w:sz="4" w:space="0" w:color="auto"/>
              <w:right w:val="single" w:sz="4" w:space="0" w:color="auto"/>
            </w:tcBorders>
            <w:shd w:val="clear" w:color="000000" w:fill="FFFFFF"/>
            <w:noWrap/>
            <w:hideMark/>
          </w:tcPr>
          <w:p w14:paraId="3B6559F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w:t>
            </w:r>
          </w:p>
        </w:tc>
        <w:tc>
          <w:tcPr>
            <w:tcW w:w="4377" w:type="dxa"/>
            <w:tcBorders>
              <w:top w:val="nil"/>
              <w:left w:val="nil"/>
              <w:bottom w:val="single" w:sz="4" w:space="0" w:color="auto"/>
              <w:right w:val="single" w:sz="4" w:space="0" w:color="auto"/>
            </w:tcBorders>
            <w:shd w:val="clear" w:color="000000" w:fill="FFFFFF"/>
            <w:hideMark/>
          </w:tcPr>
          <w:p w14:paraId="3A397B0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Арматурные сетки сварные</w:t>
            </w:r>
          </w:p>
        </w:tc>
        <w:tc>
          <w:tcPr>
            <w:tcW w:w="1095" w:type="dxa"/>
            <w:tcBorders>
              <w:top w:val="nil"/>
              <w:left w:val="nil"/>
              <w:bottom w:val="single" w:sz="4" w:space="0" w:color="auto"/>
              <w:right w:val="single" w:sz="4" w:space="0" w:color="auto"/>
            </w:tcBorders>
            <w:shd w:val="clear" w:color="000000" w:fill="FFFFFF"/>
            <w:noWrap/>
            <w:hideMark/>
          </w:tcPr>
          <w:p w14:paraId="4A317FA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67FB07C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0,09</w:t>
            </w:r>
          </w:p>
        </w:tc>
        <w:tc>
          <w:tcPr>
            <w:tcW w:w="1083" w:type="dxa"/>
            <w:tcBorders>
              <w:top w:val="nil"/>
              <w:left w:val="nil"/>
              <w:bottom w:val="single" w:sz="4" w:space="0" w:color="auto"/>
              <w:right w:val="single" w:sz="4" w:space="0" w:color="auto"/>
            </w:tcBorders>
            <w:shd w:val="clear" w:color="000000" w:fill="FFFFFF"/>
            <w:noWrap/>
            <w:hideMark/>
          </w:tcPr>
          <w:p w14:paraId="24663C8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51 969,89</w:t>
            </w:r>
          </w:p>
        </w:tc>
        <w:tc>
          <w:tcPr>
            <w:tcW w:w="1450" w:type="dxa"/>
            <w:tcBorders>
              <w:top w:val="nil"/>
              <w:left w:val="nil"/>
              <w:bottom w:val="single" w:sz="4" w:space="0" w:color="auto"/>
              <w:right w:val="nil"/>
            </w:tcBorders>
            <w:shd w:val="clear" w:color="000000" w:fill="FFFFFF"/>
            <w:noWrap/>
            <w:hideMark/>
          </w:tcPr>
          <w:p w14:paraId="012CDBB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4 677,29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0F5B8B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DBB6DDD" w14:textId="77777777" w:rsidR="00CA10A1" w:rsidRPr="00AB4E55" w:rsidRDefault="00CA10A1" w:rsidP="00FE3AFB">
            <w:pPr>
              <w:rPr>
                <w:sz w:val="20"/>
              </w:rPr>
            </w:pPr>
          </w:p>
        </w:tc>
      </w:tr>
      <w:tr w:rsidR="00CA10A1" w:rsidRPr="00AB4E55" w14:paraId="2E2D7860"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A1204E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22,13</w:t>
            </w:r>
          </w:p>
        </w:tc>
        <w:tc>
          <w:tcPr>
            <w:tcW w:w="1424" w:type="dxa"/>
            <w:tcBorders>
              <w:top w:val="nil"/>
              <w:left w:val="nil"/>
              <w:bottom w:val="single" w:sz="4" w:space="0" w:color="auto"/>
              <w:right w:val="single" w:sz="4" w:space="0" w:color="auto"/>
            </w:tcBorders>
            <w:shd w:val="clear" w:color="000000" w:fill="FFFFFF"/>
            <w:noWrap/>
            <w:hideMark/>
          </w:tcPr>
          <w:p w14:paraId="405403F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06-01-02</w:t>
            </w:r>
          </w:p>
        </w:tc>
        <w:tc>
          <w:tcPr>
            <w:tcW w:w="1365" w:type="dxa"/>
            <w:tcBorders>
              <w:top w:val="nil"/>
              <w:left w:val="nil"/>
              <w:bottom w:val="single" w:sz="4" w:space="0" w:color="auto"/>
              <w:right w:val="single" w:sz="4" w:space="0" w:color="auto"/>
            </w:tcBorders>
            <w:shd w:val="clear" w:color="000000" w:fill="FFFFFF"/>
            <w:noWrap/>
            <w:hideMark/>
          </w:tcPr>
          <w:p w14:paraId="7229DF7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13</w:t>
            </w:r>
          </w:p>
        </w:tc>
        <w:tc>
          <w:tcPr>
            <w:tcW w:w="4377" w:type="dxa"/>
            <w:tcBorders>
              <w:top w:val="nil"/>
              <w:left w:val="nil"/>
              <w:bottom w:val="single" w:sz="4" w:space="0" w:color="auto"/>
              <w:right w:val="single" w:sz="4" w:space="0" w:color="auto"/>
            </w:tcBorders>
            <w:shd w:val="clear" w:color="000000" w:fill="FFFFFF"/>
            <w:hideMark/>
          </w:tcPr>
          <w:p w14:paraId="4B6EE14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непроходных каналов: одноячейковых, перекрываемых или опирающихся на плиту</w:t>
            </w:r>
          </w:p>
        </w:tc>
        <w:tc>
          <w:tcPr>
            <w:tcW w:w="1095" w:type="dxa"/>
            <w:tcBorders>
              <w:top w:val="nil"/>
              <w:left w:val="nil"/>
              <w:bottom w:val="single" w:sz="4" w:space="0" w:color="auto"/>
              <w:right w:val="single" w:sz="4" w:space="0" w:color="auto"/>
            </w:tcBorders>
            <w:shd w:val="clear" w:color="000000" w:fill="FFFFFF"/>
            <w:noWrap/>
            <w:hideMark/>
          </w:tcPr>
          <w:p w14:paraId="77C51CC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000000" w:fill="FFFFFF"/>
            <w:noWrap/>
            <w:hideMark/>
          </w:tcPr>
          <w:p w14:paraId="5FEF1DF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0,23</w:t>
            </w:r>
          </w:p>
        </w:tc>
        <w:tc>
          <w:tcPr>
            <w:tcW w:w="1083" w:type="dxa"/>
            <w:tcBorders>
              <w:top w:val="nil"/>
              <w:left w:val="nil"/>
              <w:bottom w:val="single" w:sz="4" w:space="0" w:color="auto"/>
              <w:right w:val="single" w:sz="4" w:space="0" w:color="auto"/>
            </w:tcBorders>
            <w:shd w:val="clear" w:color="000000" w:fill="FFFFFF"/>
            <w:noWrap/>
            <w:hideMark/>
          </w:tcPr>
          <w:p w14:paraId="735E8F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516 370,87</w:t>
            </w:r>
          </w:p>
        </w:tc>
        <w:tc>
          <w:tcPr>
            <w:tcW w:w="1450" w:type="dxa"/>
            <w:tcBorders>
              <w:top w:val="nil"/>
              <w:left w:val="nil"/>
              <w:bottom w:val="single" w:sz="4" w:space="0" w:color="auto"/>
              <w:right w:val="nil"/>
            </w:tcBorders>
            <w:shd w:val="clear" w:color="000000" w:fill="FFFFFF"/>
            <w:noWrap/>
            <w:hideMark/>
          </w:tcPr>
          <w:p w14:paraId="0DB7401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118 765,30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A21863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327EFF7" w14:textId="77777777" w:rsidR="00CA10A1" w:rsidRPr="00AB4E55" w:rsidRDefault="00CA10A1" w:rsidP="00FE3AFB">
            <w:pPr>
              <w:rPr>
                <w:sz w:val="20"/>
              </w:rPr>
            </w:pPr>
          </w:p>
        </w:tc>
      </w:tr>
      <w:tr w:rsidR="00CA10A1" w:rsidRPr="00AB4E55" w14:paraId="1621887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16FC3B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22,14</w:t>
            </w:r>
          </w:p>
        </w:tc>
        <w:tc>
          <w:tcPr>
            <w:tcW w:w="1424" w:type="dxa"/>
            <w:tcBorders>
              <w:top w:val="nil"/>
              <w:left w:val="nil"/>
              <w:bottom w:val="single" w:sz="4" w:space="0" w:color="auto"/>
              <w:right w:val="single" w:sz="4" w:space="0" w:color="auto"/>
            </w:tcBorders>
            <w:shd w:val="clear" w:color="000000" w:fill="FFFFFF"/>
            <w:noWrap/>
            <w:hideMark/>
          </w:tcPr>
          <w:p w14:paraId="57B3D68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06-01-02</w:t>
            </w:r>
          </w:p>
        </w:tc>
        <w:tc>
          <w:tcPr>
            <w:tcW w:w="1365" w:type="dxa"/>
            <w:tcBorders>
              <w:top w:val="nil"/>
              <w:left w:val="nil"/>
              <w:bottom w:val="single" w:sz="4" w:space="0" w:color="auto"/>
              <w:right w:val="single" w:sz="4" w:space="0" w:color="auto"/>
            </w:tcBorders>
            <w:shd w:val="clear" w:color="000000" w:fill="FFFFFF"/>
            <w:noWrap/>
            <w:hideMark/>
          </w:tcPr>
          <w:p w14:paraId="29393EA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14</w:t>
            </w:r>
          </w:p>
        </w:tc>
        <w:tc>
          <w:tcPr>
            <w:tcW w:w="4377" w:type="dxa"/>
            <w:tcBorders>
              <w:top w:val="nil"/>
              <w:left w:val="nil"/>
              <w:bottom w:val="single" w:sz="4" w:space="0" w:color="auto"/>
              <w:right w:val="single" w:sz="4" w:space="0" w:color="auto"/>
            </w:tcBorders>
            <w:shd w:val="clear" w:color="000000" w:fill="FFFFFF"/>
            <w:hideMark/>
          </w:tcPr>
          <w:p w14:paraId="1426399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Раствор готовый кладочный цементный марки: 100</w:t>
            </w:r>
          </w:p>
        </w:tc>
        <w:tc>
          <w:tcPr>
            <w:tcW w:w="1095" w:type="dxa"/>
            <w:tcBorders>
              <w:top w:val="nil"/>
              <w:left w:val="nil"/>
              <w:bottom w:val="single" w:sz="4" w:space="0" w:color="auto"/>
              <w:right w:val="single" w:sz="4" w:space="0" w:color="auto"/>
            </w:tcBorders>
            <w:shd w:val="clear" w:color="000000" w:fill="FFFFFF"/>
            <w:noWrap/>
            <w:hideMark/>
          </w:tcPr>
          <w:p w14:paraId="197BCE9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3DB138F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0,52</w:t>
            </w:r>
          </w:p>
        </w:tc>
        <w:tc>
          <w:tcPr>
            <w:tcW w:w="1083" w:type="dxa"/>
            <w:tcBorders>
              <w:top w:val="nil"/>
              <w:left w:val="nil"/>
              <w:bottom w:val="single" w:sz="4" w:space="0" w:color="auto"/>
              <w:right w:val="single" w:sz="4" w:space="0" w:color="auto"/>
            </w:tcBorders>
            <w:shd w:val="clear" w:color="000000" w:fill="FFFFFF"/>
            <w:noWrap/>
            <w:hideMark/>
          </w:tcPr>
          <w:p w14:paraId="52E257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6 729,60</w:t>
            </w:r>
          </w:p>
        </w:tc>
        <w:tc>
          <w:tcPr>
            <w:tcW w:w="1450" w:type="dxa"/>
            <w:tcBorders>
              <w:top w:val="nil"/>
              <w:left w:val="nil"/>
              <w:bottom w:val="single" w:sz="4" w:space="0" w:color="auto"/>
              <w:right w:val="nil"/>
            </w:tcBorders>
            <w:shd w:val="clear" w:color="000000" w:fill="FFFFFF"/>
            <w:noWrap/>
            <w:hideMark/>
          </w:tcPr>
          <w:p w14:paraId="503D33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3 499,39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6E58EC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FA41E0C" w14:textId="77777777" w:rsidR="00CA10A1" w:rsidRPr="00AB4E55" w:rsidRDefault="00CA10A1" w:rsidP="00FE3AFB">
            <w:pPr>
              <w:rPr>
                <w:sz w:val="20"/>
              </w:rPr>
            </w:pPr>
          </w:p>
        </w:tc>
      </w:tr>
      <w:tr w:rsidR="00CA10A1" w:rsidRPr="00AB4E55" w14:paraId="41284DEF"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F7C98A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22,15</w:t>
            </w:r>
          </w:p>
        </w:tc>
        <w:tc>
          <w:tcPr>
            <w:tcW w:w="1424" w:type="dxa"/>
            <w:tcBorders>
              <w:top w:val="nil"/>
              <w:left w:val="nil"/>
              <w:bottom w:val="single" w:sz="4" w:space="0" w:color="auto"/>
              <w:right w:val="single" w:sz="4" w:space="0" w:color="auto"/>
            </w:tcBorders>
            <w:shd w:val="clear" w:color="000000" w:fill="FFFFFF"/>
            <w:noWrap/>
            <w:hideMark/>
          </w:tcPr>
          <w:p w14:paraId="09F9996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06-01-02</w:t>
            </w:r>
          </w:p>
        </w:tc>
        <w:tc>
          <w:tcPr>
            <w:tcW w:w="1365" w:type="dxa"/>
            <w:tcBorders>
              <w:top w:val="nil"/>
              <w:left w:val="nil"/>
              <w:bottom w:val="single" w:sz="4" w:space="0" w:color="auto"/>
              <w:right w:val="single" w:sz="4" w:space="0" w:color="auto"/>
            </w:tcBorders>
            <w:shd w:val="clear" w:color="000000" w:fill="FFFFFF"/>
            <w:noWrap/>
            <w:hideMark/>
          </w:tcPr>
          <w:p w14:paraId="477E267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15</w:t>
            </w:r>
          </w:p>
        </w:tc>
        <w:tc>
          <w:tcPr>
            <w:tcW w:w="4377" w:type="dxa"/>
            <w:tcBorders>
              <w:top w:val="nil"/>
              <w:left w:val="nil"/>
              <w:bottom w:val="single" w:sz="4" w:space="0" w:color="auto"/>
              <w:right w:val="single" w:sz="4" w:space="0" w:color="auto"/>
            </w:tcBorders>
            <w:shd w:val="clear" w:color="000000" w:fill="FFFFFF"/>
            <w:hideMark/>
          </w:tcPr>
          <w:p w14:paraId="4D9638E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Плита перекрытия: П9-15 /бетон В25 (М350), объем 0,42 м3, расход арматуры 24,9 кг/ (серия 3.006.1-2.87 вып.2)</w:t>
            </w:r>
          </w:p>
        </w:tc>
        <w:tc>
          <w:tcPr>
            <w:tcW w:w="1095" w:type="dxa"/>
            <w:tcBorders>
              <w:top w:val="nil"/>
              <w:left w:val="nil"/>
              <w:bottom w:val="single" w:sz="4" w:space="0" w:color="auto"/>
              <w:right w:val="single" w:sz="4" w:space="0" w:color="auto"/>
            </w:tcBorders>
            <w:shd w:val="clear" w:color="000000" w:fill="FFFFFF"/>
            <w:noWrap/>
            <w:hideMark/>
          </w:tcPr>
          <w:p w14:paraId="171122E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0774A18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33,00</w:t>
            </w:r>
          </w:p>
        </w:tc>
        <w:tc>
          <w:tcPr>
            <w:tcW w:w="1083" w:type="dxa"/>
            <w:tcBorders>
              <w:top w:val="nil"/>
              <w:left w:val="nil"/>
              <w:bottom w:val="single" w:sz="4" w:space="0" w:color="auto"/>
              <w:right w:val="single" w:sz="4" w:space="0" w:color="auto"/>
            </w:tcBorders>
            <w:shd w:val="clear" w:color="000000" w:fill="FFFFFF"/>
            <w:noWrap/>
            <w:hideMark/>
          </w:tcPr>
          <w:p w14:paraId="2064A47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5 400,63</w:t>
            </w:r>
          </w:p>
        </w:tc>
        <w:tc>
          <w:tcPr>
            <w:tcW w:w="1450" w:type="dxa"/>
            <w:tcBorders>
              <w:top w:val="nil"/>
              <w:left w:val="nil"/>
              <w:bottom w:val="single" w:sz="4" w:space="0" w:color="auto"/>
              <w:right w:val="nil"/>
            </w:tcBorders>
            <w:shd w:val="clear" w:color="000000" w:fill="FFFFFF"/>
            <w:noWrap/>
            <w:hideMark/>
          </w:tcPr>
          <w:p w14:paraId="5005169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178 220,80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E4121C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3BAD272" w14:textId="77777777" w:rsidR="00CA10A1" w:rsidRPr="00AB4E55" w:rsidRDefault="00CA10A1" w:rsidP="00FE3AFB">
            <w:pPr>
              <w:rPr>
                <w:sz w:val="20"/>
              </w:rPr>
            </w:pPr>
          </w:p>
        </w:tc>
      </w:tr>
      <w:tr w:rsidR="00CA10A1" w:rsidRPr="00AB4E55" w14:paraId="37098850"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242A09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22,16</w:t>
            </w:r>
          </w:p>
        </w:tc>
        <w:tc>
          <w:tcPr>
            <w:tcW w:w="1424" w:type="dxa"/>
            <w:tcBorders>
              <w:top w:val="nil"/>
              <w:left w:val="nil"/>
              <w:bottom w:val="single" w:sz="4" w:space="0" w:color="auto"/>
              <w:right w:val="single" w:sz="4" w:space="0" w:color="auto"/>
            </w:tcBorders>
            <w:shd w:val="clear" w:color="000000" w:fill="FFFFFF"/>
            <w:noWrap/>
            <w:hideMark/>
          </w:tcPr>
          <w:p w14:paraId="1117A7B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06-01-02</w:t>
            </w:r>
          </w:p>
        </w:tc>
        <w:tc>
          <w:tcPr>
            <w:tcW w:w="1365" w:type="dxa"/>
            <w:tcBorders>
              <w:top w:val="nil"/>
              <w:left w:val="nil"/>
              <w:bottom w:val="single" w:sz="4" w:space="0" w:color="auto"/>
              <w:right w:val="single" w:sz="4" w:space="0" w:color="auto"/>
            </w:tcBorders>
            <w:shd w:val="clear" w:color="000000" w:fill="FFFFFF"/>
            <w:noWrap/>
            <w:hideMark/>
          </w:tcPr>
          <w:p w14:paraId="538A99D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16</w:t>
            </w:r>
          </w:p>
        </w:tc>
        <w:tc>
          <w:tcPr>
            <w:tcW w:w="4377" w:type="dxa"/>
            <w:tcBorders>
              <w:top w:val="nil"/>
              <w:left w:val="nil"/>
              <w:bottom w:val="single" w:sz="4" w:space="0" w:color="auto"/>
              <w:right w:val="single" w:sz="4" w:space="0" w:color="auto"/>
            </w:tcBorders>
            <w:shd w:val="clear" w:color="000000" w:fill="FFFFFF"/>
            <w:hideMark/>
          </w:tcPr>
          <w:p w14:paraId="073C659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Лотки каналов и тоннелей для прокладки коммуникаций: Л-4 /бетон В22,5 (М300), объем 0,42 м3, расход арматуры 41,38 кг/ (серия ИС 01-04)</w:t>
            </w:r>
          </w:p>
        </w:tc>
        <w:tc>
          <w:tcPr>
            <w:tcW w:w="1095" w:type="dxa"/>
            <w:tcBorders>
              <w:top w:val="nil"/>
              <w:left w:val="nil"/>
              <w:bottom w:val="single" w:sz="4" w:space="0" w:color="auto"/>
              <w:right w:val="single" w:sz="4" w:space="0" w:color="auto"/>
            </w:tcBorders>
            <w:shd w:val="clear" w:color="000000" w:fill="FFFFFF"/>
            <w:noWrap/>
            <w:hideMark/>
          </w:tcPr>
          <w:p w14:paraId="3312D45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4699A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33,00</w:t>
            </w:r>
          </w:p>
        </w:tc>
        <w:tc>
          <w:tcPr>
            <w:tcW w:w="1083" w:type="dxa"/>
            <w:tcBorders>
              <w:top w:val="nil"/>
              <w:left w:val="nil"/>
              <w:bottom w:val="single" w:sz="4" w:space="0" w:color="auto"/>
              <w:right w:val="single" w:sz="4" w:space="0" w:color="auto"/>
            </w:tcBorders>
            <w:shd w:val="clear" w:color="000000" w:fill="FFFFFF"/>
            <w:noWrap/>
            <w:hideMark/>
          </w:tcPr>
          <w:p w14:paraId="124E5D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7 680,47</w:t>
            </w:r>
          </w:p>
        </w:tc>
        <w:tc>
          <w:tcPr>
            <w:tcW w:w="1450" w:type="dxa"/>
            <w:tcBorders>
              <w:top w:val="nil"/>
              <w:left w:val="nil"/>
              <w:bottom w:val="single" w:sz="4" w:space="0" w:color="auto"/>
              <w:right w:val="nil"/>
            </w:tcBorders>
            <w:shd w:val="clear" w:color="000000" w:fill="FFFFFF"/>
            <w:noWrap/>
            <w:hideMark/>
          </w:tcPr>
          <w:p w14:paraId="63665E8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253 455,43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94454A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D6F6F30" w14:textId="77777777" w:rsidR="00CA10A1" w:rsidRPr="00AB4E55" w:rsidRDefault="00CA10A1" w:rsidP="00FE3AFB">
            <w:pPr>
              <w:rPr>
                <w:sz w:val="20"/>
              </w:rPr>
            </w:pPr>
          </w:p>
        </w:tc>
      </w:tr>
      <w:tr w:rsidR="00CA10A1" w:rsidRPr="00AB4E55" w14:paraId="3B2D2614"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3BF32E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22,17</w:t>
            </w:r>
          </w:p>
        </w:tc>
        <w:tc>
          <w:tcPr>
            <w:tcW w:w="1424" w:type="dxa"/>
            <w:tcBorders>
              <w:top w:val="nil"/>
              <w:left w:val="nil"/>
              <w:bottom w:val="single" w:sz="4" w:space="0" w:color="auto"/>
              <w:right w:val="single" w:sz="4" w:space="0" w:color="auto"/>
            </w:tcBorders>
            <w:shd w:val="clear" w:color="000000" w:fill="FFFFFF"/>
            <w:noWrap/>
            <w:hideMark/>
          </w:tcPr>
          <w:p w14:paraId="59110A4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06-01-02</w:t>
            </w:r>
          </w:p>
        </w:tc>
        <w:tc>
          <w:tcPr>
            <w:tcW w:w="1365" w:type="dxa"/>
            <w:tcBorders>
              <w:top w:val="nil"/>
              <w:left w:val="nil"/>
              <w:bottom w:val="single" w:sz="4" w:space="0" w:color="auto"/>
              <w:right w:val="single" w:sz="4" w:space="0" w:color="auto"/>
            </w:tcBorders>
            <w:shd w:val="clear" w:color="000000" w:fill="FFFFFF"/>
            <w:noWrap/>
            <w:hideMark/>
          </w:tcPr>
          <w:p w14:paraId="7DC44CB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17</w:t>
            </w:r>
          </w:p>
        </w:tc>
        <w:tc>
          <w:tcPr>
            <w:tcW w:w="4377" w:type="dxa"/>
            <w:tcBorders>
              <w:top w:val="nil"/>
              <w:left w:val="nil"/>
              <w:bottom w:val="single" w:sz="4" w:space="0" w:color="auto"/>
              <w:right w:val="single" w:sz="4" w:space="0" w:color="auto"/>
            </w:tcBorders>
            <w:shd w:val="clear" w:color="000000" w:fill="FFFFFF"/>
            <w:hideMark/>
          </w:tcPr>
          <w:p w14:paraId="6EC0CDA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Прокладка трубопроводов в непроходном канале при условном давлении 1,6 МПа, температуре 150°С, диаметр труб: 100 мм</w:t>
            </w:r>
          </w:p>
        </w:tc>
        <w:tc>
          <w:tcPr>
            <w:tcW w:w="1095" w:type="dxa"/>
            <w:tcBorders>
              <w:top w:val="nil"/>
              <w:left w:val="nil"/>
              <w:bottom w:val="single" w:sz="4" w:space="0" w:color="auto"/>
              <w:right w:val="single" w:sz="4" w:space="0" w:color="auto"/>
            </w:tcBorders>
            <w:shd w:val="clear" w:color="000000" w:fill="FFFFFF"/>
            <w:noWrap/>
            <w:hideMark/>
          </w:tcPr>
          <w:p w14:paraId="759EFF3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км</w:t>
            </w:r>
          </w:p>
        </w:tc>
        <w:tc>
          <w:tcPr>
            <w:tcW w:w="1066" w:type="dxa"/>
            <w:tcBorders>
              <w:top w:val="nil"/>
              <w:left w:val="nil"/>
              <w:bottom w:val="single" w:sz="4" w:space="0" w:color="auto"/>
              <w:right w:val="single" w:sz="4" w:space="0" w:color="auto"/>
            </w:tcBorders>
            <w:shd w:val="clear" w:color="000000" w:fill="FFFFFF"/>
            <w:noWrap/>
            <w:hideMark/>
          </w:tcPr>
          <w:p w14:paraId="6FB303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w:t>
            </w:r>
          </w:p>
        </w:tc>
        <w:tc>
          <w:tcPr>
            <w:tcW w:w="1083" w:type="dxa"/>
            <w:tcBorders>
              <w:top w:val="nil"/>
              <w:left w:val="nil"/>
              <w:bottom w:val="single" w:sz="4" w:space="0" w:color="auto"/>
              <w:right w:val="single" w:sz="4" w:space="0" w:color="auto"/>
            </w:tcBorders>
            <w:shd w:val="clear" w:color="000000" w:fill="FFFFFF"/>
            <w:noWrap/>
            <w:hideMark/>
          </w:tcPr>
          <w:p w14:paraId="41A9A40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686 564,25</w:t>
            </w:r>
          </w:p>
        </w:tc>
        <w:tc>
          <w:tcPr>
            <w:tcW w:w="1450" w:type="dxa"/>
            <w:tcBorders>
              <w:top w:val="nil"/>
              <w:left w:val="nil"/>
              <w:bottom w:val="single" w:sz="4" w:space="0" w:color="auto"/>
              <w:right w:val="nil"/>
            </w:tcBorders>
            <w:shd w:val="clear" w:color="000000" w:fill="FFFFFF"/>
            <w:noWrap/>
            <w:hideMark/>
          </w:tcPr>
          <w:p w14:paraId="2406D57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137 312,85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539360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ED9F8DD" w14:textId="77777777" w:rsidR="00CA10A1" w:rsidRPr="00AB4E55" w:rsidRDefault="00CA10A1" w:rsidP="00FE3AFB">
            <w:pPr>
              <w:rPr>
                <w:sz w:val="20"/>
              </w:rPr>
            </w:pPr>
          </w:p>
        </w:tc>
      </w:tr>
      <w:tr w:rsidR="00CA10A1" w:rsidRPr="00AB4E55" w14:paraId="1F1586DC"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E1AA76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22,18</w:t>
            </w:r>
          </w:p>
        </w:tc>
        <w:tc>
          <w:tcPr>
            <w:tcW w:w="1424" w:type="dxa"/>
            <w:tcBorders>
              <w:top w:val="nil"/>
              <w:left w:val="nil"/>
              <w:bottom w:val="single" w:sz="4" w:space="0" w:color="auto"/>
              <w:right w:val="single" w:sz="4" w:space="0" w:color="auto"/>
            </w:tcBorders>
            <w:shd w:val="clear" w:color="000000" w:fill="FFFFFF"/>
            <w:noWrap/>
            <w:hideMark/>
          </w:tcPr>
          <w:p w14:paraId="6F9507F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06-01-02</w:t>
            </w:r>
          </w:p>
        </w:tc>
        <w:tc>
          <w:tcPr>
            <w:tcW w:w="1365" w:type="dxa"/>
            <w:tcBorders>
              <w:top w:val="nil"/>
              <w:left w:val="nil"/>
              <w:bottom w:val="single" w:sz="4" w:space="0" w:color="auto"/>
              <w:right w:val="single" w:sz="4" w:space="0" w:color="auto"/>
            </w:tcBorders>
            <w:shd w:val="clear" w:color="000000" w:fill="FFFFFF"/>
            <w:noWrap/>
            <w:hideMark/>
          </w:tcPr>
          <w:p w14:paraId="435F57A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18</w:t>
            </w:r>
          </w:p>
        </w:tc>
        <w:tc>
          <w:tcPr>
            <w:tcW w:w="4377" w:type="dxa"/>
            <w:tcBorders>
              <w:top w:val="nil"/>
              <w:left w:val="nil"/>
              <w:bottom w:val="single" w:sz="4" w:space="0" w:color="auto"/>
              <w:right w:val="single" w:sz="4" w:space="0" w:color="auto"/>
            </w:tcBorders>
            <w:shd w:val="clear" w:color="000000" w:fill="FFFFFF"/>
            <w:hideMark/>
          </w:tcPr>
          <w:p w14:paraId="3BB1D80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Трубопроводы из стальных электросварных труб с гильзами для отопления и водоснабжения, наружный диаметр: 108 мм, толщина стенки 4 мм</w:t>
            </w:r>
          </w:p>
        </w:tc>
        <w:tc>
          <w:tcPr>
            <w:tcW w:w="1095" w:type="dxa"/>
            <w:tcBorders>
              <w:top w:val="nil"/>
              <w:left w:val="nil"/>
              <w:bottom w:val="single" w:sz="4" w:space="0" w:color="auto"/>
              <w:right w:val="single" w:sz="4" w:space="0" w:color="auto"/>
            </w:tcBorders>
            <w:shd w:val="clear" w:color="000000" w:fill="FFFFFF"/>
            <w:noWrap/>
            <w:hideMark/>
          </w:tcPr>
          <w:p w14:paraId="30B8D6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000000" w:fill="FFFFFF"/>
            <w:noWrap/>
            <w:hideMark/>
          </w:tcPr>
          <w:p w14:paraId="3DF9F28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196,00</w:t>
            </w:r>
          </w:p>
        </w:tc>
        <w:tc>
          <w:tcPr>
            <w:tcW w:w="1083" w:type="dxa"/>
            <w:tcBorders>
              <w:top w:val="nil"/>
              <w:left w:val="nil"/>
              <w:bottom w:val="single" w:sz="4" w:space="0" w:color="auto"/>
              <w:right w:val="single" w:sz="4" w:space="0" w:color="auto"/>
            </w:tcBorders>
            <w:shd w:val="clear" w:color="000000" w:fill="FFFFFF"/>
            <w:noWrap/>
            <w:hideMark/>
          </w:tcPr>
          <w:p w14:paraId="38D99AB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1 009,50</w:t>
            </w:r>
          </w:p>
        </w:tc>
        <w:tc>
          <w:tcPr>
            <w:tcW w:w="1450" w:type="dxa"/>
            <w:tcBorders>
              <w:top w:val="nil"/>
              <w:left w:val="nil"/>
              <w:bottom w:val="single" w:sz="4" w:space="0" w:color="auto"/>
              <w:right w:val="nil"/>
            </w:tcBorders>
            <w:shd w:val="clear" w:color="000000" w:fill="FFFFFF"/>
            <w:noWrap/>
            <w:hideMark/>
          </w:tcPr>
          <w:p w14:paraId="0F10C2A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197 861,76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1097E8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446E6EB" w14:textId="77777777" w:rsidR="00CA10A1" w:rsidRPr="00AB4E55" w:rsidRDefault="00CA10A1" w:rsidP="00FE3AFB">
            <w:pPr>
              <w:rPr>
                <w:sz w:val="20"/>
              </w:rPr>
            </w:pPr>
          </w:p>
        </w:tc>
      </w:tr>
      <w:tr w:rsidR="00CA10A1" w:rsidRPr="00AB4E55" w14:paraId="10BAFC0C"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7E3765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22,19</w:t>
            </w:r>
          </w:p>
        </w:tc>
        <w:tc>
          <w:tcPr>
            <w:tcW w:w="1424" w:type="dxa"/>
            <w:tcBorders>
              <w:top w:val="nil"/>
              <w:left w:val="nil"/>
              <w:bottom w:val="single" w:sz="4" w:space="0" w:color="auto"/>
              <w:right w:val="single" w:sz="4" w:space="0" w:color="auto"/>
            </w:tcBorders>
            <w:shd w:val="clear" w:color="000000" w:fill="FFFFFF"/>
            <w:noWrap/>
            <w:hideMark/>
          </w:tcPr>
          <w:p w14:paraId="0C3EFDC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06-01-02</w:t>
            </w:r>
          </w:p>
        </w:tc>
        <w:tc>
          <w:tcPr>
            <w:tcW w:w="1365" w:type="dxa"/>
            <w:tcBorders>
              <w:top w:val="nil"/>
              <w:left w:val="nil"/>
              <w:bottom w:val="single" w:sz="4" w:space="0" w:color="auto"/>
              <w:right w:val="single" w:sz="4" w:space="0" w:color="auto"/>
            </w:tcBorders>
            <w:shd w:val="clear" w:color="000000" w:fill="FFFFFF"/>
            <w:noWrap/>
            <w:hideMark/>
          </w:tcPr>
          <w:p w14:paraId="679BB5C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19</w:t>
            </w:r>
          </w:p>
        </w:tc>
        <w:tc>
          <w:tcPr>
            <w:tcW w:w="4377" w:type="dxa"/>
            <w:tcBorders>
              <w:top w:val="nil"/>
              <w:left w:val="nil"/>
              <w:bottom w:val="single" w:sz="4" w:space="0" w:color="auto"/>
              <w:right w:val="single" w:sz="4" w:space="0" w:color="auto"/>
            </w:tcBorders>
            <w:shd w:val="clear" w:color="000000" w:fill="FFFFFF"/>
            <w:hideMark/>
          </w:tcPr>
          <w:p w14:paraId="5B9898D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стен и плоских днищ при толщине: более 150 мм прямоугольных сооружений</w:t>
            </w:r>
          </w:p>
        </w:tc>
        <w:tc>
          <w:tcPr>
            <w:tcW w:w="1095" w:type="dxa"/>
            <w:tcBorders>
              <w:top w:val="nil"/>
              <w:left w:val="nil"/>
              <w:bottom w:val="single" w:sz="4" w:space="0" w:color="auto"/>
              <w:right w:val="single" w:sz="4" w:space="0" w:color="auto"/>
            </w:tcBorders>
            <w:shd w:val="clear" w:color="000000" w:fill="FFFFFF"/>
            <w:noWrap/>
            <w:hideMark/>
          </w:tcPr>
          <w:p w14:paraId="082D11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000000" w:fill="FFFFFF"/>
            <w:noWrap/>
            <w:hideMark/>
          </w:tcPr>
          <w:p w14:paraId="440182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0,03</w:t>
            </w:r>
          </w:p>
        </w:tc>
        <w:tc>
          <w:tcPr>
            <w:tcW w:w="1083" w:type="dxa"/>
            <w:tcBorders>
              <w:top w:val="nil"/>
              <w:left w:val="nil"/>
              <w:bottom w:val="single" w:sz="4" w:space="0" w:color="auto"/>
              <w:right w:val="single" w:sz="4" w:space="0" w:color="auto"/>
            </w:tcBorders>
            <w:shd w:val="clear" w:color="000000" w:fill="FFFFFF"/>
            <w:noWrap/>
            <w:hideMark/>
          </w:tcPr>
          <w:p w14:paraId="08F15ED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1 260 420,67</w:t>
            </w:r>
          </w:p>
        </w:tc>
        <w:tc>
          <w:tcPr>
            <w:tcW w:w="1450" w:type="dxa"/>
            <w:tcBorders>
              <w:top w:val="nil"/>
              <w:left w:val="nil"/>
              <w:bottom w:val="single" w:sz="4" w:space="0" w:color="auto"/>
              <w:right w:val="nil"/>
            </w:tcBorders>
            <w:shd w:val="clear" w:color="000000" w:fill="FFFFFF"/>
            <w:noWrap/>
            <w:hideMark/>
          </w:tcPr>
          <w:p w14:paraId="2ECFB91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37 812,62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1FC8B8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081DAFE" w14:textId="77777777" w:rsidR="00CA10A1" w:rsidRPr="00AB4E55" w:rsidRDefault="00CA10A1" w:rsidP="00FE3AFB">
            <w:pPr>
              <w:rPr>
                <w:sz w:val="20"/>
              </w:rPr>
            </w:pPr>
          </w:p>
        </w:tc>
      </w:tr>
      <w:tr w:rsidR="00CA10A1" w:rsidRPr="00AB4E55" w14:paraId="586BBA6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0640D8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22,20</w:t>
            </w:r>
          </w:p>
        </w:tc>
        <w:tc>
          <w:tcPr>
            <w:tcW w:w="1424" w:type="dxa"/>
            <w:tcBorders>
              <w:top w:val="nil"/>
              <w:left w:val="nil"/>
              <w:bottom w:val="single" w:sz="4" w:space="0" w:color="auto"/>
              <w:right w:val="single" w:sz="4" w:space="0" w:color="auto"/>
            </w:tcBorders>
            <w:shd w:val="clear" w:color="000000" w:fill="FFFFFF"/>
            <w:noWrap/>
            <w:hideMark/>
          </w:tcPr>
          <w:p w14:paraId="49690AF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06-01-02</w:t>
            </w:r>
          </w:p>
        </w:tc>
        <w:tc>
          <w:tcPr>
            <w:tcW w:w="1365" w:type="dxa"/>
            <w:tcBorders>
              <w:top w:val="nil"/>
              <w:left w:val="nil"/>
              <w:bottom w:val="single" w:sz="4" w:space="0" w:color="auto"/>
              <w:right w:val="single" w:sz="4" w:space="0" w:color="auto"/>
            </w:tcBorders>
            <w:shd w:val="clear" w:color="000000" w:fill="FFFFFF"/>
            <w:noWrap/>
            <w:hideMark/>
          </w:tcPr>
          <w:p w14:paraId="5DD595A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20</w:t>
            </w:r>
          </w:p>
        </w:tc>
        <w:tc>
          <w:tcPr>
            <w:tcW w:w="4377" w:type="dxa"/>
            <w:tcBorders>
              <w:top w:val="nil"/>
              <w:left w:val="nil"/>
              <w:bottom w:val="single" w:sz="4" w:space="0" w:color="auto"/>
              <w:right w:val="single" w:sz="4" w:space="0" w:color="auto"/>
            </w:tcBorders>
            <w:shd w:val="clear" w:color="000000" w:fill="FFFFFF"/>
            <w:hideMark/>
          </w:tcPr>
          <w:p w14:paraId="65DAA97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Арматурные сетки сварные</w:t>
            </w:r>
          </w:p>
        </w:tc>
        <w:tc>
          <w:tcPr>
            <w:tcW w:w="1095" w:type="dxa"/>
            <w:tcBorders>
              <w:top w:val="nil"/>
              <w:left w:val="nil"/>
              <w:bottom w:val="single" w:sz="4" w:space="0" w:color="auto"/>
              <w:right w:val="single" w:sz="4" w:space="0" w:color="auto"/>
            </w:tcBorders>
            <w:shd w:val="clear" w:color="000000" w:fill="FFFFFF"/>
            <w:noWrap/>
            <w:hideMark/>
          </w:tcPr>
          <w:p w14:paraId="10A421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03B3B06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0,09</w:t>
            </w:r>
          </w:p>
        </w:tc>
        <w:tc>
          <w:tcPr>
            <w:tcW w:w="1083" w:type="dxa"/>
            <w:tcBorders>
              <w:top w:val="nil"/>
              <w:left w:val="nil"/>
              <w:bottom w:val="single" w:sz="4" w:space="0" w:color="auto"/>
              <w:right w:val="single" w:sz="4" w:space="0" w:color="auto"/>
            </w:tcBorders>
            <w:shd w:val="clear" w:color="000000" w:fill="FFFFFF"/>
            <w:noWrap/>
            <w:hideMark/>
          </w:tcPr>
          <w:p w14:paraId="1F83B4E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48 133,33</w:t>
            </w:r>
          </w:p>
        </w:tc>
        <w:tc>
          <w:tcPr>
            <w:tcW w:w="1450" w:type="dxa"/>
            <w:tcBorders>
              <w:top w:val="nil"/>
              <w:left w:val="nil"/>
              <w:bottom w:val="single" w:sz="4" w:space="0" w:color="auto"/>
              <w:right w:val="nil"/>
            </w:tcBorders>
            <w:shd w:val="clear" w:color="000000" w:fill="FFFFFF"/>
            <w:noWrap/>
            <w:hideMark/>
          </w:tcPr>
          <w:p w14:paraId="1ABF554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4 332,00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936BB4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3BBD875" w14:textId="77777777" w:rsidR="00CA10A1" w:rsidRPr="00AB4E55" w:rsidRDefault="00CA10A1" w:rsidP="00FE3AFB">
            <w:pPr>
              <w:rPr>
                <w:sz w:val="20"/>
              </w:rPr>
            </w:pPr>
          </w:p>
        </w:tc>
      </w:tr>
      <w:tr w:rsidR="00CA10A1" w:rsidRPr="00AB4E55" w14:paraId="68ACF10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7DBAAB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22,21</w:t>
            </w:r>
          </w:p>
        </w:tc>
        <w:tc>
          <w:tcPr>
            <w:tcW w:w="1424" w:type="dxa"/>
            <w:tcBorders>
              <w:top w:val="nil"/>
              <w:left w:val="nil"/>
              <w:bottom w:val="single" w:sz="4" w:space="0" w:color="auto"/>
              <w:right w:val="single" w:sz="4" w:space="0" w:color="auto"/>
            </w:tcBorders>
            <w:shd w:val="clear" w:color="000000" w:fill="FFFFFF"/>
            <w:noWrap/>
            <w:hideMark/>
          </w:tcPr>
          <w:p w14:paraId="0131BE8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06-01-02</w:t>
            </w:r>
          </w:p>
        </w:tc>
        <w:tc>
          <w:tcPr>
            <w:tcW w:w="1365" w:type="dxa"/>
            <w:tcBorders>
              <w:top w:val="nil"/>
              <w:left w:val="nil"/>
              <w:bottom w:val="single" w:sz="4" w:space="0" w:color="auto"/>
              <w:right w:val="single" w:sz="4" w:space="0" w:color="auto"/>
            </w:tcBorders>
            <w:shd w:val="clear" w:color="000000" w:fill="FFFFFF"/>
            <w:noWrap/>
            <w:hideMark/>
          </w:tcPr>
          <w:p w14:paraId="6C67C8F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21</w:t>
            </w:r>
          </w:p>
        </w:tc>
        <w:tc>
          <w:tcPr>
            <w:tcW w:w="4377" w:type="dxa"/>
            <w:tcBorders>
              <w:top w:val="nil"/>
              <w:left w:val="nil"/>
              <w:bottom w:val="single" w:sz="4" w:space="0" w:color="auto"/>
              <w:right w:val="single" w:sz="4" w:space="0" w:color="auto"/>
            </w:tcBorders>
            <w:shd w:val="clear" w:color="000000" w:fill="FFFFFF"/>
            <w:hideMark/>
          </w:tcPr>
          <w:p w14:paraId="6494955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Кладка стен приямков и каналов</w:t>
            </w:r>
          </w:p>
        </w:tc>
        <w:tc>
          <w:tcPr>
            <w:tcW w:w="1095" w:type="dxa"/>
            <w:tcBorders>
              <w:top w:val="nil"/>
              <w:left w:val="nil"/>
              <w:bottom w:val="single" w:sz="4" w:space="0" w:color="auto"/>
              <w:right w:val="single" w:sz="4" w:space="0" w:color="auto"/>
            </w:tcBorders>
            <w:shd w:val="clear" w:color="000000" w:fill="FFFFFF"/>
            <w:noWrap/>
            <w:hideMark/>
          </w:tcPr>
          <w:p w14:paraId="33326DF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30B0A4F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3,77</w:t>
            </w:r>
          </w:p>
        </w:tc>
        <w:tc>
          <w:tcPr>
            <w:tcW w:w="1083" w:type="dxa"/>
            <w:tcBorders>
              <w:top w:val="nil"/>
              <w:left w:val="nil"/>
              <w:bottom w:val="single" w:sz="4" w:space="0" w:color="auto"/>
              <w:right w:val="single" w:sz="4" w:space="0" w:color="auto"/>
            </w:tcBorders>
            <w:shd w:val="clear" w:color="000000" w:fill="FFFFFF"/>
            <w:noWrap/>
            <w:hideMark/>
          </w:tcPr>
          <w:p w14:paraId="03B69A7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7 430,98</w:t>
            </w:r>
          </w:p>
        </w:tc>
        <w:tc>
          <w:tcPr>
            <w:tcW w:w="1450" w:type="dxa"/>
            <w:tcBorders>
              <w:top w:val="nil"/>
              <w:left w:val="nil"/>
              <w:bottom w:val="single" w:sz="4" w:space="0" w:color="auto"/>
              <w:right w:val="nil"/>
            </w:tcBorders>
            <w:shd w:val="clear" w:color="000000" w:fill="FFFFFF"/>
            <w:noWrap/>
            <w:hideMark/>
          </w:tcPr>
          <w:p w14:paraId="0F4F7F5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28 014,78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7D4555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7D9C6D0" w14:textId="77777777" w:rsidR="00CA10A1" w:rsidRPr="00AB4E55" w:rsidRDefault="00CA10A1" w:rsidP="00FE3AFB">
            <w:pPr>
              <w:rPr>
                <w:sz w:val="20"/>
              </w:rPr>
            </w:pPr>
          </w:p>
        </w:tc>
      </w:tr>
      <w:tr w:rsidR="00CA10A1" w:rsidRPr="00AB4E55" w14:paraId="53400C2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DA68C3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22,22</w:t>
            </w:r>
          </w:p>
        </w:tc>
        <w:tc>
          <w:tcPr>
            <w:tcW w:w="1424" w:type="dxa"/>
            <w:tcBorders>
              <w:top w:val="nil"/>
              <w:left w:val="nil"/>
              <w:bottom w:val="single" w:sz="4" w:space="0" w:color="auto"/>
              <w:right w:val="single" w:sz="4" w:space="0" w:color="auto"/>
            </w:tcBorders>
            <w:shd w:val="clear" w:color="000000" w:fill="FFFFFF"/>
            <w:noWrap/>
            <w:hideMark/>
          </w:tcPr>
          <w:p w14:paraId="095E773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06-01-02</w:t>
            </w:r>
          </w:p>
        </w:tc>
        <w:tc>
          <w:tcPr>
            <w:tcW w:w="1365" w:type="dxa"/>
            <w:tcBorders>
              <w:top w:val="nil"/>
              <w:left w:val="nil"/>
              <w:bottom w:val="single" w:sz="4" w:space="0" w:color="auto"/>
              <w:right w:val="single" w:sz="4" w:space="0" w:color="auto"/>
            </w:tcBorders>
            <w:shd w:val="clear" w:color="000000" w:fill="FFFFFF"/>
            <w:noWrap/>
            <w:hideMark/>
          </w:tcPr>
          <w:p w14:paraId="08116E2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22</w:t>
            </w:r>
          </w:p>
        </w:tc>
        <w:tc>
          <w:tcPr>
            <w:tcW w:w="4377" w:type="dxa"/>
            <w:tcBorders>
              <w:top w:val="nil"/>
              <w:left w:val="nil"/>
              <w:bottom w:val="single" w:sz="4" w:space="0" w:color="auto"/>
              <w:right w:val="single" w:sz="4" w:space="0" w:color="auto"/>
            </w:tcBorders>
            <w:shd w:val="clear" w:color="000000" w:fill="FFFFFF"/>
            <w:hideMark/>
          </w:tcPr>
          <w:p w14:paraId="1FBA8AF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Кирпич керамический одинарный, размером 250х120х65 мм, марка: 100</w:t>
            </w:r>
          </w:p>
        </w:tc>
        <w:tc>
          <w:tcPr>
            <w:tcW w:w="1095" w:type="dxa"/>
            <w:tcBorders>
              <w:top w:val="nil"/>
              <w:left w:val="nil"/>
              <w:bottom w:val="single" w:sz="4" w:space="0" w:color="auto"/>
              <w:right w:val="single" w:sz="4" w:space="0" w:color="auto"/>
            </w:tcBorders>
            <w:shd w:val="clear" w:color="000000" w:fill="FFFFFF"/>
            <w:noWrap/>
            <w:hideMark/>
          </w:tcPr>
          <w:p w14:paraId="5272925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шт</w:t>
            </w:r>
          </w:p>
        </w:tc>
        <w:tc>
          <w:tcPr>
            <w:tcW w:w="1066" w:type="dxa"/>
            <w:tcBorders>
              <w:top w:val="nil"/>
              <w:left w:val="nil"/>
              <w:bottom w:val="single" w:sz="4" w:space="0" w:color="auto"/>
              <w:right w:val="single" w:sz="4" w:space="0" w:color="auto"/>
            </w:tcBorders>
            <w:shd w:val="clear" w:color="000000" w:fill="FFFFFF"/>
            <w:noWrap/>
            <w:hideMark/>
          </w:tcPr>
          <w:p w14:paraId="1065785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1,51</w:t>
            </w:r>
          </w:p>
        </w:tc>
        <w:tc>
          <w:tcPr>
            <w:tcW w:w="1083" w:type="dxa"/>
            <w:tcBorders>
              <w:top w:val="nil"/>
              <w:left w:val="nil"/>
              <w:bottom w:val="single" w:sz="4" w:space="0" w:color="auto"/>
              <w:right w:val="single" w:sz="4" w:space="0" w:color="auto"/>
            </w:tcBorders>
            <w:shd w:val="clear" w:color="000000" w:fill="FFFFFF"/>
            <w:noWrap/>
            <w:hideMark/>
          </w:tcPr>
          <w:p w14:paraId="1FC7505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14 784,70</w:t>
            </w:r>
          </w:p>
        </w:tc>
        <w:tc>
          <w:tcPr>
            <w:tcW w:w="1450" w:type="dxa"/>
            <w:tcBorders>
              <w:top w:val="nil"/>
              <w:left w:val="nil"/>
              <w:bottom w:val="single" w:sz="4" w:space="0" w:color="auto"/>
              <w:right w:val="nil"/>
            </w:tcBorders>
            <w:shd w:val="clear" w:color="000000" w:fill="FFFFFF"/>
            <w:noWrap/>
            <w:hideMark/>
          </w:tcPr>
          <w:p w14:paraId="3C6106A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22 324,89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149C6C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65AC4E3" w14:textId="77777777" w:rsidR="00CA10A1" w:rsidRPr="00AB4E55" w:rsidRDefault="00CA10A1" w:rsidP="00FE3AFB">
            <w:pPr>
              <w:rPr>
                <w:sz w:val="20"/>
              </w:rPr>
            </w:pPr>
          </w:p>
        </w:tc>
      </w:tr>
      <w:tr w:rsidR="00CA10A1" w:rsidRPr="00AB4E55" w14:paraId="3F703C7F"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B1F569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22,23</w:t>
            </w:r>
          </w:p>
        </w:tc>
        <w:tc>
          <w:tcPr>
            <w:tcW w:w="1424" w:type="dxa"/>
            <w:tcBorders>
              <w:top w:val="nil"/>
              <w:left w:val="nil"/>
              <w:bottom w:val="single" w:sz="4" w:space="0" w:color="auto"/>
              <w:right w:val="single" w:sz="4" w:space="0" w:color="auto"/>
            </w:tcBorders>
            <w:shd w:val="clear" w:color="000000" w:fill="FFFFFF"/>
            <w:noWrap/>
            <w:hideMark/>
          </w:tcPr>
          <w:p w14:paraId="5C4A971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06-01-02</w:t>
            </w:r>
          </w:p>
        </w:tc>
        <w:tc>
          <w:tcPr>
            <w:tcW w:w="1365" w:type="dxa"/>
            <w:tcBorders>
              <w:top w:val="nil"/>
              <w:left w:val="nil"/>
              <w:bottom w:val="single" w:sz="4" w:space="0" w:color="auto"/>
              <w:right w:val="single" w:sz="4" w:space="0" w:color="auto"/>
            </w:tcBorders>
            <w:shd w:val="clear" w:color="000000" w:fill="FFFFFF"/>
            <w:noWrap/>
            <w:hideMark/>
          </w:tcPr>
          <w:p w14:paraId="3492D67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23</w:t>
            </w:r>
          </w:p>
        </w:tc>
        <w:tc>
          <w:tcPr>
            <w:tcW w:w="4377" w:type="dxa"/>
            <w:tcBorders>
              <w:top w:val="nil"/>
              <w:left w:val="nil"/>
              <w:bottom w:val="single" w:sz="4" w:space="0" w:color="auto"/>
              <w:right w:val="single" w:sz="4" w:space="0" w:color="auto"/>
            </w:tcBorders>
            <w:shd w:val="clear" w:color="000000" w:fill="FFFFFF"/>
            <w:hideMark/>
          </w:tcPr>
          <w:p w14:paraId="003BA62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Изоляция плоских и криволинейных поверхностей пластинами (плитами) из вспененного каучука, вспененного полиэтилена</w:t>
            </w:r>
          </w:p>
        </w:tc>
        <w:tc>
          <w:tcPr>
            <w:tcW w:w="1095" w:type="dxa"/>
            <w:tcBorders>
              <w:top w:val="nil"/>
              <w:left w:val="nil"/>
              <w:bottom w:val="single" w:sz="4" w:space="0" w:color="auto"/>
              <w:right w:val="single" w:sz="4" w:space="0" w:color="auto"/>
            </w:tcBorders>
            <w:shd w:val="clear" w:color="000000" w:fill="FFFFFF"/>
            <w:noWrap/>
            <w:hideMark/>
          </w:tcPr>
          <w:p w14:paraId="0B60C0E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м2</w:t>
            </w:r>
          </w:p>
        </w:tc>
        <w:tc>
          <w:tcPr>
            <w:tcW w:w="1066" w:type="dxa"/>
            <w:tcBorders>
              <w:top w:val="nil"/>
              <w:left w:val="nil"/>
              <w:bottom w:val="single" w:sz="4" w:space="0" w:color="auto"/>
              <w:right w:val="single" w:sz="4" w:space="0" w:color="auto"/>
            </w:tcBorders>
            <w:shd w:val="clear" w:color="000000" w:fill="FFFFFF"/>
            <w:noWrap/>
            <w:hideMark/>
          </w:tcPr>
          <w:p w14:paraId="19D4A53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6,65</w:t>
            </w:r>
          </w:p>
        </w:tc>
        <w:tc>
          <w:tcPr>
            <w:tcW w:w="1083" w:type="dxa"/>
            <w:tcBorders>
              <w:top w:val="nil"/>
              <w:left w:val="nil"/>
              <w:bottom w:val="single" w:sz="4" w:space="0" w:color="auto"/>
              <w:right w:val="single" w:sz="4" w:space="0" w:color="auto"/>
            </w:tcBorders>
            <w:shd w:val="clear" w:color="000000" w:fill="FFFFFF"/>
            <w:noWrap/>
            <w:hideMark/>
          </w:tcPr>
          <w:p w14:paraId="0DD26A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7 864,66</w:t>
            </w:r>
          </w:p>
        </w:tc>
        <w:tc>
          <w:tcPr>
            <w:tcW w:w="1450" w:type="dxa"/>
            <w:tcBorders>
              <w:top w:val="nil"/>
              <w:left w:val="nil"/>
              <w:bottom w:val="single" w:sz="4" w:space="0" w:color="auto"/>
              <w:right w:val="nil"/>
            </w:tcBorders>
            <w:shd w:val="clear" w:color="000000" w:fill="FFFFFF"/>
            <w:noWrap/>
            <w:hideMark/>
          </w:tcPr>
          <w:p w14:paraId="5C4C074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52 299,98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BBF0F8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BC3BE82" w14:textId="77777777" w:rsidR="00CA10A1" w:rsidRPr="00AB4E55" w:rsidRDefault="00CA10A1" w:rsidP="00FE3AFB">
            <w:pPr>
              <w:rPr>
                <w:sz w:val="20"/>
              </w:rPr>
            </w:pPr>
          </w:p>
        </w:tc>
      </w:tr>
      <w:tr w:rsidR="00CA10A1" w:rsidRPr="00AB4E55" w14:paraId="1AD20542"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FCDA19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22,24</w:t>
            </w:r>
          </w:p>
        </w:tc>
        <w:tc>
          <w:tcPr>
            <w:tcW w:w="1424" w:type="dxa"/>
            <w:tcBorders>
              <w:top w:val="nil"/>
              <w:left w:val="nil"/>
              <w:bottom w:val="single" w:sz="4" w:space="0" w:color="auto"/>
              <w:right w:val="single" w:sz="4" w:space="0" w:color="auto"/>
            </w:tcBorders>
            <w:shd w:val="clear" w:color="000000" w:fill="FFFFFF"/>
            <w:noWrap/>
            <w:hideMark/>
          </w:tcPr>
          <w:p w14:paraId="1EBDD6D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06-01-02</w:t>
            </w:r>
          </w:p>
        </w:tc>
        <w:tc>
          <w:tcPr>
            <w:tcW w:w="1365" w:type="dxa"/>
            <w:tcBorders>
              <w:top w:val="nil"/>
              <w:left w:val="nil"/>
              <w:bottom w:val="single" w:sz="4" w:space="0" w:color="auto"/>
              <w:right w:val="single" w:sz="4" w:space="0" w:color="auto"/>
            </w:tcBorders>
            <w:shd w:val="clear" w:color="000000" w:fill="FFFFFF"/>
            <w:noWrap/>
            <w:hideMark/>
          </w:tcPr>
          <w:p w14:paraId="73E7783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24</w:t>
            </w:r>
          </w:p>
        </w:tc>
        <w:tc>
          <w:tcPr>
            <w:tcW w:w="4377" w:type="dxa"/>
            <w:tcBorders>
              <w:top w:val="nil"/>
              <w:left w:val="nil"/>
              <w:bottom w:val="single" w:sz="4" w:space="0" w:color="auto"/>
              <w:right w:val="single" w:sz="4" w:space="0" w:color="auto"/>
            </w:tcBorders>
            <w:shd w:val="clear" w:color="000000" w:fill="FFFFFF"/>
            <w:hideMark/>
          </w:tcPr>
          <w:p w14:paraId="11FB400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Маты минераловатные кашированные фольгой, марка "Тех мат" ROCKWOOL, толщиной: 50 мм</w:t>
            </w:r>
          </w:p>
        </w:tc>
        <w:tc>
          <w:tcPr>
            <w:tcW w:w="1095" w:type="dxa"/>
            <w:tcBorders>
              <w:top w:val="nil"/>
              <w:left w:val="nil"/>
              <w:bottom w:val="single" w:sz="4" w:space="0" w:color="auto"/>
              <w:right w:val="single" w:sz="4" w:space="0" w:color="auto"/>
            </w:tcBorders>
            <w:shd w:val="clear" w:color="000000" w:fill="FFFFFF"/>
            <w:noWrap/>
            <w:hideMark/>
          </w:tcPr>
          <w:p w14:paraId="6ED41D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5A8F5DC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2,66</w:t>
            </w:r>
          </w:p>
        </w:tc>
        <w:tc>
          <w:tcPr>
            <w:tcW w:w="1083" w:type="dxa"/>
            <w:tcBorders>
              <w:top w:val="nil"/>
              <w:left w:val="nil"/>
              <w:bottom w:val="single" w:sz="4" w:space="0" w:color="auto"/>
              <w:right w:val="single" w:sz="4" w:space="0" w:color="auto"/>
            </w:tcBorders>
            <w:shd w:val="clear" w:color="000000" w:fill="FFFFFF"/>
            <w:noWrap/>
            <w:hideMark/>
          </w:tcPr>
          <w:p w14:paraId="490CB63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8 209,61</w:t>
            </w:r>
          </w:p>
        </w:tc>
        <w:tc>
          <w:tcPr>
            <w:tcW w:w="1450" w:type="dxa"/>
            <w:tcBorders>
              <w:top w:val="nil"/>
              <w:left w:val="nil"/>
              <w:bottom w:val="single" w:sz="4" w:space="0" w:color="auto"/>
              <w:right w:val="nil"/>
            </w:tcBorders>
            <w:shd w:val="clear" w:color="000000" w:fill="FFFFFF"/>
            <w:noWrap/>
            <w:hideMark/>
          </w:tcPr>
          <w:p w14:paraId="07B7348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21 837,57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A67AD2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66AD09E" w14:textId="77777777" w:rsidR="00CA10A1" w:rsidRPr="00AB4E55" w:rsidRDefault="00CA10A1" w:rsidP="00FE3AFB">
            <w:pPr>
              <w:rPr>
                <w:sz w:val="20"/>
              </w:rPr>
            </w:pPr>
          </w:p>
        </w:tc>
      </w:tr>
      <w:tr w:rsidR="00CA10A1" w:rsidRPr="00AB4E55" w14:paraId="3CCFAA06"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6206FE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22,25</w:t>
            </w:r>
          </w:p>
        </w:tc>
        <w:tc>
          <w:tcPr>
            <w:tcW w:w="1424" w:type="dxa"/>
            <w:tcBorders>
              <w:top w:val="nil"/>
              <w:left w:val="nil"/>
              <w:bottom w:val="single" w:sz="4" w:space="0" w:color="auto"/>
              <w:right w:val="single" w:sz="4" w:space="0" w:color="auto"/>
            </w:tcBorders>
            <w:shd w:val="clear" w:color="000000" w:fill="FFFFFF"/>
            <w:noWrap/>
            <w:hideMark/>
          </w:tcPr>
          <w:p w14:paraId="25708F0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06-01-02</w:t>
            </w:r>
          </w:p>
        </w:tc>
        <w:tc>
          <w:tcPr>
            <w:tcW w:w="1365" w:type="dxa"/>
            <w:tcBorders>
              <w:top w:val="nil"/>
              <w:left w:val="nil"/>
              <w:bottom w:val="single" w:sz="4" w:space="0" w:color="auto"/>
              <w:right w:val="single" w:sz="4" w:space="0" w:color="auto"/>
            </w:tcBorders>
            <w:shd w:val="clear" w:color="000000" w:fill="FFFFFF"/>
            <w:noWrap/>
            <w:hideMark/>
          </w:tcPr>
          <w:p w14:paraId="6A2B272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25</w:t>
            </w:r>
          </w:p>
        </w:tc>
        <w:tc>
          <w:tcPr>
            <w:tcW w:w="4377" w:type="dxa"/>
            <w:tcBorders>
              <w:top w:val="nil"/>
              <w:left w:val="nil"/>
              <w:bottom w:val="single" w:sz="4" w:space="0" w:color="auto"/>
              <w:right w:val="single" w:sz="4" w:space="0" w:color="auto"/>
            </w:tcBorders>
            <w:shd w:val="clear" w:color="000000" w:fill="FFFFFF"/>
            <w:hideMark/>
          </w:tcPr>
          <w:p w14:paraId="1488E9F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Гидроизоляция боковая обмазочная битумная в 2 слоя по выровненной поверхности бутовой кладки, кирпичу, бетону</w:t>
            </w:r>
          </w:p>
        </w:tc>
        <w:tc>
          <w:tcPr>
            <w:tcW w:w="1095" w:type="dxa"/>
            <w:tcBorders>
              <w:top w:val="nil"/>
              <w:left w:val="nil"/>
              <w:bottom w:val="single" w:sz="4" w:space="0" w:color="auto"/>
              <w:right w:val="single" w:sz="4" w:space="0" w:color="auto"/>
            </w:tcBorders>
            <w:shd w:val="clear" w:color="000000" w:fill="FFFFFF"/>
            <w:noWrap/>
            <w:hideMark/>
          </w:tcPr>
          <w:p w14:paraId="63838A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4875B82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3,84</w:t>
            </w:r>
          </w:p>
        </w:tc>
        <w:tc>
          <w:tcPr>
            <w:tcW w:w="1083" w:type="dxa"/>
            <w:tcBorders>
              <w:top w:val="nil"/>
              <w:left w:val="nil"/>
              <w:bottom w:val="single" w:sz="4" w:space="0" w:color="auto"/>
              <w:right w:val="single" w:sz="4" w:space="0" w:color="auto"/>
            </w:tcBorders>
            <w:shd w:val="clear" w:color="000000" w:fill="FFFFFF"/>
            <w:noWrap/>
            <w:hideMark/>
          </w:tcPr>
          <w:p w14:paraId="6725CAD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27 782,59</w:t>
            </w:r>
          </w:p>
        </w:tc>
        <w:tc>
          <w:tcPr>
            <w:tcW w:w="1450" w:type="dxa"/>
            <w:tcBorders>
              <w:top w:val="nil"/>
              <w:left w:val="nil"/>
              <w:bottom w:val="single" w:sz="4" w:space="0" w:color="auto"/>
              <w:right w:val="nil"/>
            </w:tcBorders>
            <w:shd w:val="clear" w:color="000000" w:fill="FFFFFF"/>
            <w:noWrap/>
            <w:hideMark/>
          </w:tcPr>
          <w:p w14:paraId="2FE46A4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106 685,15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8CF335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FF24861" w14:textId="77777777" w:rsidR="00CA10A1" w:rsidRPr="00AB4E55" w:rsidRDefault="00CA10A1" w:rsidP="00FE3AFB">
            <w:pPr>
              <w:rPr>
                <w:sz w:val="20"/>
              </w:rPr>
            </w:pPr>
          </w:p>
        </w:tc>
      </w:tr>
      <w:tr w:rsidR="00CA10A1" w:rsidRPr="00AB4E55" w14:paraId="4604983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5BA7A8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22,26</w:t>
            </w:r>
          </w:p>
        </w:tc>
        <w:tc>
          <w:tcPr>
            <w:tcW w:w="1424" w:type="dxa"/>
            <w:tcBorders>
              <w:top w:val="nil"/>
              <w:left w:val="nil"/>
              <w:bottom w:val="single" w:sz="4" w:space="0" w:color="auto"/>
              <w:right w:val="single" w:sz="4" w:space="0" w:color="auto"/>
            </w:tcBorders>
            <w:shd w:val="clear" w:color="000000" w:fill="FFFFFF"/>
            <w:noWrap/>
            <w:hideMark/>
          </w:tcPr>
          <w:p w14:paraId="5DFB586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06-01-02</w:t>
            </w:r>
          </w:p>
        </w:tc>
        <w:tc>
          <w:tcPr>
            <w:tcW w:w="1365" w:type="dxa"/>
            <w:tcBorders>
              <w:top w:val="nil"/>
              <w:left w:val="nil"/>
              <w:bottom w:val="single" w:sz="4" w:space="0" w:color="auto"/>
              <w:right w:val="single" w:sz="4" w:space="0" w:color="auto"/>
            </w:tcBorders>
            <w:shd w:val="clear" w:color="000000" w:fill="FFFFFF"/>
            <w:noWrap/>
            <w:hideMark/>
          </w:tcPr>
          <w:p w14:paraId="0E7BF6B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26</w:t>
            </w:r>
          </w:p>
        </w:tc>
        <w:tc>
          <w:tcPr>
            <w:tcW w:w="4377" w:type="dxa"/>
            <w:tcBorders>
              <w:top w:val="nil"/>
              <w:left w:val="nil"/>
              <w:bottom w:val="single" w:sz="4" w:space="0" w:color="auto"/>
              <w:right w:val="single" w:sz="4" w:space="0" w:color="auto"/>
            </w:tcBorders>
            <w:shd w:val="clear" w:color="000000" w:fill="FFFFFF"/>
            <w:hideMark/>
          </w:tcPr>
          <w:p w14:paraId="44B5596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Мастика битумная кровельная горячая</w:t>
            </w:r>
          </w:p>
        </w:tc>
        <w:tc>
          <w:tcPr>
            <w:tcW w:w="1095" w:type="dxa"/>
            <w:tcBorders>
              <w:top w:val="nil"/>
              <w:left w:val="nil"/>
              <w:bottom w:val="single" w:sz="4" w:space="0" w:color="auto"/>
              <w:right w:val="single" w:sz="4" w:space="0" w:color="auto"/>
            </w:tcBorders>
            <w:shd w:val="clear" w:color="000000" w:fill="FFFFFF"/>
            <w:noWrap/>
            <w:hideMark/>
          </w:tcPr>
          <w:p w14:paraId="7C3456E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7EF5DCF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-0,92</w:t>
            </w:r>
          </w:p>
        </w:tc>
        <w:tc>
          <w:tcPr>
            <w:tcW w:w="1083" w:type="dxa"/>
            <w:tcBorders>
              <w:top w:val="nil"/>
              <w:left w:val="nil"/>
              <w:bottom w:val="single" w:sz="4" w:space="0" w:color="auto"/>
              <w:right w:val="single" w:sz="4" w:space="0" w:color="auto"/>
            </w:tcBorders>
            <w:shd w:val="clear" w:color="000000" w:fill="FFFFFF"/>
            <w:noWrap/>
            <w:hideMark/>
          </w:tcPr>
          <w:p w14:paraId="392BBB7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31 051,09</w:t>
            </w:r>
          </w:p>
        </w:tc>
        <w:tc>
          <w:tcPr>
            <w:tcW w:w="1450" w:type="dxa"/>
            <w:tcBorders>
              <w:top w:val="nil"/>
              <w:left w:val="nil"/>
              <w:bottom w:val="single" w:sz="4" w:space="0" w:color="auto"/>
              <w:right w:val="nil"/>
            </w:tcBorders>
            <w:shd w:val="clear" w:color="000000" w:fill="FFFFFF"/>
            <w:noWrap/>
            <w:hideMark/>
          </w:tcPr>
          <w:p w14:paraId="5DC296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-28 567,00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D0DB17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15CF3DF" w14:textId="77777777" w:rsidR="00CA10A1" w:rsidRPr="00AB4E55" w:rsidRDefault="00CA10A1" w:rsidP="00FE3AFB">
            <w:pPr>
              <w:rPr>
                <w:sz w:val="20"/>
              </w:rPr>
            </w:pPr>
          </w:p>
        </w:tc>
      </w:tr>
      <w:tr w:rsidR="00CA10A1" w:rsidRPr="00AB4E55" w14:paraId="20294136"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950468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22,27</w:t>
            </w:r>
          </w:p>
        </w:tc>
        <w:tc>
          <w:tcPr>
            <w:tcW w:w="1424" w:type="dxa"/>
            <w:tcBorders>
              <w:top w:val="nil"/>
              <w:left w:val="nil"/>
              <w:bottom w:val="single" w:sz="4" w:space="0" w:color="auto"/>
              <w:right w:val="single" w:sz="4" w:space="0" w:color="auto"/>
            </w:tcBorders>
            <w:shd w:val="clear" w:color="000000" w:fill="FFFFFF"/>
            <w:noWrap/>
            <w:hideMark/>
          </w:tcPr>
          <w:p w14:paraId="57AE8CF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06-01-02</w:t>
            </w:r>
          </w:p>
        </w:tc>
        <w:tc>
          <w:tcPr>
            <w:tcW w:w="1365" w:type="dxa"/>
            <w:tcBorders>
              <w:top w:val="nil"/>
              <w:left w:val="nil"/>
              <w:bottom w:val="single" w:sz="4" w:space="0" w:color="auto"/>
              <w:right w:val="single" w:sz="4" w:space="0" w:color="auto"/>
            </w:tcBorders>
            <w:shd w:val="clear" w:color="000000" w:fill="FFFFFF"/>
            <w:noWrap/>
            <w:hideMark/>
          </w:tcPr>
          <w:p w14:paraId="5E63F85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27</w:t>
            </w:r>
          </w:p>
        </w:tc>
        <w:tc>
          <w:tcPr>
            <w:tcW w:w="4377" w:type="dxa"/>
            <w:tcBorders>
              <w:top w:val="nil"/>
              <w:left w:val="nil"/>
              <w:bottom w:val="single" w:sz="4" w:space="0" w:color="auto"/>
              <w:right w:val="single" w:sz="4" w:space="0" w:color="auto"/>
            </w:tcBorders>
            <w:shd w:val="clear" w:color="000000" w:fill="FFFFFF"/>
            <w:hideMark/>
          </w:tcPr>
          <w:p w14:paraId="3C3A018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Смесь сухая: гидроизоляционная проникающая "Кальматрон" (ТУ 5745-001- 47517383-00)</w:t>
            </w:r>
          </w:p>
        </w:tc>
        <w:tc>
          <w:tcPr>
            <w:tcW w:w="1095" w:type="dxa"/>
            <w:tcBorders>
              <w:top w:val="nil"/>
              <w:left w:val="nil"/>
              <w:bottom w:val="single" w:sz="4" w:space="0" w:color="auto"/>
              <w:right w:val="single" w:sz="4" w:space="0" w:color="auto"/>
            </w:tcBorders>
            <w:shd w:val="clear" w:color="000000" w:fill="FFFFFF"/>
            <w:noWrap/>
            <w:hideMark/>
          </w:tcPr>
          <w:p w14:paraId="185AA56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кг</w:t>
            </w:r>
          </w:p>
        </w:tc>
        <w:tc>
          <w:tcPr>
            <w:tcW w:w="1066" w:type="dxa"/>
            <w:tcBorders>
              <w:top w:val="nil"/>
              <w:left w:val="nil"/>
              <w:bottom w:val="single" w:sz="4" w:space="0" w:color="auto"/>
              <w:right w:val="single" w:sz="4" w:space="0" w:color="auto"/>
            </w:tcBorders>
            <w:shd w:val="clear" w:color="000000" w:fill="FFFFFF"/>
            <w:noWrap/>
            <w:hideMark/>
          </w:tcPr>
          <w:p w14:paraId="6887AA0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216,00</w:t>
            </w:r>
          </w:p>
        </w:tc>
        <w:tc>
          <w:tcPr>
            <w:tcW w:w="1083" w:type="dxa"/>
            <w:tcBorders>
              <w:top w:val="nil"/>
              <w:left w:val="nil"/>
              <w:bottom w:val="single" w:sz="4" w:space="0" w:color="auto"/>
              <w:right w:val="single" w:sz="4" w:space="0" w:color="auto"/>
            </w:tcBorders>
            <w:shd w:val="clear" w:color="000000" w:fill="FFFFFF"/>
            <w:noWrap/>
            <w:hideMark/>
          </w:tcPr>
          <w:p w14:paraId="3792609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129,22</w:t>
            </w:r>
          </w:p>
        </w:tc>
        <w:tc>
          <w:tcPr>
            <w:tcW w:w="1450" w:type="dxa"/>
            <w:tcBorders>
              <w:top w:val="nil"/>
              <w:left w:val="nil"/>
              <w:bottom w:val="single" w:sz="4" w:space="0" w:color="auto"/>
              <w:right w:val="nil"/>
            </w:tcBorders>
            <w:shd w:val="clear" w:color="000000" w:fill="FFFFFF"/>
            <w:noWrap/>
            <w:hideMark/>
          </w:tcPr>
          <w:p w14:paraId="0590C52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27 910,71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DE8D89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8C8F345" w14:textId="77777777" w:rsidR="00CA10A1" w:rsidRPr="00AB4E55" w:rsidRDefault="00CA10A1" w:rsidP="00FE3AFB">
            <w:pPr>
              <w:rPr>
                <w:sz w:val="20"/>
              </w:rPr>
            </w:pPr>
          </w:p>
        </w:tc>
      </w:tr>
      <w:tr w:rsidR="00CA10A1" w:rsidRPr="00AB4E55" w14:paraId="21607E5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9B76F5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22,28</w:t>
            </w:r>
          </w:p>
        </w:tc>
        <w:tc>
          <w:tcPr>
            <w:tcW w:w="1424" w:type="dxa"/>
            <w:tcBorders>
              <w:top w:val="nil"/>
              <w:left w:val="nil"/>
              <w:bottom w:val="single" w:sz="4" w:space="0" w:color="auto"/>
              <w:right w:val="single" w:sz="4" w:space="0" w:color="auto"/>
            </w:tcBorders>
            <w:shd w:val="clear" w:color="000000" w:fill="FFFFFF"/>
            <w:noWrap/>
            <w:hideMark/>
          </w:tcPr>
          <w:p w14:paraId="3D3805D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06-01-02</w:t>
            </w:r>
          </w:p>
        </w:tc>
        <w:tc>
          <w:tcPr>
            <w:tcW w:w="1365" w:type="dxa"/>
            <w:tcBorders>
              <w:top w:val="nil"/>
              <w:left w:val="nil"/>
              <w:bottom w:val="single" w:sz="4" w:space="0" w:color="auto"/>
              <w:right w:val="single" w:sz="4" w:space="0" w:color="auto"/>
            </w:tcBorders>
            <w:shd w:val="clear" w:color="000000" w:fill="FFFFFF"/>
            <w:noWrap/>
            <w:hideMark/>
          </w:tcPr>
          <w:p w14:paraId="29451F1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28</w:t>
            </w:r>
          </w:p>
        </w:tc>
        <w:tc>
          <w:tcPr>
            <w:tcW w:w="4377" w:type="dxa"/>
            <w:tcBorders>
              <w:top w:val="nil"/>
              <w:left w:val="nil"/>
              <w:bottom w:val="single" w:sz="4" w:space="0" w:color="auto"/>
              <w:right w:val="single" w:sz="4" w:space="0" w:color="auto"/>
            </w:tcBorders>
            <w:shd w:val="clear" w:color="000000" w:fill="FFFFFF"/>
            <w:hideMark/>
          </w:tcPr>
          <w:p w14:paraId="5BC767B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Гидроизоляция стен, фундаментов: горизонтальная оклеечная в 1 слой</w:t>
            </w:r>
          </w:p>
        </w:tc>
        <w:tc>
          <w:tcPr>
            <w:tcW w:w="1095" w:type="dxa"/>
            <w:tcBorders>
              <w:top w:val="nil"/>
              <w:left w:val="nil"/>
              <w:bottom w:val="single" w:sz="4" w:space="0" w:color="auto"/>
              <w:right w:val="single" w:sz="4" w:space="0" w:color="auto"/>
            </w:tcBorders>
            <w:shd w:val="clear" w:color="000000" w:fill="FFFFFF"/>
            <w:noWrap/>
            <w:hideMark/>
          </w:tcPr>
          <w:p w14:paraId="0BE38D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33A84D2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1,04</w:t>
            </w:r>
          </w:p>
        </w:tc>
        <w:tc>
          <w:tcPr>
            <w:tcW w:w="1083" w:type="dxa"/>
            <w:tcBorders>
              <w:top w:val="nil"/>
              <w:left w:val="nil"/>
              <w:bottom w:val="single" w:sz="4" w:space="0" w:color="auto"/>
              <w:right w:val="single" w:sz="4" w:space="0" w:color="auto"/>
            </w:tcBorders>
            <w:shd w:val="clear" w:color="000000" w:fill="FFFFFF"/>
            <w:noWrap/>
            <w:hideMark/>
          </w:tcPr>
          <w:p w14:paraId="5AA481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28 106,38</w:t>
            </w:r>
          </w:p>
        </w:tc>
        <w:tc>
          <w:tcPr>
            <w:tcW w:w="1450" w:type="dxa"/>
            <w:tcBorders>
              <w:top w:val="nil"/>
              <w:left w:val="nil"/>
              <w:bottom w:val="single" w:sz="4" w:space="0" w:color="auto"/>
              <w:right w:val="nil"/>
            </w:tcBorders>
            <w:shd w:val="clear" w:color="000000" w:fill="FFFFFF"/>
            <w:noWrap/>
            <w:hideMark/>
          </w:tcPr>
          <w:p w14:paraId="740BA4E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29 230,63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DC28DE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BCAE283" w14:textId="77777777" w:rsidR="00CA10A1" w:rsidRPr="00AB4E55" w:rsidRDefault="00CA10A1" w:rsidP="00FE3AFB">
            <w:pPr>
              <w:rPr>
                <w:sz w:val="20"/>
              </w:rPr>
            </w:pPr>
          </w:p>
        </w:tc>
      </w:tr>
      <w:tr w:rsidR="00CA10A1" w:rsidRPr="00AB4E55" w14:paraId="732CD03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DDC167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22,29</w:t>
            </w:r>
          </w:p>
        </w:tc>
        <w:tc>
          <w:tcPr>
            <w:tcW w:w="1424" w:type="dxa"/>
            <w:tcBorders>
              <w:top w:val="nil"/>
              <w:left w:val="nil"/>
              <w:bottom w:val="single" w:sz="4" w:space="0" w:color="auto"/>
              <w:right w:val="single" w:sz="4" w:space="0" w:color="auto"/>
            </w:tcBorders>
            <w:shd w:val="clear" w:color="000000" w:fill="FFFFFF"/>
            <w:noWrap/>
            <w:hideMark/>
          </w:tcPr>
          <w:p w14:paraId="4F56AFE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06-01-02</w:t>
            </w:r>
          </w:p>
        </w:tc>
        <w:tc>
          <w:tcPr>
            <w:tcW w:w="1365" w:type="dxa"/>
            <w:tcBorders>
              <w:top w:val="nil"/>
              <w:left w:val="nil"/>
              <w:bottom w:val="single" w:sz="4" w:space="0" w:color="auto"/>
              <w:right w:val="single" w:sz="4" w:space="0" w:color="auto"/>
            </w:tcBorders>
            <w:shd w:val="clear" w:color="000000" w:fill="FFFFFF"/>
            <w:noWrap/>
            <w:hideMark/>
          </w:tcPr>
          <w:p w14:paraId="4BA7984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29</w:t>
            </w:r>
          </w:p>
        </w:tc>
        <w:tc>
          <w:tcPr>
            <w:tcW w:w="4377" w:type="dxa"/>
            <w:tcBorders>
              <w:top w:val="nil"/>
              <w:left w:val="nil"/>
              <w:bottom w:val="single" w:sz="4" w:space="0" w:color="auto"/>
              <w:right w:val="single" w:sz="4" w:space="0" w:color="auto"/>
            </w:tcBorders>
            <w:shd w:val="clear" w:color="000000" w:fill="FFFFFF"/>
            <w:hideMark/>
          </w:tcPr>
          <w:p w14:paraId="778A71D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Изопласт: К ЭКП-4,5</w:t>
            </w:r>
          </w:p>
        </w:tc>
        <w:tc>
          <w:tcPr>
            <w:tcW w:w="1095" w:type="dxa"/>
            <w:tcBorders>
              <w:top w:val="nil"/>
              <w:left w:val="nil"/>
              <w:bottom w:val="single" w:sz="4" w:space="0" w:color="auto"/>
              <w:right w:val="single" w:sz="4" w:space="0" w:color="auto"/>
            </w:tcBorders>
            <w:shd w:val="clear" w:color="000000" w:fill="FFFFFF"/>
            <w:noWrap/>
            <w:hideMark/>
          </w:tcPr>
          <w:p w14:paraId="153E94A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000000" w:fill="FFFFFF"/>
            <w:noWrap/>
            <w:hideMark/>
          </w:tcPr>
          <w:p w14:paraId="1CD9D09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114,40</w:t>
            </w:r>
          </w:p>
        </w:tc>
        <w:tc>
          <w:tcPr>
            <w:tcW w:w="1083" w:type="dxa"/>
            <w:tcBorders>
              <w:top w:val="nil"/>
              <w:left w:val="nil"/>
              <w:bottom w:val="single" w:sz="4" w:space="0" w:color="auto"/>
              <w:right w:val="single" w:sz="4" w:space="0" w:color="auto"/>
            </w:tcBorders>
            <w:shd w:val="clear" w:color="000000" w:fill="FFFFFF"/>
            <w:noWrap/>
            <w:hideMark/>
          </w:tcPr>
          <w:p w14:paraId="6B2314D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411,84</w:t>
            </w:r>
          </w:p>
        </w:tc>
        <w:tc>
          <w:tcPr>
            <w:tcW w:w="1450" w:type="dxa"/>
            <w:tcBorders>
              <w:top w:val="nil"/>
              <w:left w:val="nil"/>
              <w:bottom w:val="single" w:sz="4" w:space="0" w:color="auto"/>
              <w:right w:val="nil"/>
            </w:tcBorders>
            <w:shd w:val="clear" w:color="000000" w:fill="FFFFFF"/>
            <w:noWrap/>
            <w:hideMark/>
          </w:tcPr>
          <w:p w14:paraId="3BE3E8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47 114,55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161397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9E577AB" w14:textId="77777777" w:rsidR="00CA10A1" w:rsidRPr="00AB4E55" w:rsidRDefault="00CA10A1" w:rsidP="00FE3AFB">
            <w:pPr>
              <w:rPr>
                <w:sz w:val="20"/>
              </w:rPr>
            </w:pPr>
          </w:p>
        </w:tc>
      </w:tr>
      <w:tr w:rsidR="00CA10A1" w:rsidRPr="00AB4E55" w14:paraId="467C0BC3"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93D640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22,30</w:t>
            </w:r>
          </w:p>
        </w:tc>
        <w:tc>
          <w:tcPr>
            <w:tcW w:w="1424" w:type="dxa"/>
            <w:tcBorders>
              <w:top w:val="nil"/>
              <w:left w:val="nil"/>
              <w:bottom w:val="single" w:sz="4" w:space="0" w:color="auto"/>
              <w:right w:val="single" w:sz="4" w:space="0" w:color="auto"/>
            </w:tcBorders>
            <w:shd w:val="clear" w:color="000000" w:fill="FFFFFF"/>
            <w:noWrap/>
            <w:hideMark/>
          </w:tcPr>
          <w:p w14:paraId="6333B02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06-01-02</w:t>
            </w:r>
          </w:p>
        </w:tc>
        <w:tc>
          <w:tcPr>
            <w:tcW w:w="1365" w:type="dxa"/>
            <w:tcBorders>
              <w:top w:val="nil"/>
              <w:left w:val="nil"/>
              <w:bottom w:val="single" w:sz="4" w:space="0" w:color="auto"/>
              <w:right w:val="single" w:sz="4" w:space="0" w:color="auto"/>
            </w:tcBorders>
            <w:shd w:val="clear" w:color="000000" w:fill="FFFFFF"/>
            <w:noWrap/>
            <w:hideMark/>
          </w:tcPr>
          <w:p w14:paraId="50FA47F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30</w:t>
            </w:r>
          </w:p>
        </w:tc>
        <w:tc>
          <w:tcPr>
            <w:tcW w:w="4377" w:type="dxa"/>
            <w:tcBorders>
              <w:top w:val="nil"/>
              <w:left w:val="nil"/>
              <w:bottom w:val="single" w:sz="4" w:space="0" w:color="auto"/>
              <w:right w:val="single" w:sz="4" w:space="0" w:color="auto"/>
            </w:tcBorders>
            <w:shd w:val="clear" w:color="000000" w:fill="FFFFFF"/>
            <w:hideMark/>
          </w:tcPr>
          <w:p w14:paraId="2CA7F9F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Укладка стальных водопроводных труб с пневматическим испытанием диаметром: 50 мм</w:t>
            </w:r>
          </w:p>
        </w:tc>
        <w:tc>
          <w:tcPr>
            <w:tcW w:w="1095" w:type="dxa"/>
            <w:tcBorders>
              <w:top w:val="nil"/>
              <w:left w:val="nil"/>
              <w:bottom w:val="single" w:sz="4" w:space="0" w:color="auto"/>
              <w:right w:val="single" w:sz="4" w:space="0" w:color="auto"/>
            </w:tcBorders>
            <w:shd w:val="clear" w:color="000000" w:fill="FFFFFF"/>
            <w:noWrap/>
            <w:hideMark/>
          </w:tcPr>
          <w:p w14:paraId="432C6E4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км</w:t>
            </w:r>
          </w:p>
        </w:tc>
        <w:tc>
          <w:tcPr>
            <w:tcW w:w="1066" w:type="dxa"/>
            <w:tcBorders>
              <w:top w:val="nil"/>
              <w:left w:val="nil"/>
              <w:bottom w:val="single" w:sz="4" w:space="0" w:color="auto"/>
              <w:right w:val="single" w:sz="4" w:space="0" w:color="auto"/>
            </w:tcBorders>
            <w:shd w:val="clear" w:color="000000" w:fill="FFFFFF"/>
            <w:noWrap/>
            <w:hideMark/>
          </w:tcPr>
          <w:p w14:paraId="1A8EE6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0,004</w:t>
            </w:r>
          </w:p>
        </w:tc>
        <w:tc>
          <w:tcPr>
            <w:tcW w:w="1083" w:type="dxa"/>
            <w:tcBorders>
              <w:top w:val="nil"/>
              <w:left w:val="nil"/>
              <w:bottom w:val="single" w:sz="4" w:space="0" w:color="auto"/>
              <w:right w:val="single" w:sz="4" w:space="0" w:color="auto"/>
            </w:tcBorders>
            <w:shd w:val="clear" w:color="000000" w:fill="FFFFFF"/>
            <w:noWrap/>
            <w:hideMark/>
          </w:tcPr>
          <w:p w14:paraId="7737D2A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525 585,00</w:t>
            </w:r>
          </w:p>
        </w:tc>
        <w:tc>
          <w:tcPr>
            <w:tcW w:w="1450" w:type="dxa"/>
            <w:tcBorders>
              <w:top w:val="nil"/>
              <w:left w:val="nil"/>
              <w:bottom w:val="single" w:sz="4" w:space="0" w:color="auto"/>
              <w:right w:val="nil"/>
            </w:tcBorders>
            <w:shd w:val="clear" w:color="000000" w:fill="FFFFFF"/>
            <w:noWrap/>
            <w:hideMark/>
          </w:tcPr>
          <w:p w14:paraId="33994EA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2 102,34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B6A10A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F0D261D" w14:textId="77777777" w:rsidR="00CA10A1" w:rsidRPr="00AB4E55" w:rsidRDefault="00CA10A1" w:rsidP="00FE3AFB">
            <w:pPr>
              <w:rPr>
                <w:sz w:val="20"/>
              </w:rPr>
            </w:pPr>
          </w:p>
        </w:tc>
      </w:tr>
      <w:tr w:rsidR="00CA10A1" w:rsidRPr="00AB4E55" w14:paraId="49B64973"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FDC20E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22,31</w:t>
            </w:r>
          </w:p>
        </w:tc>
        <w:tc>
          <w:tcPr>
            <w:tcW w:w="1424" w:type="dxa"/>
            <w:tcBorders>
              <w:top w:val="nil"/>
              <w:left w:val="nil"/>
              <w:bottom w:val="single" w:sz="4" w:space="0" w:color="auto"/>
              <w:right w:val="single" w:sz="4" w:space="0" w:color="auto"/>
            </w:tcBorders>
            <w:shd w:val="clear" w:color="000000" w:fill="FFFFFF"/>
            <w:noWrap/>
            <w:hideMark/>
          </w:tcPr>
          <w:p w14:paraId="5AE697A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06-01-02</w:t>
            </w:r>
          </w:p>
        </w:tc>
        <w:tc>
          <w:tcPr>
            <w:tcW w:w="1365" w:type="dxa"/>
            <w:tcBorders>
              <w:top w:val="nil"/>
              <w:left w:val="nil"/>
              <w:bottom w:val="single" w:sz="4" w:space="0" w:color="auto"/>
              <w:right w:val="single" w:sz="4" w:space="0" w:color="auto"/>
            </w:tcBorders>
            <w:shd w:val="clear" w:color="000000" w:fill="FFFFFF"/>
            <w:noWrap/>
            <w:hideMark/>
          </w:tcPr>
          <w:p w14:paraId="5B53DC4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31</w:t>
            </w:r>
          </w:p>
        </w:tc>
        <w:tc>
          <w:tcPr>
            <w:tcW w:w="4377" w:type="dxa"/>
            <w:tcBorders>
              <w:top w:val="nil"/>
              <w:left w:val="nil"/>
              <w:bottom w:val="single" w:sz="4" w:space="0" w:color="auto"/>
              <w:right w:val="single" w:sz="4" w:space="0" w:color="auto"/>
            </w:tcBorders>
            <w:shd w:val="clear" w:color="000000" w:fill="FFFFFF"/>
            <w:hideMark/>
          </w:tcPr>
          <w:p w14:paraId="3B371D2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Трубы стальные бесшовные, горячедеформированные со снятой фаской из стали марок 15, 20, 25, наружным диаметром: 57 мм, толщина стенки 4 мм</w:t>
            </w:r>
          </w:p>
        </w:tc>
        <w:tc>
          <w:tcPr>
            <w:tcW w:w="1095" w:type="dxa"/>
            <w:tcBorders>
              <w:top w:val="nil"/>
              <w:left w:val="nil"/>
              <w:bottom w:val="single" w:sz="4" w:space="0" w:color="auto"/>
              <w:right w:val="single" w:sz="4" w:space="0" w:color="auto"/>
            </w:tcBorders>
            <w:shd w:val="clear" w:color="000000" w:fill="FFFFFF"/>
            <w:noWrap/>
            <w:hideMark/>
          </w:tcPr>
          <w:p w14:paraId="4C6687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000000" w:fill="FFFFFF"/>
            <w:noWrap/>
            <w:hideMark/>
          </w:tcPr>
          <w:p w14:paraId="146F291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4,00</w:t>
            </w:r>
          </w:p>
        </w:tc>
        <w:tc>
          <w:tcPr>
            <w:tcW w:w="1083" w:type="dxa"/>
            <w:tcBorders>
              <w:top w:val="nil"/>
              <w:left w:val="nil"/>
              <w:bottom w:val="single" w:sz="4" w:space="0" w:color="auto"/>
              <w:right w:val="single" w:sz="4" w:space="0" w:color="auto"/>
            </w:tcBorders>
            <w:shd w:val="clear" w:color="000000" w:fill="FFFFFF"/>
            <w:noWrap/>
            <w:hideMark/>
          </w:tcPr>
          <w:p w14:paraId="078881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340,70</w:t>
            </w:r>
          </w:p>
        </w:tc>
        <w:tc>
          <w:tcPr>
            <w:tcW w:w="1450" w:type="dxa"/>
            <w:tcBorders>
              <w:top w:val="nil"/>
              <w:left w:val="nil"/>
              <w:bottom w:val="single" w:sz="4" w:space="0" w:color="auto"/>
              <w:right w:val="nil"/>
            </w:tcBorders>
            <w:shd w:val="clear" w:color="000000" w:fill="FFFFFF"/>
            <w:noWrap/>
            <w:hideMark/>
          </w:tcPr>
          <w:p w14:paraId="1AE072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1 362,78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F84EBD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9576B26" w14:textId="77777777" w:rsidR="00CA10A1" w:rsidRPr="00AB4E55" w:rsidRDefault="00CA10A1" w:rsidP="00FE3AFB">
            <w:pPr>
              <w:rPr>
                <w:sz w:val="20"/>
              </w:rPr>
            </w:pPr>
          </w:p>
        </w:tc>
      </w:tr>
      <w:tr w:rsidR="00CA10A1" w:rsidRPr="00AB4E55" w14:paraId="6A927CA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12CA6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22,32</w:t>
            </w:r>
          </w:p>
        </w:tc>
        <w:tc>
          <w:tcPr>
            <w:tcW w:w="1424" w:type="dxa"/>
            <w:tcBorders>
              <w:top w:val="nil"/>
              <w:left w:val="nil"/>
              <w:bottom w:val="single" w:sz="4" w:space="0" w:color="auto"/>
              <w:right w:val="single" w:sz="4" w:space="0" w:color="auto"/>
            </w:tcBorders>
            <w:shd w:val="clear" w:color="000000" w:fill="FFFFFF"/>
            <w:noWrap/>
            <w:hideMark/>
          </w:tcPr>
          <w:p w14:paraId="590BDBD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06-01-02</w:t>
            </w:r>
          </w:p>
        </w:tc>
        <w:tc>
          <w:tcPr>
            <w:tcW w:w="1365" w:type="dxa"/>
            <w:tcBorders>
              <w:top w:val="nil"/>
              <w:left w:val="nil"/>
              <w:bottom w:val="single" w:sz="4" w:space="0" w:color="auto"/>
              <w:right w:val="single" w:sz="4" w:space="0" w:color="auto"/>
            </w:tcBorders>
            <w:shd w:val="clear" w:color="000000" w:fill="FFFFFF"/>
            <w:noWrap/>
            <w:hideMark/>
          </w:tcPr>
          <w:p w14:paraId="36FE6F2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32</w:t>
            </w:r>
          </w:p>
        </w:tc>
        <w:tc>
          <w:tcPr>
            <w:tcW w:w="4377" w:type="dxa"/>
            <w:tcBorders>
              <w:top w:val="nil"/>
              <w:left w:val="nil"/>
              <w:bottom w:val="single" w:sz="4" w:space="0" w:color="auto"/>
              <w:right w:val="single" w:sz="4" w:space="0" w:color="auto"/>
            </w:tcBorders>
            <w:shd w:val="clear" w:color="000000" w:fill="FFFFFF"/>
            <w:hideMark/>
          </w:tcPr>
          <w:p w14:paraId="59FAD1A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Приварка фланцев к стальным трубопроводам диаметром: 50 мм</w:t>
            </w:r>
          </w:p>
        </w:tc>
        <w:tc>
          <w:tcPr>
            <w:tcW w:w="1095" w:type="dxa"/>
            <w:tcBorders>
              <w:top w:val="nil"/>
              <w:left w:val="nil"/>
              <w:bottom w:val="single" w:sz="4" w:space="0" w:color="auto"/>
              <w:right w:val="single" w:sz="4" w:space="0" w:color="auto"/>
            </w:tcBorders>
            <w:shd w:val="clear" w:color="000000" w:fill="FFFFFF"/>
            <w:noWrap/>
            <w:hideMark/>
          </w:tcPr>
          <w:p w14:paraId="064AE7F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02B29E5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197149B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988,11</w:t>
            </w:r>
          </w:p>
        </w:tc>
        <w:tc>
          <w:tcPr>
            <w:tcW w:w="1450" w:type="dxa"/>
            <w:tcBorders>
              <w:top w:val="nil"/>
              <w:left w:val="nil"/>
              <w:bottom w:val="single" w:sz="4" w:space="0" w:color="auto"/>
              <w:right w:val="nil"/>
            </w:tcBorders>
            <w:shd w:val="clear" w:color="000000" w:fill="FFFFFF"/>
            <w:noWrap/>
            <w:hideMark/>
          </w:tcPr>
          <w:p w14:paraId="2A26EB9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1 976,22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2281FF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85E73EF" w14:textId="77777777" w:rsidR="00CA10A1" w:rsidRPr="00AB4E55" w:rsidRDefault="00CA10A1" w:rsidP="00FE3AFB">
            <w:pPr>
              <w:rPr>
                <w:sz w:val="20"/>
              </w:rPr>
            </w:pPr>
          </w:p>
        </w:tc>
      </w:tr>
      <w:tr w:rsidR="00CA10A1" w:rsidRPr="00AB4E55" w14:paraId="11F58458"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0C5E56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22,33</w:t>
            </w:r>
          </w:p>
        </w:tc>
        <w:tc>
          <w:tcPr>
            <w:tcW w:w="1424" w:type="dxa"/>
            <w:tcBorders>
              <w:top w:val="nil"/>
              <w:left w:val="nil"/>
              <w:bottom w:val="single" w:sz="4" w:space="0" w:color="auto"/>
              <w:right w:val="single" w:sz="4" w:space="0" w:color="auto"/>
            </w:tcBorders>
            <w:shd w:val="clear" w:color="000000" w:fill="FFFFFF"/>
            <w:noWrap/>
            <w:hideMark/>
          </w:tcPr>
          <w:p w14:paraId="12FF1B4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06-01-02</w:t>
            </w:r>
          </w:p>
        </w:tc>
        <w:tc>
          <w:tcPr>
            <w:tcW w:w="1365" w:type="dxa"/>
            <w:tcBorders>
              <w:top w:val="nil"/>
              <w:left w:val="nil"/>
              <w:bottom w:val="single" w:sz="4" w:space="0" w:color="auto"/>
              <w:right w:val="single" w:sz="4" w:space="0" w:color="auto"/>
            </w:tcBorders>
            <w:shd w:val="clear" w:color="000000" w:fill="FFFFFF"/>
            <w:noWrap/>
            <w:hideMark/>
          </w:tcPr>
          <w:p w14:paraId="5FC651B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33</w:t>
            </w:r>
          </w:p>
        </w:tc>
        <w:tc>
          <w:tcPr>
            <w:tcW w:w="4377" w:type="dxa"/>
            <w:tcBorders>
              <w:top w:val="nil"/>
              <w:left w:val="nil"/>
              <w:bottom w:val="single" w:sz="4" w:space="0" w:color="auto"/>
              <w:right w:val="single" w:sz="4" w:space="0" w:color="auto"/>
            </w:tcBorders>
            <w:shd w:val="clear" w:color="000000" w:fill="FFFFFF"/>
            <w:hideMark/>
          </w:tcPr>
          <w:p w14:paraId="563A2BB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Фланцы стальные плоские приварные из стали ВСт3сп2, ВСт3сп3, давлением: 1,6 МПа (16 кгс/см2), диаметром 50 мм</w:t>
            </w:r>
          </w:p>
        </w:tc>
        <w:tc>
          <w:tcPr>
            <w:tcW w:w="1095" w:type="dxa"/>
            <w:tcBorders>
              <w:top w:val="nil"/>
              <w:left w:val="nil"/>
              <w:bottom w:val="single" w:sz="4" w:space="0" w:color="auto"/>
              <w:right w:val="single" w:sz="4" w:space="0" w:color="auto"/>
            </w:tcBorders>
            <w:shd w:val="clear" w:color="000000" w:fill="FFFFFF"/>
            <w:noWrap/>
            <w:hideMark/>
          </w:tcPr>
          <w:p w14:paraId="10AC72A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42B6988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7207420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294,48</w:t>
            </w:r>
          </w:p>
        </w:tc>
        <w:tc>
          <w:tcPr>
            <w:tcW w:w="1450" w:type="dxa"/>
            <w:tcBorders>
              <w:top w:val="nil"/>
              <w:left w:val="nil"/>
              <w:bottom w:val="single" w:sz="4" w:space="0" w:color="auto"/>
              <w:right w:val="nil"/>
            </w:tcBorders>
            <w:shd w:val="clear" w:color="000000" w:fill="FFFFFF"/>
            <w:noWrap/>
            <w:hideMark/>
          </w:tcPr>
          <w:p w14:paraId="1B7DA49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588,95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E212EB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A0A2336" w14:textId="77777777" w:rsidR="00CA10A1" w:rsidRPr="00AB4E55" w:rsidRDefault="00CA10A1" w:rsidP="00FE3AFB">
            <w:pPr>
              <w:rPr>
                <w:sz w:val="20"/>
              </w:rPr>
            </w:pPr>
          </w:p>
        </w:tc>
      </w:tr>
      <w:tr w:rsidR="00CA10A1" w:rsidRPr="00AB4E55" w14:paraId="5F23F069"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2E2E0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22,34</w:t>
            </w:r>
          </w:p>
        </w:tc>
        <w:tc>
          <w:tcPr>
            <w:tcW w:w="1424" w:type="dxa"/>
            <w:tcBorders>
              <w:top w:val="nil"/>
              <w:left w:val="nil"/>
              <w:bottom w:val="single" w:sz="4" w:space="0" w:color="auto"/>
              <w:right w:val="single" w:sz="4" w:space="0" w:color="auto"/>
            </w:tcBorders>
            <w:shd w:val="clear" w:color="000000" w:fill="FFFFFF"/>
            <w:noWrap/>
            <w:hideMark/>
          </w:tcPr>
          <w:p w14:paraId="24CBD27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06-01-02</w:t>
            </w:r>
          </w:p>
        </w:tc>
        <w:tc>
          <w:tcPr>
            <w:tcW w:w="1365" w:type="dxa"/>
            <w:tcBorders>
              <w:top w:val="nil"/>
              <w:left w:val="nil"/>
              <w:bottom w:val="single" w:sz="4" w:space="0" w:color="auto"/>
              <w:right w:val="single" w:sz="4" w:space="0" w:color="auto"/>
            </w:tcBorders>
            <w:shd w:val="clear" w:color="000000" w:fill="FFFFFF"/>
            <w:noWrap/>
            <w:hideMark/>
          </w:tcPr>
          <w:p w14:paraId="3A54EC2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34</w:t>
            </w:r>
          </w:p>
        </w:tc>
        <w:tc>
          <w:tcPr>
            <w:tcW w:w="4377" w:type="dxa"/>
            <w:tcBorders>
              <w:top w:val="nil"/>
              <w:left w:val="nil"/>
              <w:bottom w:val="single" w:sz="4" w:space="0" w:color="auto"/>
              <w:right w:val="single" w:sz="4" w:space="0" w:color="auto"/>
            </w:tcBorders>
            <w:shd w:val="clear" w:color="000000" w:fill="FFFFFF"/>
            <w:hideMark/>
          </w:tcPr>
          <w:p w14:paraId="66F4695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задвижек или клапанов стальных для горячей воды и пара диаметром: 50 мм</w:t>
            </w:r>
          </w:p>
        </w:tc>
        <w:tc>
          <w:tcPr>
            <w:tcW w:w="1095" w:type="dxa"/>
            <w:tcBorders>
              <w:top w:val="nil"/>
              <w:left w:val="nil"/>
              <w:bottom w:val="single" w:sz="4" w:space="0" w:color="auto"/>
              <w:right w:val="single" w:sz="4" w:space="0" w:color="auto"/>
            </w:tcBorders>
            <w:shd w:val="clear" w:color="000000" w:fill="FFFFFF"/>
            <w:noWrap/>
            <w:hideMark/>
          </w:tcPr>
          <w:p w14:paraId="497ADC6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компл.</w:t>
            </w:r>
          </w:p>
        </w:tc>
        <w:tc>
          <w:tcPr>
            <w:tcW w:w="1066" w:type="dxa"/>
            <w:tcBorders>
              <w:top w:val="nil"/>
              <w:left w:val="nil"/>
              <w:bottom w:val="single" w:sz="4" w:space="0" w:color="auto"/>
              <w:right w:val="single" w:sz="4" w:space="0" w:color="auto"/>
            </w:tcBorders>
            <w:shd w:val="clear" w:color="000000" w:fill="FFFFFF"/>
            <w:noWrap/>
            <w:hideMark/>
          </w:tcPr>
          <w:p w14:paraId="0966C13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4,00</w:t>
            </w:r>
          </w:p>
        </w:tc>
        <w:tc>
          <w:tcPr>
            <w:tcW w:w="1083" w:type="dxa"/>
            <w:tcBorders>
              <w:top w:val="nil"/>
              <w:left w:val="nil"/>
              <w:bottom w:val="single" w:sz="4" w:space="0" w:color="auto"/>
              <w:right w:val="single" w:sz="4" w:space="0" w:color="auto"/>
            </w:tcBorders>
            <w:shd w:val="clear" w:color="000000" w:fill="FFFFFF"/>
            <w:noWrap/>
            <w:hideMark/>
          </w:tcPr>
          <w:p w14:paraId="460F851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2 927,29</w:t>
            </w:r>
          </w:p>
        </w:tc>
        <w:tc>
          <w:tcPr>
            <w:tcW w:w="1450" w:type="dxa"/>
            <w:tcBorders>
              <w:top w:val="nil"/>
              <w:left w:val="nil"/>
              <w:bottom w:val="single" w:sz="4" w:space="0" w:color="auto"/>
              <w:right w:val="nil"/>
            </w:tcBorders>
            <w:shd w:val="clear" w:color="000000" w:fill="FFFFFF"/>
            <w:noWrap/>
            <w:hideMark/>
          </w:tcPr>
          <w:p w14:paraId="5C70C37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11 709,15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D0710A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316DCDD" w14:textId="77777777" w:rsidR="00CA10A1" w:rsidRPr="00AB4E55" w:rsidRDefault="00CA10A1" w:rsidP="00FE3AFB">
            <w:pPr>
              <w:rPr>
                <w:sz w:val="20"/>
              </w:rPr>
            </w:pPr>
          </w:p>
        </w:tc>
      </w:tr>
      <w:tr w:rsidR="00CA10A1" w:rsidRPr="00AB4E55" w14:paraId="6D16645C"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0CADC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22,35</w:t>
            </w:r>
          </w:p>
        </w:tc>
        <w:tc>
          <w:tcPr>
            <w:tcW w:w="1424" w:type="dxa"/>
            <w:tcBorders>
              <w:top w:val="nil"/>
              <w:left w:val="nil"/>
              <w:bottom w:val="single" w:sz="4" w:space="0" w:color="auto"/>
              <w:right w:val="single" w:sz="4" w:space="0" w:color="auto"/>
            </w:tcBorders>
            <w:shd w:val="clear" w:color="000000" w:fill="FFFFFF"/>
            <w:noWrap/>
            <w:hideMark/>
          </w:tcPr>
          <w:p w14:paraId="016A201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06-01-02</w:t>
            </w:r>
          </w:p>
        </w:tc>
        <w:tc>
          <w:tcPr>
            <w:tcW w:w="1365" w:type="dxa"/>
            <w:tcBorders>
              <w:top w:val="nil"/>
              <w:left w:val="nil"/>
              <w:bottom w:val="single" w:sz="4" w:space="0" w:color="auto"/>
              <w:right w:val="single" w:sz="4" w:space="0" w:color="auto"/>
            </w:tcBorders>
            <w:shd w:val="clear" w:color="000000" w:fill="FFFFFF"/>
            <w:noWrap/>
            <w:hideMark/>
          </w:tcPr>
          <w:p w14:paraId="5F5D117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35</w:t>
            </w:r>
          </w:p>
        </w:tc>
        <w:tc>
          <w:tcPr>
            <w:tcW w:w="4377" w:type="dxa"/>
            <w:tcBorders>
              <w:top w:val="nil"/>
              <w:left w:val="nil"/>
              <w:bottom w:val="single" w:sz="4" w:space="0" w:color="auto"/>
              <w:right w:val="single" w:sz="4" w:space="0" w:color="auto"/>
            </w:tcBorders>
            <w:shd w:val="clear" w:color="000000" w:fill="FFFFFF"/>
            <w:hideMark/>
          </w:tcPr>
          <w:p w14:paraId="107470D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Кран шаровый BROEN V565 чугунный, с фланцевым присоединением, давлением 1,6 МПа (16 кгс/см2), диаметром: 40 мм</w:t>
            </w:r>
          </w:p>
        </w:tc>
        <w:tc>
          <w:tcPr>
            <w:tcW w:w="1095" w:type="dxa"/>
            <w:tcBorders>
              <w:top w:val="nil"/>
              <w:left w:val="nil"/>
              <w:bottom w:val="single" w:sz="4" w:space="0" w:color="auto"/>
              <w:right w:val="single" w:sz="4" w:space="0" w:color="auto"/>
            </w:tcBorders>
            <w:shd w:val="clear" w:color="000000" w:fill="FFFFFF"/>
            <w:noWrap/>
            <w:hideMark/>
          </w:tcPr>
          <w:p w14:paraId="5E19A87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960DE8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4,00</w:t>
            </w:r>
          </w:p>
        </w:tc>
        <w:tc>
          <w:tcPr>
            <w:tcW w:w="1083" w:type="dxa"/>
            <w:tcBorders>
              <w:top w:val="nil"/>
              <w:left w:val="nil"/>
              <w:bottom w:val="single" w:sz="4" w:space="0" w:color="auto"/>
              <w:right w:val="single" w:sz="4" w:space="0" w:color="auto"/>
            </w:tcBorders>
            <w:shd w:val="clear" w:color="000000" w:fill="FFFFFF"/>
            <w:noWrap/>
            <w:hideMark/>
          </w:tcPr>
          <w:p w14:paraId="3446DB0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7 570,61</w:t>
            </w:r>
          </w:p>
        </w:tc>
        <w:tc>
          <w:tcPr>
            <w:tcW w:w="1450" w:type="dxa"/>
            <w:tcBorders>
              <w:top w:val="nil"/>
              <w:left w:val="nil"/>
              <w:bottom w:val="single" w:sz="4" w:space="0" w:color="auto"/>
              <w:right w:val="nil"/>
            </w:tcBorders>
            <w:shd w:val="clear" w:color="000000" w:fill="FFFFFF"/>
            <w:noWrap/>
            <w:hideMark/>
          </w:tcPr>
          <w:p w14:paraId="1D4E90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30 282,42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A05F9C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24D5DDC" w14:textId="77777777" w:rsidR="00CA10A1" w:rsidRPr="00AB4E55" w:rsidRDefault="00CA10A1" w:rsidP="00FE3AFB">
            <w:pPr>
              <w:rPr>
                <w:sz w:val="20"/>
              </w:rPr>
            </w:pPr>
          </w:p>
        </w:tc>
      </w:tr>
      <w:tr w:rsidR="00CA10A1" w:rsidRPr="00AB4E55" w14:paraId="185220C8"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F151A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22,36</w:t>
            </w:r>
          </w:p>
        </w:tc>
        <w:tc>
          <w:tcPr>
            <w:tcW w:w="1424" w:type="dxa"/>
            <w:tcBorders>
              <w:top w:val="nil"/>
              <w:left w:val="nil"/>
              <w:bottom w:val="single" w:sz="4" w:space="0" w:color="auto"/>
              <w:right w:val="single" w:sz="4" w:space="0" w:color="auto"/>
            </w:tcBorders>
            <w:shd w:val="clear" w:color="000000" w:fill="FFFFFF"/>
            <w:noWrap/>
            <w:hideMark/>
          </w:tcPr>
          <w:p w14:paraId="37A2D17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06-01-02</w:t>
            </w:r>
          </w:p>
        </w:tc>
        <w:tc>
          <w:tcPr>
            <w:tcW w:w="1365" w:type="dxa"/>
            <w:tcBorders>
              <w:top w:val="nil"/>
              <w:left w:val="nil"/>
              <w:bottom w:val="single" w:sz="4" w:space="0" w:color="auto"/>
              <w:right w:val="single" w:sz="4" w:space="0" w:color="auto"/>
            </w:tcBorders>
            <w:shd w:val="clear" w:color="000000" w:fill="FFFFFF"/>
            <w:noWrap/>
            <w:hideMark/>
          </w:tcPr>
          <w:p w14:paraId="7C497E5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36</w:t>
            </w:r>
          </w:p>
        </w:tc>
        <w:tc>
          <w:tcPr>
            <w:tcW w:w="4377" w:type="dxa"/>
            <w:tcBorders>
              <w:top w:val="nil"/>
              <w:left w:val="nil"/>
              <w:bottom w:val="single" w:sz="4" w:space="0" w:color="auto"/>
              <w:right w:val="single" w:sz="4" w:space="0" w:color="auto"/>
            </w:tcBorders>
            <w:shd w:val="clear" w:color="000000" w:fill="FFFFFF"/>
            <w:hideMark/>
          </w:tcPr>
          <w:p w14:paraId="2A81BD5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Гидравлическое испытание трубопроводов систем отопления, водопровода и горячего водоснабжения диаметром: до 100 мм</w:t>
            </w:r>
          </w:p>
        </w:tc>
        <w:tc>
          <w:tcPr>
            <w:tcW w:w="1095" w:type="dxa"/>
            <w:tcBorders>
              <w:top w:val="nil"/>
              <w:left w:val="nil"/>
              <w:bottom w:val="single" w:sz="4" w:space="0" w:color="auto"/>
              <w:right w:val="single" w:sz="4" w:space="0" w:color="auto"/>
            </w:tcBorders>
            <w:shd w:val="clear" w:color="000000" w:fill="FFFFFF"/>
            <w:noWrap/>
            <w:hideMark/>
          </w:tcPr>
          <w:p w14:paraId="4E492FF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68C2A2A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1,96</w:t>
            </w:r>
          </w:p>
        </w:tc>
        <w:tc>
          <w:tcPr>
            <w:tcW w:w="1083" w:type="dxa"/>
            <w:tcBorders>
              <w:top w:val="nil"/>
              <w:left w:val="nil"/>
              <w:bottom w:val="single" w:sz="4" w:space="0" w:color="auto"/>
              <w:right w:val="single" w:sz="4" w:space="0" w:color="auto"/>
            </w:tcBorders>
            <w:shd w:val="clear" w:color="000000" w:fill="FFFFFF"/>
            <w:noWrap/>
            <w:hideMark/>
          </w:tcPr>
          <w:p w14:paraId="0DE78F4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5 917,83</w:t>
            </w:r>
          </w:p>
        </w:tc>
        <w:tc>
          <w:tcPr>
            <w:tcW w:w="1450" w:type="dxa"/>
            <w:tcBorders>
              <w:top w:val="nil"/>
              <w:left w:val="nil"/>
              <w:bottom w:val="single" w:sz="4" w:space="0" w:color="auto"/>
              <w:right w:val="nil"/>
            </w:tcBorders>
            <w:shd w:val="clear" w:color="000000" w:fill="FFFFFF"/>
            <w:noWrap/>
            <w:hideMark/>
          </w:tcPr>
          <w:p w14:paraId="07716F9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11 598,95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5D3B06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5242FFF" w14:textId="77777777" w:rsidR="00CA10A1" w:rsidRPr="00AB4E55" w:rsidRDefault="00CA10A1" w:rsidP="00FE3AFB">
            <w:pPr>
              <w:rPr>
                <w:sz w:val="20"/>
              </w:rPr>
            </w:pPr>
          </w:p>
        </w:tc>
      </w:tr>
      <w:tr w:rsidR="00CA10A1" w:rsidRPr="00AB4E55" w14:paraId="394803A2" w14:textId="77777777" w:rsidTr="00FE3AFB">
        <w:trPr>
          <w:trHeight w:val="300"/>
        </w:trPr>
        <w:tc>
          <w:tcPr>
            <w:tcW w:w="8768" w:type="dxa"/>
            <w:gridSpan w:val="4"/>
            <w:tcBorders>
              <w:top w:val="single" w:sz="4" w:space="0" w:color="auto"/>
              <w:left w:val="single" w:sz="4" w:space="0" w:color="auto"/>
              <w:bottom w:val="single" w:sz="4" w:space="0" w:color="auto"/>
              <w:right w:val="single" w:sz="4" w:space="0" w:color="000000"/>
            </w:tcBorders>
            <w:shd w:val="clear" w:color="000000" w:fill="B4C6E7"/>
            <w:hideMark/>
          </w:tcPr>
          <w:p w14:paraId="21C055A6" w14:textId="77777777" w:rsidR="00CA10A1" w:rsidRPr="00AB4E55" w:rsidRDefault="00CA10A1" w:rsidP="00FE3AFB">
            <w:pPr>
              <w:rPr>
                <w:rFonts w:ascii="Arial" w:hAnsi="Arial" w:cs="Arial"/>
                <w:b/>
                <w:bCs/>
                <w:color w:val="000000"/>
                <w:sz w:val="16"/>
                <w:szCs w:val="16"/>
              </w:rPr>
            </w:pPr>
            <w:r w:rsidRPr="00AB4E55">
              <w:rPr>
                <w:rFonts w:ascii="Arial" w:hAnsi="Arial" w:cs="Arial"/>
                <w:b/>
                <w:bCs/>
                <w:color w:val="000000"/>
                <w:sz w:val="16"/>
                <w:szCs w:val="16"/>
              </w:rPr>
              <w:t>06-01-03 Наружные сети газоснабжения</w:t>
            </w:r>
          </w:p>
        </w:tc>
        <w:tc>
          <w:tcPr>
            <w:tcW w:w="1095" w:type="dxa"/>
            <w:tcBorders>
              <w:top w:val="nil"/>
              <w:left w:val="nil"/>
              <w:bottom w:val="single" w:sz="4" w:space="0" w:color="auto"/>
              <w:right w:val="single" w:sz="4" w:space="0" w:color="auto"/>
            </w:tcBorders>
            <w:shd w:val="clear" w:color="000000" w:fill="B4C6E7"/>
            <w:noWrap/>
            <w:hideMark/>
          </w:tcPr>
          <w:p w14:paraId="6AA29599"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B4C6E7"/>
            <w:noWrap/>
            <w:hideMark/>
          </w:tcPr>
          <w:p w14:paraId="7A51F5AE"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B4C6E7"/>
            <w:noWrap/>
            <w:hideMark/>
          </w:tcPr>
          <w:p w14:paraId="354B1204"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B4C6E7"/>
            <w:noWrap/>
            <w:hideMark/>
          </w:tcPr>
          <w:p w14:paraId="1BFEFC65" w14:textId="77777777" w:rsidR="00CA10A1" w:rsidRPr="00AB4E55" w:rsidRDefault="00CA10A1" w:rsidP="00FE3AFB">
            <w:pPr>
              <w:jc w:val="right"/>
              <w:rPr>
                <w:rFonts w:ascii="Arial" w:hAnsi="Arial" w:cs="Arial"/>
                <w:b/>
                <w:bCs/>
                <w:sz w:val="16"/>
                <w:szCs w:val="16"/>
              </w:rPr>
            </w:pPr>
            <w:r w:rsidRPr="00AB4E55">
              <w:rPr>
                <w:rFonts w:ascii="Arial" w:hAnsi="Arial" w:cs="Arial"/>
                <w:b/>
                <w:bCs/>
                <w:sz w:val="16"/>
                <w:szCs w:val="16"/>
              </w:rPr>
              <w:t>533 752,67</w:t>
            </w:r>
          </w:p>
        </w:tc>
        <w:tc>
          <w:tcPr>
            <w:tcW w:w="1159" w:type="dxa"/>
            <w:tcBorders>
              <w:top w:val="nil"/>
              <w:left w:val="single" w:sz="4" w:space="0" w:color="auto"/>
              <w:bottom w:val="single" w:sz="4" w:space="0" w:color="auto"/>
              <w:right w:val="single" w:sz="4" w:space="0" w:color="auto"/>
            </w:tcBorders>
            <w:shd w:val="clear" w:color="000000" w:fill="B4C6E7"/>
            <w:noWrap/>
            <w:vAlign w:val="bottom"/>
            <w:hideMark/>
          </w:tcPr>
          <w:p w14:paraId="20257979" w14:textId="77777777" w:rsidR="00CA10A1" w:rsidRPr="00AB4E55" w:rsidRDefault="00CA10A1" w:rsidP="00FE3AFB">
            <w:pPr>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8B1D512" w14:textId="77777777" w:rsidR="00CA10A1" w:rsidRPr="00AB4E55" w:rsidRDefault="00CA10A1" w:rsidP="00FE3AFB">
            <w:pPr>
              <w:rPr>
                <w:sz w:val="20"/>
              </w:rPr>
            </w:pPr>
          </w:p>
        </w:tc>
      </w:tr>
      <w:tr w:rsidR="00CA10A1" w:rsidRPr="00AB4E55" w14:paraId="1C56EA47" w14:textId="77777777" w:rsidTr="00FE3AFB">
        <w:trPr>
          <w:trHeight w:val="300"/>
        </w:trPr>
        <w:tc>
          <w:tcPr>
            <w:tcW w:w="8768" w:type="dxa"/>
            <w:gridSpan w:val="4"/>
            <w:tcBorders>
              <w:top w:val="single" w:sz="4" w:space="0" w:color="auto"/>
              <w:left w:val="single" w:sz="4" w:space="0" w:color="auto"/>
              <w:bottom w:val="single" w:sz="4" w:space="0" w:color="auto"/>
              <w:right w:val="single" w:sz="4" w:space="0" w:color="auto"/>
            </w:tcBorders>
            <w:shd w:val="clear" w:color="000000" w:fill="B4C6E7"/>
            <w:hideMark/>
          </w:tcPr>
          <w:p w14:paraId="1AC02D81" w14:textId="77777777" w:rsidR="00CA10A1" w:rsidRPr="00AB4E55" w:rsidRDefault="00CA10A1" w:rsidP="00FE3AFB">
            <w:pPr>
              <w:rPr>
                <w:rFonts w:ascii="Arial" w:hAnsi="Arial" w:cs="Arial"/>
                <w:b/>
                <w:bCs/>
                <w:color w:val="000000"/>
                <w:sz w:val="16"/>
                <w:szCs w:val="16"/>
                <w:u w:val="single"/>
              </w:rPr>
            </w:pPr>
            <w:r w:rsidRPr="00AB4E55">
              <w:rPr>
                <w:rFonts w:ascii="Arial" w:hAnsi="Arial" w:cs="Arial"/>
                <w:b/>
                <w:bCs/>
                <w:color w:val="000000"/>
                <w:sz w:val="16"/>
                <w:szCs w:val="16"/>
                <w:u w:val="single"/>
              </w:rPr>
              <w:t>в т.ч.  Оборудование</w:t>
            </w:r>
          </w:p>
        </w:tc>
        <w:tc>
          <w:tcPr>
            <w:tcW w:w="1095" w:type="dxa"/>
            <w:tcBorders>
              <w:top w:val="nil"/>
              <w:left w:val="nil"/>
              <w:bottom w:val="single" w:sz="4" w:space="0" w:color="auto"/>
              <w:right w:val="single" w:sz="4" w:space="0" w:color="auto"/>
            </w:tcBorders>
            <w:shd w:val="clear" w:color="000000" w:fill="B4C6E7"/>
            <w:noWrap/>
            <w:hideMark/>
          </w:tcPr>
          <w:p w14:paraId="599E648F"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B4C6E7"/>
            <w:noWrap/>
            <w:hideMark/>
          </w:tcPr>
          <w:p w14:paraId="2C84B2B8"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B4C6E7"/>
            <w:noWrap/>
            <w:hideMark/>
          </w:tcPr>
          <w:p w14:paraId="79C8FE7A"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B4C6E7"/>
            <w:noWrap/>
            <w:hideMark/>
          </w:tcPr>
          <w:p w14:paraId="2ED79305"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0,00</w:t>
            </w:r>
          </w:p>
        </w:tc>
        <w:tc>
          <w:tcPr>
            <w:tcW w:w="1159" w:type="dxa"/>
            <w:tcBorders>
              <w:top w:val="nil"/>
              <w:left w:val="single" w:sz="4" w:space="0" w:color="auto"/>
              <w:bottom w:val="single" w:sz="4" w:space="0" w:color="auto"/>
              <w:right w:val="single" w:sz="4" w:space="0" w:color="auto"/>
            </w:tcBorders>
            <w:shd w:val="clear" w:color="000000" w:fill="B4C6E7"/>
            <w:noWrap/>
            <w:vAlign w:val="bottom"/>
            <w:hideMark/>
          </w:tcPr>
          <w:p w14:paraId="1F2FF4AB" w14:textId="77777777" w:rsidR="00CA10A1" w:rsidRPr="00AB4E55" w:rsidRDefault="00CA10A1" w:rsidP="00FE3AFB">
            <w:pPr>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DCA1366" w14:textId="77777777" w:rsidR="00CA10A1" w:rsidRPr="00AB4E55" w:rsidRDefault="00CA10A1" w:rsidP="00FE3AFB">
            <w:pPr>
              <w:rPr>
                <w:sz w:val="20"/>
              </w:rPr>
            </w:pPr>
          </w:p>
        </w:tc>
      </w:tr>
      <w:tr w:rsidR="00CA10A1" w:rsidRPr="00AB4E55" w14:paraId="7363520A"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4D665E70"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Подземный газопровод</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6B41D4D0"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000000" w:fill="FFFFFF"/>
            <w:noWrap/>
            <w:hideMark/>
          </w:tcPr>
          <w:p w14:paraId="578E1F8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025B801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B4DBF3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0AE2236" w14:textId="77777777" w:rsidR="00CA10A1" w:rsidRPr="00AB4E55" w:rsidRDefault="00CA10A1" w:rsidP="00FE3AFB">
            <w:pPr>
              <w:rPr>
                <w:sz w:val="20"/>
              </w:rPr>
            </w:pPr>
          </w:p>
        </w:tc>
      </w:tr>
      <w:tr w:rsidR="00CA10A1" w:rsidRPr="00AB4E55" w14:paraId="10BB53B1"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444F31C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23,1</w:t>
            </w:r>
          </w:p>
        </w:tc>
        <w:tc>
          <w:tcPr>
            <w:tcW w:w="1424" w:type="dxa"/>
            <w:tcBorders>
              <w:top w:val="nil"/>
              <w:left w:val="nil"/>
              <w:bottom w:val="single" w:sz="4" w:space="0" w:color="auto"/>
              <w:right w:val="single" w:sz="4" w:space="0" w:color="auto"/>
            </w:tcBorders>
            <w:shd w:val="clear" w:color="000000" w:fill="FFFFFF"/>
            <w:noWrap/>
            <w:hideMark/>
          </w:tcPr>
          <w:p w14:paraId="2D35B21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06-01-03</w:t>
            </w:r>
          </w:p>
        </w:tc>
        <w:tc>
          <w:tcPr>
            <w:tcW w:w="1365" w:type="dxa"/>
            <w:tcBorders>
              <w:top w:val="nil"/>
              <w:left w:val="nil"/>
              <w:bottom w:val="single" w:sz="4" w:space="0" w:color="auto"/>
              <w:right w:val="single" w:sz="4" w:space="0" w:color="auto"/>
            </w:tcBorders>
            <w:shd w:val="clear" w:color="000000" w:fill="FFFFFF"/>
            <w:noWrap/>
            <w:hideMark/>
          </w:tcPr>
          <w:p w14:paraId="7FFD7CB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w:t>
            </w:r>
          </w:p>
        </w:tc>
        <w:tc>
          <w:tcPr>
            <w:tcW w:w="4377" w:type="dxa"/>
            <w:tcBorders>
              <w:top w:val="nil"/>
              <w:left w:val="nil"/>
              <w:bottom w:val="single" w:sz="4" w:space="0" w:color="auto"/>
              <w:right w:val="single" w:sz="4" w:space="0" w:color="auto"/>
            </w:tcBorders>
            <w:shd w:val="clear" w:color="000000" w:fill="FFFFFF"/>
            <w:hideMark/>
          </w:tcPr>
          <w:p w14:paraId="3AA71F7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Разработка грунта с погрузкой на автомобили-самосвалы в траншеях экскаватором «обратная лопата» с ковшом вместимостью 0,65 (0,5-1) м3 с погрузкой на автомобили-самосвалы, группа грунтов 3</w:t>
            </w:r>
          </w:p>
        </w:tc>
        <w:tc>
          <w:tcPr>
            <w:tcW w:w="1095" w:type="dxa"/>
            <w:tcBorders>
              <w:top w:val="nil"/>
              <w:left w:val="nil"/>
              <w:bottom w:val="single" w:sz="4" w:space="0" w:color="auto"/>
              <w:right w:val="single" w:sz="4" w:space="0" w:color="auto"/>
            </w:tcBorders>
            <w:shd w:val="clear" w:color="000000" w:fill="FFFFFF"/>
            <w:noWrap/>
            <w:hideMark/>
          </w:tcPr>
          <w:p w14:paraId="386F437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м3</w:t>
            </w:r>
          </w:p>
        </w:tc>
        <w:tc>
          <w:tcPr>
            <w:tcW w:w="1066" w:type="dxa"/>
            <w:tcBorders>
              <w:top w:val="nil"/>
              <w:left w:val="nil"/>
              <w:bottom w:val="single" w:sz="4" w:space="0" w:color="auto"/>
              <w:right w:val="single" w:sz="4" w:space="0" w:color="auto"/>
            </w:tcBorders>
            <w:shd w:val="clear" w:color="000000" w:fill="FFFFFF"/>
            <w:noWrap/>
            <w:hideMark/>
          </w:tcPr>
          <w:p w14:paraId="1F7B21C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0,02</w:t>
            </w:r>
          </w:p>
        </w:tc>
        <w:tc>
          <w:tcPr>
            <w:tcW w:w="1083" w:type="dxa"/>
            <w:tcBorders>
              <w:top w:val="nil"/>
              <w:left w:val="nil"/>
              <w:bottom w:val="single" w:sz="4" w:space="0" w:color="auto"/>
              <w:right w:val="single" w:sz="4" w:space="0" w:color="auto"/>
            </w:tcBorders>
            <w:shd w:val="clear" w:color="000000" w:fill="FFFFFF"/>
            <w:noWrap/>
            <w:hideMark/>
          </w:tcPr>
          <w:p w14:paraId="51CB1C4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63 486,50</w:t>
            </w:r>
          </w:p>
        </w:tc>
        <w:tc>
          <w:tcPr>
            <w:tcW w:w="1450" w:type="dxa"/>
            <w:tcBorders>
              <w:top w:val="nil"/>
              <w:left w:val="nil"/>
              <w:bottom w:val="single" w:sz="4" w:space="0" w:color="auto"/>
              <w:right w:val="nil"/>
            </w:tcBorders>
            <w:shd w:val="clear" w:color="000000" w:fill="FFFFFF"/>
            <w:noWrap/>
            <w:hideMark/>
          </w:tcPr>
          <w:p w14:paraId="7808422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1 269,73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FDED01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1E31C23" w14:textId="77777777" w:rsidR="00CA10A1" w:rsidRPr="00AB4E55" w:rsidRDefault="00CA10A1" w:rsidP="00FE3AFB">
            <w:pPr>
              <w:rPr>
                <w:sz w:val="20"/>
              </w:rPr>
            </w:pPr>
          </w:p>
        </w:tc>
      </w:tr>
      <w:tr w:rsidR="00CA10A1" w:rsidRPr="00AB4E55" w14:paraId="3A49D5A2"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D8673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23,2</w:t>
            </w:r>
          </w:p>
        </w:tc>
        <w:tc>
          <w:tcPr>
            <w:tcW w:w="1424" w:type="dxa"/>
            <w:tcBorders>
              <w:top w:val="nil"/>
              <w:left w:val="nil"/>
              <w:bottom w:val="single" w:sz="4" w:space="0" w:color="auto"/>
              <w:right w:val="single" w:sz="4" w:space="0" w:color="auto"/>
            </w:tcBorders>
            <w:shd w:val="clear" w:color="000000" w:fill="FFFFFF"/>
            <w:noWrap/>
            <w:hideMark/>
          </w:tcPr>
          <w:p w14:paraId="29FBC44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06-01-03</w:t>
            </w:r>
          </w:p>
        </w:tc>
        <w:tc>
          <w:tcPr>
            <w:tcW w:w="1365" w:type="dxa"/>
            <w:tcBorders>
              <w:top w:val="nil"/>
              <w:left w:val="nil"/>
              <w:bottom w:val="single" w:sz="4" w:space="0" w:color="auto"/>
              <w:right w:val="single" w:sz="4" w:space="0" w:color="auto"/>
            </w:tcBorders>
            <w:shd w:val="clear" w:color="000000" w:fill="FFFFFF"/>
            <w:noWrap/>
            <w:hideMark/>
          </w:tcPr>
          <w:p w14:paraId="3AA5CB6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w:t>
            </w:r>
          </w:p>
        </w:tc>
        <w:tc>
          <w:tcPr>
            <w:tcW w:w="4377" w:type="dxa"/>
            <w:tcBorders>
              <w:top w:val="nil"/>
              <w:left w:val="nil"/>
              <w:bottom w:val="single" w:sz="4" w:space="0" w:color="auto"/>
              <w:right w:val="single" w:sz="4" w:space="0" w:color="auto"/>
            </w:tcBorders>
            <w:shd w:val="clear" w:color="000000" w:fill="FFFFFF"/>
            <w:hideMark/>
          </w:tcPr>
          <w:p w14:paraId="0579390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Разработка грунта вручную в траншеях глубиной до 2 м без креплений с откосами, группа грунтов: 3</w:t>
            </w:r>
          </w:p>
        </w:tc>
        <w:tc>
          <w:tcPr>
            <w:tcW w:w="1095" w:type="dxa"/>
            <w:tcBorders>
              <w:top w:val="nil"/>
              <w:left w:val="nil"/>
              <w:bottom w:val="single" w:sz="4" w:space="0" w:color="auto"/>
              <w:right w:val="single" w:sz="4" w:space="0" w:color="auto"/>
            </w:tcBorders>
            <w:shd w:val="clear" w:color="000000" w:fill="FFFFFF"/>
            <w:noWrap/>
            <w:hideMark/>
          </w:tcPr>
          <w:p w14:paraId="168DE97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000000" w:fill="FFFFFF"/>
            <w:noWrap/>
            <w:hideMark/>
          </w:tcPr>
          <w:p w14:paraId="5D4209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0,02</w:t>
            </w:r>
          </w:p>
        </w:tc>
        <w:tc>
          <w:tcPr>
            <w:tcW w:w="1083" w:type="dxa"/>
            <w:tcBorders>
              <w:top w:val="nil"/>
              <w:left w:val="nil"/>
              <w:bottom w:val="single" w:sz="4" w:space="0" w:color="auto"/>
              <w:right w:val="single" w:sz="4" w:space="0" w:color="auto"/>
            </w:tcBorders>
            <w:shd w:val="clear" w:color="000000" w:fill="FFFFFF"/>
            <w:noWrap/>
            <w:hideMark/>
          </w:tcPr>
          <w:p w14:paraId="4973E8E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140 135,00</w:t>
            </w:r>
          </w:p>
        </w:tc>
        <w:tc>
          <w:tcPr>
            <w:tcW w:w="1450" w:type="dxa"/>
            <w:tcBorders>
              <w:top w:val="nil"/>
              <w:left w:val="nil"/>
              <w:bottom w:val="single" w:sz="4" w:space="0" w:color="auto"/>
              <w:right w:val="nil"/>
            </w:tcBorders>
            <w:shd w:val="clear" w:color="000000" w:fill="FFFFFF"/>
            <w:noWrap/>
            <w:hideMark/>
          </w:tcPr>
          <w:p w14:paraId="7EBA47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2 802,70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B61363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B691B51" w14:textId="77777777" w:rsidR="00CA10A1" w:rsidRPr="00AB4E55" w:rsidRDefault="00CA10A1" w:rsidP="00FE3AFB">
            <w:pPr>
              <w:rPr>
                <w:sz w:val="20"/>
              </w:rPr>
            </w:pPr>
          </w:p>
        </w:tc>
      </w:tr>
      <w:tr w:rsidR="00CA10A1" w:rsidRPr="00AB4E55" w14:paraId="4E46A885"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D956E3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23,3</w:t>
            </w:r>
          </w:p>
        </w:tc>
        <w:tc>
          <w:tcPr>
            <w:tcW w:w="1424" w:type="dxa"/>
            <w:tcBorders>
              <w:top w:val="nil"/>
              <w:left w:val="nil"/>
              <w:bottom w:val="single" w:sz="4" w:space="0" w:color="auto"/>
              <w:right w:val="single" w:sz="4" w:space="0" w:color="auto"/>
            </w:tcBorders>
            <w:shd w:val="clear" w:color="000000" w:fill="FFFFFF"/>
            <w:noWrap/>
            <w:hideMark/>
          </w:tcPr>
          <w:p w14:paraId="28B1D69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06-01-03</w:t>
            </w:r>
          </w:p>
        </w:tc>
        <w:tc>
          <w:tcPr>
            <w:tcW w:w="1365" w:type="dxa"/>
            <w:tcBorders>
              <w:top w:val="nil"/>
              <w:left w:val="nil"/>
              <w:bottom w:val="single" w:sz="4" w:space="0" w:color="auto"/>
              <w:right w:val="single" w:sz="4" w:space="0" w:color="auto"/>
            </w:tcBorders>
            <w:shd w:val="clear" w:color="000000" w:fill="FFFFFF"/>
            <w:noWrap/>
            <w:hideMark/>
          </w:tcPr>
          <w:p w14:paraId="4982824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w:t>
            </w:r>
          </w:p>
        </w:tc>
        <w:tc>
          <w:tcPr>
            <w:tcW w:w="4377" w:type="dxa"/>
            <w:tcBorders>
              <w:top w:val="nil"/>
              <w:left w:val="nil"/>
              <w:bottom w:val="single" w:sz="4" w:space="0" w:color="auto"/>
              <w:right w:val="single" w:sz="4" w:space="0" w:color="auto"/>
            </w:tcBorders>
            <w:shd w:val="clear" w:color="000000" w:fill="FFFFFF"/>
            <w:hideMark/>
          </w:tcPr>
          <w:p w14:paraId="2ECC975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Перевозка грузов автомобилями-самосвалами грузоподъемностью 10 т работающих вне карьера на расстояние: I класс груза до 88 км</w:t>
            </w:r>
          </w:p>
        </w:tc>
        <w:tc>
          <w:tcPr>
            <w:tcW w:w="1095" w:type="dxa"/>
            <w:tcBorders>
              <w:top w:val="nil"/>
              <w:left w:val="nil"/>
              <w:bottom w:val="single" w:sz="4" w:space="0" w:color="auto"/>
              <w:right w:val="single" w:sz="4" w:space="0" w:color="auto"/>
            </w:tcBorders>
            <w:shd w:val="clear" w:color="000000" w:fill="FFFFFF"/>
            <w:noWrap/>
            <w:hideMark/>
          </w:tcPr>
          <w:p w14:paraId="79D6AB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т груза</w:t>
            </w:r>
          </w:p>
        </w:tc>
        <w:tc>
          <w:tcPr>
            <w:tcW w:w="1066" w:type="dxa"/>
            <w:tcBorders>
              <w:top w:val="nil"/>
              <w:left w:val="nil"/>
              <w:bottom w:val="single" w:sz="4" w:space="0" w:color="auto"/>
              <w:right w:val="single" w:sz="4" w:space="0" w:color="auto"/>
            </w:tcBorders>
            <w:shd w:val="clear" w:color="000000" w:fill="FFFFFF"/>
            <w:noWrap/>
            <w:hideMark/>
          </w:tcPr>
          <w:p w14:paraId="3B750E3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21,34</w:t>
            </w:r>
          </w:p>
        </w:tc>
        <w:tc>
          <w:tcPr>
            <w:tcW w:w="1083" w:type="dxa"/>
            <w:tcBorders>
              <w:top w:val="nil"/>
              <w:left w:val="nil"/>
              <w:bottom w:val="single" w:sz="4" w:space="0" w:color="auto"/>
              <w:right w:val="single" w:sz="4" w:space="0" w:color="auto"/>
            </w:tcBorders>
            <w:shd w:val="clear" w:color="000000" w:fill="FFFFFF"/>
            <w:noWrap/>
            <w:hideMark/>
          </w:tcPr>
          <w:p w14:paraId="14AE5A8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479,38</w:t>
            </w:r>
          </w:p>
        </w:tc>
        <w:tc>
          <w:tcPr>
            <w:tcW w:w="1450" w:type="dxa"/>
            <w:tcBorders>
              <w:top w:val="nil"/>
              <w:left w:val="nil"/>
              <w:bottom w:val="single" w:sz="4" w:space="0" w:color="auto"/>
              <w:right w:val="nil"/>
            </w:tcBorders>
            <w:shd w:val="clear" w:color="000000" w:fill="FFFFFF"/>
            <w:noWrap/>
            <w:hideMark/>
          </w:tcPr>
          <w:p w14:paraId="7FD38F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10 230,05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23B1D1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0D7B4F9" w14:textId="77777777" w:rsidR="00CA10A1" w:rsidRPr="00AB4E55" w:rsidRDefault="00CA10A1" w:rsidP="00FE3AFB">
            <w:pPr>
              <w:rPr>
                <w:sz w:val="20"/>
              </w:rPr>
            </w:pPr>
          </w:p>
        </w:tc>
      </w:tr>
      <w:tr w:rsidR="00CA10A1" w:rsidRPr="00AB4E55" w14:paraId="41635F4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7BBDE0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23,4</w:t>
            </w:r>
          </w:p>
        </w:tc>
        <w:tc>
          <w:tcPr>
            <w:tcW w:w="1424" w:type="dxa"/>
            <w:tcBorders>
              <w:top w:val="nil"/>
              <w:left w:val="nil"/>
              <w:bottom w:val="single" w:sz="4" w:space="0" w:color="auto"/>
              <w:right w:val="single" w:sz="4" w:space="0" w:color="auto"/>
            </w:tcBorders>
            <w:shd w:val="clear" w:color="000000" w:fill="FFFFFF"/>
            <w:noWrap/>
            <w:hideMark/>
          </w:tcPr>
          <w:p w14:paraId="4D41284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06-01-03</w:t>
            </w:r>
          </w:p>
        </w:tc>
        <w:tc>
          <w:tcPr>
            <w:tcW w:w="1365" w:type="dxa"/>
            <w:tcBorders>
              <w:top w:val="nil"/>
              <w:left w:val="nil"/>
              <w:bottom w:val="single" w:sz="4" w:space="0" w:color="auto"/>
              <w:right w:val="single" w:sz="4" w:space="0" w:color="auto"/>
            </w:tcBorders>
            <w:shd w:val="clear" w:color="000000" w:fill="FFFFFF"/>
            <w:noWrap/>
            <w:hideMark/>
          </w:tcPr>
          <w:p w14:paraId="57B30A0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w:t>
            </w:r>
          </w:p>
        </w:tc>
        <w:tc>
          <w:tcPr>
            <w:tcW w:w="4377" w:type="dxa"/>
            <w:tcBorders>
              <w:top w:val="nil"/>
              <w:left w:val="nil"/>
              <w:bottom w:val="single" w:sz="4" w:space="0" w:color="auto"/>
              <w:right w:val="single" w:sz="4" w:space="0" w:color="auto"/>
            </w:tcBorders>
            <w:shd w:val="clear" w:color="000000" w:fill="FFFFFF"/>
            <w:hideMark/>
          </w:tcPr>
          <w:p w14:paraId="0A9581E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Засыпка вручную траншей, пазух котлованов и ям, группа грунтов: 1</w:t>
            </w:r>
          </w:p>
        </w:tc>
        <w:tc>
          <w:tcPr>
            <w:tcW w:w="1095" w:type="dxa"/>
            <w:tcBorders>
              <w:top w:val="nil"/>
              <w:left w:val="nil"/>
              <w:bottom w:val="single" w:sz="4" w:space="0" w:color="auto"/>
              <w:right w:val="single" w:sz="4" w:space="0" w:color="auto"/>
            </w:tcBorders>
            <w:shd w:val="clear" w:color="000000" w:fill="FFFFFF"/>
            <w:noWrap/>
            <w:hideMark/>
          </w:tcPr>
          <w:p w14:paraId="24A4FA9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000000" w:fill="FFFFFF"/>
            <w:noWrap/>
            <w:hideMark/>
          </w:tcPr>
          <w:p w14:paraId="682F63B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0,0020</w:t>
            </w:r>
          </w:p>
        </w:tc>
        <w:tc>
          <w:tcPr>
            <w:tcW w:w="1083" w:type="dxa"/>
            <w:tcBorders>
              <w:top w:val="nil"/>
              <w:left w:val="nil"/>
              <w:bottom w:val="single" w:sz="4" w:space="0" w:color="auto"/>
              <w:right w:val="single" w:sz="4" w:space="0" w:color="auto"/>
            </w:tcBorders>
            <w:shd w:val="clear" w:color="000000" w:fill="FFFFFF"/>
            <w:noWrap/>
            <w:hideMark/>
          </w:tcPr>
          <w:p w14:paraId="7D11B8B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37 345,00</w:t>
            </w:r>
          </w:p>
        </w:tc>
        <w:tc>
          <w:tcPr>
            <w:tcW w:w="1450" w:type="dxa"/>
            <w:tcBorders>
              <w:top w:val="nil"/>
              <w:left w:val="nil"/>
              <w:bottom w:val="single" w:sz="4" w:space="0" w:color="auto"/>
              <w:right w:val="nil"/>
            </w:tcBorders>
            <w:shd w:val="clear" w:color="000000" w:fill="FFFFFF"/>
            <w:noWrap/>
            <w:hideMark/>
          </w:tcPr>
          <w:p w14:paraId="2BE88F7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74,69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3D47E4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9FC5C07" w14:textId="77777777" w:rsidR="00CA10A1" w:rsidRPr="00AB4E55" w:rsidRDefault="00CA10A1" w:rsidP="00FE3AFB">
            <w:pPr>
              <w:rPr>
                <w:sz w:val="20"/>
              </w:rPr>
            </w:pPr>
          </w:p>
        </w:tc>
      </w:tr>
      <w:tr w:rsidR="00CA10A1" w:rsidRPr="00AB4E55" w14:paraId="50E3443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C4AB50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23,5</w:t>
            </w:r>
          </w:p>
        </w:tc>
        <w:tc>
          <w:tcPr>
            <w:tcW w:w="1424" w:type="dxa"/>
            <w:tcBorders>
              <w:top w:val="nil"/>
              <w:left w:val="nil"/>
              <w:bottom w:val="single" w:sz="4" w:space="0" w:color="auto"/>
              <w:right w:val="single" w:sz="4" w:space="0" w:color="auto"/>
            </w:tcBorders>
            <w:shd w:val="clear" w:color="000000" w:fill="FFFFFF"/>
            <w:noWrap/>
            <w:hideMark/>
          </w:tcPr>
          <w:p w14:paraId="790FBB0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06-01-03</w:t>
            </w:r>
          </w:p>
        </w:tc>
        <w:tc>
          <w:tcPr>
            <w:tcW w:w="1365" w:type="dxa"/>
            <w:tcBorders>
              <w:top w:val="nil"/>
              <w:left w:val="nil"/>
              <w:bottom w:val="single" w:sz="4" w:space="0" w:color="auto"/>
              <w:right w:val="single" w:sz="4" w:space="0" w:color="auto"/>
            </w:tcBorders>
            <w:shd w:val="clear" w:color="000000" w:fill="FFFFFF"/>
            <w:noWrap/>
            <w:hideMark/>
          </w:tcPr>
          <w:p w14:paraId="6B864A6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w:t>
            </w:r>
          </w:p>
        </w:tc>
        <w:tc>
          <w:tcPr>
            <w:tcW w:w="4377" w:type="dxa"/>
            <w:tcBorders>
              <w:top w:val="nil"/>
              <w:left w:val="nil"/>
              <w:bottom w:val="single" w:sz="4" w:space="0" w:color="auto"/>
              <w:right w:val="single" w:sz="4" w:space="0" w:color="auto"/>
            </w:tcBorders>
            <w:shd w:val="clear" w:color="000000" w:fill="FFFFFF"/>
            <w:hideMark/>
          </w:tcPr>
          <w:p w14:paraId="19E0B22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Песок природный для строительных работ средний</w:t>
            </w:r>
          </w:p>
        </w:tc>
        <w:tc>
          <w:tcPr>
            <w:tcW w:w="1095" w:type="dxa"/>
            <w:tcBorders>
              <w:top w:val="nil"/>
              <w:left w:val="nil"/>
              <w:bottom w:val="single" w:sz="4" w:space="0" w:color="auto"/>
              <w:right w:val="single" w:sz="4" w:space="0" w:color="auto"/>
            </w:tcBorders>
            <w:shd w:val="clear" w:color="000000" w:fill="FFFFFF"/>
            <w:noWrap/>
            <w:hideMark/>
          </w:tcPr>
          <w:p w14:paraId="5C2025B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5853AE4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0,22</w:t>
            </w:r>
          </w:p>
        </w:tc>
        <w:tc>
          <w:tcPr>
            <w:tcW w:w="1083" w:type="dxa"/>
            <w:tcBorders>
              <w:top w:val="nil"/>
              <w:left w:val="nil"/>
              <w:bottom w:val="single" w:sz="4" w:space="0" w:color="auto"/>
              <w:right w:val="single" w:sz="4" w:space="0" w:color="auto"/>
            </w:tcBorders>
            <w:shd w:val="clear" w:color="000000" w:fill="FFFFFF"/>
            <w:noWrap/>
            <w:hideMark/>
          </w:tcPr>
          <w:p w14:paraId="1D50C6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1 263,41</w:t>
            </w:r>
          </w:p>
        </w:tc>
        <w:tc>
          <w:tcPr>
            <w:tcW w:w="1450" w:type="dxa"/>
            <w:tcBorders>
              <w:top w:val="nil"/>
              <w:left w:val="nil"/>
              <w:bottom w:val="single" w:sz="4" w:space="0" w:color="auto"/>
              <w:right w:val="nil"/>
            </w:tcBorders>
            <w:shd w:val="clear" w:color="000000" w:fill="FFFFFF"/>
            <w:noWrap/>
            <w:hideMark/>
          </w:tcPr>
          <w:p w14:paraId="3ECCF9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277,95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88BF7A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CA92B00" w14:textId="77777777" w:rsidR="00CA10A1" w:rsidRPr="00AB4E55" w:rsidRDefault="00CA10A1" w:rsidP="00FE3AFB">
            <w:pPr>
              <w:rPr>
                <w:sz w:val="20"/>
              </w:rPr>
            </w:pPr>
          </w:p>
        </w:tc>
      </w:tr>
      <w:tr w:rsidR="00CA10A1" w:rsidRPr="00AB4E55" w14:paraId="6CA23A0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9BDBC9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23,6</w:t>
            </w:r>
          </w:p>
        </w:tc>
        <w:tc>
          <w:tcPr>
            <w:tcW w:w="1424" w:type="dxa"/>
            <w:tcBorders>
              <w:top w:val="nil"/>
              <w:left w:val="nil"/>
              <w:bottom w:val="single" w:sz="4" w:space="0" w:color="auto"/>
              <w:right w:val="single" w:sz="4" w:space="0" w:color="auto"/>
            </w:tcBorders>
            <w:shd w:val="clear" w:color="000000" w:fill="FFFFFF"/>
            <w:noWrap/>
            <w:hideMark/>
          </w:tcPr>
          <w:p w14:paraId="3EF7C97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06-01-03</w:t>
            </w:r>
          </w:p>
        </w:tc>
        <w:tc>
          <w:tcPr>
            <w:tcW w:w="1365" w:type="dxa"/>
            <w:tcBorders>
              <w:top w:val="nil"/>
              <w:left w:val="nil"/>
              <w:bottom w:val="single" w:sz="4" w:space="0" w:color="auto"/>
              <w:right w:val="single" w:sz="4" w:space="0" w:color="auto"/>
            </w:tcBorders>
            <w:shd w:val="clear" w:color="000000" w:fill="FFFFFF"/>
            <w:noWrap/>
            <w:hideMark/>
          </w:tcPr>
          <w:p w14:paraId="42F7A17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w:t>
            </w:r>
          </w:p>
        </w:tc>
        <w:tc>
          <w:tcPr>
            <w:tcW w:w="4377" w:type="dxa"/>
            <w:tcBorders>
              <w:top w:val="nil"/>
              <w:left w:val="nil"/>
              <w:bottom w:val="single" w:sz="4" w:space="0" w:color="auto"/>
              <w:right w:val="single" w:sz="4" w:space="0" w:color="auto"/>
            </w:tcBorders>
            <w:shd w:val="clear" w:color="000000" w:fill="FFFFFF"/>
            <w:hideMark/>
          </w:tcPr>
          <w:p w14:paraId="30F9E23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основания под трубопроводы: песчаного</w:t>
            </w:r>
          </w:p>
        </w:tc>
        <w:tc>
          <w:tcPr>
            <w:tcW w:w="1095" w:type="dxa"/>
            <w:tcBorders>
              <w:top w:val="nil"/>
              <w:left w:val="nil"/>
              <w:bottom w:val="single" w:sz="4" w:space="0" w:color="auto"/>
              <w:right w:val="single" w:sz="4" w:space="0" w:color="auto"/>
            </w:tcBorders>
            <w:shd w:val="clear" w:color="000000" w:fill="FFFFFF"/>
            <w:noWrap/>
            <w:hideMark/>
          </w:tcPr>
          <w:p w14:paraId="7D673FB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м3</w:t>
            </w:r>
          </w:p>
        </w:tc>
        <w:tc>
          <w:tcPr>
            <w:tcW w:w="1066" w:type="dxa"/>
            <w:tcBorders>
              <w:top w:val="nil"/>
              <w:left w:val="nil"/>
              <w:bottom w:val="single" w:sz="4" w:space="0" w:color="auto"/>
              <w:right w:val="single" w:sz="4" w:space="0" w:color="auto"/>
            </w:tcBorders>
            <w:shd w:val="clear" w:color="000000" w:fill="FFFFFF"/>
            <w:noWrap/>
            <w:hideMark/>
          </w:tcPr>
          <w:p w14:paraId="7D0498C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0,55</w:t>
            </w:r>
          </w:p>
        </w:tc>
        <w:tc>
          <w:tcPr>
            <w:tcW w:w="1083" w:type="dxa"/>
            <w:tcBorders>
              <w:top w:val="nil"/>
              <w:left w:val="nil"/>
              <w:bottom w:val="single" w:sz="4" w:space="0" w:color="auto"/>
              <w:right w:val="single" w:sz="4" w:space="0" w:color="auto"/>
            </w:tcBorders>
            <w:shd w:val="clear" w:color="000000" w:fill="FFFFFF"/>
            <w:noWrap/>
            <w:hideMark/>
          </w:tcPr>
          <w:p w14:paraId="3467401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8 435,15</w:t>
            </w:r>
          </w:p>
        </w:tc>
        <w:tc>
          <w:tcPr>
            <w:tcW w:w="1450" w:type="dxa"/>
            <w:tcBorders>
              <w:top w:val="nil"/>
              <w:left w:val="nil"/>
              <w:bottom w:val="single" w:sz="4" w:space="0" w:color="auto"/>
              <w:right w:val="nil"/>
            </w:tcBorders>
            <w:shd w:val="clear" w:color="000000" w:fill="FFFFFF"/>
            <w:noWrap/>
            <w:hideMark/>
          </w:tcPr>
          <w:p w14:paraId="7812E58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4 639,33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7FB91A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91097F3" w14:textId="77777777" w:rsidR="00CA10A1" w:rsidRPr="00AB4E55" w:rsidRDefault="00CA10A1" w:rsidP="00FE3AFB">
            <w:pPr>
              <w:rPr>
                <w:sz w:val="20"/>
              </w:rPr>
            </w:pPr>
          </w:p>
        </w:tc>
      </w:tr>
      <w:tr w:rsidR="00CA10A1" w:rsidRPr="00AB4E55" w14:paraId="0EB5422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698852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23,7</w:t>
            </w:r>
          </w:p>
        </w:tc>
        <w:tc>
          <w:tcPr>
            <w:tcW w:w="1424" w:type="dxa"/>
            <w:tcBorders>
              <w:top w:val="nil"/>
              <w:left w:val="nil"/>
              <w:bottom w:val="single" w:sz="4" w:space="0" w:color="auto"/>
              <w:right w:val="single" w:sz="4" w:space="0" w:color="auto"/>
            </w:tcBorders>
            <w:shd w:val="clear" w:color="000000" w:fill="FFFFFF"/>
            <w:noWrap/>
            <w:hideMark/>
          </w:tcPr>
          <w:p w14:paraId="4438A04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06-01-03</w:t>
            </w:r>
          </w:p>
        </w:tc>
        <w:tc>
          <w:tcPr>
            <w:tcW w:w="1365" w:type="dxa"/>
            <w:tcBorders>
              <w:top w:val="nil"/>
              <w:left w:val="nil"/>
              <w:bottom w:val="single" w:sz="4" w:space="0" w:color="auto"/>
              <w:right w:val="single" w:sz="4" w:space="0" w:color="auto"/>
            </w:tcBorders>
            <w:shd w:val="clear" w:color="000000" w:fill="FFFFFF"/>
            <w:noWrap/>
            <w:hideMark/>
          </w:tcPr>
          <w:p w14:paraId="4B689FD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w:t>
            </w:r>
          </w:p>
        </w:tc>
        <w:tc>
          <w:tcPr>
            <w:tcW w:w="4377" w:type="dxa"/>
            <w:tcBorders>
              <w:top w:val="nil"/>
              <w:left w:val="nil"/>
              <w:bottom w:val="single" w:sz="4" w:space="0" w:color="auto"/>
              <w:right w:val="single" w:sz="4" w:space="0" w:color="auto"/>
            </w:tcBorders>
            <w:shd w:val="clear" w:color="000000" w:fill="FFFFFF"/>
            <w:hideMark/>
          </w:tcPr>
          <w:p w14:paraId="07C9378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Песок природный для строительных: работ средний</w:t>
            </w:r>
          </w:p>
        </w:tc>
        <w:tc>
          <w:tcPr>
            <w:tcW w:w="1095" w:type="dxa"/>
            <w:tcBorders>
              <w:top w:val="nil"/>
              <w:left w:val="nil"/>
              <w:bottom w:val="single" w:sz="4" w:space="0" w:color="auto"/>
              <w:right w:val="single" w:sz="4" w:space="0" w:color="auto"/>
            </w:tcBorders>
            <w:shd w:val="clear" w:color="000000" w:fill="FFFFFF"/>
            <w:noWrap/>
            <w:hideMark/>
          </w:tcPr>
          <w:p w14:paraId="4D64EF6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3440C0F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6,02</w:t>
            </w:r>
          </w:p>
        </w:tc>
        <w:tc>
          <w:tcPr>
            <w:tcW w:w="1083" w:type="dxa"/>
            <w:tcBorders>
              <w:top w:val="nil"/>
              <w:left w:val="nil"/>
              <w:bottom w:val="single" w:sz="4" w:space="0" w:color="auto"/>
              <w:right w:val="single" w:sz="4" w:space="0" w:color="auto"/>
            </w:tcBorders>
            <w:shd w:val="clear" w:color="000000" w:fill="FFFFFF"/>
            <w:noWrap/>
            <w:hideMark/>
          </w:tcPr>
          <w:p w14:paraId="3338BF2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1 257,57</w:t>
            </w:r>
          </w:p>
        </w:tc>
        <w:tc>
          <w:tcPr>
            <w:tcW w:w="1450" w:type="dxa"/>
            <w:tcBorders>
              <w:top w:val="nil"/>
              <w:left w:val="nil"/>
              <w:bottom w:val="single" w:sz="4" w:space="0" w:color="auto"/>
              <w:right w:val="nil"/>
            </w:tcBorders>
            <w:shd w:val="clear" w:color="000000" w:fill="FFFFFF"/>
            <w:noWrap/>
            <w:hideMark/>
          </w:tcPr>
          <w:p w14:paraId="230AA7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7 570,60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AD6C1E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BDA3F25" w14:textId="77777777" w:rsidR="00CA10A1" w:rsidRPr="00AB4E55" w:rsidRDefault="00CA10A1" w:rsidP="00FE3AFB">
            <w:pPr>
              <w:rPr>
                <w:sz w:val="20"/>
              </w:rPr>
            </w:pPr>
          </w:p>
        </w:tc>
      </w:tr>
      <w:tr w:rsidR="00CA10A1" w:rsidRPr="00AB4E55" w14:paraId="729E91BD"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AB70E6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23,8</w:t>
            </w:r>
          </w:p>
        </w:tc>
        <w:tc>
          <w:tcPr>
            <w:tcW w:w="1424" w:type="dxa"/>
            <w:tcBorders>
              <w:top w:val="nil"/>
              <w:left w:val="nil"/>
              <w:bottom w:val="single" w:sz="4" w:space="0" w:color="auto"/>
              <w:right w:val="single" w:sz="4" w:space="0" w:color="auto"/>
            </w:tcBorders>
            <w:shd w:val="clear" w:color="000000" w:fill="FFFFFF"/>
            <w:noWrap/>
            <w:hideMark/>
          </w:tcPr>
          <w:p w14:paraId="3BB18A5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06-01-03</w:t>
            </w:r>
          </w:p>
        </w:tc>
        <w:tc>
          <w:tcPr>
            <w:tcW w:w="1365" w:type="dxa"/>
            <w:tcBorders>
              <w:top w:val="nil"/>
              <w:left w:val="nil"/>
              <w:bottom w:val="single" w:sz="4" w:space="0" w:color="auto"/>
              <w:right w:val="single" w:sz="4" w:space="0" w:color="auto"/>
            </w:tcBorders>
            <w:shd w:val="clear" w:color="000000" w:fill="FFFFFF"/>
            <w:noWrap/>
            <w:hideMark/>
          </w:tcPr>
          <w:p w14:paraId="2516346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w:t>
            </w:r>
          </w:p>
        </w:tc>
        <w:tc>
          <w:tcPr>
            <w:tcW w:w="4377" w:type="dxa"/>
            <w:tcBorders>
              <w:top w:val="nil"/>
              <w:left w:val="nil"/>
              <w:bottom w:val="single" w:sz="4" w:space="0" w:color="auto"/>
              <w:right w:val="single" w:sz="4" w:space="0" w:color="auto"/>
            </w:tcBorders>
            <w:shd w:val="clear" w:color="000000" w:fill="FFFFFF"/>
            <w:hideMark/>
          </w:tcPr>
          <w:p w14:paraId="5FE44D3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Укладка газопроводов из одиночных полиэтиленовых труб в траншею, диаметр газопровода: до 110 мм</w:t>
            </w:r>
          </w:p>
        </w:tc>
        <w:tc>
          <w:tcPr>
            <w:tcW w:w="1095" w:type="dxa"/>
            <w:tcBorders>
              <w:top w:val="nil"/>
              <w:left w:val="nil"/>
              <w:bottom w:val="single" w:sz="4" w:space="0" w:color="auto"/>
              <w:right w:val="single" w:sz="4" w:space="0" w:color="auto"/>
            </w:tcBorders>
            <w:shd w:val="clear" w:color="000000" w:fill="FFFFFF"/>
            <w:noWrap/>
            <w:hideMark/>
          </w:tcPr>
          <w:p w14:paraId="547351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67040A9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0,23</w:t>
            </w:r>
          </w:p>
        </w:tc>
        <w:tc>
          <w:tcPr>
            <w:tcW w:w="1083" w:type="dxa"/>
            <w:tcBorders>
              <w:top w:val="nil"/>
              <w:left w:val="nil"/>
              <w:bottom w:val="single" w:sz="4" w:space="0" w:color="auto"/>
              <w:right w:val="single" w:sz="4" w:space="0" w:color="auto"/>
            </w:tcBorders>
            <w:shd w:val="clear" w:color="000000" w:fill="FFFFFF"/>
            <w:noWrap/>
            <w:hideMark/>
          </w:tcPr>
          <w:p w14:paraId="2117EF9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915,70</w:t>
            </w:r>
          </w:p>
        </w:tc>
        <w:tc>
          <w:tcPr>
            <w:tcW w:w="1450" w:type="dxa"/>
            <w:tcBorders>
              <w:top w:val="nil"/>
              <w:left w:val="nil"/>
              <w:bottom w:val="single" w:sz="4" w:space="0" w:color="auto"/>
              <w:right w:val="nil"/>
            </w:tcBorders>
            <w:shd w:val="clear" w:color="000000" w:fill="FFFFFF"/>
            <w:noWrap/>
            <w:hideMark/>
          </w:tcPr>
          <w:p w14:paraId="2E505E4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210,61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C3DE0D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CE7C5DD" w14:textId="77777777" w:rsidR="00CA10A1" w:rsidRPr="00AB4E55" w:rsidRDefault="00CA10A1" w:rsidP="00FE3AFB">
            <w:pPr>
              <w:rPr>
                <w:sz w:val="20"/>
              </w:rPr>
            </w:pPr>
          </w:p>
        </w:tc>
      </w:tr>
      <w:tr w:rsidR="00CA10A1" w:rsidRPr="00AB4E55" w14:paraId="5AB8D917"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849F36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23,9</w:t>
            </w:r>
          </w:p>
        </w:tc>
        <w:tc>
          <w:tcPr>
            <w:tcW w:w="1424" w:type="dxa"/>
            <w:tcBorders>
              <w:top w:val="nil"/>
              <w:left w:val="nil"/>
              <w:bottom w:val="single" w:sz="4" w:space="0" w:color="auto"/>
              <w:right w:val="single" w:sz="4" w:space="0" w:color="auto"/>
            </w:tcBorders>
            <w:shd w:val="clear" w:color="000000" w:fill="FFFFFF"/>
            <w:noWrap/>
            <w:hideMark/>
          </w:tcPr>
          <w:p w14:paraId="580C688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06-01-03</w:t>
            </w:r>
          </w:p>
        </w:tc>
        <w:tc>
          <w:tcPr>
            <w:tcW w:w="1365" w:type="dxa"/>
            <w:tcBorders>
              <w:top w:val="nil"/>
              <w:left w:val="nil"/>
              <w:bottom w:val="single" w:sz="4" w:space="0" w:color="auto"/>
              <w:right w:val="single" w:sz="4" w:space="0" w:color="auto"/>
            </w:tcBorders>
            <w:shd w:val="clear" w:color="000000" w:fill="FFFFFF"/>
            <w:noWrap/>
            <w:hideMark/>
          </w:tcPr>
          <w:p w14:paraId="6F11D06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w:t>
            </w:r>
          </w:p>
        </w:tc>
        <w:tc>
          <w:tcPr>
            <w:tcW w:w="4377" w:type="dxa"/>
            <w:tcBorders>
              <w:top w:val="nil"/>
              <w:left w:val="nil"/>
              <w:bottom w:val="single" w:sz="4" w:space="0" w:color="auto"/>
              <w:right w:val="single" w:sz="4" w:space="0" w:color="auto"/>
            </w:tcBorders>
            <w:shd w:val="clear" w:color="000000" w:fill="FFFFFF"/>
            <w:hideMark/>
          </w:tcPr>
          <w:p w14:paraId="19754B2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Сварка &lt;встык&gt; полиэтиленовых труб нагревательным элементом при ручном управлении процессом сварки, диаметр труб свыше 63 до 110 мм</w:t>
            </w:r>
          </w:p>
        </w:tc>
        <w:tc>
          <w:tcPr>
            <w:tcW w:w="1095" w:type="dxa"/>
            <w:tcBorders>
              <w:top w:val="nil"/>
              <w:left w:val="nil"/>
              <w:bottom w:val="single" w:sz="4" w:space="0" w:color="auto"/>
              <w:right w:val="single" w:sz="4" w:space="0" w:color="auto"/>
            </w:tcBorders>
            <w:shd w:val="clear" w:color="000000" w:fill="FFFFFF"/>
            <w:noWrap/>
            <w:hideMark/>
          </w:tcPr>
          <w:p w14:paraId="43D0C62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соединение</w:t>
            </w:r>
          </w:p>
        </w:tc>
        <w:tc>
          <w:tcPr>
            <w:tcW w:w="1066" w:type="dxa"/>
            <w:tcBorders>
              <w:top w:val="nil"/>
              <w:left w:val="nil"/>
              <w:bottom w:val="single" w:sz="4" w:space="0" w:color="auto"/>
              <w:right w:val="single" w:sz="4" w:space="0" w:color="auto"/>
            </w:tcBorders>
            <w:shd w:val="clear" w:color="000000" w:fill="FFFFFF"/>
            <w:noWrap/>
            <w:hideMark/>
          </w:tcPr>
          <w:p w14:paraId="3B4E756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FFFFFF"/>
            <w:noWrap/>
            <w:hideMark/>
          </w:tcPr>
          <w:p w14:paraId="4BF9A7F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1 300,75</w:t>
            </w:r>
          </w:p>
        </w:tc>
        <w:tc>
          <w:tcPr>
            <w:tcW w:w="1450" w:type="dxa"/>
            <w:tcBorders>
              <w:top w:val="nil"/>
              <w:left w:val="nil"/>
              <w:bottom w:val="single" w:sz="4" w:space="0" w:color="auto"/>
              <w:right w:val="nil"/>
            </w:tcBorders>
            <w:shd w:val="clear" w:color="000000" w:fill="FFFFFF"/>
            <w:noWrap/>
            <w:hideMark/>
          </w:tcPr>
          <w:p w14:paraId="43AE4C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3 902,24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0BFA84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3A70D60" w14:textId="77777777" w:rsidR="00CA10A1" w:rsidRPr="00AB4E55" w:rsidRDefault="00CA10A1" w:rsidP="00FE3AFB">
            <w:pPr>
              <w:rPr>
                <w:sz w:val="20"/>
              </w:rPr>
            </w:pPr>
          </w:p>
        </w:tc>
      </w:tr>
      <w:tr w:rsidR="00CA10A1" w:rsidRPr="00AB4E55" w14:paraId="3689D10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06D308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23,10</w:t>
            </w:r>
          </w:p>
        </w:tc>
        <w:tc>
          <w:tcPr>
            <w:tcW w:w="1424" w:type="dxa"/>
            <w:tcBorders>
              <w:top w:val="nil"/>
              <w:left w:val="nil"/>
              <w:bottom w:val="single" w:sz="4" w:space="0" w:color="auto"/>
              <w:right w:val="single" w:sz="4" w:space="0" w:color="auto"/>
            </w:tcBorders>
            <w:shd w:val="clear" w:color="000000" w:fill="FFFFFF"/>
            <w:noWrap/>
            <w:hideMark/>
          </w:tcPr>
          <w:p w14:paraId="77EC925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06-01-03</w:t>
            </w:r>
          </w:p>
        </w:tc>
        <w:tc>
          <w:tcPr>
            <w:tcW w:w="1365" w:type="dxa"/>
            <w:tcBorders>
              <w:top w:val="nil"/>
              <w:left w:val="nil"/>
              <w:bottom w:val="single" w:sz="4" w:space="0" w:color="auto"/>
              <w:right w:val="single" w:sz="4" w:space="0" w:color="auto"/>
            </w:tcBorders>
            <w:shd w:val="clear" w:color="000000" w:fill="FFFFFF"/>
            <w:noWrap/>
            <w:hideMark/>
          </w:tcPr>
          <w:p w14:paraId="49B652B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w:t>
            </w:r>
          </w:p>
        </w:tc>
        <w:tc>
          <w:tcPr>
            <w:tcW w:w="4377" w:type="dxa"/>
            <w:tcBorders>
              <w:top w:val="nil"/>
              <w:left w:val="nil"/>
              <w:bottom w:val="single" w:sz="4" w:space="0" w:color="auto"/>
              <w:right w:val="single" w:sz="4" w:space="0" w:color="auto"/>
            </w:tcBorders>
            <w:shd w:val="clear" w:color="000000" w:fill="FFFFFF"/>
            <w:hideMark/>
          </w:tcPr>
          <w:p w14:paraId="729036A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Труба: ПЭ 80 SDR 11, наружный диаметр 63 мм (ГОСТ Р 50838- 95)</w:t>
            </w:r>
          </w:p>
        </w:tc>
        <w:tc>
          <w:tcPr>
            <w:tcW w:w="1095" w:type="dxa"/>
            <w:tcBorders>
              <w:top w:val="nil"/>
              <w:left w:val="nil"/>
              <w:bottom w:val="single" w:sz="4" w:space="0" w:color="auto"/>
              <w:right w:val="single" w:sz="4" w:space="0" w:color="auto"/>
            </w:tcBorders>
            <w:shd w:val="clear" w:color="000000" w:fill="FFFFFF"/>
            <w:noWrap/>
            <w:hideMark/>
          </w:tcPr>
          <w:p w14:paraId="218EA94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м</w:t>
            </w:r>
          </w:p>
        </w:tc>
        <w:tc>
          <w:tcPr>
            <w:tcW w:w="1066" w:type="dxa"/>
            <w:tcBorders>
              <w:top w:val="nil"/>
              <w:left w:val="nil"/>
              <w:bottom w:val="single" w:sz="4" w:space="0" w:color="auto"/>
              <w:right w:val="single" w:sz="4" w:space="0" w:color="auto"/>
            </w:tcBorders>
            <w:shd w:val="clear" w:color="000000" w:fill="FFFFFF"/>
            <w:noWrap/>
            <w:hideMark/>
          </w:tcPr>
          <w:p w14:paraId="78FFAF6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2,30</w:t>
            </w:r>
          </w:p>
        </w:tc>
        <w:tc>
          <w:tcPr>
            <w:tcW w:w="1083" w:type="dxa"/>
            <w:tcBorders>
              <w:top w:val="nil"/>
              <w:left w:val="nil"/>
              <w:bottom w:val="single" w:sz="4" w:space="0" w:color="auto"/>
              <w:right w:val="single" w:sz="4" w:space="0" w:color="auto"/>
            </w:tcBorders>
            <w:shd w:val="clear" w:color="000000" w:fill="FFFFFF"/>
            <w:noWrap/>
            <w:hideMark/>
          </w:tcPr>
          <w:p w14:paraId="03F9C4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3 796,24</w:t>
            </w:r>
          </w:p>
        </w:tc>
        <w:tc>
          <w:tcPr>
            <w:tcW w:w="1450" w:type="dxa"/>
            <w:tcBorders>
              <w:top w:val="nil"/>
              <w:left w:val="nil"/>
              <w:bottom w:val="single" w:sz="4" w:space="0" w:color="auto"/>
              <w:right w:val="nil"/>
            </w:tcBorders>
            <w:shd w:val="clear" w:color="000000" w:fill="FFFFFF"/>
            <w:noWrap/>
            <w:hideMark/>
          </w:tcPr>
          <w:p w14:paraId="1FFE308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8 731,36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597792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F1011DB" w14:textId="77777777" w:rsidR="00CA10A1" w:rsidRPr="00AB4E55" w:rsidRDefault="00CA10A1" w:rsidP="00FE3AFB">
            <w:pPr>
              <w:rPr>
                <w:sz w:val="20"/>
              </w:rPr>
            </w:pPr>
          </w:p>
        </w:tc>
      </w:tr>
      <w:tr w:rsidR="00CA10A1" w:rsidRPr="00AB4E55" w14:paraId="081F6B29"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025DF6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23,11</w:t>
            </w:r>
          </w:p>
        </w:tc>
        <w:tc>
          <w:tcPr>
            <w:tcW w:w="1424" w:type="dxa"/>
            <w:tcBorders>
              <w:top w:val="nil"/>
              <w:left w:val="nil"/>
              <w:bottom w:val="single" w:sz="4" w:space="0" w:color="auto"/>
              <w:right w:val="single" w:sz="4" w:space="0" w:color="auto"/>
            </w:tcBorders>
            <w:shd w:val="clear" w:color="000000" w:fill="FFFFFF"/>
            <w:noWrap/>
            <w:hideMark/>
          </w:tcPr>
          <w:p w14:paraId="27F839A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06-01-03</w:t>
            </w:r>
          </w:p>
        </w:tc>
        <w:tc>
          <w:tcPr>
            <w:tcW w:w="1365" w:type="dxa"/>
            <w:tcBorders>
              <w:top w:val="nil"/>
              <w:left w:val="nil"/>
              <w:bottom w:val="single" w:sz="4" w:space="0" w:color="auto"/>
              <w:right w:val="single" w:sz="4" w:space="0" w:color="auto"/>
            </w:tcBorders>
            <w:shd w:val="clear" w:color="000000" w:fill="FFFFFF"/>
            <w:noWrap/>
            <w:hideMark/>
          </w:tcPr>
          <w:p w14:paraId="78C971B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w:t>
            </w:r>
          </w:p>
        </w:tc>
        <w:tc>
          <w:tcPr>
            <w:tcW w:w="4377" w:type="dxa"/>
            <w:tcBorders>
              <w:top w:val="nil"/>
              <w:left w:val="nil"/>
              <w:bottom w:val="single" w:sz="4" w:space="0" w:color="auto"/>
              <w:right w:val="single" w:sz="4" w:space="0" w:color="auto"/>
            </w:tcBorders>
            <w:shd w:val="clear" w:color="000000" w:fill="FFFFFF"/>
            <w:hideMark/>
          </w:tcPr>
          <w:p w14:paraId="631C91C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неразъемного соединения "полиэтилен-сталь" на газопроводе, диаметр газопровода: свыше 32 до 63 мм</w:t>
            </w:r>
          </w:p>
        </w:tc>
        <w:tc>
          <w:tcPr>
            <w:tcW w:w="1095" w:type="dxa"/>
            <w:tcBorders>
              <w:top w:val="nil"/>
              <w:left w:val="nil"/>
              <w:bottom w:val="single" w:sz="4" w:space="0" w:color="auto"/>
              <w:right w:val="single" w:sz="4" w:space="0" w:color="auto"/>
            </w:tcBorders>
            <w:shd w:val="clear" w:color="000000" w:fill="FFFFFF"/>
            <w:noWrap/>
            <w:hideMark/>
          </w:tcPr>
          <w:p w14:paraId="5A1296A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62B5AF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FFFFFF"/>
            <w:noWrap/>
            <w:hideMark/>
          </w:tcPr>
          <w:p w14:paraId="184C9F3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537,52</w:t>
            </w:r>
          </w:p>
        </w:tc>
        <w:tc>
          <w:tcPr>
            <w:tcW w:w="1450" w:type="dxa"/>
            <w:tcBorders>
              <w:top w:val="nil"/>
              <w:left w:val="nil"/>
              <w:bottom w:val="single" w:sz="4" w:space="0" w:color="auto"/>
              <w:right w:val="nil"/>
            </w:tcBorders>
            <w:shd w:val="clear" w:color="000000" w:fill="FFFFFF"/>
            <w:noWrap/>
            <w:hideMark/>
          </w:tcPr>
          <w:p w14:paraId="4E84449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1 612,57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3481F4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0E40EFA" w14:textId="77777777" w:rsidR="00CA10A1" w:rsidRPr="00AB4E55" w:rsidRDefault="00CA10A1" w:rsidP="00FE3AFB">
            <w:pPr>
              <w:rPr>
                <w:sz w:val="20"/>
              </w:rPr>
            </w:pPr>
          </w:p>
        </w:tc>
      </w:tr>
      <w:tr w:rsidR="00CA10A1" w:rsidRPr="00AB4E55" w14:paraId="167539A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85EAB4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23,12</w:t>
            </w:r>
          </w:p>
        </w:tc>
        <w:tc>
          <w:tcPr>
            <w:tcW w:w="1424" w:type="dxa"/>
            <w:tcBorders>
              <w:top w:val="nil"/>
              <w:left w:val="nil"/>
              <w:bottom w:val="single" w:sz="4" w:space="0" w:color="auto"/>
              <w:right w:val="single" w:sz="4" w:space="0" w:color="auto"/>
            </w:tcBorders>
            <w:shd w:val="clear" w:color="000000" w:fill="FFFFFF"/>
            <w:noWrap/>
            <w:hideMark/>
          </w:tcPr>
          <w:p w14:paraId="22DEBE0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06-01-03</w:t>
            </w:r>
          </w:p>
        </w:tc>
        <w:tc>
          <w:tcPr>
            <w:tcW w:w="1365" w:type="dxa"/>
            <w:tcBorders>
              <w:top w:val="nil"/>
              <w:left w:val="nil"/>
              <w:bottom w:val="single" w:sz="4" w:space="0" w:color="auto"/>
              <w:right w:val="single" w:sz="4" w:space="0" w:color="auto"/>
            </w:tcBorders>
            <w:shd w:val="clear" w:color="000000" w:fill="FFFFFF"/>
            <w:noWrap/>
            <w:hideMark/>
          </w:tcPr>
          <w:p w14:paraId="562C111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w:t>
            </w:r>
          </w:p>
        </w:tc>
        <w:tc>
          <w:tcPr>
            <w:tcW w:w="4377" w:type="dxa"/>
            <w:tcBorders>
              <w:top w:val="nil"/>
              <w:left w:val="nil"/>
              <w:bottom w:val="single" w:sz="4" w:space="0" w:color="auto"/>
              <w:right w:val="single" w:sz="4" w:space="0" w:color="auto"/>
            </w:tcBorders>
            <w:shd w:val="clear" w:color="000000" w:fill="FFFFFF"/>
            <w:hideMark/>
          </w:tcPr>
          <w:p w14:paraId="739797C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Переход «полиэтилен-сталь 63x57»</w:t>
            </w:r>
          </w:p>
        </w:tc>
        <w:tc>
          <w:tcPr>
            <w:tcW w:w="1095" w:type="dxa"/>
            <w:tcBorders>
              <w:top w:val="nil"/>
              <w:left w:val="nil"/>
              <w:bottom w:val="single" w:sz="4" w:space="0" w:color="auto"/>
              <w:right w:val="single" w:sz="4" w:space="0" w:color="auto"/>
            </w:tcBorders>
            <w:shd w:val="clear" w:color="000000" w:fill="FFFFFF"/>
            <w:noWrap/>
            <w:hideMark/>
          </w:tcPr>
          <w:p w14:paraId="19A7C9D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4F768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FFFFFF"/>
            <w:noWrap/>
            <w:hideMark/>
          </w:tcPr>
          <w:p w14:paraId="3264076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1 861,94</w:t>
            </w:r>
          </w:p>
        </w:tc>
        <w:tc>
          <w:tcPr>
            <w:tcW w:w="1450" w:type="dxa"/>
            <w:tcBorders>
              <w:top w:val="nil"/>
              <w:left w:val="nil"/>
              <w:bottom w:val="single" w:sz="4" w:space="0" w:color="auto"/>
              <w:right w:val="nil"/>
            </w:tcBorders>
            <w:shd w:val="clear" w:color="000000" w:fill="FFFFFF"/>
            <w:noWrap/>
            <w:hideMark/>
          </w:tcPr>
          <w:p w14:paraId="427C9C5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5 585,82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1875A2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0995C43" w14:textId="77777777" w:rsidR="00CA10A1" w:rsidRPr="00AB4E55" w:rsidRDefault="00CA10A1" w:rsidP="00FE3AFB">
            <w:pPr>
              <w:rPr>
                <w:sz w:val="20"/>
              </w:rPr>
            </w:pPr>
          </w:p>
        </w:tc>
      </w:tr>
      <w:tr w:rsidR="00CA10A1" w:rsidRPr="00AB4E55" w14:paraId="0498D267"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2A308D5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23,13</w:t>
            </w:r>
          </w:p>
        </w:tc>
        <w:tc>
          <w:tcPr>
            <w:tcW w:w="1424" w:type="dxa"/>
            <w:tcBorders>
              <w:top w:val="nil"/>
              <w:left w:val="nil"/>
              <w:bottom w:val="single" w:sz="4" w:space="0" w:color="auto"/>
              <w:right w:val="single" w:sz="4" w:space="0" w:color="auto"/>
            </w:tcBorders>
            <w:shd w:val="clear" w:color="000000" w:fill="FFFFFF"/>
            <w:noWrap/>
            <w:hideMark/>
          </w:tcPr>
          <w:p w14:paraId="23AA016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06-01-03</w:t>
            </w:r>
          </w:p>
        </w:tc>
        <w:tc>
          <w:tcPr>
            <w:tcW w:w="1365" w:type="dxa"/>
            <w:tcBorders>
              <w:top w:val="nil"/>
              <w:left w:val="nil"/>
              <w:bottom w:val="single" w:sz="4" w:space="0" w:color="auto"/>
              <w:right w:val="single" w:sz="4" w:space="0" w:color="auto"/>
            </w:tcBorders>
            <w:shd w:val="clear" w:color="000000" w:fill="FFFFFF"/>
            <w:noWrap/>
            <w:hideMark/>
          </w:tcPr>
          <w:p w14:paraId="4C04AB9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13</w:t>
            </w:r>
          </w:p>
        </w:tc>
        <w:tc>
          <w:tcPr>
            <w:tcW w:w="4377" w:type="dxa"/>
            <w:tcBorders>
              <w:top w:val="nil"/>
              <w:left w:val="nil"/>
              <w:bottom w:val="single" w:sz="4" w:space="0" w:color="auto"/>
              <w:right w:val="single" w:sz="4" w:space="0" w:color="auto"/>
            </w:tcBorders>
            <w:shd w:val="clear" w:color="000000" w:fill="FFFFFF"/>
            <w:hideMark/>
          </w:tcPr>
          <w:p w14:paraId="6A388A6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отвода с закладными нагревателями на газопроводе из полиэтиленовых труб в горизонтальной плоскости, диаметр отвода свыше 63 до 110 мм</w:t>
            </w:r>
          </w:p>
        </w:tc>
        <w:tc>
          <w:tcPr>
            <w:tcW w:w="1095" w:type="dxa"/>
            <w:tcBorders>
              <w:top w:val="nil"/>
              <w:left w:val="nil"/>
              <w:bottom w:val="single" w:sz="4" w:space="0" w:color="auto"/>
              <w:right w:val="single" w:sz="4" w:space="0" w:color="auto"/>
            </w:tcBorders>
            <w:shd w:val="clear" w:color="000000" w:fill="FFFFFF"/>
            <w:noWrap/>
            <w:hideMark/>
          </w:tcPr>
          <w:p w14:paraId="162263D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405D017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4,00</w:t>
            </w:r>
          </w:p>
        </w:tc>
        <w:tc>
          <w:tcPr>
            <w:tcW w:w="1083" w:type="dxa"/>
            <w:tcBorders>
              <w:top w:val="nil"/>
              <w:left w:val="nil"/>
              <w:bottom w:val="single" w:sz="4" w:space="0" w:color="auto"/>
              <w:right w:val="single" w:sz="4" w:space="0" w:color="auto"/>
            </w:tcBorders>
            <w:shd w:val="clear" w:color="000000" w:fill="FFFFFF"/>
            <w:noWrap/>
            <w:hideMark/>
          </w:tcPr>
          <w:p w14:paraId="4B0D8A8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2 166,01</w:t>
            </w:r>
          </w:p>
        </w:tc>
        <w:tc>
          <w:tcPr>
            <w:tcW w:w="1450" w:type="dxa"/>
            <w:tcBorders>
              <w:top w:val="nil"/>
              <w:left w:val="nil"/>
              <w:bottom w:val="single" w:sz="4" w:space="0" w:color="auto"/>
              <w:right w:val="nil"/>
            </w:tcBorders>
            <w:shd w:val="clear" w:color="000000" w:fill="FFFFFF"/>
            <w:noWrap/>
            <w:hideMark/>
          </w:tcPr>
          <w:p w14:paraId="6187DFD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8 664,02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4A2240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B4DD95E" w14:textId="77777777" w:rsidR="00CA10A1" w:rsidRPr="00AB4E55" w:rsidRDefault="00CA10A1" w:rsidP="00FE3AFB">
            <w:pPr>
              <w:rPr>
                <w:sz w:val="20"/>
              </w:rPr>
            </w:pPr>
          </w:p>
        </w:tc>
      </w:tr>
      <w:tr w:rsidR="00CA10A1" w:rsidRPr="00AB4E55" w14:paraId="28B4DEB6"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5CC786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23,14</w:t>
            </w:r>
          </w:p>
        </w:tc>
        <w:tc>
          <w:tcPr>
            <w:tcW w:w="1424" w:type="dxa"/>
            <w:tcBorders>
              <w:top w:val="nil"/>
              <w:left w:val="nil"/>
              <w:bottom w:val="single" w:sz="4" w:space="0" w:color="auto"/>
              <w:right w:val="single" w:sz="4" w:space="0" w:color="auto"/>
            </w:tcBorders>
            <w:shd w:val="clear" w:color="000000" w:fill="FFFFFF"/>
            <w:noWrap/>
            <w:hideMark/>
          </w:tcPr>
          <w:p w14:paraId="40350AF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06-01-03</w:t>
            </w:r>
          </w:p>
        </w:tc>
        <w:tc>
          <w:tcPr>
            <w:tcW w:w="1365" w:type="dxa"/>
            <w:tcBorders>
              <w:top w:val="nil"/>
              <w:left w:val="nil"/>
              <w:bottom w:val="single" w:sz="4" w:space="0" w:color="auto"/>
              <w:right w:val="single" w:sz="4" w:space="0" w:color="auto"/>
            </w:tcBorders>
            <w:shd w:val="clear" w:color="000000" w:fill="FFFFFF"/>
            <w:noWrap/>
            <w:hideMark/>
          </w:tcPr>
          <w:p w14:paraId="4DF1D0D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14</w:t>
            </w:r>
          </w:p>
        </w:tc>
        <w:tc>
          <w:tcPr>
            <w:tcW w:w="4377" w:type="dxa"/>
            <w:tcBorders>
              <w:top w:val="nil"/>
              <w:left w:val="nil"/>
              <w:bottom w:val="single" w:sz="4" w:space="0" w:color="auto"/>
              <w:right w:val="single" w:sz="4" w:space="0" w:color="auto"/>
            </w:tcBorders>
            <w:shd w:val="clear" w:color="000000" w:fill="FFFFFF"/>
            <w:hideMark/>
          </w:tcPr>
          <w:p w14:paraId="50E5834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Отвод сварной полиэтиленовый 90° к напорным трубам (ТУ 2248-006-75245920): ПЭ 100 PN16, диаметр 90 мм</w:t>
            </w:r>
          </w:p>
        </w:tc>
        <w:tc>
          <w:tcPr>
            <w:tcW w:w="1095" w:type="dxa"/>
            <w:tcBorders>
              <w:top w:val="nil"/>
              <w:left w:val="nil"/>
              <w:bottom w:val="single" w:sz="4" w:space="0" w:color="auto"/>
              <w:right w:val="single" w:sz="4" w:space="0" w:color="auto"/>
            </w:tcBorders>
            <w:shd w:val="clear" w:color="000000" w:fill="FFFFFF"/>
            <w:noWrap/>
            <w:hideMark/>
          </w:tcPr>
          <w:p w14:paraId="0FEAE77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41BF309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4,00</w:t>
            </w:r>
          </w:p>
        </w:tc>
        <w:tc>
          <w:tcPr>
            <w:tcW w:w="1083" w:type="dxa"/>
            <w:tcBorders>
              <w:top w:val="nil"/>
              <w:left w:val="nil"/>
              <w:bottom w:val="single" w:sz="4" w:space="0" w:color="auto"/>
              <w:right w:val="single" w:sz="4" w:space="0" w:color="auto"/>
            </w:tcBorders>
            <w:shd w:val="clear" w:color="000000" w:fill="FFFFFF"/>
            <w:noWrap/>
            <w:hideMark/>
          </w:tcPr>
          <w:p w14:paraId="5EB8526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1 297,58</w:t>
            </w:r>
          </w:p>
        </w:tc>
        <w:tc>
          <w:tcPr>
            <w:tcW w:w="1450" w:type="dxa"/>
            <w:tcBorders>
              <w:top w:val="nil"/>
              <w:left w:val="nil"/>
              <w:bottom w:val="single" w:sz="4" w:space="0" w:color="auto"/>
              <w:right w:val="nil"/>
            </w:tcBorders>
            <w:shd w:val="clear" w:color="000000" w:fill="FFFFFF"/>
            <w:noWrap/>
            <w:hideMark/>
          </w:tcPr>
          <w:p w14:paraId="603DCD5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5 190,32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DFBB54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C6779B4" w14:textId="77777777" w:rsidR="00CA10A1" w:rsidRPr="00AB4E55" w:rsidRDefault="00CA10A1" w:rsidP="00FE3AFB">
            <w:pPr>
              <w:rPr>
                <w:sz w:val="20"/>
              </w:rPr>
            </w:pPr>
          </w:p>
        </w:tc>
      </w:tr>
      <w:tr w:rsidR="00CA10A1" w:rsidRPr="00AB4E55" w14:paraId="35D41937"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3DD0AA6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23,15</w:t>
            </w:r>
          </w:p>
        </w:tc>
        <w:tc>
          <w:tcPr>
            <w:tcW w:w="1424" w:type="dxa"/>
            <w:tcBorders>
              <w:top w:val="nil"/>
              <w:left w:val="nil"/>
              <w:bottom w:val="single" w:sz="4" w:space="0" w:color="auto"/>
              <w:right w:val="single" w:sz="4" w:space="0" w:color="auto"/>
            </w:tcBorders>
            <w:shd w:val="clear" w:color="000000" w:fill="FFFFFF"/>
            <w:noWrap/>
            <w:hideMark/>
          </w:tcPr>
          <w:p w14:paraId="0925494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06-01-03</w:t>
            </w:r>
          </w:p>
        </w:tc>
        <w:tc>
          <w:tcPr>
            <w:tcW w:w="1365" w:type="dxa"/>
            <w:tcBorders>
              <w:top w:val="nil"/>
              <w:left w:val="nil"/>
              <w:bottom w:val="single" w:sz="4" w:space="0" w:color="auto"/>
              <w:right w:val="single" w:sz="4" w:space="0" w:color="auto"/>
            </w:tcBorders>
            <w:shd w:val="clear" w:color="000000" w:fill="FFFFFF"/>
            <w:noWrap/>
            <w:hideMark/>
          </w:tcPr>
          <w:p w14:paraId="7678A37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15</w:t>
            </w:r>
          </w:p>
        </w:tc>
        <w:tc>
          <w:tcPr>
            <w:tcW w:w="4377" w:type="dxa"/>
            <w:tcBorders>
              <w:top w:val="nil"/>
              <w:left w:val="nil"/>
              <w:bottom w:val="single" w:sz="4" w:space="0" w:color="auto"/>
              <w:right w:val="single" w:sz="4" w:space="0" w:color="auto"/>
            </w:tcBorders>
            <w:shd w:val="clear" w:color="000000" w:fill="FFFFFF"/>
            <w:hideMark/>
          </w:tcPr>
          <w:p w14:paraId="0D2436C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Нанесение весьма усиленной антикоррозионной битумно-резиновой или битумно-полимерной изоляции на стальные трубопроводы диаметром: 125 мм</w:t>
            </w:r>
          </w:p>
        </w:tc>
        <w:tc>
          <w:tcPr>
            <w:tcW w:w="1095" w:type="dxa"/>
            <w:tcBorders>
              <w:top w:val="nil"/>
              <w:left w:val="nil"/>
              <w:bottom w:val="single" w:sz="4" w:space="0" w:color="auto"/>
              <w:right w:val="single" w:sz="4" w:space="0" w:color="auto"/>
            </w:tcBorders>
            <w:shd w:val="clear" w:color="000000" w:fill="FFFFFF"/>
            <w:noWrap/>
            <w:hideMark/>
          </w:tcPr>
          <w:p w14:paraId="4155E6E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км</w:t>
            </w:r>
          </w:p>
        </w:tc>
        <w:tc>
          <w:tcPr>
            <w:tcW w:w="1066" w:type="dxa"/>
            <w:tcBorders>
              <w:top w:val="nil"/>
              <w:left w:val="nil"/>
              <w:bottom w:val="single" w:sz="4" w:space="0" w:color="auto"/>
              <w:right w:val="single" w:sz="4" w:space="0" w:color="auto"/>
            </w:tcBorders>
            <w:shd w:val="clear" w:color="000000" w:fill="FFFFFF"/>
            <w:noWrap/>
            <w:hideMark/>
          </w:tcPr>
          <w:p w14:paraId="1788F74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0,002</w:t>
            </w:r>
          </w:p>
        </w:tc>
        <w:tc>
          <w:tcPr>
            <w:tcW w:w="1083" w:type="dxa"/>
            <w:tcBorders>
              <w:top w:val="nil"/>
              <w:left w:val="nil"/>
              <w:bottom w:val="single" w:sz="4" w:space="0" w:color="auto"/>
              <w:right w:val="single" w:sz="4" w:space="0" w:color="auto"/>
            </w:tcBorders>
            <w:shd w:val="clear" w:color="000000" w:fill="FFFFFF"/>
            <w:noWrap/>
            <w:hideMark/>
          </w:tcPr>
          <w:p w14:paraId="7C8234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328 760,00</w:t>
            </w:r>
          </w:p>
        </w:tc>
        <w:tc>
          <w:tcPr>
            <w:tcW w:w="1450" w:type="dxa"/>
            <w:tcBorders>
              <w:top w:val="nil"/>
              <w:left w:val="nil"/>
              <w:bottom w:val="single" w:sz="4" w:space="0" w:color="auto"/>
              <w:right w:val="nil"/>
            </w:tcBorders>
            <w:shd w:val="clear" w:color="000000" w:fill="FFFFFF"/>
            <w:noWrap/>
            <w:hideMark/>
          </w:tcPr>
          <w:p w14:paraId="2A1E71C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657,52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D00A5E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CE9865A" w14:textId="77777777" w:rsidR="00CA10A1" w:rsidRPr="00AB4E55" w:rsidRDefault="00CA10A1" w:rsidP="00FE3AFB">
            <w:pPr>
              <w:rPr>
                <w:sz w:val="20"/>
              </w:rPr>
            </w:pPr>
          </w:p>
        </w:tc>
      </w:tr>
      <w:tr w:rsidR="00CA10A1" w:rsidRPr="00AB4E55" w14:paraId="1F4FC1B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4D829C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23,16</w:t>
            </w:r>
          </w:p>
        </w:tc>
        <w:tc>
          <w:tcPr>
            <w:tcW w:w="1424" w:type="dxa"/>
            <w:tcBorders>
              <w:top w:val="nil"/>
              <w:left w:val="nil"/>
              <w:bottom w:val="single" w:sz="4" w:space="0" w:color="auto"/>
              <w:right w:val="single" w:sz="4" w:space="0" w:color="auto"/>
            </w:tcBorders>
            <w:shd w:val="clear" w:color="000000" w:fill="FFFFFF"/>
            <w:noWrap/>
            <w:hideMark/>
          </w:tcPr>
          <w:p w14:paraId="13C66B4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06-01-03</w:t>
            </w:r>
          </w:p>
        </w:tc>
        <w:tc>
          <w:tcPr>
            <w:tcW w:w="1365" w:type="dxa"/>
            <w:tcBorders>
              <w:top w:val="nil"/>
              <w:left w:val="nil"/>
              <w:bottom w:val="single" w:sz="4" w:space="0" w:color="auto"/>
              <w:right w:val="single" w:sz="4" w:space="0" w:color="auto"/>
            </w:tcBorders>
            <w:shd w:val="clear" w:color="000000" w:fill="FFFFFF"/>
            <w:noWrap/>
            <w:hideMark/>
          </w:tcPr>
          <w:p w14:paraId="3E0DD23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16</w:t>
            </w:r>
          </w:p>
        </w:tc>
        <w:tc>
          <w:tcPr>
            <w:tcW w:w="4377" w:type="dxa"/>
            <w:tcBorders>
              <w:top w:val="nil"/>
              <w:left w:val="nil"/>
              <w:bottom w:val="single" w:sz="4" w:space="0" w:color="auto"/>
              <w:right w:val="single" w:sz="4" w:space="0" w:color="auto"/>
            </w:tcBorders>
            <w:shd w:val="clear" w:color="000000" w:fill="FFFFFF"/>
            <w:hideMark/>
          </w:tcPr>
          <w:p w14:paraId="3347536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Мастика битумно-резиновая изоляционная</w:t>
            </w:r>
          </w:p>
        </w:tc>
        <w:tc>
          <w:tcPr>
            <w:tcW w:w="1095" w:type="dxa"/>
            <w:tcBorders>
              <w:top w:val="nil"/>
              <w:left w:val="nil"/>
              <w:bottom w:val="single" w:sz="4" w:space="0" w:color="auto"/>
              <w:right w:val="single" w:sz="4" w:space="0" w:color="auto"/>
            </w:tcBorders>
            <w:shd w:val="clear" w:color="000000" w:fill="FFFFFF"/>
            <w:noWrap/>
            <w:hideMark/>
          </w:tcPr>
          <w:p w14:paraId="5256E60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6AC2F44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0,01</w:t>
            </w:r>
          </w:p>
        </w:tc>
        <w:tc>
          <w:tcPr>
            <w:tcW w:w="1083" w:type="dxa"/>
            <w:tcBorders>
              <w:top w:val="nil"/>
              <w:left w:val="nil"/>
              <w:bottom w:val="single" w:sz="4" w:space="0" w:color="auto"/>
              <w:right w:val="single" w:sz="4" w:space="0" w:color="auto"/>
            </w:tcBorders>
            <w:shd w:val="clear" w:color="000000" w:fill="FFFFFF"/>
            <w:noWrap/>
            <w:hideMark/>
          </w:tcPr>
          <w:p w14:paraId="5421426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65 629,00</w:t>
            </w:r>
          </w:p>
        </w:tc>
        <w:tc>
          <w:tcPr>
            <w:tcW w:w="1450" w:type="dxa"/>
            <w:tcBorders>
              <w:top w:val="nil"/>
              <w:left w:val="nil"/>
              <w:bottom w:val="single" w:sz="4" w:space="0" w:color="auto"/>
              <w:right w:val="nil"/>
            </w:tcBorders>
            <w:shd w:val="clear" w:color="000000" w:fill="FFFFFF"/>
            <w:noWrap/>
            <w:hideMark/>
          </w:tcPr>
          <w:p w14:paraId="1AFDF6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656,29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BF156C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49B27BA" w14:textId="77777777" w:rsidR="00CA10A1" w:rsidRPr="00AB4E55" w:rsidRDefault="00CA10A1" w:rsidP="00FE3AFB">
            <w:pPr>
              <w:rPr>
                <w:sz w:val="20"/>
              </w:rPr>
            </w:pPr>
          </w:p>
        </w:tc>
      </w:tr>
      <w:tr w:rsidR="00CA10A1" w:rsidRPr="00AB4E55" w14:paraId="79ACC3E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1C77DB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23,17</w:t>
            </w:r>
          </w:p>
        </w:tc>
        <w:tc>
          <w:tcPr>
            <w:tcW w:w="1424" w:type="dxa"/>
            <w:tcBorders>
              <w:top w:val="nil"/>
              <w:left w:val="nil"/>
              <w:bottom w:val="single" w:sz="4" w:space="0" w:color="auto"/>
              <w:right w:val="single" w:sz="4" w:space="0" w:color="auto"/>
            </w:tcBorders>
            <w:shd w:val="clear" w:color="000000" w:fill="FFFFFF"/>
            <w:noWrap/>
            <w:hideMark/>
          </w:tcPr>
          <w:p w14:paraId="6D2DE4F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06-01-03</w:t>
            </w:r>
          </w:p>
        </w:tc>
        <w:tc>
          <w:tcPr>
            <w:tcW w:w="1365" w:type="dxa"/>
            <w:tcBorders>
              <w:top w:val="nil"/>
              <w:left w:val="nil"/>
              <w:bottom w:val="single" w:sz="4" w:space="0" w:color="auto"/>
              <w:right w:val="single" w:sz="4" w:space="0" w:color="auto"/>
            </w:tcBorders>
            <w:shd w:val="clear" w:color="000000" w:fill="FFFFFF"/>
            <w:noWrap/>
            <w:hideMark/>
          </w:tcPr>
          <w:p w14:paraId="14B4ABC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17</w:t>
            </w:r>
          </w:p>
        </w:tc>
        <w:tc>
          <w:tcPr>
            <w:tcW w:w="4377" w:type="dxa"/>
            <w:tcBorders>
              <w:top w:val="nil"/>
              <w:left w:val="nil"/>
              <w:bottom w:val="single" w:sz="4" w:space="0" w:color="auto"/>
              <w:right w:val="single" w:sz="4" w:space="0" w:color="auto"/>
            </w:tcBorders>
            <w:shd w:val="clear" w:color="000000" w:fill="FFFFFF"/>
            <w:hideMark/>
          </w:tcPr>
          <w:p w14:paraId="722E83A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Грунтовка битумная под полимерное или резиновое покрытие</w:t>
            </w:r>
          </w:p>
        </w:tc>
        <w:tc>
          <w:tcPr>
            <w:tcW w:w="1095" w:type="dxa"/>
            <w:tcBorders>
              <w:top w:val="nil"/>
              <w:left w:val="nil"/>
              <w:bottom w:val="single" w:sz="4" w:space="0" w:color="auto"/>
              <w:right w:val="single" w:sz="4" w:space="0" w:color="auto"/>
            </w:tcBorders>
            <w:shd w:val="clear" w:color="000000" w:fill="FFFFFF"/>
            <w:noWrap/>
            <w:hideMark/>
          </w:tcPr>
          <w:p w14:paraId="7D7D646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4E8188E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0,0001</w:t>
            </w:r>
          </w:p>
        </w:tc>
        <w:tc>
          <w:tcPr>
            <w:tcW w:w="1083" w:type="dxa"/>
            <w:tcBorders>
              <w:top w:val="nil"/>
              <w:left w:val="nil"/>
              <w:bottom w:val="single" w:sz="4" w:space="0" w:color="auto"/>
              <w:right w:val="single" w:sz="4" w:space="0" w:color="auto"/>
            </w:tcBorders>
            <w:shd w:val="clear" w:color="000000" w:fill="FFFFFF"/>
            <w:noWrap/>
            <w:hideMark/>
          </w:tcPr>
          <w:p w14:paraId="5A6CE1E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85 800,00</w:t>
            </w:r>
          </w:p>
        </w:tc>
        <w:tc>
          <w:tcPr>
            <w:tcW w:w="1450" w:type="dxa"/>
            <w:tcBorders>
              <w:top w:val="nil"/>
              <w:left w:val="nil"/>
              <w:bottom w:val="single" w:sz="4" w:space="0" w:color="auto"/>
              <w:right w:val="nil"/>
            </w:tcBorders>
            <w:shd w:val="clear" w:color="000000" w:fill="FFFFFF"/>
            <w:noWrap/>
            <w:hideMark/>
          </w:tcPr>
          <w:p w14:paraId="1E231D4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8,58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42810A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012BB6A" w14:textId="77777777" w:rsidR="00CA10A1" w:rsidRPr="00AB4E55" w:rsidRDefault="00CA10A1" w:rsidP="00FE3AFB">
            <w:pPr>
              <w:rPr>
                <w:sz w:val="20"/>
              </w:rPr>
            </w:pPr>
          </w:p>
        </w:tc>
      </w:tr>
      <w:tr w:rsidR="00CA10A1" w:rsidRPr="00AB4E55" w14:paraId="114D30E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3E51C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23,18</w:t>
            </w:r>
          </w:p>
        </w:tc>
        <w:tc>
          <w:tcPr>
            <w:tcW w:w="1424" w:type="dxa"/>
            <w:tcBorders>
              <w:top w:val="nil"/>
              <w:left w:val="nil"/>
              <w:bottom w:val="single" w:sz="4" w:space="0" w:color="auto"/>
              <w:right w:val="single" w:sz="4" w:space="0" w:color="auto"/>
            </w:tcBorders>
            <w:shd w:val="clear" w:color="000000" w:fill="FFFFFF"/>
            <w:noWrap/>
            <w:hideMark/>
          </w:tcPr>
          <w:p w14:paraId="3786770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06-01-03</w:t>
            </w:r>
          </w:p>
        </w:tc>
        <w:tc>
          <w:tcPr>
            <w:tcW w:w="1365" w:type="dxa"/>
            <w:tcBorders>
              <w:top w:val="nil"/>
              <w:left w:val="nil"/>
              <w:bottom w:val="single" w:sz="4" w:space="0" w:color="auto"/>
              <w:right w:val="single" w:sz="4" w:space="0" w:color="auto"/>
            </w:tcBorders>
            <w:shd w:val="clear" w:color="000000" w:fill="FFFFFF"/>
            <w:noWrap/>
            <w:hideMark/>
          </w:tcPr>
          <w:p w14:paraId="3C919EA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18</w:t>
            </w:r>
          </w:p>
        </w:tc>
        <w:tc>
          <w:tcPr>
            <w:tcW w:w="4377" w:type="dxa"/>
            <w:tcBorders>
              <w:top w:val="nil"/>
              <w:left w:val="nil"/>
              <w:bottom w:val="single" w:sz="4" w:space="0" w:color="auto"/>
              <w:right w:val="single" w:sz="4" w:space="0" w:color="auto"/>
            </w:tcBorders>
            <w:shd w:val="clear" w:color="000000" w:fill="FFFFFF"/>
            <w:hideMark/>
          </w:tcPr>
          <w:p w14:paraId="3980A60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до 35 кВ в готовых траншеях без покрытий, масса 1 м: до 1 кг</w:t>
            </w:r>
          </w:p>
        </w:tc>
        <w:tc>
          <w:tcPr>
            <w:tcW w:w="1095" w:type="dxa"/>
            <w:tcBorders>
              <w:top w:val="nil"/>
              <w:left w:val="nil"/>
              <w:bottom w:val="single" w:sz="4" w:space="0" w:color="auto"/>
              <w:right w:val="single" w:sz="4" w:space="0" w:color="auto"/>
            </w:tcBorders>
            <w:shd w:val="clear" w:color="000000" w:fill="FFFFFF"/>
            <w:noWrap/>
            <w:hideMark/>
          </w:tcPr>
          <w:p w14:paraId="176EB60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0D49458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0,19</w:t>
            </w:r>
          </w:p>
        </w:tc>
        <w:tc>
          <w:tcPr>
            <w:tcW w:w="1083" w:type="dxa"/>
            <w:tcBorders>
              <w:top w:val="nil"/>
              <w:left w:val="nil"/>
              <w:bottom w:val="single" w:sz="4" w:space="0" w:color="auto"/>
              <w:right w:val="single" w:sz="4" w:space="0" w:color="auto"/>
            </w:tcBorders>
            <w:shd w:val="clear" w:color="000000" w:fill="FFFFFF"/>
            <w:noWrap/>
            <w:hideMark/>
          </w:tcPr>
          <w:p w14:paraId="4EFD9EA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9 795,37</w:t>
            </w:r>
          </w:p>
        </w:tc>
        <w:tc>
          <w:tcPr>
            <w:tcW w:w="1450" w:type="dxa"/>
            <w:tcBorders>
              <w:top w:val="nil"/>
              <w:left w:val="nil"/>
              <w:bottom w:val="single" w:sz="4" w:space="0" w:color="auto"/>
              <w:right w:val="nil"/>
            </w:tcBorders>
            <w:shd w:val="clear" w:color="000000" w:fill="FFFFFF"/>
            <w:noWrap/>
            <w:hideMark/>
          </w:tcPr>
          <w:p w14:paraId="72BCD04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1 861,12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08FED1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C868FF3" w14:textId="77777777" w:rsidR="00CA10A1" w:rsidRPr="00AB4E55" w:rsidRDefault="00CA10A1" w:rsidP="00FE3AFB">
            <w:pPr>
              <w:rPr>
                <w:sz w:val="20"/>
              </w:rPr>
            </w:pPr>
          </w:p>
        </w:tc>
      </w:tr>
      <w:tr w:rsidR="00CA10A1" w:rsidRPr="00AB4E55" w14:paraId="5AB54A42"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5959B64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23,19</w:t>
            </w:r>
          </w:p>
        </w:tc>
        <w:tc>
          <w:tcPr>
            <w:tcW w:w="1424" w:type="dxa"/>
            <w:tcBorders>
              <w:top w:val="nil"/>
              <w:left w:val="nil"/>
              <w:bottom w:val="single" w:sz="4" w:space="0" w:color="auto"/>
              <w:right w:val="single" w:sz="4" w:space="0" w:color="auto"/>
            </w:tcBorders>
            <w:shd w:val="clear" w:color="000000" w:fill="FFFFFF"/>
            <w:noWrap/>
            <w:hideMark/>
          </w:tcPr>
          <w:p w14:paraId="61B3A48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06-01-03</w:t>
            </w:r>
          </w:p>
        </w:tc>
        <w:tc>
          <w:tcPr>
            <w:tcW w:w="1365" w:type="dxa"/>
            <w:tcBorders>
              <w:top w:val="nil"/>
              <w:left w:val="nil"/>
              <w:bottom w:val="single" w:sz="4" w:space="0" w:color="auto"/>
              <w:right w:val="single" w:sz="4" w:space="0" w:color="auto"/>
            </w:tcBorders>
            <w:shd w:val="clear" w:color="000000" w:fill="FFFFFF"/>
            <w:noWrap/>
            <w:hideMark/>
          </w:tcPr>
          <w:p w14:paraId="43BABE5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19</w:t>
            </w:r>
          </w:p>
        </w:tc>
        <w:tc>
          <w:tcPr>
            <w:tcW w:w="4377" w:type="dxa"/>
            <w:tcBorders>
              <w:top w:val="nil"/>
              <w:left w:val="nil"/>
              <w:bottom w:val="single" w:sz="4" w:space="0" w:color="auto"/>
              <w:right w:val="single" w:sz="4" w:space="0" w:color="auto"/>
            </w:tcBorders>
            <w:shd w:val="clear" w:color="000000" w:fill="FFFFFF"/>
            <w:hideMark/>
          </w:tcPr>
          <w:p w14:paraId="6E258C9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силовой с медными жилами с поливинилхлоридной изоляцией и оболочкой, не распространяющий горение, с низким дымо- и газовыделением марки: ВВГнг-LS, с числом жил - 1 и сечением 2,5 мм2</w:t>
            </w:r>
          </w:p>
        </w:tc>
        <w:tc>
          <w:tcPr>
            <w:tcW w:w="1095" w:type="dxa"/>
            <w:tcBorders>
              <w:top w:val="nil"/>
              <w:left w:val="nil"/>
              <w:bottom w:val="single" w:sz="4" w:space="0" w:color="auto"/>
              <w:right w:val="single" w:sz="4" w:space="0" w:color="auto"/>
            </w:tcBorders>
            <w:shd w:val="clear" w:color="000000" w:fill="FFFFFF"/>
            <w:noWrap/>
            <w:hideMark/>
          </w:tcPr>
          <w:p w14:paraId="318E528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w:t>
            </w:r>
          </w:p>
        </w:tc>
        <w:tc>
          <w:tcPr>
            <w:tcW w:w="1066" w:type="dxa"/>
            <w:tcBorders>
              <w:top w:val="nil"/>
              <w:left w:val="nil"/>
              <w:bottom w:val="single" w:sz="4" w:space="0" w:color="auto"/>
              <w:right w:val="single" w:sz="4" w:space="0" w:color="auto"/>
            </w:tcBorders>
            <w:shd w:val="clear" w:color="000000" w:fill="FFFFFF"/>
            <w:noWrap/>
            <w:hideMark/>
          </w:tcPr>
          <w:p w14:paraId="3C017D6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0,02</w:t>
            </w:r>
          </w:p>
        </w:tc>
        <w:tc>
          <w:tcPr>
            <w:tcW w:w="1083" w:type="dxa"/>
            <w:tcBorders>
              <w:top w:val="nil"/>
              <w:left w:val="nil"/>
              <w:bottom w:val="single" w:sz="4" w:space="0" w:color="auto"/>
              <w:right w:val="single" w:sz="4" w:space="0" w:color="auto"/>
            </w:tcBorders>
            <w:shd w:val="clear" w:color="000000" w:fill="FFFFFF"/>
            <w:noWrap/>
            <w:hideMark/>
          </w:tcPr>
          <w:p w14:paraId="2035C41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29 447,50</w:t>
            </w:r>
          </w:p>
        </w:tc>
        <w:tc>
          <w:tcPr>
            <w:tcW w:w="1450" w:type="dxa"/>
            <w:tcBorders>
              <w:top w:val="nil"/>
              <w:left w:val="nil"/>
              <w:bottom w:val="single" w:sz="4" w:space="0" w:color="auto"/>
              <w:right w:val="nil"/>
            </w:tcBorders>
            <w:shd w:val="clear" w:color="000000" w:fill="FFFFFF"/>
            <w:noWrap/>
            <w:hideMark/>
          </w:tcPr>
          <w:p w14:paraId="49B1A6F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588,95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F5F131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D6B5C00" w14:textId="77777777" w:rsidR="00CA10A1" w:rsidRPr="00AB4E55" w:rsidRDefault="00CA10A1" w:rsidP="00FE3AFB">
            <w:pPr>
              <w:rPr>
                <w:sz w:val="20"/>
              </w:rPr>
            </w:pPr>
          </w:p>
        </w:tc>
      </w:tr>
      <w:tr w:rsidR="00CA10A1" w:rsidRPr="00AB4E55" w14:paraId="2474310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7EEB32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23,20</w:t>
            </w:r>
          </w:p>
        </w:tc>
        <w:tc>
          <w:tcPr>
            <w:tcW w:w="1424" w:type="dxa"/>
            <w:tcBorders>
              <w:top w:val="nil"/>
              <w:left w:val="nil"/>
              <w:bottom w:val="single" w:sz="4" w:space="0" w:color="auto"/>
              <w:right w:val="single" w:sz="4" w:space="0" w:color="auto"/>
            </w:tcBorders>
            <w:shd w:val="clear" w:color="000000" w:fill="FFFFFF"/>
            <w:noWrap/>
            <w:hideMark/>
          </w:tcPr>
          <w:p w14:paraId="1B5B853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06-01-03</w:t>
            </w:r>
          </w:p>
        </w:tc>
        <w:tc>
          <w:tcPr>
            <w:tcW w:w="1365" w:type="dxa"/>
            <w:tcBorders>
              <w:top w:val="nil"/>
              <w:left w:val="nil"/>
              <w:bottom w:val="single" w:sz="4" w:space="0" w:color="auto"/>
              <w:right w:val="single" w:sz="4" w:space="0" w:color="auto"/>
            </w:tcBorders>
            <w:shd w:val="clear" w:color="000000" w:fill="FFFFFF"/>
            <w:noWrap/>
            <w:hideMark/>
          </w:tcPr>
          <w:p w14:paraId="21130CC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20</w:t>
            </w:r>
          </w:p>
        </w:tc>
        <w:tc>
          <w:tcPr>
            <w:tcW w:w="4377" w:type="dxa"/>
            <w:tcBorders>
              <w:top w:val="nil"/>
              <w:left w:val="nil"/>
              <w:bottom w:val="single" w:sz="4" w:space="0" w:color="auto"/>
              <w:right w:val="single" w:sz="4" w:space="0" w:color="auto"/>
            </w:tcBorders>
            <w:shd w:val="clear" w:color="000000" w:fill="FFFFFF"/>
            <w:hideMark/>
          </w:tcPr>
          <w:p w14:paraId="72DD76F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Прокладка волоконно-оптических кабелей в траншее/сигнальной ленты/</w:t>
            </w:r>
          </w:p>
        </w:tc>
        <w:tc>
          <w:tcPr>
            <w:tcW w:w="1095" w:type="dxa"/>
            <w:tcBorders>
              <w:top w:val="nil"/>
              <w:left w:val="nil"/>
              <w:bottom w:val="single" w:sz="4" w:space="0" w:color="auto"/>
              <w:right w:val="single" w:sz="4" w:space="0" w:color="auto"/>
            </w:tcBorders>
            <w:shd w:val="clear" w:color="000000" w:fill="FFFFFF"/>
            <w:noWrap/>
            <w:hideMark/>
          </w:tcPr>
          <w:p w14:paraId="352AEC8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км</w:t>
            </w:r>
          </w:p>
        </w:tc>
        <w:tc>
          <w:tcPr>
            <w:tcW w:w="1066" w:type="dxa"/>
            <w:tcBorders>
              <w:top w:val="nil"/>
              <w:left w:val="nil"/>
              <w:bottom w:val="single" w:sz="4" w:space="0" w:color="auto"/>
              <w:right w:val="single" w:sz="4" w:space="0" w:color="auto"/>
            </w:tcBorders>
            <w:shd w:val="clear" w:color="000000" w:fill="FFFFFF"/>
            <w:noWrap/>
            <w:hideMark/>
          </w:tcPr>
          <w:p w14:paraId="4AC0D36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0,02</w:t>
            </w:r>
          </w:p>
        </w:tc>
        <w:tc>
          <w:tcPr>
            <w:tcW w:w="1083" w:type="dxa"/>
            <w:tcBorders>
              <w:top w:val="nil"/>
              <w:left w:val="nil"/>
              <w:bottom w:val="single" w:sz="4" w:space="0" w:color="auto"/>
              <w:right w:val="single" w:sz="4" w:space="0" w:color="auto"/>
            </w:tcBorders>
            <w:shd w:val="clear" w:color="000000" w:fill="FFFFFF"/>
            <w:noWrap/>
            <w:hideMark/>
          </w:tcPr>
          <w:p w14:paraId="627BFB6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14 509,50</w:t>
            </w:r>
          </w:p>
        </w:tc>
        <w:tc>
          <w:tcPr>
            <w:tcW w:w="1450" w:type="dxa"/>
            <w:tcBorders>
              <w:top w:val="nil"/>
              <w:left w:val="nil"/>
              <w:bottom w:val="single" w:sz="4" w:space="0" w:color="auto"/>
              <w:right w:val="nil"/>
            </w:tcBorders>
            <w:shd w:val="clear" w:color="000000" w:fill="FFFFFF"/>
            <w:noWrap/>
            <w:hideMark/>
          </w:tcPr>
          <w:p w14:paraId="4967789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290,19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18A86E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A665FC0" w14:textId="77777777" w:rsidR="00CA10A1" w:rsidRPr="00AB4E55" w:rsidRDefault="00CA10A1" w:rsidP="00FE3AFB">
            <w:pPr>
              <w:rPr>
                <w:sz w:val="20"/>
              </w:rPr>
            </w:pPr>
          </w:p>
        </w:tc>
      </w:tr>
      <w:tr w:rsidR="00CA10A1" w:rsidRPr="00AB4E55" w14:paraId="5AB4266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88A93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23,21</w:t>
            </w:r>
          </w:p>
        </w:tc>
        <w:tc>
          <w:tcPr>
            <w:tcW w:w="1424" w:type="dxa"/>
            <w:tcBorders>
              <w:top w:val="nil"/>
              <w:left w:val="nil"/>
              <w:bottom w:val="single" w:sz="4" w:space="0" w:color="auto"/>
              <w:right w:val="single" w:sz="4" w:space="0" w:color="auto"/>
            </w:tcBorders>
            <w:shd w:val="clear" w:color="000000" w:fill="FFFFFF"/>
            <w:noWrap/>
            <w:hideMark/>
          </w:tcPr>
          <w:p w14:paraId="174C055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06-01-03</w:t>
            </w:r>
          </w:p>
        </w:tc>
        <w:tc>
          <w:tcPr>
            <w:tcW w:w="1365" w:type="dxa"/>
            <w:tcBorders>
              <w:top w:val="nil"/>
              <w:left w:val="nil"/>
              <w:bottom w:val="single" w:sz="4" w:space="0" w:color="auto"/>
              <w:right w:val="single" w:sz="4" w:space="0" w:color="auto"/>
            </w:tcBorders>
            <w:shd w:val="clear" w:color="000000" w:fill="FFFFFF"/>
            <w:noWrap/>
            <w:hideMark/>
          </w:tcPr>
          <w:p w14:paraId="5A7557A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21</w:t>
            </w:r>
          </w:p>
        </w:tc>
        <w:tc>
          <w:tcPr>
            <w:tcW w:w="4377" w:type="dxa"/>
            <w:tcBorders>
              <w:top w:val="nil"/>
              <w:left w:val="nil"/>
              <w:bottom w:val="single" w:sz="4" w:space="0" w:color="auto"/>
              <w:right w:val="single" w:sz="4" w:space="0" w:color="auto"/>
            </w:tcBorders>
            <w:shd w:val="clear" w:color="000000" w:fill="FFFFFF"/>
            <w:hideMark/>
          </w:tcPr>
          <w:p w14:paraId="62B1AB3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Лента сигнальная</w:t>
            </w:r>
          </w:p>
        </w:tc>
        <w:tc>
          <w:tcPr>
            <w:tcW w:w="1095" w:type="dxa"/>
            <w:tcBorders>
              <w:top w:val="nil"/>
              <w:left w:val="nil"/>
              <w:bottom w:val="single" w:sz="4" w:space="0" w:color="auto"/>
              <w:right w:val="single" w:sz="4" w:space="0" w:color="auto"/>
            </w:tcBorders>
            <w:shd w:val="clear" w:color="000000" w:fill="FFFFFF"/>
            <w:noWrap/>
            <w:hideMark/>
          </w:tcPr>
          <w:p w14:paraId="55014F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2E5CF6C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0,19</w:t>
            </w:r>
          </w:p>
        </w:tc>
        <w:tc>
          <w:tcPr>
            <w:tcW w:w="1083" w:type="dxa"/>
            <w:tcBorders>
              <w:top w:val="nil"/>
              <w:left w:val="nil"/>
              <w:bottom w:val="single" w:sz="4" w:space="0" w:color="auto"/>
              <w:right w:val="single" w:sz="4" w:space="0" w:color="auto"/>
            </w:tcBorders>
            <w:shd w:val="clear" w:color="000000" w:fill="FFFFFF"/>
            <w:noWrap/>
            <w:hideMark/>
          </w:tcPr>
          <w:p w14:paraId="3F74FAF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927,95</w:t>
            </w:r>
          </w:p>
        </w:tc>
        <w:tc>
          <w:tcPr>
            <w:tcW w:w="1450" w:type="dxa"/>
            <w:tcBorders>
              <w:top w:val="nil"/>
              <w:left w:val="nil"/>
              <w:bottom w:val="single" w:sz="4" w:space="0" w:color="auto"/>
              <w:right w:val="nil"/>
            </w:tcBorders>
            <w:shd w:val="clear" w:color="000000" w:fill="FFFFFF"/>
            <w:noWrap/>
            <w:hideMark/>
          </w:tcPr>
          <w:p w14:paraId="05CC2C6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176,31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4CF082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578E9F5" w14:textId="77777777" w:rsidR="00CA10A1" w:rsidRPr="00AB4E55" w:rsidRDefault="00CA10A1" w:rsidP="00FE3AFB">
            <w:pPr>
              <w:rPr>
                <w:sz w:val="20"/>
              </w:rPr>
            </w:pPr>
          </w:p>
        </w:tc>
      </w:tr>
      <w:tr w:rsidR="00CA10A1" w:rsidRPr="00AB4E55" w14:paraId="04B919F8"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4C324BC8"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lastRenderedPageBreak/>
              <w:t>Надземный газопровод</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409215FE"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000000" w:fill="FFFFFF"/>
            <w:noWrap/>
            <w:hideMark/>
          </w:tcPr>
          <w:p w14:paraId="3F627F0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40B0DE0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C42973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1B12A86" w14:textId="77777777" w:rsidR="00CA10A1" w:rsidRPr="00AB4E55" w:rsidRDefault="00CA10A1" w:rsidP="00FE3AFB">
            <w:pPr>
              <w:rPr>
                <w:sz w:val="20"/>
              </w:rPr>
            </w:pPr>
          </w:p>
        </w:tc>
      </w:tr>
      <w:tr w:rsidR="00CA10A1" w:rsidRPr="00AB4E55" w14:paraId="01D32F74"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C25F6E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23,22</w:t>
            </w:r>
          </w:p>
        </w:tc>
        <w:tc>
          <w:tcPr>
            <w:tcW w:w="1424" w:type="dxa"/>
            <w:tcBorders>
              <w:top w:val="nil"/>
              <w:left w:val="nil"/>
              <w:bottom w:val="single" w:sz="4" w:space="0" w:color="auto"/>
              <w:right w:val="single" w:sz="4" w:space="0" w:color="auto"/>
            </w:tcBorders>
            <w:shd w:val="clear" w:color="000000" w:fill="FFFFFF"/>
            <w:noWrap/>
            <w:hideMark/>
          </w:tcPr>
          <w:p w14:paraId="677E6C3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06-01-03</w:t>
            </w:r>
          </w:p>
        </w:tc>
        <w:tc>
          <w:tcPr>
            <w:tcW w:w="1365" w:type="dxa"/>
            <w:tcBorders>
              <w:top w:val="nil"/>
              <w:left w:val="nil"/>
              <w:bottom w:val="single" w:sz="4" w:space="0" w:color="auto"/>
              <w:right w:val="single" w:sz="4" w:space="0" w:color="auto"/>
            </w:tcBorders>
            <w:shd w:val="clear" w:color="000000" w:fill="FFFFFF"/>
            <w:noWrap/>
            <w:hideMark/>
          </w:tcPr>
          <w:p w14:paraId="7809E57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22</w:t>
            </w:r>
          </w:p>
        </w:tc>
        <w:tc>
          <w:tcPr>
            <w:tcW w:w="4377" w:type="dxa"/>
            <w:tcBorders>
              <w:top w:val="nil"/>
              <w:left w:val="nil"/>
              <w:bottom w:val="single" w:sz="4" w:space="0" w:color="auto"/>
              <w:right w:val="single" w:sz="4" w:space="0" w:color="auto"/>
            </w:tcBorders>
            <w:shd w:val="clear" w:color="000000" w:fill="FFFFFF"/>
            <w:hideMark/>
          </w:tcPr>
          <w:p w14:paraId="2EB44F7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Надземная прокладка стальных газопроводов на металлических опорах, диаметр газопровода 65 мм</w:t>
            </w:r>
          </w:p>
        </w:tc>
        <w:tc>
          <w:tcPr>
            <w:tcW w:w="1095" w:type="dxa"/>
            <w:tcBorders>
              <w:top w:val="nil"/>
              <w:left w:val="nil"/>
              <w:bottom w:val="single" w:sz="4" w:space="0" w:color="auto"/>
              <w:right w:val="single" w:sz="4" w:space="0" w:color="auto"/>
            </w:tcBorders>
            <w:shd w:val="clear" w:color="000000" w:fill="FFFFFF"/>
            <w:noWrap/>
            <w:hideMark/>
          </w:tcPr>
          <w:p w14:paraId="56591DE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33DC53E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0,21</w:t>
            </w:r>
          </w:p>
        </w:tc>
        <w:tc>
          <w:tcPr>
            <w:tcW w:w="1083" w:type="dxa"/>
            <w:tcBorders>
              <w:top w:val="nil"/>
              <w:left w:val="nil"/>
              <w:bottom w:val="single" w:sz="4" w:space="0" w:color="auto"/>
              <w:right w:val="single" w:sz="4" w:space="0" w:color="auto"/>
            </w:tcBorders>
            <w:shd w:val="clear" w:color="000000" w:fill="FFFFFF"/>
            <w:noWrap/>
            <w:hideMark/>
          </w:tcPr>
          <w:p w14:paraId="268B6E8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54 125,29</w:t>
            </w:r>
          </w:p>
        </w:tc>
        <w:tc>
          <w:tcPr>
            <w:tcW w:w="1450" w:type="dxa"/>
            <w:tcBorders>
              <w:top w:val="nil"/>
              <w:left w:val="nil"/>
              <w:bottom w:val="single" w:sz="4" w:space="0" w:color="auto"/>
              <w:right w:val="nil"/>
            </w:tcBorders>
            <w:shd w:val="clear" w:color="000000" w:fill="FFFFFF"/>
            <w:noWrap/>
            <w:hideMark/>
          </w:tcPr>
          <w:p w14:paraId="4E1B1D6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11 366,31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1450B9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0DB22CF" w14:textId="77777777" w:rsidR="00CA10A1" w:rsidRPr="00AB4E55" w:rsidRDefault="00CA10A1" w:rsidP="00FE3AFB">
            <w:pPr>
              <w:rPr>
                <w:sz w:val="20"/>
              </w:rPr>
            </w:pPr>
          </w:p>
        </w:tc>
      </w:tr>
      <w:tr w:rsidR="00CA10A1" w:rsidRPr="00AB4E55" w14:paraId="1E91246E"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1DD0225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23,23</w:t>
            </w:r>
          </w:p>
        </w:tc>
        <w:tc>
          <w:tcPr>
            <w:tcW w:w="1424" w:type="dxa"/>
            <w:tcBorders>
              <w:top w:val="nil"/>
              <w:left w:val="nil"/>
              <w:bottom w:val="single" w:sz="4" w:space="0" w:color="auto"/>
              <w:right w:val="single" w:sz="4" w:space="0" w:color="auto"/>
            </w:tcBorders>
            <w:shd w:val="clear" w:color="000000" w:fill="FFFFFF"/>
            <w:noWrap/>
            <w:hideMark/>
          </w:tcPr>
          <w:p w14:paraId="54C191E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06-01-03</w:t>
            </w:r>
          </w:p>
        </w:tc>
        <w:tc>
          <w:tcPr>
            <w:tcW w:w="1365" w:type="dxa"/>
            <w:tcBorders>
              <w:top w:val="nil"/>
              <w:left w:val="nil"/>
              <w:bottom w:val="single" w:sz="4" w:space="0" w:color="auto"/>
              <w:right w:val="single" w:sz="4" w:space="0" w:color="auto"/>
            </w:tcBorders>
            <w:shd w:val="clear" w:color="000000" w:fill="FFFFFF"/>
            <w:noWrap/>
            <w:hideMark/>
          </w:tcPr>
          <w:p w14:paraId="21086F1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23</w:t>
            </w:r>
          </w:p>
        </w:tc>
        <w:tc>
          <w:tcPr>
            <w:tcW w:w="4377" w:type="dxa"/>
            <w:tcBorders>
              <w:top w:val="nil"/>
              <w:left w:val="nil"/>
              <w:bottom w:val="single" w:sz="4" w:space="0" w:color="auto"/>
              <w:right w:val="single" w:sz="4" w:space="0" w:color="auto"/>
            </w:tcBorders>
            <w:shd w:val="clear" w:color="000000" w:fill="FFFFFF"/>
            <w:hideMark/>
          </w:tcPr>
          <w:p w14:paraId="5B9B9DF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Трубы стальные электросварные прямошовные со снятой фаской из стали марок БСт2кп-БСт4кп и БСт2пс-БСт4пс наружный диаметр: 57 мм, толщина стенки 3 мм</w:t>
            </w:r>
          </w:p>
        </w:tc>
        <w:tc>
          <w:tcPr>
            <w:tcW w:w="1095" w:type="dxa"/>
            <w:tcBorders>
              <w:top w:val="nil"/>
              <w:left w:val="nil"/>
              <w:bottom w:val="single" w:sz="4" w:space="0" w:color="auto"/>
              <w:right w:val="single" w:sz="4" w:space="0" w:color="auto"/>
            </w:tcBorders>
            <w:shd w:val="clear" w:color="000000" w:fill="FFFFFF"/>
            <w:noWrap/>
            <w:hideMark/>
          </w:tcPr>
          <w:p w14:paraId="7C075B2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000000" w:fill="FFFFFF"/>
            <w:noWrap/>
            <w:hideMark/>
          </w:tcPr>
          <w:p w14:paraId="413FD1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21,21</w:t>
            </w:r>
          </w:p>
        </w:tc>
        <w:tc>
          <w:tcPr>
            <w:tcW w:w="1083" w:type="dxa"/>
            <w:tcBorders>
              <w:top w:val="nil"/>
              <w:left w:val="nil"/>
              <w:bottom w:val="single" w:sz="4" w:space="0" w:color="auto"/>
              <w:right w:val="single" w:sz="4" w:space="0" w:color="auto"/>
            </w:tcBorders>
            <w:shd w:val="clear" w:color="000000" w:fill="FFFFFF"/>
            <w:noWrap/>
            <w:hideMark/>
          </w:tcPr>
          <w:p w14:paraId="4850990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197,09</w:t>
            </w:r>
          </w:p>
        </w:tc>
        <w:tc>
          <w:tcPr>
            <w:tcW w:w="1450" w:type="dxa"/>
            <w:tcBorders>
              <w:top w:val="nil"/>
              <w:left w:val="nil"/>
              <w:bottom w:val="single" w:sz="4" w:space="0" w:color="auto"/>
              <w:right w:val="nil"/>
            </w:tcBorders>
            <w:shd w:val="clear" w:color="000000" w:fill="FFFFFF"/>
            <w:noWrap/>
            <w:hideMark/>
          </w:tcPr>
          <w:p w14:paraId="570CA2F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4 180,18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AD5121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B23917B" w14:textId="77777777" w:rsidR="00CA10A1" w:rsidRPr="00AB4E55" w:rsidRDefault="00CA10A1" w:rsidP="00FE3AFB">
            <w:pPr>
              <w:rPr>
                <w:sz w:val="20"/>
              </w:rPr>
            </w:pPr>
          </w:p>
        </w:tc>
      </w:tr>
      <w:tr w:rsidR="00CA10A1" w:rsidRPr="00AB4E55" w14:paraId="757B935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12F567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23,24</w:t>
            </w:r>
          </w:p>
        </w:tc>
        <w:tc>
          <w:tcPr>
            <w:tcW w:w="1424" w:type="dxa"/>
            <w:tcBorders>
              <w:top w:val="nil"/>
              <w:left w:val="nil"/>
              <w:bottom w:val="single" w:sz="4" w:space="0" w:color="auto"/>
              <w:right w:val="single" w:sz="4" w:space="0" w:color="auto"/>
            </w:tcBorders>
            <w:shd w:val="clear" w:color="000000" w:fill="FFFFFF"/>
            <w:noWrap/>
            <w:hideMark/>
          </w:tcPr>
          <w:p w14:paraId="5015108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06-01-03</w:t>
            </w:r>
          </w:p>
        </w:tc>
        <w:tc>
          <w:tcPr>
            <w:tcW w:w="1365" w:type="dxa"/>
            <w:tcBorders>
              <w:top w:val="nil"/>
              <w:left w:val="nil"/>
              <w:bottom w:val="single" w:sz="4" w:space="0" w:color="auto"/>
              <w:right w:val="single" w:sz="4" w:space="0" w:color="auto"/>
            </w:tcBorders>
            <w:shd w:val="clear" w:color="000000" w:fill="FFFFFF"/>
            <w:noWrap/>
            <w:hideMark/>
          </w:tcPr>
          <w:p w14:paraId="5327400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24</w:t>
            </w:r>
          </w:p>
        </w:tc>
        <w:tc>
          <w:tcPr>
            <w:tcW w:w="4377" w:type="dxa"/>
            <w:tcBorders>
              <w:top w:val="nil"/>
              <w:left w:val="nil"/>
              <w:bottom w:val="single" w:sz="4" w:space="0" w:color="auto"/>
              <w:right w:val="single" w:sz="4" w:space="0" w:color="auto"/>
            </w:tcBorders>
            <w:shd w:val="clear" w:color="000000" w:fill="FFFFFF"/>
            <w:hideMark/>
          </w:tcPr>
          <w:p w14:paraId="23D0A04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Огрунтовка металлических поверхностей за один раз: грунтовкой ГФ-021</w:t>
            </w:r>
          </w:p>
        </w:tc>
        <w:tc>
          <w:tcPr>
            <w:tcW w:w="1095" w:type="dxa"/>
            <w:tcBorders>
              <w:top w:val="nil"/>
              <w:left w:val="nil"/>
              <w:bottom w:val="single" w:sz="4" w:space="0" w:color="auto"/>
              <w:right w:val="single" w:sz="4" w:space="0" w:color="auto"/>
            </w:tcBorders>
            <w:shd w:val="clear" w:color="000000" w:fill="FFFFFF"/>
            <w:noWrap/>
            <w:hideMark/>
          </w:tcPr>
          <w:p w14:paraId="15A21CD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073A05E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0,03</w:t>
            </w:r>
          </w:p>
        </w:tc>
        <w:tc>
          <w:tcPr>
            <w:tcW w:w="1083" w:type="dxa"/>
            <w:tcBorders>
              <w:top w:val="nil"/>
              <w:left w:val="nil"/>
              <w:bottom w:val="single" w:sz="4" w:space="0" w:color="auto"/>
              <w:right w:val="single" w:sz="4" w:space="0" w:color="auto"/>
            </w:tcBorders>
            <w:shd w:val="clear" w:color="000000" w:fill="FFFFFF"/>
            <w:noWrap/>
            <w:hideMark/>
          </w:tcPr>
          <w:p w14:paraId="5802456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7 428,33</w:t>
            </w:r>
          </w:p>
        </w:tc>
        <w:tc>
          <w:tcPr>
            <w:tcW w:w="1450" w:type="dxa"/>
            <w:tcBorders>
              <w:top w:val="nil"/>
              <w:left w:val="nil"/>
              <w:bottom w:val="single" w:sz="4" w:space="0" w:color="auto"/>
              <w:right w:val="nil"/>
            </w:tcBorders>
            <w:shd w:val="clear" w:color="000000" w:fill="FFFFFF"/>
            <w:noWrap/>
            <w:hideMark/>
          </w:tcPr>
          <w:p w14:paraId="6A2DD80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222,85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BC6AE8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021A31F" w14:textId="77777777" w:rsidR="00CA10A1" w:rsidRPr="00AB4E55" w:rsidRDefault="00CA10A1" w:rsidP="00FE3AFB">
            <w:pPr>
              <w:rPr>
                <w:sz w:val="20"/>
              </w:rPr>
            </w:pPr>
          </w:p>
        </w:tc>
      </w:tr>
      <w:tr w:rsidR="00CA10A1" w:rsidRPr="00AB4E55" w14:paraId="645108FE"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20D0112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23,25</w:t>
            </w:r>
          </w:p>
        </w:tc>
        <w:tc>
          <w:tcPr>
            <w:tcW w:w="1424" w:type="dxa"/>
            <w:tcBorders>
              <w:top w:val="nil"/>
              <w:left w:val="nil"/>
              <w:bottom w:val="single" w:sz="4" w:space="0" w:color="auto"/>
              <w:right w:val="single" w:sz="4" w:space="0" w:color="auto"/>
            </w:tcBorders>
            <w:shd w:val="clear" w:color="000000" w:fill="FFFFFF"/>
            <w:noWrap/>
            <w:hideMark/>
          </w:tcPr>
          <w:p w14:paraId="692DCC2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06-01-03</w:t>
            </w:r>
          </w:p>
        </w:tc>
        <w:tc>
          <w:tcPr>
            <w:tcW w:w="1365" w:type="dxa"/>
            <w:tcBorders>
              <w:top w:val="nil"/>
              <w:left w:val="nil"/>
              <w:bottom w:val="single" w:sz="4" w:space="0" w:color="auto"/>
              <w:right w:val="single" w:sz="4" w:space="0" w:color="auto"/>
            </w:tcBorders>
            <w:shd w:val="clear" w:color="000000" w:fill="FFFFFF"/>
            <w:noWrap/>
            <w:hideMark/>
          </w:tcPr>
          <w:p w14:paraId="1CFE7BC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25</w:t>
            </w:r>
          </w:p>
        </w:tc>
        <w:tc>
          <w:tcPr>
            <w:tcW w:w="4377" w:type="dxa"/>
            <w:tcBorders>
              <w:top w:val="nil"/>
              <w:left w:val="nil"/>
              <w:bottom w:val="single" w:sz="4" w:space="0" w:color="auto"/>
              <w:right w:val="single" w:sz="4" w:space="0" w:color="auto"/>
            </w:tcBorders>
            <w:shd w:val="clear" w:color="000000" w:fill="FFFFFF"/>
            <w:hideMark/>
          </w:tcPr>
          <w:p w14:paraId="69DEE87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Окраска огрунтованных бетонных и оштукатуренных поверхностей: эмалью ХВ-125</w:t>
            </w:r>
          </w:p>
        </w:tc>
        <w:tc>
          <w:tcPr>
            <w:tcW w:w="1095" w:type="dxa"/>
            <w:tcBorders>
              <w:top w:val="nil"/>
              <w:left w:val="nil"/>
              <w:bottom w:val="single" w:sz="4" w:space="0" w:color="auto"/>
              <w:right w:val="single" w:sz="4" w:space="0" w:color="auto"/>
            </w:tcBorders>
            <w:shd w:val="clear" w:color="000000" w:fill="FFFFFF"/>
            <w:noWrap/>
            <w:hideMark/>
          </w:tcPr>
          <w:p w14:paraId="2789FEE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740457D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0,03</w:t>
            </w:r>
          </w:p>
        </w:tc>
        <w:tc>
          <w:tcPr>
            <w:tcW w:w="1083" w:type="dxa"/>
            <w:tcBorders>
              <w:top w:val="nil"/>
              <w:left w:val="nil"/>
              <w:bottom w:val="single" w:sz="4" w:space="0" w:color="auto"/>
              <w:right w:val="single" w:sz="4" w:space="0" w:color="auto"/>
            </w:tcBorders>
            <w:shd w:val="clear" w:color="000000" w:fill="FFFFFF"/>
            <w:noWrap/>
            <w:hideMark/>
          </w:tcPr>
          <w:p w14:paraId="65AB3D0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16 407,33</w:t>
            </w:r>
          </w:p>
        </w:tc>
        <w:tc>
          <w:tcPr>
            <w:tcW w:w="1450" w:type="dxa"/>
            <w:tcBorders>
              <w:top w:val="nil"/>
              <w:left w:val="nil"/>
              <w:bottom w:val="single" w:sz="4" w:space="0" w:color="auto"/>
              <w:right w:val="nil"/>
            </w:tcBorders>
            <w:shd w:val="clear" w:color="000000" w:fill="FFFFFF"/>
            <w:noWrap/>
            <w:hideMark/>
          </w:tcPr>
          <w:p w14:paraId="755139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492,22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8062C5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FE0F62E" w14:textId="77777777" w:rsidR="00CA10A1" w:rsidRPr="00AB4E55" w:rsidRDefault="00CA10A1" w:rsidP="00FE3AFB">
            <w:pPr>
              <w:rPr>
                <w:sz w:val="20"/>
              </w:rPr>
            </w:pPr>
          </w:p>
        </w:tc>
      </w:tr>
      <w:tr w:rsidR="00CA10A1" w:rsidRPr="00AB4E55" w14:paraId="0B3E362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3D2E0A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23,26</w:t>
            </w:r>
          </w:p>
        </w:tc>
        <w:tc>
          <w:tcPr>
            <w:tcW w:w="1424" w:type="dxa"/>
            <w:tcBorders>
              <w:top w:val="nil"/>
              <w:left w:val="nil"/>
              <w:bottom w:val="single" w:sz="4" w:space="0" w:color="auto"/>
              <w:right w:val="single" w:sz="4" w:space="0" w:color="auto"/>
            </w:tcBorders>
            <w:shd w:val="clear" w:color="000000" w:fill="FFFFFF"/>
            <w:noWrap/>
            <w:hideMark/>
          </w:tcPr>
          <w:p w14:paraId="1C011B1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06-01-03</w:t>
            </w:r>
          </w:p>
        </w:tc>
        <w:tc>
          <w:tcPr>
            <w:tcW w:w="1365" w:type="dxa"/>
            <w:tcBorders>
              <w:top w:val="nil"/>
              <w:left w:val="nil"/>
              <w:bottom w:val="single" w:sz="4" w:space="0" w:color="auto"/>
              <w:right w:val="single" w:sz="4" w:space="0" w:color="auto"/>
            </w:tcBorders>
            <w:shd w:val="clear" w:color="000000" w:fill="FFFFFF"/>
            <w:noWrap/>
            <w:hideMark/>
          </w:tcPr>
          <w:p w14:paraId="717A2D6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26</w:t>
            </w:r>
          </w:p>
        </w:tc>
        <w:tc>
          <w:tcPr>
            <w:tcW w:w="4377" w:type="dxa"/>
            <w:tcBorders>
              <w:top w:val="nil"/>
              <w:left w:val="nil"/>
              <w:bottom w:val="single" w:sz="4" w:space="0" w:color="auto"/>
              <w:right w:val="single" w:sz="4" w:space="0" w:color="auto"/>
            </w:tcBorders>
            <w:shd w:val="clear" w:color="000000" w:fill="FFFFFF"/>
            <w:hideMark/>
          </w:tcPr>
          <w:p w14:paraId="772DC58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контрольной трубки на кожухе перехода газопровода</w:t>
            </w:r>
          </w:p>
        </w:tc>
        <w:tc>
          <w:tcPr>
            <w:tcW w:w="1095" w:type="dxa"/>
            <w:tcBorders>
              <w:top w:val="nil"/>
              <w:left w:val="nil"/>
              <w:bottom w:val="single" w:sz="4" w:space="0" w:color="auto"/>
              <w:right w:val="single" w:sz="4" w:space="0" w:color="auto"/>
            </w:tcBorders>
            <w:shd w:val="clear" w:color="000000" w:fill="FFFFFF"/>
            <w:noWrap/>
            <w:hideMark/>
          </w:tcPr>
          <w:p w14:paraId="31FEB91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установка</w:t>
            </w:r>
          </w:p>
        </w:tc>
        <w:tc>
          <w:tcPr>
            <w:tcW w:w="1066" w:type="dxa"/>
            <w:tcBorders>
              <w:top w:val="nil"/>
              <w:left w:val="nil"/>
              <w:bottom w:val="single" w:sz="4" w:space="0" w:color="auto"/>
              <w:right w:val="single" w:sz="4" w:space="0" w:color="auto"/>
            </w:tcBorders>
            <w:shd w:val="clear" w:color="000000" w:fill="FFFFFF"/>
            <w:noWrap/>
            <w:hideMark/>
          </w:tcPr>
          <w:p w14:paraId="1410398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5,00</w:t>
            </w:r>
          </w:p>
        </w:tc>
        <w:tc>
          <w:tcPr>
            <w:tcW w:w="1083" w:type="dxa"/>
            <w:tcBorders>
              <w:top w:val="nil"/>
              <w:left w:val="nil"/>
              <w:bottom w:val="single" w:sz="4" w:space="0" w:color="auto"/>
              <w:right w:val="single" w:sz="4" w:space="0" w:color="auto"/>
            </w:tcBorders>
            <w:shd w:val="clear" w:color="000000" w:fill="FFFFFF"/>
            <w:noWrap/>
            <w:hideMark/>
          </w:tcPr>
          <w:p w14:paraId="4D7B6EB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2 508,84</w:t>
            </w:r>
          </w:p>
        </w:tc>
        <w:tc>
          <w:tcPr>
            <w:tcW w:w="1450" w:type="dxa"/>
            <w:tcBorders>
              <w:top w:val="nil"/>
              <w:left w:val="nil"/>
              <w:bottom w:val="single" w:sz="4" w:space="0" w:color="auto"/>
              <w:right w:val="nil"/>
            </w:tcBorders>
            <w:shd w:val="clear" w:color="000000" w:fill="FFFFFF"/>
            <w:noWrap/>
            <w:hideMark/>
          </w:tcPr>
          <w:p w14:paraId="1352722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12 544,21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CF2846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ECD763F" w14:textId="77777777" w:rsidR="00CA10A1" w:rsidRPr="00AB4E55" w:rsidRDefault="00CA10A1" w:rsidP="00FE3AFB">
            <w:pPr>
              <w:rPr>
                <w:sz w:val="20"/>
              </w:rPr>
            </w:pPr>
          </w:p>
        </w:tc>
      </w:tr>
      <w:tr w:rsidR="00CA10A1" w:rsidRPr="00AB4E55" w14:paraId="3631800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CAFC2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23,27</w:t>
            </w:r>
          </w:p>
        </w:tc>
        <w:tc>
          <w:tcPr>
            <w:tcW w:w="1424" w:type="dxa"/>
            <w:tcBorders>
              <w:top w:val="nil"/>
              <w:left w:val="nil"/>
              <w:bottom w:val="single" w:sz="4" w:space="0" w:color="auto"/>
              <w:right w:val="single" w:sz="4" w:space="0" w:color="auto"/>
            </w:tcBorders>
            <w:shd w:val="clear" w:color="000000" w:fill="FFFFFF"/>
            <w:noWrap/>
            <w:hideMark/>
          </w:tcPr>
          <w:p w14:paraId="2DB5E35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06-01-03</w:t>
            </w:r>
          </w:p>
        </w:tc>
        <w:tc>
          <w:tcPr>
            <w:tcW w:w="1365" w:type="dxa"/>
            <w:tcBorders>
              <w:top w:val="nil"/>
              <w:left w:val="nil"/>
              <w:bottom w:val="single" w:sz="4" w:space="0" w:color="auto"/>
              <w:right w:val="single" w:sz="4" w:space="0" w:color="auto"/>
            </w:tcBorders>
            <w:shd w:val="clear" w:color="000000" w:fill="FFFFFF"/>
            <w:noWrap/>
            <w:hideMark/>
          </w:tcPr>
          <w:p w14:paraId="35DF6B8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27</w:t>
            </w:r>
          </w:p>
        </w:tc>
        <w:tc>
          <w:tcPr>
            <w:tcW w:w="4377" w:type="dxa"/>
            <w:tcBorders>
              <w:top w:val="nil"/>
              <w:left w:val="nil"/>
              <w:bottom w:val="single" w:sz="4" w:space="0" w:color="auto"/>
              <w:right w:val="single" w:sz="4" w:space="0" w:color="auto"/>
            </w:tcBorders>
            <w:shd w:val="clear" w:color="000000" w:fill="FFFFFF"/>
            <w:hideMark/>
          </w:tcPr>
          <w:p w14:paraId="572CFB9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Плиты железобетонные: опорные</w:t>
            </w:r>
          </w:p>
        </w:tc>
        <w:tc>
          <w:tcPr>
            <w:tcW w:w="1095" w:type="dxa"/>
            <w:tcBorders>
              <w:top w:val="nil"/>
              <w:left w:val="nil"/>
              <w:bottom w:val="single" w:sz="4" w:space="0" w:color="auto"/>
              <w:right w:val="single" w:sz="4" w:space="0" w:color="auto"/>
            </w:tcBorders>
            <w:shd w:val="clear" w:color="000000" w:fill="FFFFFF"/>
            <w:noWrap/>
            <w:hideMark/>
          </w:tcPr>
          <w:p w14:paraId="73BD097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36207E0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0,04</w:t>
            </w:r>
          </w:p>
        </w:tc>
        <w:tc>
          <w:tcPr>
            <w:tcW w:w="1083" w:type="dxa"/>
            <w:tcBorders>
              <w:top w:val="nil"/>
              <w:left w:val="nil"/>
              <w:bottom w:val="single" w:sz="4" w:space="0" w:color="auto"/>
              <w:right w:val="single" w:sz="4" w:space="0" w:color="auto"/>
            </w:tcBorders>
            <w:shd w:val="clear" w:color="000000" w:fill="FFFFFF"/>
            <w:noWrap/>
            <w:hideMark/>
          </w:tcPr>
          <w:p w14:paraId="1790D3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9 887,00</w:t>
            </w:r>
          </w:p>
        </w:tc>
        <w:tc>
          <w:tcPr>
            <w:tcW w:w="1450" w:type="dxa"/>
            <w:tcBorders>
              <w:top w:val="nil"/>
              <w:left w:val="nil"/>
              <w:bottom w:val="single" w:sz="4" w:space="0" w:color="auto"/>
              <w:right w:val="nil"/>
            </w:tcBorders>
            <w:shd w:val="clear" w:color="000000" w:fill="FFFFFF"/>
            <w:noWrap/>
            <w:hideMark/>
          </w:tcPr>
          <w:p w14:paraId="2A1DFF3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395,48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BD4A09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721C93B" w14:textId="77777777" w:rsidR="00CA10A1" w:rsidRPr="00AB4E55" w:rsidRDefault="00CA10A1" w:rsidP="00FE3AFB">
            <w:pPr>
              <w:rPr>
                <w:sz w:val="20"/>
              </w:rPr>
            </w:pPr>
          </w:p>
        </w:tc>
      </w:tr>
      <w:tr w:rsidR="00CA10A1" w:rsidRPr="00AB4E55" w14:paraId="703072A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4094AB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23,28</w:t>
            </w:r>
          </w:p>
        </w:tc>
        <w:tc>
          <w:tcPr>
            <w:tcW w:w="1424" w:type="dxa"/>
            <w:tcBorders>
              <w:top w:val="nil"/>
              <w:left w:val="nil"/>
              <w:bottom w:val="single" w:sz="4" w:space="0" w:color="auto"/>
              <w:right w:val="single" w:sz="4" w:space="0" w:color="auto"/>
            </w:tcBorders>
            <w:shd w:val="clear" w:color="000000" w:fill="FFFFFF"/>
            <w:noWrap/>
            <w:hideMark/>
          </w:tcPr>
          <w:p w14:paraId="1384DEF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06-01-03</w:t>
            </w:r>
          </w:p>
        </w:tc>
        <w:tc>
          <w:tcPr>
            <w:tcW w:w="1365" w:type="dxa"/>
            <w:tcBorders>
              <w:top w:val="nil"/>
              <w:left w:val="nil"/>
              <w:bottom w:val="single" w:sz="4" w:space="0" w:color="auto"/>
              <w:right w:val="single" w:sz="4" w:space="0" w:color="auto"/>
            </w:tcBorders>
            <w:shd w:val="clear" w:color="000000" w:fill="FFFFFF"/>
            <w:noWrap/>
            <w:hideMark/>
          </w:tcPr>
          <w:p w14:paraId="6B6BA82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28</w:t>
            </w:r>
          </w:p>
        </w:tc>
        <w:tc>
          <w:tcPr>
            <w:tcW w:w="4377" w:type="dxa"/>
            <w:tcBorders>
              <w:top w:val="nil"/>
              <w:left w:val="nil"/>
              <w:bottom w:val="single" w:sz="4" w:space="0" w:color="auto"/>
              <w:right w:val="single" w:sz="4" w:space="0" w:color="auto"/>
            </w:tcBorders>
            <w:shd w:val="clear" w:color="000000" w:fill="FFFFFF"/>
            <w:hideMark/>
          </w:tcPr>
          <w:p w14:paraId="1C1F30B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Трубка контрольная</w:t>
            </w:r>
          </w:p>
        </w:tc>
        <w:tc>
          <w:tcPr>
            <w:tcW w:w="1095" w:type="dxa"/>
            <w:tcBorders>
              <w:top w:val="nil"/>
              <w:left w:val="nil"/>
              <w:bottom w:val="single" w:sz="4" w:space="0" w:color="auto"/>
              <w:right w:val="single" w:sz="4" w:space="0" w:color="auto"/>
            </w:tcBorders>
            <w:shd w:val="clear" w:color="000000" w:fill="FFFFFF"/>
            <w:noWrap/>
            <w:hideMark/>
          </w:tcPr>
          <w:p w14:paraId="739BE39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компл.</w:t>
            </w:r>
          </w:p>
        </w:tc>
        <w:tc>
          <w:tcPr>
            <w:tcW w:w="1066" w:type="dxa"/>
            <w:tcBorders>
              <w:top w:val="nil"/>
              <w:left w:val="nil"/>
              <w:bottom w:val="single" w:sz="4" w:space="0" w:color="auto"/>
              <w:right w:val="single" w:sz="4" w:space="0" w:color="auto"/>
            </w:tcBorders>
            <w:shd w:val="clear" w:color="000000" w:fill="FFFFFF"/>
            <w:noWrap/>
            <w:hideMark/>
          </w:tcPr>
          <w:p w14:paraId="3E78252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5,00</w:t>
            </w:r>
          </w:p>
        </w:tc>
        <w:tc>
          <w:tcPr>
            <w:tcW w:w="1083" w:type="dxa"/>
            <w:tcBorders>
              <w:top w:val="nil"/>
              <w:left w:val="nil"/>
              <w:bottom w:val="single" w:sz="4" w:space="0" w:color="auto"/>
              <w:right w:val="single" w:sz="4" w:space="0" w:color="auto"/>
            </w:tcBorders>
            <w:shd w:val="clear" w:color="000000" w:fill="FFFFFF"/>
            <w:noWrap/>
            <w:hideMark/>
          </w:tcPr>
          <w:p w14:paraId="223518D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654,33</w:t>
            </w:r>
          </w:p>
        </w:tc>
        <w:tc>
          <w:tcPr>
            <w:tcW w:w="1450" w:type="dxa"/>
            <w:tcBorders>
              <w:top w:val="nil"/>
              <w:left w:val="nil"/>
              <w:bottom w:val="single" w:sz="4" w:space="0" w:color="auto"/>
              <w:right w:val="nil"/>
            </w:tcBorders>
            <w:shd w:val="clear" w:color="000000" w:fill="FFFFFF"/>
            <w:noWrap/>
            <w:hideMark/>
          </w:tcPr>
          <w:p w14:paraId="6A07A0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3 271,66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1AF47C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C62AA69" w14:textId="77777777" w:rsidR="00CA10A1" w:rsidRPr="00AB4E55" w:rsidRDefault="00CA10A1" w:rsidP="00FE3AFB">
            <w:pPr>
              <w:rPr>
                <w:sz w:val="20"/>
              </w:rPr>
            </w:pPr>
          </w:p>
        </w:tc>
      </w:tr>
      <w:tr w:rsidR="00CA10A1" w:rsidRPr="00AB4E55" w14:paraId="3A2B231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DAB82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23,29</w:t>
            </w:r>
          </w:p>
        </w:tc>
        <w:tc>
          <w:tcPr>
            <w:tcW w:w="1424" w:type="dxa"/>
            <w:tcBorders>
              <w:top w:val="nil"/>
              <w:left w:val="nil"/>
              <w:bottom w:val="single" w:sz="4" w:space="0" w:color="auto"/>
              <w:right w:val="single" w:sz="4" w:space="0" w:color="auto"/>
            </w:tcBorders>
            <w:shd w:val="clear" w:color="000000" w:fill="FFFFFF"/>
            <w:noWrap/>
            <w:hideMark/>
          </w:tcPr>
          <w:p w14:paraId="07B0CEC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06-01-03</w:t>
            </w:r>
          </w:p>
        </w:tc>
        <w:tc>
          <w:tcPr>
            <w:tcW w:w="1365" w:type="dxa"/>
            <w:tcBorders>
              <w:top w:val="nil"/>
              <w:left w:val="nil"/>
              <w:bottom w:val="single" w:sz="4" w:space="0" w:color="auto"/>
              <w:right w:val="single" w:sz="4" w:space="0" w:color="auto"/>
            </w:tcBorders>
            <w:shd w:val="clear" w:color="000000" w:fill="FFFFFF"/>
            <w:noWrap/>
            <w:hideMark/>
          </w:tcPr>
          <w:p w14:paraId="24F8A57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29</w:t>
            </w:r>
          </w:p>
        </w:tc>
        <w:tc>
          <w:tcPr>
            <w:tcW w:w="4377" w:type="dxa"/>
            <w:tcBorders>
              <w:top w:val="nil"/>
              <w:left w:val="nil"/>
              <w:bottom w:val="single" w:sz="4" w:space="0" w:color="auto"/>
              <w:right w:val="single" w:sz="4" w:space="0" w:color="auto"/>
            </w:tcBorders>
            <w:shd w:val="clear" w:color="000000" w:fill="FFFFFF"/>
            <w:hideMark/>
          </w:tcPr>
          <w:p w14:paraId="71F0C0E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Ковер</w:t>
            </w:r>
          </w:p>
        </w:tc>
        <w:tc>
          <w:tcPr>
            <w:tcW w:w="1095" w:type="dxa"/>
            <w:tcBorders>
              <w:top w:val="nil"/>
              <w:left w:val="nil"/>
              <w:bottom w:val="single" w:sz="4" w:space="0" w:color="auto"/>
              <w:right w:val="single" w:sz="4" w:space="0" w:color="auto"/>
            </w:tcBorders>
            <w:shd w:val="clear" w:color="000000" w:fill="FFFFFF"/>
            <w:noWrap/>
            <w:hideMark/>
          </w:tcPr>
          <w:p w14:paraId="3C24AB9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65D6B1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7855A4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1 926,01</w:t>
            </w:r>
          </w:p>
        </w:tc>
        <w:tc>
          <w:tcPr>
            <w:tcW w:w="1450" w:type="dxa"/>
            <w:tcBorders>
              <w:top w:val="nil"/>
              <w:left w:val="nil"/>
              <w:bottom w:val="single" w:sz="4" w:space="0" w:color="auto"/>
              <w:right w:val="nil"/>
            </w:tcBorders>
            <w:shd w:val="clear" w:color="000000" w:fill="FFFFFF"/>
            <w:noWrap/>
            <w:hideMark/>
          </w:tcPr>
          <w:p w14:paraId="089EB70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1 926,01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BDFD6C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53EED86" w14:textId="77777777" w:rsidR="00CA10A1" w:rsidRPr="00AB4E55" w:rsidRDefault="00CA10A1" w:rsidP="00FE3AFB">
            <w:pPr>
              <w:rPr>
                <w:sz w:val="20"/>
              </w:rPr>
            </w:pPr>
          </w:p>
        </w:tc>
      </w:tr>
      <w:tr w:rsidR="00CA10A1" w:rsidRPr="00AB4E55" w14:paraId="2F2B34F6"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23EE1B6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23,30</w:t>
            </w:r>
          </w:p>
        </w:tc>
        <w:tc>
          <w:tcPr>
            <w:tcW w:w="1424" w:type="dxa"/>
            <w:tcBorders>
              <w:top w:val="nil"/>
              <w:left w:val="nil"/>
              <w:bottom w:val="single" w:sz="4" w:space="0" w:color="auto"/>
              <w:right w:val="single" w:sz="4" w:space="0" w:color="auto"/>
            </w:tcBorders>
            <w:shd w:val="clear" w:color="000000" w:fill="FFFFFF"/>
            <w:noWrap/>
            <w:hideMark/>
          </w:tcPr>
          <w:p w14:paraId="009DDD1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06-01-03</w:t>
            </w:r>
          </w:p>
        </w:tc>
        <w:tc>
          <w:tcPr>
            <w:tcW w:w="1365" w:type="dxa"/>
            <w:tcBorders>
              <w:top w:val="nil"/>
              <w:left w:val="nil"/>
              <w:bottom w:val="single" w:sz="4" w:space="0" w:color="auto"/>
              <w:right w:val="single" w:sz="4" w:space="0" w:color="auto"/>
            </w:tcBorders>
            <w:shd w:val="clear" w:color="000000" w:fill="FFFFFF"/>
            <w:noWrap/>
            <w:hideMark/>
          </w:tcPr>
          <w:p w14:paraId="433693D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30</w:t>
            </w:r>
          </w:p>
        </w:tc>
        <w:tc>
          <w:tcPr>
            <w:tcW w:w="4377" w:type="dxa"/>
            <w:tcBorders>
              <w:top w:val="nil"/>
              <w:left w:val="nil"/>
              <w:bottom w:val="single" w:sz="4" w:space="0" w:color="auto"/>
              <w:right w:val="single" w:sz="4" w:space="0" w:color="auto"/>
            </w:tcBorders>
            <w:shd w:val="clear" w:color="000000" w:fill="FFFFFF"/>
            <w:hideMark/>
          </w:tcPr>
          <w:p w14:paraId="1FD18D1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Монтаж задвижки стальной фланцевой для надземной установки на стальных газопроводах диаметром 80 мм</w:t>
            </w:r>
          </w:p>
        </w:tc>
        <w:tc>
          <w:tcPr>
            <w:tcW w:w="1095" w:type="dxa"/>
            <w:tcBorders>
              <w:top w:val="nil"/>
              <w:left w:val="nil"/>
              <w:bottom w:val="single" w:sz="4" w:space="0" w:color="auto"/>
              <w:right w:val="single" w:sz="4" w:space="0" w:color="auto"/>
            </w:tcBorders>
            <w:shd w:val="clear" w:color="000000" w:fill="FFFFFF"/>
            <w:noWrap/>
            <w:hideMark/>
          </w:tcPr>
          <w:p w14:paraId="451DD02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23C7D9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6,00</w:t>
            </w:r>
          </w:p>
        </w:tc>
        <w:tc>
          <w:tcPr>
            <w:tcW w:w="1083" w:type="dxa"/>
            <w:tcBorders>
              <w:top w:val="nil"/>
              <w:left w:val="nil"/>
              <w:bottom w:val="single" w:sz="4" w:space="0" w:color="auto"/>
              <w:right w:val="single" w:sz="4" w:space="0" w:color="auto"/>
            </w:tcBorders>
            <w:shd w:val="clear" w:color="000000" w:fill="FFFFFF"/>
            <w:noWrap/>
            <w:hideMark/>
          </w:tcPr>
          <w:p w14:paraId="44E7B3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13 706,59</w:t>
            </w:r>
          </w:p>
        </w:tc>
        <w:tc>
          <w:tcPr>
            <w:tcW w:w="1450" w:type="dxa"/>
            <w:tcBorders>
              <w:top w:val="nil"/>
              <w:left w:val="nil"/>
              <w:bottom w:val="single" w:sz="4" w:space="0" w:color="auto"/>
              <w:right w:val="nil"/>
            </w:tcBorders>
            <w:shd w:val="clear" w:color="000000" w:fill="FFFFFF"/>
            <w:noWrap/>
            <w:hideMark/>
          </w:tcPr>
          <w:p w14:paraId="07D5FBB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82 239,56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7259F0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9528E55" w14:textId="77777777" w:rsidR="00CA10A1" w:rsidRPr="00AB4E55" w:rsidRDefault="00CA10A1" w:rsidP="00FE3AFB">
            <w:pPr>
              <w:rPr>
                <w:sz w:val="20"/>
              </w:rPr>
            </w:pPr>
          </w:p>
        </w:tc>
      </w:tr>
      <w:tr w:rsidR="00CA10A1" w:rsidRPr="00AB4E55" w14:paraId="2803BA37"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279B924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23,31</w:t>
            </w:r>
          </w:p>
        </w:tc>
        <w:tc>
          <w:tcPr>
            <w:tcW w:w="1424" w:type="dxa"/>
            <w:tcBorders>
              <w:top w:val="nil"/>
              <w:left w:val="nil"/>
              <w:bottom w:val="single" w:sz="4" w:space="0" w:color="auto"/>
              <w:right w:val="single" w:sz="4" w:space="0" w:color="auto"/>
            </w:tcBorders>
            <w:shd w:val="clear" w:color="000000" w:fill="FFFFFF"/>
            <w:noWrap/>
            <w:hideMark/>
          </w:tcPr>
          <w:p w14:paraId="1648015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06-01-03</w:t>
            </w:r>
          </w:p>
        </w:tc>
        <w:tc>
          <w:tcPr>
            <w:tcW w:w="1365" w:type="dxa"/>
            <w:tcBorders>
              <w:top w:val="nil"/>
              <w:left w:val="nil"/>
              <w:bottom w:val="single" w:sz="4" w:space="0" w:color="auto"/>
              <w:right w:val="single" w:sz="4" w:space="0" w:color="auto"/>
            </w:tcBorders>
            <w:shd w:val="clear" w:color="000000" w:fill="FFFFFF"/>
            <w:noWrap/>
            <w:hideMark/>
          </w:tcPr>
          <w:p w14:paraId="6367517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31</w:t>
            </w:r>
          </w:p>
        </w:tc>
        <w:tc>
          <w:tcPr>
            <w:tcW w:w="4377" w:type="dxa"/>
            <w:tcBorders>
              <w:top w:val="nil"/>
              <w:left w:val="nil"/>
              <w:bottom w:val="single" w:sz="4" w:space="0" w:color="auto"/>
              <w:right w:val="single" w:sz="4" w:space="0" w:color="auto"/>
            </w:tcBorders>
            <w:shd w:val="clear" w:color="000000" w:fill="FFFFFF"/>
            <w:hideMark/>
          </w:tcPr>
          <w:p w14:paraId="0DAE638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Краны газовые шаровые BROEN BALLOMAX, с фланцевым присоединением, стандартным проходом, с ручкой, серии КШГ 70.103, давлением 2,5 МПа (25 кгс/см2), диаметром 65 мм</w:t>
            </w:r>
          </w:p>
        </w:tc>
        <w:tc>
          <w:tcPr>
            <w:tcW w:w="1095" w:type="dxa"/>
            <w:tcBorders>
              <w:top w:val="nil"/>
              <w:left w:val="nil"/>
              <w:bottom w:val="single" w:sz="4" w:space="0" w:color="auto"/>
              <w:right w:val="single" w:sz="4" w:space="0" w:color="auto"/>
            </w:tcBorders>
            <w:shd w:val="clear" w:color="000000" w:fill="FFFFFF"/>
            <w:noWrap/>
            <w:hideMark/>
          </w:tcPr>
          <w:p w14:paraId="762C3B0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9E2773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6,00</w:t>
            </w:r>
          </w:p>
        </w:tc>
        <w:tc>
          <w:tcPr>
            <w:tcW w:w="1083" w:type="dxa"/>
            <w:tcBorders>
              <w:top w:val="nil"/>
              <w:left w:val="nil"/>
              <w:bottom w:val="single" w:sz="4" w:space="0" w:color="auto"/>
              <w:right w:val="single" w:sz="4" w:space="0" w:color="auto"/>
            </w:tcBorders>
            <w:shd w:val="clear" w:color="000000" w:fill="FFFFFF"/>
            <w:noWrap/>
            <w:hideMark/>
          </w:tcPr>
          <w:p w14:paraId="2003EE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15 937,49</w:t>
            </w:r>
          </w:p>
        </w:tc>
        <w:tc>
          <w:tcPr>
            <w:tcW w:w="1450" w:type="dxa"/>
            <w:tcBorders>
              <w:top w:val="nil"/>
              <w:left w:val="nil"/>
              <w:bottom w:val="single" w:sz="4" w:space="0" w:color="auto"/>
              <w:right w:val="nil"/>
            </w:tcBorders>
            <w:shd w:val="clear" w:color="000000" w:fill="FFFFFF"/>
            <w:noWrap/>
            <w:hideMark/>
          </w:tcPr>
          <w:p w14:paraId="51D2C1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95 624,93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D60B0B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167D930" w14:textId="77777777" w:rsidR="00CA10A1" w:rsidRPr="00AB4E55" w:rsidRDefault="00CA10A1" w:rsidP="00FE3AFB">
            <w:pPr>
              <w:rPr>
                <w:sz w:val="20"/>
              </w:rPr>
            </w:pPr>
          </w:p>
        </w:tc>
      </w:tr>
      <w:tr w:rsidR="00CA10A1" w:rsidRPr="00AB4E55" w14:paraId="224D53BB" w14:textId="77777777" w:rsidTr="00FE3AFB">
        <w:trPr>
          <w:trHeight w:val="27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320B972A"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Монтаж ГРПШ</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01B2EF2B"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000000" w:fill="FFFFFF"/>
            <w:noWrap/>
            <w:hideMark/>
          </w:tcPr>
          <w:p w14:paraId="488DEDF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07EF9A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DFC0D4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995C904" w14:textId="77777777" w:rsidR="00CA10A1" w:rsidRPr="00AB4E55" w:rsidRDefault="00CA10A1" w:rsidP="00FE3AFB">
            <w:pPr>
              <w:rPr>
                <w:sz w:val="20"/>
              </w:rPr>
            </w:pPr>
          </w:p>
        </w:tc>
      </w:tr>
      <w:tr w:rsidR="00CA10A1" w:rsidRPr="00AB4E55" w14:paraId="25088E16" w14:textId="77777777" w:rsidTr="00FE3AFB">
        <w:trPr>
          <w:trHeight w:val="27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0B91E608"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Заземление</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7732841D"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000000" w:fill="FFFFFF"/>
            <w:noWrap/>
            <w:hideMark/>
          </w:tcPr>
          <w:p w14:paraId="68034A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613F24D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E75DC1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A896C33" w14:textId="77777777" w:rsidR="00CA10A1" w:rsidRPr="00AB4E55" w:rsidRDefault="00CA10A1" w:rsidP="00FE3AFB">
            <w:pPr>
              <w:rPr>
                <w:sz w:val="20"/>
              </w:rPr>
            </w:pPr>
          </w:p>
        </w:tc>
      </w:tr>
      <w:tr w:rsidR="00CA10A1" w:rsidRPr="00AB4E55" w14:paraId="2A546160"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43FA64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23,32</w:t>
            </w:r>
          </w:p>
        </w:tc>
        <w:tc>
          <w:tcPr>
            <w:tcW w:w="1424" w:type="dxa"/>
            <w:tcBorders>
              <w:top w:val="nil"/>
              <w:left w:val="nil"/>
              <w:bottom w:val="single" w:sz="4" w:space="0" w:color="auto"/>
              <w:right w:val="single" w:sz="4" w:space="0" w:color="auto"/>
            </w:tcBorders>
            <w:shd w:val="clear" w:color="000000" w:fill="FFFFFF"/>
            <w:noWrap/>
            <w:hideMark/>
          </w:tcPr>
          <w:p w14:paraId="28D9D14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06-01-03</w:t>
            </w:r>
          </w:p>
        </w:tc>
        <w:tc>
          <w:tcPr>
            <w:tcW w:w="1365" w:type="dxa"/>
            <w:tcBorders>
              <w:top w:val="nil"/>
              <w:left w:val="nil"/>
              <w:bottom w:val="single" w:sz="4" w:space="0" w:color="auto"/>
              <w:right w:val="single" w:sz="4" w:space="0" w:color="auto"/>
            </w:tcBorders>
            <w:shd w:val="clear" w:color="000000" w:fill="FFFFFF"/>
            <w:noWrap/>
            <w:hideMark/>
          </w:tcPr>
          <w:p w14:paraId="473F279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32</w:t>
            </w:r>
          </w:p>
        </w:tc>
        <w:tc>
          <w:tcPr>
            <w:tcW w:w="4377" w:type="dxa"/>
            <w:tcBorders>
              <w:top w:val="nil"/>
              <w:left w:val="nil"/>
              <w:bottom w:val="single" w:sz="4" w:space="0" w:color="auto"/>
              <w:right w:val="single" w:sz="4" w:space="0" w:color="auto"/>
            </w:tcBorders>
            <w:shd w:val="clear" w:color="000000" w:fill="FFFFFF"/>
            <w:hideMark/>
          </w:tcPr>
          <w:p w14:paraId="5CDF145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Врезка штуцером в действующие стальные газопроводы низкого давления под газом со снижением давления, диаметр врезаемого газопровода 80 мм</w:t>
            </w:r>
          </w:p>
        </w:tc>
        <w:tc>
          <w:tcPr>
            <w:tcW w:w="1095" w:type="dxa"/>
            <w:tcBorders>
              <w:top w:val="nil"/>
              <w:left w:val="nil"/>
              <w:bottom w:val="single" w:sz="4" w:space="0" w:color="auto"/>
              <w:right w:val="single" w:sz="4" w:space="0" w:color="auto"/>
            </w:tcBorders>
            <w:shd w:val="clear" w:color="000000" w:fill="FFFFFF"/>
            <w:noWrap/>
            <w:hideMark/>
          </w:tcPr>
          <w:p w14:paraId="751D10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7708002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0,10</w:t>
            </w:r>
          </w:p>
        </w:tc>
        <w:tc>
          <w:tcPr>
            <w:tcW w:w="1083" w:type="dxa"/>
            <w:tcBorders>
              <w:top w:val="nil"/>
              <w:left w:val="nil"/>
              <w:bottom w:val="single" w:sz="4" w:space="0" w:color="auto"/>
              <w:right w:val="single" w:sz="4" w:space="0" w:color="auto"/>
            </w:tcBorders>
            <w:shd w:val="clear" w:color="000000" w:fill="FFFFFF"/>
            <w:noWrap/>
            <w:hideMark/>
          </w:tcPr>
          <w:p w14:paraId="08FA43B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55 882,60</w:t>
            </w:r>
          </w:p>
        </w:tc>
        <w:tc>
          <w:tcPr>
            <w:tcW w:w="1450" w:type="dxa"/>
            <w:tcBorders>
              <w:top w:val="nil"/>
              <w:left w:val="nil"/>
              <w:bottom w:val="single" w:sz="4" w:space="0" w:color="auto"/>
              <w:right w:val="nil"/>
            </w:tcBorders>
            <w:shd w:val="clear" w:color="000000" w:fill="FFFFFF"/>
            <w:noWrap/>
            <w:hideMark/>
          </w:tcPr>
          <w:p w14:paraId="040486D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5 588,26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CB5CB4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543850F" w14:textId="77777777" w:rsidR="00CA10A1" w:rsidRPr="00AB4E55" w:rsidRDefault="00CA10A1" w:rsidP="00FE3AFB">
            <w:pPr>
              <w:rPr>
                <w:sz w:val="20"/>
              </w:rPr>
            </w:pPr>
          </w:p>
        </w:tc>
      </w:tr>
      <w:tr w:rsidR="00CA10A1" w:rsidRPr="00AB4E55" w14:paraId="4B2911A6"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22859F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23,33</w:t>
            </w:r>
          </w:p>
        </w:tc>
        <w:tc>
          <w:tcPr>
            <w:tcW w:w="1424" w:type="dxa"/>
            <w:tcBorders>
              <w:top w:val="nil"/>
              <w:left w:val="nil"/>
              <w:bottom w:val="single" w:sz="4" w:space="0" w:color="auto"/>
              <w:right w:val="single" w:sz="4" w:space="0" w:color="auto"/>
            </w:tcBorders>
            <w:shd w:val="clear" w:color="000000" w:fill="FFFFFF"/>
            <w:noWrap/>
            <w:hideMark/>
          </w:tcPr>
          <w:p w14:paraId="610F69F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06-01-03</w:t>
            </w:r>
          </w:p>
        </w:tc>
        <w:tc>
          <w:tcPr>
            <w:tcW w:w="1365" w:type="dxa"/>
            <w:tcBorders>
              <w:top w:val="nil"/>
              <w:left w:val="nil"/>
              <w:bottom w:val="single" w:sz="4" w:space="0" w:color="auto"/>
              <w:right w:val="single" w:sz="4" w:space="0" w:color="auto"/>
            </w:tcBorders>
            <w:shd w:val="clear" w:color="000000" w:fill="FFFFFF"/>
            <w:noWrap/>
            <w:hideMark/>
          </w:tcPr>
          <w:p w14:paraId="2761D6E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33</w:t>
            </w:r>
          </w:p>
        </w:tc>
        <w:tc>
          <w:tcPr>
            <w:tcW w:w="4377" w:type="dxa"/>
            <w:tcBorders>
              <w:top w:val="nil"/>
              <w:left w:val="nil"/>
              <w:bottom w:val="single" w:sz="4" w:space="0" w:color="auto"/>
              <w:right w:val="single" w:sz="4" w:space="0" w:color="auto"/>
            </w:tcBorders>
            <w:shd w:val="clear" w:color="000000" w:fill="FFFFFF"/>
            <w:hideMark/>
          </w:tcPr>
          <w:p w14:paraId="6F7ED53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Проводник заземляющий открыто по строительным основаниям: из полосовой стали сечением 100 мм2</w:t>
            </w:r>
          </w:p>
        </w:tc>
        <w:tc>
          <w:tcPr>
            <w:tcW w:w="1095" w:type="dxa"/>
            <w:tcBorders>
              <w:top w:val="nil"/>
              <w:left w:val="nil"/>
              <w:bottom w:val="single" w:sz="4" w:space="0" w:color="auto"/>
              <w:right w:val="single" w:sz="4" w:space="0" w:color="auto"/>
            </w:tcBorders>
            <w:shd w:val="clear" w:color="000000" w:fill="FFFFFF"/>
            <w:noWrap/>
            <w:hideMark/>
          </w:tcPr>
          <w:p w14:paraId="6FC611F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1CAB33A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6EEA47B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16 529,70</w:t>
            </w:r>
          </w:p>
        </w:tc>
        <w:tc>
          <w:tcPr>
            <w:tcW w:w="1450" w:type="dxa"/>
            <w:tcBorders>
              <w:top w:val="nil"/>
              <w:left w:val="nil"/>
              <w:bottom w:val="single" w:sz="4" w:space="0" w:color="auto"/>
              <w:right w:val="nil"/>
            </w:tcBorders>
            <w:shd w:val="clear" w:color="000000" w:fill="FFFFFF"/>
            <w:noWrap/>
            <w:hideMark/>
          </w:tcPr>
          <w:p w14:paraId="2CCD34F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16 529,70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77564F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DAEEF8F" w14:textId="77777777" w:rsidR="00CA10A1" w:rsidRPr="00AB4E55" w:rsidRDefault="00CA10A1" w:rsidP="00FE3AFB">
            <w:pPr>
              <w:rPr>
                <w:sz w:val="20"/>
              </w:rPr>
            </w:pPr>
          </w:p>
        </w:tc>
      </w:tr>
      <w:tr w:rsidR="00CA10A1" w:rsidRPr="00AB4E55" w14:paraId="32095F9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196D8D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23,34</w:t>
            </w:r>
          </w:p>
        </w:tc>
        <w:tc>
          <w:tcPr>
            <w:tcW w:w="1424" w:type="dxa"/>
            <w:tcBorders>
              <w:top w:val="nil"/>
              <w:left w:val="nil"/>
              <w:bottom w:val="single" w:sz="4" w:space="0" w:color="auto"/>
              <w:right w:val="single" w:sz="4" w:space="0" w:color="auto"/>
            </w:tcBorders>
            <w:shd w:val="clear" w:color="000000" w:fill="FFFFFF"/>
            <w:noWrap/>
            <w:hideMark/>
          </w:tcPr>
          <w:p w14:paraId="130940D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06-01-03</w:t>
            </w:r>
          </w:p>
        </w:tc>
        <w:tc>
          <w:tcPr>
            <w:tcW w:w="1365" w:type="dxa"/>
            <w:tcBorders>
              <w:top w:val="nil"/>
              <w:left w:val="nil"/>
              <w:bottom w:val="single" w:sz="4" w:space="0" w:color="auto"/>
              <w:right w:val="single" w:sz="4" w:space="0" w:color="auto"/>
            </w:tcBorders>
            <w:shd w:val="clear" w:color="000000" w:fill="FFFFFF"/>
            <w:noWrap/>
            <w:hideMark/>
          </w:tcPr>
          <w:p w14:paraId="650858C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34</w:t>
            </w:r>
          </w:p>
        </w:tc>
        <w:tc>
          <w:tcPr>
            <w:tcW w:w="4377" w:type="dxa"/>
            <w:tcBorders>
              <w:top w:val="nil"/>
              <w:left w:val="nil"/>
              <w:bottom w:val="single" w:sz="4" w:space="0" w:color="auto"/>
              <w:right w:val="single" w:sz="4" w:space="0" w:color="auto"/>
            </w:tcBorders>
            <w:shd w:val="clear" w:color="000000" w:fill="FFFFFF"/>
            <w:hideMark/>
          </w:tcPr>
          <w:p w14:paraId="0C43DC1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Сталь полосовая: 40х4 мм</w:t>
            </w:r>
          </w:p>
        </w:tc>
        <w:tc>
          <w:tcPr>
            <w:tcW w:w="1095" w:type="dxa"/>
            <w:tcBorders>
              <w:top w:val="nil"/>
              <w:left w:val="nil"/>
              <w:bottom w:val="single" w:sz="4" w:space="0" w:color="auto"/>
              <w:right w:val="single" w:sz="4" w:space="0" w:color="auto"/>
            </w:tcBorders>
            <w:shd w:val="clear" w:color="000000" w:fill="FFFFFF"/>
            <w:noWrap/>
            <w:hideMark/>
          </w:tcPr>
          <w:p w14:paraId="225F739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42E3214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0,02</w:t>
            </w:r>
          </w:p>
        </w:tc>
        <w:tc>
          <w:tcPr>
            <w:tcW w:w="1083" w:type="dxa"/>
            <w:tcBorders>
              <w:top w:val="nil"/>
              <w:left w:val="nil"/>
              <w:bottom w:val="single" w:sz="4" w:space="0" w:color="auto"/>
              <w:right w:val="single" w:sz="4" w:space="0" w:color="auto"/>
            </w:tcBorders>
            <w:shd w:val="clear" w:color="000000" w:fill="FFFFFF"/>
            <w:noWrap/>
            <w:hideMark/>
          </w:tcPr>
          <w:p w14:paraId="1E80996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44 568,50</w:t>
            </w:r>
          </w:p>
        </w:tc>
        <w:tc>
          <w:tcPr>
            <w:tcW w:w="1450" w:type="dxa"/>
            <w:tcBorders>
              <w:top w:val="nil"/>
              <w:left w:val="nil"/>
              <w:bottom w:val="single" w:sz="4" w:space="0" w:color="auto"/>
              <w:right w:val="nil"/>
            </w:tcBorders>
            <w:shd w:val="clear" w:color="000000" w:fill="FFFFFF"/>
            <w:noWrap/>
            <w:hideMark/>
          </w:tcPr>
          <w:p w14:paraId="468AD55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891,37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728712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588F41A" w14:textId="77777777" w:rsidR="00CA10A1" w:rsidRPr="00AB4E55" w:rsidRDefault="00CA10A1" w:rsidP="00FE3AFB">
            <w:pPr>
              <w:rPr>
                <w:sz w:val="20"/>
              </w:rPr>
            </w:pPr>
          </w:p>
        </w:tc>
      </w:tr>
      <w:tr w:rsidR="00CA10A1" w:rsidRPr="00AB4E55" w14:paraId="7A68E44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CA5DF8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23,35</w:t>
            </w:r>
          </w:p>
        </w:tc>
        <w:tc>
          <w:tcPr>
            <w:tcW w:w="1424" w:type="dxa"/>
            <w:tcBorders>
              <w:top w:val="nil"/>
              <w:left w:val="nil"/>
              <w:bottom w:val="single" w:sz="4" w:space="0" w:color="auto"/>
              <w:right w:val="single" w:sz="4" w:space="0" w:color="auto"/>
            </w:tcBorders>
            <w:shd w:val="clear" w:color="000000" w:fill="FFFFFF"/>
            <w:noWrap/>
            <w:hideMark/>
          </w:tcPr>
          <w:p w14:paraId="727D218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06-01-03</w:t>
            </w:r>
          </w:p>
        </w:tc>
        <w:tc>
          <w:tcPr>
            <w:tcW w:w="1365" w:type="dxa"/>
            <w:tcBorders>
              <w:top w:val="nil"/>
              <w:left w:val="nil"/>
              <w:bottom w:val="single" w:sz="4" w:space="0" w:color="auto"/>
              <w:right w:val="single" w:sz="4" w:space="0" w:color="auto"/>
            </w:tcBorders>
            <w:shd w:val="clear" w:color="000000" w:fill="FFFFFF"/>
            <w:noWrap/>
            <w:hideMark/>
          </w:tcPr>
          <w:p w14:paraId="457CDA1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35</w:t>
            </w:r>
          </w:p>
        </w:tc>
        <w:tc>
          <w:tcPr>
            <w:tcW w:w="4377" w:type="dxa"/>
            <w:tcBorders>
              <w:top w:val="nil"/>
              <w:left w:val="nil"/>
              <w:bottom w:val="single" w:sz="4" w:space="0" w:color="auto"/>
              <w:right w:val="single" w:sz="4" w:space="0" w:color="auto"/>
            </w:tcBorders>
            <w:shd w:val="clear" w:color="000000" w:fill="FFFFFF"/>
            <w:hideMark/>
          </w:tcPr>
          <w:p w14:paraId="61C7834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Заземлитель вертикальный из угловой стали размером: 50х50х5 мм</w:t>
            </w:r>
          </w:p>
        </w:tc>
        <w:tc>
          <w:tcPr>
            <w:tcW w:w="1095" w:type="dxa"/>
            <w:tcBorders>
              <w:top w:val="nil"/>
              <w:left w:val="nil"/>
              <w:bottom w:val="single" w:sz="4" w:space="0" w:color="auto"/>
              <w:right w:val="single" w:sz="4" w:space="0" w:color="auto"/>
            </w:tcBorders>
            <w:shd w:val="clear" w:color="000000" w:fill="FFFFFF"/>
            <w:noWrap/>
            <w:hideMark/>
          </w:tcPr>
          <w:p w14:paraId="3E048D0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4FA3ACB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0,10</w:t>
            </w:r>
          </w:p>
        </w:tc>
        <w:tc>
          <w:tcPr>
            <w:tcW w:w="1083" w:type="dxa"/>
            <w:tcBorders>
              <w:top w:val="nil"/>
              <w:left w:val="nil"/>
              <w:bottom w:val="single" w:sz="4" w:space="0" w:color="auto"/>
              <w:right w:val="single" w:sz="4" w:space="0" w:color="auto"/>
            </w:tcBorders>
            <w:shd w:val="clear" w:color="000000" w:fill="FFFFFF"/>
            <w:noWrap/>
            <w:hideMark/>
          </w:tcPr>
          <w:p w14:paraId="5525105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10 028,00</w:t>
            </w:r>
          </w:p>
        </w:tc>
        <w:tc>
          <w:tcPr>
            <w:tcW w:w="1450" w:type="dxa"/>
            <w:tcBorders>
              <w:top w:val="nil"/>
              <w:left w:val="nil"/>
              <w:bottom w:val="single" w:sz="4" w:space="0" w:color="auto"/>
              <w:right w:val="nil"/>
            </w:tcBorders>
            <w:shd w:val="clear" w:color="000000" w:fill="FFFFFF"/>
            <w:noWrap/>
            <w:hideMark/>
          </w:tcPr>
          <w:p w14:paraId="09F1A89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1 002,80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6DE46E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85405A1" w14:textId="77777777" w:rsidR="00CA10A1" w:rsidRPr="00AB4E55" w:rsidRDefault="00CA10A1" w:rsidP="00FE3AFB">
            <w:pPr>
              <w:rPr>
                <w:sz w:val="20"/>
              </w:rPr>
            </w:pPr>
          </w:p>
        </w:tc>
      </w:tr>
      <w:tr w:rsidR="00CA10A1" w:rsidRPr="00AB4E55" w14:paraId="3A14A60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50A5C2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23,36</w:t>
            </w:r>
          </w:p>
        </w:tc>
        <w:tc>
          <w:tcPr>
            <w:tcW w:w="1424" w:type="dxa"/>
            <w:tcBorders>
              <w:top w:val="nil"/>
              <w:left w:val="nil"/>
              <w:bottom w:val="single" w:sz="4" w:space="0" w:color="auto"/>
              <w:right w:val="single" w:sz="4" w:space="0" w:color="auto"/>
            </w:tcBorders>
            <w:shd w:val="clear" w:color="000000" w:fill="FFFFFF"/>
            <w:noWrap/>
            <w:hideMark/>
          </w:tcPr>
          <w:p w14:paraId="197CF37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06-01-03</w:t>
            </w:r>
          </w:p>
        </w:tc>
        <w:tc>
          <w:tcPr>
            <w:tcW w:w="1365" w:type="dxa"/>
            <w:tcBorders>
              <w:top w:val="nil"/>
              <w:left w:val="nil"/>
              <w:bottom w:val="single" w:sz="4" w:space="0" w:color="auto"/>
              <w:right w:val="single" w:sz="4" w:space="0" w:color="auto"/>
            </w:tcBorders>
            <w:shd w:val="clear" w:color="000000" w:fill="FFFFFF"/>
            <w:noWrap/>
            <w:hideMark/>
          </w:tcPr>
          <w:p w14:paraId="699607A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36</w:t>
            </w:r>
          </w:p>
        </w:tc>
        <w:tc>
          <w:tcPr>
            <w:tcW w:w="4377" w:type="dxa"/>
            <w:tcBorders>
              <w:top w:val="nil"/>
              <w:left w:val="nil"/>
              <w:bottom w:val="single" w:sz="4" w:space="0" w:color="auto"/>
              <w:right w:val="single" w:sz="4" w:space="0" w:color="auto"/>
            </w:tcBorders>
            <w:shd w:val="clear" w:color="000000" w:fill="FFFFFF"/>
            <w:hideMark/>
          </w:tcPr>
          <w:p w14:paraId="3BAFAA0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Сталь угловая равнополочная, марка стали: ВСт3кп2, размером 50x50x5 мм</w:t>
            </w:r>
          </w:p>
        </w:tc>
        <w:tc>
          <w:tcPr>
            <w:tcW w:w="1095" w:type="dxa"/>
            <w:tcBorders>
              <w:top w:val="nil"/>
              <w:left w:val="nil"/>
              <w:bottom w:val="single" w:sz="4" w:space="0" w:color="auto"/>
              <w:right w:val="single" w:sz="4" w:space="0" w:color="auto"/>
            </w:tcBorders>
            <w:shd w:val="clear" w:color="000000" w:fill="FFFFFF"/>
            <w:noWrap/>
            <w:hideMark/>
          </w:tcPr>
          <w:p w14:paraId="5D1B39D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7885EE4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0,03</w:t>
            </w:r>
          </w:p>
        </w:tc>
        <w:tc>
          <w:tcPr>
            <w:tcW w:w="1083" w:type="dxa"/>
            <w:tcBorders>
              <w:top w:val="nil"/>
              <w:left w:val="nil"/>
              <w:bottom w:val="single" w:sz="4" w:space="0" w:color="auto"/>
              <w:right w:val="single" w:sz="4" w:space="0" w:color="auto"/>
            </w:tcBorders>
            <w:shd w:val="clear" w:color="000000" w:fill="FFFFFF"/>
            <w:noWrap/>
            <w:hideMark/>
          </w:tcPr>
          <w:p w14:paraId="4511F9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48 528,00</w:t>
            </w:r>
          </w:p>
        </w:tc>
        <w:tc>
          <w:tcPr>
            <w:tcW w:w="1450" w:type="dxa"/>
            <w:tcBorders>
              <w:top w:val="nil"/>
              <w:left w:val="nil"/>
              <w:bottom w:val="single" w:sz="4" w:space="0" w:color="auto"/>
              <w:right w:val="nil"/>
            </w:tcBorders>
            <w:shd w:val="clear" w:color="000000" w:fill="FFFFFF"/>
            <w:noWrap/>
            <w:hideMark/>
          </w:tcPr>
          <w:p w14:paraId="5DA12F3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1 455,84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B9DE3A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333ECEA" w14:textId="77777777" w:rsidR="00CA10A1" w:rsidRPr="00AB4E55" w:rsidRDefault="00CA10A1" w:rsidP="00FE3AFB">
            <w:pPr>
              <w:rPr>
                <w:sz w:val="20"/>
              </w:rPr>
            </w:pPr>
          </w:p>
        </w:tc>
      </w:tr>
      <w:tr w:rsidR="00CA10A1" w:rsidRPr="00AB4E55" w14:paraId="0F5AF752"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53205E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23,37</w:t>
            </w:r>
          </w:p>
        </w:tc>
        <w:tc>
          <w:tcPr>
            <w:tcW w:w="1424" w:type="dxa"/>
            <w:tcBorders>
              <w:top w:val="nil"/>
              <w:left w:val="nil"/>
              <w:bottom w:val="single" w:sz="4" w:space="0" w:color="auto"/>
              <w:right w:val="single" w:sz="4" w:space="0" w:color="auto"/>
            </w:tcBorders>
            <w:shd w:val="clear" w:color="000000" w:fill="FFFFFF"/>
            <w:noWrap/>
            <w:hideMark/>
          </w:tcPr>
          <w:p w14:paraId="2B1A357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06-01-03</w:t>
            </w:r>
          </w:p>
        </w:tc>
        <w:tc>
          <w:tcPr>
            <w:tcW w:w="1365" w:type="dxa"/>
            <w:tcBorders>
              <w:top w:val="nil"/>
              <w:left w:val="nil"/>
              <w:bottom w:val="single" w:sz="4" w:space="0" w:color="auto"/>
              <w:right w:val="single" w:sz="4" w:space="0" w:color="auto"/>
            </w:tcBorders>
            <w:shd w:val="clear" w:color="000000" w:fill="FFFFFF"/>
            <w:noWrap/>
            <w:hideMark/>
          </w:tcPr>
          <w:p w14:paraId="2781939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37</w:t>
            </w:r>
          </w:p>
        </w:tc>
        <w:tc>
          <w:tcPr>
            <w:tcW w:w="4377" w:type="dxa"/>
            <w:tcBorders>
              <w:top w:val="nil"/>
              <w:left w:val="nil"/>
              <w:bottom w:val="single" w:sz="4" w:space="0" w:color="auto"/>
              <w:right w:val="single" w:sz="4" w:space="0" w:color="auto"/>
            </w:tcBorders>
            <w:shd w:val="clear" w:color="000000" w:fill="FFFFFF"/>
            <w:hideMark/>
          </w:tcPr>
          <w:p w14:paraId="310893C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Разработка грунта вручную в траншеях глубиной до 2 м без креплений с откосами, группа грунтов: 3</w:t>
            </w:r>
          </w:p>
        </w:tc>
        <w:tc>
          <w:tcPr>
            <w:tcW w:w="1095" w:type="dxa"/>
            <w:tcBorders>
              <w:top w:val="nil"/>
              <w:left w:val="nil"/>
              <w:bottom w:val="single" w:sz="4" w:space="0" w:color="auto"/>
              <w:right w:val="single" w:sz="4" w:space="0" w:color="auto"/>
            </w:tcBorders>
            <w:shd w:val="clear" w:color="000000" w:fill="FFFFFF"/>
            <w:noWrap/>
            <w:hideMark/>
          </w:tcPr>
          <w:p w14:paraId="311AE7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000000" w:fill="FFFFFF"/>
            <w:noWrap/>
            <w:hideMark/>
          </w:tcPr>
          <w:p w14:paraId="704061B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0,0015</w:t>
            </w:r>
          </w:p>
        </w:tc>
        <w:tc>
          <w:tcPr>
            <w:tcW w:w="1083" w:type="dxa"/>
            <w:tcBorders>
              <w:top w:val="nil"/>
              <w:left w:val="nil"/>
              <w:bottom w:val="single" w:sz="4" w:space="0" w:color="auto"/>
              <w:right w:val="single" w:sz="4" w:space="0" w:color="auto"/>
            </w:tcBorders>
            <w:shd w:val="clear" w:color="000000" w:fill="FFFFFF"/>
            <w:noWrap/>
            <w:hideMark/>
          </w:tcPr>
          <w:p w14:paraId="70F2660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146 933,33</w:t>
            </w:r>
          </w:p>
        </w:tc>
        <w:tc>
          <w:tcPr>
            <w:tcW w:w="1450" w:type="dxa"/>
            <w:tcBorders>
              <w:top w:val="nil"/>
              <w:left w:val="nil"/>
              <w:bottom w:val="single" w:sz="4" w:space="0" w:color="auto"/>
              <w:right w:val="nil"/>
            </w:tcBorders>
            <w:shd w:val="clear" w:color="000000" w:fill="FFFFFF"/>
            <w:noWrap/>
            <w:hideMark/>
          </w:tcPr>
          <w:p w14:paraId="1E41EB3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220,40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1E8BB5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8682B89" w14:textId="77777777" w:rsidR="00CA10A1" w:rsidRPr="00AB4E55" w:rsidRDefault="00CA10A1" w:rsidP="00FE3AFB">
            <w:pPr>
              <w:rPr>
                <w:sz w:val="20"/>
              </w:rPr>
            </w:pPr>
          </w:p>
        </w:tc>
      </w:tr>
      <w:tr w:rsidR="00CA10A1" w:rsidRPr="00AB4E55" w14:paraId="5CDE1AB6"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2FCEC26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23,38</w:t>
            </w:r>
          </w:p>
        </w:tc>
        <w:tc>
          <w:tcPr>
            <w:tcW w:w="1424" w:type="dxa"/>
            <w:tcBorders>
              <w:top w:val="nil"/>
              <w:left w:val="nil"/>
              <w:bottom w:val="single" w:sz="4" w:space="0" w:color="auto"/>
              <w:right w:val="single" w:sz="4" w:space="0" w:color="auto"/>
            </w:tcBorders>
            <w:shd w:val="clear" w:color="000000" w:fill="FFFFFF"/>
            <w:noWrap/>
            <w:hideMark/>
          </w:tcPr>
          <w:p w14:paraId="2A03E8E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06-01-03</w:t>
            </w:r>
          </w:p>
        </w:tc>
        <w:tc>
          <w:tcPr>
            <w:tcW w:w="1365" w:type="dxa"/>
            <w:tcBorders>
              <w:top w:val="nil"/>
              <w:left w:val="nil"/>
              <w:bottom w:val="single" w:sz="4" w:space="0" w:color="auto"/>
              <w:right w:val="single" w:sz="4" w:space="0" w:color="auto"/>
            </w:tcBorders>
            <w:shd w:val="clear" w:color="000000" w:fill="FFFFFF"/>
            <w:noWrap/>
            <w:hideMark/>
          </w:tcPr>
          <w:p w14:paraId="730B458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38</w:t>
            </w:r>
          </w:p>
        </w:tc>
        <w:tc>
          <w:tcPr>
            <w:tcW w:w="4377" w:type="dxa"/>
            <w:tcBorders>
              <w:top w:val="nil"/>
              <w:left w:val="nil"/>
              <w:bottom w:val="single" w:sz="4" w:space="0" w:color="auto"/>
              <w:right w:val="single" w:sz="4" w:space="0" w:color="auto"/>
            </w:tcBorders>
            <w:shd w:val="clear" w:color="000000" w:fill="FFFFFF"/>
            <w:hideMark/>
          </w:tcPr>
          <w:p w14:paraId="1276404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Перевозка грузов автомобилями-самосвалами грузоподъемностью 10 т работающих вне карьера на расстояние: I класс груза до 88 км</w:t>
            </w:r>
          </w:p>
        </w:tc>
        <w:tc>
          <w:tcPr>
            <w:tcW w:w="1095" w:type="dxa"/>
            <w:tcBorders>
              <w:top w:val="nil"/>
              <w:left w:val="nil"/>
              <w:bottom w:val="single" w:sz="4" w:space="0" w:color="auto"/>
              <w:right w:val="single" w:sz="4" w:space="0" w:color="auto"/>
            </w:tcBorders>
            <w:shd w:val="clear" w:color="000000" w:fill="FFFFFF"/>
            <w:noWrap/>
            <w:hideMark/>
          </w:tcPr>
          <w:p w14:paraId="5D8DAD1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т груза</w:t>
            </w:r>
          </w:p>
        </w:tc>
        <w:tc>
          <w:tcPr>
            <w:tcW w:w="1066" w:type="dxa"/>
            <w:tcBorders>
              <w:top w:val="nil"/>
              <w:left w:val="nil"/>
              <w:bottom w:val="single" w:sz="4" w:space="0" w:color="auto"/>
              <w:right w:val="single" w:sz="4" w:space="0" w:color="auto"/>
            </w:tcBorders>
            <w:shd w:val="clear" w:color="000000" w:fill="FFFFFF"/>
            <w:noWrap/>
            <w:hideMark/>
          </w:tcPr>
          <w:p w14:paraId="1F36A43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0,29</w:t>
            </w:r>
          </w:p>
        </w:tc>
        <w:tc>
          <w:tcPr>
            <w:tcW w:w="1083" w:type="dxa"/>
            <w:tcBorders>
              <w:top w:val="nil"/>
              <w:left w:val="nil"/>
              <w:bottom w:val="single" w:sz="4" w:space="0" w:color="auto"/>
              <w:right w:val="single" w:sz="4" w:space="0" w:color="auto"/>
            </w:tcBorders>
            <w:shd w:val="clear" w:color="000000" w:fill="FFFFFF"/>
            <w:noWrap/>
            <w:hideMark/>
          </w:tcPr>
          <w:p w14:paraId="0E4605A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485,55</w:t>
            </w:r>
          </w:p>
        </w:tc>
        <w:tc>
          <w:tcPr>
            <w:tcW w:w="1450" w:type="dxa"/>
            <w:tcBorders>
              <w:top w:val="nil"/>
              <w:left w:val="nil"/>
              <w:bottom w:val="single" w:sz="4" w:space="0" w:color="auto"/>
              <w:right w:val="nil"/>
            </w:tcBorders>
            <w:shd w:val="clear" w:color="000000" w:fill="FFFFFF"/>
            <w:noWrap/>
            <w:hideMark/>
          </w:tcPr>
          <w:p w14:paraId="2F52C7C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140,81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5C80D4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6B1C4F7" w14:textId="77777777" w:rsidR="00CA10A1" w:rsidRPr="00AB4E55" w:rsidRDefault="00CA10A1" w:rsidP="00FE3AFB">
            <w:pPr>
              <w:rPr>
                <w:sz w:val="20"/>
              </w:rPr>
            </w:pPr>
          </w:p>
        </w:tc>
      </w:tr>
      <w:tr w:rsidR="00CA10A1" w:rsidRPr="00AB4E55" w14:paraId="0E10FF5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FB38FE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23,39</w:t>
            </w:r>
          </w:p>
        </w:tc>
        <w:tc>
          <w:tcPr>
            <w:tcW w:w="1424" w:type="dxa"/>
            <w:tcBorders>
              <w:top w:val="nil"/>
              <w:left w:val="nil"/>
              <w:bottom w:val="single" w:sz="4" w:space="0" w:color="auto"/>
              <w:right w:val="single" w:sz="4" w:space="0" w:color="auto"/>
            </w:tcBorders>
            <w:shd w:val="clear" w:color="000000" w:fill="FFFFFF"/>
            <w:noWrap/>
            <w:hideMark/>
          </w:tcPr>
          <w:p w14:paraId="36A5992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06-01-03</w:t>
            </w:r>
          </w:p>
        </w:tc>
        <w:tc>
          <w:tcPr>
            <w:tcW w:w="1365" w:type="dxa"/>
            <w:tcBorders>
              <w:top w:val="nil"/>
              <w:left w:val="nil"/>
              <w:bottom w:val="single" w:sz="4" w:space="0" w:color="auto"/>
              <w:right w:val="single" w:sz="4" w:space="0" w:color="auto"/>
            </w:tcBorders>
            <w:shd w:val="clear" w:color="000000" w:fill="FFFFFF"/>
            <w:noWrap/>
            <w:hideMark/>
          </w:tcPr>
          <w:p w14:paraId="09F1DC3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39</w:t>
            </w:r>
          </w:p>
        </w:tc>
        <w:tc>
          <w:tcPr>
            <w:tcW w:w="4377" w:type="dxa"/>
            <w:tcBorders>
              <w:top w:val="nil"/>
              <w:left w:val="nil"/>
              <w:bottom w:val="single" w:sz="4" w:space="0" w:color="auto"/>
              <w:right w:val="single" w:sz="4" w:space="0" w:color="auto"/>
            </w:tcBorders>
            <w:shd w:val="clear" w:color="000000" w:fill="FFFFFF"/>
            <w:hideMark/>
          </w:tcPr>
          <w:p w14:paraId="1E9907E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бетонных фундаментов общего назначения объемом: до 5 м3</w:t>
            </w:r>
          </w:p>
        </w:tc>
        <w:tc>
          <w:tcPr>
            <w:tcW w:w="1095" w:type="dxa"/>
            <w:tcBorders>
              <w:top w:val="nil"/>
              <w:left w:val="nil"/>
              <w:bottom w:val="single" w:sz="4" w:space="0" w:color="auto"/>
              <w:right w:val="single" w:sz="4" w:space="0" w:color="auto"/>
            </w:tcBorders>
            <w:shd w:val="clear" w:color="000000" w:fill="FFFFFF"/>
            <w:noWrap/>
            <w:hideMark/>
          </w:tcPr>
          <w:p w14:paraId="6FD153C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000000" w:fill="FFFFFF"/>
            <w:noWrap/>
            <w:hideMark/>
          </w:tcPr>
          <w:p w14:paraId="4C86F25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0,0015</w:t>
            </w:r>
          </w:p>
        </w:tc>
        <w:tc>
          <w:tcPr>
            <w:tcW w:w="1083" w:type="dxa"/>
            <w:tcBorders>
              <w:top w:val="nil"/>
              <w:left w:val="nil"/>
              <w:bottom w:val="single" w:sz="4" w:space="0" w:color="auto"/>
              <w:right w:val="single" w:sz="4" w:space="0" w:color="auto"/>
            </w:tcBorders>
            <w:shd w:val="clear" w:color="000000" w:fill="FFFFFF"/>
            <w:noWrap/>
            <w:hideMark/>
          </w:tcPr>
          <w:p w14:paraId="700C15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417 120,00</w:t>
            </w:r>
          </w:p>
        </w:tc>
        <w:tc>
          <w:tcPr>
            <w:tcW w:w="1450" w:type="dxa"/>
            <w:tcBorders>
              <w:top w:val="nil"/>
              <w:left w:val="nil"/>
              <w:bottom w:val="single" w:sz="4" w:space="0" w:color="auto"/>
              <w:right w:val="nil"/>
            </w:tcBorders>
            <w:shd w:val="clear" w:color="000000" w:fill="FFFFFF"/>
            <w:noWrap/>
            <w:hideMark/>
          </w:tcPr>
          <w:p w14:paraId="1A91647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625,68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6C7750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CE0906A" w14:textId="77777777" w:rsidR="00CA10A1" w:rsidRPr="00AB4E55" w:rsidRDefault="00CA10A1" w:rsidP="00FE3AFB">
            <w:pPr>
              <w:rPr>
                <w:sz w:val="20"/>
              </w:rPr>
            </w:pPr>
          </w:p>
        </w:tc>
      </w:tr>
      <w:tr w:rsidR="00CA10A1" w:rsidRPr="00AB4E55" w14:paraId="3E7F3BE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D1F5A8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23,40</w:t>
            </w:r>
          </w:p>
        </w:tc>
        <w:tc>
          <w:tcPr>
            <w:tcW w:w="1424" w:type="dxa"/>
            <w:tcBorders>
              <w:top w:val="nil"/>
              <w:left w:val="nil"/>
              <w:bottom w:val="single" w:sz="4" w:space="0" w:color="auto"/>
              <w:right w:val="single" w:sz="4" w:space="0" w:color="auto"/>
            </w:tcBorders>
            <w:shd w:val="clear" w:color="000000" w:fill="FFFFFF"/>
            <w:noWrap/>
            <w:hideMark/>
          </w:tcPr>
          <w:p w14:paraId="76DFFAC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06-01-03</w:t>
            </w:r>
          </w:p>
        </w:tc>
        <w:tc>
          <w:tcPr>
            <w:tcW w:w="1365" w:type="dxa"/>
            <w:tcBorders>
              <w:top w:val="nil"/>
              <w:left w:val="nil"/>
              <w:bottom w:val="single" w:sz="4" w:space="0" w:color="auto"/>
              <w:right w:val="single" w:sz="4" w:space="0" w:color="auto"/>
            </w:tcBorders>
            <w:shd w:val="clear" w:color="000000" w:fill="FFFFFF"/>
            <w:noWrap/>
            <w:hideMark/>
          </w:tcPr>
          <w:p w14:paraId="09A47E1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40</w:t>
            </w:r>
          </w:p>
        </w:tc>
        <w:tc>
          <w:tcPr>
            <w:tcW w:w="4377" w:type="dxa"/>
            <w:tcBorders>
              <w:top w:val="nil"/>
              <w:left w:val="nil"/>
              <w:bottom w:val="single" w:sz="4" w:space="0" w:color="auto"/>
              <w:right w:val="single" w:sz="4" w:space="0" w:color="auto"/>
            </w:tcBorders>
            <w:shd w:val="clear" w:color="000000" w:fill="FFFFFF"/>
            <w:hideMark/>
          </w:tcPr>
          <w:p w14:paraId="0684D04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мелкозернистый, класс: В15 (М200)</w:t>
            </w:r>
          </w:p>
        </w:tc>
        <w:tc>
          <w:tcPr>
            <w:tcW w:w="1095" w:type="dxa"/>
            <w:tcBorders>
              <w:top w:val="nil"/>
              <w:left w:val="nil"/>
              <w:bottom w:val="single" w:sz="4" w:space="0" w:color="auto"/>
              <w:right w:val="single" w:sz="4" w:space="0" w:color="auto"/>
            </w:tcBorders>
            <w:shd w:val="clear" w:color="000000" w:fill="FFFFFF"/>
            <w:noWrap/>
            <w:hideMark/>
          </w:tcPr>
          <w:p w14:paraId="3038056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7034C5D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0,15</w:t>
            </w:r>
          </w:p>
        </w:tc>
        <w:tc>
          <w:tcPr>
            <w:tcW w:w="1083" w:type="dxa"/>
            <w:tcBorders>
              <w:top w:val="nil"/>
              <w:left w:val="nil"/>
              <w:bottom w:val="single" w:sz="4" w:space="0" w:color="auto"/>
              <w:right w:val="single" w:sz="4" w:space="0" w:color="auto"/>
            </w:tcBorders>
            <w:shd w:val="clear" w:color="000000" w:fill="FFFFFF"/>
            <w:noWrap/>
            <w:hideMark/>
          </w:tcPr>
          <w:p w14:paraId="3396BF7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5 330,27</w:t>
            </w:r>
          </w:p>
        </w:tc>
        <w:tc>
          <w:tcPr>
            <w:tcW w:w="1450" w:type="dxa"/>
            <w:tcBorders>
              <w:top w:val="nil"/>
              <w:left w:val="nil"/>
              <w:bottom w:val="single" w:sz="4" w:space="0" w:color="auto"/>
              <w:right w:val="nil"/>
            </w:tcBorders>
            <w:shd w:val="clear" w:color="000000" w:fill="FFFFFF"/>
            <w:noWrap/>
            <w:hideMark/>
          </w:tcPr>
          <w:p w14:paraId="393D1E5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799,54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8C0BF3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574D795" w14:textId="77777777" w:rsidR="00CA10A1" w:rsidRPr="00AB4E55" w:rsidRDefault="00CA10A1" w:rsidP="00FE3AFB">
            <w:pPr>
              <w:rPr>
                <w:sz w:val="20"/>
              </w:rPr>
            </w:pPr>
          </w:p>
        </w:tc>
      </w:tr>
      <w:tr w:rsidR="00CA10A1" w:rsidRPr="00AB4E55" w14:paraId="61DBCBD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22AFA4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23,41</w:t>
            </w:r>
          </w:p>
        </w:tc>
        <w:tc>
          <w:tcPr>
            <w:tcW w:w="1424" w:type="dxa"/>
            <w:tcBorders>
              <w:top w:val="nil"/>
              <w:left w:val="nil"/>
              <w:bottom w:val="single" w:sz="4" w:space="0" w:color="auto"/>
              <w:right w:val="single" w:sz="4" w:space="0" w:color="auto"/>
            </w:tcBorders>
            <w:shd w:val="clear" w:color="000000" w:fill="FFFFFF"/>
            <w:noWrap/>
            <w:hideMark/>
          </w:tcPr>
          <w:p w14:paraId="35CFF69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06-01-03</w:t>
            </w:r>
          </w:p>
        </w:tc>
        <w:tc>
          <w:tcPr>
            <w:tcW w:w="1365" w:type="dxa"/>
            <w:tcBorders>
              <w:top w:val="nil"/>
              <w:left w:val="nil"/>
              <w:bottom w:val="single" w:sz="4" w:space="0" w:color="auto"/>
              <w:right w:val="single" w:sz="4" w:space="0" w:color="auto"/>
            </w:tcBorders>
            <w:shd w:val="clear" w:color="000000" w:fill="FFFFFF"/>
            <w:noWrap/>
            <w:hideMark/>
          </w:tcPr>
          <w:p w14:paraId="0634E52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41</w:t>
            </w:r>
          </w:p>
        </w:tc>
        <w:tc>
          <w:tcPr>
            <w:tcW w:w="4377" w:type="dxa"/>
            <w:tcBorders>
              <w:top w:val="nil"/>
              <w:left w:val="nil"/>
              <w:bottom w:val="single" w:sz="4" w:space="0" w:color="auto"/>
              <w:right w:val="single" w:sz="4" w:space="0" w:color="auto"/>
            </w:tcBorders>
            <w:shd w:val="clear" w:color="000000" w:fill="FFFFFF"/>
            <w:hideMark/>
          </w:tcPr>
          <w:p w14:paraId="364846F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стальных: сварных молниеотводов и тросостоек массой до 0,2 т</w:t>
            </w:r>
          </w:p>
        </w:tc>
        <w:tc>
          <w:tcPr>
            <w:tcW w:w="1095" w:type="dxa"/>
            <w:tcBorders>
              <w:top w:val="nil"/>
              <w:left w:val="nil"/>
              <w:bottom w:val="single" w:sz="4" w:space="0" w:color="auto"/>
              <w:right w:val="single" w:sz="4" w:space="0" w:color="auto"/>
            </w:tcBorders>
            <w:shd w:val="clear" w:color="000000" w:fill="FFFFFF"/>
            <w:noWrap/>
            <w:hideMark/>
          </w:tcPr>
          <w:p w14:paraId="0DD728E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12480D9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0,03</w:t>
            </w:r>
          </w:p>
        </w:tc>
        <w:tc>
          <w:tcPr>
            <w:tcW w:w="1083" w:type="dxa"/>
            <w:tcBorders>
              <w:top w:val="nil"/>
              <w:left w:val="nil"/>
              <w:bottom w:val="single" w:sz="4" w:space="0" w:color="auto"/>
              <w:right w:val="single" w:sz="4" w:space="0" w:color="auto"/>
            </w:tcBorders>
            <w:shd w:val="clear" w:color="000000" w:fill="FFFFFF"/>
            <w:noWrap/>
            <w:hideMark/>
          </w:tcPr>
          <w:p w14:paraId="713E292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77 342,67</w:t>
            </w:r>
          </w:p>
        </w:tc>
        <w:tc>
          <w:tcPr>
            <w:tcW w:w="1450" w:type="dxa"/>
            <w:tcBorders>
              <w:top w:val="nil"/>
              <w:left w:val="nil"/>
              <w:bottom w:val="single" w:sz="4" w:space="0" w:color="auto"/>
              <w:right w:val="nil"/>
            </w:tcBorders>
            <w:shd w:val="clear" w:color="000000" w:fill="FFFFFF"/>
            <w:noWrap/>
            <w:hideMark/>
          </w:tcPr>
          <w:p w14:paraId="78BCB79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2 320,28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ADB3B1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778016F" w14:textId="77777777" w:rsidR="00CA10A1" w:rsidRPr="00AB4E55" w:rsidRDefault="00CA10A1" w:rsidP="00FE3AFB">
            <w:pPr>
              <w:rPr>
                <w:sz w:val="20"/>
              </w:rPr>
            </w:pPr>
          </w:p>
        </w:tc>
      </w:tr>
      <w:tr w:rsidR="00CA10A1" w:rsidRPr="00AB4E55" w14:paraId="60F1A9F2"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482748F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23,42</w:t>
            </w:r>
          </w:p>
        </w:tc>
        <w:tc>
          <w:tcPr>
            <w:tcW w:w="1424" w:type="dxa"/>
            <w:tcBorders>
              <w:top w:val="nil"/>
              <w:left w:val="nil"/>
              <w:bottom w:val="single" w:sz="4" w:space="0" w:color="auto"/>
              <w:right w:val="single" w:sz="4" w:space="0" w:color="auto"/>
            </w:tcBorders>
            <w:shd w:val="clear" w:color="000000" w:fill="FFFFFF"/>
            <w:noWrap/>
            <w:hideMark/>
          </w:tcPr>
          <w:p w14:paraId="2626705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06-01-03</w:t>
            </w:r>
          </w:p>
        </w:tc>
        <w:tc>
          <w:tcPr>
            <w:tcW w:w="1365" w:type="dxa"/>
            <w:tcBorders>
              <w:top w:val="nil"/>
              <w:left w:val="nil"/>
              <w:bottom w:val="single" w:sz="4" w:space="0" w:color="auto"/>
              <w:right w:val="single" w:sz="4" w:space="0" w:color="auto"/>
            </w:tcBorders>
            <w:shd w:val="clear" w:color="000000" w:fill="FFFFFF"/>
            <w:noWrap/>
            <w:hideMark/>
          </w:tcPr>
          <w:p w14:paraId="2BAF855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42</w:t>
            </w:r>
          </w:p>
        </w:tc>
        <w:tc>
          <w:tcPr>
            <w:tcW w:w="4377" w:type="dxa"/>
            <w:tcBorders>
              <w:top w:val="nil"/>
              <w:left w:val="nil"/>
              <w:bottom w:val="single" w:sz="4" w:space="0" w:color="auto"/>
              <w:right w:val="single" w:sz="4" w:space="0" w:color="auto"/>
            </w:tcBorders>
            <w:shd w:val="clear" w:color="000000" w:fill="FFFFFF"/>
            <w:hideMark/>
          </w:tcPr>
          <w:p w14:paraId="079AC04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Трубы стальные электросварные прямошовные со снятой фаской из стали марок БСт2кп-БСт4кп и БСт2пс-БСт4пс наружный диаметр: 57 мм, толщина стенки 3,5 мм</w:t>
            </w:r>
          </w:p>
        </w:tc>
        <w:tc>
          <w:tcPr>
            <w:tcW w:w="1095" w:type="dxa"/>
            <w:tcBorders>
              <w:top w:val="nil"/>
              <w:left w:val="nil"/>
              <w:bottom w:val="single" w:sz="4" w:space="0" w:color="auto"/>
              <w:right w:val="single" w:sz="4" w:space="0" w:color="auto"/>
            </w:tcBorders>
            <w:shd w:val="clear" w:color="000000" w:fill="FFFFFF"/>
            <w:noWrap/>
            <w:hideMark/>
          </w:tcPr>
          <w:p w14:paraId="56D0538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000000" w:fill="FFFFFF"/>
            <w:noWrap/>
            <w:hideMark/>
          </w:tcPr>
          <w:p w14:paraId="1121C1D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5,30</w:t>
            </w:r>
          </w:p>
        </w:tc>
        <w:tc>
          <w:tcPr>
            <w:tcW w:w="1083" w:type="dxa"/>
            <w:tcBorders>
              <w:top w:val="nil"/>
              <w:left w:val="nil"/>
              <w:bottom w:val="single" w:sz="4" w:space="0" w:color="auto"/>
              <w:right w:val="single" w:sz="4" w:space="0" w:color="auto"/>
            </w:tcBorders>
            <w:shd w:val="clear" w:color="000000" w:fill="FFFFFF"/>
            <w:noWrap/>
            <w:hideMark/>
          </w:tcPr>
          <w:p w14:paraId="5716B78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228,48</w:t>
            </w:r>
          </w:p>
        </w:tc>
        <w:tc>
          <w:tcPr>
            <w:tcW w:w="1450" w:type="dxa"/>
            <w:tcBorders>
              <w:top w:val="nil"/>
              <w:left w:val="nil"/>
              <w:bottom w:val="single" w:sz="4" w:space="0" w:color="auto"/>
              <w:right w:val="nil"/>
            </w:tcBorders>
            <w:shd w:val="clear" w:color="000000" w:fill="FFFFFF"/>
            <w:noWrap/>
            <w:hideMark/>
          </w:tcPr>
          <w:p w14:paraId="1D8BFF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1 210,95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EE2219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42E57F8" w14:textId="77777777" w:rsidR="00CA10A1" w:rsidRPr="00AB4E55" w:rsidRDefault="00CA10A1" w:rsidP="00FE3AFB">
            <w:pPr>
              <w:rPr>
                <w:sz w:val="20"/>
              </w:rPr>
            </w:pPr>
          </w:p>
        </w:tc>
      </w:tr>
      <w:tr w:rsidR="00CA10A1" w:rsidRPr="00AB4E55" w14:paraId="66AEEA67"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321195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23,43</w:t>
            </w:r>
          </w:p>
        </w:tc>
        <w:tc>
          <w:tcPr>
            <w:tcW w:w="1424" w:type="dxa"/>
            <w:tcBorders>
              <w:top w:val="nil"/>
              <w:left w:val="nil"/>
              <w:bottom w:val="single" w:sz="4" w:space="0" w:color="auto"/>
              <w:right w:val="single" w:sz="4" w:space="0" w:color="auto"/>
            </w:tcBorders>
            <w:shd w:val="clear" w:color="000000" w:fill="FFFFFF"/>
            <w:noWrap/>
            <w:hideMark/>
          </w:tcPr>
          <w:p w14:paraId="67A0977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06-01-03</w:t>
            </w:r>
          </w:p>
        </w:tc>
        <w:tc>
          <w:tcPr>
            <w:tcW w:w="1365" w:type="dxa"/>
            <w:tcBorders>
              <w:top w:val="nil"/>
              <w:left w:val="nil"/>
              <w:bottom w:val="single" w:sz="4" w:space="0" w:color="auto"/>
              <w:right w:val="single" w:sz="4" w:space="0" w:color="auto"/>
            </w:tcBorders>
            <w:shd w:val="clear" w:color="000000" w:fill="FFFFFF"/>
            <w:noWrap/>
            <w:hideMark/>
          </w:tcPr>
          <w:p w14:paraId="16DF1C1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43</w:t>
            </w:r>
          </w:p>
        </w:tc>
        <w:tc>
          <w:tcPr>
            <w:tcW w:w="4377" w:type="dxa"/>
            <w:tcBorders>
              <w:top w:val="nil"/>
              <w:left w:val="nil"/>
              <w:bottom w:val="single" w:sz="4" w:space="0" w:color="auto"/>
              <w:right w:val="single" w:sz="4" w:space="0" w:color="auto"/>
            </w:tcBorders>
            <w:shd w:val="clear" w:color="000000" w:fill="FFFFFF"/>
            <w:hideMark/>
          </w:tcPr>
          <w:p w14:paraId="0844E41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Трубы стальные электросварные прямошовные со снятой фаской из стали марок БСт2кп-БСт4кп и БСт2пс-БСт4пс наружный диаметр: 32 мм, толщина стенки 3 мм</w:t>
            </w:r>
          </w:p>
        </w:tc>
        <w:tc>
          <w:tcPr>
            <w:tcW w:w="1095" w:type="dxa"/>
            <w:tcBorders>
              <w:top w:val="nil"/>
              <w:left w:val="nil"/>
              <w:bottom w:val="single" w:sz="4" w:space="0" w:color="auto"/>
              <w:right w:val="single" w:sz="4" w:space="0" w:color="auto"/>
            </w:tcBorders>
            <w:shd w:val="clear" w:color="000000" w:fill="FFFFFF"/>
            <w:noWrap/>
            <w:hideMark/>
          </w:tcPr>
          <w:p w14:paraId="55EE078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000000" w:fill="FFFFFF"/>
            <w:noWrap/>
            <w:hideMark/>
          </w:tcPr>
          <w:p w14:paraId="27A3144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364E43B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113,26</w:t>
            </w:r>
          </w:p>
        </w:tc>
        <w:tc>
          <w:tcPr>
            <w:tcW w:w="1450" w:type="dxa"/>
            <w:tcBorders>
              <w:top w:val="nil"/>
              <w:left w:val="nil"/>
              <w:bottom w:val="single" w:sz="4" w:space="0" w:color="auto"/>
              <w:right w:val="nil"/>
            </w:tcBorders>
            <w:shd w:val="clear" w:color="000000" w:fill="FFFFFF"/>
            <w:noWrap/>
            <w:hideMark/>
          </w:tcPr>
          <w:p w14:paraId="7388550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226,52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032414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2FE73D8" w14:textId="77777777" w:rsidR="00CA10A1" w:rsidRPr="00AB4E55" w:rsidRDefault="00CA10A1" w:rsidP="00FE3AFB">
            <w:pPr>
              <w:rPr>
                <w:sz w:val="20"/>
              </w:rPr>
            </w:pPr>
          </w:p>
        </w:tc>
      </w:tr>
      <w:tr w:rsidR="00CA10A1" w:rsidRPr="00AB4E55" w14:paraId="7847F43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F634F7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23,44</w:t>
            </w:r>
          </w:p>
        </w:tc>
        <w:tc>
          <w:tcPr>
            <w:tcW w:w="1424" w:type="dxa"/>
            <w:tcBorders>
              <w:top w:val="nil"/>
              <w:left w:val="nil"/>
              <w:bottom w:val="single" w:sz="4" w:space="0" w:color="auto"/>
              <w:right w:val="single" w:sz="4" w:space="0" w:color="auto"/>
            </w:tcBorders>
            <w:shd w:val="clear" w:color="000000" w:fill="FFFFFF"/>
            <w:noWrap/>
            <w:hideMark/>
          </w:tcPr>
          <w:p w14:paraId="7FEBED6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06-01-03</w:t>
            </w:r>
          </w:p>
        </w:tc>
        <w:tc>
          <w:tcPr>
            <w:tcW w:w="1365" w:type="dxa"/>
            <w:tcBorders>
              <w:top w:val="nil"/>
              <w:left w:val="nil"/>
              <w:bottom w:val="single" w:sz="4" w:space="0" w:color="auto"/>
              <w:right w:val="single" w:sz="4" w:space="0" w:color="auto"/>
            </w:tcBorders>
            <w:shd w:val="clear" w:color="000000" w:fill="FFFFFF"/>
            <w:noWrap/>
            <w:hideMark/>
          </w:tcPr>
          <w:p w14:paraId="18FF879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44</w:t>
            </w:r>
          </w:p>
        </w:tc>
        <w:tc>
          <w:tcPr>
            <w:tcW w:w="4377" w:type="dxa"/>
            <w:tcBorders>
              <w:top w:val="nil"/>
              <w:left w:val="nil"/>
              <w:bottom w:val="single" w:sz="4" w:space="0" w:color="auto"/>
              <w:right w:val="single" w:sz="4" w:space="0" w:color="auto"/>
            </w:tcBorders>
            <w:shd w:val="clear" w:color="000000" w:fill="FFFFFF"/>
            <w:hideMark/>
          </w:tcPr>
          <w:p w14:paraId="1E00CF5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Огрунтовка металлических поверхностей за один раз: грунтовкой ГФ-021</w:t>
            </w:r>
          </w:p>
        </w:tc>
        <w:tc>
          <w:tcPr>
            <w:tcW w:w="1095" w:type="dxa"/>
            <w:tcBorders>
              <w:top w:val="nil"/>
              <w:left w:val="nil"/>
              <w:bottom w:val="single" w:sz="4" w:space="0" w:color="auto"/>
              <w:right w:val="single" w:sz="4" w:space="0" w:color="auto"/>
            </w:tcBorders>
            <w:shd w:val="clear" w:color="000000" w:fill="FFFFFF"/>
            <w:noWrap/>
            <w:hideMark/>
          </w:tcPr>
          <w:p w14:paraId="201E4A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450E25C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0,01</w:t>
            </w:r>
          </w:p>
        </w:tc>
        <w:tc>
          <w:tcPr>
            <w:tcW w:w="1083" w:type="dxa"/>
            <w:tcBorders>
              <w:top w:val="nil"/>
              <w:left w:val="nil"/>
              <w:bottom w:val="single" w:sz="4" w:space="0" w:color="auto"/>
              <w:right w:val="single" w:sz="4" w:space="0" w:color="auto"/>
            </w:tcBorders>
            <w:shd w:val="clear" w:color="000000" w:fill="FFFFFF"/>
            <w:noWrap/>
            <w:hideMark/>
          </w:tcPr>
          <w:p w14:paraId="4ACB5A8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9 429,00</w:t>
            </w:r>
          </w:p>
        </w:tc>
        <w:tc>
          <w:tcPr>
            <w:tcW w:w="1450" w:type="dxa"/>
            <w:tcBorders>
              <w:top w:val="nil"/>
              <w:left w:val="nil"/>
              <w:bottom w:val="single" w:sz="4" w:space="0" w:color="auto"/>
              <w:right w:val="nil"/>
            </w:tcBorders>
            <w:shd w:val="clear" w:color="000000" w:fill="FFFFFF"/>
            <w:noWrap/>
            <w:hideMark/>
          </w:tcPr>
          <w:p w14:paraId="765D62E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94,29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7A7508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8C8BEAD" w14:textId="77777777" w:rsidR="00CA10A1" w:rsidRPr="00AB4E55" w:rsidRDefault="00CA10A1" w:rsidP="00FE3AFB">
            <w:pPr>
              <w:rPr>
                <w:sz w:val="20"/>
              </w:rPr>
            </w:pPr>
          </w:p>
        </w:tc>
      </w:tr>
      <w:tr w:rsidR="00CA10A1" w:rsidRPr="00AB4E55" w14:paraId="14B1AF0F"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B7209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23,45</w:t>
            </w:r>
          </w:p>
        </w:tc>
        <w:tc>
          <w:tcPr>
            <w:tcW w:w="1424" w:type="dxa"/>
            <w:tcBorders>
              <w:top w:val="nil"/>
              <w:left w:val="nil"/>
              <w:bottom w:val="single" w:sz="4" w:space="0" w:color="auto"/>
              <w:right w:val="single" w:sz="4" w:space="0" w:color="auto"/>
            </w:tcBorders>
            <w:shd w:val="clear" w:color="000000" w:fill="FFFFFF"/>
            <w:noWrap/>
            <w:hideMark/>
          </w:tcPr>
          <w:p w14:paraId="60DC997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06-01-03</w:t>
            </w:r>
          </w:p>
        </w:tc>
        <w:tc>
          <w:tcPr>
            <w:tcW w:w="1365" w:type="dxa"/>
            <w:tcBorders>
              <w:top w:val="nil"/>
              <w:left w:val="nil"/>
              <w:bottom w:val="single" w:sz="4" w:space="0" w:color="auto"/>
              <w:right w:val="single" w:sz="4" w:space="0" w:color="auto"/>
            </w:tcBorders>
            <w:shd w:val="clear" w:color="000000" w:fill="FFFFFF"/>
            <w:noWrap/>
            <w:hideMark/>
          </w:tcPr>
          <w:p w14:paraId="09F8E5E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45</w:t>
            </w:r>
          </w:p>
        </w:tc>
        <w:tc>
          <w:tcPr>
            <w:tcW w:w="4377" w:type="dxa"/>
            <w:tcBorders>
              <w:top w:val="nil"/>
              <w:left w:val="nil"/>
              <w:bottom w:val="single" w:sz="4" w:space="0" w:color="auto"/>
              <w:right w:val="single" w:sz="4" w:space="0" w:color="auto"/>
            </w:tcBorders>
            <w:shd w:val="clear" w:color="000000" w:fill="FFFFFF"/>
            <w:hideMark/>
          </w:tcPr>
          <w:p w14:paraId="2C9920D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Окраска огрунтованных бетонных и оштукатуренных поверхностей: эмалью ХВ-125</w:t>
            </w:r>
          </w:p>
        </w:tc>
        <w:tc>
          <w:tcPr>
            <w:tcW w:w="1095" w:type="dxa"/>
            <w:tcBorders>
              <w:top w:val="nil"/>
              <w:left w:val="nil"/>
              <w:bottom w:val="single" w:sz="4" w:space="0" w:color="auto"/>
              <w:right w:val="single" w:sz="4" w:space="0" w:color="auto"/>
            </w:tcBorders>
            <w:shd w:val="clear" w:color="000000" w:fill="FFFFFF"/>
            <w:noWrap/>
            <w:hideMark/>
          </w:tcPr>
          <w:p w14:paraId="098EBCD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43EF55E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0,01</w:t>
            </w:r>
          </w:p>
        </w:tc>
        <w:tc>
          <w:tcPr>
            <w:tcW w:w="1083" w:type="dxa"/>
            <w:tcBorders>
              <w:top w:val="nil"/>
              <w:left w:val="nil"/>
              <w:bottom w:val="single" w:sz="4" w:space="0" w:color="auto"/>
              <w:right w:val="single" w:sz="4" w:space="0" w:color="auto"/>
            </w:tcBorders>
            <w:shd w:val="clear" w:color="000000" w:fill="FFFFFF"/>
            <w:noWrap/>
            <w:hideMark/>
          </w:tcPr>
          <w:p w14:paraId="4FC04C6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18 612,00</w:t>
            </w:r>
          </w:p>
        </w:tc>
        <w:tc>
          <w:tcPr>
            <w:tcW w:w="1450" w:type="dxa"/>
            <w:tcBorders>
              <w:top w:val="nil"/>
              <w:left w:val="nil"/>
              <w:bottom w:val="single" w:sz="4" w:space="0" w:color="auto"/>
              <w:right w:val="nil"/>
            </w:tcBorders>
            <w:shd w:val="clear" w:color="000000" w:fill="FFFFFF"/>
            <w:noWrap/>
            <w:hideMark/>
          </w:tcPr>
          <w:p w14:paraId="1F40B7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186,12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0CF9BA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7925ACA" w14:textId="77777777" w:rsidR="00CA10A1" w:rsidRPr="00AB4E55" w:rsidRDefault="00CA10A1" w:rsidP="00FE3AFB">
            <w:pPr>
              <w:rPr>
                <w:sz w:val="20"/>
              </w:rPr>
            </w:pPr>
          </w:p>
        </w:tc>
      </w:tr>
      <w:tr w:rsidR="00CA10A1" w:rsidRPr="00AB4E55" w14:paraId="6FF5D436"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F95845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23,46</w:t>
            </w:r>
          </w:p>
        </w:tc>
        <w:tc>
          <w:tcPr>
            <w:tcW w:w="1424" w:type="dxa"/>
            <w:tcBorders>
              <w:top w:val="nil"/>
              <w:left w:val="nil"/>
              <w:bottom w:val="single" w:sz="4" w:space="0" w:color="auto"/>
              <w:right w:val="single" w:sz="4" w:space="0" w:color="auto"/>
            </w:tcBorders>
            <w:shd w:val="clear" w:color="000000" w:fill="FFFFFF"/>
            <w:noWrap/>
            <w:hideMark/>
          </w:tcPr>
          <w:p w14:paraId="2603497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06-01-03</w:t>
            </w:r>
          </w:p>
        </w:tc>
        <w:tc>
          <w:tcPr>
            <w:tcW w:w="1365" w:type="dxa"/>
            <w:tcBorders>
              <w:top w:val="nil"/>
              <w:left w:val="nil"/>
              <w:bottom w:val="single" w:sz="4" w:space="0" w:color="auto"/>
              <w:right w:val="single" w:sz="4" w:space="0" w:color="auto"/>
            </w:tcBorders>
            <w:shd w:val="clear" w:color="000000" w:fill="FFFFFF"/>
            <w:noWrap/>
            <w:hideMark/>
          </w:tcPr>
          <w:p w14:paraId="6726FD5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46</w:t>
            </w:r>
          </w:p>
        </w:tc>
        <w:tc>
          <w:tcPr>
            <w:tcW w:w="4377" w:type="dxa"/>
            <w:tcBorders>
              <w:top w:val="nil"/>
              <w:left w:val="nil"/>
              <w:bottom w:val="single" w:sz="4" w:space="0" w:color="auto"/>
              <w:right w:val="single" w:sz="4" w:space="0" w:color="auto"/>
            </w:tcBorders>
            <w:shd w:val="clear" w:color="000000" w:fill="FFFFFF"/>
            <w:hideMark/>
          </w:tcPr>
          <w:p w14:paraId="5DD14CD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Разработка грунта вручную в траншеях глубиной до 2 м без креплений с откосами, группа грунтов: 3</w:t>
            </w:r>
          </w:p>
        </w:tc>
        <w:tc>
          <w:tcPr>
            <w:tcW w:w="1095" w:type="dxa"/>
            <w:tcBorders>
              <w:top w:val="nil"/>
              <w:left w:val="nil"/>
              <w:bottom w:val="single" w:sz="4" w:space="0" w:color="auto"/>
              <w:right w:val="single" w:sz="4" w:space="0" w:color="auto"/>
            </w:tcBorders>
            <w:shd w:val="clear" w:color="000000" w:fill="FFFFFF"/>
            <w:noWrap/>
            <w:hideMark/>
          </w:tcPr>
          <w:p w14:paraId="417DBF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000000" w:fill="FFFFFF"/>
            <w:noWrap/>
            <w:hideMark/>
          </w:tcPr>
          <w:p w14:paraId="1021D09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0,01</w:t>
            </w:r>
          </w:p>
        </w:tc>
        <w:tc>
          <w:tcPr>
            <w:tcW w:w="1083" w:type="dxa"/>
            <w:tcBorders>
              <w:top w:val="nil"/>
              <w:left w:val="nil"/>
              <w:bottom w:val="single" w:sz="4" w:space="0" w:color="auto"/>
              <w:right w:val="single" w:sz="4" w:space="0" w:color="auto"/>
            </w:tcBorders>
            <w:shd w:val="clear" w:color="000000" w:fill="FFFFFF"/>
            <w:noWrap/>
            <w:hideMark/>
          </w:tcPr>
          <w:p w14:paraId="7C4BC08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95 872,00</w:t>
            </w:r>
          </w:p>
        </w:tc>
        <w:tc>
          <w:tcPr>
            <w:tcW w:w="1450" w:type="dxa"/>
            <w:tcBorders>
              <w:top w:val="nil"/>
              <w:left w:val="nil"/>
              <w:bottom w:val="single" w:sz="4" w:space="0" w:color="auto"/>
              <w:right w:val="nil"/>
            </w:tcBorders>
            <w:shd w:val="clear" w:color="000000" w:fill="FFFFFF"/>
            <w:noWrap/>
            <w:hideMark/>
          </w:tcPr>
          <w:p w14:paraId="0125605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958,72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1EEDCE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39C5858" w14:textId="77777777" w:rsidR="00CA10A1" w:rsidRPr="00AB4E55" w:rsidRDefault="00CA10A1" w:rsidP="00FE3AFB">
            <w:pPr>
              <w:rPr>
                <w:sz w:val="20"/>
              </w:rPr>
            </w:pPr>
          </w:p>
        </w:tc>
      </w:tr>
      <w:tr w:rsidR="00CA10A1" w:rsidRPr="00AB4E55" w14:paraId="70B479E1"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4DB129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23,47</w:t>
            </w:r>
          </w:p>
        </w:tc>
        <w:tc>
          <w:tcPr>
            <w:tcW w:w="1424" w:type="dxa"/>
            <w:tcBorders>
              <w:top w:val="nil"/>
              <w:left w:val="nil"/>
              <w:bottom w:val="single" w:sz="4" w:space="0" w:color="auto"/>
              <w:right w:val="single" w:sz="4" w:space="0" w:color="auto"/>
            </w:tcBorders>
            <w:shd w:val="clear" w:color="000000" w:fill="FFFFFF"/>
            <w:noWrap/>
            <w:hideMark/>
          </w:tcPr>
          <w:p w14:paraId="236418F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06-01-03</w:t>
            </w:r>
          </w:p>
        </w:tc>
        <w:tc>
          <w:tcPr>
            <w:tcW w:w="1365" w:type="dxa"/>
            <w:tcBorders>
              <w:top w:val="nil"/>
              <w:left w:val="nil"/>
              <w:bottom w:val="single" w:sz="4" w:space="0" w:color="auto"/>
              <w:right w:val="single" w:sz="4" w:space="0" w:color="auto"/>
            </w:tcBorders>
            <w:shd w:val="clear" w:color="000000" w:fill="FFFFFF"/>
            <w:noWrap/>
            <w:hideMark/>
          </w:tcPr>
          <w:p w14:paraId="521EC93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47</w:t>
            </w:r>
          </w:p>
        </w:tc>
        <w:tc>
          <w:tcPr>
            <w:tcW w:w="4377" w:type="dxa"/>
            <w:tcBorders>
              <w:top w:val="nil"/>
              <w:left w:val="nil"/>
              <w:bottom w:val="single" w:sz="4" w:space="0" w:color="auto"/>
              <w:right w:val="single" w:sz="4" w:space="0" w:color="auto"/>
            </w:tcBorders>
            <w:shd w:val="clear" w:color="000000" w:fill="FFFFFF"/>
            <w:hideMark/>
          </w:tcPr>
          <w:p w14:paraId="02195A9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Перевозка грузов автомобилями-самосвалами грузоподъемностью 10 т работающих вне карьера на расстояние: I класс груза до 88 км</w:t>
            </w:r>
          </w:p>
        </w:tc>
        <w:tc>
          <w:tcPr>
            <w:tcW w:w="1095" w:type="dxa"/>
            <w:tcBorders>
              <w:top w:val="nil"/>
              <w:left w:val="nil"/>
              <w:bottom w:val="single" w:sz="4" w:space="0" w:color="auto"/>
              <w:right w:val="single" w:sz="4" w:space="0" w:color="auto"/>
            </w:tcBorders>
            <w:shd w:val="clear" w:color="000000" w:fill="FFFFFF"/>
            <w:noWrap/>
            <w:hideMark/>
          </w:tcPr>
          <w:p w14:paraId="21B5C52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т груза</w:t>
            </w:r>
          </w:p>
        </w:tc>
        <w:tc>
          <w:tcPr>
            <w:tcW w:w="1066" w:type="dxa"/>
            <w:tcBorders>
              <w:top w:val="nil"/>
              <w:left w:val="nil"/>
              <w:bottom w:val="single" w:sz="4" w:space="0" w:color="auto"/>
              <w:right w:val="single" w:sz="4" w:space="0" w:color="auto"/>
            </w:tcBorders>
            <w:shd w:val="clear" w:color="000000" w:fill="FFFFFF"/>
            <w:noWrap/>
            <w:hideMark/>
          </w:tcPr>
          <w:p w14:paraId="555A132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1,25</w:t>
            </w:r>
          </w:p>
        </w:tc>
        <w:tc>
          <w:tcPr>
            <w:tcW w:w="1083" w:type="dxa"/>
            <w:tcBorders>
              <w:top w:val="nil"/>
              <w:left w:val="nil"/>
              <w:bottom w:val="single" w:sz="4" w:space="0" w:color="auto"/>
              <w:right w:val="single" w:sz="4" w:space="0" w:color="auto"/>
            </w:tcBorders>
            <w:shd w:val="clear" w:color="000000" w:fill="FFFFFF"/>
            <w:noWrap/>
            <w:hideMark/>
          </w:tcPr>
          <w:p w14:paraId="7B9DE5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478,01</w:t>
            </w:r>
          </w:p>
        </w:tc>
        <w:tc>
          <w:tcPr>
            <w:tcW w:w="1450" w:type="dxa"/>
            <w:tcBorders>
              <w:top w:val="nil"/>
              <w:left w:val="nil"/>
              <w:bottom w:val="single" w:sz="4" w:space="0" w:color="auto"/>
              <w:right w:val="nil"/>
            </w:tcBorders>
            <w:shd w:val="clear" w:color="000000" w:fill="FFFFFF"/>
            <w:noWrap/>
            <w:hideMark/>
          </w:tcPr>
          <w:p w14:paraId="736C30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597,51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87A6A8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B54D678" w14:textId="77777777" w:rsidR="00CA10A1" w:rsidRPr="00AB4E55" w:rsidRDefault="00CA10A1" w:rsidP="00FE3AFB">
            <w:pPr>
              <w:rPr>
                <w:sz w:val="20"/>
              </w:rPr>
            </w:pPr>
          </w:p>
        </w:tc>
      </w:tr>
      <w:tr w:rsidR="00CA10A1" w:rsidRPr="00AB4E55" w14:paraId="58B0ADB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6B4A71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23,48</w:t>
            </w:r>
          </w:p>
        </w:tc>
        <w:tc>
          <w:tcPr>
            <w:tcW w:w="1424" w:type="dxa"/>
            <w:tcBorders>
              <w:top w:val="nil"/>
              <w:left w:val="nil"/>
              <w:bottom w:val="single" w:sz="4" w:space="0" w:color="auto"/>
              <w:right w:val="single" w:sz="4" w:space="0" w:color="auto"/>
            </w:tcBorders>
            <w:shd w:val="clear" w:color="000000" w:fill="FFFFFF"/>
            <w:noWrap/>
            <w:hideMark/>
          </w:tcPr>
          <w:p w14:paraId="6B7B356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06-01-03</w:t>
            </w:r>
          </w:p>
        </w:tc>
        <w:tc>
          <w:tcPr>
            <w:tcW w:w="1365" w:type="dxa"/>
            <w:tcBorders>
              <w:top w:val="nil"/>
              <w:left w:val="nil"/>
              <w:bottom w:val="single" w:sz="4" w:space="0" w:color="auto"/>
              <w:right w:val="single" w:sz="4" w:space="0" w:color="auto"/>
            </w:tcBorders>
            <w:shd w:val="clear" w:color="000000" w:fill="FFFFFF"/>
            <w:noWrap/>
            <w:hideMark/>
          </w:tcPr>
          <w:p w14:paraId="70BBDF7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48</w:t>
            </w:r>
          </w:p>
        </w:tc>
        <w:tc>
          <w:tcPr>
            <w:tcW w:w="4377" w:type="dxa"/>
            <w:tcBorders>
              <w:top w:val="nil"/>
              <w:left w:val="nil"/>
              <w:bottom w:val="single" w:sz="4" w:space="0" w:color="auto"/>
              <w:right w:val="single" w:sz="4" w:space="0" w:color="auto"/>
            </w:tcBorders>
            <w:shd w:val="clear" w:color="000000" w:fill="FFFFFF"/>
            <w:hideMark/>
          </w:tcPr>
          <w:p w14:paraId="7279DE6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бетонных фундаментов общего назначения объемом: до 5 м3</w:t>
            </w:r>
          </w:p>
        </w:tc>
        <w:tc>
          <w:tcPr>
            <w:tcW w:w="1095" w:type="dxa"/>
            <w:tcBorders>
              <w:top w:val="nil"/>
              <w:left w:val="nil"/>
              <w:bottom w:val="single" w:sz="4" w:space="0" w:color="auto"/>
              <w:right w:val="single" w:sz="4" w:space="0" w:color="auto"/>
            </w:tcBorders>
            <w:shd w:val="clear" w:color="000000" w:fill="FFFFFF"/>
            <w:noWrap/>
            <w:hideMark/>
          </w:tcPr>
          <w:p w14:paraId="485527F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000000" w:fill="FFFFFF"/>
            <w:noWrap/>
            <w:hideMark/>
          </w:tcPr>
          <w:p w14:paraId="05EA60B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0,01</w:t>
            </w:r>
          </w:p>
        </w:tc>
        <w:tc>
          <w:tcPr>
            <w:tcW w:w="1083" w:type="dxa"/>
            <w:tcBorders>
              <w:top w:val="nil"/>
              <w:left w:val="nil"/>
              <w:bottom w:val="single" w:sz="4" w:space="0" w:color="auto"/>
              <w:right w:val="single" w:sz="4" w:space="0" w:color="auto"/>
            </w:tcBorders>
            <w:shd w:val="clear" w:color="000000" w:fill="FFFFFF"/>
            <w:noWrap/>
            <w:hideMark/>
          </w:tcPr>
          <w:p w14:paraId="0B8DBC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256 271,00</w:t>
            </w:r>
          </w:p>
        </w:tc>
        <w:tc>
          <w:tcPr>
            <w:tcW w:w="1450" w:type="dxa"/>
            <w:tcBorders>
              <w:top w:val="nil"/>
              <w:left w:val="nil"/>
              <w:bottom w:val="single" w:sz="4" w:space="0" w:color="auto"/>
              <w:right w:val="nil"/>
            </w:tcBorders>
            <w:shd w:val="clear" w:color="000000" w:fill="FFFFFF"/>
            <w:noWrap/>
            <w:hideMark/>
          </w:tcPr>
          <w:p w14:paraId="5781866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2 562,71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F0EB04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18C9159" w14:textId="77777777" w:rsidR="00CA10A1" w:rsidRPr="00AB4E55" w:rsidRDefault="00CA10A1" w:rsidP="00FE3AFB">
            <w:pPr>
              <w:rPr>
                <w:sz w:val="20"/>
              </w:rPr>
            </w:pPr>
          </w:p>
        </w:tc>
      </w:tr>
      <w:tr w:rsidR="00CA10A1" w:rsidRPr="00AB4E55" w14:paraId="0A8A5D1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D06248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23,49</w:t>
            </w:r>
          </w:p>
        </w:tc>
        <w:tc>
          <w:tcPr>
            <w:tcW w:w="1424" w:type="dxa"/>
            <w:tcBorders>
              <w:top w:val="nil"/>
              <w:left w:val="nil"/>
              <w:bottom w:val="single" w:sz="4" w:space="0" w:color="auto"/>
              <w:right w:val="single" w:sz="4" w:space="0" w:color="auto"/>
            </w:tcBorders>
            <w:shd w:val="clear" w:color="000000" w:fill="FFFFFF"/>
            <w:noWrap/>
            <w:hideMark/>
          </w:tcPr>
          <w:p w14:paraId="3FB3DBA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06-01-03</w:t>
            </w:r>
          </w:p>
        </w:tc>
        <w:tc>
          <w:tcPr>
            <w:tcW w:w="1365" w:type="dxa"/>
            <w:tcBorders>
              <w:top w:val="nil"/>
              <w:left w:val="nil"/>
              <w:bottom w:val="single" w:sz="4" w:space="0" w:color="auto"/>
              <w:right w:val="single" w:sz="4" w:space="0" w:color="auto"/>
            </w:tcBorders>
            <w:shd w:val="clear" w:color="000000" w:fill="FFFFFF"/>
            <w:noWrap/>
            <w:hideMark/>
          </w:tcPr>
          <w:p w14:paraId="71FD9D1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49</w:t>
            </w:r>
          </w:p>
        </w:tc>
        <w:tc>
          <w:tcPr>
            <w:tcW w:w="4377" w:type="dxa"/>
            <w:tcBorders>
              <w:top w:val="nil"/>
              <w:left w:val="nil"/>
              <w:bottom w:val="single" w:sz="4" w:space="0" w:color="auto"/>
              <w:right w:val="single" w:sz="4" w:space="0" w:color="auto"/>
            </w:tcBorders>
            <w:shd w:val="clear" w:color="000000" w:fill="FFFFFF"/>
            <w:hideMark/>
          </w:tcPr>
          <w:p w14:paraId="29810B0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мелкозернистый, класс: В15 (М200)</w:t>
            </w:r>
          </w:p>
        </w:tc>
        <w:tc>
          <w:tcPr>
            <w:tcW w:w="1095" w:type="dxa"/>
            <w:tcBorders>
              <w:top w:val="nil"/>
              <w:left w:val="nil"/>
              <w:bottom w:val="single" w:sz="4" w:space="0" w:color="auto"/>
              <w:right w:val="single" w:sz="4" w:space="0" w:color="auto"/>
            </w:tcBorders>
            <w:shd w:val="clear" w:color="000000" w:fill="FFFFFF"/>
            <w:noWrap/>
            <w:hideMark/>
          </w:tcPr>
          <w:p w14:paraId="5691971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2A5EFF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0,65</w:t>
            </w:r>
          </w:p>
        </w:tc>
        <w:tc>
          <w:tcPr>
            <w:tcW w:w="1083" w:type="dxa"/>
            <w:tcBorders>
              <w:top w:val="nil"/>
              <w:left w:val="nil"/>
              <w:bottom w:val="single" w:sz="4" w:space="0" w:color="auto"/>
              <w:right w:val="single" w:sz="4" w:space="0" w:color="auto"/>
            </w:tcBorders>
            <w:shd w:val="clear" w:color="000000" w:fill="FFFFFF"/>
            <w:noWrap/>
            <w:hideMark/>
          </w:tcPr>
          <w:p w14:paraId="197D257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5 227,34</w:t>
            </w:r>
          </w:p>
        </w:tc>
        <w:tc>
          <w:tcPr>
            <w:tcW w:w="1450" w:type="dxa"/>
            <w:tcBorders>
              <w:top w:val="nil"/>
              <w:left w:val="nil"/>
              <w:bottom w:val="single" w:sz="4" w:space="0" w:color="auto"/>
              <w:right w:val="nil"/>
            </w:tcBorders>
            <w:shd w:val="clear" w:color="000000" w:fill="FFFFFF"/>
            <w:noWrap/>
            <w:hideMark/>
          </w:tcPr>
          <w:p w14:paraId="7113677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3 397,77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07588F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81436E3" w14:textId="77777777" w:rsidR="00CA10A1" w:rsidRPr="00AB4E55" w:rsidRDefault="00CA10A1" w:rsidP="00FE3AFB">
            <w:pPr>
              <w:rPr>
                <w:sz w:val="20"/>
              </w:rPr>
            </w:pPr>
          </w:p>
        </w:tc>
      </w:tr>
      <w:tr w:rsidR="00CA10A1" w:rsidRPr="00AB4E55" w14:paraId="286D4C4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920E3E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23,51</w:t>
            </w:r>
          </w:p>
        </w:tc>
        <w:tc>
          <w:tcPr>
            <w:tcW w:w="1424" w:type="dxa"/>
            <w:tcBorders>
              <w:top w:val="nil"/>
              <w:left w:val="nil"/>
              <w:bottom w:val="single" w:sz="4" w:space="0" w:color="auto"/>
              <w:right w:val="single" w:sz="4" w:space="0" w:color="auto"/>
            </w:tcBorders>
            <w:shd w:val="clear" w:color="000000" w:fill="FFFFFF"/>
            <w:noWrap/>
            <w:hideMark/>
          </w:tcPr>
          <w:p w14:paraId="7DD53FB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06-01-03</w:t>
            </w:r>
          </w:p>
        </w:tc>
        <w:tc>
          <w:tcPr>
            <w:tcW w:w="1365" w:type="dxa"/>
            <w:tcBorders>
              <w:top w:val="nil"/>
              <w:left w:val="nil"/>
              <w:bottom w:val="single" w:sz="4" w:space="0" w:color="auto"/>
              <w:right w:val="single" w:sz="4" w:space="0" w:color="auto"/>
            </w:tcBorders>
            <w:shd w:val="clear" w:color="000000" w:fill="FFFFFF"/>
            <w:noWrap/>
            <w:hideMark/>
          </w:tcPr>
          <w:p w14:paraId="78F9F49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51</w:t>
            </w:r>
          </w:p>
        </w:tc>
        <w:tc>
          <w:tcPr>
            <w:tcW w:w="4377" w:type="dxa"/>
            <w:tcBorders>
              <w:top w:val="nil"/>
              <w:left w:val="nil"/>
              <w:bottom w:val="single" w:sz="4" w:space="0" w:color="auto"/>
              <w:right w:val="single" w:sz="4" w:space="0" w:color="auto"/>
            </w:tcBorders>
            <w:shd w:val="clear" w:color="000000" w:fill="FFFFFF"/>
            <w:hideMark/>
          </w:tcPr>
          <w:p w14:paraId="28285B9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Швеллеры: № 12 сталь марки Ст3пс</w:t>
            </w:r>
          </w:p>
        </w:tc>
        <w:tc>
          <w:tcPr>
            <w:tcW w:w="1095" w:type="dxa"/>
            <w:tcBorders>
              <w:top w:val="nil"/>
              <w:left w:val="nil"/>
              <w:bottom w:val="single" w:sz="4" w:space="0" w:color="auto"/>
              <w:right w:val="single" w:sz="4" w:space="0" w:color="auto"/>
            </w:tcBorders>
            <w:shd w:val="clear" w:color="000000" w:fill="FFFFFF"/>
            <w:noWrap/>
            <w:hideMark/>
          </w:tcPr>
          <w:p w14:paraId="2F4E352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665AD53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0,04</w:t>
            </w:r>
          </w:p>
        </w:tc>
        <w:tc>
          <w:tcPr>
            <w:tcW w:w="1083" w:type="dxa"/>
            <w:tcBorders>
              <w:top w:val="nil"/>
              <w:left w:val="nil"/>
              <w:bottom w:val="single" w:sz="4" w:space="0" w:color="auto"/>
              <w:right w:val="single" w:sz="4" w:space="0" w:color="auto"/>
            </w:tcBorders>
            <w:shd w:val="clear" w:color="000000" w:fill="FFFFFF"/>
            <w:noWrap/>
            <w:hideMark/>
          </w:tcPr>
          <w:p w14:paraId="45B27EF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40 589,75</w:t>
            </w:r>
          </w:p>
        </w:tc>
        <w:tc>
          <w:tcPr>
            <w:tcW w:w="1450" w:type="dxa"/>
            <w:tcBorders>
              <w:top w:val="nil"/>
              <w:left w:val="nil"/>
              <w:bottom w:val="single" w:sz="4" w:space="0" w:color="auto"/>
              <w:right w:val="nil"/>
            </w:tcBorders>
            <w:shd w:val="clear" w:color="000000" w:fill="FFFFFF"/>
            <w:noWrap/>
            <w:hideMark/>
          </w:tcPr>
          <w:p w14:paraId="6BBD975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1 623,59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3645EC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C955868" w14:textId="77777777" w:rsidR="00CA10A1" w:rsidRPr="00AB4E55" w:rsidRDefault="00CA10A1" w:rsidP="00FE3AFB">
            <w:pPr>
              <w:rPr>
                <w:sz w:val="20"/>
              </w:rPr>
            </w:pPr>
          </w:p>
        </w:tc>
      </w:tr>
      <w:tr w:rsidR="00CA10A1" w:rsidRPr="00AB4E55" w14:paraId="1E27798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413DF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23,52</w:t>
            </w:r>
          </w:p>
        </w:tc>
        <w:tc>
          <w:tcPr>
            <w:tcW w:w="1424" w:type="dxa"/>
            <w:tcBorders>
              <w:top w:val="nil"/>
              <w:left w:val="nil"/>
              <w:bottom w:val="single" w:sz="4" w:space="0" w:color="auto"/>
              <w:right w:val="single" w:sz="4" w:space="0" w:color="auto"/>
            </w:tcBorders>
            <w:shd w:val="clear" w:color="000000" w:fill="FFFFFF"/>
            <w:noWrap/>
            <w:hideMark/>
          </w:tcPr>
          <w:p w14:paraId="097751A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06-01-03</w:t>
            </w:r>
          </w:p>
        </w:tc>
        <w:tc>
          <w:tcPr>
            <w:tcW w:w="1365" w:type="dxa"/>
            <w:tcBorders>
              <w:top w:val="nil"/>
              <w:left w:val="nil"/>
              <w:bottom w:val="single" w:sz="4" w:space="0" w:color="auto"/>
              <w:right w:val="single" w:sz="4" w:space="0" w:color="auto"/>
            </w:tcBorders>
            <w:shd w:val="clear" w:color="000000" w:fill="FFFFFF"/>
            <w:noWrap/>
            <w:hideMark/>
          </w:tcPr>
          <w:p w14:paraId="41831FB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52</w:t>
            </w:r>
          </w:p>
        </w:tc>
        <w:tc>
          <w:tcPr>
            <w:tcW w:w="4377" w:type="dxa"/>
            <w:tcBorders>
              <w:top w:val="nil"/>
              <w:left w:val="nil"/>
              <w:bottom w:val="single" w:sz="4" w:space="0" w:color="auto"/>
              <w:right w:val="single" w:sz="4" w:space="0" w:color="auto"/>
            </w:tcBorders>
            <w:shd w:val="clear" w:color="000000" w:fill="FFFFFF"/>
            <w:hideMark/>
          </w:tcPr>
          <w:p w14:paraId="5E63CED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установки для редуцирования давления газа</w:t>
            </w:r>
          </w:p>
        </w:tc>
        <w:tc>
          <w:tcPr>
            <w:tcW w:w="1095" w:type="dxa"/>
            <w:tcBorders>
              <w:top w:val="nil"/>
              <w:left w:val="nil"/>
              <w:bottom w:val="single" w:sz="4" w:space="0" w:color="auto"/>
              <w:right w:val="single" w:sz="4" w:space="0" w:color="auto"/>
            </w:tcBorders>
            <w:shd w:val="clear" w:color="000000" w:fill="FFFFFF"/>
            <w:noWrap/>
            <w:hideMark/>
          </w:tcPr>
          <w:p w14:paraId="3602425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0FB85E6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2F0A31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15 384,26</w:t>
            </w:r>
          </w:p>
        </w:tc>
        <w:tc>
          <w:tcPr>
            <w:tcW w:w="1450" w:type="dxa"/>
            <w:tcBorders>
              <w:top w:val="nil"/>
              <w:left w:val="nil"/>
              <w:bottom w:val="single" w:sz="4" w:space="0" w:color="auto"/>
              <w:right w:val="nil"/>
            </w:tcBorders>
            <w:shd w:val="clear" w:color="000000" w:fill="FFFFFF"/>
            <w:noWrap/>
            <w:hideMark/>
          </w:tcPr>
          <w:p w14:paraId="351A733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30 768,51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2C2CBC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610D0D0" w14:textId="77777777" w:rsidR="00CA10A1" w:rsidRPr="00AB4E55" w:rsidRDefault="00CA10A1" w:rsidP="00FE3AFB">
            <w:pPr>
              <w:rPr>
                <w:sz w:val="20"/>
              </w:rPr>
            </w:pPr>
          </w:p>
        </w:tc>
      </w:tr>
      <w:tr w:rsidR="00CA10A1" w:rsidRPr="00AB4E55" w14:paraId="2F07090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B6E123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23,53</w:t>
            </w:r>
          </w:p>
        </w:tc>
        <w:tc>
          <w:tcPr>
            <w:tcW w:w="1424" w:type="dxa"/>
            <w:tcBorders>
              <w:top w:val="nil"/>
              <w:left w:val="nil"/>
              <w:bottom w:val="single" w:sz="4" w:space="0" w:color="auto"/>
              <w:right w:val="single" w:sz="4" w:space="0" w:color="auto"/>
            </w:tcBorders>
            <w:shd w:val="clear" w:color="000000" w:fill="FFFFFF"/>
            <w:noWrap/>
            <w:hideMark/>
          </w:tcPr>
          <w:p w14:paraId="78BD066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06-01-03</w:t>
            </w:r>
          </w:p>
        </w:tc>
        <w:tc>
          <w:tcPr>
            <w:tcW w:w="1365" w:type="dxa"/>
            <w:tcBorders>
              <w:top w:val="nil"/>
              <w:left w:val="nil"/>
              <w:bottom w:val="single" w:sz="4" w:space="0" w:color="auto"/>
              <w:right w:val="single" w:sz="4" w:space="0" w:color="auto"/>
            </w:tcBorders>
            <w:shd w:val="clear" w:color="000000" w:fill="FFFFFF"/>
            <w:noWrap/>
            <w:hideMark/>
          </w:tcPr>
          <w:p w14:paraId="06AC134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53</w:t>
            </w:r>
          </w:p>
        </w:tc>
        <w:tc>
          <w:tcPr>
            <w:tcW w:w="4377" w:type="dxa"/>
            <w:tcBorders>
              <w:top w:val="nil"/>
              <w:left w:val="nil"/>
              <w:bottom w:val="single" w:sz="4" w:space="0" w:color="auto"/>
              <w:right w:val="single" w:sz="4" w:space="0" w:color="auto"/>
            </w:tcBorders>
            <w:shd w:val="clear" w:color="000000" w:fill="FFFFFF"/>
            <w:hideMark/>
          </w:tcPr>
          <w:p w14:paraId="126BA37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ГРПШ-FES-2-60</w:t>
            </w:r>
          </w:p>
        </w:tc>
        <w:tc>
          <w:tcPr>
            <w:tcW w:w="1095" w:type="dxa"/>
            <w:tcBorders>
              <w:top w:val="nil"/>
              <w:left w:val="nil"/>
              <w:bottom w:val="single" w:sz="4" w:space="0" w:color="auto"/>
              <w:right w:val="single" w:sz="4" w:space="0" w:color="auto"/>
            </w:tcBorders>
            <w:shd w:val="clear" w:color="000000" w:fill="FFFFFF"/>
            <w:noWrap/>
            <w:hideMark/>
          </w:tcPr>
          <w:p w14:paraId="466AF9E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102CFF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33F0180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33 731,61</w:t>
            </w:r>
          </w:p>
        </w:tc>
        <w:tc>
          <w:tcPr>
            <w:tcW w:w="1450" w:type="dxa"/>
            <w:tcBorders>
              <w:top w:val="nil"/>
              <w:left w:val="nil"/>
              <w:bottom w:val="single" w:sz="4" w:space="0" w:color="auto"/>
              <w:right w:val="nil"/>
            </w:tcBorders>
            <w:shd w:val="clear" w:color="000000" w:fill="FFFFFF"/>
            <w:noWrap/>
            <w:hideMark/>
          </w:tcPr>
          <w:p w14:paraId="1CD6CFB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33 731,61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7EA522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35F6DDF" w14:textId="77777777" w:rsidR="00CA10A1" w:rsidRPr="00AB4E55" w:rsidRDefault="00CA10A1" w:rsidP="00FE3AFB">
            <w:pPr>
              <w:rPr>
                <w:sz w:val="20"/>
              </w:rPr>
            </w:pPr>
          </w:p>
        </w:tc>
      </w:tr>
      <w:tr w:rsidR="00CA10A1" w:rsidRPr="00AB4E55" w14:paraId="3B7EA1C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BF17B7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23,54</w:t>
            </w:r>
          </w:p>
        </w:tc>
        <w:tc>
          <w:tcPr>
            <w:tcW w:w="1424" w:type="dxa"/>
            <w:tcBorders>
              <w:top w:val="nil"/>
              <w:left w:val="nil"/>
              <w:bottom w:val="single" w:sz="4" w:space="0" w:color="auto"/>
              <w:right w:val="single" w:sz="4" w:space="0" w:color="auto"/>
            </w:tcBorders>
            <w:shd w:val="clear" w:color="000000" w:fill="FFFFFF"/>
            <w:noWrap/>
            <w:hideMark/>
          </w:tcPr>
          <w:p w14:paraId="3A19CFE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06-01-03</w:t>
            </w:r>
          </w:p>
        </w:tc>
        <w:tc>
          <w:tcPr>
            <w:tcW w:w="1365" w:type="dxa"/>
            <w:tcBorders>
              <w:top w:val="nil"/>
              <w:left w:val="nil"/>
              <w:bottom w:val="single" w:sz="4" w:space="0" w:color="auto"/>
              <w:right w:val="single" w:sz="4" w:space="0" w:color="auto"/>
            </w:tcBorders>
            <w:shd w:val="clear" w:color="000000" w:fill="FFFFFF"/>
            <w:noWrap/>
            <w:hideMark/>
          </w:tcPr>
          <w:p w14:paraId="0B4ABF8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54</w:t>
            </w:r>
          </w:p>
        </w:tc>
        <w:tc>
          <w:tcPr>
            <w:tcW w:w="4377" w:type="dxa"/>
            <w:tcBorders>
              <w:top w:val="nil"/>
              <w:left w:val="nil"/>
              <w:bottom w:val="single" w:sz="4" w:space="0" w:color="auto"/>
              <w:right w:val="single" w:sz="4" w:space="0" w:color="auto"/>
            </w:tcBorders>
            <w:shd w:val="clear" w:color="000000" w:fill="FFFFFF"/>
            <w:hideMark/>
          </w:tcPr>
          <w:p w14:paraId="4DA3086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Узел учета газа ЭС-ШУУГР-G25</w:t>
            </w:r>
          </w:p>
        </w:tc>
        <w:tc>
          <w:tcPr>
            <w:tcW w:w="1095" w:type="dxa"/>
            <w:tcBorders>
              <w:top w:val="nil"/>
              <w:left w:val="nil"/>
              <w:bottom w:val="single" w:sz="4" w:space="0" w:color="auto"/>
              <w:right w:val="single" w:sz="4" w:space="0" w:color="auto"/>
            </w:tcBorders>
            <w:shd w:val="clear" w:color="000000" w:fill="FFFFFF"/>
            <w:noWrap/>
            <w:hideMark/>
          </w:tcPr>
          <w:p w14:paraId="0286D14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09186E6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09507A2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151 555,33</w:t>
            </w:r>
          </w:p>
        </w:tc>
        <w:tc>
          <w:tcPr>
            <w:tcW w:w="1450" w:type="dxa"/>
            <w:tcBorders>
              <w:top w:val="nil"/>
              <w:left w:val="nil"/>
              <w:bottom w:val="single" w:sz="4" w:space="0" w:color="auto"/>
              <w:right w:val="nil"/>
            </w:tcBorders>
            <w:shd w:val="clear" w:color="000000" w:fill="FFFFFF"/>
            <w:noWrap/>
            <w:hideMark/>
          </w:tcPr>
          <w:p w14:paraId="6F6B09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151 555,33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86B2C1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286768C" w14:textId="77777777" w:rsidR="00CA10A1" w:rsidRPr="00AB4E55" w:rsidRDefault="00CA10A1" w:rsidP="00FE3AFB">
            <w:pPr>
              <w:rPr>
                <w:sz w:val="20"/>
              </w:rPr>
            </w:pPr>
          </w:p>
        </w:tc>
      </w:tr>
      <w:tr w:rsidR="00CA10A1" w:rsidRPr="00AB4E55" w14:paraId="0ABB3090" w14:textId="77777777" w:rsidTr="00FE3AFB">
        <w:trPr>
          <w:trHeight w:val="300"/>
        </w:trPr>
        <w:tc>
          <w:tcPr>
            <w:tcW w:w="8768" w:type="dxa"/>
            <w:gridSpan w:val="4"/>
            <w:tcBorders>
              <w:top w:val="single" w:sz="4" w:space="0" w:color="auto"/>
              <w:left w:val="single" w:sz="4" w:space="0" w:color="auto"/>
              <w:bottom w:val="single" w:sz="4" w:space="0" w:color="auto"/>
              <w:right w:val="single" w:sz="4" w:space="0" w:color="000000"/>
            </w:tcBorders>
            <w:shd w:val="clear" w:color="000000" w:fill="B4C6E7"/>
            <w:hideMark/>
          </w:tcPr>
          <w:p w14:paraId="0410ABEE" w14:textId="77777777" w:rsidR="00CA10A1" w:rsidRPr="00AB4E55" w:rsidRDefault="00CA10A1" w:rsidP="00FE3AFB">
            <w:pPr>
              <w:rPr>
                <w:rFonts w:ascii="Arial" w:hAnsi="Arial" w:cs="Arial"/>
                <w:b/>
                <w:bCs/>
                <w:color w:val="000000"/>
                <w:sz w:val="16"/>
                <w:szCs w:val="16"/>
              </w:rPr>
            </w:pPr>
            <w:r w:rsidRPr="00AB4E55">
              <w:rPr>
                <w:rFonts w:ascii="Arial" w:hAnsi="Arial" w:cs="Arial"/>
                <w:b/>
                <w:bCs/>
                <w:color w:val="000000"/>
                <w:sz w:val="16"/>
                <w:szCs w:val="16"/>
              </w:rPr>
              <w:t>06-01-04 Наружные сети водопровода и канализации</w:t>
            </w:r>
          </w:p>
        </w:tc>
        <w:tc>
          <w:tcPr>
            <w:tcW w:w="1095" w:type="dxa"/>
            <w:tcBorders>
              <w:top w:val="nil"/>
              <w:left w:val="nil"/>
              <w:bottom w:val="single" w:sz="4" w:space="0" w:color="auto"/>
              <w:right w:val="single" w:sz="4" w:space="0" w:color="auto"/>
            </w:tcBorders>
            <w:shd w:val="clear" w:color="000000" w:fill="B4C6E7"/>
            <w:noWrap/>
            <w:hideMark/>
          </w:tcPr>
          <w:p w14:paraId="0EA08721"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B4C6E7"/>
            <w:noWrap/>
            <w:hideMark/>
          </w:tcPr>
          <w:p w14:paraId="3F6CC345"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B4C6E7"/>
            <w:noWrap/>
            <w:hideMark/>
          </w:tcPr>
          <w:p w14:paraId="4A8C1671"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B4C6E7"/>
            <w:noWrap/>
            <w:hideMark/>
          </w:tcPr>
          <w:p w14:paraId="7B45C7DC" w14:textId="77777777" w:rsidR="00CA10A1" w:rsidRPr="00AB4E55" w:rsidRDefault="00CA10A1" w:rsidP="00FE3AFB">
            <w:pPr>
              <w:jc w:val="right"/>
              <w:rPr>
                <w:rFonts w:ascii="Arial" w:hAnsi="Arial" w:cs="Arial"/>
                <w:b/>
                <w:bCs/>
                <w:sz w:val="16"/>
                <w:szCs w:val="16"/>
              </w:rPr>
            </w:pPr>
            <w:r w:rsidRPr="00AB4E55">
              <w:rPr>
                <w:rFonts w:ascii="Arial" w:hAnsi="Arial" w:cs="Arial"/>
                <w:b/>
                <w:bCs/>
                <w:sz w:val="16"/>
                <w:szCs w:val="16"/>
              </w:rPr>
              <w:t>9 516 656,33</w:t>
            </w:r>
          </w:p>
        </w:tc>
        <w:tc>
          <w:tcPr>
            <w:tcW w:w="1159" w:type="dxa"/>
            <w:tcBorders>
              <w:top w:val="nil"/>
              <w:left w:val="single" w:sz="4" w:space="0" w:color="auto"/>
              <w:bottom w:val="single" w:sz="4" w:space="0" w:color="auto"/>
              <w:right w:val="single" w:sz="4" w:space="0" w:color="auto"/>
            </w:tcBorders>
            <w:shd w:val="clear" w:color="000000" w:fill="B4C6E7"/>
            <w:noWrap/>
            <w:vAlign w:val="bottom"/>
            <w:hideMark/>
          </w:tcPr>
          <w:p w14:paraId="3F1148D2" w14:textId="77777777" w:rsidR="00CA10A1" w:rsidRPr="00AB4E55" w:rsidRDefault="00CA10A1" w:rsidP="00FE3AFB">
            <w:pPr>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5236A8C" w14:textId="77777777" w:rsidR="00CA10A1" w:rsidRPr="00AB4E55" w:rsidRDefault="00CA10A1" w:rsidP="00FE3AFB">
            <w:pPr>
              <w:rPr>
                <w:sz w:val="20"/>
              </w:rPr>
            </w:pPr>
          </w:p>
        </w:tc>
      </w:tr>
      <w:tr w:rsidR="00CA10A1" w:rsidRPr="00AB4E55" w14:paraId="262A4346" w14:textId="77777777" w:rsidTr="00FE3AFB">
        <w:trPr>
          <w:trHeight w:val="300"/>
        </w:trPr>
        <w:tc>
          <w:tcPr>
            <w:tcW w:w="8768" w:type="dxa"/>
            <w:gridSpan w:val="4"/>
            <w:tcBorders>
              <w:top w:val="single" w:sz="4" w:space="0" w:color="auto"/>
              <w:left w:val="single" w:sz="4" w:space="0" w:color="auto"/>
              <w:bottom w:val="single" w:sz="4" w:space="0" w:color="auto"/>
              <w:right w:val="single" w:sz="4" w:space="0" w:color="auto"/>
            </w:tcBorders>
            <w:shd w:val="clear" w:color="000000" w:fill="B4C6E7"/>
            <w:hideMark/>
          </w:tcPr>
          <w:p w14:paraId="4A42C487" w14:textId="77777777" w:rsidR="00CA10A1" w:rsidRPr="00AB4E55" w:rsidRDefault="00CA10A1" w:rsidP="00FE3AFB">
            <w:pPr>
              <w:rPr>
                <w:rFonts w:ascii="Arial" w:hAnsi="Arial" w:cs="Arial"/>
                <w:b/>
                <w:bCs/>
                <w:color w:val="000000"/>
                <w:sz w:val="16"/>
                <w:szCs w:val="16"/>
                <w:u w:val="single"/>
              </w:rPr>
            </w:pPr>
            <w:r w:rsidRPr="00AB4E55">
              <w:rPr>
                <w:rFonts w:ascii="Arial" w:hAnsi="Arial" w:cs="Arial"/>
                <w:b/>
                <w:bCs/>
                <w:color w:val="000000"/>
                <w:sz w:val="16"/>
                <w:szCs w:val="16"/>
                <w:u w:val="single"/>
              </w:rPr>
              <w:t>в т.ч.  Оборудование</w:t>
            </w:r>
          </w:p>
        </w:tc>
        <w:tc>
          <w:tcPr>
            <w:tcW w:w="1095" w:type="dxa"/>
            <w:tcBorders>
              <w:top w:val="nil"/>
              <w:left w:val="nil"/>
              <w:bottom w:val="single" w:sz="4" w:space="0" w:color="auto"/>
              <w:right w:val="single" w:sz="4" w:space="0" w:color="auto"/>
            </w:tcBorders>
            <w:shd w:val="clear" w:color="000000" w:fill="B4C6E7"/>
            <w:noWrap/>
            <w:hideMark/>
          </w:tcPr>
          <w:p w14:paraId="7E7A3C11"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B4C6E7"/>
            <w:noWrap/>
            <w:hideMark/>
          </w:tcPr>
          <w:p w14:paraId="325F4DE4"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B4C6E7"/>
            <w:noWrap/>
            <w:hideMark/>
          </w:tcPr>
          <w:p w14:paraId="0D3BE518"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B4C6E7"/>
            <w:noWrap/>
            <w:hideMark/>
          </w:tcPr>
          <w:p w14:paraId="4DD08536"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12 387,35</w:t>
            </w:r>
          </w:p>
        </w:tc>
        <w:tc>
          <w:tcPr>
            <w:tcW w:w="1159" w:type="dxa"/>
            <w:tcBorders>
              <w:top w:val="nil"/>
              <w:left w:val="single" w:sz="4" w:space="0" w:color="auto"/>
              <w:bottom w:val="single" w:sz="4" w:space="0" w:color="auto"/>
              <w:right w:val="single" w:sz="4" w:space="0" w:color="auto"/>
            </w:tcBorders>
            <w:shd w:val="clear" w:color="000000" w:fill="B4C6E7"/>
            <w:noWrap/>
            <w:vAlign w:val="bottom"/>
            <w:hideMark/>
          </w:tcPr>
          <w:p w14:paraId="53934AFF" w14:textId="77777777" w:rsidR="00CA10A1" w:rsidRPr="00AB4E55" w:rsidRDefault="00CA10A1" w:rsidP="00FE3AFB">
            <w:pPr>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4B1056F" w14:textId="77777777" w:rsidR="00CA10A1" w:rsidRPr="00AB4E55" w:rsidRDefault="00CA10A1" w:rsidP="00FE3AFB">
            <w:pPr>
              <w:rPr>
                <w:sz w:val="20"/>
              </w:rPr>
            </w:pPr>
          </w:p>
        </w:tc>
      </w:tr>
      <w:tr w:rsidR="00CA10A1" w:rsidRPr="00AB4E55" w14:paraId="1269B7E5"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3E63A700"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Водопровод В1</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100A8B49"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000000" w:fill="FFFFFF"/>
            <w:noWrap/>
            <w:hideMark/>
          </w:tcPr>
          <w:p w14:paraId="7F8E32A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0D3A274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B01BD5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CC87CD4" w14:textId="77777777" w:rsidR="00CA10A1" w:rsidRPr="00AB4E55" w:rsidRDefault="00CA10A1" w:rsidP="00FE3AFB">
            <w:pPr>
              <w:rPr>
                <w:sz w:val="20"/>
              </w:rPr>
            </w:pPr>
          </w:p>
        </w:tc>
      </w:tr>
      <w:tr w:rsidR="00CA10A1" w:rsidRPr="00AB4E55" w14:paraId="44DF3080"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7CC08EB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24,1</w:t>
            </w:r>
          </w:p>
        </w:tc>
        <w:tc>
          <w:tcPr>
            <w:tcW w:w="1424" w:type="dxa"/>
            <w:tcBorders>
              <w:top w:val="nil"/>
              <w:left w:val="nil"/>
              <w:bottom w:val="single" w:sz="4" w:space="0" w:color="auto"/>
              <w:right w:val="single" w:sz="4" w:space="0" w:color="auto"/>
            </w:tcBorders>
            <w:shd w:val="clear" w:color="000000" w:fill="FFFFFF"/>
            <w:noWrap/>
            <w:hideMark/>
          </w:tcPr>
          <w:p w14:paraId="02305AC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14182D3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w:t>
            </w:r>
          </w:p>
        </w:tc>
        <w:tc>
          <w:tcPr>
            <w:tcW w:w="4377" w:type="dxa"/>
            <w:tcBorders>
              <w:top w:val="nil"/>
              <w:left w:val="nil"/>
              <w:bottom w:val="single" w:sz="4" w:space="0" w:color="auto"/>
              <w:right w:val="single" w:sz="4" w:space="0" w:color="auto"/>
            </w:tcBorders>
            <w:shd w:val="clear" w:color="000000" w:fill="FFFFFF"/>
            <w:hideMark/>
          </w:tcPr>
          <w:p w14:paraId="7E8C2A9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Разработка грунта с погрузкой на автомобили-самосвалы в траншеях экскаватором «обратная лопата» с ковшом вместимостью 0,65 (0,5-1) м3 с погрузкой на автомобили-самосвалы, группа грунтов 3</w:t>
            </w:r>
          </w:p>
        </w:tc>
        <w:tc>
          <w:tcPr>
            <w:tcW w:w="1095" w:type="dxa"/>
            <w:tcBorders>
              <w:top w:val="nil"/>
              <w:left w:val="nil"/>
              <w:bottom w:val="single" w:sz="4" w:space="0" w:color="auto"/>
              <w:right w:val="single" w:sz="4" w:space="0" w:color="auto"/>
            </w:tcBorders>
            <w:shd w:val="clear" w:color="000000" w:fill="FFFFFF"/>
            <w:noWrap/>
            <w:hideMark/>
          </w:tcPr>
          <w:p w14:paraId="6249F05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м3</w:t>
            </w:r>
          </w:p>
        </w:tc>
        <w:tc>
          <w:tcPr>
            <w:tcW w:w="1066" w:type="dxa"/>
            <w:tcBorders>
              <w:top w:val="nil"/>
              <w:left w:val="nil"/>
              <w:bottom w:val="single" w:sz="4" w:space="0" w:color="auto"/>
              <w:right w:val="single" w:sz="4" w:space="0" w:color="auto"/>
            </w:tcBorders>
            <w:shd w:val="clear" w:color="000000" w:fill="FFFFFF"/>
            <w:noWrap/>
            <w:hideMark/>
          </w:tcPr>
          <w:p w14:paraId="49970B0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0,30</w:t>
            </w:r>
          </w:p>
        </w:tc>
        <w:tc>
          <w:tcPr>
            <w:tcW w:w="1083" w:type="dxa"/>
            <w:tcBorders>
              <w:top w:val="nil"/>
              <w:left w:val="nil"/>
              <w:bottom w:val="single" w:sz="4" w:space="0" w:color="auto"/>
              <w:right w:val="single" w:sz="4" w:space="0" w:color="auto"/>
            </w:tcBorders>
            <w:shd w:val="clear" w:color="000000" w:fill="FFFFFF"/>
            <w:noWrap/>
            <w:hideMark/>
          </w:tcPr>
          <w:p w14:paraId="428E22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76 069,27</w:t>
            </w:r>
          </w:p>
        </w:tc>
        <w:tc>
          <w:tcPr>
            <w:tcW w:w="1450" w:type="dxa"/>
            <w:tcBorders>
              <w:top w:val="nil"/>
              <w:left w:val="nil"/>
              <w:bottom w:val="single" w:sz="4" w:space="0" w:color="auto"/>
              <w:right w:val="nil"/>
            </w:tcBorders>
            <w:shd w:val="clear" w:color="000000" w:fill="FFFFFF"/>
            <w:noWrap/>
            <w:hideMark/>
          </w:tcPr>
          <w:p w14:paraId="61D9A22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22 820,78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52DCAC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8C8A7ED" w14:textId="77777777" w:rsidR="00CA10A1" w:rsidRPr="00AB4E55" w:rsidRDefault="00CA10A1" w:rsidP="00FE3AFB">
            <w:pPr>
              <w:rPr>
                <w:sz w:val="20"/>
              </w:rPr>
            </w:pPr>
          </w:p>
        </w:tc>
      </w:tr>
      <w:tr w:rsidR="00CA10A1" w:rsidRPr="00AB4E55" w14:paraId="17E0FE91"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1546CA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24,2</w:t>
            </w:r>
          </w:p>
        </w:tc>
        <w:tc>
          <w:tcPr>
            <w:tcW w:w="1424" w:type="dxa"/>
            <w:tcBorders>
              <w:top w:val="nil"/>
              <w:left w:val="nil"/>
              <w:bottom w:val="single" w:sz="4" w:space="0" w:color="auto"/>
              <w:right w:val="single" w:sz="4" w:space="0" w:color="auto"/>
            </w:tcBorders>
            <w:shd w:val="clear" w:color="000000" w:fill="FFFFFF"/>
            <w:noWrap/>
            <w:hideMark/>
          </w:tcPr>
          <w:p w14:paraId="5ED9077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46FFBD3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w:t>
            </w:r>
          </w:p>
        </w:tc>
        <w:tc>
          <w:tcPr>
            <w:tcW w:w="4377" w:type="dxa"/>
            <w:tcBorders>
              <w:top w:val="nil"/>
              <w:left w:val="nil"/>
              <w:bottom w:val="single" w:sz="4" w:space="0" w:color="auto"/>
              <w:right w:val="single" w:sz="4" w:space="0" w:color="auto"/>
            </w:tcBorders>
            <w:shd w:val="clear" w:color="000000" w:fill="FFFFFF"/>
            <w:hideMark/>
          </w:tcPr>
          <w:p w14:paraId="5C0BADA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Разработка грунта вручную в траншеях глубиной до 2 м без креплений с откосами, группа грунтов: 2</w:t>
            </w:r>
          </w:p>
        </w:tc>
        <w:tc>
          <w:tcPr>
            <w:tcW w:w="1095" w:type="dxa"/>
            <w:tcBorders>
              <w:top w:val="nil"/>
              <w:left w:val="nil"/>
              <w:bottom w:val="single" w:sz="4" w:space="0" w:color="auto"/>
              <w:right w:val="single" w:sz="4" w:space="0" w:color="auto"/>
            </w:tcBorders>
            <w:shd w:val="clear" w:color="000000" w:fill="FFFFFF"/>
            <w:noWrap/>
            <w:hideMark/>
          </w:tcPr>
          <w:p w14:paraId="4712512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000000" w:fill="FFFFFF"/>
            <w:noWrap/>
            <w:hideMark/>
          </w:tcPr>
          <w:p w14:paraId="24C07C2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0,33</w:t>
            </w:r>
          </w:p>
        </w:tc>
        <w:tc>
          <w:tcPr>
            <w:tcW w:w="1083" w:type="dxa"/>
            <w:tcBorders>
              <w:top w:val="nil"/>
              <w:left w:val="nil"/>
              <w:bottom w:val="single" w:sz="4" w:space="0" w:color="auto"/>
              <w:right w:val="single" w:sz="4" w:space="0" w:color="auto"/>
            </w:tcBorders>
            <w:shd w:val="clear" w:color="000000" w:fill="FFFFFF"/>
            <w:noWrap/>
            <w:hideMark/>
          </w:tcPr>
          <w:p w14:paraId="076760A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94 911,27</w:t>
            </w:r>
          </w:p>
        </w:tc>
        <w:tc>
          <w:tcPr>
            <w:tcW w:w="1450" w:type="dxa"/>
            <w:tcBorders>
              <w:top w:val="nil"/>
              <w:left w:val="nil"/>
              <w:bottom w:val="single" w:sz="4" w:space="0" w:color="auto"/>
              <w:right w:val="nil"/>
            </w:tcBorders>
            <w:shd w:val="clear" w:color="000000" w:fill="FFFFFF"/>
            <w:noWrap/>
            <w:hideMark/>
          </w:tcPr>
          <w:p w14:paraId="23F3858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31 320,72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056D2A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DDD24FE" w14:textId="77777777" w:rsidR="00CA10A1" w:rsidRPr="00AB4E55" w:rsidRDefault="00CA10A1" w:rsidP="00FE3AFB">
            <w:pPr>
              <w:rPr>
                <w:sz w:val="20"/>
              </w:rPr>
            </w:pPr>
          </w:p>
        </w:tc>
      </w:tr>
      <w:tr w:rsidR="00CA10A1" w:rsidRPr="00AB4E55" w14:paraId="1FCB1530"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2D92AF6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24,3</w:t>
            </w:r>
          </w:p>
        </w:tc>
        <w:tc>
          <w:tcPr>
            <w:tcW w:w="1424" w:type="dxa"/>
            <w:tcBorders>
              <w:top w:val="nil"/>
              <w:left w:val="nil"/>
              <w:bottom w:val="single" w:sz="4" w:space="0" w:color="auto"/>
              <w:right w:val="single" w:sz="4" w:space="0" w:color="auto"/>
            </w:tcBorders>
            <w:shd w:val="clear" w:color="000000" w:fill="FFFFFF"/>
            <w:noWrap/>
            <w:hideMark/>
          </w:tcPr>
          <w:p w14:paraId="6F60F5F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75C9BB6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w:t>
            </w:r>
          </w:p>
        </w:tc>
        <w:tc>
          <w:tcPr>
            <w:tcW w:w="4377" w:type="dxa"/>
            <w:tcBorders>
              <w:top w:val="nil"/>
              <w:left w:val="nil"/>
              <w:bottom w:val="single" w:sz="4" w:space="0" w:color="auto"/>
              <w:right w:val="single" w:sz="4" w:space="0" w:color="auto"/>
            </w:tcBorders>
            <w:shd w:val="clear" w:color="000000" w:fill="FFFFFF"/>
            <w:hideMark/>
          </w:tcPr>
          <w:p w14:paraId="57267BB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Перевозка грузов автомобилями-самосвалами грузоподъемностью 10 т работающих вне карьера на расстояние: I класс груза до 88 км</w:t>
            </w:r>
          </w:p>
        </w:tc>
        <w:tc>
          <w:tcPr>
            <w:tcW w:w="1095" w:type="dxa"/>
            <w:tcBorders>
              <w:top w:val="nil"/>
              <w:left w:val="nil"/>
              <w:bottom w:val="single" w:sz="4" w:space="0" w:color="auto"/>
              <w:right w:val="single" w:sz="4" w:space="0" w:color="auto"/>
            </w:tcBorders>
            <w:shd w:val="clear" w:color="000000" w:fill="FFFFFF"/>
            <w:noWrap/>
            <w:hideMark/>
          </w:tcPr>
          <w:p w14:paraId="7A65D31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т груза</w:t>
            </w:r>
          </w:p>
        </w:tc>
        <w:tc>
          <w:tcPr>
            <w:tcW w:w="1066" w:type="dxa"/>
            <w:tcBorders>
              <w:top w:val="nil"/>
              <w:left w:val="nil"/>
              <w:bottom w:val="single" w:sz="4" w:space="0" w:color="auto"/>
              <w:right w:val="single" w:sz="4" w:space="0" w:color="auto"/>
            </w:tcBorders>
            <w:shd w:val="clear" w:color="000000" w:fill="FFFFFF"/>
            <w:noWrap/>
            <w:hideMark/>
          </w:tcPr>
          <w:p w14:paraId="2F609D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388,35</w:t>
            </w:r>
          </w:p>
        </w:tc>
        <w:tc>
          <w:tcPr>
            <w:tcW w:w="1083" w:type="dxa"/>
            <w:tcBorders>
              <w:top w:val="nil"/>
              <w:left w:val="nil"/>
              <w:bottom w:val="single" w:sz="4" w:space="0" w:color="auto"/>
              <w:right w:val="single" w:sz="4" w:space="0" w:color="auto"/>
            </w:tcBorders>
            <w:shd w:val="clear" w:color="000000" w:fill="FFFFFF"/>
            <w:noWrap/>
            <w:hideMark/>
          </w:tcPr>
          <w:p w14:paraId="288D10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479,36</w:t>
            </w:r>
          </w:p>
        </w:tc>
        <w:tc>
          <w:tcPr>
            <w:tcW w:w="1450" w:type="dxa"/>
            <w:tcBorders>
              <w:top w:val="nil"/>
              <w:left w:val="nil"/>
              <w:bottom w:val="single" w:sz="4" w:space="0" w:color="auto"/>
              <w:right w:val="nil"/>
            </w:tcBorders>
            <w:shd w:val="clear" w:color="000000" w:fill="FFFFFF"/>
            <w:noWrap/>
            <w:hideMark/>
          </w:tcPr>
          <w:p w14:paraId="46C92E2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186 159,95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EFB9CA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5B58565" w14:textId="77777777" w:rsidR="00CA10A1" w:rsidRPr="00AB4E55" w:rsidRDefault="00CA10A1" w:rsidP="00FE3AFB">
            <w:pPr>
              <w:rPr>
                <w:sz w:val="20"/>
              </w:rPr>
            </w:pPr>
          </w:p>
        </w:tc>
      </w:tr>
      <w:tr w:rsidR="00CA10A1" w:rsidRPr="00AB4E55" w14:paraId="477AC16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CF88D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24,4</w:t>
            </w:r>
          </w:p>
        </w:tc>
        <w:tc>
          <w:tcPr>
            <w:tcW w:w="1424" w:type="dxa"/>
            <w:tcBorders>
              <w:top w:val="nil"/>
              <w:left w:val="nil"/>
              <w:bottom w:val="single" w:sz="4" w:space="0" w:color="auto"/>
              <w:right w:val="single" w:sz="4" w:space="0" w:color="auto"/>
            </w:tcBorders>
            <w:shd w:val="clear" w:color="000000" w:fill="FFFFFF"/>
            <w:noWrap/>
            <w:hideMark/>
          </w:tcPr>
          <w:p w14:paraId="7652C6E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60A466C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w:t>
            </w:r>
          </w:p>
        </w:tc>
        <w:tc>
          <w:tcPr>
            <w:tcW w:w="4377" w:type="dxa"/>
            <w:tcBorders>
              <w:top w:val="nil"/>
              <w:left w:val="nil"/>
              <w:bottom w:val="single" w:sz="4" w:space="0" w:color="auto"/>
              <w:right w:val="single" w:sz="4" w:space="0" w:color="auto"/>
            </w:tcBorders>
            <w:shd w:val="clear" w:color="000000" w:fill="FFFFFF"/>
            <w:hideMark/>
          </w:tcPr>
          <w:p w14:paraId="1E07AD3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Засыпка вручную траншей, пазух котлованов и ям, группа грунтов: 2</w:t>
            </w:r>
          </w:p>
        </w:tc>
        <w:tc>
          <w:tcPr>
            <w:tcW w:w="1095" w:type="dxa"/>
            <w:tcBorders>
              <w:top w:val="nil"/>
              <w:left w:val="nil"/>
              <w:bottom w:val="single" w:sz="4" w:space="0" w:color="auto"/>
              <w:right w:val="single" w:sz="4" w:space="0" w:color="auto"/>
            </w:tcBorders>
            <w:shd w:val="clear" w:color="000000" w:fill="FFFFFF"/>
            <w:noWrap/>
            <w:hideMark/>
          </w:tcPr>
          <w:p w14:paraId="278E124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000000" w:fill="FFFFFF"/>
            <w:noWrap/>
            <w:hideMark/>
          </w:tcPr>
          <w:p w14:paraId="105FA66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w:t>
            </w:r>
          </w:p>
        </w:tc>
        <w:tc>
          <w:tcPr>
            <w:tcW w:w="1083" w:type="dxa"/>
            <w:tcBorders>
              <w:top w:val="nil"/>
              <w:left w:val="nil"/>
              <w:bottom w:val="single" w:sz="4" w:space="0" w:color="auto"/>
              <w:right w:val="single" w:sz="4" w:space="0" w:color="auto"/>
            </w:tcBorders>
            <w:shd w:val="clear" w:color="000000" w:fill="FFFFFF"/>
            <w:noWrap/>
            <w:hideMark/>
          </w:tcPr>
          <w:p w14:paraId="407E8B6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48 000,64</w:t>
            </w:r>
          </w:p>
        </w:tc>
        <w:tc>
          <w:tcPr>
            <w:tcW w:w="1450" w:type="dxa"/>
            <w:tcBorders>
              <w:top w:val="nil"/>
              <w:left w:val="nil"/>
              <w:bottom w:val="single" w:sz="4" w:space="0" w:color="auto"/>
              <w:right w:val="nil"/>
            </w:tcBorders>
            <w:shd w:val="clear" w:color="000000" w:fill="FFFFFF"/>
            <w:noWrap/>
            <w:hideMark/>
          </w:tcPr>
          <w:p w14:paraId="51B63E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125 281,67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79B4A9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B88BAFF" w14:textId="77777777" w:rsidR="00CA10A1" w:rsidRPr="00AB4E55" w:rsidRDefault="00CA10A1" w:rsidP="00FE3AFB">
            <w:pPr>
              <w:rPr>
                <w:sz w:val="20"/>
              </w:rPr>
            </w:pPr>
          </w:p>
        </w:tc>
      </w:tr>
      <w:tr w:rsidR="00CA10A1" w:rsidRPr="00AB4E55" w14:paraId="6A4A7F0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B5B1E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24,5</w:t>
            </w:r>
          </w:p>
        </w:tc>
        <w:tc>
          <w:tcPr>
            <w:tcW w:w="1424" w:type="dxa"/>
            <w:tcBorders>
              <w:top w:val="nil"/>
              <w:left w:val="nil"/>
              <w:bottom w:val="single" w:sz="4" w:space="0" w:color="auto"/>
              <w:right w:val="single" w:sz="4" w:space="0" w:color="auto"/>
            </w:tcBorders>
            <w:shd w:val="clear" w:color="000000" w:fill="FFFFFF"/>
            <w:noWrap/>
            <w:hideMark/>
          </w:tcPr>
          <w:p w14:paraId="01B1058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7F2D1BB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w:t>
            </w:r>
          </w:p>
        </w:tc>
        <w:tc>
          <w:tcPr>
            <w:tcW w:w="4377" w:type="dxa"/>
            <w:tcBorders>
              <w:top w:val="nil"/>
              <w:left w:val="nil"/>
              <w:bottom w:val="single" w:sz="4" w:space="0" w:color="auto"/>
              <w:right w:val="single" w:sz="4" w:space="0" w:color="auto"/>
            </w:tcBorders>
            <w:shd w:val="clear" w:color="000000" w:fill="FFFFFF"/>
            <w:hideMark/>
          </w:tcPr>
          <w:p w14:paraId="008D7DB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Песок природный для строительных: работ средний</w:t>
            </w:r>
          </w:p>
        </w:tc>
        <w:tc>
          <w:tcPr>
            <w:tcW w:w="1095" w:type="dxa"/>
            <w:tcBorders>
              <w:top w:val="nil"/>
              <w:left w:val="nil"/>
              <w:bottom w:val="single" w:sz="4" w:space="0" w:color="auto"/>
              <w:right w:val="single" w:sz="4" w:space="0" w:color="auto"/>
            </w:tcBorders>
            <w:shd w:val="clear" w:color="000000" w:fill="FFFFFF"/>
            <w:noWrap/>
            <w:hideMark/>
          </w:tcPr>
          <w:p w14:paraId="4F1BFF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00215E2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263,61</w:t>
            </w:r>
          </w:p>
        </w:tc>
        <w:tc>
          <w:tcPr>
            <w:tcW w:w="1083" w:type="dxa"/>
            <w:tcBorders>
              <w:top w:val="nil"/>
              <w:left w:val="nil"/>
              <w:bottom w:val="single" w:sz="4" w:space="0" w:color="auto"/>
              <w:right w:val="single" w:sz="4" w:space="0" w:color="auto"/>
            </w:tcBorders>
            <w:shd w:val="clear" w:color="000000" w:fill="FFFFFF"/>
            <w:noWrap/>
            <w:hideMark/>
          </w:tcPr>
          <w:p w14:paraId="1B2492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1 257,38</w:t>
            </w:r>
          </w:p>
        </w:tc>
        <w:tc>
          <w:tcPr>
            <w:tcW w:w="1450" w:type="dxa"/>
            <w:tcBorders>
              <w:top w:val="nil"/>
              <w:left w:val="nil"/>
              <w:bottom w:val="single" w:sz="4" w:space="0" w:color="auto"/>
              <w:right w:val="nil"/>
            </w:tcBorders>
            <w:shd w:val="clear" w:color="000000" w:fill="FFFFFF"/>
            <w:noWrap/>
            <w:hideMark/>
          </w:tcPr>
          <w:p w14:paraId="6512E8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331 457,26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1676FE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83CA9CB" w14:textId="77777777" w:rsidR="00CA10A1" w:rsidRPr="00AB4E55" w:rsidRDefault="00CA10A1" w:rsidP="00FE3AFB">
            <w:pPr>
              <w:rPr>
                <w:sz w:val="20"/>
              </w:rPr>
            </w:pPr>
          </w:p>
        </w:tc>
      </w:tr>
      <w:tr w:rsidR="00CA10A1" w:rsidRPr="00AB4E55" w14:paraId="59B94F9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6F8F94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24,6</w:t>
            </w:r>
          </w:p>
        </w:tc>
        <w:tc>
          <w:tcPr>
            <w:tcW w:w="1424" w:type="dxa"/>
            <w:tcBorders>
              <w:top w:val="nil"/>
              <w:left w:val="nil"/>
              <w:bottom w:val="single" w:sz="4" w:space="0" w:color="auto"/>
              <w:right w:val="single" w:sz="4" w:space="0" w:color="auto"/>
            </w:tcBorders>
            <w:shd w:val="clear" w:color="000000" w:fill="FFFFFF"/>
            <w:noWrap/>
            <w:hideMark/>
          </w:tcPr>
          <w:p w14:paraId="5880E82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6457BAB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w:t>
            </w:r>
          </w:p>
        </w:tc>
        <w:tc>
          <w:tcPr>
            <w:tcW w:w="4377" w:type="dxa"/>
            <w:tcBorders>
              <w:top w:val="nil"/>
              <w:left w:val="nil"/>
              <w:bottom w:val="single" w:sz="4" w:space="0" w:color="auto"/>
              <w:right w:val="single" w:sz="4" w:space="0" w:color="auto"/>
            </w:tcBorders>
            <w:shd w:val="clear" w:color="000000" w:fill="FFFFFF"/>
            <w:hideMark/>
          </w:tcPr>
          <w:p w14:paraId="14A323C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основания под трубопроводы: песчаного</w:t>
            </w:r>
          </w:p>
        </w:tc>
        <w:tc>
          <w:tcPr>
            <w:tcW w:w="1095" w:type="dxa"/>
            <w:tcBorders>
              <w:top w:val="nil"/>
              <w:left w:val="nil"/>
              <w:bottom w:val="single" w:sz="4" w:space="0" w:color="auto"/>
              <w:right w:val="single" w:sz="4" w:space="0" w:color="auto"/>
            </w:tcBorders>
            <w:shd w:val="clear" w:color="000000" w:fill="FFFFFF"/>
            <w:noWrap/>
            <w:hideMark/>
          </w:tcPr>
          <w:p w14:paraId="51A0313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м3</w:t>
            </w:r>
          </w:p>
        </w:tc>
        <w:tc>
          <w:tcPr>
            <w:tcW w:w="1066" w:type="dxa"/>
            <w:tcBorders>
              <w:top w:val="nil"/>
              <w:left w:val="nil"/>
              <w:bottom w:val="single" w:sz="4" w:space="0" w:color="auto"/>
              <w:right w:val="single" w:sz="4" w:space="0" w:color="auto"/>
            </w:tcBorders>
            <w:shd w:val="clear" w:color="000000" w:fill="FFFFFF"/>
            <w:noWrap/>
            <w:hideMark/>
          </w:tcPr>
          <w:p w14:paraId="098D772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1,72</w:t>
            </w:r>
          </w:p>
        </w:tc>
        <w:tc>
          <w:tcPr>
            <w:tcW w:w="1083" w:type="dxa"/>
            <w:tcBorders>
              <w:top w:val="nil"/>
              <w:left w:val="nil"/>
              <w:bottom w:val="single" w:sz="4" w:space="0" w:color="auto"/>
              <w:right w:val="single" w:sz="4" w:space="0" w:color="auto"/>
            </w:tcBorders>
            <w:shd w:val="clear" w:color="000000" w:fill="FFFFFF"/>
            <w:noWrap/>
            <w:hideMark/>
          </w:tcPr>
          <w:p w14:paraId="1321016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8 365,94</w:t>
            </w:r>
          </w:p>
        </w:tc>
        <w:tc>
          <w:tcPr>
            <w:tcW w:w="1450" w:type="dxa"/>
            <w:tcBorders>
              <w:top w:val="nil"/>
              <w:left w:val="nil"/>
              <w:bottom w:val="single" w:sz="4" w:space="0" w:color="auto"/>
              <w:right w:val="nil"/>
            </w:tcBorders>
            <w:shd w:val="clear" w:color="000000" w:fill="FFFFFF"/>
            <w:noWrap/>
            <w:hideMark/>
          </w:tcPr>
          <w:p w14:paraId="743F14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14 389,42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2F79FB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0B6A3DD" w14:textId="77777777" w:rsidR="00CA10A1" w:rsidRPr="00AB4E55" w:rsidRDefault="00CA10A1" w:rsidP="00FE3AFB">
            <w:pPr>
              <w:rPr>
                <w:sz w:val="20"/>
              </w:rPr>
            </w:pPr>
          </w:p>
        </w:tc>
      </w:tr>
      <w:tr w:rsidR="00CA10A1" w:rsidRPr="00AB4E55" w14:paraId="3B88098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52E584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24,7</w:t>
            </w:r>
          </w:p>
        </w:tc>
        <w:tc>
          <w:tcPr>
            <w:tcW w:w="1424" w:type="dxa"/>
            <w:tcBorders>
              <w:top w:val="nil"/>
              <w:left w:val="nil"/>
              <w:bottom w:val="single" w:sz="4" w:space="0" w:color="auto"/>
              <w:right w:val="single" w:sz="4" w:space="0" w:color="auto"/>
            </w:tcBorders>
            <w:shd w:val="clear" w:color="000000" w:fill="FFFFFF"/>
            <w:noWrap/>
            <w:hideMark/>
          </w:tcPr>
          <w:p w14:paraId="4DFE47A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2F0FCF0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w:t>
            </w:r>
          </w:p>
        </w:tc>
        <w:tc>
          <w:tcPr>
            <w:tcW w:w="4377" w:type="dxa"/>
            <w:tcBorders>
              <w:top w:val="nil"/>
              <w:left w:val="nil"/>
              <w:bottom w:val="single" w:sz="4" w:space="0" w:color="auto"/>
              <w:right w:val="single" w:sz="4" w:space="0" w:color="auto"/>
            </w:tcBorders>
            <w:shd w:val="clear" w:color="000000" w:fill="FFFFFF"/>
            <w:hideMark/>
          </w:tcPr>
          <w:p w14:paraId="0C85EE9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Песок природный для строительных: работ средний</w:t>
            </w:r>
          </w:p>
        </w:tc>
        <w:tc>
          <w:tcPr>
            <w:tcW w:w="1095" w:type="dxa"/>
            <w:tcBorders>
              <w:top w:val="nil"/>
              <w:left w:val="nil"/>
              <w:bottom w:val="single" w:sz="4" w:space="0" w:color="auto"/>
              <w:right w:val="single" w:sz="4" w:space="0" w:color="auto"/>
            </w:tcBorders>
            <w:shd w:val="clear" w:color="000000" w:fill="FFFFFF"/>
            <w:noWrap/>
            <w:hideMark/>
          </w:tcPr>
          <w:p w14:paraId="091F401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0EEBA54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18,92</w:t>
            </w:r>
          </w:p>
        </w:tc>
        <w:tc>
          <w:tcPr>
            <w:tcW w:w="1083" w:type="dxa"/>
            <w:tcBorders>
              <w:top w:val="nil"/>
              <w:left w:val="nil"/>
              <w:bottom w:val="single" w:sz="4" w:space="0" w:color="auto"/>
              <w:right w:val="single" w:sz="4" w:space="0" w:color="auto"/>
            </w:tcBorders>
            <w:shd w:val="clear" w:color="000000" w:fill="FFFFFF"/>
            <w:noWrap/>
            <w:hideMark/>
          </w:tcPr>
          <w:p w14:paraId="012F66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1 257,30</w:t>
            </w:r>
          </w:p>
        </w:tc>
        <w:tc>
          <w:tcPr>
            <w:tcW w:w="1450" w:type="dxa"/>
            <w:tcBorders>
              <w:top w:val="nil"/>
              <w:left w:val="nil"/>
              <w:bottom w:val="single" w:sz="4" w:space="0" w:color="auto"/>
              <w:right w:val="nil"/>
            </w:tcBorders>
            <w:shd w:val="clear" w:color="000000" w:fill="FFFFFF"/>
            <w:noWrap/>
            <w:hideMark/>
          </w:tcPr>
          <w:p w14:paraId="1285160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23 788,07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6AA312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A2C9620" w14:textId="77777777" w:rsidR="00CA10A1" w:rsidRPr="00AB4E55" w:rsidRDefault="00CA10A1" w:rsidP="00FE3AFB">
            <w:pPr>
              <w:rPr>
                <w:sz w:val="20"/>
              </w:rPr>
            </w:pPr>
          </w:p>
        </w:tc>
      </w:tr>
      <w:tr w:rsidR="00CA10A1" w:rsidRPr="00AB4E55" w14:paraId="28608DC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CE15AB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24,8</w:t>
            </w:r>
          </w:p>
        </w:tc>
        <w:tc>
          <w:tcPr>
            <w:tcW w:w="1424" w:type="dxa"/>
            <w:tcBorders>
              <w:top w:val="nil"/>
              <w:left w:val="nil"/>
              <w:bottom w:val="single" w:sz="4" w:space="0" w:color="auto"/>
              <w:right w:val="single" w:sz="4" w:space="0" w:color="auto"/>
            </w:tcBorders>
            <w:shd w:val="clear" w:color="000000" w:fill="FFFFFF"/>
            <w:noWrap/>
            <w:hideMark/>
          </w:tcPr>
          <w:p w14:paraId="1C61ED2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73D3E6E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w:t>
            </w:r>
          </w:p>
        </w:tc>
        <w:tc>
          <w:tcPr>
            <w:tcW w:w="4377" w:type="dxa"/>
            <w:tcBorders>
              <w:top w:val="nil"/>
              <w:left w:val="nil"/>
              <w:bottom w:val="single" w:sz="4" w:space="0" w:color="auto"/>
              <w:right w:val="single" w:sz="4" w:space="0" w:color="auto"/>
            </w:tcBorders>
            <w:shd w:val="clear" w:color="000000" w:fill="FFFFFF"/>
            <w:hideMark/>
          </w:tcPr>
          <w:p w14:paraId="234D2D4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Укладка трубопроводов из полиэтиленовых труб диаметром: 110 мм</w:t>
            </w:r>
          </w:p>
        </w:tc>
        <w:tc>
          <w:tcPr>
            <w:tcW w:w="1095" w:type="dxa"/>
            <w:tcBorders>
              <w:top w:val="nil"/>
              <w:left w:val="nil"/>
              <w:bottom w:val="single" w:sz="4" w:space="0" w:color="auto"/>
              <w:right w:val="single" w:sz="4" w:space="0" w:color="auto"/>
            </w:tcBorders>
            <w:shd w:val="clear" w:color="000000" w:fill="FFFFFF"/>
            <w:noWrap/>
            <w:hideMark/>
          </w:tcPr>
          <w:p w14:paraId="62CF4AE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км</w:t>
            </w:r>
          </w:p>
        </w:tc>
        <w:tc>
          <w:tcPr>
            <w:tcW w:w="1066" w:type="dxa"/>
            <w:tcBorders>
              <w:top w:val="nil"/>
              <w:left w:val="nil"/>
              <w:bottom w:val="single" w:sz="4" w:space="0" w:color="auto"/>
              <w:right w:val="single" w:sz="4" w:space="0" w:color="auto"/>
            </w:tcBorders>
            <w:shd w:val="clear" w:color="000000" w:fill="FFFFFF"/>
            <w:noWrap/>
            <w:hideMark/>
          </w:tcPr>
          <w:p w14:paraId="457A0DC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0,22</w:t>
            </w:r>
          </w:p>
        </w:tc>
        <w:tc>
          <w:tcPr>
            <w:tcW w:w="1083" w:type="dxa"/>
            <w:tcBorders>
              <w:top w:val="nil"/>
              <w:left w:val="nil"/>
              <w:bottom w:val="single" w:sz="4" w:space="0" w:color="auto"/>
              <w:right w:val="single" w:sz="4" w:space="0" w:color="auto"/>
            </w:tcBorders>
            <w:shd w:val="clear" w:color="000000" w:fill="FFFFFF"/>
            <w:noWrap/>
            <w:hideMark/>
          </w:tcPr>
          <w:p w14:paraId="7670A26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261 542,18</w:t>
            </w:r>
          </w:p>
        </w:tc>
        <w:tc>
          <w:tcPr>
            <w:tcW w:w="1450" w:type="dxa"/>
            <w:tcBorders>
              <w:top w:val="nil"/>
              <w:left w:val="nil"/>
              <w:bottom w:val="single" w:sz="4" w:space="0" w:color="auto"/>
              <w:right w:val="nil"/>
            </w:tcBorders>
            <w:shd w:val="clear" w:color="000000" w:fill="FFFFFF"/>
            <w:noWrap/>
            <w:hideMark/>
          </w:tcPr>
          <w:p w14:paraId="5A12377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57 539,28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7E663A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C893FC7" w14:textId="77777777" w:rsidR="00CA10A1" w:rsidRPr="00AB4E55" w:rsidRDefault="00CA10A1" w:rsidP="00FE3AFB">
            <w:pPr>
              <w:rPr>
                <w:sz w:val="20"/>
              </w:rPr>
            </w:pPr>
          </w:p>
        </w:tc>
      </w:tr>
      <w:tr w:rsidR="00CA10A1" w:rsidRPr="00AB4E55" w14:paraId="07D068C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B2C1F5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24,9</w:t>
            </w:r>
          </w:p>
        </w:tc>
        <w:tc>
          <w:tcPr>
            <w:tcW w:w="1424" w:type="dxa"/>
            <w:tcBorders>
              <w:top w:val="nil"/>
              <w:left w:val="nil"/>
              <w:bottom w:val="single" w:sz="4" w:space="0" w:color="auto"/>
              <w:right w:val="single" w:sz="4" w:space="0" w:color="auto"/>
            </w:tcBorders>
            <w:shd w:val="clear" w:color="000000" w:fill="FFFFFF"/>
            <w:noWrap/>
            <w:hideMark/>
          </w:tcPr>
          <w:p w14:paraId="06BB968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658AF39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w:t>
            </w:r>
          </w:p>
        </w:tc>
        <w:tc>
          <w:tcPr>
            <w:tcW w:w="4377" w:type="dxa"/>
            <w:tcBorders>
              <w:top w:val="nil"/>
              <w:left w:val="nil"/>
              <w:bottom w:val="single" w:sz="4" w:space="0" w:color="auto"/>
              <w:right w:val="single" w:sz="4" w:space="0" w:color="auto"/>
            </w:tcBorders>
            <w:shd w:val="clear" w:color="000000" w:fill="FFFFFF"/>
            <w:hideMark/>
          </w:tcPr>
          <w:p w14:paraId="1EB0B2D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Труба: ПЭ 100 SDR 17, наружный диаметр 75 мм (ГОСТ 18599- 2001)</w:t>
            </w:r>
          </w:p>
        </w:tc>
        <w:tc>
          <w:tcPr>
            <w:tcW w:w="1095" w:type="dxa"/>
            <w:tcBorders>
              <w:top w:val="nil"/>
              <w:left w:val="nil"/>
              <w:bottom w:val="single" w:sz="4" w:space="0" w:color="auto"/>
              <w:right w:val="single" w:sz="4" w:space="0" w:color="auto"/>
            </w:tcBorders>
            <w:shd w:val="clear" w:color="000000" w:fill="FFFFFF"/>
            <w:noWrap/>
            <w:hideMark/>
          </w:tcPr>
          <w:p w14:paraId="7BC8BB2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м</w:t>
            </w:r>
          </w:p>
        </w:tc>
        <w:tc>
          <w:tcPr>
            <w:tcW w:w="1066" w:type="dxa"/>
            <w:tcBorders>
              <w:top w:val="nil"/>
              <w:left w:val="nil"/>
              <w:bottom w:val="single" w:sz="4" w:space="0" w:color="auto"/>
              <w:right w:val="single" w:sz="4" w:space="0" w:color="auto"/>
            </w:tcBorders>
            <w:shd w:val="clear" w:color="000000" w:fill="FFFFFF"/>
            <w:noWrap/>
            <w:hideMark/>
          </w:tcPr>
          <w:p w14:paraId="5EC11FC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22,38</w:t>
            </w:r>
          </w:p>
        </w:tc>
        <w:tc>
          <w:tcPr>
            <w:tcW w:w="1083" w:type="dxa"/>
            <w:tcBorders>
              <w:top w:val="nil"/>
              <w:left w:val="nil"/>
              <w:bottom w:val="single" w:sz="4" w:space="0" w:color="auto"/>
              <w:right w:val="single" w:sz="4" w:space="0" w:color="auto"/>
            </w:tcBorders>
            <w:shd w:val="clear" w:color="000000" w:fill="FFFFFF"/>
            <w:noWrap/>
            <w:hideMark/>
          </w:tcPr>
          <w:p w14:paraId="31ED40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1 862,02</w:t>
            </w:r>
          </w:p>
        </w:tc>
        <w:tc>
          <w:tcPr>
            <w:tcW w:w="1450" w:type="dxa"/>
            <w:tcBorders>
              <w:top w:val="nil"/>
              <w:left w:val="nil"/>
              <w:bottom w:val="single" w:sz="4" w:space="0" w:color="auto"/>
              <w:right w:val="nil"/>
            </w:tcBorders>
            <w:shd w:val="clear" w:color="000000" w:fill="FFFFFF"/>
            <w:noWrap/>
            <w:hideMark/>
          </w:tcPr>
          <w:p w14:paraId="75D6305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41 671,99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508719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FFB53F4" w14:textId="77777777" w:rsidR="00CA10A1" w:rsidRPr="00AB4E55" w:rsidRDefault="00CA10A1" w:rsidP="00FE3AFB">
            <w:pPr>
              <w:rPr>
                <w:sz w:val="20"/>
              </w:rPr>
            </w:pPr>
          </w:p>
        </w:tc>
      </w:tr>
      <w:tr w:rsidR="00CA10A1" w:rsidRPr="00AB4E55" w14:paraId="0CF2BCC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151139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24,10</w:t>
            </w:r>
          </w:p>
        </w:tc>
        <w:tc>
          <w:tcPr>
            <w:tcW w:w="1424" w:type="dxa"/>
            <w:tcBorders>
              <w:top w:val="nil"/>
              <w:left w:val="nil"/>
              <w:bottom w:val="single" w:sz="4" w:space="0" w:color="auto"/>
              <w:right w:val="single" w:sz="4" w:space="0" w:color="auto"/>
            </w:tcBorders>
            <w:shd w:val="clear" w:color="000000" w:fill="FFFFFF"/>
            <w:noWrap/>
            <w:hideMark/>
          </w:tcPr>
          <w:p w14:paraId="7E68FAD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1C6B0CE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w:t>
            </w:r>
          </w:p>
        </w:tc>
        <w:tc>
          <w:tcPr>
            <w:tcW w:w="4377" w:type="dxa"/>
            <w:tcBorders>
              <w:top w:val="nil"/>
              <w:left w:val="nil"/>
              <w:bottom w:val="single" w:sz="4" w:space="0" w:color="auto"/>
              <w:right w:val="single" w:sz="4" w:space="0" w:color="auto"/>
            </w:tcBorders>
            <w:shd w:val="clear" w:color="000000" w:fill="FFFFFF"/>
            <w:hideMark/>
          </w:tcPr>
          <w:p w14:paraId="51DABFD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Укладка трубопроводов из полиэтиленовых труб диаметром: 63 мм</w:t>
            </w:r>
          </w:p>
        </w:tc>
        <w:tc>
          <w:tcPr>
            <w:tcW w:w="1095" w:type="dxa"/>
            <w:tcBorders>
              <w:top w:val="nil"/>
              <w:left w:val="nil"/>
              <w:bottom w:val="single" w:sz="4" w:space="0" w:color="auto"/>
              <w:right w:val="single" w:sz="4" w:space="0" w:color="auto"/>
            </w:tcBorders>
            <w:shd w:val="clear" w:color="000000" w:fill="FFFFFF"/>
            <w:noWrap/>
            <w:hideMark/>
          </w:tcPr>
          <w:p w14:paraId="4FFDED8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км</w:t>
            </w:r>
          </w:p>
        </w:tc>
        <w:tc>
          <w:tcPr>
            <w:tcW w:w="1066" w:type="dxa"/>
            <w:tcBorders>
              <w:top w:val="nil"/>
              <w:left w:val="nil"/>
              <w:bottom w:val="single" w:sz="4" w:space="0" w:color="auto"/>
              <w:right w:val="single" w:sz="4" w:space="0" w:color="auto"/>
            </w:tcBorders>
            <w:shd w:val="clear" w:color="000000" w:fill="FFFFFF"/>
            <w:noWrap/>
            <w:hideMark/>
          </w:tcPr>
          <w:p w14:paraId="5B8F034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0,01</w:t>
            </w:r>
          </w:p>
        </w:tc>
        <w:tc>
          <w:tcPr>
            <w:tcW w:w="1083" w:type="dxa"/>
            <w:tcBorders>
              <w:top w:val="nil"/>
              <w:left w:val="nil"/>
              <w:bottom w:val="single" w:sz="4" w:space="0" w:color="auto"/>
              <w:right w:val="single" w:sz="4" w:space="0" w:color="auto"/>
            </w:tcBorders>
            <w:shd w:val="clear" w:color="000000" w:fill="FFFFFF"/>
            <w:noWrap/>
            <w:hideMark/>
          </w:tcPr>
          <w:p w14:paraId="187D987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217 825,00</w:t>
            </w:r>
          </w:p>
        </w:tc>
        <w:tc>
          <w:tcPr>
            <w:tcW w:w="1450" w:type="dxa"/>
            <w:tcBorders>
              <w:top w:val="nil"/>
              <w:left w:val="nil"/>
              <w:bottom w:val="single" w:sz="4" w:space="0" w:color="auto"/>
              <w:right w:val="nil"/>
            </w:tcBorders>
            <w:shd w:val="clear" w:color="000000" w:fill="FFFFFF"/>
            <w:noWrap/>
            <w:hideMark/>
          </w:tcPr>
          <w:p w14:paraId="254E75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2 178,25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E0EF27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E79AD1B" w14:textId="77777777" w:rsidR="00CA10A1" w:rsidRPr="00AB4E55" w:rsidRDefault="00CA10A1" w:rsidP="00FE3AFB">
            <w:pPr>
              <w:rPr>
                <w:sz w:val="20"/>
              </w:rPr>
            </w:pPr>
          </w:p>
        </w:tc>
      </w:tr>
      <w:tr w:rsidR="00CA10A1" w:rsidRPr="00AB4E55" w14:paraId="3471552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740DB3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24,11</w:t>
            </w:r>
          </w:p>
        </w:tc>
        <w:tc>
          <w:tcPr>
            <w:tcW w:w="1424" w:type="dxa"/>
            <w:tcBorders>
              <w:top w:val="nil"/>
              <w:left w:val="nil"/>
              <w:bottom w:val="single" w:sz="4" w:space="0" w:color="auto"/>
              <w:right w:val="single" w:sz="4" w:space="0" w:color="auto"/>
            </w:tcBorders>
            <w:shd w:val="clear" w:color="000000" w:fill="FFFFFF"/>
            <w:noWrap/>
            <w:hideMark/>
          </w:tcPr>
          <w:p w14:paraId="6E2673F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543ACFC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w:t>
            </w:r>
          </w:p>
        </w:tc>
        <w:tc>
          <w:tcPr>
            <w:tcW w:w="4377" w:type="dxa"/>
            <w:tcBorders>
              <w:top w:val="nil"/>
              <w:left w:val="nil"/>
              <w:bottom w:val="single" w:sz="4" w:space="0" w:color="auto"/>
              <w:right w:val="single" w:sz="4" w:space="0" w:color="auto"/>
            </w:tcBorders>
            <w:shd w:val="clear" w:color="000000" w:fill="FFFFFF"/>
            <w:hideMark/>
          </w:tcPr>
          <w:p w14:paraId="6F41B61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Труба: ПЭ 100 SDR 17, наружный диаметр 63 мм (ГОСТ 18599- 2001)</w:t>
            </w:r>
          </w:p>
        </w:tc>
        <w:tc>
          <w:tcPr>
            <w:tcW w:w="1095" w:type="dxa"/>
            <w:tcBorders>
              <w:top w:val="nil"/>
              <w:left w:val="nil"/>
              <w:bottom w:val="single" w:sz="4" w:space="0" w:color="auto"/>
              <w:right w:val="single" w:sz="4" w:space="0" w:color="auto"/>
            </w:tcBorders>
            <w:shd w:val="clear" w:color="000000" w:fill="FFFFFF"/>
            <w:noWrap/>
            <w:hideMark/>
          </w:tcPr>
          <w:p w14:paraId="46F2B3E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м</w:t>
            </w:r>
          </w:p>
        </w:tc>
        <w:tc>
          <w:tcPr>
            <w:tcW w:w="1066" w:type="dxa"/>
            <w:tcBorders>
              <w:top w:val="nil"/>
              <w:left w:val="nil"/>
              <w:bottom w:val="single" w:sz="4" w:space="0" w:color="auto"/>
              <w:right w:val="single" w:sz="4" w:space="0" w:color="auto"/>
            </w:tcBorders>
            <w:shd w:val="clear" w:color="000000" w:fill="FFFFFF"/>
            <w:noWrap/>
            <w:hideMark/>
          </w:tcPr>
          <w:p w14:paraId="67EC2CA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0,96</w:t>
            </w:r>
          </w:p>
        </w:tc>
        <w:tc>
          <w:tcPr>
            <w:tcW w:w="1083" w:type="dxa"/>
            <w:tcBorders>
              <w:top w:val="nil"/>
              <w:left w:val="nil"/>
              <w:bottom w:val="single" w:sz="4" w:space="0" w:color="auto"/>
              <w:right w:val="single" w:sz="4" w:space="0" w:color="auto"/>
            </w:tcBorders>
            <w:shd w:val="clear" w:color="000000" w:fill="FFFFFF"/>
            <w:noWrap/>
            <w:hideMark/>
          </w:tcPr>
          <w:p w14:paraId="6A7937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1 314,98</w:t>
            </w:r>
          </w:p>
        </w:tc>
        <w:tc>
          <w:tcPr>
            <w:tcW w:w="1450" w:type="dxa"/>
            <w:tcBorders>
              <w:top w:val="nil"/>
              <w:left w:val="nil"/>
              <w:bottom w:val="single" w:sz="4" w:space="0" w:color="auto"/>
              <w:right w:val="nil"/>
            </w:tcBorders>
            <w:shd w:val="clear" w:color="000000" w:fill="FFFFFF"/>
            <w:noWrap/>
            <w:hideMark/>
          </w:tcPr>
          <w:p w14:paraId="4761F50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1 262,38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401E72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80DCCAA" w14:textId="77777777" w:rsidR="00CA10A1" w:rsidRPr="00AB4E55" w:rsidRDefault="00CA10A1" w:rsidP="00FE3AFB">
            <w:pPr>
              <w:rPr>
                <w:sz w:val="20"/>
              </w:rPr>
            </w:pPr>
          </w:p>
        </w:tc>
      </w:tr>
      <w:tr w:rsidR="00CA10A1" w:rsidRPr="00AB4E55" w14:paraId="22617549"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ADC5F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24,12</w:t>
            </w:r>
          </w:p>
        </w:tc>
        <w:tc>
          <w:tcPr>
            <w:tcW w:w="1424" w:type="dxa"/>
            <w:tcBorders>
              <w:top w:val="nil"/>
              <w:left w:val="nil"/>
              <w:bottom w:val="single" w:sz="4" w:space="0" w:color="auto"/>
              <w:right w:val="single" w:sz="4" w:space="0" w:color="auto"/>
            </w:tcBorders>
            <w:shd w:val="clear" w:color="000000" w:fill="FFFFFF"/>
            <w:noWrap/>
            <w:hideMark/>
          </w:tcPr>
          <w:p w14:paraId="73581D9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16745A0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w:t>
            </w:r>
          </w:p>
        </w:tc>
        <w:tc>
          <w:tcPr>
            <w:tcW w:w="4377" w:type="dxa"/>
            <w:tcBorders>
              <w:top w:val="nil"/>
              <w:left w:val="nil"/>
              <w:bottom w:val="single" w:sz="4" w:space="0" w:color="auto"/>
              <w:right w:val="single" w:sz="4" w:space="0" w:color="auto"/>
            </w:tcBorders>
            <w:shd w:val="clear" w:color="000000" w:fill="FFFFFF"/>
            <w:hideMark/>
          </w:tcPr>
          <w:p w14:paraId="08AE006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полиэтиленовых фасонных частей: отводов, колен, патрубков, переходов</w:t>
            </w:r>
          </w:p>
        </w:tc>
        <w:tc>
          <w:tcPr>
            <w:tcW w:w="1095" w:type="dxa"/>
            <w:tcBorders>
              <w:top w:val="nil"/>
              <w:left w:val="nil"/>
              <w:bottom w:val="single" w:sz="4" w:space="0" w:color="auto"/>
              <w:right w:val="single" w:sz="4" w:space="0" w:color="auto"/>
            </w:tcBorders>
            <w:shd w:val="clear" w:color="000000" w:fill="FFFFFF"/>
            <w:noWrap/>
            <w:hideMark/>
          </w:tcPr>
          <w:p w14:paraId="16533F8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12B9B18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1,20</w:t>
            </w:r>
          </w:p>
        </w:tc>
        <w:tc>
          <w:tcPr>
            <w:tcW w:w="1083" w:type="dxa"/>
            <w:tcBorders>
              <w:top w:val="nil"/>
              <w:left w:val="nil"/>
              <w:bottom w:val="single" w:sz="4" w:space="0" w:color="auto"/>
              <w:right w:val="single" w:sz="4" w:space="0" w:color="auto"/>
            </w:tcBorders>
            <w:shd w:val="clear" w:color="000000" w:fill="FFFFFF"/>
            <w:noWrap/>
            <w:hideMark/>
          </w:tcPr>
          <w:p w14:paraId="78DD6A4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9 418,88</w:t>
            </w:r>
          </w:p>
        </w:tc>
        <w:tc>
          <w:tcPr>
            <w:tcW w:w="1450" w:type="dxa"/>
            <w:tcBorders>
              <w:top w:val="nil"/>
              <w:left w:val="nil"/>
              <w:bottom w:val="single" w:sz="4" w:space="0" w:color="auto"/>
              <w:right w:val="nil"/>
            </w:tcBorders>
            <w:shd w:val="clear" w:color="000000" w:fill="FFFFFF"/>
            <w:noWrap/>
            <w:hideMark/>
          </w:tcPr>
          <w:p w14:paraId="6144046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11 302,65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968F98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B3A3073" w14:textId="77777777" w:rsidR="00CA10A1" w:rsidRPr="00AB4E55" w:rsidRDefault="00CA10A1" w:rsidP="00FE3AFB">
            <w:pPr>
              <w:rPr>
                <w:sz w:val="20"/>
              </w:rPr>
            </w:pPr>
          </w:p>
        </w:tc>
      </w:tr>
      <w:tr w:rsidR="00CA10A1" w:rsidRPr="00AB4E55" w14:paraId="5E66FE2D"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FDD2C4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24,13</w:t>
            </w:r>
          </w:p>
        </w:tc>
        <w:tc>
          <w:tcPr>
            <w:tcW w:w="1424" w:type="dxa"/>
            <w:tcBorders>
              <w:top w:val="nil"/>
              <w:left w:val="nil"/>
              <w:bottom w:val="single" w:sz="4" w:space="0" w:color="auto"/>
              <w:right w:val="single" w:sz="4" w:space="0" w:color="auto"/>
            </w:tcBorders>
            <w:shd w:val="clear" w:color="000000" w:fill="FFFFFF"/>
            <w:noWrap/>
            <w:hideMark/>
          </w:tcPr>
          <w:p w14:paraId="32F7EFC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6CB5FB7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13</w:t>
            </w:r>
          </w:p>
        </w:tc>
        <w:tc>
          <w:tcPr>
            <w:tcW w:w="4377" w:type="dxa"/>
            <w:tcBorders>
              <w:top w:val="nil"/>
              <w:left w:val="nil"/>
              <w:bottom w:val="single" w:sz="4" w:space="0" w:color="auto"/>
              <w:right w:val="single" w:sz="4" w:space="0" w:color="auto"/>
            </w:tcBorders>
            <w:shd w:val="clear" w:color="000000" w:fill="FFFFFF"/>
            <w:hideMark/>
          </w:tcPr>
          <w:p w14:paraId="1C7D904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Укладка стальных водопроводных труб с гидравлическим испытанием диаметром: 50 мм</w:t>
            </w:r>
          </w:p>
        </w:tc>
        <w:tc>
          <w:tcPr>
            <w:tcW w:w="1095" w:type="dxa"/>
            <w:tcBorders>
              <w:top w:val="nil"/>
              <w:left w:val="nil"/>
              <w:bottom w:val="single" w:sz="4" w:space="0" w:color="auto"/>
              <w:right w:val="single" w:sz="4" w:space="0" w:color="auto"/>
            </w:tcBorders>
            <w:shd w:val="clear" w:color="000000" w:fill="FFFFFF"/>
            <w:noWrap/>
            <w:hideMark/>
          </w:tcPr>
          <w:p w14:paraId="1813B6C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км</w:t>
            </w:r>
          </w:p>
        </w:tc>
        <w:tc>
          <w:tcPr>
            <w:tcW w:w="1066" w:type="dxa"/>
            <w:tcBorders>
              <w:top w:val="nil"/>
              <w:left w:val="nil"/>
              <w:bottom w:val="single" w:sz="4" w:space="0" w:color="auto"/>
              <w:right w:val="single" w:sz="4" w:space="0" w:color="auto"/>
            </w:tcBorders>
            <w:shd w:val="clear" w:color="000000" w:fill="FFFFFF"/>
            <w:noWrap/>
            <w:hideMark/>
          </w:tcPr>
          <w:p w14:paraId="4756B2E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0,003</w:t>
            </w:r>
          </w:p>
        </w:tc>
        <w:tc>
          <w:tcPr>
            <w:tcW w:w="1083" w:type="dxa"/>
            <w:tcBorders>
              <w:top w:val="nil"/>
              <w:left w:val="nil"/>
              <w:bottom w:val="single" w:sz="4" w:space="0" w:color="auto"/>
              <w:right w:val="single" w:sz="4" w:space="0" w:color="auto"/>
            </w:tcBorders>
            <w:shd w:val="clear" w:color="000000" w:fill="FFFFFF"/>
            <w:noWrap/>
            <w:hideMark/>
          </w:tcPr>
          <w:p w14:paraId="64190E0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368 143,33</w:t>
            </w:r>
          </w:p>
        </w:tc>
        <w:tc>
          <w:tcPr>
            <w:tcW w:w="1450" w:type="dxa"/>
            <w:tcBorders>
              <w:top w:val="nil"/>
              <w:left w:val="nil"/>
              <w:bottom w:val="single" w:sz="4" w:space="0" w:color="auto"/>
              <w:right w:val="nil"/>
            </w:tcBorders>
            <w:shd w:val="clear" w:color="000000" w:fill="FFFFFF"/>
            <w:noWrap/>
            <w:hideMark/>
          </w:tcPr>
          <w:p w14:paraId="303BBD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1 104,43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ED11A8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6F48A36" w14:textId="77777777" w:rsidR="00CA10A1" w:rsidRPr="00AB4E55" w:rsidRDefault="00CA10A1" w:rsidP="00FE3AFB">
            <w:pPr>
              <w:rPr>
                <w:sz w:val="20"/>
              </w:rPr>
            </w:pPr>
          </w:p>
        </w:tc>
      </w:tr>
      <w:tr w:rsidR="00CA10A1" w:rsidRPr="00AB4E55" w14:paraId="108CF261"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3031E5E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24,14</w:t>
            </w:r>
          </w:p>
        </w:tc>
        <w:tc>
          <w:tcPr>
            <w:tcW w:w="1424" w:type="dxa"/>
            <w:tcBorders>
              <w:top w:val="nil"/>
              <w:left w:val="nil"/>
              <w:bottom w:val="single" w:sz="4" w:space="0" w:color="auto"/>
              <w:right w:val="single" w:sz="4" w:space="0" w:color="auto"/>
            </w:tcBorders>
            <w:shd w:val="clear" w:color="000000" w:fill="FFFFFF"/>
            <w:noWrap/>
            <w:hideMark/>
          </w:tcPr>
          <w:p w14:paraId="054DBBC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122A0B4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14</w:t>
            </w:r>
          </w:p>
        </w:tc>
        <w:tc>
          <w:tcPr>
            <w:tcW w:w="4377" w:type="dxa"/>
            <w:tcBorders>
              <w:top w:val="nil"/>
              <w:left w:val="nil"/>
              <w:bottom w:val="single" w:sz="4" w:space="0" w:color="auto"/>
              <w:right w:val="single" w:sz="4" w:space="0" w:color="auto"/>
            </w:tcBorders>
            <w:shd w:val="clear" w:color="000000" w:fill="FFFFFF"/>
            <w:hideMark/>
          </w:tcPr>
          <w:p w14:paraId="7200576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Трубы стальные электросварные прямошовные со снятой фаской из стали марок БСт2кп-БСт4кп и БСт2пс-БСт4пс наружный диаметр: 57 мм, толщина стенки 3,5 мм</w:t>
            </w:r>
          </w:p>
        </w:tc>
        <w:tc>
          <w:tcPr>
            <w:tcW w:w="1095" w:type="dxa"/>
            <w:tcBorders>
              <w:top w:val="nil"/>
              <w:left w:val="nil"/>
              <w:bottom w:val="single" w:sz="4" w:space="0" w:color="auto"/>
              <w:right w:val="single" w:sz="4" w:space="0" w:color="auto"/>
            </w:tcBorders>
            <w:shd w:val="clear" w:color="000000" w:fill="FFFFFF"/>
            <w:noWrap/>
            <w:hideMark/>
          </w:tcPr>
          <w:p w14:paraId="1226AAE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000000" w:fill="FFFFFF"/>
            <w:noWrap/>
            <w:hideMark/>
          </w:tcPr>
          <w:p w14:paraId="7076D2F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3,01</w:t>
            </w:r>
          </w:p>
        </w:tc>
        <w:tc>
          <w:tcPr>
            <w:tcW w:w="1083" w:type="dxa"/>
            <w:tcBorders>
              <w:top w:val="nil"/>
              <w:left w:val="nil"/>
              <w:bottom w:val="single" w:sz="4" w:space="0" w:color="auto"/>
              <w:right w:val="single" w:sz="4" w:space="0" w:color="auto"/>
            </w:tcBorders>
            <w:shd w:val="clear" w:color="000000" w:fill="FFFFFF"/>
            <w:noWrap/>
            <w:hideMark/>
          </w:tcPr>
          <w:p w14:paraId="1987CA9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229,02</w:t>
            </w:r>
          </w:p>
        </w:tc>
        <w:tc>
          <w:tcPr>
            <w:tcW w:w="1450" w:type="dxa"/>
            <w:tcBorders>
              <w:top w:val="nil"/>
              <w:left w:val="nil"/>
              <w:bottom w:val="single" w:sz="4" w:space="0" w:color="auto"/>
              <w:right w:val="nil"/>
            </w:tcBorders>
            <w:shd w:val="clear" w:color="000000" w:fill="FFFFFF"/>
            <w:noWrap/>
            <w:hideMark/>
          </w:tcPr>
          <w:p w14:paraId="09739E5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689,34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38ED5F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9B2199B" w14:textId="77777777" w:rsidR="00CA10A1" w:rsidRPr="00AB4E55" w:rsidRDefault="00CA10A1" w:rsidP="00FE3AFB">
            <w:pPr>
              <w:rPr>
                <w:sz w:val="20"/>
              </w:rPr>
            </w:pPr>
          </w:p>
        </w:tc>
      </w:tr>
      <w:tr w:rsidR="00CA10A1" w:rsidRPr="00AB4E55" w14:paraId="1F1B44EC"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0A3B270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24,15</w:t>
            </w:r>
          </w:p>
        </w:tc>
        <w:tc>
          <w:tcPr>
            <w:tcW w:w="1424" w:type="dxa"/>
            <w:tcBorders>
              <w:top w:val="nil"/>
              <w:left w:val="nil"/>
              <w:bottom w:val="single" w:sz="4" w:space="0" w:color="auto"/>
              <w:right w:val="single" w:sz="4" w:space="0" w:color="auto"/>
            </w:tcBorders>
            <w:shd w:val="clear" w:color="000000" w:fill="FFFFFF"/>
            <w:noWrap/>
            <w:hideMark/>
          </w:tcPr>
          <w:p w14:paraId="1A548BA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387DB51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15</w:t>
            </w:r>
          </w:p>
        </w:tc>
        <w:tc>
          <w:tcPr>
            <w:tcW w:w="4377" w:type="dxa"/>
            <w:tcBorders>
              <w:top w:val="nil"/>
              <w:left w:val="nil"/>
              <w:bottom w:val="single" w:sz="4" w:space="0" w:color="auto"/>
              <w:right w:val="single" w:sz="4" w:space="0" w:color="auto"/>
            </w:tcBorders>
            <w:shd w:val="clear" w:color="000000" w:fill="FFFFFF"/>
            <w:hideMark/>
          </w:tcPr>
          <w:p w14:paraId="499A35F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Нанесение весьма усиленной антикоррозионной битумно-резиновой или битумно-полимерной изоляции на стальные трубопроводы диаметром: 100 мм</w:t>
            </w:r>
          </w:p>
        </w:tc>
        <w:tc>
          <w:tcPr>
            <w:tcW w:w="1095" w:type="dxa"/>
            <w:tcBorders>
              <w:top w:val="nil"/>
              <w:left w:val="nil"/>
              <w:bottom w:val="single" w:sz="4" w:space="0" w:color="auto"/>
              <w:right w:val="single" w:sz="4" w:space="0" w:color="auto"/>
            </w:tcBorders>
            <w:shd w:val="clear" w:color="000000" w:fill="FFFFFF"/>
            <w:noWrap/>
            <w:hideMark/>
          </w:tcPr>
          <w:p w14:paraId="3C15E89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км</w:t>
            </w:r>
          </w:p>
        </w:tc>
        <w:tc>
          <w:tcPr>
            <w:tcW w:w="1066" w:type="dxa"/>
            <w:tcBorders>
              <w:top w:val="nil"/>
              <w:left w:val="nil"/>
              <w:bottom w:val="single" w:sz="4" w:space="0" w:color="auto"/>
              <w:right w:val="single" w:sz="4" w:space="0" w:color="auto"/>
            </w:tcBorders>
            <w:shd w:val="clear" w:color="000000" w:fill="FFFFFF"/>
            <w:noWrap/>
            <w:hideMark/>
          </w:tcPr>
          <w:p w14:paraId="2F883C0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0,003</w:t>
            </w:r>
          </w:p>
        </w:tc>
        <w:tc>
          <w:tcPr>
            <w:tcW w:w="1083" w:type="dxa"/>
            <w:tcBorders>
              <w:top w:val="nil"/>
              <w:left w:val="nil"/>
              <w:bottom w:val="single" w:sz="4" w:space="0" w:color="auto"/>
              <w:right w:val="single" w:sz="4" w:space="0" w:color="auto"/>
            </w:tcBorders>
            <w:shd w:val="clear" w:color="000000" w:fill="FFFFFF"/>
            <w:noWrap/>
            <w:hideMark/>
          </w:tcPr>
          <w:p w14:paraId="187480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307 330,00</w:t>
            </w:r>
          </w:p>
        </w:tc>
        <w:tc>
          <w:tcPr>
            <w:tcW w:w="1450" w:type="dxa"/>
            <w:tcBorders>
              <w:top w:val="nil"/>
              <w:left w:val="nil"/>
              <w:bottom w:val="single" w:sz="4" w:space="0" w:color="auto"/>
              <w:right w:val="nil"/>
            </w:tcBorders>
            <w:shd w:val="clear" w:color="000000" w:fill="FFFFFF"/>
            <w:noWrap/>
            <w:hideMark/>
          </w:tcPr>
          <w:p w14:paraId="487B871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921,99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5FB1CB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D8915EF" w14:textId="77777777" w:rsidR="00CA10A1" w:rsidRPr="00AB4E55" w:rsidRDefault="00CA10A1" w:rsidP="00FE3AFB">
            <w:pPr>
              <w:rPr>
                <w:sz w:val="20"/>
              </w:rPr>
            </w:pPr>
          </w:p>
        </w:tc>
      </w:tr>
      <w:tr w:rsidR="00CA10A1" w:rsidRPr="00AB4E55" w14:paraId="1125107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42FD61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24,16</w:t>
            </w:r>
          </w:p>
        </w:tc>
        <w:tc>
          <w:tcPr>
            <w:tcW w:w="1424" w:type="dxa"/>
            <w:tcBorders>
              <w:top w:val="nil"/>
              <w:left w:val="nil"/>
              <w:bottom w:val="single" w:sz="4" w:space="0" w:color="auto"/>
              <w:right w:val="single" w:sz="4" w:space="0" w:color="auto"/>
            </w:tcBorders>
            <w:shd w:val="clear" w:color="000000" w:fill="FFFFFF"/>
            <w:noWrap/>
            <w:hideMark/>
          </w:tcPr>
          <w:p w14:paraId="6A343D3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711C53B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16</w:t>
            </w:r>
          </w:p>
        </w:tc>
        <w:tc>
          <w:tcPr>
            <w:tcW w:w="4377" w:type="dxa"/>
            <w:tcBorders>
              <w:top w:val="nil"/>
              <w:left w:val="nil"/>
              <w:bottom w:val="single" w:sz="4" w:space="0" w:color="auto"/>
              <w:right w:val="single" w:sz="4" w:space="0" w:color="auto"/>
            </w:tcBorders>
            <w:shd w:val="clear" w:color="000000" w:fill="FFFFFF"/>
            <w:hideMark/>
          </w:tcPr>
          <w:p w14:paraId="66C5A32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Мастика герметизирующая</w:t>
            </w:r>
          </w:p>
        </w:tc>
        <w:tc>
          <w:tcPr>
            <w:tcW w:w="1095" w:type="dxa"/>
            <w:tcBorders>
              <w:top w:val="nil"/>
              <w:left w:val="nil"/>
              <w:bottom w:val="single" w:sz="4" w:space="0" w:color="auto"/>
              <w:right w:val="single" w:sz="4" w:space="0" w:color="auto"/>
            </w:tcBorders>
            <w:shd w:val="clear" w:color="000000" w:fill="FFFFFF"/>
            <w:noWrap/>
            <w:hideMark/>
          </w:tcPr>
          <w:p w14:paraId="4710BDD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кг</w:t>
            </w:r>
          </w:p>
        </w:tc>
        <w:tc>
          <w:tcPr>
            <w:tcW w:w="1066" w:type="dxa"/>
            <w:tcBorders>
              <w:top w:val="nil"/>
              <w:left w:val="nil"/>
              <w:bottom w:val="single" w:sz="4" w:space="0" w:color="auto"/>
              <w:right w:val="single" w:sz="4" w:space="0" w:color="auto"/>
            </w:tcBorders>
            <w:shd w:val="clear" w:color="000000" w:fill="FFFFFF"/>
            <w:noWrap/>
            <w:hideMark/>
          </w:tcPr>
          <w:p w14:paraId="68500D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w:t>
            </w:r>
          </w:p>
        </w:tc>
        <w:tc>
          <w:tcPr>
            <w:tcW w:w="1083" w:type="dxa"/>
            <w:tcBorders>
              <w:top w:val="nil"/>
              <w:left w:val="nil"/>
              <w:bottom w:val="single" w:sz="4" w:space="0" w:color="auto"/>
              <w:right w:val="single" w:sz="4" w:space="0" w:color="auto"/>
            </w:tcBorders>
            <w:shd w:val="clear" w:color="000000" w:fill="FFFFFF"/>
            <w:noWrap/>
            <w:hideMark/>
          </w:tcPr>
          <w:p w14:paraId="6231B86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113,50</w:t>
            </w:r>
          </w:p>
        </w:tc>
        <w:tc>
          <w:tcPr>
            <w:tcW w:w="1450" w:type="dxa"/>
            <w:tcBorders>
              <w:top w:val="nil"/>
              <w:left w:val="nil"/>
              <w:bottom w:val="single" w:sz="4" w:space="0" w:color="auto"/>
              <w:right w:val="nil"/>
            </w:tcBorders>
            <w:shd w:val="clear" w:color="000000" w:fill="FFFFFF"/>
            <w:noWrap/>
            <w:hideMark/>
          </w:tcPr>
          <w:p w14:paraId="287CE3D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1 135,04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A3DC2C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E6699C0" w14:textId="77777777" w:rsidR="00CA10A1" w:rsidRPr="00AB4E55" w:rsidRDefault="00CA10A1" w:rsidP="00FE3AFB">
            <w:pPr>
              <w:rPr>
                <w:sz w:val="20"/>
              </w:rPr>
            </w:pPr>
          </w:p>
        </w:tc>
      </w:tr>
      <w:tr w:rsidR="00CA10A1" w:rsidRPr="00AB4E55" w14:paraId="49ACA7AF"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5F5D4D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24,17</w:t>
            </w:r>
          </w:p>
        </w:tc>
        <w:tc>
          <w:tcPr>
            <w:tcW w:w="1424" w:type="dxa"/>
            <w:tcBorders>
              <w:top w:val="nil"/>
              <w:left w:val="nil"/>
              <w:bottom w:val="single" w:sz="4" w:space="0" w:color="auto"/>
              <w:right w:val="single" w:sz="4" w:space="0" w:color="auto"/>
            </w:tcBorders>
            <w:shd w:val="clear" w:color="000000" w:fill="FFFFFF"/>
            <w:noWrap/>
            <w:hideMark/>
          </w:tcPr>
          <w:p w14:paraId="52F3F32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73C338D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17</w:t>
            </w:r>
          </w:p>
        </w:tc>
        <w:tc>
          <w:tcPr>
            <w:tcW w:w="4377" w:type="dxa"/>
            <w:tcBorders>
              <w:top w:val="nil"/>
              <w:left w:val="nil"/>
              <w:bottom w:val="single" w:sz="4" w:space="0" w:color="auto"/>
              <w:right w:val="single" w:sz="4" w:space="0" w:color="auto"/>
            </w:tcBorders>
            <w:shd w:val="clear" w:color="000000" w:fill="FFFFFF"/>
            <w:hideMark/>
          </w:tcPr>
          <w:p w14:paraId="23677F1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Изоляция ленточно-полиэтиленовая весьма усиленного типа для труб диаметром: 57 мм</w:t>
            </w:r>
          </w:p>
        </w:tc>
        <w:tc>
          <w:tcPr>
            <w:tcW w:w="1095" w:type="dxa"/>
            <w:tcBorders>
              <w:top w:val="nil"/>
              <w:left w:val="nil"/>
              <w:bottom w:val="single" w:sz="4" w:space="0" w:color="auto"/>
              <w:right w:val="single" w:sz="4" w:space="0" w:color="auto"/>
            </w:tcBorders>
            <w:shd w:val="clear" w:color="000000" w:fill="FFFFFF"/>
            <w:noWrap/>
            <w:hideMark/>
          </w:tcPr>
          <w:p w14:paraId="54848F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м</w:t>
            </w:r>
          </w:p>
        </w:tc>
        <w:tc>
          <w:tcPr>
            <w:tcW w:w="1066" w:type="dxa"/>
            <w:tcBorders>
              <w:top w:val="nil"/>
              <w:left w:val="nil"/>
              <w:bottom w:val="single" w:sz="4" w:space="0" w:color="auto"/>
              <w:right w:val="single" w:sz="4" w:space="0" w:color="auto"/>
            </w:tcBorders>
            <w:shd w:val="clear" w:color="000000" w:fill="FFFFFF"/>
            <w:noWrap/>
            <w:hideMark/>
          </w:tcPr>
          <w:p w14:paraId="7C93F06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0,30</w:t>
            </w:r>
          </w:p>
        </w:tc>
        <w:tc>
          <w:tcPr>
            <w:tcW w:w="1083" w:type="dxa"/>
            <w:tcBorders>
              <w:top w:val="nil"/>
              <w:left w:val="nil"/>
              <w:bottom w:val="single" w:sz="4" w:space="0" w:color="auto"/>
              <w:right w:val="single" w:sz="4" w:space="0" w:color="auto"/>
            </w:tcBorders>
            <w:shd w:val="clear" w:color="000000" w:fill="FFFFFF"/>
            <w:noWrap/>
            <w:hideMark/>
          </w:tcPr>
          <w:p w14:paraId="527AEBB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4 628,30</w:t>
            </w:r>
          </w:p>
        </w:tc>
        <w:tc>
          <w:tcPr>
            <w:tcW w:w="1450" w:type="dxa"/>
            <w:tcBorders>
              <w:top w:val="nil"/>
              <w:left w:val="nil"/>
              <w:bottom w:val="single" w:sz="4" w:space="0" w:color="auto"/>
              <w:right w:val="nil"/>
            </w:tcBorders>
            <w:shd w:val="clear" w:color="000000" w:fill="FFFFFF"/>
            <w:noWrap/>
            <w:hideMark/>
          </w:tcPr>
          <w:p w14:paraId="50B2E5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1 388,49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A0C647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878499B" w14:textId="77777777" w:rsidR="00CA10A1" w:rsidRPr="00AB4E55" w:rsidRDefault="00CA10A1" w:rsidP="00FE3AFB">
            <w:pPr>
              <w:rPr>
                <w:sz w:val="20"/>
              </w:rPr>
            </w:pPr>
          </w:p>
        </w:tc>
      </w:tr>
      <w:tr w:rsidR="00CA10A1" w:rsidRPr="00AB4E55" w14:paraId="43EC4D10"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FA9BF6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24,18</w:t>
            </w:r>
          </w:p>
        </w:tc>
        <w:tc>
          <w:tcPr>
            <w:tcW w:w="1424" w:type="dxa"/>
            <w:tcBorders>
              <w:top w:val="nil"/>
              <w:left w:val="nil"/>
              <w:bottom w:val="single" w:sz="4" w:space="0" w:color="auto"/>
              <w:right w:val="single" w:sz="4" w:space="0" w:color="auto"/>
            </w:tcBorders>
            <w:shd w:val="clear" w:color="000000" w:fill="FFFFFF"/>
            <w:noWrap/>
            <w:hideMark/>
          </w:tcPr>
          <w:p w14:paraId="2E20188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2058B0C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18</w:t>
            </w:r>
          </w:p>
        </w:tc>
        <w:tc>
          <w:tcPr>
            <w:tcW w:w="4377" w:type="dxa"/>
            <w:tcBorders>
              <w:top w:val="nil"/>
              <w:left w:val="nil"/>
              <w:bottom w:val="single" w:sz="4" w:space="0" w:color="auto"/>
              <w:right w:val="single" w:sz="4" w:space="0" w:color="auto"/>
            </w:tcBorders>
            <w:shd w:val="clear" w:color="000000" w:fill="FFFFFF"/>
            <w:hideMark/>
          </w:tcPr>
          <w:p w14:paraId="0581B62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Укладка стальных водопроводных труб с гидравлическим испытанием диаметром: 200 мм</w:t>
            </w:r>
          </w:p>
        </w:tc>
        <w:tc>
          <w:tcPr>
            <w:tcW w:w="1095" w:type="dxa"/>
            <w:tcBorders>
              <w:top w:val="nil"/>
              <w:left w:val="nil"/>
              <w:bottom w:val="single" w:sz="4" w:space="0" w:color="auto"/>
              <w:right w:val="single" w:sz="4" w:space="0" w:color="auto"/>
            </w:tcBorders>
            <w:shd w:val="clear" w:color="000000" w:fill="FFFFFF"/>
            <w:noWrap/>
            <w:hideMark/>
          </w:tcPr>
          <w:p w14:paraId="5C36C2E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км</w:t>
            </w:r>
          </w:p>
        </w:tc>
        <w:tc>
          <w:tcPr>
            <w:tcW w:w="1066" w:type="dxa"/>
            <w:tcBorders>
              <w:top w:val="nil"/>
              <w:left w:val="nil"/>
              <w:bottom w:val="single" w:sz="4" w:space="0" w:color="auto"/>
              <w:right w:val="single" w:sz="4" w:space="0" w:color="auto"/>
            </w:tcBorders>
            <w:shd w:val="clear" w:color="000000" w:fill="FFFFFF"/>
            <w:noWrap/>
            <w:hideMark/>
          </w:tcPr>
          <w:p w14:paraId="3BE0CB2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0,01</w:t>
            </w:r>
          </w:p>
        </w:tc>
        <w:tc>
          <w:tcPr>
            <w:tcW w:w="1083" w:type="dxa"/>
            <w:tcBorders>
              <w:top w:val="nil"/>
              <w:left w:val="nil"/>
              <w:bottom w:val="single" w:sz="4" w:space="0" w:color="auto"/>
              <w:right w:val="single" w:sz="4" w:space="0" w:color="auto"/>
            </w:tcBorders>
            <w:shd w:val="clear" w:color="000000" w:fill="FFFFFF"/>
            <w:noWrap/>
            <w:hideMark/>
          </w:tcPr>
          <w:p w14:paraId="39DD59F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548 174,00</w:t>
            </w:r>
          </w:p>
        </w:tc>
        <w:tc>
          <w:tcPr>
            <w:tcW w:w="1450" w:type="dxa"/>
            <w:tcBorders>
              <w:top w:val="nil"/>
              <w:left w:val="nil"/>
              <w:bottom w:val="single" w:sz="4" w:space="0" w:color="auto"/>
              <w:right w:val="nil"/>
            </w:tcBorders>
            <w:shd w:val="clear" w:color="000000" w:fill="FFFFFF"/>
            <w:noWrap/>
            <w:hideMark/>
          </w:tcPr>
          <w:p w14:paraId="7BD18D0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5 481,74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11B609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2564D9E" w14:textId="77777777" w:rsidR="00CA10A1" w:rsidRPr="00AB4E55" w:rsidRDefault="00CA10A1" w:rsidP="00FE3AFB">
            <w:pPr>
              <w:rPr>
                <w:sz w:val="20"/>
              </w:rPr>
            </w:pPr>
          </w:p>
        </w:tc>
      </w:tr>
      <w:tr w:rsidR="00CA10A1" w:rsidRPr="00AB4E55" w14:paraId="4C07956C"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5B552E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24,19</w:t>
            </w:r>
          </w:p>
        </w:tc>
        <w:tc>
          <w:tcPr>
            <w:tcW w:w="1424" w:type="dxa"/>
            <w:tcBorders>
              <w:top w:val="nil"/>
              <w:left w:val="nil"/>
              <w:bottom w:val="single" w:sz="4" w:space="0" w:color="auto"/>
              <w:right w:val="single" w:sz="4" w:space="0" w:color="auto"/>
            </w:tcBorders>
            <w:shd w:val="clear" w:color="000000" w:fill="FFFFFF"/>
            <w:noWrap/>
            <w:hideMark/>
          </w:tcPr>
          <w:p w14:paraId="6DD8D97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331AE29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19</w:t>
            </w:r>
          </w:p>
        </w:tc>
        <w:tc>
          <w:tcPr>
            <w:tcW w:w="4377" w:type="dxa"/>
            <w:tcBorders>
              <w:top w:val="nil"/>
              <w:left w:val="nil"/>
              <w:bottom w:val="single" w:sz="4" w:space="0" w:color="auto"/>
              <w:right w:val="single" w:sz="4" w:space="0" w:color="auto"/>
            </w:tcBorders>
            <w:shd w:val="clear" w:color="000000" w:fill="FFFFFF"/>
            <w:hideMark/>
          </w:tcPr>
          <w:p w14:paraId="2973EEE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Трубы стальные электросварные прямошовные со снятой фаской из стали марок БСт2кп-БСт4кп и БСт2пс-БСт4пс наружный диаметр: 273 мм, толщина стенки 4 мм</w:t>
            </w:r>
          </w:p>
        </w:tc>
        <w:tc>
          <w:tcPr>
            <w:tcW w:w="1095" w:type="dxa"/>
            <w:tcBorders>
              <w:top w:val="nil"/>
              <w:left w:val="nil"/>
              <w:bottom w:val="single" w:sz="4" w:space="0" w:color="auto"/>
              <w:right w:val="single" w:sz="4" w:space="0" w:color="auto"/>
            </w:tcBorders>
            <w:shd w:val="clear" w:color="000000" w:fill="FFFFFF"/>
            <w:noWrap/>
            <w:hideMark/>
          </w:tcPr>
          <w:p w14:paraId="5FA126A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000000" w:fill="FFFFFF"/>
            <w:noWrap/>
            <w:hideMark/>
          </w:tcPr>
          <w:p w14:paraId="4453BA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7,03</w:t>
            </w:r>
          </w:p>
        </w:tc>
        <w:tc>
          <w:tcPr>
            <w:tcW w:w="1083" w:type="dxa"/>
            <w:tcBorders>
              <w:top w:val="nil"/>
              <w:left w:val="nil"/>
              <w:bottom w:val="single" w:sz="4" w:space="0" w:color="auto"/>
              <w:right w:val="single" w:sz="4" w:space="0" w:color="auto"/>
            </w:tcBorders>
            <w:shd w:val="clear" w:color="000000" w:fill="FFFFFF"/>
            <w:noWrap/>
            <w:hideMark/>
          </w:tcPr>
          <w:p w14:paraId="5B39673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1 580,60</w:t>
            </w:r>
          </w:p>
        </w:tc>
        <w:tc>
          <w:tcPr>
            <w:tcW w:w="1450" w:type="dxa"/>
            <w:tcBorders>
              <w:top w:val="nil"/>
              <w:left w:val="nil"/>
              <w:bottom w:val="single" w:sz="4" w:space="0" w:color="auto"/>
              <w:right w:val="nil"/>
            </w:tcBorders>
            <w:shd w:val="clear" w:color="000000" w:fill="FFFFFF"/>
            <w:noWrap/>
            <w:hideMark/>
          </w:tcPr>
          <w:p w14:paraId="44393A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11 111,63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27E012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6FEE799" w14:textId="77777777" w:rsidR="00CA10A1" w:rsidRPr="00AB4E55" w:rsidRDefault="00CA10A1" w:rsidP="00FE3AFB">
            <w:pPr>
              <w:rPr>
                <w:sz w:val="20"/>
              </w:rPr>
            </w:pPr>
          </w:p>
        </w:tc>
      </w:tr>
      <w:tr w:rsidR="00CA10A1" w:rsidRPr="00AB4E55" w14:paraId="47D4332D"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59FC3CF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24,20</w:t>
            </w:r>
          </w:p>
        </w:tc>
        <w:tc>
          <w:tcPr>
            <w:tcW w:w="1424" w:type="dxa"/>
            <w:tcBorders>
              <w:top w:val="nil"/>
              <w:left w:val="nil"/>
              <w:bottom w:val="single" w:sz="4" w:space="0" w:color="auto"/>
              <w:right w:val="single" w:sz="4" w:space="0" w:color="auto"/>
            </w:tcBorders>
            <w:shd w:val="clear" w:color="000000" w:fill="FFFFFF"/>
            <w:noWrap/>
            <w:hideMark/>
          </w:tcPr>
          <w:p w14:paraId="3CBB4BF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785ED93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20</w:t>
            </w:r>
          </w:p>
        </w:tc>
        <w:tc>
          <w:tcPr>
            <w:tcW w:w="4377" w:type="dxa"/>
            <w:tcBorders>
              <w:top w:val="nil"/>
              <w:left w:val="nil"/>
              <w:bottom w:val="single" w:sz="4" w:space="0" w:color="auto"/>
              <w:right w:val="single" w:sz="4" w:space="0" w:color="auto"/>
            </w:tcBorders>
            <w:shd w:val="clear" w:color="000000" w:fill="FFFFFF"/>
            <w:hideMark/>
          </w:tcPr>
          <w:p w14:paraId="69C0D91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Нанесение весьма усиленной антикоррозионной битумно-резиновой или битумно-полимерной изоляции на стальные трубопроводы диаметром: 100 мм</w:t>
            </w:r>
          </w:p>
        </w:tc>
        <w:tc>
          <w:tcPr>
            <w:tcW w:w="1095" w:type="dxa"/>
            <w:tcBorders>
              <w:top w:val="nil"/>
              <w:left w:val="nil"/>
              <w:bottom w:val="single" w:sz="4" w:space="0" w:color="auto"/>
              <w:right w:val="single" w:sz="4" w:space="0" w:color="auto"/>
            </w:tcBorders>
            <w:shd w:val="clear" w:color="000000" w:fill="FFFFFF"/>
            <w:noWrap/>
            <w:hideMark/>
          </w:tcPr>
          <w:p w14:paraId="26544E3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км</w:t>
            </w:r>
          </w:p>
        </w:tc>
        <w:tc>
          <w:tcPr>
            <w:tcW w:w="1066" w:type="dxa"/>
            <w:tcBorders>
              <w:top w:val="nil"/>
              <w:left w:val="nil"/>
              <w:bottom w:val="single" w:sz="4" w:space="0" w:color="auto"/>
              <w:right w:val="single" w:sz="4" w:space="0" w:color="auto"/>
            </w:tcBorders>
            <w:shd w:val="clear" w:color="000000" w:fill="FFFFFF"/>
            <w:noWrap/>
            <w:hideMark/>
          </w:tcPr>
          <w:p w14:paraId="0B48B90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0,01</w:t>
            </w:r>
          </w:p>
        </w:tc>
        <w:tc>
          <w:tcPr>
            <w:tcW w:w="1083" w:type="dxa"/>
            <w:tcBorders>
              <w:top w:val="nil"/>
              <w:left w:val="nil"/>
              <w:bottom w:val="single" w:sz="4" w:space="0" w:color="auto"/>
              <w:right w:val="single" w:sz="4" w:space="0" w:color="auto"/>
            </w:tcBorders>
            <w:shd w:val="clear" w:color="000000" w:fill="FFFFFF"/>
            <w:noWrap/>
            <w:hideMark/>
          </w:tcPr>
          <w:p w14:paraId="7FEEBB0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205 458,00</w:t>
            </w:r>
          </w:p>
        </w:tc>
        <w:tc>
          <w:tcPr>
            <w:tcW w:w="1450" w:type="dxa"/>
            <w:tcBorders>
              <w:top w:val="nil"/>
              <w:left w:val="nil"/>
              <w:bottom w:val="single" w:sz="4" w:space="0" w:color="auto"/>
              <w:right w:val="nil"/>
            </w:tcBorders>
            <w:shd w:val="clear" w:color="000000" w:fill="FFFFFF"/>
            <w:noWrap/>
            <w:hideMark/>
          </w:tcPr>
          <w:p w14:paraId="0489B69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2 054,58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22E776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BA86FC2" w14:textId="77777777" w:rsidR="00CA10A1" w:rsidRPr="00AB4E55" w:rsidRDefault="00CA10A1" w:rsidP="00FE3AFB">
            <w:pPr>
              <w:rPr>
                <w:sz w:val="20"/>
              </w:rPr>
            </w:pPr>
          </w:p>
        </w:tc>
      </w:tr>
      <w:tr w:rsidR="00CA10A1" w:rsidRPr="00AB4E55" w14:paraId="773611C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2BC2D0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24,21</w:t>
            </w:r>
          </w:p>
        </w:tc>
        <w:tc>
          <w:tcPr>
            <w:tcW w:w="1424" w:type="dxa"/>
            <w:tcBorders>
              <w:top w:val="nil"/>
              <w:left w:val="nil"/>
              <w:bottom w:val="single" w:sz="4" w:space="0" w:color="auto"/>
              <w:right w:val="single" w:sz="4" w:space="0" w:color="auto"/>
            </w:tcBorders>
            <w:shd w:val="clear" w:color="000000" w:fill="FFFFFF"/>
            <w:noWrap/>
            <w:hideMark/>
          </w:tcPr>
          <w:p w14:paraId="78190E2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7441FF5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21</w:t>
            </w:r>
          </w:p>
        </w:tc>
        <w:tc>
          <w:tcPr>
            <w:tcW w:w="4377" w:type="dxa"/>
            <w:tcBorders>
              <w:top w:val="nil"/>
              <w:left w:val="nil"/>
              <w:bottom w:val="single" w:sz="4" w:space="0" w:color="auto"/>
              <w:right w:val="single" w:sz="4" w:space="0" w:color="auto"/>
            </w:tcBorders>
            <w:shd w:val="clear" w:color="000000" w:fill="FFFFFF"/>
            <w:hideMark/>
          </w:tcPr>
          <w:p w14:paraId="22ED4D3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Мастика герметизирующая</w:t>
            </w:r>
          </w:p>
        </w:tc>
        <w:tc>
          <w:tcPr>
            <w:tcW w:w="1095" w:type="dxa"/>
            <w:tcBorders>
              <w:top w:val="nil"/>
              <w:left w:val="nil"/>
              <w:bottom w:val="single" w:sz="4" w:space="0" w:color="auto"/>
              <w:right w:val="single" w:sz="4" w:space="0" w:color="auto"/>
            </w:tcBorders>
            <w:shd w:val="clear" w:color="000000" w:fill="FFFFFF"/>
            <w:noWrap/>
            <w:hideMark/>
          </w:tcPr>
          <w:p w14:paraId="04B777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кг</w:t>
            </w:r>
          </w:p>
        </w:tc>
        <w:tc>
          <w:tcPr>
            <w:tcW w:w="1066" w:type="dxa"/>
            <w:tcBorders>
              <w:top w:val="nil"/>
              <w:left w:val="nil"/>
              <w:bottom w:val="single" w:sz="4" w:space="0" w:color="auto"/>
              <w:right w:val="single" w:sz="4" w:space="0" w:color="auto"/>
            </w:tcBorders>
            <w:shd w:val="clear" w:color="000000" w:fill="FFFFFF"/>
            <w:noWrap/>
            <w:hideMark/>
          </w:tcPr>
          <w:p w14:paraId="0D8221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23,20</w:t>
            </w:r>
          </w:p>
        </w:tc>
        <w:tc>
          <w:tcPr>
            <w:tcW w:w="1083" w:type="dxa"/>
            <w:tcBorders>
              <w:top w:val="nil"/>
              <w:left w:val="nil"/>
              <w:bottom w:val="single" w:sz="4" w:space="0" w:color="auto"/>
              <w:right w:val="single" w:sz="4" w:space="0" w:color="auto"/>
            </w:tcBorders>
            <w:shd w:val="clear" w:color="000000" w:fill="FFFFFF"/>
            <w:noWrap/>
            <w:hideMark/>
          </w:tcPr>
          <w:p w14:paraId="5456FAC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113,84</w:t>
            </w:r>
          </w:p>
        </w:tc>
        <w:tc>
          <w:tcPr>
            <w:tcW w:w="1450" w:type="dxa"/>
            <w:tcBorders>
              <w:top w:val="nil"/>
              <w:left w:val="nil"/>
              <w:bottom w:val="single" w:sz="4" w:space="0" w:color="auto"/>
              <w:right w:val="nil"/>
            </w:tcBorders>
            <w:shd w:val="clear" w:color="000000" w:fill="FFFFFF"/>
            <w:noWrap/>
            <w:hideMark/>
          </w:tcPr>
          <w:p w14:paraId="27E0820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2 641,08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AEA4F6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9F49648" w14:textId="77777777" w:rsidR="00CA10A1" w:rsidRPr="00AB4E55" w:rsidRDefault="00CA10A1" w:rsidP="00FE3AFB">
            <w:pPr>
              <w:rPr>
                <w:sz w:val="20"/>
              </w:rPr>
            </w:pPr>
          </w:p>
        </w:tc>
      </w:tr>
      <w:tr w:rsidR="00CA10A1" w:rsidRPr="00AB4E55" w14:paraId="7BB35013"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056213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24,22</w:t>
            </w:r>
          </w:p>
        </w:tc>
        <w:tc>
          <w:tcPr>
            <w:tcW w:w="1424" w:type="dxa"/>
            <w:tcBorders>
              <w:top w:val="nil"/>
              <w:left w:val="nil"/>
              <w:bottom w:val="single" w:sz="4" w:space="0" w:color="auto"/>
              <w:right w:val="single" w:sz="4" w:space="0" w:color="auto"/>
            </w:tcBorders>
            <w:shd w:val="clear" w:color="000000" w:fill="FFFFFF"/>
            <w:noWrap/>
            <w:hideMark/>
          </w:tcPr>
          <w:p w14:paraId="334628D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259A319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22</w:t>
            </w:r>
          </w:p>
        </w:tc>
        <w:tc>
          <w:tcPr>
            <w:tcW w:w="4377" w:type="dxa"/>
            <w:tcBorders>
              <w:top w:val="nil"/>
              <w:left w:val="nil"/>
              <w:bottom w:val="single" w:sz="4" w:space="0" w:color="auto"/>
              <w:right w:val="single" w:sz="4" w:space="0" w:color="auto"/>
            </w:tcBorders>
            <w:shd w:val="clear" w:color="000000" w:fill="FFFFFF"/>
            <w:hideMark/>
          </w:tcPr>
          <w:p w14:paraId="276DA4D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Изоляция ленточно-полиэтиленовая весьма усиленного типа для труб диаметром: 273 мм</w:t>
            </w:r>
          </w:p>
        </w:tc>
        <w:tc>
          <w:tcPr>
            <w:tcW w:w="1095" w:type="dxa"/>
            <w:tcBorders>
              <w:top w:val="nil"/>
              <w:left w:val="nil"/>
              <w:bottom w:val="single" w:sz="4" w:space="0" w:color="auto"/>
              <w:right w:val="single" w:sz="4" w:space="0" w:color="auto"/>
            </w:tcBorders>
            <w:shd w:val="clear" w:color="000000" w:fill="FFFFFF"/>
            <w:noWrap/>
            <w:hideMark/>
          </w:tcPr>
          <w:p w14:paraId="3459489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м</w:t>
            </w:r>
          </w:p>
        </w:tc>
        <w:tc>
          <w:tcPr>
            <w:tcW w:w="1066" w:type="dxa"/>
            <w:tcBorders>
              <w:top w:val="nil"/>
              <w:left w:val="nil"/>
              <w:bottom w:val="single" w:sz="4" w:space="0" w:color="auto"/>
              <w:right w:val="single" w:sz="4" w:space="0" w:color="auto"/>
            </w:tcBorders>
            <w:shd w:val="clear" w:color="000000" w:fill="FFFFFF"/>
            <w:noWrap/>
            <w:hideMark/>
          </w:tcPr>
          <w:p w14:paraId="604267B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0,70</w:t>
            </w:r>
          </w:p>
        </w:tc>
        <w:tc>
          <w:tcPr>
            <w:tcW w:w="1083" w:type="dxa"/>
            <w:tcBorders>
              <w:top w:val="nil"/>
              <w:left w:val="nil"/>
              <w:bottom w:val="single" w:sz="4" w:space="0" w:color="auto"/>
              <w:right w:val="single" w:sz="4" w:space="0" w:color="auto"/>
            </w:tcBorders>
            <w:shd w:val="clear" w:color="000000" w:fill="FFFFFF"/>
            <w:noWrap/>
            <w:hideMark/>
          </w:tcPr>
          <w:p w14:paraId="6E921E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9 734,16</w:t>
            </w:r>
          </w:p>
        </w:tc>
        <w:tc>
          <w:tcPr>
            <w:tcW w:w="1450" w:type="dxa"/>
            <w:tcBorders>
              <w:top w:val="nil"/>
              <w:left w:val="nil"/>
              <w:bottom w:val="single" w:sz="4" w:space="0" w:color="auto"/>
              <w:right w:val="nil"/>
            </w:tcBorders>
            <w:shd w:val="clear" w:color="000000" w:fill="FFFFFF"/>
            <w:noWrap/>
            <w:hideMark/>
          </w:tcPr>
          <w:p w14:paraId="769A2CA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6 813,91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3B0E9A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5006870" w14:textId="77777777" w:rsidR="00CA10A1" w:rsidRPr="00AB4E55" w:rsidRDefault="00CA10A1" w:rsidP="00FE3AFB">
            <w:pPr>
              <w:rPr>
                <w:sz w:val="20"/>
              </w:rPr>
            </w:pPr>
          </w:p>
        </w:tc>
      </w:tr>
      <w:tr w:rsidR="00CA10A1" w:rsidRPr="00AB4E55" w14:paraId="267F645B"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2913DC5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24,23</w:t>
            </w:r>
          </w:p>
        </w:tc>
        <w:tc>
          <w:tcPr>
            <w:tcW w:w="1424" w:type="dxa"/>
            <w:tcBorders>
              <w:top w:val="nil"/>
              <w:left w:val="nil"/>
              <w:bottom w:val="single" w:sz="4" w:space="0" w:color="auto"/>
              <w:right w:val="single" w:sz="4" w:space="0" w:color="auto"/>
            </w:tcBorders>
            <w:shd w:val="clear" w:color="000000" w:fill="FFFFFF"/>
            <w:noWrap/>
            <w:hideMark/>
          </w:tcPr>
          <w:p w14:paraId="79F9D88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00F5108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23</w:t>
            </w:r>
          </w:p>
        </w:tc>
        <w:tc>
          <w:tcPr>
            <w:tcW w:w="4377" w:type="dxa"/>
            <w:tcBorders>
              <w:top w:val="nil"/>
              <w:left w:val="nil"/>
              <w:bottom w:val="single" w:sz="4" w:space="0" w:color="auto"/>
              <w:right w:val="single" w:sz="4" w:space="0" w:color="auto"/>
            </w:tcBorders>
            <w:shd w:val="clear" w:color="000000" w:fill="FFFFFF"/>
            <w:hideMark/>
          </w:tcPr>
          <w:p w14:paraId="5488088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счетчиков (водомеров) диаметром: до 40 мм</w:t>
            </w:r>
            <w:r w:rsidRPr="00AB4E55">
              <w:rPr>
                <w:rFonts w:ascii="Arial" w:hAnsi="Arial" w:cs="Arial"/>
                <w:color w:val="000000"/>
                <w:sz w:val="16"/>
                <w:szCs w:val="16"/>
              </w:rPr>
              <w:br w:type="page"/>
              <w:t>(1 счетчик (водомер))</w:t>
            </w:r>
          </w:p>
        </w:tc>
        <w:tc>
          <w:tcPr>
            <w:tcW w:w="1095" w:type="dxa"/>
            <w:tcBorders>
              <w:top w:val="nil"/>
              <w:left w:val="nil"/>
              <w:bottom w:val="single" w:sz="4" w:space="0" w:color="auto"/>
              <w:right w:val="single" w:sz="4" w:space="0" w:color="auto"/>
            </w:tcBorders>
            <w:shd w:val="clear" w:color="000000" w:fill="FFFFFF"/>
            <w:noWrap/>
            <w:hideMark/>
          </w:tcPr>
          <w:p w14:paraId="01BCC6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420D0B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098830C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371,62</w:t>
            </w:r>
          </w:p>
        </w:tc>
        <w:tc>
          <w:tcPr>
            <w:tcW w:w="1450" w:type="dxa"/>
            <w:tcBorders>
              <w:top w:val="nil"/>
              <w:left w:val="nil"/>
              <w:bottom w:val="single" w:sz="4" w:space="0" w:color="auto"/>
              <w:right w:val="nil"/>
            </w:tcBorders>
            <w:shd w:val="clear" w:color="000000" w:fill="FFFFFF"/>
            <w:noWrap/>
            <w:hideMark/>
          </w:tcPr>
          <w:p w14:paraId="48C2ED1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743,23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90FA10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7A0FFBA" w14:textId="77777777" w:rsidR="00CA10A1" w:rsidRPr="00AB4E55" w:rsidRDefault="00CA10A1" w:rsidP="00FE3AFB">
            <w:pPr>
              <w:rPr>
                <w:sz w:val="20"/>
              </w:rPr>
            </w:pPr>
          </w:p>
        </w:tc>
      </w:tr>
      <w:tr w:rsidR="00CA10A1" w:rsidRPr="00AB4E55" w14:paraId="6B1B293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0039AC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24,24</w:t>
            </w:r>
          </w:p>
        </w:tc>
        <w:tc>
          <w:tcPr>
            <w:tcW w:w="1424" w:type="dxa"/>
            <w:tcBorders>
              <w:top w:val="nil"/>
              <w:left w:val="nil"/>
              <w:bottom w:val="single" w:sz="4" w:space="0" w:color="auto"/>
              <w:right w:val="single" w:sz="4" w:space="0" w:color="auto"/>
            </w:tcBorders>
            <w:shd w:val="clear" w:color="000000" w:fill="D0CECE"/>
            <w:noWrap/>
            <w:hideMark/>
          </w:tcPr>
          <w:p w14:paraId="3F8C78B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D0CECE"/>
            <w:noWrap/>
            <w:hideMark/>
          </w:tcPr>
          <w:p w14:paraId="0B00472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24</w:t>
            </w:r>
          </w:p>
        </w:tc>
        <w:tc>
          <w:tcPr>
            <w:tcW w:w="4377" w:type="dxa"/>
            <w:tcBorders>
              <w:top w:val="nil"/>
              <w:left w:val="nil"/>
              <w:bottom w:val="single" w:sz="4" w:space="0" w:color="auto"/>
              <w:right w:val="single" w:sz="4" w:space="0" w:color="auto"/>
            </w:tcBorders>
            <w:shd w:val="clear" w:color="000000" w:fill="BFBFBF"/>
            <w:hideMark/>
          </w:tcPr>
          <w:p w14:paraId="24B63AE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Счетчики (водомеры) турбинные диаметром: 50 мм</w:t>
            </w:r>
          </w:p>
        </w:tc>
        <w:tc>
          <w:tcPr>
            <w:tcW w:w="1095" w:type="dxa"/>
            <w:tcBorders>
              <w:top w:val="nil"/>
              <w:left w:val="nil"/>
              <w:bottom w:val="single" w:sz="4" w:space="0" w:color="auto"/>
              <w:right w:val="single" w:sz="4" w:space="0" w:color="auto"/>
            </w:tcBorders>
            <w:shd w:val="clear" w:color="000000" w:fill="BFBFBF"/>
            <w:noWrap/>
            <w:hideMark/>
          </w:tcPr>
          <w:p w14:paraId="7DFF397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434C59E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BFBFBF"/>
            <w:noWrap/>
            <w:hideMark/>
          </w:tcPr>
          <w:p w14:paraId="6320E9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6 193,68</w:t>
            </w:r>
          </w:p>
        </w:tc>
        <w:tc>
          <w:tcPr>
            <w:tcW w:w="1450" w:type="dxa"/>
            <w:tcBorders>
              <w:top w:val="nil"/>
              <w:left w:val="nil"/>
              <w:bottom w:val="single" w:sz="4" w:space="0" w:color="auto"/>
              <w:right w:val="nil"/>
            </w:tcBorders>
            <w:shd w:val="clear" w:color="000000" w:fill="BFBFBF"/>
            <w:noWrap/>
            <w:hideMark/>
          </w:tcPr>
          <w:p w14:paraId="00B907C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12 387,35</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556B0E44"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070F256B" w14:textId="77777777" w:rsidR="00CA10A1" w:rsidRPr="00AB4E55" w:rsidRDefault="00CA10A1" w:rsidP="00FE3AFB">
            <w:pPr>
              <w:rPr>
                <w:sz w:val="20"/>
              </w:rPr>
            </w:pPr>
          </w:p>
        </w:tc>
      </w:tr>
      <w:tr w:rsidR="00CA10A1" w:rsidRPr="00AB4E55" w14:paraId="46C62E5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C09681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24,25</w:t>
            </w:r>
          </w:p>
        </w:tc>
        <w:tc>
          <w:tcPr>
            <w:tcW w:w="1424" w:type="dxa"/>
            <w:tcBorders>
              <w:top w:val="nil"/>
              <w:left w:val="nil"/>
              <w:bottom w:val="single" w:sz="4" w:space="0" w:color="auto"/>
              <w:right w:val="single" w:sz="4" w:space="0" w:color="auto"/>
            </w:tcBorders>
            <w:shd w:val="clear" w:color="000000" w:fill="FFFFFF"/>
            <w:noWrap/>
            <w:hideMark/>
          </w:tcPr>
          <w:p w14:paraId="5FEC1CD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001B4B1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25</w:t>
            </w:r>
          </w:p>
        </w:tc>
        <w:tc>
          <w:tcPr>
            <w:tcW w:w="4377" w:type="dxa"/>
            <w:tcBorders>
              <w:top w:val="nil"/>
              <w:left w:val="nil"/>
              <w:bottom w:val="single" w:sz="4" w:space="0" w:color="auto"/>
              <w:right w:val="single" w:sz="4" w:space="0" w:color="auto"/>
            </w:tcBorders>
            <w:shd w:val="clear" w:color="000000" w:fill="FFFFFF"/>
            <w:hideMark/>
          </w:tcPr>
          <w:p w14:paraId="321B47F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фильтров диаметром: 50 мм</w:t>
            </w:r>
          </w:p>
        </w:tc>
        <w:tc>
          <w:tcPr>
            <w:tcW w:w="1095" w:type="dxa"/>
            <w:tcBorders>
              <w:top w:val="nil"/>
              <w:left w:val="nil"/>
              <w:bottom w:val="single" w:sz="4" w:space="0" w:color="auto"/>
              <w:right w:val="single" w:sz="4" w:space="0" w:color="auto"/>
            </w:tcBorders>
            <w:shd w:val="clear" w:color="000000" w:fill="FFFFFF"/>
            <w:noWrap/>
            <w:hideMark/>
          </w:tcPr>
          <w:p w14:paraId="5BA43CB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000000" w:fill="FFFFFF"/>
            <w:noWrap/>
            <w:hideMark/>
          </w:tcPr>
          <w:p w14:paraId="46BB633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w:t>
            </w:r>
          </w:p>
        </w:tc>
        <w:tc>
          <w:tcPr>
            <w:tcW w:w="1083" w:type="dxa"/>
            <w:tcBorders>
              <w:top w:val="nil"/>
              <w:left w:val="nil"/>
              <w:bottom w:val="single" w:sz="4" w:space="0" w:color="auto"/>
              <w:right w:val="single" w:sz="4" w:space="0" w:color="auto"/>
            </w:tcBorders>
            <w:shd w:val="clear" w:color="000000" w:fill="FFFFFF"/>
            <w:noWrap/>
            <w:hideMark/>
          </w:tcPr>
          <w:p w14:paraId="1DD9600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9 519,90</w:t>
            </w:r>
          </w:p>
        </w:tc>
        <w:tc>
          <w:tcPr>
            <w:tcW w:w="1450" w:type="dxa"/>
            <w:tcBorders>
              <w:top w:val="nil"/>
              <w:left w:val="nil"/>
              <w:bottom w:val="single" w:sz="4" w:space="0" w:color="auto"/>
              <w:right w:val="nil"/>
            </w:tcBorders>
            <w:shd w:val="clear" w:color="000000" w:fill="FFFFFF"/>
            <w:noWrap/>
            <w:hideMark/>
          </w:tcPr>
          <w:p w14:paraId="37452DA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1 903,98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3F636D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7A2ACA6" w14:textId="77777777" w:rsidR="00CA10A1" w:rsidRPr="00AB4E55" w:rsidRDefault="00CA10A1" w:rsidP="00FE3AFB">
            <w:pPr>
              <w:rPr>
                <w:sz w:val="20"/>
              </w:rPr>
            </w:pPr>
          </w:p>
        </w:tc>
      </w:tr>
      <w:tr w:rsidR="00CA10A1" w:rsidRPr="00AB4E55" w14:paraId="367A0CB4"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BED089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24,26</w:t>
            </w:r>
          </w:p>
        </w:tc>
        <w:tc>
          <w:tcPr>
            <w:tcW w:w="1424" w:type="dxa"/>
            <w:tcBorders>
              <w:top w:val="nil"/>
              <w:left w:val="nil"/>
              <w:bottom w:val="single" w:sz="4" w:space="0" w:color="auto"/>
              <w:right w:val="single" w:sz="4" w:space="0" w:color="auto"/>
            </w:tcBorders>
            <w:shd w:val="clear" w:color="000000" w:fill="FFFFFF"/>
            <w:noWrap/>
            <w:hideMark/>
          </w:tcPr>
          <w:p w14:paraId="0F6E5C4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17D79D3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26</w:t>
            </w:r>
          </w:p>
        </w:tc>
        <w:tc>
          <w:tcPr>
            <w:tcW w:w="4377" w:type="dxa"/>
            <w:tcBorders>
              <w:top w:val="nil"/>
              <w:left w:val="nil"/>
              <w:bottom w:val="single" w:sz="4" w:space="0" w:color="auto"/>
              <w:right w:val="single" w:sz="4" w:space="0" w:color="auto"/>
            </w:tcBorders>
            <w:shd w:val="clear" w:color="000000" w:fill="FFFFFF"/>
            <w:hideMark/>
          </w:tcPr>
          <w:p w14:paraId="45B7E78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Фильтры сетчатые: Y222P DANFOSS со сливным краном, с внутренней резьбой, латунные диаметром 50 мм</w:t>
            </w:r>
          </w:p>
        </w:tc>
        <w:tc>
          <w:tcPr>
            <w:tcW w:w="1095" w:type="dxa"/>
            <w:tcBorders>
              <w:top w:val="nil"/>
              <w:left w:val="nil"/>
              <w:bottom w:val="single" w:sz="4" w:space="0" w:color="auto"/>
              <w:right w:val="single" w:sz="4" w:space="0" w:color="auto"/>
            </w:tcBorders>
            <w:shd w:val="clear" w:color="000000" w:fill="FFFFFF"/>
            <w:noWrap/>
            <w:hideMark/>
          </w:tcPr>
          <w:p w14:paraId="3B3A12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DF751C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5409C97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16 882,34</w:t>
            </w:r>
          </w:p>
        </w:tc>
        <w:tc>
          <w:tcPr>
            <w:tcW w:w="1450" w:type="dxa"/>
            <w:tcBorders>
              <w:top w:val="nil"/>
              <w:left w:val="nil"/>
              <w:bottom w:val="single" w:sz="4" w:space="0" w:color="auto"/>
              <w:right w:val="nil"/>
            </w:tcBorders>
            <w:shd w:val="clear" w:color="000000" w:fill="FFFFFF"/>
            <w:noWrap/>
            <w:hideMark/>
          </w:tcPr>
          <w:p w14:paraId="1681AEB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33 764,67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818AB4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5707660" w14:textId="77777777" w:rsidR="00CA10A1" w:rsidRPr="00AB4E55" w:rsidRDefault="00CA10A1" w:rsidP="00FE3AFB">
            <w:pPr>
              <w:rPr>
                <w:sz w:val="20"/>
              </w:rPr>
            </w:pPr>
          </w:p>
        </w:tc>
      </w:tr>
      <w:tr w:rsidR="00CA10A1" w:rsidRPr="00AB4E55" w14:paraId="73B6CE04"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346285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24,27</w:t>
            </w:r>
          </w:p>
        </w:tc>
        <w:tc>
          <w:tcPr>
            <w:tcW w:w="1424" w:type="dxa"/>
            <w:tcBorders>
              <w:top w:val="nil"/>
              <w:left w:val="nil"/>
              <w:bottom w:val="single" w:sz="4" w:space="0" w:color="auto"/>
              <w:right w:val="single" w:sz="4" w:space="0" w:color="auto"/>
            </w:tcBorders>
            <w:shd w:val="clear" w:color="000000" w:fill="FFFFFF"/>
            <w:noWrap/>
            <w:hideMark/>
          </w:tcPr>
          <w:p w14:paraId="3586480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7B85234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27</w:t>
            </w:r>
          </w:p>
        </w:tc>
        <w:tc>
          <w:tcPr>
            <w:tcW w:w="4377" w:type="dxa"/>
            <w:tcBorders>
              <w:top w:val="nil"/>
              <w:left w:val="nil"/>
              <w:bottom w:val="single" w:sz="4" w:space="0" w:color="auto"/>
              <w:right w:val="single" w:sz="4" w:space="0" w:color="auto"/>
            </w:tcBorders>
            <w:shd w:val="clear" w:color="000000" w:fill="FFFFFF"/>
            <w:hideMark/>
          </w:tcPr>
          <w:p w14:paraId="3DA6841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манометров: с трехходовым краном</w:t>
            </w:r>
            <w:r w:rsidRPr="00AB4E55">
              <w:rPr>
                <w:rFonts w:ascii="Arial" w:hAnsi="Arial" w:cs="Arial"/>
                <w:color w:val="000000"/>
                <w:sz w:val="16"/>
                <w:szCs w:val="16"/>
              </w:rPr>
              <w:br/>
              <w:t>(1 компл.)</w:t>
            </w:r>
          </w:p>
        </w:tc>
        <w:tc>
          <w:tcPr>
            <w:tcW w:w="1095" w:type="dxa"/>
            <w:tcBorders>
              <w:top w:val="nil"/>
              <w:left w:val="nil"/>
              <w:bottom w:val="single" w:sz="4" w:space="0" w:color="auto"/>
              <w:right w:val="single" w:sz="4" w:space="0" w:color="auto"/>
            </w:tcBorders>
            <w:shd w:val="clear" w:color="000000" w:fill="FFFFFF"/>
            <w:noWrap/>
            <w:hideMark/>
          </w:tcPr>
          <w:p w14:paraId="3826AD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компл.</w:t>
            </w:r>
          </w:p>
        </w:tc>
        <w:tc>
          <w:tcPr>
            <w:tcW w:w="1066" w:type="dxa"/>
            <w:tcBorders>
              <w:top w:val="nil"/>
              <w:left w:val="nil"/>
              <w:bottom w:val="single" w:sz="4" w:space="0" w:color="auto"/>
              <w:right w:val="single" w:sz="4" w:space="0" w:color="auto"/>
            </w:tcBorders>
            <w:shd w:val="clear" w:color="000000" w:fill="FFFFFF"/>
            <w:noWrap/>
            <w:hideMark/>
          </w:tcPr>
          <w:p w14:paraId="3ED2D38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390A1E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208,15</w:t>
            </w:r>
          </w:p>
        </w:tc>
        <w:tc>
          <w:tcPr>
            <w:tcW w:w="1450" w:type="dxa"/>
            <w:tcBorders>
              <w:top w:val="nil"/>
              <w:left w:val="nil"/>
              <w:bottom w:val="single" w:sz="4" w:space="0" w:color="auto"/>
              <w:right w:val="nil"/>
            </w:tcBorders>
            <w:shd w:val="clear" w:color="000000" w:fill="FFFFFF"/>
            <w:noWrap/>
            <w:hideMark/>
          </w:tcPr>
          <w:p w14:paraId="5451B3C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416,30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D6BBEC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982A313" w14:textId="77777777" w:rsidR="00CA10A1" w:rsidRPr="00AB4E55" w:rsidRDefault="00CA10A1" w:rsidP="00FE3AFB">
            <w:pPr>
              <w:rPr>
                <w:sz w:val="20"/>
              </w:rPr>
            </w:pPr>
          </w:p>
        </w:tc>
      </w:tr>
      <w:tr w:rsidR="00CA10A1" w:rsidRPr="00AB4E55" w14:paraId="68896E8C"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70A5F8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24,28</w:t>
            </w:r>
          </w:p>
        </w:tc>
        <w:tc>
          <w:tcPr>
            <w:tcW w:w="1424" w:type="dxa"/>
            <w:tcBorders>
              <w:top w:val="nil"/>
              <w:left w:val="nil"/>
              <w:bottom w:val="single" w:sz="4" w:space="0" w:color="auto"/>
              <w:right w:val="single" w:sz="4" w:space="0" w:color="auto"/>
            </w:tcBorders>
            <w:shd w:val="clear" w:color="000000" w:fill="FFFFFF"/>
            <w:noWrap/>
            <w:hideMark/>
          </w:tcPr>
          <w:p w14:paraId="74004D8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4AAA514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28</w:t>
            </w:r>
          </w:p>
        </w:tc>
        <w:tc>
          <w:tcPr>
            <w:tcW w:w="4377" w:type="dxa"/>
            <w:tcBorders>
              <w:top w:val="nil"/>
              <w:left w:val="nil"/>
              <w:bottom w:val="single" w:sz="4" w:space="0" w:color="auto"/>
              <w:right w:val="single" w:sz="4" w:space="0" w:color="auto"/>
            </w:tcBorders>
            <w:shd w:val="clear" w:color="000000" w:fill="FFFFFF"/>
            <w:hideMark/>
          </w:tcPr>
          <w:p w14:paraId="02FD4E7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Манометр для неагрессивных сред (класс точности 1.5) с резьбовым присоединением марка: МП-3У-16 с трехходовым краном 11П18пкРу16</w:t>
            </w:r>
          </w:p>
        </w:tc>
        <w:tc>
          <w:tcPr>
            <w:tcW w:w="1095" w:type="dxa"/>
            <w:tcBorders>
              <w:top w:val="nil"/>
              <w:left w:val="nil"/>
              <w:bottom w:val="single" w:sz="4" w:space="0" w:color="auto"/>
              <w:right w:val="single" w:sz="4" w:space="0" w:color="auto"/>
            </w:tcBorders>
            <w:shd w:val="clear" w:color="000000" w:fill="FFFFFF"/>
            <w:noWrap/>
            <w:hideMark/>
          </w:tcPr>
          <w:p w14:paraId="4AB6EE4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компл.</w:t>
            </w:r>
          </w:p>
        </w:tc>
        <w:tc>
          <w:tcPr>
            <w:tcW w:w="1066" w:type="dxa"/>
            <w:tcBorders>
              <w:top w:val="nil"/>
              <w:left w:val="nil"/>
              <w:bottom w:val="single" w:sz="4" w:space="0" w:color="auto"/>
              <w:right w:val="single" w:sz="4" w:space="0" w:color="auto"/>
            </w:tcBorders>
            <w:shd w:val="clear" w:color="000000" w:fill="FFFFFF"/>
            <w:noWrap/>
            <w:hideMark/>
          </w:tcPr>
          <w:p w14:paraId="66DF566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2103C5D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1 543,39</w:t>
            </w:r>
          </w:p>
        </w:tc>
        <w:tc>
          <w:tcPr>
            <w:tcW w:w="1450" w:type="dxa"/>
            <w:tcBorders>
              <w:top w:val="nil"/>
              <w:left w:val="nil"/>
              <w:bottom w:val="single" w:sz="4" w:space="0" w:color="auto"/>
              <w:right w:val="nil"/>
            </w:tcBorders>
            <w:shd w:val="clear" w:color="000000" w:fill="FFFFFF"/>
            <w:noWrap/>
            <w:hideMark/>
          </w:tcPr>
          <w:p w14:paraId="28CA1AC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3 086,77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C7140C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FCF8E0D" w14:textId="77777777" w:rsidR="00CA10A1" w:rsidRPr="00AB4E55" w:rsidRDefault="00CA10A1" w:rsidP="00FE3AFB">
            <w:pPr>
              <w:rPr>
                <w:sz w:val="20"/>
              </w:rPr>
            </w:pPr>
          </w:p>
        </w:tc>
      </w:tr>
      <w:tr w:rsidR="00CA10A1" w:rsidRPr="00AB4E55" w14:paraId="0ADBBDB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B62EB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24,29</w:t>
            </w:r>
          </w:p>
        </w:tc>
        <w:tc>
          <w:tcPr>
            <w:tcW w:w="1424" w:type="dxa"/>
            <w:tcBorders>
              <w:top w:val="nil"/>
              <w:left w:val="nil"/>
              <w:bottom w:val="single" w:sz="4" w:space="0" w:color="auto"/>
              <w:right w:val="single" w:sz="4" w:space="0" w:color="auto"/>
            </w:tcBorders>
            <w:shd w:val="clear" w:color="000000" w:fill="FFFFFF"/>
            <w:noWrap/>
            <w:hideMark/>
          </w:tcPr>
          <w:p w14:paraId="1CE96E7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423EC8E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29</w:t>
            </w:r>
          </w:p>
        </w:tc>
        <w:tc>
          <w:tcPr>
            <w:tcW w:w="4377" w:type="dxa"/>
            <w:tcBorders>
              <w:top w:val="nil"/>
              <w:left w:val="nil"/>
              <w:bottom w:val="single" w:sz="4" w:space="0" w:color="auto"/>
              <w:right w:val="single" w:sz="4" w:space="0" w:color="auto"/>
            </w:tcBorders>
            <w:shd w:val="clear" w:color="000000" w:fill="FFFFFF"/>
            <w:hideMark/>
          </w:tcPr>
          <w:p w14:paraId="7DAF312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задвижек или клапанов обратных стальных диаметром: 50 мм</w:t>
            </w:r>
          </w:p>
        </w:tc>
        <w:tc>
          <w:tcPr>
            <w:tcW w:w="1095" w:type="dxa"/>
            <w:tcBorders>
              <w:top w:val="nil"/>
              <w:left w:val="nil"/>
              <w:bottom w:val="single" w:sz="4" w:space="0" w:color="auto"/>
              <w:right w:val="single" w:sz="4" w:space="0" w:color="auto"/>
            </w:tcBorders>
            <w:shd w:val="clear" w:color="000000" w:fill="FFFFFF"/>
            <w:noWrap/>
            <w:hideMark/>
          </w:tcPr>
          <w:p w14:paraId="44FE2F3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6667114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1B0F7E2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1 388,50</w:t>
            </w:r>
          </w:p>
        </w:tc>
        <w:tc>
          <w:tcPr>
            <w:tcW w:w="1450" w:type="dxa"/>
            <w:tcBorders>
              <w:top w:val="nil"/>
              <w:left w:val="nil"/>
              <w:bottom w:val="single" w:sz="4" w:space="0" w:color="auto"/>
              <w:right w:val="nil"/>
            </w:tcBorders>
            <w:shd w:val="clear" w:color="000000" w:fill="FFFFFF"/>
            <w:noWrap/>
            <w:hideMark/>
          </w:tcPr>
          <w:p w14:paraId="3C678D7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2 776,99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BA9D16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CD38D2C" w14:textId="77777777" w:rsidR="00CA10A1" w:rsidRPr="00AB4E55" w:rsidRDefault="00CA10A1" w:rsidP="00FE3AFB">
            <w:pPr>
              <w:rPr>
                <w:sz w:val="20"/>
              </w:rPr>
            </w:pPr>
          </w:p>
        </w:tc>
      </w:tr>
      <w:tr w:rsidR="00CA10A1" w:rsidRPr="00AB4E55" w14:paraId="56A5A4B6"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2B0991D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24,30</w:t>
            </w:r>
          </w:p>
        </w:tc>
        <w:tc>
          <w:tcPr>
            <w:tcW w:w="1424" w:type="dxa"/>
            <w:tcBorders>
              <w:top w:val="nil"/>
              <w:left w:val="nil"/>
              <w:bottom w:val="single" w:sz="4" w:space="0" w:color="auto"/>
              <w:right w:val="single" w:sz="4" w:space="0" w:color="auto"/>
            </w:tcBorders>
            <w:shd w:val="clear" w:color="000000" w:fill="FFFFFF"/>
            <w:noWrap/>
            <w:hideMark/>
          </w:tcPr>
          <w:p w14:paraId="292B8FD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073AC6B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30</w:t>
            </w:r>
          </w:p>
        </w:tc>
        <w:tc>
          <w:tcPr>
            <w:tcW w:w="4377" w:type="dxa"/>
            <w:tcBorders>
              <w:top w:val="nil"/>
              <w:left w:val="nil"/>
              <w:bottom w:val="single" w:sz="4" w:space="0" w:color="auto"/>
              <w:right w:val="single" w:sz="4" w:space="0" w:color="auto"/>
            </w:tcBorders>
            <w:shd w:val="clear" w:color="000000" w:fill="FFFFFF"/>
            <w:hideMark/>
          </w:tcPr>
          <w:p w14:paraId="74E5FB2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Клапаны проходные фланцевые 15ч14п для воды и пара, давлением 1,6 МПа (16 кгс/см2), диаметром 100 мм</w:t>
            </w:r>
          </w:p>
        </w:tc>
        <w:tc>
          <w:tcPr>
            <w:tcW w:w="1095" w:type="dxa"/>
            <w:tcBorders>
              <w:top w:val="nil"/>
              <w:left w:val="nil"/>
              <w:bottom w:val="single" w:sz="4" w:space="0" w:color="auto"/>
              <w:right w:val="single" w:sz="4" w:space="0" w:color="auto"/>
            </w:tcBorders>
            <w:shd w:val="clear" w:color="000000" w:fill="FFFFFF"/>
            <w:noWrap/>
            <w:hideMark/>
          </w:tcPr>
          <w:p w14:paraId="35E0C22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0A8490C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1AB2265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4 920,95</w:t>
            </w:r>
          </w:p>
        </w:tc>
        <w:tc>
          <w:tcPr>
            <w:tcW w:w="1450" w:type="dxa"/>
            <w:tcBorders>
              <w:top w:val="nil"/>
              <w:left w:val="nil"/>
              <w:bottom w:val="single" w:sz="4" w:space="0" w:color="auto"/>
              <w:right w:val="nil"/>
            </w:tcBorders>
            <w:shd w:val="clear" w:color="000000" w:fill="FFFFFF"/>
            <w:noWrap/>
            <w:hideMark/>
          </w:tcPr>
          <w:p w14:paraId="3F7686F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9 841,90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125838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732E5C5" w14:textId="77777777" w:rsidR="00CA10A1" w:rsidRPr="00AB4E55" w:rsidRDefault="00CA10A1" w:rsidP="00FE3AFB">
            <w:pPr>
              <w:rPr>
                <w:sz w:val="20"/>
              </w:rPr>
            </w:pPr>
          </w:p>
        </w:tc>
      </w:tr>
      <w:tr w:rsidR="00CA10A1" w:rsidRPr="00AB4E55" w14:paraId="655D0257"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2BACB4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24,31</w:t>
            </w:r>
          </w:p>
        </w:tc>
        <w:tc>
          <w:tcPr>
            <w:tcW w:w="1424" w:type="dxa"/>
            <w:tcBorders>
              <w:top w:val="nil"/>
              <w:left w:val="nil"/>
              <w:bottom w:val="single" w:sz="4" w:space="0" w:color="auto"/>
              <w:right w:val="single" w:sz="4" w:space="0" w:color="auto"/>
            </w:tcBorders>
            <w:shd w:val="clear" w:color="000000" w:fill="FFFFFF"/>
            <w:noWrap/>
            <w:hideMark/>
          </w:tcPr>
          <w:p w14:paraId="1B91CEE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43BB349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31</w:t>
            </w:r>
          </w:p>
        </w:tc>
        <w:tc>
          <w:tcPr>
            <w:tcW w:w="4377" w:type="dxa"/>
            <w:tcBorders>
              <w:top w:val="nil"/>
              <w:left w:val="nil"/>
              <w:bottom w:val="single" w:sz="4" w:space="0" w:color="auto"/>
              <w:right w:val="single" w:sz="4" w:space="0" w:color="auto"/>
            </w:tcBorders>
            <w:shd w:val="clear" w:color="000000" w:fill="FFFFFF"/>
            <w:hideMark/>
          </w:tcPr>
          <w:p w14:paraId="7FDD089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Тройник сварной полиэтиленовый 90° к напорным трубам (ТУ 2248-006-75245920): ПЭ 100 PN6,3, диаметр 160 мм</w:t>
            </w:r>
          </w:p>
        </w:tc>
        <w:tc>
          <w:tcPr>
            <w:tcW w:w="1095" w:type="dxa"/>
            <w:tcBorders>
              <w:top w:val="nil"/>
              <w:left w:val="nil"/>
              <w:bottom w:val="single" w:sz="4" w:space="0" w:color="auto"/>
              <w:right w:val="single" w:sz="4" w:space="0" w:color="auto"/>
            </w:tcBorders>
            <w:shd w:val="clear" w:color="000000" w:fill="FFFFFF"/>
            <w:noWrap/>
            <w:hideMark/>
          </w:tcPr>
          <w:p w14:paraId="5D9FD8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8520C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5EB00B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1 934,59</w:t>
            </w:r>
          </w:p>
        </w:tc>
        <w:tc>
          <w:tcPr>
            <w:tcW w:w="1450" w:type="dxa"/>
            <w:tcBorders>
              <w:top w:val="nil"/>
              <w:left w:val="nil"/>
              <w:bottom w:val="single" w:sz="4" w:space="0" w:color="auto"/>
              <w:right w:val="nil"/>
            </w:tcBorders>
            <w:shd w:val="clear" w:color="000000" w:fill="FFFFFF"/>
            <w:noWrap/>
            <w:hideMark/>
          </w:tcPr>
          <w:p w14:paraId="22C802E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3 869,17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E255C7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A5A4D87" w14:textId="77777777" w:rsidR="00CA10A1" w:rsidRPr="00AB4E55" w:rsidRDefault="00CA10A1" w:rsidP="00FE3AFB">
            <w:pPr>
              <w:rPr>
                <w:sz w:val="20"/>
              </w:rPr>
            </w:pPr>
          </w:p>
        </w:tc>
      </w:tr>
      <w:tr w:rsidR="00CA10A1" w:rsidRPr="00AB4E55" w14:paraId="198AB09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C2FBCB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24,32</w:t>
            </w:r>
          </w:p>
        </w:tc>
        <w:tc>
          <w:tcPr>
            <w:tcW w:w="1424" w:type="dxa"/>
            <w:tcBorders>
              <w:top w:val="nil"/>
              <w:left w:val="nil"/>
              <w:bottom w:val="single" w:sz="4" w:space="0" w:color="auto"/>
              <w:right w:val="single" w:sz="4" w:space="0" w:color="auto"/>
            </w:tcBorders>
            <w:shd w:val="clear" w:color="000000" w:fill="FFFFFF"/>
            <w:noWrap/>
            <w:hideMark/>
          </w:tcPr>
          <w:p w14:paraId="0E669A2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1134D1C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32</w:t>
            </w:r>
          </w:p>
        </w:tc>
        <w:tc>
          <w:tcPr>
            <w:tcW w:w="4377" w:type="dxa"/>
            <w:tcBorders>
              <w:top w:val="nil"/>
              <w:left w:val="nil"/>
              <w:bottom w:val="single" w:sz="4" w:space="0" w:color="auto"/>
              <w:right w:val="single" w:sz="4" w:space="0" w:color="auto"/>
            </w:tcBorders>
            <w:shd w:val="clear" w:color="000000" w:fill="FFFFFF"/>
            <w:hideMark/>
          </w:tcPr>
          <w:p w14:paraId="3261036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Приварка фланцев к стальным трубопроводам диаметром: 125 мм</w:t>
            </w:r>
          </w:p>
        </w:tc>
        <w:tc>
          <w:tcPr>
            <w:tcW w:w="1095" w:type="dxa"/>
            <w:tcBorders>
              <w:top w:val="nil"/>
              <w:left w:val="nil"/>
              <w:bottom w:val="single" w:sz="4" w:space="0" w:color="auto"/>
              <w:right w:val="single" w:sz="4" w:space="0" w:color="auto"/>
            </w:tcBorders>
            <w:shd w:val="clear" w:color="000000" w:fill="FFFFFF"/>
            <w:noWrap/>
            <w:hideMark/>
          </w:tcPr>
          <w:p w14:paraId="4ECB87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11F6B8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4,00</w:t>
            </w:r>
          </w:p>
        </w:tc>
        <w:tc>
          <w:tcPr>
            <w:tcW w:w="1083" w:type="dxa"/>
            <w:tcBorders>
              <w:top w:val="nil"/>
              <w:left w:val="nil"/>
              <w:bottom w:val="single" w:sz="4" w:space="0" w:color="auto"/>
              <w:right w:val="single" w:sz="4" w:space="0" w:color="auto"/>
            </w:tcBorders>
            <w:shd w:val="clear" w:color="000000" w:fill="FFFFFF"/>
            <w:noWrap/>
            <w:hideMark/>
          </w:tcPr>
          <w:p w14:paraId="5D6D08C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2 046,32</w:t>
            </w:r>
          </w:p>
        </w:tc>
        <w:tc>
          <w:tcPr>
            <w:tcW w:w="1450" w:type="dxa"/>
            <w:tcBorders>
              <w:top w:val="nil"/>
              <w:left w:val="nil"/>
              <w:bottom w:val="single" w:sz="4" w:space="0" w:color="auto"/>
              <w:right w:val="nil"/>
            </w:tcBorders>
            <w:shd w:val="clear" w:color="000000" w:fill="FFFFFF"/>
            <w:noWrap/>
            <w:hideMark/>
          </w:tcPr>
          <w:p w14:paraId="3AF6F2D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8 185,26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ECF0A8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7D4CB5E" w14:textId="77777777" w:rsidR="00CA10A1" w:rsidRPr="00AB4E55" w:rsidRDefault="00CA10A1" w:rsidP="00FE3AFB">
            <w:pPr>
              <w:rPr>
                <w:sz w:val="20"/>
              </w:rPr>
            </w:pPr>
          </w:p>
        </w:tc>
      </w:tr>
      <w:tr w:rsidR="00CA10A1" w:rsidRPr="00AB4E55" w14:paraId="0AF6866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8A44ED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24,33</w:t>
            </w:r>
          </w:p>
        </w:tc>
        <w:tc>
          <w:tcPr>
            <w:tcW w:w="1424" w:type="dxa"/>
            <w:tcBorders>
              <w:top w:val="nil"/>
              <w:left w:val="nil"/>
              <w:bottom w:val="single" w:sz="4" w:space="0" w:color="auto"/>
              <w:right w:val="single" w:sz="4" w:space="0" w:color="auto"/>
            </w:tcBorders>
            <w:shd w:val="clear" w:color="000000" w:fill="FFFFFF"/>
            <w:noWrap/>
            <w:hideMark/>
          </w:tcPr>
          <w:p w14:paraId="52726A3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0A61E2F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33</w:t>
            </w:r>
          </w:p>
        </w:tc>
        <w:tc>
          <w:tcPr>
            <w:tcW w:w="4377" w:type="dxa"/>
            <w:tcBorders>
              <w:top w:val="nil"/>
              <w:left w:val="nil"/>
              <w:bottom w:val="single" w:sz="4" w:space="0" w:color="auto"/>
              <w:right w:val="single" w:sz="4" w:space="0" w:color="auto"/>
            </w:tcBorders>
            <w:shd w:val="clear" w:color="000000" w:fill="FFFFFF"/>
            <w:hideMark/>
          </w:tcPr>
          <w:p w14:paraId="684C60B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Приварка фланцев к стальным трубопроводам диаметром: 150 мм</w:t>
            </w:r>
          </w:p>
        </w:tc>
        <w:tc>
          <w:tcPr>
            <w:tcW w:w="1095" w:type="dxa"/>
            <w:tcBorders>
              <w:top w:val="nil"/>
              <w:left w:val="nil"/>
              <w:bottom w:val="single" w:sz="4" w:space="0" w:color="auto"/>
              <w:right w:val="single" w:sz="4" w:space="0" w:color="auto"/>
            </w:tcBorders>
            <w:shd w:val="clear" w:color="000000" w:fill="FFFFFF"/>
            <w:noWrap/>
            <w:hideMark/>
          </w:tcPr>
          <w:p w14:paraId="5528120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D4912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5,00</w:t>
            </w:r>
          </w:p>
        </w:tc>
        <w:tc>
          <w:tcPr>
            <w:tcW w:w="1083" w:type="dxa"/>
            <w:tcBorders>
              <w:top w:val="nil"/>
              <w:left w:val="nil"/>
              <w:bottom w:val="single" w:sz="4" w:space="0" w:color="auto"/>
              <w:right w:val="single" w:sz="4" w:space="0" w:color="auto"/>
            </w:tcBorders>
            <w:shd w:val="clear" w:color="000000" w:fill="FFFFFF"/>
            <w:noWrap/>
            <w:hideMark/>
          </w:tcPr>
          <w:p w14:paraId="775B794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2 531,86</w:t>
            </w:r>
          </w:p>
        </w:tc>
        <w:tc>
          <w:tcPr>
            <w:tcW w:w="1450" w:type="dxa"/>
            <w:tcBorders>
              <w:top w:val="nil"/>
              <w:left w:val="nil"/>
              <w:bottom w:val="single" w:sz="4" w:space="0" w:color="auto"/>
              <w:right w:val="nil"/>
            </w:tcBorders>
            <w:shd w:val="clear" w:color="000000" w:fill="FFFFFF"/>
            <w:noWrap/>
            <w:hideMark/>
          </w:tcPr>
          <w:p w14:paraId="0B48A92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12 659,30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D8F247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7762857" w14:textId="77777777" w:rsidR="00CA10A1" w:rsidRPr="00AB4E55" w:rsidRDefault="00CA10A1" w:rsidP="00FE3AFB">
            <w:pPr>
              <w:rPr>
                <w:sz w:val="20"/>
              </w:rPr>
            </w:pPr>
          </w:p>
        </w:tc>
      </w:tr>
      <w:tr w:rsidR="00CA10A1" w:rsidRPr="00AB4E55" w14:paraId="5BB2B454"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2E8F979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24,34</w:t>
            </w:r>
          </w:p>
        </w:tc>
        <w:tc>
          <w:tcPr>
            <w:tcW w:w="1424" w:type="dxa"/>
            <w:tcBorders>
              <w:top w:val="nil"/>
              <w:left w:val="nil"/>
              <w:bottom w:val="single" w:sz="4" w:space="0" w:color="auto"/>
              <w:right w:val="single" w:sz="4" w:space="0" w:color="auto"/>
            </w:tcBorders>
            <w:shd w:val="clear" w:color="000000" w:fill="FFFFFF"/>
            <w:noWrap/>
            <w:hideMark/>
          </w:tcPr>
          <w:p w14:paraId="55B7DBE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097B97B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34</w:t>
            </w:r>
          </w:p>
        </w:tc>
        <w:tc>
          <w:tcPr>
            <w:tcW w:w="4377" w:type="dxa"/>
            <w:tcBorders>
              <w:top w:val="nil"/>
              <w:left w:val="nil"/>
              <w:bottom w:val="single" w:sz="4" w:space="0" w:color="auto"/>
              <w:right w:val="single" w:sz="4" w:space="0" w:color="auto"/>
            </w:tcBorders>
            <w:shd w:val="clear" w:color="000000" w:fill="FFFFFF"/>
            <w:hideMark/>
          </w:tcPr>
          <w:p w14:paraId="657811C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Фланцы стальные давлением 1 МПа (10 кгс/см2) в комплекте с болтами, гайками и прокладками для комплекта с задвижками диаметром: 150 мм</w:t>
            </w:r>
          </w:p>
        </w:tc>
        <w:tc>
          <w:tcPr>
            <w:tcW w:w="1095" w:type="dxa"/>
            <w:tcBorders>
              <w:top w:val="nil"/>
              <w:left w:val="nil"/>
              <w:bottom w:val="single" w:sz="4" w:space="0" w:color="auto"/>
              <w:right w:val="single" w:sz="4" w:space="0" w:color="auto"/>
            </w:tcBorders>
            <w:shd w:val="clear" w:color="000000" w:fill="FFFFFF"/>
            <w:noWrap/>
            <w:hideMark/>
          </w:tcPr>
          <w:p w14:paraId="4A50133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компл.</w:t>
            </w:r>
          </w:p>
        </w:tc>
        <w:tc>
          <w:tcPr>
            <w:tcW w:w="1066" w:type="dxa"/>
            <w:tcBorders>
              <w:top w:val="nil"/>
              <w:left w:val="nil"/>
              <w:bottom w:val="single" w:sz="4" w:space="0" w:color="auto"/>
              <w:right w:val="single" w:sz="4" w:space="0" w:color="auto"/>
            </w:tcBorders>
            <w:shd w:val="clear" w:color="000000" w:fill="FFFFFF"/>
            <w:noWrap/>
            <w:hideMark/>
          </w:tcPr>
          <w:p w14:paraId="7CFEA0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9,00</w:t>
            </w:r>
          </w:p>
        </w:tc>
        <w:tc>
          <w:tcPr>
            <w:tcW w:w="1083" w:type="dxa"/>
            <w:tcBorders>
              <w:top w:val="nil"/>
              <w:left w:val="nil"/>
              <w:bottom w:val="single" w:sz="4" w:space="0" w:color="auto"/>
              <w:right w:val="single" w:sz="4" w:space="0" w:color="auto"/>
            </w:tcBorders>
            <w:shd w:val="clear" w:color="000000" w:fill="FFFFFF"/>
            <w:noWrap/>
            <w:hideMark/>
          </w:tcPr>
          <w:p w14:paraId="4F6F183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1 501,96</w:t>
            </w:r>
          </w:p>
        </w:tc>
        <w:tc>
          <w:tcPr>
            <w:tcW w:w="1450" w:type="dxa"/>
            <w:tcBorders>
              <w:top w:val="nil"/>
              <w:left w:val="nil"/>
              <w:bottom w:val="single" w:sz="4" w:space="0" w:color="auto"/>
              <w:right w:val="nil"/>
            </w:tcBorders>
            <w:shd w:val="clear" w:color="000000" w:fill="FFFFFF"/>
            <w:noWrap/>
            <w:hideMark/>
          </w:tcPr>
          <w:p w14:paraId="74015B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13 517,62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319CC2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FB9F32C" w14:textId="77777777" w:rsidR="00CA10A1" w:rsidRPr="00AB4E55" w:rsidRDefault="00CA10A1" w:rsidP="00FE3AFB">
            <w:pPr>
              <w:rPr>
                <w:sz w:val="20"/>
              </w:rPr>
            </w:pPr>
          </w:p>
        </w:tc>
      </w:tr>
      <w:tr w:rsidR="00CA10A1" w:rsidRPr="00AB4E55" w14:paraId="0CAE869C"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1BCD01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24,35</w:t>
            </w:r>
          </w:p>
        </w:tc>
        <w:tc>
          <w:tcPr>
            <w:tcW w:w="1424" w:type="dxa"/>
            <w:tcBorders>
              <w:top w:val="nil"/>
              <w:left w:val="nil"/>
              <w:bottom w:val="single" w:sz="4" w:space="0" w:color="auto"/>
              <w:right w:val="single" w:sz="4" w:space="0" w:color="auto"/>
            </w:tcBorders>
            <w:shd w:val="clear" w:color="000000" w:fill="FFFFFF"/>
            <w:noWrap/>
            <w:hideMark/>
          </w:tcPr>
          <w:p w14:paraId="7387A01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3515E3A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35</w:t>
            </w:r>
          </w:p>
        </w:tc>
        <w:tc>
          <w:tcPr>
            <w:tcW w:w="4377" w:type="dxa"/>
            <w:tcBorders>
              <w:top w:val="nil"/>
              <w:left w:val="nil"/>
              <w:bottom w:val="single" w:sz="4" w:space="0" w:color="auto"/>
              <w:right w:val="single" w:sz="4" w:space="0" w:color="auto"/>
            </w:tcBorders>
            <w:shd w:val="clear" w:color="000000" w:fill="FFFFFF"/>
            <w:hideMark/>
          </w:tcPr>
          <w:p w14:paraId="23CA7DC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Втулка полиэтиленовая с удлиненным хвостовиком под фланец SDR 11, диаметр: 160 мм (ТУ2248-001-18425183-01)</w:t>
            </w:r>
          </w:p>
        </w:tc>
        <w:tc>
          <w:tcPr>
            <w:tcW w:w="1095" w:type="dxa"/>
            <w:tcBorders>
              <w:top w:val="nil"/>
              <w:left w:val="nil"/>
              <w:bottom w:val="single" w:sz="4" w:space="0" w:color="auto"/>
              <w:right w:val="single" w:sz="4" w:space="0" w:color="auto"/>
            </w:tcBorders>
            <w:shd w:val="clear" w:color="000000" w:fill="FFFFFF"/>
            <w:noWrap/>
            <w:hideMark/>
          </w:tcPr>
          <w:p w14:paraId="2A479FB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8C735A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2D6313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1 026,06</w:t>
            </w:r>
          </w:p>
        </w:tc>
        <w:tc>
          <w:tcPr>
            <w:tcW w:w="1450" w:type="dxa"/>
            <w:tcBorders>
              <w:top w:val="nil"/>
              <w:left w:val="nil"/>
              <w:bottom w:val="single" w:sz="4" w:space="0" w:color="auto"/>
              <w:right w:val="nil"/>
            </w:tcBorders>
            <w:shd w:val="clear" w:color="000000" w:fill="FFFFFF"/>
            <w:noWrap/>
            <w:hideMark/>
          </w:tcPr>
          <w:p w14:paraId="4CFF478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1 026,06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867F23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6C4F317" w14:textId="77777777" w:rsidR="00CA10A1" w:rsidRPr="00AB4E55" w:rsidRDefault="00CA10A1" w:rsidP="00FE3AFB">
            <w:pPr>
              <w:rPr>
                <w:sz w:val="20"/>
              </w:rPr>
            </w:pPr>
          </w:p>
        </w:tc>
      </w:tr>
      <w:tr w:rsidR="00CA10A1" w:rsidRPr="00AB4E55" w14:paraId="2EE3F24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E6ECC9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24,36</w:t>
            </w:r>
          </w:p>
        </w:tc>
        <w:tc>
          <w:tcPr>
            <w:tcW w:w="1424" w:type="dxa"/>
            <w:tcBorders>
              <w:top w:val="nil"/>
              <w:left w:val="nil"/>
              <w:bottom w:val="single" w:sz="4" w:space="0" w:color="auto"/>
              <w:right w:val="single" w:sz="4" w:space="0" w:color="auto"/>
            </w:tcBorders>
            <w:shd w:val="clear" w:color="000000" w:fill="FFFFFF"/>
            <w:noWrap/>
            <w:hideMark/>
          </w:tcPr>
          <w:p w14:paraId="1BAA8B8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78B6898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36</w:t>
            </w:r>
          </w:p>
        </w:tc>
        <w:tc>
          <w:tcPr>
            <w:tcW w:w="4377" w:type="dxa"/>
            <w:tcBorders>
              <w:top w:val="nil"/>
              <w:left w:val="nil"/>
              <w:bottom w:val="single" w:sz="4" w:space="0" w:color="auto"/>
              <w:right w:val="single" w:sz="4" w:space="0" w:color="auto"/>
            </w:tcBorders>
            <w:shd w:val="clear" w:color="000000" w:fill="FFFFFF"/>
            <w:hideMark/>
          </w:tcPr>
          <w:p w14:paraId="0DC6428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задвижек или клапанов обратных чугунных диаметром: 80 мм</w:t>
            </w:r>
          </w:p>
        </w:tc>
        <w:tc>
          <w:tcPr>
            <w:tcW w:w="1095" w:type="dxa"/>
            <w:tcBorders>
              <w:top w:val="nil"/>
              <w:left w:val="nil"/>
              <w:bottom w:val="single" w:sz="4" w:space="0" w:color="auto"/>
              <w:right w:val="single" w:sz="4" w:space="0" w:color="auto"/>
            </w:tcBorders>
            <w:shd w:val="clear" w:color="000000" w:fill="FFFFFF"/>
            <w:noWrap/>
            <w:hideMark/>
          </w:tcPr>
          <w:p w14:paraId="09F30A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4BD6CE0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FFFFFF"/>
            <w:noWrap/>
            <w:hideMark/>
          </w:tcPr>
          <w:p w14:paraId="0AAB9D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1 678,28</w:t>
            </w:r>
          </w:p>
        </w:tc>
        <w:tc>
          <w:tcPr>
            <w:tcW w:w="1450" w:type="dxa"/>
            <w:tcBorders>
              <w:top w:val="nil"/>
              <w:left w:val="nil"/>
              <w:bottom w:val="single" w:sz="4" w:space="0" w:color="auto"/>
              <w:right w:val="nil"/>
            </w:tcBorders>
            <w:shd w:val="clear" w:color="000000" w:fill="FFFFFF"/>
            <w:noWrap/>
            <w:hideMark/>
          </w:tcPr>
          <w:p w14:paraId="74BF090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5 034,83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FCA8B9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859FA4A" w14:textId="77777777" w:rsidR="00CA10A1" w:rsidRPr="00AB4E55" w:rsidRDefault="00CA10A1" w:rsidP="00FE3AFB">
            <w:pPr>
              <w:rPr>
                <w:sz w:val="20"/>
              </w:rPr>
            </w:pPr>
          </w:p>
        </w:tc>
      </w:tr>
      <w:tr w:rsidR="00CA10A1" w:rsidRPr="00AB4E55" w14:paraId="6508152A"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9D352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24,37</w:t>
            </w:r>
          </w:p>
        </w:tc>
        <w:tc>
          <w:tcPr>
            <w:tcW w:w="1424" w:type="dxa"/>
            <w:tcBorders>
              <w:top w:val="nil"/>
              <w:left w:val="nil"/>
              <w:bottom w:val="single" w:sz="4" w:space="0" w:color="auto"/>
              <w:right w:val="single" w:sz="4" w:space="0" w:color="auto"/>
            </w:tcBorders>
            <w:shd w:val="clear" w:color="000000" w:fill="FFFFFF"/>
            <w:noWrap/>
            <w:hideMark/>
          </w:tcPr>
          <w:p w14:paraId="3B206D7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661355E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37</w:t>
            </w:r>
          </w:p>
        </w:tc>
        <w:tc>
          <w:tcPr>
            <w:tcW w:w="4377" w:type="dxa"/>
            <w:tcBorders>
              <w:top w:val="nil"/>
              <w:left w:val="nil"/>
              <w:bottom w:val="single" w:sz="4" w:space="0" w:color="auto"/>
              <w:right w:val="single" w:sz="4" w:space="0" w:color="auto"/>
            </w:tcBorders>
            <w:shd w:val="clear" w:color="000000" w:fill="FFFFFF"/>
            <w:hideMark/>
          </w:tcPr>
          <w:p w14:paraId="0ED34E3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Затворы дисковые поворотные (корпус-чугун, затвор-хромированный чугун) давлением 1,6 МПа (16 кгс/см2), диаметром: 65 мм</w:t>
            </w:r>
          </w:p>
        </w:tc>
        <w:tc>
          <w:tcPr>
            <w:tcW w:w="1095" w:type="dxa"/>
            <w:tcBorders>
              <w:top w:val="nil"/>
              <w:left w:val="nil"/>
              <w:bottom w:val="single" w:sz="4" w:space="0" w:color="auto"/>
              <w:right w:val="single" w:sz="4" w:space="0" w:color="auto"/>
            </w:tcBorders>
            <w:shd w:val="clear" w:color="000000" w:fill="FFFFFF"/>
            <w:noWrap/>
            <w:hideMark/>
          </w:tcPr>
          <w:p w14:paraId="5B6B8E6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4842249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FFFFFF"/>
            <w:noWrap/>
            <w:hideMark/>
          </w:tcPr>
          <w:p w14:paraId="2C835AC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4 421,80</w:t>
            </w:r>
          </w:p>
        </w:tc>
        <w:tc>
          <w:tcPr>
            <w:tcW w:w="1450" w:type="dxa"/>
            <w:tcBorders>
              <w:top w:val="nil"/>
              <w:left w:val="nil"/>
              <w:bottom w:val="single" w:sz="4" w:space="0" w:color="auto"/>
              <w:right w:val="nil"/>
            </w:tcBorders>
            <w:shd w:val="clear" w:color="000000" w:fill="FFFFFF"/>
            <w:noWrap/>
            <w:hideMark/>
          </w:tcPr>
          <w:p w14:paraId="463F340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13 265,39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1BCBEC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0F07D6A" w14:textId="77777777" w:rsidR="00CA10A1" w:rsidRPr="00AB4E55" w:rsidRDefault="00CA10A1" w:rsidP="00FE3AFB">
            <w:pPr>
              <w:rPr>
                <w:sz w:val="20"/>
              </w:rPr>
            </w:pPr>
          </w:p>
        </w:tc>
      </w:tr>
      <w:tr w:rsidR="00CA10A1" w:rsidRPr="00AB4E55" w14:paraId="4B67DAF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220CBF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24,38</w:t>
            </w:r>
          </w:p>
        </w:tc>
        <w:tc>
          <w:tcPr>
            <w:tcW w:w="1424" w:type="dxa"/>
            <w:tcBorders>
              <w:top w:val="nil"/>
              <w:left w:val="nil"/>
              <w:bottom w:val="single" w:sz="4" w:space="0" w:color="auto"/>
              <w:right w:val="single" w:sz="4" w:space="0" w:color="auto"/>
            </w:tcBorders>
            <w:shd w:val="clear" w:color="000000" w:fill="FFFFFF"/>
            <w:noWrap/>
            <w:hideMark/>
          </w:tcPr>
          <w:p w14:paraId="3F3CB4A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16EBCEF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38</w:t>
            </w:r>
          </w:p>
        </w:tc>
        <w:tc>
          <w:tcPr>
            <w:tcW w:w="4377" w:type="dxa"/>
            <w:tcBorders>
              <w:top w:val="nil"/>
              <w:left w:val="nil"/>
              <w:bottom w:val="single" w:sz="4" w:space="0" w:color="auto"/>
              <w:right w:val="single" w:sz="4" w:space="0" w:color="auto"/>
            </w:tcBorders>
            <w:shd w:val="clear" w:color="000000" w:fill="FFFFFF"/>
            <w:hideMark/>
          </w:tcPr>
          <w:p w14:paraId="6F7028E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кранов пожарных диаметром 50 мм</w:t>
            </w:r>
          </w:p>
        </w:tc>
        <w:tc>
          <w:tcPr>
            <w:tcW w:w="1095" w:type="dxa"/>
            <w:tcBorders>
              <w:top w:val="nil"/>
              <w:left w:val="nil"/>
              <w:bottom w:val="single" w:sz="4" w:space="0" w:color="auto"/>
              <w:right w:val="single" w:sz="4" w:space="0" w:color="auto"/>
            </w:tcBorders>
            <w:shd w:val="clear" w:color="000000" w:fill="FFFFFF"/>
            <w:noWrap/>
            <w:hideMark/>
          </w:tcPr>
          <w:p w14:paraId="3CDE2F3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2C5154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4DCE6AF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4 300,18</w:t>
            </w:r>
          </w:p>
        </w:tc>
        <w:tc>
          <w:tcPr>
            <w:tcW w:w="1450" w:type="dxa"/>
            <w:tcBorders>
              <w:top w:val="nil"/>
              <w:left w:val="nil"/>
              <w:bottom w:val="single" w:sz="4" w:space="0" w:color="auto"/>
              <w:right w:val="nil"/>
            </w:tcBorders>
            <w:shd w:val="clear" w:color="000000" w:fill="FFFFFF"/>
            <w:noWrap/>
            <w:hideMark/>
          </w:tcPr>
          <w:p w14:paraId="02EB1AB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4 300,18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06DB2A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B6BA362" w14:textId="77777777" w:rsidR="00CA10A1" w:rsidRPr="00AB4E55" w:rsidRDefault="00CA10A1" w:rsidP="00FE3AFB">
            <w:pPr>
              <w:rPr>
                <w:sz w:val="20"/>
              </w:rPr>
            </w:pPr>
          </w:p>
        </w:tc>
      </w:tr>
      <w:tr w:rsidR="00CA10A1" w:rsidRPr="00AB4E55" w14:paraId="6250C05D"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A4812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24,39</w:t>
            </w:r>
          </w:p>
        </w:tc>
        <w:tc>
          <w:tcPr>
            <w:tcW w:w="1424" w:type="dxa"/>
            <w:tcBorders>
              <w:top w:val="nil"/>
              <w:left w:val="nil"/>
              <w:bottom w:val="single" w:sz="4" w:space="0" w:color="auto"/>
              <w:right w:val="single" w:sz="4" w:space="0" w:color="auto"/>
            </w:tcBorders>
            <w:shd w:val="clear" w:color="000000" w:fill="FFFFFF"/>
            <w:noWrap/>
            <w:hideMark/>
          </w:tcPr>
          <w:p w14:paraId="6A0B7FE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56362D9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39</w:t>
            </w:r>
          </w:p>
        </w:tc>
        <w:tc>
          <w:tcPr>
            <w:tcW w:w="4377" w:type="dxa"/>
            <w:tcBorders>
              <w:top w:val="nil"/>
              <w:left w:val="nil"/>
              <w:bottom w:val="single" w:sz="4" w:space="0" w:color="auto"/>
              <w:right w:val="single" w:sz="4" w:space="0" w:color="auto"/>
            </w:tcBorders>
            <w:shd w:val="clear" w:color="000000" w:fill="FFFFFF"/>
            <w:hideMark/>
          </w:tcPr>
          <w:p w14:paraId="777FB29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Засыпка траншей и котлованов с перемещением грунта до 5 м бульдозерами мощностью: 59 кВт (80 л.с.), группа грунтов 2</w:t>
            </w:r>
          </w:p>
        </w:tc>
        <w:tc>
          <w:tcPr>
            <w:tcW w:w="1095" w:type="dxa"/>
            <w:tcBorders>
              <w:top w:val="nil"/>
              <w:left w:val="nil"/>
              <w:bottom w:val="single" w:sz="4" w:space="0" w:color="auto"/>
              <w:right w:val="single" w:sz="4" w:space="0" w:color="auto"/>
            </w:tcBorders>
            <w:shd w:val="clear" w:color="000000" w:fill="FFFFFF"/>
            <w:noWrap/>
            <w:hideMark/>
          </w:tcPr>
          <w:p w14:paraId="78F29E7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м3</w:t>
            </w:r>
          </w:p>
        </w:tc>
        <w:tc>
          <w:tcPr>
            <w:tcW w:w="1066" w:type="dxa"/>
            <w:tcBorders>
              <w:top w:val="nil"/>
              <w:left w:val="nil"/>
              <w:bottom w:val="single" w:sz="4" w:space="0" w:color="auto"/>
              <w:right w:val="single" w:sz="4" w:space="0" w:color="auto"/>
            </w:tcBorders>
            <w:shd w:val="clear" w:color="000000" w:fill="FFFFFF"/>
            <w:noWrap/>
            <w:hideMark/>
          </w:tcPr>
          <w:p w14:paraId="0EB759F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0,32</w:t>
            </w:r>
          </w:p>
        </w:tc>
        <w:tc>
          <w:tcPr>
            <w:tcW w:w="1083" w:type="dxa"/>
            <w:tcBorders>
              <w:top w:val="nil"/>
              <w:left w:val="nil"/>
              <w:bottom w:val="single" w:sz="4" w:space="0" w:color="auto"/>
              <w:right w:val="single" w:sz="4" w:space="0" w:color="auto"/>
            </w:tcBorders>
            <w:shd w:val="clear" w:color="000000" w:fill="FFFFFF"/>
            <w:noWrap/>
            <w:hideMark/>
          </w:tcPr>
          <w:p w14:paraId="2B02F48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10 384,63</w:t>
            </w:r>
          </w:p>
        </w:tc>
        <w:tc>
          <w:tcPr>
            <w:tcW w:w="1450" w:type="dxa"/>
            <w:tcBorders>
              <w:top w:val="nil"/>
              <w:left w:val="nil"/>
              <w:bottom w:val="single" w:sz="4" w:space="0" w:color="auto"/>
              <w:right w:val="nil"/>
            </w:tcBorders>
            <w:shd w:val="clear" w:color="000000" w:fill="FFFFFF"/>
            <w:noWrap/>
            <w:hideMark/>
          </w:tcPr>
          <w:p w14:paraId="2B6BC7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3 323,08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0DC8E0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841E091" w14:textId="77777777" w:rsidR="00CA10A1" w:rsidRPr="00AB4E55" w:rsidRDefault="00CA10A1" w:rsidP="00FE3AFB">
            <w:pPr>
              <w:rPr>
                <w:sz w:val="20"/>
              </w:rPr>
            </w:pPr>
          </w:p>
        </w:tc>
      </w:tr>
      <w:tr w:rsidR="00CA10A1" w:rsidRPr="00AB4E55" w14:paraId="396AD5C1" w14:textId="77777777" w:rsidTr="00FE3AFB">
        <w:trPr>
          <w:trHeight w:val="285"/>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4EF097A3"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Диаметр 1 м (2 шт)</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7EF6189C"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000000" w:fill="FFFFFF"/>
            <w:noWrap/>
            <w:hideMark/>
          </w:tcPr>
          <w:p w14:paraId="421B150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240381A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5915C5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48FBDA3" w14:textId="77777777" w:rsidR="00CA10A1" w:rsidRPr="00AB4E55" w:rsidRDefault="00CA10A1" w:rsidP="00FE3AFB">
            <w:pPr>
              <w:rPr>
                <w:sz w:val="20"/>
              </w:rPr>
            </w:pPr>
          </w:p>
        </w:tc>
      </w:tr>
      <w:tr w:rsidR="00CA10A1" w:rsidRPr="00AB4E55" w14:paraId="2F4D600A"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5297282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24,40</w:t>
            </w:r>
          </w:p>
        </w:tc>
        <w:tc>
          <w:tcPr>
            <w:tcW w:w="1424" w:type="dxa"/>
            <w:tcBorders>
              <w:top w:val="nil"/>
              <w:left w:val="nil"/>
              <w:bottom w:val="single" w:sz="4" w:space="0" w:color="auto"/>
              <w:right w:val="single" w:sz="4" w:space="0" w:color="auto"/>
            </w:tcBorders>
            <w:shd w:val="clear" w:color="000000" w:fill="FFFFFF"/>
            <w:noWrap/>
            <w:hideMark/>
          </w:tcPr>
          <w:p w14:paraId="0BEC2E3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7EB6E4B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40</w:t>
            </w:r>
          </w:p>
        </w:tc>
        <w:tc>
          <w:tcPr>
            <w:tcW w:w="4377" w:type="dxa"/>
            <w:tcBorders>
              <w:top w:val="nil"/>
              <w:left w:val="nil"/>
              <w:bottom w:val="single" w:sz="4" w:space="0" w:color="auto"/>
              <w:right w:val="single" w:sz="4" w:space="0" w:color="auto"/>
            </w:tcBorders>
            <w:shd w:val="clear" w:color="000000" w:fill="FFFFFF"/>
            <w:hideMark/>
          </w:tcPr>
          <w:p w14:paraId="4970A19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Разработка грунта с погрузкой на автомобили-самосвалы в траншеях экскаватором «обратная лопата» с ковшом вместимостью 0,65 (0,5-1) м3 с погрузкой на автомобили-самосвалы, группа грунтов 3</w:t>
            </w:r>
          </w:p>
        </w:tc>
        <w:tc>
          <w:tcPr>
            <w:tcW w:w="1095" w:type="dxa"/>
            <w:tcBorders>
              <w:top w:val="nil"/>
              <w:left w:val="nil"/>
              <w:bottom w:val="single" w:sz="4" w:space="0" w:color="auto"/>
              <w:right w:val="single" w:sz="4" w:space="0" w:color="auto"/>
            </w:tcBorders>
            <w:shd w:val="clear" w:color="000000" w:fill="FFFFFF"/>
            <w:noWrap/>
            <w:hideMark/>
          </w:tcPr>
          <w:p w14:paraId="00F4BDCF" w14:textId="77777777" w:rsidR="00CA10A1" w:rsidRPr="00AB4E55" w:rsidRDefault="00CA10A1" w:rsidP="00FE3AFB">
            <w:pPr>
              <w:jc w:val="right"/>
              <w:outlineLvl w:val="0"/>
              <w:rPr>
                <w:rFonts w:ascii="Arial" w:hAnsi="Arial" w:cs="Arial"/>
                <w:sz w:val="16"/>
                <w:szCs w:val="16"/>
              </w:rPr>
            </w:pPr>
            <w:r w:rsidRPr="00AB4E55">
              <w:rPr>
                <w:rFonts w:ascii="Arial" w:hAnsi="Arial" w:cs="Arial"/>
                <w:sz w:val="16"/>
                <w:szCs w:val="16"/>
              </w:rPr>
              <w:t>1000 м3</w:t>
            </w:r>
          </w:p>
        </w:tc>
        <w:tc>
          <w:tcPr>
            <w:tcW w:w="1066" w:type="dxa"/>
            <w:tcBorders>
              <w:top w:val="nil"/>
              <w:left w:val="nil"/>
              <w:bottom w:val="single" w:sz="4" w:space="0" w:color="auto"/>
              <w:right w:val="single" w:sz="4" w:space="0" w:color="auto"/>
            </w:tcBorders>
            <w:shd w:val="clear" w:color="000000" w:fill="FFFFFF"/>
            <w:noWrap/>
            <w:hideMark/>
          </w:tcPr>
          <w:p w14:paraId="48226366" w14:textId="77777777" w:rsidR="00CA10A1" w:rsidRPr="00AB4E55" w:rsidRDefault="00CA10A1" w:rsidP="00FE3AFB">
            <w:pPr>
              <w:jc w:val="right"/>
              <w:outlineLvl w:val="0"/>
              <w:rPr>
                <w:rFonts w:ascii="Arial" w:hAnsi="Arial" w:cs="Arial"/>
                <w:sz w:val="16"/>
                <w:szCs w:val="16"/>
              </w:rPr>
            </w:pPr>
            <w:r w:rsidRPr="00AB4E55">
              <w:rPr>
                <w:rFonts w:ascii="Arial" w:hAnsi="Arial" w:cs="Arial"/>
                <w:sz w:val="16"/>
                <w:szCs w:val="16"/>
              </w:rPr>
              <w:t>0,00140</w:t>
            </w:r>
          </w:p>
        </w:tc>
        <w:tc>
          <w:tcPr>
            <w:tcW w:w="1083" w:type="dxa"/>
            <w:tcBorders>
              <w:top w:val="nil"/>
              <w:left w:val="nil"/>
              <w:bottom w:val="single" w:sz="4" w:space="0" w:color="auto"/>
              <w:right w:val="single" w:sz="4" w:space="0" w:color="auto"/>
            </w:tcBorders>
            <w:shd w:val="clear" w:color="000000" w:fill="FFFFFF"/>
            <w:noWrap/>
            <w:hideMark/>
          </w:tcPr>
          <w:p w14:paraId="6A4C188B" w14:textId="77777777" w:rsidR="00CA10A1" w:rsidRPr="00AB4E55" w:rsidRDefault="00CA10A1" w:rsidP="00FE3AFB">
            <w:pPr>
              <w:jc w:val="right"/>
              <w:outlineLvl w:val="0"/>
              <w:rPr>
                <w:rFonts w:ascii="Arial" w:hAnsi="Arial" w:cs="Arial"/>
                <w:sz w:val="16"/>
                <w:szCs w:val="16"/>
              </w:rPr>
            </w:pPr>
            <w:r w:rsidRPr="00AB4E55">
              <w:rPr>
                <w:rFonts w:ascii="Arial" w:hAnsi="Arial" w:cs="Arial"/>
                <w:sz w:val="16"/>
                <w:szCs w:val="16"/>
              </w:rPr>
              <w:t>84 835,71</w:t>
            </w:r>
          </w:p>
        </w:tc>
        <w:tc>
          <w:tcPr>
            <w:tcW w:w="1450" w:type="dxa"/>
            <w:tcBorders>
              <w:top w:val="nil"/>
              <w:left w:val="nil"/>
              <w:bottom w:val="single" w:sz="4" w:space="0" w:color="auto"/>
              <w:right w:val="nil"/>
            </w:tcBorders>
            <w:shd w:val="clear" w:color="000000" w:fill="FFFFFF"/>
            <w:noWrap/>
            <w:hideMark/>
          </w:tcPr>
          <w:p w14:paraId="045685A9" w14:textId="77777777" w:rsidR="00CA10A1" w:rsidRPr="00AB4E55" w:rsidRDefault="00CA10A1" w:rsidP="00FE3AFB">
            <w:pPr>
              <w:jc w:val="right"/>
              <w:outlineLvl w:val="0"/>
              <w:rPr>
                <w:rFonts w:ascii="Arial" w:hAnsi="Arial" w:cs="Arial"/>
                <w:sz w:val="16"/>
                <w:szCs w:val="16"/>
              </w:rPr>
            </w:pPr>
            <w:r w:rsidRPr="00AB4E55">
              <w:rPr>
                <w:rFonts w:ascii="Arial" w:hAnsi="Arial" w:cs="Arial"/>
                <w:sz w:val="16"/>
                <w:szCs w:val="16"/>
              </w:rPr>
              <w:t>118,77</w:t>
            </w:r>
          </w:p>
        </w:tc>
        <w:tc>
          <w:tcPr>
            <w:tcW w:w="1159" w:type="dxa"/>
            <w:tcBorders>
              <w:top w:val="nil"/>
              <w:left w:val="single" w:sz="4" w:space="0" w:color="auto"/>
              <w:bottom w:val="single" w:sz="4" w:space="0" w:color="auto"/>
              <w:right w:val="single" w:sz="4" w:space="0" w:color="auto"/>
            </w:tcBorders>
            <w:shd w:val="clear" w:color="000000" w:fill="FFFFFF"/>
            <w:noWrap/>
            <w:vAlign w:val="bottom"/>
            <w:hideMark/>
          </w:tcPr>
          <w:p w14:paraId="06524CDC" w14:textId="77777777" w:rsidR="00CA10A1" w:rsidRPr="00AB4E55" w:rsidRDefault="00CA10A1" w:rsidP="00FE3AFB">
            <w:pPr>
              <w:outlineLvl w:val="0"/>
              <w:rPr>
                <w:rFonts w:ascii="Calibri" w:hAnsi="Calibri" w:cs="Calibri"/>
                <w:sz w:val="16"/>
                <w:szCs w:val="16"/>
              </w:rPr>
            </w:pPr>
            <w:r w:rsidRPr="00AB4E55">
              <w:rPr>
                <w:rFonts w:ascii="Calibri" w:hAnsi="Calibri" w:cs="Calibri"/>
                <w:sz w:val="16"/>
                <w:szCs w:val="16"/>
              </w:rPr>
              <w:t> </w:t>
            </w:r>
          </w:p>
        </w:tc>
        <w:tc>
          <w:tcPr>
            <w:tcW w:w="222" w:type="dxa"/>
            <w:vAlign w:val="center"/>
            <w:hideMark/>
          </w:tcPr>
          <w:p w14:paraId="1E5B4AB2" w14:textId="77777777" w:rsidR="00CA10A1" w:rsidRPr="00AB4E55" w:rsidRDefault="00CA10A1" w:rsidP="00FE3AFB">
            <w:pPr>
              <w:rPr>
                <w:sz w:val="20"/>
              </w:rPr>
            </w:pPr>
          </w:p>
        </w:tc>
      </w:tr>
      <w:tr w:rsidR="00CA10A1" w:rsidRPr="00AB4E55" w14:paraId="15EDB939"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66A1D2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24,41</w:t>
            </w:r>
          </w:p>
        </w:tc>
        <w:tc>
          <w:tcPr>
            <w:tcW w:w="1424" w:type="dxa"/>
            <w:tcBorders>
              <w:top w:val="nil"/>
              <w:left w:val="nil"/>
              <w:bottom w:val="single" w:sz="4" w:space="0" w:color="auto"/>
              <w:right w:val="single" w:sz="4" w:space="0" w:color="auto"/>
            </w:tcBorders>
            <w:shd w:val="clear" w:color="000000" w:fill="FFFFFF"/>
            <w:noWrap/>
            <w:hideMark/>
          </w:tcPr>
          <w:p w14:paraId="6FED198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75F8A73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41</w:t>
            </w:r>
          </w:p>
        </w:tc>
        <w:tc>
          <w:tcPr>
            <w:tcW w:w="4377" w:type="dxa"/>
            <w:tcBorders>
              <w:top w:val="nil"/>
              <w:left w:val="nil"/>
              <w:bottom w:val="single" w:sz="4" w:space="0" w:color="auto"/>
              <w:right w:val="single" w:sz="4" w:space="0" w:color="auto"/>
            </w:tcBorders>
            <w:shd w:val="clear" w:color="000000" w:fill="FFFFFF"/>
            <w:hideMark/>
          </w:tcPr>
          <w:p w14:paraId="5F33766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Разработка грунта вручную в траншеях глубиной до 2 м без креплений с откосами, группа грунтов: 3</w:t>
            </w:r>
          </w:p>
        </w:tc>
        <w:tc>
          <w:tcPr>
            <w:tcW w:w="1095" w:type="dxa"/>
            <w:tcBorders>
              <w:top w:val="nil"/>
              <w:left w:val="nil"/>
              <w:bottom w:val="single" w:sz="4" w:space="0" w:color="auto"/>
              <w:right w:val="single" w:sz="4" w:space="0" w:color="auto"/>
            </w:tcBorders>
            <w:shd w:val="clear" w:color="000000" w:fill="FFFFFF"/>
            <w:noWrap/>
            <w:hideMark/>
          </w:tcPr>
          <w:p w14:paraId="5451C7F3" w14:textId="77777777" w:rsidR="00CA10A1" w:rsidRPr="00AB4E55" w:rsidRDefault="00CA10A1" w:rsidP="00FE3AFB">
            <w:pPr>
              <w:jc w:val="right"/>
              <w:outlineLvl w:val="0"/>
              <w:rPr>
                <w:rFonts w:ascii="Arial" w:hAnsi="Arial" w:cs="Arial"/>
                <w:sz w:val="16"/>
                <w:szCs w:val="16"/>
              </w:rPr>
            </w:pPr>
            <w:r w:rsidRPr="00AB4E55">
              <w:rPr>
                <w:rFonts w:ascii="Arial" w:hAnsi="Arial" w:cs="Arial"/>
                <w:sz w:val="16"/>
                <w:szCs w:val="16"/>
              </w:rPr>
              <w:t>100 м3</w:t>
            </w:r>
          </w:p>
        </w:tc>
        <w:tc>
          <w:tcPr>
            <w:tcW w:w="1066" w:type="dxa"/>
            <w:tcBorders>
              <w:top w:val="nil"/>
              <w:left w:val="nil"/>
              <w:bottom w:val="single" w:sz="4" w:space="0" w:color="auto"/>
              <w:right w:val="single" w:sz="4" w:space="0" w:color="auto"/>
            </w:tcBorders>
            <w:shd w:val="clear" w:color="000000" w:fill="FFFFFF"/>
            <w:noWrap/>
            <w:hideMark/>
          </w:tcPr>
          <w:p w14:paraId="60708526" w14:textId="77777777" w:rsidR="00CA10A1" w:rsidRPr="00AB4E55" w:rsidRDefault="00CA10A1" w:rsidP="00FE3AFB">
            <w:pPr>
              <w:jc w:val="right"/>
              <w:outlineLvl w:val="0"/>
              <w:rPr>
                <w:rFonts w:ascii="Arial" w:hAnsi="Arial" w:cs="Arial"/>
                <w:sz w:val="16"/>
                <w:szCs w:val="16"/>
              </w:rPr>
            </w:pPr>
            <w:r w:rsidRPr="00AB4E55">
              <w:rPr>
                <w:rFonts w:ascii="Arial" w:hAnsi="Arial" w:cs="Arial"/>
                <w:sz w:val="16"/>
                <w:szCs w:val="16"/>
              </w:rPr>
              <w:t>0,00156</w:t>
            </w:r>
          </w:p>
        </w:tc>
        <w:tc>
          <w:tcPr>
            <w:tcW w:w="1083" w:type="dxa"/>
            <w:tcBorders>
              <w:top w:val="nil"/>
              <w:left w:val="nil"/>
              <w:bottom w:val="single" w:sz="4" w:space="0" w:color="auto"/>
              <w:right w:val="single" w:sz="4" w:space="0" w:color="auto"/>
            </w:tcBorders>
            <w:shd w:val="clear" w:color="000000" w:fill="FFFFFF"/>
            <w:noWrap/>
            <w:hideMark/>
          </w:tcPr>
          <w:p w14:paraId="57B0F4C5" w14:textId="77777777" w:rsidR="00CA10A1" w:rsidRPr="00AB4E55" w:rsidRDefault="00CA10A1" w:rsidP="00FE3AFB">
            <w:pPr>
              <w:jc w:val="right"/>
              <w:outlineLvl w:val="0"/>
              <w:rPr>
                <w:rFonts w:ascii="Arial" w:hAnsi="Arial" w:cs="Arial"/>
                <w:sz w:val="16"/>
                <w:szCs w:val="16"/>
              </w:rPr>
            </w:pPr>
            <w:r w:rsidRPr="00AB4E55">
              <w:rPr>
                <w:rFonts w:ascii="Arial" w:hAnsi="Arial" w:cs="Arial"/>
                <w:sz w:val="16"/>
                <w:szCs w:val="16"/>
              </w:rPr>
              <w:t>141 282,05</w:t>
            </w:r>
          </w:p>
        </w:tc>
        <w:tc>
          <w:tcPr>
            <w:tcW w:w="1450" w:type="dxa"/>
            <w:tcBorders>
              <w:top w:val="nil"/>
              <w:left w:val="nil"/>
              <w:bottom w:val="single" w:sz="4" w:space="0" w:color="auto"/>
              <w:right w:val="nil"/>
            </w:tcBorders>
            <w:shd w:val="clear" w:color="000000" w:fill="FFFFFF"/>
            <w:noWrap/>
            <w:hideMark/>
          </w:tcPr>
          <w:p w14:paraId="3AAB0DF9" w14:textId="77777777" w:rsidR="00CA10A1" w:rsidRPr="00AB4E55" w:rsidRDefault="00CA10A1" w:rsidP="00FE3AFB">
            <w:pPr>
              <w:jc w:val="right"/>
              <w:outlineLvl w:val="0"/>
              <w:rPr>
                <w:rFonts w:ascii="Arial" w:hAnsi="Arial" w:cs="Arial"/>
                <w:sz w:val="16"/>
                <w:szCs w:val="16"/>
              </w:rPr>
            </w:pPr>
            <w:r w:rsidRPr="00AB4E55">
              <w:rPr>
                <w:rFonts w:ascii="Arial" w:hAnsi="Arial" w:cs="Arial"/>
                <w:sz w:val="16"/>
                <w:szCs w:val="16"/>
              </w:rPr>
              <w:t>220,40</w:t>
            </w:r>
          </w:p>
        </w:tc>
        <w:tc>
          <w:tcPr>
            <w:tcW w:w="1159" w:type="dxa"/>
            <w:tcBorders>
              <w:top w:val="nil"/>
              <w:left w:val="single" w:sz="4" w:space="0" w:color="auto"/>
              <w:bottom w:val="single" w:sz="4" w:space="0" w:color="auto"/>
              <w:right w:val="single" w:sz="4" w:space="0" w:color="auto"/>
            </w:tcBorders>
            <w:shd w:val="clear" w:color="000000" w:fill="FFFFFF"/>
            <w:noWrap/>
            <w:vAlign w:val="bottom"/>
            <w:hideMark/>
          </w:tcPr>
          <w:p w14:paraId="4F43CC38" w14:textId="77777777" w:rsidR="00CA10A1" w:rsidRPr="00AB4E55" w:rsidRDefault="00CA10A1" w:rsidP="00FE3AFB">
            <w:pPr>
              <w:outlineLvl w:val="0"/>
              <w:rPr>
                <w:rFonts w:ascii="Calibri" w:hAnsi="Calibri" w:cs="Calibri"/>
                <w:sz w:val="16"/>
                <w:szCs w:val="16"/>
              </w:rPr>
            </w:pPr>
            <w:r w:rsidRPr="00AB4E55">
              <w:rPr>
                <w:rFonts w:ascii="Calibri" w:hAnsi="Calibri" w:cs="Calibri"/>
                <w:sz w:val="16"/>
                <w:szCs w:val="16"/>
              </w:rPr>
              <w:t> </w:t>
            </w:r>
          </w:p>
        </w:tc>
        <w:tc>
          <w:tcPr>
            <w:tcW w:w="222" w:type="dxa"/>
            <w:vAlign w:val="center"/>
            <w:hideMark/>
          </w:tcPr>
          <w:p w14:paraId="76FE541C" w14:textId="77777777" w:rsidR="00CA10A1" w:rsidRPr="00AB4E55" w:rsidRDefault="00CA10A1" w:rsidP="00FE3AFB">
            <w:pPr>
              <w:rPr>
                <w:sz w:val="20"/>
              </w:rPr>
            </w:pPr>
          </w:p>
        </w:tc>
      </w:tr>
      <w:tr w:rsidR="00CA10A1" w:rsidRPr="00AB4E55" w14:paraId="72D03A49"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BE78DB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24,42</w:t>
            </w:r>
          </w:p>
        </w:tc>
        <w:tc>
          <w:tcPr>
            <w:tcW w:w="1424" w:type="dxa"/>
            <w:tcBorders>
              <w:top w:val="nil"/>
              <w:left w:val="nil"/>
              <w:bottom w:val="single" w:sz="4" w:space="0" w:color="auto"/>
              <w:right w:val="single" w:sz="4" w:space="0" w:color="auto"/>
            </w:tcBorders>
            <w:shd w:val="clear" w:color="000000" w:fill="FFFFFF"/>
            <w:noWrap/>
            <w:hideMark/>
          </w:tcPr>
          <w:p w14:paraId="5D3435F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37071D1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42</w:t>
            </w:r>
          </w:p>
        </w:tc>
        <w:tc>
          <w:tcPr>
            <w:tcW w:w="4377" w:type="dxa"/>
            <w:tcBorders>
              <w:top w:val="nil"/>
              <w:left w:val="nil"/>
              <w:bottom w:val="single" w:sz="4" w:space="0" w:color="auto"/>
              <w:right w:val="single" w:sz="4" w:space="0" w:color="auto"/>
            </w:tcBorders>
            <w:shd w:val="clear" w:color="000000" w:fill="FFFFFF"/>
            <w:hideMark/>
          </w:tcPr>
          <w:p w14:paraId="26F31B4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Перевозка грузов автомобилями-самосвалами грузоподъемностью 10 т работающих вне карьера на расстояние: I класс груза до 88 км</w:t>
            </w:r>
          </w:p>
        </w:tc>
        <w:tc>
          <w:tcPr>
            <w:tcW w:w="1095" w:type="dxa"/>
            <w:tcBorders>
              <w:top w:val="nil"/>
              <w:left w:val="nil"/>
              <w:bottom w:val="single" w:sz="4" w:space="0" w:color="auto"/>
              <w:right w:val="single" w:sz="4" w:space="0" w:color="auto"/>
            </w:tcBorders>
            <w:shd w:val="clear" w:color="000000" w:fill="FFFFFF"/>
            <w:noWrap/>
            <w:hideMark/>
          </w:tcPr>
          <w:p w14:paraId="576B11B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т груза</w:t>
            </w:r>
          </w:p>
        </w:tc>
        <w:tc>
          <w:tcPr>
            <w:tcW w:w="1066" w:type="dxa"/>
            <w:tcBorders>
              <w:top w:val="nil"/>
              <w:left w:val="nil"/>
              <w:bottom w:val="single" w:sz="4" w:space="0" w:color="auto"/>
              <w:right w:val="single" w:sz="4" w:space="0" w:color="auto"/>
            </w:tcBorders>
            <w:shd w:val="clear" w:color="000000" w:fill="FFFFFF"/>
            <w:noWrap/>
            <w:hideMark/>
          </w:tcPr>
          <w:p w14:paraId="4192A06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3,04</w:t>
            </w:r>
          </w:p>
        </w:tc>
        <w:tc>
          <w:tcPr>
            <w:tcW w:w="1083" w:type="dxa"/>
            <w:tcBorders>
              <w:top w:val="nil"/>
              <w:left w:val="nil"/>
              <w:bottom w:val="single" w:sz="4" w:space="0" w:color="auto"/>
              <w:right w:val="single" w:sz="4" w:space="0" w:color="auto"/>
            </w:tcBorders>
            <w:shd w:val="clear" w:color="000000" w:fill="FFFFFF"/>
            <w:noWrap/>
            <w:hideMark/>
          </w:tcPr>
          <w:p w14:paraId="31202E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478,09</w:t>
            </w:r>
          </w:p>
        </w:tc>
        <w:tc>
          <w:tcPr>
            <w:tcW w:w="1450" w:type="dxa"/>
            <w:tcBorders>
              <w:top w:val="nil"/>
              <w:left w:val="nil"/>
              <w:bottom w:val="single" w:sz="4" w:space="0" w:color="auto"/>
              <w:right w:val="nil"/>
            </w:tcBorders>
            <w:shd w:val="clear" w:color="000000" w:fill="FFFFFF"/>
            <w:noWrap/>
            <w:hideMark/>
          </w:tcPr>
          <w:p w14:paraId="3AA540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1 453,39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096A16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DBB3AEB" w14:textId="77777777" w:rsidR="00CA10A1" w:rsidRPr="00AB4E55" w:rsidRDefault="00CA10A1" w:rsidP="00FE3AFB">
            <w:pPr>
              <w:rPr>
                <w:sz w:val="20"/>
              </w:rPr>
            </w:pPr>
          </w:p>
        </w:tc>
      </w:tr>
      <w:tr w:rsidR="00CA10A1" w:rsidRPr="00AB4E55" w14:paraId="7FFE914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958F87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24,43</w:t>
            </w:r>
          </w:p>
        </w:tc>
        <w:tc>
          <w:tcPr>
            <w:tcW w:w="1424" w:type="dxa"/>
            <w:tcBorders>
              <w:top w:val="nil"/>
              <w:left w:val="nil"/>
              <w:bottom w:val="single" w:sz="4" w:space="0" w:color="auto"/>
              <w:right w:val="single" w:sz="4" w:space="0" w:color="auto"/>
            </w:tcBorders>
            <w:shd w:val="clear" w:color="000000" w:fill="FFFFFF"/>
            <w:noWrap/>
            <w:hideMark/>
          </w:tcPr>
          <w:p w14:paraId="254076C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351859D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43</w:t>
            </w:r>
          </w:p>
        </w:tc>
        <w:tc>
          <w:tcPr>
            <w:tcW w:w="4377" w:type="dxa"/>
            <w:tcBorders>
              <w:top w:val="nil"/>
              <w:left w:val="nil"/>
              <w:bottom w:val="single" w:sz="4" w:space="0" w:color="auto"/>
              <w:right w:val="single" w:sz="4" w:space="0" w:color="auto"/>
            </w:tcBorders>
            <w:shd w:val="clear" w:color="000000" w:fill="FFFFFF"/>
            <w:hideMark/>
          </w:tcPr>
          <w:p w14:paraId="023BB93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круглых колодцев из сборного железобетона в грунтах: сухих</w:t>
            </w:r>
          </w:p>
        </w:tc>
        <w:tc>
          <w:tcPr>
            <w:tcW w:w="1095" w:type="dxa"/>
            <w:tcBorders>
              <w:top w:val="nil"/>
              <w:left w:val="nil"/>
              <w:bottom w:val="single" w:sz="4" w:space="0" w:color="auto"/>
              <w:right w:val="single" w:sz="4" w:space="0" w:color="auto"/>
            </w:tcBorders>
            <w:shd w:val="clear" w:color="000000" w:fill="FFFFFF"/>
            <w:noWrap/>
            <w:hideMark/>
          </w:tcPr>
          <w:p w14:paraId="483D559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м3</w:t>
            </w:r>
          </w:p>
        </w:tc>
        <w:tc>
          <w:tcPr>
            <w:tcW w:w="1066" w:type="dxa"/>
            <w:tcBorders>
              <w:top w:val="nil"/>
              <w:left w:val="nil"/>
              <w:bottom w:val="single" w:sz="4" w:space="0" w:color="auto"/>
              <w:right w:val="single" w:sz="4" w:space="0" w:color="auto"/>
            </w:tcBorders>
            <w:shd w:val="clear" w:color="000000" w:fill="FFFFFF"/>
            <w:noWrap/>
            <w:hideMark/>
          </w:tcPr>
          <w:p w14:paraId="740936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0,16</w:t>
            </w:r>
          </w:p>
        </w:tc>
        <w:tc>
          <w:tcPr>
            <w:tcW w:w="1083" w:type="dxa"/>
            <w:tcBorders>
              <w:top w:val="nil"/>
              <w:left w:val="nil"/>
              <w:bottom w:val="single" w:sz="4" w:space="0" w:color="auto"/>
              <w:right w:val="single" w:sz="4" w:space="0" w:color="auto"/>
            </w:tcBorders>
            <w:shd w:val="clear" w:color="000000" w:fill="FFFFFF"/>
            <w:noWrap/>
            <w:hideMark/>
          </w:tcPr>
          <w:p w14:paraId="208963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186 081,63</w:t>
            </w:r>
          </w:p>
        </w:tc>
        <w:tc>
          <w:tcPr>
            <w:tcW w:w="1450" w:type="dxa"/>
            <w:tcBorders>
              <w:top w:val="nil"/>
              <w:left w:val="nil"/>
              <w:bottom w:val="single" w:sz="4" w:space="0" w:color="auto"/>
              <w:right w:val="nil"/>
            </w:tcBorders>
            <w:shd w:val="clear" w:color="000000" w:fill="FFFFFF"/>
            <w:noWrap/>
            <w:hideMark/>
          </w:tcPr>
          <w:p w14:paraId="51CCEBC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29 773,06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D7ECE9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4C9779D" w14:textId="77777777" w:rsidR="00CA10A1" w:rsidRPr="00AB4E55" w:rsidRDefault="00CA10A1" w:rsidP="00FE3AFB">
            <w:pPr>
              <w:rPr>
                <w:sz w:val="20"/>
              </w:rPr>
            </w:pPr>
          </w:p>
        </w:tc>
      </w:tr>
      <w:tr w:rsidR="00CA10A1" w:rsidRPr="00AB4E55" w14:paraId="1AADBD7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419644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24,44</w:t>
            </w:r>
          </w:p>
        </w:tc>
        <w:tc>
          <w:tcPr>
            <w:tcW w:w="1424" w:type="dxa"/>
            <w:tcBorders>
              <w:top w:val="nil"/>
              <w:left w:val="nil"/>
              <w:bottom w:val="single" w:sz="4" w:space="0" w:color="auto"/>
              <w:right w:val="single" w:sz="4" w:space="0" w:color="auto"/>
            </w:tcBorders>
            <w:shd w:val="clear" w:color="000000" w:fill="FFFFFF"/>
            <w:noWrap/>
            <w:hideMark/>
          </w:tcPr>
          <w:p w14:paraId="3D28FD3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6887FA4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44</w:t>
            </w:r>
          </w:p>
        </w:tc>
        <w:tc>
          <w:tcPr>
            <w:tcW w:w="4377" w:type="dxa"/>
            <w:tcBorders>
              <w:top w:val="nil"/>
              <w:left w:val="nil"/>
              <w:bottom w:val="single" w:sz="4" w:space="0" w:color="auto"/>
              <w:right w:val="single" w:sz="4" w:space="0" w:color="auto"/>
            </w:tcBorders>
            <w:shd w:val="clear" w:color="000000" w:fill="FFFFFF"/>
            <w:hideMark/>
          </w:tcPr>
          <w:p w14:paraId="43987B6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Щебень из гравия для строительных работ марка 600, фракция 10-20 мм</w:t>
            </w:r>
          </w:p>
        </w:tc>
        <w:tc>
          <w:tcPr>
            <w:tcW w:w="1095" w:type="dxa"/>
            <w:tcBorders>
              <w:top w:val="nil"/>
              <w:left w:val="nil"/>
              <w:bottom w:val="single" w:sz="4" w:space="0" w:color="auto"/>
              <w:right w:val="single" w:sz="4" w:space="0" w:color="auto"/>
            </w:tcBorders>
            <w:shd w:val="clear" w:color="000000" w:fill="FFFFFF"/>
            <w:noWrap/>
            <w:hideMark/>
          </w:tcPr>
          <w:p w14:paraId="4BC439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41E942B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0,35</w:t>
            </w:r>
          </w:p>
        </w:tc>
        <w:tc>
          <w:tcPr>
            <w:tcW w:w="1083" w:type="dxa"/>
            <w:tcBorders>
              <w:top w:val="nil"/>
              <w:left w:val="nil"/>
              <w:bottom w:val="single" w:sz="4" w:space="0" w:color="auto"/>
              <w:right w:val="single" w:sz="4" w:space="0" w:color="auto"/>
            </w:tcBorders>
            <w:shd w:val="clear" w:color="000000" w:fill="FFFFFF"/>
            <w:noWrap/>
            <w:hideMark/>
          </w:tcPr>
          <w:p w14:paraId="2CB11B8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1 178,97</w:t>
            </w:r>
          </w:p>
        </w:tc>
        <w:tc>
          <w:tcPr>
            <w:tcW w:w="1450" w:type="dxa"/>
            <w:tcBorders>
              <w:top w:val="nil"/>
              <w:left w:val="nil"/>
              <w:bottom w:val="single" w:sz="4" w:space="0" w:color="auto"/>
              <w:right w:val="nil"/>
            </w:tcBorders>
            <w:shd w:val="clear" w:color="000000" w:fill="FFFFFF"/>
            <w:noWrap/>
            <w:hideMark/>
          </w:tcPr>
          <w:p w14:paraId="2179FAF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412,64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F9D7EF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81BB9A5" w14:textId="77777777" w:rsidR="00CA10A1" w:rsidRPr="00AB4E55" w:rsidRDefault="00CA10A1" w:rsidP="00FE3AFB">
            <w:pPr>
              <w:rPr>
                <w:sz w:val="20"/>
              </w:rPr>
            </w:pPr>
          </w:p>
        </w:tc>
      </w:tr>
      <w:tr w:rsidR="00CA10A1" w:rsidRPr="00AB4E55" w14:paraId="6855594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64A65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24,45</w:t>
            </w:r>
          </w:p>
        </w:tc>
        <w:tc>
          <w:tcPr>
            <w:tcW w:w="1424" w:type="dxa"/>
            <w:tcBorders>
              <w:top w:val="nil"/>
              <w:left w:val="nil"/>
              <w:bottom w:val="single" w:sz="4" w:space="0" w:color="auto"/>
              <w:right w:val="single" w:sz="4" w:space="0" w:color="auto"/>
            </w:tcBorders>
            <w:shd w:val="clear" w:color="000000" w:fill="FFFFFF"/>
            <w:noWrap/>
            <w:hideMark/>
          </w:tcPr>
          <w:p w14:paraId="3F32646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0B4318E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45</w:t>
            </w:r>
          </w:p>
        </w:tc>
        <w:tc>
          <w:tcPr>
            <w:tcW w:w="4377" w:type="dxa"/>
            <w:tcBorders>
              <w:top w:val="nil"/>
              <w:left w:val="nil"/>
              <w:bottom w:val="single" w:sz="4" w:space="0" w:color="auto"/>
              <w:right w:val="single" w:sz="4" w:space="0" w:color="auto"/>
            </w:tcBorders>
            <w:shd w:val="clear" w:color="000000" w:fill="FFFFFF"/>
            <w:hideMark/>
          </w:tcPr>
          <w:p w14:paraId="281EA94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Раствор готовый кладочный тяжелый цементный</w:t>
            </w:r>
          </w:p>
        </w:tc>
        <w:tc>
          <w:tcPr>
            <w:tcW w:w="1095" w:type="dxa"/>
            <w:tcBorders>
              <w:top w:val="nil"/>
              <w:left w:val="nil"/>
              <w:bottom w:val="single" w:sz="4" w:space="0" w:color="auto"/>
              <w:right w:val="single" w:sz="4" w:space="0" w:color="auto"/>
            </w:tcBorders>
            <w:shd w:val="clear" w:color="000000" w:fill="FFFFFF"/>
            <w:noWrap/>
            <w:hideMark/>
          </w:tcPr>
          <w:p w14:paraId="3B503F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1098CC7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0,02</w:t>
            </w:r>
          </w:p>
        </w:tc>
        <w:tc>
          <w:tcPr>
            <w:tcW w:w="1083" w:type="dxa"/>
            <w:tcBorders>
              <w:top w:val="nil"/>
              <w:left w:val="nil"/>
              <w:bottom w:val="single" w:sz="4" w:space="0" w:color="auto"/>
              <w:right w:val="single" w:sz="4" w:space="0" w:color="auto"/>
            </w:tcBorders>
            <w:shd w:val="clear" w:color="000000" w:fill="FFFFFF"/>
            <w:noWrap/>
            <w:hideMark/>
          </w:tcPr>
          <w:p w14:paraId="50E85E6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2 081,50</w:t>
            </w:r>
          </w:p>
        </w:tc>
        <w:tc>
          <w:tcPr>
            <w:tcW w:w="1450" w:type="dxa"/>
            <w:tcBorders>
              <w:top w:val="nil"/>
              <w:left w:val="nil"/>
              <w:bottom w:val="single" w:sz="4" w:space="0" w:color="auto"/>
              <w:right w:val="nil"/>
            </w:tcBorders>
            <w:shd w:val="clear" w:color="000000" w:fill="FFFFFF"/>
            <w:noWrap/>
            <w:hideMark/>
          </w:tcPr>
          <w:p w14:paraId="7D7B3EB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41,63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C22828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2F6FD04" w14:textId="77777777" w:rsidR="00CA10A1" w:rsidRPr="00AB4E55" w:rsidRDefault="00CA10A1" w:rsidP="00FE3AFB">
            <w:pPr>
              <w:rPr>
                <w:sz w:val="20"/>
              </w:rPr>
            </w:pPr>
          </w:p>
        </w:tc>
      </w:tr>
      <w:tr w:rsidR="00CA10A1" w:rsidRPr="00AB4E55" w14:paraId="1F73163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D4F801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24,46</w:t>
            </w:r>
          </w:p>
        </w:tc>
        <w:tc>
          <w:tcPr>
            <w:tcW w:w="1424" w:type="dxa"/>
            <w:tcBorders>
              <w:top w:val="nil"/>
              <w:left w:val="nil"/>
              <w:bottom w:val="single" w:sz="4" w:space="0" w:color="auto"/>
              <w:right w:val="single" w:sz="4" w:space="0" w:color="auto"/>
            </w:tcBorders>
            <w:shd w:val="clear" w:color="000000" w:fill="FFFFFF"/>
            <w:noWrap/>
            <w:hideMark/>
          </w:tcPr>
          <w:p w14:paraId="5DF1D72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21D718F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46</w:t>
            </w:r>
          </w:p>
        </w:tc>
        <w:tc>
          <w:tcPr>
            <w:tcW w:w="4377" w:type="dxa"/>
            <w:tcBorders>
              <w:top w:val="nil"/>
              <w:left w:val="nil"/>
              <w:bottom w:val="single" w:sz="4" w:space="0" w:color="auto"/>
              <w:right w:val="single" w:sz="4" w:space="0" w:color="auto"/>
            </w:tcBorders>
            <w:shd w:val="clear" w:color="000000" w:fill="FFFFFF"/>
            <w:hideMark/>
          </w:tcPr>
          <w:p w14:paraId="53E52E2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Плиты железобетонные: покрытий, перекрытий и днищ</w:t>
            </w:r>
          </w:p>
        </w:tc>
        <w:tc>
          <w:tcPr>
            <w:tcW w:w="1095" w:type="dxa"/>
            <w:tcBorders>
              <w:top w:val="nil"/>
              <w:left w:val="nil"/>
              <w:bottom w:val="single" w:sz="4" w:space="0" w:color="auto"/>
              <w:right w:val="single" w:sz="4" w:space="0" w:color="auto"/>
            </w:tcBorders>
            <w:shd w:val="clear" w:color="000000" w:fill="FFFFFF"/>
            <w:noWrap/>
            <w:hideMark/>
          </w:tcPr>
          <w:p w14:paraId="1A29062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32DEF56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-0,62</w:t>
            </w:r>
          </w:p>
        </w:tc>
        <w:tc>
          <w:tcPr>
            <w:tcW w:w="1083" w:type="dxa"/>
            <w:tcBorders>
              <w:top w:val="nil"/>
              <w:left w:val="nil"/>
              <w:bottom w:val="single" w:sz="4" w:space="0" w:color="auto"/>
              <w:right w:val="single" w:sz="4" w:space="0" w:color="auto"/>
            </w:tcBorders>
            <w:shd w:val="clear" w:color="000000" w:fill="FFFFFF"/>
            <w:noWrap/>
            <w:hideMark/>
          </w:tcPr>
          <w:p w14:paraId="2E78DFA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9 469,53</w:t>
            </w:r>
          </w:p>
        </w:tc>
        <w:tc>
          <w:tcPr>
            <w:tcW w:w="1450" w:type="dxa"/>
            <w:tcBorders>
              <w:top w:val="nil"/>
              <w:left w:val="nil"/>
              <w:bottom w:val="single" w:sz="4" w:space="0" w:color="auto"/>
              <w:right w:val="nil"/>
            </w:tcBorders>
            <w:shd w:val="clear" w:color="000000" w:fill="FFFFFF"/>
            <w:noWrap/>
            <w:hideMark/>
          </w:tcPr>
          <w:p w14:paraId="6E282FA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-5 871,11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6B9FA4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7C36E80" w14:textId="77777777" w:rsidR="00CA10A1" w:rsidRPr="00AB4E55" w:rsidRDefault="00CA10A1" w:rsidP="00FE3AFB">
            <w:pPr>
              <w:rPr>
                <w:sz w:val="20"/>
              </w:rPr>
            </w:pPr>
          </w:p>
        </w:tc>
      </w:tr>
      <w:tr w:rsidR="00CA10A1" w:rsidRPr="00AB4E55" w14:paraId="3577A40E"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D29182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24,47</w:t>
            </w:r>
          </w:p>
        </w:tc>
        <w:tc>
          <w:tcPr>
            <w:tcW w:w="1424" w:type="dxa"/>
            <w:tcBorders>
              <w:top w:val="nil"/>
              <w:left w:val="nil"/>
              <w:bottom w:val="single" w:sz="4" w:space="0" w:color="auto"/>
              <w:right w:val="single" w:sz="4" w:space="0" w:color="auto"/>
            </w:tcBorders>
            <w:shd w:val="clear" w:color="000000" w:fill="FFFFFF"/>
            <w:noWrap/>
            <w:hideMark/>
          </w:tcPr>
          <w:p w14:paraId="4C912D0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7879EFC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47</w:t>
            </w:r>
          </w:p>
        </w:tc>
        <w:tc>
          <w:tcPr>
            <w:tcW w:w="4377" w:type="dxa"/>
            <w:tcBorders>
              <w:top w:val="nil"/>
              <w:left w:val="nil"/>
              <w:bottom w:val="single" w:sz="4" w:space="0" w:color="auto"/>
              <w:right w:val="single" w:sz="4" w:space="0" w:color="auto"/>
            </w:tcBorders>
            <w:shd w:val="clear" w:color="000000" w:fill="FFFFFF"/>
            <w:hideMark/>
          </w:tcPr>
          <w:p w14:paraId="78EFF3D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Плита днища: ПН10 /бетон В15 (М200), объем 0,18 м3, расход арматуры 15,14 кг / (серия 3.900.1-14)</w:t>
            </w:r>
          </w:p>
        </w:tc>
        <w:tc>
          <w:tcPr>
            <w:tcW w:w="1095" w:type="dxa"/>
            <w:tcBorders>
              <w:top w:val="nil"/>
              <w:left w:val="nil"/>
              <w:bottom w:val="single" w:sz="4" w:space="0" w:color="auto"/>
              <w:right w:val="single" w:sz="4" w:space="0" w:color="auto"/>
            </w:tcBorders>
            <w:shd w:val="clear" w:color="000000" w:fill="FFFFFF"/>
            <w:noWrap/>
            <w:hideMark/>
          </w:tcPr>
          <w:p w14:paraId="286A5D7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38F85E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0410BE3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1 812,76</w:t>
            </w:r>
          </w:p>
        </w:tc>
        <w:tc>
          <w:tcPr>
            <w:tcW w:w="1450" w:type="dxa"/>
            <w:tcBorders>
              <w:top w:val="nil"/>
              <w:left w:val="nil"/>
              <w:bottom w:val="single" w:sz="4" w:space="0" w:color="auto"/>
              <w:right w:val="nil"/>
            </w:tcBorders>
            <w:shd w:val="clear" w:color="000000" w:fill="FFFFFF"/>
            <w:noWrap/>
            <w:hideMark/>
          </w:tcPr>
          <w:p w14:paraId="115D3E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3 625,52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12F149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6368ACD" w14:textId="77777777" w:rsidR="00CA10A1" w:rsidRPr="00AB4E55" w:rsidRDefault="00CA10A1" w:rsidP="00FE3AFB">
            <w:pPr>
              <w:rPr>
                <w:sz w:val="20"/>
              </w:rPr>
            </w:pPr>
          </w:p>
        </w:tc>
      </w:tr>
      <w:tr w:rsidR="00CA10A1" w:rsidRPr="00AB4E55" w14:paraId="1EDE2561"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9DD6EC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24,48</w:t>
            </w:r>
          </w:p>
        </w:tc>
        <w:tc>
          <w:tcPr>
            <w:tcW w:w="1424" w:type="dxa"/>
            <w:tcBorders>
              <w:top w:val="nil"/>
              <w:left w:val="nil"/>
              <w:bottom w:val="single" w:sz="4" w:space="0" w:color="auto"/>
              <w:right w:val="single" w:sz="4" w:space="0" w:color="auto"/>
            </w:tcBorders>
            <w:shd w:val="clear" w:color="000000" w:fill="FFFFFF"/>
            <w:noWrap/>
            <w:hideMark/>
          </w:tcPr>
          <w:p w14:paraId="4EF06D6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78A2452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48</w:t>
            </w:r>
          </w:p>
        </w:tc>
        <w:tc>
          <w:tcPr>
            <w:tcW w:w="4377" w:type="dxa"/>
            <w:tcBorders>
              <w:top w:val="nil"/>
              <w:left w:val="nil"/>
              <w:bottom w:val="single" w:sz="4" w:space="0" w:color="auto"/>
              <w:right w:val="single" w:sz="4" w:space="0" w:color="auto"/>
            </w:tcBorders>
            <w:shd w:val="clear" w:color="000000" w:fill="FFFFFF"/>
            <w:hideMark/>
          </w:tcPr>
          <w:p w14:paraId="044424F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Кольцо стеновое смотровых колодцев: КС10.9 /бетон В15 (М200), объем 0,24 м3, расход арматуры 5,66 кг/ (серия 3.900.1-14)</w:t>
            </w:r>
          </w:p>
        </w:tc>
        <w:tc>
          <w:tcPr>
            <w:tcW w:w="1095" w:type="dxa"/>
            <w:tcBorders>
              <w:top w:val="nil"/>
              <w:left w:val="nil"/>
              <w:bottom w:val="single" w:sz="4" w:space="0" w:color="auto"/>
              <w:right w:val="single" w:sz="4" w:space="0" w:color="auto"/>
            </w:tcBorders>
            <w:shd w:val="clear" w:color="000000" w:fill="FFFFFF"/>
            <w:noWrap/>
            <w:hideMark/>
          </w:tcPr>
          <w:p w14:paraId="4549EC8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4003824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4,00</w:t>
            </w:r>
          </w:p>
        </w:tc>
        <w:tc>
          <w:tcPr>
            <w:tcW w:w="1083" w:type="dxa"/>
            <w:tcBorders>
              <w:top w:val="nil"/>
              <w:left w:val="nil"/>
              <w:bottom w:val="single" w:sz="4" w:space="0" w:color="auto"/>
              <w:right w:val="single" w:sz="4" w:space="0" w:color="auto"/>
            </w:tcBorders>
            <w:shd w:val="clear" w:color="000000" w:fill="FFFFFF"/>
            <w:noWrap/>
            <w:hideMark/>
          </w:tcPr>
          <w:p w14:paraId="61A9E76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3 045,14</w:t>
            </w:r>
          </w:p>
        </w:tc>
        <w:tc>
          <w:tcPr>
            <w:tcW w:w="1450" w:type="dxa"/>
            <w:tcBorders>
              <w:top w:val="nil"/>
              <w:left w:val="nil"/>
              <w:bottom w:val="single" w:sz="4" w:space="0" w:color="auto"/>
              <w:right w:val="nil"/>
            </w:tcBorders>
            <w:shd w:val="clear" w:color="000000" w:fill="FFFFFF"/>
            <w:noWrap/>
            <w:hideMark/>
          </w:tcPr>
          <w:p w14:paraId="4E20810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12 180,55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0023B5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0AA4322" w14:textId="77777777" w:rsidR="00CA10A1" w:rsidRPr="00AB4E55" w:rsidRDefault="00CA10A1" w:rsidP="00FE3AFB">
            <w:pPr>
              <w:rPr>
                <w:sz w:val="20"/>
              </w:rPr>
            </w:pPr>
          </w:p>
        </w:tc>
      </w:tr>
      <w:tr w:rsidR="00CA10A1" w:rsidRPr="00AB4E55" w14:paraId="614D32A7"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B4CAC4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24,49</w:t>
            </w:r>
          </w:p>
        </w:tc>
        <w:tc>
          <w:tcPr>
            <w:tcW w:w="1424" w:type="dxa"/>
            <w:tcBorders>
              <w:top w:val="nil"/>
              <w:left w:val="nil"/>
              <w:bottom w:val="single" w:sz="4" w:space="0" w:color="auto"/>
              <w:right w:val="single" w:sz="4" w:space="0" w:color="auto"/>
            </w:tcBorders>
            <w:shd w:val="clear" w:color="000000" w:fill="FFFFFF"/>
            <w:noWrap/>
            <w:hideMark/>
          </w:tcPr>
          <w:p w14:paraId="577A851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12516CD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49</w:t>
            </w:r>
          </w:p>
        </w:tc>
        <w:tc>
          <w:tcPr>
            <w:tcW w:w="4377" w:type="dxa"/>
            <w:tcBorders>
              <w:top w:val="nil"/>
              <w:left w:val="nil"/>
              <w:bottom w:val="single" w:sz="4" w:space="0" w:color="auto"/>
              <w:right w:val="single" w:sz="4" w:space="0" w:color="auto"/>
            </w:tcBorders>
            <w:shd w:val="clear" w:color="000000" w:fill="FFFFFF"/>
            <w:hideMark/>
          </w:tcPr>
          <w:p w14:paraId="58C8927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Плита перекрытия: ПП10-1 /бетон В15 (М200), объем 0,10 м3, расход арматуры 8,38 кг/ (серия 3.900.1-14)</w:t>
            </w:r>
          </w:p>
        </w:tc>
        <w:tc>
          <w:tcPr>
            <w:tcW w:w="1095" w:type="dxa"/>
            <w:tcBorders>
              <w:top w:val="nil"/>
              <w:left w:val="nil"/>
              <w:bottom w:val="single" w:sz="4" w:space="0" w:color="auto"/>
              <w:right w:val="single" w:sz="4" w:space="0" w:color="auto"/>
            </w:tcBorders>
            <w:shd w:val="clear" w:color="000000" w:fill="FFFFFF"/>
            <w:noWrap/>
            <w:hideMark/>
          </w:tcPr>
          <w:p w14:paraId="21A8122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47CD7F7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319EF60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1 005,26</w:t>
            </w:r>
          </w:p>
        </w:tc>
        <w:tc>
          <w:tcPr>
            <w:tcW w:w="1450" w:type="dxa"/>
            <w:tcBorders>
              <w:top w:val="nil"/>
              <w:left w:val="nil"/>
              <w:bottom w:val="single" w:sz="4" w:space="0" w:color="auto"/>
              <w:right w:val="nil"/>
            </w:tcBorders>
            <w:shd w:val="clear" w:color="000000" w:fill="FFFFFF"/>
            <w:noWrap/>
            <w:hideMark/>
          </w:tcPr>
          <w:p w14:paraId="3A506A0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2 010,51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A00EE2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0BC426D" w14:textId="77777777" w:rsidR="00CA10A1" w:rsidRPr="00AB4E55" w:rsidRDefault="00CA10A1" w:rsidP="00FE3AFB">
            <w:pPr>
              <w:rPr>
                <w:sz w:val="20"/>
              </w:rPr>
            </w:pPr>
          </w:p>
        </w:tc>
      </w:tr>
      <w:tr w:rsidR="00CA10A1" w:rsidRPr="00AB4E55" w14:paraId="5EB6063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99D0F7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24,50</w:t>
            </w:r>
          </w:p>
        </w:tc>
        <w:tc>
          <w:tcPr>
            <w:tcW w:w="1424" w:type="dxa"/>
            <w:tcBorders>
              <w:top w:val="nil"/>
              <w:left w:val="nil"/>
              <w:bottom w:val="single" w:sz="4" w:space="0" w:color="auto"/>
              <w:right w:val="single" w:sz="4" w:space="0" w:color="auto"/>
            </w:tcBorders>
            <w:shd w:val="clear" w:color="000000" w:fill="FFFFFF"/>
            <w:noWrap/>
            <w:hideMark/>
          </w:tcPr>
          <w:p w14:paraId="4966A65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020913B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50</w:t>
            </w:r>
          </w:p>
        </w:tc>
        <w:tc>
          <w:tcPr>
            <w:tcW w:w="4377" w:type="dxa"/>
            <w:tcBorders>
              <w:top w:val="nil"/>
              <w:left w:val="nil"/>
              <w:bottom w:val="single" w:sz="4" w:space="0" w:color="auto"/>
              <w:right w:val="single" w:sz="4" w:space="0" w:color="auto"/>
            </w:tcBorders>
            <w:shd w:val="clear" w:color="000000" w:fill="FFFFFF"/>
            <w:hideMark/>
          </w:tcPr>
          <w:p w14:paraId="3146AD8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Люки чугунные легкие</w:t>
            </w:r>
          </w:p>
        </w:tc>
        <w:tc>
          <w:tcPr>
            <w:tcW w:w="1095" w:type="dxa"/>
            <w:tcBorders>
              <w:top w:val="nil"/>
              <w:left w:val="nil"/>
              <w:bottom w:val="single" w:sz="4" w:space="0" w:color="auto"/>
              <w:right w:val="single" w:sz="4" w:space="0" w:color="auto"/>
            </w:tcBorders>
            <w:shd w:val="clear" w:color="000000" w:fill="FFFFFF"/>
            <w:noWrap/>
            <w:hideMark/>
          </w:tcPr>
          <w:p w14:paraId="7F7BB72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482F7E2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6108B18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3 902,85</w:t>
            </w:r>
          </w:p>
        </w:tc>
        <w:tc>
          <w:tcPr>
            <w:tcW w:w="1450" w:type="dxa"/>
            <w:tcBorders>
              <w:top w:val="nil"/>
              <w:left w:val="nil"/>
              <w:bottom w:val="single" w:sz="4" w:space="0" w:color="auto"/>
              <w:right w:val="nil"/>
            </w:tcBorders>
            <w:shd w:val="clear" w:color="000000" w:fill="FFFFFF"/>
            <w:noWrap/>
            <w:hideMark/>
          </w:tcPr>
          <w:p w14:paraId="258E994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7 805,69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A9BE6F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9F8F403" w14:textId="77777777" w:rsidR="00CA10A1" w:rsidRPr="00AB4E55" w:rsidRDefault="00CA10A1" w:rsidP="00FE3AFB">
            <w:pPr>
              <w:rPr>
                <w:sz w:val="20"/>
              </w:rPr>
            </w:pPr>
          </w:p>
        </w:tc>
      </w:tr>
      <w:tr w:rsidR="00CA10A1" w:rsidRPr="00AB4E55" w14:paraId="5815FEDC"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819077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24,51</w:t>
            </w:r>
          </w:p>
        </w:tc>
        <w:tc>
          <w:tcPr>
            <w:tcW w:w="1424" w:type="dxa"/>
            <w:tcBorders>
              <w:top w:val="nil"/>
              <w:left w:val="nil"/>
              <w:bottom w:val="single" w:sz="4" w:space="0" w:color="auto"/>
              <w:right w:val="single" w:sz="4" w:space="0" w:color="auto"/>
            </w:tcBorders>
            <w:shd w:val="clear" w:color="000000" w:fill="FFFFFF"/>
            <w:noWrap/>
            <w:hideMark/>
          </w:tcPr>
          <w:p w14:paraId="4340C68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270E43B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51</w:t>
            </w:r>
          </w:p>
        </w:tc>
        <w:tc>
          <w:tcPr>
            <w:tcW w:w="4377" w:type="dxa"/>
            <w:tcBorders>
              <w:top w:val="nil"/>
              <w:left w:val="nil"/>
              <w:bottom w:val="single" w:sz="4" w:space="0" w:color="auto"/>
              <w:right w:val="single" w:sz="4" w:space="0" w:color="auto"/>
            </w:tcBorders>
            <w:shd w:val="clear" w:color="000000" w:fill="FFFFFF"/>
            <w:hideMark/>
          </w:tcPr>
          <w:p w14:paraId="6948FFF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Отдельные конструктивные элементы зданий и сооружений с преобладанием гнутых профилей, средняя масса сборочной единицы до 0,1 т</w:t>
            </w:r>
          </w:p>
        </w:tc>
        <w:tc>
          <w:tcPr>
            <w:tcW w:w="1095" w:type="dxa"/>
            <w:tcBorders>
              <w:top w:val="nil"/>
              <w:left w:val="nil"/>
              <w:bottom w:val="single" w:sz="4" w:space="0" w:color="auto"/>
              <w:right w:val="single" w:sz="4" w:space="0" w:color="auto"/>
            </w:tcBorders>
            <w:shd w:val="clear" w:color="000000" w:fill="FFFFFF"/>
            <w:noWrap/>
            <w:hideMark/>
          </w:tcPr>
          <w:p w14:paraId="3091DA2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666A5E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0,07</w:t>
            </w:r>
          </w:p>
        </w:tc>
        <w:tc>
          <w:tcPr>
            <w:tcW w:w="1083" w:type="dxa"/>
            <w:tcBorders>
              <w:top w:val="nil"/>
              <w:left w:val="nil"/>
              <w:bottom w:val="single" w:sz="4" w:space="0" w:color="auto"/>
              <w:right w:val="single" w:sz="4" w:space="0" w:color="auto"/>
            </w:tcBorders>
            <w:shd w:val="clear" w:color="000000" w:fill="FFFFFF"/>
            <w:noWrap/>
            <w:hideMark/>
          </w:tcPr>
          <w:p w14:paraId="19AEF93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74 864,71</w:t>
            </w:r>
          </w:p>
        </w:tc>
        <w:tc>
          <w:tcPr>
            <w:tcW w:w="1450" w:type="dxa"/>
            <w:tcBorders>
              <w:top w:val="nil"/>
              <w:left w:val="nil"/>
              <w:bottom w:val="single" w:sz="4" w:space="0" w:color="auto"/>
              <w:right w:val="nil"/>
            </w:tcBorders>
            <w:shd w:val="clear" w:color="000000" w:fill="FFFFFF"/>
            <w:noWrap/>
            <w:hideMark/>
          </w:tcPr>
          <w:p w14:paraId="689CB59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5 240,53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EF005B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91790AD" w14:textId="77777777" w:rsidR="00CA10A1" w:rsidRPr="00AB4E55" w:rsidRDefault="00CA10A1" w:rsidP="00FE3AFB">
            <w:pPr>
              <w:rPr>
                <w:sz w:val="20"/>
              </w:rPr>
            </w:pPr>
          </w:p>
        </w:tc>
      </w:tr>
      <w:tr w:rsidR="00CA10A1" w:rsidRPr="00AB4E55" w14:paraId="2F478C4C" w14:textId="77777777" w:rsidTr="00FE3AFB">
        <w:trPr>
          <w:trHeight w:val="285"/>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5EDF18BC"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Диаметр 2 м (2 шт)</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2FC4C3D5"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000000" w:fill="FFFFFF"/>
            <w:noWrap/>
            <w:hideMark/>
          </w:tcPr>
          <w:p w14:paraId="2A998C8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5FB21D0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F1119B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E138E50" w14:textId="77777777" w:rsidR="00CA10A1" w:rsidRPr="00AB4E55" w:rsidRDefault="00CA10A1" w:rsidP="00FE3AFB">
            <w:pPr>
              <w:rPr>
                <w:sz w:val="20"/>
              </w:rPr>
            </w:pPr>
          </w:p>
        </w:tc>
      </w:tr>
      <w:tr w:rsidR="00CA10A1" w:rsidRPr="00AB4E55" w14:paraId="3766CAAC"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66DE156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24,52</w:t>
            </w:r>
          </w:p>
        </w:tc>
        <w:tc>
          <w:tcPr>
            <w:tcW w:w="1424" w:type="dxa"/>
            <w:tcBorders>
              <w:top w:val="nil"/>
              <w:left w:val="nil"/>
              <w:bottom w:val="single" w:sz="4" w:space="0" w:color="auto"/>
              <w:right w:val="single" w:sz="4" w:space="0" w:color="auto"/>
            </w:tcBorders>
            <w:shd w:val="clear" w:color="000000" w:fill="FFFFFF"/>
            <w:noWrap/>
            <w:hideMark/>
          </w:tcPr>
          <w:p w14:paraId="70E7E96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0BF3191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52</w:t>
            </w:r>
          </w:p>
        </w:tc>
        <w:tc>
          <w:tcPr>
            <w:tcW w:w="4377" w:type="dxa"/>
            <w:tcBorders>
              <w:top w:val="nil"/>
              <w:left w:val="nil"/>
              <w:bottom w:val="single" w:sz="4" w:space="0" w:color="auto"/>
              <w:right w:val="single" w:sz="4" w:space="0" w:color="auto"/>
            </w:tcBorders>
            <w:shd w:val="clear" w:color="000000" w:fill="FFFFFF"/>
            <w:hideMark/>
          </w:tcPr>
          <w:p w14:paraId="0815A7F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Разработка грунта с погрузкой на автомобили-самосвалы в траншеях экскаватором «обратная лопата» с ковшом вместимостью 0,65 (0,5-1) м3 с погрузкой на автомобили-самосвалы, группа грунтов 3</w:t>
            </w:r>
          </w:p>
        </w:tc>
        <w:tc>
          <w:tcPr>
            <w:tcW w:w="1095" w:type="dxa"/>
            <w:tcBorders>
              <w:top w:val="nil"/>
              <w:left w:val="nil"/>
              <w:bottom w:val="single" w:sz="4" w:space="0" w:color="auto"/>
              <w:right w:val="single" w:sz="4" w:space="0" w:color="auto"/>
            </w:tcBorders>
            <w:shd w:val="clear" w:color="000000" w:fill="FFFFFF"/>
            <w:noWrap/>
            <w:hideMark/>
          </w:tcPr>
          <w:p w14:paraId="41D9CC8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м3</w:t>
            </w:r>
          </w:p>
        </w:tc>
        <w:tc>
          <w:tcPr>
            <w:tcW w:w="1066" w:type="dxa"/>
            <w:tcBorders>
              <w:top w:val="nil"/>
              <w:left w:val="nil"/>
              <w:bottom w:val="single" w:sz="4" w:space="0" w:color="auto"/>
              <w:right w:val="single" w:sz="4" w:space="0" w:color="auto"/>
            </w:tcBorders>
            <w:shd w:val="clear" w:color="000000" w:fill="FFFFFF"/>
            <w:noWrap/>
            <w:hideMark/>
          </w:tcPr>
          <w:p w14:paraId="5B88456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0,0040</w:t>
            </w:r>
          </w:p>
        </w:tc>
        <w:tc>
          <w:tcPr>
            <w:tcW w:w="1083" w:type="dxa"/>
            <w:tcBorders>
              <w:top w:val="nil"/>
              <w:left w:val="nil"/>
              <w:bottom w:val="single" w:sz="4" w:space="0" w:color="auto"/>
              <w:right w:val="single" w:sz="4" w:space="0" w:color="auto"/>
            </w:tcBorders>
            <w:shd w:val="clear" w:color="000000" w:fill="FFFFFF"/>
            <w:noWrap/>
            <w:hideMark/>
          </w:tcPr>
          <w:p w14:paraId="15DBBC5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79 587,50</w:t>
            </w:r>
          </w:p>
        </w:tc>
        <w:tc>
          <w:tcPr>
            <w:tcW w:w="1450" w:type="dxa"/>
            <w:tcBorders>
              <w:top w:val="nil"/>
              <w:left w:val="nil"/>
              <w:bottom w:val="single" w:sz="4" w:space="0" w:color="auto"/>
              <w:right w:val="nil"/>
            </w:tcBorders>
            <w:shd w:val="clear" w:color="000000" w:fill="FFFFFF"/>
            <w:noWrap/>
            <w:hideMark/>
          </w:tcPr>
          <w:p w14:paraId="29D51E5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318,35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FFA979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B95A84F" w14:textId="77777777" w:rsidR="00CA10A1" w:rsidRPr="00AB4E55" w:rsidRDefault="00CA10A1" w:rsidP="00FE3AFB">
            <w:pPr>
              <w:rPr>
                <w:sz w:val="20"/>
              </w:rPr>
            </w:pPr>
          </w:p>
        </w:tc>
      </w:tr>
      <w:tr w:rsidR="00CA10A1" w:rsidRPr="00AB4E55" w14:paraId="7217D514"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D79F89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24,53</w:t>
            </w:r>
          </w:p>
        </w:tc>
        <w:tc>
          <w:tcPr>
            <w:tcW w:w="1424" w:type="dxa"/>
            <w:tcBorders>
              <w:top w:val="nil"/>
              <w:left w:val="nil"/>
              <w:bottom w:val="single" w:sz="4" w:space="0" w:color="auto"/>
              <w:right w:val="single" w:sz="4" w:space="0" w:color="auto"/>
            </w:tcBorders>
            <w:shd w:val="clear" w:color="000000" w:fill="FFFFFF"/>
            <w:noWrap/>
            <w:hideMark/>
          </w:tcPr>
          <w:p w14:paraId="4B424CA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4982E14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53</w:t>
            </w:r>
          </w:p>
        </w:tc>
        <w:tc>
          <w:tcPr>
            <w:tcW w:w="4377" w:type="dxa"/>
            <w:tcBorders>
              <w:top w:val="nil"/>
              <w:left w:val="nil"/>
              <w:bottom w:val="single" w:sz="4" w:space="0" w:color="auto"/>
              <w:right w:val="single" w:sz="4" w:space="0" w:color="auto"/>
            </w:tcBorders>
            <w:shd w:val="clear" w:color="000000" w:fill="FFFFFF"/>
            <w:hideMark/>
          </w:tcPr>
          <w:p w14:paraId="3D0864D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Разработка грунта вручную в траншеях глубиной до 2 м без креплений с откосами, группа грунтов: 3</w:t>
            </w:r>
          </w:p>
        </w:tc>
        <w:tc>
          <w:tcPr>
            <w:tcW w:w="1095" w:type="dxa"/>
            <w:tcBorders>
              <w:top w:val="nil"/>
              <w:left w:val="nil"/>
              <w:bottom w:val="single" w:sz="4" w:space="0" w:color="auto"/>
              <w:right w:val="single" w:sz="4" w:space="0" w:color="auto"/>
            </w:tcBorders>
            <w:shd w:val="clear" w:color="000000" w:fill="FFFFFF"/>
            <w:noWrap/>
            <w:hideMark/>
          </w:tcPr>
          <w:p w14:paraId="06123B7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000000" w:fill="FFFFFF"/>
            <w:noWrap/>
            <w:hideMark/>
          </w:tcPr>
          <w:p w14:paraId="0481160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0,004</w:t>
            </w:r>
          </w:p>
        </w:tc>
        <w:tc>
          <w:tcPr>
            <w:tcW w:w="1083" w:type="dxa"/>
            <w:tcBorders>
              <w:top w:val="nil"/>
              <w:left w:val="nil"/>
              <w:bottom w:val="single" w:sz="4" w:space="0" w:color="auto"/>
              <w:right w:val="single" w:sz="4" w:space="0" w:color="auto"/>
            </w:tcBorders>
            <w:shd w:val="clear" w:color="000000" w:fill="FFFFFF"/>
            <w:noWrap/>
            <w:hideMark/>
          </w:tcPr>
          <w:p w14:paraId="67361E4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184 580,00</w:t>
            </w:r>
          </w:p>
        </w:tc>
        <w:tc>
          <w:tcPr>
            <w:tcW w:w="1450" w:type="dxa"/>
            <w:tcBorders>
              <w:top w:val="nil"/>
              <w:left w:val="nil"/>
              <w:bottom w:val="single" w:sz="4" w:space="0" w:color="auto"/>
              <w:right w:val="nil"/>
            </w:tcBorders>
            <w:shd w:val="clear" w:color="000000" w:fill="FFFFFF"/>
            <w:noWrap/>
            <w:hideMark/>
          </w:tcPr>
          <w:p w14:paraId="22342B3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738,32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66A90E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145E967" w14:textId="77777777" w:rsidR="00CA10A1" w:rsidRPr="00AB4E55" w:rsidRDefault="00CA10A1" w:rsidP="00FE3AFB">
            <w:pPr>
              <w:rPr>
                <w:sz w:val="20"/>
              </w:rPr>
            </w:pPr>
          </w:p>
        </w:tc>
      </w:tr>
      <w:tr w:rsidR="00CA10A1" w:rsidRPr="00AB4E55" w14:paraId="6A094F80"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756571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24,54</w:t>
            </w:r>
          </w:p>
        </w:tc>
        <w:tc>
          <w:tcPr>
            <w:tcW w:w="1424" w:type="dxa"/>
            <w:tcBorders>
              <w:top w:val="nil"/>
              <w:left w:val="nil"/>
              <w:bottom w:val="single" w:sz="4" w:space="0" w:color="auto"/>
              <w:right w:val="single" w:sz="4" w:space="0" w:color="auto"/>
            </w:tcBorders>
            <w:shd w:val="clear" w:color="000000" w:fill="FFFFFF"/>
            <w:noWrap/>
            <w:hideMark/>
          </w:tcPr>
          <w:p w14:paraId="665868F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68BFDAD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54</w:t>
            </w:r>
          </w:p>
        </w:tc>
        <w:tc>
          <w:tcPr>
            <w:tcW w:w="4377" w:type="dxa"/>
            <w:tcBorders>
              <w:top w:val="nil"/>
              <w:left w:val="nil"/>
              <w:bottom w:val="single" w:sz="4" w:space="0" w:color="auto"/>
              <w:right w:val="single" w:sz="4" w:space="0" w:color="auto"/>
            </w:tcBorders>
            <w:shd w:val="clear" w:color="000000" w:fill="FFFFFF"/>
            <w:hideMark/>
          </w:tcPr>
          <w:p w14:paraId="233B67C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Перевозка грузов автомобилями-самосвалами грузоподъемностью 10 т работающих вне карьера на расстояние: I класс груза до 88 км</w:t>
            </w:r>
          </w:p>
        </w:tc>
        <w:tc>
          <w:tcPr>
            <w:tcW w:w="1095" w:type="dxa"/>
            <w:tcBorders>
              <w:top w:val="nil"/>
              <w:left w:val="nil"/>
              <w:bottom w:val="single" w:sz="4" w:space="0" w:color="auto"/>
              <w:right w:val="single" w:sz="4" w:space="0" w:color="auto"/>
            </w:tcBorders>
            <w:shd w:val="clear" w:color="000000" w:fill="FFFFFF"/>
            <w:noWrap/>
            <w:hideMark/>
          </w:tcPr>
          <w:p w14:paraId="39086E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т груза</w:t>
            </w:r>
          </w:p>
        </w:tc>
        <w:tc>
          <w:tcPr>
            <w:tcW w:w="1066" w:type="dxa"/>
            <w:tcBorders>
              <w:top w:val="nil"/>
              <w:left w:val="nil"/>
              <w:bottom w:val="single" w:sz="4" w:space="0" w:color="auto"/>
              <w:right w:val="single" w:sz="4" w:space="0" w:color="auto"/>
            </w:tcBorders>
            <w:shd w:val="clear" w:color="000000" w:fill="FFFFFF"/>
            <w:noWrap/>
            <w:hideMark/>
          </w:tcPr>
          <w:p w14:paraId="138E479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8,93</w:t>
            </w:r>
          </w:p>
        </w:tc>
        <w:tc>
          <w:tcPr>
            <w:tcW w:w="1083" w:type="dxa"/>
            <w:tcBorders>
              <w:top w:val="nil"/>
              <w:left w:val="nil"/>
              <w:bottom w:val="single" w:sz="4" w:space="0" w:color="auto"/>
              <w:right w:val="single" w:sz="4" w:space="0" w:color="auto"/>
            </w:tcBorders>
            <w:shd w:val="clear" w:color="000000" w:fill="FFFFFF"/>
            <w:noWrap/>
            <w:hideMark/>
          </w:tcPr>
          <w:p w14:paraId="545E604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478,94</w:t>
            </w:r>
          </w:p>
        </w:tc>
        <w:tc>
          <w:tcPr>
            <w:tcW w:w="1450" w:type="dxa"/>
            <w:tcBorders>
              <w:top w:val="nil"/>
              <w:left w:val="nil"/>
              <w:bottom w:val="single" w:sz="4" w:space="0" w:color="auto"/>
              <w:right w:val="nil"/>
            </w:tcBorders>
            <w:shd w:val="clear" w:color="000000" w:fill="FFFFFF"/>
            <w:noWrap/>
            <w:hideMark/>
          </w:tcPr>
          <w:p w14:paraId="439F47A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4 276,90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08C815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94A14B6" w14:textId="77777777" w:rsidR="00CA10A1" w:rsidRPr="00AB4E55" w:rsidRDefault="00CA10A1" w:rsidP="00FE3AFB">
            <w:pPr>
              <w:rPr>
                <w:sz w:val="20"/>
              </w:rPr>
            </w:pPr>
          </w:p>
        </w:tc>
      </w:tr>
      <w:tr w:rsidR="00CA10A1" w:rsidRPr="00AB4E55" w14:paraId="08E08C9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23BC2F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24,55</w:t>
            </w:r>
          </w:p>
        </w:tc>
        <w:tc>
          <w:tcPr>
            <w:tcW w:w="1424" w:type="dxa"/>
            <w:tcBorders>
              <w:top w:val="nil"/>
              <w:left w:val="nil"/>
              <w:bottom w:val="single" w:sz="4" w:space="0" w:color="auto"/>
              <w:right w:val="single" w:sz="4" w:space="0" w:color="auto"/>
            </w:tcBorders>
            <w:shd w:val="clear" w:color="000000" w:fill="FFFFFF"/>
            <w:noWrap/>
            <w:hideMark/>
          </w:tcPr>
          <w:p w14:paraId="49B3FD1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1901100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55</w:t>
            </w:r>
          </w:p>
        </w:tc>
        <w:tc>
          <w:tcPr>
            <w:tcW w:w="4377" w:type="dxa"/>
            <w:tcBorders>
              <w:top w:val="nil"/>
              <w:left w:val="nil"/>
              <w:bottom w:val="single" w:sz="4" w:space="0" w:color="auto"/>
              <w:right w:val="single" w:sz="4" w:space="0" w:color="auto"/>
            </w:tcBorders>
            <w:shd w:val="clear" w:color="000000" w:fill="FFFFFF"/>
            <w:hideMark/>
          </w:tcPr>
          <w:p w14:paraId="58D0E7F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круглых колодцев из сборного железобетона в грунтах: сухих</w:t>
            </w:r>
          </w:p>
        </w:tc>
        <w:tc>
          <w:tcPr>
            <w:tcW w:w="1095" w:type="dxa"/>
            <w:tcBorders>
              <w:top w:val="nil"/>
              <w:left w:val="nil"/>
              <w:bottom w:val="single" w:sz="4" w:space="0" w:color="auto"/>
              <w:right w:val="single" w:sz="4" w:space="0" w:color="auto"/>
            </w:tcBorders>
            <w:shd w:val="clear" w:color="000000" w:fill="FFFFFF"/>
            <w:noWrap/>
            <w:hideMark/>
          </w:tcPr>
          <w:p w14:paraId="616089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м3</w:t>
            </w:r>
          </w:p>
        </w:tc>
        <w:tc>
          <w:tcPr>
            <w:tcW w:w="1066" w:type="dxa"/>
            <w:tcBorders>
              <w:top w:val="nil"/>
              <w:left w:val="nil"/>
              <w:bottom w:val="single" w:sz="4" w:space="0" w:color="auto"/>
              <w:right w:val="single" w:sz="4" w:space="0" w:color="auto"/>
            </w:tcBorders>
            <w:shd w:val="clear" w:color="000000" w:fill="FFFFFF"/>
            <w:noWrap/>
            <w:hideMark/>
          </w:tcPr>
          <w:p w14:paraId="4F8DED7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0,46</w:t>
            </w:r>
          </w:p>
        </w:tc>
        <w:tc>
          <w:tcPr>
            <w:tcW w:w="1083" w:type="dxa"/>
            <w:tcBorders>
              <w:top w:val="nil"/>
              <w:left w:val="nil"/>
              <w:bottom w:val="single" w:sz="4" w:space="0" w:color="auto"/>
              <w:right w:val="single" w:sz="4" w:space="0" w:color="auto"/>
            </w:tcBorders>
            <w:shd w:val="clear" w:color="000000" w:fill="FFFFFF"/>
            <w:noWrap/>
            <w:hideMark/>
          </w:tcPr>
          <w:p w14:paraId="12DAC1C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189 812,09</w:t>
            </w:r>
          </w:p>
        </w:tc>
        <w:tc>
          <w:tcPr>
            <w:tcW w:w="1450" w:type="dxa"/>
            <w:tcBorders>
              <w:top w:val="nil"/>
              <w:left w:val="nil"/>
              <w:bottom w:val="single" w:sz="4" w:space="0" w:color="auto"/>
              <w:right w:val="nil"/>
            </w:tcBorders>
            <w:shd w:val="clear" w:color="000000" w:fill="FFFFFF"/>
            <w:noWrap/>
            <w:hideMark/>
          </w:tcPr>
          <w:p w14:paraId="6D4790F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87 313,56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D91C9C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CF75E12" w14:textId="77777777" w:rsidR="00CA10A1" w:rsidRPr="00AB4E55" w:rsidRDefault="00CA10A1" w:rsidP="00FE3AFB">
            <w:pPr>
              <w:rPr>
                <w:sz w:val="20"/>
              </w:rPr>
            </w:pPr>
          </w:p>
        </w:tc>
      </w:tr>
      <w:tr w:rsidR="00CA10A1" w:rsidRPr="00AB4E55" w14:paraId="49E87DD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97F461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24,56</w:t>
            </w:r>
          </w:p>
        </w:tc>
        <w:tc>
          <w:tcPr>
            <w:tcW w:w="1424" w:type="dxa"/>
            <w:tcBorders>
              <w:top w:val="nil"/>
              <w:left w:val="nil"/>
              <w:bottom w:val="single" w:sz="4" w:space="0" w:color="auto"/>
              <w:right w:val="single" w:sz="4" w:space="0" w:color="auto"/>
            </w:tcBorders>
            <w:shd w:val="clear" w:color="000000" w:fill="FFFFFF"/>
            <w:noWrap/>
            <w:hideMark/>
          </w:tcPr>
          <w:p w14:paraId="12B0BF2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21A1994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56</w:t>
            </w:r>
          </w:p>
        </w:tc>
        <w:tc>
          <w:tcPr>
            <w:tcW w:w="4377" w:type="dxa"/>
            <w:tcBorders>
              <w:top w:val="nil"/>
              <w:left w:val="nil"/>
              <w:bottom w:val="single" w:sz="4" w:space="0" w:color="auto"/>
              <w:right w:val="single" w:sz="4" w:space="0" w:color="auto"/>
            </w:tcBorders>
            <w:shd w:val="clear" w:color="000000" w:fill="FFFFFF"/>
            <w:hideMark/>
          </w:tcPr>
          <w:p w14:paraId="4F82F4E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Щебень из гравия для строительных работ марка 600, фракция 10-20 мм</w:t>
            </w:r>
          </w:p>
        </w:tc>
        <w:tc>
          <w:tcPr>
            <w:tcW w:w="1095" w:type="dxa"/>
            <w:tcBorders>
              <w:top w:val="nil"/>
              <w:left w:val="nil"/>
              <w:bottom w:val="single" w:sz="4" w:space="0" w:color="auto"/>
              <w:right w:val="single" w:sz="4" w:space="0" w:color="auto"/>
            </w:tcBorders>
            <w:shd w:val="clear" w:color="000000" w:fill="FFFFFF"/>
            <w:noWrap/>
            <w:hideMark/>
          </w:tcPr>
          <w:p w14:paraId="6DFA9BF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423DF5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1,04</w:t>
            </w:r>
          </w:p>
        </w:tc>
        <w:tc>
          <w:tcPr>
            <w:tcW w:w="1083" w:type="dxa"/>
            <w:tcBorders>
              <w:top w:val="nil"/>
              <w:left w:val="nil"/>
              <w:bottom w:val="single" w:sz="4" w:space="0" w:color="auto"/>
              <w:right w:val="single" w:sz="4" w:space="0" w:color="auto"/>
            </w:tcBorders>
            <w:shd w:val="clear" w:color="000000" w:fill="FFFFFF"/>
            <w:noWrap/>
            <w:hideMark/>
          </w:tcPr>
          <w:p w14:paraId="5E0E4D3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1 172,63</w:t>
            </w:r>
          </w:p>
        </w:tc>
        <w:tc>
          <w:tcPr>
            <w:tcW w:w="1450" w:type="dxa"/>
            <w:tcBorders>
              <w:top w:val="nil"/>
              <w:left w:val="nil"/>
              <w:bottom w:val="single" w:sz="4" w:space="0" w:color="auto"/>
              <w:right w:val="nil"/>
            </w:tcBorders>
            <w:shd w:val="clear" w:color="000000" w:fill="FFFFFF"/>
            <w:noWrap/>
            <w:hideMark/>
          </w:tcPr>
          <w:p w14:paraId="65B4413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1 219,53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F35E05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0EB9CBA" w14:textId="77777777" w:rsidR="00CA10A1" w:rsidRPr="00AB4E55" w:rsidRDefault="00CA10A1" w:rsidP="00FE3AFB">
            <w:pPr>
              <w:rPr>
                <w:sz w:val="20"/>
              </w:rPr>
            </w:pPr>
          </w:p>
        </w:tc>
      </w:tr>
      <w:tr w:rsidR="00CA10A1" w:rsidRPr="00AB4E55" w14:paraId="1AC7A9C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73054A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24,57</w:t>
            </w:r>
          </w:p>
        </w:tc>
        <w:tc>
          <w:tcPr>
            <w:tcW w:w="1424" w:type="dxa"/>
            <w:tcBorders>
              <w:top w:val="nil"/>
              <w:left w:val="nil"/>
              <w:bottom w:val="single" w:sz="4" w:space="0" w:color="auto"/>
              <w:right w:val="single" w:sz="4" w:space="0" w:color="auto"/>
            </w:tcBorders>
            <w:shd w:val="clear" w:color="000000" w:fill="FFFFFF"/>
            <w:noWrap/>
            <w:hideMark/>
          </w:tcPr>
          <w:p w14:paraId="142C89A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0BAA60D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57</w:t>
            </w:r>
          </w:p>
        </w:tc>
        <w:tc>
          <w:tcPr>
            <w:tcW w:w="4377" w:type="dxa"/>
            <w:tcBorders>
              <w:top w:val="nil"/>
              <w:left w:val="nil"/>
              <w:bottom w:val="single" w:sz="4" w:space="0" w:color="auto"/>
              <w:right w:val="single" w:sz="4" w:space="0" w:color="auto"/>
            </w:tcBorders>
            <w:shd w:val="clear" w:color="000000" w:fill="FFFFFF"/>
            <w:hideMark/>
          </w:tcPr>
          <w:p w14:paraId="22517A9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Раствор готовый кладочный тяжелый цементный</w:t>
            </w:r>
          </w:p>
        </w:tc>
        <w:tc>
          <w:tcPr>
            <w:tcW w:w="1095" w:type="dxa"/>
            <w:tcBorders>
              <w:top w:val="nil"/>
              <w:left w:val="nil"/>
              <w:bottom w:val="single" w:sz="4" w:space="0" w:color="auto"/>
              <w:right w:val="single" w:sz="4" w:space="0" w:color="auto"/>
            </w:tcBorders>
            <w:shd w:val="clear" w:color="000000" w:fill="FFFFFF"/>
            <w:noWrap/>
            <w:hideMark/>
          </w:tcPr>
          <w:p w14:paraId="2AD8909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5130420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0,05</w:t>
            </w:r>
          </w:p>
        </w:tc>
        <w:tc>
          <w:tcPr>
            <w:tcW w:w="1083" w:type="dxa"/>
            <w:tcBorders>
              <w:top w:val="nil"/>
              <w:left w:val="nil"/>
              <w:bottom w:val="single" w:sz="4" w:space="0" w:color="auto"/>
              <w:right w:val="single" w:sz="4" w:space="0" w:color="auto"/>
            </w:tcBorders>
            <w:shd w:val="clear" w:color="000000" w:fill="FFFFFF"/>
            <w:noWrap/>
            <w:hideMark/>
          </w:tcPr>
          <w:p w14:paraId="4362F2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2 693,80</w:t>
            </w:r>
          </w:p>
        </w:tc>
        <w:tc>
          <w:tcPr>
            <w:tcW w:w="1450" w:type="dxa"/>
            <w:tcBorders>
              <w:top w:val="nil"/>
              <w:left w:val="nil"/>
              <w:bottom w:val="single" w:sz="4" w:space="0" w:color="auto"/>
              <w:right w:val="nil"/>
            </w:tcBorders>
            <w:shd w:val="clear" w:color="000000" w:fill="FFFFFF"/>
            <w:noWrap/>
            <w:hideMark/>
          </w:tcPr>
          <w:p w14:paraId="45F7087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134,69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10C541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10292D4" w14:textId="77777777" w:rsidR="00CA10A1" w:rsidRPr="00AB4E55" w:rsidRDefault="00CA10A1" w:rsidP="00FE3AFB">
            <w:pPr>
              <w:rPr>
                <w:sz w:val="20"/>
              </w:rPr>
            </w:pPr>
          </w:p>
        </w:tc>
      </w:tr>
      <w:tr w:rsidR="00CA10A1" w:rsidRPr="00AB4E55" w14:paraId="5F98305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8C829A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24,58</w:t>
            </w:r>
          </w:p>
        </w:tc>
        <w:tc>
          <w:tcPr>
            <w:tcW w:w="1424" w:type="dxa"/>
            <w:tcBorders>
              <w:top w:val="nil"/>
              <w:left w:val="nil"/>
              <w:bottom w:val="single" w:sz="4" w:space="0" w:color="auto"/>
              <w:right w:val="single" w:sz="4" w:space="0" w:color="auto"/>
            </w:tcBorders>
            <w:shd w:val="clear" w:color="000000" w:fill="FFFFFF"/>
            <w:noWrap/>
            <w:hideMark/>
          </w:tcPr>
          <w:p w14:paraId="31F3C68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7013626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58</w:t>
            </w:r>
          </w:p>
        </w:tc>
        <w:tc>
          <w:tcPr>
            <w:tcW w:w="4377" w:type="dxa"/>
            <w:tcBorders>
              <w:top w:val="nil"/>
              <w:left w:val="nil"/>
              <w:bottom w:val="single" w:sz="4" w:space="0" w:color="auto"/>
              <w:right w:val="single" w:sz="4" w:space="0" w:color="auto"/>
            </w:tcBorders>
            <w:shd w:val="clear" w:color="000000" w:fill="FFFFFF"/>
            <w:hideMark/>
          </w:tcPr>
          <w:p w14:paraId="32B23EC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Плиты железобетонные: покрытий, перекрытий и днищ</w:t>
            </w:r>
          </w:p>
        </w:tc>
        <w:tc>
          <w:tcPr>
            <w:tcW w:w="1095" w:type="dxa"/>
            <w:tcBorders>
              <w:top w:val="nil"/>
              <w:left w:val="nil"/>
              <w:bottom w:val="single" w:sz="4" w:space="0" w:color="auto"/>
              <w:right w:val="single" w:sz="4" w:space="0" w:color="auto"/>
            </w:tcBorders>
            <w:shd w:val="clear" w:color="000000" w:fill="FFFFFF"/>
            <w:noWrap/>
            <w:hideMark/>
          </w:tcPr>
          <w:p w14:paraId="7B1FA8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0890C7B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-1,81</w:t>
            </w:r>
          </w:p>
        </w:tc>
        <w:tc>
          <w:tcPr>
            <w:tcW w:w="1083" w:type="dxa"/>
            <w:tcBorders>
              <w:top w:val="nil"/>
              <w:left w:val="nil"/>
              <w:bottom w:val="single" w:sz="4" w:space="0" w:color="auto"/>
              <w:right w:val="single" w:sz="4" w:space="0" w:color="auto"/>
            </w:tcBorders>
            <w:shd w:val="clear" w:color="000000" w:fill="FFFFFF"/>
            <w:noWrap/>
            <w:hideMark/>
          </w:tcPr>
          <w:p w14:paraId="35498E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9 527,49</w:t>
            </w:r>
          </w:p>
        </w:tc>
        <w:tc>
          <w:tcPr>
            <w:tcW w:w="1450" w:type="dxa"/>
            <w:tcBorders>
              <w:top w:val="nil"/>
              <w:left w:val="nil"/>
              <w:bottom w:val="single" w:sz="4" w:space="0" w:color="auto"/>
              <w:right w:val="nil"/>
            </w:tcBorders>
            <w:shd w:val="clear" w:color="000000" w:fill="FFFFFF"/>
            <w:noWrap/>
            <w:hideMark/>
          </w:tcPr>
          <w:p w14:paraId="61FE866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-17 244,76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C75F93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4E7E710" w14:textId="77777777" w:rsidR="00CA10A1" w:rsidRPr="00AB4E55" w:rsidRDefault="00CA10A1" w:rsidP="00FE3AFB">
            <w:pPr>
              <w:rPr>
                <w:sz w:val="20"/>
              </w:rPr>
            </w:pPr>
          </w:p>
        </w:tc>
      </w:tr>
      <w:tr w:rsidR="00CA10A1" w:rsidRPr="00AB4E55" w14:paraId="05C91258"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C83908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24,59</w:t>
            </w:r>
          </w:p>
        </w:tc>
        <w:tc>
          <w:tcPr>
            <w:tcW w:w="1424" w:type="dxa"/>
            <w:tcBorders>
              <w:top w:val="nil"/>
              <w:left w:val="nil"/>
              <w:bottom w:val="single" w:sz="4" w:space="0" w:color="auto"/>
              <w:right w:val="single" w:sz="4" w:space="0" w:color="auto"/>
            </w:tcBorders>
            <w:shd w:val="clear" w:color="000000" w:fill="FFFFFF"/>
            <w:noWrap/>
            <w:hideMark/>
          </w:tcPr>
          <w:p w14:paraId="0E4BC4B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0BC5585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59</w:t>
            </w:r>
          </w:p>
        </w:tc>
        <w:tc>
          <w:tcPr>
            <w:tcW w:w="4377" w:type="dxa"/>
            <w:tcBorders>
              <w:top w:val="nil"/>
              <w:left w:val="nil"/>
              <w:bottom w:val="single" w:sz="4" w:space="0" w:color="auto"/>
              <w:right w:val="single" w:sz="4" w:space="0" w:color="auto"/>
            </w:tcBorders>
            <w:shd w:val="clear" w:color="000000" w:fill="FFFFFF"/>
            <w:hideMark/>
          </w:tcPr>
          <w:p w14:paraId="2CDB21F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Плита днища: ПН20 /бетон В15 (М200), объем 0,59 м3, расход арматуры 79,44 кг / (серия 3.900.1-14)</w:t>
            </w:r>
          </w:p>
        </w:tc>
        <w:tc>
          <w:tcPr>
            <w:tcW w:w="1095" w:type="dxa"/>
            <w:tcBorders>
              <w:top w:val="nil"/>
              <w:left w:val="nil"/>
              <w:bottom w:val="single" w:sz="4" w:space="0" w:color="auto"/>
              <w:right w:val="single" w:sz="4" w:space="0" w:color="auto"/>
            </w:tcBorders>
            <w:shd w:val="clear" w:color="000000" w:fill="FFFFFF"/>
            <w:noWrap/>
            <w:hideMark/>
          </w:tcPr>
          <w:p w14:paraId="6DB25C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6E8F3E7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085D63C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7 642,23</w:t>
            </w:r>
          </w:p>
        </w:tc>
        <w:tc>
          <w:tcPr>
            <w:tcW w:w="1450" w:type="dxa"/>
            <w:tcBorders>
              <w:top w:val="nil"/>
              <w:left w:val="nil"/>
              <w:bottom w:val="single" w:sz="4" w:space="0" w:color="auto"/>
              <w:right w:val="nil"/>
            </w:tcBorders>
            <w:shd w:val="clear" w:color="000000" w:fill="FFFFFF"/>
            <w:noWrap/>
            <w:hideMark/>
          </w:tcPr>
          <w:p w14:paraId="01C9BAD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15 284,46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310782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9DE7206" w14:textId="77777777" w:rsidR="00CA10A1" w:rsidRPr="00AB4E55" w:rsidRDefault="00CA10A1" w:rsidP="00FE3AFB">
            <w:pPr>
              <w:rPr>
                <w:sz w:val="20"/>
              </w:rPr>
            </w:pPr>
          </w:p>
        </w:tc>
      </w:tr>
      <w:tr w:rsidR="00CA10A1" w:rsidRPr="00AB4E55" w14:paraId="450C548F"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DD17C5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24,60</w:t>
            </w:r>
          </w:p>
        </w:tc>
        <w:tc>
          <w:tcPr>
            <w:tcW w:w="1424" w:type="dxa"/>
            <w:tcBorders>
              <w:top w:val="nil"/>
              <w:left w:val="nil"/>
              <w:bottom w:val="single" w:sz="4" w:space="0" w:color="auto"/>
              <w:right w:val="single" w:sz="4" w:space="0" w:color="auto"/>
            </w:tcBorders>
            <w:shd w:val="clear" w:color="000000" w:fill="FFFFFF"/>
            <w:noWrap/>
            <w:hideMark/>
          </w:tcPr>
          <w:p w14:paraId="389C865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67DAF59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60</w:t>
            </w:r>
          </w:p>
        </w:tc>
        <w:tc>
          <w:tcPr>
            <w:tcW w:w="4377" w:type="dxa"/>
            <w:tcBorders>
              <w:top w:val="nil"/>
              <w:left w:val="nil"/>
              <w:bottom w:val="single" w:sz="4" w:space="0" w:color="auto"/>
              <w:right w:val="single" w:sz="4" w:space="0" w:color="auto"/>
            </w:tcBorders>
            <w:shd w:val="clear" w:color="000000" w:fill="FFFFFF"/>
            <w:hideMark/>
          </w:tcPr>
          <w:p w14:paraId="560DC72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Кольцо стеновое смотровых колодцев: КС20.9 /бетон В15 (М200), объем 0,59 м3, расход арматуры 19,88 кг/ (серия 3.900.1-14)</w:t>
            </w:r>
          </w:p>
        </w:tc>
        <w:tc>
          <w:tcPr>
            <w:tcW w:w="1095" w:type="dxa"/>
            <w:tcBorders>
              <w:top w:val="nil"/>
              <w:left w:val="nil"/>
              <w:bottom w:val="single" w:sz="4" w:space="0" w:color="auto"/>
              <w:right w:val="single" w:sz="4" w:space="0" w:color="auto"/>
            </w:tcBorders>
            <w:shd w:val="clear" w:color="000000" w:fill="FFFFFF"/>
            <w:noWrap/>
            <w:hideMark/>
          </w:tcPr>
          <w:p w14:paraId="699EF13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19801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4,00</w:t>
            </w:r>
          </w:p>
        </w:tc>
        <w:tc>
          <w:tcPr>
            <w:tcW w:w="1083" w:type="dxa"/>
            <w:tcBorders>
              <w:top w:val="nil"/>
              <w:left w:val="nil"/>
              <w:bottom w:val="single" w:sz="4" w:space="0" w:color="auto"/>
              <w:right w:val="single" w:sz="4" w:space="0" w:color="auto"/>
            </w:tcBorders>
            <w:shd w:val="clear" w:color="000000" w:fill="FFFFFF"/>
            <w:noWrap/>
            <w:hideMark/>
          </w:tcPr>
          <w:p w14:paraId="0F8EB7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7 581,01</w:t>
            </w:r>
          </w:p>
        </w:tc>
        <w:tc>
          <w:tcPr>
            <w:tcW w:w="1450" w:type="dxa"/>
            <w:tcBorders>
              <w:top w:val="nil"/>
              <w:left w:val="nil"/>
              <w:bottom w:val="single" w:sz="4" w:space="0" w:color="auto"/>
              <w:right w:val="nil"/>
            </w:tcBorders>
            <w:shd w:val="clear" w:color="000000" w:fill="FFFFFF"/>
            <w:noWrap/>
            <w:hideMark/>
          </w:tcPr>
          <w:p w14:paraId="7113C17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30 324,05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DF16AE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19E6818" w14:textId="77777777" w:rsidR="00CA10A1" w:rsidRPr="00AB4E55" w:rsidRDefault="00CA10A1" w:rsidP="00FE3AFB">
            <w:pPr>
              <w:rPr>
                <w:sz w:val="20"/>
              </w:rPr>
            </w:pPr>
          </w:p>
        </w:tc>
      </w:tr>
      <w:tr w:rsidR="00CA10A1" w:rsidRPr="00AB4E55" w14:paraId="30B0F01D"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514C4C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24,61</w:t>
            </w:r>
          </w:p>
        </w:tc>
        <w:tc>
          <w:tcPr>
            <w:tcW w:w="1424" w:type="dxa"/>
            <w:tcBorders>
              <w:top w:val="nil"/>
              <w:left w:val="nil"/>
              <w:bottom w:val="single" w:sz="4" w:space="0" w:color="auto"/>
              <w:right w:val="single" w:sz="4" w:space="0" w:color="auto"/>
            </w:tcBorders>
            <w:shd w:val="clear" w:color="000000" w:fill="FFFFFF"/>
            <w:noWrap/>
            <w:hideMark/>
          </w:tcPr>
          <w:p w14:paraId="08CCA23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2D77CEC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61</w:t>
            </w:r>
          </w:p>
        </w:tc>
        <w:tc>
          <w:tcPr>
            <w:tcW w:w="4377" w:type="dxa"/>
            <w:tcBorders>
              <w:top w:val="nil"/>
              <w:left w:val="nil"/>
              <w:bottom w:val="single" w:sz="4" w:space="0" w:color="auto"/>
              <w:right w:val="single" w:sz="4" w:space="0" w:color="auto"/>
            </w:tcBorders>
            <w:shd w:val="clear" w:color="000000" w:fill="FFFFFF"/>
            <w:hideMark/>
          </w:tcPr>
          <w:p w14:paraId="6843937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Плита перекрытия: 1ПП15-1 /бетон В15 (М200), объем 0,27 м3, расход арматуры 30 кг/ (серия 3.900.1-14)</w:t>
            </w:r>
          </w:p>
        </w:tc>
        <w:tc>
          <w:tcPr>
            <w:tcW w:w="1095" w:type="dxa"/>
            <w:tcBorders>
              <w:top w:val="nil"/>
              <w:left w:val="nil"/>
              <w:bottom w:val="single" w:sz="4" w:space="0" w:color="auto"/>
              <w:right w:val="single" w:sz="4" w:space="0" w:color="auto"/>
            </w:tcBorders>
            <w:shd w:val="clear" w:color="000000" w:fill="FFFFFF"/>
            <w:noWrap/>
            <w:hideMark/>
          </w:tcPr>
          <w:p w14:paraId="037DDF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0F0465C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36C2807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3 133,30</w:t>
            </w:r>
          </w:p>
        </w:tc>
        <w:tc>
          <w:tcPr>
            <w:tcW w:w="1450" w:type="dxa"/>
            <w:tcBorders>
              <w:top w:val="nil"/>
              <w:left w:val="nil"/>
              <w:bottom w:val="single" w:sz="4" w:space="0" w:color="auto"/>
              <w:right w:val="nil"/>
            </w:tcBorders>
            <w:shd w:val="clear" w:color="000000" w:fill="FFFFFF"/>
            <w:noWrap/>
            <w:hideMark/>
          </w:tcPr>
          <w:p w14:paraId="5EC6BC3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6 266,59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92EFD7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ABEB19E" w14:textId="77777777" w:rsidR="00CA10A1" w:rsidRPr="00AB4E55" w:rsidRDefault="00CA10A1" w:rsidP="00FE3AFB">
            <w:pPr>
              <w:rPr>
                <w:sz w:val="20"/>
              </w:rPr>
            </w:pPr>
          </w:p>
        </w:tc>
      </w:tr>
      <w:tr w:rsidR="00CA10A1" w:rsidRPr="00AB4E55" w14:paraId="6DE7614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EF849B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24,62</w:t>
            </w:r>
          </w:p>
        </w:tc>
        <w:tc>
          <w:tcPr>
            <w:tcW w:w="1424" w:type="dxa"/>
            <w:tcBorders>
              <w:top w:val="nil"/>
              <w:left w:val="nil"/>
              <w:bottom w:val="single" w:sz="4" w:space="0" w:color="auto"/>
              <w:right w:val="single" w:sz="4" w:space="0" w:color="auto"/>
            </w:tcBorders>
            <w:shd w:val="clear" w:color="000000" w:fill="FFFFFF"/>
            <w:noWrap/>
            <w:hideMark/>
          </w:tcPr>
          <w:p w14:paraId="6631191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049C943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62</w:t>
            </w:r>
          </w:p>
        </w:tc>
        <w:tc>
          <w:tcPr>
            <w:tcW w:w="4377" w:type="dxa"/>
            <w:tcBorders>
              <w:top w:val="nil"/>
              <w:left w:val="nil"/>
              <w:bottom w:val="single" w:sz="4" w:space="0" w:color="auto"/>
              <w:right w:val="single" w:sz="4" w:space="0" w:color="auto"/>
            </w:tcBorders>
            <w:shd w:val="clear" w:color="000000" w:fill="FFFFFF"/>
            <w:hideMark/>
          </w:tcPr>
          <w:p w14:paraId="05EF14C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Люки чугунные легкие</w:t>
            </w:r>
          </w:p>
        </w:tc>
        <w:tc>
          <w:tcPr>
            <w:tcW w:w="1095" w:type="dxa"/>
            <w:tcBorders>
              <w:top w:val="nil"/>
              <w:left w:val="nil"/>
              <w:bottom w:val="single" w:sz="4" w:space="0" w:color="auto"/>
              <w:right w:val="single" w:sz="4" w:space="0" w:color="auto"/>
            </w:tcBorders>
            <w:shd w:val="clear" w:color="000000" w:fill="FFFFFF"/>
            <w:noWrap/>
            <w:hideMark/>
          </w:tcPr>
          <w:p w14:paraId="3FFC76A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3618BA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6037B0C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3 903,45</w:t>
            </w:r>
          </w:p>
        </w:tc>
        <w:tc>
          <w:tcPr>
            <w:tcW w:w="1450" w:type="dxa"/>
            <w:tcBorders>
              <w:top w:val="nil"/>
              <w:left w:val="nil"/>
              <w:bottom w:val="single" w:sz="4" w:space="0" w:color="auto"/>
              <w:right w:val="nil"/>
            </w:tcBorders>
            <w:shd w:val="clear" w:color="000000" w:fill="FFFFFF"/>
            <w:noWrap/>
            <w:hideMark/>
          </w:tcPr>
          <w:p w14:paraId="5386A39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3 903,45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F3E4F5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4759524" w14:textId="77777777" w:rsidR="00CA10A1" w:rsidRPr="00AB4E55" w:rsidRDefault="00CA10A1" w:rsidP="00FE3AFB">
            <w:pPr>
              <w:rPr>
                <w:sz w:val="20"/>
              </w:rPr>
            </w:pPr>
          </w:p>
        </w:tc>
      </w:tr>
      <w:tr w:rsidR="00CA10A1" w:rsidRPr="00AB4E55" w14:paraId="79A6806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08B49B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24,63</w:t>
            </w:r>
          </w:p>
        </w:tc>
        <w:tc>
          <w:tcPr>
            <w:tcW w:w="1424" w:type="dxa"/>
            <w:tcBorders>
              <w:top w:val="nil"/>
              <w:left w:val="nil"/>
              <w:bottom w:val="single" w:sz="4" w:space="0" w:color="auto"/>
              <w:right w:val="single" w:sz="4" w:space="0" w:color="auto"/>
            </w:tcBorders>
            <w:shd w:val="clear" w:color="000000" w:fill="FFFFFF"/>
            <w:noWrap/>
            <w:hideMark/>
          </w:tcPr>
          <w:p w14:paraId="5A97CD6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0CB056D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63</w:t>
            </w:r>
          </w:p>
        </w:tc>
        <w:tc>
          <w:tcPr>
            <w:tcW w:w="4377" w:type="dxa"/>
            <w:tcBorders>
              <w:top w:val="nil"/>
              <w:left w:val="nil"/>
              <w:bottom w:val="single" w:sz="4" w:space="0" w:color="auto"/>
              <w:right w:val="single" w:sz="4" w:space="0" w:color="auto"/>
            </w:tcBorders>
            <w:shd w:val="clear" w:color="000000" w:fill="FFFFFF"/>
            <w:hideMark/>
          </w:tcPr>
          <w:p w14:paraId="64004F3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Люки чугунные: тяжелые</w:t>
            </w:r>
          </w:p>
        </w:tc>
        <w:tc>
          <w:tcPr>
            <w:tcW w:w="1095" w:type="dxa"/>
            <w:tcBorders>
              <w:top w:val="nil"/>
              <w:left w:val="nil"/>
              <w:bottom w:val="single" w:sz="4" w:space="0" w:color="auto"/>
              <w:right w:val="single" w:sz="4" w:space="0" w:color="auto"/>
            </w:tcBorders>
            <w:shd w:val="clear" w:color="000000" w:fill="FFFFFF"/>
            <w:noWrap/>
            <w:hideMark/>
          </w:tcPr>
          <w:p w14:paraId="7AEB09E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25E6D8F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241EB96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4 929,53</w:t>
            </w:r>
          </w:p>
        </w:tc>
        <w:tc>
          <w:tcPr>
            <w:tcW w:w="1450" w:type="dxa"/>
            <w:tcBorders>
              <w:top w:val="nil"/>
              <w:left w:val="nil"/>
              <w:bottom w:val="single" w:sz="4" w:space="0" w:color="auto"/>
              <w:right w:val="nil"/>
            </w:tcBorders>
            <w:shd w:val="clear" w:color="000000" w:fill="FFFFFF"/>
            <w:noWrap/>
            <w:hideMark/>
          </w:tcPr>
          <w:p w14:paraId="49BA677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4 929,53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F1F7CE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6064589" w14:textId="77777777" w:rsidR="00CA10A1" w:rsidRPr="00AB4E55" w:rsidRDefault="00CA10A1" w:rsidP="00FE3AFB">
            <w:pPr>
              <w:rPr>
                <w:sz w:val="20"/>
              </w:rPr>
            </w:pPr>
          </w:p>
        </w:tc>
      </w:tr>
      <w:tr w:rsidR="00CA10A1" w:rsidRPr="00AB4E55" w14:paraId="695D23A3"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398848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24,64</w:t>
            </w:r>
          </w:p>
        </w:tc>
        <w:tc>
          <w:tcPr>
            <w:tcW w:w="1424" w:type="dxa"/>
            <w:tcBorders>
              <w:top w:val="nil"/>
              <w:left w:val="nil"/>
              <w:bottom w:val="single" w:sz="4" w:space="0" w:color="auto"/>
              <w:right w:val="single" w:sz="4" w:space="0" w:color="auto"/>
            </w:tcBorders>
            <w:shd w:val="clear" w:color="000000" w:fill="FFFFFF"/>
            <w:noWrap/>
            <w:hideMark/>
          </w:tcPr>
          <w:p w14:paraId="0D21D16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656ABDB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64</w:t>
            </w:r>
          </w:p>
        </w:tc>
        <w:tc>
          <w:tcPr>
            <w:tcW w:w="4377" w:type="dxa"/>
            <w:tcBorders>
              <w:top w:val="nil"/>
              <w:left w:val="nil"/>
              <w:bottom w:val="single" w:sz="4" w:space="0" w:color="auto"/>
              <w:right w:val="single" w:sz="4" w:space="0" w:color="auto"/>
            </w:tcBorders>
            <w:shd w:val="clear" w:color="000000" w:fill="FFFFFF"/>
            <w:hideMark/>
          </w:tcPr>
          <w:p w14:paraId="4AFC43B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Отдельные конструктивные элементы зданий и сооружений с преобладанием гнутых профилей, средняя масса сборочной единицы до 0,1 т</w:t>
            </w:r>
          </w:p>
        </w:tc>
        <w:tc>
          <w:tcPr>
            <w:tcW w:w="1095" w:type="dxa"/>
            <w:tcBorders>
              <w:top w:val="nil"/>
              <w:left w:val="nil"/>
              <w:bottom w:val="single" w:sz="4" w:space="0" w:color="auto"/>
              <w:right w:val="single" w:sz="4" w:space="0" w:color="auto"/>
            </w:tcBorders>
            <w:shd w:val="clear" w:color="000000" w:fill="FFFFFF"/>
            <w:noWrap/>
            <w:hideMark/>
          </w:tcPr>
          <w:p w14:paraId="4ABF569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296AC4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0,07</w:t>
            </w:r>
          </w:p>
        </w:tc>
        <w:tc>
          <w:tcPr>
            <w:tcW w:w="1083" w:type="dxa"/>
            <w:tcBorders>
              <w:top w:val="nil"/>
              <w:left w:val="nil"/>
              <w:bottom w:val="single" w:sz="4" w:space="0" w:color="auto"/>
              <w:right w:val="single" w:sz="4" w:space="0" w:color="auto"/>
            </w:tcBorders>
            <w:shd w:val="clear" w:color="000000" w:fill="FFFFFF"/>
            <w:noWrap/>
            <w:hideMark/>
          </w:tcPr>
          <w:p w14:paraId="000687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74 864,71</w:t>
            </w:r>
          </w:p>
        </w:tc>
        <w:tc>
          <w:tcPr>
            <w:tcW w:w="1450" w:type="dxa"/>
            <w:tcBorders>
              <w:top w:val="nil"/>
              <w:left w:val="nil"/>
              <w:bottom w:val="single" w:sz="4" w:space="0" w:color="auto"/>
              <w:right w:val="nil"/>
            </w:tcBorders>
            <w:shd w:val="clear" w:color="000000" w:fill="FFFFFF"/>
            <w:noWrap/>
            <w:hideMark/>
          </w:tcPr>
          <w:p w14:paraId="159723A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5 240,53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23F3C2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EF43334" w14:textId="77777777" w:rsidR="00CA10A1" w:rsidRPr="00AB4E55" w:rsidRDefault="00CA10A1" w:rsidP="00FE3AFB">
            <w:pPr>
              <w:rPr>
                <w:sz w:val="20"/>
              </w:rPr>
            </w:pPr>
          </w:p>
        </w:tc>
      </w:tr>
      <w:tr w:rsidR="00CA10A1" w:rsidRPr="00AB4E55" w14:paraId="64F68520" w14:textId="77777777" w:rsidTr="00FE3AFB">
        <w:trPr>
          <w:trHeight w:val="33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352D0493"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Подземная емкость</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1B154582"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000000" w:fill="FFFFFF"/>
            <w:noWrap/>
            <w:hideMark/>
          </w:tcPr>
          <w:p w14:paraId="1A18585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330263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DB08B3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8DA2CD3" w14:textId="77777777" w:rsidR="00CA10A1" w:rsidRPr="00AB4E55" w:rsidRDefault="00CA10A1" w:rsidP="00FE3AFB">
            <w:pPr>
              <w:rPr>
                <w:sz w:val="20"/>
              </w:rPr>
            </w:pPr>
          </w:p>
        </w:tc>
      </w:tr>
      <w:tr w:rsidR="00CA10A1" w:rsidRPr="00AB4E55" w14:paraId="5D6A8100"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05DFAC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24,65</w:t>
            </w:r>
          </w:p>
        </w:tc>
        <w:tc>
          <w:tcPr>
            <w:tcW w:w="1424" w:type="dxa"/>
            <w:tcBorders>
              <w:top w:val="nil"/>
              <w:left w:val="nil"/>
              <w:bottom w:val="single" w:sz="4" w:space="0" w:color="auto"/>
              <w:right w:val="single" w:sz="4" w:space="0" w:color="auto"/>
            </w:tcBorders>
            <w:shd w:val="clear" w:color="000000" w:fill="FFFFFF"/>
            <w:noWrap/>
            <w:hideMark/>
          </w:tcPr>
          <w:p w14:paraId="106BBD6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104DE8F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65</w:t>
            </w:r>
          </w:p>
        </w:tc>
        <w:tc>
          <w:tcPr>
            <w:tcW w:w="4377" w:type="dxa"/>
            <w:tcBorders>
              <w:top w:val="nil"/>
              <w:left w:val="nil"/>
              <w:bottom w:val="single" w:sz="4" w:space="0" w:color="auto"/>
              <w:right w:val="single" w:sz="4" w:space="0" w:color="auto"/>
            </w:tcBorders>
            <w:shd w:val="clear" w:color="000000" w:fill="FFFFFF"/>
            <w:hideMark/>
          </w:tcPr>
          <w:p w14:paraId="17EF2FB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Разработка грунта в отвал экскаваторами «драглайн» или «обратная лопата» с ковшом вместимостью: 0,4 (0,3-0,45) м3, группа грунтов 3</w:t>
            </w:r>
          </w:p>
        </w:tc>
        <w:tc>
          <w:tcPr>
            <w:tcW w:w="1095" w:type="dxa"/>
            <w:tcBorders>
              <w:top w:val="nil"/>
              <w:left w:val="nil"/>
              <w:bottom w:val="single" w:sz="4" w:space="0" w:color="auto"/>
              <w:right w:val="single" w:sz="4" w:space="0" w:color="auto"/>
            </w:tcBorders>
            <w:shd w:val="clear" w:color="000000" w:fill="FFFFFF"/>
            <w:noWrap/>
            <w:hideMark/>
          </w:tcPr>
          <w:p w14:paraId="4E05324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м3</w:t>
            </w:r>
          </w:p>
        </w:tc>
        <w:tc>
          <w:tcPr>
            <w:tcW w:w="1066" w:type="dxa"/>
            <w:tcBorders>
              <w:top w:val="nil"/>
              <w:left w:val="nil"/>
              <w:bottom w:val="single" w:sz="4" w:space="0" w:color="auto"/>
              <w:right w:val="single" w:sz="4" w:space="0" w:color="auto"/>
            </w:tcBorders>
            <w:shd w:val="clear" w:color="000000" w:fill="FFFFFF"/>
            <w:noWrap/>
            <w:hideMark/>
          </w:tcPr>
          <w:p w14:paraId="3865ADB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1,88</w:t>
            </w:r>
          </w:p>
        </w:tc>
        <w:tc>
          <w:tcPr>
            <w:tcW w:w="1083" w:type="dxa"/>
            <w:tcBorders>
              <w:top w:val="nil"/>
              <w:left w:val="nil"/>
              <w:bottom w:val="single" w:sz="4" w:space="0" w:color="auto"/>
              <w:right w:val="single" w:sz="4" w:space="0" w:color="auto"/>
            </w:tcBorders>
            <w:shd w:val="clear" w:color="000000" w:fill="FFFFFF"/>
            <w:noWrap/>
            <w:hideMark/>
          </w:tcPr>
          <w:p w14:paraId="2FC752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66 324,62</w:t>
            </w:r>
          </w:p>
        </w:tc>
        <w:tc>
          <w:tcPr>
            <w:tcW w:w="1450" w:type="dxa"/>
            <w:tcBorders>
              <w:top w:val="nil"/>
              <w:left w:val="nil"/>
              <w:bottom w:val="single" w:sz="4" w:space="0" w:color="auto"/>
              <w:right w:val="nil"/>
            </w:tcBorders>
            <w:shd w:val="clear" w:color="000000" w:fill="FFFFFF"/>
            <w:noWrap/>
            <w:hideMark/>
          </w:tcPr>
          <w:p w14:paraId="0CC14BB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124 690,28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E823D8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57FA85C" w14:textId="77777777" w:rsidR="00CA10A1" w:rsidRPr="00AB4E55" w:rsidRDefault="00CA10A1" w:rsidP="00FE3AFB">
            <w:pPr>
              <w:rPr>
                <w:sz w:val="20"/>
              </w:rPr>
            </w:pPr>
          </w:p>
        </w:tc>
      </w:tr>
      <w:tr w:rsidR="00CA10A1" w:rsidRPr="00AB4E55" w14:paraId="5C9F9FF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9E3C3F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24,66</w:t>
            </w:r>
          </w:p>
        </w:tc>
        <w:tc>
          <w:tcPr>
            <w:tcW w:w="1424" w:type="dxa"/>
            <w:tcBorders>
              <w:top w:val="nil"/>
              <w:left w:val="nil"/>
              <w:bottom w:val="single" w:sz="4" w:space="0" w:color="auto"/>
              <w:right w:val="single" w:sz="4" w:space="0" w:color="auto"/>
            </w:tcBorders>
            <w:shd w:val="clear" w:color="000000" w:fill="FFFFFF"/>
            <w:noWrap/>
            <w:hideMark/>
          </w:tcPr>
          <w:p w14:paraId="11E1312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0727398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66</w:t>
            </w:r>
          </w:p>
        </w:tc>
        <w:tc>
          <w:tcPr>
            <w:tcW w:w="4377" w:type="dxa"/>
            <w:tcBorders>
              <w:top w:val="nil"/>
              <w:left w:val="nil"/>
              <w:bottom w:val="single" w:sz="4" w:space="0" w:color="auto"/>
              <w:right w:val="single" w:sz="4" w:space="0" w:color="auto"/>
            </w:tcBorders>
            <w:shd w:val="clear" w:color="000000" w:fill="FFFFFF"/>
            <w:hideMark/>
          </w:tcPr>
          <w:p w14:paraId="06D7994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Укрепление обочин втапливанием щебня</w:t>
            </w:r>
          </w:p>
        </w:tc>
        <w:tc>
          <w:tcPr>
            <w:tcW w:w="1095" w:type="dxa"/>
            <w:tcBorders>
              <w:top w:val="nil"/>
              <w:left w:val="nil"/>
              <w:bottom w:val="single" w:sz="4" w:space="0" w:color="auto"/>
              <w:right w:val="single" w:sz="4" w:space="0" w:color="auto"/>
            </w:tcBorders>
            <w:shd w:val="clear" w:color="000000" w:fill="FFFFFF"/>
            <w:noWrap/>
            <w:hideMark/>
          </w:tcPr>
          <w:p w14:paraId="18204EC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м2</w:t>
            </w:r>
          </w:p>
        </w:tc>
        <w:tc>
          <w:tcPr>
            <w:tcW w:w="1066" w:type="dxa"/>
            <w:tcBorders>
              <w:top w:val="nil"/>
              <w:left w:val="nil"/>
              <w:bottom w:val="single" w:sz="4" w:space="0" w:color="auto"/>
              <w:right w:val="single" w:sz="4" w:space="0" w:color="auto"/>
            </w:tcBorders>
            <w:shd w:val="clear" w:color="000000" w:fill="FFFFFF"/>
            <w:noWrap/>
            <w:hideMark/>
          </w:tcPr>
          <w:p w14:paraId="2A7BDAA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0,33</w:t>
            </w:r>
          </w:p>
        </w:tc>
        <w:tc>
          <w:tcPr>
            <w:tcW w:w="1083" w:type="dxa"/>
            <w:tcBorders>
              <w:top w:val="nil"/>
              <w:left w:val="nil"/>
              <w:bottom w:val="single" w:sz="4" w:space="0" w:color="auto"/>
              <w:right w:val="single" w:sz="4" w:space="0" w:color="auto"/>
            </w:tcBorders>
            <w:shd w:val="clear" w:color="000000" w:fill="FFFFFF"/>
            <w:noWrap/>
            <w:hideMark/>
          </w:tcPr>
          <w:p w14:paraId="6C80EE4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19 895,03</w:t>
            </w:r>
          </w:p>
        </w:tc>
        <w:tc>
          <w:tcPr>
            <w:tcW w:w="1450" w:type="dxa"/>
            <w:tcBorders>
              <w:top w:val="nil"/>
              <w:left w:val="nil"/>
              <w:bottom w:val="single" w:sz="4" w:space="0" w:color="auto"/>
              <w:right w:val="nil"/>
            </w:tcBorders>
            <w:shd w:val="clear" w:color="000000" w:fill="FFFFFF"/>
            <w:noWrap/>
            <w:hideMark/>
          </w:tcPr>
          <w:p w14:paraId="2941BB9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6 565,36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9C6405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59EEABA" w14:textId="77777777" w:rsidR="00CA10A1" w:rsidRPr="00AB4E55" w:rsidRDefault="00CA10A1" w:rsidP="00FE3AFB">
            <w:pPr>
              <w:rPr>
                <w:sz w:val="20"/>
              </w:rPr>
            </w:pPr>
          </w:p>
        </w:tc>
      </w:tr>
      <w:tr w:rsidR="00CA10A1" w:rsidRPr="00AB4E55" w14:paraId="1B84F861"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2C96C2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24,67</w:t>
            </w:r>
          </w:p>
        </w:tc>
        <w:tc>
          <w:tcPr>
            <w:tcW w:w="1424" w:type="dxa"/>
            <w:tcBorders>
              <w:top w:val="nil"/>
              <w:left w:val="nil"/>
              <w:bottom w:val="single" w:sz="4" w:space="0" w:color="auto"/>
              <w:right w:val="single" w:sz="4" w:space="0" w:color="auto"/>
            </w:tcBorders>
            <w:shd w:val="clear" w:color="000000" w:fill="FFFFFF"/>
            <w:noWrap/>
            <w:hideMark/>
          </w:tcPr>
          <w:p w14:paraId="3446D35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1C26428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67</w:t>
            </w:r>
          </w:p>
        </w:tc>
        <w:tc>
          <w:tcPr>
            <w:tcW w:w="4377" w:type="dxa"/>
            <w:tcBorders>
              <w:top w:val="nil"/>
              <w:left w:val="nil"/>
              <w:bottom w:val="single" w:sz="4" w:space="0" w:color="auto"/>
              <w:right w:val="single" w:sz="4" w:space="0" w:color="auto"/>
            </w:tcBorders>
            <w:shd w:val="clear" w:color="000000" w:fill="FFFFFF"/>
            <w:hideMark/>
          </w:tcPr>
          <w:p w14:paraId="02D2853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Щебень из природного камня для строительных работ марка: 400, фракция 20-40 мм</w:t>
            </w:r>
          </w:p>
        </w:tc>
        <w:tc>
          <w:tcPr>
            <w:tcW w:w="1095" w:type="dxa"/>
            <w:tcBorders>
              <w:top w:val="nil"/>
              <w:left w:val="nil"/>
              <w:bottom w:val="single" w:sz="4" w:space="0" w:color="auto"/>
              <w:right w:val="single" w:sz="4" w:space="0" w:color="auto"/>
            </w:tcBorders>
            <w:shd w:val="clear" w:color="000000" w:fill="FFFFFF"/>
            <w:noWrap/>
            <w:hideMark/>
          </w:tcPr>
          <w:p w14:paraId="614E535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14E03D2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63,14</w:t>
            </w:r>
          </w:p>
        </w:tc>
        <w:tc>
          <w:tcPr>
            <w:tcW w:w="1083" w:type="dxa"/>
            <w:tcBorders>
              <w:top w:val="nil"/>
              <w:left w:val="nil"/>
              <w:bottom w:val="single" w:sz="4" w:space="0" w:color="auto"/>
              <w:right w:val="single" w:sz="4" w:space="0" w:color="auto"/>
            </w:tcBorders>
            <w:shd w:val="clear" w:color="000000" w:fill="FFFFFF"/>
            <w:noWrap/>
            <w:hideMark/>
          </w:tcPr>
          <w:p w14:paraId="7997A88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1 330,90</w:t>
            </w:r>
          </w:p>
        </w:tc>
        <w:tc>
          <w:tcPr>
            <w:tcW w:w="1450" w:type="dxa"/>
            <w:tcBorders>
              <w:top w:val="nil"/>
              <w:left w:val="nil"/>
              <w:bottom w:val="single" w:sz="4" w:space="0" w:color="auto"/>
              <w:right w:val="nil"/>
            </w:tcBorders>
            <w:shd w:val="clear" w:color="000000" w:fill="FFFFFF"/>
            <w:noWrap/>
            <w:hideMark/>
          </w:tcPr>
          <w:p w14:paraId="4A296A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84 033,34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1ED959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2914EB4" w14:textId="77777777" w:rsidR="00CA10A1" w:rsidRPr="00AB4E55" w:rsidRDefault="00CA10A1" w:rsidP="00FE3AFB">
            <w:pPr>
              <w:rPr>
                <w:sz w:val="20"/>
              </w:rPr>
            </w:pPr>
          </w:p>
        </w:tc>
      </w:tr>
      <w:tr w:rsidR="00CA10A1" w:rsidRPr="00AB4E55" w14:paraId="24164F1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739626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24,68</w:t>
            </w:r>
          </w:p>
        </w:tc>
        <w:tc>
          <w:tcPr>
            <w:tcW w:w="1424" w:type="dxa"/>
            <w:tcBorders>
              <w:top w:val="nil"/>
              <w:left w:val="nil"/>
              <w:bottom w:val="single" w:sz="4" w:space="0" w:color="auto"/>
              <w:right w:val="single" w:sz="4" w:space="0" w:color="auto"/>
            </w:tcBorders>
            <w:shd w:val="clear" w:color="000000" w:fill="FFFFFF"/>
            <w:noWrap/>
            <w:hideMark/>
          </w:tcPr>
          <w:p w14:paraId="4F81E17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44B455D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68</w:t>
            </w:r>
          </w:p>
        </w:tc>
        <w:tc>
          <w:tcPr>
            <w:tcW w:w="4377" w:type="dxa"/>
            <w:tcBorders>
              <w:top w:val="nil"/>
              <w:left w:val="nil"/>
              <w:bottom w:val="single" w:sz="4" w:space="0" w:color="auto"/>
              <w:right w:val="single" w:sz="4" w:space="0" w:color="auto"/>
            </w:tcBorders>
            <w:shd w:val="clear" w:color="000000" w:fill="FFFFFF"/>
            <w:hideMark/>
          </w:tcPr>
          <w:p w14:paraId="554E2CB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бетонной подготовки</w:t>
            </w:r>
          </w:p>
        </w:tc>
        <w:tc>
          <w:tcPr>
            <w:tcW w:w="1095" w:type="dxa"/>
            <w:tcBorders>
              <w:top w:val="nil"/>
              <w:left w:val="nil"/>
              <w:bottom w:val="single" w:sz="4" w:space="0" w:color="auto"/>
              <w:right w:val="single" w:sz="4" w:space="0" w:color="auto"/>
            </w:tcBorders>
            <w:shd w:val="clear" w:color="000000" w:fill="FFFFFF"/>
            <w:noWrap/>
            <w:hideMark/>
          </w:tcPr>
          <w:p w14:paraId="33163BE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000000" w:fill="FFFFFF"/>
            <w:noWrap/>
            <w:hideMark/>
          </w:tcPr>
          <w:p w14:paraId="7703E09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0,15</w:t>
            </w:r>
          </w:p>
        </w:tc>
        <w:tc>
          <w:tcPr>
            <w:tcW w:w="1083" w:type="dxa"/>
            <w:tcBorders>
              <w:top w:val="nil"/>
              <w:left w:val="nil"/>
              <w:bottom w:val="single" w:sz="4" w:space="0" w:color="auto"/>
              <w:right w:val="single" w:sz="4" w:space="0" w:color="auto"/>
            </w:tcBorders>
            <w:shd w:val="clear" w:color="000000" w:fill="FFFFFF"/>
            <w:noWrap/>
            <w:hideMark/>
          </w:tcPr>
          <w:p w14:paraId="6ACB96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155 199,60</w:t>
            </w:r>
          </w:p>
        </w:tc>
        <w:tc>
          <w:tcPr>
            <w:tcW w:w="1450" w:type="dxa"/>
            <w:tcBorders>
              <w:top w:val="nil"/>
              <w:left w:val="nil"/>
              <w:bottom w:val="single" w:sz="4" w:space="0" w:color="auto"/>
              <w:right w:val="nil"/>
            </w:tcBorders>
            <w:shd w:val="clear" w:color="000000" w:fill="FFFFFF"/>
            <w:noWrap/>
            <w:hideMark/>
          </w:tcPr>
          <w:p w14:paraId="1F5FA5D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23 279,94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369F7D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35662BB" w14:textId="77777777" w:rsidR="00CA10A1" w:rsidRPr="00AB4E55" w:rsidRDefault="00CA10A1" w:rsidP="00FE3AFB">
            <w:pPr>
              <w:rPr>
                <w:sz w:val="20"/>
              </w:rPr>
            </w:pPr>
          </w:p>
        </w:tc>
      </w:tr>
      <w:tr w:rsidR="00CA10A1" w:rsidRPr="00AB4E55" w14:paraId="5A9D89F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6E3FC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24,69</w:t>
            </w:r>
          </w:p>
        </w:tc>
        <w:tc>
          <w:tcPr>
            <w:tcW w:w="1424" w:type="dxa"/>
            <w:tcBorders>
              <w:top w:val="nil"/>
              <w:left w:val="nil"/>
              <w:bottom w:val="single" w:sz="4" w:space="0" w:color="auto"/>
              <w:right w:val="single" w:sz="4" w:space="0" w:color="auto"/>
            </w:tcBorders>
            <w:shd w:val="clear" w:color="000000" w:fill="FFFFFF"/>
            <w:noWrap/>
            <w:hideMark/>
          </w:tcPr>
          <w:p w14:paraId="735391A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6807B8E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69</w:t>
            </w:r>
          </w:p>
        </w:tc>
        <w:tc>
          <w:tcPr>
            <w:tcW w:w="4377" w:type="dxa"/>
            <w:tcBorders>
              <w:top w:val="nil"/>
              <w:left w:val="nil"/>
              <w:bottom w:val="single" w:sz="4" w:space="0" w:color="auto"/>
              <w:right w:val="single" w:sz="4" w:space="0" w:color="auto"/>
            </w:tcBorders>
            <w:shd w:val="clear" w:color="000000" w:fill="FFFFFF"/>
            <w:hideMark/>
          </w:tcPr>
          <w:p w14:paraId="0B4CDB2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мелкозернистый, класс: В7,5 (М100)</w:t>
            </w:r>
          </w:p>
        </w:tc>
        <w:tc>
          <w:tcPr>
            <w:tcW w:w="1095" w:type="dxa"/>
            <w:tcBorders>
              <w:top w:val="nil"/>
              <w:left w:val="nil"/>
              <w:bottom w:val="single" w:sz="4" w:space="0" w:color="auto"/>
              <w:right w:val="single" w:sz="4" w:space="0" w:color="auto"/>
            </w:tcBorders>
            <w:shd w:val="clear" w:color="000000" w:fill="FFFFFF"/>
            <w:noWrap/>
            <w:hideMark/>
          </w:tcPr>
          <w:p w14:paraId="1E80E06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512CC8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15,71</w:t>
            </w:r>
          </w:p>
        </w:tc>
        <w:tc>
          <w:tcPr>
            <w:tcW w:w="1083" w:type="dxa"/>
            <w:tcBorders>
              <w:top w:val="nil"/>
              <w:left w:val="nil"/>
              <w:bottom w:val="single" w:sz="4" w:space="0" w:color="auto"/>
              <w:right w:val="single" w:sz="4" w:space="0" w:color="auto"/>
            </w:tcBorders>
            <w:shd w:val="clear" w:color="000000" w:fill="FFFFFF"/>
            <w:noWrap/>
            <w:hideMark/>
          </w:tcPr>
          <w:p w14:paraId="3E0DDE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3 927,97</w:t>
            </w:r>
          </w:p>
        </w:tc>
        <w:tc>
          <w:tcPr>
            <w:tcW w:w="1450" w:type="dxa"/>
            <w:tcBorders>
              <w:top w:val="nil"/>
              <w:left w:val="nil"/>
              <w:bottom w:val="single" w:sz="4" w:space="0" w:color="auto"/>
              <w:right w:val="nil"/>
            </w:tcBorders>
            <w:shd w:val="clear" w:color="000000" w:fill="FFFFFF"/>
            <w:noWrap/>
            <w:hideMark/>
          </w:tcPr>
          <w:p w14:paraId="352C6FE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61 708,43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4CE993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4D781DC" w14:textId="77777777" w:rsidR="00CA10A1" w:rsidRPr="00AB4E55" w:rsidRDefault="00CA10A1" w:rsidP="00FE3AFB">
            <w:pPr>
              <w:rPr>
                <w:sz w:val="20"/>
              </w:rPr>
            </w:pPr>
          </w:p>
        </w:tc>
      </w:tr>
      <w:tr w:rsidR="00CA10A1" w:rsidRPr="00AB4E55" w14:paraId="1733567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8C2E00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24,70</w:t>
            </w:r>
          </w:p>
        </w:tc>
        <w:tc>
          <w:tcPr>
            <w:tcW w:w="1424" w:type="dxa"/>
            <w:tcBorders>
              <w:top w:val="nil"/>
              <w:left w:val="nil"/>
              <w:bottom w:val="single" w:sz="4" w:space="0" w:color="auto"/>
              <w:right w:val="single" w:sz="4" w:space="0" w:color="auto"/>
            </w:tcBorders>
            <w:shd w:val="clear" w:color="000000" w:fill="FFFFFF"/>
            <w:noWrap/>
            <w:hideMark/>
          </w:tcPr>
          <w:p w14:paraId="1718A2A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272529D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70</w:t>
            </w:r>
          </w:p>
        </w:tc>
        <w:tc>
          <w:tcPr>
            <w:tcW w:w="4377" w:type="dxa"/>
            <w:tcBorders>
              <w:top w:val="nil"/>
              <w:left w:val="nil"/>
              <w:bottom w:val="single" w:sz="4" w:space="0" w:color="auto"/>
              <w:right w:val="single" w:sz="4" w:space="0" w:color="auto"/>
            </w:tcBorders>
            <w:shd w:val="clear" w:color="000000" w:fill="FFFFFF"/>
            <w:hideMark/>
          </w:tcPr>
          <w:p w14:paraId="57C35EB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фундаментных плит железобетонных: плоских</w:t>
            </w:r>
          </w:p>
        </w:tc>
        <w:tc>
          <w:tcPr>
            <w:tcW w:w="1095" w:type="dxa"/>
            <w:tcBorders>
              <w:top w:val="nil"/>
              <w:left w:val="nil"/>
              <w:bottom w:val="single" w:sz="4" w:space="0" w:color="auto"/>
              <w:right w:val="single" w:sz="4" w:space="0" w:color="auto"/>
            </w:tcBorders>
            <w:shd w:val="clear" w:color="000000" w:fill="FFFFFF"/>
            <w:noWrap/>
            <w:hideMark/>
          </w:tcPr>
          <w:p w14:paraId="7D15A0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000000" w:fill="FFFFFF"/>
            <w:noWrap/>
            <w:hideMark/>
          </w:tcPr>
          <w:p w14:paraId="41B9FD7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0,60</w:t>
            </w:r>
          </w:p>
        </w:tc>
        <w:tc>
          <w:tcPr>
            <w:tcW w:w="1083" w:type="dxa"/>
            <w:tcBorders>
              <w:top w:val="nil"/>
              <w:left w:val="nil"/>
              <w:bottom w:val="single" w:sz="4" w:space="0" w:color="auto"/>
              <w:right w:val="single" w:sz="4" w:space="0" w:color="auto"/>
            </w:tcBorders>
            <w:shd w:val="clear" w:color="000000" w:fill="FFFFFF"/>
            <w:noWrap/>
            <w:hideMark/>
          </w:tcPr>
          <w:p w14:paraId="173D075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202 443,95</w:t>
            </w:r>
          </w:p>
        </w:tc>
        <w:tc>
          <w:tcPr>
            <w:tcW w:w="1450" w:type="dxa"/>
            <w:tcBorders>
              <w:top w:val="nil"/>
              <w:left w:val="nil"/>
              <w:bottom w:val="single" w:sz="4" w:space="0" w:color="auto"/>
              <w:right w:val="nil"/>
            </w:tcBorders>
            <w:shd w:val="clear" w:color="000000" w:fill="FFFFFF"/>
            <w:noWrap/>
            <w:hideMark/>
          </w:tcPr>
          <w:p w14:paraId="1B4E36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121 466,37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27D183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417FC35" w14:textId="77777777" w:rsidR="00CA10A1" w:rsidRPr="00AB4E55" w:rsidRDefault="00CA10A1" w:rsidP="00FE3AFB">
            <w:pPr>
              <w:rPr>
                <w:sz w:val="20"/>
              </w:rPr>
            </w:pPr>
          </w:p>
        </w:tc>
      </w:tr>
      <w:tr w:rsidR="00CA10A1" w:rsidRPr="00AB4E55" w14:paraId="2BAF274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78A066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24,71</w:t>
            </w:r>
          </w:p>
        </w:tc>
        <w:tc>
          <w:tcPr>
            <w:tcW w:w="1424" w:type="dxa"/>
            <w:tcBorders>
              <w:top w:val="nil"/>
              <w:left w:val="nil"/>
              <w:bottom w:val="single" w:sz="4" w:space="0" w:color="auto"/>
              <w:right w:val="single" w:sz="4" w:space="0" w:color="auto"/>
            </w:tcBorders>
            <w:shd w:val="clear" w:color="000000" w:fill="FFFFFF"/>
            <w:noWrap/>
            <w:hideMark/>
          </w:tcPr>
          <w:p w14:paraId="7525579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349E2D7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71</w:t>
            </w:r>
          </w:p>
        </w:tc>
        <w:tc>
          <w:tcPr>
            <w:tcW w:w="4377" w:type="dxa"/>
            <w:tcBorders>
              <w:top w:val="nil"/>
              <w:left w:val="nil"/>
              <w:bottom w:val="single" w:sz="4" w:space="0" w:color="auto"/>
              <w:right w:val="single" w:sz="4" w:space="0" w:color="auto"/>
            </w:tcBorders>
            <w:shd w:val="clear" w:color="000000" w:fill="FFFFFF"/>
            <w:hideMark/>
          </w:tcPr>
          <w:p w14:paraId="3342565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мелкозернистый, класс: В25 (М350)</w:t>
            </w:r>
          </w:p>
        </w:tc>
        <w:tc>
          <w:tcPr>
            <w:tcW w:w="1095" w:type="dxa"/>
            <w:tcBorders>
              <w:top w:val="nil"/>
              <w:left w:val="nil"/>
              <w:bottom w:val="single" w:sz="4" w:space="0" w:color="auto"/>
              <w:right w:val="single" w:sz="4" w:space="0" w:color="auto"/>
            </w:tcBorders>
            <w:shd w:val="clear" w:color="000000" w:fill="FFFFFF"/>
            <w:noWrap/>
            <w:hideMark/>
          </w:tcPr>
          <w:p w14:paraId="12F71EF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2D6C085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60,90</w:t>
            </w:r>
          </w:p>
        </w:tc>
        <w:tc>
          <w:tcPr>
            <w:tcW w:w="1083" w:type="dxa"/>
            <w:tcBorders>
              <w:top w:val="nil"/>
              <w:left w:val="nil"/>
              <w:bottom w:val="single" w:sz="4" w:space="0" w:color="auto"/>
              <w:right w:val="single" w:sz="4" w:space="0" w:color="auto"/>
            </w:tcBorders>
            <w:shd w:val="clear" w:color="000000" w:fill="FFFFFF"/>
            <w:noWrap/>
            <w:hideMark/>
          </w:tcPr>
          <w:p w14:paraId="248952F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5 495,57</w:t>
            </w:r>
          </w:p>
        </w:tc>
        <w:tc>
          <w:tcPr>
            <w:tcW w:w="1450" w:type="dxa"/>
            <w:tcBorders>
              <w:top w:val="nil"/>
              <w:left w:val="nil"/>
              <w:bottom w:val="single" w:sz="4" w:space="0" w:color="auto"/>
              <w:right w:val="nil"/>
            </w:tcBorders>
            <w:shd w:val="clear" w:color="000000" w:fill="FFFFFF"/>
            <w:noWrap/>
            <w:hideMark/>
          </w:tcPr>
          <w:p w14:paraId="43419C2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334 679,95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70FB79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10303A2" w14:textId="77777777" w:rsidR="00CA10A1" w:rsidRPr="00AB4E55" w:rsidRDefault="00CA10A1" w:rsidP="00FE3AFB">
            <w:pPr>
              <w:rPr>
                <w:sz w:val="20"/>
              </w:rPr>
            </w:pPr>
          </w:p>
        </w:tc>
      </w:tr>
      <w:tr w:rsidR="00CA10A1" w:rsidRPr="00AB4E55" w14:paraId="51DEEE8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982CF4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24,72</w:t>
            </w:r>
          </w:p>
        </w:tc>
        <w:tc>
          <w:tcPr>
            <w:tcW w:w="1424" w:type="dxa"/>
            <w:tcBorders>
              <w:top w:val="nil"/>
              <w:left w:val="nil"/>
              <w:bottom w:val="single" w:sz="4" w:space="0" w:color="auto"/>
              <w:right w:val="single" w:sz="4" w:space="0" w:color="auto"/>
            </w:tcBorders>
            <w:shd w:val="clear" w:color="000000" w:fill="FFFFFF"/>
            <w:noWrap/>
            <w:hideMark/>
          </w:tcPr>
          <w:p w14:paraId="2A575DC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74B5FDC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72</w:t>
            </w:r>
          </w:p>
        </w:tc>
        <w:tc>
          <w:tcPr>
            <w:tcW w:w="4377" w:type="dxa"/>
            <w:tcBorders>
              <w:top w:val="nil"/>
              <w:left w:val="nil"/>
              <w:bottom w:val="single" w:sz="4" w:space="0" w:color="auto"/>
              <w:right w:val="single" w:sz="4" w:space="0" w:color="auto"/>
            </w:tcBorders>
            <w:shd w:val="clear" w:color="000000" w:fill="FFFFFF"/>
            <w:hideMark/>
          </w:tcPr>
          <w:p w14:paraId="04D67F2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14 мм</w:t>
            </w:r>
          </w:p>
        </w:tc>
        <w:tc>
          <w:tcPr>
            <w:tcW w:w="1095" w:type="dxa"/>
            <w:tcBorders>
              <w:top w:val="nil"/>
              <w:left w:val="nil"/>
              <w:bottom w:val="single" w:sz="4" w:space="0" w:color="auto"/>
              <w:right w:val="single" w:sz="4" w:space="0" w:color="auto"/>
            </w:tcBorders>
            <w:shd w:val="clear" w:color="000000" w:fill="FFFFFF"/>
            <w:noWrap/>
            <w:hideMark/>
          </w:tcPr>
          <w:p w14:paraId="33D817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040246D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5,38</w:t>
            </w:r>
          </w:p>
        </w:tc>
        <w:tc>
          <w:tcPr>
            <w:tcW w:w="1083" w:type="dxa"/>
            <w:tcBorders>
              <w:top w:val="nil"/>
              <w:left w:val="nil"/>
              <w:bottom w:val="single" w:sz="4" w:space="0" w:color="auto"/>
              <w:right w:val="single" w:sz="4" w:space="0" w:color="auto"/>
            </w:tcBorders>
            <w:shd w:val="clear" w:color="000000" w:fill="FFFFFF"/>
            <w:noWrap/>
            <w:hideMark/>
          </w:tcPr>
          <w:p w14:paraId="6664F24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46 153,90</w:t>
            </w:r>
          </w:p>
        </w:tc>
        <w:tc>
          <w:tcPr>
            <w:tcW w:w="1450" w:type="dxa"/>
            <w:tcBorders>
              <w:top w:val="nil"/>
              <w:left w:val="nil"/>
              <w:bottom w:val="single" w:sz="4" w:space="0" w:color="auto"/>
              <w:right w:val="nil"/>
            </w:tcBorders>
            <w:shd w:val="clear" w:color="000000" w:fill="FFFFFF"/>
            <w:noWrap/>
            <w:hideMark/>
          </w:tcPr>
          <w:p w14:paraId="49AFB33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248 307,96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47BE10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F74E0BF" w14:textId="77777777" w:rsidR="00CA10A1" w:rsidRPr="00AB4E55" w:rsidRDefault="00CA10A1" w:rsidP="00FE3AFB">
            <w:pPr>
              <w:rPr>
                <w:sz w:val="20"/>
              </w:rPr>
            </w:pPr>
          </w:p>
        </w:tc>
      </w:tr>
      <w:tr w:rsidR="00CA10A1" w:rsidRPr="00AB4E55" w14:paraId="42FBB16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070B30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24,73</w:t>
            </w:r>
          </w:p>
        </w:tc>
        <w:tc>
          <w:tcPr>
            <w:tcW w:w="1424" w:type="dxa"/>
            <w:tcBorders>
              <w:top w:val="nil"/>
              <w:left w:val="nil"/>
              <w:bottom w:val="single" w:sz="4" w:space="0" w:color="auto"/>
              <w:right w:val="single" w:sz="4" w:space="0" w:color="auto"/>
            </w:tcBorders>
            <w:shd w:val="clear" w:color="000000" w:fill="FFFFFF"/>
            <w:noWrap/>
            <w:hideMark/>
          </w:tcPr>
          <w:p w14:paraId="2E90665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74B3C36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73</w:t>
            </w:r>
          </w:p>
        </w:tc>
        <w:tc>
          <w:tcPr>
            <w:tcW w:w="4377" w:type="dxa"/>
            <w:tcBorders>
              <w:top w:val="nil"/>
              <w:left w:val="nil"/>
              <w:bottom w:val="single" w:sz="4" w:space="0" w:color="auto"/>
              <w:right w:val="single" w:sz="4" w:space="0" w:color="auto"/>
            </w:tcBorders>
            <w:shd w:val="clear" w:color="000000" w:fill="FFFFFF"/>
            <w:hideMark/>
          </w:tcPr>
          <w:p w14:paraId="2F5BC9B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10 мм</w:t>
            </w:r>
          </w:p>
        </w:tc>
        <w:tc>
          <w:tcPr>
            <w:tcW w:w="1095" w:type="dxa"/>
            <w:tcBorders>
              <w:top w:val="nil"/>
              <w:left w:val="nil"/>
              <w:bottom w:val="single" w:sz="4" w:space="0" w:color="auto"/>
              <w:right w:val="single" w:sz="4" w:space="0" w:color="auto"/>
            </w:tcBorders>
            <w:shd w:val="clear" w:color="000000" w:fill="FFFFFF"/>
            <w:noWrap/>
            <w:hideMark/>
          </w:tcPr>
          <w:p w14:paraId="6F564B0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5C88DAF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0,0023</w:t>
            </w:r>
          </w:p>
        </w:tc>
        <w:tc>
          <w:tcPr>
            <w:tcW w:w="1083" w:type="dxa"/>
            <w:tcBorders>
              <w:top w:val="nil"/>
              <w:left w:val="nil"/>
              <w:bottom w:val="single" w:sz="4" w:space="0" w:color="auto"/>
              <w:right w:val="single" w:sz="4" w:space="0" w:color="auto"/>
            </w:tcBorders>
            <w:shd w:val="clear" w:color="000000" w:fill="FFFFFF"/>
            <w:noWrap/>
            <w:hideMark/>
          </w:tcPr>
          <w:p w14:paraId="094592D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47 378,26</w:t>
            </w:r>
          </w:p>
        </w:tc>
        <w:tc>
          <w:tcPr>
            <w:tcW w:w="1450" w:type="dxa"/>
            <w:tcBorders>
              <w:top w:val="nil"/>
              <w:left w:val="nil"/>
              <w:bottom w:val="single" w:sz="4" w:space="0" w:color="auto"/>
              <w:right w:val="nil"/>
            </w:tcBorders>
            <w:shd w:val="clear" w:color="000000" w:fill="FFFFFF"/>
            <w:noWrap/>
            <w:hideMark/>
          </w:tcPr>
          <w:p w14:paraId="4D1F432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108,97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35F40F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84B7CB3" w14:textId="77777777" w:rsidR="00CA10A1" w:rsidRPr="00AB4E55" w:rsidRDefault="00CA10A1" w:rsidP="00FE3AFB">
            <w:pPr>
              <w:rPr>
                <w:sz w:val="20"/>
              </w:rPr>
            </w:pPr>
          </w:p>
        </w:tc>
      </w:tr>
      <w:tr w:rsidR="00CA10A1" w:rsidRPr="00AB4E55" w14:paraId="5F773914"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CD07B4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24,74</w:t>
            </w:r>
          </w:p>
        </w:tc>
        <w:tc>
          <w:tcPr>
            <w:tcW w:w="1424" w:type="dxa"/>
            <w:tcBorders>
              <w:top w:val="nil"/>
              <w:left w:val="nil"/>
              <w:bottom w:val="single" w:sz="4" w:space="0" w:color="auto"/>
              <w:right w:val="single" w:sz="4" w:space="0" w:color="auto"/>
            </w:tcBorders>
            <w:shd w:val="clear" w:color="000000" w:fill="FFFFFF"/>
            <w:noWrap/>
            <w:hideMark/>
          </w:tcPr>
          <w:p w14:paraId="75153C1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4AAFF3A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74</w:t>
            </w:r>
          </w:p>
        </w:tc>
        <w:tc>
          <w:tcPr>
            <w:tcW w:w="4377" w:type="dxa"/>
            <w:tcBorders>
              <w:top w:val="nil"/>
              <w:left w:val="nil"/>
              <w:bottom w:val="single" w:sz="4" w:space="0" w:color="auto"/>
              <w:right w:val="single" w:sz="4" w:space="0" w:color="auto"/>
            </w:tcBorders>
            <w:shd w:val="clear" w:color="000000" w:fill="FFFFFF"/>
            <w:hideMark/>
          </w:tcPr>
          <w:p w14:paraId="5B236D0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стен и плоских днищ при толщине: до 150 мм прямоугольных сооружений</w:t>
            </w:r>
          </w:p>
        </w:tc>
        <w:tc>
          <w:tcPr>
            <w:tcW w:w="1095" w:type="dxa"/>
            <w:tcBorders>
              <w:top w:val="nil"/>
              <w:left w:val="nil"/>
              <w:bottom w:val="single" w:sz="4" w:space="0" w:color="auto"/>
              <w:right w:val="single" w:sz="4" w:space="0" w:color="auto"/>
            </w:tcBorders>
            <w:shd w:val="clear" w:color="000000" w:fill="FFFFFF"/>
            <w:noWrap/>
            <w:hideMark/>
          </w:tcPr>
          <w:p w14:paraId="791AFFE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000000" w:fill="FFFFFF"/>
            <w:noWrap/>
            <w:hideMark/>
          </w:tcPr>
          <w:p w14:paraId="1BD7667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0,94</w:t>
            </w:r>
          </w:p>
        </w:tc>
        <w:tc>
          <w:tcPr>
            <w:tcW w:w="1083" w:type="dxa"/>
            <w:tcBorders>
              <w:top w:val="nil"/>
              <w:left w:val="nil"/>
              <w:bottom w:val="single" w:sz="4" w:space="0" w:color="auto"/>
              <w:right w:val="single" w:sz="4" w:space="0" w:color="auto"/>
            </w:tcBorders>
            <w:shd w:val="clear" w:color="000000" w:fill="FFFFFF"/>
            <w:noWrap/>
            <w:hideMark/>
          </w:tcPr>
          <w:p w14:paraId="31834D6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1 886 870,07</w:t>
            </w:r>
          </w:p>
        </w:tc>
        <w:tc>
          <w:tcPr>
            <w:tcW w:w="1450" w:type="dxa"/>
            <w:tcBorders>
              <w:top w:val="nil"/>
              <w:left w:val="nil"/>
              <w:bottom w:val="single" w:sz="4" w:space="0" w:color="auto"/>
              <w:right w:val="nil"/>
            </w:tcBorders>
            <w:shd w:val="clear" w:color="000000" w:fill="FFFFFF"/>
            <w:noWrap/>
            <w:hideMark/>
          </w:tcPr>
          <w:p w14:paraId="153C742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1 773 657,87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B3FF36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F6A637A" w14:textId="77777777" w:rsidR="00CA10A1" w:rsidRPr="00AB4E55" w:rsidRDefault="00CA10A1" w:rsidP="00FE3AFB">
            <w:pPr>
              <w:rPr>
                <w:sz w:val="20"/>
              </w:rPr>
            </w:pPr>
          </w:p>
        </w:tc>
      </w:tr>
      <w:tr w:rsidR="00CA10A1" w:rsidRPr="00AB4E55" w14:paraId="11F2FAB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BD5948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24,75</w:t>
            </w:r>
          </w:p>
        </w:tc>
        <w:tc>
          <w:tcPr>
            <w:tcW w:w="1424" w:type="dxa"/>
            <w:tcBorders>
              <w:top w:val="nil"/>
              <w:left w:val="nil"/>
              <w:bottom w:val="single" w:sz="4" w:space="0" w:color="auto"/>
              <w:right w:val="single" w:sz="4" w:space="0" w:color="auto"/>
            </w:tcBorders>
            <w:shd w:val="clear" w:color="000000" w:fill="FFFFFF"/>
            <w:noWrap/>
            <w:hideMark/>
          </w:tcPr>
          <w:p w14:paraId="4BB0A85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5337A1A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75</w:t>
            </w:r>
          </w:p>
        </w:tc>
        <w:tc>
          <w:tcPr>
            <w:tcW w:w="4377" w:type="dxa"/>
            <w:tcBorders>
              <w:top w:val="nil"/>
              <w:left w:val="nil"/>
              <w:bottom w:val="single" w:sz="4" w:space="0" w:color="auto"/>
              <w:right w:val="single" w:sz="4" w:space="0" w:color="auto"/>
            </w:tcBorders>
            <w:shd w:val="clear" w:color="000000" w:fill="FFFFFF"/>
            <w:hideMark/>
          </w:tcPr>
          <w:p w14:paraId="18420B9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мелкозернистый, класс: В15 (М200)</w:t>
            </w:r>
          </w:p>
        </w:tc>
        <w:tc>
          <w:tcPr>
            <w:tcW w:w="1095" w:type="dxa"/>
            <w:tcBorders>
              <w:top w:val="nil"/>
              <w:left w:val="nil"/>
              <w:bottom w:val="single" w:sz="4" w:space="0" w:color="auto"/>
              <w:right w:val="single" w:sz="4" w:space="0" w:color="auto"/>
            </w:tcBorders>
            <w:shd w:val="clear" w:color="000000" w:fill="FFFFFF"/>
            <w:noWrap/>
            <w:hideMark/>
          </w:tcPr>
          <w:p w14:paraId="38C2897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1A20D1F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-95,41</w:t>
            </w:r>
          </w:p>
        </w:tc>
        <w:tc>
          <w:tcPr>
            <w:tcW w:w="1083" w:type="dxa"/>
            <w:tcBorders>
              <w:top w:val="nil"/>
              <w:left w:val="nil"/>
              <w:bottom w:val="single" w:sz="4" w:space="0" w:color="auto"/>
              <w:right w:val="single" w:sz="4" w:space="0" w:color="auto"/>
            </w:tcBorders>
            <w:shd w:val="clear" w:color="000000" w:fill="FFFFFF"/>
            <w:noWrap/>
            <w:hideMark/>
          </w:tcPr>
          <w:p w14:paraId="782366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5 205,94</w:t>
            </w:r>
          </w:p>
        </w:tc>
        <w:tc>
          <w:tcPr>
            <w:tcW w:w="1450" w:type="dxa"/>
            <w:tcBorders>
              <w:top w:val="nil"/>
              <w:left w:val="nil"/>
              <w:bottom w:val="single" w:sz="4" w:space="0" w:color="auto"/>
              <w:right w:val="nil"/>
            </w:tcBorders>
            <w:shd w:val="clear" w:color="000000" w:fill="FFFFFF"/>
            <w:noWrap/>
            <w:hideMark/>
          </w:tcPr>
          <w:p w14:paraId="0113420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-496 699,18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AD81E2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00A307D" w14:textId="77777777" w:rsidR="00CA10A1" w:rsidRPr="00AB4E55" w:rsidRDefault="00CA10A1" w:rsidP="00FE3AFB">
            <w:pPr>
              <w:rPr>
                <w:sz w:val="20"/>
              </w:rPr>
            </w:pPr>
          </w:p>
        </w:tc>
      </w:tr>
      <w:tr w:rsidR="00CA10A1" w:rsidRPr="00AB4E55" w14:paraId="71242BB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187EC2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24,76</w:t>
            </w:r>
          </w:p>
        </w:tc>
        <w:tc>
          <w:tcPr>
            <w:tcW w:w="1424" w:type="dxa"/>
            <w:tcBorders>
              <w:top w:val="nil"/>
              <w:left w:val="nil"/>
              <w:bottom w:val="single" w:sz="4" w:space="0" w:color="auto"/>
              <w:right w:val="single" w:sz="4" w:space="0" w:color="auto"/>
            </w:tcBorders>
            <w:shd w:val="clear" w:color="000000" w:fill="FFFFFF"/>
            <w:noWrap/>
            <w:hideMark/>
          </w:tcPr>
          <w:p w14:paraId="467B998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0EBE294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76</w:t>
            </w:r>
          </w:p>
        </w:tc>
        <w:tc>
          <w:tcPr>
            <w:tcW w:w="4377" w:type="dxa"/>
            <w:tcBorders>
              <w:top w:val="nil"/>
              <w:left w:val="nil"/>
              <w:bottom w:val="single" w:sz="4" w:space="0" w:color="auto"/>
              <w:right w:val="single" w:sz="4" w:space="0" w:color="auto"/>
            </w:tcBorders>
            <w:shd w:val="clear" w:color="000000" w:fill="FFFFFF"/>
            <w:hideMark/>
          </w:tcPr>
          <w:p w14:paraId="3041B8E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мелкозернистый, класс: В25 (М350)</w:t>
            </w:r>
          </w:p>
        </w:tc>
        <w:tc>
          <w:tcPr>
            <w:tcW w:w="1095" w:type="dxa"/>
            <w:tcBorders>
              <w:top w:val="nil"/>
              <w:left w:val="nil"/>
              <w:bottom w:val="single" w:sz="4" w:space="0" w:color="auto"/>
              <w:right w:val="single" w:sz="4" w:space="0" w:color="auto"/>
            </w:tcBorders>
            <w:shd w:val="clear" w:color="000000" w:fill="FFFFFF"/>
            <w:noWrap/>
            <w:hideMark/>
          </w:tcPr>
          <w:p w14:paraId="645FF7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50A4B5B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95,41</w:t>
            </w:r>
          </w:p>
        </w:tc>
        <w:tc>
          <w:tcPr>
            <w:tcW w:w="1083" w:type="dxa"/>
            <w:tcBorders>
              <w:top w:val="nil"/>
              <w:left w:val="nil"/>
              <w:bottom w:val="single" w:sz="4" w:space="0" w:color="auto"/>
              <w:right w:val="single" w:sz="4" w:space="0" w:color="auto"/>
            </w:tcBorders>
            <w:shd w:val="clear" w:color="000000" w:fill="FFFFFF"/>
            <w:noWrap/>
            <w:hideMark/>
          </w:tcPr>
          <w:p w14:paraId="59DC1D7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5 495,48</w:t>
            </w:r>
          </w:p>
        </w:tc>
        <w:tc>
          <w:tcPr>
            <w:tcW w:w="1450" w:type="dxa"/>
            <w:tcBorders>
              <w:top w:val="nil"/>
              <w:left w:val="nil"/>
              <w:bottom w:val="single" w:sz="4" w:space="0" w:color="auto"/>
              <w:right w:val="nil"/>
            </w:tcBorders>
            <w:shd w:val="clear" w:color="000000" w:fill="FFFFFF"/>
            <w:noWrap/>
            <w:hideMark/>
          </w:tcPr>
          <w:p w14:paraId="6C64802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524 323,38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69645E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E042C4C" w14:textId="77777777" w:rsidR="00CA10A1" w:rsidRPr="00AB4E55" w:rsidRDefault="00CA10A1" w:rsidP="00FE3AFB">
            <w:pPr>
              <w:rPr>
                <w:sz w:val="20"/>
              </w:rPr>
            </w:pPr>
          </w:p>
        </w:tc>
      </w:tr>
      <w:tr w:rsidR="00CA10A1" w:rsidRPr="00AB4E55" w14:paraId="4BD2656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3AEBA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24,77</w:t>
            </w:r>
          </w:p>
        </w:tc>
        <w:tc>
          <w:tcPr>
            <w:tcW w:w="1424" w:type="dxa"/>
            <w:tcBorders>
              <w:top w:val="nil"/>
              <w:left w:val="nil"/>
              <w:bottom w:val="single" w:sz="4" w:space="0" w:color="auto"/>
              <w:right w:val="single" w:sz="4" w:space="0" w:color="auto"/>
            </w:tcBorders>
            <w:shd w:val="clear" w:color="000000" w:fill="FFFFFF"/>
            <w:noWrap/>
            <w:hideMark/>
          </w:tcPr>
          <w:p w14:paraId="3126DD4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3B02BD9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77</w:t>
            </w:r>
          </w:p>
        </w:tc>
        <w:tc>
          <w:tcPr>
            <w:tcW w:w="4377" w:type="dxa"/>
            <w:tcBorders>
              <w:top w:val="nil"/>
              <w:left w:val="nil"/>
              <w:bottom w:val="single" w:sz="4" w:space="0" w:color="auto"/>
              <w:right w:val="single" w:sz="4" w:space="0" w:color="auto"/>
            </w:tcBorders>
            <w:shd w:val="clear" w:color="000000" w:fill="FFFFFF"/>
            <w:hideMark/>
          </w:tcPr>
          <w:p w14:paraId="7330EFF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14 мм</w:t>
            </w:r>
          </w:p>
        </w:tc>
        <w:tc>
          <w:tcPr>
            <w:tcW w:w="1095" w:type="dxa"/>
            <w:tcBorders>
              <w:top w:val="nil"/>
              <w:left w:val="nil"/>
              <w:bottom w:val="single" w:sz="4" w:space="0" w:color="auto"/>
              <w:right w:val="single" w:sz="4" w:space="0" w:color="auto"/>
            </w:tcBorders>
            <w:shd w:val="clear" w:color="000000" w:fill="FFFFFF"/>
            <w:noWrap/>
            <w:hideMark/>
          </w:tcPr>
          <w:p w14:paraId="377214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2E948F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11,37</w:t>
            </w:r>
          </w:p>
        </w:tc>
        <w:tc>
          <w:tcPr>
            <w:tcW w:w="1083" w:type="dxa"/>
            <w:tcBorders>
              <w:top w:val="nil"/>
              <w:left w:val="nil"/>
              <w:bottom w:val="single" w:sz="4" w:space="0" w:color="auto"/>
              <w:right w:val="single" w:sz="4" w:space="0" w:color="auto"/>
            </w:tcBorders>
            <w:shd w:val="clear" w:color="000000" w:fill="FFFFFF"/>
            <w:noWrap/>
            <w:hideMark/>
          </w:tcPr>
          <w:p w14:paraId="145506D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46 181,18</w:t>
            </w:r>
          </w:p>
        </w:tc>
        <w:tc>
          <w:tcPr>
            <w:tcW w:w="1450" w:type="dxa"/>
            <w:tcBorders>
              <w:top w:val="nil"/>
              <w:left w:val="nil"/>
              <w:bottom w:val="single" w:sz="4" w:space="0" w:color="auto"/>
              <w:right w:val="nil"/>
            </w:tcBorders>
            <w:shd w:val="clear" w:color="000000" w:fill="FFFFFF"/>
            <w:noWrap/>
            <w:hideMark/>
          </w:tcPr>
          <w:p w14:paraId="1CF368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525 080,07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10C2BC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AF749AF" w14:textId="77777777" w:rsidR="00CA10A1" w:rsidRPr="00AB4E55" w:rsidRDefault="00CA10A1" w:rsidP="00FE3AFB">
            <w:pPr>
              <w:rPr>
                <w:sz w:val="20"/>
              </w:rPr>
            </w:pPr>
          </w:p>
        </w:tc>
      </w:tr>
      <w:tr w:rsidR="00CA10A1" w:rsidRPr="00AB4E55" w14:paraId="1C4CD7D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188644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24,78</w:t>
            </w:r>
          </w:p>
        </w:tc>
        <w:tc>
          <w:tcPr>
            <w:tcW w:w="1424" w:type="dxa"/>
            <w:tcBorders>
              <w:top w:val="nil"/>
              <w:left w:val="nil"/>
              <w:bottom w:val="single" w:sz="4" w:space="0" w:color="auto"/>
              <w:right w:val="single" w:sz="4" w:space="0" w:color="auto"/>
            </w:tcBorders>
            <w:shd w:val="clear" w:color="000000" w:fill="FFFFFF"/>
            <w:noWrap/>
            <w:hideMark/>
          </w:tcPr>
          <w:p w14:paraId="487ACA8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29B9AB9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78</w:t>
            </w:r>
          </w:p>
        </w:tc>
        <w:tc>
          <w:tcPr>
            <w:tcW w:w="4377" w:type="dxa"/>
            <w:tcBorders>
              <w:top w:val="nil"/>
              <w:left w:val="nil"/>
              <w:bottom w:val="single" w:sz="4" w:space="0" w:color="auto"/>
              <w:right w:val="single" w:sz="4" w:space="0" w:color="auto"/>
            </w:tcBorders>
            <w:shd w:val="clear" w:color="000000" w:fill="FFFFFF"/>
            <w:hideMark/>
          </w:tcPr>
          <w:p w14:paraId="52F878F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8 мм</w:t>
            </w:r>
          </w:p>
        </w:tc>
        <w:tc>
          <w:tcPr>
            <w:tcW w:w="1095" w:type="dxa"/>
            <w:tcBorders>
              <w:top w:val="nil"/>
              <w:left w:val="nil"/>
              <w:bottom w:val="single" w:sz="4" w:space="0" w:color="auto"/>
              <w:right w:val="single" w:sz="4" w:space="0" w:color="auto"/>
            </w:tcBorders>
            <w:shd w:val="clear" w:color="000000" w:fill="FFFFFF"/>
            <w:noWrap/>
            <w:hideMark/>
          </w:tcPr>
          <w:p w14:paraId="2144EBD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6C18E16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0,27</w:t>
            </w:r>
          </w:p>
        </w:tc>
        <w:tc>
          <w:tcPr>
            <w:tcW w:w="1083" w:type="dxa"/>
            <w:tcBorders>
              <w:top w:val="nil"/>
              <w:left w:val="nil"/>
              <w:bottom w:val="single" w:sz="4" w:space="0" w:color="auto"/>
              <w:right w:val="single" w:sz="4" w:space="0" w:color="auto"/>
            </w:tcBorders>
            <w:shd w:val="clear" w:color="000000" w:fill="FFFFFF"/>
            <w:noWrap/>
            <w:hideMark/>
          </w:tcPr>
          <w:p w14:paraId="118C637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51 652,48</w:t>
            </w:r>
          </w:p>
        </w:tc>
        <w:tc>
          <w:tcPr>
            <w:tcW w:w="1450" w:type="dxa"/>
            <w:tcBorders>
              <w:top w:val="nil"/>
              <w:left w:val="nil"/>
              <w:bottom w:val="single" w:sz="4" w:space="0" w:color="auto"/>
              <w:right w:val="nil"/>
            </w:tcBorders>
            <w:shd w:val="clear" w:color="000000" w:fill="FFFFFF"/>
            <w:noWrap/>
            <w:hideMark/>
          </w:tcPr>
          <w:p w14:paraId="51D0C2D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13 946,17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0CFA08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84F1105" w14:textId="77777777" w:rsidR="00CA10A1" w:rsidRPr="00AB4E55" w:rsidRDefault="00CA10A1" w:rsidP="00FE3AFB">
            <w:pPr>
              <w:rPr>
                <w:sz w:val="20"/>
              </w:rPr>
            </w:pPr>
          </w:p>
        </w:tc>
      </w:tr>
      <w:tr w:rsidR="00CA10A1" w:rsidRPr="00AB4E55" w14:paraId="6EE9629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B002F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24,79</w:t>
            </w:r>
          </w:p>
        </w:tc>
        <w:tc>
          <w:tcPr>
            <w:tcW w:w="1424" w:type="dxa"/>
            <w:tcBorders>
              <w:top w:val="nil"/>
              <w:left w:val="nil"/>
              <w:bottom w:val="single" w:sz="4" w:space="0" w:color="auto"/>
              <w:right w:val="single" w:sz="4" w:space="0" w:color="auto"/>
            </w:tcBorders>
            <w:shd w:val="clear" w:color="000000" w:fill="FFFFFF"/>
            <w:noWrap/>
            <w:hideMark/>
          </w:tcPr>
          <w:p w14:paraId="611B47B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6E9C1B5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79</w:t>
            </w:r>
          </w:p>
        </w:tc>
        <w:tc>
          <w:tcPr>
            <w:tcW w:w="4377" w:type="dxa"/>
            <w:tcBorders>
              <w:top w:val="nil"/>
              <w:left w:val="nil"/>
              <w:bottom w:val="single" w:sz="4" w:space="0" w:color="auto"/>
              <w:right w:val="single" w:sz="4" w:space="0" w:color="auto"/>
            </w:tcBorders>
            <w:shd w:val="clear" w:color="000000" w:fill="FFFFFF"/>
            <w:hideMark/>
          </w:tcPr>
          <w:p w14:paraId="75D0BD5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20 мм</w:t>
            </w:r>
          </w:p>
        </w:tc>
        <w:tc>
          <w:tcPr>
            <w:tcW w:w="1095" w:type="dxa"/>
            <w:tcBorders>
              <w:top w:val="nil"/>
              <w:left w:val="nil"/>
              <w:bottom w:val="single" w:sz="4" w:space="0" w:color="auto"/>
              <w:right w:val="single" w:sz="4" w:space="0" w:color="auto"/>
            </w:tcBorders>
            <w:shd w:val="clear" w:color="000000" w:fill="FFFFFF"/>
            <w:noWrap/>
            <w:hideMark/>
          </w:tcPr>
          <w:p w14:paraId="63FD181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7F92D21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0,08</w:t>
            </w:r>
          </w:p>
        </w:tc>
        <w:tc>
          <w:tcPr>
            <w:tcW w:w="1083" w:type="dxa"/>
            <w:tcBorders>
              <w:top w:val="nil"/>
              <w:left w:val="nil"/>
              <w:bottom w:val="single" w:sz="4" w:space="0" w:color="auto"/>
              <w:right w:val="single" w:sz="4" w:space="0" w:color="auto"/>
            </w:tcBorders>
            <w:shd w:val="clear" w:color="000000" w:fill="FFFFFF"/>
            <w:noWrap/>
            <w:hideMark/>
          </w:tcPr>
          <w:p w14:paraId="3E92E07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47 951,38</w:t>
            </w:r>
          </w:p>
        </w:tc>
        <w:tc>
          <w:tcPr>
            <w:tcW w:w="1450" w:type="dxa"/>
            <w:tcBorders>
              <w:top w:val="nil"/>
              <w:left w:val="nil"/>
              <w:bottom w:val="single" w:sz="4" w:space="0" w:color="auto"/>
              <w:right w:val="nil"/>
            </w:tcBorders>
            <w:shd w:val="clear" w:color="000000" w:fill="FFFFFF"/>
            <w:noWrap/>
            <w:hideMark/>
          </w:tcPr>
          <w:p w14:paraId="23B96DD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3 836,11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BB70D8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88E874C" w14:textId="77777777" w:rsidR="00CA10A1" w:rsidRPr="00AB4E55" w:rsidRDefault="00CA10A1" w:rsidP="00FE3AFB">
            <w:pPr>
              <w:rPr>
                <w:sz w:val="20"/>
              </w:rPr>
            </w:pPr>
          </w:p>
        </w:tc>
      </w:tr>
      <w:tr w:rsidR="00CA10A1" w:rsidRPr="00AB4E55" w14:paraId="32EC8D2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A78685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24,80</w:t>
            </w:r>
          </w:p>
        </w:tc>
        <w:tc>
          <w:tcPr>
            <w:tcW w:w="1424" w:type="dxa"/>
            <w:tcBorders>
              <w:top w:val="nil"/>
              <w:left w:val="nil"/>
              <w:bottom w:val="single" w:sz="4" w:space="0" w:color="auto"/>
              <w:right w:val="single" w:sz="4" w:space="0" w:color="auto"/>
            </w:tcBorders>
            <w:shd w:val="clear" w:color="000000" w:fill="FFFFFF"/>
            <w:noWrap/>
            <w:hideMark/>
          </w:tcPr>
          <w:p w14:paraId="4846B21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5B2AB47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80</w:t>
            </w:r>
          </w:p>
        </w:tc>
        <w:tc>
          <w:tcPr>
            <w:tcW w:w="4377" w:type="dxa"/>
            <w:tcBorders>
              <w:top w:val="nil"/>
              <w:left w:val="nil"/>
              <w:bottom w:val="single" w:sz="4" w:space="0" w:color="auto"/>
              <w:right w:val="single" w:sz="4" w:space="0" w:color="auto"/>
            </w:tcBorders>
            <w:shd w:val="clear" w:color="000000" w:fill="FFFFFF"/>
            <w:hideMark/>
          </w:tcPr>
          <w:p w14:paraId="105ABF4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фундаментных плит железобетонных: плоских</w:t>
            </w:r>
          </w:p>
        </w:tc>
        <w:tc>
          <w:tcPr>
            <w:tcW w:w="1095" w:type="dxa"/>
            <w:tcBorders>
              <w:top w:val="nil"/>
              <w:left w:val="nil"/>
              <w:bottom w:val="single" w:sz="4" w:space="0" w:color="auto"/>
              <w:right w:val="single" w:sz="4" w:space="0" w:color="auto"/>
            </w:tcBorders>
            <w:shd w:val="clear" w:color="000000" w:fill="FFFFFF"/>
            <w:noWrap/>
            <w:hideMark/>
          </w:tcPr>
          <w:p w14:paraId="0468020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000000" w:fill="FFFFFF"/>
            <w:noWrap/>
            <w:hideMark/>
          </w:tcPr>
          <w:p w14:paraId="252258C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0,40</w:t>
            </w:r>
          </w:p>
        </w:tc>
        <w:tc>
          <w:tcPr>
            <w:tcW w:w="1083" w:type="dxa"/>
            <w:tcBorders>
              <w:top w:val="nil"/>
              <w:left w:val="nil"/>
              <w:bottom w:val="single" w:sz="4" w:space="0" w:color="auto"/>
              <w:right w:val="single" w:sz="4" w:space="0" w:color="auto"/>
            </w:tcBorders>
            <w:shd w:val="clear" w:color="000000" w:fill="FFFFFF"/>
            <w:noWrap/>
            <w:hideMark/>
          </w:tcPr>
          <w:p w14:paraId="31B39CE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202 488,85</w:t>
            </w:r>
          </w:p>
        </w:tc>
        <w:tc>
          <w:tcPr>
            <w:tcW w:w="1450" w:type="dxa"/>
            <w:tcBorders>
              <w:top w:val="nil"/>
              <w:left w:val="nil"/>
              <w:bottom w:val="single" w:sz="4" w:space="0" w:color="auto"/>
              <w:right w:val="nil"/>
            </w:tcBorders>
            <w:shd w:val="clear" w:color="000000" w:fill="FFFFFF"/>
            <w:noWrap/>
            <w:hideMark/>
          </w:tcPr>
          <w:p w14:paraId="5297645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80 995,54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4F16BA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CBC67F3" w14:textId="77777777" w:rsidR="00CA10A1" w:rsidRPr="00AB4E55" w:rsidRDefault="00CA10A1" w:rsidP="00FE3AFB">
            <w:pPr>
              <w:rPr>
                <w:sz w:val="20"/>
              </w:rPr>
            </w:pPr>
          </w:p>
        </w:tc>
      </w:tr>
      <w:tr w:rsidR="00CA10A1" w:rsidRPr="00AB4E55" w14:paraId="4CF35A9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7F0BE2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24,81</w:t>
            </w:r>
          </w:p>
        </w:tc>
        <w:tc>
          <w:tcPr>
            <w:tcW w:w="1424" w:type="dxa"/>
            <w:tcBorders>
              <w:top w:val="nil"/>
              <w:left w:val="nil"/>
              <w:bottom w:val="single" w:sz="4" w:space="0" w:color="auto"/>
              <w:right w:val="single" w:sz="4" w:space="0" w:color="auto"/>
            </w:tcBorders>
            <w:shd w:val="clear" w:color="000000" w:fill="FFFFFF"/>
            <w:noWrap/>
            <w:hideMark/>
          </w:tcPr>
          <w:p w14:paraId="29BBD0F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254C2B5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81</w:t>
            </w:r>
          </w:p>
        </w:tc>
        <w:tc>
          <w:tcPr>
            <w:tcW w:w="4377" w:type="dxa"/>
            <w:tcBorders>
              <w:top w:val="nil"/>
              <w:left w:val="nil"/>
              <w:bottom w:val="single" w:sz="4" w:space="0" w:color="auto"/>
              <w:right w:val="single" w:sz="4" w:space="0" w:color="auto"/>
            </w:tcBorders>
            <w:shd w:val="clear" w:color="000000" w:fill="FFFFFF"/>
            <w:hideMark/>
          </w:tcPr>
          <w:p w14:paraId="76273E0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мелкозернистый, класс: В25 (М350)</w:t>
            </w:r>
          </w:p>
        </w:tc>
        <w:tc>
          <w:tcPr>
            <w:tcW w:w="1095" w:type="dxa"/>
            <w:tcBorders>
              <w:top w:val="nil"/>
              <w:left w:val="nil"/>
              <w:bottom w:val="single" w:sz="4" w:space="0" w:color="auto"/>
              <w:right w:val="single" w:sz="4" w:space="0" w:color="auto"/>
            </w:tcBorders>
            <w:shd w:val="clear" w:color="000000" w:fill="FFFFFF"/>
            <w:noWrap/>
            <w:hideMark/>
          </w:tcPr>
          <w:p w14:paraId="5A83B72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0A167C4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40,60</w:t>
            </w:r>
          </w:p>
        </w:tc>
        <w:tc>
          <w:tcPr>
            <w:tcW w:w="1083" w:type="dxa"/>
            <w:tcBorders>
              <w:top w:val="nil"/>
              <w:left w:val="nil"/>
              <w:bottom w:val="single" w:sz="4" w:space="0" w:color="auto"/>
              <w:right w:val="single" w:sz="4" w:space="0" w:color="auto"/>
            </w:tcBorders>
            <w:shd w:val="clear" w:color="000000" w:fill="FFFFFF"/>
            <w:noWrap/>
            <w:hideMark/>
          </w:tcPr>
          <w:p w14:paraId="1BAAAE9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5 495,42</w:t>
            </w:r>
          </w:p>
        </w:tc>
        <w:tc>
          <w:tcPr>
            <w:tcW w:w="1450" w:type="dxa"/>
            <w:tcBorders>
              <w:top w:val="nil"/>
              <w:left w:val="nil"/>
              <w:bottom w:val="single" w:sz="4" w:space="0" w:color="auto"/>
              <w:right w:val="nil"/>
            </w:tcBorders>
            <w:shd w:val="clear" w:color="000000" w:fill="FFFFFF"/>
            <w:noWrap/>
            <w:hideMark/>
          </w:tcPr>
          <w:p w14:paraId="7DF7FD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223 114,25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DCF232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E84EFE0" w14:textId="77777777" w:rsidR="00CA10A1" w:rsidRPr="00AB4E55" w:rsidRDefault="00CA10A1" w:rsidP="00FE3AFB">
            <w:pPr>
              <w:rPr>
                <w:sz w:val="20"/>
              </w:rPr>
            </w:pPr>
          </w:p>
        </w:tc>
      </w:tr>
      <w:tr w:rsidR="00CA10A1" w:rsidRPr="00AB4E55" w14:paraId="6F08570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EE804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24,82</w:t>
            </w:r>
          </w:p>
        </w:tc>
        <w:tc>
          <w:tcPr>
            <w:tcW w:w="1424" w:type="dxa"/>
            <w:tcBorders>
              <w:top w:val="nil"/>
              <w:left w:val="nil"/>
              <w:bottom w:val="single" w:sz="4" w:space="0" w:color="auto"/>
              <w:right w:val="single" w:sz="4" w:space="0" w:color="auto"/>
            </w:tcBorders>
            <w:shd w:val="clear" w:color="000000" w:fill="FFFFFF"/>
            <w:noWrap/>
            <w:hideMark/>
          </w:tcPr>
          <w:p w14:paraId="160C855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7964FB4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82</w:t>
            </w:r>
          </w:p>
        </w:tc>
        <w:tc>
          <w:tcPr>
            <w:tcW w:w="4377" w:type="dxa"/>
            <w:tcBorders>
              <w:top w:val="nil"/>
              <w:left w:val="nil"/>
              <w:bottom w:val="single" w:sz="4" w:space="0" w:color="auto"/>
              <w:right w:val="single" w:sz="4" w:space="0" w:color="auto"/>
            </w:tcBorders>
            <w:shd w:val="clear" w:color="000000" w:fill="FFFFFF"/>
            <w:hideMark/>
          </w:tcPr>
          <w:p w14:paraId="3209B3D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10 мм</w:t>
            </w:r>
          </w:p>
        </w:tc>
        <w:tc>
          <w:tcPr>
            <w:tcW w:w="1095" w:type="dxa"/>
            <w:tcBorders>
              <w:top w:val="nil"/>
              <w:left w:val="nil"/>
              <w:bottom w:val="single" w:sz="4" w:space="0" w:color="auto"/>
              <w:right w:val="single" w:sz="4" w:space="0" w:color="auto"/>
            </w:tcBorders>
            <w:shd w:val="clear" w:color="000000" w:fill="FFFFFF"/>
            <w:noWrap/>
            <w:hideMark/>
          </w:tcPr>
          <w:p w14:paraId="3945AE3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4138CB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0,28</w:t>
            </w:r>
          </w:p>
        </w:tc>
        <w:tc>
          <w:tcPr>
            <w:tcW w:w="1083" w:type="dxa"/>
            <w:tcBorders>
              <w:top w:val="nil"/>
              <w:left w:val="nil"/>
              <w:bottom w:val="single" w:sz="4" w:space="0" w:color="auto"/>
              <w:right w:val="single" w:sz="4" w:space="0" w:color="auto"/>
            </w:tcBorders>
            <w:shd w:val="clear" w:color="000000" w:fill="FFFFFF"/>
            <w:noWrap/>
            <w:hideMark/>
          </w:tcPr>
          <w:p w14:paraId="3AF5C31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47 975,50</w:t>
            </w:r>
          </w:p>
        </w:tc>
        <w:tc>
          <w:tcPr>
            <w:tcW w:w="1450" w:type="dxa"/>
            <w:tcBorders>
              <w:top w:val="nil"/>
              <w:left w:val="nil"/>
              <w:bottom w:val="single" w:sz="4" w:space="0" w:color="auto"/>
              <w:right w:val="nil"/>
            </w:tcBorders>
            <w:shd w:val="clear" w:color="000000" w:fill="FFFFFF"/>
            <w:noWrap/>
            <w:hideMark/>
          </w:tcPr>
          <w:p w14:paraId="0149DC3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13 433,14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992E15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2DA62AC" w14:textId="77777777" w:rsidR="00CA10A1" w:rsidRPr="00AB4E55" w:rsidRDefault="00CA10A1" w:rsidP="00FE3AFB">
            <w:pPr>
              <w:rPr>
                <w:sz w:val="20"/>
              </w:rPr>
            </w:pPr>
          </w:p>
        </w:tc>
      </w:tr>
      <w:tr w:rsidR="00CA10A1" w:rsidRPr="00AB4E55" w14:paraId="41D8094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E00B24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24,83</w:t>
            </w:r>
          </w:p>
        </w:tc>
        <w:tc>
          <w:tcPr>
            <w:tcW w:w="1424" w:type="dxa"/>
            <w:tcBorders>
              <w:top w:val="nil"/>
              <w:left w:val="nil"/>
              <w:bottom w:val="single" w:sz="4" w:space="0" w:color="auto"/>
              <w:right w:val="single" w:sz="4" w:space="0" w:color="auto"/>
            </w:tcBorders>
            <w:shd w:val="clear" w:color="000000" w:fill="FFFFFF"/>
            <w:noWrap/>
            <w:hideMark/>
          </w:tcPr>
          <w:p w14:paraId="6BC3B00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4D4591E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83</w:t>
            </w:r>
          </w:p>
        </w:tc>
        <w:tc>
          <w:tcPr>
            <w:tcW w:w="4377" w:type="dxa"/>
            <w:tcBorders>
              <w:top w:val="nil"/>
              <w:left w:val="nil"/>
              <w:bottom w:val="single" w:sz="4" w:space="0" w:color="auto"/>
              <w:right w:val="single" w:sz="4" w:space="0" w:color="auto"/>
            </w:tcBorders>
            <w:shd w:val="clear" w:color="000000" w:fill="FFFFFF"/>
            <w:hideMark/>
          </w:tcPr>
          <w:p w14:paraId="00FC1BB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14 мм</w:t>
            </w:r>
          </w:p>
        </w:tc>
        <w:tc>
          <w:tcPr>
            <w:tcW w:w="1095" w:type="dxa"/>
            <w:tcBorders>
              <w:top w:val="nil"/>
              <w:left w:val="nil"/>
              <w:bottom w:val="single" w:sz="4" w:space="0" w:color="auto"/>
              <w:right w:val="single" w:sz="4" w:space="0" w:color="auto"/>
            </w:tcBorders>
            <w:shd w:val="clear" w:color="000000" w:fill="FFFFFF"/>
            <w:noWrap/>
            <w:hideMark/>
          </w:tcPr>
          <w:p w14:paraId="62C04D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0678FAD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3,39</w:t>
            </w:r>
          </w:p>
        </w:tc>
        <w:tc>
          <w:tcPr>
            <w:tcW w:w="1083" w:type="dxa"/>
            <w:tcBorders>
              <w:top w:val="nil"/>
              <w:left w:val="nil"/>
              <w:bottom w:val="single" w:sz="4" w:space="0" w:color="auto"/>
              <w:right w:val="single" w:sz="4" w:space="0" w:color="auto"/>
            </w:tcBorders>
            <w:shd w:val="clear" w:color="000000" w:fill="FFFFFF"/>
            <w:noWrap/>
            <w:hideMark/>
          </w:tcPr>
          <w:p w14:paraId="6A3B2B2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46 145,55</w:t>
            </w:r>
          </w:p>
        </w:tc>
        <w:tc>
          <w:tcPr>
            <w:tcW w:w="1450" w:type="dxa"/>
            <w:tcBorders>
              <w:top w:val="nil"/>
              <w:left w:val="nil"/>
              <w:bottom w:val="single" w:sz="4" w:space="0" w:color="auto"/>
              <w:right w:val="nil"/>
            </w:tcBorders>
            <w:shd w:val="clear" w:color="000000" w:fill="FFFFFF"/>
            <w:noWrap/>
            <w:hideMark/>
          </w:tcPr>
          <w:p w14:paraId="7AF40B8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156 433,43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F6A298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6C72B62" w14:textId="77777777" w:rsidR="00CA10A1" w:rsidRPr="00AB4E55" w:rsidRDefault="00CA10A1" w:rsidP="00FE3AFB">
            <w:pPr>
              <w:rPr>
                <w:sz w:val="20"/>
              </w:rPr>
            </w:pPr>
          </w:p>
        </w:tc>
      </w:tr>
      <w:tr w:rsidR="00CA10A1" w:rsidRPr="00AB4E55" w14:paraId="5984608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7E87E8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24,84</w:t>
            </w:r>
          </w:p>
        </w:tc>
        <w:tc>
          <w:tcPr>
            <w:tcW w:w="1424" w:type="dxa"/>
            <w:tcBorders>
              <w:top w:val="nil"/>
              <w:left w:val="nil"/>
              <w:bottom w:val="single" w:sz="4" w:space="0" w:color="auto"/>
              <w:right w:val="single" w:sz="4" w:space="0" w:color="auto"/>
            </w:tcBorders>
            <w:shd w:val="clear" w:color="000000" w:fill="FFFFFF"/>
            <w:noWrap/>
            <w:hideMark/>
          </w:tcPr>
          <w:p w14:paraId="4D4AA81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441EF97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84</w:t>
            </w:r>
          </w:p>
        </w:tc>
        <w:tc>
          <w:tcPr>
            <w:tcW w:w="4377" w:type="dxa"/>
            <w:tcBorders>
              <w:top w:val="nil"/>
              <w:left w:val="nil"/>
              <w:bottom w:val="single" w:sz="4" w:space="0" w:color="auto"/>
              <w:right w:val="single" w:sz="4" w:space="0" w:color="auto"/>
            </w:tcBorders>
            <w:shd w:val="clear" w:color="000000" w:fill="FFFFFF"/>
            <w:hideMark/>
          </w:tcPr>
          <w:p w14:paraId="7354D07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20 мм</w:t>
            </w:r>
          </w:p>
        </w:tc>
        <w:tc>
          <w:tcPr>
            <w:tcW w:w="1095" w:type="dxa"/>
            <w:tcBorders>
              <w:top w:val="nil"/>
              <w:left w:val="nil"/>
              <w:bottom w:val="single" w:sz="4" w:space="0" w:color="auto"/>
              <w:right w:val="single" w:sz="4" w:space="0" w:color="auto"/>
            </w:tcBorders>
            <w:shd w:val="clear" w:color="000000" w:fill="FFFFFF"/>
            <w:noWrap/>
            <w:hideMark/>
          </w:tcPr>
          <w:p w14:paraId="17CDA88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47C78B2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0,68</w:t>
            </w:r>
          </w:p>
        </w:tc>
        <w:tc>
          <w:tcPr>
            <w:tcW w:w="1083" w:type="dxa"/>
            <w:tcBorders>
              <w:top w:val="nil"/>
              <w:left w:val="nil"/>
              <w:bottom w:val="single" w:sz="4" w:space="0" w:color="auto"/>
              <w:right w:val="single" w:sz="4" w:space="0" w:color="auto"/>
            </w:tcBorders>
            <w:shd w:val="clear" w:color="000000" w:fill="FFFFFF"/>
            <w:noWrap/>
            <w:hideMark/>
          </w:tcPr>
          <w:p w14:paraId="4D331D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46 290,37</w:t>
            </w:r>
          </w:p>
        </w:tc>
        <w:tc>
          <w:tcPr>
            <w:tcW w:w="1450" w:type="dxa"/>
            <w:tcBorders>
              <w:top w:val="nil"/>
              <w:left w:val="nil"/>
              <w:bottom w:val="single" w:sz="4" w:space="0" w:color="auto"/>
              <w:right w:val="nil"/>
            </w:tcBorders>
            <w:shd w:val="clear" w:color="000000" w:fill="FFFFFF"/>
            <w:noWrap/>
            <w:hideMark/>
          </w:tcPr>
          <w:p w14:paraId="3CFBF36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31 477,45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8B4867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098305E" w14:textId="77777777" w:rsidR="00CA10A1" w:rsidRPr="00AB4E55" w:rsidRDefault="00CA10A1" w:rsidP="00FE3AFB">
            <w:pPr>
              <w:rPr>
                <w:sz w:val="20"/>
              </w:rPr>
            </w:pPr>
          </w:p>
        </w:tc>
      </w:tr>
      <w:tr w:rsidR="00CA10A1" w:rsidRPr="00AB4E55" w14:paraId="5DC5500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6775DA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24,85</w:t>
            </w:r>
          </w:p>
        </w:tc>
        <w:tc>
          <w:tcPr>
            <w:tcW w:w="1424" w:type="dxa"/>
            <w:tcBorders>
              <w:top w:val="nil"/>
              <w:left w:val="nil"/>
              <w:bottom w:val="single" w:sz="4" w:space="0" w:color="auto"/>
              <w:right w:val="single" w:sz="4" w:space="0" w:color="auto"/>
            </w:tcBorders>
            <w:shd w:val="clear" w:color="000000" w:fill="FFFFFF"/>
            <w:noWrap/>
            <w:hideMark/>
          </w:tcPr>
          <w:p w14:paraId="6C5198C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115DF4F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85</w:t>
            </w:r>
          </w:p>
        </w:tc>
        <w:tc>
          <w:tcPr>
            <w:tcW w:w="4377" w:type="dxa"/>
            <w:tcBorders>
              <w:top w:val="nil"/>
              <w:left w:val="nil"/>
              <w:bottom w:val="single" w:sz="4" w:space="0" w:color="auto"/>
              <w:right w:val="single" w:sz="4" w:space="0" w:color="auto"/>
            </w:tcBorders>
            <w:shd w:val="clear" w:color="000000" w:fill="FFFFFF"/>
            <w:hideMark/>
          </w:tcPr>
          <w:p w14:paraId="5C8B5AE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25 мм</w:t>
            </w:r>
          </w:p>
        </w:tc>
        <w:tc>
          <w:tcPr>
            <w:tcW w:w="1095" w:type="dxa"/>
            <w:tcBorders>
              <w:top w:val="nil"/>
              <w:left w:val="nil"/>
              <w:bottom w:val="single" w:sz="4" w:space="0" w:color="auto"/>
              <w:right w:val="single" w:sz="4" w:space="0" w:color="auto"/>
            </w:tcBorders>
            <w:shd w:val="clear" w:color="000000" w:fill="FFFFFF"/>
            <w:noWrap/>
            <w:hideMark/>
          </w:tcPr>
          <w:p w14:paraId="692B527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3E06A2E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0,89</w:t>
            </w:r>
          </w:p>
        </w:tc>
        <w:tc>
          <w:tcPr>
            <w:tcW w:w="1083" w:type="dxa"/>
            <w:tcBorders>
              <w:top w:val="nil"/>
              <w:left w:val="nil"/>
              <w:bottom w:val="single" w:sz="4" w:space="0" w:color="auto"/>
              <w:right w:val="single" w:sz="4" w:space="0" w:color="auto"/>
            </w:tcBorders>
            <w:shd w:val="clear" w:color="000000" w:fill="FFFFFF"/>
            <w:noWrap/>
            <w:hideMark/>
          </w:tcPr>
          <w:p w14:paraId="1FA52A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46 009,38</w:t>
            </w:r>
          </w:p>
        </w:tc>
        <w:tc>
          <w:tcPr>
            <w:tcW w:w="1450" w:type="dxa"/>
            <w:tcBorders>
              <w:top w:val="nil"/>
              <w:left w:val="nil"/>
              <w:bottom w:val="single" w:sz="4" w:space="0" w:color="auto"/>
              <w:right w:val="nil"/>
            </w:tcBorders>
            <w:shd w:val="clear" w:color="000000" w:fill="FFFFFF"/>
            <w:noWrap/>
            <w:hideMark/>
          </w:tcPr>
          <w:p w14:paraId="1E68BA7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40 948,35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2C7457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1BFFFCE" w14:textId="77777777" w:rsidR="00CA10A1" w:rsidRPr="00AB4E55" w:rsidRDefault="00CA10A1" w:rsidP="00FE3AFB">
            <w:pPr>
              <w:rPr>
                <w:sz w:val="20"/>
              </w:rPr>
            </w:pPr>
          </w:p>
        </w:tc>
      </w:tr>
      <w:tr w:rsidR="00CA10A1" w:rsidRPr="00AB4E55" w14:paraId="7FF0E9C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59D419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24,86</w:t>
            </w:r>
          </w:p>
        </w:tc>
        <w:tc>
          <w:tcPr>
            <w:tcW w:w="1424" w:type="dxa"/>
            <w:tcBorders>
              <w:top w:val="nil"/>
              <w:left w:val="nil"/>
              <w:bottom w:val="single" w:sz="4" w:space="0" w:color="auto"/>
              <w:right w:val="single" w:sz="4" w:space="0" w:color="auto"/>
            </w:tcBorders>
            <w:shd w:val="clear" w:color="000000" w:fill="FFFFFF"/>
            <w:noWrap/>
            <w:hideMark/>
          </w:tcPr>
          <w:p w14:paraId="2CE923A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07099EB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86</w:t>
            </w:r>
          </w:p>
        </w:tc>
        <w:tc>
          <w:tcPr>
            <w:tcW w:w="4377" w:type="dxa"/>
            <w:tcBorders>
              <w:top w:val="nil"/>
              <w:left w:val="nil"/>
              <w:bottom w:val="single" w:sz="4" w:space="0" w:color="auto"/>
              <w:right w:val="single" w:sz="4" w:space="0" w:color="auto"/>
            </w:tcBorders>
            <w:shd w:val="clear" w:color="000000" w:fill="FFFFFF"/>
            <w:hideMark/>
          </w:tcPr>
          <w:p w14:paraId="171A1B7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камер со стенками: из бетонных блоков</w:t>
            </w:r>
          </w:p>
        </w:tc>
        <w:tc>
          <w:tcPr>
            <w:tcW w:w="1095" w:type="dxa"/>
            <w:tcBorders>
              <w:top w:val="nil"/>
              <w:left w:val="nil"/>
              <w:bottom w:val="single" w:sz="4" w:space="0" w:color="auto"/>
              <w:right w:val="single" w:sz="4" w:space="0" w:color="auto"/>
            </w:tcBorders>
            <w:shd w:val="clear" w:color="000000" w:fill="FFFFFF"/>
            <w:noWrap/>
            <w:hideMark/>
          </w:tcPr>
          <w:p w14:paraId="5F9D31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000000" w:fill="FFFFFF"/>
            <w:noWrap/>
            <w:hideMark/>
          </w:tcPr>
          <w:p w14:paraId="2C7ED49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w:t>
            </w:r>
          </w:p>
        </w:tc>
        <w:tc>
          <w:tcPr>
            <w:tcW w:w="1083" w:type="dxa"/>
            <w:tcBorders>
              <w:top w:val="nil"/>
              <w:left w:val="nil"/>
              <w:bottom w:val="single" w:sz="4" w:space="0" w:color="auto"/>
              <w:right w:val="single" w:sz="4" w:space="0" w:color="auto"/>
            </w:tcBorders>
            <w:shd w:val="clear" w:color="000000" w:fill="FFFFFF"/>
            <w:noWrap/>
            <w:hideMark/>
          </w:tcPr>
          <w:p w14:paraId="18AF11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#ДЕЛ/0!</w:t>
            </w:r>
          </w:p>
        </w:tc>
        <w:tc>
          <w:tcPr>
            <w:tcW w:w="1450" w:type="dxa"/>
            <w:tcBorders>
              <w:top w:val="nil"/>
              <w:left w:val="nil"/>
              <w:bottom w:val="single" w:sz="4" w:space="0" w:color="auto"/>
              <w:right w:val="nil"/>
            </w:tcBorders>
            <w:shd w:val="clear" w:color="000000" w:fill="FFFFFF"/>
            <w:noWrap/>
            <w:hideMark/>
          </w:tcPr>
          <w:p w14:paraId="0F35C76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2 768,42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D2E82C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C5B91B1" w14:textId="77777777" w:rsidR="00CA10A1" w:rsidRPr="00AB4E55" w:rsidRDefault="00CA10A1" w:rsidP="00FE3AFB">
            <w:pPr>
              <w:rPr>
                <w:sz w:val="20"/>
              </w:rPr>
            </w:pPr>
          </w:p>
        </w:tc>
      </w:tr>
      <w:tr w:rsidR="00CA10A1" w:rsidRPr="00AB4E55" w14:paraId="777501F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8452C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24,87</w:t>
            </w:r>
          </w:p>
        </w:tc>
        <w:tc>
          <w:tcPr>
            <w:tcW w:w="1424" w:type="dxa"/>
            <w:tcBorders>
              <w:top w:val="nil"/>
              <w:left w:val="nil"/>
              <w:bottom w:val="single" w:sz="4" w:space="0" w:color="auto"/>
              <w:right w:val="single" w:sz="4" w:space="0" w:color="auto"/>
            </w:tcBorders>
            <w:shd w:val="clear" w:color="000000" w:fill="FFFFFF"/>
            <w:noWrap/>
            <w:hideMark/>
          </w:tcPr>
          <w:p w14:paraId="70D435E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18247D5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87</w:t>
            </w:r>
          </w:p>
        </w:tc>
        <w:tc>
          <w:tcPr>
            <w:tcW w:w="4377" w:type="dxa"/>
            <w:tcBorders>
              <w:top w:val="nil"/>
              <w:left w:val="nil"/>
              <w:bottom w:val="single" w:sz="4" w:space="0" w:color="auto"/>
              <w:right w:val="single" w:sz="4" w:space="0" w:color="auto"/>
            </w:tcBorders>
            <w:shd w:val="clear" w:color="000000" w:fill="FFFFFF"/>
            <w:hideMark/>
          </w:tcPr>
          <w:p w14:paraId="4AE942D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мелкозернистый, класс: В7,5 (М100)</w:t>
            </w:r>
          </w:p>
        </w:tc>
        <w:tc>
          <w:tcPr>
            <w:tcW w:w="1095" w:type="dxa"/>
            <w:tcBorders>
              <w:top w:val="nil"/>
              <w:left w:val="nil"/>
              <w:bottom w:val="single" w:sz="4" w:space="0" w:color="auto"/>
              <w:right w:val="single" w:sz="4" w:space="0" w:color="auto"/>
            </w:tcBorders>
            <w:shd w:val="clear" w:color="000000" w:fill="FFFFFF"/>
            <w:noWrap/>
            <w:hideMark/>
          </w:tcPr>
          <w:p w14:paraId="71B693A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044ACA6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0,15</w:t>
            </w:r>
          </w:p>
        </w:tc>
        <w:tc>
          <w:tcPr>
            <w:tcW w:w="1083" w:type="dxa"/>
            <w:tcBorders>
              <w:top w:val="nil"/>
              <w:left w:val="nil"/>
              <w:bottom w:val="single" w:sz="4" w:space="0" w:color="auto"/>
              <w:right w:val="single" w:sz="4" w:space="0" w:color="auto"/>
            </w:tcBorders>
            <w:shd w:val="clear" w:color="000000" w:fill="FFFFFF"/>
            <w:noWrap/>
            <w:hideMark/>
          </w:tcPr>
          <w:p w14:paraId="4442AFF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3 812,07</w:t>
            </w:r>
          </w:p>
        </w:tc>
        <w:tc>
          <w:tcPr>
            <w:tcW w:w="1450" w:type="dxa"/>
            <w:tcBorders>
              <w:top w:val="nil"/>
              <w:left w:val="nil"/>
              <w:bottom w:val="single" w:sz="4" w:space="0" w:color="auto"/>
              <w:right w:val="nil"/>
            </w:tcBorders>
            <w:shd w:val="clear" w:color="000000" w:fill="FFFFFF"/>
            <w:noWrap/>
            <w:hideMark/>
          </w:tcPr>
          <w:p w14:paraId="4D64C6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571,81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E1C686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2DE5BD0" w14:textId="77777777" w:rsidR="00CA10A1" w:rsidRPr="00AB4E55" w:rsidRDefault="00CA10A1" w:rsidP="00FE3AFB">
            <w:pPr>
              <w:rPr>
                <w:sz w:val="20"/>
              </w:rPr>
            </w:pPr>
          </w:p>
        </w:tc>
      </w:tr>
      <w:tr w:rsidR="00CA10A1" w:rsidRPr="00AB4E55" w14:paraId="1F58573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ED964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24,88</w:t>
            </w:r>
          </w:p>
        </w:tc>
        <w:tc>
          <w:tcPr>
            <w:tcW w:w="1424" w:type="dxa"/>
            <w:tcBorders>
              <w:top w:val="nil"/>
              <w:left w:val="nil"/>
              <w:bottom w:val="single" w:sz="4" w:space="0" w:color="auto"/>
              <w:right w:val="single" w:sz="4" w:space="0" w:color="auto"/>
            </w:tcBorders>
            <w:shd w:val="clear" w:color="000000" w:fill="FFFFFF"/>
            <w:noWrap/>
            <w:hideMark/>
          </w:tcPr>
          <w:p w14:paraId="5500DBA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1CF707B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88</w:t>
            </w:r>
          </w:p>
        </w:tc>
        <w:tc>
          <w:tcPr>
            <w:tcW w:w="4377" w:type="dxa"/>
            <w:tcBorders>
              <w:top w:val="nil"/>
              <w:left w:val="nil"/>
              <w:bottom w:val="single" w:sz="4" w:space="0" w:color="auto"/>
              <w:right w:val="single" w:sz="4" w:space="0" w:color="auto"/>
            </w:tcBorders>
            <w:shd w:val="clear" w:color="000000" w:fill="FFFFFF"/>
            <w:hideMark/>
          </w:tcPr>
          <w:p w14:paraId="4BF0730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Раствор готовый кладочный тяжелый цементный</w:t>
            </w:r>
          </w:p>
        </w:tc>
        <w:tc>
          <w:tcPr>
            <w:tcW w:w="1095" w:type="dxa"/>
            <w:tcBorders>
              <w:top w:val="nil"/>
              <w:left w:val="nil"/>
              <w:bottom w:val="single" w:sz="4" w:space="0" w:color="auto"/>
              <w:right w:val="single" w:sz="4" w:space="0" w:color="auto"/>
            </w:tcBorders>
            <w:shd w:val="clear" w:color="000000" w:fill="FFFFFF"/>
            <w:noWrap/>
            <w:hideMark/>
          </w:tcPr>
          <w:p w14:paraId="6279316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5E68104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0,01</w:t>
            </w:r>
          </w:p>
        </w:tc>
        <w:tc>
          <w:tcPr>
            <w:tcW w:w="1083" w:type="dxa"/>
            <w:tcBorders>
              <w:top w:val="nil"/>
              <w:left w:val="nil"/>
              <w:bottom w:val="single" w:sz="4" w:space="0" w:color="auto"/>
              <w:right w:val="single" w:sz="4" w:space="0" w:color="auto"/>
            </w:tcBorders>
            <w:shd w:val="clear" w:color="000000" w:fill="FFFFFF"/>
            <w:noWrap/>
            <w:hideMark/>
          </w:tcPr>
          <w:p w14:paraId="594677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2 572,00</w:t>
            </w:r>
          </w:p>
        </w:tc>
        <w:tc>
          <w:tcPr>
            <w:tcW w:w="1450" w:type="dxa"/>
            <w:tcBorders>
              <w:top w:val="nil"/>
              <w:left w:val="nil"/>
              <w:bottom w:val="single" w:sz="4" w:space="0" w:color="auto"/>
              <w:right w:val="nil"/>
            </w:tcBorders>
            <w:shd w:val="clear" w:color="000000" w:fill="FFFFFF"/>
            <w:noWrap/>
            <w:hideMark/>
          </w:tcPr>
          <w:p w14:paraId="7F6DAEE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25,72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DDCF60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0D6E693" w14:textId="77777777" w:rsidR="00CA10A1" w:rsidRPr="00AB4E55" w:rsidRDefault="00CA10A1" w:rsidP="00FE3AFB">
            <w:pPr>
              <w:rPr>
                <w:sz w:val="20"/>
              </w:rPr>
            </w:pPr>
          </w:p>
        </w:tc>
      </w:tr>
      <w:tr w:rsidR="00CA10A1" w:rsidRPr="00AB4E55" w14:paraId="2709E71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B15B8B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24,89</w:t>
            </w:r>
          </w:p>
        </w:tc>
        <w:tc>
          <w:tcPr>
            <w:tcW w:w="1424" w:type="dxa"/>
            <w:tcBorders>
              <w:top w:val="nil"/>
              <w:left w:val="nil"/>
              <w:bottom w:val="single" w:sz="4" w:space="0" w:color="auto"/>
              <w:right w:val="single" w:sz="4" w:space="0" w:color="auto"/>
            </w:tcBorders>
            <w:shd w:val="clear" w:color="000000" w:fill="FFFFFF"/>
            <w:noWrap/>
            <w:hideMark/>
          </w:tcPr>
          <w:p w14:paraId="2B5BE3A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7F3946B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89</w:t>
            </w:r>
          </w:p>
        </w:tc>
        <w:tc>
          <w:tcPr>
            <w:tcW w:w="4377" w:type="dxa"/>
            <w:tcBorders>
              <w:top w:val="nil"/>
              <w:left w:val="nil"/>
              <w:bottom w:val="single" w:sz="4" w:space="0" w:color="auto"/>
              <w:right w:val="single" w:sz="4" w:space="0" w:color="auto"/>
            </w:tcBorders>
            <w:shd w:val="clear" w:color="000000" w:fill="FFFFFF"/>
            <w:hideMark/>
          </w:tcPr>
          <w:p w14:paraId="535B04D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Люк чугунный легкий (ГОСТ 3634-99) марка Л(А30)-В-1-60</w:t>
            </w:r>
          </w:p>
        </w:tc>
        <w:tc>
          <w:tcPr>
            <w:tcW w:w="1095" w:type="dxa"/>
            <w:tcBorders>
              <w:top w:val="nil"/>
              <w:left w:val="nil"/>
              <w:bottom w:val="single" w:sz="4" w:space="0" w:color="auto"/>
              <w:right w:val="single" w:sz="4" w:space="0" w:color="auto"/>
            </w:tcBorders>
            <w:shd w:val="clear" w:color="000000" w:fill="FFFFFF"/>
            <w:noWrap/>
            <w:hideMark/>
          </w:tcPr>
          <w:p w14:paraId="65D694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740F137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016A6EF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3 717,96</w:t>
            </w:r>
          </w:p>
        </w:tc>
        <w:tc>
          <w:tcPr>
            <w:tcW w:w="1450" w:type="dxa"/>
            <w:tcBorders>
              <w:top w:val="nil"/>
              <w:left w:val="nil"/>
              <w:bottom w:val="single" w:sz="4" w:space="0" w:color="auto"/>
              <w:right w:val="nil"/>
            </w:tcBorders>
            <w:shd w:val="clear" w:color="000000" w:fill="FFFFFF"/>
            <w:noWrap/>
            <w:hideMark/>
          </w:tcPr>
          <w:p w14:paraId="6B2F85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7 435,91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92C9FF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0012589" w14:textId="77777777" w:rsidR="00CA10A1" w:rsidRPr="00AB4E55" w:rsidRDefault="00CA10A1" w:rsidP="00FE3AFB">
            <w:pPr>
              <w:rPr>
                <w:sz w:val="20"/>
              </w:rPr>
            </w:pPr>
          </w:p>
        </w:tc>
      </w:tr>
      <w:tr w:rsidR="00CA10A1" w:rsidRPr="00AB4E55" w14:paraId="53B0C99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1F239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24,90</w:t>
            </w:r>
          </w:p>
        </w:tc>
        <w:tc>
          <w:tcPr>
            <w:tcW w:w="1424" w:type="dxa"/>
            <w:tcBorders>
              <w:top w:val="nil"/>
              <w:left w:val="nil"/>
              <w:bottom w:val="single" w:sz="4" w:space="0" w:color="auto"/>
              <w:right w:val="single" w:sz="4" w:space="0" w:color="auto"/>
            </w:tcBorders>
            <w:shd w:val="clear" w:color="000000" w:fill="FFFFFF"/>
            <w:noWrap/>
            <w:hideMark/>
          </w:tcPr>
          <w:p w14:paraId="0483018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30DDC00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90</w:t>
            </w:r>
          </w:p>
        </w:tc>
        <w:tc>
          <w:tcPr>
            <w:tcW w:w="4377" w:type="dxa"/>
            <w:tcBorders>
              <w:top w:val="nil"/>
              <w:left w:val="nil"/>
              <w:bottom w:val="single" w:sz="4" w:space="0" w:color="auto"/>
              <w:right w:val="single" w:sz="4" w:space="0" w:color="auto"/>
            </w:tcBorders>
            <w:shd w:val="clear" w:color="000000" w:fill="FFFFFF"/>
            <w:hideMark/>
          </w:tcPr>
          <w:p w14:paraId="461BAFC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Кольца железобетонные горловин смотровых колодцев</w:t>
            </w:r>
          </w:p>
        </w:tc>
        <w:tc>
          <w:tcPr>
            <w:tcW w:w="1095" w:type="dxa"/>
            <w:tcBorders>
              <w:top w:val="nil"/>
              <w:left w:val="nil"/>
              <w:bottom w:val="single" w:sz="4" w:space="0" w:color="auto"/>
              <w:right w:val="single" w:sz="4" w:space="0" w:color="auto"/>
            </w:tcBorders>
            <w:shd w:val="clear" w:color="000000" w:fill="FFFFFF"/>
            <w:noWrap/>
            <w:hideMark/>
          </w:tcPr>
          <w:p w14:paraId="2F33D8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731443A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0,28</w:t>
            </w:r>
          </w:p>
        </w:tc>
        <w:tc>
          <w:tcPr>
            <w:tcW w:w="1083" w:type="dxa"/>
            <w:tcBorders>
              <w:top w:val="nil"/>
              <w:left w:val="nil"/>
              <w:bottom w:val="single" w:sz="4" w:space="0" w:color="auto"/>
              <w:right w:val="single" w:sz="4" w:space="0" w:color="auto"/>
            </w:tcBorders>
            <w:shd w:val="clear" w:color="000000" w:fill="FFFFFF"/>
            <w:noWrap/>
            <w:hideMark/>
          </w:tcPr>
          <w:p w14:paraId="6B74003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15 471,43</w:t>
            </w:r>
          </w:p>
        </w:tc>
        <w:tc>
          <w:tcPr>
            <w:tcW w:w="1450" w:type="dxa"/>
            <w:tcBorders>
              <w:top w:val="nil"/>
              <w:left w:val="nil"/>
              <w:bottom w:val="single" w:sz="4" w:space="0" w:color="auto"/>
              <w:right w:val="nil"/>
            </w:tcBorders>
            <w:shd w:val="clear" w:color="000000" w:fill="FFFFFF"/>
            <w:noWrap/>
            <w:hideMark/>
          </w:tcPr>
          <w:p w14:paraId="5C38E76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4 332,00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E12B89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F3FF541" w14:textId="77777777" w:rsidR="00CA10A1" w:rsidRPr="00AB4E55" w:rsidRDefault="00CA10A1" w:rsidP="00FE3AFB">
            <w:pPr>
              <w:rPr>
                <w:sz w:val="20"/>
              </w:rPr>
            </w:pPr>
          </w:p>
        </w:tc>
      </w:tr>
      <w:tr w:rsidR="00CA10A1" w:rsidRPr="00AB4E55" w14:paraId="1B4C60A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033170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24,91</w:t>
            </w:r>
          </w:p>
        </w:tc>
        <w:tc>
          <w:tcPr>
            <w:tcW w:w="1424" w:type="dxa"/>
            <w:tcBorders>
              <w:top w:val="nil"/>
              <w:left w:val="nil"/>
              <w:bottom w:val="single" w:sz="4" w:space="0" w:color="auto"/>
              <w:right w:val="single" w:sz="4" w:space="0" w:color="auto"/>
            </w:tcBorders>
            <w:shd w:val="clear" w:color="000000" w:fill="FFFFFF"/>
            <w:noWrap/>
            <w:hideMark/>
          </w:tcPr>
          <w:p w14:paraId="03081C1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692AC4C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91</w:t>
            </w:r>
          </w:p>
        </w:tc>
        <w:tc>
          <w:tcPr>
            <w:tcW w:w="4377" w:type="dxa"/>
            <w:tcBorders>
              <w:top w:val="nil"/>
              <w:left w:val="nil"/>
              <w:bottom w:val="single" w:sz="4" w:space="0" w:color="auto"/>
              <w:right w:val="single" w:sz="4" w:space="0" w:color="auto"/>
            </w:tcBorders>
            <w:shd w:val="clear" w:color="000000" w:fill="FFFFFF"/>
            <w:hideMark/>
          </w:tcPr>
          <w:p w14:paraId="28CBA3A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плит перекрытий каналов площадью: до 1 м2</w:t>
            </w:r>
          </w:p>
        </w:tc>
        <w:tc>
          <w:tcPr>
            <w:tcW w:w="1095" w:type="dxa"/>
            <w:tcBorders>
              <w:top w:val="nil"/>
              <w:left w:val="nil"/>
              <w:bottom w:val="single" w:sz="4" w:space="0" w:color="auto"/>
              <w:right w:val="single" w:sz="4" w:space="0" w:color="auto"/>
            </w:tcBorders>
            <w:shd w:val="clear" w:color="000000" w:fill="FFFFFF"/>
            <w:noWrap/>
            <w:hideMark/>
          </w:tcPr>
          <w:p w14:paraId="2752A96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шт</w:t>
            </w:r>
          </w:p>
        </w:tc>
        <w:tc>
          <w:tcPr>
            <w:tcW w:w="1066" w:type="dxa"/>
            <w:tcBorders>
              <w:top w:val="nil"/>
              <w:left w:val="nil"/>
              <w:bottom w:val="single" w:sz="4" w:space="0" w:color="auto"/>
              <w:right w:val="single" w:sz="4" w:space="0" w:color="auto"/>
            </w:tcBorders>
            <w:shd w:val="clear" w:color="000000" w:fill="FFFFFF"/>
            <w:noWrap/>
            <w:hideMark/>
          </w:tcPr>
          <w:p w14:paraId="29394C1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0,02</w:t>
            </w:r>
          </w:p>
        </w:tc>
        <w:tc>
          <w:tcPr>
            <w:tcW w:w="1083" w:type="dxa"/>
            <w:tcBorders>
              <w:top w:val="nil"/>
              <w:left w:val="nil"/>
              <w:bottom w:val="single" w:sz="4" w:space="0" w:color="auto"/>
              <w:right w:val="single" w:sz="4" w:space="0" w:color="auto"/>
            </w:tcBorders>
            <w:shd w:val="clear" w:color="000000" w:fill="FFFFFF"/>
            <w:noWrap/>
            <w:hideMark/>
          </w:tcPr>
          <w:p w14:paraId="1629551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200 805,50</w:t>
            </w:r>
          </w:p>
        </w:tc>
        <w:tc>
          <w:tcPr>
            <w:tcW w:w="1450" w:type="dxa"/>
            <w:tcBorders>
              <w:top w:val="nil"/>
              <w:left w:val="nil"/>
              <w:bottom w:val="single" w:sz="4" w:space="0" w:color="auto"/>
              <w:right w:val="nil"/>
            </w:tcBorders>
            <w:shd w:val="clear" w:color="000000" w:fill="FFFFFF"/>
            <w:noWrap/>
            <w:hideMark/>
          </w:tcPr>
          <w:p w14:paraId="4AB13BE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4 016,11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C54C94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BBA0B33" w14:textId="77777777" w:rsidR="00CA10A1" w:rsidRPr="00AB4E55" w:rsidRDefault="00CA10A1" w:rsidP="00FE3AFB">
            <w:pPr>
              <w:rPr>
                <w:sz w:val="20"/>
              </w:rPr>
            </w:pPr>
          </w:p>
        </w:tc>
      </w:tr>
      <w:tr w:rsidR="00CA10A1" w:rsidRPr="00AB4E55" w14:paraId="4F46E654"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C25625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24,92</w:t>
            </w:r>
          </w:p>
        </w:tc>
        <w:tc>
          <w:tcPr>
            <w:tcW w:w="1424" w:type="dxa"/>
            <w:tcBorders>
              <w:top w:val="nil"/>
              <w:left w:val="nil"/>
              <w:bottom w:val="single" w:sz="4" w:space="0" w:color="auto"/>
              <w:right w:val="single" w:sz="4" w:space="0" w:color="auto"/>
            </w:tcBorders>
            <w:shd w:val="clear" w:color="000000" w:fill="FFFFFF"/>
            <w:noWrap/>
            <w:hideMark/>
          </w:tcPr>
          <w:p w14:paraId="213AF58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6DEB20C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92</w:t>
            </w:r>
          </w:p>
        </w:tc>
        <w:tc>
          <w:tcPr>
            <w:tcW w:w="4377" w:type="dxa"/>
            <w:tcBorders>
              <w:top w:val="nil"/>
              <w:left w:val="nil"/>
              <w:bottom w:val="single" w:sz="4" w:space="0" w:color="auto"/>
              <w:right w:val="single" w:sz="4" w:space="0" w:color="auto"/>
            </w:tcBorders>
            <w:shd w:val="clear" w:color="000000" w:fill="FFFFFF"/>
            <w:hideMark/>
          </w:tcPr>
          <w:p w14:paraId="7055441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Плита перекрытия: ПП10-2 /бетон В15 (М200), объем 0,10 м3, расход арматуры 16,65 кг/ (серия 3.900.1-14)</w:t>
            </w:r>
          </w:p>
        </w:tc>
        <w:tc>
          <w:tcPr>
            <w:tcW w:w="1095" w:type="dxa"/>
            <w:tcBorders>
              <w:top w:val="nil"/>
              <w:left w:val="nil"/>
              <w:bottom w:val="single" w:sz="4" w:space="0" w:color="auto"/>
              <w:right w:val="single" w:sz="4" w:space="0" w:color="auto"/>
            </w:tcBorders>
            <w:shd w:val="clear" w:color="000000" w:fill="FFFFFF"/>
            <w:noWrap/>
            <w:hideMark/>
          </w:tcPr>
          <w:p w14:paraId="1222F3D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61F22B5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2275A27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1 476,04</w:t>
            </w:r>
          </w:p>
        </w:tc>
        <w:tc>
          <w:tcPr>
            <w:tcW w:w="1450" w:type="dxa"/>
            <w:tcBorders>
              <w:top w:val="nil"/>
              <w:left w:val="nil"/>
              <w:bottom w:val="single" w:sz="4" w:space="0" w:color="auto"/>
              <w:right w:val="nil"/>
            </w:tcBorders>
            <w:shd w:val="clear" w:color="000000" w:fill="FFFFFF"/>
            <w:noWrap/>
            <w:hideMark/>
          </w:tcPr>
          <w:p w14:paraId="15E589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2 952,08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1E6C1B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CA19E69" w14:textId="77777777" w:rsidR="00CA10A1" w:rsidRPr="00AB4E55" w:rsidRDefault="00CA10A1" w:rsidP="00FE3AFB">
            <w:pPr>
              <w:rPr>
                <w:sz w:val="20"/>
              </w:rPr>
            </w:pPr>
          </w:p>
        </w:tc>
      </w:tr>
      <w:tr w:rsidR="00CA10A1" w:rsidRPr="00AB4E55" w14:paraId="5BD7D301"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DFF099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24,93</w:t>
            </w:r>
          </w:p>
        </w:tc>
        <w:tc>
          <w:tcPr>
            <w:tcW w:w="1424" w:type="dxa"/>
            <w:tcBorders>
              <w:top w:val="nil"/>
              <w:left w:val="nil"/>
              <w:bottom w:val="single" w:sz="4" w:space="0" w:color="auto"/>
              <w:right w:val="single" w:sz="4" w:space="0" w:color="auto"/>
            </w:tcBorders>
            <w:shd w:val="clear" w:color="000000" w:fill="FFFFFF"/>
            <w:noWrap/>
            <w:hideMark/>
          </w:tcPr>
          <w:p w14:paraId="6C1FE75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1EFA7CE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93</w:t>
            </w:r>
          </w:p>
        </w:tc>
        <w:tc>
          <w:tcPr>
            <w:tcW w:w="4377" w:type="dxa"/>
            <w:tcBorders>
              <w:top w:val="nil"/>
              <w:left w:val="nil"/>
              <w:bottom w:val="single" w:sz="4" w:space="0" w:color="auto"/>
              <w:right w:val="single" w:sz="4" w:space="0" w:color="auto"/>
            </w:tcBorders>
            <w:shd w:val="clear" w:color="000000" w:fill="FFFFFF"/>
            <w:hideMark/>
          </w:tcPr>
          <w:p w14:paraId="0A9749D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Гидроизоляция боковая обмазочная битумная в 2 слоя по выровненной поверхности бутовой кладки, кирпичу, бетону</w:t>
            </w:r>
          </w:p>
        </w:tc>
        <w:tc>
          <w:tcPr>
            <w:tcW w:w="1095" w:type="dxa"/>
            <w:tcBorders>
              <w:top w:val="nil"/>
              <w:left w:val="nil"/>
              <w:bottom w:val="single" w:sz="4" w:space="0" w:color="auto"/>
              <w:right w:val="single" w:sz="4" w:space="0" w:color="auto"/>
            </w:tcBorders>
            <w:shd w:val="clear" w:color="000000" w:fill="FFFFFF"/>
            <w:noWrap/>
            <w:hideMark/>
          </w:tcPr>
          <w:p w14:paraId="68F9A53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4C43E11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4,63</w:t>
            </w:r>
          </w:p>
        </w:tc>
        <w:tc>
          <w:tcPr>
            <w:tcW w:w="1083" w:type="dxa"/>
            <w:tcBorders>
              <w:top w:val="nil"/>
              <w:left w:val="nil"/>
              <w:bottom w:val="single" w:sz="4" w:space="0" w:color="auto"/>
              <w:right w:val="single" w:sz="4" w:space="0" w:color="auto"/>
            </w:tcBorders>
            <w:shd w:val="clear" w:color="000000" w:fill="FFFFFF"/>
            <w:noWrap/>
            <w:hideMark/>
          </w:tcPr>
          <w:p w14:paraId="631FB68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27 795,44</w:t>
            </w:r>
          </w:p>
        </w:tc>
        <w:tc>
          <w:tcPr>
            <w:tcW w:w="1450" w:type="dxa"/>
            <w:tcBorders>
              <w:top w:val="nil"/>
              <w:left w:val="nil"/>
              <w:bottom w:val="single" w:sz="4" w:space="0" w:color="auto"/>
              <w:right w:val="nil"/>
            </w:tcBorders>
            <w:shd w:val="clear" w:color="000000" w:fill="FFFFFF"/>
            <w:noWrap/>
            <w:hideMark/>
          </w:tcPr>
          <w:p w14:paraId="52A949B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128 692,91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37D6C3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DAE1E93" w14:textId="77777777" w:rsidR="00CA10A1" w:rsidRPr="00AB4E55" w:rsidRDefault="00CA10A1" w:rsidP="00FE3AFB">
            <w:pPr>
              <w:rPr>
                <w:sz w:val="20"/>
              </w:rPr>
            </w:pPr>
          </w:p>
        </w:tc>
      </w:tr>
      <w:tr w:rsidR="00CA10A1" w:rsidRPr="00AB4E55" w14:paraId="0BDE272F"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1C6B2E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24,94</w:t>
            </w:r>
          </w:p>
        </w:tc>
        <w:tc>
          <w:tcPr>
            <w:tcW w:w="1424" w:type="dxa"/>
            <w:tcBorders>
              <w:top w:val="nil"/>
              <w:left w:val="nil"/>
              <w:bottom w:val="single" w:sz="4" w:space="0" w:color="auto"/>
              <w:right w:val="single" w:sz="4" w:space="0" w:color="auto"/>
            </w:tcBorders>
            <w:shd w:val="clear" w:color="000000" w:fill="FFFFFF"/>
            <w:noWrap/>
            <w:hideMark/>
          </w:tcPr>
          <w:p w14:paraId="3EC9B36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5AF3BFA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94</w:t>
            </w:r>
          </w:p>
        </w:tc>
        <w:tc>
          <w:tcPr>
            <w:tcW w:w="4377" w:type="dxa"/>
            <w:tcBorders>
              <w:top w:val="nil"/>
              <w:left w:val="nil"/>
              <w:bottom w:val="single" w:sz="4" w:space="0" w:color="auto"/>
              <w:right w:val="single" w:sz="4" w:space="0" w:color="auto"/>
            </w:tcBorders>
            <w:shd w:val="clear" w:color="000000" w:fill="FFFFFF"/>
            <w:hideMark/>
          </w:tcPr>
          <w:p w14:paraId="540C164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Гидроизоляция стен, фундаментов: горизонтальная цементная с жидким стеклом</w:t>
            </w:r>
          </w:p>
        </w:tc>
        <w:tc>
          <w:tcPr>
            <w:tcW w:w="1095" w:type="dxa"/>
            <w:tcBorders>
              <w:top w:val="nil"/>
              <w:left w:val="nil"/>
              <w:bottom w:val="single" w:sz="4" w:space="0" w:color="auto"/>
              <w:right w:val="single" w:sz="4" w:space="0" w:color="auto"/>
            </w:tcBorders>
            <w:shd w:val="clear" w:color="000000" w:fill="FFFFFF"/>
            <w:noWrap/>
            <w:hideMark/>
          </w:tcPr>
          <w:p w14:paraId="6EBE720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1B28B1F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16,71</w:t>
            </w:r>
          </w:p>
        </w:tc>
        <w:tc>
          <w:tcPr>
            <w:tcW w:w="1083" w:type="dxa"/>
            <w:tcBorders>
              <w:top w:val="nil"/>
              <w:left w:val="nil"/>
              <w:bottom w:val="single" w:sz="4" w:space="0" w:color="auto"/>
              <w:right w:val="single" w:sz="4" w:space="0" w:color="auto"/>
            </w:tcBorders>
            <w:shd w:val="clear" w:color="000000" w:fill="FFFFFF"/>
            <w:noWrap/>
            <w:hideMark/>
          </w:tcPr>
          <w:p w14:paraId="0340E2B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31 819,23</w:t>
            </w:r>
          </w:p>
        </w:tc>
        <w:tc>
          <w:tcPr>
            <w:tcW w:w="1450" w:type="dxa"/>
            <w:tcBorders>
              <w:top w:val="nil"/>
              <w:left w:val="nil"/>
              <w:bottom w:val="single" w:sz="4" w:space="0" w:color="auto"/>
              <w:right w:val="nil"/>
            </w:tcBorders>
            <w:shd w:val="clear" w:color="000000" w:fill="FFFFFF"/>
            <w:noWrap/>
            <w:hideMark/>
          </w:tcPr>
          <w:p w14:paraId="6B4776D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531 699,30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FA67AC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0C049DB" w14:textId="77777777" w:rsidR="00CA10A1" w:rsidRPr="00AB4E55" w:rsidRDefault="00CA10A1" w:rsidP="00FE3AFB">
            <w:pPr>
              <w:rPr>
                <w:sz w:val="20"/>
              </w:rPr>
            </w:pPr>
          </w:p>
        </w:tc>
      </w:tr>
      <w:tr w:rsidR="00CA10A1" w:rsidRPr="00AB4E55" w14:paraId="7DA0321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491FAA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24,95</w:t>
            </w:r>
          </w:p>
        </w:tc>
        <w:tc>
          <w:tcPr>
            <w:tcW w:w="1424" w:type="dxa"/>
            <w:tcBorders>
              <w:top w:val="nil"/>
              <w:left w:val="nil"/>
              <w:bottom w:val="single" w:sz="4" w:space="0" w:color="auto"/>
              <w:right w:val="single" w:sz="4" w:space="0" w:color="auto"/>
            </w:tcBorders>
            <w:shd w:val="clear" w:color="000000" w:fill="FFFFFF"/>
            <w:noWrap/>
            <w:hideMark/>
          </w:tcPr>
          <w:p w14:paraId="4F48FA6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3DBB54A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95</w:t>
            </w:r>
          </w:p>
        </w:tc>
        <w:tc>
          <w:tcPr>
            <w:tcW w:w="4377" w:type="dxa"/>
            <w:tcBorders>
              <w:top w:val="nil"/>
              <w:left w:val="nil"/>
              <w:bottom w:val="single" w:sz="4" w:space="0" w:color="auto"/>
              <w:right w:val="single" w:sz="4" w:space="0" w:color="auto"/>
            </w:tcBorders>
            <w:shd w:val="clear" w:color="000000" w:fill="FFFFFF"/>
            <w:hideMark/>
          </w:tcPr>
          <w:p w14:paraId="56AB619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Стекло жидкое калийное</w:t>
            </w:r>
          </w:p>
        </w:tc>
        <w:tc>
          <w:tcPr>
            <w:tcW w:w="1095" w:type="dxa"/>
            <w:tcBorders>
              <w:top w:val="nil"/>
              <w:left w:val="nil"/>
              <w:bottom w:val="single" w:sz="4" w:space="0" w:color="auto"/>
              <w:right w:val="single" w:sz="4" w:space="0" w:color="auto"/>
            </w:tcBorders>
            <w:shd w:val="clear" w:color="000000" w:fill="FFFFFF"/>
            <w:noWrap/>
            <w:hideMark/>
          </w:tcPr>
          <w:p w14:paraId="07CB85F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25DE4F3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-0,84</w:t>
            </w:r>
          </w:p>
        </w:tc>
        <w:tc>
          <w:tcPr>
            <w:tcW w:w="1083" w:type="dxa"/>
            <w:tcBorders>
              <w:top w:val="nil"/>
              <w:left w:val="nil"/>
              <w:bottom w:val="single" w:sz="4" w:space="0" w:color="auto"/>
              <w:right w:val="single" w:sz="4" w:space="0" w:color="auto"/>
            </w:tcBorders>
            <w:shd w:val="clear" w:color="000000" w:fill="FFFFFF"/>
            <w:noWrap/>
            <w:hideMark/>
          </w:tcPr>
          <w:p w14:paraId="5C918A3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47 495,93</w:t>
            </w:r>
          </w:p>
        </w:tc>
        <w:tc>
          <w:tcPr>
            <w:tcW w:w="1450" w:type="dxa"/>
            <w:tcBorders>
              <w:top w:val="nil"/>
              <w:left w:val="nil"/>
              <w:bottom w:val="single" w:sz="4" w:space="0" w:color="auto"/>
              <w:right w:val="nil"/>
            </w:tcBorders>
            <w:shd w:val="clear" w:color="000000" w:fill="FFFFFF"/>
            <w:noWrap/>
            <w:hideMark/>
          </w:tcPr>
          <w:p w14:paraId="5670DB7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-39 896,58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29F480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39A32EA" w14:textId="77777777" w:rsidR="00CA10A1" w:rsidRPr="00AB4E55" w:rsidRDefault="00CA10A1" w:rsidP="00FE3AFB">
            <w:pPr>
              <w:rPr>
                <w:sz w:val="20"/>
              </w:rPr>
            </w:pPr>
          </w:p>
        </w:tc>
      </w:tr>
      <w:tr w:rsidR="00CA10A1" w:rsidRPr="00AB4E55" w14:paraId="343E0F1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5ADA82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24,96</w:t>
            </w:r>
          </w:p>
        </w:tc>
        <w:tc>
          <w:tcPr>
            <w:tcW w:w="1424" w:type="dxa"/>
            <w:tcBorders>
              <w:top w:val="nil"/>
              <w:left w:val="nil"/>
              <w:bottom w:val="single" w:sz="4" w:space="0" w:color="auto"/>
              <w:right w:val="single" w:sz="4" w:space="0" w:color="auto"/>
            </w:tcBorders>
            <w:shd w:val="clear" w:color="000000" w:fill="FFFFFF"/>
            <w:noWrap/>
            <w:hideMark/>
          </w:tcPr>
          <w:p w14:paraId="7218518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29FDA4A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96</w:t>
            </w:r>
          </w:p>
        </w:tc>
        <w:tc>
          <w:tcPr>
            <w:tcW w:w="4377" w:type="dxa"/>
            <w:tcBorders>
              <w:top w:val="nil"/>
              <w:left w:val="nil"/>
              <w:bottom w:val="single" w:sz="4" w:space="0" w:color="auto"/>
              <w:right w:val="single" w:sz="4" w:space="0" w:color="auto"/>
            </w:tcBorders>
            <w:shd w:val="clear" w:color="000000" w:fill="FFFFFF"/>
            <w:hideMark/>
          </w:tcPr>
          <w:p w14:paraId="02A376D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Мастика битумная кровельная горячая</w:t>
            </w:r>
          </w:p>
        </w:tc>
        <w:tc>
          <w:tcPr>
            <w:tcW w:w="1095" w:type="dxa"/>
            <w:tcBorders>
              <w:top w:val="nil"/>
              <w:left w:val="nil"/>
              <w:bottom w:val="single" w:sz="4" w:space="0" w:color="auto"/>
              <w:right w:val="single" w:sz="4" w:space="0" w:color="auto"/>
            </w:tcBorders>
            <w:shd w:val="clear" w:color="000000" w:fill="FFFFFF"/>
            <w:noWrap/>
            <w:hideMark/>
          </w:tcPr>
          <w:p w14:paraId="5413B2F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12C637F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4,01</w:t>
            </w:r>
          </w:p>
        </w:tc>
        <w:tc>
          <w:tcPr>
            <w:tcW w:w="1083" w:type="dxa"/>
            <w:tcBorders>
              <w:top w:val="nil"/>
              <w:left w:val="nil"/>
              <w:bottom w:val="single" w:sz="4" w:space="0" w:color="auto"/>
              <w:right w:val="single" w:sz="4" w:space="0" w:color="auto"/>
            </w:tcBorders>
            <w:shd w:val="clear" w:color="000000" w:fill="FFFFFF"/>
            <w:noWrap/>
            <w:hideMark/>
          </w:tcPr>
          <w:p w14:paraId="595D644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30 980,94</w:t>
            </w:r>
          </w:p>
        </w:tc>
        <w:tc>
          <w:tcPr>
            <w:tcW w:w="1450" w:type="dxa"/>
            <w:tcBorders>
              <w:top w:val="nil"/>
              <w:left w:val="nil"/>
              <w:bottom w:val="single" w:sz="4" w:space="0" w:color="auto"/>
              <w:right w:val="nil"/>
            </w:tcBorders>
            <w:shd w:val="clear" w:color="000000" w:fill="FFFFFF"/>
            <w:noWrap/>
            <w:hideMark/>
          </w:tcPr>
          <w:p w14:paraId="6EDCF36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124 233,56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D736B3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FE44BD5" w14:textId="77777777" w:rsidR="00CA10A1" w:rsidRPr="00AB4E55" w:rsidRDefault="00CA10A1" w:rsidP="00FE3AFB">
            <w:pPr>
              <w:rPr>
                <w:sz w:val="20"/>
              </w:rPr>
            </w:pPr>
          </w:p>
        </w:tc>
      </w:tr>
      <w:tr w:rsidR="00CA10A1" w:rsidRPr="00AB4E55" w14:paraId="1EED6673"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BD5774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24,97</w:t>
            </w:r>
          </w:p>
        </w:tc>
        <w:tc>
          <w:tcPr>
            <w:tcW w:w="1424" w:type="dxa"/>
            <w:tcBorders>
              <w:top w:val="nil"/>
              <w:left w:val="nil"/>
              <w:bottom w:val="single" w:sz="4" w:space="0" w:color="auto"/>
              <w:right w:val="single" w:sz="4" w:space="0" w:color="auto"/>
            </w:tcBorders>
            <w:shd w:val="clear" w:color="000000" w:fill="FFFFFF"/>
            <w:noWrap/>
            <w:hideMark/>
          </w:tcPr>
          <w:p w14:paraId="574D2EF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47107E1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97</w:t>
            </w:r>
          </w:p>
        </w:tc>
        <w:tc>
          <w:tcPr>
            <w:tcW w:w="4377" w:type="dxa"/>
            <w:tcBorders>
              <w:top w:val="nil"/>
              <w:left w:val="nil"/>
              <w:bottom w:val="single" w:sz="4" w:space="0" w:color="auto"/>
              <w:right w:val="single" w:sz="4" w:space="0" w:color="auto"/>
            </w:tcBorders>
            <w:shd w:val="clear" w:color="000000" w:fill="FFFFFF"/>
            <w:hideMark/>
          </w:tcPr>
          <w:p w14:paraId="5EC244E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Засыпка траншей и котлованов с перемещением грунта до 5 м бульдозерами мощностью: 59 кВт (80 л.с.), группа грунтов 2</w:t>
            </w:r>
          </w:p>
        </w:tc>
        <w:tc>
          <w:tcPr>
            <w:tcW w:w="1095" w:type="dxa"/>
            <w:tcBorders>
              <w:top w:val="nil"/>
              <w:left w:val="nil"/>
              <w:bottom w:val="single" w:sz="4" w:space="0" w:color="auto"/>
              <w:right w:val="single" w:sz="4" w:space="0" w:color="auto"/>
            </w:tcBorders>
            <w:shd w:val="clear" w:color="000000" w:fill="FFFFFF"/>
            <w:noWrap/>
            <w:hideMark/>
          </w:tcPr>
          <w:p w14:paraId="5DDAE24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м3</w:t>
            </w:r>
          </w:p>
        </w:tc>
        <w:tc>
          <w:tcPr>
            <w:tcW w:w="1066" w:type="dxa"/>
            <w:tcBorders>
              <w:top w:val="nil"/>
              <w:left w:val="nil"/>
              <w:bottom w:val="single" w:sz="4" w:space="0" w:color="auto"/>
              <w:right w:val="single" w:sz="4" w:space="0" w:color="auto"/>
            </w:tcBorders>
            <w:shd w:val="clear" w:color="000000" w:fill="FFFFFF"/>
            <w:noWrap/>
            <w:hideMark/>
          </w:tcPr>
          <w:p w14:paraId="3127C8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0,05</w:t>
            </w:r>
          </w:p>
        </w:tc>
        <w:tc>
          <w:tcPr>
            <w:tcW w:w="1083" w:type="dxa"/>
            <w:tcBorders>
              <w:top w:val="nil"/>
              <w:left w:val="nil"/>
              <w:bottom w:val="single" w:sz="4" w:space="0" w:color="auto"/>
              <w:right w:val="single" w:sz="4" w:space="0" w:color="auto"/>
            </w:tcBorders>
            <w:shd w:val="clear" w:color="000000" w:fill="FFFFFF"/>
            <w:noWrap/>
            <w:hideMark/>
          </w:tcPr>
          <w:p w14:paraId="5E34BFD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10 138,20</w:t>
            </w:r>
          </w:p>
        </w:tc>
        <w:tc>
          <w:tcPr>
            <w:tcW w:w="1450" w:type="dxa"/>
            <w:tcBorders>
              <w:top w:val="nil"/>
              <w:left w:val="nil"/>
              <w:bottom w:val="single" w:sz="4" w:space="0" w:color="auto"/>
              <w:right w:val="nil"/>
            </w:tcBorders>
            <w:shd w:val="clear" w:color="000000" w:fill="FFFFFF"/>
            <w:noWrap/>
            <w:hideMark/>
          </w:tcPr>
          <w:p w14:paraId="28B0D4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506,91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2CE74F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56997B2" w14:textId="77777777" w:rsidR="00CA10A1" w:rsidRPr="00AB4E55" w:rsidRDefault="00CA10A1" w:rsidP="00FE3AFB">
            <w:pPr>
              <w:rPr>
                <w:sz w:val="20"/>
              </w:rPr>
            </w:pPr>
          </w:p>
        </w:tc>
      </w:tr>
      <w:tr w:rsidR="00CA10A1" w:rsidRPr="00AB4E55" w14:paraId="62BFE4E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4801B0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24,98</w:t>
            </w:r>
          </w:p>
        </w:tc>
        <w:tc>
          <w:tcPr>
            <w:tcW w:w="1424" w:type="dxa"/>
            <w:tcBorders>
              <w:top w:val="nil"/>
              <w:left w:val="nil"/>
              <w:bottom w:val="single" w:sz="4" w:space="0" w:color="auto"/>
              <w:right w:val="single" w:sz="4" w:space="0" w:color="auto"/>
            </w:tcBorders>
            <w:shd w:val="clear" w:color="000000" w:fill="FFFFFF"/>
            <w:noWrap/>
            <w:hideMark/>
          </w:tcPr>
          <w:p w14:paraId="1198A4F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27FC988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98</w:t>
            </w:r>
          </w:p>
        </w:tc>
        <w:tc>
          <w:tcPr>
            <w:tcW w:w="4377" w:type="dxa"/>
            <w:tcBorders>
              <w:top w:val="nil"/>
              <w:left w:val="nil"/>
              <w:bottom w:val="single" w:sz="4" w:space="0" w:color="auto"/>
              <w:right w:val="single" w:sz="4" w:space="0" w:color="auto"/>
            </w:tcBorders>
            <w:shd w:val="clear" w:color="000000" w:fill="FFFFFF"/>
            <w:hideMark/>
          </w:tcPr>
          <w:p w14:paraId="2073565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Засыпка вручную траншей, пазух котлованов и ям, группа грунтов: 2</w:t>
            </w:r>
          </w:p>
        </w:tc>
        <w:tc>
          <w:tcPr>
            <w:tcW w:w="1095" w:type="dxa"/>
            <w:tcBorders>
              <w:top w:val="nil"/>
              <w:left w:val="nil"/>
              <w:bottom w:val="single" w:sz="4" w:space="0" w:color="auto"/>
              <w:right w:val="single" w:sz="4" w:space="0" w:color="auto"/>
            </w:tcBorders>
            <w:shd w:val="clear" w:color="000000" w:fill="FFFFFF"/>
            <w:noWrap/>
            <w:hideMark/>
          </w:tcPr>
          <w:p w14:paraId="03C535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000000" w:fill="FFFFFF"/>
            <w:noWrap/>
            <w:hideMark/>
          </w:tcPr>
          <w:p w14:paraId="3F98E8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680A90E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47 974,10</w:t>
            </w:r>
          </w:p>
        </w:tc>
        <w:tc>
          <w:tcPr>
            <w:tcW w:w="1450" w:type="dxa"/>
            <w:tcBorders>
              <w:top w:val="nil"/>
              <w:left w:val="nil"/>
              <w:bottom w:val="single" w:sz="4" w:space="0" w:color="auto"/>
              <w:right w:val="nil"/>
            </w:tcBorders>
            <w:shd w:val="clear" w:color="000000" w:fill="FFFFFF"/>
            <w:noWrap/>
            <w:hideMark/>
          </w:tcPr>
          <w:p w14:paraId="78662D3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47 974,10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2E1400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662AE28" w14:textId="77777777" w:rsidR="00CA10A1" w:rsidRPr="00AB4E55" w:rsidRDefault="00CA10A1" w:rsidP="00FE3AFB">
            <w:pPr>
              <w:rPr>
                <w:sz w:val="20"/>
              </w:rPr>
            </w:pPr>
          </w:p>
        </w:tc>
      </w:tr>
      <w:tr w:rsidR="00CA10A1" w:rsidRPr="00AB4E55" w14:paraId="61140E84"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6BEA2B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24,99</w:t>
            </w:r>
          </w:p>
        </w:tc>
        <w:tc>
          <w:tcPr>
            <w:tcW w:w="1424" w:type="dxa"/>
            <w:tcBorders>
              <w:top w:val="nil"/>
              <w:left w:val="nil"/>
              <w:bottom w:val="single" w:sz="4" w:space="0" w:color="auto"/>
              <w:right w:val="single" w:sz="4" w:space="0" w:color="auto"/>
            </w:tcBorders>
            <w:shd w:val="clear" w:color="000000" w:fill="FFFFFF"/>
            <w:noWrap/>
            <w:hideMark/>
          </w:tcPr>
          <w:p w14:paraId="0A74B33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3A0C77D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99</w:t>
            </w:r>
          </w:p>
        </w:tc>
        <w:tc>
          <w:tcPr>
            <w:tcW w:w="4377" w:type="dxa"/>
            <w:tcBorders>
              <w:top w:val="nil"/>
              <w:left w:val="nil"/>
              <w:bottom w:val="single" w:sz="4" w:space="0" w:color="auto"/>
              <w:right w:val="single" w:sz="4" w:space="0" w:color="auto"/>
            </w:tcBorders>
            <w:shd w:val="clear" w:color="000000" w:fill="FFFFFF"/>
            <w:hideMark/>
          </w:tcPr>
          <w:p w14:paraId="0B5E165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Разработка грунта вручную в траншеях глубиной до 2 м без креплений с откосами, группа грунтов: 2</w:t>
            </w:r>
          </w:p>
        </w:tc>
        <w:tc>
          <w:tcPr>
            <w:tcW w:w="1095" w:type="dxa"/>
            <w:tcBorders>
              <w:top w:val="nil"/>
              <w:left w:val="nil"/>
              <w:bottom w:val="single" w:sz="4" w:space="0" w:color="auto"/>
              <w:right w:val="single" w:sz="4" w:space="0" w:color="auto"/>
            </w:tcBorders>
            <w:shd w:val="clear" w:color="000000" w:fill="FFFFFF"/>
            <w:noWrap/>
            <w:hideMark/>
          </w:tcPr>
          <w:p w14:paraId="338B2F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000000" w:fill="FFFFFF"/>
            <w:noWrap/>
            <w:hideMark/>
          </w:tcPr>
          <w:p w14:paraId="7DB8169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17,30</w:t>
            </w:r>
          </w:p>
        </w:tc>
        <w:tc>
          <w:tcPr>
            <w:tcW w:w="1083" w:type="dxa"/>
            <w:tcBorders>
              <w:top w:val="nil"/>
              <w:left w:val="nil"/>
              <w:bottom w:val="single" w:sz="4" w:space="0" w:color="auto"/>
              <w:right w:val="single" w:sz="4" w:space="0" w:color="auto"/>
            </w:tcBorders>
            <w:shd w:val="clear" w:color="000000" w:fill="FFFFFF"/>
            <w:noWrap/>
            <w:hideMark/>
          </w:tcPr>
          <w:p w14:paraId="1A47688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79 117,72</w:t>
            </w:r>
          </w:p>
        </w:tc>
        <w:tc>
          <w:tcPr>
            <w:tcW w:w="1450" w:type="dxa"/>
            <w:tcBorders>
              <w:top w:val="nil"/>
              <w:left w:val="nil"/>
              <w:bottom w:val="single" w:sz="4" w:space="0" w:color="auto"/>
              <w:right w:val="nil"/>
            </w:tcBorders>
            <w:shd w:val="clear" w:color="000000" w:fill="FFFFFF"/>
            <w:noWrap/>
            <w:hideMark/>
          </w:tcPr>
          <w:p w14:paraId="4081325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1 368 736,48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775421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876652C" w14:textId="77777777" w:rsidR="00CA10A1" w:rsidRPr="00AB4E55" w:rsidRDefault="00CA10A1" w:rsidP="00FE3AFB">
            <w:pPr>
              <w:rPr>
                <w:sz w:val="20"/>
              </w:rPr>
            </w:pPr>
          </w:p>
        </w:tc>
      </w:tr>
      <w:tr w:rsidR="00CA10A1" w:rsidRPr="00AB4E55" w14:paraId="4141D012"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97DCD5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24,100</w:t>
            </w:r>
          </w:p>
        </w:tc>
        <w:tc>
          <w:tcPr>
            <w:tcW w:w="1424" w:type="dxa"/>
            <w:tcBorders>
              <w:top w:val="nil"/>
              <w:left w:val="nil"/>
              <w:bottom w:val="single" w:sz="4" w:space="0" w:color="auto"/>
              <w:right w:val="single" w:sz="4" w:space="0" w:color="auto"/>
            </w:tcBorders>
            <w:shd w:val="clear" w:color="000000" w:fill="FFFFFF"/>
            <w:noWrap/>
            <w:hideMark/>
          </w:tcPr>
          <w:p w14:paraId="4A3C932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10E6DAC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100</w:t>
            </w:r>
          </w:p>
        </w:tc>
        <w:tc>
          <w:tcPr>
            <w:tcW w:w="4377" w:type="dxa"/>
            <w:tcBorders>
              <w:top w:val="nil"/>
              <w:left w:val="nil"/>
              <w:bottom w:val="single" w:sz="4" w:space="0" w:color="auto"/>
              <w:right w:val="single" w:sz="4" w:space="0" w:color="auto"/>
            </w:tcBorders>
            <w:shd w:val="clear" w:color="000000" w:fill="FFFFFF"/>
            <w:hideMark/>
          </w:tcPr>
          <w:p w14:paraId="0363A4F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Перевозка грузов автомобилями-самосвалами грузоподъемностью 10 т работающих вне карьера на расстояние: I класс груза до 88 км</w:t>
            </w:r>
          </w:p>
        </w:tc>
        <w:tc>
          <w:tcPr>
            <w:tcW w:w="1095" w:type="dxa"/>
            <w:tcBorders>
              <w:top w:val="nil"/>
              <w:left w:val="nil"/>
              <w:bottom w:val="single" w:sz="4" w:space="0" w:color="auto"/>
              <w:right w:val="single" w:sz="4" w:space="0" w:color="auto"/>
            </w:tcBorders>
            <w:shd w:val="clear" w:color="000000" w:fill="FFFFFF"/>
            <w:noWrap/>
            <w:hideMark/>
          </w:tcPr>
          <w:p w14:paraId="20BC52B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т груза</w:t>
            </w:r>
          </w:p>
        </w:tc>
        <w:tc>
          <w:tcPr>
            <w:tcW w:w="1066" w:type="dxa"/>
            <w:tcBorders>
              <w:top w:val="nil"/>
              <w:left w:val="nil"/>
              <w:bottom w:val="single" w:sz="4" w:space="0" w:color="auto"/>
              <w:right w:val="single" w:sz="4" w:space="0" w:color="auto"/>
            </w:tcBorders>
            <w:shd w:val="clear" w:color="000000" w:fill="FFFFFF"/>
            <w:noWrap/>
            <w:hideMark/>
          </w:tcPr>
          <w:p w14:paraId="73BD74F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3 287,65</w:t>
            </w:r>
          </w:p>
        </w:tc>
        <w:tc>
          <w:tcPr>
            <w:tcW w:w="1083" w:type="dxa"/>
            <w:tcBorders>
              <w:top w:val="nil"/>
              <w:left w:val="nil"/>
              <w:bottom w:val="single" w:sz="4" w:space="0" w:color="auto"/>
              <w:right w:val="single" w:sz="4" w:space="0" w:color="auto"/>
            </w:tcBorders>
            <w:shd w:val="clear" w:color="000000" w:fill="FFFFFF"/>
            <w:noWrap/>
            <w:hideMark/>
          </w:tcPr>
          <w:p w14:paraId="463E178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479,37</w:t>
            </w:r>
          </w:p>
        </w:tc>
        <w:tc>
          <w:tcPr>
            <w:tcW w:w="1450" w:type="dxa"/>
            <w:tcBorders>
              <w:top w:val="nil"/>
              <w:left w:val="nil"/>
              <w:bottom w:val="single" w:sz="4" w:space="0" w:color="auto"/>
              <w:right w:val="nil"/>
            </w:tcBorders>
            <w:shd w:val="clear" w:color="000000" w:fill="FFFFFF"/>
            <w:noWrap/>
            <w:hideMark/>
          </w:tcPr>
          <w:p w14:paraId="571A6FF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1 576 010,38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C4708B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C270D9B" w14:textId="77777777" w:rsidR="00CA10A1" w:rsidRPr="00AB4E55" w:rsidRDefault="00CA10A1" w:rsidP="00FE3AFB">
            <w:pPr>
              <w:rPr>
                <w:sz w:val="20"/>
              </w:rPr>
            </w:pPr>
          </w:p>
        </w:tc>
      </w:tr>
      <w:tr w:rsidR="00CA10A1" w:rsidRPr="00AB4E55" w14:paraId="1B081387" w14:textId="77777777" w:rsidTr="00FE3AFB">
        <w:trPr>
          <w:trHeight w:val="285"/>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14D81770"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Водопровод В2</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4107CF72"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000000" w:fill="FFFFFF"/>
            <w:noWrap/>
            <w:hideMark/>
          </w:tcPr>
          <w:p w14:paraId="63AE254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2AD7E4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756FA89"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ED636FC" w14:textId="77777777" w:rsidR="00CA10A1" w:rsidRPr="00AB4E55" w:rsidRDefault="00CA10A1" w:rsidP="00FE3AFB">
            <w:pPr>
              <w:rPr>
                <w:sz w:val="20"/>
              </w:rPr>
            </w:pPr>
          </w:p>
        </w:tc>
      </w:tr>
      <w:tr w:rsidR="00CA10A1" w:rsidRPr="00AB4E55" w14:paraId="4AAEBC72"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FE1DB7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24,101</w:t>
            </w:r>
          </w:p>
        </w:tc>
        <w:tc>
          <w:tcPr>
            <w:tcW w:w="1424" w:type="dxa"/>
            <w:tcBorders>
              <w:top w:val="nil"/>
              <w:left w:val="nil"/>
              <w:bottom w:val="single" w:sz="4" w:space="0" w:color="auto"/>
              <w:right w:val="single" w:sz="4" w:space="0" w:color="auto"/>
            </w:tcBorders>
            <w:shd w:val="clear" w:color="000000" w:fill="FFFFFF"/>
            <w:noWrap/>
            <w:hideMark/>
          </w:tcPr>
          <w:p w14:paraId="36AC36C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07BE10A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101</w:t>
            </w:r>
          </w:p>
        </w:tc>
        <w:tc>
          <w:tcPr>
            <w:tcW w:w="4377" w:type="dxa"/>
            <w:tcBorders>
              <w:top w:val="nil"/>
              <w:left w:val="nil"/>
              <w:bottom w:val="single" w:sz="4" w:space="0" w:color="auto"/>
              <w:right w:val="single" w:sz="4" w:space="0" w:color="auto"/>
            </w:tcBorders>
            <w:shd w:val="clear" w:color="000000" w:fill="FFFFFF"/>
            <w:hideMark/>
          </w:tcPr>
          <w:p w14:paraId="21920F3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Разработка грунта в отвал экскаваторами «драглайн» или «обратная лопата» с ковшом вместимостью: 0,4 (0,3-0,45) м3, группа грунтов 3</w:t>
            </w:r>
          </w:p>
        </w:tc>
        <w:tc>
          <w:tcPr>
            <w:tcW w:w="1095" w:type="dxa"/>
            <w:tcBorders>
              <w:top w:val="nil"/>
              <w:left w:val="nil"/>
              <w:bottom w:val="single" w:sz="4" w:space="0" w:color="auto"/>
              <w:right w:val="single" w:sz="4" w:space="0" w:color="auto"/>
            </w:tcBorders>
            <w:shd w:val="clear" w:color="000000" w:fill="FFFFFF"/>
            <w:noWrap/>
            <w:hideMark/>
          </w:tcPr>
          <w:p w14:paraId="7B5E996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м3</w:t>
            </w:r>
          </w:p>
        </w:tc>
        <w:tc>
          <w:tcPr>
            <w:tcW w:w="1066" w:type="dxa"/>
            <w:tcBorders>
              <w:top w:val="nil"/>
              <w:left w:val="nil"/>
              <w:bottom w:val="single" w:sz="4" w:space="0" w:color="auto"/>
              <w:right w:val="single" w:sz="4" w:space="0" w:color="auto"/>
            </w:tcBorders>
            <w:shd w:val="clear" w:color="000000" w:fill="FFFFFF"/>
            <w:noWrap/>
            <w:hideMark/>
          </w:tcPr>
          <w:p w14:paraId="7730F2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0,26</w:t>
            </w:r>
          </w:p>
        </w:tc>
        <w:tc>
          <w:tcPr>
            <w:tcW w:w="1083" w:type="dxa"/>
            <w:tcBorders>
              <w:top w:val="nil"/>
              <w:left w:val="nil"/>
              <w:bottom w:val="single" w:sz="4" w:space="0" w:color="auto"/>
              <w:right w:val="single" w:sz="4" w:space="0" w:color="auto"/>
            </w:tcBorders>
            <w:shd w:val="clear" w:color="000000" w:fill="FFFFFF"/>
            <w:noWrap/>
            <w:hideMark/>
          </w:tcPr>
          <w:p w14:paraId="2BDD3E8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67 201,96</w:t>
            </w:r>
          </w:p>
        </w:tc>
        <w:tc>
          <w:tcPr>
            <w:tcW w:w="1450" w:type="dxa"/>
            <w:tcBorders>
              <w:top w:val="nil"/>
              <w:left w:val="nil"/>
              <w:bottom w:val="single" w:sz="4" w:space="0" w:color="auto"/>
              <w:right w:val="nil"/>
            </w:tcBorders>
            <w:shd w:val="clear" w:color="000000" w:fill="FFFFFF"/>
            <w:noWrap/>
            <w:hideMark/>
          </w:tcPr>
          <w:p w14:paraId="61B3F92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17 472,51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06B78D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6086245" w14:textId="77777777" w:rsidR="00CA10A1" w:rsidRPr="00AB4E55" w:rsidRDefault="00CA10A1" w:rsidP="00FE3AFB">
            <w:pPr>
              <w:rPr>
                <w:sz w:val="20"/>
              </w:rPr>
            </w:pPr>
          </w:p>
        </w:tc>
      </w:tr>
      <w:tr w:rsidR="00CA10A1" w:rsidRPr="00AB4E55" w14:paraId="1E8CB44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C8030E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24,102</w:t>
            </w:r>
          </w:p>
        </w:tc>
        <w:tc>
          <w:tcPr>
            <w:tcW w:w="1424" w:type="dxa"/>
            <w:tcBorders>
              <w:top w:val="nil"/>
              <w:left w:val="nil"/>
              <w:bottom w:val="single" w:sz="4" w:space="0" w:color="auto"/>
              <w:right w:val="single" w:sz="4" w:space="0" w:color="auto"/>
            </w:tcBorders>
            <w:shd w:val="clear" w:color="000000" w:fill="FFFFFF"/>
            <w:noWrap/>
            <w:hideMark/>
          </w:tcPr>
          <w:p w14:paraId="4CE1502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7ACBFAF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102</w:t>
            </w:r>
          </w:p>
        </w:tc>
        <w:tc>
          <w:tcPr>
            <w:tcW w:w="4377" w:type="dxa"/>
            <w:tcBorders>
              <w:top w:val="nil"/>
              <w:left w:val="nil"/>
              <w:bottom w:val="single" w:sz="4" w:space="0" w:color="auto"/>
              <w:right w:val="single" w:sz="4" w:space="0" w:color="auto"/>
            </w:tcBorders>
            <w:shd w:val="clear" w:color="000000" w:fill="FFFFFF"/>
            <w:hideMark/>
          </w:tcPr>
          <w:p w14:paraId="7E68EFE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основания под трубопроводы: песчаного</w:t>
            </w:r>
          </w:p>
        </w:tc>
        <w:tc>
          <w:tcPr>
            <w:tcW w:w="1095" w:type="dxa"/>
            <w:tcBorders>
              <w:top w:val="nil"/>
              <w:left w:val="nil"/>
              <w:bottom w:val="single" w:sz="4" w:space="0" w:color="auto"/>
              <w:right w:val="single" w:sz="4" w:space="0" w:color="auto"/>
            </w:tcBorders>
            <w:shd w:val="clear" w:color="000000" w:fill="FFFFFF"/>
            <w:noWrap/>
            <w:hideMark/>
          </w:tcPr>
          <w:p w14:paraId="1AC7BCF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м3</w:t>
            </w:r>
          </w:p>
        </w:tc>
        <w:tc>
          <w:tcPr>
            <w:tcW w:w="1066" w:type="dxa"/>
            <w:tcBorders>
              <w:top w:val="nil"/>
              <w:left w:val="nil"/>
              <w:bottom w:val="single" w:sz="4" w:space="0" w:color="auto"/>
              <w:right w:val="single" w:sz="4" w:space="0" w:color="auto"/>
            </w:tcBorders>
            <w:shd w:val="clear" w:color="000000" w:fill="FFFFFF"/>
            <w:noWrap/>
            <w:hideMark/>
          </w:tcPr>
          <w:p w14:paraId="7BAA3AE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1,83</w:t>
            </w:r>
          </w:p>
        </w:tc>
        <w:tc>
          <w:tcPr>
            <w:tcW w:w="1083" w:type="dxa"/>
            <w:tcBorders>
              <w:top w:val="nil"/>
              <w:left w:val="nil"/>
              <w:bottom w:val="single" w:sz="4" w:space="0" w:color="auto"/>
              <w:right w:val="single" w:sz="4" w:space="0" w:color="auto"/>
            </w:tcBorders>
            <w:shd w:val="clear" w:color="000000" w:fill="FFFFFF"/>
            <w:noWrap/>
            <w:hideMark/>
          </w:tcPr>
          <w:p w14:paraId="4CA2BF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8 384,96</w:t>
            </w:r>
          </w:p>
        </w:tc>
        <w:tc>
          <w:tcPr>
            <w:tcW w:w="1450" w:type="dxa"/>
            <w:tcBorders>
              <w:top w:val="nil"/>
              <w:left w:val="nil"/>
              <w:bottom w:val="single" w:sz="4" w:space="0" w:color="auto"/>
              <w:right w:val="nil"/>
            </w:tcBorders>
            <w:shd w:val="clear" w:color="000000" w:fill="FFFFFF"/>
            <w:noWrap/>
            <w:hideMark/>
          </w:tcPr>
          <w:p w14:paraId="1AA9EBC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15 344,47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3C7BEE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0F2D2C6" w14:textId="77777777" w:rsidR="00CA10A1" w:rsidRPr="00AB4E55" w:rsidRDefault="00CA10A1" w:rsidP="00FE3AFB">
            <w:pPr>
              <w:rPr>
                <w:sz w:val="20"/>
              </w:rPr>
            </w:pPr>
          </w:p>
        </w:tc>
      </w:tr>
      <w:tr w:rsidR="00CA10A1" w:rsidRPr="00AB4E55" w14:paraId="1DDCED8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6EC99B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24,103</w:t>
            </w:r>
          </w:p>
        </w:tc>
        <w:tc>
          <w:tcPr>
            <w:tcW w:w="1424" w:type="dxa"/>
            <w:tcBorders>
              <w:top w:val="nil"/>
              <w:left w:val="nil"/>
              <w:bottom w:val="single" w:sz="4" w:space="0" w:color="auto"/>
              <w:right w:val="single" w:sz="4" w:space="0" w:color="auto"/>
            </w:tcBorders>
            <w:shd w:val="clear" w:color="000000" w:fill="FFFFFF"/>
            <w:noWrap/>
            <w:hideMark/>
          </w:tcPr>
          <w:p w14:paraId="0DD151A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3237380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103</w:t>
            </w:r>
          </w:p>
        </w:tc>
        <w:tc>
          <w:tcPr>
            <w:tcW w:w="4377" w:type="dxa"/>
            <w:tcBorders>
              <w:top w:val="nil"/>
              <w:left w:val="nil"/>
              <w:bottom w:val="single" w:sz="4" w:space="0" w:color="auto"/>
              <w:right w:val="single" w:sz="4" w:space="0" w:color="auto"/>
            </w:tcBorders>
            <w:shd w:val="clear" w:color="000000" w:fill="FFFFFF"/>
            <w:hideMark/>
          </w:tcPr>
          <w:p w14:paraId="0B6D711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Песок природный для строительных: работ средний</w:t>
            </w:r>
          </w:p>
        </w:tc>
        <w:tc>
          <w:tcPr>
            <w:tcW w:w="1095" w:type="dxa"/>
            <w:tcBorders>
              <w:top w:val="nil"/>
              <w:left w:val="nil"/>
              <w:bottom w:val="single" w:sz="4" w:space="0" w:color="auto"/>
              <w:right w:val="single" w:sz="4" w:space="0" w:color="auto"/>
            </w:tcBorders>
            <w:shd w:val="clear" w:color="000000" w:fill="FFFFFF"/>
            <w:noWrap/>
            <w:hideMark/>
          </w:tcPr>
          <w:p w14:paraId="00990FB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0AFCE9C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20,12</w:t>
            </w:r>
          </w:p>
        </w:tc>
        <w:tc>
          <w:tcPr>
            <w:tcW w:w="1083" w:type="dxa"/>
            <w:tcBorders>
              <w:top w:val="nil"/>
              <w:left w:val="nil"/>
              <w:bottom w:val="single" w:sz="4" w:space="0" w:color="auto"/>
              <w:right w:val="single" w:sz="4" w:space="0" w:color="auto"/>
            </w:tcBorders>
            <w:shd w:val="clear" w:color="000000" w:fill="FFFFFF"/>
            <w:noWrap/>
            <w:hideMark/>
          </w:tcPr>
          <w:p w14:paraId="23A21C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1 257,59</w:t>
            </w:r>
          </w:p>
        </w:tc>
        <w:tc>
          <w:tcPr>
            <w:tcW w:w="1450" w:type="dxa"/>
            <w:tcBorders>
              <w:top w:val="nil"/>
              <w:left w:val="nil"/>
              <w:bottom w:val="single" w:sz="4" w:space="0" w:color="auto"/>
              <w:right w:val="nil"/>
            </w:tcBorders>
            <w:shd w:val="clear" w:color="000000" w:fill="FFFFFF"/>
            <w:noWrap/>
            <w:hideMark/>
          </w:tcPr>
          <w:p w14:paraId="1D37430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25 302,69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C12D98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A30669A" w14:textId="77777777" w:rsidR="00CA10A1" w:rsidRPr="00AB4E55" w:rsidRDefault="00CA10A1" w:rsidP="00FE3AFB">
            <w:pPr>
              <w:rPr>
                <w:sz w:val="20"/>
              </w:rPr>
            </w:pPr>
          </w:p>
        </w:tc>
      </w:tr>
      <w:tr w:rsidR="00CA10A1" w:rsidRPr="00AB4E55" w14:paraId="22AEB81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F91F84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24,104</w:t>
            </w:r>
          </w:p>
        </w:tc>
        <w:tc>
          <w:tcPr>
            <w:tcW w:w="1424" w:type="dxa"/>
            <w:tcBorders>
              <w:top w:val="nil"/>
              <w:left w:val="nil"/>
              <w:bottom w:val="single" w:sz="4" w:space="0" w:color="auto"/>
              <w:right w:val="single" w:sz="4" w:space="0" w:color="auto"/>
            </w:tcBorders>
            <w:shd w:val="clear" w:color="000000" w:fill="FFFFFF"/>
            <w:noWrap/>
            <w:hideMark/>
          </w:tcPr>
          <w:p w14:paraId="5DEE0B7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103AA80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104</w:t>
            </w:r>
          </w:p>
        </w:tc>
        <w:tc>
          <w:tcPr>
            <w:tcW w:w="4377" w:type="dxa"/>
            <w:tcBorders>
              <w:top w:val="nil"/>
              <w:left w:val="nil"/>
              <w:bottom w:val="single" w:sz="4" w:space="0" w:color="auto"/>
              <w:right w:val="single" w:sz="4" w:space="0" w:color="auto"/>
            </w:tcBorders>
            <w:shd w:val="clear" w:color="000000" w:fill="FFFFFF"/>
            <w:hideMark/>
          </w:tcPr>
          <w:p w14:paraId="354BE4B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Укладка трубопроводов из полиэтиленовых труб диаметром: 110 мм</w:t>
            </w:r>
          </w:p>
        </w:tc>
        <w:tc>
          <w:tcPr>
            <w:tcW w:w="1095" w:type="dxa"/>
            <w:tcBorders>
              <w:top w:val="nil"/>
              <w:left w:val="nil"/>
              <w:bottom w:val="single" w:sz="4" w:space="0" w:color="auto"/>
              <w:right w:val="single" w:sz="4" w:space="0" w:color="auto"/>
            </w:tcBorders>
            <w:shd w:val="clear" w:color="000000" w:fill="FFFFFF"/>
            <w:noWrap/>
            <w:hideMark/>
          </w:tcPr>
          <w:p w14:paraId="3B9101D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км</w:t>
            </w:r>
          </w:p>
        </w:tc>
        <w:tc>
          <w:tcPr>
            <w:tcW w:w="1066" w:type="dxa"/>
            <w:tcBorders>
              <w:top w:val="nil"/>
              <w:left w:val="nil"/>
              <w:bottom w:val="single" w:sz="4" w:space="0" w:color="auto"/>
              <w:right w:val="single" w:sz="4" w:space="0" w:color="auto"/>
            </w:tcBorders>
            <w:shd w:val="clear" w:color="000000" w:fill="FFFFFF"/>
            <w:noWrap/>
            <w:hideMark/>
          </w:tcPr>
          <w:p w14:paraId="4501518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0,14</w:t>
            </w:r>
          </w:p>
        </w:tc>
        <w:tc>
          <w:tcPr>
            <w:tcW w:w="1083" w:type="dxa"/>
            <w:tcBorders>
              <w:top w:val="nil"/>
              <w:left w:val="nil"/>
              <w:bottom w:val="single" w:sz="4" w:space="0" w:color="auto"/>
              <w:right w:val="single" w:sz="4" w:space="0" w:color="auto"/>
            </w:tcBorders>
            <w:shd w:val="clear" w:color="000000" w:fill="FFFFFF"/>
            <w:noWrap/>
            <w:hideMark/>
          </w:tcPr>
          <w:p w14:paraId="5EA1848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253 263,00</w:t>
            </w:r>
          </w:p>
        </w:tc>
        <w:tc>
          <w:tcPr>
            <w:tcW w:w="1450" w:type="dxa"/>
            <w:tcBorders>
              <w:top w:val="nil"/>
              <w:left w:val="nil"/>
              <w:bottom w:val="single" w:sz="4" w:space="0" w:color="auto"/>
              <w:right w:val="nil"/>
            </w:tcBorders>
            <w:shd w:val="clear" w:color="000000" w:fill="FFFFFF"/>
            <w:noWrap/>
            <w:hideMark/>
          </w:tcPr>
          <w:p w14:paraId="7565283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35 456,82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4C5DB7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5824C1C" w14:textId="77777777" w:rsidR="00CA10A1" w:rsidRPr="00AB4E55" w:rsidRDefault="00CA10A1" w:rsidP="00FE3AFB">
            <w:pPr>
              <w:rPr>
                <w:sz w:val="20"/>
              </w:rPr>
            </w:pPr>
          </w:p>
        </w:tc>
      </w:tr>
      <w:tr w:rsidR="00CA10A1" w:rsidRPr="00AB4E55" w14:paraId="5F45C1E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3DA511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24,105</w:t>
            </w:r>
          </w:p>
        </w:tc>
        <w:tc>
          <w:tcPr>
            <w:tcW w:w="1424" w:type="dxa"/>
            <w:tcBorders>
              <w:top w:val="nil"/>
              <w:left w:val="nil"/>
              <w:bottom w:val="single" w:sz="4" w:space="0" w:color="auto"/>
              <w:right w:val="single" w:sz="4" w:space="0" w:color="auto"/>
            </w:tcBorders>
            <w:shd w:val="clear" w:color="000000" w:fill="FFFFFF"/>
            <w:noWrap/>
            <w:hideMark/>
          </w:tcPr>
          <w:p w14:paraId="09665C7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36F60B0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105</w:t>
            </w:r>
          </w:p>
        </w:tc>
        <w:tc>
          <w:tcPr>
            <w:tcW w:w="4377" w:type="dxa"/>
            <w:tcBorders>
              <w:top w:val="nil"/>
              <w:left w:val="nil"/>
              <w:bottom w:val="single" w:sz="4" w:space="0" w:color="auto"/>
              <w:right w:val="single" w:sz="4" w:space="0" w:color="auto"/>
            </w:tcBorders>
            <w:shd w:val="clear" w:color="000000" w:fill="FFFFFF"/>
            <w:hideMark/>
          </w:tcPr>
          <w:p w14:paraId="18122EE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Труба: ПЭ 100 SDR 17, наружный диаметр 110 мм (ГОСТ 18599- 2001)</w:t>
            </w:r>
          </w:p>
        </w:tc>
        <w:tc>
          <w:tcPr>
            <w:tcW w:w="1095" w:type="dxa"/>
            <w:tcBorders>
              <w:top w:val="nil"/>
              <w:left w:val="nil"/>
              <w:bottom w:val="single" w:sz="4" w:space="0" w:color="auto"/>
              <w:right w:val="single" w:sz="4" w:space="0" w:color="auto"/>
            </w:tcBorders>
            <w:shd w:val="clear" w:color="000000" w:fill="FFFFFF"/>
            <w:noWrap/>
            <w:hideMark/>
          </w:tcPr>
          <w:p w14:paraId="0C9D93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м</w:t>
            </w:r>
          </w:p>
        </w:tc>
        <w:tc>
          <w:tcPr>
            <w:tcW w:w="1066" w:type="dxa"/>
            <w:tcBorders>
              <w:top w:val="nil"/>
              <w:left w:val="nil"/>
              <w:bottom w:val="single" w:sz="4" w:space="0" w:color="auto"/>
              <w:right w:val="single" w:sz="4" w:space="0" w:color="auto"/>
            </w:tcBorders>
            <w:shd w:val="clear" w:color="000000" w:fill="FFFFFF"/>
            <w:noWrap/>
            <w:hideMark/>
          </w:tcPr>
          <w:p w14:paraId="142CC79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13,78</w:t>
            </w:r>
          </w:p>
        </w:tc>
        <w:tc>
          <w:tcPr>
            <w:tcW w:w="1083" w:type="dxa"/>
            <w:tcBorders>
              <w:top w:val="nil"/>
              <w:left w:val="nil"/>
              <w:bottom w:val="single" w:sz="4" w:space="0" w:color="auto"/>
              <w:right w:val="single" w:sz="4" w:space="0" w:color="auto"/>
            </w:tcBorders>
            <w:shd w:val="clear" w:color="000000" w:fill="FFFFFF"/>
            <w:noWrap/>
            <w:hideMark/>
          </w:tcPr>
          <w:p w14:paraId="14F09D6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3 895,76</w:t>
            </w:r>
          </w:p>
        </w:tc>
        <w:tc>
          <w:tcPr>
            <w:tcW w:w="1450" w:type="dxa"/>
            <w:tcBorders>
              <w:top w:val="nil"/>
              <w:left w:val="nil"/>
              <w:bottom w:val="single" w:sz="4" w:space="0" w:color="auto"/>
              <w:right w:val="nil"/>
            </w:tcBorders>
            <w:shd w:val="clear" w:color="000000" w:fill="FFFFFF"/>
            <w:noWrap/>
            <w:hideMark/>
          </w:tcPr>
          <w:p w14:paraId="6DD44EB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53 683,57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4DBABF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A606669" w14:textId="77777777" w:rsidR="00CA10A1" w:rsidRPr="00AB4E55" w:rsidRDefault="00CA10A1" w:rsidP="00FE3AFB">
            <w:pPr>
              <w:rPr>
                <w:sz w:val="20"/>
              </w:rPr>
            </w:pPr>
          </w:p>
        </w:tc>
      </w:tr>
      <w:tr w:rsidR="00CA10A1" w:rsidRPr="00AB4E55" w14:paraId="7FFE647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22BB8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24,106</w:t>
            </w:r>
          </w:p>
        </w:tc>
        <w:tc>
          <w:tcPr>
            <w:tcW w:w="1424" w:type="dxa"/>
            <w:tcBorders>
              <w:top w:val="nil"/>
              <w:left w:val="nil"/>
              <w:bottom w:val="single" w:sz="4" w:space="0" w:color="auto"/>
              <w:right w:val="single" w:sz="4" w:space="0" w:color="auto"/>
            </w:tcBorders>
            <w:shd w:val="clear" w:color="000000" w:fill="FFFFFF"/>
            <w:noWrap/>
            <w:hideMark/>
          </w:tcPr>
          <w:p w14:paraId="325C23D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13D8243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106</w:t>
            </w:r>
          </w:p>
        </w:tc>
        <w:tc>
          <w:tcPr>
            <w:tcW w:w="4377" w:type="dxa"/>
            <w:tcBorders>
              <w:top w:val="nil"/>
              <w:left w:val="nil"/>
              <w:bottom w:val="single" w:sz="4" w:space="0" w:color="auto"/>
              <w:right w:val="single" w:sz="4" w:space="0" w:color="auto"/>
            </w:tcBorders>
            <w:shd w:val="clear" w:color="000000" w:fill="FFFFFF"/>
            <w:hideMark/>
          </w:tcPr>
          <w:p w14:paraId="65F1E01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Укладка трубопроводов из полиэтиленовых труб диаметром: 160 мм</w:t>
            </w:r>
          </w:p>
        </w:tc>
        <w:tc>
          <w:tcPr>
            <w:tcW w:w="1095" w:type="dxa"/>
            <w:tcBorders>
              <w:top w:val="nil"/>
              <w:left w:val="nil"/>
              <w:bottom w:val="single" w:sz="4" w:space="0" w:color="auto"/>
              <w:right w:val="single" w:sz="4" w:space="0" w:color="auto"/>
            </w:tcBorders>
            <w:shd w:val="clear" w:color="000000" w:fill="FFFFFF"/>
            <w:noWrap/>
            <w:hideMark/>
          </w:tcPr>
          <w:p w14:paraId="0B2DCBB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км</w:t>
            </w:r>
          </w:p>
        </w:tc>
        <w:tc>
          <w:tcPr>
            <w:tcW w:w="1066" w:type="dxa"/>
            <w:tcBorders>
              <w:top w:val="nil"/>
              <w:left w:val="nil"/>
              <w:bottom w:val="single" w:sz="4" w:space="0" w:color="auto"/>
              <w:right w:val="single" w:sz="4" w:space="0" w:color="auto"/>
            </w:tcBorders>
            <w:shd w:val="clear" w:color="000000" w:fill="FFFFFF"/>
            <w:noWrap/>
            <w:hideMark/>
          </w:tcPr>
          <w:p w14:paraId="76ECCF4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0,05</w:t>
            </w:r>
          </w:p>
        </w:tc>
        <w:tc>
          <w:tcPr>
            <w:tcW w:w="1083" w:type="dxa"/>
            <w:tcBorders>
              <w:top w:val="nil"/>
              <w:left w:val="nil"/>
              <w:bottom w:val="single" w:sz="4" w:space="0" w:color="auto"/>
              <w:right w:val="single" w:sz="4" w:space="0" w:color="auto"/>
            </w:tcBorders>
            <w:shd w:val="clear" w:color="000000" w:fill="FFFFFF"/>
            <w:noWrap/>
            <w:hideMark/>
          </w:tcPr>
          <w:p w14:paraId="75D969B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312 619,60</w:t>
            </w:r>
          </w:p>
        </w:tc>
        <w:tc>
          <w:tcPr>
            <w:tcW w:w="1450" w:type="dxa"/>
            <w:tcBorders>
              <w:top w:val="nil"/>
              <w:left w:val="nil"/>
              <w:bottom w:val="single" w:sz="4" w:space="0" w:color="auto"/>
              <w:right w:val="nil"/>
            </w:tcBorders>
            <w:shd w:val="clear" w:color="000000" w:fill="FFFFFF"/>
            <w:noWrap/>
            <w:hideMark/>
          </w:tcPr>
          <w:p w14:paraId="30B909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15 630,98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5A163F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B845D5B" w14:textId="77777777" w:rsidR="00CA10A1" w:rsidRPr="00AB4E55" w:rsidRDefault="00CA10A1" w:rsidP="00FE3AFB">
            <w:pPr>
              <w:rPr>
                <w:sz w:val="20"/>
              </w:rPr>
            </w:pPr>
          </w:p>
        </w:tc>
      </w:tr>
      <w:tr w:rsidR="00CA10A1" w:rsidRPr="00AB4E55" w14:paraId="16F4EB9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D61257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24,107</w:t>
            </w:r>
          </w:p>
        </w:tc>
        <w:tc>
          <w:tcPr>
            <w:tcW w:w="1424" w:type="dxa"/>
            <w:tcBorders>
              <w:top w:val="nil"/>
              <w:left w:val="nil"/>
              <w:bottom w:val="single" w:sz="4" w:space="0" w:color="auto"/>
              <w:right w:val="single" w:sz="4" w:space="0" w:color="auto"/>
            </w:tcBorders>
            <w:shd w:val="clear" w:color="000000" w:fill="FFFFFF"/>
            <w:noWrap/>
            <w:hideMark/>
          </w:tcPr>
          <w:p w14:paraId="72E6FFF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22F7DB9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107</w:t>
            </w:r>
          </w:p>
        </w:tc>
        <w:tc>
          <w:tcPr>
            <w:tcW w:w="4377" w:type="dxa"/>
            <w:tcBorders>
              <w:top w:val="nil"/>
              <w:left w:val="nil"/>
              <w:bottom w:val="single" w:sz="4" w:space="0" w:color="auto"/>
              <w:right w:val="single" w:sz="4" w:space="0" w:color="auto"/>
            </w:tcBorders>
            <w:shd w:val="clear" w:color="000000" w:fill="FFFFFF"/>
            <w:hideMark/>
          </w:tcPr>
          <w:p w14:paraId="19AEFBF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Труба: ПЭ 100 SDR 17, наружный диаметр 160 мм (ГОСТ 18599- 2001)</w:t>
            </w:r>
          </w:p>
        </w:tc>
        <w:tc>
          <w:tcPr>
            <w:tcW w:w="1095" w:type="dxa"/>
            <w:tcBorders>
              <w:top w:val="nil"/>
              <w:left w:val="nil"/>
              <w:bottom w:val="single" w:sz="4" w:space="0" w:color="auto"/>
              <w:right w:val="single" w:sz="4" w:space="0" w:color="auto"/>
            </w:tcBorders>
            <w:shd w:val="clear" w:color="000000" w:fill="FFFFFF"/>
            <w:noWrap/>
            <w:hideMark/>
          </w:tcPr>
          <w:p w14:paraId="690494E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м</w:t>
            </w:r>
          </w:p>
        </w:tc>
        <w:tc>
          <w:tcPr>
            <w:tcW w:w="1066" w:type="dxa"/>
            <w:tcBorders>
              <w:top w:val="nil"/>
              <w:left w:val="nil"/>
              <w:bottom w:val="single" w:sz="4" w:space="0" w:color="auto"/>
              <w:right w:val="single" w:sz="4" w:space="0" w:color="auto"/>
            </w:tcBorders>
            <w:shd w:val="clear" w:color="000000" w:fill="FFFFFF"/>
            <w:noWrap/>
            <w:hideMark/>
          </w:tcPr>
          <w:p w14:paraId="6FD17D3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4,69</w:t>
            </w:r>
          </w:p>
        </w:tc>
        <w:tc>
          <w:tcPr>
            <w:tcW w:w="1083" w:type="dxa"/>
            <w:tcBorders>
              <w:top w:val="nil"/>
              <w:left w:val="nil"/>
              <w:bottom w:val="single" w:sz="4" w:space="0" w:color="auto"/>
              <w:right w:val="single" w:sz="4" w:space="0" w:color="auto"/>
            </w:tcBorders>
            <w:shd w:val="clear" w:color="000000" w:fill="FFFFFF"/>
            <w:noWrap/>
            <w:hideMark/>
          </w:tcPr>
          <w:p w14:paraId="52BEA2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8 182,22</w:t>
            </w:r>
          </w:p>
        </w:tc>
        <w:tc>
          <w:tcPr>
            <w:tcW w:w="1450" w:type="dxa"/>
            <w:tcBorders>
              <w:top w:val="nil"/>
              <w:left w:val="nil"/>
              <w:bottom w:val="single" w:sz="4" w:space="0" w:color="auto"/>
              <w:right w:val="nil"/>
            </w:tcBorders>
            <w:shd w:val="clear" w:color="000000" w:fill="FFFFFF"/>
            <w:noWrap/>
            <w:hideMark/>
          </w:tcPr>
          <w:p w14:paraId="765E36A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38 374,62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762C79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3906EBC" w14:textId="77777777" w:rsidR="00CA10A1" w:rsidRPr="00AB4E55" w:rsidRDefault="00CA10A1" w:rsidP="00FE3AFB">
            <w:pPr>
              <w:rPr>
                <w:sz w:val="20"/>
              </w:rPr>
            </w:pPr>
          </w:p>
        </w:tc>
      </w:tr>
      <w:tr w:rsidR="00CA10A1" w:rsidRPr="00AB4E55" w14:paraId="46EA1A2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CFE58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24,108</w:t>
            </w:r>
          </w:p>
        </w:tc>
        <w:tc>
          <w:tcPr>
            <w:tcW w:w="1424" w:type="dxa"/>
            <w:tcBorders>
              <w:top w:val="nil"/>
              <w:left w:val="nil"/>
              <w:bottom w:val="single" w:sz="4" w:space="0" w:color="auto"/>
              <w:right w:val="single" w:sz="4" w:space="0" w:color="auto"/>
            </w:tcBorders>
            <w:shd w:val="clear" w:color="000000" w:fill="FFFFFF"/>
            <w:noWrap/>
            <w:hideMark/>
          </w:tcPr>
          <w:p w14:paraId="54A7F18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49E9437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108</w:t>
            </w:r>
          </w:p>
        </w:tc>
        <w:tc>
          <w:tcPr>
            <w:tcW w:w="4377" w:type="dxa"/>
            <w:tcBorders>
              <w:top w:val="nil"/>
              <w:left w:val="nil"/>
              <w:bottom w:val="single" w:sz="4" w:space="0" w:color="auto"/>
              <w:right w:val="single" w:sz="4" w:space="0" w:color="auto"/>
            </w:tcBorders>
            <w:shd w:val="clear" w:color="000000" w:fill="FFFFFF"/>
            <w:hideMark/>
          </w:tcPr>
          <w:p w14:paraId="14CE4FB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Укладка трубопроводов из полиэтиленовых труб диаметром: 215 мм</w:t>
            </w:r>
          </w:p>
        </w:tc>
        <w:tc>
          <w:tcPr>
            <w:tcW w:w="1095" w:type="dxa"/>
            <w:tcBorders>
              <w:top w:val="nil"/>
              <w:left w:val="nil"/>
              <w:bottom w:val="single" w:sz="4" w:space="0" w:color="auto"/>
              <w:right w:val="single" w:sz="4" w:space="0" w:color="auto"/>
            </w:tcBorders>
            <w:shd w:val="clear" w:color="000000" w:fill="FFFFFF"/>
            <w:noWrap/>
            <w:hideMark/>
          </w:tcPr>
          <w:p w14:paraId="49D5531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км</w:t>
            </w:r>
          </w:p>
        </w:tc>
        <w:tc>
          <w:tcPr>
            <w:tcW w:w="1066" w:type="dxa"/>
            <w:tcBorders>
              <w:top w:val="nil"/>
              <w:left w:val="nil"/>
              <w:bottom w:val="single" w:sz="4" w:space="0" w:color="auto"/>
              <w:right w:val="single" w:sz="4" w:space="0" w:color="auto"/>
            </w:tcBorders>
            <w:shd w:val="clear" w:color="000000" w:fill="FFFFFF"/>
            <w:noWrap/>
            <w:hideMark/>
          </w:tcPr>
          <w:p w14:paraId="17E1358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0,03</w:t>
            </w:r>
          </w:p>
        </w:tc>
        <w:tc>
          <w:tcPr>
            <w:tcW w:w="1083" w:type="dxa"/>
            <w:tcBorders>
              <w:top w:val="nil"/>
              <w:left w:val="nil"/>
              <w:bottom w:val="single" w:sz="4" w:space="0" w:color="auto"/>
              <w:right w:val="single" w:sz="4" w:space="0" w:color="auto"/>
            </w:tcBorders>
            <w:shd w:val="clear" w:color="000000" w:fill="FFFFFF"/>
            <w:noWrap/>
            <w:hideMark/>
          </w:tcPr>
          <w:p w14:paraId="35CF614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336 594,00</w:t>
            </w:r>
          </w:p>
        </w:tc>
        <w:tc>
          <w:tcPr>
            <w:tcW w:w="1450" w:type="dxa"/>
            <w:tcBorders>
              <w:top w:val="nil"/>
              <w:left w:val="nil"/>
              <w:bottom w:val="single" w:sz="4" w:space="0" w:color="auto"/>
              <w:right w:val="nil"/>
            </w:tcBorders>
            <w:shd w:val="clear" w:color="000000" w:fill="FFFFFF"/>
            <w:noWrap/>
            <w:hideMark/>
          </w:tcPr>
          <w:p w14:paraId="6FD37D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10 097,82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F73B4B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4E817E9" w14:textId="77777777" w:rsidR="00CA10A1" w:rsidRPr="00AB4E55" w:rsidRDefault="00CA10A1" w:rsidP="00FE3AFB">
            <w:pPr>
              <w:rPr>
                <w:sz w:val="20"/>
              </w:rPr>
            </w:pPr>
          </w:p>
        </w:tc>
      </w:tr>
      <w:tr w:rsidR="00CA10A1" w:rsidRPr="00AB4E55" w14:paraId="087486E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DFA92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24,109</w:t>
            </w:r>
          </w:p>
        </w:tc>
        <w:tc>
          <w:tcPr>
            <w:tcW w:w="1424" w:type="dxa"/>
            <w:tcBorders>
              <w:top w:val="nil"/>
              <w:left w:val="nil"/>
              <w:bottom w:val="single" w:sz="4" w:space="0" w:color="auto"/>
              <w:right w:val="single" w:sz="4" w:space="0" w:color="auto"/>
            </w:tcBorders>
            <w:shd w:val="clear" w:color="000000" w:fill="FFFFFF"/>
            <w:noWrap/>
            <w:hideMark/>
          </w:tcPr>
          <w:p w14:paraId="30E272F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7A627A9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109</w:t>
            </w:r>
          </w:p>
        </w:tc>
        <w:tc>
          <w:tcPr>
            <w:tcW w:w="4377" w:type="dxa"/>
            <w:tcBorders>
              <w:top w:val="nil"/>
              <w:left w:val="nil"/>
              <w:bottom w:val="single" w:sz="4" w:space="0" w:color="auto"/>
              <w:right w:val="single" w:sz="4" w:space="0" w:color="auto"/>
            </w:tcBorders>
            <w:shd w:val="clear" w:color="000000" w:fill="FFFFFF"/>
            <w:hideMark/>
          </w:tcPr>
          <w:p w14:paraId="2F072BB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Труба: ПЭ 100 SDR 17, наружный диаметр 225 мм (ГОСТ 18599- 2001)</w:t>
            </w:r>
          </w:p>
        </w:tc>
        <w:tc>
          <w:tcPr>
            <w:tcW w:w="1095" w:type="dxa"/>
            <w:tcBorders>
              <w:top w:val="nil"/>
              <w:left w:val="nil"/>
              <w:bottom w:val="single" w:sz="4" w:space="0" w:color="auto"/>
              <w:right w:val="single" w:sz="4" w:space="0" w:color="auto"/>
            </w:tcBorders>
            <w:shd w:val="clear" w:color="000000" w:fill="FFFFFF"/>
            <w:noWrap/>
            <w:hideMark/>
          </w:tcPr>
          <w:p w14:paraId="41259C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м</w:t>
            </w:r>
          </w:p>
        </w:tc>
        <w:tc>
          <w:tcPr>
            <w:tcW w:w="1066" w:type="dxa"/>
            <w:tcBorders>
              <w:top w:val="nil"/>
              <w:left w:val="nil"/>
              <w:bottom w:val="single" w:sz="4" w:space="0" w:color="auto"/>
              <w:right w:val="single" w:sz="4" w:space="0" w:color="auto"/>
            </w:tcBorders>
            <w:shd w:val="clear" w:color="000000" w:fill="FFFFFF"/>
            <w:noWrap/>
            <w:hideMark/>
          </w:tcPr>
          <w:p w14:paraId="5AEF90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2,52</w:t>
            </w:r>
          </w:p>
        </w:tc>
        <w:tc>
          <w:tcPr>
            <w:tcW w:w="1083" w:type="dxa"/>
            <w:tcBorders>
              <w:top w:val="nil"/>
              <w:left w:val="nil"/>
              <w:bottom w:val="single" w:sz="4" w:space="0" w:color="auto"/>
              <w:right w:val="single" w:sz="4" w:space="0" w:color="auto"/>
            </w:tcBorders>
            <w:shd w:val="clear" w:color="000000" w:fill="FFFFFF"/>
            <w:noWrap/>
            <w:hideMark/>
          </w:tcPr>
          <w:p w14:paraId="338311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16 236,23</w:t>
            </w:r>
          </w:p>
        </w:tc>
        <w:tc>
          <w:tcPr>
            <w:tcW w:w="1450" w:type="dxa"/>
            <w:tcBorders>
              <w:top w:val="nil"/>
              <w:left w:val="nil"/>
              <w:bottom w:val="single" w:sz="4" w:space="0" w:color="auto"/>
              <w:right w:val="nil"/>
            </w:tcBorders>
            <w:shd w:val="clear" w:color="000000" w:fill="FFFFFF"/>
            <w:noWrap/>
            <w:hideMark/>
          </w:tcPr>
          <w:p w14:paraId="463175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40 915,30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27F9E7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4EF3943" w14:textId="77777777" w:rsidR="00CA10A1" w:rsidRPr="00AB4E55" w:rsidRDefault="00CA10A1" w:rsidP="00FE3AFB">
            <w:pPr>
              <w:rPr>
                <w:sz w:val="20"/>
              </w:rPr>
            </w:pPr>
          </w:p>
        </w:tc>
      </w:tr>
      <w:tr w:rsidR="00CA10A1" w:rsidRPr="00AB4E55" w14:paraId="014AE563"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967EAE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24,110</w:t>
            </w:r>
          </w:p>
        </w:tc>
        <w:tc>
          <w:tcPr>
            <w:tcW w:w="1424" w:type="dxa"/>
            <w:tcBorders>
              <w:top w:val="nil"/>
              <w:left w:val="nil"/>
              <w:bottom w:val="single" w:sz="4" w:space="0" w:color="auto"/>
              <w:right w:val="single" w:sz="4" w:space="0" w:color="auto"/>
            </w:tcBorders>
            <w:shd w:val="clear" w:color="000000" w:fill="FFFFFF"/>
            <w:noWrap/>
            <w:hideMark/>
          </w:tcPr>
          <w:p w14:paraId="22ACDAA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5C4DB81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110</w:t>
            </w:r>
          </w:p>
        </w:tc>
        <w:tc>
          <w:tcPr>
            <w:tcW w:w="4377" w:type="dxa"/>
            <w:tcBorders>
              <w:top w:val="nil"/>
              <w:left w:val="nil"/>
              <w:bottom w:val="single" w:sz="4" w:space="0" w:color="auto"/>
              <w:right w:val="single" w:sz="4" w:space="0" w:color="auto"/>
            </w:tcBorders>
            <w:shd w:val="clear" w:color="000000" w:fill="FFFFFF"/>
            <w:hideMark/>
          </w:tcPr>
          <w:p w14:paraId="2C9C791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Укладка стальных водопроводных труб с гидравлическим испытанием диаметром: 400 мм</w:t>
            </w:r>
          </w:p>
        </w:tc>
        <w:tc>
          <w:tcPr>
            <w:tcW w:w="1095" w:type="dxa"/>
            <w:tcBorders>
              <w:top w:val="nil"/>
              <w:left w:val="nil"/>
              <w:bottom w:val="single" w:sz="4" w:space="0" w:color="auto"/>
              <w:right w:val="single" w:sz="4" w:space="0" w:color="auto"/>
            </w:tcBorders>
            <w:shd w:val="clear" w:color="000000" w:fill="FFFFFF"/>
            <w:noWrap/>
            <w:hideMark/>
          </w:tcPr>
          <w:p w14:paraId="09DE315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км</w:t>
            </w:r>
          </w:p>
        </w:tc>
        <w:tc>
          <w:tcPr>
            <w:tcW w:w="1066" w:type="dxa"/>
            <w:tcBorders>
              <w:top w:val="nil"/>
              <w:left w:val="nil"/>
              <w:bottom w:val="single" w:sz="4" w:space="0" w:color="auto"/>
              <w:right w:val="single" w:sz="4" w:space="0" w:color="auto"/>
            </w:tcBorders>
            <w:shd w:val="clear" w:color="000000" w:fill="FFFFFF"/>
            <w:noWrap/>
            <w:hideMark/>
          </w:tcPr>
          <w:p w14:paraId="2C16884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0,01</w:t>
            </w:r>
          </w:p>
        </w:tc>
        <w:tc>
          <w:tcPr>
            <w:tcW w:w="1083" w:type="dxa"/>
            <w:tcBorders>
              <w:top w:val="nil"/>
              <w:left w:val="nil"/>
              <w:bottom w:val="single" w:sz="4" w:space="0" w:color="auto"/>
              <w:right w:val="single" w:sz="4" w:space="0" w:color="auto"/>
            </w:tcBorders>
            <w:shd w:val="clear" w:color="000000" w:fill="FFFFFF"/>
            <w:noWrap/>
            <w:hideMark/>
          </w:tcPr>
          <w:p w14:paraId="7775F64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624 822,00</w:t>
            </w:r>
          </w:p>
        </w:tc>
        <w:tc>
          <w:tcPr>
            <w:tcW w:w="1450" w:type="dxa"/>
            <w:tcBorders>
              <w:top w:val="nil"/>
              <w:left w:val="nil"/>
              <w:bottom w:val="single" w:sz="4" w:space="0" w:color="auto"/>
              <w:right w:val="nil"/>
            </w:tcBorders>
            <w:shd w:val="clear" w:color="000000" w:fill="FFFFFF"/>
            <w:noWrap/>
            <w:hideMark/>
          </w:tcPr>
          <w:p w14:paraId="0377269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6 248,22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D104C4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54BA021" w14:textId="77777777" w:rsidR="00CA10A1" w:rsidRPr="00AB4E55" w:rsidRDefault="00CA10A1" w:rsidP="00FE3AFB">
            <w:pPr>
              <w:rPr>
                <w:sz w:val="20"/>
              </w:rPr>
            </w:pPr>
          </w:p>
        </w:tc>
      </w:tr>
      <w:tr w:rsidR="00CA10A1" w:rsidRPr="00AB4E55" w14:paraId="123EE765"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314EC0D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24,111</w:t>
            </w:r>
          </w:p>
        </w:tc>
        <w:tc>
          <w:tcPr>
            <w:tcW w:w="1424" w:type="dxa"/>
            <w:tcBorders>
              <w:top w:val="nil"/>
              <w:left w:val="nil"/>
              <w:bottom w:val="single" w:sz="4" w:space="0" w:color="auto"/>
              <w:right w:val="single" w:sz="4" w:space="0" w:color="auto"/>
            </w:tcBorders>
            <w:shd w:val="clear" w:color="000000" w:fill="FFFFFF"/>
            <w:noWrap/>
            <w:hideMark/>
          </w:tcPr>
          <w:p w14:paraId="3547A7B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18FA90C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111</w:t>
            </w:r>
          </w:p>
        </w:tc>
        <w:tc>
          <w:tcPr>
            <w:tcW w:w="4377" w:type="dxa"/>
            <w:tcBorders>
              <w:top w:val="nil"/>
              <w:left w:val="nil"/>
              <w:bottom w:val="single" w:sz="4" w:space="0" w:color="auto"/>
              <w:right w:val="single" w:sz="4" w:space="0" w:color="auto"/>
            </w:tcBorders>
            <w:shd w:val="clear" w:color="000000" w:fill="FFFFFF"/>
            <w:hideMark/>
          </w:tcPr>
          <w:p w14:paraId="5F92053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Трубы стальные электросварные прямошовные со снятой фаской из стали марок БСт2кп-БСт4кп и БСт2пс-БСт4пс наружный диаметр: 57 мм, толщина стенки 3,5 мм</w:t>
            </w:r>
          </w:p>
        </w:tc>
        <w:tc>
          <w:tcPr>
            <w:tcW w:w="1095" w:type="dxa"/>
            <w:tcBorders>
              <w:top w:val="nil"/>
              <w:left w:val="nil"/>
              <w:bottom w:val="single" w:sz="4" w:space="0" w:color="auto"/>
              <w:right w:val="single" w:sz="4" w:space="0" w:color="auto"/>
            </w:tcBorders>
            <w:shd w:val="clear" w:color="000000" w:fill="FFFFFF"/>
            <w:noWrap/>
            <w:hideMark/>
          </w:tcPr>
          <w:p w14:paraId="7FDDFC8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000000" w:fill="FFFFFF"/>
            <w:noWrap/>
            <w:hideMark/>
          </w:tcPr>
          <w:p w14:paraId="022DD9C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5,02</w:t>
            </w:r>
          </w:p>
        </w:tc>
        <w:tc>
          <w:tcPr>
            <w:tcW w:w="1083" w:type="dxa"/>
            <w:tcBorders>
              <w:top w:val="nil"/>
              <w:left w:val="nil"/>
              <w:bottom w:val="single" w:sz="4" w:space="0" w:color="auto"/>
              <w:right w:val="single" w:sz="4" w:space="0" w:color="auto"/>
            </w:tcBorders>
            <w:shd w:val="clear" w:color="000000" w:fill="FFFFFF"/>
            <w:noWrap/>
            <w:hideMark/>
          </w:tcPr>
          <w:p w14:paraId="34078DC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227,81</w:t>
            </w:r>
          </w:p>
        </w:tc>
        <w:tc>
          <w:tcPr>
            <w:tcW w:w="1450" w:type="dxa"/>
            <w:tcBorders>
              <w:top w:val="nil"/>
              <w:left w:val="nil"/>
              <w:bottom w:val="single" w:sz="4" w:space="0" w:color="auto"/>
              <w:right w:val="nil"/>
            </w:tcBorders>
            <w:shd w:val="clear" w:color="000000" w:fill="FFFFFF"/>
            <w:noWrap/>
            <w:hideMark/>
          </w:tcPr>
          <w:p w14:paraId="20D66B1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1 143,61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CD6A4B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17936FA" w14:textId="77777777" w:rsidR="00CA10A1" w:rsidRPr="00AB4E55" w:rsidRDefault="00CA10A1" w:rsidP="00FE3AFB">
            <w:pPr>
              <w:rPr>
                <w:sz w:val="20"/>
              </w:rPr>
            </w:pPr>
          </w:p>
        </w:tc>
      </w:tr>
      <w:tr w:rsidR="00CA10A1" w:rsidRPr="00AB4E55" w14:paraId="76ED3D00"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123FC79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24,112</w:t>
            </w:r>
          </w:p>
        </w:tc>
        <w:tc>
          <w:tcPr>
            <w:tcW w:w="1424" w:type="dxa"/>
            <w:tcBorders>
              <w:top w:val="nil"/>
              <w:left w:val="nil"/>
              <w:bottom w:val="single" w:sz="4" w:space="0" w:color="auto"/>
              <w:right w:val="single" w:sz="4" w:space="0" w:color="auto"/>
            </w:tcBorders>
            <w:shd w:val="clear" w:color="000000" w:fill="FFFFFF"/>
            <w:noWrap/>
            <w:hideMark/>
          </w:tcPr>
          <w:p w14:paraId="33D9952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3D3C893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112</w:t>
            </w:r>
          </w:p>
        </w:tc>
        <w:tc>
          <w:tcPr>
            <w:tcW w:w="4377" w:type="dxa"/>
            <w:tcBorders>
              <w:top w:val="nil"/>
              <w:left w:val="nil"/>
              <w:bottom w:val="single" w:sz="4" w:space="0" w:color="auto"/>
              <w:right w:val="single" w:sz="4" w:space="0" w:color="auto"/>
            </w:tcBorders>
            <w:shd w:val="clear" w:color="000000" w:fill="FFFFFF"/>
            <w:hideMark/>
          </w:tcPr>
          <w:p w14:paraId="56698AE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Нанесение весьма усиленной антикоррозионной битумно-резиновой или битумно-полимерной изоляции на стальные трубопроводы диаметром: 100 мм</w:t>
            </w:r>
          </w:p>
        </w:tc>
        <w:tc>
          <w:tcPr>
            <w:tcW w:w="1095" w:type="dxa"/>
            <w:tcBorders>
              <w:top w:val="nil"/>
              <w:left w:val="nil"/>
              <w:bottom w:val="single" w:sz="4" w:space="0" w:color="auto"/>
              <w:right w:val="single" w:sz="4" w:space="0" w:color="auto"/>
            </w:tcBorders>
            <w:shd w:val="clear" w:color="000000" w:fill="FFFFFF"/>
            <w:noWrap/>
            <w:hideMark/>
          </w:tcPr>
          <w:p w14:paraId="2A01A98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км</w:t>
            </w:r>
          </w:p>
        </w:tc>
        <w:tc>
          <w:tcPr>
            <w:tcW w:w="1066" w:type="dxa"/>
            <w:tcBorders>
              <w:top w:val="nil"/>
              <w:left w:val="nil"/>
              <w:bottom w:val="single" w:sz="4" w:space="0" w:color="auto"/>
              <w:right w:val="single" w:sz="4" w:space="0" w:color="auto"/>
            </w:tcBorders>
            <w:shd w:val="clear" w:color="000000" w:fill="FFFFFF"/>
            <w:noWrap/>
            <w:hideMark/>
          </w:tcPr>
          <w:p w14:paraId="1CD1D7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0,01</w:t>
            </w:r>
          </w:p>
        </w:tc>
        <w:tc>
          <w:tcPr>
            <w:tcW w:w="1083" w:type="dxa"/>
            <w:tcBorders>
              <w:top w:val="nil"/>
              <w:left w:val="nil"/>
              <w:bottom w:val="single" w:sz="4" w:space="0" w:color="auto"/>
              <w:right w:val="single" w:sz="4" w:space="0" w:color="auto"/>
            </w:tcBorders>
            <w:shd w:val="clear" w:color="000000" w:fill="FFFFFF"/>
            <w:noWrap/>
            <w:hideMark/>
          </w:tcPr>
          <w:p w14:paraId="394F62B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143 870,00</w:t>
            </w:r>
          </w:p>
        </w:tc>
        <w:tc>
          <w:tcPr>
            <w:tcW w:w="1450" w:type="dxa"/>
            <w:tcBorders>
              <w:top w:val="nil"/>
              <w:left w:val="nil"/>
              <w:bottom w:val="single" w:sz="4" w:space="0" w:color="auto"/>
              <w:right w:val="nil"/>
            </w:tcBorders>
            <w:shd w:val="clear" w:color="000000" w:fill="FFFFFF"/>
            <w:noWrap/>
            <w:hideMark/>
          </w:tcPr>
          <w:p w14:paraId="358B62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1 438,70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F47BB1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DE0DF8F" w14:textId="77777777" w:rsidR="00CA10A1" w:rsidRPr="00AB4E55" w:rsidRDefault="00CA10A1" w:rsidP="00FE3AFB">
            <w:pPr>
              <w:rPr>
                <w:sz w:val="20"/>
              </w:rPr>
            </w:pPr>
          </w:p>
        </w:tc>
      </w:tr>
      <w:tr w:rsidR="00CA10A1" w:rsidRPr="00AB4E55" w14:paraId="032AC78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64A10D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24,113</w:t>
            </w:r>
          </w:p>
        </w:tc>
        <w:tc>
          <w:tcPr>
            <w:tcW w:w="1424" w:type="dxa"/>
            <w:tcBorders>
              <w:top w:val="nil"/>
              <w:left w:val="nil"/>
              <w:bottom w:val="single" w:sz="4" w:space="0" w:color="auto"/>
              <w:right w:val="single" w:sz="4" w:space="0" w:color="auto"/>
            </w:tcBorders>
            <w:shd w:val="clear" w:color="000000" w:fill="FFFFFF"/>
            <w:noWrap/>
            <w:hideMark/>
          </w:tcPr>
          <w:p w14:paraId="62754BB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48E79BF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113</w:t>
            </w:r>
          </w:p>
        </w:tc>
        <w:tc>
          <w:tcPr>
            <w:tcW w:w="4377" w:type="dxa"/>
            <w:tcBorders>
              <w:top w:val="nil"/>
              <w:left w:val="nil"/>
              <w:bottom w:val="single" w:sz="4" w:space="0" w:color="auto"/>
              <w:right w:val="single" w:sz="4" w:space="0" w:color="auto"/>
            </w:tcBorders>
            <w:shd w:val="clear" w:color="000000" w:fill="FFFFFF"/>
            <w:hideMark/>
          </w:tcPr>
          <w:p w14:paraId="7857AB7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Мастика герметизирующая</w:t>
            </w:r>
          </w:p>
        </w:tc>
        <w:tc>
          <w:tcPr>
            <w:tcW w:w="1095" w:type="dxa"/>
            <w:tcBorders>
              <w:top w:val="nil"/>
              <w:left w:val="nil"/>
              <w:bottom w:val="single" w:sz="4" w:space="0" w:color="auto"/>
              <w:right w:val="single" w:sz="4" w:space="0" w:color="auto"/>
            </w:tcBorders>
            <w:shd w:val="clear" w:color="000000" w:fill="FFFFFF"/>
            <w:noWrap/>
            <w:hideMark/>
          </w:tcPr>
          <w:p w14:paraId="565B13A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кг</w:t>
            </w:r>
          </w:p>
        </w:tc>
        <w:tc>
          <w:tcPr>
            <w:tcW w:w="1066" w:type="dxa"/>
            <w:tcBorders>
              <w:top w:val="nil"/>
              <w:left w:val="nil"/>
              <w:bottom w:val="single" w:sz="4" w:space="0" w:color="auto"/>
              <w:right w:val="single" w:sz="4" w:space="0" w:color="auto"/>
            </w:tcBorders>
            <w:shd w:val="clear" w:color="000000" w:fill="FFFFFF"/>
            <w:noWrap/>
            <w:hideMark/>
          </w:tcPr>
          <w:p w14:paraId="7F0D084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16,70</w:t>
            </w:r>
          </w:p>
        </w:tc>
        <w:tc>
          <w:tcPr>
            <w:tcW w:w="1083" w:type="dxa"/>
            <w:tcBorders>
              <w:top w:val="nil"/>
              <w:left w:val="nil"/>
              <w:bottom w:val="single" w:sz="4" w:space="0" w:color="auto"/>
              <w:right w:val="single" w:sz="4" w:space="0" w:color="auto"/>
            </w:tcBorders>
            <w:shd w:val="clear" w:color="000000" w:fill="FFFFFF"/>
            <w:noWrap/>
            <w:hideMark/>
          </w:tcPr>
          <w:p w14:paraId="3203E1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113,86</w:t>
            </w:r>
          </w:p>
        </w:tc>
        <w:tc>
          <w:tcPr>
            <w:tcW w:w="1450" w:type="dxa"/>
            <w:tcBorders>
              <w:top w:val="nil"/>
              <w:left w:val="nil"/>
              <w:bottom w:val="single" w:sz="4" w:space="0" w:color="auto"/>
              <w:right w:val="nil"/>
            </w:tcBorders>
            <w:shd w:val="clear" w:color="000000" w:fill="FFFFFF"/>
            <w:noWrap/>
            <w:hideMark/>
          </w:tcPr>
          <w:p w14:paraId="59FF931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1 901,52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CBBEB6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0435BF0" w14:textId="77777777" w:rsidR="00CA10A1" w:rsidRPr="00AB4E55" w:rsidRDefault="00CA10A1" w:rsidP="00FE3AFB">
            <w:pPr>
              <w:rPr>
                <w:sz w:val="20"/>
              </w:rPr>
            </w:pPr>
          </w:p>
        </w:tc>
      </w:tr>
      <w:tr w:rsidR="00CA10A1" w:rsidRPr="00AB4E55" w14:paraId="1C8E3E8D"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B35488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24,114</w:t>
            </w:r>
          </w:p>
        </w:tc>
        <w:tc>
          <w:tcPr>
            <w:tcW w:w="1424" w:type="dxa"/>
            <w:tcBorders>
              <w:top w:val="nil"/>
              <w:left w:val="nil"/>
              <w:bottom w:val="single" w:sz="4" w:space="0" w:color="auto"/>
              <w:right w:val="single" w:sz="4" w:space="0" w:color="auto"/>
            </w:tcBorders>
            <w:shd w:val="clear" w:color="000000" w:fill="FFFFFF"/>
            <w:noWrap/>
            <w:hideMark/>
          </w:tcPr>
          <w:p w14:paraId="662B5B2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2853B87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114</w:t>
            </w:r>
          </w:p>
        </w:tc>
        <w:tc>
          <w:tcPr>
            <w:tcW w:w="4377" w:type="dxa"/>
            <w:tcBorders>
              <w:top w:val="nil"/>
              <w:left w:val="nil"/>
              <w:bottom w:val="single" w:sz="4" w:space="0" w:color="auto"/>
              <w:right w:val="single" w:sz="4" w:space="0" w:color="auto"/>
            </w:tcBorders>
            <w:shd w:val="clear" w:color="000000" w:fill="FFFFFF"/>
            <w:hideMark/>
          </w:tcPr>
          <w:p w14:paraId="2ED7640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Изоляция ленточно-полиэтиленовая весьма усиленного типа для труб диаметром: 57 мм</w:t>
            </w:r>
          </w:p>
        </w:tc>
        <w:tc>
          <w:tcPr>
            <w:tcW w:w="1095" w:type="dxa"/>
            <w:tcBorders>
              <w:top w:val="nil"/>
              <w:left w:val="nil"/>
              <w:bottom w:val="single" w:sz="4" w:space="0" w:color="auto"/>
              <w:right w:val="single" w:sz="4" w:space="0" w:color="auto"/>
            </w:tcBorders>
            <w:shd w:val="clear" w:color="000000" w:fill="FFFFFF"/>
            <w:noWrap/>
            <w:hideMark/>
          </w:tcPr>
          <w:p w14:paraId="182605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м</w:t>
            </w:r>
          </w:p>
        </w:tc>
        <w:tc>
          <w:tcPr>
            <w:tcW w:w="1066" w:type="dxa"/>
            <w:tcBorders>
              <w:top w:val="nil"/>
              <w:left w:val="nil"/>
              <w:bottom w:val="single" w:sz="4" w:space="0" w:color="auto"/>
              <w:right w:val="single" w:sz="4" w:space="0" w:color="auto"/>
            </w:tcBorders>
            <w:shd w:val="clear" w:color="000000" w:fill="FFFFFF"/>
            <w:noWrap/>
            <w:hideMark/>
          </w:tcPr>
          <w:p w14:paraId="05AE54A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0,50</w:t>
            </w:r>
          </w:p>
        </w:tc>
        <w:tc>
          <w:tcPr>
            <w:tcW w:w="1083" w:type="dxa"/>
            <w:tcBorders>
              <w:top w:val="nil"/>
              <w:left w:val="nil"/>
              <w:bottom w:val="single" w:sz="4" w:space="0" w:color="auto"/>
              <w:right w:val="single" w:sz="4" w:space="0" w:color="auto"/>
            </w:tcBorders>
            <w:shd w:val="clear" w:color="000000" w:fill="FFFFFF"/>
            <w:noWrap/>
            <w:hideMark/>
          </w:tcPr>
          <w:p w14:paraId="0BF31B6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4 643,02</w:t>
            </w:r>
          </w:p>
        </w:tc>
        <w:tc>
          <w:tcPr>
            <w:tcW w:w="1450" w:type="dxa"/>
            <w:tcBorders>
              <w:top w:val="nil"/>
              <w:left w:val="nil"/>
              <w:bottom w:val="single" w:sz="4" w:space="0" w:color="auto"/>
              <w:right w:val="nil"/>
            </w:tcBorders>
            <w:shd w:val="clear" w:color="000000" w:fill="FFFFFF"/>
            <w:noWrap/>
            <w:hideMark/>
          </w:tcPr>
          <w:p w14:paraId="086F45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2 321,51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FBF200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23D8117" w14:textId="77777777" w:rsidR="00CA10A1" w:rsidRPr="00AB4E55" w:rsidRDefault="00CA10A1" w:rsidP="00FE3AFB">
            <w:pPr>
              <w:rPr>
                <w:sz w:val="20"/>
              </w:rPr>
            </w:pPr>
          </w:p>
        </w:tc>
      </w:tr>
      <w:tr w:rsidR="00CA10A1" w:rsidRPr="00AB4E55" w14:paraId="0CF83F4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18026FF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24,115</w:t>
            </w:r>
          </w:p>
        </w:tc>
        <w:tc>
          <w:tcPr>
            <w:tcW w:w="1424" w:type="dxa"/>
            <w:tcBorders>
              <w:top w:val="nil"/>
              <w:left w:val="nil"/>
              <w:bottom w:val="single" w:sz="4" w:space="0" w:color="auto"/>
              <w:right w:val="single" w:sz="4" w:space="0" w:color="auto"/>
            </w:tcBorders>
            <w:shd w:val="clear" w:color="000000" w:fill="FFFFFF"/>
            <w:noWrap/>
            <w:hideMark/>
          </w:tcPr>
          <w:p w14:paraId="308EB1F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6D4E635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115</w:t>
            </w:r>
          </w:p>
        </w:tc>
        <w:tc>
          <w:tcPr>
            <w:tcW w:w="4377" w:type="dxa"/>
            <w:tcBorders>
              <w:top w:val="nil"/>
              <w:left w:val="nil"/>
              <w:bottom w:val="single" w:sz="4" w:space="0" w:color="auto"/>
              <w:right w:val="single" w:sz="4" w:space="0" w:color="auto"/>
            </w:tcBorders>
            <w:shd w:val="clear" w:color="000000" w:fill="FFFFFF"/>
            <w:hideMark/>
          </w:tcPr>
          <w:p w14:paraId="7346D2A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гидрантов пожарных</w:t>
            </w:r>
          </w:p>
        </w:tc>
        <w:tc>
          <w:tcPr>
            <w:tcW w:w="1095" w:type="dxa"/>
            <w:tcBorders>
              <w:top w:val="nil"/>
              <w:left w:val="nil"/>
              <w:bottom w:val="single" w:sz="4" w:space="0" w:color="auto"/>
              <w:right w:val="single" w:sz="4" w:space="0" w:color="auto"/>
            </w:tcBorders>
            <w:shd w:val="clear" w:color="000000" w:fill="FFFFFF"/>
            <w:noWrap/>
            <w:hideMark/>
          </w:tcPr>
          <w:p w14:paraId="7F0D4CA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C419A3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3BC65F8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20 442,96</w:t>
            </w:r>
          </w:p>
        </w:tc>
        <w:tc>
          <w:tcPr>
            <w:tcW w:w="1450" w:type="dxa"/>
            <w:tcBorders>
              <w:top w:val="nil"/>
              <w:left w:val="nil"/>
              <w:bottom w:val="single" w:sz="4" w:space="0" w:color="auto"/>
              <w:right w:val="nil"/>
            </w:tcBorders>
            <w:shd w:val="clear" w:color="000000" w:fill="FFFFFF"/>
            <w:noWrap/>
            <w:hideMark/>
          </w:tcPr>
          <w:p w14:paraId="444BFB0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40 885,92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1E97FA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5D3E4AA" w14:textId="77777777" w:rsidR="00CA10A1" w:rsidRPr="00AB4E55" w:rsidRDefault="00CA10A1" w:rsidP="00FE3AFB">
            <w:pPr>
              <w:rPr>
                <w:sz w:val="20"/>
              </w:rPr>
            </w:pPr>
          </w:p>
        </w:tc>
      </w:tr>
      <w:tr w:rsidR="00CA10A1" w:rsidRPr="00AB4E55" w14:paraId="735D17A8"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2AA04163"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Колодец диам. 1,5м</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60F94E73"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000000" w:fill="FFFFFF"/>
            <w:noWrap/>
            <w:hideMark/>
          </w:tcPr>
          <w:p w14:paraId="574389A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55050A3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D65901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C5566FE" w14:textId="77777777" w:rsidR="00CA10A1" w:rsidRPr="00AB4E55" w:rsidRDefault="00CA10A1" w:rsidP="00FE3AFB">
            <w:pPr>
              <w:rPr>
                <w:sz w:val="20"/>
              </w:rPr>
            </w:pPr>
          </w:p>
        </w:tc>
      </w:tr>
      <w:tr w:rsidR="00CA10A1" w:rsidRPr="00AB4E55" w14:paraId="67E9845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5616B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24,116</w:t>
            </w:r>
          </w:p>
        </w:tc>
        <w:tc>
          <w:tcPr>
            <w:tcW w:w="1424" w:type="dxa"/>
            <w:tcBorders>
              <w:top w:val="nil"/>
              <w:left w:val="nil"/>
              <w:bottom w:val="single" w:sz="4" w:space="0" w:color="auto"/>
              <w:right w:val="single" w:sz="4" w:space="0" w:color="auto"/>
            </w:tcBorders>
            <w:shd w:val="clear" w:color="000000" w:fill="FFFFFF"/>
            <w:noWrap/>
            <w:hideMark/>
          </w:tcPr>
          <w:p w14:paraId="156FE8B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013E816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116</w:t>
            </w:r>
          </w:p>
        </w:tc>
        <w:tc>
          <w:tcPr>
            <w:tcW w:w="4377" w:type="dxa"/>
            <w:tcBorders>
              <w:top w:val="nil"/>
              <w:left w:val="nil"/>
              <w:bottom w:val="single" w:sz="4" w:space="0" w:color="auto"/>
              <w:right w:val="single" w:sz="4" w:space="0" w:color="auto"/>
            </w:tcBorders>
            <w:shd w:val="clear" w:color="000000" w:fill="FFFFFF"/>
            <w:hideMark/>
          </w:tcPr>
          <w:p w14:paraId="55F7219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круглых колодцев из сборного железобетона в грунтах: сухих</w:t>
            </w:r>
          </w:p>
        </w:tc>
        <w:tc>
          <w:tcPr>
            <w:tcW w:w="1095" w:type="dxa"/>
            <w:tcBorders>
              <w:top w:val="nil"/>
              <w:left w:val="nil"/>
              <w:bottom w:val="single" w:sz="4" w:space="0" w:color="auto"/>
              <w:right w:val="single" w:sz="4" w:space="0" w:color="auto"/>
            </w:tcBorders>
            <w:shd w:val="clear" w:color="000000" w:fill="FFFFFF"/>
            <w:noWrap/>
            <w:hideMark/>
          </w:tcPr>
          <w:p w14:paraId="04D14BA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м3</w:t>
            </w:r>
          </w:p>
        </w:tc>
        <w:tc>
          <w:tcPr>
            <w:tcW w:w="1066" w:type="dxa"/>
            <w:tcBorders>
              <w:top w:val="nil"/>
              <w:left w:val="nil"/>
              <w:bottom w:val="single" w:sz="4" w:space="0" w:color="auto"/>
              <w:right w:val="single" w:sz="4" w:space="0" w:color="auto"/>
            </w:tcBorders>
            <w:shd w:val="clear" w:color="000000" w:fill="FFFFFF"/>
            <w:noWrap/>
            <w:hideMark/>
          </w:tcPr>
          <w:p w14:paraId="6C50B6E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0,25</w:t>
            </w:r>
          </w:p>
        </w:tc>
        <w:tc>
          <w:tcPr>
            <w:tcW w:w="1083" w:type="dxa"/>
            <w:tcBorders>
              <w:top w:val="nil"/>
              <w:left w:val="nil"/>
              <w:bottom w:val="single" w:sz="4" w:space="0" w:color="auto"/>
              <w:right w:val="single" w:sz="4" w:space="0" w:color="auto"/>
            </w:tcBorders>
            <w:shd w:val="clear" w:color="000000" w:fill="FFFFFF"/>
            <w:noWrap/>
            <w:hideMark/>
          </w:tcPr>
          <w:p w14:paraId="6F86EA8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192 317,60</w:t>
            </w:r>
          </w:p>
        </w:tc>
        <w:tc>
          <w:tcPr>
            <w:tcW w:w="1450" w:type="dxa"/>
            <w:tcBorders>
              <w:top w:val="nil"/>
              <w:left w:val="nil"/>
              <w:bottom w:val="single" w:sz="4" w:space="0" w:color="auto"/>
              <w:right w:val="nil"/>
            </w:tcBorders>
            <w:shd w:val="clear" w:color="000000" w:fill="FFFFFF"/>
            <w:noWrap/>
            <w:hideMark/>
          </w:tcPr>
          <w:p w14:paraId="25E0390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48 079,40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5F972E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DB8DC54" w14:textId="77777777" w:rsidR="00CA10A1" w:rsidRPr="00AB4E55" w:rsidRDefault="00CA10A1" w:rsidP="00FE3AFB">
            <w:pPr>
              <w:rPr>
                <w:sz w:val="20"/>
              </w:rPr>
            </w:pPr>
          </w:p>
        </w:tc>
      </w:tr>
      <w:tr w:rsidR="00CA10A1" w:rsidRPr="00AB4E55" w14:paraId="72CCE8AA"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487DBC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24,117</w:t>
            </w:r>
          </w:p>
        </w:tc>
        <w:tc>
          <w:tcPr>
            <w:tcW w:w="1424" w:type="dxa"/>
            <w:tcBorders>
              <w:top w:val="nil"/>
              <w:left w:val="nil"/>
              <w:bottom w:val="single" w:sz="4" w:space="0" w:color="auto"/>
              <w:right w:val="single" w:sz="4" w:space="0" w:color="auto"/>
            </w:tcBorders>
            <w:shd w:val="clear" w:color="000000" w:fill="FFFFFF"/>
            <w:noWrap/>
            <w:hideMark/>
          </w:tcPr>
          <w:p w14:paraId="6B0600C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6059D78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117</w:t>
            </w:r>
          </w:p>
        </w:tc>
        <w:tc>
          <w:tcPr>
            <w:tcW w:w="4377" w:type="dxa"/>
            <w:tcBorders>
              <w:top w:val="nil"/>
              <w:left w:val="nil"/>
              <w:bottom w:val="single" w:sz="4" w:space="0" w:color="auto"/>
              <w:right w:val="single" w:sz="4" w:space="0" w:color="auto"/>
            </w:tcBorders>
            <w:shd w:val="clear" w:color="000000" w:fill="FFFFFF"/>
            <w:hideMark/>
          </w:tcPr>
          <w:p w14:paraId="71AEE14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Щебень из гравия для строительных работ марка 600, фракция 10-20 мм</w:t>
            </w:r>
          </w:p>
        </w:tc>
        <w:tc>
          <w:tcPr>
            <w:tcW w:w="1095" w:type="dxa"/>
            <w:tcBorders>
              <w:top w:val="nil"/>
              <w:left w:val="nil"/>
              <w:bottom w:val="single" w:sz="4" w:space="0" w:color="auto"/>
              <w:right w:val="single" w:sz="4" w:space="0" w:color="auto"/>
            </w:tcBorders>
            <w:shd w:val="clear" w:color="000000" w:fill="FFFFFF"/>
            <w:noWrap/>
            <w:hideMark/>
          </w:tcPr>
          <w:p w14:paraId="5D06908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5FE37C8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0,57</w:t>
            </w:r>
          </w:p>
        </w:tc>
        <w:tc>
          <w:tcPr>
            <w:tcW w:w="1083" w:type="dxa"/>
            <w:tcBorders>
              <w:top w:val="nil"/>
              <w:left w:val="nil"/>
              <w:bottom w:val="single" w:sz="4" w:space="0" w:color="auto"/>
              <w:right w:val="single" w:sz="4" w:space="0" w:color="auto"/>
            </w:tcBorders>
            <w:shd w:val="clear" w:color="000000" w:fill="FFFFFF"/>
            <w:noWrap/>
            <w:hideMark/>
          </w:tcPr>
          <w:p w14:paraId="352E5AE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1 181,46</w:t>
            </w:r>
          </w:p>
        </w:tc>
        <w:tc>
          <w:tcPr>
            <w:tcW w:w="1450" w:type="dxa"/>
            <w:tcBorders>
              <w:top w:val="nil"/>
              <w:left w:val="nil"/>
              <w:bottom w:val="single" w:sz="4" w:space="0" w:color="auto"/>
              <w:right w:val="nil"/>
            </w:tcBorders>
            <w:shd w:val="clear" w:color="000000" w:fill="FFFFFF"/>
            <w:noWrap/>
            <w:hideMark/>
          </w:tcPr>
          <w:p w14:paraId="4E6251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673,43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CE7C41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25A71CF" w14:textId="77777777" w:rsidR="00CA10A1" w:rsidRPr="00AB4E55" w:rsidRDefault="00CA10A1" w:rsidP="00FE3AFB">
            <w:pPr>
              <w:rPr>
                <w:sz w:val="20"/>
              </w:rPr>
            </w:pPr>
          </w:p>
        </w:tc>
      </w:tr>
      <w:tr w:rsidR="00CA10A1" w:rsidRPr="00AB4E55" w14:paraId="69BA5E6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A06B32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24,118</w:t>
            </w:r>
          </w:p>
        </w:tc>
        <w:tc>
          <w:tcPr>
            <w:tcW w:w="1424" w:type="dxa"/>
            <w:tcBorders>
              <w:top w:val="nil"/>
              <w:left w:val="nil"/>
              <w:bottom w:val="single" w:sz="4" w:space="0" w:color="auto"/>
              <w:right w:val="single" w:sz="4" w:space="0" w:color="auto"/>
            </w:tcBorders>
            <w:shd w:val="clear" w:color="000000" w:fill="FFFFFF"/>
            <w:noWrap/>
            <w:hideMark/>
          </w:tcPr>
          <w:p w14:paraId="2E12A5B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1C6C6E8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118</w:t>
            </w:r>
          </w:p>
        </w:tc>
        <w:tc>
          <w:tcPr>
            <w:tcW w:w="4377" w:type="dxa"/>
            <w:tcBorders>
              <w:top w:val="nil"/>
              <w:left w:val="nil"/>
              <w:bottom w:val="single" w:sz="4" w:space="0" w:color="auto"/>
              <w:right w:val="single" w:sz="4" w:space="0" w:color="auto"/>
            </w:tcBorders>
            <w:shd w:val="clear" w:color="000000" w:fill="FFFFFF"/>
            <w:hideMark/>
          </w:tcPr>
          <w:p w14:paraId="06D9972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Раствор готовый кладочный тяжелый цементный</w:t>
            </w:r>
          </w:p>
        </w:tc>
        <w:tc>
          <w:tcPr>
            <w:tcW w:w="1095" w:type="dxa"/>
            <w:tcBorders>
              <w:top w:val="nil"/>
              <w:left w:val="nil"/>
              <w:bottom w:val="single" w:sz="4" w:space="0" w:color="auto"/>
              <w:right w:val="single" w:sz="4" w:space="0" w:color="auto"/>
            </w:tcBorders>
            <w:shd w:val="clear" w:color="000000" w:fill="FFFFFF"/>
            <w:noWrap/>
            <w:hideMark/>
          </w:tcPr>
          <w:p w14:paraId="64885FA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5ECB45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0,03</w:t>
            </w:r>
          </w:p>
        </w:tc>
        <w:tc>
          <w:tcPr>
            <w:tcW w:w="1083" w:type="dxa"/>
            <w:tcBorders>
              <w:top w:val="nil"/>
              <w:left w:val="nil"/>
              <w:bottom w:val="single" w:sz="4" w:space="0" w:color="auto"/>
              <w:right w:val="single" w:sz="4" w:space="0" w:color="auto"/>
            </w:tcBorders>
            <w:shd w:val="clear" w:color="000000" w:fill="FFFFFF"/>
            <w:noWrap/>
            <w:hideMark/>
          </w:tcPr>
          <w:p w14:paraId="373B7D9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2 530,67</w:t>
            </w:r>
          </w:p>
        </w:tc>
        <w:tc>
          <w:tcPr>
            <w:tcW w:w="1450" w:type="dxa"/>
            <w:tcBorders>
              <w:top w:val="nil"/>
              <w:left w:val="nil"/>
              <w:bottom w:val="single" w:sz="4" w:space="0" w:color="auto"/>
              <w:right w:val="nil"/>
            </w:tcBorders>
            <w:shd w:val="clear" w:color="000000" w:fill="FFFFFF"/>
            <w:noWrap/>
            <w:hideMark/>
          </w:tcPr>
          <w:p w14:paraId="004E01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75,92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BAE411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703D975" w14:textId="77777777" w:rsidR="00CA10A1" w:rsidRPr="00AB4E55" w:rsidRDefault="00CA10A1" w:rsidP="00FE3AFB">
            <w:pPr>
              <w:rPr>
                <w:sz w:val="20"/>
              </w:rPr>
            </w:pPr>
          </w:p>
        </w:tc>
      </w:tr>
      <w:tr w:rsidR="00CA10A1" w:rsidRPr="00AB4E55" w14:paraId="0027995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DC3994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24,119</w:t>
            </w:r>
          </w:p>
        </w:tc>
        <w:tc>
          <w:tcPr>
            <w:tcW w:w="1424" w:type="dxa"/>
            <w:tcBorders>
              <w:top w:val="nil"/>
              <w:left w:val="nil"/>
              <w:bottom w:val="single" w:sz="4" w:space="0" w:color="auto"/>
              <w:right w:val="single" w:sz="4" w:space="0" w:color="auto"/>
            </w:tcBorders>
            <w:shd w:val="clear" w:color="000000" w:fill="FFFFFF"/>
            <w:noWrap/>
            <w:hideMark/>
          </w:tcPr>
          <w:p w14:paraId="43DB7A0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55E449F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119</w:t>
            </w:r>
          </w:p>
        </w:tc>
        <w:tc>
          <w:tcPr>
            <w:tcW w:w="4377" w:type="dxa"/>
            <w:tcBorders>
              <w:top w:val="nil"/>
              <w:left w:val="nil"/>
              <w:bottom w:val="single" w:sz="4" w:space="0" w:color="auto"/>
              <w:right w:val="single" w:sz="4" w:space="0" w:color="auto"/>
            </w:tcBorders>
            <w:shd w:val="clear" w:color="000000" w:fill="FFFFFF"/>
            <w:hideMark/>
          </w:tcPr>
          <w:p w14:paraId="31F634C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Плиты железобетонные: покрытий, перекрытий и днищ</w:t>
            </w:r>
          </w:p>
        </w:tc>
        <w:tc>
          <w:tcPr>
            <w:tcW w:w="1095" w:type="dxa"/>
            <w:tcBorders>
              <w:top w:val="nil"/>
              <w:left w:val="nil"/>
              <w:bottom w:val="single" w:sz="4" w:space="0" w:color="auto"/>
              <w:right w:val="single" w:sz="4" w:space="0" w:color="auto"/>
            </w:tcBorders>
            <w:shd w:val="clear" w:color="000000" w:fill="FFFFFF"/>
            <w:noWrap/>
            <w:hideMark/>
          </w:tcPr>
          <w:p w14:paraId="4D53FBB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29ED005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0431CC9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9 488,05</w:t>
            </w:r>
          </w:p>
        </w:tc>
        <w:tc>
          <w:tcPr>
            <w:tcW w:w="1450" w:type="dxa"/>
            <w:tcBorders>
              <w:top w:val="nil"/>
              <w:left w:val="nil"/>
              <w:bottom w:val="single" w:sz="4" w:space="0" w:color="auto"/>
              <w:right w:val="nil"/>
            </w:tcBorders>
            <w:shd w:val="clear" w:color="000000" w:fill="FFFFFF"/>
            <w:noWrap/>
            <w:hideMark/>
          </w:tcPr>
          <w:p w14:paraId="05817F7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-9 488,05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402BE5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84CAA22" w14:textId="77777777" w:rsidR="00CA10A1" w:rsidRPr="00AB4E55" w:rsidRDefault="00CA10A1" w:rsidP="00FE3AFB">
            <w:pPr>
              <w:rPr>
                <w:sz w:val="20"/>
              </w:rPr>
            </w:pPr>
          </w:p>
        </w:tc>
      </w:tr>
      <w:tr w:rsidR="00CA10A1" w:rsidRPr="00AB4E55" w14:paraId="41C846D4"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A337B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24,120</w:t>
            </w:r>
          </w:p>
        </w:tc>
        <w:tc>
          <w:tcPr>
            <w:tcW w:w="1424" w:type="dxa"/>
            <w:tcBorders>
              <w:top w:val="nil"/>
              <w:left w:val="nil"/>
              <w:bottom w:val="single" w:sz="4" w:space="0" w:color="auto"/>
              <w:right w:val="single" w:sz="4" w:space="0" w:color="auto"/>
            </w:tcBorders>
            <w:shd w:val="clear" w:color="000000" w:fill="FFFFFF"/>
            <w:noWrap/>
            <w:hideMark/>
          </w:tcPr>
          <w:p w14:paraId="74201F7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0F64EE5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120</w:t>
            </w:r>
          </w:p>
        </w:tc>
        <w:tc>
          <w:tcPr>
            <w:tcW w:w="4377" w:type="dxa"/>
            <w:tcBorders>
              <w:top w:val="nil"/>
              <w:left w:val="nil"/>
              <w:bottom w:val="single" w:sz="4" w:space="0" w:color="auto"/>
              <w:right w:val="single" w:sz="4" w:space="0" w:color="auto"/>
            </w:tcBorders>
            <w:shd w:val="clear" w:color="000000" w:fill="FFFFFF"/>
            <w:hideMark/>
          </w:tcPr>
          <w:p w14:paraId="2E187EE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Плита днища: ПН15 /бетон В15 (М200), объем 0,38 м3, расход арматуры 33,13 кг / (серия 3.900.1-14)</w:t>
            </w:r>
          </w:p>
        </w:tc>
        <w:tc>
          <w:tcPr>
            <w:tcW w:w="1095" w:type="dxa"/>
            <w:tcBorders>
              <w:top w:val="nil"/>
              <w:left w:val="nil"/>
              <w:bottom w:val="single" w:sz="4" w:space="0" w:color="auto"/>
              <w:right w:val="single" w:sz="4" w:space="0" w:color="auto"/>
            </w:tcBorders>
            <w:shd w:val="clear" w:color="000000" w:fill="FFFFFF"/>
            <w:noWrap/>
            <w:hideMark/>
          </w:tcPr>
          <w:p w14:paraId="7CC97B6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890C2B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448AB04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3 894,89</w:t>
            </w:r>
          </w:p>
        </w:tc>
        <w:tc>
          <w:tcPr>
            <w:tcW w:w="1450" w:type="dxa"/>
            <w:tcBorders>
              <w:top w:val="nil"/>
              <w:left w:val="nil"/>
              <w:bottom w:val="single" w:sz="4" w:space="0" w:color="auto"/>
              <w:right w:val="nil"/>
            </w:tcBorders>
            <w:shd w:val="clear" w:color="000000" w:fill="FFFFFF"/>
            <w:noWrap/>
            <w:hideMark/>
          </w:tcPr>
          <w:p w14:paraId="1799B72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7 789,78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F1392A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CEE01D0" w14:textId="77777777" w:rsidR="00CA10A1" w:rsidRPr="00AB4E55" w:rsidRDefault="00CA10A1" w:rsidP="00FE3AFB">
            <w:pPr>
              <w:rPr>
                <w:sz w:val="20"/>
              </w:rPr>
            </w:pPr>
          </w:p>
        </w:tc>
      </w:tr>
      <w:tr w:rsidR="00CA10A1" w:rsidRPr="00AB4E55" w14:paraId="51B55C7B"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B520AA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24,121</w:t>
            </w:r>
          </w:p>
        </w:tc>
        <w:tc>
          <w:tcPr>
            <w:tcW w:w="1424" w:type="dxa"/>
            <w:tcBorders>
              <w:top w:val="nil"/>
              <w:left w:val="nil"/>
              <w:bottom w:val="single" w:sz="4" w:space="0" w:color="auto"/>
              <w:right w:val="single" w:sz="4" w:space="0" w:color="auto"/>
            </w:tcBorders>
            <w:shd w:val="clear" w:color="000000" w:fill="FFFFFF"/>
            <w:noWrap/>
            <w:hideMark/>
          </w:tcPr>
          <w:p w14:paraId="5570A2F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5D2954F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121</w:t>
            </w:r>
          </w:p>
        </w:tc>
        <w:tc>
          <w:tcPr>
            <w:tcW w:w="4377" w:type="dxa"/>
            <w:tcBorders>
              <w:top w:val="nil"/>
              <w:left w:val="nil"/>
              <w:bottom w:val="single" w:sz="4" w:space="0" w:color="auto"/>
              <w:right w:val="single" w:sz="4" w:space="0" w:color="auto"/>
            </w:tcBorders>
            <w:shd w:val="clear" w:color="000000" w:fill="FFFFFF"/>
            <w:hideMark/>
          </w:tcPr>
          <w:p w14:paraId="15AE7E0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Кольцо стеновое смотровых колодцев: КС15-10 /бетон В20 (М250), объем 0,5 м3, расход арматуры 9,05 кг/ (серия 3.900.1-14.1)</w:t>
            </w:r>
          </w:p>
        </w:tc>
        <w:tc>
          <w:tcPr>
            <w:tcW w:w="1095" w:type="dxa"/>
            <w:tcBorders>
              <w:top w:val="nil"/>
              <w:left w:val="nil"/>
              <w:bottom w:val="single" w:sz="4" w:space="0" w:color="auto"/>
              <w:right w:val="single" w:sz="4" w:space="0" w:color="auto"/>
            </w:tcBorders>
            <w:shd w:val="clear" w:color="000000" w:fill="FFFFFF"/>
            <w:noWrap/>
            <w:hideMark/>
          </w:tcPr>
          <w:p w14:paraId="622484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2E071B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4,00</w:t>
            </w:r>
          </w:p>
        </w:tc>
        <w:tc>
          <w:tcPr>
            <w:tcW w:w="1083" w:type="dxa"/>
            <w:tcBorders>
              <w:top w:val="nil"/>
              <w:left w:val="nil"/>
              <w:bottom w:val="single" w:sz="4" w:space="0" w:color="auto"/>
              <w:right w:val="single" w:sz="4" w:space="0" w:color="auto"/>
            </w:tcBorders>
            <w:shd w:val="clear" w:color="000000" w:fill="FFFFFF"/>
            <w:noWrap/>
            <w:hideMark/>
          </w:tcPr>
          <w:p w14:paraId="61B5752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4 296,19</w:t>
            </w:r>
          </w:p>
        </w:tc>
        <w:tc>
          <w:tcPr>
            <w:tcW w:w="1450" w:type="dxa"/>
            <w:tcBorders>
              <w:top w:val="nil"/>
              <w:left w:val="nil"/>
              <w:bottom w:val="single" w:sz="4" w:space="0" w:color="auto"/>
              <w:right w:val="nil"/>
            </w:tcBorders>
            <w:shd w:val="clear" w:color="000000" w:fill="FFFFFF"/>
            <w:noWrap/>
            <w:hideMark/>
          </w:tcPr>
          <w:p w14:paraId="095C399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17 184,77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21A9A0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19379D3" w14:textId="77777777" w:rsidR="00CA10A1" w:rsidRPr="00AB4E55" w:rsidRDefault="00CA10A1" w:rsidP="00FE3AFB">
            <w:pPr>
              <w:rPr>
                <w:sz w:val="20"/>
              </w:rPr>
            </w:pPr>
          </w:p>
        </w:tc>
      </w:tr>
      <w:tr w:rsidR="00CA10A1" w:rsidRPr="00AB4E55" w14:paraId="7961F447"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5A9C9C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24,122</w:t>
            </w:r>
          </w:p>
        </w:tc>
        <w:tc>
          <w:tcPr>
            <w:tcW w:w="1424" w:type="dxa"/>
            <w:tcBorders>
              <w:top w:val="nil"/>
              <w:left w:val="nil"/>
              <w:bottom w:val="single" w:sz="4" w:space="0" w:color="auto"/>
              <w:right w:val="single" w:sz="4" w:space="0" w:color="auto"/>
            </w:tcBorders>
            <w:shd w:val="clear" w:color="000000" w:fill="FFFFFF"/>
            <w:noWrap/>
            <w:hideMark/>
          </w:tcPr>
          <w:p w14:paraId="4DAFA59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6671B10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122</w:t>
            </w:r>
          </w:p>
        </w:tc>
        <w:tc>
          <w:tcPr>
            <w:tcW w:w="4377" w:type="dxa"/>
            <w:tcBorders>
              <w:top w:val="nil"/>
              <w:left w:val="nil"/>
              <w:bottom w:val="single" w:sz="4" w:space="0" w:color="auto"/>
              <w:right w:val="single" w:sz="4" w:space="0" w:color="auto"/>
            </w:tcBorders>
            <w:shd w:val="clear" w:color="000000" w:fill="FFFFFF"/>
            <w:hideMark/>
          </w:tcPr>
          <w:p w14:paraId="32A16BC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Плита перекрытия: ПП13-1 /бетон В15 (М200), объем 0,18 м3, расход арматуры 22,14 кг/ (серия 3.900.1-14)</w:t>
            </w:r>
          </w:p>
        </w:tc>
        <w:tc>
          <w:tcPr>
            <w:tcW w:w="1095" w:type="dxa"/>
            <w:tcBorders>
              <w:top w:val="nil"/>
              <w:left w:val="nil"/>
              <w:bottom w:val="single" w:sz="4" w:space="0" w:color="auto"/>
              <w:right w:val="single" w:sz="4" w:space="0" w:color="auto"/>
            </w:tcBorders>
            <w:shd w:val="clear" w:color="000000" w:fill="FFFFFF"/>
            <w:noWrap/>
            <w:hideMark/>
          </w:tcPr>
          <w:p w14:paraId="75B186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690B6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68B5B55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2 212,53</w:t>
            </w:r>
          </w:p>
        </w:tc>
        <w:tc>
          <w:tcPr>
            <w:tcW w:w="1450" w:type="dxa"/>
            <w:tcBorders>
              <w:top w:val="nil"/>
              <w:left w:val="nil"/>
              <w:bottom w:val="single" w:sz="4" w:space="0" w:color="auto"/>
              <w:right w:val="nil"/>
            </w:tcBorders>
            <w:shd w:val="clear" w:color="000000" w:fill="FFFFFF"/>
            <w:noWrap/>
            <w:hideMark/>
          </w:tcPr>
          <w:p w14:paraId="1DFAEC4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4 425,06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E481F1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FDC8186" w14:textId="77777777" w:rsidR="00CA10A1" w:rsidRPr="00AB4E55" w:rsidRDefault="00CA10A1" w:rsidP="00FE3AFB">
            <w:pPr>
              <w:rPr>
                <w:sz w:val="20"/>
              </w:rPr>
            </w:pPr>
          </w:p>
        </w:tc>
      </w:tr>
      <w:tr w:rsidR="00CA10A1" w:rsidRPr="00AB4E55" w14:paraId="525DBEA6"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DE538B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24,123</w:t>
            </w:r>
          </w:p>
        </w:tc>
        <w:tc>
          <w:tcPr>
            <w:tcW w:w="1424" w:type="dxa"/>
            <w:tcBorders>
              <w:top w:val="nil"/>
              <w:left w:val="nil"/>
              <w:bottom w:val="single" w:sz="4" w:space="0" w:color="auto"/>
              <w:right w:val="single" w:sz="4" w:space="0" w:color="auto"/>
            </w:tcBorders>
            <w:shd w:val="clear" w:color="000000" w:fill="FFFFFF"/>
            <w:noWrap/>
            <w:hideMark/>
          </w:tcPr>
          <w:p w14:paraId="1DBD6DC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0728D54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123</w:t>
            </w:r>
          </w:p>
        </w:tc>
        <w:tc>
          <w:tcPr>
            <w:tcW w:w="4377" w:type="dxa"/>
            <w:tcBorders>
              <w:top w:val="nil"/>
              <w:left w:val="nil"/>
              <w:bottom w:val="single" w:sz="4" w:space="0" w:color="auto"/>
              <w:right w:val="single" w:sz="4" w:space="0" w:color="auto"/>
            </w:tcBorders>
            <w:shd w:val="clear" w:color="000000" w:fill="FFFFFF"/>
            <w:hideMark/>
          </w:tcPr>
          <w:p w14:paraId="448A5C1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Люки чугунные легкие</w:t>
            </w:r>
          </w:p>
        </w:tc>
        <w:tc>
          <w:tcPr>
            <w:tcW w:w="1095" w:type="dxa"/>
            <w:tcBorders>
              <w:top w:val="nil"/>
              <w:left w:val="nil"/>
              <w:bottom w:val="single" w:sz="4" w:space="0" w:color="auto"/>
              <w:right w:val="single" w:sz="4" w:space="0" w:color="auto"/>
            </w:tcBorders>
            <w:shd w:val="clear" w:color="000000" w:fill="FFFFFF"/>
            <w:noWrap/>
            <w:hideMark/>
          </w:tcPr>
          <w:p w14:paraId="0AFC5FD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0EF4668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2,00</w:t>
            </w:r>
          </w:p>
        </w:tc>
        <w:tc>
          <w:tcPr>
            <w:tcW w:w="1083" w:type="dxa"/>
            <w:tcBorders>
              <w:top w:val="nil"/>
              <w:left w:val="nil"/>
              <w:bottom w:val="single" w:sz="4" w:space="0" w:color="auto"/>
              <w:right w:val="single" w:sz="4" w:space="0" w:color="auto"/>
            </w:tcBorders>
            <w:shd w:val="clear" w:color="000000" w:fill="FFFFFF"/>
            <w:noWrap/>
            <w:hideMark/>
          </w:tcPr>
          <w:p w14:paraId="510E638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3 902,85</w:t>
            </w:r>
          </w:p>
        </w:tc>
        <w:tc>
          <w:tcPr>
            <w:tcW w:w="1450" w:type="dxa"/>
            <w:tcBorders>
              <w:top w:val="nil"/>
              <w:left w:val="nil"/>
              <w:bottom w:val="single" w:sz="4" w:space="0" w:color="auto"/>
              <w:right w:val="nil"/>
            </w:tcBorders>
            <w:shd w:val="clear" w:color="000000" w:fill="FFFFFF"/>
            <w:noWrap/>
            <w:hideMark/>
          </w:tcPr>
          <w:p w14:paraId="300DBA2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7 805,69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9ABC1F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D3CD900" w14:textId="77777777" w:rsidR="00CA10A1" w:rsidRPr="00AB4E55" w:rsidRDefault="00CA10A1" w:rsidP="00FE3AFB">
            <w:pPr>
              <w:rPr>
                <w:sz w:val="20"/>
              </w:rPr>
            </w:pPr>
          </w:p>
        </w:tc>
      </w:tr>
      <w:tr w:rsidR="00CA10A1" w:rsidRPr="00AB4E55" w14:paraId="1455FB41"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167C4A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24,124</w:t>
            </w:r>
          </w:p>
        </w:tc>
        <w:tc>
          <w:tcPr>
            <w:tcW w:w="1424" w:type="dxa"/>
            <w:tcBorders>
              <w:top w:val="nil"/>
              <w:left w:val="nil"/>
              <w:bottom w:val="single" w:sz="4" w:space="0" w:color="auto"/>
              <w:right w:val="single" w:sz="4" w:space="0" w:color="auto"/>
            </w:tcBorders>
            <w:shd w:val="clear" w:color="000000" w:fill="FFFFFF"/>
            <w:noWrap/>
            <w:hideMark/>
          </w:tcPr>
          <w:p w14:paraId="34EF955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66418C8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124</w:t>
            </w:r>
          </w:p>
        </w:tc>
        <w:tc>
          <w:tcPr>
            <w:tcW w:w="4377" w:type="dxa"/>
            <w:tcBorders>
              <w:top w:val="nil"/>
              <w:left w:val="nil"/>
              <w:bottom w:val="single" w:sz="4" w:space="0" w:color="auto"/>
              <w:right w:val="single" w:sz="4" w:space="0" w:color="auto"/>
            </w:tcBorders>
            <w:shd w:val="clear" w:color="000000" w:fill="FFFFFF"/>
            <w:hideMark/>
          </w:tcPr>
          <w:p w14:paraId="7BB8703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Отдельные конструктивные элементы зданий и сооружений с преобладанием гнутых профилей, средняя масса сборочной единицы до 0,1 т</w:t>
            </w:r>
          </w:p>
        </w:tc>
        <w:tc>
          <w:tcPr>
            <w:tcW w:w="1095" w:type="dxa"/>
            <w:tcBorders>
              <w:top w:val="nil"/>
              <w:left w:val="nil"/>
              <w:bottom w:val="single" w:sz="4" w:space="0" w:color="auto"/>
              <w:right w:val="single" w:sz="4" w:space="0" w:color="auto"/>
            </w:tcBorders>
            <w:shd w:val="clear" w:color="000000" w:fill="FFFFFF"/>
            <w:noWrap/>
            <w:hideMark/>
          </w:tcPr>
          <w:p w14:paraId="6DB65DD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083A52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0,08</w:t>
            </w:r>
          </w:p>
        </w:tc>
        <w:tc>
          <w:tcPr>
            <w:tcW w:w="1083" w:type="dxa"/>
            <w:tcBorders>
              <w:top w:val="nil"/>
              <w:left w:val="nil"/>
              <w:bottom w:val="single" w:sz="4" w:space="0" w:color="auto"/>
              <w:right w:val="single" w:sz="4" w:space="0" w:color="auto"/>
            </w:tcBorders>
            <w:shd w:val="clear" w:color="000000" w:fill="FFFFFF"/>
            <w:noWrap/>
            <w:hideMark/>
          </w:tcPr>
          <w:p w14:paraId="406D73C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76 434,50</w:t>
            </w:r>
          </w:p>
        </w:tc>
        <w:tc>
          <w:tcPr>
            <w:tcW w:w="1450" w:type="dxa"/>
            <w:tcBorders>
              <w:top w:val="nil"/>
              <w:left w:val="nil"/>
              <w:bottom w:val="single" w:sz="4" w:space="0" w:color="auto"/>
              <w:right w:val="nil"/>
            </w:tcBorders>
            <w:shd w:val="clear" w:color="000000" w:fill="FFFFFF"/>
            <w:noWrap/>
            <w:hideMark/>
          </w:tcPr>
          <w:p w14:paraId="4200B26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6 114,76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FC8E9F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9C48CAF" w14:textId="77777777" w:rsidR="00CA10A1" w:rsidRPr="00AB4E55" w:rsidRDefault="00CA10A1" w:rsidP="00FE3AFB">
            <w:pPr>
              <w:rPr>
                <w:sz w:val="20"/>
              </w:rPr>
            </w:pPr>
          </w:p>
        </w:tc>
      </w:tr>
      <w:tr w:rsidR="00CA10A1" w:rsidRPr="00AB4E55" w14:paraId="2BC52F1B" w14:textId="77777777" w:rsidTr="00FE3AFB">
        <w:trPr>
          <w:trHeight w:val="33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4194B2BF"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Канализация</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009A23D4"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000000" w:fill="FFFFFF"/>
            <w:noWrap/>
            <w:hideMark/>
          </w:tcPr>
          <w:p w14:paraId="345D38B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7755568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FE5C8D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D575E30" w14:textId="77777777" w:rsidR="00CA10A1" w:rsidRPr="00AB4E55" w:rsidRDefault="00CA10A1" w:rsidP="00FE3AFB">
            <w:pPr>
              <w:rPr>
                <w:sz w:val="20"/>
              </w:rPr>
            </w:pPr>
          </w:p>
        </w:tc>
      </w:tr>
      <w:tr w:rsidR="00CA10A1" w:rsidRPr="00AB4E55" w14:paraId="5057DAAA" w14:textId="77777777" w:rsidTr="00FE3AFB">
        <w:trPr>
          <w:trHeight w:val="27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46ACE637"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К1</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7208A9CA"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000000" w:fill="FFFFFF"/>
            <w:noWrap/>
            <w:hideMark/>
          </w:tcPr>
          <w:p w14:paraId="5166941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674CB50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4CA035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4EE2D97" w14:textId="77777777" w:rsidR="00CA10A1" w:rsidRPr="00AB4E55" w:rsidRDefault="00CA10A1" w:rsidP="00FE3AFB">
            <w:pPr>
              <w:rPr>
                <w:sz w:val="20"/>
              </w:rPr>
            </w:pPr>
          </w:p>
        </w:tc>
      </w:tr>
      <w:tr w:rsidR="00CA10A1" w:rsidRPr="00AB4E55" w14:paraId="464F8F7D"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56C794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24,125</w:t>
            </w:r>
          </w:p>
        </w:tc>
        <w:tc>
          <w:tcPr>
            <w:tcW w:w="1424" w:type="dxa"/>
            <w:tcBorders>
              <w:top w:val="nil"/>
              <w:left w:val="nil"/>
              <w:bottom w:val="single" w:sz="4" w:space="0" w:color="auto"/>
              <w:right w:val="single" w:sz="4" w:space="0" w:color="auto"/>
            </w:tcBorders>
            <w:shd w:val="clear" w:color="000000" w:fill="FFFFFF"/>
            <w:noWrap/>
            <w:hideMark/>
          </w:tcPr>
          <w:p w14:paraId="3D76A57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0BB690F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125</w:t>
            </w:r>
          </w:p>
        </w:tc>
        <w:tc>
          <w:tcPr>
            <w:tcW w:w="4377" w:type="dxa"/>
            <w:tcBorders>
              <w:top w:val="nil"/>
              <w:left w:val="nil"/>
              <w:bottom w:val="single" w:sz="4" w:space="0" w:color="auto"/>
              <w:right w:val="single" w:sz="4" w:space="0" w:color="auto"/>
            </w:tcBorders>
            <w:shd w:val="clear" w:color="000000" w:fill="FFFFFF"/>
            <w:hideMark/>
          </w:tcPr>
          <w:p w14:paraId="75E2FE5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Разработка грунта в отвал экскаваторами «драглайн» или «обратная лопата» с ковшом вместимостью: 0,4 (0,3-0,45) м3, группа грунтов 3</w:t>
            </w:r>
          </w:p>
        </w:tc>
        <w:tc>
          <w:tcPr>
            <w:tcW w:w="1095" w:type="dxa"/>
            <w:tcBorders>
              <w:top w:val="nil"/>
              <w:left w:val="nil"/>
              <w:bottom w:val="single" w:sz="4" w:space="0" w:color="auto"/>
              <w:right w:val="single" w:sz="4" w:space="0" w:color="auto"/>
            </w:tcBorders>
            <w:shd w:val="clear" w:color="000000" w:fill="FFFFFF"/>
            <w:noWrap/>
            <w:hideMark/>
          </w:tcPr>
          <w:p w14:paraId="2043F71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м3</w:t>
            </w:r>
          </w:p>
        </w:tc>
        <w:tc>
          <w:tcPr>
            <w:tcW w:w="1066" w:type="dxa"/>
            <w:tcBorders>
              <w:top w:val="nil"/>
              <w:left w:val="nil"/>
              <w:bottom w:val="single" w:sz="4" w:space="0" w:color="auto"/>
              <w:right w:val="single" w:sz="4" w:space="0" w:color="auto"/>
            </w:tcBorders>
            <w:shd w:val="clear" w:color="000000" w:fill="FFFFFF"/>
            <w:noWrap/>
            <w:hideMark/>
          </w:tcPr>
          <w:p w14:paraId="6A6B231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0,14</w:t>
            </w:r>
          </w:p>
        </w:tc>
        <w:tc>
          <w:tcPr>
            <w:tcW w:w="1083" w:type="dxa"/>
            <w:tcBorders>
              <w:top w:val="nil"/>
              <w:left w:val="nil"/>
              <w:bottom w:val="single" w:sz="4" w:space="0" w:color="auto"/>
              <w:right w:val="single" w:sz="4" w:space="0" w:color="auto"/>
            </w:tcBorders>
            <w:shd w:val="clear" w:color="000000" w:fill="FFFFFF"/>
            <w:noWrap/>
            <w:hideMark/>
          </w:tcPr>
          <w:p w14:paraId="2B2D2AB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66 591,07</w:t>
            </w:r>
          </w:p>
        </w:tc>
        <w:tc>
          <w:tcPr>
            <w:tcW w:w="1450" w:type="dxa"/>
            <w:tcBorders>
              <w:top w:val="nil"/>
              <w:left w:val="nil"/>
              <w:bottom w:val="single" w:sz="4" w:space="0" w:color="auto"/>
              <w:right w:val="nil"/>
            </w:tcBorders>
            <w:shd w:val="clear" w:color="000000" w:fill="FFFFFF"/>
            <w:noWrap/>
            <w:hideMark/>
          </w:tcPr>
          <w:p w14:paraId="7ECCFC7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9 322,75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8FDFB0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29341C8" w14:textId="77777777" w:rsidR="00CA10A1" w:rsidRPr="00AB4E55" w:rsidRDefault="00CA10A1" w:rsidP="00FE3AFB">
            <w:pPr>
              <w:rPr>
                <w:sz w:val="20"/>
              </w:rPr>
            </w:pPr>
          </w:p>
        </w:tc>
      </w:tr>
      <w:tr w:rsidR="00CA10A1" w:rsidRPr="00AB4E55" w14:paraId="73826336"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754095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24,126</w:t>
            </w:r>
          </w:p>
        </w:tc>
        <w:tc>
          <w:tcPr>
            <w:tcW w:w="1424" w:type="dxa"/>
            <w:tcBorders>
              <w:top w:val="nil"/>
              <w:left w:val="nil"/>
              <w:bottom w:val="single" w:sz="4" w:space="0" w:color="auto"/>
              <w:right w:val="single" w:sz="4" w:space="0" w:color="auto"/>
            </w:tcBorders>
            <w:shd w:val="clear" w:color="000000" w:fill="FFFFFF"/>
            <w:noWrap/>
            <w:hideMark/>
          </w:tcPr>
          <w:p w14:paraId="49B779E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1ECC67A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126</w:t>
            </w:r>
          </w:p>
        </w:tc>
        <w:tc>
          <w:tcPr>
            <w:tcW w:w="4377" w:type="dxa"/>
            <w:tcBorders>
              <w:top w:val="nil"/>
              <w:left w:val="nil"/>
              <w:bottom w:val="single" w:sz="4" w:space="0" w:color="auto"/>
              <w:right w:val="single" w:sz="4" w:space="0" w:color="auto"/>
            </w:tcBorders>
            <w:shd w:val="clear" w:color="000000" w:fill="FFFFFF"/>
            <w:hideMark/>
          </w:tcPr>
          <w:p w14:paraId="22B1A8F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Разработка грунта вручную с креплениями в траншеях шириной до 2 м, глубиной: до 2 м, группа грунтов 3</w:t>
            </w:r>
          </w:p>
        </w:tc>
        <w:tc>
          <w:tcPr>
            <w:tcW w:w="1095" w:type="dxa"/>
            <w:tcBorders>
              <w:top w:val="nil"/>
              <w:left w:val="nil"/>
              <w:bottom w:val="single" w:sz="4" w:space="0" w:color="auto"/>
              <w:right w:val="single" w:sz="4" w:space="0" w:color="auto"/>
            </w:tcBorders>
            <w:shd w:val="clear" w:color="000000" w:fill="FFFFFF"/>
            <w:noWrap/>
            <w:hideMark/>
          </w:tcPr>
          <w:p w14:paraId="14AB0AA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000000" w:fill="FFFFFF"/>
            <w:noWrap/>
            <w:hideMark/>
          </w:tcPr>
          <w:p w14:paraId="00C39D9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0,14</w:t>
            </w:r>
          </w:p>
        </w:tc>
        <w:tc>
          <w:tcPr>
            <w:tcW w:w="1083" w:type="dxa"/>
            <w:tcBorders>
              <w:top w:val="nil"/>
              <w:left w:val="nil"/>
              <w:bottom w:val="single" w:sz="4" w:space="0" w:color="auto"/>
              <w:right w:val="single" w:sz="4" w:space="0" w:color="auto"/>
            </w:tcBorders>
            <w:shd w:val="clear" w:color="000000" w:fill="FFFFFF"/>
            <w:noWrap/>
            <w:hideMark/>
          </w:tcPr>
          <w:p w14:paraId="6B81F1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151 076,21</w:t>
            </w:r>
          </w:p>
        </w:tc>
        <w:tc>
          <w:tcPr>
            <w:tcW w:w="1450" w:type="dxa"/>
            <w:tcBorders>
              <w:top w:val="nil"/>
              <w:left w:val="nil"/>
              <w:bottom w:val="single" w:sz="4" w:space="0" w:color="auto"/>
              <w:right w:val="nil"/>
            </w:tcBorders>
            <w:shd w:val="clear" w:color="000000" w:fill="FFFFFF"/>
            <w:noWrap/>
            <w:hideMark/>
          </w:tcPr>
          <w:p w14:paraId="732D56F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21 150,67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D6E483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AD5B4B4" w14:textId="77777777" w:rsidR="00CA10A1" w:rsidRPr="00AB4E55" w:rsidRDefault="00CA10A1" w:rsidP="00FE3AFB">
            <w:pPr>
              <w:rPr>
                <w:sz w:val="20"/>
              </w:rPr>
            </w:pPr>
          </w:p>
        </w:tc>
      </w:tr>
      <w:tr w:rsidR="00CA10A1" w:rsidRPr="00AB4E55" w14:paraId="7830F8A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C24F85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24,127</w:t>
            </w:r>
          </w:p>
        </w:tc>
        <w:tc>
          <w:tcPr>
            <w:tcW w:w="1424" w:type="dxa"/>
            <w:tcBorders>
              <w:top w:val="nil"/>
              <w:left w:val="nil"/>
              <w:bottom w:val="single" w:sz="4" w:space="0" w:color="auto"/>
              <w:right w:val="single" w:sz="4" w:space="0" w:color="auto"/>
            </w:tcBorders>
            <w:shd w:val="clear" w:color="000000" w:fill="FFFFFF"/>
            <w:noWrap/>
            <w:hideMark/>
          </w:tcPr>
          <w:p w14:paraId="615806D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090B028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127</w:t>
            </w:r>
          </w:p>
        </w:tc>
        <w:tc>
          <w:tcPr>
            <w:tcW w:w="4377" w:type="dxa"/>
            <w:tcBorders>
              <w:top w:val="nil"/>
              <w:left w:val="nil"/>
              <w:bottom w:val="single" w:sz="4" w:space="0" w:color="auto"/>
              <w:right w:val="single" w:sz="4" w:space="0" w:color="auto"/>
            </w:tcBorders>
            <w:shd w:val="clear" w:color="000000" w:fill="FFFFFF"/>
            <w:hideMark/>
          </w:tcPr>
          <w:p w14:paraId="066BE2A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основания под трубопроводы: песчаного</w:t>
            </w:r>
          </w:p>
        </w:tc>
        <w:tc>
          <w:tcPr>
            <w:tcW w:w="1095" w:type="dxa"/>
            <w:tcBorders>
              <w:top w:val="nil"/>
              <w:left w:val="nil"/>
              <w:bottom w:val="single" w:sz="4" w:space="0" w:color="auto"/>
              <w:right w:val="single" w:sz="4" w:space="0" w:color="auto"/>
            </w:tcBorders>
            <w:shd w:val="clear" w:color="000000" w:fill="FFFFFF"/>
            <w:noWrap/>
            <w:hideMark/>
          </w:tcPr>
          <w:p w14:paraId="73E23D8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м3</w:t>
            </w:r>
          </w:p>
        </w:tc>
        <w:tc>
          <w:tcPr>
            <w:tcW w:w="1066" w:type="dxa"/>
            <w:tcBorders>
              <w:top w:val="nil"/>
              <w:left w:val="nil"/>
              <w:bottom w:val="single" w:sz="4" w:space="0" w:color="auto"/>
              <w:right w:val="single" w:sz="4" w:space="0" w:color="auto"/>
            </w:tcBorders>
            <w:shd w:val="clear" w:color="000000" w:fill="FFFFFF"/>
            <w:noWrap/>
            <w:hideMark/>
          </w:tcPr>
          <w:p w14:paraId="495FA50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0,35</w:t>
            </w:r>
          </w:p>
        </w:tc>
        <w:tc>
          <w:tcPr>
            <w:tcW w:w="1083" w:type="dxa"/>
            <w:tcBorders>
              <w:top w:val="nil"/>
              <w:left w:val="nil"/>
              <w:bottom w:val="single" w:sz="4" w:space="0" w:color="auto"/>
              <w:right w:val="single" w:sz="4" w:space="0" w:color="auto"/>
            </w:tcBorders>
            <w:shd w:val="clear" w:color="000000" w:fill="FFFFFF"/>
            <w:noWrap/>
            <w:hideMark/>
          </w:tcPr>
          <w:p w14:paraId="754C06B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8 633,91</w:t>
            </w:r>
          </w:p>
        </w:tc>
        <w:tc>
          <w:tcPr>
            <w:tcW w:w="1450" w:type="dxa"/>
            <w:tcBorders>
              <w:top w:val="nil"/>
              <w:left w:val="nil"/>
              <w:bottom w:val="single" w:sz="4" w:space="0" w:color="auto"/>
              <w:right w:val="nil"/>
            </w:tcBorders>
            <w:shd w:val="clear" w:color="000000" w:fill="FFFFFF"/>
            <w:noWrap/>
            <w:hideMark/>
          </w:tcPr>
          <w:p w14:paraId="00A990C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3 021,87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423686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D67F50E" w14:textId="77777777" w:rsidR="00CA10A1" w:rsidRPr="00AB4E55" w:rsidRDefault="00CA10A1" w:rsidP="00FE3AFB">
            <w:pPr>
              <w:rPr>
                <w:sz w:val="20"/>
              </w:rPr>
            </w:pPr>
          </w:p>
        </w:tc>
      </w:tr>
      <w:tr w:rsidR="00CA10A1" w:rsidRPr="00AB4E55" w14:paraId="1953330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9C0F69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24,128</w:t>
            </w:r>
          </w:p>
        </w:tc>
        <w:tc>
          <w:tcPr>
            <w:tcW w:w="1424" w:type="dxa"/>
            <w:tcBorders>
              <w:top w:val="nil"/>
              <w:left w:val="nil"/>
              <w:bottom w:val="single" w:sz="4" w:space="0" w:color="auto"/>
              <w:right w:val="single" w:sz="4" w:space="0" w:color="auto"/>
            </w:tcBorders>
            <w:shd w:val="clear" w:color="000000" w:fill="FFFFFF"/>
            <w:noWrap/>
            <w:hideMark/>
          </w:tcPr>
          <w:p w14:paraId="4AC0CE8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61BF07E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128</w:t>
            </w:r>
          </w:p>
        </w:tc>
        <w:tc>
          <w:tcPr>
            <w:tcW w:w="4377" w:type="dxa"/>
            <w:tcBorders>
              <w:top w:val="nil"/>
              <w:left w:val="nil"/>
              <w:bottom w:val="single" w:sz="4" w:space="0" w:color="auto"/>
              <w:right w:val="single" w:sz="4" w:space="0" w:color="auto"/>
            </w:tcBorders>
            <w:shd w:val="clear" w:color="000000" w:fill="FFFFFF"/>
            <w:hideMark/>
          </w:tcPr>
          <w:p w14:paraId="789FD98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Песок природный для строительных: работ средний</w:t>
            </w:r>
          </w:p>
        </w:tc>
        <w:tc>
          <w:tcPr>
            <w:tcW w:w="1095" w:type="dxa"/>
            <w:tcBorders>
              <w:top w:val="nil"/>
              <w:left w:val="nil"/>
              <w:bottom w:val="single" w:sz="4" w:space="0" w:color="auto"/>
              <w:right w:val="single" w:sz="4" w:space="0" w:color="auto"/>
            </w:tcBorders>
            <w:shd w:val="clear" w:color="000000" w:fill="FFFFFF"/>
            <w:noWrap/>
            <w:hideMark/>
          </w:tcPr>
          <w:p w14:paraId="2767EB8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58C26BD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3,85</w:t>
            </w:r>
          </w:p>
        </w:tc>
        <w:tc>
          <w:tcPr>
            <w:tcW w:w="1083" w:type="dxa"/>
            <w:tcBorders>
              <w:top w:val="nil"/>
              <w:left w:val="nil"/>
              <w:bottom w:val="single" w:sz="4" w:space="0" w:color="auto"/>
              <w:right w:val="single" w:sz="4" w:space="0" w:color="auto"/>
            </w:tcBorders>
            <w:shd w:val="clear" w:color="000000" w:fill="FFFFFF"/>
            <w:noWrap/>
            <w:hideMark/>
          </w:tcPr>
          <w:p w14:paraId="35AFBE8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1 256,23</w:t>
            </w:r>
          </w:p>
        </w:tc>
        <w:tc>
          <w:tcPr>
            <w:tcW w:w="1450" w:type="dxa"/>
            <w:tcBorders>
              <w:top w:val="nil"/>
              <w:left w:val="nil"/>
              <w:bottom w:val="single" w:sz="4" w:space="0" w:color="auto"/>
              <w:right w:val="nil"/>
            </w:tcBorders>
            <w:shd w:val="clear" w:color="000000" w:fill="FFFFFF"/>
            <w:noWrap/>
            <w:hideMark/>
          </w:tcPr>
          <w:p w14:paraId="322CBCA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4 836,47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94D047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AB127DE" w14:textId="77777777" w:rsidR="00CA10A1" w:rsidRPr="00AB4E55" w:rsidRDefault="00CA10A1" w:rsidP="00FE3AFB">
            <w:pPr>
              <w:rPr>
                <w:sz w:val="20"/>
              </w:rPr>
            </w:pPr>
          </w:p>
        </w:tc>
      </w:tr>
      <w:tr w:rsidR="00CA10A1" w:rsidRPr="00AB4E55" w14:paraId="30B95E64"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27D8B8E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24,129</w:t>
            </w:r>
          </w:p>
        </w:tc>
        <w:tc>
          <w:tcPr>
            <w:tcW w:w="1424" w:type="dxa"/>
            <w:tcBorders>
              <w:top w:val="nil"/>
              <w:left w:val="nil"/>
              <w:bottom w:val="single" w:sz="4" w:space="0" w:color="auto"/>
              <w:right w:val="single" w:sz="4" w:space="0" w:color="auto"/>
            </w:tcBorders>
            <w:shd w:val="clear" w:color="000000" w:fill="FFFFFF"/>
            <w:noWrap/>
            <w:hideMark/>
          </w:tcPr>
          <w:p w14:paraId="403971D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76D0563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129</w:t>
            </w:r>
          </w:p>
        </w:tc>
        <w:tc>
          <w:tcPr>
            <w:tcW w:w="4377" w:type="dxa"/>
            <w:tcBorders>
              <w:top w:val="nil"/>
              <w:left w:val="nil"/>
              <w:bottom w:val="single" w:sz="4" w:space="0" w:color="auto"/>
              <w:right w:val="single" w:sz="4" w:space="0" w:color="auto"/>
            </w:tcBorders>
            <w:shd w:val="clear" w:color="000000" w:fill="FFFFFF"/>
            <w:hideMark/>
          </w:tcPr>
          <w:p w14:paraId="3188360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Укладка безнапорных трубопроводов из полиэтиленовых труб диаметром: 200 мм</w:t>
            </w:r>
          </w:p>
        </w:tc>
        <w:tc>
          <w:tcPr>
            <w:tcW w:w="1095" w:type="dxa"/>
            <w:tcBorders>
              <w:top w:val="nil"/>
              <w:left w:val="nil"/>
              <w:bottom w:val="single" w:sz="4" w:space="0" w:color="auto"/>
              <w:right w:val="single" w:sz="4" w:space="0" w:color="auto"/>
            </w:tcBorders>
            <w:shd w:val="clear" w:color="000000" w:fill="FFFFFF"/>
            <w:noWrap/>
            <w:hideMark/>
          </w:tcPr>
          <w:p w14:paraId="518E61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5E4D76F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0,69</w:t>
            </w:r>
          </w:p>
        </w:tc>
        <w:tc>
          <w:tcPr>
            <w:tcW w:w="1083" w:type="dxa"/>
            <w:tcBorders>
              <w:top w:val="nil"/>
              <w:left w:val="nil"/>
              <w:bottom w:val="single" w:sz="4" w:space="0" w:color="auto"/>
              <w:right w:val="single" w:sz="4" w:space="0" w:color="auto"/>
            </w:tcBorders>
            <w:shd w:val="clear" w:color="000000" w:fill="FFFFFF"/>
            <w:noWrap/>
            <w:hideMark/>
          </w:tcPr>
          <w:p w14:paraId="5CDA8C9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94 599,94</w:t>
            </w:r>
          </w:p>
        </w:tc>
        <w:tc>
          <w:tcPr>
            <w:tcW w:w="1450" w:type="dxa"/>
            <w:tcBorders>
              <w:top w:val="nil"/>
              <w:left w:val="nil"/>
              <w:bottom w:val="single" w:sz="4" w:space="0" w:color="auto"/>
              <w:right w:val="nil"/>
            </w:tcBorders>
            <w:shd w:val="clear" w:color="000000" w:fill="FFFFFF"/>
            <w:noWrap/>
            <w:hideMark/>
          </w:tcPr>
          <w:p w14:paraId="475178E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65 273,96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B97A77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4000B2C" w14:textId="77777777" w:rsidR="00CA10A1" w:rsidRPr="00AB4E55" w:rsidRDefault="00CA10A1" w:rsidP="00FE3AFB">
            <w:pPr>
              <w:rPr>
                <w:sz w:val="20"/>
              </w:rPr>
            </w:pPr>
          </w:p>
        </w:tc>
      </w:tr>
      <w:tr w:rsidR="00CA10A1" w:rsidRPr="00AB4E55" w14:paraId="7E66F6CC"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267002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24,130</w:t>
            </w:r>
          </w:p>
        </w:tc>
        <w:tc>
          <w:tcPr>
            <w:tcW w:w="1424" w:type="dxa"/>
            <w:tcBorders>
              <w:top w:val="nil"/>
              <w:left w:val="nil"/>
              <w:bottom w:val="single" w:sz="4" w:space="0" w:color="auto"/>
              <w:right w:val="single" w:sz="4" w:space="0" w:color="auto"/>
            </w:tcBorders>
            <w:shd w:val="clear" w:color="000000" w:fill="FFFFFF"/>
            <w:noWrap/>
            <w:hideMark/>
          </w:tcPr>
          <w:p w14:paraId="547D287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608535D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130</w:t>
            </w:r>
          </w:p>
        </w:tc>
        <w:tc>
          <w:tcPr>
            <w:tcW w:w="4377" w:type="dxa"/>
            <w:tcBorders>
              <w:top w:val="nil"/>
              <w:left w:val="nil"/>
              <w:bottom w:val="single" w:sz="4" w:space="0" w:color="auto"/>
              <w:right w:val="single" w:sz="4" w:space="0" w:color="auto"/>
            </w:tcBorders>
            <w:shd w:val="clear" w:color="000000" w:fill="FFFFFF"/>
            <w:hideMark/>
          </w:tcPr>
          <w:p w14:paraId="716F5B2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Трубы безнапорные муфтовые из полиэтилена "КОРСИС": SN 8 диаметром 160 мм</w:t>
            </w:r>
          </w:p>
        </w:tc>
        <w:tc>
          <w:tcPr>
            <w:tcW w:w="1095" w:type="dxa"/>
            <w:tcBorders>
              <w:top w:val="nil"/>
              <w:left w:val="nil"/>
              <w:bottom w:val="single" w:sz="4" w:space="0" w:color="auto"/>
              <w:right w:val="single" w:sz="4" w:space="0" w:color="auto"/>
            </w:tcBorders>
            <w:shd w:val="clear" w:color="000000" w:fill="FFFFFF"/>
            <w:noWrap/>
            <w:hideMark/>
          </w:tcPr>
          <w:p w14:paraId="580A115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000000" w:fill="FFFFFF"/>
            <w:noWrap/>
            <w:hideMark/>
          </w:tcPr>
          <w:p w14:paraId="1548D6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69,69</w:t>
            </w:r>
          </w:p>
        </w:tc>
        <w:tc>
          <w:tcPr>
            <w:tcW w:w="1083" w:type="dxa"/>
            <w:tcBorders>
              <w:top w:val="nil"/>
              <w:left w:val="nil"/>
              <w:bottom w:val="single" w:sz="4" w:space="0" w:color="auto"/>
              <w:right w:val="single" w:sz="4" w:space="0" w:color="auto"/>
            </w:tcBorders>
            <w:shd w:val="clear" w:color="000000" w:fill="FFFFFF"/>
            <w:noWrap/>
            <w:hideMark/>
          </w:tcPr>
          <w:p w14:paraId="266760A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665,55</w:t>
            </w:r>
          </w:p>
        </w:tc>
        <w:tc>
          <w:tcPr>
            <w:tcW w:w="1450" w:type="dxa"/>
            <w:tcBorders>
              <w:top w:val="nil"/>
              <w:left w:val="nil"/>
              <w:bottom w:val="single" w:sz="4" w:space="0" w:color="auto"/>
              <w:right w:val="nil"/>
            </w:tcBorders>
            <w:shd w:val="clear" w:color="000000" w:fill="FFFFFF"/>
            <w:noWrap/>
            <w:hideMark/>
          </w:tcPr>
          <w:p w14:paraId="66F2EED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46 382,35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0C236C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5BB52DF" w14:textId="77777777" w:rsidR="00CA10A1" w:rsidRPr="00AB4E55" w:rsidRDefault="00CA10A1" w:rsidP="00FE3AFB">
            <w:pPr>
              <w:rPr>
                <w:sz w:val="20"/>
              </w:rPr>
            </w:pPr>
          </w:p>
        </w:tc>
      </w:tr>
      <w:tr w:rsidR="00CA10A1" w:rsidRPr="00AB4E55" w14:paraId="06B819E2" w14:textId="77777777" w:rsidTr="00FE3AFB">
        <w:trPr>
          <w:trHeight w:val="375"/>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4F16DC61"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Колодцы диам. 1,5м</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3B116136"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000000" w:fill="FFFFFF"/>
            <w:noWrap/>
            <w:hideMark/>
          </w:tcPr>
          <w:p w14:paraId="24CB24A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2049811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EEB381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0D28152" w14:textId="77777777" w:rsidR="00CA10A1" w:rsidRPr="00AB4E55" w:rsidRDefault="00CA10A1" w:rsidP="00FE3AFB">
            <w:pPr>
              <w:rPr>
                <w:sz w:val="20"/>
              </w:rPr>
            </w:pPr>
          </w:p>
        </w:tc>
      </w:tr>
      <w:tr w:rsidR="00CA10A1" w:rsidRPr="00AB4E55" w14:paraId="78FF69BD"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FC5A69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24,131</w:t>
            </w:r>
          </w:p>
        </w:tc>
        <w:tc>
          <w:tcPr>
            <w:tcW w:w="1424" w:type="dxa"/>
            <w:tcBorders>
              <w:top w:val="nil"/>
              <w:left w:val="nil"/>
              <w:bottom w:val="single" w:sz="4" w:space="0" w:color="auto"/>
              <w:right w:val="single" w:sz="4" w:space="0" w:color="auto"/>
            </w:tcBorders>
            <w:shd w:val="clear" w:color="000000" w:fill="FFFFFF"/>
            <w:noWrap/>
            <w:hideMark/>
          </w:tcPr>
          <w:p w14:paraId="3C944D7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206B9B1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131</w:t>
            </w:r>
          </w:p>
        </w:tc>
        <w:tc>
          <w:tcPr>
            <w:tcW w:w="4377" w:type="dxa"/>
            <w:tcBorders>
              <w:top w:val="nil"/>
              <w:left w:val="nil"/>
              <w:bottom w:val="single" w:sz="4" w:space="0" w:color="auto"/>
              <w:right w:val="single" w:sz="4" w:space="0" w:color="auto"/>
            </w:tcBorders>
            <w:shd w:val="clear" w:color="000000" w:fill="FFFFFF"/>
            <w:hideMark/>
          </w:tcPr>
          <w:p w14:paraId="5B291C7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круглых сборных железобетонных канализационных колодцев диаметром: 1,5 м в сухих грунтах</w:t>
            </w:r>
          </w:p>
        </w:tc>
        <w:tc>
          <w:tcPr>
            <w:tcW w:w="1095" w:type="dxa"/>
            <w:tcBorders>
              <w:top w:val="nil"/>
              <w:left w:val="nil"/>
              <w:bottom w:val="single" w:sz="4" w:space="0" w:color="auto"/>
              <w:right w:val="single" w:sz="4" w:space="0" w:color="auto"/>
            </w:tcBorders>
            <w:shd w:val="clear" w:color="000000" w:fill="FFFFFF"/>
            <w:noWrap/>
            <w:hideMark/>
          </w:tcPr>
          <w:p w14:paraId="5336D98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м3</w:t>
            </w:r>
          </w:p>
        </w:tc>
        <w:tc>
          <w:tcPr>
            <w:tcW w:w="1066" w:type="dxa"/>
            <w:tcBorders>
              <w:top w:val="nil"/>
              <w:left w:val="nil"/>
              <w:bottom w:val="single" w:sz="4" w:space="0" w:color="auto"/>
              <w:right w:val="single" w:sz="4" w:space="0" w:color="auto"/>
            </w:tcBorders>
            <w:shd w:val="clear" w:color="000000" w:fill="FFFFFF"/>
            <w:noWrap/>
            <w:hideMark/>
          </w:tcPr>
          <w:p w14:paraId="7A43DC0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0,30</w:t>
            </w:r>
          </w:p>
        </w:tc>
        <w:tc>
          <w:tcPr>
            <w:tcW w:w="1083" w:type="dxa"/>
            <w:tcBorders>
              <w:top w:val="nil"/>
              <w:left w:val="nil"/>
              <w:bottom w:val="single" w:sz="4" w:space="0" w:color="auto"/>
              <w:right w:val="single" w:sz="4" w:space="0" w:color="auto"/>
            </w:tcBorders>
            <w:shd w:val="clear" w:color="000000" w:fill="FFFFFF"/>
            <w:noWrap/>
            <w:hideMark/>
          </w:tcPr>
          <w:p w14:paraId="185C8CB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173 349,63</w:t>
            </w:r>
          </w:p>
        </w:tc>
        <w:tc>
          <w:tcPr>
            <w:tcW w:w="1450" w:type="dxa"/>
            <w:tcBorders>
              <w:top w:val="nil"/>
              <w:left w:val="nil"/>
              <w:bottom w:val="single" w:sz="4" w:space="0" w:color="auto"/>
              <w:right w:val="nil"/>
            </w:tcBorders>
            <w:shd w:val="clear" w:color="000000" w:fill="FFFFFF"/>
            <w:noWrap/>
            <w:hideMark/>
          </w:tcPr>
          <w:p w14:paraId="318E839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52 004,89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35C4760"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62AF4D5" w14:textId="77777777" w:rsidR="00CA10A1" w:rsidRPr="00AB4E55" w:rsidRDefault="00CA10A1" w:rsidP="00FE3AFB">
            <w:pPr>
              <w:rPr>
                <w:sz w:val="20"/>
              </w:rPr>
            </w:pPr>
          </w:p>
        </w:tc>
      </w:tr>
      <w:tr w:rsidR="00CA10A1" w:rsidRPr="00AB4E55" w14:paraId="39D85BF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9887A1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24,132</w:t>
            </w:r>
          </w:p>
        </w:tc>
        <w:tc>
          <w:tcPr>
            <w:tcW w:w="1424" w:type="dxa"/>
            <w:tcBorders>
              <w:top w:val="nil"/>
              <w:left w:val="nil"/>
              <w:bottom w:val="single" w:sz="4" w:space="0" w:color="auto"/>
              <w:right w:val="single" w:sz="4" w:space="0" w:color="auto"/>
            </w:tcBorders>
            <w:shd w:val="clear" w:color="000000" w:fill="FFFFFF"/>
            <w:noWrap/>
            <w:hideMark/>
          </w:tcPr>
          <w:p w14:paraId="03C1672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2D9F1B0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132</w:t>
            </w:r>
          </w:p>
        </w:tc>
        <w:tc>
          <w:tcPr>
            <w:tcW w:w="4377" w:type="dxa"/>
            <w:tcBorders>
              <w:top w:val="nil"/>
              <w:left w:val="nil"/>
              <w:bottom w:val="single" w:sz="4" w:space="0" w:color="auto"/>
              <w:right w:val="single" w:sz="4" w:space="0" w:color="auto"/>
            </w:tcBorders>
            <w:shd w:val="clear" w:color="000000" w:fill="FFFFFF"/>
            <w:hideMark/>
          </w:tcPr>
          <w:p w14:paraId="4BDDEAC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Плиты железобетонные: покрытий, перекрытий и днищ</w:t>
            </w:r>
          </w:p>
        </w:tc>
        <w:tc>
          <w:tcPr>
            <w:tcW w:w="1095" w:type="dxa"/>
            <w:tcBorders>
              <w:top w:val="nil"/>
              <w:left w:val="nil"/>
              <w:bottom w:val="single" w:sz="4" w:space="0" w:color="auto"/>
              <w:right w:val="single" w:sz="4" w:space="0" w:color="auto"/>
            </w:tcBorders>
            <w:shd w:val="clear" w:color="000000" w:fill="FFFFFF"/>
            <w:noWrap/>
            <w:hideMark/>
          </w:tcPr>
          <w:p w14:paraId="1B840C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33D8375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-0,63</w:t>
            </w:r>
          </w:p>
        </w:tc>
        <w:tc>
          <w:tcPr>
            <w:tcW w:w="1083" w:type="dxa"/>
            <w:tcBorders>
              <w:top w:val="nil"/>
              <w:left w:val="nil"/>
              <w:bottom w:val="single" w:sz="4" w:space="0" w:color="auto"/>
              <w:right w:val="single" w:sz="4" w:space="0" w:color="auto"/>
            </w:tcBorders>
            <w:shd w:val="clear" w:color="000000" w:fill="FFFFFF"/>
            <w:noWrap/>
            <w:hideMark/>
          </w:tcPr>
          <w:p w14:paraId="08D0EBB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9 480,52</w:t>
            </w:r>
          </w:p>
        </w:tc>
        <w:tc>
          <w:tcPr>
            <w:tcW w:w="1450" w:type="dxa"/>
            <w:tcBorders>
              <w:top w:val="nil"/>
              <w:left w:val="nil"/>
              <w:bottom w:val="single" w:sz="4" w:space="0" w:color="auto"/>
              <w:right w:val="nil"/>
            </w:tcBorders>
            <w:shd w:val="clear" w:color="000000" w:fill="FFFFFF"/>
            <w:noWrap/>
            <w:hideMark/>
          </w:tcPr>
          <w:p w14:paraId="51F07C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-5 972,73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1DCF96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5599C91" w14:textId="77777777" w:rsidR="00CA10A1" w:rsidRPr="00AB4E55" w:rsidRDefault="00CA10A1" w:rsidP="00FE3AFB">
            <w:pPr>
              <w:rPr>
                <w:sz w:val="20"/>
              </w:rPr>
            </w:pPr>
          </w:p>
        </w:tc>
      </w:tr>
      <w:tr w:rsidR="00CA10A1" w:rsidRPr="00AB4E55" w14:paraId="74AD087B"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C4BEA4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24,133</w:t>
            </w:r>
          </w:p>
        </w:tc>
        <w:tc>
          <w:tcPr>
            <w:tcW w:w="1424" w:type="dxa"/>
            <w:tcBorders>
              <w:top w:val="nil"/>
              <w:left w:val="nil"/>
              <w:bottom w:val="single" w:sz="4" w:space="0" w:color="auto"/>
              <w:right w:val="single" w:sz="4" w:space="0" w:color="auto"/>
            </w:tcBorders>
            <w:shd w:val="clear" w:color="000000" w:fill="FFFFFF"/>
            <w:noWrap/>
            <w:hideMark/>
          </w:tcPr>
          <w:p w14:paraId="47680C7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7DB4486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133</w:t>
            </w:r>
          </w:p>
        </w:tc>
        <w:tc>
          <w:tcPr>
            <w:tcW w:w="4377" w:type="dxa"/>
            <w:tcBorders>
              <w:top w:val="nil"/>
              <w:left w:val="nil"/>
              <w:bottom w:val="single" w:sz="4" w:space="0" w:color="auto"/>
              <w:right w:val="single" w:sz="4" w:space="0" w:color="auto"/>
            </w:tcBorders>
            <w:shd w:val="clear" w:color="000000" w:fill="FFFFFF"/>
            <w:hideMark/>
          </w:tcPr>
          <w:p w14:paraId="0849FF8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Плита днища: ПН10 /бетон В15 (М200), объем 0,18 м3, расход арматуры 15,14 кг / (серия 3.900.1-14)</w:t>
            </w:r>
          </w:p>
        </w:tc>
        <w:tc>
          <w:tcPr>
            <w:tcW w:w="1095" w:type="dxa"/>
            <w:tcBorders>
              <w:top w:val="nil"/>
              <w:left w:val="nil"/>
              <w:bottom w:val="single" w:sz="4" w:space="0" w:color="auto"/>
              <w:right w:val="single" w:sz="4" w:space="0" w:color="auto"/>
            </w:tcBorders>
            <w:shd w:val="clear" w:color="000000" w:fill="FFFFFF"/>
            <w:noWrap/>
            <w:hideMark/>
          </w:tcPr>
          <w:p w14:paraId="19DC470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29E2D8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4,00</w:t>
            </w:r>
          </w:p>
        </w:tc>
        <w:tc>
          <w:tcPr>
            <w:tcW w:w="1083" w:type="dxa"/>
            <w:tcBorders>
              <w:top w:val="nil"/>
              <w:left w:val="nil"/>
              <w:bottom w:val="single" w:sz="4" w:space="0" w:color="auto"/>
              <w:right w:val="single" w:sz="4" w:space="0" w:color="auto"/>
            </w:tcBorders>
            <w:shd w:val="clear" w:color="000000" w:fill="FFFFFF"/>
            <w:noWrap/>
            <w:hideMark/>
          </w:tcPr>
          <w:p w14:paraId="7945D7F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1 812,76</w:t>
            </w:r>
          </w:p>
        </w:tc>
        <w:tc>
          <w:tcPr>
            <w:tcW w:w="1450" w:type="dxa"/>
            <w:tcBorders>
              <w:top w:val="nil"/>
              <w:left w:val="nil"/>
              <w:bottom w:val="single" w:sz="4" w:space="0" w:color="auto"/>
              <w:right w:val="nil"/>
            </w:tcBorders>
            <w:shd w:val="clear" w:color="000000" w:fill="FFFFFF"/>
            <w:noWrap/>
            <w:hideMark/>
          </w:tcPr>
          <w:p w14:paraId="077B91A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7 251,03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A8F62A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9C84FDF" w14:textId="77777777" w:rsidR="00CA10A1" w:rsidRPr="00AB4E55" w:rsidRDefault="00CA10A1" w:rsidP="00FE3AFB">
            <w:pPr>
              <w:rPr>
                <w:sz w:val="20"/>
              </w:rPr>
            </w:pPr>
          </w:p>
        </w:tc>
      </w:tr>
      <w:tr w:rsidR="00CA10A1" w:rsidRPr="00AB4E55" w14:paraId="2C7B78D0"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2D2B5B2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24,134</w:t>
            </w:r>
          </w:p>
        </w:tc>
        <w:tc>
          <w:tcPr>
            <w:tcW w:w="1424" w:type="dxa"/>
            <w:tcBorders>
              <w:top w:val="nil"/>
              <w:left w:val="nil"/>
              <w:bottom w:val="single" w:sz="4" w:space="0" w:color="auto"/>
              <w:right w:val="single" w:sz="4" w:space="0" w:color="auto"/>
            </w:tcBorders>
            <w:shd w:val="clear" w:color="000000" w:fill="FFFFFF"/>
            <w:noWrap/>
            <w:hideMark/>
          </w:tcPr>
          <w:p w14:paraId="7354ECC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1C0BEFE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134</w:t>
            </w:r>
          </w:p>
        </w:tc>
        <w:tc>
          <w:tcPr>
            <w:tcW w:w="4377" w:type="dxa"/>
            <w:tcBorders>
              <w:top w:val="nil"/>
              <w:left w:val="nil"/>
              <w:bottom w:val="single" w:sz="4" w:space="0" w:color="auto"/>
              <w:right w:val="single" w:sz="4" w:space="0" w:color="auto"/>
            </w:tcBorders>
            <w:shd w:val="clear" w:color="000000" w:fill="FFFFFF"/>
            <w:hideMark/>
          </w:tcPr>
          <w:p w14:paraId="10FE21B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Кольцо стеновое смотровых колодцев: КС10.9 /бетон В15 (М200), объем 0,24 м3, расход арматуры 5,66 кг/ (серия 3.900.1-14)</w:t>
            </w:r>
          </w:p>
        </w:tc>
        <w:tc>
          <w:tcPr>
            <w:tcW w:w="1095" w:type="dxa"/>
            <w:tcBorders>
              <w:top w:val="nil"/>
              <w:left w:val="nil"/>
              <w:bottom w:val="single" w:sz="4" w:space="0" w:color="auto"/>
              <w:right w:val="single" w:sz="4" w:space="0" w:color="auto"/>
            </w:tcBorders>
            <w:shd w:val="clear" w:color="000000" w:fill="FFFFFF"/>
            <w:noWrap/>
            <w:hideMark/>
          </w:tcPr>
          <w:p w14:paraId="006146C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2EE5D29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8,00</w:t>
            </w:r>
          </w:p>
        </w:tc>
        <w:tc>
          <w:tcPr>
            <w:tcW w:w="1083" w:type="dxa"/>
            <w:tcBorders>
              <w:top w:val="nil"/>
              <w:left w:val="nil"/>
              <w:bottom w:val="single" w:sz="4" w:space="0" w:color="auto"/>
              <w:right w:val="single" w:sz="4" w:space="0" w:color="auto"/>
            </w:tcBorders>
            <w:shd w:val="clear" w:color="000000" w:fill="FFFFFF"/>
            <w:noWrap/>
            <w:hideMark/>
          </w:tcPr>
          <w:p w14:paraId="41CD5DA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3 046,06</w:t>
            </w:r>
          </w:p>
        </w:tc>
        <w:tc>
          <w:tcPr>
            <w:tcW w:w="1450" w:type="dxa"/>
            <w:tcBorders>
              <w:top w:val="nil"/>
              <w:left w:val="nil"/>
              <w:bottom w:val="single" w:sz="4" w:space="0" w:color="auto"/>
              <w:right w:val="nil"/>
            </w:tcBorders>
            <w:shd w:val="clear" w:color="000000" w:fill="FFFFFF"/>
            <w:noWrap/>
            <w:hideMark/>
          </w:tcPr>
          <w:p w14:paraId="7E8D98C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24 368,46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92A88A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FC8FC15" w14:textId="77777777" w:rsidR="00CA10A1" w:rsidRPr="00AB4E55" w:rsidRDefault="00CA10A1" w:rsidP="00FE3AFB">
            <w:pPr>
              <w:rPr>
                <w:sz w:val="20"/>
              </w:rPr>
            </w:pPr>
          </w:p>
        </w:tc>
      </w:tr>
      <w:tr w:rsidR="00CA10A1" w:rsidRPr="00AB4E55" w14:paraId="55E8EB90"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7D68C7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24,135</w:t>
            </w:r>
          </w:p>
        </w:tc>
        <w:tc>
          <w:tcPr>
            <w:tcW w:w="1424" w:type="dxa"/>
            <w:tcBorders>
              <w:top w:val="nil"/>
              <w:left w:val="nil"/>
              <w:bottom w:val="single" w:sz="4" w:space="0" w:color="auto"/>
              <w:right w:val="single" w:sz="4" w:space="0" w:color="auto"/>
            </w:tcBorders>
            <w:shd w:val="clear" w:color="000000" w:fill="FFFFFF"/>
            <w:noWrap/>
            <w:hideMark/>
          </w:tcPr>
          <w:p w14:paraId="1CD7A75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183AB27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135</w:t>
            </w:r>
          </w:p>
        </w:tc>
        <w:tc>
          <w:tcPr>
            <w:tcW w:w="4377" w:type="dxa"/>
            <w:tcBorders>
              <w:top w:val="nil"/>
              <w:left w:val="nil"/>
              <w:bottom w:val="single" w:sz="4" w:space="0" w:color="auto"/>
              <w:right w:val="single" w:sz="4" w:space="0" w:color="auto"/>
            </w:tcBorders>
            <w:shd w:val="clear" w:color="000000" w:fill="FFFFFF"/>
            <w:hideMark/>
          </w:tcPr>
          <w:p w14:paraId="1EDCF8C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Плита перекрытия: ПП10-1 /бетон В15 (М200), объем 0,10 м3, расход арматуры 8,38 кг/ (серия 3.900.1-14)</w:t>
            </w:r>
          </w:p>
        </w:tc>
        <w:tc>
          <w:tcPr>
            <w:tcW w:w="1095" w:type="dxa"/>
            <w:tcBorders>
              <w:top w:val="nil"/>
              <w:left w:val="nil"/>
              <w:bottom w:val="single" w:sz="4" w:space="0" w:color="auto"/>
              <w:right w:val="single" w:sz="4" w:space="0" w:color="auto"/>
            </w:tcBorders>
            <w:shd w:val="clear" w:color="000000" w:fill="FFFFFF"/>
            <w:noWrap/>
            <w:hideMark/>
          </w:tcPr>
          <w:p w14:paraId="1E411F6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435E408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4,00</w:t>
            </w:r>
          </w:p>
        </w:tc>
        <w:tc>
          <w:tcPr>
            <w:tcW w:w="1083" w:type="dxa"/>
            <w:tcBorders>
              <w:top w:val="nil"/>
              <w:left w:val="nil"/>
              <w:bottom w:val="single" w:sz="4" w:space="0" w:color="auto"/>
              <w:right w:val="single" w:sz="4" w:space="0" w:color="auto"/>
            </w:tcBorders>
            <w:shd w:val="clear" w:color="000000" w:fill="FFFFFF"/>
            <w:noWrap/>
            <w:hideMark/>
          </w:tcPr>
          <w:p w14:paraId="11DD746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1 005,25</w:t>
            </w:r>
          </w:p>
        </w:tc>
        <w:tc>
          <w:tcPr>
            <w:tcW w:w="1450" w:type="dxa"/>
            <w:tcBorders>
              <w:top w:val="nil"/>
              <w:left w:val="nil"/>
              <w:bottom w:val="single" w:sz="4" w:space="0" w:color="auto"/>
              <w:right w:val="nil"/>
            </w:tcBorders>
            <w:shd w:val="clear" w:color="000000" w:fill="FFFFFF"/>
            <w:noWrap/>
            <w:hideMark/>
          </w:tcPr>
          <w:p w14:paraId="77C7373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4 021,00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09ECBE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700D49A" w14:textId="77777777" w:rsidR="00CA10A1" w:rsidRPr="00AB4E55" w:rsidRDefault="00CA10A1" w:rsidP="00FE3AFB">
            <w:pPr>
              <w:rPr>
                <w:sz w:val="20"/>
              </w:rPr>
            </w:pPr>
          </w:p>
        </w:tc>
      </w:tr>
      <w:tr w:rsidR="00CA10A1" w:rsidRPr="00AB4E55" w14:paraId="3CE70E8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3A1E86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24,136</w:t>
            </w:r>
          </w:p>
        </w:tc>
        <w:tc>
          <w:tcPr>
            <w:tcW w:w="1424" w:type="dxa"/>
            <w:tcBorders>
              <w:top w:val="nil"/>
              <w:left w:val="nil"/>
              <w:bottom w:val="single" w:sz="4" w:space="0" w:color="auto"/>
              <w:right w:val="single" w:sz="4" w:space="0" w:color="auto"/>
            </w:tcBorders>
            <w:shd w:val="clear" w:color="000000" w:fill="FFFFFF"/>
            <w:noWrap/>
            <w:hideMark/>
          </w:tcPr>
          <w:p w14:paraId="555E73C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238BFBB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136</w:t>
            </w:r>
          </w:p>
        </w:tc>
        <w:tc>
          <w:tcPr>
            <w:tcW w:w="4377" w:type="dxa"/>
            <w:tcBorders>
              <w:top w:val="nil"/>
              <w:left w:val="nil"/>
              <w:bottom w:val="single" w:sz="4" w:space="0" w:color="auto"/>
              <w:right w:val="single" w:sz="4" w:space="0" w:color="auto"/>
            </w:tcBorders>
            <w:shd w:val="clear" w:color="000000" w:fill="FFFFFF"/>
            <w:hideMark/>
          </w:tcPr>
          <w:p w14:paraId="4C43BF2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Люки чугунные: тяжелые</w:t>
            </w:r>
          </w:p>
        </w:tc>
        <w:tc>
          <w:tcPr>
            <w:tcW w:w="1095" w:type="dxa"/>
            <w:tcBorders>
              <w:top w:val="nil"/>
              <w:left w:val="nil"/>
              <w:bottom w:val="single" w:sz="4" w:space="0" w:color="auto"/>
              <w:right w:val="single" w:sz="4" w:space="0" w:color="auto"/>
            </w:tcBorders>
            <w:shd w:val="clear" w:color="000000" w:fill="FFFFFF"/>
            <w:noWrap/>
            <w:hideMark/>
          </w:tcPr>
          <w:p w14:paraId="5E09B6D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35B8A80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4,00</w:t>
            </w:r>
          </w:p>
        </w:tc>
        <w:tc>
          <w:tcPr>
            <w:tcW w:w="1083" w:type="dxa"/>
            <w:tcBorders>
              <w:top w:val="nil"/>
              <w:left w:val="nil"/>
              <w:bottom w:val="single" w:sz="4" w:space="0" w:color="auto"/>
              <w:right w:val="single" w:sz="4" w:space="0" w:color="auto"/>
            </w:tcBorders>
            <w:shd w:val="clear" w:color="000000" w:fill="FFFFFF"/>
            <w:noWrap/>
            <w:hideMark/>
          </w:tcPr>
          <w:p w14:paraId="0813F94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4 929,22</w:t>
            </w:r>
          </w:p>
        </w:tc>
        <w:tc>
          <w:tcPr>
            <w:tcW w:w="1450" w:type="dxa"/>
            <w:tcBorders>
              <w:top w:val="nil"/>
              <w:left w:val="nil"/>
              <w:bottom w:val="single" w:sz="4" w:space="0" w:color="auto"/>
              <w:right w:val="nil"/>
            </w:tcBorders>
            <w:shd w:val="clear" w:color="000000" w:fill="FFFFFF"/>
            <w:noWrap/>
            <w:hideMark/>
          </w:tcPr>
          <w:p w14:paraId="014EEA9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19 716,87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B8B705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F6265C5" w14:textId="77777777" w:rsidR="00CA10A1" w:rsidRPr="00AB4E55" w:rsidRDefault="00CA10A1" w:rsidP="00FE3AFB">
            <w:pPr>
              <w:rPr>
                <w:sz w:val="20"/>
              </w:rPr>
            </w:pPr>
          </w:p>
        </w:tc>
      </w:tr>
      <w:tr w:rsidR="00CA10A1" w:rsidRPr="00AB4E55" w14:paraId="48BE3973"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7255AB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24,137</w:t>
            </w:r>
          </w:p>
        </w:tc>
        <w:tc>
          <w:tcPr>
            <w:tcW w:w="1424" w:type="dxa"/>
            <w:tcBorders>
              <w:top w:val="nil"/>
              <w:left w:val="nil"/>
              <w:bottom w:val="single" w:sz="4" w:space="0" w:color="auto"/>
              <w:right w:val="single" w:sz="4" w:space="0" w:color="auto"/>
            </w:tcBorders>
            <w:shd w:val="clear" w:color="000000" w:fill="FFFFFF"/>
            <w:noWrap/>
            <w:hideMark/>
          </w:tcPr>
          <w:p w14:paraId="3F14DF4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1EC5F89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137</w:t>
            </w:r>
          </w:p>
        </w:tc>
        <w:tc>
          <w:tcPr>
            <w:tcW w:w="4377" w:type="dxa"/>
            <w:tcBorders>
              <w:top w:val="nil"/>
              <w:left w:val="nil"/>
              <w:bottom w:val="single" w:sz="4" w:space="0" w:color="auto"/>
              <w:right w:val="single" w:sz="4" w:space="0" w:color="auto"/>
            </w:tcBorders>
            <w:shd w:val="clear" w:color="000000" w:fill="FFFFFF"/>
            <w:hideMark/>
          </w:tcPr>
          <w:p w14:paraId="2BDD836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Отдельные конструктивные элементы зданий и сооружений с преобладанием гнутых профилей, средняя масса сборочной единицы до 0,1 т</w:t>
            </w:r>
          </w:p>
        </w:tc>
        <w:tc>
          <w:tcPr>
            <w:tcW w:w="1095" w:type="dxa"/>
            <w:tcBorders>
              <w:top w:val="nil"/>
              <w:left w:val="nil"/>
              <w:bottom w:val="single" w:sz="4" w:space="0" w:color="auto"/>
              <w:right w:val="single" w:sz="4" w:space="0" w:color="auto"/>
            </w:tcBorders>
            <w:shd w:val="clear" w:color="000000" w:fill="FFFFFF"/>
            <w:noWrap/>
            <w:hideMark/>
          </w:tcPr>
          <w:p w14:paraId="6C05FC9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3CB95E8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0,10</w:t>
            </w:r>
          </w:p>
        </w:tc>
        <w:tc>
          <w:tcPr>
            <w:tcW w:w="1083" w:type="dxa"/>
            <w:tcBorders>
              <w:top w:val="nil"/>
              <w:left w:val="nil"/>
              <w:bottom w:val="single" w:sz="4" w:space="0" w:color="auto"/>
              <w:right w:val="single" w:sz="4" w:space="0" w:color="auto"/>
            </w:tcBorders>
            <w:shd w:val="clear" w:color="000000" w:fill="FFFFFF"/>
            <w:noWrap/>
            <w:hideMark/>
          </w:tcPr>
          <w:p w14:paraId="2E6CBA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69 816,60</w:t>
            </w:r>
          </w:p>
        </w:tc>
        <w:tc>
          <w:tcPr>
            <w:tcW w:w="1450" w:type="dxa"/>
            <w:tcBorders>
              <w:top w:val="nil"/>
              <w:left w:val="nil"/>
              <w:bottom w:val="single" w:sz="4" w:space="0" w:color="auto"/>
              <w:right w:val="nil"/>
            </w:tcBorders>
            <w:shd w:val="clear" w:color="000000" w:fill="FFFFFF"/>
            <w:noWrap/>
            <w:hideMark/>
          </w:tcPr>
          <w:p w14:paraId="1C4964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6 981,66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6B01F9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DB80C56" w14:textId="77777777" w:rsidR="00CA10A1" w:rsidRPr="00AB4E55" w:rsidRDefault="00CA10A1" w:rsidP="00FE3AFB">
            <w:pPr>
              <w:rPr>
                <w:sz w:val="20"/>
              </w:rPr>
            </w:pPr>
          </w:p>
        </w:tc>
      </w:tr>
      <w:tr w:rsidR="00CA10A1" w:rsidRPr="00AB4E55" w14:paraId="0135C43B"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4AED48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24,138</w:t>
            </w:r>
          </w:p>
        </w:tc>
        <w:tc>
          <w:tcPr>
            <w:tcW w:w="1424" w:type="dxa"/>
            <w:tcBorders>
              <w:top w:val="nil"/>
              <w:left w:val="nil"/>
              <w:bottom w:val="single" w:sz="4" w:space="0" w:color="auto"/>
              <w:right w:val="single" w:sz="4" w:space="0" w:color="auto"/>
            </w:tcBorders>
            <w:shd w:val="clear" w:color="000000" w:fill="FFFFFF"/>
            <w:noWrap/>
            <w:hideMark/>
          </w:tcPr>
          <w:p w14:paraId="021B500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06-01-04</w:t>
            </w:r>
          </w:p>
        </w:tc>
        <w:tc>
          <w:tcPr>
            <w:tcW w:w="1365" w:type="dxa"/>
            <w:tcBorders>
              <w:top w:val="nil"/>
              <w:left w:val="nil"/>
              <w:bottom w:val="single" w:sz="4" w:space="0" w:color="auto"/>
              <w:right w:val="single" w:sz="4" w:space="0" w:color="auto"/>
            </w:tcBorders>
            <w:shd w:val="clear" w:color="000000" w:fill="FFFFFF"/>
            <w:noWrap/>
            <w:hideMark/>
          </w:tcPr>
          <w:p w14:paraId="6CD8E27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138</w:t>
            </w:r>
          </w:p>
        </w:tc>
        <w:tc>
          <w:tcPr>
            <w:tcW w:w="4377" w:type="dxa"/>
            <w:tcBorders>
              <w:top w:val="nil"/>
              <w:left w:val="nil"/>
              <w:bottom w:val="single" w:sz="4" w:space="0" w:color="auto"/>
              <w:right w:val="single" w:sz="4" w:space="0" w:color="auto"/>
            </w:tcBorders>
            <w:shd w:val="clear" w:color="000000" w:fill="FFFFFF"/>
            <w:hideMark/>
          </w:tcPr>
          <w:p w14:paraId="5775FB7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Засыпка траншей и котлованов с перемещением грунта до 5 м бульдозерами мощностью: 59 кВт (80 л.с.), группа грунтов 2</w:t>
            </w:r>
          </w:p>
        </w:tc>
        <w:tc>
          <w:tcPr>
            <w:tcW w:w="1095" w:type="dxa"/>
            <w:tcBorders>
              <w:top w:val="nil"/>
              <w:left w:val="nil"/>
              <w:bottom w:val="single" w:sz="4" w:space="0" w:color="auto"/>
              <w:right w:val="single" w:sz="4" w:space="0" w:color="auto"/>
            </w:tcBorders>
            <w:shd w:val="clear" w:color="000000" w:fill="FFFFFF"/>
            <w:noWrap/>
            <w:hideMark/>
          </w:tcPr>
          <w:p w14:paraId="643C6F7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м3</w:t>
            </w:r>
          </w:p>
        </w:tc>
        <w:tc>
          <w:tcPr>
            <w:tcW w:w="1066" w:type="dxa"/>
            <w:tcBorders>
              <w:top w:val="nil"/>
              <w:left w:val="nil"/>
              <w:bottom w:val="single" w:sz="4" w:space="0" w:color="auto"/>
              <w:right w:val="single" w:sz="4" w:space="0" w:color="auto"/>
            </w:tcBorders>
            <w:shd w:val="clear" w:color="000000" w:fill="FFFFFF"/>
            <w:noWrap/>
            <w:hideMark/>
          </w:tcPr>
          <w:p w14:paraId="7D8D691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0,15</w:t>
            </w:r>
          </w:p>
        </w:tc>
        <w:tc>
          <w:tcPr>
            <w:tcW w:w="1083" w:type="dxa"/>
            <w:tcBorders>
              <w:top w:val="nil"/>
              <w:left w:val="nil"/>
              <w:bottom w:val="single" w:sz="4" w:space="0" w:color="auto"/>
              <w:right w:val="single" w:sz="4" w:space="0" w:color="auto"/>
            </w:tcBorders>
            <w:shd w:val="clear" w:color="000000" w:fill="FFFFFF"/>
            <w:noWrap/>
            <w:hideMark/>
          </w:tcPr>
          <w:p w14:paraId="3505AC6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10 921,80</w:t>
            </w:r>
          </w:p>
        </w:tc>
        <w:tc>
          <w:tcPr>
            <w:tcW w:w="1450" w:type="dxa"/>
            <w:tcBorders>
              <w:top w:val="nil"/>
              <w:left w:val="nil"/>
              <w:bottom w:val="single" w:sz="4" w:space="0" w:color="auto"/>
              <w:right w:val="nil"/>
            </w:tcBorders>
            <w:shd w:val="clear" w:color="000000" w:fill="FFFFFF"/>
            <w:noWrap/>
            <w:hideMark/>
          </w:tcPr>
          <w:p w14:paraId="35B336B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1 638,27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747FCA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FB36BA7" w14:textId="77777777" w:rsidR="00CA10A1" w:rsidRPr="00AB4E55" w:rsidRDefault="00CA10A1" w:rsidP="00FE3AFB">
            <w:pPr>
              <w:rPr>
                <w:sz w:val="20"/>
              </w:rPr>
            </w:pPr>
          </w:p>
        </w:tc>
      </w:tr>
      <w:tr w:rsidR="00CA10A1" w:rsidRPr="00AB4E55" w14:paraId="7BF0C587" w14:textId="77777777" w:rsidTr="00FE3AFB">
        <w:trPr>
          <w:trHeight w:val="300"/>
        </w:trPr>
        <w:tc>
          <w:tcPr>
            <w:tcW w:w="8768" w:type="dxa"/>
            <w:gridSpan w:val="4"/>
            <w:tcBorders>
              <w:top w:val="single" w:sz="4" w:space="0" w:color="auto"/>
              <w:left w:val="single" w:sz="4" w:space="0" w:color="auto"/>
              <w:bottom w:val="single" w:sz="4" w:space="0" w:color="auto"/>
              <w:right w:val="single" w:sz="4" w:space="0" w:color="000000"/>
            </w:tcBorders>
            <w:shd w:val="clear" w:color="000000" w:fill="B4C6E7"/>
            <w:hideMark/>
          </w:tcPr>
          <w:p w14:paraId="06B5C7C1" w14:textId="77777777" w:rsidR="00CA10A1" w:rsidRPr="00AB4E55" w:rsidRDefault="00CA10A1" w:rsidP="00FE3AFB">
            <w:pPr>
              <w:rPr>
                <w:rFonts w:ascii="Arial" w:hAnsi="Arial" w:cs="Arial"/>
                <w:b/>
                <w:bCs/>
                <w:color w:val="000000"/>
                <w:sz w:val="16"/>
                <w:szCs w:val="16"/>
              </w:rPr>
            </w:pPr>
            <w:r w:rsidRPr="00AB4E55">
              <w:rPr>
                <w:rFonts w:ascii="Arial" w:hAnsi="Arial" w:cs="Arial"/>
                <w:b/>
                <w:bCs/>
                <w:color w:val="000000"/>
                <w:sz w:val="16"/>
                <w:szCs w:val="16"/>
              </w:rPr>
              <w:t>06-01-05 НЭО</w:t>
            </w:r>
          </w:p>
        </w:tc>
        <w:tc>
          <w:tcPr>
            <w:tcW w:w="1095" w:type="dxa"/>
            <w:tcBorders>
              <w:top w:val="nil"/>
              <w:left w:val="nil"/>
              <w:bottom w:val="single" w:sz="4" w:space="0" w:color="auto"/>
              <w:right w:val="single" w:sz="4" w:space="0" w:color="auto"/>
            </w:tcBorders>
            <w:shd w:val="clear" w:color="000000" w:fill="B4C6E7"/>
            <w:noWrap/>
            <w:hideMark/>
          </w:tcPr>
          <w:p w14:paraId="06BCF310"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B4C6E7"/>
            <w:noWrap/>
            <w:hideMark/>
          </w:tcPr>
          <w:p w14:paraId="19C5516B"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B4C6E7"/>
            <w:noWrap/>
            <w:hideMark/>
          </w:tcPr>
          <w:p w14:paraId="41D1323A"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B4C6E7"/>
            <w:noWrap/>
            <w:hideMark/>
          </w:tcPr>
          <w:p w14:paraId="1180ADAF" w14:textId="77777777" w:rsidR="00CA10A1" w:rsidRPr="00AB4E55" w:rsidRDefault="00CA10A1" w:rsidP="00FE3AFB">
            <w:pPr>
              <w:jc w:val="right"/>
              <w:rPr>
                <w:rFonts w:ascii="Arial" w:hAnsi="Arial" w:cs="Arial"/>
                <w:b/>
                <w:bCs/>
                <w:sz w:val="16"/>
                <w:szCs w:val="16"/>
              </w:rPr>
            </w:pPr>
            <w:r w:rsidRPr="00AB4E55">
              <w:rPr>
                <w:rFonts w:ascii="Arial" w:hAnsi="Arial" w:cs="Arial"/>
                <w:b/>
                <w:bCs/>
                <w:sz w:val="16"/>
                <w:szCs w:val="16"/>
              </w:rPr>
              <w:t>3 270 857,32</w:t>
            </w:r>
          </w:p>
        </w:tc>
        <w:tc>
          <w:tcPr>
            <w:tcW w:w="1159" w:type="dxa"/>
            <w:tcBorders>
              <w:top w:val="nil"/>
              <w:left w:val="single" w:sz="4" w:space="0" w:color="auto"/>
              <w:bottom w:val="single" w:sz="4" w:space="0" w:color="auto"/>
              <w:right w:val="single" w:sz="4" w:space="0" w:color="auto"/>
            </w:tcBorders>
            <w:shd w:val="clear" w:color="000000" w:fill="B4C6E7"/>
            <w:noWrap/>
            <w:vAlign w:val="bottom"/>
            <w:hideMark/>
          </w:tcPr>
          <w:p w14:paraId="1093BCD6" w14:textId="77777777" w:rsidR="00CA10A1" w:rsidRPr="00AB4E55" w:rsidRDefault="00CA10A1" w:rsidP="00FE3AFB">
            <w:pPr>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EC0224E" w14:textId="77777777" w:rsidR="00CA10A1" w:rsidRPr="00AB4E55" w:rsidRDefault="00CA10A1" w:rsidP="00FE3AFB">
            <w:pPr>
              <w:rPr>
                <w:sz w:val="20"/>
              </w:rPr>
            </w:pPr>
          </w:p>
        </w:tc>
      </w:tr>
      <w:tr w:rsidR="00CA10A1" w:rsidRPr="00AB4E55" w14:paraId="765ED991" w14:textId="77777777" w:rsidTr="00FE3AFB">
        <w:trPr>
          <w:trHeight w:val="300"/>
        </w:trPr>
        <w:tc>
          <w:tcPr>
            <w:tcW w:w="8768" w:type="dxa"/>
            <w:gridSpan w:val="4"/>
            <w:tcBorders>
              <w:top w:val="single" w:sz="4" w:space="0" w:color="auto"/>
              <w:left w:val="single" w:sz="4" w:space="0" w:color="auto"/>
              <w:bottom w:val="single" w:sz="4" w:space="0" w:color="auto"/>
              <w:right w:val="single" w:sz="4" w:space="0" w:color="auto"/>
            </w:tcBorders>
            <w:shd w:val="clear" w:color="000000" w:fill="B4C6E7"/>
            <w:hideMark/>
          </w:tcPr>
          <w:p w14:paraId="5ED6B8EA" w14:textId="77777777" w:rsidR="00CA10A1" w:rsidRPr="00AB4E55" w:rsidRDefault="00CA10A1" w:rsidP="00FE3AFB">
            <w:pPr>
              <w:rPr>
                <w:rFonts w:ascii="Arial" w:hAnsi="Arial" w:cs="Arial"/>
                <w:b/>
                <w:bCs/>
                <w:color w:val="000000"/>
                <w:sz w:val="16"/>
                <w:szCs w:val="16"/>
                <w:u w:val="single"/>
              </w:rPr>
            </w:pPr>
            <w:r w:rsidRPr="00AB4E55">
              <w:rPr>
                <w:rFonts w:ascii="Arial" w:hAnsi="Arial" w:cs="Arial"/>
                <w:b/>
                <w:bCs/>
                <w:color w:val="000000"/>
                <w:sz w:val="16"/>
                <w:szCs w:val="16"/>
                <w:u w:val="single"/>
              </w:rPr>
              <w:t>в т.ч.  Оборудование</w:t>
            </w:r>
          </w:p>
        </w:tc>
        <w:tc>
          <w:tcPr>
            <w:tcW w:w="1095" w:type="dxa"/>
            <w:tcBorders>
              <w:top w:val="nil"/>
              <w:left w:val="nil"/>
              <w:bottom w:val="single" w:sz="4" w:space="0" w:color="auto"/>
              <w:right w:val="single" w:sz="4" w:space="0" w:color="auto"/>
            </w:tcBorders>
            <w:shd w:val="clear" w:color="000000" w:fill="B4C6E7"/>
            <w:noWrap/>
            <w:hideMark/>
          </w:tcPr>
          <w:p w14:paraId="6E80BFFF"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B4C6E7"/>
            <w:noWrap/>
            <w:hideMark/>
          </w:tcPr>
          <w:p w14:paraId="5C52956B"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B4C6E7"/>
            <w:noWrap/>
            <w:hideMark/>
          </w:tcPr>
          <w:p w14:paraId="673B0668"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B4C6E7"/>
            <w:noWrap/>
            <w:hideMark/>
          </w:tcPr>
          <w:p w14:paraId="5E71AA22"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33 588,62</w:t>
            </w:r>
          </w:p>
        </w:tc>
        <w:tc>
          <w:tcPr>
            <w:tcW w:w="1159" w:type="dxa"/>
            <w:tcBorders>
              <w:top w:val="nil"/>
              <w:left w:val="single" w:sz="4" w:space="0" w:color="auto"/>
              <w:bottom w:val="single" w:sz="4" w:space="0" w:color="auto"/>
              <w:right w:val="single" w:sz="4" w:space="0" w:color="auto"/>
            </w:tcBorders>
            <w:shd w:val="clear" w:color="000000" w:fill="B4C6E7"/>
            <w:noWrap/>
            <w:vAlign w:val="bottom"/>
            <w:hideMark/>
          </w:tcPr>
          <w:p w14:paraId="4998B8D6" w14:textId="77777777" w:rsidR="00CA10A1" w:rsidRPr="00AB4E55" w:rsidRDefault="00CA10A1" w:rsidP="00FE3AFB">
            <w:pPr>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2F7C575" w14:textId="77777777" w:rsidR="00CA10A1" w:rsidRPr="00AB4E55" w:rsidRDefault="00CA10A1" w:rsidP="00FE3AFB">
            <w:pPr>
              <w:rPr>
                <w:sz w:val="20"/>
              </w:rPr>
            </w:pPr>
          </w:p>
        </w:tc>
      </w:tr>
      <w:tr w:rsidR="00CA10A1" w:rsidRPr="00AB4E55" w14:paraId="5ECA6D42"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2FCD7522"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Строительные работы</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781361A7"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000000" w:fill="FFFFFF"/>
            <w:noWrap/>
            <w:hideMark/>
          </w:tcPr>
          <w:p w14:paraId="1A964E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135760E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A2E741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329345C" w14:textId="77777777" w:rsidR="00CA10A1" w:rsidRPr="00AB4E55" w:rsidRDefault="00CA10A1" w:rsidP="00FE3AFB">
            <w:pPr>
              <w:rPr>
                <w:sz w:val="20"/>
              </w:rPr>
            </w:pPr>
          </w:p>
        </w:tc>
      </w:tr>
      <w:tr w:rsidR="00CA10A1" w:rsidRPr="00AB4E55" w14:paraId="712E65E4"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16CE73E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25,1</w:t>
            </w:r>
          </w:p>
        </w:tc>
        <w:tc>
          <w:tcPr>
            <w:tcW w:w="1424" w:type="dxa"/>
            <w:tcBorders>
              <w:top w:val="nil"/>
              <w:left w:val="nil"/>
              <w:bottom w:val="single" w:sz="4" w:space="0" w:color="auto"/>
              <w:right w:val="single" w:sz="4" w:space="0" w:color="auto"/>
            </w:tcBorders>
            <w:shd w:val="clear" w:color="000000" w:fill="FFFFFF"/>
            <w:noWrap/>
            <w:hideMark/>
          </w:tcPr>
          <w:p w14:paraId="0940C66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06-01-05</w:t>
            </w:r>
          </w:p>
        </w:tc>
        <w:tc>
          <w:tcPr>
            <w:tcW w:w="1365" w:type="dxa"/>
            <w:tcBorders>
              <w:top w:val="nil"/>
              <w:left w:val="nil"/>
              <w:bottom w:val="single" w:sz="4" w:space="0" w:color="auto"/>
              <w:right w:val="single" w:sz="4" w:space="0" w:color="auto"/>
            </w:tcBorders>
            <w:shd w:val="clear" w:color="000000" w:fill="FFFFFF"/>
            <w:noWrap/>
            <w:hideMark/>
          </w:tcPr>
          <w:p w14:paraId="1508F9D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w:t>
            </w:r>
          </w:p>
        </w:tc>
        <w:tc>
          <w:tcPr>
            <w:tcW w:w="4377" w:type="dxa"/>
            <w:tcBorders>
              <w:top w:val="nil"/>
              <w:left w:val="nil"/>
              <w:bottom w:val="single" w:sz="4" w:space="0" w:color="auto"/>
              <w:right w:val="single" w:sz="4" w:space="0" w:color="auto"/>
            </w:tcBorders>
            <w:shd w:val="clear" w:color="000000" w:fill="FFFFFF"/>
            <w:hideMark/>
          </w:tcPr>
          <w:p w14:paraId="1465C0C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Разработка грунта с погрузкой на автомобили-самосвалы в траншеях экскаватором «обратная лопата» с ковшом вместимостью 0,65 (0,5-1) м3 с погрузкой на автомобили-самосвалы, группа грунтов 3</w:t>
            </w:r>
          </w:p>
        </w:tc>
        <w:tc>
          <w:tcPr>
            <w:tcW w:w="1095" w:type="dxa"/>
            <w:tcBorders>
              <w:top w:val="nil"/>
              <w:left w:val="nil"/>
              <w:bottom w:val="single" w:sz="4" w:space="0" w:color="auto"/>
              <w:right w:val="single" w:sz="4" w:space="0" w:color="auto"/>
            </w:tcBorders>
            <w:shd w:val="clear" w:color="000000" w:fill="FFFFFF"/>
            <w:noWrap/>
            <w:hideMark/>
          </w:tcPr>
          <w:p w14:paraId="1EA1DFC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м3</w:t>
            </w:r>
          </w:p>
        </w:tc>
        <w:tc>
          <w:tcPr>
            <w:tcW w:w="1066" w:type="dxa"/>
            <w:tcBorders>
              <w:top w:val="nil"/>
              <w:left w:val="nil"/>
              <w:bottom w:val="single" w:sz="4" w:space="0" w:color="auto"/>
              <w:right w:val="single" w:sz="4" w:space="0" w:color="auto"/>
            </w:tcBorders>
            <w:shd w:val="clear" w:color="000000" w:fill="FFFFFF"/>
            <w:noWrap/>
            <w:hideMark/>
          </w:tcPr>
          <w:p w14:paraId="43117E7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0,17</w:t>
            </w:r>
          </w:p>
        </w:tc>
        <w:tc>
          <w:tcPr>
            <w:tcW w:w="1083" w:type="dxa"/>
            <w:tcBorders>
              <w:top w:val="nil"/>
              <w:left w:val="nil"/>
              <w:bottom w:val="single" w:sz="4" w:space="0" w:color="auto"/>
              <w:right w:val="single" w:sz="4" w:space="0" w:color="auto"/>
            </w:tcBorders>
            <w:shd w:val="clear" w:color="000000" w:fill="FFFFFF"/>
            <w:noWrap/>
            <w:hideMark/>
          </w:tcPr>
          <w:p w14:paraId="112DCA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77 570,76</w:t>
            </w:r>
          </w:p>
        </w:tc>
        <w:tc>
          <w:tcPr>
            <w:tcW w:w="1450" w:type="dxa"/>
            <w:tcBorders>
              <w:top w:val="nil"/>
              <w:left w:val="nil"/>
              <w:bottom w:val="single" w:sz="4" w:space="0" w:color="auto"/>
              <w:right w:val="nil"/>
            </w:tcBorders>
            <w:shd w:val="clear" w:color="000000" w:fill="FFFFFF"/>
            <w:noWrap/>
            <w:hideMark/>
          </w:tcPr>
          <w:p w14:paraId="24CC512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13 187,03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D515ED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5AF4D1F" w14:textId="77777777" w:rsidR="00CA10A1" w:rsidRPr="00AB4E55" w:rsidRDefault="00CA10A1" w:rsidP="00FE3AFB">
            <w:pPr>
              <w:rPr>
                <w:sz w:val="20"/>
              </w:rPr>
            </w:pPr>
          </w:p>
        </w:tc>
      </w:tr>
      <w:tr w:rsidR="00CA10A1" w:rsidRPr="00AB4E55" w14:paraId="536D737D"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C07CE8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25,2</w:t>
            </w:r>
          </w:p>
        </w:tc>
        <w:tc>
          <w:tcPr>
            <w:tcW w:w="1424" w:type="dxa"/>
            <w:tcBorders>
              <w:top w:val="nil"/>
              <w:left w:val="nil"/>
              <w:bottom w:val="single" w:sz="4" w:space="0" w:color="auto"/>
              <w:right w:val="single" w:sz="4" w:space="0" w:color="auto"/>
            </w:tcBorders>
            <w:shd w:val="clear" w:color="000000" w:fill="FFFFFF"/>
            <w:noWrap/>
            <w:hideMark/>
          </w:tcPr>
          <w:p w14:paraId="728B87E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06-01-05</w:t>
            </w:r>
          </w:p>
        </w:tc>
        <w:tc>
          <w:tcPr>
            <w:tcW w:w="1365" w:type="dxa"/>
            <w:tcBorders>
              <w:top w:val="nil"/>
              <w:left w:val="nil"/>
              <w:bottom w:val="single" w:sz="4" w:space="0" w:color="auto"/>
              <w:right w:val="single" w:sz="4" w:space="0" w:color="auto"/>
            </w:tcBorders>
            <w:shd w:val="clear" w:color="000000" w:fill="FFFFFF"/>
            <w:noWrap/>
            <w:hideMark/>
          </w:tcPr>
          <w:p w14:paraId="6DEAA2B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w:t>
            </w:r>
          </w:p>
        </w:tc>
        <w:tc>
          <w:tcPr>
            <w:tcW w:w="4377" w:type="dxa"/>
            <w:tcBorders>
              <w:top w:val="nil"/>
              <w:left w:val="nil"/>
              <w:bottom w:val="single" w:sz="4" w:space="0" w:color="auto"/>
              <w:right w:val="single" w:sz="4" w:space="0" w:color="auto"/>
            </w:tcBorders>
            <w:shd w:val="clear" w:color="000000" w:fill="FFFFFF"/>
            <w:hideMark/>
          </w:tcPr>
          <w:p w14:paraId="5D70CD4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Разработка грунта вручную в траншеях глубиной до 2 м без креплений с откосами, группа грунтов: 3</w:t>
            </w:r>
          </w:p>
        </w:tc>
        <w:tc>
          <w:tcPr>
            <w:tcW w:w="1095" w:type="dxa"/>
            <w:tcBorders>
              <w:top w:val="nil"/>
              <w:left w:val="nil"/>
              <w:bottom w:val="single" w:sz="4" w:space="0" w:color="auto"/>
              <w:right w:val="single" w:sz="4" w:space="0" w:color="auto"/>
            </w:tcBorders>
            <w:shd w:val="clear" w:color="000000" w:fill="FFFFFF"/>
            <w:noWrap/>
            <w:hideMark/>
          </w:tcPr>
          <w:p w14:paraId="4B80CA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000000" w:fill="FFFFFF"/>
            <w:noWrap/>
            <w:hideMark/>
          </w:tcPr>
          <w:p w14:paraId="26F2084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0,19</w:t>
            </w:r>
          </w:p>
        </w:tc>
        <w:tc>
          <w:tcPr>
            <w:tcW w:w="1083" w:type="dxa"/>
            <w:tcBorders>
              <w:top w:val="nil"/>
              <w:left w:val="nil"/>
              <w:bottom w:val="single" w:sz="4" w:space="0" w:color="auto"/>
              <w:right w:val="single" w:sz="4" w:space="0" w:color="auto"/>
            </w:tcBorders>
            <w:shd w:val="clear" w:color="000000" w:fill="FFFFFF"/>
            <w:noWrap/>
            <w:hideMark/>
          </w:tcPr>
          <w:p w14:paraId="2E34366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129 163,63</w:t>
            </w:r>
          </w:p>
        </w:tc>
        <w:tc>
          <w:tcPr>
            <w:tcW w:w="1450" w:type="dxa"/>
            <w:tcBorders>
              <w:top w:val="nil"/>
              <w:left w:val="nil"/>
              <w:bottom w:val="single" w:sz="4" w:space="0" w:color="auto"/>
              <w:right w:val="nil"/>
            </w:tcBorders>
            <w:shd w:val="clear" w:color="000000" w:fill="FFFFFF"/>
            <w:noWrap/>
            <w:hideMark/>
          </w:tcPr>
          <w:p w14:paraId="2418DB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24 541,09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8965BF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B526805" w14:textId="77777777" w:rsidR="00CA10A1" w:rsidRPr="00AB4E55" w:rsidRDefault="00CA10A1" w:rsidP="00FE3AFB">
            <w:pPr>
              <w:rPr>
                <w:sz w:val="20"/>
              </w:rPr>
            </w:pPr>
          </w:p>
        </w:tc>
      </w:tr>
      <w:tr w:rsidR="00CA10A1" w:rsidRPr="00AB4E55" w14:paraId="5729A157"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28F45D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25,3</w:t>
            </w:r>
          </w:p>
        </w:tc>
        <w:tc>
          <w:tcPr>
            <w:tcW w:w="1424" w:type="dxa"/>
            <w:tcBorders>
              <w:top w:val="nil"/>
              <w:left w:val="nil"/>
              <w:bottom w:val="single" w:sz="4" w:space="0" w:color="auto"/>
              <w:right w:val="single" w:sz="4" w:space="0" w:color="auto"/>
            </w:tcBorders>
            <w:shd w:val="clear" w:color="000000" w:fill="FFFFFF"/>
            <w:noWrap/>
            <w:hideMark/>
          </w:tcPr>
          <w:p w14:paraId="41A093A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06-01-05</w:t>
            </w:r>
          </w:p>
        </w:tc>
        <w:tc>
          <w:tcPr>
            <w:tcW w:w="1365" w:type="dxa"/>
            <w:tcBorders>
              <w:top w:val="nil"/>
              <w:left w:val="nil"/>
              <w:bottom w:val="single" w:sz="4" w:space="0" w:color="auto"/>
              <w:right w:val="single" w:sz="4" w:space="0" w:color="auto"/>
            </w:tcBorders>
            <w:shd w:val="clear" w:color="000000" w:fill="FFFFFF"/>
            <w:noWrap/>
            <w:hideMark/>
          </w:tcPr>
          <w:p w14:paraId="484C5E0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w:t>
            </w:r>
          </w:p>
        </w:tc>
        <w:tc>
          <w:tcPr>
            <w:tcW w:w="4377" w:type="dxa"/>
            <w:tcBorders>
              <w:top w:val="nil"/>
              <w:left w:val="nil"/>
              <w:bottom w:val="single" w:sz="4" w:space="0" w:color="auto"/>
              <w:right w:val="single" w:sz="4" w:space="0" w:color="auto"/>
            </w:tcBorders>
            <w:shd w:val="clear" w:color="000000" w:fill="FFFFFF"/>
            <w:hideMark/>
          </w:tcPr>
          <w:p w14:paraId="34C02AE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Перевозка грузов автомобилями-самосвалами грузоподъемностью 10 т работающих вне карьера на расстояние: I класс груза до 88 км</w:t>
            </w:r>
          </w:p>
        </w:tc>
        <w:tc>
          <w:tcPr>
            <w:tcW w:w="1095" w:type="dxa"/>
            <w:tcBorders>
              <w:top w:val="nil"/>
              <w:left w:val="nil"/>
              <w:bottom w:val="single" w:sz="4" w:space="0" w:color="auto"/>
              <w:right w:val="single" w:sz="4" w:space="0" w:color="auto"/>
            </w:tcBorders>
            <w:shd w:val="clear" w:color="000000" w:fill="FFFFFF"/>
            <w:noWrap/>
            <w:hideMark/>
          </w:tcPr>
          <w:p w14:paraId="4B39C8A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т груза</w:t>
            </w:r>
          </w:p>
        </w:tc>
        <w:tc>
          <w:tcPr>
            <w:tcW w:w="1066" w:type="dxa"/>
            <w:tcBorders>
              <w:top w:val="nil"/>
              <w:left w:val="nil"/>
              <w:bottom w:val="single" w:sz="4" w:space="0" w:color="auto"/>
              <w:right w:val="single" w:sz="4" w:space="0" w:color="auto"/>
            </w:tcBorders>
            <w:shd w:val="clear" w:color="000000" w:fill="FFFFFF"/>
            <w:noWrap/>
            <w:hideMark/>
          </w:tcPr>
          <w:p w14:paraId="02D2F95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19,25</w:t>
            </w:r>
          </w:p>
        </w:tc>
        <w:tc>
          <w:tcPr>
            <w:tcW w:w="1083" w:type="dxa"/>
            <w:tcBorders>
              <w:top w:val="nil"/>
              <w:left w:val="nil"/>
              <w:bottom w:val="single" w:sz="4" w:space="0" w:color="auto"/>
              <w:right w:val="single" w:sz="4" w:space="0" w:color="auto"/>
            </w:tcBorders>
            <w:shd w:val="clear" w:color="000000" w:fill="FFFFFF"/>
            <w:noWrap/>
            <w:hideMark/>
          </w:tcPr>
          <w:p w14:paraId="72B38C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479,66</w:t>
            </w:r>
          </w:p>
        </w:tc>
        <w:tc>
          <w:tcPr>
            <w:tcW w:w="1450" w:type="dxa"/>
            <w:tcBorders>
              <w:top w:val="nil"/>
              <w:left w:val="nil"/>
              <w:bottom w:val="single" w:sz="4" w:space="0" w:color="auto"/>
              <w:right w:val="nil"/>
            </w:tcBorders>
            <w:shd w:val="clear" w:color="000000" w:fill="FFFFFF"/>
            <w:noWrap/>
            <w:hideMark/>
          </w:tcPr>
          <w:p w14:paraId="6D103F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9 233,37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36FD9B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500B4ED" w14:textId="77777777" w:rsidR="00CA10A1" w:rsidRPr="00AB4E55" w:rsidRDefault="00CA10A1" w:rsidP="00FE3AFB">
            <w:pPr>
              <w:rPr>
                <w:sz w:val="20"/>
              </w:rPr>
            </w:pPr>
          </w:p>
        </w:tc>
      </w:tr>
      <w:tr w:rsidR="00CA10A1" w:rsidRPr="00AB4E55" w14:paraId="5AFAD2E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31F7E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25,4</w:t>
            </w:r>
          </w:p>
        </w:tc>
        <w:tc>
          <w:tcPr>
            <w:tcW w:w="1424" w:type="dxa"/>
            <w:tcBorders>
              <w:top w:val="nil"/>
              <w:left w:val="nil"/>
              <w:bottom w:val="single" w:sz="4" w:space="0" w:color="auto"/>
              <w:right w:val="single" w:sz="4" w:space="0" w:color="auto"/>
            </w:tcBorders>
            <w:shd w:val="clear" w:color="000000" w:fill="FFFFFF"/>
            <w:noWrap/>
            <w:hideMark/>
          </w:tcPr>
          <w:p w14:paraId="1A3613E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06-01-05</w:t>
            </w:r>
          </w:p>
        </w:tc>
        <w:tc>
          <w:tcPr>
            <w:tcW w:w="1365" w:type="dxa"/>
            <w:tcBorders>
              <w:top w:val="nil"/>
              <w:left w:val="nil"/>
              <w:bottom w:val="single" w:sz="4" w:space="0" w:color="auto"/>
              <w:right w:val="single" w:sz="4" w:space="0" w:color="auto"/>
            </w:tcBorders>
            <w:shd w:val="clear" w:color="000000" w:fill="FFFFFF"/>
            <w:noWrap/>
            <w:hideMark/>
          </w:tcPr>
          <w:p w14:paraId="27A53D3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w:t>
            </w:r>
          </w:p>
        </w:tc>
        <w:tc>
          <w:tcPr>
            <w:tcW w:w="4377" w:type="dxa"/>
            <w:tcBorders>
              <w:top w:val="nil"/>
              <w:left w:val="nil"/>
              <w:bottom w:val="single" w:sz="4" w:space="0" w:color="auto"/>
              <w:right w:val="single" w:sz="4" w:space="0" w:color="auto"/>
            </w:tcBorders>
            <w:shd w:val="clear" w:color="000000" w:fill="FFFFFF"/>
            <w:hideMark/>
          </w:tcPr>
          <w:p w14:paraId="092AFDD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постели при одном кабеле в траншее</w:t>
            </w:r>
          </w:p>
        </w:tc>
        <w:tc>
          <w:tcPr>
            <w:tcW w:w="1095" w:type="dxa"/>
            <w:tcBorders>
              <w:top w:val="nil"/>
              <w:left w:val="nil"/>
              <w:bottom w:val="single" w:sz="4" w:space="0" w:color="auto"/>
              <w:right w:val="single" w:sz="4" w:space="0" w:color="auto"/>
            </w:tcBorders>
            <w:shd w:val="clear" w:color="000000" w:fill="FFFFFF"/>
            <w:noWrap/>
            <w:hideMark/>
          </w:tcPr>
          <w:p w14:paraId="5159E3A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008015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5,50</w:t>
            </w:r>
          </w:p>
        </w:tc>
        <w:tc>
          <w:tcPr>
            <w:tcW w:w="1083" w:type="dxa"/>
            <w:tcBorders>
              <w:top w:val="nil"/>
              <w:left w:val="nil"/>
              <w:bottom w:val="single" w:sz="4" w:space="0" w:color="auto"/>
              <w:right w:val="single" w:sz="4" w:space="0" w:color="auto"/>
            </w:tcBorders>
            <w:shd w:val="clear" w:color="000000" w:fill="FFFFFF"/>
            <w:noWrap/>
            <w:hideMark/>
          </w:tcPr>
          <w:p w14:paraId="4CD4FF4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9 913,15</w:t>
            </w:r>
          </w:p>
        </w:tc>
        <w:tc>
          <w:tcPr>
            <w:tcW w:w="1450" w:type="dxa"/>
            <w:tcBorders>
              <w:top w:val="nil"/>
              <w:left w:val="nil"/>
              <w:bottom w:val="single" w:sz="4" w:space="0" w:color="auto"/>
              <w:right w:val="nil"/>
            </w:tcBorders>
            <w:shd w:val="clear" w:color="000000" w:fill="FFFFFF"/>
            <w:noWrap/>
            <w:hideMark/>
          </w:tcPr>
          <w:p w14:paraId="2252481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54 522,30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9A59FD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71F18EA9" w14:textId="77777777" w:rsidR="00CA10A1" w:rsidRPr="00AB4E55" w:rsidRDefault="00CA10A1" w:rsidP="00FE3AFB">
            <w:pPr>
              <w:rPr>
                <w:sz w:val="20"/>
              </w:rPr>
            </w:pPr>
          </w:p>
        </w:tc>
      </w:tr>
      <w:tr w:rsidR="00CA10A1" w:rsidRPr="00AB4E55" w14:paraId="0E9E627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3796B7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25,5</w:t>
            </w:r>
          </w:p>
        </w:tc>
        <w:tc>
          <w:tcPr>
            <w:tcW w:w="1424" w:type="dxa"/>
            <w:tcBorders>
              <w:top w:val="nil"/>
              <w:left w:val="nil"/>
              <w:bottom w:val="single" w:sz="4" w:space="0" w:color="auto"/>
              <w:right w:val="single" w:sz="4" w:space="0" w:color="auto"/>
            </w:tcBorders>
            <w:shd w:val="clear" w:color="000000" w:fill="FFFFFF"/>
            <w:noWrap/>
            <w:hideMark/>
          </w:tcPr>
          <w:p w14:paraId="441B962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06-01-05</w:t>
            </w:r>
          </w:p>
        </w:tc>
        <w:tc>
          <w:tcPr>
            <w:tcW w:w="1365" w:type="dxa"/>
            <w:tcBorders>
              <w:top w:val="nil"/>
              <w:left w:val="nil"/>
              <w:bottom w:val="single" w:sz="4" w:space="0" w:color="auto"/>
              <w:right w:val="single" w:sz="4" w:space="0" w:color="auto"/>
            </w:tcBorders>
            <w:shd w:val="clear" w:color="000000" w:fill="FFFFFF"/>
            <w:noWrap/>
            <w:hideMark/>
          </w:tcPr>
          <w:p w14:paraId="715B662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w:t>
            </w:r>
          </w:p>
        </w:tc>
        <w:tc>
          <w:tcPr>
            <w:tcW w:w="4377" w:type="dxa"/>
            <w:tcBorders>
              <w:top w:val="nil"/>
              <w:left w:val="nil"/>
              <w:bottom w:val="single" w:sz="4" w:space="0" w:color="auto"/>
              <w:right w:val="single" w:sz="4" w:space="0" w:color="auto"/>
            </w:tcBorders>
            <w:shd w:val="clear" w:color="000000" w:fill="FFFFFF"/>
            <w:hideMark/>
          </w:tcPr>
          <w:p w14:paraId="5A6AAAC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Песок природный для строительных: работ средний</w:t>
            </w:r>
          </w:p>
        </w:tc>
        <w:tc>
          <w:tcPr>
            <w:tcW w:w="1095" w:type="dxa"/>
            <w:tcBorders>
              <w:top w:val="nil"/>
              <w:left w:val="nil"/>
              <w:bottom w:val="single" w:sz="4" w:space="0" w:color="auto"/>
              <w:right w:val="single" w:sz="4" w:space="0" w:color="auto"/>
            </w:tcBorders>
            <w:shd w:val="clear" w:color="000000" w:fill="FFFFFF"/>
            <w:noWrap/>
            <w:hideMark/>
          </w:tcPr>
          <w:p w14:paraId="492762F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070DB96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22,00</w:t>
            </w:r>
          </w:p>
        </w:tc>
        <w:tc>
          <w:tcPr>
            <w:tcW w:w="1083" w:type="dxa"/>
            <w:tcBorders>
              <w:top w:val="nil"/>
              <w:left w:val="nil"/>
              <w:bottom w:val="single" w:sz="4" w:space="0" w:color="auto"/>
              <w:right w:val="single" w:sz="4" w:space="0" w:color="auto"/>
            </w:tcBorders>
            <w:shd w:val="clear" w:color="000000" w:fill="FFFFFF"/>
            <w:noWrap/>
            <w:hideMark/>
          </w:tcPr>
          <w:p w14:paraId="348DE2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1 257,54</w:t>
            </w:r>
          </w:p>
        </w:tc>
        <w:tc>
          <w:tcPr>
            <w:tcW w:w="1450" w:type="dxa"/>
            <w:tcBorders>
              <w:top w:val="nil"/>
              <w:left w:val="nil"/>
              <w:bottom w:val="single" w:sz="4" w:space="0" w:color="auto"/>
              <w:right w:val="nil"/>
            </w:tcBorders>
            <w:shd w:val="clear" w:color="000000" w:fill="FFFFFF"/>
            <w:noWrap/>
            <w:hideMark/>
          </w:tcPr>
          <w:p w14:paraId="422DC8E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27 665,82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181385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55AFCBC" w14:textId="77777777" w:rsidR="00CA10A1" w:rsidRPr="00AB4E55" w:rsidRDefault="00CA10A1" w:rsidP="00FE3AFB">
            <w:pPr>
              <w:rPr>
                <w:sz w:val="20"/>
              </w:rPr>
            </w:pPr>
          </w:p>
        </w:tc>
      </w:tr>
      <w:tr w:rsidR="00CA10A1" w:rsidRPr="00AB4E55" w14:paraId="5B3C81B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D34ECA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25,6</w:t>
            </w:r>
          </w:p>
        </w:tc>
        <w:tc>
          <w:tcPr>
            <w:tcW w:w="1424" w:type="dxa"/>
            <w:tcBorders>
              <w:top w:val="nil"/>
              <w:left w:val="nil"/>
              <w:bottom w:val="single" w:sz="4" w:space="0" w:color="auto"/>
              <w:right w:val="single" w:sz="4" w:space="0" w:color="auto"/>
            </w:tcBorders>
            <w:shd w:val="clear" w:color="000000" w:fill="FFFFFF"/>
            <w:noWrap/>
            <w:hideMark/>
          </w:tcPr>
          <w:p w14:paraId="22670EE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06-01-05</w:t>
            </w:r>
          </w:p>
        </w:tc>
        <w:tc>
          <w:tcPr>
            <w:tcW w:w="1365" w:type="dxa"/>
            <w:tcBorders>
              <w:top w:val="nil"/>
              <w:left w:val="nil"/>
              <w:bottom w:val="single" w:sz="4" w:space="0" w:color="auto"/>
              <w:right w:val="single" w:sz="4" w:space="0" w:color="auto"/>
            </w:tcBorders>
            <w:shd w:val="clear" w:color="000000" w:fill="FFFFFF"/>
            <w:noWrap/>
            <w:hideMark/>
          </w:tcPr>
          <w:p w14:paraId="66B32D6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w:t>
            </w:r>
          </w:p>
        </w:tc>
        <w:tc>
          <w:tcPr>
            <w:tcW w:w="4377" w:type="dxa"/>
            <w:tcBorders>
              <w:top w:val="nil"/>
              <w:left w:val="nil"/>
              <w:bottom w:val="single" w:sz="4" w:space="0" w:color="auto"/>
              <w:right w:val="single" w:sz="4" w:space="0" w:color="auto"/>
            </w:tcBorders>
            <w:shd w:val="clear" w:color="000000" w:fill="FFFFFF"/>
            <w:hideMark/>
          </w:tcPr>
          <w:p w14:paraId="02E1837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Засыпка вручную траншей, пазух котлованов и ям, группа грунтов: 2</w:t>
            </w:r>
          </w:p>
        </w:tc>
        <w:tc>
          <w:tcPr>
            <w:tcW w:w="1095" w:type="dxa"/>
            <w:tcBorders>
              <w:top w:val="nil"/>
              <w:left w:val="nil"/>
              <w:bottom w:val="single" w:sz="4" w:space="0" w:color="auto"/>
              <w:right w:val="single" w:sz="4" w:space="0" w:color="auto"/>
            </w:tcBorders>
            <w:shd w:val="clear" w:color="000000" w:fill="FFFFFF"/>
            <w:noWrap/>
            <w:hideMark/>
          </w:tcPr>
          <w:p w14:paraId="207D24C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000000" w:fill="FFFFFF"/>
            <w:noWrap/>
            <w:hideMark/>
          </w:tcPr>
          <w:p w14:paraId="7BF9ABA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1,73</w:t>
            </w:r>
          </w:p>
        </w:tc>
        <w:tc>
          <w:tcPr>
            <w:tcW w:w="1083" w:type="dxa"/>
            <w:tcBorders>
              <w:top w:val="nil"/>
              <w:left w:val="nil"/>
              <w:bottom w:val="single" w:sz="4" w:space="0" w:color="auto"/>
              <w:right w:val="single" w:sz="4" w:space="0" w:color="auto"/>
            </w:tcBorders>
            <w:shd w:val="clear" w:color="000000" w:fill="FFFFFF"/>
            <w:noWrap/>
            <w:hideMark/>
          </w:tcPr>
          <w:p w14:paraId="343A4A8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48 050,44</w:t>
            </w:r>
          </w:p>
        </w:tc>
        <w:tc>
          <w:tcPr>
            <w:tcW w:w="1450" w:type="dxa"/>
            <w:tcBorders>
              <w:top w:val="nil"/>
              <w:left w:val="nil"/>
              <w:bottom w:val="single" w:sz="4" w:space="0" w:color="auto"/>
              <w:right w:val="nil"/>
            </w:tcBorders>
            <w:shd w:val="clear" w:color="000000" w:fill="FFFFFF"/>
            <w:noWrap/>
            <w:hideMark/>
          </w:tcPr>
          <w:p w14:paraId="3B4B083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83 127,26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88735F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62F2F76" w14:textId="77777777" w:rsidR="00CA10A1" w:rsidRPr="00AB4E55" w:rsidRDefault="00CA10A1" w:rsidP="00FE3AFB">
            <w:pPr>
              <w:rPr>
                <w:sz w:val="20"/>
              </w:rPr>
            </w:pPr>
          </w:p>
        </w:tc>
      </w:tr>
      <w:tr w:rsidR="00CA10A1" w:rsidRPr="00AB4E55" w14:paraId="2682BA37"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3B48CD4D"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Электромонтажные работы</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72F8E6ED"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000000" w:fill="FFFFFF"/>
            <w:noWrap/>
            <w:hideMark/>
          </w:tcPr>
          <w:p w14:paraId="51BFF7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4C91538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E3D36E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D704138" w14:textId="77777777" w:rsidR="00CA10A1" w:rsidRPr="00AB4E55" w:rsidRDefault="00CA10A1" w:rsidP="00FE3AFB">
            <w:pPr>
              <w:rPr>
                <w:sz w:val="20"/>
              </w:rPr>
            </w:pPr>
          </w:p>
        </w:tc>
      </w:tr>
      <w:tr w:rsidR="00CA10A1" w:rsidRPr="00AB4E55" w14:paraId="1A8BDD8F"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02EA4A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25,7</w:t>
            </w:r>
          </w:p>
        </w:tc>
        <w:tc>
          <w:tcPr>
            <w:tcW w:w="1424" w:type="dxa"/>
            <w:tcBorders>
              <w:top w:val="nil"/>
              <w:left w:val="nil"/>
              <w:bottom w:val="single" w:sz="4" w:space="0" w:color="auto"/>
              <w:right w:val="single" w:sz="4" w:space="0" w:color="auto"/>
            </w:tcBorders>
            <w:shd w:val="clear" w:color="000000" w:fill="FFFFFF"/>
            <w:noWrap/>
            <w:hideMark/>
          </w:tcPr>
          <w:p w14:paraId="186F57E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06-01-05</w:t>
            </w:r>
          </w:p>
        </w:tc>
        <w:tc>
          <w:tcPr>
            <w:tcW w:w="1365" w:type="dxa"/>
            <w:tcBorders>
              <w:top w:val="nil"/>
              <w:left w:val="nil"/>
              <w:bottom w:val="single" w:sz="4" w:space="0" w:color="auto"/>
              <w:right w:val="single" w:sz="4" w:space="0" w:color="auto"/>
            </w:tcBorders>
            <w:shd w:val="clear" w:color="000000" w:fill="FFFFFF"/>
            <w:noWrap/>
            <w:hideMark/>
          </w:tcPr>
          <w:p w14:paraId="028B624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w:t>
            </w:r>
          </w:p>
        </w:tc>
        <w:tc>
          <w:tcPr>
            <w:tcW w:w="4377" w:type="dxa"/>
            <w:tcBorders>
              <w:top w:val="nil"/>
              <w:left w:val="nil"/>
              <w:bottom w:val="single" w:sz="4" w:space="0" w:color="auto"/>
              <w:right w:val="single" w:sz="4" w:space="0" w:color="auto"/>
            </w:tcBorders>
            <w:shd w:val="clear" w:color="000000" w:fill="FFFFFF"/>
            <w:hideMark/>
          </w:tcPr>
          <w:p w14:paraId="38470D1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Блок управления шкафного исполнения или распределительный пункт (шкаф), устанавливаемый: на стене, высота и ширина до 600х600 мм</w:t>
            </w:r>
          </w:p>
        </w:tc>
        <w:tc>
          <w:tcPr>
            <w:tcW w:w="1095" w:type="dxa"/>
            <w:tcBorders>
              <w:top w:val="nil"/>
              <w:left w:val="nil"/>
              <w:bottom w:val="single" w:sz="4" w:space="0" w:color="auto"/>
              <w:right w:val="single" w:sz="4" w:space="0" w:color="auto"/>
            </w:tcBorders>
            <w:shd w:val="clear" w:color="000000" w:fill="FFFFFF"/>
            <w:noWrap/>
            <w:hideMark/>
          </w:tcPr>
          <w:p w14:paraId="18CD93E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21AF436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FFFFFF"/>
            <w:noWrap/>
            <w:hideMark/>
          </w:tcPr>
          <w:p w14:paraId="5BBAB63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3 732,03</w:t>
            </w:r>
          </w:p>
        </w:tc>
        <w:tc>
          <w:tcPr>
            <w:tcW w:w="1450" w:type="dxa"/>
            <w:tcBorders>
              <w:top w:val="nil"/>
              <w:left w:val="nil"/>
              <w:bottom w:val="single" w:sz="4" w:space="0" w:color="auto"/>
              <w:right w:val="nil"/>
            </w:tcBorders>
            <w:shd w:val="clear" w:color="000000" w:fill="FFFFFF"/>
            <w:noWrap/>
            <w:hideMark/>
          </w:tcPr>
          <w:p w14:paraId="24EE35D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3 732,03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194B10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0593D28" w14:textId="77777777" w:rsidR="00CA10A1" w:rsidRPr="00AB4E55" w:rsidRDefault="00CA10A1" w:rsidP="00FE3AFB">
            <w:pPr>
              <w:rPr>
                <w:sz w:val="20"/>
              </w:rPr>
            </w:pPr>
          </w:p>
        </w:tc>
      </w:tr>
      <w:tr w:rsidR="00CA10A1" w:rsidRPr="00AB4E55" w14:paraId="7A3AA71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02BF690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25,8</w:t>
            </w:r>
          </w:p>
        </w:tc>
        <w:tc>
          <w:tcPr>
            <w:tcW w:w="1424" w:type="dxa"/>
            <w:tcBorders>
              <w:top w:val="nil"/>
              <w:left w:val="nil"/>
              <w:bottom w:val="single" w:sz="4" w:space="0" w:color="auto"/>
              <w:right w:val="single" w:sz="4" w:space="0" w:color="auto"/>
            </w:tcBorders>
            <w:shd w:val="clear" w:color="000000" w:fill="D0CECE"/>
            <w:noWrap/>
            <w:hideMark/>
          </w:tcPr>
          <w:p w14:paraId="042C0BB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06-01-05</w:t>
            </w:r>
          </w:p>
        </w:tc>
        <w:tc>
          <w:tcPr>
            <w:tcW w:w="1365" w:type="dxa"/>
            <w:tcBorders>
              <w:top w:val="nil"/>
              <w:left w:val="nil"/>
              <w:bottom w:val="single" w:sz="4" w:space="0" w:color="auto"/>
              <w:right w:val="single" w:sz="4" w:space="0" w:color="auto"/>
            </w:tcBorders>
            <w:shd w:val="clear" w:color="000000" w:fill="D0CECE"/>
            <w:noWrap/>
            <w:hideMark/>
          </w:tcPr>
          <w:p w14:paraId="28CAB98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w:t>
            </w:r>
          </w:p>
        </w:tc>
        <w:tc>
          <w:tcPr>
            <w:tcW w:w="4377" w:type="dxa"/>
            <w:tcBorders>
              <w:top w:val="nil"/>
              <w:left w:val="nil"/>
              <w:bottom w:val="single" w:sz="4" w:space="0" w:color="auto"/>
              <w:right w:val="single" w:sz="4" w:space="0" w:color="auto"/>
            </w:tcBorders>
            <w:shd w:val="clear" w:color="000000" w:fill="BFBFBF"/>
            <w:hideMark/>
          </w:tcPr>
          <w:p w14:paraId="043C9AE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Щит управления освещением ЩУНО</w:t>
            </w:r>
          </w:p>
        </w:tc>
        <w:tc>
          <w:tcPr>
            <w:tcW w:w="1095" w:type="dxa"/>
            <w:tcBorders>
              <w:top w:val="nil"/>
              <w:left w:val="nil"/>
              <w:bottom w:val="single" w:sz="4" w:space="0" w:color="auto"/>
              <w:right w:val="single" w:sz="4" w:space="0" w:color="auto"/>
            </w:tcBorders>
            <w:shd w:val="clear" w:color="000000" w:fill="BFBFBF"/>
            <w:noWrap/>
            <w:hideMark/>
          </w:tcPr>
          <w:p w14:paraId="240E2D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4EE11B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w:t>
            </w:r>
          </w:p>
        </w:tc>
        <w:tc>
          <w:tcPr>
            <w:tcW w:w="1083" w:type="dxa"/>
            <w:tcBorders>
              <w:top w:val="nil"/>
              <w:left w:val="nil"/>
              <w:bottom w:val="single" w:sz="4" w:space="0" w:color="auto"/>
              <w:right w:val="single" w:sz="4" w:space="0" w:color="auto"/>
            </w:tcBorders>
            <w:shd w:val="clear" w:color="000000" w:fill="BFBFBF"/>
            <w:noWrap/>
            <w:hideMark/>
          </w:tcPr>
          <w:p w14:paraId="2CF72B6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33 588,62</w:t>
            </w:r>
          </w:p>
        </w:tc>
        <w:tc>
          <w:tcPr>
            <w:tcW w:w="1450" w:type="dxa"/>
            <w:tcBorders>
              <w:top w:val="nil"/>
              <w:left w:val="nil"/>
              <w:bottom w:val="single" w:sz="4" w:space="0" w:color="auto"/>
              <w:right w:val="nil"/>
            </w:tcBorders>
            <w:shd w:val="clear" w:color="000000" w:fill="BFBFBF"/>
            <w:noWrap/>
            <w:hideMark/>
          </w:tcPr>
          <w:p w14:paraId="21496B2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33 588,62</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8A0BBB8"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94E41AE" w14:textId="77777777" w:rsidR="00CA10A1" w:rsidRPr="00AB4E55" w:rsidRDefault="00CA10A1" w:rsidP="00FE3AFB">
            <w:pPr>
              <w:rPr>
                <w:sz w:val="20"/>
              </w:rPr>
            </w:pPr>
          </w:p>
        </w:tc>
      </w:tr>
      <w:tr w:rsidR="00CA10A1" w:rsidRPr="00AB4E55" w14:paraId="61661F73"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372A3438"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Кабели в траншее</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692207CE"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000000" w:fill="FFFFFF"/>
            <w:noWrap/>
            <w:hideMark/>
          </w:tcPr>
          <w:p w14:paraId="5992644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601D7D4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65B572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92AFE2E" w14:textId="77777777" w:rsidR="00CA10A1" w:rsidRPr="00AB4E55" w:rsidRDefault="00CA10A1" w:rsidP="00FE3AFB">
            <w:pPr>
              <w:rPr>
                <w:sz w:val="20"/>
              </w:rPr>
            </w:pPr>
          </w:p>
        </w:tc>
      </w:tr>
      <w:tr w:rsidR="00CA10A1" w:rsidRPr="00AB4E55" w14:paraId="1E2C58B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5D1587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25,9</w:t>
            </w:r>
          </w:p>
        </w:tc>
        <w:tc>
          <w:tcPr>
            <w:tcW w:w="1424" w:type="dxa"/>
            <w:tcBorders>
              <w:top w:val="nil"/>
              <w:left w:val="nil"/>
              <w:bottom w:val="single" w:sz="4" w:space="0" w:color="auto"/>
              <w:right w:val="single" w:sz="4" w:space="0" w:color="auto"/>
            </w:tcBorders>
            <w:shd w:val="clear" w:color="000000" w:fill="FFFFFF"/>
            <w:noWrap/>
            <w:hideMark/>
          </w:tcPr>
          <w:p w14:paraId="6B3BB75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06-01-05</w:t>
            </w:r>
          </w:p>
        </w:tc>
        <w:tc>
          <w:tcPr>
            <w:tcW w:w="1365" w:type="dxa"/>
            <w:tcBorders>
              <w:top w:val="nil"/>
              <w:left w:val="nil"/>
              <w:bottom w:val="single" w:sz="4" w:space="0" w:color="auto"/>
              <w:right w:val="single" w:sz="4" w:space="0" w:color="auto"/>
            </w:tcBorders>
            <w:shd w:val="clear" w:color="000000" w:fill="FFFFFF"/>
            <w:noWrap/>
            <w:hideMark/>
          </w:tcPr>
          <w:p w14:paraId="6CF4F32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w:t>
            </w:r>
          </w:p>
        </w:tc>
        <w:tc>
          <w:tcPr>
            <w:tcW w:w="4377" w:type="dxa"/>
            <w:tcBorders>
              <w:top w:val="nil"/>
              <w:left w:val="nil"/>
              <w:bottom w:val="single" w:sz="4" w:space="0" w:color="auto"/>
              <w:right w:val="single" w:sz="4" w:space="0" w:color="auto"/>
            </w:tcBorders>
            <w:shd w:val="clear" w:color="000000" w:fill="FFFFFF"/>
            <w:hideMark/>
          </w:tcPr>
          <w:p w14:paraId="0C20C65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трубопроводов из полиэтиленовых труб: до 2 отверстий</w:t>
            </w:r>
          </w:p>
        </w:tc>
        <w:tc>
          <w:tcPr>
            <w:tcW w:w="1095" w:type="dxa"/>
            <w:tcBorders>
              <w:top w:val="nil"/>
              <w:left w:val="nil"/>
              <w:bottom w:val="single" w:sz="4" w:space="0" w:color="auto"/>
              <w:right w:val="single" w:sz="4" w:space="0" w:color="auto"/>
            </w:tcBorders>
            <w:shd w:val="clear" w:color="000000" w:fill="FFFFFF"/>
            <w:noWrap/>
            <w:hideMark/>
          </w:tcPr>
          <w:p w14:paraId="60666AE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км</w:t>
            </w:r>
          </w:p>
        </w:tc>
        <w:tc>
          <w:tcPr>
            <w:tcW w:w="1066" w:type="dxa"/>
            <w:tcBorders>
              <w:top w:val="nil"/>
              <w:left w:val="nil"/>
              <w:bottom w:val="single" w:sz="4" w:space="0" w:color="auto"/>
              <w:right w:val="single" w:sz="4" w:space="0" w:color="auto"/>
            </w:tcBorders>
            <w:shd w:val="clear" w:color="000000" w:fill="FFFFFF"/>
            <w:noWrap/>
            <w:hideMark/>
          </w:tcPr>
          <w:p w14:paraId="541FCB3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0,55</w:t>
            </w:r>
          </w:p>
        </w:tc>
        <w:tc>
          <w:tcPr>
            <w:tcW w:w="1083" w:type="dxa"/>
            <w:tcBorders>
              <w:top w:val="nil"/>
              <w:left w:val="nil"/>
              <w:bottom w:val="single" w:sz="4" w:space="0" w:color="auto"/>
              <w:right w:val="single" w:sz="4" w:space="0" w:color="auto"/>
            </w:tcBorders>
            <w:shd w:val="clear" w:color="000000" w:fill="FFFFFF"/>
            <w:noWrap/>
            <w:hideMark/>
          </w:tcPr>
          <w:p w14:paraId="62C4497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305 497,85</w:t>
            </w:r>
          </w:p>
        </w:tc>
        <w:tc>
          <w:tcPr>
            <w:tcW w:w="1450" w:type="dxa"/>
            <w:tcBorders>
              <w:top w:val="nil"/>
              <w:left w:val="nil"/>
              <w:bottom w:val="single" w:sz="4" w:space="0" w:color="auto"/>
              <w:right w:val="nil"/>
            </w:tcBorders>
            <w:shd w:val="clear" w:color="000000" w:fill="FFFFFF"/>
            <w:noWrap/>
            <w:hideMark/>
          </w:tcPr>
          <w:p w14:paraId="1F43021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168 023,82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8B41E7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101D3EF" w14:textId="77777777" w:rsidR="00CA10A1" w:rsidRPr="00AB4E55" w:rsidRDefault="00CA10A1" w:rsidP="00FE3AFB">
            <w:pPr>
              <w:rPr>
                <w:sz w:val="20"/>
              </w:rPr>
            </w:pPr>
          </w:p>
        </w:tc>
      </w:tr>
      <w:tr w:rsidR="00CA10A1" w:rsidRPr="00AB4E55" w14:paraId="0DF607CD"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2653EC4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25,10</w:t>
            </w:r>
          </w:p>
        </w:tc>
        <w:tc>
          <w:tcPr>
            <w:tcW w:w="1424" w:type="dxa"/>
            <w:tcBorders>
              <w:top w:val="nil"/>
              <w:left w:val="nil"/>
              <w:bottom w:val="single" w:sz="4" w:space="0" w:color="auto"/>
              <w:right w:val="single" w:sz="4" w:space="0" w:color="auto"/>
            </w:tcBorders>
            <w:shd w:val="clear" w:color="000000" w:fill="FFFFFF"/>
            <w:noWrap/>
            <w:hideMark/>
          </w:tcPr>
          <w:p w14:paraId="7C9C0F1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06-01-05</w:t>
            </w:r>
          </w:p>
        </w:tc>
        <w:tc>
          <w:tcPr>
            <w:tcW w:w="1365" w:type="dxa"/>
            <w:tcBorders>
              <w:top w:val="nil"/>
              <w:left w:val="nil"/>
              <w:bottom w:val="single" w:sz="4" w:space="0" w:color="auto"/>
              <w:right w:val="single" w:sz="4" w:space="0" w:color="auto"/>
            </w:tcBorders>
            <w:shd w:val="clear" w:color="000000" w:fill="FFFFFF"/>
            <w:noWrap/>
            <w:hideMark/>
          </w:tcPr>
          <w:p w14:paraId="09FB16F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w:t>
            </w:r>
          </w:p>
        </w:tc>
        <w:tc>
          <w:tcPr>
            <w:tcW w:w="4377" w:type="dxa"/>
            <w:tcBorders>
              <w:top w:val="nil"/>
              <w:left w:val="nil"/>
              <w:bottom w:val="single" w:sz="4" w:space="0" w:color="auto"/>
              <w:right w:val="single" w:sz="4" w:space="0" w:color="auto"/>
            </w:tcBorders>
            <w:shd w:val="clear" w:color="000000" w:fill="FFFFFF"/>
            <w:hideMark/>
          </w:tcPr>
          <w:p w14:paraId="00AD755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до 35 кВ в проложенных трубах, блоках и коробах, масса 1 м кабеля: до 1 кг</w:t>
            </w:r>
          </w:p>
        </w:tc>
        <w:tc>
          <w:tcPr>
            <w:tcW w:w="1095" w:type="dxa"/>
            <w:tcBorders>
              <w:top w:val="nil"/>
              <w:left w:val="nil"/>
              <w:bottom w:val="single" w:sz="4" w:space="0" w:color="auto"/>
              <w:right w:val="single" w:sz="4" w:space="0" w:color="auto"/>
            </w:tcBorders>
            <w:shd w:val="clear" w:color="000000" w:fill="FFFFFF"/>
            <w:noWrap/>
            <w:hideMark/>
          </w:tcPr>
          <w:p w14:paraId="197AB85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13FE842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5,50</w:t>
            </w:r>
          </w:p>
        </w:tc>
        <w:tc>
          <w:tcPr>
            <w:tcW w:w="1083" w:type="dxa"/>
            <w:tcBorders>
              <w:top w:val="nil"/>
              <w:left w:val="nil"/>
              <w:bottom w:val="single" w:sz="4" w:space="0" w:color="auto"/>
              <w:right w:val="single" w:sz="4" w:space="0" w:color="auto"/>
            </w:tcBorders>
            <w:shd w:val="clear" w:color="000000" w:fill="FFFFFF"/>
            <w:noWrap/>
            <w:hideMark/>
          </w:tcPr>
          <w:p w14:paraId="2620810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8 423,80</w:t>
            </w:r>
          </w:p>
        </w:tc>
        <w:tc>
          <w:tcPr>
            <w:tcW w:w="1450" w:type="dxa"/>
            <w:tcBorders>
              <w:top w:val="nil"/>
              <w:left w:val="nil"/>
              <w:bottom w:val="single" w:sz="4" w:space="0" w:color="auto"/>
              <w:right w:val="nil"/>
            </w:tcBorders>
            <w:shd w:val="clear" w:color="000000" w:fill="FFFFFF"/>
            <w:noWrap/>
            <w:hideMark/>
          </w:tcPr>
          <w:p w14:paraId="4802DC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46 330,92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0C73D6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68B6D89" w14:textId="77777777" w:rsidR="00CA10A1" w:rsidRPr="00AB4E55" w:rsidRDefault="00CA10A1" w:rsidP="00FE3AFB">
            <w:pPr>
              <w:rPr>
                <w:sz w:val="20"/>
              </w:rPr>
            </w:pPr>
          </w:p>
        </w:tc>
      </w:tr>
      <w:tr w:rsidR="00CA10A1" w:rsidRPr="00AB4E55" w14:paraId="21D887E5"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3295ED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25,11</w:t>
            </w:r>
          </w:p>
        </w:tc>
        <w:tc>
          <w:tcPr>
            <w:tcW w:w="1424" w:type="dxa"/>
            <w:tcBorders>
              <w:top w:val="nil"/>
              <w:left w:val="nil"/>
              <w:bottom w:val="single" w:sz="4" w:space="0" w:color="auto"/>
              <w:right w:val="single" w:sz="4" w:space="0" w:color="auto"/>
            </w:tcBorders>
            <w:shd w:val="clear" w:color="000000" w:fill="FFFFFF"/>
            <w:noWrap/>
            <w:hideMark/>
          </w:tcPr>
          <w:p w14:paraId="3CC84A1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06-01-05</w:t>
            </w:r>
          </w:p>
        </w:tc>
        <w:tc>
          <w:tcPr>
            <w:tcW w:w="1365" w:type="dxa"/>
            <w:tcBorders>
              <w:top w:val="nil"/>
              <w:left w:val="nil"/>
              <w:bottom w:val="single" w:sz="4" w:space="0" w:color="auto"/>
              <w:right w:val="single" w:sz="4" w:space="0" w:color="auto"/>
            </w:tcBorders>
            <w:shd w:val="clear" w:color="000000" w:fill="FFFFFF"/>
            <w:noWrap/>
            <w:hideMark/>
          </w:tcPr>
          <w:p w14:paraId="6AD0245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w:t>
            </w:r>
          </w:p>
        </w:tc>
        <w:tc>
          <w:tcPr>
            <w:tcW w:w="4377" w:type="dxa"/>
            <w:tcBorders>
              <w:top w:val="nil"/>
              <w:left w:val="nil"/>
              <w:bottom w:val="single" w:sz="4" w:space="0" w:color="auto"/>
              <w:right w:val="single" w:sz="4" w:space="0" w:color="auto"/>
            </w:tcBorders>
            <w:shd w:val="clear" w:color="000000" w:fill="FFFFFF"/>
            <w:hideMark/>
          </w:tcPr>
          <w:p w14:paraId="4E0EBD0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силовой с медными жилами с поливинилхлоридной изоляцией с броней из стальной ленты в шланге из поливинилхлорида: ВБбШв, напряжением 1,0 кВ, число жил - 5 и сечением 4,0 мм2</w:t>
            </w:r>
          </w:p>
        </w:tc>
        <w:tc>
          <w:tcPr>
            <w:tcW w:w="1095" w:type="dxa"/>
            <w:tcBorders>
              <w:top w:val="nil"/>
              <w:left w:val="nil"/>
              <w:bottom w:val="single" w:sz="4" w:space="0" w:color="auto"/>
              <w:right w:val="single" w:sz="4" w:space="0" w:color="auto"/>
            </w:tcBorders>
            <w:shd w:val="clear" w:color="000000" w:fill="FFFFFF"/>
            <w:noWrap/>
            <w:hideMark/>
          </w:tcPr>
          <w:p w14:paraId="2675870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w:t>
            </w:r>
          </w:p>
        </w:tc>
        <w:tc>
          <w:tcPr>
            <w:tcW w:w="1066" w:type="dxa"/>
            <w:tcBorders>
              <w:top w:val="nil"/>
              <w:left w:val="nil"/>
              <w:bottom w:val="single" w:sz="4" w:space="0" w:color="auto"/>
              <w:right w:val="single" w:sz="4" w:space="0" w:color="auto"/>
            </w:tcBorders>
            <w:shd w:val="clear" w:color="000000" w:fill="FFFFFF"/>
            <w:noWrap/>
            <w:hideMark/>
          </w:tcPr>
          <w:p w14:paraId="05CA3C8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0,56</w:t>
            </w:r>
          </w:p>
        </w:tc>
        <w:tc>
          <w:tcPr>
            <w:tcW w:w="1083" w:type="dxa"/>
            <w:tcBorders>
              <w:top w:val="nil"/>
              <w:left w:val="nil"/>
              <w:bottom w:val="single" w:sz="4" w:space="0" w:color="auto"/>
              <w:right w:val="single" w:sz="4" w:space="0" w:color="auto"/>
            </w:tcBorders>
            <w:shd w:val="clear" w:color="000000" w:fill="FFFFFF"/>
            <w:noWrap/>
            <w:hideMark/>
          </w:tcPr>
          <w:p w14:paraId="3A812C8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189 761,41</w:t>
            </w:r>
          </w:p>
        </w:tc>
        <w:tc>
          <w:tcPr>
            <w:tcW w:w="1450" w:type="dxa"/>
            <w:tcBorders>
              <w:top w:val="nil"/>
              <w:left w:val="nil"/>
              <w:bottom w:val="single" w:sz="4" w:space="0" w:color="auto"/>
              <w:right w:val="nil"/>
            </w:tcBorders>
            <w:shd w:val="clear" w:color="000000" w:fill="FFFFFF"/>
            <w:noWrap/>
            <w:hideMark/>
          </w:tcPr>
          <w:p w14:paraId="08974D2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106 266,39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F77BDE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FBC9CD0" w14:textId="77777777" w:rsidR="00CA10A1" w:rsidRPr="00AB4E55" w:rsidRDefault="00CA10A1" w:rsidP="00FE3AFB">
            <w:pPr>
              <w:rPr>
                <w:sz w:val="20"/>
              </w:rPr>
            </w:pPr>
          </w:p>
        </w:tc>
      </w:tr>
      <w:tr w:rsidR="00CA10A1" w:rsidRPr="00AB4E55" w14:paraId="60A0929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AE215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25,12</w:t>
            </w:r>
          </w:p>
        </w:tc>
        <w:tc>
          <w:tcPr>
            <w:tcW w:w="1424" w:type="dxa"/>
            <w:tcBorders>
              <w:top w:val="nil"/>
              <w:left w:val="nil"/>
              <w:bottom w:val="single" w:sz="4" w:space="0" w:color="auto"/>
              <w:right w:val="single" w:sz="4" w:space="0" w:color="auto"/>
            </w:tcBorders>
            <w:shd w:val="clear" w:color="000000" w:fill="FFFFFF"/>
            <w:noWrap/>
            <w:hideMark/>
          </w:tcPr>
          <w:p w14:paraId="1E68BA5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06-01-05</w:t>
            </w:r>
          </w:p>
        </w:tc>
        <w:tc>
          <w:tcPr>
            <w:tcW w:w="1365" w:type="dxa"/>
            <w:tcBorders>
              <w:top w:val="nil"/>
              <w:left w:val="nil"/>
              <w:bottom w:val="single" w:sz="4" w:space="0" w:color="auto"/>
              <w:right w:val="single" w:sz="4" w:space="0" w:color="auto"/>
            </w:tcBorders>
            <w:shd w:val="clear" w:color="000000" w:fill="FFFFFF"/>
            <w:noWrap/>
            <w:hideMark/>
          </w:tcPr>
          <w:p w14:paraId="32C09A4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w:t>
            </w:r>
          </w:p>
        </w:tc>
        <w:tc>
          <w:tcPr>
            <w:tcW w:w="4377" w:type="dxa"/>
            <w:tcBorders>
              <w:top w:val="nil"/>
              <w:left w:val="nil"/>
              <w:bottom w:val="single" w:sz="4" w:space="0" w:color="auto"/>
              <w:right w:val="single" w:sz="4" w:space="0" w:color="auto"/>
            </w:tcBorders>
            <w:shd w:val="clear" w:color="000000" w:fill="FFFFFF"/>
            <w:hideMark/>
          </w:tcPr>
          <w:p w14:paraId="21EB825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Прокладка волоконно-оптических кабелей в траншее/сигнальной ленты/</w:t>
            </w:r>
          </w:p>
        </w:tc>
        <w:tc>
          <w:tcPr>
            <w:tcW w:w="1095" w:type="dxa"/>
            <w:tcBorders>
              <w:top w:val="nil"/>
              <w:left w:val="nil"/>
              <w:bottom w:val="single" w:sz="4" w:space="0" w:color="auto"/>
              <w:right w:val="single" w:sz="4" w:space="0" w:color="auto"/>
            </w:tcBorders>
            <w:shd w:val="clear" w:color="000000" w:fill="FFFFFF"/>
            <w:noWrap/>
            <w:hideMark/>
          </w:tcPr>
          <w:p w14:paraId="62F50B3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км</w:t>
            </w:r>
          </w:p>
        </w:tc>
        <w:tc>
          <w:tcPr>
            <w:tcW w:w="1066" w:type="dxa"/>
            <w:tcBorders>
              <w:top w:val="nil"/>
              <w:left w:val="nil"/>
              <w:bottom w:val="single" w:sz="4" w:space="0" w:color="auto"/>
              <w:right w:val="single" w:sz="4" w:space="0" w:color="auto"/>
            </w:tcBorders>
            <w:shd w:val="clear" w:color="000000" w:fill="FFFFFF"/>
            <w:noWrap/>
            <w:hideMark/>
          </w:tcPr>
          <w:p w14:paraId="6DBB35B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0,55</w:t>
            </w:r>
          </w:p>
        </w:tc>
        <w:tc>
          <w:tcPr>
            <w:tcW w:w="1083" w:type="dxa"/>
            <w:tcBorders>
              <w:top w:val="nil"/>
              <w:left w:val="nil"/>
              <w:bottom w:val="single" w:sz="4" w:space="0" w:color="auto"/>
              <w:right w:val="single" w:sz="4" w:space="0" w:color="auto"/>
            </w:tcBorders>
            <w:shd w:val="clear" w:color="000000" w:fill="FFFFFF"/>
            <w:noWrap/>
            <w:hideMark/>
          </w:tcPr>
          <w:p w14:paraId="42094C7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14 875,64</w:t>
            </w:r>
          </w:p>
        </w:tc>
        <w:tc>
          <w:tcPr>
            <w:tcW w:w="1450" w:type="dxa"/>
            <w:tcBorders>
              <w:top w:val="nil"/>
              <w:left w:val="nil"/>
              <w:bottom w:val="single" w:sz="4" w:space="0" w:color="auto"/>
              <w:right w:val="nil"/>
            </w:tcBorders>
            <w:shd w:val="clear" w:color="000000" w:fill="FFFFFF"/>
            <w:noWrap/>
            <w:hideMark/>
          </w:tcPr>
          <w:p w14:paraId="79C6F25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8 181,60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04C5C5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C7F099C" w14:textId="77777777" w:rsidR="00CA10A1" w:rsidRPr="00AB4E55" w:rsidRDefault="00CA10A1" w:rsidP="00FE3AFB">
            <w:pPr>
              <w:rPr>
                <w:sz w:val="20"/>
              </w:rPr>
            </w:pPr>
          </w:p>
        </w:tc>
      </w:tr>
      <w:tr w:rsidR="00CA10A1" w:rsidRPr="00AB4E55" w14:paraId="025C3C3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B25957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25,13</w:t>
            </w:r>
          </w:p>
        </w:tc>
        <w:tc>
          <w:tcPr>
            <w:tcW w:w="1424" w:type="dxa"/>
            <w:tcBorders>
              <w:top w:val="nil"/>
              <w:left w:val="nil"/>
              <w:bottom w:val="single" w:sz="4" w:space="0" w:color="auto"/>
              <w:right w:val="single" w:sz="4" w:space="0" w:color="auto"/>
            </w:tcBorders>
            <w:shd w:val="clear" w:color="000000" w:fill="FFFFFF"/>
            <w:noWrap/>
            <w:hideMark/>
          </w:tcPr>
          <w:p w14:paraId="3BE29B9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06-01-05</w:t>
            </w:r>
          </w:p>
        </w:tc>
        <w:tc>
          <w:tcPr>
            <w:tcW w:w="1365" w:type="dxa"/>
            <w:tcBorders>
              <w:top w:val="nil"/>
              <w:left w:val="nil"/>
              <w:bottom w:val="single" w:sz="4" w:space="0" w:color="auto"/>
              <w:right w:val="single" w:sz="4" w:space="0" w:color="auto"/>
            </w:tcBorders>
            <w:shd w:val="clear" w:color="000000" w:fill="FFFFFF"/>
            <w:noWrap/>
            <w:hideMark/>
          </w:tcPr>
          <w:p w14:paraId="7F77C8A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13</w:t>
            </w:r>
          </w:p>
        </w:tc>
        <w:tc>
          <w:tcPr>
            <w:tcW w:w="4377" w:type="dxa"/>
            <w:tcBorders>
              <w:top w:val="nil"/>
              <w:left w:val="nil"/>
              <w:bottom w:val="single" w:sz="4" w:space="0" w:color="auto"/>
              <w:right w:val="single" w:sz="4" w:space="0" w:color="auto"/>
            </w:tcBorders>
            <w:shd w:val="clear" w:color="000000" w:fill="FFFFFF"/>
            <w:hideMark/>
          </w:tcPr>
          <w:p w14:paraId="3159452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Лента сигнальная "Электра" ЛСЭ 150</w:t>
            </w:r>
          </w:p>
        </w:tc>
        <w:tc>
          <w:tcPr>
            <w:tcW w:w="1095" w:type="dxa"/>
            <w:tcBorders>
              <w:top w:val="nil"/>
              <w:left w:val="nil"/>
              <w:bottom w:val="single" w:sz="4" w:space="0" w:color="auto"/>
              <w:right w:val="single" w:sz="4" w:space="0" w:color="auto"/>
            </w:tcBorders>
            <w:shd w:val="clear" w:color="000000" w:fill="FFFFFF"/>
            <w:noWrap/>
            <w:hideMark/>
          </w:tcPr>
          <w:p w14:paraId="48BE89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50A0D93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5,50</w:t>
            </w:r>
          </w:p>
        </w:tc>
        <w:tc>
          <w:tcPr>
            <w:tcW w:w="1083" w:type="dxa"/>
            <w:tcBorders>
              <w:top w:val="nil"/>
              <w:left w:val="nil"/>
              <w:bottom w:val="single" w:sz="4" w:space="0" w:color="auto"/>
              <w:right w:val="single" w:sz="4" w:space="0" w:color="auto"/>
            </w:tcBorders>
            <w:shd w:val="clear" w:color="000000" w:fill="FFFFFF"/>
            <w:noWrap/>
            <w:hideMark/>
          </w:tcPr>
          <w:p w14:paraId="45BACFD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591,95</w:t>
            </w:r>
          </w:p>
        </w:tc>
        <w:tc>
          <w:tcPr>
            <w:tcW w:w="1450" w:type="dxa"/>
            <w:tcBorders>
              <w:top w:val="nil"/>
              <w:left w:val="nil"/>
              <w:bottom w:val="single" w:sz="4" w:space="0" w:color="auto"/>
              <w:right w:val="nil"/>
            </w:tcBorders>
            <w:shd w:val="clear" w:color="000000" w:fill="FFFFFF"/>
            <w:noWrap/>
            <w:hideMark/>
          </w:tcPr>
          <w:p w14:paraId="2AC4BE1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3 255,74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8BDD87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6263216" w14:textId="77777777" w:rsidR="00CA10A1" w:rsidRPr="00AB4E55" w:rsidRDefault="00CA10A1" w:rsidP="00FE3AFB">
            <w:pPr>
              <w:rPr>
                <w:sz w:val="20"/>
              </w:rPr>
            </w:pPr>
          </w:p>
        </w:tc>
      </w:tr>
      <w:tr w:rsidR="00CA10A1" w:rsidRPr="00AB4E55" w14:paraId="307CC14F"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277E51F0"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Кабели к светильникам</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341A1CC3"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000000" w:fill="FFFFFF"/>
            <w:noWrap/>
            <w:hideMark/>
          </w:tcPr>
          <w:p w14:paraId="68CE34A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49C63C3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500CC2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AA469D5" w14:textId="77777777" w:rsidR="00CA10A1" w:rsidRPr="00AB4E55" w:rsidRDefault="00CA10A1" w:rsidP="00FE3AFB">
            <w:pPr>
              <w:rPr>
                <w:sz w:val="20"/>
              </w:rPr>
            </w:pPr>
          </w:p>
        </w:tc>
      </w:tr>
      <w:tr w:rsidR="00CA10A1" w:rsidRPr="00AB4E55" w14:paraId="3450BCC5"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D10BEA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25,14</w:t>
            </w:r>
          </w:p>
        </w:tc>
        <w:tc>
          <w:tcPr>
            <w:tcW w:w="1424" w:type="dxa"/>
            <w:tcBorders>
              <w:top w:val="nil"/>
              <w:left w:val="nil"/>
              <w:bottom w:val="single" w:sz="4" w:space="0" w:color="auto"/>
              <w:right w:val="single" w:sz="4" w:space="0" w:color="auto"/>
            </w:tcBorders>
            <w:shd w:val="clear" w:color="000000" w:fill="FFFFFF"/>
            <w:noWrap/>
            <w:hideMark/>
          </w:tcPr>
          <w:p w14:paraId="466DF28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06-01-05</w:t>
            </w:r>
          </w:p>
        </w:tc>
        <w:tc>
          <w:tcPr>
            <w:tcW w:w="1365" w:type="dxa"/>
            <w:tcBorders>
              <w:top w:val="nil"/>
              <w:left w:val="nil"/>
              <w:bottom w:val="single" w:sz="4" w:space="0" w:color="auto"/>
              <w:right w:val="single" w:sz="4" w:space="0" w:color="auto"/>
            </w:tcBorders>
            <w:shd w:val="clear" w:color="000000" w:fill="FFFFFF"/>
            <w:noWrap/>
            <w:hideMark/>
          </w:tcPr>
          <w:p w14:paraId="02FE7FF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14</w:t>
            </w:r>
          </w:p>
        </w:tc>
        <w:tc>
          <w:tcPr>
            <w:tcW w:w="4377" w:type="dxa"/>
            <w:tcBorders>
              <w:top w:val="nil"/>
              <w:left w:val="nil"/>
              <w:bottom w:val="single" w:sz="4" w:space="0" w:color="auto"/>
              <w:right w:val="single" w:sz="4" w:space="0" w:color="auto"/>
            </w:tcBorders>
            <w:shd w:val="clear" w:color="000000" w:fill="FFFFFF"/>
            <w:hideMark/>
          </w:tcPr>
          <w:p w14:paraId="7880B6F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Прокладка труб гофрированных ПВХ для защиты проводов и кабелей</w:t>
            </w:r>
          </w:p>
        </w:tc>
        <w:tc>
          <w:tcPr>
            <w:tcW w:w="1095" w:type="dxa"/>
            <w:tcBorders>
              <w:top w:val="nil"/>
              <w:left w:val="nil"/>
              <w:bottom w:val="single" w:sz="4" w:space="0" w:color="auto"/>
              <w:right w:val="single" w:sz="4" w:space="0" w:color="auto"/>
            </w:tcBorders>
            <w:shd w:val="clear" w:color="000000" w:fill="FFFFFF"/>
            <w:noWrap/>
            <w:hideMark/>
          </w:tcPr>
          <w:p w14:paraId="7CF737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3329AA7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FFFFFF"/>
            <w:noWrap/>
            <w:hideMark/>
          </w:tcPr>
          <w:p w14:paraId="607D343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12 918,88</w:t>
            </w:r>
          </w:p>
        </w:tc>
        <w:tc>
          <w:tcPr>
            <w:tcW w:w="1450" w:type="dxa"/>
            <w:tcBorders>
              <w:top w:val="nil"/>
              <w:left w:val="nil"/>
              <w:bottom w:val="single" w:sz="4" w:space="0" w:color="auto"/>
              <w:right w:val="nil"/>
            </w:tcBorders>
            <w:shd w:val="clear" w:color="000000" w:fill="FFFFFF"/>
            <w:noWrap/>
            <w:hideMark/>
          </w:tcPr>
          <w:p w14:paraId="3E497A3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38 756,64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3E2BEC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CBE1C4E" w14:textId="77777777" w:rsidR="00CA10A1" w:rsidRPr="00AB4E55" w:rsidRDefault="00CA10A1" w:rsidP="00FE3AFB">
            <w:pPr>
              <w:rPr>
                <w:sz w:val="20"/>
              </w:rPr>
            </w:pPr>
          </w:p>
        </w:tc>
      </w:tr>
      <w:tr w:rsidR="00CA10A1" w:rsidRPr="00AB4E55" w14:paraId="06BBA2DA"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866A2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25,15</w:t>
            </w:r>
          </w:p>
        </w:tc>
        <w:tc>
          <w:tcPr>
            <w:tcW w:w="1424" w:type="dxa"/>
            <w:tcBorders>
              <w:top w:val="nil"/>
              <w:left w:val="nil"/>
              <w:bottom w:val="single" w:sz="4" w:space="0" w:color="auto"/>
              <w:right w:val="single" w:sz="4" w:space="0" w:color="auto"/>
            </w:tcBorders>
            <w:shd w:val="clear" w:color="000000" w:fill="FFFFFF"/>
            <w:noWrap/>
            <w:hideMark/>
          </w:tcPr>
          <w:p w14:paraId="347A359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06-01-05</w:t>
            </w:r>
          </w:p>
        </w:tc>
        <w:tc>
          <w:tcPr>
            <w:tcW w:w="1365" w:type="dxa"/>
            <w:tcBorders>
              <w:top w:val="nil"/>
              <w:left w:val="nil"/>
              <w:bottom w:val="single" w:sz="4" w:space="0" w:color="auto"/>
              <w:right w:val="single" w:sz="4" w:space="0" w:color="auto"/>
            </w:tcBorders>
            <w:shd w:val="clear" w:color="000000" w:fill="FFFFFF"/>
            <w:noWrap/>
            <w:hideMark/>
          </w:tcPr>
          <w:p w14:paraId="4F66845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15</w:t>
            </w:r>
          </w:p>
        </w:tc>
        <w:tc>
          <w:tcPr>
            <w:tcW w:w="4377" w:type="dxa"/>
            <w:tcBorders>
              <w:top w:val="nil"/>
              <w:left w:val="nil"/>
              <w:bottom w:val="single" w:sz="4" w:space="0" w:color="auto"/>
              <w:right w:val="single" w:sz="4" w:space="0" w:color="auto"/>
            </w:tcBorders>
            <w:shd w:val="clear" w:color="000000" w:fill="FFFFFF"/>
            <w:hideMark/>
          </w:tcPr>
          <w:p w14:paraId="2AEF2CE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Трубы гибкие гофрированные тяжелые из самозатухающего ПВХ (IP55) серии FH, с зондом, диаметром: 20 мм</w:t>
            </w:r>
          </w:p>
        </w:tc>
        <w:tc>
          <w:tcPr>
            <w:tcW w:w="1095" w:type="dxa"/>
            <w:tcBorders>
              <w:top w:val="nil"/>
              <w:left w:val="nil"/>
              <w:bottom w:val="single" w:sz="4" w:space="0" w:color="auto"/>
              <w:right w:val="single" w:sz="4" w:space="0" w:color="auto"/>
            </w:tcBorders>
            <w:shd w:val="clear" w:color="000000" w:fill="FFFFFF"/>
            <w:noWrap/>
            <w:hideMark/>
          </w:tcPr>
          <w:p w14:paraId="349AA86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м</w:t>
            </w:r>
          </w:p>
        </w:tc>
        <w:tc>
          <w:tcPr>
            <w:tcW w:w="1066" w:type="dxa"/>
            <w:tcBorders>
              <w:top w:val="nil"/>
              <w:left w:val="nil"/>
              <w:bottom w:val="single" w:sz="4" w:space="0" w:color="auto"/>
              <w:right w:val="single" w:sz="4" w:space="0" w:color="auto"/>
            </w:tcBorders>
            <w:shd w:val="clear" w:color="000000" w:fill="FFFFFF"/>
            <w:noWrap/>
            <w:hideMark/>
          </w:tcPr>
          <w:p w14:paraId="2C3C703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30,60</w:t>
            </w:r>
          </w:p>
        </w:tc>
        <w:tc>
          <w:tcPr>
            <w:tcW w:w="1083" w:type="dxa"/>
            <w:tcBorders>
              <w:top w:val="nil"/>
              <w:left w:val="nil"/>
              <w:bottom w:val="single" w:sz="4" w:space="0" w:color="auto"/>
              <w:right w:val="single" w:sz="4" w:space="0" w:color="auto"/>
            </w:tcBorders>
            <w:shd w:val="clear" w:color="000000" w:fill="FFFFFF"/>
            <w:noWrap/>
            <w:hideMark/>
          </w:tcPr>
          <w:p w14:paraId="25AA73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425,83</w:t>
            </w:r>
          </w:p>
        </w:tc>
        <w:tc>
          <w:tcPr>
            <w:tcW w:w="1450" w:type="dxa"/>
            <w:tcBorders>
              <w:top w:val="nil"/>
              <w:left w:val="nil"/>
              <w:bottom w:val="single" w:sz="4" w:space="0" w:color="auto"/>
              <w:right w:val="nil"/>
            </w:tcBorders>
            <w:shd w:val="clear" w:color="000000" w:fill="FFFFFF"/>
            <w:noWrap/>
            <w:hideMark/>
          </w:tcPr>
          <w:p w14:paraId="17174C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13 030,31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3EF4A7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3E0952D6" w14:textId="77777777" w:rsidR="00CA10A1" w:rsidRPr="00AB4E55" w:rsidRDefault="00CA10A1" w:rsidP="00FE3AFB">
            <w:pPr>
              <w:rPr>
                <w:sz w:val="20"/>
              </w:rPr>
            </w:pPr>
          </w:p>
        </w:tc>
      </w:tr>
      <w:tr w:rsidR="00CA10A1" w:rsidRPr="00AB4E55" w14:paraId="219A9EE3"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676347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25,16</w:t>
            </w:r>
          </w:p>
        </w:tc>
        <w:tc>
          <w:tcPr>
            <w:tcW w:w="1424" w:type="dxa"/>
            <w:tcBorders>
              <w:top w:val="nil"/>
              <w:left w:val="nil"/>
              <w:bottom w:val="single" w:sz="4" w:space="0" w:color="auto"/>
              <w:right w:val="single" w:sz="4" w:space="0" w:color="auto"/>
            </w:tcBorders>
            <w:shd w:val="clear" w:color="000000" w:fill="FFFFFF"/>
            <w:noWrap/>
            <w:hideMark/>
          </w:tcPr>
          <w:p w14:paraId="66ACB73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06-01-05</w:t>
            </w:r>
          </w:p>
        </w:tc>
        <w:tc>
          <w:tcPr>
            <w:tcW w:w="1365" w:type="dxa"/>
            <w:tcBorders>
              <w:top w:val="nil"/>
              <w:left w:val="nil"/>
              <w:bottom w:val="single" w:sz="4" w:space="0" w:color="auto"/>
              <w:right w:val="single" w:sz="4" w:space="0" w:color="auto"/>
            </w:tcBorders>
            <w:shd w:val="clear" w:color="000000" w:fill="FFFFFF"/>
            <w:noWrap/>
            <w:hideMark/>
          </w:tcPr>
          <w:p w14:paraId="0AFCDCD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16</w:t>
            </w:r>
          </w:p>
        </w:tc>
        <w:tc>
          <w:tcPr>
            <w:tcW w:w="4377" w:type="dxa"/>
            <w:tcBorders>
              <w:top w:val="nil"/>
              <w:left w:val="nil"/>
              <w:bottom w:val="single" w:sz="4" w:space="0" w:color="auto"/>
              <w:right w:val="single" w:sz="4" w:space="0" w:color="auto"/>
            </w:tcBorders>
            <w:shd w:val="clear" w:color="000000" w:fill="FFFFFF"/>
            <w:hideMark/>
          </w:tcPr>
          <w:p w14:paraId="21B02E1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Затягивание провода в проложенные трубы и металлические рукава первого одножильного или многожильного в общей оплетке, суммарное сечение: до 2,5 мм2</w:t>
            </w:r>
          </w:p>
        </w:tc>
        <w:tc>
          <w:tcPr>
            <w:tcW w:w="1095" w:type="dxa"/>
            <w:tcBorders>
              <w:top w:val="nil"/>
              <w:left w:val="nil"/>
              <w:bottom w:val="single" w:sz="4" w:space="0" w:color="auto"/>
              <w:right w:val="single" w:sz="4" w:space="0" w:color="auto"/>
            </w:tcBorders>
            <w:shd w:val="clear" w:color="000000" w:fill="FFFFFF"/>
            <w:noWrap/>
            <w:hideMark/>
          </w:tcPr>
          <w:p w14:paraId="7EE525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000000" w:fill="FFFFFF"/>
            <w:noWrap/>
            <w:hideMark/>
          </w:tcPr>
          <w:p w14:paraId="37D62D2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w:t>
            </w:r>
          </w:p>
        </w:tc>
        <w:tc>
          <w:tcPr>
            <w:tcW w:w="1083" w:type="dxa"/>
            <w:tcBorders>
              <w:top w:val="nil"/>
              <w:left w:val="nil"/>
              <w:bottom w:val="single" w:sz="4" w:space="0" w:color="auto"/>
              <w:right w:val="single" w:sz="4" w:space="0" w:color="auto"/>
            </w:tcBorders>
            <w:shd w:val="clear" w:color="000000" w:fill="FFFFFF"/>
            <w:noWrap/>
            <w:hideMark/>
          </w:tcPr>
          <w:p w14:paraId="2E902E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3 355,74</w:t>
            </w:r>
          </w:p>
        </w:tc>
        <w:tc>
          <w:tcPr>
            <w:tcW w:w="1450" w:type="dxa"/>
            <w:tcBorders>
              <w:top w:val="nil"/>
              <w:left w:val="nil"/>
              <w:bottom w:val="single" w:sz="4" w:space="0" w:color="auto"/>
              <w:right w:val="nil"/>
            </w:tcBorders>
            <w:shd w:val="clear" w:color="000000" w:fill="FFFFFF"/>
            <w:noWrap/>
            <w:hideMark/>
          </w:tcPr>
          <w:p w14:paraId="6C65258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10 067,21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F5E317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B9C98B1" w14:textId="77777777" w:rsidR="00CA10A1" w:rsidRPr="00AB4E55" w:rsidRDefault="00CA10A1" w:rsidP="00FE3AFB">
            <w:pPr>
              <w:rPr>
                <w:sz w:val="20"/>
              </w:rPr>
            </w:pPr>
          </w:p>
        </w:tc>
      </w:tr>
      <w:tr w:rsidR="00CA10A1" w:rsidRPr="00AB4E55" w14:paraId="2BC8FA4D"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43CE231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25,17</w:t>
            </w:r>
          </w:p>
        </w:tc>
        <w:tc>
          <w:tcPr>
            <w:tcW w:w="1424" w:type="dxa"/>
            <w:tcBorders>
              <w:top w:val="nil"/>
              <w:left w:val="nil"/>
              <w:bottom w:val="single" w:sz="4" w:space="0" w:color="auto"/>
              <w:right w:val="single" w:sz="4" w:space="0" w:color="auto"/>
            </w:tcBorders>
            <w:shd w:val="clear" w:color="000000" w:fill="FFFFFF"/>
            <w:noWrap/>
            <w:hideMark/>
          </w:tcPr>
          <w:p w14:paraId="5625CF4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06-01-05</w:t>
            </w:r>
          </w:p>
        </w:tc>
        <w:tc>
          <w:tcPr>
            <w:tcW w:w="1365" w:type="dxa"/>
            <w:tcBorders>
              <w:top w:val="nil"/>
              <w:left w:val="nil"/>
              <w:bottom w:val="single" w:sz="4" w:space="0" w:color="auto"/>
              <w:right w:val="single" w:sz="4" w:space="0" w:color="auto"/>
            </w:tcBorders>
            <w:shd w:val="clear" w:color="000000" w:fill="FFFFFF"/>
            <w:noWrap/>
            <w:hideMark/>
          </w:tcPr>
          <w:p w14:paraId="038E868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17</w:t>
            </w:r>
          </w:p>
        </w:tc>
        <w:tc>
          <w:tcPr>
            <w:tcW w:w="4377" w:type="dxa"/>
            <w:tcBorders>
              <w:top w:val="nil"/>
              <w:left w:val="nil"/>
              <w:bottom w:val="single" w:sz="4" w:space="0" w:color="auto"/>
              <w:right w:val="single" w:sz="4" w:space="0" w:color="auto"/>
            </w:tcBorders>
            <w:shd w:val="clear" w:color="000000" w:fill="FFFFFF"/>
            <w:hideMark/>
          </w:tcPr>
          <w:p w14:paraId="0DCCB74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Кабель силовой с медными жилами с поливинилхлоридной изоляцией и оболочкой, не распространяющий горение марки: ВВГнг, напряжением 0,66 кВ, с числом жил - 3 и сечением 2,5 мм2</w:t>
            </w:r>
          </w:p>
        </w:tc>
        <w:tc>
          <w:tcPr>
            <w:tcW w:w="1095" w:type="dxa"/>
            <w:tcBorders>
              <w:top w:val="nil"/>
              <w:left w:val="nil"/>
              <w:bottom w:val="single" w:sz="4" w:space="0" w:color="auto"/>
              <w:right w:val="single" w:sz="4" w:space="0" w:color="auto"/>
            </w:tcBorders>
            <w:shd w:val="clear" w:color="000000" w:fill="FFFFFF"/>
            <w:noWrap/>
            <w:hideMark/>
          </w:tcPr>
          <w:p w14:paraId="01A0C3E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w:t>
            </w:r>
          </w:p>
        </w:tc>
        <w:tc>
          <w:tcPr>
            <w:tcW w:w="1066" w:type="dxa"/>
            <w:tcBorders>
              <w:top w:val="nil"/>
              <w:left w:val="nil"/>
              <w:bottom w:val="single" w:sz="4" w:space="0" w:color="auto"/>
              <w:right w:val="single" w:sz="4" w:space="0" w:color="auto"/>
            </w:tcBorders>
            <w:shd w:val="clear" w:color="000000" w:fill="FFFFFF"/>
            <w:noWrap/>
            <w:hideMark/>
          </w:tcPr>
          <w:p w14:paraId="0F88B1A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0,31</w:t>
            </w:r>
          </w:p>
        </w:tc>
        <w:tc>
          <w:tcPr>
            <w:tcW w:w="1083" w:type="dxa"/>
            <w:tcBorders>
              <w:top w:val="nil"/>
              <w:left w:val="nil"/>
              <w:bottom w:val="single" w:sz="4" w:space="0" w:color="auto"/>
              <w:right w:val="single" w:sz="4" w:space="0" w:color="auto"/>
            </w:tcBorders>
            <w:shd w:val="clear" w:color="000000" w:fill="FFFFFF"/>
            <w:noWrap/>
            <w:hideMark/>
          </w:tcPr>
          <w:p w14:paraId="0A148F7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39 971,45</w:t>
            </w:r>
          </w:p>
        </w:tc>
        <w:tc>
          <w:tcPr>
            <w:tcW w:w="1450" w:type="dxa"/>
            <w:tcBorders>
              <w:top w:val="nil"/>
              <w:left w:val="nil"/>
              <w:bottom w:val="single" w:sz="4" w:space="0" w:color="auto"/>
              <w:right w:val="nil"/>
            </w:tcBorders>
            <w:shd w:val="clear" w:color="000000" w:fill="FFFFFF"/>
            <w:noWrap/>
            <w:hideMark/>
          </w:tcPr>
          <w:p w14:paraId="51CFA85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12 391,15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67B1D3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C1BA655" w14:textId="77777777" w:rsidR="00CA10A1" w:rsidRPr="00AB4E55" w:rsidRDefault="00CA10A1" w:rsidP="00FE3AFB">
            <w:pPr>
              <w:rPr>
                <w:sz w:val="20"/>
              </w:rPr>
            </w:pPr>
          </w:p>
        </w:tc>
      </w:tr>
      <w:tr w:rsidR="00CA10A1" w:rsidRPr="00AB4E55" w14:paraId="23E8AC3F" w14:textId="77777777" w:rsidTr="00FE3AFB">
        <w:trPr>
          <w:trHeight w:val="36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58371345"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Установка опор,светильников</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53EB19DA"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000000" w:fill="FFFFFF"/>
            <w:noWrap/>
            <w:hideMark/>
          </w:tcPr>
          <w:p w14:paraId="7D4BAD9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5B4F5B3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E6A187B"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739EA92" w14:textId="77777777" w:rsidR="00CA10A1" w:rsidRPr="00AB4E55" w:rsidRDefault="00CA10A1" w:rsidP="00FE3AFB">
            <w:pPr>
              <w:rPr>
                <w:sz w:val="20"/>
              </w:rPr>
            </w:pPr>
          </w:p>
        </w:tc>
      </w:tr>
      <w:tr w:rsidR="00CA10A1" w:rsidRPr="00AB4E55" w14:paraId="65634602"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024B21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25,18</w:t>
            </w:r>
          </w:p>
        </w:tc>
        <w:tc>
          <w:tcPr>
            <w:tcW w:w="1424" w:type="dxa"/>
            <w:tcBorders>
              <w:top w:val="nil"/>
              <w:left w:val="nil"/>
              <w:bottom w:val="single" w:sz="4" w:space="0" w:color="auto"/>
              <w:right w:val="single" w:sz="4" w:space="0" w:color="auto"/>
            </w:tcBorders>
            <w:shd w:val="clear" w:color="000000" w:fill="FFFFFF"/>
            <w:noWrap/>
            <w:hideMark/>
          </w:tcPr>
          <w:p w14:paraId="0AD222C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06-01-05</w:t>
            </w:r>
          </w:p>
        </w:tc>
        <w:tc>
          <w:tcPr>
            <w:tcW w:w="1365" w:type="dxa"/>
            <w:tcBorders>
              <w:top w:val="nil"/>
              <w:left w:val="nil"/>
              <w:bottom w:val="single" w:sz="4" w:space="0" w:color="auto"/>
              <w:right w:val="single" w:sz="4" w:space="0" w:color="auto"/>
            </w:tcBorders>
            <w:shd w:val="clear" w:color="000000" w:fill="FFFFFF"/>
            <w:noWrap/>
            <w:hideMark/>
          </w:tcPr>
          <w:p w14:paraId="3A8E26F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18</w:t>
            </w:r>
          </w:p>
        </w:tc>
        <w:tc>
          <w:tcPr>
            <w:tcW w:w="4377" w:type="dxa"/>
            <w:tcBorders>
              <w:top w:val="nil"/>
              <w:left w:val="nil"/>
              <w:bottom w:val="single" w:sz="4" w:space="0" w:color="auto"/>
              <w:right w:val="single" w:sz="4" w:space="0" w:color="auto"/>
            </w:tcBorders>
            <w:shd w:val="clear" w:color="000000" w:fill="FFFFFF"/>
            <w:hideMark/>
          </w:tcPr>
          <w:p w14:paraId="7A7A457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стальных опор промежуточных: свободностоящих, одностоечных массой до 2 т</w:t>
            </w:r>
          </w:p>
        </w:tc>
        <w:tc>
          <w:tcPr>
            <w:tcW w:w="1095" w:type="dxa"/>
            <w:tcBorders>
              <w:top w:val="nil"/>
              <w:left w:val="nil"/>
              <w:bottom w:val="single" w:sz="4" w:space="0" w:color="auto"/>
              <w:right w:val="single" w:sz="4" w:space="0" w:color="auto"/>
            </w:tcBorders>
            <w:shd w:val="clear" w:color="000000" w:fill="FFFFFF"/>
            <w:noWrap/>
            <w:hideMark/>
          </w:tcPr>
          <w:p w14:paraId="3FC808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77EAA7E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2,88</w:t>
            </w:r>
          </w:p>
        </w:tc>
        <w:tc>
          <w:tcPr>
            <w:tcW w:w="1083" w:type="dxa"/>
            <w:tcBorders>
              <w:top w:val="nil"/>
              <w:left w:val="nil"/>
              <w:bottom w:val="single" w:sz="4" w:space="0" w:color="auto"/>
              <w:right w:val="single" w:sz="4" w:space="0" w:color="auto"/>
            </w:tcBorders>
            <w:shd w:val="clear" w:color="000000" w:fill="FFFFFF"/>
            <w:noWrap/>
            <w:hideMark/>
          </w:tcPr>
          <w:p w14:paraId="003925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44 276,90</w:t>
            </w:r>
          </w:p>
        </w:tc>
        <w:tc>
          <w:tcPr>
            <w:tcW w:w="1450" w:type="dxa"/>
            <w:tcBorders>
              <w:top w:val="nil"/>
              <w:left w:val="nil"/>
              <w:bottom w:val="single" w:sz="4" w:space="0" w:color="auto"/>
              <w:right w:val="nil"/>
            </w:tcBorders>
            <w:shd w:val="clear" w:color="000000" w:fill="FFFFFF"/>
            <w:noWrap/>
            <w:hideMark/>
          </w:tcPr>
          <w:p w14:paraId="2B711EF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127 517,47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DBD94B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D0008ED" w14:textId="77777777" w:rsidR="00CA10A1" w:rsidRPr="00AB4E55" w:rsidRDefault="00CA10A1" w:rsidP="00FE3AFB">
            <w:pPr>
              <w:rPr>
                <w:sz w:val="20"/>
              </w:rPr>
            </w:pPr>
          </w:p>
        </w:tc>
      </w:tr>
      <w:tr w:rsidR="00CA10A1" w:rsidRPr="00AB4E55" w14:paraId="7020DC4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C81B9B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25,19</w:t>
            </w:r>
          </w:p>
        </w:tc>
        <w:tc>
          <w:tcPr>
            <w:tcW w:w="1424" w:type="dxa"/>
            <w:tcBorders>
              <w:top w:val="nil"/>
              <w:left w:val="nil"/>
              <w:bottom w:val="single" w:sz="4" w:space="0" w:color="auto"/>
              <w:right w:val="single" w:sz="4" w:space="0" w:color="auto"/>
            </w:tcBorders>
            <w:shd w:val="clear" w:color="000000" w:fill="FFFFFF"/>
            <w:noWrap/>
            <w:hideMark/>
          </w:tcPr>
          <w:p w14:paraId="07BF103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06-01-05</w:t>
            </w:r>
          </w:p>
        </w:tc>
        <w:tc>
          <w:tcPr>
            <w:tcW w:w="1365" w:type="dxa"/>
            <w:tcBorders>
              <w:top w:val="nil"/>
              <w:left w:val="nil"/>
              <w:bottom w:val="single" w:sz="4" w:space="0" w:color="auto"/>
              <w:right w:val="single" w:sz="4" w:space="0" w:color="auto"/>
            </w:tcBorders>
            <w:shd w:val="clear" w:color="000000" w:fill="FFFFFF"/>
            <w:noWrap/>
            <w:hideMark/>
          </w:tcPr>
          <w:p w14:paraId="47DD697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19</w:t>
            </w:r>
          </w:p>
        </w:tc>
        <w:tc>
          <w:tcPr>
            <w:tcW w:w="4377" w:type="dxa"/>
            <w:tcBorders>
              <w:top w:val="nil"/>
              <w:left w:val="nil"/>
              <w:bottom w:val="single" w:sz="4" w:space="0" w:color="auto"/>
              <w:right w:val="single" w:sz="4" w:space="0" w:color="auto"/>
            </w:tcBorders>
            <w:shd w:val="clear" w:color="000000" w:fill="FFFFFF"/>
            <w:hideMark/>
          </w:tcPr>
          <w:p w14:paraId="1424CF0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Опора осветительная граненная коническая</w:t>
            </w:r>
          </w:p>
        </w:tc>
        <w:tc>
          <w:tcPr>
            <w:tcW w:w="1095" w:type="dxa"/>
            <w:tcBorders>
              <w:top w:val="nil"/>
              <w:left w:val="nil"/>
              <w:bottom w:val="single" w:sz="4" w:space="0" w:color="auto"/>
              <w:right w:val="single" w:sz="4" w:space="0" w:color="auto"/>
            </w:tcBorders>
            <w:shd w:val="clear" w:color="000000" w:fill="FFFFFF"/>
            <w:noWrap/>
            <w:hideMark/>
          </w:tcPr>
          <w:p w14:paraId="6326371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4C1C9CD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30,00</w:t>
            </w:r>
          </w:p>
        </w:tc>
        <w:tc>
          <w:tcPr>
            <w:tcW w:w="1083" w:type="dxa"/>
            <w:tcBorders>
              <w:top w:val="nil"/>
              <w:left w:val="nil"/>
              <w:bottom w:val="single" w:sz="4" w:space="0" w:color="auto"/>
              <w:right w:val="single" w:sz="4" w:space="0" w:color="auto"/>
            </w:tcBorders>
            <w:shd w:val="clear" w:color="000000" w:fill="FFFFFF"/>
            <w:noWrap/>
            <w:hideMark/>
          </w:tcPr>
          <w:p w14:paraId="00B9A70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34 528,67</w:t>
            </w:r>
          </w:p>
        </w:tc>
        <w:tc>
          <w:tcPr>
            <w:tcW w:w="1450" w:type="dxa"/>
            <w:tcBorders>
              <w:top w:val="nil"/>
              <w:left w:val="nil"/>
              <w:bottom w:val="single" w:sz="4" w:space="0" w:color="auto"/>
              <w:right w:val="nil"/>
            </w:tcBorders>
            <w:shd w:val="clear" w:color="000000" w:fill="FFFFFF"/>
            <w:noWrap/>
            <w:hideMark/>
          </w:tcPr>
          <w:p w14:paraId="6D49262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1 035 860,11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A49C75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B712EE4" w14:textId="77777777" w:rsidR="00CA10A1" w:rsidRPr="00AB4E55" w:rsidRDefault="00CA10A1" w:rsidP="00FE3AFB">
            <w:pPr>
              <w:rPr>
                <w:sz w:val="20"/>
              </w:rPr>
            </w:pPr>
          </w:p>
        </w:tc>
      </w:tr>
      <w:tr w:rsidR="00CA10A1" w:rsidRPr="00AB4E55" w14:paraId="0E64525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7B0A9B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25,20</w:t>
            </w:r>
          </w:p>
        </w:tc>
        <w:tc>
          <w:tcPr>
            <w:tcW w:w="1424" w:type="dxa"/>
            <w:tcBorders>
              <w:top w:val="nil"/>
              <w:left w:val="nil"/>
              <w:bottom w:val="single" w:sz="4" w:space="0" w:color="auto"/>
              <w:right w:val="single" w:sz="4" w:space="0" w:color="auto"/>
            </w:tcBorders>
            <w:shd w:val="clear" w:color="000000" w:fill="FFFFFF"/>
            <w:noWrap/>
            <w:hideMark/>
          </w:tcPr>
          <w:p w14:paraId="0F6C151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06-01-05</w:t>
            </w:r>
          </w:p>
        </w:tc>
        <w:tc>
          <w:tcPr>
            <w:tcW w:w="1365" w:type="dxa"/>
            <w:tcBorders>
              <w:top w:val="nil"/>
              <w:left w:val="nil"/>
              <w:bottom w:val="single" w:sz="4" w:space="0" w:color="auto"/>
              <w:right w:val="single" w:sz="4" w:space="0" w:color="auto"/>
            </w:tcBorders>
            <w:shd w:val="clear" w:color="000000" w:fill="FFFFFF"/>
            <w:noWrap/>
            <w:hideMark/>
          </w:tcPr>
          <w:p w14:paraId="407303D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20</w:t>
            </w:r>
          </w:p>
        </w:tc>
        <w:tc>
          <w:tcPr>
            <w:tcW w:w="4377" w:type="dxa"/>
            <w:tcBorders>
              <w:top w:val="nil"/>
              <w:left w:val="nil"/>
              <w:bottom w:val="single" w:sz="4" w:space="0" w:color="auto"/>
              <w:right w:val="single" w:sz="4" w:space="0" w:color="auto"/>
            </w:tcBorders>
            <w:shd w:val="clear" w:color="000000" w:fill="FFFFFF"/>
            <w:hideMark/>
          </w:tcPr>
          <w:p w14:paraId="1767A7E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закладных деталей весом: более 20 кг</w:t>
            </w:r>
          </w:p>
        </w:tc>
        <w:tc>
          <w:tcPr>
            <w:tcW w:w="1095" w:type="dxa"/>
            <w:tcBorders>
              <w:top w:val="nil"/>
              <w:left w:val="nil"/>
              <w:bottom w:val="single" w:sz="4" w:space="0" w:color="auto"/>
              <w:right w:val="single" w:sz="4" w:space="0" w:color="auto"/>
            </w:tcBorders>
            <w:shd w:val="clear" w:color="000000" w:fill="FFFFFF"/>
            <w:noWrap/>
            <w:hideMark/>
          </w:tcPr>
          <w:p w14:paraId="7EA0028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5B8D0FA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0,36</w:t>
            </w:r>
          </w:p>
        </w:tc>
        <w:tc>
          <w:tcPr>
            <w:tcW w:w="1083" w:type="dxa"/>
            <w:tcBorders>
              <w:top w:val="nil"/>
              <w:left w:val="nil"/>
              <w:bottom w:val="single" w:sz="4" w:space="0" w:color="auto"/>
              <w:right w:val="single" w:sz="4" w:space="0" w:color="auto"/>
            </w:tcBorders>
            <w:shd w:val="clear" w:color="000000" w:fill="FFFFFF"/>
            <w:noWrap/>
            <w:hideMark/>
          </w:tcPr>
          <w:p w14:paraId="4D9ECF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16 267,81</w:t>
            </w:r>
          </w:p>
        </w:tc>
        <w:tc>
          <w:tcPr>
            <w:tcW w:w="1450" w:type="dxa"/>
            <w:tcBorders>
              <w:top w:val="nil"/>
              <w:left w:val="nil"/>
              <w:bottom w:val="single" w:sz="4" w:space="0" w:color="auto"/>
              <w:right w:val="nil"/>
            </w:tcBorders>
            <w:shd w:val="clear" w:color="000000" w:fill="FFFFFF"/>
            <w:noWrap/>
            <w:hideMark/>
          </w:tcPr>
          <w:p w14:paraId="609A1D3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5 856,41</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35FBA7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A807DBB" w14:textId="77777777" w:rsidR="00CA10A1" w:rsidRPr="00AB4E55" w:rsidRDefault="00CA10A1" w:rsidP="00FE3AFB">
            <w:pPr>
              <w:rPr>
                <w:sz w:val="20"/>
              </w:rPr>
            </w:pPr>
          </w:p>
        </w:tc>
      </w:tr>
      <w:tr w:rsidR="00CA10A1" w:rsidRPr="00AB4E55" w14:paraId="2D4852A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9B8950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25,21</w:t>
            </w:r>
          </w:p>
        </w:tc>
        <w:tc>
          <w:tcPr>
            <w:tcW w:w="1424" w:type="dxa"/>
            <w:tcBorders>
              <w:top w:val="nil"/>
              <w:left w:val="nil"/>
              <w:bottom w:val="single" w:sz="4" w:space="0" w:color="auto"/>
              <w:right w:val="single" w:sz="4" w:space="0" w:color="auto"/>
            </w:tcBorders>
            <w:shd w:val="clear" w:color="000000" w:fill="FFFFFF"/>
            <w:noWrap/>
            <w:hideMark/>
          </w:tcPr>
          <w:p w14:paraId="793AD05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06-01-05</w:t>
            </w:r>
          </w:p>
        </w:tc>
        <w:tc>
          <w:tcPr>
            <w:tcW w:w="1365" w:type="dxa"/>
            <w:tcBorders>
              <w:top w:val="nil"/>
              <w:left w:val="nil"/>
              <w:bottom w:val="single" w:sz="4" w:space="0" w:color="auto"/>
              <w:right w:val="single" w:sz="4" w:space="0" w:color="auto"/>
            </w:tcBorders>
            <w:shd w:val="clear" w:color="000000" w:fill="FFFFFF"/>
            <w:noWrap/>
            <w:hideMark/>
          </w:tcPr>
          <w:p w14:paraId="6057716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21</w:t>
            </w:r>
          </w:p>
        </w:tc>
        <w:tc>
          <w:tcPr>
            <w:tcW w:w="4377" w:type="dxa"/>
            <w:tcBorders>
              <w:top w:val="nil"/>
              <w:left w:val="nil"/>
              <w:bottom w:val="single" w:sz="4" w:space="0" w:color="auto"/>
              <w:right w:val="single" w:sz="4" w:space="0" w:color="auto"/>
            </w:tcBorders>
            <w:shd w:val="clear" w:color="000000" w:fill="FFFFFF"/>
            <w:hideMark/>
          </w:tcPr>
          <w:p w14:paraId="15A7119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Фундамент опоры</w:t>
            </w:r>
          </w:p>
        </w:tc>
        <w:tc>
          <w:tcPr>
            <w:tcW w:w="1095" w:type="dxa"/>
            <w:tcBorders>
              <w:top w:val="nil"/>
              <w:left w:val="nil"/>
              <w:bottom w:val="single" w:sz="4" w:space="0" w:color="auto"/>
              <w:right w:val="single" w:sz="4" w:space="0" w:color="auto"/>
            </w:tcBorders>
            <w:shd w:val="clear" w:color="000000" w:fill="FFFFFF"/>
            <w:noWrap/>
            <w:hideMark/>
          </w:tcPr>
          <w:p w14:paraId="455A30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2FFD175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30,00</w:t>
            </w:r>
          </w:p>
        </w:tc>
        <w:tc>
          <w:tcPr>
            <w:tcW w:w="1083" w:type="dxa"/>
            <w:tcBorders>
              <w:top w:val="nil"/>
              <w:left w:val="nil"/>
              <w:bottom w:val="single" w:sz="4" w:space="0" w:color="auto"/>
              <w:right w:val="single" w:sz="4" w:space="0" w:color="auto"/>
            </w:tcBorders>
            <w:shd w:val="clear" w:color="000000" w:fill="FFFFFF"/>
            <w:noWrap/>
            <w:hideMark/>
          </w:tcPr>
          <w:p w14:paraId="1B75B5C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9 438,30</w:t>
            </w:r>
          </w:p>
        </w:tc>
        <w:tc>
          <w:tcPr>
            <w:tcW w:w="1450" w:type="dxa"/>
            <w:tcBorders>
              <w:top w:val="nil"/>
              <w:left w:val="nil"/>
              <w:bottom w:val="single" w:sz="4" w:space="0" w:color="auto"/>
              <w:right w:val="nil"/>
            </w:tcBorders>
            <w:shd w:val="clear" w:color="000000" w:fill="FFFFFF"/>
            <w:noWrap/>
            <w:hideMark/>
          </w:tcPr>
          <w:p w14:paraId="0DCC7F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283 148,90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933AA3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E1596D5" w14:textId="77777777" w:rsidR="00CA10A1" w:rsidRPr="00AB4E55" w:rsidRDefault="00CA10A1" w:rsidP="00FE3AFB">
            <w:pPr>
              <w:rPr>
                <w:sz w:val="20"/>
              </w:rPr>
            </w:pPr>
          </w:p>
        </w:tc>
      </w:tr>
      <w:tr w:rsidR="00CA10A1" w:rsidRPr="00AB4E55" w14:paraId="2AF121CE"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A97B26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25,22</w:t>
            </w:r>
          </w:p>
        </w:tc>
        <w:tc>
          <w:tcPr>
            <w:tcW w:w="1424" w:type="dxa"/>
            <w:tcBorders>
              <w:top w:val="nil"/>
              <w:left w:val="nil"/>
              <w:bottom w:val="single" w:sz="4" w:space="0" w:color="auto"/>
              <w:right w:val="single" w:sz="4" w:space="0" w:color="auto"/>
            </w:tcBorders>
            <w:shd w:val="clear" w:color="000000" w:fill="FFFFFF"/>
            <w:noWrap/>
            <w:hideMark/>
          </w:tcPr>
          <w:p w14:paraId="38A2E15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06-01-05</w:t>
            </w:r>
          </w:p>
        </w:tc>
        <w:tc>
          <w:tcPr>
            <w:tcW w:w="1365" w:type="dxa"/>
            <w:tcBorders>
              <w:top w:val="nil"/>
              <w:left w:val="nil"/>
              <w:bottom w:val="single" w:sz="4" w:space="0" w:color="auto"/>
              <w:right w:val="single" w:sz="4" w:space="0" w:color="auto"/>
            </w:tcBorders>
            <w:shd w:val="clear" w:color="000000" w:fill="FFFFFF"/>
            <w:noWrap/>
            <w:hideMark/>
          </w:tcPr>
          <w:p w14:paraId="5BAAD57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22</w:t>
            </w:r>
          </w:p>
        </w:tc>
        <w:tc>
          <w:tcPr>
            <w:tcW w:w="4377" w:type="dxa"/>
            <w:tcBorders>
              <w:top w:val="nil"/>
              <w:left w:val="nil"/>
              <w:bottom w:val="single" w:sz="4" w:space="0" w:color="auto"/>
              <w:right w:val="single" w:sz="4" w:space="0" w:color="auto"/>
            </w:tcBorders>
            <w:shd w:val="clear" w:color="000000" w:fill="FFFFFF"/>
            <w:hideMark/>
          </w:tcPr>
          <w:p w14:paraId="43CC056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тяжелый, класс В15 (М200)</w:t>
            </w:r>
          </w:p>
        </w:tc>
        <w:tc>
          <w:tcPr>
            <w:tcW w:w="1095" w:type="dxa"/>
            <w:tcBorders>
              <w:top w:val="nil"/>
              <w:left w:val="nil"/>
              <w:bottom w:val="single" w:sz="4" w:space="0" w:color="auto"/>
              <w:right w:val="single" w:sz="4" w:space="0" w:color="auto"/>
            </w:tcBorders>
            <w:shd w:val="clear" w:color="000000" w:fill="FFFFFF"/>
            <w:noWrap/>
            <w:hideMark/>
          </w:tcPr>
          <w:p w14:paraId="04F9269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6549B88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7,50</w:t>
            </w:r>
          </w:p>
        </w:tc>
        <w:tc>
          <w:tcPr>
            <w:tcW w:w="1083" w:type="dxa"/>
            <w:tcBorders>
              <w:top w:val="nil"/>
              <w:left w:val="nil"/>
              <w:bottom w:val="single" w:sz="4" w:space="0" w:color="auto"/>
              <w:right w:val="single" w:sz="4" w:space="0" w:color="auto"/>
            </w:tcBorders>
            <w:shd w:val="clear" w:color="000000" w:fill="FFFFFF"/>
            <w:noWrap/>
            <w:hideMark/>
          </w:tcPr>
          <w:p w14:paraId="58391F2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5 672,83</w:t>
            </w:r>
          </w:p>
        </w:tc>
        <w:tc>
          <w:tcPr>
            <w:tcW w:w="1450" w:type="dxa"/>
            <w:tcBorders>
              <w:top w:val="nil"/>
              <w:left w:val="nil"/>
              <w:bottom w:val="single" w:sz="4" w:space="0" w:color="auto"/>
              <w:right w:val="nil"/>
            </w:tcBorders>
            <w:shd w:val="clear" w:color="000000" w:fill="FFFFFF"/>
            <w:noWrap/>
            <w:hideMark/>
          </w:tcPr>
          <w:p w14:paraId="226D34F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42 546,22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296F0F4"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3A6A413" w14:textId="77777777" w:rsidR="00CA10A1" w:rsidRPr="00AB4E55" w:rsidRDefault="00CA10A1" w:rsidP="00FE3AFB">
            <w:pPr>
              <w:rPr>
                <w:sz w:val="20"/>
              </w:rPr>
            </w:pPr>
          </w:p>
        </w:tc>
      </w:tr>
      <w:tr w:rsidR="00CA10A1" w:rsidRPr="00AB4E55" w14:paraId="15996D6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7FAA987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25,23</w:t>
            </w:r>
          </w:p>
        </w:tc>
        <w:tc>
          <w:tcPr>
            <w:tcW w:w="1424" w:type="dxa"/>
            <w:tcBorders>
              <w:top w:val="nil"/>
              <w:left w:val="nil"/>
              <w:bottom w:val="single" w:sz="4" w:space="0" w:color="auto"/>
              <w:right w:val="single" w:sz="4" w:space="0" w:color="auto"/>
            </w:tcBorders>
            <w:shd w:val="clear" w:color="000000" w:fill="FFFFFF"/>
            <w:noWrap/>
            <w:hideMark/>
          </w:tcPr>
          <w:p w14:paraId="4EA771F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06-01-05</w:t>
            </w:r>
          </w:p>
        </w:tc>
        <w:tc>
          <w:tcPr>
            <w:tcW w:w="1365" w:type="dxa"/>
            <w:tcBorders>
              <w:top w:val="nil"/>
              <w:left w:val="nil"/>
              <w:bottom w:val="single" w:sz="4" w:space="0" w:color="auto"/>
              <w:right w:val="single" w:sz="4" w:space="0" w:color="auto"/>
            </w:tcBorders>
            <w:shd w:val="clear" w:color="000000" w:fill="FFFFFF"/>
            <w:noWrap/>
            <w:hideMark/>
          </w:tcPr>
          <w:p w14:paraId="08CB995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23</w:t>
            </w:r>
          </w:p>
        </w:tc>
        <w:tc>
          <w:tcPr>
            <w:tcW w:w="4377" w:type="dxa"/>
            <w:tcBorders>
              <w:top w:val="nil"/>
              <w:left w:val="nil"/>
              <w:bottom w:val="single" w:sz="4" w:space="0" w:color="auto"/>
              <w:right w:val="single" w:sz="4" w:space="0" w:color="auto"/>
            </w:tcBorders>
            <w:shd w:val="clear" w:color="000000" w:fill="FFFFFF"/>
            <w:hideMark/>
          </w:tcPr>
          <w:p w14:paraId="05C6C0E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Щиток до трех групп, устанавливаемый в: нише цоколя</w:t>
            </w:r>
          </w:p>
        </w:tc>
        <w:tc>
          <w:tcPr>
            <w:tcW w:w="1095" w:type="dxa"/>
            <w:tcBorders>
              <w:top w:val="nil"/>
              <w:left w:val="nil"/>
              <w:bottom w:val="single" w:sz="4" w:space="0" w:color="auto"/>
              <w:right w:val="single" w:sz="4" w:space="0" w:color="auto"/>
            </w:tcBorders>
            <w:shd w:val="clear" w:color="000000" w:fill="FFFFFF"/>
            <w:noWrap/>
            <w:hideMark/>
          </w:tcPr>
          <w:p w14:paraId="34E3220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089D44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30,00</w:t>
            </w:r>
          </w:p>
        </w:tc>
        <w:tc>
          <w:tcPr>
            <w:tcW w:w="1083" w:type="dxa"/>
            <w:tcBorders>
              <w:top w:val="nil"/>
              <w:left w:val="nil"/>
              <w:bottom w:val="single" w:sz="4" w:space="0" w:color="auto"/>
              <w:right w:val="single" w:sz="4" w:space="0" w:color="auto"/>
            </w:tcBorders>
            <w:shd w:val="clear" w:color="000000" w:fill="FFFFFF"/>
            <w:noWrap/>
            <w:hideMark/>
          </w:tcPr>
          <w:p w14:paraId="145F99E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1 149,04</w:t>
            </w:r>
          </w:p>
        </w:tc>
        <w:tc>
          <w:tcPr>
            <w:tcW w:w="1450" w:type="dxa"/>
            <w:tcBorders>
              <w:top w:val="nil"/>
              <w:left w:val="nil"/>
              <w:bottom w:val="single" w:sz="4" w:space="0" w:color="auto"/>
              <w:right w:val="nil"/>
            </w:tcBorders>
            <w:shd w:val="clear" w:color="000000" w:fill="FFFFFF"/>
            <w:noWrap/>
            <w:hideMark/>
          </w:tcPr>
          <w:p w14:paraId="32A0079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34 471,16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04FE91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4AD40BD" w14:textId="77777777" w:rsidR="00CA10A1" w:rsidRPr="00AB4E55" w:rsidRDefault="00CA10A1" w:rsidP="00FE3AFB">
            <w:pPr>
              <w:rPr>
                <w:sz w:val="20"/>
              </w:rPr>
            </w:pPr>
          </w:p>
        </w:tc>
      </w:tr>
      <w:tr w:rsidR="00CA10A1" w:rsidRPr="00AB4E55" w14:paraId="364FD1A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A06BA9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25,24</w:t>
            </w:r>
          </w:p>
        </w:tc>
        <w:tc>
          <w:tcPr>
            <w:tcW w:w="1424" w:type="dxa"/>
            <w:tcBorders>
              <w:top w:val="nil"/>
              <w:left w:val="nil"/>
              <w:bottom w:val="single" w:sz="4" w:space="0" w:color="auto"/>
              <w:right w:val="single" w:sz="4" w:space="0" w:color="auto"/>
            </w:tcBorders>
            <w:shd w:val="clear" w:color="000000" w:fill="FFFFFF"/>
            <w:noWrap/>
            <w:hideMark/>
          </w:tcPr>
          <w:p w14:paraId="2F32341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06-01-05</w:t>
            </w:r>
          </w:p>
        </w:tc>
        <w:tc>
          <w:tcPr>
            <w:tcW w:w="1365" w:type="dxa"/>
            <w:tcBorders>
              <w:top w:val="nil"/>
              <w:left w:val="nil"/>
              <w:bottom w:val="single" w:sz="4" w:space="0" w:color="auto"/>
              <w:right w:val="single" w:sz="4" w:space="0" w:color="auto"/>
            </w:tcBorders>
            <w:shd w:val="clear" w:color="000000" w:fill="FFFFFF"/>
            <w:noWrap/>
            <w:hideMark/>
          </w:tcPr>
          <w:p w14:paraId="34041C8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24</w:t>
            </w:r>
          </w:p>
        </w:tc>
        <w:tc>
          <w:tcPr>
            <w:tcW w:w="4377" w:type="dxa"/>
            <w:tcBorders>
              <w:top w:val="nil"/>
              <w:left w:val="nil"/>
              <w:bottom w:val="single" w:sz="4" w:space="0" w:color="auto"/>
              <w:right w:val="single" w:sz="4" w:space="0" w:color="auto"/>
            </w:tcBorders>
            <w:shd w:val="clear" w:color="000000" w:fill="FFFFFF"/>
            <w:hideMark/>
          </w:tcPr>
          <w:p w14:paraId="1CC77BA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Щитки осветительные NTB1</w:t>
            </w:r>
          </w:p>
        </w:tc>
        <w:tc>
          <w:tcPr>
            <w:tcW w:w="1095" w:type="dxa"/>
            <w:tcBorders>
              <w:top w:val="nil"/>
              <w:left w:val="nil"/>
              <w:bottom w:val="single" w:sz="4" w:space="0" w:color="auto"/>
              <w:right w:val="single" w:sz="4" w:space="0" w:color="auto"/>
            </w:tcBorders>
            <w:shd w:val="clear" w:color="000000" w:fill="FFFFFF"/>
            <w:noWrap/>
            <w:hideMark/>
          </w:tcPr>
          <w:p w14:paraId="2BDE8A6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136FA29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30,00</w:t>
            </w:r>
          </w:p>
        </w:tc>
        <w:tc>
          <w:tcPr>
            <w:tcW w:w="1083" w:type="dxa"/>
            <w:tcBorders>
              <w:top w:val="nil"/>
              <w:left w:val="nil"/>
              <w:bottom w:val="single" w:sz="4" w:space="0" w:color="auto"/>
              <w:right w:val="single" w:sz="4" w:space="0" w:color="auto"/>
            </w:tcBorders>
            <w:shd w:val="clear" w:color="000000" w:fill="FFFFFF"/>
            <w:noWrap/>
            <w:hideMark/>
          </w:tcPr>
          <w:p w14:paraId="3CBDAEF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4 834,80</w:t>
            </w:r>
          </w:p>
        </w:tc>
        <w:tc>
          <w:tcPr>
            <w:tcW w:w="1450" w:type="dxa"/>
            <w:tcBorders>
              <w:top w:val="nil"/>
              <w:left w:val="nil"/>
              <w:bottom w:val="single" w:sz="4" w:space="0" w:color="auto"/>
              <w:right w:val="nil"/>
            </w:tcBorders>
            <w:shd w:val="clear" w:color="000000" w:fill="FFFFFF"/>
            <w:noWrap/>
            <w:hideMark/>
          </w:tcPr>
          <w:p w14:paraId="53EEC67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145 043,85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A41E4E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CF6776A" w14:textId="77777777" w:rsidR="00CA10A1" w:rsidRPr="00AB4E55" w:rsidRDefault="00CA10A1" w:rsidP="00FE3AFB">
            <w:pPr>
              <w:rPr>
                <w:sz w:val="20"/>
              </w:rPr>
            </w:pPr>
          </w:p>
        </w:tc>
      </w:tr>
      <w:tr w:rsidR="00CA10A1" w:rsidRPr="00AB4E55" w14:paraId="437BF780"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2F2B040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25,25</w:t>
            </w:r>
          </w:p>
        </w:tc>
        <w:tc>
          <w:tcPr>
            <w:tcW w:w="1424" w:type="dxa"/>
            <w:tcBorders>
              <w:top w:val="nil"/>
              <w:left w:val="nil"/>
              <w:bottom w:val="single" w:sz="4" w:space="0" w:color="auto"/>
              <w:right w:val="single" w:sz="4" w:space="0" w:color="auto"/>
            </w:tcBorders>
            <w:shd w:val="clear" w:color="000000" w:fill="FFFFFF"/>
            <w:noWrap/>
            <w:hideMark/>
          </w:tcPr>
          <w:p w14:paraId="204767C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06-01-05</w:t>
            </w:r>
          </w:p>
        </w:tc>
        <w:tc>
          <w:tcPr>
            <w:tcW w:w="1365" w:type="dxa"/>
            <w:tcBorders>
              <w:top w:val="nil"/>
              <w:left w:val="nil"/>
              <w:bottom w:val="single" w:sz="4" w:space="0" w:color="auto"/>
              <w:right w:val="single" w:sz="4" w:space="0" w:color="auto"/>
            </w:tcBorders>
            <w:shd w:val="clear" w:color="000000" w:fill="FFFFFF"/>
            <w:noWrap/>
            <w:hideMark/>
          </w:tcPr>
          <w:p w14:paraId="6E64025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25</w:t>
            </w:r>
          </w:p>
        </w:tc>
        <w:tc>
          <w:tcPr>
            <w:tcW w:w="4377" w:type="dxa"/>
            <w:tcBorders>
              <w:top w:val="nil"/>
              <w:left w:val="nil"/>
              <w:bottom w:val="single" w:sz="4" w:space="0" w:color="auto"/>
              <w:right w:val="single" w:sz="4" w:space="0" w:color="auto"/>
            </w:tcBorders>
            <w:shd w:val="clear" w:color="000000" w:fill="FFFFFF"/>
            <w:hideMark/>
          </w:tcPr>
          <w:p w14:paraId="0DBAE2C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светильников: с лампами накаливания</w:t>
            </w:r>
          </w:p>
        </w:tc>
        <w:tc>
          <w:tcPr>
            <w:tcW w:w="1095" w:type="dxa"/>
            <w:tcBorders>
              <w:top w:val="nil"/>
              <w:left w:val="nil"/>
              <w:bottom w:val="single" w:sz="4" w:space="0" w:color="auto"/>
              <w:right w:val="single" w:sz="4" w:space="0" w:color="auto"/>
            </w:tcBorders>
            <w:shd w:val="clear" w:color="000000" w:fill="FFFFFF"/>
            <w:noWrap/>
            <w:hideMark/>
          </w:tcPr>
          <w:p w14:paraId="5599D87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0A11F24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30,00</w:t>
            </w:r>
          </w:p>
        </w:tc>
        <w:tc>
          <w:tcPr>
            <w:tcW w:w="1083" w:type="dxa"/>
            <w:tcBorders>
              <w:top w:val="nil"/>
              <w:left w:val="nil"/>
              <w:bottom w:val="single" w:sz="4" w:space="0" w:color="auto"/>
              <w:right w:val="single" w:sz="4" w:space="0" w:color="auto"/>
            </w:tcBorders>
            <w:shd w:val="clear" w:color="000000" w:fill="FFFFFF"/>
            <w:noWrap/>
            <w:hideMark/>
          </w:tcPr>
          <w:p w14:paraId="6D872A6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1 058,72</w:t>
            </w:r>
          </w:p>
        </w:tc>
        <w:tc>
          <w:tcPr>
            <w:tcW w:w="1450" w:type="dxa"/>
            <w:tcBorders>
              <w:top w:val="nil"/>
              <w:left w:val="nil"/>
              <w:bottom w:val="single" w:sz="4" w:space="0" w:color="auto"/>
              <w:right w:val="nil"/>
            </w:tcBorders>
            <w:shd w:val="clear" w:color="000000" w:fill="FFFFFF"/>
            <w:noWrap/>
            <w:hideMark/>
          </w:tcPr>
          <w:p w14:paraId="7571E7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31 761,52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DBB3001"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12D5755" w14:textId="77777777" w:rsidR="00CA10A1" w:rsidRPr="00AB4E55" w:rsidRDefault="00CA10A1" w:rsidP="00FE3AFB">
            <w:pPr>
              <w:rPr>
                <w:sz w:val="20"/>
              </w:rPr>
            </w:pPr>
          </w:p>
        </w:tc>
      </w:tr>
      <w:tr w:rsidR="00CA10A1" w:rsidRPr="00AB4E55" w14:paraId="1718BA0F"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05D2B60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25,26</w:t>
            </w:r>
          </w:p>
        </w:tc>
        <w:tc>
          <w:tcPr>
            <w:tcW w:w="1424" w:type="dxa"/>
            <w:tcBorders>
              <w:top w:val="nil"/>
              <w:left w:val="nil"/>
              <w:bottom w:val="single" w:sz="4" w:space="0" w:color="auto"/>
              <w:right w:val="single" w:sz="4" w:space="0" w:color="auto"/>
            </w:tcBorders>
            <w:shd w:val="clear" w:color="000000" w:fill="FFFFFF"/>
            <w:noWrap/>
            <w:hideMark/>
          </w:tcPr>
          <w:p w14:paraId="7F9D14C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06-01-05</w:t>
            </w:r>
          </w:p>
        </w:tc>
        <w:tc>
          <w:tcPr>
            <w:tcW w:w="1365" w:type="dxa"/>
            <w:tcBorders>
              <w:top w:val="nil"/>
              <w:left w:val="nil"/>
              <w:bottom w:val="single" w:sz="4" w:space="0" w:color="auto"/>
              <w:right w:val="single" w:sz="4" w:space="0" w:color="auto"/>
            </w:tcBorders>
            <w:shd w:val="clear" w:color="000000" w:fill="FFFFFF"/>
            <w:noWrap/>
            <w:hideMark/>
          </w:tcPr>
          <w:p w14:paraId="483252D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26</w:t>
            </w:r>
          </w:p>
        </w:tc>
        <w:tc>
          <w:tcPr>
            <w:tcW w:w="4377" w:type="dxa"/>
            <w:tcBorders>
              <w:top w:val="nil"/>
              <w:left w:val="nil"/>
              <w:bottom w:val="single" w:sz="4" w:space="0" w:color="auto"/>
              <w:right w:val="single" w:sz="4" w:space="0" w:color="auto"/>
            </w:tcBorders>
            <w:shd w:val="clear" w:color="000000" w:fill="FFFFFF"/>
            <w:hideMark/>
          </w:tcPr>
          <w:p w14:paraId="4DA1897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Светильник светодиодный ДТУ2v581 Visota-1LED 60W</w:t>
            </w:r>
          </w:p>
        </w:tc>
        <w:tc>
          <w:tcPr>
            <w:tcW w:w="1095" w:type="dxa"/>
            <w:tcBorders>
              <w:top w:val="nil"/>
              <w:left w:val="nil"/>
              <w:bottom w:val="single" w:sz="4" w:space="0" w:color="auto"/>
              <w:right w:val="single" w:sz="4" w:space="0" w:color="auto"/>
            </w:tcBorders>
            <w:shd w:val="clear" w:color="000000" w:fill="FFFFFF"/>
            <w:noWrap/>
            <w:hideMark/>
          </w:tcPr>
          <w:p w14:paraId="4923F91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0416E2A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15,00</w:t>
            </w:r>
          </w:p>
        </w:tc>
        <w:tc>
          <w:tcPr>
            <w:tcW w:w="1083" w:type="dxa"/>
            <w:tcBorders>
              <w:top w:val="nil"/>
              <w:left w:val="nil"/>
              <w:bottom w:val="single" w:sz="4" w:space="0" w:color="auto"/>
              <w:right w:val="single" w:sz="4" w:space="0" w:color="auto"/>
            </w:tcBorders>
            <w:shd w:val="clear" w:color="000000" w:fill="FFFFFF"/>
            <w:noWrap/>
            <w:hideMark/>
          </w:tcPr>
          <w:p w14:paraId="7D022C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28 105,47</w:t>
            </w:r>
          </w:p>
        </w:tc>
        <w:tc>
          <w:tcPr>
            <w:tcW w:w="1450" w:type="dxa"/>
            <w:tcBorders>
              <w:top w:val="nil"/>
              <w:left w:val="nil"/>
              <w:bottom w:val="single" w:sz="4" w:space="0" w:color="auto"/>
              <w:right w:val="nil"/>
            </w:tcBorders>
            <w:shd w:val="clear" w:color="000000" w:fill="FFFFFF"/>
            <w:noWrap/>
            <w:hideMark/>
          </w:tcPr>
          <w:p w14:paraId="5782A7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421 582,10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A6E976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FB4687A" w14:textId="77777777" w:rsidR="00CA10A1" w:rsidRPr="00AB4E55" w:rsidRDefault="00CA10A1" w:rsidP="00FE3AFB">
            <w:pPr>
              <w:rPr>
                <w:sz w:val="20"/>
              </w:rPr>
            </w:pPr>
          </w:p>
        </w:tc>
      </w:tr>
      <w:tr w:rsidR="00CA10A1" w:rsidRPr="00AB4E55" w14:paraId="63AEB897" w14:textId="77777777" w:rsidTr="00FE3AFB">
        <w:trPr>
          <w:trHeight w:val="285"/>
        </w:trPr>
        <w:tc>
          <w:tcPr>
            <w:tcW w:w="1602" w:type="dxa"/>
            <w:tcBorders>
              <w:top w:val="nil"/>
              <w:left w:val="single" w:sz="4" w:space="0" w:color="auto"/>
              <w:bottom w:val="single" w:sz="4" w:space="0" w:color="auto"/>
              <w:right w:val="single" w:sz="4" w:space="0" w:color="auto"/>
            </w:tcBorders>
            <w:shd w:val="clear" w:color="000000" w:fill="FFFFFF"/>
            <w:noWrap/>
            <w:hideMark/>
          </w:tcPr>
          <w:p w14:paraId="2AA68B9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25,27</w:t>
            </w:r>
          </w:p>
        </w:tc>
        <w:tc>
          <w:tcPr>
            <w:tcW w:w="1424" w:type="dxa"/>
            <w:tcBorders>
              <w:top w:val="nil"/>
              <w:left w:val="nil"/>
              <w:bottom w:val="single" w:sz="4" w:space="0" w:color="auto"/>
              <w:right w:val="single" w:sz="4" w:space="0" w:color="auto"/>
            </w:tcBorders>
            <w:shd w:val="clear" w:color="000000" w:fill="FFFFFF"/>
            <w:noWrap/>
            <w:hideMark/>
          </w:tcPr>
          <w:p w14:paraId="52461E4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06-01-05</w:t>
            </w:r>
          </w:p>
        </w:tc>
        <w:tc>
          <w:tcPr>
            <w:tcW w:w="1365" w:type="dxa"/>
            <w:tcBorders>
              <w:top w:val="nil"/>
              <w:left w:val="nil"/>
              <w:bottom w:val="single" w:sz="4" w:space="0" w:color="auto"/>
              <w:right w:val="single" w:sz="4" w:space="0" w:color="auto"/>
            </w:tcBorders>
            <w:shd w:val="clear" w:color="000000" w:fill="FFFFFF"/>
            <w:noWrap/>
            <w:hideMark/>
          </w:tcPr>
          <w:p w14:paraId="6703B43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27</w:t>
            </w:r>
          </w:p>
        </w:tc>
        <w:tc>
          <w:tcPr>
            <w:tcW w:w="4377" w:type="dxa"/>
            <w:tcBorders>
              <w:top w:val="nil"/>
              <w:left w:val="nil"/>
              <w:bottom w:val="single" w:sz="4" w:space="0" w:color="auto"/>
              <w:right w:val="single" w:sz="4" w:space="0" w:color="auto"/>
            </w:tcBorders>
            <w:shd w:val="clear" w:color="000000" w:fill="FFFFFF"/>
            <w:hideMark/>
          </w:tcPr>
          <w:p w14:paraId="1425DE4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Светильник светодиодный ДТУ2v581 Visota-1LED 120W.</w:t>
            </w:r>
          </w:p>
        </w:tc>
        <w:tc>
          <w:tcPr>
            <w:tcW w:w="1095" w:type="dxa"/>
            <w:tcBorders>
              <w:top w:val="nil"/>
              <w:left w:val="nil"/>
              <w:bottom w:val="single" w:sz="4" w:space="0" w:color="auto"/>
              <w:right w:val="single" w:sz="4" w:space="0" w:color="auto"/>
            </w:tcBorders>
            <w:shd w:val="clear" w:color="000000" w:fill="FFFFFF"/>
            <w:noWrap/>
            <w:hideMark/>
          </w:tcPr>
          <w:p w14:paraId="0BCD0F0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4C653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15,00</w:t>
            </w:r>
          </w:p>
        </w:tc>
        <w:tc>
          <w:tcPr>
            <w:tcW w:w="1083" w:type="dxa"/>
            <w:tcBorders>
              <w:top w:val="nil"/>
              <w:left w:val="nil"/>
              <w:bottom w:val="single" w:sz="4" w:space="0" w:color="auto"/>
              <w:right w:val="single" w:sz="4" w:space="0" w:color="auto"/>
            </w:tcBorders>
            <w:shd w:val="clear" w:color="000000" w:fill="FFFFFF"/>
            <w:noWrap/>
            <w:hideMark/>
          </w:tcPr>
          <w:p w14:paraId="576E612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32 477,89</w:t>
            </w:r>
          </w:p>
        </w:tc>
        <w:tc>
          <w:tcPr>
            <w:tcW w:w="1450" w:type="dxa"/>
            <w:tcBorders>
              <w:top w:val="nil"/>
              <w:left w:val="nil"/>
              <w:bottom w:val="single" w:sz="4" w:space="0" w:color="auto"/>
              <w:right w:val="nil"/>
            </w:tcBorders>
            <w:shd w:val="clear" w:color="000000" w:fill="FFFFFF"/>
            <w:noWrap/>
            <w:hideMark/>
          </w:tcPr>
          <w:p w14:paraId="4091560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487 168,28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29D397C"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4B30AB7" w14:textId="77777777" w:rsidR="00CA10A1" w:rsidRPr="00AB4E55" w:rsidRDefault="00CA10A1" w:rsidP="00FE3AFB">
            <w:pPr>
              <w:rPr>
                <w:sz w:val="20"/>
              </w:rPr>
            </w:pPr>
          </w:p>
        </w:tc>
      </w:tr>
      <w:tr w:rsidR="00CA10A1" w:rsidRPr="00AB4E55" w14:paraId="466A42C7" w14:textId="77777777" w:rsidTr="00FE3AFB">
        <w:trPr>
          <w:trHeight w:val="300"/>
        </w:trPr>
        <w:tc>
          <w:tcPr>
            <w:tcW w:w="8768" w:type="dxa"/>
            <w:gridSpan w:val="4"/>
            <w:tcBorders>
              <w:top w:val="single" w:sz="4" w:space="0" w:color="auto"/>
              <w:left w:val="single" w:sz="4" w:space="0" w:color="auto"/>
              <w:bottom w:val="single" w:sz="4" w:space="0" w:color="auto"/>
              <w:right w:val="single" w:sz="4" w:space="0" w:color="000000"/>
            </w:tcBorders>
            <w:shd w:val="clear" w:color="000000" w:fill="B4C6E7"/>
            <w:hideMark/>
          </w:tcPr>
          <w:p w14:paraId="40EC55D7" w14:textId="77777777" w:rsidR="00CA10A1" w:rsidRPr="00AB4E55" w:rsidRDefault="00CA10A1" w:rsidP="00FE3AFB">
            <w:pPr>
              <w:rPr>
                <w:rFonts w:ascii="Arial" w:hAnsi="Arial" w:cs="Arial"/>
                <w:b/>
                <w:bCs/>
                <w:color w:val="000000"/>
                <w:sz w:val="16"/>
                <w:szCs w:val="16"/>
              </w:rPr>
            </w:pPr>
            <w:r w:rsidRPr="00AB4E55">
              <w:rPr>
                <w:rFonts w:ascii="Arial" w:hAnsi="Arial" w:cs="Arial"/>
                <w:b/>
                <w:bCs/>
                <w:color w:val="000000"/>
                <w:sz w:val="16"/>
                <w:szCs w:val="16"/>
              </w:rPr>
              <w:t>07-01-01 Благоустройство</w:t>
            </w:r>
          </w:p>
        </w:tc>
        <w:tc>
          <w:tcPr>
            <w:tcW w:w="1095" w:type="dxa"/>
            <w:tcBorders>
              <w:top w:val="nil"/>
              <w:left w:val="nil"/>
              <w:bottom w:val="single" w:sz="4" w:space="0" w:color="auto"/>
              <w:right w:val="single" w:sz="4" w:space="0" w:color="auto"/>
            </w:tcBorders>
            <w:shd w:val="clear" w:color="000000" w:fill="B4C6E7"/>
            <w:noWrap/>
            <w:hideMark/>
          </w:tcPr>
          <w:p w14:paraId="45A602E7"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B4C6E7"/>
            <w:noWrap/>
            <w:hideMark/>
          </w:tcPr>
          <w:p w14:paraId="0CCA440B"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B4C6E7"/>
            <w:noWrap/>
            <w:hideMark/>
          </w:tcPr>
          <w:p w14:paraId="46A11198"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B4C6E7"/>
            <w:noWrap/>
            <w:hideMark/>
          </w:tcPr>
          <w:p w14:paraId="2C2CC584" w14:textId="77777777" w:rsidR="00CA10A1" w:rsidRPr="00AB4E55" w:rsidRDefault="00CA10A1" w:rsidP="00FE3AFB">
            <w:pPr>
              <w:jc w:val="right"/>
              <w:rPr>
                <w:rFonts w:ascii="Arial" w:hAnsi="Arial" w:cs="Arial"/>
                <w:b/>
                <w:bCs/>
                <w:sz w:val="16"/>
                <w:szCs w:val="16"/>
              </w:rPr>
            </w:pPr>
            <w:r w:rsidRPr="00AB4E55">
              <w:rPr>
                <w:rFonts w:ascii="Arial" w:hAnsi="Arial" w:cs="Arial"/>
                <w:b/>
                <w:bCs/>
                <w:sz w:val="16"/>
                <w:szCs w:val="16"/>
              </w:rPr>
              <w:t>71 804 332,54</w:t>
            </w:r>
          </w:p>
        </w:tc>
        <w:tc>
          <w:tcPr>
            <w:tcW w:w="1159" w:type="dxa"/>
            <w:tcBorders>
              <w:top w:val="nil"/>
              <w:left w:val="single" w:sz="4" w:space="0" w:color="auto"/>
              <w:bottom w:val="single" w:sz="4" w:space="0" w:color="auto"/>
              <w:right w:val="single" w:sz="4" w:space="0" w:color="auto"/>
            </w:tcBorders>
            <w:shd w:val="clear" w:color="000000" w:fill="B4C6E7"/>
            <w:noWrap/>
            <w:vAlign w:val="bottom"/>
            <w:hideMark/>
          </w:tcPr>
          <w:p w14:paraId="4CA235DD" w14:textId="77777777" w:rsidR="00CA10A1" w:rsidRPr="00AB4E55" w:rsidRDefault="00CA10A1" w:rsidP="00FE3AFB">
            <w:pPr>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5F9421F" w14:textId="77777777" w:rsidR="00CA10A1" w:rsidRPr="00AB4E55" w:rsidRDefault="00CA10A1" w:rsidP="00FE3AFB">
            <w:pPr>
              <w:rPr>
                <w:sz w:val="20"/>
              </w:rPr>
            </w:pPr>
          </w:p>
        </w:tc>
      </w:tr>
      <w:tr w:rsidR="00CA10A1" w:rsidRPr="00AB4E55" w14:paraId="4E221259" w14:textId="77777777" w:rsidTr="00FE3AFB">
        <w:trPr>
          <w:trHeight w:val="300"/>
        </w:trPr>
        <w:tc>
          <w:tcPr>
            <w:tcW w:w="8768" w:type="dxa"/>
            <w:gridSpan w:val="4"/>
            <w:tcBorders>
              <w:top w:val="single" w:sz="4" w:space="0" w:color="auto"/>
              <w:left w:val="single" w:sz="4" w:space="0" w:color="auto"/>
              <w:bottom w:val="single" w:sz="4" w:space="0" w:color="auto"/>
              <w:right w:val="single" w:sz="4" w:space="0" w:color="auto"/>
            </w:tcBorders>
            <w:shd w:val="clear" w:color="000000" w:fill="B4C6E7"/>
            <w:hideMark/>
          </w:tcPr>
          <w:p w14:paraId="7590A9E0" w14:textId="77777777" w:rsidR="00CA10A1" w:rsidRPr="00AB4E55" w:rsidRDefault="00CA10A1" w:rsidP="00FE3AFB">
            <w:pPr>
              <w:rPr>
                <w:rFonts w:ascii="Arial" w:hAnsi="Arial" w:cs="Arial"/>
                <w:b/>
                <w:bCs/>
                <w:color w:val="000000"/>
                <w:sz w:val="16"/>
                <w:szCs w:val="16"/>
                <w:u w:val="single"/>
              </w:rPr>
            </w:pPr>
            <w:r w:rsidRPr="00AB4E55">
              <w:rPr>
                <w:rFonts w:ascii="Arial" w:hAnsi="Arial" w:cs="Arial"/>
                <w:b/>
                <w:bCs/>
                <w:color w:val="000000"/>
                <w:sz w:val="16"/>
                <w:szCs w:val="16"/>
                <w:u w:val="single"/>
              </w:rPr>
              <w:t>в т.ч.  Оборудование</w:t>
            </w:r>
          </w:p>
        </w:tc>
        <w:tc>
          <w:tcPr>
            <w:tcW w:w="1095" w:type="dxa"/>
            <w:tcBorders>
              <w:top w:val="nil"/>
              <w:left w:val="nil"/>
              <w:bottom w:val="single" w:sz="4" w:space="0" w:color="auto"/>
              <w:right w:val="single" w:sz="4" w:space="0" w:color="auto"/>
            </w:tcBorders>
            <w:shd w:val="clear" w:color="000000" w:fill="B4C6E7"/>
            <w:noWrap/>
            <w:hideMark/>
          </w:tcPr>
          <w:p w14:paraId="49D1F18F"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B4C6E7"/>
            <w:noWrap/>
            <w:hideMark/>
          </w:tcPr>
          <w:p w14:paraId="162CC61B"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B4C6E7"/>
            <w:noWrap/>
            <w:hideMark/>
          </w:tcPr>
          <w:p w14:paraId="4EB8B467"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B4C6E7"/>
            <w:noWrap/>
            <w:hideMark/>
          </w:tcPr>
          <w:p w14:paraId="1EEDAEE8"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2 589 078,42</w:t>
            </w:r>
          </w:p>
        </w:tc>
        <w:tc>
          <w:tcPr>
            <w:tcW w:w="1159" w:type="dxa"/>
            <w:tcBorders>
              <w:top w:val="nil"/>
              <w:left w:val="single" w:sz="4" w:space="0" w:color="auto"/>
              <w:bottom w:val="single" w:sz="4" w:space="0" w:color="auto"/>
              <w:right w:val="single" w:sz="4" w:space="0" w:color="auto"/>
            </w:tcBorders>
            <w:shd w:val="clear" w:color="000000" w:fill="B4C6E7"/>
            <w:noWrap/>
            <w:vAlign w:val="bottom"/>
            <w:hideMark/>
          </w:tcPr>
          <w:p w14:paraId="1F5BCBCE" w14:textId="77777777" w:rsidR="00CA10A1" w:rsidRPr="00AB4E55" w:rsidRDefault="00CA10A1" w:rsidP="00FE3AFB">
            <w:pPr>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FA6694B" w14:textId="77777777" w:rsidR="00CA10A1" w:rsidRPr="00AB4E55" w:rsidRDefault="00CA10A1" w:rsidP="00FE3AFB">
            <w:pPr>
              <w:rPr>
                <w:sz w:val="20"/>
              </w:rPr>
            </w:pPr>
          </w:p>
        </w:tc>
      </w:tr>
      <w:tr w:rsidR="00CA10A1" w:rsidRPr="00AB4E55" w14:paraId="6FBB7AD2"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0C26D1B4"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Снятие растительного слоя</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4847930C"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nil"/>
            </w:tcBorders>
            <w:shd w:val="clear" w:color="000000" w:fill="FFFFFF"/>
            <w:hideMark/>
          </w:tcPr>
          <w:p w14:paraId="7CE11716"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450" w:type="dxa"/>
            <w:tcBorders>
              <w:top w:val="nil"/>
              <w:left w:val="single" w:sz="4" w:space="0" w:color="auto"/>
              <w:bottom w:val="single" w:sz="4" w:space="0" w:color="auto"/>
              <w:right w:val="nil"/>
            </w:tcBorders>
            <w:shd w:val="clear" w:color="000000" w:fill="FFFFFF"/>
            <w:noWrap/>
            <w:hideMark/>
          </w:tcPr>
          <w:p w14:paraId="623F9E2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DA22AA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14A701B" w14:textId="77777777" w:rsidR="00CA10A1" w:rsidRPr="00AB4E55" w:rsidRDefault="00CA10A1" w:rsidP="00FE3AFB">
            <w:pPr>
              <w:rPr>
                <w:sz w:val="20"/>
              </w:rPr>
            </w:pPr>
          </w:p>
        </w:tc>
      </w:tr>
      <w:tr w:rsidR="00CA10A1" w:rsidRPr="00AB4E55" w14:paraId="2BEB2EC3"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0663C14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w:t>
            </w:r>
          </w:p>
        </w:tc>
        <w:tc>
          <w:tcPr>
            <w:tcW w:w="1424" w:type="dxa"/>
            <w:tcBorders>
              <w:top w:val="nil"/>
              <w:left w:val="nil"/>
              <w:bottom w:val="single" w:sz="4" w:space="0" w:color="auto"/>
              <w:right w:val="single" w:sz="4" w:space="0" w:color="auto"/>
            </w:tcBorders>
            <w:shd w:val="clear" w:color="auto" w:fill="auto"/>
            <w:noWrap/>
            <w:hideMark/>
          </w:tcPr>
          <w:p w14:paraId="3BFA855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14DAAF4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w:t>
            </w:r>
          </w:p>
        </w:tc>
        <w:tc>
          <w:tcPr>
            <w:tcW w:w="4377" w:type="dxa"/>
            <w:tcBorders>
              <w:top w:val="nil"/>
              <w:left w:val="nil"/>
              <w:bottom w:val="single" w:sz="4" w:space="0" w:color="auto"/>
              <w:right w:val="single" w:sz="4" w:space="0" w:color="auto"/>
            </w:tcBorders>
            <w:shd w:val="clear" w:color="auto" w:fill="auto"/>
            <w:hideMark/>
          </w:tcPr>
          <w:p w14:paraId="2482171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Разработка грунта с перемещением до 10 м бульдозерами мощностью: 79 кВт (108 л.с.), группа грунтов 1</w:t>
            </w:r>
          </w:p>
        </w:tc>
        <w:tc>
          <w:tcPr>
            <w:tcW w:w="1095" w:type="dxa"/>
            <w:tcBorders>
              <w:top w:val="nil"/>
              <w:left w:val="nil"/>
              <w:bottom w:val="single" w:sz="4" w:space="0" w:color="auto"/>
              <w:right w:val="single" w:sz="4" w:space="0" w:color="auto"/>
            </w:tcBorders>
            <w:shd w:val="clear" w:color="auto" w:fill="auto"/>
            <w:noWrap/>
            <w:hideMark/>
          </w:tcPr>
          <w:p w14:paraId="2DBDD72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м3</w:t>
            </w:r>
          </w:p>
        </w:tc>
        <w:tc>
          <w:tcPr>
            <w:tcW w:w="1066" w:type="dxa"/>
            <w:tcBorders>
              <w:top w:val="nil"/>
              <w:left w:val="nil"/>
              <w:bottom w:val="single" w:sz="4" w:space="0" w:color="auto"/>
              <w:right w:val="single" w:sz="4" w:space="0" w:color="auto"/>
            </w:tcBorders>
            <w:shd w:val="clear" w:color="auto" w:fill="auto"/>
            <w:noWrap/>
            <w:hideMark/>
          </w:tcPr>
          <w:p w14:paraId="66F4CE2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5,01864</w:t>
            </w:r>
          </w:p>
        </w:tc>
        <w:tc>
          <w:tcPr>
            <w:tcW w:w="1083" w:type="dxa"/>
            <w:tcBorders>
              <w:top w:val="nil"/>
              <w:left w:val="nil"/>
              <w:bottom w:val="single" w:sz="4" w:space="0" w:color="auto"/>
              <w:right w:val="single" w:sz="4" w:space="0" w:color="auto"/>
            </w:tcBorders>
            <w:shd w:val="clear" w:color="auto" w:fill="auto"/>
            <w:noWrap/>
            <w:hideMark/>
          </w:tcPr>
          <w:p w14:paraId="5895DB8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9 112,95</w:t>
            </w:r>
          </w:p>
        </w:tc>
        <w:tc>
          <w:tcPr>
            <w:tcW w:w="1450" w:type="dxa"/>
            <w:tcBorders>
              <w:top w:val="nil"/>
              <w:left w:val="nil"/>
              <w:bottom w:val="single" w:sz="4" w:space="0" w:color="auto"/>
              <w:right w:val="nil"/>
            </w:tcBorders>
            <w:shd w:val="clear" w:color="000000" w:fill="FFFFFF"/>
            <w:noWrap/>
            <w:hideMark/>
          </w:tcPr>
          <w:p w14:paraId="0814963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45 734,63</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8D3048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7261C5B9" w14:textId="77777777" w:rsidR="00CA10A1" w:rsidRPr="00AB4E55" w:rsidRDefault="00CA10A1" w:rsidP="00FE3AFB">
            <w:pPr>
              <w:rPr>
                <w:sz w:val="20"/>
              </w:rPr>
            </w:pPr>
          </w:p>
        </w:tc>
      </w:tr>
      <w:tr w:rsidR="00CA10A1" w:rsidRPr="00AB4E55" w14:paraId="198619F9"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786DBFA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w:t>
            </w:r>
          </w:p>
        </w:tc>
        <w:tc>
          <w:tcPr>
            <w:tcW w:w="1424" w:type="dxa"/>
            <w:tcBorders>
              <w:top w:val="nil"/>
              <w:left w:val="nil"/>
              <w:bottom w:val="single" w:sz="4" w:space="0" w:color="auto"/>
              <w:right w:val="single" w:sz="4" w:space="0" w:color="auto"/>
            </w:tcBorders>
            <w:shd w:val="clear" w:color="auto" w:fill="auto"/>
            <w:noWrap/>
            <w:hideMark/>
          </w:tcPr>
          <w:p w14:paraId="255F9C6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FFFF0C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w:t>
            </w:r>
          </w:p>
        </w:tc>
        <w:tc>
          <w:tcPr>
            <w:tcW w:w="4377" w:type="dxa"/>
            <w:tcBorders>
              <w:top w:val="nil"/>
              <w:left w:val="nil"/>
              <w:bottom w:val="single" w:sz="4" w:space="0" w:color="auto"/>
              <w:right w:val="single" w:sz="4" w:space="0" w:color="auto"/>
            </w:tcBorders>
            <w:shd w:val="clear" w:color="auto" w:fill="auto"/>
            <w:hideMark/>
          </w:tcPr>
          <w:p w14:paraId="78C43E6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При перемещении грунта на каждые последующие 10 м добавлять: к расценке 01-01-030-05</w:t>
            </w:r>
          </w:p>
        </w:tc>
        <w:tc>
          <w:tcPr>
            <w:tcW w:w="1095" w:type="dxa"/>
            <w:tcBorders>
              <w:top w:val="nil"/>
              <w:left w:val="nil"/>
              <w:bottom w:val="single" w:sz="4" w:space="0" w:color="auto"/>
              <w:right w:val="single" w:sz="4" w:space="0" w:color="auto"/>
            </w:tcBorders>
            <w:shd w:val="clear" w:color="auto" w:fill="auto"/>
            <w:noWrap/>
            <w:hideMark/>
          </w:tcPr>
          <w:p w14:paraId="1B9B06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м3</w:t>
            </w:r>
          </w:p>
        </w:tc>
        <w:tc>
          <w:tcPr>
            <w:tcW w:w="1066" w:type="dxa"/>
            <w:tcBorders>
              <w:top w:val="nil"/>
              <w:left w:val="nil"/>
              <w:bottom w:val="single" w:sz="4" w:space="0" w:color="auto"/>
              <w:right w:val="single" w:sz="4" w:space="0" w:color="auto"/>
            </w:tcBorders>
            <w:shd w:val="clear" w:color="auto" w:fill="auto"/>
            <w:noWrap/>
            <w:hideMark/>
          </w:tcPr>
          <w:p w14:paraId="254BC9C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5,01864</w:t>
            </w:r>
          </w:p>
        </w:tc>
        <w:tc>
          <w:tcPr>
            <w:tcW w:w="1083" w:type="dxa"/>
            <w:tcBorders>
              <w:top w:val="nil"/>
              <w:left w:val="nil"/>
              <w:bottom w:val="single" w:sz="4" w:space="0" w:color="auto"/>
              <w:right w:val="single" w:sz="4" w:space="0" w:color="auto"/>
            </w:tcBorders>
            <w:shd w:val="clear" w:color="auto" w:fill="auto"/>
            <w:noWrap/>
            <w:hideMark/>
          </w:tcPr>
          <w:p w14:paraId="67897D4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31 581,34</w:t>
            </w:r>
          </w:p>
        </w:tc>
        <w:tc>
          <w:tcPr>
            <w:tcW w:w="1450" w:type="dxa"/>
            <w:tcBorders>
              <w:top w:val="nil"/>
              <w:left w:val="nil"/>
              <w:bottom w:val="single" w:sz="4" w:space="0" w:color="auto"/>
              <w:right w:val="nil"/>
            </w:tcBorders>
            <w:shd w:val="clear" w:color="000000" w:fill="FFFFFF"/>
            <w:noWrap/>
            <w:hideMark/>
          </w:tcPr>
          <w:p w14:paraId="2099369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158 495,36</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0D0E2A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5892F9CD" w14:textId="77777777" w:rsidR="00CA10A1" w:rsidRPr="00AB4E55" w:rsidRDefault="00CA10A1" w:rsidP="00FE3AFB">
            <w:pPr>
              <w:rPr>
                <w:sz w:val="20"/>
              </w:rPr>
            </w:pPr>
          </w:p>
        </w:tc>
      </w:tr>
      <w:tr w:rsidR="00CA10A1" w:rsidRPr="00AB4E55" w14:paraId="0B1509CA"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489F198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w:t>
            </w:r>
          </w:p>
        </w:tc>
        <w:tc>
          <w:tcPr>
            <w:tcW w:w="1424" w:type="dxa"/>
            <w:tcBorders>
              <w:top w:val="nil"/>
              <w:left w:val="nil"/>
              <w:bottom w:val="single" w:sz="4" w:space="0" w:color="auto"/>
              <w:right w:val="single" w:sz="4" w:space="0" w:color="auto"/>
            </w:tcBorders>
            <w:shd w:val="clear" w:color="auto" w:fill="auto"/>
            <w:noWrap/>
            <w:hideMark/>
          </w:tcPr>
          <w:p w14:paraId="1AA3597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07ABE2A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w:t>
            </w:r>
          </w:p>
        </w:tc>
        <w:tc>
          <w:tcPr>
            <w:tcW w:w="4377" w:type="dxa"/>
            <w:tcBorders>
              <w:top w:val="nil"/>
              <w:left w:val="nil"/>
              <w:bottom w:val="single" w:sz="4" w:space="0" w:color="auto"/>
              <w:right w:val="single" w:sz="4" w:space="0" w:color="auto"/>
            </w:tcBorders>
            <w:shd w:val="clear" w:color="auto" w:fill="auto"/>
            <w:hideMark/>
          </w:tcPr>
          <w:p w14:paraId="6822F1E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Разработка грунта с погрузкой на автомобили-самосвалы экскаваторами с ковшом вместимостью: 0,65 (0,5-1) м3, группа грунтов 1</w:t>
            </w:r>
          </w:p>
        </w:tc>
        <w:tc>
          <w:tcPr>
            <w:tcW w:w="1095" w:type="dxa"/>
            <w:tcBorders>
              <w:top w:val="nil"/>
              <w:left w:val="nil"/>
              <w:bottom w:val="single" w:sz="4" w:space="0" w:color="auto"/>
              <w:right w:val="single" w:sz="4" w:space="0" w:color="auto"/>
            </w:tcBorders>
            <w:shd w:val="clear" w:color="000000" w:fill="FFFFFF"/>
            <w:noWrap/>
            <w:hideMark/>
          </w:tcPr>
          <w:p w14:paraId="1FA68D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м3</w:t>
            </w:r>
          </w:p>
        </w:tc>
        <w:tc>
          <w:tcPr>
            <w:tcW w:w="1066" w:type="dxa"/>
            <w:tcBorders>
              <w:top w:val="nil"/>
              <w:left w:val="nil"/>
              <w:bottom w:val="single" w:sz="4" w:space="0" w:color="auto"/>
              <w:right w:val="single" w:sz="4" w:space="0" w:color="auto"/>
            </w:tcBorders>
            <w:shd w:val="clear" w:color="000000" w:fill="FFFFFF"/>
            <w:noWrap/>
            <w:hideMark/>
          </w:tcPr>
          <w:p w14:paraId="5399A5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5,02</w:t>
            </w:r>
          </w:p>
        </w:tc>
        <w:tc>
          <w:tcPr>
            <w:tcW w:w="1083" w:type="dxa"/>
            <w:tcBorders>
              <w:top w:val="nil"/>
              <w:left w:val="nil"/>
              <w:bottom w:val="single" w:sz="4" w:space="0" w:color="auto"/>
              <w:right w:val="single" w:sz="4" w:space="0" w:color="auto"/>
            </w:tcBorders>
            <w:shd w:val="clear" w:color="000000" w:fill="FFFFFF"/>
            <w:noWrap/>
            <w:hideMark/>
          </w:tcPr>
          <w:p w14:paraId="486FA8D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54 396,16</w:t>
            </w:r>
          </w:p>
        </w:tc>
        <w:tc>
          <w:tcPr>
            <w:tcW w:w="1450" w:type="dxa"/>
            <w:tcBorders>
              <w:top w:val="nil"/>
              <w:left w:val="nil"/>
              <w:bottom w:val="single" w:sz="4" w:space="0" w:color="auto"/>
              <w:right w:val="nil"/>
            </w:tcBorders>
            <w:shd w:val="clear" w:color="000000" w:fill="FFFFFF"/>
            <w:noWrap/>
            <w:hideMark/>
          </w:tcPr>
          <w:p w14:paraId="7EAC616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272 994,76</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621491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5FECD41" w14:textId="77777777" w:rsidR="00CA10A1" w:rsidRPr="00AB4E55" w:rsidRDefault="00CA10A1" w:rsidP="00FE3AFB">
            <w:pPr>
              <w:rPr>
                <w:sz w:val="20"/>
              </w:rPr>
            </w:pPr>
          </w:p>
        </w:tc>
      </w:tr>
      <w:tr w:rsidR="00CA10A1" w:rsidRPr="00AB4E55" w14:paraId="68EF42D6"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41252F5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26,4</w:t>
            </w:r>
          </w:p>
        </w:tc>
        <w:tc>
          <w:tcPr>
            <w:tcW w:w="1424" w:type="dxa"/>
            <w:tcBorders>
              <w:top w:val="nil"/>
              <w:left w:val="nil"/>
              <w:bottom w:val="single" w:sz="4" w:space="0" w:color="auto"/>
              <w:right w:val="single" w:sz="4" w:space="0" w:color="auto"/>
            </w:tcBorders>
            <w:shd w:val="clear" w:color="auto" w:fill="auto"/>
            <w:noWrap/>
            <w:hideMark/>
          </w:tcPr>
          <w:p w14:paraId="4A954BA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C854BD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w:t>
            </w:r>
          </w:p>
        </w:tc>
        <w:tc>
          <w:tcPr>
            <w:tcW w:w="4377" w:type="dxa"/>
            <w:tcBorders>
              <w:top w:val="nil"/>
              <w:left w:val="nil"/>
              <w:bottom w:val="single" w:sz="4" w:space="0" w:color="auto"/>
              <w:right w:val="single" w:sz="4" w:space="0" w:color="auto"/>
            </w:tcBorders>
            <w:shd w:val="clear" w:color="auto" w:fill="auto"/>
            <w:hideMark/>
          </w:tcPr>
          <w:p w14:paraId="00BA899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Перевозка грузов автомобилями-самосвалами грузоподъемностью 10 т работающих вне карьера на расстояние: I класс груза до 1 км</w:t>
            </w:r>
          </w:p>
        </w:tc>
        <w:tc>
          <w:tcPr>
            <w:tcW w:w="1095" w:type="dxa"/>
            <w:tcBorders>
              <w:top w:val="nil"/>
              <w:left w:val="nil"/>
              <w:bottom w:val="single" w:sz="4" w:space="0" w:color="auto"/>
              <w:right w:val="single" w:sz="4" w:space="0" w:color="auto"/>
            </w:tcBorders>
            <w:shd w:val="clear" w:color="000000" w:fill="FFFFFF"/>
            <w:noWrap/>
            <w:hideMark/>
          </w:tcPr>
          <w:p w14:paraId="0F3C1DB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т груза</w:t>
            </w:r>
          </w:p>
        </w:tc>
        <w:tc>
          <w:tcPr>
            <w:tcW w:w="1066" w:type="dxa"/>
            <w:tcBorders>
              <w:top w:val="nil"/>
              <w:left w:val="nil"/>
              <w:bottom w:val="single" w:sz="4" w:space="0" w:color="auto"/>
              <w:right w:val="single" w:sz="4" w:space="0" w:color="auto"/>
            </w:tcBorders>
            <w:shd w:val="clear" w:color="000000" w:fill="FFFFFF"/>
            <w:noWrap/>
            <w:hideMark/>
          </w:tcPr>
          <w:p w14:paraId="104D15D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9 535,42</w:t>
            </w:r>
          </w:p>
        </w:tc>
        <w:tc>
          <w:tcPr>
            <w:tcW w:w="1083" w:type="dxa"/>
            <w:tcBorders>
              <w:top w:val="nil"/>
              <w:left w:val="nil"/>
              <w:bottom w:val="single" w:sz="4" w:space="0" w:color="auto"/>
              <w:right w:val="single" w:sz="4" w:space="0" w:color="auto"/>
            </w:tcBorders>
            <w:shd w:val="clear" w:color="000000" w:fill="FFFFFF"/>
            <w:noWrap/>
            <w:hideMark/>
          </w:tcPr>
          <w:p w14:paraId="784B404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33,16</w:t>
            </w:r>
          </w:p>
        </w:tc>
        <w:tc>
          <w:tcPr>
            <w:tcW w:w="1450" w:type="dxa"/>
            <w:tcBorders>
              <w:top w:val="nil"/>
              <w:left w:val="nil"/>
              <w:bottom w:val="single" w:sz="4" w:space="0" w:color="auto"/>
              <w:right w:val="nil"/>
            </w:tcBorders>
            <w:shd w:val="clear" w:color="000000" w:fill="FFFFFF"/>
            <w:noWrap/>
            <w:hideMark/>
          </w:tcPr>
          <w:p w14:paraId="79ED55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316 202,19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0F6A54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12EBC01" w14:textId="77777777" w:rsidR="00CA10A1" w:rsidRPr="00AB4E55" w:rsidRDefault="00CA10A1" w:rsidP="00FE3AFB">
            <w:pPr>
              <w:rPr>
                <w:sz w:val="20"/>
              </w:rPr>
            </w:pPr>
          </w:p>
        </w:tc>
      </w:tr>
      <w:tr w:rsidR="00CA10A1" w:rsidRPr="00AB4E55" w14:paraId="437A83F9" w14:textId="77777777" w:rsidTr="00FE3AFB">
        <w:trPr>
          <w:trHeight w:val="315"/>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3DE3E8BB"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Тротуары, площадки, дорожки</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6B64115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78FB2F4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5751481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6447E5C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5472FC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0700C461" w14:textId="77777777" w:rsidR="00CA10A1" w:rsidRPr="00AB4E55" w:rsidRDefault="00CA10A1" w:rsidP="00FE3AFB">
            <w:pPr>
              <w:rPr>
                <w:sz w:val="20"/>
              </w:rPr>
            </w:pPr>
          </w:p>
        </w:tc>
      </w:tr>
      <w:tr w:rsidR="00CA10A1" w:rsidRPr="00AB4E55" w14:paraId="27B61368" w14:textId="77777777" w:rsidTr="00FE3AFB">
        <w:trPr>
          <w:trHeight w:val="285"/>
        </w:trPr>
        <w:tc>
          <w:tcPr>
            <w:tcW w:w="1602" w:type="dxa"/>
            <w:tcBorders>
              <w:top w:val="nil"/>
              <w:left w:val="single" w:sz="4" w:space="0" w:color="auto"/>
              <w:bottom w:val="single" w:sz="4" w:space="0" w:color="auto"/>
              <w:right w:val="single" w:sz="4" w:space="0" w:color="auto"/>
            </w:tcBorders>
            <w:shd w:val="clear" w:color="auto" w:fill="auto"/>
            <w:noWrap/>
            <w:hideMark/>
          </w:tcPr>
          <w:p w14:paraId="4E25ACE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26,5</w:t>
            </w:r>
          </w:p>
        </w:tc>
        <w:tc>
          <w:tcPr>
            <w:tcW w:w="1424" w:type="dxa"/>
            <w:tcBorders>
              <w:top w:val="nil"/>
              <w:left w:val="nil"/>
              <w:bottom w:val="single" w:sz="4" w:space="0" w:color="auto"/>
              <w:right w:val="single" w:sz="4" w:space="0" w:color="auto"/>
            </w:tcBorders>
            <w:shd w:val="clear" w:color="auto" w:fill="auto"/>
            <w:noWrap/>
            <w:hideMark/>
          </w:tcPr>
          <w:p w14:paraId="1667757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1A11EB4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w:t>
            </w:r>
          </w:p>
        </w:tc>
        <w:tc>
          <w:tcPr>
            <w:tcW w:w="4377" w:type="dxa"/>
            <w:tcBorders>
              <w:top w:val="nil"/>
              <w:left w:val="nil"/>
              <w:bottom w:val="single" w:sz="4" w:space="0" w:color="auto"/>
              <w:right w:val="single" w:sz="4" w:space="0" w:color="auto"/>
            </w:tcBorders>
            <w:shd w:val="clear" w:color="auto" w:fill="auto"/>
            <w:hideMark/>
          </w:tcPr>
          <w:p w14:paraId="3C7C2AE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Разработка грунта с перемещением до 10 м бульдозерами мощностью: 79 кВт (108 л.с.), группа грунтов 2</w:t>
            </w:r>
          </w:p>
        </w:tc>
        <w:tc>
          <w:tcPr>
            <w:tcW w:w="1095" w:type="dxa"/>
            <w:tcBorders>
              <w:top w:val="nil"/>
              <w:left w:val="nil"/>
              <w:bottom w:val="single" w:sz="4" w:space="0" w:color="auto"/>
              <w:right w:val="single" w:sz="4" w:space="0" w:color="auto"/>
            </w:tcBorders>
            <w:shd w:val="clear" w:color="000000" w:fill="FFFFFF"/>
            <w:noWrap/>
            <w:hideMark/>
          </w:tcPr>
          <w:p w14:paraId="0287DD6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м3</w:t>
            </w:r>
          </w:p>
        </w:tc>
        <w:tc>
          <w:tcPr>
            <w:tcW w:w="1066" w:type="dxa"/>
            <w:tcBorders>
              <w:top w:val="nil"/>
              <w:left w:val="nil"/>
              <w:bottom w:val="single" w:sz="4" w:space="0" w:color="auto"/>
              <w:right w:val="single" w:sz="4" w:space="0" w:color="auto"/>
            </w:tcBorders>
            <w:shd w:val="clear" w:color="000000" w:fill="FFFFFF"/>
            <w:noWrap/>
            <w:hideMark/>
          </w:tcPr>
          <w:p w14:paraId="3144A1D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0,36</w:t>
            </w:r>
          </w:p>
        </w:tc>
        <w:tc>
          <w:tcPr>
            <w:tcW w:w="1083" w:type="dxa"/>
            <w:tcBorders>
              <w:top w:val="nil"/>
              <w:left w:val="nil"/>
              <w:bottom w:val="single" w:sz="4" w:space="0" w:color="auto"/>
              <w:right w:val="single" w:sz="4" w:space="0" w:color="auto"/>
            </w:tcBorders>
            <w:shd w:val="clear" w:color="000000" w:fill="FFFFFF"/>
            <w:noWrap/>
            <w:hideMark/>
          </w:tcPr>
          <w:p w14:paraId="31007EA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11 300,03</w:t>
            </w:r>
          </w:p>
        </w:tc>
        <w:tc>
          <w:tcPr>
            <w:tcW w:w="1450" w:type="dxa"/>
            <w:tcBorders>
              <w:top w:val="nil"/>
              <w:left w:val="nil"/>
              <w:bottom w:val="single" w:sz="4" w:space="0" w:color="auto"/>
              <w:right w:val="nil"/>
            </w:tcBorders>
            <w:shd w:val="clear" w:color="000000" w:fill="FFFFFF"/>
            <w:noWrap/>
            <w:hideMark/>
          </w:tcPr>
          <w:p w14:paraId="7B07D88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4 073,66</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70BC48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197E920F" w14:textId="77777777" w:rsidR="00CA10A1" w:rsidRPr="00AB4E55" w:rsidRDefault="00CA10A1" w:rsidP="00FE3AFB">
            <w:pPr>
              <w:rPr>
                <w:sz w:val="20"/>
              </w:rPr>
            </w:pPr>
          </w:p>
        </w:tc>
      </w:tr>
      <w:tr w:rsidR="00CA10A1" w:rsidRPr="00AB4E55" w14:paraId="7D2F73DB"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0F133AF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26,6</w:t>
            </w:r>
          </w:p>
        </w:tc>
        <w:tc>
          <w:tcPr>
            <w:tcW w:w="1424" w:type="dxa"/>
            <w:tcBorders>
              <w:top w:val="nil"/>
              <w:left w:val="nil"/>
              <w:bottom w:val="single" w:sz="4" w:space="0" w:color="auto"/>
              <w:right w:val="single" w:sz="4" w:space="0" w:color="auto"/>
            </w:tcBorders>
            <w:shd w:val="clear" w:color="auto" w:fill="auto"/>
            <w:noWrap/>
            <w:hideMark/>
          </w:tcPr>
          <w:p w14:paraId="6FCA332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3B19510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w:t>
            </w:r>
          </w:p>
        </w:tc>
        <w:tc>
          <w:tcPr>
            <w:tcW w:w="4377" w:type="dxa"/>
            <w:tcBorders>
              <w:top w:val="nil"/>
              <w:left w:val="nil"/>
              <w:bottom w:val="single" w:sz="4" w:space="0" w:color="auto"/>
              <w:right w:val="single" w:sz="4" w:space="0" w:color="auto"/>
            </w:tcBorders>
            <w:shd w:val="clear" w:color="auto" w:fill="auto"/>
            <w:hideMark/>
          </w:tcPr>
          <w:p w14:paraId="554789E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Разработка грунта с погрузкой на автомобили-самосвалы экскаваторами с ковшом вместимостью: 0,65 (0,5-1) м3, группа грунтов 1</w:t>
            </w:r>
          </w:p>
        </w:tc>
        <w:tc>
          <w:tcPr>
            <w:tcW w:w="1095" w:type="dxa"/>
            <w:tcBorders>
              <w:top w:val="nil"/>
              <w:left w:val="nil"/>
              <w:bottom w:val="single" w:sz="4" w:space="0" w:color="auto"/>
              <w:right w:val="single" w:sz="4" w:space="0" w:color="auto"/>
            </w:tcBorders>
            <w:shd w:val="clear" w:color="000000" w:fill="FFFFFF"/>
            <w:noWrap/>
            <w:hideMark/>
          </w:tcPr>
          <w:p w14:paraId="3481905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м3</w:t>
            </w:r>
          </w:p>
        </w:tc>
        <w:tc>
          <w:tcPr>
            <w:tcW w:w="1066" w:type="dxa"/>
            <w:tcBorders>
              <w:top w:val="nil"/>
              <w:left w:val="nil"/>
              <w:bottom w:val="single" w:sz="4" w:space="0" w:color="auto"/>
              <w:right w:val="single" w:sz="4" w:space="0" w:color="auto"/>
            </w:tcBorders>
            <w:shd w:val="clear" w:color="000000" w:fill="FFFFFF"/>
            <w:noWrap/>
            <w:hideMark/>
          </w:tcPr>
          <w:p w14:paraId="698B79B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0,36</w:t>
            </w:r>
          </w:p>
        </w:tc>
        <w:tc>
          <w:tcPr>
            <w:tcW w:w="1083" w:type="dxa"/>
            <w:tcBorders>
              <w:top w:val="nil"/>
              <w:left w:val="nil"/>
              <w:bottom w:val="single" w:sz="4" w:space="0" w:color="auto"/>
              <w:right w:val="single" w:sz="4" w:space="0" w:color="auto"/>
            </w:tcBorders>
            <w:shd w:val="clear" w:color="000000" w:fill="FFFFFF"/>
            <w:noWrap/>
            <w:hideMark/>
          </w:tcPr>
          <w:p w14:paraId="26C9B4C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54 346,69</w:t>
            </w:r>
          </w:p>
        </w:tc>
        <w:tc>
          <w:tcPr>
            <w:tcW w:w="1450" w:type="dxa"/>
            <w:tcBorders>
              <w:top w:val="nil"/>
              <w:left w:val="nil"/>
              <w:bottom w:val="single" w:sz="4" w:space="0" w:color="auto"/>
              <w:right w:val="nil"/>
            </w:tcBorders>
            <w:shd w:val="clear" w:color="000000" w:fill="FFFFFF"/>
            <w:noWrap/>
            <w:hideMark/>
          </w:tcPr>
          <w:p w14:paraId="232918D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19 591,98</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AAA2B0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6D414CE2" w14:textId="77777777" w:rsidR="00CA10A1" w:rsidRPr="00AB4E55" w:rsidRDefault="00CA10A1" w:rsidP="00FE3AFB">
            <w:pPr>
              <w:rPr>
                <w:sz w:val="20"/>
              </w:rPr>
            </w:pPr>
          </w:p>
        </w:tc>
      </w:tr>
      <w:tr w:rsidR="00CA10A1" w:rsidRPr="00AB4E55" w14:paraId="4AE928B6"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207C9F3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26,7</w:t>
            </w:r>
          </w:p>
        </w:tc>
        <w:tc>
          <w:tcPr>
            <w:tcW w:w="1424" w:type="dxa"/>
            <w:tcBorders>
              <w:top w:val="nil"/>
              <w:left w:val="nil"/>
              <w:bottom w:val="single" w:sz="4" w:space="0" w:color="auto"/>
              <w:right w:val="single" w:sz="4" w:space="0" w:color="auto"/>
            </w:tcBorders>
            <w:shd w:val="clear" w:color="auto" w:fill="auto"/>
            <w:noWrap/>
            <w:hideMark/>
          </w:tcPr>
          <w:p w14:paraId="67F4777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2897E77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w:t>
            </w:r>
          </w:p>
        </w:tc>
        <w:tc>
          <w:tcPr>
            <w:tcW w:w="4377" w:type="dxa"/>
            <w:tcBorders>
              <w:top w:val="nil"/>
              <w:left w:val="nil"/>
              <w:bottom w:val="single" w:sz="4" w:space="0" w:color="auto"/>
              <w:right w:val="single" w:sz="4" w:space="0" w:color="auto"/>
            </w:tcBorders>
            <w:shd w:val="clear" w:color="auto" w:fill="auto"/>
            <w:hideMark/>
          </w:tcPr>
          <w:p w14:paraId="6696EAB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Перевозка грузов автомобилями-самосвалами грузоподъемностью 10 т работающих вне карьера на расстояние: I класс груза до 88 км</w:t>
            </w:r>
          </w:p>
        </w:tc>
        <w:tc>
          <w:tcPr>
            <w:tcW w:w="1095" w:type="dxa"/>
            <w:tcBorders>
              <w:top w:val="nil"/>
              <w:left w:val="nil"/>
              <w:bottom w:val="single" w:sz="4" w:space="0" w:color="auto"/>
              <w:right w:val="single" w:sz="4" w:space="0" w:color="auto"/>
            </w:tcBorders>
            <w:shd w:val="clear" w:color="000000" w:fill="FFFFFF"/>
            <w:noWrap/>
            <w:hideMark/>
          </w:tcPr>
          <w:p w14:paraId="46B824D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т груза</w:t>
            </w:r>
          </w:p>
        </w:tc>
        <w:tc>
          <w:tcPr>
            <w:tcW w:w="1066" w:type="dxa"/>
            <w:tcBorders>
              <w:top w:val="nil"/>
              <w:left w:val="nil"/>
              <w:bottom w:val="single" w:sz="4" w:space="0" w:color="auto"/>
              <w:right w:val="single" w:sz="4" w:space="0" w:color="auto"/>
            </w:tcBorders>
            <w:shd w:val="clear" w:color="000000" w:fill="FFFFFF"/>
            <w:noWrap/>
            <w:hideMark/>
          </w:tcPr>
          <w:p w14:paraId="2169E6D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684,95</w:t>
            </w:r>
          </w:p>
        </w:tc>
        <w:tc>
          <w:tcPr>
            <w:tcW w:w="1083" w:type="dxa"/>
            <w:tcBorders>
              <w:top w:val="nil"/>
              <w:left w:val="nil"/>
              <w:bottom w:val="single" w:sz="4" w:space="0" w:color="auto"/>
              <w:right w:val="single" w:sz="4" w:space="0" w:color="auto"/>
            </w:tcBorders>
            <w:shd w:val="clear" w:color="000000" w:fill="FFFFFF"/>
            <w:noWrap/>
            <w:hideMark/>
          </w:tcPr>
          <w:p w14:paraId="76CA337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479,37</w:t>
            </w:r>
          </w:p>
        </w:tc>
        <w:tc>
          <w:tcPr>
            <w:tcW w:w="1450" w:type="dxa"/>
            <w:tcBorders>
              <w:top w:val="nil"/>
              <w:left w:val="nil"/>
              <w:bottom w:val="single" w:sz="4" w:space="0" w:color="auto"/>
              <w:right w:val="nil"/>
            </w:tcBorders>
            <w:shd w:val="clear" w:color="000000" w:fill="FFFFFF"/>
            <w:noWrap/>
            <w:hideMark/>
          </w:tcPr>
          <w:p w14:paraId="4625B9F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328 342,33</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05B3EA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7802A72" w14:textId="77777777" w:rsidR="00CA10A1" w:rsidRPr="00AB4E55" w:rsidRDefault="00CA10A1" w:rsidP="00FE3AFB">
            <w:pPr>
              <w:rPr>
                <w:sz w:val="20"/>
              </w:rPr>
            </w:pPr>
          </w:p>
        </w:tc>
      </w:tr>
      <w:tr w:rsidR="00CA10A1" w:rsidRPr="00AB4E55" w14:paraId="39E28442" w14:textId="77777777" w:rsidTr="00FE3AFB">
        <w:trPr>
          <w:trHeight w:val="345"/>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6DCBAB07"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Тип 1</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396D0E6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27CD42D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0889A39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2354E8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B71663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186A1CE0" w14:textId="77777777" w:rsidR="00CA10A1" w:rsidRPr="00AB4E55" w:rsidRDefault="00CA10A1" w:rsidP="00FE3AFB">
            <w:pPr>
              <w:rPr>
                <w:sz w:val="20"/>
              </w:rPr>
            </w:pPr>
          </w:p>
        </w:tc>
      </w:tr>
      <w:tr w:rsidR="00CA10A1" w:rsidRPr="00AB4E55" w14:paraId="126A231D"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41F8AB5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26,8</w:t>
            </w:r>
          </w:p>
        </w:tc>
        <w:tc>
          <w:tcPr>
            <w:tcW w:w="1424" w:type="dxa"/>
            <w:tcBorders>
              <w:top w:val="nil"/>
              <w:left w:val="nil"/>
              <w:bottom w:val="single" w:sz="4" w:space="0" w:color="auto"/>
              <w:right w:val="single" w:sz="4" w:space="0" w:color="auto"/>
            </w:tcBorders>
            <w:shd w:val="clear" w:color="auto" w:fill="auto"/>
            <w:noWrap/>
            <w:hideMark/>
          </w:tcPr>
          <w:p w14:paraId="7BD33BB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71A6E45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w:t>
            </w:r>
          </w:p>
        </w:tc>
        <w:tc>
          <w:tcPr>
            <w:tcW w:w="4377" w:type="dxa"/>
            <w:tcBorders>
              <w:top w:val="nil"/>
              <w:left w:val="nil"/>
              <w:bottom w:val="single" w:sz="4" w:space="0" w:color="auto"/>
              <w:right w:val="single" w:sz="4" w:space="0" w:color="auto"/>
            </w:tcBorders>
            <w:shd w:val="clear" w:color="auto" w:fill="auto"/>
            <w:hideMark/>
          </w:tcPr>
          <w:p w14:paraId="2A940B5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Уплотнение грунта прицепными катками на пневмоколесном ходу 25 т на первый проход по одному следу при толщине слоя: 30 см</w:t>
            </w:r>
          </w:p>
        </w:tc>
        <w:tc>
          <w:tcPr>
            <w:tcW w:w="1095" w:type="dxa"/>
            <w:tcBorders>
              <w:top w:val="nil"/>
              <w:left w:val="nil"/>
              <w:bottom w:val="single" w:sz="4" w:space="0" w:color="auto"/>
              <w:right w:val="single" w:sz="4" w:space="0" w:color="auto"/>
            </w:tcBorders>
            <w:shd w:val="clear" w:color="000000" w:fill="FFFFFF"/>
            <w:noWrap/>
            <w:hideMark/>
          </w:tcPr>
          <w:p w14:paraId="0C83178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м3</w:t>
            </w:r>
          </w:p>
        </w:tc>
        <w:tc>
          <w:tcPr>
            <w:tcW w:w="1066" w:type="dxa"/>
            <w:tcBorders>
              <w:top w:val="nil"/>
              <w:left w:val="nil"/>
              <w:bottom w:val="single" w:sz="4" w:space="0" w:color="auto"/>
              <w:right w:val="single" w:sz="4" w:space="0" w:color="auto"/>
            </w:tcBorders>
            <w:shd w:val="clear" w:color="000000" w:fill="FFFFFF"/>
            <w:noWrap/>
            <w:hideMark/>
          </w:tcPr>
          <w:p w14:paraId="1C2ADF4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0,30</w:t>
            </w:r>
          </w:p>
        </w:tc>
        <w:tc>
          <w:tcPr>
            <w:tcW w:w="1083" w:type="dxa"/>
            <w:tcBorders>
              <w:top w:val="nil"/>
              <w:left w:val="nil"/>
              <w:bottom w:val="single" w:sz="4" w:space="0" w:color="auto"/>
              <w:right w:val="single" w:sz="4" w:space="0" w:color="auto"/>
            </w:tcBorders>
            <w:shd w:val="clear" w:color="000000" w:fill="FFFFFF"/>
            <w:noWrap/>
            <w:hideMark/>
          </w:tcPr>
          <w:p w14:paraId="33C5627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23 992,66</w:t>
            </w:r>
          </w:p>
        </w:tc>
        <w:tc>
          <w:tcPr>
            <w:tcW w:w="1450" w:type="dxa"/>
            <w:tcBorders>
              <w:top w:val="nil"/>
              <w:left w:val="nil"/>
              <w:bottom w:val="single" w:sz="4" w:space="0" w:color="auto"/>
              <w:right w:val="nil"/>
            </w:tcBorders>
            <w:shd w:val="clear" w:color="000000" w:fill="FFFFFF"/>
            <w:noWrap/>
            <w:hideMark/>
          </w:tcPr>
          <w:p w14:paraId="365F52B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7 287,77</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1F5D88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F8091E7" w14:textId="77777777" w:rsidR="00CA10A1" w:rsidRPr="00AB4E55" w:rsidRDefault="00CA10A1" w:rsidP="00FE3AFB">
            <w:pPr>
              <w:rPr>
                <w:sz w:val="20"/>
              </w:rPr>
            </w:pPr>
          </w:p>
        </w:tc>
      </w:tr>
      <w:tr w:rsidR="00CA10A1" w:rsidRPr="00AB4E55" w14:paraId="49ADA94C" w14:textId="77777777" w:rsidTr="00FE3AFB">
        <w:trPr>
          <w:trHeight w:val="360"/>
        </w:trPr>
        <w:tc>
          <w:tcPr>
            <w:tcW w:w="1602" w:type="dxa"/>
            <w:tcBorders>
              <w:top w:val="nil"/>
              <w:left w:val="single" w:sz="4" w:space="0" w:color="auto"/>
              <w:bottom w:val="single" w:sz="4" w:space="0" w:color="auto"/>
              <w:right w:val="single" w:sz="4" w:space="0" w:color="auto"/>
            </w:tcBorders>
            <w:shd w:val="clear" w:color="auto" w:fill="auto"/>
            <w:noWrap/>
            <w:hideMark/>
          </w:tcPr>
          <w:p w14:paraId="0CD1D2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26,9</w:t>
            </w:r>
          </w:p>
        </w:tc>
        <w:tc>
          <w:tcPr>
            <w:tcW w:w="1424" w:type="dxa"/>
            <w:tcBorders>
              <w:top w:val="nil"/>
              <w:left w:val="nil"/>
              <w:bottom w:val="single" w:sz="4" w:space="0" w:color="auto"/>
              <w:right w:val="single" w:sz="4" w:space="0" w:color="auto"/>
            </w:tcBorders>
            <w:shd w:val="clear" w:color="auto" w:fill="auto"/>
            <w:noWrap/>
            <w:hideMark/>
          </w:tcPr>
          <w:p w14:paraId="687201E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78BF9B5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w:t>
            </w:r>
          </w:p>
        </w:tc>
        <w:tc>
          <w:tcPr>
            <w:tcW w:w="4377" w:type="dxa"/>
            <w:tcBorders>
              <w:top w:val="nil"/>
              <w:left w:val="nil"/>
              <w:bottom w:val="single" w:sz="4" w:space="0" w:color="auto"/>
              <w:right w:val="single" w:sz="4" w:space="0" w:color="auto"/>
            </w:tcBorders>
            <w:shd w:val="clear" w:color="auto" w:fill="auto"/>
            <w:hideMark/>
          </w:tcPr>
          <w:p w14:paraId="69B80B3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На каждый последующий проход по одному следу добавлять: к расценке 01-02-001-02</w:t>
            </w:r>
          </w:p>
        </w:tc>
        <w:tc>
          <w:tcPr>
            <w:tcW w:w="1095" w:type="dxa"/>
            <w:tcBorders>
              <w:top w:val="nil"/>
              <w:left w:val="nil"/>
              <w:bottom w:val="single" w:sz="4" w:space="0" w:color="auto"/>
              <w:right w:val="single" w:sz="4" w:space="0" w:color="auto"/>
            </w:tcBorders>
            <w:shd w:val="clear" w:color="000000" w:fill="FFFFFF"/>
            <w:noWrap/>
            <w:hideMark/>
          </w:tcPr>
          <w:p w14:paraId="5492FAF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м3</w:t>
            </w:r>
          </w:p>
        </w:tc>
        <w:tc>
          <w:tcPr>
            <w:tcW w:w="1066" w:type="dxa"/>
            <w:tcBorders>
              <w:top w:val="nil"/>
              <w:left w:val="nil"/>
              <w:bottom w:val="single" w:sz="4" w:space="0" w:color="auto"/>
              <w:right w:val="single" w:sz="4" w:space="0" w:color="auto"/>
            </w:tcBorders>
            <w:shd w:val="clear" w:color="000000" w:fill="FFFFFF"/>
            <w:noWrap/>
            <w:hideMark/>
          </w:tcPr>
          <w:p w14:paraId="25B1F8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0,30</w:t>
            </w:r>
          </w:p>
        </w:tc>
        <w:tc>
          <w:tcPr>
            <w:tcW w:w="1083" w:type="dxa"/>
            <w:tcBorders>
              <w:top w:val="nil"/>
              <w:left w:val="nil"/>
              <w:bottom w:val="single" w:sz="4" w:space="0" w:color="auto"/>
              <w:right w:val="single" w:sz="4" w:space="0" w:color="auto"/>
            </w:tcBorders>
            <w:shd w:val="clear" w:color="000000" w:fill="FFFFFF"/>
            <w:noWrap/>
            <w:hideMark/>
          </w:tcPr>
          <w:p w14:paraId="3786A26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16 962,50</w:t>
            </w:r>
          </w:p>
        </w:tc>
        <w:tc>
          <w:tcPr>
            <w:tcW w:w="1450" w:type="dxa"/>
            <w:tcBorders>
              <w:top w:val="nil"/>
              <w:left w:val="nil"/>
              <w:bottom w:val="single" w:sz="4" w:space="0" w:color="auto"/>
              <w:right w:val="nil"/>
            </w:tcBorders>
            <w:shd w:val="clear" w:color="000000" w:fill="FFFFFF"/>
            <w:noWrap/>
            <w:hideMark/>
          </w:tcPr>
          <w:p w14:paraId="4312324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5 152,36</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C1F78E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E6D1439" w14:textId="77777777" w:rsidR="00CA10A1" w:rsidRPr="00AB4E55" w:rsidRDefault="00CA10A1" w:rsidP="00FE3AFB">
            <w:pPr>
              <w:rPr>
                <w:sz w:val="20"/>
              </w:rPr>
            </w:pPr>
          </w:p>
        </w:tc>
      </w:tr>
      <w:tr w:rsidR="00CA10A1" w:rsidRPr="00AB4E55" w14:paraId="488D80D5"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2644933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26,10</w:t>
            </w:r>
          </w:p>
        </w:tc>
        <w:tc>
          <w:tcPr>
            <w:tcW w:w="1424" w:type="dxa"/>
            <w:tcBorders>
              <w:top w:val="nil"/>
              <w:left w:val="nil"/>
              <w:bottom w:val="single" w:sz="4" w:space="0" w:color="auto"/>
              <w:right w:val="single" w:sz="4" w:space="0" w:color="auto"/>
            </w:tcBorders>
            <w:shd w:val="clear" w:color="auto" w:fill="auto"/>
            <w:noWrap/>
            <w:hideMark/>
          </w:tcPr>
          <w:p w14:paraId="2FD161B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0E9E085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w:t>
            </w:r>
          </w:p>
        </w:tc>
        <w:tc>
          <w:tcPr>
            <w:tcW w:w="4377" w:type="dxa"/>
            <w:tcBorders>
              <w:top w:val="nil"/>
              <w:left w:val="nil"/>
              <w:bottom w:val="single" w:sz="4" w:space="0" w:color="auto"/>
              <w:right w:val="single" w:sz="4" w:space="0" w:color="auto"/>
            </w:tcBorders>
            <w:shd w:val="clear" w:color="auto" w:fill="auto"/>
            <w:hideMark/>
          </w:tcPr>
          <w:p w14:paraId="5FB3A6A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подстилающих и выравнивающих слоев оснований: из щебня</w:t>
            </w:r>
          </w:p>
        </w:tc>
        <w:tc>
          <w:tcPr>
            <w:tcW w:w="1095" w:type="dxa"/>
            <w:tcBorders>
              <w:top w:val="nil"/>
              <w:left w:val="nil"/>
              <w:bottom w:val="single" w:sz="4" w:space="0" w:color="auto"/>
              <w:right w:val="single" w:sz="4" w:space="0" w:color="auto"/>
            </w:tcBorders>
            <w:shd w:val="clear" w:color="000000" w:fill="FFFFFF"/>
            <w:noWrap/>
            <w:hideMark/>
          </w:tcPr>
          <w:p w14:paraId="0A0E6BA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000000" w:fill="FFFFFF"/>
            <w:noWrap/>
            <w:hideMark/>
          </w:tcPr>
          <w:p w14:paraId="6645BF7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1,01</w:t>
            </w:r>
          </w:p>
        </w:tc>
        <w:tc>
          <w:tcPr>
            <w:tcW w:w="1083" w:type="dxa"/>
            <w:tcBorders>
              <w:top w:val="nil"/>
              <w:left w:val="nil"/>
              <w:bottom w:val="single" w:sz="4" w:space="0" w:color="auto"/>
              <w:right w:val="single" w:sz="4" w:space="0" w:color="auto"/>
            </w:tcBorders>
            <w:shd w:val="clear" w:color="000000" w:fill="FFFFFF"/>
            <w:noWrap/>
            <w:hideMark/>
          </w:tcPr>
          <w:p w14:paraId="1CCEF62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78 024,42</w:t>
            </w:r>
          </w:p>
        </w:tc>
        <w:tc>
          <w:tcPr>
            <w:tcW w:w="1450" w:type="dxa"/>
            <w:tcBorders>
              <w:top w:val="nil"/>
              <w:left w:val="nil"/>
              <w:bottom w:val="single" w:sz="4" w:space="0" w:color="auto"/>
              <w:right w:val="nil"/>
            </w:tcBorders>
            <w:shd w:val="clear" w:color="000000" w:fill="FFFFFF"/>
            <w:noWrap/>
            <w:hideMark/>
          </w:tcPr>
          <w:p w14:paraId="4AC4DE7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78 999,73</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D96BDC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1AFBCA53" w14:textId="77777777" w:rsidR="00CA10A1" w:rsidRPr="00AB4E55" w:rsidRDefault="00CA10A1" w:rsidP="00FE3AFB">
            <w:pPr>
              <w:rPr>
                <w:sz w:val="20"/>
              </w:rPr>
            </w:pPr>
          </w:p>
        </w:tc>
      </w:tr>
      <w:tr w:rsidR="00CA10A1" w:rsidRPr="00AB4E55" w14:paraId="22AC46DA"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77944B6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26,11</w:t>
            </w:r>
          </w:p>
        </w:tc>
        <w:tc>
          <w:tcPr>
            <w:tcW w:w="1424" w:type="dxa"/>
            <w:tcBorders>
              <w:top w:val="nil"/>
              <w:left w:val="nil"/>
              <w:bottom w:val="single" w:sz="4" w:space="0" w:color="auto"/>
              <w:right w:val="single" w:sz="4" w:space="0" w:color="auto"/>
            </w:tcBorders>
            <w:shd w:val="clear" w:color="auto" w:fill="auto"/>
            <w:noWrap/>
            <w:hideMark/>
          </w:tcPr>
          <w:p w14:paraId="0F1EDC4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2DF592D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w:t>
            </w:r>
          </w:p>
        </w:tc>
        <w:tc>
          <w:tcPr>
            <w:tcW w:w="4377" w:type="dxa"/>
            <w:tcBorders>
              <w:top w:val="nil"/>
              <w:left w:val="nil"/>
              <w:bottom w:val="single" w:sz="4" w:space="0" w:color="auto"/>
              <w:right w:val="single" w:sz="4" w:space="0" w:color="auto"/>
            </w:tcBorders>
            <w:shd w:val="clear" w:color="auto" w:fill="auto"/>
            <w:hideMark/>
          </w:tcPr>
          <w:p w14:paraId="410F366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Щебень из природного камня для строительных работ марка: 400, фракция 10-20 мм</w:t>
            </w:r>
          </w:p>
        </w:tc>
        <w:tc>
          <w:tcPr>
            <w:tcW w:w="1095" w:type="dxa"/>
            <w:tcBorders>
              <w:top w:val="nil"/>
              <w:left w:val="nil"/>
              <w:bottom w:val="single" w:sz="4" w:space="0" w:color="auto"/>
              <w:right w:val="single" w:sz="4" w:space="0" w:color="auto"/>
            </w:tcBorders>
            <w:shd w:val="clear" w:color="000000" w:fill="FFFFFF"/>
            <w:noWrap/>
            <w:hideMark/>
          </w:tcPr>
          <w:p w14:paraId="7FA696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000000" w:fill="FFFFFF"/>
            <w:noWrap/>
            <w:hideMark/>
          </w:tcPr>
          <w:p w14:paraId="34F92B4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127,58</w:t>
            </w:r>
          </w:p>
        </w:tc>
        <w:tc>
          <w:tcPr>
            <w:tcW w:w="1083" w:type="dxa"/>
            <w:tcBorders>
              <w:top w:val="nil"/>
              <w:left w:val="nil"/>
              <w:bottom w:val="single" w:sz="4" w:space="0" w:color="auto"/>
              <w:right w:val="single" w:sz="4" w:space="0" w:color="auto"/>
            </w:tcBorders>
            <w:shd w:val="clear" w:color="000000" w:fill="FFFFFF"/>
            <w:noWrap/>
            <w:hideMark/>
          </w:tcPr>
          <w:p w14:paraId="55FE6F0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1 354,39</w:t>
            </w:r>
          </w:p>
        </w:tc>
        <w:tc>
          <w:tcPr>
            <w:tcW w:w="1450" w:type="dxa"/>
            <w:tcBorders>
              <w:top w:val="nil"/>
              <w:left w:val="nil"/>
              <w:bottom w:val="single" w:sz="4" w:space="0" w:color="auto"/>
              <w:right w:val="nil"/>
            </w:tcBorders>
            <w:shd w:val="clear" w:color="000000" w:fill="FFFFFF"/>
            <w:noWrap/>
            <w:hideMark/>
          </w:tcPr>
          <w:p w14:paraId="1CF7364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172 786,82</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2E9A1C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67F0F9CE" w14:textId="77777777" w:rsidR="00CA10A1" w:rsidRPr="00AB4E55" w:rsidRDefault="00CA10A1" w:rsidP="00FE3AFB">
            <w:pPr>
              <w:rPr>
                <w:sz w:val="20"/>
              </w:rPr>
            </w:pPr>
          </w:p>
        </w:tc>
      </w:tr>
      <w:tr w:rsidR="00CA10A1" w:rsidRPr="00AB4E55" w14:paraId="19FF2EF6"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4626EC1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26,12</w:t>
            </w:r>
          </w:p>
        </w:tc>
        <w:tc>
          <w:tcPr>
            <w:tcW w:w="1424" w:type="dxa"/>
            <w:tcBorders>
              <w:top w:val="nil"/>
              <w:left w:val="nil"/>
              <w:bottom w:val="single" w:sz="4" w:space="0" w:color="auto"/>
              <w:right w:val="single" w:sz="4" w:space="0" w:color="auto"/>
            </w:tcBorders>
            <w:shd w:val="clear" w:color="auto" w:fill="auto"/>
            <w:noWrap/>
            <w:hideMark/>
          </w:tcPr>
          <w:p w14:paraId="5E3B1DF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1CF98C1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w:t>
            </w:r>
          </w:p>
        </w:tc>
        <w:tc>
          <w:tcPr>
            <w:tcW w:w="4377" w:type="dxa"/>
            <w:tcBorders>
              <w:top w:val="nil"/>
              <w:left w:val="nil"/>
              <w:bottom w:val="single" w:sz="4" w:space="0" w:color="auto"/>
              <w:right w:val="single" w:sz="4" w:space="0" w:color="auto"/>
            </w:tcBorders>
            <w:shd w:val="clear" w:color="auto" w:fill="auto"/>
            <w:hideMark/>
          </w:tcPr>
          <w:p w14:paraId="2C80DFE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Подгрунтовочные работы путем розлива битумной эмульсии с применением автогудронатора</w:t>
            </w:r>
          </w:p>
        </w:tc>
        <w:tc>
          <w:tcPr>
            <w:tcW w:w="1095" w:type="dxa"/>
            <w:tcBorders>
              <w:top w:val="nil"/>
              <w:left w:val="nil"/>
              <w:bottom w:val="single" w:sz="4" w:space="0" w:color="auto"/>
              <w:right w:val="single" w:sz="4" w:space="0" w:color="auto"/>
            </w:tcBorders>
            <w:shd w:val="clear" w:color="000000" w:fill="FFFFFF"/>
            <w:noWrap/>
            <w:hideMark/>
          </w:tcPr>
          <w:p w14:paraId="671B1AB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15DD42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0,83</w:t>
            </w:r>
          </w:p>
        </w:tc>
        <w:tc>
          <w:tcPr>
            <w:tcW w:w="1083" w:type="dxa"/>
            <w:tcBorders>
              <w:top w:val="nil"/>
              <w:left w:val="nil"/>
              <w:bottom w:val="single" w:sz="4" w:space="0" w:color="auto"/>
              <w:right w:val="single" w:sz="4" w:space="0" w:color="auto"/>
            </w:tcBorders>
            <w:shd w:val="clear" w:color="000000" w:fill="FFFFFF"/>
            <w:noWrap/>
            <w:hideMark/>
          </w:tcPr>
          <w:p w14:paraId="643B45C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16 705,74</w:t>
            </w:r>
          </w:p>
        </w:tc>
        <w:tc>
          <w:tcPr>
            <w:tcW w:w="1450" w:type="dxa"/>
            <w:tcBorders>
              <w:top w:val="nil"/>
              <w:left w:val="nil"/>
              <w:bottom w:val="single" w:sz="4" w:space="0" w:color="auto"/>
              <w:right w:val="nil"/>
            </w:tcBorders>
            <w:shd w:val="clear" w:color="000000" w:fill="FFFFFF"/>
            <w:noWrap/>
            <w:hideMark/>
          </w:tcPr>
          <w:p w14:paraId="50F0124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13 937,60</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4FAB9E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1BA0FDB" w14:textId="77777777" w:rsidR="00CA10A1" w:rsidRPr="00AB4E55" w:rsidRDefault="00CA10A1" w:rsidP="00FE3AFB">
            <w:pPr>
              <w:rPr>
                <w:sz w:val="20"/>
              </w:rPr>
            </w:pPr>
          </w:p>
        </w:tc>
      </w:tr>
      <w:tr w:rsidR="00CA10A1" w:rsidRPr="00AB4E55" w14:paraId="2CB155BB"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6DB9442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26,13</w:t>
            </w:r>
          </w:p>
        </w:tc>
        <w:tc>
          <w:tcPr>
            <w:tcW w:w="1424" w:type="dxa"/>
            <w:tcBorders>
              <w:top w:val="nil"/>
              <w:left w:val="nil"/>
              <w:bottom w:val="single" w:sz="4" w:space="0" w:color="auto"/>
              <w:right w:val="single" w:sz="4" w:space="0" w:color="auto"/>
            </w:tcBorders>
            <w:shd w:val="clear" w:color="auto" w:fill="auto"/>
            <w:noWrap/>
            <w:hideMark/>
          </w:tcPr>
          <w:p w14:paraId="777822C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6DBC08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13</w:t>
            </w:r>
          </w:p>
        </w:tc>
        <w:tc>
          <w:tcPr>
            <w:tcW w:w="4377" w:type="dxa"/>
            <w:tcBorders>
              <w:top w:val="nil"/>
              <w:left w:val="nil"/>
              <w:bottom w:val="single" w:sz="4" w:space="0" w:color="auto"/>
              <w:right w:val="single" w:sz="4" w:space="0" w:color="auto"/>
            </w:tcBorders>
            <w:shd w:val="clear" w:color="auto" w:fill="auto"/>
            <w:hideMark/>
          </w:tcPr>
          <w:p w14:paraId="4776D65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Автогудронаторы 3500 л (доставка битума)</w:t>
            </w:r>
          </w:p>
        </w:tc>
        <w:tc>
          <w:tcPr>
            <w:tcW w:w="1095" w:type="dxa"/>
            <w:tcBorders>
              <w:top w:val="nil"/>
              <w:left w:val="nil"/>
              <w:bottom w:val="single" w:sz="4" w:space="0" w:color="auto"/>
              <w:right w:val="single" w:sz="4" w:space="0" w:color="auto"/>
            </w:tcBorders>
            <w:shd w:val="clear" w:color="000000" w:fill="FFFFFF"/>
            <w:noWrap/>
            <w:hideMark/>
          </w:tcPr>
          <w:p w14:paraId="3509776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маш.-ч</w:t>
            </w:r>
          </w:p>
        </w:tc>
        <w:tc>
          <w:tcPr>
            <w:tcW w:w="1066" w:type="dxa"/>
            <w:tcBorders>
              <w:top w:val="nil"/>
              <w:left w:val="nil"/>
              <w:bottom w:val="single" w:sz="4" w:space="0" w:color="auto"/>
              <w:right w:val="single" w:sz="4" w:space="0" w:color="auto"/>
            </w:tcBorders>
            <w:shd w:val="clear" w:color="000000" w:fill="FFFFFF"/>
            <w:noWrap/>
            <w:hideMark/>
          </w:tcPr>
          <w:p w14:paraId="4736CCA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0,40</w:t>
            </w:r>
          </w:p>
        </w:tc>
        <w:tc>
          <w:tcPr>
            <w:tcW w:w="1083" w:type="dxa"/>
            <w:tcBorders>
              <w:top w:val="nil"/>
              <w:left w:val="nil"/>
              <w:bottom w:val="single" w:sz="4" w:space="0" w:color="auto"/>
              <w:right w:val="single" w:sz="4" w:space="0" w:color="auto"/>
            </w:tcBorders>
            <w:shd w:val="clear" w:color="000000" w:fill="FFFFFF"/>
            <w:noWrap/>
            <w:hideMark/>
          </w:tcPr>
          <w:p w14:paraId="1C556CB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1 493,78</w:t>
            </w:r>
          </w:p>
        </w:tc>
        <w:tc>
          <w:tcPr>
            <w:tcW w:w="1450" w:type="dxa"/>
            <w:tcBorders>
              <w:top w:val="nil"/>
              <w:left w:val="nil"/>
              <w:bottom w:val="single" w:sz="4" w:space="0" w:color="auto"/>
              <w:right w:val="nil"/>
            </w:tcBorders>
            <w:shd w:val="clear" w:color="000000" w:fill="FFFFFF"/>
            <w:noWrap/>
            <w:hideMark/>
          </w:tcPr>
          <w:p w14:paraId="1438B11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597,51</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DEE04C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0F398509" w14:textId="77777777" w:rsidR="00CA10A1" w:rsidRPr="00AB4E55" w:rsidRDefault="00CA10A1" w:rsidP="00FE3AFB">
            <w:pPr>
              <w:rPr>
                <w:sz w:val="20"/>
              </w:rPr>
            </w:pPr>
          </w:p>
        </w:tc>
      </w:tr>
      <w:tr w:rsidR="00CA10A1" w:rsidRPr="00AB4E55" w14:paraId="5319644D"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2A32A7E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26,14</w:t>
            </w:r>
          </w:p>
        </w:tc>
        <w:tc>
          <w:tcPr>
            <w:tcW w:w="1424" w:type="dxa"/>
            <w:tcBorders>
              <w:top w:val="nil"/>
              <w:left w:val="nil"/>
              <w:bottom w:val="single" w:sz="4" w:space="0" w:color="auto"/>
              <w:right w:val="single" w:sz="4" w:space="0" w:color="auto"/>
            </w:tcBorders>
            <w:shd w:val="clear" w:color="auto" w:fill="auto"/>
            <w:noWrap/>
            <w:hideMark/>
          </w:tcPr>
          <w:p w14:paraId="745FE88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1E68C2A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14</w:t>
            </w:r>
          </w:p>
        </w:tc>
        <w:tc>
          <w:tcPr>
            <w:tcW w:w="4377" w:type="dxa"/>
            <w:tcBorders>
              <w:top w:val="nil"/>
              <w:left w:val="nil"/>
              <w:bottom w:val="single" w:sz="4" w:space="0" w:color="auto"/>
              <w:right w:val="single" w:sz="4" w:space="0" w:color="auto"/>
            </w:tcBorders>
            <w:shd w:val="clear" w:color="auto" w:fill="auto"/>
            <w:hideMark/>
          </w:tcPr>
          <w:p w14:paraId="33FFAC3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покрытия толщиной 4 см из горячих асфальтобетонных смесей импортными асфальтоукладчиками второго типоразмера</w:t>
            </w:r>
          </w:p>
        </w:tc>
        <w:tc>
          <w:tcPr>
            <w:tcW w:w="1095" w:type="dxa"/>
            <w:tcBorders>
              <w:top w:val="nil"/>
              <w:left w:val="nil"/>
              <w:bottom w:val="single" w:sz="4" w:space="0" w:color="auto"/>
              <w:right w:val="single" w:sz="4" w:space="0" w:color="auto"/>
            </w:tcBorders>
            <w:shd w:val="clear" w:color="000000" w:fill="FFFFFF"/>
            <w:noWrap/>
            <w:hideMark/>
          </w:tcPr>
          <w:p w14:paraId="727EEBB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м2</w:t>
            </w:r>
          </w:p>
        </w:tc>
        <w:tc>
          <w:tcPr>
            <w:tcW w:w="1066" w:type="dxa"/>
            <w:tcBorders>
              <w:top w:val="nil"/>
              <w:left w:val="nil"/>
              <w:bottom w:val="single" w:sz="4" w:space="0" w:color="auto"/>
              <w:right w:val="single" w:sz="4" w:space="0" w:color="auto"/>
            </w:tcBorders>
            <w:shd w:val="clear" w:color="000000" w:fill="FFFFFF"/>
            <w:noWrap/>
            <w:hideMark/>
          </w:tcPr>
          <w:p w14:paraId="0A25794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1,01</w:t>
            </w:r>
          </w:p>
        </w:tc>
        <w:tc>
          <w:tcPr>
            <w:tcW w:w="1083" w:type="dxa"/>
            <w:tcBorders>
              <w:top w:val="nil"/>
              <w:left w:val="nil"/>
              <w:bottom w:val="single" w:sz="4" w:space="0" w:color="auto"/>
              <w:right w:val="single" w:sz="4" w:space="0" w:color="auto"/>
            </w:tcBorders>
            <w:shd w:val="clear" w:color="000000" w:fill="FFFFFF"/>
            <w:noWrap/>
            <w:hideMark/>
          </w:tcPr>
          <w:p w14:paraId="5AA9D89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140 234,76</w:t>
            </w:r>
          </w:p>
        </w:tc>
        <w:tc>
          <w:tcPr>
            <w:tcW w:w="1450" w:type="dxa"/>
            <w:tcBorders>
              <w:top w:val="nil"/>
              <w:left w:val="nil"/>
              <w:bottom w:val="single" w:sz="4" w:space="0" w:color="auto"/>
              <w:right w:val="nil"/>
            </w:tcBorders>
            <w:shd w:val="clear" w:color="000000" w:fill="FFFFFF"/>
            <w:noWrap/>
            <w:hideMark/>
          </w:tcPr>
          <w:p w14:paraId="40E68C6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141 987,69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7A5B8D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5BB1E7E0" w14:textId="77777777" w:rsidR="00CA10A1" w:rsidRPr="00AB4E55" w:rsidRDefault="00CA10A1" w:rsidP="00FE3AFB">
            <w:pPr>
              <w:rPr>
                <w:sz w:val="20"/>
              </w:rPr>
            </w:pPr>
          </w:p>
        </w:tc>
      </w:tr>
      <w:tr w:rsidR="00CA10A1" w:rsidRPr="00AB4E55" w14:paraId="5D1BA5F2"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1029B55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26,15</w:t>
            </w:r>
          </w:p>
        </w:tc>
        <w:tc>
          <w:tcPr>
            <w:tcW w:w="1424" w:type="dxa"/>
            <w:tcBorders>
              <w:top w:val="nil"/>
              <w:left w:val="nil"/>
              <w:bottom w:val="single" w:sz="4" w:space="0" w:color="auto"/>
              <w:right w:val="single" w:sz="4" w:space="0" w:color="auto"/>
            </w:tcBorders>
            <w:shd w:val="clear" w:color="auto" w:fill="auto"/>
            <w:noWrap/>
            <w:hideMark/>
          </w:tcPr>
          <w:p w14:paraId="2B1E9C8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066C8C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15</w:t>
            </w:r>
          </w:p>
        </w:tc>
        <w:tc>
          <w:tcPr>
            <w:tcW w:w="4377" w:type="dxa"/>
            <w:tcBorders>
              <w:top w:val="nil"/>
              <w:left w:val="nil"/>
              <w:bottom w:val="single" w:sz="4" w:space="0" w:color="auto"/>
              <w:right w:val="single" w:sz="4" w:space="0" w:color="auto"/>
            </w:tcBorders>
            <w:shd w:val="clear" w:color="auto" w:fill="auto"/>
            <w:hideMark/>
          </w:tcPr>
          <w:p w14:paraId="1231FBF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Смеси асфальтобетонные дорожные, аэродромные и асфальтобетон (горячие для пористого асфальтобетона щебеночные и гравийные), марка: II</w:t>
            </w:r>
          </w:p>
        </w:tc>
        <w:tc>
          <w:tcPr>
            <w:tcW w:w="1095" w:type="dxa"/>
            <w:tcBorders>
              <w:top w:val="nil"/>
              <w:left w:val="nil"/>
              <w:bottom w:val="single" w:sz="4" w:space="0" w:color="auto"/>
              <w:right w:val="single" w:sz="4" w:space="0" w:color="auto"/>
            </w:tcBorders>
            <w:shd w:val="clear" w:color="000000" w:fill="FFFFFF"/>
            <w:noWrap/>
            <w:hideMark/>
          </w:tcPr>
          <w:p w14:paraId="229C4C5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612940A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94,83</w:t>
            </w:r>
          </w:p>
        </w:tc>
        <w:tc>
          <w:tcPr>
            <w:tcW w:w="1083" w:type="dxa"/>
            <w:tcBorders>
              <w:top w:val="nil"/>
              <w:left w:val="nil"/>
              <w:bottom w:val="single" w:sz="4" w:space="0" w:color="auto"/>
              <w:right w:val="single" w:sz="4" w:space="0" w:color="auto"/>
            </w:tcBorders>
            <w:shd w:val="clear" w:color="000000" w:fill="FFFFFF"/>
            <w:noWrap/>
            <w:hideMark/>
          </w:tcPr>
          <w:p w14:paraId="06A236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4 255,53</w:t>
            </w:r>
          </w:p>
        </w:tc>
        <w:tc>
          <w:tcPr>
            <w:tcW w:w="1450" w:type="dxa"/>
            <w:tcBorders>
              <w:top w:val="nil"/>
              <w:left w:val="nil"/>
              <w:bottom w:val="single" w:sz="4" w:space="0" w:color="auto"/>
              <w:right w:val="nil"/>
            </w:tcBorders>
            <w:shd w:val="clear" w:color="000000" w:fill="FFFFFF"/>
            <w:noWrap/>
            <w:hideMark/>
          </w:tcPr>
          <w:p w14:paraId="1810270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403 554,92</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EB53EE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A3B398D" w14:textId="77777777" w:rsidR="00CA10A1" w:rsidRPr="00AB4E55" w:rsidRDefault="00CA10A1" w:rsidP="00FE3AFB">
            <w:pPr>
              <w:rPr>
                <w:sz w:val="20"/>
              </w:rPr>
            </w:pPr>
          </w:p>
        </w:tc>
      </w:tr>
      <w:tr w:rsidR="00CA10A1" w:rsidRPr="00AB4E55" w14:paraId="27158292"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08BA18F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26,16</w:t>
            </w:r>
          </w:p>
        </w:tc>
        <w:tc>
          <w:tcPr>
            <w:tcW w:w="1424" w:type="dxa"/>
            <w:tcBorders>
              <w:top w:val="nil"/>
              <w:left w:val="nil"/>
              <w:bottom w:val="single" w:sz="4" w:space="0" w:color="auto"/>
              <w:right w:val="single" w:sz="4" w:space="0" w:color="auto"/>
            </w:tcBorders>
            <w:shd w:val="clear" w:color="auto" w:fill="auto"/>
            <w:noWrap/>
            <w:hideMark/>
          </w:tcPr>
          <w:p w14:paraId="665BC23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6935E08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16</w:t>
            </w:r>
          </w:p>
        </w:tc>
        <w:tc>
          <w:tcPr>
            <w:tcW w:w="4377" w:type="dxa"/>
            <w:tcBorders>
              <w:top w:val="nil"/>
              <w:left w:val="nil"/>
              <w:bottom w:val="single" w:sz="4" w:space="0" w:color="auto"/>
              <w:right w:val="single" w:sz="4" w:space="0" w:color="auto"/>
            </w:tcBorders>
            <w:shd w:val="clear" w:color="auto" w:fill="auto"/>
            <w:hideMark/>
          </w:tcPr>
          <w:p w14:paraId="52F3E8F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покрытий бесшовных толщиной 5 мм: эпоксидно-каучуковых (толщ.40мм)</w:t>
            </w:r>
          </w:p>
        </w:tc>
        <w:tc>
          <w:tcPr>
            <w:tcW w:w="1095" w:type="dxa"/>
            <w:tcBorders>
              <w:top w:val="nil"/>
              <w:left w:val="nil"/>
              <w:bottom w:val="single" w:sz="4" w:space="0" w:color="auto"/>
              <w:right w:val="single" w:sz="4" w:space="0" w:color="auto"/>
            </w:tcBorders>
            <w:shd w:val="clear" w:color="000000" w:fill="FFFFFF"/>
            <w:noWrap/>
            <w:hideMark/>
          </w:tcPr>
          <w:p w14:paraId="723C6B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12F2E4F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10,13</w:t>
            </w:r>
          </w:p>
        </w:tc>
        <w:tc>
          <w:tcPr>
            <w:tcW w:w="1083" w:type="dxa"/>
            <w:tcBorders>
              <w:top w:val="nil"/>
              <w:left w:val="nil"/>
              <w:bottom w:val="single" w:sz="4" w:space="0" w:color="auto"/>
              <w:right w:val="single" w:sz="4" w:space="0" w:color="auto"/>
            </w:tcBorders>
            <w:shd w:val="clear" w:color="000000" w:fill="FFFFFF"/>
            <w:noWrap/>
            <w:hideMark/>
          </w:tcPr>
          <w:p w14:paraId="0B465E4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1 930 933,93</w:t>
            </w:r>
          </w:p>
        </w:tc>
        <w:tc>
          <w:tcPr>
            <w:tcW w:w="1450" w:type="dxa"/>
            <w:tcBorders>
              <w:top w:val="nil"/>
              <w:left w:val="nil"/>
              <w:bottom w:val="single" w:sz="4" w:space="0" w:color="auto"/>
              <w:right w:val="nil"/>
            </w:tcBorders>
            <w:shd w:val="clear" w:color="000000" w:fill="FFFFFF"/>
            <w:noWrap/>
            <w:hideMark/>
          </w:tcPr>
          <w:p w14:paraId="259A8F8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19 550 706,07</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580CC1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292261FA" w14:textId="77777777" w:rsidR="00CA10A1" w:rsidRPr="00AB4E55" w:rsidRDefault="00CA10A1" w:rsidP="00FE3AFB">
            <w:pPr>
              <w:rPr>
                <w:sz w:val="20"/>
              </w:rPr>
            </w:pPr>
          </w:p>
        </w:tc>
      </w:tr>
      <w:tr w:rsidR="00CA10A1" w:rsidRPr="00AB4E55" w14:paraId="24082A9F"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7F3EF13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26,17</w:t>
            </w:r>
          </w:p>
        </w:tc>
        <w:tc>
          <w:tcPr>
            <w:tcW w:w="1424" w:type="dxa"/>
            <w:tcBorders>
              <w:top w:val="nil"/>
              <w:left w:val="nil"/>
              <w:bottom w:val="single" w:sz="4" w:space="0" w:color="auto"/>
              <w:right w:val="single" w:sz="4" w:space="0" w:color="auto"/>
            </w:tcBorders>
            <w:shd w:val="clear" w:color="auto" w:fill="auto"/>
            <w:noWrap/>
            <w:hideMark/>
          </w:tcPr>
          <w:p w14:paraId="2CB853C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3671A9F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17</w:t>
            </w:r>
          </w:p>
        </w:tc>
        <w:tc>
          <w:tcPr>
            <w:tcW w:w="4377" w:type="dxa"/>
            <w:tcBorders>
              <w:top w:val="nil"/>
              <w:left w:val="nil"/>
              <w:bottom w:val="single" w:sz="4" w:space="0" w:color="auto"/>
              <w:right w:val="single" w:sz="4" w:space="0" w:color="auto"/>
            </w:tcBorders>
            <w:shd w:val="clear" w:color="auto" w:fill="auto"/>
            <w:hideMark/>
          </w:tcPr>
          <w:p w14:paraId="419251E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Каучук бутадиен-нитрильный: СКН-26-1, СКН-26-1А</w:t>
            </w:r>
          </w:p>
        </w:tc>
        <w:tc>
          <w:tcPr>
            <w:tcW w:w="1095" w:type="dxa"/>
            <w:tcBorders>
              <w:top w:val="nil"/>
              <w:left w:val="nil"/>
              <w:bottom w:val="single" w:sz="4" w:space="0" w:color="auto"/>
              <w:right w:val="single" w:sz="4" w:space="0" w:color="auto"/>
            </w:tcBorders>
            <w:shd w:val="clear" w:color="000000" w:fill="FFFFFF"/>
            <w:noWrap/>
            <w:hideMark/>
          </w:tcPr>
          <w:p w14:paraId="255DF23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2021671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-6,32</w:t>
            </w:r>
          </w:p>
        </w:tc>
        <w:tc>
          <w:tcPr>
            <w:tcW w:w="1083" w:type="dxa"/>
            <w:tcBorders>
              <w:top w:val="nil"/>
              <w:left w:val="nil"/>
              <w:bottom w:val="single" w:sz="4" w:space="0" w:color="auto"/>
              <w:right w:val="single" w:sz="4" w:space="0" w:color="auto"/>
            </w:tcBorders>
            <w:shd w:val="clear" w:color="000000" w:fill="FFFFFF"/>
            <w:noWrap/>
            <w:hideMark/>
          </w:tcPr>
          <w:p w14:paraId="3C7CD20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250 458,91</w:t>
            </w:r>
          </w:p>
        </w:tc>
        <w:tc>
          <w:tcPr>
            <w:tcW w:w="1450" w:type="dxa"/>
            <w:tcBorders>
              <w:top w:val="nil"/>
              <w:left w:val="nil"/>
              <w:bottom w:val="single" w:sz="4" w:space="0" w:color="auto"/>
              <w:right w:val="nil"/>
            </w:tcBorders>
            <w:shd w:val="clear" w:color="000000" w:fill="FFFFFF"/>
            <w:noWrap/>
            <w:hideMark/>
          </w:tcPr>
          <w:p w14:paraId="1B91DC8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-1 582 399,41</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5C661F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66AA082A" w14:textId="77777777" w:rsidR="00CA10A1" w:rsidRPr="00AB4E55" w:rsidRDefault="00CA10A1" w:rsidP="00FE3AFB">
            <w:pPr>
              <w:rPr>
                <w:sz w:val="20"/>
              </w:rPr>
            </w:pPr>
          </w:p>
        </w:tc>
      </w:tr>
      <w:tr w:rsidR="00CA10A1" w:rsidRPr="00AB4E55" w14:paraId="4B2FA9F8"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6857D6C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26,18</w:t>
            </w:r>
          </w:p>
        </w:tc>
        <w:tc>
          <w:tcPr>
            <w:tcW w:w="1424" w:type="dxa"/>
            <w:tcBorders>
              <w:top w:val="nil"/>
              <w:left w:val="nil"/>
              <w:bottom w:val="single" w:sz="4" w:space="0" w:color="auto"/>
              <w:right w:val="single" w:sz="4" w:space="0" w:color="auto"/>
            </w:tcBorders>
            <w:shd w:val="clear" w:color="auto" w:fill="auto"/>
            <w:noWrap/>
            <w:hideMark/>
          </w:tcPr>
          <w:p w14:paraId="0CD8436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F9F74F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18</w:t>
            </w:r>
          </w:p>
        </w:tc>
        <w:tc>
          <w:tcPr>
            <w:tcW w:w="4377" w:type="dxa"/>
            <w:tcBorders>
              <w:top w:val="nil"/>
              <w:left w:val="nil"/>
              <w:bottom w:val="single" w:sz="4" w:space="0" w:color="auto"/>
              <w:right w:val="single" w:sz="4" w:space="0" w:color="auto"/>
            </w:tcBorders>
            <w:shd w:val="clear" w:color="auto" w:fill="auto"/>
            <w:hideMark/>
          </w:tcPr>
          <w:p w14:paraId="0357867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Краситель кислотный желтый</w:t>
            </w:r>
          </w:p>
        </w:tc>
        <w:tc>
          <w:tcPr>
            <w:tcW w:w="1095" w:type="dxa"/>
            <w:tcBorders>
              <w:top w:val="nil"/>
              <w:left w:val="nil"/>
              <w:bottom w:val="single" w:sz="4" w:space="0" w:color="auto"/>
              <w:right w:val="single" w:sz="4" w:space="0" w:color="auto"/>
            </w:tcBorders>
            <w:shd w:val="clear" w:color="000000" w:fill="FFFFFF"/>
            <w:noWrap/>
            <w:hideMark/>
          </w:tcPr>
          <w:p w14:paraId="4FCF6A4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632D5C8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-0,97</w:t>
            </w:r>
          </w:p>
        </w:tc>
        <w:tc>
          <w:tcPr>
            <w:tcW w:w="1083" w:type="dxa"/>
            <w:tcBorders>
              <w:top w:val="nil"/>
              <w:left w:val="nil"/>
              <w:bottom w:val="single" w:sz="4" w:space="0" w:color="auto"/>
              <w:right w:val="single" w:sz="4" w:space="0" w:color="auto"/>
            </w:tcBorders>
            <w:shd w:val="clear" w:color="000000" w:fill="FFFFFF"/>
            <w:noWrap/>
            <w:hideMark/>
          </w:tcPr>
          <w:p w14:paraId="5E441B2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708 882,62</w:t>
            </w:r>
          </w:p>
        </w:tc>
        <w:tc>
          <w:tcPr>
            <w:tcW w:w="1450" w:type="dxa"/>
            <w:tcBorders>
              <w:top w:val="nil"/>
              <w:left w:val="nil"/>
              <w:bottom w:val="single" w:sz="4" w:space="0" w:color="auto"/>
              <w:right w:val="nil"/>
            </w:tcBorders>
            <w:shd w:val="clear" w:color="000000" w:fill="FFFFFF"/>
            <w:noWrap/>
            <w:hideMark/>
          </w:tcPr>
          <w:p w14:paraId="75D2C5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-689 033,91</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1EF453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33E6183" w14:textId="77777777" w:rsidR="00CA10A1" w:rsidRPr="00AB4E55" w:rsidRDefault="00CA10A1" w:rsidP="00FE3AFB">
            <w:pPr>
              <w:rPr>
                <w:sz w:val="20"/>
              </w:rPr>
            </w:pPr>
          </w:p>
        </w:tc>
      </w:tr>
      <w:tr w:rsidR="00CA10A1" w:rsidRPr="00AB4E55" w14:paraId="6B8DF142"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7E985E9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26,19</w:t>
            </w:r>
          </w:p>
        </w:tc>
        <w:tc>
          <w:tcPr>
            <w:tcW w:w="1424" w:type="dxa"/>
            <w:tcBorders>
              <w:top w:val="nil"/>
              <w:left w:val="nil"/>
              <w:bottom w:val="single" w:sz="4" w:space="0" w:color="auto"/>
              <w:right w:val="single" w:sz="4" w:space="0" w:color="auto"/>
            </w:tcBorders>
            <w:shd w:val="clear" w:color="auto" w:fill="auto"/>
            <w:noWrap/>
            <w:hideMark/>
          </w:tcPr>
          <w:p w14:paraId="3671BC5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44534E9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19</w:t>
            </w:r>
          </w:p>
        </w:tc>
        <w:tc>
          <w:tcPr>
            <w:tcW w:w="4377" w:type="dxa"/>
            <w:tcBorders>
              <w:top w:val="nil"/>
              <w:left w:val="nil"/>
              <w:bottom w:val="single" w:sz="4" w:space="0" w:color="auto"/>
              <w:right w:val="single" w:sz="4" w:space="0" w:color="auto"/>
            </w:tcBorders>
            <w:shd w:val="clear" w:color="auto" w:fill="auto"/>
            <w:hideMark/>
          </w:tcPr>
          <w:p w14:paraId="4AFBC44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Смола эпоксидная марки: ЭД-20</w:t>
            </w:r>
          </w:p>
        </w:tc>
        <w:tc>
          <w:tcPr>
            <w:tcW w:w="1095" w:type="dxa"/>
            <w:tcBorders>
              <w:top w:val="nil"/>
              <w:left w:val="nil"/>
              <w:bottom w:val="single" w:sz="4" w:space="0" w:color="auto"/>
              <w:right w:val="single" w:sz="4" w:space="0" w:color="auto"/>
            </w:tcBorders>
            <w:shd w:val="clear" w:color="000000" w:fill="FFFFFF"/>
            <w:noWrap/>
            <w:hideMark/>
          </w:tcPr>
          <w:p w14:paraId="37A609E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77D68D2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-22,76</w:t>
            </w:r>
          </w:p>
        </w:tc>
        <w:tc>
          <w:tcPr>
            <w:tcW w:w="1083" w:type="dxa"/>
            <w:tcBorders>
              <w:top w:val="nil"/>
              <w:left w:val="nil"/>
              <w:bottom w:val="single" w:sz="4" w:space="0" w:color="auto"/>
              <w:right w:val="single" w:sz="4" w:space="0" w:color="auto"/>
            </w:tcBorders>
            <w:shd w:val="clear" w:color="000000" w:fill="FFFFFF"/>
            <w:noWrap/>
            <w:hideMark/>
          </w:tcPr>
          <w:p w14:paraId="7CF2E24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335 100,47</w:t>
            </w:r>
          </w:p>
        </w:tc>
        <w:tc>
          <w:tcPr>
            <w:tcW w:w="1450" w:type="dxa"/>
            <w:tcBorders>
              <w:top w:val="nil"/>
              <w:left w:val="nil"/>
              <w:bottom w:val="single" w:sz="4" w:space="0" w:color="auto"/>
              <w:right w:val="nil"/>
            </w:tcBorders>
            <w:shd w:val="clear" w:color="000000" w:fill="FFFFFF"/>
            <w:noWrap/>
            <w:hideMark/>
          </w:tcPr>
          <w:p w14:paraId="0CDF52B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-7 626 886,63</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E746A9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03298989" w14:textId="77777777" w:rsidR="00CA10A1" w:rsidRPr="00AB4E55" w:rsidRDefault="00CA10A1" w:rsidP="00FE3AFB">
            <w:pPr>
              <w:rPr>
                <w:sz w:val="20"/>
              </w:rPr>
            </w:pPr>
          </w:p>
        </w:tc>
      </w:tr>
      <w:tr w:rsidR="00CA10A1" w:rsidRPr="00AB4E55" w14:paraId="0D3CD496"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3F6D5C6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26,20</w:t>
            </w:r>
          </w:p>
        </w:tc>
        <w:tc>
          <w:tcPr>
            <w:tcW w:w="1424" w:type="dxa"/>
            <w:tcBorders>
              <w:top w:val="nil"/>
              <w:left w:val="nil"/>
              <w:bottom w:val="single" w:sz="4" w:space="0" w:color="auto"/>
              <w:right w:val="single" w:sz="4" w:space="0" w:color="auto"/>
            </w:tcBorders>
            <w:shd w:val="clear" w:color="auto" w:fill="auto"/>
            <w:noWrap/>
            <w:hideMark/>
          </w:tcPr>
          <w:p w14:paraId="617F9E4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77E8247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20</w:t>
            </w:r>
          </w:p>
        </w:tc>
        <w:tc>
          <w:tcPr>
            <w:tcW w:w="4377" w:type="dxa"/>
            <w:tcBorders>
              <w:top w:val="nil"/>
              <w:left w:val="nil"/>
              <w:bottom w:val="single" w:sz="4" w:space="0" w:color="auto"/>
              <w:right w:val="single" w:sz="4" w:space="0" w:color="auto"/>
            </w:tcBorders>
            <w:shd w:val="clear" w:color="auto" w:fill="auto"/>
            <w:hideMark/>
          </w:tcPr>
          <w:p w14:paraId="1FCAFFA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Добавка пластифицирующая Полипласт СП-1ВП (Дефомикс)</w:t>
            </w:r>
          </w:p>
        </w:tc>
        <w:tc>
          <w:tcPr>
            <w:tcW w:w="1095" w:type="dxa"/>
            <w:tcBorders>
              <w:top w:val="nil"/>
              <w:left w:val="nil"/>
              <w:bottom w:val="single" w:sz="4" w:space="0" w:color="auto"/>
              <w:right w:val="single" w:sz="4" w:space="0" w:color="auto"/>
            </w:tcBorders>
            <w:shd w:val="clear" w:color="000000" w:fill="FFFFFF"/>
            <w:noWrap/>
            <w:hideMark/>
          </w:tcPr>
          <w:p w14:paraId="49BEAC9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32EF1D0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22,76</w:t>
            </w:r>
          </w:p>
        </w:tc>
        <w:tc>
          <w:tcPr>
            <w:tcW w:w="1083" w:type="dxa"/>
            <w:tcBorders>
              <w:top w:val="nil"/>
              <w:left w:val="nil"/>
              <w:bottom w:val="single" w:sz="4" w:space="0" w:color="auto"/>
              <w:right w:val="single" w:sz="4" w:space="0" w:color="auto"/>
            </w:tcBorders>
            <w:shd w:val="clear" w:color="000000" w:fill="FFFFFF"/>
            <w:noWrap/>
            <w:hideMark/>
          </w:tcPr>
          <w:p w14:paraId="1A39740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124 953,38</w:t>
            </w:r>
          </w:p>
        </w:tc>
        <w:tc>
          <w:tcPr>
            <w:tcW w:w="1450" w:type="dxa"/>
            <w:tcBorders>
              <w:top w:val="nil"/>
              <w:left w:val="nil"/>
              <w:bottom w:val="single" w:sz="4" w:space="0" w:color="auto"/>
              <w:right w:val="nil"/>
            </w:tcBorders>
            <w:shd w:val="clear" w:color="000000" w:fill="FFFFFF"/>
            <w:noWrap/>
            <w:hideMark/>
          </w:tcPr>
          <w:p w14:paraId="29250C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2 843 938,93</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D54000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6A926515" w14:textId="77777777" w:rsidR="00CA10A1" w:rsidRPr="00AB4E55" w:rsidRDefault="00CA10A1" w:rsidP="00FE3AFB">
            <w:pPr>
              <w:rPr>
                <w:sz w:val="20"/>
              </w:rPr>
            </w:pPr>
          </w:p>
        </w:tc>
      </w:tr>
      <w:tr w:rsidR="00CA10A1" w:rsidRPr="00AB4E55" w14:paraId="70D9F111"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71B43E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26,21</w:t>
            </w:r>
          </w:p>
        </w:tc>
        <w:tc>
          <w:tcPr>
            <w:tcW w:w="1424" w:type="dxa"/>
            <w:tcBorders>
              <w:top w:val="nil"/>
              <w:left w:val="nil"/>
              <w:bottom w:val="single" w:sz="4" w:space="0" w:color="auto"/>
              <w:right w:val="single" w:sz="4" w:space="0" w:color="auto"/>
            </w:tcBorders>
            <w:shd w:val="clear" w:color="auto" w:fill="auto"/>
            <w:noWrap/>
            <w:hideMark/>
          </w:tcPr>
          <w:p w14:paraId="2ADF126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4AD16FC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21</w:t>
            </w:r>
          </w:p>
        </w:tc>
        <w:tc>
          <w:tcPr>
            <w:tcW w:w="4377" w:type="dxa"/>
            <w:tcBorders>
              <w:top w:val="nil"/>
              <w:left w:val="nil"/>
              <w:bottom w:val="single" w:sz="4" w:space="0" w:color="auto"/>
              <w:right w:val="single" w:sz="4" w:space="0" w:color="auto"/>
            </w:tcBorders>
            <w:shd w:val="clear" w:color="auto" w:fill="auto"/>
            <w:hideMark/>
          </w:tcPr>
          <w:p w14:paraId="5FB9086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Крошка резиновая</w:t>
            </w:r>
          </w:p>
        </w:tc>
        <w:tc>
          <w:tcPr>
            <w:tcW w:w="1095" w:type="dxa"/>
            <w:tcBorders>
              <w:top w:val="nil"/>
              <w:left w:val="nil"/>
              <w:bottom w:val="single" w:sz="4" w:space="0" w:color="auto"/>
              <w:right w:val="single" w:sz="4" w:space="0" w:color="auto"/>
            </w:tcBorders>
            <w:shd w:val="clear" w:color="000000" w:fill="FFFFFF"/>
            <w:noWrap/>
            <w:hideMark/>
          </w:tcPr>
          <w:p w14:paraId="5883D6E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кг</w:t>
            </w:r>
          </w:p>
        </w:tc>
        <w:tc>
          <w:tcPr>
            <w:tcW w:w="1066" w:type="dxa"/>
            <w:tcBorders>
              <w:top w:val="nil"/>
              <w:left w:val="nil"/>
              <w:bottom w:val="single" w:sz="4" w:space="0" w:color="auto"/>
              <w:right w:val="single" w:sz="4" w:space="0" w:color="auto"/>
            </w:tcBorders>
            <w:shd w:val="clear" w:color="000000" w:fill="FFFFFF"/>
            <w:noWrap/>
            <w:hideMark/>
          </w:tcPr>
          <w:p w14:paraId="54D7DE9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6 318,00</w:t>
            </w:r>
          </w:p>
        </w:tc>
        <w:tc>
          <w:tcPr>
            <w:tcW w:w="1083" w:type="dxa"/>
            <w:tcBorders>
              <w:top w:val="nil"/>
              <w:left w:val="nil"/>
              <w:bottom w:val="single" w:sz="4" w:space="0" w:color="auto"/>
              <w:right w:val="single" w:sz="4" w:space="0" w:color="auto"/>
            </w:tcBorders>
            <w:shd w:val="clear" w:color="000000" w:fill="FFFFFF"/>
            <w:noWrap/>
            <w:hideMark/>
          </w:tcPr>
          <w:p w14:paraId="78841B8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37,85</w:t>
            </w:r>
          </w:p>
        </w:tc>
        <w:tc>
          <w:tcPr>
            <w:tcW w:w="1450" w:type="dxa"/>
            <w:tcBorders>
              <w:top w:val="nil"/>
              <w:left w:val="nil"/>
              <w:bottom w:val="single" w:sz="4" w:space="0" w:color="auto"/>
              <w:right w:val="nil"/>
            </w:tcBorders>
            <w:shd w:val="clear" w:color="000000" w:fill="FFFFFF"/>
            <w:noWrap/>
            <w:hideMark/>
          </w:tcPr>
          <w:p w14:paraId="7F21ED5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239 155,41</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39B7CB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0F0C95C2" w14:textId="77777777" w:rsidR="00CA10A1" w:rsidRPr="00AB4E55" w:rsidRDefault="00CA10A1" w:rsidP="00FE3AFB">
            <w:pPr>
              <w:rPr>
                <w:sz w:val="20"/>
              </w:rPr>
            </w:pPr>
          </w:p>
        </w:tc>
      </w:tr>
      <w:tr w:rsidR="00CA10A1" w:rsidRPr="00AB4E55" w14:paraId="5F6664B8"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7401FED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26,22</w:t>
            </w:r>
          </w:p>
        </w:tc>
        <w:tc>
          <w:tcPr>
            <w:tcW w:w="1424" w:type="dxa"/>
            <w:tcBorders>
              <w:top w:val="nil"/>
              <w:left w:val="nil"/>
              <w:bottom w:val="single" w:sz="4" w:space="0" w:color="auto"/>
              <w:right w:val="single" w:sz="4" w:space="0" w:color="auto"/>
            </w:tcBorders>
            <w:shd w:val="clear" w:color="auto" w:fill="auto"/>
            <w:noWrap/>
            <w:hideMark/>
          </w:tcPr>
          <w:p w14:paraId="0B9ADDC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4F3A89A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22</w:t>
            </w:r>
          </w:p>
        </w:tc>
        <w:tc>
          <w:tcPr>
            <w:tcW w:w="4377" w:type="dxa"/>
            <w:tcBorders>
              <w:top w:val="nil"/>
              <w:left w:val="nil"/>
              <w:bottom w:val="single" w:sz="4" w:space="0" w:color="auto"/>
              <w:right w:val="single" w:sz="4" w:space="0" w:color="auto"/>
            </w:tcBorders>
            <w:shd w:val="clear" w:color="auto" w:fill="auto"/>
            <w:hideMark/>
          </w:tcPr>
          <w:p w14:paraId="13C0E47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Пигмент тертый</w:t>
            </w:r>
          </w:p>
        </w:tc>
        <w:tc>
          <w:tcPr>
            <w:tcW w:w="1095" w:type="dxa"/>
            <w:tcBorders>
              <w:top w:val="nil"/>
              <w:left w:val="nil"/>
              <w:bottom w:val="single" w:sz="4" w:space="0" w:color="auto"/>
              <w:right w:val="single" w:sz="4" w:space="0" w:color="auto"/>
            </w:tcBorders>
            <w:shd w:val="clear" w:color="000000" w:fill="FFFFFF"/>
            <w:noWrap/>
            <w:hideMark/>
          </w:tcPr>
          <w:p w14:paraId="6A09F75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кг</w:t>
            </w:r>
          </w:p>
        </w:tc>
        <w:tc>
          <w:tcPr>
            <w:tcW w:w="1066" w:type="dxa"/>
            <w:tcBorders>
              <w:top w:val="nil"/>
              <w:left w:val="nil"/>
              <w:bottom w:val="single" w:sz="4" w:space="0" w:color="auto"/>
              <w:right w:val="single" w:sz="4" w:space="0" w:color="auto"/>
            </w:tcBorders>
            <w:shd w:val="clear" w:color="000000" w:fill="FFFFFF"/>
            <w:noWrap/>
            <w:hideMark/>
          </w:tcPr>
          <w:p w14:paraId="1B63528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972,00</w:t>
            </w:r>
          </w:p>
        </w:tc>
        <w:tc>
          <w:tcPr>
            <w:tcW w:w="1083" w:type="dxa"/>
            <w:tcBorders>
              <w:top w:val="nil"/>
              <w:left w:val="nil"/>
              <w:bottom w:val="single" w:sz="4" w:space="0" w:color="auto"/>
              <w:right w:val="single" w:sz="4" w:space="0" w:color="auto"/>
            </w:tcBorders>
            <w:shd w:val="clear" w:color="000000" w:fill="FFFFFF"/>
            <w:noWrap/>
            <w:hideMark/>
          </w:tcPr>
          <w:p w14:paraId="4C60B65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514,80</w:t>
            </w:r>
          </w:p>
        </w:tc>
        <w:tc>
          <w:tcPr>
            <w:tcW w:w="1450" w:type="dxa"/>
            <w:tcBorders>
              <w:top w:val="nil"/>
              <w:left w:val="nil"/>
              <w:bottom w:val="single" w:sz="4" w:space="0" w:color="auto"/>
              <w:right w:val="nil"/>
            </w:tcBorders>
            <w:shd w:val="clear" w:color="000000" w:fill="FFFFFF"/>
            <w:noWrap/>
            <w:hideMark/>
          </w:tcPr>
          <w:p w14:paraId="353F15A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500 383,47</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02E3B1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189D2378" w14:textId="77777777" w:rsidR="00CA10A1" w:rsidRPr="00AB4E55" w:rsidRDefault="00CA10A1" w:rsidP="00FE3AFB">
            <w:pPr>
              <w:rPr>
                <w:sz w:val="20"/>
              </w:rPr>
            </w:pPr>
          </w:p>
        </w:tc>
      </w:tr>
      <w:tr w:rsidR="00CA10A1" w:rsidRPr="00AB4E55" w14:paraId="2B3C488D"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7632D48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26,23</w:t>
            </w:r>
          </w:p>
        </w:tc>
        <w:tc>
          <w:tcPr>
            <w:tcW w:w="1424" w:type="dxa"/>
            <w:tcBorders>
              <w:top w:val="nil"/>
              <w:left w:val="nil"/>
              <w:bottom w:val="single" w:sz="4" w:space="0" w:color="auto"/>
              <w:right w:val="single" w:sz="4" w:space="0" w:color="auto"/>
            </w:tcBorders>
            <w:shd w:val="clear" w:color="auto" w:fill="auto"/>
            <w:noWrap/>
            <w:hideMark/>
          </w:tcPr>
          <w:p w14:paraId="171088F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7063A66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23</w:t>
            </w:r>
          </w:p>
        </w:tc>
        <w:tc>
          <w:tcPr>
            <w:tcW w:w="4377" w:type="dxa"/>
            <w:tcBorders>
              <w:top w:val="nil"/>
              <w:left w:val="nil"/>
              <w:bottom w:val="single" w:sz="4" w:space="0" w:color="auto"/>
              <w:right w:val="single" w:sz="4" w:space="0" w:color="auto"/>
            </w:tcBorders>
            <w:shd w:val="clear" w:color="auto" w:fill="auto"/>
            <w:hideMark/>
          </w:tcPr>
          <w:p w14:paraId="39F29C9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покрытий бесшовных толщиной 5 мм: эпоксидно-каучуковых (толщ.10мм цветной)</w:t>
            </w:r>
          </w:p>
        </w:tc>
        <w:tc>
          <w:tcPr>
            <w:tcW w:w="1095" w:type="dxa"/>
            <w:tcBorders>
              <w:top w:val="nil"/>
              <w:left w:val="nil"/>
              <w:bottom w:val="single" w:sz="4" w:space="0" w:color="auto"/>
              <w:right w:val="single" w:sz="4" w:space="0" w:color="auto"/>
            </w:tcBorders>
            <w:shd w:val="clear" w:color="000000" w:fill="FFFFFF"/>
            <w:noWrap/>
            <w:hideMark/>
          </w:tcPr>
          <w:p w14:paraId="2B6F616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000000" w:fill="FFFFFF"/>
            <w:noWrap/>
            <w:hideMark/>
          </w:tcPr>
          <w:p w14:paraId="6AF82D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10,13</w:t>
            </w:r>
          </w:p>
        </w:tc>
        <w:tc>
          <w:tcPr>
            <w:tcW w:w="1083" w:type="dxa"/>
            <w:tcBorders>
              <w:top w:val="nil"/>
              <w:left w:val="nil"/>
              <w:bottom w:val="single" w:sz="4" w:space="0" w:color="auto"/>
              <w:right w:val="single" w:sz="4" w:space="0" w:color="auto"/>
            </w:tcBorders>
            <w:shd w:val="clear" w:color="000000" w:fill="FFFFFF"/>
            <w:noWrap/>
            <w:hideMark/>
          </w:tcPr>
          <w:p w14:paraId="4DE99D6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482 736,60</w:t>
            </w:r>
          </w:p>
        </w:tc>
        <w:tc>
          <w:tcPr>
            <w:tcW w:w="1450" w:type="dxa"/>
            <w:tcBorders>
              <w:top w:val="nil"/>
              <w:left w:val="nil"/>
              <w:bottom w:val="single" w:sz="4" w:space="0" w:color="auto"/>
              <w:right w:val="nil"/>
            </w:tcBorders>
            <w:shd w:val="clear" w:color="000000" w:fill="FFFFFF"/>
            <w:noWrap/>
            <w:hideMark/>
          </w:tcPr>
          <w:p w14:paraId="1648E0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4 887 708,04</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4E3C9A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1BC98BD" w14:textId="77777777" w:rsidR="00CA10A1" w:rsidRPr="00AB4E55" w:rsidRDefault="00CA10A1" w:rsidP="00FE3AFB">
            <w:pPr>
              <w:rPr>
                <w:sz w:val="20"/>
              </w:rPr>
            </w:pPr>
          </w:p>
        </w:tc>
      </w:tr>
      <w:tr w:rsidR="00CA10A1" w:rsidRPr="00AB4E55" w14:paraId="631AF24A"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42B8246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26,24</w:t>
            </w:r>
          </w:p>
        </w:tc>
        <w:tc>
          <w:tcPr>
            <w:tcW w:w="1424" w:type="dxa"/>
            <w:tcBorders>
              <w:top w:val="nil"/>
              <w:left w:val="nil"/>
              <w:bottom w:val="single" w:sz="4" w:space="0" w:color="auto"/>
              <w:right w:val="single" w:sz="4" w:space="0" w:color="auto"/>
            </w:tcBorders>
            <w:shd w:val="clear" w:color="auto" w:fill="auto"/>
            <w:noWrap/>
            <w:hideMark/>
          </w:tcPr>
          <w:p w14:paraId="2D59AC2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642E567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24</w:t>
            </w:r>
          </w:p>
        </w:tc>
        <w:tc>
          <w:tcPr>
            <w:tcW w:w="4377" w:type="dxa"/>
            <w:tcBorders>
              <w:top w:val="nil"/>
              <w:left w:val="nil"/>
              <w:bottom w:val="single" w:sz="4" w:space="0" w:color="auto"/>
              <w:right w:val="single" w:sz="4" w:space="0" w:color="auto"/>
            </w:tcBorders>
            <w:shd w:val="clear" w:color="auto" w:fill="auto"/>
            <w:hideMark/>
          </w:tcPr>
          <w:p w14:paraId="60B80E9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Каучук бутадиен-нитрильный: СКН-26-1, СКН-26-1А</w:t>
            </w:r>
          </w:p>
        </w:tc>
        <w:tc>
          <w:tcPr>
            <w:tcW w:w="1095" w:type="dxa"/>
            <w:tcBorders>
              <w:top w:val="nil"/>
              <w:left w:val="nil"/>
              <w:bottom w:val="single" w:sz="4" w:space="0" w:color="auto"/>
              <w:right w:val="single" w:sz="4" w:space="0" w:color="auto"/>
            </w:tcBorders>
            <w:shd w:val="clear" w:color="000000" w:fill="FFFFFF"/>
            <w:noWrap/>
            <w:hideMark/>
          </w:tcPr>
          <w:p w14:paraId="101383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57A4DF2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-1,58</w:t>
            </w:r>
          </w:p>
        </w:tc>
        <w:tc>
          <w:tcPr>
            <w:tcW w:w="1083" w:type="dxa"/>
            <w:tcBorders>
              <w:top w:val="nil"/>
              <w:left w:val="nil"/>
              <w:bottom w:val="single" w:sz="4" w:space="0" w:color="auto"/>
              <w:right w:val="single" w:sz="4" w:space="0" w:color="auto"/>
            </w:tcBorders>
            <w:shd w:val="clear" w:color="000000" w:fill="FFFFFF"/>
            <w:noWrap/>
            <w:hideMark/>
          </w:tcPr>
          <w:p w14:paraId="6B10F79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250 457,92</w:t>
            </w:r>
          </w:p>
        </w:tc>
        <w:tc>
          <w:tcPr>
            <w:tcW w:w="1450" w:type="dxa"/>
            <w:tcBorders>
              <w:top w:val="nil"/>
              <w:left w:val="nil"/>
              <w:bottom w:val="single" w:sz="4" w:space="0" w:color="auto"/>
              <w:right w:val="nil"/>
            </w:tcBorders>
            <w:shd w:val="clear" w:color="000000" w:fill="FFFFFF"/>
            <w:noWrap/>
            <w:hideMark/>
          </w:tcPr>
          <w:p w14:paraId="04F7265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-395 723,52</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8867A0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7A0313C9" w14:textId="77777777" w:rsidR="00CA10A1" w:rsidRPr="00AB4E55" w:rsidRDefault="00CA10A1" w:rsidP="00FE3AFB">
            <w:pPr>
              <w:rPr>
                <w:sz w:val="20"/>
              </w:rPr>
            </w:pPr>
          </w:p>
        </w:tc>
      </w:tr>
      <w:tr w:rsidR="00CA10A1" w:rsidRPr="00AB4E55" w14:paraId="5611BF33"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1BCDECD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26,25</w:t>
            </w:r>
          </w:p>
        </w:tc>
        <w:tc>
          <w:tcPr>
            <w:tcW w:w="1424" w:type="dxa"/>
            <w:tcBorders>
              <w:top w:val="nil"/>
              <w:left w:val="nil"/>
              <w:bottom w:val="single" w:sz="4" w:space="0" w:color="auto"/>
              <w:right w:val="single" w:sz="4" w:space="0" w:color="auto"/>
            </w:tcBorders>
            <w:shd w:val="clear" w:color="auto" w:fill="auto"/>
            <w:noWrap/>
            <w:hideMark/>
          </w:tcPr>
          <w:p w14:paraId="46045D9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3086F6A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25</w:t>
            </w:r>
          </w:p>
        </w:tc>
        <w:tc>
          <w:tcPr>
            <w:tcW w:w="4377" w:type="dxa"/>
            <w:tcBorders>
              <w:top w:val="nil"/>
              <w:left w:val="nil"/>
              <w:bottom w:val="single" w:sz="4" w:space="0" w:color="auto"/>
              <w:right w:val="single" w:sz="4" w:space="0" w:color="auto"/>
            </w:tcBorders>
            <w:shd w:val="clear" w:color="auto" w:fill="auto"/>
            <w:hideMark/>
          </w:tcPr>
          <w:p w14:paraId="44B1DA4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Смола эпоксидная марки: ЭД-20</w:t>
            </w:r>
          </w:p>
        </w:tc>
        <w:tc>
          <w:tcPr>
            <w:tcW w:w="1095" w:type="dxa"/>
            <w:tcBorders>
              <w:top w:val="nil"/>
              <w:left w:val="nil"/>
              <w:bottom w:val="single" w:sz="4" w:space="0" w:color="auto"/>
              <w:right w:val="single" w:sz="4" w:space="0" w:color="auto"/>
            </w:tcBorders>
            <w:shd w:val="clear" w:color="000000" w:fill="FFFFFF"/>
            <w:noWrap/>
            <w:hideMark/>
          </w:tcPr>
          <w:p w14:paraId="760FE60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5AF88DA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-5,69</w:t>
            </w:r>
          </w:p>
        </w:tc>
        <w:tc>
          <w:tcPr>
            <w:tcW w:w="1083" w:type="dxa"/>
            <w:tcBorders>
              <w:top w:val="nil"/>
              <w:left w:val="nil"/>
              <w:bottom w:val="single" w:sz="4" w:space="0" w:color="auto"/>
              <w:right w:val="single" w:sz="4" w:space="0" w:color="auto"/>
            </w:tcBorders>
            <w:shd w:val="clear" w:color="000000" w:fill="FFFFFF"/>
            <w:noWrap/>
            <w:hideMark/>
          </w:tcPr>
          <w:p w14:paraId="0C5E59B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335 100,95</w:t>
            </w:r>
          </w:p>
        </w:tc>
        <w:tc>
          <w:tcPr>
            <w:tcW w:w="1450" w:type="dxa"/>
            <w:tcBorders>
              <w:top w:val="nil"/>
              <w:left w:val="nil"/>
              <w:bottom w:val="single" w:sz="4" w:space="0" w:color="auto"/>
              <w:right w:val="nil"/>
            </w:tcBorders>
            <w:shd w:val="clear" w:color="000000" w:fill="FFFFFF"/>
            <w:noWrap/>
            <w:hideMark/>
          </w:tcPr>
          <w:p w14:paraId="1AA3ACF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-1 906 724,41</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42FA5D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02FA4410" w14:textId="77777777" w:rsidR="00CA10A1" w:rsidRPr="00AB4E55" w:rsidRDefault="00CA10A1" w:rsidP="00FE3AFB">
            <w:pPr>
              <w:rPr>
                <w:sz w:val="20"/>
              </w:rPr>
            </w:pPr>
          </w:p>
        </w:tc>
      </w:tr>
      <w:tr w:rsidR="00CA10A1" w:rsidRPr="00AB4E55" w14:paraId="372DDB26"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01E0F9E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26,26</w:t>
            </w:r>
          </w:p>
        </w:tc>
        <w:tc>
          <w:tcPr>
            <w:tcW w:w="1424" w:type="dxa"/>
            <w:tcBorders>
              <w:top w:val="nil"/>
              <w:left w:val="nil"/>
              <w:bottom w:val="single" w:sz="4" w:space="0" w:color="auto"/>
              <w:right w:val="single" w:sz="4" w:space="0" w:color="auto"/>
            </w:tcBorders>
            <w:shd w:val="clear" w:color="auto" w:fill="auto"/>
            <w:noWrap/>
            <w:hideMark/>
          </w:tcPr>
          <w:p w14:paraId="2EDEB18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304DA03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26</w:t>
            </w:r>
          </w:p>
        </w:tc>
        <w:tc>
          <w:tcPr>
            <w:tcW w:w="4377" w:type="dxa"/>
            <w:tcBorders>
              <w:top w:val="nil"/>
              <w:left w:val="nil"/>
              <w:bottom w:val="single" w:sz="4" w:space="0" w:color="auto"/>
              <w:right w:val="single" w:sz="4" w:space="0" w:color="auto"/>
            </w:tcBorders>
            <w:shd w:val="clear" w:color="auto" w:fill="auto"/>
            <w:hideMark/>
          </w:tcPr>
          <w:p w14:paraId="2D08982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Добавка пластифицирующая Полипласт СП-1ВП (Дефомикс)</w:t>
            </w:r>
          </w:p>
        </w:tc>
        <w:tc>
          <w:tcPr>
            <w:tcW w:w="1095" w:type="dxa"/>
            <w:tcBorders>
              <w:top w:val="nil"/>
              <w:left w:val="nil"/>
              <w:bottom w:val="single" w:sz="4" w:space="0" w:color="auto"/>
              <w:right w:val="single" w:sz="4" w:space="0" w:color="auto"/>
            </w:tcBorders>
            <w:shd w:val="clear" w:color="000000" w:fill="FFFFFF"/>
            <w:noWrap/>
            <w:hideMark/>
          </w:tcPr>
          <w:p w14:paraId="3DC2DEA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000000" w:fill="FFFFFF"/>
            <w:noWrap/>
            <w:hideMark/>
          </w:tcPr>
          <w:p w14:paraId="77E45A2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5,69</w:t>
            </w:r>
          </w:p>
        </w:tc>
        <w:tc>
          <w:tcPr>
            <w:tcW w:w="1083" w:type="dxa"/>
            <w:tcBorders>
              <w:top w:val="nil"/>
              <w:left w:val="nil"/>
              <w:bottom w:val="single" w:sz="4" w:space="0" w:color="auto"/>
              <w:right w:val="single" w:sz="4" w:space="0" w:color="auto"/>
            </w:tcBorders>
            <w:shd w:val="clear" w:color="000000" w:fill="FFFFFF"/>
            <w:noWrap/>
            <w:hideMark/>
          </w:tcPr>
          <w:p w14:paraId="0E63477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124 952,63</w:t>
            </w:r>
          </w:p>
        </w:tc>
        <w:tc>
          <w:tcPr>
            <w:tcW w:w="1450" w:type="dxa"/>
            <w:tcBorders>
              <w:top w:val="nil"/>
              <w:left w:val="nil"/>
              <w:bottom w:val="single" w:sz="4" w:space="0" w:color="auto"/>
              <w:right w:val="nil"/>
            </w:tcBorders>
            <w:shd w:val="clear" w:color="000000" w:fill="FFFFFF"/>
            <w:noWrap/>
            <w:hideMark/>
          </w:tcPr>
          <w:p w14:paraId="11B943D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710 980,45</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B6BB3D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DDF362B" w14:textId="77777777" w:rsidR="00CA10A1" w:rsidRPr="00AB4E55" w:rsidRDefault="00CA10A1" w:rsidP="00FE3AFB">
            <w:pPr>
              <w:rPr>
                <w:sz w:val="20"/>
              </w:rPr>
            </w:pPr>
          </w:p>
        </w:tc>
      </w:tr>
      <w:tr w:rsidR="00CA10A1" w:rsidRPr="00AB4E55" w14:paraId="42505367"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753D1E3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26,27</w:t>
            </w:r>
          </w:p>
        </w:tc>
        <w:tc>
          <w:tcPr>
            <w:tcW w:w="1424" w:type="dxa"/>
            <w:tcBorders>
              <w:top w:val="nil"/>
              <w:left w:val="nil"/>
              <w:bottom w:val="single" w:sz="4" w:space="0" w:color="auto"/>
              <w:right w:val="single" w:sz="4" w:space="0" w:color="auto"/>
            </w:tcBorders>
            <w:shd w:val="clear" w:color="auto" w:fill="auto"/>
            <w:noWrap/>
            <w:hideMark/>
          </w:tcPr>
          <w:p w14:paraId="44BDF76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46C9245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27</w:t>
            </w:r>
          </w:p>
        </w:tc>
        <w:tc>
          <w:tcPr>
            <w:tcW w:w="4377" w:type="dxa"/>
            <w:tcBorders>
              <w:top w:val="nil"/>
              <w:left w:val="nil"/>
              <w:bottom w:val="single" w:sz="4" w:space="0" w:color="auto"/>
              <w:right w:val="single" w:sz="4" w:space="0" w:color="auto"/>
            </w:tcBorders>
            <w:shd w:val="clear" w:color="auto" w:fill="auto"/>
            <w:hideMark/>
          </w:tcPr>
          <w:p w14:paraId="2D83724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Крошка резиновая</w:t>
            </w:r>
          </w:p>
        </w:tc>
        <w:tc>
          <w:tcPr>
            <w:tcW w:w="1095" w:type="dxa"/>
            <w:tcBorders>
              <w:top w:val="nil"/>
              <w:left w:val="nil"/>
              <w:bottom w:val="single" w:sz="4" w:space="0" w:color="auto"/>
              <w:right w:val="single" w:sz="4" w:space="0" w:color="auto"/>
            </w:tcBorders>
            <w:shd w:val="clear" w:color="auto" w:fill="auto"/>
            <w:noWrap/>
            <w:hideMark/>
          </w:tcPr>
          <w:p w14:paraId="26C4A7E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кг</w:t>
            </w:r>
          </w:p>
        </w:tc>
        <w:tc>
          <w:tcPr>
            <w:tcW w:w="1066" w:type="dxa"/>
            <w:tcBorders>
              <w:top w:val="nil"/>
              <w:left w:val="nil"/>
              <w:bottom w:val="single" w:sz="4" w:space="0" w:color="auto"/>
              <w:right w:val="single" w:sz="4" w:space="0" w:color="auto"/>
            </w:tcBorders>
            <w:shd w:val="clear" w:color="auto" w:fill="auto"/>
            <w:noWrap/>
            <w:hideMark/>
          </w:tcPr>
          <w:p w14:paraId="6169F7A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1580</w:t>
            </w:r>
          </w:p>
        </w:tc>
        <w:tc>
          <w:tcPr>
            <w:tcW w:w="1083" w:type="dxa"/>
            <w:tcBorders>
              <w:top w:val="nil"/>
              <w:left w:val="nil"/>
              <w:bottom w:val="single" w:sz="4" w:space="0" w:color="auto"/>
              <w:right w:val="single" w:sz="4" w:space="0" w:color="auto"/>
            </w:tcBorders>
            <w:shd w:val="clear" w:color="auto" w:fill="auto"/>
            <w:noWrap/>
            <w:hideMark/>
          </w:tcPr>
          <w:p w14:paraId="394F688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37,85</w:t>
            </w:r>
          </w:p>
        </w:tc>
        <w:tc>
          <w:tcPr>
            <w:tcW w:w="1450" w:type="dxa"/>
            <w:tcBorders>
              <w:top w:val="nil"/>
              <w:left w:val="nil"/>
              <w:bottom w:val="single" w:sz="4" w:space="0" w:color="auto"/>
              <w:right w:val="nil"/>
            </w:tcBorders>
            <w:shd w:val="clear" w:color="000000" w:fill="FFFFFF"/>
            <w:noWrap/>
            <w:hideMark/>
          </w:tcPr>
          <w:p w14:paraId="36693A1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59 808,14</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DE554C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61F2FFE8" w14:textId="77777777" w:rsidR="00CA10A1" w:rsidRPr="00AB4E55" w:rsidRDefault="00CA10A1" w:rsidP="00FE3AFB">
            <w:pPr>
              <w:rPr>
                <w:sz w:val="20"/>
              </w:rPr>
            </w:pPr>
          </w:p>
        </w:tc>
      </w:tr>
      <w:tr w:rsidR="00CA10A1" w:rsidRPr="00AB4E55" w14:paraId="2014A6EE"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1E9C7461"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ТИП-2</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73297E88"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auto" w:fill="auto"/>
            <w:noWrap/>
            <w:hideMark/>
          </w:tcPr>
          <w:p w14:paraId="19E82AA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7ABA38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504C7E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374BA1D" w14:textId="77777777" w:rsidR="00CA10A1" w:rsidRPr="00AB4E55" w:rsidRDefault="00CA10A1" w:rsidP="00FE3AFB">
            <w:pPr>
              <w:rPr>
                <w:sz w:val="20"/>
              </w:rPr>
            </w:pPr>
          </w:p>
        </w:tc>
      </w:tr>
      <w:tr w:rsidR="00CA10A1" w:rsidRPr="00AB4E55" w14:paraId="6188AC9D"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5354BB5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26,28</w:t>
            </w:r>
          </w:p>
        </w:tc>
        <w:tc>
          <w:tcPr>
            <w:tcW w:w="1424" w:type="dxa"/>
            <w:tcBorders>
              <w:top w:val="nil"/>
              <w:left w:val="nil"/>
              <w:bottom w:val="single" w:sz="4" w:space="0" w:color="auto"/>
              <w:right w:val="single" w:sz="4" w:space="0" w:color="auto"/>
            </w:tcBorders>
            <w:shd w:val="clear" w:color="auto" w:fill="auto"/>
            <w:noWrap/>
            <w:hideMark/>
          </w:tcPr>
          <w:p w14:paraId="74A50D3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7AF8F1C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28</w:t>
            </w:r>
          </w:p>
        </w:tc>
        <w:tc>
          <w:tcPr>
            <w:tcW w:w="4377" w:type="dxa"/>
            <w:tcBorders>
              <w:top w:val="nil"/>
              <w:left w:val="nil"/>
              <w:bottom w:val="single" w:sz="4" w:space="0" w:color="auto"/>
              <w:right w:val="single" w:sz="4" w:space="0" w:color="auto"/>
            </w:tcBorders>
            <w:shd w:val="clear" w:color="auto" w:fill="auto"/>
            <w:hideMark/>
          </w:tcPr>
          <w:p w14:paraId="3B60A12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Уплотнение грунта прицепными катками на пневмоколесном ходу 25 т на первый проход по одному следу при толщине слоя: 30 см</w:t>
            </w:r>
          </w:p>
        </w:tc>
        <w:tc>
          <w:tcPr>
            <w:tcW w:w="1095" w:type="dxa"/>
            <w:tcBorders>
              <w:top w:val="nil"/>
              <w:left w:val="nil"/>
              <w:bottom w:val="single" w:sz="4" w:space="0" w:color="auto"/>
              <w:right w:val="single" w:sz="4" w:space="0" w:color="auto"/>
            </w:tcBorders>
            <w:shd w:val="clear" w:color="auto" w:fill="auto"/>
            <w:noWrap/>
            <w:hideMark/>
          </w:tcPr>
          <w:p w14:paraId="05126B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м3</w:t>
            </w:r>
          </w:p>
        </w:tc>
        <w:tc>
          <w:tcPr>
            <w:tcW w:w="1066" w:type="dxa"/>
            <w:tcBorders>
              <w:top w:val="nil"/>
              <w:left w:val="nil"/>
              <w:bottom w:val="single" w:sz="4" w:space="0" w:color="auto"/>
              <w:right w:val="single" w:sz="4" w:space="0" w:color="auto"/>
            </w:tcBorders>
            <w:shd w:val="clear" w:color="auto" w:fill="auto"/>
            <w:noWrap/>
            <w:hideMark/>
          </w:tcPr>
          <w:p w14:paraId="2EB682A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0,03135</w:t>
            </w:r>
          </w:p>
        </w:tc>
        <w:tc>
          <w:tcPr>
            <w:tcW w:w="1083" w:type="dxa"/>
            <w:tcBorders>
              <w:top w:val="nil"/>
              <w:left w:val="nil"/>
              <w:bottom w:val="single" w:sz="4" w:space="0" w:color="auto"/>
              <w:right w:val="single" w:sz="4" w:space="0" w:color="auto"/>
            </w:tcBorders>
            <w:shd w:val="clear" w:color="auto" w:fill="auto"/>
            <w:noWrap/>
            <w:hideMark/>
          </w:tcPr>
          <w:p w14:paraId="2AC02C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24 449,44</w:t>
            </w:r>
          </w:p>
        </w:tc>
        <w:tc>
          <w:tcPr>
            <w:tcW w:w="1450" w:type="dxa"/>
            <w:tcBorders>
              <w:top w:val="nil"/>
              <w:left w:val="nil"/>
              <w:bottom w:val="single" w:sz="4" w:space="0" w:color="auto"/>
              <w:right w:val="nil"/>
            </w:tcBorders>
            <w:shd w:val="clear" w:color="000000" w:fill="FFFFFF"/>
            <w:noWrap/>
            <w:hideMark/>
          </w:tcPr>
          <w:p w14:paraId="297BA5D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766,49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7956AF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0A3655DD" w14:textId="77777777" w:rsidR="00CA10A1" w:rsidRPr="00AB4E55" w:rsidRDefault="00CA10A1" w:rsidP="00FE3AFB">
            <w:pPr>
              <w:rPr>
                <w:sz w:val="20"/>
              </w:rPr>
            </w:pPr>
          </w:p>
        </w:tc>
      </w:tr>
      <w:tr w:rsidR="00CA10A1" w:rsidRPr="00AB4E55" w14:paraId="6C0726AC"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5352FF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26,29</w:t>
            </w:r>
          </w:p>
        </w:tc>
        <w:tc>
          <w:tcPr>
            <w:tcW w:w="1424" w:type="dxa"/>
            <w:tcBorders>
              <w:top w:val="nil"/>
              <w:left w:val="nil"/>
              <w:bottom w:val="single" w:sz="4" w:space="0" w:color="auto"/>
              <w:right w:val="single" w:sz="4" w:space="0" w:color="auto"/>
            </w:tcBorders>
            <w:shd w:val="clear" w:color="auto" w:fill="auto"/>
            <w:noWrap/>
            <w:hideMark/>
          </w:tcPr>
          <w:p w14:paraId="3211F3F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75C860C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29</w:t>
            </w:r>
          </w:p>
        </w:tc>
        <w:tc>
          <w:tcPr>
            <w:tcW w:w="4377" w:type="dxa"/>
            <w:tcBorders>
              <w:top w:val="nil"/>
              <w:left w:val="nil"/>
              <w:bottom w:val="single" w:sz="4" w:space="0" w:color="auto"/>
              <w:right w:val="single" w:sz="4" w:space="0" w:color="auto"/>
            </w:tcBorders>
            <w:shd w:val="clear" w:color="auto" w:fill="auto"/>
            <w:hideMark/>
          </w:tcPr>
          <w:p w14:paraId="2335B8A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На каждый последующий проход по одному следу добавлять: к расценке 01-02-001-02</w:t>
            </w:r>
          </w:p>
        </w:tc>
        <w:tc>
          <w:tcPr>
            <w:tcW w:w="1095" w:type="dxa"/>
            <w:tcBorders>
              <w:top w:val="nil"/>
              <w:left w:val="nil"/>
              <w:bottom w:val="single" w:sz="4" w:space="0" w:color="auto"/>
              <w:right w:val="single" w:sz="4" w:space="0" w:color="auto"/>
            </w:tcBorders>
            <w:shd w:val="clear" w:color="auto" w:fill="auto"/>
            <w:noWrap/>
            <w:hideMark/>
          </w:tcPr>
          <w:p w14:paraId="5EF9394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м3</w:t>
            </w:r>
          </w:p>
        </w:tc>
        <w:tc>
          <w:tcPr>
            <w:tcW w:w="1066" w:type="dxa"/>
            <w:tcBorders>
              <w:top w:val="nil"/>
              <w:left w:val="nil"/>
              <w:bottom w:val="single" w:sz="4" w:space="0" w:color="auto"/>
              <w:right w:val="single" w:sz="4" w:space="0" w:color="auto"/>
            </w:tcBorders>
            <w:shd w:val="clear" w:color="auto" w:fill="auto"/>
            <w:noWrap/>
            <w:hideMark/>
          </w:tcPr>
          <w:p w14:paraId="1A17407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0,03135</w:t>
            </w:r>
          </w:p>
        </w:tc>
        <w:tc>
          <w:tcPr>
            <w:tcW w:w="1083" w:type="dxa"/>
            <w:tcBorders>
              <w:top w:val="nil"/>
              <w:left w:val="nil"/>
              <w:bottom w:val="single" w:sz="4" w:space="0" w:color="auto"/>
              <w:right w:val="single" w:sz="4" w:space="0" w:color="auto"/>
            </w:tcBorders>
            <w:shd w:val="clear" w:color="auto" w:fill="auto"/>
            <w:noWrap/>
            <w:hideMark/>
          </w:tcPr>
          <w:p w14:paraId="09120A9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16 481,98</w:t>
            </w:r>
          </w:p>
        </w:tc>
        <w:tc>
          <w:tcPr>
            <w:tcW w:w="1450" w:type="dxa"/>
            <w:tcBorders>
              <w:top w:val="nil"/>
              <w:left w:val="nil"/>
              <w:bottom w:val="single" w:sz="4" w:space="0" w:color="auto"/>
              <w:right w:val="nil"/>
            </w:tcBorders>
            <w:shd w:val="clear" w:color="000000" w:fill="FFFFFF"/>
            <w:noWrap/>
            <w:hideMark/>
          </w:tcPr>
          <w:p w14:paraId="142D6DD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516,71</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DDBBE4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621F7638" w14:textId="77777777" w:rsidR="00CA10A1" w:rsidRPr="00AB4E55" w:rsidRDefault="00CA10A1" w:rsidP="00FE3AFB">
            <w:pPr>
              <w:rPr>
                <w:sz w:val="20"/>
              </w:rPr>
            </w:pPr>
          </w:p>
        </w:tc>
      </w:tr>
      <w:tr w:rsidR="00CA10A1" w:rsidRPr="00AB4E55" w14:paraId="1C0024EC" w14:textId="77777777" w:rsidTr="00FE3AFB">
        <w:trPr>
          <w:trHeight w:val="360"/>
        </w:trPr>
        <w:tc>
          <w:tcPr>
            <w:tcW w:w="1602" w:type="dxa"/>
            <w:tcBorders>
              <w:top w:val="nil"/>
              <w:left w:val="single" w:sz="4" w:space="0" w:color="auto"/>
              <w:bottom w:val="single" w:sz="4" w:space="0" w:color="auto"/>
              <w:right w:val="single" w:sz="4" w:space="0" w:color="auto"/>
            </w:tcBorders>
            <w:shd w:val="clear" w:color="auto" w:fill="auto"/>
            <w:noWrap/>
            <w:hideMark/>
          </w:tcPr>
          <w:p w14:paraId="696376A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26,30</w:t>
            </w:r>
          </w:p>
        </w:tc>
        <w:tc>
          <w:tcPr>
            <w:tcW w:w="1424" w:type="dxa"/>
            <w:tcBorders>
              <w:top w:val="nil"/>
              <w:left w:val="nil"/>
              <w:bottom w:val="single" w:sz="4" w:space="0" w:color="auto"/>
              <w:right w:val="single" w:sz="4" w:space="0" w:color="auto"/>
            </w:tcBorders>
            <w:shd w:val="clear" w:color="auto" w:fill="auto"/>
            <w:noWrap/>
            <w:hideMark/>
          </w:tcPr>
          <w:p w14:paraId="27CB499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3CD41CA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30</w:t>
            </w:r>
          </w:p>
        </w:tc>
        <w:tc>
          <w:tcPr>
            <w:tcW w:w="4377" w:type="dxa"/>
            <w:tcBorders>
              <w:top w:val="nil"/>
              <w:left w:val="nil"/>
              <w:bottom w:val="single" w:sz="4" w:space="0" w:color="auto"/>
              <w:right w:val="single" w:sz="4" w:space="0" w:color="auto"/>
            </w:tcBorders>
            <w:shd w:val="clear" w:color="auto" w:fill="auto"/>
            <w:hideMark/>
          </w:tcPr>
          <w:p w14:paraId="305BD58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подстилающих и выравнивающих слоев оснований: из щебня</w:t>
            </w:r>
          </w:p>
        </w:tc>
        <w:tc>
          <w:tcPr>
            <w:tcW w:w="1095" w:type="dxa"/>
            <w:tcBorders>
              <w:top w:val="nil"/>
              <w:left w:val="nil"/>
              <w:bottom w:val="single" w:sz="4" w:space="0" w:color="auto"/>
              <w:right w:val="single" w:sz="4" w:space="0" w:color="auto"/>
            </w:tcBorders>
            <w:shd w:val="clear" w:color="auto" w:fill="auto"/>
            <w:noWrap/>
            <w:hideMark/>
          </w:tcPr>
          <w:p w14:paraId="4E1AC7D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auto" w:fill="auto"/>
            <w:noWrap/>
            <w:hideMark/>
          </w:tcPr>
          <w:p w14:paraId="7470BD3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0,1045</w:t>
            </w:r>
          </w:p>
        </w:tc>
        <w:tc>
          <w:tcPr>
            <w:tcW w:w="1083" w:type="dxa"/>
            <w:tcBorders>
              <w:top w:val="nil"/>
              <w:left w:val="nil"/>
              <w:bottom w:val="single" w:sz="4" w:space="0" w:color="auto"/>
              <w:right w:val="single" w:sz="4" w:space="0" w:color="auto"/>
            </w:tcBorders>
            <w:shd w:val="clear" w:color="auto" w:fill="auto"/>
            <w:noWrap/>
            <w:hideMark/>
          </w:tcPr>
          <w:p w14:paraId="2417155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78 222,49</w:t>
            </w:r>
          </w:p>
        </w:tc>
        <w:tc>
          <w:tcPr>
            <w:tcW w:w="1450" w:type="dxa"/>
            <w:tcBorders>
              <w:top w:val="nil"/>
              <w:left w:val="nil"/>
              <w:bottom w:val="single" w:sz="4" w:space="0" w:color="auto"/>
              <w:right w:val="nil"/>
            </w:tcBorders>
            <w:shd w:val="clear" w:color="000000" w:fill="FFFFFF"/>
            <w:noWrap/>
            <w:hideMark/>
          </w:tcPr>
          <w:p w14:paraId="2499522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8 174,25</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8F0EBC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D91C35A" w14:textId="77777777" w:rsidR="00CA10A1" w:rsidRPr="00AB4E55" w:rsidRDefault="00CA10A1" w:rsidP="00FE3AFB">
            <w:pPr>
              <w:rPr>
                <w:sz w:val="20"/>
              </w:rPr>
            </w:pPr>
          </w:p>
        </w:tc>
      </w:tr>
      <w:tr w:rsidR="00CA10A1" w:rsidRPr="00AB4E55" w14:paraId="13C3BBD2"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4C95215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26,31</w:t>
            </w:r>
          </w:p>
        </w:tc>
        <w:tc>
          <w:tcPr>
            <w:tcW w:w="1424" w:type="dxa"/>
            <w:tcBorders>
              <w:top w:val="nil"/>
              <w:left w:val="nil"/>
              <w:bottom w:val="single" w:sz="4" w:space="0" w:color="auto"/>
              <w:right w:val="single" w:sz="4" w:space="0" w:color="auto"/>
            </w:tcBorders>
            <w:shd w:val="clear" w:color="auto" w:fill="auto"/>
            <w:noWrap/>
            <w:hideMark/>
          </w:tcPr>
          <w:p w14:paraId="102BE10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7E641FF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31</w:t>
            </w:r>
          </w:p>
        </w:tc>
        <w:tc>
          <w:tcPr>
            <w:tcW w:w="4377" w:type="dxa"/>
            <w:tcBorders>
              <w:top w:val="nil"/>
              <w:left w:val="nil"/>
              <w:bottom w:val="single" w:sz="4" w:space="0" w:color="auto"/>
              <w:right w:val="single" w:sz="4" w:space="0" w:color="auto"/>
            </w:tcBorders>
            <w:shd w:val="clear" w:color="auto" w:fill="auto"/>
            <w:hideMark/>
          </w:tcPr>
          <w:p w14:paraId="622ADB1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Щебень из природного камня для строительных работ марка: 400, фракция 10-20 мм</w:t>
            </w:r>
          </w:p>
        </w:tc>
        <w:tc>
          <w:tcPr>
            <w:tcW w:w="1095" w:type="dxa"/>
            <w:tcBorders>
              <w:top w:val="nil"/>
              <w:left w:val="nil"/>
              <w:bottom w:val="single" w:sz="4" w:space="0" w:color="auto"/>
              <w:right w:val="single" w:sz="4" w:space="0" w:color="auto"/>
            </w:tcBorders>
            <w:shd w:val="clear" w:color="auto" w:fill="auto"/>
            <w:noWrap/>
            <w:hideMark/>
          </w:tcPr>
          <w:p w14:paraId="2124AA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16B178D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13,167</w:t>
            </w:r>
          </w:p>
        </w:tc>
        <w:tc>
          <w:tcPr>
            <w:tcW w:w="1083" w:type="dxa"/>
            <w:tcBorders>
              <w:top w:val="nil"/>
              <w:left w:val="nil"/>
              <w:bottom w:val="single" w:sz="4" w:space="0" w:color="auto"/>
              <w:right w:val="single" w:sz="4" w:space="0" w:color="auto"/>
            </w:tcBorders>
            <w:shd w:val="clear" w:color="auto" w:fill="auto"/>
            <w:noWrap/>
            <w:hideMark/>
          </w:tcPr>
          <w:p w14:paraId="317682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1 354,33</w:t>
            </w:r>
          </w:p>
        </w:tc>
        <w:tc>
          <w:tcPr>
            <w:tcW w:w="1450" w:type="dxa"/>
            <w:tcBorders>
              <w:top w:val="nil"/>
              <w:left w:val="nil"/>
              <w:bottom w:val="single" w:sz="4" w:space="0" w:color="auto"/>
              <w:right w:val="nil"/>
            </w:tcBorders>
            <w:shd w:val="clear" w:color="000000" w:fill="FFFFFF"/>
            <w:noWrap/>
            <w:hideMark/>
          </w:tcPr>
          <w:p w14:paraId="2A78C4D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17 832,49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6240DE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60360752" w14:textId="77777777" w:rsidR="00CA10A1" w:rsidRPr="00AB4E55" w:rsidRDefault="00CA10A1" w:rsidP="00FE3AFB">
            <w:pPr>
              <w:rPr>
                <w:sz w:val="20"/>
              </w:rPr>
            </w:pPr>
          </w:p>
        </w:tc>
      </w:tr>
      <w:tr w:rsidR="00CA10A1" w:rsidRPr="00AB4E55" w14:paraId="101A9B47"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5709116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26,32</w:t>
            </w:r>
          </w:p>
        </w:tc>
        <w:tc>
          <w:tcPr>
            <w:tcW w:w="1424" w:type="dxa"/>
            <w:tcBorders>
              <w:top w:val="nil"/>
              <w:left w:val="nil"/>
              <w:bottom w:val="single" w:sz="4" w:space="0" w:color="auto"/>
              <w:right w:val="single" w:sz="4" w:space="0" w:color="auto"/>
            </w:tcBorders>
            <w:shd w:val="clear" w:color="auto" w:fill="auto"/>
            <w:noWrap/>
            <w:hideMark/>
          </w:tcPr>
          <w:p w14:paraId="11ED530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897906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32</w:t>
            </w:r>
          </w:p>
        </w:tc>
        <w:tc>
          <w:tcPr>
            <w:tcW w:w="4377" w:type="dxa"/>
            <w:tcBorders>
              <w:top w:val="nil"/>
              <w:left w:val="nil"/>
              <w:bottom w:val="single" w:sz="4" w:space="0" w:color="auto"/>
              <w:right w:val="single" w:sz="4" w:space="0" w:color="auto"/>
            </w:tcBorders>
            <w:shd w:val="clear" w:color="auto" w:fill="auto"/>
            <w:hideMark/>
          </w:tcPr>
          <w:p w14:paraId="498CB81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прослойки из нетканого синтетического материала (НСМ) в земляном полотне: сплошной</w:t>
            </w:r>
          </w:p>
        </w:tc>
        <w:tc>
          <w:tcPr>
            <w:tcW w:w="1095" w:type="dxa"/>
            <w:tcBorders>
              <w:top w:val="nil"/>
              <w:left w:val="nil"/>
              <w:bottom w:val="single" w:sz="4" w:space="0" w:color="auto"/>
              <w:right w:val="single" w:sz="4" w:space="0" w:color="auto"/>
            </w:tcBorders>
            <w:shd w:val="clear" w:color="auto" w:fill="auto"/>
            <w:noWrap/>
            <w:hideMark/>
          </w:tcPr>
          <w:p w14:paraId="367EDB9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м2</w:t>
            </w:r>
          </w:p>
        </w:tc>
        <w:tc>
          <w:tcPr>
            <w:tcW w:w="1066" w:type="dxa"/>
            <w:tcBorders>
              <w:top w:val="nil"/>
              <w:left w:val="nil"/>
              <w:bottom w:val="single" w:sz="4" w:space="0" w:color="auto"/>
              <w:right w:val="single" w:sz="4" w:space="0" w:color="auto"/>
            </w:tcBorders>
            <w:shd w:val="clear" w:color="auto" w:fill="auto"/>
            <w:noWrap/>
            <w:hideMark/>
          </w:tcPr>
          <w:p w14:paraId="3BBB012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0,1045</w:t>
            </w:r>
          </w:p>
        </w:tc>
        <w:tc>
          <w:tcPr>
            <w:tcW w:w="1083" w:type="dxa"/>
            <w:tcBorders>
              <w:top w:val="nil"/>
              <w:left w:val="nil"/>
              <w:bottom w:val="single" w:sz="4" w:space="0" w:color="auto"/>
              <w:right w:val="single" w:sz="4" w:space="0" w:color="auto"/>
            </w:tcBorders>
            <w:shd w:val="clear" w:color="auto" w:fill="auto"/>
            <w:noWrap/>
            <w:hideMark/>
          </w:tcPr>
          <w:p w14:paraId="1028121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34 693,97</w:t>
            </w:r>
          </w:p>
        </w:tc>
        <w:tc>
          <w:tcPr>
            <w:tcW w:w="1450" w:type="dxa"/>
            <w:tcBorders>
              <w:top w:val="nil"/>
              <w:left w:val="nil"/>
              <w:bottom w:val="single" w:sz="4" w:space="0" w:color="auto"/>
              <w:right w:val="nil"/>
            </w:tcBorders>
            <w:shd w:val="clear" w:color="000000" w:fill="FFFFFF"/>
            <w:noWrap/>
            <w:hideMark/>
          </w:tcPr>
          <w:p w14:paraId="6C4A6C1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3 625,52</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E21C4F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708DEF1A" w14:textId="77777777" w:rsidR="00CA10A1" w:rsidRPr="00AB4E55" w:rsidRDefault="00CA10A1" w:rsidP="00FE3AFB">
            <w:pPr>
              <w:rPr>
                <w:sz w:val="20"/>
              </w:rPr>
            </w:pPr>
          </w:p>
        </w:tc>
      </w:tr>
      <w:tr w:rsidR="00CA10A1" w:rsidRPr="00AB4E55" w14:paraId="22269A42"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67C3BCB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26,33</w:t>
            </w:r>
          </w:p>
        </w:tc>
        <w:tc>
          <w:tcPr>
            <w:tcW w:w="1424" w:type="dxa"/>
            <w:tcBorders>
              <w:top w:val="nil"/>
              <w:left w:val="nil"/>
              <w:bottom w:val="single" w:sz="4" w:space="0" w:color="auto"/>
              <w:right w:val="single" w:sz="4" w:space="0" w:color="auto"/>
            </w:tcBorders>
            <w:shd w:val="clear" w:color="auto" w:fill="auto"/>
            <w:noWrap/>
            <w:hideMark/>
          </w:tcPr>
          <w:p w14:paraId="5B2CCFF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6132213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33</w:t>
            </w:r>
          </w:p>
        </w:tc>
        <w:tc>
          <w:tcPr>
            <w:tcW w:w="4377" w:type="dxa"/>
            <w:tcBorders>
              <w:top w:val="nil"/>
              <w:left w:val="nil"/>
              <w:bottom w:val="single" w:sz="4" w:space="0" w:color="auto"/>
              <w:right w:val="single" w:sz="4" w:space="0" w:color="auto"/>
            </w:tcBorders>
            <w:shd w:val="clear" w:color="auto" w:fill="auto"/>
            <w:hideMark/>
          </w:tcPr>
          <w:p w14:paraId="5B325FC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Нетканый геотекстиль: Typar SF 94</w:t>
            </w:r>
          </w:p>
        </w:tc>
        <w:tc>
          <w:tcPr>
            <w:tcW w:w="1095" w:type="dxa"/>
            <w:tcBorders>
              <w:top w:val="nil"/>
              <w:left w:val="nil"/>
              <w:bottom w:val="single" w:sz="4" w:space="0" w:color="auto"/>
              <w:right w:val="single" w:sz="4" w:space="0" w:color="auto"/>
            </w:tcBorders>
            <w:shd w:val="clear" w:color="auto" w:fill="auto"/>
            <w:noWrap/>
            <w:hideMark/>
          </w:tcPr>
          <w:p w14:paraId="369132B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auto" w:fill="auto"/>
            <w:noWrap/>
            <w:hideMark/>
          </w:tcPr>
          <w:p w14:paraId="7B53F6D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125,4</w:t>
            </w:r>
          </w:p>
        </w:tc>
        <w:tc>
          <w:tcPr>
            <w:tcW w:w="1083" w:type="dxa"/>
            <w:tcBorders>
              <w:top w:val="nil"/>
              <w:left w:val="nil"/>
              <w:bottom w:val="single" w:sz="4" w:space="0" w:color="auto"/>
              <w:right w:val="single" w:sz="4" w:space="0" w:color="auto"/>
            </w:tcBorders>
            <w:shd w:val="clear" w:color="auto" w:fill="auto"/>
            <w:noWrap/>
            <w:hideMark/>
          </w:tcPr>
          <w:p w14:paraId="5F3083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164,14</w:t>
            </w:r>
          </w:p>
        </w:tc>
        <w:tc>
          <w:tcPr>
            <w:tcW w:w="1450" w:type="dxa"/>
            <w:tcBorders>
              <w:top w:val="nil"/>
              <w:left w:val="nil"/>
              <w:bottom w:val="single" w:sz="4" w:space="0" w:color="auto"/>
              <w:right w:val="nil"/>
            </w:tcBorders>
            <w:shd w:val="clear" w:color="000000" w:fill="FFFFFF"/>
            <w:noWrap/>
            <w:hideMark/>
          </w:tcPr>
          <w:p w14:paraId="632AC1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20 583,77</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A3DB90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2CF084E2" w14:textId="77777777" w:rsidR="00CA10A1" w:rsidRPr="00AB4E55" w:rsidRDefault="00CA10A1" w:rsidP="00FE3AFB">
            <w:pPr>
              <w:rPr>
                <w:sz w:val="20"/>
              </w:rPr>
            </w:pPr>
          </w:p>
        </w:tc>
      </w:tr>
      <w:tr w:rsidR="00CA10A1" w:rsidRPr="00AB4E55" w14:paraId="48ABF333"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3DF8ACB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26,34</w:t>
            </w:r>
          </w:p>
        </w:tc>
        <w:tc>
          <w:tcPr>
            <w:tcW w:w="1424" w:type="dxa"/>
            <w:tcBorders>
              <w:top w:val="nil"/>
              <w:left w:val="nil"/>
              <w:bottom w:val="single" w:sz="4" w:space="0" w:color="auto"/>
              <w:right w:val="single" w:sz="4" w:space="0" w:color="auto"/>
            </w:tcBorders>
            <w:shd w:val="clear" w:color="auto" w:fill="auto"/>
            <w:noWrap/>
            <w:hideMark/>
          </w:tcPr>
          <w:p w14:paraId="0807DBE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308BEF7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34</w:t>
            </w:r>
          </w:p>
        </w:tc>
        <w:tc>
          <w:tcPr>
            <w:tcW w:w="4377" w:type="dxa"/>
            <w:tcBorders>
              <w:top w:val="nil"/>
              <w:left w:val="nil"/>
              <w:bottom w:val="single" w:sz="4" w:space="0" w:color="auto"/>
              <w:right w:val="single" w:sz="4" w:space="0" w:color="auto"/>
            </w:tcBorders>
            <w:shd w:val="clear" w:color="auto" w:fill="auto"/>
            <w:hideMark/>
          </w:tcPr>
          <w:p w14:paraId="036E1A5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подстилающих и выравнивающих слоев оснований: из песка</w:t>
            </w:r>
          </w:p>
        </w:tc>
        <w:tc>
          <w:tcPr>
            <w:tcW w:w="1095" w:type="dxa"/>
            <w:tcBorders>
              <w:top w:val="nil"/>
              <w:left w:val="nil"/>
              <w:bottom w:val="single" w:sz="4" w:space="0" w:color="auto"/>
              <w:right w:val="single" w:sz="4" w:space="0" w:color="auto"/>
            </w:tcBorders>
            <w:shd w:val="clear" w:color="auto" w:fill="auto"/>
            <w:noWrap/>
            <w:hideMark/>
          </w:tcPr>
          <w:p w14:paraId="31F6713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auto" w:fill="auto"/>
            <w:noWrap/>
            <w:hideMark/>
          </w:tcPr>
          <w:p w14:paraId="56617E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0,209</w:t>
            </w:r>
          </w:p>
        </w:tc>
        <w:tc>
          <w:tcPr>
            <w:tcW w:w="1083" w:type="dxa"/>
            <w:tcBorders>
              <w:top w:val="nil"/>
              <w:left w:val="nil"/>
              <w:bottom w:val="single" w:sz="4" w:space="0" w:color="auto"/>
              <w:right w:val="single" w:sz="4" w:space="0" w:color="auto"/>
            </w:tcBorders>
            <w:shd w:val="clear" w:color="auto" w:fill="auto"/>
            <w:noWrap/>
            <w:hideMark/>
          </w:tcPr>
          <w:p w14:paraId="75383D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50 587,99</w:t>
            </w:r>
          </w:p>
        </w:tc>
        <w:tc>
          <w:tcPr>
            <w:tcW w:w="1450" w:type="dxa"/>
            <w:tcBorders>
              <w:top w:val="nil"/>
              <w:left w:val="nil"/>
              <w:bottom w:val="single" w:sz="4" w:space="0" w:color="auto"/>
              <w:right w:val="nil"/>
            </w:tcBorders>
            <w:shd w:val="clear" w:color="000000" w:fill="FFFFFF"/>
            <w:noWrap/>
            <w:hideMark/>
          </w:tcPr>
          <w:p w14:paraId="099566B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10 572,89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391E13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E7A661B" w14:textId="77777777" w:rsidR="00CA10A1" w:rsidRPr="00AB4E55" w:rsidRDefault="00CA10A1" w:rsidP="00FE3AFB">
            <w:pPr>
              <w:rPr>
                <w:sz w:val="20"/>
              </w:rPr>
            </w:pPr>
          </w:p>
        </w:tc>
      </w:tr>
      <w:tr w:rsidR="00CA10A1" w:rsidRPr="00AB4E55" w14:paraId="6E5D7BC0"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079DB9C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26,35</w:t>
            </w:r>
          </w:p>
        </w:tc>
        <w:tc>
          <w:tcPr>
            <w:tcW w:w="1424" w:type="dxa"/>
            <w:tcBorders>
              <w:top w:val="nil"/>
              <w:left w:val="nil"/>
              <w:bottom w:val="single" w:sz="4" w:space="0" w:color="auto"/>
              <w:right w:val="single" w:sz="4" w:space="0" w:color="auto"/>
            </w:tcBorders>
            <w:shd w:val="clear" w:color="auto" w:fill="auto"/>
            <w:noWrap/>
            <w:hideMark/>
          </w:tcPr>
          <w:p w14:paraId="48EBECD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1DEACCA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35</w:t>
            </w:r>
          </w:p>
        </w:tc>
        <w:tc>
          <w:tcPr>
            <w:tcW w:w="4377" w:type="dxa"/>
            <w:tcBorders>
              <w:top w:val="nil"/>
              <w:left w:val="nil"/>
              <w:bottom w:val="single" w:sz="4" w:space="0" w:color="auto"/>
              <w:right w:val="single" w:sz="4" w:space="0" w:color="auto"/>
            </w:tcBorders>
            <w:shd w:val="clear" w:color="auto" w:fill="auto"/>
            <w:hideMark/>
          </w:tcPr>
          <w:p w14:paraId="53B8F70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Песок природный для строительных: работ средний</w:t>
            </w:r>
          </w:p>
        </w:tc>
        <w:tc>
          <w:tcPr>
            <w:tcW w:w="1095" w:type="dxa"/>
            <w:tcBorders>
              <w:top w:val="nil"/>
              <w:left w:val="nil"/>
              <w:bottom w:val="single" w:sz="4" w:space="0" w:color="auto"/>
              <w:right w:val="single" w:sz="4" w:space="0" w:color="auto"/>
            </w:tcBorders>
            <w:shd w:val="clear" w:color="auto" w:fill="auto"/>
            <w:noWrap/>
            <w:hideMark/>
          </w:tcPr>
          <w:p w14:paraId="79E8DC3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7556328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22,99</w:t>
            </w:r>
          </w:p>
        </w:tc>
        <w:tc>
          <w:tcPr>
            <w:tcW w:w="1083" w:type="dxa"/>
            <w:tcBorders>
              <w:top w:val="nil"/>
              <w:left w:val="nil"/>
              <w:bottom w:val="single" w:sz="4" w:space="0" w:color="auto"/>
              <w:right w:val="single" w:sz="4" w:space="0" w:color="auto"/>
            </w:tcBorders>
            <w:shd w:val="clear" w:color="auto" w:fill="auto"/>
            <w:noWrap/>
            <w:hideMark/>
          </w:tcPr>
          <w:p w14:paraId="06DD569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1 257,55</w:t>
            </w:r>
          </w:p>
        </w:tc>
        <w:tc>
          <w:tcPr>
            <w:tcW w:w="1450" w:type="dxa"/>
            <w:tcBorders>
              <w:top w:val="nil"/>
              <w:left w:val="nil"/>
              <w:bottom w:val="single" w:sz="4" w:space="0" w:color="auto"/>
              <w:right w:val="nil"/>
            </w:tcBorders>
            <w:shd w:val="clear" w:color="000000" w:fill="FFFFFF"/>
            <w:noWrap/>
            <w:hideMark/>
          </w:tcPr>
          <w:p w14:paraId="744E8CF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28 911,07</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4835BA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E5F7021" w14:textId="77777777" w:rsidR="00CA10A1" w:rsidRPr="00AB4E55" w:rsidRDefault="00CA10A1" w:rsidP="00FE3AFB">
            <w:pPr>
              <w:rPr>
                <w:sz w:val="20"/>
              </w:rPr>
            </w:pPr>
          </w:p>
        </w:tc>
      </w:tr>
      <w:tr w:rsidR="00CA10A1" w:rsidRPr="00AB4E55" w14:paraId="6AF0934C"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136165D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26,36</w:t>
            </w:r>
          </w:p>
        </w:tc>
        <w:tc>
          <w:tcPr>
            <w:tcW w:w="1424" w:type="dxa"/>
            <w:tcBorders>
              <w:top w:val="nil"/>
              <w:left w:val="nil"/>
              <w:bottom w:val="single" w:sz="4" w:space="0" w:color="auto"/>
              <w:right w:val="single" w:sz="4" w:space="0" w:color="auto"/>
            </w:tcBorders>
            <w:shd w:val="clear" w:color="auto" w:fill="auto"/>
            <w:noWrap/>
            <w:hideMark/>
          </w:tcPr>
          <w:p w14:paraId="1A8BE08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0330D66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36</w:t>
            </w:r>
          </w:p>
        </w:tc>
        <w:tc>
          <w:tcPr>
            <w:tcW w:w="4377" w:type="dxa"/>
            <w:tcBorders>
              <w:top w:val="nil"/>
              <w:left w:val="nil"/>
              <w:bottom w:val="single" w:sz="4" w:space="0" w:color="auto"/>
              <w:right w:val="single" w:sz="4" w:space="0" w:color="auto"/>
            </w:tcBorders>
            <w:shd w:val="clear" w:color="auto" w:fill="auto"/>
            <w:hideMark/>
          </w:tcPr>
          <w:p w14:paraId="039E454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Укладка по фермам прогонов: из брусьев</w:t>
            </w:r>
          </w:p>
        </w:tc>
        <w:tc>
          <w:tcPr>
            <w:tcW w:w="1095" w:type="dxa"/>
            <w:tcBorders>
              <w:top w:val="nil"/>
              <w:left w:val="nil"/>
              <w:bottom w:val="single" w:sz="4" w:space="0" w:color="auto"/>
              <w:right w:val="single" w:sz="4" w:space="0" w:color="auto"/>
            </w:tcBorders>
            <w:shd w:val="clear" w:color="auto" w:fill="auto"/>
            <w:noWrap/>
            <w:hideMark/>
          </w:tcPr>
          <w:p w14:paraId="69D5559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38408E2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1,5077</w:t>
            </w:r>
          </w:p>
        </w:tc>
        <w:tc>
          <w:tcPr>
            <w:tcW w:w="1083" w:type="dxa"/>
            <w:tcBorders>
              <w:top w:val="nil"/>
              <w:left w:val="nil"/>
              <w:bottom w:val="single" w:sz="4" w:space="0" w:color="auto"/>
              <w:right w:val="single" w:sz="4" w:space="0" w:color="auto"/>
            </w:tcBorders>
            <w:shd w:val="clear" w:color="auto" w:fill="auto"/>
            <w:noWrap/>
            <w:hideMark/>
          </w:tcPr>
          <w:p w14:paraId="1F9A741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28 653,77</w:t>
            </w:r>
          </w:p>
        </w:tc>
        <w:tc>
          <w:tcPr>
            <w:tcW w:w="1450" w:type="dxa"/>
            <w:tcBorders>
              <w:top w:val="nil"/>
              <w:left w:val="nil"/>
              <w:bottom w:val="single" w:sz="4" w:space="0" w:color="auto"/>
              <w:right w:val="nil"/>
            </w:tcBorders>
            <w:shd w:val="clear" w:color="000000" w:fill="FFFFFF"/>
            <w:noWrap/>
            <w:hideMark/>
          </w:tcPr>
          <w:p w14:paraId="03637A5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43 201,29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A59C82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01606ADF" w14:textId="77777777" w:rsidR="00CA10A1" w:rsidRPr="00AB4E55" w:rsidRDefault="00CA10A1" w:rsidP="00FE3AFB">
            <w:pPr>
              <w:rPr>
                <w:sz w:val="20"/>
              </w:rPr>
            </w:pPr>
          </w:p>
        </w:tc>
      </w:tr>
      <w:tr w:rsidR="00CA10A1" w:rsidRPr="00AB4E55" w14:paraId="7B26B817" w14:textId="77777777" w:rsidTr="00FE3AFB">
        <w:trPr>
          <w:trHeight w:val="300"/>
        </w:trPr>
        <w:tc>
          <w:tcPr>
            <w:tcW w:w="10929" w:type="dxa"/>
            <w:gridSpan w:val="6"/>
            <w:tcBorders>
              <w:top w:val="single" w:sz="4" w:space="0" w:color="auto"/>
              <w:left w:val="single" w:sz="4" w:space="0" w:color="auto"/>
              <w:bottom w:val="single" w:sz="4" w:space="0" w:color="auto"/>
              <w:right w:val="nil"/>
            </w:tcBorders>
            <w:shd w:val="clear" w:color="000000" w:fill="FFFFFF"/>
            <w:hideMark/>
          </w:tcPr>
          <w:p w14:paraId="2A4FC3D9"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auto" w:fill="auto"/>
            <w:noWrap/>
            <w:hideMark/>
          </w:tcPr>
          <w:p w14:paraId="511916C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4A8C8E7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D4141F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1B8C946C" w14:textId="77777777" w:rsidR="00CA10A1" w:rsidRPr="00AB4E55" w:rsidRDefault="00CA10A1" w:rsidP="00FE3AFB">
            <w:pPr>
              <w:rPr>
                <w:sz w:val="20"/>
              </w:rPr>
            </w:pPr>
          </w:p>
        </w:tc>
      </w:tr>
      <w:tr w:rsidR="00CA10A1" w:rsidRPr="00AB4E55" w14:paraId="3DFBB8A1"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177147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26,37</w:t>
            </w:r>
          </w:p>
        </w:tc>
        <w:tc>
          <w:tcPr>
            <w:tcW w:w="1424" w:type="dxa"/>
            <w:tcBorders>
              <w:top w:val="nil"/>
              <w:left w:val="nil"/>
              <w:bottom w:val="single" w:sz="4" w:space="0" w:color="auto"/>
              <w:right w:val="single" w:sz="4" w:space="0" w:color="auto"/>
            </w:tcBorders>
            <w:shd w:val="clear" w:color="auto" w:fill="auto"/>
            <w:noWrap/>
            <w:hideMark/>
          </w:tcPr>
          <w:p w14:paraId="6FDBC68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D5D1BF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37</w:t>
            </w:r>
          </w:p>
        </w:tc>
        <w:tc>
          <w:tcPr>
            <w:tcW w:w="4377" w:type="dxa"/>
            <w:tcBorders>
              <w:top w:val="nil"/>
              <w:left w:val="nil"/>
              <w:bottom w:val="single" w:sz="4" w:space="0" w:color="auto"/>
              <w:right w:val="single" w:sz="4" w:space="0" w:color="auto"/>
            </w:tcBorders>
            <w:shd w:val="clear" w:color="auto" w:fill="auto"/>
            <w:hideMark/>
          </w:tcPr>
          <w:p w14:paraId="5805A4D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Уплотнение грунта прицепными катками на пневмоколесном ходу 25 т на первый проход по одному следу при толщине слоя: 30 см</w:t>
            </w:r>
          </w:p>
        </w:tc>
        <w:tc>
          <w:tcPr>
            <w:tcW w:w="1095" w:type="dxa"/>
            <w:tcBorders>
              <w:top w:val="nil"/>
              <w:left w:val="nil"/>
              <w:bottom w:val="single" w:sz="4" w:space="0" w:color="auto"/>
              <w:right w:val="single" w:sz="4" w:space="0" w:color="auto"/>
            </w:tcBorders>
            <w:shd w:val="clear" w:color="auto" w:fill="auto"/>
            <w:noWrap/>
            <w:hideMark/>
          </w:tcPr>
          <w:p w14:paraId="6B90F5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м3</w:t>
            </w:r>
          </w:p>
        </w:tc>
        <w:tc>
          <w:tcPr>
            <w:tcW w:w="1066" w:type="dxa"/>
            <w:tcBorders>
              <w:top w:val="nil"/>
              <w:left w:val="nil"/>
              <w:bottom w:val="single" w:sz="4" w:space="0" w:color="auto"/>
              <w:right w:val="single" w:sz="4" w:space="0" w:color="auto"/>
            </w:tcBorders>
            <w:shd w:val="clear" w:color="auto" w:fill="auto"/>
            <w:noWrap/>
            <w:hideMark/>
          </w:tcPr>
          <w:p w14:paraId="3337D66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0,0933</w:t>
            </w:r>
          </w:p>
        </w:tc>
        <w:tc>
          <w:tcPr>
            <w:tcW w:w="1083" w:type="dxa"/>
            <w:tcBorders>
              <w:top w:val="nil"/>
              <w:left w:val="nil"/>
              <w:bottom w:val="single" w:sz="4" w:space="0" w:color="auto"/>
              <w:right w:val="single" w:sz="4" w:space="0" w:color="auto"/>
            </w:tcBorders>
            <w:shd w:val="clear" w:color="auto" w:fill="auto"/>
            <w:noWrap/>
            <w:hideMark/>
          </w:tcPr>
          <w:p w14:paraId="0027E0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23 858,52</w:t>
            </w:r>
          </w:p>
        </w:tc>
        <w:tc>
          <w:tcPr>
            <w:tcW w:w="1450" w:type="dxa"/>
            <w:tcBorders>
              <w:top w:val="nil"/>
              <w:left w:val="nil"/>
              <w:bottom w:val="single" w:sz="4" w:space="0" w:color="auto"/>
              <w:right w:val="nil"/>
            </w:tcBorders>
            <w:shd w:val="clear" w:color="000000" w:fill="FFFFFF"/>
            <w:noWrap/>
            <w:hideMark/>
          </w:tcPr>
          <w:p w14:paraId="14E77C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2 226,00</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FAF636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5684C162" w14:textId="77777777" w:rsidR="00CA10A1" w:rsidRPr="00AB4E55" w:rsidRDefault="00CA10A1" w:rsidP="00FE3AFB">
            <w:pPr>
              <w:rPr>
                <w:sz w:val="20"/>
              </w:rPr>
            </w:pPr>
          </w:p>
        </w:tc>
      </w:tr>
      <w:tr w:rsidR="00CA10A1" w:rsidRPr="00AB4E55" w14:paraId="06E42B3E"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7CE6D75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26,38</w:t>
            </w:r>
          </w:p>
        </w:tc>
        <w:tc>
          <w:tcPr>
            <w:tcW w:w="1424" w:type="dxa"/>
            <w:tcBorders>
              <w:top w:val="nil"/>
              <w:left w:val="nil"/>
              <w:bottom w:val="single" w:sz="4" w:space="0" w:color="auto"/>
              <w:right w:val="single" w:sz="4" w:space="0" w:color="auto"/>
            </w:tcBorders>
            <w:shd w:val="clear" w:color="auto" w:fill="auto"/>
            <w:noWrap/>
            <w:hideMark/>
          </w:tcPr>
          <w:p w14:paraId="3EE0498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3D716B9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38</w:t>
            </w:r>
          </w:p>
        </w:tc>
        <w:tc>
          <w:tcPr>
            <w:tcW w:w="4377" w:type="dxa"/>
            <w:tcBorders>
              <w:top w:val="nil"/>
              <w:left w:val="nil"/>
              <w:bottom w:val="single" w:sz="4" w:space="0" w:color="auto"/>
              <w:right w:val="single" w:sz="4" w:space="0" w:color="auto"/>
            </w:tcBorders>
            <w:shd w:val="clear" w:color="auto" w:fill="auto"/>
            <w:hideMark/>
          </w:tcPr>
          <w:p w14:paraId="4338D4B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На каждый последующий проход по одному следу добавлять: к расценке 01-02-001-02</w:t>
            </w:r>
          </w:p>
        </w:tc>
        <w:tc>
          <w:tcPr>
            <w:tcW w:w="1095" w:type="dxa"/>
            <w:tcBorders>
              <w:top w:val="nil"/>
              <w:left w:val="nil"/>
              <w:bottom w:val="single" w:sz="4" w:space="0" w:color="auto"/>
              <w:right w:val="single" w:sz="4" w:space="0" w:color="auto"/>
            </w:tcBorders>
            <w:shd w:val="clear" w:color="auto" w:fill="auto"/>
            <w:noWrap/>
            <w:hideMark/>
          </w:tcPr>
          <w:p w14:paraId="764498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м3</w:t>
            </w:r>
          </w:p>
        </w:tc>
        <w:tc>
          <w:tcPr>
            <w:tcW w:w="1066" w:type="dxa"/>
            <w:tcBorders>
              <w:top w:val="nil"/>
              <w:left w:val="nil"/>
              <w:bottom w:val="single" w:sz="4" w:space="0" w:color="auto"/>
              <w:right w:val="single" w:sz="4" w:space="0" w:color="auto"/>
            </w:tcBorders>
            <w:shd w:val="clear" w:color="auto" w:fill="auto"/>
            <w:noWrap/>
            <w:hideMark/>
          </w:tcPr>
          <w:p w14:paraId="40AA2FB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0,0933</w:t>
            </w:r>
          </w:p>
        </w:tc>
        <w:tc>
          <w:tcPr>
            <w:tcW w:w="1083" w:type="dxa"/>
            <w:tcBorders>
              <w:top w:val="nil"/>
              <w:left w:val="nil"/>
              <w:bottom w:val="single" w:sz="4" w:space="0" w:color="auto"/>
              <w:right w:val="single" w:sz="4" w:space="0" w:color="auto"/>
            </w:tcBorders>
            <w:shd w:val="clear" w:color="auto" w:fill="auto"/>
            <w:noWrap/>
            <w:hideMark/>
          </w:tcPr>
          <w:p w14:paraId="5BF4F45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17 034,30</w:t>
            </w:r>
          </w:p>
        </w:tc>
        <w:tc>
          <w:tcPr>
            <w:tcW w:w="1450" w:type="dxa"/>
            <w:tcBorders>
              <w:top w:val="nil"/>
              <w:left w:val="nil"/>
              <w:bottom w:val="single" w:sz="4" w:space="0" w:color="auto"/>
              <w:right w:val="nil"/>
            </w:tcBorders>
            <w:shd w:val="clear" w:color="000000" w:fill="FFFFFF"/>
            <w:noWrap/>
            <w:hideMark/>
          </w:tcPr>
          <w:p w14:paraId="5F4D9E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1 589,30</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FD1A3A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687FB8DF" w14:textId="77777777" w:rsidR="00CA10A1" w:rsidRPr="00AB4E55" w:rsidRDefault="00CA10A1" w:rsidP="00FE3AFB">
            <w:pPr>
              <w:rPr>
                <w:sz w:val="20"/>
              </w:rPr>
            </w:pPr>
          </w:p>
        </w:tc>
      </w:tr>
      <w:tr w:rsidR="00CA10A1" w:rsidRPr="00AB4E55" w14:paraId="007B5DA2"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7A5B900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26,39</w:t>
            </w:r>
          </w:p>
        </w:tc>
        <w:tc>
          <w:tcPr>
            <w:tcW w:w="1424" w:type="dxa"/>
            <w:tcBorders>
              <w:top w:val="nil"/>
              <w:left w:val="nil"/>
              <w:bottom w:val="single" w:sz="4" w:space="0" w:color="auto"/>
              <w:right w:val="single" w:sz="4" w:space="0" w:color="auto"/>
            </w:tcBorders>
            <w:shd w:val="clear" w:color="auto" w:fill="auto"/>
            <w:noWrap/>
            <w:hideMark/>
          </w:tcPr>
          <w:p w14:paraId="25B1910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281642D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39</w:t>
            </w:r>
          </w:p>
        </w:tc>
        <w:tc>
          <w:tcPr>
            <w:tcW w:w="4377" w:type="dxa"/>
            <w:tcBorders>
              <w:top w:val="nil"/>
              <w:left w:val="nil"/>
              <w:bottom w:val="single" w:sz="4" w:space="0" w:color="auto"/>
              <w:right w:val="single" w:sz="4" w:space="0" w:color="auto"/>
            </w:tcBorders>
            <w:shd w:val="clear" w:color="auto" w:fill="auto"/>
            <w:hideMark/>
          </w:tcPr>
          <w:p w14:paraId="790FF96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подстилающих и выравнивающих слоев оснований: из щебня</w:t>
            </w:r>
          </w:p>
        </w:tc>
        <w:tc>
          <w:tcPr>
            <w:tcW w:w="1095" w:type="dxa"/>
            <w:tcBorders>
              <w:top w:val="nil"/>
              <w:left w:val="nil"/>
              <w:bottom w:val="single" w:sz="4" w:space="0" w:color="auto"/>
              <w:right w:val="single" w:sz="4" w:space="0" w:color="auto"/>
            </w:tcBorders>
            <w:shd w:val="clear" w:color="auto" w:fill="auto"/>
            <w:noWrap/>
            <w:hideMark/>
          </w:tcPr>
          <w:p w14:paraId="74DF5AC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auto" w:fill="auto"/>
            <w:noWrap/>
            <w:hideMark/>
          </w:tcPr>
          <w:p w14:paraId="37A9677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0,311</w:t>
            </w:r>
          </w:p>
        </w:tc>
        <w:tc>
          <w:tcPr>
            <w:tcW w:w="1083" w:type="dxa"/>
            <w:tcBorders>
              <w:top w:val="nil"/>
              <w:left w:val="nil"/>
              <w:bottom w:val="single" w:sz="4" w:space="0" w:color="auto"/>
              <w:right w:val="single" w:sz="4" w:space="0" w:color="auto"/>
            </w:tcBorders>
            <w:shd w:val="clear" w:color="auto" w:fill="auto"/>
            <w:noWrap/>
            <w:hideMark/>
          </w:tcPr>
          <w:p w14:paraId="78F339D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77 941,77</w:t>
            </w:r>
          </w:p>
        </w:tc>
        <w:tc>
          <w:tcPr>
            <w:tcW w:w="1450" w:type="dxa"/>
            <w:tcBorders>
              <w:top w:val="nil"/>
              <w:left w:val="nil"/>
              <w:bottom w:val="single" w:sz="4" w:space="0" w:color="auto"/>
              <w:right w:val="nil"/>
            </w:tcBorders>
            <w:shd w:val="clear" w:color="000000" w:fill="FFFFFF"/>
            <w:noWrap/>
            <w:hideMark/>
          </w:tcPr>
          <w:p w14:paraId="25FEBF6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24 239,89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900B0C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6A8B63AA" w14:textId="77777777" w:rsidR="00CA10A1" w:rsidRPr="00AB4E55" w:rsidRDefault="00CA10A1" w:rsidP="00FE3AFB">
            <w:pPr>
              <w:rPr>
                <w:sz w:val="20"/>
              </w:rPr>
            </w:pPr>
          </w:p>
        </w:tc>
      </w:tr>
      <w:tr w:rsidR="00CA10A1" w:rsidRPr="00AB4E55" w14:paraId="3190888E" w14:textId="77777777" w:rsidTr="00FE3AFB">
        <w:trPr>
          <w:trHeight w:val="360"/>
        </w:trPr>
        <w:tc>
          <w:tcPr>
            <w:tcW w:w="1602" w:type="dxa"/>
            <w:tcBorders>
              <w:top w:val="nil"/>
              <w:left w:val="single" w:sz="4" w:space="0" w:color="auto"/>
              <w:bottom w:val="single" w:sz="4" w:space="0" w:color="auto"/>
              <w:right w:val="single" w:sz="4" w:space="0" w:color="auto"/>
            </w:tcBorders>
            <w:shd w:val="clear" w:color="auto" w:fill="auto"/>
            <w:noWrap/>
            <w:hideMark/>
          </w:tcPr>
          <w:p w14:paraId="17C3C0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26,40</w:t>
            </w:r>
          </w:p>
        </w:tc>
        <w:tc>
          <w:tcPr>
            <w:tcW w:w="1424" w:type="dxa"/>
            <w:tcBorders>
              <w:top w:val="nil"/>
              <w:left w:val="nil"/>
              <w:bottom w:val="single" w:sz="4" w:space="0" w:color="auto"/>
              <w:right w:val="single" w:sz="4" w:space="0" w:color="auto"/>
            </w:tcBorders>
            <w:shd w:val="clear" w:color="auto" w:fill="auto"/>
            <w:noWrap/>
            <w:hideMark/>
          </w:tcPr>
          <w:p w14:paraId="4BB9243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18AFD79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40</w:t>
            </w:r>
          </w:p>
        </w:tc>
        <w:tc>
          <w:tcPr>
            <w:tcW w:w="4377" w:type="dxa"/>
            <w:tcBorders>
              <w:top w:val="nil"/>
              <w:left w:val="nil"/>
              <w:bottom w:val="single" w:sz="4" w:space="0" w:color="auto"/>
              <w:right w:val="single" w:sz="4" w:space="0" w:color="auto"/>
            </w:tcBorders>
            <w:shd w:val="clear" w:color="auto" w:fill="auto"/>
            <w:hideMark/>
          </w:tcPr>
          <w:p w14:paraId="2CEEB07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Щебень из природного камня для строительных работ марка: 400, фракция 10-20 мм</w:t>
            </w:r>
          </w:p>
        </w:tc>
        <w:tc>
          <w:tcPr>
            <w:tcW w:w="1095" w:type="dxa"/>
            <w:tcBorders>
              <w:top w:val="nil"/>
              <w:left w:val="nil"/>
              <w:bottom w:val="single" w:sz="4" w:space="0" w:color="auto"/>
              <w:right w:val="single" w:sz="4" w:space="0" w:color="auto"/>
            </w:tcBorders>
            <w:shd w:val="clear" w:color="auto" w:fill="auto"/>
            <w:noWrap/>
            <w:hideMark/>
          </w:tcPr>
          <w:p w14:paraId="5BF3D1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33AC2A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39,186</w:t>
            </w:r>
          </w:p>
        </w:tc>
        <w:tc>
          <w:tcPr>
            <w:tcW w:w="1083" w:type="dxa"/>
            <w:tcBorders>
              <w:top w:val="nil"/>
              <w:left w:val="nil"/>
              <w:bottom w:val="single" w:sz="4" w:space="0" w:color="auto"/>
              <w:right w:val="single" w:sz="4" w:space="0" w:color="auto"/>
            </w:tcBorders>
            <w:shd w:val="clear" w:color="auto" w:fill="auto"/>
            <w:noWrap/>
            <w:hideMark/>
          </w:tcPr>
          <w:p w14:paraId="6EEB107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1 354,31</w:t>
            </w:r>
          </w:p>
        </w:tc>
        <w:tc>
          <w:tcPr>
            <w:tcW w:w="1450" w:type="dxa"/>
            <w:tcBorders>
              <w:top w:val="nil"/>
              <w:left w:val="nil"/>
              <w:bottom w:val="single" w:sz="4" w:space="0" w:color="auto"/>
              <w:right w:val="nil"/>
            </w:tcBorders>
            <w:shd w:val="clear" w:color="000000" w:fill="FFFFFF"/>
            <w:noWrap/>
            <w:hideMark/>
          </w:tcPr>
          <w:p w14:paraId="4AE379C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53 070,13</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3C2906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2A2A3DC5" w14:textId="77777777" w:rsidR="00CA10A1" w:rsidRPr="00AB4E55" w:rsidRDefault="00CA10A1" w:rsidP="00FE3AFB">
            <w:pPr>
              <w:rPr>
                <w:sz w:val="20"/>
              </w:rPr>
            </w:pPr>
          </w:p>
        </w:tc>
      </w:tr>
      <w:tr w:rsidR="00CA10A1" w:rsidRPr="00AB4E55" w14:paraId="4B494EE8"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10D38F3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26,41</w:t>
            </w:r>
          </w:p>
        </w:tc>
        <w:tc>
          <w:tcPr>
            <w:tcW w:w="1424" w:type="dxa"/>
            <w:tcBorders>
              <w:top w:val="nil"/>
              <w:left w:val="nil"/>
              <w:bottom w:val="single" w:sz="4" w:space="0" w:color="auto"/>
              <w:right w:val="single" w:sz="4" w:space="0" w:color="auto"/>
            </w:tcBorders>
            <w:shd w:val="clear" w:color="auto" w:fill="auto"/>
            <w:noWrap/>
            <w:hideMark/>
          </w:tcPr>
          <w:p w14:paraId="1F29425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0CE1C60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41</w:t>
            </w:r>
          </w:p>
        </w:tc>
        <w:tc>
          <w:tcPr>
            <w:tcW w:w="4377" w:type="dxa"/>
            <w:tcBorders>
              <w:top w:val="nil"/>
              <w:left w:val="nil"/>
              <w:bottom w:val="single" w:sz="4" w:space="0" w:color="auto"/>
              <w:right w:val="single" w:sz="4" w:space="0" w:color="auto"/>
            </w:tcBorders>
            <w:shd w:val="clear" w:color="auto" w:fill="auto"/>
            <w:hideMark/>
          </w:tcPr>
          <w:p w14:paraId="4C77325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бетонных толщиной 20 мм</w:t>
            </w:r>
          </w:p>
        </w:tc>
        <w:tc>
          <w:tcPr>
            <w:tcW w:w="1095" w:type="dxa"/>
            <w:tcBorders>
              <w:top w:val="nil"/>
              <w:left w:val="nil"/>
              <w:bottom w:val="single" w:sz="4" w:space="0" w:color="auto"/>
              <w:right w:val="single" w:sz="4" w:space="0" w:color="auto"/>
            </w:tcBorders>
            <w:shd w:val="clear" w:color="auto" w:fill="auto"/>
            <w:noWrap/>
            <w:hideMark/>
          </w:tcPr>
          <w:p w14:paraId="13D3231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auto" w:fill="auto"/>
            <w:noWrap/>
            <w:hideMark/>
          </w:tcPr>
          <w:p w14:paraId="25F65AB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3,11</w:t>
            </w:r>
          </w:p>
        </w:tc>
        <w:tc>
          <w:tcPr>
            <w:tcW w:w="1083" w:type="dxa"/>
            <w:tcBorders>
              <w:top w:val="nil"/>
              <w:left w:val="nil"/>
              <w:bottom w:val="single" w:sz="4" w:space="0" w:color="auto"/>
              <w:right w:val="single" w:sz="4" w:space="0" w:color="auto"/>
            </w:tcBorders>
            <w:shd w:val="clear" w:color="auto" w:fill="auto"/>
            <w:noWrap/>
            <w:hideMark/>
          </w:tcPr>
          <w:p w14:paraId="7702CFC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29 173,54</w:t>
            </w:r>
          </w:p>
        </w:tc>
        <w:tc>
          <w:tcPr>
            <w:tcW w:w="1450" w:type="dxa"/>
            <w:tcBorders>
              <w:top w:val="nil"/>
              <w:left w:val="nil"/>
              <w:bottom w:val="single" w:sz="4" w:space="0" w:color="auto"/>
              <w:right w:val="nil"/>
            </w:tcBorders>
            <w:shd w:val="clear" w:color="000000" w:fill="FFFFFF"/>
            <w:noWrap/>
            <w:hideMark/>
          </w:tcPr>
          <w:p w14:paraId="41EA196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90 729,70</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CDE487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068F8761" w14:textId="77777777" w:rsidR="00CA10A1" w:rsidRPr="00AB4E55" w:rsidRDefault="00CA10A1" w:rsidP="00FE3AFB">
            <w:pPr>
              <w:rPr>
                <w:sz w:val="20"/>
              </w:rPr>
            </w:pPr>
          </w:p>
        </w:tc>
      </w:tr>
      <w:tr w:rsidR="00CA10A1" w:rsidRPr="00AB4E55" w14:paraId="52529469"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5664FCB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26,42</w:t>
            </w:r>
          </w:p>
        </w:tc>
        <w:tc>
          <w:tcPr>
            <w:tcW w:w="1424" w:type="dxa"/>
            <w:tcBorders>
              <w:top w:val="nil"/>
              <w:left w:val="nil"/>
              <w:bottom w:val="single" w:sz="4" w:space="0" w:color="auto"/>
              <w:right w:val="single" w:sz="4" w:space="0" w:color="auto"/>
            </w:tcBorders>
            <w:shd w:val="clear" w:color="auto" w:fill="auto"/>
            <w:noWrap/>
            <w:hideMark/>
          </w:tcPr>
          <w:p w14:paraId="7B40AC0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7B15ADA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42</w:t>
            </w:r>
          </w:p>
        </w:tc>
        <w:tc>
          <w:tcPr>
            <w:tcW w:w="4377" w:type="dxa"/>
            <w:tcBorders>
              <w:top w:val="nil"/>
              <w:left w:val="nil"/>
              <w:bottom w:val="single" w:sz="4" w:space="0" w:color="auto"/>
              <w:right w:val="single" w:sz="4" w:space="0" w:color="auto"/>
            </w:tcBorders>
            <w:shd w:val="clear" w:color="auto" w:fill="auto"/>
            <w:hideMark/>
          </w:tcPr>
          <w:p w14:paraId="09B33F8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стяжек: на каждые 5 мм изменения толщины стяжки добавлять или исключать к расценке 11-01-011-03</w:t>
            </w:r>
          </w:p>
        </w:tc>
        <w:tc>
          <w:tcPr>
            <w:tcW w:w="1095" w:type="dxa"/>
            <w:tcBorders>
              <w:top w:val="nil"/>
              <w:left w:val="nil"/>
              <w:bottom w:val="single" w:sz="4" w:space="0" w:color="auto"/>
              <w:right w:val="single" w:sz="4" w:space="0" w:color="auto"/>
            </w:tcBorders>
            <w:shd w:val="clear" w:color="auto" w:fill="auto"/>
            <w:noWrap/>
            <w:hideMark/>
          </w:tcPr>
          <w:p w14:paraId="3C98D4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auto" w:fill="auto"/>
            <w:noWrap/>
            <w:hideMark/>
          </w:tcPr>
          <w:p w14:paraId="4E1DA7D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3,11</w:t>
            </w:r>
          </w:p>
        </w:tc>
        <w:tc>
          <w:tcPr>
            <w:tcW w:w="1083" w:type="dxa"/>
            <w:tcBorders>
              <w:top w:val="nil"/>
              <w:left w:val="nil"/>
              <w:bottom w:val="single" w:sz="4" w:space="0" w:color="auto"/>
              <w:right w:val="single" w:sz="4" w:space="0" w:color="auto"/>
            </w:tcBorders>
            <w:shd w:val="clear" w:color="auto" w:fill="auto"/>
            <w:noWrap/>
            <w:hideMark/>
          </w:tcPr>
          <w:p w14:paraId="62BBCAE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7 071,33</w:t>
            </w:r>
          </w:p>
        </w:tc>
        <w:tc>
          <w:tcPr>
            <w:tcW w:w="1450" w:type="dxa"/>
            <w:tcBorders>
              <w:top w:val="nil"/>
              <w:left w:val="nil"/>
              <w:bottom w:val="single" w:sz="4" w:space="0" w:color="auto"/>
              <w:right w:val="nil"/>
            </w:tcBorders>
            <w:shd w:val="clear" w:color="000000" w:fill="FFFFFF"/>
            <w:noWrap/>
            <w:hideMark/>
          </w:tcPr>
          <w:p w14:paraId="5964C34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21 991,85</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9A5860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2E140D65" w14:textId="77777777" w:rsidR="00CA10A1" w:rsidRPr="00AB4E55" w:rsidRDefault="00CA10A1" w:rsidP="00FE3AFB">
            <w:pPr>
              <w:rPr>
                <w:sz w:val="20"/>
              </w:rPr>
            </w:pPr>
          </w:p>
        </w:tc>
      </w:tr>
      <w:tr w:rsidR="00CA10A1" w:rsidRPr="00AB4E55" w14:paraId="6F92CD3C"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45146D3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26,43</w:t>
            </w:r>
          </w:p>
        </w:tc>
        <w:tc>
          <w:tcPr>
            <w:tcW w:w="1424" w:type="dxa"/>
            <w:tcBorders>
              <w:top w:val="nil"/>
              <w:left w:val="nil"/>
              <w:bottom w:val="single" w:sz="4" w:space="0" w:color="auto"/>
              <w:right w:val="single" w:sz="4" w:space="0" w:color="auto"/>
            </w:tcBorders>
            <w:shd w:val="clear" w:color="auto" w:fill="auto"/>
            <w:noWrap/>
            <w:hideMark/>
          </w:tcPr>
          <w:p w14:paraId="3BAFA8F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CF28DA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43</w:t>
            </w:r>
          </w:p>
        </w:tc>
        <w:tc>
          <w:tcPr>
            <w:tcW w:w="4377" w:type="dxa"/>
            <w:tcBorders>
              <w:top w:val="nil"/>
              <w:left w:val="nil"/>
              <w:bottom w:val="single" w:sz="4" w:space="0" w:color="auto"/>
              <w:right w:val="single" w:sz="4" w:space="0" w:color="auto"/>
            </w:tcBorders>
            <w:shd w:val="clear" w:color="auto" w:fill="auto"/>
            <w:hideMark/>
          </w:tcPr>
          <w:p w14:paraId="603061A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тяжелый для дорожных и аэродромных покрытий и оснований, класс: В20 (М250)</w:t>
            </w:r>
          </w:p>
        </w:tc>
        <w:tc>
          <w:tcPr>
            <w:tcW w:w="1095" w:type="dxa"/>
            <w:tcBorders>
              <w:top w:val="nil"/>
              <w:left w:val="nil"/>
              <w:bottom w:val="single" w:sz="4" w:space="0" w:color="auto"/>
              <w:right w:val="single" w:sz="4" w:space="0" w:color="auto"/>
            </w:tcBorders>
            <w:shd w:val="clear" w:color="auto" w:fill="auto"/>
            <w:noWrap/>
            <w:hideMark/>
          </w:tcPr>
          <w:p w14:paraId="3B1E5F4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17397E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25,374</w:t>
            </w:r>
          </w:p>
        </w:tc>
        <w:tc>
          <w:tcPr>
            <w:tcW w:w="1083" w:type="dxa"/>
            <w:tcBorders>
              <w:top w:val="nil"/>
              <w:left w:val="nil"/>
              <w:bottom w:val="single" w:sz="4" w:space="0" w:color="auto"/>
              <w:right w:val="single" w:sz="4" w:space="0" w:color="auto"/>
            </w:tcBorders>
            <w:shd w:val="clear" w:color="auto" w:fill="auto"/>
            <w:noWrap/>
            <w:hideMark/>
          </w:tcPr>
          <w:p w14:paraId="13AD798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5 764,98</w:t>
            </w:r>
          </w:p>
        </w:tc>
        <w:tc>
          <w:tcPr>
            <w:tcW w:w="1450" w:type="dxa"/>
            <w:tcBorders>
              <w:top w:val="nil"/>
              <w:left w:val="nil"/>
              <w:bottom w:val="single" w:sz="4" w:space="0" w:color="auto"/>
              <w:right w:val="nil"/>
            </w:tcBorders>
            <w:shd w:val="clear" w:color="000000" w:fill="FFFFFF"/>
            <w:noWrap/>
            <w:hideMark/>
          </w:tcPr>
          <w:p w14:paraId="011CEC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146 280,52</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DA2ADF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74F82AE7" w14:textId="77777777" w:rsidR="00CA10A1" w:rsidRPr="00AB4E55" w:rsidRDefault="00CA10A1" w:rsidP="00FE3AFB">
            <w:pPr>
              <w:rPr>
                <w:sz w:val="20"/>
              </w:rPr>
            </w:pPr>
          </w:p>
        </w:tc>
      </w:tr>
      <w:tr w:rsidR="00CA10A1" w:rsidRPr="00AB4E55" w14:paraId="0134942A"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6DD877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26,44</w:t>
            </w:r>
          </w:p>
        </w:tc>
        <w:tc>
          <w:tcPr>
            <w:tcW w:w="1424" w:type="dxa"/>
            <w:tcBorders>
              <w:top w:val="nil"/>
              <w:left w:val="nil"/>
              <w:bottom w:val="single" w:sz="4" w:space="0" w:color="auto"/>
              <w:right w:val="single" w:sz="4" w:space="0" w:color="auto"/>
            </w:tcBorders>
            <w:shd w:val="clear" w:color="auto" w:fill="auto"/>
            <w:noWrap/>
            <w:hideMark/>
          </w:tcPr>
          <w:p w14:paraId="24710BB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1FDB2AF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44</w:t>
            </w:r>
          </w:p>
        </w:tc>
        <w:tc>
          <w:tcPr>
            <w:tcW w:w="4377" w:type="dxa"/>
            <w:tcBorders>
              <w:top w:val="nil"/>
              <w:left w:val="nil"/>
              <w:bottom w:val="single" w:sz="4" w:space="0" w:color="auto"/>
              <w:right w:val="single" w:sz="4" w:space="0" w:color="auto"/>
            </w:tcBorders>
            <w:shd w:val="clear" w:color="auto" w:fill="auto"/>
            <w:hideMark/>
          </w:tcPr>
          <w:p w14:paraId="360B59F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Армирование подстилающих слоев и набетонок</w:t>
            </w:r>
          </w:p>
        </w:tc>
        <w:tc>
          <w:tcPr>
            <w:tcW w:w="1095" w:type="dxa"/>
            <w:tcBorders>
              <w:top w:val="nil"/>
              <w:left w:val="nil"/>
              <w:bottom w:val="single" w:sz="4" w:space="0" w:color="auto"/>
              <w:right w:val="single" w:sz="4" w:space="0" w:color="auto"/>
            </w:tcBorders>
            <w:shd w:val="clear" w:color="auto" w:fill="auto"/>
            <w:noWrap/>
            <w:hideMark/>
          </w:tcPr>
          <w:p w14:paraId="6C87EAB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35455E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0,94855</w:t>
            </w:r>
          </w:p>
        </w:tc>
        <w:tc>
          <w:tcPr>
            <w:tcW w:w="1083" w:type="dxa"/>
            <w:tcBorders>
              <w:top w:val="nil"/>
              <w:left w:val="nil"/>
              <w:bottom w:val="single" w:sz="4" w:space="0" w:color="auto"/>
              <w:right w:val="single" w:sz="4" w:space="0" w:color="auto"/>
            </w:tcBorders>
            <w:shd w:val="clear" w:color="auto" w:fill="auto"/>
            <w:noWrap/>
            <w:hideMark/>
          </w:tcPr>
          <w:p w14:paraId="4153C2C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11 685,93</w:t>
            </w:r>
          </w:p>
        </w:tc>
        <w:tc>
          <w:tcPr>
            <w:tcW w:w="1450" w:type="dxa"/>
            <w:tcBorders>
              <w:top w:val="nil"/>
              <w:left w:val="nil"/>
              <w:bottom w:val="single" w:sz="4" w:space="0" w:color="auto"/>
              <w:right w:val="nil"/>
            </w:tcBorders>
            <w:shd w:val="clear" w:color="000000" w:fill="FFFFFF"/>
            <w:noWrap/>
            <w:hideMark/>
          </w:tcPr>
          <w:p w14:paraId="45635AD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11 084,69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FA136E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6C36633" w14:textId="77777777" w:rsidR="00CA10A1" w:rsidRPr="00AB4E55" w:rsidRDefault="00CA10A1" w:rsidP="00FE3AFB">
            <w:pPr>
              <w:rPr>
                <w:sz w:val="20"/>
              </w:rPr>
            </w:pPr>
          </w:p>
        </w:tc>
      </w:tr>
      <w:tr w:rsidR="00CA10A1" w:rsidRPr="00AB4E55" w14:paraId="6BAC43EC"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5924B65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26,45</w:t>
            </w:r>
          </w:p>
        </w:tc>
        <w:tc>
          <w:tcPr>
            <w:tcW w:w="1424" w:type="dxa"/>
            <w:tcBorders>
              <w:top w:val="nil"/>
              <w:left w:val="nil"/>
              <w:bottom w:val="single" w:sz="4" w:space="0" w:color="auto"/>
              <w:right w:val="single" w:sz="4" w:space="0" w:color="auto"/>
            </w:tcBorders>
            <w:shd w:val="clear" w:color="auto" w:fill="auto"/>
            <w:noWrap/>
            <w:hideMark/>
          </w:tcPr>
          <w:p w14:paraId="70752D4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A5809F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45</w:t>
            </w:r>
          </w:p>
        </w:tc>
        <w:tc>
          <w:tcPr>
            <w:tcW w:w="4377" w:type="dxa"/>
            <w:tcBorders>
              <w:top w:val="nil"/>
              <w:left w:val="nil"/>
              <w:bottom w:val="single" w:sz="4" w:space="0" w:color="auto"/>
              <w:right w:val="single" w:sz="4" w:space="0" w:color="auto"/>
            </w:tcBorders>
            <w:shd w:val="clear" w:color="auto" w:fill="auto"/>
            <w:hideMark/>
          </w:tcPr>
          <w:p w14:paraId="7E84041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Арматурные сетки сварные</w:t>
            </w:r>
          </w:p>
        </w:tc>
        <w:tc>
          <w:tcPr>
            <w:tcW w:w="1095" w:type="dxa"/>
            <w:tcBorders>
              <w:top w:val="nil"/>
              <w:left w:val="nil"/>
              <w:bottom w:val="single" w:sz="4" w:space="0" w:color="auto"/>
              <w:right w:val="single" w:sz="4" w:space="0" w:color="auto"/>
            </w:tcBorders>
            <w:shd w:val="clear" w:color="auto" w:fill="auto"/>
            <w:noWrap/>
            <w:hideMark/>
          </w:tcPr>
          <w:p w14:paraId="299E477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3827866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0,9486</w:t>
            </w:r>
          </w:p>
        </w:tc>
        <w:tc>
          <w:tcPr>
            <w:tcW w:w="1083" w:type="dxa"/>
            <w:tcBorders>
              <w:top w:val="nil"/>
              <w:left w:val="nil"/>
              <w:bottom w:val="single" w:sz="4" w:space="0" w:color="auto"/>
              <w:right w:val="single" w:sz="4" w:space="0" w:color="auto"/>
            </w:tcBorders>
            <w:shd w:val="clear" w:color="auto" w:fill="auto"/>
            <w:noWrap/>
            <w:hideMark/>
          </w:tcPr>
          <w:p w14:paraId="5F5BFAC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49 623,57</w:t>
            </w:r>
          </w:p>
        </w:tc>
        <w:tc>
          <w:tcPr>
            <w:tcW w:w="1450" w:type="dxa"/>
            <w:tcBorders>
              <w:top w:val="nil"/>
              <w:left w:val="nil"/>
              <w:bottom w:val="single" w:sz="4" w:space="0" w:color="auto"/>
              <w:right w:val="nil"/>
            </w:tcBorders>
            <w:shd w:val="clear" w:color="000000" w:fill="FFFFFF"/>
            <w:noWrap/>
            <w:hideMark/>
          </w:tcPr>
          <w:p w14:paraId="66B08A9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47 072,92</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DC0DA8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0A8D596C" w14:textId="77777777" w:rsidR="00CA10A1" w:rsidRPr="00AB4E55" w:rsidRDefault="00CA10A1" w:rsidP="00FE3AFB">
            <w:pPr>
              <w:rPr>
                <w:sz w:val="20"/>
              </w:rPr>
            </w:pPr>
          </w:p>
        </w:tc>
      </w:tr>
      <w:tr w:rsidR="00CA10A1" w:rsidRPr="00AB4E55" w14:paraId="198155D9"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4AB69DB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26,46</w:t>
            </w:r>
          </w:p>
        </w:tc>
        <w:tc>
          <w:tcPr>
            <w:tcW w:w="1424" w:type="dxa"/>
            <w:tcBorders>
              <w:top w:val="nil"/>
              <w:left w:val="nil"/>
              <w:bottom w:val="single" w:sz="4" w:space="0" w:color="auto"/>
              <w:right w:val="single" w:sz="4" w:space="0" w:color="auto"/>
            </w:tcBorders>
            <w:shd w:val="clear" w:color="auto" w:fill="auto"/>
            <w:noWrap/>
            <w:hideMark/>
          </w:tcPr>
          <w:p w14:paraId="5ACD150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08AC731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46</w:t>
            </w:r>
          </w:p>
        </w:tc>
        <w:tc>
          <w:tcPr>
            <w:tcW w:w="4377" w:type="dxa"/>
            <w:tcBorders>
              <w:top w:val="nil"/>
              <w:left w:val="nil"/>
              <w:bottom w:val="single" w:sz="4" w:space="0" w:color="auto"/>
              <w:right w:val="single" w:sz="4" w:space="0" w:color="auto"/>
            </w:tcBorders>
            <w:shd w:val="clear" w:color="auto" w:fill="auto"/>
            <w:hideMark/>
          </w:tcPr>
          <w:p w14:paraId="5AC78F5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Укладка лаг: по кирпичным подкладкам</w:t>
            </w:r>
          </w:p>
        </w:tc>
        <w:tc>
          <w:tcPr>
            <w:tcW w:w="1095" w:type="dxa"/>
            <w:tcBorders>
              <w:top w:val="nil"/>
              <w:left w:val="nil"/>
              <w:bottom w:val="single" w:sz="4" w:space="0" w:color="auto"/>
              <w:right w:val="single" w:sz="4" w:space="0" w:color="auto"/>
            </w:tcBorders>
            <w:shd w:val="clear" w:color="auto" w:fill="auto"/>
            <w:noWrap/>
            <w:hideMark/>
          </w:tcPr>
          <w:p w14:paraId="34D21A7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auto" w:fill="auto"/>
            <w:noWrap/>
            <w:hideMark/>
          </w:tcPr>
          <w:p w14:paraId="7B4D899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3,11</w:t>
            </w:r>
          </w:p>
        </w:tc>
        <w:tc>
          <w:tcPr>
            <w:tcW w:w="1083" w:type="dxa"/>
            <w:tcBorders>
              <w:top w:val="nil"/>
              <w:left w:val="nil"/>
              <w:bottom w:val="single" w:sz="4" w:space="0" w:color="auto"/>
              <w:right w:val="single" w:sz="4" w:space="0" w:color="auto"/>
            </w:tcBorders>
            <w:shd w:val="clear" w:color="auto" w:fill="auto"/>
            <w:noWrap/>
            <w:hideMark/>
          </w:tcPr>
          <w:p w14:paraId="68A346B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57 652,58</w:t>
            </w:r>
          </w:p>
        </w:tc>
        <w:tc>
          <w:tcPr>
            <w:tcW w:w="1450" w:type="dxa"/>
            <w:tcBorders>
              <w:top w:val="nil"/>
              <w:left w:val="nil"/>
              <w:bottom w:val="single" w:sz="4" w:space="0" w:color="auto"/>
              <w:right w:val="nil"/>
            </w:tcBorders>
            <w:shd w:val="clear" w:color="000000" w:fill="FFFFFF"/>
            <w:noWrap/>
            <w:hideMark/>
          </w:tcPr>
          <w:p w14:paraId="5ADC6F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179 299,52</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59E76F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B467849" w14:textId="77777777" w:rsidR="00CA10A1" w:rsidRPr="00AB4E55" w:rsidRDefault="00CA10A1" w:rsidP="00FE3AFB">
            <w:pPr>
              <w:rPr>
                <w:sz w:val="20"/>
              </w:rPr>
            </w:pPr>
          </w:p>
        </w:tc>
      </w:tr>
      <w:tr w:rsidR="00CA10A1" w:rsidRPr="00AB4E55" w14:paraId="38050167"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11C72AB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26,47</w:t>
            </w:r>
          </w:p>
        </w:tc>
        <w:tc>
          <w:tcPr>
            <w:tcW w:w="1424" w:type="dxa"/>
            <w:tcBorders>
              <w:top w:val="nil"/>
              <w:left w:val="nil"/>
              <w:bottom w:val="single" w:sz="4" w:space="0" w:color="auto"/>
              <w:right w:val="single" w:sz="4" w:space="0" w:color="auto"/>
            </w:tcBorders>
            <w:shd w:val="clear" w:color="auto" w:fill="auto"/>
            <w:noWrap/>
            <w:hideMark/>
          </w:tcPr>
          <w:p w14:paraId="20BD9F5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2597B58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47</w:t>
            </w:r>
          </w:p>
        </w:tc>
        <w:tc>
          <w:tcPr>
            <w:tcW w:w="4377" w:type="dxa"/>
            <w:tcBorders>
              <w:top w:val="nil"/>
              <w:left w:val="nil"/>
              <w:bottom w:val="single" w:sz="4" w:space="0" w:color="auto"/>
              <w:right w:val="single" w:sz="4" w:space="0" w:color="auto"/>
            </w:tcBorders>
            <w:shd w:val="clear" w:color="auto" w:fill="auto"/>
            <w:hideMark/>
          </w:tcPr>
          <w:p w14:paraId="481C212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Раствор готовый кладочный цементный марки: 150</w:t>
            </w:r>
          </w:p>
        </w:tc>
        <w:tc>
          <w:tcPr>
            <w:tcW w:w="1095" w:type="dxa"/>
            <w:tcBorders>
              <w:top w:val="nil"/>
              <w:left w:val="nil"/>
              <w:bottom w:val="single" w:sz="4" w:space="0" w:color="auto"/>
              <w:right w:val="single" w:sz="4" w:space="0" w:color="auto"/>
            </w:tcBorders>
            <w:shd w:val="clear" w:color="auto" w:fill="auto"/>
            <w:noWrap/>
            <w:hideMark/>
          </w:tcPr>
          <w:p w14:paraId="7A31EEC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68A3096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0,4354</w:t>
            </w:r>
          </w:p>
        </w:tc>
        <w:tc>
          <w:tcPr>
            <w:tcW w:w="1083" w:type="dxa"/>
            <w:tcBorders>
              <w:top w:val="nil"/>
              <w:left w:val="nil"/>
              <w:bottom w:val="single" w:sz="4" w:space="0" w:color="auto"/>
              <w:right w:val="single" w:sz="4" w:space="0" w:color="auto"/>
            </w:tcBorders>
            <w:shd w:val="clear" w:color="auto" w:fill="auto"/>
            <w:noWrap/>
            <w:hideMark/>
          </w:tcPr>
          <w:p w14:paraId="51ADD4F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7 089,50</w:t>
            </w:r>
          </w:p>
        </w:tc>
        <w:tc>
          <w:tcPr>
            <w:tcW w:w="1450" w:type="dxa"/>
            <w:tcBorders>
              <w:top w:val="nil"/>
              <w:left w:val="nil"/>
              <w:bottom w:val="single" w:sz="4" w:space="0" w:color="auto"/>
              <w:right w:val="nil"/>
            </w:tcBorders>
            <w:shd w:val="clear" w:color="000000" w:fill="FFFFFF"/>
            <w:noWrap/>
            <w:hideMark/>
          </w:tcPr>
          <w:p w14:paraId="14CF17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3 086,77</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7D06BF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1CB86F3" w14:textId="77777777" w:rsidR="00CA10A1" w:rsidRPr="00AB4E55" w:rsidRDefault="00CA10A1" w:rsidP="00FE3AFB">
            <w:pPr>
              <w:rPr>
                <w:sz w:val="20"/>
              </w:rPr>
            </w:pPr>
          </w:p>
        </w:tc>
      </w:tr>
      <w:tr w:rsidR="00CA10A1" w:rsidRPr="00AB4E55" w14:paraId="7473F868"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3313A03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26,48</w:t>
            </w:r>
          </w:p>
        </w:tc>
        <w:tc>
          <w:tcPr>
            <w:tcW w:w="1424" w:type="dxa"/>
            <w:tcBorders>
              <w:top w:val="nil"/>
              <w:left w:val="nil"/>
              <w:bottom w:val="single" w:sz="4" w:space="0" w:color="auto"/>
              <w:right w:val="single" w:sz="4" w:space="0" w:color="auto"/>
            </w:tcBorders>
            <w:shd w:val="clear" w:color="auto" w:fill="auto"/>
            <w:noWrap/>
            <w:hideMark/>
          </w:tcPr>
          <w:p w14:paraId="12F52E2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62F74F8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48</w:t>
            </w:r>
          </w:p>
        </w:tc>
        <w:tc>
          <w:tcPr>
            <w:tcW w:w="4377" w:type="dxa"/>
            <w:tcBorders>
              <w:top w:val="nil"/>
              <w:left w:val="nil"/>
              <w:bottom w:val="single" w:sz="4" w:space="0" w:color="auto"/>
              <w:right w:val="single" w:sz="4" w:space="0" w:color="auto"/>
            </w:tcBorders>
            <w:shd w:val="clear" w:color="auto" w:fill="auto"/>
            <w:hideMark/>
          </w:tcPr>
          <w:p w14:paraId="44B3AA7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Кирпич керамический лицевой, размером 250х120х65 мм, марка: 200</w:t>
            </w:r>
          </w:p>
        </w:tc>
        <w:tc>
          <w:tcPr>
            <w:tcW w:w="1095" w:type="dxa"/>
            <w:tcBorders>
              <w:top w:val="nil"/>
              <w:left w:val="nil"/>
              <w:bottom w:val="single" w:sz="4" w:space="0" w:color="auto"/>
              <w:right w:val="single" w:sz="4" w:space="0" w:color="auto"/>
            </w:tcBorders>
            <w:shd w:val="clear" w:color="auto" w:fill="auto"/>
            <w:noWrap/>
            <w:hideMark/>
          </w:tcPr>
          <w:p w14:paraId="3B9F73B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шт</w:t>
            </w:r>
          </w:p>
        </w:tc>
        <w:tc>
          <w:tcPr>
            <w:tcW w:w="1066" w:type="dxa"/>
            <w:tcBorders>
              <w:top w:val="nil"/>
              <w:left w:val="nil"/>
              <w:bottom w:val="single" w:sz="4" w:space="0" w:color="auto"/>
              <w:right w:val="single" w:sz="4" w:space="0" w:color="auto"/>
            </w:tcBorders>
            <w:shd w:val="clear" w:color="auto" w:fill="auto"/>
            <w:noWrap/>
            <w:hideMark/>
          </w:tcPr>
          <w:p w14:paraId="6F262CA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0,8086</w:t>
            </w:r>
          </w:p>
        </w:tc>
        <w:tc>
          <w:tcPr>
            <w:tcW w:w="1083" w:type="dxa"/>
            <w:tcBorders>
              <w:top w:val="nil"/>
              <w:left w:val="nil"/>
              <w:bottom w:val="single" w:sz="4" w:space="0" w:color="auto"/>
              <w:right w:val="single" w:sz="4" w:space="0" w:color="auto"/>
            </w:tcBorders>
            <w:shd w:val="clear" w:color="auto" w:fill="auto"/>
            <w:noWrap/>
            <w:hideMark/>
          </w:tcPr>
          <w:p w14:paraId="268D182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18 152,82</w:t>
            </w:r>
          </w:p>
        </w:tc>
        <w:tc>
          <w:tcPr>
            <w:tcW w:w="1450" w:type="dxa"/>
            <w:tcBorders>
              <w:top w:val="nil"/>
              <w:left w:val="nil"/>
              <w:bottom w:val="single" w:sz="4" w:space="0" w:color="auto"/>
              <w:right w:val="nil"/>
            </w:tcBorders>
            <w:shd w:val="clear" w:color="000000" w:fill="FFFFFF"/>
            <w:noWrap/>
            <w:hideMark/>
          </w:tcPr>
          <w:p w14:paraId="0DE5780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14 678,37</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73B4E4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79380064" w14:textId="77777777" w:rsidR="00CA10A1" w:rsidRPr="00AB4E55" w:rsidRDefault="00CA10A1" w:rsidP="00FE3AFB">
            <w:pPr>
              <w:rPr>
                <w:sz w:val="20"/>
              </w:rPr>
            </w:pPr>
          </w:p>
        </w:tc>
      </w:tr>
      <w:tr w:rsidR="00CA10A1" w:rsidRPr="00AB4E55" w14:paraId="30F2A6AE"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200DA63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26,49</w:t>
            </w:r>
          </w:p>
        </w:tc>
        <w:tc>
          <w:tcPr>
            <w:tcW w:w="1424" w:type="dxa"/>
            <w:tcBorders>
              <w:top w:val="nil"/>
              <w:left w:val="nil"/>
              <w:bottom w:val="single" w:sz="4" w:space="0" w:color="auto"/>
              <w:right w:val="single" w:sz="4" w:space="0" w:color="auto"/>
            </w:tcBorders>
            <w:shd w:val="clear" w:color="auto" w:fill="auto"/>
            <w:noWrap/>
            <w:hideMark/>
          </w:tcPr>
          <w:p w14:paraId="46AD7BB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08710EF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49</w:t>
            </w:r>
          </w:p>
        </w:tc>
        <w:tc>
          <w:tcPr>
            <w:tcW w:w="4377" w:type="dxa"/>
            <w:tcBorders>
              <w:top w:val="nil"/>
              <w:left w:val="nil"/>
              <w:bottom w:val="single" w:sz="4" w:space="0" w:color="auto"/>
              <w:right w:val="single" w:sz="4" w:space="0" w:color="auto"/>
            </w:tcBorders>
            <w:shd w:val="clear" w:color="auto" w:fill="auto"/>
            <w:hideMark/>
          </w:tcPr>
          <w:p w14:paraId="7458565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покрытий: дощатых толщиной 28 мм</w:t>
            </w:r>
          </w:p>
        </w:tc>
        <w:tc>
          <w:tcPr>
            <w:tcW w:w="1095" w:type="dxa"/>
            <w:tcBorders>
              <w:top w:val="nil"/>
              <w:left w:val="nil"/>
              <w:bottom w:val="single" w:sz="4" w:space="0" w:color="auto"/>
              <w:right w:val="single" w:sz="4" w:space="0" w:color="auto"/>
            </w:tcBorders>
            <w:shd w:val="clear" w:color="auto" w:fill="auto"/>
            <w:noWrap/>
            <w:hideMark/>
          </w:tcPr>
          <w:p w14:paraId="7BF48F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auto" w:fill="auto"/>
            <w:noWrap/>
            <w:hideMark/>
          </w:tcPr>
          <w:p w14:paraId="7028C06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3,11</w:t>
            </w:r>
          </w:p>
        </w:tc>
        <w:tc>
          <w:tcPr>
            <w:tcW w:w="1083" w:type="dxa"/>
            <w:tcBorders>
              <w:top w:val="nil"/>
              <w:left w:val="nil"/>
              <w:bottom w:val="single" w:sz="4" w:space="0" w:color="auto"/>
              <w:right w:val="single" w:sz="4" w:space="0" w:color="auto"/>
            </w:tcBorders>
            <w:shd w:val="clear" w:color="auto" w:fill="auto"/>
            <w:noWrap/>
            <w:hideMark/>
          </w:tcPr>
          <w:p w14:paraId="6669F8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48 022,16</w:t>
            </w:r>
          </w:p>
        </w:tc>
        <w:tc>
          <w:tcPr>
            <w:tcW w:w="1450" w:type="dxa"/>
            <w:tcBorders>
              <w:top w:val="nil"/>
              <w:left w:val="nil"/>
              <w:bottom w:val="single" w:sz="4" w:space="0" w:color="auto"/>
              <w:right w:val="nil"/>
            </w:tcBorders>
            <w:shd w:val="clear" w:color="000000" w:fill="FFFFFF"/>
            <w:noWrap/>
            <w:hideMark/>
          </w:tcPr>
          <w:p w14:paraId="0A79972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149 348,92</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5A96B9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7F92772B" w14:textId="77777777" w:rsidR="00CA10A1" w:rsidRPr="00AB4E55" w:rsidRDefault="00CA10A1" w:rsidP="00FE3AFB">
            <w:pPr>
              <w:rPr>
                <w:sz w:val="20"/>
              </w:rPr>
            </w:pPr>
          </w:p>
        </w:tc>
      </w:tr>
      <w:tr w:rsidR="00CA10A1" w:rsidRPr="00AB4E55" w14:paraId="0F8513D7"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67F137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26,50</w:t>
            </w:r>
          </w:p>
        </w:tc>
        <w:tc>
          <w:tcPr>
            <w:tcW w:w="1424" w:type="dxa"/>
            <w:tcBorders>
              <w:top w:val="nil"/>
              <w:left w:val="nil"/>
              <w:bottom w:val="single" w:sz="4" w:space="0" w:color="auto"/>
              <w:right w:val="single" w:sz="4" w:space="0" w:color="auto"/>
            </w:tcBorders>
            <w:shd w:val="clear" w:color="auto" w:fill="auto"/>
            <w:noWrap/>
            <w:hideMark/>
          </w:tcPr>
          <w:p w14:paraId="2BD7FA6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17AD2CF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50</w:t>
            </w:r>
          </w:p>
        </w:tc>
        <w:tc>
          <w:tcPr>
            <w:tcW w:w="4377" w:type="dxa"/>
            <w:tcBorders>
              <w:top w:val="nil"/>
              <w:left w:val="nil"/>
              <w:bottom w:val="single" w:sz="4" w:space="0" w:color="auto"/>
              <w:right w:val="single" w:sz="4" w:space="0" w:color="auto"/>
            </w:tcBorders>
            <w:shd w:val="clear" w:color="auto" w:fill="auto"/>
            <w:hideMark/>
          </w:tcPr>
          <w:p w14:paraId="69A39FE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Доска террасная "Вельвет" (лиственница) толщиной 27 мм, шириной 140, 165, 190 мм, длиной 2-4 м, класс "Э"</w:t>
            </w:r>
          </w:p>
        </w:tc>
        <w:tc>
          <w:tcPr>
            <w:tcW w:w="1095" w:type="dxa"/>
            <w:tcBorders>
              <w:top w:val="nil"/>
              <w:left w:val="nil"/>
              <w:bottom w:val="single" w:sz="4" w:space="0" w:color="auto"/>
              <w:right w:val="single" w:sz="4" w:space="0" w:color="auto"/>
            </w:tcBorders>
            <w:shd w:val="clear" w:color="auto" w:fill="auto"/>
            <w:noWrap/>
            <w:hideMark/>
          </w:tcPr>
          <w:p w14:paraId="453A51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69510F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8,957</w:t>
            </w:r>
          </w:p>
        </w:tc>
        <w:tc>
          <w:tcPr>
            <w:tcW w:w="1083" w:type="dxa"/>
            <w:tcBorders>
              <w:top w:val="nil"/>
              <w:left w:val="nil"/>
              <w:bottom w:val="single" w:sz="4" w:space="0" w:color="auto"/>
              <w:right w:val="single" w:sz="4" w:space="0" w:color="auto"/>
            </w:tcBorders>
            <w:shd w:val="clear" w:color="auto" w:fill="auto"/>
            <w:noWrap/>
            <w:hideMark/>
          </w:tcPr>
          <w:p w14:paraId="65BCD42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80 326,59</w:t>
            </w:r>
          </w:p>
        </w:tc>
        <w:tc>
          <w:tcPr>
            <w:tcW w:w="1450" w:type="dxa"/>
            <w:tcBorders>
              <w:top w:val="nil"/>
              <w:left w:val="nil"/>
              <w:bottom w:val="single" w:sz="4" w:space="0" w:color="auto"/>
              <w:right w:val="nil"/>
            </w:tcBorders>
            <w:shd w:val="clear" w:color="000000" w:fill="FFFFFF"/>
            <w:noWrap/>
            <w:hideMark/>
          </w:tcPr>
          <w:p w14:paraId="18248EA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719 485,29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D80668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51E9C05A" w14:textId="77777777" w:rsidR="00CA10A1" w:rsidRPr="00AB4E55" w:rsidRDefault="00CA10A1" w:rsidP="00FE3AFB">
            <w:pPr>
              <w:rPr>
                <w:sz w:val="20"/>
              </w:rPr>
            </w:pPr>
          </w:p>
        </w:tc>
      </w:tr>
      <w:tr w:rsidR="00CA10A1" w:rsidRPr="00AB4E55" w14:paraId="5FBBD3C8"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7F56DC18"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ТИП-4</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42467F60"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auto" w:fill="auto"/>
            <w:noWrap/>
            <w:hideMark/>
          </w:tcPr>
          <w:p w14:paraId="25916D0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57116A2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2216F1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67AFD644" w14:textId="77777777" w:rsidR="00CA10A1" w:rsidRPr="00AB4E55" w:rsidRDefault="00CA10A1" w:rsidP="00FE3AFB">
            <w:pPr>
              <w:rPr>
                <w:sz w:val="20"/>
              </w:rPr>
            </w:pPr>
          </w:p>
        </w:tc>
      </w:tr>
      <w:tr w:rsidR="00CA10A1" w:rsidRPr="00AB4E55" w14:paraId="4C126D66"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43B87A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26,51</w:t>
            </w:r>
          </w:p>
        </w:tc>
        <w:tc>
          <w:tcPr>
            <w:tcW w:w="1424" w:type="dxa"/>
            <w:tcBorders>
              <w:top w:val="nil"/>
              <w:left w:val="nil"/>
              <w:bottom w:val="single" w:sz="4" w:space="0" w:color="auto"/>
              <w:right w:val="single" w:sz="4" w:space="0" w:color="auto"/>
            </w:tcBorders>
            <w:shd w:val="clear" w:color="auto" w:fill="auto"/>
            <w:noWrap/>
            <w:hideMark/>
          </w:tcPr>
          <w:p w14:paraId="174AAC9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26CCBCB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51</w:t>
            </w:r>
          </w:p>
        </w:tc>
        <w:tc>
          <w:tcPr>
            <w:tcW w:w="4377" w:type="dxa"/>
            <w:tcBorders>
              <w:top w:val="nil"/>
              <w:left w:val="nil"/>
              <w:bottom w:val="single" w:sz="4" w:space="0" w:color="auto"/>
              <w:right w:val="single" w:sz="4" w:space="0" w:color="auto"/>
            </w:tcBorders>
            <w:shd w:val="clear" w:color="auto" w:fill="auto"/>
            <w:hideMark/>
          </w:tcPr>
          <w:p w14:paraId="1771268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Уплотнение грунта прицепными катками на пневмоколесном ходу 25 т на первый проход по одному следу при толщине слоя: 30 см</w:t>
            </w:r>
          </w:p>
        </w:tc>
        <w:tc>
          <w:tcPr>
            <w:tcW w:w="1095" w:type="dxa"/>
            <w:tcBorders>
              <w:top w:val="nil"/>
              <w:left w:val="nil"/>
              <w:bottom w:val="single" w:sz="4" w:space="0" w:color="auto"/>
              <w:right w:val="single" w:sz="4" w:space="0" w:color="auto"/>
            </w:tcBorders>
            <w:shd w:val="clear" w:color="auto" w:fill="auto"/>
            <w:noWrap/>
            <w:hideMark/>
          </w:tcPr>
          <w:p w14:paraId="6ADFE5A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м3</w:t>
            </w:r>
          </w:p>
        </w:tc>
        <w:tc>
          <w:tcPr>
            <w:tcW w:w="1066" w:type="dxa"/>
            <w:tcBorders>
              <w:top w:val="nil"/>
              <w:left w:val="nil"/>
              <w:bottom w:val="single" w:sz="4" w:space="0" w:color="auto"/>
              <w:right w:val="single" w:sz="4" w:space="0" w:color="auto"/>
            </w:tcBorders>
            <w:shd w:val="clear" w:color="auto" w:fill="auto"/>
            <w:noWrap/>
            <w:hideMark/>
          </w:tcPr>
          <w:p w14:paraId="2A7A24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0,2697</w:t>
            </w:r>
          </w:p>
        </w:tc>
        <w:tc>
          <w:tcPr>
            <w:tcW w:w="1083" w:type="dxa"/>
            <w:tcBorders>
              <w:top w:val="nil"/>
              <w:left w:val="nil"/>
              <w:bottom w:val="single" w:sz="4" w:space="0" w:color="auto"/>
              <w:right w:val="single" w:sz="4" w:space="0" w:color="auto"/>
            </w:tcBorders>
            <w:shd w:val="clear" w:color="auto" w:fill="auto"/>
            <w:noWrap/>
            <w:hideMark/>
          </w:tcPr>
          <w:p w14:paraId="2AE9D85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23 880,09</w:t>
            </w:r>
          </w:p>
        </w:tc>
        <w:tc>
          <w:tcPr>
            <w:tcW w:w="1450" w:type="dxa"/>
            <w:tcBorders>
              <w:top w:val="nil"/>
              <w:left w:val="nil"/>
              <w:bottom w:val="single" w:sz="4" w:space="0" w:color="auto"/>
              <w:right w:val="nil"/>
            </w:tcBorders>
            <w:shd w:val="clear" w:color="000000" w:fill="FFFFFF"/>
            <w:noWrap/>
            <w:hideMark/>
          </w:tcPr>
          <w:p w14:paraId="681DB1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6 440,46</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62B01C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AEEF3F9" w14:textId="77777777" w:rsidR="00CA10A1" w:rsidRPr="00AB4E55" w:rsidRDefault="00CA10A1" w:rsidP="00FE3AFB">
            <w:pPr>
              <w:rPr>
                <w:sz w:val="20"/>
              </w:rPr>
            </w:pPr>
          </w:p>
        </w:tc>
      </w:tr>
      <w:tr w:rsidR="00CA10A1" w:rsidRPr="00AB4E55" w14:paraId="44CA7552"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79FBC90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26,52</w:t>
            </w:r>
          </w:p>
        </w:tc>
        <w:tc>
          <w:tcPr>
            <w:tcW w:w="1424" w:type="dxa"/>
            <w:tcBorders>
              <w:top w:val="nil"/>
              <w:left w:val="nil"/>
              <w:bottom w:val="single" w:sz="4" w:space="0" w:color="auto"/>
              <w:right w:val="single" w:sz="4" w:space="0" w:color="auto"/>
            </w:tcBorders>
            <w:shd w:val="clear" w:color="auto" w:fill="auto"/>
            <w:noWrap/>
            <w:hideMark/>
          </w:tcPr>
          <w:p w14:paraId="4B5B1B3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0130879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52</w:t>
            </w:r>
          </w:p>
        </w:tc>
        <w:tc>
          <w:tcPr>
            <w:tcW w:w="4377" w:type="dxa"/>
            <w:tcBorders>
              <w:top w:val="nil"/>
              <w:left w:val="nil"/>
              <w:bottom w:val="single" w:sz="4" w:space="0" w:color="auto"/>
              <w:right w:val="single" w:sz="4" w:space="0" w:color="auto"/>
            </w:tcBorders>
            <w:shd w:val="clear" w:color="auto" w:fill="auto"/>
            <w:hideMark/>
          </w:tcPr>
          <w:p w14:paraId="3DCF826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На каждый последующий проход по одному следу добавлять: к расценке 01-02-001-02</w:t>
            </w:r>
          </w:p>
        </w:tc>
        <w:tc>
          <w:tcPr>
            <w:tcW w:w="1095" w:type="dxa"/>
            <w:tcBorders>
              <w:top w:val="nil"/>
              <w:left w:val="nil"/>
              <w:bottom w:val="single" w:sz="4" w:space="0" w:color="auto"/>
              <w:right w:val="single" w:sz="4" w:space="0" w:color="auto"/>
            </w:tcBorders>
            <w:shd w:val="clear" w:color="auto" w:fill="auto"/>
            <w:noWrap/>
            <w:hideMark/>
          </w:tcPr>
          <w:p w14:paraId="5CCB7B1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м3</w:t>
            </w:r>
          </w:p>
        </w:tc>
        <w:tc>
          <w:tcPr>
            <w:tcW w:w="1066" w:type="dxa"/>
            <w:tcBorders>
              <w:top w:val="nil"/>
              <w:left w:val="nil"/>
              <w:bottom w:val="single" w:sz="4" w:space="0" w:color="auto"/>
              <w:right w:val="single" w:sz="4" w:space="0" w:color="auto"/>
            </w:tcBorders>
            <w:shd w:val="clear" w:color="auto" w:fill="auto"/>
            <w:noWrap/>
            <w:hideMark/>
          </w:tcPr>
          <w:p w14:paraId="053F2C4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0,2697</w:t>
            </w:r>
          </w:p>
        </w:tc>
        <w:tc>
          <w:tcPr>
            <w:tcW w:w="1083" w:type="dxa"/>
            <w:tcBorders>
              <w:top w:val="nil"/>
              <w:left w:val="nil"/>
              <w:bottom w:val="single" w:sz="4" w:space="0" w:color="auto"/>
              <w:right w:val="single" w:sz="4" w:space="0" w:color="auto"/>
            </w:tcBorders>
            <w:shd w:val="clear" w:color="auto" w:fill="auto"/>
            <w:noWrap/>
            <w:hideMark/>
          </w:tcPr>
          <w:p w14:paraId="639370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16 884,02</w:t>
            </w:r>
          </w:p>
        </w:tc>
        <w:tc>
          <w:tcPr>
            <w:tcW w:w="1450" w:type="dxa"/>
            <w:tcBorders>
              <w:top w:val="nil"/>
              <w:left w:val="nil"/>
              <w:bottom w:val="single" w:sz="4" w:space="0" w:color="auto"/>
              <w:right w:val="nil"/>
            </w:tcBorders>
            <w:shd w:val="clear" w:color="000000" w:fill="FFFFFF"/>
            <w:noWrap/>
            <w:hideMark/>
          </w:tcPr>
          <w:p w14:paraId="2A4503E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4 553,62</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4B3ED3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75A13711" w14:textId="77777777" w:rsidR="00CA10A1" w:rsidRPr="00AB4E55" w:rsidRDefault="00CA10A1" w:rsidP="00FE3AFB">
            <w:pPr>
              <w:rPr>
                <w:sz w:val="20"/>
              </w:rPr>
            </w:pPr>
          </w:p>
        </w:tc>
      </w:tr>
      <w:tr w:rsidR="00CA10A1" w:rsidRPr="00AB4E55" w14:paraId="44A918D8"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2603A53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26,53</w:t>
            </w:r>
          </w:p>
        </w:tc>
        <w:tc>
          <w:tcPr>
            <w:tcW w:w="1424" w:type="dxa"/>
            <w:tcBorders>
              <w:top w:val="nil"/>
              <w:left w:val="nil"/>
              <w:bottom w:val="single" w:sz="4" w:space="0" w:color="auto"/>
              <w:right w:val="single" w:sz="4" w:space="0" w:color="auto"/>
            </w:tcBorders>
            <w:shd w:val="clear" w:color="auto" w:fill="auto"/>
            <w:noWrap/>
            <w:hideMark/>
          </w:tcPr>
          <w:p w14:paraId="74E6851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4A8DFB6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53</w:t>
            </w:r>
          </w:p>
        </w:tc>
        <w:tc>
          <w:tcPr>
            <w:tcW w:w="4377" w:type="dxa"/>
            <w:tcBorders>
              <w:top w:val="nil"/>
              <w:left w:val="nil"/>
              <w:bottom w:val="single" w:sz="4" w:space="0" w:color="auto"/>
              <w:right w:val="single" w:sz="4" w:space="0" w:color="auto"/>
            </w:tcBorders>
            <w:shd w:val="clear" w:color="auto" w:fill="auto"/>
            <w:hideMark/>
          </w:tcPr>
          <w:p w14:paraId="43F2BC7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оснований и покрытий из песчано-гравийных или щебеночно-песчаных смесей: непрерывной гранулометрии С-4 и С-6, однослойных толщиной 15 см</w:t>
            </w:r>
          </w:p>
        </w:tc>
        <w:tc>
          <w:tcPr>
            <w:tcW w:w="1095" w:type="dxa"/>
            <w:tcBorders>
              <w:top w:val="nil"/>
              <w:left w:val="nil"/>
              <w:bottom w:val="single" w:sz="4" w:space="0" w:color="auto"/>
              <w:right w:val="single" w:sz="4" w:space="0" w:color="auto"/>
            </w:tcBorders>
            <w:shd w:val="clear" w:color="auto" w:fill="auto"/>
            <w:noWrap/>
            <w:hideMark/>
          </w:tcPr>
          <w:p w14:paraId="523417F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м2</w:t>
            </w:r>
          </w:p>
        </w:tc>
        <w:tc>
          <w:tcPr>
            <w:tcW w:w="1066" w:type="dxa"/>
            <w:tcBorders>
              <w:top w:val="nil"/>
              <w:left w:val="nil"/>
              <w:bottom w:val="single" w:sz="4" w:space="0" w:color="auto"/>
              <w:right w:val="single" w:sz="4" w:space="0" w:color="auto"/>
            </w:tcBorders>
            <w:shd w:val="clear" w:color="auto" w:fill="auto"/>
            <w:noWrap/>
            <w:hideMark/>
          </w:tcPr>
          <w:p w14:paraId="33881B3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0,899</w:t>
            </w:r>
          </w:p>
        </w:tc>
        <w:tc>
          <w:tcPr>
            <w:tcW w:w="1083" w:type="dxa"/>
            <w:tcBorders>
              <w:top w:val="nil"/>
              <w:left w:val="nil"/>
              <w:bottom w:val="single" w:sz="4" w:space="0" w:color="auto"/>
              <w:right w:val="single" w:sz="4" w:space="0" w:color="auto"/>
            </w:tcBorders>
            <w:shd w:val="clear" w:color="auto" w:fill="auto"/>
            <w:noWrap/>
            <w:hideMark/>
          </w:tcPr>
          <w:p w14:paraId="07883D6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80 068,23</w:t>
            </w:r>
          </w:p>
        </w:tc>
        <w:tc>
          <w:tcPr>
            <w:tcW w:w="1450" w:type="dxa"/>
            <w:tcBorders>
              <w:top w:val="nil"/>
              <w:left w:val="nil"/>
              <w:bottom w:val="single" w:sz="4" w:space="0" w:color="auto"/>
              <w:right w:val="nil"/>
            </w:tcBorders>
            <w:shd w:val="clear" w:color="000000" w:fill="FFFFFF"/>
            <w:noWrap/>
            <w:hideMark/>
          </w:tcPr>
          <w:p w14:paraId="10A89C5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71 981,34</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F8396F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6643733F" w14:textId="77777777" w:rsidR="00CA10A1" w:rsidRPr="00AB4E55" w:rsidRDefault="00CA10A1" w:rsidP="00FE3AFB">
            <w:pPr>
              <w:rPr>
                <w:sz w:val="20"/>
              </w:rPr>
            </w:pPr>
          </w:p>
        </w:tc>
      </w:tr>
      <w:tr w:rsidR="00CA10A1" w:rsidRPr="00AB4E55" w14:paraId="4CAF5E3F"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262AF1F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26,54</w:t>
            </w:r>
          </w:p>
        </w:tc>
        <w:tc>
          <w:tcPr>
            <w:tcW w:w="1424" w:type="dxa"/>
            <w:tcBorders>
              <w:top w:val="nil"/>
              <w:left w:val="nil"/>
              <w:bottom w:val="single" w:sz="4" w:space="0" w:color="auto"/>
              <w:right w:val="single" w:sz="4" w:space="0" w:color="auto"/>
            </w:tcBorders>
            <w:shd w:val="clear" w:color="auto" w:fill="auto"/>
            <w:noWrap/>
            <w:hideMark/>
          </w:tcPr>
          <w:p w14:paraId="5891158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0F3A77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54</w:t>
            </w:r>
          </w:p>
        </w:tc>
        <w:tc>
          <w:tcPr>
            <w:tcW w:w="4377" w:type="dxa"/>
            <w:tcBorders>
              <w:top w:val="nil"/>
              <w:left w:val="nil"/>
              <w:bottom w:val="single" w:sz="4" w:space="0" w:color="auto"/>
              <w:right w:val="single" w:sz="4" w:space="0" w:color="auto"/>
            </w:tcBorders>
            <w:shd w:val="clear" w:color="auto" w:fill="auto"/>
            <w:hideMark/>
          </w:tcPr>
          <w:p w14:paraId="2E6D899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На каждый 1 см изменения толщины слоя добавлять или исключать к расценкам с 27-04-003-05 по 27-04-003-07</w:t>
            </w:r>
          </w:p>
        </w:tc>
        <w:tc>
          <w:tcPr>
            <w:tcW w:w="1095" w:type="dxa"/>
            <w:tcBorders>
              <w:top w:val="nil"/>
              <w:left w:val="nil"/>
              <w:bottom w:val="single" w:sz="4" w:space="0" w:color="auto"/>
              <w:right w:val="single" w:sz="4" w:space="0" w:color="auto"/>
            </w:tcBorders>
            <w:shd w:val="clear" w:color="auto" w:fill="auto"/>
            <w:noWrap/>
            <w:hideMark/>
          </w:tcPr>
          <w:p w14:paraId="3B44CA5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м2</w:t>
            </w:r>
          </w:p>
        </w:tc>
        <w:tc>
          <w:tcPr>
            <w:tcW w:w="1066" w:type="dxa"/>
            <w:tcBorders>
              <w:top w:val="nil"/>
              <w:left w:val="nil"/>
              <w:bottom w:val="single" w:sz="4" w:space="0" w:color="auto"/>
              <w:right w:val="single" w:sz="4" w:space="0" w:color="auto"/>
            </w:tcBorders>
            <w:shd w:val="clear" w:color="auto" w:fill="auto"/>
            <w:noWrap/>
            <w:hideMark/>
          </w:tcPr>
          <w:p w14:paraId="5912321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0,899</w:t>
            </w:r>
          </w:p>
        </w:tc>
        <w:tc>
          <w:tcPr>
            <w:tcW w:w="1083" w:type="dxa"/>
            <w:tcBorders>
              <w:top w:val="nil"/>
              <w:left w:val="nil"/>
              <w:bottom w:val="single" w:sz="4" w:space="0" w:color="auto"/>
              <w:right w:val="single" w:sz="4" w:space="0" w:color="auto"/>
            </w:tcBorders>
            <w:shd w:val="clear" w:color="auto" w:fill="auto"/>
            <w:noWrap/>
            <w:hideMark/>
          </w:tcPr>
          <w:p w14:paraId="2A18335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18 829,41</w:t>
            </w:r>
          </w:p>
        </w:tc>
        <w:tc>
          <w:tcPr>
            <w:tcW w:w="1450" w:type="dxa"/>
            <w:tcBorders>
              <w:top w:val="nil"/>
              <w:left w:val="nil"/>
              <w:bottom w:val="single" w:sz="4" w:space="0" w:color="auto"/>
              <w:right w:val="nil"/>
            </w:tcBorders>
            <w:shd w:val="clear" w:color="000000" w:fill="FFFFFF"/>
            <w:noWrap/>
            <w:hideMark/>
          </w:tcPr>
          <w:p w14:paraId="7D77213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16 927,64</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E414DA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0A4D25CA" w14:textId="77777777" w:rsidR="00CA10A1" w:rsidRPr="00AB4E55" w:rsidRDefault="00CA10A1" w:rsidP="00FE3AFB">
            <w:pPr>
              <w:rPr>
                <w:sz w:val="20"/>
              </w:rPr>
            </w:pPr>
          </w:p>
        </w:tc>
      </w:tr>
      <w:tr w:rsidR="00CA10A1" w:rsidRPr="00AB4E55" w14:paraId="56135414" w14:textId="77777777" w:rsidTr="00FE3AFB">
        <w:trPr>
          <w:trHeight w:val="360"/>
        </w:trPr>
        <w:tc>
          <w:tcPr>
            <w:tcW w:w="1602" w:type="dxa"/>
            <w:tcBorders>
              <w:top w:val="nil"/>
              <w:left w:val="single" w:sz="4" w:space="0" w:color="auto"/>
              <w:bottom w:val="single" w:sz="4" w:space="0" w:color="auto"/>
              <w:right w:val="single" w:sz="4" w:space="0" w:color="auto"/>
            </w:tcBorders>
            <w:shd w:val="clear" w:color="auto" w:fill="auto"/>
            <w:noWrap/>
            <w:hideMark/>
          </w:tcPr>
          <w:p w14:paraId="7EBF62A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26,55</w:t>
            </w:r>
          </w:p>
        </w:tc>
        <w:tc>
          <w:tcPr>
            <w:tcW w:w="1424" w:type="dxa"/>
            <w:tcBorders>
              <w:top w:val="nil"/>
              <w:left w:val="nil"/>
              <w:bottom w:val="single" w:sz="4" w:space="0" w:color="auto"/>
              <w:right w:val="single" w:sz="4" w:space="0" w:color="auto"/>
            </w:tcBorders>
            <w:shd w:val="clear" w:color="auto" w:fill="auto"/>
            <w:noWrap/>
            <w:hideMark/>
          </w:tcPr>
          <w:p w14:paraId="0F37F98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716D9D9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55</w:t>
            </w:r>
          </w:p>
        </w:tc>
        <w:tc>
          <w:tcPr>
            <w:tcW w:w="4377" w:type="dxa"/>
            <w:tcBorders>
              <w:top w:val="nil"/>
              <w:left w:val="nil"/>
              <w:bottom w:val="single" w:sz="4" w:space="0" w:color="auto"/>
              <w:right w:val="single" w:sz="4" w:space="0" w:color="auto"/>
            </w:tcBorders>
            <w:shd w:val="clear" w:color="auto" w:fill="auto"/>
            <w:hideMark/>
          </w:tcPr>
          <w:p w14:paraId="154498D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Смеси готовые щебеночно-песчаные (ГОСТ 25607-2009) номер: С5, размер зерен 0-40 мм</w:t>
            </w:r>
          </w:p>
        </w:tc>
        <w:tc>
          <w:tcPr>
            <w:tcW w:w="1095" w:type="dxa"/>
            <w:tcBorders>
              <w:top w:val="nil"/>
              <w:left w:val="nil"/>
              <w:bottom w:val="single" w:sz="4" w:space="0" w:color="auto"/>
              <w:right w:val="single" w:sz="4" w:space="0" w:color="auto"/>
            </w:tcBorders>
            <w:shd w:val="clear" w:color="auto" w:fill="auto"/>
            <w:noWrap/>
            <w:hideMark/>
          </w:tcPr>
          <w:p w14:paraId="03A8D7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7F5126E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283,185</w:t>
            </w:r>
          </w:p>
        </w:tc>
        <w:tc>
          <w:tcPr>
            <w:tcW w:w="1083" w:type="dxa"/>
            <w:tcBorders>
              <w:top w:val="nil"/>
              <w:left w:val="nil"/>
              <w:bottom w:val="single" w:sz="4" w:space="0" w:color="auto"/>
              <w:right w:val="single" w:sz="4" w:space="0" w:color="auto"/>
            </w:tcBorders>
            <w:shd w:val="clear" w:color="auto" w:fill="auto"/>
            <w:noWrap/>
            <w:hideMark/>
          </w:tcPr>
          <w:p w14:paraId="674F8FE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1 394,94</w:t>
            </w:r>
          </w:p>
        </w:tc>
        <w:tc>
          <w:tcPr>
            <w:tcW w:w="1450" w:type="dxa"/>
            <w:tcBorders>
              <w:top w:val="nil"/>
              <w:left w:val="nil"/>
              <w:bottom w:val="single" w:sz="4" w:space="0" w:color="auto"/>
              <w:right w:val="nil"/>
            </w:tcBorders>
            <w:shd w:val="clear" w:color="000000" w:fill="FFFFFF"/>
            <w:noWrap/>
            <w:hideMark/>
          </w:tcPr>
          <w:p w14:paraId="724FFB6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395 025,60</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16CE65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9CCEFAB" w14:textId="77777777" w:rsidR="00CA10A1" w:rsidRPr="00AB4E55" w:rsidRDefault="00CA10A1" w:rsidP="00FE3AFB">
            <w:pPr>
              <w:rPr>
                <w:sz w:val="20"/>
              </w:rPr>
            </w:pPr>
          </w:p>
        </w:tc>
      </w:tr>
      <w:tr w:rsidR="00CA10A1" w:rsidRPr="00AB4E55" w14:paraId="1520F3FD"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3E8D6A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26,56</w:t>
            </w:r>
          </w:p>
        </w:tc>
        <w:tc>
          <w:tcPr>
            <w:tcW w:w="1424" w:type="dxa"/>
            <w:tcBorders>
              <w:top w:val="nil"/>
              <w:left w:val="nil"/>
              <w:bottom w:val="single" w:sz="4" w:space="0" w:color="auto"/>
              <w:right w:val="single" w:sz="4" w:space="0" w:color="auto"/>
            </w:tcBorders>
            <w:shd w:val="clear" w:color="auto" w:fill="auto"/>
            <w:noWrap/>
            <w:hideMark/>
          </w:tcPr>
          <w:p w14:paraId="5230AFD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30D6F8F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56</w:t>
            </w:r>
          </w:p>
        </w:tc>
        <w:tc>
          <w:tcPr>
            <w:tcW w:w="4377" w:type="dxa"/>
            <w:tcBorders>
              <w:top w:val="nil"/>
              <w:left w:val="nil"/>
              <w:bottom w:val="single" w:sz="4" w:space="0" w:color="auto"/>
              <w:right w:val="single" w:sz="4" w:space="0" w:color="auto"/>
            </w:tcBorders>
            <w:shd w:val="clear" w:color="auto" w:fill="auto"/>
            <w:hideMark/>
          </w:tcPr>
          <w:p w14:paraId="4218F89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Подгрунтовочные работы путем розлива битумной эмульсии с применением автогудронатора</w:t>
            </w:r>
          </w:p>
        </w:tc>
        <w:tc>
          <w:tcPr>
            <w:tcW w:w="1095" w:type="dxa"/>
            <w:tcBorders>
              <w:top w:val="nil"/>
              <w:left w:val="nil"/>
              <w:bottom w:val="single" w:sz="4" w:space="0" w:color="auto"/>
              <w:right w:val="single" w:sz="4" w:space="0" w:color="auto"/>
            </w:tcBorders>
            <w:shd w:val="clear" w:color="auto" w:fill="auto"/>
            <w:noWrap/>
            <w:hideMark/>
          </w:tcPr>
          <w:p w14:paraId="5306685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37DCB7A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0,740776</w:t>
            </w:r>
          </w:p>
        </w:tc>
        <w:tc>
          <w:tcPr>
            <w:tcW w:w="1083" w:type="dxa"/>
            <w:tcBorders>
              <w:top w:val="nil"/>
              <w:left w:val="nil"/>
              <w:bottom w:val="single" w:sz="4" w:space="0" w:color="auto"/>
              <w:right w:val="single" w:sz="4" w:space="0" w:color="auto"/>
            </w:tcBorders>
            <w:shd w:val="clear" w:color="auto" w:fill="auto"/>
            <w:noWrap/>
            <w:hideMark/>
          </w:tcPr>
          <w:p w14:paraId="297D6AE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16 740,49</w:t>
            </w:r>
          </w:p>
        </w:tc>
        <w:tc>
          <w:tcPr>
            <w:tcW w:w="1450" w:type="dxa"/>
            <w:tcBorders>
              <w:top w:val="nil"/>
              <w:left w:val="nil"/>
              <w:bottom w:val="single" w:sz="4" w:space="0" w:color="auto"/>
              <w:right w:val="nil"/>
            </w:tcBorders>
            <w:shd w:val="clear" w:color="000000" w:fill="FFFFFF"/>
            <w:noWrap/>
            <w:hideMark/>
          </w:tcPr>
          <w:p w14:paraId="4B7B5B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12 400,95</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665310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03169A0F" w14:textId="77777777" w:rsidR="00CA10A1" w:rsidRPr="00AB4E55" w:rsidRDefault="00CA10A1" w:rsidP="00FE3AFB">
            <w:pPr>
              <w:rPr>
                <w:sz w:val="20"/>
              </w:rPr>
            </w:pPr>
          </w:p>
        </w:tc>
      </w:tr>
      <w:tr w:rsidR="00CA10A1" w:rsidRPr="00AB4E55" w14:paraId="7547BF24"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2C3CEFC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26,57</w:t>
            </w:r>
          </w:p>
        </w:tc>
        <w:tc>
          <w:tcPr>
            <w:tcW w:w="1424" w:type="dxa"/>
            <w:tcBorders>
              <w:top w:val="nil"/>
              <w:left w:val="nil"/>
              <w:bottom w:val="single" w:sz="4" w:space="0" w:color="auto"/>
              <w:right w:val="single" w:sz="4" w:space="0" w:color="auto"/>
            </w:tcBorders>
            <w:shd w:val="clear" w:color="auto" w:fill="auto"/>
            <w:noWrap/>
            <w:hideMark/>
          </w:tcPr>
          <w:p w14:paraId="38C77EF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85F4D4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57</w:t>
            </w:r>
          </w:p>
        </w:tc>
        <w:tc>
          <w:tcPr>
            <w:tcW w:w="4377" w:type="dxa"/>
            <w:tcBorders>
              <w:top w:val="nil"/>
              <w:left w:val="nil"/>
              <w:bottom w:val="single" w:sz="4" w:space="0" w:color="auto"/>
              <w:right w:val="single" w:sz="4" w:space="0" w:color="auto"/>
            </w:tcBorders>
            <w:shd w:val="clear" w:color="auto" w:fill="auto"/>
            <w:hideMark/>
          </w:tcPr>
          <w:p w14:paraId="5B24A4C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Автогудронаторы 3500 л (доставка битума)</w:t>
            </w:r>
          </w:p>
        </w:tc>
        <w:tc>
          <w:tcPr>
            <w:tcW w:w="1095" w:type="dxa"/>
            <w:tcBorders>
              <w:top w:val="nil"/>
              <w:left w:val="nil"/>
              <w:bottom w:val="single" w:sz="4" w:space="0" w:color="auto"/>
              <w:right w:val="single" w:sz="4" w:space="0" w:color="auto"/>
            </w:tcBorders>
            <w:shd w:val="clear" w:color="auto" w:fill="auto"/>
            <w:noWrap/>
            <w:hideMark/>
          </w:tcPr>
          <w:p w14:paraId="27D2A6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маш.-ч</w:t>
            </w:r>
          </w:p>
        </w:tc>
        <w:tc>
          <w:tcPr>
            <w:tcW w:w="1066" w:type="dxa"/>
            <w:tcBorders>
              <w:top w:val="nil"/>
              <w:left w:val="nil"/>
              <w:bottom w:val="single" w:sz="4" w:space="0" w:color="auto"/>
              <w:right w:val="single" w:sz="4" w:space="0" w:color="auto"/>
            </w:tcBorders>
            <w:shd w:val="clear" w:color="auto" w:fill="auto"/>
            <w:noWrap/>
            <w:hideMark/>
          </w:tcPr>
          <w:p w14:paraId="575818B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0,35</w:t>
            </w:r>
          </w:p>
        </w:tc>
        <w:tc>
          <w:tcPr>
            <w:tcW w:w="1083" w:type="dxa"/>
            <w:tcBorders>
              <w:top w:val="nil"/>
              <w:left w:val="nil"/>
              <w:bottom w:val="single" w:sz="4" w:space="0" w:color="auto"/>
              <w:right w:val="single" w:sz="4" w:space="0" w:color="auto"/>
            </w:tcBorders>
            <w:shd w:val="clear" w:color="auto" w:fill="auto"/>
            <w:noWrap/>
            <w:hideMark/>
          </w:tcPr>
          <w:p w14:paraId="69B919A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1 472,80</w:t>
            </w:r>
          </w:p>
        </w:tc>
        <w:tc>
          <w:tcPr>
            <w:tcW w:w="1450" w:type="dxa"/>
            <w:tcBorders>
              <w:top w:val="nil"/>
              <w:left w:val="nil"/>
              <w:bottom w:val="single" w:sz="4" w:space="0" w:color="auto"/>
              <w:right w:val="nil"/>
            </w:tcBorders>
            <w:shd w:val="clear" w:color="000000" w:fill="FFFFFF"/>
            <w:noWrap/>
            <w:hideMark/>
          </w:tcPr>
          <w:p w14:paraId="7D1A924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515,48</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F69BF5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16DE9D5D" w14:textId="77777777" w:rsidR="00CA10A1" w:rsidRPr="00AB4E55" w:rsidRDefault="00CA10A1" w:rsidP="00FE3AFB">
            <w:pPr>
              <w:rPr>
                <w:sz w:val="20"/>
              </w:rPr>
            </w:pPr>
          </w:p>
        </w:tc>
      </w:tr>
      <w:tr w:rsidR="00CA10A1" w:rsidRPr="00AB4E55" w14:paraId="72A5375E" w14:textId="77777777" w:rsidTr="00FE3AFB">
        <w:trPr>
          <w:trHeight w:val="675"/>
        </w:trPr>
        <w:tc>
          <w:tcPr>
            <w:tcW w:w="1602" w:type="dxa"/>
            <w:tcBorders>
              <w:top w:val="nil"/>
              <w:left w:val="single" w:sz="4" w:space="0" w:color="auto"/>
              <w:bottom w:val="single" w:sz="4" w:space="0" w:color="auto"/>
              <w:right w:val="single" w:sz="4" w:space="0" w:color="auto"/>
            </w:tcBorders>
            <w:shd w:val="clear" w:color="auto" w:fill="auto"/>
            <w:noWrap/>
            <w:hideMark/>
          </w:tcPr>
          <w:p w14:paraId="5C7CB76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26,58</w:t>
            </w:r>
          </w:p>
        </w:tc>
        <w:tc>
          <w:tcPr>
            <w:tcW w:w="1424" w:type="dxa"/>
            <w:tcBorders>
              <w:top w:val="nil"/>
              <w:left w:val="nil"/>
              <w:bottom w:val="single" w:sz="4" w:space="0" w:color="auto"/>
              <w:right w:val="single" w:sz="4" w:space="0" w:color="auto"/>
            </w:tcBorders>
            <w:shd w:val="clear" w:color="auto" w:fill="auto"/>
            <w:noWrap/>
            <w:hideMark/>
          </w:tcPr>
          <w:p w14:paraId="3795811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7D85A3B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58</w:t>
            </w:r>
          </w:p>
        </w:tc>
        <w:tc>
          <w:tcPr>
            <w:tcW w:w="4377" w:type="dxa"/>
            <w:tcBorders>
              <w:top w:val="nil"/>
              <w:left w:val="nil"/>
              <w:bottom w:val="single" w:sz="4" w:space="0" w:color="auto"/>
              <w:right w:val="single" w:sz="4" w:space="0" w:color="auto"/>
            </w:tcBorders>
            <w:shd w:val="clear" w:color="auto" w:fill="auto"/>
            <w:hideMark/>
          </w:tcPr>
          <w:p w14:paraId="0AE7BB2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покрытия толщиной 4 см из горячих асфальтобетонных смесей импортными асфальтоукладчиками второго типоразмера</w:t>
            </w:r>
          </w:p>
        </w:tc>
        <w:tc>
          <w:tcPr>
            <w:tcW w:w="1095" w:type="dxa"/>
            <w:tcBorders>
              <w:top w:val="nil"/>
              <w:left w:val="nil"/>
              <w:bottom w:val="single" w:sz="4" w:space="0" w:color="auto"/>
              <w:right w:val="single" w:sz="4" w:space="0" w:color="auto"/>
            </w:tcBorders>
            <w:shd w:val="clear" w:color="auto" w:fill="auto"/>
            <w:noWrap/>
            <w:hideMark/>
          </w:tcPr>
          <w:p w14:paraId="77041FE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м2</w:t>
            </w:r>
          </w:p>
        </w:tc>
        <w:tc>
          <w:tcPr>
            <w:tcW w:w="1066" w:type="dxa"/>
            <w:tcBorders>
              <w:top w:val="nil"/>
              <w:left w:val="nil"/>
              <w:bottom w:val="single" w:sz="4" w:space="0" w:color="auto"/>
              <w:right w:val="single" w:sz="4" w:space="0" w:color="auto"/>
            </w:tcBorders>
            <w:shd w:val="clear" w:color="auto" w:fill="auto"/>
            <w:noWrap/>
            <w:hideMark/>
          </w:tcPr>
          <w:p w14:paraId="744A005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0,899</w:t>
            </w:r>
          </w:p>
        </w:tc>
        <w:tc>
          <w:tcPr>
            <w:tcW w:w="1083" w:type="dxa"/>
            <w:tcBorders>
              <w:top w:val="nil"/>
              <w:left w:val="nil"/>
              <w:bottom w:val="single" w:sz="4" w:space="0" w:color="auto"/>
              <w:right w:val="single" w:sz="4" w:space="0" w:color="auto"/>
            </w:tcBorders>
            <w:shd w:val="clear" w:color="auto" w:fill="auto"/>
            <w:noWrap/>
            <w:hideMark/>
          </w:tcPr>
          <w:p w14:paraId="55FB243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140 177,99</w:t>
            </w:r>
          </w:p>
        </w:tc>
        <w:tc>
          <w:tcPr>
            <w:tcW w:w="1450" w:type="dxa"/>
            <w:tcBorders>
              <w:top w:val="nil"/>
              <w:left w:val="nil"/>
              <w:bottom w:val="single" w:sz="4" w:space="0" w:color="auto"/>
              <w:right w:val="nil"/>
            </w:tcBorders>
            <w:shd w:val="clear" w:color="000000" w:fill="FFFFFF"/>
            <w:noWrap/>
            <w:hideMark/>
          </w:tcPr>
          <w:p w14:paraId="1EA9A83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126 020,01</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DA6924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2A46A142" w14:textId="77777777" w:rsidR="00CA10A1" w:rsidRPr="00AB4E55" w:rsidRDefault="00CA10A1" w:rsidP="00FE3AFB">
            <w:pPr>
              <w:rPr>
                <w:sz w:val="20"/>
              </w:rPr>
            </w:pPr>
          </w:p>
        </w:tc>
      </w:tr>
      <w:tr w:rsidR="00CA10A1" w:rsidRPr="00AB4E55" w14:paraId="12AE03D0"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4749FB8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26,59</w:t>
            </w:r>
          </w:p>
        </w:tc>
        <w:tc>
          <w:tcPr>
            <w:tcW w:w="1424" w:type="dxa"/>
            <w:tcBorders>
              <w:top w:val="nil"/>
              <w:left w:val="nil"/>
              <w:bottom w:val="single" w:sz="4" w:space="0" w:color="auto"/>
              <w:right w:val="single" w:sz="4" w:space="0" w:color="auto"/>
            </w:tcBorders>
            <w:shd w:val="clear" w:color="auto" w:fill="auto"/>
            <w:noWrap/>
            <w:hideMark/>
          </w:tcPr>
          <w:p w14:paraId="7C4400F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7E7405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59</w:t>
            </w:r>
          </w:p>
        </w:tc>
        <w:tc>
          <w:tcPr>
            <w:tcW w:w="4377" w:type="dxa"/>
            <w:tcBorders>
              <w:top w:val="nil"/>
              <w:left w:val="nil"/>
              <w:bottom w:val="single" w:sz="4" w:space="0" w:color="auto"/>
              <w:right w:val="single" w:sz="4" w:space="0" w:color="auto"/>
            </w:tcBorders>
            <w:shd w:val="clear" w:color="auto" w:fill="auto"/>
            <w:hideMark/>
          </w:tcPr>
          <w:p w14:paraId="5D9CB78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Смеси асфальтобетонные дорожные, аэродромные и асфальтобетон (горячие для пористого асфальтобетона щебеночные и гравийные), марка: II</w:t>
            </w:r>
          </w:p>
        </w:tc>
        <w:tc>
          <w:tcPr>
            <w:tcW w:w="1095" w:type="dxa"/>
            <w:tcBorders>
              <w:top w:val="nil"/>
              <w:left w:val="nil"/>
              <w:bottom w:val="single" w:sz="4" w:space="0" w:color="auto"/>
              <w:right w:val="single" w:sz="4" w:space="0" w:color="auto"/>
            </w:tcBorders>
            <w:shd w:val="clear" w:color="auto" w:fill="auto"/>
            <w:noWrap/>
            <w:hideMark/>
          </w:tcPr>
          <w:p w14:paraId="60389E8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7726E3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84,20034</w:t>
            </w:r>
          </w:p>
        </w:tc>
        <w:tc>
          <w:tcPr>
            <w:tcW w:w="1083" w:type="dxa"/>
            <w:tcBorders>
              <w:top w:val="nil"/>
              <w:left w:val="nil"/>
              <w:bottom w:val="single" w:sz="4" w:space="0" w:color="auto"/>
              <w:right w:val="single" w:sz="4" w:space="0" w:color="auto"/>
            </w:tcBorders>
            <w:shd w:val="clear" w:color="auto" w:fill="auto"/>
            <w:noWrap/>
            <w:hideMark/>
          </w:tcPr>
          <w:p w14:paraId="29EC0D7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4 255,52</w:t>
            </w:r>
          </w:p>
        </w:tc>
        <w:tc>
          <w:tcPr>
            <w:tcW w:w="1450" w:type="dxa"/>
            <w:tcBorders>
              <w:top w:val="nil"/>
              <w:left w:val="nil"/>
              <w:bottom w:val="single" w:sz="4" w:space="0" w:color="auto"/>
              <w:right w:val="nil"/>
            </w:tcBorders>
            <w:shd w:val="clear" w:color="000000" w:fill="FFFFFF"/>
            <w:noWrap/>
            <w:hideMark/>
          </w:tcPr>
          <w:p w14:paraId="5FCE7D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358 316,19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FC0ECA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77444F95" w14:textId="77777777" w:rsidR="00CA10A1" w:rsidRPr="00AB4E55" w:rsidRDefault="00CA10A1" w:rsidP="00FE3AFB">
            <w:pPr>
              <w:rPr>
                <w:sz w:val="20"/>
              </w:rPr>
            </w:pPr>
          </w:p>
        </w:tc>
      </w:tr>
      <w:tr w:rsidR="00CA10A1" w:rsidRPr="00AB4E55" w14:paraId="272433BA"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38D4FFA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26,60</w:t>
            </w:r>
          </w:p>
        </w:tc>
        <w:tc>
          <w:tcPr>
            <w:tcW w:w="1424" w:type="dxa"/>
            <w:tcBorders>
              <w:top w:val="nil"/>
              <w:left w:val="nil"/>
              <w:bottom w:val="single" w:sz="4" w:space="0" w:color="auto"/>
              <w:right w:val="single" w:sz="4" w:space="0" w:color="auto"/>
            </w:tcBorders>
            <w:shd w:val="clear" w:color="auto" w:fill="auto"/>
            <w:noWrap/>
            <w:hideMark/>
          </w:tcPr>
          <w:p w14:paraId="5E5F9EC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155A0EB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60</w:t>
            </w:r>
          </w:p>
        </w:tc>
        <w:tc>
          <w:tcPr>
            <w:tcW w:w="4377" w:type="dxa"/>
            <w:tcBorders>
              <w:top w:val="nil"/>
              <w:left w:val="nil"/>
              <w:bottom w:val="single" w:sz="4" w:space="0" w:color="auto"/>
              <w:right w:val="single" w:sz="4" w:space="0" w:color="auto"/>
            </w:tcBorders>
            <w:shd w:val="clear" w:color="auto" w:fill="auto"/>
            <w:hideMark/>
          </w:tcPr>
          <w:p w14:paraId="3AF3F3C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При изменении толщины покрытия на 0,5 см добавлять или исключать: к расценке 27-06-029-01</w:t>
            </w:r>
          </w:p>
        </w:tc>
        <w:tc>
          <w:tcPr>
            <w:tcW w:w="1095" w:type="dxa"/>
            <w:tcBorders>
              <w:top w:val="nil"/>
              <w:left w:val="nil"/>
              <w:bottom w:val="single" w:sz="4" w:space="0" w:color="auto"/>
              <w:right w:val="single" w:sz="4" w:space="0" w:color="auto"/>
            </w:tcBorders>
            <w:shd w:val="clear" w:color="auto" w:fill="auto"/>
            <w:noWrap/>
            <w:hideMark/>
          </w:tcPr>
          <w:p w14:paraId="3BDAE21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м2</w:t>
            </w:r>
          </w:p>
        </w:tc>
        <w:tc>
          <w:tcPr>
            <w:tcW w:w="1066" w:type="dxa"/>
            <w:tcBorders>
              <w:top w:val="nil"/>
              <w:left w:val="nil"/>
              <w:bottom w:val="single" w:sz="4" w:space="0" w:color="auto"/>
              <w:right w:val="single" w:sz="4" w:space="0" w:color="auto"/>
            </w:tcBorders>
            <w:shd w:val="clear" w:color="auto" w:fill="auto"/>
            <w:noWrap/>
            <w:hideMark/>
          </w:tcPr>
          <w:p w14:paraId="5720884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0,899</w:t>
            </w:r>
          </w:p>
        </w:tc>
        <w:tc>
          <w:tcPr>
            <w:tcW w:w="1083" w:type="dxa"/>
            <w:tcBorders>
              <w:top w:val="nil"/>
              <w:left w:val="nil"/>
              <w:bottom w:val="single" w:sz="4" w:space="0" w:color="auto"/>
              <w:right w:val="single" w:sz="4" w:space="0" w:color="auto"/>
            </w:tcBorders>
            <w:shd w:val="clear" w:color="auto" w:fill="auto"/>
            <w:noWrap/>
            <w:hideMark/>
          </w:tcPr>
          <w:p w14:paraId="161942F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7 484,09</w:t>
            </w:r>
          </w:p>
        </w:tc>
        <w:tc>
          <w:tcPr>
            <w:tcW w:w="1450" w:type="dxa"/>
            <w:tcBorders>
              <w:top w:val="nil"/>
              <w:left w:val="nil"/>
              <w:bottom w:val="single" w:sz="4" w:space="0" w:color="auto"/>
              <w:right w:val="nil"/>
            </w:tcBorders>
            <w:shd w:val="clear" w:color="000000" w:fill="FFFFFF"/>
            <w:noWrap/>
            <w:hideMark/>
          </w:tcPr>
          <w:p w14:paraId="622BE86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6 728,20</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97ED6D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2204A46A" w14:textId="77777777" w:rsidR="00CA10A1" w:rsidRPr="00AB4E55" w:rsidRDefault="00CA10A1" w:rsidP="00FE3AFB">
            <w:pPr>
              <w:rPr>
                <w:sz w:val="20"/>
              </w:rPr>
            </w:pPr>
          </w:p>
        </w:tc>
      </w:tr>
      <w:tr w:rsidR="00CA10A1" w:rsidRPr="00AB4E55" w14:paraId="59A275D3"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32E129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26,61</w:t>
            </w:r>
          </w:p>
        </w:tc>
        <w:tc>
          <w:tcPr>
            <w:tcW w:w="1424" w:type="dxa"/>
            <w:tcBorders>
              <w:top w:val="nil"/>
              <w:left w:val="nil"/>
              <w:bottom w:val="single" w:sz="4" w:space="0" w:color="auto"/>
              <w:right w:val="single" w:sz="4" w:space="0" w:color="auto"/>
            </w:tcBorders>
            <w:shd w:val="clear" w:color="auto" w:fill="auto"/>
            <w:noWrap/>
            <w:hideMark/>
          </w:tcPr>
          <w:p w14:paraId="02FE558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7223A7E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61</w:t>
            </w:r>
          </w:p>
        </w:tc>
        <w:tc>
          <w:tcPr>
            <w:tcW w:w="4377" w:type="dxa"/>
            <w:tcBorders>
              <w:top w:val="nil"/>
              <w:left w:val="nil"/>
              <w:bottom w:val="single" w:sz="4" w:space="0" w:color="auto"/>
              <w:right w:val="single" w:sz="4" w:space="0" w:color="auto"/>
            </w:tcBorders>
            <w:shd w:val="clear" w:color="auto" w:fill="auto"/>
            <w:hideMark/>
          </w:tcPr>
          <w:p w14:paraId="5CEC576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Смеси асфальтобетонные дорожные, аэродромные и асфальтобетон (горячие для пористого асфальтобетона щебеночные и гравийные), марка: II</w:t>
            </w:r>
          </w:p>
        </w:tc>
        <w:tc>
          <w:tcPr>
            <w:tcW w:w="1095" w:type="dxa"/>
            <w:tcBorders>
              <w:top w:val="nil"/>
              <w:left w:val="nil"/>
              <w:bottom w:val="single" w:sz="4" w:space="0" w:color="auto"/>
              <w:right w:val="single" w:sz="4" w:space="0" w:color="auto"/>
            </w:tcBorders>
            <w:shd w:val="clear" w:color="auto" w:fill="auto"/>
            <w:noWrap/>
            <w:hideMark/>
          </w:tcPr>
          <w:p w14:paraId="71E1F42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045FEE3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21,7558</w:t>
            </w:r>
          </w:p>
        </w:tc>
        <w:tc>
          <w:tcPr>
            <w:tcW w:w="1083" w:type="dxa"/>
            <w:tcBorders>
              <w:top w:val="nil"/>
              <w:left w:val="nil"/>
              <w:bottom w:val="single" w:sz="4" w:space="0" w:color="auto"/>
              <w:right w:val="single" w:sz="4" w:space="0" w:color="auto"/>
            </w:tcBorders>
            <w:shd w:val="clear" w:color="auto" w:fill="auto"/>
            <w:noWrap/>
            <w:hideMark/>
          </w:tcPr>
          <w:p w14:paraId="6F432FA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4 255,41</w:t>
            </w:r>
          </w:p>
        </w:tc>
        <w:tc>
          <w:tcPr>
            <w:tcW w:w="1450" w:type="dxa"/>
            <w:tcBorders>
              <w:top w:val="nil"/>
              <w:left w:val="nil"/>
              <w:bottom w:val="single" w:sz="4" w:space="0" w:color="auto"/>
              <w:right w:val="nil"/>
            </w:tcBorders>
            <w:shd w:val="clear" w:color="000000" w:fill="FFFFFF"/>
            <w:noWrap/>
            <w:hideMark/>
          </w:tcPr>
          <w:p w14:paraId="7F886B9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92 579,80</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F9564B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1146867F" w14:textId="77777777" w:rsidR="00CA10A1" w:rsidRPr="00AB4E55" w:rsidRDefault="00CA10A1" w:rsidP="00FE3AFB">
            <w:pPr>
              <w:rPr>
                <w:sz w:val="20"/>
              </w:rPr>
            </w:pPr>
          </w:p>
        </w:tc>
      </w:tr>
      <w:tr w:rsidR="00CA10A1" w:rsidRPr="00AB4E55" w14:paraId="6F97F537"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488F08A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26,62</w:t>
            </w:r>
          </w:p>
        </w:tc>
        <w:tc>
          <w:tcPr>
            <w:tcW w:w="1424" w:type="dxa"/>
            <w:tcBorders>
              <w:top w:val="nil"/>
              <w:left w:val="nil"/>
              <w:bottom w:val="single" w:sz="4" w:space="0" w:color="auto"/>
              <w:right w:val="single" w:sz="4" w:space="0" w:color="auto"/>
            </w:tcBorders>
            <w:shd w:val="clear" w:color="auto" w:fill="auto"/>
            <w:noWrap/>
            <w:hideMark/>
          </w:tcPr>
          <w:p w14:paraId="324ACE5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7ADA04B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62</w:t>
            </w:r>
          </w:p>
        </w:tc>
        <w:tc>
          <w:tcPr>
            <w:tcW w:w="4377" w:type="dxa"/>
            <w:tcBorders>
              <w:top w:val="nil"/>
              <w:left w:val="nil"/>
              <w:bottom w:val="single" w:sz="4" w:space="0" w:color="auto"/>
              <w:right w:val="single" w:sz="4" w:space="0" w:color="auto"/>
            </w:tcBorders>
            <w:shd w:val="clear" w:color="auto" w:fill="auto"/>
            <w:hideMark/>
          </w:tcPr>
          <w:p w14:paraId="18F3D40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Подгрунтовочные работы путем розлива битумной эмульсии с применением автогудронатора</w:t>
            </w:r>
          </w:p>
        </w:tc>
        <w:tc>
          <w:tcPr>
            <w:tcW w:w="1095" w:type="dxa"/>
            <w:tcBorders>
              <w:top w:val="nil"/>
              <w:left w:val="nil"/>
              <w:bottom w:val="single" w:sz="4" w:space="0" w:color="auto"/>
              <w:right w:val="single" w:sz="4" w:space="0" w:color="auto"/>
            </w:tcBorders>
            <w:shd w:val="clear" w:color="auto" w:fill="auto"/>
            <w:noWrap/>
            <w:hideMark/>
          </w:tcPr>
          <w:p w14:paraId="5D19A14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3B4C017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0,555582</w:t>
            </w:r>
          </w:p>
        </w:tc>
        <w:tc>
          <w:tcPr>
            <w:tcW w:w="1083" w:type="dxa"/>
            <w:tcBorders>
              <w:top w:val="nil"/>
              <w:left w:val="nil"/>
              <w:bottom w:val="single" w:sz="4" w:space="0" w:color="auto"/>
              <w:right w:val="single" w:sz="4" w:space="0" w:color="auto"/>
            </w:tcBorders>
            <w:shd w:val="clear" w:color="auto" w:fill="auto"/>
            <w:noWrap/>
            <w:hideMark/>
          </w:tcPr>
          <w:p w14:paraId="6DE2388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16 718,45</w:t>
            </w:r>
          </w:p>
        </w:tc>
        <w:tc>
          <w:tcPr>
            <w:tcW w:w="1450" w:type="dxa"/>
            <w:tcBorders>
              <w:top w:val="nil"/>
              <w:left w:val="nil"/>
              <w:bottom w:val="single" w:sz="4" w:space="0" w:color="auto"/>
              <w:right w:val="nil"/>
            </w:tcBorders>
            <w:shd w:val="clear" w:color="000000" w:fill="FFFFFF"/>
            <w:noWrap/>
            <w:hideMark/>
          </w:tcPr>
          <w:p w14:paraId="1A9F999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9 288,47</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7D4FE9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136D50C" w14:textId="77777777" w:rsidR="00CA10A1" w:rsidRPr="00AB4E55" w:rsidRDefault="00CA10A1" w:rsidP="00FE3AFB">
            <w:pPr>
              <w:rPr>
                <w:sz w:val="20"/>
              </w:rPr>
            </w:pPr>
          </w:p>
        </w:tc>
      </w:tr>
      <w:tr w:rsidR="00CA10A1" w:rsidRPr="00AB4E55" w14:paraId="73FED39A"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33A7203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26,63</w:t>
            </w:r>
          </w:p>
        </w:tc>
        <w:tc>
          <w:tcPr>
            <w:tcW w:w="1424" w:type="dxa"/>
            <w:tcBorders>
              <w:top w:val="nil"/>
              <w:left w:val="nil"/>
              <w:bottom w:val="single" w:sz="4" w:space="0" w:color="auto"/>
              <w:right w:val="single" w:sz="4" w:space="0" w:color="auto"/>
            </w:tcBorders>
            <w:shd w:val="clear" w:color="auto" w:fill="auto"/>
            <w:noWrap/>
            <w:hideMark/>
          </w:tcPr>
          <w:p w14:paraId="2D8C954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0548C6A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63</w:t>
            </w:r>
          </w:p>
        </w:tc>
        <w:tc>
          <w:tcPr>
            <w:tcW w:w="4377" w:type="dxa"/>
            <w:tcBorders>
              <w:top w:val="nil"/>
              <w:left w:val="nil"/>
              <w:bottom w:val="single" w:sz="4" w:space="0" w:color="auto"/>
              <w:right w:val="single" w:sz="4" w:space="0" w:color="auto"/>
            </w:tcBorders>
            <w:shd w:val="clear" w:color="auto" w:fill="auto"/>
            <w:hideMark/>
          </w:tcPr>
          <w:p w14:paraId="53FA9F8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Автогудронаторы 3500 л (доставка битума)</w:t>
            </w:r>
          </w:p>
        </w:tc>
        <w:tc>
          <w:tcPr>
            <w:tcW w:w="1095" w:type="dxa"/>
            <w:tcBorders>
              <w:top w:val="nil"/>
              <w:left w:val="nil"/>
              <w:bottom w:val="single" w:sz="4" w:space="0" w:color="auto"/>
              <w:right w:val="single" w:sz="4" w:space="0" w:color="auto"/>
            </w:tcBorders>
            <w:shd w:val="clear" w:color="auto" w:fill="auto"/>
            <w:noWrap/>
            <w:hideMark/>
          </w:tcPr>
          <w:p w14:paraId="50C7FA1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маш.-ч</w:t>
            </w:r>
          </w:p>
        </w:tc>
        <w:tc>
          <w:tcPr>
            <w:tcW w:w="1066" w:type="dxa"/>
            <w:tcBorders>
              <w:top w:val="nil"/>
              <w:left w:val="nil"/>
              <w:bottom w:val="single" w:sz="4" w:space="0" w:color="auto"/>
              <w:right w:val="single" w:sz="4" w:space="0" w:color="auto"/>
            </w:tcBorders>
            <w:shd w:val="clear" w:color="auto" w:fill="auto"/>
            <w:noWrap/>
            <w:hideMark/>
          </w:tcPr>
          <w:p w14:paraId="22D1B5E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0,26</w:t>
            </w:r>
          </w:p>
        </w:tc>
        <w:tc>
          <w:tcPr>
            <w:tcW w:w="1083" w:type="dxa"/>
            <w:tcBorders>
              <w:top w:val="nil"/>
              <w:left w:val="nil"/>
              <w:bottom w:val="single" w:sz="4" w:space="0" w:color="auto"/>
              <w:right w:val="single" w:sz="4" w:space="0" w:color="auto"/>
            </w:tcBorders>
            <w:shd w:val="clear" w:color="auto" w:fill="auto"/>
            <w:noWrap/>
            <w:hideMark/>
          </w:tcPr>
          <w:p w14:paraId="623BE9D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1 488,15</w:t>
            </w:r>
          </w:p>
        </w:tc>
        <w:tc>
          <w:tcPr>
            <w:tcW w:w="1450" w:type="dxa"/>
            <w:tcBorders>
              <w:top w:val="nil"/>
              <w:left w:val="nil"/>
              <w:bottom w:val="single" w:sz="4" w:space="0" w:color="auto"/>
              <w:right w:val="nil"/>
            </w:tcBorders>
            <w:shd w:val="clear" w:color="000000" w:fill="FFFFFF"/>
            <w:noWrap/>
            <w:hideMark/>
          </w:tcPr>
          <w:p w14:paraId="2F8764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386,92</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820C85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1CB201E1" w14:textId="77777777" w:rsidR="00CA10A1" w:rsidRPr="00AB4E55" w:rsidRDefault="00CA10A1" w:rsidP="00FE3AFB">
            <w:pPr>
              <w:rPr>
                <w:sz w:val="20"/>
              </w:rPr>
            </w:pPr>
          </w:p>
        </w:tc>
      </w:tr>
      <w:tr w:rsidR="00CA10A1" w:rsidRPr="00AB4E55" w14:paraId="78B9E05F"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1208A3F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26,64</w:t>
            </w:r>
          </w:p>
        </w:tc>
        <w:tc>
          <w:tcPr>
            <w:tcW w:w="1424" w:type="dxa"/>
            <w:tcBorders>
              <w:top w:val="nil"/>
              <w:left w:val="nil"/>
              <w:bottom w:val="single" w:sz="4" w:space="0" w:color="auto"/>
              <w:right w:val="single" w:sz="4" w:space="0" w:color="auto"/>
            </w:tcBorders>
            <w:shd w:val="clear" w:color="auto" w:fill="auto"/>
            <w:noWrap/>
            <w:hideMark/>
          </w:tcPr>
          <w:p w14:paraId="70883A9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353C7B3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64</w:t>
            </w:r>
          </w:p>
        </w:tc>
        <w:tc>
          <w:tcPr>
            <w:tcW w:w="4377" w:type="dxa"/>
            <w:tcBorders>
              <w:top w:val="nil"/>
              <w:left w:val="nil"/>
              <w:bottom w:val="single" w:sz="4" w:space="0" w:color="auto"/>
              <w:right w:val="single" w:sz="4" w:space="0" w:color="auto"/>
            </w:tcBorders>
            <w:shd w:val="clear" w:color="auto" w:fill="auto"/>
            <w:hideMark/>
          </w:tcPr>
          <w:p w14:paraId="6C50989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покрытия толщиной 4 см из горячих асфальтобетонных смесей импортными асфальтоукладчиками второго типоразмера</w:t>
            </w:r>
          </w:p>
        </w:tc>
        <w:tc>
          <w:tcPr>
            <w:tcW w:w="1095" w:type="dxa"/>
            <w:tcBorders>
              <w:top w:val="nil"/>
              <w:left w:val="nil"/>
              <w:bottom w:val="single" w:sz="4" w:space="0" w:color="auto"/>
              <w:right w:val="single" w:sz="4" w:space="0" w:color="auto"/>
            </w:tcBorders>
            <w:shd w:val="clear" w:color="auto" w:fill="auto"/>
            <w:noWrap/>
            <w:hideMark/>
          </w:tcPr>
          <w:p w14:paraId="6AFBCDD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м2</w:t>
            </w:r>
          </w:p>
        </w:tc>
        <w:tc>
          <w:tcPr>
            <w:tcW w:w="1066" w:type="dxa"/>
            <w:tcBorders>
              <w:top w:val="nil"/>
              <w:left w:val="nil"/>
              <w:bottom w:val="single" w:sz="4" w:space="0" w:color="auto"/>
              <w:right w:val="single" w:sz="4" w:space="0" w:color="auto"/>
            </w:tcBorders>
            <w:shd w:val="clear" w:color="auto" w:fill="auto"/>
            <w:noWrap/>
            <w:hideMark/>
          </w:tcPr>
          <w:p w14:paraId="5914DF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0,899</w:t>
            </w:r>
          </w:p>
        </w:tc>
        <w:tc>
          <w:tcPr>
            <w:tcW w:w="1083" w:type="dxa"/>
            <w:tcBorders>
              <w:top w:val="nil"/>
              <w:left w:val="nil"/>
              <w:bottom w:val="single" w:sz="4" w:space="0" w:color="auto"/>
              <w:right w:val="single" w:sz="4" w:space="0" w:color="auto"/>
            </w:tcBorders>
            <w:shd w:val="clear" w:color="auto" w:fill="auto"/>
            <w:noWrap/>
            <w:hideMark/>
          </w:tcPr>
          <w:p w14:paraId="10D9254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140 177,99</w:t>
            </w:r>
          </w:p>
        </w:tc>
        <w:tc>
          <w:tcPr>
            <w:tcW w:w="1450" w:type="dxa"/>
            <w:tcBorders>
              <w:top w:val="nil"/>
              <w:left w:val="nil"/>
              <w:bottom w:val="single" w:sz="4" w:space="0" w:color="auto"/>
              <w:right w:val="nil"/>
            </w:tcBorders>
            <w:shd w:val="clear" w:color="000000" w:fill="FFFFFF"/>
            <w:noWrap/>
            <w:hideMark/>
          </w:tcPr>
          <w:p w14:paraId="75776AF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126 020,01</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15011C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77C5C23F" w14:textId="77777777" w:rsidR="00CA10A1" w:rsidRPr="00AB4E55" w:rsidRDefault="00CA10A1" w:rsidP="00FE3AFB">
            <w:pPr>
              <w:rPr>
                <w:sz w:val="20"/>
              </w:rPr>
            </w:pPr>
          </w:p>
        </w:tc>
      </w:tr>
      <w:tr w:rsidR="00CA10A1" w:rsidRPr="00AB4E55" w14:paraId="19143DCE"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0DE1A11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26,65</w:t>
            </w:r>
          </w:p>
        </w:tc>
        <w:tc>
          <w:tcPr>
            <w:tcW w:w="1424" w:type="dxa"/>
            <w:tcBorders>
              <w:top w:val="nil"/>
              <w:left w:val="nil"/>
              <w:bottom w:val="single" w:sz="4" w:space="0" w:color="auto"/>
              <w:right w:val="single" w:sz="4" w:space="0" w:color="auto"/>
            </w:tcBorders>
            <w:shd w:val="clear" w:color="auto" w:fill="auto"/>
            <w:noWrap/>
            <w:hideMark/>
          </w:tcPr>
          <w:p w14:paraId="23ECA2B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482B911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65</w:t>
            </w:r>
          </w:p>
        </w:tc>
        <w:tc>
          <w:tcPr>
            <w:tcW w:w="4377" w:type="dxa"/>
            <w:tcBorders>
              <w:top w:val="nil"/>
              <w:left w:val="nil"/>
              <w:bottom w:val="single" w:sz="4" w:space="0" w:color="auto"/>
              <w:right w:val="single" w:sz="4" w:space="0" w:color="auto"/>
            </w:tcBorders>
            <w:shd w:val="clear" w:color="auto" w:fill="auto"/>
            <w:hideMark/>
          </w:tcPr>
          <w:p w14:paraId="4A69D8D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Смеси асфальтобетонные дорожные, аэродромные и асфальтобетон (горячие для плотного асфальтобетона мелко и крупнозернистые, песчаные), марка: II, тип Б</w:t>
            </w:r>
          </w:p>
        </w:tc>
        <w:tc>
          <w:tcPr>
            <w:tcW w:w="1095" w:type="dxa"/>
            <w:tcBorders>
              <w:top w:val="nil"/>
              <w:left w:val="nil"/>
              <w:bottom w:val="single" w:sz="4" w:space="0" w:color="auto"/>
              <w:right w:val="single" w:sz="4" w:space="0" w:color="auto"/>
            </w:tcBorders>
            <w:shd w:val="clear" w:color="auto" w:fill="auto"/>
            <w:noWrap/>
            <w:hideMark/>
          </w:tcPr>
          <w:p w14:paraId="59AFFCB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4F7E6E5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84,20034</w:t>
            </w:r>
          </w:p>
        </w:tc>
        <w:tc>
          <w:tcPr>
            <w:tcW w:w="1083" w:type="dxa"/>
            <w:tcBorders>
              <w:top w:val="nil"/>
              <w:left w:val="nil"/>
              <w:bottom w:val="single" w:sz="4" w:space="0" w:color="auto"/>
              <w:right w:val="single" w:sz="4" w:space="0" w:color="auto"/>
            </w:tcBorders>
            <w:shd w:val="clear" w:color="auto" w:fill="auto"/>
            <w:noWrap/>
            <w:hideMark/>
          </w:tcPr>
          <w:p w14:paraId="405CD1F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4 895,10</w:t>
            </w:r>
          </w:p>
        </w:tc>
        <w:tc>
          <w:tcPr>
            <w:tcW w:w="1450" w:type="dxa"/>
            <w:tcBorders>
              <w:top w:val="nil"/>
              <w:left w:val="nil"/>
              <w:bottom w:val="single" w:sz="4" w:space="0" w:color="auto"/>
              <w:right w:val="nil"/>
            </w:tcBorders>
            <w:shd w:val="clear" w:color="000000" w:fill="FFFFFF"/>
            <w:noWrap/>
            <w:hideMark/>
          </w:tcPr>
          <w:p w14:paraId="43F06F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412 168,73</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9E378B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269ABB68" w14:textId="77777777" w:rsidR="00CA10A1" w:rsidRPr="00AB4E55" w:rsidRDefault="00CA10A1" w:rsidP="00FE3AFB">
            <w:pPr>
              <w:rPr>
                <w:sz w:val="20"/>
              </w:rPr>
            </w:pPr>
          </w:p>
        </w:tc>
      </w:tr>
      <w:tr w:rsidR="00CA10A1" w:rsidRPr="00AB4E55" w14:paraId="1D39E39F"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3893C41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26,66</w:t>
            </w:r>
          </w:p>
        </w:tc>
        <w:tc>
          <w:tcPr>
            <w:tcW w:w="1424" w:type="dxa"/>
            <w:tcBorders>
              <w:top w:val="nil"/>
              <w:left w:val="nil"/>
              <w:bottom w:val="single" w:sz="4" w:space="0" w:color="auto"/>
              <w:right w:val="single" w:sz="4" w:space="0" w:color="auto"/>
            </w:tcBorders>
            <w:shd w:val="clear" w:color="auto" w:fill="auto"/>
            <w:noWrap/>
            <w:hideMark/>
          </w:tcPr>
          <w:p w14:paraId="17D60E9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09FB13E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66</w:t>
            </w:r>
          </w:p>
        </w:tc>
        <w:tc>
          <w:tcPr>
            <w:tcW w:w="4377" w:type="dxa"/>
            <w:tcBorders>
              <w:top w:val="nil"/>
              <w:left w:val="nil"/>
              <w:bottom w:val="single" w:sz="4" w:space="0" w:color="auto"/>
              <w:right w:val="single" w:sz="4" w:space="0" w:color="auto"/>
            </w:tcBorders>
            <w:shd w:val="clear" w:color="auto" w:fill="auto"/>
            <w:hideMark/>
          </w:tcPr>
          <w:p w14:paraId="00370BE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Уплотнение грунта прицепными катками на пневмоколесном ходу 25 т на первый проход по одному следу при толщине слоя: 30 см</w:t>
            </w:r>
          </w:p>
        </w:tc>
        <w:tc>
          <w:tcPr>
            <w:tcW w:w="1095" w:type="dxa"/>
            <w:tcBorders>
              <w:top w:val="nil"/>
              <w:left w:val="nil"/>
              <w:bottom w:val="single" w:sz="4" w:space="0" w:color="auto"/>
              <w:right w:val="single" w:sz="4" w:space="0" w:color="auto"/>
            </w:tcBorders>
            <w:shd w:val="clear" w:color="auto" w:fill="auto"/>
            <w:noWrap/>
            <w:hideMark/>
          </w:tcPr>
          <w:p w14:paraId="5ACFD92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м3</w:t>
            </w:r>
          </w:p>
        </w:tc>
        <w:tc>
          <w:tcPr>
            <w:tcW w:w="1066" w:type="dxa"/>
            <w:tcBorders>
              <w:top w:val="nil"/>
              <w:left w:val="nil"/>
              <w:bottom w:val="single" w:sz="4" w:space="0" w:color="auto"/>
              <w:right w:val="single" w:sz="4" w:space="0" w:color="auto"/>
            </w:tcBorders>
            <w:shd w:val="clear" w:color="auto" w:fill="auto"/>
            <w:noWrap/>
            <w:hideMark/>
          </w:tcPr>
          <w:p w14:paraId="72CBB21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0,17565</w:t>
            </w:r>
          </w:p>
        </w:tc>
        <w:tc>
          <w:tcPr>
            <w:tcW w:w="1083" w:type="dxa"/>
            <w:tcBorders>
              <w:top w:val="nil"/>
              <w:left w:val="nil"/>
              <w:bottom w:val="single" w:sz="4" w:space="0" w:color="auto"/>
              <w:right w:val="single" w:sz="4" w:space="0" w:color="auto"/>
            </w:tcBorders>
            <w:shd w:val="clear" w:color="auto" w:fill="auto"/>
            <w:noWrap/>
            <w:hideMark/>
          </w:tcPr>
          <w:p w14:paraId="0B7D338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23 861,03</w:t>
            </w:r>
          </w:p>
        </w:tc>
        <w:tc>
          <w:tcPr>
            <w:tcW w:w="1450" w:type="dxa"/>
            <w:tcBorders>
              <w:top w:val="nil"/>
              <w:left w:val="nil"/>
              <w:bottom w:val="single" w:sz="4" w:space="0" w:color="auto"/>
              <w:right w:val="nil"/>
            </w:tcBorders>
            <w:shd w:val="clear" w:color="000000" w:fill="FFFFFF"/>
            <w:noWrap/>
            <w:hideMark/>
          </w:tcPr>
          <w:p w14:paraId="5D2E2A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4 191,19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F1942D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1725B914" w14:textId="77777777" w:rsidR="00CA10A1" w:rsidRPr="00AB4E55" w:rsidRDefault="00CA10A1" w:rsidP="00FE3AFB">
            <w:pPr>
              <w:rPr>
                <w:sz w:val="20"/>
              </w:rPr>
            </w:pPr>
          </w:p>
        </w:tc>
      </w:tr>
      <w:tr w:rsidR="00CA10A1" w:rsidRPr="00AB4E55" w14:paraId="07044692"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50DE1CC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26,67</w:t>
            </w:r>
          </w:p>
        </w:tc>
        <w:tc>
          <w:tcPr>
            <w:tcW w:w="1424" w:type="dxa"/>
            <w:tcBorders>
              <w:top w:val="nil"/>
              <w:left w:val="nil"/>
              <w:bottom w:val="single" w:sz="4" w:space="0" w:color="auto"/>
              <w:right w:val="single" w:sz="4" w:space="0" w:color="auto"/>
            </w:tcBorders>
            <w:shd w:val="clear" w:color="auto" w:fill="auto"/>
            <w:noWrap/>
            <w:hideMark/>
          </w:tcPr>
          <w:p w14:paraId="7404071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98FF72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67</w:t>
            </w:r>
          </w:p>
        </w:tc>
        <w:tc>
          <w:tcPr>
            <w:tcW w:w="4377" w:type="dxa"/>
            <w:tcBorders>
              <w:top w:val="nil"/>
              <w:left w:val="nil"/>
              <w:bottom w:val="single" w:sz="4" w:space="0" w:color="auto"/>
              <w:right w:val="single" w:sz="4" w:space="0" w:color="auto"/>
            </w:tcBorders>
            <w:shd w:val="clear" w:color="auto" w:fill="auto"/>
            <w:hideMark/>
          </w:tcPr>
          <w:p w14:paraId="0309AD9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На каждый последующий проход по одному следу добавлять: к расценке 01-02-001-02</w:t>
            </w:r>
          </w:p>
        </w:tc>
        <w:tc>
          <w:tcPr>
            <w:tcW w:w="1095" w:type="dxa"/>
            <w:tcBorders>
              <w:top w:val="nil"/>
              <w:left w:val="nil"/>
              <w:bottom w:val="single" w:sz="4" w:space="0" w:color="auto"/>
              <w:right w:val="single" w:sz="4" w:space="0" w:color="auto"/>
            </w:tcBorders>
            <w:shd w:val="clear" w:color="auto" w:fill="auto"/>
            <w:noWrap/>
            <w:hideMark/>
          </w:tcPr>
          <w:p w14:paraId="255587E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м3</w:t>
            </w:r>
          </w:p>
        </w:tc>
        <w:tc>
          <w:tcPr>
            <w:tcW w:w="1066" w:type="dxa"/>
            <w:tcBorders>
              <w:top w:val="nil"/>
              <w:left w:val="nil"/>
              <w:bottom w:val="single" w:sz="4" w:space="0" w:color="auto"/>
              <w:right w:val="single" w:sz="4" w:space="0" w:color="auto"/>
            </w:tcBorders>
            <w:shd w:val="clear" w:color="auto" w:fill="auto"/>
            <w:noWrap/>
            <w:hideMark/>
          </w:tcPr>
          <w:p w14:paraId="5D4C2B3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0,17565</w:t>
            </w:r>
          </w:p>
        </w:tc>
        <w:tc>
          <w:tcPr>
            <w:tcW w:w="1083" w:type="dxa"/>
            <w:tcBorders>
              <w:top w:val="nil"/>
              <w:left w:val="nil"/>
              <w:bottom w:val="single" w:sz="4" w:space="0" w:color="auto"/>
              <w:right w:val="single" w:sz="4" w:space="0" w:color="auto"/>
            </w:tcBorders>
            <w:shd w:val="clear" w:color="auto" w:fill="auto"/>
            <w:noWrap/>
            <w:hideMark/>
          </w:tcPr>
          <w:p w14:paraId="4E22126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16 813,61</w:t>
            </w:r>
          </w:p>
        </w:tc>
        <w:tc>
          <w:tcPr>
            <w:tcW w:w="1450" w:type="dxa"/>
            <w:tcBorders>
              <w:top w:val="nil"/>
              <w:left w:val="nil"/>
              <w:bottom w:val="single" w:sz="4" w:space="0" w:color="auto"/>
              <w:right w:val="nil"/>
            </w:tcBorders>
            <w:shd w:val="clear" w:color="000000" w:fill="FFFFFF"/>
            <w:noWrap/>
            <w:hideMark/>
          </w:tcPr>
          <w:p w14:paraId="0C29C3B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2 953,31</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9459DA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EBD80D5" w14:textId="77777777" w:rsidR="00CA10A1" w:rsidRPr="00AB4E55" w:rsidRDefault="00CA10A1" w:rsidP="00FE3AFB">
            <w:pPr>
              <w:rPr>
                <w:sz w:val="20"/>
              </w:rPr>
            </w:pPr>
          </w:p>
        </w:tc>
      </w:tr>
      <w:tr w:rsidR="00CA10A1" w:rsidRPr="00AB4E55" w14:paraId="1E8C0E01"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4A1404B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26,68</w:t>
            </w:r>
          </w:p>
        </w:tc>
        <w:tc>
          <w:tcPr>
            <w:tcW w:w="1424" w:type="dxa"/>
            <w:tcBorders>
              <w:top w:val="nil"/>
              <w:left w:val="nil"/>
              <w:bottom w:val="single" w:sz="4" w:space="0" w:color="auto"/>
              <w:right w:val="single" w:sz="4" w:space="0" w:color="auto"/>
            </w:tcBorders>
            <w:shd w:val="clear" w:color="auto" w:fill="auto"/>
            <w:noWrap/>
            <w:hideMark/>
          </w:tcPr>
          <w:p w14:paraId="7D04AFD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37DBF95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68</w:t>
            </w:r>
          </w:p>
        </w:tc>
        <w:tc>
          <w:tcPr>
            <w:tcW w:w="4377" w:type="dxa"/>
            <w:tcBorders>
              <w:top w:val="nil"/>
              <w:left w:val="nil"/>
              <w:bottom w:val="single" w:sz="4" w:space="0" w:color="auto"/>
              <w:right w:val="single" w:sz="4" w:space="0" w:color="auto"/>
            </w:tcBorders>
            <w:shd w:val="clear" w:color="auto" w:fill="auto"/>
            <w:hideMark/>
          </w:tcPr>
          <w:p w14:paraId="0CF97E3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подстилающих и выравнивающих слоев оснований: из щебня</w:t>
            </w:r>
          </w:p>
        </w:tc>
        <w:tc>
          <w:tcPr>
            <w:tcW w:w="1095" w:type="dxa"/>
            <w:tcBorders>
              <w:top w:val="nil"/>
              <w:left w:val="nil"/>
              <w:bottom w:val="single" w:sz="4" w:space="0" w:color="auto"/>
              <w:right w:val="single" w:sz="4" w:space="0" w:color="auto"/>
            </w:tcBorders>
            <w:shd w:val="clear" w:color="auto" w:fill="auto"/>
            <w:noWrap/>
            <w:hideMark/>
          </w:tcPr>
          <w:p w14:paraId="5A6B9DE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auto" w:fill="auto"/>
            <w:noWrap/>
            <w:hideMark/>
          </w:tcPr>
          <w:p w14:paraId="6D95A14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0,5855</w:t>
            </w:r>
          </w:p>
        </w:tc>
        <w:tc>
          <w:tcPr>
            <w:tcW w:w="1083" w:type="dxa"/>
            <w:tcBorders>
              <w:top w:val="nil"/>
              <w:left w:val="nil"/>
              <w:bottom w:val="single" w:sz="4" w:space="0" w:color="auto"/>
              <w:right w:val="single" w:sz="4" w:space="0" w:color="auto"/>
            </w:tcBorders>
            <w:shd w:val="clear" w:color="auto" w:fill="auto"/>
            <w:noWrap/>
            <w:hideMark/>
          </w:tcPr>
          <w:p w14:paraId="2058EC0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77 994,98</w:t>
            </w:r>
          </w:p>
        </w:tc>
        <w:tc>
          <w:tcPr>
            <w:tcW w:w="1450" w:type="dxa"/>
            <w:tcBorders>
              <w:top w:val="nil"/>
              <w:left w:val="nil"/>
              <w:bottom w:val="single" w:sz="4" w:space="0" w:color="auto"/>
              <w:right w:val="nil"/>
            </w:tcBorders>
            <w:shd w:val="clear" w:color="000000" w:fill="FFFFFF"/>
            <w:noWrap/>
            <w:hideMark/>
          </w:tcPr>
          <w:p w14:paraId="0E6363B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45 666,06</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5F6476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241D993A" w14:textId="77777777" w:rsidR="00CA10A1" w:rsidRPr="00AB4E55" w:rsidRDefault="00CA10A1" w:rsidP="00FE3AFB">
            <w:pPr>
              <w:rPr>
                <w:sz w:val="20"/>
              </w:rPr>
            </w:pPr>
          </w:p>
        </w:tc>
      </w:tr>
      <w:tr w:rsidR="00CA10A1" w:rsidRPr="00AB4E55" w14:paraId="11FC5A2F"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7E01FE3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26,69</w:t>
            </w:r>
          </w:p>
        </w:tc>
        <w:tc>
          <w:tcPr>
            <w:tcW w:w="1424" w:type="dxa"/>
            <w:tcBorders>
              <w:top w:val="nil"/>
              <w:left w:val="nil"/>
              <w:bottom w:val="single" w:sz="4" w:space="0" w:color="auto"/>
              <w:right w:val="single" w:sz="4" w:space="0" w:color="auto"/>
            </w:tcBorders>
            <w:shd w:val="clear" w:color="auto" w:fill="auto"/>
            <w:noWrap/>
            <w:hideMark/>
          </w:tcPr>
          <w:p w14:paraId="2D82C3F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0CA402D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69</w:t>
            </w:r>
          </w:p>
        </w:tc>
        <w:tc>
          <w:tcPr>
            <w:tcW w:w="4377" w:type="dxa"/>
            <w:tcBorders>
              <w:top w:val="nil"/>
              <w:left w:val="nil"/>
              <w:bottom w:val="single" w:sz="4" w:space="0" w:color="auto"/>
              <w:right w:val="single" w:sz="4" w:space="0" w:color="auto"/>
            </w:tcBorders>
            <w:shd w:val="clear" w:color="auto" w:fill="auto"/>
            <w:hideMark/>
          </w:tcPr>
          <w:p w14:paraId="0B0DC97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Щебень из природного камня для строительных работ марка: 600, фракция 10-20 мм</w:t>
            </w:r>
          </w:p>
        </w:tc>
        <w:tc>
          <w:tcPr>
            <w:tcW w:w="1095" w:type="dxa"/>
            <w:tcBorders>
              <w:top w:val="nil"/>
              <w:left w:val="nil"/>
              <w:bottom w:val="single" w:sz="4" w:space="0" w:color="auto"/>
              <w:right w:val="single" w:sz="4" w:space="0" w:color="auto"/>
            </w:tcBorders>
            <w:shd w:val="clear" w:color="auto" w:fill="auto"/>
            <w:noWrap/>
            <w:hideMark/>
          </w:tcPr>
          <w:p w14:paraId="2AF6F8D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5FB5B1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73,773</w:t>
            </w:r>
          </w:p>
        </w:tc>
        <w:tc>
          <w:tcPr>
            <w:tcW w:w="1083" w:type="dxa"/>
            <w:tcBorders>
              <w:top w:val="nil"/>
              <w:left w:val="nil"/>
              <w:bottom w:val="single" w:sz="4" w:space="0" w:color="auto"/>
              <w:right w:val="single" w:sz="4" w:space="0" w:color="auto"/>
            </w:tcBorders>
            <w:shd w:val="clear" w:color="auto" w:fill="auto"/>
            <w:noWrap/>
            <w:hideMark/>
          </w:tcPr>
          <w:p w14:paraId="5866F0A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1 516,85</w:t>
            </w:r>
          </w:p>
        </w:tc>
        <w:tc>
          <w:tcPr>
            <w:tcW w:w="1450" w:type="dxa"/>
            <w:tcBorders>
              <w:top w:val="nil"/>
              <w:left w:val="nil"/>
              <w:bottom w:val="single" w:sz="4" w:space="0" w:color="auto"/>
              <w:right w:val="nil"/>
            </w:tcBorders>
            <w:shd w:val="clear" w:color="000000" w:fill="FFFFFF"/>
            <w:noWrap/>
            <w:hideMark/>
          </w:tcPr>
          <w:p w14:paraId="002A6A1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111 902,42</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634DC2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64EDCDC8" w14:textId="77777777" w:rsidR="00CA10A1" w:rsidRPr="00AB4E55" w:rsidRDefault="00CA10A1" w:rsidP="00FE3AFB">
            <w:pPr>
              <w:rPr>
                <w:sz w:val="20"/>
              </w:rPr>
            </w:pPr>
          </w:p>
        </w:tc>
      </w:tr>
      <w:tr w:rsidR="00CA10A1" w:rsidRPr="00AB4E55" w14:paraId="03407EF5" w14:textId="77777777" w:rsidTr="00FE3AFB">
        <w:trPr>
          <w:trHeight w:val="675"/>
        </w:trPr>
        <w:tc>
          <w:tcPr>
            <w:tcW w:w="1602" w:type="dxa"/>
            <w:tcBorders>
              <w:top w:val="nil"/>
              <w:left w:val="single" w:sz="4" w:space="0" w:color="auto"/>
              <w:bottom w:val="single" w:sz="4" w:space="0" w:color="auto"/>
              <w:right w:val="single" w:sz="4" w:space="0" w:color="auto"/>
            </w:tcBorders>
            <w:shd w:val="clear" w:color="auto" w:fill="auto"/>
            <w:noWrap/>
            <w:hideMark/>
          </w:tcPr>
          <w:p w14:paraId="191C7F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26,70</w:t>
            </w:r>
          </w:p>
        </w:tc>
        <w:tc>
          <w:tcPr>
            <w:tcW w:w="1424" w:type="dxa"/>
            <w:tcBorders>
              <w:top w:val="nil"/>
              <w:left w:val="nil"/>
              <w:bottom w:val="single" w:sz="4" w:space="0" w:color="auto"/>
              <w:right w:val="single" w:sz="4" w:space="0" w:color="auto"/>
            </w:tcBorders>
            <w:shd w:val="clear" w:color="auto" w:fill="auto"/>
            <w:noWrap/>
            <w:hideMark/>
          </w:tcPr>
          <w:p w14:paraId="7552A92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7F3054D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70</w:t>
            </w:r>
          </w:p>
        </w:tc>
        <w:tc>
          <w:tcPr>
            <w:tcW w:w="4377" w:type="dxa"/>
            <w:tcBorders>
              <w:top w:val="nil"/>
              <w:left w:val="nil"/>
              <w:bottom w:val="single" w:sz="4" w:space="0" w:color="auto"/>
              <w:right w:val="single" w:sz="4" w:space="0" w:color="auto"/>
            </w:tcBorders>
            <w:shd w:val="clear" w:color="auto" w:fill="auto"/>
            <w:hideMark/>
          </w:tcPr>
          <w:p w14:paraId="7C32EEB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покрытий средствами малой механизации при примыкании к искусственным сооружениям, толщина покрытия: 20 см</w:t>
            </w:r>
          </w:p>
        </w:tc>
        <w:tc>
          <w:tcPr>
            <w:tcW w:w="1095" w:type="dxa"/>
            <w:tcBorders>
              <w:top w:val="nil"/>
              <w:left w:val="nil"/>
              <w:bottom w:val="single" w:sz="4" w:space="0" w:color="auto"/>
              <w:right w:val="single" w:sz="4" w:space="0" w:color="auto"/>
            </w:tcBorders>
            <w:shd w:val="clear" w:color="auto" w:fill="auto"/>
            <w:noWrap/>
            <w:hideMark/>
          </w:tcPr>
          <w:p w14:paraId="48FC575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auto" w:fill="auto"/>
            <w:noWrap/>
            <w:hideMark/>
          </w:tcPr>
          <w:p w14:paraId="13AE95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5,855</w:t>
            </w:r>
          </w:p>
        </w:tc>
        <w:tc>
          <w:tcPr>
            <w:tcW w:w="1083" w:type="dxa"/>
            <w:tcBorders>
              <w:top w:val="nil"/>
              <w:left w:val="nil"/>
              <w:bottom w:val="single" w:sz="4" w:space="0" w:color="auto"/>
              <w:right w:val="single" w:sz="4" w:space="0" w:color="auto"/>
            </w:tcBorders>
            <w:shd w:val="clear" w:color="auto" w:fill="auto"/>
            <w:noWrap/>
            <w:hideMark/>
          </w:tcPr>
          <w:p w14:paraId="2BB83E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93 225,91</w:t>
            </w:r>
          </w:p>
        </w:tc>
        <w:tc>
          <w:tcPr>
            <w:tcW w:w="1450" w:type="dxa"/>
            <w:tcBorders>
              <w:top w:val="nil"/>
              <w:left w:val="nil"/>
              <w:bottom w:val="single" w:sz="4" w:space="0" w:color="auto"/>
              <w:right w:val="nil"/>
            </w:tcBorders>
            <w:shd w:val="clear" w:color="000000" w:fill="FFFFFF"/>
            <w:noWrap/>
            <w:hideMark/>
          </w:tcPr>
          <w:p w14:paraId="564311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545 837,71</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60D4E7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27870E68" w14:textId="77777777" w:rsidR="00CA10A1" w:rsidRPr="00AB4E55" w:rsidRDefault="00CA10A1" w:rsidP="00FE3AFB">
            <w:pPr>
              <w:rPr>
                <w:sz w:val="20"/>
              </w:rPr>
            </w:pPr>
          </w:p>
        </w:tc>
      </w:tr>
      <w:tr w:rsidR="00CA10A1" w:rsidRPr="00AB4E55" w14:paraId="006C68E1" w14:textId="77777777" w:rsidTr="00FE3AFB">
        <w:trPr>
          <w:trHeight w:val="360"/>
        </w:trPr>
        <w:tc>
          <w:tcPr>
            <w:tcW w:w="1602" w:type="dxa"/>
            <w:tcBorders>
              <w:top w:val="nil"/>
              <w:left w:val="single" w:sz="4" w:space="0" w:color="auto"/>
              <w:bottom w:val="single" w:sz="4" w:space="0" w:color="auto"/>
              <w:right w:val="single" w:sz="4" w:space="0" w:color="auto"/>
            </w:tcBorders>
            <w:shd w:val="clear" w:color="auto" w:fill="auto"/>
            <w:noWrap/>
            <w:hideMark/>
          </w:tcPr>
          <w:p w14:paraId="5C5321F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26,71</w:t>
            </w:r>
          </w:p>
        </w:tc>
        <w:tc>
          <w:tcPr>
            <w:tcW w:w="1424" w:type="dxa"/>
            <w:tcBorders>
              <w:top w:val="nil"/>
              <w:left w:val="nil"/>
              <w:bottom w:val="single" w:sz="4" w:space="0" w:color="auto"/>
              <w:right w:val="single" w:sz="4" w:space="0" w:color="auto"/>
            </w:tcBorders>
            <w:shd w:val="clear" w:color="auto" w:fill="auto"/>
            <w:noWrap/>
            <w:hideMark/>
          </w:tcPr>
          <w:p w14:paraId="7C4A097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3F5944A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71</w:t>
            </w:r>
          </w:p>
        </w:tc>
        <w:tc>
          <w:tcPr>
            <w:tcW w:w="4377" w:type="dxa"/>
            <w:tcBorders>
              <w:top w:val="nil"/>
              <w:left w:val="nil"/>
              <w:bottom w:val="single" w:sz="4" w:space="0" w:color="auto"/>
              <w:right w:val="single" w:sz="4" w:space="0" w:color="auto"/>
            </w:tcBorders>
            <w:shd w:val="clear" w:color="auto" w:fill="auto"/>
            <w:hideMark/>
          </w:tcPr>
          <w:p w14:paraId="5EABF71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тяжелый для дорожных и аэродромных покрытий и оснований, класс: В20 (М250)</w:t>
            </w:r>
          </w:p>
        </w:tc>
        <w:tc>
          <w:tcPr>
            <w:tcW w:w="1095" w:type="dxa"/>
            <w:tcBorders>
              <w:top w:val="nil"/>
              <w:left w:val="nil"/>
              <w:bottom w:val="single" w:sz="4" w:space="0" w:color="auto"/>
              <w:right w:val="single" w:sz="4" w:space="0" w:color="auto"/>
            </w:tcBorders>
            <w:shd w:val="clear" w:color="auto" w:fill="auto"/>
            <w:noWrap/>
            <w:hideMark/>
          </w:tcPr>
          <w:p w14:paraId="0633E6B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1026790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119,4</w:t>
            </w:r>
          </w:p>
        </w:tc>
        <w:tc>
          <w:tcPr>
            <w:tcW w:w="1083" w:type="dxa"/>
            <w:tcBorders>
              <w:top w:val="nil"/>
              <w:left w:val="nil"/>
              <w:bottom w:val="single" w:sz="4" w:space="0" w:color="auto"/>
              <w:right w:val="single" w:sz="4" w:space="0" w:color="auto"/>
            </w:tcBorders>
            <w:shd w:val="clear" w:color="auto" w:fill="auto"/>
            <w:noWrap/>
            <w:hideMark/>
          </w:tcPr>
          <w:p w14:paraId="2EFEFCF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5 764,81</w:t>
            </w:r>
          </w:p>
        </w:tc>
        <w:tc>
          <w:tcPr>
            <w:tcW w:w="1450" w:type="dxa"/>
            <w:tcBorders>
              <w:top w:val="nil"/>
              <w:left w:val="nil"/>
              <w:bottom w:val="single" w:sz="4" w:space="0" w:color="auto"/>
              <w:right w:val="nil"/>
            </w:tcBorders>
            <w:shd w:val="clear" w:color="000000" w:fill="FFFFFF"/>
            <w:noWrap/>
            <w:hideMark/>
          </w:tcPr>
          <w:p w14:paraId="073BFC6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688 318,83</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34FDA3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973F435" w14:textId="77777777" w:rsidR="00CA10A1" w:rsidRPr="00AB4E55" w:rsidRDefault="00CA10A1" w:rsidP="00FE3AFB">
            <w:pPr>
              <w:rPr>
                <w:sz w:val="20"/>
              </w:rPr>
            </w:pPr>
          </w:p>
        </w:tc>
      </w:tr>
      <w:tr w:rsidR="00CA10A1" w:rsidRPr="00AB4E55" w14:paraId="1D743AED"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5A00282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26,72</w:t>
            </w:r>
          </w:p>
        </w:tc>
        <w:tc>
          <w:tcPr>
            <w:tcW w:w="1424" w:type="dxa"/>
            <w:tcBorders>
              <w:top w:val="nil"/>
              <w:left w:val="nil"/>
              <w:bottom w:val="single" w:sz="4" w:space="0" w:color="auto"/>
              <w:right w:val="single" w:sz="4" w:space="0" w:color="auto"/>
            </w:tcBorders>
            <w:shd w:val="clear" w:color="auto" w:fill="auto"/>
            <w:noWrap/>
            <w:hideMark/>
          </w:tcPr>
          <w:p w14:paraId="531029C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2E2031B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72</w:t>
            </w:r>
          </w:p>
        </w:tc>
        <w:tc>
          <w:tcPr>
            <w:tcW w:w="4377" w:type="dxa"/>
            <w:tcBorders>
              <w:top w:val="nil"/>
              <w:left w:val="nil"/>
              <w:bottom w:val="single" w:sz="4" w:space="0" w:color="auto"/>
              <w:right w:val="single" w:sz="4" w:space="0" w:color="auto"/>
            </w:tcBorders>
            <w:shd w:val="clear" w:color="auto" w:fill="auto"/>
            <w:hideMark/>
          </w:tcPr>
          <w:p w14:paraId="241FA1E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Укладка металлической сетки в цементобетонное дорожное покрытие</w:t>
            </w:r>
          </w:p>
        </w:tc>
        <w:tc>
          <w:tcPr>
            <w:tcW w:w="1095" w:type="dxa"/>
            <w:tcBorders>
              <w:top w:val="nil"/>
              <w:left w:val="nil"/>
              <w:bottom w:val="single" w:sz="4" w:space="0" w:color="auto"/>
              <w:right w:val="single" w:sz="4" w:space="0" w:color="auto"/>
            </w:tcBorders>
            <w:shd w:val="clear" w:color="auto" w:fill="auto"/>
            <w:noWrap/>
            <w:hideMark/>
          </w:tcPr>
          <w:p w14:paraId="6C9206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м2</w:t>
            </w:r>
          </w:p>
        </w:tc>
        <w:tc>
          <w:tcPr>
            <w:tcW w:w="1066" w:type="dxa"/>
            <w:tcBorders>
              <w:top w:val="nil"/>
              <w:left w:val="nil"/>
              <w:bottom w:val="single" w:sz="4" w:space="0" w:color="auto"/>
              <w:right w:val="single" w:sz="4" w:space="0" w:color="auto"/>
            </w:tcBorders>
            <w:shd w:val="clear" w:color="auto" w:fill="auto"/>
            <w:noWrap/>
            <w:hideMark/>
          </w:tcPr>
          <w:p w14:paraId="390703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0,5855</w:t>
            </w:r>
          </w:p>
        </w:tc>
        <w:tc>
          <w:tcPr>
            <w:tcW w:w="1083" w:type="dxa"/>
            <w:tcBorders>
              <w:top w:val="nil"/>
              <w:left w:val="nil"/>
              <w:bottom w:val="single" w:sz="4" w:space="0" w:color="auto"/>
              <w:right w:val="single" w:sz="4" w:space="0" w:color="auto"/>
            </w:tcBorders>
            <w:shd w:val="clear" w:color="auto" w:fill="auto"/>
            <w:noWrap/>
            <w:hideMark/>
          </w:tcPr>
          <w:p w14:paraId="5D29594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11 434,91</w:t>
            </w:r>
          </w:p>
        </w:tc>
        <w:tc>
          <w:tcPr>
            <w:tcW w:w="1450" w:type="dxa"/>
            <w:tcBorders>
              <w:top w:val="nil"/>
              <w:left w:val="nil"/>
              <w:bottom w:val="single" w:sz="4" w:space="0" w:color="auto"/>
              <w:right w:val="nil"/>
            </w:tcBorders>
            <w:shd w:val="clear" w:color="000000" w:fill="FFFFFF"/>
            <w:noWrap/>
            <w:hideMark/>
          </w:tcPr>
          <w:p w14:paraId="16533DD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6 695,14</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278C97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ED5719C" w14:textId="77777777" w:rsidR="00CA10A1" w:rsidRPr="00AB4E55" w:rsidRDefault="00CA10A1" w:rsidP="00FE3AFB">
            <w:pPr>
              <w:rPr>
                <w:sz w:val="20"/>
              </w:rPr>
            </w:pPr>
          </w:p>
        </w:tc>
      </w:tr>
      <w:tr w:rsidR="00CA10A1" w:rsidRPr="00AB4E55" w14:paraId="17CE5510"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0F0553F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26,73</w:t>
            </w:r>
          </w:p>
        </w:tc>
        <w:tc>
          <w:tcPr>
            <w:tcW w:w="1424" w:type="dxa"/>
            <w:tcBorders>
              <w:top w:val="nil"/>
              <w:left w:val="nil"/>
              <w:bottom w:val="single" w:sz="4" w:space="0" w:color="auto"/>
              <w:right w:val="single" w:sz="4" w:space="0" w:color="auto"/>
            </w:tcBorders>
            <w:shd w:val="clear" w:color="auto" w:fill="auto"/>
            <w:noWrap/>
            <w:hideMark/>
          </w:tcPr>
          <w:p w14:paraId="5A73EC1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2C35571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73</w:t>
            </w:r>
          </w:p>
        </w:tc>
        <w:tc>
          <w:tcPr>
            <w:tcW w:w="4377" w:type="dxa"/>
            <w:tcBorders>
              <w:top w:val="nil"/>
              <w:left w:val="nil"/>
              <w:bottom w:val="single" w:sz="4" w:space="0" w:color="auto"/>
              <w:right w:val="single" w:sz="4" w:space="0" w:color="auto"/>
            </w:tcBorders>
            <w:shd w:val="clear" w:color="auto" w:fill="auto"/>
            <w:hideMark/>
          </w:tcPr>
          <w:p w14:paraId="155B0FA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Сетка сварная из холоднотянутой проволоки 4-5 мм</w:t>
            </w:r>
          </w:p>
        </w:tc>
        <w:tc>
          <w:tcPr>
            <w:tcW w:w="1095" w:type="dxa"/>
            <w:tcBorders>
              <w:top w:val="nil"/>
              <w:left w:val="nil"/>
              <w:bottom w:val="single" w:sz="4" w:space="0" w:color="auto"/>
              <w:right w:val="single" w:sz="4" w:space="0" w:color="auto"/>
            </w:tcBorders>
            <w:shd w:val="clear" w:color="auto" w:fill="auto"/>
            <w:noWrap/>
            <w:hideMark/>
          </w:tcPr>
          <w:p w14:paraId="617475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4BB95A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1,0539</w:t>
            </w:r>
          </w:p>
        </w:tc>
        <w:tc>
          <w:tcPr>
            <w:tcW w:w="1083" w:type="dxa"/>
            <w:tcBorders>
              <w:top w:val="nil"/>
              <w:left w:val="nil"/>
              <w:bottom w:val="single" w:sz="4" w:space="0" w:color="auto"/>
              <w:right w:val="single" w:sz="4" w:space="0" w:color="auto"/>
            </w:tcBorders>
            <w:shd w:val="clear" w:color="auto" w:fill="auto"/>
            <w:noWrap/>
            <w:hideMark/>
          </w:tcPr>
          <w:p w14:paraId="20C1FD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74 164,75</w:t>
            </w:r>
          </w:p>
        </w:tc>
        <w:tc>
          <w:tcPr>
            <w:tcW w:w="1450" w:type="dxa"/>
            <w:tcBorders>
              <w:top w:val="nil"/>
              <w:left w:val="nil"/>
              <w:bottom w:val="single" w:sz="4" w:space="0" w:color="auto"/>
              <w:right w:val="nil"/>
            </w:tcBorders>
            <w:shd w:val="clear" w:color="000000" w:fill="FFFFFF"/>
            <w:noWrap/>
            <w:hideMark/>
          </w:tcPr>
          <w:p w14:paraId="4D1677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78 162,23</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1FDD7C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24B8F89" w14:textId="77777777" w:rsidR="00CA10A1" w:rsidRPr="00AB4E55" w:rsidRDefault="00CA10A1" w:rsidP="00FE3AFB">
            <w:pPr>
              <w:rPr>
                <w:sz w:val="20"/>
              </w:rPr>
            </w:pPr>
          </w:p>
        </w:tc>
      </w:tr>
      <w:tr w:rsidR="00CA10A1" w:rsidRPr="00AB4E55" w14:paraId="04F449E1"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61A1F59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26,74</w:t>
            </w:r>
          </w:p>
        </w:tc>
        <w:tc>
          <w:tcPr>
            <w:tcW w:w="1424" w:type="dxa"/>
            <w:tcBorders>
              <w:top w:val="nil"/>
              <w:left w:val="nil"/>
              <w:bottom w:val="single" w:sz="4" w:space="0" w:color="auto"/>
              <w:right w:val="single" w:sz="4" w:space="0" w:color="auto"/>
            </w:tcBorders>
            <w:shd w:val="clear" w:color="auto" w:fill="auto"/>
            <w:noWrap/>
            <w:hideMark/>
          </w:tcPr>
          <w:p w14:paraId="1D56A2B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1FACA3D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74</w:t>
            </w:r>
          </w:p>
        </w:tc>
        <w:tc>
          <w:tcPr>
            <w:tcW w:w="4377" w:type="dxa"/>
            <w:tcBorders>
              <w:top w:val="nil"/>
              <w:left w:val="nil"/>
              <w:bottom w:val="single" w:sz="4" w:space="0" w:color="auto"/>
              <w:right w:val="single" w:sz="4" w:space="0" w:color="auto"/>
            </w:tcBorders>
            <w:shd w:val="clear" w:color="auto" w:fill="auto"/>
            <w:hideMark/>
          </w:tcPr>
          <w:p w14:paraId="3D17324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швов расширения</w:t>
            </w:r>
          </w:p>
        </w:tc>
        <w:tc>
          <w:tcPr>
            <w:tcW w:w="1095" w:type="dxa"/>
            <w:tcBorders>
              <w:top w:val="nil"/>
              <w:left w:val="nil"/>
              <w:bottom w:val="single" w:sz="4" w:space="0" w:color="auto"/>
              <w:right w:val="single" w:sz="4" w:space="0" w:color="auto"/>
            </w:tcBorders>
            <w:shd w:val="clear" w:color="auto" w:fill="auto"/>
            <w:noWrap/>
            <w:hideMark/>
          </w:tcPr>
          <w:p w14:paraId="3DF06A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м2</w:t>
            </w:r>
          </w:p>
        </w:tc>
        <w:tc>
          <w:tcPr>
            <w:tcW w:w="1066" w:type="dxa"/>
            <w:tcBorders>
              <w:top w:val="nil"/>
              <w:left w:val="nil"/>
              <w:bottom w:val="single" w:sz="4" w:space="0" w:color="auto"/>
              <w:right w:val="single" w:sz="4" w:space="0" w:color="auto"/>
            </w:tcBorders>
            <w:shd w:val="clear" w:color="auto" w:fill="auto"/>
            <w:noWrap/>
            <w:hideMark/>
          </w:tcPr>
          <w:p w14:paraId="4B408C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0,5855</w:t>
            </w:r>
          </w:p>
        </w:tc>
        <w:tc>
          <w:tcPr>
            <w:tcW w:w="1083" w:type="dxa"/>
            <w:tcBorders>
              <w:top w:val="nil"/>
              <w:left w:val="nil"/>
              <w:bottom w:val="single" w:sz="4" w:space="0" w:color="auto"/>
              <w:right w:val="single" w:sz="4" w:space="0" w:color="auto"/>
            </w:tcBorders>
            <w:shd w:val="clear" w:color="auto" w:fill="auto"/>
            <w:noWrap/>
            <w:hideMark/>
          </w:tcPr>
          <w:p w14:paraId="06574FB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7 434,36</w:t>
            </w:r>
          </w:p>
        </w:tc>
        <w:tc>
          <w:tcPr>
            <w:tcW w:w="1450" w:type="dxa"/>
            <w:tcBorders>
              <w:top w:val="nil"/>
              <w:left w:val="nil"/>
              <w:bottom w:val="single" w:sz="4" w:space="0" w:color="auto"/>
              <w:right w:val="nil"/>
            </w:tcBorders>
            <w:shd w:val="clear" w:color="000000" w:fill="FFFFFF"/>
            <w:noWrap/>
            <w:hideMark/>
          </w:tcPr>
          <w:p w14:paraId="5E9AFD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4 352,82</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AF50FB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266828DC" w14:textId="77777777" w:rsidR="00CA10A1" w:rsidRPr="00AB4E55" w:rsidRDefault="00CA10A1" w:rsidP="00FE3AFB">
            <w:pPr>
              <w:rPr>
                <w:sz w:val="20"/>
              </w:rPr>
            </w:pPr>
          </w:p>
        </w:tc>
      </w:tr>
      <w:tr w:rsidR="00CA10A1" w:rsidRPr="00AB4E55" w14:paraId="4E9395A4"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2AC2FA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26,75</w:t>
            </w:r>
          </w:p>
        </w:tc>
        <w:tc>
          <w:tcPr>
            <w:tcW w:w="1424" w:type="dxa"/>
            <w:tcBorders>
              <w:top w:val="nil"/>
              <w:left w:val="nil"/>
              <w:bottom w:val="single" w:sz="4" w:space="0" w:color="auto"/>
              <w:right w:val="single" w:sz="4" w:space="0" w:color="auto"/>
            </w:tcBorders>
            <w:shd w:val="clear" w:color="auto" w:fill="auto"/>
            <w:noWrap/>
            <w:hideMark/>
          </w:tcPr>
          <w:p w14:paraId="15214D2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3999E96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75</w:t>
            </w:r>
          </w:p>
        </w:tc>
        <w:tc>
          <w:tcPr>
            <w:tcW w:w="4377" w:type="dxa"/>
            <w:tcBorders>
              <w:top w:val="nil"/>
              <w:left w:val="nil"/>
              <w:bottom w:val="single" w:sz="4" w:space="0" w:color="auto"/>
              <w:right w:val="single" w:sz="4" w:space="0" w:color="auto"/>
            </w:tcBorders>
            <w:shd w:val="clear" w:color="auto" w:fill="auto"/>
            <w:hideMark/>
          </w:tcPr>
          <w:p w14:paraId="609CB1A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подстилающих и выравнивающих слоев оснований: из песка</w:t>
            </w:r>
          </w:p>
        </w:tc>
        <w:tc>
          <w:tcPr>
            <w:tcW w:w="1095" w:type="dxa"/>
            <w:tcBorders>
              <w:top w:val="nil"/>
              <w:left w:val="nil"/>
              <w:bottom w:val="single" w:sz="4" w:space="0" w:color="auto"/>
              <w:right w:val="single" w:sz="4" w:space="0" w:color="auto"/>
            </w:tcBorders>
            <w:shd w:val="clear" w:color="auto" w:fill="auto"/>
            <w:noWrap/>
            <w:hideMark/>
          </w:tcPr>
          <w:p w14:paraId="7658DA5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auto" w:fill="auto"/>
            <w:noWrap/>
            <w:hideMark/>
          </w:tcPr>
          <w:p w14:paraId="49BE1B8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0,2342</w:t>
            </w:r>
          </w:p>
        </w:tc>
        <w:tc>
          <w:tcPr>
            <w:tcW w:w="1083" w:type="dxa"/>
            <w:tcBorders>
              <w:top w:val="nil"/>
              <w:left w:val="nil"/>
              <w:bottom w:val="single" w:sz="4" w:space="0" w:color="auto"/>
              <w:right w:val="single" w:sz="4" w:space="0" w:color="auto"/>
            </w:tcBorders>
            <w:shd w:val="clear" w:color="auto" w:fill="auto"/>
            <w:noWrap/>
            <w:hideMark/>
          </w:tcPr>
          <w:p w14:paraId="1D3383C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49 870,88</w:t>
            </w:r>
          </w:p>
        </w:tc>
        <w:tc>
          <w:tcPr>
            <w:tcW w:w="1450" w:type="dxa"/>
            <w:tcBorders>
              <w:top w:val="nil"/>
              <w:left w:val="nil"/>
              <w:bottom w:val="single" w:sz="4" w:space="0" w:color="auto"/>
              <w:right w:val="nil"/>
            </w:tcBorders>
            <w:shd w:val="clear" w:color="000000" w:fill="FFFFFF"/>
            <w:noWrap/>
            <w:hideMark/>
          </w:tcPr>
          <w:p w14:paraId="5C5352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11 679,76</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39C060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139ECFB9" w14:textId="77777777" w:rsidR="00CA10A1" w:rsidRPr="00AB4E55" w:rsidRDefault="00CA10A1" w:rsidP="00FE3AFB">
            <w:pPr>
              <w:rPr>
                <w:sz w:val="20"/>
              </w:rPr>
            </w:pPr>
          </w:p>
        </w:tc>
      </w:tr>
      <w:tr w:rsidR="00CA10A1" w:rsidRPr="00AB4E55" w14:paraId="29AA4E06"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0EE09F9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26,76</w:t>
            </w:r>
          </w:p>
        </w:tc>
        <w:tc>
          <w:tcPr>
            <w:tcW w:w="1424" w:type="dxa"/>
            <w:tcBorders>
              <w:top w:val="nil"/>
              <w:left w:val="nil"/>
              <w:bottom w:val="single" w:sz="4" w:space="0" w:color="auto"/>
              <w:right w:val="single" w:sz="4" w:space="0" w:color="auto"/>
            </w:tcBorders>
            <w:shd w:val="clear" w:color="auto" w:fill="auto"/>
            <w:noWrap/>
            <w:hideMark/>
          </w:tcPr>
          <w:p w14:paraId="5A56B2E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4B1B16D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76</w:t>
            </w:r>
          </w:p>
        </w:tc>
        <w:tc>
          <w:tcPr>
            <w:tcW w:w="4377" w:type="dxa"/>
            <w:tcBorders>
              <w:top w:val="nil"/>
              <w:left w:val="nil"/>
              <w:bottom w:val="single" w:sz="4" w:space="0" w:color="auto"/>
              <w:right w:val="single" w:sz="4" w:space="0" w:color="auto"/>
            </w:tcBorders>
            <w:shd w:val="clear" w:color="auto" w:fill="auto"/>
            <w:hideMark/>
          </w:tcPr>
          <w:p w14:paraId="69485A1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Смесь пескоцементная (цемент М 400)</w:t>
            </w:r>
          </w:p>
        </w:tc>
        <w:tc>
          <w:tcPr>
            <w:tcW w:w="1095" w:type="dxa"/>
            <w:tcBorders>
              <w:top w:val="nil"/>
              <w:left w:val="nil"/>
              <w:bottom w:val="single" w:sz="4" w:space="0" w:color="auto"/>
              <w:right w:val="single" w:sz="4" w:space="0" w:color="auto"/>
            </w:tcBorders>
            <w:shd w:val="clear" w:color="auto" w:fill="auto"/>
            <w:noWrap/>
            <w:hideMark/>
          </w:tcPr>
          <w:p w14:paraId="17B6488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470A3BA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25,762</w:t>
            </w:r>
          </w:p>
        </w:tc>
        <w:tc>
          <w:tcPr>
            <w:tcW w:w="1083" w:type="dxa"/>
            <w:tcBorders>
              <w:top w:val="nil"/>
              <w:left w:val="nil"/>
              <w:bottom w:val="single" w:sz="4" w:space="0" w:color="auto"/>
              <w:right w:val="single" w:sz="4" w:space="0" w:color="auto"/>
            </w:tcBorders>
            <w:shd w:val="clear" w:color="auto" w:fill="auto"/>
            <w:noWrap/>
            <w:hideMark/>
          </w:tcPr>
          <w:p w14:paraId="6E9EC41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2 894,28</w:t>
            </w:r>
          </w:p>
        </w:tc>
        <w:tc>
          <w:tcPr>
            <w:tcW w:w="1450" w:type="dxa"/>
            <w:tcBorders>
              <w:top w:val="nil"/>
              <w:left w:val="nil"/>
              <w:bottom w:val="single" w:sz="4" w:space="0" w:color="auto"/>
              <w:right w:val="nil"/>
            </w:tcBorders>
            <w:shd w:val="clear" w:color="000000" w:fill="FFFFFF"/>
            <w:noWrap/>
            <w:hideMark/>
          </w:tcPr>
          <w:p w14:paraId="5BD4909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74 562,43</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4BB2D8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1BCD2FAA" w14:textId="77777777" w:rsidR="00CA10A1" w:rsidRPr="00AB4E55" w:rsidRDefault="00CA10A1" w:rsidP="00FE3AFB">
            <w:pPr>
              <w:rPr>
                <w:sz w:val="20"/>
              </w:rPr>
            </w:pPr>
          </w:p>
        </w:tc>
      </w:tr>
      <w:tr w:rsidR="00CA10A1" w:rsidRPr="00AB4E55" w14:paraId="4315AC4A"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057FF7A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26,77</w:t>
            </w:r>
          </w:p>
        </w:tc>
        <w:tc>
          <w:tcPr>
            <w:tcW w:w="1424" w:type="dxa"/>
            <w:tcBorders>
              <w:top w:val="nil"/>
              <w:left w:val="nil"/>
              <w:bottom w:val="single" w:sz="4" w:space="0" w:color="auto"/>
              <w:right w:val="single" w:sz="4" w:space="0" w:color="auto"/>
            </w:tcBorders>
            <w:shd w:val="clear" w:color="auto" w:fill="auto"/>
            <w:noWrap/>
            <w:hideMark/>
          </w:tcPr>
          <w:p w14:paraId="194D63D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48FD021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77</w:t>
            </w:r>
          </w:p>
        </w:tc>
        <w:tc>
          <w:tcPr>
            <w:tcW w:w="4377" w:type="dxa"/>
            <w:tcBorders>
              <w:top w:val="nil"/>
              <w:left w:val="nil"/>
              <w:bottom w:val="single" w:sz="4" w:space="0" w:color="auto"/>
              <w:right w:val="single" w:sz="4" w:space="0" w:color="auto"/>
            </w:tcBorders>
            <w:shd w:val="clear" w:color="auto" w:fill="auto"/>
            <w:hideMark/>
          </w:tcPr>
          <w:p w14:paraId="2D45AF9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покрытий из тротуарной плитки, количество плитки при укладке на 1 м2: 40 шт.</w:t>
            </w:r>
          </w:p>
        </w:tc>
        <w:tc>
          <w:tcPr>
            <w:tcW w:w="1095" w:type="dxa"/>
            <w:tcBorders>
              <w:top w:val="nil"/>
              <w:left w:val="nil"/>
              <w:bottom w:val="single" w:sz="4" w:space="0" w:color="auto"/>
              <w:right w:val="single" w:sz="4" w:space="0" w:color="auto"/>
            </w:tcBorders>
            <w:shd w:val="clear" w:color="auto" w:fill="auto"/>
            <w:noWrap/>
            <w:hideMark/>
          </w:tcPr>
          <w:p w14:paraId="656D935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м2</w:t>
            </w:r>
          </w:p>
        </w:tc>
        <w:tc>
          <w:tcPr>
            <w:tcW w:w="1066" w:type="dxa"/>
            <w:tcBorders>
              <w:top w:val="nil"/>
              <w:left w:val="nil"/>
              <w:bottom w:val="single" w:sz="4" w:space="0" w:color="auto"/>
              <w:right w:val="single" w:sz="4" w:space="0" w:color="auto"/>
            </w:tcBorders>
            <w:shd w:val="clear" w:color="auto" w:fill="auto"/>
            <w:noWrap/>
            <w:hideMark/>
          </w:tcPr>
          <w:p w14:paraId="37BA2A8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58,55</w:t>
            </w:r>
          </w:p>
        </w:tc>
        <w:tc>
          <w:tcPr>
            <w:tcW w:w="1083" w:type="dxa"/>
            <w:tcBorders>
              <w:top w:val="nil"/>
              <w:left w:val="nil"/>
              <w:bottom w:val="single" w:sz="4" w:space="0" w:color="auto"/>
              <w:right w:val="single" w:sz="4" w:space="0" w:color="auto"/>
            </w:tcBorders>
            <w:shd w:val="clear" w:color="auto" w:fill="auto"/>
            <w:noWrap/>
            <w:hideMark/>
          </w:tcPr>
          <w:p w14:paraId="7BFE402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10 140,91</w:t>
            </w:r>
          </w:p>
        </w:tc>
        <w:tc>
          <w:tcPr>
            <w:tcW w:w="1450" w:type="dxa"/>
            <w:tcBorders>
              <w:top w:val="nil"/>
              <w:left w:val="nil"/>
              <w:bottom w:val="single" w:sz="4" w:space="0" w:color="auto"/>
              <w:right w:val="nil"/>
            </w:tcBorders>
            <w:shd w:val="clear" w:color="000000" w:fill="FFFFFF"/>
            <w:noWrap/>
            <w:hideMark/>
          </w:tcPr>
          <w:p w14:paraId="63F0F4F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593 750,57</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DF2498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2FB7072" w14:textId="77777777" w:rsidR="00CA10A1" w:rsidRPr="00AB4E55" w:rsidRDefault="00CA10A1" w:rsidP="00FE3AFB">
            <w:pPr>
              <w:rPr>
                <w:sz w:val="20"/>
              </w:rPr>
            </w:pPr>
          </w:p>
        </w:tc>
      </w:tr>
      <w:tr w:rsidR="00CA10A1" w:rsidRPr="00AB4E55" w14:paraId="4F721F92"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317F7BC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26,78</w:t>
            </w:r>
          </w:p>
        </w:tc>
        <w:tc>
          <w:tcPr>
            <w:tcW w:w="1424" w:type="dxa"/>
            <w:tcBorders>
              <w:top w:val="nil"/>
              <w:left w:val="nil"/>
              <w:bottom w:val="single" w:sz="4" w:space="0" w:color="auto"/>
              <w:right w:val="single" w:sz="4" w:space="0" w:color="auto"/>
            </w:tcBorders>
            <w:shd w:val="clear" w:color="auto" w:fill="auto"/>
            <w:noWrap/>
            <w:hideMark/>
          </w:tcPr>
          <w:p w14:paraId="02BC8CE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1675A32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78</w:t>
            </w:r>
          </w:p>
        </w:tc>
        <w:tc>
          <w:tcPr>
            <w:tcW w:w="4377" w:type="dxa"/>
            <w:tcBorders>
              <w:top w:val="nil"/>
              <w:left w:val="nil"/>
              <w:bottom w:val="single" w:sz="4" w:space="0" w:color="auto"/>
              <w:right w:val="single" w:sz="4" w:space="0" w:color="auto"/>
            </w:tcBorders>
            <w:shd w:val="clear" w:color="auto" w:fill="auto"/>
            <w:hideMark/>
          </w:tcPr>
          <w:p w14:paraId="3A00DBF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Плитка фигурная тротуарная,: серая толщина 60 мм</w:t>
            </w:r>
          </w:p>
        </w:tc>
        <w:tc>
          <w:tcPr>
            <w:tcW w:w="1095" w:type="dxa"/>
            <w:tcBorders>
              <w:top w:val="nil"/>
              <w:left w:val="nil"/>
              <w:bottom w:val="single" w:sz="4" w:space="0" w:color="auto"/>
              <w:right w:val="single" w:sz="4" w:space="0" w:color="auto"/>
            </w:tcBorders>
            <w:shd w:val="clear" w:color="auto" w:fill="auto"/>
            <w:noWrap/>
            <w:hideMark/>
          </w:tcPr>
          <w:p w14:paraId="4E03B0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auto" w:fill="auto"/>
            <w:noWrap/>
            <w:hideMark/>
          </w:tcPr>
          <w:p w14:paraId="7EA678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597,2</w:t>
            </w:r>
          </w:p>
        </w:tc>
        <w:tc>
          <w:tcPr>
            <w:tcW w:w="1083" w:type="dxa"/>
            <w:tcBorders>
              <w:top w:val="nil"/>
              <w:left w:val="nil"/>
              <w:bottom w:val="single" w:sz="4" w:space="0" w:color="auto"/>
              <w:right w:val="single" w:sz="4" w:space="0" w:color="auto"/>
            </w:tcBorders>
            <w:shd w:val="clear" w:color="auto" w:fill="auto"/>
            <w:noWrap/>
            <w:hideMark/>
          </w:tcPr>
          <w:p w14:paraId="5373D1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787,51</w:t>
            </w:r>
          </w:p>
        </w:tc>
        <w:tc>
          <w:tcPr>
            <w:tcW w:w="1450" w:type="dxa"/>
            <w:tcBorders>
              <w:top w:val="nil"/>
              <w:left w:val="nil"/>
              <w:bottom w:val="single" w:sz="4" w:space="0" w:color="auto"/>
              <w:right w:val="nil"/>
            </w:tcBorders>
            <w:shd w:val="clear" w:color="000000" w:fill="FFFFFF"/>
            <w:noWrap/>
            <w:hideMark/>
          </w:tcPr>
          <w:p w14:paraId="1D44237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470 303,09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A10D04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521374BC" w14:textId="77777777" w:rsidR="00CA10A1" w:rsidRPr="00AB4E55" w:rsidRDefault="00CA10A1" w:rsidP="00FE3AFB">
            <w:pPr>
              <w:rPr>
                <w:sz w:val="20"/>
              </w:rPr>
            </w:pPr>
          </w:p>
        </w:tc>
      </w:tr>
      <w:tr w:rsidR="00CA10A1" w:rsidRPr="00AB4E55" w14:paraId="6E2C311E"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6832049F"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Тип-6</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61E826C5"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auto" w:fill="auto"/>
            <w:noWrap/>
            <w:hideMark/>
          </w:tcPr>
          <w:p w14:paraId="222439B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62C62B3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775D19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2DF6BFE3" w14:textId="77777777" w:rsidR="00CA10A1" w:rsidRPr="00AB4E55" w:rsidRDefault="00CA10A1" w:rsidP="00FE3AFB">
            <w:pPr>
              <w:rPr>
                <w:sz w:val="20"/>
              </w:rPr>
            </w:pPr>
          </w:p>
        </w:tc>
      </w:tr>
      <w:tr w:rsidR="00CA10A1" w:rsidRPr="00AB4E55" w14:paraId="3CD2D532"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30653AF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26,79</w:t>
            </w:r>
          </w:p>
        </w:tc>
        <w:tc>
          <w:tcPr>
            <w:tcW w:w="1424" w:type="dxa"/>
            <w:tcBorders>
              <w:top w:val="nil"/>
              <w:left w:val="nil"/>
              <w:bottom w:val="single" w:sz="4" w:space="0" w:color="auto"/>
              <w:right w:val="single" w:sz="4" w:space="0" w:color="auto"/>
            </w:tcBorders>
            <w:shd w:val="clear" w:color="auto" w:fill="auto"/>
            <w:noWrap/>
            <w:hideMark/>
          </w:tcPr>
          <w:p w14:paraId="369310E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42FB861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79</w:t>
            </w:r>
          </w:p>
        </w:tc>
        <w:tc>
          <w:tcPr>
            <w:tcW w:w="4377" w:type="dxa"/>
            <w:tcBorders>
              <w:top w:val="nil"/>
              <w:left w:val="nil"/>
              <w:bottom w:val="single" w:sz="4" w:space="0" w:color="auto"/>
              <w:right w:val="single" w:sz="4" w:space="0" w:color="auto"/>
            </w:tcBorders>
            <w:shd w:val="clear" w:color="auto" w:fill="auto"/>
            <w:hideMark/>
          </w:tcPr>
          <w:p w14:paraId="46531D7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Уплотнение грунта прицепными катками на пневмоколесном ходу 25 т на первый проход по одному следу при толщине слоя: 30 см</w:t>
            </w:r>
          </w:p>
        </w:tc>
        <w:tc>
          <w:tcPr>
            <w:tcW w:w="1095" w:type="dxa"/>
            <w:tcBorders>
              <w:top w:val="nil"/>
              <w:left w:val="nil"/>
              <w:bottom w:val="single" w:sz="4" w:space="0" w:color="auto"/>
              <w:right w:val="single" w:sz="4" w:space="0" w:color="auto"/>
            </w:tcBorders>
            <w:shd w:val="clear" w:color="auto" w:fill="auto"/>
            <w:noWrap/>
            <w:hideMark/>
          </w:tcPr>
          <w:p w14:paraId="7D9DDE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м3</w:t>
            </w:r>
          </w:p>
        </w:tc>
        <w:tc>
          <w:tcPr>
            <w:tcW w:w="1066" w:type="dxa"/>
            <w:tcBorders>
              <w:top w:val="nil"/>
              <w:left w:val="nil"/>
              <w:bottom w:val="single" w:sz="4" w:space="0" w:color="auto"/>
              <w:right w:val="single" w:sz="4" w:space="0" w:color="auto"/>
            </w:tcBorders>
            <w:shd w:val="clear" w:color="auto" w:fill="auto"/>
            <w:noWrap/>
            <w:hideMark/>
          </w:tcPr>
          <w:p w14:paraId="2C7A563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0,1899</w:t>
            </w:r>
          </w:p>
        </w:tc>
        <w:tc>
          <w:tcPr>
            <w:tcW w:w="1083" w:type="dxa"/>
            <w:tcBorders>
              <w:top w:val="nil"/>
              <w:left w:val="nil"/>
              <w:bottom w:val="single" w:sz="4" w:space="0" w:color="auto"/>
              <w:right w:val="single" w:sz="4" w:space="0" w:color="auto"/>
            </w:tcBorders>
            <w:shd w:val="clear" w:color="auto" w:fill="auto"/>
            <w:noWrap/>
            <w:hideMark/>
          </w:tcPr>
          <w:p w14:paraId="6C4B394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23 992,00</w:t>
            </w:r>
          </w:p>
        </w:tc>
        <w:tc>
          <w:tcPr>
            <w:tcW w:w="1450" w:type="dxa"/>
            <w:tcBorders>
              <w:top w:val="nil"/>
              <w:left w:val="nil"/>
              <w:bottom w:val="single" w:sz="4" w:space="0" w:color="auto"/>
              <w:right w:val="nil"/>
            </w:tcBorders>
            <w:shd w:val="clear" w:color="000000" w:fill="FFFFFF"/>
            <w:noWrap/>
            <w:hideMark/>
          </w:tcPr>
          <w:p w14:paraId="1CE222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4 556,08</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A4BC4F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7CFE00B" w14:textId="77777777" w:rsidR="00CA10A1" w:rsidRPr="00AB4E55" w:rsidRDefault="00CA10A1" w:rsidP="00FE3AFB">
            <w:pPr>
              <w:rPr>
                <w:sz w:val="20"/>
              </w:rPr>
            </w:pPr>
          </w:p>
        </w:tc>
      </w:tr>
      <w:tr w:rsidR="00CA10A1" w:rsidRPr="00AB4E55" w14:paraId="737176C4"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7F49B8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26,80</w:t>
            </w:r>
          </w:p>
        </w:tc>
        <w:tc>
          <w:tcPr>
            <w:tcW w:w="1424" w:type="dxa"/>
            <w:tcBorders>
              <w:top w:val="nil"/>
              <w:left w:val="nil"/>
              <w:bottom w:val="single" w:sz="4" w:space="0" w:color="auto"/>
              <w:right w:val="single" w:sz="4" w:space="0" w:color="auto"/>
            </w:tcBorders>
            <w:shd w:val="clear" w:color="auto" w:fill="auto"/>
            <w:noWrap/>
            <w:hideMark/>
          </w:tcPr>
          <w:p w14:paraId="4A428D6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76384E0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80</w:t>
            </w:r>
          </w:p>
        </w:tc>
        <w:tc>
          <w:tcPr>
            <w:tcW w:w="4377" w:type="dxa"/>
            <w:tcBorders>
              <w:top w:val="nil"/>
              <w:left w:val="nil"/>
              <w:bottom w:val="single" w:sz="4" w:space="0" w:color="auto"/>
              <w:right w:val="single" w:sz="4" w:space="0" w:color="auto"/>
            </w:tcBorders>
            <w:shd w:val="clear" w:color="auto" w:fill="auto"/>
            <w:hideMark/>
          </w:tcPr>
          <w:p w14:paraId="69178FE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На каждый последующий проход по одному следу добавлять: к расценке 01-02-001-02</w:t>
            </w:r>
          </w:p>
        </w:tc>
        <w:tc>
          <w:tcPr>
            <w:tcW w:w="1095" w:type="dxa"/>
            <w:tcBorders>
              <w:top w:val="nil"/>
              <w:left w:val="nil"/>
              <w:bottom w:val="single" w:sz="4" w:space="0" w:color="auto"/>
              <w:right w:val="single" w:sz="4" w:space="0" w:color="auto"/>
            </w:tcBorders>
            <w:shd w:val="clear" w:color="auto" w:fill="auto"/>
            <w:noWrap/>
            <w:hideMark/>
          </w:tcPr>
          <w:p w14:paraId="47F7A37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м3</w:t>
            </w:r>
          </w:p>
        </w:tc>
        <w:tc>
          <w:tcPr>
            <w:tcW w:w="1066" w:type="dxa"/>
            <w:tcBorders>
              <w:top w:val="nil"/>
              <w:left w:val="nil"/>
              <w:bottom w:val="single" w:sz="4" w:space="0" w:color="auto"/>
              <w:right w:val="single" w:sz="4" w:space="0" w:color="auto"/>
            </w:tcBorders>
            <w:shd w:val="clear" w:color="auto" w:fill="auto"/>
            <w:noWrap/>
            <w:hideMark/>
          </w:tcPr>
          <w:p w14:paraId="02463E2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0,1899</w:t>
            </w:r>
          </w:p>
        </w:tc>
        <w:tc>
          <w:tcPr>
            <w:tcW w:w="1083" w:type="dxa"/>
            <w:tcBorders>
              <w:top w:val="nil"/>
              <w:left w:val="nil"/>
              <w:bottom w:val="single" w:sz="4" w:space="0" w:color="auto"/>
              <w:right w:val="single" w:sz="4" w:space="0" w:color="auto"/>
            </w:tcBorders>
            <w:shd w:val="clear" w:color="auto" w:fill="auto"/>
            <w:noWrap/>
            <w:hideMark/>
          </w:tcPr>
          <w:p w14:paraId="5BCB540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16 976,83</w:t>
            </w:r>
          </w:p>
        </w:tc>
        <w:tc>
          <w:tcPr>
            <w:tcW w:w="1450" w:type="dxa"/>
            <w:tcBorders>
              <w:top w:val="nil"/>
              <w:left w:val="nil"/>
              <w:bottom w:val="single" w:sz="4" w:space="0" w:color="auto"/>
              <w:right w:val="nil"/>
            </w:tcBorders>
            <w:shd w:val="clear" w:color="000000" w:fill="FFFFFF"/>
            <w:noWrap/>
            <w:hideMark/>
          </w:tcPr>
          <w:p w14:paraId="2263860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3 223,90</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F19CA8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7B7C87C4" w14:textId="77777777" w:rsidR="00CA10A1" w:rsidRPr="00AB4E55" w:rsidRDefault="00CA10A1" w:rsidP="00FE3AFB">
            <w:pPr>
              <w:rPr>
                <w:sz w:val="20"/>
              </w:rPr>
            </w:pPr>
          </w:p>
        </w:tc>
      </w:tr>
      <w:tr w:rsidR="00CA10A1" w:rsidRPr="00AB4E55" w14:paraId="74BC9972"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62E634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26,81</w:t>
            </w:r>
          </w:p>
        </w:tc>
        <w:tc>
          <w:tcPr>
            <w:tcW w:w="1424" w:type="dxa"/>
            <w:tcBorders>
              <w:top w:val="nil"/>
              <w:left w:val="nil"/>
              <w:bottom w:val="single" w:sz="4" w:space="0" w:color="auto"/>
              <w:right w:val="single" w:sz="4" w:space="0" w:color="auto"/>
            </w:tcBorders>
            <w:shd w:val="clear" w:color="auto" w:fill="auto"/>
            <w:noWrap/>
            <w:hideMark/>
          </w:tcPr>
          <w:p w14:paraId="346A209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667020F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81</w:t>
            </w:r>
          </w:p>
        </w:tc>
        <w:tc>
          <w:tcPr>
            <w:tcW w:w="4377" w:type="dxa"/>
            <w:tcBorders>
              <w:top w:val="nil"/>
              <w:left w:val="nil"/>
              <w:bottom w:val="single" w:sz="4" w:space="0" w:color="auto"/>
              <w:right w:val="single" w:sz="4" w:space="0" w:color="auto"/>
            </w:tcBorders>
            <w:shd w:val="clear" w:color="auto" w:fill="auto"/>
            <w:hideMark/>
          </w:tcPr>
          <w:p w14:paraId="76AD3F6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подстилающих и выравнивающих слоев оснований: из щебня</w:t>
            </w:r>
          </w:p>
        </w:tc>
        <w:tc>
          <w:tcPr>
            <w:tcW w:w="1095" w:type="dxa"/>
            <w:tcBorders>
              <w:top w:val="nil"/>
              <w:left w:val="nil"/>
              <w:bottom w:val="single" w:sz="4" w:space="0" w:color="auto"/>
              <w:right w:val="single" w:sz="4" w:space="0" w:color="auto"/>
            </w:tcBorders>
            <w:shd w:val="clear" w:color="auto" w:fill="auto"/>
            <w:noWrap/>
            <w:hideMark/>
          </w:tcPr>
          <w:p w14:paraId="6F65470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auto" w:fill="auto"/>
            <w:noWrap/>
            <w:hideMark/>
          </w:tcPr>
          <w:p w14:paraId="1B639D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0,9495</w:t>
            </w:r>
          </w:p>
        </w:tc>
        <w:tc>
          <w:tcPr>
            <w:tcW w:w="1083" w:type="dxa"/>
            <w:tcBorders>
              <w:top w:val="nil"/>
              <w:left w:val="nil"/>
              <w:bottom w:val="single" w:sz="4" w:space="0" w:color="auto"/>
              <w:right w:val="single" w:sz="4" w:space="0" w:color="auto"/>
            </w:tcBorders>
            <w:shd w:val="clear" w:color="auto" w:fill="auto"/>
            <w:noWrap/>
            <w:hideMark/>
          </w:tcPr>
          <w:p w14:paraId="5794B73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78 059,99</w:t>
            </w:r>
          </w:p>
        </w:tc>
        <w:tc>
          <w:tcPr>
            <w:tcW w:w="1450" w:type="dxa"/>
            <w:tcBorders>
              <w:top w:val="nil"/>
              <w:left w:val="nil"/>
              <w:bottom w:val="single" w:sz="4" w:space="0" w:color="auto"/>
              <w:right w:val="nil"/>
            </w:tcBorders>
            <w:shd w:val="clear" w:color="000000" w:fill="FFFFFF"/>
            <w:noWrap/>
            <w:hideMark/>
          </w:tcPr>
          <w:p w14:paraId="7F462C7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74 117,96</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225EAB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3AA3B95" w14:textId="77777777" w:rsidR="00CA10A1" w:rsidRPr="00AB4E55" w:rsidRDefault="00CA10A1" w:rsidP="00FE3AFB">
            <w:pPr>
              <w:rPr>
                <w:sz w:val="20"/>
              </w:rPr>
            </w:pPr>
          </w:p>
        </w:tc>
      </w:tr>
      <w:tr w:rsidR="00CA10A1" w:rsidRPr="00AB4E55" w14:paraId="6F0E9612"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02578DD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26,82</w:t>
            </w:r>
          </w:p>
        </w:tc>
        <w:tc>
          <w:tcPr>
            <w:tcW w:w="1424" w:type="dxa"/>
            <w:tcBorders>
              <w:top w:val="nil"/>
              <w:left w:val="nil"/>
              <w:bottom w:val="single" w:sz="4" w:space="0" w:color="auto"/>
              <w:right w:val="single" w:sz="4" w:space="0" w:color="auto"/>
            </w:tcBorders>
            <w:shd w:val="clear" w:color="auto" w:fill="auto"/>
            <w:noWrap/>
            <w:hideMark/>
          </w:tcPr>
          <w:p w14:paraId="73E972C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DE632C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82</w:t>
            </w:r>
          </w:p>
        </w:tc>
        <w:tc>
          <w:tcPr>
            <w:tcW w:w="4377" w:type="dxa"/>
            <w:tcBorders>
              <w:top w:val="nil"/>
              <w:left w:val="nil"/>
              <w:bottom w:val="single" w:sz="4" w:space="0" w:color="auto"/>
              <w:right w:val="single" w:sz="4" w:space="0" w:color="auto"/>
            </w:tcBorders>
            <w:shd w:val="clear" w:color="auto" w:fill="auto"/>
            <w:hideMark/>
          </w:tcPr>
          <w:p w14:paraId="633733C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Щебень из природного камня для строительных работ марка: 400, фракция 5 (3)-20 мм</w:t>
            </w:r>
          </w:p>
        </w:tc>
        <w:tc>
          <w:tcPr>
            <w:tcW w:w="1095" w:type="dxa"/>
            <w:tcBorders>
              <w:top w:val="nil"/>
              <w:left w:val="nil"/>
              <w:bottom w:val="single" w:sz="4" w:space="0" w:color="auto"/>
              <w:right w:val="single" w:sz="4" w:space="0" w:color="auto"/>
            </w:tcBorders>
            <w:shd w:val="clear" w:color="auto" w:fill="auto"/>
            <w:noWrap/>
            <w:hideMark/>
          </w:tcPr>
          <w:p w14:paraId="57CAC65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1928D2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119,637</w:t>
            </w:r>
          </w:p>
        </w:tc>
        <w:tc>
          <w:tcPr>
            <w:tcW w:w="1083" w:type="dxa"/>
            <w:tcBorders>
              <w:top w:val="nil"/>
              <w:left w:val="nil"/>
              <w:bottom w:val="single" w:sz="4" w:space="0" w:color="auto"/>
              <w:right w:val="single" w:sz="4" w:space="0" w:color="auto"/>
            </w:tcBorders>
            <w:shd w:val="clear" w:color="auto" w:fill="auto"/>
            <w:noWrap/>
            <w:hideMark/>
          </w:tcPr>
          <w:p w14:paraId="4E2F97B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980,90</w:t>
            </w:r>
          </w:p>
        </w:tc>
        <w:tc>
          <w:tcPr>
            <w:tcW w:w="1450" w:type="dxa"/>
            <w:tcBorders>
              <w:top w:val="nil"/>
              <w:left w:val="nil"/>
              <w:bottom w:val="single" w:sz="4" w:space="0" w:color="auto"/>
              <w:right w:val="nil"/>
            </w:tcBorders>
            <w:shd w:val="clear" w:color="000000" w:fill="FFFFFF"/>
            <w:noWrap/>
            <w:hideMark/>
          </w:tcPr>
          <w:p w14:paraId="12DC69B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117 352,31</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CCFDB8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D25D2A3" w14:textId="77777777" w:rsidR="00CA10A1" w:rsidRPr="00AB4E55" w:rsidRDefault="00CA10A1" w:rsidP="00FE3AFB">
            <w:pPr>
              <w:rPr>
                <w:sz w:val="20"/>
              </w:rPr>
            </w:pPr>
          </w:p>
        </w:tc>
      </w:tr>
      <w:tr w:rsidR="00CA10A1" w:rsidRPr="00AB4E55" w14:paraId="22343800"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1DA02F1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26,83</w:t>
            </w:r>
          </w:p>
        </w:tc>
        <w:tc>
          <w:tcPr>
            <w:tcW w:w="1424" w:type="dxa"/>
            <w:tcBorders>
              <w:top w:val="nil"/>
              <w:left w:val="nil"/>
              <w:bottom w:val="single" w:sz="4" w:space="0" w:color="auto"/>
              <w:right w:val="single" w:sz="4" w:space="0" w:color="auto"/>
            </w:tcBorders>
            <w:shd w:val="clear" w:color="auto" w:fill="auto"/>
            <w:noWrap/>
            <w:hideMark/>
          </w:tcPr>
          <w:p w14:paraId="253B7D9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764EDE5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83</w:t>
            </w:r>
          </w:p>
        </w:tc>
        <w:tc>
          <w:tcPr>
            <w:tcW w:w="4377" w:type="dxa"/>
            <w:tcBorders>
              <w:top w:val="nil"/>
              <w:left w:val="nil"/>
              <w:bottom w:val="single" w:sz="4" w:space="0" w:color="auto"/>
              <w:right w:val="single" w:sz="4" w:space="0" w:color="auto"/>
            </w:tcBorders>
            <w:shd w:val="clear" w:color="auto" w:fill="auto"/>
            <w:hideMark/>
          </w:tcPr>
          <w:p w14:paraId="4AB424B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подстилающих и выравнивающих слоев оснований: из песка</w:t>
            </w:r>
          </w:p>
        </w:tc>
        <w:tc>
          <w:tcPr>
            <w:tcW w:w="1095" w:type="dxa"/>
            <w:tcBorders>
              <w:top w:val="nil"/>
              <w:left w:val="nil"/>
              <w:bottom w:val="single" w:sz="4" w:space="0" w:color="auto"/>
              <w:right w:val="single" w:sz="4" w:space="0" w:color="auto"/>
            </w:tcBorders>
            <w:shd w:val="clear" w:color="auto" w:fill="auto"/>
            <w:noWrap/>
            <w:hideMark/>
          </w:tcPr>
          <w:p w14:paraId="7BF259F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auto" w:fill="auto"/>
            <w:noWrap/>
            <w:hideMark/>
          </w:tcPr>
          <w:p w14:paraId="1B72943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0,2532</w:t>
            </w:r>
          </w:p>
        </w:tc>
        <w:tc>
          <w:tcPr>
            <w:tcW w:w="1083" w:type="dxa"/>
            <w:tcBorders>
              <w:top w:val="nil"/>
              <w:left w:val="nil"/>
              <w:bottom w:val="single" w:sz="4" w:space="0" w:color="auto"/>
              <w:right w:val="single" w:sz="4" w:space="0" w:color="auto"/>
            </w:tcBorders>
            <w:shd w:val="clear" w:color="auto" w:fill="auto"/>
            <w:noWrap/>
            <w:hideMark/>
          </w:tcPr>
          <w:p w14:paraId="15AC545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50 248,74</w:t>
            </w:r>
          </w:p>
        </w:tc>
        <w:tc>
          <w:tcPr>
            <w:tcW w:w="1450" w:type="dxa"/>
            <w:tcBorders>
              <w:top w:val="nil"/>
              <w:left w:val="nil"/>
              <w:bottom w:val="single" w:sz="4" w:space="0" w:color="auto"/>
              <w:right w:val="nil"/>
            </w:tcBorders>
            <w:shd w:val="clear" w:color="000000" w:fill="FFFFFF"/>
            <w:noWrap/>
            <w:hideMark/>
          </w:tcPr>
          <w:p w14:paraId="0F2CC2C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12 722,98</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339547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0969281B" w14:textId="77777777" w:rsidR="00CA10A1" w:rsidRPr="00AB4E55" w:rsidRDefault="00CA10A1" w:rsidP="00FE3AFB">
            <w:pPr>
              <w:rPr>
                <w:sz w:val="20"/>
              </w:rPr>
            </w:pPr>
          </w:p>
        </w:tc>
      </w:tr>
      <w:tr w:rsidR="00CA10A1" w:rsidRPr="00AB4E55" w14:paraId="34112F2E"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4855279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26,84</w:t>
            </w:r>
          </w:p>
        </w:tc>
        <w:tc>
          <w:tcPr>
            <w:tcW w:w="1424" w:type="dxa"/>
            <w:tcBorders>
              <w:top w:val="nil"/>
              <w:left w:val="nil"/>
              <w:bottom w:val="single" w:sz="4" w:space="0" w:color="auto"/>
              <w:right w:val="single" w:sz="4" w:space="0" w:color="auto"/>
            </w:tcBorders>
            <w:shd w:val="clear" w:color="auto" w:fill="auto"/>
            <w:noWrap/>
            <w:hideMark/>
          </w:tcPr>
          <w:p w14:paraId="05DC088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653EBEA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84</w:t>
            </w:r>
          </w:p>
        </w:tc>
        <w:tc>
          <w:tcPr>
            <w:tcW w:w="4377" w:type="dxa"/>
            <w:tcBorders>
              <w:top w:val="nil"/>
              <w:left w:val="nil"/>
              <w:bottom w:val="single" w:sz="4" w:space="0" w:color="auto"/>
              <w:right w:val="single" w:sz="4" w:space="0" w:color="auto"/>
            </w:tcBorders>
            <w:shd w:val="clear" w:color="auto" w:fill="auto"/>
            <w:hideMark/>
          </w:tcPr>
          <w:p w14:paraId="3325410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Смесь пескоцементная (цемент М 400)</w:t>
            </w:r>
          </w:p>
        </w:tc>
        <w:tc>
          <w:tcPr>
            <w:tcW w:w="1095" w:type="dxa"/>
            <w:tcBorders>
              <w:top w:val="nil"/>
              <w:left w:val="nil"/>
              <w:bottom w:val="single" w:sz="4" w:space="0" w:color="auto"/>
              <w:right w:val="single" w:sz="4" w:space="0" w:color="auto"/>
            </w:tcBorders>
            <w:shd w:val="clear" w:color="auto" w:fill="auto"/>
            <w:noWrap/>
            <w:hideMark/>
          </w:tcPr>
          <w:p w14:paraId="373C3EA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1D3D2E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27,852</w:t>
            </w:r>
          </w:p>
        </w:tc>
        <w:tc>
          <w:tcPr>
            <w:tcW w:w="1083" w:type="dxa"/>
            <w:tcBorders>
              <w:top w:val="nil"/>
              <w:left w:val="nil"/>
              <w:bottom w:val="single" w:sz="4" w:space="0" w:color="auto"/>
              <w:right w:val="single" w:sz="4" w:space="0" w:color="auto"/>
            </w:tcBorders>
            <w:shd w:val="clear" w:color="auto" w:fill="auto"/>
            <w:noWrap/>
            <w:hideMark/>
          </w:tcPr>
          <w:p w14:paraId="4F3BC11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2 894,53</w:t>
            </w:r>
          </w:p>
        </w:tc>
        <w:tc>
          <w:tcPr>
            <w:tcW w:w="1450" w:type="dxa"/>
            <w:tcBorders>
              <w:top w:val="nil"/>
              <w:left w:val="nil"/>
              <w:bottom w:val="single" w:sz="4" w:space="0" w:color="auto"/>
              <w:right w:val="nil"/>
            </w:tcBorders>
            <w:shd w:val="clear" w:color="000000" w:fill="FFFFFF"/>
            <w:noWrap/>
            <w:hideMark/>
          </w:tcPr>
          <w:p w14:paraId="426B129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80 618,42</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0B48A5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92BE586" w14:textId="77777777" w:rsidR="00CA10A1" w:rsidRPr="00AB4E55" w:rsidRDefault="00CA10A1" w:rsidP="00FE3AFB">
            <w:pPr>
              <w:rPr>
                <w:sz w:val="20"/>
              </w:rPr>
            </w:pPr>
          </w:p>
        </w:tc>
      </w:tr>
      <w:tr w:rsidR="00CA10A1" w:rsidRPr="00AB4E55" w14:paraId="2C0F3435" w14:textId="77777777" w:rsidTr="00FE3AFB">
        <w:trPr>
          <w:trHeight w:val="360"/>
        </w:trPr>
        <w:tc>
          <w:tcPr>
            <w:tcW w:w="1602" w:type="dxa"/>
            <w:tcBorders>
              <w:top w:val="nil"/>
              <w:left w:val="single" w:sz="4" w:space="0" w:color="auto"/>
              <w:bottom w:val="single" w:sz="4" w:space="0" w:color="auto"/>
              <w:right w:val="single" w:sz="4" w:space="0" w:color="auto"/>
            </w:tcBorders>
            <w:shd w:val="clear" w:color="auto" w:fill="auto"/>
            <w:noWrap/>
            <w:hideMark/>
          </w:tcPr>
          <w:p w14:paraId="124BC7F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26,85</w:t>
            </w:r>
          </w:p>
        </w:tc>
        <w:tc>
          <w:tcPr>
            <w:tcW w:w="1424" w:type="dxa"/>
            <w:tcBorders>
              <w:top w:val="nil"/>
              <w:left w:val="nil"/>
              <w:bottom w:val="single" w:sz="4" w:space="0" w:color="auto"/>
              <w:right w:val="single" w:sz="4" w:space="0" w:color="auto"/>
            </w:tcBorders>
            <w:shd w:val="clear" w:color="auto" w:fill="auto"/>
            <w:noWrap/>
            <w:hideMark/>
          </w:tcPr>
          <w:p w14:paraId="0042F07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230F3B9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85</w:t>
            </w:r>
          </w:p>
        </w:tc>
        <w:tc>
          <w:tcPr>
            <w:tcW w:w="4377" w:type="dxa"/>
            <w:tcBorders>
              <w:top w:val="nil"/>
              <w:left w:val="nil"/>
              <w:bottom w:val="single" w:sz="4" w:space="0" w:color="auto"/>
              <w:right w:val="single" w:sz="4" w:space="0" w:color="auto"/>
            </w:tcBorders>
            <w:shd w:val="clear" w:color="auto" w:fill="auto"/>
            <w:hideMark/>
          </w:tcPr>
          <w:p w14:paraId="1A6D616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покрытий из тротуарной плитки, количество плитки при укладке на 1 м2: 40 шт.</w:t>
            </w:r>
          </w:p>
        </w:tc>
        <w:tc>
          <w:tcPr>
            <w:tcW w:w="1095" w:type="dxa"/>
            <w:tcBorders>
              <w:top w:val="nil"/>
              <w:left w:val="nil"/>
              <w:bottom w:val="single" w:sz="4" w:space="0" w:color="auto"/>
              <w:right w:val="single" w:sz="4" w:space="0" w:color="auto"/>
            </w:tcBorders>
            <w:shd w:val="clear" w:color="auto" w:fill="auto"/>
            <w:noWrap/>
            <w:hideMark/>
          </w:tcPr>
          <w:p w14:paraId="713E7CF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м2</w:t>
            </w:r>
          </w:p>
        </w:tc>
        <w:tc>
          <w:tcPr>
            <w:tcW w:w="1066" w:type="dxa"/>
            <w:tcBorders>
              <w:top w:val="nil"/>
              <w:left w:val="nil"/>
              <w:bottom w:val="single" w:sz="4" w:space="0" w:color="auto"/>
              <w:right w:val="single" w:sz="4" w:space="0" w:color="auto"/>
            </w:tcBorders>
            <w:shd w:val="clear" w:color="auto" w:fill="auto"/>
            <w:noWrap/>
            <w:hideMark/>
          </w:tcPr>
          <w:p w14:paraId="054CF3B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63,3</w:t>
            </w:r>
          </w:p>
        </w:tc>
        <w:tc>
          <w:tcPr>
            <w:tcW w:w="1083" w:type="dxa"/>
            <w:tcBorders>
              <w:top w:val="nil"/>
              <w:left w:val="nil"/>
              <w:bottom w:val="single" w:sz="4" w:space="0" w:color="auto"/>
              <w:right w:val="single" w:sz="4" w:space="0" w:color="auto"/>
            </w:tcBorders>
            <w:shd w:val="clear" w:color="auto" w:fill="auto"/>
            <w:noWrap/>
            <w:hideMark/>
          </w:tcPr>
          <w:p w14:paraId="742D666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10 140,07</w:t>
            </w:r>
          </w:p>
        </w:tc>
        <w:tc>
          <w:tcPr>
            <w:tcW w:w="1450" w:type="dxa"/>
            <w:tcBorders>
              <w:top w:val="nil"/>
              <w:left w:val="nil"/>
              <w:bottom w:val="single" w:sz="4" w:space="0" w:color="auto"/>
              <w:right w:val="nil"/>
            </w:tcBorders>
            <w:shd w:val="clear" w:color="000000" w:fill="FFFFFF"/>
            <w:noWrap/>
            <w:hideMark/>
          </w:tcPr>
          <w:p w14:paraId="0CBE517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641 866,70</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C48FAC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16C8AFDB" w14:textId="77777777" w:rsidR="00CA10A1" w:rsidRPr="00AB4E55" w:rsidRDefault="00CA10A1" w:rsidP="00FE3AFB">
            <w:pPr>
              <w:rPr>
                <w:sz w:val="20"/>
              </w:rPr>
            </w:pPr>
          </w:p>
        </w:tc>
      </w:tr>
      <w:tr w:rsidR="00CA10A1" w:rsidRPr="00AB4E55" w14:paraId="3CA0D6F2"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5E52B25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26,86</w:t>
            </w:r>
          </w:p>
        </w:tc>
        <w:tc>
          <w:tcPr>
            <w:tcW w:w="1424" w:type="dxa"/>
            <w:tcBorders>
              <w:top w:val="nil"/>
              <w:left w:val="nil"/>
              <w:bottom w:val="single" w:sz="4" w:space="0" w:color="auto"/>
              <w:right w:val="single" w:sz="4" w:space="0" w:color="auto"/>
            </w:tcBorders>
            <w:shd w:val="clear" w:color="auto" w:fill="auto"/>
            <w:noWrap/>
            <w:hideMark/>
          </w:tcPr>
          <w:p w14:paraId="258F97D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10C0880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86</w:t>
            </w:r>
          </w:p>
        </w:tc>
        <w:tc>
          <w:tcPr>
            <w:tcW w:w="4377" w:type="dxa"/>
            <w:tcBorders>
              <w:top w:val="nil"/>
              <w:left w:val="nil"/>
              <w:bottom w:val="single" w:sz="4" w:space="0" w:color="auto"/>
              <w:right w:val="single" w:sz="4" w:space="0" w:color="auto"/>
            </w:tcBorders>
            <w:shd w:val="clear" w:color="auto" w:fill="auto"/>
            <w:hideMark/>
          </w:tcPr>
          <w:p w14:paraId="452EDFC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Плитка фигурная тротуарная,: цветная толщина 45 мм</w:t>
            </w:r>
          </w:p>
        </w:tc>
        <w:tc>
          <w:tcPr>
            <w:tcW w:w="1095" w:type="dxa"/>
            <w:tcBorders>
              <w:top w:val="nil"/>
              <w:left w:val="nil"/>
              <w:bottom w:val="single" w:sz="4" w:space="0" w:color="auto"/>
              <w:right w:val="single" w:sz="4" w:space="0" w:color="auto"/>
            </w:tcBorders>
            <w:shd w:val="clear" w:color="auto" w:fill="auto"/>
            <w:noWrap/>
            <w:hideMark/>
          </w:tcPr>
          <w:p w14:paraId="324C162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auto" w:fill="auto"/>
            <w:noWrap/>
            <w:hideMark/>
          </w:tcPr>
          <w:p w14:paraId="2BFAEB3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645,7</w:t>
            </w:r>
          </w:p>
        </w:tc>
        <w:tc>
          <w:tcPr>
            <w:tcW w:w="1083" w:type="dxa"/>
            <w:tcBorders>
              <w:top w:val="nil"/>
              <w:left w:val="nil"/>
              <w:bottom w:val="single" w:sz="4" w:space="0" w:color="auto"/>
              <w:right w:val="single" w:sz="4" w:space="0" w:color="auto"/>
            </w:tcBorders>
            <w:shd w:val="clear" w:color="auto" w:fill="auto"/>
            <w:noWrap/>
            <w:hideMark/>
          </w:tcPr>
          <w:p w14:paraId="541DE83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1 088,99</w:t>
            </w:r>
          </w:p>
        </w:tc>
        <w:tc>
          <w:tcPr>
            <w:tcW w:w="1450" w:type="dxa"/>
            <w:tcBorders>
              <w:top w:val="nil"/>
              <w:left w:val="nil"/>
              <w:bottom w:val="single" w:sz="4" w:space="0" w:color="auto"/>
              <w:right w:val="nil"/>
            </w:tcBorders>
            <w:shd w:val="clear" w:color="000000" w:fill="FFFFFF"/>
            <w:noWrap/>
            <w:hideMark/>
          </w:tcPr>
          <w:p w14:paraId="1A62FE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703 157,62</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2B9BBD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0A676BD7" w14:textId="77777777" w:rsidR="00CA10A1" w:rsidRPr="00AB4E55" w:rsidRDefault="00CA10A1" w:rsidP="00FE3AFB">
            <w:pPr>
              <w:rPr>
                <w:sz w:val="20"/>
              </w:rPr>
            </w:pPr>
          </w:p>
        </w:tc>
      </w:tr>
      <w:tr w:rsidR="00CA10A1" w:rsidRPr="00AB4E55" w14:paraId="72DB29F6"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0162D277"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Тип-7</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4730DCD2"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auto" w:fill="auto"/>
            <w:noWrap/>
            <w:hideMark/>
          </w:tcPr>
          <w:p w14:paraId="389449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2BE680B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4E3D8B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73FE038D" w14:textId="77777777" w:rsidR="00CA10A1" w:rsidRPr="00AB4E55" w:rsidRDefault="00CA10A1" w:rsidP="00FE3AFB">
            <w:pPr>
              <w:rPr>
                <w:sz w:val="20"/>
              </w:rPr>
            </w:pPr>
          </w:p>
        </w:tc>
      </w:tr>
      <w:tr w:rsidR="00CA10A1" w:rsidRPr="00AB4E55" w14:paraId="59F48C48"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5CE5B86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26,87</w:t>
            </w:r>
          </w:p>
        </w:tc>
        <w:tc>
          <w:tcPr>
            <w:tcW w:w="1424" w:type="dxa"/>
            <w:tcBorders>
              <w:top w:val="nil"/>
              <w:left w:val="nil"/>
              <w:bottom w:val="single" w:sz="4" w:space="0" w:color="auto"/>
              <w:right w:val="single" w:sz="4" w:space="0" w:color="auto"/>
            </w:tcBorders>
            <w:shd w:val="clear" w:color="auto" w:fill="auto"/>
            <w:noWrap/>
            <w:hideMark/>
          </w:tcPr>
          <w:p w14:paraId="73DF3E5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668BA3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87</w:t>
            </w:r>
          </w:p>
        </w:tc>
        <w:tc>
          <w:tcPr>
            <w:tcW w:w="4377" w:type="dxa"/>
            <w:tcBorders>
              <w:top w:val="nil"/>
              <w:left w:val="nil"/>
              <w:bottom w:val="single" w:sz="4" w:space="0" w:color="auto"/>
              <w:right w:val="single" w:sz="4" w:space="0" w:color="auto"/>
            </w:tcBorders>
            <w:shd w:val="clear" w:color="auto" w:fill="auto"/>
            <w:hideMark/>
          </w:tcPr>
          <w:p w14:paraId="0ABDE6E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Уплотнение грунта прицепными катками на пневмоколесном ходу 25 т на первый проход по одному следу при толщине слоя: 30 см</w:t>
            </w:r>
          </w:p>
        </w:tc>
        <w:tc>
          <w:tcPr>
            <w:tcW w:w="1095" w:type="dxa"/>
            <w:tcBorders>
              <w:top w:val="nil"/>
              <w:left w:val="nil"/>
              <w:bottom w:val="single" w:sz="4" w:space="0" w:color="auto"/>
              <w:right w:val="single" w:sz="4" w:space="0" w:color="auto"/>
            </w:tcBorders>
            <w:shd w:val="clear" w:color="auto" w:fill="auto"/>
            <w:noWrap/>
            <w:hideMark/>
          </w:tcPr>
          <w:p w14:paraId="32508B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м3</w:t>
            </w:r>
          </w:p>
        </w:tc>
        <w:tc>
          <w:tcPr>
            <w:tcW w:w="1066" w:type="dxa"/>
            <w:tcBorders>
              <w:top w:val="nil"/>
              <w:left w:val="nil"/>
              <w:bottom w:val="single" w:sz="4" w:space="0" w:color="auto"/>
              <w:right w:val="single" w:sz="4" w:space="0" w:color="auto"/>
            </w:tcBorders>
            <w:shd w:val="clear" w:color="auto" w:fill="auto"/>
            <w:noWrap/>
            <w:hideMark/>
          </w:tcPr>
          <w:p w14:paraId="570A6E0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0,0327</w:t>
            </w:r>
          </w:p>
        </w:tc>
        <w:tc>
          <w:tcPr>
            <w:tcW w:w="1083" w:type="dxa"/>
            <w:tcBorders>
              <w:top w:val="nil"/>
              <w:left w:val="nil"/>
              <w:bottom w:val="single" w:sz="4" w:space="0" w:color="auto"/>
              <w:right w:val="single" w:sz="4" w:space="0" w:color="auto"/>
            </w:tcBorders>
            <w:shd w:val="clear" w:color="auto" w:fill="auto"/>
            <w:noWrap/>
            <w:hideMark/>
          </w:tcPr>
          <w:p w14:paraId="462C76C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23 814,68</w:t>
            </w:r>
          </w:p>
        </w:tc>
        <w:tc>
          <w:tcPr>
            <w:tcW w:w="1450" w:type="dxa"/>
            <w:tcBorders>
              <w:top w:val="nil"/>
              <w:left w:val="nil"/>
              <w:bottom w:val="single" w:sz="4" w:space="0" w:color="auto"/>
              <w:right w:val="nil"/>
            </w:tcBorders>
            <w:shd w:val="clear" w:color="000000" w:fill="FFFFFF"/>
            <w:noWrap/>
            <w:hideMark/>
          </w:tcPr>
          <w:p w14:paraId="32D6C2B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778,74</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3F9707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35CCB6A" w14:textId="77777777" w:rsidR="00CA10A1" w:rsidRPr="00AB4E55" w:rsidRDefault="00CA10A1" w:rsidP="00FE3AFB">
            <w:pPr>
              <w:rPr>
                <w:sz w:val="20"/>
              </w:rPr>
            </w:pPr>
          </w:p>
        </w:tc>
      </w:tr>
      <w:tr w:rsidR="00CA10A1" w:rsidRPr="00AB4E55" w14:paraId="12BEFBEB"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15B679C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26,88</w:t>
            </w:r>
          </w:p>
        </w:tc>
        <w:tc>
          <w:tcPr>
            <w:tcW w:w="1424" w:type="dxa"/>
            <w:tcBorders>
              <w:top w:val="nil"/>
              <w:left w:val="nil"/>
              <w:bottom w:val="single" w:sz="4" w:space="0" w:color="auto"/>
              <w:right w:val="single" w:sz="4" w:space="0" w:color="auto"/>
            </w:tcBorders>
            <w:shd w:val="clear" w:color="auto" w:fill="auto"/>
            <w:noWrap/>
            <w:hideMark/>
          </w:tcPr>
          <w:p w14:paraId="146A960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80AFA2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88</w:t>
            </w:r>
          </w:p>
        </w:tc>
        <w:tc>
          <w:tcPr>
            <w:tcW w:w="4377" w:type="dxa"/>
            <w:tcBorders>
              <w:top w:val="nil"/>
              <w:left w:val="nil"/>
              <w:bottom w:val="single" w:sz="4" w:space="0" w:color="auto"/>
              <w:right w:val="single" w:sz="4" w:space="0" w:color="auto"/>
            </w:tcBorders>
            <w:shd w:val="clear" w:color="auto" w:fill="auto"/>
            <w:hideMark/>
          </w:tcPr>
          <w:p w14:paraId="382BF2C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На каждый последующий проход по одному следу добавлять: к расценке 01-02-001-02</w:t>
            </w:r>
          </w:p>
        </w:tc>
        <w:tc>
          <w:tcPr>
            <w:tcW w:w="1095" w:type="dxa"/>
            <w:tcBorders>
              <w:top w:val="nil"/>
              <w:left w:val="nil"/>
              <w:bottom w:val="single" w:sz="4" w:space="0" w:color="auto"/>
              <w:right w:val="single" w:sz="4" w:space="0" w:color="auto"/>
            </w:tcBorders>
            <w:shd w:val="clear" w:color="auto" w:fill="auto"/>
            <w:noWrap/>
            <w:hideMark/>
          </w:tcPr>
          <w:p w14:paraId="090C93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м3</w:t>
            </w:r>
          </w:p>
        </w:tc>
        <w:tc>
          <w:tcPr>
            <w:tcW w:w="1066" w:type="dxa"/>
            <w:tcBorders>
              <w:top w:val="nil"/>
              <w:left w:val="nil"/>
              <w:bottom w:val="single" w:sz="4" w:space="0" w:color="auto"/>
              <w:right w:val="single" w:sz="4" w:space="0" w:color="auto"/>
            </w:tcBorders>
            <w:shd w:val="clear" w:color="auto" w:fill="auto"/>
            <w:noWrap/>
            <w:hideMark/>
          </w:tcPr>
          <w:p w14:paraId="427A06D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0,0327</w:t>
            </w:r>
          </w:p>
        </w:tc>
        <w:tc>
          <w:tcPr>
            <w:tcW w:w="1083" w:type="dxa"/>
            <w:tcBorders>
              <w:top w:val="nil"/>
              <w:left w:val="nil"/>
              <w:bottom w:val="single" w:sz="4" w:space="0" w:color="auto"/>
              <w:right w:val="single" w:sz="4" w:space="0" w:color="auto"/>
            </w:tcBorders>
            <w:shd w:val="clear" w:color="auto" w:fill="auto"/>
            <w:noWrap/>
            <w:hideMark/>
          </w:tcPr>
          <w:p w14:paraId="5E656B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16 176,15</w:t>
            </w:r>
          </w:p>
        </w:tc>
        <w:tc>
          <w:tcPr>
            <w:tcW w:w="1450" w:type="dxa"/>
            <w:tcBorders>
              <w:top w:val="nil"/>
              <w:left w:val="nil"/>
              <w:bottom w:val="single" w:sz="4" w:space="0" w:color="auto"/>
              <w:right w:val="nil"/>
            </w:tcBorders>
            <w:shd w:val="clear" w:color="000000" w:fill="FFFFFF"/>
            <w:noWrap/>
            <w:hideMark/>
          </w:tcPr>
          <w:p w14:paraId="73D34DB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528,96</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C58EA9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A2BF0BA" w14:textId="77777777" w:rsidR="00CA10A1" w:rsidRPr="00AB4E55" w:rsidRDefault="00CA10A1" w:rsidP="00FE3AFB">
            <w:pPr>
              <w:rPr>
                <w:sz w:val="20"/>
              </w:rPr>
            </w:pPr>
          </w:p>
        </w:tc>
      </w:tr>
      <w:tr w:rsidR="00CA10A1" w:rsidRPr="00AB4E55" w14:paraId="2C97FFE5"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43D332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26,89</w:t>
            </w:r>
          </w:p>
        </w:tc>
        <w:tc>
          <w:tcPr>
            <w:tcW w:w="1424" w:type="dxa"/>
            <w:tcBorders>
              <w:top w:val="nil"/>
              <w:left w:val="nil"/>
              <w:bottom w:val="single" w:sz="4" w:space="0" w:color="auto"/>
              <w:right w:val="single" w:sz="4" w:space="0" w:color="auto"/>
            </w:tcBorders>
            <w:shd w:val="clear" w:color="auto" w:fill="auto"/>
            <w:noWrap/>
            <w:hideMark/>
          </w:tcPr>
          <w:p w14:paraId="1853805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66E34B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89</w:t>
            </w:r>
          </w:p>
        </w:tc>
        <w:tc>
          <w:tcPr>
            <w:tcW w:w="4377" w:type="dxa"/>
            <w:tcBorders>
              <w:top w:val="nil"/>
              <w:left w:val="nil"/>
              <w:bottom w:val="single" w:sz="4" w:space="0" w:color="auto"/>
              <w:right w:val="single" w:sz="4" w:space="0" w:color="auto"/>
            </w:tcBorders>
            <w:shd w:val="clear" w:color="auto" w:fill="auto"/>
            <w:hideMark/>
          </w:tcPr>
          <w:p w14:paraId="5CE9E89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подстилающих и выравнивающих слоев оснований: из щебня</w:t>
            </w:r>
          </w:p>
        </w:tc>
        <w:tc>
          <w:tcPr>
            <w:tcW w:w="1095" w:type="dxa"/>
            <w:tcBorders>
              <w:top w:val="nil"/>
              <w:left w:val="nil"/>
              <w:bottom w:val="single" w:sz="4" w:space="0" w:color="auto"/>
              <w:right w:val="single" w:sz="4" w:space="0" w:color="auto"/>
            </w:tcBorders>
            <w:shd w:val="clear" w:color="auto" w:fill="auto"/>
            <w:noWrap/>
            <w:hideMark/>
          </w:tcPr>
          <w:p w14:paraId="148BB51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auto" w:fill="auto"/>
            <w:noWrap/>
            <w:hideMark/>
          </w:tcPr>
          <w:p w14:paraId="4EAF89A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0,1635</w:t>
            </w:r>
          </w:p>
        </w:tc>
        <w:tc>
          <w:tcPr>
            <w:tcW w:w="1083" w:type="dxa"/>
            <w:tcBorders>
              <w:top w:val="nil"/>
              <w:left w:val="nil"/>
              <w:bottom w:val="single" w:sz="4" w:space="0" w:color="auto"/>
              <w:right w:val="single" w:sz="4" w:space="0" w:color="auto"/>
            </w:tcBorders>
            <w:shd w:val="clear" w:color="auto" w:fill="auto"/>
            <w:noWrap/>
            <w:hideMark/>
          </w:tcPr>
          <w:p w14:paraId="3F40920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78 363,00</w:t>
            </w:r>
          </w:p>
        </w:tc>
        <w:tc>
          <w:tcPr>
            <w:tcW w:w="1450" w:type="dxa"/>
            <w:tcBorders>
              <w:top w:val="nil"/>
              <w:left w:val="nil"/>
              <w:bottom w:val="single" w:sz="4" w:space="0" w:color="auto"/>
              <w:right w:val="nil"/>
            </w:tcBorders>
            <w:shd w:val="clear" w:color="000000" w:fill="FFFFFF"/>
            <w:noWrap/>
            <w:hideMark/>
          </w:tcPr>
          <w:p w14:paraId="2B2EDF8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12 812,35</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041EE5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C62926C" w14:textId="77777777" w:rsidR="00CA10A1" w:rsidRPr="00AB4E55" w:rsidRDefault="00CA10A1" w:rsidP="00FE3AFB">
            <w:pPr>
              <w:rPr>
                <w:sz w:val="20"/>
              </w:rPr>
            </w:pPr>
          </w:p>
        </w:tc>
      </w:tr>
      <w:tr w:rsidR="00CA10A1" w:rsidRPr="00AB4E55" w14:paraId="1F99E6C5"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5E40B2A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26,90</w:t>
            </w:r>
          </w:p>
        </w:tc>
        <w:tc>
          <w:tcPr>
            <w:tcW w:w="1424" w:type="dxa"/>
            <w:tcBorders>
              <w:top w:val="nil"/>
              <w:left w:val="nil"/>
              <w:bottom w:val="single" w:sz="4" w:space="0" w:color="auto"/>
              <w:right w:val="single" w:sz="4" w:space="0" w:color="auto"/>
            </w:tcBorders>
            <w:shd w:val="clear" w:color="auto" w:fill="auto"/>
            <w:noWrap/>
            <w:hideMark/>
          </w:tcPr>
          <w:p w14:paraId="7313A9C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4653F1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90</w:t>
            </w:r>
          </w:p>
        </w:tc>
        <w:tc>
          <w:tcPr>
            <w:tcW w:w="4377" w:type="dxa"/>
            <w:tcBorders>
              <w:top w:val="nil"/>
              <w:left w:val="nil"/>
              <w:bottom w:val="single" w:sz="4" w:space="0" w:color="auto"/>
              <w:right w:val="single" w:sz="4" w:space="0" w:color="auto"/>
            </w:tcBorders>
            <w:shd w:val="clear" w:color="auto" w:fill="auto"/>
            <w:hideMark/>
          </w:tcPr>
          <w:p w14:paraId="4B3127B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Щебень из природного камня для строительных работ марка: 400, фракция 5 (3)-20 мм</w:t>
            </w:r>
          </w:p>
        </w:tc>
        <w:tc>
          <w:tcPr>
            <w:tcW w:w="1095" w:type="dxa"/>
            <w:tcBorders>
              <w:top w:val="nil"/>
              <w:left w:val="nil"/>
              <w:bottom w:val="single" w:sz="4" w:space="0" w:color="auto"/>
              <w:right w:val="single" w:sz="4" w:space="0" w:color="auto"/>
            </w:tcBorders>
            <w:shd w:val="clear" w:color="auto" w:fill="auto"/>
            <w:noWrap/>
            <w:hideMark/>
          </w:tcPr>
          <w:p w14:paraId="37CEA98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0E4B2D9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20,601</w:t>
            </w:r>
          </w:p>
        </w:tc>
        <w:tc>
          <w:tcPr>
            <w:tcW w:w="1083" w:type="dxa"/>
            <w:tcBorders>
              <w:top w:val="nil"/>
              <w:left w:val="nil"/>
              <w:bottom w:val="single" w:sz="4" w:space="0" w:color="auto"/>
              <w:right w:val="single" w:sz="4" w:space="0" w:color="auto"/>
            </w:tcBorders>
            <w:shd w:val="clear" w:color="auto" w:fill="auto"/>
            <w:noWrap/>
            <w:hideMark/>
          </w:tcPr>
          <w:p w14:paraId="751FAEA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980,80</w:t>
            </w:r>
          </w:p>
        </w:tc>
        <w:tc>
          <w:tcPr>
            <w:tcW w:w="1450" w:type="dxa"/>
            <w:tcBorders>
              <w:top w:val="nil"/>
              <w:left w:val="nil"/>
              <w:bottom w:val="single" w:sz="4" w:space="0" w:color="auto"/>
              <w:right w:val="nil"/>
            </w:tcBorders>
            <w:shd w:val="clear" w:color="000000" w:fill="FFFFFF"/>
            <w:noWrap/>
            <w:hideMark/>
          </w:tcPr>
          <w:p w14:paraId="5B7BFF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20 205,42</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EF7735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61004EE" w14:textId="77777777" w:rsidR="00CA10A1" w:rsidRPr="00AB4E55" w:rsidRDefault="00CA10A1" w:rsidP="00FE3AFB">
            <w:pPr>
              <w:rPr>
                <w:sz w:val="20"/>
              </w:rPr>
            </w:pPr>
          </w:p>
        </w:tc>
      </w:tr>
      <w:tr w:rsidR="00CA10A1" w:rsidRPr="00AB4E55" w14:paraId="5E2E2F58"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6E36D1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26,91</w:t>
            </w:r>
          </w:p>
        </w:tc>
        <w:tc>
          <w:tcPr>
            <w:tcW w:w="1424" w:type="dxa"/>
            <w:tcBorders>
              <w:top w:val="nil"/>
              <w:left w:val="nil"/>
              <w:bottom w:val="single" w:sz="4" w:space="0" w:color="auto"/>
              <w:right w:val="single" w:sz="4" w:space="0" w:color="auto"/>
            </w:tcBorders>
            <w:shd w:val="clear" w:color="auto" w:fill="auto"/>
            <w:noWrap/>
            <w:hideMark/>
          </w:tcPr>
          <w:p w14:paraId="481F8FE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7DE0EDB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91</w:t>
            </w:r>
          </w:p>
        </w:tc>
        <w:tc>
          <w:tcPr>
            <w:tcW w:w="4377" w:type="dxa"/>
            <w:tcBorders>
              <w:top w:val="nil"/>
              <w:left w:val="nil"/>
              <w:bottom w:val="single" w:sz="4" w:space="0" w:color="auto"/>
              <w:right w:val="single" w:sz="4" w:space="0" w:color="auto"/>
            </w:tcBorders>
            <w:shd w:val="clear" w:color="auto" w:fill="auto"/>
            <w:hideMark/>
          </w:tcPr>
          <w:p w14:paraId="390D041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бетонных плитных тротуаров с заполнением швов: песком</w:t>
            </w:r>
          </w:p>
        </w:tc>
        <w:tc>
          <w:tcPr>
            <w:tcW w:w="1095" w:type="dxa"/>
            <w:tcBorders>
              <w:top w:val="nil"/>
              <w:left w:val="nil"/>
              <w:bottom w:val="single" w:sz="4" w:space="0" w:color="auto"/>
              <w:right w:val="single" w:sz="4" w:space="0" w:color="auto"/>
            </w:tcBorders>
            <w:shd w:val="clear" w:color="auto" w:fill="auto"/>
            <w:noWrap/>
            <w:hideMark/>
          </w:tcPr>
          <w:p w14:paraId="4362A23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auto" w:fill="auto"/>
            <w:noWrap/>
            <w:hideMark/>
          </w:tcPr>
          <w:p w14:paraId="39F6439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1,09</w:t>
            </w:r>
          </w:p>
        </w:tc>
        <w:tc>
          <w:tcPr>
            <w:tcW w:w="1083" w:type="dxa"/>
            <w:tcBorders>
              <w:top w:val="nil"/>
              <w:left w:val="nil"/>
              <w:bottom w:val="single" w:sz="4" w:space="0" w:color="auto"/>
              <w:right w:val="single" w:sz="4" w:space="0" w:color="auto"/>
            </w:tcBorders>
            <w:shd w:val="clear" w:color="auto" w:fill="auto"/>
            <w:noWrap/>
            <w:hideMark/>
          </w:tcPr>
          <w:p w14:paraId="378AE9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54 401,42</w:t>
            </w:r>
          </w:p>
        </w:tc>
        <w:tc>
          <w:tcPr>
            <w:tcW w:w="1450" w:type="dxa"/>
            <w:tcBorders>
              <w:top w:val="nil"/>
              <w:left w:val="nil"/>
              <w:bottom w:val="single" w:sz="4" w:space="0" w:color="auto"/>
              <w:right w:val="nil"/>
            </w:tcBorders>
            <w:shd w:val="clear" w:color="000000" w:fill="FFFFFF"/>
            <w:noWrap/>
            <w:hideMark/>
          </w:tcPr>
          <w:p w14:paraId="673ABB7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59 297,55</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336D1E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792010B7" w14:textId="77777777" w:rsidR="00CA10A1" w:rsidRPr="00AB4E55" w:rsidRDefault="00CA10A1" w:rsidP="00FE3AFB">
            <w:pPr>
              <w:rPr>
                <w:sz w:val="20"/>
              </w:rPr>
            </w:pPr>
          </w:p>
        </w:tc>
      </w:tr>
      <w:tr w:rsidR="00CA10A1" w:rsidRPr="00AB4E55" w14:paraId="72C1A119"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2CDB2E5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26,92</w:t>
            </w:r>
          </w:p>
        </w:tc>
        <w:tc>
          <w:tcPr>
            <w:tcW w:w="1424" w:type="dxa"/>
            <w:tcBorders>
              <w:top w:val="nil"/>
              <w:left w:val="nil"/>
              <w:bottom w:val="single" w:sz="4" w:space="0" w:color="auto"/>
              <w:right w:val="single" w:sz="4" w:space="0" w:color="auto"/>
            </w:tcBorders>
            <w:shd w:val="clear" w:color="auto" w:fill="auto"/>
            <w:noWrap/>
            <w:hideMark/>
          </w:tcPr>
          <w:p w14:paraId="6F8DA49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27F0C8D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92</w:t>
            </w:r>
          </w:p>
        </w:tc>
        <w:tc>
          <w:tcPr>
            <w:tcW w:w="4377" w:type="dxa"/>
            <w:tcBorders>
              <w:top w:val="nil"/>
              <w:left w:val="nil"/>
              <w:bottom w:val="single" w:sz="4" w:space="0" w:color="auto"/>
              <w:right w:val="single" w:sz="4" w:space="0" w:color="auto"/>
            </w:tcBorders>
            <w:shd w:val="clear" w:color="auto" w:fill="auto"/>
            <w:hideMark/>
          </w:tcPr>
          <w:p w14:paraId="5B54D32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Плиты бетонные и цементно-песчаные для тротуаров, полов и облицовки, марки: 300, толщина 40 мм</w:t>
            </w:r>
          </w:p>
        </w:tc>
        <w:tc>
          <w:tcPr>
            <w:tcW w:w="1095" w:type="dxa"/>
            <w:tcBorders>
              <w:top w:val="nil"/>
              <w:left w:val="nil"/>
              <w:bottom w:val="single" w:sz="4" w:space="0" w:color="auto"/>
              <w:right w:val="single" w:sz="4" w:space="0" w:color="auto"/>
            </w:tcBorders>
            <w:shd w:val="clear" w:color="auto" w:fill="auto"/>
            <w:noWrap/>
            <w:hideMark/>
          </w:tcPr>
          <w:p w14:paraId="6035D8E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auto" w:fill="auto"/>
            <w:noWrap/>
            <w:hideMark/>
          </w:tcPr>
          <w:p w14:paraId="0CCF36A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109</w:t>
            </w:r>
          </w:p>
        </w:tc>
        <w:tc>
          <w:tcPr>
            <w:tcW w:w="1083" w:type="dxa"/>
            <w:tcBorders>
              <w:top w:val="nil"/>
              <w:left w:val="nil"/>
              <w:bottom w:val="single" w:sz="4" w:space="0" w:color="auto"/>
              <w:right w:val="single" w:sz="4" w:space="0" w:color="auto"/>
            </w:tcBorders>
            <w:shd w:val="clear" w:color="auto" w:fill="auto"/>
            <w:noWrap/>
            <w:hideMark/>
          </w:tcPr>
          <w:p w14:paraId="046FFCC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805,60</w:t>
            </w:r>
          </w:p>
        </w:tc>
        <w:tc>
          <w:tcPr>
            <w:tcW w:w="1450" w:type="dxa"/>
            <w:tcBorders>
              <w:top w:val="nil"/>
              <w:left w:val="nil"/>
              <w:bottom w:val="single" w:sz="4" w:space="0" w:color="auto"/>
              <w:right w:val="nil"/>
            </w:tcBorders>
            <w:shd w:val="clear" w:color="000000" w:fill="FFFFFF"/>
            <w:noWrap/>
            <w:hideMark/>
          </w:tcPr>
          <w:p w14:paraId="574252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87 810,68</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66DDA3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5F58F526" w14:textId="77777777" w:rsidR="00CA10A1" w:rsidRPr="00AB4E55" w:rsidRDefault="00CA10A1" w:rsidP="00FE3AFB">
            <w:pPr>
              <w:rPr>
                <w:sz w:val="20"/>
              </w:rPr>
            </w:pPr>
          </w:p>
        </w:tc>
      </w:tr>
      <w:tr w:rsidR="00CA10A1" w:rsidRPr="00AB4E55" w14:paraId="001BB6C0"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094E2450"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Тип-8</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15D3B7A7"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auto" w:fill="auto"/>
            <w:noWrap/>
            <w:hideMark/>
          </w:tcPr>
          <w:p w14:paraId="76394A0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0EDA9A0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353FF7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787D75C3" w14:textId="77777777" w:rsidR="00CA10A1" w:rsidRPr="00AB4E55" w:rsidRDefault="00CA10A1" w:rsidP="00FE3AFB">
            <w:pPr>
              <w:rPr>
                <w:sz w:val="20"/>
              </w:rPr>
            </w:pPr>
          </w:p>
        </w:tc>
      </w:tr>
      <w:tr w:rsidR="00CA10A1" w:rsidRPr="00AB4E55" w14:paraId="562B3D18"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423E8F6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26,93</w:t>
            </w:r>
          </w:p>
        </w:tc>
        <w:tc>
          <w:tcPr>
            <w:tcW w:w="1424" w:type="dxa"/>
            <w:tcBorders>
              <w:top w:val="nil"/>
              <w:left w:val="nil"/>
              <w:bottom w:val="single" w:sz="4" w:space="0" w:color="auto"/>
              <w:right w:val="single" w:sz="4" w:space="0" w:color="auto"/>
            </w:tcBorders>
            <w:shd w:val="clear" w:color="auto" w:fill="auto"/>
            <w:noWrap/>
            <w:hideMark/>
          </w:tcPr>
          <w:p w14:paraId="75116B3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384A252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93</w:t>
            </w:r>
          </w:p>
        </w:tc>
        <w:tc>
          <w:tcPr>
            <w:tcW w:w="4377" w:type="dxa"/>
            <w:tcBorders>
              <w:top w:val="nil"/>
              <w:left w:val="nil"/>
              <w:bottom w:val="single" w:sz="4" w:space="0" w:color="auto"/>
              <w:right w:val="single" w:sz="4" w:space="0" w:color="auto"/>
            </w:tcBorders>
            <w:shd w:val="clear" w:color="auto" w:fill="auto"/>
            <w:hideMark/>
          </w:tcPr>
          <w:p w14:paraId="0F80D1E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Уплотнение грунта прицепными катками на пневмоколесном ходу 25 т на первый проход по одному следу при толщине слоя: 30 см</w:t>
            </w:r>
          </w:p>
        </w:tc>
        <w:tc>
          <w:tcPr>
            <w:tcW w:w="1095" w:type="dxa"/>
            <w:tcBorders>
              <w:top w:val="nil"/>
              <w:left w:val="nil"/>
              <w:bottom w:val="single" w:sz="4" w:space="0" w:color="auto"/>
              <w:right w:val="single" w:sz="4" w:space="0" w:color="auto"/>
            </w:tcBorders>
            <w:shd w:val="clear" w:color="auto" w:fill="auto"/>
            <w:noWrap/>
            <w:hideMark/>
          </w:tcPr>
          <w:p w14:paraId="5C00E78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м3</w:t>
            </w:r>
          </w:p>
        </w:tc>
        <w:tc>
          <w:tcPr>
            <w:tcW w:w="1066" w:type="dxa"/>
            <w:tcBorders>
              <w:top w:val="nil"/>
              <w:left w:val="nil"/>
              <w:bottom w:val="single" w:sz="4" w:space="0" w:color="auto"/>
              <w:right w:val="single" w:sz="4" w:space="0" w:color="auto"/>
            </w:tcBorders>
            <w:shd w:val="clear" w:color="auto" w:fill="auto"/>
            <w:noWrap/>
            <w:hideMark/>
          </w:tcPr>
          <w:p w14:paraId="29BFF04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0,0747</w:t>
            </w:r>
          </w:p>
        </w:tc>
        <w:tc>
          <w:tcPr>
            <w:tcW w:w="1083" w:type="dxa"/>
            <w:tcBorders>
              <w:top w:val="nil"/>
              <w:left w:val="nil"/>
              <w:bottom w:val="single" w:sz="4" w:space="0" w:color="auto"/>
              <w:right w:val="single" w:sz="4" w:space="0" w:color="auto"/>
            </w:tcBorders>
            <w:shd w:val="clear" w:color="auto" w:fill="auto"/>
            <w:noWrap/>
            <w:hideMark/>
          </w:tcPr>
          <w:p w14:paraId="4370B3E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24 127,84</w:t>
            </w:r>
          </w:p>
        </w:tc>
        <w:tc>
          <w:tcPr>
            <w:tcW w:w="1450" w:type="dxa"/>
            <w:tcBorders>
              <w:top w:val="nil"/>
              <w:left w:val="nil"/>
              <w:bottom w:val="single" w:sz="4" w:space="0" w:color="auto"/>
              <w:right w:val="nil"/>
            </w:tcBorders>
            <w:shd w:val="clear" w:color="000000" w:fill="FFFFFF"/>
            <w:noWrap/>
            <w:hideMark/>
          </w:tcPr>
          <w:p w14:paraId="55B2409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1 802,35</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263D57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B01FBF2" w14:textId="77777777" w:rsidR="00CA10A1" w:rsidRPr="00AB4E55" w:rsidRDefault="00CA10A1" w:rsidP="00FE3AFB">
            <w:pPr>
              <w:rPr>
                <w:sz w:val="20"/>
              </w:rPr>
            </w:pPr>
          </w:p>
        </w:tc>
      </w:tr>
      <w:tr w:rsidR="00CA10A1" w:rsidRPr="00AB4E55" w14:paraId="27B1E70A"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53D394D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26,94</w:t>
            </w:r>
          </w:p>
        </w:tc>
        <w:tc>
          <w:tcPr>
            <w:tcW w:w="1424" w:type="dxa"/>
            <w:tcBorders>
              <w:top w:val="nil"/>
              <w:left w:val="nil"/>
              <w:bottom w:val="single" w:sz="4" w:space="0" w:color="auto"/>
              <w:right w:val="single" w:sz="4" w:space="0" w:color="auto"/>
            </w:tcBorders>
            <w:shd w:val="clear" w:color="auto" w:fill="auto"/>
            <w:noWrap/>
            <w:hideMark/>
          </w:tcPr>
          <w:p w14:paraId="7700DA4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76C208F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94</w:t>
            </w:r>
          </w:p>
        </w:tc>
        <w:tc>
          <w:tcPr>
            <w:tcW w:w="4377" w:type="dxa"/>
            <w:tcBorders>
              <w:top w:val="nil"/>
              <w:left w:val="nil"/>
              <w:bottom w:val="single" w:sz="4" w:space="0" w:color="auto"/>
              <w:right w:val="single" w:sz="4" w:space="0" w:color="auto"/>
            </w:tcBorders>
            <w:shd w:val="clear" w:color="auto" w:fill="auto"/>
            <w:hideMark/>
          </w:tcPr>
          <w:p w14:paraId="0CDFCB3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На каждый последующий проход по одному следу добавлять: к расценке 01-02-001-02</w:t>
            </w:r>
          </w:p>
        </w:tc>
        <w:tc>
          <w:tcPr>
            <w:tcW w:w="1095" w:type="dxa"/>
            <w:tcBorders>
              <w:top w:val="nil"/>
              <w:left w:val="nil"/>
              <w:bottom w:val="single" w:sz="4" w:space="0" w:color="auto"/>
              <w:right w:val="single" w:sz="4" w:space="0" w:color="auto"/>
            </w:tcBorders>
            <w:shd w:val="clear" w:color="auto" w:fill="auto"/>
            <w:noWrap/>
            <w:hideMark/>
          </w:tcPr>
          <w:p w14:paraId="0084002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м3</w:t>
            </w:r>
          </w:p>
        </w:tc>
        <w:tc>
          <w:tcPr>
            <w:tcW w:w="1066" w:type="dxa"/>
            <w:tcBorders>
              <w:top w:val="nil"/>
              <w:left w:val="nil"/>
              <w:bottom w:val="single" w:sz="4" w:space="0" w:color="auto"/>
              <w:right w:val="single" w:sz="4" w:space="0" w:color="auto"/>
            </w:tcBorders>
            <w:shd w:val="clear" w:color="auto" w:fill="auto"/>
            <w:noWrap/>
            <w:hideMark/>
          </w:tcPr>
          <w:p w14:paraId="6307C0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0,0747</w:t>
            </w:r>
          </w:p>
        </w:tc>
        <w:tc>
          <w:tcPr>
            <w:tcW w:w="1083" w:type="dxa"/>
            <w:tcBorders>
              <w:top w:val="nil"/>
              <w:left w:val="nil"/>
              <w:bottom w:val="single" w:sz="4" w:space="0" w:color="auto"/>
              <w:right w:val="single" w:sz="4" w:space="0" w:color="auto"/>
            </w:tcBorders>
            <w:shd w:val="clear" w:color="auto" w:fill="auto"/>
            <w:noWrap/>
            <w:hideMark/>
          </w:tcPr>
          <w:p w14:paraId="3B7395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16 997,72</w:t>
            </w:r>
          </w:p>
        </w:tc>
        <w:tc>
          <w:tcPr>
            <w:tcW w:w="1450" w:type="dxa"/>
            <w:tcBorders>
              <w:top w:val="nil"/>
              <w:left w:val="nil"/>
              <w:bottom w:val="single" w:sz="4" w:space="0" w:color="auto"/>
              <w:right w:val="nil"/>
            </w:tcBorders>
            <w:shd w:val="clear" w:color="000000" w:fill="FFFFFF"/>
            <w:noWrap/>
            <w:hideMark/>
          </w:tcPr>
          <w:p w14:paraId="5C3779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1 269,73</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72D5E0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027D9B0D" w14:textId="77777777" w:rsidR="00CA10A1" w:rsidRPr="00AB4E55" w:rsidRDefault="00CA10A1" w:rsidP="00FE3AFB">
            <w:pPr>
              <w:rPr>
                <w:sz w:val="20"/>
              </w:rPr>
            </w:pPr>
          </w:p>
        </w:tc>
      </w:tr>
      <w:tr w:rsidR="00CA10A1" w:rsidRPr="00AB4E55" w14:paraId="2AE7AF82"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6EF92F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26,95</w:t>
            </w:r>
          </w:p>
        </w:tc>
        <w:tc>
          <w:tcPr>
            <w:tcW w:w="1424" w:type="dxa"/>
            <w:tcBorders>
              <w:top w:val="nil"/>
              <w:left w:val="nil"/>
              <w:bottom w:val="single" w:sz="4" w:space="0" w:color="auto"/>
              <w:right w:val="single" w:sz="4" w:space="0" w:color="auto"/>
            </w:tcBorders>
            <w:shd w:val="clear" w:color="auto" w:fill="auto"/>
            <w:noWrap/>
            <w:hideMark/>
          </w:tcPr>
          <w:p w14:paraId="68A5A29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355B1FA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95</w:t>
            </w:r>
          </w:p>
        </w:tc>
        <w:tc>
          <w:tcPr>
            <w:tcW w:w="4377" w:type="dxa"/>
            <w:tcBorders>
              <w:top w:val="nil"/>
              <w:left w:val="nil"/>
              <w:bottom w:val="single" w:sz="4" w:space="0" w:color="auto"/>
              <w:right w:val="single" w:sz="4" w:space="0" w:color="auto"/>
            </w:tcBorders>
            <w:shd w:val="clear" w:color="auto" w:fill="auto"/>
            <w:hideMark/>
          </w:tcPr>
          <w:p w14:paraId="03D9DDE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подстилающих и выравнивающих слоев оснований: из щебня</w:t>
            </w:r>
          </w:p>
        </w:tc>
        <w:tc>
          <w:tcPr>
            <w:tcW w:w="1095" w:type="dxa"/>
            <w:tcBorders>
              <w:top w:val="nil"/>
              <w:left w:val="nil"/>
              <w:bottom w:val="single" w:sz="4" w:space="0" w:color="auto"/>
              <w:right w:val="single" w:sz="4" w:space="0" w:color="auto"/>
            </w:tcBorders>
            <w:shd w:val="clear" w:color="auto" w:fill="auto"/>
            <w:noWrap/>
            <w:hideMark/>
          </w:tcPr>
          <w:p w14:paraId="58229C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auto" w:fill="auto"/>
            <w:noWrap/>
            <w:hideMark/>
          </w:tcPr>
          <w:p w14:paraId="42C9238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0,3735</w:t>
            </w:r>
          </w:p>
        </w:tc>
        <w:tc>
          <w:tcPr>
            <w:tcW w:w="1083" w:type="dxa"/>
            <w:tcBorders>
              <w:top w:val="nil"/>
              <w:left w:val="nil"/>
              <w:bottom w:val="single" w:sz="4" w:space="0" w:color="auto"/>
              <w:right w:val="single" w:sz="4" w:space="0" w:color="auto"/>
            </w:tcBorders>
            <w:shd w:val="clear" w:color="auto" w:fill="auto"/>
            <w:noWrap/>
            <w:hideMark/>
          </w:tcPr>
          <w:p w14:paraId="396470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77 933,57</w:t>
            </w:r>
          </w:p>
        </w:tc>
        <w:tc>
          <w:tcPr>
            <w:tcW w:w="1450" w:type="dxa"/>
            <w:tcBorders>
              <w:top w:val="nil"/>
              <w:left w:val="nil"/>
              <w:bottom w:val="single" w:sz="4" w:space="0" w:color="auto"/>
              <w:right w:val="nil"/>
            </w:tcBorders>
            <w:shd w:val="clear" w:color="000000" w:fill="FFFFFF"/>
            <w:noWrap/>
            <w:hideMark/>
          </w:tcPr>
          <w:p w14:paraId="5D470C0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29 108,19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9A5804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2D36D074" w14:textId="77777777" w:rsidR="00CA10A1" w:rsidRPr="00AB4E55" w:rsidRDefault="00CA10A1" w:rsidP="00FE3AFB">
            <w:pPr>
              <w:rPr>
                <w:sz w:val="20"/>
              </w:rPr>
            </w:pPr>
          </w:p>
        </w:tc>
      </w:tr>
      <w:tr w:rsidR="00CA10A1" w:rsidRPr="00AB4E55" w14:paraId="68018B10"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1544DF0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26,96</w:t>
            </w:r>
          </w:p>
        </w:tc>
        <w:tc>
          <w:tcPr>
            <w:tcW w:w="1424" w:type="dxa"/>
            <w:tcBorders>
              <w:top w:val="nil"/>
              <w:left w:val="nil"/>
              <w:bottom w:val="single" w:sz="4" w:space="0" w:color="auto"/>
              <w:right w:val="single" w:sz="4" w:space="0" w:color="auto"/>
            </w:tcBorders>
            <w:shd w:val="clear" w:color="auto" w:fill="auto"/>
            <w:noWrap/>
            <w:hideMark/>
          </w:tcPr>
          <w:p w14:paraId="0E2BD58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42AA427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96</w:t>
            </w:r>
          </w:p>
        </w:tc>
        <w:tc>
          <w:tcPr>
            <w:tcW w:w="4377" w:type="dxa"/>
            <w:tcBorders>
              <w:top w:val="nil"/>
              <w:left w:val="nil"/>
              <w:bottom w:val="single" w:sz="4" w:space="0" w:color="auto"/>
              <w:right w:val="single" w:sz="4" w:space="0" w:color="auto"/>
            </w:tcBorders>
            <w:shd w:val="clear" w:color="auto" w:fill="auto"/>
            <w:hideMark/>
          </w:tcPr>
          <w:p w14:paraId="18C4236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Щебень из природного камня для строительных работ марка: 400, фракция 5 (3)-20 мм</w:t>
            </w:r>
          </w:p>
        </w:tc>
        <w:tc>
          <w:tcPr>
            <w:tcW w:w="1095" w:type="dxa"/>
            <w:tcBorders>
              <w:top w:val="nil"/>
              <w:left w:val="nil"/>
              <w:bottom w:val="single" w:sz="4" w:space="0" w:color="auto"/>
              <w:right w:val="single" w:sz="4" w:space="0" w:color="auto"/>
            </w:tcBorders>
            <w:shd w:val="clear" w:color="auto" w:fill="auto"/>
            <w:noWrap/>
            <w:hideMark/>
          </w:tcPr>
          <w:p w14:paraId="378ECF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7CCBA90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47,061</w:t>
            </w:r>
          </w:p>
        </w:tc>
        <w:tc>
          <w:tcPr>
            <w:tcW w:w="1083" w:type="dxa"/>
            <w:tcBorders>
              <w:top w:val="nil"/>
              <w:left w:val="nil"/>
              <w:bottom w:val="single" w:sz="4" w:space="0" w:color="auto"/>
              <w:right w:val="single" w:sz="4" w:space="0" w:color="auto"/>
            </w:tcBorders>
            <w:shd w:val="clear" w:color="auto" w:fill="auto"/>
            <w:noWrap/>
            <w:hideMark/>
          </w:tcPr>
          <w:p w14:paraId="2C21AF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980,95</w:t>
            </w:r>
          </w:p>
        </w:tc>
        <w:tc>
          <w:tcPr>
            <w:tcW w:w="1450" w:type="dxa"/>
            <w:tcBorders>
              <w:top w:val="nil"/>
              <w:left w:val="nil"/>
              <w:bottom w:val="single" w:sz="4" w:space="0" w:color="auto"/>
              <w:right w:val="nil"/>
            </w:tcBorders>
            <w:shd w:val="clear" w:color="000000" w:fill="FFFFFF"/>
            <w:noWrap/>
            <w:hideMark/>
          </w:tcPr>
          <w:p w14:paraId="234BBA1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46 164,39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B2F719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56251773" w14:textId="77777777" w:rsidR="00CA10A1" w:rsidRPr="00AB4E55" w:rsidRDefault="00CA10A1" w:rsidP="00FE3AFB">
            <w:pPr>
              <w:rPr>
                <w:sz w:val="20"/>
              </w:rPr>
            </w:pPr>
          </w:p>
        </w:tc>
      </w:tr>
      <w:tr w:rsidR="00CA10A1" w:rsidRPr="00AB4E55" w14:paraId="121001FC"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1E40E16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26,97</w:t>
            </w:r>
          </w:p>
        </w:tc>
        <w:tc>
          <w:tcPr>
            <w:tcW w:w="1424" w:type="dxa"/>
            <w:tcBorders>
              <w:top w:val="nil"/>
              <w:left w:val="nil"/>
              <w:bottom w:val="single" w:sz="4" w:space="0" w:color="auto"/>
              <w:right w:val="single" w:sz="4" w:space="0" w:color="auto"/>
            </w:tcBorders>
            <w:shd w:val="clear" w:color="auto" w:fill="auto"/>
            <w:noWrap/>
            <w:hideMark/>
          </w:tcPr>
          <w:p w14:paraId="3A14A25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44A4764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97</w:t>
            </w:r>
          </w:p>
        </w:tc>
        <w:tc>
          <w:tcPr>
            <w:tcW w:w="4377" w:type="dxa"/>
            <w:tcBorders>
              <w:top w:val="nil"/>
              <w:left w:val="nil"/>
              <w:bottom w:val="single" w:sz="4" w:space="0" w:color="auto"/>
              <w:right w:val="single" w:sz="4" w:space="0" w:color="auto"/>
            </w:tcBorders>
            <w:shd w:val="clear" w:color="auto" w:fill="auto"/>
            <w:hideMark/>
          </w:tcPr>
          <w:p w14:paraId="7459CAF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оснований городских проездов толщиной слоя 16 см</w:t>
            </w:r>
          </w:p>
        </w:tc>
        <w:tc>
          <w:tcPr>
            <w:tcW w:w="1095" w:type="dxa"/>
            <w:tcBorders>
              <w:top w:val="nil"/>
              <w:left w:val="nil"/>
              <w:bottom w:val="single" w:sz="4" w:space="0" w:color="auto"/>
              <w:right w:val="single" w:sz="4" w:space="0" w:color="auto"/>
            </w:tcBorders>
            <w:shd w:val="clear" w:color="auto" w:fill="auto"/>
            <w:noWrap/>
            <w:hideMark/>
          </w:tcPr>
          <w:p w14:paraId="33CB814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м2</w:t>
            </w:r>
          </w:p>
        </w:tc>
        <w:tc>
          <w:tcPr>
            <w:tcW w:w="1066" w:type="dxa"/>
            <w:tcBorders>
              <w:top w:val="nil"/>
              <w:left w:val="nil"/>
              <w:bottom w:val="single" w:sz="4" w:space="0" w:color="auto"/>
              <w:right w:val="single" w:sz="4" w:space="0" w:color="auto"/>
            </w:tcBorders>
            <w:shd w:val="clear" w:color="auto" w:fill="auto"/>
            <w:noWrap/>
            <w:hideMark/>
          </w:tcPr>
          <w:p w14:paraId="212A5E4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0,249</w:t>
            </w:r>
          </w:p>
        </w:tc>
        <w:tc>
          <w:tcPr>
            <w:tcW w:w="1083" w:type="dxa"/>
            <w:tcBorders>
              <w:top w:val="nil"/>
              <w:left w:val="nil"/>
              <w:bottom w:val="single" w:sz="4" w:space="0" w:color="auto"/>
              <w:right w:val="single" w:sz="4" w:space="0" w:color="auto"/>
            </w:tcBorders>
            <w:shd w:val="clear" w:color="auto" w:fill="auto"/>
            <w:noWrap/>
            <w:hideMark/>
          </w:tcPr>
          <w:p w14:paraId="716F7E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316 668,07</w:t>
            </w:r>
          </w:p>
        </w:tc>
        <w:tc>
          <w:tcPr>
            <w:tcW w:w="1450" w:type="dxa"/>
            <w:tcBorders>
              <w:top w:val="nil"/>
              <w:left w:val="nil"/>
              <w:bottom w:val="single" w:sz="4" w:space="0" w:color="auto"/>
              <w:right w:val="nil"/>
            </w:tcBorders>
            <w:shd w:val="clear" w:color="000000" w:fill="FFFFFF"/>
            <w:noWrap/>
            <w:hideMark/>
          </w:tcPr>
          <w:p w14:paraId="5D45305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78 850,35</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25B65E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761E80C" w14:textId="77777777" w:rsidR="00CA10A1" w:rsidRPr="00AB4E55" w:rsidRDefault="00CA10A1" w:rsidP="00FE3AFB">
            <w:pPr>
              <w:rPr>
                <w:sz w:val="20"/>
              </w:rPr>
            </w:pPr>
          </w:p>
        </w:tc>
      </w:tr>
      <w:tr w:rsidR="00CA10A1" w:rsidRPr="00AB4E55" w14:paraId="6FCD1F5E"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0B28CA1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26,98</w:t>
            </w:r>
          </w:p>
        </w:tc>
        <w:tc>
          <w:tcPr>
            <w:tcW w:w="1424" w:type="dxa"/>
            <w:tcBorders>
              <w:top w:val="nil"/>
              <w:left w:val="nil"/>
              <w:bottom w:val="single" w:sz="4" w:space="0" w:color="auto"/>
              <w:right w:val="single" w:sz="4" w:space="0" w:color="auto"/>
            </w:tcBorders>
            <w:shd w:val="clear" w:color="auto" w:fill="auto"/>
            <w:noWrap/>
            <w:hideMark/>
          </w:tcPr>
          <w:p w14:paraId="36DC6D0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4150702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98</w:t>
            </w:r>
          </w:p>
        </w:tc>
        <w:tc>
          <w:tcPr>
            <w:tcW w:w="4377" w:type="dxa"/>
            <w:tcBorders>
              <w:top w:val="nil"/>
              <w:left w:val="nil"/>
              <w:bottom w:val="single" w:sz="4" w:space="0" w:color="auto"/>
              <w:right w:val="single" w:sz="4" w:space="0" w:color="auto"/>
            </w:tcBorders>
            <w:shd w:val="clear" w:color="auto" w:fill="auto"/>
            <w:hideMark/>
          </w:tcPr>
          <w:p w14:paraId="45EA64C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тяжелый для дорожных и аэродромных покрытий и оснований, класс: В7,5 (М100)</w:t>
            </w:r>
          </w:p>
        </w:tc>
        <w:tc>
          <w:tcPr>
            <w:tcW w:w="1095" w:type="dxa"/>
            <w:tcBorders>
              <w:top w:val="nil"/>
              <w:left w:val="nil"/>
              <w:bottom w:val="single" w:sz="4" w:space="0" w:color="auto"/>
              <w:right w:val="single" w:sz="4" w:space="0" w:color="auto"/>
            </w:tcBorders>
            <w:shd w:val="clear" w:color="auto" w:fill="auto"/>
            <w:noWrap/>
            <w:hideMark/>
          </w:tcPr>
          <w:p w14:paraId="4C27ED8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32CFE40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40,34</w:t>
            </w:r>
          </w:p>
        </w:tc>
        <w:tc>
          <w:tcPr>
            <w:tcW w:w="1083" w:type="dxa"/>
            <w:tcBorders>
              <w:top w:val="nil"/>
              <w:left w:val="nil"/>
              <w:bottom w:val="single" w:sz="4" w:space="0" w:color="auto"/>
              <w:right w:val="single" w:sz="4" w:space="0" w:color="auto"/>
            </w:tcBorders>
            <w:shd w:val="clear" w:color="auto" w:fill="auto"/>
            <w:noWrap/>
            <w:hideMark/>
          </w:tcPr>
          <w:p w14:paraId="6C6AC84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4 827,91</w:t>
            </w:r>
          </w:p>
        </w:tc>
        <w:tc>
          <w:tcPr>
            <w:tcW w:w="1450" w:type="dxa"/>
            <w:tcBorders>
              <w:top w:val="nil"/>
              <w:left w:val="nil"/>
              <w:bottom w:val="single" w:sz="4" w:space="0" w:color="auto"/>
              <w:right w:val="nil"/>
            </w:tcBorders>
            <w:shd w:val="clear" w:color="000000" w:fill="FFFFFF"/>
            <w:noWrap/>
            <w:hideMark/>
          </w:tcPr>
          <w:p w14:paraId="5792952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194 757,85</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D6FC92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485103F" w14:textId="77777777" w:rsidR="00CA10A1" w:rsidRPr="00AB4E55" w:rsidRDefault="00CA10A1" w:rsidP="00FE3AFB">
            <w:pPr>
              <w:rPr>
                <w:sz w:val="20"/>
              </w:rPr>
            </w:pPr>
          </w:p>
        </w:tc>
      </w:tr>
      <w:tr w:rsidR="00CA10A1" w:rsidRPr="00AB4E55" w14:paraId="450DE746" w14:textId="77777777" w:rsidTr="00FE3AFB">
        <w:trPr>
          <w:trHeight w:val="360"/>
        </w:trPr>
        <w:tc>
          <w:tcPr>
            <w:tcW w:w="1602" w:type="dxa"/>
            <w:tcBorders>
              <w:top w:val="nil"/>
              <w:left w:val="single" w:sz="4" w:space="0" w:color="auto"/>
              <w:bottom w:val="single" w:sz="4" w:space="0" w:color="auto"/>
              <w:right w:val="single" w:sz="4" w:space="0" w:color="auto"/>
            </w:tcBorders>
            <w:shd w:val="clear" w:color="auto" w:fill="auto"/>
            <w:noWrap/>
            <w:hideMark/>
          </w:tcPr>
          <w:p w14:paraId="2B395B3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26,99</w:t>
            </w:r>
          </w:p>
        </w:tc>
        <w:tc>
          <w:tcPr>
            <w:tcW w:w="1424" w:type="dxa"/>
            <w:tcBorders>
              <w:top w:val="nil"/>
              <w:left w:val="nil"/>
              <w:bottom w:val="single" w:sz="4" w:space="0" w:color="auto"/>
              <w:right w:val="single" w:sz="4" w:space="0" w:color="auto"/>
            </w:tcBorders>
            <w:shd w:val="clear" w:color="auto" w:fill="auto"/>
            <w:noWrap/>
            <w:hideMark/>
          </w:tcPr>
          <w:p w14:paraId="526D802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4DD97DC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99</w:t>
            </w:r>
          </w:p>
        </w:tc>
        <w:tc>
          <w:tcPr>
            <w:tcW w:w="4377" w:type="dxa"/>
            <w:tcBorders>
              <w:top w:val="nil"/>
              <w:left w:val="nil"/>
              <w:bottom w:val="single" w:sz="4" w:space="0" w:color="auto"/>
              <w:right w:val="single" w:sz="4" w:space="0" w:color="auto"/>
            </w:tcBorders>
            <w:shd w:val="clear" w:color="auto" w:fill="auto"/>
            <w:hideMark/>
          </w:tcPr>
          <w:p w14:paraId="2BBC1F6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На каждый 1 см изменения толщины слоя добавлять к расценке 27-06-017-01</w:t>
            </w:r>
          </w:p>
        </w:tc>
        <w:tc>
          <w:tcPr>
            <w:tcW w:w="1095" w:type="dxa"/>
            <w:tcBorders>
              <w:top w:val="nil"/>
              <w:left w:val="nil"/>
              <w:bottom w:val="single" w:sz="4" w:space="0" w:color="auto"/>
              <w:right w:val="single" w:sz="4" w:space="0" w:color="auto"/>
            </w:tcBorders>
            <w:shd w:val="clear" w:color="auto" w:fill="auto"/>
            <w:noWrap/>
            <w:hideMark/>
          </w:tcPr>
          <w:p w14:paraId="6B0E7F6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м2</w:t>
            </w:r>
          </w:p>
        </w:tc>
        <w:tc>
          <w:tcPr>
            <w:tcW w:w="1066" w:type="dxa"/>
            <w:tcBorders>
              <w:top w:val="nil"/>
              <w:left w:val="nil"/>
              <w:bottom w:val="single" w:sz="4" w:space="0" w:color="auto"/>
              <w:right w:val="single" w:sz="4" w:space="0" w:color="auto"/>
            </w:tcBorders>
            <w:shd w:val="clear" w:color="auto" w:fill="auto"/>
            <w:noWrap/>
            <w:hideMark/>
          </w:tcPr>
          <w:p w14:paraId="263A4D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-0,249</w:t>
            </w:r>
          </w:p>
        </w:tc>
        <w:tc>
          <w:tcPr>
            <w:tcW w:w="1083" w:type="dxa"/>
            <w:tcBorders>
              <w:top w:val="nil"/>
              <w:left w:val="nil"/>
              <w:bottom w:val="single" w:sz="4" w:space="0" w:color="auto"/>
              <w:right w:val="single" w:sz="4" w:space="0" w:color="auto"/>
            </w:tcBorders>
            <w:shd w:val="clear" w:color="auto" w:fill="auto"/>
            <w:noWrap/>
            <w:hideMark/>
          </w:tcPr>
          <w:p w14:paraId="25CEA5F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21 813,41</w:t>
            </w:r>
          </w:p>
        </w:tc>
        <w:tc>
          <w:tcPr>
            <w:tcW w:w="1450" w:type="dxa"/>
            <w:tcBorders>
              <w:top w:val="nil"/>
              <w:left w:val="nil"/>
              <w:bottom w:val="single" w:sz="4" w:space="0" w:color="auto"/>
              <w:right w:val="nil"/>
            </w:tcBorders>
            <w:shd w:val="clear" w:color="000000" w:fill="FFFFFF"/>
            <w:noWrap/>
            <w:hideMark/>
          </w:tcPr>
          <w:p w14:paraId="03C20AB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-5 431,54</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622C0D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E4DADB6" w14:textId="77777777" w:rsidR="00CA10A1" w:rsidRPr="00AB4E55" w:rsidRDefault="00CA10A1" w:rsidP="00FE3AFB">
            <w:pPr>
              <w:rPr>
                <w:sz w:val="20"/>
              </w:rPr>
            </w:pPr>
          </w:p>
        </w:tc>
      </w:tr>
      <w:tr w:rsidR="00CA10A1" w:rsidRPr="00AB4E55" w14:paraId="4082B6E3"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416E3F3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26,100</w:t>
            </w:r>
          </w:p>
        </w:tc>
        <w:tc>
          <w:tcPr>
            <w:tcW w:w="1424" w:type="dxa"/>
            <w:tcBorders>
              <w:top w:val="nil"/>
              <w:left w:val="nil"/>
              <w:bottom w:val="single" w:sz="4" w:space="0" w:color="auto"/>
              <w:right w:val="single" w:sz="4" w:space="0" w:color="auto"/>
            </w:tcBorders>
            <w:shd w:val="clear" w:color="auto" w:fill="auto"/>
            <w:noWrap/>
            <w:hideMark/>
          </w:tcPr>
          <w:p w14:paraId="3D7B480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3D87908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100</w:t>
            </w:r>
          </w:p>
        </w:tc>
        <w:tc>
          <w:tcPr>
            <w:tcW w:w="4377" w:type="dxa"/>
            <w:tcBorders>
              <w:top w:val="nil"/>
              <w:left w:val="nil"/>
              <w:bottom w:val="single" w:sz="4" w:space="0" w:color="auto"/>
              <w:right w:val="single" w:sz="4" w:space="0" w:color="auto"/>
            </w:tcBorders>
            <w:shd w:val="clear" w:color="auto" w:fill="auto"/>
            <w:hideMark/>
          </w:tcPr>
          <w:p w14:paraId="14C096A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тяжелый для дорожных и аэродромных покрытий и оснований, класс: В7,5 (М100)</w:t>
            </w:r>
          </w:p>
        </w:tc>
        <w:tc>
          <w:tcPr>
            <w:tcW w:w="1095" w:type="dxa"/>
            <w:tcBorders>
              <w:top w:val="nil"/>
              <w:left w:val="nil"/>
              <w:bottom w:val="single" w:sz="4" w:space="0" w:color="auto"/>
              <w:right w:val="single" w:sz="4" w:space="0" w:color="auto"/>
            </w:tcBorders>
            <w:shd w:val="clear" w:color="auto" w:fill="auto"/>
            <w:noWrap/>
            <w:hideMark/>
          </w:tcPr>
          <w:p w14:paraId="3B5FAD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609F43B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-10,16</w:t>
            </w:r>
          </w:p>
        </w:tc>
        <w:tc>
          <w:tcPr>
            <w:tcW w:w="1083" w:type="dxa"/>
            <w:tcBorders>
              <w:top w:val="nil"/>
              <w:left w:val="nil"/>
              <w:bottom w:val="single" w:sz="4" w:space="0" w:color="auto"/>
              <w:right w:val="single" w:sz="4" w:space="0" w:color="auto"/>
            </w:tcBorders>
            <w:shd w:val="clear" w:color="auto" w:fill="auto"/>
            <w:noWrap/>
            <w:hideMark/>
          </w:tcPr>
          <w:p w14:paraId="58F5CAA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4 827,67</w:t>
            </w:r>
          </w:p>
        </w:tc>
        <w:tc>
          <w:tcPr>
            <w:tcW w:w="1450" w:type="dxa"/>
            <w:tcBorders>
              <w:top w:val="nil"/>
              <w:left w:val="nil"/>
              <w:bottom w:val="single" w:sz="4" w:space="0" w:color="auto"/>
              <w:right w:val="nil"/>
            </w:tcBorders>
            <w:shd w:val="clear" w:color="000000" w:fill="FFFFFF"/>
            <w:noWrap/>
            <w:hideMark/>
          </w:tcPr>
          <w:p w14:paraId="686C363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-49 049,13</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A68DC1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3D0E8E0" w14:textId="77777777" w:rsidR="00CA10A1" w:rsidRPr="00AB4E55" w:rsidRDefault="00CA10A1" w:rsidP="00FE3AFB">
            <w:pPr>
              <w:rPr>
                <w:sz w:val="20"/>
              </w:rPr>
            </w:pPr>
          </w:p>
        </w:tc>
      </w:tr>
      <w:tr w:rsidR="00CA10A1" w:rsidRPr="00AB4E55" w14:paraId="57DBDB63"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71AEF05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26,101</w:t>
            </w:r>
          </w:p>
        </w:tc>
        <w:tc>
          <w:tcPr>
            <w:tcW w:w="1424" w:type="dxa"/>
            <w:tcBorders>
              <w:top w:val="nil"/>
              <w:left w:val="nil"/>
              <w:bottom w:val="single" w:sz="4" w:space="0" w:color="auto"/>
              <w:right w:val="single" w:sz="4" w:space="0" w:color="auto"/>
            </w:tcBorders>
            <w:shd w:val="clear" w:color="auto" w:fill="auto"/>
            <w:noWrap/>
            <w:hideMark/>
          </w:tcPr>
          <w:p w14:paraId="5F4622B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20AE0DC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101</w:t>
            </w:r>
          </w:p>
        </w:tc>
        <w:tc>
          <w:tcPr>
            <w:tcW w:w="4377" w:type="dxa"/>
            <w:tcBorders>
              <w:top w:val="nil"/>
              <w:left w:val="nil"/>
              <w:bottom w:val="single" w:sz="4" w:space="0" w:color="auto"/>
              <w:right w:val="single" w:sz="4" w:space="0" w:color="auto"/>
            </w:tcBorders>
            <w:shd w:val="clear" w:color="auto" w:fill="auto"/>
            <w:hideMark/>
          </w:tcPr>
          <w:p w14:paraId="5052B86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подстилающих и выравнивающих слоев оснований: из песка</w:t>
            </w:r>
          </w:p>
        </w:tc>
        <w:tc>
          <w:tcPr>
            <w:tcW w:w="1095" w:type="dxa"/>
            <w:tcBorders>
              <w:top w:val="nil"/>
              <w:left w:val="nil"/>
              <w:bottom w:val="single" w:sz="4" w:space="0" w:color="auto"/>
              <w:right w:val="single" w:sz="4" w:space="0" w:color="auto"/>
            </w:tcBorders>
            <w:shd w:val="clear" w:color="auto" w:fill="auto"/>
            <w:noWrap/>
            <w:hideMark/>
          </w:tcPr>
          <w:p w14:paraId="1079E51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auto" w:fill="auto"/>
            <w:noWrap/>
            <w:hideMark/>
          </w:tcPr>
          <w:p w14:paraId="2F57A09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0,0996</w:t>
            </w:r>
          </w:p>
        </w:tc>
        <w:tc>
          <w:tcPr>
            <w:tcW w:w="1083" w:type="dxa"/>
            <w:tcBorders>
              <w:top w:val="nil"/>
              <w:left w:val="nil"/>
              <w:bottom w:val="single" w:sz="4" w:space="0" w:color="auto"/>
              <w:right w:val="single" w:sz="4" w:space="0" w:color="auto"/>
            </w:tcBorders>
            <w:shd w:val="clear" w:color="auto" w:fill="auto"/>
            <w:noWrap/>
            <w:hideMark/>
          </w:tcPr>
          <w:p w14:paraId="4FB8A1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50 353,82</w:t>
            </w:r>
          </w:p>
        </w:tc>
        <w:tc>
          <w:tcPr>
            <w:tcW w:w="1450" w:type="dxa"/>
            <w:tcBorders>
              <w:top w:val="nil"/>
              <w:left w:val="nil"/>
              <w:bottom w:val="single" w:sz="4" w:space="0" w:color="auto"/>
              <w:right w:val="nil"/>
            </w:tcBorders>
            <w:shd w:val="clear" w:color="000000" w:fill="FFFFFF"/>
            <w:noWrap/>
            <w:hideMark/>
          </w:tcPr>
          <w:p w14:paraId="792763E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5 015,24</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731222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2F7649E" w14:textId="77777777" w:rsidR="00CA10A1" w:rsidRPr="00AB4E55" w:rsidRDefault="00CA10A1" w:rsidP="00FE3AFB">
            <w:pPr>
              <w:rPr>
                <w:sz w:val="20"/>
              </w:rPr>
            </w:pPr>
          </w:p>
        </w:tc>
      </w:tr>
      <w:tr w:rsidR="00CA10A1" w:rsidRPr="00AB4E55" w14:paraId="3DF85CCD"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287C449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26,102</w:t>
            </w:r>
          </w:p>
        </w:tc>
        <w:tc>
          <w:tcPr>
            <w:tcW w:w="1424" w:type="dxa"/>
            <w:tcBorders>
              <w:top w:val="nil"/>
              <w:left w:val="nil"/>
              <w:bottom w:val="single" w:sz="4" w:space="0" w:color="auto"/>
              <w:right w:val="single" w:sz="4" w:space="0" w:color="auto"/>
            </w:tcBorders>
            <w:shd w:val="clear" w:color="auto" w:fill="auto"/>
            <w:noWrap/>
            <w:hideMark/>
          </w:tcPr>
          <w:p w14:paraId="425F8C8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669FCC3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102</w:t>
            </w:r>
          </w:p>
        </w:tc>
        <w:tc>
          <w:tcPr>
            <w:tcW w:w="4377" w:type="dxa"/>
            <w:tcBorders>
              <w:top w:val="nil"/>
              <w:left w:val="nil"/>
              <w:bottom w:val="single" w:sz="4" w:space="0" w:color="auto"/>
              <w:right w:val="single" w:sz="4" w:space="0" w:color="auto"/>
            </w:tcBorders>
            <w:shd w:val="clear" w:color="auto" w:fill="auto"/>
            <w:hideMark/>
          </w:tcPr>
          <w:p w14:paraId="1B69853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Смесь пескоцементная (цемент М 400)</w:t>
            </w:r>
          </w:p>
        </w:tc>
        <w:tc>
          <w:tcPr>
            <w:tcW w:w="1095" w:type="dxa"/>
            <w:tcBorders>
              <w:top w:val="nil"/>
              <w:left w:val="nil"/>
              <w:bottom w:val="single" w:sz="4" w:space="0" w:color="auto"/>
              <w:right w:val="single" w:sz="4" w:space="0" w:color="auto"/>
            </w:tcBorders>
            <w:shd w:val="clear" w:color="auto" w:fill="auto"/>
            <w:noWrap/>
            <w:hideMark/>
          </w:tcPr>
          <w:p w14:paraId="3A293E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5B47818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10,956</w:t>
            </w:r>
          </w:p>
        </w:tc>
        <w:tc>
          <w:tcPr>
            <w:tcW w:w="1083" w:type="dxa"/>
            <w:tcBorders>
              <w:top w:val="nil"/>
              <w:left w:val="nil"/>
              <w:bottom w:val="single" w:sz="4" w:space="0" w:color="auto"/>
              <w:right w:val="single" w:sz="4" w:space="0" w:color="auto"/>
            </w:tcBorders>
            <w:shd w:val="clear" w:color="auto" w:fill="auto"/>
            <w:noWrap/>
            <w:hideMark/>
          </w:tcPr>
          <w:p w14:paraId="6140564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2 894,54</w:t>
            </w:r>
          </w:p>
        </w:tc>
        <w:tc>
          <w:tcPr>
            <w:tcW w:w="1450" w:type="dxa"/>
            <w:tcBorders>
              <w:top w:val="nil"/>
              <w:left w:val="nil"/>
              <w:bottom w:val="single" w:sz="4" w:space="0" w:color="auto"/>
              <w:right w:val="nil"/>
            </w:tcBorders>
            <w:shd w:val="clear" w:color="000000" w:fill="FFFFFF"/>
            <w:noWrap/>
            <w:hideMark/>
          </w:tcPr>
          <w:p w14:paraId="7C39E96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31 712,54</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4BB326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2C89CFDF" w14:textId="77777777" w:rsidR="00CA10A1" w:rsidRPr="00AB4E55" w:rsidRDefault="00CA10A1" w:rsidP="00FE3AFB">
            <w:pPr>
              <w:rPr>
                <w:sz w:val="20"/>
              </w:rPr>
            </w:pPr>
          </w:p>
        </w:tc>
      </w:tr>
      <w:tr w:rsidR="00CA10A1" w:rsidRPr="00AB4E55" w14:paraId="1AEDC854"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7C0D068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26,103</w:t>
            </w:r>
          </w:p>
        </w:tc>
        <w:tc>
          <w:tcPr>
            <w:tcW w:w="1424" w:type="dxa"/>
            <w:tcBorders>
              <w:top w:val="nil"/>
              <w:left w:val="nil"/>
              <w:bottom w:val="single" w:sz="4" w:space="0" w:color="auto"/>
              <w:right w:val="single" w:sz="4" w:space="0" w:color="auto"/>
            </w:tcBorders>
            <w:shd w:val="clear" w:color="auto" w:fill="auto"/>
            <w:noWrap/>
            <w:hideMark/>
          </w:tcPr>
          <w:p w14:paraId="1AC1468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03BAC9A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103</w:t>
            </w:r>
          </w:p>
        </w:tc>
        <w:tc>
          <w:tcPr>
            <w:tcW w:w="4377" w:type="dxa"/>
            <w:tcBorders>
              <w:top w:val="nil"/>
              <w:left w:val="nil"/>
              <w:bottom w:val="single" w:sz="4" w:space="0" w:color="auto"/>
              <w:right w:val="single" w:sz="4" w:space="0" w:color="auto"/>
            </w:tcBorders>
            <w:shd w:val="clear" w:color="auto" w:fill="auto"/>
            <w:hideMark/>
          </w:tcPr>
          <w:p w14:paraId="2FD7297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бетонных плитных тротуаров с заполнением швов: песком</w:t>
            </w:r>
          </w:p>
        </w:tc>
        <w:tc>
          <w:tcPr>
            <w:tcW w:w="1095" w:type="dxa"/>
            <w:tcBorders>
              <w:top w:val="nil"/>
              <w:left w:val="nil"/>
              <w:bottom w:val="single" w:sz="4" w:space="0" w:color="auto"/>
              <w:right w:val="single" w:sz="4" w:space="0" w:color="auto"/>
            </w:tcBorders>
            <w:shd w:val="clear" w:color="auto" w:fill="auto"/>
            <w:noWrap/>
            <w:hideMark/>
          </w:tcPr>
          <w:p w14:paraId="6C5EA8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auto" w:fill="auto"/>
            <w:noWrap/>
            <w:hideMark/>
          </w:tcPr>
          <w:p w14:paraId="0676E4C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1,75</w:t>
            </w:r>
          </w:p>
        </w:tc>
        <w:tc>
          <w:tcPr>
            <w:tcW w:w="1083" w:type="dxa"/>
            <w:tcBorders>
              <w:top w:val="nil"/>
              <w:left w:val="nil"/>
              <w:bottom w:val="single" w:sz="4" w:space="0" w:color="auto"/>
              <w:right w:val="single" w:sz="4" w:space="0" w:color="auto"/>
            </w:tcBorders>
            <w:shd w:val="clear" w:color="auto" w:fill="auto"/>
            <w:noWrap/>
            <w:hideMark/>
          </w:tcPr>
          <w:p w14:paraId="1A336F0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54 384,65</w:t>
            </w:r>
          </w:p>
        </w:tc>
        <w:tc>
          <w:tcPr>
            <w:tcW w:w="1450" w:type="dxa"/>
            <w:tcBorders>
              <w:top w:val="nil"/>
              <w:left w:val="nil"/>
              <w:bottom w:val="single" w:sz="4" w:space="0" w:color="auto"/>
              <w:right w:val="nil"/>
            </w:tcBorders>
            <w:shd w:val="clear" w:color="000000" w:fill="FFFFFF"/>
            <w:noWrap/>
            <w:hideMark/>
          </w:tcPr>
          <w:p w14:paraId="4238078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95 173,13</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A84F27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5957DE08" w14:textId="77777777" w:rsidR="00CA10A1" w:rsidRPr="00AB4E55" w:rsidRDefault="00CA10A1" w:rsidP="00FE3AFB">
            <w:pPr>
              <w:rPr>
                <w:sz w:val="20"/>
              </w:rPr>
            </w:pPr>
          </w:p>
        </w:tc>
      </w:tr>
      <w:tr w:rsidR="00CA10A1" w:rsidRPr="00AB4E55" w14:paraId="08FF6155"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2F2AF5D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26,104</w:t>
            </w:r>
          </w:p>
        </w:tc>
        <w:tc>
          <w:tcPr>
            <w:tcW w:w="1424" w:type="dxa"/>
            <w:tcBorders>
              <w:top w:val="nil"/>
              <w:left w:val="nil"/>
              <w:bottom w:val="single" w:sz="4" w:space="0" w:color="auto"/>
              <w:right w:val="single" w:sz="4" w:space="0" w:color="auto"/>
            </w:tcBorders>
            <w:shd w:val="clear" w:color="auto" w:fill="auto"/>
            <w:noWrap/>
            <w:hideMark/>
          </w:tcPr>
          <w:p w14:paraId="1E25085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0DBE2BB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104</w:t>
            </w:r>
          </w:p>
        </w:tc>
        <w:tc>
          <w:tcPr>
            <w:tcW w:w="4377" w:type="dxa"/>
            <w:tcBorders>
              <w:top w:val="nil"/>
              <w:left w:val="nil"/>
              <w:bottom w:val="single" w:sz="4" w:space="0" w:color="auto"/>
              <w:right w:val="single" w:sz="4" w:space="0" w:color="auto"/>
            </w:tcBorders>
            <w:shd w:val="clear" w:color="auto" w:fill="auto"/>
            <w:hideMark/>
          </w:tcPr>
          <w:p w14:paraId="53A05FE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Плиты бетонные и цементно-песчаные для тротуаров, полов и облицовки, марки: 300, толщина 40 мм</w:t>
            </w:r>
          </w:p>
        </w:tc>
        <w:tc>
          <w:tcPr>
            <w:tcW w:w="1095" w:type="dxa"/>
            <w:tcBorders>
              <w:top w:val="nil"/>
              <w:left w:val="nil"/>
              <w:bottom w:val="single" w:sz="4" w:space="0" w:color="auto"/>
              <w:right w:val="single" w:sz="4" w:space="0" w:color="auto"/>
            </w:tcBorders>
            <w:shd w:val="clear" w:color="auto" w:fill="auto"/>
            <w:noWrap/>
            <w:hideMark/>
          </w:tcPr>
          <w:p w14:paraId="4A8BF8E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auto" w:fill="auto"/>
            <w:noWrap/>
            <w:hideMark/>
          </w:tcPr>
          <w:p w14:paraId="76D7D96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175</w:t>
            </w:r>
          </w:p>
        </w:tc>
        <w:tc>
          <w:tcPr>
            <w:tcW w:w="1083" w:type="dxa"/>
            <w:tcBorders>
              <w:top w:val="nil"/>
              <w:left w:val="nil"/>
              <w:bottom w:val="single" w:sz="4" w:space="0" w:color="auto"/>
              <w:right w:val="single" w:sz="4" w:space="0" w:color="auto"/>
            </w:tcBorders>
            <w:shd w:val="clear" w:color="auto" w:fill="auto"/>
            <w:noWrap/>
            <w:hideMark/>
          </w:tcPr>
          <w:p w14:paraId="51BB51E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805,61</w:t>
            </w:r>
          </w:p>
        </w:tc>
        <w:tc>
          <w:tcPr>
            <w:tcW w:w="1450" w:type="dxa"/>
            <w:tcBorders>
              <w:top w:val="nil"/>
              <w:left w:val="nil"/>
              <w:bottom w:val="single" w:sz="4" w:space="0" w:color="auto"/>
              <w:right w:val="nil"/>
            </w:tcBorders>
            <w:shd w:val="clear" w:color="000000" w:fill="FFFFFF"/>
            <w:noWrap/>
            <w:hideMark/>
          </w:tcPr>
          <w:p w14:paraId="1A42DC5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140 981,22</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20B0CD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CF909F2" w14:textId="77777777" w:rsidR="00CA10A1" w:rsidRPr="00AB4E55" w:rsidRDefault="00CA10A1" w:rsidP="00FE3AFB">
            <w:pPr>
              <w:rPr>
                <w:sz w:val="20"/>
              </w:rPr>
            </w:pPr>
          </w:p>
        </w:tc>
      </w:tr>
      <w:tr w:rsidR="00CA10A1" w:rsidRPr="00AB4E55" w14:paraId="039121D4"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4845BA3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26,105</w:t>
            </w:r>
          </w:p>
        </w:tc>
        <w:tc>
          <w:tcPr>
            <w:tcW w:w="1424" w:type="dxa"/>
            <w:tcBorders>
              <w:top w:val="nil"/>
              <w:left w:val="nil"/>
              <w:bottom w:val="single" w:sz="4" w:space="0" w:color="auto"/>
              <w:right w:val="single" w:sz="4" w:space="0" w:color="auto"/>
            </w:tcBorders>
            <w:shd w:val="clear" w:color="auto" w:fill="auto"/>
            <w:noWrap/>
            <w:hideMark/>
          </w:tcPr>
          <w:p w14:paraId="3606B77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3AB9FD8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105</w:t>
            </w:r>
          </w:p>
        </w:tc>
        <w:tc>
          <w:tcPr>
            <w:tcW w:w="4377" w:type="dxa"/>
            <w:tcBorders>
              <w:top w:val="nil"/>
              <w:left w:val="nil"/>
              <w:bottom w:val="single" w:sz="4" w:space="0" w:color="auto"/>
              <w:right w:val="single" w:sz="4" w:space="0" w:color="auto"/>
            </w:tcBorders>
            <w:shd w:val="clear" w:color="auto" w:fill="auto"/>
            <w:hideMark/>
          </w:tcPr>
          <w:p w14:paraId="0C3F994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подстилающих и выравнивающих слоев оснований: из песка</w:t>
            </w:r>
          </w:p>
        </w:tc>
        <w:tc>
          <w:tcPr>
            <w:tcW w:w="1095" w:type="dxa"/>
            <w:tcBorders>
              <w:top w:val="nil"/>
              <w:left w:val="nil"/>
              <w:bottom w:val="single" w:sz="4" w:space="0" w:color="auto"/>
              <w:right w:val="single" w:sz="4" w:space="0" w:color="auto"/>
            </w:tcBorders>
            <w:shd w:val="clear" w:color="auto" w:fill="auto"/>
            <w:noWrap/>
            <w:hideMark/>
          </w:tcPr>
          <w:p w14:paraId="7EE7267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auto" w:fill="auto"/>
            <w:noWrap/>
            <w:hideMark/>
          </w:tcPr>
          <w:p w14:paraId="04BB3A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0,0296</w:t>
            </w:r>
          </w:p>
        </w:tc>
        <w:tc>
          <w:tcPr>
            <w:tcW w:w="1083" w:type="dxa"/>
            <w:tcBorders>
              <w:top w:val="nil"/>
              <w:left w:val="nil"/>
              <w:bottom w:val="single" w:sz="4" w:space="0" w:color="auto"/>
              <w:right w:val="single" w:sz="4" w:space="0" w:color="auto"/>
            </w:tcBorders>
            <w:shd w:val="clear" w:color="auto" w:fill="auto"/>
            <w:noWrap/>
            <w:hideMark/>
          </w:tcPr>
          <w:p w14:paraId="1DB300D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50 010,81</w:t>
            </w:r>
          </w:p>
        </w:tc>
        <w:tc>
          <w:tcPr>
            <w:tcW w:w="1450" w:type="dxa"/>
            <w:tcBorders>
              <w:top w:val="nil"/>
              <w:left w:val="nil"/>
              <w:bottom w:val="single" w:sz="4" w:space="0" w:color="auto"/>
              <w:right w:val="nil"/>
            </w:tcBorders>
            <w:shd w:val="clear" w:color="000000" w:fill="FFFFFF"/>
            <w:noWrap/>
            <w:hideMark/>
          </w:tcPr>
          <w:p w14:paraId="7734696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1 480,32</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0BBCBA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2F81045D" w14:textId="77777777" w:rsidR="00CA10A1" w:rsidRPr="00AB4E55" w:rsidRDefault="00CA10A1" w:rsidP="00FE3AFB">
            <w:pPr>
              <w:rPr>
                <w:sz w:val="20"/>
              </w:rPr>
            </w:pPr>
          </w:p>
        </w:tc>
      </w:tr>
      <w:tr w:rsidR="00CA10A1" w:rsidRPr="00AB4E55" w14:paraId="6C11CE5D"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71CB84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26,106</w:t>
            </w:r>
          </w:p>
        </w:tc>
        <w:tc>
          <w:tcPr>
            <w:tcW w:w="1424" w:type="dxa"/>
            <w:tcBorders>
              <w:top w:val="nil"/>
              <w:left w:val="nil"/>
              <w:bottom w:val="single" w:sz="4" w:space="0" w:color="auto"/>
              <w:right w:val="single" w:sz="4" w:space="0" w:color="auto"/>
            </w:tcBorders>
            <w:shd w:val="clear" w:color="auto" w:fill="auto"/>
            <w:noWrap/>
            <w:hideMark/>
          </w:tcPr>
          <w:p w14:paraId="27B19A1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637034A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106</w:t>
            </w:r>
          </w:p>
        </w:tc>
        <w:tc>
          <w:tcPr>
            <w:tcW w:w="4377" w:type="dxa"/>
            <w:tcBorders>
              <w:top w:val="nil"/>
              <w:left w:val="nil"/>
              <w:bottom w:val="single" w:sz="4" w:space="0" w:color="auto"/>
              <w:right w:val="single" w:sz="4" w:space="0" w:color="auto"/>
            </w:tcBorders>
            <w:shd w:val="clear" w:color="auto" w:fill="auto"/>
            <w:hideMark/>
          </w:tcPr>
          <w:p w14:paraId="62A0A02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Смесь пескоцементная (цемент М 400)</w:t>
            </w:r>
          </w:p>
        </w:tc>
        <w:tc>
          <w:tcPr>
            <w:tcW w:w="1095" w:type="dxa"/>
            <w:tcBorders>
              <w:top w:val="nil"/>
              <w:left w:val="nil"/>
              <w:bottom w:val="single" w:sz="4" w:space="0" w:color="auto"/>
              <w:right w:val="single" w:sz="4" w:space="0" w:color="auto"/>
            </w:tcBorders>
            <w:shd w:val="clear" w:color="auto" w:fill="auto"/>
            <w:noWrap/>
            <w:hideMark/>
          </w:tcPr>
          <w:p w14:paraId="472D5F9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32BA33F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3,256</w:t>
            </w:r>
          </w:p>
        </w:tc>
        <w:tc>
          <w:tcPr>
            <w:tcW w:w="1083" w:type="dxa"/>
            <w:tcBorders>
              <w:top w:val="nil"/>
              <w:left w:val="nil"/>
              <w:bottom w:val="single" w:sz="4" w:space="0" w:color="auto"/>
              <w:right w:val="single" w:sz="4" w:space="0" w:color="auto"/>
            </w:tcBorders>
            <w:shd w:val="clear" w:color="auto" w:fill="auto"/>
            <w:noWrap/>
            <w:hideMark/>
          </w:tcPr>
          <w:p w14:paraId="2C68AFC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2 893,34</w:t>
            </w:r>
          </w:p>
        </w:tc>
        <w:tc>
          <w:tcPr>
            <w:tcW w:w="1450" w:type="dxa"/>
            <w:tcBorders>
              <w:top w:val="nil"/>
              <w:left w:val="nil"/>
              <w:bottom w:val="single" w:sz="4" w:space="0" w:color="auto"/>
              <w:right w:val="nil"/>
            </w:tcBorders>
            <w:shd w:val="clear" w:color="000000" w:fill="FFFFFF"/>
            <w:noWrap/>
            <w:hideMark/>
          </w:tcPr>
          <w:p w14:paraId="472D04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9 420,70</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52097B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6E69CE07" w14:textId="77777777" w:rsidR="00CA10A1" w:rsidRPr="00AB4E55" w:rsidRDefault="00CA10A1" w:rsidP="00FE3AFB">
            <w:pPr>
              <w:rPr>
                <w:sz w:val="20"/>
              </w:rPr>
            </w:pPr>
          </w:p>
        </w:tc>
      </w:tr>
      <w:tr w:rsidR="00CA10A1" w:rsidRPr="00AB4E55" w14:paraId="39F7F489"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0226AE5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26,107</w:t>
            </w:r>
          </w:p>
        </w:tc>
        <w:tc>
          <w:tcPr>
            <w:tcW w:w="1424" w:type="dxa"/>
            <w:tcBorders>
              <w:top w:val="nil"/>
              <w:left w:val="nil"/>
              <w:bottom w:val="single" w:sz="4" w:space="0" w:color="auto"/>
              <w:right w:val="single" w:sz="4" w:space="0" w:color="auto"/>
            </w:tcBorders>
            <w:shd w:val="clear" w:color="auto" w:fill="auto"/>
            <w:noWrap/>
            <w:hideMark/>
          </w:tcPr>
          <w:p w14:paraId="20F9F58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304CF3F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107</w:t>
            </w:r>
          </w:p>
        </w:tc>
        <w:tc>
          <w:tcPr>
            <w:tcW w:w="4377" w:type="dxa"/>
            <w:tcBorders>
              <w:top w:val="nil"/>
              <w:left w:val="nil"/>
              <w:bottom w:val="single" w:sz="4" w:space="0" w:color="auto"/>
              <w:right w:val="single" w:sz="4" w:space="0" w:color="auto"/>
            </w:tcBorders>
            <w:shd w:val="clear" w:color="auto" w:fill="auto"/>
            <w:hideMark/>
          </w:tcPr>
          <w:p w14:paraId="1337425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покрытий из тротуарной плитки, количество плитки при укладке на 1 м2: 40 шт.</w:t>
            </w:r>
          </w:p>
        </w:tc>
        <w:tc>
          <w:tcPr>
            <w:tcW w:w="1095" w:type="dxa"/>
            <w:tcBorders>
              <w:top w:val="nil"/>
              <w:left w:val="nil"/>
              <w:bottom w:val="single" w:sz="4" w:space="0" w:color="auto"/>
              <w:right w:val="single" w:sz="4" w:space="0" w:color="auto"/>
            </w:tcBorders>
            <w:shd w:val="clear" w:color="auto" w:fill="auto"/>
            <w:noWrap/>
            <w:hideMark/>
          </w:tcPr>
          <w:p w14:paraId="49F9AD2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м2</w:t>
            </w:r>
          </w:p>
        </w:tc>
        <w:tc>
          <w:tcPr>
            <w:tcW w:w="1066" w:type="dxa"/>
            <w:tcBorders>
              <w:top w:val="nil"/>
              <w:left w:val="nil"/>
              <w:bottom w:val="single" w:sz="4" w:space="0" w:color="auto"/>
              <w:right w:val="single" w:sz="4" w:space="0" w:color="auto"/>
            </w:tcBorders>
            <w:shd w:val="clear" w:color="auto" w:fill="auto"/>
            <w:noWrap/>
            <w:hideMark/>
          </w:tcPr>
          <w:p w14:paraId="0A7449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7,4</w:t>
            </w:r>
          </w:p>
        </w:tc>
        <w:tc>
          <w:tcPr>
            <w:tcW w:w="1083" w:type="dxa"/>
            <w:tcBorders>
              <w:top w:val="nil"/>
              <w:left w:val="nil"/>
              <w:bottom w:val="single" w:sz="4" w:space="0" w:color="auto"/>
              <w:right w:val="single" w:sz="4" w:space="0" w:color="auto"/>
            </w:tcBorders>
            <w:shd w:val="clear" w:color="auto" w:fill="auto"/>
            <w:noWrap/>
            <w:hideMark/>
          </w:tcPr>
          <w:p w14:paraId="2A382E4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10 141,03</w:t>
            </w:r>
          </w:p>
        </w:tc>
        <w:tc>
          <w:tcPr>
            <w:tcW w:w="1450" w:type="dxa"/>
            <w:tcBorders>
              <w:top w:val="nil"/>
              <w:left w:val="nil"/>
              <w:bottom w:val="single" w:sz="4" w:space="0" w:color="auto"/>
              <w:right w:val="nil"/>
            </w:tcBorders>
            <w:shd w:val="clear" w:color="000000" w:fill="FFFFFF"/>
            <w:noWrap/>
            <w:hideMark/>
          </w:tcPr>
          <w:p w14:paraId="485510E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75 043,62</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27601A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04292834" w14:textId="77777777" w:rsidR="00CA10A1" w:rsidRPr="00AB4E55" w:rsidRDefault="00CA10A1" w:rsidP="00FE3AFB">
            <w:pPr>
              <w:rPr>
                <w:sz w:val="20"/>
              </w:rPr>
            </w:pPr>
          </w:p>
        </w:tc>
      </w:tr>
      <w:tr w:rsidR="00CA10A1" w:rsidRPr="00AB4E55" w14:paraId="614743E3"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786D0B9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26,108</w:t>
            </w:r>
          </w:p>
        </w:tc>
        <w:tc>
          <w:tcPr>
            <w:tcW w:w="1424" w:type="dxa"/>
            <w:tcBorders>
              <w:top w:val="nil"/>
              <w:left w:val="nil"/>
              <w:bottom w:val="single" w:sz="4" w:space="0" w:color="auto"/>
              <w:right w:val="single" w:sz="4" w:space="0" w:color="auto"/>
            </w:tcBorders>
            <w:shd w:val="clear" w:color="auto" w:fill="auto"/>
            <w:noWrap/>
            <w:hideMark/>
          </w:tcPr>
          <w:p w14:paraId="0A629CF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042D569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108</w:t>
            </w:r>
          </w:p>
        </w:tc>
        <w:tc>
          <w:tcPr>
            <w:tcW w:w="4377" w:type="dxa"/>
            <w:tcBorders>
              <w:top w:val="nil"/>
              <w:left w:val="nil"/>
              <w:bottom w:val="single" w:sz="4" w:space="0" w:color="auto"/>
              <w:right w:val="single" w:sz="4" w:space="0" w:color="auto"/>
            </w:tcBorders>
            <w:shd w:val="clear" w:color="auto" w:fill="auto"/>
            <w:hideMark/>
          </w:tcPr>
          <w:p w14:paraId="5A5F15E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Плитка фигурная тротуарная,: цветная толщина 45 мм</w:t>
            </w:r>
          </w:p>
        </w:tc>
        <w:tc>
          <w:tcPr>
            <w:tcW w:w="1095" w:type="dxa"/>
            <w:tcBorders>
              <w:top w:val="nil"/>
              <w:left w:val="nil"/>
              <w:bottom w:val="single" w:sz="4" w:space="0" w:color="auto"/>
              <w:right w:val="single" w:sz="4" w:space="0" w:color="auto"/>
            </w:tcBorders>
            <w:shd w:val="clear" w:color="auto" w:fill="auto"/>
            <w:noWrap/>
            <w:hideMark/>
          </w:tcPr>
          <w:p w14:paraId="0CD70F5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auto" w:fill="auto"/>
            <w:noWrap/>
            <w:hideMark/>
          </w:tcPr>
          <w:p w14:paraId="3175263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75,48</w:t>
            </w:r>
          </w:p>
        </w:tc>
        <w:tc>
          <w:tcPr>
            <w:tcW w:w="1083" w:type="dxa"/>
            <w:tcBorders>
              <w:top w:val="nil"/>
              <w:left w:val="nil"/>
              <w:bottom w:val="single" w:sz="4" w:space="0" w:color="auto"/>
              <w:right w:val="single" w:sz="4" w:space="0" w:color="auto"/>
            </w:tcBorders>
            <w:shd w:val="clear" w:color="auto" w:fill="auto"/>
            <w:noWrap/>
            <w:hideMark/>
          </w:tcPr>
          <w:p w14:paraId="76481E7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1 089,04</w:t>
            </w:r>
          </w:p>
        </w:tc>
        <w:tc>
          <w:tcPr>
            <w:tcW w:w="1450" w:type="dxa"/>
            <w:tcBorders>
              <w:top w:val="nil"/>
              <w:left w:val="nil"/>
              <w:bottom w:val="single" w:sz="4" w:space="0" w:color="auto"/>
              <w:right w:val="nil"/>
            </w:tcBorders>
            <w:shd w:val="clear" w:color="000000" w:fill="FFFFFF"/>
            <w:noWrap/>
            <w:hideMark/>
          </w:tcPr>
          <w:p w14:paraId="47C5993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82 200,37</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292BE4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529961BC" w14:textId="77777777" w:rsidR="00CA10A1" w:rsidRPr="00AB4E55" w:rsidRDefault="00CA10A1" w:rsidP="00FE3AFB">
            <w:pPr>
              <w:rPr>
                <w:sz w:val="20"/>
              </w:rPr>
            </w:pPr>
          </w:p>
        </w:tc>
      </w:tr>
      <w:tr w:rsidR="00CA10A1" w:rsidRPr="00AB4E55" w14:paraId="0ACBFD22"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06043D1A"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Бортовые камни</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6BA8B58E"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auto" w:fill="auto"/>
            <w:noWrap/>
            <w:hideMark/>
          </w:tcPr>
          <w:p w14:paraId="424A01B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2C31CB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D5093A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673C2E60" w14:textId="77777777" w:rsidR="00CA10A1" w:rsidRPr="00AB4E55" w:rsidRDefault="00CA10A1" w:rsidP="00FE3AFB">
            <w:pPr>
              <w:rPr>
                <w:sz w:val="20"/>
              </w:rPr>
            </w:pPr>
          </w:p>
        </w:tc>
      </w:tr>
      <w:tr w:rsidR="00CA10A1" w:rsidRPr="00AB4E55" w14:paraId="683526A2"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4EBAB62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26,109</w:t>
            </w:r>
          </w:p>
        </w:tc>
        <w:tc>
          <w:tcPr>
            <w:tcW w:w="1424" w:type="dxa"/>
            <w:tcBorders>
              <w:top w:val="nil"/>
              <w:left w:val="nil"/>
              <w:bottom w:val="single" w:sz="4" w:space="0" w:color="auto"/>
              <w:right w:val="single" w:sz="4" w:space="0" w:color="auto"/>
            </w:tcBorders>
            <w:shd w:val="clear" w:color="auto" w:fill="auto"/>
            <w:noWrap/>
            <w:hideMark/>
          </w:tcPr>
          <w:p w14:paraId="6BEBB85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4D0C7D5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109</w:t>
            </w:r>
          </w:p>
        </w:tc>
        <w:tc>
          <w:tcPr>
            <w:tcW w:w="4377" w:type="dxa"/>
            <w:tcBorders>
              <w:top w:val="nil"/>
              <w:left w:val="nil"/>
              <w:bottom w:val="single" w:sz="4" w:space="0" w:color="auto"/>
              <w:right w:val="single" w:sz="4" w:space="0" w:color="auto"/>
            </w:tcBorders>
            <w:shd w:val="clear" w:color="auto" w:fill="auto"/>
            <w:hideMark/>
          </w:tcPr>
          <w:p w14:paraId="7332077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бортовых камней бетонных: при других видах покрытий</w:t>
            </w:r>
          </w:p>
        </w:tc>
        <w:tc>
          <w:tcPr>
            <w:tcW w:w="1095" w:type="dxa"/>
            <w:tcBorders>
              <w:top w:val="nil"/>
              <w:left w:val="nil"/>
              <w:bottom w:val="single" w:sz="4" w:space="0" w:color="auto"/>
              <w:right w:val="single" w:sz="4" w:space="0" w:color="auto"/>
            </w:tcBorders>
            <w:shd w:val="clear" w:color="auto" w:fill="auto"/>
            <w:noWrap/>
            <w:hideMark/>
          </w:tcPr>
          <w:p w14:paraId="6155404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auto" w:fill="auto"/>
            <w:noWrap/>
            <w:hideMark/>
          </w:tcPr>
          <w:p w14:paraId="1E902BA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1,95</w:t>
            </w:r>
          </w:p>
        </w:tc>
        <w:tc>
          <w:tcPr>
            <w:tcW w:w="1083" w:type="dxa"/>
            <w:tcBorders>
              <w:top w:val="nil"/>
              <w:left w:val="nil"/>
              <w:bottom w:val="single" w:sz="4" w:space="0" w:color="auto"/>
              <w:right w:val="single" w:sz="4" w:space="0" w:color="auto"/>
            </w:tcBorders>
            <w:shd w:val="clear" w:color="auto" w:fill="auto"/>
            <w:noWrap/>
            <w:hideMark/>
          </w:tcPr>
          <w:p w14:paraId="1BE683A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100 792,57</w:t>
            </w:r>
          </w:p>
        </w:tc>
        <w:tc>
          <w:tcPr>
            <w:tcW w:w="1450" w:type="dxa"/>
            <w:tcBorders>
              <w:top w:val="nil"/>
              <w:left w:val="nil"/>
              <w:bottom w:val="single" w:sz="4" w:space="0" w:color="auto"/>
              <w:right w:val="nil"/>
            </w:tcBorders>
            <w:shd w:val="clear" w:color="000000" w:fill="FFFFFF"/>
            <w:noWrap/>
            <w:hideMark/>
          </w:tcPr>
          <w:p w14:paraId="7556428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196 545,51</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944696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208D4FA5" w14:textId="77777777" w:rsidR="00CA10A1" w:rsidRPr="00AB4E55" w:rsidRDefault="00CA10A1" w:rsidP="00FE3AFB">
            <w:pPr>
              <w:rPr>
                <w:sz w:val="20"/>
              </w:rPr>
            </w:pPr>
          </w:p>
        </w:tc>
      </w:tr>
      <w:tr w:rsidR="00CA10A1" w:rsidRPr="00AB4E55" w14:paraId="535594CD"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5A180FC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26,110</w:t>
            </w:r>
          </w:p>
        </w:tc>
        <w:tc>
          <w:tcPr>
            <w:tcW w:w="1424" w:type="dxa"/>
            <w:tcBorders>
              <w:top w:val="nil"/>
              <w:left w:val="nil"/>
              <w:bottom w:val="single" w:sz="4" w:space="0" w:color="auto"/>
              <w:right w:val="single" w:sz="4" w:space="0" w:color="auto"/>
            </w:tcBorders>
            <w:shd w:val="clear" w:color="auto" w:fill="auto"/>
            <w:noWrap/>
            <w:hideMark/>
          </w:tcPr>
          <w:p w14:paraId="682354C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2E79768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110</w:t>
            </w:r>
          </w:p>
        </w:tc>
        <w:tc>
          <w:tcPr>
            <w:tcW w:w="4377" w:type="dxa"/>
            <w:tcBorders>
              <w:top w:val="nil"/>
              <w:left w:val="nil"/>
              <w:bottom w:val="single" w:sz="4" w:space="0" w:color="auto"/>
              <w:right w:val="single" w:sz="4" w:space="0" w:color="auto"/>
            </w:tcBorders>
            <w:shd w:val="clear" w:color="auto" w:fill="auto"/>
            <w:hideMark/>
          </w:tcPr>
          <w:p w14:paraId="04C4A6A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Камни бортовые БВ 100.30.15 /бетон В30 (М400), объем 0,042 м3/ (ГОСТ 6665-</w:t>
            </w:r>
            <w:r w:rsidRPr="00AB4E55">
              <w:rPr>
                <w:rFonts w:ascii="Arial" w:hAnsi="Arial" w:cs="Arial"/>
                <w:color w:val="000000"/>
                <w:sz w:val="16"/>
                <w:szCs w:val="16"/>
              </w:rPr>
              <w:br/>
              <w:t>91)</w:t>
            </w:r>
          </w:p>
        </w:tc>
        <w:tc>
          <w:tcPr>
            <w:tcW w:w="1095" w:type="dxa"/>
            <w:tcBorders>
              <w:top w:val="nil"/>
              <w:left w:val="nil"/>
              <w:bottom w:val="single" w:sz="4" w:space="0" w:color="auto"/>
              <w:right w:val="single" w:sz="4" w:space="0" w:color="auto"/>
            </w:tcBorders>
            <w:shd w:val="clear" w:color="auto" w:fill="auto"/>
            <w:noWrap/>
            <w:hideMark/>
          </w:tcPr>
          <w:p w14:paraId="073B3D4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auto" w:fill="auto"/>
            <w:noWrap/>
            <w:hideMark/>
          </w:tcPr>
          <w:p w14:paraId="06AB6F8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195</w:t>
            </w:r>
          </w:p>
        </w:tc>
        <w:tc>
          <w:tcPr>
            <w:tcW w:w="1083" w:type="dxa"/>
            <w:tcBorders>
              <w:top w:val="nil"/>
              <w:left w:val="nil"/>
              <w:bottom w:val="single" w:sz="4" w:space="0" w:color="auto"/>
              <w:right w:val="single" w:sz="4" w:space="0" w:color="auto"/>
            </w:tcBorders>
            <w:shd w:val="clear" w:color="auto" w:fill="auto"/>
            <w:noWrap/>
            <w:hideMark/>
          </w:tcPr>
          <w:p w14:paraId="79E1EBC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605,05</w:t>
            </w:r>
          </w:p>
        </w:tc>
        <w:tc>
          <w:tcPr>
            <w:tcW w:w="1450" w:type="dxa"/>
            <w:tcBorders>
              <w:top w:val="nil"/>
              <w:left w:val="nil"/>
              <w:bottom w:val="single" w:sz="4" w:space="0" w:color="auto"/>
              <w:right w:val="nil"/>
            </w:tcBorders>
            <w:shd w:val="clear" w:color="000000" w:fill="FFFFFF"/>
            <w:noWrap/>
            <w:hideMark/>
          </w:tcPr>
          <w:p w14:paraId="6B1FF0E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117 984,11</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36AFC8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7A66C30C" w14:textId="77777777" w:rsidR="00CA10A1" w:rsidRPr="00AB4E55" w:rsidRDefault="00CA10A1" w:rsidP="00FE3AFB">
            <w:pPr>
              <w:rPr>
                <w:sz w:val="20"/>
              </w:rPr>
            </w:pPr>
          </w:p>
        </w:tc>
      </w:tr>
      <w:tr w:rsidR="00CA10A1" w:rsidRPr="00AB4E55" w14:paraId="4F7C89F7"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153A569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26,111</w:t>
            </w:r>
          </w:p>
        </w:tc>
        <w:tc>
          <w:tcPr>
            <w:tcW w:w="1424" w:type="dxa"/>
            <w:tcBorders>
              <w:top w:val="nil"/>
              <w:left w:val="nil"/>
              <w:bottom w:val="single" w:sz="4" w:space="0" w:color="auto"/>
              <w:right w:val="single" w:sz="4" w:space="0" w:color="auto"/>
            </w:tcBorders>
            <w:shd w:val="clear" w:color="auto" w:fill="auto"/>
            <w:noWrap/>
            <w:hideMark/>
          </w:tcPr>
          <w:p w14:paraId="7A198C3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4125094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111</w:t>
            </w:r>
          </w:p>
        </w:tc>
        <w:tc>
          <w:tcPr>
            <w:tcW w:w="4377" w:type="dxa"/>
            <w:tcBorders>
              <w:top w:val="nil"/>
              <w:left w:val="nil"/>
              <w:bottom w:val="single" w:sz="4" w:space="0" w:color="auto"/>
              <w:right w:val="single" w:sz="4" w:space="0" w:color="auto"/>
            </w:tcBorders>
            <w:shd w:val="clear" w:color="auto" w:fill="auto"/>
            <w:hideMark/>
          </w:tcPr>
          <w:p w14:paraId="44E0AC0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бортовых камней бетонных: при других видах покрытий</w:t>
            </w:r>
          </w:p>
        </w:tc>
        <w:tc>
          <w:tcPr>
            <w:tcW w:w="1095" w:type="dxa"/>
            <w:tcBorders>
              <w:top w:val="nil"/>
              <w:left w:val="nil"/>
              <w:bottom w:val="single" w:sz="4" w:space="0" w:color="auto"/>
              <w:right w:val="single" w:sz="4" w:space="0" w:color="auto"/>
            </w:tcBorders>
            <w:shd w:val="clear" w:color="auto" w:fill="auto"/>
            <w:noWrap/>
            <w:hideMark/>
          </w:tcPr>
          <w:p w14:paraId="7A35335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auto" w:fill="auto"/>
            <w:noWrap/>
            <w:hideMark/>
          </w:tcPr>
          <w:p w14:paraId="660012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12,43</w:t>
            </w:r>
          </w:p>
        </w:tc>
        <w:tc>
          <w:tcPr>
            <w:tcW w:w="1083" w:type="dxa"/>
            <w:tcBorders>
              <w:top w:val="nil"/>
              <w:left w:val="nil"/>
              <w:bottom w:val="single" w:sz="4" w:space="0" w:color="auto"/>
              <w:right w:val="single" w:sz="4" w:space="0" w:color="auto"/>
            </w:tcBorders>
            <w:shd w:val="clear" w:color="auto" w:fill="auto"/>
            <w:noWrap/>
            <w:hideMark/>
          </w:tcPr>
          <w:p w14:paraId="2BD5C6F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100 816,16</w:t>
            </w:r>
          </w:p>
        </w:tc>
        <w:tc>
          <w:tcPr>
            <w:tcW w:w="1450" w:type="dxa"/>
            <w:tcBorders>
              <w:top w:val="nil"/>
              <w:left w:val="nil"/>
              <w:bottom w:val="single" w:sz="4" w:space="0" w:color="auto"/>
              <w:right w:val="nil"/>
            </w:tcBorders>
            <w:shd w:val="clear" w:color="000000" w:fill="FFFFFF"/>
            <w:noWrap/>
            <w:hideMark/>
          </w:tcPr>
          <w:p w14:paraId="433E5C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1 253 144,88</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A7ED0B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7E1A3BFE" w14:textId="77777777" w:rsidR="00CA10A1" w:rsidRPr="00AB4E55" w:rsidRDefault="00CA10A1" w:rsidP="00FE3AFB">
            <w:pPr>
              <w:rPr>
                <w:sz w:val="20"/>
              </w:rPr>
            </w:pPr>
          </w:p>
        </w:tc>
      </w:tr>
      <w:tr w:rsidR="00CA10A1" w:rsidRPr="00AB4E55" w14:paraId="2394CF4C"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77C5AAF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26,112</w:t>
            </w:r>
          </w:p>
        </w:tc>
        <w:tc>
          <w:tcPr>
            <w:tcW w:w="1424" w:type="dxa"/>
            <w:tcBorders>
              <w:top w:val="nil"/>
              <w:left w:val="nil"/>
              <w:bottom w:val="single" w:sz="4" w:space="0" w:color="auto"/>
              <w:right w:val="single" w:sz="4" w:space="0" w:color="auto"/>
            </w:tcBorders>
            <w:shd w:val="clear" w:color="auto" w:fill="auto"/>
            <w:noWrap/>
            <w:hideMark/>
          </w:tcPr>
          <w:p w14:paraId="753C7E3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2CC34F6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112</w:t>
            </w:r>
          </w:p>
        </w:tc>
        <w:tc>
          <w:tcPr>
            <w:tcW w:w="4377" w:type="dxa"/>
            <w:tcBorders>
              <w:top w:val="nil"/>
              <w:left w:val="nil"/>
              <w:bottom w:val="single" w:sz="4" w:space="0" w:color="auto"/>
              <w:right w:val="single" w:sz="4" w:space="0" w:color="auto"/>
            </w:tcBorders>
            <w:shd w:val="clear" w:color="auto" w:fill="auto"/>
            <w:hideMark/>
          </w:tcPr>
          <w:p w14:paraId="5BCA4EF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тяжелый, класс: В15 (М200)</w:t>
            </w:r>
          </w:p>
        </w:tc>
        <w:tc>
          <w:tcPr>
            <w:tcW w:w="1095" w:type="dxa"/>
            <w:tcBorders>
              <w:top w:val="nil"/>
              <w:left w:val="nil"/>
              <w:bottom w:val="single" w:sz="4" w:space="0" w:color="auto"/>
              <w:right w:val="single" w:sz="4" w:space="0" w:color="auto"/>
            </w:tcBorders>
            <w:shd w:val="clear" w:color="auto" w:fill="auto"/>
            <w:noWrap/>
            <w:hideMark/>
          </w:tcPr>
          <w:p w14:paraId="7B44B2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158EFD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-73,34</w:t>
            </w:r>
          </w:p>
        </w:tc>
        <w:tc>
          <w:tcPr>
            <w:tcW w:w="1083" w:type="dxa"/>
            <w:tcBorders>
              <w:top w:val="nil"/>
              <w:left w:val="nil"/>
              <w:bottom w:val="single" w:sz="4" w:space="0" w:color="auto"/>
              <w:right w:val="single" w:sz="4" w:space="0" w:color="auto"/>
            </w:tcBorders>
            <w:shd w:val="clear" w:color="auto" w:fill="auto"/>
            <w:noWrap/>
            <w:hideMark/>
          </w:tcPr>
          <w:p w14:paraId="29B298D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5 672,61</w:t>
            </w:r>
          </w:p>
        </w:tc>
        <w:tc>
          <w:tcPr>
            <w:tcW w:w="1450" w:type="dxa"/>
            <w:tcBorders>
              <w:top w:val="nil"/>
              <w:left w:val="nil"/>
              <w:bottom w:val="single" w:sz="4" w:space="0" w:color="auto"/>
              <w:right w:val="nil"/>
            </w:tcBorders>
            <w:shd w:val="clear" w:color="000000" w:fill="FFFFFF"/>
            <w:noWrap/>
            <w:hideMark/>
          </w:tcPr>
          <w:p w14:paraId="439D75D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-416 029,34</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ABDE8B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295456A" w14:textId="77777777" w:rsidR="00CA10A1" w:rsidRPr="00AB4E55" w:rsidRDefault="00CA10A1" w:rsidP="00FE3AFB">
            <w:pPr>
              <w:rPr>
                <w:sz w:val="20"/>
              </w:rPr>
            </w:pPr>
          </w:p>
        </w:tc>
      </w:tr>
      <w:tr w:rsidR="00CA10A1" w:rsidRPr="00AB4E55" w14:paraId="0EC75CDA"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1EE15DA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26,113</w:t>
            </w:r>
          </w:p>
        </w:tc>
        <w:tc>
          <w:tcPr>
            <w:tcW w:w="1424" w:type="dxa"/>
            <w:tcBorders>
              <w:top w:val="nil"/>
              <w:left w:val="nil"/>
              <w:bottom w:val="single" w:sz="4" w:space="0" w:color="auto"/>
              <w:right w:val="single" w:sz="4" w:space="0" w:color="auto"/>
            </w:tcBorders>
            <w:shd w:val="clear" w:color="auto" w:fill="auto"/>
            <w:noWrap/>
            <w:hideMark/>
          </w:tcPr>
          <w:p w14:paraId="46D23DE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0A9DEB9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113</w:t>
            </w:r>
          </w:p>
        </w:tc>
        <w:tc>
          <w:tcPr>
            <w:tcW w:w="4377" w:type="dxa"/>
            <w:tcBorders>
              <w:top w:val="nil"/>
              <w:left w:val="nil"/>
              <w:bottom w:val="single" w:sz="4" w:space="0" w:color="auto"/>
              <w:right w:val="single" w:sz="4" w:space="0" w:color="auto"/>
            </w:tcBorders>
            <w:shd w:val="clear" w:color="auto" w:fill="auto"/>
            <w:hideMark/>
          </w:tcPr>
          <w:p w14:paraId="6764A2F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Раствор готовый кладочный цементный марки: 100</w:t>
            </w:r>
          </w:p>
        </w:tc>
        <w:tc>
          <w:tcPr>
            <w:tcW w:w="1095" w:type="dxa"/>
            <w:tcBorders>
              <w:top w:val="nil"/>
              <w:left w:val="nil"/>
              <w:bottom w:val="single" w:sz="4" w:space="0" w:color="auto"/>
              <w:right w:val="single" w:sz="4" w:space="0" w:color="auto"/>
            </w:tcBorders>
            <w:shd w:val="clear" w:color="auto" w:fill="auto"/>
            <w:noWrap/>
            <w:hideMark/>
          </w:tcPr>
          <w:p w14:paraId="1ACC37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278BE9F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-0,7458</w:t>
            </w:r>
          </w:p>
        </w:tc>
        <w:tc>
          <w:tcPr>
            <w:tcW w:w="1083" w:type="dxa"/>
            <w:tcBorders>
              <w:top w:val="nil"/>
              <w:left w:val="nil"/>
              <w:bottom w:val="single" w:sz="4" w:space="0" w:color="auto"/>
              <w:right w:val="single" w:sz="4" w:space="0" w:color="auto"/>
            </w:tcBorders>
            <w:shd w:val="clear" w:color="auto" w:fill="auto"/>
            <w:noWrap/>
            <w:hideMark/>
          </w:tcPr>
          <w:p w14:paraId="3D9B0CB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6 723,00</w:t>
            </w:r>
          </w:p>
        </w:tc>
        <w:tc>
          <w:tcPr>
            <w:tcW w:w="1450" w:type="dxa"/>
            <w:tcBorders>
              <w:top w:val="nil"/>
              <w:left w:val="nil"/>
              <w:bottom w:val="single" w:sz="4" w:space="0" w:color="auto"/>
              <w:right w:val="nil"/>
            </w:tcBorders>
            <w:shd w:val="clear" w:color="000000" w:fill="FFFFFF"/>
            <w:noWrap/>
            <w:hideMark/>
          </w:tcPr>
          <w:p w14:paraId="0043582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-5 014,01</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299357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AA60981" w14:textId="77777777" w:rsidR="00CA10A1" w:rsidRPr="00AB4E55" w:rsidRDefault="00CA10A1" w:rsidP="00FE3AFB">
            <w:pPr>
              <w:rPr>
                <w:sz w:val="20"/>
              </w:rPr>
            </w:pPr>
          </w:p>
        </w:tc>
      </w:tr>
      <w:tr w:rsidR="00CA10A1" w:rsidRPr="00AB4E55" w14:paraId="7FD79DAC"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1141D98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26,114</w:t>
            </w:r>
          </w:p>
        </w:tc>
        <w:tc>
          <w:tcPr>
            <w:tcW w:w="1424" w:type="dxa"/>
            <w:tcBorders>
              <w:top w:val="nil"/>
              <w:left w:val="nil"/>
              <w:bottom w:val="single" w:sz="4" w:space="0" w:color="auto"/>
              <w:right w:val="single" w:sz="4" w:space="0" w:color="auto"/>
            </w:tcBorders>
            <w:shd w:val="clear" w:color="auto" w:fill="auto"/>
            <w:noWrap/>
            <w:hideMark/>
          </w:tcPr>
          <w:p w14:paraId="2642208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1E7904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114</w:t>
            </w:r>
          </w:p>
        </w:tc>
        <w:tc>
          <w:tcPr>
            <w:tcW w:w="4377" w:type="dxa"/>
            <w:tcBorders>
              <w:top w:val="nil"/>
              <w:left w:val="nil"/>
              <w:bottom w:val="single" w:sz="4" w:space="0" w:color="auto"/>
              <w:right w:val="single" w:sz="4" w:space="0" w:color="auto"/>
            </w:tcBorders>
            <w:shd w:val="clear" w:color="auto" w:fill="auto"/>
            <w:hideMark/>
          </w:tcPr>
          <w:p w14:paraId="3B96991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тяжелый, класс: В15 (М200)</w:t>
            </w:r>
          </w:p>
        </w:tc>
        <w:tc>
          <w:tcPr>
            <w:tcW w:w="1095" w:type="dxa"/>
            <w:tcBorders>
              <w:top w:val="nil"/>
              <w:left w:val="nil"/>
              <w:bottom w:val="single" w:sz="4" w:space="0" w:color="auto"/>
              <w:right w:val="single" w:sz="4" w:space="0" w:color="auto"/>
            </w:tcBorders>
            <w:shd w:val="clear" w:color="auto" w:fill="auto"/>
            <w:noWrap/>
            <w:hideMark/>
          </w:tcPr>
          <w:p w14:paraId="1B7C8C2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141AA5B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63,0724</w:t>
            </w:r>
          </w:p>
        </w:tc>
        <w:tc>
          <w:tcPr>
            <w:tcW w:w="1083" w:type="dxa"/>
            <w:tcBorders>
              <w:top w:val="nil"/>
              <w:left w:val="nil"/>
              <w:bottom w:val="single" w:sz="4" w:space="0" w:color="auto"/>
              <w:right w:val="single" w:sz="4" w:space="0" w:color="auto"/>
            </w:tcBorders>
            <w:shd w:val="clear" w:color="auto" w:fill="auto"/>
            <w:noWrap/>
            <w:hideMark/>
          </w:tcPr>
          <w:p w14:paraId="5D5431A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5 672,64</w:t>
            </w:r>
          </w:p>
        </w:tc>
        <w:tc>
          <w:tcPr>
            <w:tcW w:w="1450" w:type="dxa"/>
            <w:tcBorders>
              <w:top w:val="nil"/>
              <w:left w:val="nil"/>
              <w:bottom w:val="single" w:sz="4" w:space="0" w:color="auto"/>
              <w:right w:val="nil"/>
            </w:tcBorders>
            <w:shd w:val="clear" w:color="000000" w:fill="FFFFFF"/>
            <w:noWrap/>
            <w:hideMark/>
          </w:tcPr>
          <w:p w14:paraId="0200A04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357 787,24</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D12169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69F890CB" w14:textId="77777777" w:rsidR="00CA10A1" w:rsidRPr="00AB4E55" w:rsidRDefault="00CA10A1" w:rsidP="00FE3AFB">
            <w:pPr>
              <w:rPr>
                <w:sz w:val="20"/>
              </w:rPr>
            </w:pPr>
          </w:p>
        </w:tc>
      </w:tr>
      <w:tr w:rsidR="00CA10A1" w:rsidRPr="00AB4E55" w14:paraId="157B783B"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0DC8DF3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26,115</w:t>
            </w:r>
          </w:p>
        </w:tc>
        <w:tc>
          <w:tcPr>
            <w:tcW w:w="1424" w:type="dxa"/>
            <w:tcBorders>
              <w:top w:val="nil"/>
              <w:left w:val="nil"/>
              <w:bottom w:val="single" w:sz="4" w:space="0" w:color="auto"/>
              <w:right w:val="single" w:sz="4" w:space="0" w:color="auto"/>
            </w:tcBorders>
            <w:shd w:val="clear" w:color="auto" w:fill="auto"/>
            <w:noWrap/>
            <w:hideMark/>
          </w:tcPr>
          <w:p w14:paraId="6E2769F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7919ED2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115</w:t>
            </w:r>
          </w:p>
        </w:tc>
        <w:tc>
          <w:tcPr>
            <w:tcW w:w="4377" w:type="dxa"/>
            <w:tcBorders>
              <w:top w:val="nil"/>
              <w:left w:val="nil"/>
              <w:bottom w:val="single" w:sz="4" w:space="0" w:color="auto"/>
              <w:right w:val="single" w:sz="4" w:space="0" w:color="auto"/>
            </w:tcBorders>
            <w:shd w:val="clear" w:color="auto" w:fill="auto"/>
            <w:hideMark/>
          </w:tcPr>
          <w:p w14:paraId="72AC77F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Раствор готовый кладочный цементный марки: 100</w:t>
            </w:r>
          </w:p>
        </w:tc>
        <w:tc>
          <w:tcPr>
            <w:tcW w:w="1095" w:type="dxa"/>
            <w:tcBorders>
              <w:top w:val="nil"/>
              <w:left w:val="nil"/>
              <w:bottom w:val="single" w:sz="4" w:space="0" w:color="auto"/>
              <w:right w:val="single" w:sz="4" w:space="0" w:color="auto"/>
            </w:tcBorders>
            <w:shd w:val="clear" w:color="auto" w:fill="auto"/>
            <w:noWrap/>
            <w:hideMark/>
          </w:tcPr>
          <w:p w14:paraId="5D8232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66EAF7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0,246114</w:t>
            </w:r>
          </w:p>
        </w:tc>
        <w:tc>
          <w:tcPr>
            <w:tcW w:w="1083" w:type="dxa"/>
            <w:tcBorders>
              <w:top w:val="nil"/>
              <w:left w:val="nil"/>
              <w:bottom w:val="single" w:sz="4" w:space="0" w:color="auto"/>
              <w:right w:val="single" w:sz="4" w:space="0" w:color="auto"/>
            </w:tcBorders>
            <w:shd w:val="clear" w:color="auto" w:fill="auto"/>
            <w:noWrap/>
            <w:hideMark/>
          </w:tcPr>
          <w:p w14:paraId="5F14206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6 731,19</w:t>
            </w:r>
          </w:p>
        </w:tc>
        <w:tc>
          <w:tcPr>
            <w:tcW w:w="1450" w:type="dxa"/>
            <w:tcBorders>
              <w:top w:val="nil"/>
              <w:left w:val="nil"/>
              <w:bottom w:val="single" w:sz="4" w:space="0" w:color="auto"/>
              <w:right w:val="nil"/>
            </w:tcBorders>
            <w:shd w:val="clear" w:color="000000" w:fill="FFFFFF"/>
            <w:noWrap/>
            <w:hideMark/>
          </w:tcPr>
          <w:p w14:paraId="222B431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1 656,64</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0B8B97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79B0FA33" w14:textId="77777777" w:rsidR="00CA10A1" w:rsidRPr="00AB4E55" w:rsidRDefault="00CA10A1" w:rsidP="00FE3AFB">
            <w:pPr>
              <w:rPr>
                <w:sz w:val="20"/>
              </w:rPr>
            </w:pPr>
          </w:p>
        </w:tc>
      </w:tr>
      <w:tr w:rsidR="00CA10A1" w:rsidRPr="00AB4E55" w14:paraId="053FE0BC"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3CC0331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26,116</w:t>
            </w:r>
          </w:p>
        </w:tc>
        <w:tc>
          <w:tcPr>
            <w:tcW w:w="1424" w:type="dxa"/>
            <w:tcBorders>
              <w:top w:val="nil"/>
              <w:left w:val="nil"/>
              <w:bottom w:val="single" w:sz="4" w:space="0" w:color="auto"/>
              <w:right w:val="single" w:sz="4" w:space="0" w:color="auto"/>
            </w:tcBorders>
            <w:shd w:val="clear" w:color="auto" w:fill="auto"/>
            <w:noWrap/>
            <w:hideMark/>
          </w:tcPr>
          <w:p w14:paraId="3474FA6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06B6533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116</w:t>
            </w:r>
          </w:p>
        </w:tc>
        <w:tc>
          <w:tcPr>
            <w:tcW w:w="4377" w:type="dxa"/>
            <w:tcBorders>
              <w:top w:val="nil"/>
              <w:left w:val="nil"/>
              <w:bottom w:val="single" w:sz="4" w:space="0" w:color="auto"/>
              <w:right w:val="single" w:sz="4" w:space="0" w:color="auto"/>
            </w:tcBorders>
            <w:shd w:val="clear" w:color="auto" w:fill="auto"/>
            <w:hideMark/>
          </w:tcPr>
          <w:p w14:paraId="1BA29DF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Камни бортовые БР 100.20.8 /бетон В22,5 (М300), объем 0,016 м3/ (ГОСТ 6665-</w:t>
            </w:r>
            <w:r w:rsidRPr="00AB4E55">
              <w:rPr>
                <w:rFonts w:ascii="Arial" w:hAnsi="Arial" w:cs="Arial"/>
                <w:color w:val="000000"/>
                <w:sz w:val="16"/>
                <w:szCs w:val="16"/>
              </w:rPr>
              <w:br/>
              <w:t>91)</w:t>
            </w:r>
          </w:p>
        </w:tc>
        <w:tc>
          <w:tcPr>
            <w:tcW w:w="1095" w:type="dxa"/>
            <w:tcBorders>
              <w:top w:val="nil"/>
              <w:left w:val="nil"/>
              <w:bottom w:val="single" w:sz="4" w:space="0" w:color="auto"/>
              <w:right w:val="single" w:sz="4" w:space="0" w:color="auto"/>
            </w:tcBorders>
            <w:shd w:val="clear" w:color="auto" w:fill="auto"/>
            <w:noWrap/>
            <w:hideMark/>
          </w:tcPr>
          <w:p w14:paraId="489245A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auto" w:fill="auto"/>
            <w:noWrap/>
            <w:hideMark/>
          </w:tcPr>
          <w:p w14:paraId="2E85D68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1243</w:t>
            </w:r>
          </w:p>
        </w:tc>
        <w:tc>
          <w:tcPr>
            <w:tcW w:w="1083" w:type="dxa"/>
            <w:tcBorders>
              <w:top w:val="nil"/>
              <w:left w:val="nil"/>
              <w:bottom w:val="single" w:sz="4" w:space="0" w:color="auto"/>
              <w:right w:val="single" w:sz="4" w:space="0" w:color="auto"/>
            </w:tcBorders>
            <w:shd w:val="clear" w:color="auto" w:fill="auto"/>
            <w:noWrap/>
            <w:hideMark/>
          </w:tcPr>
          <w:p w14:paraId="5F82E25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188,08</w:t>
            </w:r>
          </w:p>
        </w:tc>
        <w:tc>
          <w:tcPr>
            <w:tcW w:w="1450" w:type="dxa"/>
            <w:tcBorders>
              <w:top w:val="nil"/>
              <w:left w:val="nil"/>
              <w:bottom w:val="single" w:sz="4" w:space="0" w:color="auto"/>
              <w:right w:val="nil"/>
            </w:tcBorders>
            <w:shd w:val="clear" w:color="000000" w:fill="FFFFFF"/>
            <w:noWrap/>
            <w:hideMark/>
          </w:tcPr>
          <w:p w14:paraId="3B32D8E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233 788,76</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8B8354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DE13F22" w14:textId="77777777" w:rsidR="00CA10A1" w:rsidRPr="00AB4E55" w:rsidRDefault="00CA10A1" w:rsidP="00FE3AFB">
            <w:pPr>
              <w:rPr>
                <w:sz w:val="20"/>
              </w:rPr>
            </w:pPr>
          </w:p>
        </w:tc>
      </w:tr>
      <w:tr w:rsidR="00CA10A1" w:rsidRPr="00AB4E55" w14:paraId="1DD7B6F9"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7E9D368E"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Озеленение</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7042D082"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auto" w:fill="auto"/>
            <w:noWrap/>
            <w:hideMark/>
          </w:tcPr>
          <w:p w14:paraId="4E45EC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6B9C817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E1FD8B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56C9FC0F" w14:textId="77777777" w:rsidR="00CA10A1" w:rsidRPr="00AB4E55" w:rsidRDefault="00CA10A1" w:rsidP="00FE3AFB">
            <w:pPr>
              <w:rPr>
                <w:sz w:val="20"/>
              </w:rPr>
            </w:pPr>
          </w:p>
        </w:tc>
      </w:tr>
      <w:tr w:rsidR="00CA10A1" w:rsidRPr="00AB4E55" w14:paraId="74A871B7"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77933B0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26,117</w:t>
            </w:r>
          </w:p>
        </w:tc>
        <w:tc>
          <w:tcPr>
            <w:tcW w:w="1424" w:type="dxa"/>
            <w:tcBorders>
              <w:top w:val="nil"/>
              <w:left w:val="nil"/>
              <w:bottom w:val="single" w:sz="4" w:space="0" w:color="auto"/>
              <w:right w:val="single" w:sz="4" w:space="0" w:color="auto"/>
            </w:tcBorders>
            <w:shd w:val="clear" w:color="auto" w:fill="auto"/>
            <w:noWrap/>
            <w:hideMark/>
          </w:tcPr>
          <w:p w14:paraId="664C942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22DD35F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117</w:t>
            </w:r>
          </w:p>
        </w:tc>
        <w:tc>
          <w:tcPr>
            <w:tcW w:w="4377" w:type="dxa"/>
            <w:tcBorders>
              <w:top w:val="nil"/>
              <w:left w:val="nil"/>
              <w:bottom w:val="single" w:sz="4" w:space="0" w:color="auto"/>
              <w:right w:val="single" w:sz="4" w:space="0" w:color="auto"/>
            </w:tcBorders>
            <w:shd w:val="clear" w:color="auto" w:fill="auto"/>
            <w:hideMark/>
          </w:tcPr>
          <w:p w14:paraId="1B6C711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Подготовка почвы для устройства партерного и обыкновенного газона с внесением растительной земли слоем 15 см: механизированным способом</w:t>
            </w:r>
          </w:p>
        </w:tc>
        <w:tc>
          <w:tcPr>
            <w:tcW w:w="1095" w:type="dxa"/>
            <w:tcBorders>
              <w:top w:val="nil"/>
              <w:left w:val="nil"/>
              <w:bottom w:val="single" w:sz="4" w:space="0" w:color="auto"/>
              <w:right w:val="single" w:sz="4" w:space="0" w:color="auto"/>
            </w:tcBorders>
            <w:shd w:val="clear" w:color="auto" w:fill="auto"/>
            <w:noWrap/>
            <w:hideMark/>
          </w:tcPr>
          <w:p w14:paraId="2A3A6A5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auto" w:fill="auto"/>
            <w:noWrap/>
            <w:hideMark/>
          </w:tcPr>
          <w:p w14:paraId="1E0DC1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3,04</w:t>
            </w:r>
          </w:p>
        </w:tc>
        <w:tc>
          <w:tcPr>
            <w:tcW w:w="1083" w:type="dxa"/>
            <w:tcBorders>
              <w:top w:val="nil"/>
              <w:left w:val="nil"/>
              <w:bottom w:val="single" w:sz="4" w:space="0" w:color="auto"/>
              <w:right w:val="single" w:sz="4" w:space="0" w:color="auto"/>
            </w:tcBorders>
            <w:shd w:val="clear" w:color="auto" w:fill="auto"/>
            <w:noWrap/>
            <w:hideMark/>
          </w:tcPr>
          <w:p w14:paraId="10B6D3B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45 497,77</w:t>
            </w:r>
          </w:p>
        </w:tc>
        <w:tc>
          <w:tcPr>
            <w:tcW w:w="1450" w:type="dxa"/>
            <w:tcBorders>
              <w:top w:val="nil"/>
              <w:left w:val="nil"/>
              <w:bottom w:val="single" w:sz="4" w:space="0" w:color="auto"/>
              <w:right w:val="nil"/>
            </w:tcBorders>
            <w:shd w:val="clear" w:color="000000" w:fill="FFFFFF"/>
            <w:noWrap/>
            <w:hideMark/>
          </w:tcPr>
          <w:p w14:paraId="50E4432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138 313,21</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FF13A2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4510E90" w14:textId="77777777" w:rsidR="00CA10A1" w:rsidRPr="00AB4E55" w:rsidRDefault="00CA10A1" w:rsidP="00FE3AFB">
            <w:pPr>
              <w:rPr>
                <w:sz w:val="20"/>
              </w:rPr>
            </w:pPr>
          </w:p>
        </w:tc>
      </w:tr>
      <w:tr w:rsidR="00CA10A1" w:rsidRPr="00AB4E55" w14:paraId="213FF3F1"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7D1F7DA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26,118</w:t>
            </w:r>
          </w:p>
        </w:tc>
        <w:tc>
          <w:tcPr>
            <w:tcW w:w="1424" w:type="dxa"/>
            <w:tcBorders>
              <w:top w:val="nil"/>
              <w:left w:val="nil"/>
              <w:bottom w:val="single" w:sz="4" w:space="0" w:color="auto"/>
              <w:right w:val="single" w:sz="4" w:space="0" w:color="auto"/>
            </w:tcBorders>
            <w:shd w:val="clear" w:color="auto" w:fill="auto"/>
            <w:noWrap/>
            <w:hideMark/>
          </w:tcPr>
          <w:p w14:paraId="3C24596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986368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118</w:t>
            </w:r>
          </w:p>
        </w:tc>
        <w:tc>
          <w:tcPr>
            <w:tcW w:w="4377" w:type="dxa"/>
            <w:tcBorders>
              <w:top w:val="nil"/>
              <w:left w:val="nil"/>
              <w:bottom w:val="single" w:sz="4" w:space="0" w:color="auto"/>
              <w:right w:val="single" w:sz="4" w:space="0" w:color="auto"/>
            </w:tcBorders>
            <w:shd w:val="clear" w:color="auto" w:fill="auto"/>
            <w:hideMark/>
          </w:tcPr>
          <w:p w14:paraId="0CE7CEA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На каждые 5 см изменения толщины слоя добавлять или исключать к расценкам с 47-01-046-01 по 47-01-046-04</w:t>
            </w:r>
          </w:p>
        </w:tc>
        <w:tc>
          <w:tcPr>
            <w:tcW w:w="1095" w:type="dxa"/>
            <w:tcBorders>
              <w:top w:val="nil"/>
              <w:left w:val="nil"/>
              <w:bottom w:val="single" w:sz="4" w:space="0" w:color="auto"/>
              <w:right w:val="single" w:sz="4" w:space="0" w:color="auto"/>
            </w:tcBorders>
            <w:shd w:val="clear" w:color="auto" w:fill="auto"/>
            <w:noWrap/>
            <w:hideMark/>
          </w:tcPr>
          <w:p w14:paraId="33EF100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auto" w:fill="auto"/>
            <w:noWrap/>
            <w:hideMark/>
          </w:tcPr>
          <w:p w14:paraId="75464A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3,04</w:t>
            </w:r>
          </w:p>
        </w:tc>
        <w:tc>
          <w:tcPr>
            <w:tcW w:w="1083" w:type="dxa"/>
            <w:tcBorders>
              <w:top w:val="nil"/>
              <w:left w:val="nil"/>
              <w:bottom w:val="single" w:sz="4" w:space="0" w:color="auto"/>
              <w:right w:val="single" w:sz="4" w:space="0" w:color="auto"/>
            </w:tcBorders>
            <w:shd w:val="clear" w:color="auto" w:fill="auto"/>
            <w:noWrap/>
            <w:hideMark/>
          </w:tcPr>
          <w:p w14:paraId="249BB9E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21 430,21</w:t>
            </w:r>
          </w:p>
        </w:tc>
        <w:tc>
          <w:tcPr>
            <w:tcW w:w="1450" w:type="dxa"/>
            <w:tcBorders>
              <w:top w:val="nil"/>
              <w:left w:val="nil"/>
              <w:bottom w:val="single" w:sz="4" w:space="0" w:color="auto"/>
              <w:right w:val="nil"/>
            </w:tcBorders>
            <w:shd w:val="clear" w:color="000000" w:fill="FFFFFF"/>
            <w:noWrap/>
            <w:hideMark/>
          </w:tcPr>
          <w:p w14:paraId="053739A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65 147,85</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2AC26C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11591324" w14:textId="77777777" w:rsidR="00CA10A1" w:rsidRPr="00AB4E55" w:rsidRDefault="00CA10A1" w:rsidP="00FE3AFB">
            <w:pPr>
              <w:rPr>
                <w:sz w:val="20"/>
              </w:rPr>
            </w:pPr>
          </w:p>
        </w:tc>
      </w:tr>
      <w:tr w:rsidR="00CA10A1" w:rsidRPr="00AB4E55" w14:paraId="184E70DA"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2D7E304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26,119</w:t>
            </w:r>
          </w:p>
        </w:tc>
        <w:tc>
          <w:tcPr>
            <w:tcW w:w="1424" w:type="dxa"/>
            <w:tcBorders>
              <w:top w:val="nil"/>
              <w:left w:val="nil"/>
              <w:bottom w:val="single" w:sz="4" w:space="0" w:color="auto"/>
              <w:right w:val="single" w:sz="4" w:space="0" w:color="auto"/>
            </w:tcBorders>
            <w:shd w:val="clear" w:color="auto" w:fill="auto"/>
            <w:noWrap/>
            <w:hideMark/>
          </w:tcPr>
          <w:p w14:paraId="5D0FEC5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46E999F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119</w:t>
            </w:r>
          </w:p>
        </w:tc>
        <w:tc>
          <w:tcPr>
            <w:tcW w:w="4377" w:type="dxa"/>
            <w:tcBorders>
              <w:top w:val="nil"/>
              <w:left w:val="nil"/>
              <w:bottom w:val="single" w:sz="4" w:space="0" w:color="auto"/>
              <w:right w:val="single" w:sz="4" w:space="0" w:color="auto"/>
            </w:tcBorders>
            <w:shd w:val="clear" w:color="auto" w:fill="auto"/>
            <w:hideMark/>
          </w:tcPr>
          <w:p w14:paraId="0AC3AD7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Посев газонов партерных, мавританских и обыкновенных вручную</w:t>
            </w:r>
          </w:p>
        </w:tc>
        <w:tc>
          <w:tcPr>
            <w:tcW w:w="1095" w:type="dxa"/>
            <w:tcBorders>
              <w:top w:val="nil"/>
              <w:left w:val="nil"/>
              <w:bottom w:val="single" w:sz="4" w:space="0" w:color="auto"/>
              <w:right w:val="single" w:sz="4" w:space="0" w:color="auto"/>
            </w:tcBorders>
            <w:shd w:val="clear" w:color="auto" w:fill="auto"/>
            <w:noWrap/>
            <w:hideMark/>
          </w:tcPr>
          <w:p w14:paraId="0FE150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auto" w:fill="auto"/>
            <w:noWrap/>
            <w:hideMark/>
          </w:tcPr>
          <w:p w14:paraId="51EC052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3,04</w:t>
            </w:r>
          </w:p>
        </w:tc>
        <w:tc>
          <w:tcPr>
            <w:tcW w:w="1083" w:type="dxa"/>
            <w:tcBorders>
              <w:top w:val="nil"/>
              <w:left w:val="nil"/>
              <w:bottom w:val="single" w:sz="4" w:space="0" w:color="auto"/>
              <w:right w:val="single" w:sz="4" w:space="0" w:color="auto"/>
            </w:tcBorders>
            <w:shd w:val="clear" w:color="auto" w:fill="auto"/>
            <w:noWrap/>
            <w:hideMark/>
          </w:tcPr>
          <w:p w14:paraId="668F42F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10 400,34</w:t>
            </w:r>
          </w:p>
        </w:tc>
        <w:tc>
          <w:tcPr>
            <w:tcW w:w="1450" w:type="dxa"/>
            <w:tcBorders>
              <w:top w:val="nil"/>
              <w:left w:val="nil"/>
              <w:bottom w:val="single" w:sz="4" w:space="0" w:color="auto"/>
              <w:right w:val="nil"/>
            </w:tcBorders>
            <w:shd w:val="clear" w:color="000000" w:fill="FFFFFF"/>
            <w:noWrap/>
            <w:hideMark/>
          </w:tcPr>
          <w:p w14:paraId="21092A1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31 617,04</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79F9F5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1B00221" w14:textId="77777777" w:rsidR="00CA10A1" w:rsidRPr="00AB4E55" w:rsidRDefault="00CA10A1" w:rsidP="00FE3AFB">
            <w:pPr>
              <w:rPr>
                <w:sz w:val="20"/>
              </w:rPr>
            </w:pPr>
          </w:p>
        </w:tc>
      </w:tr>
      <w:tr w:rsidR="00CA10A1" w:rsidRPr="00AB4E55" w14:paraId="6176B628" w14:textId="77777777" w:rsidTr="00FE3AFB">
        <w:trPr>
          <w:trHeight w:val="330"/>
        </w:trPr>
        <w:tc>
          <w:tcPr>
            <w:tcW w:w="1602" w:type="dxa"/>
            <w:tcBorders>
              <w:top w:val="nil"/>
              <w:left w:val="single" w:sz="4" w:space="0" w:color="auto"/>
              <w:bottom w:val="single" w:sz="4" w:space="0" w:color="auto"/>
              <w:right w:val="single" w:sz="4" w:space="0" w:color="auto"/>
            </w:tcBorders>
            <w:shd w:val="clear" w:color="auto" w:fill="auto"/>
            <w:noWrap/>
            <w:hideMark/>
          </w:tcPr>
          <w:p w14:paraId="144C0B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26,120</w:t>
            </w:r>
          </w:p>
        </w:tc>
        <w:tc>
          <w:tcPr>
            <w:tcW w:w="1424" w:type="dxa"/>
            <w:tcBorders>
              <w:top w:val="nil"/>
              <w:left w:val="nil"/>
              <w:bottom w:val="single" w:sz="4" w:space="0" w:color="auto"/>
              <w:right w:val="single" w:sz="4" w:space="0" w:color="auto"/>
            </w:tcBorders>
            <w:shd w:val="clear" w:color="auto" w:fill="auto"/>
            <w:noWrap/>
            <w:hideMark/>
          </w:tcPr>
          <w:p w14:paraId="447152F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4A87BFF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120</w:t>
            </w:r>
          </w:p>
        </w:tc>
        <w:tc>
          <w:tcPr>
            <w:tcW w:w="4377" w:type="dxa"/>
            <w:tcBorders>
              <w:top w:val="nil"/>
              <w:left w:val="nil"/>
              <w:bottom w:val="single" w:sz="4" w:space="0" w:color="auto"/>
              <w:right w:val="single" w:sz="4" w:space="0" w:color="auto"/>
            </w:tcBorders>
            <w:shd w:val="clear" w:color="auto" w:fill="auto"/>
            <w:hideMark/>
          </w:tcPr>
          <w:p w14:paraId="54DC4D7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Семена газонных трав (смесь)</w:t>
            </w:r>
          </w:p>
        </w:tc>
        <w:tc>
          <w:tcPr>
            <w:tcW w:w="1095" w:type="dxa"/>
            <w:tcBorders>
              <w:top w:val="nil"/>
              <w:left w:val="nil"/>
              <w:bottom w:val="single" w:sz="4" w:space="0" w:color="auto"/>
              <w:right w:val="single" w:sz="4" w:space="0" w:color="auto"/>
            </w:tcBorders>
            <w:shd w:val="clear" w:color="auto" w:fill="auto"/>
            <w:noWrap/>
            <w:hideMark/>
          </w:tcPr>
          <w:p w14:paraId="22945C7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кг</w:t>
            </w:r>
          </w:p>
        </w:tc>
        <w:tc>
          <w:tcPr>
            <w:tcW w:w="1066" w:type="dxa"/>
            <w:tcBorders>
              <w:top w:val="nil"/>
              <w:left w:val="nil"/>
              <w:bottom w:val="single" w:sz="4" w:space="0" w:color="auto"/>
              <w:right w:val="single" w:sz="4" w:space="0" w:color="auto"/>
            </w:tcBorders>
            <w:shd w:val="clear" w:color="auto" w:fill="auto"/>
            <w:noWrap/>
            <w:hideMark/>
          </w:tcPr>
          <w:p w14:paraId="30AC2EB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6,08</w:t>
            </w:r>
          </w:p>
        </w:tc>
        <w:tc>
          <w:tcPr>
            <w:tcW w:w="1083" w:type="dxa"/>
            <w:tcBorders>
              <w:top w:val="nil"/>
              <w:left w:val="nil"/>
              <w:bottom w:val="single" w:sz="4" w:space="0" w:color="auto"/>
              <w:right w:val="single" w:sz="4" w:space="0" w:color="auto"/>
            </w:tcBorders>
            <w:shd w:val="clear" w:color="auto" w:fill="auto"/>
            <w:noWrap/>
            <w:hideMark/>
          </w:tcPr>
          <w:p w14:paraId="588871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1 008,54</w:t>
            </w:r>
          </w:p>
        </w:tc>
        <w:tc>
          <w:tcPr>
            <w:tcW w:w="1450" w:type="dxa"/>
            <w:tcBorders>
              <w:top w:val="nil"/>
              <w:left w:val="nil"/>
              <w:bottom w:val="single" w:sz="4" w:space="0" w:color="auto"/>
              <w:right w:val="nil"/>
            </w:tcBorders>
            <w:shd w:val="clear" w:color="000000" w:fill="FFFFFF"/>
            <w:noWrap/>
            <w:hideMark/>
          </w:tcPr>
          <w:p w14:paraId="0570775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6 131,90</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69FE81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7F971111" w14:textId="77777777" w:rsidR="00CA10A1" w:rsidRPr="00AB4E55" w:rsidRDefault="00CA10A1" w:rsidP="00FE3AFB">
            <w:pPr>
              <w:rPr>
                <w:sz w:val="20"/>
              </w:rPr>
            </w:pPr>
          </w:p>
        </w:tc>
      </w:tr>
      <w:tr w:rsidR="00CA10A1" w:rsidRPr="00AB4E55" w14:paraId="6C0A671D" w14:textId="77777777" w:rsidTr="00FE3AFB">
        <w:trPr>
          <w:trHeight w:val="435"/>
        </w:trPr>
        <w:tc>
          <w:tcPr>
            <w:tcW w:w="1602" w:type="dxa"/>
            <w:tcBorders>
              <w:top w:val="nil"/>
              <w:left w:val="single" w:sz="4" w:space="0" w:color="auto"/>
              <w:bottom w:val="single" w:sz="4" w:space="0" w:color="auto"/>
              <w:right w:val="single" w:sz="4" w:space="0" w:color="auto"/>
            </w:tcBorders>
            <w:shd w:val="clear" w:color="auto" w:fill="auto"/>
            <w:noWrap/>
            <w:hideMark/>
          </w:tcPr>
          <w:p w14:paraId="2236F57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26,121</w:t>
            </w:r>
          </w:p>
        </w:tc>
        <w:tc>
          <w:tcPr>
            <w:tcW w:w="1424" w:type="dxa"/>
            <w:tcBorders>
              <w:top w:val="nil"/>
              <w:left w:val="nil"/>
              <w:bottom w:val="single" w:sz="4" w:space="0" w:color="auto"/>
              <w:right w:val="single" w:sz="4" w:space="0" w:color="auto"/>
            </w:tcBorders>
            <w:shd w:val="clear" w:color="auto" w:fill="auto"/>
            <w:noWrap/>
            <w:hideMark/>
          </w:tcPr>
          <w:p w14:paraId="3173EDB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477429C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121</w:t>
            </w:r>
          </w:p>
        </w:tc>
        <w:tc>
          <w:tcPr>
            <w:tcW w:w="4377" w:type="dxa"/>
            <w:tcBorders>
              <w:top w:val="nil"/>
              <w:left w:val="nil"/>
              <w:bottom w:val="single" w:sz="4" w:space="0" w:color="auto"/>
              <w:right w:val="single" w:sz="4" w:space="0" w:color="auto"/>
            </w:tcBorders>
            <w:shd w:val="clear" w:color="auto" w:fill="auto"/>
            <w:hideMark/>
          </w:tcPr>
          <w:p w14:paraId="4E73810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Укрепление земляных откосов после механизированной планировки с применением &lt;ГЕОВЕБ&gt;: с последующей засыпкой грунтом</w:t>
            </w:r>
          </w:p>
        </w:tc>
        <w:tc>
          <w:tcPr>
            <w:tcW w:w="1095" w:type="dxa"/>
            <w:tcBorders>
              <w:top w:val="nil"/>
              <w:left w:val="nil"/>
              <w:bottom w:val="single" w:sz="4" w:space="0" w:color="auto"/>
              <w:right w:val="single" w:sz="4" w:space="0" w:color="auto"/>
            </w:tcBorders>
            <w:shd w:val="clear" w:color="auto" w:fill="auto"/>
            <w:noWrap/>
            <w:hideMark/>
          </w:tcPr>
          <w:p w14:paraId="402992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auto" w:fill="auto"/>
            <w:noWrap/>
            <w:hideMark/>
          </w:tcPr>
          <w:p w14:paraId="15F2AC1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9,22</w:t>
            </w:r>
          </w:p>
        </w:tc>
        <w:tc>
          <w:tcPr>
            <w:tcW w:w="1083" w:type="dxa"/>
            <w:tcBorders>
              <w:top w:val="nil"/>
              <w:left w:val="nil"/>
              <w:bottom w:val="single" w:sz="4" w:space="0" w:color="auto"/>
              <w:right w:val="single" w:sz="4" w:space="0" w:color="auto"/>
            </w:tcBorders>
            <w:shd w:val="clear" w:color="auto" w:fill="auto"/>
            <w:noWrap/>
            <w:hideMark/>
          </w:tcPr>
          <w:p w14:paraId="19C045A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95 028,99</w:t>
            </w:r>
          </w:p>
        </w:tc>
        <w:tc>
          <w:tcPr>
            <w:tcW w:w="1450" w:type="dxa"/>
            <w:tcBorders>
              <w:top w:val="nil"/>
              <w:left w:val="nil"/>
              <w:bottom w:val="single" w:sz="4" w:space="0" w:color="auto"/>
              <w:right w:val="nil"/>
            </w:tcBorders>
            <w:shd w:val="clear" w:color="000000" w:fill="FFFFFF"/>
            <w:noWrap/>
            <w:hideMark/>
          </w:tcPr>
          <w:p w14:paraId="003D992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876 167,27</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628189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5B44735C" w14:textId="77777777" w:rsidR="00CA10A1" w:rsidRPr="00AB4E55" w:rsidRDefault="00CA10A1" w:rsidP="00FE3AFB">
            <w:pPr>
              <w:rPr>
                <w:sz w:val="20"/>
              </w:rPr>
            </w:pPr>
          </w:p>
        </w:tc>
      </w:tr>
      <w:tr w:rsidR="00CA10A1" w:rsidRPr="00AB4E55" w14:paraId="02BD8A9B"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6622A37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26,122</w:t>
            </w:r>
          </w:p>
        </w:tc>
        <w:tc>
          <w:tcPr>
            <w:tcW w:w="1424" w:type="dxa"/>
            <w:tcBorders>
              <w:top w:val="nil"/>
              <w:left w:val="nil"/>
              <w:bottom w:val="single" w:sz="4" w:space="0" w:color="auto"/>
              <w:right w:val="single" w:sz="4" w:space="0" w:color="auto"/>
            </w:tcBorders>
            <w:shd w:val="clear" w:color="auto" w:fill="auto"/>
            <w:noWrap/>
            <w:hideMark/>
          </w:tcPr>
          <w:p w14:paraId="59E5131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44197E6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122</w:t>
            </w:r>
          </w:p>
        </w:tc>
        <w:tc>
          <w:tcPr>
            <w:tcW w:w="4377" w:type="dxa"/>
            <w:tcBorders>
              <w:top w:val="nil"/>
              <w:left w:val="nil"/>
              <w:bottom w:val="single" w:sz="4" w:space="0" w:color="auto"/>
              <w:right w:val="single" w:sz="4" w:space="0" w:color="auto"/>
            </w:tcBorders>
            <w:shd w:val="clear" w:color="auto" w:fill="auto"/>
            <w:hideMark/>
          </w:tcPr>
          <w:p w14:paraId="2112AEE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газонов из готовых рулонных заготовок: горизонтальные поверхности и откосы с уклоном 1:2</w:t>
            </w:r>
          </w:p>
        </w:tc>
        <w:tc>
          <w:tcPr>
            <w:tcW w:w="1095" w:type="dxa"/>
            <w:tcBorders>
              <w:top w:val="nil"/>
              <w:left w:val="nil"/>
              <w:bottom w:val="single" w:sz="4" w:space="0" w:color="auto"/>
              <w:right w:val="single" w:sz="4" w:space="0" w:color="auto"/>
            </w:tcBorders>
            <w:shd w:val="clear" w:color="auto" w:fill="auto"/>
            <w:noWrap/>
            <w:hideMark/>
          </w:tcPr>
          <w:p w14:paraId="64CC8EF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auto" w:fill="auto"/>
            <w:noWrap/>
            <w:hideMark/>
          </w:tcPr>
          <w:p w14:paraId="1695524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9,22</w:t>
            </w:r>
          </w:p>
        </w:tc>
        <w:tc>
          <w:tcPr>
            <w:tcW w:w="1083" w:type="dxa"/>
            <w:tcBorders>
              <w:top w:val="nil"/>
              <w:left w:val="nil"/>
              <w:bottom w:val="single" w:sz="4" w:space="0" w:color="auto"/>
              <w:right w:val="single" w:sz="4" w:space="0" w:color="auto"/>
            </w:tcBorders>
            <w:shd w:val="clear" w:color="auto" w:fill="auto"/>
            <w:noWrap/>
            <w:hideMark/>
          </w:tcPr>
          <w:p w14:paraId="798333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38 617,64</w:t>
            </w:r>
          </w:p>
        </w:tc>
        <w:tc>
          <w:tcPr>
            <w:tcW w:w="1450" w:type="dxa"/>
            <w:tcBorders>
              <w:top w:val="nil"/>
              <w:left w:val="nil"/>
              <w:bottom w:val="single" w:sz="4" w:space="0" w:color="auto"/>
              <w:right w:val="nil"/>
            </w:tcBorders>
            <w:shd w:val="clear" w:color="000000" w:fill="FFFFFF"/>
            <w:noWrap/>
            <w:hideMark/>
          </w:tcPr>
          <w:p w14:paraId="394D6D0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356 054,68</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A5D737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1E24BEEF" w14:textId="77777777" w:rsidR="00CA10A1" w:rsidRPr="00AB4E55" w:rsidRDefault="00CA10A1" w:rsidP="00FE3AFB">
            <w:pPr>
              <w:rPr>
                <w:sz w:val="20"/>
              </w:rPr>
            </w:pPr>
          </w:p>
        </w:tc>
      </w:tr>
      <w:tr w:rsidR="00CA10A1" w:rsidRPr="00AB4E55" w14:paraId="1FE690AF"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3C7AFD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26,123</w:t>
            </w:r>
          </w:p>
        </w:tc>
        <w:tc>
          <w:tcPr>
            <w:tcW w:w="1424" w:type="dxa"/>
            <w:tcBorders>
              <w:top w:val="nil"/>
              <w:left w:val="nil"/>
              <w:bottom w:val="single" w:sz="4" w:space="0" w:color="auto"/>
              <w:right w:val="single" w:sz="4" w:space="0" w:color="auto"/>
            </w:tcBorders>
            <w:shd w:val="clear" w:color="auto" w:fill="auto"/>
            <w:noWrap/>
            <w:hideMark/>
          </w:tcPr>
          <w:p w14:paraId="554DA3E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1E956EE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123</w:t>
            </w:r>
          </w:p>
        </w:tc>
        <w:tc>
          <w:tcPr>
            <w:tcW w:w="4377" w:type="dxa"/>
            <w:tcBorders>
              <w:top w:val="nil"/>
              <w:left w:val="nil"/>
              <w:bottom w:val="single" w:sz="4" w:space="0" w:color="auto"/>
              <w:right w:val="single" w:sz="4" w:space="0" w:color="auto"/>
            </w:tcBorders>
            <w:shd w:val="clear" w:color="auto" w:fill="auto"/>
            <w:hideMark/>
          </w:tcPr>
          <w:p w14:paraId="65CD085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Удобрения: минеральное комплексное "Диаммофоска"</w:t>
            </w:r>
          </w:p>
        </w:tc>
        <w:tc>
          <w:tcPr>
            <w:tcW w:w="1095" w:type="dxa"/>
            <w:tcBorders>
              <w:top w:val="nil"/>
              <w:left w:val="nil"/>
              <w:bottom w:val="single" w:sz="4" w:space="0" w:color="auto"/>
              <w:right w:val="single" w:sz="4" w:space="0" w:color="auto"/>
            </w:tcBorders>
            <w:shd w:val="clear" w:color="auto" w:fill="auto"/>
            <w:noWrap/>
            <w:hideMark/>
          </w:tcPr>
          <w:p w14:paraId="05C5925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кг</w:t>
            </w:r>
          </w:p>
        </w:tc>
        <w:tc>
          <w:tcPr>
            <w:tcW w:w="1066" w:type="dxa"/>
            <w:tcBorders>
              <w:top w:val="nil"/>
              <w:left w:val="nil"/>
              <w:bottom w:val="single" w:sz="4" w:space="0" w:color="auto"/>
              <w:right w:val="single" w:sz="4" w:space="0" w:color="auto"/>
            </w:tcBorders>
            <w:shd w:val="clear" w:color="auto" w:fill="auto"/>
            <w:noWrap/>
            <w:hideMark/>
          </w:tcPr>
          <w:p w14:paraId="078C48A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9,22</w:t>
            </w:r>
          </w:p>
        </w:tc>
        <w:tc>
          <w:tcPr>
            <w:tcW w:w="1083" w:type="dxa"/>
            <w:tcBorders>
              <w:top w:val="nil"/>
              <w:left w:val="nil"/>
              <w:bottom w:val="single" w:sz="4" w:space="0" w:color="auto"/>
              <w:right w:val="single" w:sz="4" w:space="0" w:color="auto"/>
            </w:tcBorders>
            <w:shd w:val="clear" w:color="auto" w:fill="auto"/>
            <w:noWrap/>
            <w:hideMark/>
          </w:tcPr>
          <w:p w14:paraId="2BCB42B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43,82</w:t>
            </w:r>
          </w:p>
        </w:tc>
        <w:tc>
          <w:tcPr>
            <w:tcW w:w="1450" w:type="dxa"/>
            <w:tcBorders>
              <w:top w:val="nil"/>
              <w:left w:val="nil"/>
              <w:bottom w:val="single" w:sz="4" w:space="0" w:color="auto"/>
              <w:right w:val="nil"/>
            </w:tcBorders>
            <w:shd w:val="clear" w:color="000000" w:fill="FFFFFF"/>
            <w:noWrap/>
            <w:hideMark/>
          </w:tcPr>
          <w:p w14:paraId="2FCA8A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404,06</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829359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2FF9DED6" w14:textId="77777777" w:rsidR="00CA10A1" w:rsidRPr="00AB4E55" w:rsidRDefault="00CA10A1" w:rsidP="00FE3AFB">
            <w:pPr>
              <w:rPr>
                <w:sz w:val="20"/>
              </w:rPr>
            </w:pPr>
          </w:p>
        </w:tc>
      </w:tr>
      <w:tr w:rsidR="00CA10A1" w:rsidRPr="00AB4E55" w14:paraId="70265FCC"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6B49545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26,124</w:t>
            </w:r>
          </w:p>
        </w:tc>
        <w:tc>
          <w:tcPr>
            <w:tcW w:w="1424" w:type="dxa"/>
            <w:tcBorders>
              <w:top w:val="nil"/>
              <w:left w:val="nil"/>
              <w:bottom w:val="single" w:sz="4" w:space="0" w:color="auto"/>
              <w:right w:val="single" w:sz="4" w:space="0" w:color="auto"/>
            </w:tcBorders>
            <w:shd w:val="clear" w:color="auto" w:fill="auto"/>
            <w:noWrap/>
            <w:hideMark/>
          </w:tcPr>
          <w:p w14:paraId="7735E52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69A5B92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124</w:t>
            </w:r>
          </w:p>
        </w:tc>
        <w:tc>
          <w:tcPr>
            <w:tcW w:w="4377" w:type="dxa"/>
            <w:tcBorders>
              <w:top w:val="nil"/>
              <w:left w:val="nil"/>
              <w:bottom w:val="single" w:sz="4" w:space="0" w:color="auto"/>
              <w:right w:val="single" w:sz="4" w:space="0" w:color="auto"/>
            </w:tcBorders>
            <w:shd w:val="clear" w:color="auto" w:fill="auto"/>
            <w:hideMark/>
          </w:tcPr>
          <w:p w14:paraId="15BCE3D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Земля растительная механизированной заготовки</w:t>
            </w:r>
          </w:p>
        </w:tc>
        <w:tc>
          <w:tcPr>
            <w:tcW w:w="1095" w:type="dxa"/>
            <w:tcBorders>
              <w:top w:val="nil"/>
              <w:left w:val="nil"/>
              <w:bottom w:val="single" w:sz="4" w:space="0" w:color="auto"/>
              <w:right w:val="single" w:sz="4" w:space="0" w:color="auto"/>
            </w:tcBorders>
            <w:shd w:val="clear" w:color="auto" w:fill="auto"/>
            <w:noWrap/>
            <w:hideMark/>
          </w:tcPr>
          <w:p w14:paraId="0A7E4ED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2AA308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92,2</w:t>
            </w:r>
          </w:p>
        </w:tc>
        <w:tc>
          <w:tcPr>
            <w:tcW w:w="1083" w:type="dxa"/>
            <w:tcBorders>
              <w:top w:val="nil"/>
              <w:left w:val="nil"/>
              <w:bottom w:val="single" w:sz="4" w:space="0" w:color="auto"/>
              <w:right w:val="single" w:sz="4" w:space="0" w:color="auto"/>
            </w:tcBorders>
            <w:shd w:val="clear" w:color="auto" w:fill="auto"/>
            <w:noWrap/>
            <w:hideMark/>
          </w:tcPr>
          <w:p w14:paraId="4B78261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1 367,42</w:t>
            </w:r>
          </w:p>
        </w:tc>
        <w:tc>
          <w:tcPr>
            <w:tcW w:w="1450" w:type="dxa"/>
            <w:tcBorders>
              <w:top w:val="nil"/>
              <w:left w:val="nil"/>
              <w:bottom w:val="single" w:sz="4" w:space="0" w:color="auto"/>
              <w:right w:val="nil"/>
            </w:tcBorders>
            <w:shd w:val="clear" w:color="000000" w:fill="FFFFFF"/>
            <w:noWrap/>
            <w:hideMark/>
          </w:tcPr>
          <w:p w14:paraId="5B5B5FD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126 076,32</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B784FC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199B0F4" w14:textId="77777777" w:rsidR="00CA10A1" w:rsidRPr="00AB4E55" w:rsidRDefault="00CA10A1" w:rsidP="00FE3AFB">
            <w:pPr>
              <w:rPr>
                <w:sz w:val="20"/>
              </w:rPr>
            </w:pPr>
          </w:p>
        </w:tc>
      </w:tr>
      <w:tr w:rsidR="00CA10A1" w:rsidRPr="00AB4E55" w14:paraId="7E96023C" w14:textId="77777777" w:rsidTr="00FE3AFB">
        <w:trPr>
          <w:trHeight w:val="390"/>
        </w:trPr>
        <w:tc>
          <w:tcPr>
            <w:tcW w:w="1602" w:type="dxa"/>
            <w:tcBorders>
              <w:top w:val="nil"/>
              <w:left w:val="single" w:sz="4" w:space="0" w:color="auto"/>
              <w:bottom w:val="single" w:sz="4" w:space="0" w:color="auto"/>
              <w:right w:val="single" w:sz="4" w:space="0" w:color="auto"/>
            </w:tcBorders>
            <w:shd w:val="clear" w:color="auto" w:fill="auto"/>
            <w:noWrap/>
            <w:hideMark/>
          </w:tcPr>
          <w:p w14:paraId="0B36092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26,125</w:t>
            </w:r>
          </w:p>
        </w:tc>
        <w:tc>
          <w:tcPr>
            <w:tcW w:w="1424" w:type="dxa"/>
            <w:tcBorders>
              <w:top w:val="nil"/>
              <w:left w:val="nil"/>
              <w:bottom w:val="single" w:sz="4" w:space="0" w:color="auto"/>
              <w:right w:val="single" w:sz="4" w:space="0" w:color="auto"/>
            </w:tcBorders>
            <w:shd w:val="clear" w:color="auto" w:fill="auto"/>
            <w:noWrap/>
            <w:hideMark/>
          </w:tcPr>
          <w:p w14:paraId="330AC4C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3F2B364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125</w:t>
            </w:r>
          </w:p>
        </w:tc>
        <w:tc>
          <w:tcPr>
            <w:tcW w:w="4377" w:type="dxa"/>
            <w:tcBorders>
              <w:top w:val="nil"/>
              <w:left w:val="nil"/>
              <w:bottom w:val="single" w:sz="4" w:space="0" w:color="auto"/>
              <w:right w:val="single" w:sz="4" w:space="0" w:color="auto"/>
            </w:tcBorders>
            <w:shd w:val="clear" w:color="auto" w:fill="auto"/>
            <w:hideMark/>
          </w:tcPr>
          <w:p w14:paraId="77CDCF3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Газоны готовые универсальные, двухлетние, в рулонах размером 0,4х2 метра, весом 15-20 килограмм (состав травосмеси: 80 % мятлика, 20% овсяницы)</w:t>
            </w:r>
          </w:p>
        </w:tc>
        <w:tc>
          <w:tcPr>
            <w:tcW w:w="1095" w:type="dxa"/>
            <w:tcBorders>
              <w:top w:val="nil"/>
              <w:left w:val="nil"/>
              <w:bottom w:val="single" w:sz="4" w:space="0" w:color="auto"/>
              <w:right w:val="single" w:sz="4" w:space="0" w:color="auto"/>
            </w:tcBorders>
            <w:shd w:val="clear" w:color="auto" w:fill="auto"/>
            <w:noWrap/>
            <w:hideMark/>
          </w:tcPr>
          <w:p w14:paraId="2D92EB7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auto" w:fill="auto"/>
            <w:noWrap/>
            <w:hideMark/>
          </w:tcPr>
          <w:p w14:paraId="785EF0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1014</w:t>
            </w:r>
          </w:p>
        </w:tc>
        <w:tc>
          <w:tcPr>
            <w:tcW w:w="1083" w:type="dxa"/>
            <w:tcBorders>
              <w:top w:val="nil"/>
              <w:left w:val="nil"/>
              <w:bottom w:val="single" w:sz="4" w:space="0" w:color="auto"/>
              <w:right w:val="single" w:sz="4" w:space="0" w:color="auto"/>
            </w:tcBorders>
            <w:shd w:val="clear" w:color="auto" w:fill="auto"/>
            <w:noWrap/>
            <w:hideMark/>
          </w:tcPr>
          <w:p w14:paraId="6D4686A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226,45</w:t>
            </w:r>
          </w:p>
        </w:tc>
        <w:tc>
          <w:tcPr>
            <w:tcW w:w="1450" w:type="dxa"/>
            <w:tcBorders>
              <w:top w:val="nil"/>
              <w:left w:val="nil"/>
              <w:bottom w:val="single" w:sz="4" w:space="0" w:color="auto"/>
              <w:right w:val="nil"/>
            </w:tcBorders>
            <w:shd w:val="clear" w:color="000000" w:fill="FFFFFF"/>
            <w:noWrap/>
            <w:hideMark/>
          </w:tcPr>
          <w:p w14:paraId="45A9C38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229 615,93</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CBE4DA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BB51FE9" w14:textId="77777777" w:rsidR="00CA10A1" w:rsidRPr="00AB4E55" w:rsidRDefault="00CA10A1" w:rsidP="00FE3AFB">
            <w:pPr>
              <w:rPr>
                <w:sz w:val="20"/>
              </w:rPr>
            </w:pPr>
          </w:p>
        </w:tc>
      </w:tr>
      <w:tr w:rsidR="00CA10A1" w:rsidRPr="00AB4E55" w14:paraId="7A4DF88A" w14:textId="77777777" w:rsidTr="00FE3AFB">
        <w:trPr>
          <w:trHeight w:val="300"/>
        </w:trPr>
        <w:tc>
          <w:tcPr>
            <w:tcW w:w="10929" w:type="dxa"/>
            <w:gridSpan w:val="6"/>
            <w:tcBorders>
              <w:top w:val="single" w:sz="4" w:space="0" w:color="auto"/>
              <w:left w:val="single" w:sz="4" w:space="0" w:color="auto"/>
              <w:bottom w:val="single" w:sz="4" w:space="0" w:color="auto"/>
              <w:right w:val="nil"/>
            </w:tcBorders>
            <w:shd w:val="clear" w:color="000000" w:fill="FFFFFF"/>
            <w:hideMark/>
          </w:tcPr>
          <w:p w14:paraId="5BE0BAC5"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Устройство камней</w:t>
            </w:r>
          </w:p>
        </w:tc>
        <w:tc>
          <w:tcPr>
            <w:tcW w:w="1083" w:type="dxa"/>
            <w:tcBorders>
              <w:top w:val="nil"/>
              <w:left w:val="nil"/>
              <w:bottom w:val="single" w:sz="4" w:space="0" w:color="auto"/>
              <w:right w:val="single" w:sz="4" w:space="0" w:color="auto"/>
            </w:tcBorders>
            <w:shd w:val="clear" w:color="auto" w:fill="auto"/>
            <w:noWrap/>
            <w:hideMark/>
          </w:tcPr>
          <w:p w14:paraId="576A04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194A52D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3586B1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0211A75B" w14:textId="77777777" w:rsidR="00CA10A1" w:rsidRPr="00AB4E55" w:rsidRDefault="00CA10A1" w:rsidP="00FE3AFB">
            <w:pPr>
              <w:rPr>
                <w:sz w:val="20"/>
              </w:rPr>
            </w:pPr>
          </w:p>
        </w:tc>
      </w:tr>
      <w:tr w:rsidR="00CA10A1" w:rsidRPr="00AB4E55" w14:paraId="5AA34B52"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1C44C5F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26,126</w:t>
            </w:r>
          </w:p>
        </w:tc>
        <w:tc>
          <w:tcPr>
            <w:tcW w:w="1424" w:type="dxa"/>
            <w:tcBorders>
              <w:top w:val="nil"/>
              <w:left w:val="nil"/>
              <w:bottom w:val="single" w:sz="4" w:space="0" w:color="auto"/>
              <w:right w:val="single" w:sz="4" w:space="0" w:color="auto"/>
            </w:tcBorders>
            <w:shd w:val="clear" w:color="auto" w:fill="auto"/>
            <w:noWrap/>
            <w:hideMark/>
          </w:tcPr>
          <w:p w14:paraId="156B5AA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2810B1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126</w:t>
            </w:r>
          </w:p>
        </w:tc>
        <w:tc>
          <w:tcPr>
            <w:tcW w:w="4377" w:type="dxa"/>
            <w:tcBorders>
              <w:top w:val="nil"/>
              <w:left w:val="nil"/>
              <w:bottom w:val="single" w:sz="4" w:space="0" w:color="auto"/>
              <w:right w:val="single" w:sz="4" w:space="0" w:color="auto"/>
            </w:tcBorders>
            <w:shd w:val="clear" w:color="auto" w:fill="auto"/>
            <w:hideMark/>
          </w:tcPr>
          <w:p w14:paraId="3B94209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каменной наброски или призмы</w:t>
            </w:r>
          </w:p>
        </w:tc>
        <w:tc>
          <w:tcPr>
            <w:tcW w:w="1095" w:type="dxa"/>
            <w:tcBorders>
              <w:top w:val="nil"/>
              <w:left w:val="nil"/>
              <w:bottom w:val="single" w:sz="4" w:space="0" w:color="auto"/>
              <w:right w:val="single" w:sz="4" w:space="0" w:color="auto"/>
            </w:tcBorders>
            <w:shd w:val="clear" w:color="auto" w:fill="auto"/>
            <w:noWrap/>
            <w:hideMark/>
          </w:tcPr>
          <w:p w14:paraId="3CB31E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auto" w:fill="auto"/>
            <w:noWrap/>
            <w:hideMark/>
          </w:tcPr>
          <w:p w14:paraId="3EA689B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0,38</w:t>
            </w:r>
          </w:p>
        </w:tc>
        <w:tc>
          <w:tcPr>
            <w:tcW w:w="1083" w:type="dxa"/>
            <w:tcBorders>
              <w:top w:val="nil"/>
              <w:left w:val="nil"/>
              <w:bottom w:val="single" w:sz="4" w:space="0" w:color="auto"/>
              <w:right w:val="single" w:sz="4" w:space="0" w:color="auto"/>
            </w:tcBorders>
            <w:shd w:val="clear" w:color="auto" w:fill="auto"/>
            <w:noWrap/>
            <w:hideMark/>
          </w:tcPr>
          <w:p w14:paraId="15FF050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153 719,79</w:t>
            </w:r>
          </w:p>
        </w:tc>
        <w:tc>
          <w:tcPr>
            <w:tcW w:w="1450" w:type="dxa"/>
            <w:tcBorders>
              <w:top w:val="nil"/>
              <w:left w:val="nil"/>
              <w:bottom w:val="single" w:sz="4" w:space="0" w:color="auto"/>
              <w:right w:val="nil"/>
            </w:tcBorders>
            <w:shd w:val="clear" w:color="000000" w:fill="FFFFFF"/>
            <w:noWrap/>
            <w:hideMark/>
          </w:tcPr>
          <w:p w14:paraId="7371CB6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58 413,52</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F959FD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5A21B82C" w14:textId="77777777" w:rsidR="00CA10A1" w:rsidRPr="00AB4E55" w:rsidRDefault="00CA10A1" w:rsidP="00FE3AFB">
            <w:pPr>
              <w:rPr>
                <w:sz w:val="20"/>
              </w:rPr>
            </w:pPr>
          </w:p>
        </w:tc>
      </w:tr>
      <w:tr w:rsidR="00CA10A1" w:rsidRPr="00AB4E55" w14:paraId="2AF75232"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458D72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26,127</w:t>
            </w:r>
          </w:p>
        </w:tc>
        <w:tc>
          <w:tcPr>
            <w:tcW w:w="1424" w:type="dxa"/>
            <w:tcBorders>
              <w:top w:val="nil"/>
              <w:left w:val="nil"/>
              <w:bottom w:val="single" w:sz="4" w:space="0" w:color="auto"/>
              <w:right w:val="single" w:sz="4" w:space="0" w:color="auto"/>
            </w:tcBorders>
            <w:shd w:val="clear" w:color="auto" w:fill="auto"/>
            <w:noWrap/>
            <w:hideMark/>
          </w:tcPr>
          <w:p w14:paraId="5E77905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2BE9C8C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127</w:t>
            </w:r>
          </w:p>
        </w:tc>
        <w:tc>
          <w:tcPr>
            <w:tcW w:w="4377" w:type="dxa"/>
            <w:tcBorders>
              <w:top w:val="nil"/>
              <w:left w:val="nil"/>
              <w:bottom w:val="single" w:sz="4" w:space="0" w:color="auto"/>
              <w:right w:val="single" w:sz="4" w:space="0" w:color="auto"/>
            </w:tcBorders>
            <w:shd w:val="clear" w:color="auto" w:fill="auto"/>
            <w:hideMark/>
          </w:tcPr>
          <w:p w14:paraId="42C84C5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Камень бутовый марка: 400, размер от 70 до 1000 мм</w:t>
            </w:r>
          </w:p>
        </w:tc>
        <w:tc>
          <w:tcPr>
            <w:tcW w:w="1095" w:type="dxa"/>
            <w:tcBorders>
              <w:top w:val="nil"/>
              <w:left w:val="nil"/>
              <w:bottom w:val="single" w:sz="4" w:space="0" w:color="auto"/>
              <w:right w:val="single" w:sz="4" w:space="0" w:color="auto"/>
            </w:tcBorders>
            <w:shd w:val="clear" w:color="auto" w:fill="auto"/>
            <w:noWrap/>
            <w:hideMark/>
          </w:tcPr>
          <w:p w14:paraId="19257B7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4DFEB0F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w:t>
            </w:r>
          </w:p>
        </w:tc>
        <w:tc>
          <w:tcPr>
            <w:tcW w:w="1083" w:type="dxa"/>
            <w:tcBorders>
              <w:top w:val="nil"/>
              <w:left w:val="nil"/>
              <w:bottom w:val="single" w:sz="4" w:space="0" w:color="auto"/>
              <w:right w:val="single" w:sz="4" w:space="0" w:color="auto"/>
            </w:tcBorders>
            <w:shd w:val="clear" w:color="auto" w:fill="auto"/>
            <w:noWrap/>
            <w:hideMark/>
          </w:tcPr>
          <w:p w14:paraId="3ED6DB2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1 682,36</w:t>
            </w:r>
          </w:p>
        </w:tc>
        <w:tc>
          <w:tcPr>
            <w:tcW w:w="1450" w:type="dxa"/>
            <w:tcBorders>
              <w:top w:val="nil"/>
              <w:left w:val="nil"/>
              <w:bottom w:val="single" w:sz="4" w:space="0" w:color="auto"/>
              <w:right w:val="nil"/>
            </w:tcBorders>
            <w:shd w:val="clear" w:color="000000" w:fill="FFFFFF"/>
            <w:noWrap/>
            <w:hideMark/>
          </w:tcPr>
          <w:p w14:paraId="53A32E1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63 929,55</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62BA23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2FACF81" w14:textId="77777777" w:rsidR="00CA10A1" w:rsidRPr="00AB4E55" w:rsidRDefault="00CA10A1" w:rsidP="00FE3AFB">
            <w:pPr>
              <w:rPr>
                <w:sz w:val="20"/>
              </w:rPr>
            </w:pPr>
          </w:p>
        </w:tc>
      </w:tr>
      <w:tr w:rsidR="00CA10A1" w:rsidRPr="00AB4E55" w14:paraId="4442E908"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6D1902D5"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Деревья</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738E87D5"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auto" w:fill="auto"/>
            <w:noWrap/>
            <w:hideMark/>
          </w:tcPr>
          <w:p w14:paraId="3DFDEA4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511219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E5932A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7EF97D25" w14:textId="77777777" w:rsidR="00CA10A1" w:rsidRPr="00AB4E55" w:rsidRDefault="00CA10A1" w:rsidP="00FE3AFB">
            <w:pPr>
              <w:rPr>
                <w:sz w:val="20"/>
              </w:rPr>
            </w:pPr>
          </w:p>
        </w:tc>
      </w:tr>
      <w:tr w:rsidR="00CA10A1" w:rsidRPr="00AB4E55" w14:paraId="44992206" w14:textId="77777777" w:rsidTr="00FE3AFB">
        <w:trPr>
          <w:trHeight w:val="465"/>
        </w:trPr>
        <w:tc>
          <w:tcPr>
            <w:tcW w:w="1602" w:type="dxa"/>
            <w:tcBorders>
              <w:top w:val="nil"/>
              <w:left w:val="single" w:sz="4" w:space="0" w:color="auto"/>
              <w:bottom w:val="single" w:sz="4" w:space="0" w:color="auto"/>
              <w:right w:val="single" w:sz="4" w:space="0" w:color="auto"/>
            </w:tcBorders>
            <w:shd w:val="clear" w:color="auto" w:fill="auto"/>
            <w:noWrap/>
            <w:hideMark/>
          </w:tcPr>
          <w:p w14:paraId="55F2A3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26,128</w:t>
            </w:r>
          </w:p>
        </w:tc>
        <w:tc>
          <w:tcPr>
            <w:tcW w:w="1424" w:type="dxa"/>
            <w:tcBorders>
              <w:top w:val="nil"/>
              <w:left w:val="nil"/>
              <w:bottom w:val="single" w:sz="4" w:space="0" w:color="auto"/>
              <w:right w:val="single" w:sz="4" w:space="0" w:color="auto"/>
            </w:tcBorders>
            <w:shd w:val="clear" w:color="auto" w:fill="auto"/>
            <w:noWrap/>
            <w:hideMark/>
          </w:tcPr>
          <w:p w14:paraId="587D565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B675B6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128</w:t>
            </w:r>
          </w:p>
        </w:tc>
        <w:tc>
          <w:tcPr>
            <w:tcW w:w="4377" w:type="dxa"/>
            <w:tcBorders>
              <w:top w:val="nil"/>
              <w:left w:val="nil"/>
              <w:bottom w:val="single" w:sz="4" w:space="0" w:color="auto"/>
              <w:right w:val="single" w:sz="4" w:space="0" w:color="auto"/>
            </w:tcBorders>
            <w:shd w:val="clear" w:color="auto" w:fill="auto"/>
            <w:hideMark/>
          </w:tcPr>
          <w:p w14:paraId="272A063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Подготовка стандартных посадочных мест для деревьев и кустарников с квадратным комом земли вручную размером: 1,0x1,0x0,6 м с добавлением растительной земли до 100%</w:t>
            </w:r>
          </w:p>
        </w:tc>
        <w:tc>
          <w:tcPr>
            <w:tcW w:w="1095" w:type="dxa"/>
            <w:tcBorders>
              <w:top w:val="nil"/>
              <w:left w:val="nil"/>
              <w:bottom w:val="single" w:sz="4" w:space="0" w:color="auto"/>
              <w:right w:val="single" w:sz="4" w:space="0" w:color="auto"/>
            </w:tcBorders>
            <w:shd w:val="clear" w:color="auto" w:fill="auto"/>
            <w:noWrap/>
            <w:hideMark/>
          </w:tcPr>
          <w:p w14:paraId="123D1B4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auto" w:fill="auto"/>
            <w:noWrap/>
            <w:hideMark/>
          </w:tcPr>
          <w:p w14:paraId="4D4BA46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7,5</w:t>
            </w:r>
          </w:p>
        </w:tc>
        <w:tc>
          <w:tcPr>
            <w:tcW w:w="1083" w:type="dxa"/>
            <w:tcBorders>
              <w:top w:val="nil"/>
              <w:left w:val="nil"/>
              <w:bottom w:val="single" w:sz="4" w:space="0" w:color="auto"/>
              <w:right w:val="single" w:sz="4" w:space="0" w:color="auto"/>
            </w:tcBorders>
            <w:shd w:val="clear" w:color="auto" w:fill="auto"/>
            <w:noWrap/>
            <w:hideMark/>
          </w:tcPr>
          <w:p w14:paraId="69EF76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90 297,72</w:t>
            </w:r>
          </w:p>
        </w:tc>
        <w:tc>
          <w:tcPr>
            <w:tcW w:w="1450" w:type="dxa"/>
            <w:tcBorders>
              <w:top w:val="nil"/>
              <w:left w:val="nil"/>
              <w:bottom w:val="single" w:sz="4" w:space="0" w:color="auto"/>
              <w:right w:val="nil"/>
            </w:tcBorders>
            <w:shd w:val="clear" w:color="000000" w:fill="FFFFFF"/>
            <w:noWrap/>
            <w:hideMark/>
          </w:tcPr>
          <w:p w14:paraId="22AFB58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677 232,92</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9D3F38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63335D8F" w14:textId="77777777" w:rsidR="00CA10A1" w:rsidRPr="00AB4E55" w:rsidRDefault="00CA10A1" w:rsidP="00FE3AFB">
            <w:pPr>
              <w:rPr>
                <w:sz w:val="20"/>
              </w:rPr>
            </w:pPr>
          </w:p>
        </w:tc>
      </w:tr>
      <w:tr w:rsidR="00CA10A1" w:rsidRPr="00AB4E55" w14:paraId="0AC229F4"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41BB094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26,129</w:t>
            </w:r>
          </w:p>
        </w:tc>
        <w:tc>
          <w:tcPr>
            <w:tcW w:w="1424" w:type="dxa"/>
            <w:tcBorders>
              <w:top w:val="nil"/>
              <w:left w:val="nil"/>
              <w:bottom w:val="single" w:sz="4" w:space="0" w:color="auto"/>
              <w:right w:val="single" w:sz="4" w:space="0" w:color="auto"/>
            </w:tcBorders>
            <w:shd w:val="clear" w:color="auto" w:fill="auto"/>
            <w:noWrap/>
            <w:hideMark/>
          </w:tcPr>
          <w:p w14:paraId="3F61005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07566E2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129</w:t>
            </w:r>
          </w:p>
        </w:tc>
        <w:tc>
          <w:tcPr>
            <w:tcW w:w="4377" w:type="dxa"/>
            <w:tcBorders>
              <w:top w:val="nil"/>
              <w:left w:val="nil"/>
              <w:bottom w:val="single" w:sz="4" w:space="0" w:color="auto"/>
              <w:right w:val="single" w:sz="4" w:space="0" w:color="auto"/>
            </w:tcBorders>
            <w:shd w:val="clear" w:color="auto" w:fill="auto"/>
            <w:hideMark/>
          </w:tcPr>
          <w:p w14:paraId="19CDC87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Удобрения: органо-минеральное "Универсал"</w:t>
            </w:r>
          </w:p>
        </w:tc>
        <w:tc>
          <w:tcPr>
            <w:tcW w:w="1095" w:type="dxa"/>
            <w:tcBorders>
              <w:top w:val="nil"/>
              <w:left w:val="nil"/>
              <w:bottom w:val="single" w:sz="4" w:space="0" w:color="auto"/>
              <w:right w:val="single" w:sz="4" w:space="0" w:color="auto"/>
            </w:tcBorders>
            <w:shd w:val="clear" w:color="auto" w:fill="auto"/>
            <w:noWrap/>
            <w:hideMark/>
          </w:tcPr>
          <w:p w14:paraId="0690F47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02006F8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9,6</w:t>
            </w:r>
          </w:p>
        </w:tc>
        <w:tc>
          <w:tcPr>
            <w:tcW w:w="1083" w:type="dxa"/>
            <w:tcBorders>
              <w:top w:val="nil"/>
              <w:left w:val="nil"/>
              <w:bottom w:val="single" w:sz="4" w:space="0" w:color="auto"/>
              <w:right w:val="single" w:sz="4" w:space="0" w:color="auto"/>
            </w:tcBorders>
            <w:shd w:val="clear" w:color="auto" w:fill="auto"/>
            <w:noWrap/>
            <w:hideMark/>
          </w:tcPr>
          <w:p w14:paraId="65C240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24 093,57</w:t>
            </w:r>
          </w:p>
        </w:tc>
        <w:tc>
          <w:tcPr>
            <w:tcW w:w="1450" w:type="dxa"/>
            <w:tcBorders>
              <w:top w:val="nil"/>
              <w:left w:val="nil"/>
              <w:bottom w:val="single" w:sz="4" w:space="0" w:color="auto"/>
              <w:right w:val="nil"/>
            </w:tcBorders>
            <w:shd w:val="clear" w:color="000000" w:fill="FFFFFF"/>
            <w:noWrap/>
            <w:hideMark/>
          </w:tcPr>
          <w:p w14:paraId="682938F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231 298,28</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07B43A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63DF5B65" w14:textId="77777777" w:rsidR="00CA10A1" w:rsidRPr="00AB4E55" w:rsidRDefault="00CA10A1" w:rsidP="00FE3AFB">
            <w:pPr>
              <w:rPr>
                <w:sz w:val="20"/>
              </w:rPr>
            </w:pPr>
          </w:p>
        </w:tc>
      </w:tr>
      <w:tr w:rsidR="00CA10A1" w:rsidRPr="00AB4E55" w14:paraId="56362D4C" w14:textId="77777777" w:rsidTr="00FE3AFB">
        <w:trPr>
          <w:trHeight w:val="390"/>
        </w:trPr>
        <w:tc>
          <w:tcPr>
            <w:tcW w:w="1602" w:type="dxa"/>
            <w:tcBorders>
              <w:top w:val="nil"/>
              <w:left w:val="single" w:sz="4" w:space="0" w:color="auto"/>
              <w:bottom w:val="single" w:sz="4" w:space="0" w:color="auto"/>
              <w:right w:val="single" w:sz="4" w:space="0" w:color="auto"/>
            </w:tcBorders>
            <w:shd w:val="clear" w:color="auto" w:fill="auto"/>
            <w:noWrap/>
            <w:hideMark/>
          </w:tcPr>
          <w:p w14:paraId="55D03D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26,130</w:t>
            </w:r>
          </w:p>
        </w:tc>
        <w:tc>
          <w:tcPr>
            <w:tcW w:w="1424" w:type="dxa"/>
            <w:tcBorders>
              <w:top w:val="nil"/>
              <w:left w:val="nil"/>
              <w:bottom w:val="single" w:sz="4" w:space="0" w:color="auto"/>
              <w:right w:val="single" w:sz="4" w:space="0" w:color="auto"/>
            </w:tcBorders>
            <w:shd w:val="clear" w:color="auto" w:fill="auto"/>
            <w:noWrap/>
            <w:hideMark/>
          </w:tcPr>
          <w:p w14:paraId="30D6F24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4118E79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130</w:t>
            </w:r>
          </w:p>
        </w:tc>
        <w:tc>
          <w:tcPr>
            <w:tcW w:w="4377" w:type="dxa"/>
            <w:tcBorders>
              <w:top w:val="nil"/>
              <w:left w:val="nil"/>
              <w:bottom w:val="single" w:sz="4" w:space="0" w:color="auto"/>
              <w:right w:val="single" w:sz="4" w:space="0" w:color="auto"/>
            </w:tcBorders>
            <w:shd w:val="clear" w:color="auto" w:fill="auto"/>
            <w:hideMark/>
          </w:tcPr>
          <w:p w14:paraId="7379008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Посадка деревьев и кустарников с комом земли размером: 1,0x1,0x0,6 м</w:t>
            </w:r>
          </w:p>
        </w:tc>
        <w:tc>
          <w:tcPr>
            <w:tcW w:w="1095" w:type="dxa"/>
            <w:tcBorders>
              <w:top w:val="nil"/>
              <w:left w:val="nil"/>
              <w:bottom w:val="single" w:sz="4" w:space="0" w:color="auto"/>
              <w:right w:val="single" w:sz="4" w:space="0" w:color="auto"/>
            </w:tcBorders>
            <w:shd w:val="clear" w:color="auto" w:fill="auto"/>
            <w:noWrap/>
            <w:hideMark/>
          </w:tcPr>
          <w:p w14:paraId="04169D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auto" w:fill="auto"/>
            <w:noWrap/>
            <w:hideMark/>
          </w:tcPr>
          <w:p w14:paraId="72B5673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7,5</w:t>
            </w:r>
          </w:p>
        </w:tc>
        <w:tc>
          <w:tcPr>
            <w:tcW w:w="1083" w:type="dxa"/>
            <w:tcBorders>
              <w:top w:val="nil"/>
              <w:left w:val="nil"/>
              <w:bottom w:val="single" w:sz="4" w:space="0" w:color="auto"/>
              <w:right w:val="single" w:sz="4" w:space="0" w:color="auto"/>
            </w:tcBorders>
            <w:shd w:val="clear" w:color="auto" w:fill="auto"/>
            <w:noWrap/>
            <w:hideMark/>
          </w:tcPr>
          <w:p w14:paraId="3446565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47 250,13</w:t>
            </w:r>
          </w:p>
        </w:tc>
        <w:tc>
          <w:tcPr>
            <w:tcW w:w="1450" w:type="dxa"/>
            <w:tcBorders>
              <w:top w:val="nil"/>
              <w:left w:val="nil"/>
              <w:bottom w:val="single" w:sz="4" w:space="0" w:color="auto"/>
              <w:right w:val="nil"/>
            </w:tcBorders>
            <w:shd w:val="clear" w:color="000000" w:fill="FFFFFF"/>
            <w:noWrap/>
            <w:hideMark/>
          </w:tcPr>
          <w:p w14:paraId="096B370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354 376,00</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12ABED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0FE819E5" w14:textId="77777777" w:rsidR="00CA10A1" w:rsidRPr="00AB4E55" w:rsidRDefault="00CA10A1" w:rsidP="00FE3AFB">
            <w:pPr>
              <w:rPr>
                <w:sz w:val="20"/>
              </w:rPr>
            </w:pPr>
          </w:p>
        </w:tc>
      </w:tr>
      <w:tr w:rsidR="00CA10A1" w:rsidRPr="00AB4E55" w14:paraId="359F28FD"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7774A4E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26,131</w:t>
            </w:r>
          </w:p>
        </w:tc>
        <w:tc>
          <w:tcPr>
            <w:tcW w:w="1424" w:type="dxa"/>
            <w:tcBorders>
              <w:top w:val="nil"/>
              <w:left w:val="nil"/>
              <w:bottom w:val="single" w:sz="4" w:space="0" w:color="auto"/>
              <w:right w:val="single" w:sz="4" w:space="0" w:color="auto"/>
            </w:tcBorders>
            <w:shd w:val="clear" w:color="auto" w:fill="auto"/>
            <w:noWrap/>
            <w:hideMark/>
          </w:tcPr>
          <w:p w14:paraId="50E7527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554692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131</w:t>
            </w:r>
          </w:p>
        </w:tc>
        <w:tc>
          <w:tcPr>
            <w:tcW w:w="4377" w:type="dxa"/>
            <w:tcBorders>
              <w:top w:val="nil"/>
              <w:left w:val="nil"/>
              <w:bottom w:val="single" w:sz="4" w:space="0" w:color="auto"/>
              <w:right w:val="single" w:sz="4" w:space="0" w:color="auto"/>
            </w:tcBorders>
            <w:shd w:val="clear" w:color="auto" w:fill="auto"/>
            <w:hideMark/>
          </w:tcPr>
          <w:p w14:paraId="22525AD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Туя западная, высота 1,5-2,0 м</w:t>
            </w:r>
          </w:p>
        </w:tc>
        <w:tc>
          <w:tcPr>
            <w:tcW w:w="1095" w:type="dxa"/>
            <w:tcBorders>
              <w:top w:val="nil"/>
              <w:left w:val="nil"/>
              <w:bottom w:val="single" w:sz="4" w:space="0" w:color="auto"/>
              <w:right w:val="single" w:sz="4" w:space="0" w:color="auto"/>
            </w:tcBorders>
            <w:shd w:val="clear" w:color="auto" w:fill="auto"/>
            <w:noWrap/>
            <w:hideMark/>
          </w:tcPr>
          <w:p w14:paraId="4C742FB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auto" w:fill="auto"/>
            <w:noWrap/>
            <w:hideMark/>
          </w:tcPr>
          <w:p w14:paraId="2056729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w:t>
            </w:r>
          </w:p>
        </w:tc>
        <w:tc>
          <w:tcPr>
            <w:tcW w:w="1083" w:type="dxa"/>
            <w:tcBorders>
              <w:top w:val="nil"/>
              <w:left w:val="nil"/>
              <w:bottom w:val="single" w:sz="4" w:space="0" w:color="auto"/>
              <w:right w:val="single" w:sz="4" w:space="0" w:color="auto"/>
            </w:tcBorders>
            <w:shd w:val="clear" w:color="auto" w:fill="auto"/>
            <w:noWrap/>
            <w:hideMark/>
          </w:tcPr>
          <w:p w14:paraId="2F77DE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6 380,47</w:t>
            </w:r>
          </w:p>
        </w:tc>
        <w:tc>
          <w:tcPr>
            <w:tcW w:w="1450" w:type="dxa"/>
            <w:tcBorders>
              <w:top w:val="nil"/>
              <w:left w:val="nil"/>
              <w:bottom w:val="single" w:sz="4" w:space="0" w:color="auto"/>
              <w:right w:val="nil"/>
            </w:tcBorders>
            <w:shd w:val="clear" w:color="000000" w:fill="FFFFFF"/>
            <w:noWrap/>
            <w:hideMark/>
          </w:tcPr>
          <w:p w14:paraId="24A5A2E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25 521,86</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16769E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7755E781" w14:textId="77777777" w:rsidR="00CA10A1" w:rsidRPr="00AB4E55" w:rsidRDefault="00CA10A1" w:rsidP="00FE3AFB">
            <w:pPr>
              <w:rPr>
                <w:sz w:val="20"/>
              </w:rPr>
            </w:pPr>
          </w:p>
        </w:tc>
      </w:tr>
      <w:tr w:rsidR="00CA10A1" w:rsidRPr="00AB4E55" w14:paraId="3BA503F7"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35F4514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26,132</w:t>
            </w:r>
          </w:p>
        </w:tc>
        <w:tc>
          <w:tcPr>
            <w:tcW w:w="1424" w:type="dxa"/>
            <w:tcBorders>
              <w:top w:val="nil"/>
              <w:left w:val="nil"/>
              <w:bottom w:val="single" w:sz="4" w:space="0" w:color="auto"/>
              <w:right w:val="single" w:sz="4" w:space="0" w:color="auto"/>
            </w:tcBorders>
            <w:shd w:val="clear" w:color="auto" w:fill="auto"/>
            <w:noWrap/>
            <w:hideMark/>
          </w:tcPr>
          <w:p w14:paraId="78DF8CD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332B628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132</w:t>
            </w:r>
          </w:p>
        </w:tc>
        <w:tc>
          <w:tcPr>
            <w:tcW w:w="4377" w:type="dxa"/>
            <w:tcBorders>
              <w:top w:val="nil"/>
              <w:left w:val="nil"/>
              <w:bottom w:val="single" w:sz="4" w:space="0" w:color="auto"/>
              <w:right w:val="single" w:sz="4" w:space="0" w:color="auto"/>
            </w:tcBorders>
            <w:shd w:val="clear" w:color="auto" w:fill="auto"/>
            <w:hideMark/>
          </w:tcPr>
          <w:p w14:paraId="226FE56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Липа разнолистная, высота 2,0-3,0 м</w:t>
            </w:r>
          </w:p>
        </w:tc>
        <w:tc>
          <w:tcPr>
            <w:tcW w:w="1095" w:type="dxa"/>
            <w:tcBorders>
              <w:top w:val="nil"/>
              <w:left w:val="nil"/>
              <w:bottom w:val="single" w:sz="4" w:space="0" w:color="auto"/>
              <w:right w:val="single" w:sz="4" w:space="0" w:color="auto"/>
            </w:tcBorders>
            <w:shd w:val="clear" w:color="auto" w:fill="auto"/>
            <w:noWrap/>
            <w:hideMark/>
          </w:tcPr>
          <w:p w14:paraId="39C187A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auto" w:fill="auto"/>
            <w:noWrap/>
            <w:hideMark/>
          </w:tcPr>
          <w:p w14:paraId="507CD6B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w:t>
            </w:r>
          </w:p>
        </w:tc>
        <w:tc>
          <w:tcPr>
            <w:tcW w:w="1083" w:type="dxa"/>
            <w:tcBorders>
              <w:top w:val="nil"/>
              <w:left w:val="nil"/>
              <w:bottom w:val="single" w:sz="4" w:space="0" w:color="auto"/>
              <w:right w:val="single" w:sz="4" w:space="0" w:color="auto"/>
            </w:tcBorders>
            <w:shd w:val="clear" w:color="auto" w:fill="auto"/>
            <w:noWrap/>
            <w:hideMark/>
          </w:tcPr>
          <w:p w14:paraId="604649A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7 454,53</w:t>
            </w:r>
          </w:p>
        </w:tc>
        <w:tc>
          <w:tcPr>
            <w:tcW w:w="1450" w:type="dxa"/>
            <w:tcBorders>
              <w:top w:val="nil"/>
              <w:left w:val="nil"/>
              <w:bottom w:val="single" w:sz="4" w:space="0" w:color="auto"/>
              <w:right w:val="nil"/>
            </w:tcBorders>
            <w:shd w:val="clear" w:color="000000" w:fill="FFFFFF"/>
            <w:noWrap/>
            <w:hideMark/>
          </w:tcPr>
          <w:p w14:paraId="038377D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37 272,64</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599181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D3F2CC3" w14:textId="77777777" w:rsidR="00CA10A1" w:rsidRPr="00AB4E55" w:rsidRDefault="00CA10A1" w:rsidP="00FE3AFB">
            <w:pPr>
              <w:rPr>
                <w:sz w:val="20"/>
              </w:rPr>
            </w:pPr>
          </w:p>
        </w:tc>
      </w:tr>
      <w:tr w:rsidR="00CA10A1" w:rsidRPr="00AB4E55" w14:paraId="19846846"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4495ED6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26,133</w:t>
            </w:r>
          </w:p>
        </w:tc>
        <w:tc>
          <w:tcPr>
            <w:tcW w:w="1424" w:type="dxa"/>
            <w:tcBorders>
              <w:top w:val="nil"/>
              <w:left w:val="nil"/>
              <w:bottom w:val="single" w:sz="4" w:space="0" w:color="auto"/>
              <w:right w:val="single" w:sz="4" w:space="0" w:color="auto"/>
            </w:tcBorders>
            <w:shd w:val="clear" w:color="auto" w:fill="auto"/>
            <w:noWrap/>
            <w:hideMark/>
          </w:tcPr>
          <w:p w14:paraId="46C0632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DA7A80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133</w:t>
            </w:r>
          </w:p>
        </w:tc>
        <w:tc>
          <w:tcPr>
            <w:tcW w:w="4377" w:type="dxa"/>
            <w:tcBorders>
              <w:top w:val="nil"/>
              <w:left w:val="nil"/>
              <w:bottom w:val="single" w:sz="4" w:space="0" w:color="auto"/>
              <w:right w:val="single" w:sz="4" w:space="0" w:color="auto"/>
            </w:tcBorders>
            <w:shd w:val="clear" w:color="auto" w:fill="auto"/>
            <w:hideMark/>
          </w:tcPr>
          <w:p w14:paraId="03E4FEF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Кипарисовик тупой, бонсай, высота 0,4-0,8 м</w:t>
            </w:r>
          </w:p>
        </w:tc>
        <w:tc>
          <w:tcPr>
            <w:tcW w:w="1095" w:type="dxa"/>
            <w:tcBorders>
              <w:top w:val="nil"/>
              <w:left w:val="nil"/>
              <w:bottom w:val="single" w:sz="4" w:space="0" w:color="auto"/>
              <w:right w:val="single" w:sz="4" w:space="0" w:color="auto"/>
            </w:tcBorders>
            <w:shd w:val="clear" w:color="auto" w:fill="auto"/>
            <w:noWrap/>
            <w:hideMark/>
          </w:tcPr>
          <w:p w14:paraId="0316F47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auto" w:fill="auto"/>
            <w:noWrap/>
            <w:hideMark/>
          </w:tcPr>
          <w:p w14:paraId="22AD812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w:t>
            </w:r>
          </w:p>
        </w:tc>
        <w:tc>
          <w:tcPr>
            <w:tcW w:w="1083" w:type="dxa"/>
            <w:tcBorders>
              <w:top w:val="nil"/>
              <w:left w:val="nil"/>
              <w:bottom w:val="single" w:sz="4" w:space="0" w:color="auto"/>
              <w:right w:val="single" w:sz="4" w:space="0" w:color="auto"/>
            </w:tcBorders>
            <w:shd w:val="clear" w:color="auto" w:fill="auto"/>
            <w:noWrap/>
            <w:hideMark/>
          </w:tcPr>
          <w:p w14:paraId="75407BA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5 219,17</w:t>
            </w:r>
          </w:p>
        </w:tc>
        <w:tc>
          <w:tcPr>
            <w:tcW w:w="1450" w:type="dxa"/>
            <w:tcBorders>
              <w:top w:val="nil"/>
              <w:left w:val="nil"/>
              <w:bottom w:val="single" w:sz="4" w:space="0" w:color="auto"/>
              <w:right w:val="nil"/>
            </w:tcBorders>
            <w:shd w:val="clear" w:color="000000" w:fill="FFFFFF"/>
            <w:noWrap/>
            <w:hideMark/>
          </w:tcPr>
          <w:p w14:paraId="45D589C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260 958,69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C13100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725A9EA1" w14:textId="77777777" w:rsidR="00CA10A1" w:rsidRPr="00AB4E55" w:rsidRDefault="00CA10A1" w:rsidP="00FE3AFB">
            <w:pPr>
              <w:rPr>
                <w:sz w:val="20"/>
              </w:rPr>
            </w:pPr>
          </w:p>
        </w:tc>
      </w:tr>
      <w:tr w:rsidR="00CA10A1" w:rsidRPr="00AB4E55" w14:paraId="2CE1D845" w14:textId="77777777" w:rsidTr="00FE3AFB">
        <w:trPr>
          <w:trHeight w:val="375"/>
        </w:trPr>
        <w:tc>
          <w:tcPr>
            <w:tcW w:w="1602" w:type="dxa"/>
            <w:tcBorders>
              <w:top w:val="nil"/>
              <w:left w:val="single" w:sz="4" w:space="0" w:color="auto"/>
              <w:bottom w:val="single" w:sz="4" w:space="0" w:color="auto"/>
              <w:right w:val="single" w:sz="4" w:space="0" w:color="auto"/>
            </w:tcBorders>
            <w:shd w:val="clear" w:color="auto" w:fill="auto"/>
            <w:noWrap/>
            <w:hideMark/>
          </w:tcPr>
          <w:p w14:paraId="07A0FA8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26,134</w:t>
            </w:r>
          </w:p>
        </w:tc>
        <w:tc>
          <w:tcPr>
            <w:tcW w:w="1424" w:type="dxa"/>
            <w:tcBorders>
              <w:top w:val="nil"/>
              <w:left w:val="nil"/>
              <w:bottom w:val="single" w:sz="4" w:space="0" w:color="auto"/>
              <w:right w:val="single" w:sz="4" w:space="0" w:color="auto"/>
            </w:tcBorders>
            <w:shd w:val="clear" w:color="auto" w:fill="auto"/>
            <w:noWrap/>
            <w:hideMark/>
          </w:tcPr>
          <w:p w14:paraId="45B8EB1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62205C9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134</w:t>
            </w:r>
          </w:p>
        </w:tc>
        <w:tc>
          <w:tcPr>
            <w:tcW w:w="4377" w:type="dxa"/>
            <w:tcBorders>
              <w:top w:val="nil"/>
              <w:left w:val="nil"/>
              <w:bottom w:val="single" w:sz="4" w:space="0" w:color="auto"/>
              <w:right w:val="single" w:sz="4" w:space="0" w:color="auto"/>
            </w:tcBorders>
            <w:shd w:val="clear" w:color="auto" w:fill="auto"/>
            <w:hideMark/>
          </w:tcPr>
          <w:p w14:paraId="0E8E3C9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Клен остролистный, высота 2,0-3,0 м</w:t>
            </w:r>
          </w:p>
        </w:tc>
        <w:tc>
          <w:tcPr>
            <w:tcW w:w="1095" w:type="dxa"/>
            <w:tcBorders>
              <w:top w:val="nil"/>
              <w:left w:val="nil"/>
              <w:bottom w:val="single" w:sz="4" w:space="0" w:color="auto"/>
              <w:right w:val="single" w:sz="4" w:space="0" w:color="auto"/>
            </w:tcBorders>
            <w:shd w:val="clear" w:color="auto" w:fill="auto"/>
            <w:noWrap/>
            <w:hideMark/>
          </w:tcPr>
          <w:p w14:paraId="01B75E3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auto" w:fill="auto"/>
            <w:noWrap/>
            <w:hideMark/>
          </w:tcPr>
          <w:p w14:paraId="72A683B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w:t>
            </w:r>
          </w:p>
        </w:tc>
        <w:tc>
          <w:tcPr>
            <w:tcW w:w="1083" w:type="dxa"/>
            <w:tcBorders>
              <w:top w:val="nil"/>
              <w:left w:val="nil"/>
              <w:bottom w:val="single" w:sz="4" w:space="0" w:color="auto"/>
              <w:right w:val="single" w:sz="4" w:space="0" w:color="auto"/>
            </w:tcBorders>
            <w:shd w:val="clear" w:color="auto" w:fill="auto"/>
            <w:noWrap/>
            <w:hideMark/>
          </w:tcPr>
          <w:p w14:paraId="79185A4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7 471,73</w:t>
            </w:r>
          </w:p>
        </w:tc>
        <w:tc>
          <w:tcPr>
            <w:tcW w:w="1450" w:type="dxa"/>
            <w:tcBorders>
              <w:top w:val="nil"/>
              <w:left w:val="nil"/>
              <w:bottom w:val="single" w:sz="4" w:space="0" w:color="auto"/>
              <w:right w:val="nil"/>
            </w:tcBorders>
            <w:shd w:val="clear" w:color="000000" w:fill="FFFFFF"/>
            <w:noWrap/>
            <w:hideMark/>
          </w:tcPr>
          <w:p w14:paraId="364D23C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119 547,71</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861464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56D10CB8" w14:textId="77777777" w:rsidR="00CA10A1" w:rsidRPr="00AB4E55" w:rsidRDefault="00CA10A1" w:rsidP="00FE3AFB">
            <w:pPr>
              <w:rPr>
                <w:sz w:val="20"/>
              </w:rPr>
            </w:pPr>
          </w:p>
        </w:tc>
      </w:tr>
      <w:tr w:rsidR="00CA10A1" w:rsidRPr="00AB4E55" w14:paraId="55B1F892" w14:textId="77777777" w:rsidTr="00FE3AFB">
        <w:trPr>
          <w:trHeight w:val="315"/>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6F329858"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Кустарники</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030B5A8A"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000000" w:fill="FFFFFF"/>
            <w:noWrap/>
            <w:hideMark/>
          </w:tcPr>
          <w:p w14:paraId="659D094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54796B3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000000" w:fill="FFFFFF"/>
            <w:noWrap/>
            <w:hideMark/>
          </w:tcPr>
          <w:p w14:paraId="5112207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F73B9F6" w14:textId="77777777" w:rsidR="00CA10A1" w:rsidRPr="00AB4E55" w:rsidRDefault="00CA10A1" w:rsidP="00FE3AFB">
            <w:pPr>
              <w:rPr>
                <w:sz w:val="20"/>
              </w:rPr>
            </w:pPr>
          </w:p>
        </w:tc>
      </w:tr>
      <w:tr w:rsidR="00CA10A1" w:rsidRPr="00AB4E55" w14:paraId="2D9F3F5D" w14:textId="77777777" w:rsidTr="00FE3AFB">
        <w:trPr>
          <w:trHeight w:val="480"/>
        </w:trPr>
        <w:tc>
          <w:tcPr>
            <w:tcW w:w="1602" w:type="dxa"/>
            <w:tcBorders>
              <w:top w:val="nil"/>
              <w:left w:val="single" w:sz="4" w:space="0" w:color="auto"/>
              <w:bottom w:val="single" w:sz="4" w:space="0" w:color="auto"/>
              <w:right w:val="single" w:sz="4" w:space="0" w:color="auto"/>
            </w:tcBorders>
            <w:shd w:val="clear" w:color="auto" w:fill="auto"/>
            <w:noWrap/>
            <w:hideMark/>
          </w:tcPr>
          <w:p w14:paraId="2799C99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26,135</w:t>
            </w:r>
          </w:p>
        </w:tc>
        <w:tc>
          <w:tcPr>
            <w:tcW w:w="1424" w:type="dxa"/>
            <w:tcBorders>
              <w:top w:val="nil"/>
              <w:left w:val="nil"/>
              <w:bottom w:val="single" w:sz="4" w:space="0" w:color="auto"/>
              <w:right w:val="single" w:sz="4" w:space="0" w:color="auto"/>
            </w:tcBorders>
            <w:shd w:val="clear" w:color="auto" w:fill="auto"/>
            <w:noWrap/>
            <w:hideMark/>
          </w:tcPr>
          <w:p w14:paraId="51D7637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4F0EF21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135</w:t>
            </w:r>
          </w:p>
        </w:tc>
        <w:tc>
          <w:tcPr>
            <w:tcW w:w="4377" w:type="dxa"/>
            <w:tcBorders>
              <w:top w:val="nil"/>
              <w:left w:val="nil"/>
              <w:bottom w:val="single" w:sz="4" w:space="0" w:color="auto"/>
              <w:right w:val="single" w:sz="4" w:space="0" w:color="auto"/>
            </w:tcBorders>
            <w:shd w:val="clear" w:color="auto" w:fill="auto"/>
            <w:hideMark/>
          </w:tcPr>
          <w:p w14:paraId="0B6A48D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Подготовка стандартных посадочных мест для однорядной живой изгороди механизированным способом: с добавлением растительной земли до 100%</w:t>
            </w:r>
          </w:p>
        </w:tc>
        <w:tc>
          <w:tcPr>
            <w:tcW w:w="1095" w:type="dxa"/>
            <w:tcBorders>
              <w:top w:val="nil"/>
              <w:left w:val="nil"/>
              <w:bottom w:val="single" w:sz="4" w:space="0" w:color="auto"/>
              <w:right w:val="single" w:sz="4" w:space="0" w:color="auto"/>
            </w:tcBorders>
            <w:shd w:val="clear" w:color="auto" w:fill="auto"/>
            <w:noWrap/>
            <w:hideMark/>
          </w:tcPr>
          <w:p w14:paraId="0779ADA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м</w:t>
            </w:r>
          </w:p>
        </w:tc>
        <w:tc>
          <w:tcPr>
            <w:tcW w:w="1066" w:type="dxa"/>
            <w:tcBorders>
              <w:top w:val="nil"/>
              <w:left w:val="nil"/>
              <w:bottom w:val="single" w:sz="4" w:space="0" w:color="auto"/>
              <w:right w:val="single" w:sz="4" w:space="0" w:color="auto"/>
            </w:tcBorders>
            <w:shd w:val="clear" w:color="auto" w:fill="auto"/>
            <w:noWrap/>
            <w:hideMark/>
          </w:tcPr>
          <w:p w14:paraId="620702E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37,8</w:t>
            </w:r>
          </w:p>
        </w:tc>
        <w:tc>
          <w:tcPr>
            <w:tcW w:w="1083" w:type="dxa"/>
            <w:tcBorders>
              <w:top w:val="nil"/>
              <w:left w:val="nil"/>
              <w:bottom w:val="single" w:sz="4" w:space="0" w:color="auto"/>
              <w:right w:val="single" w:sz="4" w:space="0" w:color="auto"/>
            </w:tcBorders>
            <w:shd w:val="clear" w:color="auto" w:fill="auto"/>
            <w:noWrap/>
            <w:hideMark/>
          </w:tcPr>
          <w:p w14:paraId="42075D1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7 566,06</w:t>
            </w:r>
          </w:p>
        </w:tc>
        <w:tc>
          <w:tcPr>
            <w:tcW w:w="1450" w:type="dxa"/>
            <w:tcBorders>
              <w:top w:val="nil"/>
              <w:left w:val="nil"/>
              <w:bottom w:val="single" w:sz="4" w:space="0" w:color="auto"/>
              <w:right w:val="nil"/>
            </w:tcBorders>
            <w:shd w:val="clear" w:color="000000" w:fill="FFFFFF"/>
            <w:noWrap/>
            <w:hideMark/>
          </w:tcPr>
          <w:p w14:paraId="2F8A266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285 996,91</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1EFECF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C63D996" w14:textId="77777777" w:rsidR="00CA10A1" w:rsidRPr="00AB4E55" w:rsidRDefault="00CA10A1" w:rsidP="00FE3AFB">
            <w:pPr>
              <w:rPr>
                <w:sz w:val="20"/>
              </w:rPr>
            </w:pPr>
          </w:p>
        </w:tc>
      </w:tr>
      <w:tr w:rsidR="00CA10A1" w:rsidRPr="00AB4E55" w14:paraId="55BF2D2A"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514E8D8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26,136</w:t>
            </w:r>
          </w:p>
        </w:tc>
        <w:tc>
          <w:tcPr>
            <w:tcW w:w="1424" w:type="dxa"/>
            <w:tcBorders>
              <w:top w:val="nil"/>
              <w:left w:val="nil"/>
              <w:bottom w:val="single" w:sz="4" w:space="0" w:color="auto"/>
              <w:right w:val="single" w:sz="4" w:space="0" w:color="auto"/>
            </w:tcBorders>
            <w:shd w:val="clear" w:color="auto" w:fill="auto"/>
            <w:noWrap/>
            <w:hideMark/>
          </w:tcPr>
          <w:p w14:paraId="4D985D7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69468DD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136</w:t>
            </w:r>
          </w:p>
        </w:tc>
        <w:tc>
          <w:tcPr>
            <w:tcW w:w="4377" w:type="dxa"/>
            <w:tcBorders>
              <w:top w:val="nil"/>
              <w:left w:val="nil"/>
              <w:bottom w:val="single" w:sz="4" w:space="0" w:color="auto"/>
              <w:right w:val="single" w:sz="4" w:space="0" w:color="auto"/>
            </w:tcBorders>
            <w:shd w:val="clear" w:color="auto" w:fill="auto"/>
            <w:hideMark/>
          </w:tcPr>
          <w:p w14:paraId="52BD969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Посадка кустарников-саженцев в группы, размер ямы: 0,5x0,5 м</w:t>
            </w:r>
          </w:p>
        </w:tc>
        <w:tc>
          <w:tcPr>
            <w:tcW w:w="1095" w:type="dxa"/>
            <w:tcBorders>
              <w:top w:val="nil"/>
              <w:left w:val="nil"/>
              <w:bottom w:val="single" w:sz="4" w:space="0" w:color="auto"/>
              <w:right w:val="single" w:sz="4" w:space="0" w:color="auto"/>
            </w:tcBorders>
            <w:shd w:val="clear" w:color="auto" w:fill="auto"/>
            <w:noWrap/>
            <w:hideMark/>
          </w:tcPr>
          <w:p w14:paraId="4E467B3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шт</w:t>
            </w:r>
          </w:p>
        </w:tc>
        <w:tc>
          <w:tcPr>
            <w:tcW w:w="1066" w:type="dxa"/>
            <w:tcBorders>
              <w:top w:val="nil"/>
              <w:left w:val="nil"/>
              <w:bottom w:val="single" w:sz="4" w:space="0" w:color="auto"/>
              <w:right w:val="single" w:sz="4" w:space="0" w:color="auto"/>
            </w:tcBorders>
            <w:shd w:val="clear" w:color="auto" w:fill="auto"/>
            <w:noWrap/>
            <w:hideMark/>
          </w:tcPr>
          <w:p w14:paraId="00F0CEF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18,9</w:t>
            </w:r>
          </w:p>
        </w:tc>
        <w:tc>
          <w:tcPr>
            <w:tcW w:w="1083" w:type="dxa"/>
            <w:tcBorders>
              <w:top w:val="nil"/>
              <w:left w:val="nil"/>
              <w:bottom w:val="single" w:sz="4" w:space="0" w:color="auto"/>
              <w:right w:val="single" w:sz="4" w:space="0" w:color="auto"/>
            </w:tcBorders>
            <w:shd w:val="clear" w:color="auto" w:fill="auto"/>
            <w:noWrap/>
            <w:hideMark/>
          </w:tcPr>
          <w:p w14:paraId="314063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1 747,75</w:t>
            </w:r>
          </w:p>
        </w:tc>
        <w:tc>
          <w:tcPr>
            <w:tcW w:w="1450" w:type="dxa"/>
            <w:tcBorders>
              <w:top w:val="nil"/>
              <w:left w:val="nil"/>
              <w:bottom w:val="single" w:sz="4" w:space="0" w:color="auto"/>
              <w:right w:val="nil"/>
            </w:tcBorders>
            <w:shd w:val="clear" w:color="000000" w:fill="FFFFFF"/>
            <w:noWrap/>
            <w:hideMark/>
          </w:tcPr>
          <w:p w14:paraId="0E40637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33 032,46</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733DA7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7B5061A7" w14:textId="77777777" w:rsidR="00CA10A1" w:rsidRPr="00AB4E55" w:rsidRDefault="00CA10A1" w:rsidP="00FE3AFB">
            <w:pPr>
              <w:rPr>
                <w:sz w:val="20"/>
              </w:rPr>
            </w:pPr>
          </w:p>
        </w:tc>
      </w:tr>
      <w:tr w:rsidR="00CA10A1" w:rsidRPr="00AB4E55" w14:paraId="42BA4ED6"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22349A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26,137</w:t>
            </w:r>
          </w:p>
        </w:tc>
        <w:tc>
          <w:tcPr>
            <w:tcW w:w="1424" w:type="dxa"/>
            <w:tcBorders>
              <w:top w:val="nil"/>
              <w:left w:val="nil"/>
              <w:bottom w:val="single" w:sz="4" w:space="0" w:color="auto"/>
              <w:right w:val="single" w:sz="4" w:space="0" w:color="auto"/>
            </w:tcBorders>
            <w:shd w:val="clear" w:color="auto" w:fill="auto"/>
            <w:noWrap/>
            <w:hideMark/>
          </w:tcPr>
          <w:p w14:paraId="5726251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6D69D98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137</w:t>
            </w:r>
          </w:p>
        </w:tc>
        <w:tc>
          <w:tcPr>
            <w:tcW w:w="4377" w:type="dxa"/>
            <w:tcBorders>
              <w:top w:val="nil"/>
              <w:left w:val="nil"/>
              <w:bottom w:val="single" w:sz="4" w:space="0" w:color="auto"/>
              <w:right w:val="single" w:sz="4" w:space="0" w:color="auto"/>
            </w:tcBorders>
            <w:shd w:val="clear" w:color="auto" w:fill="auto"/>
            <w:hideMark/>
          </w:tcPr>
          <w:p w14:paraId="10CA87F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Пузыреплодник калинолистный, высота 1,25-1,5 м</w:t>
            </w:r>
          </w:p>
        </w:tc>
        <w:tc>
          <w:tcPr>
            <w:tcW w:w="1095" w:type="dxa"/>
            <w:tcBorders>
              <w:top w:val="nil"/>
              <w:left w:val="nil"/>
              <w:bottom w:val="single" w:sz="4" w:space="0" w:color="auto"/>
              <w:right w:val="single" w:sz="4" w:space="0" w:color="auto"/>
            </w:tcBorders>
            <w:shd w:val="clear" w:color="auto" w:fill="auto"/>
            <w:noWrap/>
            <w:hideMark/>
          </w:tcPr>
          <w:p w14:paraId="44CE5DC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auto" w:fill="auto"/>
            <w:noWrap/>
            <w:hideMark/>
          </w:tcPr>
          <w:p w14:paraId="3BF16A3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189</w:t>
            </w:r>
          </w:p>
        </w:tc>
        <w:tc>
          <w:tcPr>
            <w:tcW w:w="1083" w:type="dxa"/>
            <w:tcBorders>
              <w:top w:val="nil"/>
              <w:left w:val="nil"/>
              <w:bottom w:val="single" w:sz="4" w:space="0" w:color="auto"/>
              <w:right w:val="single" w:sz="4" w:space="0" w:color="auto"/>
            </w:tcBorders>
            <w:shd w:val="clear" w:color="auto" w:fill="auto"/>
            <w:noWrap/>
            <w:hideMark/>
          </w:tcPr>
          <w:p w14:paraId="3784E4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70,81</w:t>
            </w:r>
          </w:p>
        </w:tc>
        <w:tc>
          <w:tcPr>
            <w:tcW w:w="1450" w:type="dxa"/>
            <w:tcBorders>
              <w:top w:val="nil"/>
              <w:left w:val="nil"/>
              <w:bottom w:val="single" w:sz="4" w:space="0" w:color="auto"/>
              <w:right w:val="nil"/>
            </w:tcBorders>
            <w:shd w:val="clear" w:color="000000" w:fill="FFFFFF"/>
            <w:noWrap/>
            <w:hideMark/>
          </w:tcPr>
          <w:p w14:paraId="002B9EE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13 382,94</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47CDC8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65247571" w14:textId="77777777" w:rsidR="00CA10A1" w:rsidRPr="00AB4E55" w:rsidRDefault="00CA10A1" w:rsidP="00FE3AFB">
            <w:pPr>
              <w:rPr>
                <w:sz w:val="20"/>
              </w:rPr>
            </w:pPr>
          </w:p>
        </w:tc>
      </w:tr>
      <w:tr w:rsidR="00CA10A1" w:rsidRPr="00AB4E55" w14:paraId="18AC1D0F"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006F38F8"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Устройство поверхностного водоотвода</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45E931AC"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auto" w:fill="auto"/>
            <w:noWrap/>
            <w:hideMark/>
          </w:tcPr>
          <w:p w14:paraId="1E237A7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521CEF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B22D91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2F052FA" w14:textId="77777777" w:rsidR="00CA10A1" w:rsidRPr="00AB4E55" w:rsidRDefault="00CA10A1" w:rsidP="00FE3AFB">
            <w:pPr>
              <w:rPr>
                <w:sz w:val="20"/>
              </w:rPr>
            </w:pPr>
          </w:p>
        </w:tc>
      </w:tr>
      <w:tr w:rsidR="00CA10A1" w:rsidRPr="00AB4E55" w14:paraId="0FE492AC"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1DE392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26,138</w:t>
            </w:r>
          </w:p>
        </w:tc>
        <w:tc>
          <w:tcPr>
            <w:tcW w:w="1424" w:type="dxa"/>
            <w:tcBorders>
              <w:top w:val="nil"/>
              <w:left w:val="nil"/>
              <w:bottom w:val="single" w:sz="4" w:space="0" w:color="auto"/>
              <w:right w:val="single" w:sz="4" w:space="0" w:color="auto"/>
            </w:tcBorders>
            <w:shd w:val="clear" w:color="auto" w:fill="auto"/>
            <w:noWrap/>
            <w:hideMark/>
          </w:tcPr>
          <w:p w14:paraId="3E887D1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1532CF6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138</w:t>
            </w:r>
          </w:p>
        </w:tc>
        <w:tc>
          <w:tcPr>
            <w:tcW w:w="4377" w:type="dxa"/>
            <w:tcBorders>
              <w:top w:val="nil"/>
              <w:left w:val="nil"/>
              <w:bottom w:val="single" w:sz="4" w:space="0" w:color="auto"/>
              <w:right w:val="single" w:sz="4" w:space="0" w:color="auto"/>
            </w:tcBorders>
            <w:shd w:val="clear" w:color="auto" w:fill="auto"/>
            <w:hideMark/>
          </w:tcPr>
          <w:p w14:paraId="594AFD7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дренажей продольных по краям проезжей части или вдоль укрепительных полос: из хризотилцементных труб</w:t>
            </w:r>
          </w:p>
        </w:tc>
        <w:tc>
          <w:tcPr>
            <w:tcW w:w="1095" w:type="dxa"/>
            <w:tcBorders>
              <w:top w:val="nil"/>
              <w:left w:val="nil"/>
              <w:bottom w:val="single" w:sz="4" w:space="0" w:color="auto"/>
              <w:right w:val="single" w:sz="4" w:space="0" w:color="auto"/>
            </w:tcBorders>
            <w:shd w:val="clear" w:color="auto" w:fill="auto"/>
            <w:noWrap/>
            <w:hideMark/>
          </w:tcPr>
          <w:p w14:paraId="2CEB1C7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auto" w:fill="auto"/>
            <w:noWrap/>
            <w:hideMark/>
          </w:tcPr>
          <w:p w14:paraId="52AFF7B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2,782</w:t>
            </w:r>
          </w:p>
        </w:tc>
        <w:tc>
          <w:tcPr>
            <w:tcW w:w="1083" w:type="dxa"/>
            <w:tcBorders>
              <w:top w:val="nil"/>
              <w:left w:val="nil"/>
              <w:bottom w:val="single" w:sz="4" w:space="0" w:color="auto"/>
              <w:right w:val="single" w:sz="4" w:space="0" w:color="auto"/>
            </w:tcBorders>
            <w:shd w:val="clear" w:color="auto" w:fill="auto"/>
            <w:noWrap/>
            <w:hideMark/>
          </w:tcPr>
          <w:p w14:paraId="43BE21C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54 227,12</w:t>
            </w:r>
          </w:p>
        </w:tc>
        <w:tc>
          <w:tcPr>
            <w:tcW w:w="1450" w:type="dxa"/>
            <w:tcBorders>
              <w:top w:val="nil"/>
              <w:left w:val="nil"/>
              <w:bottom w:val="single" w:sz="4" w:space="0" w:color="auto"/>
              <w:right w:val="nil"/>
            </w:tcBorders>
            <w:shd w:val="clear" w:color="000000" w:fill="FFFFFF"/>
            <w:noWrap/>
            <w:hideMark/>
          </w:tcPr>
          <w:p w14:paraId="7023DA3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150 859,86</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A78406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624BC57F" w14:textId="77777777" w:rsidR="00CA10A1" w:rsidRPr="00AB4E55" w:rsidRDefault="00CA10A1" w:rsidP="00FE3AFB">
            <w:pPr>
              <w:rPr>
                <w:sz w:val="20"/>
              </w:rPr>
            </w:pPr>
          </w:p>
        </w:tc>
      </w:tr>
      <w:tr w:rsidR="00CA10A1" w:rsidRPr="00AB4E55" w14:paraId="78C77CAF"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4EDB9BC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26,139</w:t>
            </w:r>
          </w:p>
        </w:tc>
        <w:tc>
          <w:tcPr>
            <w:tcW w:w="1424" w:type="dxa"/>
            <w:tcBorders>
              <w:top w:val="nil"/>
              <w:left w:val="nil"/>
              <w:bottom w:val="single" w:sz="4" w:space="0" w:color="auto"/>
              <w:right w:val="single" w:sz="4" w:space="0" w:color="auto"/>
            </w:tcBorders>
            <w:shd w:val="clear" w:color="auto" w:fill="auto"/>
            <w:noWrap/>
            <w:hideMark/>
          </w:tcPr>
          <w:p w14:paraId="59F45CE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0E9D504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139</w:t>
            </w:r>
          </w:p>
        </w:tc>
        <w:tc>
          <w:tcPr>
            <w:tcW w:w="4377" w:type="dxa"/>
            <w:tcBorders>
              <w:top w:val="nil"/>
              <w:left w:val="nil"/>
              <w:bottom w:val="single" w:sz="4" w:space="0" w:color="auto"/>
              <w:right w:val="single" w:sz="4" w:space="0" w:color="auto"/>
            </w:tcBorders>
            <w:shd w:val="clear" w:color="auto" w:fill="auto"/>
            <w:hideMark/>
          </w:tcPr>
          <w:p w14:paraId="441C9FE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Трубы хризотилцементные безнапорные БНТ, диаметр условного прохода: 100 мм</w:t>
            </w:r>
          </w:p>
        </w:tc>
        <w:tc>
          <w:tcPr>
            <w:tcW w:w="1095" w:type="dxa"/>
            <w:tcBorders>
              <w:top w:val="nil"/>
              <w:left w:val="nil"/>
              <w:bottom w:val="single" w:sz="4" w:space="0" w:color="auto"/>
              <w:right w:val="single" w:sz="4" w:space="0" w:color="auto"/>
            </w:tcBorders>
            <w:shd w:val="clear" w:color="auto" w:fill="auto"/>
            <w:noWrap/>
            <w:hideMark/>
          </w:tcPr>
          <w:p w14:paraId="192E8BE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auto" w:fill="auto"/>
            <w:noWrap/>
            <w:hideMark/>
          </w:tcPr>
          <w:p w14:paraId="29B8E3F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-283,8</w:t>
            </w:r>
          </w:p>
        </w:tc>
        <w:tc>
          <w:tcPr>
            <w:tcW w:w="1083" w:type="dxa"/>
            <w:tcBorders>
              <w:top w:val="nil"/>
              <w:left w:val="nil"/>
              <w:bottom w:val="single" w:sz="4" w:space="0" w:color="auto"/>
              <w:right w:val="single" w:sz="4" w:space="0" w:color="auto"/>
            </w:tcBorders>
            <w:shd w:val="clear" w:color="auto" w:fill="auto"/>
            <w:noWrap/>
            <w:hideMark/>
          </w:tcPr>
          <w:p w14:paraId="350F7C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132,31</w:t>
            </w:r>
          </w:p>
        </w:tc>
        <w:tc>
          <w:tcPr>
            <w:tcW w:w="1450" w:type="dxa"/>
            <w:tcBorders>
              <w:top w:val="nil"/>
              <w:left w:val="nil"/>
              <w:bottom w:val="single" w:sz="4" w:space="0" w:color="auto"/>
              <w:right w:val="nil"/>
            </w:tcBorders>
            <w:shd w:val="clear" w:color="000000" w:fill="FFFFFF"/>
            <w:noWrap/>
            <w:hideMark/>
          </w:tcPr>
          <w:p w14:paraId="2E23B82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-37 550,58</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B5BC5D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7AC1D2F8" w14:textId="77777777" w:rsidR="00CA10A1" w:rsidRPr="00AB4E55" w:rsidRDefault="00CA10A1" w:rsidP="00FE3AFB">
            <w:pPr>
              <w:rPr>
                <w:sz w:val="20"/>
              </w:rPr>
            </w:pPr>
          </w:p>
        </w:tc>
      </w:tr>
      <w:tr w:rsidR="00CA10A1" w:rsidRPr="00AB4E55" w14:paraId="71A19932"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18074AE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26,140</w:t>
            </w:r>
          </w:p>
        </w:tc>
        <w:tc>
          <w:tcPr>
            <w:tcW w:w="1424" w:type="dxa"/>
            <w:tcBorders>
              <w:top w:val="nil"/>
              <w:left w:val="nil"/>
              <w:bottom w:val="single" w:sz="4" w:space="0" w:color="auto"/>
              <w:right w:val="single" w:sz="4" w:space="0" w:color="auto"/>
            </w:tcBorders>
            <w:shd w:val="clear" w:color="auto" w:fill="auto"/>
            <w:noWrap/>
            <w:hideMark/>
          </w:tcPr>
          <w:p w14:paraId="6AD02C3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4F3E418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140</w:t>
            </w:r>
          </w:p>
        </w:tc>
        <w:tc>
          <w:tcPr>
            <w:tcW w:w="4377" w:type="dxa"/>
            <w:tcBorders>
              <w:top w:val="nil"/>
              <w:left w:val="nil"/>
              <w:bottom w:val="single" w:sz="4" w:space="0" w:color="auto"/>
              <w:right w:val="single" w:sz="4" w:space="0" w:color="auto"/>
            </w:tcBorders>
            <w:shd w:val="clear" w:color="auto" w:fill="auto"/>
            <w:hideMark/>
          </w:tcPr>
          <w:p w14:paraId="2265C85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Трубы дренажные полиэтиленовые гофрированные двухслойные, марка "Перфокор" (ТУ 2248- 004-73011750-2011): SN 8, диаметром 160 мм</w:t>
            </w:r>
          </w:p>
        </w:tc>
        <w:tc>
          <w:tcPr>
            <w:tcW w:w="1095" w:type="dxa"/>
            <w:tcBorders>
              <w:top w:val="nil"/>
              <w:left w:val="nil"/>
              <w:bottom w:val="single" w:sz="4" w:space="0" w:color="auto"/>
              <w:right w:val="single" w:sz="4" w:space="0" w:color="auto"/>
            </w:tcBorders>
            <w:shd w:val="clear" w:color="auto" w:fill="auto"/>
            <w:noWrap/>
            <w:hideMark/>
          </w:tcPr>
          <w:p w14:paraId="35C29C3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auto" w:fill="auto"/>
            <w:noWrap/>
            <w:hideMark/>
          </w:tcPr>
          <w:p w14:paraId="05EF230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283,8</w:t>
            </w:r>
          </w:p>
        </w:tc>
        <w:tc>
          <w:tcPr>
            <w:tcW w:w="1083" w:type="dxa"/>
            <w:tcBorders>
              <w:top w:val="nil"/>
              <w:left w:val="nil"/>
              <w:bottom w:val="single" w:sz="4" w:space="0" w:color="auto"/>
              <w:right w:val="single" w:sz="4" w:space="0" w:color="auto"/>
            </w:tcBorders>
            <w:shd w:val="clear" w:color="auto" w:fill="auto"/>
            <w:noWrap/>
            <w:hideMark/>
          </w:tcPr>
          <w:p w14:paraId="421F767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698,43</w:t>
            </w:r>
          </w:p>
        </w:tc>
        <w:tc>
          <w:tcPr>
            <w:tcW w:w="1450" w:type="dxa"/>
            <w:tcBorders>
              <w:top w:val="nil"/>
              <w:left w:val="nil"/>
              <w:bottom w:val="single" w:sz="4" w:space="0" w:color="auto"/>
              <w:right w:val="nil"/>
            </w:tcBorders>
            <w:shd w:val="clear" w:color="000000" w:fill="FFFFFF"/>
            <w:noWrap/>
            <w:hideMark/>
          </w:tcPr>
          <w:p w14:paraId="4C11AD6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198 215,62</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D35CB9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73CF4547" w14:textId="77777777" w:rsidR="00CA10A1" w:rsidRPr="00AB4E55" w:rsidRDefault="00CA10A1" w:rsidP="00FE3AFB">
            <w:pPr>
              <w:rPr>
                <w:sz w:val="20"/>
              </w:rPr>
            </w:pPr>
          </w:p>
        </w:tc>
      </w:tr>
      <w:tr w:rsidR="00CA10A1" w:rsidRPr="00AB4E55" w14:paraId="53092CF9"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5F7EFC4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26,141</w:t>
            </w:r>
          </w:p>
        </w:tc>
        <w:tc>
          <w:tcPr>
            <w:tcW w:w="1424" w:type="dxa"/>
            <w:tcBorders>
              <w:top w:val="nil"/>
              <w:left w:val="nil"/>
              <w:bottom w:val="single" w:sz="4" w:space="0" w:color="auto"/>
              <w:right w:val="single" w:sz="4" w:space="0" w:color="auto"/>
            </w:tcBorders>
            <w:shd w:val="clear" w:color="auto" w:fill="auto"/>
            <w:noWrap/>
            <w:hideMark/>
          </w:tcPr>
          <w:p w14:paraId="25A176B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3E54A13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141</w:t>
            </w:r>
          </w:p>
        </w:tc>
        <w:tc>
          <w:tcPr>
            <w:tcW w:w="4377" w:type="dxa"/>
            <w:tcBorders>
              <w:top w:val="nil"/>
              <w:left w:val="nil"/>
              <w:bottom w:val="single" w:sz="4" w:space="0" w:color="auto"/>
              <w:right w:val="single" w:sz="4" w:space="0" w:color="auto"/>
            </w:tcBorders>
            <w:shd w:val="clear" w:color="auto" w:fill="auto"/>
            <w:hideMark/>
          </w:tcPr>
          <w:p w14:paraId="4FB9F7E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подушек под фундаменты опор мостов: щебеночных</w:t>
            </w:r>
          </w:p>
        </w:tc>
        <w:tc>
          <w:tcPr>
            <w:tcW w:w="1095" w:type="dxa"/>
            <w:tcBorders>
              <w:top w:val="nil"/>
              <w:left w:val="nil"/>
              <w:bottom w:val="single" w:sz="4" w:space="0" w:color="auto"/>
              <w:right w:val="single" w:sz="4" w:space="0" w:color="auto"/>
            </w:tcBorders>
            <w:shd w:val="clear" w:color="auto" w:fill="auto"/>
            <w:noWrap/>
            <w:hideMark/>
          </w:tcPr>
          <w:p w14:paraId="2C6722F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auto" w:fill="auto"/>
            <w:noWrap/>
            <w:hideMark/>
          </w:tcPr>
          <w:p w14:paraId="0BB643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0,1056</w:t>
            </w:r>
          </w:p>
        </w:tc>
        <w:tc>
          <w:tcPr>
            <w:tcW w:w="1083" w:type="dxa"/>
            <w:tcBorders>
              <w:top w:val="nil"/>
              <w:left w:val="nil"/>
              <w:bottom w:val="single" w:sz="4" w:space="0" w:color="auto"/>
              <w:right w:val="single" w:sz="4" w:space="0" w:color="auto"/>
            </w:tcBorders>
            <w:shd w:val="clear" w:color="auto" w:fill="auto"/>
            <w:noWrap/>
            <w:hideMark/>
          </w:tcPr>
          <w:p w14:paraId="6A3D5FC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366 816,57</w:t>
            </w:r>
          </w:p>
        </w:tc>
        <w:tc>
          <w:tcPr>
            <w:tcW w:w="1450" w:type="dxa"/>
            <w:tcBorders>
              <w:top w:val="nil"/>
              <w:left w:val="nil"/>
              <w:bottom w:val="single" w:sz="4" w:space="0" w:color="auto"/>
              <w:right w:val="nil"/>
            </w:tcBorders>
            <w:shd w:val="clear" w:color="000000" w:fill="FFFFFF"/>
            <w:noWrap/>
            <w:hideMark/>
          </w:tcPr>
          <w:p w14:paraId="4F8F79F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38 735,83</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E4675B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001F7CF3" w14:textId="77777777" w:rsidR="00CA10A1" w:rsidRPr="00AB4E55" w:rsidRDefault="00CA10A1" w:rsidP="00FE3AFB">
            <w:pPr>
              <w:rPr>
                <w:sz w:val="20"/>
              </w:rPr>
            </w:pPr>
          </w:p>
        </w:tc>
      </w:tr>
      <w:tr w:rsidR="00CA10A1" w:rsidRPr="00AB4E55" w14:paraId="078DE32C"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220F3D3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26,142</w:t>
            </w:r>
          </w:p>
        </w:tc>
        <w:tc>
          <w:tcPr>
            <w:tcW w:w="1424" w:type="dxa"/>
            <w:tcBorders>
              <w:top w:val="nil"/>
              <w:left w:val="nil"/>
              <w:bottom w:val="single" w:sz="4" w:space="0" w:color="auto"/>
              <w:right w:val="single" w:sz="4" w:space="0" w:color="auto"/>
            </w:tcBorders>
            <w:shd w:val="clear" w:color="auto" w:fill="auto"/>
            <w:noWrap/>
            <w:hideMark/>
          </w:tcPr>
          <w:p w14:paraId="3DACAA1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2406344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142</w:t>
            </w:r>
          </w:p>
        </w:tc>
        <w:tc>
          <w:tcPr>
            <w:tcW w:w="4377" w:type="dxa"/>
            <w:tcBorders>
              <w:top w:val="nil"/>
              <w:left w:val="nil"/>
              <w:bottom w:val="single" w:sz="4" w:space="0" w:color="auto"/>
              <w:right w:val="single" w:sz="4" w:space="0" w:color="auto"/>
            </w:tcBorders>
            <w:shd w:val="clear" w:color="auto" w:fill="auto"/>
            <w:hideMark/>
          </w:tcPr>
          <w:p w14:paraId="1D0FA42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Щебень из природного камня для строительных работ марка: 800, фракция 20-40 мм</w:t>
            </w:r>
          </w:p>
        </w:tc>
        <w:tc>
          <w:tcPr>
            <w:tcW w:w="1095" w:type="dxa"/>
            <w:tcBorders>
              <w:top w:val="nil"/>
              <w:left w:val="nil"/>
              <w:bottom w:val="single" w:sz="4" w:space="0" w:color="auto"/>
              <w:right w:val="single" w:sz="4" w:space="0" w:color="auto"/>
            </w:tcBorders>
            <w:shd w:val="clear" w:color="auto" w:fill="auto"/>
            <w:noWrap/>
            <w:hideMark/>
          </w:tcPr>
          <w:p w14:paraId="7C18BC9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5C07B9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-14,68</w:t>
            </w:r>
          </w:p>
        </w:tc>
        <w:tc>
          <w:tcPr>
            <w:tcW w:w="1083" w:type="dxa"/>
            <w:tcBorders>
              <w:top w:val="nil"/>
              <w:left w:val="nil"/>
              <w:bottom w:val="single" w:sz="4" w:space="0" w:color="auto"/>
              <w:right w:val="single" w:sz="4" w:space="0" w:color="auto"/>
            </w:tcBorders>
            <w:shd w:val="clear" w:color="auto" w:fill="auto"/>
            <w:noWrap/>
            <w:hideMark/>
          </w:tcPr>
          <w:p w14:paraId="2F6762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1 390,65</w:t>
            </w:r>
          </w:p>
        </w:tc>
        <w:tc>
          <w:tcPr>
            <w:tcW w:w="1450" w:type="dxa"/>
            <w:tcBorders>
              <w:top w:val="nil"/>
              <w:left w:val="nil"/>
              <w:bottom w:val="single" w:sz="4" w:space="0" w:color="auto"/>
              <w:right w:val="nil"/>
            </w:tcBorders>
            <w:shd w:val="clear" w:color="000000" w:fill="FFFFFF"/>
            <w:noWrap/>
            <w:hideMark/>
          </w:tcPr>
          <w:p w14:paraId="2C4C95C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-20 414,79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11A599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AEBEA72" w14:textId="77777777" w:rsidR="00CA10A1" w:rsidRPr="00AB4E55" w:rsidRDefault="00CA10A1" w:rsidP="00FE3AFB">
            <w:pPr>
              <w:rPr>
                <w:sz w:val="20"/>
              </w:rPr>
            </w:pPr>
          </w:p>
        </w:tc>
      </w:tr>
      <w:tr w:rsidR="00CA10A1" w:rsidRPr="00AB4E55" w14:paraId="334DBD1A"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6950B4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26,143</w:t>
            </w:r>
          </w:p>
        </w:tc>
        <w:tc>
          <w:tcPr>
            <w:tcW w:w="1424" w:type="dxa"/>
            <w:tcBorders>
              <w:top w:val="nil"/>
              <w:left w:val="nil"/>
              <w:bottom w:val="single" w:sz="4" w:space="0" w:color="auto"/>
              <w:right w:val="single" w:sz="4" w:space="0" w:color="auto"/>
            </w:tcBorders>
            <w:shd w:val="clear" w:color="auto" w:fill="auto"/>
            <w:noWrap/>
            <w:hideMark/>
          </w:tcPr>
          <w:p w14:paraId="582D327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8F5D3C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143</w:t>
            </w:r>
          </w:p>
        </w:tc>
        <w:tc>
          <w:tcPr>
            <w:tcW w:w="4377" w:type="dxa"/>
            <w:tcBorders>
              <w:top w:val="nil"/>
              <w:left w:val="nil"/>
              <w:bottom w:val="single" w:sz="4" w:space="0" w:color="auto"/>
              <w:right w:val="single" w:sz="4" w:space="0" w:color="auto"/>
            </w:tcBorders>
            <w:shd w:val="clear" w:color="auto" w:fill="auto"/>
            <w:hideMark/>
          </w:tcPr>
          <w:p w14:paraId="69C9426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Щебень из природного камня для строительных работ марка: 400, фракция 20-40 мм</w:t>
            </w:r>
          </w:p>
        </w:tc>
        <w:tc>
          <w:tcPr>
            <w:tcW w:w="1095" w:type="dxa"/>
            <w:tcBorders>
              <w:top w:val="nil"/>
              <w:left w:val="nil"/>
              <w:bottom w:val="single" w:sz="4" w:space="0" w:color="auto"/>
              <w:right w:val="single" w:sz="4" w:space="0" w:color="auto"/>
            </w:tcBorders>
            <w:shd w:val="clear" w:color="auto" w:fill="auto"/>
            <w:noWrap/>
            <w:hideMark/>
          </w:tcPr>
          <w:p w14:paraId="6904E7C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7C3C4A8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14,68</w:t>
            </w:r>
          </w:p>
        </w:tc>
        <w:tc>
          <w:tcPr>
            <w:tcW w:w="1083" w:type="dxa"/>
            <w:tcBorders>
              <w:top w:val="nil"/>
              <w:left w:val="nil"/>
              <w:bottom w:val="single" w:sz="4" w:space="0" w:color="auto"/>
              <w:right w:val="single" w:sz="4" w:space="0" w:color="auto"/>
            </w:tcBorders>
            <w:shd w:val="clear" w:color="auto" w:fill="auto"/>
            <w:noWrap/>
            <w:hideMark/>
          </w:tcPr>
          <w:p w14:paraId="3005093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1 331,10</w:t>
            </w:r>
          </w:p>
        </w:tc>
        <w:tc>
          <w:tcPr>
            <w:tcW w:w="1450" w:type="dxa"/>
            <w:tcBorders>
              <w:top w:val="nil"/>
              <w:left w:val="nil"/>
              <w:bottom w:val="single" w:sz="4" w:space="0" w:color="auto"/>
              <w:right w:val="nil"/>
            </w:tcBorders>
            <w:shd w:val="clear" w:color="000000" w:fill="FFFFFF"/>
            <w:noWrap/>
            <w:hideMark/>
          </w:tcPr>
          <w:p w14:paraId="4C3E945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19 540,55</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7CC900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1DBE9458" w14:textId="77777777" w:rsidR="00CA10A1" w:rsidRPr="00AB4E55" w:rsidRDefault="00CA10A1" w:rsidP="00FE3AFB">
            <w:pPr>
              <w:rPr>
                <w:sz w:val="20"/>
              </w:rPr>
            </w:pPr>
          </w:p>
        </w:tc>
      </w:tr>
      <w:tr w:rsidR="00CA10A1" w:rsidRPr="00AB4E55" w14:paraId="020F69AC"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485C4CB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26,144</w:t>
            </w:r>
          </w:p>
        </w:tc>
        <w:tc>
          <w:tcPr>
            <w:tcW w:w="1424" w:type="dxa"/>
            <w:tcBorders>
              <w:top w:val="nil"/>
              <w:left w:val="nil"/>
              <w:bottom w:val="single" w:sz="4" w:space="0" w:color="auto"/>
              <w:right w:val="single" w:sz="4" w:space="0" w:color="auto"/>
            </w:tcBorders>
            <w:shd w:val="clear" w:color="auto" w:fill="auto"/>
            <w:noWrap/>
            <w:hideMark/>
          </w:tcPr>
          <w:p w14:paraId="17F7B9C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159F1B6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144</w:t>
            </w:r>
          </w:p>
        </w:tc>
        <w:tc>
          <w:tcPr>
            <w:tcW w:w="4377" w:type="dxa"/>
            <w:tcBorders>
              <w:top w:val="nil"/>
              <w:left w:val="nil"/>
              <w:bottom w:val="single" w:sz="4" w:space="0" w:color="auto"/>
              <w:right w:val="single" w:sz="4" w:space="0" w:color="auto"/>
            </w:tcBorders>
            <w:shd w:val="clear" w:color="auto" w:fill="auto"/>
            <w:hideMark/>
          </w:tcPr>
          <w:p w14:paraId="13EC026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водосбросных сооружений с проезжей части из продольных лотков из сборного бетона</w:t>
            </w:r>
          </w:p>
        </w:tc>
        <w:tc>
          <w:tcPr>
            <w:tcW w:w="1095" w:type="dxa"/>
            <w:tcBorders>
              <w:top w:val="nil"/>
              <w:left w:val="nil"/>
              <w:bottom w:val="single" w:sz="4" w:space="0" w:color="auto"/>
              <w:right w:val="single" w:sz="4" w:space="0" w:color="auto"/>
            </w:tcBorders>
            <w:shd w:val="clear" w:color="auto" w:fill="auto"/>
            <w:noWrap/>
            <w:hideMark/>
          </w:tcPr>
          <w:p w14:paraId="6025398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auto" w:fill="auto"/>
            <w:noWrap/>
            <w:hideMark/>
          </w:tcPr>
          <w:p w14:paraId="0F1BEF0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0,50688</w:t>
            </w:r>
          </w:p>
        </w:tc>
        <w:tc>
          <w:tcPr>
            <w:tcW w:w="1083" w:type="dxa"/>
            <w:tcBorders>
              <w:top w:val="nil"/>
              <w:left w:val="nil"/>
              <w:bottom w:val="single" w:sz="4" w:space="0" w:color="auto"/>
              <w:right w:val="single" w:sz="4" w:space="0" w:color="auto"/>
            </w:tcBorders>
            <w:shd w:val="clear" w:color="auto" w:fill="auto"/>
            <w:noWrap/>
            <w:hideMark/>
          </w:tcPr>
          <w:p w14:paraId="3DAD4E8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832 106,24</w:t>
            </w:r>
          </w:p>
        </w:tc>
        <w:tc>
          <w:tcPr>
            <w:tcW w:w="1450" w:type="dxa"/>
            <w:tcBorders>
              <w:top w:val="nil"/>
              <w:left w:val="nil"/>
              <w:bottom w:val="single" w:sz="4" w:space="0" w:color="auto"/>
              <w:right w:val="nil"/>
            </w:tcBorders>
            <w:shd w:val="clear" w:color="000000" w:fill="FFFFFF"/>
            <w:noWrap/>
            <w:hideMark/>
          </w:tcPr>
          <w:p w14:paraId="3CAAAEB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421 778,01</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AFC9CB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815A95E" w14:textId="77777777" w:rsidR="00CA10A1" w:rsidRPr="00AB4E55" w:rsidRDefault="00CA10A1" w:rsidP="00FE3AFB">
            <w:pPr>
              <w:rPr>
                <w:sz w:val="20"/>
              </w:rPr>
            </w:pPr>
          </w:p>
        </w:tc>
      </w:tr>
      <w:tr w:rsidR="00CA10A1" w:rsidRPr="00AB4E55" w14:paraId="4FC5C1D6"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24559BE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26,145</w:t>
            </w:r>
          </w:p>
        </w:tc>
        <w:tc>
          <w:tcPr>
            <w:tcW w:w="1424" w:type="dxa"/>
            <w:tcBorders>
              <w:top w:val="nil"/>
              <w:left w:val="nil"/>
              <w:bottom w:val="single" w:sz="4" w:space="0" w:color="auto"/>
              <w:right w:val="single" w:sz="4" w:space="0" w:color="auto"/>
            </w:tcBorders>
            <w:shd w:val="clear" w:color="auto" w:fill="auto"/>
            <w:noWrap/>
            <w:hideMark/>
          </w:tcPr>
          <w:p w14:paraId="034A3A5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1AD1B8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145</w:t>
            </w:r>
          </w:p>
        </w:tc>
        <w:tc>
          <w:tcPr>
            <w:tcW w:w="4377" w:type="dxa"/>
            <w:tcBorders>
              <w:top w:val="nil"/>
              <w:left w:val="nil"/>
              <w:bottom w:val="single" w:sz="4" w:space="0" w:color="auto"/>
              <w:right w:val="single" w:sz="4" w:space="0" w:color="auto"/>
            </w:tcBorders>
            <w:shd w:val="clear" w:color="auto" w:fill="auto"/>
            <w:hideMark/>
          </w:tcPr>
          <w:p w14:paraId="7905266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Изделия сборные железобетонные лотковые водоотводных сооружений на автомобильных дорогах, блоки бетонных лотков: марка Б-1-20-75, размер 750х1000х200 мм, объемом бетона 0,144 м3 с расходом стали класса А-I 2,93 кг, бетон марки 300 (серия 3.503.1-66)</w:t>
            </w:r>
          </w:p>
        </w:tc>
        <w:tc>
          <w:tcPr>
            <w:tcW w:w="1095" w:type="dxa"/>
            <w:tcBorders>
              <w:top w:val="nil"/>
              <w:left w:val="nil"/>
              <w:bottom w:val="single" w:sz="4" w:space="0" w:color="auto"/>
              <w:right w:val="single" w:sz="4" w:space="0" w:color="auto"/>
            </w:tcBorders>
            <w:shd w:val="clear" w:color="auto" w:fill="auto"/>
            <w:noWrap/>
            <w:hideMark/>
          </w:tcPr>
          <w:p w14:paraId="559EA4D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auto" w:fill="auto"/>
            <w:noWrap/>
            <w:hideMark/>
          </w:tcPr>
          <w:p w14:paraId="4226B6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352</w:t>
            </w:r>
          </w:p>
        </w:tc>
        <w:tc>
          <w:tcPr>
            <w:tcW w:w="1083" w:type="dxa"/>
            <w:tcBorders>
              <w:top w:val="nil"/>
              <w:left w:val="nil"/>
              <w:bottom w:val="single" w:sz="4" w:space="0" w:color="auto"/>
              <w:right w:val="single" w:sz="4" w:space="0" w:color="auto"/>
            </w:tcBorders>
            <w:shd w:val="clear" w:color="auto" w:fill="auto"/>
            <w:noWrap/>
            <w:hideMark/>
          </w:tcPr>
          <w:p w14:paraId="6225EAA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3 064,76</w:t>
            </w:r>
          </w:p>
        </w:tc>
        <w:tc>
          <w:tcPr>
            <w:tcW w:w="1450" w:type="dxa"/>
            <w:tcBorders>
              <w:top w:val="nil"/>
              <w:left w:val="nil"/>
              <w:bottom w:val="single" w:sz="4" w:space="0" w:color="auto"/>
              <w:right w:val="nil"/>
            </w:tcBorders>
            <w:shd w:val="clear" w:color="000000" w:fill="FFFFFF"/>
            <w:noWrap/>
            <w:hideMark/>
          </w:tcPr>
          <w:p w14:paraId="63A7DA4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1 078 794,48</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96D352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2D9BDEF9" w14:textId="77777777" w:rsidR="00CA10A1" w:rsidRPr="00AB4E55" w:rsidRDefault="00CA10A1" w:rsidP="00FE3AFB">
            <w:pPr>
              <w:rPr>
                <w:sz w:val="20"/>
              </w:rPr>
            </w:pPr>
          </w:p>
        </w:tc>
      </w:tr>
      <w:tr w:rsidR="00CA10A1" w:rsidRPr="00AB4E55" w14:paraId="72504419"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70A9FE3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26,146</w:t>
            </w:r>
          </w:p>
        </w:tc>
        <w:tc>
          <w:tcPr>
            <w:tcW w:w="1424" w:type="dxa"/>
            <w:tcBorders>
              <w:top w:val="nil"/>
              <w:left w:val="nil"/>
              <w:bottom w:val="single" w:sz="4" w:space="0" w:color="auto"/>
              <w:right w:val="single" w:sz="4" w:space="0" w:color="auto"/>
            </w:tcBorders>
            <w:shd w:val="clear" w:color="auto" w:fill="auto"/>
            <w:noWrap/>
            <w:hideMark/>
          </w:tcPr>
          <w:p w14:paraId="448B5FA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31E135F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146</w:t>
            </w:r>
          </w:p>
        </w:tc>
        <w:tc>
          <w:tcPr>
            <w:tcW w:w="4377" w:type="dxa"/>
            <w:tcBorders>
              <w:top w:val="nil"/>
              <w:left w:val="nil"/>
              <w:bottom w:val="single" w:sz="4" w:space="0" w:color="auto"/>
              <w:right w:val="single" w:sz="4" w:space="0" w:color="auto"/>
            </w:tcBorders>
            <w:shd w:val="clear" w:color="auto" w:fill="auto"/>
            <w:hideMark/>
          </w:tcPr>
          <w:p w14:paraId="27DF928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металлических решеток приямков</w:t>
            </w:r>
          </w:p>
        </w:tc>
        <w:tc>
          <w:tcPr>
            <w:tcW w:w="1095" w:type="dxa"/>
            <w:tcBorders>
              <w:top w:val="nil"/>
              <w:left w:val="nil"/>
              <w:bottom w:val="single" w:sz="4" w:space="0" w:color="auto"/>
              <w:right w:val="single" w:sz="4" w:space="0" w:color="auto"/>
            </w:tcBorders>
            <w:shd w:val="clear" w:color="auto" w:fill="auto"/>
            <w:noWrap/>
            <w:hideMark/>
          </w:tcPr>
          <w:p w14:paraId="47052A6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2C3941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0,02016</w:t>
            </w:r>
          </w:p>
        </w:tc>
        <w:tc>
          <w:tcPr>
            <w:tcW w:w="1083" w:type="dxa"/>
            <w:tcBorders>
              <w:top w:val="nil"/>
              <w:left w:val="nil"/>
              <w:bottom w:val="single" w:sz="4" w:space="0" w:color="auto"/>
              <w:right w:val="single" w:sz="4" w:space="0" w:color="auto"/>
            </w:tcBorders>
            <w:shd w:val="clear" w:color="auto" w:fill="auto"/>
            <w:noWrap/>
            <w:hideMark/>
          </w:tcPr>
          <w:p w14:paraId="2BA0597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52 839,78</w:t>
            </w:r>
          </w:p>
        </w:tc>
        <w:tc>
          <w:tcPr>
            <w:tcW w:w="1450" w:type="dxa"/>
            <w:tcBorders>
              <w:top w:val="nil"/>
              <w:left w:val="nil"/>
              <w:bottom w:val="single" w:sz="4" w:space="0" w:color="auto"/>
              <w:right w:val="nil"/>
            </w:tcBorders>
            <w:shd w:val="clear" w:color="000000" w:fill="FFFFFF"/>
            <w:noWrap/>
            <w:hideMark/>
          </w:tcPr>
          <w:p w14:paraId="4195A53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1 065,25</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4F1020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CE7C3D3" w14:textId="77777777" w:rsidR="00CA10A1" w:rsidRPr="00AB4E55" w:rsidRDefault="00CA10A1" w:rsidP="00FE3AFB">
            <w:pPr>
              <w:rPr>
                <w:sz w:val="20"/>
              </w:rPr>
            </w:pPr>
          </w:p>
        </w:tc>
      </w:tr>
      <w:tr w:rsidR="00CA10A1" w:rsidRPr="00AB4E55" w14:paraId="0213650E"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0C517A1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26,147</w:t>
            </w:r>
          </w:p>
        </w:tc>
        <w:tc>
          <w:tcPr>
            <w:tcW w:w="1424" w:type="dxa"/>
            <w:tcBorders>
              <w:top w:val="nil"/>
              <w:left w:val="nil"/>
              <w:bottom w:val="single" w:sz="4" w:space="0" w:color="auto"/>
              <w:right w:val="single" w:sz="4" w:space="0" w:color="auto"/>
            </w:tcBorders>
            <w:shd w:val="clear" w:color="auto" w:fill="auto"/>
            <w:noWrap/>
            <w:hideMark/>
          </w:tcPr>
          <w:p w14:paraId="2CC61D9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476959F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147</w:t>
            </w:r>
          </w:p>
        </w:tc>
        <w:tc>
          <w:tcPr>
            <w:tcW w:w="4377" w:type="dxa"/>
            <w:tcBorders>
              <w:top w:val="nil"/>
              <w:left w:val="nil"/>
              <w:bottom w:val="single" w:sz="4" w:space="0" w:color="auto"/>
              <w:right w:val="single" w:sz="4" w:space="0" w:color="auto"/>
            </w:tcBorders>
            <w:shd w:val="clear" w:color="auto" w:fill="auto"/>
            <w:hideMark/>
          </w:tcPr>
          <w:p w14:paraId="2FADDA4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Решетка водоприемная для лотка DN100 щелевая чугунная, оцинкованная, размером 500х136х14 мм</w:t>
            </w:r>
          </w:p>
        </w:tc>
        <w:tc>
          <w:tcPr>
            <w:tcW w:w="1095" w:type="dxa"/>
            <w:tcBorders>
              <w:top w:val="nil"/>
              <w:left w:val="nil"/>
              <w:bottom w:val="single" w:sz="4" w:space="0" w:color="auto"/>
              <w:right w:val="single" w:sz="4" w:space="0" w:color="auto"/>
            </w:tcBorders>
            <w:shd w:val="clear" w:color="auto" w:fill="auto"/>
            <w:noWrap/>
            <w:hideMark/>
          </w:tcPr>
          <w:p w14:paraId="3B9AFB4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auto" w:fill="auto"/>
            <w:noWrap/>
            <w:hideMark/>
          </w:tcPr>
          <w:p w14:paraId="43A6C2D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w:t>
            </w:r>
          </w:p>
        </w:tc>
        <w:tc>
          <w:tcPr>
            <w:tcW w:w="1083" w:type="dxa"/>
            <w:tcBorders>
              <w:top w:val="nil"/>
              <w:left w:val="nil"/>
              <w:bottom w:val="single" w:sz="4" w:space="0" w:color="auto"/>
              <w:right w:val="single" w:sz="4" w:space="0" w:color="auto"/>
            </w:tcBorders>
            <w:shd w:val="clear" w:color="auto" w:fill="auto"/>
            <w:noWrap/>
            <w:hideMark/>
          </w:tcPr>
          <w:p w14:paraId="6F8C6E3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1 943,68</w:t>
            </w:r>
          </w:p>
        </w:tc>
        <w:tc>
          <w:tcPr>
            <w:tcW w:w="1450" w:type="dxa"/>
            <w:tcBorders>
              <w:top w:val="nil"/>
              <w:left w:val="nil"/>
              <w:bottom w:val="single" w:sz="4" w:space="0" w:color="auto"/>
              <w:right w:val="nil"/>
            </w:tcBorders>
            <w:shd w:val="clear" w:color="000000" w:fill="FFFFFF"/>
            <w:noWrap/>
            <w:hideMark/>
          </w:tcPr>
          <w:p w14:paraId="796E21B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27 211,56</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10FE6D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2A185220" w14:textId="77777777" w:rsidR="00CA10A1" w:rsidRPr="00AB4E55" w:rsidRDefault="00CA10A1" w:rsidP="00FE3AFB">
            <w:pPr>
              <w:rPr>
                <w:sz w:val="20"/>
              </w:rPr>
            </w:pPr>
          </w:p>
        </w:tc>
      </w:tr>
      <w:tr w:rsidR="00CA10A1" w:rsidRPr="00AB4E55" w14:paraId="00CD6D38" w14:textId="77777777" w:rsidTr="00FE3AFB">
        <w:trPr>
          <w:trHeight w:val="27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3D186BE1"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Подпорные стены</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6CEF6D81"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auto" w:fill="auto"/>
            <w:noWrap/>
            <w:hideMark/>
          </w:tcPr>
          <w:p w14:paraId="3848EBB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6088B7D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802329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075C73A6" w14:textId="77777777" w:rsidR="00CA10A1" w:rsidRPr="00AB4E55" w:rsidRDefault="00CA10A1" w:rsidP="00FE3AFB">
            <w:pPr>
              <w:rPr>
                <w:sz w:val="20"/>
              </w:rPr>
            </w:pPr>
          </w:p>
        </w:tc>
      </w:tr>
      <w:tr w:rsidR="00CA10A1" w:rsidRPr="00AB4E55" w14:paraId="20B84560"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63E39C8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26,148</w:t>
            </w:r>
          </w:p>
        </w:tc>
        <w:tc>
          <w:tcPr>
            <w:tcW w:w="1424" w:type="dxa"/>
            <w:tcBorders>
              <w:top w:val="nil"/>
              <w:left w:val="nil"/>
              <w:bottom w:val="single" w:sz="4" w:space="0" w:color="auto"/>
              <w:right w:val="single" w:sz="4" w:space="0" w:color="auto"/>
            </w:tcBorders>
            <w:shd w:val="clear" w:color="auto" w:fill="auto"/>
            <w:noWrap/>
            <w:hideMark/>
          </w:tcPr>
          <w:p w14:paraId="2DF83D0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27495ED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148</w:t>
            </w:r>
          </w:p>
        </w:tc>
        <w:tc>
          <w:tcPr>
            <w:tcW w:w="4377" w:type="dxa"/>
            <w:tcBorders>
              <w:top w:val="nil"/>
              <w:left w:val="nil"/>
              <w:bottom w:val="single" w:sz="4" w:space="0" w:color="auto"/>
              <w:right w:val="single" w:sz="4" w:space="0" w:color="auto"/>
            </w:tcBorders>
            <w:shd w:val="clear" w:color="auto" w:fill="auto"/>
            <w:hideMark/>
          </w:tcPr>
          <w:p w14:paraId="44C8A4F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Разработка грунта в отвал экскаваторами "драглайн" или "обратная лопата" с ковшом вместимостью: 0,65 (0,5-1) м3, группа грунтов 3</w:t>
            </w:r>
          </w:p>
        </w:tc>
        <w:tc>
          <w:tcPr>
            <w:tcW w:w="1095" w:type="dxa"/>
            <w:tcBorders>
              <w:top w:val="nil"/>
              <w:left w:val="nil"/>
              <w:bottom w:val="single" w:sz="4" w:space="0" w:color="auto"/>
              <w:right w:val="single" w:sz="4" w:space="0" w:color="auto"/>
            </w:tcBorders>
            <w:shd w:val="clear" w:color="auto" w:fill="auto"/>
            <w:noWrap/>
            <w:hideMark/>
          </w:tcPr>
          <w:p w14:paraId="606D746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м3</w:t>
            </w:r>
          </w:p>
        </w:tc>
        <w:tc>
          <w:tcPr>
            <w:tcW w:w="1066" w:type="dxa"/>
            <w:tcBorders>
              <w:top w:val="nil"/>
              <w:left w:val="nil"/>
              <w:bottom w:val="single" w:sz="4" w:space="0" w:color="auto"/>
              <w:right w:val="single" w:sz="4" w:space="0" w:color="auto"/>
            </w:tcBorders>
            <w:shd w:val="clear" w:color="auto" w:fill="auto"/>
            <w:noWrap/>
            <w:hideMark/>
          </w:tcPr>
          <w:p w14:paraId="6217FA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1,1777</w:t>
            </w:r>
          </w:p>
        </w:tc>
        <w:tc>
          <w:tcPr>
            <w:tcW w:w="1083" w:type="dxa"/>
            <w:tcBorders>
              <w:top w:val="nil"/>
              <w:left w:val="nil"/>
              <w:bottom w:val="single" w:sz="4" w:space="0" w:color="auto"/>
              <w:right w:val="single" w:sz="4" w:space="0" w:color="auto"/>
            </w:tcBorders>
            <w:shd w:val="clear" w:color="auto" w:fill="auto"/>
            <w:noWrap/>
            <w:hideMark/>
          </w:tcPr>
          <w:p w14:paraId="4CFD3A5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63 098,77</w:t>
            </w:r>
          </w:p>
        </w:tc>
        <w:tc>
          <w:tcPr>
            <w:tcW w:w="1450" w:type="dxa"/>
            <w:tcBorders>
              <w:top w:val="nil"/>
              <w:left w:val="nil"/>
              <w:bottom w:val="single" w:sz="4" w:space="0" w:color="auto"/>
              <w:right w:val="nil"/>
            </w:tcBorders>
            <w:shd w:val="clear" w:color="000000" w:fill="FFFFFF"/>
            <w:noWrap/>
            <w:hideMark/>
          </w:tcPr>
          <w:p w14:paraId="29B46B2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74 311,42</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97FBCE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047F3F9E" w14:textId="77777777" w:rsidR="00CA10A1" w:rsidRPr="00AB4E55" w:rsidRDefault="00CA10A1" w:rsidP="00FE3AFB">
            <w:pPr>
              <w:rPr>
                <w:sz w:val="20"/>
              </w:rPr>
            </w:pPr>
          </w:p>
        </w:tc>
      </w:tr>
      <w:tr w:rsidR="00CA10A1" w:rsidRPr="00AB4E55" w14:paraId="15F79D13"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584A377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26,149</w:t>
            </w:r>
          </w:p>
        </w:tc>
        <w:tc>
          <w:tcPr>
            <w:tcW w:w="1424" w:type="dxa"/>
            <w:tcBorders>
              <w:top w:val="nil"/>
              <w:left w:val="nil"/>
              <w:bottom w:val="single" w:sz="4" w:space="0" w:color="auto"/>
              <w:right w:val="single" w:sz="4" w:space="0" w:color="auto"/>
            </w:tcBorders>
            <w:shd w:val="clear" w:color="auto" w:fill="auto"/>
            <w:noWrap/>
            <w:hideMark/>
          </w:tcPr>
          <w:p w14:paraId="323E7D9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2263D30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149</w:t>
            </w:r>
          </w:p>
        </w:tc>
        <w:tc>
          <w:tcPr>
            <w:tcW w:w="4377" w:type="dxa"/>
            <w:tcBorders>
              <w:top w:val="nil"/>
              <w:left w:val="nil"/>
              <w:bottom w:val="single" w:sz="4" w:space="0" w:color="auto"/>
              <w:right w:val="single" w:sz="4" w:space="0" w:color="auto"/>
            </w:tcBorders>
            <w:shd w:val="clear" w:color="auto" w:fill="auto"/>
            <w:hideMark/>
          </w:tcPr>
          <w:p w14:paraId="6AA3ABF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Засыпка вручную траншей, пазух котлованов и ям, группа грунтов: 2</w:t>
            </w:r>
          </w:p>
        </w:tc>
        <w:tc>
          <w:tcPr>
            <w:tcW w:w="1095" w:type="dxa"/>
            <w:tcBorders>
              <w:top w:val="nil"/>
              <w:left w:val="nil"/>
              <w:bottom w:val="single" w:sz="4" w:space="0" w:color="auto"/>
              <w:right w:val="single" w:sz="4" w:space="0" w:color="auto"/>
            </w:tcBorders>
            <w:shd w:val="clear" w:color="auto" w:fill="auto"/>
            <w:noWrap/>
            <w:hideMark/>
          </w:tcPr>
          <w:p w14:paraId="2408858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auto" w:fill="auto"/>
            <w:noWrap/>
            <w:hideMark/>
          </w:tcPr>
          <w:p w14:paraId="75F6AC3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8,6366</w:t>
            </w:r>
          </w:p>
        </w:tc>
        <w:tc>
          <w:tcPr>
            <w:tcW w:w="1083" w:type="dxa"/>
            <w:tcBorders>
              <w:top w:val="nil"/>
              <w:left w:val="nil"/>
              <w:bottom w:val="single" w:sz="4" w:space="0" w:color="auto"/>
              <w:right w:val="single" w:sz="4" w:space="0" w:color="auto"/>
            </w:tcBorders>
            <w:shd w:val="clear" w:color="auto" w:fill="auto"/>
            <w:noWrap/>
            <w:hideMark/>
          </w:tcPr>
          <w:p w14:paraId="1339613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47 988,89</w:t>
            </w:r>
          </w:p>
        </w:tc>
        <w:tc>
          <w:tcPr>
            <w:tcW w:w="1450" w:type="dxa"/>
            <w:tcBorders>
              <w:top w:val="nil"/>
              <w:left w:val="nil"/>
              <w:bottom w:val="single" w:sz="4" w:space="0" w:color="auto"/>
              <w:right w:val="nil"/>
            </w:tcBorders>
            <w:shd w:val="clear" w:color="000000" w:fill="FFFFFF"/>
            <w:noWrap/>
            <w:hideMark/>
          </w:tcPr>
          <w:p w14:paraId="1B5468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414 460,86</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030729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2DA7B5D6" w14:textId="77777777" w:rsidR="00CA10A1" w:rsidRPr="00AB4E55" w:rsidRDefault="00CA10A1" w:rsidP="00FE3AFB">
            <w:pPr>
              <w:rPr>
                <w:sz w:val="20"/>
              </w:rPr>
            </w:pPr>
          </w:p>
        </w:tc>
      </w:tr>
      <w:tr w:rsidR="00CA10A1" w:rsidRPr="00AB4E55" w14:paraId="24CDB023"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57519C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26,150</w:t>
            </w:r>
          </w:p>
        </w:tc>
        <w:tc>
          <w:tcPr>
            <w:tcW w:w="1424" w:type="dxa"/>
            <w:tcBorders>
              <w:top w:val="nil"/>
              <w:left w:val="nil"/>
              <w:bottom w:val="single" w:sz="4" w:space="0" w:color="auto"/>
              <w:right w:val="single" w:sz="4" w:space="0" w:color="auto"/>
            </w:tcBorders>
            <w:shd w:val="clear" w:color="auto" w:fill="auto"/>
            <w:noWrap/>
            <w:hideMark/>
          </w:tcPr>
          <w:p w14:paraId="70F06F7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2F2288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150</w:t>
            </w:r>
          </w:p>
        </w:tc>
        <w:tc>
          <w:tcPr>
            <w:tcW w:w="4377" w:type="dxa"/>
            <w:tcBorders>
              <w:top w:val="nil"/>
              <w:left w:val="nil"/>
              <w:bottom w:val="single" w:sz="4" w:space="0" w:color="auto"/>
              <w:right w:val="single" w:sz="4" w:space="0" w:color="auto"/>
            </w:tcBorders>
            <w:shd w:val="clear" w:color="auto" w:fill="auto"/>
            <w:hideMark/>
          </w:tcPr>
          <w:p w14:paraId="2F0A020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Разработка грунта с погрузкой на автомобили-самосвалы экскаваторами с ковшом вместимостью: 0,65 (0,5-1) м3, группа грунтов 2</w:t>
            </w:r>
          </w:p>
        </w:tc>
        <w:tc>
          <w:tcPr>
            <w:tcW w:w="1095" w:type="dxa"/>
            <w:tcBorders>
              <w:top w:val="nil"/>
              <w:left w:val="nil"/>
              <w:bottom w:val="single" w:sz="4" w:space="0" w:color="auto"/>
              <w:right w:val="single" w:sz="4" w:space="0" w:color="auto"/>
            </w:tcBorders>
            <w:shd w:val="clear" w:color="auto" w:fill="auto"/>
            <w:noWrap/>
            <w:hideMark/>
          </w:tcPr>
          <w:p w14:paraId="2DFCED2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м3</w:t>
            </w:r>
          </w:p>
        </w:tc>
        <w:tc>
          <w:tcPr>
            <w:tcW w:w="1066" w:type="dxa"/>
            <w:tcBorders>
              <w:top w:val="nil"/>
              <w:left w:val="nil"/>
              <w:bottom w:val="single" w:sz="4" w:space="0" w:color="auto"/>
              <w:right w:val="single" w:sz="4" w:space="0" w:color="auto"/>
            </w:tcBorders>
            <w:shd w:val="clear" w:color="auto" w:fill="auto"/>
            <w:noWrap/>
            <w:hideMark/>
          </w:tcPr>
          <w:p w14:paraId="5B23FCB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0,31404</w:t>
            </w:r>
          </w:p>
        </w:tc>
        <w:tc>
          <w:tcPr>
            <w:tcW w:w="1083" w:type="dxa"/>
            <w:tcBorders>
              <w:top w:val="nil"/>
              <w:left w:val="nil"/>
              <w:bottom w:val="single" w:sz="4" w:space="0" w:color="auto"/>
              <w:right w:val="single" w:sz="4" w:space="0" w:color="auto"/>
            </w:tcBorders>
            <w:shd w:val="clear" w:color="auto" w:fill="auto"/>
            <w:noWrap/>
            <w:hideMark/>
          </w:tcPr>
          <w:p w14:paraId="0EA2CDC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66 874,60</w:t>
            </w:r>
          </w:p>
        </w:tc>
        <w:tc>
          <w:tcPr>
            <w:tcW w:w="1450" w:type="dxa"/>
            <w:tcBorders>
              <w:top w:val="nil"/>
              <w:left w:val="nil"/>
              <w:bottom w:val="single" w:sz="4" w:space="0" w:color="auto"/>
              <w:right w:val="nil"/>
            </w:tcBorders>
            <w:shd w:val="clear" w:color="000000" w:fill="FFFFFF"/>
            <w:noWrap/>
            <w:hideMark/>
          </w:tcPr>
          <w:p w14:paraId="16BC0D5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21 001,30</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758FDE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C124AD5" w14:textId="77777777" w:rsidR="00CA10A1" w:rsidRPr="00AB4E55" w:rsidRDefault="00CA10A1" w:rsidP="00FE3AFB">
            <w:pPr>
              <w:rPr>
                <w:sz w:val="20"/>
              </w:rPr>
            </w:pPr>
          </w:p>
        </w:tc>
      </w:tr>
      <w:tr w:rsidR="00CA10A1" w:rsidRPr="00AB4E55" w14:paraId="7680819D"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01EAF1A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26,151</w:t>
            </w:r>
          </w:p>
        </w:tc>
        <w:tc>
          <w:tcPr>
            <w:tcW w:w="1424" w:type="dxa"/>
            <w:tcBorders>
              <w:top w:val="nil"/>
              <w:left w:val="nil"/>
              <w:bottom w:val="single" w:sz="4" w:space="0" w:color="auto"/>
              <w:right w:val="single" w:sz="4" w:space="0" w:color="auto"/>
            </w:tcBorders>
            <w:shd w:val="clear" w:color="auto" w:fill="auto"/>
            <w:noWrap/>
            <w:hideMark/>
          </w:tcPr>
          <w:p w14:paraId="2D4468D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347687D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151</w:t>
            </w:r>
          </w:p>
        </w:tc>
        <w:tc>
          <w:tcPr>
            <w:tcW w:w="4377" w:type="dxa"/>
            <w:tcBorders>
              <w:top w:val="nil"/>
              <w:left w:val="nil"/>
              <w:bottom w:val="single" w:sz="4" w:space="0" w:color="auto"/>
              <w:right w:val="single" w:sz="4" w:space="0" w:color="auto"/>
            </w:tcBorders>
            <w:shd w:val="clear" w:color="auto" w:fill="auto"/>
            <w:hideMark/>
          </w:tcPr>
          <w:p w14:paraId="42458F5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Перевозка грузов автомобилями-самосвалами грузоподъемностью 10 т работающих вне карьера на расстояние: I класс груза до 88 км</w:t>
            </w:r>
          </w:p>
        </w:tc>
        <w:tc>
          <w:tcPr>
            <w:tcW w:w="1095" w:type="dxa"/>
            <w:tcBorders>
              <w:top w:val="nil"/>
              <w:left w:val="nil"/>
              <w:bottom w:val="single" w:sz="4" w:space="0" w:color="auto"/>
              <w:right w:val="single" w:sz="4" w:space="0" w:color="auto"/>
            </w:tcBorders>
            <w:shd w:val="clear" w:color="auto" w:fill="auto"/>
            <w:noWrap/>
            <w:hideMark/>
          </w:tcPr>
          <w:p w14:paraId="0198760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т груза</w:t>
            </w:r>
          </w:p>
        </w:tc>
        <w:tc>
          <w:tcPr>
            <w:tcW w:w="1066" w:type="dxa"/>
            <w:tcBorders>
              <w:top w:val="nil"/>
              <w:left w:val="nil"/>
              <w:bottom w:val="single" w:sz="4" w:space="0" w:color="auto"/>
              <w:right w:val="single" w:sz="4" w:space="0" w:color="auto"/>
            </w:tcBorders>
            <w:shd w:val="clear" w:color="auto" w:fill="auto"/>
            <w:noWrap/>
            <w:hideMark/>
          </w:tcPr>
          <w:p w14:paraId="50F42B8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596,676</w:t>
            </w:r>
          </w:p>
        </w:tc>
        <w:tc>
          <w:tcPr>
            <w:tcW w:w="1083" w:type="dxa"/>
            <w:tcBorders>
              <w:top w:val="nil"/>
              <w:left w:val="nil"/>
              <w:bottom w:val="single" w:sz="4" w:space="0" w:color="auto"/>
              <w:right w:val="single" w:sz="4" w:space="0" w:color="auto"/>
            </w:tcBorders>
            <w:shd w:val="clear" w:color="auto" w:fill="auto"/>
            <w:noWrap/>
            <w:hideMark/>
          </w:tcPr>
          <w:p w14:paraId="4236BD1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479,37</w:t>
            </w:r>
          </w:p>
        </w:tc>
        <w:tc>
          <w:tcPr>
            <w:tcW w:w="1450" w:type="dxa"/>
            <w:tcBorders>
              <w:top w:val="nil"/>
              <w:left w:val="nil"/>
              <w:bottom w:val="single" w:sz="4" w:space="0" w:color="auto"/>
              <w:right w:val="nil"/>
            </w:tcBorders>
            <w:shd w:val="clear" w:color="000000" w:fill="FFFFFF"/>
            <w:noWrap/>
            <w:hideMark/>
          </w:tcPr>
          <w:p w14:paraId="490152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286 029,96</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2C0501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6CD213A" w14:textId="77777777" w:rsidR="00CA10A1" w:rsidRPr="00AB4E55" w:rsidRDefault="00CA10A1" w:rsidP="00FE3AFB">
            <w:pPr>
              <w:rPr>
                <w:sz w:val="20"/>
              </w:rPr>
            </w:pPr>
          </w:p>
        </w:tc>
      </w:tr>
      <w:tr w:rsidR="00CA10A1" w:rsidRPr="00AB4E55" w14:paraId="5FDA6CAE" w14:textId="77777777" w:rsidTr="00FE3AFB">
        <w:trPr>
          <w:trHeight w:val="33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3AF9522E"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ПС-1</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09D28927"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auto" w:fill="auto"/>
            <w:noWrap/>
            <w:hideMark/>
          </w:tcPr>
          <w:p w14:paraId="6CE459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0F582BB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491900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1F501FA3" w14:textId="77777777" w:rsidR="00CA10A1" w:rsidRPr="00AB4E55" w:rsidRDefault="00CA10A1" w:rsidP="00FE3AFB">
            <w:pPr>
              <w:rPr>
                <w:sz w:val="20"/>
              </w:rPr>
            </w:pPr>
          </w:p>
        </w:tc>
      </w:tr>
      <w:tr w:rsidR="00CA10A1" w:rsidRPr="00AB4E55" w14:paraId="06984963"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59883F7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26,152</w:t>
            </w:r>
          </w:p>
        </w:tc>
        <w:tc>
          <w:tcPr>
            <w:tcW w:w="1424" w:type="dxa"/>
            <w:tcBorders>
              <w:top w:val="nil"/>
              <w:left w:val="nil"/>
              <w:bottom w:val="single" w:sz="4" w:space="0" w:color="auto"/>
              <w:right w:val="single" w:sz="4" w:space="0" w:color="auto"/>
            </w:tcBorders>
            <w:shd w:val="clear" w:color="auto" w:fill="auto"/>
            <w:noWrap/>
            <w:hideMark/>
          </w:tcPr>
          <w:p w14:paraId="5AF722B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5FC0E6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152</w:t>
            </w:r>
          </w:p>
        </w:tc>
        <w:tc>
          <w:tcPr>
            <w:tcW w:w="4377" w:type="dxa"/>
            <w:tcBorders>
              <w:top w:val="nil"/>
              <w:left w:val="nil"/>
              <w:bottom w:val="single" w:sz="4" w:space="0" w:color="auto"/>
              <w:right w:val="single" w:sz="4" w:space="0" w:color="auto"/>
            </w:tcBorders>
            <w:shd w:val="clear" w:color="auto" w:fill="auto"/>
            <w:hideMark/>
          </w:tcPr>
          <w:p w14:paraId="41C0DD7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бетонной подготовки</w:t>
            </w:r>
          </w:p>
        </w:tc>
        <w:tc>
          <w:tcPr>
            <w:tcW w:w="1095" w:type="dxa"/>
            <w:tcBorders>
              <w:top w:val="nil"/>
              <w:left w:val="nil"/>
              <w:bottom w:val="single" w:sz="4" w:space="0" w:color="auto"/>
              <w:right w:val="single" w:sz="4" w:space="0" w:color="auto"/>
            </w:tcBorders>
            <w:shd w:val="clear" w:color="auto" w:fill="auto"/>
            <w:noWrap/>
            <w:hideMark/>
          </w:tcPr>
          <w:p w14:paraId="1EFD98A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auto" w:fill="auto"/>
            <w:noWrap/>
            <w:hideMark/>
          </w:tcPr>
          <w:p w14:paraId="01D5A7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0,021</w:t>
            </w:r>
          </w:p>
        </w:tc>
        <w:tc>
          <w:tcPr>
            <w:tcW w:w="1083" w:type="dxa"/>
            <w:tcBorders>
              <w:top w:val="nil"/>
              <w:left w:val="nil"/>
              <w:bottom w:val="single" w:sz="4" w:space="0" w:color="auto"/>
              <w:right w:val="single" w:sz="4" w:space="0" w:color="auto"/>
            </w:tcBorders>
            <w:shd w:val="clear" w:color="auto" w:fill="auto"/>
            <w:noWrap/>
            <w:hideMark/>
          </w:tcPr>
          <w:p w14:paraId="7C7708B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151 361,90</w:t>
            </w:r>
          </w:p>
        </w:tc>
        <w:tc>
          <w:tcPr>
            <w:tcW w:w="1450" w:type="dxa"/>
            <w:tcBorders>
              <w:top w:val="nil"/>
              <w:left w:val="nil"/>
              <w:bottom w:val="single" w:sz="4" w:space="0" w:color="auto"/>
              <w:right w:val="nil"/>
            </w:tcBorders>
            <w:shd w:val="clear" w:color="000000" w:fill="FFFFFF"/>
            <w:noWrap/>
            <w:hideMark/>
          </w:tcPr>
          <w:p w14:paraId="7D95867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3 178,60</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C550A2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1573628C" w14:textId="77777777" w:rsidR="00CA10A1" w:rsidRPr="00AB4E55" w:rsidRDefault="00CA10A1" w:rsidP="00FE3AFB">
            <w:pPr>
              <w:rPr>
                <w:sz w:val="20"/>
              </w:rPr>
            </w:pPr>
          </w:p>
        </w:tc>
      </w:tr>
      <w:tr w:rsidR="00CA10A1" w:rsidRPr="00AB4E55" w14:paraId="4E8985FC" w14:textId="77777777" w:rsidTr="00FE3AFB">
        <w:trPr>
          <w:trHeight w:val="390"/>
        </w:trPr>
        <w:tc>
          <w:tcPr>
            <w:tcW w:w="1602" w:type="dxa"/>
            <w:tcBorders>
              <w:top w:val="nil"/>
              <w:left w:val="single" w:sz="4" w:space="0" w:color="auto"/>
              <w:bottom w:val="single" w:sz="4" w:space="0" w:color="auto"/>
              <w:right w:val="single" w:sz="4" w:space="0" w:color="auto"/>
            </w:tcBorders>
            <w:shd w:val="clear" w:color="auto" w:fill="auto"/>
            <w:noWrap/>
            <w:hideMark/>
          </w:tcPr>
          <w:p w14:paraId="1B441B1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26,153</w:t>
            </w:r>
          </w:p>
        </w:tc>
        <w:tc>
          <w:tcPr>
            <w:tcW w:w="1424" w:type="dxa"/>
            <w:tcBorders>
              <w:top w:val="nil"/>
              <w:left w:val="nil"/>
              <w:bottom w:val="single" w:sz="4" w:space="0" w:color="auto"/>
              <w:right w:val="single" w:sz="4" w:space="0" w:color="auto"/>
            </w:tcBorders>
            <w:shd w:val="clear" w:color="auto" w:fill="auto"/>
            <w:noWrap/>
            <w:hideMark/>
          </w:tcPr>
          <w:p w14:paraId="1ED0A0D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44B8381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153</w:t>
            </w:r>
          </w:p>
        </w:tc>
        <w:tc>
          <w:tcPr>
            <w:tcW w:w="4377" w:type="dxa"/>
            <w:tcBorders>
              <w:top w:val="nil"/>
              <w:left w:val="nil"/>
              <w:bottom w:val="single" w:sz="4" w:space="0" w:color="auto"/>
              <w:right w:val="single" w:sz="4" w:space="0" w:color="auto"/>
            </w:tcBorders>
            <w:shd w:val="clear" w:color="auto" w:fill="auto"/>
            <w:hideMark/>
          </w:tcPr>
          <w:p w14:paraId="6A4DBE1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тяжелый, класс: В7,5 (М100)</w:t>
            </w:r>
          </w:p>
        </w:tc>
        <w:tc>
          <w:tcPr>
            <w:tcW w:w="1095" w:type="dxa"/>
            <w:tcBorders>
              <w:top w:val="nil"/>
              <w:left w:val="nil"/>
              <w:bottom w:val="single" w:sz="4" w:space="0" w:color="auto"/>
              <w:right w:val="single" w:sz="4" w:space="0" w:color="auto"/>
            </w:tcBorders>
            <w:shd w:val="clear" w:color="auto" w:fill="auto"/>
            <w:noWrap/>
            <w:hideMark/>
          </w:tcPr>
          <w:p w14:paraId="4381BD5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63487AC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2,142</w:t>
            </w:r>
          </w:p>
        </w:tc>
        <w:tc>
          <w:tcPr>
            <w:tcW w:w="1083" w:type="dxa"/>
            <w:tcBorders>
              <w:top w:val="nil"/>
              <w:left w:val="nil"/>
              <w:bottom w:val="single" w:sz="4" w:space="0" w:color="auto"/>
              <w:right w:val="single" w:sz="4" w:space="0" w:color="auto"/>
            </w:tcBorders>
            <w:shd w:val="clear" w:color="auto" w:fill="auto"/>
            <w:noWrap/>
            <w:hideMark/>
          </w:tcPr>
          <w:p w14:paraId="6E9C1B6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4 979,44</w:t>
            </w:r>
          </w:p>
        </w:tc>
        <w:tc>
          <w:tcPr>
            <w:tcW w:w="1450" w:type="dxa"/>
            <w:tcBorders>
              <w:top w:val="nil"/>
              <w:left w:val="nil"/>
              <w:bottom w:val="single" w:sz="4" w:space="0" w:color="auto"/>
              <w:right w:val="nil"/>
            </w:tcBorders>
            <w:shd w:val="clear" w:color="000000" w:fill="FFFFFF"/>
            <w:noWrap/>
            <w:hideMark/>
          </w:tcPr>
          <w:p w14:paraId="75D363A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10 665,95</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9A3E56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2FA45625" w14:textId="77777777" w:rsidR="00CA10A1" w:rsidRPr="00AB4E55" w:rsidRDefault="00CA10A1" w:rsidP="00FE3AFB">
            <w:pPr>
              <w:rPr>
                <w:sz w:val="20"/>
              </w:rPr>
            </w:pPr>
          </w:p>
        </w:tc>
      </w:tr>
      <w:tr w:rsidR="00CA10A1" w:rsidRPr="00AB4E55" w14:paraId="57F051DB"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0CE5E56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26,154</w:t>
            </w:r>
          </w:p>
        </w:tc>
        <w:tc>
          <w:tcPr>
            <w:tcW w:w="1424" w:type="dxa"/>
            <w:tcBorders>
              <w:top w:val="nil"/>
              <w:left w:val="nil"/>
              <w:bottom w:val="single" w:sz="4" w:space="0" w:color="auto"/>
              <w:right w:val="single" w:sz="4" w:space="0" w:color="auto"/>
            </w:tcBorders>
            <w:shd w:val="clear" w:color="auto" w:fill="auto"/>
            <w:noWrap/>
            <w:hideMark/>
          </w:tcPr>
          <w:p w14:paraId="6A9E2D2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1372CB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154</w:t>
            </w:r>
          </w:p>
        </w:tc>
        <w:tc>
          <w:tcPr>
            <w:tcW w:w="4377" w:type="dxa"/>
            <w:tcBorders>
              <w:top w:val="nil"/>
              <w:left w:val="nil"/>
              <w:bottom w:val="single" w:sz="4" w:space="0" w:color="auto"/>
              <w:right w:val="single" w:sz="4" w:space="0" w:color="auto"/>
            </w:tcBorders>
            <w:shd w:val="clear" w:color="auto" w:fill="auto"/>
            <w:hideMark/>
          </w:tcPr>
          <w:p w14:paraId="4CBBA33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стен подвалов и подпорных стен железобетонных высотой: до 3 м, толщиной до 300 мм</w:t>
            </w:r>
          </w:p>
        </w:tc>
        <w:tc>
          <w:tcPr>
            <w:tcW w:w="1095" w:type="dxa"/>
            <w:tcBorders>
              <w:top w:val="nil"/>
              <w:left w:val="nil"/>
              <w:bottom w:val="single" w:sz="4" w:space="0" w:color="auto"/>
              <w:right w:val="single" w:sz="4" w:space="0" w:color="auto"/>
            </w:tcBorders>
            <w:shd w:val="clear" w:color="auto" w:fill="auto"/>
            <w:noWrap/>
            <w:hideMark/>
          </w:tcPr>
          <w:p w14:paraId="5570CE3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auto" w:fill="auto"/>
            <w:noWrap/>
            <w:hideMark/>
          </w:tcPr>
          <w:p w14:paraId="63A4FDE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0,152</w:t>
            </w:r>
          </w:p>
        </w:tc>
        <w:tc>
          <w:tcPr>
            <w:tcW w:w="1083" w:type="dxa"/>
            <w:tcBorders>
              <w:top w:val="nil"/>
              <w:left w:val="nil"/>
              <w:bottom w:val="single" w:sz="4" w:space="0" w:color="auto"/>
              <w:right w:val="single" w:sz="4" w:space="0" w:color="auto"/>
            </w:tcBorders>
            <w:shd w:val="clear" w:color="auto" w:fill="auto"/>
            <w:noWrap/>
            <w:hideMark/>
          </w:tcPr>
          <w:p w14:paraId="4BACAD6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911 824,14</w:t>
            </w:r>
          </w:p>
        </w:tc>
        <w:tc>
          <w:tcPr>
            <w:tcW w:w="1450" w:type="dxa"/>
            <w:tcBorders>
              <w:top w:val="nil"/>
              <w:left w:val="nil"/>
              <w:bottom w:val="single" w:sz="4" w:space="0" w:color="auto"/>
              <w:right w:val="nil"/>
            </w:tcBorders>
            <w:shd w:val="clear" w:color="000000" w:fill="FFFFFF"/>
            <w:noWrap/>
            <w:hideMark/>
          </w:tcPr>
          <w:p w14:paraId="3A8439C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138 597,27</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DA880F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467A9F7" w14:textId="77777777" w:rsidR="00CA10A1" w:rsidRPr="00AB4E55" w:rsidRDefault="00CA10A1" w:rsidP="00FE3AFB">
            <w:pPr>
              <w:rPr>
                <w:sz w:val="20"/>
              </w:rPr>
            </w:pPr>
          </w:p>
        </w:tc>
      </w:tr>
      <w:tr w:rsidR="00CA10A1" w:rsidRPr="00AB4E55" w14:paraId="7C0FF52C"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3981125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26,155</w:t>
            </w:r>
          </w:p>
        </w:tc>
        <w:tc>
          <w:tcPr>
            <w:tcW w:w="1424" w:type="dxa"/>
            <w:tcBorders>
              <w:top w:val="nil"/>
              <w:left w:val="nil"/>
              <w:bottom w:val="single" w:sz="4" w:space="0" w:color="auto"/>
              <w:right w:val="single" w:sz="4" w:space="0" w:color="auto"/>
            </w:tcBorders>
            <w:shd w:val="clear" w:color="auto" w:fill="auto"/>
            <w:noWrap/>
            <w:hideMark/>
          </w:tcPr>
          <w:p w14:paraId="27A8FD3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190681D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155</w:t>
            </w:r>
          </w:p>
        </w:tc>
        <w:tc>
          <w:tcPr>
            <w:tcW w:w="4377" w:type="dxa"/>
            <w:tcBorders>
              <w:top w:val="nil"/>
              <w:left w:val="nil"/>
              <w:bottom w:val="single" w:sz="4" w:space="0" w:color="auto"/>
              <w:right w:val="single" w:sz="4" w:space="0" w:color="auto"/>
            </w:tcBorders>
            <w:shd w:val="clear" w:color="auto" w:fill="auto"/>
            <w:hideMark/>
          </w:tcPr>
          <w:p w14:paraId="29AF052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тяжелый, класс В20 (М250)</w:t>
            </w:r>
          </w:p>
        </w:tc>
        <w:tc>
          <w:tcPr>
            <w:tcW w:w="1095" w:type="dxa"/>
            <w:tcBorders>
              <w:top w:val="nil"/>
              <w:left w:val="nil"/>
              <w:bottom w:val="single" w:sz="4" w:space="0" w:color="auto"/>
              <w:right w:val="single" w:sz="4" w:space="0" w:color="auto"/>
            </w:tcBorders>
            <w:shd w:val="clear" w:color="auto" w:fill="auto"/>
            <w:noWrap/>
            <w:hideMark/>
          </w:tcPr>
          <w:p w14:paraId="3A661F1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7AC3480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15,43</w:t>
            </w:r>
          </w:p>
        </w:tc>
        <w:tc>
          <w:tcPr>
            <w:tcW w:w="1083" w:type="dxa"/>
            <w:tcBorders>
              <w:top w:val="nil"/>
              <w:left w:val="nil"/>
              <w:bottom w:val="single" w:sz="4" w:space="0" w:color="auto"/>
              <w:right w:val="single" w:sz="4" w:space="0" w:color="auto"/>
            </w:tcBorders>
            <w:shd w:val="clear" w:color="auto" w:fill="auto"/>
            <w:noWrap/>
            <w:hideMark/>
          </w:tcPr>
          <w:p w14:paraId="30AE7DB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6 041,41</w:t>
            </w:r>
          </w:p>
        </w:tc>
        <w:tc>
          <w:tcPr>
            <w:tcW w:w="1450" w:type="dxa"/>
            <w:tcBorders>
              <w:top w:val="nil"/>
              <w:left w:val="nil"/>
              <w:bottom w:val="single" w:sz="4" w:space="0" w:color="auto"/>
              <w:right w:val="nil"/>
            </w:tcBorders>
            <w:shd w:val="clear" w:color="000000" w:fill="FFFFFF"/>
            <w:noWrap/>
            <w:hideMark/>
          </w:tcPr>
          <w:p w14:paraId="3118F10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93 218,94</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4E276F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1EFA1BF9" w14:textId="77777777" w:rsidR="00CA10A1" w:rsidRPr="00AB4E55" w:rsidRDefault="00CA10A1" w:rsidP="00FE3AFB">
            <w:pPr>
              <w:rPr>
                <w:sz w:val="20"/>
              </w:rPr>
            </w:pPr>
          </w:p>
        </w:tc>
      </w:tr>
      <w:tr w:rsidR="00CA10A1" w:rsidRPr="00AB4E55" w14:paraId="61AE5DCE" w14:textId="77777777" w:rsidTr="00FE3AFB">
        <w:trPr>
          <w:trHeight w:val="330"/>
        </w:trPr>
        <w:tc>
          <w:tcPr>
            <w:tcW w:w="1602" w:type="dxa"/>
            <w:tcBorders>
              <w:top w:val="nil"/>
              <w:left w:val="single" w:sz="4" w:space="0" w:color="auto"/>
              <w:bottom w:val="single" w:sz="4" w:space="0" w:color="auto"/>
              <w:right w:val="single" w:sz="4" w:space="0" w:color="auto"/>
            </w:tcBorders>
            <w:shd w:val="clear" w:color="auto" w:fill="auto"/>
            <w:noWrap/>
            <w:hideMark/>
          </w:tcPr>
          <w:p w14:paraId="0B3D916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26,156</w:t>
            </w:r>
          </w:p>
        </w:tc>
        <w:tc>
          <w:tcPr>
            <w:tcW w:w="1424" w:type="dxa"/>
            <w:tcBorders>
              <w:top w:val="nil"/>
              <w:left w:val="nil"/>
              <w:bottom w:val="single" w:sz="4" w:space="0" w:color="auto"/>
              <w:right w:val="single" w:sz="4" w:space="0" w:color="auto"/>
            </w:tcBorders>
            <w:shd w:val="clear" w:color="auto" w:fill="auto"/>
            <w:noWrap/>
            <w:hideMark/>
          </w:tcPr>
          <w:p w14:paraId="53FFA5A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11821EC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156</w:t>
            </w:r>
          </w:p>
        </w:tc>
        <w:tc>
          <w:tcPr>
            <w:tcW w:w="4377" w:type="dxa"/>
            <w:tcBorders>
              <w:top w:val="nil"/>
              <w:left w:val="nil"/>
              <w:bottom w:val="single" w:sz="4" w:space="0" w:color="auto"/>
              <w:right w:val="single" w:sz="4" w:space="0" w:color="auto"/>
            </w:tcBorders>
            <w:shd w:val="clear" w:color="auto" w:fill="auto"/>
            <w:hideMark/>
          </w:tcPr>
          <w:p w14:paraId="47E48E5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12 мм</w:t>
            </w:r>
          </w:p>
        </w:tc>
        <w:tc>
          <w:tcPr>
            <w:tcW w:w="1095" w:type="dxa"/>
            <w:tcBorders>
              <w:top w:val="nil"/>
              <w:left w:val="nil"/>
              <w:bottom w:val="single" w:sz="4" w:space="0" w:color="auto"/>
              <w:right w:val="single" w:sz="4" w:space="0" w:color="auto"/>
            </w:tcBorders>
            <w:shd w:val="clear" w:color="auto" w:fill="auto"/>
            <w:noWrap/>
            <w:hideMark/>
          </w:tcPr>
          <w:p w14:paraId="263580B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6D97AF8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0,1077</w:t>
            </w:r>
          </w:p>
        </w:tc>
        <w:tc>
          <w:tcPr>
            <w:tcW w:w="1083" w:type="dxa"/>
            <w:tcBorders>
              <w:top w:val="nil"/>
              <w:left w:val="nil"/>
              <w:bottom w:val="single" w:sz="4" w:space="0" w:color="auto"/>
              <w:right w:val="single" w:sz="4" w:space="0" w:color="auto"/>
            </w:tcBorders>
            <w:shd w:val="clear" w:color="auto" w:fill="auto"/>
            <w:noWrap/>
            <w:hideMark/>
          </w:tcPr>
          <w:p w14:paraId="6F3630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46 941,88</w:t>
            </w:r>
          </w:p>
        </w:tc>
        <w:tc>
          <w:tcPr>
            <w:tcW w:w="1450" w:type="dxa"/>
            <w:tcBorders>
              <w:top w:val="nil"/>
              <w:left w:val="nil"/>
              <w:bottom w:val="single" w:sz="4" w:space="0" w:color="auto"/>
              <w:right w:val="nil"/>
            </w:tcBorders>
            <w:shd w:val="clear" w:color="000000" w:fill="FFFFFF"/>
            <w:noWrap/>
            <w:hideMark/>
          </w:tcPr>
          <w:p w14:paraId="0CFA0EA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5 055,64</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010AD6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AD8291F" w14:textId="77777777" w:rsidR="00CA10A1" w:rsidRPr="00AB4E55" w:rsidRDefault="00CA10A1" w:rsidP="00FE3AFB">
            <w:pPr>
              <w:rPr>
                <w:sz w:val="20"/>
              </w:rPr>
            </w:pPr>
          </w:p>
        </w:tc>
      </w:tr>
      <w:tr w:rsidR="00CA10A1" w:rsidRPr="00AB4E55" w14:paraId="3E98D042"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795195F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26,157</w:t>
            </w:r>
          </w:p>
        </w:tc>
        <w:tc>
          <w:tcPr>
            <w:tcW w:w="1424" w:type="dxa"/>
            <w:tcBorders>
              <w:top w:val="nil"/>
              <w:left w:val="nil"/>
              <w:bottom w:val="single" w:sz="4" w:space="0" w:color="auto"/>
              <w:right w:val="single" w:sz="4" w:space="0" w:color="auto"/>
            </w:tcBorders>
            <w:shd w:val="clear" w:color="auto" w:fill="auto"/>
            <w:noWrap/>
            <w:hideMark/>
          </w:tcPr>
          <w:p w14:paraId="49F3987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212D2F2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157</w:t>
            </w:r>
          </w:p>
        </w:tc>
        <w:tc>
          <w:tcPr>
            <w:tcW w:w="4377" w:type="dxa"/>
            <w:tcBorders>
              <w:top w:val="nil"/>
              <w:left w:val="nil"/>
              <w:bottom w:val="single" w:sz="4" w:space="0" w:color="auto"/>
              <w:right w:val="single" w:sz="4" w:space="0" w:color="auto"/>
            </w:tcBorders>
            <w:shd w:val="clear" w:color="auto" w:fill="auto"/>
            <w:hideMark/>
          </w:tcPr>
          <w:p w14:paraId="5D76B2C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10 мм</w:t>
            </w:r>
          </w:p>
        </w:tc>
        <w:tc>
          <w:tcPr>
            <w:tcW w:w="1095" w:type="dxa"/>
            <w:tcBorders>
              <w:top w:val="nil"/>
              <w:left w:val="nil"/>
              <w:bottom w:val="single" w:sz="4" w:space="0" w:color="auto"/>
              <w:right w:val="single" w:sz="4" w:space="0" w:color="auto"/>
            </w:tcBorders>
            <w:shd w:val="clear" w:color="auto" w:fill="auto"/>
            <w:noWrap/>
            <w:hideMark/>
          </w:tcPr>
          <w:p w14:paraId="2DB62ED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412F320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0,2755</w:t>
            </w:r>
          </w:p>
        </w:tc>
        <w:tc>
          <w:tcPr>
            <w:tcW w:w="1083" w:type="dxa"/>
            <w:tcBorders>
              <w:top w:val="nil"/>
              <w:left w:val="nil"/>
              <w:bottom w:val="single" w:sz="4" w:space="0" w:color="auto"/>
              <w:right w:val="single" w:sz="4" w:space="0" w:color="auto"/>
            </w:tcBorders>
            <w:shd w:val="clear" w:color="auto" w:fill="auto"/>
            <w:noWrap/>
            <w:hideMark/>
          </w:tcPr>
          <w:p w14:paraId="4A9E835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48 821,34</w:t>
            </w:r>
          </w:p>
        </w:tc>
        <w:tc>
          <w:tcPr>
            <w:tcW w:w="1450" w:type="dxa"/>
            <w:tcBorders>
              <w:top w:val="nil"/>
              <w:left w:val="nil"/>
              <w:bottom w:val="single" w:sz="4" w:space="0" w:color="auto"/>
              <w:right w:val="nil"/>
            </w:tcBorders>
            <w:shd w:val="clear" w:color="000000" w:fill="FFFFFF"/>
            <w:noWrap/>
            <w:hideMark/>
          </w:tcPr>
          <w:p w14:paraId="3E2284A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13 450,28</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D484D9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69D57FE8" w14:textId="77777777" w:rsidR="00CA10A1" w:rsidRPr="00AB4E55" w:rsidRDefault="00CA10A1" w:rsidP="00FE3AFB">
            <w:pPr>
              <w:rPr>
                <w:sz w:val="20"/>
              </w:rPr>
            </w:pPr>
          </w:p>
        </w:tc>
      </w:tr>
      <w:tr w:rsidR="00CA10A1" w:rsidRPr="00AB4E55" w14:paraId="54541DC4"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077A39D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26,158</w:t>
            </w:r>
          </w:p>
        </w:tc>
        <w:tc>
          <w:tcPr>
            <w:tcW w:w="1424" w:type="dxa"/>
            <w:tcBorders>
              <w:top w:val="nil"/>
              <w:left w:val="nil"/>
              <w:bottom w:val="single" w:sz="4" w:space="0" w:color="auto"/>
              <w:right w:val="single" w:sz="4" w:space="0" w:color="auto"/>
            </w:tcBorders>
            <w:shd w:val="clear" w:color="auto" w:fill="auto"/>
            <w:noWrap/>
            <w:hideMark/>
          </w:tcPr>
          <w:p w14:paraId="77089F2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20CD822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158</w:t>
            </w:r>
          </w:p>
        </w:tc>
        <w:tc>
          <w:tcPr>
            <w:tcW w:w="4377" w:type="dxa"/>
            <w:tcBorders>
              <w:top w:val="nil"/>
              <w:left w:val="nil"/>
              <w:bottom w:val="single" w:sz="4" w:space="0" w:color="auto"/>
              <w:right w:val="single" w:sz="4" w:space="0" w:color="auto"/>
            </w:tcBorders>
            <w:shd w:val="clear" w:color="auto" w:fill="auto"/>
            <w:hideMark/>
          </w:tcPr>
          <w:p w14:paraId="070762B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Каркасы металлические</w:t>
            </w:r>
          </w:p>
        </w:tc>
        <w:tc>
          <w:tcPr>
            <w:tcW w:w="1095" w:type="dxa"/>
            <w:tcBorders>
              <w:top w:val="nil"/>
              <w:left w:val="nil"/>
              <w:bottom w:val="single" w:sz="4" w:space="0" w:color="auto"/>
              <w:right w:val="single" w:sz="4" w:space="0" w:color="auto"/>
            </w:tcBorders>
            <w:shd w:val="clear" w:color="auto" w:fill="auto"/>
            <w:noWrap/>
            <w:hideMark/>
          </w:tcPr>
          <w:p w14:paraId="41620D8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69AE874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0,2596</w:t>
            </w:r>
          </w:p>
        </w:tc>
        <w:tc>
          <w:tcPr>
            <w:tcW w:w="1083" w:type="dxa"/>
            <w:tcBorders>
              <w:top w:val="nil"/>
              <w:left w:val="nil"/>
              <w:bottom w:val="single" w:sz="4" w:space="0" w:color="auto"/>
              <w:right w:val="single" w:sz="4" w:space="0" w:color="auto"/>
            </w:tcBorders>
            <w:shd w:val="clear" w:color="auto" w:fill="auto"/>
            <w:noWrap/>
            <w:hideMark/>
          </w:tcPr>
          <w:p w14:paraId="6787A8D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76 729,20</w:t>
            </w:r>
          </w:p>
        </w:tc>
        <w:tc>
          <w:tcPr>
            <w:tcW w:w="1450" w:type="dxa"/>
            <w:tcBorders>
              <w:top w:val="nil"/>
              <w:left w:val="nil"/>
              <w:bottom w:val="single" w:sz="4" w:space="0" w:color="auto"/>
              <w:right w:val="nil"/>
            </w:tcBorders>
            <w:shd w:val="clear" w:color="000000" w:fill="FFFFFF"/>
            <w:noWrap/>
            <w:hideMark/>
          </w:tcPr>
          <w:p w14:paraId="5A6462D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19 918,90</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82FE6A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0B0A91A" w14:textId="77777777" w:rsidR="00CA10A1" w:rsidRPr="00AB4E55" w:rsidRDefault="00CA10A1" w:rsidP="00FE3AFB">
            <w:pPr>
              <w:rPr>
                <w:sz w:val="20"/>
              </w:rPr>
            </w:pPr>
          </w:p>
        </w:tc>
      </w:tr>
      <w:tr w:rsidR="00CA10A1" w:rsidRPr="00AB4E55" w14:paraId="70D2DA80"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3A06C1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26,159</w:t>
            </w:r>
          </w:p>
        </w:tc>
        <w:tc>
          <w:tcPr>
            <w:tcW w:w="1424" w:type="dxa"/>
            <w:tcBorders>
              <w:top w:val="nil"/>
              <w:left w:val="nil"/>
              <w:bottom w:val="single" w:sz="4" w:space="0" w:color="auto"/>
              <w:right w:val="single" w:sz="4" w:space="0" w:color="auto"/>
            </w:tcBorders>
            <w:shd w:val="clear" w:color="auto" w:fill="auto"/>
            <w:noWrap/>
            <w:hideMark/>
          </w:tcPr>
          <w:p w14:paraId="3037F2B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6D66B76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159</w:t>
            </w:r>
          </w:p>
        </w:tc>
        <w:tc>
          <w:tcPr>
            <w:tcW w:w="4377" w:type="dxa"/>
            <w:tcBorders>
              <w:top w:val="nil"/>
              <w:left w:val="nil"/>
              <w:bottom w:val="single" w:sz="4" w:space="0" w:color="auto"/>
              <w:right w:val="single" w:sz="4" w:space="0" w:color="auto"/>
            </w:tcBorders>
            <w:shd w:val="clear" w:color="auto" w:fill="auto"/>
            <w:hideMark/>
          </w:tcPr>
          <w:p w14:paraId="18961C3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боковой обмазочной изоляции стен, фундаментов ручным способом из сухих смесей толщиной слоя 2 мм</w:t>
            </w:r>
          </w:p>
        </w:tc>
        <w:tc>
          <w:tcPr>
            <w:tcW w:w="1095" w:type="dxa"/>
            <w:tcBorders>
              <w:top w:val="nil"/>
              <w:left w:val="nil"/>
              <w:bottom w:val="single" w:sz="4" w:space="0" w:color="auto"/>
              <w:right w:val="single" w:sz="4" w:space="0" w:color="auto"/>
            </w:tcBorders>
            <w:shd w:val="clear" w:color="auto" w:fill="auto"/>
            <w:noWrap/>
            <w:hideMark/>
          </w:tcPr>
          <w:p w14:paraId="51C46BB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auto" w:fill="auto"/>
            <w:noWrap/>
            <w:hideMark/>
          </w:tcPr>
          <w:p w14:paraId="776595E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0,265</w:t>
            </w:r>
          </w:p>
        </w:tc>
        <w:tc>
          <w:tcPr>
            <w:tcW w:w="1083" w:type="dxa"/>
            <w:tcBorders>
              <w:top w:val="nil"/>
              <w:left w:val="nil"/>
              <w:bottom w:val="single" w:sz="4" w:space="0" w:color="auto"/>
              <w:right w:val="single" w:sz="4" w:space="0" w:color="auto"/>
            </w:tcBorders>
            <w:shd w:val="clear" w:color="auto" w:fill="auto"/>
            <w:noWrap/>
            <w:hideMark/>
          </w:tcPr>
          <w:p w14:paraId="0F35EA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106 940,60</w:t>
            </w:r>
          </w:p>
        </w:tc>
        <w:tc>
          <w:tcPr>
            <w:tcW w:w="1450" w:type="dxa"/>
            <w:tcBorders>
              <w:top w:val="nil"/>
              <w:left w:val="nil"/>
              <w:bottom w:val="single" w:sz="4" w:space="0" w:color="auto"/>
              <w:right w:val="nil"/>
            </w:tcBorders>
            <w:shd w:val="clear" w:color="000000" w:fill="FFFFFF"/>
            <w:noWrap/>
            <w:hideMark/>
          </w:tcPr>
          <w:p w14:paraId="226216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28 339,26</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7F2C6D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27C2A223" w14:textId="77777777" w:rsidR="00CA10A1" w:rsidRPr="00AB4E55" w:rsidRDefault="00CA10A1" w:rsidP="00FE3AFB">
            <w:pPr>
              <w:rPr>
                <w:sz w:val="20"/>
              </w:rPr>
            </w:pPr>
          </w:p>
        </w:tc>
      </w:tr>
      <w:tr w:rsidR="00CA10A1" w:rsidRPr="00AB4E55" w14:paraId="62D653A5" w14:textId="77777777" w:rsidTr="00FE3AFB">
        <w:trPr>
          <w:trHeight w:val="33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64154CC5"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ПС-2</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202F0D8A"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auto" w:fill="auto"/>
            <w:noWrap/>
            <w:hideMark/>
          </w:tcPr>
          <w:p w14:paraId="4827372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237BD3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05D35B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72E1FDE6" w14:textId="77777777" w:rsidR="00CA10A1" w:rsidRPr="00AB4E55" w:rsidRDefault="00CA10A1" w:rsidP="00FE3AFB">
            <w:pPr>
              <w:rPr>
                <w:sz w:val="20"/>
              </w:rPr>
            </w:pPr>
          </w:p>
        </w:tc>
      </w:tr>
      <w:tr w:rsidR="00CA10A1" w:rsidRPr="00AB4E55" w14:paraId="63099EBD"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5353BAC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26,160</w:t>
            </w:r>
          </w:p>
        </w:tc>
        <w:tc>
          <w:tcPr>
            <w:tcW w:w="1424" w:type="dxa"/>
            <w:tcBorders>
              <w:top w:val="nil"/>
              <w:left w:val="nil"/>
              <w:bottom w:val="single" w:sz="4" w:space="0" w:color="auto"/>
              <w:right w:val="single" w:sz="4" w:space="0" w:color="auto"/>
            </w:tcBorders>
            <w:shd w:val="clear" w:color="auto" w:fill="auto"/>
            <w:noWrap/>
            <w:hideMark/>
          </w:tcPr>
          <w:p w14:paraId="4E315C5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6AFDBE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160</w:t>
            </w:r>
          </w:p>
        </w:tc>
        <w:tc>
          <w:tcPr>
            <w:tcW w:w="4377" w:type="dxa"/>
            <w:tcBorders>
              <w:top w:val="nil"/>
              <w:left w:val="nil"/>
              <w:bottom w:val="single" w:sz="4" w:space="0" w:color="auto"/>
              <w:right w:val="single" w:sz="4" w:space="0" w:color="auto"/>
            </w:tcBorders>
            <w:shd w:val="clear" w:color="auto" w:fill="auto"/>
            <w:hideMark/>
          </w:tcPr>
          <w:p w14:paraId="3394218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бетонной подготовки</w:t>
            </w:r>
          </w:p>
        </w:tc>
        <w:tc>
          <w:tcPr>
            <w:tcW w:w="1095" w:type="dxa"/>
            <w:tcBorders>
              <w:top w:val="nil"/>
              <w:left w:val="nil"/>
              <w:bottom w:val="single" w:sz="4" w:space="0" w:color="auto"/>
              <w:right w:val="single" w:sz="4" w:space="0" w:color="auto"/>
            </w:tcBorders>
            <w:shd w:val="clear" w:color="auto" w:fill="auto"/>
            <w:noWrap/>
            <w:hideMark/>
          </w:tcPr>
          <w:p w14:paraId="54D643F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auto" w:fill="auto"/>
            <w:noWrap/>
            <w:hideMark/>
          </w:tcPr>
          <w:p w14:paraId="3AFAC02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0,045</w:t>
            </w:r>
          </w:p>
        </w:tc>
        <w:tc>
          <w:tcPr>
            <w:tcW w:w="1083" w:type="dxa"/>
            <w:tcBorders>
              <w:top w:val="nil"/>
              <w:left w:val="nil"/>
              <w:bottom w:val="single" w:sz="4" w:space="0" w:color="auto"/>
              <w:right w:val="single" w:sz="4" w:space="0" w:color="auto"/>
            </w:tcBorders>
            <w:shd w:val="clear" w:color="auto" w:fill="auto"/>
            <w:noWrap/>
            <w:hideMark/>
          </w:tcPr>
          <w:p w14:paraId="40AAC5C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150 821,56</w:t>
            </w:r>
          </w:p>
        </w:tc>
        <w:tc>
          <w:tcPr>
            <w:tcW w:w="1450" w:type="dxa"/>
            <w:tcBorders>
              <w:top w:val="nil"/>
              <w:left w:val="nil"/>
              <w:bottom w:val="single" w:sz="4" w:space="0" w:color="auto"/>
              <w:right w:val="nil"/>
            </w:tcBorders>
            <w:shd w:val="clear" w:color="000000" w:fill="FFFFFF"/>
            <w:noWrap/>
            <w:hideMark/>
          </w:tcPr>
          <w:p w14:paraId="727237C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6 786,97</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2D3FC3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97F4868" w14:textId="77777777" w:rsidR="00CA10A1" w:rsidRPr="00AB4E55" w:rsidRDefault="00CA10A1" w:rsidP="00FE3AFB">
            <w:pPr>
              <w:rPr>
                <w:sz w:val="20"/>
              </w:rPr>
            </w:pPr>
          </w:p>
        </w:tc>
      </w:tr>
      <w:tr w:rsidR="00CA10A1" w:rsidRPr="00AB4E55" w14:paraId="2D37E6F1" w14:textId="77777777" w:rsidTr="00FE3AFB">
        <w:trPr>
          <w:trHeight w:val="270"/>
        </w:trPr>
        <w:tc>
          <w:tcPr>
            <w:tcW w:w="1602" w:type="dxa"/>
            <w:tcBorders>
              <w:top w:val="nil"/>
              <w:left w:val="single" w:sz="4" w:space="0" w:color="auto"/>
              <w:bottom w:val="single" w:sz="4" w:space="0" w:color="auto"/>
              <w:right w:val="single" w:sz="4" w:space="0" w:color="auto"/>
            </w:tcBorders>
            <w:shd w:val="clear" w:color="auto" w:fill="auto"/>
            <w:noWrap/>
            <w:hideMark/>
          </w:tcPr>
          <w:p w14:paraId="031B942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26,161</w:t>
            </w:r>
          </w:p>
        </w:tc>
        <w:tc>
          <w:tcPr>
            <w:tcW w:w="1424" w:type="dxa"/>
            <w:tcBorders>
              <w:top w:val="nil"/>
              <w:left w:val="nil"/>
              <w:bottom w:val="single" w:sz="4" w:space="0" w:color="auto"/>
              <w:right w:val="single" w:sz="4" w:space="0" w:color="auto"/>
            </w:tcBorders>
            <w:shd w:val="clear" w:color="auto" w:fill="auto"/>
            <w:noWrap/>
            <w:hideMark/>
          </w:tcPr>
          <w:p w14:paraId="540F475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69302CF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161</w:t>
            </w:r>
          </w:p>
        </w:tc>
        <w:tc>
          <w:tcPr>
            <w:tcW w:w="4377" w:type="dxa"/>
            <w:tcBorders>
              <w:top w:val="nil"/>
              <w:left w:val="nil"/>
              <w:bottom w:val="single" w:sz="4" w:space="0" w:color="auto"/>
              <w:right w:val="single" w:sz="4" w:space="0" w:color="auto"/>
            </w:tcBorders>
            <w:shd w:val="clear" w:color="auto" w:fill="auto"/>
            <w:hideMark/>
          </w:tcPr>
          <w:p w14:paraId="783A139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тяжелый, класс: В7,5 (М100)</w:t>
            </w:r>
          </w:p>
        </w:tc>
        <w:tc>
          <w:tcPr>
            <w:tcW w:w="1095" w:type="dxa"/>
            <w:tcBorders>
              <w:top w:val="nil"/>
              <w:left w:val="nil"/>
              <w:bottom w:val="single" w:sz="4" w:space="0" w:color="auto"/>
              <w:right w:val="single" w:sz="4" w:space="0" w:color="auto"/>
            </w:tcBorders>
            <w:shd w:val="clear" w:color="auto" w:fill="auto"/>
            <w:noWrap/>
            <w:hideMark/>
          </w:tcPr>
          <w:p w14:paraId="670D639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07B351E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4,59</w:t>
            </w:r>
          </w:p>
        </w:tc>
        <w:tc>
          <w:tcPr>
            <w:tcW w:w="1083" w:type="dxa"/>
            <w:tcBorders>
              <w:top w:val="nil"/>
              <w:left w:val="nil"/>
              <w:bottom w:val="single" w:sz="4" w:space="0" w:color="auto"/>
              <w:right w:val="single" w:sz="4" w:space="0" w:color="auto"/>
            </w:tcBorders>
            <w:shd w:val="clear" w:color="auto" w:fill="auto"/>
            <w:noWrap/>
            <w:hideMark/>
          </w:tcPr>
          <w:p w14:paraId="0559086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4 977,45</w:t>
            </w:r>
          </w:p>
        </w:tc>
        <w:tc>
          <w:tcPr>
            <w:tcW w:w="1450" w:type="dxa"/>
            <w:tcBorders>
              <w:top w:val="nil"/>
              <w:left w:val="nil"/>
              <w:bottom w:val="single" w:sz="4" w:space="0" w:color="auto"/>
              <w:right w:val="nil"/>
            </w:tcBorders>
            <w:shd w:val="clear" w:color="000000" w:fill="FFFFFF"/>
            <w:noWrap/>
            <w:hideMark/>
          </w:tcPr>
          <w:p w14:paraId="43A3D47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22 846,49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F1BE2C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6BD6DF0D" w14:textId="77777777" w:rsidR="00CA10A1" w:rsidRPr="00AB4E55" w:rsidRDefault="00CA10A1" w:rsidP="00FE3AFB">
            <w:pPr>
              <w:rPr>
                <w:sz w:val="20"/>
              </w:rPr>
            </w:pPr>
          </w:p>
        </w:tc>
      </w:tr>
      <w:tr w:rsidR="00CA10A1" w:rsidRPr="00AB4E55" w14:paraId="3756F728"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54A370B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26,162</w:t>
            </w:r>
          </w:p>
        </w:tc>
        <w:tc>
          <w:tcPr>
            <w:tcW w:w="1424" w:type="dxa"/>
            <w:tcBorders>
              <w:top w:val="nil"/>
              <w:left w:val="nil"/>
              <w:bottom w:val="single" w:sz="4" w:space="0" w:color="auto"/>
              <w:right w:val="single" w:sz="4" w:space="0" w:color="auto"/>
            </w:tcBorders>
            <w:shd w:val="clear" w:color="auto" w:fill="auto"/>
            <w:noWrap/>
            <w:hideMark/>
          </w:tcPr>
          <w:p w14:paraId="1D27C2B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1964F29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162</w:t>
            </w:r>
          </w:p>
        </w:tc>
        <w:tc>
          <w:tcPr>
            <w:tcW w:w="4377" w:type="dxa"/>
            <w:tcBorders>
              <w:top w:val="nil"/>
              <w:left w:val="nil"/>
              <w:bottom w:val="single" w:sz="4" w:space="0" w:color="auto"/>
              <w:right w:val="single" w:sz="4" w:space="0" w:color="auto"/>
            </w:tcBorders>
            <w:shd w:val="clear" w:color="auto" w:fill="auto"/>
            <w:hideMark/>
          </w:tcPr>
          <w:p w14:paraId="50BA7E9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стен подвалов и подпорных стен железобетонных высотой: до 3 м, толщиной до 300 мм</w:t>
            </w:r>
          </w:p>
        </w:tc>
        <w:tc>
          <w:tcPr>
            <w:tcW w:w="1095" w:type="dxa"/>
            <w:tcBorders>
              <w:top w:val="nil"/>
              <w:left w:val="nil"/>
              <w:bottom w:val="single" w:sz="4" w:space="0" w:color="auto"/>
              <w:right w:val="single" w:sz="4" w:space="0" w:color="auto"/>
            </w:tcBorders>
            <w:shd w:val="clear" w:color="auto" w:fill="auto"/>
            <w:noWrap/>
            <w:hideMark/>
          </w:tcPr>
          <w:p w14:paraId="1D973F8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auto" w:fill="auto"/>
            <w:noWrap/>
            <w:hideMark/>
          </w:tcPr>
          <w:p w14:paraId="4E6BC0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0,333</w:t>
            </w:r>
          </w:p>
        </w:tc>
        <w:tc>
          <w:tcPr>
            <w:tcW w:w="1083" w:type="dxa"/>
            <w:tcBorders>
              <w:top w:val="nil"/>
              <w:left w:val="nil"/>
              <w:bottom w:val="single" w:sz="4" w:space="0" w:color="auto"/>
              <w:right w:val="single" w:sz="4" w:space="0" w:color="auto"/>
            </w:tcBorders>
            <w:shd w:val="clear" w:color="auto" w:fill="auto"/>
            <w:noWrap/>
            <w:hideMark/>
          </w:tcPr>
          <w:p w14:paraId="16C1246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911 687,27</w:t>
            </w:r>
          </w:p>
        </w:tc>
        <w:tc>
          <w:tcPr>
            <w:tcW w:w="1450" w:type="dxa"/>
            <w:tcBorders>
              <w:top w:val="nil"/>
              <w:left w:val="nil"/>
              <w:bottom w:val="single" w:sz="4" w:space="0" w:color="auto"/>
              <w:right w:val="nil"/>
            </w:tcBorders>
            <w:shd w:val="clear" w:color="000000" w:fill="FFFFFF"/>
            <w:noWrap/>
            <w:hideMark/>
          </w:tcPr>
          <w:p w14:paraId="0A9D8BD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303 591,86</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90A481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7A7D634A" w14:textId="77777777" w:rsidR="00CA10A1" w:rsidRPr="00AB4E55" w:rsidRDefault="00CA10A1" w:rsidP="00FE3AFB">
            <w:pPr>
              <w:rPr>
                <w:sz w:val="20"/>
              </w:rPr>
            </w:pPr>
          </w:p>
        </w:tc>
      </w:tr>
      <w:tr w:rsidR="00CA10A1" w:rsidRPr="00AB4E55" w14:paraId="39E4A453"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1E549B5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26,163</w:t>
            </w:r>
          </w:p>
        </w:tc>
        <w:tc>
          <w:tcPr>
            <w:tcW w:w="1424" w:type="dxa"/>
            <w:tcBorders>
              <w:top w:val="nil"/>
              <w:left w:val="nil"/>
              <w:bottom w:val="single" w:sz="4" w:space="0" w:color="auto"/>
              <w:right w:val="single" w:sz="4" w:space="0" w:color="auto"/>
            </w:tcBorders>
            <w:shd w:val="clear" w:color="auto" w:fill="auto"/>
            <w:noWrap/>
            <w:hideMark/>
          </w:tcPr>
          <w:p w14:paraId="2ED7277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0F123DE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163</w:t>
            </w:r>
          </w:p>
        </w:tc>
        <w:tc>
          <w:tcPr>
            <w:tcW w:w="4377" w:type="dxa"/>
            <w:tcBorders>
              <w:top w:val="nil"/>
              <w:left w:val="nil"/>
              <w:bottom w:val="single" w:sz="4" w:space="0" w:color="auto"/>
              <w:right w:val="single" w:sz="4" w:space="0" w:color="auto"/>
            </w:tcBorders>
            <w:shd w:val="clear" w:color="auto" w:fill="auto"/>
            <w:hideMark/>
          </w:tcPr>
          <w:p w14:paraId="49DC89F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тяжелый, класс В20 (М250)</w:t>
            </w:r>
          </w:p>
        </w:tc>
        <w:tc>
          <w:tcPr>
            <w:tcW w:w="1095" w:type="dxa"/>
            <w:tcBorders>
              <w:top w:val="nil"/>
              <w:left w:val="nil"/>
              <w:bottom w:val="single" w:sz="4" w:space="0" w:color="auto"/>
              <w:right w:val="single" w:sz="4" w:space="0" w:color="auto"/>
            </w:tcBorders>
            <w:shd w:val="clear" w:color="auto" w:fill="auto"/>
            <w:noWrap/>
            <w:hideMark/>
          </w:tcPr>
          <w:p w14:paraId="2CA5055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51CBDC0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33,8</w:t>
            </w:r>
          </w:p>
        </w:tc>
        <w:tc>
          <w:tcPr>
            <w:tcW w:w="1083" w:type="dxa"/>
            <w:tcBorders>
              <w:top w:val="nil"/>
              <w:left w:val="nil"/>
              <w:bottom w:val="single" w:sz="4" w:space="0" w:color="auto"/>
              <w:right w:val="single" w:sz="4" w:space="0" w:color="auto"/>
            </w:tcBorders>
            <w:shd w:val="clear" w:color="auto" w:fill="auto"/>
            <w:noWrap/>
            <w:hideMark/>
          </w:tcPr>
          <w:p w14:paraId="14C52CE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6 041,55</w:t>
            </w:r>
          </w:p>
        </w:tc>
        <w:tc>
          <w:tcPr>
            <w:tcW w:w="1450" w:type="dxa"/>
            <w:tcBorders>
              <w:top w:val="nil"/>
              <w:left w:val="nil"/>
              <w:bottom w:val="single" w:sz="4" w:space="0" w:color="auto"/>
              <w:right w:val="nil"/>
            </w:tcBorders>
            <w:shd w:val="clear" w:color="000000" w:fill="FFFFFF"/>
            <w:noWrap/>
            <w:hideMark/>
          </w:tcPr>
          <w:p w14:paraId="6B582F0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204 204,27</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111C1B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11425C89" w14:textId="77777777" w:rsidR="00CA10A1" w:rsidRPr="00AB4E55" w:rsidRDefault="00CA10A1" w:rsidP="00FE3AFB">
            <w:pPr>
              <w:rPr>
                <w:sz w:val="20"/>
              </w:rPr>
            </w:pPr>
          </w:p>
        </w:tc>
      </w:tr>
      <w:tr w:rsidR="00CA10A1" w:rsidRPr="00AB4E55" w14:paraId="3B1C532D"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1380D29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26,164</w:t>
            </w:r>
          </w:p>
        </w:tc>
        <w:tc>
          <w:tcPr>
            <w:tcW w:w="1424" w:type="dxa"/>
            <w:tcBorders>
              <w:top w:val="nil"/>
              <w:left w:val="nil"/>
              <w:bottom w:val="single" w:sz="4" w:space="0" w:color="auto"/>
              <w:right w:val="single" w:sz="4" w:space="0" w:color="auto"/>
            </w:tcBorders>
            <w:shd w:val="clear" w:color="auto" w:fill="auto"/>
            <w:noWrap/>
            <w:hideMark/>
          </w:tcPr>
          <w:p w14:paraId="501C3E9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669A7FE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164</w:t>
            </w:r>
          </w:p>
        </w:tc>
        <w:tc>
          <w:tcPr>
            <w:tcW w:w="4377" w:type="dxa"/>
            <w:tcBorders>
              <w:top w:val="nil"/>
              <w:left w:val="nil"/>
              <w:bottom w:val="single" w:sz="4" w:space="0" w:color="auto"/>
              <w:right w:val="single" w:sz="4" w:space="0" w:color="auto"/>
            </w:tcBorders>
            <w:shd w:val="clear" w:color="auto" w:fill="auto"/>
            <w:hideMark/>
          </w:tcPr>
          <w:p w14:paraId="502A62B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12 мм</w:t>
            </w:r>
          </w:p>
        </w:tc>
        <w:tc>
          <w:tcPr>
            <w:tcW w:w="1095" w:type="dxa"/>
            <w:tcBorders>
              <w:top w:val="nil"/>
              <w:left w:val="nil"/>
              <w:bottom w:val="single" w:sz="4" w:space="0" w:color="auto"/>
              <w:right w:val="single" w:sz="4" w:space="0" w:color="auto"/>
            </w:tcBorders>
            <w:shd w:val="clear" w:color="auto" w:fill="auto"/>
            <w:noWrap/>
            <w:hideMark/>
          </w:tcPr>
          <w:p w14:paraId="051ADCF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729C475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0,2348</w:t>
            </w:r>
          </w:p>
        </w:tc>
        <w:tc>
          <w:tcPr>
            <w:tcW w:w="1083" w:type="dxa"/>
            <w:tcBorders>
              <w:top w:val="nil"/>
              <w:left w:val="nil"/>
              <w:bottom w:val="single" w:sz="4" w:space="0" w:color="auto"/>
              <w:right w:val="single" w:sz="4" w:space="0" w:color="auto"/>
            </w:tcBorders>
            <w:shd w:val="clear" w:color="auto" w:fill="auto"/>
            <w:noWrap/>
            <w:hideMark/>
          </w:tcPr>
          <w:p w14:paraId="706AFE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46 969,25</w:t>
            </w:r>
          </w:p>
        </w:tc>
        <w:tc>
          <w:tcPr>
            <w:tcW w:w="1450" w:type="dxa"/>
            <w:tcBorders>
              <w:top w:val="nil"/>
              <w:left w:val="nil"/>
              <w:bottom w:val="single" w:sz="4" w:space="0" w:color="auto"/>
              <w:right w:val="nil"/>
            </w:tcBorders>
            <w:shd w:val="clear" w:color="000000" w:fill="FFFFFF"/>
            <w:noWrap/>
            <w:hideMark/>
          </w:tcPr>
          <w:p w14:paraId="53B5190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11 028,38</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58D1FD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720B6B32" w14:textId="77777777" w:rsidR="00CA10A1" w:rsidRPr="00AB4E55" w:rsidRDefault="00CA10A1" w:rsidP="00FE3AFB">
            <w:pPr>
              <w:rPr>
                <w:sz w:val="20"/>
              </w:rPr>
            </w:pPr>
          </w:p>
        </w:tc>
      </w:tr>
      <w:tr w:rsidR="00CA10A1" w:rsidRPr="00AB4E55" w14:paraId="58ECD4B3"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48AFC27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26,165</w:t>
            </w:r>
          </w:p>
        </w:tc>
        <w:tc>
          <w:tcPr>
            <w:tcW w:w="1424" w:type="dxa"/>
            <w:tcBorders>
              <w:top w:val="nil"/>
              <w:left w:val="nil"/>
              <w:bottom w:val="single" w:sz="4" w:space="0" w:color="auto"/>
              <w:right w:val="single" w:sz="4" w:space="0" w:color="auto"/>
            </w:tcBorders>
            <w:shd w:val="clear" w:color="auto" w:fill="auto"/>
            <w:noWrap/>
            <w:hideMark/>
          </w:tcPr>
          <w:p w14:paraId="19C4E06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30E24CC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165</w:t>
            </w:r>
          </w:p>
        </w:tc>
        <w:tc>
          <w:tcPr>
            <w:tcW w:w="4377" w:type="dxa"/>
            <w:tcBorders>
              <w:top w:val="nil"/>
              <w:left w:val="nil"/>
              <w:bottom w:val="single" w:sz="4" w:space="0" w:color="auto"/>
              <w:right w:val="single" w:sz="4" w:space="0" w:color="auto"/>
            </w:tcBorders>
            <w:shd w:val="clear" w:color="auto" w:fill="auto"/>
            <w:hideMark/>
          </w:tcPr>
          <w:p w14:paraId="74A7407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10 мм</w:t>
            </w:r>
          </w:p>
        </w:tc>
        <w:tc>
          <w:tcPr>
            <w:tcW w:w="1095" w:type="dxa"/>
            <w:tcBorders>
              <w:top w:val="nil"/>
              <w:left w:val="nil"/>
              <w:bottom w:val="single" w:sz="4" w:space="0" w:color="auto"/>
              <w:right w:val="single" w:sz="4" w:space="0" w:color="auto"/>
            </w:tcBorders>
            <w:shd w:val="clear" w:color="auto" w:fill="auto"/>
            <w:noWrap/>
            <w:hideMark/>
          </w:tcPr>
          <w:p w14:paraId="4F60B91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4CAAB46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0,6004</w:t>
            </w:r>
          </w:p>
        </w:tc>
        <w:tc>
          <w:tcPr>
            <w:tcW w:w="1083" w:type="dxa"/>
            <w:tcBorders>
              <w:top w:val="nil"/>
              <w:left w:val="nil"/>
              <w:bottom w:val="single" w:sz="4" w:space="0" w:color="auto"/>
              <w:right w:val="single" w:sz="4" w:space="0" w:color="auto"/>
            </w:tcBorders>
            <w:shd w:val="clear" w:color="auto" w:fill="auto"/>
            <w:noWrap/>
            <w:hideMark/>
          </w:tcPr>
          <w:p w14:paraId="4BD79A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48 811,71</w:t>
            </w:r>
          </w:p>
        </w:tc>
        <w:tc>
          <w:tcPr>
            <w:tcW w:w="1450" w:type="dxa"/>
            <w:tcBorders>
              <w:top w:val="nil"/>
              <w:left w:val="nil"/>
              <w:bottom w:val="single" w:sz="4" w:space="0" w:color="auto"/>
              <w:right w:val="nil"/>
            </w:tcBorders>
            <w:shd w:val="clear" w:color="000000" w:fill="FFFFFF"/>
            <w:noWrap/>
            <w:hideMark/>
          </w:tcPr>
          <w:p w14:paraId="2952CED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29 306,55</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8D650E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00EB2B68" w14:textId="77777777" w:rsidR="00CA10A1" w:rsidRPr="00AB4E55" w:rsidRDefault="00CA10A1" w:rsidP="00FE3AFB">
            <w:pPr>
              <w:rPr>
                <w:sz w:val="20"/>
              </w:rPr>
            </w:pPr>
          </w:p>
        </w:tc>
      </w:tr>
      <w:tr w:rsidR="00CA10A1" w:rsidRPr="00AB4E55" w14:paraId="316E0F31"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10A8BF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26,166</w:t>
            </w:r>
          </w:p>
        </w:tc>
        <w:tc>
          <w:tcPr>
            <w:tcW w:w="1424" w:type="dxa"/>
            <w:tcBorders>
              <w:top w:val="nil"/>
              <w:left w:val="nil"/>
              <w:bottom w:val="single" w:sz="4" w:space="0" w:color="auto"/>
              <w:right w:val="single" w:sz="4" w:space="0" w:color="auto"/>
            </w:tcBorders>
            <w:shd w:val="clear" w:color="auto" w:fill="auto"/>
            <w:noWrap/>
            <w:hideMark/>
          </w:tcPr>
          <w:p w14:paraId="34C3B8B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3915C2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166</w:t>
            </w:r>
          </w:p>
        </w:tc>
        <w:tc>
          <w:tcPr>
            <w:tcW w:w="4377" w:type="dxa"/>
            <w:tcBorders>
              <w:top w:val="nil"/>
              <w:left w:val="nil"/>
              <w:bottom w:val="single" w:sz="4" w:space="0" w:color="auto"/>
              <w:right w:val="single" w:sz="4" w:space="0" w:color="auto"/>
            </w:tcBorders>
            <w:shd w:val="clear" w:color="auto" w:fill="auto"/>
            <w:hideMark/>
          </w:tcPr>
          <w:p w14:paraId="0A8A308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Каркасы металлические</w:t>
            </w:r>
          </w:p>
        </w:tc>
        <w:tc>
          <w:tcPr>
            <w:tcW w:w="1095" w:type="dxa"/>
            <w:tcBorders>
              <w:top w:val="nil"/>
              <w:left w:val="nil"/>
              <w:bottom w:val="single" w:sz="4" w:space="0" w:color="auto"/>
              <w:right w:val="single" w:sz="4" w:space="0" w:color="auto"/>
            </w:tcBorders>
            <w:shd w:val="clear" w:color="auto" w:fill="auto"/>
            <w:noWrap/>
            <w:hideMark/>
          </w:tcPr>
          <w:p w14:paraId="72752A8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13EE25D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0,5319</w:t>
            </w:r>
          </w:p>
        </w:tc>
        <w:tc>
          <w:tcPr>
            <w:tcW w:w="1083" w:type="dxa"/>
            <w:tcBorders>
              <w:top w:val="nil"/>
              <w:left w:val="nil"/>
              <w:bottom w:val="single" w:sz="4" w:space="0" w:color="auto"/>
              <w:right w:val="single" w:sz="4" w:space="0" w:color="auto"/>
            </w:tcBorders>
            <w:shd w:val="clear" w:color="auto" w:fill="auto"/>
            <w:noWrap/>
            <w:hideMark/>
          </w:tcPr>
          <w:p w14:paraId="322E48A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76 747,96</w:t>
            </w:r>
          </w:p>
        </w:tc>
        <w:tc>
          <w:tcPr>
            <w:tcW w:w="1450" w:type="dxa"/>
            <w:tcBorders>
              <w:top w:val="nil"/>
              <w:left w:val="nil"/>
              <w:bottom w:val="single" w:sz="4" w:space="0" w:color="auto"/>
              <w:right w:val="nil"/>
            </w:tcBorders>
            <w:shd w:val="clear" w:color="000000" w:fill="FFFFFF"/>
            <w:noWrap/>
            <w:hideMark/>
          </w:tcPr>
          <w:p w14:paraId="34A5F43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40 822,24</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D9637F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66ED1C93" w14:textId="77777777" w:rsidR="00CA10A1" w:rsidRPr="00AB4E55" w:rsidRDefault="00CA10A1" w:rsidP="00FE3AFB">
            <w:pPr>
              <w:rPr>
                <w:sz w:val="20"/>
              </w:rPr>
            </w:pPr>
          </w:p>
        </w:tc>
      </w:tr>
      <w:tr w:rsidR="00CA10A1" w:rsidRPr="00AB4E55" w14:paraId="1DCBAD5F"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664991D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26,167</w:t>
            </w:r>
          </w:p>
        </w:tc>
        <w:tc>
          <w:tcPr>
            <w:tcW w:w="1424" w:type="dxa"/>
            <w:tcBorders>
              <w:top w:val="nil"/>
              <w:left w:val="nil"/>
              <w:bottom w:val="single" w:sz="4" w:space="0" w:color="auto"/>
              <w:right w:val="single" w:sz="4" w:space="0" w:color="auto"/>
            </w:tcBorders>
            <w:shd w:val="clear" w:color="auto" w:fill="auto"/>
            <w:noWrap/>
            <w:hideMark/>
          </w:tcPr>
          <w:p w14:paraId="2F6C79B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6F86131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167</w:t>
            </w:r>
          </w:p>
        </w:tc>
        <w:tc>
          <w:tcPr>
            <w:tcW w:w="4377" w:type="dxa"/>
            <w:tcBorders>
              <w:top w:val="nil"/>
              <w:left w:val="nil"/>
              <w:bottom w:val="single" w:sz="4" w:space="0" w:color="auto"/>
              <w:right w:val="single" w:sz="4" w:space="0" w:color="auto"/>
            </w:tcBorders>
            <w:shd w:val="clear" w:color="auto" w:fill="auto"/>
            <w:hideMark/>
          </w:tcPr>
          <w:p w14:paraId="0596EFE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боковой обмазочной изоляции стен, фундаментов ручным способом из сухих смесей толщиной слоя 2 мм</w:t>
            </w:r>
          </w:p>
        </w:tc>
        <w:tc>
          <w:tcPr>
            <w:tcW w:w="1095" w:type="dxa"/>
            <w:tcBorders>
              <w:top w:val="nil"/>
              <w:left w:val="nil"/>
              <w:bottom w:val="single" w:sz="4" w:space="0" w:color="auto"/>
              <w:right w:val="single" w:sz="4" w:space="0" w:color="auto"/>
            </w:tcBorders>
            <w:shd w:val="clear" w:color="auto" w:fill="auto"/>
            <w:noWrap/>
            <w:hideMark/>
          </w:tcPr>
          <w:p w14:paraId="0A7E8B0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auto" w:fill="auto"/>
            <w:noWrap/>
            <w:hideMark/>
          </w:tcPr>
          <w:p w14:paraId="33A9173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0,878</w:t>
            </w:r>
          </w:p>
        </w:tc>
        <w:tc>
          <w:tcPr>
            <w:tcW w:w="1083" w:type="dxa"/>
            <w:tcBorders>
              <w:top w:val="nil"/>
              <w:left w:val="nil"/>
              <w:bottom w:val="single" w:sz="4" w:space="0" w:color="auto"/>
              <w:right w:val="single" w:sz="4" w:space="0" w:color="auto"/>
            </w:tcBorders>
            <w:shd w:val="clear" w:color="auto" w:fill="auto"/>
            <w:noWrap/>
            <w:hideMark/>
          </w:tcPr>
          <w:p w14:paraId="78EB5F6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106 672,57</w:t>
            </w:r>
          </w:p>
        </w:tc>
        <w:tc>
          <w:tcPr>
            <w:tcW w:w="1450" w:type="dxa"/>
            <w:tcBorders>
              <w:top w:val="nil"/>
              <w:left w:val="nil"/>
              <w:bottom w:val="single" w:sz="4" w:space="0" w:color="auto"/>
              <w:right w:val="nil"/>
            </w:tcBorders>
            <w:shd w:val="clear" w:color="000000" w:fill="FFFFFF"/>
            <w:noWrap/>
            <w:hideMark/>
          </w:tcPr>
          <w:p w14:paraId="78B70F5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93 658,52</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1D537D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0BCBA027" w14:textId="77777777" w:rsidR="00CA10A1" w:rsidRPr="00AB4E55" w:rsidRDefault="00CA10A1" w:rsidP="00FE3AFB">
            <w:pPr>
              <w:rPr>
                <w:sz w:val="20"/>
              </w:rPr>
            </w:pPr>
          </w:p>
        </w:tc>
      </w:tr>
      <w:tr w:rsidR="00CA10A1" w:rsidRPr="00AB4E55" w14:paraId="2385B62D" w14:textId="77777777" w:rsidTr="00FE3AFB">
        <w:trPr>
          <w:trHeight w:val="33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29C6C7A4"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ПС-3</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49E5A5E9"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auto" w:fill="auto"/>
            <w:noWrap/>
            <w:hideMark/>
          </w:tcPr>
          <w:p w14:paraId="0A1AB2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3D3E2CE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54D0B9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7C31EE9" w14:textId="77777777" w:rsidR="00CA10A1" w:rsidRPr="00AB4E55" w:rsidRDefault="00CA10A1" w:rsidP="00FE3AFB">
            <w:pPr>
              <w:rPr>
                <w:sz w:val="20"/>
              </w:rPr>
            </w:pPr>
          </w:p>
        </w:tc>
      </w:tr>
      <w:tr w:rsidR="00CA10A1" w:rsidRPr="00AB4E55" w14:paraId="3C0878C4"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5BAA948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26,168</w:t>
            </w:r>
          </w:p>
        </w:tc>
        <w:tc>
          <w:tcPr>
            <w:tcW w:w="1424" w:type="dxa"/>
            <w:tcBorders>
              <w:top w:val="nil"/>
              <w:left w:val="nil"/>
              <w:bottom w:val="single" w:sz="4" w:space="0" w:color="auto"/>
              <w:right w:val="single" w:sz="4" w:space="0" w:color="auto"/>
            </w:tcBorders>
            <w:shd w:val="clear" w:color="auto" w:fill="auto"/>
            <w:noWrap/>
            <w:hideMark/>
          </w:tcPr>
          <w:p w14:paraId="3A117B2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4BAF4FA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168</w:t>
            </w:r>
          </w:p>
        </w:tc>
        <w:tc>
          <w:tcPr>
            <w:tcW w:w="4377" w:type="dxa"/>
            <w:tcBorders>
              <w:top w:val="nil"/>
              <w:left w:val="nil"/>
              <w:bottom w:val="single" w:sz="4" w:space="0" w:color="auto"/>
              <w:right w:val="single" w:sz="4" w:space="0" w:color="auto"/>
            </w:tcBorders>
            <w:shd w:val="clear" w:color="auto" w:fill="auto"/>
            <w:hideMark/>
          </w:tcPr>
          <w:p w14:paraId="1F8F9F7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бетонной подготовки</w:t>
            </w:r>
          </w:p>
        </w:tc>
        <w:tc>
          <w:tcPr>
            <w:tcW w:w="1095" w:type="dxa"/>
            <w:tcBorders>
              <w:top w:val="nil"/>
              <w:left w:val="nil"/>
              <w:bottom w:val="single" w:sz="4" w:space="0" w:color="auto"/>
              <w:right w:val="single" w:sz="4" w:space="0" w:color="auto"/>
            </w:tcBorders>
            <w:shd w:val="clear" w:color="auto" w:fill="auto"/>
            <w:noWrap/>
            <w:hideMark/>
          </w:tcPr>
          <w:p w14:paraId="63E69F3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auto" w:fill="auto"/>
            <w:noWrap/>
            <w:hideMark/>
          </w:tcPr>
          <w:p w14:paraId="2176867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0,097</w:t>
            </w:r>
          </w:p>
        </w:tc>
        <w:tc>
          <w:tcPr>
            <w:tcW w:w="1083" w:type="dxa"/>
            <w:tcBorders>
              <w:top w:val="nil"/>
              <w:left w:val="nil"/>
              <w:bottom w:val="single" w:sz="4" w:space="0" w:color="auto"/>
              <w:right w:val="single" w:sz="4" w:space="0" w:color="auto"/>
            </w:tcBorders>
            <w:shd w:val="clear" w:color="auto" w:fill="auto"/>
            <w:noWrap/>
            <w:hideMark/>
          </w:tcPr>
          <w:p w14:paraId="5B10CD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151 613,81</w:t>
            </w:r>
          </w:p>
        </w:tc>
        <w:tc>
          <w:tcPr>
            <w:tcW w:w="1450" w:type="dxa"/>
            <w:tcBorders>
              <w:top w:val="nil"/>
              <w:left w:val="nil"/>
              <w:bottom w:val="single" w:sz="4" w:space="0" w:color="auto"/>
              <w:right w:val="nil"/>
            </w:tcBorders>
            <w:shd w:val="clear" w:color="000000" w:fill="FFFFFF"/>
            <w:noWrap/>
            <w:hideMark/>
          </w:tcPr>
          <w:p w14:paraId="2EABA4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14 706,54</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9E0CD6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103428A8" w14:textId="77777777" w:rsidR="00CA10A1" w:rsidRPr="00AB4E55" w:rsidRDefault="00CA10A1" w:rsidP="00FE3AFB">
            <w:pPr>
              <w:rPr>
                <w:sz w:val="20"/>
              </w:rPr>
            </w:pPr>
          </w:p>
        </w:tc>
      </w:tr>
      <w:tr w:rsidR="00CA10A1" w:rsidRPr="00AB4E55" w14:paraId="741FAD7C"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2C0DD8D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26,169</w:t>
            </w:r>
          </w:p>
        </w:tc>
        <w:tc>
          <w:tcPr>
            <w:tcW w:w="1424" w:type="dxa"/>
            <w:tcBorders>
              <w:top w:val="nil"/>
              <w:left w:val="nil"/>
              <w:bottom w:val="single" w:sz="4" w:space="0" w:color="auto"/>
              <w:right w:val="single" w:sz="4" w:space="0" w:color="auto"/>
            </w:tcBorders>
            <w:shd w:val="clear" w:color="auto" w:fill="auto"/>
            <w:noWrap/>
            <w:hideMark/>
          </w:tcPr>
          <w:p w14:paraId="2A44573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1AD2D22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169</w:t>
            </w:r>
          </w:p>
        </w:tc>
        <w:tc>
          <w:tcPr>
            <w:tcW w:w="4377" w:type="dxa"/>
            <w:tcBorders>
              <w:top w:val="nil"/>
              <w:left w:val="nil"/>
              <w:bottom w:val="single" w:sz="4" w:space="0" w:color="auto"/>
              <w:right w:val="single" w:sz="4" w:space="0" w:color="auto"/>
            </w:tcBorders>
            <w:shd w:val="clear" w:color="auto" w:fill="auto"/>
            <w:hideMark/>
          </w:tcPr>
          <w:p w14:paraId="24D47DE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тяжелый, класс: В7,5 (М100)</w:t>
            </w:r>
          </w:p>
        </w:tc>
        <w:tc>
          <w:tcPr>
            <w:tcW w:w="1095" w:type="dxa"/>
            <w:tcBorders>
              <w:top w:val="nil"/>
              <w:left w:val="nil"/>
              <w:bottom w:val="single" w:sz="4" w:space="0" w:color="auto"/>
              <w:right w:val="single" w:sz="4" w:space="0" w:color="auto"/>
            </w:tcBorders>
            <w:shd w:val="clear" w:color="auto" w:fill="auto"/>
            <w:noWrap/>
            <w:hideMark/>
          </w:tcPr>
          <w:p w14:paraId="06EEE40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15AFBE7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9,894</w:t>
            </w:r>
          </w:p>
        </w:tc>
        <w:tc>
          <w:tcPr>
            <w:tcW w:w="1083" w:type="dxa"/>
            <w:tcBorders>
              <w:top w:val="nil"/>
              <w:left w:val="nil"/>
              <w:bottom w:val="single" w:sz="4" w:space="0" w:color="auto"/>
              <w:right w:val="single" w:sz="4" w:space="0" w:color="auto"/>
            </w:tcBorders>
            <w:shd w:val="clear" w:color="auto" w:fill="auto"/>
            <w:noWrap/>
            <w:hideMark/>
          </w:tcPr>
          <w:p w14:paraId="122A72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4 977,88</w:t>
            </w:r>
          </w:p>
        </w:tc>
        <w:tc>
          <w:tcPr>
            <w:tcW w:w="1450" w:type="dxa"/>
            <w:tcBorders>
              <w:top w:val="nil"/>
              <w:left w:val="nil"/>
              <w:bottom w:val="single" w:sz="4" w:space="0" w:color="auto"/>
              <w:right w:val="nil"/>
            </w:tcBorders>
            <w:shd w:val="clear" w:color="000000" w:fill="FFFFFF"/>
            <w:noWrap/>
            <w:hideMark/>
          </w:tcPr>
          <w:p w14:paraId="0172F85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49 251,16</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2ACDF5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2D00007E" w14:textId="77777777" w:rsidR="00CA10A1" w:rsidRPr="00AB4E55" w:rsidRDefault="00CA10A1" w:rsidP="00FE3AFB">
            <w:pPr>
              <w:rPr>
                <w:sz w:val="20"/>
              </w:rPr>
            </w:pPr>
          </w:p>
        </w:tc>
      </w:tr>
      <w:tr w:rsidR="00CA10A1" w:rsidRPr="00AB4E55" w14:paraId="6B16316C" w14:textId="77777777" w:rsidTr="00FE3AFB">
        <w:trPr>
          <w:trHeight w:val="270"/>
        </w:trPr>
        <w:tc>
          <w:tcPr>
            <w:tcW w:w="1602" w:type="dxa"/>
            <w:tcBorders>
              <w:top w:val="nil"/>
              <w:left w:val="single" w:sz="4" w:space="0" w:color="auto"/>
              <w:bottom w:val="single" w:sz="4" w:space="0" w:color="auto"/>
              <w:right w:val="single" w:sz="4" w:space="0" w:color="auto"/>
            </w:tcBorders>
            <w:shd w:val="clear" w:color="auto" w:fill="auto"/>
            <w:noWrap/>
            <w:hideMark/>
          </w:tcPr>
          <w:p w14:paraId="7E4F701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26,170</w:t>
            </w:r>
          </w:p>
        </w:tc>
        <w:tc>
          <w:tcPr>
            <w:tcW w:w="1424" w:type="dxa"/>
            <w:tcBorders>
              <w:top w:val="nil"/>
              <w:left w:val="nil"/>
              <w:bottom w:val="single" w:sz="4" w:space="0" w:color="auto"/>
              <w:right w:val="single" w:sz="4" w:space="0" w:color="auto"/>
            </w:tcBorders>
            <w:shd w:val="clear" w:color="auto" w:fill="auto"/>
            <w:noWrap/>
            <w:hideMark/>
          </w:tcPr>
          <w:p w14:paraId="488BCBC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3615EF7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170</w:t>
            </w:r>
          </w:p>
        </w:tc>
        <w:tc>
          <w:tcPr>
            <w:tcW w:w="4377" w:type="dxa"/>
            <w:tcBorders>
              <w:top w:val="nil"/>
              <w:left w:val="nil"/>
              <w:bottom w:val="single" w:sz="4" w:space="0" w:color="auto"/>
              <w:right w:val="single" w:sz="4" w:space="0" w:color="auto"/>
            </w:tcBorders>
            <w:shd w:val="clear" w:color="auto" w:fill="auto"/>
            <w:hideMark/>
          </w:tcPr>
          <w:p w14:paraId="029024A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стен подвалов и подпорных стен железобетонных высотой: до 3 м, толщиной до 300 мм</w:t>
            </w:r>
          </w:p>
        </w:tc>
        <w:tc>
          <w:tcPr>
            <w:tcW w:w="1095" w:type="dxa"/>
            <w:tcBorders>
              <w:top w:val="nil"/>
              <w:left w:val="nil"/>
              <w:bottom w:val="single" w:sz="4" w:space="0" w:color="auto"/>
              <w:right w:val="single" w:sz="4" w:space="0" w:color="auto"/>
            </w:tcBorders>
            <w:shd w:val="clear" w:color="auto" w:fill="auto"/>
            <w:noWrap/>
            <w:hideMark/>
          </w:tcPr>
          <w:p w14:paraId="6EDA3F7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auto" w:fill="auto"/>
            <w:noWrap/>
            <w:hideMark/>
          </w:tcPr>
          <w:p w14:paraId="45C2295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0,539</w:t>
            </w:r>
          </w:p>
        </w:tc>
        <w:tc>
          <w:tcPr>
            <w:tcW w:w="1083" w:type="dxa"/>
            <w:tcBorders>
              <w:top w:val="nil"/>
              <w:left w:val="nil"/>
              <w:bottom w:val="single" w:sz="4" w:space="0" w:color="auto"/>
              <w:right w:val="single" w:sz="4" w:space="0" w:color="auto"/>
            </w:tcBorders>
            <w:shd w:val="clear" w:color="auto" w:fill="auto"/>
            <w:noWrap/>
            <w:hideMark/>
          </w:tcPr>
          <w:p w14:paraId="44B9402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911 492,75</w:t>
            </w:r>
          </w:p>
        </w:tc>
        <w:tc>
          <w:tcPr>
            <w:tcW w:w="1450" w:type="dxa"/>
            <w:tcBorders>
              <w:top w:val="nil"/>
              <w:left w:val="nil"/>
              <w:bottom w:val="single" w:sz="4" w:space="0" w:color="auto"/>
              <w:right w:val="nil"/>
            </w:tcBorders>
            <w:shd w:val="clear" w:color="000000" w:fill="FFFFFF"/>
            <w:noWrap/>
            <w:hideMark/>
          </w:tcPr>
          <w:p w14:paraId="11E0006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491 294,59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97D15A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2EB4D9D9" w14:textId="77777777" w:rsidR="00CA10A1" w:rsidRPr="00AB4E55" w:rsidRDefault="00CA10A1" w:rsidP="00FE3AFB">
            <w:pPr>
              <w:rPr>
                <w:sz w:val="20"/>
              </w:rPr>
            </w:pPr>
          </w:p>
        </w:tc>
      </w:tr>
      <w:tr w:rsidR="00CA10A1" w:rsidRPr="00AB4E55" w14:paraId="4FEC47B1"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4D72E30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26,171</w:t>
            </w:r>
          </w:p>
        </w:tc>
        <w:tc>
          <w:tcPr>
            <w:tcW w:w="1424" w:type="dxa"/>
            <w:tcBorders>
              <w:top w:val="nil"/>
              <w:left w:val="nil"/>
              <w:bottom w:val="single" w:sz="4" w:space="0" w:color="auto"/>
              <w:right w:val="single" w:sz="4" w:space="0" w:color="auto"/>
            </w:tcBorders>
            <w:shd w:val="clear" w:color="auto" w:fill="auto"/>
            <w:noWrap/>
            <w:hideMark/>
          </w:tcPr>
          <w:p w14:paraId="4B7CB23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09CD37E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171</w:t>
            </w:r>
          </w:p>
        </w:tc>
        <w:tc>
          <w:tcPr>
            <w:tcW w:w="4377" w:type="dxa"/>
            <w:tcBorders>
              <w:top w:val="nil"/>
              <w:left w:val="nil"/>
              <w:bottom w:val="single" w:sz="4" w:space="0" w:color="auto"/>
              <w:right w:val="single" w:sz="4" w:space="0" w:color="auto"/>
            </w:tcBorders>
            <w:shd w:val="clear" w:color="auto" w:fill="auto"/>
            <w:hideMark/>
          </w:tcPr>
          <w:p w14:paraId="20E5750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тяжелый, класс В20 (М250)</w:t>
            </w:r>
          </w:p>
        </w:tc>
        <w:tc>
          <w:tcPr>
            <w:tcW w:w="1095" w:type="dxa"/>
            <w:tcBorders>
              <w:top w:val="nil"/>
              <w:left w:val="nil"/>
              <w:bottom w:val="single" w:sz="4" w:space="0" w:color="auto"/>
              <w:right w:val="single" w:sz="4" w:space="0" w:color="auto"/>
            </w:tcBorders>
            <w:shd w:val="clear" w:color="auto" w:fill="auto"/>
            <w:noWrap/>
            <w:hideMark/>
          </w:tcPr>
          <w:p w14:paraId="1DC8440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26E74F6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54,71</w:t>
            </w:r>
          </w:p>
        </w:tc>
        <w:tc>
          <w:tcPr>
            <w:tcW w:w="1083" w:type="dxa"/>
            <w:tcBorders>
              <w:top w:val="nil"/>
              <w:left w:val="nil"/>
              <w:bottom w:val="single" w:sz="4" w:space="0" w:color="auto"/>
              <w:right w:val="single" w:sz="4" w:space="0" w:color="auto"/>
            </w:tcBorders>
            <w:shd w:val="clear" w:color="auto" w:fill="auto"/>
            <w:noWrap/>
            <w:hideMark/>
          </w:tcPr>
          <w:p w14:paraId="12DE3AD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6 041,54</w:t>
            </w:r>
          </w:p>
        </w:tc>
        <w:tc>
          <w:tcPr>
            <w:tcW w:w="1450" w:type="dxa"/>
            <w:tcBorders>
              <w:top w:val="nil"/>
              <w:left w:val="nil"/>
              <w:bottom w:val="single" w:sz="4" w:space="0" w:color="auto"/>
              <w:right w:val="nil"/>
            </w:tcBorders>
            <w:shd w:val="clear" w:color="000000" w:fill="FFFFFF"/>
            <w:noWrap/>
            <w:hideMark/>
          </w:tcPr>
          <w:p w14:paraId="728375A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330 532,82</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845B96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65E65232" w14:textId="77777777" w:rsidR="00CA10A1" w:rsidRPr="00AB4E55" w:rsidRDefault="00CA10A1" w:rsidP="00FE3AFB">
            <w:pPr>
              <w:rPr>
                <w:sz w:val="20"/>
              </w:rPr>
            </w:pPr>
          </w:p>
        </w:tc>
      </w:tr>
      <w:tr w:rsidR="00CA10A1" w:rsidRPr="00AB4E55" w14:paraId="1930B429"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368730F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26,172</w:t>
            </w:r>
          </w:p>
        </w:tc>
        <w:tc>
          <w:tcPr>
            <w:tcW w:w="1424" w:type="dxa"/>
            <w:tcBorders>
              <w:top w:val="nil"/>
              <w:left w:val="nil"/>
              <w:bottom w:val="single" w:sz="4" w:space="0" w:color="auto"/>
              <w:right w:val="single" w:sz="4" w:space="0" w:color="auto"/>
            </w:tcBorders>
            <w:shd w:val="clear" w:color="auto" w:fill="auto"/>
            <w:noWrap/>
            <w:hideMark/>
          </w:tcPr>
          <w:p w14:paraId="7B6F0BA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6E1F439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172</w:t>
            </w:r>
          </w:p>
        </w:tc>
        <w:tc>
          <w:tcPr>
            <w:tcW w:w="4377" w:type="dxa"/>
            <w:tcBorders>
              <w:top w:val="nil"/>
              <w:left w:val="nil"/>
              <w:bottom w:val="single" w:sz="4" w:space="0" w:color="auto"/>
              <w:right w:val="single" w:sz="4" w:space="0" w:color="auto"/>
            </w:tcBorders>
            <w:shd w:val="clear" w:color="auto" w:fill="auto"/>
            <w:hideMark/>
          </w:tcPr>
          <w:p w14:paraId="4071A33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12 мм</w:t>
            </w:r>
          </w:p>
        </w:tc>
        <w:tc>
          <w:tcPr>
            <w:tcW w:w="1095" w:type="dxa"/>
            <w:tcBorders>
              <w:top w:val="nil"/>
              <w:left w:val="nil"/>
              <w:bottom w:val="single" w:sz="4" w:space="0" w:color="auto"/>
              <w:right w:val="single" w:sz="4" w:space="0" w:color="auto"/>
            </w:tcBorders>
            <w:shd w:val="clear" w:color="auto" w:fill="auto"/>
            <w:noWrap/>
            <w:hideMark/>
          </w:tcPr>
          <w:p w14:paraId="628E81D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101701C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0,6358</w:t>
            </w:r>
          </w:p>
        </w:tc>
        <w:tc>
          <w:tcPr>
            <w:tcW w:w="1083" w:type="dxa"/>
            <w:tcBorders>
              <w:top w:val="nil"/>
              <w:left w:val="nil"/>
              <w:bottom w:val="single" w:sz="4" w:space="0" w:color="auto"/>
              <w:right w:val="single" w:sz="4" w:space="0" w:color="auto"/>
            </w:tcBorders>
            <w:shd w:val="clear" w:color="auto" w:fill="auto"/>
            <w:noWrap/>
            <w:hideMark/>
          </w:tcPr>
          <w:p w14:paraId="5DACC4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46 979,84</w:t>
            </w:r>
          </w:p>
        </w:tc>
        <w:tc>
          <w:tcPr>
            <w:tcW w:w="1450" w:type="dxa"/>
            <w:tcBorders>
              <w:top w:val="nil"/>
              <w:left w:val="nil"/>
              <w:bottom w:val="single" w:sz="4" w:space="0" w:color="auto"/>
              <w:right w:val="nil"/>
            </w:tcBorders>
            <w:shd w:val="clear" w:color="000000" w:fill="FFFFFF"/>
            <w:noWrap/>
            <w:hideMark/>
          </w:tcPr>
          <w:p w14:paraId="480AAAE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29 869,78</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C4C649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79BB1565" w14:textId="77777777" w:rsidR="00CA10A1" w:rsidRPr="00AB4E55" w:rsidRDefault="00CA10A1" w:rsidP="00FE3AFB">
            <w:pPr>
              <w:rPr>
                <w:sz w:val="20"/>
              </w:rPr>
            </w:pPr>
          </w:p>
        </w:tc>
      </w:tr>
      <w:tr w:rsidR="00CA10A1" w:rsidRPr="00AB4E55" w14:paraId="7F0BCAC1"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7C7C551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26,173</w:t>
            </w:r>
          </w:p>
        </w:tc>
        <w:tc>
          <w:tcPr>
            <w:tcW w:w="1424" w:type="dxa"/>
            <w:tcBorders>
              <w:top w:val="nil"/>
              <w:left w:val="nil"/>
              <w:bottom w:val="single" w:sz="4" w:space="0" w:color="auto"/>
              <w:right w:val="single" w:sz="4" w:space="0" w:color="auto"/>
            </w:tcBorders>
            <w:shd w:val="clear" w:color="auto" w:fill="auto"/>
            <w:noWrap/>
            <w:hideMark/>
          </w:tcPr>
          <w:p w14:paraId="48D96F8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897966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173</w:t>
            </w:r>
          </w:p>
        </w:tc>
        <w:tc>
          <w:tcPr>
            <w:tcW w:w="4377" w:type="dxa"/>
            <w:tcBorders>
              <w:top w:val="nil"/>
              <w:left w:val="nil"/>
              <w:bottom w:val="single" w:sz="4" w:space="0" w:color="auto"/>
              <w:right w:val="single" w:sz="4" w:space="0" w:color="auto"/>
            </w:tcBorders>
            <w:shd w:val="clear" w:color="auto" w:fill="auto"/>
            <w:hideMark/>
          </w:tcPr>
          <w:p w14:paraId="4A71045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10 мм</w:t>
            </w:r>
          </w:p>
        </w:tc>
        <w:tc>
          <w:tcPr>
            <w:tcW w:w="1095" w:type="dxa"/>
            <w:tcBorders>
              <w:top w:val="nil"/>
              <w:left w:val="nil"/>
              <w:bottom w:val="single" w:sz="4" w:space="0" w:color="auto"/>
              <w:right w:val="single" w:sz="4" w:space="0" w:color="auto"/>
            </w:tcBorders>
            <w:shd w:val="clear" w:color="auto" w:fill="auto"/>
            <w:noWrap/>
            <w:hideMark/>
          </w:tcPr>
          <w:p w14:paraId="6CC1710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5419DC1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1,0194</w:t>
            </w:r>
          </w:p>
        </w:tc>
        <w:tc>
          <w:tcPr>
            <w:tcW w:w="1083" w:type="dxa"/>
            <w:tcBorders>
              <w:top w:val="nil"/>
              <w:left w:val="nil"/>
              <w:bottom w:val="single" w:sz="4" w:space="0" w:color="auto"/>
              <w:right w:val="single" w:sz="4" w:space="0" w:color="auto"/>
            </w:tcBorders>
            <w:shd w:val="clear" w:color="auto" w:fill="auto"/>
            <w:noWrap/>
            <w:hideMark/>
          </w:tcPr>
          <w:p w14:paraId="7F1CD0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48 808,74</w:t>
            </w:r>
          </w:p>
        </w:tc>
        <w:tc>
          <w:tcPr>
            <w:tcW w:w="1450" w:type="dxa"/>
            <w:tcBorders>
              <w:top w:val="nil"/>
              <w:left w:val="nil"/>
              <w:bottom w:val="single" w:sz="4" w:space="0" w:color="auto"/>
              <w:right w:val="nil"/>
            </w:tcBorders>
            <w:shd w:val="clear" w:color="000000" w:fill="FFFFFF"/>
            <w:noWrap/>
            <w:hideMark/>
          </w:tcPr>
          <w:p w14:paraId="0F775A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49 755,63</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0E41D9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7A508BB0" w14:textId="77777777" w:rsidR="00CA10A1" w:rsidRPr="00AB4E55" w:rsidRDefault="00CA10A1" w:rsidP="00FE3AFB">
            <w:pPr>
              <w:rPr>
                <w:sz w:val="20"/>
              </w:rPr>
            </w:pPr>
          </w:p>
        </w:tc>
      </w:tr>
      <w:tr w:rsidR="00CA10A1" w:rsidRPr="00AB4E55" w14:paraId="22489E22"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026E5D0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26,174</w:t>
            </w:r>
          </w:p>
        </w:tc>
        <w:tc>
          <w:tcPr>
            <w:tcW w:w="1424" w:type="dxa"/>
            <w:tcBorders>
              <w:top w:val="nil"/>
              <w:left w:val="nil"/>
              <w:bottom w:val="single" w:sz="4" w:space="0" w:color="auto"/>
              <w:right w:val="single" w:sz="4" w:space="0" w:color="auto"/>
            </w:tcBorders>
            <w:shd w:val="clear" w:color="auto" w:fill="auto"/>
            <w:noWrap/>
            <w:hideMark/>
          </w:tcPr>
          <w:p w14:paraId="5EF2B1D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1F9CC9E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174</w:t>
            </w:r>
          </w:p>
        </w:tc>
        <w:tc>
          <w:tcPr>
            <w:tcW w:w="4377" w:type="dxa"/>
            <w:tcBorders>
              <w:top w:val="nil"/>
              <w:left w:val="nil"/>
              <w:bottom w:val="single" w:sz="4" w:space="0" w:color="auto"/>
              <w:right w:val="single" w:sz="4" w:space="0" w:color="auto"/>
            </w:tcBorders>
            <w:shd w:val="clear" w:color="auto" w:fill="auto"/>
            <w:hideMark/>
          </w:tcPr>
          <w:p w14:paraId="5CFAF3D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16 мм</w:t>
            </w:r>
          </w:p>
        </w:tc>
        <w:tc>
          <w:tcPr>
            <w:tcW w:w="1095" w:type="dxa"/>
            <w:tcBorders>
              <w:top w:val="nil"/>
              <w:left w:val="nil"/>
              <w:bottom w:val="single" w:sz="4" w:space="0" w:color="auto"/>
              <w:right w:val="single" w:sz="4" w:space="0" w:color="auto"/>
            </w:tcBorders>
            <w:shd w:val="clear" w:color="auto" w:fill="auto"/>
            <w:noWrap/>
            <w:hideMark/>
          </w:tcPr>
          <w:p w14:paraId="226882A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1E68FF7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0,1973</w:t>
            </w:r>
          </w:p>
        </w:tc>
        <w:tc>
          <w:tcPr>
            <w:tcW w:w="1083" w:type="dxa"/>
            <w:tcBorders>
              <w:top w:val="nil"/>
              <w:left w:val="nil"/>
              <w:bottom w:val="single" w:sz="4" w:space="0" w:color="auto"/>
              <w:right w:val="single" w:sz="4" w:space="0" w:color="auto"/>
            </w:tcBorders>
            <w:shd w:val="clear" w:color="auto" w:fill="auto"/>
            <w:noWrap/>
            <w:hideMark/>
          </w:tcPr>
          <w:p w14:paraId="3D1D0D9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46 171,82</w:t>
            </w:r>
          </w:p>
        </w:tc>
        <w:tc>
          <w:tcPr>
            <w:tcW w:w="1450" w:type="dxa"/>
            <w:tcBorders>
              <w:top w:val="nil"/>
              <w:left w:val="nil"/>
              <w:bottom w:val="single" w:sz="4" w:space="0" w:color="auto"/>
              <w:right w:val="nil"/>
            </w:tcBorders>
            <w:shd w:val="clear" w:color="000000" w:fill="FFFFFF"/>
            <w:noWrap/>
            <w:hideMark/>
          </w:tcPr>
          <w:p w14:paraId="1E9F046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9 109,70</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57936F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263D8CA0" w14:textId="77777777" w:rsidR="00CA10A1" w:rsidRPr="00AB4E55" w:rsidRDefault="00CA10A1" w:rsidP="00FE3AFB">
            <w:pPr>
              <w:rPr>
                <w:sz w:val="20"/>
              </w:rPr>
            </w:pPr>
          </w:p>
        </w:tc>
      </w:tr>
      <w:tr w:rsidR="00CA10A1" w:rsidRPr="00AB4E55" w14:paraId="4B33E52C"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56E7472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26,175</w:t>
            </w:r>
          </w:p>
        </w:tc>
        <w:tc>
          <w:tcPr>
            <w:tcW w:w="1424" w:type="dxa"/>
            <w:tcBorders>
              <w:top w:val="nil"/>
              <w:left w:val="nil"/>
              <w:bottom w:val="single" w:sz="4" w:space="0" w:color="auto"/>
              <w:right w:val="single" w:sz="4" w:space="0" w:color="auto"/>
            </w:tcBorders>
            <w:shd w:val="clear" w:color="auto" w:fill="auto"/>
            <w:noWrap/>
            <w:hideMark/>
          </w:tcPr>
          <w:p w14:paraId="01A29ED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6B4132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175</w:t>
            </w:r>
          </w:p>
        </w:tc>
        <w:tc>
          <w:tcPr>
            <w:tcW w:w="4377" w:type="dxa"/>
            <w:tcBorders>
              <w:top w:val="nil"/>
              <w:left w:val="nil"/>
              <w:bottom w:val="single" w:sz="4" w:space="0" w:color="auto"/>
              <w:right w:val="single" w:sz="4" w:space="0" w:color="auto"/>
            </w:tcBorders>
            <w:shd w:val="clear" w:color="auto" w:fill="auto"/>
            <w:hideMark/>
          </w:tcPr>
          <w:p w14:paraId="55501E8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Каркасы металлические</w:t>
            </w:r>
          </w:p>
        </w:tc>
        <w:tc>
          <w:tcPr>
            <w:tcW w:w="1095" w:type="dxa"/>
            <w:tcBorders>
              <w:top w:val="nil"/>
              <w:left w:val="nil"/>
              <w:bottom w:val="single" w:sz="4" w:space="0" w:color="auto"/>
              <w:right w:val="single" w:sz="4" w:space="0" w:color="auto"/>
            </w:tcBorders>
            <w:shd w:val="clear" w:color="auto" w:fill="auto"/>
            <w:noWrap/>
            <w:hideMark/>
          </w:tcPr>
          <w:p w14:paraId="7DB0186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67A50ED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1,1446</w:t>
            </w:r>
          </w:p>
        </w:tc>
        <w:tc>
          <w:tcPr>
            <w:tcW w:w="1083" w:type="dxa"/>
            <w:tcBorders>
              <w:top w:val="nil"/>
              <w:left w:val="nil"/>
              <w:bottom w:val="single" w:sz="4" w:space="0" w:color="auto"/>
              <w:right w:val="single" w:sz="4" w:space="0" w:color="auto"/>
            </w:tcBorders>
            <w:shd w:val="clear" w:color="auto" w:fill="auto"/>
            <w:noWrap/>
            <w:hideMark/>
          </w:tcPr>
          <w:p w14:paraId="42365B3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76 746,23</w:t>
            </w:r>
          </w:p>
        </w:tc>
        <w:tc>
          <w:tcPr>
            <w:tcW w:w="1450" w:type="dxa"/>
            <w:tcBorders>
              <w:top w:val="nil"/>
              <w:left w:val="nil"/>
              <w:bottom w:val="single" w:sz="4" w:space="0" w:color="auto"/>
              <w:right w:val="nil"/>
            </w:tcBorders>
            <w:shd w:val="clear" w:color="000000" w:fill="FFFFFF"/>
            <w:noWrap/>
            <w:hideMark/>
          </w:tcPr>
          <w:p w14:paraId="3A5721E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87 843,73</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BBC869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A84295E" w14:textId="77777777" w:rsidR="00CA10A1" w:rsidRPr="00AB4E55" w:rsidRDefault="00CA10A1" w:rsidP="00FE3AFB">
            <w:pPr>
              <w:rPr>
                <w:sz w:val="20"/>
              </w:rPr>
            </w:pPr>
          </w:p>
        </w:tc>
      </w:tr>
      <w:tr w:rsidR="00CA10A1" w:rsidRPr="00AB4E55" w14:paraId="3568EF9A" w14:textId="77777777" w:rsidTr="00FE3AFB">
        <w:trPr>
          <w:trHeight w:val="435"/>
        </w:trPr>
        <w:tc>
          <w:tcPr>
            <w:tcW w:w="1602" w:type="dxa"/>
            <w:tcBorders>
              <w:top w:val="nil"/>
              <w:left w:val="single" w:sz="4" w:space="0" w:color="auto"/>
              <w:bottom w:val="single" w:sz="4" w:space="0" w:color="auto"/>
              <w:right w:val="single" w:sz="4" w:space="0" w:color="auto"/>
            </w:tcBorders>
            <w:shd w:val="clear" w:color="auto" w:fill="auto"/>
            <w:noWrap/>
            <w:hideMark/>
          </w:tcPr>
          <w:p w14:paraId="20EBA3A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26,176</w:t>
            </w:r>
          </w:p>
        </w:tc>
        <w:tc>
          <w:tcPr>
            <w:tcW w:w="1424" w:type="dxa"/>
            <w:tcBorders>
              <w:top w:val="nil"/>
              <w:left w:val="nil"/>
              <w:bottom w:val="single" w:sz="4" w:space="0" w:color="auto"/>
              <w:right w:val="single" w:sz="4" w:space="0" w:color="auto"/>
            </w:tcBorders>
            <w:shd w:val="clear" w:color="auto" w:fill="auto"/>
            <w:noWrap/>
            <w:hideMark/>
          </w:tcPr>
          <w:p w14:paraId="0AF1E8E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7D80B85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176</w:t>
            </w:r>
          </w:p>
        </w:tc>
        <w:tc>
          <w:tcPr>
            <w:tcW w:w="4377" w:type="dxa"/>
            <w:tcBorders>
              <w:top w:val="nil"/>
              <w:left w:val="nil"/>
              <w:bottom w:val="single" w:sz="4" w:space="0" w:color="auto"/>
              <w:right w:val="single" w:sz="4" w:space="0" w:color="auto"/>
            </w:tcBorders>
            <w:shd w:val="clear" w:color="auto" w:fill="auto"/>
            <w:hideMark/>
          </w:tcPr>
          <w:p w14:paraId="4E2CB3F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боковой обмазочной изоляции стен, фундаментов ручным способом из сухих смесей толщиной слоя 2 мм</w:t>
            </w:r>
          </w:p>
        </w:tc>
        <w:tc>
          <w:tcPr>
            <w:tcW w:w="1095" w:type="dxa"/>
            <w:tcBorders>
              <w:top w:val="nil"/>
              <w:left w:val="nil"/>
              <w:bottom w:val="single" w:sz="4" w:space="0" w:color="auto"/>
              <w:right w:val="single" w:sz="4" w:space="0" w:color="auto"/>
            </w:tcBorders>
            <w:shd w:val="clear" w:color="auto" w:fill="auto"/>
            <w:noWrap/>
            <w:hideMark/>
          </w:tcPr>
          <w:p w14:paraId="2400631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auto" w:fill="auto"/>
            <w:noWrap/>
            <w:hideMark/>
          </w:tcPr>
          <w:p w14:paraId="3DE6663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1,592</w:t>
            </w:r>
          </w:p>
        </w:tc>
        <w:tc>
          <w:tcPr>
            <w:tcW w:w="1083" w:type="dxa"/>
            <w:tcBorders>
              <w:top w:val="nil"/>
              <w:left w:val="nil"/>
              <w:bottom w:val="single" w:sz="4" w:space="0" w:color="auto"/>
              <w:right w:val="single" w:sz="4" w:space="0" w:color="auto"/>
            </w:tcBorders>
            <w:shd w:val="clear" w:color="auto" w:fill="auto"/>
            <w:noWrap/>
            <w:hideMark/>
          </w:tcPr>
          <w:p w14:paraId="4AEB0A7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106 668,57</w:t>
            </w:r>
          </w:p>
        </w:tc>
        <w:tc>
          <w:tcPr>
            <w:tcW w:w="1450" w:type="dxa"/>
            <w:tcBorders>
              <w:top w:val="nil"/>
              <w:left w:val="nil"/>
              <w:bottom w:val="single" w:sz="4" w:space="0" w:color="auto"/>
              <w:right w:val="nil"/>
            </w:tcBorders>
            <w:shd w:val="clear" w:color="000000" w:fill="FFFFFF"/>
            <w:noWrap/>
            <w:hideMark/>
          </w:tcPr>
          <w:p w14:paraId="35FC64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169 816,37</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E97EA4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150329D8" w14:textId="77777777" w:rsidR="00CA10A1" w:rsidRPr="00AB4E55" w:rsidRDefault="00CA10A1" w:rsidP="00FE3AFB">
            <w:pPr>
              <w:rPr>
                <w:sz w:val="20"/>
              </w:rPr>
            </w:pPr>
          </w:p>
        </w:tc>
      </w:tr>
      <w:tr w:rsidR="00CA10A1" w:rsidRPr="00AB4E55" w14:paraId="20E8D20A" w14:textId="77777777" w:rsidTr="00FE3AFB">
        <w:trPr>
          <w:trHeight w:val="33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15BCC043"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ПС-4</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0528919A"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auto" w:fill="auto"/>
            <w:noWrap/>
            <w:hideMark/>
          </w:tcPr>
          <w:p w14:paraId="00666A7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740ED61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838AE3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1804521" w14:textId="77777777" w:rsidR="00CA10A1" w:rsidRPr="00AB4E55" w:rsidRDefault="00CA10A1" w:rsidP="00FE3AFB">
            <w:pPr>
              <w:rPr>
                <w:sz w:val="20"/>
              </w:rPr>
            </w:pPr>
          </w:p>
        </w:tc>
      </w:tr>
      <w:tr w:rsidR="00CA10A1" w:rsidRPr="00AB4E55" w14:paraId="3D943C76"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1ECE955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26,177</w:t>
            </w:r>
          </w:p>
        </w:tc>
        <w:tc>
          <w:tcPr>
            <w:tcW w:w="1424" w:type="dxa"/>
            <w:tcBorders>
              <w:top w:val="nil"/>
              <w:left w:val="nil"/>
              <w:bottom w:val="single" w:sz="4" w:space="0" w:color="auto"/>
              <w:right w:val="single" w:sz="4" w:space="0" w:color="auto"/>
            </w:tcBorders>
            <w:shd w:val="clear" w:color="auto" w:fill="auto"/>
            <w:noWrap/>
            <w:hideMark/>
          </w:tcPr>
          <w:p w14:paraId="7642E31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7F0E0E8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177</w:t>
            </w:r>
          </w:p>
        </w:tc>
        <w:tc>
          <w:tcPr>
            <w:tcW w:w="4377" w:type="dxa"/>
            <w:tcBorders>
              <w:top w:val="nil"/>
              <w:left w:val="nil"/>
              <w:bottom w:val="single" w:sz="4" w:space="0" w:color="auto"/>
              <w:right w:val="single" w:sz="4" w:space="0" w:color="auto"/>
            </w:tcBorders>
            <w:shd w:val="clear" w:color="auto" w:fill="auto"/>
            <w:hideMark/>
          </w:tcPr>
          <w:p w14:paraId="5950BEA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бетонной подготовки</w:t>
            </w:r>
          </w:p>
        </w:tc>
        <w:tc>
          <w:tcPr>
            <w:tcW w:w="1095" w:type="dxa"/>
            <w:tcBorders>
              <w:top w:val="nil"/>
              <w:left w:val="nil"/>
              <w:bottom w:val="single" w:sz="4" w:space="0" w:color="auto"/>
              <w:right w:val="single" w:sz="4" w:space="0" w:color="auto"/>
            </w:tcBorders>
            <w:shd w:val="clear" w:color="auto" w:fill="auto"/>
            <w:noWrap/>
            <w:hideMark/>
          </w:tcPr>
          <w:p w14:paraId="09AE72D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auto" w:fill="auto"/>
            <w:noWrap/>
            <w:hideMark/>
          </w:tcPr>
          <w:p w14:paraId="0477A2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0,175</w:t>
            </w:r>
          </w:p>
        </w:tc>
        <w:tc>
          <w:tcPr>
            <w:tcW w:w="1083" w:type="dxa"/>
            <w:tcBorders>
              <w:top w:val="nil"/>
              <w:left w:val="nil"/>
              <w:bottom w:val="single" w:sz="4" w:space="0" w:color="auto"/>
              <w:right w:val="single" w:sz="4" w:space="0" w:color="auto"/>
            </w:tcBorders>
            <w:shd w:val="clear" w:color="auto" w:fill="auto"/>
            <w:noWrap/>
            <w:hideMark/>
          </w:tcPr>
          <w:p w14:paraId="7CA4DBC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151 618,46</w:t>
            </w:r>
          </w:p>
        </w:tc>
        <w:tc>
          <w:tcPr>
            <w:tcW w:w="1450" w:type="dxa"/>
            <w:tcBorders>
              <w:top w:val="nil"/>
              <w:left w:val="nil"/>
              <w:bottom w:val="single" w:sz="4" w:space="0" w:color="auto"/>
              <w:right w:val="nil"/>
            </w:tcBorders>
            <w:shd w:val="clear" w:color="000000" w:fill="FFFFFF"/>
            <w:noWrap/>
            <w:hideMark/>
          </w:tcPr>
          <w:p w14:paraId="5B8F931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26 533,23</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E09DB1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B274BD0" w14:textId="77777777" w:rsidR="00CA10A1" w:rsidRPr="00AB4E55" w:rsidRDefault="00CA10A1" w:rsidP="00FE3AFB">
            <w:pPr>
              <w:rPr>
                <w:sz w:val="20"/>
              </w:rPr>
            </w:pPr>
          </w:p>
        </w:tc>
      </w:tr>
      <w:tr w:rsidR="00CA10A1" w:rsidRPr="00AB4E55" w14:paraId="60F2A567"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7AE042C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26,178</w:t>
            </w:r>
          </w:p>
        </w:tc>
        <w:tc>
          <w:tcPr>
            <w:tcW w:w="1424" w:type="dxa"/>
            <w:tcBorders>
              <w:top w:val="nil"/>
              <w:left w:val="nil"/>
              <w:bottom w:val="single" w:sz="4" w:space="0" w:color="auto"/>
              <w:right w:val="single" w:sz="4" w:space="0" w:color="auto"/>
            </w:tcBorders>
            <w:shd w:val="clear" w:color="auto" w:fill="auto"/>
            <w:noWrap/>
            <w:hideMark/>
          </w:tcPr>
          <w:p w14:paraId="086F745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36CED43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178</w:t>
            </w:r>
          </w:p>
        </w:tc>
        <w:tc>
          <w:tcPr>
            <w:tcW w:w="4377" w:type="dxa"/>
            <w:tcBorders>
              <w:top w:val="nil"/>
              <w:left w:val="nil"/>
              <w:bottom w:val="single" w:sz="4" w:space="0" w:color="auto"/>
              <w:right w:val="single" w:sz="4" w:space="0" w:color="auto"/>
            </w:tcBorders>
            <w:shd w:val="clear" w:color="auto" w:fill="auto"/>
            <w:hideMark/>
          </w:tcPr>
          <w:p w14:paraId="37AF4A8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тяжелый, класс: В7,5 (М100)</w:t>
            </w:r>
          </w:p>
        </w:tc>
        <w:tc>
          <w:tcPr>
            <w:tcW w:w="1095" w:type="dxa"/>
            <w:tcBorders>
              <w:top w:val="nil"/>
              <w:left w:val="nil"/>
              <w:bottom w:val="single" w:sz="4" w:space="0" w:color="auto"/>
              <w:right w:val="single" w:sz="4" w:space="0" w:color="auto"/>
            </w:tcBorders>
            <w:shd w:val="clear" w:color="auto" w:fill="auto"/>
            <w:noWrap/>
            <w:hideMark/>
          </w:tcPr>
          <w:p w14:paraId="5ACBA22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5119262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17,85</w:t>
            </w:r>
          </w:p>
        </w:tc>
        <w:tc>
          <w:tcPr>
            <w:tcW w:w="1083" w:type="dxa"/>
            <w:tcBorders>
              <w:top w:val="nil"/>
              <w:left w:val="nil"/>
              <w:bottom w:val="single" w:sz="4" w:space="0" w:color="auto"/>
              <w:right w:val="single" w:sz="4" w:space="0" w:color="auto"/>
            </w:tcBorders>
            <w:shd w:val="clear" w:color="auto" w:fill="auto"/>
            <w:noWrap/>
            <w:hideMark/>
          </w:tcPr>
          <w:p w14:paraId="4CD8D06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4 977,81</w:t>
            </w:r>
          </w:p>
        </w:tc>
        <w:tc>
          <w:tcPr>
            <w:tcW w:w="1450" w:type="dxa"/>
            <w:tcBorders>
              <w:top w:val="nil"/>
              <w:left w:val="nil"/>
              <w:bottom w:val="single" w:sz="4" w:space="0" w:color="auto"/>
              <w:right w:val="nil"/>
            </w:tcBorders>
            <w:shd w:val="clear" w:color="000000" w:fill="FFFFFF"/>
            <w:noWrap/>
            <w:hideMark/>
          </w:tcPr>
          <w:p w14:paraId="34BECD8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88 853,88</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6DFF8B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2955F05B" w14:textId="77777777" w:rsidR="00CA10A1" w:rsidRPr="00AB4E55" w:rsidRDefault="00CA10A1" w:rsidP="00FE3AFB">
            <w:pPr>
              <w:rPr>
                <w:sz w:val="20"/>
              </w:rPr>
            </w:pPr>
          </w:p>
        </w:tc>
      </w:tr>
      <w:tr w:rsidR="00CA10A1" w:rsidRPr="00AB4E55" w14:paraId="0763FBEC" w14:textId="77777777" w:rsidTr="00FE3AFB">
        <w:trPr>
          <w:trHeight w:val="480"/>
        </w:trPr>
        <w:tc>
          <w:tcPr>
            <w:tcW w:w="1602" w:type="dxa"/>
            <w:tcBorders>
              <w:top w:val="nil"/>
              <w:left w:val="single" w:sz="4" w:space="0" w:color="auto"/>
              <w:bottom w:val="single" w:sz="4" w:space="0" w:color="auto"/>
              <w:right w:val="single" w:sz="4" w:space="0" w:color="auto"/>
            </w:tcBorders>
            <w:shd w:val="clear" w:color="auto" w:fill="auto"/>
            <w:noWrap/>
            <w:hideMark/>
          </w:tcPr>
          <w:p w14:paraId="57C0522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26,179</w:t>
            </w:r>
          </w:p>
        </w:tc>
        <w:tc>
          <w:tcPr>
            <w:tcW w:w="1424" w:type="dxa"/>
            <w:tcBorders>
              <w:top w:val="nil"/>
              <w:left w:val="nil"/>
              <w:bottom w:val="single" w:sz="4" w:space="0" w:color="auto"/>
              <w:right w:val="single" w:sz="4" w:space="0" w:color="auto"/>
            </w:tcBorders>
            <w:shd w:val="clear" w:color="auto" w:fill="auto"/>
            <w:noWrap/>
            <w:hideMark/>
          </w:tcPr>
          <w:p w14:paraId="081CBE6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1C0F7D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179</w:t>
            </w:r>
          </w:p>
        </w:tc>
        <w:tc>
          <w:tcPr>
            <w:tcW w:w="4377" w:type="dxa"/>
            <w:tcBorders>
              <w:top w:val="nil"/>
              <w:left w:val="nil"/>
              <w:bottom w:val="single" w:sz="4" w:space="0" w:color="auto"/>
              <w:right w:val="single" w:sz="4" w:space="0" w:color="auto"/>
            </w:tcBorders>
            <w:shd w:val="clear" w:color="auto" w:fill="auto"/>
            <w:hideMark/>
          </w:tcPr>
          <w:p w14:paraId="72EFDF9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стен подвалов и подпорных стен железобетонных высотой: до 3 м, толщиной до 300 мм</w:t>
            </w:r>
          </w:p>
        </w:tc>
        <w:tc>
          <w:tcPr>
            <w:tcW w:w="1095" w:type="dxa"/>
            <w:tcBorders>
              <w:top w:val="nil"/>
              <w:left w:val="nil"/>
              <w:bottom w:val="single" w:sz="4" w:space="0" w:color="auto"/>
              <w:right w:val="single" w:sz="4" w:space="0" w:color="auto"/>
            </w:tcBorders>
            <w:shd w:val="clear" w:color="auto" w:fill="auto"/>
            <w:noWrap/>
            <w:hideMark/>
          </w:tcPr>
          <w:p w14:paraId="7760CB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auto" w:fill="auto"/>
            <w:noWrap/>
            <w:hideMark/>
          </w:tcPr>
          <w:p w14:paraId="5763BB6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0,585</w:t>
            </w:r>
          </w:p>
        </w:tc>
        <w:tc>
          <w:tcPr>
            <w:tcW w:w="1083" w:type="dxa"/>
            <w:tcBorders>
              <w:top w:val="nil"/>
              <w:left w:val="nil"/>
              <w:bottom w:val="single" w:sz="4" w:space="0" w:color="auto"/>
              <w:right w:val="single" w:sz="4" w:space="0" w:color="auto"/>
            </w:tcBorders>
            <w:shd w:val="clear" w:color="auto" w:fill="auto"/>
            <w:noWrap/>
            <w:hideMark/>
          </w:tcPr>
          <w:p w14:paraId="281989C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911 575,13</w:t>
            </w:r>
          </w:p>
        </w:tc>
        <w:tc>
          <w:tcPr>
            <w:tcW w:w="1450" w:type="dxa"/>
            <w:tcBorders>
              <w:top w:val="nil"/>
              <w:left w:val="nil"/>
              <w:bottom w:val="single" w:sz="4" w:space="0" w:color="auto"/>
              <w:right w:val="nil"/>
            </w:tcBorders>
            <w:shd w:val="clear" w:color="000000" w:fill="FFFFFF"/>
            <w:noWrap/>
            <w:hideMark/>
          </w:tcPr>
          <w:p w14:paraId="76C780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533 271,45</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EAA7BB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D59C193" w14:textId="77777777" w:rsidR="00CA10A1" w:rsidRPr="00AB4E55" w:rsidRDefault="00CA10A1" w:rsidP="00FE3AFB">
            <w:pPr>
              <w:rPr>
                <w:sz w:val="20"/>
              </w:rPr>
            </w:pPr>
          </w:p>
        </w:tc>
      </w:tr>
      <w:tr w:rsidR="00CA10A1" w:rsidRPr="00AB4E55" w14:paraId="19B3FA44" w14:textId="77777777" w:rsidTr="00FE3AFB">
        <w:trPr>
          <w:trHeight w:val="405"/>
        </w:trPr>
        <w:tc>
          <w:tcPr>
            <w:tcW w:w="1602" w:type="dxa"/>
            <w:tcBorders>
              <w:top w:val="nil"/>
              <w:left w:val="single" w:sz="4" w:space="0" w:color="auto"/>
              <w:bottom w:val="single" w:sz="4" w:space="0" w:color="auto"/>
              <w:right w:val="single" w:sz="4" w:space="0" w:color="auto"/>
            </w:tcBorders>
            <w:shd w:val="clear" w:color="auto" w:fill="auto"/>
            <w:noWrap/>
            <w:hideMark/>
          </w:tcPr>
          <w:p w14:paraId="21C4463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26,180</w:t>
            </w:r>
          </w:p>
        </w:tc>
        <w:tc>
          <w:tcPr>
            <w:tcW w:w="1424" w:type="dxa"/>
            <w:tcBorders>
              <w:top w:val="nil"/>
              <w:left w:val="nil"/>
              <w:bottom w:val="single" w:sz="4" w:space="0" w:color="auto"/>
              <w:right w:val="single" w:sz="4" w:space="0" w:color="auto"/>
            </w:tcBorders>
            <w:shd w:val="clear" w:color="auto" w:fill="auto"/>
            <w:noWrap/>
            <w:hideMark/>
          </w:tcPr>
          <w:p w14:paraId="01C61EF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289DEC8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180</w:t>
            </w:r>
          </w:p>
        </w:tc>
        <w:tc>
          <w:tcPr>
            <w:tcW w:w="4377" w:type="dxa"/>
            <w:tcBorders>
              <w:top w:val="nil"/>
              <w:left w:val="nil"/>
              <w:bottom w:val="single" w:sz="4" w:space="0" w:color="auto"/>
              <w:right w:val="single" w:sz="4" w:space="0" w:color="auto"/>
            </w:tcBorders>
            <w:shd w:val="clear" w:color="auto" w:fill="auto"/>
            <w:hideMark/>
          </w:tcPr>
          <w:p w14:paraId="4D87BCE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стен подвалов и подпорных стен железобетонных высотой: до 3 м, толщиной до 500 мм</w:t>
            </w:r>
          </w:p>
        </w:tc>
        <w:tc>
          <w:tcPr>
            <w:tcW w:w="1095" w:type="dxa"/>
            <w:tcBorders>
              <w:top w:val="nil"/>
              <w:left w:val="nil"/>
              <w:bottom w:val="single" w:sz="4" w:space="0" w:color="auto"/>
              <w:right w:val="single" w:sz="4" w:space="0" w:color="auto"/>
            </w:tcBorders>
            <w:shd w:val="clear" w:color="auto" w:fill="auto"/>
            <w:noWrap/>
            <w:hideMark/>
          </w:tcPr>
          <w:p w14:paraId="6B65D94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auto" w:fill="auto"/>
            <w:noWrap/>
            <w:hideMark/>
          </w:tcPr>
          <w:p w14:paraId="3D4E6FC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0,845</w:t>
            </w:r>
          </w:p>
        </w:tc>
        <w:tc>
          <w:tcPr>
            <w:tcW w:w="1083" w:type="dxa"/>
            <w:tcBorders>
              <w:top w:val="nil"/>
              <w:left w:val="nil"/>
              <w:bottom w:val="single" w:sz="4" w:space="0" w:color="auto"/>
              <w:right w:val="single" w:sz="4" w:space="0" w:color="auto"/>
            </w:tcBorders>
            <w:shd w:val="clear" w:color="auto" w:fill="auto"/>
            <w:noWrap/>
            <w:hideMark/>
          </w:tcPr>
          <w:p w14:paraId="052436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623 483,12</w:t>
            </w:r>
          </w:p>
        </w:tc>
        <w:tc>
          <w:tcPr>
            <w:tcW w:w="1450" w:type="dxa"/>
            <w:tcBorders>
              <w:top w:val="nil"/>
              <w:left w:val="nil"/>
              <w:bottom w:val="single" w:sz="4" w:space="0" w:color="auto"/>
              <w:right w:val="nil"/>
            </w:tcBorders>
            <w:shd w:val="clear" w:color="000000" w:fill="FFFFFF"/>
            <w:noWrap/>
            <w:hideMark/>
          </w:tcPr>
          <w:p w14:paraId="594733C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526 843,24</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B9B366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2C82318F" w14:textId="77777777" w:rsidR="00CA10A1" w:rsidRPr="00AB4E55" w:rsidRDefault="00CA10A1" w:rsidP="00FE3AFB">
            <w:pPr>
              <w:rPr>
                <w:sz w:val="20"/>
              </w:rPr>
            </w:pPr>
          </w:p>
        </w:tc>
      </w:tr>
      <w:tr w:rsidR="00CA10A1" w:rsidRPr="00AB4E55" w14:paraId="72631260"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2894C8D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26,181</w:t>
            </w:r>
          </w:p>
        </w:tc>
        <w:tc>
          <w:tcPr>
            <w:tcW w:w="1424" w:type="dxa"/>
            <w:tcBorders>
              <w:top w:val="nil"/>
              <w:left w:val="nil"/>
              <w:bottom w:val="single" w:sz="4" w:space="0" w:color="auto"/>
              <w:right w:val="single" w:sz="4" w:space="0" w:color="auto"/>
            </w:tcBorders>
            <w:shd w:val="clear" w:color="auto" w:fill="auto"/>
            <w:noWrap/>
            <w:hideMark/>
          </w:tcPr>
          <w:p w14:paraId="6EE9942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11E68BC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181</w:t>
            </w:r>
          </w:p>
        </w:tc>
        <w:tc>
          <w:tcPr>
            <w:tcW w:w="4377" w:type="dxa"/>
            <w:tcBorders>
              <w:top w:val="nil"/>
              <w:left w:val="nil"/>
              <w:bottom w:val="single" w:sz="4" w:space="0" w:color="auto"/>
              <w:right w:val="single" w:sz="4" w:space="0" w:color="auto"/>
            </w:tcBorders>
            <w:shd w:val="clear" w:color="auto" w:fill="auto"/>
            <w:hideMark/>
          </w:tcPr>
          <w:p w14:paraId="548CBD2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тяжелый, класс В20 (М250)</w:t>
            </w:r>
          </w:p>
        </w:tc>
        <w:tc>
          <w:tcPr>
            <w:tcW w:w="1095" w:type="dxa"/>
            <w:tcBorders>
              <w:top w:val="nil"/>
              <w:left w:val="nil"/>
              <w:bottom w:val="single" w:sz="4" w:space="0" w:color="auto"/>
              <w:right w:val="single" w:sz="4" w:space="0" w:color="auto"/>
            </w:tcBorders>
            <w:shd w:val="clear" w:color="auto" w:fill="auto"/>
            <w:noWrap/>
            <w:hideMark/>
          </w:tcPr>
          <w:p w14:paraId="3640C6E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6E1A4D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145,15</w:t>
            </w:r>
          </w:p>
        </w:tc>
        <w:tc>
          <w:tcPr>
            <w:tcW w:w="1083" w:type="dxa"/>
            <w:tcBorders>
              <w:top w:val="nil"/>
              <w:left w:val="nil"/>
              <w:bottom w:val="single" w:sz="4" w:space="0" w:color="auto"/>
              <w:right w:val="single" w:sz="4" w:space="0" w:color="auto"/>
            </w:tcBorders>
            <w:shd w:val="clear" w:color="auto" w:fill="auto"/>
            <w:noWrap/>
            <w:hideMark/>
          </w:tcPr>
          <w:p w14:paraId="020BB99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6 041,59</w:t>
            </w:r>
          </w:p>
        </w:tc>
        <w:tc>
          <w:tcPr>
            <w:tcW w:w="1450" w:type="dxa"/>
            <w:tcBorders>
              <w:top w:val="nil"/>
              <w:left w:val="nil"/>
              <w:bottom w:val="single" w:sz="4" w:space="0" w:color="auto"/>
              <w:right w:val="nil"/>
            </w:tcBorders>
            <w:shd w:val="clear" w:color="000000" w:fill="FFFFFF"/>
            <w:noWrap/>
            <w:hideMark/>
          </w:tcPr>
          <w:p w14:paraId="16DC31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876 936,21</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86E30D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565412D3" w14:textId="77777777" w:rsidR="00CA10A1" w:rsidRPr="00AB4E55" w:rsidRDefault="00CA10A1" w:rsidP="00FE3AFB">
            <w:pPr>
              <w:rPr>
                <w:sz w:val="20"/>
              </w:rPr>
            </w:pPr>
          </w:p>
        </w:tc>
      </w:tr>
      <w:tr w:rsidR="00CA10A1" w:rsidRPr="00AB4E55" w14:paraId="4480A412"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5DC4D20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26,182</w:t>
            </w:r>
          </w:p>
        </w:tc>
        <w:tc>
          <w:tcPr>
            <w:tcW w:w="1424" w:type="dxa"/>
            <w:tcBorders>
              <w:top w:val="nil"/>
              <w:left w:val="nil"/>
              <w:bottom w:val="single" w:sz="4" w:space="0" w:color="auto"/>
              <w:right w:val="single" w:sz="4" w:space="0" w:color="auto"/>
            </w:tcBorders>
            <w:shd w:val="clear" w:color="auto" w:fill="auto"/>
            <w:noWrap/>
            <w:hideMark/>
          </w:tcPr>
          <w:p w14:paraId="62BA38C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1D20E2C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182</w:t>
            </w:r>
          </w:p>
        </w:tc>
        <w:tc>
          <w:tcPr>
            <w:tcW w:w="4377" w:type="dxa"/>
            <w:tcBorders>
              <w:top w:val="nil"/>
              <w:left w:val="nil"/>
              <w:bottom w:val="single" w:sz="4" w:space="0" w:color="auto"/>
              <w:right w:val="single" w:sz="4" w:space="0" w:color="auto"/>
            </w:tcBorders>
            <w:shd w:val="clear" w:color="auto" w:fill="auto"/>
            <w:hideMark/>
          </w:tcPr>
          <w:p w14:paraId="11A9379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12 мм</w:t>
            </w:r>
          </w:p>
        </w:tc>
        <w:tc>
          <w:tcPr>
            <w:tcW w:w="1095" w:type="dxa"/>
            <w:tcBorders>
              <w:top w:val="nil"/>
              <w:left w:val="nil"/>
              <w:bottom w:val="single" w:sz="4" w:space="0" w:color="auto"/>
              <w:right w:val="single" w:sz="4" w:space="0" w:color="auto"/>
            </w:tcBorders>
            <w:shd w:val="clear" w:color="auto" w:fill="auto"/>
            <w:noWrap/>
            <w:hideMark/>
          </w:tcPr>
          <w:p w14:paraId="23C5D43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776B760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1,5328</w:t>
            </w:r>
          </w:p>
        </w:tc>
        <w:tc>
          <w:tcPr>
            <w:tcW w:w="1083" w:type="dxa"/>
            <w:tcBorders>
              <w:top w:val="nil"/>
              <w:left w:val="nil"/>
              <w:bottom w:val="single" w:sz="4" w:space="0" w:color="auto"/>
              <w:right w:val="single" w:sz="4" w:space="0" w:color="auto"/>
            </w:tcBorders>
            <w:shd w:val="clear" w:color="auto" w:fill="auto"/>
            <w:noWrap/>
            <w:hideMark/>
          </w:tcPr>
          <w:p w14:paraId="709BFD4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46 975,87</w:t>
            </w:r>
          </w:p>
        </w:tc>
        <w:tc>
          <w:tcPr>
            <w:tcW w:w="1450" w:type="dxa"/>
            <w:tcBorders>
              <w:top w:val="nil"/>
              <w:left w:val="nil"/>
              <w:bottom w:val="single" w:sz="4" w:space="0" w:color="auto"/>
              <w:right w:val="nil"/>
            </w:tcBorders>
            <w:shd w:val="clear" w:color="000000" w:fill="FFFFFF"/>
            <w:noWrap/>
            <w:hideMark/>
          </w:tcPr>
          <w:p w14:paraId="2B4F734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72 004,61</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205CAA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533C1F11" w14:textId="77777777" w:rsidR="00CA10A1" w:rsidRPr="00AB4E55" w:rsidRDefault="00CA10A1" w:rsidP="00FE3AFB">
            <w:pPr>
              <w:rPr>
                <w:sz w:val="20"/>
              </w:rPr>
            </w:pPr>
          </w:p>
        </w:tc>
      </w:tr>
      <w:tr w:rsidR="00CA10A1" w:rsidRPr="00AB4E55" w14:paraId="76E48123"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162318A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26,183</w:t>
            </w:r>
          </w:p>
        </w:tc>
        <w:tc>
          <w:tcPr>
            <w:tcW w:w="1424" w:type="dxa"/>
            <w:tcBorders>
              <w:top w:val="nil"/>
              <w:left w:val="nil"/>
              <w:bottom w:val="single" w:sz="4" w:space="0" w:color="auto"/>
              <w:right w:val="single" w:sz="4" w:space="0" w:color="auto"/>
            </w:tcBorders>
            <w:shd w:val="clear" w:color="auto" w:fill="auto"/>
            <w:noWrap/>
            <w:hideMark/>
          </w:tcPr>
          <w:p w14:paraId="5B75E83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55AFB4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183</w:t>
            </w:r>
          </w:p>
        </w:tc>
        <w:tc>
          <w:tcPr>
            <w:tcW w:w="4377" w:type="dxa"/>
            <w:tcBorders>
              <w:top w:val="nil"/>
              <w:left w:val="nil"/>
              <w:bottom w:val="single" w:sz="4" w:space="0" w:color="auto"/>
              <w:right w:val="single" w:sz="4" w:space="0" w:color="auto"/>
            </w:tcBorders>
            <w:shd w:val="clear" w:color="auto" w:fill="auto"/>
            <w:hideMark/>
          </w:tcPr>
          <w:p w14:paraId="1E67609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10 мм</w:t>
            </w:r>
          </w:p>
        </w:tc>
        <w:tc>
          <w:tcPr>
            <w:tcW w:w="1095" w:type="dxa"/>
            <w:tcBorders>
              <w:top w:val="nil"/>
              <w:left w:val="nil"/>
              <w:bottom w:val="single" w:sz="4" w:space="0" w:color="auto"/>
              <w:right w:val="single" w:sz="4" w:space="0" w:color="auto"/>
            </w:tcBorders>
            <w:shd w:val="clear" w:color="auto" w:fill="auto"/>
            <w:noWrap/>
            <w:hideMark/>
          </w:tcPr>
          <w:p w14:paraId="7EF21DE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29713F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2,4018</w:t>
            </w:r>
          </w:p>
        </w:tc>
        <w:tc>
          <w:tcPr>
            <w:tcW w:w="1083" w:type="dxa"/>
            <w:tcBorders>
              <w:top w:val="nil"/>
              <w:left w:val="nil"/>
              <w:bottom w:val="single" w:sz="4" w:space="0" w:color="auto"/>
              <w:right w:val="single" w:sz="4" w:space="0" w:color="auto"/>
            </w:tcBorders>
            <w:shd w:val="clear" w:color="auto" w:fill="auto"/>
            <w:noWrap/>
            <w:hideMark/>
          </w:tcPr>
          <w:p w14:paraId="789BB1E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48 811,21</w:t>
            </w:r>
          </w:p>
        </w:tc>
        <w:tc>
          <w:tcPr>
            <w:tcW w:w="1450" w:type="dxa"/>
            <w:tcBorders>
              <w:top w:val="nil"/>
              <w:left w:val="nil"/>
              <w:bottom w:val="single" w:sz="4" w:space="0" w:color="auto"/>
              <w:right w:val="nil"/>
            </w:tcBorders>
            <w:shd w:val="clear" w:color="000000" w:fill="FFFFFF"/>
            <w:noWrap/>
            <w:hideMark/>
          </w:tcPr>
          <w:p w14:paraId="0804112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117 234,77</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F12EE4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44C8704" w14:textId="77777777" w:rsidR="00CA10A1" w:rsidRPr="00AB4E55" w:rsidRDefault="00CA10A1" w:rsidP="00FE3AFB">
            <w:pPr>
              <w:rPr>
                <w:sz w:val="20"/>
              </w:rPr>
            </w:pPr>
          </w:p>
        </w:tc>
      </w:tr>
      <w:tr w:rsidR="00CA10A1" w:rsidRPr="00AB4E55" w14:paraId="5B6B4AFB"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373B100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26,184</w:t>
            </w:r>
          </w:p>
        </w:tc>
        <w:tc>
          <w:tcPr>
            <w:tcW w:w="1424" w:type="dxa"/>
            <w:tcBorders>
              <w:top w:val="nil"/>
              <w:left w:val="nil"/>
              <w:bottom w:val="single" w:sz="4" w:space="0" w:color="auto"/>
              <w:right w:val="single" w:sz="4" w:space="0" w:color="auto"/>
            </w:tcBorders>
            <w:shd w:val="clear" w:color="auto" w:fill="auto"/>
            <w:noWrap/>
            <w:hideMark/>
          </w:tcPr>
          <w:p w14:paraId="6FE1CC9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447332C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184</w:t>
            </w:r>
          </w:p>
        </w:tc>
        <w:tc>
          <w:tcPr>
            <w:tcW w:w="4377" w:type="dxa"/>
            <w:tcBorders>
              <w:top w:val="nil"/>
              <w:left w:val="nil"/>
              <w:bottom w:val="single" w:sz="4" w:space="0" w:color="auto"/>
              <w:right w:val="single" w:sz="4" w:space="0" w:color="auto"/>
            </w:tcBorders>
            <w:shd w:val="clear" w:color="auto" w:fill="auto"/>
            <w:hideMark/>
          </w:tcPr>
          <w:p w14:paraId="126F8F1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16 мм</w:t>
            </w:r>
          </w:p>
        </w:tc>
        <w:tc>
          <w:tcPr>
            <w:tcW w:w="1095" w:type="dxa"/>
            <w:tcBorders>
              <w:top w:val="nil"/>
              <w:left w:val="nil"/>
              <w:bottom w:val="single" w:sz="4" w:space="0" w:color="auto"/>
              <w:right w:val="single" w:sz="4" w:space="0" w:color="auto"/>
            </w:tcBorders>
            <w:shd w:val="clear" w:color="auto" w:fill="auto"/>
            <w:noWrap/>
            <w:hideMark/>
          </w:tcPr>
          <w:p w14:paraId="5CD1A29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7158A7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0,1223</w:t>
            </w:r>
          </w:p>
        </w:tc>
        <w:tc>
          <w:tcPr>
            <w:tcW w:w="1083" w:type="dxa"/>
            <w:tcBorders>
              <w:top w:val="nil"/>
              <w:left w:val="nil"/>
              <w:bottom w:val="single" w:sz="4" w:space="0" w:color="auto"/>
              <w:right w:val="single" w:sz="4" w:space="0" w:color="auto"/>
            </w:tcBorders>
            <w:shd w:val="clear" w:color="auto" w:fill="auto"/>
            <w:noWrap/>
            <w:hideMark/>
          </w:tcPr>
          <w:p w14:paraId="7113FA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46 153,64</w:t>
            </w:r>
          </w:p>
        </w:tc>
        <w:tc>
          <w:tcPr>
            <w:tcW w:w="1450" w:type="dxa"/>
            <w:tcBorders>
              <w:top w:val="nil"/>
              <w:left w:val="nil"/>
              <w:bottom w:val="single" w:sz="4" w:space="0" w:color="auto"/>
              <w:right w:val="nil"/>
            </w:tcBorders>
            <w:shd w:val="clear" w:color="000000" w:fill="FFFFFF"/>
            <w:noWrap/>
            <w:hideMark/>
          </w:tcPr>
          <w:p w14:paraId="266C44A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5 644,59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292674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658FDF02" w14:textId="77777777" w:rsidR="00CA10A1" w:rsidRPr="00AB4E55" w:rsidRDefault="00CA10A1" w:rsidP="00FE3AFB">
            <w:pPr>
              <w:rPr>
                <w:sz w:val="20"/>
              </w:rPr>
            </w:pPr>
          </w:p>
        </w:tc>
      </w:tr>
      <w:tr w:rsidR="00CA10A1" w:rsidRPr="00AB4E55" w14:paraId="325D9901" w14:textId="77777777" w:rsidTr="00FE3AFB">
        <w:trPr>
          <w:trHeight w:val="33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3E2877AB"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ПС-5</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3183B7F5"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auto" w:fill="auto"/>
            <w:noWrap/>
            <w:hideMark/>
          </w:tcPr>
          <w:p w14:paraId="25350D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7F61CBA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5CE7C8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D8BAC4B" w14:textId="77777777" w:rsidR="00CA10A1" w:rsidRPr="00AB4E55" w:rsidRDefault="00CA10A1" w:rsidP="00FE3AFB">
            <w:pPr>
              <w:rPr>
                <w:sz w:val="20"/>
              </w:rPr>
            </w:pPr>
          </w:p>
        </w:tc>
      </w:tr>
      <w:tr w:rsidR="00CA10A1" w:rsidRPr="00AB4E55" w14:paraId="59CC7293"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4BC39A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26,185</w:t>
            </w:r>
          </w:p>
        </w:tc>
        <w:tc>
          <w:tcPr>
            <w:tcW w:w="1424" w:type="dxa"/>
            <w:tcBorders>
              <w:top w:val="nil"/>
              <w:left w:val="nil"/>
              <w:bottom w:val="single" w:sz="4" w:space="0" w:color="auto"/>
              <w:right w:val="single" w:sz="4" w:space="0" w:color="auto"/>
            </w:tcBorders>
            <w:shd w:val="clear" w:color="auto" w:fill="auto"/>
            <w:noWrap/>
            <w:hideMark/>
          </w:tcPr>
          <w:p w14:paraId="2A08F48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34990B0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185</w:t>
            </w:r>
          </w:p>
        </w:tc>
        <w:tc>
          <w:tcPr>
            <w:tcW w:w="4377" w:type="dxa"/>
            <w:tcBorders>
              <w:top w:val="nil"/>
              <w:left w:val="nil"/>
              <w:bottom w:val="single" w:sz="4" w:space="0" w:color="auto"/>
              <w:right w:val="single" w:sz="4" w:space="0" w:color="auto"/>
            </w:tcBorders>
            <w:shd w:val="clear" w:color="auto" w:fill="auto"/>
            <w:hideMark/>
          </w:tcPr>
          <w:p w14:paraId="6E49B3C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20 мм</w:t>
            </w:r>
          </w:p>
        </w:tc>
        <w:tc>
          <w:tcPr>
            <w:tcW w:w="1095" w:type="dxa"/>
            <w:tcBorders>
              <w:top w:val="nil"/>
              <w:left w:val="nil"/>
              <w:bottom w:val="single" w:sz="4" w:space="0" w:color="auto"/>
              <w:right w:val="single" w:sz="4" w:space="0" w:color="auto"/>
            </w:tcBorders>
            <w:shd w:val="clear" w:color="auto" w:fill="auto"/>
            <w:noWrap/>
            <w:hideMark/>
          </w:tcPr>
          <w:p w14:paraId="1C83EDF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0C4D91A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0,5138</w:t>
            </w:r>
          </w:p>
        </w:tc>
        <w:tc>
          <w:tcPr>
            <w:tcW w:w="1083" w:type="dxa"/>
            <w:tcBorders>
              <w:top w:val="nil"/>
              <w:left w:val="nil"/>
              <w:bottom w:val="single" w:sz="4" w:space="0" w:color="auto"/>
              <w:right w:val="single" w:sz="4" w:space="0" w:color="auto"/>
            </w:tcBorders>
            <w:shd w:val="clear" w:color="auto" w:fill="auto"/>
            <w:noWrap/>
            <w:hideMark/>
          </w:tcPr>
          <w:p w14:paraId="16DA450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46 167,24</w:t>
            </w:r>
          </w:p>
        </w:tc>
        <w:tc>
          <w:tcPr>
            <w:tcW w:w="1450" w:type="dxa"/>
            <w:tcBorders>
              <w:top w:val="nil"/>
              <w:left w:val="nil"/>
              <w:bottom w:val="single" w:sz="4" w:space="0" w:color="auto"/>
              <w:right w:val="nil"/>
            </w:tcBorders>
            <w:shd w:val="clear" w:color="000000" w:fill="FFFFFF"/>
            <w:noWrap/>
            <w:hideMark/>
          </w:tcPr>
          <w:p w14:paraId="4E96292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23 720,73</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1B6A02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062BCFB8" w14:textId="77777777" w:rsidR="00CA10A1" w:rsidRPr="00AB4E55" w:rsidRDefault="00CA10A1" w:rsidP="00FE3AFB">
            <w:pPr>
              <w:rPr>
                <w:sz w:val="20"/>
              </w:rPr>
            </w:pPr>
          </w:p>
        </w:tc>
      </w:tr>
      <w:tr w:rsidR="00CA10A1" w:rsidRPr="00AB4E55" w14:paraId="4736F2E3"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13545C1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26,186</w:t>
            </w:r>
          </w:p>
        </w:tc>
        <w:tc>
          <w:tcPr>
            <w:tcW w:w="1424" w:type="dxa"/>
            <w:tcBorders>
              <w:top w:val="nil"/>
              <w:left w:val="nil"/>
              <w:bottom w:val="single" w:sz="4" w:space="0" w:color="auto"/>
              <w:right w:val="single" w:sz="4" w:space="0" w:color="auto"/>
            </w:tcBorders>
            <w:shd w:val="clear" w:color="auto" w:fill="auto"/>
            <w:noWrap/>
            <w:hideMark/>
          </w:tcPr>
          <w:p w14:paraId="265E1E1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03B577F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186</w:t>
            </w:r>
          </w:p>
        </w:tc>
        <w:tc>
          <w:tcPr>
            <w:tcW w:w="4377" w:type="dxa"/>
            <w:tcBorders>
              <w:top w:val="nil"/>
              <w:left w:val="nil"/>
              <w:bottom w:val="single" w:sz="4" w:space="0" w:color="auto"/>
              <w:right w:val="single" w:sz="4" w:space="0" w:color="auto"/>
            </w:tcBorders>
            <w:shd w:val="clear" w:color="auto" w:fill="auto"/>
            <w:hideMark/>
          </w:tcPr>
          <w:p w14:paraId="63C7A16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25 мм</w:t>
            </w:r>
          </w:p>
        </w:tc>
        <w:tc>
          <w:tcPr>
            <w:tcW w:w="1095" w:type="dxa"/>
            <w:tcBorders>
              <w:top w:val="nil"/>
              <w:left w:val="nil"/>
              <w:bottom w:val="single" w:sz="4" w:space="0" w:color="auto"/>
              <w:right w:val="single" w:sz="4" w:space="0" w:color="auto"/>
            </w:tcBorders>
            <w:shd w:val="clear" w:color="auto" w:fill="auto"/>
            <w:noWrap/>
            <w:hideMark/>
          </w:tcPr>
          <w:p w14:paraId="7C88F85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2DABF35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1,4431</w:t>
            </w:r>
          </w:p>
        </w:tc>
        <w:tc>
          <w:tcPr>
            <w:tcW w:w="1083" w:type="dxa"/>
            <w:tcBorders>
              <w:top w:val="nil"/>
              <w:left w:val="nil"/>
              <w:bottom w:val="single" w:sz="4" w:space="0" w:color="auto"/>
              <w:right w:val="single" w:sz="4" w:space="0" w:color="auto"/>
            </w:tcBorders>
            <w:shd w:val="clear" w:color="auto" w:fill="auto"/>
            <w:noWrap/>
            <w:hideMark/>
          </w:tcPr>
          <w:p w14:paraId="38A3A4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46 171,02</w:t>
            </w:r>
          </w:p>
        </w:tc>
        <w:tc>
          <w:tcPr>
            <w:tcW w:w="1450" w:type="dxa"/>
            <w:tcBorders>
              <w:top w:val="nil"/>
              <w:left w:val="nil"/>
              <w:bottom w:val="single" w:sz="4" w:space="0" w:color="auto"/>
              <w:right w:val="nil"/>
            </w:tcBorders>
            <w:shd w:val="clear" w:color="000000" w:fill="FFFFFF"/>
            <w:noWrap/>
            <w:hideMark/>
          </w:tcPr>
          <w:p w14:paraId="78DC570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66 629,40</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804C8D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2A98E932" w14:textId="77777777" w:rsidR="00CA10A1" w:rsidRPr="00AB4E55" w:rsidRDefault="00CA10A1" w:rsidP="00FE3AFB">
            <w:pPr>
              <w:rPr>
                <w:sz w:val="20"/>
              </w:rPr>
            </w:pPr>
          </w:p>
        </w:tc>
      </w:tr>
      <w:tr w:rsidR="00CA10A1" w:rsidRPr="00AB4E55" w14:paraId="124E7297"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2210D27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26,187</w:t>
            </w:r>
          </w:p>
        </w:tc>
        <w:tc>
          <w:tcPr>
            <w:tcW w:w="1424" w:type="dxa"/>
            <w:tcBorders>
              <w:top w:val="nil"/>
              <w:left w:val="nil"/>
              <w:bottom w:val="single" w:sz="4" w:space="0" w:color="auto"/>
              <w:right w:val="single" w:sz="4" w:space="0" w:color="auto"/>
            </w:tcBorders>
            <w:shd w:val="clear" w:color="auto" w:fill="auto"/>
            <w:noWrap/>
            <w:hideMark/>
          </w:tcPr>
          <w:p w14:paraId="7A68186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067DA94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187</w:t>
            </w:r>
          </w:p>
        </w:tc>
        <w:tc>
          <w:tcPr>
            <w:tcW w:w="4377" w:type="dxa"/>
            <w:tcBorders>
              <w:top w:val="nil"/>
              <w:left w:val="nil"/>
              <w:bottom w:val="single" w:sz="4" w:space="0" w:color="auto"/>
              <w:right w:val="single" w:sz="4" w:space="0" w:color="auto"/>
            </w:tcBorders>
            <w:shd w:val="clear" w:color="auto" w:fill="auto"/>
            <w:hideMark/>
          </w:tcPr>
          <w:p w14:paraId="1DD2B0C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Каркасы металлические</w:t>
            </w:r>
          </w:p>
        </w:tc>
        <w:tc>
          <w:tcPr>
            <w:tcW w:w="1095" w:type="dxa"/>
            <w:tcBorders>
              <w:top w:val="nil"/>
              <w:left w:val="nil"/>
              <w:bottom w:val="single" w:sz="4" w:space="0" w:color="auto"/>
              <w:right w:val="single" w:sz="4" w:space="0" w:color="auto"/>
            </w:tcBorders>
            <w:shd w:val="clear" w:color="auto" w:fill="auto"/>
            <w:noWrap/>
            <w:hideMark/>
          </w:tcPr>
          <w:p w14:paraId="36D4826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119CA2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2,6336</w:t>
            </w:r>
          </w:p>
        </w:tc>
        <w:tc>
          <w:tcPr>
            <w:tcW w:w="1083" w:type="dxa"/>
            <w:tcBorders>
              <w:top w:val="nil"/>
              <w:left w:val="nil"/>
              <w:bottom w:val="single" w:sz="4" w:space="0" w:color="auto"/>
              <w:right w:val="single" w:sz="4" w:space="0" w:color="auto"/>
            </w:tcBorders>
            <w:shd w:val="clear" w:color="auto" w:fill="auto"/>
            <w:noWrap/>
            <w:hideMark/>
          </w:tcPr>
          <w:p w14:paraId="410E5D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76 745,85</w:t>
            </w:r>
          </w:p>
        </w:tc>
        <w:tc>
          <w:tcPr>
            <w:tcW w:w="1450" w:type="dxa"/>
            <w:tcBorders>
              <w:top w:val="nil"/>
              <w:left w:val="nil"/>
              <w:bottom w:val="single" w:sz="4" w:space="0" w:color="auto"/>
              <w:right w:val="nil"/>
            </w:tcBorders>
            <w:shd w:val="clear" w:color="000000" w:fill="FFFFFF"/>
            <w:noWrap/>
            <w:hideMark/>
          </w:tcPr>
          <w:p w14:paraId="5F1562B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202 117,86</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278E4E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02F1D393" w14:textId="77777777" w:rsidR="00CA10A1" w:rsidRPr="00AB4E55" w:rsidRDefault="00CA10A1" w:rsidP="00FE3AFB">
            <w:pPr>
              <w:rPr>
                <w:sz w:val="20"/>
              </w:rPr>
            </w:pPr>
          </w:p>
        </w:tc>
      </w:tr>
      <w:tr w:rsidR="00CA10A1" w:rsidRPr="00AB4E55" w14:paraId="309707FB" w14:textId="77777777" w:rsidTr="00FE3AFB">
        <w:trPr>
          <w:trHeight w:val="270"/>
        </w:trPr>
        <w:tc>
          <w:tcPr>
            <w:tcW w:w="1602" w:type="dxa"/>
            <w:tcBorders>
              <w:top w:val="nil"/>
              <w:left w:val="single" w:sz="4" w:space="0" w:color="auto"/>
              <w:bottom w:val="single" w:sz="4" w:space="0" w:color="auto"/>
              <w:right w:val="single" w:sz="4" w:space="0" w:color="auto"/>
            </w:tcBorders>
            <w:shd w:val="clear" w:color="auto" w:fill="auto"/>
            <w:noWrap/>
            <w:hideMark/>
          </w:tcPr>
          <w:p w14:paraId="668EC9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26,188</w:t>
            </w:r>
          </w:p>
        </w:tc>
        <w:tc>
          <w:tcPr>
            <w:tcW w:w="1424" w:type="dxa"/>
            <w:tcBorders>
              <w:top w:val="nil"/>
              <w:left w:val="nil"/>
              <w:bottom w:val="single" w:sz="4" w:space="0" w:color="auto"/>
              <w:right w:val="single" w:sz="4" w:space="0" w:color="auto"/>
            </w:tcBorders>
            <w:shd w:val="clear" w:color="auto" w:fill="auto"/>
            <w:noWrap/>
            <w:hideMark/>
          </w:tcPr>
          <w:p w14:paraId="0ED7D82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098C428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188</w:t>
            </w:r>
          </w:p>
        </w:tc>
        <w:tc>
          <w:tcPr>
            <w:tcW w:w="4377" w:type="dxa"/>
            <w:tcBorders>
              <w:top w:val="nil"/>
              <w:left w:val="nil"/>
              <w:bottom w:val="single" w:sz="4" w:space="0" w:color="auto"/>
              <w:right w:val="single" w:sz="4" w:space="0" w:color="auto"/>
            </w:tcBorders>
            <w:shd w:val="clear" w:color="auto" w:fill="auto"/>
            <w:hideMark/>
          </w:tcPr>
          <w:p w14:paraId="64E0561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боковой обмазочной изоляции стен, фундаментов ручным способом из сухих смесей толщиной слоя 2 мм</w:t>
            </w:r>
          </w:p>
        </w:tc>
        <w:tc>
          <w:tcPr>
            <w:tcW w:w="1095" w:type="dxa"/>
            <w:tcBorders>
              <w:top w:val="nil"/>
              <w:left w:val="nil"/>
              <w:bottom w:val="single" w:sz="4" w:space="0" w:color="auto"/>
              <w:right w:val="single" w:sz="4" w:space="0" w:color="auto"/>
            </w:tcBorders>
            <w:shd w:val="clear" w:color="auto" w:fill="auto"/>
            <w:noWrap/>
            <w:hideMark/>
          </w:tcPr>
          <w:p w14:paraId="0D5444B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auto" w:fill="auto"/>
            <w:noWrap/>
            <w:hideMark/>
          </w:tcPr>
          <w:p w14:paraId="74DC0FF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2,564</w:t>
            </w:r>
          </w:p>
        </w:tc>
        <w:tc>
          <w:tcPr>
            <w:tcW w:w="1083" w:type="dxa"/>
            <w:tcBorders>
              <w:top w:val="nil"/>
              <w:left w:val="nil"/>
              <w:bottom w:val="single" w:sz="4" w:space="0" w:color="auto"/>
              <w:right w:val="single" w:sz="4" w:space="0" w:color="auto"/>
            </w:tcBorders>
            <w:shd w:val="clear" w:color="auto" w:fill="auto"/>
            <w:noWrap/>
            <w:hideMark/>
          </w:tcPr>
          <w:p w14:paraId="395C81F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106 717,68</w:t>
            </w:r>
          </w:p>
        </w:tc>
        <w:tc>
          <w:tcPr>
            <w:tcW w:w="1450" w:type="dxa"/>
            <w:tcBorders>
              <w:top w:val="nil"/>
              <w:left w:val="nil"/>
              <w:bottom w:val="single" w:sz="4" w:space="0" w:color="auto"/>
              <w:right w:val="nil"/>
            </w:tcBorders>
            <w:shd w:val="clear" w:color="000000" w:fill="FFFFFF"/>
            <w:noWrap/>
            <w:hideMark/>
          </w:tcPr>
          <w:p w14:paraId="2CF3C76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273 624,12</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F35F4B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73F8F334" w14:textId="77777777" w:rsidR="00CA10A1" w:rsidRPr="00AB4E55" w:rsidRDefault="00CA10A1" w:rsidP="00FE3AFB">
            <w:pPr>
              <w:rPr>
                <w:sz w:val="20"/>
              </w:rPr>
            </w:pPr>
          </w:p>
        </w:tc>
      </w:tr>
      <w:tr w:rsidR="00CA10A1" w:rsidRPr="00AB4E55" w14:paraId="6EFB0602"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2D19E5D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26,189</w:t>
            </w:r>
          </w:p>
        </w:tc>
        <w:tc>
          <w:tcPr>
            <w:tcW w:w="1424" w:type="dxa"/>
            <w:tcBorders>
              <w:top w:val="nil"/>
              <w:left w:val="nil"/>
              <w:bottom w:val="single" w:sz="4" w:space="0" w:color="auto"/>
              <w:right w:val="single" w:sz="4" w:space="0" w:color="auto"/>
            </w:tcBorders>
            <w:shd w:val="clear" w:color="auto" w:fill="auto"/>
            <w:noWrap/>
            <w:hideMark/>
          </w:tcPr>
          <w:p w14:paraId="5593A27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1BCD0AB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189</w:t>
            </w:r>
          </w:p>
        </w:tc>
        <w:tc>
          <w:tcPr>
            <w:tcW w:w="4377" w:type="dxa"/>
            <w:tcBorders>
              <w:top w:val="nil"/>
              <w:left w:val="nil"/>
              <w:bottom w:val="single" w:sz="4" w:space="0" w:color="auto"/>
              <w:right w:val="single" w:sz="4" w:space="0" w:color="auto"/>
            </w:tcBorders>
            <w:shd w:val="clear" w:color="auto" w:fill="auto"/>
            <w:hideMark/>
          </w:tcPr>
          <w:p w14:paraId="2420297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бетонной подготовки</w:t>
            </w:r>
          </w:p>
        </w:tc>
        <w:tc>
          <w:tcPr>
            <w:tcW w:w="1095" w:type="dxa"/>
            <w:tcBorders>
              <w:top w:val="nil"/>
              <w:left w:val="nil"/>
              <w:bottom w:val="single" w:sz="4" w:space="0" w:color="auto"/>
              <w:right w:val="single" w:sz="4" w:space="0" w:color="auto"/>
            </w:tcBorders>
            <w:shd w:val="clear" w:color="auto" w:fill="auto"/>
            <w:noWrap/>
            <w:hideMark/>
          </w:tcPr>
          <w:p w14:paraId="00E40C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auto" w:fill="auto"/>
            <w:noWrap/>
            <w:hideMark/>
          </w:tcPr>
          <w:p w14:paraId="47CDF7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0,164</w:t>
            </w:r>
          </w:p>
        </w:tc>
        <w:tc>
          <w:tcPr>
            <w:tcW w:w="1083" w:type="dxa"/>
            <w:tcBorders>
              <w:top w:val="nil"/>
              <w:left w:val="nil"/>
              <w:bottom w:val="single" w:sz="4" w:space="0" w:color="auto"/>
              <w:right w:val="single" w:sz="4" w:space="0" w:color="auto"/>
            </w:tcBorders>
            <w:shd w:val="clear" w:color="auto" w:fill="auto"/>
            <w:noWrap/>
            <w:hideMark/>
          </w:tcPr>
          <w:p w14:paraId="43A5E0C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151 343,11</w:t>
            </w:r>
          </w:p>
        </w:tc>
        <w:tc>
          <w:tcPr>
            <w:tcW w:w="1450" w:type="dxa"/>
            <w:tcBorders>
              <w:top w:val="nil"/>
              <w:left w:val="nil"/>
              <w:bottom w:val="single" w:sz="4" w:space="0" w:color="auto"/>
              <w:right w:val="nil"/>
            </w:tcBorders>
            <w:shd w:val="clear" w:color="000000" w:fill="FFFFFF"/>
            <w:noWrap/>
            <w:hideMark/>
          </w:tcPr>
          <w:p w14:paraId="4DAC424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24 820,27</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477626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5307D81F" w14:textId="77777777" w:rsidR="00CA10A1" w:rsidRPr="00AB4E55" w:rsidRDefault="00CA10A1" w:rsidP="00FE3AFB">
            <w:pPr>
              <w:rPr>
                <w:sz w:val="20"/>
              </w:rPr>
            </w:pPr>
          </w:p>
        </w:tc>
      </w:tr>
      <w:tr w:rsidR="00CA10A1" w:rsidRPr="00AB4E55" w14:paraId="7AD75A75"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2F22786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26,190</w:t>
            </w:r>
          </w:p>
        </w:tc>
        <w:tc>
          <w:tcPr>
            <w:tcW w:w="1424" w:type="dxa"/>
            <w:tcBorders>
              <w:top w:val="nil"/>
              <w:left w:val="nil"/>
              <w:bottom w:val="single" w:sz="4" w:space="0" w:color="auto"/>
              <w:right w:val="single" w:sz="4" w:space="0" w:color="auto"/>
            </w:tcBorders>
            <w:shd w:val="clear" w:color="auto" w:fill="auto"/>
            <w:noWrap/>
            <w:hideMark/>
          </w:tcPr>
          <w:p w14:paraId="5871129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04E3975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190</w:t>
            </w:r>
          </w:p>
        </w:tc>
        <w:tc>
          <w:tcPr>
            <w:tcW w:w="4377" w:type="dxa"/>
            <w:tcBorders>
              <w:top w:val="nil"/>
              <w:left w:val="nil"/>
              <w:bottom w:val="single" w:sz="4" w:space="0" w:color="auto"/>
              <w:right w:val="single" w:sz="4" w:space="0" w:color="auto"/>
            </w:tcBorders>
            <w:shd w:val="clear" w:color="auto" w:fill="auto"/>
            <w:hideMark/>
          </w:tcPr>
          <w:p w14:paraId="2A31553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тяжелый, класс: В7,5 (М100)</w:t>
            </w:r>
          </w:p>
        </w:tc>
        <w:tc>
          <w:tcPr>
            <w:tcW w:w="1095" w:type="dxa"/>
            <w:tcBorders>
              <w:top w:val="nil"/>
              <w:left w:val="nil"/>
              <w:bottom w:val="single" w:sz="4" w:space="0" w:color="auto"/>
              <w:right w:val="single" w:sz="4" w:space="0" w:color="auto"/>
            </w:tcBorders>
            <w:shd w:val="clear" w:color="auto" w:fill="auto"/>
            <w:noWrap/>
            <w:hideMark/>
          </w:tcPr>
          <w:p w14:paraId="41A022A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375E7FE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16,73</w:t>
            </w:r>
          </w:p>
        </w:tc>
        <w:tc>
          <w:tcPr>
            <w:tcW w:w="1083" w:type="dxa"/>
            <w:tcBorders>
              <w:top w:val="nil"/>
              <w:left w:val="nil"/>
              <w:bottom w:val="single" w:sz="4" w:space="0" w:color="auto"/>
              <w:right w:val="single" w:sz="4" w:space="0" w:color="auto"/>
            </w:tcBorders>
            <w:shd w:val="clear" w:color="auto" w:fill="auto"/>
            <w:noWrap/>
            <w:hideMark/>
          </w:tcPr>
          <w:p w14:paraId="3F5D272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4 978,20</w:t>
            </w:r>
          </w:p>
        </w:tc>
        <w:tc>
          <w:tcPr>
            <w:tcW w:w="1450" w:type="dxa"/>
            <w:tcBorders>
              <w:top w:val="nil"/>
              <w:left w:val="nil"/>
              <w:bottom w:val="single" w:sz="4" w:space="0" w:color="auto"/>
              <w:right w:val="nil"/>
            </w:tcBorders>
            <w:shd w:val="clear" w:color="000000" w:fill="FFFFFF"/>
            <w:noWrap/>
            <w:hideMark/>
          </w:tcPr>
          <w:p w14:paraId="73B37DB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83 285,21</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7EA0BE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78D768AB" w14:textId="77777777" w:rsidR="00CA10A1" w:rsidRPr="00AB4E55" w:rsidRDefault="00CA10A1" w:rsidP="00FE3AFB">
            <w:pPr>
              <w:rPr>
                <w:sz w:val="20"/>
              </w:rPr>
            </w:pPr>
          </w:p>
        </w:tc>
      </w:tr>
      <w:tr w:rsidR="00CA10A1" w:rsidRPr="00AB4E55" w14:paraId="2A15A736"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32B641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26,191</w:t>
            </w:r>
          </w:p>
        </w:tc>
        <w:tc>
          <w:tcPr>
            <w:tcW w:w="1424" w:type="dxa"/>
            <w:tcBorders>
              <w:top w:val="nil"/>
              <w:left w:val="nil"/>
              <w:bottom w:val="single" w:sz="4" w:space="0" w:color="auto"/>
              <w:right w:val="single" w:sz="4" w:space="0" w:color="auto"/>
            </w:tcBorders>
            <w:shd w:val="clear" w:color="auto" w:fill="auto"/>
            <w:noWrap/>
            <w:hideMark/>
          </w:tcPr>
          <w:p w14:paraId="150AF71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60B5DB5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191</w:t>
            </w:r>
          </w:p>
        </w:tc>
        <w:tc>
          <w:tcPr>
            <w:tcW w:w="4377" w:type="dxa"/>
            <w:tcBorders>
              <w:top w:val="nil"/>
              <w:left w:val="nil"/>
              <w:bottom w:val="single" w:sz="4" w:space="0" w:color="auto"/>
              <w:right w:val="single" w:sz="4" w:space="0" w:color="auto"/>
            </w:tcBorders>
            <w:shd w:val="clear" w:color="auto" w:fill="auto"/>
            <w:hideMark/>
          </w:tcPr>
          <w:p w14:paraId="3BAD467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стен подвалов и подпорных стен железобетонных высотой: до 3 м, толщиной до 500 мм</w:t>
            </w:r>
          </w:p>
        </w:tc>
        <w:tc>
          <w:tcPr>
            <w:tcW w:w="1095" w:type="dxa"/>
            <w:tcBorders>
              <w:top w:val="nil"/>
              <w:left w:val="nil"/>
              <w:bottom w:val="single" w:sz="4" w:space="0" w:color="auto"/>
              <w:right w:val="single" w:sz="4" w:space="0" w:color="auto"/>
            </w:tcBorders>
            <w:shd w:val="clear" w:color="auto" w:fill="auto"/>
            <w:noWrap/>
            <w:hideMark/>
          </w:tcPr>
          <w:p w14:paraId="0176231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auto" w:fill="auto"/>
            <w:noWrap/>
            <w:hideMark/>
          </w:tcPr>
          <w:p w14:paraId="2C2D28F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1,184</w:t>
            </w:r>
          </w:p>
        </w:tc>
        <w:tc>
          <w:tcPr>
            <w:tcW w:w="1083" w:type="dxa"/>
            <w:tcBorders>
              <w:top w:val="nil"/>
              <w:left w:val="nil"/>
              <w:bottom w:val="single" w:sz="4" w:space="0" w:color="auto"/>
              <w:right w:val="single" w:sz="4" w:space="0" w:color="auto"/>
            </w:tcBorders>
            <w:shd w:val="clear" w:color="auto" w:fill="auto"/>
            <w:noWrap/>
            <w:hideMark/>
          </w:tcPr>
          <w:p w14:paraId="5B8925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623 510,21</w:t>
            </w:r>
          </w:p>
        </w:tc>
        <w:tc>
          <w:tcPr>
            <w:tcW w:w="1450" w:type="dxa"/>
            <w:tcBorders>
              <w:top w:val="nil"/>
              <w:left w:val="nil"/>
              <w:bottom w:val="single" w:sz="4" w:space="0" w:color="auto"/>
              <w:right w:val="nil"/>
            </w:tcBorders>
            <w:shd w:val="clear" w:color="000000" w:fill="FFFFFF"/>
            <w:noWrap/>
            <w:hideMark/>
          </w:tcPr>
          <w:p w14:paraId="37767D8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738 236,09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7BA7DF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287EF8A5" w14:textId="77777777" w:rsidR="00CA10A1" w:rsidRPr="00AB4E55" w:rsidRDefault="00CA10A1" w:rsidP="00FE3AFB">
            <w:pPr>
              <w:rPr>
                <w:sz w:val="20"/>
              </w:rPr>
            </w:pPr>
          </w:p>
        </w:tc>
      </w:tr>
      <w:tr w:rsidR="00CA10A1" w:rsidRPr="00AB4E55" w14:paraId="55E45EE7"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1BBC91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26,192</w:t>
            </w:r>
          </w:p>
        </w:tc>
        <w:tc>
          <w:tcPr>
            <w:tcW w:w="1424" w:type="dxa"/>
            <w:tcBorders>
              <w:top w:val="nil"/>
              <w:left w:val="nil"/>
              <w:bottom w:val="single" w:sz="4" w:space="0" w:color="auto"/>
              <w:right w:val="single" w:sz="4" w:space="0" w:color="auto"/>
            </w:tcBorders>
            <w:shd w:val="clear" w:color="auto" w:fill="auto"/>
            <w:noWrap/>
            <w:hideMark/>
          </w:tcPr>
          <w:p w14:paraId="2C1BD99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4376BA2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192</w:t>
            </w:r>
          </w:p>
        </w:tc>
        <w:tc>
          <w:tcPr>
            <w:tcW w:w="4377" w:type="dxa"/>
            <w:tcBorders>
              <w:top w:val="nil"/>
              <w:left w:val="nil"/>
              <w:bottom w:val="single" w:sz="4" w:space="0" w:color="auto"/>
              <w:right w:val="single" w:sz="4" w:space="0" w:color="auto"/>
            </w:tcBorders>
            <w:shd w:val="clear" w:color="auto" w:fill="auto"/>
            <w:hideMark/>
          </w:tcPr>
          <w:p w14:paraId="3CCFB37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тяжелый, класс В20 (М250)</w:t>
            </w:r>
          </w:p>
        </w:tc>
        <w:tc>
          <w:tcPr>
            <w:tcW w:w="1095" w:type="dxa"/>
            <w:tcBorders>
              <w:top w:val="nil"/>
              <w:left w:val="nil"/>
              <w:bottom w:val="single" w:sz="4" w:space="0" w:color="auto"/>
              <w:right w:val="single" w:sz="4" w:space="0" w:color="auto"/>
            </w:tcBorders>
            <w:shd w:val="clear" w:color="auto" w:fill="auto"/>
            <w:noWrap/>
            <w:hideMark/>
          </w:tcPr>
          <w:p w14:paraId="0724EB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2E79855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120,2</w:t>
            </w:r>
          </w:p>
        </w:tc>
        <w:tc>
          <w:tcPr>
            <w:tcW w:w="1083" w:type="dxa"/>
            <w:tcBorders>
              <w:top w:val="nil"/>
              <w:left w:val="nil"/>
              <w:bottom w:val="single" w:sz="4" w:space="0" w:color="auto"/>
              <w:right w:val="single" w:sz="4" w:space="0" w:color="auto"/>
            </w:tcBorders>
            <w:shd w:val="clear" w:color="auto" w:fill="auto"/>
            <w:noWrap/>
            <w:hideMark/>
          </w:tcPr>
          <w:p w14:paraId="06FDC88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6 041,58</w:t>
            </w:r>
          </w:p>
        </w:tc>
        <w:tc>
          <w:tcPr>
            <w:tcW w:w="1450" w:type="dxa"/>
            <w:tcBorders>
              <w:top w:val="nil"/>
              <w:left w:val="nil"/>
              <w:bottom w:val="single" w:sz="4" w:space="0" w:color="auto"/>
              <w:right w:val="nil"/>
            </w:tcBorders>
            <w:shd w:val="clear" w:color="000000" w:fill="FFFFFF"/>
            <w:noWrap/>
            <w:hideMark/>
          </w:tcPr>
          <w:p w14:paraId="5101CB8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726 197,57</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CEA3C5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5119627E" w14:textId="77777777" w:rsidR="00CA10A1" w:rsidRPr="00AB4E55" w:rsidRDefault="00CA10A1" w:rsidP="00FE3AFB">
            <w:pPr>
              <w:rPr>
                <w:sz w:val="20"/>
              </w:rPr>
            </w:pPr>
          </w:p>
        </w:tc>
      </w:tr>
      <w:tr w:rsidR="00CA10A1" w:rsidRPr="00AB4E55" w14:paraId="220D2DB1"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3519A9A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26,193</w:t>
            </w:r>
          </w:p>
        </w:tc>
        <w:tc>
          <w:tcPr>
            <w:tcW w:w="1424" w:type="dxa"/>
            <w:tcBorders>
              <w:top w:val="nil"/>
              <w:left w:val="nil"/>
              <w:bottom w:val="single" w:sz="4" w:space="0" w:color="auto"/>
              <w:right w:val="single" w:sz="4" w:space="0" w:color="auto"/>
            </w:tcBorders>
            <w:shd w:val="clear" w:color="auto" w:fill="auto"/>
            <w:noWrap/>
            <w:hideMark/>
          </w:tcPr>
          <w:p w14:paraId="348EF89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6BE368C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193</w:t>
            </w:r>
          </w:p>
        </w:tc>
        <w:tc>
          <w:tcPr>
            <w:tcW w:w="4377" w:type="dxa"/>
            <w:tcBorders>
              <w:top w:val="nil"/>
              <w:left w:val="nil"/>
              <w:bottom w:val="single" w:sz="4" w:space="0" w:color="auto"/>
              <w:right w:val="single" w:sz="4" w:space="0" w:color="auto"/>
            </w:tcBorders>
            <w:shd w:val="clear" w:color="auto" w:fill="auto"/>
            <w:hideMark/>
          </w:tcPr>
          <w:p w14:paraId="0E38B0A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12 мм</w:t>
            </w:r>
          </w:p>
        </w:tc>
        <w:tc>
          <w:tcPr>
            <w:tcW w:w="1095" w:type="dxa"/>
            <w:tcBorders>
              <w:top w:val="nil"/>
              <w:left w:val="nil"/>
              <w:bottom w:val="single" w:sz="4" w:space="0" w:color="auto"/>
              <w:right w:val="single" w:sz="4" w:space="0" w:color="auto"/>
            </w:tcBorders>
            <w:shd w:val="clear" w:color="auto" w:fill="auto"/>
            <w:noWrap/>
            <w:hideMark/>
          </w:tcPr>
          <w:p w14:paraId="2FDCEB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494FE79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1,8931</w:t>
            </w:r>
          </w:p>
        </w:tc>
        <w:tc>
          <w:tcPr>
            <w:tcW w:w="1083" w:type="dxa"/>
            <w:tcBorders>
              <w:top w:val="nil"/>
              <w:left w:val="nil"/>
              <w:bottom w:val="single" w:sz="4" w:space="0" w:color="auto"/>
              <w:right w:val="single" w:sz="4" w:space="0" w:color="auto"/>
            </w:tcBorders>
            <w:shd w:val="clear" w:color="auto" w:fill="auto"/>
            <w:noWrap/>
            <w:hideMark/>
          </w:tcPr>
          <w:p w14:paraId="1974D2A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46 975,75</w:t>
            </w:r>
          </w:p>
        </w:tc>
        <w:tc>
          <w:tcPr>
            <w:tcW w:w="1450" w:type="dxa"/>
            <w:tcBorders>
              <w:top w:val="nil"/>
              <w:left w:val="nil"/>
              <w:bottom w:val="single" w:sz="4" w:space="0" w:color="auto"/>
              <w:right w:val="nil"/>
            </w:tcBorders>
            <w:shd w:val="clear" w:color="000000" w:fill="FFFFFF"/>
            <w:noWrap/>
            <w:hideMark/>
          </w:tcPr>
          <w:p w14:paraId="31C1B34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88 929,80</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F083CA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2A0BCEE7" w14:textId="77777777" w:rsidR="00CA10A1" w:rsidRPr="00AB4E55" w:rsidRDefault="00CA10A1" w:rsidP="00FE3AFB">
            <w:pPr>
              <w:rPr>
                <w:sz w:val="20"/>
              </w:rPr>
            </w:pPr>
          </w:p>
        </w:tc>
      </w:tr>
      <w:tr w:rsidR="00CA10A1" w:rsidRPr="00AB4E55" w14:paraId="0E888B4E"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6E9E947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26,194</w:t>
            </w:r>
          </w:p>
        </w:tc>
        <w:tc>
          <w:tcPr>
            <w:tcW w:w="1424" w:type="dxa"/>
            <w:tcBorders>
              <w:top w:val="nil"/>
              <w:left w:val="nil"/>
              <w:bottom w:val="single" w:sz="4" w:space="0" w:color="auto"/>
              <w:right w:val="single" w:sz="4" w:space="0" w:color="auto"/>
            </w:tcBorders>
            <w:shd w:val="clear" w:color="auto" w:fill="auto"/>
            <w:noWrap/>
            <w:hideMark/>
          </w:tcPr>
          <w:p w14:paraId="54B3CAF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107F39A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194</w:t>
            </w:r>
          </w:p>
        </w:tc>
        <w:tc>
          <w:tcPr>
            <w:tcW w:w="4377" w:type="dxa"/>
            <w:tcBorders>
              <w:top w:val="nil"/>
              <w:left w:val="nil"/>
              <w:bottom w:val="single" w:sz="4" w:space="0" w:color="auto"/>
              <w:right w:val="single" w:sz="4" w:space="0" w:color="auto"/>
            </w:tcBorders>
            <w:shd w:val="clear" w:color="auto" w:fill="auto"/>
            <w:hideMark/>
          </w:tcPr>
          <w:p w14:paraId="7BD4A60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10 мм</w:t>
            </w:r>
          </w:p>
        </w:tc>
        <w:tc>
          <w:tcPr>
            <w:tcW w:w="1095" w:type="dxa"/>
            <w:tcBorders>
              <w:top w:val="nil"/>
              <w:left w:val="nil"/>
              <w:bottom w:val="single" w:sz="4" w:space="0" w:color="auto"/>
              <w:right w:val="single" w:sz="4" w:space="0" w:color="auto"/>
            </w:tcBorders>
            <w:shd w:val="clear" w:color="auto" w:fill="auto"/>
            <w:noWrap/>
            <w:hideMark/>
          </w:tcPr>
          <w:p w14:paraId="27F1F78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08B24E5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1,9739</w:t>
            </w:r>
          </w:p>
        </w:tc>
        <w:tc>
          <w:tcPr>
            <w:tcW w:w="1083" w:type="dxa"/>
            <w:tcBorders>
              <w:top w:val="nil"/>
              <w:left w:val="nil"/>
              <w:bottom w:val="single" w:sz="4" w:space="0" w:color="auto"/>
              <w:right w:val="single" w:sz="4" w:space="0" w:color="auto"/>
            </w:tcBorders>
            <w:shd w:val="clear" w:color="auto" w:fill="auto"/>
            <w:noWrap/>
            <w:hideMark/>
          </w:tcPr>
          <w:p w14:paraId="3B75087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48 811,27</w:t>
            </w:r>
          </w:p>
        </w:tc>
        <w:tc>
          <w:tcPr>
            <w:tcW w:w="1450" w:type="dxa"/>
            <w:tcBorders>
              <w:top w:val="nil"/>
              <w:left w:val="nil"/>
              <w:bottom w:val="single" w:sz="4" w:space="0" w:color="auto"/>
              <w:right w:val="nil"/>
            </w:tcBorders>
            <w:shd w:val="clear" w:color="000000" w:fill="FFFFFF"/>
            <w:noWrap/>
            <w:hideMark/>
          </w:tcPr>
          <w:p w14:paraId="13D2D6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96 348,57</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A85B14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15EF0B13" w14:textId="77777777" w:rsidR="00CA10A1" w:rsidRPr="00AB4E55" w:rsidRDefault="00CA10A1" w:rsidP="00FE3AFB">
            <w:pPr>
              <w:rPr>
                <w:sz w:val="20"/>
              </w:rPr>
            </w:pPr>
          </w:p>
        </w:tc>
      </w:tr>
      <w:tr w:rsidR="00CA10A1" w:rsidRPr="00AB4E55" w14:paraId="7F4FF978"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2754FA0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26,195</w:t>
            </w:r>
          </w:p>
        </w:tc>
        <w:tc>
          <w:tcPr>
            <w:tcW w:w="1424" w:type="dxa"/>
            <w:tcBorders>
              <w:top w:val="nil"/>
              <w:left w:val="nil"/>
              <w:bottom w:val="single" w:sz="4" w:space="0" w:color="auto"/>
              <w:right w:val="single" w:sz="4" w:space="0" w:color="auto"/>
            </w:tcBorders>
            <w:shd w:val="clear" w:color="auto" w:fill="auto"/>
            <w:noWrap/>
            <w:hideMark/>
          </w:tcPr>
          <w:p w14:paraId="02092F2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35626C4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195</w:t>
            </w:r>
          </w:p>
        </w:tc>
        <w:tc>
          <w:tcPr>
            <w:tcW w:w="4377" w:type="dxa"/>
            <w:tcBorders>
              <w:top w:val="nil"/>
              <w:left w:val="nil"/>
              <w:bottom w:val="single" w:sz="4" w:space="0" w:color="auto"/>
              <w:right w:val="single" w:sz="4" w:space="0" w:color="auto"/>
            </w:tcBorders>
            <w:shd w:val="clear" w:color="auto" w:fill="auto"/>
            <w:hideMark/>
          </w:tcPr>
          <w:p w14:paraId="1BE1488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20 мм</w:t>
            </w:r>
          </w:p>
        </w:tc>
        <w:tc>
          <w:tcPr>
            <w:tcW w:w="1095" w:type="dxa"/>
            <w:tcBorders>
              <w:top w:val="nil"/>
              <w:left w:val="nil"/>
              <w:bottom w:val="single" w:sz="4" w:space="0" w:color="auto"/>
              <w:right w:val="single" w:sz="4" w:space="0" w:color="auto"/>
            </w:tcBorders>
            <w:shd w:val="clear" w:color="auto" w:fill="auto"/>
            <w:noWrap/>
            <w:hideMark/>
          </w:tcPr>
          <w:p w14:paraId="2CA80D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462A2C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2,2782</w:t>
            </w:r>
          </w:p>
        </w:tc>
        <w:tc>
          <w:tcPr>
            <w:tcW w:w="1083" w:type="dxa"/>
            <w:tcBorders>
              <w:top w:val="nil"/>
              <w:left w:val="nil"/>
              <w:bottom w:val="single" w:sz="4" w:space="0" w:color="auto"/>
              <w:right w:val="single" w:sz="4" w:space="0" w:color="auto"/>
            </w:tcBorders>
            <w:shd w:val="clear" w:color="auto" w:fill="auto"/>
            <w:noWrap/>
            <w:hideMark/>
          </w:tcPr>
          <w:p w14:paraId="5B07DA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46 168,18</w:t>
            </w:r>
          </w:p>
        </w:tc>
        <w:tc>
          <w:tcPr>
            <w:tcW w:w="1450" w:type="dxa"/>
            <w:tcBorders>
              <w:top w:val="nil"/>
              <w:left w:val="nil"/>
              <w:bottom w:val="single" w:sz="4" w:space="0" w:color="auto"/>
              <w:right w:val="nil"/>
            </w:tcBorders>
            <w:shd w:val="clear" w:color="000000" w:fill="FFFFFF"/>
            <w:noWrap/>
            <w:hideMark/>
          </w:tcPr>
          <w:p w14:paraId="57648CE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105 180,34</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77D74D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2F86BE5" w14:textId="77777777" w:rsidR="00CA10A1" w:rsidRPr="00AB4E55" w:rsidRDefault="00CA10A1" w:rsidP="00FE3AFB">
            <w:pPr>
              <w:rPr>
                <w:sz w:val="20"/>
              </w:rPr>
            </w:pPr>
          </w:p>
        </w:tc>
      </w:tr>
      <w:tr w:rsidR="00CA10A1" w:rsidRPr="00AB4E55" w14:paraId="0FB4DE2A"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3A22632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26,196</w:t>
            </w:r>
          </w:p>
        </w:tc>
        <w:tc>
          <w:tcPr>
            <w:tcW w:w="1424" w:type="dxa"/>
            <w:tcBorders>
              <w:top w:val="nil"/>
              <w:left w:val="nil"/>
              <w:bottom w:val="single" w:sz="4" w:space="0" w:color="auto"/>
              <w:right w:val="single" w:sz="4" w:space="0" w:color="auto"/>
            </w:tcBorders>
            <w:shd w:val="clear" w:color="auto" w:fill="auto"/>
            <w:noWrap/>
            <w:hideMark/>
          </w:tcPr>
          <w:p w14:paraId="5442EB6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264D50D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196</w:t>
            </w:r>
          </w:p>
        </w:tc>
        <w:tc>
          <w:tcPr>
            <w:tcW w:w="4377" w:type="dxa"/>
            <w:tcBorders>
              <w:top w:val="nil"/>
              <w:left w:val="nil"/>
              <w:bottom w:val="single" w:sz="4" w:space="0" w:color="auto"/>
              <w:right w:val="single" w:sz="4" w:space="0" w:color="auto"/>
            </w:tcBorders>
            <w:shd w:val="clear" w:color="auto" w:fill="auto"/>
            <w:hideMark/>
          </w:tcPr>
          <w:p w14:paraId="7F22349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Каркасы металлические</w:t>
            </w:r>
          </w:p>
        </w:tc>
        <w:tc>
          <w:tcPr>
            <w:tcW w:w="1095" w:type="dxa"/>
            <w:tcBorders>
              <w:top w:val="nil"/>
              <w:left w:val="nil"/>
              <w:bottom w:val="single" w:sz="4" w:space="0" w:color="auto"/>
              <w:right w:val="single" w:sz="4" w:space="0" w:color="auto"/>
            </w:tcBorders>
            <w:shd w:val="clear" w:color="auto" w:fill="auto"/>
            <w:noWrap/>
            <w:hideMark/>
          </w:tcPr>
          <w:p w14:paraId="5E47AC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7EA978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1,9299</w:t>
            </w:r>
          </w:p>
        </w:tc>
        <w:tc>
          <w:tcPr>
            <w:tcW w:w="1083" w:type="dxa"/>
            <w:tcBorders>
              <w:top w:val="nil"/>
              <w:left w:val="nil"/>
              <w:bottom w:val="single" w:sz="4" w:space="0" w:color="auto"/>
              <w:right w:val="single" w:sz="4" w:space="0" w:color="auto"/>
            </w:tcBorders>
            <w:shd w:val="clear" w:color="auto" w:fill="auto"/>
            <w:noWrap/>
            <w:hideMark/>
          </w:tcPr>
          <w:p w14:paraId="467D32B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76 747,35</w:t>
            </w:r>
          </w:p>
        </w:tc>
        <w:tc>
          <w:tcPr>
            <w:tcW w:w="1450" w:type="dxa"/>
            <w:tcBorders>
              <w:top w:val="nil"/>
              <w:left w:val="nil"/>
              <w:bottom w:val="single" w:sz="4" w:space="0" w:color="auto"/>
              <w:right w:val="nil"/>
            </w:tcBorders>
            <w:shd w:val="clear" w:color="000000" w:fill="FFFFFF"/>
            <w:noWrap/>
            <w:hideMark/>
          </w:tcPr>
          <w:p w14:paraId="4C0F06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148 114,71</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76E829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65949213" w14:textId="77777777" w:rsidR="00CA10A1" w:rsidRPr="00AB4E55" w:rsidRDefault="00CA10A1" w:rsidP="00FE3AFB">
            <w:pPr>
              <w:rPr>
                <w:sz w:val="20"/>
              </w:rPr>
            </w:pPr>
          </w:p>
        </w:tc>
      </w:tr>
      <w:tr w:rsidR="00CA10A1" w:rsidRPr="00AB4E55" w14:paraId="11CE8A9D"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28BB9D0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26,197</w:t>
            </w:r>
          </w:p>
        </w:tc>
        <w:tc>
          <w:tcPr>
            <w:tcW w:w="1424" w:type="dxa"/>
            <w:tcBorders>
              <w:top w:val="nil"/>
              <w:left w:val="nil"/>
              <w:bottom w:val="single" w:sz="4" w:space="0" w:color="auto"/>
              <w:right w:val="single" w:sz="4" w:space="0" w:color="auto"/>
            </w:tcBorders>
            <w:shd w:val="clear" w:color="auto" w:fill="auto"/>
            <w:noWrap/>
            <w:hideMark/>
          </w:tcPr>
          <w:p w14:paraId="40837F4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0FB715C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197</w:t>
            </w:r>
          </w:p>
        </w:tc>
        <w:tc>
          <w:tcPr>
            <w:tcW w:w="4377" w:type="dxa"/>
            <w:tcBorders>
              <w:top w:val="nil"/>
              <w:left w:val="nil"/>
              <w:bottom w:val="single" w:sz="4" w:space="0" w:color="auto"/>
              <w:right w:val="single" w:sz="4" w:space="0" w:color="auto"/>
            </w:tcBorders>
            <w:shd w:val="clear" w:color="auto" w:fill="auto"/>
            <w:hideMark/>
          </w:tcPr>
          <w:p w14:paraId="7DCA0E6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боковой обмазочной изоляции стен, фундаментов ручным способом из сухих смесей толщиной слоя 2 мм</w:t>
            </w:r>
          </w:p>
        </w:tc>
        <w:tc>
          <w:tcPr>
            <w:tcW w:w="1095" w:type="dxa"/>
            <w:tcBorders>
              <w:top w:val="nil"/>
              <w:left w:val="nil"/>
              <w:bottom w:val="single" w:sz="4" w:space="0" w:color="auto"/>
              <w:right w:val="single" w:sz="4" w:space="0" w:color="auto"/>
            </w:tcBorders>
            <w:shd w:val="clear" w:color="auto" w:fill="auto"/>
            <w:noWrap/>
            <w:hideMark/>
          </w:tcPr>
          <w:p w14:paraId="4B96C92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auto" w:fill="auto"/>
            <w:noWrap/>
            <w:hideMark/>
          </w:tcPr>
          <w:p w14:paraId="72B09BA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2,368</w:t>
            </w:r>
          </w:p>
        </w:tc>
        <w:tc>
          <w:tcPr>
            <w:tcW w:w="1083" w:type="dxa"/>
            <w:tcBorders>
              <w:top w:val="nil"/>
              <w:left w:val="nil"/>
              <w:bottom w:val="single" w:sz="4" w:space="0" w:color="auto"/>
              <w:right w:val="single" w:sz="4" w:space="0" w:color="auto"/>
            </w:tcBorders>
            <w:shd w:val="clear" w:color="auto" w:fill="auto"/>
            <w:noWrap/>
            <w:hideMark/>
          </w:tcPr>
          <w:p w14:paraId="7C518EB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106 671,60</w:t>
            </w:r>
          </w:p>
        </w:tc>
        <w:tc>
          <w:tcPr>
            <w:tcW w:w="1450" w:type="dxa"/>
            <w:tcBorders>
              <w:top w:val="nil"/>
              <w:left w:val="nil"/>
              <w:bottom w:val="single" w:sz="4" w:space="0" w:color="auto"/>
              <w:right w:val="nil"/>
            </w:tcBorders>
            <w:shd w:val="clear" w:color="000000" w:fill="FFFFFF"/>
            <w:noWrap/>
            <w:hideMark/>
          </w:tcPr>
          <w:p w14:paraId="5FDC21E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252 598,34</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B0D494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67C1D328" w14:textId="77777777" w:rsidR="00CA10A1" w:rsidRPr="00AB4E55" w:rsidRDefault="00CA10A1" w:rsidP="00FE3AFB">
            <w:pPr>
              <w:rPr>
                <w:sz w:val="20"/>
              </w:rPr>
            </w:pPr>
          </w:p>
        </w:tc>
      </w:tr>
      <w:tr w:rsidR="00CA10A1" w:rsidRPr="00AB4E55" w14:paraId="6ADE43A9" w14:textId="77777777" w:rsidTr="00FE3AFB">
        <w:trPr>
          <w:trHeight w:val="33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3BA85DC9"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ПС-6</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4522BD10"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auto" w:fill="auto"/>
            <w:noWrap/>
            <w:hideMark/>
          </w:tcPr>
          <w:p w14:paraId="60BBEE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24C7B59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C8ED7E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2EFE3FB1" w14:textId="77777777" w:rsidR="00CA10A1" w:rsidRPr="00AB4E55" w:rsidRDefault="00CA10A1" w:rsidP="00FE3AFB">
            <w:pPr>
              <w:rPr>
                <w:sz w:val="20"/>
              </w:rPr>
            </w:pPr>
          </w:p>
        </w:tc>
      </w:tr>
      <w:tr w:rsidR="00CA10A1" w:rsidRPr="00AB4E55" w14:paraId="59B39F0C" w14:textId="77777777" w:rsidTr="00FE3AFB">
        <w:trPr>
          <w:trHeight w:val="285"/>
        </w:trPr>
        <w:tc>
          <w:tcPr>
            <w:tcW w:w="1602" w:type="dxa"/>
            <w:tcBorders>
              <w:top w:val="nil"/>
              <w:left w:val="single" w:sz="4" w:space="0" w:color="auto"/>
              <w:bottom w:val="single" w:sz="4" w:space="0" w:color="auto"/>
              <w:right w:val="single" w:sz="4" w:space="0" w:color="auto"/>
            </w:tcBorders>
            <w:shd w:val="clear" w:color="auto" w:fill="auto"/>
            <w:noWrap/>
            <w:hideMark/>
          </w:tcPr>
          <w:p w14:paraId="6BD6ACD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26,198</w:t>
            </w:r>
          </w:p>
        </w:tc>
        <w:tc>
          <w:tcPr>
            <w:tcW w:w="1424" w:type="dxa"/>
            <w:tcBorders>
              <w:top w:val="nil"/>
              <w:left w:val="nil"/>
              <w:bottom w:val="single" w:sz="4" w:space="0" w:color="auto"/>
              <w:right w:val="single" w:sz="4" w:space="0" w:color="auto"/>
            </w:tcBorders>
            <w:shd w:val="clear" w:color="auto" w:fill="auto"/>
            <w:noWrap/>
            <w:hideMark/>
          </w:tcPr>
          <w:p w14:paraId="25B1BD7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2EBDBCA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198</w:t>
            </w:r>
          </w:p>
        </w:tc>
        <w:tc>
          <w:tcPr>
            <w:tcW w:w="4377" w:type="dxa"/>
            <w:tcBorders>
              <w:top w:val="nil"/>
              <w:left w:val="nil"/>
              <w:bottom w:val="single" w:sz="4" w:space="0" w:color="auto"/>
              <w:right w:val="single" w:sz="4" w:space="0" w:color="auto"/>
            </w:tcBorders>
            <w:shd w:val="clear" w:color="auto" w:fill="auto"/>
            <w:hideMark/>
          </w:tcPr>
          <w:p w14:paraId="3FFBC86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бетонной подготовки</w:t>
            </w:r>
          </w:p>
        </w:tc>
        <w:tc>
          <w:tcPr>
            <w:tcW w:w="1095" w:type="dxa"/>
            <w:tcBorders>
              <w:top w:val="nil"/>
              <w:left w:val="nil"/>
              <w:bottom w:val="single" w:sz="4" w:space="0" w:color="auto"/>
              <w:right w:val="single" w:sz="4" w:space="0" w:color="auto"/>
            </w:tcBorders>
            <w:shd w:val="clear" w:color="auto" w:fill="auto"/>
            <w:noWrap/>
            <w:hideMark/>
          </w:tcPr>
          <w:p w14:paraId="39451B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auto" w:fill="auto"/>
            <w:noWrap/>
            <w:hideMark/>
          </w:tcPr>
          <w:p w14:paraId="2B473F6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0,018</w:t>
            </w:r>
          </w:p>
        </w:tc>
        <w:tc>
          <w:tcPr>
            <w:tcW w:w="1083" w:type="dxa"/>
            <w:tcBorders>
              <w:top w:val="nil"/>
              <w:left w:val="nil"/>
              <w:bottom w:val="single" w:sz="4" w:space="0" w:color="auto"/>
              <w:right w:val="single" w:sz="4" w:space="0" w:color="auto"/>
            </w:tcBorders>
            <w:shd w:val="clear" w:color="auto" w:fill="auto"/>
            <w:noWrap/>
            <w:hideMark/>
          </w:tcPr>
          <w:p w14:paraId="6758A01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153 325,00</w:t>
            </w:r>
          </w:p>
        </w:tc>
        <w:tc>
          <w:tcPr>
            <w:tcW w:w="1450" w:type="dxa"/>
            <w:tcBorders>
              <w:top w:val="nil"/>
              <w:left w:val="nil"/>
              <w:bottom w:val="single" w:sz="4" w:space="0" w:color="auto"/>
              <w:right w:val="nil"/>
            </w:tcBorders>
            <w:shd w:val="clear" w:color="000000" w:fill="FFFFFF"/>
            <w:noWrap/>
            <w:hideMark/>
          </w:tcPr>
          <w:p w14:paraId="4E02A9B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2 759,85</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73581A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ABC025E" w14:textId="77777777" w:rsidR="00CA10A1" w:rsidRPr="00AB4E55" w:rsidRDefault="00CA10A1" w:rsidP="00FE3AFB">
            <w:pPr>
              <w:rPr>
                <w:sz w:val="20"/>
              </w:rPr>
            </w:pPr>
          </w:p>
        </w:tc>
      </w:tr>
      <w:tr w:rsidR="00CA10A1" w:rsidRPr="00AB4E55" w14:paraId="1AFD7B99" w14:textId="77777777" w:rsidTr="00FE3AFB">
        <w:trPr>
          <w:trHeight w:val="270"/>
        </w:trPr>
        <w:tc>
          <w:tcPr>
            <w:tcW w:w="1602" w:type="dxa"/>
            <w:tcBorders>
              <w:top w:val="nil"/>
              <w:left w:val="single" w:sz="4" w:space="0" w:color="auto"/>
              <w:bottom w:val="single" w:sz="4" w:space="0" w:color="auto"/>
              <w:right w:val="single" w:sz="4" w:space="0" w:color="auto"/>
            </w:tcBorders>
            <w:shd w:val="clear" w:color="auto" w:fill="auto"/>
            <w:noWrap/>
            <w:hideMark/>
          </w:tcPr>
          <w:p w14:paraId="5AE9737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26,199</w:t>
            </w:r>
          </w:p>
        </w:tc>
        <w:tc>
          <w:tcPr>
            <w:tcW w:w="1424" w:type="dxa"/>
            <w:tcBorders>
              <w:top w:val="nil"/>
              <w:left w:val="nil"/>
              <w:bottom w:val="single" w:sz="4" w:space="0" w:color="auto"/>
              <w:right w:val="single" w:sz="4" w:space="0" w:color="auto"/>
            </w:tcBorders>
            <w:shd w:val="clear" w:color="auto" w:fill="auto"/>
            <w:noWrap/>
            <w:hideMark/>
          </w:tcPr>
          <w:p w14:paraId="48FF697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097E77F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199</w:t>
            </w:r>
          </w:p>
        </w:tc>
        <w:tc>
          <w:tcPr>
            <w:tcW w:w="4377" w:type="dxa"/>
            <w:tcBorders>
              <w:top w:val="nil"/>
              <w:left w:val="nil"/>
              <w:bottom w:val="single" w:sz="4" w:space="0" w:color="auto"/>
              <w:right w:val="single" w:sz="4" w:space="0" w:color="auto"/>
            </w:tcBorders>
            <w:shd w:val="clear" w:color="auto" w:fill="auto"/>
            <w:hideMark/>
          </w:tcPr>
          <w:p w14:paraId="53CC0D6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тяжелый, класс: В7,5 (М100)</w:t>
            </w:r>
          </w:p>
        </w:tc>
        <w:tc>
          <w:tcPr>
            <w:tcW w:w="1095" w:type="dxa"/>
            <w:tcBorders>
              <w:top w:val="nil"/>
              <w:left w:val="nil"/>
              <w:bottom w:val="single" w:sz="4" w:space="0" w:color="auto"/>
              <w:right w:val="single" w:sz="4" w:space="0" w:color="auto"/>
            </w:tcBorders>
            <w:shd w:val="clear" w:color="auto" w:fill="auto"/>
            <w:noWrap/>
            <w:hideMark/>
          </w:tcPr>
          <w:p w14:paraId="5629F7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23179B6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1,836</w:t>
            </w:r>
          </w:p>
        </w:tc>
        <w:tc>
          <w:tcPr>
            <w:tcW w:w="1083" w:type="dxa"/>
            <w:tcBorders>
              <w:top w:val="nil"/>
              <w:left w:val="nil"/>
              <w:bottom w:val="single" w:sz="4" w:space="0" w:color="auto"/>
              <w:right w:val="single" w:sz="4" w:space="0" w:color="auto"/>
            </w:tcBorders>
            <w:shd w:val="clear" w:color="auto" w:fill="auto"/>
            <w:noWrap/>
            <w:hideMark/>
          </w:tcPr>
          <w:p w14:paraId="5BB193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4 980,38</w:t>
            </w:r>
          </w:p>
        </w:tc>
        <w:tc>
          <w:tcPr>
            <w:tcW w:w="1450" w:type="dxa"/>
            <w:tcBorders>
              <w:top w:val="nil"/>
              <w:left w:val="nil"/>
              <w:bottom w:val="single" w:sz="4" w:space="0" w:color="auto"/>
              <w:right w:val="nil"/>
            </w:tcBorders>
            <w:shd w:val="clear" w:color="000000" w:fill="FFFFFF"/>
            <w:noWrap/>
            <w:hideMark/>
          </w:tcPr>
          <w:p w14:paraId="4670160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9 143,98</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50AEFC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1F9E67B6" w14:textId="77777777" w:rsidR="00CA10A1" w:rsidRPr="00AB4E55" w:rsidRDefault="00CA10A1" w:rsidP="00FE3AFB">
            <w:pPr>
              <w:rPr>
                <w:sz w:val="20"/>
              </w:rPr>
            </w:pPr>
          </w:p>
        </w:tc>
      </w:tr>
      <w:tr w:rsidR="00CA10A1" w:rsidRPr="00AB4E55" w14:paraId="3DAD69B9"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097B653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26,200</w:t>
            </w:r>
          </w:p>
        </w:tc>
        <w:tc>
          <w:tcPr>
            <w:tcW w:w="1424" w:type="dxa"/>
            <w:tcBorders>
              <w:top w:val="nil"/>
              <w:left w:val="nil"/>
              <w:bottom w:val="single" w:sz="4" w:space="0" w:color="auto"/>
              <w:right w:val="single" w:sz="4" w:space="0" w:color="auto"/>
            </w:tcBorders>
            <w:shd w:val="clear" w:color="auto" w:fill="auto"/>
            <w:noWrap/>
            <w:hideMark/>
          </w:tcPr>
          <w:p w14:paraId="5DE5BCA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18320D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200</w:t>
            </w:r>
          </w:p>
        </w:tc>
        <w:tc>
          <w:tcPr>
            <w:tcW w:w="4377" w:type="dxa"/>
            <w:tcBorders>
              <w:top w:val="nil"/>
              <w:left w:val="nil"/>
              <w:bottom w:val="single" w:sz="4" w:space="0" w:color="auto"/>
              <w:right w:val="single" w:sz="4" w:space="0" w:color="auto"/>
            </w:tcBorders>
            <w:shd w:val="clear" w:color="auto" w:fill="auto"/>
            <w:hideMark/>
          </w:tcPr>
          <w:p w14:paraId="2E8EDD1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стен подвалов и подпорных стен железобетонных высотой: до 3 м, толщиной до 300 мм</w:t>
            </w:r>
          </w:p>
        </w:tc>
        <w:tc>
          <w:tcPr>
            <w:tcW w:w="1095" w:type="dxa"/>
            <w:tcBorders>
              <w:top w:val="nil"/>
              <w:left w:val="nil"/>
              <w:bottom w:val="single" w:sz="4" w:space="0" w:color="auto"/>
              <w:right w:val="single" w:sz="4" w:space="0" w:color="auto"/>
            </w:tcBorders>
            <w:shd w:val="clear" w:color="auto" w:fill="auto"/>
            <w:noWrap/>
            <w:hideMark/>
          </w:tcPr>
          <w:p w14:paraId="39C3F2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auto" w:fill="auto"/>
            <w:noWrap/>
            <w:hideMark/>
          </w:tcPr>
          <w:p w14:paraId="2D27CA8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0,115</w:t>
            </w:r>
          </w:p>
        </w:tc>
        <w:tc>
          <w:tcPr>
            <w:tcW w:w="1083" w:type="dxa"/>
            <w:tcBorders>
              <w:top w:val="nil"/>
              <w:left w:val="nil"/>
              <w:bottom w:val="single" w:sz="4" w:space="0" w:color="auto"/>
              <w:right w:val="single" w:sz="4" w:space="0" w:color="auto"/>
            </w:tcBorders>
            <w:shd w:val="clear" w:color="auto" w:fill="auto"/>
            <w:noWrap/>
            <w:hideMark/>
          </w:tcPr>
          <w:p w14:paraId="6A90B54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911 843,39</w:t>
            </w:r>
          </w:p>
        </w:tc>
        <w:tc>
          <w:tcPr>
            <w:tcW w:w="1450" w:type="dxa"/>
            <w:tcBorders>
              <w:top w:val="nil"/>
              <w:left w:val="nil"/>
              <w:bottom w:val="single" w:sz="4" w:space="0" w:color="auto"/>
              <w:right w:val="nil"/>
            </w:tcBorders>
            <w:shd w:val="clear" w:color="000000" w:fill="FFFFFF"/>
            <w:noWrap/>
            <w:hideMark/>
          </w:tcPr>
          <w:p w14:paraId="4C86DBF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104 861,99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CB0E8D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59E19211" w14:textId="77777777" w:rsidR="00CA10A1" w:rsidRPr="00AB4E55" w:rsidRDefault="00CA10A1" w:rsidP="00FE3AFB">
            <w:pPr>
              <w:rPr>
                <w:sz w:val="20"/>
              </w:rPr>
            </w:pPr>
          </w:p>
        </w:tc>
      </w:tr>
      <w:tr w:rsidR="00CA10A1" w:rsidRPr="00AB4E55" w14:paraId="376B6457"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40BDA5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26,201</w:t>
            </w:r>
          </w:p>
        </w:tc>
        <w:tc>
          <w:tcPr>
            <w:tcW w:w="1424" w:type="dxa"/>
            <w:tcBorders>
              <w:top w:val="nil"/>
              <w:left w:val="nil"/>
              <w:bottom w:val="single" w:sz="4" w:space="0" w:color="auto"/>
              <w:right w:val="single" w:sz="4" w:space="0" w:color="auto"/>
            </w:tcBorders>
            <w:shd w:val="clear" w:color="auto" w:fill="auto"/>
            <w:noWrap/>
            <w:hideMark/>
          </w:tcPr>
          <w:p w14:paraId="4695B53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78553AA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201</w:t>
            </w:r>
          </w:p>
        </w:tc>
        <w:tc>
          <w:tcPr>
            <w:tcW w:w="4377" w:type="dxa"/>
            <w:tcBorders>
              <w:top w:val="nil"/>
              <w:left w:val="nil"/>
              <w:bottom w:val="single" w:sz="4" w:space="0" w:color="auto"/>
              <w:right w:val="single" w:sz="4" w:space="0" w:color="auto"/>
            </w:tcBorders>
            <w:shd w:val="clear" w:color="auto" w:fill="auto"/>
            <w:hideMark/>
          </w:tcPr>
          <w:p w14:paraId="78B7B2F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тяжелый, класс В20 (М250)</w:t>
            </w:r>
          </w:p>
        </w:tc>
        <w:tc>
          <w:tcPr>
            <w:tcW w:w="1095" w:type="dxa"/>
            <w:tcBorders>
              <w:top w:val="nil"/>
              <w:left w:val="nil"/>
              <w:bottom w:val="single" w:sz="4" w:space="0" w:color="auto"/>
              <w:right w:val="single" w:sz="4" w:space="0" w:color="auto"/>
            </w:tcBorders>
            <w:shd w:val="clear" w:color="auto" w:fill="auto"/>
            <w:noWrap/>
            <w:hideMark/>
          </w:tcPr>
          <w:p w14:paraId="3A59A4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1C0E0B9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11,67</w:t>
            </w:r>
          </w:p>
        </w:tc>
        <w:tc>
          <w:tcPr>
            <w:tcW w:w="1083" w:type="dxa"/>
            <w:tcBorders>
              <w:top w:val="nil"/>
              <w:left w:val="nil"/>
              <w:bottom w:val="single" w:sz="4" w:space="0" w:color="auto"/>
              <w:right w:val="single" w:sz="4" w:space="0" w:color="auto"/>
            </w:tcBorders>
            <w:shd w:val="clear" w:color="auto" w:fill="auto"/>
            <w:noWrap/>
            <w:hideMark/>
          </w:tcPr>
          <w:p w14:paraId="61E025F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6 041,74</w:t>
            </w:r>
          </w:p>
        </w:tc>
        <w:tc>
          <w:tcPr>
            <w:tcW w:w="1450" w:type="dxa"/>
            <w:tcBorders>
              <w:top w:val="nil"/>
              <w:left w:val="nil"/>
              <w:bottom w:val="single" w:sz="4" w:space="0" w:color="auto"/>
              <w:right w:val="nil"/>
            </w:tcBorders>
            <w:shd w:val="clear" w:color="000000" w:fill="FFFFFF"/>
            <w:noWrap/>
            <w:hideMark/>
          </w:tcPr>
          <w:p w14:paraId="6F1CEA0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70 507,14</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34A764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1AA7EE3D" w14:textId="77777777" w:rsidR="00CA10A1" w:rsidRPr="00AB4E55" w:rsidRDefault="00CA10A1" w:rsidP="00FE3AFB">
            <w:pPr>
              <w:rPr>
                <w:sz w:val="20"/>
              </w:rPr>
            </w:pPr>
          </w:p>
        </w:tc>
      </w:tr>
      <w:tr w:rsidR="00CA10A1" w:rsidRPr="00AB4E55" w14:paraId="1B7AF40B"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2DF530B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26,202</w:t>
            </w:r>
          </w:p>
        </w:tc>
        <w:tc>
          <w:tcPr>
            <w:tcW w:w="1424" w:type="dxa"/>
            <w:tcBorders>
              <w:top w:val="nil"/>
              <w:left w:val="nil"/>
              <w:bottom w:val="single" w:sz="4" w:space="0" w:color="auto"/>
              <w:right w:val="single" w:sz="4" w:space="0" w:color="auto"/>
            </w:tcBorders>
            <w:shd w:val="clear" w:color="auto" w:fill="auto"/>
            <w:noWrap/>
            <w:hideMark/>
          </w:tcPr>
          <w:p w14:paraId="325A2DB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4899053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202</w:t>
            </w:r>
          </w:p>
        </w:tc>
        <w:tc>
          <w:tcPr>
            <w:tcW w:w="4377" w:type="dxa"/>
            <w:tcBorders>
              <w:top w:val="nil"/>
              <w:left w:val="nil"/>
              <w:bottom w:val="single" w:sz="4" w:space="0" w:color="auto"/>
              <w:right w:val="single" w:sz="4" w:space="0" w:color="auto"/>
            </w:tcBorders>
            <w:shd w:val="clear" w:color="auto" w:fill="auto"/>
            <w:hideMark/>
          </w:tcPr>
          <w:p w14:paraId="316A2E9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12 мм</w:t>
            </w:r>
          </w:p>
        </w:tc>
        <w:tc>
          <w:tcPr>
            <w:tcW w:w="1095" w:type="dxa"/>
            <w:tcBorders>
              <w:top w:val="nil"/>
              <w:left w:val="nil"/>
              <w:bottom w:val="single" w:sz="4" w:space="0" w:color="auto"/>
              <w:right w:val="single" w:sz="4" w:space="0" w:color="auto"/>
            </w:tcBorders>
            <w:shd w:val="clear" w:color="auto" w:fill="auto"/>
            <w:noWrap/>
            <w:hideMark/>
          </w:tcPr>
          <w:p w14:paraId="5189B98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2BA07BF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0,0917</w:t>
            </w:r>
          </w:p>
        </w:tc>
        <w:tc>
          <w:tcPr>
            <w:tcW w:w="1083" w:type="dxa"/>
            <w:tcBorders>
              <w:top w:val="nil"/>
              <w:left w:val="nil"/>
              <w:bottom w:val="single" w:sz="4" w:space="0" w:color="auto"/>
              <w:right w:val="single" w:sz="4" w:space="0" w:color="auto"/>
            </w:tcBorders>
            <w:shd w:val="clear" w:color="auto" w:fill="auto"/>
            <w:noWrap/>
            <w:hideMark/>
          </w:tcPr>
          <w:p w14:paraId="46C0847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46 960,74</w:t>
            </w:r>
          </w:p>
        </w:tc>
        <w:tc>
          <w:tcPr>
            <w:tcW w:w="1450" w:type="dxa"/>
            <w:tcBorders>
              <w:top w:val="nil"/>
              <w:left w:val="nil"/>
              <w:bottom w:val="single" w:sz="4" w:space="0" w:color="auto"/>
              <w:right w:val="nil"/>
            </w:tcBorders>
            <w:shd w:val="clear" w:color="000000" w:fill="FFFFFF"/>
            <w:noWrap/>
            <w:hideMark/>
          </w:tcPr>
          <w:p w14:paraId="62A71CA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4 306,30</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004095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75E6348D" w14:textId="77777777" w:rsidR="00CA10A1" w:rsidRPr="00AB4E55" w:rsidRDefault="00CA10A1" w:rsidP="00FE3AFB">
            <w:pPr>
              <w:rPr>
                <w:sz w:val="20"/>
              </w:rPr>
            </w:pPr>
          </w:p>
        </w:tc>
      </w:tr>
      <w:tr w:rsidR="00CA10A1" w:rsidRPr="00AB4E55" w14:paraId="46782271"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56F1165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26,203</w:t>
            </w:r>
          </w:p>
        </w:tc>
        <w:tc>
          <w:tcPr>
            <w:tcW w:w="1424" w:type="dxa"/>
            <w:tcBorders>
              <w:top w:val="nil"/>
              <w:left w:val="nil"/>
              <w:bottom w:val="single" w:sz="4" w:space="0" w:color="auto"/>
              <w:right w:val="single" w:sz="4" w:space="0" w:color="auto"/>
            </w:tcBorders>
            <w:shd w:val="clear" w:color="auto" w:fill="auto"/>
            <w:noWrap/>
            <w:hideMark/>
          </w:tcPr>
          <w:p w14:paraId="79F331B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01C6399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203</w:t>
            </w:r>
          </w:p>
        </w:tc>
        <w:tc>
          <w:tcPr>
            <w:tcW w:w="4377" w:type="dxa"/>
            <w:tcBorders>
              <w:top w:val="nil"/>
              <w:left w:val="nil"/>
              <w:bottom w:val="single" w:sz="4" w:space="0" w:color="auto"/>
              <w:right w:val="single" w:sz="4" w:space="0" w:color="auto"/>
            </w:tcBorders>
            <w:shd w:val="clear" w:color="auto" w:fill="auto"/>
            <w:hideMark/>
          </w:tcPr>
          <w:p w14:paraId="2C9BBA5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10 мм</w:t>
            </w:r>
          </w:p>
        </w:tc>
        <w:tc>
          <w:tcPr>
            <w:tcW w:w="1095" w:type="dxa"/>
            <w:tcBorders>
              <w:top w:val="nil"/>
              <w:left w:val="nil"/>
              <w:bottom w:val="single" w:sz="4" w:space="0" w:color="auto"/>
              <w:right w:val="single" w:sz="4" w:space="0" w:color="auto"/>
            </w:tcBorders>
            <w:shd w:val="clear" w:color="auto" w:fill="auto"/>
            <w:noWrap/>
            <w:hideMark/>
          </w:tcPr>
          <w:p w14:paraId="6D491B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28BEBF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0,1939</w:t>
            </w:r>
          </w:p>
        </w:tc>
        <w:tc>
          <w:tcPr>
            <w:tcW w:w="1083" w:type="dxa"/>
            <w:tcBorders>
              <w:top w:val="nil"/>
              <w:left w:val="nil"/>
              <w:bottom w:val="single" w:sz="4" w:space="0" w:color="auto"/>
              <w:right w:val="single" w:sz="4" w:space="0" w:color="auto"/>
            </w:tcBorders>
            <w:shd w:val="clear" w:color="auto" w:fill="auto"/>
            <w:noWrap/>
            <w:hideMark/>
          </w:tcPr>
          <w:p w14:paraId="38D314F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48 806,40</w:t>
            </w:r>
          </w:p>
        </w:tc>
        <w:tc>
          <w:tcPr>
            <w:tcW w:w="1450" w:type="dxa"/>
            <w:tcBorders>
              <w:top w:val="nil"/>
              <w:left w:val="nil"/>
              <w:bottom w:val="single" w:sz="4" w:space="0" w:color="auto"/>
              <w:right w:val="nil"/>
            </w:tcBorders>
            <w:shd w:val="clear" w:color="000000" w:fill="FFFFFF"/>
            <w:noWrap/>
            <w:hideMark/>
          </w:tcPr>
          <w:p w14:paraId="14D9255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9 463,56</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97A8F5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1DD9C570" w14:textId="77777777" w:rsidR="00CA10A1" w:rsidRPr="00AB4E55" w:rsidRDefault="00CA10A1" w:rsidP="00FE3AFB">
            <w:pPr>
              <w:rPr>
                <w:sz w:val="20"/>
              </w:rPr>
            </w:pPr>
          </w:p>
        </w:tc>
      </w:tr>
      <w:tr w:rsidR="00CA10A1" w:rsidRPr="00AB4E55" w14:paraId="4A111211"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09CE313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26,204</w:t>
            </w:r>
          </w:p>
        </w:tc>
        <w:tc>
          <w:tcPr>
            <w:tcW w:w="1424" w:type="dxa"/>
            <w:tcBorders>
              <w:top w:val="nil"/>
              <w:left w:val="nil"/>
              <w:bottom w:val="single" w:sz="4" w:space="0" w:color="auto"/>
              <w:right w:val="single" w:sz="4" w:space="0" w:color="auto"/>
            </w:tcBorders>
            <w:shd w:val="clear" w:color="auto" w:fill="auto"/>
            <w:noWrap/>
            <w:hideMark/>
          </w:tcPr>
          <w:p w14:paraId="46425DC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7B15470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204</w:t>
            </w:r>
          </w:p>
        </w:tc>
        <w:tc>
          <w:tcPr>
            <w:tcW w:w="4377" w:type="dxa"/>
            <w:tcBorders>
              <w:top w:val="nil"/>
              <w:left w:val="nil"/>
              <w:bottom w:val="single" w:sz="4" w:space="0" w:color="auto"/>
              <w:right w:val="single" w:sz="4" w:space="0" w:color="auto"/>
            </w:tcBorders>
            <w:shd w:val="clear" w:color="auto" w:fill="auto"/>
            <w:hideMark/>
          </w:tcPr>
          <w:p w14:paraId="7A51E0C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Каркасы металлические</w:t>
            </w:r>
          </w:p>
        </w:tc>
        <w:tc>
          <w:tcPr>
            <w:tcW w:w="1095" w:type="dxa"/>
            <w:tcBorders>
              <w:top w:val="nil"/>
              <w:left w:val="nil"/>
              <w:bottom w:val="single" w:sz="4" w:space="0" w:color="auto"/>
              <w:right w:val="single" w:sz="4" w:space="0" w:color="auto"/>
            </w:tcBorders>
            <w:shd w:val="clear" w:color="auto" w:fill="auto"/>
            <w:noWrap/>
            <w:hideMark/>
          </w:tcPr>
          <w:p w14:paraId="3229366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72187D2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0,2305</w:t>
            </w:r>
          </w:p>
        </w:tc>
        <w:tc>
          <w:tcPr>
            <w:tcW w:w="1083" w:type="dxa"/>
            <w:tcBorders>
              <w:top w:val="nil"/>
              <w:left w:val="nil"/>
              <w:bottom w:val="single" w:sz="4" w:space="0" w:color="auto"/>
              <w:right w:val="single" w:sz="4" w:space="0" w:color="auto"/>
            </w:tcBorders>
            <w:shd w:val="clear" w:color="auto" w:fill="auto"/>
            <w:noWrap/>
            <w:hideMark/>
          </w:tcPr>
          <w:p w14:paraId="308657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76 748,16</w:t>
            </w:r>
          </w:p>
        </w:tc>
        <w:tc>
          <w:tcPr>
            <w:tcW w:w="1450" w:type="dxa"/>
            <w:tcBorders>
              <w:top w:val="nil"/>
              <w:left w:val="nil"/>
              <w:bottom w:val="single" w:sz="4" w:space="0" w:color="auto"/>
              <w:right w:val="nil"/>
            </w:tcBorders>
            <w:shd w:val="clear" w:color="000000" w:fill="FFFFFF"/>
            <w:noWrap/>
            <w:hideMark/>
          </w:tcPr>
          <w:p w14:paraId="2CE224A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17 690,45</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AA5708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7DA3ADD" w14:textId="77777777" w:rsidR="00CA10A1" w:rsidRPr="00AB4E55" w:rsidRDefault="00CA10A1" w:rsidP="00FE3AFB">
            <w:pPr>
              <w:rPr>
                <w:sz w:val="20"/>
              </w:rPr>
            </w:pPr>
          </w:p>
        </w:tc>
      </w:tr>
      <w:tr w:rsidR="00CA10A1" w:rsidRPr="00AB4E55" w14:paraId="1D416712"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0BEEF19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26,205</w:t>
            </w:r>
          </w:p>
        </w:tc>
        <w:tc>
          <w:tcPr>
            <w:tcW w:w="1424" w:type="dxa"/>
            <w:tcBorders>
              <w:top w:val="nil"/>
              <w:left w:val="nil"/>
              <w:bottom w:val="single" w:sz="4" w:space="0" w:color="auto"/>
              <w:right w:val="single" w:sz="4" w:space="0" w:color="auto"/>
            </w:tcBorders>
            <w:shd w:val="clear" w:color="auto" w:fill="auto"/>
            <w:noWrap/>
            <w:hideMark/>
          </w:tcPr>
          <w:p w14:paraId="68B6F86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4E64A3B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205</w:t>
            </w:r>
          </w:p>
        </w:tc>
        <w:tc>
          <w:tcPr>
            <w:tcW w:w="4377" w:type="dxa"/>
            <w:tcBorders>
              <w:top w:val="nil"/>
              <w:left w:val="nil"/>
              <w:bottom w:val="single" w:sz="4" w:space="0" w:color="auto"/>
              <w:right w:val="single" w:sz="4" w:space="0" w:color="auto"/>
            </w:tcBorders>
            <w:shd w:val="clear" w:color="auto" w:fill="auto"/>
            <w:hideMark/>
          </w:tcPr>
          <w:p w14:paraId="05E99FF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боковой обмазочной изоляции стен, фундаментов ручным способом из сухих смесей толщиной слоя 2 мм</w:t>
            </w:r>
          </w:p>
        </w:tc>
        <w:tc>
          <w:tcPr>
            <w:tcW w:w="1095" w:type="dxa"/>
            <w:tcBorders>
              <w:top w:val="nil"/>
              <w:left w:val="nil"/>
              <w:bottom w:val="single" w:sz="4" w:space="0" w:color="auto"/>
              <w:right w:val="single" w:sz="4" w:space="0" w:color="auto"/>
            </w:tcBorders>
            <w:shd w:val="clear" w:color="auto" w:fill="auto"/>
            <w:noWrap/>
            <w:hideMark/>
          </w:tcPr>
          <w:p w14:paraId="6EA988B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auto" w:fill="auto"/>
            <w:noWrap/>
            <w:hideMark/>
          </w:tcPr>
          <w:p w14:paraId="78EE95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0,283</w:t>
            </w:r>
          </w:p>
        </w:tc>
        <w:tc>
          <w:tcPr>
            <w:tcW w:w="1083" w:type="dxa"/>
            <w:tcBorders>
              <w:top w:val="nil"/>
              <w:left w:val="nil"/>
              <w:bottom w:val="single" w:sz="4" w:space="0" w:color="auto"/>
              <w:right w:val="single" w:sz="4" w:space="0" w:color="auto"/>
            </w:tcBorders>
            <w:shd w:val="clear" w:color="auto" w:fill="auto"/>
            <w:noWrap/>
            <w:hideMark/>
          </w:tcPr>
          <w:p w14:paraId="73F37BF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106 805,97</w:t>
            </w:r>
          </w:p>
        </w:tc>
        <w:tc>
          <w:tcPr>
            <w:tcW w:w="1450" w:type="dxa"/>
            <w:tcBorders>
              <w:top w:val="nil"/>
              <w:left w:val="nil"/>
              <w:bottom w:val="single" w:sz="4" w:space="0" w:color="auto"/>
              <w:right w:val="nil"/>
            </w:tcBorders>
            <w:shd w:val="clear" w:color="000000" w:fill="FFFFFF"/>
            <w:noWrap/>
            <w:hideMark/>
          </w:tcPr>
          <w:p w14:paraId="5EE7291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30 226,09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51F3A8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7A154693" w14:textId="77777777" w:rsidR="00CA10A1" w:rsidRPr="00AB4E55" w:rsidRDefault="00CA10A1" w:rsidP="00FE3AFB">
            <w:pPr>
              <w:rPr>
                <w:sz w:val="20"/>
              </w:rPr>
            </w:pPr>
          </w:p>
        </w:tc>
      </w:tr>
      <w:tr w:rsidR="00CA10A1" w:rsidRPr="00AB4E55" w14:paraId="2D4D5D32" w14:textId="77777777" w:rsidTr="00FE3AFB">
        <w:trPr>
          <w:trHeight w:val="33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711BE624"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ПС-7</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5658F3A7"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auto" w:fill="auto"/>
            <w:noWrap/>
            <w:hideMark/>
          </w:tcPr>
          <w:p w14:paraId="2D88422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5F5FC9D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8CFCD0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56F91953" w14:textId="77777777" w:rsidR="00CA10A1" w:rsidRPr="00AB4E55" w:rsidRDefault="00CA10A1" w:rsidP="00FE3AFB">
            <w:pPr>
              <w:rPr>
                <w:sz w:val="20"/>
              </w:rPr>
            </w:pPr>
          </w:p>
        </w:tc>
      </w:tr>
      <w:tr w:rsidR="00CA10A1" w:rsidRPr="00AB4E55" w14:paraId="7F9CE872"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0BFD0B0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26,206</w:t>
            </w:r>
          </w:p>
        </w:tc>
        <w:tc>
          <w:tcPr>
            <w:tcW w:w="1424" w:type="dxa"/>
            <w:tcBorders>
              <w:top w:val="nil"/>
              <w:left w:val="nil"/>
              <w:bottom w:val="single" w:sz="4" w:space="0" w:color="auto"/>
              <w:right w:val="single" w:sz="4" w:space="0" w:color="auto"/>
            </w:tcBorders>
            <w:shd w:val="clear" w:color="auto" w:fill="auto"/>
            <w:noWrap/>
            <w:hideMark/>
          </w:tcPr>
          <w:p w14:paraId="059DBAE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0F1901B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206</w:t>
            </w:r>
          </w:p>
        </w:tc>
        <w:tc>
          <w:tcPr>
            <w:tcW w:w="4377" w:type="dxa"/>
            <w:tcBorders>
              <w:top w:val="nil"/>
              <w:left w:val="nil"/>
              <w:bottom w:val="single" w:sz="4" w:space="0" w:color="auto"/>
              <w:right w:val="single" w:sz="4" w:space="0" w:color="auto"/>
            </w:tcBorders>
            <w:shd w:val="clear" w:color="auto" w:fill="auto"/>
            <w:hideMark/>
          </w:tcPr>
          <w:p w14:paraId="4D62DD3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бетонной подготовки</w:t>
            </w:r>
          </w:p>
        </w:tc>
        <w:tc>
          <w:tcPr>
            <w:tcW w:w="1095" w:type="dxa"/>
            <w:tcBorders>
              <w:top w:val="nil"/>
              <w:left w:val="nil"/>
              <w:bottom w:val="single" w:sz="4" w:space="0" w:color="auto"/>
              <w:right w:val="single" w:sz="4" w:space="0" w:color="auto"/>
            </w:tcBorders>
            <w:shd w:val="clear" w:color="auto" w:fill="auto"/>
            <w:noWrap/>
            <w:hideMark/>
          </w:tcPr>
          <w:p w14:paraId="64CD286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auto" w:fill="auto"/>
            <w:noWrap/>
            <w:hideMark/>
          </w:tcPr>
          <w:p w14:paraId="2D93AB5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0,016</w:t>
            </w:r>
          </w:p>
        </w:tc>
        <w:tc>
          <w:tcPr>
            <w:tcW w:w="1083" w:type="dxa"/>
            <w:tcBorders>
              <w:top w:val="nil"/>
              <w:left w:val="nil"/>
              <w:bottom w:val="single" w:sz="4" w:space="0" w:color="auto"/>
              <w:right w:val="single" w:sz="4" w:space="0" w:color="auto"/>
            </w:tcBorders>
            <w:shd w:val="clear" w:color="auto" w:fill="auto"/>
            <w:noWrap/>
            <w:hideMark/>
          </w:tcPr>
          <w:p w14:paraId="152124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149 303,13</w:t>
            </w:r>
          </w:p>
        </w:tc>
        <w:tc>
          <w:tcPr>
            <w:tcW w:w="1450" w:type="dxa"/>
            <w:tcBorders>
              <w:top w:val="nil"/>
              <w:left w:val="nil"/>
              <w:bottom w:val="single" w:sz="4" w:space="0" w:color="auto"/>
              <w:right w:val="nil"/>
            </w:tcBorders>
            <w:shd w:val="clear" w:color="000000" w:fill="FFFFFF"/>
            <w:noWrap/>
            <w:hideMark/>
          </w:tcPr>
          <w:p w14:paraId="3372470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2 388,85</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21B5B4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2E8A02DF" w14:textId="77777777" w:rsidR="00CA10A1" w:rsidRPr="00AB4E55" w:rsidRDefault="00CA10A1" w:rsidP="00FE3AFB">
            <w:pPr>
              <w:rPr>
                <w:sz w:val="20"/>
              </w:rPr>
            </w:pPr>
          </w:p>
        </w:tc>
      </w:tr>
      <w:tr w:rsidR="00CA10A1" w:rsidRPr="00AB4E55" w14:paraId="04CF4979"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418E498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26,207</w:t>
            </w:r>
          </w:p>
        </w:tc>
        <w:tc>
          <w:tcPr>
            <w:tcW w:w="1424" w:type="dxa"/>
            <w:tcBorders>
              <w:top w:val="nil"/>
              <w:left w:val="nil"/>
              <w:bottom w:val="single" w:sz="4" w:space="0" w:color="auto"/>
              <w:right w:val="single" w:sz="4" w:space="0" w:color="auto"/>
            </w:tcBorders>
            <w:shd w:val="clear" w:color="auto" w:fill="auto"/>
            <w:noWrap/>
            <w:hideMark/>
          </w:tcPr>
          <w:p w14:paraId="0AA7EAC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66E7B91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207</w:t>
            </w:r>
          </w:p>
        </w:tc>
        <w:tc>
          <w:tcPr>
            <w:tcW w:w="4377" w:type="dxa"/>
            <w:tcBorders>
              <w:top w:val="nil"/>
              <w:left w:val="nil"/>
              <w:bottom w:val="single" w:sz="4" w:space="0" w:color="auto"/>
              <w:right w:val="single" w:sz="4" w:space="0" w:color="auto"/>
            </w:tcBorders>
            <w:shd w:val="clear" w:color="auto" w:fill="auto"/>
            <w:hideMark/>
          </w:tcPr>
          <w:p w14:paraId="62B4F33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тяжелый, класс: В7,5 (М100)</w:t>
            </w:r>
          </w:p>
        </w:tc>
        <w:tc>
          <w:tcPr>
            <w:tcW w:w="1095" w:type="dxa"/>
            <w:tcBorders>
              <w:top w:val="nil"/>
              <w:left w:val="nil"/>
              <w:bottom w:val="single" w:sz="4" w:space="0" w:color="auto"/>
              <w:right w:val="single" w:sz="4" w:space="0" w:color="auto"/>
            </w:tcBorders>
            <w:shd w:val="clear" w:color="auto" w:fill="auto"/>
            <w:noWrap/>
            <w:hideMark/>
          </w:tcPr>
          <w:p w14:paraId="52E428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15DF74B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1,632</w:t>
            </w:r>
          </w:p>
        </w:tc>
        <w:tc>
          <w:tcPr>
            <w:tcW w:w="1083" w:type="dxa"/>
            <w:tcBorders>
              <w:top w:val="nil"/>
              <w:left w:val="nil"/>
              <w:bottom w:val="single" w:sz="4" w:space="0" w:color="auto"/>
              <w:right w:val="single" w:sz="4" w:space="0" w:color="auto"/>
            </w:tcBorders>
            <w:shd w:val="clear" w:color="auto" w:fill="auto"/>
            <w:noWrap/>
            <w:hideMark/>
          </w:tcPr>
          <w:p w14:paraId="388DA63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4 978,72</w:t>
            </w:r>
          </w:p>
        </w:tc>
        <w:tc>
          <w:tcPr>
            <w:tcW w:w="1450" w:type="dxa"/>
            <w:tcBorders>
              <w:top w:val="nil"/>
              <w:left w:val="nil"/>
              <w:bottom w:val="single" w:sz="4" w:space="0" w:color="auto"/>
              <w:right w:val="nil"/>
            </w:tcBorders>
            <w:shd w:val="clear" w:color="000000" w:fill="FFFFFF"/>
            <w:noWrap/>
            <w:hideMark/>
          </w:tcPr>
          <w:p w14:paraId="2D2D562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8 125,27</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F4E0FE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0C4B137" w14:textId="77777777" w:rsidR="00CA10A1" w:rsidRPr="00AB4E55" w:rsidRDefault="00CA10A1" w:rsidP="00FE3AFB">
            <w:pPr>
              <w:rPr>
                <w:sz w:val="20"/>
              </w:rPr>
            </w:pPr>
          </w:p>
        </w:tc>
      </w:tr>
      <w:tr w:rsidR="00CA10A1" w:rsidRPr="00AB4E55" w14:paraId="7DBEAAE5"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1F426D2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26,208</w:t>
            </w:r>
          </w:p>
        </w:tc>
        <w:tc>
          <w:tcPr>
            <w:tcW w:w="1424" w:type="dxa"/>
            <w:tcBorders>
              <w:top w:val="nil"/>
              <w:left w:val="nil"/>
              <w:bottom w:val="single" w:sz="4" w:space="0" w:color="auto"/>
              <w:right w:val="single" w:sz="4" w:space="0" w:color="auto"/>
            </w:tcBorders>
            <w:shd w:val="clear" w:color="auto" w:fill="auto"/>
            <w:noWrap/>
            <w:hideMark/>
          </w:tcPr>
          <w:p w14:paraId="5262C5A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3245E9B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208</w:t>
            </w:r>
          </w:p>
        </w:tc>
        <w:tc>
          <w:tcPr>
            <w:tcW w:w="4377" w:type="dxa"/>
            <w:tcBorders>
              <w:top w:val="nil"/>
              <w:left w:val="nil"/>
              <w:bottom w:val="single" w:sz="4" w:space="0" w:color="auto"/>
              <w:right w:val="single" w:sz="4" w:space="0" w:color="auto"/>
            </w:tcBorders>
            <w:shd w:val="clear" w:color="auto" w:fill="auto"/>
            <w:hideMark/>
          </w:tcPr>
          <w:p w14:paraId="3F230A7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стен подвалов и подпорных стен железобетонных высотой: до 3 м, толщиной до 300 мм</w:t>
            </w:r>
          </w:p>
        </w:tc>
        <w:tc>
          <w:tcPr>
            <w:tcW w:w="1095" w:type="dxa"/>
            <w:tcBorders>
              <w:top w:val="nil"/>
              <w:left w:val="nil"/>
              <w:bottom w:val="single" w:sz="4" w:space="0" w:color="auto"/>
              <w:right w:val="single" w:sz="4" w:space="0" w:color="auto"/>
            </w:tcBorders>
            <w:shd w:val="clear" w:color="auto" w:fill="auto"/>
            <w:noWrap/>
            <w:hideMark/>
          </w:tcPr>
          <w:p w14:paraId="3E551E9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auto" w:fill="auto"/>
            <w:noWrap/>
            <w:hideMark/>
          </w:tcPr>
          <w:p w14:paraId="6282886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0,102</w:t>
            </w:r>
          </w:p>
        </w:tc>
        <w:tc>
          <w:tcPr>
            <w:tcW w:w="1083" w:type="dxa"/>
            <w:tcBorders>
              <w:top w:val="nil"/>
              <w:left w:val="nil"/>
              <w:bottom w:val="single" w:sz="4" w:space="0" w:color="auto"/>
              <w:right w:val="single" w:sz="4" w:space="0" w:color="auto"/>
            </w:tcBorders>
            <w:shd w:val="clear" w:color="auto" w:fill="auto"/>
            <w:noWrap/>
            <w:hideMark/>
          </w:tcPr>
          <w:p w14:paraId="44B6B3B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911 366,37</w:t>
            </w:r>
          </w:p>
        </w:tc>
        <w:tc>
          <w:tcPr>
            <w:tcW w:w="1450" w:type="dxa"/>
            <w:tcBorders>
              <w:top w:val="nil"/>
              <w:left w:val="nil"/>
              <w:bottom w:val="single" w:sz="4" w:space="0" w:color="auto"/>
              <w:right w:val="nil"/>
            </w:tcBorders>
            <w:shd w:val="clear" w:color="000000" w:fill="FFFFFF"/>
            <w:noWrap/>
            <w:hideMark/>
          </w:tcPr>
          <w:p w14:paraId="3018B8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92 959,37</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F62B5B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8E113BA" w14:textId="77777777" w:rsidR="00CA10A1" w:rsidRPr="00AB4E55" w:rsidRDefault="00CA10A1" w:rsidP="00FE3AFB">
            <w:pPr>
              <w:rPr>
                <w:sz w:val="20"/>
              </w:rPr>
            </w:pPr>
          </w:p>
        </w:tc>
      </w:tr>
      <w:tr w:rsidR="00CA10A1" w:rsidRPr="00AB4E55" w14:paraId="57CE4EE5" w14:textId="77777777" w:rsidTr="00FE3AFB">
        <w:trPr>
          <w:trHeight w:val="270"/>
        </w:trPr>
        <w:tc>
          <w:tcPr>
            <w:tcW w:w="1602" w:type="dxa"/>
            <w:tcBorders>
              <w:top w:val="nil"/>
              <w:left w:val="single" w:sz="4" w:space="0" w:color="auto"/>
              <w:bottom w:val="single" w:sz="4" w:space="0" w:color="auto"/>
              <w:right w:val="single" w:sz="4" w:space="0" w:color="auto"/>
            </w:tcBorders>
            <w:shd w:val="clear" w:color="auto" w:fill="auto"/>
            <w:noWrap/>
            <w:hideMark/>
          </w:tcPr>
          <w:p w14:paraId="16AF1BB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26,209</w:t>
            </w:r>
          </w:p>
        </w:tc>
        <w:tc>
          <w:tcPr>
            <w:tcW w:w="1424" w:type="dxa"/>
            <w:tcBorders>
              <w:top w:val="nil"/>
              <w:left w:val="nil"/>
              <w:bottom w:val="single" w:sz="4" w:space="0" w:color="auto"/>
              <w:right w:val="single" w:sz="4" w:space="0" w:color="auto"/>
            </w:tcBorders>
            <w:shd w:val="clear" w:color="auto" w:fill="auto"/>
            <w:noWrap/>
            <w:hideMark/>
          </w:tcPr>
          <w:p w14:paraId="56C6ED2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288501C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209</w:t>
            </w:r>
          </w:p>
        </w:tc>
        <w:tc>
          <w:tcPr>
            <w:tcW w:w="4377" w:type="dxa"/>
            <w:tcBorders>
              <w:top w:val="nil"/>
              <w:left w:val="nil"/>
              <w:bottom w:val="single" w:sz="4" w:space="0" w:color="auto"/>
              <w:right w:val="single" w:sz="4" w:space="0" w:color="auto"/>
            </w:tcBorders>
            <w:shd w:val="clear" w:color="auto" w:fill="auto"/>
            <w:hideMark/>
          </w:tcPr>
          <w:p w14:paraId="11A21ED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тяжелый, класс В20 (М250)</w:t>
            </w:r>
          </w:p>
        </w:tc>
        <w:tc>
          <w:tcPr>
            <w:tcW w:w="1095" w:type="dxa"/>
            <w:tcBorders>
              <w:top w:val="nil"/>
              <w:left w:val="nil"/>
              <w:bottom w:val="single" w:sz="4" w:space="0" w:color="auto"/>
              <w:right w:val="single" w:sz="4" w:space="0" w:color="auto"/>
            </w:tcBorders>
            <w:shd w:val="clear" w:color="auto" w:fill="auto"/>
            <w:noWrap/>
            <w:hideMark/>
          </w:tcPr>
          <w:p w14:paraId="1386C98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34EDC6D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10,35</w:t>
            </w:r>
          </w:p>
        </w:tc>
        <w:tc>
          <w:tcPr>
            <w:tcW w:w="1083" w:type="dxa"/>
            <w:tcBorders>
              <w:top w:val="nil"/>
              <w:left w:val="nil"/>
              <w:bottom w:val="single" w:sz="4" w:space="0" w:color="auto"/>
              <w:right w:val="single" w:sz="4" w:space="0" w:color="auto"/>
            </w:tcBorders>
            <w:shd w:val="clear" w:color="auto" w:fill="auto"/>
            <w:noWrap/>
            <w:hideMark/>
          </w:tcPr>
          <w:p w14:paraId="20F2D4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6 041,90</w:t>
            </w:r>
          </w:p>
        </w:tc>
        <w:tc>
          <w:tcPr>
            <w:tcW w:w="1450" w:type="dxa"/>
            <w:tcBorders>
              <w:top w:val="nil"/>
              <w:left w:val="nil"/>
              <w:bottom w:val="single" w:sz="4" w:space="0" w:color="auto"/>
              <w:right w:val="nil"/>
            </w:tcBorders>
            <w:shd w:val="clear" w:color="000000" w:fill="FFFFFF"/>
            <w:noWrap/>
            <w:hideMark/>
          </w:tcPr>
          <w:p w14:paraId="1EBE6A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62 533,70</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A072C5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503D395C" w14:textId="77777777" w:rsidR="00CA10A1" w:rsidRPr="00AB4E55" w:rsidRDefault="00CA10A1" w:rsidP="00FE3AFB">
            <w:pPr>
              <w:rPr>
                <w:sz w:val="20"/>
              </w:rPr>
            </w:pPr>
          </w:p>
        </w:tc>
      </w:tr>
      <w:tr w:rsidR="00CA10A1" w:rsidRPr="00AB4E55" w14:paraId="0D128031"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20B5842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26,210</w:t>
            </w:r>
          </w:p>
        </w:tc>
        <w:tc>
          <w:tcPr>
            <w:tcW w:w="1424" w:type="dxa"/>
            <w:tcBorders>
              <w:top w:val="nil"/>
              <w:left w:val="nil"/>
              <w:bottom w:val="single" w:sz="4" w:space="0" w:color="auto"/>
              <w:right w:val="single" w:sz="4" w:space="0" w:color="auto"/>
            </w:tcBorders>
            <w:shd w:val="clear" w:color="auto" w:fill="auto"/>
            <w:noWrap/>
            <w:hideMark/>
          </w:tcPr>
          <w:p w14:paraId="6E9C9C2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091F239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210</w:t>
            </w:r>
          </w:p>
        </w:tc>
        <w:tc>
          <w:tcPr>
            <w:tcW w:w="4377" w:type="dxa"/>
            <w:tcBorders>
              <w:top w:val="nil"/>
              <w:left w:val="nil"/>
              <w:bottom w:val="single" w:sz="4" w:space="0" w:color="auto"/>
              <w:right w:val="single" w:sz="4" w:space="0" w:color="auto"/>
            </w:tcBorders>
            <w:shd w:val="clear" w:color="auto" w:fill="auto"/>
            <w:hideMark/>
          </w:tcPr>
          <w:p w14:paraId="0AA4295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12 мм</w:t>
            </w:r>
          </w:p>
        </w:tc>
        <w:tc>
          <w:tcPr>
            <w:tcW w:w="1095" w:type="dxa"/>
            <w:tcBorders>
              <w:top w:val="nil"/>
              <w:left w:val="nil"/>
              <w:bottom w:val="single" w:sz="4" w:space="0" w:color="auto"/>
              <w:right w:val="single" w:sz="4" w:space="0" w:color="auto"/>
            </w:tcBorders>
            <w:shd w:val="clear" w:color="auto" w:fill="auto"/>
            <w:noWrap/>
            <w:hideMark/>
          </w:tcPr>
          <w:p w14:paraId="56D313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7AA3AD5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0,0855</w:t>
            </w:r>
          </w:p>
        </w:tc>
        <w:tc>
          <w:tcPr>
            <w:tcW w:w="1083" w:type="dxa"/>
            <w:tcBorders>
              <w:top w:val="nil"/>
              <w:left w:val="nil"/>
              <w:bottom w:val="single" w:sz="4" w:space="0" w:color="auto"/>
              <w:right w:val="single" w:sz="4" w:space="0" w:color="auto"/>
            </w:tcBorders>
            <w:shd w:val="clear" w:color="auto" w:fill="auto"/>
            <w:noWrap/>
            <w:hideMark/>
          </w:tcPr>
          <w:p w14:paraId="743EF8B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46 929,12</w:t>
            </w:r>
          </w:p>
        </w:tc>
        <w:tc>
          <w:tcPr>
            <w:tcW w:w="1450" w:type="dxa"/>
            <w:tcBorders>
              <w:top w:val="nil"/>
              <w:left w:val="nil"/>
              <w:bottom w:val="single" w:sz="4" w:space="0" w:color="auto"/>
              <w:right w:val="nil"/>
            </w:tcBorders>
            <w:shd w:val="clear" w:color="000000" w:fill="FFFFFF"/>
            <w:noWrap/>
            <w:hideMark/>
          </w:tcPr>
          <w:p w14:paraId="2ED8713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4 012,44</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07BA0F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61DA4193" w14:textId="77777777" w:rsidR="00CA10A1" w:rsidRPr="00AB4E55" w:rsidRDefault="00CA10A1" w:rsidP="00FE3AFB">
            <w:pPr>
              <w:rPr>
                <w:sz w:val="20"/>
              </w:rPr>
            </w:pPr>
          </w:p>
        </w:tc>
      </w:tr>
      <w:tr w:rsidR="00CA10A1" w:rsidRPr="00AB4E55" w14:paraId="0E2BB623"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19CC9ED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26,211</w:t>
            </w:r>
          </w:p>
        </w:tc>
        <w:tc>
          <w:tcPr>
            <w:tcW w:w="1424" w:type="dxa"/>
            <w:tcBorders>
              <w:top w:val="nil"/>
              <w:left w:val="nil"/>
              <w:bottom w:val="single" w:sz="4" w:space="0" w:color="auto"/>
              <w:right w:val="single" w:sz="4" w:space="0" w:color="auto"/>
            </w:tcBorders>
            <w:shd w:val="clear" w:color="auto" w:fill="auto"/>
            <w:noWrap/>
            <w:hideMark/>
          </w:tcPr>
          <w:p w14:paraId="59F632B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504481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211</w:t>
            </w:r>
          </w:p>
        </w:tc>
        <w:tc>
          <w:tcPr>
            <w:tcW w:w="4377" w:type="dxa"/>
            <w:tcBorders>
              <w:top w:val="nil"/>
              <w:left w:val="nil"/>
              <w:bottom w:val="single" w:sz="4" w:space="0" w:color="auto"/>
              <w:right w:val="single" w:sz="4" w:space="0" w:color="auto"/>
            </w:tcBorders>
            <w:shd w:val="clear" w:color="auto" w:fill="auto"/>
            <w:hideMark/>
          </w:tcPr>
          <w:p w14:paraId="204E30E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10 мм</w:t>
            </w:r>
          </w:p>
        </w:tc>
        <w:tc>
          <w:tcPr>
            <w:tcW w:w="1095" w:type="dxa"/>
            <w:tcBorders>
              <w:top w:val="nil"/>
              <w:left w:val="nil"/>
              <w:bottom w:val="single" w:sz="4" w:space="0" w:color="auto"/>
              <w:right w:val="single" w:sz="4" w:space="0" w:color="auto"/>
            </w:tcBorders>
            <w:shd w:val="clear" w:color="auto" w:fill="auto"/>
            <w:noWrap/>
            <w:hideMark/>
          </w:tcPr>
          <w:p w14:paraId="72B727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7785405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0,1653</w:t>
            </w:r>
          </w:p>
        </w:tc>
        <w:tc>
          <w:tcPr>
            <w:tcW w:w="1083" w:type="dxa"/>
            <w:tcBorders>
              <w:top w:val="nil"/>
              <w:left w:val="nil"/>
              <w:bottom w:val="single" w:sz="4" w:space="0" w:color="auto"/>
              <w:right w:val="single" w:sz="4" w:space="0" w:color="auto"/>
            </w:tcBorders>
            <w:shd w:val="clear" w:color="auto" w:fill="auto"/>
            <w:noWrap/>
            <w:hideMark/>
          </w:tcPr>
          <w:p w14:paraId="4E013A9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48 799,09</w:t>
            </w:r>
          </w:p>
        </w:tc>
        <w:tc>
          <w:tcPr>
            <w:tcW w:w="1450" w:type="dxa"/>
            <w:tcBorders>
              <w:top w:val="nil"/>
              <w:left w:val="nil"/>
              <w:bottom w:val="single" w:sz="4" w:space="0" w:color="auto"/>
              <w:right w:val="nil"/>
            </w:tcBorders>
            <w:shd w:val="clear" w:color="000000" w:fill="FFFFFF"/>
            <w:noWrap/>
            <w:hideMark/>
          </w:tcPr>
          <w:p w14:paraId="2030B01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8 066,49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6E0D71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7AA7B084" w14:textId="77777777" w:rsidR="00CA10A1" w:rsidRPr="00AB4E55" w:rsidRDefault="00CA10A1" w:rsidP="00FE3AFB">
            <w:pPr>
              <w:rPr>
                <w:sz w:val="20"/>
              </w:rPr>
            </w:pPr>
          </w:p>
        </w:tc>
      </w:tr>
      <w:tr w:rsidR="00CA10A1" w:rsidRPr="00AB4E55" w14:paraId="07CCD87A"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3DF70BB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26,212</w:t>
            </w:r>
          </w:p>
        </w:tc>
        <w:tc>
          <w:tcPr>
            <w:tcW w:w="1424" w:type="dxa"/>
            <w:tcBorders>
              <w:top w:val="nil"/>
              <w:left w:val="nil"/>
              <w:bottom w:val="single" w:sz="4" w:space="0" w:color="auto"/>
              <w:right w:val="single" w:sz="4" w:space="0" w:color="auto"/>
            </w:tcBorders>
            <w:shd w:val="clear" w:color="auto" w:fill="auto"/>
            <w:noWrap/>
            <w:hideMark/>
          </w:tcPr>
          <w:p w14:paraId="4988813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14D29EE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212</w:t>
            </w:r>
          </w:p>
        </w:tc>
        <w:tc>
          <w:tcPr>
            <w:tcW w:w="4377" w:type="dxa"/>
            <w:tcBorders>
              <w:top w:val="nil"/>
              <w:left w:val="nil"/>
              <w:bottom w:val="single" w:sz="4" w:space="0" w:color="auto"/>
              <w:right w:val="single" w:sz="4" w:space="0" w:color="auto"/>
            </w:tcBorders>
            <w:shd w:val="clear" w:color="auto" w:fill="auto"/>
            <w:hideMark/>
          </w:tcPr>
          <w:p w14:paraId="6F27086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Каркасы металлические</w:t>
            </w:r>
          </w:p>
        </w:tc>
        <w:tc>
          <w:tcPr>
            <w:tcW w:w="1095" w:type="dxa"/>
            <w:tcBorders>
              <w:top w:val="nil"/>
              <w:left w:val="nil"/>
              <w:bottom w:val="single" w:sz="4" w:space="0" w:color="auto"/>
              <w:right w:val="single" w:sz="4" w:space="0" w:color="auto"/>
            </w:tcBorders>
            <w:shd w:val="clear" w:color="auto" w:fill="auto"/>
            <w:noWrap/>
            <w:hideMark/>
          </w:tcPr>
          <w:p w14:paraId="4779C39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2550400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0,2062</w:t>
            </w:r>
          </w:p>
        </w:tc>
        <w:tc>
          <w:tcPr>
            <w:tcW w:w="1083" w:type="dxa"/>
            <w:tcBorders>
              <w:top w:val="nil"/>
              <w:left w:val="nil"/>
              <w:bottom w:val="single" w:sz="4" w:space="0" w:color="auto"/>
              <w:right w:val="single" w:sz="4" w:space="0" w:color="auto"/>
            </w:tcBorders>
            <w:shd w:val="clear" w:color="auto" w:fill="auto"/>
            <w:noWrap/>
            <w:hideMark/>
          </w:tcPr>
          <w:p w14:paraId="12B643A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76 731,28</w:t>
            </w:r>
          </w:p>
        </w:tc>
        <w:tc>
          <w:tcPr>
            <w:tcW w:w="1450" w:type="dxa"/>
            <w:tcBorders>
              <w:top w:val="nil"/>
              <w:left w:val="nil"/>
              <w:bottom w:val="single" w:sz="4" w:space="0" w:color="auto"/>
              <w:right w:val="nil"/>
            </w:tcBorders>
            <w:shd w:val="clear" w:color="000000" w:fill="FFFFFF"/>
            <w:noWrap/>
            <w:hideMark/>
          </w:tcPr>
          <w:p w14:paraId="754D82E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15 821,99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9A4BF9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00563F73" w14:textId="77777777" w:rsidR="00CA10A1" w:rsidRPr="00AB4E55" w:rsidRDefault="00CA10A1" w:rsidP="00FE3AFB">
            <w:pPr>
              <w:rPr>
                <w:sz w:val="20"/>
              </w:rPr>
            </w:pPr>
          </w:p>
        </w:tc>
      </w:tr>
      <w:tr w:rsidR="00CA10A1" w:rsidRPr="00AB4E55" w14:paraId="288B5D07"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58996E8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26,213</w:t>
            </w:r>
          </w:p>
        </w:tc>
        <w:tc>
          <w:tcPr>
            <w:tcW w:w="1424" w:type="dxa"/>
            <w:tcBorders>
              <w:top w:val="nil"/>
              <w:left w:val="nil"/>
              <w:bottom w:val="single" w:sz="4" w:space="0" w:color="auto"/>
              <w:right w:val="single" w:sz="4" w:space="0" w:color="auto"/>
            </w:tcBorders>
            <w:shd w:val="clear" w:color="auto" w:fill="auto"/>
            <w:noWrap/>
            <w:hideMark/>
          </w:tcPr>
          <w:p w14:paraId="1133023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6CE8AAD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213</w:t>
            </w:r>
          </w:p>
        </w:tc>
        <w:tc>
          <w:tcPr>
            <w:tcW w:w="4377" w:type="dxa"/>
            <w:tcBorders>
              <w:top w:val="nil"/>
              <w:left w:val="nil"/>
              <w:bottom w:val="single" w:sz="4" w:space="0" w:color="auto"/>
              <w:right w:val="single" w:sz="4" w:space="0" w:color="auto"/>
            </w:tcBorders>
            <w:shd w:val="clear" w:color="auto" w:fill="auto"/>
            <w:hideMark/>
          </w:tcPr>
          <w:p w14:paraId="34EF7A3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боковой обмазочной изоляции стен, фундаментов ручным способом из сухих смесей толщиной слоя 2 мм</w:t>
            </w:r>
          </w:p>
        </w:tc>
        <w:tc>
          <w:tcPr>
            <w:tcW w:w="1095" w:type="dxa"/>
            <w:tcBorders>
              <w:top w:val="nil"/>
              <w:left w:val="nil"/>
              <w:bottom w:val="single" w:sz="4" w:space="0" w:color="auto"/>
              <w:right w:val="single" w:sz="4" w:space="0" w:color="auto"/>
            </w:tcBorders>
            <w:shd w:val="clear" w:color="auto" w:fill="auto"/>
            <w:noWrap/>
            <w:hideMark/>
          </w:tcPr>
          <w:p w14:paraId="62303D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auto" w:fill="auto"/>
            <w:noWrap/>
            <w:hideMark/>
          </w:tcPr>
          <w:p w14:paraId="6FBE3B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0,227</w:t>
            </w:r>
          </w:p>
        </w:tc>
        <w:tc>
          <w:tcPr>
            <w:tcW w:w="1083" w:type="dxa"/>
            <w:tcBorders>
              <w:top w:val="nil"/>
              <w:left w:val="nil"/>
              <w:bottom w:val="single" w:sz="4" w:space="0" w:color="auto"/>
              <w:right w:val="single" w:sz="4" w:space="0" w:color="auto"/>
            </w:tcBorders>
            <w:shd w:val="clear" w:color="auto" w:fill="auto"/>
            <w:noWrap/>
            <w:hideMark/>
          </w:tcPr>
          <w:p w14:paraId="6FEA750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106 994,01</w:t>
            </w:r>
          </w:p>
        </w:tc>
        <w:tc>
          <w:tcPr>
            <w:tcW w:w="1450" w:type="dxa"/>
            <w:tcBorders>
              <w:top w:val="nil"/>
              <w:left w:val="nil"/>
              <w:bottom w:val="single" w:sz="4" w:space="0" w:color="auto"/>
              <w:right w:val="nil"/>
            </w:tcBorders>
            <w:shd w:val="clear" w:color="000000" w:fill="FFFFFF"/>
            <w:noWrap/>
            <w:hideMark/>
          </w:tcPr>
          <w:p w14:paraId="1099258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24 287,64</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E42641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407C132" w14:textId="77777777" w:rsidR="00CA10A1" w:rsidRPr="00AB4E55" w:rsidRDefault="00CA10A1" w:rsidP="00FE3AFB">
            <w:pPr>
              <w:rPr>
                <w:sz w:val="20"/>
              </w:rPr>
            </w:pPr>
          </w:p>
        </w:tc>
      </w:tr>
      <w:tr w:rsidR="00CA10A1" w:rsidRPr="00AB4E55" w14:paraId="7AAA57FB" w14:textId="77777777" w:rsidTr="00FE3AFB">
        <w:trPr>
          <w:trHeight w:val="33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057CA26C"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ПС-8</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196FCAA6"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auto" w:fill="auto"/>
            <w:noWrap/>
            <w:hideMark/>
          </w:tcPr>
          <w:p w14:paraId="70BE0BB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45D5057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83E60F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2C19F3CA" w14:textId="77777777" w:rsidR="00CA10A1" w:rsidRPr="00AB4E55" w:rsidRDefault="00CA10A1" w:rsidP="00FE3AFB">
            <w:pPr>
              <w:rPr>
                <w:sz w:val="20"/>
              </w:rPr>
            </w:pPr>
          </w:p>
        </w:tc>
      </w:tr>
      <w:tr w:rsidR="00CA10A1" w:rsidRPr="00AB4E55" w14:paraId="79EAFD07"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73FE42F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26,214</w:t>
            </w:r>
          </w:p>
        </w:tc>
        <w:tc>
          <w:tcPr>
            <w:tcW w:w="1424" w:type="dxa"/>
            <w:tcBorders>
              <w:top w:val="nil"/>
              <w:left w:val="nil"/>
              <w:bottom w:val="single" w:sz="4" w:space="0" w:color="auto"/>
              <w:right w:val="single" w:sz="4" w:space="0" w:color="auto"/>
            </w:tcBorders>
            <w:shd w:val="clear" w:color="auto" w:fill="auto"/>
            <w:noWrap/>
            <w:hideMark/>
          </w:tcPr>
          <w:p w14:paraId="7C5B4D6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5B53C4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214</w:t>
            </w:r>
          </w:p>
        </w:tc>
        <w:tc>
          <w:tcPr>
            <w:tcW w:w="4377" w:type="dxa"/>
            <w:tcBorders>
              <w:top w:val="nil"/>
              <w:left w:val="nil"/>
              <w:bottom w:val="single" w:sz="4" w:space="0" w:color="auto"/>
              <w:right w:val="single" w:sz="4" w:space="0" w:color="auto"/>
            </w:tcBorders>
            <w:shd w:val="clear" w:color="auto" w:fill="auto"/>
            <w:hideMark/>
          </w:tcPr>
          <w:p w14:paraId="24D5BA1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бетонной подготовки</w:t>
            </w:r>
          </w:p>
        </w:tc>
        <w:tc>
          <w:tcPr>
            <w:tcW w:w="1095" w:type="dxa"/>
            <w:tcBorders>
              <w:top w:val="nil"/>
              <w:left w:val="nil"/>
              <w:bottom w:val="single" w:sz="4" w:space="0" w:color="auto"/>
              <w:right w:val="single" w:sz="4" w:space="0" w:color="auto"/>
            </w:tcBorders>
            <w:shd w:val="clear" w:color="auto" w:fill="auto"/>
            <w:noWrap/>
            <w:hideMark/>
          </w:tcPr>
          <w:p w14:paraId="3650155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auto" w:fill="auto"/>
            <w:noWrap/>
            <w:hideMark/>
          </w:tcPr>
          <w:p w14:paraId="394E708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0,038</w:t>
            </w:r>
          </w:p>
        </w:tc>
        <w:tc>
          <w:tcPr>
            <w:tcW w:w="1083" w:type="dxa"/>
            <w:tcBorders>
              <w:top w:val="nil"/>
              <w:left w:val="nil"/>
              <w:bottom w:val="single" w:sz="4" w:space="0" w:color="auto"/>
              <w:right w:val="single" w:sz="4" w:space="0" w:color="auto"/>
            </w:tcBorders>
            <w:shd w:val="clear" w:color="auto" w:fill="auto"/>
            <w:noWrap/>
            <w:hideMark/>
          </w:tcPr>
          <w:p w14:paraId="1140F74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151 667,37</w:t>
            </w:r>
          </w:p>
        </w:tc>
        <w:tc>
          <w:tcPr>
            <w:tcW w:w="1450" w:type="dxa"/>
            <w:tcBorders>
              <w:top w:val="nil"/>
              <w:left w:val="nil"/>
              <w:bottom w:val="single" w:sz="4" w:space="0" w:color="auto"/>
              <w:right w:val="nil"/>
            </w:tcBorders>
            <w:shd w:val="clear" w:color="000000" w:fill="FFFFFF"/>
            <w:noWrap/>
            <w:hideMark/>
          </w:tcPr>
          <w:p w14:paraId="045AB2F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5 763,36</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690573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0A6FB121" w14:textId="77777777" w:rsidR="00CA10A1" w:rsidRPr="00AB4E55" w:rsidRDefault="00CA10A1" w:rsidP="00FE3AFB">
            <w:pPr>
              <w:rPr>
                <w:sz w:val="20"/>
              </w:rPr>
            </w:pPr>
          </w:p>
        </w:tc>
      </w:tr>
      <w:tr w:rsidR="00CA10A1" w:rsidRPr="00AB4E55" w14:paraId="5B11F2CA"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46F9DEA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26,215</w:t>
            </w:r>
          </w:p>
        </w:tc>
        <w:tc>
          <w:tcPr>
            <w:tcW w:w="1424" w:type="dxa"/>
            <w:tcBorders>
              <w:top w:val="nil"/>
              <w:left w:val="nil"/>
              <w:bottom w:val="single" w:sz="4" w:space="0" w:color="auto"/>
              <w:right w:val="single" w:sz="4" w:space="0" w:color="auto"/>
            </w:tcBorders>
            <w:shd w:val="clear" w:color="auto" w:fill="auto"/>
            <w:noWrap/>
            <w:hideMark/>
          </w:tcPr>
          <w:p w14:paraId="7AE019F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0250FC6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215</w:t>
            </w:r>
          </w:p>
        </w:tc>
        <w:tc>
          <w:tcPr>
            <w:tcW w:w="4377" w:type="dxa"/>
            <w:tcBorders>
              <w:top w:val="nil"/>
              <w:left w:val="nil"/>
              <w:bottom w:val="single" w:sz="4" w:space="0" w:color="auto"/>
              <w:right w:val="single" w:sz="4" w:space="0" w:color="auto"/>
            </w:tcBorders>
            <w:shd w:val="clear" w:color="auto" w:fill="auto"/>
            <w:hideMark/>
          </w:tcPr>
          <w:p w14:paraId="77EF2BE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тяжелый, класс: В7,5 (М100)</w:t>
            </w:r>
          </w:p>
        </w:tc>
        <w:tc>
          <w:tcPr>
            <w:tcW w:w="1095" w:type="dxa"/>
            <w:tcBorders>
              <w:top w:val="nil"/>
              <w:left w:val="nil"/>
              <w:bottom w:val="single" w:sz="4" w:space="0" w:color="auto"/>
              <w:right w:val="single" w:sz="4" w:space="0" w:color="auto"/>
            </w:tcBorders>
            <w:shd w:val="clear" w:color="auto" w:fill="auto"/>
            <w:noWrap/>
            <w:hideMark/>
          </w:tcPr>
          <w:p w14:paraId="2D74BAE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7233FD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3,876</w:t>
            </w:r>
          </w:p>
        </w:tc>
        <w:tc>
          <w:tcPr>
            <w:tcW w:w="1083" w:type="dxa"/>
            <w:tcBorders>
              <w:top w:val="nil"/>
              <w:left w:val="nil"/>
              <w:bottom w:val="single" w:sz="4" w:space="0" w:color="auto"/>
              <w:right w:val="single" w:sz="4" w:space="0" w:color="auto"/>
            </w:tcBorders>
            <w:shd w:val="clear" w:color="auto" w:fill="auto"/>
            <w:noWrap/>
            <w:hideMark/>
          </w:tcPr>
          <w:p w14:paraId="4F9F43C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4 978,56</w:t>
            </w:r>
          </w:p>
        </w:tc>
        <w:tc>
          <w:tcPr>
            <w:tcW w:w="1450" w:type="dxa"/>
            <w:tcBorders>
              <w:top w:val="nil"/>
              <w:left w:val="nil"/>
              <w:bottom w:val="single" w:sz="4" w:space="0" w:color="auto"/>
              <w:right w:val="nil"/>
            </w:tcBorders>
            <w:shd w:val="clear" w:color="000000" w:fill="FFFFFF"/>
            <w:noWrap/>
            <w:hideMark/>
          </w:tcPr>
          <w:p w14:paraId="2BF90FF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19 296,90</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CE6B10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09213C46" w14:textId="77777777" w:rsidR="00CA10A1" w:rsidRPr="00AB4E55" w:rsidRDefault="00CA10A1" w:rsidP="00FE3AFB">
            <w:pPr>
              <w:rPr>
                <w:sz w:val="20"/>
              </w:rPr>
            </w:pPr>
          </w:p>
        </w:tc>
      </w:tr>
      <w:tr w:rsidR="00CA10A1" w:rsidRPr="00AB4E55" w14:paraId="2A43B391"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5A9C136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26,216</w:t>
            </w:r>
          </w:p>
        </w:tc>
        <w:tc>
          <w:tcPr>
            <w:tcW w:w="1424" w:type="dxa"/>
            <w:tcBorders>
              <w:top w:val="nil"/>
              <w:left w:val="nil"/>
              <w:bottom w:val="single" w:sz="4" w:space="0" w:color="auto"/>
              <w:right w:val="single" w:sz="4" w:space="0" w:color="auto"/>
            </w:tcBorders>
            <w:shd w:val="clear" w:color="auto" w:fill="auto"/>
            <w:noWrap/>
            <w:hideMark/>
          </w:tcPr>
          <w:p w14:paraId="30A18FC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411620C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216</w:t>
            </w:r>
          </w:p>
        </w:tc>
        <w:tc>
          <w:tcPr>
            <w:tcW w:w="4377" w:type="dxa"/>
            <w:tcBorders>
              <w:top w:val="nil"/>
              <w:left w:val="nil"/>
              <w:bottom w:val="single" w:sz="4" w:space="0" w:color="auto"/>
              <w:right w:val="single" w:sz="4" w:space="0" w:color="auto"/>
            </w:tcBorders>
            <w:shd w:val="clear" w:color="auto" w:fill="auto"/>
            <w:hideMark/>
          </w:tcPr>
          <w:p w14:paraId="08F38D4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стен подвалов и подпорных стен железобетонных высотой: до 3 м, толщиной до 300 мм</w:t>
            </w:r>
          </w:p>
        </w:tc>
        <w:tc>
          <w:tcPr>
            <w:tcW w:w="1095" w:type="dxa"/>
            <w:tcBorders>
              <w:top w:val="nil"/>
              <w:left w:val="nil"/>
              <w:bottom w:val="single" w:sz="4" w:space="0" w:color="auto"/>
              <w:right w:val="single" w:sz="4" w:space="0" w:color="auto"/>
            </w:tcBorders>
            <w:shd w:val="clear" w:color="auto" w:fill="auto"/>
            <w:noWrap/>
            <w:hideMark/>
          </w:tcPr>
          <w:p w14:paraId="02802F6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auto" w:fill="auto"/>
            <w:noWrap/>
            <w:hideMark/>
          </w:tcPr>
          <w:p w14:paraId="0AA7E60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0,176</w:t>
            </w:r>
          </w:p>
        </w:tc>
        <w:tc>
          <w:tcPr>
            <w:tcW w:w="1083" w:type="dxa"/>
            <w:tcBorders>
              <w:top w:val="nil"/>
              <w:left w:val="nil"/>
              <w:bottom w:val="single" w:sz="4" w:space="0" w:color="auto"/>
              <w:right w:val="single" w:sz="4" w:space="0" w:color="auto"/>
            </w:tcBorders>
            <w:shd w:val="clear" w:color="auto" w:fill="auto"/>
            <w:noWrap/>
            <w:hideMark/>
          </w:tcPr>
          <w:p w14:paraId="663153D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911 464,20</w:t>
            </w:r>
          </w:p>
        </w:tc>
        <w:tc>
          <w:tcPr>
            <w:tcW w:w="1450" w:type="dxa"/>
            <w:tcBorders>
              <w:top w:val="nil"/>
              <w:left w:val="nil"/>
              <w:bottom w:val="single" w:sz="4" w:space="0" w:color="auto"/>
              <w:right w:val="nil"/>
            </w:tcBorders>
            <w:shd w:val="clear" w:color="000000" w:fill="FFFFFF"/>
            <w:noWrap/>
            <w:hideMark/>
          </w:tcPr>
          <w:p w14:paraId="0D697A9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160 417,70</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291DA1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50676969" w14:textId="77777777" w:rsidR="00CA10A1" w:rsidRPr="00AB4E55" w:rsidRDefault="00CA10A1" w:rsidP="00FE3AFB">
            <w:pPr>
              <w:rPr>
                <w:sz w:val="20"/>
              </w:rPr>
            </w:pPr>
          </w:p>
        </w:tc>
      </w:tr>
      <w:tr w:rsidR="00CA10A1" w:rsidRPr="00AB4E55" w14:paraId="5A1164A5"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024C940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26,217</w:t>
            </w:r>
          </w:p>
        </w:tc>
        <w:tc>
          <w:tcPr>
            <w:tcW w:w="1424" w:type="dxa"/>
            <w:tcBorders>
              <w:top w:val="nil"/>
              <w:left w:val="nil"/>
              <w:bottom w:val="single" w:sz="4" w:space="0" w:color="auto"/>
              <w:right w:val="single" w:sz="4" w:space="0" w:color="auto"/>
            </w:tcBorders>
            <w:shd w:val="clear" w:color="auto" w:fill="auto"/>
            <w:noWrap/>
            <w:hideMark/>
          </w:tcPr>
          <w:p w14:paraId="4ED7758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3AC5BE7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217</w:t>
            </w:r>
          </w:p>
        </w:tc>
        <w:tc>
          <w:tcPr>
            <w:tcW w:w="4377" w:type="dxa"/>
            <w:tcBorders>
              <w:top w:val="nil"/>
              <w:left w:val="nil"/>
              <w:bottom w:val="single" w:sz="4" w:space="0" w:color="auto"/>
              <w:right w:val="single" w:sz="4" w:space="0" w:color="auto"/>
            </w:tcBorders>
            <w:shd w:val="clear" w:color="auto" w:fill="auto"/>
            <w:hideMark/>
          </w:tcPr>
          <w:p w14:paraId="4F2827E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тяжелый, класс В20 (М250)</w:t>
            </w:r>
          </w:p>
        </w:tc>
        <w:tc>
          <w:tcPr>
            <w:tcW w:w="1095" w:type="dxa"/>
            <w:tcBorders>
              <w:top w:val="nil"/>
              <w:left w:val="nil"/>
              <w:bottom w:val="single" w:sz="4" w:space="0" w:color="auto"/>
              <w:right w:val="single" w:sz="4" w:space="0" w:color="auto"/>
            </w:tcBorders>
            <w:shd w:val="clear" w:color="auto" w:fill="auto"/>
            <w:noWrap/>
            <w:hideMark/>
          </w:tcPr>
          <w:p w14:paraId="528FB8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6EB3B7F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17,86</w:t>
            </w:r>
          </w:p>
        </w:tc>
        <w:tc>
          <w:tcPr>
            <w:tcW w:w="1083" w:type="dxa"/>
            <w:tcBorders>
              <w:top w:val="nil"/>
              <w:left w:val="nil"/>
              <w:bottom w:val="single" w:sz="4" w:space="0" w:color="auto"/>
              <w:right w:val="single" w:sz="4" w:space="0" w:color="auto"/>
            </w:tcBorders>
            <w:shd w:val="clear" w:color="auto" w:fill="auto"/>
            <w:noWrap/>
            <w:hideMark/>
          </w:tcPr>
          <w:p w14:paraId="7FA696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6 041,76</w:t>
            </w:r>
          </w:p>
        </w:tc>
        <w:tc>
          <w:tcPr>
            <w:tcW w:w="1450" w:type="dxa"/>
            <w:tcBorders>
              <w:top w:val="nil"/>
              <w:left w:val="nil"/>
              <w:bottom w:val="single" w:sz="4" w:space="0" w:color="auto"/>
              <w:right w:val="nil"/>
            </w:tcBorders>
            <w:shd w:val="clear" w:color="000000" w:fill="FFFFFF"/>
            <w:noWrap/>
            <w:hideMark/>
          </w:tcPr>
          <w:p w14:paraId="34F9653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107 905,89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EAC6B0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179213E1" w14:textId="77777777" w:rsidR="00CA10A1" w:rsidRPr="00AB4E55" w:rsidRDefault="00CA10A1" w:rsidP="00FE3AFB">
            <w:pPr>
              <w:rPr>
                <w:sz w:val="20"/>
              </w:rPr>
            </w:pPr>
          </w:p>
        </w:tc>
      </w:tr>
      <w:tr w:rsidR="00CA10A1" w:rsidRPr="00AB4E55" w14:paraId="0919FE5A" w14:textId="77777777" w:rsidTr="00FE3AFB">
        <w:trPr>
          <w:trHeight w:val="270"/>
        </w:trPr>
        <w:tc>
          <w:tcPr>
            <w:tcW w:w="1602" w:type="dxa"/>
            <w:tcBorders>
              <w:top w:val="nil"/>
              <w:left w:val="single" w:sz="4" w:space="0" w:color="auto"/>
              <w:bottom w:val="single" w:sz="4" w:space="0" w:color="auto"/>
              <w:right w:val="single" w:sz="4" w:space="0" w:color="auto"/>
            </w:tcBorders>
            <w:shd w:val="clear" w:color="auto" w:fill="auto"/>
            <w:noWrap/>
            <w:hideMark/>
          </w:tcPr>
          <w:p w14:paraId="684EF9D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26,218</w:t>
            </w:r>
          </w:p>
        </w:tc>
        <w:tc>
          <w:tcPr>
            <w:tcW w:w="1424" w:type="dxa"/>
            <w:tcBorders>
              <w:top w:val="nil"/>
              <w:left w:val="nil"/>
              <w:bottom w:val="single" w:sz="4" w:space="0" w:color="auto"/>
              <w:right w:val="single" w:sz="4" w:space="0" w:color="auto"/>
            </w:tcBorders>
            <w:shd w:val="clear" w:color="auto" w:fill="auto"/>
            <w:noWrap/>
            <w:hideMark/>
          </w:tcPr>
          <w:p w14:paraId="38D3762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2368E08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218</w:t>
            </w:r>
          </w:p>
        </w:tc>
        <w:tc>
          <w:tcPr>
            <w:tcW w:w="4377" w:type="dxa"/>
            <w:tcBorders>
              <w:top w:val="nil"/>
              <w:left w:val="nil"/>
              <w:bottom w:val="single" w:sz="4" w:space="0" w:color="auto"/>
              <w:right w:val="single" w:sz="4" w:space="0" w:color="auto"/>
            </w:tcBorders>
            <w:shd w:val="clear" w:color="auto" w:fill="auto"/>
            <w:hideMark/>
          </w:tcPr>
          <w:p w14:paraId="097B836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12 мм</w:t>
            </w:r>
          </w:p>
        </w:tc>
        <w:tc>
          <w:tcPr>
            <w:tcW w:w="1095" w:type="dxa"/>
            <w:tcBorders>
              <w:top w:val="nil"/>
              <w:left w:val="nil"/>
              <w:bottom w:val="single" w:sz="4" w:space="0" w:color="auto"/>
              <w:right w:val="single" w:sz="4" w:space="0" w:color="auto"/>
            </w:tcBorders>
            <w:shd w:val="clear" w:color="auto" w:fill="auto"/>
            <w:noWrap/>
            <w:hideMark/>
          </w:tcPr>
          <w:p w14:paraId="626BC0E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5AD4659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0,2004</w:t>
            </w:r>
          </w:p>
        </w:tc>
        <w:tc>
          <w:tcPr>
            <w:tcW w:w="1083" w:type="dxa"/>
            <w:tcBorders>
              <w:top w:val="nil"/>
              <w:left w:val="nil"/>
              <w:bottom w:val="single" w:sz="4" w:space="0" w:color="auto"/>
              <w:right w:val="single" w:sz="4" w:space="0" w:color="auto"/>
            </w:tcBorders>
            <w:shd w:val="clear" w:color="auto" w:fill="auto"/>
            <w:noWrap/>
            <w:hideMark/>
          </w:tcPr>
          <w:p w14:paraId="214B100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46 972,80</w:t>
            </w:r>
          </w:p>
        </w:tc>
        <w:tc>
          <w:tcPr>
            <w:tcW w:w="1450" w:type="dxa"/>
            <w:tcBorders>
              <w:top w:val="nil"/>
              <w:left w:val="nil"/>
              <w:bottom w:val="single" w:sz="4" w:space="0" w:color="auto"/>
              <w:right w:val="nil"/>
            </w:tcBorders>
            <w:shd w:val="clear" w:color="000000" w:fill="FFFFFF"/>
            <w:noWrap/>
            <w:hideMark/>
          </w:tcPr>
          <w:p w14:paraId="57B1B34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9 413,35</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7379E7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0BC7BFE9" w14:textId="77777777" w:rsidR="00CA10A1" w:rsidRPr="00AB4E55" w:rsidRDefault="00CA10A1" w:rsidP="00FE3AFB">
            <w:pPr>
              <w:rPr>
                <w:sz w:val="20"/>
              </w:rPr>
            </w:pPr>
          </w:p>
        </w:tc>
      </w:tr>
      <w:tr w:rsidR="00CA10A1" w:rsidRPr="00AB4E55" w14:paraId="53C85917"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453F78B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26,219</w:t>
            </w:r>
          </w:p>
        </w:tc>
        <w:tc>
          <w:tcPr>
            <w:tcW w:w="1424" w:type="dxa"/>
            <w:tcBorders>
              <w:top w:val="nil"/>
              <w:left w:val="nil"/>
              <w:bottom w:val="single" w:sz="4" w:space="0" w:color="auto"/>
              <w:right w:val="single" w:sz="4" w:space="0" w:color="auto"/>
            </w:tcBorders>
            <w:shd w:val="clear" w:color="auto" w:fill="auto"/>
            <w:noWrap/>
            <w:hideMark/>
          </w:tcPr>
          <w:p w14:paraId="2F07034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3B14E1B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219</w:t>
            </w:r>
          </w:p>
        </w:tc>
        <w:tc>
          <w:tcPr>
            <w:tcW w:w="4377" w:type="dxa"/>
            <w:tcBorders>
              <w:top w:val="nil"/>
              <w:left w:val="nil"/>
              <w:bottom w:val="single" w:sz="4" w:space="0" w:color="auto"/>
              <w:right w:val="single" w:sz="4" w:space="0" w:color="auto"/>
            </w:tcBorders>
            <w:shd w:val="clear" w:color="auto" w:fill="auto"/>
            <w:hideMark/>
          </w:tcPr>
          <w:p w14:paraId="2B23915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10 мм</w:t>
            </w:r>
          </w:p>
        </w:tc>
        <w:tc>
          <w:tcPr>
            <w:tcW w:w="1095" w:type="dxa"/>
            <w:tcBorders>
              <w:top w:val="nil"/>
              <w:left w:val="nil"/>
              <w:bottom w:val="single" w:sz="4" w:space="0" w:color="auto"/>
              <w:right w:val="single" w:sz="4" w:space="0" w:color="auto"/>
            </w:tcBorders>
            <w:shd w:val="clear" w:color="auto" w:fill="auto"/>
            <w:noWrap/>
            <w:hideMark/>
          </w:tcPr>
          <w:p w14:paraId="0E8C172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2F618E8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0,2116</w:t>
            </w:r>
          </w:p>
        </w:tc>
        <w:tc>
          <w:tcPr>
            <w:tcW w:w="1083" w:type="dxa"/>
            <w:tcBorders>
              <w:top w:val="nil"/>
              <w:left w:val="nil"/>
              <w:bottom w:val="single" w:sz="4" w:space="0" w:color="auto"/>
              <w:right w:val="single" w:sz="4" w:space="0" w:color="auto"/>
            </w:tcBorders>
            <w:shd w:val="clear" w:color="auto" w:fill="auto"/>
            <w:noWrap/>
            <w:hideMark/>
          </w:tcPr>
          <w:p w14:paraId="4CA6D7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48 814,89</w:t>
            </w:r>
          </w:p>
        </w:tc>
        <w:tc>
          <w:tcPr>
            <w:tcW w:w="1450" w:type="dxa"/>
            <w:tcBorders>
              <w:top w:val="nil"/>
              <w:left w:val="nil"/>
              <w:bottom w:val="single" w:sz="4" w:space="0" w:color="auto"/>
              <w:right w:val="nil"/>
            </w:tcBorders>
            <w:shd w:val="clear" w:color="000000" w:fill="FFFFFF"/>
            <w:noWrap/>
            <w:hideMark/>
          </w:tcPr>
          <w:p w14:paraId="37B16A6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10 329,23</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C4BBB3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705A5052" w14:textId="77777777" w:rsidR="00CA10A1" w:rsidRPr="00AB4E55" w:rsidRDefault="00CA10A1" w:rsidP="00FE3AFB">
            <w:pPr>
              <w:rPr>
                <w:sz w:val="20"/>
              </w:rPr>
            </w:pPr>
          </w:p>
        </w:tc>
      </w:tr>
      <w:tr w:rsidR="00CA10A1" w:rsidRPr="00AB4E55" w14:paraId="52FA052F"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480EB8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26,220</w:t>
            </w:r>
          </w:p>
        </w:tc>
        <w:tc>
          <w:tcPr>
            <w:tcW w:w="1424" w:type="dxa"/>
            <w:tcBorders>
              <w:top w:val="nil"/>
              <w:left w:val="nil"/>
              <w:bottom w:val="single" w:sz="4" w:space="0" w:color="auto"/>
              <w:right w:val="single" w:sz="4" w:space="0" w:color="auto"/>
            </w:tcBorders>
            <w:shd w:val="clear" w:color="auto" w:fill="auto"/>
            <w:noWrap/>
            <w:hideMark/>
          </w:tcPr>
          <w:p w14:paraId="77CBA47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A72150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220</w:t>
            </w:r>
          </w:p>
        </w:tc>
        <w:tc>
          <w:tcPr>
            <w:tcW w:w="4377" w:type="dxa"/>
            <w:tcBorders>
              <w:top w:val="nil"/>
              <w:left w:val="nil"/>
              <w:bottom w:val="single" w:sz="4" w:space="0" w:color="auto"/>
              <w:right w:val="single" w:sz="4" w:space="0" w:color="auto"/>
            </w:tcBorders>
            <w:shd w:val="clear" w:color="auto" w:fill="auto"/>
            <w:hideMark/>
          </w:tcPr>
          <w:p w14:paraId="659D30E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Каркасы металлические</w:t>
            </w:r>
          </w:p>
        </w:tc>
        <w:tc>
          <w:tcPr>
            <w:tcW w:w="1095" w:type="dxa"/>
            <w:tcBorders>
              <w:top w:val="nil"/>
              <w:left w:val="nil"/>
              <w:bottom w:val="single" w:sz="4" w:space="0" w:color="auto"/>
              <w:right w:val="single" w:sz="4" w:space="0" w:color="auto"/>
            </w:tcBorders>
            <w:shd w:val="clear" w:color="auto" w:fill="auto"/>
            <w:noWrap/>
            <w:hideMark/>
          </w:tcPr>
          <w:p w14:paraId="5A6A61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3E2BDCF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0,4508</w:t>
            </w:r>
          </w:p>
        </w:tc>
        <w:tc>
          <w:tcPr>
            <w:tcW w:w="1083" w:type="dxa"/>
            <w:tcBorders>
              <w:top w:val="nil"/>
              <w:left w:val="nil"/>
              <w:bottom w:val="single" w:sz="4" w:space="0" w:color="auto"/>
              <w:right w:val="single" w:sz="4" w:space="0" w:color="auto"/>
            </w:tcBorders>
            <w:shd w:val="clear" w:color="auto" w:fill="auto"/>
            <w:noWrap/>
            <w:hideMark/>
          </w:tcPr>
          <w:p w14:paraId="33C9E68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76 746,41</w:t>
            </w:r>
          </w:p>
        </w:tc>
        <w:tc>
          <w:tcPr>
            <w:tcW w:w="1450" w:type="dxa"/>
            <w:tcBorders>
              <w:top w:val="nil"/>
              <w:left w:val="nil"/>
              <w:bottom w:val="single" w:sz="4" w:space="0" w:color="auto"/>
              <w:right w:val="nil"/>
            </w:tcBorders>
            <w:shd w:val="clear" w:color="000000" w:fill="FFFFFF"/>
            <w:noWrap/>
            <w:hideMark/>
          </w:tcPr>
          <w:p w14:paraId="639D6BE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34 597,28</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940A8B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094AE93" w14:textId="77777777" w:rsidR="00CA10A1" w:rsidRPr="00AB4E55" w:rsidRDefault="00CA10A1" w:rsidP="00FE3AFB">
            <w:pPr>
              <w:rPr>
                <w:sz w:val="20"/>
              </w:rPr>
            </w:pPr>
          </w:p>
        </w:tc>
      </w:tr>
      <w:tr w:rsidR="00CA10A1" w:rsidRPr="00AB4E55" w14:paraId="5C6C1BD9"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5CA5B65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26,221</w:t>
            </w:r>
          </w:p>
        </w:tc>
        <w:tc>
          <w:tcPr>
            <w:tcW w:w="1424" w:type="dxa"/>
            <w:tcBorders>
              <w:top w:val="nil"/>
              <w:left w:val="nil"/>
              <w:bottom w:val="single" w:sz="4" w:space="0" w:color="auto"/>
              <w:right w:val="single" w:sz="4" w:space="0" w:color="auto"/>
            </w:tcBorders>
            <w:shd w:val="clear" w:color="auto" w:fill="auto"/>
            <w:noWrap/>
            <w:hideMark/>
          </w:tcPr>
          <w:p w14:paraId="5C51E2E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4C7A9EF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221</w:t>
            </w:r>
          </w:p>
        </w:tc>
        <w:tc>
          <w:tcPr>
            <w:tcW w:w="4377" w:type="dxa"/>
            <w:tcBorders>
              <w:top w:val="nil"/>
              <w:left w:val="nil"/>
              <w:bottom w:val="single" w:sz="4" w:space="0" w:color="auto"/>
              <w:right w:val="single" w:sz="4" w:space="0" w:color="auto"/>
            </w:tcBorders>
            <w:shd w:val="clear" w:color="auto" w:fill="auto"/>
            <w:hideMark/>
          </w:tcPr>
          <w:p w14:paraId="17307A6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боковой обмазочной изоляции стен, фундаментов ручным способом из сухих смесей толщиной слоя 2 мм</w:t>
            </w:r>
          </w:p>
        </w:tc>
        <w:tc>
          <w:tcPr>
            <w:tcW w:w="1095" w:type="dxa"/>
            <w:tcBorders>
              <w:top w:val="nil"/>
              <w:left w:val="nil"/>
              <w:bottom w:val="single" w:sz="4" w:space="0" w:color="auto"/>
              <w:right w:val="single" w:sz="4" w:space="0" w:color="auto"/>
            </w:tcBorders>
            <w:shd w:val="clear" w:color="auto" w:fill="auto"/>
            <w:noWrap/>
            <w:hideMark/>
          </w:tcPr>
          <w:p w14:paraId="39D404F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auto" w:fill="auto"/>
            <w:noWrap/>
            <w:hideMark/>
          </w:tcPr>
          <w:p w14:paraId="15CEC81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0,37</w:t>
            </w:r>
          </w:p>
        </w:tc>
        <w:tc>
          <w:tcPr>
            <w:tcW w:w="1083" w:type="dxa"/>
            <w:tcBorders>
              <w:top w:val="nil"/>
              <w:left w:val="nil"/>
              <w:bottom w:val="single" w:sz="4" w:space="0" w:color="auto"/>
              <w:right w:val="single" w:sz="4" w:space="0" w:color="auto"/>
            </w:tcBorders>
            <w:shd w:val="clear" w:color="auto" w:fill="auto"/>
            <w:noWrap/>
            <w:hideMark/>
          </w:tcPr>
          <w:p w14:paraId="38DE6D0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106 779,57</w:t>
            </w:r>
          </w:p>
        </w:tc>
        <w:tc>
          <w:tcPr>
            <w:tcW w:w="1450" w:type="dxa"/>
            <w:tcBorders>
              <w:top w:val="nil"/>
              <w:left w:val="nil"/>
              <w:bottom w:val="single" w:sz="4" w:space="0" w:color="auto"/>
              <w:right w:val="nil"/>
            </w:tcBorders>
            <w:shd w:val="clear" w:color="000000" w:fill="FFFFFF"/>
            <w:noWrap/>
            <w:hideMark/>
          </w:tcPr>
          <w:p w14:paraId="48095D2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39 508,44</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A46FF6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00BFE2CA" w14:textId="77777777" w:rsidR="00CA10A1" w:rsidRPr="00AB4E55" w:rsidRDefault="00CA10A1" w:rsidP="00FE3AFB">
            <w:pPr>
              <w:rPr>
                <w:sz w:val="20"/>
              </w:rPr>
            </w:pPr>
          </w:p>
        </w:tc>
      </w:tr>
      <w:tr w:rsidR="00CA10A1" w:rsidRPr="00AB4E55" w14:paraId="671988C7" w14:textId="77777777" w:rsidTr="00FE3AFB">
        <w:trPr>
          <w:trHeight w:val="45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3A754414"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ПС-9</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3FC175F4"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auto" w:fill="auto"/>
            <w:noWrap/>
            <w:hideMark/>
          </w:tcPr>
          <w:p w14:paraId="7BD6DE7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7D2075D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156467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5DA69CC" w14:textId="77777777" w:rsidR="00CA10A1" w:rsidRPr="00AB4E55" w:rsidRDefault="00CA10A1" w:rsidP="00FE3AFB">
            <w:pPr>
              <w:rPr>
                <w:sz w:val="20"/>
              </w:rPr>
            </w:pPr>
          </w:p>
        </w:tc>
      </w:tr>
      <w:tr w:rsidR="00CA10A1" w:rsidRPr="00AB4E55" w14:paraId="437EBFE4"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59A13A0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26,222</w:t>
            </w:r>
          </w:p>
        </w:tc>
        <w:tc>
          <w:tcPr>
            <w:tcW w:w="1424" w:type="dxa"/>
            <w:tcBorders>
              <w:top w:val="nil"/>
              <w:left w:val="nil"/>
              <w:bottom w:val="single" w:sz="4" w:space="0" w:color="auto"/>
              <w:right w:val="single" w:sz="4" w:space="0" w:color="auto"/>
            </w:tcBorders>
            <w:shd w:val="clear" w:color="auto" w:fill="auto"/>
            <w:noWrap/>
            <w:hideMark/>
          </w:tcPr>
          <w:p w14:paraId="193CAC9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47B5C23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222</w:t>
            </w:r>
          </w:p>
        </w:tc>
        <w:tc>
          <w:tcPr>
            <w:tcW w:w="4377" w:type="dxa"/>
            <w:tcBorders>
              <w:top w:val="nil"/>
              <w:left w:val="nil"/>
              <w:bottom w:val="single" w:sz="4" w:space="0" w:color="auto"/>
              <w:right w:val="single" w:sz="4" w:space="0" w:color="auto"/>
            </w:tcBorders>
            <w:shd w:val="clear" w:color="auto" w:fill="auto"/>
            <w:hideMark/>
          </w:tcPr>
          <w:p w14:paraId="22E9B6D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бетонной подготовки</w:t>
            </w:r>
          </w:p>
        </w:tc>
        <w:tc>
          <w:tcPr>
            <w:tcW w:w="1095" w:type="dxa"/>
            <w:tcBorders>
              <w:top w:val="nil"/>
              <w:left w:val="nil"/>
              <w:bottom w:val="single" w:sz="4" w:space="0" w:color="auto"/>
              <w:right w:val="single" w:sz="4" w:space="0" w:color="auto"/>
            </w:tcBorders>
            <w:shd w:val="clear" w:color="auto" w:fill="auto"/>
            <w:noWrap/>
            <w:hideMark/>
          </w:tcPr>
          <w:p w14:paraId="7B191D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auto" w:fill="auto"/>
            <w:noWrap/>
            <w:hideMark/>
          </w:tcPr>
          <w:p w14:paraId="0D80CF2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0,041</w:t>
            </w:r>
          </w:p>
        </w:tc>
        <w:tc>
          <w:tcPr>
            <w:tcW w:w="1083" w:type="dxa"/>
            <w:tcBorders>
              <w:top w:val="nil"/>
              <w:left w:val="nil"/>
              <w:bottom w:val="single" w:sz="4" w:space="0" w:color="auto"/>
              <w:right w:val="single" w:sz="4" w:space="0" w:color="auto"/>
            </w:tcBorders>
            <w:shd w:val="clear" w:color="auto" w:fill="auto"/>
            <w:noWrap/>
            <w:hideMark/>
          </w:tcPr>
          <w:p w14:paraId="21976DB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150 633,66</w:t>
            </w:r>
          </w:p>
        </w:tc>
        <w:tc>
          <w:tcPr>
            <w:tcW w:w="1450" w:type="dxa"/>
            <w:tcBorders>
              <w:top w:val="nil"/>
              <w:left w:val="nil"/>
              <w:bottom w:val="single" w:sz="4" w:space="0" w:color="auto"/>
              <w:right w:val="nil"/>
            </w:tcBorders>
            <w:shd w:val="clear" w:color="000000" w:fill="FFFFFF"/>
            <w:noWrap/>
            <w:hideMark/>
          </w:tcPr>
          <w:p w14:paraId="49591D4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6 175,98</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AC5538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7F2181D5" w14:textId="77777777" w:rsidR="00CA10A1" w:rsidRPr="00AB4E55" w:rsidRDefault="00CA10A1" w:rsidP="00FE3AFB">
            <w:pPr>
              <w:rPr>
                <w:sz w:val="20"/>
              </w:rPr>
            </w:pPr>
          </w:p>
        </w:tc>
      </w:tr>
      <w:tr w:rsidR="00CA10A1" w:rsidRPr="00AB4E55" w14:paraId="4C753BDD"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70945CE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26,223</w:t>
            </w:r>
          </w:p>
        </w:tc>
        <w:tc>
          <w:tcPr>
            <w:tcW w:w="1424" w:type="dxa"/>
            <w:tcBorders>
              <w:top w:val="nil"/>
              <w:left w:val="nil"/>
              <w:bottom w:val="single" w:sz="4" w:space="0" w:color="auto"/>
              <w:right w:val="single" w:sz="4" w:space="0" w:color="auto"/>
            </w:tcBorders>
            <w:shd w:val="clear" w:color="auto" w:fill="auto"/>
            <w:noWrap/>
            <w:hideMark/>
          </w:tcPr>
          <w:p w14:paraId="06BBEF6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72DCA10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223</w:t>
            </w:r>
          </w:p>
        </w:tc>
        <w:tc>
          <w:tcPr>
            <w:tcW w:w="4377" w:type="dxa"/>
            <w:tcBorders>
              <w:top w:val="nil"/>
              <w:left w:val="nil"/>
              <w:bottom w:val="single" w:sz="4" w:space="0" w:color="auto"/>
              <w:right w:val="single" w:sz="4" w:space="0" w:color="auto"/>
            </w:tcBorders>
            <w:shd w:val="clear" w:color="auto" w:fill="auto"/>
            <w:hideMark/>
          </w:tcPr>
          <w:p w14:paraId="151A7C7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тяжелый, класс: В7,5 (М100)</w:t>
            </w:r>
          </w:p>
        </w:tc>
        <w:tc>
          <w:tcPr>
            <w:tcW w:w="1095" w:type="dxa"/>
            <w:tcBorders>
              <w:top w:val="nil"/>
              <w:left w:val="nil"/>
              <w:bottom w:val="single" w:sz="4" w:space="0" w:color="auto"/>
              <w:right w:val="single" w:sz="4" w:space="0" w:color="auto"/>
            </w:tcBorders>
            <w:shd w:val="clear" w:color="auto" w:fill="auto"/>
            <w:noWrap/>
            <w:hideMark/>
          </w:tcPr>
          <w:p w14:paraId="34266D1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41343FE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4,182</w:t>
            </w:r>
          </w:p>
        </w:tc>
        <w:tc>
          <w:tcPr>
            <w:tcW w:w="1083" w:type="dxa"/>
            <w:tcBorders>
              <w:top w:val="nil"/>
              <w:left w:val="nil"/>
              <w:bottom w:val="single" w:sz="4" w:space="0" w:color="auto"/>
              <w:right w:val="single" w:sz="4" w:space="0" w:color="auto"/>
            </w:tcBorders>
            <w:shd w:val="clear" w:color="auto" w:fill="auto"/>
            <w:noWrap/>
            <w:hideMark/>
          </w:tcPr>
          <w:p w14:paraId="0C85843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4 978,20</w:t>
            </w:r>
          </w:p>
        </w:tc>
        <w:tc>
          <w:tcPr>
            <w:tcW w:w="1450" w:type="dxa"/>
            <w:tcBorders>
              <w:top w:val="nil"/>
              <w:left w:val="nil"/>
              <w:bottom w:val="single" w:sz="4" w:space="0" w:color="auto"/>
              <w:right w:val="nil"/>
            </w:tcBorders>
            <w:shd w:val="clear" w:color="000000" w:fill="FFFFFF"/>
            <w:noWrap/>
            <w:hideMark/>
          </w:tcPr>
          <w:p w14:paraId="792E54B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20 818,85</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1752B2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07045673" w14:textId="77777777" w:rsidR="00CA10A1" w:rsidRPr="00AB4E55" w:rsidRDefault="00CA10A1" w:rsidP="00FE3AFB">
            <w:pPr>
              <w:rPr>
                <w:sz w:val="20"/>
              </w:rPr>
            </w:pPr>
          </w:p>
        </w:tc>
      </w:tr>
      <w:tr w:rsidR="00CA10A1" w:rsidRPr="00AB4E55" w14:paraId="35AE6A13"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48867A9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26,224</w:t>
            </w:r>
          </w:p>
        </w:tc>
        <w:tc>
          <w:tcPr>
            <w:tcW w:w="1424" w:type="dxa"/>
            <w:tcBorders>
              <w:top w:val="nil"/>
              <w:left w:val="nil"/>
              <w:bottom w:val="single" w:sz="4" w:space="0" w:color="auto"/>
              <w:right w:val="single" w:sz="4" w:space="0" w:color="auto"/>
            </w:tcBorders>
            <w:shd w:val="clear" w:color="auto" w:fill="auto"/>
            <w:noWrap/>
            <w:hideMark/>
          </w:tcPr>
          <w:p w14:paraId="6A18F6C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ABFEB8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224</w:t>
            </w:r>
          </w:p>
        </w:tc>
        <w:tc>
          <w:tcPr>
            <w:tcW w:w="4377" w:type="dxa"/>
            <w:tcBorders>
              <w:top w:val="nil"/>
              <w:left w:val="nil"/>
              <w:bottom w:val="single" w:sz="4" w:space="0" w:color="auto"/>
              <w:right w:val="single" w:sz="4" w:space="0" w:color="auto"/>
            </w:tcBorders>
            <w:shd w:val="clear" w:color="auto" w:fill="auto"/>
            <w:hideMark/>
          </w:tcPr>
          <w:p w14:paraId="0FBCC0C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стен подвалов и подпорных стен железобетонных высотой: до 3 м, толщиной до 300 мм</w:t>
            </w:r>
          </w:p>
        </w:tc>
        <w:tc>
          <w:tcPr>
            <w:tcW w:w="1095" w:type="dxa"/>
            <w:tcBorders>
              <w:top w:val="nil"/>
              <w:left w:val="nil"/>
              <w:bottom w:val="single" w:sz="4" w:space="0" w:color="auto"/>
              <w:right w:val="single" w:sz="4" w:space="0" w:color="auto"/>
            </w:tcBorders>
            <w:shd w:val="clear" w:color="auto" w:fill="auto"/>
            <w:noWrap/>
            <w:hideMark/>
          </w:tcPr>
          <w:p w14:paraId="573CD82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auto" w:fill="auto"/>
            <w:noWrap/>
            <w:hideMark/>
          </w:tcPr>
          <w:p w14:paraId="543E2B8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0,333</w:t>
            </w:r>
          </w:p>
        </w:tc>
        <w:tc>
          <w:tcPr>
            <w:tcW w:w="1083" w:type="dxa"/>
            <w:tcBorders>
              <w:top w:val="nil"/>
              <w:left w:val="nil"/>
              <w:bottom w:val="single" w:sz="4" w:space="0" w:color="auto"/>
              <w:right w:val="single" w:sz="4" w:space="0" w:color="auto"/>
            </w:tcBorders>
            <w:shd w:val="clear" w:color="auto" w:fill="auto"/>
            <w:noWrap/>
            <w:hideMark/>
          </w:tcPr>
          <w:p w14:paraId="701903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911 687,27</w:t>
            </w:r>
          </w:p>
        </w:tc>
        <w:tc>
          <w:tcPr>
            <w:tcW w:w="1450" w:type="dxa"/>
            <w:tcBorders>
              <w:top w:val="nil"/>
              <w:left w:val="nil"/>
              <w:bottom w:val="single" w:sz="4" w:space="0" w:color="auto"/>
              <w:right w:val="nil"/>
            </w:tcBorders>
            <w:shd w:val="clear" w:color="000000" w:fill="FFFFFF"/>
            <w:noWrap/>
            <w:hideMark/>
          </w:tcPr>
          <w:p w14:paraId="0AB7AC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303 591,86</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36766B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70DBA74F" w14:textId="77777777" w:rsidR="00CA10A1" w:rsidRPr="00AB4E55" w:rsidRDefault="00CA10A1" w:rsidP="00FE3AFB">
            <w:pPr>
              <w:rPr>
                <w:sz w:val="20"/>
              </w:rPr>
            </w:pPr>
          </w:p>
        </w:tc>
      </w:tr>
      <w:tr w:rsidR="00CA10A1" w:rsidRPr="00AB4E55" w14:paraId="6BF9A529"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7F2835C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26,225</w:t>
            </w:r>
          </w:p>
        </w:tc>
        <w:tc>
          <w:tcPr>
            <w:tcW w:w="1424" w:type="dxa"/>
            <w:tcBorders>
              <w:top w:val="nil"/>
              <w:left w:val="nil"/>
              <w:bottom w:val="single" w:sz="4" w:space="0" w:color="auto"/>
              <w:right w:val="single" w:sz="4" w:space="0" w:color="auto"/>
            </w:tcBorders>
            <w:shd w:val="clear" w:color="auto" w:fill="auto"/>
            <w:noWrap/>
            <w:hideMark/>
          </w:tcPr>
          <w:p w14:paraId="44A46CE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72F2068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225</w:t>
            </w:r>
          </w:p>
        </w:tc>
        <w:tc>
          <w:tcPr>
            <w:tcW w:w="4377" w:type="dxa"/>
            <w:tcBorders>
              <w:top w:val="nil"/>
              <w:left w:val="nil"/>
              <w:bottom w:val="single" w:sz="4" w:space="0" w:color="auto"/>
              <w:right w:val="single" w:sz="4" w:space="0" w:color="auto"/>
            </w:tcBorders>
            <w:shd w:val="clear" w:color="auto" w:fill="auto"/>
            <w:hideMark/>
          </w:tcPr>
          <w:p w14:paraId="49F1162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тяжелый, класс В20 (М250)</w:t>
            </w:r>
          </w:p>
        </w:tc>
        <w:tc>
          <w:tcPr>
            <w:tcW w:w="1095" w:type="dxa"/>
            <w:tcBorders>
              <w:top w:val="nil"/>
              <w:left w:val="nil"/>
              <w:bottom w:val="single" w:sz="4" w:space="0" w:color="auto"/>
              <w:right w:val="single" w:sz="4" w:space="0" w:color="auto"/>
            </w:tcBorders>
            <w:shd w:val="clear" w:color="auto" w:fill="auto"/>
            <w:noWrap/>
            <w:hideMark/>
          </w:tcPr>
          <w:p w14:paraId="40EB972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2911B95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33,8</w:t>
            </w:r>
          </w:p>
        </w:tc>
        <w:tc>
          <w:tcPr>
            <w:tcW w:w="1083" w:type="dxa"/>
            <w:tcBorders>
              <w:top w:val="nil"/>
              <w:left w:val="nil"/>
              <w:bottom w:val="single" w:sz="4" w:space="0" w:color="auto"/>
              <w:right w:val="single" w:sz="4" w:space="0" w:color="auto"/>
            </w:tcBorders>
            <w:shd w:val="clear" w:color="auto" w:fill="auto"/>
            <w:noWrap/>
            <w:hideMark/>
          </w:tcPr>
          <w:p w14:paraId="27FFE4B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6 041,55</w:t>
            </w:r>
          </w:p>
        </w:tc>
        <w:tc>
          <w:tcPr>
            <w:tcW w:w="1450" w:type="dxa"/>
            <w:tcBorders>
              <w:top w:val="nil"/>
              <w:left w:val="nil"/>
              <w:bottom w:val="single" w:sz="4" w:space="0" w:color="auto"/>
              <w:right w:val="nil"/>
            </w:tcBorders>
            <w:shd w:val="clear" w:color="000000" w:fill="FFFFFF"/>
            <w:noWrap/>
            <w:hideMark/>
          </w:tcPr>
          <w:p w14:paraId="1EF7385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204 204,27</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D387FD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B8C99EB" w14:textId="77777777" w:rsidR="00CA10A1" w:rsidRPr="00AB4E55" w:rsidRDefault="00CA10A1" w:rsidP="00FE3AFB">
            <w:pPr>
              <w:rPr>
                <w:sz w:val="20"/>
              </w:rPr>
            </w:pPr>
          </w:p>
        </w:tc>
      </w:tr>
      <w:tr w:rsidR="00CA10A1" w:rsidRPr="00AB4E55" w14:paraId="0D564C74" w14:textId="77777777" w:rsidTr="00FE3AFB">
        <w:trPr>
          <w:trHeight w:val="270"/>
        </w:trPr>
        <w:tc>
          <w:tcPr>
            <w:tcW w:w="1602" w:type="dxa"/>
            <w:tcBorders>
              <w:top w:val="nil"/>
              <w:left w:val="single" w:sz="4" w:space="0" w:color="auto"/>
              <w:bottom w:val="single" w:sz="4" w:space="0" w:color="auto"/>
              <w:right w:val="single" w:sz="4" w:space="0" w:color="auto"/>
            </w:tcBorders>
            <w:shd w:val="clear" w:color="auto" w:fill="auto"/>
            <w:noWrap/>
            <w:hideMark/>
          </w:tcPr>
          <w:p w14:paraId="6341F91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26,226</w:t>
            </w:r>
          </w:p>
        </w:tc>
        <w:tc>
          <w:tcPr>
            <w:tcW w:w="1424" w:type="dxa"/>
            <w:tcBorders>
              <w:top w:val="nil"/>
              <w:left w:val="nil"/>
              <w:bottom w:val="single" w:sz="4" w:space="0" w:color="auto"/>
              <w:right w:val="single" w:sz="4" w:space="0" w:color="auto"/>
            </w:tcBorders>
            <w:shd w:val="clear" w:color="auto" w:fill="auto"/>
            <w:noWrap/>
            <w:hideMark/>
          </w:tcPr>
          <w:p w14:paraId="74FE20C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43D47D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226</w:t>
            </w:r>
          </w:p>
        </w:tc>
        <w:tc>
          <w:tcPr>
            <w:tcW w:w="4377" w:type="dxa"/>
            <w:tcBorders>
              <w:top w:val="nil"/>
              <w:left w:val="nil"/>
              <w:bottom w:val="single" w:sz="4" w:space="0" w:color="auto"/>
              <w:right w:val="single" w:sz="4" w:space="0" w:color="auto"/>
            </w:tcBorders>
            <w:shd w:val="clear" w:color="auto" w:fill="auto"/>
            <w:hideMark/>
          </w:tcPr>
          <w:p w14:paraId="4DF8F3C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12 мм</w:t>
            </w:r>
          </w:p>
        </w:tc>
        <w:tc>
          <w:tcPr>
            <w:tcW w:w="1095" w:type="dxa"/>
            <w:tcBorders>
              <w:top w:val="nil"/>
              <w:left w:val="nil"/>
              <w:bottom w:val="single" w:sz="4" w:space="0" w:color="auto"/>
              <w:right w:val="single" w:sz="4" w:space="0" w:color="auto"/>
            </w:tcBorders>
            <w:shd w:val="clear" w:color="auto" w:fill="auto"/>
            <w:noWrap/>
            <w:hideMark/>
          </w:tcPr>
          <w:p w14:paraId="62AC940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11B8752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0,2173</w:t>
            </w:r>
          </w:p>
        </w:tc>
        <w:tc>
          <w:tcPr>
            <w:tcW w:w="1083" w:type="dxa"/>
            <w:tcBorders>
              <w:top w:val="nil"/>
              <w:left w:val="nil"/>
              <w:bottom w:val="single" w:sz="4" w:space="0" w:color="auto"/>
              <w:right w:val="single" w:sz="4" w:space="0" w:color="auto"/>
            </w:tcBorders>
            <w:shd w:val="clear" w:color="auto" w:fill="auto"/>
            <w:noWrap/>
            <w:hideMark/>
          </w:tcPr>
          <w:p w14:paraId="6C72A55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46 993,47</w:t>
            </w:r>
          </w:p>
        </w:tc>
        <w:tc>
          <w:tcPr>
            <w:tcW w:w="1450" w:type="dxa"/>
            <w:tcBorders>
              <w:top w:val="nil"/>
              <w:left w:val="nil"/>
              <w:bottom w:val="single" w:sz="4" w:space="0" w:color="auto"/>
              <w:right w:val="nil"/>
            </w:tcBorders>
            <w:shd w:val="clear" w:color="000000" w:fill="FFFFFF"/>
            <w:noWrap/>
            <w:hideMark/>
          </w:tcPr>
          <w:p w14:paraId="053CF9F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10 211,68</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F4DE44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A3B3B14" w14:textId="77777777" w:rsidR="00CA10A1" w:rsidRPr="00AB4E55" w:rsidRDefault="00CA10A1" w:rsidP="00FE3AFB">
            <w:pPr>
              <w:rPr>
                <w:sz w:val="20"/>
              </w:rPr>
            </w:pPr>
          </w:p>
        </w:tc>
      </w:tr>
      <w:tr w:rsidR="00CA10A1" w:rsidRPr="00AB4E55" w14:paraId="5D2B4CC0"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42BFBDF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26,227</w:t>
            </w:r>
          </w:p>
        </w:tc>
        <w:tc>
          <w:tcPr>
            <w:tcW w:w="1424" w:type="dxa"/>
            <w:tcBorders>
              <w:top w:val="nil"/>
              <w:left w:val="nil"/>
              <w:bottom w:val="single" w:sz="4" w:space="0" w:color="auto"/>
              <w:right w:val="single" w:sz="4" w:space="0" w:color="auto"/>
            </w:tcBorders>
            <w:shd w:val="clear" w:color="auto" w:fill="auto"/>
            <w:noWrap/>
            <w:hideMark/>
          </w:tcPr>
          <w:p w14:paraId="50E816B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72BCE7E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227</w:t>
            </w:r>
          </w:p>
        </w:tc>
        <w:tc>
          <w:tcPr>
            <w:tcW w:w="4377" w:type="dxa"/>
            <w:tcBorders>
              <w:top w:val="nil"/>
              <w:left w:val="nil"/>
              <w:bottom w:val="single" w:sz="4" w:space="0" w:color="auto"/>
              <w:right w:val="single" w:sz="4" w:space="0" w:color="auto"/>
            </w:tcBorders>
            <w:shd w:val="clear" w:color="auto" w:fill="auto"/>
            <w:hideMark/>
          </w:tcPr>
          <w:p w14:paraId="5418D52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10 мм</w:t>
            </w:r>
          </w:p>
        </w:tc>
        <w:tc>
          <w:tcPr>
            <w:tcW w:w="1095" w:type="dxa"/>
            <w:tcBorders>
              <w:top w:val="nil"/>
              <w:left w:val="nil"/>
              <w:bottom w:val="single" w:sz="4" w:space="0" w:color="auto"/>
              <w:right w:val="single" w:sz="4" w:space="0" w:color="auto"/>
            </w:tcBorders>
            <w:shd w:val="clear" w:color="auto" w:fill="auto"/>
            <w:noWrap/>
            <w:hideMark/>
          </w:tcPr>
          <w:p w14:paraId="57B5B2A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70936BB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0,6265</w:t>
            </w:r>
          </w:p>
        </w:tc>
        <w:tc>
          <w:tcPr>
            <w:tcW w:w="1083" w:type="dxa"/>
            <w:tcBorders>
              <w:top w:val="nil"/>
              <w:left w:val="nil"/>
              <w:bottom w:val="single" w:sz="4" w:space="0" w:color="auto"/>
              <w:right w:val="single" w:sz="4" w:space="0" w:color="auto"/>
            </w:tcBorders>
            <w:shd w:val="clear" w:color="auto" w:fill="auto"/>
            <w:noWrap/>
            <w:hideMark/>
          </w:tcPr>
          <w:p w14:paraId="6298040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48 804,92</w:t>
            </w:r>
          </w:p>
        </w:tc>
        <w:tc>
          <w:tcPr>
            <w:tcW w:w="1450" w:type="dxa"/>
            <w:tcBorders>
              <w:top w:val="nil"/>
              <w:left w:val="nil"/>
              <w:bottom w:val="single" w:sz="4" w:space="0" w:color="auto"/>
              <w:right w:val="nil"/>
            </w:tcBorders>
            <w:shd w:val="clear" w:color="000000" w:fill="FFFFFF"/>
            <w:noWrap/>
            <w:hideMark/>
          </w:tcPr>
          <w:p w14:paraId="7CE045F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30 576,28</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2E89CA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70CF5636" w14:textId="77777777" w:rsidR="00CA10A1" w:rsidRPr="00AB4E55" w:rsidRDefault="00CA10A1" w:rsidP="00FE3AFB">
            <w:pPr>
              <w:rPr>
                <w:sz w:val="20"/>
              </w:rPr>
            </w:pPr>
          </w:p>
        </w:tc>
      </w:tr>
      <w:tr w:rsidR="00CA10A1" w:rsidRPr="00AB4E55" w14:paraId="0C24177E"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612C5AC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26,228</w:t>
            </w:r>
          </w:p>
        </w:tc>
        <w:tc>
          <w:tcPr>
            <w:tcW w:w="1424" w:type="dxa"/>
            <w:tcBorders>
              <w:top w:val="nil"/>
              <w:left w:val="nil"/>
              <w:bottom w:val="single" w:sz="4" w:space="0" w:color="auto"/>
              <w:right w:val="single" w:sz="4" w:space="0" w:color="auto"/>
            </w:tcBorders>
            <w:shd w:val="clear" w:color="auto" w:fill="auto"/>
            <w:noWrap/>
            <w:hideMark/>
          </w:tcPr>
          <w:p w14:paraId="7DA2ABB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64A2E3F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228</w:t>
            </w:r>
          </w:p>
        </w:tc>
        <w:tc>
          <w:tcPr>
            <w:tcW w:w="4377" w:type="dxa"/>
            <w:tcBorders>
              <w:top w:val="nil"/>
              <w:left w:val="nil"/>
              <w:bottom w:val="single" w:sz="4" w:space="0" w:color="auto"/>
              <w:right w:val="single" w:sz="4" w:space="0" w:color="auto"/>
            </w:tcBorders>
            <w:shd w:val="clear" w:color="auto" w:fill="auto"/>
            <w:hideMark/>
          </w:tcPr>
          <w:p w14:paraId="580FB1F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Каркасы металлические</w:t>
            </w:r>
          </w:p>
        </w:tc>
        <w:tc>
          <w:tcPr>
            <w:tcW w:w="1095" w:type="dxa"/>
            <w:tcBorders>
              <w:top w:val="nil"/>
              <w:left w:val="nil"/>
              <w:bottom w:val="single" w:sz="4" w:space="0" w:color="auto"/>
              <w:right w:val="single" w:sz="4" w:space="0" w:color="auto"/>
            </w:tcBorders>
            <w:shd w:val="clear" w:color="auto" w:fill="auto"/>
            <w:noWrap/>
            <w:hideMark/>
          </w:tcPr>
          <w:p w14:paraId="6D2B8F5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3B2726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0,5381</w:t>
            </w:r>
          </w:p>
        </w:tc>
        <w:tc>
          <w:tcPr>
            <w:tcW w:w="1083" w:type="dxa"/>
            <w:tcBorders>
              <w:top w:val="nil"/>
              <w:left w:val="nil"/>
              <w:bottom w:val="single" w:sz="4" w:space="0" w:color="auto"/>
              <w:right w:val="single" w:sz="4" w:space="0" w:color="auto"/>
            </w:tcBorders>
            <w:shd w:val="clear" w:color="auto" w:fill="auto"/>
            <w:noWrap/>
            <w:hideMark/>
          </w:tcPr>
          <w:p w14:paraId="68071A8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76 739,71</w:t>
            </w:r>
          </w:p>
        </w:tc>
        <w:tc>
          <w:tcPr>
            <w:tcW w:w="1450" w:type="dxa"/>
            <w:tcBorders>
              <w:top w:val="nil"/>
              <w:left w:val="nil"/>
              <w:bottom w:val="single" w:sz="4" w:space="0" w:color="auto"/>
              <w:right w:val="nil"/>
            </w:tcBorders>
            <w:shd w:val="clear" w:color="000000" w:fill="FFFFFF"/>
            <w:noWrap/>
            <w:hideMark/>
          </w:tcPr>
          <w:p w14:paraId="739161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41 293,64</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B44BF1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07636B9D" w14:textId="77777777" w:rsidR="00CA10A1" w:rsidRPr="00AB4E55" w:rsidRDefault="00CA10A1" w:rsidP="00FE3AFB">
            <w:pPr>
              <w:rPr>
                <w:sz w:val="20"/>
              </w:rPr>
            </w:pPr>
          </w:p>
        </w:tc>
      </w:tr>
      <w:tr w:rsidR="00CA10A1" w:rsidRPr="00AB4E55" w14:paraId="1BC665B8"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5FA5EBC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26,229</w:t>
            </w:r>
          </w:p>
        </w:tc>
        <w:tc>
          <w:tcPr>
            <w:tcW w:w="1424" w:type="dxa"/>
            <w:tcBorders>
              <w:top w:val="nil"/>
              <w:left w:val="nil"/>
              <w:bottom w:val="single" w:sz="4" w:space="0" w:color="auto"/>
              <w:right w:val="single" w:sz="4" w:space="0" w:color="auto"/>
            </w:tcBorders>
            <w:shd w:val="clear" w:color="auto" w:fill="auto"/>
            <w:noWrap/>
            <w:hideMark/>
          </w:tcPr>
          <w:p w14:paraId="7B5220A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18BC9DB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229</w:t>
            </w:r>
          </w:p>
        </w:tc>
        <w:tc>
          <w:tcPr>
            <w:tcW w:w="4377" w:type="dxa"/>
            <w:tcBorders>
              <w:top w:val="nil"/>
              <w:left w:val="nil"/>
              <w:bottom w:val="single" w:sz="4" w:space="0" w:color="auto"/>
              <w:right w:val="single" w:sz="4" w:space="0" w:color="auto"/>
            </w:tcBorders>
            <w:shd w:val="clear" w:color="auto" w:fill="auto"/>
            <w:hideMark/>
          </w:tcPr>
          <w:p w14:paraId="16FA20C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боковой обмазочной изоляции стен, фундаментов ручным способом из сухих смесей толщиной слоя 2 мм</w:t>
            </w:r>
          </w:p>
        </w:tc>
        <w:tc>
          <w:tcPr>
            <w:tcW w:w="1095" w:type="dxa"/>
            <w:tcBorders>
              <w:top w:val="nil"/>
              <w:left w:val="nil"/>
              <w:bottom w:val="single" w:sz="4" w:space="0" w:color="auto"/>
              <w:right w:val="single" w:sz="4" w:space="0" w:color="auto"/>
            </w:tcBorders>
            <w:shd w:val="clear" w:color="auto" w:fill="auto"/>
            <w:noWrap/>
            <w:hideMark/>
          </w:tcPr>
          <w:p w14:paraId="14C798A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auto" w:fill="auto"/>
            <w:noWrap/>
            <w:hideMark/>
          </w:tcPr>
          <w:p w14:paraId="48391BC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0,7</w:t>
            </w:r>
          </w:p>
        </w:tc>
        <w:tc>
          <w:tcPr>
            <w:tcW w:w="1083" w:type="dxa"/>
            <w:tcBorders>
              <w:top w:val="nil"/>
              <w:left w:val="nil"/>
              <w:bottom w:val="single" w:sz="4" w:space="0" w:color="auto"/>
              <w:right w:val="single" w:sz="4" w:space="0" w:color="auto"/>
            </w:tcBorders>
            <w:shd w:val="clear" w:color="auto" w:fill="auto"/>
            <w:noWrap/>
            <w:hideMark/>
          </w:tcPr>
          <w:p w14:paraId="51EAC56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106 692,67</w:t>
            </w:r>
          </w:p>
        </w:tc>
        <w:tc>
          <w:tcPr>
            <w:tcW w:w="1450" w:type="dxa"/>
            <w:tcBorders>
              <w:top w:val="nil"/>
              <w:left w:val="nil"/>
              <w:bottom w:val="single" w:sz="4" w:space="0" w:color="auto"/>
              <w:right w:val="nil"/>
            </w:tcBorders>
            <w:shd w:val="clear" w:color="000000" w:fill="FFFFFF"/>
            <w:noWrap/>
            <w:hideMark/>
          </w:tcPr>
          <w:p w14:paraId="36A4F2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74 684,87</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0FD43B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F1B778E" w14:textId="77777777" w:rsidR="00CA10A1" w:rsidRPr="00AB4E55" w:rsidRDefault="00CA10A1" w:rsidP="00FE3AFB">
            <w:pPr>
              <w:rPr>
                <w:sz w:val="20"/>
              </w:rPr>
            </w:pPr>
          </w:p>
        </w:tc>
      </w:tr>
      <w:tr w:rsidR="00CA10A1" w:rsidRPr="00AB4E55" w14:paraId="5ED327CF" w14:textId="77777777" w:rsidTr="00FE3AFB">
        <w:trPr>
          <w:trHeight w:val="45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2539033C"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ПС-10</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173DE1E7"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auto" w:fill="auto"/>
            <w:noWrap/>
            <w:hideMark/>
          </w:tcPr>
          <w:p w14:paraId="3C100A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4E7DF07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07DFA5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0BF8B20C" w14:textId="77777777" w:rsidR="00CA10A1" w:rsidRPr="00AB4E55" w:rsidRDefault="00CA10A1" w:rsidP="00FE3AFB">
            <w:pPr>
              <w:rPr>
                <w:sz w:val="20"/>
              </w:rPr>
            </w:pPr>
          </w:p>
        </w:tc>
      </w:tr>
      <w:tr w:rsidR="00CA10A1" w:rsidRPr="00AB4E55" w14:paraId="07FABAA4"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65AB2B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26,230</w:t>
            </w:r>
          </w:p>
        </w:tc>
        <w:tc>
          <w:tcPr>
            <w:tcW w:w="1424" w:type="dxa"/>
            <w:tcBorders>
              <w:top w:val="nil"/>
              <w:left w:val="nil"/>
              <w:bottom w:val="single" w:sz="4" w:space="0" w:color="auto"/>
              <w:right w:val="single" w:sz="4" w:space="0" w:color="auto"/>
            </w:tcBorders>
            <w:shd w:val="clear" w:color="auto" w:fill="auto"/>
            <w:noWrap/>
            <w:hideMark/>
          </w:tcPr>
          <w:p w14:paraId="72C038D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351C74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230</w:t>
            </w:r>
          </w:p>
        </w:tc>
        <w:tc>
          <w:tcPr>
            <w:tcW w:w="4377" w:type="dxa"/>
            <w:tcBorders>
              <w:top w:val="nil"/>
              <w:left w:val="nil"/>
              <w:bottom w:val="single" w:sz="4" w:space="0" w:color="auto"/>
              <w:right w:val="single" w:sz="4" w:space="0" w:color="auto"/>
            </w:tcBorders>
            <w:shd w:val="clear" w:color="auto" w:fill="auto"/>
            <w:hideMark/>
          </w:tcPr>
          <w:p w14:paraId="0357D98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бетонной подготовки</w:t>
            </w:r>
          </w:p>
        </w:tc>
        <w:tc>
          <w:tcPr>
            <w:tcW w:w="1095" w:type="dxa"/>
            <w:tcBorders>
              <w:top w:val="nil"/>
              <w:left w:val="nil"/>
              <w:bottom w:val="single" w:sz="4" w:space="0" w:color="auto"/>
              <w:right w:val="single" w:sz="4" w:space="0" w:color="auto"/>
            </w:tcBorders>
            <w:shd w:val="clear" w:color="auto" w:fill="auto"/>
            <w:noWrap/>
            <w:hideMark/>
          </w:tcPr>
          <w:p w14:paraId="5C40A9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auto" w:fill="auto"/>
            <w:noWrap/>
            <w:hideMark/>
          </w:tcPr>
          <w:p w14:paraId="37B423D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0,061</w:t>
            </w:r>
          </w:p>
        </w:tc>
        <w:tc>
          <w:tcPr>
            <w:tcW w:w="1083" w:type="dxa"/>
            <w:tcBorders>
              <w:top w:val="nil"/>
              <w:left w:val="nil"/>
              <w:bottom w:val="single" w:sz="4" w:space="0" w:color="auto"/>
              <w:right w:val="single" w:sz="4" w:space="0" w:color="auto"/>
            </w:tcBorders>
            <w:shd w:val="clear" w:color="auto" w:fill="auto"/>
            <w:noWrap/>
            <w:hideMark/>
          </w:tcPr>
          <w:p w14:paraId="14D0B93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151 788,36</w:t>
            </w:r>
          </w:p>
        </w:tc>
        <w:tc>
          <w:tcPr>
            <w:tcW w:w="1450" w:type="dxa"/>
            <w:tcBorders>
              <w:top w:val="nil"/>
              <w:left w:val="nil"/>
              <w:bottom w:val="single" w:sz="4" w:space="0" w:color="auto"/>
              <w:right w:val="nil"/>
            </w:tcBorders>
            <w:shd w:val="clear" w:color="000000" w:fill="FFFFFF"/>
            <w:noWrap/>
            <w:hideMark/>
          </w:tcPr>
          <w:p w14:paraId="265F3ED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9 259,09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EFA843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5BAFF299" w14:textId="77777777" w:rsidR="00CA10A1" w:rsidRPr="00AB4E55" w:rsidRDefault="00CA10A1" w:rsidP="00FE3AFB">
            <w:pPr>
              <w:rPr>
                <w:sz w:val="20"/>
              </w:rPr>
            </w:pPr>
          </w:p>
        </w:tc>
      </w:tr>
      <w:tr w:rsidR="00CA10A1" w:rsidRPr="00AB4E55" w14:paraId="76E741A2"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38D6DE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26,231</w:t>
            </w:r>
          </w:p>
        </w:tc>
        <w:tc>
          <w:tcPr>
            <w:tcW w:w="1424" w:type="dxa"/>
            <w:tcBorders>
              <w:top w:val="nil"/>
              <w:left w:val="nil"/>
              <w:bottom w:val="single" w:sz="4" w:space="0" w:color="auto"/>
              <w:right w:val="single" w:sz="4" w:space="0" w:color="auto"/>
            </w:tcBorders>
            <w:shd w:val="clear" w:color="auto" w:fill="auto"/>
            <w:noWrap/>
            <w:hideMark/>
          </w:tcPr>
          <w:p w14:paraId="260F773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3A5D9BA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231</w:t>
            </w:r>
          </w:p>
        </w:tc>
        <w:tc>
          <w:tcPr>
            <w:tcW w:w="4377" w:type="dxa"/>
            <w:tcBorders>
              <w:top w:val="nil"/>
              <w:left w:val="nil"/>
              <w:bottom w:val="single" w:sz="4" w:space="0" w:color="auto"/>
              <w:right w:val="single" w:sz="4" w:space="0" w:color="auto"/>
            </w:tcBorders>
            <w:shd w:val="clear" w:color="auto" w:fill="auto"/>
            <w:hideMark/>
          </w:tcPr>
          <w:p w14:paraId="3429164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тяжелый, класс: В7,5 (М100)</w:t>
            </w:r>
          </w:p>
        </w:tc>
        <w:tc>
          <w:tcPr>
            <w:tcW w:w="1095" w:type="dxa"/>
            <w:tcBorders>
              <w:top w:val="nil"/>
              <w:left w:val="nil"/>
              <w:bottom w:val="single" w:sz="4" w:space="0" w:color="auto"/>
              <w:right w:val="single" w:sz="4" w:space="0" w:color="auto"/>
            </w:tcBorders>
            <w:shd w:val="clear" w:color="auto" w:fill="auto"/>
            <w:noWrap/>
            <w:hideMark/>
          </w:tcPr>
          <w:p w14:paraId="2747AB7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038A6E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6,222</w:t>
            </w:r>
          </w:p>
        </w:tc>
        <w:tc>
          <w:tcPr>
            <w:tcW w:w="1083" w:type="dxa"/>
            <w:tcBorders>
              <w:top w:val="nil"/>
              <w:left w:val="nil"/>
              <w:bottom w:val="single" w:sz="4" w:space="0" w:color="auto"/>
              <w:right w:val="single" w:sz="4" w:space="0" w:color="auto"/>
            </w:tcBorders>
            <w:shd w:val="clear" w:color="auto" w:fill="auto"/>
            <w:noWrap/>
            <w:hideMark/>
          </w:tcPr>
          <w:p w14:paraId="70C924C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4 977,78</w:t>
            </w:r>
          </w:p>
        </w:tc>
        <w:tc>
          <w:tcPr>
            <w:tcW w:w="1450" w:type="dxa"/>
            <w:tcBorders>
              <w:top w:val="nil"/>
              <w:left w:val="nil"/>
              <w:bottom w:val="single" w:sz="4" w:space="0" w:color="auto"/>
              <w:right w:val="nil"/>
            </w:tcBorders>
            <w:shd w:val="clear" w:color="000000" w:fill="FFFFFF"/>
            <w:noWrap/>
            <w:hideMark/>
          </w:tcPr>
          <w:p w14:paraId="6F95E27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30 971,76</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41E550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7AB117B4" w14:textId="77777777" w:rsidR="00CA10A1" w:rsidRPr="00AB4E55" w:rsidRDefault="00CA10A1" w:rsidP="00FE3AFB">
            <w:pPr>
              <w:rPr>
                <w:sz w:val="20"/>
              </w:rPr>
            </w:pPr>
          </w:p>
        </w:tc>
      </w:tr>
      <w:tr w:rsidR="00CA10A1" w:rsidRPr="00AB4E55" w14:paraId="78828DE7"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20CDDD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26,232</w:t>
            </w:r>
          </w:p>
        </w:tc>
        <w:tc>
          <w:tcPr>
            <w:tcW w:w="1424" w:type="dxa"/>
            <w:tcBorders>
              <w:top w:val="nil"/>
              <w:left w:val="nil"/>
              <w:bottom w:val="single" w:sz="4" w:space="0" w:color="auto"/>
              <w:right w:val="single" w:sz="4" w:space="0" w:color="auto"/>
            </w:tcBorders>
            <w:shd w:val="clear" w:color="auto" w:fill="auto"/>
            <w:noWrap/>
            <w:hideMark/>
          </w:tcPr>
          <w:p w14:paraId="14C149B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63512E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232</w:t>
            </w:r>
          </w:p>
        </w:tc>
        <w:tc>
          <w:tcPr>
            <w:tcW w:w="4377" w:type="dxa"/>
            <w:tcBorders>
              <w:top w:val="nil"/>
              <w:left w:val="nil"/>
              <w:bottom w:val="single" w:sz="4" w:space="0" w:color="auto"/>
              <w:right w:val="single" w:sz="4" w:space="0" w:color="auto"/>
            </w:tcBorders>
            <w:shd w:val="clear" w:color="auto" w:fill="auto"/>
            <w:hideMark/>
          </w:tcPr>
          <w:p w14:paraId="4D23B8B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стен подвалов и подпорных стен железобетонных высотой: до 3 м, толщиной до 300 мм</w:t>
            </w:r>
          </w:p>
        </w:tc>
        <w:tc>
          <w:tcPr>
            <w:tcW w:w="1095" w:type="dxa"/>
            <w:tcBorders>
              <w:top w:val="nil"/>
              <w:left w:val="nil"/>
              <w:bottom w:val="single" w:sz="4" w:space="0" w:color="auto"/>
              <w:right w:val="single" w:sz="4" w:space="0" w:color="auto"/>
            </w:tcBorders>
            <w:shd w:val="clear" w:color="auto" w:fill="auto"/>
            <w:noWrap/>
            <w:hideMark/>
          </w:tcPr>
          <w:p w14:paraId="6E72C5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auto" w:fill="auto"/>
            <w:noWrap/>
            <w:hideMark/>
          </w:tcPr>
          <w:p w14:paraId="4409413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0,514</w:t>
            </w:r>
          </w:p>
        </w:tc>
        <w:tc>
          <w:tcPr>
            <w:tcW w:w="1083" w:type="dxa"/>
            <w:tcBorders>
              <w:top w:val="nil"/>
              <w:left w:val="nil"/>
              <w:bottom w:val="single" w:sz="4" w:space="0" w:color="auto"/>
              <w:right w:val="single" w:sz="4" w:space="0" w:color="auto"/>
            </w:tcBorders>
            <w:shd w:val="clear" w:color="auto" w:fill="auto"/>
            <w:noWrap/>
            <w:hideMark/>
          </w:tcPr>
          <w:p w14:paraId="3216E39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911 410,95</w:t>
            </w:r>
          </w:p>
        </w:tc>
        <w:tc>
          <w:tcPr>
            <w:tcW w:w="1450" w:type="dxa"/>
            <w:tcBorders>
              <w:top w:val="nil"/>
              <w:left w:val="nil"/>
              <w:bottom w:val="single" w:sz="4" w:space="0" w:color="auto"/>
              <w:right w:val="nil"/>
            </w:tcBorders>
            <w:shd w:val="clear" w:color="000000" w:fill="FFFFFF"/>
            <w:noWrap/>
            <w:hideMark/>
          </w:tcPr>
          <w:p w14:paraId="332717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468 465,23</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DABB10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EB31D94" w14:textId="77777777" w:rsidR="00CA10A1" w:rsidRPr="00AB4E55" w:rsidRDefault="00CA10A1" w:rsidP="00FE3AFB">
            <w:pPr>
              <w:rPr>
                <w:sz w:val="20"/>
              </w:rPr>
            </w:pPr>
          </w:p>
        </w:tc>
      </w:tr>
      <w:tr w:rsidR="00CA10A1" w:rsidRPr="00AB4E55" w14:paraId="7860B447"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438AE0A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26,233</w:t>
            </w:r>
          </w:p>
        </w:tc>
        <w:tc>
          <w:tcPr>
            <w:tcW w:w="1424" w:type="dxa"/>
            <w:tcBorders>
              <w:top w:val="nil"/>
              <w:left w:val="nil"/>
              <w:bottom w:val="single" w:sz="4" w:space="0" w:color="auto"/>
              <w:right w:val="single" w:sz="4" w:space="0" w:color="auto"/>
            </w:tcBorders>
            <w:shd w:val="clear" w:color="auto" w:fill="auto"/>
            <w:noWrap/>
            <w:hideMark/>
          </w:tcPr>
          <w:p w14:paraId="41D8A1A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2EBE9F1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233</w:t>
            </w:r>
          </w:p>
        </w:tc>
        <w:tc>
          <w:tcPr>
            <w:tcW w:w="4377" w:type="dxa"/>
            <w:tcBorders>
              <w:top w:val="nil"/>
              <w:left w:val="nil"/>
              <w:bottom w:val="single" w:sz="4" w:space="0" w:color="auto"/>
              <w:right w:val="single" w:sz="4" w:space="0" w:color="auto"/>
            </w:tcBorders>
            <w:shd w:val="clear" w:color="auto" w:fill="auto"/>
            <w:hideMark/>
          </w:tcPr>
          <w:p w14:paraId="61E944B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тяжелый, класс В20 (М250)</w:t>
            </w:r>
          </w:p>
        </w:tc>
        <w:tc>
          <w:tcPr>
            <w:tcW w:w="1095" w:type="dxa"/>
            <w:tcBorders>
              <w:top w:val="nil"/>
              <w:left w:val="nil"/>
              <w:bottom w:val="single" w:sz="4" w:space="0" w:color="auto"/>
              <w:right w:val="single" w:sz="4" w:space="0" w:color="auto"/>
            </w:tcBorders>
            <w:shd w:val="clear" w:color="auto" w:fill="auto"/>
            <w:noWrap/>
            <w:hideMark/>
          </w:tcPr>
          <w:p w14:paraId="4CFEE04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68EEC08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52,17</w:t>
            </w:r>
          </w:p>
        </w:tc>
        <w:tc>
          <w:tcPr>
            <w:tcW w:w="1083" w:type="dxa"/>
            <w:tcBorders>
              <w:top w:val="nil"/>
              <w:left w:val="nil"/>
              <w:bottom w:val="single" w:sz="4" w:space="0" w:color="auto"/>
              <w:right w:val="single" w:sz="4" w:space="0" w:color="auto"/>
            </w:tcBorders>
            <w:shd w:val="clear" w:color="auto" w:fill="auto"/>
            <w:noWrap/>
            <w:hideMark/>
          </w:tcPr>
          <w:p w14:paraId="2A5E13B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6 041,59</w:t>
            </w:r>
          </w:p>
        </w:tc>
        <w:tc>
          <w:tcPr>
            <w:tcW w:w="1450" w:type="dxa"/>
            <w:tcBorders>
              <w:top w:val="nil"/>
              <w:left w:val="nil"/>
              <w:bottom w:val="single" w:sz="4" w:space="0" w:color="auto"/>
              <w:right w:val="nil"/>
            </w:tcBorders>
            <w:shd w:val="clear" w:color="000000" w:fill="FFFFFF"/>
            <w:noWrap/>
            <w:hideMark/>
          </w:tcPr>
          <w:p w14:paraId="7626AD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315 189,58</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4DA911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0FFD02CA" w14:textId="77777777" w:rsidR="00CA10A1" w:rsidRPr="00AB4E55" w:rsidRDefault="00CA10A1" w:rsidP="00FE3AFB">
            <w:pPr>
              <w:rPr>
                <w:sz w:val="20"/>
              </w:rPr>
            </w:pPr>
          </w:p>
        </w:tc>
      </w:tr>
      <w:tr w:rsidR="00CA10A1" w:rsidRPr="00AB4E55" w14:paraId="14D2D6A7"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30F1112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26,234</w:t>
            </w:r>
          </w:p>
        </w:tc>
        <w:tc>
          <w:tcPr>
            <w:tcW w:w="1424" w:type="dxa"/>
            <w:tcBorders>
              <w:top w:val="nil"/>
              <w:left w:val="nil"/>
              <w:bottom w:val="single" w:sz="4" w:space="0" w:color="auto"/>
              <w:right w:val="single" w:sz="4" w:space="0" w:color="auto"/>
            </w:tcBorders>
            <w:shd w:val="clear" w:color="auto" w:fill="auto"/>
            <w:noWrap/>
            <w:hideMark/>
          </w:tcPr>
          <w:p w14:paraId="2B2B439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35CD6D9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234</w:t>
            </w:r>
          </w:p>
        </w:tc>
        <w:tc>
          <w:tcPr>
            <w:tcW w:w="4377" w:type="dxa"/>
            <w:tcBorders>
              <w:top w:val="nil"/>
              <w:left w:val="nil"/>
              <w:bottom w:val="single" w:sz="4" w:space="0" w:color="auto"/>
              <w:right w:val="single" w:sz="4" w:space="0" w:color="auto"/>
            </w:tcBorders>
            <w:shd w:val="clear" w:color="auto" w:fill="auto"/>
            <w:hideMark/>
          </w:tcPr>
          <w:p w14:paraId="24F33E3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12 мм</w:t>
            </w:r>
          </w:p>
        </w:tc>
        <w:tc>
          <w:tcPr>
            <w:tcW w:w="1095" w:type="dxa"/>
            <w:tcBorders>
              <w:top w:val="nil"/>
              <w:left w:val="nil"/>
              <w:bottom w:val="single" w:sz="4" w:space="0" w:color="auto"/>
              <w:right w:val="single" w:sz="4" w:space="0" w:color="auto"/>
            </w:tcBorders>
            <w:shd w:val="clear" w:color="auto" w:fill="auto"/>
            <w:noWrap/>
            <w:hideMark/>
          </w:tcPr>
          <w:p w14:paraId="22A6621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640E5A0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0,317</w:t>
            </w:r>
          </w:p>
        </w:tc>
        <w:tc>
          <w:tcPr>
            <w:tcW w:w="1083" w:type="dxa"/>
            <w:tcBorders>
              <w:top w:val="nil"/>
              <w:left w:val="nil"/>
              <w:bottom w:val="single" w:sz="4" w:space="0" w:color="auto"/>
              <w:right w:val="single" w:sz="4" w:space="0" w:color="auto"/>
            </w:tcBorders>
            <w:shd w:val="clear" w:color="auto" w:fill="auto"/>
            <w:noWrap/>
            <w:hideMark/>
          </w:tcPr>
          <w:p w14:paraId="15A0D5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46 968,39</w:t>
            </w:r>
          </w:p>
        </w:tc>
        <w:tc>
          <w:tcPr>
            <w:tcW w:w="1450" w:type="dxa"/>
            <w:tcBorders>
              <w:top w:val="nil"/>
              <w:left w:val="nil"/>
              <w:bottom w:val="single" w:sz="4" w:space="0" w:color="auto"/>
              <w:right w:val="nil"/>
            </w:tcBorders>
            <w:shd w:val="clear" w:color="000000" w:fill="FFFFFF"/>
            <w:noWrap/>
            <w:hideMark/>
          </w:tcPr>
          <w:p w14:paraId="563AAF1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14 888,98</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45C240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7DDFFBFB" w14:textId="77777777" w:rsidR="00CA10A1" w:rsidRPr="00AB4E55" w:rsidRDefault="00CA10A1" w:rsidP="00FE3AFB">
            <w:pPr>
              <w:rPr>
                <w:sz w:val="20"/>
              </w:rPr>
            </w:pPr>
          </w:p>
        </w:tc>
      </w:tr>
      <w:tr w:rsidR="00CA10A1" w:rsidRPr="00AB4E55" w14:paraId="65F4FD68" w14:textId="77777777" w:rsidTr="00FE3AFB">
        <w:trPr>
          <w:trHeight w:val="270"/>
        </w:trPr>
        <w:tc>
          <w:tcPr>
            <w:tcW w:w="1602" w:type="dxa"/>
            <w:tcBorders>
              <w:top w:val="nil"/>
              <w:left w:val="single" w:sz="4" w:space="0" w:color="auto"/>
              <w:bottom w:val="single" w:sz="4" w:space="0" w:color="auto"/>
              <w:right w:val="single" w:sz="4" w:space="0" w:color="auto"/>
            </w:tcBorders>
            <w:shd w:val="clear" w:color="auto" w:fill="auto"/>
            <w:noWrap/>
            <w:hideMark/>
          </w:tcPr>
          <w:p w14:paraId="778191E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26,235</w:t>
            </w:r>
          </w:p>
        </w:tc>
        <w:tc>
          <w:tcPr>
            <w:tcW w:w="1424" w:type="dxa"/>
            <w:tcBorders>
              <w:top w:val="nil"/>
              <w:left w:val="nil"/>
              <w:bottom w:val="single" w:sz="4" w:space="0" w:color="auto"/>
              <w:right w:val="single" w:sz="4" w:space="0" w:color="auto"/>
            </w:tcBorders>
            <w:shd w:val="clear" w:color="auto" w:fill="auto"/>
            <w:noWrap/>
            <w:hideMark/>
          </w:tcPr>
          <w:p w14:paraId="40C7C8A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4B687D7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235</w:t>
            </w:r>
          </w:p>
        </w:tc>
        <w:tc>
          <w:tcPr>
            <w:tcW w:w="4377" w:type="dxa"/>
            <w:tcBorders>
              <w:top w:val="nil"/>
              <w:left w:val="nil"/>
              <w:bottom w:val="single" w:sz="4" w:space="0" w:color="auto"/>
              <w:right w:val="single" w:sz="4" w:space="0" w:color="auto"/>
            </w:tcBorders>
            <w:shd w:val="clear" w:color="auto" w:fill="auto"/>
            <w:hideMark/>
          </w:tcPr>
          <w:p w14:paraId="02A201D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10 мм</w:t>
            </w:r>
          </w:p>
        </w:tc>
        <w:tc>
          <w:tcPr>
            <w:tcW w:w="1095" w:type="dxa"/>
            <w:tcBorders>
              <w:top w:val="nil"/>
              <w:left w:val="nil"/>
              <w:bottom w:val="single" w:sz="4" w:space="0" w:color="auto"/>
              <w:right w:val="single" w:sz="4" w:space="0" w:color="auto"/>
            </w:tcBorders>
            <w:shd w:val="clear" w:color="auto" w:fill="auto"/>
            <w:noWrap/>
            <w:hideMark/>
          </w:tcPr>
          <w:p w14:paraId="1C2C82A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729BE37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0,995</w:t>
            </w:r>
          </w:p>
        </w:tc>
        <w:tc>
          <w:tcPr>
            <w:tcW w:w="1083" w:type="dxa"/>
            <w:tcBorders>
              <w:top w:val="nil"/>
              <w:left w:val="nil"/>
              <w:bottom w:val="single" w:sz="4" w:space="0" w:color="auto"/>
              <w:right w:val="single" w:sz="4" w:space="0" w:color="auto"/>
            </w:tcBorders>
            <w:shd w:val="clear" w:color="auto" w:fill="auto"/>
            <w:noWrap/>
            <w:hideMark/>
          </w:tcPr>
          <w:p w14:paraId="6172CEB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48 813,24</w:t>
            </w:r>
          </w:p>
        </w:tc>
        <w:tc>
          <w:tcPr>
            <w:tcW w:w="1450" w:type="dxa"/>
            <w:tcBorders>
              <w:top w:val="nil"/>
              <w:left w:val="nil"/>
              <w:bottom w:val="single" w:sz="4" w:space="0" w:color="auto"/>
              <w:right w:val="nil"/>
            </w:tcBorders>
            <w:shd w:val="clear" w:color="000000" w:fill="FFFFFF"/>
            <w:noWrap/>
            <w:hideMark/>
          </w:tcPr>
          <w:p w14:paraId="0C71CF4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48 569,17</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52892A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008E162A" w14:textId="77777777" w:rsidR="00CA10A1" w:rsidRPr="00AB4E55" w:rsidRDefault="00CA10A1" w:rsidP="00FE3AFB">
            <w:pPr>
              <w:rPr>
                <w:sz w:val="20"/>
              </w:rPr>
            </w:pPr>
          </w:p>
        </w:tc>
      </w:tr>
      <w:tr w:rsidR="00CA10A1" w:rsidRPr="00AB4E55" w14:paraId="73853E81"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02AA68C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26,236</w:t>
            </w:r>
          </w:p>
        </w:tc>
        <w:tc>
          <w:tcPr>
            <w:tcW w:w="1424" w:type="dxa"/>
            <w:tcBorders>
              <w:top w:val="nil"/>
              <w:left w:val="nil"/>
              <w:bottom w:val="single" w:sz="4" w:space="0" w:color="auto"/>
              <w:right w:val="single" w:sz="4" w:space="0" w:color="auto"/>
            </w:tcBorders>
            <w:shd w:val="clear" w:color="auto" w:fill="auto"/>
            <w:noWrap/>
            <w:hideMark/>
          </w:tcPr>
          <w:p w14:paraId="5E838CF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77C3A94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236</w:t>
            </w:r>
          </w:p>
        </w:tc>
        <w:tc>
          <w:tcPr>
            <w:tcW w:w="4377" w:type="dxa"/>
            <w:tcBorders>
              <w:top w:val="nil"/>
              <w:left w:val="nil"/>
              <w:bottom w:val="single" w:sz="4" w:space="0" w:color="auto"/>
              <w:right w:val="single" w:sz="4" w:space="0" w:color="auto"/>
            </w:tcBorders>
            <w:shd w:val="clear" w:color="auto" w:fill="auto"/>
            <w:hideMark/>
          </w:tcPr>
          <w:p w14:paraId="28433AC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Каркасы металлические</w:t>
            </w:r>
          </w:p>
        </w:tc>
        <w:tc>
          <w:tcPr>
            <w:tcW w:w="1095" w:type="dxa"/>
            <w:tcBorders>
              <w:top w:val="nil"/>
              <w:left w:val="nil"/>
              <w:bottom w:val="single" w:sz="4" w:space="0" w:color="auto"/>
              <w:right w:val="single" w:sz="4" w:space="0" w:color="auto"/>
            </w:tcBorders>
            <w:shd w:val="clear" w:color="auto" w:fill="auto"/>
            <w:noWrap/>
            <w:hideMark/>
          </w:tcPr>
          <w:p w14:paraId="3632C08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5410EBE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0,7988</w:t>
            </w:r>
          </w:p>
        </w:tc>
        <w:tc>
          <w:tcPr>
            <w:tcW w:w="1083" w:type="dxa"/>
            <w:tcBorders>
              <w:top w:val="nil"/>
              <w:left w:val="nil"/>
              <w:bottom w:val="single" w:sz="4" w:space="0" w:color="auto"/>
              <w:right w:val="single" w:sz="4" w:space="0" w:color="auto"/>
            </w:tcBorders>
            <w:shd w:val="clear" w:color="auto" w:fill="auto"/>
            <w:noWrap/>
            <w:hideMark/>
          </w:tcPr>
          <w:p w14:paraId="28362C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76 747,12</w:t>
            </w:r>
          </w:p>
        </w:tc>
        <w:tc>
          <w:tcPr>
            <w:tcW w:w="1450" w:type="dxa"/>
            <w:tcBorders>
              <w:top w:val="nil"/>
              <w:left w:val="nil"/>
              <w:bottom w:val="single" w:sz="4" w:space="0" w:color="auto"/>
              <w:right w:val="nil"/>
            </w:tcBorders>
            <w:shd w:val="clear" w:color="000000" w:fill="FFFFFF"/>
            <w:noWrap/>
            <w:hideMark/>
          </w:tcPr>
          <w:p w14:paraId="414588C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61 305,60</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39C224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7DB4F7D" w14:textId="77777777" w:rsidR="00CA10A1" w:rsidRPr="00AB4E55" w:rsidRDefault="00CA10A1" w:rsidP="00FE3AFB">
            <w:pPr>
              <w:rPr>
                <w:sz w:val="20"/>
              </w:rPr>
            </w:pPr>
          </w:p>
        </w:tc>
      </w:tr>
      <w:tr w:rsidR="00CA10A1" w:rsidRPr="00AB4E55" w14:paraId="5593395B"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59BBE1B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26,237</w:t>
            </w:r>
          </w:p>
        </w:tc>
        <w:tc>
          <w:tcPr>
            <w:tcW w:w="1424" w:type="dxa"/>
            <w:tcBorders>
              <w:top w:val="nil"/>
              <w:left w:val="nil"/>
              <w:bottom w:val="single" w:sz="4" w:space="0" w:color="auto"/>
              <w:right w:val="single" w:sz="4" w:space="0" w:color="auto"/>
            </w:tcBorders>
            <w:shd w:val="clear" w:color="auto" w:fill="auto"/>
            <w:noWrap/>
            <w:hideMark/>
          </w:tcPr>
          <w:p w14:paraId="17CFC15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1838EA7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237</w:t>
            </w:r>
          </w:p>
        </w:tc>
        <w:tc>
          <w:tcPr>
            <w:tcW w:w="4377" w:type="dxa"/>
            <w:tcBorders>
              <w:top w:val="nil"/>
              <w:left w:val="nil"/>
              <w:bottom w:val="single" w:sz="4" w:space="0" w:color="auto"/>
              <w:right w:val="single" w:sz="4" w:space="0" w:color="auto"/>
            </w:tcBorders>
            <w:shd w:val="clear" w:color="auto" w:fill="auto"/>
            <w:hideMark/>
          </w:tcPr>
          <w:p w14:paraId="5A88ACF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боковой обмазочной изоляции стен, фундаментов ручным способом из сухих смесей толщиной слоя 2 мм</w:t>
            </w:r>
          </w:p>
        </w:tc>
        <w:tc>
          <w:tcPr>
            <w:tcW w:w="1095" w:type="dxa"/>
            <w:tcBorders>
              <w:top w:val="nil"/>
              <w:left w:val="nil"/>
              <w:bottom w:val="single" w:sz="4" w:space="0" w:color="auto"/>
              <w:right w:val="single" w:sz="4" w:space="0" w:color="auto"/>
            </w:tcBorders>
            <w:shd w:val="clear" w:color="auto" w:fill="auto"/>
            <w:noWrap/>
            <w:hideMark/>
          </w:tcPr>
          <w:p w14:paraId="4860DE6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auto" w:fill="auto"/>
            <w:noWrap/>
            <w:hideMark/>
          </w:tcPr>
          <w:p w14:paraId="4741826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1,35</w:t>
            </w:r>
          </w:p>
        </w:tc>
        <w:tc>
          <w:tcPr>
            <w:tcW w:w="1083" w:type="dxa"/>
            <w:tcBorders>
              <w:top w:val="nil"/>
              <w:left w:val="nil"/>
              <w:bottom w:val="single" w:sz="4" w:space="0" w:color="auto"/>
              <w:right w:val="single" w:sz="4" w:space="0" w:color="auto"/>
            </w:tcBorders>
            <w:shd w:val="clear" w:color="auto" w:fill="auto"/>
            <w:noWrap/>
            <w:hideMark/>
          </w:tcPr>
          <w:p w14:paraId="37350AA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106 696,16</w:t>
            </w:r>
          </w:p>
        </w:tc>
        <w:tc>
          <w:tcPr>
            <w:tcW w:w="1450" w:type="dxa"/>
            <w:tcBorders>
              <w:top w:val="nil"/>
              <w:left w:val="nil"/>
              <w:bottom w:val="single" w:sz="4" w:space="0" w:color="auto"/>
              <w:right w:val="nil"/>
            </w:tcBorders>
            <w:shd w:val="clear" w:color="000000" w:fill="FFFFFF"/>
            <w:noWrap/>
            <w:hideMark/>
          </w:tcPr>
          <w:p w14:paraId="08E682F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144 039,82</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E3AC62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7FCF7A49" w14:textId="77777777" w:rsidR="00CA10A1" w:rsidRPr="00AB4E55" w:rsidRDefault="00CA10A1" w:rsidP="00FE3AFB">
            <w:pPr>
              <w:rPr>
                <w:sz w:val="20"/>
              </w:rPr>
            </w:pPr>
          </w:p>
        </w:tc>
      </w:tr>
      <w:tr w:rsidR="00CA10A1" w:rsidRPr="00AB4E55" w14:paraId="1D9DCE81" w14:textId="77777777" w:rsidTr="00FE3AFB">
        <w:trPr>
          <w:trHeight w:val="39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0C0C3533"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ПС-11</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4B619089"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auto" w:fill="auto"/>
            <w:noWrap/>
            <w:hideMark/>
          </w:tcPr>
          <w:p w14:paraId="78F2BBA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1315AE0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1C199B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B328ED1" w14:textId="77777777" w:rsidR="00CA10A1" w:rsidRPr="00AB4E55" w:rsidRDefault="00CA10A1" w:rsidP="00FE3AFB">
            <w:pPr>
              <w:rPr>
                <w:sz w:val="20"/>
              </w:rPr>
            </w:pPr>
          </w:p>
        </w:tc>
      </w:tr>
      <w:tr w:rsidR="00CA10A1" w:rsidRPr="00AB4E55" w14:paraId="1DF7A09E"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4A07F7E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26,238</w:t>
            </w:r>
          </w:p>
        </w:tc>
        <w:tc>
          <w:tcPr>
            <w:tcW w:w="1424" w:type="dxa"/>
            <w:tcBorders>
              <w:top w:val="nil"/>
              <w:left w:val="nil"/>
              <w:bottom w:val="single" w:sz="4" w:space="0" w:color="auto"/>
              <w:right w:val="single" w:sz="4" w:space="0" w:color="auto"/>
            </w:tcBorders>
            <w:shd w:val="clear" w:color="auto" w:fill="auto"/>
            <w:noWrap/>
            <w:hideMark/>
          </w:tcPr>
          <w:p w14:paraId="2EBDB52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3EDC66E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238</w:t>
            </w:r>
          </w:p>
        </w:tc>
        <w:tc>
          <w:tcPr>
            <w:tcW w:w="4377" w:type="dxa"/>
            <w:tcBorders>
              <w:top w:val="nil"/>
              <w:left w:val="nil"/>
              <w:bottom w:val="single" w:sz="4" w:space="0" w:color="auto"/>
              <w:right w:val="single" w:sz="4" w:space="0" w:color="auto"/>
            </w:tcBorders>
            <w:shd w:val="clear" w:color="auto" w:fill="auto"/>
            <w:hideMark/>
          </w:tcPr>
          <w:p w14:paraId="2864607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бетонной подготовки</w:t>
            </w:r>
          </w:p>
        </w:tc>
        <w:tc>
          <w:tcPr>
            <w:tcW w:w="1095" w:type="dxa"/>
            <w:tcBorders>
              <w:top w:val="nil"/>
              <w:left w:val="nil"/>
              <w:bottom w:val="single" w:sz="4" w:space="0" w:color="auto"/>
              <w:right w:val="single" w:sz="4" w:space="0" w:color="auto"/>
            </w:tcBorders>
            <w:shd w:val="clear" w:color="auto" w:fill="auto"/>
            <w:noWrap/>
            <w:hideMark/>
          </w:tcPr>
          <w:p w14:paraId="2DD4B58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auto" w:fill="auto"/>
            <w:noWrap/>
            <w:hideMark/>
          </w:tcPr>
          <w:p w14:paraId="5445CEA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0,091</w:t>
            </w:r>
          </w:p>
        </w:tc>
        <w:tc>
          <w:tcPr>
            <w:tcW w:w="1083" w:type="dxa"/>
            <w:tcBorders>
              <w:top w:val="nil"/>
              <w:left w:val="nil"/>
              <w:bottom w:val="single" w:sz="4" w:space="0" w:color="auto"/>
              <w:right w:val="single" w:sz="4" w:space="0" w:color="auto"/>
            </w:tcBorders>
            <w:shd w:val="clear" w:color="auto" w:fill="auto"/>
            <w:noWrap/>
            <w:hideMark/>
          </w:tcPr>
          <w:p w14:paraId="1515636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151 370,88</w:t>
            </w:r>
          </w:p>
        </w:tc>
        <w:tc>
          <w:tcPr>
            <w:tcW w:w="1450" w:type="dxa"/>
            <w:tcBorders>
              <w:top w:val="nil"/>
              <w:left w:val="nil"/>
              <w:bottom w:val="single" w:sz="4" w:space="0" w:color="auto"/>
              <w:right w:val="nil"/>
            </w:tcBorders>
            <w:shd w:val="clear" w:color="000000" w:fill="FFFFFF"/>
            <w:noWrap/>
            <w:hideMark/>
          </w:tcPr>
          <w:p w14:paraId="70939A5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13 774,75</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9941A3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71BDEB45" w14:textId="77777777" w:rsidR="00CA10A1" w:rsidRPr="00AB4E55" w:rsidRDefault="00CA10A1" w:rsidP="00FE3AFB">
            <w:pPr>
              <w:rPr>
                <w:sz w:val="20"/>
              </w:rPr>
            </w:pPr>
          </w:p>
        </w:tc>
      </w:tr>
      <w:tr w:rsidR="00CA10A1" w:rsidRPr="00AB4E55" w14:paraId="6DAA9FCB"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3FD98C4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26,239</w:t>
            </w:r>
          </w:p>
        </w:tc>
        <w:tc>
          <w:tcPr>
            <w:tcW w:w="1424" w:type="dxa"/>
            <w:tcBorders>
              <w:top w:val="nil"/>
              <w:left w:val="nil"/>
              <w:bottom w:val="single" w:sz="4" w:space="0" w:color="auto"/>
              <w:right w:val="single" w:sz="4" w:space="0" w:color="auto"/>
            </w:tcBorders>
            <w:shd w:val="clear" w:color="auto" w:fill="auto"/>
            <w:noWrap/>
            <w:hideMark/>
          </w:tcPr>
          <w:p w14:paraId="17E6CF6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0CAEFC2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239</w:t>
            </w:r>
          </w:p>
        </w:tc>
        <w:tc>
          <w:tcPr>
            <w:tcW w:w="4377" w:type="dxa"/>
            <w:tcBorders>
              <w:top w:val="nil"/>
              <w:left w:val="nil"/>
              <w:bottom w:val="single" w:sz="4" w:space="0" w:color="auto"/>
              <w:right w:val="single" w:sz="4" w:space="0" w:color="auto"/>
            </w:tcBorders>
            <w:shd w:val="clear" w:color="auto" w:fill="auto"/>
            <w:hideMark/>
          </w:tcPr>
          <w:p w14:paraId="300B5EC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тяжелый, класс: В7,5 (М100)</w:t>
            </w:r>
          </w:p>
        </w:tc>
        <w:tc>
          <w:tcPr>
            <w:tcW w:w="1095" w:type="dxa"/>
            <w:tcBorders>
              <w:top w:val="nil"/>
              <w:left w:val="nil"/>
              <w:bottom w:val="single" w:sz="4" w:space="0" w:color="auto"/>
              <w:right w:val="single" w:sz="4" w:space="0" w:color="auto"/>
            </w:tcBorders>
            <w:shd w:val="clear" w:color="auto" w:fill="auto"/>
            <w:noWrap/>
            <w:hideMark/>
          </w:tcPr>
          <w:p w14:paraId="3F4085A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29547E2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9,282</w:t>
            </w:r>
          </w:p>
        </w:tc>
        <w:tc>
          <w:tcPr>
            <w:tcW w:w="1083" w:type="dxa"/>
            <w:tcBorders>
              <w:top w:val="nil"/>
              <w:left w:val="nil"/>
              <w:bottom w:val="single" w:sz="4" w:space="0" w:color="auto"/>
              <w:right w:val="single" w:sz="4" w:space="0" w:color="auto"/>
            </w:tcBorders>
            <w:shd w:val="clear" w:color="auto" w:fill="auto"/>
            <w:noWrap/>
            <w:hideMark/>
          </w:tcPr>
          <w:p w14:paraId="2978B59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4 978,03</w:t>
            </w:r>
          </w:p>
        </w:tc>
        <w:tc>
          <w:tcPr>
            <w:tcW w:w="1450" w:type="dxa"/>
            <w:tcBorders>
              <w:top w:val="nil"/>
              <w:left w:val="nil"/>
              <w:bottom w:val="single" w:sz="4" w:space="0" w:color="auto"/>
              <w:right w:val="nil"/>
            </w:tcBorders>
            <w:shd w:val="clear" w:color="000000" w:fill="FFFFFF"/>
            <w:noWrap/>
            <w:hideMark/>
          </w:tcPr>
          <w:p w14:paraId="16DB8C1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46 206,03</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F9A429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5BF8AA50" w14:textId="77777777" w:rsidR="00CA10A1" w:rsidRPr="00AB4E55" w:rsidRDefault="00CA10A1" w:rsidP="00FE3AFB">
            <w:pPr>
              <w:rPr>
                <w:sz w:val="20"/>
              </w:rPr>
            </w:pPr>
          </w:p>
        </w:tc>
      </w:tr>
      <w:tr w:rsidR="00CA10A1" w:rsidRPr="00AB4E55" w14:paraId="4929DDC4"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45C11BB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26,240</w:t>
            </w:r>
          </w:p>
        </w:tc>
        <w:tc>
          <w:tcPr>
            <w:tcW w:w="1424" w:type="dxa"/>
            <w:tcBorders>
              <w:top w:val="nil"/>
              <w:left w:val="nil"/>
              <w:bottom w:val="single" w:sz="4" w:space="0" w:color="auto"/>
              <w:right w:val="single" w:sz="4" w:space="0" w:color="auto"/>
            </w:tcBorders>
            <w:shd w:val="clear" w:color="auto" w:fill="auto"/>
            <w:noWrap/>
            <w:hideMark/>
          </w:tcPr>
          <w:p w14:paraId="1C50335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4BCE428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240</w:t>
            </w:r>
          </w:p>
        </w:tc>
        <w:tc>
          <w:tcPr>
            <w:tcW w:w="4377" w:type="dxa"/>
            <w:tcBorders>
              <w:top w:val="nil"/>
              <w:left w:val="nil"/>
              <w:bottom w:val="single" w:sz="4" w:space="0" w:color="auto"/>
              <w:right w:val="single" w:sz="4" w:space="0" w:color="auto"/>
            </w:tcBorders>
            <w:shd w:val="clear" w:color="auto" w:fill="auto"/>
            <w:hideMark/>
          </w:tcPr>
          <w:p w14:paraId="42DA4E0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стен подвалов и подпорных стен железобетонных высотой: до 3 м, толщиной до 300 мм</w:t>
            </w:r>
          </w:p>
        </w:tc>
        <w:tc>
          <w:tcPr>
            <w:tcW w:w="1095" w:type="dxa"/>
            <w:tcBorders>
              <w:top w:val="nil"/>
              <w:left w:val="nil"/>
              <w:bottom w:val="single" w:sz="4" w:space="0" w:color="auto"/>
              <w:right w:val="single" w:sz="4" w:space="0" w:color="auto"/>
            </w:tcBorders>
            <w:shd w:val="clear" w:color="auto" w:fill="auto"/>
            <w:noWrap/>
            <w:hideMark/>
          </w:tcPr>
          <w:p w14:paraId="4BEFD2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auto" w:fill="auto"/>
            <w:noWrap/>
            <w:hideMark/>
          </w:tcPr>
          <w:p w14:paraId="4A7163C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0,679</w:t>
            </w:r>
          </w:p>
        </w:tc>
        <w:tc>
          <w:tcPr>
            <w:tcW w:w="1083" w:type="dxa"/>
            <w:tcBorders>
              <w:top w:val="nil"/>
              <w:left w:val="nil"/>
              <w:bottom w:val="single" w:sz="4" w:space="0" w:color="auto"/>
              <w:right w:val="single" w:sz="4" w:space="0" w:color="auto"/>
            </w:tcBorders>
            <w:shd w:val="clear" w:color="auto" w:fill="auto"/>
            <w:noWrap/>
            <w:hideMark/>
          </w:tcPr>
          <w:p w14:paraId="7B0CAC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911 485,99</w:t>
            </w:r>
          </w:p>
        </w:tc>
        <w:tc>
          <w:tcPr>
            <w:tcW w:w="1450" w:type="dxa"/>
            <w:tcBorders>
              <w:top w:val="nil"/>
              <w:left w:val="nil"/>
              <w:bottom w:val="single" w:sz="4" w:space="0" w:color="auto"/>
              <w:right w:val="nil"/>
            </w:tcBorders>
            <w:shd w:val="clear" w:color="000000" w:fill="FFFFFF"/>
            <w:noWrap/>
            <w:hideMark/>
          </w:tcPr>
          <w:p w14:paraId="3032EB6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618 898,99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C7DFB2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7817EE9C" w14:textId="77777777" w:rsidR="00CA10A1" w:rsidRPr="00AB4E55" w:rsidRDefault="00CA10A1" w:rsidP="00FE3AFB">
            <w:pPr>
              <w:rPr>
                <w:sz w:val="20"/>
              </w:rPr>
            </w:pPr>
          </w:p>
        </w:tc>
      </w:tr>
      <w:tr w:rsidR="00CA10A1" w:rsidRPr="00AB4E55" w14:paraId="09AEC0D9"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662D953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26,241</w:t>
            </w:r>
          </w:p>
        </w:tc>
        <w:tc>
          <w:tcPr>
            <w:tcW w:w="1424" w:type="dxa"/>
            <w:tcBorders>
              <w:top w:val="nil"/>
              <w:left w:val="nil"/>
              <w:bottom w:val="single" w:sz="4" w:space="0" w:color="auto"/>
              <w:right w:val="single" w:sz="4" w:space="0" w:color="auto"/>
            </w:tcBorders>
            <w:shd w:val="clear" w:color="auto" w:fill="auto"/>
            <w:noWrap/>
            <w:hideMark/>
          </w:tcPr>
          <w:p w14:paraId="7DC2908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2C30AA8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241</w:t>
            </w:r>
          </w:p>
        </w:tc>
        <w:tc>
          <w:tcPr>
            <w:tcW w:w="4377" w:type="dxa"/>
            <w:tcBorders>
              <w:top w:val="nil"/>
              <w:left w:val="nil"/>
              <w:bottom w:val="single" w:sz="4" w:space="0" w:color="auto"/>
              <w:right w:val="single" w:sz="4" w:space="0" w:color="auto"/>
            </w:tcBorders>
            <w:shd w:val="clear" w:color="auto" w:fill="auto"/>
            <w:hideMark/>
          </w:tcPr>
          <w:p w14:paraId="620A91C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тяжелый, класс В20 (М250)</w:t>
            </w:r>
          </w:p>
        </w:tc>
        <w:tc>
          <w:tcPr>
            <w:tcW w:w="1095" w:type="dxa"/>
            <w:tcBorders>
              <w:top w:val="nil"/>
              <w:left w:val="nil"/>
              <w:bottom w:val="single" w:sz="4" w:space="0" w:color="auto"/>
              <w:right w:val="single" w:sz="4" w:space="0" w:color="auto"/>
            </w:tcBorders>
            <w:shd w:val="clear" w:color="auto" w:fill="auto"/>
            <w:noWrap/>
            <w:hideMark/>
          </w:tcPr>
          <w:p w14:paraId="4A88250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6400BF2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68,92</w:t>
            </w:r>
          </w:p>
        </w:tc>
        <w:tc>
          <w:tcPr>
            <w:tcW w:w="1083" w:type="dxa"/>
            <w:tcBorders>
              <w:top w:val="nil"/>
              <w:left w:val="nil"/>
              <w:bottom w:val="single" w:sz="4" w:space="0" w:color="auto"/>
              <w:right w:val="single" w:sz="4" w:space="0" w:color="auto"/>
            </w:tcBorders>
            <w:shd w:val="clear" w:color="auto" w:fill="auto"/>
            <w:noWrap/>
            <w:hideMark/>
          </w:tcPr>
          <w:p w14:paraId="0BB1231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6 041,54</w:t>
            </w:r>
          </w:p>
        </w:tc>
        <w:tc>
          <w:tcPr>
            <w:tcW w:w="1450" w:type="dxa"/>
            <w:tcBorders>
              <w:top w:val="nil"/>
              <w:left w:val="nil"/>
              <w:bottom w:val="single" w:sz="4" w:space="0" w:color="auto"/>
              <w:right w:val="nil"/>
            </w:tcBorders>
            <w:shd w:val="clear" w:color="000000" w:fill="FFFFFF"/>
            <w:noWrap/>
            <w:hideMark/>
          </w:tcPr>
          <w:p w14:paraId="259B00F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416 383,20</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681E47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002795E9" w14:textId="77777777" w:rsidR="00CA10A1" w:rsidRPr="00AB4E55" w:rsidRDefault="00CA10A1" w:rsidP="00FE3AFB">
            <w:pPr>
              <w:rPr>
                <w:sz w:val="20"/>
              </w:rPr>
            </w:pPr>
          </w:p>
        </w:tc>
      </w:tr>
      <w:tr w:rsidR="00CA10A1" w:rsidRPr="00AB4E55" w14:paraId="69304276"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1028F6F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26,242</w:t>
            </w:r>
          </w:p>
        </w:tc>
        <w:tc>
          <w:tcPr>
            <w:tcW w:w="1424" w:type="dxa"/>
            <w:tcBorders>
              <w:top w:val="nil"/>
              <w:left w:val="nil"/>
              <w:bottom w:val="single" w:sz="4" w:space="0" w:color="auto"/>
              <w:right w:val="single" w:sz="4" w:space="0" w:color="auto"/>
            </w:tcBorders>
            <w:shd w:val="clear" w:color="auto" w:fill="auto"/>
            <w:noWrap/>
            <w:hideMark/>
          </w:tcPr>
          <w:p w14:paraId="0E97111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476EF1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242</w:t>
            </w:r>
          </w:p>
        </w:tc>
        <w:tc>
          <w:tcPr>
            <w:tcW w:w="4377" w:type="dxa"/>
            <w:tcBorders>
              <w:top w:val="nil"/>
              <w:left w:val="nil"/>
              <w:bottom w:val="single" w:sz="4" w:space="0" w:color="auto"/>
              <w:right w:val="single" w:sz="4" w:space="0" w:color="auto"/>
            </w:tcBorders>
            <w:shd w:val="clear" w:color="auto" w:fill="auto"/>
            <w:hideMark/>
          </w:tcPr>
          <w:p w14:paraId="71BE233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12 мм</w:t>
            </w:r>
          </w:p>
        </w:tc>
        <w:tc>
          <w:tcPr>
            <w:tcW w:w="1095" w:type="dxa"/>
            <w:tcBorders>
              <w:top w:val="nil"/>
              <w:left w:val="nil"/>
              <w:bottom w:val="single" w:sz="4" w:space="0" w:color="auto"/>
              <w:right w:val="single" w:sz="4" w:space="0" w:color="auto"/>
            </w:tcBorders>
            <w:shd w:val="clear" w:color="auto" w:fill="auto"/>
            <w:noWrap/>
            <w:hideMark/>
          </w:tcPr>
          <w:p w14:paraId="265B15B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0F5D8B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0,7498</w:t>
            </w:r>
          </w:p>
        </w:tc>
        <w:tc>
          <w:tcPr>
            <w:tcW w:w="1083" w:type="dxa"/>
            <w:tcBorders>
              <w:top w:val="nil"/>
              <w:left w:val="nil"/>
              <w:bottom w:val="single" w:sz="4" w:space="0" w:color="auto"/>
              <w:right w:val="single" w:sz="4" w:space="0" w:color="auto"/>
            </w:tcBorders>
            <w:shd w:val="clear" w:color="auto" w:fill="auto"/>
            <w:noWrap/>
            <w:hideMark/>
          </w:tcPr>
          <w:p w14:paraId="12CB6A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46 973,21</w:t>
            </w:r>
          </w:p>
        </w:tc>
        <w:tc>
          <w:tcPr>
            <w:tcW w:w="1450" w:type="dxa"/>
            <w:tcBorders>
              <w:top w:val="nil"/>
              <w:left w:val="nil"/>
              <w:bottom w:val="single" w:sz="4" w:space="0" w:color="auto"/>
              <w:right w:val="nil"/>
            </w:tcBorders>
            <w:shd w:val="clear" w:color="000000" w:fill="FFFFFF"/>
            <w:noWrap/>
            <w:hideMark/>
          </w:tcPr>
          <w:p w14:paraId="20C00E2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35 220,51</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2EBCD7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2B369CF6" w14:textId="77777777" w:rsidR="00CA10A1" w:rsidRPr="00AB4E55" w:rsidRDefault="00CA10A1" w:rsidP="00FE3AFB">
            <w:pPr>
              <w:rPr>
                <w:sz w:val="20"/>
              </w:rPr>
            </w:pPr>
          </w:p>
        </w:tc>
      </w:tr>
      <w:tr w:rsidR="00CA10A1" w:rsidRPr="00AB4E55" w14:paraId="475758B6"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7B72A97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26,243</w:t>
            </w:r>
          </w:p>
        </w:tc>
        <w:tc>
          <w:tcPr>
            <w:tcW w:w="1424" w:type="dxa"/>
            <w:tcBorders>
              <w:top w:val="nil"/>
              <w:left w:val="nil"/>
              <w:bottom w:val="single" w:sz="4" w:space="0" w:color="auto"/>
              <w:right w:val="single" w:sz="4" w:space="0" w:color="auto"/>
            </w:tcBorders>
            <w:shd w:val="clear" w:color="auto" w:fill="auto"/>
            <w:noWrap/>
            <w:hideMark/>
          </w:tcPr>
          <w:p w14:paraId="78DB489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0F7BA78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243</w:t>
            </w:r>
          </w:p>
        </w:tc>
        <w:tc>
          <w:tcPr>
            <w:tcW w:w="4377" w:type="dxa"/>
            <w:tcBorders>
              <w:top w:val="nil"/>
              <w:left w:val="nil"/>
              <w:bottom w:val="single" w:sz="4" w:space="0" w:color="auto"/>
              <w:right w:val="single" w:sz="4" w:space="0" w:color="auto"/>
            </w:tcBorders>
            <w:shd w:val="clear" w:color="auto" w:fill="auto"/>
            <w:hideMark/>
          </w:tcPr>
          <w:p w14:paraId="15D709E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10 мм</w:t>
            </w:r>
          </w:p>
        </w:tc>
        <w:tc>
          <w:tcPr>
            <w:tcW w:w="1095" w:type="dxa"/>
            <w:tcBorders>
              <w:top w:val="nil"/>
              <w:left w:val="nil"/>
              <w:bottom w:val="single" w:sz="4" w:space="0" w:color="auto"/>
              <w:right w:val="single" w:sz="4" w:space="0" w:color="auto"/>
            </w:tcBorders>
            <w:shd w:val="clear" w:color="auto" w:fill="auto"/>
            <w:noWrap/>
            <w:hideMark/>
          </w:tcPr>
          <w:p w14:paraId="75A412F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3279BB4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1,1973</w:t>
            </w:r>
          </w:p>
        </w:tc>
        <w:tc>
          <w:tcPr>
            <w:tcW w:w="1083" w:type="dxa"/>
            <w:tcBorders>
              <w:top w:val="nil"/>
              <w:left w:val="nil"/>
              <w:bottom w:val="single" w:sz="4" w:space="0" w:color="auto"/>
              <w:right w:val="single" w:sz="4" w:space="0" w:color="auto"/>
            </w:tcBorders>
            <w:shd w:val="clear" w:color="auto" w:fill="auto"/>
            <w:noWrap/>
            <w:hideMark/>
          </w:tcPr>
          <w:p w14:paraId="0313136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48 814,29</w:t>
            </w:r>
          </w:p>
        </w:tc>
        <w:tc>
          <w:tcPr>
            <w:tcW w:w="1450" w:type="dxa"/>
            <w:tcBorders>
              <w:top w:val="nil"/>
              <w:left w:val="nil"/>
              <w:bottom w:val="single" w:sz="4" w:space="0" w:color="auto"/>
              <w:right w:val="nil"/>
            </w:tcBorders>
            <w:shd w:val="clear" w:color="000000" w:fill="FFFFFF"/>
            <w:noWrap/>
            <w:hideMark/>
          </w:tcPr>
          <w:p w14:paraId="0DDCF4A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58 445,35</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0A232A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197F6521" w14:textId="77777777" w:rsidR="00CA10A1" w:rsidRPr="00AB4E55" w:rsidRDefault="00CA10A1" w:rsidP="00FE3AFB">
            <w:pPr>
              <w:rPr>
                <w:sz w:val="20"/>
              </w:rPr>
            </w:pPr>
          </w:p>
        </w:tc>
      </w:tr>
      <w:tr w:rsidR="00CA10A1" w:rsidRPr="00AB4E55" w14:paraId="2736BF25" w14:textId="77777777" w:rsidTr="00FE3AFB">
        <w:trPr>
          <w:trHeight w:val="270"/>
        </w:trPr>
        <w:tc>
          <w:tcPr>
            <w:tcW w:w="1602" w:type="dxa"/>
            <w:tcBorders>
              <w:top w:val="nil"/>
              <w:left w:val="single" w:sz="4" w:space="0" w:color="auto"/>
              <w:bottom w:val="single" w:sz="4" w:space="0" w:color="auto"/>
              <w:right w:val="single" w:sz="4" w:space="0" w:color="auto"/>
            </w:tcBorders>
            <w:shd w:val="clear" w:color="auto" w:fill="auto"/>
            <w:noWrap/>
            <w:hideMark/>
          </w:tcPr>
          <w:p w14:paraId="7CF3210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26,244</w:t>
            </w:r>
          </w:p>
        </w:tc>
        <w:tc>
          <w:tcPr>
            <w:tcW w:w="1424" w:type="dxa"/>
            <w:tcBorders>
              <w:top w:val="nil"/>
              <w:left w:val="nil"/>
              <w:bottom w:val="single" w:sz="4" w:space="0" w:color="auto"/>
              <w:right w:val="single" w:sz="4" w:space="0" w:color="auto"/>
            </w:tcBorders>
            <w:shd w:val="clear" w:color="auto" w:fill="auto"/>
            <w:noWrap/>
            <w:hideMark/>
          </w:tcPr>
          <w:p w14:paraId="1646B40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31754A1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244</w:t>
            </w:r>
          </w:p>
        </w:tc>
        <w:tc>
          <w:tcPr>
            <w:tcW w:w="4377" w:type="dxa"/>
            <w:tcBorders>
              <w:top w:val="nil"/>
              <w:left w:val="nil"/>
              <w:bottom w:val="single" w:sz="4" w:space="0" w:color="auto"/>
              <w:right w:val="single" w:sz="4" w:space="0" w:color="auto"/>
            </w:tcBorders>
            <w:shd w:val="clear" w:color="auto" w:fill="auto"/>
            <w:hideMark/>
          </w:tcPr>
          <w:p w14:paraId="7BA7E3C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16 мм</w:t>
            </w:r>
          </w:p>
        </w:tc>
        <w:tc>
          <w:tcPr>
            <w:tcW w:w="1095" w:type="dxa"/>
            <w:tcBorders>
              <w:top w:val="nil"/>
              <w:left w:val="nil"/>
              <w:bottom w:val="single" w:sz="4" w:space="0" w:color="auto"/>
              <w:right w:val="single" w:sz="4" w:space="0" w:color="auto"/>
            </w:tcBorders>
            <w:shd w:val="clear" w:color="auto" w:fill="auto"/>
            <w:noWrap/>
            <w:hideMark/>
          </w:tcPr>
          <w:p w14:paraId="72DAA64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4928FEC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0,4433</w:t>
            </w:r>
          </w:p>
        </w:tc>
        <w:tc>
          <w:tcPr>
            <w:tcW w:w="1083" w:type="dxa"/>
            <w:tcBorders>
              <w:top w:val="nil"/>
              <w:left w:val="nil"/>
              <w:bottom w:val="single" w:sz="4" w:space="0" w:color="auto"/>
              <w:right w:val="single" w:sz="4" w:space="0" w:color="auto"/>
            </w:tcBorders>
            <w:shd w:val="clear" w:color="auto" w:fill="auto"/>
            <w:noWrap/>
            <w:hideMark/>
          </w:tcPr>
          <w:p w14:paraId="44C2F92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46 167,88</w:t>
            </w:r>
          </w:p>
        </w:tc>
        <w:tc>
          <w:tcPr>
            <w:tcW w:w="1450" w:type="dxa"/>
            <w:tcBorders>
              <w:top w:val="nil"/>
              <w:left w:val="nil"/>
              <w:bottom w:val="single" w:sz="4" w:space="0" w:color="auto"/>
              <w:right w:val="nil"/>
            </w:tcBorders>
            <w:shd w:val="clear" w:color="000000" w:fill="FFFFFF"/>
            <w:noWrap/>
            <w:hideMark/>
          </w:tcPr>
          <w:p w14:paraId="06DE07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20 466,22</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EE0A54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5B31F953" w14:textId="77777777" w:rsidR="00CA10A1" w:rsidRPr="00AB4E55" w:rsidRDefault="00CA10A1" w:rsidP="00FE3AFB">
            <w:pPr>
              <w:rPr>
                <w:sz w:val="20"/>
              </w:rPr>
            </w:pPr>
          </w:p>
        </w:tc>
      </w:tr>
      <w:tr w:rsidR="00CA10A1" w:rsidRPr="00AB4E55" w14:paraId="2155707F"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7A4FA7A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26,245</w:t>
            </w:r>
          </w:p>
        </w:tc>
        <w:tc>
          <w:tcPr>
            <w:tcW w:w="1424" w:type="dxa"/>
            <w:tcBorders>
              <w:top w:val="nil"/>
              <w:left w:val="nil"/>
              <w:bottom w:val="single" w:sz="4" w:space="0" w:color="auto"/>
              <w:right w:val="single" w:sz="4" w:space="0" w:color="auto"/>
            </w:tcBorders>
            <w:shd w:val="clear" w:color="auto" w:fill="auto"/>
            <w:noWrap/>
            <w:hideMark/>
          </w:tcPr>
          <w:p w14:paraId="5CE0DC1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3968070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245</w:t>
            </w:r>
          </w:p>
        </w:tc>
        <w:tc>
          <w:tcPr>
            <w:tcW w:w="4377" w:type="dxa"/>
            <w:tcBorders>
              <w:top w:val="nil"/>
              <w:left w:val="nil"/>
              <w:bottom w:val="single" w:sz="4" w:space="0" w:color="auto"/>
              <w:right w:val="single" w:sz="4" w:space="0" w:color="auto"/>
            </w:tcBorders>
            <w:shd w:val="clear" w:color="auto" w:fill="auto"/>
            <w:hideMark/>
          </w:tcPr>
          <w:p w14:paraId="66E2FCA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Каркасы металлические</w:t>
            </w:r>
          </w:p>
        </w:tc>
        <w:tc>
          <w:tcPr>
            <w:tcW w:w="1095" w:type="dxa"/>
            <w:tcBorders>
              <w:top w:val="nil"/>
              <w:left w:val="nil"/>
              <w:bottom w:val="single" w:sz="4" w:space="0" w:color="auto"/>
              <w:right w:val="single" w:sz="4" w:space="0" w:color="auto"/>
            </w:tcBorders>
            <w:shd w:val="clear" w:color="auto" w:fill="auto"/>
            <w:noWrap/>
            <w:hideMark/>
          </w:tcPr>
          <w:p w14:paraId="2D043D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16C5DF9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1,0529</w:t>
            </w:r>
          </w:p>
        </w:tc>
        <w:tc>
          <w:tcPr>
            <w:tcW w:w="1083" w:type="dxa"/>
            <w:tcBorders>
              <w:top w:val="nil"/>
              <w:left w:val="nil"/>
              <w:bottom w:val="single" w:sz="4" w:space="0" w:color="auto"/>
              <w:right w:val="single" w:sz="4" w:space="0" w:color="auto"/>
            </w:tcBorders>
            <w:shd w:val="clear" w:color="auto" w:fill="auto"/>
            <w:noWrap/>
            <w:hideMark/>
          </w:tcPr>
          <w:p w14:paraId="401E6B7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76 743,57</w:t>
            </w:r>
          </w:p>
        </w:tc>
        <w:tc>
          <w:tcPr>
            <w:tcW w:w="1450" w:type="dxa"/>
            <w:tcBorders>
              <w:top w:val="nil"/>
              <w:left w:val="nil"/>
              <w:bottom w:val="single" w:sz="4" w:space="0" w:color="auto"/>
              <w:right w:val="nil"/>
            </w:tcBorders>
            <w:shd w:val="clear" w:color="000000" w:fill="FFFFFF"/>
            <w:noWrap/>
            <w:hideMark/>
          </w:tcPr>
          <w:p w14:paraId="6A0D40A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80 803,30</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976BFC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7BA919F3" w14:textId="77777777" w:rsidR="00CA10A1" w:rsidRPr="00AB4E55" w:rsidRDefault="00CA10A1" w:rsidP="00FE3AFB">
            <w:pPr>
              <w:rPr>
                <w:sz w:val="20"/>
              </w:rPr>
            </w:pPr>
          </w:p>
        </w:tc>
      </w:tr>
      <w:tr w:rsidR="00CA10A1" w:rsidRPr="00AB4E55" w14:paraId="5718EFC2"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65C97D4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26,246</w:t>
            </w:r>
          </w:p>
        </w:tc>
        <w:tc>
          <w:tcPr>
            <w:tcW w:w="1424" w:type="dxa"/>
            <w:tcBorders>
              <w:top w:val="nil"/>
              <w:left w:val="nil"/>
              <w:bottom w:val="single" w:sz="4" w:space="0" w:color="auto"/>
              <w:right w:val="single" w:sz="4" w:space="0" w:color="auto"/>
            </w:tcBorders>
            <w:shd w:val="clear" w:color="auto" w:fill="auto"/>
            <w:noWrap/>
            <w:hideMark/>
          </w:tcPr>
          <w:p w14:paraId="7DD8992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7979925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246</w:t>
            </w:r>
          </w:p>
        </w:tc>
        <w:tc>
          <w:tcPr>
            <w:tcW w:w="4377" w:type="dxa"/>
            <w:tcBorders>
              <w:top w:val="nil"/>
              <w:left w:val="nil"/>
              <w:bottom w:val="single" w:sz="4" w:space="0" w:color="auto"/>
              <w:right w:val="single" w:sz="4" w:space="0" w:color="auto"/>
            </w:tcBorders>
            <w:shd w:val="clear" w:color="auto" w:fill="auto"/>
            <w:hideMark/>
          </w:tcPr>
          <w:p w14:paraId="47EFED9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боковой обмазочной изоляции стен, фундаментов ручным способом из сухих смесей толщиной слоя 2 мм</w:t>
            </w:r>
          </w:p>
        </w:tc>
        <w:tc>
          <w:tcPr>
            <w:tcW w:w="1095" w:type="dxa"/>
            <w:tcBorders>
              <w:top w:val="nil"/>
              <w:left w:val="nil"/>
              <w:bottom w:val="single" w:sz="4" w:space="0" w:color="auto"/>
              <w:right w:val="single" w:sz="4" w:space="0" w:color="auto"/>
            </w:tcBorders>
            <w:shd w:val="clear" w:color="auto" w:fill="auto"/>
            <w:noWrap/>
            <w:hideMark/>
          </w:tcPr>
          <w:p w14:paraId="5A7ABF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auto" w:fill="auto"/>
            <w:noWrap/>
            <w:hideMark/>
          </w:tcPr>
          <w:p w14:paraId="3220D90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1,63</w:t>
            </w:r>
          </w:p>
        </w:tc>
        <w:tc>
          <w:tcPr>
            <w:tcW w:w="1083" w:type="dxa"/>
            <w:tcBorders>
              <w:top w:val="nil"/>
              <w:left w:val="nil"/>
              <w:bottom w:val="single" w:sz="4" w:space="0" w:color="auto"/>
              <w:right w:val="single" w:sz="4" w:space="0" w:color="auto"/>
            </w:tcBorders>
            <w:shd w:val="clear" w:color="auto" w:fill="auto"/>
            <w:noWrap/>
            <w:hideMark/>
          </w:tcPr>
          <w:p w14:paraId="3132F92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106 668,23</w:t>
            </w:r>
          </w:p>
        </w:tc>
        <w:tc>
          <w:tcPr>
            <w:tcW w:w="1450" w:type="dxa"/>
            <w:tcBorders>
              <w:top w:val="nil"/>
              <w:left w:val="nil"/>
              <w:bottom w:val="single" w:sz="4" w:space="0" w:color="auto"/>
              <w:right w:val="nil"/>
            </w:tcBorders>
            <w:shd w:val="clear" w:color="000000" w:fill="FFFFFF"/>
            <w:noWrap/>
            <w:hideMark/>
          </w:tcPr>
          <w:p w14:paraId="0B8C05B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173 869,21</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5C3DCB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15F79B99" w14:textId="77777777" w:rsidR="00CA10A1" w:rsidRPr="00AB4E55" w:rsidRDefault="00CA10A1" w:rsidP="00FE3AFB">
            <w:pPr>
              <w:rPr>
                <w:sz w:val="20"/>
              </w:rPr>
            </w:pPr>
          </w:p>
        </w:tc>
      </w:tr>
      <w:tr w:rsidR="00CA10A1" w:rsidRPr="00AB4E55" w14:paraId="79F2A34F" w14:textId="77777777" w:rsidTr="00FE3AFB">
        <w:trPr>
          <w:trHeight w:val="36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72B2C1A3"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ПС-13</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4EBB7417"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auto" w:fill="auto"/>
            <w:noWrap/>
            <w:hideMark/>
          </w:tcPr>
          <w:p w14:paraId="0861632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1B25D65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59C952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312F94C" w14:textId="77777777" w:rsidR="00CA10A1" w:rsidRPr="00AB4E55" w:rsidRDefault="00CA10A1" w:rsidP="00FE3AFB">
            <w:pPr>
              <w:rPr>
                <w:sz w:val="20"/>
              </w:rPr>
            </w:pPr>
          </w:p>
        </w:tc>
      </w:tr>
      <w:tr w:rsidR="00CA10A1" w:rsidRPr="00AB4E55" w14:paraId="2F27128E" w14:textId="77777777" w:rsidTr="00FE3AFB">
        <w:trPr>
          <w:trHeight w:val="270"/>
        </w:trPr>
        <w:tc>
          <w:tcPr>
            <w:tcW w:w="1602" w:type="dxa"/>
            <w:tcBorders>
              <w:top w:val="nil"/>
              <w:left w:val="single" w:sz="4" w:space="0" w:color="auto"/>
              <w:bottom w:val="single" w:sz="4" w:space="0" w:color="auto"/>
              <w:right w:val="single" w:sz="4" w:space="0" w:color="auto"/>
            </w:tcBorders>
            <w:shd w:val="clear" w:color="auto" w:fill="auto"/>
            <w:noWrap/>
            <w:hideMark/>
          </w:tcPr>
          <w:p w14:paraId="6C7011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26,247</w:t>
            </w:r>
          </w:p>
        </w:tc>
        <w:tc>
          <w:tcPr>
            <w:tcW w:w="1424" w:type="dxa"/>
            <w:tcBorders>
              <w:top w:val="nil"/>
              <w:left w:val="nil"/>
              <w:bottom w:val="single" w:sz="4" w:space="0" w:color="auto"/>
              <w:right w:val="single" w:sz="4" w:space="0" w:color="auto"/>
            </w:tcBorders>
            <w:shd w:val="clear" w:color="auto" w:fill="auto"/>
            <w:noWrap/>
            <w:hideMark/>
          </w:tcPr>
          <w:p w14:paraId="225F024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31E646F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247</w:t>
            </w:r>
          </w:p>
        </w:tc>
        <w:tc>
          <w:tcPr>
            <w:tcW w:w="4377" w:type="dxa"/>
            <w:tcBorders>
              <w:top w:val="nil"/>
              <w:left w:val="nil"/>
              <w:bottom w:val="single" w:sz="4" w:space="0" w:color="auto"/>
              <w:right w:val="single" w:sz="4" w:space="0" w:color="auto"/>
            </w:tcBorders>
            <w:shd w:val="clear" w:color="auto" w:fill="auto"/>
            <w:hideMark/>
          </w:tcPr>
          <w:p w14:paraId="6A3D32E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бетонной подготовки</w:t>
            </w:r>
          </w:p>
        </w:tc>
        <w:tc>
          <w:tcPr>
            <w:tcW w:w="1095" w:type="dxa"/>
            <w:tcBorders>
              <w:top w:val="nil"/>
              <w:left w:val="nil"/>
              <w:bottom w:val="single" w:sz="4" w:space="0" w:color="auto"/>
              <w:right w:val="single" w:sz="4" w:space="0" w:color="auto"/>
            </w:tcBorders>
            <w:shd w:val="clear" w:color="auto" w:fill="auto"/>
            <w:noWrap/>
            <w:hideMark/>
          </w:tcPr>
          <w:p w14:paraId="48D73C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auto" w:fill="auto"/>
            <w:noWrap/>
            <w:hideMark/>
          </w:tcPr>
          <w:p w14:paraId="042F967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0,026</w:t>
            </w:r>
          </w:p>
        </w:tc>
        <w:tc>
          <w:tcPr>
            <w:tcW w:w="1083" w:type="dxa"/>
            <w:tcBorders>
              <w:top w:val="nil"/>
              <w:left w:val="nil"/>
              <w:bottom w:val="single" w:sz="4" w:space="0" w:color="auto"/>
              <w:right w:val="single" w:sz="4" w:space="0" w:color="auto"/>
            </w:tcBorders>
            <w:shd w:val="clear" w:color="auto" w:fill="auto"/>
            <w:noWrap/>
            <w:hideMark/>
          </w:tcPr>
          <w:p w14:paraId="30ACB2B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153 335,38</w:t>
            </w:r>
          </w:p>
        </w:tc>
        <w:tc>
          <w:tcPr>
            <w:tcW w:w="1450" w:type="dxa"/>
            <w:tcBorders>
              <w:top w:val="nil"/>
              <w:left w:val="nil"/>
              <w:bottom w:val="single" w:sz="4" w:space="0" w:color="auto"/>
              <w:right w:val="nil"/>
            </w:tcBorders>
            <w:shd w:val="clear" w:color="000000" w:fill="FFFFFF"/>
            <w:noWrap/>
            <w:hideMark/>
          </w:tcPr>
          <w:p w14:paraId="6C51F67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3 986,72</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F6A26F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66516C3" w14:textId="77777777" w:rsidR="00CA10A1" w:rsidRPr="00AB4E55" w:rsidRDefault="00CA10A1" w:rsidP="00FE3AFB">
            <w:pPr>
              <w:rPr>
                <w:sz w:val="20"/>
              </w:rPr>
            </w:pPr>
          </w:p>
        </w:tc>
      </w:tr>
      <w:tr w:rsidR="00CA10A1" w:rsidRPr="00AB4E55" w14:paraId="090F741F"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08FF91A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26,248</w:t>
            </w:r>
          </w:p>
        </w:tc>
        <w:tc>
          <w:tcPr>
            <w:tcW w:w="1424" w:type="dxa"/>
            <w:tcBorders>
              <w:top w:val="nil"/>
              <w:left w:val="nil"/>
              <w:bottom w:val="single" w:sz="4" w:space="0" w:color="auto"/>
              <w:right w:val="single" w:sz="4" w:space="0" w:color="auto"/>
            </w:tcBorders>
            <w:shd w:val="clear" w:color="auto" w:fill="auto"/>
            <w:noWrap/>
            <w:hideMark/>
          </w:tcPr>
          <w:p w14:paraId="4F8372C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00D6541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248</w:t>
            </w:r>
          </w:p>
        </w:tc>
        <w:tc>
          <w:tcPr>
            <w:tcW w:w="4377" w:type="dxa"/>
            <w:tcBorders>
              <w:top w:val="nil"/>
              <w:left w:val="nil"/>
              <w:bottom w:val="single" w:sz="4" w:space="0" w:color="auto"/>
              <w:right w:val="single" w:sz="4" w:space="0" w:color="auto"/>
            </w:tcBorders>
            <w:shd w:val="clear" w:color="auto" w:fill="auto"/>
            <w:hideMark/>
          </w:tcPr>
          <w:p w14:paraId="3963F6F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тяжелый, класс: В7,5 (М100)</w:t>
            </w:r>
          </w:p>
        </w:tc>
        <w:tc>
          <w:tcPr>
            <w:tcW w:w="1095" w:type="dxa"/>
            <w:tcBorders>
              <w:top w:val="nil"/>
              <w:left w:val="nil"/>
              <w:bottom w:val="single" w:sz="4" w:space="0" w:color="auto"/>
              <w:right w:val="single" w:sz="4" w:space="0" w:color="auto"/>
            </w:tcBorders>
            <w:shd w:val="clear" w:color="auto" w:fill="auto"/>
            <w:noWrap/>
            <w:hideMark/>
          </w:tcPr>
          <w:p w14:paraId="4B06B6C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5B9DD89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2,652</w:t>
            </w:r>
          </w:p>
        </w:tc>
        <w:tc>
          <w:tcPr>
            <w:tcW w:w="1083" w:type="dxa"/>
            <w:tcBorders>
              <w:top w:val="nil"/>
              <w:left w:val="nil"/>
              <w:bottom w:val="single" w:sz="4" w:space="0" w:color="auto"/>
              <w:right w:val="single" w:sz="4" w:space="0" w:color="auto"/>
            </w:tcBorders>
            <w:shd w:val="clear" w:color="auto" w:fill="auto"/>
            <w:noWrap/>
            <w:hideMark/>
          </w:tcPr>
          <w:p w14:paraId="5189EC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4 976,64</w:t>
            </w:r>
          </w:p>
        </w:tc>
        <w:tc>
          <w:tcPr>
            <w:tcW w:w="1450" w:type="dxa"/>
            <w:tcBorders>
              <w:top w:val="nil"/>
              <w:left w:val="nil"/>
              <w:bottom w:val="single" w:sz="4" w:space="0" w:color="auto"/>
              <w:right w:val="nil"/>
            </w:tcBorders>
            <w:shd w:val="clear" w:color="000000" w:fill="FFFFFF"/>
            <w:noWrap/>
            <w:hideMark/>
          </w:tcPr>
          <w:p w14:paraId="3354CC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13 198,05</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725B08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5BF2B4D0" w14:textId="77777777" w:rsidR="00CA10A1" w:rsidRPr="00AB4E55" w:rsidRDefault="00CA10A1" w:rsidP="00FE3AFB">
            <w:pPr>
              <w:rPr>
                <w:sz w:val="20"/>
              </w:rPr>
            </w:pPr>
          </w:p>
        </w:tc>
      </w:tr>
      <w:tr w:rsidR="00CA10A1" w:rsidRPr="00AB4E55" w14:paraId="67001D67"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30E673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26,249</w:t>
            </w:r>
          </w:p>
        </w:tc>
        <w:tc>
          <w:tcPr>
            <w:tcW w:w="1424" w:type="dxa"/>
            <w:tcBorders>
              <w:top w:val="nil"/>
              <w:left w:val="nil"/>
              <w:bottom w:val="single" w:sz="4" w:space="0" w:color="auto"/>
              <w:right w:val="single" w:sz="4" w:space="0" w:color="auto"/>
            </w:tcBorders>
            <w:shd w:val="clear" w:color="auto" w:fill="auto"/>
            <w:noWrap/>
            <w:hideMark/>
          </w:tcPr>
          <w:p w14:paraId="13ED801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19588F9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249</w:t>
            </w:r>
          </w:p>
        </w:tc>
        <w:tc>
          <w:tcPr>
            <w:tcW w:w="4377" w:type="dxa"/>
            <w:tcBorders>
              <w:top w:val="nil"/>
              <w:left w:val="nil"/>
              <w:bottom w:val="single" w:sz="4" w:space="0" w:color="auto"/>
              <w:right w:val="single" w:sz="4" w:space="0" w:color="auto"/>
            </w:tcBorders>
            <w:shd w:val="clear" w:color="auto" w:fill="auto"/>
            <w:hideMark/>
          </w:tcPr>
          <w:p w14:paraId="758A1A8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стен подвалов и подпорных стен железобетонных высотой: до 3 м, толщиной до 300 мм</w:t>
            </w:r>
          </w:p>
        </w:tc>
        <w:tc>
          <w:tcPr>
            <w:tcW w:w="1095" w:type="dxa"/>
            <w:tcBorders>
              <w:top w:val="nil"/>
              <w:left w:val="nil"/>
              <w:bottom w:val="single" w:sz="4" w:space="0" w:color="auto"/>
              <w:right w:val="single" w:sz="4" w:space="0" w:color="auto"/>
            </w:tcBorders>
            <w:shd w:val="clear" w:color="auto" w:fill="auto"/>
            <w:noWrap/>
            <w:hideMark/>
          </w:tcPr>
          <w:p w14:paraId="4E298CF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auto" w:fill="auto"/>
            <w:noWrap/>
            <w:hideMark/>
          </w:tcPr>
          <w:p w14:paraId="2B12597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0,154</w:t>
            </w:r>
          </w:p>
        </w:tc>
        <w:tc>
          <w:tcPr>
            <w:tcW w:w="1083" w:type="dxa"/>
            <w:tcBorders>
              <w:top w:val="nil"/>
              <w:left w:val="nil"/>
              <w:bottom w:val="single" w:sz="4" w:space="0" w:color="auto"/>
              <w:right w:val="single" w:sz="4" w:space="0" w:color="auto"/>
            </w:tcBorders>
            <w:shd w:val="clear" w:color="auto" w:fill="auto"/>
            <w:noWrap/>
            <w:hideMark/>
          </w:tcPr>
          <w:p w14:paraId="79FF13B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911 566,56</w:t>
            </w:r>
          </w:p>
        </w:tc>
        <w:tc>
          <w:tcPr>
            <w:tcW w:w="1450" w:type="dxa"/>
            <w:tcBorders>
              <w:top w:val="nil"/>
              <w:left w:val="nil"/>
              <w:bottom w:val="single" w:sz="4" w:space="0" w:color="auto"/>
              <w:right w:val="nil"/>
            </w:tcBorders>
            <w:shd w:val="clear" w:color="000000" w:fill="FFFFFF"/>
            <w:noWrap/>
            <w:hideMark/>
          </w:tcPr>
          <w:p w14:paraId="49A4BD2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140 381,25</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FFA7C3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577CBA33" w14:textId="77777777" w:rsidR="00CA10A1" w:rsidRPr="00AB4E55" w:rsidRDefault="00CA10A1" w:rsidP="00FE3AFB">
            <w:pPr>
              <w:rPr>
                <w:sz w:val="20"/>
              </w:rPr>
            </w:pPr>
          </w:p>
        </w:tc>
      </w:tr>
      <w:tr w:rsidR="00CA10A1" w:rsidRPr="00AB4E55" w14:paraId="5D43E782"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0A74E1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26,250</w:t>
            </w:r>
          </w:p>
        </w:tc>
        <w:tc>
          <w:tcPr>
            <w:tcW w:w="1424" w:type="dxa"/>
            <w:tcBorders>
              <w:top w:val="nil"/>
              <w:left w:val="nil"/>
              <w:bottom w:val="single" w:sz="4" w:space="0" w:color="auto"/>
              <w:right w:val="single" w:sz="4" w:space="0" w:color="auto"/>
            </w:tcBorders>
            <w:shd w:val="clear" w:color="auto" w:fill="auto"/>
            <w:noWrap/>
            <w:hideMark/>
          </w:tcPr>
          <w:p w14:paraId="40F4C5A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094F80B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250</w:t>
            </w:r>
          </w:p>
        </w:tc>
        <w:tc>
          <w:tcPr>
            <w:tcW w:w="4377" w:type="dxa"/>
            <w:tcBorders>
              <w:top w:val="nil"/>
              <w:left w:val="nil"/>
              <w:bottom w:val="single" w:sz="4" w:space="0" w:color="auto"/>
              <w:right w:val="single" w:sz="4" w:space="0" w:color="auto"/>
            </w:tcBorders>
            <w:shd w:val="clear" w:color="auto" w:fill="auto"/>
            <w:hideMark/>
          </w:tcPr>
          <w:p w14:paraId="4A09DFA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тяжелый, класс В20 (М250)</w:t>
            </w:r>
          </w:p>
        </w:tc>
        <w:tc>
          <w:tcPr>
            <w:tcW w:w="1095" w:type="dxa"/>
            <w:tcBorders>
              <w:top w:val="nil"/>
              <w:left w:val="nil"/>
              <w:bottom w:val="single" w:sz="4" w:space="0" w:color="auto"/>
              <w:right w:val="single" w:sz="4" w:space="0" w:color="auto"/>
            </w:tcBorders>
            <w:shd w:val="clear" w:color="auto" w:fill="auto"/>
            <w:noWrap/>
            <w:hideMark/>
          </w:tcPr>
          <w:p w14:paraId="77D59DB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59119C4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15,63</w:t>
            </w:r>
          </w:p>
        </w:tc>
        <w:tc>
          <w:tcPr>
            <w:tcW w:w="1083" w:type="dxa"/>
            <w:tcBorders>
              <w:top w:val="nil"/>
              <w:left w:val="nil"/>
              <w:bottom w:val="single" w:sz="4" w:space="0" w:color="auto"/>
              <w:right w:val="single" w:sz="4" w:space="0" w:color="auto"/>
            </w:tcBorders>
            <w:shd w:val="clear" w:color="auto" w:fill="auto"/>
            <w:noWrap/>
            <w:hideMark/>
          </w:tcPr>
          <w:p w14:paraId="13A60FD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6 041,66</w:t>
            </w:r>
          </w:p>
        </w:tc>
        <w:tc>
          <w:tcPr>
            <w:tcW w:w="1450" w:type="dxa"/>
            <w:tcBorders>
              <w:top w:val="nil"/>
              <w:left w:val="nil"/>
              <w:bottom w:val="single" w:sz="4" w:space="0" w:color="auto"/>
              <w:right w:val="nil"/>
            </w:tcBorders>
            <w:shd w:val="clear" w:color="000000" w:fill="FFFFFF"/>
            <w:noWrap/>
            <w:hideMark/>
          </w:tcPr>
          <w:p w14:paraId="64B9703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94 431,12</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913873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D360AAA" w14:textId="77777777" w:rsidR="00CA10A1" w:rsidRPr="00AB4E55" w:rsidRDefault="00CA10A1" w:rsidP="00FE3AFB">
            <w:pPr>
              <w:rPr>
                <w:sz w:val="20"/>
              </w:rPr>
            </w:pPr>
          </w:p>
        </w:tc>
      </w:tr>
      <w:tr w:rsidR="00CA10A1" w:rsidRPr="00AB4E55" w14:paraId="48F105D8"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111558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26,251</w:t>
            </w:r>
          </w:p>
        </w:tc>
        <w:tc>
          <w:tcPr>
            <w:tcW w:w="1424" w:type="dxa"/>
            <w:tcBorders>
              <w:top w:val="nil"/>
              <w:left w:val="nil"/>
              <w:bottom w:val="single" w:sz="4" w:space="0" w:color="auto"/>
              <w:right w:val="single" w:sz="4" w:space="0" w:color="auto"/>
            </w:tcBorders>
            <w:shd w:val="clear" w:color="auto" w:fill="auto"/>
            <w:noWrap/>
            <w:hideMark/>
          </w:tcPr>
          <w:p w14:paraId="7AF3938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6D70A97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251</w:t>
            </w:r>
          </w:p>
        </w:tc>
        <w:tc>
          <w:tcPr>
            <w:tcW w:w="4377" w:type="dxa"/>
            <w:tcBorders>
              <w:top w:val="nil"/>
              <w:left w:val="nil"/>
              <w:bottom w:val="single" w:sz="4" w:space="0" w:color="auto"/>
              <w:right w:val="single" w:sz="4" w:space="0" w:color="auto"/>
            </w:tcBorders>
            <w:shd w:val="clear" w:color="auto" w:fill="auto"/>
            <w:hideMark/>
          </w:tcPr>
          <w:p w14:paraId="1622363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12 мм</w:t>
            </w:r>
          </w:p>
        </w:tc>
        <w:tc>
          <w:tcPr>
            <w:tcW w:w="1095" w:type="dxa"/>
            <w:tcBorders>
              <w:top w:val="nil"/>
              <w:left w:val="nil"/>
              <w:bottom w:val="single" w:sz="4" w:space="0" w:color="auto"/>
              <w:right w:val="single" w:sz="4" w:space="0" w:color="auto"/>
            </w:tcBorders>
            <w:shd w:val="clear" w:color="auto" w:fill="auto"/>
            <w:noWrap/>
            <w:hideMark/>
          </w:tcPr>
          <w:p w14:paraId="39878D5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2045170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0,138</w:t>
            </w:r>
          </w:p>
        </w:tc>
        <w:tc>
          <w:tcPr>
            <w:tcW w:w="1083" w:type="dxa"/>
            <w:tcBorders>
              <w:top w:val="nil"/>
              <w:left w:val="nil"/>
              <w:bottom w:val="single" w:sz="4" w:space="0" w:color="auto"/>
              <w:right w:val="single" w:sz="4" w:space="0" w:color="auto"/>
            </w:tcBorders>
            <w:shd w:val="clear" w:color="auto" w:fill="auto"/>
            <w:noWrap/>
            <w:hideMark/>
          </w:tcPr>
          <w:p w14:paraId="1590F64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46 998,33</w:t>
            </w:r>
          </w:p>
        </w:tc>
        <w:tc>
          <w:tcPr>
            <w:tcW w:w="1450" w:type="dxa"/>
            <w:tcBorders>
              <w:top w:val="nil"/>
              <w:left w:val="nil"/>
              <w:bottom w:val="single" w:sz="4" w:space="0" w:color="auto"/>
              <w:right w:val="nil"/>
            </w:tcBorders>
            <w:shd w:val="clear" w:color="000000" w:fill="FFFFFF"/>
            <w:noWrap/>
            <w:hideMark/>
          </w:tcPr>
          <w:p w14:paraId="7545DFD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6 485,77</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4A9C66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502C276B" w14:textId="77777777" w:rsidR="00CA10A1" w:rsidRPr="00AB4E55" w:rsidRDefault="00CA10A1" w:rsidP="00FE3AFB">
            <w:pPr>
              <w:rPr>
                <w:sz w:val="20"/>
              </w:rPr>
            </w:pPr>
          </w:p>
        </w:tc>
      </w:tr>
      <w:tr w:rsidR="00CA10A1" w:rsidRPr="00AB4E55" w14:paraId="2FB335A0"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6179FE5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26,252</w:t>
            </w:r>
          </w:p>
        </w:tc>
        <w:tc>
          <w:tcPr>
            <w:tcW w:w="1424" w:type="dxa"/>
            <w:tcBorders>
              <w:top w:val="nil"/>
              <w:left w:val="nil"/>
              <w:bottom w:val="single" w:sz="4" w:space="0" w:color="auto"/>
              <w:right w:val="single" w:sz="4" w:space="0" w:color="auto"/>
            </w:tcBorders>
            <w:shd w:val="clear" w:color="auto" w:fill="auto"/>
            <w:noWrap/>
            <w:hideMark/>
          </w:tcPr>
          <w:p w14:paraId="2020404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104DCAD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252</w:t>
            </w:r>
          </w:p>
        </w:tc>
        <w:tc>
          <w:tcPr>
            <w:tcW w:w="4377" w:type="dxa"/>
            <w:tcBorders>
              <w:top w:val="nil"/>
              <w:left w:val="nil"/>
              <w:bottom w:val="single" w:sz="4" w:space="0" w:color="auto"/>
              <w:right w:val="single" w:sz="4" w:space="0" w:color="auto"/>
            </w:tcBorders>
            <w:shd w:val="clear" w:color="auto" w:fill="auto"/>
            <w:hideMark/>
          </w:tcPr>
          <w:p w14:paraId="136C648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10 мм</w:t>
            </w:r>
          </w:p>
        </w:tc>
        <w:tc>
          <w:tcPr>
            <w:tcW w:w="1095" w:type="dxa"/>
            <w:tcBorders>
              <w:top w:val="nil"/>
              <w:left w:val="nil"/>
              <w:bottom w:val="single" w:sz="4" w:space="0" w:color="auto"/>
              <w:right w:val="single" w:sz="4" w:space="0" w:color="auto"/>
            </w:tcBorders>
            <w:shd w:val="clear" w:color="auto" w:fill="auto"/>
            <w:noWrap/>
            <w:hideMark/>
          </w:tcPr>
          <w:p w14:paraId="4059DD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528C6EC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0,2361</w:t>
            </w:r>
          </w:p>
        </w:tc>
        <w:tc>
          <w:tcPr>
            <w:tcW w:w="1083" w:type="dxa"/>
            <w:tcBorders>
              <w:top w:val="nil"/>
              <w:left w:val="nil"/>
              <w:bottom w:val="single" w:sz="4" w:space="0" w:color="auto"/>
              <w:right w:val="single" w:sz="4" w:space="0" w:color="auto"/>
            </w:tcBorders>
            <w:shd w:val="clear" w:color="auto" w:fill="auto"/>
            <w:noWrap/>
            <w:hideMark/>
          </w:tcPr>
          <w:p w14:paraId="70838A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48 810,97</w:t>
            </w:r>
          </w:p>
        </w:tc>
        <w:tc>
          <w:tcPr>
            <w:tcW w:w="1450" w:type="dxa"/>
            <w:tcBorders>
              <w:top w:val="nil"/>
              <w:left w:val="nil"/>
              <w:bottom w:val="single" w:sz="4" w:space="0" w:color="auto"/>
              <w:right w:val="nil"/>
            </w:tcBorders>
            <w:shd w:val="clear" w:color="000000" w:fill="FFFFFF"/>
            <w:noWrap/>
            <w:hideMark/>
          </w:tcPr>
          <w:p w14:paraId="0161B3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11 524,27</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C2138C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18BEA95" w14:textId="77777777" w:rsidR="00CA10A1" w:rsidRPr="00AB4E55" w:rsidRDefault="00CA10A1" w:rsidP="00FE3AFB">
            <w:pPr>
              <w:rPr>
                <w:sz w:val="20"/>
              </w:rPr>
            </w:pPr>
          </w:p>
        </w:tc>
      </w:tr>
      <w:tr w:rsidR="00CA10A1" w:rsidRPr="00AB4E55" w14:paraId="5F52B23A" w14:textId="77777777" w:rsidTr="00FE3AFB">
        <w:trPr>
          <w:trHeight w:val="270"/>
        </w:trPr>
        <w:tc>
          <w:tcPr>
            <w:tcW w:w="1602" w:type="dxa"/>
            <w:tcBorders>
              <w:top w:val="nil"/>
              <w:left w:val="single" w:sz="4" w:space="0" w:color="auto"/>
              <w:bottom w:val="single" w:sz="4" w:space="0" w:color="auto"/>
              <w:right w:val="single" w:sz="4" w:space="0" w:color="auto"/>
            </w:tcBorders>
            <w:shd w:val="clear" w:color="auto" w:fill="auto"/>
            <w:noWrap/>
            <w:hideMark/>
          </w:tcPr>
          <w:p w14:paraId="091D150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26,253</w:t>
            </w:r>
          </w:p>
        </w:tc>
        <w:tc>
          <w:tcPr>
            <w:tcW w:w="1424" w:type="dxa"/>
            <w:tcBorders>
              <w:top w:val="nil"/>
              <w:left w:val="nil"/>
              <w:bottom w:val="single" w:sz="4" w:space="0" w:color="auto"/>
              <w:right w:val="single" w:sz="4" w:space="0" w:color="auto"/>
            </w:tcBorders>
            <w:shd w:val="clear" w:color="auto" w:fill="auto"/>
            <w:noWrap/>
            <w:hideMark/>
          </w:tcPr>
          <w:p w14:paraId="3BBCF94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BB3C7B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253</w:t>
            </w:r>
          </w:p>
        </w:tc>
        <w:tc>
          <w:tcPr>
            <w:tcW w:w="4377" w:type="dxa"/>
            <w:tcBorders>
              <w:top w:val="nil"/>
              <w:left w:val="nil"/>
              <w:bottom w:val="single" w:sz="4" w:space="0" w:color="auto"/>
              <w:right w:val="single" w:sz="4" w:space="0" w:color="auto"/>
            </w:tcBorders>
            <w:shd w:val="clear" w:color="auto" w:fill="auto"/>
            <w:hideMark/>
          </w:tcPr>
          <w:p w14:paraId="1B00ECA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Каркасы металлические</w:t>
            </w:r>
          </w:p>
        </w:tc>
        <w:tc>
          <w:tcPr>
            <w:tcW w:w="1095" w:type="dxa"/>
            <w:tcBorders>
              <w:top w:val="nil"/>
              <w:left w:val="nil"/>
              <w:bottom w:val="single" w:sz="4" w:space="0" w:color="auto"/>
              <w:right w:val="single" w:sz="4" w:space="0" w:color="auto"/>
            </w:tcBorders>
            <w:shd w:val="clear" w:color="auto" w:fill="auto"/>
            <w:noWrap/>
            <w:hideMark/>
          </w:tcPr>
          <w:p w14:paraId="0D82A4B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67F6049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0,2866</w:t>
            </w:r>
          </w:p>
        </w:tc>
        <w:tc>
          <w:tcPr>
            <w:tcW w:w="1083" w:type="dxa"/>
            <w:tcBorders>
              <w:top w:val="nil"/>
              <w:left w:val="nil"/>
              <w:bottom w:val="single" w:sz="4" w:space="0" w:color="auto"/>
              <w:right w:val="single" w:sz="4" w:space="0" w:color="auto"/>
            </w:tcBorders>
            <w:shd w:val="clear" w:color="auto" w:fill="auto"/>
            <w:noWrap/>
            <w:hideMark/>
          </w:tcPr>
          <w:p w14:paraId="641A848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76 750,70</w:t>
            </w:r>
          </w:p>
        </w:tc>
        <w:tc>
          <w:tcPr>
            <w:tcW w:w="1450" w:type="dxa"/>
            <w:tcBorders>
              <w:top w:val="nil"/>
              <w:left w:val="nil"/>
              <w:bottom w:val="single" w:sz="4" w:space="0" w:color="auto"/>
              <w:right w:val="nil"/>
            </w:tcBorders>
            <w:shd w:val="clear" w:color="000000" w:fill="FFFFFF"/>
            <w:noWrap/>
            <w:hideMark/>
          </w:tcPr>
          <w:p w14:paraId="685ACB9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21 996,75</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E41418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287D05C2" w14:textId="77777777" w:rsidR="00CA10A1" w:rsidRPr="00AB4E55" w:rsidRDefault="00CA10A1" w:rsidP="00FE3AFB">
            <w:pPr>
              <w:rPr>
                <w:sz w:val="20"/>
              </w:rPr>
            </w:pPr>
          </w:p>
        </w:tc>
      </w:tr>
      <w:tr w:rsidR="00CA10A1" w:rsidRPr="00AB4E55" w14:paraId="7AAE7F7E"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028C313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26,254</w:t>
            </w:r>
          </w:p>
        </w:tc>
        <w:tc>
          <w:tcPr>
            <w:tcW w:w="1424" w:type="dxa"/>
            <w:tcBorders>
              <w:top w:val="nil"/>
              <w:left w:val="nil"/>
              <w:bottom w:val="single" w:sz="4" w:space="0" w:color="auto"/>
              <w:right w:val="single" w:sz="4" w:space="0" w:color="auto"/>
            </w:tcBorders>
            <w:shd w:val="clear" w:color="auto" w:fill="auto"/>
            <w:noWrap/>
            <w:hideMark/>
          </w:tcPr>
          <w:p w14:paraId="5749C6A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4456D82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254</w:t>
            </w:r>
          </w:p>
        </w:tc>
        <w:tc>
          <w:tcPr>
            <w:tcW w:w="4377" w:type="dxa"/>
            <w:tcBorders>
              <w:top w:val="nil"/>
              <w:left w:val="nil"/>
              <w:bottom w:val="single" w:sz="4" w:space="0" w:color="auto"/>
              <w:right w:val="single" w:sz="4" w:space="0" w:color="auto"/>
            </w:tcBorders>
            <w:shd w:val="clear" w:color="auto" w:fill="auto"/>
            <w:hideMark/>
          </w:tcPr>
          <w:p w14:paraId="52B0093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боковой обмазочной изоляции стен, фундаментов ручным способом из сухих смесей толщиной слоя 2 мм</w:t>
            </w:r>
          </w:p>
        </w:tc>
        <w:tc>
          <w:tcPr>
            <w:tcW w:w="1095" w:type="dxa"/>
            <w:tcBorders>
              <w:top w:val="nil"/>
              <w:left w:val="nil"/>
              <w:bottom w:val="single" w:sz="4" w:space="0" w:color="auto"/>
              <w:right w:val="single" w:sz="4" w:space="0" w:color="auto"/>
            </w:tcBorders>
            <w:shd w:val="clear" w:color="auto" w:fill="auto"/>
            <w:noWrap/>
            <w:hideMark/>
          </w:tcPr>
          <w:p w14:paraId="465E7F2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auto" w:fill="auto"/>
            <w:noWrap/>
            <w:hideMark/>
          </w:tcPr>
          <w:p w14:paraId="32403AB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0,324</w:t>
            </w:r>
          </w:p>
        </w:tc>
        <w:tc>
          <w:tcPr>
            <w:tcW w:w="1083" w:type="dxa"/>
            <w:tcBorders>
              <w:top w:val="nil"/>
              <w:left w:val="nil"/>
              <w:bottom w:val="single" w:sz="4" w:space="0" w:color="auto"/>
              <w:right w:val="single" w:sz="4" w:space="0" w:color="auto"/>
            </w:tcBorders>
            <w:shd w:val="clear" w:color="auto" w:fill="auto"/>
            <w:noWrap/>
            <w:hideMark/>
          </w:tcPr>
          <w:p w14:paraId="6519E9A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106 687,25</w:t>
            </w:r>
          </w:p>
        </w:tc>
        <w:tc>
          <w:tcPr>
            <w:tcW w:w="1450" w:type="dxa"/>
            <w:tcBorders>
              <w:top w:val="nil"/>
              <w:left w:val="nil"/>
              <w:bottom w:val="single" w:sz="4" w:space="0" w:color="auto"/>
              <w:right w:val="nil"/>
            </w:tcBorders>
            <w:shd w:val="clear" w:color="000000" w:fill="FFFFFF"/>
            <w:noWrap/>
            <w:hideMark/>
          </w:tcPr>
          <w:p w14:paraId="2E2698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34 566,67</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9B7E32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E91CE92" w14:textId="77777777" w:rsidR="00CA10A1" w:rsidRPr="00AB4E55" w:rsidRDefault="00CA10A1" w:rsidP="00FE3AFB">
            <w:pPr>
              <w:rPr>
                <w:sz w:val="20"/>
              </w:rPr>
            </w:pPr>
          </w:p>
        </w:tc>
      </w:tr>
      <w:tr w:rsidR="00CA10A1" w:rsidRPr="00AB4E55" w14:paraId="4D0F4E84" w14:textId="77777777" w:rsidTr="00FE3AFB">
        <w:trPr>
          <w:trHeight w:val="36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135DF76B"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ПС-15</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16E9740E"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auto" w:fill="auto"/>
            <w:noWrap/>
            <w:hideMark/>
          </w:tcPr>
          <w:p w14:paraId="1515E8B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048CC39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7374F6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0FEE8920" w14:textId="77777777" w:rsidR="00CA10A1" w:rsidRPr="00AB4E55" w:rsidRDefault="00CA10A1" w:rsidP="00FE3AFB">
            <w:pPr>
              <w:rPr>
                <w:sz w:val="20"/>
              </w:rPr>
            </w:pPr>
          </w:p>
        </w:tc>
      </w:tr>
      <w:tr w:rsidR="00CA10A1" w:rsidRPr="00AB4E55" w14:paraId="72DDE035"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5F43F92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26,255</w:t>
            </w:r>
          </w:p>
        </w:tc>
        <w:tc>
          <w:tcPr>
            <w:tcW w:w="1424" w:type="dxa"/>
            <w:tcBorders>
              <w:top w:val="nil"/>
              <w:left w:val="nil"/>
              <w:bottom w:val="single" w:sz="4" w:space="0" w:color="auto"/>
              <w:right w:val="single" w:sz="4" w:space="0" w:color="auto"/>
            </w:tcBorders>
            <w:shd w:val="clear" w:color="auto" w:fill="auto"/>
            <w:noWrap/>
            <w:hideMark/>
          </w:tcPr>
          <w:p w14:paraId="4DB9B61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688B6C4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255</w:t>
            </w:r>
          </w:p>
        </w:tc>
        <w:tc>
          <w:tcPr>
            <w:tcW w:w="4377" w:type="dxa"/>
            <w:tcBorders>
              <w:top w:val="nil"/>
              <w:left w:val="nil"/>
              <w:bottom w:val="single" w:sz="4" w:space="0" w:color="auto"/>
              <w:right w:val="single" w:sz="4" w:space="0" w:color="auto"/>
            </w:tcBorders>
            <w:shd w:val="clear" w:color="auto" w:fill="auto"/>
            <w:hideMark/>
          </w:tcPr>
          <w:p w14:paraId="47C64E3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бетонной подготовки</w:t>
            </w:r>
          </w:p>
        </w:tc>
        <w:tc>
          <w:tcPr>
            <w:tcW w:w="1095" w:type="dxa"/>
            <w:tcBorders>
              <w:top w:val="nil"/>
              <w:left w:val="nil"/>
              <w:bottom w:val="single" w:sz="4" w:space="0" w:color="auto"/>
              <w:right w:val="single" w:sz="4" w:space="0" w:color="auto"/>
            </w:tcBorders>
            <w:shd w:val="clear" w:color="auto" w:fill="auto"/>
            <w:noWrap/>
            <w:hideMark/>
          </w:tcPr>
          <w:p w14:paraId="1DB36D1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auto" w:fill="auto"/>
            <w:noWrap/>
            <w:hideMark/>
          </w:tcPr>
          <w:p w14:paraId="076C24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0,373</w:t>
            </w:r>
          </w:p>
        </w:tc>
        <w:tc>
          <w:tcPr>
            <w:tcW w:w="1083" w:type="dxa"/>
            <w:tcBorders>
              <w:top w:val="nil"/>
              <w:left w:val="nil"/>
              <w:bottom w:val="single" w:sz="4" w:space="0" w:color="auto"/>
              <w:right w:val="single" w:sz="4" w:space="0" w:color="auto"/>
            </w:tcBorders>
            <w:shd w:val="clear" w:color="auto" w:fill="auto"/>
            <w:noWrap/>
            <w:hideMark/>
          </w:tcPr>
          <w:p w14:paraId="5AB7ADD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151 263,75</w:t>
            </w:r>
          </w:p>
        </w:tc>
        <w:tc>
          <w:tcPr>
            <w:tcW w:w="1450" w:type="dxa"/>
            <w:tcBorders>
              <w:top w:val="nil"/>
              <w:left w:val="nil"/>
              <w:bottom w:val="single" w:sz="4" w:space="0" w:color="auto"/>
              <w:right w:val="nil"/>
            </w:tcBorders>
            <w:shd w:val="clear" w:color="000000" w:fill="FFFFFF"/>
            <w:noWrap/>
            <w:hideMark/>
          </w:tcPr>
          <w:p w14:paraId="53954EA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56 421,38</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1F80B7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3DC3B5B" w14:textId="77777777" w:rsidR="00CA10A1" w:rsidRPr="00AB4E55" w:rsidRDefault="00CA10A1" w:rsidP="00FE3AFB">
            <w:pPr>
              <w:rPr>
                <w:sz w:val="20"/>
              </w:rPr>
            </w:pPr>
          </w:p>
        </w:tc>
      </w:tr>
      <w:tr w:rsidR="00CA10A1" w:rsidRPr="00AB4E55" w14:paraId="0DF0A90E"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44EF3C6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26,256</w:t>
            </w:r>
          </w:p>
        </w:tc>
        <w:tc>
          <w:tcPr>
            <w:tcW w:w="1424" w:type="dxa"/>
            <w:tcBorders>
              <w:top w:val="nil"/>
              <w:left w:val="nil"/>
              <w:bottom w:val="single" w:sz="4" w:space="0" w:color="auto"/>
              <w:right w:val="single" w:sz="4" w:space="0" w:color="auto"/>
            </w:tcBorders>
            <w:shd w:val="clear" w:color="auto" w:fill="auto"/>
            <w:noWrap/>
            <w:hideMark/>
          </w:tcPr>
          <w:p w14:paraId="28ED0BA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28E5673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256</w:t>
            </w:r>
          </w:p>
        </w:tc>
        <w:tc>
          <w:tcPr>
            <w:tcW w:w="4377" w:type="dxa"/>
            <w:tcBorders>
              <w:top w:val="nil"/>
              <w:left w:val="nil"/>
              <w:bottom w:val="single" w:sz="4" w:space="0" w:color="auto"/>
              <w:right w:val="single" w:sz="4" w:space="0" w:color="auto"/>
            </w:tcBorders>
            <w:shd w:val="clear" w:color="auto" w:fill="auto"/>
            <w:hideMark/>
          </w:tcPr>
          <w:p w14:paraId="03B505B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тяжелый, класс: В7,5 (М100)</w:t>
            </w:r>
          </w:p>
        </w:tc>
        <w:tc>
          <w:tcPr>
            <w:tcW w:w="1095" w:type="dxa"/>
            <w:tcBorders>
              <w:top w:val="nil"/>
              <w:left w:val="nil"/>
              <w:bottom w:val="single" w:sz="4" w:space="0" w:color="auto"/>
              <w:right w:val="single" w:sz="4" w:space="0" w:color="auto"/>
            </w:tcBorders>
            <w:shd w:val="clear" w:color="auto" w:fill="auto"/>
            <w:noWrap/>
            <w:hideMark/>
          </w:tcPr>
          <w:p w14:paraId="52A81BE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1644885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38,05</w:t>
            </w:r>
          </w:p>
        </w:tc>
        <w:tc>
          <w:tcPr>
            <w:tcW w:w="1083" w:type="dxa"/>
            <w:tcBorders>
              <w:top w:val="nil"/>
              <w:left w:val="nil"/>
              <w:bottom w:val="single" w:sz="4" w:space="0" w:color="auto"/>
              <w:right w:val="single" w:sz="4" w:space="0" w:color="auto"/>
            </w:tcBorders>
            <w:shd w:val="clear" w:color="auto" w:fill="auto"/>
            <w:noWrap/>
            <w:hideMark/>
          </w:tcPr>
          <w:p w14:paraId="5E2FA71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4 978,11</w:t>
            </w:r>
          </w:p>
        </w:tc>
        <w:tc>
          <w:tcPr>
            <w:tcW w:w="1450" w:type="dxa"/>
            <w:tcBorders>
              <w:top w:val="nil"/>
              <w:left w:val="nil"/>
              <w:bottom w:val="single" w:sz="4" w:space="0" w:color="auto"/>
              <w:right w:val="nil"/>
            </w:tcBorders>
            <w:shd w:val="clear" w:color="000000" w:fill="FFFFFF"/>
            <w:noWrap/>
            <w:hideMark/>
          </w:tcPr>
          <w:p w14:paraId="6529A7E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189 416,92</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A1BD3A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6893ECCF" w14:textId="77777777" w:rsidR="00CA10A1" w:rsidRPr="00AB4E55" w:rsidRDefault="00CA10A1" w:rsidP="00FE3AFB">
            <w:pPr>
              <w:rPr>
                <w:sz w:val="20"/>
              </w:rPr>
            </w:pPr>
          </w:p>
        </w:tc>
      </w:tr>
      <w:tr w:rsidR="00CA10A1" w:rsidRPr="00AB4E55" w14:paraId="3C45C308"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649228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26,257</w:t>
            </w:r>
          </w:p>
        </w:tc>
        <w:tc>
          <w:tcPr>
            <w:tcW w:w="1424" w:type="dxa"/>
            <w:tcBorders>
              <w:top w:val="nil"/>
              <w:left w:val="nil"/>
              <w:bottom w:val="single" w:sz="4" w:space="0" w:color="auto"/>
              <w:right w:val="single" w:sz="4" w:space="0" w:color="auto"/>
            </w:tcBorders>
            <w:shd w:val="clear" w:color="auto" w:fill="auto"/>
            <w:noWrap/>
            <w:hideMark/>
          </w:tcPr>
          <w:p w14:paraId="561A034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3EFCA8B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257</w:t>
            </w:r>
          </w:p>
        </w:tc>
        <w:tc>
          <w:tcPr>
            <w:tcW w:w="4377" w:type="dxa"/>
            <w:tcBorders>
              <w:top w:val="nil"/>
              <w:left w:val="nil"/>
              <w:bottom w:val="single" w:sz="4" w:space="0" w:color="auto"/>
              <w:right w:val="single" w:sz="4" w:space="0" w:color="auto"/>
            </w:tcBorders>
            <w:shd w:val="clear" w:color="auto" w:fill="auto"/>
            <w:hideMark/>
          </w:tcPr>
          <w:p w14:paraId="7DE139D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стен подвалов и подпорных стен железобетонных высотой: до 3 м, толщиной до 300 мм</w:t>
            </w:r>
          </w:p>
        </w:tc>
        <w:tc>
          <w:tcPr>
            <w:tcW w:w="1095" w:type="dxa"/>
            <w:tcBorders>
              <w:top w:val="nil"/>
              <w:left w:val="nil"/>
              <w:bottom w:val="single" w:sz="4" w:space="0" w:color="auto"/>
              <w:right w:val="single" w:sz="4" w:space="0" w:color="auto"/>
            </w:tcBorders>
            <w:shd w:val="clear" w:color="auto" w:fill="auto"/>
            <w:noWrap/>
            <w:hideMark/>
          </w:tcPr>
          <w:p w14:paraId="4475B4C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auto" w:fill="auto"/>
            <w:noWrap/>
            <w:hideMark/>
          </w:tcPr>
          <w:p w14:paraId="72A4A92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0,235</w:t>
            </w:r>
          </w:p>
        </w:tc>
        <w:tc>
          <w:tcPr>
            <w:tcW w:w="1083" w:type="dxa"/>
            <w:tcBorders>
              <w:top w:val="nil"/>
              <w:left w:val="nil"/>
              <w:bottom w:val="single" w:sz="4" w:space="0" w:color="auto"/>
              <w:right w:val="single" w:sz="4" w:space="0" w:color="auto"/>
            </w:tcBorders>
            <w:shd w:val="clear" w:color="auto" w:fill="auto"/>
            <w:noWrap/>
            <w:hideMark/>
          </w:tcPr>
          <w:p w14:paraId="31FB2BB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911 366,26</w:t>
            </w:r>
          </w:p>
        </w:tc>
        <w:tc>
          <w:tcPr>
            <w:tcW w:w="1450" w:type="dxa"/>
            <w:tcBorders>
              <w:top w:val="nil"/>
              <w:left w:val="nil"/>
              <w:bottom w:val="single" w:sz="4" w:space="0" w:color="auto"/>
              <w:right w:val="nil"/>
            </w:tcBorders>
            <w:shd w:val="clear" w:color="000000" w:fill="FFFFFF"/>
            <w:noWrap/>
            <w:hideMark/>
          </w:tcPr>
          <w:p w14:paraId="0BC8FBC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214 171,07</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870A5A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54903B74" w14:textId="77777777" w:rsidR="00CA10A1" w:rsidRPr="00AB4E55" w:rsidRDefault="00CA10A1" w:rsidP="00FE3AFB">
            <w:pPr>
              <w:rPr>
                <w:sz w:val="20"/>
              </w:rPr>
            </w:pPr>
          </w:p>
        </w:tc>
      </w:tr>
      <w:tr w:rsidR="00CA10A1" w:rsidRPr="00AB4E55" w14:paraId="5CE6BCEF"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5B57E75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26,258</w:t>
            </w:r>
          </w:p>
        </w:tc>
        <w:tc>
          <w:tcPr>
            <w:tcW w:w="1424" w:type="dxa"/>
            <w:tcBorders>
              <w:top w:val="nil"/>
              <w:left w:val="nil"/>
              <w:bottom w:val="single" w:sz="4" w:space="0" w:color="auto"/>
              <w:right w:val="single" w:sz="4" w:space="0" w:color="auto"/>
            </w:tcBorders>
            <w:shd w:val="clear" w:color="auto" w:fill="auto"/>
            <w:noWrap/>
            <w:hideMark/>
          </w:tcPr>
          <w:p w14:paraId="5652E1D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44AF3B9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258</w:t>
            </w:r>
          </w:p>
        </w:tc>
        <w:tc>
          <w:tcPr>
            <w:tcW w:w="4377" w:type="dxa"/>
            <w:tcBorders>
              <w:top w:val="nil"/>
              <w:left w:val="nil"/>
              <w:bottom w:val="single" w:sz="4" w:space="0" w:color="auto"/>
              <w:right w:val="single" w:sz="4" w:space="0" w:color="auto"/>
            </w:tcBorders>
            <w:shd w:val="clear" w:color="auto" w:fill="auto"/>
            <w:hideMark/>
          </w:tcPr>
          <w:p w14:paraId="118DF01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стен подвалов и подпорных стен железобетонных высотой: до 3 м, толщиной до 500 мм</w:t>
            </w:r>
          </w:p>
        </w:tc>
        <w:tc>
          <w:tcPr>
            <w:tcW w:w="1095" w:type="dxa"/>
            <w:tcBorders>
              <w:top w:val="nil"/>
              <w:left w:val="nil"/>
              <w:bottom w:val="single" w:sz="4" w:space="0" w:color="auto"/>
              <w:right w:val="single" w:sz="4" w:space="0" w:color="auto"/>
            </w:tcBorders>
            <w:shd w:val="clear" w:color="auto" w:fill="auto"/>
            <w:noWrap/>
            <w:hideMark/>
          </w:tcPr>
          <w:p w14:paraId="0D3F785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auto" w:fill="auto"/>
            <w:noWrap/>
            <w:hideMark/>
          </w:tcPr>
          <w:p w14:paraId="56F89C5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2,801</w:t>
            </w:r>
          </w:p>
        </w:tc>
        <w:tc>
          <w:tcPr>
            <w:tcW w:w="1083" w:type="dxa"/>
            <w:tcBorders>
              <w:top w:val="nil"/>
              <w:left w:val="nil"/>
              <w:bottom w:val="single" w:sz="4" w:space="0" w:color="auto"/>
              <w:right w:val="single" w:sz="4" w:space="0" w:color="auto"/>
            </w:tcBorders>
            <w:shd w:val="clear" w:color="auto" w:fill="auto"/>
            <w:noWrap/>
            <w:hideMark/>
          </w:tcPr>
          <w:p w14:paraId="1A927D5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623 477,98</w:t>
            </w:r>
          </w:p>
        </w:tc>
        <w:tc>
          <w:tcPr>
            <w:tcW w:w="1450" w:type="dxa"/>
            <w:tcBorders>
              <w:top w:val="nil"/>
              <w:left w:val="nil"/>
              <w:bottom w:val="single" w:sz="4" w:space="0" w:color="auto"/>
              <w:right w:val="nil"/>
            </w:tcBorders>
            <w:shd w:val="clear" w:color="000000" w:fill="FFFFFF"/>
            <w:noWrap/>
            <w:hideMark/>
          </w:tcPr>
          <w:p w14:paraId="00DE39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1 746 361,81</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84C3DD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FED47C2" w14:textId="77777777" w:rsidR="00CA10A1" w:rsidRPr="00AB4E55" w:rsidRDefault="00CA10A1" w:rsidP="00FE3AFB">
            <w:pPr>
              <w:rPr>
                <w:sz w:val="20"/>
              </w:rPr>
            </w:pPr>
          </w:p>
        </w:tc>
      </w:tr>
      <w:tr w:rsidR="00CA10A1" w:rsidRPr="00AB4E55" w14:paraId="1234D7DB"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1AEB066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26,259</w:t>
            </w:r>
          </w:p>
        </w:tc>
        <w:tc>
          <w:tcPr>
            <w:tcW w:w="1424" w:type="dxa"/>
            <w:tcBorders>
              <w:top w:val="nil"/>
              <w:left w:val="nil"/>
              <w:bottom w:val="single" w:sz="4" w:space="0" w:color="auto"/>
              <w:right w:val="single" w:sz="4" w:space="0" w:color="auto"/>
            </w:tcBorders>
            <w:shd w:val="clear" w:color="auto" w:fill="auto"/>
            <w:noWrap/>
            <w:hideMark/>
          </w:tcPr>
          <w:p w14:paraId="45614E4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4104976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259</w:t>
            </w:r>
          </w:p>
        </w:tc>
        <w:tc>
          <w:tcPr>
            <w:tcW w:w="4377" w:type="dxa"/>
            <w:tcBorders>
              <w:top w:val="nil"/>
              <w:left w:val="nil"/>
              <w:bottom w:val="single" w:sz="4" w:space="0" w:color="auto"/>
              <w:right w:val="single" w:sz="4" w:space="0" w:color="auto"/>
            </w:tcBorders>
            <w:shd w:val="clear" w:color="auto" w:fill="auto"/>
            <w:hideMark/>
          </w:tcPr>
          <w:p w14:paraId="6830A78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тяжелый, класс В20 (М250)</w:t>
            </w:r>
          </w:p>
        </w:tc>
        <w:tc>
          <w:tcPr>
            <w:tcW w:w="1095" w:type="dxa"/>
            <w:tcBorders>
              <w:top w:val="nil"/>
              <w:left w:val="nil"/>
              <w:bottom w:val="single" w:sz="4" w:space="0" w:color="auto"/>
              <w:right w:val="single" w:sz="4" w:space="0" w:color="auto"/>
            </w:tcBorders>
            <w:shd w:val="clear" w:color="auto" w:fill="auto"/>
            <w:noWrap/>
            <w:hideMark/>
          </w:tcPr>
          <w:p w14:paraId="2D96C0F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0B760AB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308,15</w:t>
            </w:r>
          </w:p>
        </w:tc>
        <w:tc>
          <w:tcPr>
            <w:tcW w:w="1083" w:type="dxa"/>
            <w:tcBorders>
              <w:top w:val="nil"/>
              <w:left w:val="nil"/>
              <w:bottom w:val="single" w:sz="4" w:space="0" w:color="auto"/>
              <w:right w:val="single" w:sz="4" w:space="0" w:color="auto"/>
            </w:tcBorders>
            <w:shd w:val="clear" w:color="auto" w:fill="auto"/>
            <w:noWrap/>
            <w:hideMark/>
          </w:tcPr>
          <w:p w14:paraId="4A86DF4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6 041,61</w:t>
            </w:r>
          </w:p>
        </w:tc>
        <w:tc>
          <w:tcPr>
            <w:tcW w:w="1450" w:type="dxa"/>
            <w:tcBorders>
              <w:top w:val="nil"/>
              <w:left w:val="nil"/>
              <w:bottom w:val="single" w:sz="4" w:space="0" w:color="auto"/>
              <w:right w:val="nil"/>
            </w:tcBorders>
            <w:shd w:val="clear" w:color="000000" w:fill="FFFFFF"/>
            <w:noWrap/>
            <w:hideMark/>
          </w:tcPr>
          <w:p w14:paraId="3330B93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1 861 720,76</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F3DD6E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2697185" w14:textId="77777777" w:rsidR="00CA10A1" w:rsidRPr="00AB4E55" w:rsidRDefault="00CA10A1" w:rsidP="00FE3AFB">
            <w:pPr>
              <w:rPr>
                <w:sz w:val="20"/>
              </w:rPr>
            </w:pPr>
          </w:p>
        </w:tc>
      </w:tr>
      <w:tr w:rsidR="00CA10A1" w:rsidRPr="00AB4E55" w14:paraId="6FAA49DB"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1049AC8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26,260</w:t>
            </w:r>
          </w:p>
        </w:tc>
        <w:tc>
          <w:tcPr>
            <w:tcW w:w="1424" w:type="dxa"/>
            <w:tcBorders>
              <w:top w:val="nil"/>
              <w:left w:val="nil"/>
              <w:bottom w:val="single" w:sz="4" w:space="0" w:color="auto"/>
              <w:right w:val="single" w:sz="4" w:space="0" w:color="auto"/>
            </w:tcBorders>
            <w:shd w:val="clear" w:color="auto" w:fill="auto"/>
            <w:noWrap/>
            <w:hideMark/>
          </w:tcPr>
          <w:p w14:paraId="756D555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7E6FECA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260</w:t>
            </w:r>
          </w:p>
        </w:tc>
        <w:tc>
          <w:tcPr>
            <w:tcW w:w="4377" w:type="dxa"/>
            <w:tcBorders>
              <w:top w:val="nil"/>
              <w:left w:val="nil"/>
              <w:bottom w:val="single" w:sz="4" w:space="0" w:color="auto"/>
              <w:right w:val="single" w:sz="4" w:space="0" w:color="auto"/>
            </w:tcBorders>
            <w:shd w:val="clear" w:color="auto" w:fill="auto"/>
            <w:hideMark/>
          </w:tcPr>
          <w:p w14:paraId="26D7B5A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12 мм</w:t>
            </w:r>
          </w:p>
        </w:tc>
        <w:tc>
          <w:tcPr>
            <w:tcW w:w="1095" w:type="dxa"/>
            <w:tcBorders>
              <w:top w:val="nil"/>
              <w:left w:val="nil"/>
              <w:bottom w:val="single" w:sz="4" w:space="0" w:color="auto"/>
              <w:right w:val="single" w:sz="4" w:space="0" w:color="auto"/>
            </w:tcBorders>
            <w:shd w:val="clear" w:color="auto" w:fill="auto"/>
            <w:noWrap/>
            <w:hideMark/>
          </w:tcPr>
          <w:p w14:paraId="3C6013B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4CE23E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3,9063</w:t>
            </w:r>
          </w:p>
        </w:tc>
        <w:tc>
          <w:tcPr>
            <w:tcW w:w="1083" w:type="dxa"/>
            <w:tcBorders>
              <w:top w:val="nil"/>
              <w:left w:val="nil"/>
              <w:bottom w:val="single" w:sz="4" w:space="0" w:color="auto"/>
              <w:right w:val="single" w:sz="4" w:space="0" w:color="auto"/>
            </w:tcBorders>
            <w:shd w:val="clear" w:color="auto" w:fill="auto"/>
            <w:noWrap/>
            <w:hideMark/>
          </w:tcPr>
          <w:p w14:paraId="1E87BCD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46 976,16</w:t>
            </w:r>
          </w:p>
        </w:tc>
        <w:tc>
          <w:tcPr>
            <w:tcW w:w="1450" w:type="dxa"/>
            <w:tcBorders>
              <w:top w:val="nil"/>
              <w:left w:val="nil"/>
              <w:bottom w:val="single" w:sz="4" w:space="0" w:color="auto"/>
              <w:right w:val="nil"/>
            </w:tcBorders>
            <w:shd w:val="clear" w:color="000000" w:fill="FFFFFF"/>
            <w:noWrap/>
            <w:hideMark/>
          </w:tcPr>
          <w:p w14:paraId="5863338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183 502,96</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0BBC1B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6E02775E" w14:textId="77777777" w:rsidR="00CA10A1" w:rsidRPr="00AB4E55" w:rsidRDefault="00CA10A1" w:rsidP="00FE3AFB">
            <w:pPr>
              <w:rPr>
                <w:sz w:val="20"/>
              </w:rPr>
            </w:pPr>
          </w:p>
        </w:tc>
      </w:tr>
      <w:tr w:rsidR="00CA10A1" w:rsidRPr="00AB4E55" w14:paraId="58561804"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72E0485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26,261</w:t>
            </w:r>
          </w:p>
        </w:tc>
        <w:tc>
          <w:tcPr>
            <w:tcW w:w="1424" w:type="dxa"/>
            <w:tcBorders>
              <w:top w:val="nil"/>
              <w:left w:val="nil"/>
              <w:bottom w:val="single" w:sz="4" w:space="0" w:color="auto"/>
              <w:right w:val="single" w:sz="4" w:space="0" w:color="auto"/>
            </w:tcBorders>
            <w:shd w:val="clear" w:color="auto" w:fill="auto"/>
            <w:noWrap/>
            <w:hideMark/>
          </w:tcPr>
          <w:p w14:paraId="2145616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7DB717E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261</w:t>
            </w:r>
          </w:p>
        </w:tc>
        <w:tc>
          <w:tcPr>
            <w:tcW w:w="4377" w:type="dxa"/>
            <w:tcBorders>
              <w:top w:val="nil"/>
              <w:left w:val="nil"/>
              <w:bottom w:val="single" w:sz="4" w:space="0" w:color="auto"/>
              <w:right w:val="single" w:sz="4" w:space="0" w:color="auto"/>
            </w:tcBorders>
            <w:shd w:val="clear" w:color="auto" w:fill="auto"/>
            <w:hideMark/>
          </w:tcPr>
          <w:p w14:paraId="741D683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10 мм</w:t>
            </w:r>
          </w:p>
        </w:tc>
        <w:tc>
          <w:tcPr>
            <w:tcW w:w="1095" w:type="dxa"/>
            <w:tcBorders>
              <w:top w:val="nil"/>
              <w:left w:val="nil"/>
              <w:bottom w:val="single" w:sz="4" w:space="0" w:color="auto"/>
              <w:right w:val="single" w:sz="4" w:space="0" w:color="auto"/>
            </w:tcBorders>
            <w:shd w:val="clear" w:color="auto" w:fill="auto"/>
            <w:noWrap/>
            <w:hideMark/>
          </w:tcPr>
          <w:p w14:paraId="2734CC4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2F8E34E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5,0189</w:t>
            </w:r>
          </w:p>
        </w:tc>
        <w:tc>
          <w:tcPr>
            <w:tcW w:w="1083" w:type="dxa"/>
            <w:tcBorders>
              <w:top w:val="nil"/>
              <w:left w:val="nil"/>
              <w:bottom w:val="single" w:sz="4" w:space="0" w:color="auto"/>
              <w:right w:val="single" w:sz="4" w:space="0" w:color="auto"/>
            </w:tcBorders>
            <w:shd w:val="clear" w:color="auto" w:fill="auto"/>
            <w:noWrap/>
            <w:hideMark/>
          </w:tcPr>
          <w:p w14:paraId="7D8FA18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48 812,46</w:t>
            </w:r>
          </w:p>
        </w:tc>
        <w:tc>
          <w:tcPr>
            <w:tcW w:w="1450" w:type="dxa"/>
            <w:tcBorders>
              <w:top w:val="nil"/>
              <w:left w:val="nil"/>
              <w:bottom w:val="single" w:sz="4" w:space="0" w:color="auto"/>
              <w:right w:val="nil"/>
            </w:tcBorders>
            <w:shd w:val="clear" w:color="000000" w:fill="FFFFFF"/>
            <w:noWrap/>
            <w:hideMark/>
          </w:tcPr>
          <w:p w14:paraId="0A35D48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244 984,88</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E26EFF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6D0EE63" w14:textId="77777777" w:rsidR="00CA10A1" w:rsidRPr="00AB4E55" w:rsidRDefault="00CA10A1" w:rsidP="00FE3AFB">
            <w:pPr>
              <w:rPr>
                <w:sz w:val="20"/>
              </w:rPr>
            </w:pPr>
          </w:p>
        </w:tc>
      </w:tr>
      <w:tr w:rsidR="00CA10A1" w:rsidRPr="00AB4E55" w14:paraId="7CB8278B" w14:textId="77777777" w:rsidTr="00FE3AFB">
        <w:trPr>
          <w:trHeight w:val="270"/>
        </w:trPr>
        <w:tc>
          <w:tcPr>
            <w:tcW w:w="1602" w:type="dxa"/>
            <w:tcBorders>
              <w:top w:val="nil"/>
              <w:left w:val="single" w:sz="4" w:space="0" w:color="auto"/>
              <w:bottom w:val="single" w:sz="4" w:space="0" w:color="auto"/>
              <w:right w:val="single" w:sz="4" w:space="0" w:color="auto"/>
            </w:tcBorders>
            <w:shd w:val="clear" w:color="auto" w:fill="auto"/>
            <w:noWrap/>
            <w:hideMark/>
          </w:tcPr>
          <w:p w14:paraId="79E4394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26,262</w:t>
            </w:r>
          </w:p>
        </w:tc>
        <w:tc>
          <w:tcPr>
            <w:tcW w:w="1424" w:type="dxa"/>
            <w:tcBorders>
              <w:top w:val="nil"/>
              <w:left w:val="nil"/>
              <w:bottom w:val="single" w:sz="4" w:space="0" w:color="auto"/>
              <w:right w:val="single" w:sz="4" w:space="0" w:color="auto"/>
            </w:tcBorders>
            <w:shd w:val="clear" w:color="auto" w:fill="auto"/>
            <w:noWrap/>
            <w:hideMark/>
          </w:tcPr>
          <w:p w14:paraId="437735B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4F55436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262</w:t>
            </w:r>
          </w:p>
        </w:tc>
        <w:tc>
          <w:tcPr>
            <w:tcW w:w="4377" w:type="dxa"/>
            <w:tcBorders>
              <w:top w:val="nil"/>
              <w:left w:val="nil"/>
              <w:bottom w:val="single" w:sz="4" w:space="0" w:color="auto"/>
              <w:right w:val="single" w:sz="4" w:space="0" w:color="auto"/>
            </w:tcBorders>
            <w:shd w:val="clear" w:color="auto" w:fill="auto"/>
            <w:hideMark/>
          </w:tcPr>
          <w:p w14:paraId="150721D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16 мм</w:t>
            </w:r>
          </w:p>
        </w:tc>
        <w:tc>
          <w:tcPr>
            <w:tcW w:w="1095" w:type="dxa"/>
            <w:tcBorders>
              <w:top w:val="nil"/>
              <w:left w:val="nil"/>
              <w:bottom w:val="single" w:sz="4" w:space="0" w:color="auto"/>
              <w:right w:val="single" w:sz="4" w:space="0" w:color="auto"/>
            </w:tcBorders>
            <w:shd w:val="clear" w:color="auto" w:fill="auto"/>
            <w:noWrap/>
            <w:hideMark/>
          </w:tcPr>
          <w:p w14:paraId="4DAA8FD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235C4D2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0,5919</w:t>
            </w:r>
          </w:p>
        </w:tc>
        <w:tc>
          <w:tcPr>
            <w:tcW w:w="1083" w:type="dxa"/>
            <w:tcBorders>
              <w:top w:val="nil"/>
              <w:left w:val="nil"/>
              <w:bottom w:val="single" w:sz="4" w:space="0" w:color="auto"/>
              <w:right w:val="single" w:sz="4" w:space="0" w:color="auto"/>
            </w:tcBorders>
            <w:shd w:val="clear" w:color="auto" w:fill="auto"/>
            <w:noWrap/>
            <w:hideMark/>
          </w:tcPr>
          <w:p w14:paraId="270866D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46 173,90</w:t>
            </w:r>
          </w:p>
        </w:tc>
        <w:tc>
          <w:tcPr>
            <w:tcW w:w="1450" w:type="dxa"/>
            <w:tcBorders>
              <w:top w:val="nil"/>
              <w:left w:val="nil"/>
              <w:bottom w:val="single" w:sz="4" w:space="0" w:color="auto"/>
              <w:right w:val="nil"/>
            </w:tcBorders>
            <w:shd w:val="clear" w:color="000000" w:fill="FFFFFF"/>
            <w:noWrap/>
            <w:hideMark/>
          </w:tcPr>
          <w:p w14:paraId="085D73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27 330,33</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414E2F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0530A1F" w14:textId="77777777" w:rsidR="00CA10A1" w:rsidRPr="00AB4E55" w:rsidRDefault="00CA10A1" w:rsidP="00FE3AFB">
            <w:pPr>
              <w:rPr>
                <w:sz w:val="20"/>
              </w:rPr>
            </w:pPr>
          </w:p>
        </w:tc>
      </w:tr>
      <w:tr w:rsidR="00CA10A1" w:rsidRPr="00AB4E55" w14:paraId="5DBDECC2"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3FD1E8F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26,263</w:t>
            </w:r>
          </w:p>
        </w:tc>
        <w:tc>
          <w:tcPr>
            <w:tcW w:w="1424" w:type="dxa"/>
            <w:tcBorders>
              <w:top w:val="nil"/>
              <w:left w:val="nil"/>
              <w:bottom w:val="single" w:sz="4" w:space="0" w:color="auto"/>
              <w:right w:val="single" w:sz="4" w:space="0" w:color="auto"/>
            </w:tcBorders>
            <w:shd w:val="clear" w:color="auto" w:fill="auto"/>
            <w:noWrap/>
            <w:hideMark/>
          </w:tcPr>
          <w:p w14:paraId="72E44EE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3BB3228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263</w:t>
            </w:r>
          </w:p>
        </w:tc>
        <w:tc>
          <w:tcPr>
            <w:tcW w:w="4377" w:type="dxa"/>
            <w:tcBorders>
              <w:top w:val="nil"/>
              <w:left w:val="nil"/>
              <w:bottom w:val="single" w:sz="4" w:space="0" w:color="auto"/>
              <w:right w:val="single" w:sz="4" w:space="0" w:color="auto"/>
            </w:tcBorders>
            <w:shd w:val="clear" w:color="auto" w:fill="auto"/>
            <w:hideMark/>
          </w:tcPr>
          <w:p w14:paraId="624124C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20 мм</w:t>
            </w:r>
          </w:p>
        </w:tc>
        <w:tc>
          <w:tcPr>
            <w:tcW w:w="1095" w:type="dxa"/>
            <w:tcBorders>
              <w:top w:val="nil"/>
              <w:left w:val="nil"/>
              <w:bottom w:val="single" w:sz="4" w:space="0" w:color="auto"/>
              <w:right w:val="single" w:sz="4" w:space="0" w:color="auto"/>
            </w:tcBorders>
            <w:shd w:val="clear" w:color="auto" w:fill="auto"/>
            <w:noWrap/>
            <w:hideMark/>
          </w:tcPr>
          <w:p w14:paraId="782DEBC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14BAC4D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1,7413</w:t>
            </w:r>
          </w:p>
        </w:tc>
        <w:tc>
          <w:tcPr>
            <w:tcW w:w="1083" w:type="dxa"/>
            <w:tcBorders>
              <w:top w:val="nil"/>
              <w:left w:val="nil"/>
              <w:bottom w:val="single" w:sz="4" w:space="0" w:color="auto"/>
              <w:right w:val="single" w:sz="4" w:space="0" w:color="auto"/>
            </w:tcBorders>
            <w:shd w:val="clear" w:color="auto" w:fill="auto"/>
            <w:noWrap/>
            <w:hideMark/>
          </w:tcPr>
          <w:p w14:paraId="5C1EA2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46 167,75</w:t>
            </w:r>
          </w:p>
        </w:tc>
        <w:tc>
          <w:tcPr>
            <w:tcW w:w="1450" w:type="dxa"/>
            <w:tcBorders>
              <w:top w:val="nil"/>
              <w:left w:val="nil"/>
              <w:bottom w:val="single" w:sz="4" w:space="0" w:color="auto"/>
              <w:right w:val="nil"/>
            </w:tcBorders>
            <w:shd w:val="clear" w:color="000000" w:fill="FFFFFF"/>
            <w:noWrap/>
            <w:hideMark/>
          </w:tcPr>
          <w:p w14:paraId="1E4947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80 391,91</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C358EF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2DBA438B" w14:textId="77777777" w:rsidR="00CA10A1" w:rsidRPr="00AB4E55" w:rsidRDefault="00CA10A1" w:rsidP="00FE3AFB">
            <w:pPr>
              <w:rPr>
                <w:sz w:val="20"/>
              </w:rPr>
            </w:pPr>
          </w:p>
        </w:tc>
      </w:tr>
      <w:tr w:rsidR="00CA10A1" w:rsidRPr="00AB4E55" w14:paraId="3231D49C"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5A30B0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26,264</w:t>
            </w:r>
          </w:p>
        </w:tc>
        <w:tc>
          <w:tcPr>
            <w:tcW w:w="1424" w:type="dxa"/>
            <w:tcBorders>
              <w:top w:val="nil"/>
              <w:left w:val="nil"/>
              <w:bottom w:val="single" w:sz="4" w:space="0" w:color="auto"/>
              <w:right w:val="single" w:sz="4" w:space="0" w:color="auto"/>
            </w:tcBorders>
            <w:shd w:val="clear" w:color="auto" w:fill="auto"/>
            <w:noWrap/>
            <w:hideMark/>
          </w:tcPr>
          <w:p w14:paraId="18E98F4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329C3C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264</w:t>
            </w:r>
          </w:p>
        </w:tc>
        <w:tc>
          <w:tcPr>
            <w:tcW w:w="4377" w:type="dxa"/>
            <w:tcBorders>
              <w:top w:val="nil"/>
              <w:left w:val="nil"/>
              <w:bottom w:val="single" w:sz="4" w:space="0" w:color="auto"/>
              <w:right w:val="single" w:sz="4" w:space="0" w:color="auto"/>
            </w:tcBorders>
            <w:shd w:val="clear" w:color="auto" w:fill="auto"/>
            <w:hideMark/>
          </w:tcPr>
          <w:p w14:paraId="044852E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25 мм</w:t>
            </w:r>
          </w:p>
        </w:tc>
        <w:tc>
          <w:tcPr>
            <w:tcW w:w="1095" w:type="dxa"/>
            <w:tcBorders>
              <w:top w:val="nil"/>
              <w:left w:val="nil"/>
              <w:bottom w:val="single" w:sz="4" w:space="0" w:color="auto"/>
              <w:right w:val="single" w:sz="4" w:space="0" w:color="auto"/>
            </w:tcBorders>
            <w:shd w:val="clear" w:color="auto" w:fill="auto"/>
            <w:noWrap/>
            <w:hideMark/>
          </w:tcPr>
          <w:p w14:paraId="65A0544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52CF3AF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3,6844</w:t>
            </w:r>
          </w:p>
        </w:tc>
        <w:tc>
          <w:tcPr>
            <w:tcW w:w="1083" w:type="dxa"/>
            <w:tcBorders>
              <w:top w:val="nil"/>
              <w:left w:val="nil"/>
              <w:bottom w:val="single" w:sz="4" w:space="0" w:color="auto"/>
              <w:right w:val="single" w:sz="4" w:space="0" w:color="auto"/>
            </w:tcBorders>
            <w:shd w:val="clear" w:color="auto" w:fill="auto"/>
            <w:noWrap/>
            <w:hideMark/>
          </w:tcPr>
          <w:p w14:paraId="731698A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46 170,74</w:t>
            </w:r>
          </w:p>
        </w:tc>
        <w:tc>
          <w:tcPr>
            <w:tcW w:w="1450" w:type="dxa"/>
            <w:tcBorders>
              <w:top w:val="nil"/>
              <w:left w:val="nil"/>
              <w:bottom w:val="single" w:sz="4" w:space="0" w:color="auto"/>
              <w:right w:val="nil"/>
            </w:tcBorders>
            <w:shd w:val="clear" w:color="000000" w:fill="FFFFFF"/>
            <w:noWrap/>
            <w:hideMark/>
          </w:tcPr>
          <w:p w14:paraId="44EC41D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170 111,46</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6A603C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19ECF2F8" w14:textId="77777777" w:rsidR="00CA10A1" w:rsidRPr="00AB4E55" w:rsidRDefault="00CA10A1" w:rsidP="00FE3AFB">
            <w:pPr>
              <w:rPr>
                <w:sz w:val="20"/>
              </w:rPr>
            </w:pPr>
          </w:p>
        </w:tc>
      </w:tr>
      <w:tr w:rsidR="00CA10A1" w:rsidRPr="00AB4E55" w14:paraId="642026A8"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3CB6273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26,265</w:t>
            </w:r>
          </w:p>
        </w:tc>
        <w:tc>
          <w:tcPr>
            <w:tcW w:w="1424" w:type="dxa"/>
            <w:tcBorders>
              <w:top w:val="nil"/>
              <w:left w:val="nil"/>
              <w:bottom w:val="single" w:sz="4" w:space="0" w:color="auto"/>
              <w:right w:val="single" w:sz="4" w:space="0" w:color="auto"/>
            </w:tcBorders>
            <w:shd w:val="clear" w:color="auto" w:fill="auto"/>
            <w:noWrap/>
            <w:hideMark/>
          </w:tcPr>
          <w:p w14:paraId="330B017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4844B4B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265</w:t>
            </w:r>
          </w:p>
        </w:tc>
        <w:tc>
          <w:tcPr>
            <w:tcW w:w="4377" w:type="dxa"/>
            <w:tcBorders>
              <w:top w:val="nil"/>
              <w:left w:val="nil"/>
              <w:bottom w:val="single" w:sz="4" w:space="0" w:color="auto"/>
              <w:right w:val="single" w:sz="4" w:space="0" w:color="auto"/>
            </w:tcBorders>
            <w:shd w:val="clear" w:color="auto" w:fill="auto"/>
            <w:hideMark/>
          </w:tcPr>
          <w:p w14:paraId="0ED65D1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Каркасы металлические</w:t>
            </w:r>
          </w:p>
        </w:tc>
        <w:tc>
          <w:tcPr>
            <w:tcW w:w="1095" w:type="dxa"/>
            <w:tcBorders>
              <w:top w:val="nil"/>
              <w:left w:val="nil"/>
              <w:bottom w:val="single" w:sz="4" w:space="0" w:color="auto"/>
              <w:right w:val="single" w:sz="4" w:space="0" w:color="auto"/>
            </w:tcBorders>
            <w:shd w:val="clear" w:color="auto" w:fill="auto"/>
            <w:noWrap/>
            <w:hideMark/>
          </w:tcPr>
          <w:p w14:paraId="50BE68E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33CAC06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5,4255</w:t>
            </w:r>
          </w:p>
        </w:tc>
        <w:tc>
          <w:tcPr>
            <w:tcW w:w="1083" w:type="dxa"/>
            <w:tcBorders>
              <w:top w:val="nil"/>
              <w:left w:val="nil"/>
              <w:bottom w:val="single" w:sz="4" w:space="0" w:color="auto"/>
              <w:right w:val="single" w:sz="4" w:space="0" w:color="auto"/>
            </w:tcBorders>
            <w:shd w:val="clear" w:color="auto" w:fill="auto"/>
            <w:noWrap/>
            <w:hideMark/>
          </w:tcPr>
          <w:p w14:paraId="0443230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76 745,59</w:t>
            </w:r>
          </w:p>
        </w:tc>
        <w:tc>
          <w:tcPr>
            <w:tcW w:w="1450" w:type="dxa"/>
            <w:tcBorders>
              <w:top w:val="nil"/>
              <w:left w:val="nil"/>
              <w:bottom w:val="single" w:sz="4" w:space="0" w:color="auto"/>
              <w:right w:val="nil"/>
            </w:tcBorders>
            <w:shd w:val="clear" w:color="000000" w:fill="FFFFFF"/>
            <w:noWrap/>
            <w:hideMark/>
          </w:tcPr>
          <w:p w14:paraId="1EA2A8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416 383,20</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11671A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5143ACA" w14:textId="77777777" w:rsidR="00CA10A1" w:rsidRPr="00AB4E55" w:rsidRDefault="00CA10A1" w:rsidP="00FE3AFB">
            <w:pPr>
              <w:rPr>
                <w:sz w:val="20"/>
              </w:rPr>
            </w:pPr>
          </w:p>
        </w:tc>
      </w:tr>
      <w:tr w:rsidR="00CA10A1" w:rsidRPr="00AB4E55" w14:paraId="224E91DB"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4077DB9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26,266</w:t>
            </w:r>
          </w:p>
        </w:tc>
        <w:tc>
          <w:tcPr>
            <w:tcW w:w="1424" w:type="dxa"/>
            <w:tcBorders>
              <w:top w:val="nil"/>
              <w:left w:val="nil"/>
              <w:bottom w:val="single" w:sz="4" w:space="0" w:color="auto"/>
              <w:right w:val="single" w:sz="4" w:space="0" w:color="auto"/>
            </w:tcBorders>
            <w:shd w:val="clear" w:color="auto" w:fill="auto"/>
            <w:noWrap/>
            <w:hideMark/>
          </w:tcPr>
          <w:p w14:paraId="5130F50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E358D1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266</w:t>
            </w:r>
          </w:p>
        </w:tc>
        <w:tc>
          <w:tcPr>
            <w:tcW w:w="4377" w:type="dxa"/>
            <w:tcBorders>
              <w:top w:val="nil"/>
              <w:left w:val="nil"/>
              <w:bottom w:val="single" w:sz="4" w:space="0" w:color="auto"/>
              <w:right w:val="single" w:sz="4" w:space="0" w:color="auto"/>
            </w:tcBorders>
            <w:shd w:val="clear" w:color="auto" w:fill="auto"/>
            <w:hideMark/>
          </w:tcPr>
          <w:p w14:paraId="4773CE3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боковой обмазочной изоляции стен, фундаментов ручным способом из сухих смесей толщиной слоя 2 мм</w:t>
            </w:r>
          </w:p>
        </w:tc>
        <w:tc>
          <w:tcPr>
            <w:tcW w:w="1095" w:type="dxa"/>
            <w:tcBorders>
              <w:top w:val="nil"/>
              <w:left w:val="nil"/>
              <w:bottom w:val="single" w:sz="4" w:space="0" w:color="auto"/>
              <w:right w:val="single" w:sz="4" w:space="0" w:color="auto"/>
            </w:tcBorders>
            <w:shd w:val="clear" w:color="auto" w:fill="auto"/>
            <w:noWrap/>
            <w:hideMark/>
          </w:tcPr>
          <w:p w14:paraId="40BA88F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auto" w:fill="auto"/>
            <w:noWrap/>
            <w:hideMark/>
          </w:tcPr>
          <w:p w14:paraId="4F25510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5,22</w:t>
            </w:r>
          </w:p>
        </w:tc>
        <w:tc>
          <w:tcPr>
            <w:tcW w:w="1083" w:type="dxa"/>
            <w:tcBorders>
              <w:top w:val="nil"/>
              <w:left w:val="nil"/>
              <w:bottom w:val="single" w:sz="4" w:space="0" w:color="auto"/>
              <w:right w:val="single" w:sz="4" w:space="0" w:color="auto"/>
            </w:tcBorders>
            <w:shd w:val="clear" w:color="auto" w:fill="auto"/>
            <w:noWrap/>
            <w:hideMark/>
          </w:tcPr>
          <w:p w14:paraId="65A28FE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106 680,97</w:t>
            </w:r>
          </w:p>
        </w:tc>
        <w:tc>
          <w:tcPr>
            <w:tcW w:w="1450" w:type="dxa"/>
            <w:tcBorders>
              <w:top w:val="nil"/>
              <w:left w:val="nil"/>
              <w:bottom w:val="single" w:sz="4" w:space="0" w:color="auto"/>
              <w:right w:val="nil"/>
            </w:tcBorders>
            <w:shd w:val="clear" w:color="000000" w:fill="FFFFFF"/>
            <w:noWrap/>
            <w:hideMark/>
          </w:tcPr>
          <w:p w14:paraId="28783FC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556 874,65</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833967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5E209059" w14:textId="77777777" w:rsidR="00CA10A1" w:rsidRPr="00AB4E55" w:rsidRDefault="00CA10A1" w:rsidP="00FE3AFB">
            <w:pPr>
              <w:rPr>
                <w:sz w:val="20"/>
              </w:rPr>
            </w:pPr>
          </w:p>
        </w:tc>
      </w:tr>
      <w:tr w:rsidR="00CA10A1" w:rsidRPr="00AB4E55" w14:paraId="3861AEDE"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3B3E4B23"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ПС-16</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5FD5499E"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auto" w:fill="auto"/>
            <w:noWrap/>
            <w:hideMark/>
          </w:tcPr>
          <w:p w14:paraId="14760C5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0FC331B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E569BA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6B9E70FE" w14:textId="77777777" w:rsidR="00CA10A1" w:rsidRPr="00AB4E55" w:rsidRDefault="00CA10A1" w:rsidP="00FE3AFB">
            <w:pPr>
              <w:rPr>
                <w:sz w:val="20"/>
              </w:rPr>
            </w:pPr>
          </w:p>
        </w:tc>
      </w:tr>
      <w:tr w:rsidR="00CA10A1" w:rsidRPr="00AB4E55" w14:paraId="7C4CAD6C"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167E58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26,267</w:t>
            </w:r>
          </w:p>
        </w:tc>
        <w:tc>
          <w:tcPr>
            <w:tcW w:w="1424" w:type="dxa"/>
            <w:tcBorders>
              <w:top w:val="nil"/>
              <w:left w:val="nil"/>
              <w:bottom w:val="single" w:sz="4" w:space="0" w:color="auto"/>
              <w:right w:val="single" w:sz="4" w:space="0" w:color="auto"/>
            </w:tcBorders>
            <w:shd w:val="clear" w:color="auto" w:fill="auto"/>
            <w:noWrap/>
            <w:hideMark/>
          </w:tcPr>
          <w:p w14:paraId="08118A5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23F5AE5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267</w:t>
            </w:r>
          </w:p>
        </w:tc>
        <w:tc>
          <w:tcPr>
            <w:tcW w:w="4377" w:type="dxa"/>
            <w:tcBorders>
              <w:top w:val="nil"/>
              <w:left w:val="nil"/>
              <w:bottom w:val="single" w:sz="4" w:space="0" w:color="auto"/>
              <w:right w:val="single" w:sz="4" w:space="0" w:color="auto"/>
            </w:tcBorders>
            <w:shd w:val="clear" w:color="auto" w:fill="auto"/>
            <w:hideMark/>
          </w:tcPr>
          <w:p w14:paraId="232DD49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бетонной подготовки</w:t>
            </w:r>
          </w:p>
        </w:tc>
        <w:tc>
          <w:tcPr>
            <w:tcW w:w="1095" w:type="dxa"/>
            <w:tcBorders>
              <w:top w:val="nil"/>
              <w:left w:val="nil"/>
              <w:bottom w:val="single" w:sz="4" w:space="0" w:color="auto"/>
              <w:right w:val="single" w:sz="4" w:space="0" w:color="auto"/>
            </w:tcBorders>
            <w:shd w:val="clear" w:color="auto" w:fill="auto"/>
            <w:noWrap/>
            <w:hideMark/>
          </w:tcPr>
          <w:p w14:paraId="304152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auto" w:fill="auto"/>
            <w:noWrap/>
            <w:hideMark/>
          </w:tcPr>
          <w:p w14:paraId="55178F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0,025</w:t>
            </w:r>
          </w:p>
        </w:tc>
        <w:tc>
          <w:tcPr>
            <w:tcW w:w="1083" w:type="dxa"/>
            <w:tcBorders>
              <w:top w:val="nil"/>
              <w:left w:val="nil"/>
              <w:bottom w:val="single" w:sz="4" w:space="0" w:color="auto"/>
              <w:right w:val="single" w:sz="4" w:space="0" w:color="auto"/>
            </w:tcBorders>
            <w:shd w:val="clear" w:color="auto" w:fill="auto"/>
            <w:noWrap/>
            <w:hideMark/>
          </w:tcPr>
          <w:p w14:paraId="03F6E0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149 281,20</w:t>
            </w:r>
          </w:p>
        </w:tc>
        <w:tc>
          <w:tcPr>
            <w:tcW w:w="1450" w:type="dxa"/>
            <w:tcBorders>
              <w:top w:val="nil"/>
              <w:left w:val="nil"/>
              <w:bottom w:val="single" w:sz="4" w:space="0" w:color="auto"/>
              <w:right w:val="nil"/>
            </w:tcBorders>
            <w:shd w:val="clear" w:color="000000" w:fill="FFFFFF"/>
            <w:noWrap/>
            <w:hideMark/>
          </w:tcPr>
          <w:p w14:paraId="310ECEA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3 732,03</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01B0C8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8BC566F" w14:textId="77777777" w:rsidR="00CA10A1" w:rsidRPr="00AB4E55" w:rsidRDefault="00CA10A1" w:rsidP="00FE3AFB">
            <w:pPr>
              <w:rPr>
                <w:sz w:val="20"/>
              </w:rPr>
            </w:pPr>
          </w:p>
        </w:tc>
      </w:tr>
      <w:tr w:rsidR="00CA10A1" w:rsidRPr="00AB4E55" w14:paraId="59E95982"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24A604E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26,268</w:t>
            </w:r>
          </w:p>
        </w:tc>
        <w:tc>
          <w:tcPr>
            <w:tcW w:w="1424" w:type="dxa"/>
            <w:tcBorders>
              <w:top w:val="nil"/>
              <w:left w:val="nil"/>
              <w:bottom w:val="single" w:sz="4" w:space="0" w:color="auto"/>
              <w:right w:val="single" w:sz="4" w:space="0" w:color="auto"/>
            </w:tcBorders>
            <w:shd w:val="clear" w:color="auto" w:fill="auto"/>
            <w:noWrap/>
            <w:hideMark/>
          </w:tcPr>
          <w:p w14:paraId="1017687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6D0E6BF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268</w:t>
            </w:r>
          </w:p>
        </w:tc>
        <w:tc>
          <w:tcPr>
            <w:tcW w:w="4377" w:type="dxa"/>
            <w:tcBorders>
              <w:top w:val="nil"/>
              <w:left w:val="nil"/>
              <w:bottom w:val="single" w:sz="4" w:space="0" w:color="auto"/>
              <w:right w:val="single" w:sz="4" w:space="0" w:color="auto"/>
            </w:tcBorders>
            <w:shd w:val="clear" w:color="auto" w:fill="auto"/>
            <w:hideMark/>
          </w:tcPr>
          <w:p w14:paraId="5D502C4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тяжелый, класс: В7,5 (М100)</w:t>
            </w:r>
          </w:p>
        </w:tc>
        <w:tc>
          <w:tcPr>
            <w:tcW w:w="1095" w:type="dxa"/>
            <w:tcBorders>
              <w:top w:val="nil"/>
              <w:left w:val="nil"/>
              <w:bottom w:val="single" w:sz="4" w:space="0" w:color="auto"/>
              <w:right w:val="single" w:sz="4" w:space="0" w:color="auto"/>
            </w:tcBorders>
            <w:shd w:val="clear" w:color="auto" w:fill="auto"/>
            <w:noWrap/>
            <w:hideMark/>
          </w:tcPr>
          <w:p w14:paraId="67BEB7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1AA09BF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2,55</w:t>
            </w:r>
          </w:p>
        </w:tc>
        <w:tc>
          <w:tcPr>
            <w:tcW w:w="1083" w:type="dxa"/>
            <w:tcBorders>
              <w:top w:val="nil"/>
              <w:left w:val="nil"/>
              <w:bottom w:val="single" w:sz="4" w:space="0" w:color="auto"/>
              <w:right w:val="single" w:sz="4" w:space="0" w:color="auto"/>
            </w:tcBorders>
            <w:shd w:val="clear" w:color="auto" w:fill="auto"/>
            <w:noWrap/>
            <w:hideMark/>
          </w:tcPr>
          <w:p w14:paraId="1E8BFDD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4 977,88</w:t>
            </w:r>
          </w:p>
        </w:tc>
        <w:tc>
          <w:tcPr>
            <w:tcW w:w="1450" w:type="dxa"/>
            <w:tcBorders>
              <w:top w:val="nil"/>
              <w:left w:val="nil"/>
              <w:bottom w:val="single" w:sz="4" w:space="0" w:color="auto"/>
              <w:right w:val="nil"/>
            </w:tcBorders>
            <w:shd w:val="clear" w:color="000000" w:fill="FFFFFF"/>
            <w:noWrap/>
            <w:hideMark/>
          </w:tcPr>
          <w:p w14:paraId="7B94FF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12 693,59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E1739B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7C0EABFF" w14:textId="77777777" w:rsidR="00CA10A1" w:rsidRPr="00AB4E55" w:rsidRDefault="00CA10A1" w:rsidP="00FE3AFB">
            <w:pPr>
              <w:rPr>
                <w:sz w:val="20"/>
              </w:rPr>
            </w:pPr>
          </w:p>
        </w:tc>
      </w:tr>
      <w:tr w:rsidR="00CA10A1" w:rsidRPr="00AB4E55" w14:paraId="10C93DC5"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681BC47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26,269</w:t>
            </w:r>
          </w:p>
        </w:tc>
        <w:tc>
          <w:tcPr>
            <w:tcW w:w="1424" w:type="dxa"/>
            <w:tcBorders>
              <w:top w:val="nil"/>
              <w:left w:val="nil"/>
              <w:bottom w:val="single" w:sz="4" w:space="0" w:color="auto"/>
              <w:right w:val="single" w:sz="4" w:space="0" w:color="auto"/>
            </w:tcBorders>
            <w:shd w:val="clear" w:color="auto" w:fill="auto"/>
            <w:noWrap/>
            <w:hideMark/>
          </w:tcPr>
          <w:p w14:paraId="0C4BF25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89C3AB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269</w:t>
            </w:r>
          </w:p>
        </w:tc>
        <w:tc>
          <w:tcPr>
            <w:tcW w:w="4377" w:type="dxa"/>
            <w:tcBorders>
              <w:top w:val="nil"/>
              <w:left w:val="nil"/>
              <w:bottom w:val="single" w:sz="4" w:space="0" w:color="auto"/>
              <w:right w:val="single" w:sz="4" w:space="0" w:color="auto"/>
            </w:tcBorders>
            <w:shd w:val="clear" w:color="auto" w:fill="auto"/>
            <w:hideMark/>
          </w:tcPr>
          <w:p w14:paraId="7C861D4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стен подвалов и подпорных стен железобетонных высотой: до 3 м, толщиной до 300 мм</w:t>
            </w:r>
          </w:p>
        </w:tc>
        <w:tc>
          <w:tcPr>
            <w:tcW w:w="1095" w:type="dxa"/>
            <w:tcBorders>
              <w:top w:val="nil"/>
              <w:left w:val="nil"/>
              <w:bottom w:val="single" w:sz="4" w:space="0" w:color="auto"/>
              <w:right w:val="single" w:sz="4" w:space="0" w:color="auto"/>
            </w:tcBorders>
            <w:shd w:val="clear" w:color="auto" w:fill="auto"/>
            <w:noWrap/>
            <w:hideMark/>
          </w:tcPr>
          <w:p w14:paraId="401F1F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auto" w:fill="auto"/>
            <w:noWrap/>
            <w:hideMark/>
          </w:tcPr>
          <w:p w14:paraId="0506E1E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0,18</w:t>
            </w:r>
          </w:p>
        </w:tc>
        <w:tc>
          <w:tcPr>
            <w:tcW w:w="1083" w:type="dxa"/>
            <w:tcBorders>
              <w:top w:val="nil"/>
              <w:left w:val="nil"/>
              <w:bottom w:val="single" w:sz="4" w:space="0" w:color="auto"/>
              <w:right w:val="single" w:sz="4" w:space="0" w:color="auto"/>
            </w:tcBorders>
            <w:shd w:val="clear" w:color="auto" w:fill="auto"/>
            <w:noWrap/>
            <w:hideMark/>
          </w:tcPr>
          <w:p w14:paraId="74148A2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911 528,06</w:t>
            </w:r>
          </w:p>
        </w:tc>
        <w:tc>
          <w:tcPr>
            <w:tcW w:w="1450" w:type="dxa"/>
            <w:tcBorders>
              <w:top w:val="nil"/>
              <w:left w:val="nil"/>
              <w:bottom w:val="single" w:sz="4" w:space="0" w:color="auto"/>
              <w:right w:val="nil"/>
            </w:tcBorders>
            <w:shd w:val="clear" w:color="000000" w:fill="FFFFFF"/>
            <w:noWrap/>
            <w:hideMark/>
          </w:tcPr>
          <w:p w14:paraId="53048E9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164 075,05</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0E05A3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69F2558F" w14:textId="77777777" w:rsidR="00CA10A1" w:rsidRPr="00AB4E55" w:rsidRDefault="00CA10A1" w:rsidP="00FE3AFB">
            <w:pPr>
              <w:rPr>
                <w:sz w:val="20"/>
              </w:rPr>
            </w:pPr>
          </w:p>
        </w:tc>
      </w:tr>
      <w:tr w:rsidR="00CA10A1" w:rsidRPr="00AB4E55" w14:paraId="439F8D32"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13537AD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26,270</w:t>
            </w:r>
          </w:p>
        </w:tc>
        <w:tc>
          <w:tcPr>
            <w:tcW w:w="1424" w:type="dxa"/>
            <w:tcBorders>
              <w:top w:val="nil"/>
              <w:left w:val="nil"/>
              <w:bottom w:val="single" w:sz="4" w:space="0" w:color="auto"/>
              <w:right w:val="single" w:sz="4" w:space="0" w:color="auto"/>
            </w:tcBorders>
            <w:shd w:val="clear" w:color="auto" w:fill="auto"/>
            <w:noWrap/>
            <w:hideMark/>
          </w:tcPr>
          <w:p w14:paraId="049C86D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03EE905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270</w:t>
            </w:r>
          </w:p>
        </w:tc>
        <w:tc>
          <w:tcPr>
            <w:tcW w:w="4377" w:type="dxa"/>
            <w:tcBorders>
              <w:top w:val="nil"/>
              <w:left w:val="nil"/>
              <w:bottom w:val="single" w:sz="4" w:space="0" w:color="auto"/>
              <w:right w:val="single" w:sz="4" w:space="0" w:color="auto"/>
            </w:tcBorders>
            <w:shd w:val="clear" w:color="auto" w:fill="auto"/>
            <w:hideMark/>
          </w:tcPr>
          <w:p w14:paraId="722370E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тяжелый, класс В20 (М250)</w:t>
            </w:r>
          </w:p>
        </w:tc>
        <w:tc>
          <w:tcPr>
            <w:tcW w:w="1095" w:type="dxa"/>
            <w:tcBorders>
              <w:top w:val="nil"/>
              <w:left w:val="nil"/>
              <w:bottom w:val="single" w:sz="4" w:space="0" w:color="auto"/>
              <w:right w:val="single" w:sz="4" w:space="0" w:color="auto"/>
            </w:tcBorders>
            <w:shd w:val="clear" w:color="auto" w:fill="auto"/>
            <w:noWrap/>
            <w:hideMark/>
          </w:tcPr>
          <w:p w14:paraId="54B03DD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08404F6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18,27</w:t>
            </w:r>
          </w:p>
        </w:tc>
        <w:tc>
          <w:tcPr>
            <w:tcW w:w="1083" w:type="dxa"/>
            <w:tcBorders>
              <w:top w:val="nil"/>
              <w:left w:val="nil"/>
              <w:bottom w:val="single" w:sz="4" w:space="0" w:color="auto"/>
              <w:right w:val="single" w:sz="4" w:space="0" w:color="auto"/>
            </w:tcBorders>
            <w:shd w:val="clear" w:color="auto" w:fill="auto"/>
            <w:noWrap/>
            <w:hideMark/>
          </w:tcPr>
          <w:p w14:paraId="2631BE3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6 041,56</w:t>
            </w:r>
          </w:p>
        </w:tc>
        <w:tc>
          <w:tcPr>
            <w:tcW w:w="1450" w:type="dxa"/>
            <w:tcBorders>
              <w:top w:val="nil"/>
              <w:left w:val="nil"/>
              <w:bottom w:val="single" w:sz="4" w:space="0" w:color="auto"/>
              <w:right w:val="nil"/>
            </w:tcBorders>
            <w:shd w:val="clear" w:color="000000" w:fill="FFFFFF"/>
            <w:noWrap/>
            <w:hideMark/>
          </w:tcPr>
          <w:p w14:paraId="5D5A06A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110 379,22</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1BD74D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C37CC25" w14:textId="77777777" w:rsidR="00CA10A1" w:rsidRPr="00AB4E55" w:rsidRDefault="00CA10A1" w:rsidP="00FE3AFB">
            <w:pPr>
              <w:rPr>
                <w:sz w:val="20"/>
              </w:rPr>
            </w:pPr>
          </w:p>
        </w:tc>
      </w:tr>
      <w:tr w:rsidR="00CA10A1" w:rsidRPr="00AB4E55" w14:paraId="65B99C33" w14:textId="77777777" w:rsidTr="00FE3AFB">
        <w:trPr>
          <w:trHeight w:val="270"/>
        </w:trPr>
        <w:tc>
          <w:tcPr>
            <w:tcW w:w="1602" w:type="dxa"/>
            <w:tcBorders>
              <w:top w:val="nil"/>
              <w:left w:val="single" w:sz="4" w:space="0" w:color="auto"/>
              <w:bottom w:val="single" w:sz="4" w:space="0" w:color="auto"/>
              <w:right w:val="single" w:sz="4" w:space="0" w:color="auto"/>
            </w:tcBorders>
            <w:shd w:val="clear" w:color="auto" w:fill="auto"/>
            <w:noWrap/>
            <w:hideMark/>
          </w:tcPr>
          <w:p w14:paraId="5AF8844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26,271</w:t>
            </w:r>
          </w:p>
        </w:tc>
        <w:tc>
          <w:tcPr>
            <w:tcW w:w="1424" w:type="dxa"/>
            <w:tcBorders>
              <w:top w:val="nil"/>
              <w:left w:val="nil"/>
              <w:bottom w:val="single" w:sz="4" w:space="0" w:color="auto"/>
              <w:right w:val="single" w:sz="4" w:space="0" w:color="auto"/>
            </w:tcBorders>
            <w:shd w:val="clear" w:color="auto" w:fill="auto"/>
            <w:noWrap/>
            <w:hideMark/>
          </w:tcPr>
          <w:p w14:paraId="0AF6FB0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4008D23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271</w:t>
            </w:r>
          </w:p>
        </w:tc>
        <w:tc>
          <w:tcPr>
            <w:tcW w:w="4377" w:type="dxa"/>
            <w:tcBorders>
              <w:top w:val="nil"/>
              <w:left w:val="nil"/>
              <w:bottom w:val="single" w:sz="4" w:space="0" w:color="auto"/>
              <w:right w:val="single" w:sz="4" w:space="0" w:color="auto"/>
            </w:tcBorders>
            <w:shd w:val="clear" w:color="auto" w:fill="auto"/>
            <w:hideMark/>
          </w:tcPr>
          <w:p w14:paraId="2D76962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12 мм</w:t>
            </w:r>
          </w:p>
        </w:tc>
        <w:tc>
          <w:tcPr>
            <w:tcW w:w="1095" w:type="dxa"/>
            <w:tcBorders>
              <w:top w:val="nil"/>
              <w:left w:val="nil"/>
              <w:bottom w:val="single" w:sz="4" w:space="0" w:color="auto"/>
              <w:right w:val="single" w:sz="4" w:space="0" w:color="auto"/>
            </w:tcBorders>
            <w:shd w:val="clear" w:color="auto" w:fill="auto"/>
            <w:noWrap/>
            <w:hideMark/>
          </w:tcPr>
          <w:p w14:paraId="396B12C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5BBC80D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0,2025</w:t>
            </w:r>
          </w:p>
        </w:tc>
        <w:tc>
          <w:tcPr>
            <w:tcW w:w="1083" w:type="dxa"/>
            <w:tcBorders>
              <w:top w:val="nil"/>
              <w:left w:val="nil"/>
              <w:bottom w:val="single" w:sz="4" w:space="0" w:color="auto"/>
              <w:right w:val="single" w:sz="4" w:space="0" w:color="auto"/>
            </w:tcBorders>
            <w:shd w:val="clear" w:color="auto" w:fill="auto"/>
            <w:noWrap/>
            <w:hideMark/>
          </w:tcPr>
          <w:p w14:paraId="69A7671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46 981,53</w:t>
            </w:r>
          </w:p>
        </w:tc>
        <w:tc>
          <w:tcPr>
            <w:tcW w:w="1450" w:type="dxa"/>
            <w:tcBorders>
              <w:top w:val="nil"/>
              <w:left w:val="nil"/>
              <w:bottom w:val="single" w:sz="4" w:space="0" w:color="auto"/>
              <w:right w:val="nil"/>
            </w:tcBorders>
            <w:shd w:val="clear" w:color="000000" w:fill="FFFFFF"/>
            <w:noWrap/>
            <w:hideMark/>
          </w:tcPr>
          <w:p w14:paraId="562A8C8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9 513,76</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95F346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146AF159" w14:textId="77777777" w:rsidR="00CA10A1" w:rsidRPr="00AB4E55" w:rsidRDefault="00CA10A1" w:rsidP="00FE3AFB">
            <w:pPr>
              <w:rPr>
                <w:sz w:val="20"/>
              </w:rPr>
            </w:pPr>
          </w:p>
        </w:tc>
      </w:tr>
      <w:tr w:rsidR="00CA10A1" w:rsidRPr="00AB4E55" w14:paraId="5450EB1C"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1CAA4B9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26,272</w:t>
            </w:r>
          </w:p>
        </w:tc>
        <w:tc>
          <w:tcPr>
            <w:tcW w:w="1424" w:type="dxa"/>
            <w:tcBorders>
              <w:top w:val="nil"/>
              <w:left w:val="nil"/>
              <w:bottom w:val="single" w:sz="4" w:space="0" w:color="auto"/>
              <w:right w:val="single" w:sz="4" w:space="0" w:color="auto"/>
            </w:tcBorders>
            <w:shd w:val="clear" w:color="auto" w:fill="auto"/>
            <w:noWrap/>
            <w:hideMark/>
          </w:tcPr>
          <w:p w14:paraId="4C21908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3EB2743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272</w:t>
            </w:r>
          </w:p>
        </w:tc>
        <w:tc>
          <w:tcPr>
            <w:tcW w:w="4377" w:type="dxa"/>
            <w:tcBorders>
              <w:top w:val="nil"/>
              <w:left w:val="nil"/>
              <w:bottom w:val="single" w:sz="4" w:space="0" w:color="auto"/>
              <w:right w:val="single" w:sz="4" w:space="0" w:color="auto"/>
            </w:tcBorders>
            <w:shd w:val="clear" w:color="auto" w:fill="auto"/>
            <w:hideMark/>
          </w:tcPr>
          <w:p w14:paraId="5F22494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10 мм</w:t>
            </w:r>
          </w:p>
        </w:tc>
        <w:tc>
          <w:tcPr>
            <w:tcW w:w="1095" w:type="dxa"/>
            <w:tcBorders>
              <w:top w:val="nil"/>
              <w:left w:val="nil"/>
              <w:bottom w:val="single" w:sz="4" w:space="0" w:color="auto"/>
              <w:right w:val="single" w:sz="4" w:space="0" w:color="auto"/>
            </w:tcBorders>
            <w:shd w:val="clear" w:color="auto" w:fill="auto"/>
            <w:noWrap/>
            <w:hideMark/>
          </w:tcPr>
          <w:p w14:paraId="416167E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50DBFD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0,3154</w:t>
            </w:r>
          </w:p>
        </w:tc>
        <w:tc>
          <w:tcPr>
            <w:tcW w:w="1083" w:type="dxa"/>
            <w:tcBorders>
              <w:top w:val="nil"/>
              <w:left w:val="nil"/>
              <w:bottom w:val="single" w:sz="4" w:space="0" w:color="auto"/>
              <w:right w:val="single" w:sz="4" w:space="0" w:color="auto"/>
            </w:tcBorders>
            <w:shd w:val="clear" w:color="auto" w:fill="auto"/>
            <w:noWrap/>
            <w:hideMark/>
          </w:tcPr>
          <w:p w14:paraId="229C0FD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48 806,09</w:t>
            </w:r>
          </w:p>
        </w:tc>
        <w:tc>
          <w:tcPr>
            <w:tcW w:w="1450" w:type="dxa"/>
            <w:tcBorders>
              <w:top w:val="nil"/>
              <w:left w:val="nil"/>
              <w:bottom w:val="single" w:sz="4" w:space="0" w:color="auto"/>
              <w:right w:val="nil"/>
            </w:tcBorders>
            <w:shd w:val="clear" w:color="000000" w:fill="FFFFFF"/>
            <w:noWrap/>
            <w:hideMark/>
          </w:tcPr>
          <w:p w14:paraId="5818E60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15 393,44</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E3E61F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A41AB2E" w14:textId="77777777" w:rsidR="00CA10A1" w:rsidRPr="00AB4E55" w:rsidRDefault="00CA10A1" w:rsidP="00FE3AFB">
            <w:pPr>
              <w:rPr>
                <w:sz w:val="20"/>
              </w:rPr>
            </w:pPr>
          </w:p>
        </w:tc>
      </w:tr>
      <w:tr w:rsidR="00CA10A1" w:rsidRPr="00AB4E55" w14:paraId="0475552A"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3F5884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26,273</w:t>
            </w:r>
          </w:p>
        </w:tc>
        <w:tc>
          <w:tcPr>
            <w:tcW w:w="1424" w:type="dxa"/>
            <w:tcBorders>
              <w:top w:val="nil"/>
              <w:left w:val="nil"/>
              <w:bottom w:val="single" w:sz="4" w:space="0" w:color="auto"/>
              <w:right w:val="single" w:sz="4" w:space="0" w:color="auto"/>
            </w:tcBorders>
            <w:shd w:val="clear" w:color="auto" w:fill="auto"/>
            <w:noWrap/>
            <w:hideMark/>
          </w:tcPr>
          <w:p w14:paraId="41DF77C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35036C0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273</w:t>
            </w:r>
          </w:p>
        </w:tc>
        <w:tc>
          <w:tcPr>
            <w:tcW w:w="4377" w:type="dxa"/>
            <w:tcBorders>
              <w:top w:val="nil"/>
              <w:left w:val="nil"/>
              <w:bottom w:val="single" w:sz="4" w:space="0" w:color="auto"/>
              <w:right w:val="single" w:sz="4" w:space="0" w:color="auto"/>
            </w:tcBorders>
            <w:shd w:val="clear" w:color="auto" w:fill="auto"/>
            <w:hideMark/>
          </w:tcPr>
          <w:p w14:paraId="5F552F9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16 мм</w:t>
            </w:r>
          </w:p>
        </w:tc>
        <w:tc>
          <w:tcPr>
            <w:tcW w:w="1095" w:type="dxa"/>
            <w:tcBorders>
              <w:top w:val="nil"/>
              <w:left w:val="nil"/>
              <w:bottom w:val="single" w:sz="4" w:space="0" w:color="auto"/>
              <w:right w:val="single" w:sz="4" w:space="0" w:color="auto"/>
            </w:tcBorders>
            <w:shd w:val="clear" w:color="auto" w:fill="auto"/>
            <w:noWrap/>
            <w:hideMark/>
          </w:tcPr>
          <w:p w14:paraId="620FEA9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17A816F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0,1197</w:t>
            </w:r>
          </w:p>
        </w:tc>
        <w:tc>
          <w:tcPr>
            <w:tcW w:w="1083" w:type="dxa"/>
            <w:tcBorders>
              <w:top w:val="nil"/>
              <w:left w:val="nil"/>
              <w:bottom w:val="single" w:sz="4" w:space="0" w:color="auto"/>
              <w:right w:val="single" w:sz="4" w:space="0" w:color="auto"/>
            </w:tcBorders>
            <w:shd w:val="clear" w:color="auto" w:fill="auto"/>
            <w:noWrap/>
            <w:hideMark/>
          </w:tcPr>
          <w:p w14:paraId="2686200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46 174,10</w:t>
            </w:r>
          </w:p>
        </w:tc>
        <w:tc>
          <w:tcPr>
            <w:tcW w:w="1450" w:type="dxa"/>
            <w:tcBorders>
              <w:top w:val="nil"/>
              <w:left w:val="nil"/>
              <w:bottom w:val="single" w:sz="4" w:space="0" w:color="auto"/>
              <w:right w:val="nil"/>
            </w:tcBorders>
            <w:shd w:val="clear" w:color="000000" w:fill="FFFFFF"/>
            <w:noWrap/>
            <w:hideMark/>
          </w:tcPr>
          <w:p w14:paraId="02888B8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5 527,04</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B5CCC9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220EEC8" w14:textId="77777777" w:rsidR="00CA10A1" w:rsidRPr="00AB4E55" w:rsidRDefault="00CA10A1" w:rsidP="00FE3AFB">
            <w:pPr>
              <w:rPr>
                <w:sz w:val="20"/>
              </w:rPr>
            </w:pPr>
          </w:p>
        </w:tc>
      </w:tr>
      <w:tr w:rsidR="00CA10A1" w:rsidRPr="00AB4E55" w14:paraId="621C6810"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2450CBF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26,274</w:t>
            </w:r>
          </w:p>
        </w:tc>
        <w:tc>
          <w:tcPr>
            <w:tcW w:w="1424" w:type="dxa"/>
            <w:tcBorders>
              <w:top w:val="nil"/>
              <w:left w:val="nil"/>
              <w:bottom w:val="single" w:sz="4" w:space="0" w:color="auto"/>
              <w:right w:val="single" w:sz="4" w:space="0" w:color="auto"/>
            </w:tcBorders>
            <w:shd w:val="clear" w:color="auto" w:fill="auto"/>
            <w:noWrap/>
            <w:hideMark/>
          </w:tcPr>
          <w:p w14:paraId="4AAD231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6F28D05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274</w:t>
            </w:r>
          </w:p>
        </w:tc>
        <w:tc>
          <w:tcPr>
            <w:tcW w:w="4377" w:type="dxa"/>
            <w:tcBorders>
              <w:top w:val="nil"/>
              <w:left w:val="nil"/>
              <w:bottom w:val="single" w:sz="4" w:space="0" w:color="auto"/>
              <w:right w:val="single" w:sz="4" w:space="0" w:color="auto"/>
            </w:tcBorders>
            <w:shd w:val="clear" w:color="auto" w:fill="auto"/>
            <w:hideMark/>
          </w:tcPr>
          <w:p w14:paraId="0BCDC4B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Каркасы металлические</w:t>
            </w:r>
          </w:p>
        </w:tc>
        <w:tc>
          <w:tcPr>
            <w:tcW w:w="1095" w:type="dxa"/>
            <w:tcBorders>
              <w:top w:val="nil"/>
              <w:left w:val="nil"/>
              <w:bottom w:val="single" w:sz="4" w:space="0" w:color="auto"/>
              <w:right w:val="single" w:sz="4" w:space="0" w:color="auto"/>
            </w:tcBorders>
            <w:shd w:val="clear" w:color="auto" w:fill="auto"/>
            <w:noWrap/>
            <w:hideMark/>
          </w:tcPr>
          <w:p w14:paraId="700181C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04DC26C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0,2841</w:t>
            </w:r>
          </w:p>
        </w:tc>
        <w:tc>
          <w:tcPr>
            <w:tcW w:w="1083" w:type="dxa"/>
            <w:tcBorders>
              <w:top w:val="nil"/>
              <w:left w:val="nil"/>
              <w:bottom w:val="single" w:sz="4" w:space="0" w:color="auto"/>
              <w:right w:val="single" w:sz="4" w:space="0" w:color="auto"/>
            </w:tcBorders>
            <w:shd w:val="clear" w:color="auto" w:fill="auto"/>
            <w:noWrap/>
            <w:hideMark/>
          </w:tcPr>
          <w:p w14:paraId="0CC778F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76 745,12</w:t>
            </w:r>
          </w:p>
        </w:tc>
        <w:tc>
          <w:tcPr>
            <w:tcW w:w="1450" w:type="dxa"/>
            <w:tcBorders>
              <w:top w:val="nil"/>
              <w:left w:val="nil"/>
              <w:bottom w:val="single" w:sz="4" w:space="0" w:color="auto"/>
              <w:right w:val="nil"/>
            </w:tcBorders>
            <w:shd w:val="clear" w:color="000000" w:fill="FFFFFF"/>
            <w:noWrap/>
            <w:hideMark/>
          </w:tcPr>
          <w:p w14:paraId="5B78F7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21 803,29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AC9F2D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074F65F" w14:textId="77777777" w:rsidR="00CA10A1" w:rsidRPr="00AB4E55" w:rsidRDefault="00CA10A1" w:rsidP="00FE3AFB">
            <w:pPr>
              <w:rPr>
                <w:sz w:val="20"/>
              </w:rPr>
            </w:pPr>
          </w:p>
        </w:tc>
      </w:tr>
      <w:tr w:rsidR="00CA10A1" w:rsidRPr="00AB4E55" w14:paraId="5FF4801F"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76D1079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26,275</w:t>
            </w:r>
          </w:p>
        </w:tc>
        <w:tc>
          <w:tcPr>
            <w:tcW w:w="1424" w:type="dxa"/>
            <w:tcBorders>
              <w:top w:val="nil"/>
              <w:left w:val="nil"/>
              <w:bottom w:val="single" w:sz="4" w:space="0" w:color="auto"/>
              <w:right w:val="single" w:sz="4" w:space="0" w:color="auto"/>
            </w:tcBorders>
            <w:shd w:val="clear" w:color="auto" w:fill="auto"/>
            <w:noWrap/>
            <w:hideMark/>
          </w:tcPr>
          <w:p w14:paraId="4C1C837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7CEC702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275</w:t>
            </w:r>
          </w:p>
        </w:tc>
        <w:tc>
          <w:tcPr>
            <w:tcW w:w="4377" w:type="dxa"/>
            <w:tcBorders>
              <w:top w:val="nil"/>
              <w:left w:val="nil"/>
              <w:bottom w:val="single" w:sz="4" w:space="0" w:color="auto"/>
              <w:right w:val="single" w:sz="4" w:space="0" w:color="auto"/>
            </w:tcBorders>
            <w:shd w:val="clear" w:color="auto" w:fill="auto"/>
            <w:hideMark/>
          </w:tcPr>
          <w:p w14:paraId="1598698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боковой обмазочной изоляции стен, фундаментов ручным способом из сухих смесей толщиной слоя 2 мм</w:t>
            </w:r>
          </w:p>
        </w:tc>
        <w:tc>
          <w:tcPr>
            <w:tcW w:w="1095" w:type="dxa"/>
            <w:tcBorders>
              <w:top w:val="nil"/>
              <w:left w:val="nil"/>
              <w:bottom w:val="single" w:sz="4" w:space="0" w:color="auto"/>
              <w:right w:val="single" w:sz="4" w:space="0" w:color="auto"/>
            </w:tcBorders>
            <w:shd w:val="clear" w:color="auto" w:fill="auto"/>
            <w:noWrap/>
            <w:hideMark/>
          </w:tcPr>
          <w:p w14:paraId="1315519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auto" w:fill="auto"/>
            <w:noWrap/>
            <w:hideMark/>
          </w:tcPr>
          <w:p w14:paraId="33E6BBE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0,457</w:t>
            </w:r>
          </w:p>
        </w:tc>
        <w:tc>
          <w:tcPr>
            <w:tcW w:w="1083" w:type="dxa"/>
            <w:tcBorders>
              <w:top w:val="nil"/>
              <w:left w:val="nil"/>
              <w:bottom w:val="single" w:sz="4" w:space="0" w:color="auto"/>
              <w:right w:val="single" w:sz="4" w:space="0" w:color="auto"/>
            </w:tcBorders>
            <w:shd w:val="clear" w:color="auto" w:fill="auto"/>
            <w:noWrap/>
            <w:hideMark/>
          </w:tcPr>
          <w:p w14:paraId="35C38E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106 589,04</w:t>
            </w:r>
          </w:p>
        </w:tc>
        <w:tc>
          <w:tcPr>
            <w:tcW w:w="1450" w:type="dxa"/>
            <w:tcBorders>
              <w:top w:val="nil"/>
              <w:left w:val="nil"/>
              <w:bottom w:val="single" w:sz="4" w:space="0" w:color="auto"/>
              <w:right w:val="nil"/>
            </w:tcBorders>
            <w:shd w:val="clear" w:color="000000" w:fill="FFFFFF"/>
            <w:noWrap/>
            <w:hideMark/>
          </w:tcPr>
          <w:p w14:paraId="2A48ED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48 711,19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ABC56C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65B19AB" w14:textId="77777777" w:rsidR="00CA10A1" w:rsidRPr="00AB4E55" w:rsidRDefault="00CA10A1" w:rsidP="00FE3AFB">
            <w:pPr>
              <w:rPr>
                <w:sz w:val="20"/>
              </w:rPr>
            </w:pPr>
          </w:p>
        </w:tc>
      </w:tr>
      <w:tr w:rsidR="00CA10A1" w:rsidRPr="00AB4E55" w14:paraId="03FE12E4"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41E41EA5"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Отделочные работы</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677883AB"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auto" w:fill="auto"/>
            <w:noWrap/>
            <w:hideMark/>
          </w:tcPr>
          <w:p w14:paraId="15602E4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25DB6C7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DDD374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5A9E3FAF" w14:textId="77777777" w:rsidR="00CA10A1" w:rsidRPr="00AB4E55" w:rsidRDefault="00CA10A1" w:rsidP="00FE3AFB">
            <w:pPr>
              <w:rPr>
                <w:sz w:val="20"/>
              </w:rPr>
            </w:pPr>
          </w:p>
        </w:tc>
      </w:tr>
      <w:tr w:rsidR="00CA10A1" w:rsidRPr="00AB4E55" w14:paraId="7E4B3A99"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4527610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26,276</w:t>
            </w:r>
          </w:p>
        </w:tc>
        <w:tc>
          <w:tcPr>
            <w:tcW w:w="1424" w:type="dxa"/>
            <w:tcBorders>
              <w:top w:val="nil"/>
              <w:left w:val="nil"/>
              <w:bottom w:val="single" w:sz="4" w:space="0" w:color="auto"/>
              <w:right w:val="single" w:sz="4" w:space="0" w:color="auto"/>
            </w:tcBorders>
            <w:shd w:val="clear" w:color="auto" w:fill="auto"/>
            <w:noWrap/>
            <w:hideMark/>
          </w:tcPr>
          <w:p w14:paraId="12C2768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494AE8B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276</w:t>
            </w:r>
          </w:p>
        </w:tc>
        <w:tc>
          <w:tcPr>
            <w:tcW w:w="4377" w:type="dxa"/>
            <w:tcBorders>
              <w:top w:val="nil"/>
              <w:left w:val="nil"/>
              <w:bottom w:val="single" w:sz="4" w:space="0" w:color="auto"/>
              <w:right w:val="single" w:sz="4" w:space="0" w:color="auto"/>
            </w:tcBorders>
            <w:shd w:val="clear" w:color="auto" w:fill="auto"/>
            <w:hideMark/>
          </w:tcPr>
          <w:p w14:paraId="59CED17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Улучшенная штукатурка фасадов цементно-известковым раствором по камню: стен</w:t>
            </w:r>
          </w:p>
        </w:tc>
        <w:tc>
          <w:tcPr>
            <w:tcW w:w="1095" w:type="dxa"/>
            <w:tcBorders>
              <w:top w:val="nil"/>
              <w:left w:val="nil"/>
              <w:bottom w:val="single" w:sz="4" w:space="0" w:color="auto"/>
              <w:right w:val="single" w:sz="4" w:space="0" w:color="auto"/>
            </w:tcBorders>
            <w:shd w:val="clear" w:color="auto" w:fill="auto"/>
            <w:noWrap/>
            <w:hideMark/>
          </w:tcPr>
          <w:p w14:paraId="6E463D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auto" w:fill="auto"/>
            <w:noWrap/>
            <w:hideMark/>
          </w:tcPr>
          <w:p w14:paraId="17B5734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11,232</w:t>
            </w:r>
          </w:p>
        </w:tc>
        <w:tc>
          <w:tcPr>
            <w:tcW w:w="1083" w:type="dxa"/>
            <w:tcBorders>
              <w:top w:val="nil"/>
              <w:left w:val="nil"/>
              <w:bottom w:val="single" w:sz="4" w:space="0" w:color="auto"/>
              <w:right w:val="single" w:sz="4" w:space="0" w:color="auto"/>
            </w:tcBorders>
            <w:shd w:val="clear" w:color="auto" w:fill="auto"/>
            <w:noWrap/>
            <w:hideMark/>
          </w:tcPr>
          <w:p w14:paraId="2714C8F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63 757,50</w:t>
            </w:r>
          </w:p>
        </w:tc>
        <w:tc>
          <w:tcPr>
            <w:tcW w:w="1450" w:type="dxa"/>
            <w:tcBorders>
              <w:top w:val="nil"/>
              <w:left w:val="nil"/>
              <w:bottom w:val="single" w:sz="4" w:space="0" w:color="auto"/>
              <w:right w:val="nil"/>
            </w:tcBorders>
            <w:shd w:val="clear" w:color="000000" w:fill="FFFFFF"/>
            <w:noWrap/>
            <w:hideMark/>
          </w:tcPr>
          <w:p w14:paraId="636E282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716 124,25</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40684F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592868D9" w14:textId="77777777" w:rsidR="00CA10A1" w:rsidRPr="00AB4E55" w:rsidRDefault="00CA10A1" w:rsidP="00FE3AFB">
            <w:pPr>
              <w:rPr>
                <w:sz w:val="20"/>
              </w:rPr>
            </w:pPr>
          </w:p>
        </w:tc>
      </w:tr>
      <w:tr w:rsidR="00CA10A1" w:rsidRPr="00AB4E55" w14:paraId="0B9C6C9B"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271403C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26,277</w:t>
            </w:r>
          </w:p>
        </w:tc>
        <w:tc>
          <w:tcPr>
            <w:tcW w:w="1424" w:type="dxa"/>
            <w:tcBorders>
              <w:top w:val="nil"/>
              <w:left w:val="nil"/>
              <w:bottom w:val="single" w:sz="4" w:space="0" w:color="auto"/>
              <w:right w:val="single" w:sz="4" w:space="0" w:color="auto"/>
            </w:tcBorders>
            <w:shd w:val="clear" w:color="auto" w:fill="auto"/>
            <w:noWrap/>
            <w:hideMark/>
          </w:tcPr>
          <w:p w14:paraId="45E0ECD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60EAB2E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277</w:t>
            </w:r>
          </w:p>
        </w:tc>
        <w:tc>
          <w:tcPr>
            <w:tcW w:w="4377" w:type="dxa"/>
            <w:tcBorders>
              <w:top w:val="nil"/>
              <w:left w:val="nil"/>
              <w:bottom w:val="single" w:sz="4" w:space="0" w:color="auto"/>
              <w:right w:val="single" w:sz="4" w:space="0" w:color="auto"/>
            </w:tcBorders>
            <w:shd w:val="clear" w:color="auto" w:fill="auto"/>
            <w:hideMark/>
          </w:tcPr>
          <w:p w14:paraId="26DDDD4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Окраска фасадов акриловыми составами: с лесов вручную с подготовкой поверхности</w:t>
            </w:r>
          </w:p>
        </w:tc>
        <w:tc>
          <w:tcPr>
            <w:tcW w:w="1095" w:type="dxa"/>
            <w:tcBorders>
              <w:top w:val="nil"/>
              <w:left w:val="nil"/>
              <w:bottom w:val="single" w:sz="4" w:space="0" w:color="auto"/>
              <w:right w:val="single" w:sz="4" w:space="0" w:color="auto"/>
            </w:tcBorders>
            <w:shd w:val="clear" w:color="auto" w:fill="auto"/>
            <w:noWrap/>
            <w:hideMark/>
          </w:tcPr>
          <w:p w14:paraId="287E975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auto" w:fill="auto"/>
            <w:noWrap/>
            <w:hideMark/>
          </w:tcPr>
          <w:p w14:paraId="1B8138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11,232</w:t>
            </w:r>
          </w:p>
        </w:tc>
        <w:tc>
          <w:tcPr>
            <w:tcW w:w="1083" w:type="dxa"/>
            <w:tcBorders>
              <w:top w:val="nil"/>
              <w:left w:val="nil"/>
              <w:bottom w:val="single" w:sz="4" w:space="0" w:color="auto"/>
              <w:right w:val="single" w:sz="4" w:space="0" w:color="auto"/>
            </w:tcBorders>
            <w:shd w:val="clear" w:color="auto" w:fill="auto"/>
            <w:noWrap/>
            <w:hideMark/>
          </w:tcPr>
          <w:p w14:paraId="47531B1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11 234,99</w:t>
            </w:r>
          </w:p>
        </w:tc>
        <w:tc>
          <w:tcPr>
            <w:tcW w:w="1450" w:type="dxa"/>
            <w:tcBorders>
              <w:top w:val="nil"/>
              <w:left w:val="nil"/>
              <w:bottom w:val="single" w:sz="4" w:space="0" w:color="auto"/>
              <w:right w:val="nil"/>
            </w:tcBorders>
            <w:shd w:val="clear" w:color="000000" w:fill="FFFFFF"/>
            <w:noWrap/>
            <w:hideMark/>
          </w:tcPr>
          <w:p w14:paraId="5A41FCD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126 191,42</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08CCD1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24A5E705" w14:textId="77777777" w:rsidR="00CA10A1" w:rsidRPr="00AB4E55" w:rsidRDefault="00CA10A1" w:rsidP="00FE3AFB">
            <w:pPr>
              <w:rPr>
                <w:sz w:val="20"/>
              </w:rPr>
            </w:pPr>
          </w:p>
        </w:tc>
      </w:tr>
      <w:tr w:rsidR="00CA10A1" w:rsidRPr="00AB4E55" w14:paraId="4C2F70C6"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0AFF3C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26,278</w:t>
            </w:r>
          </w:p>
        </w:tc>
        <w:tc>
          <w:tcPr>
            <w:tcW w:w="1424" w:type="dxa"/>
            <w:tcBorders>
              <w:top w:val="nil"/>
              <w:left w:val="nil"/>
              <w:bottom w:val="single" w:sz="4" w:space="0" w:color="auto"/>
              <w:right w:val="single" w:sz="4" w:space="0" w:color="auto"/>
            </w:tcBorders>
            <w:shd w:val="clear" w:color="auto" w:fill="auto"/>
            <w:noWrap/>
            <w:hideMark/>
          </w:tcPr>
          <w:p w14:paraId="7CB5F5E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6BA681C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278</w:t>
            </w:r>
          </w:p>
        </w:tc>
        <w:tc>
          <w:tcPr>
            <w:tcW w:w="4377" w:type="dxa"/>
            <w:tcBorders>
              <w:top w:val="nil"/>
              <w:left w:val="nil"/>
              <w:bottom w:val="single" w:sz="4" w:space="0" w:color="auto"/>
              <w:right w:val="single" w:sz="4" w:space="0" w:color="auto"/>
            </w:tcBorders>
            <w:shd w:val="clear" w:color="auto" w:fill="auto"/>
            <w:hideMark/>
          </w:tcPr>
          <w:p w14:paraId="6DCE267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Краска акриловая: Alpina FASSADENWEISS, CAPAROL фасадная водоразбавляемая</w:t>
            </w:r>
          </w:p>
        </w:tc>
        <w:tc>
          <w:tcPr>
            <w:tcW w:w="1095" w:type="dxa"/>
            <w:tcBorders>
              <w:top w:val="nil"/>
              <w:left w:val="nil"/>
              <w:bottom w:val="single" w:sz="4" w:space="0" w:color="auto"/>
              <w:right w:val="single" w:sz="4" w:space="0" w:color="auto"/>
            </w:tcBorders>
            <w:shd w:val="clear" w:color="auto" w:fill="auto"/>
            <w:noWrap/>
            <w:hideMark/>
          </w:tcPr>
          <w:p w14:paraId="18A71F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5E70D4E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0,4268</w:t>
            </w:r>
          </w:p>
        </w:tc>
        <w:tc>
          <w:tcPr>
            <w:tcW w:w="1083" w:type="dxa"/>
            <w:tcBorders>
              <w:top w:val="nil"/>
              <w:left w:val="nil"/>
              <w:bottom w:val="single" w:sz="4" w:space="0" w:color="auto"/>
              <w:right w:val="single" w:sz="4" w:space="0" w:color="auto"/>
            </w:tcBorders>
            <w:shd w:val="clear" w:color="auto" w:fill="auto"/>
            <w:noWrap/>
            <w:hideMark/>
          </w:tcPr>
          <w:p w14:paraId="29A4ACD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146 615,11</w:t>
            </w:r>
          </w:p>
        </w:tc>
        <w:tc>
          <w:tcPr>
            <w:tcW w:w="1450" w:type="dxa"/>
            <w:tcBorders>
              <w:top w:val="nil"/>
              <w:left w:val="nil"/>
              <w:bottom w:val="single" w:sz="4" w:space="0" w:color="auto"/>
              <w:right w:val="nil"/>
            </w:tcBorders>
            <w:shd w:val="clear" w:color="000000" w:fill="FFFFFF"/>
            <w:noWrap/>
            <w:hideMark/>
          </w:tcPr>
          <w:p w14:paraId="2D875E7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62 575,33</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D3EE09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03A6B34" w14:textId="77777777" w:rsidR="00CA10A1" w:rsidRPr="00AB4E55" w:rsidRDefault="00CA10A1" w:rsidP="00FE3AFB">
            <w:pPr>
              <w:rPr>
                <w:sz w:val="20"/>
              </w:rPr>
            </w:pPr>
          </w:p>
        </w:tc>
      </w:tr>
      <w:tr w:rsidR="00CA10A1" w:rsidRPr="00AB4E55" w14:paraId="63F1711B"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53062F5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26,279</w:t>
            </w:r>
          </w:p>
        </w:tc>
        <w:tc>
          <w:tcPr>
            <w:tcW w:w="1424" w:type="dxa"/>
            <w:tcBorders>
              <w:top w:val="nil"/>
              <w:left w:val="nil"/>
              <w:bottom w:val="single" w:sz="4" w:space="0" w:color="auto"/>
              <w:right w:val="single" w:sz="4" w:space="0" w:color="auto"/>
            </w:tcBorders>
            <w:shd w:val="clear" w:color="auto" w:fill="auto"/>
            <w:noWrap/>
            <w:hideMark/>
          </w:tcPr>
          <w:p w14:paraId="2F52635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06BAA2F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279</w:t>
            </w:r>
          </w:p>
        </w:tc>
        <w:tc>
          <w:tcPr>
            <w:tcW w:w="4377" w:type="dxa"/>
            <w:tcBorders>
              <w:top w:val="nil"/>
              <w:left w:val="nil"/>
              <w:bottom w:val="single" w:sz="4" w:space="0" w:color="auto"/>
              <w:right w:val="single" w:sz="4" w:space="0" w:color="auto"/>
            </w:tcBorders>
            <w:shd w:val="clear" w:color="auto" w:fill="auto"/>
            <w:hideMark/>
          </w:tcPr>
          <w:p w14:paraId="410A3F0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Декоративная отделка поверхностей под шелк картами (коврами) масляная, категория сложности: 3</w:t>
            </w:r>
          </w:p>
        </w:tc>
        <w:tc>
          <w:tcPr>
            <w:tcW w:w="1095" w:type="dxa"/>
            <w:tcBorders>
              <w:top w:val="nil"/>
              <w:left w:val="nil"/>
              <w:bottom w:val="single" w:sz="4" w:space="0" w:color="auto"/>
              <w:right w:val="single" w:sz="4" w:space="0" w:color="auto"/>
            </w:tcBorders>
            <w:shd w:val="clear" w:color="auto" w:fill="auto"/>
            <w:noWrap/>
            <w:hideMark/>
          </w:tcPr>
          <w:p w14:paraId="41201DC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auto" w:fill="auto"/>
            <w:noWrap/>
            <w:hideMark/>
          </w:tcPr>
          <w:p w14:paraId="0823EE6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4,805</w:t>
            </w:r>
          </w:p>
        </w:tc>
        <w:tc>
          <w:tcPr>
            <w:tcW w:w="1083" w:type="dxa"/>
            <w:tcBorders>
              <w:top w:val="nil"/>
              <w:left w:val="nil"/>
              <w:bottom w:val="single" w:sz="4" w:space="0" w:color="auto"/>
              <w:right w:val="single" w:sz="4" w:space="0" w:color="auto"/>
            </w:tcBorders>
            <w:shd w:val="clear" w:color="auto" w:fill="auto"/>
            <w:noWrap/>
            <w:hideMark/>
          </w:tcPr>
          <w:p w14:paraId="657ECB3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342 240,96</w:t>
            </w:r>
          </w:p>
        </w:tc>
        <w:tc>
          <w:tcPr>
            <w:tcW w:w="1450" w:type="dxa"/>
            <w:tcBorders>
              <w:top w:val="nil"/>
              <w:left w:val="nil"/>
              <w:bottom w:val="single" w:sz="4" w:space="0" w:color="auto"/>
              <w:right w:val="nil"/>
            </w:tcBorders>
            <w:shd w:val="clear" w:color="000000" w:fill="FFFFFF"/>
            <w:noWrap/>
            <w:hideMark/>
          </w:tcPr>
          <w:p w14:paraId="4C464A2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1 644 467,83</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F989AB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5C73DCFB" w14:textId="77777777" w:rsidR="00CA10A1" w:rsidRPr="00AB4E55" w:rsidRDefault="00CA10A1" w:rsidP="00FE3AFB">
            <w:pPr>
              <w:rPr>
                <w:sz w:val="20"/>
              </w:rPr>
            </w:pPr>
          </w:p>
        </w:tc>
      </w:tr>
      <w:tr w:rsidR="00CA10A1" w:rsidRPr="00AB4E55" w14:paraId="366FACAE"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408D168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26,280</w:t>
            </w:r>
          </w:p>
        </w:tc>
        <w:tc>
          <w:tcPr>
            <w:tcW w:w="1424" w:type="dxa"/>
            <w:tcBorders>
              <w:top w:val="nil"/>
              <w:left w:val="nil"/>
              <w:bottom w:val="single" w:sz="4" w:space="0" w:color="auto"/>
              <w:right w:val="single" w:sz="4" w:space="0" w:color="auto"/>
            </w:tcBorders>
            <w:shd w:val="clear" w:color="auto" w:fill="auto"/>
            <w:noWrap/>
            <w:hideMark/>
          </w:tcPr>
          <w:p w14:paraId="7FA67E0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313DC0D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280</w:t>
            </w:r>
          </w:p>
        </w:tc>
        <w:tc>
          <w:tcPr>
            <w:tcW w:w="4377" w:type="dxa"/>
            <w:tcBorders>
              <w:top w:val="nil"/>
              <w:left w:val="nil"/>
              <w:bottom w:val="single" w:sz="4" w:space="0" w:color="auto"/>
              <w:right w:val="single" w:sz="4" w:space="0" w:color="auto"/>
            </w:tcBorders>
            <w:shd w:val="clear" w:color="auto" w:fill="auto"/>
            <w:hideMark/>
          </w:tcPr>
          <w:p w14:paraId="291BB9F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Краска фасадная Capamix Muresko-plus, дисперсионная, минерального типа, усиленная силоксаном (Caporol, Германия)</w:t>
            </w:r>
          </w:p>
        </w:tc>
        <w:tc>
          <w:tcPr>
            <w:tcW w:w="1095" w:type="dxa"/>
            <w:tcBorders>
              <w:top w:val="nil"/>
              <w:left w:val="nil"/>
              <w:bottom w:val="single" w:sz="4" w:space="0" w:color="auto"/>
              <w:right w:val="single" w:sz="4" w:space="0" w:color="auto"/>
            </w:tcBorders>
            <w:shd w:val="clear" w:color="auto" w:fill="auto"/>
            <w:noWrap/>
            <w:hideMark/>
          </w:tcPr>
          <w:p w14:paraId="27BA2BF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кг</w:t>
            </w:r>
          </w:p>
        </w:tc>
        <w:tc>
          <w:tcPr>
            <w:tcW w:w="1066" w:type="dxa"/>
            <w:tcBorders>
              <w:top w:val="nil"/>
              <w:left w:val="nil"/>
              <w:bottom w:val="single" w:sz="4" w:space="0" w:color="auto"/>
              <w:right w:val="single" w:sz="4" w:space="0" w:color="auto"/>
            </w:tcBorders>
            <w:shd w:val="clear" w:color="auto" w:fill="auto"/>
            <w:noWrap/>
            <w:hideMark/>
          </w:tcPr>
          <w:p w14:paraId="2C35B0D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202,3</w:t>
            </w:r>
          </w:p>
        </w:tc>
        <w:tc>
          <w:tcPr>
            <w:tcW w:w="1083" w:type="dxa"/>
            <w:tcBorders>
              <w:top w:val="nil"/>
              <w:left w:val="nil"/>
              <w:bottom w:val="single" w:sz="4" w:space="0" w:color="auto"/>
              <w:right w:val="single" w:sz="4" w:space="0" w:color="auto"/>
            </w:tcBorders>
            <w:shd w:val="clear" w:color="auto" w:fill="auto"/>
            <w:noWrap/>
            <w:hideMark/>
          </w:tcPr>
          <w:p w14:paraId="22CF24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639,05</w:t>
            </w:r>
          </w:p>
        </w:tc>
        <w:tc>
          <w:tcPr>
            <w:tcW w:w="1450" w:type="dxa"/>
            <w:tcBorders>
              <w:top w:val="nil"/>
              <w:left w:val="nil"/>
              <w:bottom w:val="single" w:sz="4" w:space="0" w:color="auto"/>
              <w:right w:val="nil"/>
            </w:tcBorders>
            <w:shd w:val="clear" w:color="000000" w:fill="FFFFFF"/>
            <w:noWrap/>
            <w:hideMark/>
          </w:tcPr>
          <w:p w14:paraId="7FB5DD3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129 280,64</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EF367F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5AE8F79A" w14:textId="77777777" w:rsidR="00CA10A1" w:rsidRPr="00AB4E55" w:rsidRDefault="00CA10A1" w:rsidP="00FE3AFB">
            <w:pPr>
              <w:rPr>
                <w:sz w:val="20"/>
              </w:rPr>
            </w:pPr>
          </w:p>
        </w:tc>
      </w:tr>
      <w:tr w:rsidR="00CA10A1" w:rsidRPr="00AB4E55" w14:paraId="217F0444"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754071F7"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Дренаж</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4460FA01"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auto" w:fill="auto"/>
            <w:noWrap/>
            <w:hideMark/>
          </w:tcPr>
          <w:p w14:paraId="5763DA2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2CB498D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758D41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15CE2C1D" w14:textId="77777777" w:rsidR="00CA10A1" w:rsidRPr="00AB4E55" w:rsidRDefault="00CA10A1" w:rsidP="00FE3AFB">
            <w:pPr>
              <w:rPr>
                <w:sz w:val="20"/>
              </w:rPr>
            </w:pPr>
          </w:p>
        </w:tc>
      </w:tr>
      <w:tr w:rsidR="00CA10A1" w:rsidRPr="00AB4E55" w14:paraId="0ADDFCC5"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20D3733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26,281</w:t>
            </w:r>
          </w:p>
        </w:tc>
        <w:tc>
          <w:tcPr>
            <w:tcW w:w="1424" w:type="dxa"/>
            <w:tcBorders>
              <w:top w:val="nil"/>
              <w:left w:val="nil"/>
              <w:bottom w:val="single" w:sz="4" w:space="0" w:color="auto"/>
              <w:right w:val="single" w:sz="4" w:space="0" w:color="auto"/>
            </w:tcBorders>
            <w:shd w:val="clear" w:color="auto" w:fill="auto"/>
            <w:noWrap/>
            <w:hideMark/>
          </w:tcPr>
          <w:p w14:paraId="6AF85FB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57C118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281</w:t>
            </w:r>
          </w:p>
        </w:tc>
        <w:tc>
          <w:tcPr>
            <w:tcW w:w="4377" w:type="dxa"/>
            <w:tcBorders>
              <w:top w:val="nil"/>
              <w:left w:val="nil"/>
              <w:bottom w:val="single" w:sz="4" w:space="0" w:color="auto"/>
              <w:right w:val="single" w:sz="4" w:space="0" w:color="auto"/>
            </w:tcBorders>
            <w:shd w:val="clear" w:color="auto" w:fill="auto"/>
            <w:hideMark/>
          </w:tcPr>
          <w:p w14:paraId="13B8FDD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прослойки из нетканого синтетического материала (НСМ) в земляном полотне: сплошной</w:t>
            </w:r>
          </w:p>
        </w:tc>
        <w:tc>
          <w:tcPr>
            <w:tcW w:w="1095" w:type="dxa"/>
            <w:tcBorders>
              <w:top w:val="nil"/>
              <w:left w:val="nil"/>
              <w:bottom w:val="single" w:sz="4" w:space="0" w:color="auto"/>
              <w:right w:val="single" w:sz="4" w:space="0" w:color="auto"/>
            </w:tcBorders>
            <w:shd w:val="clear" w:color="auto" w:fill="auto"/>
            <w:noWrap/>
            <w:hideMark/>
          </w:tcPr>
          <w:p w14:paraId="3AEF423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м2</w:t>
            </w:r>
          </w:p>
        </w:tc>
        <w:tc>
          <w:tcPr>
            <w:tcW w:w="1066" w:type="dxa"/>
            <w:tcBorders>
              <w:top w:val="nil"/>
              <w:left w:val="nil"/>
              <w:bottom w:val="single" w:sz="4" w:space="0" w:color="auto"/>
              <w:right w:val="single" w:sz="4" w:space="0" w:color="auto"/>
            </w:tcBorders>
            <w:shd w:val="clear" w:color="auto" w:fill="auto"/>
            <w:noWrap/>
            <w:hideMark/>
          </w:tcPr>
          <w:p w14:paraId="07CB8C9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w:t>
            </w:r>
          </w:p>
        </w:tc>
        <w:tc>
          <w:tcPr>
            <w:tcW w:w="1083" w:type="dxa"/>
            <w:tcBorders>
              <w:top w:val="nil"/>
              <w:left w:val="nil"/>
              <w:bottom w:val="single" w:sz="4" w:space="0" w:color="auto"/>
              <w:right w:val="single" w:sz="4" w:space="0" w:color="auto"/>
            </w:tcBorders>
            <w:shd w:val="clear" w:color="auto" w:fill="auto"/>
            <w:noWrap/>
            <w:hideMark/>
          </w:tcPr>
          <w:p w14:paraId="26DD9C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34 427,49</w:t>
            </w:r>
          </w:p>
        </w:tc>
        <w:tc>
          <w:tcPr>
            <w:tcW w:w="1450" w:type="dxa"/>
            <w:tcBorders>
              <w:top w:val="nil"/>
              <w:left w:val="nil"/>
              <w:bottom w:val="single" w:sz="4" w:space="0" w:color="auto"/>
              <w:right w:val="nil"/>
            </w:tcBorders>
            <w:shd w:val="clear" w:color="000000" w:fill="FFFFFF"/>
            <w:noWrap/>
            <w:hideMark/>
          </w:tcPr>
          <w:p w14:paraId="1ED9232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51 641,24</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B269C3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63428B11" w14:textId="77777777" w:rsidR="00CA10A1" w:rsidRPr="00AB4E55" w:rsidRDefault="00CA10A1" w:rsidP="00FE3AFB">
            <w:pPr>
              <w:rPr>
                <w:sz w:val="20"/>
              </w:rPr>
            </w:pPr>
          </w:p>
        </w:tc>
      </w:tr>
      <w:tr w:rsidR="00CA10A1" w:rsidRPr="00AB4E55" w14:paraId="4637BD2F"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0136D32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26,282</w:t>
            </w:r>
          </w:p>
        </w:tc>
        <w:tc>
          <w:tcPr>
            <w:tcW w:w="1424" w:type="dxa"/>
            <w:tcBorders>
              <w:top w:val="nil"/>
              <w:left w:val="nil"/>
              <w:bottom w:val="single" w:sz="4" w:space="0" w:color="auto"/>
              <w:right w:val="single" w:sz="4" w:space="0" w:color="auto"/>
            </w:tcBorders>
            <w:shd w:val="clear" w:color="auto" w:fill="auto"/>
            <w:noWrap/>
            <w:hideMark/>
          </w:tcPr>
          <w:p w14:paraId="2F4E705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6F3924F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282</w:t>
            </w:r>
          </w:p>
        </w:tc>
        <w:tc>
          <w:tcPr>
            <w:tcW w:w="4377" w:type="dxa"/>
            <w:tcBorders>
              <w:top w:val="nil"/>
              <w:left w:val="nil"/>
              <w:bottom w:val="single" w:sz="4" w:space="0" w:color="auto"/>
              <w:right w:val="single" w:sz="4" w:space="0" w:color="auto"/>
            </w:tcBorders>
            <w:shd w:val="clear" w:color="auto" w:fill="auto"/>
            <w:hideMark/>
          </w:tcPr>
          <w:p w14:paraId="7E4B9E6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Геомембрана, марка: "Славрос HDPE" толщина 2,0 мм</w:t>
            </w:r>
          </w:p>
        </w:tc>
        <w:tc>
          <w:tcPr>
            <w:tcW w:w="1095" w:type="dxa"/>
            <w:tcBorders>
              <w:top w:val="nil"/>
              <w:left w:val="nil"/>
              <w:bottom w:val="single" w:sz="4" w:space="0" w:color="auto"/>
              <w:right w:val="single" w:sz="4" w:space="0" w:color="auto"/>
            </w:tcBorders>
            <w:shd w:val="clear" w:color="auto" w:fill="auto"/>
            <w:noWrap/>
            <w:hideMark/>
          </w:tcPr>
          <w:p w14:paraId="3609FF3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auto" w:fill="auto"/>
            <w:noWrap/>
            <w:hideMark/>
          </w:tcPr>
          <w:p w14:paraId="389184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1800</w:t>
            </w:r>
          </w:p>
        </w:tc>
        <w:tc>
          <w:tcPr>
            <w:tcW w:w="1083" w:type="dxa"/>
            <w:tcBorders>
              <w:top w:val="nil"/>
              <w:left w:val="nil"/>
              <w:bottom w:val="single" w:sz="4" w:space="0" w:color="auto"/>
              <w:right w:val="single" w:sz="4" w:space="0" w:color="auto"/>
            </w:tcBorders>
            <w:shd w:val="clear" w:color="auto" w:fill="auto"/>
            <w:noWrap/>
            <w:hideMark/>
          </w:tcPr>
          <w:p w14:paraId="41A17F4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290,71</w:t>
            </w:r>
          </w:p>
        </w:tc>
        <w:tc>
          <w:tcPr>
            <w:tcW w:w="1450" w:type="dxa"/>
            <w:tcBorders>
              <w:top w:val="nil"/>
              <w:left w:val="nil"/>
              <w:bottom w:val="single" w:sz="4" w:space="0" w:color="auto"/>
              <w:right w:val="nil"/>
            </w:tcBorders>
            <w:shd w:val="clear" w:color="000000" w:fill="FFFFFF"/>
            <w:noWrap/>
            <w:hideMark/>
          </w:tcPr>
          <w:p w14:paraId="6B9D6EF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523 280,17</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1B7945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AC36CF5" w14:textId="77777777" w:rsidR="00CA10A1" w:rsidRPr="00AB4E55" w:rsidRDefault="00CA10A1" w:rsidP="00FE3AFB">
            <w:pPr>
              <w:rPr>
                <w:sz w:val="20"/>
              </w:rPr>
            </w:pPr>
          </w:p>
        </w:tc>
      </w:tr>
      <w:tr w:rsidR="00CA10A1" w:rsidRPr="00AB4E55" w14:paraId="7D8AA376" w14:textId="77777777" w:rsidTr="00FE3AFB">
        <w:trPr>
          <w:trHeight w:val="270"/>
        </w:trPr>
        <w:tc>
          <w:tcPr>
            <w:tcW w:w="1602" w:type="dxa"/>
            <w:tcBorders>
              <w:top w:val="nil"/>
              <w:left w:val="single" w:sz="4" w:space="0" w:color="auto"/>
              <w:bottom w:val="single" w:sz="4" w:space="0" w:color="auto"/>
              <w:right w:val="single" w:sz="4" w:space="0" w:color="auto"/>
            </w:tcBorders>
            <w:shd w:val="clear" w:color="auto" w:fill="auto"/>
            <w:noWrap/>
            <w:hideMark/>
          </w:tcPr>
          <w:p w14:paraId="6361872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26,283</w:t>
            </w:r>
          </w:p>
        </w:tc>
        <w:tc>
          <w:tcPr>
            <w:tcW w:w="1424" w:type="dxa"/>
            <w:tcBorders>
              <w:top w:val="nil"/>
              <w:left w:val="nil"/>
              <w:bottom w:val="single" w:sz="4" w:space="0" w:color="auto"/>
              <w:right w:val="single" w:sz="4" w:space="0" w:color="auto"/>
            </w:tcBorders>
            <w:shd w:val="clear" w:color="auto" w:fill="auto"/>
            <w:noWrap/>
            <w:hideMark/>
          </w:tcPr>
          <w:p w14:paraId="2F8B675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1207817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283</w:t>
            </w:r>
          </w:p>
        </w:tc>
        <w:tc>
          <w:tcPr>
            <w:tcW w:w="4377" w:type="dxa"/>
            <w:tcBorders>
              <w:top w:val="nil"/>
              <w:left w:val="nil"/>
              <w:bottom w:val="single" w:sz="4" w:space="0" w:color="auto"/>
              <w:right w:val="single" w:sz="4" w:space="0" w:color="auto"/>
            </w:tcBorders>
            <w:shd w:val="clear" w:color="auto" w:fill="auto"/>
            <w:hideMark/>
          </w:tcPr>
          <w:p w14:paraId="44FD9EE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основания под трубопроводы: щебеночного</w:t>
            </w:r>
          </w:p>
        </w:tc>
        <w:tc>
          <w:tcPr>
            <w:tcW w:w="1095" w:type="dxa"/>
            <w:tcBorders>
              <w:top w:val="nil"/>
              <w:left w:val="nil"/>
              <w:bottom w:val="single" w:sz="4" w:space="0" w:color="auto"/>
              <w:right w:val="single" w:sz="4" w:space="0" w:color="auto"/>
            </w:tcBorders>
            <w:shd w:val="clear" w:color="auto" w:fill="auto"/>
            <w:noWrap/>
            <w:hideMark/>
          </w:tcPr>
          <w:p w14:paraId="50C6998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м3</w:t>
            </w:r>
          </w:p>
        </w:tc>
        <w:tc>
          <w:tcPr>
            <w:tcW w:w="1066" w:type="dxa"/>
            <w:tcBorders>
              <w:top w:val="nil"/>
              <w:left w:val="nil"/>
              <w:bottom w:val="single" w:sz="4" w:space="0" w:color="auto"/>
              <w:right w:val="single" w:sz="4" w:space="0" w:color="auto"/>
            </w:tcBorders>
            <w:shd w:val="clear" w:color="auto" w:fill="auto"/>
            <w:noWrap/>
            <w:hideMark/>
          </w:tcPr>
          <w:p w14:paraId="6DFCA90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3,10365</w:t>
            </w:r>
          </w:p>
        </w:tc>
        <w:tc>
          <w:tcPr>
            <w:tcW w:w="1083" w:type="dxa"/>
            <w:tcBorders>
              <w:top w:val="nil"/>
              <w:left w:val="nil"/>
              <w:bottom w:val="single" w:sz="4" w:space="0" w:color="auto"/>
              <w:right w:val="single" w:sz="4" w:space="0" w:color="auto"/>
            </w:tcBorders>
            <w:shd w:val="clear" w:color="auto" w:fill="auto"/>
            <w:noWrap/>
            <w:hideMark/>
          </w:tcPr>
          <w:p w14:paraId="10EE763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25 589,92</w:t>
            </w:r>
          </w:p>
        </w:tc>
        <w:tc>
          <w:tcPr>
            <w:tcW w:w="1450" w:type="dxa"/>
            <w:tcBorders>
              <w:top w:val="nil"/>
              <w:left w:val="nil"/>
              <w:bottom w:val="single" w:sz="4" w:space="0" w:color="auto"/>
              <w:right w:val="nil"/>
            </w:tcBorders>
            <w:shd w:val="clear" w:color="000000" w:fill="FFFFFF"/>
            <w:noWrap/>
            <w:hideMark/>
          </w:tcPr>
          <w:p w14:paraId="27393C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79 422,16</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9D68AA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1692170A" w14:textId="77777777" w:rsidR="00CA10A1" w:rsidRPr="00AB4E55" w:rsidRDefault="00CA10A1" w:rsidP="00FE3AFB">
            <w:pPr>
              <w:rPr>
                <w:sz w:val="20"/>
              </w:rPr>
            </w:pPr>
          </w:p>
        </w:tc>
      </w:tr>
      <w:tr w:rsidR="00CA10A1" w:rsidRPr="00AB4E55" w14:paraId="422A454B"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4AADD4F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26,284</w:t>
            </w:r>
          </w:p>
        </w:tc>
        <w:tc>
          <w:tcPr>
            <w:tcW w:w="1424" w:type="dxa"/>
            <w:tcBorders>
              <w:top w:val="nil"/>
              <w:left w:val="nil"/>
              <w:bottom w:val="single" w:sz="4" w:space="0" w:color="auto"/>
              <w:right w:val="single" w:sz="4" w:space="0" w:color="auto"/>
            </w:tcBorders>
            <w:shd w:val="clear" w:color="auto" w:fill="auto"/>
            <w:noWrap/>
            <w:hideMark/>
          </w:tcPr>
          <w:p w14:paraId="09D0AFC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25F40BC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284</w:t>
            </w:r>
          </w:p>
        </w:tc>
        <w:tc>
          <w:tcPr>
            <w:tcW w:w="4377" w:type="dxa"/>
            <w:tcBorders>
              <w:top w:val="nil"/>
              <w:left w:val="nil"/>
              <w:bottom w:val="single" w:sz="4" w:space="0" w:color="auto"/>
              <w:right w:val="single" w:sz="4" w:space="0" w:color="auto"/>
            </w:tcBorders>
            <w:shd w:val="clear" w:color="auto" w:fill="auto"/>
            <w:hideMark/>
          </w:tcPr>
          <w:p w14:paraId="1E75C59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Укладка безнапорных трубопроводов из полиэтиленовых труб диаметром: 200 мм</w:t>
            </w:r>
          </w:p>
        </w:tc>
        <w:tc>
          <w:tcPr>
            <w:tcW w:w="1095" w:type="dxa"/>
            <w:tcBorders>
              <w:top w:val="nil"/>
              <w:left w:val="nil"/>
              <w:bottom w:val="single" w:sz="4" w:space="0" w:color="auto"/>
              <w:right w:val="single" w:sz="4" w:space="0" w:color="auto"/>
            </w:tcBorders>
            <w:shd w:val="clear" w:color="auto" w:fill="auto"/>
            <w:noWrap/>
            <w:hideMark/>
          </w:tcPr>
          <w:p w14:paraId="272AE1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auto" w:fill="auto"/>
            <w:noWrap/>
            <w:hideMark/>
          </w:tcPr>
          <w:p w14:paraId="33186C5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7,1</w:t>
            </w:r>
          </w:p>
        </w:tc>
        <w:tc>
          <w:tcPr>
            <w:tcW w:w="1083" w:type="dxa"/>
            <w:tcBorders>
              <w:top w:val="nil"/>
              <w:left w:val="nil"/>
              <w:bottom w:val="single" w:sz="4" w:space="0" w:color="auto"/>
              <w:right w:val="single" w:sz="4" w:space="0" w:color="auto"/>
            </w:tcBorders>
            <w:shd w:val="clear" w:color="auto" w:fill="auto"/>
            <w:noWrap/>
            <w:hideMark/>
          </w:tcPr>
          <w:p w14:paraId="4B023FB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94 567,49</w:t>
            </w:r>
          </w:p>
        </w:tc>
        <w:tc>
          <w:tcPr>
            <w:tcW w:w="1450" w:type="dxa"/>
            <w:tcBorders>
              <w:top w:val="nil"/>
              <w:left w:val="nil"/>
              <w:bottom w:val="single" w:sz="4" w:space="0" w:color="auto"/>
              <w:right w:val="nil"/>
            </w:tcBorders>
            <w:shd w:val="clear" w:color="000000" w:fill="FFFFFF"/>
            <w:noWrap/>
            <w:hideMark/>
          </w:tcPr>
          <w:p w14:paraId="305258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671 429,15</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21CA8C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008324E0" w14:textId="77777777" w:rsidR="00CA10A1" w:rsidRPr="00AB4E55" w:rsidRDefault="00CA10A1" w:rsidP="00FE3AFB">
            <w:pPr>
              <w:rPr>
                <w:sz w:val="20"/>
              </w:rPr>
            </w:pPr>
          </w:p>
        </w:tc>
      </w:tr>
      <w:tr w:rsidR="00CA10A1" w:rsidRPr="00AB4E55" w14:paraId="60F6AFD4"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6AB1369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26,285</w:t>
            </w:r>
          </w:p>
        </w:tc>
        <w:tc>
          <w:tcPr>
            <w:tcW w:w="1424" w:type="dxa"/>
            <w:tcBorders>
              <w:top w:val="nil"/>
              <w:left w:val="nil"/>
              <w:bottom w:val="single" w:sz="4" w:space="0" w:color="auto"/>
              <w:right w:val="single" w:sz="4" w:space="0" w:color="auto"/>
            </w:tcBorders>
            <w:shd w:val="clear" w:color="auto" w:fill="auto"/>
            <w:noWrap/>
            <w:hideMark/>
          </w:tcPr>
          <w:p w14:paraId="2B89580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4F034F2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285</w:t>
            </w:r>
          </w:p>
        </w:tc>
        <w:tc>
          <w:tcPr>
            <w:tcW w:w="4377" w:type="dxa"/>
            <w:tcBorders>
              <w:top w:val="nil"/>
              <w:left w:val="nil"/>
              <w:bottom w:val="single" w:sz="4" w:space="0" w:color="auto"/>
              <w:right w:val="single" w:sz="4" w:space="0" w:color="auto"/>
            </w:tcBorders>
            <w:shd w:val="clear" w:color="auto" w:fill="auto"/>
            <w:hideMark/>
          </w:tcPr>
          <w:p w14:paraId="4D0044A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Трубы дренажные полиэтиленовые гофрированные двухслойные, марка "Перфокор" (ТУ 2248- 004-73011750-2011): SN 8, диаметром 160 мм</w:t>
            </w:r>
          </w:p>
        </w:tc>
        <w:tc>
          <w:tcPr>
            <w:tcW w:w="1095" w:type="dxa"/>
            <w:tcBorders>
              <w:top w:val="nil"/>
              <w:left w:val="nil"/>
              <w:bottom w:val="single" w:sz="4" w:space="0" w:color="auto"/>
              <w:right w:val="single" w:sz="4" w:space="0" w:color="auto"/>
            </w:tcBorders>
            <w:shd w:val="clear" w:color="auto" w:fill="auto"/>
            <w:noWrap/>
            <w:hideMark/>
          </w:tcPr>
          <w:p w14:paraId="1E56074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auto" w:fill="auto"/>
            <w:noWrap/>
            <w:hideMark/>
          </w:tcPr>
          <w:p w14:paraId="6561A4A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358,6</w:t>
            </w:r>
          </w:p>
        </w:tc>
        <w:tc>
          <w:tcPr>
            <w:tcW w:w="1083" w:type="dxa"/>
            <w:tcBorders>
              <w:top w:val="nil"/>
              <w:left w:val="nil"/>
              <w:bottom w:val="single" w:sz="4" w:space="0" w:color="auto"/>
              <w:right w:val="single" w:sz="4" w:space="0" w:color="auto"/>
            </w:tcBorders>
            <w:shd w:val="clear" w:color="auto" w:fill="auto"/>
            <w:noWrap/>
            <w:hideMark/>
          </w:tcPr>
          <w:p w14:paraId="6DF76D0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698,44</w:t>
            </w:r>
          </w:p>
        </w:tc>
        <w:tc>
          <w:tcPr>
            <w:tcW w:w="1450" w:type="dxa"/>
            <w:tcBorders>
              <w:top w:val="nil"/>
              <w:left w:val="nil"/>
              <w:bottom w:val="single" w:sz="4" w:space="0" w:color="auto"/>
              <w:right w:val="nil"/>
            </w:tcBorders>
            <w:shd w:val="clear" w:color="000000" w:fill="FFFFFF"/>
            <w:noWrap/>
            <w:hideMark/>
          </w:tcPr>
          <w:p w14:paraId="481F23E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250 460,49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DB2085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61F72296" w14:textId="77777777" w:rsidR="00CA10A1" w:rsidRPr="00AB4E55" w:rsidRDefault="00CA10A1" w:rsidP="00FE3AFB">
            <w:pPr>
              <w:rPr>
                <w:sz w:val="20"/>
              </w:rPr>
            </w:pPr>
          </w:p>
        </w:tc>
      </w:tr>
      <w:tr w:rsidR="00CA10A1" w:rsidRPr="00AB4E55" w14:paraId="2AF01947"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72C441F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26,286</w:t>
            </w:r>
          </w:p>
        </w:tc>
        <w:tc>
          <w:tcPr>
            <w:tcW w:w="1424" w:type="dxa"/>
            <w:tcBorders>
              <w:top w:val="nil"/>
              <w:left w:val="nil"/>
              <w:bottom w:val="single" w:sz="4" w:space="0" w:color="auto"/>
              <w:right w:val="single" w:sz="4" w:space="0" w:color="auto"/>
            </w:tcBorders>
            <w:shd w:val="clear" w:color="auto" w:fill="auto"/>
            <w:noWrap/>
            <w:hideMark/>
          </w:tcPr>
          <w:p w14:paraId="6E23746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61364F6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286</w:t>
            </w:r>
          </w:p>
        </w:tc>
        <w:tc>
          <w:tcPr>
            <w:tcW w:w="4377" w:type="dxa"/>
            <w:tcBorders>
              <w:top w:val="nil"/>
              <w:left w:val="nil"/>
              <w:bottom w:val="single" w:sz="4" w:space="0" w:color="auto"/>
              <w:right w:val="single" w:sz="4" w:space="0" w:color="auto"/>
            </w:tcBorders>
            <w:shd w:val="clear" w:color="auto" w:fill="auto"/>
            <w:hideMark/>
          </w:tcPr>
          <w:p w14:paraId="7B90886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Трубы дренажные полиэтиленовые гофрированные двухслойные, марка "Перфокор" (ТУ 2248- 004-73011750-2011): SN 8, диаметром 110 мм</w:t>
            </w:r>
          </w:p>
        </w:tc>
        <w:tc>
          <w:tcPr>
            <w:tcW w:w="1095" w:type="dxa"/>
            <w:tcBorders>
              <w:top w:val="nil"/>
              <w:left w:val="nil"/>
              <w:bottom w:val="single" w:sz="4" w:space="0" w:color="auto"/>
              <w:right w:val="single" w:sz="4" w:space="0" w:color="auto"/>
            </w:tcBorders>
            <w:shd w:val="clear" w:color="auto" w:fill="auto"/>
            <w:noWrap/>
            <w:hideMark/>
          </w:tcPr>
          <w:p w14:paraId="72CE49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auto" w:fill="auto"/>
            <w:noWrap/>
            <w:hideMark/>
          </w:tcPr>
          <w:p w14:paraId="6EE9DBB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358,6</w:t>
            </w:r>
          </w:p>
        </w:tc>
        <w:tc>
          <w:tcPr>
            <w:tcW w:w="1083" w:type="dxa"/>
            <w:tcBorders>
              <w:top w:val="nil"/>
              <w:left w:val="nil"/>
              <w:bottom w:val="single" w:sz="4" w:space="0" w:color="auto"/>
              <w:right w:val="single" w:sz="4" w:space="0" w:color="auto"/>
            </w:tcBorders>
            <w:shd w:val="clear" w:color="auto" w:fill="auto"/>
            <w:noWrap/>
            <w:hideMark/>
          </w:tcPr>
          <w:p w14:paraId="1C9F5F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413,01</w:t>
            </w:r>
          </w:p>
        </w:tc>
        <w:tc>
          <w:tcPr>
            <w:tcW w:w="1450" w:type="dxa"/>
            <w:tcBorders>
              <w:top w:val="nil"/>
              <w:left w:val="nil"/>
              <w:bottom w:val="single" w:sz="4" w:space="0" w:color="auto"/>
              <w:right w:val="nil"/>
            </w:tcBorders>
            <w:shd w:val="clear" w:color="000000" w:fill="FFFFFF"/>
            <w:noWrap/>
            <w:hideMark/>
          </w:tcPr>
          <w:p w14:paraId="291F0E1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148 106,13</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76B328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567D95FE" w14:textId="77777777" w:rsidR="00CA10A1" w:rsidRPr="00AB4E55" w:rsidRDefault="00CA10A1" w:rsidP="00FE3AFB">
            <w:pPr>
              <w:rPr>
                <w:sz w:val="20"/>
              </w:rPr>
            </w:pPr>
          </w:p>
        </w:tc>
      </w:tr>
      <w:tr w:rsidR="00CA10A1" w:rsidRPr="00AB4E55" w14:paraId="1121B441" w14:textId="77777777" w:rsidTr="00FE3AFB">
        <w:trPr>
          <w:trHeight w:val="285"/>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580670C3"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Ограждение участка</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0A20DCFB"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auto" w:fill="auto"/>
            <w:noWrap/>
            <w:hideMark/>
          </w:tcPr>
          <w:p w14:paraId="29CA517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51A50D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3F4F02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26AE8B46" w14:textId="77777777" w:rsidR="00CA10A1" w:rsidRPr="00AB4E55" w:rsidRDefault="00CA10A1" w:rsidP="00FE3AFB">
            <w:pPr>
              <w:rPr>
                <w:sz w:val="20"/>
              </w:rPr>
            </w:pPr>
          </w:p>
        </w:tc>
      </w:tr>
      <w:tr w:rsidR="00CA10A1" w:rsidRPr="00AB4E55" w14:paraId="27EBE449"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550CE17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26,287</w:t>
            </w:r>
          </w:p>
        </w:tc>
        <w:tc>
          <w:tcPr>
            <w:tcW w:w="1424" w:type="dxa"/>
            <w:tcBorders>
              <w:top w:val="nil"/>
              <w:left w:val="nil"/>
              <w:bottom w:val="single" w:sz="4" w:space="0" w:color="auto"/>
              <w:right w:val="single" w:sz="4" w:space="0" w:color="auto"/>
            </w:tcBorders>
            <w:shd w:val="clear" w:color="auto" w:fill="auto"/>
            <w:noWrap/>
            <w:hideMark/>
          </w:tcPr>
          <w:p w14:paraId="6A31EFB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18C516E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287</w:t>
            </w:r>
          </w:p>
        </w:tc>
        <w:tc>
          <w:tcPr>
            <w:tcW w:w="4377" w:type="dxa"/>
            <w:tcBorders>
              <w:top w:val="nil"/>
              <w:left w:val="nil"/>
              <w:bottom w:val="single" w:sz="4" w:space="0" w:color="auto"/>
              <w:right w:val="single" w:sz="4" w:space="0" w:color="auto"/>
            </w:tcBorders>
            <w:shd w:val="clear" w:color="auto" w:fill="auto"/>
            <w:hideMark/>
          </w:tcPr>
          <w:p w14:paraId="5C0C0E8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калиток: с установкой столбов металлических</w:t>
            </w:r>
          </w:p>
        </w:tc>
        <w:tc>
          <w:tcPr>
            <w:tcW w:w="1095" w:type="dxa"/>
            <w:tcBorders>
              <w:top w:val="nil"/>
              <w:left w:val="nil"/>
              <w:bottom w:val="single" w:sz="4" w:space="0" w:color="auto"/>
              <w:right w:val="single" w:sz="4" w:space="0" w:color="auto"/>
            </w:tcBorders>
            <w:shd w:val="clear" w:color="auto" w:fill="auto"/>
            <w:noWrap/>
            <w:hideMark/>
          </w:tcPr>
          <w:p w14:paraId="5595575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шт</w:t>
            </w:r>
          </w:p>
        </w:tc>
        <w:tc>
          <w:tcPr>
            <w:tcW w:w="1066" w:type="dxa"/>
            <w:tcBorders>
              <w:top w:val="nil"/>
              <w:left w:val="nil"/>
              <w:bottom w:val="single" w:sz="4" w:space="0" w:color="auto"/>
              <w:right w:val="single" w:sz="4" w:space="0" w:color="auto"/>
            </w:tcBorders>
            <w:shd w:val="clear" w:color="auto" w:fill="auto"/>
            <w:noWrap/>
            <w:hideMark/>
          </w:tcPr>
          <w:p w14:paraId="5D453E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0,02</w:t>
            </w:r>
          </w:p>
        </w:tc>
        <w:tc>
          <w:tcPr>
            <w:tcW w:w="1083" w:type="dxa"/>
            <w:tcBorders>
              <w:top w:val="nil"/>
              <w:left w:val="nil"/>
              <w:bottom w:val="single" w:sz="4" w:space="0" w:color="auto"/>
              <w:right w:val="single" w:sz="4" w:space="0" w:color="auto"/>
            </w:tcBorders>
            <w:shd w:val="clear" w:color="auto" w:fill="auto"/>
            <w:noWrap/>
            <w:hideMark/>
          </w:tcPr>
          <w:p w14:paraId="448960F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788 650,50</w:t>
            </w:r>
          </w:p>
        </w:tc>
        <w:tc>
          <w:tcPr>
            <w:tcW w:w="1450" w:type="dxa"/>
            <w:tcBorders>
              <w:top w:val="nil"/>
              <w:left w:val="nil"/>
              <w:bottom w:val="single" w:sz="4" w:space="0" w:color="auto"/>
              <w:right w:val="nil"/>
            </w:tcBorders>
            <w:shd w:val="clear" w:color="000000" w:fill="FFFFFF"/>
            <w:noWrap/>
            <w:hideMark/>
          </w:tcPr>
          <w:p w14:paraId="655A359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15 773,01</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0C74C8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08CFD35A" w14:textId="77777777" w:rsidR="00CA10A1" w:rsidRPr="00AB4E55" w:rsidRDefault="00CA10A1" w:rsidP="00FE3AFB">
            <w:pPr>
              <w:rPr>
                <w:sz w:val="20"/>
              </w:rPr>
            </w:pPr>
          </w:p>
        </w:tc>
      </w:tr>
      <w:tr w:rsidR="00CA10A1" w:rsidRPr="00AB4E55" w14:paraId="2824C73C"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1FA18E0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26,288</w:t>
            </w:r>
          </w:p>
        </w:tc>
        <w:tc>
          <w:tcPr>
            <w:tcW w:w="1424" w:type="dxa"/>
            <w:tcBorders>
              <w:top w:val="nil"/>
              <w:left w:val="nil"/>
              <w:bottom w:val="single" w:sz="4" w:space="0" w:color="auto"/>
              <w:right w:val="single" w:sz="4" w:space="0" w:color="auto"/>
            </w:tcBorders>
            <w:shd w:val="clear" w:color="auto" w:fill="auto"/>
            <w:noWrap/>
            <w:hideMark/>
          </w:tcPr>
          <w:p w14:paraId="13D25D4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0851A2F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288</w:t>
            </w:r>
          </w:p>
        </w:tc>
        <w:tc>
          <w:tcPr>
            <w:tcW w:w="4377" w:type="dxa"/>
            <w:tcBorders>
              <w:top w:val="nil"/>
              <w:left w:val="nil"/>
              <w:bottom w:val="single" w:sz="4" w:space="0" w:color="auto"/>
              <w:right w:val="single" w:sz="4" w:space="0" w:color="auto"/>
            </w:tcBorders>
            <w:shd w:val="clear" w:color="auto" w:fill="auto"/>
            <w:hideMark/>
          </w:tcPr>
          <w:p w14:paraId="3EE4E73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мелкозернистый, класс: В15 (М200)</w:t>
            </w:r>
          </w:p>
        </w:tc>
        <w:tc>
          <w:tcPr>
            <w:tcW w:w="1095" w:type="dxa"/>
            <w:tcBorders>
              <w:top w:val="nil"/>
              <w:left w:val="nil"/>
              <w:bottom w:val="single" w:sz="4" w:space="0" w:color="auto"/>
              <w:right w:val="single" w:sz="4" w:space="0" w:color="auto"/>
            </w:tcBorders>
            <w:shd w:val="clear" w:color="auto" w:fill="auto"/>
            <w:noWrap/>
            <w:hideMark/>
          </w:tcPr>
          <w:p w14:paraId="6E86355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2DBA269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w:t>
            </w:r>
          </w:p>
        </w:tc>
        <w:tc>
          <w:tcPr>
            <w:tcW w:w="1083" w:type="dxa"/>
            <w:tcBorders>
              <w:top w:val="nil"/>
              <w:left w:val="nil"/>
              <w:bottom w:val="single" w:sz="4" w:space="0" w:color="auto"/>
              <w:right w:val="single" w:sz="4" w:space="0" w:color="auto"/>
            </w:tcBorders>
            <w:shd w:val="clear" w:color="auto" w:fill="auto"/>
            <w:noWrap/>
            <w:hideMark/>
          </w:tcPr>
          <w:p w14:paraId="59669D8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5 216,10</w:t>
            </w:r>
          </w:p>
        </w:tc>
        <w:tc>
          <w:tcPr>
            <w:tcW w:w="1450" w:type="dxa"/>
            <w:tcBorders>
              <w:top w:val="nil"/>
              <w:left w:val="nil"/>
              <w:bottom w:val="single" w:sz="4" w:space="0" w:color="auto"/>
              <w:right w:val="nil"/>
            </w:tcBorders>
            <w:shd w:val="clear" w:color="000000" w:fill="FFFFFF"/>
            <w:noWrap/>
            <w:hideMark/>
          </w:tcPr>
          <w:p w14:paraId="50B74DB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521,61</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32D4C5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1BD727F6" w14:textId="77777777" w:rsidR="00CA10A1" w:rsidRPr="00AB4E55" w:rsidRDefault="00CA10A1" w:rsidP="00FE3AFB">
            <w:pPr>
              <w:rPr>
                <w:sz w:val="20"/>
              </w:rPr>
            </w:pPr>
          </w:p>
        </w:tc>
      </w:tr>
      <w:tr w:rsidR="00CA10A1" w:rsidRPr="00AB4E55" w14:paraId="7F3FF80A"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25FC0B7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26,289</w:t>
            </w:r>
          </w:p>
        </w:tc>
        <w:tc>
          <w:tcPr>
            <w:tcW w:w="1424" w:type="dxa"/>
            <w:tcBorders>
              <w:top w:val="nil"/>
              <w:left w:val="nil"/>
              <w:bottom w:val="single" w:sz="4" w:space="0" w:color="auto"/>
              <w:right w:val="single" w:sz="4" w:space="0" w:color="auto"/>
            </w:tcBorders>
            <w:shd w:val="clear" w:color="auto" w:fill="auto"/>
            <w:noWrap/>
            <w:hideMark/>
          </w:tcPr>
          <w:p w14:paraId="515160D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39FD45A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289</w:t>
            </w:r>
          </w:p>
        </w:tc>
        <w:tc>
          <w:tcPr>
            <w:tcW w:w="4377" w:type="dxa"/>
            <w:tcBorders>
              <w:top w:val="nil"/>
              <w:left w:val="nil"/>
              <w:bottom w:val="single" w:sz="4" w:space="0" w:color="auto"/>
              <w:right w:val="single" w:sz="4" w:space="0" w:color="auto"/>
            </w:tcBorders>
            <w:shd w:val="clear" w:color="auto" w:fill="auto"/>
            <w:hideMark/>
          </w:tcPr>
          <w:p w14:paraId="4465722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ворот распашных с установкой столбов: металлических</w:t>
            </w:r>
          </w:p>
        </w:tc>
        <w:tc>
          <w:tcPr>
            <w:tcW w:w="1095" w:type="dxa"/>
            <w:tcBorders>
              <w:top w:val="nil"/>
              <w:left w:val="nil"/>
              <w:bottom w:val="single" w:sz="4" w:space="0" w:color="auto"/>
              <w:right w:val="single" w:sz="4" w:space="0" w:color="auto"/>
            </w:tcBorders>
            <w:shd w:val="clear" w:color="auto" w:fill="auto"/>
            <w:noWrap/>
            <w:hideMark/>
          </w:tcPr>
          <w:p w14:paraId="02D835C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шт</w:t>
            </w:r>
          </w:p>
        </w:tc>
        <w:tc>
          <w:tcPr>
            <w:tcW w:w="1066" w:type="dxa"/>
            <w:tcBorders>
              <w:top w:val="nil"/>
              <w:left w:val="nil"/>
              <w:bottom w:val="single" w:sz="4" w:space="0" w:color="auto"/>
              <w:right w:val="single" w:sz="4" w:space="0" w:color="auto"/>
            </w:tcBorders>
            <w:shd w:val="clear" w:color="auto" w:fill="auto"/>
            <w:noWrap/>
            <w:hideMark/>
          </w:tcPr>
          <w:p w14:paraId="3B92F7D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0,01</w:t>
            </w:r>
          </w:p>
        </w:tc>
        <w:tc>
          <w:tcPr>
            <w:tcW w:w="1083" w:type="dxa"/>
            <w:tcBorders>
              <w:top w:val="nil"/>
              <w:left w:val="nil"/>
              <w:bottom w:val="single" w:sz="4" w:space="0" w:color="auto"/>
              <w:right w:val="single" w:sz="4" w:space="0" w:color="auto"/>
            </w:tcBorders>
            <w:shd w:val="clear" w:color="auto" w:fill="auto"/>
            <w:noWrap/>
            <w:hideMark/>
          </w:tcPr>
          <w:p w14:paraId="1039EA7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2 021 521,00</w:t>
            </w:r>
          </w:p>
        </w:tc>
        <w:tc>
          <w:tcPr>
            <w:tcW w:w="1450" w:type="dxa"/>
            <w:tcBorders>
              <w:top w:val="nil"/>
              <w:left w:val="nil"/>
              <w:bottom w:val="single" w:sz="4" w:space="0" w:color="auto"/>
              <w:right w:val="nil"/>
            </w:tcBorders>
            <w:shd w:val="clear" w:color="000000" w:fill="FFFFFF"/>
            <w:noWrap/>
            <w:hideMark/>
          </w:tcPr>
          <w:p w14:paraId="18E3AF8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20 215,21</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1D22DB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273033CD" w14:textId="77777777" w:rsidR="00CA10A1" w:rsidRPr="00AB4E55" w:rsidRDefault="00CA10A1" w:rsidP="00FE3AFB">
            <w:pPr>
              <w:rPr>
                <w:sz w:val="20"/>
              </w:rPr>
            </w:pPr>
          </w:p>
        </w:tc>
      </w:tr>
      <w:tr w:rsidR="00CA10A1" w:rsidRPr="00AB4E55" w14:paraId="436065E3"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541B9D2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26,290</w:t>
            </w:r>
          </w:p>
        </w:tc>
        <w:tc>
          <w:tcPr>
            <w:tcW w:w="1424" w:type="dxa"/>
            <w:tcBorders>
              <w:top w:val="nil"/>
              <w:left w:val="nil"/>
              <w:bottom w:val="single" w:sz="4" w:space="0" w:color="auto"/>
              <w:right w:val="single" w:sz="4" w:space="0" w:color="auto"/>
            </w:tcBorders>
            <w:shd w:val="clear" w:color="auto" w:fill="auto"/>
            <w:noWrap/>
            <w:hideMark/>
          </w:tcPr>
          <w:p w14:paraId="4268D56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4ACEDFE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290</w:t>
            </w:r>
          </w:p>
        </w:tc>
        <w:tc>
          <w:tcPr>
            <w:tcW w:w="4377" w:type="dxa"/>
            <w:tcBorders>
              <w:top w:val="nil"/>
              <w:left w:val="nil"/>
              <w:bottom w:val="single" w:sz="4" w:space="0" w:color="auto"/>
              <w:right w:val="single" w:sz="4" w:space="0" w:color="auto"/>
            </w:tcBorders>
            <w:shd w:val="clear" w:color="auto" w:fill="auto"/>
            <w:hideMark/>
          </w:tcPr>
          <w:p w14:paraId="7D6F74F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мелкозернистый, класс: В15 (М200)</w:t>
            </w:r>
          </w:p>
        </w:tc>
        <w:tc>
          <w:tcPr>
            <w:tcW w:w="1095" w:type="dxa"/>
            <w:tcBorders>
              <w:top w:val="nil"/>
              <w:left w:val="nil"/>
              <w:bottom w:val="single" w:sz="4" w:space="0" w:color="auto"/>
              <w:right w:val="single" w:sz="4" w:space="0" w:color="auto"/>
            </w:tcBorders>
            <w:shd w:val="clear" w:color="auto" w:fill="auto"/>
            <w:noWrap/>
            <w:hideMark/>
          </w:tcPr>
          <w:p w14:paraId="37E6BA0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297AEB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0,291</w:t>
            </w:r>
          </w:p>
        </w:tc>
        <w:tc>
          <w:tcPr>
            <w:tcW w:w="1083" w:type="dxa"/>
            <w:tcBorders>
              <w:top w:val="nil"/>
              <w:left w:val="nil"/>
              <w:bottom w:val="single" w:sz="4" w:space="0" w:color="auto"/>
              <w:right w:val="single" w:sz="4" w:space="0" w:color="auto"/>
            </w:tcBorders>
            <w:shd w:val="clear" w:color="auto" w:fill="auto"/>
            <w:noWrap/>
            <w:hideMark/>
          </w:tcPr>
          <w:p w14:paraId="6B9E8CE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5 204,88</w:t>
            </w:r>
          </w:p>
        </w:tc>
        <w:tc>
          <w:tcPr>
            <w:tcW w:w="1450" w:type="dxa"/>
            <w:tcBorders>
              <w:top w:val="nil"/>
              <w:left w:val="nil"/>
              <w:bottom w:val="single" w:sz="4" w:space="0" w:color="auto"/>
              <w:right w:val="nil"/>
            </w:tcBorders>
            <w:shd w:val="clear" w:color="000000" w:fill="FFFFFF"/>
            <w:noWrap/>
            <w:hideMark/>
          </w:tcPr>
          <w:p w14:paraId="3C9121C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1 514,62</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6CAE79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5122E963" w14:textId="77777777" w:rsidR="00CA10A1" w:rsidRPr="00AB4E55" w:rsidRDefault="00CA10A1" w:rsidP="00FE3AFB">
            <w:pPr>
              <w:rPr>
                <w:sz w:val="20"/>
              </w:rPr>
            </w:pPr>
          </w:p>
        </w:tc>
      </w:tr>
      <w:tr w:rsidR="00CA10A1" w:rsidRPr="00AB4E55" w14:paraId="1DF6EB77"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6431970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26,291</w:t>
            </w:r>
          </w:p>
        </w:tc>
        <w:tc>
          <w:tcPr>
            <w:tcW w:w="1424" w:type="dxa"/>
            <w:tcBorders>
              <w:top w:val="nil"/>
              <w:left w:val="nil"/>
              <w:bottom w:val="single" w:sz="4" w:space="0" w:color="auto"/>
              <w:right w:val="single" w:sz="4" w:space="0" w:color="auto"/>
            </w:tcBorders>
            <w:shd w:val="clear" w:color="auto" w:fill="auto"/>
            <w:noWrap/>
            <w:hideMark/>
          </w:tcPr>
          <w:p w14:paraId="5D7B87B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671141D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291</w:t>
            </w:r>
          </w:p>
        </w:tc>
        <w:tc>
          <w:tcPr>
            <w:tcW w:w="4377" w:type="dxa"/>
            <w:tcBorders>
              <w:top w:val="nil"/>
              <w:left w:val="nil"/>
              <w:bottom w:val="single" w:sz="4" w:space="0" w:color="auto"/>
              <w:right w:val="single" w:sz="4" w:space="0" w:color="auto"/>
            </w:tcBorders>
            <w:shd w:val="clear" w:color="auto" w:fill="auto"/>
            <w:hideMark/>
          </w:tcPr>
          <w:p w14:paraId="1C183D0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металлических оград по железобетонным столбам: без цоколя из сетчатых панелей высотой до 1,7 м</w:t>
            </w:r>
          </w:p>
        </w:tc>
        <w:tc>
          <w:tcPr>
            <w:tcW w:w="1095" w:type="dxa"/>
            <w:tcBorders>
              <w:top w:val="nil"/>
              <w:left w:val="nil"/>
              <w:bottom w:val="single" w:sz="4" w:space="0" w:color="auto"/>
              <w:right w:val="single" w:sz="4" w:space="0" w:color="auto"/>
            </w:tcBorders>
            <w:shd w:val="clear" w:color="auto" w:fill="auto"/>
            <w:noWrap/>
            <w:hideMark/>
          </w:tcPr>
          <w:p w14:paraId="68E9566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auto" w:fill="auto"/>
            <w:noWrap/>
            <w:hideMark/>
          </w:tcPr>
          <w:p w14:paraId="5AA3D39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6,7</w:t>
            </w:r>
          </w:p>
        </w:tc>
        <w:tc>
          <w:tcPr>
            <w:tcW w:w="1083" w:type="dxa"/>
            <w:tcBorders>
              <w:top w:val="nil"/>
              <w:left w:val="nil"/>
              <w:bottom w:val="single" w:sz="4" w:space="0" w:color="auto"/>
              <w:right w:val="single" w:sz="4" w:space="0" w:color="auto"/>
            </w:tcBorders>
            <w:shd w:val="clear" w:color="auto" w:fill="auto"/>
            <w:noWrap/>
            <w:hideMark/>
          </w:tcPr>
          <w:p w14:paraId="59F8B6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189 486,13</w:t>
            </w:r>
          </w:p>
        </w:tc>
        <w:tc>
          <w:tcPr>
            <w:tcW w:w="1450" w:type="dxa"/>
            <w:tcBorders>
              <w:top w:val="nil"/>
              <w:left w:val="nil"/>
              <w:bottom w:val="single" w:sz="4" w:space="0" w:color="auto"/>
              <w:right w:val="nil"/>
            </w:tcBorders>
            <w:shd w:val="clear" w:color="000000" w:fill="FFFFFF"/>
            <w:noWrap/>
            <w:hideMark/>
          </w:tcPr>
          <w:p w14:paraId="358893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1 269 557,05</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39E29A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75B0E2BA" w14:textId="77777777" w:rsidR="00CA10A1" w:rsidRPr="00AB4E55" w:rsidRDefault="00CA10A1" w:rsidP="00FE3AFB">
            <w:pPr>
              <w:rPr>
                <w:sz w:val="20"/>
              </w:rPr>
            </w:pPr>
          </w:p>
        </w:tc>
      </w:tr>
      <w:tr w:rsidR="00CA10A1" w:rsidRPr="00AB4E55" w14:paraId="7EAB62CB"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24B3EB4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26,292</w:t>
            </w:r>
          </w:p>
        </w:tc>
        <w:tc>
          <w:tcPr>
            <w:tcW w:w="1424" w:type="dxa"/>
            <w:tcBorders>
              <w:top w:val="nil"/>
              <w:left w:val="nil"/>
              <w:bottom w:val="single" w:sz="4" w:space="0" w:color="auto"/>
              <w:right w:val="single" w:sz="4" w:space="0" w:color="auto"/>
            </w:tcBorders>
            <w:shd w:val="clear" w:color="auto" w:fill="auto"/>
            <w:noWrap/>
            <w:hideMark/>
          </w:tcPr>
          <w:p w14:paraId="2556D63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0F64F5B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292</w:t>
            </w:r>
          </w:p>
        </w:tc>
        <w:tc>
          <w:tcPr>
            <w:tcW w:w="4377" w:type="dxa"/>
            <w:tcBorders>
              <w:top w:val="nil"/>
              <w:left w:val="nil"/>
              <w:bottom w:val="single" w:sz="4" w:space="0" w:color="auto"/>
              <w:right w:val="single" w:sz="4" w:space="0" w:color="auto"/>
            </w:tcBorders>
            <w:shd w:val="clear" w:color="auto" w:fill="auto"/>
            <w:hideMark/>
          </w:tcPr>
          <w:p w14:paraId="2F3433D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мелкозернистый, класс: В15 (М200)</w:t>
            </w:r>
          </w:p>
        </w:tc>
        <w:tc>
          <w:tcPr>
            <w:tcW w:w="1095" w:type="dxa"/>
            <w:tcBorders>
              <w:top w:val="nil"/>
              <w:left w:val="nil"/>
              <w:bottom w:val="single" w:sz="4" w:space="0" w:color="auto"/>
              <w:right w:val="single" w:sz="4" w:space="0" w:color="auto"/>
            </w:tcBorders>
            <w:shd w:val="clear" w:color="auto" w:fill="auto"/>
            <w:noWrap/>
            <w:hideMark/>
          </w:tcPr>
          <w:p w14:paraId="00B6AE2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7B44EF1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9,246</w:t>
            </w:r>
          </w:p>
        </w:tc>
        <w:tc>
          <w:tcPr>
            <w:tcW w:w="1083" w:type="dxa"/>
            <w:tcBorders>
              <w:top w:val="nil"/>
              <w:left w:val="nil"/>
              <w:bottom w:val="single" w:sz="4" w:space="0" w:color="auto"/>
              <w:right w:val="single" w:sz="4" w:space="0" w:color="auto"/>
            </w:tcBorders>
            <w:shd w:val="clear" w:color="auto" w:fill="auto"/>
            <w:noWrap/>
            <w:hideMark/>
          </w:tcPr>
          <w:p w14:paraId="1E94C05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5 205,71</w:t>
            </w:r>
          </w:p>
        </w:tc>
        <w:tc>
          <w:tcPr>
            <w:tcW w:w="1450" w:type="dxa"/>
            <w:tcBorders>
              <w:top w:val="nil"/>
              <w:left w:val="nil"/>
              <w:bottom w:val="single" w:sz="4" w:space="0" w:color="auto"/>
              <w:right w:val="nil"/>
            </w:tcBorders>
            <w:shd w:val="clear" w:color="000000" w:fill="FFFFFF"/>
            <w:noWrap/>
            <w:hideMark/>
          </w:tcPr>
          <w:p w14:paraId="4BA3822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48 132,04</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AC5D78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72E963ED" w14:textId="77777777" w:rsidR="00CA10A1" w:rsidRPr="00AB4E55" w:rsidRDefault="00CA10A1" w:rsidP="00FE3AFB">
            <w:pPr>
              <w:rPr>
                <w:sz w:val="20"/>
              </w:rPr>
            </w:pPr>
          </w:p>
        </w:tc>
      </w:tr>
      <w:tr w:rsidR="00CA10A1" w:rsidRPr="00AB4E55" w14:paraId="45B79194"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0FFA14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26,293</w:t>
            </w:r>
          </w:p>
        </w:tc>
        <w:tc>
          <w:tcPr>
            <w:tcW w:w="1424" w:type="dxa"/>
            <w:tcBorders>
              <w:top w:val="nil"/>
              <w:left w:val="nil"/>
              <w:bottom w:val="single" w:sz="4" w:space="0" w:color="auto"/>
              <w:right w:val="single" w:sz="4" w:space="0" w:color="auto"/>
            </w:tcBorders>
            <w:shd w:val="clear" w:color="auto" w:fill="auto"/>
            <w:noWrap/>
            <w:hideMark/>
          </w:tcPr>
          <w:p w14:paraId="0801F32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4DDA39A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293</w:t>
            </w:r>
          </w:p>
        </w:tc>
        <w:tc>
          <w:tcPr>
            <w:tcW w:w="4377" w:type="dxa"/>
            <w:tcBorders>
              <w:top w:val="nil"/>
              <w:left w:val="nil"/>
              <w:bottom w:val="single" w:sz="4" w:space="0" w:color="auto"/>
              <w:right w:val="single" w:sz="4" w:space="0" w:color="auto"/>
            </w:tcBorders>
            <w:shd w:val="clear" w:color="auto" w:fill="auto"/>
            <w:hideMark/>
          </w:tcPr>
          <w:p w14:paraId="47E343C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xml:space="preserve">Панель сварная, НАЙЛОФОР, в комплекте со столбом и крепежом, покрытие: цинк+порошковая эмаль, </w:t>
            </w:r>
            <w:r w:rsidRPr="00AB4E55">
              <w:rPr>
                <w:rFonts w:ascii="Arial" w:hAnsi="Arial" w:cs="Arial"/>
                <w:color w:val="000000"/>
                <w:sz w:val="16"/>
                <w:szCs w:val="16"/>
              </w:rPr>
              <w:lastRenderedPageBreak/>
              <w:t>диаметр прутков 5 мм, длина 250 см, размер ячейки 200х50 мм, высота 203 см</w:t>
            </w:r>
          </w:p>
        </w:tc>
        <w:tc>
          <w:tcPr>
            <w:tcW w:w="1095" w:type="dxa"/>
            <w:tcBorders>
              <w:top w:val="nil"/>
              <w:left w:val="nil"/>
              <w:bottom w:val="single" w:sz="4" w:space="0" w:color="auto"/>
              <w:right w:val="single" w:sz="4" w:space="0" w:color="auto"/>
            </w:tcBorders>
            <w:shd w:val="clear" w:color="auto" w:fill="auto"/>
            <w:noWrap/>
            <w:hideMark/>
          </w:tcPr>
          <w:p w14:paraId="74AC811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п.м</w:t>
            </w:r>
          </w:p>
        </w:tc>
        <w:tc>
          <w:tcPr>
            <w:tcW w:w="1066" w:type="dxa"/>
            <w:tcBorders>
              <w:top w:val="nil"/>
              <w:left w:val="nil"/>
              <w:bottom w:val="single" w:sz="4" w:space="0" w:color="auto"/>
              <w:right w:val="single" w:sz="4" w:space="0" w:color="auto"/>
            </w:tcBorders>
            <w:shd w:val="clear" w:color="auto" w:fill="auto"/>
            <w:noWrap/>
            <w:hideMark/>
          </w:tcPr>
          <w:p w14:paraId="18E107A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670</w:t>
            </w:r>
          </w:p>
        </w:tc>
        <w:tc>
          <w:tcPr>
            <w:tcW w:w="1083" w:type="dxa"/>
            <w:tcBorders>
              <w:top w:val="nil"/>
              <w:left w:val="nil"/>
              <w:bottom w:val="single" w:sz="4" w:space="0" w:color="auto"/>
              <w:right w:val="single" w:sz="4" w:space="0" w:color="auto"/>
            </w:tcBorders>
            <w:shd w:val="clear" w:color="auto" w:fill="auto"/>
            <w:noWrap/>
            <w:hideMark/>
          </w:tcPr>
          <w:p w14:paraId="0BEE6ED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2 894,74</w:t>
            </w:r>
          </w:p>
        </w:tc>
        <w:tc>
          <w:tcPr>
            <w:tcW w:w="1450" w:type="dxa"/>
            <w:tcBorders>
              <w:top w:val="nil"/>
              <w:left w:val="nil"/>
              <w:bottom w:val="single" w:sz="4" w:space="0" w:color="auto"/>
              <w:right w:val="nil"/>
            </w:tcBorders>
            <w:shd w:val="clear" w:color="000000" w:fill="FFFFFF"/>
            <w:noWrap/>
            <w:hideMark/>
          </w:tcPr>
          <w:p w14:paraId="551F5FF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1 939 478,94</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FB228A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60CD7969" w14:textId="77777777" w:rsidR="00CA10A1" w:rsidRPr="00AB4E55" w:rsidRDefault="00CA10A1" w:rsidP="00FE3AFB">
            <w:pPr>
              <w:rPr>
                <w:sz w:val="20"/>
              </w:rPr>
            </w:pPr>
          </w:p>
        </w:tc>
      </w:tr>
      <w:tr w:rsidR="00CA10A1" w:rsidRPr="00AB4E55" w14:paraId="3104D1B2"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2E58ABD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26,294</w:t>
            </w:r>
          </w:p>
        </w:tc>
        <w:tc>
          <w:tcPr>
            <w:tcW w:w="1424" w:type="dxa"/>
            <w:tcBorders>
              <w:top w:val="nil"/>
              <w:left w:val="nil"/>
              <w:bottom w:val="single" w:sz="4" w:space="0" w:color="auto"/>
              <w:right w:val="single" w:sz="4" w:space="0" w:color="auto"/>
            </w:tcBorders>
            <w:shd w:val="clear" w:color="auto" w:fill="auto"/>
            <w:noWrap/>
            <w:hideMark/>
          </w:tcPr>
          <w:p w14:paraId="1AC51F1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1747645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294</w:t>
            </w:r>
          </w:p>
        </w:tc>
        <w:tc>
          <w:tcPr>
            <w:tcW w:w="4377" w:type="dxa"/>
            <w:tcBorders>
              <w:top w:val="nil"/>
              <w:left w:val="nil"/>
              <w:bottom w:val="single" w:sz="4" w:space="0" w:color="auto"/>
              <w:right w:val="single" w:sz="4" w:space="0" w:color="auto"/>
            </w:tcBorders>
            <w:shd w:val="clear" w:color="auto" w:fill="auto"/>
            <w:hideMark/>
          </w:tcPr>
          <w:p w14:paraId="28E232E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Ворота секционные 2,03мх4м</w:t>
            </w:r>
          </w:p>
        </w:tc>
        <w:tc>
          <w:tcPr>
            <w:tcW w:w="1095" w:type="dxa"/>
            <w:tcBorders>
              <w:top w:val="nil"/>
              <w:left w:val="nil"/>
              <w:bottom w:val="single" w:sz="4" w:space="0" w:color="auto"/>
              <w:right w:val="single" w:sz="4" w:space="0" w:color="auto"/>
            </w:tcBorders>
            <w:shd w:val="clear" w:color="auto" w:fill="auto"/>
            <w:noWrap/>
            <w:hideMark/>
          </w:tcPr>
          <w:p w14:paraId="08C7B01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auto" w:fill="auto"/>
            <w:noWrap/>
            <w:hideMark/>
          </w:tcPr>
          <w:p w14:paraId="6FBA68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w:t>
            </w:r>
          </w:p>
        </w:tc>
        <w:tc>
          <w:tcPr>
            <w:tcW w:w="1083" w:type="dxa"/>
            <w:tcBorders>
              <w:top w:val="nil"/>
              <w:left w:val="nil"/>
              <w:bottom w:val="single" w:sz="4" w:space="0" w:color="auto"/>
              <w:right w:val="single" w:sz="4" w:space="0" w:color="auto"/>
            </w:tcBorders>
            <w:shd w:val="clear" w:color="auto" w:fill="auto"/>
            <w:noWrap/>
            <w:hideMark/>
          </w:tcPr>
          <w:p w14:paraId="5D45C94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29 617,55</w:t>
            </w:r>
          </w:p>
        </w:tc>
        <w:tc>
          <w:tcPr>
            <w:tcW w:w="1450" w:type="dxa"/>
            <w:tcBorders>
              <w:top w:val="nil"/>
              <w:left w:val="nil"/>
              <w:bottom w:val="single" w:sz="4" w:space="0" w:color="auto"/>
              <w:right w:val="nil"/>
            </w:tcBorders>
            <w:shd w:val="clear" w:color="000000" w:fill="FFFFFF"/>
            <w:noWrap/>
            <w:hideMark/>
          </w:tcPr>
          <w:p w14:paraId="5948CB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29 617,55</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8A51B8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511F18BC" w14:textId="77777777" w:rsidR="00CA10A1" w:rsidRPr="00AB4E55" w:rsidRDefault="00CA10A1" w:rsidP="00FE3AFB">
            <w:pPr>
              <w:rPr>
                <w:sz w:val="20"/>
              </w:rPr>
            </w:pPr>
          </w:p>
        </w:tc>
      </w:tr>
      <w:tr w:rsidR="00CA10A1" w:rsidRPr="00AB4E55" w14:paraId="469EC287"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20ED54A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26,295</w:t>
            </w:r>
          </w:p>
        </w:tc>
        <w:tc>
          <w:tcPr>
            <w:tcW w:w="1424" w:type="dxa"/>
            <w:tcBorders>
              <w:top w:val="nil"/>
              <w:left w:val="nil"/>
              <w:bottom w:val="single" w:sz="4" w:space="0" w:color="auto"/>
              <w:right w:val="single" w:sz="4" w:space="0" w:color="auto"/>
            </w:tcBorders>
            <w:shd w:val="clear" w:color="auto" w:fill="auto"/>
            <w:noWrap/>
            <w:hideMark/>
          </w:tcPr>
          <w:p w14:paraId="4BD4A2D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37770F3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295</w:t>
            </w:r>
          </w:p>
        </w:tc>
        <w:tc>
          <w:tcPr>
            <w:tcW w:w="4377" w:type="dxa"/>
            <w:tcBorders>
              <w:top w:val="nil"/>
              <w:left w:val="nil"/>
              <w:bottom w:val="single" w:sz="4" w:space="0" w:color="auto"/>
              <w:right w:val="single" w:sz="4" w:space="0" w:color="auto"/>
            </w:tcBorders>
            <w:shd w:val="clear" w:color="auto" w:fill="auto"/>
            <w:hideMark/>
          </w:tcPr>
          <w:p w14:paraId="6D8F319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Калитка 2,03мх1м</w:t>
            </w:r>
          </w:p>
        </w:tc>
        <w:tc>
          <w:tcPr>
            <w:tcW w:w="1095" w:type="dxa"/>
            <w:tcBorders>
              <w:top w:val="nil"/>
              <w:left w:val="nil"/>
              <w:bottom w:val="single" w:sz="4" w:space="0" w:color="auto"/>
              <w:right w:val="single" w:sz="4" w:space="0" w:color="auto"/>
            </w:tcBorders>
            <w:shd w:val="clear" w:color="auto" w:fill="auto"/>
            <w:noWrap/>
            <w:hideMark/>
          </w:tcPr>
          <w:p w14:paraId="296DE5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auto" w:fill="auto"/>
            <w:noWrap/>
            <w:hideMark/>
          </w:tcPr>
          <w:p w14:paraId="781CF20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w:t>
            </w:r>
          </w:p>
        </w:tc>
        <w:tc>
          <w:tcPr>
            <w:tcW w:w="1083" w:type="dxa"/>
            <w:tcBorders>
              <w:top w:val="nil"/>
              <w:left w:val="nil"/>
              <w:bottom w:val="single" w:sz="4" w:space="0" w:color="auto"/>
              <w:right w:val="single" w:sz="4" w:space="0" w:color="auto"/>
            </w:tcBorders>
            <w:shd w:val="clear" w:color="auto" w:fill="auto"/>
            <w:noWrap/>
            <w:hideMark/>
          </w:tcPr>
          <w:p w14:paraId="097EC01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13 202,34</w:t>
            </w:r>
          </w:p>
        </w:tc>
        <w:tc>
          <w:tcPr>
            <w:tcW w:w="1450" w:type="dxa"/>
            <w:tcBorders>
              <w:top w:val="nil"/>
              <w:left w:val="nil"/>
              <w:bottom w:val="single" w:sz="4" w:space="0" w:color="auto"/>
              <w:right w:val="nil"/>
            </w:tcBorders>
            <w:shd w:val="clear" w:color="000000" w:fill="FFFFFF"/>
            <w:noWrap/>
            <w:hideMark/>
          </w:tcPr>
          <w:p w14:paraId="5E9B93B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26 404,67</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17E7BC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C5FE9F2" w14:textId="77777777" w:rsidR="00CA10A1" w:rsidRPr="00AB4E55" w:rsidRDefault="00CA10A1" w:rsidP="00FE3AFB">
            <w:pPr>
              <w:rPr>
                <w:sz w:val="20"/>
              </w:rPr>
            </w:pPr>
          </w:p>
        </w:tc>
      </w:tr>
      <w:tr w:rsidR="00CA10A1" w:rsidRPr="00AB4E55" w14:paraId="4A4E884B" w14:textId="77777777" w:rsidTr="00FE3AFB">
        <w:trPr>
          <w:trHeight w:val="360"/>
        </w:trPr>
        <w:tc>
          <w:tcPr>
            <w:tcW w:w="1602" w:type="dxa"/>
            <w:tcBorders>
              <w:top w:val="nil"/>
              <w:left w:val="single" w:sz="4" w:space="0" w:color="auto"/>
              <w:bottom w:val="single" w:sz="4" w:space="0" w:color="auto"/>
              <w:right w:val="single" w:sz="4" w:space="0" w:color="auto"/>
            </w:tcBorders>
            <w:shd w:val="clear" w:color="auto" w:fill="auto"/>
            <w:noWrap/>
            <w:hideMark/>
          </w:tcPr>
          <w:p w14:paraId="5399982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26,296</w:t>
            </w:r>
          </w:p>
        </w:tc>
        <w:tc>
          <w:tcPr>
            <w:tcW w:w="1424" w:type="dxa"/>
            <w:tcBorders>
              <w:top w:val="nil"/>
              <w:left w:val="nil"/>
              <w:bottom w:val="single" w:sz="4" w:space="0" w:color="auto"/>
              <w:right w:val="single" w:sz="4" w:space="0" w:color="auto"/>
            </w:tcBorders>
            <w:shd w:val="clear" w:color="auto" w:fill="auto"/>
            <w:noWrap/>
            <w:hideMark/>
          </w:tcPr>
          <w:p w14:paraId="466FB5B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469BE0C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296</w:t>
            </w:r>
          </w:p>
        </w:tc>
        <w:tc>
          <w:tcPr>
            <w:tcW w:w="4377" w:type="dxa"/>
            <w:tcBorders>
              <w:top w:val="nil"/>
              <w:left w:val="nil"/>
              <w:bottom w:val="single" w:sz="4" w:space="0" w:color="auto"/>
              <w:right w:val="single" w:sz="4" w:space="0" w:color="auto"/>
            </w:tcBorders>
            <w:shd w:val="clear" w:color="auto" w:fill="auto"/>
            <w:hideMark/>
          </w:tcPr>
          <w:p w14:paraId="650A6F2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металлических ограждений: без поручней</w:t>
            </w:r>
          </w:p>
        </w:tc>
        <w:tc>
          <w:tcPr>
            <w:tcW w:w="1095" w:type="dxa"/>
            <w:tcBorders>
              <w:top w:val="nil"/>
              <w:left w:val="nil"/>
              <w:bottom w:val="single" w:sz="4" w:space="0" w:color="auto"/>
              <w:right w:val="single" w:sz="4" w:space="0" w:color="auto"/>
            </w:tcBorders>
            <w:shd w:val="clear" w:color="auto" w:fill="auto"/>
            <w:noWrap/>
            <w:hideMark/>
          </w:tcPr>
          <w:p w14:paraId="5C5734F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auto" w:fill="auto"/>
            <w:noWrap/>
            <w:hideMark/>
          </w:tcPr>
          <w:p w14:paraId="18979CA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2,04</w:t>
            </w:r>
          </w:p>
        </w:tc>
        <w:tc>
          <w:tcPr>
            <w:tcW w:w="1083" w:type="dxa"/>
            <w:tcBorders>
              <w:top w:val="nil"/>
              <w:left w:val="nil"/>
              <w:bottom w:val="single" w:sz="4" w:space="0" w:color="auto"/>
              <w:right w:val="single" w:sz="4" w:space="0" w:color="auto"/>
            </w:tcBorders>
            <w:shd w:val="clear" w:color="auto" w:fill="auto"/>
            <w:noWrap/>
            <w:hideMark/>
          </w:tcPr>
          <w:p w14:paraId="0B60AF7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264 051,49</w:t>
            </w:r>
          </w:p>
        </w:tc>
        <w:tc>
          <w:tcPr>
            <w:tcW w:w="1450" w:type="dxa"/>
            <w:tcBorders>
              <w:top w:val="nil"/>
              <w:left w:val="nil"/>
              <w:bottom w:val="single" w:sz="4" w:space="0" w:color="auto"/>
              <w:right w:val="nil"/>
            </w:tcBorders>
            <w:shd w:val="clear" w:color="000000" w:fill="FFFFFF"/>
            <w:noWrap/>
            <w:hideMark/>
          </w:tcPr>
          <w:p w14:paraId="1738666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538 665,03</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9BD9F7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2A9C53FB" w14:textId="77777777" w:rsidR="00CA10A1" w:rsidRPr="00AB4E55" w:rsidRDefault="00CA10A1" w:rsidP="00FE3AFB">
            <w:pPr>
              <w:rPr>
                <w:sz w:val="20"/>
              </w:rPr>
            </w:pPr>
          </w:p>
        </w:tc>
      </w:tr>
      <w:tr w:rsidR="00CA10A1" w:rsidRPr="00AB4E55" w14:paraId="14AB8417" w14:textId="77777777" w:rsidTr="00FE3AFB">
        <w:trPr>
          <w:trHeight w:val="36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41CF835B"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Ограждение пандусов</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50EF194B"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auto" w:fill="auto"/>
            <w:noWrap/>
            <w:hideMark/>
          </w:tcPr>
          <w:p w14:paraId="7FAA26E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3DA3C29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E6CDDC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18489E9" w14:textId="77777777" w:rsidR="00CA10A1" w:rsidRPr="00AB4E55" w:rsidRDefault="00CA10A1" w:rsidP="00FE3AFB">
            <w:pPr>
              <w:rPr>
                <w:sz w:val="20"/>
              </w:rPr>
            </w:pPr>
          </w:p>
        </w:tc>
      </w:tr>
      <w:tr w:rsidR="00CA10A1" w:rsidRPr="00AB4E55" w14:paraId="5BDE0795"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12F7350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26,297</w:t>
            </w:r>
          </w:p>
        </w:tc>
        <w:tc>
          <w:tcPr>
            <w:tcW w:w="1424" w:type="dxa"/>
            <w:tcBorders>
              <w:top w:val="nil"/>
              <w:left w:val="nil"/>
              <w:bottom w:val="single" w:sz="4" w:space="0" w:color="auto"/>
              <w:right w:val="single" w:sz="4" w:space="0" w:color="auto"/>
            </w:tcBorders>
            <w:shd w:val="clear" w:color="auto" w:fill="auto"/>
            <w:noWrap/>
            <w:hideMark/>
          </w:tcPr>
          <w:p w14:paraId="30BA431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74AD3C6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297</w:t>
            </w:r>
          </w:p>
        </w:tc>
        <w:tc>
          <w:tcPr>
            <w:tcW w:w="4377" w:type="dxa"/>
            <w:tcBorders>
              <w:top w:val="nil"/>
              <w:left w:val="nil"/>
              <w:bottom w:val="single" w:sz="4" w:space="0" w:color="auto"/>
              <w:right w:val="single" w:sz="4" w:space="0" w:color="auto"/>
            </w:tcBorders>
            <w:shd w:val="clear" w:color="auto" w:fill="auto"/>
            <w:hideMark/>
          </w:tcPr>
          <w:p w14:paraId="34F3DE5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металлических ограждений: без поручней</w:t>
            </w:r>
          </w:p>
        </w:tc>
        <w:tc>
          <w:tcPr>
            <w:tcW w:w="1095" w:type="dxa"/>
            <w:tcBorders>
              <w:top w:val="nil"/>
              <w:left w:val="nil"/>
              <w:bottom w:val="single" w:sz="4" w:space="0" w:color="auto"/>
              <w:right w:val="single" w:sz="4" w:space="0" w:color="auto"/>
            </w:tcBorders>
            <w:shd w:val="clear" w:color="auto" w:fill="auto"/>
            <w:noWrap/>
            <w:hideMark/>
          </w:tcPr>
          <w:p w14:paraId="0AA67B9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auto" w:fill="auto"/>
            <w:noWrap/>
            <w:hideMark/>
          </w:tcPr>
          <w:p w14:paraId="2FE10A1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0,615</w:t>
            </w:r>
          </w:p>
        </w:tc>
        <w:tc>
          <w:tcPr>
            <w:tcW w:w="1083" w:type="dxa"/>
            <w:tcBorders>
              <w:top w:val="nil"/>
              <w:left w:val="nil"/>
              <w:bottom w:val="single" w:sz="4" w:space="0" w:color="auto"/>
              <w:right w:val="single" w:sz="4" w:space="0" w:color="auto"/>
            </w:tcBorders>
            <w:shd w:val="clear" w:color="auto" w:fill="auto"/>
            <w:noWrap/>
            <w:hideMark/>
          </w:tcPr>
          <w:p w14:paraId="674D800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264 148,73</w:t>
            </w:r>
          </w:p>
        </w:tc>
        <w:tc>
          <w:tcPr>
            <w:tcW w:w="1450" w:type="dxa"/>
            <w:tcBorders>
              <w:top w:val="nil"/>
              <w:left w:val="nil"/>
              <w:bottom w:val="single" w:sz="4" w:space="0" w:color="auto"/>
              <w:right w:val="nil"/>
            </w:tcBorders>
            <w:shd w:val="clear" w:color="000000" w:fill="FFFFFF"/>
            <w:noWrap/>
            <w:hideMark/>
          </w:tcPr>
          <w:p w14:paraId="23348A2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162 451,47</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1A56B5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2149D29" w14:textId="77777777" w:rsidR="00CA10A1" w:rsidRPr="00AB4E55" w:rsidRDefault="00CA10A1" w:rsidP="00FE3AFB">
            <w:pPr>
              <w:rPr>
                <w:sz w:val="20"/>
              </w:rPr>
            </w:pPr>
          </w:p>
        </w:tc>
      </w:tr>
      <w:tr w:rsidR="00CA10A1" w:rsidRPr="00AB4E55" w14:paraId="5312959C"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6FD5C93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26,298</w:t>
            </w:r>
          </w:p>
        </w:tc>
        <w:tc>
          <w:tcPr>
            <w:tcW w:w="1424" w:type="dxa"/>
            <w:tcBorders>
              <w:top w:val="nil"/>
              <w:left w:val="nil"/>
              <w:bottom w:val="single" w:sz="4" w:space="0" w:color="auto"/>
              <w:right w:val="single" w:sz="4" w:space="0" w:color="auto"/>
            </w:tcBorders>
            <w:shd w:val="clear" w:color="auto" w:fill="auto"/>
            <w:noWrap/>
            <w:hideMark/>
          </w:tcPr>
          <w:p w14:paraId="779597B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40E9A1F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298</w:t>
            </w:r>
          </w:p>
        </w:tc>
        <w:tc>
          <w:tcPr>
            <w:tcW w:w="4377" w:type="dxa"/>
            <w:tcBorders>
              <w:top w:val="nil"/>
              <w:left w:val="nil"/>
              <w:bottom w:val="single" w:sz="4" w:space="0" w:color="auto"/>
              <w:right w:val="single" w:sz="4" w:space="0" w:color="auto"/>
            </w:tcBorders>
            <w:shd w:val="clear" w:color="auto" w:fill="auto"/>
            <w:hideMark/>
          </w:tcPr>
          <w:p w14:paraId="5DF6746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Ограждения лестничных проемов, лестничные марши, пожарные лестницы</w:t>
            </w:r>
          </w:p>
        </w:tc>
        <w:tc>
          <w:tcPr>
            <w:tcW w:w="1095" w:type="dxa"/>
            <w:tcBorders>
              <w:top w:val="nil"/>
              <w:left w:val="nil"/>
              <w:bottom w:val="single" w:sz="4" w:space="0" w:color="auto"/>
              <w:right w:val="single" w:sz="4" w:space="0" w:color="auto"/>
            </w:tcBorders>
            <w:shd w:val="clear" w:color="auto" w:fill="auto"/>
            <w:noWrap/>
            <w:hideMark/>
          </w:tcPr>
          <w:p w14:paraId="52DBF2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5ADFC3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-1,285</w:t>
            </w:r>
          </w:p>
        </w:tc>
        <w:tc>
          <w:tcPr>
            <w:tcW w:w="1083" w:type="dxa"/>
            <w:tcBorders>
              <w:top w:val="nil"/>
              <w:left w:val="nil"/>
              <w:bottom w:val="single" w:sz="4" w:space="0" w:color="auto"/>
              <w:right w:val="single" w:sz="4" w:space="0" w:color="auto"/>
            </w:tcBorders>
            <w:shd w:val="clear" w:color="auto" w:fill="auto"/>
            <w:noWrap/>
            <w:hideMark/>
          </w:tcPr>
          <w:p w14:paraId="5557A18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101 543,21</w:t>
            </w:r>
          </w:p>
        </w:tc>
        <w:tc>
          <w:tcPr>
            <w:tcW w:w="1450" w:type="dxa"/>
            <w:tcBorders>
              <w:top w:val="nil"/>
              <w:left w:val="nil"/>
              <w:bottom w:val="single" w:sz="4" w:space="0" w:color="auto"/>
              <w:right w:val="nil"/>
            </w:tcBorders>
            <w:shd w:val="clear" w:color="000000" w:fill="FFFFFF"/>
            <w:noWrap/>
            <w:hideMark/>
          </w:tcPr>
          <w:p w14:paraId="1DDD905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-130 483,03</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7F7259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F69A603" w14:textId="77777777" w:rsidR="00CA10A1" w:rsidRPr="00AB4E55" w:rsidRDefault="00CA10A1" w:rsidP="00FE3AFB">
            <w:pPr>
              <w:rPr>
                <w:sz w:val="20"/>
              </w:rPr>
            </w:pPr>
          </w:p>
        </w:tc>
      </w:tr>
      <w:tr w:rsidR="00CA10A1" w:rsidRPr="00AB4E55" w14:paraId="4B29214D"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0B0257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26,299</w:t>
            </w:r>
          </w:p>
        </w:tc>
        <w:tc>
          <w:tcPr>
            <w:tcW w:w="1424" w:type="dxa"/>
            <w:tcBorders>
              <w:top w:val="nil"/>
              <w:left w:val="nil"/>
              <w:bottom w:val="single" w:sz="4" w:space="0" w:color="auto"/>
              <w:right w:val="single" w:sz="4" w:space="0" w:color="auto"/>
            </w:tcBorders>
            <w:shd w:val="clear" w:color="auto" w:fill="auto"/>
            <w:noWrap/>
            <w:hideMark/>
          </w:tcPr>
          <w:p w14:paraId="73DC898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6E93F3D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299</w:t>
            </w:r>
          </w:p>
        </w:tc>
        <w:tc>
          <w:tcPr>
            <w:tcW w:w="4377" w:type="dxa"/>
            <w:tcBorders>
              <w:top w:val="nil"/>
              <w:left w:val="nil"/>
              <w:bottom w:val="single" w:sz="4" w:space="0" w:color="auto"/>
              <w:right w:val="single" w:sz="4" w:space="0" w:color="auto"/>
            </w:tcBorders>
            <w:shd w:val="clear" w:color="auto" w:fill="auto"/>
            <w:hideMark/>
          </w:tcPr>
          <w:p w14:paraId="3CFED1E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Решетки, ограждения декоративные из нержавеющей стали</w:t>
            </w:r>
          </w:p>
        </w:tc>
        <w:tc>
          <w:tcPr>
            <w:tcW w:w="1095" w:type="dxa"/>
            <w:tcBorders>
              <w:top w:val="nil"/>
              <w:left w:val="nil"/>
              <w:bottom w:val="single" w:sz="4" w:space="0" w:color="auto"/>
              <w:right w:val="single" w:sz="4" w:space="0" w:color="auto"/>
            </w:tcBorders>
            <w:shd w:val="clear" w:color="auto" w:fill="auto"/>
            <w:noWrap/>
            <w:hideMark/>
          </w:tcPr>
          <w:p w14:paraId="16C67CE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w:t>
            </w:r>
          </w:p>
        </w:tc>
        <w:tc>
          <w:tcPr>
            <w:tcW w:w="1066" w:type="dxa"/>
            <w:tcBorders>
              <w:top w:val="nil"/>
              <w:left w:val="nil"/>
              <w:bottom w:val="single" w:sz="4" w:space="0" w:color="auto"/>
              <w:right w:val="single" w:sz="4" w:space="0" w:color="auto"/>
            </w:tcBorders>
            <w:shd w:val="clear" w:color="auto" w:fill="auto"/>
            <w:noWrap/>
            <w:hideMark/>
          </w:tcPr>
          <w:p w14:paraId="57B3884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61,5</w:t>
            </w:r>
          </w:p>
        </w:tc>
        <w:tc>
          <w:tcPr>
            <w:tcW w:w="1083" w:type="dxa"/>
            <w:tcBorders>
              <w:top w:val="nil"/>
              <w:left w:val="nil"/>
              <w:bottom w:val="single" w:sz="4" w:space="0" w:color="auto"/>
              <w:right w:val="single" w:sz="4" w:space="0" w:color="auto"/>
            </w:tcBorders>
            <w:shd w:val="clear" w:color="auto" w:fill="auto"/>
            <w:noWrap/>
            <w:hideMark/>
          </w:tcPr>
          <w:p w14:paraId="1D80197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12 040,05</w:t>
            </w:r>
          </w:p>
        </w:tc>
        <w:tc>
          <w:tcPr>
            <w:tcW w:w="1450" w:type="dxa"/>
            <w:tcBorders>
              <w:top w:val="nil"/>
              <w:left w:val="nil"/>
              <w:bottom w:val="single" w:sz="4" w:space="0" w:color="auto"/>
              <w:right w:val="nil"/>
            </w:tcBorders>
            <w:shd w:val="clear" w:color="000000" w:fill="FFFFFF"/>
            <w:noWrap/>
            <w:hideMark/>
          </w:tcPr>
          <w:p w14:paraId="565E700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740 463,31</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FFCAF6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1BE21415" w14:textId="77777777" w:rsidR="00CA10A1" w:rsidRPr="00AB4E55" w:rsidRDefault="00CA10A1" w:rsidP="00FE3AFB">
            <w:pPr>
              <w:rPr>
                <w:sz w:val="20"/>
              </w:rPr>
            </w:pPr>
          </w:p>
        </w:tc>
      </w:tr>
      <w:tr w:rsidR="00CA10A1" w:rsidRPr="00AB4E55" w14:paraId="0038B952"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03EF5F3E"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МАФ</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11257FF4"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auto" w:fill="auto"/>
            <w:noWrap/>
            <w:hideMark/>
          </w:tcPr>
          <w:p w14:paraId="66AA707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33AA0B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D845DC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7A0DD887" w14:textId="77777777" w:rsidR="00CA10A1" w:rsidRPr="00AB4E55" w:rsidRDefault="00CA10A1" w:rsidP="00FE3AFB">
            <w:pPr>
              <w:rPr>
                <w:sz w:val="20"/>
              </w:rPr>
            </w:pPr>
          </w:p>
        </w:tc>
      </w:tr>
      <w:tr w:rsidR="00CA10A1" w:rsidRPr="00AB4E55" w14:paraId="7D71159B"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1B2A1F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26,300</w:t>
            </w:r>
          </w:p>
        </w:tc>
        <w:tc>
          <w:tcPr>
            <w:tcW w:w="1424" w:type="dxa"/>
            <w:tcBorders>
              <w:top w:val="nil"/>
              <w:left w:val="nil"/>
              <w:bottom w:val="single" w:sz="4" w:space="0" w:color="auto"/>
              <w:right w:val="single" w:sz="4" w:space="0" w:color="auto"/>
            </w:tcBorders>
            <w:shd w:val="clear" w:color="auto" w:fill="auto"/>
            <w:noWrap/>
            <w:hideMark/>
          </w:tcPr>
          <w:p w14:paraId="39F74D7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F6462A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300</w:t>
            </w:r>
          </w:p>
        </w:tc>
        <w:tc>
          <w:tcPr>
            <w:tcW w:w="4377" w:type="dxa"/>
            <w:tcBorders>
              <w:top w:val="nil"/>
              <w:left w:val="nil"/>
              <w:bottom w:val="single" w:sz="4" w:space="0" w:color="auto"/>
              <w:right w:val="single" w:sz="4" w:space="0" w:color="auto"/>
            </w:tcBorders>
            <w:shd w:val="clear" w:color="auto" w:fill="auto"/>
            <w:hideMark/>
          </w:tcPr>
          <w:p w14:paraId="29290A3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металлических ограждений: без поручней</w:t>
            </w:r>
          </w:p>
        </w:tc>
        <w:tc>
          <w:tcPr>
            <w:tcW w:w="1095" w:type="dxa"/>
            <w:tcBorders>
              <w:top w:val="nil"/>
              <w:left w:val="nil"/>
              <w:bottom w:val="single" w:sz="4" w:space="0" w:color="auto"/>
              <w:right w:val="single" w:sz="4" w:space="0" w:color="auto"/>
            </w:tcBorders>
            <w:shd w:val="clear" w:color="auto" w:fill="auto"/>
            <w:noWrap/>
            <w:hideMark/>
          </w:tcPr>
          <w:p w14:paraId="2678C0C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auto" w:fill="auto"/>
            <w:noWrap/>
            <w:hideMark/>
          </w:tcPr>
          <w:p w14:paraId="0187ACD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2,04</w:t>
            </w:r>
          </w:p>
        </w:tc>
        <w:tc>
          <w:tcPr>
            <w:tcW w:w="1083" w:type="dxa"/>
            <w:tcBorders>
              <w:top w:val="nil"/>
              <w:left w:val="nil"/>
              <w:bottom w:val="single" w:sz="4" w:space="0" w:color="auto"/>
              <w:right w:val="single" w:sz="4" w:space="0" w:color="auto"/>
            </w:tcBorders>
            <w:shd w:val="clear" w:color="auto" w:fill="auto"/>
            <w:noWrap/>
            <w:hideMark/>
          </w:tcPr>
          <w:p w14:paraId="4CFE903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264 051,49</w:t>
            </w:r>
          </w:p>
        </w:tc>
        <w:tc>
          <w:tcPr>
            <w:tcW w:w="1450" w:type="dxa"/>
            <w:tcBorders>
              <w:top w:val="nil"/>
              <w:left w:val="nil"/>
              <w:bottom w:val="single" w:sz="4" w:space="0" w:color="auto"/>
              <w:right w:val="nil"/>
            </w:tcBorders>
            <w:shd w:val="clear" w:color="000000" w:fill="FFFFFF"/>
            <w:noWrap/>
            <w:hideMark/>
          </w:tcPr>
          <w:p w14:paraId="5CEE8AB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538 665,03</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64C1E1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712A439F" w14:textId="77777777" w:rsidR="00CA10A1" w:rsidRPr="00AB4E55" w:rsidRDefault="00CA10A1" w:rsidP="00FE3AFB">
            <w:pPr>
              <w:rPr>
                <w:sz w:val="20"/>
              </w:rPr>
            </w:pPr>
          </w:p>
        </w:tc>
      </w:tr>
      <w:tr w:rsidR="00CA10A1" w:rsidRPr="00AB4E55" w14:paraId="311937D7"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7656DC6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26,301</w:t>
            </w:r>
          </w:p>
        </w:tc>
        <w:tc>
          <w:tcPr>
            <w:tcW w:w="1424" w:type="dxa"/>
            <w:tcBorders>
              <w:top w:val="nil"/>
              <w:left w:val="nil"/>
              <w:bottom w:val="single" w:sz="4" w:space="0" w:color="auto"/>
              <w:right w:val="single" w:sz="4" w:space="0" w:color="auto"/>
            </w:tcBorders>
            <w:shd w:val="clear" w:color="auto" w:fill="auto"/>
            <w:noWrap/>
            <w:hideMark/>
          </w:tcPr>
          <w:p w14:paraId="7D5280C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6123745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301</w:t>
            </w:r>
          </w:p>
        </w:tc>
        <w:tc>
          <w:tcPr>
            <w:tcW w:w="4377" w:type="dxa"/>
            <w:tcBorders>
              <w:top w:val="nil"/>
              <w:left w:val="nil"/>
              <w:bottom w:val="single" w:sz="4" w:space="0" w:color="auto"/>
              <w:right w:val="single" w:sz="4" w:space="0" w:color="auto"/>
            </w:tcBorders>
            <w:shd w:val="clear" w:color="auto" w:fill="auto"/>
            <w:hideMark/>
          </w:tcPr>
          <w:p w14:paraId="2833E96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Копание ям вручную без креплений для стоек и столбов: без откосов глубиной до 0,7 м, группа грунтов 3</w:t>
            </w:r>
          </w:p>
        </w:tc>
        <w:tc>
          <w:tcPr>
            <w:tcW w:w="1095" w:type="dxa"/>
            <w:tcBorders>
              <w:top w:val="nil"/>
              <w:left w:val="nil"/>
              <w:bottom w:val="single" w:sz="4" w:space="0" w:color="auto"/>
              <w:right w:val="single" w:sz="4" w:space="0" w:color="auto"/>
            </w:tcBorders>
            <w:shd w:val="clear" w:color="auto" w:fill="auto"/>
            <w:noWrap/>
            <w:hideMark/>
          </w:tcPr>
          <w:p w14:paraId="6A8EEC0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auto" w:fill="auto"/>
            <w:noWrap/>
            <w:hideMark/>
          </w:tcPr>
          <w:p w14:paraId="080215A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0,032</w:t>
            </w:r>
          </w:p>
        </w:tc>
        <w:tc>
          <w:tcPr>
            <w:tcW w:w="1083" w:type="dxa"/>
            <w:tcBorders>
              <w:top w:val="nil"/>
              <w:left w:val="nil"/>
              <w:bottom w:val="single" w:sz="4" w:space="0" w:color="auto"/>
              <w:right w:val="single" w:sz="4" w:space="0" w:color="auto"/>
            </w:tcBorders>
            <w:shd w:val="clear" w:color="auto" w:fill="auto"/>
            <w:noWrap/>
            <w:hideMark/>
          </w:tcPr>
          <w:p w14:paraId="5304545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211 863,44</w:t>
            </w:r>
          </w:p>
        </w:tc>
        <w:tc>
          <w:tcPr>
            <w:tcW w:w="1450" w:type="dxa"/>
            <w:tcBorders>
              <w:top w:val="nil"/>
              <w:left w:val="nil"/>
              <w:bottom w:val="single" w:sz="4" w:space="0" w:color="auto"/>
              <w:right w:val="nil"/>
            </w:tcBorders>
            <w:shd w:val="clear" w:color="000000" w:fill="FFFFFF"/>
            <w:noWrap/>
            <w:hideMark/>
          </w:tcPr>
          <w:p w14:paraId="682591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6 779,63</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451CF5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518D3438" w14:textId="77777777" w:rsidR="00CA10A1" w:rsidRPr="00AB4E55" w:rsidRDefault="00CA10A1" w:rsidP="00FE3AFB">
            <w:pPr>
              <w:rPr>
                <w:sz w:val="20"/>
              </w:rPr>
            </w:pPr>
          </w:p>
        </w:tc>
      </w:tr>
      <w:tr w:rsidR="00CA10A1" w:rsidRPr="00AB4E55" w14:paraId="38525DD6" w14:textId="77777777" w:rsidTr="00FE3AFB">
        <w:trPr>
          <w:trHeight w:val="315"/>
        </w:trPr>
        <w:tc>
          <w:tcPr>
            <w:tcW w:w="1602" w:type="dxa"/>
            <w:tcBorders>
              <w:top w:val="nil"/>
              <w:left w:val="single" w:sz="4" w:space="0" w:color="auto"/>
              <w:bottom w:val="single" w:sz="4" w:space="0" w:color="auto"/>
              <w:right w:val="single" w:sz="4" w:space="0" w:color="auto"/>
            </w:tcBorders>
            <w:shd w:val="clear" w:color="auto" w:fill="auto"/>
            <w:noWrap/>
            <w:hideMark/>
          </w:tcPr>
          <w:p w14:paraId="2F7FF15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26,302</w:t>
            </w:r>
          </w:p>
        </w:tc>
        <w:tc>
          <w:tcPr>
            <w:tcW w:w="1424" w:type="dxa"/>
            <w:tcBorders>
              <w:top w:val="nil"/>
              <w:left w:val="nil"/>
              <w:bottom w:val="single" w:sz="4" w:space="0" w:color="auto"/>
              <w:right w:val="single" w:sz="4" w:space="0" w:color="auto"/>
            </w:tcBorders>
            <w:shd w:val="clear" w:color="auto" w:fill="auto"/>
            <w:noWrap/>
            <w:hideMark/>
          </w:tcPr>
          <w:p w14:paraId="5A5BA12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0843291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302</w:t>
            </w:r>
          </w:p>
        </w:tc>
        <w:tc>
          <w:tcPr>
            <w:tcW w:w="4377" w:type="dxa"/>
            <w:tcBorders>
              <w:top w:val="nil"/>
              <w:left w:val="nil"/>
              <w:bottom w:val="single" w:sz="4" w:space="0" w:color="auto"/>
              <w:right w:val="single" w:sz="4" w:space="0" w:color="auto"/>
            </w:tcBorders>
            <w:shd w:val="clear" w:color="auto" w:fill="auto"/>
            <w:hideMark/>
          </w:tcPr>
          <w:p w14:paraId="138D41B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закладных деталей весом: до 20 кг</w:t>
            </w:r>
          </w:p>
        </w:tc>
        <w:tc>
          <w:tcPr>
            <w:tcW w:w="1095" w:type="dxa"/>
            <w:tcBorders>
              <w:top w:val="nil"/>
              <w:left w:val="nil"/>
              <w:bottom w:val="single" w:sz="4" w:space="0" w:color="auto"/>
              <w:right w:val="single" w:sz="4" w:space="0" w:color="auto"/>
            </w:tcBorders>
            <w:shd w:val="clear" w:color="auto" w:fill="auto"/>
            <w:noWrap/>
            <w:hideMark/>
          </w:tcPr>
          <w:p w14:paraId="2D1EA67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0BE57B7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0,153</w:t>
            </w:r>
          </w:p>
        </w:tc>
        <w:tc>
          <w:tcPr>
            <w:tcW w:w="1083" w:type="dxa"/>
            <w:tcBorders>
              <w:top w:val="nil"/>
              <w:left w:val="nil"/>
              <w:bottom w:val="single" w:sz="4" w:space="0" w:color="auto"/>
              <w:right w:val="single" w:sz="4" w:space="0" w:color="auto"/>
            </w:tcBorders>
            <w:shd w:val="clear" w:color="auto" w:fill="auto"/>
            <w:noWrap/>
            <w:hideMark/>
          </w:tcPr>
          <w:p w14:paraId="7DBEB30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46 407,97</w:t>
            </w:r>
          </w:p>
        </w:tc>
        <w:tc>
          <w:tcPr>
            <w:tcW w:w="1450" w:type="dxa"/>
            <w:tcBorders>
              <w:top w:val="nil"/>
              <w:left w:val="nil"/>
              <w:bottom w:val="single" w:sz="4" w:space="0" w:color="auto"/>
              <w:right w:val="nil"/>
            </w:tcBorders>
            <w:shd w:val="clear" w:color="000000" w:fill="FFFFFF"/>
            <w:noWrap/>
            <w:hideMark/>
          </w:tcPr>
          <w:p w14:paraId="17E7578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7 100,42</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116C30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014467E5" w14:textId="77777777" w:rsidR="00CA10A1" w:rsidRPr="00AB4E55" w:rsidRDefault="00CA10A1" w:rsidP="00FE3AFB">
            <w:pPr>
              <w:rPr>
                <w:sz w:val="20"/>
              </w:rPr>
            </w:pPr>
          </w:p>
        </w:tc>
      </w:tr>
      <w:tr w:rsidR="00CA10A1" w:rsidRPr="00AB4E55" w14:paraId="7D46637E"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4AE6A39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26,303</w:t>
            </w:r>
          </w:p>
        </w:tc>
        <w:tc>
          <w:tcPr>
            <w:tcW w:w="1424" w:type="dxa"/>
            <w:tcBorders>
              <w:top w:val="nil"/>
              <w:left w:val="nil"/>
              <w:bottom w:val="single" w:sz="4" w:space="0" w:color="auto"/>
              <w:right w:val="single" w:sz="4" w:space="0" w:color="auto"/>
            </w:tcBorders>
            <w:shd w:val="clear" w:color="auto" w:fill="auto"/>
            <w:noWrap/>
            <w:hideMark/>
          </w:tcPr>
          <w:p w14:paraId="0D1E12A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5BD3DE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303</w:t>
            </w:r>
          </w:p>
        </w:tc>
        <w:tc>
          <w:tcPr>
            <w:tcW w:w="4377" w:type="dxa"/>
            <w:tcBorders>
              <w:top w:val="nil"/>
              <w:left w:val="nil"/>
              <w:bottom w:val="single" w:sz="4" w:space="0" w:color="auto"/>
              <w:right w:val="single" w:sz="4" w:space="0" w:color="auto"/>
            </w:tcBorders>
            <w:shd w:val="clear" w:color="auto" w:fill="auto"/>
            <w:hideMark/>
          </w:tcPr>
          <w:p w14:paraId="57FC55C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Детали закладные и накладные изготовленные: с применением сварки, гнутья, сверления (пробивки) отверстий (при наличии одной из этих операций или всего перечня в любых сочетаниях) поставляемые отдельно</w:t>
            </w:r>
          </w:p>
        </w:tc>
        <w:tc>
          <w:tcPr>
            <w:tcW w:w="1095" w:type="dxa"/>
            <w:tcBorders>
              <w:top w:val="nil"/>
              <w:left w:val="nil"/>
              <w:bottom w:val="single" w:sz="4" w:space="0" w:color="auto"/>
              <w:right w:val="single" w:sz="4" w:space="0" w:color="auto"/>
            </w:tcBorders>
            <w:shd w:val="clear" w:color="auto" w:fill="auto"/>
            <w:noWrap/>
            <w:hideMark/>
          </w:tcPr>
          <w:p w14:paraId="0672A59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7747F2A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0,153</w:t>
            </w:r>
          </w:p>
        </w:tc>
        <w:tc>
          <w:tcPr>
            <w:tcW w:w="1083" w:type="dxa"/>
            <w:tcBorders>
              <w:top w:val="nil"/>
              <w:left w:val="nil"/>
              <w:bottom w:val="single" w:sz="4" w:space="0" w:color="auto"/>
              <w:right w:val="single" w:sz="4" w:space="0" w:color="auto"/>
            </w:tcBorders>
            <w:shd w:val="clear" w:color="auto" w:fill="auto"/>
            <w:noWrap/>
            <w:hideMark/>
          </w:tcPr>
          <w:p w14:paraId="1E34546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63 998,10</w:t>
            </w:r>
          </w:p>
        </w:tc>
        <w:tc>
          <w:tcPr>
            <w:tcW w:w="1450" w:type="dxa"/>
            <w:tcBorders>
              <w:top w:val="nil"/>
              <w:left w:val="nil"/>
              <w:bottom w:val="single" w:sz="4" w:space="0" w:color="auto"/>
              <w:right w:val="nil"/>
            </w:tcBorders>
            <w:shd w:val="clear" w:color="000000" w:fill="FFFFFF"/>
            <w:noWrap/>
            <w:hideMark/>
          </w:tcPr>
          <w:p w14:paraId="58977A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9 791,71</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64E832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D096A78" w14:textId="77777777" w:rsidR="00CA10A1" w:rsidRPr="00AB4E55" w:rsidRDefault="00CA10A1" w:rsidP="00FE3AFB">
            <w:pPr>
              <w:rPr>
                <w:sz w:val="20"/>
              </w:rPr>
            </w:pPr>
          </w:p>
        </w:tc>
      </w:tr>
      <w:tr w:rsidR="00CA10A1" w:rsidRPr="00AB4E55" w14:paraId="7E0DF3F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1063DA2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26,304</w:t>
            </w:r>
          </w:p>
        </w:tc>
        <w:tc>
          <w:tcPr>
            <w:tcW w:w="1424" w:type="dxa"/>
            <w:tcBorders>
              <w:top w:val="nil"/>
              <w:left w:val="nil"/>
              <w:bottom w:val="single" w:sz="4" w:space="0" w:color="auto"/>
              <w:right w:val="single" w:sz="4" w:space="0" w:color="auto"/>
            </w:tcBorders>
            <w:shd w:val="clear" w:color="000000" w:fill="D0CECE"/>
            <w:noWrap/>
            <w:hideMark/>
          </w:tcPr>
          <w:p w14:paraId="61B5BE7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000000" w:fill="D0CECE"/>
            <w:noWrap/>
            <w:hideMark/>
          </w:tcPr>
          <w:p w14:paraId="1459F94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304</w:t>
            </w:r>
          </w:p>
        </w:tc>
        <w:tc>
          <w:tcPr>
            <w:tcW w:w="4377" w:type="dxa"/>
            <w:tcBorders>
              <w:top w:val="nil"/>
              <w:left w:val="nil"/>
              <w:bottom w:val="single" w:sz="4" w:space="0" w:color="auto"/>
              <w:right w:val="single" w:sz="4" w:space="0" w:color="auto"/>
            </w:tcBorders>
            <w:shd w:val="clear" w:color="000000" w:fill="BFBFBF"/>
            <w:hideMark/>
          </w:tcPr>
          <w:p w14:paraId="5ABD359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4009 Детский спортивный комплекс</w:t>
            </w:r>
          </w:p>
        </w:tc>
        <w:tc>
          <w:tcPr>
            <w:tcW w:w="1095" w:type="dxa"/>
            <w:tcBorders>
              <w:top w:val="nil"/>
              <w:left w:val="nil"/>
              <w:bottom w:val="single" w:sz="4" w:space="0" w:color="auto"/>
              <w:right w:val="single" w:sz="4" w:space="0" w:color="auto"/>
            </w:tcBorders>
            <w:shd w:val="clear" w:color="000000" w:fill="BFBFBF"/>
            <w:noWrap/>
            <w:hideMark/>
          </w:tcPr>
          <w:p w14:paraId="27BECEE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5E1472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w:t>
            </w:r>
          </w:p>
        </w:tc>
        <w:tc>
          <w:tcPr>
            <w:tcW w:w="1083" w:type="dxa"/>
            <w:tcBorders>
              <w:top w:val="nil"/>
              <w:left w:val="nil"/>
              <w:bottom w:val="single" w:sz="4" w:space="0" w:color="auto"/>
              <w:right w:val="single" w:sz="4" w:space="0" w:color="auto"/>
            </w:tcBorders>
            <w:shd w:val="clear" w:color="000000" w:fill="BFBFBF"/>
            <w:noWrap/>
            <w:hideMark/>
          </w:tcPr>
          <w:p w14:paraId="51729E0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45 775,12</w:t>
            </w:r>
          </w:p>
        </w:tc>
        <w:tc>
          <w:tcPr>
            <w:tcW w:w="1450" w:type="dxa"/>
            <w:tcBorders>
              <w:top w:val="nil"/>
              <w:left w:val="nil"/>
              <w:bottom w:val="single" w:sz="4" w:space="0" w:color="auto"/>
              <w:right w:val="nil"/>
            </w:tcBorders>
            <w:shd w:val="clear" w:color="000000" w:fill="BFBFBF"/>
            <w:noWrap/>
            <w:hideMark/>
          </w:tcPr>
          <w:p w14:paraId="3525AED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45 775,12</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01B13358"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060B6428" w14:textId="77777777" w:rsidR="00CA10A1" w:rsidRPr="00AB4E55" w:rsidRDefault="00CA10A1" w:rsidP="00FE3AFB">
            <w:pPr>
              <w:rPr>
                <w:sz w:val="20"/>
              </w:rPr>
            </w:pPr>
          </w:p>
        </w:tc>
      </w:tr>
      <w:tr w:rsidR="00CA10A1" w:rsidRPr="00AB4E55" w14:paraId="4EB14E0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7854A28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26,305</w:t>
            </w:r>
          </w:p>
        </w:tc>
        <w:tc>
          <w:tcPr>
            <w:tcW w:w="1424" w:type="dxa"/>
            <w:tcBorders>
              <w:top w:val="nil"/>
              <w:left w:val="nil"/>
              <w:bottom w:val="single" w:sz="4" w:space="0" w:color="auto"/>
              <w:right w:val="single" w:sz="4" w:space="0" w:color="auto"/>
            </w:tcBorders>
            <w:shd w:val="clear" w:color="000000" w:fill="D0CECE"/>
            <w:noWrap/>
            <w:hideMark/>
          </w:tcPr>
          <w:p w14:paraId="61ED2B3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000000" w:fill="D0CECE"/>
            <w:noWrap/>
            <w:hideMark/>
          </w:tcPr>
          <w:p w14:paraId="62A043D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305</w:t>
            </w:r>
          </w:p>
        </w:tc>
        <w:tc>
          <w:tcPr>
            <w:tcW w:w="4377" w:type="dxa"/>
            <w:tcBorders>
              <w:top w:val="nil"/>
              <w:left w:val="nil"/>
              <w:bottom w:val="single" w:sz="4" w:space="0" w:color="auto"/>
              <w:right w:val="single" w:sz="4" w:space="0" w:color="auto"/>
            </w:tcBorders>
            <w:shd w:val="clear" w:color="000000" w:fill="BFBFBF"/>
            <w:hideMark/>
          </w:tcPr>
          <w:p w14:paraId="3957349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4010 Элемент благоустройства</w:t>
            </w:r>
          </w:p>
        </w:tc>
        <w:tc>
          <w:tcPr>
            <w:tcW w:w="1095" w:type="dxa"/>
            <w:tcBorders>
              <w:top w:val="nil"/>
              <w:left w:val="nil"/>
              <w:bottom w:val="single" w:sz="4" w:space="0" w:color="auto"/>
              <w:right w:val="single" w:sz="4" w:space="0" w:color="auto"/>
            </w:tcBorders>
            <w:shd w:val="clear" w:color="000000" w:fill="BFBFBF"/>
            <w:noWrap/>
            <w:hideMark/>
          </w:tcPr>
          <w:p w14:paraId="618897F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503B7B4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w:t>
            </w:r>
          </w:p>
        </w:tc>
        <w:tc>
          <w:tcPr>
            <w:tcW w:w="1083" w:type="dxa"/>
            <w:tcBorders>
              <w:top w:val="nil"/>
              <w:left w:val="nil"/>
              <w:bottom w:val="single" w:sz="4" w:space="0" w:color="auto"/>
              <w:right w:val="single" w:sz="4" w:space="0" w:color="auto"/>
            </w:tcBorders>
            <w:shd w:val="clear" w:color="000000" w:fill="BFBFBF"/>
            <w:noWrap/>
            <w:hideMark/>
          </w:tcPr>
          <w:p w14:paraId="14F65A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6 216,53</w:t>
            </w:r>
          </w:p>
        </w:tc>
        <w:tc>
          <w:tcPr>
            <w:tcW w:w="1450" w:type="dxa"/>
            <w:tcBorders>
              <w:top w:val="nil"/>
              <w:left w:val="nil"/>
              <w:bottom w:val="single" w:sz="4" w:space="0" w:color="auto"/>
              <w:right w:val="nil"/>
            </w:tcBorders>
            <w:shd w:val="clear" w:color="000000" w:fill="BFBFBF"/>
            <w:noWrap/>
            <w:hideMark/>
          </w:tcPr>
          <w:p w14:paraId="49FE4B5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12 433,06</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3B9D2571"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16B23BEA" w14:textId="77777777" w:rsidR="00CA10A1" w:rsidRPr="00AB4E55" w:rsidRDefault="00CA10A1" w:rsidP="00FE3AFB">
            <w:pPr>
              <w:rPr>
                <w:sz w:val="20"/>
              </w:rPr>
            </w:pPr>
          </w:p>
        </w:tc>
      </w:tr>
      <w:tr w:rsidR="00CA10A1" w:rsidRPr="00AB4E55" w14:paraId="225D9897"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BFBFBF"/>
            <w:noWrap/>
            <w:hideMark/>
          </w:tcPr>
          <w:p w14:paraId="030A7FF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26,306</w:t>
            </w:r>
          </w:p>
        </w:tc>
        <w:tc>
          <w:tcPr>
            <w:tcW w:w="1424" w:type="dxa"/>
            <w:tcBorders>
              <w:top w:val="nil"/>
              <w:left w:val="nil"/>
              <w:bottom w:val="single" w:sz="4" w:space="0" w:color="auto"/>
              <w:right w:val="single" w:sz="4" w:space="0" w:color="auto"/>
            </w:tcBorders>
            <w:shd w:val="clear" w:color="000000" w:fill="D0CECE"/>
            <w:noWrap/>
            <w:hideMark/>
          </w:tcPr>
          <w:p w14:paraId="44DAF28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000000" w:fill="D0CECE"/>
            <w:noWrap/>
            <w:hideMark/>
          </w:tcPr>
          <w:p w14:paraId="1E9704C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306</w:t>
            </w:r>
          </w:p>
        </w:tc>
        <w:tc>
          <w:tcPr>
            <w:tcW w:w="4377" w:type="dxa"/>
            <w:tcBorders>
              <w:top w:val="nil"/>
              <w:left w:val="nil"/>
              <w:bottom w:val="single" w:sz="4" w:space="0" w:color="auto"/>
              <w:right w:val="single" w:sz="4" w:space="0" w:color="auto"/>
            </w:tcBorders>
            <w:shd w:val="clear" w:color="000000" w:fill="BFBFBF"/>
            <w:hideMark/>
          </w:tcPr>
          <w:p w14:paraId="22A0229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4018 Игровая панель</w:t>
            </w:r>
          </w:p>
        </w:tc>
        <w:tc>
          <w:tcPr>
            <w:tcW w:w="1095" w:type="dxa"/>
            <w:tcBorders>
              <w:top w:val="nil"/>
              <w:left w:val="nil"/>
              <w:bottom w:val="single" w:sz="4" w:space="0" w:color="auto"/>
              <w:right w:val="single" w:sz="4" w:space="0" w:color="auto"/>
            </w:tcBorders>
            <w:shd w:val="clear" w:color="000000" w:fill="BFBFBF"/>
            <w:noWrap/>
            <w:hideMark/>
          </w:tcPr>
          <w:p w14:paraId="745AABF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558482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w:t>
            </w:r>
          </w:p>
        </w:tc>
        <w:tc>
          <w:tcPr>
            <w:tcW w:w="1083" w:type="dxa"/>
            <w:tcBorders>
              <w:top w:val="nil"/>
              <w:left w:val="nil"/>
              <w:bottom w:val="single" w:sz="4" w:space="0" w:color="auto"/>
              <w:right w:val="single" w:sz="4" w:space="0" w:color="auto"/>
            </w:tcBorders>
            <w:shd w:val="clear" w:color="000000" w:fill="BFBFBF"/>
            <w:noWrap/>
            <w:hideMark/>
          </w:tcPr>
          <w:p w14:paraId="578DF7C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30 716,40</w:t>
            </w:r>
          </w:p>
        </w:tc>
        <w:tc>
          <w:tcPr>
            <w:tcW w:w="1450" w:type="dxa"/>
            <w:tcBorders>
              <w:top w:val="nil"/>
              <w:left w:val="nil"/>
              <w:bottom w:val="single" w:sz="4" w:space="0" w:color="auto"/>
              <w:right w:val="nil"/>
            </w:tcBorders>
            <w:shd w:val="clear" w:color="000000" w:fill="BFBFBF"/>
            <w:noWrap/>
            <w:hideMark/>
          </w:tcPr>
          <w:p w14:paraId="7C668F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122 865,61</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05A9E895"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24C40C4" w14:textId="77777777" w:rsidR="00CA10A1" w:rsidRPr="00AB4E55" w:rsidRDefault="00CA10A1" w:rsidP="00FE3AFB">
            <w:pPr>
              <w:rPr>
                <w:sz w:val="20"/>
              </w:rPr>
            </w:pPr>
          </w:p>
        </w:tc>
      </w:tr>
      <w:tr w:rsidR="00CA10A1" w:rsidRPr="00AB4E55" w14:paraId="042B18F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7BB396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26,307</w:t>
            </w:r>
          </w:p>
        </w:tc>
        <w:tc>
          <w:tcPr>
            <w:tcW w:w="1424" w:type="dxa"/>
            <w:tcBorders>
              <w:top w:val="nil"/>
              <w:left w:val="nil"/>
              <w:bottom w:val="single" w:sz="4" w:space="0" w:color="auto"/>
              <w:right w:val="single" w:sz="4" w:space="0" w:color="auto"/>
            </w:tcBorders>
            <w:shd w:val="clear" w:color="000000" w:fill="D0CECE"/>
            <w:noWrap/>
            <w:hideMark/>
          </w:tcPr>
          <w:p w14:paraId="3396D97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000000" w:fill="D0CECE"/>
            <w:noWrap/>
            <w:hideMark/>
          </w:tcPr>
          <w:p w14:paraId="3D22165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307</w:t>
            </w:r>
          </w:p>
        </w:tc>
        <w:tc>
          <w:tcPr>
            <w:tcW w:w="4377" w:type="dxa"/>
            <w:tcBorders>
              <w:top w:val="nil"/>
              <w:left w:val="nil"/>
              <w:bottom w:val="single" w:sz="4" w:space="0" w:color="auto"/>
              <w:right w:val="single" w:sz="4" w:space="0" w:color="auto"/>
            </w:tcBorders>
            <w:shd w:val="clear" w:color="000000" w:fill="BFBFBF"/>
            <w:hideMark/>
          </w:tcPr>
          <w:p w14:paraId="5FBF7BC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4021 Игровая панель</w:t>
            </w:r>
          </w:p>
        </w:tc>
        <w:tc>
          <w:tcPr>
            <w:tcW w:w="1095" w:type="dxa"/>
            <w:tcBorders>
              <w:top w:val="nil"/>
              <w:left w:val="nil"/>
              <w:bottom w:val="single" w:sz="4" w:space="0" w:color="auto"/>
              <w:right w:val="single" w:sz="4" w:space="0" w:color="auto"/>
            </w:tcBorders>
            <w:shd w:val="clear" w:color="000000" w:fill="BFBFBF"/>
            <w:noWrap/>
            <w:hideMark/>
          </w:tcPr>
          <w:p w14:paraId="4FFBF39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0FBC6BC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w:t>
            </w:r>
          </w:p>
        </w:tc>
        <w:tc>
          <w:tcPr>
            <w:tcW w:w="1083" w:type="dxa"/>
            <w:tcBorders>
              <w:top w:val="nil"/>
              <w:left w:val="nil"/>
              <w:bottom w:val="single" w:sz="4" w:space="0" w:color="auto"/>
              <w:right w:val="single" w:sz="4" w:space="0" w:color="auto"/>
            </w:tcBorders>
            <w:shd w:val="clear" w:color="000000" w:fill="BFBFBF"/>
            <w:noWrap/>
            <w:hideMark/>
          </w:tcPr>
          <w:p w14:paraId="4A7E8FA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13 266,88</w:t>
            </w:r>
          </w:p>
        </w:tc>
        <w:tc>
          <w:tcPr>
            <w:tcW w:w="1450" w:type="dxa"/>
            <w:tcBorders>
              <w:top w:val="nil"/>
              <w:left w:val="nil"/>
              <w:bottom w:val="single" w:sz="4" w:space="0" w:color="auto"/>
              <w:right w:val="nil"/>
            </w:tcBorders>
            <w:shd w:val="clear" w:color="000000" w:fill="BFBFBF"/>
            <w:noWrap/>
            <w:hideMark/>
          </w:tcPr>
          <w:p w14:paraId="745A9B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53 067,52</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52FABB81"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77F81ADA" w14:textId="77777777" w:rsidR="00CA10A1" w:rsidRPr="00AB4E55" w:rsidRDefault="00CA10A1" w:rsidP="00FE3AFB">
            <w:pPr>
              <w:rPr>
                <w:sz w:val="20"/>
              </w:rPr>
            </w:pPr>
          </w:p>
        </w:tc>
      </w:tr>
      <w:tr w:rsidR="00CA10A1" w:rsidRPr="00AB4E55" w14:paraId="13F9744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046A0B5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26,308</w:t>
            </w:r>
          </w:p>
        </w:tc>
        <w:tc>
          <w:tcPr>
            <w:tcW w:w="1424" w:type="dxa"/>
            <w:tcBorders>
              <w:top w:val="nil"/>
              <w:left w:val="nil"/>
              <w:bottom w:val="single" w:sz="4" w:space="0" w:color="auto"/>
              <w:right w:val="single" w:sz="4" w:space="0" w:color="auto"/>
            </w:tcBorders>
            <w:shd w:val="clear" w:color="000000" w:fill="D0CECE"/>
            <w:noWrap/>
            <w:hideMark/>
          </w:tcPr>
          <w:p w14:paraId="7342886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000000" w:fill="D0CECE"/>
            <w:noWrap/>
            <w:hideMark/>
          </w:tcPr>
          <w:p w14:paraId="5A7802A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308</w:t>
            </w:r>
          </w:p>
        </w:tc>
        <w:tc>
          <w:tcPr>
            <w:tcW w:w="4377" w:type="dxa"/>
            <w:tcBorders>
              <w:top w:val="nil"/>
              <w:left w:val="nil"/>
              <w:bottom w:val="single" w:sz="4" w:space="0" w:color="auto"/>
              <w:right w:val="single" w:sz="4" w:space="0" w:color="auto"/>
            </w:tcBorders>
            <w:shd w:val="clear" w:color="000000" w:fill="BFBFBF"/>
            <w:hideMark/>
          </w:tcPr>
          <w:p w14:paraId="4909B64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4023 Игровая панель</w:t>
            </w:r>
          </w:p>
        </w:tc>
        <w:tc>
          <w:tcPr>
            <w:tcW w:w="1095" w:type="dxa"/>
            <w:tcBorders>
              <w:top w:val="nil"/>
              <w:left w:val="nil"/>
              <w:bottom w:val="single" w:sz="4" w:space="0" w:color="auto"/>
              <w:right w:val="single" w:sz="4" w:space="0" w:color="auto"/>
            </w:tcBorders>
            <w:shd w:val="clear" w:color="000000" w:fill="BFBFBF"/>
            <w:noWrap/>
            <w:hideMark/>
          </w:tcPr>
          <w:p w14:paraId="14A288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3A67E7F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w:t>
            </w:r>
          </w:p>
        </w:tc>
        <w:tc>
          <w:tcPr>
            <w:tcW w:w="1083" w:type="dxa"/>
            <w:tcBorders>
              <w:top w:val="nil"/>
              <w:left w:val="nil"/>
              <w:bottom w:val="single" w:sz="4" w:space="0" w:color="auto"/>
              <w:right w:val="single" w:sz="4" w:space="0" w:color="auto"/>
            </w:tcBorders>
            <w:shd w:val="clear" w:color="000000" w:fill="BFBFBF"/>
            <w:noWrap/>
            <w:hideMark/>
          </w:tcPr>
          <w:p w14:paraId="3F3B868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13 266,88</w:t>
            </w:r>
          </w:p>
        </w:tc>
        <w:tc>
          <w:tcPr>
            <w:tcW w:w="1450" w:type="dxa"/>
            <w:tcBorders>
              <w:top w:val="nil"/>
              <w:left w:val="nil"/>
              <w:bottom w:val="single" w:sz="4" w:space="0" w:color="auto"/>
              <w:right w:val="nil"/>
            </w:tcBorders>
            <w:shd w:val="clear" w:color="000000" w:fill="BFBFBF"/>
            <w:noWrap/>
            <w:hideMark/>
          </w:tcPr>
          <w:p w14:paraId="69A432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53 067,52</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5B406256"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50096877" w14:textId="77777777" w:rsidR="00CA10A1" w:rsidRPr="00AB4E55" w:rsidRDefault="00CA10A1" w:rsidP="00FE3AFB">
            <w:pPr>
              <w:rPr>
                <w:sz w:val="20"/>
              </w:rPr>
            </w:pPr>
          </w:p>
        </w:tc>
      </w:tr>
      <w:tr w:rsidR="00CA10A1" w:rsidRPr="00AB4E55" w14:paraId="354870F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63EF63F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26,309</w:t>
            </w:r>
          </w:p>
        </w:tc>
        <w:tc>
          <w:tcPr>
            <w:tcW w:w="1424" w:type="dxa"/>
            <w:tcBorders>
              <w:top w:val="nil"/>
              <w:left w:val="nil"/>
              <w:bottom w:val="single" w:sz="4" w:space="0" w:color="auto"/>
              <w:right w:val="single" w:sz="4" w:space="0" w:color="auto"/>
            </w:tcBorders>
            <w:shd w:val="clear" w:color="000000" w:fill="D0CECE"/>
            <w:noWrap/>
            <w:hideMark/>
          </w:tcPr>
          <w:p w14:paraId="71DC060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000000" w:fill="D0CECE"/>
            <w:noWrap/>
            <w:hideMark/>
          </w:tcPr>
          <w:p w14:paraId="20E1077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309</w:t>
            </w:r>
          </w:p>
        </w:tc>
        <w:tc>
          <w:tcPr>
            <w:tcW w:w="4377" w:type="dxa"/>
            <w:tcBorders>
              <w:top w:val="nil"/>
              <w:left w:val="nil"/>
              <w:bottom w:val="single" w:sz="4" w:space="0" w:color="auto"/>
              <w:right w:val="single" w:sz="4" w:space="0" w:color="auto"/>
            </w:tcBorders>
            <w:shd w:val="clear" w:color="000000" w:fill="BFBFBF"/>
            <w:hideMark/>
          </w:tcPr>
          <w:p w14:paraId="73E7A1D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4029 Игровая панель</w:t>
            </w:r>
          </w:p>
        </w:tc>
        <w:tc>
          <w:tcPr>
            <w:tcW w:w="1095" w:type="dxa"/>
            <w:tcBorders>
              <w:top w:val="nil"/>
              <w:left w:val="nil"/>
              <w:bottom w:val="single" w:sz="4" w:space="0" w:color="auto"/>
              <w:right w:val="single" w:sz="4" w:space="0" w:color="auto"/>
            </w:tcBorders>
            <w:shd w:val="clear" w:color="000000" w:fill="BFBFBF"/>
            <w:noWrap/>
            <w:hideMark/>
          </w:tcPr>
          <w:p w14:paraId="18379D0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288EED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w:t>
            </w:r>
          </w:p>
        </w:tc>
        <w:tc>
          <w:tcPr>
            <w:tcW w:w="1083" w:type="dxa"/>
            <w:tcBorders>
              <w:top w:val="nil"/>
              <w:left w:val="nil"/>
              <w:bottom w:val="single" w:sz="4" w:space="0" w:color="auto"/>
              <w:right w:val="single" w:sz="4" w:space="0" w:color="auto"/>
            </w:tcBorders>
            <w:shd w:val="clear" w:color="000000" w:fill="BFBFBF"/>
            <w:noWrap/>
            <w:hideMark/>
          </w:tcPr>
          <w:p w14:paraId="0E3391A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27 849,00</w:t>
            </w:r>
          </w:p>
        </w:tc>
        <w:tc>
          <w:tcPr>
            <w:tcW w:w="1450" w:type="dxa"/>
            <w:tcBorders>
              <w:top w:val="nil"/>
              <w:left w:val="nil"/>
              <w:bottom w:val="single" w:sz="4" w:space="0" w:color="auto"/>
              <w:right w:val="nil"/>
            </w:tcBorders>
            <w:shd w:val="clear" w:color="000000" w:fill="BFBFBF"/>
            <w:noWrap/>
            <w:hideMark/>
          </w:tcPr>
          <w:p w14:paraId="6B684B5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111 395,98</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B207E30"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4895C8E2" w14:textId="77777777" w:rsidR="00CA10A1" w:rsidRPr="00AB4E55" w:rsidRDefault="00CA10A1" w:rsidP="00FE3AFB">
            <w:pPr>
              <w:rPr>
                <w:sz w:val="20"/>
              </w:rPr>
            </w:pPr>
          </w:p>
        </w:tc>
      </w:tr>
      <w:tr w:rsidR="00CA10A1" w:rsidRPr="00AB4E55" w14:paraId="201A5F3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3721F4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26,310</w:t>
            </w:r>
          </w:p>
        </w:tc>
        <w:tc>
          <w:tcPr>
            <w:tcW w:w="1424" w:type="dxa"/>
            <w:tcBorders>
              <w:top w:val="nil"/>
              <w:left w:val="nil"/>
              <w:bottom w:val="single" w:sz="4" w:space="0" w:color="auto"/>
              <w:right w:val="single" w:sz="4" w:space="0" w:color="auto"/>
            </w:tcBorders>
            <w:shd w:val="clear" w:color="000000" w:fill="D0CECE"/>
            <w:noWrap/>
            <w:hideMark/>
          </w:tcPr>
          <w:p w14:paraId="2CBBB34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000000" w:fill="D0CECE"/>
            <w:noWrap/>
            <w:hideMark/>
          </w:tcPr>
          <w:p w14:paraId="37D9815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310</w:t>
            </w:r>
          </w:p>
        </w:tc>
        <w:tc>
          <w:tcPr>
            <w:tcW w:w="4377" w:type="dxa"/>
            <w:tcBorders>
              <w:top w:val="nil"/>
              <w:left w:val="nil"/>
              <w:bottom w:val="single" w:sz="4" w:space="0" w:color="auto"/>
              <w:right w:val="single" w:sz="4" w:space="0" w:color="auto"/>
            </w:tcBorders>
            <w:shd w:val="clear" w:color="000000" w:fill="BFBFBF"/>
            <w:hideMark/>
          </w:tcPr>
          <w:p w14:paraId="2E43923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4034 Элемент благоустройства</w:t>
            </w:r>
          </w:p>
        </w:tc>
        <w:tc>
          <w:tcPr>
            <w:tcW w:w="1095" w:type="dxa"/>
            <w:tcBorders>
              <w:top w:val="nil"/>
              <w:left w:val="nil"/>
              <w:bottom w:val="single" w:sz="4" w:space="0" w:color="auto"/>
              <w:right w:val="single" w:sz="4" w:space="0" w:color="auto"/>
            </w:tcBorders>
            <w:shd w:val="clear" w:color="000000" w:fill="BFBFBF"/>
            <w:noWrap/>
            <w:hideMark/>
          </w:tcPr>
          <w:p w14:paraId="714D16E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357399D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w:t>
            </w:r>
          </w:p>
        </w:tc>
        <w:tc>
          <w:tcPr>
            <w:tcW w:w="1083" w:type="dxa"/>
            <w:tcBorders>
              <w:top w:val="nil"/>
              <w:left w:val="nil"/>
              <w:bottom w:val="single" w:sz="4" w:space="0" w:color="auto"/>
              <w:right w:val="single" w:sz="4" w:space="0" w:color="auto"/>
            </w:tcBorders>
            <w:shd w:val="clear" w:color="000000" w:fill="BFBFBF"/>
            <w:noWrap/>
            <w:hideMark/>
          </w:tcPr>
          <w:p w14:paraId="2EE1C0B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13 266,58</w:t>
            </w:r>
          </w:p>
        </w:tc>
        <w:tc>
          <w:tcPr>
            <w:tcW w:w="1450" w:type="dxa"/>
            <w:tcBorders>
              <w:top w:val="nil"/>
              <w:left w:val="nil"/>
              <w:bottom w:val="single" w:sz="4" w:space="0" w:color="auto"/>
              <w:right w:val="nil"/>
            </w:tcBorders>
            <w:shd w:val="clear" w:color="000000" w:fill="BFBFBF"/>
            <w:noWrap/>
            <w:hideMark/>
          </w:tcPr>
          <w:p w14:paraId="25AB371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26 533,16</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346D9545"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B045413" w14:textId="77777777" w:rsidR="00CA10A1" w:rsidRPr="00AB4E55" w:rsidRDefault="00CA10A1" w:rsidP="00FE3AFB">
            <w:pPr>
              <w:rPr>
                <w:sz w:val="20"/>
              </w:rPr>
            </w:pPr>
          </w:p>
        </w:tc>
      </w:tr>
      <w:tr w:rsidR="00CA10A1" w:rsidRPr="00AB4E55" w14:paraId="4099B703"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2EC322F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26,311</w:t>
            </w:r>
          </w:p>
        </w:tc>
        <w:tc>
          <w:tcPr>
            <w:tcW w:w="1424" w:type="dxa"/>
            <w:tcBorders>
              <w:top w:val="nil"/>
              <w:left w:val="nil"/>
              <w:bottom w:val="single" w:sz="4" w:space="0" w:color="auto"/>
              <w:right w:val="single" w:sz="4" w:space="0" w:color="auto"/>
            </w:tcBorders>
            <w:shd w:val="clear" w:color="000000" w:fill="D0CECE"/>
            <w:noWrap/>
            <w:hideMark/>
          </w:tcPr>
          <w:p w14:paraId="0F200AE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000000" w:fill="D0CECE"/>
            <w:noWrap/>
            <w:hideMark/>
          </w:tcPr>
          <w:p w14:paraId="5B4E54B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311</w:t>
            </w:r>
          </w:p>
        </w:tc>
        <w:tc>
          <w:tcPr>
            <w:tcW w:w="4377" w:type="dxa"/>
            <w:tcBorders>
              <w:top w:val="nil"/>
              <w:left w:val="nil"/>
              <w:bottom w:val="single" w:sz="4" w:space="0" w:color="auto"/>
              <w:right w:val="single" w:sz="4" w:space="0" w:color="auto"/>
            </w:tcBorders>
            <w:shd w:val="clear" w:color="000000" w:fill="BFBFBF"/>
            <w:hideMark/>
          </w:tcPr>
          <w:p w14:paraId="67140D4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4502 Элемент благоустройства</w:t>
            </w:r>
          </w:p>
        </w:tc>
        <w:tc>
          <w:tcPr>
            <w:tcW w:w="1095" w:type="dxa"/>
            <w:tcBorders>
              <w:top w:val="nil"/>
              <w:left w:val="nil"/>
              <w:bottom w:val="single" w:sz="4" w:space="0" w:color="auto"/>
              <w:right w:val="single" w:sz="4" w:space="0" w:color="auto"/>
            </w:tcBorders>
            <w:shd w:val="clear" w:color="000000" w:fill="BFBFBF"/>
            <w:noWrap/>
            <w:hideMark/>
          </w:tcPr>
          <w:p w14:paraId="074E23C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5BBE571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w:t>
            </w:r>
          </w:p>
        </w:tc>
        <w:tc>
          <w:tcPr>
            <w:tcW w:w="1083" w:type="dxa"/>
            <w:tcBorders>
              <w:top w:val="nil"/>
              <w:left w:val="nil"/>
              <w:bottom w:val="single" w:sz="4" w:space="0" w:color="auto"/>
              <w:right w:val="single" w:sz="4" w:space="0" w:color="auto"/>
            </w:tcBorders>
            <w:shd w:val="clear" w:color="000000" w:fill="BFBFBF"/>
            <w:noWrap/>
            <w:hideMark/>
          </w:tcPr>
          <w:p w14:paraId="3020CFA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172 828,78</w:t>
            </w:r>
          </w:p>
        </w:tc>
        <w:tc>
          <w:tcPr>
            <w:tcW w:w="1450" w:type="dxa"/>
            <w:tcBorders>
              <w:top w:val="nil"/>
              <w:left w:val="nil"/>
              <w:bottom w:val="single" w:sz="4" w:space="0" w:color="auto"/>
              <w:right w:val="nil"/>
            </w:tcBorders>
            <w:shd w:val="clear" w:color="000000" w:fill="BFBFBF"/>
            <w:noWrap/>
            <w:hideMark/>
          </w:tcPr>
          <w:p w14:paraId="75C9E9A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172 828,78</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5E1615F8"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1055A4A3" w14:textId="77777777" w:rsidR="00CA10A1" w:rsidRPr="00AB4E55" w:rsidRDefault="00CA10A1" w:rsidP="00FE3AFB">
            <w:pPr>
              <w:rPr>
                <w:sz w:val="20"/>
              </w:rPr>
            </w:pPr>
          </w:p>
        </w:tc>
      </w:tr>
      <w:tr w:rsidR="00CA10A1" w:rsidRPr="00AB4E55" w14:paraId="0AB97CA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640ED7F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26,312</w:t>
            </w:r>
          </w:p>
        </w:tc>
        <w:tc>
          <w:tcPr>
            <w:tcW w:w="1424" w:type="dxa"/>
            <w:tcBorders>
              <w:top w:val="nil"/>
              <w:left w:val="nil"/>
              <w:bottom w:val="single" w:sz="4" w:space="0" w:color="auto"/>
              <w:right w:val="single" w:sz="4" w:space="0" w:color="auto"/>
            </w:tcBorders>
            <w:shd w:val="clear" w:color="000000" w:fill="D0CECE"/>
            <w:noWrap/>
            <w:hideMark/>
          </w:tcPr>
          <w:p w14:paraId="287FEB7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000000" w:fill="D0CECE"/>
            <w:noWrap/>
            <w:hideMark/>
          </w:tcPr>
          <w:p w14:paraId="4E78C15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312</w:t>
            </w:r>
          </w:p>
        </w:tc>
        <w:tc>
          <w:tcPr>
            <w:tcW w:w="4377" w:type="dxa"/>
            <w:tcBorders>
              <w:top w:val="nil"/>
              <w:left w:val="nil"/>
              <w:bottom w:val="single" w:sz="4" w:space="0" w:color="auto"/>
              <w:right w:val="single" w:sz="4" w:space="0" w:color="auto"/>
            </w:tcBorders>
            <w:shd w:val="clear" w:color="000000" w:fill="BFBFBF"/>
            <w:hideMark/>
          </w:tcPr>
          <w:p w14:paraId="099E1EA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5210 Горка детской игровой площадки</w:t>
            </w:r>
          </w:p>
        </w:tc>
        <w:tc>
          <w:tcPr>
            <w:tcW w:w="1095" w:type="dxa"/>
            <w:tcBorders>
              <w:top w:val="nil"/>
              <w:left w:val="nil"/>
              <w:bottom w:val="single" w:sz="4" w:space="0" w:color="auto"/>
              <w:right w:val="single" w:sz="4" w:space="0" w:color="auto"/>
            </w:tcBorders>
            <w:shd w:val="clear" w:color="000000" w:fill="BFBFBF"/>
            <w:noWrap/>
            <w:hideMark/>
          </w:tcPr>
          <w:p w14:paraId="120A52F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311DC2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w:t>
            </w:r>
          </w:p>
        </w:tc>
        <w:tc>
          <w:tcPr>
            <w:tcW w:w="1083" w:type="dxa"/>
            <w:tcBorders>
              <w:top w:val="nil"/>
              <w:left w:val="nil"/>
              <w:bottom w:val="single" w:sz="4" w:space="0" w:color="auto"/>
              <w:right w:val="single" w:sz="4" w:space="0" w:color="auto"/>
            </w:tcBorders>
            <w:shd w:val="clear" w:color="000000" w:fill="BFBFBF"/>
            <w:noWrap/>
            <w:hideMark/>
          </w:tcPr>
          <w:p w14:paraId="5DB48F8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42 788,63</w:t>
            </w:r>
          </w:p>
        </w:tc>
        <w:tc>
          <w:tcPr>
            <w:tcW w:w="1450" w:type="dxa"/>
            <w:tcBorders>
              <w:top w:val="nil"/>
              <w:left w:val="nil"/>
              <w:bottom w:val="single" w:sz="4" w:space="0" w:color="auto"/>
              <w:right w:val="nil"/>
            </w:tcBorders>
            <w:shd w:val="clear" w:color="000000" w:fill="BFBFBF"/>
            <w:noWrap/>
            <w:hideMark/>
          </w:tcPr>
          <w:p w14:paraId="72F3937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85 577,26</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056D69D8"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518231B3" w14:textId="77777777" w:rsidR="00CA10A1" w:rsidRPr="00AB4E55" w:rsidRDefault="00CA10A1" w:rsidP="00FE3AFB">
            <w:pPr>
              <w:rPr>
                <w:sz w:val="20"/>
              </w:rPr>
            </w:pPr>
          </w:p>
        </w:tc>
      </w:tr>
      <w:tr w:rsidR="00CA10A1" w:rsidRPr="00AB4E55" w14:paraId="2417EE7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08EF668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26,313</w:t>
            </w:r>
          </w:p>
        </w:tc>
        <w:tc>
          <w:tcPr>
            <w:tcW w:w="1424" w:type="dxa"/>
            <w:tcBorders>
              <w:top w:val="nil"/>
              <w:left w:val="nil"/>
              <w:bottom w:val="single" w:sz="4" w:space="0" w:color="auto"/>
              <w:right w:val="single" w:sz="4" w:space="0" w:color="auto"/>
            </w:tcBorders>
            <w:shd w:val="clear" w:color="000000" w:fill="D0CECE"/>
            <w:noWrap/>
            <w:hideMark/>
          </w:tcPr>
          <w:p w14:paraId="633D702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000000" w:fill="D0CECE"/>
            <w:noWrap/>
            <w:hideMark/>
          </w:tcPr>
          <w:p w14:paraId="4703A47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313</w:t>
            </w:r>
          </w:p>
        </w:tc>
        <w:tc>
          <w:tcPr>
            <w:tcW w:w="4377" w:type="dxa"/>
            <w:tcBorders>
              <w:top w:val="nil"/>
              <w:left w:val="nil"/>
              <w:bottom w:val="single" w:sz="4" w:space="0" w:color="auto"/>
              <w:right w:val="single" w:sz="4" w:space="0" w:color="auto"/>
            </w:tcBorders>
            <w:shd w:val="clear" w:color="000000" w:fill="BFBFBF"/>
            <w:hideMark/>
          </w:tcPr>
          <w:p w14:paraId="71C83F9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5221 Горка детской игровой площадки</w:t>
            </w:r>
          </w:p>
        </w:tc>
        <w:tc>
          <w:tcPr>
            <w:tcW w:w="1095" w:type="dxa"/>
            <w:tcBorders>
              <w:top w:val="nil"/>
              <w:left w:val="nil"/>
              <w:bottom w:val="single" w:sz="4" w:space="0" w:color="auto"/>
              <w:right w:val="single" w:sz="4" w:space="0" w:color="auto"/>
            </w:tcBorders>
            <w:shd w:val="clear" w:color="000000" w:fill="BFBFBF"/>
            <w:noWrap/>
            <w:hideMark/>
          </w:tcPr>
          <w:p w14:paraId="2A3C7B1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6D4A14B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w:t>
            </w:r>
          </w:p>
        </w:tc>
        <w:tc>
          <w:tcPr>
            <w:tcW w:w="1083" w:type="dxa"/>
            <w:tcBorders>
              <w:top w:val="nil"/>
              <w:left w:val="nil"/>
              <w:bottom w:val="single" w:sz="4" w:space="0" w:color="auto"/>
              <w:right w:val="single" w:sz="4" w:space="0" w:color="auto"/>
            </w:tcBorders>
            <w:shd w:val="clear" w:color="000000" w:fill="BFBFBF"/>
            <w:noWrap/>
            <w:hideMark/>
          </w:tcPr>
          <w:p w14:paraId="4E098C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42 788,63</w:t>
            </w:r>
          </w:p>
        </w:tc>
        <w:tc>
          <w:tcPr>
            <w:tcW w:w="1450" w:type="dxa"/>
            <w:tcBorders>
              <w:top w:val="nil"/>
              <w:left w:val="nil"/>
              <w:bottom w:val="single" w:sz="4" w:space="0" w:color="auto"/>
              <w:right w:val="nil"/>
            </w:tcBorders>
            <w:shd w:val="clear" w:color="000000" w:fill="BFBFBF"/>
            <w:noWrap/>
            <w:hideMark/>
          </w:tcPr>
          <w:p w14:paraId="5F65599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85 577,26</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4E2B439C"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6CCD8944" w14:textId="77777777" w:rsidR="00CA10A1" w:rsidRPr="00AB4E55" w:rsidRDefault="00CA10A1" w:rsidP="00FE3AFB">
            <w:pPr>
              <w:rPr>
                <w:sz w:val="20"/>
              </w:rPr>
            </w:pPr>
          </w:p>
        </w:tc>
      </w:tr>
      <w:tr w:rsidR="00CA10A1" w:rsidRPr="00AB4E55" w14:paraId="0DB5A937"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452503C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26,314</w:t>
            </w:r>
          </w:p>
        </w:tc>
        <w:tc>
          <w:tcPr>
            <w:tcW w:w="1424" w:type="dxa"/>
            <w:tcBorders>
              <w:top w:val="nil"/>
              <w:left w:val="nil"/>
              <w:bottom w:val="single" w:sz="4" w:space="0" w:color="auto"/>
              <w:right w:val="single" w:sz="4" w:space="0" w:color="auto"/>
            </w:tcBorders>
            <w:shd w:val="clear" w:color="000000" w:fill="D0CECE"/>
            <w:noWrap/>
            <w:hideMark/>
          </w:tcPr>
          <w:p w14:paraId="380DF4D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000000" w:fill="D0CECE"/>
            <w:noWrap/>
            <w:hideMark/>
          </w:tcPr>
          <w:p w14:paraId="0A77451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314</w:t>
            </w:r>
          </w:p>
        </w:tc>
        <w:tc>
          <w:tcPr>
            <w:tcW w:w="4377" w:type="dxa"/>
            <w:tcBorders>
              <w:top w:val="nil"/>
              <w:left w:val="nil"/>
              <w:bottom w:val="single" w:sz="4" w:space="0" w:color="auto"/>
              <w:right w:val="single" w:sz="4" w:space="0" w:color="auto"/>
            </w:tcBorders>
            <w:shd w:val="clear" w:color="000000" w:fill="BFBFBF"/>
            <w:hideMark/>
          </w:tcPr>
          <w:p w14:paraId="1CA11F9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6315 Качели детской игровой площадки</w:t>
            </w:r>
          </w:p>
        </w:tc>
        <w:tc>
          <w:tcPr>
            <w:tcW w:w="1095" w:type="dxa"/>
            <w:tcBorders>
              <w:top w:val="nil"/>
              <w:left w:val="nil"/>
              <w:bottom w:val="single" w:sz="4" w:space="0" w:color="auto"/>
              <w:right w:val="single" w:sz="4" w:space="0" w:color="auto"/>
            </w:tcBorders>
            <w:shd w:val="clear" w:color="000000" w:fill="BFBFBF"/>
            <w:noWrap/>
            <w:hideMark/>
          </w:tcPr>
          <w:p w14:paraId="6C451D0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32783C9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w:t>
            </w:r>
          </w:p>
        </w:tc>
        <w:tc>
          <w:tcPr>
            <w:tcW w:w="1083" w:type="dxa"/>
            <w:tcBorders>
              <w:top w:val="nil"/>
              <w:left w:val="nil"/>
              <w:bottom w:val="single" w:sz="4" w:space="0" w:color="auto"/>
              <w:right w:val="single" w:sz="4" w:space="0" w:color="auto"/>
            </w:tcBorders>
            <w:shd w:val="clear" w:color="000000" w:fill="BFBFBF"/>
            <w:noWrap/>
            <w:hideMark/>
          </w:tcPr>
          <w:p w14:paraId="49BA123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81 872,42</w:t>
            </w:r>
          </w:p>
        </w:tc>
        <w:tc>
          <w:tcPr>
            <w:tcW w:w="1450" w:type="dxa"/>
            <w:tcBorders>
              <w:top w:val="nil"/>
              <w:left w:val="nil"/>
              <w:bottom w:val="single" w:sz="4" w:space="0" w:color="auto"/>
              <w:right w:val="nil"/>
            </w:tcBorders>
            <w:shd w:val="clear" w:color="000000" w:fill="BFBFBF"/>
            <w:noWrap/>
            <w:hideMark/>
          </w:tcPr>
          <w:p w14:paraId="02590D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327 489,69</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2D57E7AD"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205F93CB" w14:textId="77777777" w:rsidR="00CA10A1" w:rsidRPr="00AB4E55" w:rsidRDefault="00CA10A1" w:rsidP="00FE3AFB">
            <w:pPr>
              <w:rPr>
                <w:sz w:val="20"/>
              </w:rPr>
            </w:pPr>
          </w:p>
        </w:tc>
      </w:tr>
      <w:tr w:rsidR="00CA10A1" w:rsidRPr="00AB4E55" w14:paraId="0D1BFBC2"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0D296DF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26,315</w:t>
            </w:r>
          </w:p>
        </w:tc>
        <w:tc>
          <w:tcPr>
            <w:tcW w:w="1424" w:type="dxa"/>
            <w:tcBorders>
              <w:top w:val="nil"/>
              <w:left w:val="nil"/>
              <w:bottom w:val="single" w:sz="4" w:space="0" w:color="auto"/>
              <w:right w:val="single" w:sz="4" w:space="0" w:color="auto"/>
            </w:tcBorders>
            <w:shd w:val="clear" w:color="000000" w:fill="D0CECE"/>
            <w:noWrap/>
            <w:hideMark/>
          </w:tcPr>
          <w:p w14:paraId="096D2F9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000000" w:fill="D0CECE"/>
            <w:noWrap/>
            <w:hideMark/>
          </w:tcPr>
          <w:p w14:paraId="3CC6B16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315</w:t>
            </w:r>
          </w:p>
        </w:tc>
        <w:tc>
          <w:tcPr>
            <w:tcW w:w="4377" w:type="dxa"/>
            <w:tcBorders>
              <w:top w:val="nil"/>
              <w:left w:val="nil"/>
              <w:bottom w:val="single" w:sz="4" w:space="0" w:color="auto"/>
              <w:right w:val="single" w:sz="4" w:space="0" w:color="auto"/>
            </w:tcBorders>
            <w:shd w:val="clear" w:color="000000" w:fill="BFBFBF"/>
            <w:hideMark/>
          </w:tcPr>
          <w:p w14:paraId="2D90B38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6322 Качели детской игровой площадки</w:t>
            </w:r>
          </w:p>
        </w:tc>
        <w:tc>
          <w:tcPr>
            <w:tcW w:w="1095" w:type="dxa"/>
            <w:tcBorders>
              <w:top w:val="nil"/>
              <w:left w:val="nil"/>
              <w:bottom w:val="single" w:sz="4" w:space="0" w:color="auto"/>
              <w:right w:val="single" w:sz="4" w:space="0" w:color="auto"/>
            </w:tcBorders>
            <w:shd w:val="clear" w:color="000000" w:fill="BFBFBF"/>
            <w:noWrap/>
            <w:hideMark/>
          </w:tcPr>
          <w:p w14:paraId="234521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2E12FBF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w:t>
            </w:r>
          </w:p>
        </w:tc>
        <w:tc>
          <w:tcPr>
            <w:tcW w:w="1083" w:type="dxa"/>
            <w:tcBorders>
              <w:top w:val="nil"/>
              <w:left w:val="nil"/>
              <w:bottom w:val="single" w:sz="4" w:space="0" w:color="auto"/>
              <w:right w:val="single" w:sz="4" w:space="0" w:color="auto"/>
            </w:tcBorders>
            <w:shd w:val="clear" w:color="000000" w:fill="BFBFBF"/>
            <w:noWrap/>
            <w:hideMark/>
          </w:tcPr>
          <w:p w14:paraId="29583A2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31 075,43</w:t>
            </w:r>
          </w:p>
        </w:tc>
        <w:tc>
          <w:tcPr>
            <w:tcW w:w="1450" w:type="dxa"/>
            <w:tcBorders>
              <w:top w:val="nil"/>
              <w:left w:val="nil"/>
              <w:bottom w:val="single" w:sz="4" w:space="0" w:color="auto"/>
              <w:right w:val="nil"/>
            </w:tcBorders>
            <w:shd w:val="clear" w:color="000000" w:fill="BFBFBF"/>
            <w:noWrap/>
            <w:hideMark/>
          </w:tcPr>
          <w:p w14:paraId="38BC79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124 301,72</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319BB887"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3E02D116" w14:textId="77777777" w:rsidR="00CA10A1" w:rsidRPr="00AB4E55" w:rsidRDefault="00CA10A1" w:rsidP="00FE3AFB">
            <w:pPr>
              <w:rPr>
                <w:sz w:val="20"/>
              </w:rPr>
            </w:pPr>
          </w:p>
        </w:tc>
      </w:tr>
      <w:tr w:rsidR="00CA10A1" w:rsidRPr="00AB4E55" w14:paraId="7449357D"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0595EE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26,316</w:t>
            </w:r>
          </w:p>
        </w:tc>
        <w:tc>
          <w:tcPr>
            <w:tcW w:w="1424" w:type="dxa"/>
            <w:tcBorders>
              <w:top w:val="nil"/>
              <w:left w:val="nil"/>
              <w:bottom w:val="single" w:sz="4" w:space="0" w:color="auto"/>
              <w:right w:val="single" w:sz="4" w:space="0" w:color="auto"/>
            </w:tcBorders>
            <w:shd w:val="clear" w:color="000000" w:fill="D0CECE"/>
            <w:noWrap/>
            <w:hideMark/>
          </w:tcPr>
          <w:p w14:paraId="63FA30C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000000" w:fill="D0CECE"/>
            <w:noWrap/>
            <w:hideMark/>
          </w:tcPr>
          <w:p w14:paraId="102E835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316</w:t>
            </w:r>
          </w:p>
        </w:tc>
        <w:tc>
          <w:tcPr>
            <w:tcW w:w="4377" w:type="dxa"/>
            <w:tcBorders>
              <w:top w:val="nil"/>
              <w:left w:val="nil"/>
              <w:bottom w:val="single" w:sz="4" w:space="0" w:color="auto"/>
              <w:right w:val="single" w:sz="4" w:space="0" w:color="auto"/>
            </w:tcBorders>
            <w:shd w:val="clear" w:color="000000" w:fill="BFBFBF"/>
            <w:hideMark/>
          </w:tcPr>
          <w:p w14:paraId="637043F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6507 Карусель детской игровой площадки</w:t>
            </w:r>
          </w:p>
        </w:tc>
        <w:tc>
          <w:tcPr>
            <w:tcW w:w="1095" w:type="dxa"/>
            <w:tcBorders>
              <w:top w:val="nil"/>
              <w:left w:val="nil"/>
              <w:bottom w:val="single" w:sz="4" w:space="0" w:color="auto"/>
              <w:right w:val="single" w:sz="4" w:space="0" w:color="auto"/>
            </w:tcBorders>
            <w:shd w:val="clear" w:color="000000" w:fill="BFBFBF"/>
            <w:noWrap/>
            <w:hideMark/>
          </w:tcPr>
          <w:p w14:paraId="64EB510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328FBF7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w:t>
            </w:r>
          </w:p>
        </w:tc>
        <w:tc>
          <w:tcPr>
            <w:tcW w:w="1083" w:type="dxa"/>
            <w:tcBorders>
              <w:top w:val="nil"/>
              <w:left w:val="nil"/>
              <w:bottom w:val="single" w:sz="4" w:space="0" w:color="auto"/>
              <w:right w:val="single" w:sz="4" w:space="0" w:color="auto"/>
            </w:tcBorders>
            <w:shd w:val="clear" w:color="000000" w:fill="BFBFBF"/>
            <w:noWrap/>
            <w:hideMark/>
          </w:tcPr>
          <w:p w14:paraId="4FB1679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38 605,99</w:t>
            </w:r>
          </w:p>
        </w:tc>
        <w:tc>
          <w:tcPr>
            <w:tcW w:w="1450" w:type="dxa"/>
            <w:tcBorders>
              <w:top w:val="nil"/>
              <w:left w:val="nil"/>
              <w:bottom w:val="single" w:sz="4" w:space="0" w:color="auto"/>
              <w:right w:val="nil"/>
            </w:tcBorders>
            <w:shd w:val="clear" w:color="000000" w:fill="BFBFBF"/>
            <w:noWrap/>
            <w:hideMark/>
          </w:tcPr>
          <w:p w14:paraId="63DEDAA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154 423,96</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7776FC40"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2AB81D4F" w14:textId="77777777" w:rsidR="00CA10A1" w:rsidRPr="00AB4E55" w:rsidRDefault="00CA10A1" w:rsidP="00FE3AFB">
            <w:pPr>
              <w:rPr>
                <w:sz w:val="20"/>
              </w:rPr>
            </w:pPr>
          </w:p>
        </w:tc>
      </w:tr>
      <w:tr w:rsidR="00CA10A1" w:rsidRPr="00AB4E55" w14:paraId="5D03D22C"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3795FB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26,317</w:t>
            </w:r>
          </w:p>
        </w:tc>
        <w:tc>
          <w:tcPr>
            <w:tcW w:w="1424" w:type="dxa"/>
            <w:tcBorders>
              <w:top w:val="nil"/>
              <w:left w:val="nil"/>
              <w:bottom w:val="single" w:sz="4" w:space="0" w:color="auto"/>
              <w:right w:val="single" w:sz="4" w:space="0" w:color="auto"/>
            </w:tcBorders>
            <w:shd w:val="clear" w:color="000000" w:fill="D0CECE"/>
            <w:noWrap/>
            <w:hideMark/>
          </w:tcPr>
          <w:p w14:paraId="0FE9462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000000" w:fill="D0CECE"/>
            <w:noWrap/>
            <w:hideMark/>
          </w:tcPr>
          <w:p w14:paraId="0334405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317</w:t>
            </w:r>
          </w:p>
        </w:tc>
        <w:tc>
          <w:tcPr>
            <w:tcW w:w="4377" w:type="dxa"/>
            <w:tcBorders>
              <w:top w:val="nil"/>
              <w:left w:val="nil"/>
              <w:bottom w:val="single" w:sz="4" w:space="0" w:color="auto"/>
              <w:right w:val="single" w:sz="4" w:space="0" w:color="auto"/>
            </w:tcBorders>
            <w:shd w:val="clear" w:color="000000" w:fill="BFBFBF"/>
            <w:hideMark/>
          </w:tcPr>
          <w:p w14:paraId="0695607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7816 Детский спортивный комплекс</w:t>
            </w:r>
          </w:p>
        </w:tc>
        <w:tc>
          <w:tcPr>
            <w:tcW w:w="1095" w:type="dxa"/>
            <w:tcBorders>
              <w:top w:val="nil"/>
              <w:left w:val="nil"/>
              <w:bottom w:val="single" w:sz="4" w:space="0" w:color="auto"/>
              <w:right w:val="single" w:sz="4" w:space="0" w:color="auto"/>
            </w:tcBorders>
            <w:shd w:val="clear" w:color="000000" w:fill="BFBFBF"/>
            <w:noWrap/>
            <w:hideMark/>
          </w:tcPr>
          <w:p w14:paraId="2BA174D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6C0B555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w:t>
            </w:r>
          </w:p>
        </w:tc>
        <w:tc>
          <w:tcPr>
            <w:tcW w:w="1083" w:type="dxa"/>
            <w:tcBorders>
              <w:top w:val="nil"/>
              <w:left w:val="nil"/>
              <w:bottom w:val="single" w:sz="4" w:space="0" w:color="auto"/>
              <w:right w:val="single" w:sz="4" w:space="0" w:color="auto"/>
            </w:tcBorders>
            <w:shd w:val="clear" w:color="000000" w:fill="BFBFBF"/>
            <w:noWrap/>
            <w:hideMark/>
          </w:tcPr>
          <w:p w14:paraId="09D71E3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42 786,23</w:t>
            </w:r>
          </w:p>
        </w:tc>
        <w:tc>
          <w:tcPr>
            <w:tcW w:w="1450" w:type="dxa"/>
            <w:tcBorders>
              <w:top w:val="nil"/>
              <w:left w:val="nil"/>
              <w:bottom w:val="single" w:sz="4" w:space="0" w:color="auto"/>
              <w:right w:val="nil"/>
            </w:tcBorders>
            <w:shd w:val="clear" w:color="000000" w:fill="BFBFBF"/>
            <w:noWrap/>
            <w:hideMark/>
          </w:tcPr>
          <w:p w14:paraId="1CAE765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42 786,23</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6BFF1CC8"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35000670" w14:textId="77777777" w:rsidR="00CA10A1" w:rsidRPr="00AB4E55" w:rsidRDefault="00CA10A1" w:rsidP="00FE3AFB">
            <w:pPr>
              <w:rPr>
                <w:sz w:val="20"/>
              </w:rPr>
            </w:pPr>
          </w:p>
        </w:tc>
      </w:tr>
      <w:tr w:rsidR="00CA10A1" w:rsidRPr="00AB4E55" w14:paraId="57BEEEA4"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76A2D9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26,318</w:t>
            </w:r>
          </w:p>
        </w:tc>
        <w:tc>
          <w:tcPr>
            <w:tcW w:w="1424" w:type="dxa"/>
            <w:tcBorders>
              <w:top w:val="nil"/>
              <w:left w:val="nil"/>
              <w:bottom w:val="single" w:sz="4" w:space="0" w:color="auto"/>
              <w:right w:val="single" w:sz="4" w:space="0" w:color="auto"/>
            </w:tcBorders>
            <w:shd w:val="clear" w:color="000000" w:fill="D0CECE"/>
            <w:noWrap/>
            <w:hideMark/>
          </w:tcPr>
          <w:p w14:paraId="608D0B7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000000" w:fill="D0CECE"/>
            <w:noWrap/>
            <w:hideMark/>
          </w:tcPr>
          <w:p w14:paraId="1DFDAAC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318</w:t>
            </w:r>
          </w:p>
        </w:tc>
        <w:tc>
          <w:tcPr>
            <w:tcW w:w="4377" w:type="dxa"/>
            <w:tcBorders>
              <w:top w:val="nil"/>
              <w:left w:val="nil"/>
              <w:bottom w:val="single" w:sz="4" w:space="0" w:color="auto"/>
              <w:right w:val="single" w:sz="4" w:space="0" w:color="auto"/>
            </w:tcBorders>
            <w:shd w:val="clear" w:color="000000" w:fill="BFBFBF"/>
            <w:hideMark/>
          </w:tcPr>
          <w:p w14:paraId="278D3FE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7908R Оборудование спортивное универсальное свободного доступа. Ворота с баскетбольным щитом</w:t>
            </w:r>
          </w:p>
        </w:tc>
        <w:tc>
          <w:tcPr>
            <w:tcW w:w="1095" w:type="dxa"/>
            <w:tcBorders>
              <w:top w:val="nil"/>
              <w:left w:val="nil"/>
              <w:bottom w:val="single" w:sz="4" w:space="0" w:color="auto"/>
              <w:right w:val="single" w:sz="4" w:space="0" w:color="auto"/>
            </w:tcBorders>
            <w:shd w:val="clear" w:color="000000" w:fill="BFBFBF"/>
            <w:noWrap/>
            <w:hideMark/>
          </w:tcPr>
          <w:p w14:paraId="70D94FD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5BD7E90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w:t>
            </w:r>
          </w:p>
        </w:tc>
        <w:tc>
          <w:tcPr>
            <w:tcW w:w="1083" w:type="dxa"/>
            <w:tcBorders>
              <w:top w:val="nil"/>
              <w:left w:val="nil"/>
              <w:bottom w:val="single" w:sz="4" w:space="0" w:color="auto"/>
              <w:right w:val="single" w:sz="4" w:space="0" w:color="auto"/>
            </w:tcBorders>
            <w:shd w:val="clear" w:color="000000" w:fill="BFBFBF"/>
            <w:noWrap/>
            <w:hideMark/>
          </w:tcPr>
          <w:p w14:paraId="0513A52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24 981,58</w:t>
            </w:r>
          </w:p>
        </w:tc>
        <w:tc>
          <w:tcPr>
            <w:tcW w:w="1450" w:type="dxa"/>
            <w:tcBorders>
              <w:top w:val="nil"/>
              <w:left w:val="nil"/>
              <w:bottom w:val="single" w:sz="4" w:space="0" w:color="auto"/>
              <w:right w:val="nil"/>
            </w:tcBorders>
            <w:shd w:val="clear" w:color="000000" w:fill="BFBFBF"/>
            <w:noWrap/>
            <w:hideMark/>
          </w:tcPr>
          <w:p w14:paraId="5DB3D3C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24 981,58</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56D0A135"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1CC54A45" w14:textId="77777777" w:rsidR="00CA10A1" w:rsidRPr="00AB4E55" w:rsidRDefault="00CA10A1" w:rsidP="00FE3AFB">
            <w:pPr>
              <w:rPr>
                <w:sz w:val="20"/>
              </w:rPr>
            </w:pPr>
          </w:p>
        </w:tc>
      </w:tr>
      <w:tr w:rsidR="00CA10A1" w:rsidRPr="00AB4E55" w14:paraId="6DC04910" w14:textId="77777777" w:rsidTr="00FE3AFB">
        <w:trPr>
          <w:trHeight w:val="285"/>
        </w:trPr>
        <w:tc>
          <w:tcPr>
            <w:tcW w:w="1602" w:type="dxa"/>
            <w:tcBorders>
              <w:top w:val="nil"/>
              <w:left w:val="single" w:sz="4" w:space="0" w:color="auto"/>
              <w:bottom w:val="single" w:sz="4" w:space="0" w:color="auto"/>
              <w:right w:val="single" w:sz="4" w:space="0" w:color="auto"/>
            </w:tcBorders>
            <w:shd w:val="clear" w:color="000000" w:fill="BFBFBF"/>
            <w:noWrap/>
            <w:hideMark/>
          </w:tcPr>
          <w:p w14:paraId="52D5DE8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26,319</w:t>
            </w:r>
          </w:p>
        </w:tc>
        <w:tc>
          <w:tcPr>
            <w:tcW w:w="1424" w:type="dxa"/>
            <w:tcBorders>
              <w:top w:val="nil"/>
              <w:left w:val="nil"/>
              <w:bottom w:val="single" w:sz="4" w:space="0" w:color="auto"/>
              <w:right w:val="single" w:sz="4" w:space="0" w:color="auto"/>
            </w:tcBorders>
            <w:shd w:val="clear" w:color="000000" w:fill="D0CECE"/>
            <w:noWrap/>
            <w:hideMark/>
          </w:tcPr>
          <w:p w14:paraId="71C779F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000000" w:fill="D0CECE"/>
            <w:noWrap/>
            <w:hideMark/>
          </w:tcPr>
          <w:p w14:paraId="0C9E37F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319</w:t>
            </w:r>
          </w:p>
        </w:tc>
        <w:tc>
          <w:tcPr>
            <w:tcW w:w="4377" w:type="dxa"/>
            <w:tcBorders>
              <w:top w:val="nil"/>
              <w:left w:val="nil"/>
              <w:bottom w:val="single" w:sz="4" w:space="0" w:color="auto"/>
              <w:right w:val="single" w:sz="4" w:space="0" w:color="auto"/>
            </w:tcBorders>
            <w:shd w:val="clear" w:color="000000" w:fill="BFBFBF"/>
            <w:hideMark/>
          </w:tcPr>
          <w:p w14:paraId="2CD6E78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8043 Скамейка</w:t>
            </w:r>
          </w:p>
        </w:tc>
        <w:tc>
          <w:tcPr>
            <w:tcW w:w="1095" w:type="dxa"/>
            <w:tcBorders>
              <w:top w:val="nil"/>
              <w:left w:val="nil"/>
              <w:bottom w:val="single" w:sz="4" w:space="0" w:color="auto"/>
              <w:right w:val="single" w:sz="4" w:space="0" w:color="auto"/>
            </w:tcBorders>
            <w:shd w:val="clear" w:color="000000" w:fill="BFBFBF"/>
            <w:noWrap/>
            <w:hideMark/>
          </w:tcPr>
          <w:p w14:paraId="4B7C571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7C25162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w:t>
            </w:r>
          </w:p>
        </w:tc>
        <w:tc>
          <w:tcPr>
            <w:tcW w:w="1083" w:type="dxa"/>
            <w:tcBorders>
              <w:top w:val="nil"/>
              <w:left w:val="nil"/>
              <w:bottom w:val="single" w:sz="4" w:space="0" w:color="auto"/>
              <w:right w:val="single" w:sz="4" w:space="0" w:color="auto"/>
            </w:tcBorders>
            <w:shd w:val="clear" w:color="000000" w:fill="BFBFBF"/>
            <w:noWrap/>
            <w:hideMark/>
          </w:tcPr>
          <w:p w14:paraId="35CF63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37 529,68</w:t>
            </w:r>
          </w:p>
        </w:tc>
        <w:tc>
          <w:tcPr>
            <w:tcW w:w="1450" w:type="dxa"/>
            <w:tcBorders>
              <w:top w:val="nil"/>
              <w:left w:val="nil"/>
              <w:bottom w:val="single" w:sz="4" w:space="0" w:color="auto"/>
              <w:right w:val="nil"/>
            </w:tcBorders>
            <w:shd w:val="clear" w:color="000000" w:fill="BFBFBF"/>
            <w:noWrap/>
            <w:hideMark/>
          </w:tcPr>
          <w:p w14:paraId="702EF22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525 415,52</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540DB9DC"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2D9FFD2C" w14:textId="77777777" w:rsidR="00CA10A1" w:rsidRPr="00AB4E55" w:rsidRDefault="00CA10A1" w:rsidP="00FE3AFB">
            <w:pPr>
              <w:rPr>
                <w:sz w:val="20"/>
              </w:rPr>
            </w:pPr>
          </w:p>
        </w:tc>
      </w:tr>
      <w:tr w:rsidR="00CA10A1" w:rsidRPr="00AB4E55" w14:paraId="4445B431"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BFBFBF"/>
            <w:noWrap/>
            <w:hideMark/>
          </w:tcPr>
          <w:p w14:paraId="04BFE0F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26,320</w:t>
            </w:r>
          </w:p>
        </w:tc>
        <w:tc>
          <w:tcPr>
            <w:tcW w:w="1424" w:type="dxa"/>
            <w:tcBorders>
              <w:top w:val="nil"/>
              <w:left w:val="nil"/>
              <w:bottom w:val="single" w:sz="4" w:space="0" w:color="auto"/>
              <w:right w:val="single" w:sz="4" w:space="0" w:color="auto"/>
            </w:tcBorders>
            <w:shd w:val="clear" w:color="000000" w:fill="D0CECE"/>
            <w:noWrap/>
            <w:hideMark/>
          </w:tcPr>
          <w:p w14:paraId="50269B8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000000" w:fill="D0CECE"/>
            <w:noWrap/>
            <w:hideMark/>
          </w:tcPr>
          <w:p w14:paraId="7429798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320</w:t>
            </w:r>
          </w:p>
        </w:tc>
        <w:tc>
          <w:tcPr>
            <w:tcW w:w="4377" w:type="dxa"/>
            <w:tcBorders>
              <w:top w:val="nil"/>
              <w:left w:val="nil"/>
              <w:bottom w:val="single" w:sz="4" w:space="0" w:color="auto"/>
              <w:right w:val="single" w:sz="4" w:space="0" w:color="auto"/>
            </w:tcBorders>
            <w:shd w:val="clear" w:color="000000" w:fill="BFBFBF"/>
            <w:hideMark/>
          </w:tcPr>
          <w:p w14:paraId="7628616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9032 Урна</w:t>
            </w:r>
          </w:p>
        </w:tc>
        <w:tc>
          <w:tcPr>
            <w:tcW w:w="1095" w:type="dxa"/>
            <w:tcBorders>
              <w:top w:val="nil"/>
              <w:left w:val="nil"/>
              <w:bottom w:val="single" w:sz="4" w:space="0" w:color="auto"/>
              <w:right w:val="single" w:sz="4" w:space="0" w:color="auto"/>
            </w:tcBorders>
            <w:shd w:val="clear" w:color="000000" w:fill="BFBFBF"/>
            <w:noWrap/>
            <w:hideMark/>
          </w:tcPr>
          <w:p w14:paraId="062D5DC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1574299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w:t>
            </w:r>
          </w:p>
        </w:tc>
        <w:tc>
          <w:tcPr>
            <w:tcW w:w="1083" w:type="dxa"/>
            <w:tcBorders>
              <w:top w:val="nil"/>
              <w:left w:val="nil"/>
              <w:bottom w:val="single" w:sz="4" w:space="0" w:color="auto"/>
              <w:right w:val="single" w:sz="4" w:space="0" w:color="auto"/>
            </w:tcBorders>
            <w:shd w:val="clear" w:color="000000" w:fill="BFBFBF"/>
            <w:noWrap/>
            <w:hideMark/>
          </w:tcPr>
          <w:p w14:paraId="246B339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12 430,37</w:t>
            </w:r>
          </w:p>
        </w:tc>
        <w:tc>
          <w:tcPr>
            <w:tcW w:w="1450" w:type="dxa"/>
            <w:tcBorders>
              <w:top w:val="nil"/>
              <w:left w:val="nil"/>
              <w:bottom w:val="single" w:sz="4" w:space="0" w:color="auto"/>
              <w:right w:val="nil"/>
            </w:tcBorders>
            <w:shd w:val="clear" w:color="000000" w:fill="BFBFBF"/>
            <w:noWrap/>
            <w:hideMark/>
          </w:tcPr>
          <w:p w14:paraId="3FA7A74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211 316,30</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1DC97D87"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55E16DFF" w14:textId="77777777" w:rsidR="00CA10A1" w:rsidRPr="00AB4E55" w:rsidRDefault="00CA10A1" w:rsidP="00FE3AFB">
            <w:pPr>
              <w:rPr>
                <w:sz w:val="20"/>
              </w:rPr>
            </w:pPr>
          </w:p>
        </w:tc>
      </w:tr>
      <w:tr w:rsidR="00CA10A1" w:rsidRPr="00AB4E55" w14:paraId="49872F56" w14:textId="77777777" w:rsidTr="00FE3AFB">
        <w:trPr>
          <w:trHeight w:val="375"/>
        </w:trPr>
        <w:tc>
          <w:tcPr>
            <w:tcW w:w="1602" w:type="dxa"/>
            <w:tcBorders>
              <w:top w:val="nil"/>
              <w:left w:val="single" w:sz="4" w:space="0" w:color="auto"/>
              <w:bottom w:val="single" w:sz="4" w:space="0" w:color="auto"/>
              <w:right w:val="single" w:sz="4" w:space="0" w:color="auto"/>
            </w:tcBorders>
            <w:shd w:val="clear" w:color="000000" w:fill="BFBFBF"/>
            <w:noWrap/>
            <w:hideMark/>
          </w:tcPr>
          <w:p w14:paraId="411E8C8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26,321</w:t>
            </w:r>
          </w:p>
        </w:tc>
        <w:tc>
          <w:tcPr>
            <w:tcW w:w="1424" w:type="dxa"/>
            <w:tcBorders>
              <w:top w:val="nil"/>
              <w:left w:val="nil"/>
              <w:bottom w:val="single" w:sz="4" w:space="0" w:color="auto"/>
              <w:right w:val="single" w:sz="4" w:space="0" w:color="auto"/>
            </w:tcBorders>
            <w:shd w:val="clear" w:color="000000" w:fill="D0CECE"/>
            <w:noWrap/>
            <w:hideMark/>
          </w:tcPr>
          <w:p w14:paraId="4C00D60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000000" w:fill="D0CECE"/>
            <w:noWrap/>
            <w:hideMark/>
          </w:tcPr>
          <w:p w14:paraId="571FA7F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321</w:t>
            </w:r>
          </w:p>
        </w:tc>
        <w:tc>
          <w:tcPr>
            <w:tcW w:w="4377" w:type="dxa"/>
            <w:tcBorders>
              <w:top w:val="nil"/>
              <w:left w:val="nil"/>
              <w:bottom w:val="single" w:sz="4" w:space="0" w:color="auto"/>
              <w:right w:val="single" w:sz="4" w:space="0" w:color="auto"/>
            </w:tcBorders>
            <w:shd w:val="clear" w:color="000000" w:fill="BFBFBF"/>
            <w:hideMark/>
          </w:tcPr>
          <w:p w14:paraId="747C0F1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SL4505 Горка детской игровой площадки</w:t>
            </w:r>
          </w:p>
        </w:tc>
        <w:tc>
          <w:tcPr>
            <w:tcW w:w="1095" w:type="dxa"/>
            <w:tcBorders>
              <w:top w:val="nil"/>
              <w:left w:val="nil"/>
              <w:bottom w:val="single" w:sz="4" w:space="0" w:color="auto"/>
              <w:right w:val="single" w:sz="4" w:space="0" w:color="auto"/>
            </w:tcBorders>
            <w:shd w:val="clear" w:color="000000" w:fill="BFBFBF"/>
            <w:noWrap/>
            <w:hideMark/>
          </w:tcPr>
          <w:p w14:paraId="565AD2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BFBFBF"/>
            <w:noWrap/>
            <w:hideMark/>
          </w:tcPr>
          <w:p w14:paraId="754D0B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w:t>
            </w:r>
          </w:p>
        </w:tc>
        <w:tc>
          <w:tcPr>
            <w:tcW w:w="1083" w:type="dxa"/>
            <w:tcBorders>
              <w:top w:val="nil"/>
              <w:left w:val="nil"/>
              <w:bottom w:val="single" w:sz="4" w:space="0" w:color="auto"/>
              <w:right w:val="single" w:sz="4" w:space="0" w:color="auto"/>
            </w:tcBorders>
            <w:shd w:val="clear" w:color="000000" w:fill="BFBFBF"/>
            <w:noWrap/>
            <w:hideMark/>
          </w:tcPr>
          <w:p w14:paraId="27B832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102 310,53</w:t>
            </w:r>
          </w:p>
        </w:tc>
        <w:tc>
          <w:tcPr>
            <w:tcW w:w="1450" w:type="dxa"/>
            <w:tcBorders>
              <w:top w:val="nil"/>
              <w:left w:val="nil"/>
              <w:bottom w:val="single" w:sz="4" w:space="0" w:color="auto"/>
              <w:right w:val="nil"/>
            </w:tcBorders>
            <w:shd w:val="clear" w:color="000000" w:fill="BFBFBF"/>
            <w:noWrap/>
            <w:hideMark/>
          </w:tcPr>
          <w:p w14:paraId="606E11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409 242,13</w:t>
            </w:r>
          </w:p>
        </w:tc>
        <w:tc>
          <w:tcPr>
            <w:tcW w:w="1159" w:type="dxa"/>
            <w:tcBorders>
              <w:top w:val="nil"/>
              <w:left w:val="single" w:sz="4" w:space="0" w:color="auto"/>
              <w:bottom w:val="single" w:sz="4" w:space="0" w:color="auto"/>
              <w:right w:val="single" w:sz="4" w:space="0" w:color="auto"/>
            </w:tcBorders>
            <w:shd w:val="clear" w:color="000000" w:fill="BFBFBF"/>
            <w:vAlign w:val="bottom"/>
            <w:hideMark/>
          </w:tcPr>
          <w:p w14:paraId="79940D6E" w14:textId="77777777" w:rsidR="00CA10A1" w:rsidRPr="00AB4E55" w:rsidRDefault="00CA10A1" w:rsidP="00FE3AFB">
            <w:pPr>
              <w:jc w:val="center"/>
              <w:outlineLvl w:val="0"/>
              <w:rPr>
                <w:rFonts w:ascii="Arial" w:hAnsi="Arial" w:cs="Arial"/>
                <w:b/>
                <w:bCs/>
                <w:color w:val="000000"/>
                <w:sz w:val="16"/>
                <w:szCs w:val="16"/>
              </w:rPr>
            </w:pPr>
            <w:r w:rsidRPr="00AB4E55">
              <w:rPr>
                <w:rFonts w:ascii="Arial" w:hAnsi="Arial" w:cs="Arial"/>
                <w:b/>
                <w:bCs/>
                <w:color w:val="000000"/>
                <w:sz w:val="16"/>
                <w:szCs w:val="16"/>
              </w:rPr>
              <w:t>-----------------------</w:t>
            </w:r>
          </w:p>
        </w:tc>
        <w:tc>
          <w:tcPr>
            <w:tcW w:w="222" w:type="dxa"/>
            <w:vAlign w:val="center"/>
            <w:hideMark/>
          </w:tcPr>
          <w:p w14:paraId="3FD42B20" w14:textId="77777777" w:rsidR="00CA10A1" w:rsidRPr="00AB4E55" w:rsidRDefault="00CA10A1" w:rsidP="00FE3AFB">
            <w:pPr>
              <w:rPr>
                <w:sz w:val="20"/>
              </w:rPr>
            </w:pPr>
          </w:p>
        </w:tc>
      </w:tr>
      <w:tr w:rsidR="00CA10A1" w:rsidRPr="00AB4E55" w14:paraId="3B6507DA" w14:textId="77777777" w:rsidTr="00FE3AFB">
        <w:trPr>
          <w:trHeight w:val="375"/>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622FBF5F"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Теневые навесы. Песочницы</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5CCD8424"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single" w:sz="4" w:space="0" w:color="auto"/>
              <w:bottom w:val="single" w:sz="4" w:space="0" w:color="auto"/>
              <w:right w:val="single" w:sz="4" w:space="0" w:color="auto"/>
            </w:tcBorders>
            <w:shd w:val="clear" w:color="000000" w:fill="FFFFFF"/>
            <w:noWrap/>
            <w:hideMark/>
          </w:tcPr>
          <w:p w14:paraId="535330B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3981D6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51A078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12A0BC50" w14:textId="77777777" w:rsidR="00CA10A1" w:rsidRPr="00AB4E55" w:rsidRDefault="00CA10A1" w:rsidP="00FE3AFB">
            <w:pPr>
              <w:rPr>
                <w:sz w:val="20"/>
              </w:rPr>
            </w:pPr>
          </w:p>
        </w:tc>
      </w:tr>
      <w:tr w:rsidR="00CA10A1" w:rsidRPr="00AB4E55" w14:paraId="5D3D6B6B"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2DEB184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26,322</w:t>
            </w:r>
          </w:p>
        </w:tc>
        <w:tc>
          <w:tcPr>
            <w:tcW w:w="1424" w:type="dxa"/>
            <w:tcBorders>
              <w:top w:val="nil"/>
              <w:left w:val="nil"/>
              <w:bottom w:val="single" w:sz="4" w:space="0" w:color="auto"/>
              <w:right w:val="single" w:sz="4" w:space="0" w:color="auto"/>
            </w:tcBorders>
            <w:shd w:val="clear" w:color="auto" w:fill="auto"/>
            <w:noWrap/>
            <w:hideMark/>
          </w:tcPr>
          <w:p w14:paraId="2F0F2CB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743348E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322</w:t>
            </w:r>
          </w:p>
        </w:tc>
        <w:tc>
          <w:tcPr>
            <w:tcW w:w="4377" w:type="dxa"/>
            <w:tcBorders>
              <w:top w:val="nil"/>
              <w:left w:val="nil"/>
              <w:bottom w:val="single" w:sz="4" w:space="0" w:color="auto"/>
              <w:right w:val="single" w:sz="4" w:space="0" w:color="auto"/>
            </w:tcBorders>
            <w:shd w:val="clear" w:color="auto" w:fill="auto"/>
            <w:hideMark/>
          </w:tcPr>
          <w:p w14:paraId="6E810A1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Укладка лаг: по кирпичным подкладкам</w:t>
            </w:r>
          </w:p>
        </w:tc>
        <w:tc>
          <w:tcPr>
            <w:tcW w:w="1095" w:type="dxa"/>
            <w:tcBorders>
              <w:top w:val="nil"/>
              <w:left w:val="nil"/>
              <w:bottom w:val="single" w:sz="4" w:space="0" w:color="auto"/>
              <w:right w:val="single" w:sz="4" w:space="0" w:color="auto"/>
            </w:tcBorders>
            <w:shd w:val="clear" w:color="auto" w:fill="auto"/>
            <w:noWrap/>
            <w:hideMark/>
          </w:tcPr>
          <w:p w14:paraId="676C8FC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auto" w:fill="auto"/>
            <w:noWrap/>
            <w:hideMark/>
          </w:tcPr>
          <w:p w14:paraId="4AD4E8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0,14</w:t>
            </w:r>
          </w:p>
        </w:tc>
        <w:tc>
          <w:tcPr>
            <w:tcW w:w="1083" w:type="dxa"/>
            <w:tcBorders>
              <w:top w:val="nil"/>
              <w:left w:val="nil"/>
              <w:bottom w:val="single" w:sz="4" w:space="0" w:color="auto"/>
              <w:right w:val="single" w:sz="4" w:space="0" w:color="auto"/>
            </w:tcBorders>
            <w:shd w:val="clear" w:color="000000" w:fill="FFFFFF"/>
            <w:noWrap/>
            <w:hideMark/>
          </w:tcPr>
          <w:p w14:paraId="64F62DC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57 574,07</w:t>
            </w:r>
          </w:p>
        </w:tc>
        <w:tc>
          <w:tcPr>
            <w:tcW w:w="1450" w:type="dxa"/>
            <w:tcBorders>
              <w:top w:val="nil"/>
              <w:left w:val="nil"/>
              <w:bottom w:val="single" w:sz="4" w:space="0" w:color="auto"/>
              <w:right w:val="nil"/>
            </w:tcBorders>
            <w:shd w:val="clear" w:color="000000" w:fill="FFFFFF"/>
            <w:noWrap/>
            <w:hideMark/>
          </w:tcPr>
          <w:p w14:paraId="53469CF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8 060,37</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7012EC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636CBA8C" w14:textId="77777777" w:rsidR="00CA10A1" w:rsidRPr="00AB4E55" w:rsidRDefault="00CA10A1" w:rsidP="00FE3AFB">
            <w:pPr>
              <w:rPr>
                <w:sz w:val="20"/>
              </w:rPr>
            </w:pPr>
          </w:p>
        </w:tc>
      </w:tr>
      <w:tr w:rsidR="00CA10A1" w:rsidRPr="00AB4E55" w14:paraId="400157B9"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184ECA8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26,323</w:t>
            </w:r>
          </w:p>
        </w:tc>
        <w:tc>
          <w:tcPr>
            <w:tcW w:w="1424" w:type="dxa"/>
            <w:tcBorders>
              <w:top w:val="nil"/>
              <w:left w:val="nil"/>
              <w:bottom w:val="single" w:sz="4" w:space="0" w:color="auto"/>
              <w:right w:val="single" w:sz="4" w:space="0" w:color="auto"/>
            </w:tcBorders>
            <w:shd w:val="clear" w:color="auto" w:fill="auto"/>
            <w:noWrap/>
            <w:hideMark/>
          </w:tcPr>
          <w:p w14:paraId="21BD658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79ECD1D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323</w:t>
            </w:r>
          </w:p>
        </w:tc>
        <w:tc>
          <w:tcPr>
            <w:tcW w:w="4377" w:type="dxa"/>
            <w:tcBorders>
              <w:top w:val="nil"/>
              <w:left w:val="nil"/>
              <w:bottom w:val="single" w:sz="4" w:space="0" w:color="auto"/>
              <w:right w:val="single" w:sz="4" w:space="0" w:color="auto"/>
            </w:tcBorders>
            <w:shd w:val="clear" w:color="auto" w:fill="auto"/>
            <w:hideMark/>
          </w:tcPr>
          <w:p w14:paraId="0D3C2C1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Раствор готовый кладочный цементный марки: 150</w:t>
            </w:r>
          </w:p>
        </w:tc>
        <w:tc>
          <w:tcPr>
            <w:tcW w:w="1095" w:type="dxa"/>
            <w:tcBorders>
              <w:top w:val="nil"/>
              <w:left w:val="nil"/>
              <w:bottom w:val="single" w:sz="4" w:space="0" w:color="auto"/>
              <w:right w:val="single" w:sz="4" w:space="0" w:color="auto"/>
            </w:tcBorders>
            <w:shd w:val="clear" w:color="auto" w:fill="auto"/>
            <w:noWrap/>
            <w:hideMark/>
          </w:tcPr>
          <w:p w14:paraId="5873F3F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7363893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0,0196</w:t>
            </w:r>
          </w:p>
        </w:tc>
        <w:tc>
          <w:tcPr>
            <w:tcW w:w="1083" w:type="dxa"/>
            <w:tcBorders>
              <w:top w:val="nil"/>
              <w:left w:val="nil"/>
              <w:bottom w:val="single" w:sz="4" w:space="0" w:color="auto"/>
              <w:right w:val="single" w:sz="4" w:space="0" w:color="auto"/>
            </w:tcBorders>
            <w:shd w:val="clear" w:color="000000" w:fill="FFFFFF"/>
            <w:noWrap/>
            <w:hideMark/>
          </w:tcPr>
          <w:p w14:paraId="4C93390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7 309,18</w:t>
            </w:r>
          </w:p>
        </w:tc>
        <w:tc>
          <w:tcPr>
            <w:tcW w:w="1450" w:type="dxa"/>
            <w:tcBorders>
              <w:top w:val="nil"/>
              <w:left w:val="nil"/>
              <w:bottom w:val="single" w:sz="4" w:space="0" w:color="auto"/>
              <w:right w:val="nil"/>
            </w:tcBorders>
            <w:shd w:val="clear" w:color="000000" w:fill="FFFFFF"/>
            <w:noWrap/>
            <w:hideMark/>
          </w:tcPr>
          <w:p w14:paraId="46FF90B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143,26</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560A2A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774C2A58" w14:textId="77777777" w:rsidR="00CA10A1" w:rsidRPr="00AB4E55" w:rsidRDefault="00CA10A1" w:rsidP="00FE3AFB">
            <w:pPr>
              <w:rPr>
                <w:sz w:val="20"/>
              </w:rPr>
            </w:pPr>
          </w:p>
        </w:tc>
      </w:tr>
      <w:tr w:rsidR="00CA10A1" w:rsidRPr="00AB4E55" w14:paraId="6F8028B9"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0E8F217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26,324</w:t>
            </w:r>
          </w:p>
        </w:tc>
        <w:tc>
          <w:tcPr>
            <w:tcW w:w="1424" w:type="dxa"/>
            <w:tcBorders>
              <w:top w:val="nil"/>
              <w:left w:val="nil"/>
              <w:bottom w:val="single" w:sz="4" w:space="0" w:color="auto"/>
              <w:right w:val="single" w:sz="4" w:space="0" w:color="auto"/>
            </w:tcBorders>
            <w:shd w:val="clear" w:color="auto" w:fill="auto"/>
            <w:noWrap/>
            <w:hideMark/>
          </w:tcPr>
          <w:p w14:paraId="240369C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31FD12A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324</w:t>
            </w:r>
          </w:p>
        </w:tc>
        <w:tc>
          <w:tcPr>
            <w:tcW w:w="4377" w:type="dxa"/>
            <w:tcBorders>
              <w:top w:val="nil"/>
              <w:left w:val="nil"/>
              <w:bottom w:val="single" w:sz="4" w:space="0" w:color="auto"/>
              <w:right w:val="single" w:sz="4" w:space="0" w:color="auto"/>
            </w:tcBorders>
            <w:shd w:val="clear" w:color="auto" w:fill="auto"/>
            <w:hideMark/>
          </w:tcPr>
          <w:p w14:paraId="54C1DFC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Кирпич керамический лицевой, размером 250х120х65 мм, марка: 200</w:t>
            </w:r>
          </w:p>
        </w:tc>
        <w:tc>
          <w:tcPr>
            <w:tcW w:w="1095" w:type="dxa"/>
            <w:tcBorders>
              <w:top w:val="nil"/>
              <w:left w:val="nil"/>
              <w:bottom w:val="single" w:sz="4" w:space="0" w:color="auto"/>
              <w:right w:val="single" w:sz="4" w:space="0" w:color="auto"/>
            </w:tcBorders>
            <w:shd w:val="clear" w:color="auto" w:fill="auto"/>
            <w:noWrap/>
            <w:hideMark/>
          </w:tcPr>
          <w:p w14:paraId="2CB2648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шт</w:t>
            </w:r>
          </w:p>
        </w:tc>
        <w:tc>
          <w:tcPr>
            <w:tcW w:w="1066" w:type="dxa"/>
            <w:tcBorders>
              <w:top w:val="nil"/>
              <w:left w:val="nil"/>
              <w:bottom w:val="single" w:sz="4" w:space="0" w:color="auto"/>
              <w:right w:val="single" w:sz="4" w:space="0" w:color="auto"/>
            </w:tcBorders>
            <w:shd w:val="clear" w:color="auto" w:fill="auto"/>
            <w:noWrap/>
            <w:hideMark/>
          </w:tcPr>
          <w:p w14:paraId="52C67DD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0,0364</w:t>
            </w:r>
          </w:p>
        </w:tc>
        <w:tc>
          <w:tcPr>
            <w:tcW w:w="1083" w:type="dxa"/>
            <w:tcBorders>
              <w:top w:val="nil"/>
              <w:left w:val="nil"/>
              <w:bottom w:val="single" w:sz="4" w:space="0" w:color="auto"/>
              <w:right w:val="single" w:sz="4" w:space="0" w:color="auto"/>
            </w:tcBorders>
            <w:shd w:val="clear" w:color="000000" w:fill="FFFFFF"/>
            <w:noWrap/>
            <w:hideMark/>
          </w:tcPr>
          <w:p w14:paraId="23D62D7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18 265,38</w:t>
            </w:r>
          </w:p>
        </w:tc>
        <w:tc>
          <w:tcPr>
            <w:tcW w:w="1450" w:type="dxa"/>
            <w:tcBorders>
              <w:top w:val="nil"/>
              <w:left w:val="nil"/>
              <w:bottom w:val="single" w:sz="4" w:space="0" w:color="auto"/>
              <w:right w:val="nil"/>
            </w:tcBorders>
            <w:shd w:val="clear" w:color="000000" w:fill="FFFFFF"/>
            <w:noWrap/>
            <w:hideMark/>
          </w:tcPr>
          <w:p w14:paraId="6A9B2D4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664,86</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E260BE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74A4C0AA" w14:textId="77777777" w:rsidR="00CA10A1" w:rsidRPr="00AB4E55" w:rsidRDefault="00CA10A1" w:rsidP="00FE3AFB">
            <w:pPr>
              <w:rPr>
                <w:sz w:val="20"/>
              </w:rPr>
            </w:pPr>
          </w:p>
        </w:tc>
      </w:tr>
      <w:tr w:rsidR="00CA10A1" w:rsidRPr="00AB4E55" w14:paraId="45D06C92"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22A741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26,325</w:t>
            </w:r>
          </w:p>
        </w:tc>
        <w:tc>
          <w:tcPr>
            <w:tcW w:w="1424" w:type="dxa"/>
            <w:tcBorders>
              <w:top w:val="nil"/>
              <w:left w:val="nil"/>
              <w:bottom w:val="single" w:sz="4" w:space="0" w:color="auto"/>
              <w:right w:val="single" w:sz="4" w:space="0" w:color="auto"/>
            </w:tcBorders>
            <w:shd w:val="clear" w:color="auto" w:fill="auto"/>
            <w:noWrap/>
            <w:hideMark/>
          </w:tcPr>
          <w:p w14:paraId="05966A1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7671C88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325</w:t>
            </w:r>
          </w:p>
        </w:tc>
        <w:tc>
          <w:tcPr>
            <w:tcW w:w="4377" w:type="dxa"/>
            <w:tcBorders>
              <w:top w:val="nil"/>
              <w:left w:val="nil"/>
              <w:bottom w:val="single" w:sz="4" w:space="0" w:color="auto"/>
              <w:right w:val="single" w:sz="4" w:space="0" w:color="auto"/>
            </w:tcBorders>
            <w:shd w:val="clear" w:color="auto" w:fill="auto"/>
            <w:hideMark/>
          </w:tcPr>
          <w:p w14:paraId="0626D5C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покрытий: дощатых толщиной 28 мм</w:t>
            </w:r>
          </w:p>
        </w:tc>
        <w:tc>
          <w:tcPr>
            <w:tcW w:w="1095" w:type="dxa"/>
            <w:tcBorders>
              <w:top w:val="nil"/>
              <w:left w:val="nil"/>
              <w:bottom w:val="single" w:sz="4" w:space="0" w:color="auto"/>
              <w:right w:val="single" w:sz="4" w:space="0" w:color="auto"/>
            </w:tcBorders>
            <w:shd w:val="clear" w:color="auto" w:fill="auto"/>
            <w:noWrap/>
            <w:hideMark/>
          </w:tcPr>
          <w:p w14:paraId="1AE350E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auto" w:fill="auto"/>
            <w:noWrap/>
            <w:hideMark/>
          </w:tcPr>
          <w:p w14:paraId="1DA3E7E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0,14</w:t>
            </w:r>
          </w:p>
        </w:tc>
        <w:tc>
          <w:tcPr>
            <w:tcW w:w="1083" w:type="dxa"/>
            <w:tcBorders>
              <w:top w:val="nil"/>
              <w:left w:val="nil"/>
              <w:bottom w:val="single" w:sz="4" w:space="0" w:color="auto"/>
              <w:right w:val="single" w:sz="4" w:space="0" w:color="auto"/>
            </w:tcBorders>
            <w:shd w:val="clear" w:color="000000" w:fill="FFFFFF"/>
            <w:noWrap/>
            <w:hideMark/>
          </w:tcPr>
          <w:p w14:paraId="3403E93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48 119,86</w:t>
            </w:r>
          </w:p>
        </w:tc>
        <w:tc>
          <w:tcPr>
            <w:tcW w:w="1450" w:type="dxa"/>
            <w:tcBorders>
              <w:top w:val="nil"/>
              <w:left w:val="nil"/>
              <w:bottom w:val="single" w:sz="4" w:space="0" w:color="auto"/>
              <w:right w:val="nil"/>
            </w:tcBorders>
            <w:shd w:val="clear" w:color="000000" w:fill="FFFFFF"/>
            <w:noWrap/>
            <w:hideMark/>
          </w:tcPr>
          <w:p w14:paraId="15170FE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6 736,78</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0CA668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5FCC9080" w14:textId="77777777" w:rsidR="00CA10A1" w:rsidRPr="00AB4E55" w:rsidRDefault="00CA10A1" w:rsidP="00FE3AFB">
            <w:pPr>
              <w:rPr>
                <w:sz w:val="20"/>
              </w:rPr>
            </w:pPr>
          </w:p>
        </w:tc>
      </w:tr>
      <w:tr w:rsidR="00CA10A1" w:rsidRPr="00AB4E55" w14:paraId="166EB7F6"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67E1F05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26,326</w:t>
            </w:r>
          </w:p>
        </w:tc>
        <w:tc>
          <w:tcPr>
            <w:tcW w:w="1424" w:type="dxa"/>
            <w:tcBorders>
              <w:top w:val="nil"/>
              <w:left w:val="nil"/>
              <w:bottom w:val="single" w:sz="4" w:space="0" w:color="auto"/>
              <w:right w:val="single" w:sz="4" w:space="0" w:color="auto"/>
            </w:tcBorders>
            <w:shd w:val="clear" w:color="auto" w:fill="auto"/>
            <w:noWrap/>
            <w:hideMark/>
          </w:tcPr>
          <w:p w14:paraId="61CED2A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674840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326</w:t>
            </w:r>
          </w:p>
        </w:tc>
        <w:tc>
          <w:tcPr>
            <w:tcW w:w="4377" w:type="dxa"/>
            <w:tcBorders>
              <w:top w:val="nil"/>
              <w:left w:val="nil"/>
              <w:bottom w:val="single" w:sz="4" w:space="0" w:color="auto"/>
              <w:right w:val="single" w:sz="4" w:space="0" w:color="auto"/>
            </w:tcBorders>
            <w:shd w:val="clear" w:color="auto" w:fill="auto"/>
            <w:hideMark/>
          </w:tcPr>
          <w:p w14:paraId="4EFA945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Доска террасная "Вельвет" (лиственница) толщиной 27 мм, шириной 140, 165, 190 мм, длиной 2-4 м, класс "Э"</w:t>
            </w:r>
          </w:p>
        </w:tc>
        <w:tc>
          <w:tcPr>
            <w:tcW w:w="1095" w:type="dxa"/>
            <w:tcBorders>
              <w:top w:val="nil"/>
              <w:left w:val="nil"/>
              <w:bottom w:val="single" w:sz="4" w:space="0" w:color="auto"/>
              <w:right w:val="single" w:sz="4" w:space="0" w:color="auto"/>
            </w:tcBorders>
            <w:shd w:val="clear" w:color="auto" w:fill="auto"/>
            <w:noWrap/>
            <w:hideMark/>
          </w:tcPr>
          <w:p w14:paraId="7E1A324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4E08027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0,4032</w:t>
            </w:r>
          </w:p>
        </w:tc>
        <w:tc>
          <w:tcPr>
            <w:tcW w:w="1083" w:type="dxa"/>
            <w:tcBorders>
              <w:top w:val="nil"/>
              <w:left w:val="nil"/>
              <w:bottom w:val="single" w:sz="4" w:space="0" w:color="auto"/>
              <w:right w:val="single" w:sz="4" w:space="0" w:color="auto"/>
            </w:tcBorders>
            <w:shd w:val="clear" w:color="000000" w:fill="FFFFFF"/>
            <w:noWrap/>
            <w:hideMark/>
          </w:tcPr>
          <w:p w14:paraId="2452A6D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80 322,35</w:t>
            </w:r>
          </w:p>
        </w:tc>
        <w:tc>
          <w:tcPr>
            <w:tcW w:w="1450" w:type="dxa"/>
            <w:tcBorders>
              <w:top w:val="nil"/>
              <w:left w:val="nil"/>
              <w:bottom w:val="single" w:sz="4" w:space="0" w:color="auto"/>
              <w:right w:val="nil"/>
            </w:tcBorders>
            <w:shd w:val="clear" w:color="000000" w:fill="FFFFFF"/>
            <w:noWrap/>
            <w:hideMark/>
          </w:tcPr>
          <w:p w14:paraId="11D7F86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32 385,97</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562316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30E4B62" w14:textId="77777777" w:rsidR="00CA10A1" w:rsidRPr="00AB4E55" w:rsidRDefault="00CA10A1" w:rsidP="00FE3AFB">
            <w:pPr>
              <w:rPr>
                <w:sz w:val="20"/>
              </w:rPr>
            </w:pPr>
          </w:p>
        </w:tc>
      </w:tr>
      <w:tr w:rsidR="00CA10A1" w:rsidRPr="00AB4E55" w14:paraId="1B17DCE9"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3094052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26,327</w:t>
            </w:r>
          </w:p>
        </w:tc>
        <w:tc>
          <w:tcPr>
            <w:tcW w:w="1424" w:type="dxa"/>
            <w:tcBorders>
              <w:top w:val="nil"/>
              <w:left w:val="nil"/>
              <w:bottom w:val="single" w:sz="4" w:space="0" w:color="auto"/>
              <w:right w:val="single" w:sz="4" w:space="0" w:color="auto"/>
            </w:tcBorders>
            <w:shd w:val="clear" w:color="auto" w:fill="auto"/>
            <w:noWrap/>
            <w:hideMark/>
          </w:tcPr>
          <w:p w14:paraId="39975AA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7E7D813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327</w:t>
            </w:r>
          </w:p>
        </w:tc>
        <w:tc>
          <w:tcPr>
            <w:tcW w:w="4377" w:type="dxa"/>
            <w:tcBorders>
              <w:top w:val="nil"/>
              <w:left w:val="nil"/>
              <w:bottom w:val="single" w:sz="4" w:space="0" w:color="auto"/>
              <w:right w:val="single" w:sz="4" w:space="0" w:color="auto"/>
            </w:tcBorders>
            <w:shd w:val="clear" w:color="auto" w:fill="auto"/>
            <w:hideMark/>
          </w:tcPr>
          <w:p w14:paraId="2FD254C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стен подвалов и подпорных стен железобетонных высотой: до 3 м, толщиной до 300 мм</w:t>
            </w:r>
          </w:p>
        </w:tc>
        <w:tc>
          <w:tcPr>
            <w:tcW w:w="1095" w:type="dxa"/>
            <w:tcBorders>
              <w:top w:val="nil"/>
              <w:left w:val="nil"/>
              <w:bottom w:val="single" w:sz="4" w:space="0" w:color="auto"/>
              <w:right w:val="single" w:sz="4" w:space="0" w:color="auto"/>
            </w:tcBorders>
            <w:shd w:val="clear" w:color="auto" w:fill="auto"/>
            <w:noWrap/>
            <w:hideMark/>
          </w:tcPr>
          <w:p w14:paraId="330B024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auto" w:fill="auto"/>
            <w:noWrap/>
            <w:hideMark/>
          </w:tcPr>
          <w:p w14:paraId="4863292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0,051</w:t>
            </w:r>
          </w:p>
        </w:tc>
        <w:tc>
          <w:tcPr>
            <w:tcW w:w="1083" w:type="dxa"/>
            <w:tcBorders>
              <w:top w:val="nil"/>
              <w:left w:val="nil"/>
              <w:bottom w:val="single" w:sz="4" w:space="0" w:color="auto"/>
              <w:right w:val="single" w:sz="4" w:space="0" w:color="auto"/>
            </w:tcBorders>
            <w:shd w:val="clear" w:color="000000" w:fill="FFFFFF"/>
            <w:noWrap/>
            <w:hideMark/>
          </w:tcPr>
          <w:p w14:paraId="1F2F4C7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911 786,47</w:t>
            </w:r>
          </w:p>
        </w:tc>
        <w:tc>
          <w:tcPr>
            <w:tcW w:w="1450" w:type="dxa"/>
            <w:tcBorders>
              <w:top w:val="nil"/>
              <w:left w:val="nil"/>
              <w:bottom w:val="single" w:sz="4" w:space="0" w:color="auto"/>
              <w:right w:val="nil"/>
            </w:tcBorders>
            <w:shd w:val="clear" w:color="000000" w:fill="FFFFFF"/>
            <w:noWrap/>
            <w:hideMark/>
          </w:tcPr>
          <w:p w14:paraId="7496002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46 501,11</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9916AA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1AB489D1" w14:textId="77777777" w:rsidR="00CA10A1" w:rsidRPr="00AB4E55" w:rsidRDefault="00CA10A1" w:rsidP="00FE3AFB">
            <w:pPr>
              <w:rPr>
                <w:sz w:val="20"/>
              </w:rPr>
            </w:pPr>
          </w:p>
        </w:tc>
      </w:tr>
      <w:tr w:rsidR="00CA10A1" w:rsidRPr="00AB4E55" w14:paraId="10AF7E9B"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7D82A32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26,328</w:t>
            </w:r>
          </w:p>
        </w:tc>
        <w:tc>
          <w:tcPr>
            <w:tcW w:w="1424" w:type="dxa"/>
            <w:tcBorders>
              <w:top w:val="nil"/>
              <w:left w:val="nil"/>
              <w:bottom w:val="single" w:sz="4" w:space="0" w:color="auto"/>
              <w:right w:val="single" w:sz="4" w:space="0" w:color="auto"/>
            </w:tcBorders>
            <w:shd w:val="clear" w:color="auto" w:fill="auto"/>
            <w:noWrap/>
            <w:hideMark/>
          </w:tcPr>
          <w:p w14:paraId="17B9ADB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494B09B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328</w:t>
            </w:r>
          </w:p>
        </w:tc>
        <w:tc>
          <w:tcPr>
            <w:tcW w:w="4377" w:type="dxa"/>
            <w:tcBorders>
              <w:top w:val="nil"/>
              <w:left w:val="nil"/>
              <w:bottom w:val="single" w:sz="4" w:space="0" w:color="auto"/>
              <w:right w:val="single" w:sz="4" w:space="0" w:color="auto"/>
            </w:tcBorders>
            <w:shd w:val="clear" w:color="auto" w:fill="auto"/>
            <w:hideMark/>
          </w:tcPr>
          <w:p w14:paraId="5EBFC9E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тяжелый, класс В20 (М250)</w:t>
            </w:r>
          </w:p>
        </w:tc>
        <w:tc>
          <w:tcPr>
            <w:tcW w:w="1095" w:type="dxa"/>
            <w:tcBorders>
              <w:top w:val="nil"/>
              <w:left w:val="nil"/>
              <w:bottom w:val="single" w:sz="4" w:space="0" w:color="auto"/>
              <w:right w:val="single" w:sz="4" w:space="0" w:color="auto"/>
            </w:tcBorders>
            <w:shd w:val="clear" w:color="auto" w:fill="auto"/>
            <w:noWrap/>
            <w:hideMark/>
          </w:tcPr>
          <w:p w14:paraId="7EB2883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2221E27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5,177</w:t>
            </w:r>
          </w:p>
        </w:tc>
        <w:tc>
          <w:tcPr>
            <w:tcW w:w="1083" w:type="dxa"/>
            <w:tcBorders>
              <w:top w:val="nil"/>
              <w:left w:val="nil"/>
              <w:bottom w:val="single" w:sz="4" w:space="0" w:color="auto"/>
              <w:right w:val="single" w:sz="4" w:space="0" w:color="auto"/>
            </w:tcBorders>
            <w:shd w:val="clear" w:color="000000" w:fill="FFFFFF"/>
            <w:noWrap/>
            <w:hideMark/>
          </w:tcPr>
          <w:p w14:paraId="08F968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6 041,22</w:t>
            </w:r>
          </w:p>
        </w:tc>
        <w:tc>
          <w:tcPr>
            <w:tcW w:w="1450" w:type="dxa"/>
            <w:tcBorders>
              <w:top w:val="nil"/>
              <w:left w:val="nil"/>
              <w:bottom w:val="single" w:sz="4" w:space="0" w:color="auto"/>
              <w:right w:val="nil"/>
            </w:tcBorders>
            <w:shd w:val="clear" w:color="000000" w:fill="FFFFFF"/>
            <w:noWrap/>
            <w:hideMark/>
          </w:tcPr>
          <w:p w14:paraId="6338AF4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31 275,42</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0A89A6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2F37F49A" w14:textId="77777777" w:rsidR="00CA10A1" w:rsidRPr="00AB4E55" w:rsidRDefault="00CA10A1" w:rsidP="00FE3AFB">
            <w:pPr>
              <w:rPr>
                <w:sz w:val="20"/>
              </w:rPr>
            </w:pPr>
          </w:p>
        </w:tc>
      </w:tr>
      <w:tr w:rsidR="00CA10A1" w:rsidRPr="00AB4E55" w14:paraId="1461C68E"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3798BEC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26,329</w:t>
            </w:r>
          </w:p>
        </w:tc>
        <w:tc>
          <w:tcPr>
            <w:tcW w:w="1424" w:type="dxa"/>
            <w:tcBorders>
              <w:top w:val="nil"/>
              <w:left w:val="nil"/>
              <w:bottom w:val="single" w:sz="4" w:space="0" w:color="auto"/>
              <w:right w:val="single" w:sz="4" w:space="0" w:color="auto"/>
            </w:tcBorders>
            <w:shd w:val="clear" w:color="auto" w:fill="auto"/>
            <w:noWrap/>
            <w:hideMark/>
          </w:tcPr>
          <w:p w14:paraId="79DC84A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1BDAE89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329</w:t>
            </w:r>
          </w:p>
        </w:tc>
        <w:tc>
          <w:tcPr>
            <w:tcW w:w="4377" w:type="dxa"/>
            <w:tcBorders>
              <w:top w:val="nil"/>
              <w:left w:val="nil"/>
              <w:bottom w:val="single" w:sz="4" w:space="0" w:color="auto"/>
              <w:right w:val="single" w:sz="4" w:space="0" w:color="auto"/>
            </w:tcBorders>
            <w:shd w:val="clear" w:color="auto" w:fill="auto"/>
            <w:hideMark/>
          </w:tcPr>
          <w:p w14:paraId="381AD45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Каркасы металлические</w:t>
            </w:r>
          </w:p>
        </w:tc>
        <w:tc>
          <w:tcPr>
            <w:tcW w:w="1095" w:type="dxa"/>
            <w:tcBorders>
              <w:top w:val="nil"/>
              <w:left w:val="nil"/>
              <w:bottom w:val="single" w:sz="4" w:space="0" w:color="auto"/>
              <w:right w:val="single" w:sz="4" w:space="0" w:color="auto"/>
            </w:tcBorders>
            <w:shd w:val="clear" w:color="auto" w:fill="auto"/>
            <w:noWrap/>
            <w:hideMark/>
          </w:tcPr>
          <w:p w14:paraId="7850A00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48186D5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0,5161</w:t>
            </w:r>
          </w:p>
        </w:tc>
        <w:tc>
          <w:tcPr>
            <w:tcW w:w="1083" w:type="dxa"/>
            <w:tcBorders>
              <w:top w:val="nil"/>
              <w:left w:val="nil"/>
              <w:bottom w:val="single" w:sz="4" w:space="0" w:color="auto"/>
              <w:right w:val="single" w:sz="4" w:space="0" w:color="auto"/>
            </w:tcBorders>
            <w:shd w:val="clear" w:color="000000" w:fill="FFFFFF"/>
            <w:noWrap/>
            <w:hideMark/>
          </w:tcPr>
          <w:p w14:paraId="6C273DA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76 751,19</w:t>
            </w:r>
          </w:p>
        </w:tc>
        <w:tc>
          <w:tcPr>
            <w:tcW w:w="1450" w:type="dxa"/>
            <w:tcBorders>
              <w:top w:val="nil"/>
              <w:left w:val="nil"/>
              <w:bottom w:val="single" w:sz="4" w:space="0" w:color="auto"/>
              <w:right w:val="nil"/>
            </w:tcBorders>
            <w:shd w:val="clear" w:color="000000" w:fill="FFFFFF"/>
            <w:noWrap/>
            <w:hideMark/>
          </w:tcPr>
          <w:p w14:paraId="38751F7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39 611,29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044CC0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6A532FE8" w14:textId="77777777" w:rsidR="00CA10A1" w:rsidRPr="00AB4E55" w:rsidRDefault="00CA10A1" w:rsidP="00FE3AFB">
            <w:pPr>
              <w:rPr>
                <w:sz w:val="20"/>
              </w:rPr>
            </w:pPr>
          </w:p>
        </w:tc>
      </w:tr>
      <w:tr w:rsidR="00CA10A1" w:rsidRPr="00AB4E55" w14:paraId="63C83404"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060AED56"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Скамьи</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6C3FB51C"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000000" w:fill="FFFFFF"/>
            <w:noWrap/>
            <w:hideMark/>
          </w:tcPr>
          <w:p w14:paraId="6313EE3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0EA624A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6D7B88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6CCF3243" w14:textId="77777777" w:rsidR="00CA10A1" w:rsidRPr="00AB4E55" w:rsidRDefault="00CA10A1" w:rsidP="00FE3AFB">
            <w:pPr>
              <w:rPr>
                <w:sz w:val="20"/>
              </w:rPr>
            </w:pPr>
          </w:p>
        </w:tc>
      </w:tr>
      <w:tr w:rsidR="00CA10A1" w:rsidRPr="00AB4E55" w14:paraId="249F1339"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12806B1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26,330</w:t>
            </w:r>
          </w:p>
        </w:tc>
        <w:tc>
          <w:tcPr>
            <w:tcW w:w="1424" w:type="dxa"/>
            <w:tcBorders>
              <w:top w:val="nil"/>
              <w:left w:val="nil"/>
              <w:bottom w:val="single" w:sz="4" w:space="0" w:color="auto"/>
              <w:right w:val="single" w:sz="4" w:space="0" w:color="auto"/>
            </w:tcBorders>
            <w:shd w:val="clear" w:color="auto" w:fill="auto"/>
            <w:noWrap/>
            <w:hideMark/>
          </w:tcPr>
          <w:p w14:paraId="639887C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6D9DA8E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330</w:t>
            </w:r>
          </w:p>
        </w:tc>
        <w:tc>
          <w:tcPr>
            <w:tcW w:w="4377" w:type="dxa"/>
            <w:tcBorders>
              <w:top w:val="nil"/>
              <w:left w:val="nil"/>
              <w:bottom w:val="single" w:sz="4" w:space="0" w:color="auto"/>
              <w:right w:val="single" w:sz="4" w:space="0" w:color="auto"/>
            </w:tcBorders>
            <w:shd w:val="clear" w:color="auto" w:fill="auto"/>
            <w:hideMark/>
          </w:tcPr>
          <w:p w14:paraId="54653D9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ленточных фундаментов: бетонных</w:t>
            </w:r>
          </w:p>
        </w:tc>
        <w:tc>
          <w:tcPr>
            <w:tcW w:w="1095" w:type="dxa"/>
            <w:tcBorders>
              <w:top w:val="nil"/>
              <w:left w:val="nil"/>
              <w:bottom w:val="single" w:sz="4" w:space="0" w:color="auto"/>
              <w:right w:val="single" w:sz="4" w:space="0" w:color="auto"/>
            </w:tcBorders>
            <w:shd w:val="clear" w:color="auto" w:fill="auto"/>
            <w:noWrap/>
            <w:hideMark/>
          </w:tcPr>
          <w:p w14:paraId="4AF8D95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auto" w:fill="auto"/>
            <w:noWrap/>
            <w:hideMark/>
          </w:tcPr>
          <w:p w14:paraId="47B6D8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0,1179</w:t>
            </w:r>
          </w:p>
        </w:tc>
        <w:tc>
          <w:tcPr>
            <w:tcW w:w="1083" w:type="dxa"/>
            <w:tcBorders>
              <w:top w:val="nil"/>
              <w:left w:val="nil"/>
              <w:bottom w:val="single" w:sz="4" w:space="0" w:color="auto"/>
              <w:right w:val="single" w:sz="4" w:space="0" w:color="auto"/>
            </w:tcBorders>
            <w:shd w:val="clear" w:color="000000" w:fill="FFFFFF"/>
            <w:noWrap/>
            <w:hideMark/>
          </w:tcPr>
          <w:p w14:paraId="4CA5A75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294 806,45</w:t>
            </w:r>
          </w:p>
        </w:tc>
        <w:tc>
          <w:tcPr>
            <w:tcW w:w="1450" w:type="dxa"/>
            <w:tcBorders>
              <w:top w:val="nil"/>
              <w:left w:val="nil"/>
              <w:bottom w:val="single" w:sz="4" w:space="0" w:color="auto"/>
              <w:right w:val="nil"/>
            </w:tcBorders>
            <w:shd w:val="clear" w:color="000000" w:fill="FFFFFF"/>
            <w:noWrap/>
            <w:hideMark/>
          </w:tcPr>
          <w:p w14:paraId="0A11CF4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34 757,68</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848ED3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50C159CE" w14:textId="77777777" w:rsidR="00CA10A1" w:rsidRPr="00AB4E55" w:rsidRDefault="00CA10A1" w:rsidP="00FE3AFB">
            <w:pPr>
              <w:rPr>
                <w:sz w:val="20"/>
              </w:rPr>
            </w:pPr>
          </w:p>
        </w:tc>
      </w:tr>
      <w:tr w:rsidR="00CA10A1" w:rsidRPr="00AB4E55" w14:paraId="061BEF6D"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05B12DF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26,331</w:t>
            </w:r>
          </w:p>
        </w:tc>
        <w:tc>
          <w:tcPr>
            <w:tcW w:w="1424" w:type="dxa"/>
            <w:tcBorders>
              <w:top w:val="nil"/>
              <w:left w:val="nil"/>
              <w:bottom w:val="single" w:sz="4" w:space="0" w:color="auto"/>
              <w:right w:val="single" w:sz="4" w:space="0" w:color="auto"/>
            </w:tcBorders>
            <w:shd w:val="clear" w:color="auto" w:fill="auto"/>
            <w:noWrap/>
            <w:hideMark/>
          </w:tcPr>
          <w:p w14:paraId="793C9E9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259DD6F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331</w:t>
            </w:r>
          </w:p>
        </w:tc>
        <w:tc>
          <w:tcPr>
            <w:tcW w:w="4377" w:type="dxa"/>
            <w:tcBorders>
              <w:top w:val="nil"/>
              <w:left w:val="nil"/>
              <w:bottom w:val="single" w:sz="4" w:space="0" w:color="auto"/>
              <w:right w:val="single" w:sz="4" w:space="0" w:color="auto"/>
            </w:tcBorders>
            <w:shd w:val="clear" w:color="auto" w:fill="auto"/>
            <w:hideMark/>
          </w:tcPr>
          <w:p w14:paraId="334D556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мелкозернистый, класс: В20 (М250)</w:t>
            </w:r>
          </w:p>
        </w:tc>
        <w:tc>
          <w:tcPr>
            <w:tcW w:w="1095" w:type="dxa"/>
            <w:tcBorders>
              <w:top w:val="nil"/>
              <w:left w:val="nil"/>
              <w:bottom w:val="single" w:sz="4" w:space="0" w:color="auto"/>
              <w:right w:val="single" w:sz="4" w:space="0" w:color="auto"/>
            </w:tcBorders>
            <w:shd w:val="clear" w:color="auto" w:fill="auto"/>
            <w:noWrap/>
            <w:hideMark/>
          </w:tcPr>
          <w:p w14:paraId="38D1C0F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61E54D5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12,03</w:t>
            </w:r>
          </w:p>
        </w:tc>
        <w:tc>
          <w:tcPr>
            <w:tcW w:w="1083" w:type="dxa"/>
            <w:tcBorders>
              <w:top w:val="nil"/>
              <w:left w:val="nil"/>
              <w:bottom w:val="single" w:sz="4" w:space="0" w:color="auto"/>
              <w:right w:val="single" w:sz="4" w:space="0" w:color="auto"/>
            </w:tcBorders>
            <w:shd w:val="clear" w:color="000000" w:fill="FFFFFF"/>
            <w:noWrap/>
            <w:hideMark/>
          </w:tcPr>
          <w:p w14:paraId="34D54C5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4 968,73</w:t>
            </w:r>
          </w:p>
        </w:tc>
        <w:tc>
          <w:tcPr>
            <w:tcW w:w="1450" w:type="dxa"/>
            <w:tcBorders>
              <w:top w:val="nil"/>
              <w:left w:val="nil"/>
              <w:bottom w:val="single" w:sz="4" w:space="0" w:color="auto"/>
              <w:right w:val="nil"/>
            </w:tcBorders>
            <w:shd w:val="clear" w:color="000000" w:fill="FFFFFF"/>
            <w:noWrap/>
            <w:hideMark/>
          </w:tcPr>
          <w:p w14:paraId="75DD72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59 773,85</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B6B5B2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709458B4" w14:textId="77777777" w:rsidR="00CA10A1" w:rsidRPr="00AB4E55" w:rsidRDefault="00CA10A1" w:rsidP="00FE3AFB">
            <w:pPr>
              <w:rPr>
                <w:sz w:val="20"/>
              </w:rPr>
            </w:pPr>
          </w:p>
        </w:tc>
      </w:tr>
      <w:tr w:rsidR="00CA10A1" w:rsidRPr="00AB4E55" w14:paraId="06203AA7"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78BCC9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26,332</w:t>
            </w:r>
          </w:p>
        </w:tc>
        <w:tc>
          <w:tcPr>
            <w:tcW w:w="1424" w:type="dxa"/>
            <w:tcBorders>
              <w:top w:val="nil"/>
              <w:left w:val="nil"/>
              <w:bottom w:val="single" w:sz="4" w:space="0" w:color="auto"/>
              <w:right w:val="single" w:sz="4" w:space="0" w:color="auto"/>
            </w:tcBorders>
            <w:shd w:val="clear" w:color="auto" w:fill="auto"/>
            <w:noWrap/>
            <w:hideMark/>
          </w:tcPr>
          <w:p w14:paraId="7D96362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06A771A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332</w:t>
            </w:r>
          </w:p>
        </w:tc>
        <w:tc>
          <w:tcPr>
            <w:tcW w:w="4377" w:type="dxa"/>
            <w:tcBorders>
              <w:top w:val="nil"/>
              <w:left w:val="nil"/>
              <w:bottom w:val="single" w:sz="4" w:space="0" w:color="auto"/>
              <w:right w:val="single" w:sz="4" w:space="0" w:color="auto"/>
            </w:tcBorders>
            <w:shd w:val="clear" w:color="auto" w:fill="auto"/>
            <w:hideMark/>
          </w:tcPr>
          <w:p w14:paraId="60BEAE5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Армирование подстилающих слоев и набетонок</w:t>
            </w:r>
          </w:p>
        </w:tc>
        <w:tc>
          <w:tcPr>
            <w:tcW w:w="1095" w:type="dxa"/>
            <w:tcBorders>
              <w:top w:val="nil"/>
              <w:left w:val="nil"/>
              <w:bottom w:val="single" w:sz="4" w:space="0" w:color="auto"/>
              <w:right w:val="single" w:sz="4" w:space="0" w:color="auto"/>
            </w:tcBorders>
            <w:shd w:val="clear" w:color="auto" w:fill="auto"/>
            <w:noWrap/>
            <w:hideMark/>
          </w:tcPr>
          <w:p w14:paraId="0E320C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3122EBB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1,193</w:t>
            </w:r>
          </w:p>
        </w:tc>
        <w:tc>
          <w:tcPr>
            <w:tcW w:w="1083" w:type="dxa"/>
            <w:tcBorders>
              <w:top w:val="nil"/>
              <w:left w:val="nil"/>
              <w:bottom w:val="single" w:sz="4" w:space="0" w:color="auto"/>
              <w:right w:val="single" w:sz="4" w:space="0" w:color="auto"/>
            </w:tcBorders>
            <w:shd w:val="clear" w:color="000000" w:fill="FFFFFF"/>
            <w:noWrap/>
            <w:hideMark/>
          </w:tcPr>
          <w:p w14:paraId="23B9CF5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11 651,01</w:t>
            </w:r>
          </w:p>
        </w:tc>
        <w:tc>
          <w:tcPr>
            <w:tcW w:w="1450" w:type="dxa"/>
            <w:tcBorders>
              <w:top w:val="nil"/>
              <w:left w:val="nil"/>
              <w:bottom w:val="single" w:sz="4" w:space="0" w:color="auto"/>
              <w:right w:val="nil"/>
            </w:tcBorders>
            <w:shd w:val="clear" w:color="000000" w:fill="FFFFFF"/>
            <w:noWrap/>
            <w:hideMark/>
          </w:tcPr>
          <w:p w14:paraId="2A54A3E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13 899,65</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C20F0E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66C747F4" w14:textId="77777777" w:rsidR="00CA10A1" w:rsidRPr="00AB4E55" w:rsidRDefault="00CA10A1" w:rsidP="00FE3AFB">
            <w:pPr>
              <w:rPr>
                <w:sz w:val="20"/>
              </w:rPr>
            </w:pPr>
          </w:p>
        </w:tc>
      </w:tr>
      <w:tr w:rsidR="00CA10A1" w:rsidRPr="00AB4E55" w14:paraId="355740D6"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1D76D86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26,333</w:t>
            </w:r>
          </w:p>
        </w:tc>
        <w:tc>
          <w:tcPr>
            <w:tcW w:w="1424" w:type="dxa"/>
            <w:tcBorders>
              <w:top w:val="nil"/>
              <w:left w:val="nil"/>
              <w:bottom w:val="single" w:sz="4" w:space="0" w:color="auto"/>
              <w:right w:val="single" w:sz="4" w:space="0" w:color="auto"/>
            </w:tcBorders>
            <w:shd w:val="clear" w:color="auto" w:fill="auto"/>
            <w:noWrap/>
            <w:hideMark/>
          </w:tcPr>
          <w:p w14:paraId="7359E3E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A88FCF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333</w:t>
            </w:r>
          </w:p>
        </w:tc>
        <w:tc>
          <w:tcPr>
            <w:tcW w:w="4377" w:type="dxa"/>
            <w:tcBorders>
              <w:top w:val="nil"/>
              <w:left w:val="nil"/>
              <w:bottom w:val="single" w:sz="4" w:space="0" w:color="auto"/>
              <w:right w:val="single" w:sz="4" w:space="0" w:color="auto"/>
            </w:tcBorders>
            <w:shd w:val="clear" w:color="auto" w:fill="auto"/>
            <w:hideMark/>
          </w:tcPr>
          <w:p w14:paraId="545E81A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Горячекатанная арматурная сталь класса А500 С, диаметром: 8 мм</w:t>
            </w:r>
          </w:p>
        </w:tc>
        <w:tc>
          <w:tcPr>
            <w:tcW w:w="1095" w:type="dxa"/>
            <w:tcBorders>
              <w:top w:val="nil"/>
              <w:left w:val="nil"/>
              <w:bottom w:val="single" w:sz="4" w:space="0" w:color="auto"/>
              <w:right w:val="single" w:sz="4" w:space="0" w:color="auto"/>
            </w:tcBorders>
            <w:shd w:val="clear" w:color="auto" w:fill="auto"/>
            <w:noWrap/>
            <w:hideMark/>
          </w:tcPr>
          <w:p w14:paraId="48A0B4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583165C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1,193</w:t>
            </w:r>
          </w:p>
        </w:tc>
        <w:tc>
          <w:tcPr>
            <w:tcW w:w="1083" w:type="dxa"/>
            <w:tcBorders>
              <w:top w:val="nil"/>
              <w:left w:val="nil"/>
              <w:bottom w:val="single" w:sz="4" w:space="0" w:color="auto"/>
              <w:right w:val="single" w:sz="4" w:space="0" w:color="auto"/>
            </w:tcBorders>
            <w:shd w:val="clear" w:color="000000" w:fill="FFFFFF"/>
            <w:noWrap/>
            <w:hideMark/>
          </w:tcPr>
          <w:p w14:paraId="7A1B716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52 268,37</w:t>
            </w:r>
          </w:p>
        </w:tc>
        <w:tc>
          <w:tcPr>
            <w:tcW w:w="1450" w:type="dxa"/>
            <w:tcBorders>
              <w:top w:val="nil"/>
              <w:left w:val="nil"/>
              <w:bottom w:val="single" w:sz="4" w:space="0" w:color="auto"/>
              <w:right w:val="nil"/>
            </w:tcBorders>
            <w:shd w:val="clear" w:color="000000" w:fill="FFFFFF"/>
            <w:noWrap/>
            <w:hideMark/>
          </w:tcPr>
          <w:p w14:paraId="09D9F63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62 356,16</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9C6D98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2C9398BC" w14:textId="77777777" w:rsidR="00CA10A1" w:rsidRPr="00AB4E55" w:rsidRDefault="00CA10A1" w:rsidP="00FE3AFB">
            <w:pPr>
              <w:rPr>
                <w:sz w:val="20"/>
              </w:rPr>
            </w:pPr>
          </w:p>
        </w:tc>
      </w:tr>
      <w:tr w:rsidR="00CA10A1" w:rsidRPr="00AB4E55" w14:paraId="08AC8CA2"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6F5F11B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26,334</w:t>
            </w:r>
          </w:p>
        </w:tc>
        <w:tc>
          <w:tcPr>
            <w:tcW w:w="1424" w:type="dxa"/>
            <w:tcBorders>
              <w:top w:val="nil"/>
              <w:left w:val="nil"/>
              <w:bottom w:val="single" w:sz="4" w:space="0" w:color="auto"/>
              <w:right w:val="single" w:sz="4" w:space="0" w:color="auto"/>
            </w:tcBorders>
            <w:shd w:val="clear" w:color="auto" w:fill="auto"/>
            <w:noWrap/>
            <w:hideMark/>
          </w:tcPr>
          <w:p w14:paraId="2D38116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B0111A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334</w:t>
            </w:r>
          </w:p>
        </w:tc>
        <w:tc>
          <w:tcPr>
            <w:tcW w:w="4377" w:type="dxa"/>
            <w:tcBorders>
              <w:top w:val="nil"/>
              <w:left w:val="nil"/>
              <w:bottom w:val="single" w:sz="4" w:space="0" w:color="auto"/>
              <w:right w:val="single" w:sz="4" w:space="0" w:color="auto"/>
            </w:tcBorders>
            <w:shd w:val="clear" w:color="auto" w:fill="auto"/>
            <w:hideMark/>
          </w:tcPr>
          <w:p w14:paraId="530F476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Укладка лаг: по плитам перекрытий</w:t>
            </w:r>
          </w:p>
        </w:tc>
        <w:tc>
          <w:tcPr>
            <w:tcW w:w="1095" w:type="dxa"/>
            <w:tcBorders>
              <w:top w:val="nil"/>
              <w:left w:val="nil"/>
              <w:bottom w:val="single" w:sz="4" w:space="0" w:color="auto"/>
              <w:right w:val="single" w:sz="4" w:space="0" w:color="auto"/>
            </w:tcBorders>
            <w:shd w:val="clear" w:color="auto" w:fill="auto"/>
            <w:noWrap/>
            <w:hideMark/>
          </w:tcPr>
          <w:p w14:paraId="0C3401E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auto" w:fill="auto"/>
            <w:noWrap/>
            <w:hideMark/>
          </w:tcPr>
          <w:p w14:paraId="423ADF6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0,6454</w:t>
            </w:r>
          </w:p>
        </w:tc>
        <w:tc>
          <w:tcPr>
            <w:tcW w:w="1083" w:type="dxa"/>
            <w:tcBorders>
              <w:top w:val="nil"/>
              <w:left w:val="nil"/>
              <w:bottom w:val="single" w:sz="4" w:space="0" w:color="auto"/>
              <w:right w:val="single" w:sz="4" w:space="0" w:color="auto"/>
            </w:tcBorders>
            <w:shd w:val="clear" w:color="000000" w:fill="FFFFFF"/>
            <w:noWrap/>
            <w:hideMark/>
          </w:tcPr>
          <w:p w14:paraId="679A3BE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41 619,72</w:t>
            </w:r>
          </w:p>
        </w:tc>
        <w:tc>
          <w:tcPr>
            <w:tcW w:w="1450" w:type="dxa"/>
            <w:tcBorders>
              <w:top w:val="nil"/>
              <w:left w:val="nil"/>
              <w:bottom w:val="single" w:sz="4" w:space="0" w:color="auto"/>
              <w:right w:val="nil"/>
            </w:tcBorders>
            <w:shd w:val="clear" w:color="000000" w:fill="FFFFFF"/>
            <w:noWrap/>
            <w:hideMark/>
          </w:tcPr>
          <w:p w14:paraId="22F7F41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26 861,37</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D5AF50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5773156" w14:textId="77777777" w:rsidR="00CA10A1" w:rsidRPr="00AB4E55" w:rsidRDefault="00CA10A1" w:rsidP="00FE3AFB">
            <w:pPr>
              <w:rPr>
                <w:sz w:val="20"/>
              </w:rPr>
            </w:pPr>
          </w:p>
        </w:tc>
      </w:tr>
      <w:tr w:rsidR="00CA10A1" w:rsidRPr="00AB4E55" w14:paraId="7C10542B"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5E9BD4E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26,335</w:t>
            </w:r>
          </w:p>
        </w:tc>
        <w:tc>
          <w:tcPr>
            <w:tcW w:w="1424" w:type="dxa"/>
            <w:tcBorders>
              <w:top w:val="nil"/>
              <w:left w:val="nil"/>
              <w:bottom w:val="single" w:sz="4" w:space="0" w:color="auto"/>
              <w:right w:val="single" w:sz="4" w:space="0" w:color="auto"/>
            </w:tcBorders>
            <w:shd w:val="clear" w:color="auto" w:fill="auto"/>
            <w:noWrap/>
            <w:hideMark/>
          </w:tcPr>
          <w:p w14:paraId="1B4388A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08DDFCE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335</w:t>
            </w:r>
          </w:p>
        </w:tc>
        <w:tc>
          <w:tcPr>
            <w:tcW w:w="4377" w:type="dxa"/>
            <w:tcBorders>
              <w:top w:val="nil"/>
              <w:left w:val="nil"/>
              <w:bottom w:val="single" w:sz="4" w:space="0" w:color="auto"/>
              <w:right w:val="single" w:sz="4" w:space="0" w:color="auto"/>
            </w:tcBorders>
            <w:shd w:val="clear" w:color="auto" w:fill="auto"/>
            <w:hideMark/>
          </w:tcPr>
          <w:p w14:paraId="473C176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покрытий: из щитов деревянных реечных</w:t>
            </w:r>
          </w:p>
        </w:tc>
        <w:tc>
          <w:tcPr>
            <w:tcW w:w="1095" w:type="dxa"/>
            <w:tcBorders>
              <w:top w:val="nil"/>
              <w:left w:val="nil"/>
              <w:bottom w:val="single" w:sz="4" w:space="0" w:color="auto"/>
              <w:right w:val="single" w:sz="4" w:space="0" w:color="auto"/>
            </w:tcBorders>
            <w:shd w:val="clear" w:color="auto" w:fill="auto"/>
            <w:noWrap/>
            <w:hideMark/>
          </w:tcPr>
          <w:p w14:paraId="675A194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auto" w:fill="auto"/>
            <w:noWrap/>
            <w:hideMark/>
          </w:tcPr>
          <w:p w14:paraId="0688198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0,6454</w:t>
            </w:r>
          </w:p>
        </w:tc>
        <w:tc>
          <w:tcPr>
            <w:tcW w:w="1083" w:type="dxa"/>
            <w:tcBorders>
              <w:top w:val="nil"/>
              <w:left w:val="nil"/>
              <w:bottom w:val="single" w:sz="4" w:space="0" w:color="auto"/>
              <w:right w:val="single" w:sz="4" w:space="0" w:color="auto"/>
            </w:tcBorders>
            <w:shd w:val="clear" w:color="000000" w:fill="FFFFFF"/>
            <w:noWrap/>
            <w:hideMark/>
          </w:tcPr>
          <w:p w14:paraId="2E48F3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258 716,63</w:t>
            </w:r>
          </w:p>
        </w:tc>
        <w:tc>
          <w:tcPr>
            <w:tcW w:w="1450" w:type="dxa"/>
            <w:tcBorders>
              <w:top w:val="nil"/>
              <w:left w:val="nil"/>
              <w:bottom w:val="single" w:sz="4" w:space="0" w:color="auto"/>
              <w:right w:val="nil"/>
            </w:tcBorders>
            <w:shd w:val="clear" w:color="000000" w:fill="FFFFFF"/>
            <w:noWrap/>
            <w:hideMark/>
          </w:tcPr>
          <w:p w14:paraId="3FB2D8C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166 975,71</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B32611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66C3AEA8" w14:textId="77777777" w:rsidR="00CA10A1" w:rsidRPr="00AB4E55" w:rsidRDefault="00CA10A1" w:rsidP="00FE3AFB">
            <w:pPr>
              <w:rPr>
                <w:sz w:val="20"/>
              </w:rPr>
            </w:pPr>
          </w:p>
        </w:tc>
      </w:tr>
      <w:tr w:rsidR="00CA10A1" w:rsidRPr="00AB4E55" w14:paraId="409F92BA" w14:textId="77777777" w:rsidTr="00FE3AFB">
        <w:trPr>
          <w:trHeight w:val="255"/>
        </w:trPr>
        <w:tc>
          <w:tcPr>
            <w:tcW w:w="1602" w:type="dxa"/>
            <w:tcBorders>
              <w:top w:val="nil"/>
              <w:left w:val="single" w:sz="4" w:space="0" w:color="auto"/>
              <w:bottom w:val="single" w:sz="4" w:space="0" w:color="auto"/>
              <w:right w:val="single" w:sz="4" w:space="0" w:color="auto"/>
            </w:tcBorders>
            <w:shd w:val="clear" w:color="auto" w:fill="auto"/>
            <w:noWrap/>
            <w:hideMark/>
          </w:tcPr>
          <w:p w14:paraId="197A00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26,336</w:t>
            </w:r>
          </w:p>
        </w:tc>
        <w:tc>
          <w:tcPr>
            <w:tcW w:w="1424" w:type="dxa"/>
            <w:tcBorders>
              <w:top w:val="nil"/>
              <w:left w:val="nil"/>
              <w:bottom w:val="single" w:sz="4" w:space="0" w:color="auto"/>
              <w:right w:val="single" w:sz="4" w:space="0" w:color="auto"/>
            </w:tcBorders>
            <w:shd w:val="clear" w:color="auto" w:fill="auto"/>
            <w:noWrap/>
            <w:hideMark/>
          </w:tcPr>
          <w:p w14:paraId="78709F0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1391F2E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336</w:t>
            </w:r>
          </w:p>
        </w:tc>
        <w:tc>
          <w:tcPr>
            <w:tcW w:w="4377" w:type="dxa"/>
            <w:tcBorders>
              <w:top w:val="nil"/>
              <w:left w:val="nil"/>
              <w:bottom w:val="single" w:sz="4" w:space="0" w:color="auto"/>
              <w:right w:val="single" w:sz="4" w:space="0" w:color="auto"/>
            </w:tcBorders>
            <w:shd w:val="clear" w:color="auto" w:fill="auto"/>
            <w:hideMark/>
          </w:tcPr>
          <w:p w14:paraId="611FC76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Щиты деревянные реечные, толщиной 27 мм, для покрытия полов, тип 1</w:t>
            </w:r>
          </w:p>
        </w:tc>
        <w:tc>
          <w:tcPr>
            <w:tcW w:w="1095" w:type="dxa"/>
            <w:tcBorders>
              <w:top w:val="nil"/>
              <w:left w:val="nil"/>
              <w:bottom w:val="single" w:sz="4" w:space="0" w:color="auto"/>
              <w:right w:val="single" w:sz="4" w:space="0" w:color="auto"/>
            </w:tcBorders>
            <w:shd w:val="clear" w:color="auto" w:fill="auto"/>
            <w:noWrap/>
            <w:hideMark/>
          </w:tcPr>
          <w:p w14:paraId="1B31AB9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auto" w:fill="auto"/>
            <w:noWrap/>
            <w:hideMark/>
          </w:tcPr>
          <w:p w14:paraId="5B8F716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-65,5081</w:t>
            </w:r>
          </w:p>
        </w:tc>
        <w:tc>
          <w:tcPr>
            <w:tcW w:w="1083" w:type="dxa"/>
            <w:tcBorders>
              <w:top w:val="nil"/>
              <w:left w:val="nil"/>
              <w:bottom w:val="single" w:sz="4" w:space="0" w:color="auto"/>
              <w:right w:val="single" w:sz="4" w:space="0" w:color="auto"/>
            </w:tcBorders>
            <w:shd w:val="clear" w:color="000000" w:fill="FFFFFF"/>
            <w:noWrap/>
            <w:hideMark/>
          </w:tcPr>
          <w:p w14:paraId="28FF52B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1 998,42</w:t>
            </w:r>
          </w:p>
        </w:tc>
        <w:tc>
          <w:tcPr>
            <w:tcW w:w="1450" w:type="dxa"/>
            <w:tcBorders>
              <w:top w:val="nil"/>
              <w:left w:val="nil"/>
              <w:bottom w:val="single" w:sz="4" w:space="0" w:color="auto"/>
              <w:right w:val="nil"/>
            </w:tcBorders>
            <w:shd w:val="clear" w:color="000000" w:fill="FFFFFF"/>
            <w:noWrap/>
            <w:hideMark/>
          </w:tcPr>
          <w:p w14:paraId="66141FF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-130 912,79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D1A8A5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6E39F602" w14:textId="77777777" w:rsidR="00CA10A1" w:rsidRPr="00AB4E55" w:rsidRDefault="00CA10A1" w:rsidP="00FE3AFB">
            <w:pPr>
              <w:rPr>
                <w:sz w:val="20"/>
              </w:rPr>
            </w:pPr>
          </w:p>
        </w:tc>
      </w:tr>
      <w:tr w:rsidR="00CA10A1" w:rsidRPr="00AB4E55" w14:paraId="028CA533"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44CCC7E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26,337</w:t>
            </w:r>
          </w:p>
        </w:tc>
        <w:tc>
          <w:tcPr>
            <w:tcW w:w="1424" w:type="dxa"/>
            <w:tcBorders>
              <w:top w:val="nil"/>
              <w:left w:val="nil"/>
              <w:bottom w:val="single" w:sz="4" w:space="0" w:color="auto"/>
              <w:right w:val="single" w:sz="4" w:space="0" w:color="auto"/>
            </w:tcBorders>
            <w:shd w:val="clear" w:color="auto" w:fill="auto"/>
            <w:noWrap/>
            <w:hideMark/>
          </w:tcPr>
          <w:p w14:paraId="7F1DDD0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37B650C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337</w:t>
            </w:r>
          </w:p>
        </w:tc>
        <w:tc>
          <w:tcPr>
            <w:tcW w:w="4377" w:type="dxa"/>
            <w:tcBorders>
              <w:top w:val="nil"/>
              <w:left w:val="nil"/>
              <w:bottom w:val="single" w:sz="4" w:space="0" w:color="auto"/>
              <w:right w:val="single" w:sz="4" w:space="0" w:color="auto"/>
            </w:tcBorders>
            <w:shd w:val="clear" w:color="auto" w:fill="auto"/>
            <w:hideMark/>
          </w:tcPr>
          <w:p w14:paraId="6844E0E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Доска террасная "Вельвет" (лиственница) толщиной 27 мм, шириной 140, 165, 190 мм, длиной 2-4 м, класс "А"</w:t>
            </w:r>
          </w:p>
        </w:tc>
        <w:tc>
          <w:tcPr>
            <w:tcW w:w="1095" w:type="dxa"/>
            <w:tcBorders>
              <w:top w:val="nil"/>
              <w:left w:val="nil"/>
              <w:bottom w:val="single" w:sz="4" w:space="0" w:color="auto"/>
              <w:right w:val="single" w:sz="4" w:space="0" w:color="auto"/>
            </w:tcBorders>
            <w:shd w:val="clear" w:color="auto" w:fill="auto"/>
            <w:noWrap/>
            <w:hideMark/>
          </w:tcPr>
          <w:p w14:paraId="3574706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4F0A117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1,768719</w:t>
            </w:r>
          </w:p>
        </w:tc>
        <w:tc>
          <w:tcPr>
            <w:tcW w:w="1083" w:type="dxa"/>
            <w:tcBorders>
              <w:top w:val="nil"/>
              <w:left w:val="nil"/>
              <w:bottom w:val="single" w:sz="4" w:space="0" w:color="auto"/>
              <w:right w:val="single" w:sz="4" w:space="0" w:color="auto"/>
            </w:tcBorders>
            <w:shd w:val="clear" w:color="000000" w:fill="FFFFFF"/>
            <w:noWrap/>
            <w:hideMark/>
          </w:tcPr>
          <w:p w14:paraId="504DC6F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65 664,11</w:t>
            </w:r>
          </w:p>
        </w:tc>
        <w:tc>
          <w:tcPr>
            <w:tcW w:w="1450" w:type="dxa"/>
            <w:tcBorders>
              <w:top w:val="nil"/>
              <w:left w:val="nil"/>
              <w:bottom w:val="single" w:sz="4" w:space="0" w:color="auto"/>
              <w:right w:val="nil"/>
            </w:tcBorders>
            <w:shd w:val="clear" w:color="000000" w:fill="FFFFFF"/>
            <w:noWrap/>
            <w:hideMark/>
          </w:tcPr>
          <w:p w14:paraId="52D6FA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116 141,36</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C5F603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11FBC3A1" w14:textId="77777777" w:rsidR="00CA10A1" w:rsidRPr="00AB4E55" w:rsidRDefault="00CA10A1" w:rsidP="00FE3AFB">
            <w:pPr>
              <w:rPr>
                <w:sz w:val="20"/>
              </w:rPr>
            </w:pPr>
          </w:p>
        </w:tc>
      </w:tr>
      <w:tr w:rsidR="00CA10A1" w:rsidRPr="00AB4E55" w14:paraId="61E7AFDE"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68AA415C"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Теневые навесы</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669A4A3A"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000000" w:fill="FFFFFF"/>
            <w:noWrap/>
            <w:hideMark/>
          </w:tcPr>
          <w:p w14:paraId="481E81D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5566F43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9B47C4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C11CCB9" w14:textId="77777777" w:rsidR="00CA10A1" w:rsidRPr="00AB4E55" w:rsidRDefault="00CA10A1" w:rsidP="00FE3AFB">
            <w:pPr>
              <w:rPr>
                <w:sz w:val="20"/>
              </w:rPr>
            </w:pPr>
          </w:p>
        </w:tc>
      </w:tr>
      <w:tr w:rsidR="00CA10A1" w:rsidRPr="00AB4E55" w14:paraId="58E18293"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1052CF9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26,338</w:t>
            </w:r>
          </w:p>
        </w:tc>
        <w:tc>
          <w:tcPr>
            <w:tcW w:w="1424" w:type="dxa"/>
            <w:tcBorders>
              <w:top w:val="nil"/>
              <w:left w:val="nil"/>
              <w:bottom w:val="single" w:sz="4" w:space="0" w:color="auto"/>
              <w:right w:val="single" w:sz="4" w:space="0" w:color="auto"/>
            </w:tcBorders>
            <w:shd w:val="clear" w:color="auto" w:fill="auto"/>
            <w:noWrap/>
            <w:hideMark/>
          </w:tcPr>
          <w:p w14:paraId="53F3661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3BA0791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338</w:t>
            </w:r>
          </w:p>
        </w:tc>
        <w:tc>
          <w:tcPr>
            <w:tcW w:w="4377" w:type="dxa"/>
            <w:tcBorders>
              <w:top w:val="nil"/>
              <w:left w:val="nil"/>
              <w:bottom w:val="single" w:sz="4" w:space="0" w:color="auto"/>
              <w:right w:val="single" w:sz="4" w:space="0" w:color="auto"/>
            </w:tcBorders>
            <w:shd w:val="clear" w:color="auto" w:fill="auto"/>
            <w:hideMark/>
          </w:tcPr>
          <w:p w14:paraId="16514C8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Разработка грунта вручную в траншеях глубиной до 2 м без креплений с откосами, группа грунтов: 3</w:t>
            </w:r>
          </w:p>
        </w:tc>
        <w:tc>
          <w:tcPr>
            <w:tcW w:w="1095" w:type="dxa"/>
            <w:tcBorders>
              <w:top w:val="nil"/>
              <w:left w:val="nil"/>
              <w:bottom w:val="single" w:sz="4" w:space="0" w:color="auto"/>
              <w:right w:val="single" w:sz="4" w:space="0" w:color="auto"/>
            </w:tcBorders>
            <w:shd w:val="clear" w:color="auto" w:fill="auto"/>
            <w:noWrap/>
            <w:hideMark/>
          </w:tcPr>
          <w:p w14:paraId="47F2B31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auto" w:fill="auto"/>
            <w:noWrap/>
            <w:hideMark/>
          </w:tcPr>
          <w:p w14:paraId="44CD22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0,15236</w:t>
            </w:r>
          </w:p>
        </w:tc>
        <w:tc>
          <w:tcPr>
            <w:tcW w:w="1083" w:type="dxa"/>
            <w:tcBorders>
              <w:top w:val="nil"/>
              <w:left w:val="nil"/>
              <w:bottom w:val="single" w:sz="4" w:space="0" w:color="auto"/>
              <w:right w:val="single" w:sz="4" w:space="0" w:color="auto"/>
            </w:tcBorders>
            <w:shd w:val="clear" w:color="000000" w:fill="FFFFFF"/>
            <w:noWrap/>
            <w:hideMark/>
          </w:tcPr>
          <w:p w14:paraId="0CA2AB8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127 207,80</w:t>
            </w:r>
          </w:p>
        </w:tc>
        <w:tc>
          <w:tcPr>
            <w:tcW w:w="1450" w:type="dxa"/>
            <w:tcBorders>
              <w:top w:val="nil"/>
              <w:left w:val="nil"/>
              <w:bottom w:val="single" w:sz="4" w:space="0" w:color="auto"/>
              <w:right w:val="nil"/>
            </w:tcBorders>
            <w:shd w:val="clear" w:color="000000" w:fill="FFFFFF"/>
            <w:noWrap/>
            <w:hideMark/>
          </w:tcPr>
          <w:p w14:paraId="579BDAB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19 381,38</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123B6C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22274DD4" w14:textId="77777777" w:rsidR="00CA10A1" w:rsidRPr="00AB4E55" w:rsidRDefault="00CA10A1" w:rsidP="00FE3AFB">
            <w:pPr>
              <w:rPr>
                <w:sz w:val="20"/>
              </w:rPr>
            </w:pPr>
          </w:p>
        </w:tc>
      </w:tr>
      <w:tr w:rsidR="00CA10A1" w:rsidRPr="00AB4E55" w14:paraId="0DC9FD48"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5E5B22F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26,339</w:t>
            </w:r>
          </w:p>
        </w:tc>
        <w:tc>
          <w:tcPr>
            <w:tcW w:w="1424" w:type="dxa"/>
            <w:tcBorders>
              <w:top w:val="nil"/>
              <w:left w:val="nil"/>
              <w:bottom w:val="single" w:sz="4" w:space="0" w:color="auto"/>
              <w:right w:val="single" w:sz="4" w:space="0" w:color="auto"/>
            </w:tcBorders>
            <w:shd w:val="clear" w:color="auto" w:fill="auto"/>
            <w:noWrap/>
            <w:hideMark/>
          </w:tcPr>
          <w:p w14:paraId="6958FDDF"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1610514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339</w:t>
            </w:r>
          </w:p>
        </w:tc>
        <w:tc>
          <w:tcPr>
            <w:tcW w:w="4377" w:type="dxa"/>
            <w:tcBorders>
              <w:top w:val="nil"/>
              <w:left w:val="nil"/>
              <w:bottom w:val="single" w:sz="4" w:space="0" w:color="auto"/>
              <w:right w:val="single" w:sz="4" w:space="0" w:color="auto"/>
            </w:tcBorders>
            <w:shd w:val="clear" w:color="auto" w:fill="auto"/>
            <w:hideMark/>
          </w:tcPr>
          <w:p w14:paraId="0B0B78B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Уплотнение грунта: щебнем</w:t>
            </w:r>
          </w:p>
        </w:tc>
        <w:tc>
          <w:tcPr>
            <w:tcW w:w="1095" w:type="dxa"/>
            <w:tcBorders>
              <w:top w:val="nil"/>
              <w:left w:val="nil"/>
              <w:bottom w:val="single" w:sz="4" w:space="0" w:color="auto"/>
              <w:right w:val="single" w:sz="4" w:space="0" w:color="auto"/>
            </w:tcBorders>
            <w:shd w:val="clear" w:color="auto" w:fill="auto"/>
            <w:noWrap/>
            <w:hideMark/>
          </w:tcPr>
          <w:p w14:paraId="522225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auto" w:fill="auto"/>
            <w:noWrap/>
            <w:hideMark/>
          </w:tcPr>
          <w:p w14:paraId="02FEA0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6,0944</w:t>
            </w:r>
          </w:p>
        </w:tc>
        <w:tc>
          <w:tcPr>
            <w:tcW w:w="1083" w:type="dxa"/>
            <w:tcBorders>
              <w:top w:val="nil"/>
              <w:left w:val="nil"/>
              <w:bottom w:val="single" w:sz="4" w:space="0" w:color="auto"/>
              <w:right w:val="single" w:sz="4" w:space="0" w:color="auto"/>
            </w:tcBorders>
            <w:shd w:val="clear" w:color="000000" w:fill="FFFFFF"/>
            <w:noWrap/>
            <w:hideMark/>
          </w:tcPr>
          <w:p w14:paraId="7D6A613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7 125,65</w:t>
            </w:r>
          </w:p>
        </w:tc>
        <w:tc>
          <w:tcPr>
            <w:tcW w:w="1450" w:type="dxa"/>
            <w:tcBorders>
              <w:top w:val="nil"/>
              <w:left w:val="nil"/>
              <w:bottom w:val="single" w:sz="4" w:space="0" w:color="auto"/>
              <w:right w:val="nil"/>
            </w:tcBorders>
            <w:shd w:val="clear" w:color="000000" w:fill="FFFFFF"/>
            <w:noWrap/>
            <w:hideMark/>
          </w:tcPr>
          <w:p w14:paraId="75201E9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43 426,59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C41C29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1D32F4A" w14:textId="77777777" w:rsidR="00CA10A1" w:rsidRPr="00AB4E55" w:rsidRDefault="00CA10A1" w:rsidP="00FE3AFB">
            <w:pPr>
              <w:rPr>
                <w:sz w:val="20"/>
              </w:rPr>
            </w:pPr>
          </w:p>
        </w:tc>
      </w:tr>
      <w:tr w:rsidR="00CA10A1" w:rsidRPr="00AB4E55" w14:paraId="75EBB6E0"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19066D0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26,340</w:t>
            </w:r>
          </w:p>
        </w:tc>
        <w:tc>
          <w:tcPr>
            <w:tcW w:w="1424" w:type="dxa"/>
            <w:tcBorders>
              <w:top w:val="nil"/>
              <w:left w:val="nil"/>
              <w:bottom w:val="single" w:sz="4" w:space="0" w:color="auto"/>
              <w:right w:val="single" w:sz="4" w:space="0" w:color="auto"/>
            </w:tcBorders>
            <w:shd w:val="clear" w:color="auto" w:fill="auto"/>
            <w:noWrap/>
            <w:hideMark/>
          </w:tcPr>
          <w:p w14:paraId="26907B8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0FDFE4C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340</w:t>
            </w:r>
          </w:p>
        </w:tc>
        <w:tc>
          <w:tcPr>
            <w:tcW w:w="4377" w:type="dxa"/>
            <w:tcBorders>
              <w:top w:val="nil"/>
              <w:left w:val="nil"/>
              <w:bottom w:val="single" w:sz="4" w:space="0" w:color="auto"/>
              <w:right w:val="single" w:sz="4" w:space="0" w:color="auto"/>
            </w:tcBorders>
            <w:shd w:val="clear" w:color="auto" w:fill="auto"/>
            <w:hideMark/>
          </w:tcPr>
          <w:p w14:paraId="1B586E0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Щебень из гравия для строительных работ марка 600, фракция 20-40 мм</w:t>
            </w:r>
          </w:p>
        </w:tc>
        <w:tc>
          <w:tcPr>
            <w:tcW w:w="1095" w:type="dxa"/>
            <w:tcBorders>
              <w:top w:val="nil"/>
              <w:left w:val="nil"/>
              <w:bottom w:val="single" w:sz="4" w:space="0" w:color="auto"/>
              <w:right w:val="single" w:sz="4" w:space="0" w:color="auto"/>
            </w:tcBorders>
            <w:shd w:val="clear" w:color="auto" w:fill="auto"/>
            <w:noWrap/>
            <w:hideMark/>
          </w:tcPr>
          <w:p w14:paraId="2A80C9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29B8280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31,08</w:t>
            </w:r>
          </w:p>
        </w:tc>
        <w:tc>
          <w:tcPr>
            <w:tcW w:w="1083" w:type="dxa"/>
            <w:tcBorders>
              <w:top w:val="nil"/>
              <w:left w:val="nil"/>
              <w:bottom w:val="single" w:sz="4" w:space="0" w:color="auto"/>
              <w:right w:val="single" w:sz="4" w:space="0" w:color="auto"/>
            </w:tcBorders>
            <w:shd w:val="clear" w:color="000000" w:fill="FFFFFF"/>
            <w:noWrap/>
            <w:hideMark/>
          </w:tcPr>
          <w:p w14:paraId="18E47B3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1 600,61</w:t>
            </w:r>
          </w:p>
        </w:tc>
        <w:tc>
          <w:tcPr>
            <w:tcW w:w="1450" w:type="dxa"/>
            <w:tcBorders>
              <w:top w:val="nil"/>
              <w:left w:val="nil"/>
              <w:bottom w:val="single" w:sz="4" w:space="0" w:color="auto"/>
              <w:right w:val="nil"/>
            </w:tcBorders>
            <w:shd w:val="clear" w:color="000000" w:fill="FFFFFF"/>
            <w:noWrap/>
            <w:hideMark/>
          </w:tcPr>
          <w:p w14:paraId="1057012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49 747,05</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4D44D1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0F9F8631" w14:textId="77777777" w:rsidR="00CA10A1" w:rsidRPr="00AB4E55" w:rsidRDefault="00CA10A1" w:rsidP="00FE3AFB">
            <w:pPr>
              <w:rPr>
                <w:sz w:val="20"/>
              </w:rPr>
            </w:pPr>
          </w:p>
        </w:tc>
      </w:tr>
      <w:tr w:rsidR="00CA10A1" w:rsidRPr="00AB4E55" w14:paraId="1A2672C5"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6ED3AE9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26,341</w:t>
            </w:r>
          </w:p>
        </w:tc>
        <w:tc>
          <w:tcPr>
            <w:tcW w:w="1424" w:type="dxa"/>
            <w:tcBorders>
              <w:top w:val="nil"/>
              <w:left w:val="nil"/>
              <w:bottom w:val="single" w:sz="4" w:space="0" w:color="auto"/>
              <w:right w:val="single" w:sz="4" w:space="0" w:color="auto"/>
            </w:tcBorders>
            <w:shd w:val="clear" w:color="auto" w:fill="auto"/>
            <w:noWrap/>
            <w:hideMark/>
          </w:tcPr>
          <w:p w14:paraId="49DE344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6C880B5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341</w:t>
            </w:r>
          </w:p>
        </w:tc>
        <w:tc>
          <w:tcPr>
            <w:tcW w:w="4377" w:type="dxa"/>
            <w:tcBorders>
              <w:top w:val="nil"/>
              <w:left w:val="nil"/>
              <w:bottom w:val="single" w:sz="4" w:space="0" w:color="auto"/>
              <w:right w:val="single" w:sz="4" w:space="0" w:color="auto"/>
            </w:tcBorders>
            <w:shd w:val="clear" w:color="auto" w:fill="auto"/>
            <w:hideMark/>
          </w:tcPr>
          <w:p w14:paraId="3A26EA8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бетонной подготовки</w:t>
            </w:r>
          </w:p>
        </w:tc>
        <w:tc>
          <w:tcPr>
            <w:tcW w:w="1095" w:type="dxa"/>
            <w:tcBorders>
              <w:top w:val="nil"/>
              <w:left w:val="nil"/>
              <w:bottom w:val="single" w:sz="4" w:space="0" w:color="auto"/>
              <w:right w:val="single" w:sz="4" w:space="0" w:color="auto"/>
            </w:tcBorders>
            <w:shd w:val="clear" w:color="auto" w:fill="auto"/>
            <w:noWrap/>
            <w:hideMark/>
          </w:tcPr>
          <w:p w14:paraId="01FF4D2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auto" w:fill="auto"/>
            <w:noWrap/>
            <w:hideMark/>
          </w:tcPr>
          <w:p w14:paraId="3A4089E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0,60944</w:t>
            </w:r>
          </w:p>
        </w:tc>
        <w:tc>
          <w:tcPr>
            <w:tcW w:w="1083" w:type="dxa"/>
            <w:tcBorders>
              <w:top w:val="nil"/>
              <w:left w:val="nil"/>
              <w:bottom w:val="single" w:sz="4" w:space="0" w:color="auto"/>
              <w:right w:val="single" w:sz="4" w:space="0" w:color="auto"/>
            </w:tcBorders>
            <w:shd w:val="clear" w:color="000000" w:fill="FFFFFF"/>
            <w:noWrap/>
            <w:hideMark/>
          </w:tcPr>
          <w:p w14:paraId="58F7DC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151 335,03</w:t>
            </w:r>
          </w:p>
        </w:tc>
        <w:tc>
          <w:tcPr>
            <w:tcW w:w="1450" w:type="dxa"/>
            <w:tcBorders>
              <w:top w:val="nil"/>
              <w:left w:val="nil"/>
              <w:bottom w:val="single" w:sz="4" w:space="0" w:color="auto"/>
              <w:right w:val="nil"/>
            </w:tcBorders>
            <w:shd w:val="clear" w:color="000000" w:fill="FFFFFF"/>
            <w:noWrap/>
            <w:hideMark/>
          </w:tcPr>
          <w:p w14:paraId="37D8F32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92 229,62</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8F5A62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22F48887" w14:textId="77777777" w:rsidR="00CA10A1" w:rsidRPr="00AB4E55" w:rsidRDefault="00CA10A1" w:rsidP="00FE3AFB">
            <w:pPr>
              <w:rPr>
                <w:sz w:val="20"/>
              </w:rPr>
            </w:pPr>
          </w:p>
        </w:tc>
      </w:tr>
      <w:tr w:rsidR="00CA10A1" w:rsidRPr="00AB4E55" w14:paraId="0C9C66B5"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500DAD3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26,342</w:t>
            </w:r>
          </w:p>
        </w:tc>
        <w:tc>
          <w:tcPr>
            <w:tcW w:w="1424" w:type="dxa"/>
            <w:tcBorders>
              <w:top w:val="nil"/>
              <w:left w:val="nil"/>
              <w:bottom w:val="single" w:sz="4" w:space="0" w:color="auto"/>
              <w:right w:val="single" w:sz="4" w:space="0" w:color="auto"/>
            </w:tcBorders>
            <w:shd w:val="clear" w:color="auto" w:fill="auto"/>
            <w:noWrap/>
            <w:hideMark/>
          </w:tcPr>
          <w:p w14:paraId="37BB9D1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3385F0A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342</w:t>
            </w:r>
          </w:p>
        </w:tc>
        <w:tc>
          <w:tcPr>
            <w:tcW w:w="4377" w:type="dxa"/>
            <w:tcBorders>
              <w:top w:val="nil"/>
              <w:left w:val="nil"/>
              <w:bottom w:val="single" w:sz="4" w:space="0" w:color="auto"/>
              <w:right w:val="single" w:sz="4" w:space="0" w:color="auto"/>
            </w:tcBorders>
            <w:shd w:val="clear" w:color="auto" w:fill="auto"/>
            <w:hideMark/>
          </w:tcPr>
          <w:p w14:paraId="346D9E6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мелкозернистый, класс: В7,5 (М100)</w:t>
            </w:r>
          </w:p>
        </w:tc>
        <w:tc>
          <w:tcPr>
            <w:tcW w:w="1095" w:type="dxa"/>
            <w:tcBorders>
              <w:top w:val="nil"/>
              <w:left w:val="nil"/>
              <w:bottom w:val="single" w:sz="4" w:space="0" w:color="auto"/>
              <w:right w:val="single" w:sz="4" w:space="0" w:color="auto"/>
            </w:tcBorders>
            <w:shd w:val="clear" w:color="auto" w:fill="auto"/>
            <w:noWrap/>
            <w:hideMark/>
          </w:tcPr>
          <w:p w14:paraId="6C6241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1085857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62,16</w:t>
            </w:r>
          </w:p>
        </w:tc>
        <w:tc>
          <w:tcPr>
            <w:tcW w:w="1083" w:type="dxa"/>
            <w:tcBorders>
              <w:top w:val="nil"/>
              <w:left w:val="nil"/>
              <w:bottom w:val="single" w:sz="4" w:space="0" w:color="auto"/>
              <w:right w:val="single" w:sz="4" w:space="0" w:color="auto"/>
            </w:tcBorders>
            <w:shd w:val="clear" w:color="000000" w:fill="FFFFFF"/>
            <w:noWrap/>
            <w:hideMark/>
          </w:tcPr>
          <w:p w14:paraId="6D5DF97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3 928,06</w:t>
            </w:r>
          </w:p>
        </w:tc>
        <w:tc>
          <w:tcPr>
            <w:tcW w:w="1450" w:type="dxa"/>
            <w:tcBorders>
              <w:top w:val="nil"/>
              <w:left w:val="nil"/>
              <w:bottom w:val="single" w:sz="4" w:space="0" w:color="auto"/>
              <w:right w:val="nil"/>
            </w:tcBorders>
            <w:shd w:val="clear" w:color="000000" w:fill="FFFFFF"/>
            <w:noWrap/>
            <w:hideMark/>
          </w:tcPr>
          <w:p w14:paraId="49388F9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244 168,19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9E97EC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2DB179DA" w14:textId="77777777" w:rsidR="00CA10A1" w:rsidRPr="00AB4E55" w:rsidRDefault="00CA10A1" w:rsidP="00FE3AFB">
            <w:pPr>
              <w:rPr>
                <w:sz w:val="20"/>
              </w:rPr>
            </w:pPr>
          </w:p>
        </w:tc>
      </w:tr>
      <w:tr w:rsidR="00CA10A1" w:rsidRPr="00AB4E55" w14:paraId="531E5A13"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671CDE4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26,343</w:t>
            </w:r>
          </w:p>
        </w:tc>
        <w:tc>
          <w:tcPr>
            <w:tcW w:w="1424" w:type="dxa"/>
            <w:tcBorders>
              <w:top w:val="nil"/>
              <w:left w:val="nil"/>
              <w:bottom w:val="single" w:sz="4" w:space="0" w:color="auto"/>
              <w:right w:val="single" w:sz="4" w:space="0" w:color="auto"/>
            </w:tcBorders>
            <w:shd w:val="clear" w:color="auto" w:fill="auto"/>
            <w:noWrap/>
            <w:hideMark/>
          </w:tcPr>
          <w:p w14:paraId="59894B2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0314D17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343</w:t>
            </w:r>
          </w:p>
        </w:tc>
        <w:tc>
          <w:tcPr>
            <w:tcW w:w="4377" w:type="dxa"/>
            <w:tcBorders>
              <w:top w:val="nil"/>
              <w:left w:val="nil"/>
              <w:bottom w:val="single" w:sz="4" w:space="0" w:color="auto"/>
              <w:right w:val="single" w:sz="4" w:space="0" w:color="auto"/>
            </w:tcBorders>
            <w:shd w:val="clear" w:color="auto" w:fill="auto"/>
            <w:hideMark/>
          </w:tcPr>
          <w:p w14:paraId="50B481D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фундаментных балок</w:t>
            </w:r>
          </w:p>
        </w:tc>
        <w:tc>
          <w:tcPr>
            <w:tcW w:w="1095" w:type="dxa"/>
            <w:tcBorders>
              <w:top w:val="nil"/>
              <w:left w:val="nil"/>
              <w:bottom w:val="single" w:sz="4" w:space="0" w:color="auto"/>
              <w:right w:val="single" w:sz="4" w:space="0" w:color="auto"/>
            </w:tcBorders>
            <w:shd w:val="clear" w:color="auto" w:fill="auto"/>
            <w:noWrap/>
            <w:hideMark/>
          </w:tcPr>
          <w:p w14:paraId="37E61D7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auto" w:fill="auto"/>
            <w:noWrap/>
            <w:hideMark/>
          </w:tcPr>
          <w:p w14:paraId="1205B24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0,252</w:t>
            </w:r>
          </w:p>
        </w:tc>
        <w:tc>
          <w:tcPr>
            <w:tcW w:w="1083" w:type="dxa"/>
            <w:tcBorders>
              <w:top w:val="nil"/>
              <w:left w:val="nil"/>
              <w:bottom w:val="single" w:sz="4" w:space="0" w:color="auto"/>
              <w:right w:val="single" w:sz="4" w:space="0" w:color="auto"/>
            </w:tcBorders>
            <w:shd w:val="clear" w:color="auto" w:fill="auto"/>
            <w:noWrap/>
            <w:hideMark/>
          </w:tcPr>
          <w:p w14:paraId="7F95294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1 194 827,30</w:t>
            </w:r>
          </w:p>
        </w:tc>
        <w:tc>
          <w:tcPr>
            <w:tcW w:w="1450" w:type="dxa"/>
            <w:tcBorders>
              <w:top w:val="nil"/>
              <w:left w:val="nil"/>
              <w:bottom w:val="single" w:sz="4" w:space="0" w:color="auto"/>
              <w:right w:val="nil"/>
            </w:tcBorders>
            <w:shd w:val="clear" w:color="000000" w:fill="FFFFFF"/>
            <w:noWrap/>
            <w:hideMark/>
          </w:tcPr>
          <w:p w14:paraId="185D80A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301 096,48</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61E5EA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66227639" w14:textId="77777777" w:rsidR="00CA10A1" w:rsidRPr="00AB4E55" w:rsidRDefault="00CA10A1" w:rsidP="00FE3AFB">
            <w:pPr>
              <w:rPr>
                <w:sz w:val="20"/>
              </w:rPr>
            </w:pPr>
          </w:p>
        </w:tc>
      </w:tr>
      <w:tr w:rsidR="00CA10A1" w:rsidRPr="00AB4E55" w14:paraId="0DD59E74"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4E725DE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26,344</w:t>
            </w:r>
          </w:p>
        </w:tc>
        <w:tc>
          <w:tcPr>
            <w:tcW w:w="1424" w:type="dxa"/>
            <w:tcBorders>
              <w:top w:val="nil"/>
              <w:left w:val="nil"/>
              <w:bottom w:val="single" w:sz="4" w:space="0" w:color="auto"/>
              <w:right w:val="single" w:sz="4" w:space="0" w:color="auto"/>
            </w:tcBorders>
            <w:shd w:val="clear" w:color="auto" w:fill="auto"/>
            <w:noWrap/>
            <w:hideMark/>
          </w:tcPr>
          <w:p w14:paraId="148A0A7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0EC0480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344</w:t>
            </w:r>
          </w:p>
        </w:tc>
        <w:tc>
          <w:tcPr>
            <w:tcW w:w="4377" w:type="dxa"/>
            <w:tcBorders>
              <w:top w:val="nil"/>
              <w:left w:val="nil"/>
              <w:bottom w:val="single" w:sz="4" w:space="0" w:color="auto"/>
              <w:right w:val="single" w:sz="4" w:space="0" w:color="auto"/>
            </w:tcBorders>
            <w:shd w:val="clear" w:color="auto" w:fill="auto"/>
            <w:hideMark/>
          </w:tcPr>
          <w:p w14:paraId="019720DD"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Бетон мелкозернистый, класс: В20 (М250)</w:t>
            </w:r>
          </w:p>
        </w:tc>
        <w:tc>
          <w:tcPr>
            <w:tcW w:w="1095" w:type="dxa"/>
            <w:tcBorders>
              <w:top w:val="nil"/>
              <w:left w:val="nil"/>
              <w:bottom w:val="single" w:sz="4" w:space="0" w:color="auto"/>
              <w:right w:val="single" w:sz="4" w:space="0" w:color="auto"/>
            </w:tcBorders>
            <w:shd w:val="clear" w:color="auto" w:fill="auto"/>
            <w:noWrap/>
            <w:hideMark/>
          </w:tcPr>
          <w:p w14:paraId="1DD4713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7A08F86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25,58</w:t>
            </w:r>
          </w:p>
        </w:tc>
        <w:tc>
          <w:tcPr>
            <w:tcW w:w="1083" w:type="dxa"/>
            <w:tcBorders>
              <w:top w:val="nil"/>
              <w:left w:val="nil"/>
              <w:bottom w:val="single" w:sz="4" w:space="0" w:color="auto"/>
              <w:right w:val="single" w:sz="4" w:space="0" w:color="auto"/>
            </w:tcBorders>
            <w:shd w:val="clear" w:color="auto" w:fill="auto"/>
            <w:noWrap/>
            <w:hideMark/>
          </w:tcPr>
          <w:p w14:paraId="452EFC3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4 968,82</w:t>
            </w:r>
          </w:p>
        </w:tc>
        <w:tc>
          <w:tcPr>
            <w:tcW w:w="1450" w:type="dxa"/>
            <w:tcBorders>
              <w:top w:val="nil"/>
              <w:left w:val="nil"/>
              <w:bottom w:val="single" w:sz="4" w:space="0" w:color="auto"/>
              <w:right w:val="nil"/>
            </w:tcBorders>
            <w:shd w:val="clear" w:color="000000" w:fill="FFFFFF"/>
            <w:noWrap/>
            <w:hideMark/>
          </w:tcPr>
          <w:p w14:paraId="368FD72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127 102,39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73EAE7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AB7F242" w14:textId="77777777" w:rsidR="00CA10A1" w:rsidRPr="00AB4E55" w:rsidRDefault="00CA10A1" w:rsidP="00FE3AFB">
            <w:pPr>
              <w:rPr>
                <w:sz w:val="20"/>
              </w:rPr>
            </w:pPr>
          </w:p>
        </w:tc>
      </w:tr>
      <w:tr w:rsidR="00CA10A1" w:rsidRPr="00AB4E55" w14:paraId="1D7592E7"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572C7EC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26,345</w:t>
            </w:r>
          </w:p>
        </w:tc>
        <w:tc>
          <w:tcPr>
            <w:tcW w:w="1424" w:type="dxa"/>
            <w:tcBorders>
              <w:top w:val="nil"/>
              <w:left w:val="nil"/>
              <w:bottom w:val="single" w:sz="4" w:space="0" w:color="auto"/>
              <w:right w:val="single" w:sz="4" w:space="0" w:color="auto"/>
            </w:tcBorders>
            <w:shd w:val="clear" w:color="auto" w:fill="auto"/>
            <w:noWrap/>
            <w:hideMark/>
          </w:tcPr>
          <w:p w14:paraId="6107E8A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0774A15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345</w:t>
            </w:r>
          </w:p>
        </w:tc>
        <w:tc>
          <w:tcPr>
            <w:tcW w:w="4377" w:type="dxa"/>
            <w:tcBorders>
              <w:top w:val="nil"/>
              <w:left w:val="nil"/>
              <w:bottom w:val="single" w:sz="4" w:space="0" w:color="auto"/>
              <w:right w:val="single" w:sz="4" w:space="0" w:color="auto"/>
            </w:tcBorders>
            <w:shd w:val="clear" w:color="auto" w:fill="auto"/>
            <w:hideMark/>
          </w:tcPr>
          <w:p w14:paraId="205E3E3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Каркасы металлические</w:t>
            </w:r>
          </w:p>
        </w:tc>
        <w:tc>
          <w:tcPr>
            <w:tcW w:w="1095" w:type="dxa"/>
            <w:tcBorders>
              <w:top w:val="nil"/>
              <w:left w:val="nil"/>
              <w:bottom w:val="single" w:sz="4" w:space="0" w:color="auto"/>
              <w:right w:val="single" w:sz="4" w:space="0" w:color="auto"/>
            </w:tcBorders>
            <w:shd w:val="clear" w:color="auto" w:fill="auto"/>
            <w:noWrap/>
            <w:hideMark/>
          </w:tcPr>
          <w:p w14:paraId="5A85223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407D685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2,142</w:t>
            </w:r>
          </w:p>
        </w:tc>
        <w:tc>
          <w:tcPr>
            <w:tcW w:w="1083" w:type="dxa"/>
            <w:tcBorders>
              <w:top w:val="nil"/>
              <w:left w:val="nil"/>
              <w:bottom w:val="single" w:sz="4" w:space="0" w:color="auto"/>
              <w:right w:val="single" w:sz="4" w:space="0" w:color="auto"/>
            </w:tcBorders>
            <w:shd w:val="clear" w:color="auto" w:fill="auto"/>
            <w:noWrap/>
            <w:hideMark/>
          </w:tcPr>
          <w:p w14:paraId="2619012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76 746,48</w:t>
            </w:r>
          </w:p>
        </w:tc>
        <w:tc>
          <w:tcPr>
            <w:tcW w:w="1450" w:type="dxa"/>
            <w:tcBorders>
              <w:top w:val="nil"/>
              <w:left w:val="nil"/>
              <w:bottom w:val="single" w:sz="4" w:space="0" w:color="auto"/>
              <w:right w:val="nil"/>
            </w:tcBorders>
            <w:shd w:val="clear" w:color="000000" w:fill="FFFFFF"/>
            <w:noWrap/>
            <w:hideMark/>
          </w:tcPr>
          <w:p w14:paraId="284E722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164 390,95</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47D864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E960CCB" w14:textId="77777777" w:rsidR="00CA10A1" w:rsidRPr="00AB4E55" w:rsidRDefault="00CA10A1" w:rsidP="00FE3AFB">
            <w:pPr>
              <w:rPr>
                <w:sz w:val="20"/>
              </w:rPr>
            </w:pPr>
          </w:p>
        </w:tc>
      </w:tr>
      <w:tr w:rsidR="00CA10A1" w:rsidRPr="00AB4E55" w14:paraId="631F9FEE" w14:textId="77777777" w:rsidTr="00FE3AFB">
        <w:trPr>
          <w:trHeight w:val="270"/>
        </w:trPr>
        <w:tc>
          <w:tcPr>
            <w:tcW w:w="1602" w:type="dxa"/>
            <w:tcBorders>
              <w:top w:val="nil"/>
              <w:left w:val="single" w:sz="4" w:space="0" w:color="auto"/>
              <w:bottom w:val="single" w:sz="4" w:space="0" w:color="auto"/>
              <w:right w:val="single" w:sz="4" w:space="0" w:color="auto"/>
            </w:tcBorders>
            <w:shd w:val="clear" w:color="auto" w:fill="auto"/>
            <w:noWrap/>
            <w:hideMark/>
          </w:tcPr>
          <w:p w14:paraId="4291628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26,346</w:t>
            </w:r>
          </w:p>
        </w:tc>
        <w:tc>
          <w:tcPr>
            <w:tcW w:w="1424" w:type="dxa"/>
            <w:tcBorders>
              <w:top w:val="nil"/>
              <w:left w:val="nil"/>
              <w:bottom w:val="single" w:sz="4" w:space="0" w:color="auto"/>
              <w:right w:val="single" w:sz="4" w:space="0" w:color="auto"/>
            </w:tcBorders>
            <w:shd w:val="clear" w:color="auto" w:fill="auto"/>
            <w:noWrap/>
            <w:hideMark/>
          </w:tcPr>
          <w:p w14:paraId="5E7D171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7FEB2BC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346</w:t>
            </w:r>
          </w:p>
        </w:tc>
        <w:tc>
          <w:tcPr>
            <w:tcW w:w="4377" w:type="dxa"/>
            <w:tcBorders>
              <w:top w:val="nil"/>
              <w:left w:val="nil"/>
              <w:bottom w:val="single" w:sz="4" w:space="0" w:color="auto"/>
              <w:right w:val="single" w:sz="4" w:space="0" w:color="auto"/>
            </w:tcBorders>
            <w:shd w:val="clear" w:color="auto" w:fill="auto"/>
            <w:hideMark/>
          </w:tcPr>
          <w:p w14:paraId="7BFBAFD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Установка закладных деталей весом: до 20 кг</w:t>
            </w:r>
          </w:p>
        </w:tc>
        <w:tc>
          <w:tcPr>
            <w:tcW w:w="1095" w:type="dxa"/>
            <w:tcBorders>
              <w:top w:val="nil"/>
              <w:left w:val="nil"/>
              <w:bottom w:val="single" w:sz="4" w:space="0" w:color="auto"/>
              <w:right w:val="single" w:sz="4" w:space="0" w:color="auto"/>
            </w:tcBorders>
            <w:shd w:val="clear" w:color="auto" w:fill="auto"/>
            <w:noWrap/>
            <w:hideMark/>
          </w:tcPr>
          <w:p w14:paraId="01957B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5EA7719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0,2835</w:t>
            </w:r>
          </w:p>
        </w:tc>
        <w:tc>
          <w:tcPr>
            <w:tcW w:w="1083" w:type="dxa"/>
            <w:tcBorders>
              <w:top w:val="nil"/>
              <w:left w:val="nil"/>
              <w:bottom w:val="single" w:sz="4" w:space="0" w:color="auto"/>
              <w:right w:val="single" w:sz="4" w:space="0" w:color="auto"/>
            </w:tcBorders>
            <w:shd w:val="clear" w:color="auto" w:fill="auto"/>
            <w:noWrap/>
            <w:hideMark/>
          </w:tcPr>
          <w:p w14:paraId="58BC9D8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45 845,64</w:t>
            </w:r>
          </w:p>
        </w:tc>
        <w:tc>
          <w:tcPr>
            <w:tcW w:w="1450" w:type="dxa"/>
            <w:tcBorders>
              <w:top w:val="nil"/>
              <w:left w:val="nil"/>
              <w:bottom w:val="single" w:sz="4" w:space="0" w:color="auto"/>
              <w:right w:val="nil"/>
            </w:tcBorders>
            <w:shd w:val="clear" w:color="000000" w:fill="FFFFFF"/>
            <w:noWrap/>
            <w:hideMark/>
          </w:tcPr>
          <w:p w14:paraId="56F4C8F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12 997,24</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7CDB18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792031B3" w14:textId="77777777" w:rsidR="00CA10A1" w:rsidRPr="00AB4E55" w:rsidRDefault="00CA10A1" w:rsidP="00FE3AFB">
            <w:pPr>
              <w:rPr>
                <w:sz w:val="20"/>
              </w:rPr>
            </w:pPr>
          </w:p>
        </w:tc>
      </w:tr>
      <w:tr w:rsidR="00CA10A1" w:rsidRPr="00AB4E55" w14:paraId="1BC06D8A"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4F4749B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26,347</w:t>
            </w:r>
          </w:p>
        </w:tc>
        <w:tc>
          <w:tcPr>
            <w:tcW w:w="1424" w:type="dxa"/>
            <w:tcBorders>
              <w:top w:val="nil"/>
              <w:left w:val="nil"/>
              <w:bottom w:val="single" w:sz="4" w:space="0" w:color="auto"/>
              <w:right w:val="single" w:sz="4" w:space="0" w:color="auto"/>
            </w:tcBorders>
            <w:shd w:val="clear" w:color="auto" w:fill="auto"/>
            <w:noWrap/>
            <w:hideMark/>
          </w:tcPr>
          <w:p w14:paraId="7CE3228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30AF9DD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347</w:t>
            </w:r>
          </w:p>
        </w:tc>
        <w:tc>
          <w:tcPr>
            <w:tcW w:w="4377" w:type="dxa"/>
            <w:tcBorders>
              <w:top w:val="nil"/>
              <w:left w:val="nil"/>
              <w:bottom w:val="single" w:sz="4" w:space="0" w:color="auto"/>
              <w:right w:val="single" w:sz="4" w:space="0" w:color="auto"/>
            </w:tcBorders>
            <w:shd w:val="clear" w:color="auto" w:fill="auto"/>
            <w:hideMark/>
          </w:tcPr>
          <w:p w14:paraId="5C46CEA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Детали закладные и накладные изготовленные: с применением сварки, гнутья, сверления (пробивки) отверстий (при наличии одной из этих операций или всего перечня в любых сочетаниях) поставляемые отдельно</w:t>
            </w:r>
          </w:p>
        </w:tc>
        <w:tc>
          <w:tcPr>
            <w:tcW w:w="1095" w:type="dxa"/>
            <w:tcBorders>
              <w:top w:val="nil"/>
              <w:left w:val="nil"/>
              <w:bottom w:val="single" w:sz="4" w:space="0" w:color="auto"/>
              <w:right w:val="single" w:sz="4" w:space="0" w:color="auto"/>
            </w:tcBorders>
            <w:shd w:val="clear" w:color="auto" w:fill="auto"/>
            <w:noWrap/>
            <w:hideMark/>
          </w:tcPr>
          <w:p w14:paraId="23734B3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191A4A3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0,2835</w:t>
            </w:r>
          </w:p>
        </w:tc>
        <w:tc>
          <w:tcPr>
            <w:tcW w:w="1083" w:type="dxa"/>
            <w:tcBorders>
              <w:top w:val="nil"/>
              <w:left w:val="nil"/>
              <w:bottom w:val="single" w:sz="4" w:space="0" w:color="auto"/>
              <w:right w:val="single" w:sz="4" w:space="0" w:color="auto"/>
            </w:tcBorders>
            <w:shd w:val="clear" w:color="auto" w:fill="auto"/>
            <w:noWrap/>
            <w:hideMark/>
          </w:tcPr>
          <w:p w14:paraId="209CE3E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64 002,50</w:t>
            </w:r>
          </w:p>
        </w:tc>
        <w:tc>
          <w:tcPr>
            <w:tcW w:w="1450" w:type="dxa"/>
            <w:tcBorders>
              <w:top w:val="nil"/>
              <w:left w:val="nil"/>
              <w:bottom w:val="single" w:sz="4" w:space="0" w:color="auto"/>
              <w:right w:val="nil"/>
            </w:tcBorders>
            <w:shd w:val="clear" w:color="000000" w:fill="FFFFFF"/>
            <w:noWrap/>
            <w:hideMark/>
          </w:tcPr>
          <w:p w14:paraId="3DE03EA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18 144,71</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ECF904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5BDF2CA4" w14:textId="77777777" w:rsidR="00CA10A1" w:rsidRPr="00AB4E55" w:rsidRDefault="00CA10A1" w:rsidP="00FE3AFB">
            <w:pPr>
              <w:rPr>
                <w:sz w:val="20"/>
              </w:rPr>
            </w:pPr>
          </w:p>
        </w:tc>
      </w:tr>
      <w:tr w:rsidR="00CA10A1" w:rsidRPr="00AB4E55" w14:paraId="02135D0D"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4037186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26,348</w:t>
            </w:r>
          </w:p>
        </w:tc>
        <w:tc>
          <w:tcPr>
            <w:tcW w:w="1424" w:type="dxa"/>
            <w:tcBorders>
              <w:top w:val="nil"/>
              <w:left w:val="nil"/>
              <w:bottom w:val="single" w:sz="4" w:space="0" w:color="auto"/>
              <w:right w:val="single" w:sz="4" w:space="0" w:color="auto"/>
            </w:tcBorders>
            <w:shd w:val="clear" w:color="auto" w:fill="auto"/>
            <w:noWrap/>
            <w:hideMark/>
          </w:tcPr>
          <w:p w14:paraId="1CB110E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4FE11DD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348</w:t>
            </w:r>
          </w:p>
        </w:tc>
        <w:tc>
          <w:tcPr>
            <w:tcW w:w="4377" w:type="dxa"/>
            <w:tcBorders>
              <w:top w:val="nil"/>
              <w:left w:val="nil"/>
              <w:bottom w:val="single" w:sz="4" w:space="0" w:color="auto"/>
              <w:right w:val="single" w:sz="4" w:space="0" w:color="auto"/>
            </w:tcBorders>
            <w:shd w:val="clear" w:color="auto" w:fill="auto"/>
            <w:hideMark/>
          </w:tcPr>
          <w:p w14:paraId="0A42B15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Засыпка вручную траншей, пазух котлованов и ям, группа грунтов: 3</w:t>
            </w:r>
          </w:p>
        </w:tc>
        <w:tc>
          <w:tcPr>
            <w:tcW w:w="1095" w:type="dxa"/>
            <w:tcBorders>
              <w:top w:val="nil"/>
              <w:left w:val="nil"/>
              <w:bottom w:val="single" w:sz="4" w:space="0" w:color="auto"/>
              <w:right w:val="single" w:sz="4" w:space="0" w:color="auto"/>
            </w:tcBorders>
            <w:shd w:val="clear" w:color="auto" w:fill="auto"/>
            <w:noWrap/>
            <w:hideMark/>
          </w:tcPr>
          <w:p w14:paraId="3B9A80E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м3</w:t>
            </w:r>
          </w:p>
        </w:tc>
        <w:tc>
          <w:tcPr>
            <w:tcW w:w="1066" w:type="dxa"/>
            <w:tcBorders>
              <w:top w:val="nil"/>
              <w:left w:val="nil"/>
              <w:bottom w:val="single" w:sz="4" w:space="0" w:color="auto"/>
              <w:right w:val="single" w:sz="4" w:space="0" w:color="auto"/>
            </w:tcBorders>
            <w:shd w:val="clear" w:color="auto" w:fill="auto"/>
            <w:noWrap/>
            <w:hideMark/>
          </w:tcPr>
          <w:p w14:paraId="31508C3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0,15236</w:t>
            </w:r>
          </w:p>
        </w:tc>
        <w:tc>
          <w:tcPr>
            <w:tcW w:w="1083" w:type="dxa"/>
            <w:tcBorders>
              <w:top w:val="nil"/>
              <w:left w:val="nil"/>
              <w:bottom w:val="single" w:sz="4" w:space="0" w:color="auto"/>
              <w:right w:val="single" w:sz="4" w:space="0" w:color="auto"/>
            </w:tcBorders>
            <w:shd w:val="clear" w:color="auto" w:fill="auto"/>
            <w:noWrap/>
            <w:hideMark/>
          </w:tcPr>
          <w:p w14:paraId="7A1EFEF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59 983,53</w:t>
            </w:r>
          </w:p>
        </w:tc>
        <w:tc>
          <w:tcPr>
            <w:tcW w:w="1450" w:type="dxa"/>
            <w:tcBorders>
              <w:top w:val="nil"/>
              <w:left w:val="nil"/>
              <w:bottom w:val="single" w:sz="4" w:space="0" w:color="auto"/>
              <w:right w:val="nil"/>
            </w:tcBorders>
            <w:shd w:val="clear" w:color="000000" w:fill="FFFFFF"/>
            <w:noWrap/>
            <w:hideMark/>
          </w:tcPr>
          <w:p w14:paraId="1227B79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9 139,09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8BB443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6334F7CD" w14:textId="77777777" w:rsidR="00CA10A1" w:rsidRPr="00AB4E55" w:rsidRDefault="00CA10A1" w:rsidP="00FE3AFB">
            <w:pPr>
              <w:rPr>
                <w:sz w:val="20"/>
              </w:rPr>
            </w:pPr>
          </w:p>
        </w:tc>
      </w:tr>
      <w:tr w:rsidR="00CA10A1" w:rsidRPr="00AB4E55" w14:paraId="3B35F06B"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3BE56C9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26,349</w:t>
            </w:r>
          </w:p>
        </w:tc>
        <w:tc>
          <w:tcPr>
            <w:tcW w:w="1424" w:type="dxa"/>
            <w:tcBorders>
              <w:top w:val="nil"/>
              <w:left w:val="nil"/>
              <w:bottom w:val="single" w:sz="4" w:space="0" w:color="auto"/>
              <w:right w:val="single" w:sz="4" w:space="0" w:color="auto"/>
            </w:tcBorders>
            <w:shd w:val="clear" w:color="auto" w:fill="auto"/>
            <w:noWrap/>
            <w:hideMark/>
          </w:tcPr>
          <w:p w14:paraId="6B832DB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227E1FC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349</w:t>
            </w:r>
          </w:p>
        </w:tc>
        <w:tc>
          <w:tcPr>
            <w:tcW w:w="4377" w:type="dxa"/>
            <w:tcBorders>
              <w:top w:val="nil"/>
              <w:left w:val="nil"/>
              <w:bottom w:val="single" w:sz="4" w:space="0" w:color="auto"/>
              <w:right w:val="single" w:sz="4" w:space="0" w:color="auto"/>
            </w:tcBorders>
            <w:shd w:val="clear" w:color="auto" w:fill="auto"/>
            <w:hideMark/>
          </w:tcPr>
          <w:p w14:paraId="5B94C0D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Монтаж опорных стоек для пролетов: до 24 м</w:t>
            </w:r>
          </w:p>
        </w:tc>
        <w:tc>
          <w:tcPr>
            <w:tcW w:w="1095" w:type="dxa"/>
            <w:tcBorders>
              <w:top w:val="nil"/>
              <w:left w:val="nil"/>
              <w:bottom w:val="single" w:sz="4" w:space="0" w:color="auto"/>
              <w:right w:val="single" w:sz="4" w:space="0" w:color="auto"/>
            </w:tcBorders>
            <w:shd w:val="clear" w:color="auto" w:fill="auto"/>
            <w:noWrap/>
            <w:hideMark/>
          </w:tcPr>
          <w:p w14:paraId="74B806B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52E6CDA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2,33</w:t>
            </w:r>
          </w:p>
        </w:tc>
        <w:tc>
          <w:tcPr>
            <w:tcW w:w="1083" w:type="dxa"/>
            <w:tcBorders>
              <w:top w:val="nil"/>
              <w:left w:val="nil"/>
              <w:bottom w:val="single" w:sz="4" w:space="0" w:color="auto"/>
              <w:right w:val="single" w:sz="4" w:space="0" w:color="auto"/>
            </w:tcBorders>
            <w:shd w:val="clear" w:color="auto" w:fill="auto"/>
            <w:noWrap/>
            <w:hideMark/>
          </w:tcPr>
          <w:p w14:paraId="7B6BA56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10 837,97</w:t>
            </w:r>
          </w:p>
        </w:tc>
        <w:tc>
          <w:tcPr>
            <w:tcW w:w="1450" w:type="dxa"/>
            <w:tcBorders>
              <w:top w:val="nil"/>
              <w:left w:val="nil"/>
              <w:bottom w:val="single" w:sz="4" w:space="0" w:color="auto"/>
              <w:right w:val="nil"/>
            </w:tcBorders>
            <w:shd w:val="clear" w:color="000000" w:fill="FFFFFF"/>
            <w:noWrap/>
            <w:hideMark/>
          </w:tcPr>
          <w:p w14:paraId="6BB458C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25 252,48</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0BF6CF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AC32381" w14:textId="77777777" w:rsidR="00CA10A1" w:rsidRPr="00AB4E55" w:rsidRDefault="00CA10A1" w:rsidP="00FE3AFB">
            <w:pPr>
              <w:rPr>
                <w:sz w:val="20"/>
              </w:rPr>
            </w:pPr>
          </w:p>
        </w:tc>
      </w:tr>
      <w:tr w:rsidR="00CA10A1" w:rsidRPr="00AB4E55" w14:paraId="76A5D057"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1F55150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26,350</w:t>
            </w:r>
          </w:p>
        </w:tc>
        <w:tc>
          <w:tcPr>
            <w:tcW w:w="1424" w:type="dxa"/>
            <w:tcBorders>
              <w:top w:val="nil"/>
              <w:left w:val="nil"/>
              <w:bottom w:val="single" w:sz="4" w:space="0" w:color="auto"/>
              <w:right w:val="single" w:sz="4" w:space="0" w:color="auto"/>
            </w:tcBorders>
            <w:shd w:val="clear" w:color="auto" w:fill="auto"/>
            <w:noWrap/>
            <w:hideMark/>
          </w:tcPr>
          <w:p w14:paraId="1E14BDC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1CC16E6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350</w:t>
            </w:r>
          </w:p>
        </w:tc>
        <w:tc>
          <w:tcPr>
            <w:tcW w:w="4377" w:type="dxa"/>
            <w:tcBorders>
              <w:top w:val="nil"/>
              <w:left w:val="nil"/>
              <w:bottom w:val="single" w:sz="4" w:space="0" w:color="auto"/>
              <w:right w:val="single" w:sz="4" w:space="0" w:color="auto"/>
            </w:tcBorders>
            <w:shd w:val="clear" w:color="auto" w:fill="auto"/>
            <w:hideMark/>
          </w:tcPr>
          <w:p w14:paraId="43B47F7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Прочие индивидуальные сварные конструкции, масса сборочной единицы до 0,1 т</w:t>
            </w:r>
          </w:p>
        </w:tc>
        <w:tc>
          <w:tcPr>
            <w:tcW w:w="1095" w:type="dxa"/>
            <w:tcBorders>
              <w:top w:val="nil"/>
              <w:left w:val="nil"/>
              <w:bottom w:val="single" w:sz="4" w:space="0" w:color="auto"/>
              <w:right w:val="single" w:sz="4" w:space="0" w:color="auto"/>
            </w:tcBorders>
            <w:shd w:val="clear" w:color="auto" w:fill="auto"/>
            <w:noWrap/>
            <w:hideMark/>
          </w:tcPr>
          <w:p w14:paraId="7E89E3B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0AF2099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2,33</w:t>
            </w:r>
          </w:p>
        </w:tc>
        <w:tc>
          <w:tcPr>
            <w:tcW w:w="1083" w:type="dxa"/>
            <w:tcBorders>
              <w:top w:val="nil"/>
              <w:left w:val="nil"/>
              <w:bottom w:val="single" w:sz="4" w:space="0" w:color="auto"/>
              <w:right w:val="single" w:sz="4" w:space="0" w:color="auto"/>
            </w:tcBorders>
            <w:shd w:val="clear" w:color="auto" w:fill="auto"/>
            <w:noWrap/>
            <w:hideMark/>
          </w:tcPr>
          <w:p w14:paraId="026700E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85 598,16</w:t>
            </w:r>
          </w:p>
        </w:tc>
        <w:tc>
          <w:tcPr>
            <w:tcW w:w="1450" w:type="dxa"/>
            <w:tcBorders>
              <w:top w:val="nil"/>
              <w:left w:val="nil"/>
              <w:bottom w:val="single" w:sz="4" w:space="0" w:color="auto"/>
              <w:right w:val="nil"/>
            </w:tcBorders>
            <w:shd w:val="clear" w:color="000000" w:fill="FFFFFF"/>
            <w:noWrap/>
            <w:hideMark/>
          </w:tcPr>
          <w:p w14:paraId="4499B0D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199 443,71</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5721568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500B17D" w14:textId="77777777" w:rsidR="00CA10A1" w:rsidRPr="00AB4E55" w:rsidRDefault="00CA10A1" w:rsidP="00FE3AFB">
            <w:pPr>
              <w:rPr>
                <w:sz w:val="20"/>
              </w:rPr>
            </w:pPr>
          </w:p>
        </w:tc>
      </w:tr>
      <w:tr w:rsidR="00CA10A1" w:rsidRPr="00AB4E55" w14:paraId="5F3D3F9E"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523681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26,351</w:t>
            </w:r>
          </w:p>
        </w:tc>
        <w:tc>
          <w:tcPr>
            <w:tcW w:w="1424" w:type="dxa"/>
            <w:tcBorders>
              <w:top w:val="nil"/>
              <w:left w:val="nil"/>
              <w:bottom w:val="single" w:sz="4" w:space="0" w:color="auto"/>
              <w:right w:val="single" w:sz="4" w:space="0" w:color="auto"/>
            </w:tcBorders>
            <w:shd w:val="clear" w:color="auto" w:fill="auto"/>
            <w:noWrap/>
            <w:hideMark/>
          </w:tcPr>
          <w:p w14:paraId="101F955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26B0A64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351</w:t>
            </w:r>
          </w:p>
        </w:tc>
        <w:tc>
          <w:tcPr>
            <w:tcW w:w="4377" w:type="dxa"/>
            <w:tcBorders>
              <w:top w:val="nil"/>
              <w:left w:val="nil"/>
              <w:bottom w:val="single" w:sz="4" w:space="0" w:color="auto"/>
              <w:right w:val="single" w:sz="4" w:space="0" w:color="auto"/>
            </w:tcBorders>
            <w:shd w:val="clear" w:color="auto" w:fill="auto"/>
            <w:hideMark/>
          </w:tcPr>
          <w:p w14:paraId="61E71DA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Монтаж прогонов при шаге ферм до 12 м при высоте здания: до 25 м</w:t>
            </w:r>
          </w:p>
        </w:tc>
        <w:tc>
          <w:tcPr>
            <w:tcW w:w="1095" w:type="dxa"/>
            <w:tcBorders>
              <w:top w:val="nil"/>
              <w:left w:val="nil"/>
              <w:bottom w:val="single" w:sz="4" w:space="0" w:color="auto"/>
              <w:right w:val="single" w:sz="4" w:space="0" w:color="auto"/>
            </w:tcBorders>
            <w:shd w:val="clear" w:color="auto" w:fill="auto"/>
            <w:noWrap/>
            <w:hideMark/>
          </w:tcPr>
          <w:p w14:paraId="7A6943D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335B92F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5,34</w:t>
            </w:r>
          </w:p>
        </w:tc>
        <w:tc>
          <w:tcPr>
            <w:tcW w:w="1083" w:type="dxa"/>
            <w:tcBorders>
              <w:top w:val="nil"/>
              <w:left w:val="nil"/>
              <w:bottom w:val="single" w:sz="4" w:space="0" w:color="auto"/>
              <w:right w:val="single" w:sz="4" w:space="0" w:color="auto"/>
            </w:tcBorders>
            <w:shd w:val="clear" w:color="auto" w:fill="auto"/>
            <w:noWrap/>
            <w:hideMark/>
          </w:tcPr>
          <w:p w14:paraId="5B214F0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16 640,45</w:t>
            </w:r>
          </w:p>
        </w:tc>
        <w:tc>
          <w:tcPr>
            <w:tcW w:w="1450" w:type="dxa"/>
            <w:tcBorders>
              <w:top w:val="nil"/>
              <w:left w:val="nil"/>
              <w:bottom w:val="single" w:sz="4" w:space="0" w:color="auto"/>
              <w:right w:val="nil"/>
            </w:tcBorders>
            <w:shd w:val="clear" w:color="000000" w:fill="FFFFFF"/>
            <w:noWrap/>
            <w:hideMark/>
          </w:tcPr>
          <w:p w14:paraId="27E1250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88 860,00</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0355FF1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1528F49F" w14:textId="77777777" w:rsidR="00CA10A1" w:rsidRPr="00AB4E55" w:rsidRDefault="00CA10A1" w:rsidP="00FE3AFB">
            <w:pPr>
              <w:rPr>
                <w:sz w:val="20"/>
              </w:rPr>
            </w:pPr>
          </w:p>
        </w:tc>
      </w:tr>
      <w:tr w:rsidR="00CA10A1" w:rsidRPr="00AB4E55" w14:paraId="7FBCF0C4"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4BBE71A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26,352</w:t>
            </w:r>
          </w:p>
        </w:tc>
        <w:tc>
          <w:tcPr>
            <w:tcW w:w="1424" w:type="dxa"/>
            <w:tcBorders>
              <w:top w:val="nil"/>
              <w:left w:val="nil"/>
              <w:bottom w:val="single" w:sz="4" w:space="0" w:color="auto"/>
              <w:right w:val="single" w:sz="4" w:space="0" w:color="auto"/>
            </w:tcBorders>
            <w:shd w:val="clear" w:color="auto" w:fill="auto"/>
            <w:noWrap/>
            <w:hideMark/>
          </w:tcPr>
          <w:p w14:paraId="641B0B0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7C82F2F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352</w:t>
            </w:r>
          </w:p>
        </w:tc>
        <w:tc>
          <w:tcPr>
            <w:tcW w:w="4377" w:type="dxa"/>
            <w:tcBorders>
              <w:top w:val="nil"/>
              <w:left w:val="nil"/>
              <w:bottom w:val="single" w:sz="4" w:space="0" w:color="auto"/>
              <w:right w:val="single" w:sz="4" w:space="0" w:color="auto"/>
            </w:tcBorders>
            <w:shd w:val="clear" w:color="auto" w:fill="auto"/>
            <w:hideMark/>
          </w:tcPr>
          <w:p w14:paraId="46AEFAD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Прочие индивидуальные сварные конструкции, масса сборочной единицы от 0,1 до 0,5 т</w:t>
            </w:r>
          </w:p>
        </w:tc>
        <w:tc>
          <w:tcPr>
            <w:tcW w:w="1095" w:type="dxa"/>
            <w:tcBorders>
              <w:top w:val="nil"/>
              <w:left w:val="nil"/>
              <w:bottom w:val="single" w:sz="4" w:space="0" w:color="auto"/>
              <w:right w:val="single" w:sz="4" w:space="0" w:color="auto"/>
            </w:tcBorders>
            <w:shd w:val="clear" w:color="auto" w:fill="auto"/>
            <w:noWrap/>
            <w:hideMark/>
          </w:tcPr>
          <w:p w14:paraId="41DADF1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04ADDB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5,34</w:t>
            </w:r>
          </w:p>
        </w:tc>
        <w:tc>
          <w:tcPr>
            <w:tcW w:w="1083" w:type="dxa"/>
            <w:tcBorders>
              <w:top w:val="nil"/>
              <w:left w:val="nil"/>
              <w:bottom w:val="single" w:sz="4" w:space="0" w:color="auto"/>
              <w:right w:val="single" w:sz="4" w:space="0" w:color="auto"/>
            </w:tcBorders>
            <w:shd w:val="clear" w:color="auto" w:fill="auto"/>
            <w:noWrap/>
            <w:hideMark/>
          </w:tcPr>
          <w:p w14:paraId="1CBAB1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80 679,12</w:t>
            </w:r>
          </w:p>
        </w:tc>
        <w:tc>
          <w:tcPr>
            <w:tcW w:w="1450" w:type="dxa"/>
            <w:tcBorders>
              <w:top w:val="nil"/>
              <w:left w:val="nil"/>
              <w:bottom w:val="single" w:sz="4" w:space="0" w:color="auto"/>
              <w:right w:val="nil"/>
            </w:tcBorders>
            <w:shd w:val="clear" w:color="000000" w:fill="FFFFFF"/>
            <w:noWrap/>
            <w:hideMark/>
          </w:tcPr>
          <w:p w14:paraId="4133E7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430 826,49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F31C22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2F1C26F" w14:textId="77777777" w:rsidR="00CA10A1" w:rsidRPr="00AB4E55" w:rsidRDefault="00CA10A1" w:rsidP="00FE3AFB">
            <w:pPr>
              <w:rPr>
                <w:sz w:val="20"/>
              </w:rPr>
            </w:pPr>
          </w:p>
        </w:tc>
      </w:tr>
      <w:tr w:rsidR="00CA10A1" w:rsidRPr="00AB4E55" w14:paraId="41E5FFAD"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0E6D843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26,353</w:t>
            </w:r>
          </w:p>
        </w:tc>
        <w:tc>
          <w:tcPr>
            <w:tcW w:w="1424" w:type="dxa"/>
            <w:tcBorders>
              <w:top w:val="nil"/>
              <w:left w:val="nil"/>
              <w:bottom w:val="single" w:sz="4" w:space="0" w:color="auto"/>
              <w:right w:val="single" w:sz="4" w:space="0" w:color="auto"/>
            </w:tcBorders>
            <w:shd w:val="clear" w:color="auto" w:fill="auto"/>
            <w:noWrap/>
            <w:hideMark/>
          </w:tcPr>
          <w:p w14:paraId="1A770DE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645C0B9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353</w:t>
            </w:r>
          </w:p>
        </w:tc>
        <w:tc>
          <w:tcPr>
            <w:tcW w:w="4377" w:type="dxa"/>
            <w:tcBorders>
              <w:top w:val="nil"/>
              <w:left w:val="nil"/>
              <w:bottom w:val="single" w:sz="4" w:space="0" w:color="auto"/>
              <w:right w:val="single" w:sz="4" w:space="0" w:color="auto"/>
            </w:tcBorders>
            <w:shd w:val="clear" w:color="auto" w:fill="auto"/>
            <w:hideMark/>
          </w:tcPr>
          <w:p w14:paraId="3A346E3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Монтаж кровельного покрытия: из профилированного листа при высоте здания до 25 м</w:t>
            </w:r>
          </w:p>
        </w:tc>
        <w:tc>
          <w:tcPr>
            <w:tcW w:w="1095" w:type="dxa"/>
            <w:tcBorders>
              <w:top w:val="nil"/>
              <w:left w:val="nil"/>
              <w:bottom w:val="single" w:sz="4" w:space="0" w:color="auto"/>
              <w:right w:val="single" w:sz="4" w:space="0" w:color="auto"/>
            </w:tcBorders>
            <w:shd w:val="clear" w:color="auto" w:fill="auto"/>
            <w:noWrap/>
            <w:hideMark/>
          </w:tcPr>
          <w:p w14:paraId="0874810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auto" w:fill="auto"/>
            <w:noWrap/>
            <w:hideMark/>
          </w:tcPr>
          <w:p w14:paraId="7886D5F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6,70384</w:t>
            </w:r>
          </w:p>
        </w:tc>
        <w:tc>
          <w:tcPr>
            <w:tcW w:w="1083" w:type="dxa"/>
            <w:tcBorders>
              <w:top w:val="nil"/>
              <w:left w:val="nil"/>
              <w:bottom w:val="single" w:sz="4" w:space="0" w:color="auto"/>
              <w:right w:val="single" w:sz="4" w:space="0" w:color="auto"/>
            </w:tcBorders>
            <w:shd w:val="clear" w:color="auto" w:fill="auto"/>
            <w:noWrap/>
            <w:hideMark/>
          </w:tcPr>
          <w:p w14:paraId="67CB383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34 148,57</w:t>
            </w:r>
          </w:p>
        </w:tc>
        <w:tc>
          <w:tcPr>
            <w:tcW w:w="1450" w:type="dxa"/>
            <w:tcBorders>
              <w:top w:val="nil"/>
              <w:left w:val="nil"/>
              <w:bottom w:val="single" w:sz="4" w:space="0" w:color="auto"/>
              <w:right w:val="nil"/>
            </w:tcBorders>
            <w:shd w:val="clear" w:color="000000" w:fill="FFFFFF"/>
            <w:noWrap/>
            <w:hideMark/>
          </w:tcPr>
          <w:p w14:paraId="7A37E3D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228 926,58</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D2D0E8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5493B726" w14:textId="77777777" w:rsidR="00CA10A1" w:rsidRPr="00AB4E55" w:rsidRDefault="00CA10A1" w:rsidP="00FE3AFB">
            <w:pPr>
              <w:rPr>
                <w:sz w:val="20"/>
              </w:rPr>
            </w:pPr>
          </w:p>
        </w:tc>
      </w:tr>
      <w:tr w:rsidR="00CA10A1" w:rsidRPr="00AB4E55" w14:paraId="5809EDB1"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2F8E65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26,354</w:t>
            </w:r>
          </w:p>
        </w:tc>
        <w:tc>
          <w:tcPr>
            <w:tcW w:w="1424" w:type="dxa"/>
            <w:tcBorders>
              <w:top w:val="nil"/>
              <w:left w:val="nil"/>
              <w:bottom w:val="single" w:sz="4" w:space="0" w:color="auto"/>
              <w:right w:val="single" w:sz="4" w:space="0" w:color="auto"/>
            </w:tcBorders>
            <w:shd w:val="clear" w:color="auto" w:fill="auto"/>
            <w:noWrap/>
            <w:hideMark/>
          </w:tcPr>
          <w:p w14:paraId="04DE1D9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82221F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354</w:t>
            </w:r>
          </w:p>
        </w:tc>
        <w:tc>
          <w:tcPr>
            <w:tcW w:w="4377" w:type="dxa"/>
            <w:tcBorders>
              <w:top w:val="nil"/>
              <w:left w:val="nil"/>
              <w:bottom w:val="single" w:sz="4" w:space="0" w:color="auto"/>
              <w:right w:val="single" w:sz="4" w:space="0" w:color="auto"/>
            </w:tcBorders>
            <w:shd w:val="clear" w:color="auto" w:fill="auto"/>
            <w:hideMark/>
          </w:tcPr>
          <w:p w14:paraId="307DE11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Профнастил оцинкованный с покрытием: полиэстер Н60-845-0,5</w:t>
            </w:r>
          </w:p>
        </w:tc>
        <w:tc>
          <w:tcPr>
            <w:tcW w:w="1095" w:type="dxa"/>
            <w:tcBorders>
              <w:top w:val="nil"/>
              <w:left w:val="nil"/>
              <w:bottom w:val="single" w:sz="4" w:space="0" w:color="auto"/>
              <w:right w:val="single" w:sz="4" w:space="0" w:color="auto"/>
            </w:tcBorders>
            <w:shd w:val="clear" w:color="auto" w:fill="auto"/>
            <w:noWrap/>
            <w:hideMark/>
          </w:tcPr>
          <w:p w14:paraId="6830F97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м2</w:t>
            </w:r>
          </w:p>
        </w:tc>
        <w:tc>
          <w:tcPr>
            <w:tcW w:w="1066" w:type="dxa"/>
            <w:tcBorders>
              <w:top w:val="nil"/>
              <w:left w:val="nil"/>
              <w:bottom w:val="single" w:sz="4" w:space="0" w:color="auto"/>
              <w:right w:val="single" w:sz="4" w:space="0" w:color="auto"/>
            </w:tcBorders>
            <w:shd w:val="clear" w:color="auto" w:fill="auto"/>
            <w:noWrap/>
            <w:hideMark/>
          </w:tcPr>
          <w:p w14:paraId="39DEEFF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770,9416</w:t>
            </w:r>
          </w:p>
        </w:tc>
        <w:tc>
          <w:tcPr>
            <w:tcW w:w="1083" w:type="dxa"/>
            <w:tcBorders>
              <w:top w:val="nil"/>
              <w:left w:val="nil"/>
              <w:bottom w:val="single" w:sz="4" w:space="0" w:color="auto"/>
              <w:right w:val="single" w:sz="4" w:space="0" w:color="auto"/>
            </w:tcBorders>
            <w:shd w:val="clear" w:color="auto" w:fill="auto"/>
            <w:noWrap/>
            <w:hideMark/>
          </w:tcPr>
          <w:p w14:paraId="38A9D21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637,70</w:t>
            </w:r>
          </w:p>
        </w:tc>
        <w:tc>
          <w:tcPr>
            <w:tcW w:w="1450" w:type="dxa"/>
            <w:tcBorders>
              <w:top w:val="nil"/>
              <w:left w:val="nil"/>
              <w:bottom w:val="single" w:sz="4" w:space="0" w:color="auto"/>
              <w:right w:val="nil"/>
            </w:tcBorders>
            <w:shd w:val="clear" w:color="000000" w:fill="FFFFFF"/>
            <w:noWrap/>
            <w:hideMark/>
          </w:tcPr>
          <w:p w14:paraId="65EDAEF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491 626,41</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A5F430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639B4DF0" w14:textId="77777777" w:rsidR="00CA10A1" w:rsidRPr="00AB4E55" w:rsidRDefault="00CA10A1" w:rsidP="00FE3AFB">
            <w:pPr>
              <w:rPr>
                <w:sz w:val="20"/>
              </w:rPr>
            </w:pPr>
          </w:p>
        </w:tc>
      </w:tr>
      <w:tr w:rsidR="00CA10A1" w:rsidRPr="00AB4E55" w14:paraId="45210E20"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0FF082A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26,355</w:t>
            </w:r>
          </w:p>
        </w:tc>
        <w:tc>
          <w:tcPr>
            <w:tcW w:w="1424" w:type="dxa"/>
            <w:tcBorders>
              <w:top w:val="nil"/>
              <w:left w:val="nil"/>
              <w:bottom w:val="single" w:sz="4" w:space="0" w:color="auto"/>
              <w:right w:val="single" w:sz="4" w:space="0" w:color="auto"/>
            </w:tcBorders>
            <w:shd w:val="clear" w:color="auto" w:fill="auto"/>
            <w:noWrap/>
            <w:hideMark/>
          </w:tcPr>
          <w:p w14:paraId="18D13B5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2DDDC64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355</w:t>
            </w:r>
          </w:p>
        </w:tc>
        <w:tc>
          <w:tcPr>
            <w:tcW w:w="4377" w:type="dxa"/>
            <w:tcBorders>
              <w:top w:val="nil"/>
              <w:left w:val="nil"/>
              <w:bottom w:val="single" w:sz="4" w:space="0" w:color="auto"/>
              <w:right w:val="single" w:sz="4" w:space="0" w:color="auto"/>
            </w:tcBorders>
            <w:shd w:val="clear" w:color="auto" w:fill="auto"/>
            <w:hideMark/>
          </w:tcPr>
          <w:p w14:paraId="300B830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Укладка лаг: по кирпичным подкладкам</w:t>
            </w:r>
          </w:p>
        </w:tc>
        <w:tc>
          <w:tcPr>
            <w:tcW w:w="1095" w:type="dxa"/>
            <w:tcBorders>
              <w:top w:val="nil"/>
              <w:left w:val="nil"/>
              <w:bottom w:val="single" w:sz="4" w:space="0" w:color="auto"/>
              <w:right w:val="single" w:sz="4" w:space="0" w:color="auto"/>
            </w:tcBorders>
            <w:shd w:val="clear" w:color="auto" w:fill="auto"/>
            <w:noWrap/>
            <w:hideMark/>
          </w:tcPr>
          <w:p w14:paraId="44AF88F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auto" w:fill="auto"/>
            <w:noWrap/>
            <w:hideMark/>
          </w:tcPr>
          <w:p w14:paraId="1D25BC7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6,0944</w:t>
            </w:r>
          </w:p>
        </w:tc>
        <w:tc>
          <w:tcPr>
            <w:tcW w:w="1083" w:type="dxa"/>
            <w:tcBorders>
              <w:top w:val="nil"/>
              <w:left w:val="nil"/>
              <w:bottom w:val="single" w:sz="4" w:space="0" w:color="auto"/>
              <w:right w:val="single" w:sz="4" w:space="0" w:color="auto"/>
            </w:tcBorders>
            <w:shd w:val="clear" w:color="auto" w:fill="auto"/>
            <w:noWrap/>
            <w:hideMark/>
          </w:tcPr>
          <w:p w14:paraId="4BBB706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57 632,68</w:t>
            </w:r>
          </w:p>
        </w:tc>
        <w:tc>
          <w:tcPr>
            <w:tcW w:w="1450" w:type="dxa"/>
            <w:tcBorders>
              <w:top w:val="nil"/>
              <w:left w:val="nil"/>
              <w:bottom w:val="single" w:sz="4" w:space="0" w:color="auto"/>
              <w:right w:val="nil"/>
            </w:tcBorders>
            <w:shd w:val="clear" w:color="000000" w:fill="FFFFFF"/>
            <w:noWrap/>
            <w:hideMark/>
          </w:tcPr>
          <w:p w14:paraId="70D3029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351 236,58</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A17546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1C0D4BC9" w14:textId="77777777" w:rsidR="00CA10A1" w:rsidRPr="00AB4E55" w:rsidRDefault="00CA10A1" w:rsidP="00FE3AFB">
            <w:pPr>
              <w:rPr>
                <w:sz w:val="20"/>
              </w:rPr>
            </w:pPr>
          </w:p>
        </w:tc>
      </w:tr>
      <w:tr w:rsidR="00CA10A1" w:rsidRPr="00AB4E55" w14:paraId="55245C5F"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2027ACA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26,356</w:t>
            </w:r>
          </w:p>
        </w:tc>
        <w:tc>
          <w:tcPr>
            <w:tcW w:w="1424" w:type="dxa"/>
            <w:tcBorders>
              <w:top w:val="nil"/>
              <w:left w:val="nil"/>
              <w:bottom w:val="single" w:sz="4" w:space="0" w:color="auto"/>
              <w:right w:val="single" w:sz="4" w:space="0" w:color="auto"/>
            </w:tcBorders>
            <w:shd w:val="clear" w:color="auto" w:fill="auto"/>
            <w:noWrap/>
            <w:hideMark/>
          </w:tcPr>
          <w:p w14:paraId="2D166F8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0C0B1F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356</w:t>
            </w:r>
          </w:p>
        </w:tc>
        <w:tc>
          <w:tcPr>
            <w:tcW w:w="4377" w:type="dxa"/>
            <w:tcBorders>
              <w:top w:val="nil"/>
              <w:left w:val="nil"/>
              <w:bottom w:val="single" w:sz="4" w:space="0" w:color="auto"/>
              <w:right w:val="single" w:sz="4" w:space="0" w:color="auto"/>
            </w:tcBorders>
            <w:shd w:val="clear" w:color="auto" w:fill="auto"/>
            <w:hideMark/>
          </w:tcPr>
          <w:p w14:paraId="0B77D4C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Раствор готовый кладочный цементный марки: 150</w:t>
            </w:r>
          </w:p>
        </w:tc>
        <w:tc>
          <w:tcPr>
            <w:tcW w:w="1095" w:type="dxa"/>
            <w:tcBorders>
              <w:top w:val="nil"/>
              <w:left w:val="nil"/>
              <w:bottom w:val="single" w:sz="4" w:space="0" w:color="auto"/>
              <w:right w:val="single" w:sz="4" w:space="0" w:color="auto"/>
            </w:tcBorders>
            <w:shd w:val="clear" w:color="auto" w:fill="auto"/>
            <w:noWrap/>
            <w:hideMark/>
          </w:tcPr>
          <w:p w14:paraId="0F2AA8C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729A26B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0,8532</w:t>
            </w:r>
          </w:p>
        </w:tc>
        <w:tc>
          <w:tcPr>
            <w:tcW w:w="1083" w:type="dxa"/>
            <w:tcBorders>
              <w:top w:val="nil"/>
              <w:left w:val="nil"/>
              <w:bottom w:val="single" w:sz="4" w:space="0" w:color="auto"/>
              <w:right w:val="single" w:sz="4" w:space="0" w:color="auto"/>
            </w:tcBorders>
            <w:shd w:val="clear" w:color="auto" w:fill="auto"/>
            <w:noWrap/>
            <w:hideMark/>
          </w:tcPr>
          <w:p w14:paraId="1ECB684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7 079,31</w:t>
            </w:r>
          </w:p>
        </w:tc>
        <w:tc>
          <w:tcPr>
            <w:tcW w:w="1450" w:type="dxa"/>
            <w:tcBorders>
              <w:top w:val="nil"/>
              <w:left w:val="nil"/>
              <w:bottom w:val="single" w:sz="4" w:space="0" w:color="auto"/>
              <w:right w:val="nil"/>
            </w:tcBorders>
            <w:shd w:val="clear" w:color="000000" w:fill="FFFFFF"/>
            <w:noWrap/>
            <w:hideMark/>
          </w:tcPr>
          <w:p w14:paraId="7C6C887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6 040,07</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ABC362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5176C9B1" w14:textId="77777777" w:rsidR="00CA10A1" w:rsidRPr="00AB4E55" w:rsidRDefault="00CA10A1" w:rsidP="00FE3AFB">
            <w:pPr>
              <w:rPr>
                <w:sz w:val="20"/>
              </w:rPr>
            </w:pPr>
          </w:p>
        </w:tc>
      </w:tr>
      <w:tr w:rsidR="00CA10A1" w:rsidRPr="00AB4E55" w14:paraId="6ADAF3BD" w14:textId="77777777" w:rsidTr="00FE3AFB">
        <w:trPr>
          <w:trHeight w:val="315"/>
        </w:trPr>
        <w:tc>
          <w:tcPr>
            <w:tcW w:w="1602" w:type="dxa"/>
            <w:tcBorders>
              <w:top w:val="nil"/>
              <w:left w:val="single" w:sz="4" w:space="0" w:color="auto"/>
              <w:bottom w:val="single" w:sz="4" w:space="0" w:color="auto"/>
              <w:right w:val="single" w:sz="4" w:space="0" w:color="auto"/>
            </w:tcBorders>
            <w:shd w:val="clear" w:color="auto" w:fill="auto"/>
            <w:noWrap/>
            <w:hideMark/>
          </w:tcPr>
          <w:p w14:paraId="6EF896E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26,357</w:t>
            </w:r>
          </w:p>
        </w:tc>
        <w:tc>
          <w:tcPr>
            <w:tcW w:w="1424" w:type="dxa"/>
            <w:tcBorders>
              <w:top w:val="nil"/>
              <w:left w:val="nil"/>
              <w:bottom w:val="single" w:sz="4" w:space="0" w:color="auto"/>
              <w:right w:val="single" w:sz="4" w:space="0" w:color="auto"/>
            </w:tcBorders>
            <w:shd w:val="clear" w:color="auto" w:fill="auto"/>
            <w:noWrap/>
            <w:hideMark/>
          </w:tcPr>
          <w:p w14:paraId="51C124E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79B2AD9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357</w:t>
            </w:r>
          </w:p>
        </w:tc>
        <w:tc>
          <w:tcPr>
            <w:tcW w:w="4377" w:type="dxa"/>
            <w:tcBorders>
              <w:top w:val="nil"/>
              <w:left w:val="nil"/>
              <w:bottom w:val="single" w:sz="4" w:space="0" w:color="auto"/>
              <w:right w:val="single" w:sz="4" w:space="0" w:color="auto"/>
            </w:tcBorders>
            <w:shd w:val="clear" w:color="auto" w:fill="auto"/>
            <w:hideMark/>
          </w:tcPr>
          <w:p w14:paraId="56B9EEE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Кирпич керамический лицевой, размером 250х120х65 мм, марка: 200</w:t>
            </w:r>
          </w:p>
        </w:tc>
        <w:tc>
          <w:tcPr>
            <w:tcW w:w="1095" w:type="dxa"/>
            <w:tcBorders>
              <w:top w:val="nil"/>
              <w:left w:val="nil"/>
              <w:bottom w:val="single" w:sz="4" w:space="0" w:color="auto"/>
              <w:right w:val="single" w:sz="4" w:space="0" w:color="auto"/>
            </w:tcBorders>
            <w:shd w:val="clear" w:color="auto" w:fill="auto"/>
            <w:noWrap/>
            <w:hideMark/>
          </w:tcPr>
          <w:p w14:paraId="360F736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1000 шт</w:t>
            </w:r>
          </w:p>
        </w:tc>
        <w:tc>
          <w:tcPr>
            <w:tcW w:w="1066" w:type="dxa"/>
            <w:tcBorders>
              <w:top w:val="nil"/>
              <w:left w:val="nil"/>
              <w:bottom w:val="single" w:sz="4" w:space="0" w:color="auto"/>
              <w:right w:val="single" w:sz="4" w:space="0" w:color="auto"/>
            </w:tcBorders>
            <w:shd w:val="clear" w:color="auto" w:fill="auto"/>
            <w:noWrap/>
            <w:hideMark/>
          </w:tcPr>
          <w:p w14:paraId="09CC166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1,585</w:t>
            </w:r>
          </w:p>
        </w:tc>
        <w:tc>
          <w:tcPr>
            <w:tcW w:w="1083" w:type="dxa"/>
            <w:tcBorders>
              <w:top w:val="nil"/>
              <w:left w:val="nil"/>
              <w:bottom w:val="single" w:sz="4" w:space="0" w:color="auto"/>
              <w:right w:val="single" w:sz="4" w:space="0" w:color="auto"/>
            </w:tcBorders>
            <w:shd w:val="clear" w:color="auto" w:fill="auto"/>
            <w:noWrap/>
            <w:hideMark/>
          </w:tcPr>
          <w:p w14:paraId="7585612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18 155,44</w:t>
            </w:r>
          </w:p>
        </w:tc>
        <w:tc>
          <w:tcPr>
            <w:tcW w:w="1450" w:type="dxa"/>
            <w:tcBorders>
              <w:top w:val="nil"/>
              <w:left w:val="nil"/>
              <w:bottom w:val="single" w:sz="4" w:space="0" w:color="auto"/>
              <w:right w:val="nil"/>
            </w:tcBorders>
            <w:shd w:val="clear" w:color="000000" w:fill="FFFFFF"/>
            <w:noWrap/>
            <w:hideMark/>
          </w:tcPr>
          <w:p w14:paraId="18EC5A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28 776,38</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E4A525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4446CAB2" w14:textId="77777777" w:rsidR="00CA10A1" w:rsidRPr="00AB4E55" w:rsidRDefault="00CA10A1" w:rsidP="00FE3AFB">
            <w:pPr>
              <w:rPr>
                <w:sz w:val="20"/>
              </w:rPr>
            </w:pPr>
          </w:p>
        </w:tc>
      </w:tr>
      <w:tr w:rsidR="00CA10A1" w:rsidRPr="00AB4E55" w14:paraId="5EC9A94E"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6CC59B2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26,358</w:t>
            </w:r>
          </w:p>
        </w:tc>
        <w:tc>
          <w:tcPr>
            <w:tcW w:w="1424" w:type="dxa"/>
            <w:tcBorders>
              <w:top w:val="nil"/>
              <w:left w:val="nil"/>
              <w:bottom w:val="single" w:sz="4" w:space="0" w:color="auto"/>
              <w:right w:val="single" w:sz="4" w:space="0" w:color="auto"/>
            </w:tcBorders>
            <w:shd w:val="clear" w:color="auto" w:fill="auto"/>
            <w:noWrap/>
            <w:hideMark/>
          </w:tcPr>
          <w:p w14:paraId="73DD62C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0F228C9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358</w:t>
            </w:r>
          </w:p>
        </w:tc>
        <w:tc>
          <w:tcPr>
            <w:tcW w:w="4377" w:type="dxa"/>
            <w:tcBorders>
              <w:top w:val="nil"/>
              <w:left w:val="nil"/>
              <w:bottom w:val="single" w:sz="4" w:space="0" w:color="auto"/>
              <w:right w:val="single" w:sz="4" w:space="0" w:color="auto"/>
            </w:tcBorders>
            <w:shd w:val="clear" w:color="auto" w:fill="auto"/>
            <w:hideMark/>
          </w:tcPr>
          <w:p w14:paraId="3B79184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покрытий: дощатых толщиной 28 мм</w:t>
            </w:r>
          </w:p>
        </w:tc>
        <w:tc>
          <w:tcPr>
            <w:tcW w:w="1095" w:type="dxa"/>
            <w:tcBorders>
              <w:top w:val="nil"/>
              <w:left w:val="nil"/>
              <w:bottom w:val="single" w:sz="4" w:space="0" w:color="auto"/>
              <w:right w:val="single" w:sz="4" w:space="0" w:color="auto"/>
            </w:tcBorders>
            <w:shd w:val="clear" w:color="auto" w:fill="auto"/>
            <w:noWrap/>
            <w:hideMark/>
          </w:tcPr>
          <w:p w14:paraId="2FA66E2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auto" w:fill="auto"/>
            <w:noWrap/>
            <w:hideMark/>
          </w:tcPr>
          <w:p w14:paraId="1EDCDE1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6,0944</w:t>
            </w:r>
          </w:p>
        </w:tc>
        <w:tc>
          <w:tcPr>
            <w:tcW w:w="1083" w:type="dxa"/>
            <w:tcBorders>
              <w:top w:val="nil"/>
              <w:left w:val="nil"/>
              <w:bottom w:val="single" w:sz="4" w:space="0" w:color="auto"/>
              <w:right w:val="single" w:sz="4" w:space="0" w:color="auto"/>
            </w:tcBorders>
            <w:shd w:val="clear" w:color="auto" w:fill="auto"/>
            <w:noWrap/>
            <w:hideMark/>
          </w:tcPr>
          <w:p w14:paraId="1A41890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48 022,37</w:t>
            </w:r>
          </w:p>
        </w:tc>
        <w:tc>
          <w:tcPr>
            <w:tcW w:w="1450" w:type="dxa"/>
            <w:tcBorders>
              <w:top w:val="nil"/>
              <w:left w:val="nil"/>
              <w:bottom w:val="single" w:sz="4" w:space="0" w:color="auto"/>
              <w:right w:val="nil"/>
            </w:tcBorders>
            <w:shd w:val="clear" w:color="000000" w:fill="FFFFFF"/>
            <w:noWrap/>
            <w:hideMark/>
          </w:tcPr>
          <w:p w14:paraId="5F32958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292 667,56</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29E460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7CF1AEBE" w14:textId="77777777" w:rsidR="00CA10A1" w:rsidRPr="00AB4E55" w:rsidRDefault="00CA10A1" w:rsidP="00FE3AFB">
            <w:pPr>
              <w:rPr>
                <w:sz w:val="20"/>
              </w:rPr>
            </w:pPr>
          </w:p>
        </w:tc>
      </w:tr>
      <w:tr w:rsidR="00CA10A1" w:rsidRPr="00AB4E55" w14:paraId="556C7530"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7970FFF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26,359</w:t>
            </w:r>
          </w:p>
        </w:tc>
        <w:tc>
          <w:tcPr>
            <w:tcW w:w="1424" w:type="dxa"/>
            <w:tcBorders>
              <w:top w:val="nil"/>
              <w:left w:val="nil"/>
              <w:bottom w:val="single" w:sz="4" w:space="0" w:color="auto"/>
              <w:right w:val="single" w:sz="4" w:space="0" w:color="auto"/>
            </w:tcBorders>
            <w:shd w:val="clear" w:color="auto" w:fill="auto"/>
            <w:noWrap/>
            <w:hideMark/>
          </w:tcPr>
          <w:p w14:paraId="7F18460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614437D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359</w:t>
            </w:r>
          </w:p>
        </w:tc>
        <w:tc>
          <w:tcPr>
            <w:tcW w:w="4377" w:type="dxa"/>
            <w:tcBorders>
              <w:top w:val="nil"/>
              <w:left w:val="nil"/>
              <w:bottom w:val="single" w:sz="4" w:space="0" w:color="auto"/>
              <w:right w:val="single" w:sz="4" w:space="0" w:color="auto"/>
            </w:tcBorders>
            <w:shd w:val="clear" w:color="auto" w:fill="auto"/>
            <w:hideMark/>
          </w:tcPr>
          <w:p w14:paraId="111FFCB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Доска половая (лиственница) толщиной 20, 27, 32 мм, шириной 80, 90, 110, 134 мм, длиной 2-4 м, класс "С"</w:t>
            </w:r>
          </w:p>
        </w:tc>
        <w:tc>
          <w:tcPr>
            <w:tcW w:w="1095" w:type="dxa"/>
            <w:tcBorders>
              <w:top w:val="nil"/>
              <w:left w:val="nil"/>
              <w:bottom w:val="single" w:sz="4" w:space="0" w:color="auto"/>
              <w:right w:val="single" w:sz="4" w:space="0" w:color="auto"/>
            </w:tcBorders>
            <w:shd w:val="clear" w:color="auto" w:fill="auto"/>
            <w:noWrap/>
            <w:hideMark/>
          </w:tcPr>
          <w:p w14:paraId="132ED3B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067E030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17,55</w:t>
            </w:r>
          </w:p>
        </w:tc>
        <w:tc>
          <w:tcPr>
            <w:tcW w:w="1083" w:type="dxa"/>
            <w:tcBorders>
              <w:top w:val="nil"/>
              <w:left w:val="nil"/>
              <w:bottom w:val="single" w:sz="4" w:space="0" w:color="auto"/>
              <w:right w:val="single" w:sz="4" w:space="0" w:color="auto"/>
            </w:tcBorders>
            <w:shd w:val="clear" w:color="auto" w:fill="auto"/>
            <w:noWrap/>
            <w:hideMark/>
          </w:tcPr>
          <w:p w14:paraId="2B46152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28 453,41</w:t>
            </w:r>
          </w:p>
        </w:tc>
        <w:tc>
          <w:tcPr>
            <w:tcW w:w="1450" w:type="dxa"/>
            <w:tcBorders>
              <w:top w:val="nil"/>
              <w:left w:val="nil"/>
              <w:bottom w:val="single" w:sz="4" w:space="0" w:color="auto"/>
              <w:right w:val="nil"/>
            </w:tcBorders>
            <w:shd w:val="clear" w:color="000000" w:fill="FFFFFF"/>
            <w:noWrap/>
            <w:hideMark/>
          </w:tcPr>
          <w:p w14:paraId="3AA75B0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499 357,41</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415CFDA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277BDA25" w14:textId="77777777" w:rsidR="00CA10A1" w:rsidRPr="00AB4E55" w:rsidRDefault="00CA10A1" w:rsidP="00FE3AFB">
            <w:pPr>
              <w:rPr>
                <w:sz w:val="20"/>
              </w:rPr>
            </w:pPr>
          </w:p>
        </w:tc>
      </w:tr>
      <w:tr w:rsidR="00CA10A1" w:rsidRPr="00AB4E55" w14:paraId="7381919A"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3CD891A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26,360</w:t>
            </w:r>
          </w:p>
        </w:tc>
        <w:tc>
          <w:tcPr>
            <w:tcW w:w="1424" w:type="dxa"/>
            <w:tcBorders>
              <w:top w:val="nil"/>
              <w:left w:val="nil"/>
              <w:bottom w:val="single" w:sz="4" w:space="0" w:color="auto"/>
              <w:right w:val="single" w:sz="4" w:space="0" w:color="auto"/>
            </w:tcBorders>
            <w:shd w:val="clear" w:color="auto" w:fill="auto"/>
            <w:noWrap/>
            <w:hideMark/>
          </w:tcPr>
          <w:p w14:paraId="5B594827"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0B31E3C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360</w:t>
            </w:r>
          </w:p>
        </w:tc>
        <w:tc>
          <w:tcPr>
            <w:tcW w:w="4377" w:type="dxa"/>
            <w:tcBorders>
              <w:top w:val="nil"/>
              <w:left w:val="nil"/>
              <w:bottom w:val="single" w:sz="4" w:space="0" w:color="auto"/>
              <w:right w:val="single" w:sz="4" w:space="0" w:color="auto"/>
            </w:tcBorders>
            <w:shd w:val="clear" w:color="auto" w:fill="auto"/>
            <w:hideMark/>
          </w:tcPr>
          <w:p w14:paraId="13FAFF9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Кладка перегородок из газобетонных блоков на клее толщиной: 200 мм при высоте этажа до 4 м</w:t>
            </w:r>
          </w:p>
        </w:tc>
        <w:tc>
          <w:tcPr>
            <w:tcW w:w="1095" w:type="dxa"/>
            <w:tcBorders>
              <w:top w:val="nil"/>
              <w:left w:val="nil"/>
              <w:bottom w:val="single" w:sz="4" w:space="0" w:color="auto"/>
              <w:right w:val="single" w:sz="4" w:space="0" w:color="auto"/>
            </w:tcBorders>
            <w:shd w:val="clear" w:color="auto" w:fill="auto"/>
            <w:noWrap/>
            <w:hideMark/>
          </w:tcPr>
          <w:p w14:paraId="1F2BF83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auto" w:fill="auto"/>
            <w:noWrap/>
            <w:hideMark/>
          </w:tcPr>
          <w:p w14:paraId="74DEC7F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5,5</w:t>
            </w:r>
          </w:p>
        </w:tc>
        <w:tc>
          <w:tcPr>
            <w:tcW w:w="1083" w:type="dxa"/>
            <w:tcBorders>
              <w:top w:val="nil"/>
              <w:left w:val="nil"/>
              <w:bottom w:val="single" w:sz="4" w:space="0" w:color="auto"/>
              <w:right w:val="single" w:sz="4" w:space="0" w:color="auto"/>
            </w:tcBorders>
            <w:shd w:val="clear" w:color="auto" w:fill="auto"/>
            <w:noWrap/>
            <w:hideMark/>
          </w:tcPr>
          <w:p w14:paraId="21AB764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66 109,90</w:t>
            </w:r>
          </w:p>
        </w:tc>
        <w:tc>
          <w:tcPr>
            <w:tcW w:w="1450" w:type="dxa"/>
            <w:tcBorders>
              <w:top w:val="nil"/>
              <w:left w:val="nil"/>
              <w:bottom w:val="single" w:sz="4" w:space="0" w:color="auto"/>
              <w:right w:val="nil"/>
            </w:tcBorders>
            <w:shd w:val="clear" w:color="000000" w:fill="FFFFFF"/>
            <w:noWrap/>
            <w:hideMark/>
          </w:tcPr>
          <w:p w14:paraId="49E63AC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363 604,47</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069666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0689E778" w14:textId="77777777" w:rsidR="00CA10A1" w:rsidRPr="00AB4E55" w:rsidRDefault="00CA10A1" w:rsidP="00FE3AFB">
            <w:pPr>
              <w:rPr>
                <w:sz w:val="20"/>
              </w:rPr>
            </w:pPr>
          </w:p>
        </w:tc>
      </w:tr>
      <w:tr w:rsidR="00CA10A1" w:rsidRPr="00AB4E55" w14:paraId="2896F594"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4CBBA4D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26,361</w:t>
            </w:r>
          </w:p>
        </w:tc>
        <w:tc>
          <w:tcPr>
            <w:tcW w:w="1424" w:type="dxa"/>
            <w:tcBorders>
              <w:top w:val="nil"/>
              <w:left w:val="nil"/>
              <w:bottom w:val="single" w:sz="4" w:space="0" w:color="auto"/>
              <w:right w:val="single" w:sz="4" w:space="0" w:color="auto"/>
            </w:tcBorders>
            <w:shd w:val="clear" w:color="auto" w:fill="auto"/>
            <w:noWrap/>
            <w:hideMark/>
          </w:tcPr>
          <w:p w14:paraId="55AF117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383CC6E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361</w:t>
            </w:r>
          </w:p>
        </w:tc>
        <w:tc>
          <w:tcPr>
            <w:tcW w:w="4377" w:type="dxa"/>
            <w:tcBorders>
              <w:top w:val="nil"/>
              <w:left w:val="nil"/>
              <w:bottom w:val="single" w:sz="4" w:space="0" w:color="auto"/>
              <w:right w:val="single" w:sz="4" w:space="0" w:color="auto"/>
            </w:tcBorders>
            <w:shd w:val="clear" w:color="auto" w:fill="auto"/>
            <w:hideMark/>
          </w:tcPr>
          <w:p w14:paraId="0EA7AE9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Клей монтажный "AEROC" для укладки блоков и плит из ячеистых бетонов</w:t>
            </w:r>
          </w:p>
        </w:tc>
        <w:tc>
          <w:tcPr>
            <w:tcW w:w="1095" w:type="dxa"/>
            <w:tcBorders>
              <w:top w:val="nil"/>
              <w:left w:val="nil"/>
              <w:bottom w:val="single" w:sz="4" w:space="0" w:color="auto"/>
              <w:right w:val="single" w:sz="4" w:space="0" w:color="auto"/>
            </w:tcBorders>
            <w:shd w:val="clear" w:color="auto" w:fill="auto"/>
            <w:noWrap/>
            <w:hideMark/>
          </w:tcPr>
          <w:p w14:paraId="51E1977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кг</w:t>
            </w:r>
          </w:p>
        </w:tc>
        <w:tc>
          <w:tcPr>
            <w:tcW w:w="1066" w:type="dxa"/>
            <w:tcBorders>
              <w:top w:val="nil"/>
              <w:left w:val="nil"/>
              <w:bottom w:val="single" w:sz="4" w:space="0" w:color="auto"/>
              <w:right w:val="single" w:sz="4" w:space="0" w:color="auto"/>
            </w:tcBorders>
            <w:shd w:val="clear" w:color="auto" w:fill="auto"/>
            <w:noWrap/>
            <w:hideMark/>
          </w:tcPr>
          <w:p w14:paraId="567BB9E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2255</w:t>
            </w:r>
          </w:p>
        </w:tc>
        <w:tc>
          <w:tcPr>
            <w:tcW w:w="1083" w:type="dxa"/>
            <w:tcBorders>
              <w:top w:val="nil"/>
              <w:left w:val="nil"/>
              <w:bottom w:val="single" w:sz="4" w:space="0" w:color="auto"/>
              <w:right w:val="single" w:sz="4" w:space="0" w:color="auto"/>
            </w:tcBorders>
            <w:shd w:val="clear" w:color="auto" w:fill="auto"/>
            <w:noWrap/>
            <w:hideMark/>
          </w:tcPr>
          <w:p w14:paraId="63984D7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14,38</w:t>
            </w:r>
          </w:p>
        </w:tc>
        <w:tc>
          <w:tcPr>
            <w:tcW w:w="1450" w:type="dxa"/>
            <w:tcBorders>
              <w:top w:val="nil"/>
              <w:left w:val="nil"/>
              <w:bottom w:val="single" w:sz="4" w:space="0" w:color="auto"/>
              <w:right w:val="nil"/>
            </w:tcBorders>
            <w:shd w:val="clear" w:color="000000" w:fill="FFFFFF"/>
            <w:noWrap/>
            <w:hideMark/>
          </w:tcPr>
          <w:p w14:paraId="64E12AB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32 436,18</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2D31AAA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656D2E52" w14:textId="77777777" w:rsidR="00CA10A1" w:rsidRPr="00AB4E55" w:rsidRDefault="00CA10A1" w:rsidP="00FE3AFB">
            <w:pPr>
              <w:rPr>
                <w:sz w:val="20"/>
              </w:rPr>
            </w:pPr>
          </w:p>
        </w:tc>
      </w:tr>
      <w:tr w:rsidR="00CA10A1" w:rsidRPr="00AB4E55" w14:paraId="5D201436"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4257F6E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26,362</w:t>
            </w:r>
          </w:p>
        </w:tc>
        <w:tc>
          <w:tcPr>
            <w:tcW w:w="1424" w:type="dxa"/>
            <w:tcBorders>
              <w:top w:val="nil"/>
              <w:left w:val="nil"/>
              <w:bottom w:val="single" w:sz="4" w:space="0" w:color="auto"/>
              <w:right w:val="single" w:sz="4" w:space="0" w:color="auto"/>
            </w:tcBorders>
            <w:shd w:val="clear" w:color="auto" w:fill="auto"/>
            <w:noWrap/>
            <w:hideMark/>
          </w:tcPr>
          <w:p w14:paraId="43A8928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35091F6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362</w:t>
            </w:r>
          </w:p>
        </w:tc>
        <w:tc>
          <w:tcPr>
            <w:tcW w:w="4377" w:type="dxa"/>
            <w:tcBorders>
              <w:top w:val="nil"/>
              <w:left w:val="nil"/>
              <w:bottom w:val="single" w:sz="4" w:space="0" w:color="auto"/>
              <w:right w:val="single" w:sz="4" w:space="0" w:color="auto"/>
            </w:tcBorders>
            <w:shd w:val="clear" w:color="auto" w:fill="auto"/>
            <w:hideMark/>
          </w:tcPr>
          <w:p w14:paraId="3A058EC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Блоки из ячеистых бетонов стеновые 1 категории, объемная масса: 500 кг/м3, класс В 3,5</w:t>
            </w:r>
          </w:p>
        </w:tc>
        <w:tc>
          <w:tcPr>
            <w:tcW w:w="1095" w:type="dxa"/>
            <w:tcBorders>
              <w:top w:val="nil"/>
              <w:left w:val="nil"/>
              <w:bottom w:val="single" w:sz="4" w:space="0" w:color="auto"/>
              <w:right w:val="single" w:sz="4" w:space="0" w:color="auto"/>
            </w:tcBorders>
            <w:shd w:val="clear" w:color="auto" w:fill="auto"/>
            <w:noWrap/>
            <w:hideMark/>
          </w:tcPr>
          <w:p w14:paraId="0243272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м3</w:t>
            </w:r>
          </w:p>
        </w:tc>
        <w:tc>
          <w:tcPr>
            <w:tcW w:w="1066" w:type="dxa"/>
            <w:tcBorders>
              <w:top w:val="nil"/>
              <w:left w:val="nil"/>
              <w:bottom w:val="single" w:sz="4" w:space="0" w:color="auto"/>
              <w:right w:val="single" w:sz="4" w:space="0" w:color="auto"/>
            </w:tcBorders>
            <w:shd w:val="clear" w:color="auto" w:fill="auto"/>
            <w:noWrap/>
            <w:hideMark/>
          </w:tcPr>
          <w:p w14:paraId="6542129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111,1</w:t>
            </w:r>
          </w:p>
        </w:tc>
        <w:tc>
          <w:tcPr>
            <w:tcW w:w="1083" w:type="dxa"/>
            <w:tcBorders>
              <w:top w:val="nil"/>
              <w:left w:val="nil"/>
              <w:bottom w:val="single" w:sz="4" w:space="0" w:color="auto"/>
              <w:right w:val="single" w:sz="4" w:space="0" w:color="auto"/>
            </w:tcBorders>
            <w:shd w:val="clear" w:color="auto" w:fill="auto"/>
            <w:noWrap/>
            <w:hideMark/>
          </w:tcPr>
          <w:p w14:paraId="32CFAAE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6 547,78</w:t>
            </w:r>
          </w:p>
        </w:tc>
        <w:tc>
          <w:tcPr>
            <w:tcW w:w="1450" w:type="dxa"/>
            <w:tcBorders>
              <w:top w:val="nil"/>
              <w:left w:val="nil"/>
              <w:bottom w:val="single" w:sz="4" w:space="0" w:color="auto"/>
              <w:right w:val="nil"/>
            </w:tcBorders>
            <w:shd w:val="clear" w:color="000000" w:fill="FFFFFF"/>
            <w:noWrap/>
            <w:hideMark/>
          </w:tcPr>
          <w:p w14:paraId="63DD644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727 458,72</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F5C95E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5DF00C98" w14:textId="77777777" w:rsidR="00CA10A1" w:rsidRPr="00AB4E55" w:rsidRDefault="00CA10A1" w:rsidP="00FE3AFB">
            <w:pPr>
              <w:rPr>
                <w:sz w:val="20"/>
              </w:rPr>
            </w:pPr>
          </w:p>
        </w:tc>
      </w:tr>
      <w:tr w:rsidR="00CA10A1" w:rsidRPr="00AB4E55" w14:paraId="5AEFFAB4"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32B4322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26,363</w:t>
            </w:r>
          </w:p>
        </w:tc>
        <w:tc>
          <w:tcPr>
            <w:tcW w:w="1424" w:type="dxa"/>
            <w:tcBorders>
              <w:top w:val="nil"/>
              <w:left w:val="nil"/>
              <w:bottom w:val="single" w:sz="4" w:space="0" w:color="auto"/>
              <w:right w:val="single" w:sz="4" w:space="0" w:color="auto"/>
            </w:tcBorders>
            <w:shd w:val="clear" w:color="auto" w:fill="auto"/>
            <w:noWrap/>
            <w:hideMark/>
          </w:tcPr>
          <w:p w14:paraId="45F520D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67FAB38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363</w:t>
            </w:r>
          </w:p>
        </w:tc>
        <w:tc>
          <w:tcPr>
            <w:tcW w:w="4377" w:type="dxa"/>
            <w:tcBorders>
              <w:top w:val="nil"/>
              <w:left w:val="nil"/>
              <w:bottom w:val="single" w:sz="4" w:space="0" w:color="auto"/>
              <w:right w:val="single" w:sz="4" w:space="0" w:color="auto"/>
            </w:tcBorders>
            <w:shd w:val="clear" w:color="auto" w:fill="auto"/>
            <w:hideMark/>
          </w:tcPr>
          <w:p w14:paraId="17C6E5F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Армирование кладки стен и других конструкций</w:t>
            </w:r>
          </w:p>
        </w:tc>
        <w:tc>
          <w:tcPr>
            <w:tcW w:w="1095" w:type="dxa"/>
            <w:tcBorders>
              <w:top w:val="nil"/>
              <w:left w:val="nil"/>
              <w:bottom w:val="single" w:sz="4" w:space="0" w:color="auto"/>
              <w:right w:val="single" w:sz="4" w:space="0" w:color="auto"/>
            </w:tcBorders>
            <w:shd w:val="clear" w:color="auto" w:fill="auto"/>
            <w:noWrap/>
            <w:hideMark/>
          </w:tcPr>
          <w:p w14:paraId="447101F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3E65DE7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w:t>
            </w:r>
          </w:p>
        </w:tc>
        <w:tc>
          <w:tcPr>
            <w:tcW w:w="1083" w:type="dxa"/>
            <w:tcBorders>
              <w:top w:val="nil"/>
              <w:left w:val="nil"/>
              <w:bottom w:val="single" w:sz="4" w:space="0" w:color="auto"/>
              <w:right w:val="single" w:sz="4" w:space="0" w:color="auto"/>
            </w:tcBorders>
            <w:shd w:val="clear" w:color="auto" w:fill="auto"/>
            <w:noWrap/>
            <w:hideMark/>
          </w:tcPr>
          <w:p w14:paraId="651349E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45 597,49</w:t>
            </w:r>
          </w:p>
        </w:tc>
        <w:tc>
          <w:tcPr>
            <w:tcW w:w="1450" w:type="dxa"/>
            <w:tcBorders>
              <w:top w:val="nil"/>
              <w:left w:val="nil"/>
              <w:bottom w:val="single" w:sz="4" w:space="0" w:color="auto"/>
              <w:right w:val="nil"/>
            </w:tcBorders>
            <w:shd w:val="clear" w:color="000000" w:fill="FFFFFF"/>
            <w:noWrap/>
            <w:hideMark/>
          </w:tcPr>
          <w:p w14:paraId="3005F26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50 157,24</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6F309BE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6D9C1E3" w14:textId="77777777" w:rsidR="00CA10A1" w:rsidRPr="00AB4E55" w:rsidRDefault="00CA10A1" w:rsidP="00FE3AFB">
            <w:pPr>
              <w:rPr>
                <w:sz w:val="20"/>
              </w:rPr>
            </w:pPr>
          </w:p>
        </w:tc>
      </w:tr>
      <w:tr w:rsidR="00CA10A1" w:rsidRPr="00AB4E55" w14:paraId="5D6B8516"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4371B20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26,364</w:t>
            </w:r>
          </w:p>
        </w:tc>
        <w:tc>
          <w:tcPr>
            <w:tcW w:w="1424" w:type="dxa"/>
            <w:tcBorders>
              <w:top w:val="nil"/>
              <w:left w:val="nil"/>
              <w:bottom w:val="single" w:sz="4" w:space="0" w:color="auto"/>
              <w:right w:val="single" w:sz="4" w:space="0" w:color="auto"/>
            </w:tcBorders>
            <w:shd w:val="clear" w:color="auto" w:fill="auto"/>
            <w:noWrap/>
            <w:hideMark/>
          </w:tcPr>
          <w:p w14:paraId="7BC823F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4819928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364</w:t>
            </w:r>
          </w:p>
        </w:tc>
        <w:tc>
          <w:tcPr>
            <w:tcW w:w="4377" w:type="dxa"/>
            <w:tcBorders>
              <w:top w:val="nil"/>
              <w:left w:val="nil"/>
              <w:bottom w:val="single" w:sz="4" w:space="0" w:color="auto"/>
              <w:right w:val="single" w:sz="4" w:space="0" w:color="auto"/>
            </w:tcBorders>
            <w:shd w:val="clear" w:color="auto" w:fill="auto"/>
            <w:hideMark/>
          </w:tcPr>
          <w:p w14:paraId="1816206E"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Арматурные сетки сварные</w:t>
            </w:r>
          </w:p>
        </w:tc>
        <w:tc>
          <w:tcPr>
            <w:tcW w:w="1095" w:type="dxa"/>
            <w:tcBorders>
              <w:top w:val="nil"/>
              <w:left w:val="nil"/>
              <w:bottom w:val="single" w:sz="4" w:space="0" w:color="auto"/>
              <w:right w:val="single" w:sz="4" w:space="0" w:color="auto"/>
            </w:tcBorders>
            <w:shd w:val="clear" w:color="auto" w:fill="auto"/>
            <w:noWrap/>
            <w:hideMark/>
          </w:tcPr>
          <w:p w14:paraId="23E6CCF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6851F1A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w:t>
            </w:r>
          </w:p>
        </w:tc>
        <w:tc>
          <w:tcPr>
            <w:tcW w:w="1083" w:type="dxa"/>
            <w:tcBorders>
              <w:top w:val="nil"/>
              <w:left w:val="nil"/>
              <w:bottom w:val="single" w:sz="4" w:space="0" w:color="auto"/>
              <w:right w:val="single" w:sz="4" w:space="0" w:color="auto"/>
            </w:tcBorders>
            <w:shd w:val="clear" w:color="auto" w:fill="auto"/>
            <w:noWrap/>
            <w:hideMark/>
          </w:tcPr>
          <w:p w14:paraId="2AAF756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49 629,18</w:t>
            </w:r>
          </w:p>
        </w:tc>
        <w:tc>
          <w:tcPr>
            <w:tcW w:w="1450" w:type="dxa"/>
            <w:tcBorders>
              <w:top w:val="nil"/>
              <w:left w:val="nil"/>
              <w:bottom w:val="single" w:sz="4" w:space="0" w:color="auto"/>
              <w:right w:val="nil"/>
            </w:tcBorders>
            <w:shd w:val="clear" w:color="000000" w:fill="FFFFFF"/>
            <w:noWrap/>
            <w:hideMark/>
          </w:tcPr>
          <w:p w14:paraId="2838721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54 592,10</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87DF5F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33519FC8" w14:textId="77777777" w:rsidR="00CA10A1" w:rsidRPr="00AB4E55" w:rsidRDefault="00CA10A1" w:rsidP="00FE3AFB">
            <w:pPr>
              <w:rPr>
                <w:sz w:val="20"/>
              </w:rPr>
            </w:pPr>
          </w:p>
        </w:tc>
      </w:tr>
      <w:tr w:rsidR="00CA10A1" w:rsidRPr="00AB4E55" w14:paraId="39E8F476" w14:textId="77777777" w:rsidTr="00FE3AFB">
        <w:trPr>
          <w:trHeight w:val="675"/>
        </w:trPr>
        <w:tc>
          <w:tcPr>
            <w:tcW w:w="1602" w:type="dxa"/>
            <w:tcBorders>
              <w:top w:val="nil"/>
              <w:left w:val="single" w:sz="4" w:space="0" w:color="auto"/>
              <w:bottom w:val="single" w:sz="4" w:space="0" w:color="auto"/>
              <w:right w:val="single" w:sz="4" w:space="0" w:color="auto"/>
            </w:tcBorders>
            <w:shd w:val="clear" w:color="auto" w:fill="auto"/>
            <w:noWrap/>
            <w:hideMark/>
          </w:tcPr>
          <w:p w14:paraId="00DD772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26,365</w:t>
            </w:r>
          </w:p>
        </w:tc>
        <w:tc>
          <w:tcPr>
            <w:tcW w:w="1424" w:type="dxa"/>
            <w:tcBorders>
              <w:top w:val="nil"/>
              <w:left w:val="nil"/>
              <w:bottom w:val="single" w:sz="4" w:space="0" w:color="auto"/>
              <w:right w:val="single" w:sz="4" w:space="0" w:color="auto"/>
            </w:tcBorders>
            <w:shd w:val="clear" w:color="auto" w:fill="auto"/>
            <w:noWrap/>
            <w:hideMark/>
          </w:tcPr>
          <w:p w14:paraId="4B301A8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0F76C2AE"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365</w:t>
            </w:r>
          </w:p>
        </w:tc>
        <w:tc>
          <w:tcPr>
            <w:tcW w:w="4377" w:type="dxa"/>
            <w:tcBorders>
              <w:top w:val="nil"/>
              <w:left w:val="nil"/>
              <w:bottom w:val="single" w:sz="4" w:space="0" w:color="auto"/>
              <w:right w:val="single" w:sz="4" w:space="0" w:color="auto"/>
            </w:tcBorders>
            <w:shd w:val="clear" w:color="auto" w:fill="auto"/>
            <w:hideMark/>
          </w:tcPr>
          <w:p w14:paraId="5A17420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Улучшенная штукатурка фасадов цементно-известковым раствором по камню: стен</w:t>
            </w:r>
          </w:p>
        </w:tc>
        <w:tc>
          <w:tcPr>
            <w:tcW w:w="1095" w:type="dxa"/>
            <w:tcBorders>
              <w:top w:val="nil"/>
              <w:left w:val="nil"/>
              <w:bottom w:val="single" w:sz="4" w:space="0" w:color="auto"/>
              <w:right w:val="single" w:sz="4" w:space="0" w:color="auto"/>
            </w:tcBorders>
            <w:shd w:val="clear" w:color="auto" w:fill="auto"/>
            <w:noWrap/>
            <w:hideMark/>
          </w:tcPr>
          <w:p w14:paraId="494D2F4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auto" w:fill="auto"/>
            <w:noWrap/>
            <w:hideMark/>
          </w:tcPr>
          <w:p w14:paraId="311BB91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7,612</w:t>
            </w:r>
          </w:p>
        </w:tc>
        <w:tc>
          <w:tcPr>
            <w:tcW w:w="1083" w:type="dxa"/>
            <w:tcBorders>
              <w:top w:val="nil"/>
              <w:left w:val="nil"/>
              <w:bottom w:val="single" w:sz="4" w:space="0" w:color="auto"/>
              <w:right w:val="single" w:sz="4" w:space="0" w:color="auto"/>
            </w:tcBorders>
            <w:shd w:val="clear" w:color="auto" w:fill="auto"/>
            <w:noWrap/>
            <w:hideMark/>
          </w:tcPr>
          <w:p w14:paraId="0F98A2B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63 758,43</w:t>
            </w:r>
          </w:p>
        </w:tc>
        <w:tc>
          <w:tcPr>
            <w:tcW w:w="1450" w:type="dxa"/>
            <w:tcBorders>
              <w:top w:val="nil"/>
              <w:left w:val="nil"/>
              <w:bottom w:val="single" w:sz="4" w:space="0" w:color="auto"/>
              <w:right w:val="nil"/>
            </w:tcBorders>
            <w:shd w:val="clear" w:color="000000" w:fill="FFFFFF"/>
            <w:noWrap/>
            <w:hideMark/>
          </w:tcPr>
          <w:p w14:paraId="6DA6130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485 329,20</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1734CC4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5F8CDC36" w14:textId="77777777" w:rsidR="00CA10A1" w:rsidRPr="00AB4E55" w:rsidRDefault="00CA10A1" w:rsidP="00FE3AFB">
            <w:pPr>
              <w:rPr>
                <w:sz w:val="20"/>
              </w:rPr>
            </w:pPr>
          </w:p>
        </w:tc>
      </w:tr>
      <w:tr w:rsidR="00CA10A1" w:rsidRPr="00AB4E55" w14:paraId="59ED154A"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38F71B7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lastRenderedPageBreak/>
              <w:t>26,366</w:t>
            </w:r>
          </w:p>
        </w:tc>
        <w:tc>
          <w:tcPr>
            <w:tcW w:w="1424" w:type="dxa"/>
            <w:tcBorders>
              <w:top w:val="nil"/>
              <w:left w:val="nil"/>
              <w:bottom w:val="single" w:sz="4" w:space="0" w:color="auto"/>
              <w:right w:val="single" w:sz="4" w:space="0" w:color="auto"/>
            </w:tcBorders>
            <w:shd w:val="clear" w:color="auto" w:fill="auto"/>
            <w:noWrap/>
            <w:hideMark/>
          </w:tcPr>
          <w:p w14:paraId="7AE5CB2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5CB0252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366</w:t>
            </w:r>
          </w:p>
        </w:tc>
        <w:tc>
          <w:tcPr>
            <w:tcW w:w="4377" w:type="dxa"/>
            <w:tcBorders>
              <w:top w:val="nil"/>
              <w:left w:val="nil"/>
              <w:bottom w:val="single" w:sz="4" w:space="0" w:color="auto"/>
              <w:right w:val="single" w:sz="4" w:space="0" w:color="auto"/>
            </w:tcBorders>
            <w:shd w:val="clear" w:color="auto" w:fill="auto"/>
            <w:hideMark/>
          </w:tcPr>
          <w:p w14:paraId="6C8D7492"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Окраска фасадов акриловыми составами: с лесов вручную с подготовкой поверхности</w:t>
            </w:r>
          </w:p>
        </w:tc>
        <w:tc>
          <w:tcPr>
            <w:tcW w:w="1095" w:type="dxa"/>
            <w:tcBorders>
              <w:top w:val="nil"/>
              <w:left w:val="nil"/>
              <w:bottom w:val="single" w:sz="4" w:space="0" w:color="auto"/>
              <w:right w:val="single" w:sz="4" w:space="0" w:color="auto"/>
            </w:tcBorders>
            <w:shd w:val="clear" w:color="auto" w:fill="auto"/>
            <w:noWrap/>
            <w:hideMark/>
          </w:tcPr>
          <w:p w14:paraId="09BE027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м2</w:t>
            </w:r>
          </w:p>
        </w:tc>
        <w:tc>
          <w:tcPr>
            <w:tcW w:w="1066" w:type="dxa"/>
            <w:tcBorders>
              <w:top w:val="nil"/>
              <w:left w:val="nil"/>
              <w:bottom w:val="single" w:sz="4" w:space="0" w:color="auto"/>
              <w:right w:val="single" w:sz="4" w:space="0" w:color="auto"/>
            </w:tcBorders>
            <w:shd w:val="clear" w:color="auto" w:fill="auto"/>
            <w:noWrap/>
            <w:hideMark/>
          </w:tcPr>
          <w:p w14:paraId="5971922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14,732</w:t>
            </w:r>
          </w:p>
        </w:tc>
        <w:tc>
          <w:tcPr>
            <w:tcW w:w="1083" w:type="dxa"/>
            <w:tcBorders>
              <w:top w:val="nil"/>
              <w:left w:val="nil"/>
              <w:bottom w:val="single" w:sz="4" w:space="0" w:color="auto"/>
              <w:right w:val="single" w:sz="4" w:space="0" w:color="auto"/>
            </w:tcBorders>
            <w:shd w:val="clear" w:color="auto" w:fill="auto"/>
            <w:noWrap/>
            <w:hideMark/>
          </w:tcPr>
          <w:p w14:paraId="74FFE25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11 233,98</w:t>
            </w:r>
          </w:p>
        </w:tc>
        <w:tc>
          <w:tcPr>
            <w:tcW w:w="1450" w:type="dxa"/>
            <w:tcBorders>
              <w:top w:val="nil"/>
              <w:left w:val="nil"/>
              <w:bottom w:val="single" w:sz="4" w:space="0" w:color="auto"/>
              <w:right w:val="nil"/>
            </w:tcBorders>
            <w:shd w:val="clear" w:color="000000" w:fill="FFFFFF"/>
            <w:noWrap/>
            <w:hideMark/>
          </w:tcPr>
          <w:p w14:paraId="179B021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165 499,05</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0AC0825"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52C13A79" w14:textId="77777777" w:rsidR="00CA10A1" w:rsidRPr="00AB4E55" w:rsidRDefault="00CA10A1" w:rsidP="00FE3AFB">
            <w:pPr>
              <w:rPr>
                <w:sz w:val="20"/>
              </w:rPr>
            </w:pPr>
          </w:p>
        </w:tc>
      </w:tr>
      <w:tr w:rsidR="00CA10A1" w:rsidRPr="00AB4E55" w14:paraId="04A8DF5D"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hideMark/>
          </w:tcPr>
          <w:p w14:paraId="77568FD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26,367</w:t>
            </w:r>
          </w:p>
        </w:tc>
        <w:tc>
          <w:tcPr>
            <w:tcW w:w="1424" w:type="dxa"/>
            <w:tcBorders>
              <w:top w:val="nil"/>
              <w:left w:val="nil"/>
              <w:bottom w:val="single" w:sz="4" w:space="0" w:color="auto"/>
              <w:right w:val="single" w:sz="4" w:space="0" w:color="auto"/>
            </w:tcBorders>
            <w:shd w:val="clear" w:color="auto" w:fill="auto"/>
            <w:noWrap/>
            <w:hideMark/>
          </w:tcPr>
          <w:p w14:paraId="4ED95B1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038934F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367</w:t>
            </w:r>
          </w:p>
        </w:tc>
        <w:tc>
          <w:tcPr>
            <w:tcW w:w="4377" w:type="dxa"/>
            <w:tcBorders>
              <w:top w:val="nil"/>
              <w:left w:val="nil"/>
              <w:bottom w:val="single" w:sz="4" w:space="0" w:color="auto"/>
              <w:right w:val="single" w:sz="4" w:space="0" w:color="auto"/>
            </w:tcBorders>
            <w:shd w:val="clear" w:color="auto" w:fill="auto"/>
            <w:hideMark/>
          </w:tcPr>
          <w:p w14:paraId="41C0A70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Краска акриловая: Alpina FASSADENWEISS, CAPAROL фасадная водоразбавляемая</w:t>
            </w:r>
          </w:p>
        </w:tc>
        <w:tc>
          <w:tcPr>
            <w:tcW w:w="1095" w:type="dxa"/>
            <w:tcBorders>
              <w:top w:val="nil"/>
              <w:left w:val="nil"/>
              <w:bottom w:val="single" w:sz="4" w:space="0" w:color="auto"/>
              <w:right w:val="single" w:sz="4" w:space="0" w:color="auto"/>
            </w:tcBorders>
            <w:shd w:val="clear" w:color="auto" w:fill="auto"/>
            <w:noWrap/>
            <w:hideMark/>
          </w:tcPr>
          <w:p w14:paraId="16D4176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w:t>
            </w:r>
          </w:p>
        </w:tc>
        <w:tc>
          <w:tcPr>
            <w:tcW w:w="1066" w:type="dxa"/>
            <w:tcBorders>
              <w:top w:val="nil"/>
              <w:left w:val="nil"/>
              <w:bottom w:val="single" w:sz="4" w:space="0" w:color="auto"/>
              <w:right w:val="single" w:sz="4" w:space="0" w:color="auto"/>
            </w:tcBorders>
            <w:shd w:val="clear" w:color="auto" w:fill="auto"/>
            <w:noWrap/>
            <w:hideMark/>
          </w:tcPr>
          <w:p w14:paraId="619280D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0,5598</w:t>
            </w:r>
          </w:p>
        </w:tc>
        <w:tc>
          <w:tcPr>
            <w:tcW w:w="1083" w:type="dxa"/>
            <w:tcBorders>
              <w:top w:val="nil"/>
              <w:left w:val="nil"/>
              <w:bottom w:val="single" w:sz="4" w:space="0" w:color="auto"/>
              <w:right w:val="single" w:sz="4" w:space="0" w:color="auto"/>
            </w:tcBorders>
            <w:shd w:val="clear" w:color="auto" w:fill="auto"/>
            <w:noWrap/>
            <w:hideMark/>
          </w:tcPr>
          <w:p w14:paraId="4C64A6D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145 543,55</w:t>
            </w:r>
          </w:p>
        </w:tc>
        <w:tc>
          <w:tcPr>
            <w:tcW w:w="1450" w:type="dxa"/>
            <w:tcBorders>
              <w:top w:val="nil"/>
              <w:left w:val="nil"/>
              <w:bottom w:val="single" w:sz="4" w:space="0" w:color="auto"/>
              <w:right w:val="nil"/>
            </w:tcBorders>
            <w:shd w:val="clear" w:color="000000" w:fill="FFFFFF"/>
            <w:noWrap/>
            <w:hideMark/>
          </w:tcPr>
          <w:p w14:paraId="4C60986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81 475,28</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30C3D0F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6335090B" w14:textId="77777777" w:rsidR="00CA10A1" w:rsidRPr="00AB4E55" w:rsidRDefault="00CA10A1" w:rsidP="00FE3AFB">
            <w:pPr>
              <w:rPr>
                <w:sz w:val="20"/>
              </w:rPr>
            </w:pPr>
          </w:p>
        </w:tc>
      </w:tr>
      <w:tr w:rsidR="00CA10A1" w:rsidRPr="00AB4E55" w14:paraId="315CBAAB" w14:textId="77777777" w:rsidTr="00FE3AFB">
        <w:trPr>
          <w:trHeight w:val="450"/>
        </w:trPr>
        <w:tc>
          <w:tcPr>
            <w:tcW w:w="1602" w:type="dxa"/>
            <w:tcBorders>
              <w:top w:val="nil"/>
              <w:left w:val="single" w:sz="4" w:space="0" w:color="auto"/>
              <w:bottom w:val="single" w:sz="4" w:space="0" w:color="auto"/>
              <w:right w:val="single" w:sz="4" w:space="0" w:color="auto"/>
            </w:tcBorders>
            <w:shd w:val="clear" w:color="auto" w:fill="auto"/>
            <w:noWrap/>
            <w:hideMark/>
          </w:tcPr>
          <w:p w14:paraId="5D8DA9A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26,368</w:t>
            </w:r>
          </w:p>
        </w:tc>
        <w:tc>
          <w:tcPr>
            <w:tcW w:w="1424" w:type="dxa"/>
            <w:tcBorders>
              <w:top w:val="nil"/>
              <w:left w:val="nil"/>
              <w:bottom w:val="single" w:sz="4" w:space="0" w:color="auto"/>
              <w:right w:val="single" w:sz="4" w:space="0" w:color="auto"/>
            </w:tcBorders>
            <w:shd w:val="clear" w:color="auto" w:fill="auto"/>
            <w:noWrap/>
            <w:hideMark/>
          </w:tcPr>
          <w:p w14:paraId="1EB1843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07-01-01</w:t>
            </w:r>
          </w:p>
        </w:tc>
        <w:tc>
          <w:tcPr>
            <w:tcW w:w="1365" w:type="dxa"/>
            <w:tcBorders>
              <w:top w:val="nil"/>
              <w:left w:val="nil"/>
              <w:bottom w:val="single" w:sz="4" w:space="0" w:color="auto"/>
              <w:right w:val="single" w:sz="4" w:space="0" w:color="auto"/>
            </w:tcBorders>
            <w:shd w:val="clear" w:color="auto" w:fill="auto"/>
            <w:noWrap/>
            <w:hideMark/>
          </w:tcPr>
          <w:p w14:paraId="1B292B9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368</w:t>
            </w:r>
          </w:p>
        </w:tc>
        <w:tc>
          <w:tcPr>
            <w:tcW w:w="4377" w:type="dxa"/>
            <w:tcBorders>
              <w:top w:val="nil"/>
              <w:left w:val="nil"/>
              <w:bottom w:val="single" w:sz="4" w:space="0" w:color="auto"/>
              <w:right w:val="single" w:sz="4" w:space="0" w:color="auto"/>
            </w:tcBorders>
            <w:shd w:val="clear" w:color="auto" w:fill="auto"/>
            <w:hideMark/>
          </w:tcPr>
          <w:p w14:paraId="1578EC0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Устройство металлических ограждений: без поручней</w:t>
            </w:r>
          </w:p>
        </w:tc>
        <w:tc>
          <w:tcPr>
            <w:tcW w:w="1095" w:type="dxa"/>
            <w:tcBorders>
              <w:top w:val="nil"/>
              <w:left w:val="nil"/>
              <w:bottom w:val="single" w:sz="4" w:space="0" w:color="auto"/>
              <w:right w:val="single" w:sz="4" w:space="0" w:color="auto"/>
            </w:tcBorders>
            <w:shd w:val="clear" w:color="auto" w:fill="auto"/>
            <w:noWrap/>
            <w:hideMark/>
          </w:tcPr>
          <w:p w14:paraId="5B03DC0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м</w:t>
            </w:r>
          </w:p>
        </w:tc>
        <w:tc>
          <w:tcPr>
            <w:tcW w:w="1066" w:type="dxa"/>
            <w:tcBorders>
              <w:top w:val="nil"/>
              <w:left w:val="nil"/>
              <w:bottom w:val="single" w:sz="4" w:space="0" w:color="auto"/>
              <w:right w:val="single" w:sz="4" w:space="0" w:color="auto"/>
            </w:tcBorders>
            <w:shd w:val="clear" w:color="auto" w:fill="auto"/>
            <w:noWrap/>
            <w:hideMark/>
          </w:tcPr>
          <w:p w14:paraId="3E1BD7D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0,32</w:t>
            </w:r>
          </w:p>
        </w:tc>
        <w:tc>
          <w:tcPr>
            <w:tcW w:w="1083" w:type="dxa"/>
            <w:tcBorders>
              <w:top w:val="nil"/>
              <w:left w:val="nil"/>
              <w:bottom w:val="single" w:sz="4" w:space="0" w:color="auto"/>
              <w:right w:val="single" w:sz="4" w:space="0" w:color="auto"/>
            </w:tcBorders>
            <w:shd w:val="clear" w:color="auto" w:fill="auto"/>
            <w:noWrap/>
            <w:hideMark/>
          </w:tcPr>
          <w:p w14:paraId="4D337BB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264 264,97</w:t>
            </w:r>
          </w:p>
        </w:tc>
        <w:tc>
          <w:tcPr>
            <w:tcW w:w="1450" w:type="dxa"/>
            <w:tcBorders>
              <w:top w:val="nil"/>
              <w:left w:val="nil"/>
              <w:bottom w:val="single" w:sz="4" w:space="0" w:color="auto"/>
              <w:right w:val="nil"/>
            </w:tcBorders>
            <w:shd w:val="clear" w:color="000000" w:fill="FFFFFF"/>
            <w:noWrap/>
            <w:hideMark/>
          </w:tcPr>
          <w:p w14:paraId="4B1EE37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84 564,79</w:t>
            </w:r>
          </w:p>
        </w:tc>
        <w:tc>
          <w:tcPr>
            <w:tcW w:w="1159" w:type="dxa"/>
            <w:tcBorders>
              <w:top w:val="nil"/>
              <w:left w:val="single" w:sz="4" w:space="0" w:color="auto"/>
              <w:bottom w:val="single" w:sz="4" w:space="0" w:color="auto"/>
              <w:right w:val="single" w:sz="4" w:space="0" w:color="auto"/>
            </w:tcBorders>
            <w:shd w:val="clear" w:color="auto" w:fill="auto"/>
            <w:vAlign w:val="bottom"/>
            <w:hideMark/>
          </w:tcPr>
          <w:p w14:paraId="7B084176"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 </w:t>
            </w:r>
          </w:p>
        </w:tc>
        <w:tc>
          <w:tcPr>
            <w:tcW w:w="222" w:type="dxa"/>
            <w:vAlign w:val="center"/>
            <w:hideMark/>
          </w:tcPr>
          <w:p w14:paraId="06C43CCA" w14:textId="77777777" w:rsidR="00CA10A1" w:rsidRPr="00AB4E55" w:rsidRDefault="00CA10A1" w:rsidP="00FE3AFB">
            <w:pPr>
              <w:rPr>
                <w:sz w:val="20"/>
              </w:rPr>
            </w:pPr>
          </w:p>
        </w:tc>
      </w:tr>
      <w:tr w:rsidR="00CA10A1" w:rsidRPr="00AB4E55" w14:paraId="629E1E47" w14:textId="77777777" w:rsidTr="00FE3AFB">
        <w:trPr>
          <w:trHeight w:val="300"/>
        </w:trPr>
        <w:tc>
          <w:tcPr>
            <w:tcW w:w="8768" w:type="dxa"/>
            <w:gridSpan w:val="4"/>
            <w:tcBorders>
              <w:top w:val="single" w:sz="4" w:space="0" w:color="auto"/>
              <w:left w:val="single" w:sz="4" w:space="0" w:color="auto"/>
              <w:bottom w:val="single" w:sz="4" w:space="0" w:color="auto"/>
              <w:right w:val="single" w:sz="4" w:space="0" w:color="000000"/>
            </w:tcBorders>
            <w:shd w:val="clear" w:color="000000" w:fill="B4C6E7"/>
            <w:hideMark/>
          </w:tcPr>
          <w:p w14:paraId="4D720F2E" w14:textId="77777777" w:rsidR="00CA10A1" w:rsidRPr="00AB4E55" w:rsidRDefault="00CA10A1" w:rsidP="00FE3AFB">
            <w:pPr>
              <w:rPr>
                <w:rFonts w:ascii="Arial" w:hAnsi="Arial" w:cs="Arial"/>
                <w:b/>
                <w:bCs/>
                <w:color w:val="000000"/>
                <w:sz w:val="16"/>
                <w:szCs w:val="16"/>
              </w:rPr>
            </w:pPr>
            <w:r w:rsidRPr="00AB4E55">
              <w:rPr>
                <w:rFonts w:ascii="Arial" w:hAnsi="Arial" w:cs="Arial"/>
                <w:b/>
                <w:bCs/>
                <w:color w:val="000000"/>
                <w:sz w:val="16"/>
                <w:szCs w:val="16"/>
              </w:rPr>
              <w:t>09-01-01 ПНР</w:t>
            </w:r>
          </w:p>
        </w:tc>
        <w:tc>
          <w:tcPr>
            <w:tcW w:w="1095" w:type="dxa"/>
            <w:tcBorders>
              <w:top w:val="nil"/>
              <w:left w:val="nil"/>
              <w:bottom w:val="single" w:sz="4" w:space="0" w:color="auto"/>
              <w:right w:val="single" w:sz="4" w:space="0" w:color="auto"/>
            </w:tcBorders>
            <w:shd w:val="clear" w:color="000000" w:fill="B4C6E7"/>
            <w:noWrap/>
            <w:hideMark/>
          </w:tcPr>
          <w:p w14:paraId="2BBD487B"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B4C6E7"/>
            <w:noWrap/>
            <w:hideMark/>
          </w:tcPr>
          <w:p w14:paraId="17925853"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B4C6E7"/>
            <w:noWrap/>
            <w:hideMark/>
          </w:tcPr>
          <w:p w14:paraId="6453201F"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B4C6E7"/>
            <w:noWrap/>
            <w:hideMark/>
          </w:tcPr>
          <w:p w14:paraId="64043966" w14:textId="77777777" w:rsidR="00CA10A1" w:rsidRPr="00AB4E55" w:rsidRDefault="00CA10A1" w:rsidP="00FE3AFB">
            <w:pPr>
              <w:jc w:val="right"/>
              <w:rPr>
                <w:rFonts w:ascii="Arial" w:hAnsi="Arial" w:cs="Arial"/>
                <w:b/>
                <w:bCs/>
                <w:sz w:val="16"/>
                <w:szCs w:val="16"/>
              </w:rPr>
            </w:pPr>
            <w:r w:rsidRPr="00AB4E55">
              <w:rPr>
                <w:rFonts w:ascii="Arial" w:hAnsi="Arial" w:cs="Arial"/>
                <w:b/>
                <w:bCs/>
                <w:sz w:val="16"/>
                <w:szCs w:val="16"/>
              </w:rPr>
              <w:t>1 251 297,13</w:t>
            </w:r>
          </w:p>
        </w:tc>
        <w:tc>
          <w:tcPr>
            <w:tcW w:w="1159" w:type="dxa"/>
            <w:tcBorders>
              <w:top w:val="nil"/>
              <w:left w:val="single" w:sz="4" w:space="0" w:color="auto"/>
              <w:bottom w:val="single" w:sz="4" w:space="0" w:color="auto"/>
              <w:right w:val="single" w:sz="4" w:space="0" w:color="auto"/>
            </w:tcBorders>
            <w:shd w:val="clear" w:color="000000" w:fill="B4C6E7"/>
            <w:noWrap/>
            <w:vAlign w:val="bottom"/>
            <w:hideMark/>
          </w:tcPr>
          <w:p w14:paraId="111AECBA" w14:textId="77777777" w:rsidR="00CA10A1" w:rsidRPr="00AB4E55" w:rsidRDefault="00CA10A1" w:rsidP="00FE3AFB">
            <w:pPr>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0F859E9" w14:textId="77777777" w:rsidR="00CA10A1" w:rsidRPr="00AB4E55" w:rsidRDefault="00CA10A1" w:rsidP="00FE3AFB">
            <w:pPr>
              <w:rPr>
                <w:sz w:val="20"/>
              </w:rPr>
            </w:pPr>
          </w:p>
        </w:tc>
      </w:tr>
      <w:tr w:rsidR="00CA10A1" w:rsidRPr="00AB4E55" w14:paraId="41E19890" w14:textId="77777777" w:rsidTr="00FE3AFB">
        <w:trPr>
          <w:trHeight w:val="300"/>
        </w:trPr>
        <w:tc>
          <w:tcPr>
            <w:tcW w:w="8768" w:type="dxa"/>
            <w:gridSpan w:val="4"/>
            <w:tcBorders>
              <w:top w:val="single" w:sz="4" w:space="0" w:color="auto"/>
              <w:left w:val="single" w:sz="4" w:space="0" w:color="auto"/>
              <w:bottom w:val="single" w:sz="4" w:space="0" w:color="auto"/>
              <w:right w:val="single" w:sz="4" w:space="0" w:color="auto"/>
            </w:tcBorders>
            <w:shd w:val="clear" w:color="000000" w:fill="B4C6E7"/>
            <w:hideMark/>
          </w:tcPr>
          <w:p w14:paraId="66FC7371" w14:textId="77777777" w:rsidR="00CA10A1" w:rsidRPr="00AB4E55" w:rsidRDefault="00CA10A1" w:rsidP="00FE3AFB">
            <w:pPr>
              <w:rPr>
                <w:rFonts w:ascii="Arial" w:hAnsi="Arial" w:cs="Arial"/>
                <w:b/>
                <w:bCs/>
                <w:color w:val="000000"/>
                <w:sz w:val="16"/>
                <w:szCs w:val="16"/>
                <w:u w:val="single"/>
              </w:rPr>
            </w:pPr>
            <w:r w:rsidRPr="00AB4E55">
              <w:rPr>
                <w:rFonts w:ascii="Arial" w:hAnsi="Arial" w:cs="Arial"/>
                <w:b/>
                <w:bCs/>
                <w:color w:val="000000"/>
                <w:sz w:val="16"/>
                <w:szCs w:val="16"/>
                <w:u w:val="single"/>
              </w:rPr>
              <w:t>в т.ч.  Оборудование</w:t>
            </w:r>
          </w:p>
        </w:tc>
        <w:tc>
          <w:tcPr>
            <w:tcW w:w="1095" w:type="dxa"/>
            <w:tcBorders>
              <w:top w:val="nil"/>
              <w:left w:val="nil"/>
              <w:bottom w:val="single" w:sz="4" w:space="0" w:color="auto"/>
              <w:right w:val="single" w:sz="4" w:space="0" w:color="auto"/>
            </w:tcBorders>
            <w:shd w:val="clear" w:color="000000" w:fill="B4C6E7"/>
            <w:noWrap/>
            <w:hideMark/>
          </w:tcPr>
          <w:p w14:paraId="7DE5943B"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B4C6E7"/>
            <w:noWrap/>
            <w:hideMark/>
          </w:tcPr>
          <w:p w14:paraId="6B74A7FF"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B4C6E7"/>
            <w:noWrap/>
            <w:hideMark/>
          </w:tcPr>
          <w:p w14:paraId="755DD88C"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B4C6E7"/>
            <w:noWrap/>
            <w:hideMark/>
          </w:tcPr>
          <w:p w14:paraId="2C4956E4"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0,00</w:t>
            </w:r>
          </w:p>
        </w:tc>
        <w:tc>
          <w:tcPr>
            <w:tcW w:w="1159" w:type="dxa"/>
            <w:tcBorders>
              <w:top w:val="nil"/>
              <w:left w:val="single" w:sz="4" w:space="0" w:color="auto"/>
              <w:bottom w:val="single" w:sz="4" w:space="0" w:color="auto"/>
              <w:right w:val="single" w:sz="4" w:space="0" w:color="auto"/>
            </w:tcBorders>
            <w:shd w:val="clear" w:color="000000" w:fill="B4C6E7"/>
            <w:noWrap/>
            <w:vAlign w:val="bottom"/>
            <w:hideMark/>
          </w:tcPr>
          <w:p w14:paraId="14972F30" w14:textId="77777777" w:rsidR="00CA10A1" w:rsidRPr="00AB4E55" w:rsidRDefault="00CA10A1" w:rsidP="00FE3AFB">
            <w:pPr>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6FA0D6C" w14:textId="77777777" w:rsidR="00CA10A1" w:rsidRPr="00AB4E55" w:rsidRDefault="00CA10A1" w:rsidP="00FE3AFB">
            <w:pPr>
              <w:rPr>
                <w:sz w:val="20"/>
              </w:rPr>
            </w:pPr>
          </w:p>
        </w:tc>
      </w:tr>
      <w:tr w:rsidR="00CA10A1" w:rsidRPr="00AB4E55" w14:paraId="10ECBE92"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06A6AC39"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Вентиляция</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4329CD5D"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000000" w:fill="FFFFFF"/>
            <w:noWrap/>
            <w:hideMark/>
          </w:tcPr>
          <w:p w14:paraId="35B84DA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7A8752C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47FCA6D"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5859689" w14:textId="77777777" w:rsidR="00CA10A1" w:rsidRPr="00AB4E55" w:rsidRDefault="00CA10A1" w:rsidP="00FE3AFB">
            <w:pPr>
              <w:rPr>
                <w:sz w:val="20"/>
              </w:rPr>
            </w:pPr>
          </w:p>
        </w:tc>
      </w:tr>
      <w:tr w:rsidR="00CA10A1" w:rsidRPr="00AB4E55" w14:paraId="2C2E50E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65578E6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27,1</w:t>
            </w:r>
          </w:p>
        </w:tc>
        <w:tc>
          <w:tcPr>
            <w:tcW w:w="1424" w:type="dxa"/>
            <w:tcBorders>
              <w:top w:val="nil"/>
              <w:left w:val="nil"/>
              <w:bottom w:val="single" w:sz="4" w:space="0" w:color="auto"/>
              <w:right w:val="single" w:sz="4" w:space="0" w:color="auto"/>
            </w:tcBorders>
            <w:shd w:val="clear" w:color="000000" w:fill="FFFFFF"/>
            <w:noWrap/>
            <w:hideMark/>
          </w:tcPr>
          <w:p w14:paraId="6AFDE09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09-01-01-Д</w:t>
            </w:r>
          </w:p>
        </w:tc>
        <w:tc>
          <w:tcPr>
            <w:tcW w:w="1365" w:type="dxa"/>
            <w:tcBorders>
              <w:top w:val="nil"/>
              <w:left w:val="nil"/>
              <w:bottom w:val="single" w:sz="4" w:space="0" w:color="auto"/>
              <w:right w:val="single" w:sz="4" w:space="0" w:color="auto"/>
            </w:tcBorders>
            <w:shd w:val="clear" w:color="000000" w:fill="FFFFFF"/>
            <w:noWrap/>
            <w:hideMark/>
          </w:tcPr>
          <w:p w14:paraId="289D503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w:t>
            </w:r>
          </w:p>
        </w:tc>
        <w:tc>
          <w:tcPr>
            <w:tcW w:w="4377" w:type="dxa"/>
            <w:tcBorders>
              <w:top w:val="nil"/>
              <w:left w:val="nil"/>
              <w:bottom w:val="single" w:sz="4" w:space="0" w:color="auto"/>
              <w:right w:val="single" w:sz="4" w:space="0" w:color="auto"/>
            </w:tcBorders>
            <w:shd w:val="clear" w:color="000000" w:fill="FFFFFF"/>
            <w:hideMark/>
          </w:tcPr>
          <w:p w14:paraId="361B9F6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Регулировочно-запорное устройство: клапан огнезадерживающий</w:t>
            </w:r>
          </w:p>
        </w:tc>
        <w:tc>
          <w:tcPr>
            <w:tcW w:w="1095" w:type="dxa"/>
            <w:tcBorders>
              <w:top w:val="nil"/>
              <w:left w:val="nil"/>
              <w:bottom w:val="single" w:sz="4" w:space="0" w:color="auto"/>
              <w:right w:val="single" w:sz="4" w:space="0" w:color="auto"/>
            </w:tcBorders>
            <w:shd w:val="clear" w:color="000000" w:fill="FFFFFF"/>
            <w:noWrap/>
            <w:hideMark/>
          </w:tcPr>
          <w:p w14:paraId="5CBF268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2C37044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14</w:t>
            </w:r>
          </w:p>
        </w:tc>
        <w:tc>
          <w:tcPr>
            <w:tcW w:w="1083" w:type="dxa"/>
            <w:tcBorders>
              <w:top w:val="nil"/>
              <w:left w:val="nil"/>
              <w:bottom w:val="single" w:sz="4" w:space="0" w:color="auto"/>
              <w:right w:val="single" w:sz="4" w:space="0" w:color="auto"/>
            </w:tcBorders>
            <w:shd w:val="clear" w:color="000000" w:fill="FFFFFF"/>
            <w:noWrap/>
            <w:hideMark/>
          </w:tcPr>
          <w:p w14:paraId="55AB165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2 497,30</w:t>
            </w:r>
          </w:p>
        </w:tc>
        <w:tc>
          <w:tcPr>
            <w:tcW w:w="1450" w:type="dxa"/>
            <w:tcBorders>
              <w:top w:val="nil"/>
              <w:left w:val="nil"/>
              <w:bottom w:val="single" w:sz="4" w:space="0" w:color="auto"/>
              <w:right w:val="nil"/>
            </w:tcBorders>
            <w:shd w:val="clear" w:color="000000" w:fill="FFFFFF"/>
            <w:noWrap/>
            <w:hideMark/>
          </w:tcPr>
          <w:p w14:paraId="1F84001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34 962,20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603291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24C8244" w14:textId="77777777" w:rsidR="00CA10A1" w:rsidRPr="00AB4E55" w:rsidRDefault="00CA10A1" w:rsidP="00FE3AFB">
            <w:pPr>
              <w:rPr>
                <w:sz w:val="20"/>
              </w:rPr>
            </w:pPr>
          </w:p>
        </w:tc>
      </w:tr>
      <w:tr w:rsidR="00CA10A1" w:rsidRPr="00AB4E55" w14:paraId="1AD348B3"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07E2A4D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27,2</w:t>
            </w:r>
          </w:p>
        </w:tc>
        <w:tc>
          <w:tcPr>
            <w:tcW w:w="1424" w:type="dxa"/>
            <w:tcBorders>
              <w:top w:val="nil"/>
              <w:left w:val="nil"/>
              <w:bottom w:val="single" w:sz="4" w:space="0" w:color="auto"/>
              <w:right w:val="single" w:sz="4" w:space="0" w:color="auto"/>
            </w:tcBorders>
            <w:shd w:val="clear" w:color="000000" w:fill="FFFFFF"/>
            <w:noWrap/>
            <w:hideMark/>
          </w:tcPr>
          <w:p w14:paraId="1CDA3CF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09-01-01-Д</w:t>
            </w:r>
          </w:p>
        </w:tc>
        <w:tc>
          <w:tcPr>
            <w:tcW w:w="1365" w:type="dxa"/>
            <w:tcBorders>
              <w:top w:val="nil"/>
              <w:left w:val="nil"/>
              <w:bottom w:val="single" w:sz="4" w:space="0" w:color="auto"/>
              <w:right w:val="single" w:sz="4" w:space="0" w:color="auto"/>
            </w:tcBorders>
            <w:shd w:val="clear" w:color="000000" w:fill="FFFFFF"/>
            <w:noWrap/>
            <w:hideMark/>
          </w:tcPr>
          <w:p w14:paraId="7B61DBC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3</w:t>
            </w:r>
          </w:p>
        </w:tc>
        <w:tc>
          <w:tcPr>
            <w:tcW w:w="4377" w:type="dxa"/>
            <w:tcBorders>
              <w:top w:val="nil"/>
              <w:left w:val="nil"/>
              <w:bottom w:val="single" w:sz="4" w:space="0" w:color="auto"/>
              <w:right w:val="single" w:sz="4" w:space="0" w:color="auto"/>
            </w:tcBorders>
            <w:shd w:val="clear" w:color="000000" w:fill="FFFFFF"/>
            <w:hideMark/>
          </w:tcPr>
          <w:p w14:paraId="7439010F"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Сеть систем вентиляции и кондиционирования воздуха при количестве сечений: до 5</w:t>
            </w:r>
          </w:p>
        </w:tc>
        <w:tc>
          <w:tcPr>
            <w:tcW w:w="1095" w:type="dxa"/>
            <w:tcBorders>
              <w:top w:val="nil"/>
              <w:left w:val="nil"/>
              <w:bottom w:val="single" w:sz="4" w:space="0" w:color="auto"/>
              <w:right w:val="single" w:sz="4" w:space="0" w:color="auto"/>
            </w:tcBorders>
            <w:shd w:val="clear" w:color="000000" w:fill="FFFFFF"/>
            <w:noWrap/>
            <w:hideMark/>
          </w:tcPr>
          <w:p w14:paraId="49EA9D4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сеть</w:t>
            </w:r>
          </w:p>
        </w:tc>
        <w:tc>
          <w:tcPr>
            <w:tcW w:w="1066" w:type="dxa"/>
            <w:tcBorders>
              <w:top w:val="nil"/>
              <w:left w:val="nil"/>
              <w:bottom w:val="single" w:sz="4" w:space="0" w:color="auto"/>
              <w:right w:val="single" w:sz="4" w:space="0" w:color="auto"/>
            </w:tcBorders>
            <w:shd w:val="clear" w:color="000000" w:fill="FFFFFF"/>
            <w:noWrap/>
            <w:hideMark/>
          </w:tcPr>
          <w:p w14:paraId="489F836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w:t>
            </w:r>
          </w:p>
        </w:tc>
        <w:tc>
          <w:tcPr>
            <w:tcW w:w="1083" w:type="dxa"/>
            <w:tcBorders>
              <w:top w:val="nil"/>
              <w:left w:val="nil"/>
              <w:bottom w:val="single" w:sz="4" w:space="0" w:color="auto"/>
              <w:right w:val="single" w:sz="4" w:space="0" w:color="auto"/>
            </w:tcBorders>
            <w:shd w:val="clear" w:color="000000" w:fill="FFFFFF"/>
            <w:noWrap/>
            <w:hideMark/>
          </w:tcPr>
          <w:p w14:paraId="2A8005F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9 608,95</w:t>
            </w:r>
          </w:p>
        </w:tc>
        <w:tc>
          <w:tcPr>
            <w:tcW w:w="1450" w:type="dxa"/>
            <w:tcBorders>
              <w:top w:val="nil"/>
              <w:left w:val="nil"/>
              <w:bottom w:val="single" w:sz="4" w:space="0" w:color="auto"/>
              <w:right w:val="nil"/>
            </w:tcBorders>
            <w:shd w:val="clear" w:color="000000" w:fill="FFFFFF"/>
            <w:noWrap/>
            <w:hideMark/>
          </w:tcPr>
          <w:p w14:paraId="0C72AE6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9 608,95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6986F3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0EE8E3B" w14:textId="77777777" w:rsidR="00CA10A1" w:rsidRPr="00AB4E55" w:rsidRDefault="00CA10A1" w:rsidP="00FE3AFB">
            <w:pPr>
              <w:rPr>
                <w:sz w:val="20"/>
              </w:rPr>
            </w:pPr>
          </w:p>
        </w:tc>
      </w:tr>
      <w:tr w:rsidR="00CA10A1" w:rsidRPr="00AB4E55" w14:paraId="30F7BB7F"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3698B7A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27,3</w:t>
            </w:r>
          </w:p>
        </w:tc>
        <w:tc>
          <w:tcPr>
            <w:tcW w:w="1424" w:type="dxa"/>
            <w:tcBorders>
              <w:top w:val="nil"/>
              <w:left w:val="nil"/>
              <w:bottom w:val="single" w:sz="4" w:space="0" w:color="auto"/>
              <w:right w:val="single" w:sz="4" w:space="0" w:color="auto"/>
            </w:tcBorders>
            <w:shd w:val="clear" w:color="000000" w:fill="FFFFFF"/>
            <w:noWrap/>
            <w:hideMark/>
          </w:tcPr>
          <w:p w14:paraId="1BCA0CC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09-01-01-Д</w:t>
            </w:r>
          </w:p>
        </w:tc>
        <w:tc>
          <w:tcPr>
            <w:tcW w:w="1365" w:type="dxa"/>
            <w:tcBorders>
              <w:top w:val="nil"/>
              <w:left w:val="nil"/>
              <w:bottom w:val="single" w:sz="4" w:space="0" w:color="auto"/>
              <w:right w:val="single" w:sz="4" w:space="0" w:color="auto"/>
            </w:tcBorders>
            <w:shd w:val="clear" w:color="000000" w:fill="FFFFFF"/>
            <w:noWrap/>
            <w:hideMark/>
          </w:tcPr>
          <w:p w14:paraId="315843D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4</w:t>
            </w:r>
          </w:p>
        </w:tc>
        <w:tc>
          <w:tcPr>
            <w:tcW w:w="4377" w:type="dxa"/>
            <w:tcBorders>
              <w:top w:val="nil"/>
              <w:left w:val="nil"/>
              <w:bottom w:val="single" w:sz="4" w:space="0" w:color="auto"/>
              <w:right w:val="single" w:sz="4" w:space="0" w:color="auto"/>
            </w:tcBorders>
            <w:shd w:val="clear" w:color="000000" w:fill="FFFFFF"/>
            <w:hideMark/>
          </w:tcPr>
          <w:p w14:paraId="222EA4D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Определение потерь (подсосов) воздуха в вентиляционной сети переносным вентилятором при суммарной длине воздуховода: до 10 м, площадь сечения воздуховода в месте присоединения переносного вентилятора до 0,5 м2</w:t>
            </w:r>
          </w:p>
        </w:tc>
        <w:tc>
          <w:tcPr>
            <w:tcW w:w="1095" w:type="dxa"/>
            <w:tcBorders>
              <w:top w:val="nil"/>
              <w:left w:val="nil"/>
              <w:bottom w:val="single" w:sz="4" w:space="0" w:color="auto"/>
              <w:right w:val="single" w:sz="4" w:space="0" w:color="auto"/>
            </w:tcBorders>
            <w:shd w:val="clear" w:color="000000" w:fill="FFFFFF"/>
            <w:noWrap/>
            <w:hideMark/>
          </w:tcPr>
          <w:p w14:paraId="7277500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участок</w:t>
            </w:r>
          </w:p>
        </w:tc>
        <w:tc>
          <w:tcPr>
            <w:tcW w:w="1066" w:type="dxa"/>
            <w:tcBorders>
              <w:top w:val="nil"/>
              <w:left w:val="nil"/>
              <w:bottom w:val="single" w:sz="4" w:space="0" w:color="auto"/>
              <w:right w:val="single" w:sz="4" w:space="0" w:color="auto"/>
            </w:tcBorders>
            <w:shd w:val="clear" w:color="000000" w:fill="FFFFFF"/>
            <w:noWrap/>
            <w:hideMark/>
          </w:tcPr>
          <w:p w14:paraId="6646210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20</w:t>
            </w:r>
          </w:p>
        </w:tc>
        <w:tc>
          <w:tcPr>
            <w:tcW w:w="1083" w:type="dxa"/>
            <w:tcBorders>
              <w:top w:val="nil"/>
              <w:left w:val="nil"/>
              <w:bottom w:val="single" w:sz="4" w:space="0" w:color="auto"/>
              <w:right w:val="single" w:sz="4" w:space="0" w:color="auto"/>
            </w:tcBorders>
            <w:shd w:val="clear" w:color="000000" w:fill="FFFFFF"/>
            <w:noWrap/>
            <w:hideMark/>
          </w:tcPr>
          <w:p w14:paraId="2B6D75B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4 954,10</w:t>
            </w:r>
          </w:p>
        </w:tc>
        <w:tc>
          <w:tcPr>
            <w:tcW w:w="1450" w:type="dxa"/>
            <w:tcBorders>
              <w:top w:val="nil"/>
              <w:left w:val="nil"/>
              <w:bottom w:val="single" w:sz="4" w:space="0" w:color="auto"/>
              <w:right w:val="nil"/>
            </w:tcBorders>
            <w:shd w:val="clear" w:color="000000" w:fill="FFFFFF"/>
            <w:noWrap/>
            <w:hideMark/>
          </w:tcPr>
          <w:p w14:paraId="2148B59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99 081,99</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D6BDEE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E5293AA" w14:textId="77777777" w:rsidR="00CA10A1" w:rsidRPr="00AB4E55" w:rsidRDefault="00CA10A1" w:rsidP="00FE3AFB">
            <w:pPr>
              <w:rPr>
                <w:sz w:val="20"/>
              </w:rPr>
            </w:pPr>
          </w:p>
        </w:tc>
      </w:tr>
      <w:tr w:rsidR="00CA10A1" w:rsidRPr="00AB4E55" w14:paraId="115A37ED"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2AE0CFB4"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Отопление</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0D8CFAB2"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000000" w:fill="FFFFFF"/>
            <w:noWrap/>
            <w:hideMark/>
          </w:tcPr>
          <w:p w14:paraId="747A2B0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0DD14D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185339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5E1972E9" w14:textId="77777777" w:rsidR="00CA10A1" w:rsidRPr="00AB4E55" w:rsidRDefault="00CA10A1" w:rsidP="00FE3AFB">
            <w:pPr>
              <w:rPr>
                <w:sz w:val="20"/>
              </w:rPr>
            </w:pPr>
          </w:p>
        </w:tc>
      </w:tr>
      <w:tr w:rsidR="00CA10A1" w:rsidRPr="00AB4E55" w14:paraId="1573DF19"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D204C6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27,4</w:t>
            </w:r>
          </w:p>
        </w:tc>
        <w:tc>
          <w:tcPr>
            <w:tcW w:w="1424" w:type="dxa"/>
            <w:tcBorders>
              <w:top w:val="nil"/>
              <w:left w:val="nil"/>
              <w:bottom w:val="single" w:sz="4" w:space="0" w:color="auto"/>
              <w:right w:val="single" w:sz="4" w:space="0" w:color="auto"/>
            </w:tcBorders>
            <w:shd w:val="clear" w:color="000000" w:fill="FFFFFF"/>
            <w:noWrap/>
            <w:hideMark/>
          </w:tcPr>
          <w:p w14:paraId="6B20B674"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09-01-01-Д</w:t>
            </w:r>
          </w:p>
        </w:tc>
        <w:tc>
          <w:tcPr>
            <w:tcW w:w="1365" w:type="dxa"/>
            <w:tcBorders>
              <w:top w:val="nil"/>
              <w:left w:val="nil"/>
              <w:bottom w:val="single" w:sz="4" w:space="0" w:color="auto"/>
              <w:right w:val="single" w:sz="4" w:space="0" w:color="auto"/>
            </w:tcBorders>
            <w:shd w:val="clear" w:color="000000" w:fill="FFFFFF"/>
            <w:noWrap/>
            <w:hideMark/>
          </w:tcPr>
          <w:p w14:paraId="61047D9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6</w:t>
            </w:r>
          </w:p>
        </w:tc>
        <w:tc>
          <w:tcPr>
            <w:tcW w:w="4377" w:type="dxa"/>
            <w:tcBorders>
              <w:top w:val="nil"/>
              <w:left w:val="nil"/>
              <w:bottom w:val="single" w:sz="4" w:space="0" w:color="auto"/>
              <w:right w:val="single" w:sz="4" w:space="0" w:color="auto"/>
            </w:tcBorders>
            <w:shd w:val="clear" w:color="000000" w:fill="FFFFFF"/>
            <w:hideMark/>
          </w:tcPr>
          <w:p w14:paraId="0452269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Котел без пароперегревателя, паропроизводительность: до 1 т/ч (Котел электрический)</w:t>
            </w:r>
          </w:p>
        </w:tc>
        <w:tc>
          <w:tcPr>
            <w:tcW w:w="1095" w:type="dxa"/>
            <w:tcBorders>
              <w:top w:val="nil"/>
              <w:left w:val="nil"/>
              <w:bottom w:val="single" w:sz="4" w:space="0" w:color="auto"/>
              <w:right w:val="single" w:sz="4" w:space="0" w:color="auto"/>
            </w:tcBorders>
            <w:shd w:val="clear" w:color="000000" w:fill="FFFFFF"/>
            <w:noWrap/>
            <w:hideMark/>
          </w:tcPr>
          <w:p w14:paraId="5E9EBBC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0A95B99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w:t>
            </w:r>
          </w:p>
        </w:tc>
        <w:tc>
          <w:tcPr>
            <w:tcW w:w="1083" w:type="dxa"/>
            <w:tcBorders>
              <w:top w:val="nil"/>
              <w:left w:val="nil"/>
              <w:bottom w:val="single" w:sz="4" w:space="0" w:color="auto"/>
              <w:right w:val="single" w:sz="4" w:space="0" w:color="auto"/>
            </w:tcBorders>
            <w:shd w:val="clear" w:color="000000" w:fill="FFFFFF"/>
            <w:noWrap/>
            <w:hideMark/>
          </w:tcPr>
          <w:p w14:paraId="2CFDFE4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232 557,26</w:t>
            </w:r>
          </w:p>
        </w:tc>
        <w:tc>
          <w:tcPr>
            <w:tcW w:w="1450" w:type="dxa"/>
            <w:tcBorders>
              <w:top w:val="nil"/>
              <w:left w:val="nil"/>
              <w:bottom w:val="single" w:sz="4" w:space="0" w:color="auto"/>
              <w:right w:val="nil"/>
            </w:tcBorders>
            <w:shd w:val="clear" w:color="000000" w:fill="FFFFFF"/>
            <w:noWrap/>
            <w:hideMark/>
          </w:tcPr>
          <w:p w14:paraId="271169A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465 114,52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20FD0EF"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3CF5EC8" w14:textId="77777777" w:rsidR="00CA10A1" w:rsidRPr="00AB4E55" w:rsidRDefault="00CA10A1" w:rsidP="00FE3AFB">
            <w:pPr>
              <w:rPr>
                <w:sz w:val="20"/>
              </w:rPr>
            </w:pPr>
          </w:p>
        </w:tc>
      </w:tr>
      <w:tr w:rsidR="00CA10A1" w:rsidRPr="00AB4E55" w14:paraId="5E0DCC27"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9427DA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27,5</w:t>
            </w:r>
          </w:p>
        </w:tc>
        <w:tc>
          <w:tcPr>
            <w:tcW w:w="1424" w:type="dxa"/>
            <w:tcBorders>
              <w:top w:val="nil"/>
              <w:left w:val="nil"/>
              <w:bottom w:val="single" w:sz="4" w:space="0" w:color="auto"/>
              <w:right w:val="single" w:sz="4" w:space="0" w:color="auto"/>
            </w:tcBorders>
            <w:shd w:val="clear" w:color="000000" w:fill="FFFFFF"/>
            <w:noWrap/>
            <w:hideMark/>
          </w:tcPr>
          <w:p w14:paraId="26DB32A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09-01-01-Д</w:t>
            </w:r>
          </w:p>
        </w:tc>
        <w:tc>
          <w:tcPr>
            <w:tcW w:w="1365" w:type="dxa"/>
            <w:tcBorders>
              <w:top w:val="nil"/>
              <w:left w:val="nil"/>
              <w:bottom w:val="single" w:sz="4" w:space="0" w:color="auto"/>
              <w:right w:val="single" w:sz="4" w:space="0" w:color="auto"/>
            </w:tcBorders>
            <w:shd w:val="clear" w:color="000000" w:fill="FFFFFF"/>
            <w:noWrap/>
            <w:hideMark/>
          </w:tcPr>
          <w:p w14:paraId="4233195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9</w:t>
            </w:r>
          </w:p>
        </w:tc>
        <w:tc>
          <w:tcPr>
            <w:tcW w:w="4377" w:type="dxa"/>
            <w:tcBorders>
              <w:top w:val="nil"/>
              <w:left w:val="nil"/>
              <w:bottom w:val="single" w:sz="4" w:space="0" w:color="auto"/>
              <w:right w:val="single" w:sz="4" w:space="0" w:color="auto"/>
            </w:tcBorders>
            <w:shd w:val="clear" w:color="000000" w:fill="FFFFFF"/>
            <w:hideMark/>
          </w:tcPr>
          <w:p w14:paraId="3D60154B"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Регулировка теплопотребляющей системы здания, тепловая нагрузка: до 0,4 Гкал/ч</w:t>
            </w:r>
          </w:p>
        </w:tc>
        <w:tc>
          <w:tcPr>
            <w:tcW w:w="1095" w:type="dxa"/>
            <w:tcBorders>
              <w:top w:val="nil"/>
              <w:left w:val="nil"/>
              <w:bottom w:val="single" w:sz="4" w:space="0" w:color="auto"/>
              <w:right w:val="single" w:sz="4" w:space="0" w:color="auto"/>
            </w:tcBorders>
            <w:shd w:val="clear" w:color="000000" w:fill="FFFFFF"/>
            <w:noWrap/>
            <w:hideMark/>
          </w:tcPr>
          <w:p w14:paraId="2A1DAD4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система</w:t>
            </w:r>
          </w:p>
        </w:tc>
        <w:tc>
          <w:tcPr>
            <w:tcW w:w="1066" w:type="dxa"/>
            <w:tcBorders>
              <w:top w:val="nil"/>
              <w:left w:val="nil"/>
              <w:bottom w:val="single" w:sz="4" w:space="0" w:color="auto"/>
              <w:right w:val="single" w:sz="4" w:space="0" w:color="auto"/>
            </w:tcBorders>
            <w:shd w:val="clear" w:color="000000" w:fill="FFFFFF"/>
            <w:noWrap/>
            <w:hideMark/>
          </w:tcPr>
          <w:p w14:paraId="4F8E084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w:t>
            </w:r>
          </w:p>
        </w:tc>
        <w:tc>
          <w:tcPr>
            <w:tcW w:w="1083" w:type="dxa"/>
            <w:tcBorders>
              <w:top w:val="nil"/>
              <w:left w:val="nil"/>
              <w:bottom w:val="single" w:sz="4" w:space="0" w:color="auto"/>
              <w:right w:val="single" w:sz="4" w:space="0" w:color="auto"/>
            </w:tcBorders>
            <w:shd w:val="clear" w:color="000000" w:fill="FFFFFF"/>
            <w:noWrap/>
            <w:hideMark/>
          </w:tcPr>
          <w:p w14:paraId="16E0C3E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81 935,27</w:t>
            </w:r>
          </w:p>
        </w:tc>
        <w:tc>
          <w:tcPr>
            <w:tcW w:w="1450" w:type="dxa"/>
            <w:tcBorders>
              <w:top w:val="nil"/>
              <w:left w:val="nil"/>
              <w:bottom w:val="single" w:sz="4" w:space="0" w:color="auto"/>
              <w:right w:val="nil"/>
            </w:tcBorders>
            <w:shd w:val="clear" w:color="000000" w:fill="FFFFFF"/>
            <w:noWrap/>
            <w:hideMark/>
          </w:tcPr>
          <w:p w14:paraId="47C7E6D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81 935,27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AEF4D8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97DE6D9" w14:textId="77777777" w:rsidR="00CA10A1" w:rsidRPr="00AB4E55" w:rsidRDefault="00CA10A1" w:rsidP="00FE3AFB">
            <w:pPr>
              <w:rPr>
                <w:sz w:val="20"/>
              </w:rPr>
            </w:pPr>
          </w:p>
        </w:tc>
      </w:tr>
      <w:tr w:rsidR="00CA10A1" w:rsidRPr="00AB4E55" w14:paraId="0523235F"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525DCC48"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Электроснабжение</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7372D75F"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000000" w:fill="FFFFFF"/>
            <w:noWrap/>
            <w:hideMark/>
          </w:tcPr>
          <w:p w14:paraId="17BD42F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52BE9D2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59EB29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435F5CA" w14:textId="77777777" w:rsidR="00CA10A1" w:rsidRPr="00AB4E55" w:rsidRDefault="00CA10A1" w:rsidP="00FE3AFB">
            <w:pPr>
              <w:rPr>
                <w:sz w:val="20"/>
              </w:rPr>
            </w:pPr>
          </w:p>
        </w:tc>
      </w:tr>
      <w:tr w:rsidR="00CA10A1" w:rsidRPr="00AB4E55" w14:paraId="00EAFDE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3010B6F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27,6</w:t>
            </w:r>
          </w:p>
        </w:tc>
        <w:tc>
          <w:tcPr>
            <w:tcW w:w="1424" w:type="dxa"/>
            <w:tcBorders>
              <w:top w:val="nil"/>
              <w:left w:val="nil"/>
              <w:bottom w:val="single" w:sz="4" w:space="0" w:color="auto"/>
              <w:right w:val="single" w:sz="4" w:space="0" w:color="auto"/>
            </w:tcBorders>
            <w:shd w:val="clear" w:color="000000" w:fill="FFFFFF"/>
            <w:noWrap/>
            <w:hideMark/>
          </w:tcPr>
          <w:p w14:paraId="0C474E0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09-01-01-Д</w:t>
            </w:r>
          </w:p>
        </w:tc>
        <w:tc>
          <w:tcPr>
            <w:tcW w:w="1365" w:type="dxa"/>
            <w:tcBorders>
              <w:top w:val="nil"/>
              <w:left w:val="nil"/>
              <w:bottom w:val="single" w:sz="4" w:space="0" w:color="auto"/>
              <w:right w:val="single" w:sz="4" w:space="0" w:color="auto"/>
            </w:tcBorders>
            <w:shd w:val="clear" w:color="000000" w:fill="FFFFFF"/>
            <w:noWrap/>
            <w:hideMark/>
          </w:tcPr>
          <w:p w14:paraId="26898D3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13</w:t>
            </w:r>
          </w:p>
        </w:tc>
        <w:tc>
          <w:tcPr>
            <w:tcW w:w="4377" w:type="dxa"/>
            <w:tcBorders>
              <w:top w:val="nil"/>
              <w:left w:val="nil"/>
              <w:bottom w:val="single" w:sz="4" w:space="0" w:color="auto"/>
              <w:right w:val="single" w:sz="4" w:space="0" w:color="auto"/>
            </w:tcBorders>
            <w:shd w:val="clear" w:color="000000" w:fill="FFFFFF"/>
            <w:hideMark/>
          </w:tcPr>
          <w:p w14:paraId="05FBE1B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Измерение сопротивления растеканию тока: заземлителя</w:t>
            </w:r>
          </w:p>
        </w:tc>
        <w:tc>
          <w:tcPr>
            <w:tcW w:w="1095" w:type="dxa"/>
            <w:tcBorders>
              <w:top w:val="nil"/>
              <w:left w:val="nil"/>
              <w:bottom w:val="single" w:sz="4" w:space="0" w:color="auto"/>
              <w:right w:val="single" w:sz="4" w:space="0" w:color="auto"/>
            </w:tcBorders>
            <w:shd w:val="clear" w:color="000000" w:fill="FFFFFF"/>
            <w:noWrap/>
            <w:hideMark/>
          </w:tcPr>
          <w:p w14:paraId="2B0F9FD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измерение</w:t>
            </w:r>
          </w:p>
        </w:tc>
        <w:tc>
          <w:tcPr>
            <w:tcW w:w="1066" w:type="dxa"/>
            <w:tcBorders>
              <w:top w:val="nil"/>
              <w:left w:val="nil"/>
              <w:bottom w:val="single" w:sz="4" w:space="0" w:color="auto"/>
              <w:right w:val="single" w:sz="4" w:space="0" w:color="auto"/>
            </w:tcBorders>
            <w:shd w:val="clear" w:color="000000" w:fill="FFFFFF"/>
            <w:noWrap/>
            <w:hideMark/>
          </w:tcPr>
          <w:p w14:paraId="1174044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w:t>
            </w:r>
          </w:p>
        </w:tc>
        <w:tc>
          <w:tcPr>
            <w:tcW w:w="1083" w:type="dxa"/>
            <w:tcBorders>
              <w:top w:val="nil"/>
              <w:left w:val="nil"/>
              <w:bottom w:val="single" w:sz="4" w:space="0" w:color="auto"/>
              <w:right w:val="single" w:sz="4" w:space="0" w:color="auto"/>
            </w:tcBorders>
            <w:shd w:val="clear" w:color="000000" w:fill="FFFFFF"/>
            <w:noWrap/>
            <w:hideMark/>
          </w:tcPr>
          <w:p w14:paraId="2AD5C7D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928,54</w:t>
            </w:r>
          </w:p>
        </w:tc>
        <w:tc>
          <w:tcPr>
            <w:tcW w:w="1450" w:type="dxa"/>
            <w:tcBorders>
              <w:top w:val="nil"/>
              <w:left w:val="nil"/>
              <w:bottom w:val="single" w:sz="4" w:space="0" w:color="auto"/>
              <w:right w:val="nil"/>
            </w:tcBorders>
            <w:shd w:val="clear" w:color="000000" w:fill="FFFFFF"/>
            <w:noWrap/>
            <w:hideMark/>
          </w:tcPr>
          <w:p w14:paraId="6660D3C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11 142,48</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BA9747A"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EE6377A" w14:textId="77777777" w:rsidR="00CA10A1" w:rsidRPr="00AB4E55" w:rsidRDefault="00CA10A1" w:rsidP="00FE3AFB">
            <w:pPr>
              <w:rPr>
                <w:sz w:val="20"/>
              </w:rPr>
            </w:pPr>
          </w:p>
        </w:tc>
      </w:tr>
      <w:tr w:rsidR="00CA10A1" w:rsidRPr="00AB4E55" w14:paraId="49EB270B"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21BD57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27,7</w:t>
            </w:r>
          </w:p>
        </w:tc>
        <w:tc>
          <w:tcPr>
            <w:tcW w:w="1424" w:type="dxa"/>
            <w:tcBorders>
              <w:top w:val="nil"/>
              <w:left w:val="nil"/>
              <w:bottom w:val="single" w:sz="4" w:space="0" w:color="auto"/>
              <w:right w:val="single" w:sz="4" w:space="0" w:color="auto"/>
            </w:tcBorders>
            <w:shd w:val="clear" w:color="000000" w:fill="FFFFFF"/>
            <w:noWrap/>
            <w:hideMark/>
          </w:tcPr>
          <w:p w14:paraId="10DA3AAA"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09-01-01-Д</w:t>
            </w:r>
          </w:p>
        </w:tc>
        <w:tc>
          <w:tcPr>
            <w:tcW w:w="1365" w:type="dxa"/>
            <w:tcBorders>
              <w:top w:val="nil"/>
              <w:left w:val="nil"/>
              <w:bottom w:val="single" w:sz="4" w:space="0" w:color="auto"/>
              <w:right w:val="single" w:sz="4" w:space="0" w:color="auto"/>
            </w:tcBorders>
            <w:shd w:val="clear" w:color="000000" w:fill="FFFFFF"/>
            <w:noWrap/>
            <w:hideMark/>
          </w:tcPr>
          <w:p w14:paraId="1F093C5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14</w:t>
            </w:r>
          </w:p>
        </w:tc>
        <w:tc>
          <w:tcPr>
            <w:tcW w:w="4377" w:type="dxa"/>
            <w:tcBorders>
              <w:top w:val="nil"/>
              <w:left w:val="nil"/>
              <w:bottom w:val="single" w:sz="4" w:space="0" w:color="auto"/>
              <w:right w:val="single" w:sz="4" w:space="0" w:color="auto"/>
            </w:tcBorders>
            <w:shd w:val="clear" w:color="000000" w:fill="FFFFFF"/>
            <w:hideMark/>
          </w:tcPr>
          <w:p w14:paraId="405B9783"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Проверка наличия цепи между заземлителями и заземленными элементами</w:t>
            </w:r>
          </w:p>
        </w:tc>
        <w:tc>
          <w:tcPr>
            <w:tcW w:w="1095" w:type="dxa"/>
            <w:tcBorders>
              <w:top w:val="nil"/>
              <w:left w:val="nil"/>
              <w:bottom w:val="single" w:sz="4" w:space="0" w:color="auto"/>
              <w:right w:val="single" w:sz="4" w:space="0" w:color="auto"/>
            </w:tcBorders>
            <w:shd w:val="clear" w:color="000000" w:fill="FFFFFF"/>
            <w:noWrap/>
            <w:hideMark/>
          </w:tcPr>
          <w:p w14:paraId="14D05D4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100 измерений</w:t>
            </w:r>
          </w:p>
        </w:tc>
        <w:tc>
          <w:tcPr>
            <w:tcW w:w="1066" w:type="dxa"/>
            <w:tcBorders>
              <w:top w:val="nil"/>
              <w:left w:val="nil"/>
              <w:bottom w:val="single" w:sz="4" w:space="0" w:color="auto"/>
              <w:right w:val="single" w:sz="4" w:space="0" w:color="auto"/>
            </w:tcBorders>
            <w:shd w:val="clear" w:color="000000" w:fill="FFFFFF"/>
            <w:noWrap/>
            <w:hideMark/>
          </w:tcPr>
          <w:p w14:paraId="18961FD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1,8</w:t>
            </w:r>
          </w:p>
        </w:tc>
        <w:tc>
          <w:tcPr>
            <w:tcW w:w="1083" w:type="dxa"/>
            <w:tcBorders>
              <w:top w:val="nil"/>
              <w:left w:val="nil"/>
              <w:bottom w:val="single" w:sz="4" w:space="0" w:color="auto"/>
              <w:right w:val="single" w:sz="4" w:space="0" w:color="auto"/>
            </w:tcBorders>
            <w:shd w:val="clear" w:color="000000" w:fill="FFFFFF"/>
            <w:noWrap/>
            <w:hideMark/>
          </w:tcPr>
          <w:p w14:paraId="5251434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9 896,81</w:t>
            </w:r>
          </w:p>
        </w:tc>
        <w:tc>
          <w:tcPr>
            <w:tcW w:w="1450" w:type="dxa"/>
            <w:tcBorders>
              <w:top w:val="nil"/>
              <w:left w:val="nil"/>
              <w:bottom w:val="single" w:sz="4" w:space="0" w:color="auto"/>
              <w:right w:val="nil"/>
            </w:tcBorders>
            <w:shd w:val="clear" w:color="000000" w:fill="FFFFFF"/>
            <w:noWrap/>
            <w:hideMark/>
          </w:tcPr>
          <w:p w14:paraId="128F5E3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17 814,26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11DAF1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AD28955" w14:textId="77777777" w:rsidR="00CA10A1" w:rsidRPr="00AB4E55" w:rsidRDefault="00CA10A1" w:rsidP="00FE3AFB">
            <w:pPr>
              <w:rPr>
                <w:sz w:val="20"/>
              </w:rPr>
            </w:pPr>
          </w:p>
        </w:tc>
      </w:tr>
      <w:tr w:rsidR="00CA10A1" w:rsidRPr="00AB4E55" w14:paraId="02102EE9"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5D45AE6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27,8</w:t>
            </w:r>
          </w:p>
        </w:tc>
        <w:tc>
          <w:tcPr>
            <w:tcW w:w="1424" w:type="dxa"/>
            <w:tcBorders>
              <w:top w:val="nil"/>
              <w:left w:val="nil"/>
              <w:bottom w:val="single" w:sz="4" w:space="0" w:color="auto"/>
              <w:right w:val="single" w:sz="4" w:space="0" w:color="auto"/>
            </w:tcBorders>
            <w:shd w:val="clear" w:color="000000" w:fill="FFFFFF"/>
            <w:noWrap/>
            <w:hideMark/>
          </w:tcPr>
          <w:p w14:paraId="55419F3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09-01-01-Д</w:t>
            </w:r>
          </w:p>
        </w:tc>
        <w:tc>
          <w:tcPr>
            <w:tcW w:w="1365" w:type="dxa"/>
            <w:tcBorders>
              <w:top w:val="nil"/>
              <w:left w:val="nil"/>
              <w:bottom w:val="single" w:sz="4" w:space="0" w:color="auto"/>
              <w:right w:val="single" w:sz="4" w:space="0" w:color="auto"/>
            </w:tcBorders>
            <w:shd w:val="clear" w:color="000000" w:fill="FFFFFF"/>
            <w:noWrap/>
            <w:hideMark/>
          </w:tcPr>
          <w:p w14:paraId="518587A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15</w:t>
            </w:r>
          </w:p>
        </w:tc>
        <w:tc>
          <w:tcPr>
            <w:tcW w:w="4377" w:type="dxa"/>
            <w:tcBorders>
              <w:top w:val="nil"/>
              <w:left w:val="nil"/>
              <w:bottom w:val="single" w:sz="4" w:space="0" w:color="auto"/>
              <w:right w:val="single" w:sz="4" w:space="0" w:color="auto"/>
            </w:tcBorders>
            <w:shd w:val="clear" w:color="000000" w:fill="FFFFFF"/>
            <w:hideMark/>
          </w:tcPr>
          <w:p w14:paraId="0AB1CB8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Определение удельного сопротивления грунта</w:t>
            </w:r>
          </w:p>
        </w:tc>
        <w:tc>
          <w:tcPr>
            <w:tcW w:w="1095" w:type="dxa"/>
            <w:tcBorders>
              <w:top w:val="nil"/>
              <w:left w:val="nil"/>
              <w:bottom w:val="single" w:sz="4" w:space="0" w:color="auto"/>
              <w:right w:val="single" w:sz="4" w:space="0" w:color="auto"/>
            </w:tcBorders>
            <w:shd w:val="clear" w:color="000000" w:fill="FFFFFF"/>
            <w:noWrap/>
            <w:hideMark/>
          </w:tcPr>
          <w:p w14:paraId="61D943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измерение</w:t>
            </w:r>
          </w:p>
        </w:tc>
        <w:tc>
          <w:tcPr>
            <w:tcW w:w="1066" w:type="dxa"/>
            <w:tcBorders>
              <w:top w:val="nil"/>
              <w:left w:val="nil"/>
              <w:bottom w:val="single" w:sz="4" w:space="0" w:color="auto"/>
              <w:right w:val="single" w:sz="4" w:space="0" w:color="auto"/>
            </w:tcBorders>
            <w:shd w:val="clear" w:color="000000" w:fill="FFFFFF"/>
            <w:noWrap/>
            <w:hideMark/>
          </w:tcPr>
          <w:p w14:paraId="66F0D0A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w:t>
            </w:r>
          </w:p>
        </w:tc>
        <w:tc>
          <w:tcPr>
            <w:tcW w:w="1083" w:type="dxa"/>
            <w:tcBorders>
              <w:top w:val="nil"/>
              <w:left w:val="nil"/>
              <w:bottom w:val="single" w:sz="4" w:space="0" w:color="auto"/>
              <w:right w:val="single" w:sz="4" w:space="0" w:color="auto"/>
            </w:tcBorders>
            <w:shd w:val="clear" w:color="000000" w:fill="FFFFFF"/>
            <w:noWrap/>
            <w:hideMark/>
          </w:tcPr>
          <w:p w14:paraId="3F809E8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2 468,57</w:t>
            </w:r>
          </w:p>
        </w:tc>
        <w:tc>
          <w:tcPr>
            <w:tcW w:w="1450" w:type="dxa"/>
            <w:tcBorders>
              <w:top w:val="nil"/>
              <w:left w:val="nil"/>
              <w:bottom w:val="single" w:sz="4" w:space="0" w:color="auto"/>
              <w:right w:val="nil"/>
            </w:tcBorders>
            <w:shd w:val="clear" w:color="000000" w:fill="FFFFFF"/>
            <w:noWrap/>
            <w:hideMark/>
          </w:tcPr>
          <w:p w14:paraId="444FA74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12 342,85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ED0DB4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D7A25FC" w14:textId="77777777" w:rsidR="00CA10A1" w:rsidRPr="00AB4E55" w:rsidRDefault="00CA10A1" w:rsidP="00FE3AFB">
            <w:pPr>
              <w:rPr>
                <w:sz w:val="20"/>
              </w:rPr>
            </w:pPr>
          </w:p>
        </w:tc>
      </w:tr>
      <w:tr w:rsidR="00CA10A1" w:rsidRPr="00AB4E55" w14:paraId="5B7F220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FFF"/>
            <w:noWrap/>
            <w:hideMark/>
          </w:tcPr>
          <w:p w14:paraId="41E4459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27,9</w:t>
            </w:r>
          </w:p>
        </w:tc>
        <w:tc>
          <w:tcPr>
            <w:tcW w:w="1424" w:type="dxa"/>
            <w:tcBorders>
              <w:top w:val="nil"/>
              <w:left w:val="nil"/>
              <w:bottom w:val="single" w:sz="4" w:space="0" w:color="auto"/>
              <w:right w:val="single" w:sz="4" w:space="0" w:color="auto"/>
            </w:tcBorders>
            <w:shd w:val="clear" w:color="000000" w:fill="FFFFFF"/>
            <w:noWrap/>
            <w:hideMark/>
          </w:tcPr>
          <w:p w14:paraId="6D4E540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09-01-01-Д</w:t>
            </w:r>
          </w:p>
        </w:tc>
        <w:tc>
          <w:tcPr>
            <w:tcW w:w="1365" w:type="dxa"/>
            <w:tcBorders>
              <w:top w:val="nil"/>
              <w:left w:val="nil"/>
              <w:bottom w:val="single" w:sz="4" w:space="0" w:color="auto"/>
              <w:right w:val="single" w:sz="4" w:space="0" w:color="auto"/>
            </w:tcBorders>
            <w:shd w:val="clear" w:color="000000" w:fill="FFFFFF"/>
            <w:noWrap/>
            <w:hideMark/>
          </w:tcPr>
          <w:p w14:paraId="70FA546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16</w:t>
            </w:r>
          </w:p>
        </w:tc>
        <w:tc>
          <w:tcPr>
            <w:tcW w:w="4377" w:type="dxa"/>
            <w:tcBorders>
              <w:top w:val="nil"/>
              <w:left w:val="nil"/>
              <w:bottom w:val="single" w:sz="4" w:space="0" w:color="auto"/>
              <w:right w:val="single" w:sz="4" w:space="0" w:color="auto"/>
            </w:tcBorders>
            <w:shd w:val="clear" w:color="000000" w:fill="FFFFFF"/>
            <w:hideMark/>
          </w:tcPr>
          <w:p w14:paraId="4E85C95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Замер полного сопротивления цепи «фаза-нуль»</w:t>
            </w:r>
          </w:p>
        </w:tc>
        <w:tc>
          <w:tcPr>
            <w:tcW w:w="1095" w:type="dxa"/>
            <w:tcBorders>
              <w:top w:val="nil"/>
              <w:left w:val="nil"/>
              <w:bottom w:val="single" w:sz="4" w:space="0" w:color="auto"/>
              <w:right w:val="single" w:sz="4" w:space="0" w:color="auto"/>
            </w:tcBorders>
            <w:shd w:val="clear" w:color="000000" w:fill="FFFFFF"/>
            <w:noWrap/>
            <w:hideMark/>
          </w:tcPr>
          <w:p w14:paraId="7D88FBA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0B2BC7C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15</w:t>
            </w:r>
          </w:p>
        </w:tc>
        <w:tc>
          <w:tcPr>
            <w:tcW w:w="1083" w:type="dxa"/>
            <w:tcBorders>
              <w:top w:val="nil"/>
              <w:left w:val="nil"/>
              <w:bottom w:val="single" w:sz="4" w:space="0" w:color="auto"/>
              <w:right w:val="single" w:sz="4" w:space="0" w:color="auto"/>
            </w:tcBorders>
            <w:shd w:val="clear" w:color="000000" w:fill="FFFFFF"/>
            <w:noWrap/>
            <w:hideMark/>
          </w:tcPr>
          <w:p w14:paraId="299B22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929,66</w:t>
            </w:r>
          </w:p>
        </w:tc>
        <w:tc>
          <w:tcPr>
            <w:tcW w:w="1450" w:type="dxa"/>
            <w:tcBorders>
              <w:top w:val="nil"/>
              <w:left w:val="nil"/>
              <w:bottom w:val="single" w:sz="4" w:space="0" w:color="auto"/>
              <w:right w:val="nil"/>
            </w:tcBorders>
            <w:shd w:val="clear" w:color="000000" w:fill="FFFFFF"/>
            <w:noWrap/>
            <w:hideMark/>
          </w:tcPr>
          <w:p w14:paraId="3F7594D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13 944,94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CDB4F8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4869E99" w14:textId="77777777" w:rsidR="00CA10A1" w:rsidRPr="00AB4E55" w:rsidRDefault="00CA10A1" w:rsidP="00FE3AFB">
            <w:pPr>
              <w:rPr>
                <w:sz w:val="20"/>
              </w:rPr>
            </w:pPr>
          </w:p>
        </w:tc>
      </w:tr>
      <w:tr w:rsidR="00CA10A1" w:rsidRPr="00AB4E55" w14:paraId="2FEE5FBD"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37496D9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27,10</w:t>
            </w:r>
          </w:p>
        </w:tc>
        <w:tc>
          <w:tcPr>
            <w:tcW w:w="1424" w:type="dxa"/>
            <w:tcBorders>
              <w:top w:val="nil"/>
              <w:left w:val="nil"/>
              <w:bottom w:val="single" w:sz="4" w:space="0" w:color="auto"/>
              <w:right w:val="single" w:sz="4" w:space="0" w:color="auto"/>
            </w:tcBorders>
            <w:shd w:val="clear" w:color="000000" w:fill="FFFFFF"/>
            <w:noWrap/>
            <w:hideMark/>
          </w:tcPr>
          <w:p w14:paraId="16FD134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09-01-01-Д</w:t>
            </w:r>
          </w:p>
        </w:tc>
        <w:tc>
          <w:tcPr>
            <w:tcW w:w="1365" w:type="dxa"/>
            <w:tcBorders>
              <w:top w:val="nil"/>
              <w:left w:val="nil"/>
              <w:bottom w:val="single" w:sz="4" w:space="0" w:color="auto"/>
              <w:right w:val="single" w:sz="4" w:space="0" w:color="auto"/>
            </w:tcBorders>
            <w:shd w:val="clear" w:color="000000" w:fill="FFFFFF"/>
            <w:noWrap/>
            <w:hideMark/>
          </w:tcPr>
          <w:p w14:paraId="05D9DFE5"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17</w:t>
            </w:r>
          </w:p>
        </w:tc>
        <w:tc>
          <w:tcPr>
            <w:tcW w:w="4377" w:type="dxa"/>
            <w:tcBorders>
              <w:top w:val="nil"/>
              <w:left w:val="nil"/>
              <w:bottom w:val="single" w:sz="4" w:space="0" w:color="auto"/>
              <w:right w:val="single" w:sz="4" w:space="0" w:color="auto"/>
            </w:tcBorders>
            <w:shd w:val="clear" w:color="000000" w:fill="FFFFFF"/>
            <w:hideMark/>
          </w:tcPr>
          <w:p w14:paraId="126EF7C9"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Снятие характеристик для определения напряжения прикосновения в точках, указанных в проекте</w:t>
            </w:r>
          </w:p>
        </w:tc>
        <w:tc>
          <w:tcPr>
            <w:tcW w:w="1095" w:type="dxa"/>
            <w:tcBorders>
              <w:top w:val="nil"/>
              <w:left w:val="nil"/>
              <w:bottom w:val="single" w:sz="4" w:space="0" w:color="auto"/>
              <w:right w:val="single" w:sz="4" w:space="0" w:color="auto"/>
            </w:tcBorders>
            <w:shd w:val="clear" w:color="000000" w:fill="FFFFFF"/>
            <w:noWrap/>
            <w:hideMark/>
          </w:tcPr>
          <w:p w14:paraId="4624983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точка</w:t>
            </w:r>
          </w:p>
        </w:tc>
        <w:tc>
          <w:tcPr>
            <w:tcW w:w="1066" w:type="dxa"/>
            <w:tcBorders>
              <w:top w:val="nil"/>
              <w:left w:val="nil"/>
              <w:bottom w:val="single" w:sz="4" w:space="0" w:color="auto"/>
              <w:right w:val="single" w:sz="4" w:space="0" w:color="auto"/>
            </w:tcBorders>
            <w:shd w:val="clear" w:color="000000" w:fill="FFFFFF"/>
            <w:noWrap/>
            <w:hideMark/>
          </w:tcPr>
          <w:p w14:paraId="04F0205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w:t>
            </w:r>
          </w:p>
        </w:tc>
        <w:tc>
          <w:tcPr>
            <w:tcW w:w="1083" w:type="dxa"/>
            <w:tcBorders>
              <w:top w:val="nil"/>
              <w:left w:val="nil"/>
              <w:bottom w:val="single" w:sz="4" w:space="0" w:color="auto"/>
              <w:right w:val="single" w:sz="4" w:space="0" w:color="auto"/>
            </w:tcBorders>
            <w:shd w:val="clear" w:color="000000" w:fill="FFFFFF"/>
            <w:noWrap/>
            <w:hideMark/>
          </w:tcPr>
          <w:p w14:paraId="0B148EF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9 887,75</w:t>
            </w:r>
          </w:p>
        </w:tc>
        <w:tc>
          <w:tcPr>
            <w:tcW w:w="1450" w:type="dxa"/>
            <w:tcBorders>
              <w:top w:val="nil"/>
              <w:left w:val="nil"/>
              <w:bottom w:val="single" w:sz="4" w:space="0" w:color="auto"/>
              <w:right w:val="nil"/>
            </w:tcBorders>
            <w:shd w:val="clear" w:color="000000" w:fill="FFFFFF"/>
            <w:noWrap/>
            <w:hideMark/>
          </w:tcPr>
          <w:p w14:paraId="2EBD041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49 438,76</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4523A2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18D9734" w14:textId="77777777" w:rsidR="00CA10A1" w:rsidRPr="00AB4E55" w:rsidRDefault="00CA10A1" w:rsidP="00FE3AFB">
            <w:pPr>
              <w:rPr>
                <w:sz w:val="20"/>
              </w:rPr>
            </w:pPr>
          </w:p>
        </w:tc>
      </w:tr>
      <w:tr w:rsidR="00CA10A1" w:rsidRPr="00AB4E55" w14:paraId="619F8B8F"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66DB91D4"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Лифт</w:t>
            </w:r>
          </w:p>
        </w:tc>
        <w:tc>
          <w:tcPr>
            <w:tcW w:w="1095" w:type="dxa"/>
            <w:tcBorders>
              <w:top w:val="nil"/>
              <w:left w:val="single" w:sz="4" w:space="0" w:color="auto"/>
              <w:bottom w:val="single" w:sz="4" w:space="0" w:color="auto"/>
              <w:right w:val="single" w:sz="4" w:space="0" w:color="auto"/>
            </w:tcBorders>
            <w:shd w:val="clear" w:color="000000" w:fill="FFFFFF"/>
            <w:noWrap/>
            <w:hideMark/>
          </w:tcPr>
          <w:p w14:paraId="107651E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FFFFFF"/>
            <w:noWrap/>
            <w:hideMark/>
          </w:tcPr>
          <w:p w14:paraId="263047C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FFFFFF"/>
            <w:noWrap/>
            <w:hideMark/>
          </w:tcPr>
          <w:p w14:paraId="253EA71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6F9CD24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E3AEA9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546A11C" w14:textId="77777777" w:rsidR="00CA10A1" w:rsidRPr="00AB4E55" w:rsidRDefault="00CA10A1" w:rsidP="00FE3AFB">
            <w:pPr>
              <w:rPr>
                <w:sz w:val="20"/>
              </w:rPr>
            </w:pPr>
          </w:p>
        </w:tc>
      </w:tr>
      <w:tr w:rsidR="00CA10A1" w:rsidRPr="00AB4E55" w14:paraId="45A7F692"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40B9C55D"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27,11</w:t>
            </w:r>
          </w:p>
        </w:tc>
        <w:tc>
          <w:tcPr>
            <w:tcW w:w="1424" w:type="dxa"/>
            <w:tcBorders>
              <w:top w:val="nil"/>
              <w:left w:val="nil"/>
              <w:bottom w:val="single" w:sz="4" w:space="0" w:color="auto"/>
              <w:right w:val="single" w:sz="4" w:space="0" w:color="auto"/>
            </w:tcBorders>
            <w:shd w:val="clear" w:color="000000" w:fill="FFFFFF"/>
            <w:noWrap/>
            <w:hideMark/>
          </w:tcPr>
          <w:p w14:paraId="31D5678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09-01-01-Д</w:t>
            </w:r>
          </w:p>
        </w:tc>
        <w:tc>
          <w:tcPr>
            <w:tcW w:w="1365" w:type="dxa"/>
            <w:tcBorders>
              <w:top w:val="nil"/>
              <w:left w:val="nil"/>
              <w:bottom w:val="single" w:sz="4" w:space="0" w:color="auto"/>
              <w:right w:val="single" w:sz="4" w:space="0" w:color="auto"/>
            </w:tcBorders>
            <w:shd w:val="clear" w:color="000000" w:fill="FFFFFF"/>
            <w:noWrap/>
            <w:hideMark/>
          </w:tcPr>
          <w:p w14:paraId="62F0E78D"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19</w:t>
            </w:r>
          </w:p>
        </w:tc>
        <w:tc>
          <w:tcPr>
            <w:tcW w:w="4377" w:type="dxa"/>
            <w:tcBorders>
              <w:top w:val="nil"/>
              <w:left w:val="nil"/>
              <w:bottom w:val="single" w:sz="4" w:space="0" w:color="auto"/>
              <w:right w:val="single" w:sz="4" w:space="0" w:color="auto"/>
            </w:tcBorders>
            <w:shd w:val="clear" w:color="000000" w:fill="FFFFFF"/>
            <w:hideMark/>
          </w:tcPr>
          <w:p w14:paraId="4EEFF9B1"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Лифт пассажирский для административных зданий на 10 остановок, грузоподъемность до 1000 кг, скорость движения кабины: 1 м/с, релейно-контакторный</w:t>
            </w:r>
          </w:p>
        </w:tc>
        <w:tc>
          <w:tcPr>
            <w:tcW w:w="1095" w:type="dxa"/>
            <w:tcBorders>
              <w:top w:val="nil"/>
              <w:left w:val="nil"/>
              <w:bottom w:val="single" w:sz="4" w:space="0" w:color="auto"/>
              <w:right w:val="single" w:sz="4" w:space="0" w:color="auto"/>
            </w:tcBorders>
            <w:shd w:val="clear" w:color="000000" w:fill="FFFFFF"/>
            <w:noWrap/>
            <w:hideMark/>
          </w:tcPr>
          <w:p w14:paraId="674AE39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лифт</w:t>
            </w:r>
          </w:p>
        </w:tc>
        <w:tc>
          <w:tcPr>
            <w:tcW w:w="1066" w:type="dxa"/>
            <w:tcBorders>
              <w:top w:val="nil"/>
              <w:left w:val="nil"/>
              <w:bottom w:val="single" w:sz="4" w:space="0" w:color="auto"/>
              <w:right w:val="single" w:sz="4" w:space="0" w:color="auto"/>
            </w:tcBorders>
            <w:shd w:val="clear" w:color="000000" w:fill="FFFFFF"/>
            <w:noWrap/>
            <w:hideMark/>
          </w:tcPr>
          <w:p w14:paraId="3F0A5EC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w:t>
            </w:r>
          </w:p>
        </w:tc>
        <w:tc>
          <w:tcPr>
            <w:tcW w:w="1083" w:type="dxa"/>
            <w:tcBorders>
              <w:top w:val="nil"/>
              <w:left w:val="nil"/>
              <w:bottom w:val="single" w:sz="4" w:space="0" w:color="auto"/>
              <w:right w:val="single" w:sz="4" w:space="0" w:color="auto"/>
            </w:tcBorders>
            <w:shd w:val="clear" w:color="000000" w:fill="FFFFFF"/>
            <w:noWrap/>
            <w:hideMark/>
          </w:tcPr>
          <w:p w14:paraId="0BE34F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161 266,53</w:t>
            </w:r>
          </w:p>
        </w:tc>
        <w:tc>
          <w:tcPr>
            <w:tcW w:w="1450" w:type="dxa"/>
            <w:tcBorders>
              <w:top w:val="nil"/>
              <w:left w:val="nil"/>
              <w:bottom w:val="single" w:sz="4" w:space="0" w:color="auto"/>
              <w:right w:val="nil"/>
            </w:tcBorders>
            <w:shd w:val="clear" w:color="000000" w:fill="FFFFFF"/>
            <w:noWrap/>
            <w:hideMark/>
          </w:tcPr>
          <w:p w14:paraId="2A5BFC70"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161 266,53</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5F02B4E"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9BA2848" w14:textId="77777777" w:rsidR="00CA10A1" w:rsidRPr="00AB4E55" w:rsidRDefault="00CA10A1" w:rsidP="00FE3AFB">
            <w:pPr>
              <w:rPr>
                <w:sz w:val="20"/>
              </w:rPr>
            </w:pPr>
          </w:p>
        </w:tc>
      </w:tr>
      <w:tr w:rsidR="00CA10A1" w:rsidRPr="00AB4E55" w14:paraId="158450DE"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57AB2384"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27,12</w:t>
            </w:r>
          </w:p>
        </w:tc>
        <w:tc>
          <w:tcPr>
            <w:tcW w:w="1424" w:type="dxa"/>
            <w:tcBorders>
              <w:top w:val="nil"/>
              <w:left w:val="nil"/>
              <w:bottom w:val="single" w:sz="4" w:space="0" w:color="auto"/>
              <w:right w:val="single" w:sz="4" w:space="0" w:color="auto"/>
            </w:tcBorders>
            <w:shd w:val="clear" w:color="000000" w:fill="FFFFFF"/>
            <w:noWrap/>
            <w:hideMark/>
          </w:tcPr>
          <w:p w14:paraId="5B7E6F0B"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09-01-01-Д</w:t>
            </w:r>
          </w:p>
        </w:tc>
        <w:tc>
          <w:tcPr>
            <w:tcW w:w="1365" w:type="dxa"/>
            <w:tcBorders>
              <w:top w:val="nil"/>
              <w:left w:val="nil"/>
              <w:bottom w:val="single" w:sz="4" w:space="0" w:color="auto"/>
              <w:right w:val="single" w:sz="4" w:space="0" w:color="auto"/>
            </w:tcBorders>
            <w:shd w:val="clear" w:color="000000" w:fill="FFFFFF"/>
            <w:noWrap/>
            <w:hideMark/>
          </w:tcPr>
          <w:p w14:paraId="1C76EF0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20</w:t>
            </w:r>
          </w:p>
        </w:tc>
        <w:tc>
          <w:tcPr>
            <w:tcW w:w="4377" w:type="dxa"/>
            <w:tcBorders>
              <w:top w:val="nil"/>
              <w:left w:val="nil"/>
              <w:bottom w:val="single" w:sz="4" w:space="0" w:color="auto"/>
              <w:right w:val="single" w:sz="4" w:space="0" w:color="auto"/>
            </w:tcBorders>
            <w:shd w:val="clear" w:color="000000" w:fill="FFFFFF"/>
            <w:hideMark/>
          </w:tcPr>
          <w:p w14:paraId="19BBFCCA"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При изменении количества остановок уменьшать или добавлять: к расценке 01-14-002-01</w:t>
            </w:r>
          </w:p>
        </w:tc>
        <w:tc>
          <w:tcPr>
            <w:tcW w:w="1095" w:type="dxa"/>
            <w:tcBorders>
              <w:top w:val="nil"/>
              <w:left w:val="nil"/>
              <w:bottom w:val="single" w:sz="4" w:space="0" w:color="auto"/>
              <w:right w:val="single" w:sz="4" w:space="0" w:color="auto"/>
            </w:tcBorders>
            <w:shd w:val="clear" w:color="000000" w:fill="FFFFFF"/>
            <w:noWrap/>
            <w:hideMark/>
          </w:tcPr>
          <w:p w14:paraId="5BDD9BC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остановка</w:t>
            </w:r>
          </w:p>
        </w:tc>
        <w:tc>
          <w:tcPr>
            <w:tcW w:w="1066" w:type="dxa"/>
            <w:tcBorders>
              <w:top w:val="nil"/>
              <w:left w:val="nil"/>
              <w:bottom w:val="single" w:sz="4" w:space="0" w:color="auto"/>
              <w:right w:val="single" w:sz="4" w:space="0" w:color="auto"/>
            </w:tcBorders>
            <w:shd w:val="clear" w:color="000000" w:fill="FFFFFF"/>
            <w:noWrap/>
            <w:hideMark/>
          </w:tcPr>
          <w:p w14:paraId="5FAE5605"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-8</w:t>
            </w:r>
          </w:p>
        </w:tc>
        <w:tc>
          <w:tcPr>
            <w:tcW w:w="1083" w:type="dxa"/>
            <w:tcBorders>
              <w:top w:val="nil"/>
              <w:left w:val="nil"/>
              <w:bottom w:val="single" w:sz="4" w:space="0" w:color="auto"/>
              <w:right w:val="single" w:sz="4" w:space="0" w:color="auto"/>
            </w:tcBorders>
            <w:shd w:val="clear" w:color="000000" w:fill="FFFFFF"/>
            <w:noWrap/>
            <w:hideMark/>
          </w:tcPr>
          <w:p w14:paraId="3E26DC2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6 355,30</w:t>
            </w:r>
          </w:p>
        </w:tc>
        <w:tc>
          <w:tcPr>
            <w:tcW w:w="1450" w:type="dxa"/>
            <w:tcBorders>
              <w:top w:val="nil"/>
              <w:left w:val="nil"/>
              <w:bottom w:val="single" w:sz="4" w:space="0" w:color="auto"/>
              <w:right w:val="nil"/>
            </w:tcBorders>
            <w:shd w:val="clear" w:color="000000" w:fill="FFFFFF"/>
            <w:noWrap/>
            <w:hideMark/>
          </w:tcPr>
          <w:p w14:paraId="73D891F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-50 842,40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663B938"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4AC57E1F" w14:textId="77777777" w:rsidR="00CA10A1" w:rsidRPr="00AB4E55" w:rsidRDefault="00CA10A1" w:rsidP="00FE3AFB">
            <w:pPr>
              <w:rPr>
                <w:sz w:val="20"/>
              </w:rPr>
            </w:pPr>
          </w:p>
        </w:tc>
      </w:tr>
      <w:tr w:rsidR="00CA10A1" w:rsidRPr="00AB4E55" w14:paraId="045E3CEC"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101F13D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27,13</w:t>
            </w:r>
          </w:p>
        </w:tc>
        <w:tc>
          <w:tcPr>
            <w:tcW w:w="1424" w:type="dxa"/>
            <w:tcBorders>
              <w:top w:val="nil"/>
              <w:left w:val="nil"/>
              <w:bottom w:val="single" w:sz="4" w:space="0" w:color="auto"/>
              <w:right w:val="single" w:sz="4" w:space="0" w:color="auto"/>
            </w:tcBorders>
            <w:shd w:val="clear" w:color="000000" w:fill="FFFFFF"/>
            <w:noWrap/>
            <w:hideMark/>
          </w:tcPr>
          <w:p w14:paraId="1347F120"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09-01-01-Д</w:t>
            </w:r>
          </w:p>
        </w:tc>
        <w:tc>
          <w:tcPr>
            <w:tcW w:w="1365" w:type="dxa"/>
            <w:tcBorders>
              <w:top w:val="nil"/>
              <w:left w:val="nil"/>
              <w:bottom w:val="single" w:sz="4" w:space="0" w:color="auto"/>
              <w:right w:val="single" w:sz="4" w:space="0" w:color="auto"/>
            </w:tcBorders>
            <w:shd w:val="clear" w:color="000000" w:fill="FFFFFF"/>
            <w:noWrap/>
            <w:hideMark/>
          </w:tcPr>
          <w:p w14:paraId="49FA14F1"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21</w:t>
            </w:r>
          </w:p>
        </w:tc>
        <w:tc>
          <w:tcPr>
            <w:tcW w:w="4377" w:type="dxa"/>
            <w:tcBorders>
              <w:top w:val="nil"/>
              <w:left w:val="nil"/>
              <w:bottom w:val="single" w:sz="4" w:space="0" w:color="auto"/>
              <w:right w:val="single" w:sz="4" w:space="0" w:color="auto"/>
            </w:tcBorders>
            <w:shd w:val="clear" w:color="000000" w:fill="FFFFFF"/>
            <w:hideMark/>
          </w:tcPr>
          <w:p w14:paraId="1A0243DC"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Преобразователь частотный скорости лифта грузоподъемностью до 1000 кг со скоростью движения кабины до 1,6 м/с, напряжение до 1 кВ</w:t>
            </w:r>
          </w:p>
        </w:tc>
        <w:tc>
          <w:tcPr>
            <w:tcW w:w="1095" w:type="dxa"/>
            <w:tcBorders>
              <w:top w:val="nil"/>
              <w:left w:val="nil"/>
              <w:bottom w:val="single" w:sz="4" w:space="0" w:color="auto"/>
              <w:right w:val="single" w:sz="4" w:space="0" w:color="auto"/>
            </w:tcBorders>
            <w:shd w:val="clear" w:color="000000" w:fill="FFFFFF"/>
            <w:noWrap/>
            <w:hideMark/>
          </w:tcPr>
          <w:p w14:paraId="63F20E6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шт</w:t>
            </w:r>
          </w:p>
        </w:tc>
        <w:tc>
          <w:tcPr>
            <w:tcW w:w="1066" w:type="dxa"/>
            <w:tcBorders>
              <w:top w:val="nil"/>
              <w:left w:val="nil"/>
              <w:bottom w:val="single" w:sz="4" w:space="0" w:color="auto"/>
              <w:right w:val="single" w:sz="4" w:space="0" w:color="auto"/>
            </w:tcBorders>
            <w:shd w:val="clear" w:color="000000" w:fill="FFFFFF"/>
            <w:noWrap/>
            <w:hideMark/>
          </w:tcPr>
          <w:p w14:paraId="581EC00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w:t>
            </w:r>
          </w:p>
        </w:tc>
        <w:tc>
          <w:tcPr>
            <w:tcW w:w="1083" w:type="dxa"/>
            <w:tcBorders>
              <w:top w:val="nil"/>
              <w:left w:val="nil"/>
              <w:bottom w:val="single" w:sz="4" w:space="0" w:color="auto"/>
              <w:right w:val="single" w:sz="4" w:space="0" w:color="auto"/>
            </w:tcBorders>
            <w:shd w:val="clear" w:color="000000" w:fill="FFFFFF"/>
            <w:noWrap/>
            <w:hideMark/>
          </w:tcPr>
          <w:p w14:paraId="2EB9EB7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164 669,17</w:t>
            </w:r>
          </w:p>
        </w:tc>
        <w:tc>
          <w:tcPr>
            <w:tcW w:w="1450" w:type="dxa"/>
            <w:tcBorders>
              <w:top w:val="nil"/>
              <w:left w:val="nil"/>
              <w:bottom w:val="single" w:sz="4" w:space="0" w:color="auto"/>
              <w:right w:val="nil"/>
            </w:tcBorders>
            <w:shd w:val="clear" w:color="000000" w:fill="FFFFFF"/>
            <w:noWrap/>
            <w:hideMark/>
          </w:tcPr>
          <w:p w14:paraId="2D8B180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164 669,17</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C25E90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568E676" w14:textId="77777777" w:rsidR="00CA10A1" w:rsidRPr="00AB4E55" w:rsidRDefault="00CA10A1" w:rsidP="00FE3AFB">
            <w:pPr>
              <w:rPr>
                <w:sz w:val="20"/>
              </w:rPr>
            </w:pPr>
          </w:p>
        </w:tc>
      </w:tr>
      <w:tr w:rsidR="00CA10A1" w:rsidRPr="00AB4E55" w14:paraId="2499BA65"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2E53ED7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27,14</w:t>
            </w:r>
          </w:p>
        </w:tc>
        <w:tc>
          <w:tcPr>
            <w:tcW w:w="1424" w:type="dxa"/>
            <w:tcBorders>
              <w:top w:val="nil"/>
              <w:left w:val="nil"/>
              <w:bottom w:val="single" w:sz="4" w:space="0" w:color="auto"/>
              <w:right w:val="single" w:sz="4" w:space="0" w:color="auto"/>
            </w:tcBorders>
            <w:shd w:val="clear" w:color="000000" w:fill="FFFFFF"/>
            <w:noWrap/>
            <w:hideMark/>
          </w:tcPr>
          <w:p w14:paraId="64C9F63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09-01-01-Д</w:t>
            </w:r>
          </w:p>
        </w:tc>
        <w:tc>
          <w:tcPr>
            <w:tcW w:w="1365" w:type="dxa"/>
            <w:tcBorders>
              <w:top w:val="nil"/>
              <w:left w:val="nil"/>
              <w:bottom w:val="single" w:sz="4" w:space="0" w:color="auto"/>
              <w:right w:val="single" w:sz="4" w:space="0" w:color="auto"/>
            </w:tcBorders>
            <w:shd w:val="clear" w:color="000000" w:fill="FFFFFF"/>
            <w:noWrap/>
            <w:hideMark/>
          </w:tcPr>
          <w:p w14:paraId="32F7DC8C"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22</w:t>
            </w:r>
          </w:p>
        </w:tc>
        <w:tc>
          <w:tcPr>
            <w:tcW w:w="4377" w:type="dxa"/>
            <w:tcBorders>
              <w:top w:val="nil"/>
              <w:left w:val="nil"/>
              <w:bottom w:val="single" w:sz="4" w:space="0" w:color="auto"/>
              <w:right w:val="single" w:sz="4" w:space="0" w:color="auto"/>
            </w:tcBorders>
            <w:shd w:val="clear" w:color="000000" w:fill="FFFFFF"/>
            <w:hideMark/>
          </w:tcPr>
          <w:p w14:paraId="69D4B9A7"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Схема образования участка сигнализации (центральной, технологической, местной, аварийной, предупредительной и др.)</w:t>
            </w:r>
          </w:p>
        </w:tc>
        <w:tc>
          <w:tcPr>
            <w:tcW w:w="1095" w:type="dxa"/>
            <w:tcBorders>
              <w:top w:val="nil"/>
              <w:left w:val="nil"/>
              <w:bottom w:val="single" w:sz="4" w:space="0" w:color="auto"/>
              <w:right w:val="single" w:sz="4" w:space="0" w:color="auto"/>
            </w:tcBorders>
            <w:shd w:val="clear" w:color="000000" w:fill="FFFFFF"/>
            <w:noWrap/>
            <w:hideMark/>
          </w:tcPr>
          <w:p w14:paraId="20E330D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участок</w:t>
            </w:r>
          </w:p>
        </w:tc>
        <w:tc>
          <w:tcPr>
            <w:tcW w:w="1066" w:type="dxa"/>
            <w:tcBorders>
              <w:top w:val="nil"/>
              <w:left w:val="nil"/>
              <w:bottom w:val="single" w:sz="4" w:space="0" w:color="auto"/>
              <w:right w:val="single" w:sz="4" w:space="0" w:color="auto"/>
            </w:tcBorders>
            <w:shd w:val="clear" w:color="000000" w:fill="FFFFFF"/>
            <w:noWrap/>
            <w:hideMark/>
          </w:tcPr>
          <w:p w14:paraId="46D61EB2"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w:t>
            </w:r>
          </w:p>
        </w:tc>
        <w:tc>
          <w:tcPr>
            <w:tcW w:w="1083" w:type="dxa"/>
            <w:tcBorders>
              <w:top w:val="nil"/>
              <w:left w:val="nil"/>
              <w:bottom w:val="single" w:sz="4" w:space="0" w:color="auto"/>
              <w:right w:val="single" w:sz="4" w:space="0" w:color="auto"/>
            </w:tcBorders>
            <w:shd w:val="clear" w:color="000000" w:fill="FFFFFF"/>
            <w:noWrap/>
            <w:hideMark/>
          </w:tcPr>
          <w:p w14:paraId="1F64640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13 078,95</w:t>
            </w:r>
          </w:p>
        </w:tc>
        <w:tc>
          <w:tcPr>
            <w:tcW w:w="1450" w:type="dxa"/>
            <w:tcBorders>
              <w:top w:val="nil"/>
              <w:left w:val="nil"/>
              <w:bottom w:val="single" w:sz="4" w:space="0" w:color="auto"/>
              <w:right w:val="nil"/>
            </w:tcBorders>
            <w:shd w:val="clear" w:color="000000" w:fill="FFFFFF"/>
            <w:noWrap/>
            <w:hideMark/>
          </w:tcPr>
          <w:p w14:paraId="695E912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13 078,95</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BF33D83"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D8BBB34" w14:textId="77777777" w:rsidR="00CA10A1" w:rsidRPr="00AB4E55" w:rsidRDefault="00CA10A1" w:rsidP="00FE3AFB">
            <w:pPr>
              <w:rPr>
                <w:sz w:val="20"/>
              </w:rPr>
            </w:pPr>
          </w:p>
        </w:tc>
      </w:tr>
      <w:tr w:rsidR="00CA10A1" w:rsidRPr="00AB4E55" w14:paraId="564D4D38" w14:textId="77777777" w:rsidTr="00FE3AFB">
        <w:trPr>
          <w:trHeight w:val="300"/>
        </w:trPr>
        <w:tc>
          <w:tcPr>
            <w:tcW w:w="8768" w:type="dxa"/>
            <w:gridSpan w:val="4"/>
            <w:tcBorders>
              <w:top w:val="single" w:sz="4" w:space="0" w:color="auto"/>
              <w:left w:val="single" w:sz="4" w:space="0" w:color="auto"/>
              <w:bottom w:val="single" w:sz="4" w:space="0" w:color="auto"/>
              <w:right w:val="nil"/>
            </w:tcBorders>
            <w:shd w:val="clear" w:color="000000" w:fill="FFFFFF"/>
            <w:hideMark/>
          </w:tcPr>
          <w:p w14:paraId="38907BF3"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lastRenderedPageBreak/>
              <w:t>Узел учета газа</w:t>
            </w:r>
          </w:p>
        </w:tc>
        <w:tc>
          <w:tcPr>
            <w:tcW w:w="2161" w:type="dxa"/>
            <w:gridSpan w:val="2"/>
            <w:tcBorders>
              <w:top w:val="single" w:sz="4" w:space="0" w:color="auto"/>
              <w:left w:val="single" w:sz="4" w:space="0" w:color="auto"/>
              <w:bottom w:val="single" w:sz="4" w:space="0" w:color="auto"/>
              <w:right w:val="nil"/>
            </w:tcBorders>
            <w:shd w:val="clear" w:color="000000" w:fill="FFFFFF"/>
            <w:hideMark/>
          </w:tcPr>
          <w:p w14:paraId="19EFE927" w14:textId="77777777" w:rsidR="00CA10A1" w:rsidRPr="00AB4E55" w:rsidRDefault="00CA10A1" w:rsidP="00FE3AFB">
            <w:pPr>
              <w:outlineLvl w:val="0"/>
              <w:rPr>
                <w:rFonts w:ascii="Arial" w:hAnsi="Arial" w:cs="Arial"/>
                <w:b/>
                <w:bCs/>
                <w:color w:val="000000"/>
                <w:sz w:val="16"/>
                <w:szCs w:val="16"/>
                <w:u w:val="single"/>
              </w:rPr>
            </w:pPr>
            <w:r w:rsidRPr="00AB4E55">
              <w:rPr>
                <w:rFonts w:ascii="Arial" w:hAnsi="Arial" w:cs="Arial"/>
                <w:b/>
                <w:bCs/>
                <w:color w:val="000000"/>
                <w:sz w:val="16"/>
                <w:szCs w:val="16"/>
                <w:u w:val="single"/>
              </w:rPr>
              <w:t> </w:t>
            </w:r>
          </w:p>
        </w:tc>
        <w:tc>
          <w:tcPr>
            <w:tcW w:w="1083" w:type="dxa"/>
            <w:tcBorders>
              <w:top w:val="nil"/>
              <w:left w:val="nil"/>
              <w:bottom w:val="single" w:sz="4" w:space="0" w:color="auto"/>
              <w:right w:val="single" w:sz="4" w:space="0" w:color="auto"/>
            </w:tcBorders>
            <w:shd w:val="clear" w:color="000000" w:fill="FFFFFF"/>
            <w:noWrap/>
            <w:hideMark/>
          </w:tcPr>
          <w:p w14:paraId="23D048C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FFFFFF"/>
            <w:noWrap/>
            <w:hideMark/>
          </w:tcPr>
          <w:p w14:paraId="088491F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0,00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0E0C037"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93AF81E" w14:textId="77777777" w:rsidR="00CA10A1" w:rsidRPr="00AB4E55" w:rsidRDefault="00CA10A1" w:rsidP="00FE3AFB">
            <w:pPr>
              <w:rPr>
                <w:sz w:val="20"/>
              </w:rPr>
            </w:pPr>
          </w:p>
        </w:tc>
      </w:tr>
      <w:tr w:rsidR="00CA10A1" w:rsidRPr="00AB4E55" w14:paraId="3BF8A361"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6E9851A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27,15</w:t>
            </w:r>
          </w:p>
        </w:tc>
        <w:tc>
          <w:tcPr>
            <w:tcW w:w="1424" w:type="dxa"/>
            <w:tcBorders>
              <w:top w:val="nil"/>
              <w:left w:val="nil"/>
              <w:bottom w:val="single" w:sz="4" w:space="0" w:color="auto"/>
              <w:right w:val="single" w:sz="4" w:space="0" w:color="auto"/>
            </w:tcBorders>
            <w:shd w:val="clear" w:color="000000" w:fill="FFFFFF"/>
            <w:noWrap/>
            <w:hideMark/>
          </w:tcPr>
          <w:p w14:paraId="64808A18"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09-01-01-Д</w:t>
            </w:r>
          </w:p>
        </w:tc>
        <w:tc>
          <w:tcPr>
            <w:tcW w:w="1365" w:type="dxa"/>
            <w:tcBorders>
              <w:top w:val="nil"/>
              <w:left w:val="nil"/>
              <w:bottom w:val="single" w:sz="4" w:space="0" w:color="auto"/>
              <w:right w:val="single" w:sz="4" w:space="0" w:color="auto"/>
            </w:tcBorders>
            <w:shd w:val="clear" w:color="000000" w:fill="FFFFFF"/>
            <w:noWrap/>
            <w:hideMark/>
          </w:tcPr>
          <w:p w14:paraId="323E9742"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23</w:t>
            </w:r>
          </w:p>
        </w:tc>
        <w:tc>
          <w:tcPr>
            <w:tcW w:w="4377" w:type="dxa"/>
            <w:tcBorders>
              <w:top w:val="nil"/>
              <w:left w:val="nil"/>
              <w:bottom w:val="single" w:sz="4" w:space="0" w:color="auto"/>
              <w:right w:val="single" w:sz="4" w:space="0" w:color="auto"/>
            </w:tcBorders>
            <w:shd w:val="clear" w:color="000000" w:fill="FFFFFF"/>
            <w:hideMark/>
          </w:tcPr>
          <w:p w14:paraId="263D7EF8"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Технологический комплекс, включающий в себя управляемые участки в количестве: до 5 шт.</w:t>
            </w:r>
          </w:p>
        </w:tc>
        <w:tc>
          <w:tcPr>
            <w:tcW w:w="1095" w:type="dxa"/>
            <w:tcBorders>
              <w:top w:val="nil"/>
              <w:left w:val="nil"/>
              <w:bottom w:val="single" w:sz="4" w:space="0" w:color="auto"/>
              <w:right w:val="single" w:sz="4" w:space="0" w:color="auto"/>
            </w:tcBorders>
            <w:shd w:val="clear" w:color="000000" w:fill="FFFFFF"/>
            <w:noWrap/>
            <w:hideMark/>
          </w:tcPr>
          <w:p w14:paraId="203CA838"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компл.</w:t>
            </w:r>
          </w:p>
        </w:tc>
        <w:tc>
          <w:tcPr>
            <w:tcW w:w="1066" w:type="dxa"/>
            <w:tcBorders>
              <w:top w:val="nil"/>
              <w:left w:val="nil"/>
              <w:bottom w:val="single" w:sz="4" w:space="0" w:color="auto"/>
              <w:right w:val="single" w:sz="4" w:space="0" w:color="auto"/>
            </w:tcBorders>
            <w:shd w:val="clear" w:color="000000" w:fill="FFFFFF"/>
            <w:noWrap/>
            <w:hideMark/>
          </w:tcPr>
          <w:p w14:paraId="520E21B1"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w:t>
            </w:r>
          </w:p>
        </w:tc>
        <w:tc>
          <w:tcPr>
            <w:tcW w:w="1083" w:type="dxa"/>
            <w:tcBorders>
              <w:top w:val="nil"/>
              <w:left w:val="nil"/>
              <w:bottom w:val="single" w:sz="4" w:space="0" w:color="auto"/>
              <w:right w:val="single" w:sz="4" w:space="0" w:color="auto"/>
            </w:tcBorders>
            <w:shd w:val="clear" w:color="000000" w:fill="FFFFFF"/>
            <w:noWrap/>
            <w:hideMark/>
          </w:tcPr>
          <w:p w14:paraId="032F69BB"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59 181,22</w:t>
            </w:r>
          </w:p>
        </w:tc>
        <w:tc>
          <w:tcPr>
            <w:tcW w:w="1450" w:type="dxa"/>
            <w:tcBorders>
              <w:top w:val="nil"/>
              <w:left w:val="nil"/>
              <w:bottom w:val="single" w:sz="4" w:space="0" w:color="auto"/>
              <w:right w:val="nil"/>
            </w:tcBorders>
            <w:shd w:val="clear" w:color="000000" w:fill="FFFFFF"/>
            <w:noWrap/>
            <w:hideMark/>
          </w:tcPr>
          <w:p w14:paraId="4CF7EA06"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59 181,22</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DD9BFC6"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059EE660" w14:textId="77777777" w:rsidR="00CA10A1" w:rsidRPr="00AB4E55" w:rsidRDefault="00CA10A1" w:rsidP="00FE3AFB">
            <w:pPr>
              <w:rPr>
                <w:sz w:val="20"/>
              </w:rPr>
            </w:pPr>
          </w:p>
        </w:tc>
      </w:tr>
      <w:tr w:rsidR="00CA10A1" w:rsidRPr="00AB4E55" w14:paraId="48118424" w14:textId="77777777" w:rsidTr="00FE3AFB">
        <w:trPr>
          <w:trHeight w:val="450"/>
        </w:trPr>
        <w:tc>
          <w:tcPr>
            <w:tcW w:w="1602" w:type="dxa"/>
            <w:tcBorders>
              <w:top w:val="nil"/>
              <w:left w:val="single" w:sz="4" w:space="0" w:color="auto"/>
              <w:bottom w:val="single" w:sz="4" w:space="0" w:color="auto"/>
              <w:right w:val="single" w:sz="4" w:space="0" w:color="auto"/>
            </w:tcBorders>
            <w:shd w:val="clear" w:color="000000" w:fill="FFFFFF"/>
            <w:noWrap/>
            <w:hideMark/>
          </w:tcPr>
          <w:p w14:paraId="4CA0840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27,16</w:t>
            </w:r>
          </w:p>
        </w:tc>
        <w:tc>
          <w:tcPr>
            <w:tcW w:w="1424" w:type="dxa"/>
            <w:tcBorders>
              <w:top w:val="nil"/>
              <w:left w:val="nil"/>
              <w:bottom w:val="single" w:sz="4" w:space="0" w:color="auto"/>
              <w:right w:val="single" w:sz="4" w:space="0" w:color="auto"/>
            </w:tcBorders>
            <w:shd w:val="clear" w:color="000000" w:fill="FFFFFF"/>
            <w:noWrap/>
            <w:hideMark/>
          </w:tcPr>
          <w:p w14:paraId="44F6A8F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09-01-01-Д</w:t>
            </w:r>
          </w:p>
        </w:tc>
        <w:tc>
          <w:tcPr>
            <w:tcW w:w="1365" w:type="dxa"/>
            <w:tcBorders>
              <w:top w:val="nil"/>
              <w:left w:val="nil"/>
              <w:bottom w:val="single" w:sz="4" w:space="0" w:color="auto"/>
              <w:right w:val="single" w:sz="4" w:space="0" w:color="auto"/>
            </w:tcBorders>
            <w:shd w:val="clear" w:color="000000" w:fill="FFFFFF"/>
            <w:noWrap/>
            <w:hideMark/>
          </w:tcPr>
          <w:p w14:paraId="45BCAEB9"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24</w:t>
            </w:r>
          </w:p>
        </w:tc>
        <w:tc>
          <w:tcPr>
            <w:tcW w:w="4377" w:type="dxa"/>
            <w:tcBorders>
              <w:top w:val="nil"/>
              <w:left w:val="nil"/>
              <w:bottom w:val="single" w:sz="4" w:space="0" w:color="auto"/>
              <w:right w:val="single" w:sz="4" w:space="0" w:color="auto"/>
            </w:tcBorders>
            <w:shd w:val="clear" w:color="000000" w:fill="FFFFFF"/>
            <w:hideMark/>
          </w:tcPr>
          <w:p w14:paraId="7287C260"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Автоматизированная система управления III категории технической сложности с количеством каналов (Кобщ): 10</w:t>
            </w:r>
          </w:p>
        </w:tc>
        <w:tc>
          <w:tcPr>
            <w:tcW w:w="1095" w:type="dxa"/>
            <w:tcBorders>
              <w:top w:val="nil"/>
              <w:left w:val="nil"/>
              <w:bottom w:val="single" w:sz="4" w:space="0" w:color="auto"/>
              <w:right w:val="single" w:sz="4" w:space="0" w:color="auto"/>
            </w:tcBorders>
            <w:shd w:val="clear" w:color="000000" w:fill="FFFFFF"/>
            <w:noWrap/>
            <w:hideMark/>
          </w:tcPr>
          <w:p w14:paraId="5D38CE8A"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система</w:t>
            </w:r>
          </w:p>
        </w:tc>
        <w:tc>
          <w:tcPr>
            <w:tcW w:w="1066" w:type="dxa"/>
            <w:tcBorders>
              <w:top w:val="nil"/>
              <w:left w:val="nil"/>
              <w:bottom w:val="single" w:sz="4" w:space="0" w:color="auto"/>
              <w:right w:val="single" w:sz="4" w:space="0" w:color="auto"/>
            </w:tcBorders>
            <w:shd w:val="clear" w:color="000000" w:fill="FFFFFF"/>
            <w:noWrap/>
            <w:hideMark/>
          </w:tcPr>
          <w:p w14:paraId="6758731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w:t>
            </w:r>
          </w:p>
        </w:tc>
        <w:tc>
          <w:tcPr>
            <w:tcW w:w="1083" w:type="dxa"/>
            <w:tcBorders>
              <w:top w:val="nil"/>
              <w:left w:val="nil"/>
              <w:bottom w:val="single" w:sz="4" w:space="0" w:color="auto"/>
              <w:right w:val="single" w:sz="4" w:space="0" w:color="auto"/>
            </w:tcBorders>
            <w:shd w:val="clear" w:color="000000" w:fill="FFFFFF"/>
            <w:noWrap/>
            <w:hideMark/>
          </w:tcPr>
          <w:p w14:paraId="474486A9"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99 014,64</w:t>
            </w:r>
          </w:p>
        </w:tc>
        <w:tc>
          <w:tcPr>
            <w:tcW w:w="1450" w:type="dxa"/>
            <w:tcBorders>
              <w:top w:val="nil"/>
              <w:left w:val="nil"/>
              <w:bottom w:val="single" w:sz="4" w:space="0" w:color="auto"/>
              <w:right w:val="nil"/>
            </w:tcBorders>
            <w:shd w:val="clear" w:color="000000" w:fill="FFFFFF"/>
            <w:noWrap/>
            <w:hideMark/>
          </w:tcPr>
          <w:p w14:paraId="2AEECF8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99 014,64</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69CF2A5"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6E15740A" w14:textId="77777777" w:rsidR="00CA10A1" w:rsidRPr="00AB4E55" w:rsidRDefault="00CA10A1" w:rsidP="00FE3AFB">
            <w:pPr>
              <w:rPr>
                <w:sz w:val="20"/>
              </w:rPr>
            </w:pPr>
          </w:p>
        </w:tc>
      </w:tr>
      <w:tr w:rsidR="00CA10A1" w:rsidRPr="00AB4E55" w14:paraId="5BA3E613" w14:textId="77777777" w:rsidTr="00FE3AFB">
        <w:trPr>
          <w:trHeight w:val="675"/>
        </w:trPr>
        <w:tc>
          <w:tcPr>
            <w:tcW w:w="1602" w:type="dxa"/>
            <w:tcBorders>
              <w:top w:val="nil"/>
              <w:left w:val="single" w:sz="4" w:space="0" w:color="auto"/>
              <w:bottom w:val="single" w:sz="4" w:space="0" w:color="auto"/>
              <w:right w:val="single" w:sz="4" w:space="0" w:color="auto"/>
            </w:tcBorders>
            <w:shd w:val="clear" w:color="000000" w:fill="FFFFFF"/>
            <w:noWrap/>
            <w:hideMark/>
          </w:tcPr>
          <w:p w14:paraId="6307311E"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27,17</w:t>
            </w:r>
          </w:p>
        </w:tc>
        <w:tc>
          <w:tcPr>
            <w:tcW w:w="1424" w:type="dxa"/>
            <w:tcBorders>
              <w:top w:val="nil"/>
              <w:left w:val="nil"/>
              <w:bottom w:val="single" w:sz="4" w:space="0" w:color="auto"/>
              <w:right w:val="single" w:sz="4" w:space="0" w:color="auto"/>
            </w:tcBorders>
            <w:shd w:val="clear" w:color="000000" w:fill="FFFFFF"/>
            <w:noWrap/>
            <w:hideMark/>
          </w:tcPr>
          <w:p w14:paraId="25F43626"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09-01-01-Д</w:t>
            </w:r>
          </w:p>
        </w:tc>
        <w:tc>
          <w:tcPr>
            <w:tcW w:w="1365" w:type="dxa"/>
            <w:tcBorders>
              <w:top w:val="nil"/>
              <w:left w:val="nil"/>
              <w:bottom w:val="single" w:sz="4" w:space="0" w:color="auto"/>
              <w:right w:val="single" w:sz="4" w:space="0" w:color="auto"/>
            </w:tcBorders>
            <w:shd w:val="clear" w:color="000000" w:fill="FFFFFF"/>
            <w:noWrap/>
            <w:hideMark/>
          </w:tcPr>
          <w:p w14:paraId="24CE1903" w14:textId="77777777" w:rsidR="00CA10A1" w:rsidRPr="00AB4E55" w:rsidRDefault="00CA10A1" w:rsidP="00FE3AFB">
            <w:pPr>
              <w:jc w:val="center"/>
              <w:outlineLvl w:val="0"/>
              <w:rPr>
                <w:rFonts w:ascii="Arial" w:hAnsi="Arial" w:cs="Arial"/>
                <w:color w:val="000000"/>
                <w:sz w:val="16"/>
                <w:szCs w:val="16"/>
              </w:rPr>
            </w:pPr>
            <w:r w:rsidRPr="00AB4E55">
              <w:rPr>
                <w:rFonts w:ascii="Arial" w:hAnsi="Arial" w:cs="Arial"/>
                <w:color w:val="000000"/>
                <w:sz w:val="16"/>
                <w:szCs w:val="16"/>
              </w:rPr>
              <w:t>25</w:t>
            </w:r>
          </w:p>
        </w:tc>
        <w:tc>
          <w:tcPr>
            <w:tcW w:w="4377" w:type="dxa"/>
            <w:tcBorders>
              <w:top w:val="nil"/>
              <w:left w:val="nil"/>
              <w:bottom w:val="single" w:sz="4" w:space="0" w:color="auto"/>
              <w:right w:val="single" w:sz="4" w:space="0" w:color="auto"/>
            </w:tcBorders>
            <w:shd w:val="clear" w:color="000000" w:fill="FFFFFF"/>
            <w:hideMark/>
          </w:tcPr>
          <w:p w14:paraId="11A24D54" w14:textId="77777777" w:rsidR="00CA10A1" w:rsidRPr="00AB4E55" w:rsidRDefault="00CA10A1" w:rsidP="00FE3AFB">
            <w:pPr>
              <w:outlineLvl w:val="0"/>
              <w:rPr>
                <w:rFonts w:ascii="Arial" w:hAnsi="Arial" w:cs="Arial"/>
                <w:color w:val="000000"/>
                <w:sz w:val="16"/>
                <w:szCs w:val="16"/>
              </w:rPr>
            </w:pPr>
            <w:r w:rsidRPr="00AB4E55">
              <w:rPr>
                <w:rFonts w:ascii="Arial" w:hAnsi="Arial" w:cs="Arial"/>
                <w:color w:val="000000"/>
                <w:sz w:val="16"/>
                <w:szCs w:val="16"/>
              </w:rPr>
              <w:t>Автоматизированная система управления III категории технической сложности с количеством каналов (Кобщ): за каждый канал свыше 10 до 19 добавлять к расценке 02-01-003-03</w:t>
            </w:r>
          </w:p>
        </w:tc>
        <w:tc>
          <w:tcPr>
            <w:tcW w:w="1095" w:type="dxa"/>
            <w:tcBorders>
              <w:top w:val="nil"/>
              <w:left w:val="nil"/>
              <w:bottom w:val="single" w:sz="4" w:space="0" w:color="auto"/>
              <w:right w:val="single" w:sz="4" w:space="0" w:color="auto"/>
            </w:tcBorders>
            <w:shd w:val="clear" w:color="000000" w:fill="FFFFFF"/>
            <w:noWrap/>
            <w:hideMark/>
          </w:tcPr>
          <w:p w14:paraId="1A7D3CB3"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канал</w:t>
            </w:r>
          </w:p>
        </w:tc>
        <w:tc>
          <w:tcPr>
            <w:tcW w:w="1066" w:type="dxa"/>
            <w:tcBorders>
              <w:top w:val="nil"/>
              <w:left w:val="nil"/>
              <w:bottom w:val="single" w:sz="4" w:space="0" w:color="auto"/>
              <w:right w:val="single" w:sz="4" w:space="0" w:color="auto"/>
            </w:tcBorders>
            <w:shd w:val="clear" w:color="000000" w:fill="FFFFFF"/>
            <w:noWrap/>
            <w:hideMark/>
          </w:tcPr>
          <w:p w14:paraId="518E66CF"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1</w:t>
            </w:r>
          </w:p>
        </w:tc>
        <w:tc>
          <w:tcPr>
            <w:tcW w:w="1083" w:type="dxa"/>
            <w:tcBorders>
              <w:top w:val="nil"/>
              <w:left w:val="nil"/>
              <w:bottom w:val="single" w:sz="4" w:space="0" w:color="auto"/>
              <w:right w:val="single" w:sz="4" w:space="0" w:color="auto"/>
            </w:tcBorders>
            <w:shd w:val="clear" w:color="000000" w:fill="FFFFFF"/>
            <w:noWrap/>
            <w:hideMark/>
          </w:tcPr>
          <w:p w14:paraId="5F0AED7C"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9 542,80</w:t>
            </w:r>
          </w:p>
        </w:tc>
        <w:tc>
          <w:tcPr>
            <w:tcW w:w="1450" w:type="dxa"/>
            <w:tcBorders>
              <w:top w:val="nil"/>
              <w:left w:val="nil"/>
              <w:bottom w:val="single" w:sz="4" w:space="0" w:color="auto"/>
              <w:right w:val="nil"/>
            </w:tcBorders>
            <w:shd w:val="clear" w:color="000000" w:fill="FFFFFF"/>
            <w:noWrap/>
            <w:hideMark/>
          </w:tcPr>
          <w:p w14:paraId="4145A987" w14:textId="77777777" w:rsidR="00CA10A1" w:rsidRPr="00AB4E55" w:rsidRDefault="00CA10A1" w:rsidP="00FE3AFB">
            <w:pPr>
              <w:jc w:val="right"/>
              <w:outlineLvl w:val="0"/>
              <w:rPr>
                <w:rFonts w:ascii="Arial" w:hAnsi="Arial" w:cs="Arial"/>
                <w:color w:val="000000"/>
                <w:sz w:val="16"/>
                <w:szCs w:val="16"/>
              </w:rPr>
            </w:pPr>
            <w:r w:rsidRPr="00AB4E55">
              <w:rPr>
                <w:rFonts w:ascii="Arial" w:hAnsi="Arial" w:cs="Arial"/>
                <w:color w:val="000000"/>
                <w:sz w:val="16"/>
                <w:szCs w:val="16"/>
              </w:rPr>
              <w:t>9 542,80</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8858712" w14:textId="77777777" w:rsidR="00CA10A1" w:rsidRPr="00AB4E55" w:rsidRDefault="00CA10A1" w:rsidP="00FE3AFB">
            <w:pPr>
              <w:outlineLvl w:val="0"/>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259B8E04" w14:textId="77777777" w:rsidR="00CA10A1" w:rsidRPr="00AB4E55" w:rsidRDefault="00CA10A1" w:rsidP="00FE3AFB">
            <w:pPr>
              <w:rPr>
                <w:sz w:val="20"/>
              </w:rPr>
            </w:pPr>
          </w:p>
        </w:tc>
      </w:tr>
      <w:tr w:rsidR="00CA10A1" w:rsidRPr="00AB4E55" w14:paraId="064317FB" w14:textId="77777777" w:rsidTr="00FE3AFB">
        <w:trPr>
          <w:trHeight w:val="300"/>
        </w:trPr>
        <w:tc>
          <w:tcPr>
            <w:tcW w:w="10929" w:type="dxa"/>
            <w:gridSpan w:val="6"/>
            <w:tcBorders>
              <w:top w:val="single" w:sz="4" w:space="0" w:color="auto"/>
              <w:left w:val="single" w:sz="4" w:space="0" w:color="auto"/>
              <w:bottom w:val="single" w:sz="4" w:space="0" w:color="auto"/>
              <w:right w:val="nil"/>
            </w:tcBorders>
            <w:shd w:val="clear" w:color="000000" w:fill="B4C6E7"/>
            <w:hideMark/>
          </w:tcPr>
          <w:p w14:paraId="39BE50B4" w14:textId="77777777" w:rsidR="00CA10A1" w:rsidRPr="00AB4E55" w:rsidRDefault="00CA10A1" w:rsidP="00FE3AFB">
            <w:pPr>
              <w:rPr>
                <w:rFonts w:ascii="Arial" w:hAnsi="Arial" w:cs="Arial"/>
                <w:b/>
                <w:bCs/>
                <w:color w:val="000000"/>
                <w:sz w:val="16"/>
                <w:szCs w:val="16"/>
              </w:rPr>
            </w:pPr>
            <w:r w:rsidRPr="00AB4E55">
              <w:rPr>
                <w:rFonts w:ascii="Arial" w:hAnsi="Arial" w:cs="Arial"/>
                <w:b/>
                <w:bCs/>
                <w:color w:val="000000"/>
                <w:sz w:val="16"/>
                <w:szCs w:val="16"/>
              </w:rPr>
              <w:t>Прочее</w:t>
            </w:r>
          </w:p>
        </w:tc>
        <w:tc>
          <w:tcPr>
            <w:tcW w:w="1083" w:type="dxa"/>
            <w:tcBorders>
              <w:top w:val="nil"/>
              <w:left w:val="nil"/>
              <w:bottom w:val="single" w:sz="4" w:space="0" w:color="auto"/>
              <w:right w:val="single" w:sz="4" w:space="0" w:color="auto"/>
            </w:tcBorders>
            <w:shd w:val="clear" w:color="000000" w:fill="B4C6E7"/>
            <w:noWrap/>
            <w:hideMark/>
          </w:tcPr>
          <w:p w14:paraId="552ACF26"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B4C6E7"/>
            <w:noWrap/>
            <w:hideMark/>
          </w:tcPr>
          <w:p w14:paraId="6659C2C3"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0,00</w:t>
            </w:r>
          </w:p>
        </w:tc>
        <w:tc>
          <w:tcPr>
            <w:tcW w:w="1159" w:type="dxa"/>
            <w:tcBorders>
              <w:top w:val="nil"/>
              <w:left w:val="single" w:sz="4" w:space="0" w:color="auto"/>
              <w:bottom w:val="single" w:sz="4" w:space="0" w:color="auto"/>
              <w:right w:val="single" w:sz="4" w:space="0" w:color="auto"/>
            </w:tcBorders>
            <w:shd w:val="clear" w:color="000000" w:fill="B4C6E7"/>
            <w:noWrap/>
            <w:vAlign w:val="bottom"/>
            <w:hideMark/>
          </w:tcPr>
          <w:p w14:paraId="1C91AA81" w14:textId="77777777" w:rsidR="00CA10A1" w:rsidRPr="00AB4E55" w:rsidRDefault="00CA10A1" w:rsidP="00FE3AFB">
            <w:pPr>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B46CD6A" w14:textId="77777777" w:rsidR="00CA10A1" w:rsidRPr="00AB4E55" w:rsidRDefault="00CA10A1" w:rsidP="00FE3AFB">
            <w:pPr>
              <w:rPr>
                <w:sz w:val="20"/>
              </w:rPr>
            </w:pPr>
          </w:p>
        </w:tc>
      </w:tr>
      <w:tr w:rsidR="00CA10A1" w:rsidRPr="00AB4E55" w14:paraId="180388A7" w14:textId="77777777" w:rsidTr="00FE3AFB">
        <w:trPr>
          <w:trHeight w:val="600"/>
        </w:trPr>
        <w:tc>
          <w:tcPr>
            <w:tcW w:w="8768" w:type="dxa"/>
            <w:gridSpan w:val="4"/>
            <w:tcBorders>
              <w:top w:val="single" w:sz="4" w:space="0" w:color="auto"/>
              <w:left w:val="single" w:sz="4" w:space="0" w:color="auto"/>
              <w:bottom w:val="single" w:sz="4" w:space="0" w:color="auto"/>
              <w:right w:val="single" w:sz="4" w:space="0" w:color="auto"/>
            </w:tcBorders>
            <w:shd w:val="clear" w:color="000000" w:fill="B4C6E7"/>
            <w:hideMark/>
          </w:tcPr>
          <w:p w14:paraId="56FB9BB3" w14:textId="77777777" w:rsidR="00CA10A1" w:rsidRPr="00AB4E55" w:rsidRDefault="00CA10A1" w:rsidP="00FE3AFB">
            <w:pPr>
              <w:rPr>
                <w:rFonts w:ascii="Arial" w:hAnsi="Arial" w:cs="Arial"/>
                <w:b/>
                <w:bCs/>
                <w:color w:val="000000"/>
                <w:sz w:val="16"/>
                <w:szCs w:val="16"/>
                <w:u w:val="single"/>
              </w:rPr>
            </w:pPr>
            <w:r w:rsidRPr="00AB4E55">
              <w:rPr>
                <w:rFonts w:ascii="Arial" w:hAnsi="Arial" w:cs="Arial"/>
                <w:b/>
                <w:bCs/>
                <w:color w:val="000000"/>
                <w:sz w:val="16"/>
                <w:szCs w:val="16"/>
                <w:u w:val="single"/>
              </w:rPr>
              <w:t>28. Обследование территории на наличие (отсутствие) ферромагнитных опасных предметов (ВОП)</w:t>
            </w:r>
          </w:p>
        </w:tc>
        <w:tc>
          <w:tcPr>
            <w:tcW w:w="1095" w:type="dxa"/>
            <w:tcBorders>
              <w:top w:val="nil"/>
              <w:left w:val="nil"/>
              <w:bottom w:val="single" w:sz="4" w:space="0" w:color="auto"/>
              <w:right w:val="single" w:sz="4" w:space="0" w:color="auto"/>
            </w:tcBorders>
            <w:shd w:val="clear" w:color="000000" w:fill="B4C6E7"/>
            <w:noWrap/>
            <w:hideMark/>
          </w:tcPr>
          <w:p w14:paraId="0D90FF9E"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B4C6E7"/>
            <w:noWrap/>
            <w:hideMark/>
          </w:tcPr>
          <w:p w14:paraId="0EAAFEDB"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B4C6E7"/>
            <w:noWrap/>
            <w:hideMark/>
          </w:tcPr>
          <w:p w14:paraId="50FFE2B6"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B4C6E7"/>
            <w:noWrap/>
            <w:hideMark/>
          </w:tcPr>
          <w:p w14:paraId="03A94114"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129 112,28</w:t>
            </w:r>
          </w:p>
        </w:tc>
        <w:tc>
          <w:tcPr>
            <w:tcW w:w="1159" w:type="dxa"/>
            <w:tcBorders>
              <w:top w:val="nil"/>
              <w:left w:val="single" w:sz="4" w:space="0" w:color="auto"/>
              <w:bottom w:val="single" w:sz="4" w:space="0" w:color="auto"/>
              <w:right w:val="single" w:sz="4" w:space="0" w:color="auto"/>
            </w:tcBorders>
            <w:shd w:val="clear" w:color="000000" w:fill="B4C6E7"/>
            <w:noWrap/>
            <w:vAlign w:val="bottom"/>
            <w:hideMark/>
          </w:tcPr>
          <w:p w14:paraId="0F325165" w14:textId="77777777" w:rsidR="00CA10A1" w:rsidRPr="00AB4E55" w:rsidRDefault="00CA10A1" w:rsidP="00FE3AFB">
            <w:pPr>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8693ADA" w14:textId="77777777" w:rsidR="00CA10A1" w:rsidRPr="00AB4E55" w:rsidRDefault="00CA10A1" w:rsidP="00FE3AFB">
            <w:pPr>
              <w:rPr>
                <w:sz w:val="20"/>
              </w:rPr>
            </w:pPr>
          </w:p>
        </w:tc>
      </w:tr>
      <w:tr w:rsidR="00CA10A1" w:rsidRPr="00AB4E55" w14:paraId="3FBDD3AF" w14:textId="77777777" w:rsidTr="00FE3AFB">
        <w:trPr>
          <w:trHeight w:val="585"/>
        </w:trPr>
        <w:tc>
          <w:tcPr>
            <w:tcW w:w="8768" w:type="dxa"/>
            <w:gridSpan w:val="4"/>
            <w:tcBorders>
              <w:top w:val="single" w:sz="4" w:space="0" w:color="auto"/>
              <w:left w:val="single" w:sz="4" w:space="0" w:color="auto"/>
              <w:bottom w:val="single" w:sz="4" w:space="0" w:color="auto"/>
              <w:right w:val="single" w:sz="4" w:space="0" w:color="auto"/>
            </w:tcBorders>
            <w:shd w:val="clear" w:color="000000" w:fill="B4C6E7"/>
            <w:hideMark/>
          </w:tcPr>
          <w:p w14:paraId="5A9E1EC5" w14:textId="77777777" w:rsidR="00CA10A1" w:rsidRPr="00AB4E55" w:rsidRDefault="00CA10A1" w:rsidP="00FE3AFB">
            <w:pPr>
              <w:rPr>
                <w:rFonts w:ascii="Arial" w:hAnsi="Arial" w:cs="Arial"/>
                <w:b/>
                <w:bCs/>
                <w:color w:val="000000"/>
                <w:sz w:val="16"/>
                <w:szCs w:val="16"/>
                <w:u w:val="single"/>
              </w:rPr>
            </w:pPr>
            <w:r w:rsidRPr="00AB4E55">
              <w:rPr>
                <w:rFonts w:ascii="Arial" w:hAnsi="Arial" w:cs="Arial"/>
                <w:b/>
                <w:bCs/>
                <w:color w:val="000000"/>
                <w:sz w:val="16"/>
                <w:szCs w:val="16"/>
                <w:u w:val="single"/>
              </w:rPr>
              <w:t>29. Полное техническое освидетельствование лифтов перед вводом в эксплуатацию</w:t>
            </w:r>
          </w:p>
        </w:tc>
        <w:tc>
          <w:tcPr>
            <w:tcW w:w="1095" w:type="dxa"/>
            <w:tcBorders>
              <w:top w:val="nil"/>
              <w:left w:val="nil"/>
              <w:bottom w:val="single" w:sz="4" w:space="0" w:color="auto"/>
              <w:right w:val="single" w:sz="4" w:space="0" w:color="auto"/>
            </w:tcBorders>
            <w:shd w:val="clear" w:color="000000" w:fill="B4C6E7"/>
            <w:noWrap/>
            <w:hideMark/>
          </w:tcPr>
          <w:p w14:paraId="7F0F5CEE"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66" w:type="dxa"/>
            <w:tcBorders>
              <w:top w:val="nil"/>
              <w:left w:val="nil"/>
              <w:bottom w:val="single" w:sz="4" w:space="0" w:color="auto"/>
              <w:right w:val="single" w:sz="4" w:space="0" w:color="auto"/>
            </w:tcBorders>
            <w:shd w:val="clear" w:color="000000" w:fill="B4C6E7"/>
            <w:noWrap/>
            <w:hideMark/>
          </w:tcPr>
          <w:p w14:paraId="0B6D0FD9"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083" w:type="dxa"/>
            <w:tcBorders>
              <w:top w:val="nil"/>
              <w:left w:val="nil"/>
              <w:bottom w:val="single" w:sz="4" w:space="0" w:color="auto"/>
              <w:right w:val="single" w:sz="4" w:space="0" w:color="auto"/>
            </w:tcBorders>
            <w:shd w:val="clear" w:color="000000" w:fill="B4C6E7"/>
            <w:noWrap/>
            <w:hideMark/>
          </w:tcPr>
          <w:p w14:paraId="7205B532"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1450" w:type="dxa"/>
            <w:tcBorders>
              <w:top w:val="nil"/>
              <w:left w:val="nil"/>
              <w:bottom w:val="single" w:sz="4" w:space="0" w:color="auto"/>
              <w:right w:val="nil"/>
            </w:tcBorders>
            <w:shd w:val="clear" w:color="000000" w:fill="B4C6E7"/>
            <w:noWrap/>
            <w:hideMark/>
          </w:tcPr>
          <w:p w14:paraId="6005364C"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18 041,59</w:t>
            </w:r>
          </w:p>
        </w:tc>
        <w:tc>
          <w:tcPr>
            <w:tcW w:w="1159" w:type="dxa"/>
            <w:tcBorders>
              <w:top w:val="nil"/>
              <w:left w:val="single" w:sz="4" w:space="0" w:color="auto"/>
              <w:bottom w:val="single" w:sz="4" w:space="0" w:color="auto"/>
              <w:right w:val="single" w:sz="4" w:space="0" w:color="auto"/>
            </w:tcBorders>
            <w:shd w:val="clear" w:color="000000" w:fill="B4C6E7"/>
            <w:noWrap/>
            <w:vAlign w:val="bottom"/>
            <w:hideMark/>
          </w:tcPr>
          <w:p w14:paraId="4300FA9E" w14:textId="77777777" w:rsidR="00CA10A1" w:rsidRPr="00AB4E55" w:rsidRDefault="00CA10A1" w:rsidP="00FE3AFB">
            <w:pPr>
              <w:rPr>
                <w:rFonts w:ascii="Calibri" w:hAnsi="Calibri" w:cs="Calibri"/>
                <w:color w:val="000000"/>
                <w:sz w:val="16"/>
                <w:szCs w:val="16"/>
              </w:rPr>
            </w:pPr>
            <w:r w:rsidRPr="00AB4E55">
              <w:rPr>
                <w:rFonts w:ascii="Calibri" w:hAnsi="Calibri" w:cs="Calibri"/>
                <w:color w:val="000000"/>
                <w:sz w:val="16"/>
                <w:szCs w:val="16"/>
              </w:rPr>
              <w:t> </w:t>
            </w:r>
          </w:p>
        </w:tc>
        <w:tc>
          <w:tcPr>
            <w:tcW w:w="222" w:type="dxa"/>
            <w:vAlign w:val="center"/>
            <w:hideMark/>
          </w:tcPr>
          <w:p w14:paraId="179B66A7" w14:textId="77777777" w:rsidR="00CA10A1" w:rsidRPr="00AB4E55" w:rsidRDefault="00CA10A1" w:rsidP="00FE3AFB">
            <w:pPr>
              <w:rPr>
                <w:sz w:val="20"/>
              </w:rPr>
            </w:pPr>
          </w:p>
        </w:tc>
      </w:tr>
      <w:tr w:rsidR="00CA10A1" w:rsidRPr="00AB4E55" w14:paraId="52D3E0F8" w14:textId="77777777" w:rsidTr="00FE3AFB">
        <w:trPr>
          <w:trHeight w:val="300"/>
        </w:trPr>
        <w:tc>
          <w:tcPr>
            <w:tcW w:w="1602" w:type="dxa"/>
            <w:tcBorders>
              <w:top w:val="nil"/>
              <w:left w:val="single" w:sz="4" w:space="0" w:color="auto"/>
              <w:bottom w:val="single" w:sz="4" w:space="0" w:color="auto"/>
              <w:right w:val="single" w:sz="4" w:space="0" w:color="auto"/>
            </w:tcBorders>
            <w:shd w:val="clear" w:color="000000" w:fill="FFF2CC"/>
            <w:noWrap/>
            <w:hideMark/>
          </w:tcPr>
          <w:p w14:paraId="706EB132" w14:textId="77777777" w:rsidR="00CA10A1" w:rsidRPr="00AB4E55" w:rsidRDefault="00CA10A1" w:rsidP="00FE3AFB">
            <w:pPr>
              <w:jc w:val="right"/>
              <w:rPr>
                <w:rFonts w:ascii="Arial" w:hAnsi="Arial" w:cs="Arial"/>
                <w:color w:val="000000"/>
                <w:sz w:val="16"/>
                <w:szCs w:val="16"/>
              </w:rPr>
            </w:pPr>
            <w:r w:rsidRPr="00AB4E55">
              <w:rPr>
                <w:rFonts w:ascii="Arial" w:hAnsi="Arial" w:cs="Arial"/>
                <w:color w:val="000000"/>
                <w:sz w:val="16"/>
                <w:szCs w:val="16"/>
              </w:rPr>
              <w:t> </w:t>
            </w:r>
          </w:p>
        </w:tc>
        <w:tc>
          <w:tcPr>
            <w:tcW w:w="9327" w:type="dxa"/>
            <w:gridSpan w:val="5"/>
            <w:tcBorders>
              <w:top w:val="single" w:sz="4" w:space="0" w:color="auto"/>
              <w:left w:val="nil"/>
              <w:bottom w:val="single" w:sz="4" w:space="0" w:color="auto"/>
              <w:right w:val="nil"/>
            </w:tcBorders>
            <w:shd w:val="clear" w:color="000000" w:fill="FFF2CC"/>
            <w:hideMark/>
          </w:tcPr>
          <w:p w14:paraId="6190B616" w14:textId="77777777" w:rsidR="00CA10A1" w:rsidRPr="00AB4E55" w:rsidRDefault="00CA10A1" w:rsidP="00FE3AFB">
            <w:pPr>
              <w:rPr>
                <w:b/>
                <w:bCs/>
                <w:sz w:val="20"/>
              </w:rPr>
            </w:pPr>
            <w:r w:rsidRPr="00AB4E55">
              <w:rPr>
                <w:b/>
                <w:bCs/>
                <w:sz w:val="20"/>
              </w:rPr>
              <w:t>Итого, руб.</w:t>
            </w:r>
          </w:p>
        </w:tc>
        <w:tc>
          <w:tcPr>
            <w:tcW w:w="1083" w:type="dxa"/>
            <w:tcBorders>
              <w:top w:val="nil"/>
              <w:left w:val="nil"/>
              <w:bottom w:val="single" w:sz="4" w:space="0" w:color="auto"/>
              <w:right w:val="single" w:sz="4" w:space="0" w:color="auto"/>
            </w:tcBorders>
            <w:shd w:val="clear" w:color="000000" w:fill="FFF2CC"/>
            <w:noWrap/>
            <w:hideMark/>
          </w:tcPr>
          <w:p w14:paraId="07A64BA1" w14:textId="77777777" w:rsidR="00CA10A1" w:rsidRPr="00AB4E55" w:rsidRDefault="00CA10A1" w:rsidP="00FE3AFB">
            <w:pPr>
              <w:jc w:val="right"/>
              <w:rPr>
                <w:rFonts w:ascii="Arial" w:hAnsi="Arial" w:cs="Arial"/>
                <w:b/>
                <w:bCs/>
                <w:color w:val="000000"/>
                <w:sz w:val="20"/>
              </w:rPr>
            </w:pPr>
            <w:r w:rsidRPr="00AB4E55">
              <w:rPr>
                <w:rFonts w:ascii="Arial" w:hAnsi="Arial" w:cs="Arial"/>
                <w:b/>
                <w:bCs/>
                <w:color w:val="000000"/>
                <w:sz w:val="20"/>
              </w:rPr>
              <w:t> </w:t>
            </w:r>
          </w:p>
        </w:tc>
        <w:tc>
          <w:tcPr>
            <w:tcW w:w="2609" w:type="dxa"/>
            <w:gridSpan w:val="2"/>
            <w:tcBorders>
              <w:top w:val="nil"/>
              <w:left w:val="nil"/>
              <w:bottom w:val="single" w:sz="4" w:space="0" w:color="auto"/>
              <w:right w:val="single" w:sz="4" w:space="0" w:color="auto"/>
            </w:tcBorders>
            <w:shd w:val="clear" w:color="000000" w:fill="FFF2CC"/>
            <w:noWrap/>
            <w:hideMark/>
          </w:tcPr>
          <w:p w14:paraId="11B0069B" w14:textId="77777777" w:rsidR="00CA10A1" w:rsidRPr="00AB4E55" w:rsidRDefault="00CA10A1" w:rsidP="00FE3AFB">
            <w:pPr>
              <w:jc w:val="center"/>
              <w:rPr>
                <w:rFonts w:ascii="Arial" w:hAnsi="Arial" w:cs="Arial"/>
                <w:b/>
                <w:bCs/>
                <w:color w:val="000000"/>
                <w:sz w:val="20"/>
              </w:rPr>
            </w:pPr>
            <w:r w:rsidRPr="00AB4E55">
              <w:rPr>
                <w:rFonts w:ascii="Arial" w:hAnsi="Arial" w:cs="Arial"/>
                <w:b/>
                <w:bCs/>
                <w:color w:val="000000"/>
                <w:sz w:val="20"/>
              </w:rPr>
              <w:t>337 411 345,10</w:t>
            </w:r>
          </w:p>
          <w:p w14:paraId="28FA14BE" w14:textId="77777777" w:rsidR="00CA10A1" w:rsidRPr="00AB4E55" w:rsidRDefault="00CA10A1" w:rsidP="00FE3AFB">
            <w:pPr>
              <w:jc w:val="center"/>
              <w:rPr>
                <w:rFonts w:ascii="Arial" w:hAnsi="Arial" w:cs="Arial"/>
                <w:b/>
                <w:bCs/>
                <w:color w:val="000000"/>
                <w:sz w:val="16"/>
                <w:szCs w:val="16"/>
              </w:rPr>
            </w:pPr>
          </w:p>
        </w:tc>
        <w:tc>
          <w:tcPr>
            <w:tcW w:w="222" w:type="dxa"/>
            <w:vAlign w:val="center"/>
            <w:hideMark/>
          </w:tcPr>
          <w:p w14:paraId="1CFA8BDA" w14:textId="77777777" w:rsidR="00CA10A1" w:rsidRPr="00AB4E55" w:rsidRDefault="00CA10A1" w:rsidP="00FE3AFB">
            <w:pPr>
              <w:rPr>
                <w:sz w:val="20"/>
              </w:rPr>
            </w:pPr>
          </w:p>
        </w:tc>
      </w:tr>
      <w:tr w:rsidR="00CA10A1" w:rsidRPr="00AB4E55" w14:paraId="4F6B2935" w14:textId="77777777" w:rsidTr="00FE3AFB">
        <w:trPr>
          <w:trHeight w:val="300"/>
        </w:trPr>
        <w:tc>
          <w:tcPr>
            <w:tcW w:w="1602" w:type="dxa"/>
            <w:tcBorders>
              <w:top w:val="nil"/>
              <w:left w:val="single" w:sz="4" w:space="0" w:color="auto"/>
              <w:bottom w:val="single" w:sz="4" w:space="0" w:color="auto"/>
              <w:right w:val="nil"/>
            </w:tcBorders>
            <w:shd w:val="clear" w:color="000000" w:fill="FFFFFF"/>
            <w:noWrap/>
            <w:vAlign w:val="center"/>
            <w:hideMark/>
          </w:tcPr>
          <w:p w14:paraId="256A5B78" w14:textId="77777777" w:rsidR="00CA10A1" w:rsidRPr="00AB4E55" w:rsidRDefault="00CA10A1" w:rsidP="00FE3AFB">
            <w:pPr>
              <w:rPr>
                <w:i/>
                <w:iCs/>
                <w:color w:val="000000"/>
                <w:sz w:val="16"/>
                <w:szCs w:val="16"/>
              </w:rPr>
            </w:pPr>
            <w:r w:rsidRPr="00AB4E55">
              <w:rPr>
                <w:i/>
                <w:iCs/>
                <w:color w:val="000000"/>
                <w:sz w:val="16"/>
                <w:szCs w:val="16"/>
              </w:rPr>
              <w:t> </w:t>
            </w:r>
          </w:p>
        </w:tc>
        <w:tc>
          <w:tcPr>
            <w:tcW w:w="9327" w:type="dxa"/>
            <w:gridSpan w:val="5"/>
            <w:tcBorders>
              <w:top w:val="single" w:sz="4" w:space="0" w:color="auto"/>
              <w:left w:val="nil"/>
              <w:bottom w:val="single" w:sz="4" w:space="0" w:color="auto"/>
              <w:right w:val="nil"/>
            </w:tcBorders>
            <w:shd w:val="clear" w:color="000000" w:fill="FFFFFF"/>
            <w:hideMark/>
          </w:tcPr>
          <w:p w14:paraId="7C43C81B" w14:textId="77777777" w:rsidR="00CA10A1" w:rsidRPr="00AB4E55" w:rsidRDefault="00CA10A1" w:rsidP="00FE3AFB">
            <w:pPr>
              <w:rPr>
                <w:i/>
                <w:iCs/>
                <w:sz w:val="20"/>
              </w:rPr>
            </w:pPr>
            <w:r w:rsidRPr="00AB4E55">
              <w:rPr>
                <w:i/>
                <w:iCs/>
                <w:sz w:val="20"/>
              </w:rPr>
              <w:t>в том числе:</w:t>
            </w:r>
          </w:p>
        </w:tc>
        <w:tc>
          <w:tcPr>
            <w:tcW w:w="1083" w:type="dxa"/>
            <w:tcBorders>
              <w:top w:val="nil"/>
              <w:left w:val="nil"/>
              <w:bottom w:val="single" w:sz="4" w:space="0" w:color="auto"/>
              <w:right w:val="single" w:sz="4" w:space="0" w:color="auto"/>
            </w:tcBorders>
            <w:shd w:val="clear" w:color="000000" w:fill="FFFFFF"/>
            <w:noWrap/>
            <w:vAlign w:val="center"/>
            <w:hideMark/>
          </w:tcPr>
          <w:p w14:paraId="4F60B8E1" w14:textId="77777777" w:rsidR="00CA10A1" w:rsidRPr="00AB4E55" w:rsidRDefault="00CA10A1" w:rsidP="00FE3AFB">
            <w:pPr>
              <w:jc w:val="center"/>
              <w:rPr>
                <w:i/>
                <w:iCs/>
                <w:sz w:val="20"/>
              </w:rPr>
            </w:pPr>
            <w:r w:rsidRPr="00AB4E55">
              <w:rPr>
                <w:i/>
                <w:iCs/>
                <w:sz w:val="20"/>
              </w:rPr>
              <w:t> </w:t>
            </w:r>
          </w:p>
        </w:tc>
        <w:tc>
          <w:tcPr>
            <w:tcW w:w="2609" w:type="dxa"/>
            <w:gridSpan w:val="2"/>
            <w:tcBorders>
              <w:top w:val="nil"/>
              <w:left w:val="nil"/>
              <w:bottom w:val="single" w:sz="4" w:space="0" w:color="auto"/>
              <w:right w:val="single" w:sz="4" w:space="0" w:color="auto"/>
            </w:tcBorders>
            <w:shd w:val="clear" w:color="000000" w:fill="FFFFFF"/>
            <w:noWrap/>
            <w:hideMark/>
          </w:tcPr>
          <w:p w14:paraId="4CA1805B" w14:textId="77777777" w:rsidR="00CA10A1" w:rsidRPr="00AB4E55" w:rsidRDefault="00CA10A1" w:rsidP="00FE3AFB">
            <w:pPr>
              <w:jc w:val="center"/>
              <w:rPr>
                <w:rFonts w:ascii="Arial" w:hAnsi="Arial" w:cs="Arial"/>
                <w:color w:val="000000"/>
                <w:sz w:val="20"/>
              </w:rPr>
            </w:pPr>
          </w:p>
          <w:p w14:paraId="6AC5FD1F" w14:textId="77777777" w:rsidR="00CA10A1" w:rsidRPr="00AB4E55" w:rsidRDefault="00CA10A1" w:rsidP="00FE3AFB">
            <w:pPr>
              <w:jc w:val="center"/>
              <w:rPr>
                <w:rFonts w:ascii="Calibri" w:hAnsi="Calibri" w:cs="Calibri"/>
                <w:color w:val="000000"/>
                <w:sz w:val="16"/>
                <w:szCs w:val="16"/>
              </w:rPr>
            </w:pPr>
          </w:p>
        </w:tc>
        <w:tc>
          <w:tcPr>
            <w:tcW w:w="222" w:type="dxa"/>
            <w:vAlign w:val="center"/>
            <w:hideMark/>
          </w:tcPr>
          <w:p w14:paraId="488C74D7" w14:textId="77777777" w:rsidR="00CA10A1" w:rsidRPr="00AB4E55" w:rsidRDefault="00CA10A1" w:rsidP="00FE3AFB">
            <w:pPr>
              <w:rPr>
                <w:sz w:val="20"/>
              </w:rPr>
            </w:pPr>
          </w:p>
        </w:tc>
      </w:tr>
      <w:tr w:rsidR="00CA10A1" w:rsidRPr="00AB4E55" w14:paraId="2C12529F" w14:textId="77777777" w:rsidTr="00FE3AFB">
        <w:trPr>
          <w:trHeight w:val="300"/>
        </w:trPr>
        <w:tc>
          <w:tcPr>
            <w:tcW w:w="1602" w:type="dxa"/>
            <w:tcBorders>
              <w:top w:val="nil"/>
              <w:left w:val="single" w:sz="4" w:space="0" w:color="auto"/>
              <w:bottom w:val="single" w:sz="4" w:space="0" w:color="auto"/>
              <w:right w:val="nil"/>
            </w:tcBorders>
            <w:shd w:val="clear" w:color="000000" w:fill="FFFFFF"/>
            <w:noWrap/>
            <w:vAlign w:val="center"/>
            <w:hideMark/>
          </w:tcPr>
          <w:p w14:paraId="5D18AC92" w14:textId="77777777" w:rsidR="00CA10A1" w:rsidRPr="00AB4E55" w:rsidRDefault="00CA10A1" w:rsidP="00FE3AFB">
            <w:pPr>
              <w:rPr>
                <w:i/>
                <w:iCs/>
                <w:color w:val="000000"/>
                <w:sz w:val="16"/>
                <w:szCs w:val="16"/>
              </w:rPr>
            </w:pPr>
            <w:r w:rsidRPr="00AB4E55">
              <w:rPr>
                <w:i/>
                <w:iCs/>
                <w:color w:val="000000"/>
                <w:sz w:val="16"/>
                <w:szCs w:val="16"/>
              </w:rPr>
              <w:t> </w:t>
            </w:r>
          </w:p>
        </w:tc>
        <w:tc>
          <w:tcPr>
            <w:tcW w:w="9327" w:type="dxa"/>
            <w:gridSpan w:val="5"/>
            <w:tcBorders>
              <w:top w:val="single" w:sz="4" w:space="0" w:color="auto"/>
              <w:left w:val="single" w:sz="4" w:space="0" w:color="auto"/>
              <w:bottom w:val="single" w:sz="4" w:space="0" w:color="auto"/>
              <w:right w:val="nil"/>
            </w:tcBorders>
            <w:shd w:val="clear" w:color="000000" w:fill="FFFFFF"/>
            <w:hideMark/>
          </w:tcPr>
          <w:p w14:paraId="16A14079" w14:textId="77777777" w:rsidR="00CA10A1" w:rsidRPr="00AB4E55" w:rsidRDefault="00CA10A1" w:rsidP="00FE3AFB">
            <w:pPr>
              <w:rPr>
                <w:i/>
                <w:iCs/>
                <w:sz w:val="20"/>
              </w:rPr>
            </w:pPr>
            <w:r w:rsidRPr="00AB4E55">
              <w:rPr>
                <w:i/>
                <w:iCs/>
                <w:sz w:val="20"/>
              </w:rPr>
              <w:t>Строительно-монтажные работы, руб.</w:t>
            </w:r>
          </w:p>
        </w:tc>
        <w:tc>
          <w:tcPr>
            <w:tcW w:w="1083" w:type="dxa"/>
            <w:tcBorders>
              <w:top w:val="nil"/>
              <w:left w:val="nil"/>
              <w:bottom w:val="single" w:sz="4" w:space="0" w:color="auto"/>
              <w:right w:val="single" w:sz="4" w:space="0" w:color="auto"/>
            </w:tcBorders>
            <w:shd w:val="clear" w:color="000000" w:fill="FFFFFF"/>
            <w:noWrap/>
            <w:vAlign w:val="center"/>
            <w:hideMark/>
          </w:tcPr>
          <w:p w14:paraId="433316DB" w14:textId="77777777" w:rsidR="00CA10A1" w:rsidRPr="00AB4E55" w:rsidRDefault="00CA10A1" w:rsidP="00FE3AFB">
            <w:pPr>
              <w:jc w:val="center"/>
              <w:rPr>
                <w:i/>
                <w:iCs/>
                <w:sz w:val="20"/>
              </w:rPr>
            </w:pPr>
            <w:r w:rsidRPr="00AB4E55">
              <w:rPr>
                <w:i/>
                <w:iCs/>
                <w:sz w:val="20"/>
              </w:rPr>
              <w:t> </w:t>
            </w:r>
          </w:p>
        </w:tc>
        <w:tc>
          <w:tcPr>
            <w:tcW w:w="2609" w:type="dxa"/>
            <w:gridSpan w:val="2"/>
            <w:tcBorders>
              <w:top w:val="nil"/>
              <w:left w:val="nil"/>
              <w:bottom w:val="single" w:sz="4" w:space="0" w:color="auto"/>
              <w:right w:val="single" w:sz="4" w:space="0" w:color="auto"/>
            </w:tcBorders>
            <w:shd w:val="clear" w:color="000000" w:fill="FFFFFF"/>
            <w:noWrap/>
            <w:hideMark/>
          </w:tcPr>
          <w:p w14:paraId="1A00B28B" w14:textId="77777777" w:rsidR="00CA10A1" w:rsidRPr="00AB4E55" w:rsidRDefault="00CA10A1" w:rsidP="00FE3AFB">
            <w:pPr>
              <w:jc w:val="center"/>
              <w:rPr>
                <w:rFonts w:ascii="Arial" w:hAnsi="Arial" w:cs="Arial"/>
                <w:b/>
                <w:bCs/>
                <w:color w:val="000000"/>
                <w:sz w:val="16"/>
                <w:szCs w:val="16"/>
              </w:rPr>
            </w:pPr>
            <w:r w:rsidRPr="00AB4E55">
              <w:rPr>
                <w:rFonts w:ascii="Arial" w:hAnsi="Arial" w:cs="Arial"/>
                <w:b/>
                <w:bCs/>
                <w:color w:val="000000"/>
                <w:sz w:val="20"/>
              </w:rPr>
              <w:t>303 663 587,34</w:t>
            </w:r>
          </w:p>
        </w:tc>
        <w:tc>
          <w:tcPr>
            <w:tcW w:w="222" w:type="dxa"/>
            <w:vAlign w:val="center"/>
            <w:hideMark/>
          </w:tcPr>
          <w:p w14:paraId="27CE2FF3" w14:textId="77777777" w:rsidR="00CA10A1" w:rsidRPr="00AB4E55" w:rsidRDefault="00CA10A1" w:rsidP="00FE3AFB">
            <w:pPr>
              <w:rPr>
                <w:sz w:val="20"/>
              </w:rPr>
            </w:pPr>
          </w:p>
        </w:tc>
      </w:tr>
      <w:tr w:rsidR="00CA10A1" w:rsidRPr="00AB4E55" w14:paraId="3221C0C8" w14:textId="77777777" w:rsidTr="00FE3AFB">
        <w:trPr>
          <w:trHeight w:val="300"/>
        </w:trPr>
        <w:tc>
          <w:tcPr>
            <w:tcW w:w="1602" w:type="dxa"/>
            <w:tcBorders>
              <w:top w:val="nil"/>
              <w:left w:val="single" w:sz="4" w:space="0" w:color="auto"/>
              <w:bottom w:val="single" w:sz="4" w:space="0" w:color="auto"/>
              <w:right w:val="nil"/>
            </w:tcBorders>
            <w:shd w:val="clear" w:color="000000" w:fill="FFFFFF"/>
            <w:noWrap/>
            <w:vAlign w:val="center"/>
            <w:hideMark/>
          </w:tcPr>
          <w:p w14:paraId="55F87354" w14:textId="77777777" w:rsidR="00CA10A1" w:rsidRPr="00AB4E55" w:rsidRDefault="00CA10A1" w:rsidP="00FE3AFB">
            <w:pPr>
              <w:rPr>
                <w:i/>
                <w:iCs/>
                <w:color w:val="000000"/>
                <w:sz w:val="16"/>
                <w:szCs w:val="16"/>
              </w:rPr>
            </w:pPr>
            <w:r w:rsidRPr="00AB4E55">
              <w:rPr>
                <w:i/>
                <w:iCs/>
                <w:color w:val="000000"/>
                <w:sz w:val="16"/>
                <w:szCs w:val="16"/>
              </w:rPr>
              <w:t> </w:t>
            </w:r>
          </w:p>
        </w:tc>
        <w:tc>
          <w:tcPr>
            <w:tcW w:w="9327" w:type="dxa"/>
            <w:gridSpan w:val="5"/>
            <w:tcBorders>
              <w:top w:val="single" w:sz="4" w:space="0" w:color="auto"/>
              <w:left w:val="single" w:sz="4" w:space="0" w:color="auto"/>
              <w:bottom w:val="single" w:sz="4" w:space="0" w:color="auto"/>
              <w:right w:val="nil"/>
            </w:tcBorders>
            <w:shd w:val="clear" w:color="000000" w:fill="FFFFFF"/>
            <w:hideMark/>
          </w:tcPr>
          <w:p w14:paraId="376D47FD" w14:textId="77777777" w:rsidR="00CA10A1" w:rsidRPr="00AB4E55" w:rsidRDefault="00CA10A1" w:rsidP="00FE3AFB">
            <w:pPr>
              <w:rPr>
                <w:i/>
                <w:iCs/>
                <w:sz w:val="20"/>
              </w:rPr>
            </w:pPr>
            <w:r w:rsidRPr="00AB4E55">
              <w:rPr>
                <w:i/>
                <w:iCs/>
                <w:sz w:val="20"/>
              </w:rPr>
              <w:t>Оборудование, руб.</w:t>
            </w:r>
          </w:p>
        </w:tc>
        <w:tc>
          <w:tcPr>
            <w:tcW w:w="1083" w:type="dxa"/>
            <w:tcBorders>
              <w:top w:val="nil"/>
              <w:left w:val="nil"/>
              <w:bottom w:val="single" w:sz="4" w:space="0" w:color="auto"/>
              <w:right w:val="single" w:sz="4" w:space="0" w:color="auto"/>
            </w:tcBorders>
            <w:shd w:val="clear" w:color="000000" w:fill="FFFFFF"/>
            <w:noWrap/>
            <w:vAlign w:val="center"/>
            <w:hideMark/>
          </w:tcPr>
          <w:p w14:paraId="766F9304" w14:textId="77777777" w:rsidR="00CA10A1" w:rsidRPr="00AB4E55" w:rsidRDefault="00CA10A1" w:rsidP="00FE3AFB">
            <w:pPr>
              <w:jc w:val="center"/>
              <w:rPr>
                <w:i/>
                <w:iCs/>
                <w:sz w:val="20"/>
              </w:rPr>
            </w:pPr>
            <w:r w:rsidRPr="00AB4E55">
              <w:rPr>
                <w:i/>
                <w:iCs/>
                <w:sz w:val="20"/>
              </w:rPr>
              <w:t> </w:t>
            </w:r>
          </w:p>
        </w:tc>
        <w:tc>
          <w:tcPr>
            <w:tcW w:w="2609" w:type="dxa"/>
            <w:gridSpan w:val="2"/>
            <w:tcBorders>
              <w:top w:val="nil"/>
              <w:left w:val="nil"/>
              <w:bottom w:val="single" w:sz="4" w:space="0" w:color="auto"/>
              <w:right w:val="single" w:sz="4" w:space="0" w:color="auto"/>
            </w:tcBorders>
            <w:shd w:val="clear" w:color="000000" w:fill="FFFFFF"/>
            <w:noWrap/>
            <w:hideMark/>
          </w:tcPr>
          <w:p w14:paraId="3168060D" w14:textId="77777777" w:rsidR="00CA10A1" w:rsidRPr="00AB4E55" w:rsidRDefault="00CA10A1" w:rsidP="00FE3AFB">
            <w:pPr>
              <w:jc w:val="center"/>
              <w:rPr>
                <w:rFonts w:ascii="Calibri" w:hAnsi="Calibri" w:cs="Calibri"/>
                <w:color w:val="000000"/>
                <w:sz w:val="16"/>
                <w:szCs w:val="16"/>
              </w:rPr>
            </w:pPr>
            <w:r w:rsidRPr="00AB4E55">
              <w:rPr>
                <w:rFonts w:ascii="Arial" w:hAnsi="Arial" w:cs="Arial"/>
                <w:b/>
                <w:bCs/>
                <w:color w:val="000000"/>
                <w:sz w:val="20"/>
              </w:rPr>
              <w:t>32 349 306,76</w:t>
            </w:r>
          </w:p>
        </w:tc>
        <w:tc>
          <w:tcPr>
            <w:tcW w:w="222" w:type="dxa"/>
            <w:vAlign w:val="center"/>
            <w:hideMark/>
          </w:tcPr>
          <w:p w14:paraId="7EBCF577" w14:textId="77777777" w:rsidR="00CA10A1" w:rsidRPr="00AB4E55" w:rsidRDefault="00CA10A1" w:rsidP="00FE3AFB">
            <w:pPr>
              <w:rPr>
                <w:sz w:val="20"/>
              </w:rPr>
            </w:pPr>
          </w:p>
        </w:tc>
      </w:tr>
      <w:tr w:rsidR="00CA10A1" w:rsidRPr="00AB4E55" w14:paraId="0965C244" w14:textId="77777777" w:rsidTr="00FE3AFB">
        <w:trPr>
          <w:trHeight w:val="300"/>
        </w:trPr>
        <w:tc>
          <w:tcPr>
            <w:tcW w:w="1602" w:type="dxa"/>
            <w:tcBorders>
              <w:top w:val="nil"/>
              <w:left w:val="single" w:sz="4" w:space="0" w:color="auto"/>
              <w:bottom w:val="single" w:sz="4" w:space="0" w:color="auto"/>
              <w:right w:val="nil"/>
            </w:tcBorders>
            <w:shd w:val="clear" w:color="000000" w:fill="FFFFFF"/>
            <w:noWrap/>
            <w:vAlign w:val="center"/>
            <w:hideMark/>
          </w:tcPr>
          <w:p w14:paraId="53ED7785" w14:textId="77777777" w:rsidR="00CA10A1" w:rsidRPr="00AB4E55" w:rsidRDefault="00CA10A1" w:rsidP="00FE3AFB">
            <w:pPr>
              <w:rPr>
                <w:i/>
                <w:iCs/>
                <w:color w:val="000000"/>
                <w:sz w:val="16"/>
                <w:szCs w:val="16"/>
              </w:rPr>
            </w:pPr>
            <w:r w:rsidRPr="00AB4E55">
              <w:rPr>
                <w:i/>
                <w:iCs/>
                <w:color w:val="000000"/>
                <w:sz w:val="16"/>
                <w:szCs w:val="16"/>
              </w:rPr>
              <w:t> </w:t>
            </w:r>
          </w:p>
        </w:tc>
        <w:tc>
          <w:tcPr>
            <w:tcW w:w="9327" w:type="dxa"/>
            <w:gridSpan w:val="5"/>
            <w:tcBorders>
              <w:top w:val="single" w:sz="4" w:space="0" w:color="auto"/>
              <w:left w:val="single" w:sz="4" w:space="0" w:color="auto"/>
              <w:bottom w:val="single" w:sz="4" w:space="0" w:color="auto"/>
              <w:right w:val="nil"/>
            </w:tcBorders>
            <w:shd w:val="clear" w:color="000000" w:fill="FFFFFF"/>
            <w:hideMark/>
          </w:tcPr>
          <w:p w14:paraId="580F125D" w14:textId="77777777" w:rsidR="00CA10A1" w:rsidRPr="00AB4E55" w:rsidRDefault="00CA10A1" w:rsidP="00FE3AFB">
            <w:pPr>
              <w:rPr>
                <w:i/>
                <w:iCs/>
                <w:sz w:val="20"/>
              </w:rPr>
            </w:pPr>
            <w:r w:rsidRPr="00AB4E55">
              <w:rPr>
                <w:i/>
                <w:iCs/>
                <w:sz w:val="20"/>
              </w:rPr>
              <w:t>Прочие работы, руб.</w:t>
            </w:r>
          </w:p>
        </w:tc>
        <w:tc>
          <w:tcPr>
            <w:tcW w:w="1083" w:type="dxa"/>
            <w:tcBorders>
              <w:top w:val="nil"/>
              <w:left w:val="nil"/>
              <w:bottom w:val="single" w:sz="4" w:space="0" w:color="auto"/>
              <w:right w:val="single" w:sz="4" w:space="0" w:color="auto"/>
            </w:tcBorders>
            <w:shd w:val="clear" w:color="000000" w:fill="FFFFFF"/>
            <w:noWrap/>
            <w:vAlign w:val="center"/>
            <w:hideMark/>
          </w:tcPr>
          <w:p w14:paraId="55406CF3" w14:textId="77777777" w:rsidR="00CA10A1" w:rsidRPr="00AB4E55" w:rsidRDefault="00CA10A1" w:rsidP="00FE3AFB">
            <w:pPr>
              <w:jc w:val="center"/>
              <w:rPr>
                <w:i/>
                <w:iCs/>
                <w:sz w:val="20"/>
              </w:rPr>
            </w:pPr>
            <w:r w:rsidRPr="00AB4E55">
              <w:rPr>
                <w:i/>
                <w:iCs/>
                <w:sz w:val="20"/>
              </w:rPr>
              <w:t> </w:t>
            </w:r>
          </w:p>
        </w:tc>
        <w:tc>
          <w:tcPr>
            <w:tcW w:w="2609" w:type="dxa"/>
            <w:gridSpan w:val="2"/>
            <w:tcBorders>
              <w:top w:val="nil"/>
              <w:left w:val="nil"/>
              <w:bottom w:val="single" w:sz="4" w:space="0" w:color="auto"/>
              <w:right w:val="single" w:sz="4" w:space="0" w:color="auto"/>
            </w:tcBorders>
            <w:shd w:val="clear" w:color="000000" w:fill="FFFFFF"/>
            <w:noWrap/>
            <w:hideMark/>
          </w:tcPr>
          <w:p w14:paraId="23A08716" w14:textId="77777777" w:rsidR="00CA10A1" w:rsidRPr="00AB4E55" w:rsidRDefault="00CA10A1" w:rsidP="00FE3AFB">
            <w:pPr>
              <w:jc w:val="center"/>
              <w:rPr>
                <w:rFonts w:ascii="Calibri" w:hAnsi="Calibri" w:cs="Calibri"/>
                <w:color w:val="000000"/>
                <w:sz w:val="16"/>
                <w:szCs w:val="16"/>
              </w:rPr>
            </w:pPr>
            <w:r w:rsidRPr="00AB4E55">
              <w:rPr>
                <w:rFonts w:ascii="Arial" w:hAnsi="Arial" w:cs="Arial"/>
                <w:b/>
                <w:bCs/>
                <w:color w:val="000000"/>
                <w:sz w:val="20"/>
              </w:rPr>
              <w:t>147 153,87</w:t>
            </w:r>
          </w:p>
        </w:tc>
        <w:tc>
          <w:tcPr>
            <w:tcW w:w="222" w:type="dxa"/>
            <w:vAlign w:val="center"/>
            <w:hideMark/>
          </w:tcPr>
          <w:p w14:paraId="606B248B" w14:textId="77777777" w:rsidR="00CA10A1" w:rsidRPr="00AB4E55" w:rsidRDefault="00CA10A1" w:rsidP="00FE3AFB">
            <w:pPr>
              <w:rPr>
                <w:sz w:val="20"/>
              </w:rPr>
            </w:pPr>
          </w:p>
        </w:tc>
      </w:tr>
      <w:tr w:rsidR="00CA10A1" w:rsidRPr="00AB4E55" w14:paraId="4842227D" w14:textId="77777777" w:rsidTr="00FE3AFB">
        <w:trPr>
          <w:trHeight w:val="300"/>
        </w:trPr>
        <w:tc>
          <w:tcPr>
            <w:tcW w:w="1602" w:type="dxa"/>
            <w:tcBorders>
              <w:top w:val="nil"/>
              <w:left w:val="single" w:sz="4" w:space="0" w:color="auto"/>
              <w:bottom w:val="single" w:sz="4" w:space="0" w:color="auto"/>
              <w:right w:val="nil"/>
            </w:tcBorders>
            <w:shd w:val="clear" w:color="000000" w:fill="FFFFFF"/>
            <w:noWrap/>
            <w:vAlign w:val="center"/>
            <w:hideMark/>
          </w:tcPr>
          <w:p w14:paraId="1FDA4F0C" w14:textId="77777777" w:rsidR="00CA10A1" w:rsidRPr="00AB4E55" w:rsidRDefault="00CA10A1" w:rsidP="00FE3AFB">
            <w:pPr>
              <w:rPr>
                <w:i/>
                <w:iCs/>
                <w:color w:val="000000"/>
                <w:sz w:val="16"/>
                <w:szCs w:val="16"/>
              </w:rPr>
            </w:pPr>
            <w:r w:rsidRPr="00AB4E55">
              <w:rPr>
                <w:i/>
                <w:iCs/>
                <w:color w:val="000000"/>
                <w:sz w:val="16"/>
                <w:szCs w:val="16"/>
              </w:rPr>
              <w:t> </w:t>
            </w:r>
          </w:p>
        </w:tc>
        <w:tc>
          <w:tcPr>
            <w:tcW w:w="9327" w:type="dxa"/>
            <w:gridSpan w:val="5"/>
            <w:tcBorders>
              <w:top w:val="single" w:sz="4" w:space="0" w:color="auto"/>
              <w:left w:val="single" w:sz="4" w:space="0" w:color="auto"/>
              <w:bottom w:val="single" w:sz="4" w:space="0" w:color="auto"/>
              <w:right w:val="nil"/>
            </w:tcBorders>
            <w:shd w:val="clear" w:color="000000" w:fill="FFFFFF"/>
            <w:hideMark/>
          </w:tcPr>
          <w:p w14:paraId="15173682" w14:textId="77777777" w:rsidR="00CA10A1" w:rsidRPr="00AB4E55" w:rsidRDefault="00CA10A1" w:rsidP="00FE3AFB">
            <w:pPr>
              <w:rPr>
                <w:i/>
                <w:iCs/>
                <w:sz w:val="20"/>
              </w:rPr>
            </w:pPr>
            <w:r w:rsidRPr="00AB4E55">
              <w:rPr>
                <w:i/>
                <w:iCs/>
                <w:sz w:val="20"/>
              </w:rPr>
              <w:t>ПНД, руб.</w:t>
            </w:r>
          </w:p>
        </w:tc>
        <w:tc>
          <w:tcPr>
            <w:tcW w:w="1083" w:type="dxa"/>
            <w:tcBorders>
              <w:top w:val="nil"/>
              <w:left w:val="nil"/>
              <w:bottom w:val="single" w:sz="4" w:space="0" w:color="auto"/>
              <w:right w:val="single" w:sz="4" w:space="0" w:color="auto"/>
            </w:tcBorders>
            <w:shd w:val="clear" w:color="000000" w:fill="FFFFFF"/>
            <w:noWrap/>
            <w:vAlign w:val="center"/>
            <w:hideMark/>
          </w:tcPr>
          <w:p w14:paraId="3692E714" w14:textId="77777777" w:rsidR="00CA10A1" w:rsidRPr="00AB4E55" w:rsidRDefault="00CA10A1" w:rsidP="00FE3AFB">
            <w:pPr>
              <w:jc w:val="center"/>
              <w:rPr>
                <w:i/>
                <w:iCs/>
                <w:sz w:val="20"/>
              </w:rPr>
            </w:pPr>
            <w:r w:rsidRPr="00AB4E55">
              <w:rPr>
                <w:i/>
                <w:iCs/>
                <w:sz w:val="20"/>
              </w:rPr>
              <w:t> </w:t>
            </w:r>
          </w:p>
        </w:tc>
        <w:tc>
          <w:tcPr>
            <w:tcW w:w="2609" w:type="dxa"/>
            <w:gridSpan w:val="2"/>
            <w:tcBorders>
              <w:top w:val="nil"/>
              <w:left w:val="nil"/>
              <w:bottom w:val="single" w:sz="4" w:space="0" w:color="auto"/>
              <w:right w:val="single" w:sz="4" w:space="0" w:color="auto"/>
            </w:tcBorders>
            <w:shd w:val="clear" w:color="000000" w:fill="FFFFFF"/>
            <w:noWrap/>
            <w:hideMark/>
          </w:tcPr>
          <w:p w14:paraId="3CB7B98A" w14:textId="77777777" w:rsidR="00CA10A1" w:rsidRPr="00AB4E55" w:rsidRDefault="00CA10A1" w:rsidP="00FE3AFB">
            <w:pPr>
              <w:jc w:val="center"/>
              <w:rPr>
                <w:rFonts w:ascii="Calibri" w:hAnsi="Calibri" w:cs="Calibri"/>
                <w:color w:val="000000"/>
                <w:sz w:val="16"/>
                <w:szCs w:val="16"/>
              </w:rPr>
            </w:pPr>
            <w:r w:rsidRPr="00AB4E55">
              <w:rPr>
                <w:rFonts w:ascii="Arial" w:hAnsi="Arial" w:cs="Arial"/>
                <w:b/>
                <w:bCs/>
                <w:color w:val="000000"/>
                <w:sz w:val="20"/>
              </w:rPr>
              <w:t>1 251 297,13</w:t>
            </w:r>
          </w:p>
        </w:tc>
        <w:tc>
          <w:tcPr>
            <w:tcW w:w="222" w:type="dxa"/>
            <w:vAlign w:val="center"/>
            <w:hideMark/>
          </w:tcPr>
          <w:p w14:paraId="6F55C3B6" w14:textId="77777777" w:rsidR="00CA10A1" w:rsidRPr="00AB4E55" w:rsidRDefault="00CA10A1" w:rsidP="00FE3AFB">
            <w:pPr>
              <w:rPr>
                <w:sz w:val="20"/>
              </w:rPr>
            </w:pPr>
          </w:p>
        </w:tc>
      </w:tr>
      <w:tr w:rsidR="00CA10A1" w:rsidRPr="00AB4E55" w14:paraId="324C4FE9" w14:textId="77777777" w:rsidTr="00FE3AFB">
        <w:trPr>
          <w:trHeight w:val="300"/>
        </w:trPr>
        <w:tc>
          <w:tcPr>
            <w:tcW w:w="1602" w:type="dxa"/>
            <w:tcBorders>
              <w:top w:val="nil"/>
              <w:left w:val="single" w:sz="4" w:space="0" w:color="auto"/>
              <w:bottom w:val="single" w:sz="4" w:space="0" w:color="auto"/>
              <w:right w:val="nil"/>
            </w:tcBorders>
            <w:shd w:val="clear" w:color="000000" w:fill="FFF2CC"/>
            <w:noWrap/>
            <w:vAlign w:val="center"/>
            <w:hideMark/>
          </w:tcPr>
          <w:p w14:paraId="2C31FB8A" w14:textId="77777777" w:rsidR="00CA10A1" w:rsidRPr="00AB4E55" w:rsidRDefault="00CA10A1" w:rsidP="00FE3AFB">
            <w:pPr>
              <w:rPr>
                <w:b/>
                <w:bCs/>
                <w:color w:val="000000"/>
                <w:sz w:val="16"/>
                <w:szCs w:val="16"/>
              </w:rPr>
            </w:pPr>
            <w:r w:rsidRPr="00AB4E55">
              <w:rPr>
                <w:b/>
                <w:bCs/>
                <w:color w:val="000000"/>
                <w:sz w:val="16"/>
                <w:szCs w:val="16"/>
              </w:rPr>
              <w:t> </w:t>
            </w:r>
          </w:p>
        </w:tc>
        <w:tc>
          <w:tcPr>
            <w:tcW w:w="9327" w:type="dxa"/>
            <w:gridSpan w:val="5"/>
            <w:tcBorders>
              <w:top w:val="single" w:sz="4" w:space="0" w:color="auto"/>
              <w:left w:val="single" w:sz="4" w:space="0" w:color="auto"/>
              <w:bottom w:val="single" w:sz="4" w:space="0" w:color="auto"/>
              <w:right w:val="nil"/>
            </w:tcBorders>
            <w:shd w:val="clear" w:color="000000" w:fill="FFF2CC"/>
            <w:hideMark/>
          </w:tcPr>
          <w:p w14:paraId="148BA6B7" w14:textId="77777777" w:rsidR="00CA10A1" w:rsidRPr="00AB4E55" w:rsidRDefault="00CA10A1" w:rsidP="00FE3AFB">
            <w:pPr>
              <w:rPr>
                <w:b/>
                <w:bCs/>
                <w:sz w:val="20"/>
              </w:rPr>
            </w:pPr>
            <w:r w:rsidRPr="00AB4E55">
              <w:rPr>
                <w:b/>
                <w:bCs/>
                <w:sz w:val="20"/>
              </w:rPr>
              <w:t>Резерв средств на непредвиденные работы и затраты (1%)</w:t>
            </w:r>
          </w:p>
        </w:tc>
        <w:tc>
          <w:tcPr>
            <w:tcW w:w="1083" w:type="dxa"/>
            <w:tcBorders>
              <w:top w:val="nil"/>
              <w:left w:val="nil"/>
              <w:bottom w:val="single" w:sz="4" w:space="0" w:color="auto"/>
              <w:right w:val="single" w:sz="4" w:space="0" w:color="auto"/>
            </w:tcBorders>
            <w:shd w:val="clear" w:color="000000" w:fill="FFF2CC"/>
            <w:noWrap/>
            <w:vAlign w:val="center"/>
            <w:hideMark/>
          </w:tcPr>
          <w:p w14:paraId="4C877C31" w14:textId="77777777" w:rsidR="00CA10A1" w:rsidRPr="00AB4E55" w:rsidRDefault="00CA10A1" w:rsidP="00FE3AFB">
            <w:pPr>
              <w:jc w:val="center"/>
              <w:rPr>
                <w:b/>
                <w:bCs/>
                <w:sz w:val="20"/>
              </w:rPr>
            </w:pPr>
            <w:r w:rsidRPr="00AB4E55">
              <w:rPr>
                <w:b/>
                <w:bCs/>
                <w:sz w:val="20"/>
              </w:rPr>
              <w:t> </w:t>
            </w:r>
          </w:p>
        </w:tc>
        <w:tc>
          <w:tcPr>
            <w:tcW w:w="2609" w:type="dxa"/>
            <w:gridSpan w:val="2"/>
            <w:tcBorders>
              <w:top w:val="nil"/>
              <w:left w:val="nil"/>
              <w:bottom w:val="single" w:sz="4" w:space="0" w:color="auto"/>
              <w:right w:val="single" w:sz="4" w:space="0" w:color="auto"/>
            </w:tcBorders>
            <w:shd w:val="clear" w:color="000000" w:fill="FFF2CC"/>
            <w:noWrap/>
            <w:hideMark/>
          </w:tcPr>
          <w:p w14:paraId="04B4491C" w14:textId="77777777" w:rsidR="00CA10A1" w:rsidRPr="00AB4E55" w:rsidRDefault="00CA10A1" w:rsidP="00FE3AFB">
            <w:pPr>
              <w:jc w:val="center"/>
              <w:rPr>
                <w:rFonts w:ascii="Calibri" w:hAnsi="Calibri" w:cs="Calibri"/>
                <w:color w:val="000000"/>
                <w:sz w:val="16"/>
                <w:szCs w:val="16"/>
              </w:rPr>
            </w:pPr>
            <w:r w:rsidRPr="00AB4E55">
              <w:rPr>
                <w:rFonts w:ascii="Arial" w:hAnsi="Arial" w:cs="Arial"/>
                <w:b/>
                <w:bCs/>
                <w:sz w:val="20"/>
              </w:rPr>
              <w:t>3 374 113,45</w:t>
            </w:r>
          </w:p>
        </w:tc>
        <w:tc>
          <w:tcPr>
            <w:tcW w:w="222" w:type="dxa"/>
            <w:vAlign w:val="center"/>
            <w:hideMark/>
          </w:tcPr>
          <w:p w14:paraId="13655A77" w14:textId="77777777" w:rsidR="00CA10A1" w:rsidRPr="00AB4E55" w:rsidRDefault="00CA10A1" w:rsidP="00FE3AFB">
            <w:pPr>
              <w:rPr>
                <w:sz w:val="20"/>
              </w:rPr>
            </w:pPr>
          </w:p>
        </w:tc>
      </w:tr>
      <w:tr w:rsidR="00CA10A1" w:rsidRPr="00AB4E55" w14:paraId="50F13FA2" w14:textId="77777777" w:rsidTr="00FE3AFB">
        <w:trPr>
          <w:trHeight w:val="300"/>
        </w:trPr>
        <w:tc>
          <w:tcPr>
            <w:tcW w:w="1602" w:type="dxa"/>
            <w:tcBorders>
              <w:top w:val="nil"/>
              <w:left w:val="single" w:sz="4" w:space="0" w:color="auto"/>
              <w:bottom w:val="single" w:sz="4" w:space="0" w:color="auto"/>
              <w:right w:val="nil"/>
            </w:tcBorders>
            <w:shd w:val="clear" w:color="000000" w:fill="FFFFFF"/>
            <w:noWrap/>
            <w:vAlign w:val="center"/>
            <w:hideMark/>
          </w:tcPr>
          <w:p w14:paraId="34A27ED4" w14:textId="77777777" w:rsidR="00CA10A1" w:rsidRPr="00AB4E55" w:rsidRDefault="00CA10A1" w:rsidP="00FE3AFB">
            <w:pPr>
              <w:rPr>
                <w:b/>
                <w:bCs/>
                <w:color w:val="000000"/>
                <w:sz w:val="16"/>
                <w:szCs w:val="16"/>
              </w:rPr>
            </w:pPr>
            <w:r w:rsidRPr="00AB4E55">
              <w:rPr>
                <w:b/>
                <w:bCs/>
                <w:color w:val="000000"/>
                <w:sz w:val="16"/>
                <w:szCs w:val="16"/>
              </w:rPr>
              <w:t> </w:t>
            </w:r>
          </w:p>
        </w:tc>
        <w:tc>
          <w:tcPr>
            <w:tcW w:w="9327" w:type="dxa"/>
            <w:gridSpan w:val="5"/>
            <w:tcBorders>
              <w:top w:val="single" w:sz="4" w:space="0" w:color="auto"/>
              <w:left w:val="single" w:sz="4" w:space="0" w:color="auto"/>
              <w:bottom w:val="single" w:sz="4" w:space="0" w:color="auto"/>
              <w:right w:val="nil"/>
            </w:tcBorders>
            <w:shd w:val="clear" w:color="000000" w:fill="FFFFFF"/>
            <w:vAlign w:val="center"/>
            <w:hideMark/>
          </w:tcPr>
          <w:p w14:paraId="58E8550B" w14:textId="77777777" w:rsidR="00CA10A1" w:rsidRPr="00AB4E55" w:rsidRDefault="00CA10A1" w:rsidP="00FE3AFB">
            <w:pPr>
              <w:rPr>
                <w:b/>
                <w:bCs/>
                <w:sz w:val="20"/>
              </w:rPr>
            </w:pPr>
            <w:r w:rsidRPr="00AB4E55">
              <w:rPr>
                <w:b/>
                <w:bCs/>
                <w:sz w:val="20"/>
              </w:rPr>
              <w:t>НМЦК без НДС, руб</w:t>
            </w:r>
          </w:p>
        </w:tc>
        <w:tc>
          <w:tcPr>
            <w:tcW w:w="1083" w:type="dxa"/>
            <w:tcBorders>
              <w:top w:val="nil"/>
              <w:left w:val="nil"/>
              <w:bottom w:val="single" w:sz="4" w:space="0" w:color="auto"/>
              <w:right w:val="single" w:sz="4" w:space="0" w:color="auto"/>
            </w:tcBorders>
            <w:shd w:val="clear" w:color="000000" w:fill="FFFFFF"/>
            <w:noWrap/>
            <w:vAlign w:val="center"/>
            <w:hideMark/>
          </w:tcPr>
          <w:p w14:paraId="64137284" w14:textId="77777777" w:rsidR="00CA10A1" w:rsidRPr="00AB4E55" w:rsidRDefault="00CA10A1" w:rsidP="00FE3AFB">
            <w:pPr>
              <w:jc w:val="center"/>
              <w:rPr>
                <w:b/>
                <w:bCs/>
                <w:sz w:val="20"/>
              </w:rPr>
            </w:pPr>
            <w:r w:rsidRPr="00AB4E55">
              <w:rPr>
                <w:b/>
                <w:bCs/>
                <w:sz w:val="20"/>
              </w:rPr>
              <w:t> </w:t>
            </w:r>
          </w:p>
        </w:tc>
        <w:tc>
          <w:tcPr>
            <w:tcW w:w="2609" w:type="dxa"/>
            <w:gridSpan w:val="2"/>
            <w:tcBorders>
              <w:top w:val="nil"/>
              <w:left w:val="nil"/>
              <w:bottom w:val="single" w:sz="4" w:space="0" w:color="auto"/>
              <w:right w:val="single" w:sz="4" w:space="0" w:color="auto"/>
            </w:tcBorders>
            <w:shd w:val="clear" w:color="000000" w:fill="FFFFFF"/>
            <w:noWrap/>
            <w:hideMark/>
          </w:tcPr>
          <w:p w14:paraId="591D24E4" w14:textId="77777777" w:rsidR="00CA10A1" w:rsidRPr="00AB4E55" w:rsidRDefault="00CA10A1" w:rsidP="00FE3AFB">
            <w:pPr>
              <w:jc w:val="center"/>
              <w:rPr>
                <w:rFonts w:ascii="Arial Cyr" w:hAnsi="Arial Cyr" w:cs="Arial Cyr"/>
                <w:sz w:val="16"/>
                <w:szCs w:val="16"/>
              </w:rPr>
            </w:pPr>
            <w:r w:rsidRPr="00AB4E55">
              <w:rPr>
                <w:rFonts w:ascii="Arial" w:hAnsi="Arial" w:cs="Arial"/>
                <w:b/>
                <w:bCs/>
                <w:color w:val="000000"/>
                <w:sz w:val="20"/>
              </w:rPr>
              <w:t>340 785 458,55</w:t>
            </w:r>
          </w:p>
        </w:tc>
        <w:tc>
          <w:tcPr>
            <w:tcW w:w="222" w:type="dxa"/>
            <w:vAlign w:val="center"/>
            <w:hideMark/>
          </w:tcPr>
          <w:p w14:paraId="4E1D3118" w14:textId="77777777" w:rsidR="00CA10A1" w:rsidRPr="00AB4E55" w:rsidRDefault="00CA10A1" w:rsidP="00FE3AFB">
            <w:pPr>
              <w:rPr>
                <w:sz w:val="20"/>
              </w:rPr>
            </w:pPr>
          </w:p>
        </w:tc>
      </w:tr>
      <w:tr w:rsidR="00CA10A1" w:rsidRPr="00AB4E55" w14:paraId="0B662D71" w14:textId="77777777" w:rsidTr="00FE3AFB">
        <w:trPr>
          <w:trHeight w:val="300"/>
        </w:trPr>
        <w:tc>
          <w:tcPr>
            <w:tcW w:w="1602" w:type="dxa"/>
            <w:tcBorders>
              <w:top w:val="nil"/>
              <w:left w:val="single" w:sz="4" w:space="0" w:color="auto"/>
              <w:bottom w:val="single" w:sz="4" w:space="0" w:color="auto"/>
              <w:right w:val="nil"/>
            </w:tcBorders>
            <w:shd w:val="clear" w:color="000000" w:fill="FFFFFF"/>
            <w:noWrap/>
            <w:vAlign w:val="center"/>
            <w:hideMark/>
          </w:tcPr>
          <w:p w14:paraId="5223027E" w14:textId="77777777" w:rsidR="00CA10A1" w:rsidRPr="00AB4E55" w:rsidRDefault="00CA10A1" w:rsidP="00FE3AFB">
            <w:pPr>
              <w:jc w:val="center"/>
              <w:rPr>
                <w:b/>
                <w:bCs/>
                <w:color w:val="000000"/>
                <w:sz w:val="16"/>
                <w:szCs w:val="16"/>
              </w:rPr>
            </w:pPr>
            <w:r w:rsidRPr="00AB4E55">
              <w:rPr>
                <w:b/>
                <w:bCs/>
                <w:color w:val="000000"/>
                <w:sz w:val="16"/>
                <w:szCs w:val="16"/>
              </w:rPr>
              <w:t> </w:t>
            </w:r>
          </w:p>
        </w:tc>
        <w:tc>
          <w:tcPr>
            <w:tcW w:w="9327" w:type="dxa"/>
            <w:gridSpan w:val="5"/>
            <w:tcBorders>
              <w:top w:val="single" w:sz="4" w:space="0" w:color="auto"/>
              <w:left w:val="single" w:sz="4" w:space="0" w:color="auto"/>
              <w:bottom w:val="single" w:sz="4" w:space="0" w:color="auto"/>
              <w:right w:val="nil"/>
            </w:tcBorders>
            <w:shd w:val="clear" w:color="000000" w:fill="FFFFFF"/>
            <w:vAlign w:val="center"/>
            <w:hideMark/>
          </w:tcPr>
          <w:p w14:paraId="2423710B" w14:textId="77777777" w:rsidR="00CA10A1" w:rsidRPr="00AB4E55" w:rsidRDefault="00CA10A1" w:rsidP="00FE3AFB">
            <w:pPr>
              <w:rPr>
                <w:b/>
                <w:bCs/>
                <w:sz w:val="20"/>
              </w:rPr>
            </w:pPr>
            <w:r w:rsidRPr="00AB4E55">
              <w:rPr>
                <w:b/>
                <w:bCs/>
                <w:sz w:val="20"/>
              </w:rPr>
              <w:t>Сумма НДС - 20%, руб.</w:t>
            </w:r>
            <w:r>
              <w:rPr>
                <w:b/>
                <w:bCs/>
                <w:sz w:val="20"/>
              </w:rPr>
              <w:t xml:space="preserve"> </w:t>
            </w:r>
            <w:r w:rsidRPr="00AB4E55">
              <w:rPr>
                <w:b/>
                <w:bCs/>
                <w:sz w:val="20"/>
              </w:rPr>
              <w:t>(п.29 НДС не облагается)</w:t>
            </w:r>
          </w:p>
        </w:tc>
        <w:tc>
          <w:tcPr>
            <w:tcW w:w="1083" w:type="dxa"/>
            <w:tcBorders>
              <w:top w:val="nil"/>
              <w:left w:val="nil"/>
              <w:bottom w:val="single" w:sz="4" w:space="0" w:color="auto"/>
              <w:right w:val="single" w:sz="4" w:space="0" w:color="auto"/>
            </w:tcBorders>
            <w:shd w:val="clear" w:color="000000" w:fill="FFFFFF"/>
            <w:noWrap/>
            <w:vAlign w:val="center"/>
            <w:hideMark/>
          </w:tcPr>
          <w:p w14:paraId="7EB48198" w14:textId="77777777" w:rsidR="00CA10A1" w:rsidRPr="00AB4E55" w:rsidRDefault="00CA10A1" w:rsidP="00FE3AFB">
            <w:pPr>
              <w:jc w:val="center"/>
              <w:rPr>
                <w:b/>
                <w:bCs/>
                <w:sz w:val="20"/>
              </w:rPr>
            </w:pPr>
            <w:r w:rsidRPr="00AB4E55">
              <w:rPr>
                <w:b/>
                <w:bCs/>
                <w:sz w:val="20"/>
              </w:rPr>
              <w:t> </w:t>
            </w:r>
          </w:p>
        </w:tc>
        <w:tc>
          <w:tcPr>
            <w:tcW w:w="2609" w:type="dxa"/>
            <w:gridSpan w:val="2"/>
            <w:tcBorders>
              <w:top w:val="nil"/>
              <w:left w:val="nil"/>
              <w:bottom w:val="single" w:sz="4" w:space="0" w:color="auto"/>
              <w:right w:val="single" w:sz="4" w:space="0" w:color="auto"/>
            </w:tcBorders>
            <w:shd w:val="clear" w:color="000000" w:fill="FFFFFF"/>
            <w:noWrap/>
            <w:hideMark/>
          </w:tcPr>
          <w:p w14:paraId="6DDC92CF" w14:textId="77777777" w:rsidR="00CA10A1" w:rsidRPr="00AB4E55" w:rsidRDefault="00CA10A1" w:rsidP="00FE3AFB">
            <w:pPr>
              <w:jc w:val="center"/>
              <w:rPr>
                <w:rFonts w:ascii="Arial" w:hAnsi="Arial" w:cs="Arial"/>
                <w:b/>
                <w:bCs/>
                <w:sz w:val="16"/>
                <w:szCs w:val="16"/>
              </w:rPr>
            </w:pPr>
            <w:r w:rsidRPr="00AB4E55">
              <w:rPr>
                <w:rFonts w:ascii="Arial" w:hAnsi="Arial" w:cs="Arial"/>
                <w:b/>
                <w:bCs/>
                <w:color w:val="000000"/>
                <w:sz w:val="20"/>
              </w:rPr>
              <w:t>68 153 483,39</w:t>
            </w:r>
          </w:p>
        </w:tc>
        <w:tc>
          <w:tcPr>
            <w:tcW w:w="222" w:type="dxa"/>
            <w:vAlign w:val="center"/>
            <w:hideMark/>
          </w:tcPr>
          <w:p w14:paraId="41F9134C" w14:textId="77777777" w:rsidR="00CA10A1" w:rsidRPr="00AB4E55" w:rsidRDefault="00CA10A1" w:rsidP="00FE3AFB">
            <w:pPr>
              <w:rPr>
                <w:sz w:val="20"/>
              </w:rPr>
            </w:pPr>
          </w:p>
        </w:tc>
      </w:tr>
      <w:tr w:rsidR="00CA10A1" w:rsidRPr="00AB4E55" w14:paraId="0BE31A04" w14:textId="77777777" w:rsidTr="00FE3AFB">
        <w:trPr>
          <w:trHeight w:val="300"/>
        </w:trPr>
        <w:tc>
          <w:tcPr>
            <w:tcW w:w="1602" w:type="dxa"/>
            <w:tcBorders>
              <w:top w:val="nil"/>
              <w:left w:val="single" w:sz="4" w:space="0" w:color="auto"/>
              <w:bottom w:val="single" w:sz="4" w:space="0" w:color="auto"/>
              <w:right w:val="single" w:sz="4" w:space="0" w:color="auto"/>
            </w:tcBorders>
            <w:shd w:val="clear" w:color="auto" w:fill="auto"/>
            <w:noWrap/>
            <w:vAlign w:val="bottom"/>
            <w:hideMark/>
          </w:tcPr>
          <w:p w14:paraId="69EA11EE" w14:textId="77777777" w:rsidR="00CA10A1" w:rsidRPr="00AB4E55" w:rsidRDefault="00CA10A1" w:rsidP="00FE3AFB">
            <w:pPr>
              <w:rPr>
                <w:rFonts w:ascii="Arial Cyr" w:hAnsi="Arial Cyr" w:cs="Arial Cyr"/>
                <w:sz w:val="16"/>
                <w:szCs w:val="16"/>
              </w:rPr>
            </w:pPr>
            <w:r w:rsidRPr="00AB4E55">
              <w:rPr>
                <w:rFonts w:ascii="Arial Cyr" w:hAnsi="Arial Cyr" w:cs="Arial Cyr"/>
                <w:sz w:val="16"/>
                <w:szCs w:val="16"/>
              </w:rPr>
              <w:t> </w:t>
            </w:r>
          </w:p>
        </w:tc>
        <w:tc>
          <w:tcPr>
            <w:tcW w:w="9327" w:type="dxa"/>
            <w:gridSpan w:val="5"/>
            <w:tcBorders>
              <w:top w:val="single" w:sz="4" w:space="0" w:color="auto"/>
              <w:left w:val="single" w:sz="4" w:space="0" w:color="auto"/>
              <w:bottom w:val="single" w:sz="4" w:space="0" w:color="auto"/>
              <w:right w:val="nil"/>
            </w:tcBorders>
            <w:shd w:val="clear" w:color="auto" w:fill="auto"/>
            <w:noWrap/>
            <w:vAlign w:val="center"/>
            <w:hideMark/>
          </w:tcPr>
          <w:p w14:paraId="53BEB50C" w14:textId="77777777" w:rsidR="00CA10A1" w:rsidRPr="00AB4E55" w:rsidRDefault="00CA10A1" w:rsidP="00FE3AFB">
            <w:pPr>
              <w:rPr>
                <w:b/>
                <w:bCs/>
                <w:sz w:val="20"/>
              </w:rPr>
            </w:pPr>
            <w:r w:rsidRPr="00AB4E55">
              <w:rPr>
                <w:b/>
                <w:bCs/>
                <w:color w:val="000000"/>
                <w:sz w:val="20"/>
              </w:rPr>
              <w:t>Н(М)ЦК с НДС, руб.</w:t>
            </w:r>
          </w:p>
        </w:tc>
        <w:tc>
          <w:tcPr>
            <w:tcW w:w="1083" w:type="dxa"/>
            <w:tcBorders>
              <w:top w:val="nil"/>
              <w:left w:val="nil"/>
              <w:bottom w:val="single" w:sz="4" w:space="0" w:color="auto"/>
              <w:right w:val="single" w:sz="4" w:space="0" w:color="auto"/>
            </w:tcBorders>
            <w:shd w:val="clear" w:color="auto" w:fill="auto"/>
            <w:noWrap/>
            <w:vAlign w:val="center"/>
            <w:hideMark/>
          </w:tcPr>
          <w:p w14:paraId="5634622D" w14:textId="77777777" w:rsidR="00CA10A1" w:rsidRPr="00AB4E55" w:rsidRDefault="00CA10A1" w:rsidP="00FE3AFB">
            <w:pPr>
              <w:jc w:val="center"/>
              <w:rPr>
                <w:sz w:val="20"/>
              </w:rPr>
            </w:pPr>
            <w:r w:rsidRPr="00AB4E55">
              <w:rPr>
                <w:sz w:val="20"/>
              </w:rPr>
              <w:t> </w:t>
            </w:r>
          </w:p>
        </w:tc>
        <w:tc>
          <w:tcPr>
            <w:tcW w:w="2609" w:type="dxa"/>
            <w:gridSpan w:val="2"/>
            <w:tcBorders>
              <w:top w:val="nil"/>
              <w:left w:val="nil"/>
              <w:bottom w:val="single" w:sz="4" w:space="0" w:color="auto"/>
              <w:right w:val="single" w:sz="4" w:space="0" w:color="auto"/>
            </w:tcBorders>
            <w:shd w:val="clear" w:color="000000" w:fill="FFFFFF"/>
            <w:noWrap/>
            <w:hideMark/>
          </w:tcPr>
          <w:p w14:paraId="32A749DD" w14:textId="77777777" w:rsidR="00CA10A1" w:rsidRPr="00AB4E55" w:rsidRDefault="00CA10A1" w:rsidP="00FE3AFB">
            <w:pPr>
              <w:jc w:val="center"/>
              <w:rPr>
                <w:rFonts w:ascii="Arial Cyr" w:hAnsi="Arial Cyr" w:cs="Arial Cyr"/>
                <w:sz w:val="16"/>
                <w:szCs w:val="16"/>
              </w:rPr>
            </w:pPr>
            <w:r w:rsidRPr="00AB4E55">
              <w:rPr>
                <w:rFonts w:ascii="Arial" w:hAnsi="Arial" w:cs="Arial"/>
                <w:b/>
                <w:bCs/>
                <w:color w:val="000000"/>
                <w:sz w:val="20"/>
              </w:rPr>
              <w:t>408 938 941,94</w:t>
            </w:r>
          </w:p>
        </w:tc>
        <w:tc>
          <w:tcPr>
            <w:tcW w:w="222" w:type="dxa"/>
            <w:vAlign w:val="center"/>
            <w:hideMark/>
          </w:tcPr>
          <w:p w14:paraId="56C9843E" w14:textId="77777777" w:rsidR="00CA10A1" w:rsidRPr="00AB4E55" w:rsidRDefault="00CA10A1" w:rsidP="00FE3AFB">
            <w:pPr>
              <w:rPr>
                <w:sz w:val="20"/>
              </w:rPr>
            </w:pPr>
          </w:p>
        </w:tc>
      </w:tr>
    </w:tbl>
    <w:p w14:paraId="4C8F707D" w14:textId="77777777" w:rsidR="00CA10A1" w:rsidRDefault="00CA10A1" w:rsidP="00CA10A1">
      <w:pPr>
        <w:autoSpaceDE w:val="0"/>
        <w:autoSpaceDN w:val="0"/>
        <w:adjustRightInd w:val="0"/>
      </w:pPr>
      <w:bookmarkStart w:id="0" w:name="_GoBack"/>
      <w:bookmarkEnd w:id="0"/>
    </w:p>
    <w:p w14:paraId="35DB41E1" w14:textId="77777777" w:rsidR="00CA10A1" w:rsidRDefault="00CA10A1" w:rsidP="00CA10A1">
      <w:pPr>
        <w:autoSpaceDE w:val="0"/>
        <w:autoSpaceDN w:val="0"/>
        <w:adjustRightInd w:val="0"/>
      </w:pPr>
      <w:r>
        <w:t>Расчет составил:</w:t>
      </w:r>
    </w:p>
    <w:p w14:paraId="377B1FBE" w14:textId="77777777" w:rsidR="00CA10A1" w:rsidRPr="00D9252C" w:rsidRDefault="00CA10A1" w:rsidP="00CA10A1">
      <w:pPr>
        <w:autoSpaceDE w:val="0"/>
        <w:autoSpaceDN w:val="0"/>
        <w:adjustRightInd w:val="0"/>
        <w:rPr>
          <w:lang w:eastAsia="en-US"/>
        </w:rPr>
      </w:pPr>
      <w:r>
        <w:t>Ведущий инженер ОКС №4 ДСО _________________ Л.Ю. Ярукова</w:t>
      </w:r>
    </w:p>
    <w:p w14:paraId="097D8F0C" w14:textId="77777777" w:rsidR="00CA10A1" w:rsidRPr="00D9252C" w:rsidRDefault="00CA10A1" w:rsidP="00CA10A1">
      <w:pPr>
        <w:autoSpaceDE w:val="0"/>
        <w:autoSpaceDN w:val="0"/>
        <w:adjustRightInd w:val="0"/>
      </w:pPr>
    </w:p>
    <w:p w14:paraId="30E57CBA" w14:textId="77777777" w:rsidR="00CA10A1" w:rsidRDefault="00CA10A1" w:rsidP="00CA10A1">
      <w:pPr>
        <w:autoSpaceDE w:val="0"/>
        <w:autoSpaceDN w:val="0"/>
        <w:adjustRightInd w:val="0"/>
      </w:pPr>
      <w:r>
        <w:t>Согласовано:</w:t>
      </w:r>
    </w:p>
    <w:p w14:paraId="6EEEBC57" w14:textId="77777777" w:rsidR="00CA10A1" w:rsidRDefault="00CA10A1" w:rsidP="00CA10A1">
      <w:pPr>
        <w:autoSpaceDE w:val="0"/>
        <w:autoSpaceDN w:val="0"/>
        <w:adjustRightInd w:val="0"/>
      </w:pPr>
      <w:r w:rsidRPr="00A76546">
        <w:t>Заместитель начальника</w:t>
      </w:r>
      <w:r>
        <w:t xml:space="preserve"> </w:t>
      </w:r>
      <w:r w:rsidRPr="00A76546">
        <w:t>ПТУ ДСО</w:t>
      </w:r>
      <w:r>
        <w:t xml:space="preserve"> _____________________ Н.Ю. Михальская</w:t>
      </w:r>
    </w:p>
    <w:p w14:paraId="57BC4E77" w14:textId="77777777" w:rsidR="00CA10A1" w:rsidRDefault="00CA10A1" w:rsidP="00CA10A1">
      <w:pPr>
        <w:autoSpaceDE w:val="0"/>
        <w:autoSpaceDN w:val="0"/>
        <w:adjustRightInd w:val="0"/>
      </w:pPr>
    </w:p>
    <w:p w14:paraId="6E1B049E" w14:textId="77777777" w:rsidR="00CA10A1" w:rsidRPr="00392061" w:rsidRDefault="00CA10A1" w:rsidP="00CA10A1">
      <w:pPr>
        <w:autoSpaceDE w:val="0"/>
        <w:autoSpaceDN w:val="0"/>
        <w:adjustRightInd w:val="0"/>
        <w:rPr>
          <w:u w:val="single"/>
        </w:rPr>
      </w:pPr>
      <w:r>
        <w:t xml:space="preserve">Начальник ОКС №4 ДСО </w:t>
      </w:r>
      <w:r>
        <w:rPr>
          <w:u w:val="single"/>
        </w:rPr>
        <w:t xml:space="preserve">                                      </w:t>
      </w:r>
      <w:r w:rsidRPr="00392061">
        <w:t>Д.А. Мазнев</w:t>
      </w:r>
    </w:p>
    <w:p w14:paraId="1D8D15FD" w14:textId="77777777" w:rsidR="00CA10A1" w:rsidRDefault="00CA10A1" w:rsidP="00CA10A1"/>
    <w:p w14:paraId="48A122FF" w14:textId="77777777" w:rsidR="00442C77" w:rsidRDefault="00442C77" w:rsidP="00442C77"/>
    <w:p w14:paraId="66F061FF" w14:textId="59A7C42D" w:rsidR="007E29D3" w:rsidRDefault="007E29D3" w:rsidP="007E29D3">
      <w:pPr>
        <w:autoSpaceDE w:val="0"/>
        <w:autoSpaceDN w:val="0"/>
        <w:adjustRightInd w:val="0"/>
        <w:jc w:val="center"/>
        <w:rPr>
          <w:b/>
        </w:rPr>
        <w:sectPr w:rsidR="007E29D3" w:rsidSect="007E29D3">
          <w:headerReference w:type="default" r:id="rId14"/>
          <w:pgSz w:w="16838" w:h="11906" w:orient="landscape" w:code="9"/>
          <w:pgMar w:top="1134" w:right="1134" w:bottom="567" w:left="1134" w:header="0" w:footer="284" w:gutter="0"/>
          <w:cols w:space="720"/>
          <w:docGrid w:linePitch="360"/>
        </w:sectPr>
      </w:pPr>
    </w:p>
    <w:p w14:paraId="408AC2BA" w14:textId="741196A3"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lastRenderedPageBreak/>
        <w:t>Ш. ПРОЕКТ ГОСУДАРСТВЕННОГО КОНТРАКТА</w:t>
      </w:r>
    </w:p>
    <w:p w14:paraId="61CCDAA2" w14:textId="0AEC5697" w:rsidR="000326B5" w:rsidRDefault="000326B5" w:rsidP="00C5395C">
      <w:pPr>
        <w:pStyle w:val="ConsTitle"/>
        <w:widowControl/>
        <w:ind w:left="720" w:right="0"/>
        <w:jc w:val="center"/>
        <w:outlineLvl w:val="0"/>
        <w:rPr>
          <w:rFonts w:ascii="Times New Roman" w:hAnsi="Times New Roman" w:cs="Times New Roman"/>
          <w:bCs w:val="0"/>
          <w:i/>
          <w:color w:val="auto"/>
          <w:sz w:val="20"/>
          <w:szCs w:val="20"/>
        </w:rPr>
      </w:pPr>
    </w:p>
    <w:p w14:paraId="27C29B40" w14:textId="77777777" w:rsidR="000326B5" w:rsidRPr="001735D1" w:rsidRDefault="000326B5" w:rsidP="00C5395C">
      <w:pPr>
        <w:pStyle w:val="ConsTitle"/>
        <w:widowControl/>
        <w:ind w:left="720" w:right="0"/>
        <w:jc w:val="center"/>
        <w:outlineLvl w:val="0"/>
        <w:rPr>
          <w:rFonts w:ascii="Times New Roman" w:hAnsi="Times New Roman" w:cs="Times New Roman"/>
          <w:bCs w:val="0"/>
          <w:i/>
          <w:color w:val="auto"/>
          <w:sz w:val="20"/>
          <w:szCs w:val="20"/>
        </w:rPr>
      </w:pPr>
    </w:p>
    <w:p w14:paraId="2ED7E496" w14:textId="77777777" w:rsidR="005D2F68" w:rsidRPr="0057194D" w:rsidRDefault="005D2F68" w:rsidP="005D2F68">
      <w:pPr>
        <w:rPr>
          <w:b/>
        </w:rPr>
      </w:pPr>
    </w:p>
    <w:p w14:paraId="2B691F57" w14:textId="77777777" w:rsidR="005D2F68" w:rsidRPr="009B1330" w:rsidRDefault="005D2F68" w:rsidP="005D2F68">
      <w:pPr>
        <w:jc w:val="center"/>
        <w:rPr>
          <w:b/>
        </w:rPr>
      </w:pPr>
      <w:r w:rsidRPr="009B1330">
        <w:rPr>
          <w:b/>
        </w:rPr>
        <w:t>ГОСУДАРСТВЕННЫЙ КОНТРАКТ</w:t>
      </w:r>
    </w:p>
    <w:p w14:paraId="7AE42611" w14:textId="77777777" w:rsidR="005D2F68" w:rsidRDefault="005D2F68" w:rsidP="005D2F68">
      <w:pPr>
        <w:jc w:val="center"/>
        <w:rPr>
          <w:b/>
        </w:rPr>
      </w:pPr>
      <w:r w:rsidRPr="009B1330">
        <w:rPr>
          <w:b/>
        </w:rPr>
        <w:t xml:space="preserve">НА </w:t>
      </w:r>
      <w:r w:rsidRPr="009F77A1">
        <w:rPr>
          <w:b/>
        </w:rPr>
        <w:t>ЗАВЕРШЕНИЕ СТРОИТЕЛЬНО-МОНТАЖНЫХ РАБОТ</w:t>
      </w:r>
    </w:p>
    <w:p w14:paraId="1D9555BC" w14:textId="77777777" w:rsidR="005D2F68" w:rsidRDefault="005D2F68" w:rsidP="005D2F68">
      <w:pPr>
        <w:jc w:val="center"/>
        <w:rPr>
          <w:b/>
        </w:rPr>
      </w:pPr>
      <w:r w:rsidRPr="009F77A1">
        <w:rPr>
          <w:b/>
        </w:rPr>
        <w:t xml:space="preserve"> на объекте: «Строительство дошкольной образовательной организации на 150 мест по адресу: г. Алушта, с. Изобильное»</w:t>
      </w:r>
    </w:p>
    <w:p w14:paraId="0506D502" w14:textId="77777777" w:rsidR="005D2F68" w:rsidRPr="009B1330" w:rsidRDefault="005D2F68" w:rsidP="005D2F68">
      <w:pPr>
        <w:jc w:val="center"/>
        <w:rPr>
          <w:b/>
        </w:rPr>
      </w:pPr>
    </w:p>
    <w:p w14:paraId="72265AAE" w14:textId="293A5501" w:rsidR="005D2F68" w:rsidRPr="009B1330" w:rsidRDefault="005D2F68" w:rsidP="005D2F68">
      <w:r w:rsidRPr="009B1330">
        <w:t>г. Симферополь</w:t>
      </w:r>
      <w:r w:rsidRPr="009B1330">
        <w:tab/>
      </w:r>
      <w:r w:rsidRPr="009B1330">
        <w:tab/>
        <w:t xml:space="preserve">       </w:t>
      </w:r>
      <w:r w:rsidRPr="009B1330">
        <w:tab/>
        <w:t xml:space="preserve"> № ________</w:t>
      </w:r>
      <w:r w:rsidRPr="009B1330">
        <w:tab/>
      </w:r>
      <w:r w:rsidRPr="009B1330">
        <w:tab/>
        <w:t xml:space="preserve">         </w:t>
      </w:r>
      <w:r w:rsidR="00EC69C3">
        <w:t xml:space="preserve">   </w:t>
      </w:r>
      <w:r w:rsidRPr="009B1330">
        <w:t xml:space="preserve"> </w:t>
      </w:r>
      <w:r w:rsidRPr="009B1330">
        <w:tab/>
        <w:t>«___» _______ 20__ г.</w:t>
      </w:r>
    </w:p>
    <w:p w14:paraId="4471C4D0" w14:textId="77777777" w:rsidR="005D2F68" w:rsidRPr="009B1330" w:rsidRDefault="005D2F68" w:rsidP="005D2F68"/>
    <w:p w14:paraId="5B98464A" w14:textId="77777777" w:rsidR="005D2F68" w:rsidRPr="00B45FDA" w:rsidRDefault="005D2F68" w:rsidP="005D2F68">
      <w:pPr>
        <w:ind w:firstLine="567"/>
        <w:jc w:val="both"/>
      </w:pPr>
      <w:bookmarkStart w:id="1" w:name="_Hlk536549410"/>
      <w:bookmarkStart w:id="2" w:name="_Hlk536549445"/>
      <w:r w:rsidRPr="009B1330">
        <w:t xml:space="preserve">Государственное казенное учреждение Республики Крым «Инвестиционно-строительное управление Республики </w:t>
      </w:r>
      <w:r w:rsidRPr="00B45FDA">
        <w:t xml:space="preserve">Крым», </w:t>
      </w:r>
      <w:bookmarkEnd w:id="1"/>
      <w:r w:rsidRPr="00B45FDA">
        <w:t xml:space="preserve">действующее от имени субъекта Российской Федерации – Республики Крым, именуемое в дальнейшем «Государственный заказчик», в лице </w:t>
      </w:r>
      <w:r>
        <w:t>___</w:t>
      </w:r>
      <w:r w:rsidRPr="00B45FDA">
        <w:t xml:space="preserve">, действующего на основании Устава, </w:t>
      </w:r>
      <w:bookmarkEnd w:id="2"/>
      <w:r w:rsidRPr="00B45FDA">
        <w:t>с одной стороны, и</w:t>
      </w:r>
    </w:p>
    <w:p w14:paraId="7BCD5FD8" w14:textId="77777777" w:rsidR="005D2F68" w:rsidRPr="00B45FDA" w:rsidRDefault="005D2F68" w:rsidP="005D2F68">
      <w:pPr>
        <w:ind w:firstLine="567"/>
        <w:jc w:val="both"/>
      </w:pPr>
      <w:r w:rsidRPr="00B45FDA">
        <w:t>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w:t>
      </w:r>
      <w:r>
        <w:t xml:space="preserve"> </w:t>
      </w:r>
      <w:r>
        <w:rPr>
          <w:u w:val="single"/>
        </w:rPr>
        <w:t xml:space="preserve">                  </w:t>
      </w:r>
      <w:r w:rsidRPr="00B45FDA">
        <w:t xml:space="preserve"> </w:t>
      </w:r>
      <w:r>
        <w:t>«</w:t>
      </w:r>
      <w:r>
        <w:rPr>
          <w:u w:val="single"/>
        </w:rPr>
        <w:t xml:space="preserve">                 </w:t>
      </w:r>
      <w:r>
        <w:t xml:space="preserve">» </w:t>
      </w:r>
      <w:r w:rsidRPr="00B45FDA">
        <w:t>от _______ №_____ заключили настоящий государственный контракт (далее - Контракт), о нижеследующем.</w:t>
      </w:r>
    </w:p>
    <w:p w14:paraId="10E2CEF1" w14:textId="77777777" w:rsidR="005D2F68" w:rsidRPr="00B45FDA" w:rsidRDefault="005D2F68" w:rsidP="005D2F68">
      <w:pPr>
        <w:jc w:val="both"/>
      </w:pPr>
    </w:p>
    <w:p w14:paraId="6829B58F" w14:textId="77777777" w:rsidR="005D2F68" w:rsidRPr="00B45FDA" w:rsidRDefault="005D2F68" w:rsidP="005D2F68">
      <w:pPr>
        <w:pStyle w:val="aff4"/>
        <w:numPr>
          <w:ilvl w:val="3"/>
          <w:numId w:val="44"/>
        </w:numPr>
        <w:contextualSpacing w:val="0"/>
        <w:jc w:val="center"/>
        <w:rPr>
          <w:b/>
        </w:rPr>
      </w:pPr>
      <w:r w:rsidRPr="00B45FDA">
        <w:rPr>
          <w:b/>
        </w:rPr>
        <w:t>Предмет Государственного контракта</w:t>
      </w:r>
    </w:p>
    <w:p w14:paraId="23273021" w14:textId="77777777" w:rsidR="005D2F68" w:rsidRPr="00B45FDA" w:rsidRDefault="005D2F68" w:rsidP="005D2F68">
      <w:pPr>
        <w:pStyle w:val="aff4"/>
        <w:numPr>
          <w:ilvl w:val="1"/>
          <w:numId w:val="45"/>
        </w:numPr>
        <w:ind w:left="0" w:firstLine="567"/>
        <w:contextualSpacing w:val="0"/>
        <w:jc w:val="both"/>
      </w:pPr>
      <w:r w:rsidRPr="00B45FDA">
        <w:t xml:space="preserve">Подрядчик в установленные сроки согласно Контракту обязуется </w:t>
      </w:r>
      <w:r>
        <w:t>завершить</w:t>
      </w:r>
      <w:r w:rsidRPr="00B45FDA">
        <w:t xml:space="preserve"> все предусмотренные проектной и рабочей документацией строительно-монтажные работы</w:t>
      </w:r>
      <w:r>
        <w:t xml:space="preserve"> на</w:t>
      </w:r>
      <w:r w:rsidRPr="00B45FDA">
        <w:t xml:space="preserve"> объект</w:t>
      </w:r>
      <w:r>
        <w:t>е</w:t>
      </w:r>
      <w:r w:rsidRPr="00B45FDA">
        <w:t xml:space="preserve">, указанному в </w:t>
      </w:r>
      <w:hyperlink w:anchor="sub_10012" w:history="1">
        <w:r w:rsidRPr="00B45FDA">
          <w:t>пункте 1.2</w:t>
        </w:r>
      </w:hyperlink>
      <w:r w:rsidRPr="00B45FDA">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316E1B29" w14:textId="77777777" w:rsidR="005D2F68" w:rsidRPr="00B45FDA" w:rsidRDefault="005D2F68" w:rsidP="005D2F68">
      <w:pPr>
        <w:ind w:firstLine="567"/>
        <w:jc w:val="both"/>
      </w:pPr>
      <w:r w:rsidRPr="00B45FDA">
        <w:t xml:space="preserve">Конечным результатом Контракта является Объект, законченный строительством. </w:t>
      </w:r>
    </w:p>
    <w:p w14:paraId="6814BE12" w14:textId="77777777" w:rsidR="005D2F68" w:rsidRPr="00B45FDA" w:rsidRDefault="005D2F68" w:rsidP="005D2F68">
      <w:pPr>
        <w:ind w:firstLine="567"/>
        <w:jc w:val="both"/>
      </w:pPr>
      <w:r w:rsidRPr="00B45FDA">
        <w:t>Объект, законченный строительством - это объект, указанный в пункте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и получивший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 (далее – ЗОС).</w:t>
      </w:r>
    </w:p>
    <w:p w14:paraId="7ECCB1FF" w14:textId="77777777" w:rsidR="005D2F68" w:rsidRPr="00B45FDA" w:rsidRDefault="005D2F68" w:rsidP="005D2F68">
      <w:pPr>
        <w:pStyle w:val="aff4"/>
        <w:numPr>
          <w:ilvl w:val="1"/>
          <w:numId w:val="45"/>
        </w:numPr>
        <w:ind w:left="0" w:firstLine="567"/>
        <w:contextualSpacing w:val="0"/>
        <w:jc w:val="both"/>
      </w:pPr>
      <w:r w:rsidRPr="00B45FDA">
        <w:t>Описание Объекта:</w:t>
      </w:r>
    </w:p>
    <w:p w14:paraId="0DD56E57" w14:textId="77777777" w:rsidR="005D2F68" w:rsidRPr="009F77A1" w:rsidRDefault="005D2F68" w:rsidP="005D2F68">
      <w:pPr>
        <w:ind w:firstLine="567"/>
        <w:jc w:val="both"/>
        <w:rPr>
          <w:b/>
        </w:rPr>
      </w:pPr>
      <w:r w:rsidRPr="009F77A1">
        <w:rPr>
          <w:b/>
        </w:rPr>
        <w:t>Наименование объекта: «Строительство дошкольной образовательной организации на 150 мест по адресу: г. Алушта, с. Изобильное».</w:t>
      </w:r>
    </w:p>
    <w:p w14:paraId="4FF6A5E5" w14:textId="77777777" w:rsidR="005D2F68" w:rsidRPr="00340FD4" w:rsidRDefault="005D2F68" w:rsidP="005D2F68">
      <w:pPr>
        <w:ind w:firstLine="567"/>
        <w:jc w:val="both"/>
      </w:pPr>
      <w:bookmarkStart w:id="3" w:name="_Hlk90642680"/>
      <w:r w:rsidRPr="009F77A1">
        <w:rPr>
          <w:b/>
        </w:rPr>
        <w:t>Место нахождения Объекта (место выполнения Работ):</w:t>
      </w:r>
      <w:r w:rsidRPr="00B45FDA">
        <w:t xml:space="preserve"> </w:t>
      </w:r>
      <w:r w:rsidRPr="009F77A1">
        <w:rPr>
          <w:b/>
        </w:rPr>
        <w:t>РФ, Республика Крым, г. Алушта, с. Изобильное</w:t>
      </w:r>
      <w:r>
        <w:rPr>
          <w:b/>
        </w:rPr>
        <w:t>, к</w:t>
      </w:r>
      <w:r w:rsidRPr="009F77A1">
        <w:rPr>
          <w:b/>
        </w:rPr>
        <w:t>адастровый номер земельного участка 90:15:030102:2455.</w:t>
      </w:r>
      <w:bookmarkEnd w:id="3"/>
    </w:p>
    <w:p w14:paraId="44471510" w14:textId="77777777" w:rsidR="005D2F68" w:rsidRPr="00B45FDA" w:rsidRDefault="005D2F68" w:rsidP="005D2F68">
      <w:pPr>
        <w:pStyle w:val="aff4"/>
        <w:numPr>
          <w:ilvl w:val="1"/>
          <w:numId w:val="45"/>
        </w:numPr>
        <w:ind w:left="0" w:firstLine="567"/>
        <w:contextualSpacing w:val="0"/>
        <w:jc w:val="both"/>
      </w:pPr>
      <w:bookmarkStart w:id="4" w:name="_Toc330559550"/>
      <w:bookmarkStart w:id="5" w:name="_Toc340584021"/>
      <w:r w:rsidRPr="00B45FDA">
        <w:t xml:space="preserve"> Обязательства Подрядчика по строительству (реконструкции) Объекта в соответствии с Контрактом признаются выполненными, </w:t>
      </w:r>
      <w:bookmarkStart w:id="6" w:name="_Hlk45793060"/>
      <w:r w:rsidRPr="00B45FDA">
        <w:t>а работы оконченными при получении Государственным заказчиком ЗОС и подписания Акта сдачи-приемки законченного строительством объекта.</w:t>
      </w:r>
    </w:p>
    <w:p w14:paraId="75FFDC9A" w14:textId="77777777" w:rsidR="005D2F68" w:rsidRPr="00B45FDA" w:rsidRDefault="005D2F68" w:rsidP="005D2F68">
      <w:pPr>
        <w:pStyle w:val="aff4"/>
        <w:numPr>
          <w:ilvl w:val="1"/>
          <w:numId w:val="45"/>
        </w:numPr>
        <w:ind w:left="0" w:firstLine="567"/>
        <w:contextualSpacing w:val="0"/>
        <w:jc w:val="both"/>
      </w:pPr>
      <w:bookmarkStart w:id="7" w:name="sub_10034"/>
      <w:bookmarkEnd w:id="6"/>
      <w:r w:rsidRPr="00B45FDA">
        <w:t xml:space="preserve">Финансирование строительства (реконструкции) </w:t>
      </w:r>
      <w:bookmarkEnd w:id="7"/>
      <w:r w:rsidRPr="00B45FDA">
        <w:t xml:space="preserve">Объекта осуществляется за счет средств: </w:t>
      </w:r>
      <w:bookmarkStart w:id="8" w:name="_Hlk40715251"/>
      <w:r>
        <w:t>б</w:t>
      </w:r>
      <w:r w:rsidRPr="000E3E92">
        <w:t>юджет</w:t>
      </w:r>
      <w:r>
        <w:t>а</w:t>
      </w:r>
      <w:r w:rsidRPr="000E3E92">
        <w:t xml:space="preserve">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и </w:t>
      </w:r>
      <w:r w:rsidRPr="000E3E92">
        <w:lastRenderedPageBreak/>
        <w:t>г. Севастополя, в рамках государственной программы Российской Федерации «Социально-экономическое развитие Республики Крым и г. Севастополя»)»</w:t>
      </w:r>
    </w:p>
    <w:bookmarkEnd w:id="4"/>
    <w:bookmarkEnd w:id="5"/>
    <w:bookmarkEnd w:id="8"/>
    <w:p w14:paraId="73BEFF52" w14:textId="77777777" w:rsidR="005D2F68" w:rsidRPr="00B45FDA" w:rsidRDefault="005D2F68" w:rsidP="005D2F68">
      <w:pPr>
        <w:pStyle w:val="aff4"/>
        <w:numPr>
          <w:ilvl w:val="1"/>
          <w:numId w:val="45"/>
        </w:numPr>
        <w:ind w:left="0" w:firstLine="567"/>
        <w:contextualSpacing w:val="0"/>
        <w:jc w:val="both"/>
      </w:pPr>
      <w:r w:rsidRPr="00B45FDA">
        <w:t>Право собственности на Объект возникает у субъекта Российской Федерации - Республики Крым.</w:t>
      </w:r>
    </w:p>
    <w:p w14:paraId="0155E4E7" w14:textId="77777777" w:rsidR="005D2F68" w:rsidRPr="00B45FDA" w:rsidRDefault="005D2F68" w:rsidP="005D2F68">
      <w:pPr>
        <w:pStyle w:val="aff4"/>
        <w:numPr>
          <w:ilvl w:val="1"/>
          <w:numId w:val="45"/>
        </w:numPr>
        <w:ind w:left="0" w:firstLine="567"/>
        <w:contextualSpacing w:val="0"/>
        <w:jc w:val="both"/>
      </w:pPr>
      <w:r w:rsidRPr="00B45FDA">
        <w:t>Идентификационный код закупки: ____________________________________.</w:t>
      </w:r>
    </w:p>
    <w:p w14:paraId="573B2BFC" w14:textId="77777777" w:rsidR="005D2F68" w:rsidRPr="00B45FDA" w:rsidRDefault="005D2F68" w:rsidP="005D2F68">
      <w:pPr>
        <w:jc w:val="both"/>
      </w:pPr>
    </w:p>
    <w:p w14:paraId="141359FD" w14:textId="77777777" w:rsidR="005D2F68" w:rsidRPr="00B45FDA" w:rsidRDefault="005D2F68" w:rsidP="005D2F68">
      <w:pPr>
        <w:pStyle w:val="aff4"/>
        <w:numPr>
          <w:ilvl w:val="0"/>
          <w:numId w:val="45"/>
        </w:numPr>
        <w:contextualSpacing w:val="0"/>
        <w:jc w:val="center"/>
        <w:rPr>
          <w:b/>
        </w:rPr>
      </w:pPr>
      <w:r w:rsidRPr="00B45FDA">
        <w:rPr>
          <w:b/>
        </w:rPr>
        <w:t>Цена Контракта</w:t>
      </w:r>
    </w:p>
    <w:p w14:paraId="456FEC04" w14:textId="77777777" w:rsidR="005D2F68" w:rsidRPr="00B45FDA" w:rsidRDefault="005D2F68" w:rsidP="005D2F68">
      <w:pPr>
        <w:pStyle w:val="aff4"/>
        <w:numPr>
          <w:ilvl w:val="1"/>
          <w:numId w:val="45"/>
        </w:numPr>
        <w:ind w:left="-142" w:firstLine="709"/>
        <w:contextualSpacing w:val="0"/>
        <w:jc w:val="both"/>
      </w:pPr>
      <w:bookmarkStart w:id="9" w:name="_Hlk40696751"/>
      <w:r w:rsidRPr="00B45FDA">
        <w:t xml:space="preserve">Цена Контракта является твердой, определена на весь срок исполнения Контракта и </w:t>
      </w:r>
      <w:bookmarkStart w:id="10" w:name="_Hlk40713254"/>
      <w:r w:rsidRPr="00B45FDA">
        <w:t>включает в себя прибыль Подрядчика</w:t>
      </w:r>
      <w:bookmarkEnd w:id="10"/>
      <w:r w:rsidRPr="00B45FDA">
        <w:t>,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 рублей __ копеек, в том числе налог на добавленную стоимость (далее - НДС) по налоговой ставке ___ (__)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71BE3CA0" w14:textId="77777777" w:rsidR="005D2F68" w:rsidRPr="00B45FDA" w:rsidRDefault="005D2F68" w:rsidP="005D2F68">
      <w:pPr>
        <w:ind w:left="-142" w:firstLine="709"/>
        <w:jc w:val="both"/>
      </w:pPr>
      <w:r w:rsidRPr="00B45FDA">
        <w:t xml:space="preserve">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Государственным заказчиком. </w:t>
      </w:r>
    </w:p>
    <w:p w14:paraId="2A28CAE6" w14:textId="77777777" w:rsidR="005D2F68" w:rsidRPr="00B45FDA" w:rsidRDefault="005D2F68" w:rsidP="005D2F68">
      <w:pPr>
        <w:ind w:left="-142" w:firstLine="709"/>
        <w:jc w:val="both"/>
      </w:pPr>
      <w:r w:rsidRPr="00B45FDA">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9"/>
    <w:p w14:paraId="79FCAE4C" w14:textId="77777777" w:rsidR="005D2F68" w:rsidRPr="00B45FDA" w:rsidRDefault="005D2F68" w:rsidP="005D2F68">
      <w:pPr>
        <w:pStyle w:val="aff4"/>
        <w:numPr>
          <w:ilvl w:val="2"/>
          <w:numId w:val="45"/>
        </w:numPr>
        <w:ind w:left="-142" w:firstLine="709"/>
        <w:contextualSpacing w:val="0"/>
        <w:jc w:val="both"/>
      </w:pPr>
      <w:r w:rsidRPr="00B45FDA">
        <w:t xml:space="preserve">Платежи по Контракту осуществляются в пределах лимитов бюджетных обязательств на соответствующий финансовый год. </w:t>
      </w:r>
      <w:bookmarkStart w:id="11" w:name="_Hlk32478186"/>
    </w:p>
    <w:p w14:paraId="6DB78428" w14:textId="77777777" w:rsidR="005D2F68" w:rsidRPr="00B45FDA" w:rsidRDefault="005D2F68" w:rsidP="005D2F68">
      <w:pPr>
        <w:pStyle w:val="aff9"/>
        <w:numPr>
          <w:ilvl w:val="2"/>
          <w:numId w:val="45"/>
        </w:numPr>
        <w:suppressAutoHyphens/>
        <w:ind w:left="-142" w:firstLine="709"/>
        <w:jc w:val="both"/>
        <w:rPr>
          <w:rFonts w:ascii="Times New Roman" w:hAnsi="Times New Roman"/>
        </w:rPr>
      </w:pPr>
      <w:r w:rsidRPr="00B45FDA">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3455D7C3" w14:textId="77777777" w:rsidR="005D2F68" w:rsidRPr="00B45FDA" w:rsidRDefault="005D2F68" w:rsidP="005D2F68">
      <w:pPr>
        <w:pStyle w:val="aff4"/>
        <w:numPr>
          <w:ilvl w:val="2"/>
          <w:numId w:val="45"/>
        </w:numPr>
        <w:ind w:left="0" w:firstLine="567"/>
        <w:contextualSpacing w:val="0"/>
        <w:jc w:val="both"/>
      </w:pPr>
      <w:r w:rsidRPr="00B45FDA">
        <w:t>Расчет цены Контракта определен в Смете контракта (</w:t>
      </w:r>
      <w:hyperlink w:anchor="sub_11000" w:history="1">
        <w:r w:rsidRPr="00B45FDA">
          <w:t>Приложение № 1</w:t>
        </w:r>
      </w:hyperlink>
      <w:r w:rsidRPr="00B45FDA">
        <w:t xml:space="preserve"> к Контракту).</w:t>
      </w:r>
      <w:bookmarkEnd w:id="11"/>
    </w:p>
    <w:p w14:paraId="5C431699" w14:textId="77777777" w:rsidR="005D2F68" w:rsidRPr="00B45FDA" w:rsidRDefault="005D2F68" w:rsidP="005D2F68">
      <w:pPr>
        <w:pStyle w:val="aff4"/>
        <w:numPr>
          <w:ilvl w:val="2"/>
          <w:numId w:val="45"/>
        </w:numPr>
        <w:ind w:left="-142" w:firstLine="709"/>
        <w:contextualSpacing w:val="0"/>
        <w:jc w:val="both"/>
      </w:pPr>
      <w:r w:rsidRPr="00B45FDA">
        <w:t>В цену Контракта, кроме указанного в пункте 2.1 Контракта также включено, но не ограничено:</w:t>
      </w:r>
    </w:p>
    <w:p w14:paraId="14C6E5B8" w14:textId="77777777" w:rsidR="005D2F68" w:rsidRPr="00B45FDA" w:rsidRDefault="005D2F68" w:rsidP="005D2F68">
      <w:pPr>
        <w:ind w:left="-142" w:firstLine="709"/>
        <w:jc w:val="both"/>
      </w:pPr>
      <w:r w:rsidRPr="00B45FDA">
        <w:t>- стоимость всего объема Работ, определенного Контрактом и Приложениями;</w:t>
      </w:r>
    </w:p>
    <w:p w14:paraId="2D677A2B" w14:textId="77777777" w:rsidR="005D2F68" w:rsidRPr="00B45FDA" w:rsidRDefault="005D2F68" w:rsidP="005D2F68">
      <w:pPr>
        <w:ind w:left="-142" w:firstLine="709"/>
        <w:jc w:val="both"/>
      </w:pPr>
      <w:r w:rsidRPr="00B45FDA">
        <w:t>-</w:t>
      </w:r>
      <w:bookmarkStart w:id="12" w:name="_Hlk526246700"/>
      <w:r w:rsidRPr="00B45FDA">
        <w:t>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2"/>
    <w:p w14:paraId="75C6918B" w14:textId="77777777" w:rsidR="005D2F68" w:rsidRPr="00B45FDA" w:rsidRDefault="005D2F68" w:rsidP="005D2F68">
      <w:pPr>
        <w:ind w:left="-142" w:firstLine="709"/>
        <w:jc w:val="both"/>
      </w:pPr>
      <w:r w:rsidRPr="00B45FDA">
        <w:t>- затраты на строительство временных зданий и сооружений;</w:t>
      </w:r>
    </w:p>
    <w:p w14:paraId="5DCA7E1A" w14:textId="77777777" w:rsidR="005D2F68" w:rsidRPr="00B45FDA" w:rsidRDefault="005D2F68" w:rsidP="005D2F68">
      <w:pPr>
        <w:ind w:left="-142" w:firstLine="709"/>
        <w:jc w:val="both"/>
      </w:pPr>
      <w:r w:rsidRPr="00B45FDA">
        <w:t>- затраты на проведение геодезического, лабораторного и строительного контроля;</w:t>
      </w:r>
    </w:p>
    <w:p w14:paraId="3C5487FB" w14:textId="77777777" w:rsidR="005D2F68" w:rsidRPr="00B45FDA" w:rsidRDefault="005D2F68" w:rsidP="005D2F68">
      <w:pPr>
        <w:ind w:left="-142" w:firstLine="709"/>
        <w:jc w:val="both"/>
      </w:pPr>
      <w:r w:rsidRPr="00B45FDA">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11F18E8A" w14:textId="77777777" w:rsidR="005D2F68" w:rsidRPr="00B45FDA" w:rsidRDefault="005D2F68" w:rsidP="005D2F68">
      <w:pPr>
        <w:ind w:left="-142" w:firstLine="709"/>
        <w:jc w:val="both"/>
      </w:pPr>
      <w:r w:rsidRPr="00B45FDA">
        <w:t>- затраты на приобретение оборудования, мебели, инвентаря (при наличии) их установку, монтаж (при необходимости) и хранение;</w:t>
      </w:r>
    </w:p>
    <w:p w14:paraId="7AF5FC40" w14:textId="77777777" w:rsidR="005D2F68" w:rsidRPr="00B45FDA" w:rsidRDefault="005D2F68" w:rsidP="005D2F68">
      <w:pPr>
        <w:ind w:left="-142" w:firstLine="709"/>
        <w:jc w:val="both"/>
      </w:pPr>
      <w:r w:rsidRPr="00B45FDA">
        <w:t>- складские расходы;</w:t>
      </w:r>
    </w:p>
    <w:p w14:paraId="49DB2553" w14:textId="77777777" w:rsidR="005D2F68" w:rsidRPr="00B45FDA" w:rsidRDefault="005D2F68" w:rsidP="005D2F68">
      <w:pPr>
        <w:ind w:left="-142" w:firstLine="709"/>
        <w:jc w:val="both"/>
      </w:pPr>
      <w:r w:rsidRPr="00B45FDA">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7733C794" w14:textId="77777777" w:rsidR="005D2F68" w:rsidRPr="00B45FDA" w:rsidRDefault="005D2F68" w:rsidP="005D2F68">
      <w:pPr>
        <w:ind w:left="-142" w:firstLine="709"/>
        <w:jc w:val="both"/>
      </w:pPr>
      <w:r w:rsidRPr="00B45FDA">
        <w:lastRenderedPageBreak/>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187C5E39" w14:textId="77777777" w:rsidR="005D2F68" w:rsidRPr="00B45FDA" w:rsidRDefault="005D2F68" w:rsidP="005D2F68">
      <w:pPr>
        <w:ind w:left="-142" w:firstLine="709"/>
        <w:jc w:val="both"/>
      </w:pPr>
      <w:r w:rsidRPr="00B45FDA">
        <w:t>- транспортные расходы и получение разрешений на транспортировку грузов, доставляемых Подрядчиком и привлекаемыми им субподрядчиками;</w:t>
      </w:r>
    </w:p>
    <w:p w14:paraId="76376215" w14:textId="77777777" w:rsidR="005D2F68" w:rsidRPr="00B45FDA" w:rsidRDefault="005D2F68" w:rsidP="005D2F68">
      <w:pPr>
        <w:ind w:left="-142" w:firstLine="709"/>
        <w:jc w:val="both"/>
      </w:pPr>
      <w:r w:rsidRPr="00B45FDA">
        <w:t>- накладные расходы, сметная прибыль, а также все налоги, действующие на момент исполнения Контракта;</w:t>
      </w:r>
    </w:p>
    <w:p w14:paraId="45BAB45E" w14:textId="77777777" w:rsidR="005D2F68" w:rsidRPr="00B45FDA" w:rsidRDefault="005D2F68" w:rsidP="005D2F68">
      <w:pPr>
        <w:ind w:left="-142" w:firstLine="709"/>
        <w:jc w:val="both"/>
      </w:pPr>
      <w:bookmarkStart w:id="13" w:name="_Hlk45178941"/>
      <w:r w:rsidRPr="00B45FDA">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Заказчику;</w:t>
      </w:r>
    </w:p>
    <w:p w14:paraId="26A653FD" w14:textId="77777777" w:rsidR="005D2F68" w:rsidRPr="00B45FDA" w:rsidRDefault="005D2F68" w:rsidP="005D2F68">
      <w:pPr>
        <w:ind w:left="-142" w:firstLine="709"/>
        <w:jc w:val="both"/>
      </w:pPr>
      <w:r w:rsidRPr="00B45FDA">
        <w:t>- затраты на мероприятия, связанные с соблюдением экологических норм при строительстве объекта;</w:t>
      </w:r>
    </w:p>
    <w:p w14:paraId="55F0E295" w14:textId="77777777" w:rsidR="005D2F68" w:rsidRPr="00B45FDA" w:rsidRDefault="005D2F68" w:rsidP="005D2F68">
      <w:pPr>
        <w:ind w:left="-142" w:firstLine="709"/>
        <w:jc w:val="both"/>
      </w:pPr>
      <w:r w:rsidRPr="00B45FDA">
        <w:t>- затраты, связанные с действием других факторов, влияющих на выполнение сроков строительства;</w:t>
      </w:r>
    </w:p>
    <w:p w14:paraId="15314785" w14:textId="77777777" w:rsidR="005D2F68" w:rsidRPr="00B45FDA" w:rsidRDefault="005D2F68" w:rsidP="005D2F68">
      <w:pPr>
        <w:ind w:left="-142" w:firstLine="709"/>
        <w:jc w:val="both"/>
      </w:pPr>
      <w:r w:rsidRPr="00B45FDA">
        <w:t>- затраты, связанные с выполнением пусконаладочных работ на объекте (под нагрузкой и в холостую, при комплексном опробовании);</w:t>
      </w:r>
    </w:p>
    <w:bookmarkEnd w:id="13"/>
    <w:p w14:paraId="1E91878B" w14:textId="77777777" w:rsidR="005D2F68" w:rsidRPr="00B45FDA" w:rsidRDefault="005D2F68" w:rsidP="005D2F68">
      <w:pPr>
        <w:ind w:left="-142" w:firstLine="709"/>
        <w:jc w:val="both"/>
      </w:pPr>
      <w:r w:rsidRPr="00B45FDA">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5009AB3F" w14:textId="77777777" w:rsidR="005D2F68" w:rsidRPr="00B45FDA" w:rsidRDefault="005D2F68" w:rsidP="005D2F68">
      <w:pPr>
        <w:ind w:left="-142" w:firstLine="709"/>
        <w:jc w:val="both"/>
      </w:pPr>
      <w:r w:rsidRPr="00B45FDA">
        <w:t>- затраты на вынос осей здания в натуру и создание геодезической разбивочной основы;</w:t>
      </w:r>
    </w:p>
    <w:p w14:paraId="1DFB823B" w14:textId="77777777" w:rsidR="005D2F68" w:rsidRPr="00B45FDA" w:rsidRDefault="005D2F68" w:rsidP="005D2F68">
      <w:pPr>
        <w:ind w:left="-142" w:firstLine="709"/>
        <w:jc w:val="both"/>
      </w:pPr>
      <w:r w:rsidRPr="00B45FDA">
        <w:t>- расходы на непредвиденные работы и затраты;</w:t>
      </w:r>
    </w:p>
    <w:p w14:paraId="54BFCBF4" w14:textId="77777777" w:rsidR="005D2F68" w:rsidRPr="00B45FDA" w:rsidRDefault="005D2F68" w:rsidP="005D2F68">
      <w:pPr>
        <w:ind w:left="-142" w:firstLine="709"/>
        <w:jc w:val="both"/>
      </w:pPr>
      <w:r w:rsidRPr="00B45FDA">
        <w:t>- расходы на подготовительные работы, проведение компенсационных мероприятий;</w:t>
      </w:r>
    </w:p>
    <w:p w14:paraId="5D002429" w14:textId="77777777" w:rsidR="005D2F68" w:rsidRPr="00B45FDA" w:rsidRDefault="005D2F68" w:rsidP="005D2F68">
      <w:pPr>
        <w:ind w:left="-142" w:firstLine="709"/>
        <w:jc w:val="both"/>
      </w:pPr>
      <w:r w:rsidRPr="00B45FDA">
        <w:t>- затраты, связанные с вводом Объекта в эксплуатацию;</w:t>
      </w:r>
    </w:p>
    <w:p w14:paraId="69780E89" w14:textId="77777777" w:rsidR="005D2F68" w:rsidRPr="00B45FDA" w:rsidRDefault="005D2F68" w:rsidP="005D2F68">
      <w:pPr>
        <w:ind w:left="-142" w:firstLine="709"/>
        <w:jc w:val="both"/>
      </w:pPr>
      <w:r w:rsidRPr="00B45FDA">
        <w:t>- затраты на утилизацию строительных отходов и возмещение за негативное воздействие на окружающую среду;</w:t>
      </w:r>
    </w:p>
    <w:p w14:paraId="3DD28F36" w14:textId="77777777" w:rsidR="005D2F68" w:rsidRPr="00B45FDA" w:rsidRDefault="005D2F68" w:rsidP="005D2F68">
      <w:pPr>
        <w:ind w:left="-142" w:firstLine="709"/>
        <w:jc w:val="both"/>
      </w:pPr>
      <w:r w:rsidRPr="00B45FDA">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51CCE49B" w14:textId="77777777" w:rsidR="005D2F68" w:rsidRPr="00B45FDA" w:rsidRDefault="005D2F68" w:rsidP="005D2F68">
      <w:pPr>
        <w:ind w:left="-142" w:firstLine="709"/>
        <w:jc w:val="both"/>
      </w:pPr>
      <w:r w:rsidRPr="00B45FDA">
        <w:t>- другие затраты, прямо не поименованные в Контракте, но необходимость которых вызвана выполнением обязательств Подрядчиком в соответствии с пунктом 1.1 Контракта по согласованию с Государственным заказчиком;</w:t>
      </w:r>
    </w:p>
    <w:p w14:paraId="3C6AEDEB" w14:textId="77777777" w:rsidR="005D2F68" w:rsidRPr="00B45FDA" w:rsidRDefault="005D2F68" w:rsidP="005D2F68">
      <w:pPr>
        <w:ind w:left="-142" w:firstLine="709"/>
        <w:jc w:val="both"/>
      </w:pPr>
      <w:bookmarkStart w:id="14" w:name="_Hlk45179483"/>
      <w:r w:rsidRPr="00B45FDA">
        <w:t>- затраты на корректировку проектной и (или) сметной документации и (или) рабочей документации (при необходимости);</w:t>
      </w:r>
    </w:p>
    <w:p w14:paraId="6D362184" w14:textId="77777777" w:rsidR="005D2F68" w:rsidRPr="00B45FDA" w:rsidRDefault="005D2F68" w:rsidP="005D2F68">
      <w:pPr>
        <w:ind w:left="-142" w:firstLine="709"/>
        <w:jc w:val="both"/>
      </w:pPr>
      <w:r w:rsidRPr="00B45FDA">
        <w:t>- затраты на прохождение государственной экспертизы, в том числе на получение заключение о достоверности определения сметной стоимости;</w:t>
      </w:r>
    </w:p>
    <w:p w14:paraId="50B0BA4A" w14:textId="77777777" w:rsidR="005D2F68" w:rsidRPr="00B45FDA" w:rsidRDefault="005D2F68" w:rsidP="005D2F68">
      <w:pPr>
        <w:ind w:left="-142" w:firstLine="709"/>
        <w:jc w:val="both"/>
      </w:pPr>
      <w:r w:rsidRPr="00B45FDA">
        <w:t xml:space="preserve">- затраты на проведение технических обследований/исследований; </w:t>
      </w:r>
    </w:p>
    <w:p w14:paraId="26E7941B" w14:textId="77777777" w:rsidR="005D2F68" w:rsidRPr="00B45FDA" w:rsidRDefault="005D2F68" w:rsidP="005D2F68">
      <w:pPr>
        <w:ind w:left="-142" w:firstLine="709"/>
        <w:jc w:val="both"/>
      </w:pPr>
      <w:r w:rsidRPr="00B45FDA">
        <w:t>- затраты на экспертное и (или) проектное сопровождение;</w:t>
      </w:r>
    </w:p>
    <w:bookmarkEnd w:id="14"/>
    <w:p w14:paraId="1D29A6E1" w14:textId="77777777" w:rsidR="005D2F68" w:rsidRPr="00B45FDA" w:rsidRDefault="005D2F68" w:rsidP="005D2F68">
      <w:pPr>
        <w:ind w:left="-142" w:firstLine="709"/>
        <w:jc w:val="both"/>
      </w:pPr>
      <w:r w:rsidRPr="00B45FDA">
        <w:t>- прочие расходы.</w:t>
      </w:r>
      <w:bookmarkStart w:id="15" w:name="_Hlk526931157"/>
      <w:bookmarkStart w:id="16" w:name="_Hlk40713028"/>
    </w:p>
    <w:p w14:paraId="61F3BBC3" w14:textId="77777777" w:rsidR="005D2F68" w:rsidRPr="00B45FDA" w:rsidRDefault="005D2F68" w:rsidP="005D2F68">
      <w:pPr>
        <w:pStyle w:val="aff4"/>
        <w:numPr>
          <w:ilvl w:val="2"/>
          <w:numId w:val="45"/>
        </w:numPr>
        <w:ind w:left="-142" w:firstLine="709"/>
        <w:contextualSpacing w:val="0"/>
        <w:jc w:val="both"/>
      </w:pPr>
      <w:r w:rsidRPr="00B45FDA">
        <w:t xml:space="preserve">Подрядчик удовлетворен правильностью и достаточностью цены Контракта, указанной в пункте 2.1 Контракта, и подтверждает, что в основу расчетов цены Контракта положены достоверные сведения в отношении характера и объема Работы. </w:t>
      </w:r>
    </w:p>
    <w:p w14:paraId="5E770041" w14:textId="77777777" w:rsidR="005D2F68" w:rsidRPr="00B45FDA" w:rsidRDefault="005D2F68" w:rsidP="005D2F68">
      <w:pPr>
        <w:pStyle w:val="aff4"/>
        <w:numPr>
          <w:ilvl w:val="1"/>
          <w:numId w:val="45"/>
        </w:numPr>
        <w:ind w:left="-142" w:firstLine="709"/>
        <w:contextualSpacing w:val="0"/>
        <w:jc w:val="both"/>
      </w:pPr>
      <w:bookmarkStart w:id="17" w:name="_Hlk40713526"/>
      <w:bookmarkEnd w:id="15"/>
      <w:bookmarkEnd w:id="16"/>
      <w:r w:rsidRPr="00B45FDA">
        <w:t xml:space="preserve">Подрядчик не вправе требовать увеличения цены Контракта, установленной </w:t>
      </w:r>
      <w:hyperlink w:anchor="sub_10031" w:history="1">
        <w:r w:rsidRPr="00B45FDA">
          <w:t>пунктом 2.1</w:t>
        </w:r>
      </w:hyperlink>
      <w:r w:rsidRPr="00B45FDA">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18" w:name="_Hlk40714777"/>
      <w:r w:rsidRPr="00B45FDA">
        <w:t>за исключением следующих случаев:</w:t>
      </w:r>
    </w:p>
    <w:p w14:paraId="1651A458" w14:textId="77777777" w:rsidR="005D2F68" w:rsidRPr="00B45FDA" w:rsidRDefault="005D2F68" w:rsidP="005D2F68">
      <w:pPr>
        <w:pStyle w:val="aff4"/>
        <w:numPr>
          <w:ilvl w:val="2"/>
          <w:numId w:val="45"/>
        </w:numPr>
        <w:ind w:left="-142" w:firstLine="709"/>
        <w:contextualSpacing w:val="0"/>
        <w:jc w:val="both"/>
      </w:pPr>
      <w:bookmarkStart w:id="19" w:name="sub_100331"/>
      <w:bookmarkEnd w:id="17"/>
      <w:r w:rsidRPr="00B45FDA">
        <w:t xml:space="preserve">Наступление обстоятельств непреодолимой силы, вследствие </w:t>
      </w:r>
      <w:bookmarkEnd w:id="19"/>
      <w:r w:rsidRPr="00B45FDA">
        <w:t xml:space="preserve">которых исполнение Контракта без изменения его цены невозможно в случае, если возможность </w:t>
      </w:r>
      <w:r w:rsidRPr="00B45FDA">
        <w:lastRenderedPageBreak/>
        <w:t xml:space="preserve">изменения данного условия предусмотрена законодательством Российской Федерации о контрактной системе в сфере закупок. </w:t>
      </w:r>
      <w:bookmarkStart w:id="20" w:name="sub_100332"/>
    </w:p>
    <w:p w14:paraId="551A7891" w14:textId="77777777" w:rsidR="005D2F68" w:rsidRPr="00B45FDA" w:rsidRDefault="005D2F68" w:rsidP="005D2F68">
      <w:pPr>
        <w:pStyle w:val="aff4"/>
        <w:numPr>
          <w:ilvl w:val="2"/>
          <w:numId w:val="45"/>
        </w:numPr>
        <w:ind w:left="-142" w:firstLine="709"/>
        <w:contextualSpacing w:val="0"/>
        <w:jc w:val="both"/>
      </w:pPr>
      <w:bookmarkStart w:id="21" w:name="sub_100333"/>
      <w:bookmarkEnd w:id="20"/>
      <w:r w:rsidRPr="00B45FDA">
        <w:t xml:space="preserve">При изменении объема и (или) видов выполняемых работ по Контракту. При этом допускается изменение с учетом положений </w:t>
      </w:r>
      <w:hyperlink r:id="rId15" w:anchor="/document/12112604/entry/2" w:history="1">
        <w:r w:rsidRPr="00B45FDA">
          <w:t>бюджетного законодательства</w:t>
        </w:r>
      </w:hyperlink>
      <w:r w:rsidRPr="00B45FDA">
        <w:t xml:space="preserve"> Российской Федерации цены Контракта не более чем на десять процентов цены Контракта.</w:t>
      </w:r>
      <w:bookmarkEnd w:id="21"/>
    </w:p>
    <w:p w14:paraId="73904025" w14:textId="77777777" w:rsidR="005D2F68" w:rsidRPr="00B45FDA" w:rsidRDefault="005D2F68" w:rsidP="005D2F68">
      <w:pPr>
        <w:pStyle w:val="aff4"/>
        <w:numPr>
          <w:ilvl w:val="2"/>
          <w:numId w:val="45"/>
        </w:numPr>
        <w:ind w:left="-142" w:firstLine="709"/>
        <w:contextualSpacing w:val="0"/>
        <w:jc w:val="both"/>
      </w:pPr>
      <w:r w:rsidRPr="00B45FDA">
        <w:t xml:space="preserve">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7FF9B3BD" w14:textId="77777777" w:rsidR="005D2F68" w:rsidRPr="00B45FDA" w:rsidRDefault="005D2F68" w:rsidP="005D2F68">
      <w:pPr>
        <w:pStyle w:val="aff4"/>
        <w:numPr>
          <w:ilvl w:val="2"/>
          <w:numId w:val="45"/>
        </w:numPr>
        <w:ind w:left="-142" w:firstLine="709"/>
        <w:contextualSpacing w:val="0"/>
        <w:jc w:val="both"/>
      </w:pPr>
      <w:r w:rsidRPr="00B45FDA">
        <w:t xml:space="preserve">иных случаях, установленных действующим законодательством РФ.  </w:t>
      </w:r>
    </w:p>
    <w:p w14:paraId="297153DF" w14:textId="77777777" w:rsidR="005D2F68" w:rsidRPr="00B45FDA" w:rsidRDefault="005D2F68" w:rsidP="005D2F68">
      <w:pPr>
        <w:pStyle w:val="aff4"/>
        <w:numPr>
          <w:ilvl w:val="1"/>
          <w:numId w:val="45"/>
        </w:numPr>
        <w:ind w:left="-142" w:firstLine="709"/>
        <w:contextualSpacing w:val="0"/>
        <w:jc w:val="both"/>
      </w:pPr>
      <w:bookmarkStart w:id="22" w:name="_Hlk32478328"/>
      <w:bookmarkEnd w:id="18"/>
      <w:r w:rsidRPr="00B45FDA">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bookmarkEnd w:id="22"/>
    <w:p w14:paraId="7BAB4F60" w14:textId="77777777" w:rsidR="005D2F68" w:rsidRPr="00B45FDA" w:rsidRDefault="005D2F68" w:rsidP="005D2F68">
      <w:pPr>
        <w:pStyle w:val="aff4"/>
        <w:numPr>
          <w:ilvl w:val="2"/>
          <w:numId w:val="45"/>
        </w:numPr>
        <w:ind w:left="-142" w:firstLine="709"/>
        <w:contextualSpacing w:val="0"/>
        <w:jc w:val="both"/>
      </w:pPr>
      <w:r w:rsidRPr="00B45FDA">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76110D02" w14:textId="77777777" w:rsidR="005D2F68" w:rsidRPr="00B45FDA" w:rsidRDefault="005D2F68" w:rsidP="005D2F68">
      <w:pPr>
        <w:pStyle w:val="aff4"/>
        <w:numPr>
          <w:ilvl w:val="1"/>
          <w:numId w:val="45"/>
        </w:numPr>
        <w:ind w:left="-142" w:firstLine="709"/>
        <w:contextualSpacing w:val="0"/>
        <w:jc w:val="both"/>
      </w:pPr>
      <w:bookmarkStart w:id="23" w:name="_Hlk5792699"/>
      <w:bookmarkStart w:id="24" w:name="_Hlk32478355"/>
      <w:r w:rsidRPr="00B45FDA">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072CFEBD" w14:textId="77777777" w:rsidR="005D2F68" w:rsidRPr="00B45FDA" w:rsidRDefault="005D2F68" w:rsidP="005D2F68">
      <w:pPr>
        <w:ind w:left="-142" w:firstLine="709"/>
        <w:jc w:val="both"/>
      </w:pPr>
      <w:r w:rsidRPr="00B45FDA">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6435599F" w14:textId="77777777" w:rsidR="005D2F68" w:rsidRPr="00B45FDA" w:rsidRDefault="005D2F68" w:rsidP="005D2F68">
      <w:pPr>
        <w:pStyle w:val="aff4"/>
        <w:numPr>
          <w:ilvl w:val="1"/>
          <w:numId w:val="45"/>
        </w:numPr>
        <w:ind w:left="-142" w:firstLine="709"/>
        <w:contextualSpacing w:val="0"/>
        <w:jc w:val="both"/>
        <w:rPr>
          <w:b/>
          <w:bCs/>
          <w:u w:val="single"/>
        </w:rPr>
      </w:pPr>
      <w:bookmarkStart w:id="25" w:name="_Hlk45179562"/>
      <w:bookmarkEnd w:id="23"/>
      <w:r w:rsidRPr="00B45FDA">
        <w:t xml:space="preserve">Подрядчик дает согласие путем подписания Контракта </w:t>
      </w:r>
      <w:r w:rsidRPr="00B45FDA">
        <w:rPr>
          <w:b/>
          <w:bCs/>
          <w:u w:val="single"/>
        </w:rPr>
        <w:t xml:space="preserve">на одностороннее удержание: </w:t>
      </w:r>
    </w:p>
    <w:p w14:paraId="6DBC151B" w14:textId="77777777" w:rsidR="005D2F68" w:rsidRPr="00B45FDA" w:rsidRDefault="005D2F68" w:rsidP="005D2F68">
      <w:pPr>
        <w:pStyle w:val="aff4"/>
        <w:numPr>
          <w:ilvl w:val="2"/>
          <w:numId w:val="45"/>
        </w:numPr>
        <w:ind w:left="-142" w:firstLine="709"/>
        <w:contextualSpacing w:val="0"/>
        <w:jc w:val="both"/>
      </w:pPr>
      <w:r w:rsidRPr="00B45FDA">
        <w:t>неустойки (штрафа, пени), расходов на устранение недостатков (дефектов) работ в размере, определенном Государственным заказчиком</w:t>
      </w:r>
      <w:bookmarkStart w:id="26" w:name="_Hlk44659292"/>
      <w:r w:rsidRPr="00B45FDA">
        <w:t>, из сумм подлежащих оплате по Контракту</w:t>
      </w:r>
      <w:bookmarkEnd w:id="26"/>
      <w:r w:rsidRPr="00B45FDA">
        <w:t>;</w:t>
      </w:r>
    </w:p>
    <w:p w14:paraId="63829FAC" w14:textId="77777777" w:rsidR="005D2F68" w:rsidRPr="00B45FDA" w:rsidRDefault="005D2F68" w:rsidP="005D2F68">
      <w:pPr>
        <w:pStyle w:val="aff4"/>
        <w:numPr>
          <w:ilvl w:val="2"/>
          <w:numId w:val="45"/>
        </w:numPr>
        <w:ind w:left="-142" w:firstLine="709"/>
        <w:contextualSpacing w:val="0"/>
        <w:jc w:val="both"/>
        <w:rPr>
          <w:i/>
          <w:iCs/>
        </w:rPr>
      </w:pPr>
      <w:r w:rsidRPr="00B45FDA">
        <w:t xml:space="preserve"> аванса в полном объеме из сумм подлежащих оплате по Контракту в случае прекращения Контракта по любому основанию</w:t>
      </w:r>
      <w:bookmarkEnd w:id="25"/>
      <w:r w:rsidRPr="00B45FDA">
        <w:t xml:space="preserve"> </w:t>
      </w:r>
      <w:r w:rsidRPr="00B45FDA">
        <w:rPr>
          <w:i/>
          <w:iCs/>
        </w:rPr>
        <w:t>(в случае если аванс предусмотрен Контрактом).</w:t>
      </w:r>
    </w:p>
    <w:p w14:paraId="253474DC" w14:textId="77777777" w:rsidR="005D2F68" w:rsidRPr="00B45FDA" w:rsidRDefault="005D2F68" w:rsidP="005D2F68">
      <w:pPr>
        <w:pStyle w:val="aff4"/>
        <w:numPr>
          <w:ilvl w:val="2"/>
          <w:numId w:val="45"/>
        </w:numPr>
        <w:ind w:left="-142" w:firstLine="709"/>
        <w:contextualSpacing w:val="0"/>
        <w:jc w:val="both"/>
      </w:pPr>
      <w:bookmarkStart w:id="27" w:name="_Hlk45793134"/>
      <w:r w:rsidRPr="00B45FDA">
        <w:t xml:space="preserve">излишне уплаченных денежных средств, в соответствии с п. 5.1.12, 5.1.13 Контракта. </w:t>
      </w:r>
    </w:p>
    <w:p w14:paraId="6873DA8F" w14:textId="77777777" w:rsidR="005D2F68" w:rsidRPr="00B45FDA" w:rsidRDefault="005D2F68" w:rsidP="005D2F68">
      <w:pPr>
        <w:pStyle w:val="aff4"/>
        <w:numPr>
          <w:ilvl w:val="1"/>
          <w:numId w:val="45"/>
        </w:numPr>
        <w:ind w:left="-142" w:firstLine="709"/>
        <w:contextualSpacing w:val="0"/>
        <w:jc w:val="both"/>
      </w:pPr>
      <w:bookmarkStart w:id="28" w:name="_Hlk40713730"/>
      <w:bookmarkEnd w:id="24"/>
      <w:bookmarkEnd w:id="27"/>
      <w:r w:rsidRPr="00B45FDA">
        <w:t>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3F949A75" w14:textId="77777777" w:rsidR="005D2F68" w:rsidRPr="00B45FDA" w:rsidRDefault="005D2F68" w:rsidP="005D2F68">
      <w:pPr>
        <w:pStyle w:val="aff4"/>
        <w:numPr>
          <w:ilvl w:val="1"/>
          <w:numId w:val="45"/>
        </w:numPr>
        <w:ind w:left="-142" w:firstLine="709"/>
        <w:contextualSpacing w:val="0"/>
        <w:jc w:val="both"/>
      </w:pPr>
      <w:bookmarkStart w:id="29" w:name="_Hlk16182493"/>
      <w:r w:rsidRPr="00B45FDA">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w:t>
      </w:r>
      <w:r>
        <w:t xml:space="preserve"> </w:t>
      </w:r>
      <w:r w:rsidRPr="00B45FDA">
        <w:t>-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28"/>
    <w:bookmarkEnd w:id="29"/>
    <w:p w14:paraId="42F653AB" w14:textId="77777777" w:rsidR="005D2F68" w:rsidRPr="00B45FDA" w:rsidRDefault="005D2F68" w:rsidP="005D2F68">
      <w:pPr>
        <w:pStyle w:val="aff4"/>
        <w:numPr>
          <w:ilvl w:val="1"/>
          <w:numId w:val="45"/>
        </w:numPr>
        <w:ind w:left="0" w:firstLine="567"/>
        <w:contextualSpacing w:val="0"/>
        <w:jc w:val="both"/>
      </w:pPr>
      <w:r w:rsidRPr="00B45FDA">
        <w:t>При</w:t>
      </w:r>
      <w:r w:rsidRPr="00AE550F">
        <w:t xml:space="preserve">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w:t>
      </w:r>
      <w:r w:rsidRPr="00AE550F">
        <w:lastRenderedPageBreak/>
        <w:t>мебели и инвентаря, но не выше стоимости в проектной документации, получившей положительное заключение достоверности сметной стоимости.</w:t>
      </w:r>
    </w:p>
    <w:p w14:paraId="7EF4A6CD" w14:textId="77777777" w:rsidR="005D2F68" w:rsidRPr="00B45FDA" w:rsidRDefault="005D2F68" w:rsidP="005D2F68">
      <w:pPr>
        <w:jc w:val="both"/>
        <w:rPr>
          <w:b/>
        </w:rPr>
      </w:pPr>
    </w:p>
    <w:p w14:paraId="0AB004F5" w14:textId="77777777" w:rsidR="005D2F68" w:rsidRPr="00B45FDA" w:rsidRDefault="005D2F68" w:rsidP="005D2F68">
      <w:pPr>
        <w:pStyle w:val="aff4"/>
        <w:numPr>
          <w:ilvl w:val="0"/>
          <w:numId w:val="45"/>
        </w:numPr>
        <w:contextualSpacing w:val="0"/>
        <w:jc w:val="center"/>
        <w:rPr>
          <w:b/>
        </w:rPr>
      </w:pPr>
      <w:r w:rsidRPr="00B45FDA">
        <w:rPr>
          <w:b/>
        </w:rPr>
        <w:t>Порядок оплаты</w:t>
      </w:r>
      <w:bookmarkStart w:id="30" w:name="sub_10036"/>
      <w:bookmarkStart w:id="31" w:name="_Hlk32478386"/>
    </w:p>
    <w:p w14:paraId="1DBACF7F" w14:textId="77777777" w:rsidR="005D2F68" w:rsidRPr="00B45FDA" w:rsidRDefault="005D2F68" w:rsidP="005D2F68">
      <w:pPr>
        <w:pStyle w:val="aff4"/>
        <w:numPr>
          <w:ilvl w:val="1"/>
          <w:numId w:val="45"/>
        </w:numPr>
        <w:ind w:left="0" w:firstLine="567"/>
        <w:contextualSpacing w:val="0"/>
        <w:jc w:val="both"/>
      </w:pPr>
      <w:bookmarkStart w:id="32" w:name="_Hlk45180001"/>
      <w:bookmarkEnd w:id="30"/>
      <w:bookmarkEnd w:id="31"/>
      <w:r w:rsidRPr="00B45FDA">
        <w:t xml:space="preserve">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22B70039" w14:textId="77777777" w:rsidR="005D2F68" w:rsidRPr="00B45FDA" w:rsidRDefault="005D2F68" w:rsidP="005D2F68">
      <w:pPr>
        <w:ind w:firstLine="567"/>
        <w:jc w:val="both"/>
        <w:rPr>
          <w:color w:val="000000"/>
        </w:rPr>
      </w:pPr>
      <w:r w:rsidRPr="00B45FDA">
        <w:rPr>
          <w:color w:val="000000"/>
        </w:rPr>
        <w:t>Первичные учетные документы, подтверждающие выполнение работ, составляются на основании Сметы контракта.</w:t>
      </w:r>
    </w:p>
    <w:p w14:paraId="61905050" w14:textId="77777777" w:rsidR="005D2F68" w:rsidRPr="00B45FDA" w:rsidRDefault="005D2F68" w:rsidP="005D2F68">
      <w:pPr>
        <w:ind w:firstLine="567"/>
        <w:jc w:val="both"/>
      </w:pPr>
      <w:r w:rsidRPr="00B45FDA">
        <w:t xml:space="preserve">Порядок оформления и подписания акта о приемки выполненных работ установлен статьей 7 Контракта.   </w:t>
      </w:r>
    </w:p>
    <w:p w14:paraId="78660372" w14:textId="77777777" w:rsidR="005D2F68" w:rsidRPr="00B45FDA" w:rsidRDefault="005D2F68" w:rsidP="005D2F68">
      <w:pPr>
        <w:pStyle w:val="ConsPlusNormal"/>
        <w:numPr>
          <w:ilvl w:val="2"/>
          <w:numId w:val="45"/>
        </w:numPr>
        <w:suppressAutoHyphens/>
        <w:autoSpaceDE/>
        <w:autoSpaceDN/>
        <w:adjustRightInd/>
        <w:ind w:left="0" w:firstLine="567"/>
        <w:jc w:val="both"/>
        <w:rPr>
          <w:rFonts w:ascii="Times New Roman" w:hAnsi="Times New Roman" w:cs="Times New Roman"/>
          <w:szCs w:val="24"/>
        </w:rPr>
      </w:pPr>
      <w:r w:rsidRPr="00B45FDA">
        <w:rPr>
          <w:rFonts w:ascii="Times New Roman" w:hAnsi="Times New Roman" w:cs="Times New Roman"/>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B45FDA">
        <w:rPr>
          <w:rFonts w:ascii="Times New Roman" w:hAnsi="Times New Roman" w:cs="Times New Roman"/>
          <w:noProof/>
          <w:szCs w:val="24"/>
        </w:rPr>
        <w:drawing>
          <wp:inline distT="0" distB="0" distL="0" distR="0" wp14:anchorId="79CA445C" wp14:editId="5FAD7B60">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B45FDA">
        <w:rPr>
          <w:rFonts w:ascii="Times New Roman" w:hAnsi="Times New Roman" w:cs="Times New Roman"/>
          <w:szCs w:val="24"/>
        </w:rPr>
        <w:t>), определяется по формуле (2):</w:t>
      </w:r>
    </w:p>
    <w:p w14:paraId="7C9F2C50" w14:textId="77777777" w:rsidR="005D2F68" w:rsidRPr="00B45FDA" w:rsidRDefault="005D2F68" w:rsidP="005D2F68">
      <w:pPr>
        <w:pStyle w:val="ConsPlusNormal"/>
        <w:ind w:firstLine="567"/>
        <w:jc w:val="both"/>
        <w:rPr>
          <w:rFonts w:ascii="Times New Roman" w:hAnsi="Times New Roman" w:cs="Times New Roman"/>
          <w:szCs w:val="24"/>
        </w:rPr>
      </w:pPr>
    </w:p>
    <w:p w14:paraId="0173FBAB" w14:textId="77777777" w:rsidR="005D2F68" w:rsidRPr="00B45FDA" w:rsidRDefault="005D2F68" w:rsidP="005D2F68">
      <w:pPr>
        <w:pStyle w:val="ConsPlusNormal"/>
        <w:ind w:firstLine="567"/>
        <w:jc w:val="center"/>
        <w:rPr>
          <w:rFonts w:ascii="Times New Roman" w:hAnsi="Times New Roman" w:cs="Times New Roman"/>
          <w:szCs w:val="24"/>
        </w:rPr>
      </w:pPr>
      <w:r w:rsidRPr="00B45FDA">
        <w:rPr>
          <w:rFonts w:ascii="Times New Roman" w:hAnsi="Times New Roman" w:cs="Times New Roman"/>
          <w:noProof/>
          <w:szCs w:val="24"/>
        </w:rPr>
        <w:drawing>
          <wp:inline distT="0" distB="0" distL="0" distR="0" wp14:anchorId="1D62F8C1" wp14:editId="78EDC6A5">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598A734F" w14:textId="77777777" w:rsidR="005D2F68" w:rsidRPr="00B45FDA" w:rsidRDefault="005D2F68" w:rsidP="005D2F68">
      <w:pPr>
        <w:pStyle w:val="ConsPlusNormal"/>
        <w:ind w:firstLine="567"/>
        <w:jc w:val="both"/>
        <w:rPr>
          <w:rFonts w:ascii="Times New Roman" w:hAnsi="Times New Roman" w:cs="Times New Roman"/>
          <w:szCs w:val="24"/>
        </w:rPr>
      </w:pPr>
      <w:r w:rsidRPr="00B45FDA">
        <w:rPr>
          <w:rFonts w:ascii="Times New Roman" w:hAnsi="Times New Roman" w:cs="Times New Roman"/>
          <w:szCs w:val="24"/>
        </w:rPr>
        <w:t>где:</w:t>
      </w:r>
    </w:p>
    <w:p w14:paraId="2F7693A4" w14:textId="77777777" w:rsidR="005D2F68" w:rsidRPr="00B45FDA" w:rsidRDefault="005D2F68" w:rsidP="005D2F68">
      <w:pPr>
        <w:pStyle w:val="ConsPlusNormal"/>
        <w:spacing w:before="240"/>
        <w:ind w:firstLine="567"/>
        <w:jc w:val="both"/>
        <w:rPr>
          <w:rFonts w:ascii="Times New Roman" w:hAnsi="Times New Roman" w:cs="Times New Roman"/>
          <w:szCs w:val="24"/>
        </w:rPr>
      </w:pPr>
      <w:r w:rsidRPr="00B45FDA">
        <w:rPr>
          <w:rFonts w:ascii="Times New Roman" w:hAnsi="Times New Roman" w:cs="Times New Roman"/>
          <w:noProof/>
          <w:szCs w:val="24"/>
        </w:rPr>
        <w:drawing>
          <wp:inline distT="0" distB="0" distL="0" distR="0" wp14:anchorId="54EAB388" wp14:editId="4AF65188">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B45FDA">
        <w:rPr>
          <w:rFonts w:ascii="Times New Roman" w:hAnsi="Times New Roman" w:cs="Times New Roman"/>
          <w:szCs w:val="24"/>
        </w:rPr>
        <w:t xml:space="preserve"> - цена единицы i-го конструктивного решения (элемента) и (или) комплекса (вида) работ в Смете контракта, руб.;</w:t>
      </w:r>
    </w:p>
    <w:p w14:paraId="730AB5C5" w14:textId="77777777" w:rsidR="005D2F68" w:rsidRPr="00B45FDA" w:rsidRDefault="005D2F68" w:rsidP="005D2F68">
      <w:pPr>
        <w:pStyle w:val="ConsPlusNormal"/>
        <w:spacing w:before="240"/>
        <w:ind w:firstLine="567"/>
        <w:jc w:val="both"/>
        <w:rPr>
          <w:rFonts w:ascii="Times New Roman" w:hAnsi="Times New Roman" w:cs="Times New Roman"/>
          <w:szCs w:val="24"/>
        </w:rPr>
      </w:pPr>
      <w:r w:rsidRPr="00B45FDA">
        <w:rPr>
          <w:rFonts w:ascii="Times New Roman" w:hAnsi="Times New Roman" w:cs="Times New Roman"/>
          <w:noProof/>
          <w:szCs w:val="24"/>
        </w:rPr>
        <w:drawing>
          <wp:inline distT="0" distB="0" distL="0" distR="0" wp14:anchorId="66A2A22D" wp14:editId="0834750A">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B45FDA">
        <w:rPr>
          <w:rFonts w:ascii="Times New Roman" w:hAnsi="Times New Roman" w:cs="Times New Roman"/>
          <w:szCs w:val="24"/>
        </w:rPr>
        <w:t xml:space="preserve"> - объем выполненных, принятых Государственного заказчиком и подлежащих оплате работ по i-му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7CEC336F" w14:textId="77777777" w:rsidR="005D2F68" w:rsidRPr="00B45FDA" w:rsidRDefault="005D2F68" w:rsidP="005D2F68">
      <w:pPr>
        <w:pStyle w:val="ConsPlusNormal"/>
        <w:numPr>
          <w:ilvl w:val="2"/>
          <w:numId w:val="45"/>
        </w:numPr>
        <w:suppressAutoHyphens/>
        <w:autoSpaceDE/>
        <w:autoSpaceDN/>
        <w:adjustRightInd/>
        <w:spacing w:before="240"/>
        <w:ind w:left="0" w:firstLine="567"/>
        <w:jc w:val="both"/>
        <w:rPr>
          <w:rFonts w:ascii="Times New Roman" w:hAnsi="Times New Roman" w:cs="Times New Roman"/>
          <w:szCs w:val="24"/>
        </w:rPr>
      </w:pPr>
      <w:r w:rsidRPr="00B45FDA">
        <w:rPr>
          <w:rFonts w:ascii="Times New Roman" w:hAnsi="Times New Roman" w:cs="Times New Roman"/>
          <w:szCs w:val="24"/>
        </w:rPr>
        <w:t>Стоимость выполненных, принятых Государственным заказчиком и подлежащих оплате работ (С</w:t>
      </w:r>
      <w:r w:rsidRPr="00B45FDA">
        <w:rPr>
          <w:rFonts w:ascii="Times New Roman" w:hAnsi="Times New Roman" w:cs="Times New Roman"/>
          <w:szCs w:val="24"/>
          <w:vertAlign w:val="superscript"/>
        </w:rPr>
        <w:t>вр</w:t>
      </w:r>
      <w:r w:rsidRPr="00B45FDA">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0C7E26AF" w14:textId="77777777" w:rsidR="005D2F68" w:rsidRPr="00B45FDA" w:rsidRDefault="005D2F68" w:rsidP="005D2F68">
      <w:pPr>
        <w:pStyle w:val="ConsPlusNormal"/>
        <w:ind w:firstLine="567"/>
        <w:jc w:val="both"/>
        <w:rPr>
          <w:rFonts w:ascii="Times New Roman" w:hAnsi="Times New Roman" w:cs="Times New Roman"/>
          <w:szCs w:val="24"/>
        </w:rPr>
      </w:pPr>
    </w:p>
    <w:p w14:paraId="5E9EB6B4" w14:textId="77777777" w:rsidR="005D2F68" w:rsidRPr="00B45FDA" w:rsidRDefault="005D2F68" w:rsidP="005D2F68">
      <w:pPr>
        <w:ind w:firstLine="567"/>
        <w:jc w:val="both"/>
      </w:pPr>
      <w:r w:rsidRPr="00B45FDA">
        <w:rPr>
          <w:noProof/>
        </w:rPr>
        <w:drawing>
          <wp:inline distT="0" distB="0" distL="0" distR="0" wp14:anchorId="5F7AA832" wp14:editId="7F935C67">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09D3FAE6" w14:textId="77777777" w:rsidR="005D2F68" w:rsidRPr="00B45FDA" w:rsidRDefault="005D2F68" w:rsidP="005D2F68">
      <w:pPr>
        <w:pStyle w:val="aff4"/>
        <w:numPr>
          <w:ilvl w:val="2"/>
          <w:numId w:val="45"/>
        </w:numPr>
        <w:ind w:left="0" w:firstLine="567"/>
        <w:contextualSpacing w:val="0"/>
        <w:jc w:val="both"/>
        <w:rPr>
          <w:rFonts w:eastAsia="Calibri"/>
        </w:rPr>
      </w:pPr>
      <w:bookmarkStart w:id="33" w:name="_Hlk40714410"/>
      <w:bookmarkStart w:id="34" w:name="sub_10037"/>
      <w:r w:rsidRPr="00B45FDA">
        <w:rPr>
          <w:rFonts w:eastAsia="Calibri"/>
        </w:rPr>
        <w:t>Оплата за декабрь соответствующего года производится до 25 декабря соответствующего года на основании представленных документов согласно пункту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w:t>
      </w:r>
      <w:bookmarkStart w:id="35" w:name="_Hlk90289636"/>
    </w:p>
    <w:bookmarkEnd w:id="33"/>
    <w:bookmarkEnd w:id="35"/>
    <w:p w14:paraId="244D056D" w14:textId="77777777" w:rsidR="005D2F68" w:rsidRPr="00B45FDA" w:rsidRDefault="005D2F68" w:rsidP="005D2F68">
      <w:pPr>
        <w:pStyle w:val="aff4"/>
        <w:numPr>
          <w:ilvl w:val="1"/>
          <w:numId w:val="45"/>
        </w:numPr>
        <w:ind w:left="0" w:firstLine="567"/>
        <w:contextualSpacing w:val="0"/>
        <w:jc w:val="both"/>
        <w:rPr>
          <w:rFonts w:eastAsia="Calibri"/>
        </w:rPr>
      </w:pPr>
      <w:r w:rsidRPr="00B45FDA">
        <w:rPr>
          <w:rFonts w:eastAsia="Calibri"/>
        </w:rPr>
        <w:t>Подрядчик вправе досрочно выполнить работы, предусмотренные Контрактом, без ущерба их качеству и в соответствии проектной документацией.</w:t>
      </w:r>
    </w:p>
    <w:p w14:paraId="39D5DF18" w14:textId="77777777" w:rsidR="005D2F68" w:rsidRPr="00B45FDA" w:rsidRDefault="005D2F68" w:rsidP="005D2F68">
      <w:pPr>
        <w:shd w:val="clear" w:color="auto" w:fill="FFFFFF"/>
        <w:tabs>
          <w:tab w:val="left" w:pos="0"/>
        </w:tabs>
        <w:ind w:firstLine="567"/>
        <w:jc w:val="both"/>
        <w:rPr>
          <w:kern w:val="16"/>
        </w:rPr>
      </w:pPr>
      <w:r w:rsidRPr="00B45FDA">
        <w:t xml:space="preserve">Досрочная сдача результатов Работ допускается только по согласованию с Государственным заказчиком. </w:t>
      </w:r>
      <w:bookmarkStart w:id="36" w:name="_Hlk45179707"/>
      <w:r w:rsidRPr="00B45FDA">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6"/>
    </w:p>
    <w:bookmarkEnd w:id="34"/>
    <w:p w14:paraId="5CDC73E8" w14:textId="77777777" w:rsidR="005D2F68" w:rsidRPr="00B45FDA" w:rsidRDefault="005D2F68" w:rsidP="005D2F68">
      <w:pPr>
        <w:pStyle w:val="aff4"/>
        <w:numPr>
          <w:ilvl w:val="1"/>
          <w:numId w:val="45"/>
        </w:numPr>
        <w:ind w:left="0" w:firstLine="567"/>
        <w:contextualSpacing w:val="0"/>
        <w:jc w:val="both"/>
      </w:pPr>
      <w:r w:rsidRPr="00B45FDA">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10578378" w14:textId="77777777" w:rsidR="005D2F68" w:rsidRPr="00B45FDA" w:rsidRDefault="005D2F68" w:rsidP="005D2F68">
      <w:pPr>
        <w:ind w:firstLine="567"/>
        <w:jc w:val="both"/>
        <w:rPr>
          <w:b/>
          <w:bCs/>
        </w:rPr>
      </w:pPr>
      <w:bookmarkStart w:id="37" w:name="_Hlk40714533"/>
      <w:bookmarkStart w:id="38" w:name="sub_10038"/>
      <w:r w:rsidRPr="00B45FDA">
        <w:rPr>
          <w:b/>
          <w:bCs/>
        </w:rPr>
        <w:t>Сумма финансирования в 20</w:t>
      </w:r>
      <w:r w:rsidRPr="00051C3E">
        <w:rPr>
          <w:b/>
          <w:bCs/>
        </w:rPr>
        <w:t xml:space="preserve">22 </w:t>
      </w:r>
      <w:r w:rsidRPr="00B45FDA">
        <w:rPr>
          <w:b/>
          <w:bCs/>
        </w:rPr>
        <w:t xml:space="preserve">году – </w:t>
      </w:r>
    </w:p>
    <w:p w14:paraId="085B538F" w14:textId="77777777" w:rsidR="005D2F68" w:rsidRDefault="005D2F68" w:rsidP="005D2F68">
      <w:pPr>
        <w:ind w:firstLine="567"/>
        <w:jc w:val="both"/>
        <w:rPr>
          <w:b/>
          <w:bCs/>
        </w:rPr>
      </w:pPr>
      <w:r w:rsidRPr="00B45FDA">
        <w:rPr>
          <w:b/>
          <w:bCs/>
        </w:rPr>
        <w:t>Сумма финансирования в 20</w:t>
      </w:r>
      <w:r w:rsidRPr="00051C3E">
        <w:rPr>
          <w:b/>
          <w:bCs/>
        </w:rPr>
        <w:t xml:space="preserve">23 </w:t>
      </w:r>
      <w:r w:rsidRPr="00B45FDA">
        <w:rPr>
          <w:b/>
          <w:bCs/>
        </w:rPr>
        <w:t>году –</w:t>
      </w:r>
    </w:p>
    <w:p w14:paraId="32A15AEF" w14:textId="77777777" w:rsidR="005D2F68" w:rsidRPr="00B45FDA" w:rsidRDefault="005D2F68" w:rsidP="005D2F68">
      <w:pPr>
        <w:ind w:firstLine="567"/>
        <w:jc w:val="both"/>
        <w:rPr>
          <w:b/>
          <w:bCs/>
        </w:rPr>
      </w:pPr>
      <w:r w:rsidRPr="00B45FDA">
        <w:rPr>
          <w:b/>
          <w:bCs/>
        </w:rPr>
        <w:t>Сумма финансирования в 20</w:t>
      </w:r>
      <w:r w:rsidRPr="00051C3E">
        <w:rPr>
          <w:b/>
          <w:bCs/>
        </w:rPr>
        <w:t xml:space="preserve">24 </w:t>
      </w:r>
      <w:r w:rsidRPr="00B45FDA">
        <w:rPr>
          <w:b/>
          <w:bCs/>
        </w:rPr>
        <w:t>году –</w:t>
      </w:r>
    </w:p>
    <w:p w14:paraId="732A4F53" w14:textId="77777777" w:rsidR="005D2F68" w:rsidRPr="00B45FDA" w:rsidRDefault="005D2F68" w:rsidP="005D2F68">
      <w:pPr>
        <w:ind w:firstLine="567"/>
        <w:jc w:val="both"/>
        <w:rPr>
          <w:b/>
          <w:bCs/>
        </w:rPr>
      </w:pPr>
      <w:r w:rsidRPr="00B45FDA">
        <w:rPr>
          <w:b/>
          <w:bCs/>
        </w:rPr>
        <w:t>Сумма финансирования в 20</w:t>
      </w:r>
      <w:r w:rsidRPr="00051C3E">
        <w:rPr>
          <w:b/>
          <w:bCs/>
        </w:rPr>
        <w:t>25</w:t>
      </w:r>
      <w:r w:rsidRPr="00C4334E">
        <w:rPr>
          <w:b/>
          <w:bCs/>
        </w:rPr>
        <w:t xml:space="preserve"> </w:t>
      </w:r>
      <w:r w:rsidRPr="00B45FDA">
        <w:rPr>
          <w:b/>
          <w:bCs/>
        </w:rPr>
        <w:t>году –</w:t>
      </w:r>
    </w:p>
    <w:p w14:paraId="39320E73" w14:textId="77777777" w:rsidR="005D2F68" w:rsidRPr="00B45FDA" w:rsidRDefault="005D2F68" w:rsidP="005D2F68">
      <w:pPr>
        <w:ind w:firstLine="567"/>
        <w:jc w:val="both"/>
        <w:rPr>
          <w:b/>
          <w:bCs/>
        </w:rPr>
      </w:pPr>
      <w:bookmarkStart w:id="39" w:name="_Hlk92698319"/>
      <w:r w:rsidRPr="00B45FDA">
        <w:rPr>
          <w:color w:val="000000"/>
        </w:rPr>
        <w:lastRenderedPageBreak/>
        <w:t>3.3.1. 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к Контракту принимает досрочно исполненные Подрядчиком работы и оплачивает выполненные работы в соответствии со Сметой контракта. При этом Смета контракта не изменяется.</w:t>
      </w:r>
    </w:p>
    <w:p w14:paraId="50612FD0" w14:textId="77777777" w:rsidR="005D2F68" w:rsidRPr="00B45FDA" w:rsidRDefault="005D2F68" w:rsidP="005D2F68">
      <w:pPr>
        <w:pStyle w:val="aff4"/>
        <w:numPr>
          <w:ilvl w:val="1"/>
          <w:numId w:val="45"/>
        </w:numPr>
        <w:ind w:left="0" w:firstLine="567"/>
        <w:contextualSpacing w:val="0"/>
        <w:jc w:val="both"/>
      </w:pPr>
      <w:bookmarkStart w:id="40" w:name="_Hlk45179960"/>
      <w:bookmarkStart w:id="41" w:name="_Hlk40714475"/>
      <w:bookmarkEnd w:id="37"/>
      <w:bookmarkEnd w:id="38"/>
      <w:bookmarkEnd w:id="39"/>
      <w:r w:rsidRPr="00B45FDA">
        <w:rPr>
          <w:color w:val="000000"/>
          <w:lang w:bidi="ru-RU"/>
        </w:rPr>
        <w:t xml:space="preserve">Расчеты по Контракту осуществляются путем перечисления денежных средств </w:t>
      </w:r>
      <w:r w:rsidRPr="00B45FDA">
        <w:t>с банковского (лицевого) счета</w:t>
      </w:r>
      <w:r w:rsidRPr="00B45FDA">
        <w:rPr>
          <w:color w:val="000000"/>
          <w:lang w:bidi="ru-RU"/>
        </w:rPr>
        <w:t xml:space="preserve"> Государственного заказчика на счет, открытый Подрядчиком в территориальном органе Федерального казначейства или банковский счет в соответствии с действующим законодательством РФ. </w:t>
      </w:r>
    </w:p>
    <w:bookmarkEnd w:id="40"/>
    <w:p w14:paraId="3B7416D4" w14:textId="77777777" w:rsidR="005D2F68" w:rsidRPr="00B45FDA" w:rsidRDefault="005D2F68" w:rsidP="005D2F68">
      <w:pPr>
        <w:pStyle w:val="aff4"/>
        <w:numPr>
          <w:ilvl w:val="1"/>
          <w:numId w:val="45"/>
        </w:numPr>
        <w:ind w:left="0" w:firstLine="567"/>
        <w:contextualSpacing w:val="0"/>
        <w:jc w:val="both"/>
      </w:pPr>
      <w:r w:rsidRPr="00B45FDA">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bookmarkEnd w:id="41"/>
    <w:p w14:paraId="6F9C9BCE" w14:textId="77777777" w:rsidR="005D2F68" w:rsidRDefault="005D2F68" w:rsidP="005D2F68">
      <w:pPr>
        <w:ind w:firstLine="567"/>
        <w:jc w:val="both"/>
      </w:pPr>
      <w:r>
        <w:t>3.6.</w:t>
      </w:r>
      <w:r>
        <w:tab/>
        <w:t xml:space="preserve"> Государственный заказчик производит выплату авансового платежа Подрядчику в размере </w:t>
      </w:r>
      <w:r>
        <w:rPr>
          <w:b/>
        </w:rPr>
        <w:t>2,29</w:t>
      </w:r>
      <w:r w:rsidRPr="000C1F5A">
        <w:rPr>
          <w:b/>
        </w:rPr>
        <w:t>%</w:t>
      </w:r>
      <w:r>
        <w:t xml:space="preserve"> от цены Контракта, указанной в пункте 2.1 Контракта в сумме ________________________, но не более лимитов бюджетных обязательств, по соответствующему коду бюджетной классификации РФ, доведенных Государственному заказчику на соответствующий год. </w:t>
      </w:r>
    </w:p>
    <w:p w14:paraId="6612110A" w14:textId="77777777" w:rsidR="005D2F68" w:rsidRDefault="005D2F68" w:rsidP="005D2F68">
      <w:pPr>
        <w:ind w:firstLine="567"/>
        <w:jc w:val="both"/>
      </w:pPr>
      <w:r>
        <w:t>Авансовые платежи перечисляются Подрядчику согласно счетам в течение 180 (ста восьмидесяти) рабочих дней со дня предоставления счета, при условии наличия у Подрядчика лицевого счета в территориальном органе Федерального казначейства, на который будут перечисляться авансовые платежи.</w:t>
      </w:r>
    </w:p>
    <w:p w14:paraId="5E24995A" w14:textId="77777777" w:rsidR="005D2F68" w:rsidRDefault="005D2F68" w:rsidP="005D2F68">
      <w:pPr>
        <w:ind w:firstLine="567"/>
        <w:jc w:val="both"/>
      </w:pPr>
      <w:r>
        <w:t xml:space="preserve">Отсутствие авансирования не является основанием для неисполнения Подрядчиком обязанностей по Контракту. </w:t>
      </w:r>
    </w:p>
    <w:p w14:paraId="3D1C010A" w14:textId="77777777" w:rsidR="005D2F68" w:rsidRDefault="005D2F68" w:rsidP="005D2F68">
      <w:pPr>
        <w:ind w:firstLine="567"/>
        <w:jc w:val="both"/>
      </w:pPr>
      <w:r>
        <w:t xml:space="preserve">3.6.1.  Погашение суммы выданного аванса осуществляется путем </w:t>
      </w:r>
      <w:r w:rsidRPr="000C1F5A">
        <w:t xml:space="preserve">зачета </w:t>
      </w:r>
      <w:r w:rsidRPr="000C1F5A">
        <w:rPr>
          <w:b/>
        </w:rPr>
        <w:t>9,94%</w:t>
      </w:r>
      <w:r>
        <w:t xml:space="preserve"> от стоимости выполненных и принятых работ, подлежащих оплате в отчетном периоде, до полного погашения аванса.</w:t>
      </w:r>
    </w:p>
    <w:p w14:paraId="7660B352" w14:textId="77777777" w:rsidR="005D2F68" w:rsidRDefault="005D2F68" w:rsidP="005D2F68">
      <w:pPr>
        <w:ind w:firstLine="567"/>
        <w:jc w:val="both"/>
      </w:pPr>
      <w:r>
        <w:t xml:space="preserve"> Документами, подтверждающими использование аванса по его целевому назначению, является представление акта о приемки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p>
    <w:p w14:paraId="76CC570F" w14:textId="77777777" w:rsidR="005D2F68" w:rsidRDefault="005D2F68" w:rsidP="005D2F68">
      <w:pPr>
        <w:ind w:firstLine="567"/>
        <w:jc w:val="both"/>
      </w:pPr>
      <w:r>
        <w:t>3.6.2.</w:t>
      </w:r>
      <w:r>
        <w:tab/>
        <w:t xml:space="preserve">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1834C779" w14:textId="77777777" w:rsidR="005D2F68" w:rsidRDefault="005D2F68" w:rsidP="005D2F68">
      <w:pPr>
        <w:ind w:firstLine="567"/>
        <w:jc w:val="both"/>
      </w:pPr>
      <w:r>
        <w:t>3.6.3.</w:t>
      </w:r>
      <w:r>
        <w:tab/>
        <w:t>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w:t>
      </w:r>
    </w:p>
    <w:p w14:paraId="3BD52B86" w14:textId="77777777" w:rsidR="005D2F68" w:rsidRPr="00A57D94" w:rsidRDefault="005D2F68" w:rsidP="005D2F68">
      <w:pPr>
        <w:ind w:firstLine="567"/>
        <w:jc w:val="both"/>
        <w:rPr>
          <w:iCs/>
        </w:rPr>
      </w:pPr>
      <w:r w:rsidRPr="00A57D94">
        <w:rPr>
          <w:iCs/>
        </w:rPr>
        <w:t xml:space="preserve"> </w:t>
      </w:r>
      <w:r w:rsidRPr="000C1F5A">
        <w:rPr>
          <w:iCs/>
        </w:rPr>
        <w:t>3.7.</w:t>
      </w:r>
      <w:r w:rsidRPr="000C1F5A">
        <w:rPr>
          <w:iCs/>
        </w:rPr>
        <w:tab/>
        <w:t>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 3.6.1 Контракта,  на основании справки о стоимости выполненных работ и затрат за месяц (форма КС</w:t>
      </w:r>
      <w:r>
        <w:rPr>
          <w:iCs/>
        </w:rPr>
        <w:t>-</w:t>
      </w:r>
      <w:r w:rsidRPr="000C1F5A">
        <w:rPr>
          <w:iCs/>
        </w:rPr>
        <w:t xml:space="preserve">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p w14:paraId="7BF380DA" w14:textId="77777777" w:rsidR="005D2F68" w:rsidRPr="00B45FDA" w:rsidRDefault="005D2F68" w:rsidP="005D2F68">
      <w:pPr>
        <w:pStyle w:val="aff4"/>
        <w:numPr>
          <w:ilvl w:val="1"/>
          <w:numId w:val="53"/>
        </w:numPr>
        <w:ind w:left="-142" w:firstLine="709"/>
        <w:contextualSpacing w:val="0"/>
        <w:jc w:val="both"/>
      </w:pPr>
      <w:bookmarkStart w:id="42" w:name="_Hlk40715114"/>
      <w:r w:rsidRPr="00B45FDA">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47A32ED8" w14:textId="77777777" w:rsidR="005D2F68" w:rsidRPr="00B45FDA" w:rsidRDefault="005D2F68" w:rsidP="005D2F68">
      <w:pPr>
        <w:pStyle w:val="aff4"/>
        <w:numPr>
          <w:ilvl w:val="2"/>
          <w:numId w:val="53"/>
        </w:numPr>
        <w:ind w:left="-142" w:firstLine="709"/>
        <w:contextualSpacing w:val="0"/>
        <w:jc w:val="both"/>
      </w:pPr>
      <w:r w:rsidRPr="00B45FDA">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w:t>
      </w:r>
      <w:r w:rsidRPr="00B45FDA">
        <w:lastRenderedPageBreak/>
        <w:t>Подрядчика, за которого осуществляется перечисление неустойки (пеней, штрафов) в соответствии с условиями Контракта;</w:t>
      </w:r>
    </w:p>
    <w:p w14:paraId="5A48F3DA" w14:textId="77777777" w:rsidR="005D2F68" w:rsidRPr="00B45FDA" w:rsidRDefault="005D2F68" w:rsidP="005D2F68">
      <w:pPr>
        <w:pStyle w:val="aff4"/>
        <w:numPr>
          <w:ilvl w:val="2"/>
          <w:numId w:val="53"/>
        </w:numPr>
        <w:ind w:left="-142" w:firstLine="709"/>
        <w:contextualSpacing w:val="0"/>
        <w:jc w:val="both"/>
        <w:rPr>
          <w:i/>
          <w:iCs/>
        </w:rPr>
      </w:pPr>
      <w:r w:rsidRPr="00B45FDA">
        <w:t xml:space="preserve">на сумму непогашенного аванса в полном объеме в случае прекращения Контракта по любому основанию </w:t>
      </w:r>
      <w:bookmarkStart w:id="43" w:name="_Hlk91510380"/>
      <w:r w:rsidRPr="00B45FDA">
        <w:rPr>
          <w:i/>
          <w:iCs/>
        </w:rPr>
        <w:t>(в случае если аванс предусмотрен Контрактом).</w:t>
      </w:r>
      <w:bookmarkEnd w:id="43"/>
    </w:p>
    <w:p w14:paraId="3BBFD4CD" w14:textId="77777777" w:rsidR="005D2F68" w:rsidRPr="00B45FDA" w:rsidRDefault="005D2F68" w:rsidP="005D2F68">
      <w:pPr>
        <w:pStyle w:val="aff4"/>
        <w:numPr>
          <w:ilvl w:val="2"/>
          <w:numId w:val="53"/>
        </w:numPr>
        <w:ind w:left="-142" w:firstLine="709"/>
        <w:contextualSpacing w:val="0"/>
        <w:jc w:val="both"/>
      </w:pPr>
      <w:r w:rsidRPr="00B45FDA">
        <w:t xml:space="preserve">на сумму излишне уплаченных денежных средств, в соответствии с п. 5.1.12, 5.1.13 Контракта. </w:t>
      </w:r>
    </w:p>
    <w:p w14:paraId="495397CF" w14:textId="77777777" w:rsidR="005D2F68" w:rsidRPr="00B45FDA" w:rsidRDefault="005D2F68" w:rsidP="005D2F68">
      <w:pPr>
        <w:pStyle w:val="aff4"/>
        <w:numPr>
          <w:ilvl w:val="2"/>
          <w:numId w:val="53"/>
        </w:numPr>
        <w:ind w:left="-142" w:firstLine="709"/>
        <w:contextualSpacing w:val="0"/>
        <w:jc w:val="both"/>
      </w:pPr>
      <w:r w:rsidRPr="00B45FDA">
        <w:t>на сумму расходов на устранение недостатков (дефектов) работ.</w:t>
      </w:r>
    </w:p>
    <w:p w14:paraId="26F3CA26" w14:textId="77777777" w:rsidR="005D2F68" w:rsidRPr="00B45FDA" w:rsidRDefault="005D2F68" w:rsidP="005D2F68">
      <w:pPr>
        <w:pStyle w:val="aff4"/>
        <w:numPr>
          <w:ilvl w:val="1"/>
          <w:numId w:val="53"/>
        </w:numPr>
        <w:ind w:left="0" w:firstLine="567"/>
        <w:contextualSpacing w:val="0"/>
        <w:jc w:val="both"/>
      </w:pPr>
      <w:bookmarkStart w:id="44" w:name="_Hlk56696549"/>
      <w:r w:rsidRPr="00B45FDA">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5" w:name="_Hlk23411653"/>
      <w:r w:rsidRPr="00B45FDA">
        <w:t xml:space="preserve">не позднее </w:t>
      </w:r>
      <w:r>
        <w:t>5</w:t>
      </w:r>
      <w:r w:rsidRPr="00B45FDA">
        <w:t xml:space="preserve"> (</w:t>
      </w:r>
      <w:r>
        <w:t>пяти</w:t>
      </w:r>
      <w:r w:rsidRPr="00B45FDA">
        <w:t>)</w:t>
      </w:r>
      <w:r>
        <w:t xml:space="preserve"> рабочих</w:t>
      </w:r>
      <w:r w:rsidRPr="00B45FDA">
        <w:t xml:space="preserve">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5"/>
      <w:r w:rsidRPr="00B45FDA">
        <w:t xml:space="preserve"> </w:t>
      </w:r>
    </w:p>
    <w:p w14:paraId="719EE77F" w14:textId="77777777" w:rsidR="005D2F68" w:rsidRPr="00B45FDA" w:rsidRDefault="005D2F68" w:rsidP="005D2F68">
      <w:pPr>
        <w:pStyle w:val="aff4"/>
        <w:numPr>
          <w:ilvl w:val="1"/>
          <w:numId w:val="53"/>
        </w:numPr>
        <w:ind w:left="0" w:firstLine="567"/>
        <w:contextualSpacing w:val="0"/>
        <w:jc w:val="both"/>
      </w:pPr>
      <w:bookmarkStart w:id="46" w:name="_Hlk16182749"/>
      <w:r w:rsidRPr="00B45FDA">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7" w:name="_Hlk23409126"/>
      <w:r w:rsidRPr="00B45FDA">
        <w:t xml:space="preserve">не позднее </w:t>
      </w:r>
      <w:r>
        <w:t>5</w:t>
      </w:r>
      <w:r w:rsidRPr="00B45FDA">
        <w:t xml:space="preserve"> (</w:t>
      </w:r>
      <w:r>
        <w:t>пяти</w:t>
      </w:r>
      <w:r w:rsidRPr="00B45FDA">
        <w:t>)</w:t>
      </w:r>
      <w:r>
        <w:t xml:space="preserve"> рабочих</w:t>
      </w:r>
      <w:r w:rsidRPr="00B45FDA">
        <w:t xml:space="preserve"> дней после прекращения действия Контракта, если иной срок не установлен требованием Государственного заказчика.</w:t>
      </w:r>
      <w:bookmarkEnd w:id="47"/>
      <w:r w:rsidRPr="00B45FDA">
        <w:t xml:space="preserve"> </w:t>
      </w:r>
    </w:p>
    <w:p w14:paraId="7823EF37" w14:textId="77777777" w:rsidR="005D2F68" w:rsidRPr="00D23EF9" w:rsidRDefault="005D2F68" w:rsidP="005D2F68">
      <w:pPr>
        <w:pStyle w:val="aff4"/>
        <w:numPr>
          <w:ilvl w:val="1"/>
          <w:numId w:val="53"/>
        </w:numPr>
        <w:ind w:left="0" w:firstLine="567"/>
        <w:contextualSpacing w:val="0"/>
        <w:jc w:val="both"/>
        <w:rPr>
          <w:rFonts w:eastAsia="Calibri"/>
          <w:lang w:eastAsia="en-US"/>
        </w:rPr>
      </w:pPr>
      <w:bookmarkStart w:id="48" w:name="_Hlk23406907"/>
      <w:bookmarkEnd w:id="44"/>
      <w:r w:rsidRPr="00D23EF9">
        <w:rPr>
          <w:rFonts w:eastAsia="Calibri"/>
          <w:iCs/>
          <w:lang w:eastAsia="en-US"/>
        </w:rPr>
        <w:t xml:space="preserve">В случае не завершения Подрядчиком работ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sidRPr="00D23EF9">
        <w:t xml:space="preserve">5 (пяти) рабочих дней </w:t>
      </w:r>
      <w:r w:rsidRPr="00D23EF9">
        <w:rPr>
          <w:rFonts w:eastAsia="Calibri"/>
          <w:iCs/>
          <w:lang w:eastAsia="en-US"/>
        </w:rPr>
        <w:t xml:space="preserve">с момента получения требования, если в требовании не установлен иной срок </w:t>
      </w:r>
      <w:r w:rsidRPr="00D23EF9">
        <w:rPr>
          <w:rFonts w:eastAsia="Calibri"/>
          <w:lang w:eastAsia="en-US"/>
        </w:rPr>
        <w:t xml:space="preserve">(настоящий пункт применяется при условии наличия аванса).  </w:t>
      </w:r>
    </w:p>
    <w:bookmarkEnd w:id="48"/>
    <w:p w14:paraId="159D0965" w14:textId="77777777" w:rsidR="005D2F68" w:rsidRPr="00B45FDA" w:rsidRDefault="005D2F68" w:rsidP="005D2F68">
      <w:pPr>
        <w:pStyle w:val="aff4"/>
        <w:numPr>
          <w:ilvl w:val="1"/>
          <w:numId w:val="53"/>
        </w:numPr>
        <w:ind w:left="0" w:firstLine="567"/>
        <w:contextualSpacing w:val="0"/>
        <w:jc w:val="both"/>
        <w:rPr>
          <w:i/>
          <w:iCs/>
        </w:rPr>
      </w:pPr>
      <w:r w:rsidRPr="00D23EF9">
        <w:t>В случае несвоевременного возвращения суммы неотработанного (непогашенного) аванса, в</w:t>
      </w:r>
      <w:r w:rsidRPr="00B45FDA">
        <w:t xml:space="preserve"> соответствии со п. 3.9 - 3.11 Контракта, </w:t>
      </w:r>
      <w:bookmarkStart w:id="49" w:name="_Hlk15913166"/>
      <w:r w:rsidRPr="00B45FDA">
        <w:t xml:space="preserve">Подрядчик несет ответственность в соответствии со ст. 395 Гражданского кодекса РФ, если иное не установлено соглашением Сторон </w:t>
      </w:r>
      <w:bookmarkStart w:id="50" w:name="_Hlk45177582"/>
      <w:r w:rsidRPr="00B45FDA">
        <w:rPr>
          <w:i/>
          <w:iCs/>
        </w:rPr>
        <w:t xml:space="preserve">(настоящий пункт применяется при условии наличия аванса).  </w:t>
      </w:r>
      <w:bookmarkEnd w:id="49"/>
    </w:p>
    <w:p w14:paraId="447E1745" w14:textId="77777777" w:rsidR="005D2F68" w:rsidRPr="00B45FDA" w:rsidRDefault="005D2F68" w:rsidP="005D2F68">
      <w:pPr>
        <w:pStyle w:val="aff4"/>
        <w:numPr>
          <w:ilvl w:val="1"/>
          <w:numId w:val="53"/>
        </w:numPr>
        <w:ind w:left="0" w:firstLine="567"/>
        <w:contextualSpacing w:val="0"/>
        <w:jc w:val="both"/>
      </w:pPr>
      <w:bookmarkStart w:id="51" w:name="_Hlk91510611"/>
      <w:bookmarkEnd w:id="46"/>
      <w:bookmarkEnd w:id="50"/>
      <w:r w:rsidRPr="00B45FDA">
        <w:t xml:space="preserve">В случае, уменьшения ранее доведенных Государственному заказчику лимитов бюджетных обязательств на период строительства, которые влекут уменьшение цены Контракта, </w:t>
      </w:r>
      <w:bookmarkEnd w:id="51"/>
      <w:r w:rsidRPr="00B45FDA">
        <w:t>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(реконструкции) Объекта, направленного Государственным заказчиком в порядке, предусмотренном пунктом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344F9905" w14:textId="77777777" w:rsidR="005D2F68" w:rsidRPr="00B45FDA" w:rsidRDefault="005D2F68" w:rsidP="005D2F68">
      <w:pPr>
        <w:pStyle w:val="aff4"/>
        <w:numPr>
          <w:ilvl w:val="1"/>
          <w:numId w:val="53"/>
        </w:numPr>
        <w:ind w:left="0" w:firstLine="567"/>
        <w:contextualSpacing w:val="0"/>
        <w:jc w:val="both"/>
      </w:pPr>
      <w:r w:rsidRPr="00B45FDA">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6CAE1E52" w14:textId="77777777" w:rsidR="005D2F68" w:rsidRPr="00B45FDA" w:rsidRDefault="005D2F68" w:rsidP="005D2F68">
      <w:pPr>
        <w:jc w:val="both"/>
        <w:rPr>
          <w:sz w:val="21"/>
          <w:szCs w:val="21"/>
        </w:rPr>
      </w:pPr>
    </w:p>
    <w:bookmarkEnd w:id="42"/>
    <w:p w14:paraId="6ECE10E5" w14:textId="77777777" w:rsidR="005D2F68" w:rsidRPr="00B45FDA" w:rsidRDefault="005D2F68" w:rsidP="005D2F68">
      <w:pPr>
        <w:pStyle w:val="aff4"/>
        <w:numPr>
          <w:ilvl w:val="0"/>
          <w:numId w:val="53"/>
        </w:numPr>
        <w:contextualSpacing w:val="0"/>
        <w:jc w:val="center"/>
        <w:rPr>
          <w:b/>
        </w:rPr>
      </w:pPr>
      <w:r w:rsidRPr="00B45FDA">
        <w:rPr>
          <w:b/>
        </w:rPr>
        <w:t>Сроки выполнения работ</w:t>
      </w:r>
      <w:bookmarkEnd w:id="32"/>
    </w:p>
    <w:p w14:paraId="726B0A9D" w14:textId="77777777" w:rsidR="005D2F68" w:rsidRPr="00B45FDA" w:rsidRDefault="005D2F68" w:rsidP="005D2F68">
      <w:pPr>
        <w:pStyle w:val="aff4"/>
        <w:numPr>
          <w:ilvl w:val="1"/>
          <w:numId w:val="47"/>
        </w:numPr>
        <w:ind w:left="0" w:firstLine="567"/>
        <w:contextualSpacing w:val="0"/>
        <w:jc w:val="both"/>
      </w:pPr>
      <w:bookmarkStart w:id="52" w:name="_Hlk85100946"/>
      <w:r w:rsidRPr="00B45FDA">
        <w:t xml:space="preserve">Работы, предусмотренные Контрактом, выполняются в сроки и объемах в соответствии с Графиком </w:t>
      </w:r>
      <w:r>
        <w:t>завершения</w:t>
      </w:r>
      <w:r w:rsidRPr="00B45FDA">
        <w:t xml:space="preserve"> строительно-монтажных работ, который является Приложением № 2 к Контракту и его неотъемлемой частью, Детализированным графиком </w:t>
      </w:r>
      <w:r>
        <w:t>завершения</w:t>
      </w:r>
      <w:r w:rsidRPr="00B45FDA">
        <w:t xml:space="preserve"> строительно-монтажных работ, который составляется по форме Приложения № 2.1 к Контракту и является неотъемлемой частью Контракта, совместно именуемые «Графики».</w:t>
      </w:r>
    </w:p>
    <w:p w14:paraId="0F8318C2" w14:textId="77777777" w:rsidR="005D2F68" w:rsidRPr="00B45FDA" w:rsidRDefault="005D2F68" w:rsidP="005D2F68">
      <w:pPr>
        <w:pStyle w:val="aff4"/>
        <w:ind w:left="0" w:firstLine="567"/>
        <w:jc w:val="both"/>
      </w:pPr>
      <w:r w:rsidRPr="00B45FDA">
        <w:lastRenderedPageBreak/>
        <w:t>Начало работ – с даты заключения Контракта.</w:t>
      </w:r>
    </w:p>
    <w:p w14:paraId="3359775C" w14:textId="77777777" w:rsidR="005D2F68" w:rsidRPr="00081DBF" w:rsidRDefault="005D2F68" w:rsidP="005D2F68">
      <w:pPr>
        <w:pStyle w:val="aff4"/>
        <w:ind w:left="0" w:firstLine="567"/>
        <w:jc w:val="both"/>
        <w:rPr>
          <w:b/>
        </w:rPr>
      </w:pPr>
      <w:r w:rsidRPr="00081DBF">
        <w:t xml:space="preserve">Окончание строительно-монтажных работ – </w:t>
      </w:r>
      <w:r w:rsidRPr="00081DBF">
        <w:rPr>
          <w:b/>
        </w:rPr>
        <w:t>не позднее «29» сентября 2023 года.</w:t>
      </w:r>
    </w:p>
    <w:p w14:paraId="0A44D6B2" w14:textId="77777777" w:rsidR="005D2F68" w:rsidRPr="00B45FDA" w:rsidRDefault="005D2F68" w:rsidP="005D2F68">
      <w:pPr>
        <w:pStyle w:val="aff4"/>
        <w:ind w:left="0" w:firstLine="567"/>
        <w:jc w:val="both"/>
      </w:pPr>
      <w:r w:rsidRPr="00081DBF">
        <w:t xml:space="preserve">Получение ЗОС и подписание Акта сдачи приемки законченного строительством объекта (окончание строительства) – </w:t>
      </w:r>
      <w:r w:rsidRPr="00081DBF">
        <w:rPr>
          <w:b/>
        </w:rPr>
        <w:t>не позднее «30» ноября 2023 года.</w:t>
      </w:r>
    </w:p>
    <w:bookmarkEnd w:id="52"/>
    <w:p w14:paraId="0DED2F14" w14:textId="77777777" w:rsidR="005D2F68" w:rsidRPr="00B45FDA" w:rsidRDefault="005D2F68" w:rsidP="005D2F68">
      <w:pPr>
        <w:pStyle w:val="aff4"/>
        <w:numPr>
          <w:ilvl w:val="1"/>
          <w:numId w:val="47"/>
        </w:numPr>
        <w:ind w:left="0" w:firstLine="567"/>
        <w:contextualSpacing w:val="0"/>
        <w:jc w:val="both"/>
      </w:pPr>
      <w:r w:rsidRPr="00B45FDA">
        <w:t xml:space="preserve">Срок начала строительства (реконструкции) Объекта, срок окончания строительства (реконструкции) Объекта (конечный срок), промежуточные сроки начала и окончания выполнения отдельных видов и/или этапов работ определены Графиками. </w:t>
      </w:r>
    </w:p>
    <w:p w14:paraId="5F33BF85" w14:textId="77777777" w:rsidR="005D2F68" w:rsidRPr="00B45FDA" w:rsidRDefault="005D2F68" w:rsidP="005D2F68">
      <w:pPr>
        <w:pStyle w:val="aff4"/>
        <w:numPr>
          <w:ilvl w:val="1"/>
          <w:numId w:val="47"/>
        </w:numPr>
        <w:ind w:left="0" w:firstLine="567"/>
        <w:contextualSpacing w:val="0"/>
        <w:jc w:val="both"/>
      </w:pPr>
      <w:r w:rsidRPr="00B45FDA">
        <w:t>Объем работ по Контракту должен быть исполнен в соответствии с проектной и рабочей документацией в сроки, установленные Графиками.</w:t>
      </w:r>
    </w:p>
    <w:p w14:paraId="5F47466E" w14:textId="77777777" w:rsidR="005D2F68" w:rsidRPr="00B45FDA" w:rsidRDefault="005D2F68" w:rsidP="005D2F68">
      <w:pPr>
        <w:pStyle w:val="aff4"/>
        <w:ind w:left="567"/>
        <w:jc w:val="both"/>
      </w:pPr>
      <w:r w:rsidRPr="00B45FDA">
        <w:t xml:space="preserve"> </w:t>
      </w:r>
    </w:p>
    <w:p w14:paraId="4C65C021" w14:textId="77777777" w:rsidR="005D2F68" w:rsidRPr="00B45FDA" w:rsidRDefault="005D2F68" w:rsidP="005D2F68">
      <w:pPr>
        <w:pStyle w:val="aff4"/>
        <w:numPr>
          <w:ilvl w:val="0"/>
          <w:numId w:val="47"/>
        </w:numPr>
        <w:contextualSpacing w:val="0"/>
        <w:jc w:val="center"/>
        <w:rPr>
          <w:b/>
        </w:rPr>
      </w:pPr>
      <w:r w:rsidRPr="00B45FDA">
        <w:rPr>
          <w:b/>
        </w:rPr>
        <w:t>Права и обязанности Сторон</w:t>
      </w:r>
    </w:p>
    <w:p w14:paraId="7688877A" w14:textId="77777777" w:rsidR="005D2F68" w:rsidRPr="00B45FDA" w:rsidRDefault="005D2F68" w:rsidP="005D2F68">
      <w:pPr>
        <w:pStyle w:val="aff4"/>
        <w:numPr>
          <w:ilvl w:val="1"/>
          <w:numId w:val="46"/>
        </w:numPr>
        <w:ind w:left="786"/>
        <w:contextualSpacing w:val="0"/>
        <w:jc w:val="both"/>
        <w:rPr>
          <w:b/>
        </w:rPr>
      </w:pPr>
      <w:r w:rsidRPr="00B45FDA">
        <w:rPr>
          <w:b/>
        </w:rPr>
        <w:t xml:space="preserve"> Государственный заказчик вправе: </w:t>
      </w:r>
    </w:p>
    <w:p w14:paraId="6EC25D30" w14:textId="77777777" w:rsidR="005D2F68" w:rsidRPr="00B45FDA" w:rsidRDefault="005D2F68" w:rsidP="005D2F68">
      <w:pPr>
        <w:pStyle w:val="aff4"/>
        <w:numPr>
          <w:ilvl w:val="2"/>
          <w:numId w:val="46"/>
        </w:numPr>
        <w:ind w:left="0" w:firstLine="567"/>
        <w:contextualSpacing w:val="0"/>
        <w:jc w:val="both"/>
      </w:pPr>
      <w:r w:rsidRPr="00B45FDA">
        <w:t>Передать третьим лицам функции по осуществлению строительного контроля и/или технического заказчика.</w:t>
      </w:r>
    </w:p>
    <w:p w14:paraId="317DDCAB" w14:textId="77777777" w:rsidR="005D2F68" w:rsidRPr="00B45FDA" w:rsidRDefault="005D2F68" w:rsidP="005D2F68">
      <w:pPr>
        <w:pStyle w:val="aff4"/>
        <w:numPr>
          <w:ilvl w:val="2"/>
          <w:numId w:val="46"/>
        </w:numPr>
        <w:ind w:left="0" w:firstLine="567"/>
        <w:contextualSpacing w:val="0"/>
        <w:jc w:val="both"/>
      </w:pPr>
      <w:r w:rsidRPr="00B45FDA">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44876B0E" w14:textId="77777777" w:rsidR="005D2F68" w:rsidRPr="00B45FDA" w:rsidRDefault="005D2F68" w:rsidP="005D2F68">
      <w:pPr>
        <w:pStyle w:val="aff4"/>
        <w:numPr>
          <w:ilvl w:val="2"/>
          <w:numId w:val="46"/>
        </w:numPr>
        <w:ind w:left="0" w:firstLine="567"/>
        <w:contextualSpacing w:val="0"/>
        <w:jc w:val="both"/>
      </w:pPr>
      <w:r w:rsidRPr="00B45FDA">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1" w:anchor="/document/72009464/entry/11000" w:history="1">
        <w:r w:rsidRPr="00B45FDA">
          <w:t>проектной документации</w:t>
        </w:r>
      </w:hyperlink>
      <w:r w:rsidRPr="00B45FDA">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1A22D73F" w14:textId="77777777" w:rsidR="005D2F68" w:rsidRPr="00B45FDA" w:rsidRDefault="005D2F68" w:rsidP="005D2F68">
      <w:pPr>
        <w:pStyle w:val="aff4"/>
        <w:numPr>
          <w:ilvl w:val="2"/>
          <w:numId w:val="46"/>
        </w:numPr>
        <w:ind w:left="0" w:firstLine="567"/>
        <w:contextualSpacing w:val="0"/>
        <w:jc w:val="both"/>
      </w:pPr>
      <w:r w:rsidRPr="00B45FDA">
        <w:t>Получать беспрепятственный доступ на Объект.</w:t>
      </w:r>
    </w:p>
    <w:p w14:paraId="45A85996" w14:textId="77777777" w:rsidR="005D2F68" w:rsidRPr="00B45FDA" w:rsidRDefault="005D2F68" w:rsidP="005D2F68">
      <w:pPr>
        <w:pStyle w:val="aff4"/>
        <w:numPr>
          <w:ilvl w:val="2"/>
          <w:numId w:val="46"/>
        </w:numPr>
        <w:ind w:left="0" w:firstLine="567"/>
        <w:contextualSpacing w:val="0"/>
        <w:jc w:val="both"/>
      </w:pPr>
      <w:r w:rsidRPr="00B45FDA">
        <w:t xml:space="preserve">Приостанавливать производство Работ при осуществлении их с отступлением от требований проектной и/или рабочей документации. </w:t>
      </w:r>
    </w:p>
    <w:p w14:paraId="6681B731" w14:textId="77777777" w:rsidR="005D2F68" w:rsidRPr="00B45FDA" w:rsidRDefault="005D2F68" w:rsidP="005D2F68">
      <w:pPr>
        <w:pStyle w:val="aff4"/>
        <w:numPr>
          <w:ilvl w:val="2"/>
          <w:numId w:val="46"/>
        </w:numPr>
        <w:ind w:left="0" w:firstLine="567"/>
        <w:contextualSpacing w:val="0"/>
        <w:jc w:val="both"/>
      </w:pPr>
      <w:r w:rsidRPr="00B45FDA">
        <w:t>Требовать надлежащего исполнения обязательств по Контракту и своевременного устранения выявленных недостатков.</w:t>
      </w:r>
    </w:p>
    <w:p w14:paraId="195DBBA1" w14:textId="77777777" w:rsidR="005D2F68" w:rsidRPr="00B45FDA" w:rsidRDefault="005D2F68" w:rsidP="005D2F68">
      <w:pPr>
        <w:pStyle w:val="aff4"/>
        <w:numPr>
          <w:ilvl w:val="2"/>
          <w:numId w:val="46"/>
        </w:numPr>
        <w:ind w:left="0" w:firstLine="567"/>
        <w:contextualSpacing w:val="0"/>
        <w:jc w:val="both"/>
      </w:pPr>
      <w:r w:rsidRPr="00B45FDA">
        <w:t>Запрашивать у Подрядчика любую относящуюся к предмету Контракта документацию и информацию.</w:t>
      </w:r>
    </w:p>
    <w:p w14:paraId="3BF3C763" w14:textId="77777777" w:rsidR="005D2F68" w:rsidRPr="00B45FDA" w:rsidRDefault="005D2F68" w:rsidP="005D2F68">
      <w:pPr>
        <w:pStyle w:val="aff4"/>
        <w:numPr>
          <w:ilvl w:val="2"/>
          <w:numId w:val="46"/>
        </w:numPr>
        <w:ind w:left="0" w:firstLine="567"/>
        <w:contextualSpacing w:val="0"/>
        <w:jc w:val="both"/>
      </w:pPr>
      <w:r w:rsidRPr="00B45FDA">
        <w:t>Принять решение об одностороннем отказе от исполнения Контракта в порядке и на условиях, предусмотренных Контрактом.</w:t>
      </w:r>
    </w:p>
    <w:p w14:paraId="1234E7C6" w14:textId="77777777" w:rsidR="005D2F68" w:rsidRPr="00B45FDA" w:rsidRDefault="005D2F68" w:rsidP="005D2F68">
      <w:pPr>
        <w:pStyle w:val="aff4"/>
        <w:numPr>
          <w:ilvl w:val="2"/>
          <w:numId w:val="46"/>
        </w:numPr>
        <w:ind w:left="0" w:firstLine="567"/>
        <w:contextualSpacing w:val="0"/>
        <w:jc w:val="both"/>
      </w:pPr>
      <w:r w:rsidRPr="00B45FDA">
        <w:t>Осуществлять строительный контроль, в том числе лабораторным способом.</w:t>
      </w:r>
    </w:p>
    <w:p w14:paraId="12AC635C" w14:textId="77777777" w:rsidR="005D2F68" w:rsidRPr="00B45FDA" w:rsidRDefault="005D2F68" w:rsidP="005D2F68">
      <w:pPr>
        <w:pStyle w:val="aff4"/>
        <w:numPr>
          <w:ilvl w:val="2"/>
          <w:numId w:val="46"/>
        </w:numPr>
        <w:ind w:left="0" w:firstLine="567"/>
        <w:contextualSpacing w:val="0"/>
        <w:jc w:val="both"/>
      </w:pPr>
      <w:r w:rsidRPr="00B45FDA">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7A6C7E62" w14:textId="77777777" w:rsidR="005D2F68" w:rsidRPr="00B45FDA" w:rsidRDefault="005D2F68" w:rsidP="005D2F68">
      <w:pPr>
        <w:pStyle w:val="aff4"/>
        <w:numPr>
          <w:ilvl w:val="2"/>
          <w:numId w:val="46"/>
        </w:numPr>
        <w:ind w:left="0" w:firstLine="567"/>
        <w:contextualSpacing w:val="0"/>
        <w:jc w:val="both"/>
      </w:pPr>
      <w:r w:rsidRPr="00B45FDA">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2F397E1F" w14:textId="77777777" w:rsidR="005D2F68" w:rsidRPr="00B45FDA" w:rsidRDefault="005D2F68" w:rsidP="005D2F68">
      <w:pPr>
        <w:pStyle w:val="aff4"/>
        <w:numPr>
          <w:ilvl w:val="2"/>
          <w:numId w:val="46"/>
        </w:numPr>
        <w:ind w:left="0" w:firstLine="567"/>
        <w:contextualSpacing w:val="0"/>
        <w:jc w:val="both"/>
      </w:pPr>
      <w:bookmarkStart w:id="53" w:name="_Hlk45180638"/>
      <w:r w:rsidRPr="00B45FDA">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w:t>
      </w:r>
      <w:r w:rsidRPr="00B45FDA">
        <w:lastRenderedPageBreak/>
        <w:t xml:space="preserve">отсутствие соответствующих согласований с Государственным заказчиком (далее – </w:t>
      </w:r>
      <w:bookmarkStart w:id="54" w:name="_Hlk44666325"/>
      <w:r w:rsidRPr="00B45FDA">
        <w:t>излишне уплаченные денежные средства</w:t>
      </w:r>
      <w:bookmarkEnd w:id="54"/>
      <w:r w:rsidRPr="00B45FDA">
        <w:t>).</w:t>
      </w:r>
    </w:p>
    <w:p w14:paraId="4BA8434D" w14:textId="77777777" w:rsidR="005D2F68" w:rsidRPr="00B45FDA" w:rsidRDefault="005D2F68" w:rsidP="005D2F68">
      <w:pPr>
        <w:pStyle w:val="aff4"/>
        <w:numPr>
          <w:ilvl w:val="2"/>
          <w:numId w:val="46"/>
        </w:numPr>
        <w:ind w:left="0" w:firstLine="567"/>
        <w:contextualSpacing w:val="0"/>
        <w:jc w:val="both"/>
      </w:pPr>
      <w:r w:rsidRPr="00B45FDA">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 расходов на устранение недостатков (дефектов) работ из сумм, подлежащих оплате по Контракту</w:t>
      </w:r>
    </w:p>
    <w:p w14:paraId="112ACB39" w14:textId="77777777" w:rsidR="005D2F68" w:rsidRPr="00B45FDA" w:rsidRDefault="005D2F68" w:rsidP="005D2F68">
      <w:pPr>
        <w:pStyle w:val="aff4"/>
        <w:numPr>
          <w:ilvl w:val="2"/>
          <w:numId w:val="46"/>
        </w:numPr>
        <w:ind w:left="0" w:firstLine="567"/>
        <w:contextualSpacing w:val="0"/>
        <w:jc w:val="both"/>
      </w:pPr>
      <w:r w:rsidRPr="00B45FDA">
        <w:t>Осуществлять иные права, предоставленные Государственному заказчику в соответствии с законодательством Российской Федерации и Контрактом.</w:t>
      </w:r>
    </w:p>
    <w:p w14:paraId="31C312EA" w14:textId="77777777" w:rsidR="005D2F68" w:rsidRPr="00B45FDA" w:rsidRDefault="005D2F68" w:rsidP="005D2F68">
      <w:pPr>
        <w:pStyle w:val="aff4"/>
        <w:ind w:left="567"/>
        <w:jc w:val="both"/>
      </w:pPr>
    </w:p>
    <w:bookmarkEnd w:id="53"/>
    <w:p w14:paraId="23B9603E" w14:textId="77777777" w:rsidR="005D2F68" w:rsidRPr="00B45FDA" w:rsidRDefault="005D2F68" w:rsidP="005D2F68">
      <w:pPr>
        <w:pStyle w:val="aff4"/>
        <w:numPr>
          <w:ilvl w:val="1"/>
          <w:numId w:val="46"/>
        </w:numPr>
        <w:ind w:left="0" w:firstLine="567"/>
        <w:contextualSpacing w:val="0"/>
        <w:jc w:val="both"/>
        <w:rPr>
          <w:b/>
        </w:rPr>
      </w:pPr>
      <w:r w:rsidRPr="00B45FDA">
        <w:rPr>
          <w:b/>
        </w:rPr>
        <w:t>Государственный заказчик обязан:</w:t>
      </w:r>
    </w:p>
    <w:p w14:paraId="19ADFE12" w14:textId="77777777" w:rsidR="005D2F68" w:rsidRPr="00B45FDA" w:rsidRDefault="005D2F68" w:rsidP="005D2F68">
      <w:pPr>
        <w:pStyle w:val="aff4"/>
        <w:numPr>
          <w:ilvl w:val="2"/>
          <w:numId w:val="46"/>
        </w:numPr>
        <w:ind w:left="0" w:firstLine="567"/>
        <w:contextualSpacing w:val="0"/>
        <w:jc w:val="both"/>
      </w:pPr>
      <w:bookmarkStart w:id="55" w:name="sub_100411"/>
      <w:r w:rsidRPr="00B45FDA">
        <w:t xml:space="preserve">Не позднее </w:t>
      </w:r>
      <w:r>
        <w:t>10</w:t>
      </w:r>
      <w:r w:rsidRPr="00B45FDA">
        <w:t xml:space="preserve"> (</w:t>
      </w:r>
      <w:r>
        <w:t>десяти</w:t>
      </w:r>
      <w:r w:rsidRPr="00B45FDA">
        <w:t>)</w:t>
      </w:r>
      <w:r>
        <w:t xml:space="preserve"> рабочих</w:t>
      </w:r>
      <w:r w:rsidRPr="00B45FDA">
        <w:t xml:space="preserve"> дней со дня подписания Контракта </w:t>
      </w:r>
      <w:bookmarkEnd w:id="55"/>
      <w:r w:rsidRPr="00B45FDA">
        <w:t>Сторонами передать Подрядчику строительную площадку по акту приема-передачи строительной площадки по форме Приложения № 3 к Контракту.</w:t>
      </w:r>
    </w:p>
    <w:p w14:paraId="42F8C052" w14:textId="77777777" w:rsidR="005D2F68" w:rsidRPr="00B45FDA" w:rsidRDefault="005D2F68" w:rsidP="005D2F68">
      <w:pPr>
        <w:pStyle w:val="aff4"/>
        <w:numPr>
          <w:ilvl w:val="2"/>
          <w:numId w:val="46"/>
        </w:numPr>
        <w:ind w:left="0" w:firstLine="567"/>
        <w:contextualSpacing w:val="0"/>
        <w:jc w:val="both"/>
      </w:pPr>
      <w:bookmarkStart w:id="56" w:name="sub_100412"/>
      <w:r w:rsidRPr="00B45FDA">
        <w:t xml:space="preserve">Передать Подрядчику не позднее </w:t>
      </w:r>
      <w:r>
        <w:t>45</w:t>
      </w:r>
      <w:r w:rsidRPr="00B45FDA">
        <w:t xml:space="preserve"> (</w:t>
      </w:r>
      <w:r>
        <w:t>сорока пяти</w:t>
      </w:r>
      <w:r w:rsidRPr="00B45FDA">
        <w:t xml:space="preserve">) дней со дня подписания Контракта </w:t>
      </w:r>
      <w:bookmarkEnd w:id="56"/>
      <w:r w:rsidRPr="00B45FDA">
        <w:t>следующую документацию:</w:t>
      </w:r>
    </w:p>
    <w:p w14:paraId="5BF6E414" w14:textId="77777777" w:rsidR="005D2F68" w:rsidRPr="00B45FDA" w:rsidRDefault="005D2F68" w:rsidP="005D2F68">
      <w:pPr>
        <w:ind w:firstLine="567"/>
        <w:jc w:val="both"/>
      </w:pPr>
      <w:r w:rsidRPr="00B45FDA">
        <w:t xml:space="preserve">- копию разрешения на строительство (реконструкцию) Объекта </w:t>
      </w:r>
      <w:bookmarkStart w:id="57" w:name="_Hlk45180686"/>
      <w:r w:rsidRPr="00B45FDA">
        <w:t xml:space="preserve">(при необходимости); </w:t>
      </w:r>
    </w:p>
    <w:bookmarkEnd w:id="57"/>
    <w:p w14:paraId="2998A863" w14:textId="77777777" w:rsidR="005D2F68" w:rsidRPr="00B45FDA" w:rsidRDefault="005D2F68" w:rsidP="005D2F68">
      <w:pPr>
        <w:ind w:firstLine="567"/>
        <w:jc w:val="both"/>
      </w:pPr>
      <w:r w:rsidRPr="00B45FDA">
        <w:t xml:space="preserve">- копию решения собственника имущества о его сносе (при необходимости); </w:t>
      </w:r>
    </w:p>
    <w:p w14:paraId="60809EA0" w14:textId="77777777" w:rsidR="005D2F68" w:rsidRPr="00B45FDA" w:rsidRDefault="005D2F68" w:rsidP="005D2F68">
      <w:pPr>
        <w:ind w:firstLine="567"/>
        <w:jc w:val="both"/>
      </w:pPr>
      <w:r w:rsidRPr="00B45FDA">
        <w:t>- копию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w:t>
      </w:r>
    </w:p>
    <w:p w14:paraId="415256F6" w14:textId="77777777" w:rsidR="005D2F68" w:rsidRPr="00B45FDA" w:rsidRDefault="005D2F68" w:rsidP="005D2F68">
      <w:pPr>
        <w:pStyle w:val="aff4"/>
        <w:numPr>
          <w:ilvl w:val="2"/>
          <w:numId w:val="46"/>
        </w:numPr>
        <w:ind w:left="0" w:firstLine="567"/>
        <w:contextualSpacing w:val="0"/>
        <w:jc w:val="both"/>
      </w:pPr>
      <w:bookmarkStart w:id="58" w:name="sub_100414"/>
      <w:r w:rsidRPr="00B45FDA">
        <w:t xml:space="preserve">В срок не позднее </w:t>
      </w:r>
      <w:bookmarkEnd w:id="58"/>
      <w:r>
        <w:t>15</w:t>
      </w:r>
      <w:r w:rsidRPr="00B45FDA">
        <w:t xml:space="preserve"> (</w:t>
      </w:r>
      <w:r>
        <w:t>пятнадцати</w:t>
      </w:r>
      <w:r w:rsidRPr="00B45FDA">
        <w:t xml:space="preserve">) дней с </w:t>
      </w:r>
      <w:r>
        <w:t>даты заключения</w:t>
      </w:r>
      <w:r w:rsidRPr="00B45FDA">
        <w:t xml:space="preserve"> Контракта передать Подрядчику необходимую для строительства (реконструкции) рабочую документацию, утвержденную в производство работ. </w:t>
      </w:r>
    </w:p>
    <w:p w14:paraId="0EDEF85B" w14:textId="77777777" w:rsidR="005D2F68" w:rsidRPr="00B45FDA" w:rsidRDefault="005D2F68" w:rsidP="005D2F68">
      <w:pPr>
        <w:pStyle w:val="aff4"/>
        <w:numPr>
          <w:ilvl w:val="2"/>
          <w:numId w:val="46"/>
        </w:numPr>
        <w:ind w:left="0" w:firstLine="567"/>
        <w:contextualSpacing w:val="0"/>
        <w:jc w:val="both"/>
      </w:pPr>
      <w:bookmarkStart w:id="59" w:name="_Hlk45180766"/>
      <w:r w:rsidRPr="00B45FDA">
        <w:t xml:space="preserve">Рассмотреть детализированный график </w:t>
      </w:r>
      <w:r>
        <w:t>завершения</w:t>
      </w:r>
      <w:r w:rsidRPr="00B45FDA">
        <w:t xml:space="preserve"> работ. Детализированный график </w:t>
      </w:r>
      <w:r>
        <w:t>завершения</w:t>
      </w:r>
      <w:r w:rsidRPr="00B45FDA">
        <w:t xml:space="preserve"> строительно-монтажных работ утверждается дополнительным соглашением к Контракту и является его неотъемлемой частью.</w:t>
      </w:r>
    </w:p>
    <w:p w14:paraId="1AEA7E7F" w14:textId="77777777" w:rsidR="005D2F68" w:rsidRPr="00B45FDA" w:rsidRDefault="005D2F68" w:rsidP="005D2F68">
      <w:pPr>
        <w:pStyle w:val="aff4"/>
        <w:numPr>
          <w:ilvl w:val="2"/>
          <w:numId w:val="46"/>
        </w:numPr>
        <w:ind w:left="0" w:firstLine="567"/>
        <w:contextualSpacing w:val="0"/>
        <w:jc w:val="both"/>
      </w:pPr>
      <w:bookmarkStart w:id="60" w:name="sub_100415"/>
      <w:bookmarkStart w:id="61" w:name="_Hlk42156746"/>
      <w:bookmarkEnd w:id="59"/>
      <w:r w:rsidRPr="00B45FDA">
        <w:t>В срок и в порядке, установленные Статьей 7 Контракта,</w:t>
      </w:r>
      <w:bookmarkEnd w:id="60"/>
      <w:r w:rsidRPr="00B45FDA">
        <w:t xml:space="preserve"> осуществлять приемку выполненных Работ (результата работ). При завершении строительства (реконструкции) Объекта подписать акт приема передачи строительной площадки.    </w:t>
      </w:r>
    </w:p>
    <w:p w14:paraId="310393E5" w14:textId="77777777" w:rsidR="005D2F68" w:rsidRPr="00B45FDA" w:rsidRDefault="005D2F68" w:rsidP="005D2F68">
      <w:pPr>
        <w:pStyle w:val="aff4"/>
        <w:numPr>
          <w:ilvl w:val="2"/>
          <w:numId w:val="46"/>
        </w:numPr>
        <w:ind w:left="0" w:firstLine="567"/>
        <w:contextualSpacing w:val="0"/>
        <w:jc w:val="both"/>
      </w:pPr>
      <w:bookmarkStart w:id="62" w:name="_Hlk40868968"/>
      <w:r w:rsidRPr="00B45FDA">
        <w:t>Передать Подрядчику копию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bookmarkEnd w:id="62"/>
    <w:p w14:paraId="714D9626" w14:textId="77777777" w:rsidR="005D2F68" w:rsidRPr="00B45FDA" w:rsidRDefault="005D2F68" w:rsidP="005D2F68">
      <w:pPr>
        <w:pStyle w:val="aff4"/>
        <w:numPr>
          <w:ilvl w:val="2"/>
          <w:numId w:val="46"/>
        </w:numPr>
        <w:ind w:left="0" w:firstLine="567"/>
        <w:contextualSpacing w:val="0"/>
        <w:jc w:val="both"/>
      </w:pPr>
      <w:r w:rsidRPr="00B45FDA">
        <w:t>Производить освидетельствование скрытых работ.</w:t>
      </w:r>
    </w:p>
    <w:p w14:paraId="48862777" w14:textId="77777777" w:rsidR="005D2F68" w:rsidRPr="00B45FDA" w:rsidRDefault="005D2F68" w:rsidP="005D2F68">
      <w:pPr>
        <w:pStyle w:val="aff4"/>
        <w:numPr>
          <w:ilvl w:val="2"/>
          <w:numId w:val="46"/>
        </w:numPr>
        <w:ind w:left="0" w:firstLine="567"/>
        <w:contextualSpacing w:val="0"/>
        <w:jc w:val="both"/>
      </w:pPr>
      <w:r w:rsidRPr="00B45FDA">
        <w:t>Оплачивать выполненные по Контракту работы на основании Сметы контракта с учетом Графика выполнения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5DA4DD37" w14:textId="77777777" w:rsidR="005D2F68" w:rsidRPr="00B45FDA" w:rsidRDefault="005D2F68" w:rsidP="005D2F68">
      <w:pPr>
        <w:pStyle w:val="affffffff7"/>
        <w:ind w:firstLine="567"/>
        <w:jc w:val="both"/>
      </w:pPr>
      <w:r w:rsidRPr="00B45FDA">
        <w:t xml:space="preserve">Оплата выполненных работ осуществляется в пределах доведенных лимитов бюджетных обязательств. </w:t>
      </w:r>
    </w:p>
    <w:p w14:paraId="18C770C8" w14:textId="77777777" w:rsidR="005D2F68" w:rsidRPr="00B45FDA" w:rsidRDefault="005D2F68" w:rsidP="005D2F68">
      <w:pPr>
        <w:pStyle w:val="affffffff7"/>
        <w:numPr>
          <w:ilvl w:val="2"/>
          <w:numId w:val="46"/>
        </w:numPr>
        <w:ind w:left="0" w:firstLine="567"/>
        <w:jc w:val="both"/>
      </w:pPr>
      <w:bookmarkStart w:id="63" w:name="_Hlk40803191"/>
      <w:r w:rsidRPr="00B45FDA">
        <w:t>Проводить проверку предоставленных Подрядчиком результатов работ, предусмотренных Контрактом, в части их соответствия условиям Контракта.</w:t>
      </w:r>
    </w:p>
    <w:p w14:paraId="363E6E6A" w14:textId="77777777" w:rsidR="005D2F68" w:rsidRPr="00B45FDA" w:rsidRDefault="005D2F68" w:rsidP="005D2F68">
      <w:pPr>
        <w:pStyle w:val="affffffff7"/>
        <w:ind w:firstLine="567"/>
        <w:jc w:val="both"/>
      </w:pPr>
      <w:r w:rsidRPr="00B45FDA">
        <w:t>Государственный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bookmarkEnd w:id="63"/>
    <w:p w14:paraId="141EB679" w14:textId="77777777" w:rsidR="005D2F68" w:rsidRPr="00B45FDA" w:rsidRDefault="005D2F68" w:rsidP="005D2F68">
      <w:pPr>
        <w:pStyle w:val="aff4"/>
        <w:numPr>
          <w:ilvl w:val="2"/>
          <w:numId w:val="46"/>
        </w:numPr>
        <w:ind w:left="0" w:firstLine="567"/>
        <w:contextualSpacing w:val="0"/>
        <w:jc w:val="both"/>
      </w:pPr>
      <w:r w:rsidRPr="00B45FDA">
        <w:t>Участвовать в проверках, проводимых органами Государственного надзора, а также ведомственными инспекциями и комиссиями.</w:t>
      </w:r>
    </w:p>
    <w:p w14:paraId="794AEAE3" w14:textId="77777777" w:rsidR="005D2F68" w:rsidRPr="00B45FDA" w:rsidRDefault="005D2F68" w:rsidP="005D2F68">
      <w:pPr>
        <w:pStyle w:val="aff4"/>
        <w:numPr>
          <w:ilvl w:val="2"/>
          <w:numId w:val="46"/>
        </w:numPr>
        <w:ind w:left="0" w:firstLine="567"/>
        <w:contextualSpacing w:val="0"/>
        <w:jc w:val="both"/>
      </w:pPr>
      <w:r w:rsidRPr="00B45FDA">
        <w:t xml:space="preserve">Рассмотреть в срок не позднее 15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w:t>
      </w:r>
      <w:r w:rsidRPr="00B45FDA">
        <w:lastRenderedPageBreak/>
        <w:t xml:space="preserve">мотивированного отказа работы по Контракту, в том числе в части, приостановленными не считаются.     </w:t>
      </w:r>
    </w:p>
    <w:p w14:paraId="4A2209BD" w14:textId="77777777" w:rsidR="005D2F68" w:rsidRPr="00B45FDA" w:rsidRDefault="005D2F68" w:rsidP="005D2F68">
      <w:pPr>
        <w:pStyle w:val="aff4"/>
        <w:numPr>
          <w:ilvl w:val="2"/>
          <w:numId w:val="46"/>
        </w:numPr>
        <w:ind w:left="0" w:firstLine="567"/>
        <w:contextualSpacing w:val="0"/>
        <w:jc w:val="both"/>
      </w:pPr>
      <w:r w:rsidRPr="00B45FDA">
        <w:t xml:space="preserve">Осуществлять иные обязанности в соответствии с законодательством </w:t>
      </w:r>
      <w:bookmarkStart w:id="64" w:name="_Hlk6995984"/>
      <w:r w:rsidRPr="00B45FDA">
        <w:t>Российской Федерации</w:t>
      </w:r>
      <w:bookmarkEnd w:id="64"/>
      <w:r w:rsidRPr="00B45FDA">
        <w:t xml:space="preserve"> и Контрактом.</w:t>
      </w:r>
    </w:p>
    <w:bookmarkEnd w:id="61"/>
    <w:p w14:paraId="16DC7A7E" w14:textId="77777777" w:rsidR="005D2F68" w:rsidRPr="00B45FDA" w:rsidRDefault="005D2F68" w:rsidP="005D2F68">
      <w:pPr>
        <w:jc w:val="both"/>
      </w:pPr>
    </w:p>
    <w:p w14:paraId="2353FDA8" w14:textId="77777777" w:rsidR="005D2F68" w:rsidRPr="00B45FDA" w:rsidRDefault="005D2F68" w:rsidP="005D2F68">
      <w:pPr>
        <w:pStyle w:val="aff4"/>
        <w:numPr>
          <w:ilvl w:val="1"/>
          <w:numId w:val="46"/>
        </w:numPr>
        <w:ind w:left="0" w:firstLine="567"/>
        <w:contextualSpacing w:val="0"/>
        <w:jc w:val="both"/>
        <w:rPr>
          <w:b/>
        </w:rPr>
      </w:pPr>
      <w:r w:rsidRPr="00B45FDA">
        <w:rPr>
          <w:b/>
        </w:rPr>
        <w:t>Подрядчик вправе:</w:t>
      </w:r>
    </w:p>
    <w:p w14:paraId="6836CD40" w14:textId="77777777" w:rsidR="005D2F68" w:rsidRPr="00B45FDA" w:rsidRDefault="005D2F68" w:rsidP="005D2F68">
      <w:pPr>
        <w:pStyle w:val="aff4"/>
        <w:numPr>
          <w:ilvl w:val="2"/>
          <w:numId w:val="46"/>
        </w:numPr>
        <w:ind w:left="0" w:firstLine="567"/>
        <w:contextualSpacing w:val="0"/>
        <w:jc w:val="both"/>
      </w:pPr>
      <w:r w:rsidRPr="00B45FDA">
        <w:t xml:space="preserve">Требовать своевременной оплаты выполненных работ в соответствии с подписанным актом приемки выполненных работ. </w:t>
      </w:r>
    </w:p>
    <w:p w14:paraId="196D0B6F" w14:textId="77777777" w:rsidR="005D2F68" w:rsidRPr="00B45FDA" w:rsidRDefault="005D2F68" w:rsidP="005D2F68">
      <w:pPr>
        <w:pStyle w:val="aff4"/>
        <w:numPr>
          <w:ilvl w:val="2"/>
          <w:numId w:val="46"/>
        </w:numPr>
        <w:ind w:left="0" w:firstLine="567"/>
        <w:contextualSpacing w:val="0"/>
        <w:jc w:val="both"/>
      </w:pPr>
      <w:r w:rsidRPr="00B45FDA">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075C6C7B" w14:textId="77777777" w:rsidR="005D2F68" w:rsidRPr="00B45FDA" w:rsidRDefault="005D2F68" w:rsidP="005D2F68">
      <w:pPr>
        <w:pStyle w:val="aff4"/>
        <w:numPr>
          <w:ilvl w:val="2"/>
          <w:numId w:val="46"/>
        </w:numPr>
        <w:ind w:left="0" w:firstLine="567"/>
        <w:contextualSpacing w:val="0"/>
        <w:jc w:val="both"/>
      </w:pPr>
      <w:r w:rsidRPr="00B45FDA">
        <w:t>Определить конкретные виды и объемы работ, из числа видов и объемов работ, указанных в пункте 5.4.3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7FBA6546" w14:textId="77777777" w:rsidR="005D2F68" w:rsidRPr="00B45FDA" w:rsidRDefault="005D2F68" w:rsidP="005D2F68">
      <w:pPr>
        <w:pStyle w:val="aff4"/>
        <w:numPr>
          <w:ilvl w:val="2"/>
          <w:numId w:val="46"/>
        </w:numPr>
        <w:ind w:left="0" w:firstLine="567"/>
        <w:contextualSpacing w:val="0"/>
        <w:jc w:val="both"/>
      </w:pPr>
      <w:r w:rsidRPr="00B45FDA">
        <w:t>Осуществлять иные права, предоставленные Подрядчику в соответствии с законодательством Российской Федерации и Контрактом.</w:t>
      </w:r>
    </w:p>
    <w:p w14:paraId="2CCC3048" w14:textId="77777777" w:rsidR="005D2F68" w:rsidRPr="00B45FDA" w:rsidRDefault="005D2F68" w:rsidP="005D2F68">
      <w:pPr>
        <w:jc w:val="both"/>
      </w:pPr>
    </w:p>
    <w:p w14:paraId="30650BC1" w14:textId="77777777" w:rsidR="005D2F68" w:rsidRPr="00B45FDA" w:rsidRDefault="005D2F68" w:rsidP="005D2F68">
      <w:pPr>
        <w:pStyle w:val="aff4"/>
        <w:numPr>
          <w:ilvl w:val="1"/>
          <w:numId w:val="46"/>
        </w:numPr>
        <w:ind w:left="0" w:firstLine="567"/>
        <w:contextualSpacing w:val="0"/>
        <w:jc w:val="both"/>
        <w:rPr>
          <w:b/>
        </w:rPr>
      </w:pPr>
      <w:r w:rsidRPr="00B45FDA">
        <w:rPr>
          <w:b/>
        </w:rPr>
        <w:t>Подрядчик обязан:</w:t>
      </w:r>
    </w:p>
    <w:p w14:paraId="2F80BD89" w14:textId="77777777" w:rsidR="005D2F68" w:rsidRPr="00B45FDA" w:rsidRDefault="005D2F68" w:rsidP="005D2F68">
      <w:pPr>
        <w:pStyle w:val="aff9"/>
        <w:numPr>
          <w:ilvl w:val="2"/>
          <w:numId w:val="46"/>
        </w:numPr>
        <w:suppressAutoHyphens/>
        <w:ind w:left="0" w:firstLine="567"/>
        <w:jc w:val="both"/>
        <w:rPr>
          <w:rStyle w:val="ConsPlusNormal0"/>
          <w:rFonts w:ascii="Times New Roman" w:eastAsia="Calibri" w:hAnsi="Times New Roman"/>
          <w:szCs w:val="24"/>
        </w:rPr>
      </w:pPr>
      <w:bookmarkStart w:id="65" w:name="_Hlk42156835"/>
      <w:r w:rsidRPr="00B45FDA">
        <w:rPr>
          <w:rStyle w:val="ConsPlusNormal0"/>
          <w:rFonts w:ascii="Times New Roman" w:eastAsia="Calibri" w:hAnsi="Times New Roman"/>
          <w:szCs w:val="24"/>
        </w:rPr>
        <w:t>Выполнить работы по строительству (реконструкции) Объекта в сроки, предусмотренные Контрактом в соответствии с Графиком выполнения строительно-монтажных работ, который является Приложением № 2 к Контракту и его неотъемлемой частью.</w:t>
      </w:r>
    </w:p>
    <w:p w14:paraId="78F4031D" w14:textId="77777777" w:rsidR="005D2F68" w:rsidRPr="00B45FDA" w:rsidRDefault="005D2F68" w:rsidP="005D2F68">
      <w:pPr>
        <w:pStyle w:val="aff9"/>
        <w:numPr>
          <w:ilvl w:val="3"/>
          <w:numId w:val="46"/>
        </w:numPr>
        <w:suppressAutoHyphens/>
        <w:ind w:left="0" w:firstLine="567"/>
        <w:jc w:val="both"/>
        <w:rPr>
          <w:rStyle w:val="ConsPlusNormal0"/>
          <w:rFonts w:ascii="Times New Roman" w:eastAsia="Calibri" w:hAnsi="Times New Roman"/>
          <w:szCs w:val="24"/>
        </w:rPr>
      </w:pPr>
      <w:r w:rsidRPr="00B45FDA">
        <w:rPr>
          <w:rStyle w:val="ConsPlusNormal0"/>
          <w:rFonts w:ascii="Times New Roman" w:eastAsia="Calibri" w:hAnsi="Times New Roman"/>
          <w:szCs w:val="24"/>
        </w:rPr>
        <w:t xml:space="preserve">Выполнить работы по строительству (реконструкции) Объекта в соответствии с Детализированным графиком </w:t>
      </w:r>
      <w:r>
        <w:rPr>
          <w:rStyle w:val="ConsPlusNormal0"/>
          <w:rFonts w:ascii="Times New Roman" w:eastAsia="Calibri" w:hAnsi="Times New Roman"/>
          <w:szCs w:val="24"/>
        </w:rPr>
        <w:t>завершения</w:t>
      </w:r>
      <w:r w:rsidRPr="00B45FDA">
        <w:rPr>
          <w:rStyle w:val="ConsPlusNormal0"/>
          <w:rFonts w:ascii="Times New Roman" w:eastAsia="Calibri" w:hAnsi="Times New Roman"/>
          <w:szCs w:val="24"/>
        </w:rPr>
        <w:t xml:space="preserve"> строительно-монтажных работ, который составляется по форме Приложением № 2.1. к Контракту.</w:t>
      </w:r>
    </w:p>
    <w:p w14:paraId="44286147" w14:textId="77777777" w:rsidR="005D2F68" w:rsidRPr="00B45FDA" w:rsidRDefault="005D2F68" w:rsidP="005D2F68">
      <w:pPr>
        <w:pStyle w:val="aff9"/>
        <w:numPr>
          <w:ilvl w:val="3"/>
          <w:numId w:val="46"/>
        </w:numPr>
        <w:suppressAutoHyphens/>
        <w:ind w:left="0" w:firstLine="567"/>
        <w:jc w:val="both"/>
        <w:rPr>
          <w:rStyle w:val="ConsPlusNormal0"/>
          <w:rFonts w:ascii="Times New Roman" w:eastAsia="Calibri" w:hAnsi="Times New Roman"/>
          <w:szCs w:val="24"/>
        </w:rPr>
      </w:pPr>
      <w:r w:rsidRPr="00B45FDA">
        <w:rPr>
          <w:rStyle w:val="ConsPlusNormal0"/>
          <w:rFonts w:ascii="Times New Roman" w:eastAsia="Calibri" w:hAnsi="Times New Roman"/>
          <w:szCs w:val="24"/>
        </w:rPr>
        <w:t>Обеспечить выполнение работ по Контракту в соответствии с проектной и рабочей документацией.</w:t>
      </w:r>
    </w:p>
    <w:p w14:paraId="5C28B071" w14:textId="77777777" w:rsidR="005D2F68" w:rsidRPr="00B45FDA" w:rsidRDefault="005D2F68" w:rsidP="005D2F68">
      <w:pPr>
        <w:pStyle w:val="aff9"/>
        <w:numPr>
          <w:ilvl w:val="3"/>
          <w:numId w:val="46"/>
        </w:numPr>
        <w:suppressAutoHyphens/>
        <w:ind w:left="0" w:firstLine="567"/>
        <w:jc w:val="both"/>
      </w:pPr>
      <w:bookmarkStart w:id="66" w:name="_Hlk90039446"/>
      <w:r w:rsidRPr="00B45FDA">
        <w:rPr>
          <w:rStyle w:val="ConsPlusNormal0"/>
          <w:rFonts w:ascii="Times New Roman" w:eastAsia="Calibri" w:hAnsi="Times New Roman"/>
          <w:szCs w:val="24"/>
        </w:rPr>
        <w:t>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w:t>
      </w:r>
      <w:bookmarkEnd w:id="65"/>
      <w:r w:rsidRPr="00B45FDA">
        <w:rPr>
          <w:rStyle w:val="ConsPlusNormal0"/>
          <w:rFonts w:ascii="Times New Roman" w:eastAsia="Calibri" w:hAnsi="Times New Roman"/>
          <w:szCs w:val="24"/>
        </w:rPr>
        <w:t xml:space="preserve"> </w:t>
      </w:r>
      <w:r w:rsidRPr="00B45FDA">
        <w:rPr>
          <w:rFonts w:ascii="Times New Roman" w:hAnsi="Times New Roman"/>
        </w:rPr>
        <w:t>Регламент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w:t>
      </w:r>
    </w:p>
    <w:bookmarkEnd w:id="66"/>
    <w:p w14:paraId="2005BC1D" w14:textId="77777777" w:rsidR="005D2F68" w:rsidRPr="00B45FDA" w:rsidRDefault="005D2F68" w:rsidP="005D2F68">
      <w:pPr>
        <w:pStyle w:val="aff4"/>
        <w:numPr>
          <w:ilvl w:val="2"/>
          <w:numId w:val="46"/>
        </w:numPr>
        <w:ind w:left="0" w:firstLine="567"/>
        <w:contextualSpacing w:val="0"/>
        <w:jc w:val="both"/>
      </w:pPr>
      <w:r w:rsidRPr="00B45FDA">
        <w:t xml:space="preserve">В течение </w:t>
      </w:r>
      <w:bookmarkStart w:id="67" w:name="_Hlk5792293"/>
      <w:r w:rsidRPr="00B45FDA">
        <w:t xml:space="preserve">5 (пяти) </w:t>
      </w:r>
      <w:bookmarkEnd w:id="67"/>
      <w:r w:rsidRPr="00B45FDA">
        <w:t xml:space="preserve">дней со дня получения акта приема-передачи строительной площадки принять от Государственного заказчика и подписать указанный акт и приступить к строительству (реконструкции) Объекта в срок, установленный </w:t>
      </w:r>
      <w:hyperlink r:id="rId22" w:anchor="/document/72009464/entry/12000" w:history="1">
        <w:r w:rsidRPr="00B45FDA">
          <w:t>Графиком</w:t>
        </w:r>
      </w:hyperlink>
      <w:r w:rsidRPr="00B45FDA">
        <w:t xml:space="preserve"> </w:t>
      </w:r>
      <w:r>
        <w:t>завершения</w:t>
      </w:r>
      <w:r w:rsidRPr="00B45FDA">
        <w:t xml:space="preserve"> строительно-монтажных работ для начала строительства (реконструкции) Объекта.  </w:t>
      </w:r>
    </w:p>
    <w:p w14:paraId="170E6EF1" w14:textId="77777777" w:rsidR="005D2F68" w:rsidRPr="00B45FDA" w:rsidRDefault="005D2F68" w:rsidP="005D2F68">
      <w:pPr>
        <w:ind w:firstLine="567"/>
        <w:jc w:val="both"/>
      </w:pPr>
      <w:r w:rsidRPr="00B45FDA">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1FC2D531" w14:textId="77777777" w:rsidR="005D2F68" w:rsidRPr="00B45FDA" w:rsidRDefault="005D2F68" w:rsidP="005D2F68">
      <w:pPr>
        <w:pStyle w:val="aff4"/>
        <w:numPr>
          <w:ilvl w:val="2"/>
          <w:numId w:val="46"/>
        </w:numPr>
        <w:ind w:left="0" w:firstLine="567"/>
        <w:contextualSpacing w:val="0"/>
        <w:jc w:val="both"/>
      </w:pPr>
      <w:r w:rsidRPr="00B45FDA">
        <w:t xml:space="preserve">Выполнить самостоятельно в соответствии с проектной документацией без привлечения других лиц работы в объеме не менее </w:t>
      </w:r>
      <w:r>
        <w:t>90</w:t>
      </w:r>
      <w:r w:rsidRPr="00B45FDA">
        <w:t>% от цены Контракта, выбранные Подрядчиком на основании пункта 5.3.3 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p w14:paraId="107970C7" w14:textId="77777777" w:rsidR="005D2F68" w:rsidRPr="00340FD4" w:rsidRDefault="005D2F68" w:rsidP="005D2F68">
      <w:pPr>
        <w:shd w:val="clear" w:color="auto" w:fill="FFFFFF"/>
        <w:ind w:firstLine="1276"/>
      </w:pPr>
      <w:r w:rsidRPr="00340FD4">
        <w:t>1. Подготовительные работы</w:t>
      </w:r>
    </w:p>
    <w:p w14:paraId="1DE829B5" w14:textId="77777777" w:rsidR="005D2F68" w:rsidRPr="00340FD4" w:rsidRDefault="005D2F68" w:rsidP="005D2F68">
      <w:pPr>
        <w:shd w:val="clear" w:color="auto" w:fill="FFFFFF"/>
        <w:ind w:firstLine="1276"/>
      </w:pPr>
      <w:r w:rsidRPr="00340FD4">
        <w:t>2. Земляные работы</w:t>
      </w:r>
    </w:p>
    <w:p w14:paraId="6E94CD0F" w14:textId="77777777" w:rsidR="005D2F68" w:rsidRPr="00340FD4" w:rsidRDefault="005D2F68" w:rsidP="005D2F68">
      <w:pPr>
        <w:shd w:val="clear" w:color="auto" w:fill="FFFFFF"/>
        <w:ind w:firstLine="1276"/>
      </w:pPr>
      <w:r w:rsidRPr="00340FD4">
        <w:t>3. Инженерная подготовка территории</w:t>
      </w:r>
    </w:p>
    <w:p w14:paraId="5D8B9D27" w14:textId="77777777" w:rsidR="005D2F68" w:rsidRPr="00340FD4" w:rsidRDefault="005D2F68" w:rsidP="005D2F68">
      <w:pPr>
        <w:shd w:val="clear" w:color="auto" w:fill="FFFFFF"/>
        <w:ind w:firstLine="1276"/>
      </w:pPr>
      <w:r w:rsidRPr="00340FD4">
        <w:t>4. Инженерная защита территории</w:t>
      </w:r>
    </w:p>
    <w:p w14:paraId="5018BFCD" w14:textId="77777777" w:rsidR="005D2F68" w:rsidRPr="00340FD4" w:rsidRDefault="005D2F68" w:rsidP="005D2F68">
      <w:pPr>
        <w:shd w:val="clear" w:color="auto" w:fill="FFFFFF"/>
        <w:ind w:firstLine="1276"/>
      </w:pPr>
      <w:r w:rsidRPr="00340FD4">
        <w:t>5. Свайные работы</w:t>
      </w:r>
    </w:p>
    <w:p w14:paraId="6083051F" w14:textId="77777777" w:rsidR="005D2F68" w:rsidRPr="00340FD4" w:rsidRDefault="005D2F68" w:rsidP="005D2F68">
      <w:pPr>
        <w:shd w:val="clear" w:color="auto" w:fill="FFFFFF"/>
        <w:ind w:firstLine="1276"/>
      </w:pPr>
      <w:r w:rsidRPr="00340FD4">
        <w:t>6. Устройство фундаментов и оснований</w:t>
      </w:r>
    </w:p>
    <w:p w14:paraId="1D685473" w14:textId="77777777" w:rsidR="005D2F68" w:rsidRPr="00340FD4" w:rsidRDefault="005D2F68" w:rsidP="005D2F68">
      <w:pPr>
        <w:shd w:val="clear" w:color="auto" w:fill="FFFFFF"/>
        <w:ind w:firstLine="1276"/>
      </w:pPr>
      <w:r w:rsidRPr="00340FD4">
        <w:t>7. Возведение несущих конструкций</w:t>
      </w:r>
    </w:p>
    <w:p w14:paraId="467C7F9E" w14:textId="77777777" w:rsidR="005D2F68" w:rsidRPr="00340FD4" w:rsidRDefault="005D2F68" w:rsidP="005D2F68">
      <w:pPr>
        <w:shd w:val="clear" w:color="auto" w:fill="FFFFFF"/>
        <w:ind w:firstLine="1276"/>
      </w:pPr>
      <w:r w:rsidRPr="00340FD4">
        <w:t>8. Возведение наружных ограждающих конструкций</w:t>
      </w:r>
    </w:p>
    <w:p w14:paraId="3138A0F3" w14:textId="77777777" w:rsidR="005D2F68" w:rsidRPr="00340FD4" w:rsidRDefault="005D2F68" w:rsidP="005D2F68">
      <w:pPr>
        <w:shd w:val="clear" w:color="auto" w:fill="FFFFFF"/>
        <w:ind w:firstLine="1276"/>
      </w:pPr>
      <w:r w:rsidRPr="00340FD4">
        <w:t>9. Устройство кровли</w:t>
      </w:r>
    </w:p>
    <w:p w14:paraId="648347DE" w14:textId="77777777" w:rsidR="005D2F68" w:rsidRPr="00340FD4" w:rsidRDefault="005D2F68" w:rsidP="005D2F68">
      <w:pPr>
        <w:shd w:val="clear" w:color="auto" w:fill="FFFFFF"/>
        <w:ind w:firstLine="1276"/>
      </w:pPr>
      <w:r w:rsidRPr="00340FD4">
        <w:t>10. Фасадные работы</w:t>
      </w:r>
    </w:p>
    <w:p w14:paraId="1B68F554" w14:textId="77777777" w:rsidR="005D2F68" w:rsidRPr="00340FD4" w:rsidRDefault="005D2F68" w:rsidP="005D2F68">
      <w:pPr>
        <w:shd w:val="clear" w:color="auto" w:fill="FFFFFF"/>
        <w:ind w:firstLine="1276"/>
      </w:pPr>
      <w:r w:rsidRPr="00340FD4">
        <w:t>11. Внутренние отделочные работы</w:t>
      </w:r>
    </w:p>
    <w:p w14:paraId="24985DA7" w14:textId="77777777" w:rsidR="005D2F68" w:rsidRPr="00340FD4" w:rsidRDefault="005D2F68" w:rsidP="005D2F68">
      <w:pPr>
        <w:shd w:val="clear" w:color="auto" w:fill="FFFFFF"/>
        <w:ind w:firstLine="1276"/>
      </w:pPr>
      <w:r w:rsidRPr="00340FD4">
        <w:lastRenderedPageBreak/>
        <w:t>12. Устройство внутренних санитарно-технических систем</w:t>
      </w:r>
    </w:p>
    <w:p w14:paraId="044D83BF" w14:textId="77777777" w:rsidR="005D2F68" w:rsidRPr="00340FD4" w:rsidRDefault="005D2F68" w:rsidP="005D2F68">
      <w:pPr>
        <w:shd w:val="clear" w:color="auto" w:fill="FFFFFF"/>
        <w:ind w:firstLine="1276"/>
      </w:pPr>
      <w:r w:rsidRPr="00340FD4">
        <w:t>13. Устройство внутренних электротехнических систем</w:t>
      </w:r>
    </w:p>
    <w:p w14:paraId="2CC3F315" w14:textId="77777777" w:rsidR="005D2F68" w:rsidRPr="00340FD4" w:rsidRDefault="005D2F68" w:rsidP="005D2F68">
      <w:pPr>
        <w:shd w:val="clear" w:color="auto" w:fill="FFFFFF"/>
        <w:ind w:firstLine="1276"/>
      </w:pPr>
      <w:r w:rsidRPr="00340FD4">
        <w:t>14. Устройство внутренних трубопроводных систем</w:t>
      </w:r>
    </w:p>
    <w:p w14:paraId="7451250C" w14:textId="77777777" w:rsidR="005D2F68" w:rsidRPr="00340FD4" w:rsidRDefault="005D2F68" w:rsidP="005D2F68">
      <w:pPr>
        <w:shd w:val="clear" w:color="auto" w:fill="FFFFFF"/>
        <w:ind w:firstLine="1276"/>
      </w:pPr>
      <w:r w:rsidRPr="00340FD4">
        <w:t>15. Устройство внутренних слаботочных систем</w:t>
      </w:r>
    </w:p>
    <w:p w14:paraId="680734F1" w14:textId="77777777" w:rsidR="005D2F68" w:rsidRPr="00340FD4" w:rsidRDefault="005D2F68" w:rsidP="005D2F68">
      <w:pPr>
        <w:shd w:val="clear" w:color="auto" w:fill="FFFFFF"/>
        <w:ind w:firstLine="1276"/>
      </w:pPr>
      <w:r w:rsidRPr="00340FD4">
        <w:t>16. Установка подъемно-транспортного оборудования</w:t>
      </w:r>
    </w:p>
    <w:p w14:paraId="7786FDDB" w14:textId="77777777" w:rsidR="005D2F68" w:rsidRPr="00340FD4" w:rsidRDefault="005D2F68" w:rsidP="005D2F68">
      <w:pPr>
        <w:shd w:val="clear" w:color="auto" w:fill="FFFFFF"/>
        <w:ind w:firstLine="1276"/>
      </w:pPr>
      <w:r w:rsidRPr="00340FD4">
        <w:t>17. Монтаж технологического оборудования</w:t>
      </w:r>
    </w:p>
    <w:p w14:paraId="10C5A183" w14:textId="77777777" w:rsidR="005D2F68" w:rsidRPr="00340FD4" w:rsidRDefault="005D2F68" w:rsidP="005D2F68">
      <w:pPr>
        <w:shd w:val="clear" w:color="auto" w:fill="FFFFFF"/>
        <w:ind w:firstLine="1276"/>
      </w:pPr>
      <w:r w:rsidRPr="00340FD4">
        <w:t>18. Пусконаладочные работы</w:t>
      </w:r>
    </w:p>
    <w:p w14:paraId="08D1E840" w14:textId="77777777" w:rsidR="005D2F68" w:rsidRPr="00340FD4" w:rsidRDefault="005D2F68" w:rsidP="005D2F68">
      <w:pPr>
        <w:shd w:val="clear" w:color="auto" w:fill="FFFFFF"/>
        <w:ind w:firstLine="1276"/>
      </w:pPr>
      <w:r w:rsidRPr="00340FD4">
        <w:t>19. Устройство наружных электрических сетей и линий связи</w:t>
      </w:r>
    </w:p>
    <w:p w14:paraId="77C78190" w14:textId="77777777" w:rsidR="005D2F68" w:rsidRPr="00340FD4" w:rsidRDefault="005D2F68" w:rsidP="005D2F68">
      <w:pPr>
        <w:shd w:val="clear" w:color="auto" w:fill="FFFFFF"/>
        <w:ind w:firstLine="1276"/>
      </w:pPr>
      <w:r w:rsidRPr="00340FD4">
        <w:t>20. Устройство наружных сетей канализации</w:t>
      </w:r>
    </w:p>
    <w:p w14:paraId="3BC278DC" w14:textId="77777777" w:rsidR="005D2F68" w:rsidRPr="00340FD4" w:rsidRDefault="005D2F68" w:rsidP="005D2F68">
      <w:pPr>
        <w:shd w:val="clear" w:color="auto" w:fill="FFFFFF"/>
        <w:ind w:firstLine="1276"/>
      </w:pPr>
      <w:r w:rsidRPr="00340FD4">
        <w:t>21. Устройство наружных сетей водоснабжения</w:t>
      </w:r>
    </w:p>
    <w:p w14:paraId="2EA35A07" w14:textId="77777777" w:rsidR="005D2F68" w:rsidRPr="00340FD4" w:rsidRDefault="005D2F68" w:rsidP="005D2F68">
      <w:pPr>
        <w:shd w:val="clear" w:color="auto" w:fill="FFFFFF"/>
        <w:ind w:firstLine="1276"/>
      </w:pPr>
      <w:r w:rsidRPr="00340FD4">
        <w:t>22. Устройство наружных сетей теплоснабжения</w:t>
      </w:r>
    </w:p>
    <w:p w14:paraId="4BC18AAB" w14:textId="77777777" w:rsidR="005D2F68" w:rsidRPr="00340FD4" w:rsidRDefault="005D2F68" w:rsidP="005D2F68">
      <w:pPr>
        <w:shd w:val="clear" w:color="auto" w:fill="FFFFFF"/>
        <w:ind w:firstLine="1276"/>
      </w:pPr>
      <w:r w:rsidRPr="00340FD4">
        <w:t>23. Устройство наружных сетей газоснабжения</w:t>
      </w:r>
    </w:p>
    <w:p w14:paraId="5AF1B0F0" w14:textId="77777777" w:rsidR="005D2F68" w:rsidRPr="00340FD4" w:rsidRDefault="005D2F68" w:rsidP="005D2F68">
      <w:pPr>
        <w:shd w:val="clear" w:color="auto" w:fill="FFFFFF"/>
        <w:ind w:firstLine="1276"/>
      </w:pPr>
      <w:r w:rsidRPr="00340FD4">
        <w:t>24. Устройство дорожной одежды автомобильных дорог</w:t>
      </w:r>
    </w:p>
    <w:p w14:paraId="051DD9D5" w14:textId="77777777" w:rsidR="005D2F68" w:rsidRPr="00340FD4" w:rsidRDefault="005D2F68" w:rsidP="005D2F68">
      <w:pPr>
        <w:shd w:val="clear" w:color="auto" w:fill="FFFFFF"/>
        <w:ind w:firstLine="1276"/>
      </w:pPr>
      <w:r w:rsidRPr="00340FD4">
        <w:t>25. Работы по обустройству автомобильной дороги</w:t>
      </w:r>
    </w:p>
    <w:p w14:paraId="653A7068" w14:textId="77777777" w:rsidR="005D2F68" w:rsidRPr="00340FD4" w:rsidRDefault="005D2F68" w:rsidP="005D2F68">
      <w:pPr>
        <w:shd w:val="clear" w:color="auto" w:fill="FFFFFF"/>
        <w:ind w:firstLine="1276"/>
      </w:pPr>
      <w:r>
        <w:rPr>
          <w:lang w:val="en-US"/>
        </w:rPr>
        <w:t>26</w:t>
      </w:r>
      <w:r w:rsidRPr="00340FD4">
        <w:t>. Благоустройство</w:t>
      </w:r>
    </w:p>
    <w:p w14:paraId="0DF7302F" w14:textId="77777777" w:rsidR="005D2F68" w:rsidRPr="00B45FDA" w:rsidRDefault="005D2F68" w:rsidP="005D2F68">
      <w:pPr>
        <w:pStyle w:val="aff4"/>
        <w:numPr>
          <w:ilvl w:val="2"/>
          <w:numId w:val="46"/>
        </w:numPr>
        <w:ind w:left="0" w:firstLine="567"/>
        <w:contextualSpacing w:val="0"/>
        <w:jc w:val="both"/>
      </w:pPr>
      <w:r w:rsidRPr="00B45FDA">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5F002BDA" w14:textId="77777777" w:rsidR="005D2F68" w:rsidRPr="00B45FDA" w:rsidRDefault="005D2F68" w:rsidP="005D2F68">
      <w:pPr>
        <w:pStyle w:val="aff4"/>
        <w:numPr>
          <w:ilvl w:val="2"/>
          <w:numId w:val="46"/>
        </w:numPr>
        <w:ind w:left="0" w:firstLine="567"/>
        <w:contextualSpacing w:val="0"/>
        <w:jc w:val="both"/>
      </w:pPr>
      <w:r w:rsidRPr="00B45FDA">
        <w:t>В течение 14 (четырнадцати) дней со дня передачи Государственным заказчиком необходимой для строительства (реконструкции)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249F2D8D" w14:textId="77777777" w:rsidR="005D2F68" w:rsidRPr="00B45FDA" w:rsidRDefault="005D2F68" w:rsidP="005D2F68">
      <w:pPr>
        <w:pStyle w:val="aff4"/>
        <w:numPr>
          <w:ilvl w:val="2"/>
          <w:numId w:val="46"/>
        </w:numPr>
        <w:ind w:left="0" w:firstLine="567"/>
        <w:contextualSpacing w:val="0"/>
        <w:jc w:val="both"/>
      </w:pPr>
      <w:r w:rsidRPr="00B45FDA">
        <w:t>Передать Государственному заказчику выполненные Работы (результат работ), передать законченный строительством (реконструкцией) Объект в сроки, установленные Графиками.</w:t>
      </w:r>
    </w:p>
    <w:p w14:paraId="09A34E85" w14:textId="77777777" w:rsidR="005D2F68" w:rsidRPr="00B45FDA" w:rsidRDefault="005D2F68" w:rsidP="005D2F68">
      <w:pPr>
        <w:pStyle w:val="aff4"/>
        <w:numPr>
          <w:ilvl w:val="2"/>
          <w:numId w:val="46"/>
        </w:numPr>
        <w:ind w:left="0" w:firstLine="567"/>
        <w:contextualSpacing w:val="0"/>
        <w:jc w:val="both"/>
      </w:pPr>
      <w:bookmarkStart w:id="68" w:name="_Hlk32478232"/>
      <w:r w:rsidRPr="00B45FDA">
        <w:t>В течение 10 (десяти) дней после дня подписания Контракта предоставить Государственному заказчику:</w:t>
      </w:r>
    </w:p>
    <w:p w14:paraId="5908050E" w14:textId="77777777" w:rsidR="005D2F68" w:rsidRPr="00B45FDA" w:rsidRDefault="005D2F68" w:rsidP="005D2F68">
      <w:pPr>
        <w:ind w:firstLine="567"/>
        <w:jc w:val="both"/>
      </w:pPr>
      <w:r w:rsidRPr="00B45FDA">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23B6C188" w14:textId="77777777" w:rsidR="005D2F68" w:rsidRPr="00B45FDA" w:rsidRDefault="005D2F68" w:rsidP="005D2F68">
      <w:pPr>
        <w:ind w:firstLine="567"/>
        <w:jc w:val="both"/>
      </w:pPr>
      <w:r w:rsidRPr="00B45FDA">
        <w:t xml:space="preserve">б) Приказ о назначении ответственного лица по строительному контролю на объекте, </w:t>
      </w:r>
      <w:bookmarkStart w:id="69" w:name="_Hlk5721856"/>
      <w:r w:rsidRPr="00B45FDA">
        <w:t>при обязательном наличии данного специалиста в национальном реестре специалистов согласно статье 55.5-1 Градостроительного кодекса РФ.</w:t>
      </w:r>
    </w:p>
    <w:bookmarkEnd w:id="69"/>
    <w:p w14:paraId="352B30E9" w14:textId="77777777" w:rsidR="005D2F68" w:rsidRPr="00B45FDA" w:rsidRDefault="005D2F68" w:rsidP="005D2F68">
      <w:pPr>
        <w:ind w:firstLine="567"/>
        <w:jc w:val="both"/>
      </w:pPr>
      <w:r w:rsidRPr="00B45FDA">
        <w:t>в) Приказ о назначении ответственного лица за выдачу наряд-допусков на объекте.</w:t>
      </w:r>
    </w:p>
    <w:p w14:paraId="55001E74" w14:textId="77777777" w:rsidR="005D2F68" w:rsidRPr="00B45FDA" w:rsidRDefault="005D2F68" w:rsidP="005D2F68">
      <w:pPr>
        <w:ind w:firstLine="567"/>
        <w:jc w:val="both"/>
      </w:pPr>
      <w:r w:rsidRPr="00B45FDA">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009D30BF" w14:textId="77777777" w:rsidR="005D2F68" w:rsidRPr="00B45FDA" w:rsidRDefault="005D2F68" w:rsidP="005D2F68">
      <w:pPr>
        <w:ind w:firstLine="567"/>
        <w:jc w:val="both"/>
      </w:pPr>
      <w:r w:rsidRPr="00B45FDA">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2963B261" w14:textId="77777777" w:rsidR="005D2F68" w:rsidRPr="00B45FDA" w:rsidRDefault="005D2F68" w:rsidP="005D2F68">
      <w:pPr>
        <w:ind w:firstLine="567"/>
        <w:jc w:val="both"/>
      </w:pPr>
      <w:r w:rsidRPr="00B45FDA">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70" w:name="_Hlk45181007"/>
      <w:r w:rsidRPr="00B45FDA">
        <w:t>в уполномоченных органах, осуществляющим надзор за строительством.</w:t>
      </w:r>
    </w:p>
    <w:p w14:paraId="70BF0668" w14:textId="77777777" w:rsidR="005D2F68" w:rsidRPr="00B45FDA" w:rsidRDefault="005D2F68" w:rsidP="005D2F68">
      <w:pPr>
        <w:pStyle w:val="aff4"/>
        <w:numPr>
          <w:ilvl w:val="2"/>
          <w:numId w:val="46"/>
        </w:numPr>
        <w:ind w:left="0" w:firstLine="567"/>
        <w:contextualSpacing w:val="0"/>
        <w:jc w:val="both"/>
      </w:pPr>
      <w:bookmarkStart w:id="71" w:name="_Hlk14963990"/>
      <w:bookmarkEnd w:id="70"/>
      <w:r w:rsidRPr="00B45FDA">
        <w:t xml:space="preserve">В течение 20 (двадцати) дней со дня подписания Контракта сформировать </w:t>
      </w:r>
      <w:bookmarkStart w:id="72" w:name="_Hlk45181031"/>
      <w:r w:rsidRPr="00B45FDA">
        <w:t>и согласовать с Государственным заказчиком:</w:t>
      </w:r>
      <w:bookmarkEnd w:id="72"/>
    </w:p>
    <w:p w14:paraId="6B65C0F2" w14:textId="77777777" w:rsidR="005D2F68" w:rsidRPr="00B45FDA" w:rsidRDefault="005D2F68" w:rsidP="005D2F68">
      <w:pPr>
        <w:ind w:firstLine="567"/>
        <w:jc w:val="both"/>
      </w:pPr>
      <w:bookmarkStart w:id="73" w:name="_Hlk42157246"/>
      <w:r w:rsidRPr="00B45FDA">
        <w:lastRenderedPageBreak/>
        <w:t xml:space="preserve">а) Детализированный график </w:t>
      </w:r>
      <w:r>
        <w:t>завершения</w:t>
      </w:r>
      <w:r w:rsidRPr="00B45FDA">
        <w:t xml:space="preserve"> строительно-монтажных работ по форме Приложения № 2.1 к Контракту в 2 -ух (двух) экземплярах.</w:t>
      </w:r>
    </w:p>
    <w:p w14:paraId="39A80192" w14:textId="77777777" w:rsidR="005D2F68" w:rsidRPr="00B45FDA" w:rsidRDefault="005D2F68" w:rsidP="005D2F68">
      <w:pPr>
        <w:ind w:firstLine="567"/>
        <w:jc w:val="both"/>
      </w:pPr>
      <w:bookmarkStart w:id="74" w:name="_Hlk45181090"/>
      <w:r w:rsidRPr="00B45FDA">
        <w:t xml:space="preserve">В течение срока, установленного настоящим пунктом, устранить замечания и передать Государственному заказчику Детализированный график </w:t>
      </w:r>
      <w:r>
        <w:t>завершения</w:t>
      </w:r>
      <w:r w:rsidRPr="00B45FDA">
        <w:t xml:space="preserve"> строительно-монтажных работ</w:t>
      </w:r>
      <w:bookmarkEnd w:id="74"/>
      <w:r w:rsidRPr="00B45FDA">
        <w:t>.</w:t>
      </w:r>
    </w:p>
    <w:p w14:paraId="7D51090A" w14:textId="77777777" w:rsidR="005D2F68" w:rsidRPr="00B45FDA" w:rsidRDefault="005D2F68" w:rsidP="005D2F68">
      <w:pPr>
        <w:ind w:firstLine="567"/>
        <w:jc w:val="both"/>
      </w:pPr>
      <w:r w:rsidRPr="00B45FDA">
        <w:t xml:space="preserve">Детализированный график </w:t>
      </w:r>
      <w:r>
        <w:t>завершения</w:t>
      </w:r>
      <w:r w:rsidRPr="00B45FDA">
        <w:t xml:space="preserve"> строительно-монтажных работ утверждается дополнительным соглашением к Контракту и является его неотъемлемой частью. </w:t>
      </w:r>
    </w:p>
    <w:bookmarkEnd w:id="71"/>
    <w:p w14:paraId="28D4BE05" w14:textId="77777777" w:rsidR="005D2F68" w:rsidRPr="00B45FDA" w:rsidRDefault="005D2F68" w:rsidP="005D2F68">
      <w:pPr>
        <w:ind w:firstLine="567"/>
        <w:jc w:val="both"/>
      </w:pPr>
      <w:r w:rsidRPr="00B45FDA">
        <w:t>б)</w:t>
      </w:r>
      <w:bookmarkStart w:id="75" w:name="_Hlk5721910"/>
      <w:r w:rsidRPr="00B45FDA">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2-ух (двух) экземплярах.  </w:t>
      </w:r>
    </w:p>
    <w:p w14:paraId="048A8330" w14:textId="77777777" w:rsidR="005D2F68" w:rsidRPr="00B45FDA" w:rsidRDefault="005D2F68" w:rsidP="005D2F68">
      <w:pPr>
        <w:ind w:firstLine="567"/>
        <w:jc w:val="both"/>
      </w:pPr>
      <w:r w:rsidRPr="00B45FDA">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68"/>
    <w:bookmarkEnd w:id="73"/>
    <w:bookmarkEnd w:id="75"/>
    <w:p w14:paraId="50D772D9" w14:textId="77777777" w:rsidR="005D2F68" w:rsidRPr="00B45FDA" w:rsidRDefault="005D2F68" w:rsidP="005D2F68">
      <w:pPr>
        <w:pStyle w:val="aff4"/>
        <w:numPr>
          <w:ilvl w:val="2"/>
          <w:numId w:val="46"/>
        </w:numPr>
        <w:ind w:left="0" w:firstLine="567"/>
        <w:contextualSpacing w:val="0"/>
        <w:jc w:val="both"/>
      </w:pPr>
      <w:r w:rsidRPr="00B45FDA">
        <w:t xml:space="preserve">Проверить переданную Государственным заказчиком проектную и рабочую документацию на предмет наличия недостатков до начала выполнения Работ не позднее </w:t>
      </w:r>
      <w:bookmarkStart w:id="76" w:name="_Hlk5722077"/>
      <w:r w:rsidRPr="00B45FDA">
        <w:t xml:space="preserve">14 (четырнадцати) </w:t>
      </w:r>
      <w:bookmarkEnd w:id="76"/>
      <w:r w:rsidRPr="00B45FDA">
        <w:t>дней с даты получения проектной и рабочей документации.</w:t>
      </w:r>
    </w:p>
    <w:p w14:paraId="745DC153" w14:textId="77777777" w:rsidR="005D2F68" w:rsidRPr="00B45FDA" w:rsidRDefault="005D2F68" w:rsidP="005D2F68">
      <w:pPr>
        <w:pStyle w:val="aff4"/>
        <w:numPr>
          <w:ilvl w:val="2"/>
          <w:numId w:val="46"/>
        </w:numPr>
        <w:ind w:left="0" w:firstLine="567"/>
        <w:contextualSpacing w:val="0"/>
        <w:jc w:val="both"/>
      </w:pPr>
      <w:bookmarkStart w:id="77" w:name="_Hlk5722258"/>
      <w:r w:rsidRPr="00B45FDA">
        <w:t xml:space="preserve">Разработать и предоставить Государственному заказчику утвержденный уполномоченным лицом Подрядчика проект производства работ (ППР),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4BCE8CD4" w14:textId="77777777" w:rsidR="005D2F68" w:rsidRPr="00B45FDA" w:rsidRDefault="005D2F68" w:rsidP="005D2F68">
      <w:pPr>
        <w:pStyle w:val="aff4"/>
        <w:numPr>
          <w:ilvl w:val="2"/>
          <w:numId w:val="46"/>
        </w:numPr>
        <w:ind w:left="0" w:firstLine="567"/>
        <w:contextualSpacing w:val="0"/>
        <w:jc w:val="both"/>
      </w:pPr>
      <w:bookmarkStart w:id="78" w:name="_Hlk94795059"/>
      <w:r w:rsidRPr="00B45FDA">
        <w:t>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p>
    <w:bookmarkEnd w:id="77"/>
    <w:bookmarkEnd w:id="78"/>
    <w:p w14:paraId="4DFD8EA3" w14:textId="77777777" w:rsidR="005D2F68" w:rsidRPr="00B45FDA" w:rsidRDefault="005D2F68" w:rsidP="005D2F68">
      <w:pPr>
        <w:pStyle w:val="aff4"/>
        <w:numPr>
          <w:ilvl w:val="2"/>
          <w:numId w:val="46"/>
        </w:numPr>
        <w:ind w:left="0" w:firstLine="567"/>
        <w:contextualSpacing w:val="0"/>
        <w:jc w:val="both"/>
      </w:pPr>
      <w:r w:rsidRPr="00B45FDA">
        <w:t xml:space="preserve">Предоставить Государственному заказчику в течение 2-х (двух) рабочих дней со дня получения от Государственного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14:paraId="1355D317" w14:textId="77777777" w:rsidR="005D2F68" w:rsidRPr="00B45FDA" w:rsidRDefault="005D2F68" w:rsidP="005D2F68">
      <w:pPr>
        <w:pStyle w:val="aff4"/>
        <w:numPr>
          <w:ilvl w:val="2"/>
          <w:numId w:val="46"/>
        </w:numPr>
        <w:ind w:left="0" w:firstLine="567"/>
        <w:contextualSpacing w:val="0"/>
        <w:jc w:val="both"/>
      </w:pPr>
      <w:r w:rsidRPr="00B45FDA">
        <w:t>Предоставлять Государственному заказчику по его требованию информацию о ходе строительства (реконструкции) Объекта по форме, в объеме и сроки, содержащиеся в требовании или Контракте.</w:t>
      </w:r>
    </w:p>
    <w:p w14:paraId="5E8FE4F5" w14:textId="77777777" w:rsidR="005D2F68" w:rsidRPr="00B45FDA" w:rsidRDefault="005D2F68" w:rsidP="005D2F68">
      <w:pPr>
        <w:pStyle w:val="aff4"/>
        <w:numPr>
          <w:ilvl w:val="2"/>
          <w:numId w:val="46"/>
        </w:numPr>
        <w:ind w:left="0" w:firstLine="567"/>
        <w:contextualSpacing w:val="0"/>
        <w:jc w:val="both"/>
      </w:pPr>
      <w:bookmarkStart w:id="79" w:name="_Hlk45181202"/>
      <w:bookmarkStart w:id="80" w:name="_Hlk42157389"/>
      <w:bookmarkStart w:id="81" w:name="_Hlk25244221"/>
      <w:r w:rsidRPr="00B45FDA">
        <w:t>По требованию Государственного заказчика</w:t>
      </w:r>
      <w:bookmarkEnd w:id="79"/>
      <w:r w:rsidRPr="00B45FDA">
        <w:t xml:space="preserve"> разрабатывать на основании утвержденного Детализированного графика </w:t>
      </w:r>
      <w:r>
        <w:t>завершения</w:t>
      </w:r>
      <w:r w:rsidRPr="00B45FDA">
        <w:t xml:space="preserve"> строительно-монтажных работ и согласовывать с Государственным заказчиком недельные графики </w:t>
      </w:r>
      <w:r>
        <w:t>завершения</w:t>
      </w:r>
      <w:r w:rsidRPr="00B45FDA">
        <w:t xml:space="preserve"> работ на следующий месяц по форме Приложению №5 к Контракту.</w:t>
      </w:r>
    </w:p>
    <w:p w14:paraId="514F6F68" w14:textId="77777777" w:rsidR="005D2F68" w:rsidRPr="00B45FDA" w:rsidRDefault="005D2F68" w:rsidP="005D2F68">
      <w:pPr>
        <w:pStyle w:val="aff4"/>
        <w:numPr>
          <w:ilvl w:val="2"/>
          <w:numId w:val="46"/>
        </w:numPr>
        <w:ind w:left="0" w:firstLine="567"/>
        <w:contextualSpacing w:val="0"/>
        <w:jc w:val="both"/>
      </w:pPr>
      <w:bookmarkStart w:id="82" w:name="_Hlk45181232"/>
      <w:bookmarkEnd w:id="80"/>
      <w:r w:rsidRPr="00B45FDA">
        <w:t xml:space="preserve">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w:t>
      </w:r>
      <w:r>
        <w:t>завершения</w:t>
      </w:r>
      <w:r w:rsidRPr="00B45FDA">
        <w:t xml:space="preserve">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81"/>
    <w:bookmarkEnd w:id="82"/>
    <w:p w14:paraId="6F71D1E7" w14:textId="77777777" w:rsidR="005D2F68" w:rsidRPr="00B45FDA" w:rsidRDefault="005D2F68" w:rsidP="005D2F68">
      <w:pPr>
        <w:pStyle w:val="aff4"/>
        <w:numPr>
          <w:ilvl w:val="2"/>
          <w:numId w:val="46"/>
        </w:numPr>
        <w:ind w:left="0" w:firstLine="567"/>
        <w:contextualSpacing w:val="0"/>
        <w:jc w:val="both"/>
      </w:pPr>
      <w:r w:rsidRPr="00B45FDA">
        <w:t xml:space="preserve">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w:t>
      </w:r>
      <w:r w:rsidRPr="00B45FDA">
        <w:lastRenderedPageBreak/>
        <w:t>заказчика, работников всех субподрядных организаций, иных лиц, имеющих право посещать или находиться на строительной площадке.</w:t>
      </w:r>
    </w:p>
    <w:p w14:paraId="7C8E850C" w14:textId="77777777" w:rsidR="005D2F68" w:rsidRPr="00B45FDA" w:rsidRDefault="005D2F68" w:rsidP="005D2F68">
      <w:pPr>
        <w:pStyle w:val="aff4"/>
        <w:numPr>
          <w:ilvl w:val="2"/>
          <w:numId w:val="46"/>
        </w:numPr>
        <w:ind w:left="0" w:firstLine="567"/>
        <w:contextualSpacing w:val="0"/>
        <w:jc w:val="both"/>
      </w:pPr>
      <w:r w:rsidRPr="00B45FDA">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02932090" w14:textId="77777777" w:rsidR="005D2F68" w:rsidRPr="00B45FDA" w:rsidRDefault="005D2F68" w:rsidP="005D2F68">
      <w:pPr>
        <w:pStyle w:val="aff4"/>
        <w:numPr>
          <w:ilvl w:val="2"/>
          <w:numId w:val="46"/>
        </w:numPr>
        <w:ind w:left="0" w:firstLine="567"/>
        <w:contextualSpacing w:val="0"/>
        <w:jc w:val="both"/>
      </w:pPr>
      <w:r w:rsidRPr="00B45FDA">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6154E9E2" w14:textId="77777777" w:rsidR="005D2F68" w:rsidRPr="00B45FDA" w:rsidRDefault="005D2F68" w:rsidP="005D2F68">
      <w:pPr>
        <w:pStyle w:val="aff4"/>
        <w:numPr>
          <w:ilvl w:val="2"/>
          <w:numId w:val="46"/>
        </w:numPr>
        <w:ind w:left="0" w:firstLine="567"/>
        <w:contextualSpacing w:val="0"/>
        <w:jc w:val="both"/>
      </w:pPr>
      <w:r w:rsidRPr="00B45FDA">
        <w:t xml:space="preserve">Своевременно устанавливать ограждения котлованов и траншей, оборудованные трапы и переходные мостики. </w:t>
      </w:r>
    </w:p>
    <w:p w14:paraId="119D7E70" w14:textId="77777777" w:rsidR="005D2F68" w:rsidRPr="00DA6EBE" w:rsidRDefault="005D2F68" w:rsidP="005D2F68">
      <w:pPr>
        <w:pStyle w:val="aff4"/>
        <w:numPr>
          <w:ilvl w:val="2"/>
          <w:numId w:val="46"/>
        </w:numPr>
        <w:ind w:left="0" w:firstLine="567"/>
        <w:contextualSpacing w:val="0"/>
        <w:jc w:val="both"/>
      </w:pPr>
      <w:r w:rsidRPr="00DA6EBE">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6208586A" w14:textId="77777777" w:rsidR="005D2F68" w:rsidRPr="00DA6EBE" w:rsidRDefault="005D2F68" w:rsidP="005D2F68">
      <w:pPr>
        <w:pStyle w:val="aff4"/>
        <w:numPr>
          <w:ilvl w:val="2"/>
          <w:numId w:val="46"/>
        </w:numPr>
        <w:ind w:left="0" w:firstLine="567"/>
        <w:contextualSpacing w:val="0"/>
        <w:jc w:val="both"/>
      </w:pPr>
      <w:r w:rsidRPr="00DA6EBE">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7534D084" w14:textId="77777777" w:rsidR="005D2F68" w:rsidRDefault="005D2F68" w:rsidP="005D2F68">
      <w:pPr>
        <w:ind w:firstLine="567"/>
        <w:jc w:val="both"/>
      </w:pPr>
      <w:r w:rsidRPr="00F700EE">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06305B62" w14:textId="77777777" w:rsidR="005D2F68" w:rsidRPr="00B45FDA" w:rsidRDefault="005D2F68" w:rsidP="005D2F68">
      <w:pPr>
        <w:pStyle w:val="aff4"/>
        <w:numPr>
          <w:ilvl w:val="2"/>
          <w:numId w:val="46"/>
        </w:numPr>
        <w:ind w:left="0" w:firstLine="567"/>
        <w:contextualSpacing w:val="0"/>
        <w:jc w:val="both"/>
      </w:pPr>
      <w:r w:rsidRPr="00B45FDA">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082E62CC" w14:textId="77777777" w:rsidR="005D2F68" w:rsidRPr="00B45FDA" w:rsidRDefault="005D2F68" w:rsidP="005D2F68">
      <w:pPr>
        <w:pStyle w:val="aff4"/>
        <w:numPr>
          <w:ilvl w:val="2"/>
          <w:numId w:val="46"/>
        </w:numPr>
        <w:ind w:left="0" w:firstLine="567"/>
        <w:contextualSpacing w:val="0"/>
        <w:jc w:val="both"/>
      </w:pPr>
      <w:r w:rsidRPr="00B45FDA">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7690D551" w14:textId="77777777" w:rsidR="005D2F68" w:rsidRPr="00B45FDA" w:rsidRDefault="005D2F68" w:rsidP="005D2F68">
      <w:pPr>
        <w:pStyle w:val="aff4"/>
        <w:numPr>
          <w:ilvl w:val="2"/>
          <w:numId w:val="46"/>
        </w:numPr>
        <w:ind w:left="0" w:firstLine="567"/>
        <w:contextualSpacing w:val="0"/>
        <w:jc w:val="both"/>
      </w:pPr>
      <w:r w:rsidRPr="00B45FDA">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2D5480E2" w14:textId="77777777" w:rsidR="005D2F68" w:rsidRPr="00B45FDA" w:rsidRDefault="005D2F68" w:rsidP="005D2F68">
      <w:pPr>
        <w:pStyle w:val="aff4"/>
        <w:numPr>
          <w:ilvl w:val="2"/>
          <w:numId w:val="46"/>
        </w:numPr>
        <w:ind w:left="0" w:firstLine="567"/>
        <w:contextualSpacing w:val="0"/>
        <w:jc w:val="both"/>
      </w:pPr>
      <w:r w:rsidRPr="00B45FDA">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1DE12CB4" w14:textId="77777777" w:rsidR="005D2F68" w:rsidRPr="00B45FDA" w:rsidRDefault="005D2F68" w:rsidP="005D2F68">
      <w:pPr>
        <w:pStyle w:val="aff4"/>
        <w:numPr>
          <w:ilvl w:val="2"/>
          <w:numId w:val="46"/>
        </w:numPr>
        <w:ind w:left="0" w:firstLine="567"/>
        <w:contextualSpacing w:val="0"/>
        <w:jc w:val="both"/>
      </w:pPr>
      <w:r w:rsidRPr="00B45FDA">
        <w:t>Осуществлять охрану строительной площадки в порядке, установленном Статьей 6 Контракта.</w:t>
      </w:r>
    </w:p>
    <w:p w14:paraId="627CBD9F" w14:textId="77777777" w:rsidR="005D2F68" w:rsidRPr="00B45FDA" w:rsidRDefault="005D2F68" w:rsidP="005D2F68">
      <w:pPr>
        <w:pStyle w:val="aff4"/>
        <w:numPr>
          <w:ilvl w:val="2"/>
          <w:numId w:val="46"/>
        </w:numPr>
        <w:ind w:left="0" w:firstLine="567"/>
        <w:contextualSpacing w:val="0"/>
        <w:jc w:val="both"/>
      </w:pPr>
      <w:r w:rsidRPr="00B45FDA">
        <w:t>Создавать условия для проверки хода выполнения Работ и производственных расходов по Контракту.</w:t>
      </w:r>
    </w:p>
    <w:p w14:paraId="66835A7F" w14:textId="77777777" w:rsidR="005D2F68" w:rsidRPr="00B45FDA" w:rsidRDefault="005D2F68" w:rsidP="005D2F68">
      <w:pPr>
        <w:pStyle w:val="aff4"/>
        <w:numPr>
          <w:ilvl w:val="2"/>
          <w:numId w:val="46"/>
        </w:numPr>
        <w:ind w:left="0" w:firstLine="567"/>
        <w:contextualSpacing w:val="0"/>
        <w:jc w:val="both"/>
      </w:pPr>
      <w:r w:rsidRPr="00B45FDA">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58339CE4" w14:textId="77777777" w:rsidR="005D2F68" w:rsidRPr="00B45FDA" w:rsidRDefault="005D2F68" w:rsidP="005D2F68">
      <w:pPr>
        <w:pStyle w:val="aff4"/>
        <w:numPr>
          <w:ilvl w:val="2"/>
          <w:numId w:val="46"/>
        </w:numPr>
        <w:ind w:left="0" w:firstLine="567"/>
        <w:contextualSpacing w:val="0"/>
        <w:jc w:val="both"/>
      </w:pPr>
      <w:r w:rsidRPr="00B45FDA">
        <w:lastRenderedPageBreak/>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4F16C01A" w14:textId="77777777" w:rsidR="005D2F68" w:rsidRPr="00B45FDA" w:rsidRDefault="005D2F68" w:rsidP="005D2F68">
      <w:pPr>
        <w:pStyle w:val="aff4"/>
        <w:numPr>
          <w:ilvl w:val="2"/>
          <w:numId w:val="46"/>
        </w:numPr>
        <w:ind w:left="0" w:firstLine="567"/>
        <w:contextualSpacing w:val="0"/>
        <w:jc w:val="both"/>
      </w:pPr>
      <w:r w:rsidRPr="00B45FDA">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36D48727" w14:textId="77777777" w:rsidR="005D2F68" w:rsidRPr="00B45FDA" w:rsidRDefault="005D2F68" w:rsidP="005D2F68">
      <w:pPr>
        <w:pStyle w:val="aff4"/>
        <w:numPr>
          <w:ilvl w:val="2"/>
          <w:numId w:val="46"/>
        </w:numPr>
        <w:ind w:left="0" w:firstLine="567"/>
        <w:contextualSpacing w:val="0"/>
        <w:jc w:val="both"/>
      </w:pPr>
      <w:bookmarkStart w:id="83" w:name="_Hlk42157524"/>
      <w:r w:rsidRPr="00B45FDA">
        <w:t xml:space="preserve">Обеспечить представителям Государственного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 </w:t>
      </w:r>
    </w:p>
    <w:p w14:paraId="1251B79E" w14:textId="77777777" w:rsidR="005D2F68" w:rsidRPr="00B45FDA" w:rsidRDefault="005D2F68" w:rsidP="005D2F68">
      <w:pPr>
        <w:ind w:firstLine="567"/>
        <w:jc w:val="both"/>
      </w:pPr>
      <w:r w:rsidRPr="00B45FDA">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выполнения Работ.</w:t>
      </w:r>
    </w:p>
    <w:bookmarkEnd w:id="83"/>
    <w:p w14:paraId="63FDD0B5" w14:textId="77777777" w:rsidR="005D2F68" w:rsidRPr="00B45FDA" w:rsidRDefault="005D2F68" w:rsidP="005D2F68">
      <w:pPr>
        <w:pStyle w:val="aff4"/>
        <w:numPr>
          <w:ilvl w:val="2"/>
          <w:numId w:val="46"/>
        </w:numPr>
        <w:ind w:left="0" w:firstLine="567"/>
        <w:contextualSpacing w:val="0"/>
        <w:jc w:val="both"/>
      </w:pPr>
      <w:r w:rsidRPr="00B45FDA">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1B3CA552" w14:textId="77777777" w:rsidR="005D2F68" w:rsidRPr="00B45FDA" w:rsidRDefault="005D2F68" w:rsidP="005D2F68">
      <w:pPr>
        <w:pStyle w:val="aff4"/>
        <w:numPr>
          <w:ilvl w:val="2"/>
          <w:numId w:val="46"/>
        </w:numPr>
        <w:ind w:left="0" w:firstLine="567"/>
        <w:contextualSpacing w:val="0"/>
        <w:jc w:val="both"/>
      </w:pPr>
      <w:bookmarkStart w:id="84" w:name="_Hlk42157585"/>
      <w:r w:rsidRPr="00B45FDA">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84"/>
    </w:p>
    <w:p w14:paraId="009EEE0B" w14:textId="77777777" w:rsidR="005D2F68" w:rsidRPr="00B45FDA" w:rsidRDefault="005D2F68" w:rsidP="005D2F68">
      <w:pPr>
        <w:pStyle w:val="aff4"/>
        <w:ind w:left="0" w:firstLine="567"/>
        <w:jc w:val="both"/>
      </w:pPr>
      <w:r w:rsidRPr="00B45FDA">
        <w:t>Обеспечить поставку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6C1ED8C3" w14:textId="77777777" w:rsidR="005D2F68" w:rsidRPr="00B45FDA" w:rsidRDefault="005D2F68" w:rsidP="005D2F68">
      <w:pPr>
        <w:pStyle w:val="aff4"/>
        <w:numPr>
          <w:ilvl w:val="2"/>
          <w:numId w:val="46"/>
        </w:numPr>
        <w:ind w:left="0" w:firstLine="567"/>
        <w:contextualSpacing w:val="0"/>
        <w:jc w:val="both"/>
      </w:pPr>
      <w:r w:rsidRPr="00B45FDA">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766E9697" w14:textId="77777777" w:rsidR="005D2F68" w:rsidRPr="00B45FDA" w:rsidRDefault="005D2F68" w:rsidP="005D2F68">
      <w:pPr>
        <w:pStyle w:val="aff4"/>
        <w:numPr>
          <w:ilvl w:val="2"/>
          <w:numId w:val="46"/>
        </w:numPr>
        <w:ind w:left="0" w:firstLine="567"/>
        <w:contextualSpacing w:val="0"/>
        <w:jc w:val="both"/>
      </w:pPr>
      <w:r w:rsidRPr="00B45FDA">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0B941DDD" w14:textId="77777777" w:rsidR="005D2F68" w:rsidRPr="00B45FDA" w:rsidRDefault="005D2F68" w:rsidP="005D2F68">
      <w:pPr>
        <w:pStyle w:val="aff4"/>
        <w:numPr>
          <w:ilvl w:val="2"/>
          <w:numId w:val="46"/>
        </w:numPr>
        <w:ind w:left="0" w:firstLine="567"/>
        <w:contextualSpacing w:val="0"/>
        <w:jc w:val="both"/>
      </w:pPr>
      <w:r w:rsidRPr="00B45FDA">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4C4A5644" w14:textId="77777777" w:rsidR="005D2F68" w:rsidRPr="00B45FDA" w:rsidRDefault="005D2F68" w:rsidP="005D2F68">
      <w:pPr>
        <w:pStyle w:val="aff4"/>
        <w:numPr>
          <w:ilvl w:val="2"/>
          <w:numId w:val="46"/>
        </w:numPr>
        <w:ind w:left="0" w:firstLine="567"/>
        <w:contextualSpacing w:val="0"/>
        <w:jc w:val="both"/>
      </w:pPr>
      <w:r w:rsidRPr="00B45FDA">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5ADC4445" w14:textId="77777777" w:rsidR="005D2F68" w:rsidRPr="00B45FDA" w:rsidRDefault="005D2F68" w:rsidP="005D2F68">
      <w:pPr>
        <w:pStyle w:val="aff4"/>
        <w:numPr>
          <w:ilvl w:val="2"/>
          <w:numId w:val="46"/>
        </w:numPr>
        <w:ind w:left="0" w:firstLine="567"/>
        <w:contextualSpacing w:val="0"/>
        <w:jc w:val="both"/>
      </w:pPr>
      <w:r w:rsidRPr="00B45FDA">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4F33F58A" w14:textId="77777777" w:rsidR="005D2F68" w:rsidRPr="00B45FDA" w:rsidRDefault="005D2F68" w:rsidP="005D2F68">
      <w:pPr>
        <w:pStyle w:val="aff4"/>
        <w:numPr>
          <w:ilvl w:val="2"/>
          <w:numId w:val="46"/>
        </w:numPr>
        <w:ind w:left="0" w:firstLine="567"/>
        <w:contextualSpacing w:val="0"/>
        <w:jc w:val="both"/>
      </w:pPr>
      <w:r w:rsidRPr="00B45FDA">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175F8D3F" w14:textId="77777777" w:rsidR="005D2F68" w:rsidRPr="00B45FDA" w:rsidRDefault="005D2F68" w:rsidP="005D2F68">
      <w:pPr>
        <w:pStyle w:val="aff4"/>
        <w:numPr>
          <w:ilvl w:val="2"/>
          <w:numId w:val="46"/>
        </w:numPr>
        <w:ind w:left="0" w:firstLine="567"/>
        <w:contextualSpacing w:val="0"/>
        <w:jc w:val="both"/>
      </w:pPr>
      <w:bookmarkStart w:id="85" w:name="_Hlk45181299"/>
      <w:r w:rsidRPr="00B45FDA">
        <w:t xml:space="preserve">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w:t>
      </w:r>
      <w:r w:rsidRPr="00B45FDA">
        <w:lastRenderedPageBreak/>
        <w:t>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5"/>
      <w:r w:rsidRPr="00B45FDA">
        <w:t>.</w:t>
      </w:r>
    </w:p>
    <w:p w14:paraId="47BA62C2" w14:textId="77777777" w:rsidR="005D2F68" w:rsidRPr="00B45FDA" w:rsidRDefault="005D2F68" w:rsidP="005D2F68">
      <w:pPr>
        <w:pStyle w:val="aff4"/>
        <w:numPr>
          <w:ilvl w:val="2"/>
          <w:numId w:val="46"/>
        </w:numPr>
        <w:ind w:left="0" w:firstLine="567"/>
        <w:contextualSpacing w:val="0"/>
        <w:jc w:val="both"/>
      </w:pPr>
      <w:bookmarkStart w:id="86" w:name="_Hlk91516378"/>
      <w:r w:rsidRPr="00B45FDA">
        <w:t>Немедленно известить Государственного заказчика и до получения от него указаний приостановить Работы при обнаружении:</w:t>
      </w:r>
    </w:p>
    <w:p w14:paraId="546B8125" w14:textId="77777777" w:rsidR="005D2F68" w:rsidRPr="00B45FDA" w:rsidRDefault="005D2F68" w:rsidP="005D2F68">
      <w:pPr>
        <w:ind w:firstLine="567"/>
        <w:jc w:val="both"/>
      </w:pPr>
      <w:r w:rsidRPr="00B45FDA">
        <w:t>-возможных неблагоприятных для Государственного заказчика последствий выполнения его указаний о способе исполнения Работ;</w:t>
      </w:r>
    </w:p>
    <w:p w14:paraId="3B464C06" w14:textId="77777777" w:rsidR="005D2F68" w:rsidRPr="00B45FDA" w:rsidRDefault="005D2F68" w:rsidP="005D2F68">
      <w:pPr>
        <w:ind w:firstLine="567"/>
        <w:jc w:val="both"/>
      </w:pPr>
      <w:r w:rsidRPr="00B45FDA">
        <w:t>-иных, не зависящих от Подрядчика обстоятельств, угрожающих качеству результатов выполняемой Работы.</w:t>
      </w:r>
    </w:p>
    <w:p w14:paraId="12DF4505" w14:textId="77777777" w:rsidR="005D2F68" w:rsidRPr="00B45FDA" w:rsidRDefault="005D2F68" w:rsidP="005D2F68">
      <w:pPr>
        <w:ind w:firstLine="567"/>
        <w:jc w:val="both"/>
      </w:pPr>
      <w:r w:rsidRPr="00B45FDA">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1A678532" w14:textId="77777777" w:rsidR="005D2F68" w:rsidRPr="00DF0727" w:rsidRDefault="005D2F68" w:rsidP="005D2F68">
      <w:pPr>
        <w:numPr>
          <w:ilvl w:val="2"/>
          <w:numId w:val="46"/>
        </w:numPr>
        <w:ind w:left="0" w:firstLine="567"/>
        <w:jc w:val="both"/>
      </w:pPr>
      <w:bookmarkStart w:id="87" w:name="_Hlk42157767"/>
      <w:bookmarkEnd w:id="86"/>
      <w:r w:rsidRPr="001D69D2">
        <w:t xml:space="preserve">Обеспечивать в процессе проведения строительно-монтажных работ собственными силами и за свой счет систематическую уборку объекта от порубочного остатка, отходов производства и потребления с последующим вывозом на специализированные полигоны, нести все риски, связанные с деятельностью по образованию отходов, а также производить платежи за загрязнение </w:t>
      </w:r>
      <w:r w:rsidRPr="00DF0727">
        <w:t xml:space="preserve">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106D815F" w14:textId="77777777" w:rsidR="005D2F68" w:rsidRPr="00DF0727" w:rsidRDefault="005D2F68" w:rsidP="005D2F68">
      <w:pPr>
        <w:ind w:firstLine="567"/>
        <w:jc w:val="both"/>
      </w:pPr>
      <w:r w:rsidRPr="00DF0727">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5408C173" w14:textId="77777777" w:rsidR="005D2F68" w:rsidRPr="00DF0727" w:rsidRDefault="005D2F68" w:rsidP="005D2F68">
      <w:pPr>
        <w:ind w:firstLine="567"/>
        <w:jc w:val="both"/>
      </w:pPr>
      <w:r w:rsidRPr="00DF0727">
        <w:t xml:space="preserve">Расходы на выполнение указанного выше комплекса работ, в том числе расходы, связанные с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6EF22B7F" w14:textId="77777777" w:rsidR="005D2F68" w:rsidRPr="001D69D2" w:rsidRDefault="005D2F68" w:rsidP="005D2F68">
      <w:pPr>
        <w:ind w:firstLine="567"/>
        <w:jc w:val="both"/>
      </w:pPr>
      <w:r w:rsidRPr="00DF0727">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5B7B955B" w14:textId="77777777" w:rsidR="005D2F68" w:rsidRPr="00B45FDA" w:rsidRDefault="005D2F68" w:rsidP="005D2F68">
      <w:pPr>
        <w:pStyle w:val="ConsPlusNonformat"/>
        <w:widowControl/>
        <w:numPr>
          <w:ilvl w:val="2"/>
          <w:numId w:val="46"/>
        </w:numPr>
        <w:ind w:left="0" w:firstLine="567"/>
        <w:jc w:val="both"/>
        <w:rPr>
          <w:rFonts w:ascii="Times New Roman" w:hAnsi="Times New Roman" w:cs="Times New Roman"/>
          <w:iCs/>
          <w:sz w:val="24"/>
          <w:szCs w:val="24"/>
        </w:rPr>
      </w:pPr>
      <w:r w:rsidRPr="00B45FDA">
        <w:rPr>
          <w:rFonts w:ascii="Times New Roman" w:hAnsi="Times New Roman" w:cs="Times New Roman"/>
          <w:sz w:val="24"/>
          <w:szCs w:val="24"/>
        </w:rPr>
        <w:t xml:space="preserve">Не позднее 10 (десяти)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Государственному заказчику проект акта о соответствии состояния земельного участка условиям Контракта. </w:t>
      </w:r>
    </w:p>
    <w:p w14:paraId="2F1DA564" w14:textId="77777777" w:rsidR="005D2F68" w:rsidRPr="00B45FDA" w:rsidRDefault="005D2F68" w:rsidP="005D2F68">
      <w:pPr>
        <w:ind w:firstLine="567"/>
        <w:jc w:val="both"/>
      </w:pPr>
      <w:r w:rsidRPr="00B45FDA">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7"/>
      <w:r w:rsidRPr="00B45FDA">
        <w:t xml:space="preserve"> и направить Государственному заказчику акт приема-передачи строительной площадки.</w:t>
      </w:r>
    </w:p>
    <w:p w14:paraId="1F5EC54C" w14:textId="77777777" w:rsidR="005D2F68" w:rsidRPr="00B45FDA" w:rsidRDefault="005D2F68" w:rsidP="005D2F68">
      <w:pPr>
        <w:ind w:firstLine="567"/>
        <w:jc w:val="both"/>
      </w:pPr>
      <w:bookmarkStart w:id="88" w:name="_Hlk25244547"/>
      <w:r w:rsidRPr="00B45FDA">
        <w:lastRenderedPageBreak/>
        <w:t xml:space="preserve">В случае не направления Подрядчиком акта приема-передачи строительной площадки в срок, установленный настоящим пунктом Контракта, Государственный заказчик составляет акт приема-передачи строительной площадки в одностороннем порядке.  </w:t>
      </w:r>
    </w:p>
    <w:p w14:paraId="11C3B187" w14:textId="77777777" w:rsidR="005D2F68" w:rsidRPr="00B45FDA" w:rsidRDefault="005D2F68" w:rsidP="005D2F68">
      <w:pPr>
        <w:pStyle w:val="aff4"/>
        <w:numPr>
          <w:ilvl w:val="2"/>
          <w:numId w:val="46"/>
        </w:numPr>
        <w:ind w:left="0" w:firstLine="567"/>
        <w:contextualSpacing w:val="0"/>
        <w:jc w:val="both"/>
      </w:pPr>
      <w:bookmarkStart w:id="89" w:name="_Hlk42157957"/>
      <w:bookmarkEnd w:id="88"/>
      <w:r w:rsidRPr="00B45FDA">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9"/>
    </w:p>
    <w:p w14:paraId="1B7E555F" w14:textId="77777777" w:rsidR="005D2F68" w:rsidRPr="00B45FDA" w:rsidRDefault="005D2F68" w:rsidP="005D2F68">
      <w:pPr>
        <w:pStyle w:val="aff4"/>
        <w:numPr>
          <w:ilvl w:val="2"/>
          <w:numId w:val="46"/>
        </w:numPr>
        <w:ind w:left="0" w:firstLine="567"/>
        <w:contextualSpacing w:val="0"/>
        <w:jc w:val="both"/>
      </w:pPr>
      <w:r w:rsidRPr="00B45FDA">
        <w:t>Осуществлять сопровождение при приемке результата Работ (Объекта) в эксплуатацию.</w:t>
      </w:r>
    </w:p>
    <w:p w14:paraId="589DE25F" w14:textId="77777777" w:rsidR="005D2F68" w:rsidRPr="00B45FDA" w:rsidRDefault="005D2F68" w:rsidP="005D2F68">
      <w:pPr>
        <w:pStyle w:val="aff4"/>
        <w:numPr>
          <w:ilvl w:val="2"/>
          <w:numId w:val="46"/>
        </w:numPr>
        <w:ind w:left="0" w:firstLine="567"/>
        <w:contextualSpacing w:val="0"/>
        <w:jc w:val="both"/>
      </w:pPr>
      <w:r w:rsidRPr="00B45FDA">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3C022D94" w14:textId="77777777" w:rsidR="005D2F68" w:rsidRPr="00B45FDA" w:rsidRDefault="005D2F68" w:rsidP="005D2F68">
      <w:pPr>
        <w:pStyle w:val="aff4"/>
        <w:numPr>
          <w:ilvl w:val="2"/>
          <w:numId w:val="46"/>
        </w:numPr>
        <w:ind w:left="0" w:firstLine="567"/>
        <w:contextualSpacing w:val="0"/>
        <w:jc w:val="both"/>
      </w:pPr>
      <w:r w:rsidRPr="00B45FDA">
        <w:t xml:space="preserve">Обеспечить проведение работы по демонтажу и монтажу средств обеспечения пожарной безопасности зданий и сооружений.  </w:t>
      </w:r>
    </w:p>
    <w:p w14:paraId="3A9B6327" w14:textId="77777777" w:rsidR="005D2F68" w:rsidRPr="00B45FDA" w:rsidRDefault="005D2F68" w:rsidP="005D2F68">
      <w:pPr>
        <w:pStyle w:val="aff4"/>
        <w:numPr>
          <w:ilvl w:val="2"/>
          <w:numId w:val="46"/>
        </w:numPr>
        <w:ind w:left="0" w:firstLine="567"/>
        <w:contextualSpacing w:val="0"/>
        <w:jc w:val="both"/>
      </w:pPr>
      <w:r w:rsidRPr="00B45FDA">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7637A795" w14:textId="77777777" w:rsidR="005D2F68" w:rsidRPr="00B45FDA" w:rsidRDefault="005D2F68" w:rsidP="005D2F68">
      <w:pPr>
        <w:pStyle w:val="aff4"/>
        <w:numPr>
          <w:ilvl w:val="2"/>
          <w:numId w:val="46"/>
        </w:numPr>
        <w:ind w:left="0" w:firstLine="567"/>
        <w:contextualSpacing w:val="0"/>
        <w:jc w:val="both"/>
      </w:pPr>
      <w:r w:rsidRPr="00B45FDA">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5024E5DB" w14:textId="77777777" w:rsidR="005D2F68" w:rsidRPr="00B45FDA" w:rsidRDefault="005D2F68" w:rsidP="005D2F68">
      <w:pPr>
        <w:pStyle w:val="aff4"/>
        <w:numPr>
          <w:ilvl w:val="2"/>
          <w:numId w:val="46"/>
        </w:numPr>
        <w:ind w:left="0" w:firstLine="567"/>
        <w:contextualSpacing w:val="0"/>
        <w:jc w:val="both"/>
      </w:pPr>
      <w:bookmarkStart w:id="90" w:name="_Hlk45181346"/>
      <w:r w:rsidRPr="00B45FDA">
        <w:t xml:space="preserve">По требованию Государственного заказчика и в соответствии с ним передать ему оригиналы проектной, рабочей документации, </w:t>
      </w:r>
      <w:r w:rsidRPr="00B45FDA">
        <w:rPr>
          <w:shd w:val="clear" w:color="auto" w:fill="FFFFFF"/>
        </w:rPr>
        <w:t xml:space="preserve">в том числе рабочую документацию в соответствии с п. 5.4.11 Контракта, </w:t>
      </w:r>
      <w:r w:rsidRPr="00B45FDA">
        <w:t xml:space="preserve"> а также исполнительную и иную документацию на выполненные работы на бумажном носителе и формате разработки при досрочном прекращении Контракта в срок не позднее </w:t>
      </w:r>
      <w:bookmarkStart w:id="91" w:name="_Hlk5730881"/>
      <w:r w:rsidRPr="00B45FDA">
        <w:t xml:space="preserve">10 (десяти) </w:t>
      </w:r>
      <w:bookmarkEnd w:id="91"/>
      <w:r w:rsidRPr="00B45FDA">
        <w:t xml:space="preserve">дней с даты расторжения Контракта.  </w:t>
      </w:r>
    </w:p>
    <w:p w14:paraId="3292DD99" w14:textId="77777777" w:rsidR="005D2F68" w:rsidRPr="00B45FDA" w:rsidRDefault="005D2F68" w:rsidP="005D2F68">
      <w:pPr>
        <w:pStyle w:val="aff4"/>
        <w:numPr>
          <w:ilvl w:val="2"/>
          <w:numId w:val="46"/>
        </w:numPr>
        <w:ind w:left="0" w:firstLine="567"/>
        <w:contextualSpacing w:val="0"/>
        <w:jc w:val="both"/>
      </w:pPr>
      <w:r w:rsidRPr="00B45FDA">
        <w:t xml:space="preserve">Обеспечить Государственного </w:t>
      </w:r>
      <w:bookmarkEnd w:id="90"/>
      <w:r w:rsidRPr="00B45FDA">
        <w:t>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474C04A8" w14:textId="77777777" w:rsidR="005D2F68" w:rsidRPr="00B45FDA" w:rsidRDefault="005D2F68" w:rsidP="005D2F68">
      <w:pPr>
        <w:pStyle w:val="aff4"/>
        <w:numPr>
          <w:ilvl w:val="2"/>
          <w:numId w:val="46"/>
        </w:numPr>
        <w:ind w:left="0" w:firstLine="567"/>
        <w:contextualSpacing w:val="0"/>
        <w:jc w:val="both"/>
      </w:pPr>
      <w:r w:rsidRPr="00B45FDA">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4A5B8536" w14:textId="77777777" w:rsidR="005D2F68" w:rsidRPr="00B45FDA" w:rsidRDefault="005D2F68" w:rsidP="005D2F68">
      <w:pPr>
        <w:pStyle w:val="aff4"/>
        <w:numPr>
          <w:ilvl w:val="2"/>
          <w:numId w:val="46"/>
        </w:numPr>
        <w:ind w:left="0" w:firstLine="567"/>
        <w:contextualSpacing w:val="0"/>
        <w:jc w:val="both"/>
      </w:pPr>
      <w:bookmarkStart w:id="92" w:name="_Hlk45181381"/>
      <w:r w:rsidRPr="00B45FDA">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(реконструкции)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B45FDA">
        <w:rPr>
          <w:lang w:val="en-US"/>
        </w:rPr>
        <w:t>IP</w:t>
      </w:r>
      <w:r w:rsidRPr="00B45FDA">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w:t>
      </w:r>
      <w:r w:rsidRPr="00B45FDA">
        <w:lastRenderedPageBreak/>
        <w:t xml:space="preserve">строительства и архитектуры Республики Крым) в дневное время с форматом сьемки Full Hd,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34123CD6" w14:textId="77777777" w:rsidR="005D2F68" w:rsidRPr="00B45FDA" w:rsidRDefault="005D2F68" w:rsidP="005D2F68">
      <w:pPr>
        <w:pStyle w:val="ConsPlusNormal"/>
        <w:numPr>
          <w:ilvl w:val="2"/>
          <w:numId w:val="46"/>
        </w:numPr>
        <w:suppressAutoHyphens/>
        <w:autoSpaceDE/>
        <w:autoSpaceDN/>
        <w:adjustRightInd/>
        <w:ind w:left="0" w:firstLine="567"/>
        <w:jc w:val="both"/>
        <w:rPr>
          <w:rFonts w:ascii="Times New Roman" w:hAnsi="Times New Roman" w:cs="Times New Roman"/>
          <w:szCs w:val="24"/>
        </w:rPr>
      </w:pPr>
      <w:bookmarkStart w:id="93" w:name="_Hlk42158017"/>
      <w:bookmarkEnd w:id="92"/>
      <w:r w:rsidRPr="00B45FDA">
        <w:rPr>
          <w:rFonts w:ascii="Times New Roman" w:hAnsi="Times New Roman" w:cs="Times New Roman"/>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93"/>
      <w:r w:rsidRPr="00B45FDA">
        <w:rPr>
          <w:rFonts w:ascii="Times New Roman" w:hAnsi="Times New Roman" w:cs="Times New Roman"/>
          <w:szCs w:val="24"/>
        </w:rPr>
        <w:t>. Перечень документации, необходимой для выполнения работ, определяется в Контракте.</w:t>
      </w:r>
    </w:p>
    <w:p w14:paraId="3AB4BDE0" w14:textId="77777777" w:rsidR="005D2F68" w:rsidRPr="00B45FDA" w:rsidRDefault="005D2F68" w:rsidP="005D2F68">
      <w:pPr>
        <w:pStyle w:val="aff4"/>
        <w:numPr>
          <w:ilvl w:val="2"/>
          <w:numId w:val="46"/>
        </w:numPr>
        <w:ind w:left="0" w:firstLine="567"/>
        <w:contextualSpacing w:val="0"/>
        <w:jc w:val="both"/>
      </w:pPr>
      <w:r w:rsidRPr="00B45FDA">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42E515F0" w14:textId="77777777" w:rsidR="005D2F68" w:rsidRPr="00B45FDA" w:rsidRDefault="005D2F68" w:rsidP="005D2F68">
      <w:pPr>
        <w:pStyle w:val="aff4"/>
        <w:numPr>
          <w:ilvl w:val="2"/>
          <w:numId w:val="46"/>
        </w:numPr>
        <w:ind w:left="0" w:firstLine="567"/>
        <w:contextualSpacing w:val="0"/>
        <w:jc w:val="both"/>
      </w:pPr>
      <w:r w:rsidRPr="00B45FDA">
        <w:t>В срок не позднее 5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698770AD" w14:textId="77777777" w:rsidR="005D2F68" w:rsidRPr="00B45FDA" w:rsidRDefault="005D2F68" w:rsidP="005D2F68">
      <w:pPr>
        <w:pStyle w:val="aff4"/>
        <w:numPr>
          <w:ilvl w:val="2"/>
          <w:numId w:val="46"/>
        </w:numPr>
        <w:ind w:left="0" w:firstLine="567"/>
        <w:contextualSpacing w:val="0"/>
        <w:jc w:val="both"/>
      </w:pPr>
      <w:bookmarkStart w:id="94" w:name="_Hlk42158074"/>
      <w:r w:rsidRPr="00B45FDA">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проектной документации,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14:paraId="0BFA8A8C" w14:textId="77777777" w:rsidR="005D2F68" w:rsidRPr="00B45FDA" w:rsidRDefault="005D2F68" w:rsidP="005D2F68">
      <w:pPr>
        <w:pStyle w:val="aff4"/>
        <w:numPr>
          <w:ilvl w:val="2"/>
          <w:numId w:val="46"/>
        </w:numPr>
        <w:ind w:left="0" w:firstLine="567"/>
        <w:contextualSpacing w:val="0"/>
        <w:jc w:val="both"/>
      </w:pPr>
      <w:r w:rsidRPr="00B45FDA">
        <w:t xml:space="preserve">Передать </w:t>
      </w:r>
      <w:bookmarkStart w:id="95" w:name="_Hlk45181443"/>
      <w:r w:rsidRPr="00B45FDA">
        <w:t>Государственному заказчику оригиналы на бумажном носителе и в электронном виде исполнительную документацию на выполненные работы,</w:t>
      </w:r>
      <w:r w:rsidRPr="00B45FDA">
        <w:rPr>
          <w:shd w:val="clear" w:color="auto" w:fill="FFFFFF"/>
        </w:rPr>
        <w:t xml:space="preserve"> в том числе рабочую документацию в соответствии с п. 5.4.11 Контракта, </w:t>
      </w:r>
      <w:r w:rsidRPr="00B45FDA">
        <w:t xml:space="preserve"> в объеме и составе, необходимом для получения </w:t>
      </w:r>
      <w:bookmarkEnd w:id="95"/>
      <w:r w:rsidRPr="00B45FDA">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25A1CD57" w14:textId="77777777" w:rsidR="005D2F68" w:rsidRPr="00B45FDA" w:rsidRDefault="005D2F68" w:rsidP="005D2F68">
      <w:pPr>
        <w:pStyle w:val="aff4"/>
        <w:numPr>
          <w:ilvl w:val="2"/>
          <w:numId w:val="46"/>
        </w:numPr>
        <w:ind w:left="0" w:firstLine="567"/>
        <w:contextualSpacing w:val="0"/>
        <w:jc w:val="both"/>
      </w:pPr>
      <w:r w:rsidRPr="00B45FDA">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4B4F4A16" w14:textId="77777777" w:rsidR="005D2F68" w:rsidRPr="00B45FDA" w:rsidRDefault="005D2F68" w:rsidP="005D2F68">
      <w:pPr>
        <w:pStyle w:val="aff4"/>
        <w:numPr>
          <w:ilvl w:val="3"/>
          <w:numId w:val="46"/>
        </w:numPr>
        <w:ind w:left="0" w:firstLine="567"/>
        <w:contextualSpacing w:val="0"/>
        <w:jc w:val="both"/>
      </w:pPr>
      <w:r w:rsidRPr="00B45FDA">
        <w:t xml:space="preserve">Выполнение пуско-наладочных работ и испытаний оборудования и систем (индивидуальных испытаний) производится силами и за счет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3BDA12C5" w14:textId="77777777" w:rsidR="005D2F68" w:rsidRPr="00B45FDA" w:rsidRDefault="005D2F68" w:rsidP="005D2F68">
      <w:pPr>
        <w:pStyle w:val="aff4"/>
        <w:numPr>
          <w:ilvl w:val="3"/>
          <w:numId w:val="46"/>
        </w:numPr>
        <w:ind w:left="0" w:firstLine="567"/>
        <w:contextualSpacing w:val="0"/>
        <w:jc w:val="both"/>
      </w:pPr>
      <w:r w:rsidRPr="00B45FDA">
        <w:t xml:space="preserve">Для обеспечения гарантии устанавливаемого оборудования Подрядчик за свой счет привлекает шефмонтажные организации для монтажа, пуско-наладки, испытаний или </w:t>
      </w:r>
      <w:r w:rsidRPr="00B45FDA">
        <w:lastRenderedPageBreak/>
        <w:t>сдачи в эксплуатацию оборудования при наличии указаний в договорах поставки Подрядчика или документации производителя.</w:t>
      </w:r>
    </w:p>
    <w:p w14:paraId="380EF52C" w14:textId="77777777" w:rsidR="005D2F68" w:rsidRPr="00B45FDA" w:rsidRDefault="005D2F68" w:rsidP="005D2F68">
      <w:pPr>
        <w:pStyle w:val="aff4"/>
        <w:numPr>
          <w:ilvl w:val="3"/>
          <w:numId w:val="46"/>
        </w:numPr>
        <w:ind w:left="0" w:firstLine="567"/>
        <w:contextualSpacing w:val="0"/>
        <w:jc w:val="both"/>
      </w:pPr>
      <w:r w:rsidRPr="00B45FDA">
        <w:t xml:space="preserve">При необходимости при производстве индивидуальных испытаний Подрядчик разрабатывает </w:t>
      </w:r>
      <w:bookmarkStart w:id="96" w:name="_Hlk45181496"/>
      <w:r w:rsidRPr="00B45FDA">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96"/>
      <w:r w:rsidRPr="00B45FDA">
        <w:t>и согласовывает ее с соответствующими органами. При этом производимые работы должны соответствовать согласованной программе.</w:t>
      </w:r>
    </w:p>
    <w:p w14:paraId="30E05826" w14:textId="77777777" w:rsidR="005D2F68" w:rsidRPr="00B45FDA" w:rsidRDefault="005D2F68" w:rsidP="005D2F68">
      <w:pPr>
        <w:pStyle w:val="aff4"/>
        <w:numPr>
          <w:ilvl w:val="3"/>
          <w:numId w:val="46"/>
        </w:numPr>
        <w:ind w:left="0" w:firstLine="567"/>
        <w:contextualSpacing w:val="0"/>
        <w:jc w:val="both"/>
      </w:pPr>
      <w:r w:rsidRPr="00B45FDA">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29A2885E" w14:textId="77777777" w:rsidR="005D2F68" w:rsidRPr="00B45FDA" w:rsidRDefault="005D2F68" w:rsidP="005D2F68">
      <w:pPr>
        <w:pStyle w:val="aff4"/>
        <w:numPr>
          <w:ilvl w:val="3"/>
          <w:numId w:val="46"/>
        </w:numPr>
        <w:ind w:left="0" w:firstLine="567"/>
        <w:contextualSpacing w:val="0"/>
        <w:jc w:val="both"/>
      </w:pPr>
      <w:r w:rsidRPr="00B45FDA">
        <w:t xml:space="preserve">Подрядчик предоставляет инструкции по эксплуатации оборудования и систем согласно требованиям действующих стандартов. </w:t>
      </w:r>
    </w:p>
    <w:p w14:paraId="5B563A77" w14:textId="77777777" w:rsidR="005D2F68" w:rsidRPr="00B45FDA" w:rsidRDefault="005D2F68" w:rsidP="005D2F68">
      <w:pPr>
        <w:pStyle w:val="aff4"/>
        <w:numPr>
          <w:ilvl w:val="3"/>
          <w:numId w:val="46"/>
        </w:numPr>
        <w:ind w:left="0" w:firstLine="567"/>
        <w:contextualSpacing w:val="0"/>
        <w:jc w:val="both"/>
      </w:pPr>
      <w:r w:rsidRPr="00B45FDA">
        <w:t xml:space="preserve">Государственный заказчик имеет право присутствовать на испытаниях. При этом Подрядчик обязан за 3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регистрационно по предоставленной документации организацией, производящей работы. </w:t>
      </w:r>
    </w:p>
    <w:p w14:paraId="160DC98A" w14:textId="77777777" w:rsidR="005D2F68" w:rsidRPr="00B45FDA" w:rsidRDefault="005D2F68" w:rsidP="005D2F68">
      <w:pPr>
        <w:pStyle w:val="aff4"/>
        <w:numPr>
          <w:ilvl w:val="3"/>
          <w:numId w:val="46"/>
        </w:numPr>
        <w:ind w:left="0" w:firstLine="567"/>
        <w:contextualSpacing w:val="0"/>
        <w:jc w:val="both"/>
      </w:pPr>
      <w:r w:rsidRPr="00B45FDA">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29F97299" w14:textId="77777777" w:rsidR="005D2F68" w:rsidRPr="00B45FDA" w:rsidRDefault="005D2F68" w:rsidP="005D2F68">
      <w:pPr>
        <w:pStyle w:val="aff4"/>
        <w:numPr>
          <w:ilvl w:val="3"/>
          <w:numId w:val="46"/>
        </w:numPr>
        <w:ind w:left="0" w:firstLine="567"/>
        <w:contextualSpacing w:val="0"/>
        <w:jc w:val="both"/>
      </w:pPr>
      <w:r w:rsidRPr="00B45FDA">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61AE2BA6" w14:textId="77777777" w:rsidR="005D2F68" w:rsidRPr="00B45FDA" w:rsidRDefault="005D2F68" w:rsidP="005D2F68">
      <w:pPr>
        <w:pStyle w:val="aff4"/>
        <w:numPr>
          <w:ilvl w:val="2"/>
          <w:numId w:val="46"/>
        </w:numPr>
        <w:ind w:left="0" w:firstLine="567"/>
        <w:contextualSpacing w:val="0"/>
        <w:jc w:val="both"/>
      </w:pPr>
      <w:r w:rsidRPr="00B45FDA">
        <w:t>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71CD77DD" w14:textId="77777777" w:rsidR="005D2F68" w:rsidRPr="00B45FDA" w:rsidRDefault="005D2F68" w:rsidP="005D2F68">
      <w:pPr>
        <w:pStyle w:val="aff4"/>
        <w:numPr>
          <w:ilvl w:val="2"/>
          <w:numId w:val="46"/>
        </w:numPr>
        <w:ind w:left="0" w:firstLine="567"/>
        <w:contextualSpacing w:val="0"/>
        <w:jc w:val="both"/>
      </w:pPr>
      <w:r w:rsidRPr="00B45FDA">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727C3D16" w14:textId="77777777" w:rsidR="005D2F68" w:rsidRPr="00B45FDA" w:rsidRDefault="005D2F68" w:rsidP="005D2F68">
      <w:pPr>
        <w:pStyle w:val="aff4"/>
        <w:numPr>
          <w:ilvl w:val="3"/>
          <w:numId w:val="46"/>
        </w:numPr>
        <w:ind w:left="0" w:firstLine="567"/>
        <w:contextualSpacing w:val="0"/>
        <w:jc w:val="both"/>
        <w:rPr>
          <w:sz w:val="22"/>
        </w:rPr>
      </w:pPr>
      <w:r w:rsidRPr="00B45FDA">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23407319" w14:textId="77777777" w:rsidR="005D2F68" w:rsidRPr="00B45FDA" w:rsidRDefault="005D2F68" w:rsidP="005D2F68">
      <w:pPr>
        <w:pStyle w:val="aff4"/>
        <w:numPr>
          <w:ilvl w:val="2"/>
          <w:numId w:val="46"/>
        </w:numPr>
        <w:ind w:left="0" w:firstLine="567"/>
        <w:contextualSpacing w:val="0"/>
        <w:jc w:val="both"/>
      </w:pPr>
      <w:r w:rsidRPr="00B45FDA">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(реконструкцией) Объекта по </w:t>
      </w:r>
      <w:hyperlink w:anchor="sub_15000" w:history="1">
        <w:r w:rsidRPr="00B45FDA">
          <w:t>Акту</w:t>
        </w:r>
      </w:hyperlink>
      <w:r w:rsidRPr="00B45FDA">
        <w:t xml:space="preserve"> сдачи-приемки законченного строительством объекта Государственным заказчиком.</w:t>
      </w:r>
    </w:p>
    <w:p w14:paraId="7A8C5487" w14:textId="77777777" w:rsidR="005D2F68" w:rsidRPr="00B45FDA" w:rsidRDefault="005D2F68" w:rsidP="005D2F68">
      <w:pPr>
        <w:pStyle w:val="aff4"/>
        <w:numPr>
          <w:ilvl w:val="2"/>
          <w:numId w:val="46"/>
        </w:numPr>
        <w:ind w:left="0" w:firstLine="567"/>
        <w:contextualSpacing w:val="0"/>
        <w:jc w:val="both"/>
      </w:pPr>
      <w:r w:rsidRPr="00B45FDA">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7" w:name="_Hlk25760910"/>
      <w:r w:rsidRPr="00B45FDA">
        <w:t xml:space="preserve">несоответствие проектной и (или) сметной документации законодательству РФ и (или) фактическим обстоятельствам </w:t>
      </w:r>
      <w:bookmarkEnd w:id="97"/>
      <w:r w:rsidRPr="00B45FDA">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w:t>
      </w:r>
      <w:r w:rsidRPr="00B45FDA">
        <w:lastRenderedPageBreak/>
        <w:t xml:space="preserve">ЗОС с приложениями документов, обосновывающих такую невозможность или несоответствие. </w:t>
      </w:r>
    </w:p>
    <w:p w14:paraId="7493C610" w14:textId="77777777" w:rsidR="005D2F68" w:rsidRPr="00B45FDA" w:rsidRDefault="005D2F68" w:rsidP="005D2F68">
      <w:pPr>
        <w:pStyle w:val="aff4"/>
        <w:numPr>
          <w:ilvl w:val="2"/>
          <w:numId w:val="46"/>
        </w:numPr>
        <w:ind w:left="0" w:firstLine="567"/>
        <w:contextualSpacing w:val="0"/>
        <w:jc w:val="both"/>
      </w:pPr>
      <w:bookmarkStart w:id="98" w:name="_Hlk44680977"/>
      <w:bookmarkStart w:id="99" w:name="_Hlk45181584"/>
      <w:r w:rsidRPr="00B45FDA">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8"/>
    <w:p w14:paraId="642239F0" w14:textId="77777777" w:rsidR="005D2F68" w:rsidRPr="00B45FDA" w:rsidRDefault="005D2F68" w:rsidP="005D2F68">
      <w:pPr>
        <w:pStyle w:val="aff4"/>
        <w:numPr>
          <w:ilvl w:val="2"/>
          <w:numId w:val="46"/>
        </w:numPr>
        <w:ind w:left="0" w:firstLine="567"/>
        <w:contextualSpacing w:val="0"/>
        <w:jc w:val="both"/>
      </w:pPr>
      <w:r w:rsidRPr="00B45FDA">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99"/>
    <w:p w14:paraId="10159C35" w14:textId="77777777" w:rsidR="005D2F68" w:rsidRPr="00DA6EBE" w:rsidRDefault="005D2F68" w:rsidP="005D2F68">
      <w:pPr>
        <w:pStyle w:val="aff4"/>
        <w:numPr>
          <w:ilvl w:val="2"/>
          <w:numId w:val="46"/>
        </w:numPr>
        <w:ind w:left="0" w:firstLine="567"/>
        <w:contextualSpacing w:val="0"/>
        <w:jc w:val="both"/>
      </w:pPr>
      <w:r w:rsidRPr="00B45FDA">
        <w:t xml:space="preserve">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w:t>
      </w:r>
      <w:r w:rsidRPr="00824932">
        <w:t xml:space="preserve">5 (пяти) рабочих </w:t>
      </w:r>
      <w:r w:rsidRPr="00B45FDA">
        <w:t xml:space="preserve">дней после получения требования Государственного заказчика, если иной срок не установлен требованием </w:t>
      </w:r>
      <w:r w:rsidRPr="00DA6EBE">
        <w:t>Государственного заказчика (в случае если Контрактом предусмотрен аванс).</w:t>
      </w:r>
    </w:p>
    <w:p w14:paraId="281665F0" w14:textId="77777777" w:rsidR="005D2F68" w:rsidRPr="00DA6EBE" w:rsidRDefault="005D2F68" w:rsidP="005D2F68">
      <w:pPr>
        <w:pStyle w:val="aff4"/>
        <w:numPr>
          <w:ilvl w:val="2"/>
          <w:numId w:val="46"/>
        </w:numPr>
        <w:ind w:left="0" w:firstLine="567"/>
        <w:contextualSpacing w:val="0"/>
        <w:jc w:val="both"/>
      </w:pPr>
      <w:bookmarkStart w:id="100" w:name="_Hlk91516822"/>
      <w:r w:rsidRPr="00DA6EBE">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7E516301" w14:textId="77777777" w:rsidR="005D2F68" w:rsidRPr="00B45FDA" w:rsidRDefault="005D2F68" w:rsidP="005D2F68">
      <w:pPr>
        <w:pStyle w:val="aff4"/>
        <w:numPr>
          <w:ilvl w:val="2"/>
          <w:numId w:val="46"/>
        </w:numPr>
        <w:ind w:left="0" w:firstLine="567"/>
        <w:contextualSpacing w:val="0"/>
        <w:jc w:val="both"/>
      </w:pPr>
      <w:r w:rsidRPr="00B45FDA">
        <w:t>Осуществлять иные обязанности в соответствии с законодательством Российской Федерации и Контрактом.</w:t>
      </w:r>
    </w:p>
    <w:bookmarkEnd w:id="94"/>
    <w:bookmarkEnd w:id="100"/>
    <w:p w14:paraId="13500DC2" w14:textId="77777777" w:rsidR="005D2F68" w:rsidRPr="00B45FDA" w:rsidRDefault="005D2F68" w:rsidP="005D2F68">
      <w:pPr>
        <w:jc w:val="both"/>
      </w:pPr>
    </w:p>
    <w:p w14:paraId="012C90A4" w14:textId="77777777" w:rsidR="005D2F68" w:rsidRPr="00B45FDA" w:rsidRDefault="005D2F68" w:rsidP="005D2F68">
      <w:pPr>
        <w:pStyle w:val="aff4"/>
        <w:numPr>
          <w:ilvl w:val="1"/>
          <w:numId w:val="46"/>
        </w:numPr>
        <w:ind w:left="0" w:firstLine="567"/>
        <w:contextualSpacing w:val="0"/>
        <w:jc w:val="both"/>
      </w:pPr>
      <w:r w:rsidRPr="00B45FDA">
        <w:rPr>
          <w:b/>
          <w:bCs/>
        </w:rPr>
        <w:t>Подрядчик не вправе:</w:t>
      </w:r>
    </w:p>
    <w:p w14:paraId="25B589CB" w14:textId="77777777" w:rsidR="005D2F68" w:rsidRPr="00B45FDA" w:rsidRDefault="005D2F68" w:rsidP="005D2F68">
      <w:pPr>
        <w:pStyle w:val="aff4"/>
        <w:numPr>
          <w:ilvl w:val="2"/>
          <w:numId w:val="46"/>
        </w:numPr>
        <w:ind w:left="0" w:firstLine="567"/>
        <w:contextualSpacing w:val="0"/>
        <w:jc w:val="both"/>
      </w:pPr>
      <w:r w:rsidRPr="00B45FDA">
        <w:t xml:space="preserve">Передавать на субподряд работы по организации строительства Объекта. </w:t>
      </w:r>
    </w:p>
    <w:p w14:paraId="4073FCA6" w14:textId="77777777" w:rsidR="005D2F68" w:rsidRPr="00B45FDA" w:rsidRDefault="005D2F68" w:rsidP="005D2F68">
      <w:pPr>
        <w:pStyle w:val="aff4"/>
        <w:numPr>
          <w:ilvl w:val="2"/>
          <w:numId w:val="46"/>
        </w:numPr>
        <w:ind w:left="0" w:firstLine="567"/>
        <w:contextualSpacing w:val="0"/>
        <w:jc w:val="both"/>
      </w:pPr>
      <w:r w:rsidRPr="00B45FDA">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3CB051B8" w14:textId="77777777" w:rsidR="005D2F68" w:rsidRPr="00B45FDA" w:rsidRDefault="005D2F68" w:rsidP="005D2F68">
      <w:pPr>
        <w:pStyle w:val="aff4"/>
        <w:numPr>
          <w:ilvl w:val="2"/>
          <w:numId w:val="46"/>
        </w:numPr>
        <w:ind w:left="0" w:firstLine="567"/>
        <w:contextualSpacing w:val="0"/>
        <w:jc w:val="both"/>
      </w:pPr>
      <w:r w:rsidRPr="00B45FDA">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533BE718" w14:textId="77777777" w:rsidR="005D2F68" w:rsidRPr="00B45FDA" w:rsidRDefault="005D2F68" w:rsidP="005D2F68">
      <w:pPr>
        <w:pStyle w:val="aff4"/>
        <w:numPr>
          <w:ilvl w:val="2"/>
          <w:numId w:val="46"/>
        </w:numPr>
        <w:ind w:left="0" w:firstLine="567"/>
        <w:contextualSpacing w:val="0"/>
        <w:jc w:val="both"/>
      </w:pPr>
      <w:r w:rsidRPr="00B45FDA">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3C1D6919" w14:textId="77777777" w:rsidR="005D2F68" w:rsidRPr="00B45FDA" w:rsidRDefault="005D2F68" w:rsidP="005D2F68">
      <w:pPr>
        <w:pStyle w:val="aff4"/>
        <w:numPr>
          <w:ilvl w:val="2"/>
          <w:numId w:val="46"/>
        </w:numPr>
        <w:ind w:left="0" w:firstLine="567"/>
        <w:contextualSpacing w:val="0"/>
        <w:jc w:val="both"/>
      </w:pPr>
      <w:r w:rsidRPr="00B45FDA">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4F55B4B4" w14:textId="77777777" w:rsidR="005D2F68" w:rsidRPr="00B45FDA" w:rsidRDefault="005D2F68" w:rsidP="005D2F68">
      <w:pPr>
        <w:pStyle w:val="aff4"/>
        <w:ind w:left="567"/>
        <w:jc w:val="both"/>
      </w:pPr>
    </w:p>
    <w:p w14:paraId="26024851" w14:textId="77777777" w:rsidR="005D2F68" w:rsidRPr="00B45FDA" w:rsidRDefault="005D2F68" w:rsidP="005D2F68">
      <w:pPr>
        <w:pStyle w:val="aff4"/>
        <w:numPr>
          <w:ilvl w:val="0"/>
          <w:numId w:val="46"/>
        </w:numPr>
        <w:contextualSpacing w:val="0"/>
        <w:jc w:val="center"/>
        <w:rPr>
          <w:b/>
        </w:rPr>
      </w:pPr>
      <w:r w:rsidRPr="00B45FDA">
        <w:rPr>
          <w:rFonts w:eastAsia="MS Mincho"/>
          <w:b/>
        </w:rPr>
        <w:t xml:space="preserve">Охранные мероприятия и </w:t>
      </w:r>
      <w:r w:rsidRPr="00B45FDA">
        <w:rPr>
          <w:b/>
        </w:rPr>
        <w:t xml:space="preserve">риск случайной гибели материалов, оборудования, </w:t>
      </w:r>
    </w:p>
    <w:p w14:paraId="409D069F" w14:textId="77777777" w:rsidR="005D2F68" w:rsidRPr="00B45FDA" w:rsidRDefault="005D2F68" w:rsidP="005D2F68">
      <w:pPr>
        <w:jc w:val="center"/>
        <w:rPr>
          <w:b/>
        </w:rPr>
      </w:pPr>
      <w:r w:rsidRPr="00B45FDA">
        <w:rPr>
          <w:b/>
        </w:rPr>
        <w:t>а также результатов выполненных работ</w:t>
      </w:r>
    </w:p>
    <w:p w14:paraId="6313C844" w14:textId="77777777" w:rsidR="005D2F68" w:rsidRPr="00B45FDA" w:rsidRDefault="005D2F68" w:rsidP="005D2F68">
      <w:pPr>
        <w:pStyle w:val="aff4"/>
        <w:numPr>
          <w:ilvl w:val="1"/>
          <w:numId w:val="46"/>
        </w:numPr>
        <w:ind w:left="0" w:firstLine="567"/>
        <w:contextualSpacing w:val="0"/>
        <w:jc w:val="both"/>
        <w:rPr>
          <w:rFonts w:eastAsia="MS Mincho"/>
        </w:rPr>
      </w:pPr>
      <w:r w:rsidRPr="00B45FDA">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08F6D5FD" w14:textId="77777777" w:rsidR="005D2F68" w:rsidRPr="00B45FDA" w:rsidRDefault="005D2F68" w:rsidP="005D2F68">
      <w:pPr>
        <w:ind w:firstLine="567"/>
        <w:jc w:val="both"/>
        <w:rPr>
          <w:rFonts w:eastAsia="MS Mincho"/>
        </w:rPr>
      </w:pPr>
      <w:r w:rsidRPr="00B45FDA">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007BF300" w14:textId="77777777" w:rsidR="005D2F68" w:rsidRPr="00B45FDA" w:rsidRDefault="005D2F68" w:rsidP="005D2F68">
      <w:pPr>
        <w:ind w:firstLine="567"/>
        <w:jc w:val="both"/>
        <w:rPr>
          <w:rFonts w:eastAsia="MS Mincho"/>
        </w:rPr>
      </w:pPr>
      <w:r w:rsidRPr="00B45FDA">
        <w:rPr>
          <w:rFonts w:eastAsia="MS Mincho"/>
        </w:rPr>
        <w:t>Подрядчик обеспечивает пропускные и внутриобъектные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2E26014C" w14:textId="77777777" w:rsidR="005D2F68" w:rsidRPr="00B45FDA" w:rsidRDefault="005D2F68" w:rsidP="005D2F68">
      <w:pPr>
        <w:ind w:firstLine="567"/>
        <w:jc w:val="both"/>
        <w:rPr>
          <w:rFonts w:eastAsia="MS Mincho"/>
        </w:rPr>
      </w:pPr>
      <w:r w:rsidRPr="00B45FDA">
        <w:rPr>
          <w:rFonts w:eastAsia="MS Mincho"/>
        </w:rPr>
        <w:lastRenderedPageBreak/>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030C803B" w14:textId="77777777" w:rsidR="005D2F68" w:rsidRPr="00B45FDA" w:rsidRDefault="005D2F68" w:rsidP="005D2F68">
      <w:pPr>
        <w:ind w:firstLine="567"/>
        <w:jc w:val="both"/>
        <w:rPr>
          <w:rFonts w:eastAsia="MS Mincho"/>
        </w:rPr>
      </w:pPr>
      <w:r w:rsidRPr="00B45FDA">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119FF838" w14:textId="77777777" w:rsidR="005D2F68" w:rsidRPr="00B45FDA" w:rsidRDefault="005D2F68" w:rsidP="005D2F68">
      <w:pPr>
        <w:pStyle w:val="aff4"/>
        <w:numPr>
          <w:ilvl w:val="1"/>
          <w:numId w:val="46"/>
        </w:numPr>
        <w:ind w:left="0" w:firstLine="567"/>
        <w:contextualSpacing w:val="0"/>
        <w:jc w:val="both"/>
        <w:rPr>
          <w:rFonts w:eastAsia="MS Mincho"/>
        </w:rPr>
      </w:pPr>
      <w:r w:rsidRPr="00B45FDA">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41022E96" w14:textId="77777777" w:rsidR="005D2F68" w:rsidRPr="00B45FDA" w:rsidRDefault="005D2F68" w:rsidP="005D2F68">
      <w:pPr>
        <w:pStyle w:val="aff4"/>
        <w:numPr>
          <w:ilvl w:val="1"/>
          <w:numId w:val="46"/>
        </w:numPr>
        <w:ind w:left="0" w:firstLine="567"/>
        <w:contextualSpacing w:val="0"/>
        <w:jc w:val="both"/>
      </w:pPr>
      <w:r w:rsidRPr="00B45FDA">
        <w:rPr>
          <w:rFonts w:eastAsia="MS Mincho"/>
        </w:rPr>
        <w:t>Все р</w:t>
      </w:r>
      <w:r w:rsidRPr="00B45FDA">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0BC2061A" w14:textId="77777777" w:rsidR="005D2F68" w:rsidRPr="00B45FDA" w:rsidRDefault="005D2F68" w:rsidP="005D2F68">
      <w:pPr>
        <w:pStyle w:val="aff4"/>
        <w:numPr>
          <w:ilvl w:val="1"/>
          <w:numId w:val="46"/>
        </w:numPr>
        <w:ind w:left="0" w:firstLine="567"/>
        <w:contextualSpacing w:val="0"/>
        <w:jc w:val="both"/>
      </w:pPr>
      <w:r w:rsidRPr="00B45FDA">
        <w:t xml:space="preserve">Все риски случайной гибели (утраты, повреждения) Объекта до приемки, законченного строительством (реконструкцией) Объекта по </w:t>
      </w:r>
      <w:hyperlink w:anchor="sub_15000" w:history="1">
        <w:r w:rsidRPr="00B45FDA">
          <w:t>Акту</w:t>
        </w:r>
      </w:hyperlink>
      <w:r w:rsidRPr="00B45FDA">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2D70C7E6" w14:textId="77777777" w:rsidR="005D2F68" w:rsidRPr="00B45FDA" w:rsidRDefault="005D2F68" w:rsidP="005D2F68">
      <w:pPr>
        <w:jc w:val="both"/>
      </w:pPr>
    </w:p>
    <w:p w14:paraId="5AB17BB9" w14:textId="77777777" w:rsidR="005D2F68" w:rsidRPr="00B45FDA" w:rsidRDefault="005D2F68" w:rsidP="005D2F68">
      <w:pPr>
        <w:pStyle w:val="aff4"/>
        <w:numPr>
          <w:ilvl w:val="0"/>
          <w:numId w:val="46"/>
        </w:numPr>
        <w:contextualSpacing w:val="0"/>
        <w:jc w:val="center"/>
        <w:rPr>
          <w:rFonts w:eastAsia="MS Mincho"/>
          <w:b/>
        </w:rPr>
      </w:pPr>
      <w:r w:rsidRPr="00B45FDA">
        <w:rPr>
          <w:rFonts w:eastAsia="MS Mincho"/>
          <w:b/>
        </w:rPr>
        <w:t>Приемка выполненных работ, приемка Объекта</w:t>
      </w:r>
    </w:p>
    <w:p w14:paraId="65E458BF" w14:textId="77777777" w:rsidR="005D2F68" w:rsidRPr="00B45FDA" w:rsidRDefault="005D2F68" w:rsidP="005D2F68">
      <w:pPr>
        <w:pStyle w:val="aff4"/>
        <w:numPr>
          <w:ilvl w:val="1"/>
          <w:numId w:val="46"/>
        </w:numPr>
        <w:ind w:left="0" w:firstLine="567"/>
        <w:contextualSpacing w:val="0"/>
        <w:jc w:val="both"/>
        <w:rPr>
          <w:color w:val="000000"/>
        </w:rPr>
      </w:pPr>
      <w:bookmarkStart w:id="101" w:name="_Hlk32478471"/>
      <w:bookmarkStart w:id="102" w:name="_Hlk42158200"/>
      <w:r w:rsidRPr="00B45FDA">
        <w:rPr>
          <w:color w:val="000000"/>
        </w:rPr>
        <w:t xml:space="preserve">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w:t>
      </w:r>
      <w:r>
        <w:rPr>
          <w:color w:val="000000"/>
        </w:rPr>
        <w:t>завершения</w:t>
      </w:r>
      <w:r w:rsidRPr="00B45FDA">
        <w:rPr>
          <w:color w:val="000000"/>
        </w:rPr>
        <w:t xml:space="preserve"> строительно-монтажных работ и Графика оплаты выполненных работ (при наличии), условиями Контракта, в соответствии с Гражданским </w:t>
      </w:r>
      <w:hyperlink r:id="rId23" w:history="1">
        <w:r w:rsidRPr="00B45FDA">
          <w:rPr>
            <w:rStyle w:val="ae"/>
            <w:color w:val="000000"/>
          </w:rPr>
          <w:t>кодексом</w:t>
        </w:r>
      </w:hyperlink>
      <w:r w:rsidRPr="00B45FDA">
        <w:rPr>
          <w:color w:val="000000"/>
        </w:rPr>
        <w:t xml:space="preserve"> Российской Федерации.</w:t>
      </w:r>
    </w:p>
    <w:p w14:paraId="042D90D9" w14:textId="77777777" w:rsidR="005D2F68" w:rsidRPr="00B45FDA" w:rsidRDefault="005D2F68" w:rsidP="005D2F68">
      <w:pPr>
        <w:pStyle w:val="aff4"/>
        <w:numPr>
          <w:ilvl w:val="1"/>
          <w:numId w:val="46"/>
        </w:numPr>
        <w:ind w:left="0" w:firstLine="567"/>
        <w:contextualSpacing w:val="0"/>
        <w:jc w:val="both"/>
        <w:rPr>
          <w:color w:val="000000"/>
        </w:rPr>
      </w:pPr>
      <w:r w:rsidRPr="00B45FDA">
        <w:rPr>
          <w:color w:val="000000"/>
        </w:rP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631A992A" w14:textId="77777777" w:rsidR="005D2F68" w:rsidRPr="00B45FDA" w:rsidRDefault="005D2F68" w:rsidP="005D2F68">
      <w:pPr>
        <w:pStyle w:val="aff4"/>
        <w:numPr>
          <w:ilvl w:val="1"/>
          <w:numId w:val="46"/>
        </w:numPr>
        <w:ind w:left="0" w:firstLine="567"/>
        <w:contextualSpacing w:val="0"/>
        <w:jc w:val="both"/>
        <w:rPr>
          <w:rFonts w:ascii="Verdana" w:hAnsi="Verdana"/>
          <w:color w:val="000000"/>
          <w:sz w:val="21"/>
          <w:szCs w:val="21"/>
        </w:rPr>
      </w:pPr>
      <w:r w:rsidRPr="00B45FDA">
        <w:rPr>
          <w:color w:val="000000"/>
        </w:rPr>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Также при приемке выполненных работ не выделяется и не обосновывается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w:t>
      </w:r>
    </w:p>
    <w:p w14:paraId="0E72D347" w14:textId="77777777" w:rsidR="005D2F68" w:rsidRPr="00B45FDA" w:rsidRDefault="005D2F68" w:rsidP="005D2F68">
      <w:pPr>
        <w:pStyle w:val="aff4"/>
        <w:numPr>
          <w:ilvl w:val="1"/>
          <w:numId w:val="46"/>
        </w:numPr>
        <w:ind w:left="0" w:firstLine="567"/>
        <w:contextualSpacing w:val="0"/>
        <w:jc w:val="both"/>
      </w:pPr>
      <w:bookmarkStart w:id="103" w:name="sub_10082"/>
      <w:bookmarkStart w:id="104" w:name="_Hlk32478499"/>
      <w:bookmarkEnd w:id="101"/>
      <w:r w:rsidRPr="00B45FDA">
        <w:t>Порядок приемки выполненных работ:</w:t>
      </w:r>
    </w:p>
    <w:p w14:paraId="661FF74C" w14:textId="77777777" w:rsidR="005D2F68" w:rsidRPr="00B45FDA" w:rsidRDefault="005D2F68" w:rsidP="005D2F68">
      <w:pPr>
        <w:pStyle w:val="aff4"/>
        <w:numPr>
          <w:ilvl w:val="2"/>
          <w:numId w:val="46"/>
        </w:numPr>
        <w:ind w:left="0" w:firstLine="567"/>
        <w:contextualSpacing w:val="0"/>
        <w:jc w:val="both"/>
      </w:pPr>
      <w:r w:rsidRPr="00B45FDA">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w:t>
      </w:r>
      <w:r w:rsidRPr="00B45FDA">
        <w:rPr>
          <w:u w:val="single"/>
        </w:rPr>
        <w:t>10</w:t>
      </w:r>
      <w:r w:rsidRPr="00B45FDA">
        <w:t xml:space="preserve"> числа текущего месяца </w:t>
      </w:r>
      <w:bookmarkEnd w:id="103"/>
      <w:r w:rsidRPr="00B45FDA">
        <w:t xml:space="preserve">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bookmarkEnd w:id="102"/>
    <w:p w14:paraId="735F1AC3" w14:textId="77777777" w:rsidR="005D2F68" w:rsidRPr="00B45FDA" w:rsidRDefault="005D2F68" w:rsidP="005D2F68">
      <w:pPr>
        <w:ind w:firstLine="567"/>
        <w:jc w:val="both"/>
        <w:rPr>
          <w:rFonts w:eastAsia="TimesNewRoman"/>
        </w:rPr>
      </w:pPr>
      <w:r w:rsidRPr="00B45FDA">
        <w:rPr>
          <w:rFonts w:eastAsia="MS Mincho"/>
        </w:rPr>
        <w:t>- акты о приемке выполненных работ по унифицированной форме КС-2 в</w:t>
      </w:r>
      <w:r>
        <w:rPr>
          <w:rFonts w:eastAsia="MS Mincho"/>
        </w:rPr>
        <w:t xml:space="preserve"> 4</w:t>
      </w:r>
      <w:r w:rsidRPr="00B45FDA">
        <w:rPr>
          <w:rFonts w:eastAsia="MS Mincho"/>
        </w:rPr>
        <w:t>-х (</w:t>
      </w:r>
      <w:r>
        <w:rPr>
          <w:rFonts w:eastAsia="MS Mincho"/>
        </w:rPr>
        <w:t>четырех</w:t>
      </w:r>
      <w:r w:rsidRPr="00B45FDA">
        <w:rPr>
          <w:rFonts w:eastAsia="MS Mincho"/>
        </w:rPr>
        <w:t xml:space="preserve">) экземплярах. В указанном акте реквизиты, относящиеся к единичным расценкам (гр. 4 «Номер </w:t>
      </w:r>
      <w:r w:rsidRPr="00B45FDA">
        <w:rPr>
          <w:rFonts w:eastAsia="MS Mincho"/>
        </w:rPr>
        <w:lastRenderedPageBreak/>
        <w:t>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2292AA38" w14:textId="77777777" w:rsidR="005D2F68" w:rsidRPr="00B45FDA" w:rsidRDefault="005D2F68" w:rsidP="005D2F68">
      <w:pPr>
        <w:ind w:firstLine="567"/>
        <w:jc w:val="both"/>
        <w:rPr>
          <w:rFonts w:eastAsia="MS Mincho"/>
        </w:rPr>
      </w:pPr>
      <w:r w:rsidRPr="00B45FDA">
        <w:rPr>
          <w:rFonts w:eastAsia="MS Mincho"/>
        </w:rPr>
        <w:t xml:space="preserve">- справку о стоимости выполненных работ по унифицированной форме КС-3 в </w:t>
      </w:r>
      <w:r>
        <w:rPr>
          <w:rFonts w:eastAsia="MS Mincho"/>
        </w:rPr>
        <w:t>4</w:t>
      </w:r>
      <w:r w:rsidRPr="00B45FDA">
        <w:rPr>
          <w:rFonts w:eastAsia="MS Mincho"/>
        </w:rPr>
        <w:t>-х (</w:t>
      </w:r>
      <w:r>
        <w:rPr>
          <w:rFonts w:eastAsia="MS Mincho"/>
        </w:rPr>
        <w:t>четырех</w:t>
      </w:r>
      <w:r w:rsidRPr="00B45FDA">
        <w:rPr>
          <w:rFonts w:eastAsia="MS Mincho"/>
        </w:rPr>
        <w:t xml:space="preserve">) экземплярах; </w:t>
      </w:r>
    </w:p>
    <w:p w14:paraId="6F98F817" w14:textId="77777777" w:rsidR="005D2F68" w:rsidRPr="00B45FDA" w:rsidRDefault="005D2F68" w:rsidP="005D2F68">
      <w:pPr>
        <w:ind w:firstLine="567"/>
        <w:jc w:val="both"/>
        <w:rPr>
          <w:rFonts w:eastAsia="MS Mincho"/>
        </w:rPr>
      </w:pPr>
      <w:bookmarkStart w:id="105" w:name="_Hlk5731060"/>
      <w:r w:rsidRPr="00B45FDA">
        <w:rPr>
          <w:rFonts w:eastAsia="MS Mincho"/>
        </w:rPr>
        <w:t xml:space="preserve">- акты на монтируемое и не монтируемое оборудование по утвержденной Государственным заказчиком форме в </w:t>
      </w:r>
      <w:r>
        <w:rPr>
          <w:rFonts w:eastAsia="MS Mincho"/>
        </w:rPr>
        <w:t>4</w:t>
      </w:r>
      <w:r w:rsidRPr="00B45FDA">
        <w:rPr>
          <w:rFonts w:eastAsia="MS Mincho"/>
        </w:rPr>
        <w:t>-х (</w:t>
      </w:r>
      <w:r>
        <w:rPr>
          <w:rFonts w:eastAsia="MS Mincho"/>
        </w:rPr>
        <w:t>четырех</w:t>
      </w:r>
      <w:r w:rsidRPr="00B45FDA">
        <w:rPr>
          <w:rFonts w:eastAsia="MS Mincho"/>
        </w:rPr>
        <w:t>) экземплярах;</w:t>
      </w:r>
    </w:p>
    <w:bookmarkEnd w:id="105"/>
    <w:p w14:paraId="5A726AB6" w14:textId="77777777" w:rsidR="005D2F68" w:rsidRPr="00B45FDA" w:rsidRDefault="005D2F68" w:rsidP="005D2F68">
      <w:pPr>
        <w:ind w:firstLine="567"/>
        <w:jc w:val="both"/>
      </w:pPr>
      <w:r w:rsidRPr="00B45FDA">
        <w:t xml:space="preserve">-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 </w:t>
      </w:r>
    </w:p>
    <w:p w14:paraId="7274B8BB" w14:textId="77777777" w:rsidR="005D2F68" w:rsidRPr="00B45FDA" w:rsidRDefault="005D2F68" w:rsidP="005D2F68">
      <w:pPr>
        <w:ind w:firstLine="567"/>
        <w:jc w:val="both"/>
      </w:pPr>
      <w:r w:rsidRPr="00B45FDA">
        <w:t>- журнал учета выполненных работ по форме КС-6а, в формате разработки;</w:t>
      </w:r>
    </w:p>
    <w:p w14:paraId="02DFDE5D" w14:textId="77777777" w:rsidR="005D2F68" w:rsidRPr="00B45FDA" w:rsidRDefault="005D2F68" w:rsidP="005D2F68">
      <w:pPr>
        <w:ind w:firstLine="567"/>
        <w:jc w:val="both"/>
      </w:pPr>
      <w:r w:rsidRPr="00B45FDA">
        <w:t xml:space="preserve">- </w:t>
      </w:r>
      <w:bookmarkStart w:id="106" w:name="_Hlk45181631"/>
      <w:r w:rsidRPr="00B45FDA">
        <w:t xml:space="preserve">товарные накладные или универсальный передаточный документ или акт о приемки выполненных работ, подтверждающего </w:t>
      </w:r>
      <w:bookmarkStart w:id="107" w:name="_Hlk44933284"/>
      <w:r w:rsidRPr="00B45FDA">
        <w:t xml:space="preserve">стоимость материалов, оборудования, мебели и инвентаря </w:t>
      </w:r>
      <w:bookmarkEnd w:id="107"/>
      <w:r w:rsidRPr="00B45FDA">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B45FDA">
        <w:rPr>
          <w:b/>
          <w:bCs/>
          <w:u w:val="single"/>
        </w:rPr>
        <w:t xml:space="preserve">(при расчете за непредвиденные работы, а также в случае замены материалов, оборудования, мебели и инвентаря); </w:t>
      </w:r>
    </w:p>
    <w:p w14:paraId="61625626" w14:textId="77777777" w:rsidR="005D2F68" w:rsidRPr="00B45FDA" w:rsidRDefault="005D2F68" w:rsidP="005D2F68">
      <w:pPr>
        <w:ind w:firstLine="567"/>
        <w:jc w:val="both"/>
      </w:pPr>
      <w:bookmarkStart w:id="108" w:name="_Hlk45181751"/>
      <w:bookmarkEnd w:id="106"/>
      <w:r w:rsidRPr="00B45FDA">
        <w:t>- счета на оплату работ, счета-фактуры (при необходимости).</w:t>
      </w:r>
    </w:p>
    <w:p w14:paraId="148FCAC6" w14:textId="77777777" w:rsidR="005D2F68" w:rsidRPr="00B45FDA" w:rsidRDefault="005D2F68" w:rsidP="005D2F68">
      <w:pPr>
        <w:pStyle w:val="aff4"/>
        <w:numPr>
          <w:ilvl w:val="2"/>
          <w:numId w:val="46"/>
        </w:numPr>
        <w:ind w:left="0" w:firstLine="567"/>
        <w:contextualSpacing w:val="0"/>
        <w:jc w:val="both"/>
      </w:pPr>
      <w:bookmarkStart w:id="109" w:name="sub_10083"/>
      <w:bookmarkStart w:id="110" w:name="_Hlk42158373"/>
      <w:bookmarkEnd w:id="104"/>
      <w:bookmarkEnd w:id="108"/>
      <w:r w:rsidRPr="00B45FDA">
        <w:t xml:space="preserve">Государственный заказчик в срок не позднее 10 (десяти) дней со дня </w:t>
      </w:r>
      <w:bookmarkEnd w:id="109"/>
      <w:r w:rsidRPr="00B45FDA">
        <w:t xml:space="preserve">получения от Подрядчика уведомления о завершении работ и прилагаемых документов, указанных в </w:t>
      </w:r>
      <w:hyperlink w:anchor="sub_10082" w:history="1">
        <w:r w:rsidRPr="00B45FDA">
          <w:t>пункте 7.4.</w:t>
        </w:r>
      </w:hyperlink>
      <w:r w:rsidRPr="00B45FDA">
        <w:t>1 Контракта:</w:t>
      </w:r>
    </w:p>
    <w:p w14:paraId="6B62C5AD" w14:textId="77777777" w:rsidR="005D2F68" w:rsidRPr="00B45FDA" w:rsidRDefault="005D2F68" w:rsidP="005D2F68">
      <w:pPr>
        <w:ind w:firstLine="567"/>
        <w:jc w:val="both"/>
      </w:pPr>
      <w:r w:rsidRPr="00B45FDA">
        <w:t>- осуществляет осмотр выполненных работ с участием Подрядчика;</w:t>
      </w:r>
    </w:p>
    <w:p w14:paraId="47465D15" w14:textId="77777777" w:rsidR="005D2F68" w:rsidRPr="00B45FDA" w:rsidRDefault="005D2F68" w:rsidP="005D2F68">
      <w:pPr>
        <w:ind w:firstLine="567"/>
        <w:jc w:val="both"/>
      </w:pPr>
      <w:r w:rsidRPr="00B45FDA">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B45FDA">
          <w:t>проектной и рабочей документации</w:t>
        </w:r>
      </w:hyperlink>
      <w:r w:rsidRPr="00B45FDA">
        <w:t xml:space="preserve">; </w:t>
      </w:r>
    </w:p>
    <w:p w14:paraId="716DC35F" w14:textId="77777777" w:rsidR="005D2F68" w:rsidRPr="00B45FDA" w:rsidRDefault="005D2F68" w:rsidP="005D2F68">
      <w:pPr>
        <w:ind w:firstLine="567"/>
        <w:jc w:val="both"/>
      </w:pPr>
      <w:r w:rsidRPr="00B45FDA">
        <w:t xml:space="preserve">- </w:t>
      </w:r>
      <w:bookmarkStart w:id="111" w:name="_Hlk5731182"/>
      <w:r w:rsidRPr="00B45FDA">
        <w:t xml:space="preserve">подписывает представленный </w:t>
      </w:r>
      <w:hyperlink w:anchor="sub_14000" w:history="1">
        <w:r w:rsidRPr="00B45FDA">
          <w:t>акт</w:t>
        </w:r>
      </w:hyperlink>
      <w:r w:rsidRPr="00B45FDA">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1AECFE10" w14:textId="77777777" w:rsidR="005D2F68" w:rsidRPr="00B45FDA" w:rsidRDefault="005D2F68" w:rsidP="005D2F68">
      <w:pPr>
        <w:pStyle w:val="aff4"/>
        <w:numPr>
          <w:ilvl w:val="2"/>
          <w:numId w:val="46"/>
        </w:numPr>
        <w:ind w:left="0" w:firstLine="567"/>
        <w:contextualSpacing w:val="0"/>
        <w:jc w:val="both"/>
      </w:pPr>
      <w:bookmarkStart w:id="112" w:name="sub_10084"/>
      <w:bookmarkEnd w:id="111"/>
      <w:r w:rsidRPr="00B45FDA">
        <w:t xml:space="preserve">Подрядчик за свой счет и в указанный Государственным заказчиком срок </w:t>
      </w:r>
      <w:bookmarkEnd w:id="112"/>
      <w:r w:rsidRPr="00B45FDA">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13" w:name="_Hlk5731199"/>
      <w:r w:rsidRPr="00B45FDA">
        <w:t xml:space="preserve">2 (двух) </w:t>
      </w:r>
      <w:bookmarkEnd w:id="113"/>
      <w:r w:rsidRPr="00B45FDA">
        <w:t>дней со дня получения от Государственного заказчика уведомления.</w:t>
      </w:r>
    </w:p>
    <w:p w14:paraId="10DB6AAE" w14:textId="77777777" w:rsidR="005D2F68" w:rsidRPr="00B45FDA" w:rsidRDefault="005D2F68" w:rsidP="005D2F68">
      <w:pPr>
        <w:pStyle w:val="aff4"/>
        <w:numPr>
          <w:ilvl w:val="2"/>
          <w:numId w:val="46"/>
        </w:numPr>
        <w:ind w:left="0" w:firstLine="567"/>
        <w:contextualSpacing w:val="0"/>
        <w:jc w:val="both"/>
      </w:pPr>
      <w:r w:rsidRPr="00B45FDA">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14" w:name="_Hlk5731313"/>
      <w:r w:rsidRPr="00B45FDA">
        <w:fldChar w:fldCharType="begin"/>
      </w:r>
      <w:r w:rsidRPr="00B45FDA">
        <w:instrText xml:space="preserve"> HYPERLINK \l "sub_14000" </w:instrText>
      </w:r>
      <w:r w:rsidRPr="00B45FDA">
        <w:fldChar w:fldCharType="separate"/>
      </w:r>
      <w:r w:rsidRPr="00B45FDA">
        <w:t>акт</w:t>
      </w:r>
      <w:r w:rsidRPr="00B45FDA">
        <w:fldChar w:fldCharType="end"/>
      </w:r>
      <w:r w:rsidRPr="00B45FDA">
        <w:t xml:space="preserve"> о приемке выполненных работ по форме КС-2 и справку о стоимости выполненной работы по форме КС-3 </w:t>
      </w:r>
      <w:bookmarkStart w:id="115" w:name="_Hlk45181795"/>
      <w:bookmarkEnd w:id="114"/>
      <w:r w:rsidRPr="00B45FDA">
        <w:t xml:space="preserve">последним направляется мотивированный отказ в письменной форме </w:t>
      </w:r>
      <w:bookmarkEnd w:id="115"/>
      <w:r w:rsidRPr="00B45FDA">
        <w:t xml:space="preserve">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w:t>
      </w:r>
      <w:r w:rsidRPr="00B45FDA">
        <w:lastRenderedPageBreak/>
        <w:t>устранения недостатков (дефектов), возникших по вине Подрядчика, осуществляются последним за свой счет.</w:t>
      </w:r>
    </w:p>
    <w:p w14:paraId="4C9857E6" w14:textId="77777777" w:rsidR="005D2F68" w:rsidRPr="00B45FDA" w:rsidRDefault="005D2F68" w:rsidP="005D2F68">
      <w:pPr>
        <w:pStyle w:val="aff4"/>
        <w:numPr>
          <w:ilvl w:val="2"/>
          <w:numId w:val="46"/>
        </w:numPr>
        <w:ind w:left="0" w:firstLine="567"/>
        <w:contextualSpacing w:val="0"/>
        <w:jc w:val="both"/>
      </w:pPr>
      <w:bookmarkStart w:id="116" w:name="_Hlk5731371"/>
      <w:r w:rsidRPr="00B45FDA">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14:paraId="0B70DF5C" w14:textId="77777777" w:rsidR="005D2F68" w:rsidRPr="00B45FDA" w:rsidRDefault="005D2F68" w:rsidP="005D2F68">
      <w:pPr>
        <w:pStyle w:val="aff4"/>
        <w:numPr>
          <w:ilvl w:val="2"/>
          <w:numId w:val="46"/>
        </w:numPr>
        <w:ind w:left="0" w:firstLine="567"/>
        <w:contextualSpacing w:val="0"/>
        <w:jc w:val="both"/>
      </w:pPr>
      <w:bookmarkStart w:id="117" w:name="sub_10085"/>
      <w:bookmarkEnd w:id="116"/>
      <w:r w:rsidRPr="00B45FDA">
        <w:t xml:space="preserve">После устранения недостатков (дефектов) Подрядчик повторно в </w:t>
      </w:r>
      <w:bookmarkEnd w:id="117"/>
      <w:r w:rsidRPr="00B45FDA">
        <w:t xml:space="preserve">порядке, предусмотренном </w:t>
      </w:r>
      <w:hyperlink w:anchor="sub_10082" w:history="1">
        <w:r w:rsidRPr="00B45FDA">
          <w:t>пунктом 7.</w:t>
        </w:r>
      </w:hyperlink>
      <w:r w:rsidRPr="00B45FDA">
        <w:t xml:space="preserve">4.1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rsidRPr="00B45FDA">
          <w:t>пунктом 7.</w:t>
        </w:r>
      </w:hyperlink>
      <w:r w:rsidRPr="00B45FDA">
        <w:t>4.2 Контракта, повторно рассматриваются Государственным заказчиком.</w:t>
      </w:r>
    </w:p>
    <w:p w14:paraId="043586DF" w14:textId="77777777" w:rsidR="005D2F68" w:rsidRPr="00B45FDA" w:rsidRDefault="005D2F68" w:rsidP="005D2F68">
      <w:pPr>
        <w:pStyle w:val="aff4"/>
        <w:numPr>
          <w:ilvl w:val="2"/>
          <w:numId w:val="46"/>
        </w:numPr>
        <w:ind w:left="0" w:firstLine="567"/>
        <w:contextualSpacing w:val="0"/>
        <w:jc w:val="both"/>
      </w:pPr>
      <w:bookmarkStart w:id="118" w:name="sub_10086"/>
      <w:r w:rsidRPr="00B45FDA">
        <w:t xml:space="preserve">Все представляемые Подрядчиком отчетные документы </w:t>
      </w:r>
      <w:bookmarkEnd w:id="118"/>
      <w:r w:rsidRPr="00B45FDA">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1483C034" w14:textId="77777777" w:rsidR="005D2F68" w:rsidRPr="00B45FDA" w:rsidRDefault="005D2F68" w:rsidP="005D2F68">
      <w:pPr>
        <w:pStyle w:val="aff4"/>
        <w:numPr>
          <w:ilvl w:val="2"/>
          <w:numId w:val="46"/>
        </w:numPr>
        <w:ind w:left="0" w:firstLine="567"/>
        <w:contextualSpacing w:val="0"/>
        <w:jc w:val="both"/>
      </w:pPr>
      <w:bookmarkStart w:id="119" w:name="sub_10087"/>
      <w:r w:rsidRPr="00B45FDA">
        <w:t xml:space="preserve">К моменту передачи Государственному заказчику любого отчетного документа </w:t>
      </w:r>
      <w:bookmarkStart w:id="120" w:name="_Hlk5731429"/>
      <w:r w:rsidRPr="00B45FDA">
        <w:t>(в том</w:t>
      </w:r>
      <w:bookmarkEnd w:id="119"/>
      <w:r w:rsidRPr="00B45FDA">
        <w:t xml:space="preserve"> числе </w:t>
      </w:r>
      <w:hyperlink w:anchor="sub_14000" w:history="1">
        <w:r w:rsidRPr="00B45FDA">
          <w:t>акт</w:t>
        </w:r>
      </w:hyperlink>
      <w:r w:rsidRPr="00B45FDA">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B45FDA">
          <w:t>акта</w:t>
        </w:r>
      </w:hyperlink>
      <w:r w:rsidRPr="00B45FDA">
        <w:t xml:space="preserve"> приемки законченного строительством (реконструкцией) Объекта и других документов) </w:t>
      </w:r>
      <w:bookmarkEnd w:id="120"/>
      <w:r w:rsidRPr="00B45FDA">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1D713E4B" w14:textId="77777777" w:rsidR="005D2F68" w:rsidRPr="00B45FDA" w:rsidRDefault="005D2F68" w:rsidP="005D2F68">
      <w:pPr>
        <w:pStyle w:val="aff4"/>
        <w:numPr>
          <w:ilvl w:val="2"/>
          <w:numId w:val="46"/>
        </w:numPr>
        <w:ind w:left="0" w:firstLine="567"/>
        <w:contextualSpacing w:val="0"/>
        <w:jc w:val="both"/>
        <w:rPr>
          <w:shd w:val="clear" w:color="auto" w:fill="FFFFFF"/>
        </w:rPr>
      </w:pPr>
      <w:bookmarkStart w:id="121" w:name="sub_10088"/>
      <w:r w:rsidRPr="00B45FDA">
        <w:t xml:space="preserve">После выполнения в полном объеме всех работ, предусмотренных пунктом 4.1 Контракта и проектной документацией, </w:t>
      </w:r>
      <w:bookmarkEnd w:id="121"/>
      <w:r w:rsidRPr="00B45FDA">
        <w:t xml:space="preserve">Подрядчик направляет Государственному заказчику заявление по приложению А (далее – Заявление), справки по приложениям Б и В СП 68.13330.2017. </w:t>
      </w:r>
    </w:p>
    <w:p w14:paraId="1C6F8DF4" w14:textId="77777777" w:rsidR="005D2F68" w:rsidRPr="00B45FDA" w:rsidRDefault="005D2F68" w:rsidP="005D2F68">
      <w:pPr>
        <w:pStyle w:val="aff4"/>
        <w:numPr>
          <w:ilvl w:val="2"/>
          <w:numId w:val="46"/>
        </w:numPr>
        <w:ind w:left="0" w:firstLine="567"/>
        <w:contextualSpacing w:val="0"/>
        <w:jc w:val="both"/>
        <w:rPr>
          <w:shd w:val="clear" w:color="auto" w:fill="FFFFFF"/>
        </w:rPr>
      </w:pPr>
      <w:bookmarkStart w:id="122" w:name="_Hlk94795036"/>
      <w:r w:rsidRPr="00B45FDA">
        <w:rPr>
          <w:shd w:val="clear" w:color="auto" w:fill="FFFFFF"/>
        </w:rPr>
        <w:t>Подрядчик обязан заблаговременно, но не позднее 30 дней до подачи Заявления, полностью передать документацию согласно СП 68.13330.2017 и СП 48.13330.2019, но не менее 3-х (трех) экземпляров, в том числе рабочую документацию в соответствии с п. 5.4.11 Контракта,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22"/>
    <w:p w14:paraId="7EA580C9" w14:textId="77777777" w:rsidR="005D2F68" w:rsidRPr="00B45FDA" w:rsidRDefault="005D2F68" w:rsidP="005D2F68">
      <w:pPr>
        <w:pStyle w:val="aff4"/>
        <w:numPr>
          <w:ilvl w:val="2"/>
          <w:numId w:val="46"/>
        </w:numPr>
        <w:ind w:left="0" w:firstLine="567"/>
        <w:contextualSpacing w:val="0"/>
        <w:jc w:val="both"/>
      </w:pPr>
      <w:r w:rsidRPr="00B45FDA">
        <w:t>До подачи Заявления Подрядчиком должны быть:</w:t>
      </w:r>
    </w:p>
    <w:p w14:paraId="2E4A933C" w14:textId="77777777" w:rsidR="005D2F68" w:rsidRPr="00B45FDA" w:rsidRDefault="005D2F68" w:rsidP="005D2F68">
      <w:pPr>
        <w:pStyle w:val="aff4"/>
        <w:numPr>
          <w:ilvl w:val="0"/>
          <w:numId w:val="43"/>
        </w:numPr>
        <w:ind w:left="0" w:firstLine="567"/>
        <w:contextualSpacing w:val="0"/>
        <w:jc w:val="both"/>
      </w:pPr>
      <w:r w:rsidRPr="00B45FDA">
        <w:t xml:space="preserve"> составлены и согласованы с уполномоченными органами исполнительные чертежи подземных сетей;</w:t>
      </w:r>
    </w:p>
    <w:p w14:paraId="7DFF3424" w14:textId="77777777" w:rsidR="005D2F68" w:rsidRPr="00B45FDA" w:rsidRDefault="005D2F68" w:rsidP="005D2F68">
      <w:pPr>
        <w:pStyle w:val="aff4"/>
        <w:numPr>
          <w:ilvl w:val="0"/>
          <w:numId w:val="43"/>
        </w:numPr>
        <w:ind w:left="0" w:firstLine="567"/>
        <w:contextualSpacing w:val="0"/>
        <w:jc w:val="both"/>
      </w:pPr>
      <w:r w:rsidRPr="00B45FDA">
        <w:t xml:space="preserve">получены документы, подтверждающие подключение к сетям инженерно-технического обеспечения; </w:t>
      </w:r>
    </w:p>
    <w:p w14:paraId="428056FE" w14:textId="77777777" w:rsidR="005D2F68" w:rsidRPr="00B45FDA" w:rsidRDefault="005D2F68" w:rsidP="005D2F68">
      <w:pPr>
        <w:pStyle w:val="aff4"/>
        <w:numPr>
          <w:ilvl w:val="0"/>
          <w:numId w:val="43"/>
        </w:numPr>
        <w:ind w:left="0" w:firstLine="567"/>
        <w:contextualSpacing w:val="0"/>
        <w:jc w:val="both"/>
      </w:pPr>
      <w:r w:rsidRPr="00B45FDA">
        <w:t xml:space="preserve">получены разрешения на пуск в эксплуатацию энергоустановок; </w:t>
      </w:r>
    </w:p>
    <w:p w14:paraId="50962950" w14:textId="77777777" w:rsidR="005D2F68" w:rsidRPr="00B45FDA" w:rsidRDefault="005D2F68" w:rsidP="005D2F68">
      <w:pPr>
        <w:pStyle w:val="aff4"/>
        <w:numPr>
          <w:ilvl w:val="0"/>
          <w:numId w:val="43"/>
        </w:numPr>
        <w:ind w:left="0" w:firstLine="567"/>
        <w:contextualSpacing w:val="0"/>
        <w:jc w:val="both"/>
      </w:pPr>
      <w:r w:rsidRPr="00B45FDA">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B45FDA">
          <w:t>проектной документации</w:t>
        </w:r>
      </w:hyperlink>
      <w:r w:rsidRPr="00B45FDA">
        <w:t>.</w:t>
      </w:r>
    </w:p>
    <w:p w14:paraId="2BBBB024" w14:textId="77777777" w:rsidR="005D2F68" w:rsidRPr="00B45FDA" w:rsidRDefault="005D2F68" w:rsidP="005D2F68">
      <w:pPr>
        <w:pStyle w:val="aff4"/>
        <w:numPr>
          <w:ilvl w:val="2"/>
          <w:numId w:val="46"/>
        </w:numPr>
        <w:ind w:left="0" w:firstLine="567"/>
        <w:contextualSpacing w:val="0"/>
        <w:jc w:val="both"/>
      </w:pPr>
      <w:bookmarkStart w:id="123" w:name="sub_10810"/>
      <w:r w:rsidRPr="00B45FDA">
        <w:t xml:space="preserve">Государственный заказчик рассматривает документы, указанные в </w:t>
      </w:r>
      <w:bookmarkEnd w:id="123"/>
      <w:r w:rsidRPr="00B45FDA">
        <w:fldChar w:fldCharType="begin"/>
      </w:r>
      <w:r w:rsidRPr="00B45FDA">
        <w:instrText xml:space="preserve"> HYPERLINK \l "sub_10088" </w:instrText>
      </w:r>
      <w:r w:rsidRPr="00B45FDA">
        <w:fldChar w:fldCharType="separate"/>
      </w:r>
      <w:r w:rsidRPr="00B45FDA">
        <w:t>пунктах 7.4.10, 7.4.11, 7.4.1</w:t>
      </w:r>
      <w:r w:rsidRPr="00B45FDA">
        <w:fldChar w:fldCharType="end"/>
      </w:r>
      <w:r w:rsidRPr="00B45FDA">
        <w:t>2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5A6112E5" w14:textId="77777777" w:rsidR="005D2F68" w:rsidRPr="00B45FDA" w:rsidRDefault="005D2F68" w:rsidP="005D2F68">
      <w:pPr>
        <w:pStyle w:val="aff4"/>
        <w:numPr>
          <w:ilvl w:val="2"/>
          <w:numId w:val="46"/>
        </w:numPr>
        <w:ind w:left="0" w:firstLine="567"/>
        <w:contextualSpacing w:val="0"/>
        <w:jc w:val="both"/>
      </w:pPr>
      <w:r w:rsidRPr="00B45FDA">
        <w:lastRenderedPageBreak/>
        <w:t xml:space="preserve">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(далее – КС-11). </w:t>
      </w:r>
    </w:p>
    <w:p w14:paraId="591EAF69" w14:textId="77777777" w:rsidR="005D2F68" w:rsidRPr="00B45FDA" w:rsidRDefault="005D2F68" w:rsidP="005D2F68">
      <w:pPr>
        <w:pStyle w:val="aff4"/>
        <w:numPr>
          <w:ilvl w:val="2"/>
          <w:numId w:val="46"/>
        </w:numPr>
        <w:ind w:left="0" w:firstLine="567"/>
        <w:contextualSpacing w:val="0"/>
        <w:jc w:val="both"/>
      </w:pPr>
      <w:bookmarkStart w:id="124" w:name="sub_10811"/>
      <w:r w:rsidRPr="00B45FDA">
        <w:t xml:space="preserve">После подписания КС-11 </w:t>
      </w:r>
      <w:bookmarkEnd w:id="124"/>
      <w:r w:rsidRPr="00B45FDA">
        <w:t xml:space="preserve">Государственный заказчик направляет извещение об окончании строительства (реконструкции) Объекта в орган Государственного строительного надзора. </w:t>
      </w:r>
    </w:p>
    <w:p w14:paraId="093C2F48" w14:textId="77777777" w:rsidR="005D2F68" w:rsidRPr="00B45FDA" w:rsidRDefault="005D2F68" w:rsidP="005D2F68">
      <w:pPr>
        <w:pStyle w:val="aff4"/>
        <w:numPr>
          <w:ilvl w:val="2"/>
          <w:numId w:val="46"/>
        </w:numPr>
        <w:ind w:left="0" w:firstLine="567"/>
        <w:contextualSpacing w:val="0"/>
        <w:jc w:val="both"/>
      </w:pPr>
      <w:bookmarkStart w:id="125" w:name="sub_10812"/>
      <w:r w:rsidRPr="00B45FDA">
        <w:t>Подрядчик за свой счет в сроки, установленные органом</w:t>
      </w:r>
      <w:bookmarkEnd w:id="125"/>
      <w:r w:rsidRPr="00B45FDA">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w:t>
      </w:r>
      <w:hyperlink w:anchor="sub_11000" w:history="1">
        <w:r w:rsidRPr="00B45FDA">
          <w:t>проектной</w:t>
        </w:r>
      </w:hyperlink>
      <w:r w:rsidRPr="00B45FDA">
        <w:t xml:space="preserve"> </w:t>
      </w:r>
      <w:hyperlink w:anchor="sub_11000" w:history="1">
        <w:r w:rsidRPr="00B45FDA">
          <w:t>документации</w:t>
        </w:r>
      </w:hyperlink>
      <w:r w:rsidRPr="00B45FDA">
        <w:t>, которые послужили основанием для отказа в выдаче ЗОС.</w:t>
      </w:r>
    </w:p>
    <w:p w14:paraId="64EE925A" w14:textId="77777777" w:rsidR="005D2F68" w:rsidRPr="00B45FDA" w:rsidRDefault="005D2F68" w:rsidP="005D2F68">
      <w:pPr>
        <w:pStyle w:val="aff4"/>
        <w:numPr>
          <w:ilvl w:val="2"/>
          <w:numId w:val="46"/>
        </w:numPr>
        <w:ind w:left="0" w:firstLine="567"/>
        <w:contextualSpacing w:val="0"/>
        <w:jc w:val="both"/>
      </w:pPr>
      <w:bookmarkStart w:id="126" w:name="sub_10813"/>
      <w:r w:rsidRPr="00B45FDA">
        <w:t xml:space="preserve">В случае, если Подрядчик нарушит срок устранения </w:t>
      </w:r>
      <w:bookmarkEnd w:id="126"/>
      <w:r w:rsidRPr="00B45FDA">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7" w:name="_Hlk44667644"/>
      <w:r w:rsidRPr="00B45FDA">
        <w:t>возмещения расходов на устранение недостатков (дефектов) работ</w:t>
      </w:r>
      <w:bookmarkEnd w:id="127"/>
      <w:r w:rsidRPr="00B45FDA">
        <w:t xml:space="preserve">. </w:t>
      </w:r>
    </w:p>
    <w:p w14:paraId="2F71858D" w14:textId="77777777" w:rsidR="005D2F68" w:rsidRPr="00B45FDA" w:rsidRDefault="005D2F68" w:rsidP="005D2F68">
      <w:pPr>
        <w:pStyle w:val="aff4"/>
        <w:numPr>
          <w:ilvl w:val="2"/>
          <w:numId w:val="46"/>
        </w:numPr>
        <w:ind w:left="0" w:firstLine="567"/>
        <w:contextualSpacing w:val="0"/>
        <w:jc w:val="both"/>
      </w:pPr>
      <w:r w:rsidRPr="00B45FDA">
        <w:t xml:space="preserve">После получения ЗОС Подрядчик направляет Государственному заказчику для подписания </w:t>
      </w:r>
      <w:hyperlink w:anchor="sub_15000" w:history="1">
        <w:r>
          <w:t>Акт</w:t>
        </w:r>
      </w:hyperlink>
      <w:r w:rsidRPr="00B45FDA">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311D398E" w14:textId="77777777" w:rsidR="005D2F68" w:rsidRPr="00B45FDA" w:rsidRDefault="005D2F68" w:rsidP="005D2F68">
      <w:pPr>
        <w:pStyle w:val="aff4"/>
        <w:numPr>
          <w:ilvl w:val="2"/>
          <w:numId w:val="46"/>
        </w:numPr>
        <w:ind w:left="0" w:firstLine="567"/>
        <w:contextualSpacing w:val="0"/>
        <w:jc w:val="both"/>
      </w:pPr>
      <w:bookmarkStart w:id="128" w:name="sub_10815"/>
      <w:bookmarkStart w:id="129" w:name="_Hlk45796320"/>
      <w:r w:rsidRPr="00B45FDA">
        <w:t>Объект признается построенным (реконструированным), а работы оконченными со дня</w:t>
      </w:r>
      <w:bookmarkEnd w:id="128"/>
      <w:r w:rsidRPr="00B45FDA">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29"/>
      <w:r w:rsidRPr="00B45FDA">
        <w:t>.</w:t>
      </w:r>
    </w:p>
    <w:p w14:paraId="4935D36D" w14:textId="77777777" w:rsidR="005D2F68" w:rsidRPr="00B45FDA" w:rsidRDefault="005D2F68" w:rsidP="005D2F68">
      <w:pPr>
        <w:pStyle w:val="aff4"/>
        <w:numPr>
          <w:ilvl w:val="2"/>
          <w:numId w:val="46"/>
        </w:numPr>
        <w:ind w:left="0" w:firstLine="567"/>
        <w:contextualSpacing w:val="0"/>
        <w:jc w:val="both"/>
      </w:pPr>
      <w:r w:rsidRPr="00B45FDA">
        <w:t>До момента признания объекта построенным (реконструированным)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10"/>
    <w:p w14:paraId="30FCEA72" w14:textId="77777777" w:rsidR="005D2F68" w:rsidRPr="00B45FDA" w:rsidRDefault="005D2F68" w:rsidP="005D2F68">
      <w:pPr>
        <w:jc w:val="both"/>
        <w:rPr>
          <w:rFonts w:eastAsia="MS Mincho"/>
        </w:rPr>
      </w:pPr>
    </w:p>
    <w:p w14:paraId="71BAD5D4" w14:textId="77777777" w:rsidR="005D2F68" w:rsidRPr="00B45FDA" w:rsidRDefault="005D2F68" w:rsidP="005D2F68">
      <w:pPr>
        <w:pStyle w:val="aff4"/>
        <w:numPr>
          <w:ilvl w:val="0"/>
          <w:numId w:val="46"/>
        </w:numPr>
        <w:contextualSpacing w:val="0"/>
        <w:jc w:val="center"/>
        <w:rPr>
          <w:b/>
          <w:bCs/>
        </w:rPr>
      </w:pPr>
      <w:r w:rsidRPr="00B45FDA">
        <w:rPr>
          <w:b/>
          <w:bCs/>
        </w:rPr>
        <w:t>Материалы, оборудование и выполнение работ</w:t>
      </w:r>
    </w:p>
    <w:p w14:paraId="27AA0B9F" w14:textId="77777777" w:rsidR="005D2F68" w:rsidRPr="00B45FDA" w:rsidRDefault="005D2F68" w:rsidP="005D2F68">
      <w:pPr>
        <w:pStyle w:val="aff4"/>
        <w:numPr>
          <w:ilvl w:val="1"/>
          <w:numId w:val="46"/>
        </w:numPr>
        <w:ind w:left="0" w:firstLine="567"/>
        <w:contextualSpacing w:val="0"/>
        <w:jc w:val="both"/>
      </w:pPr>
      <w:r w:rsidRPr="00B45FDA">
        <w:t xml:space="preserve">Подрядчик осуществляет обеспечение строительства (реконструкции) Объекта необходимыми материалами и (или) оборудованием в соответствии с проектной и рабочей документацией. </w:t>
      </w:r>
    </w:p>
    <w:p w14:paraId="418C91ED" w14:textId="77777777" w:rsidR="005D2F68" w:rsidRPr="00B45FDA" w:rsidRDefault="005D2F68" w:rsidP="005D2F68">
      <w:pPr>
        <w:pStyle w:val="aff4"/>
        <w:numPr>
          <w:ilvl w:val="1"/>
          <w:numId w:val="46"/>
        </w:numPr>
        <w:ind w:left="0" w:firstLine="567"/>
        <w:contextualSpacing w:val="0"/>
        <w:jc w:val="both"/>
      </w:pPr>
      <w:r w:rsidRPr="00B45FDA">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48C70FA8" w14:textId="77777777" w:rsidR="005D2F68" w:rsidRPr="00B45FDA" w:rsidRDefault="005D2F68" w:rsidP="005D2F68">
      <w:pPr>
        <w:ind w:firstLine="567"/>
        <w:jc w:val="both"/>
      </w:pPr>
      <w:r w:rsidRPr="00B45FDA">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17B082B7" w14:textId="77777777" w:rsidR="005D2F68" w:rsidRPr="00B45FDA" w:rsidRDefault="005D2F68" w:rsidP="005D2F68">
      <w:pPr>
        <w:ind w:firstLine="567"/>
        <w:jc w:val="both"/>
      </w:pPr>
      <w:r w:rsidRPr="00B45FDA">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6993626C" w14:textId="77777777" w:rsidR="005D2F68" w:rsidRPr="00B45FDA" w:rsidRDefault="005D2F68" w:rsidP="005D2F68">
      <w:pPr>
        <w:pStyle w:val="aff4"/>
        <w:numPr>
          <w:ilvl w:val="1"/>
          <w:numId w:val="46"/>
        </w:numPr>
        <w:ind w:left="0" w:firstLine="567"/>
        <w:contextualSpacing w:val="0"/>
        <w:jc w:val="both"/>
      </w:pPr>
      <w:r w:rsidRPr="00B45FDA">
        <w:lastRenderedPageBreak/>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5633AF10" w14:textId="77777777" w:rsidR="005D2F68" w:rsidRPr="00B45FDA" w:rsidRDefault="005D2F68" w:rsidP="005D2F68">
      <w:pPr>
        <w:pStyle w:val="aff4"/>
        <w:numPr>
          <w:ilvl w:val="1"/>
          <w:numId w:val="46"/>
        </w:numPr>
        <w:ind w:left="0" w:firstLine="567"/>
        <w:contextualSpacing w:val="0"/>
        <w:jc w:val="both"/>
      </w:pPr>
      <w:r w:rsidRPr="00B45FDA">
        <w:t>Государственный заказчик, представители Государственного заказчика вправе давать Подрядчику письменное предписание:</w:t>
      </w:r>
    </w:p>
    <w:p w14:paraId="17CFCCE3" w14:textId="77777777" w:rsidR="005D2F68" w:rsidRPr="00B45FDA" w:rsidRDefault="005D2F68" w:rsidP="005D2F68">
      <w:pPr>
        <w:ind w:firstLine="567"/>
        <w:jc w:val="both"/>
      </w:pPr>
      <w:r w:rsidRPr="00B45FDA">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19F3CC4D" w14:textId="77777777" w:rsidR="005D2F68" w:rsidRPr="004A100A" w:rsidRDefault="005D2F68" w:rsidP="005D2F68">
      <w:pPr>
        <w:ind w:firstLine="567"/>
        <w:jc w:val="both"/>
      </w:pPr>
      <w:r w:rsidRPr="00B45FDA">
        <w:t xml:space="preserve">б) о замене их на новые материалы, конструкции, изделия и оборудование, </w:t>
      </w:r>
      <w:r w:rsidRPr="004A100A">
        <w:t>удовлетворяющее требованиям Контракта.</w:t>
      </w:r>
    </w:p>
    <w:p w14:paraId="38F1636A" w14:textId="77777777" w:rsidR="005D2F68" w:rsidRPr="004A100A" w:rsidRDefault="005D2F68" w:rsidP="005D2F68">
      <w:pPr>
        <w:pStyle w:val="aff4"/>
        <w:numPr>
          <w:ilvl w:val="1"/>
          <w:numId w:val="46"/>
        </w:numPr>
        <w:ind w:left="0" w:firstLine="567"/>
        <w:contextualSpacing w:val="0"/>
        <w:jc w:val="both"/>
      </w:pPr>
      <w:r w:rsidRPr="004A100A">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1F7FB140" w14:textId="77777777" w:rsidR="005D2F68" w:rsidRPr="004A100A" w:rsidRDefault="005D2F68" w:rsidP="005D2F68">
      <w:pPr>
        <w:pStyle w:val="aff4"/>
        <w:numPr>
          <w:ilvl w:val="1"/>
          <w:numId w:val="46"/>
        </w:numPr>
        <w:ind w:left="0" w:firstLine="567"/>
        <w:contextualSpacing w:val="0"/>
        <w:jc w:val="both"/>
      </w:pPr>
      <w:r w:rsidRPr="004A100A">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00BFB2A1" w14:textId="77777777" w:rsidR="005D2F68" w:rsidRPr="004A100A" w:rsidRDefault="005D2F68" w:rsidP="005D2F68">
      <w:pPr>
        <w:pStyle w:val="aff4"/>
        <w:numPr>
          <w:ilvl w:val="2"/>
          <w:numId w:val="46"/>
        </w:numPr>
        <w:ind w:left="0" w:firstLine="567"/>
        <w:contextualSpacing w:val="0"/>
        <w:jc w:val="both"/>
      </w:pPr>
      <w:r w:rsidRPr="004A100A">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55347DD0" w14:textId="77777777" w:rsidR="005D2F68" w:rsidRPr="004A100A" w:rsidRDefault="005D2F68" w:rsidP="005D2F68">
      <w:pPr>
        <w:pStyle w:val="aff4"/>
        <w:numPr>
          <w:ilvl w:val="2"/>
          <w:numId w:val="46"/>
        </w:numPr>
        <w:ind w:left="0" w:firstLine="567"/>
        <w:contextualSpacing w:val="0"/>
        <w:jc w:val="both"/>
      </w:pPr>
      <w:r w:rsidRPr="004A100A">
        <w:t>Предложение Подрядчика не должно влечь за собой увеличение цены Контракта и (или) увеличения сроков выполнения Работы.</w:t>
      </w:r>
    </w:p>
    <w:p w14:paraId="59CB7EA9" w14:textId="77777777" w:rsidR="005D2F68" w:rsidRPr="004A100A" w:rsidRDefault="005D2F68" w:rsidP="005D2F68">
      <w:pPr>
        <w:pStyle w:val="aff9"/>
        <w:numPr>
          <w:ilvl w:val="1"/>
          <w:numId w:val="46"/>
        </w:numPr>
        <w:suppressAutoHyphens/>
        <w:ind w:left="0" w:firstLine="567"/>
        <w:jc w:val="both"/>
        <w:rPr>
          <w:rStyle w:val="afffff2"/>
          <w:rFonts w:ascii="Times New Roman" w:hAnsi="Times New Roman"/>
        </w:rPr>
      </w:pPr>
      <w:r w:rsidRPr="004A100A">
        <w:rPr>
          <w:rStyle w:val="afffff2"/>
          <w:rFonts w:ascii="Times New Roman" w:hAnsi="Times New Roman"/>
        </w:rPr>
        <w:t>Подрядчик осуществляет обеспечение поставки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w:t>
      </w:r>
    </w:p>
    <w:p w14:paraId="6EC7067D" w14:textId="77777777" w:rsidR="005D2F68" w:rsidRPr="004A100A" w:rsidRDefault="005D2F68" w:rsidP="005D2F68">
      <w:pPr>
        <w:pStyle w:val="aff9"/>
        <w:numPr>
          <w:ilvl w:val="2"/>
          <w:numId w:val="46"/>
        </w:numPr>
        <w:suppressAutoHyphens/>
        <w:ind w:left="0" w:firstLine="567"/>
        <w:jc w:val="both"/>
        <w:rPr>
          <w:rStyle w:val="afffff2"/>
          <w:rFonts w:ascii="Times New Roman" w:hAnsi="Times New Roman"/>
        </w:rPr>
      </w:pPr>
      <w:r w:rsidRPr="004A100A">
        <w:rPr>
          <w:rStyle w:val="afffff2"/>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6450D53B" w14:textId="77777777" w:rsidR="005D2F68" w:rsidRPr="004A100A" w:rsidRDefault="005D2F68" w:rsidP="005D2F68">
      <w:pPr>
        <w:pStyle w:val="aff9"/>
        <w:numPr>
          <w:ilvl w:val="2"/>
          <w:numId w:val="46"/>
        </w:numPr>
        <w:suppressAutoHyphens/>
        <w:ind w:left="0" w:firstLine="567"/>
        <w:jc w:val="both"/>
        <w:rPr>
          <w:rStyle w:val="afffff2"/>
          <w:rFonts w:ascii="Times New Roman" w:hAnsi="Times New Roman"/>
        </w:rPr>
      </w:pPr>
      <w:r w:rsidRPr="004A100A">
        <w:rPr>
          <w:rStyle w:val="afffff2"/>
          <w:rFonts w:ascii="Times New Roman" w:hAnsi="Times New Roma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0C1120F6" w14:textId="77777777" w:rsidR="005D2F68" w:rsidRPr="004A100A" w:rsidRDefault="005D2F68" w:rsidP="005D2F68">
      <w:pPr>
        <w:pStyle w:val="aff4"/>
        <w:numPr>
          <w:ilvl w:val="2"/>
          <w:numId w:val="46"/>
        </w:numPr>
        <w:tabs>
          <w:tab w:val="left" w:pos="1122"/>
        </w:tabs>
        <w:ind w:left="0" w:firstLine="567"/>
        <w:contextualSpacing w:val="0"/>
        <w:jc w:val="both"/>
      </w:pPr>
      <w:r w:rsidRPr="004A100A">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4A100A">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082A3FC2" w14:textId="77777777" w:rsidR="005D2F68" w:rsidRPr="004A100A" w:rsidRDefault="005D2F68" w:rsidP="005D2F68">
      <w:pPr>
        <w:pStyle w:val="aff9"/>
        <w:numPr>
          <w:ilvl w:val="2"/>
          <w:numId w:val="46"/>
        </w:numPr>
        <w:suppressAutoHyphens/>
        <w:ind w:left="0" w:firstLine="567"/>
        <w:jc w:val="both"/>
        <w:rPr>
          <w:rStyle w:val="afffff2"/>
          <w:rFonts w:ascii="Times New Roman" w:hAnsi="Times New Roman"/>
        </w:rPr>
      </w:pPr>
      <w:bookmarkStart w:id="130" w:name="_Hlk43475051"/>
      <w:r w:rsidRPr="004A100A">
        <w:rPr>
          <w:rStyle w:val="afffff2"/>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30"/>
    <w:p w14:paraId="57DCA667" w14:textId="77777777" w:rsidR="005D2F68" w:rsidRPr="004A100A" w:rsidRDefault="005D2F68" w:rsidP="005D2F68">
      <w:pPr>
        <w:pStyle w:val="aff9"/>
        <w:numPr>
          <w:ilvl w:val="2"/>
          <w:numId w:val="46"/>
        </w:numPr>
        <w:suppressAutoHyphens/>
        <w:ind w:left="0" w:firstLine="567"/>
        <w:jc w:val="both"/>
        <w:rPr>
          <w:rStyle w:val="afffff2"/>
          <w:rFonts w:ascii="Times New Roman" w:hAnsi="Times New Roman"/>
        </w:rPr>
      </w:pPr>
      <w:r w:rsidRPr="004A100A">
        <w:rPr>
          <w:rStyle w:val="afffff2"/>
          <w:rFonts w:ascii="Times New Roman" w:hAnsi="Times New Roma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46E8AEB6" w14:textId="77777777" w:rsidR="005D2F68" w:rsidRPr="00B45FDA" w:rsidRDefault="005D2F68" w:rsidP="005D2F68">
      <w:pPr>
        <w:pStyle w:val="aff4"/>
        <w:numPr>
          <w:ilvl w:val="1"/>
          <w:numId w:val="46"/>
        </w:numPr>
        <w:ind w:left="0" w:firstLine="567"/>
        <w:contextualSpacing w:val="0"/>
        <w:jc w:val="both"/>
      </w:pPr>
      <w:r w:rsidRPr="00B45FDA">
        <w:lastRenderedPageBreak/>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6783482B" w14:textId="77777777" w:rsidR="005D2F68" w:rsidRPr="00B45FDA" w:rsidRDefault="005D2F68" w:rsidP="005D2F68">
      <w:pPr>
        <w:ind w:firstLine="567"/>
        <w:jc w:val="both"/>
      </w:pPr>
      <w:r w:rsidRPr="00B45FDA">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32748179" w14:textId="77777777" w:rsidR="005D2F68" w:rsidRPr="00B45FDA" w:rsidRDefault="005D2F68" w:rsidP="005D2F68">
      <w:pPr>
        <w:ind w:firstLine="567"/>
        <w:jc w:val="both"/>
      </w:pPr>
      <w:r w:rsidRPr="00B45FDA">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3A97CF5B" w14:textId="77777777" w:rsidR="005D2F68" w:rsidRPr="00B45FDA" w:rsidRDefault="005D2F68" w:rsidP="005D2F68">
      <w:pPr>
        <w:ind w:firstLine="567"/>
        <w:jc w:val="both"/>
      </w:pPr>
      <w:r w:rsidRPr="00B45FDA">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6CFAAC13" w14:textId="77777777" w:rsidR="005D2F68" w:rsidRPr="00B45FDA" w:rsidRDefault="005D2F68" w:rsidP="005D2F68">
      <w:pPr>
        <w:ind w:firstLine="567"/>
        <w:jc w:val="both"/>
      </w:pPr>
      <w:r w:rsidRPr="00B45FDA">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67A842D2" w14:textId="77777777" w:rsidR="005D2F68" w:rsidRPr="00B45FDA" w:rsidRDefault="005D2F68" w:rsidP="005D2F68">
      <w:pPr>
        <w:pStyle w:val="aff4"/>
        <w:numPr>
          <w:ilvl w:val="1"/>
          <w:numId w:val="46"/>
        </w:numPr>
        <w:ind w:left="0" w:firstLine="567"/>
        <w:contextualSpacing w:val="0"/>
        <w:jc w:val="both"/>
      </w:pPr>
      <w:r w:rsidRPr="00B45FDA">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3D185E1D" w14:textId="77777777" w:rsidR="005D2F68" w:rsidRPr="00B45FDA" w:rsidRDefault="005D2F68" w:rsidP="005D2F68">
      <w:pPr>
        <w:jc w:val="both"/>
      </w:pPr>
    </w:p>
    <w:p w14:paraId="6ADF409F" w14:textId="77777777" w:rsidR="005D2F68" w:rsidRPr="00B45FDA" w:rsidRDefault="005D2F68" w:rsidP="005D2F68">
      <w:pPr>
        <w:pStyle w:val="aff4"/>
        <w:numPr>
          <w:ilvl w:val="0"/>
          <w:numId w:val="46"/>
        </w:numPr>
        <w:contextualSpacing w:val="0"/>
        <w:jc w:val="center"/>
        <w:rPr>
          <w:b/>
        </w:rPr>
      </w:pPr>
      <w:r w:rsidRPr="00B45FDA">
        <w:rPr>
          <w:b/>
        </w:rPr>
        <w:t>Порядок изменения и расторжения Контракта</w:t>
      </w:r>
    </w:p>
    <w:p w14:paraId="11BEF58C" w14:textId="77777777" w:rsidR="005D2F68" w:rsidRPr="00B45FDA" w:rsidRDefault="005D2F68" w:rsidP="005D2F68">
      <w:pPr>
        <w:pStyle w:val="aff4"/>
        <w:numPr>
          <w:ilvl w:val="1"/>
          <w:numId w:val="46"/>
        </w:numPr>
        <w:ind w:left="0" w:firstLine="567"/>
        <w:contextualSpacing w:val="0"/>
        <w:jc w:val="both"/>
      </w:pPr>
      <w:bookmarkStart w:id="131" w:name="_Hlk42158471"/>
      <w:bookmarkStart w:id="132" w:name="_Hlk11336154"/>
      <w:bookmarkStart w:id="133" w:name="_Hlk22111921"/>
      <w:r w:rsidRPr="00B45FDA">
        <w:t>Изменение существенных условий Контракта при его исполнении не допускается, за исключением случаев, предусмотренных Законом №44-ФЗ.</w:t>
      </w:r>
    </w:p>
    <w:p w14:paraId="65DEB0FB" w14:textId="77777777" w:rsidR="005D2F68" w:rsidRPr="00B45FDA" w:rsidRDefault="005D2F68" w:rsidP="005D2F68">
      <w:pPr>
        <w:pStyle w:val="aff4"/>
        <w:ind w:left="0" w:firstLine="567"/>
        <w:jc w:val="both"/>
      </w:pPr>
      <w:r w:rsidRPr="00B45FDA">
        <w:t>В том числе изменение существенных условий Контракта при его исполнении допускается:</w:t>
      </w:r>
    </w:p>
    <w:bookmarkEnd w:id="131"/>
    <w:p w14:paraId="2B388512" w14:textId="77777777" w:rsidR="005D2F68" w:rsidRPr="00B45FDA" w:rsidRDefault="005D2F68" w:rsidP="005D2F68">
      <w:pPr>
        <w:pStyle w:val="aff4"/>
        <w:numPr>
          <w:ilvl w:val="2"/>
          <w:numId w:val="46"/>
        </w:numPr>
        <w:ind w:left="0" w:firstLine="567"/>
        <w:contextualSpacing w:val="0"/>
        <w:jc w:val="both"/>
      </w:pPr>
      <w:r w:rsidRPr="00B45FDA">
        <w:t>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3255CEFE" w14:textId="77777777" w:rsidR="005D2F68" w:rsidRPr="00B45FDA" w:rsidRDefault="005D2F68" w:rsidP="005D2F68">
      <w:pPr>
        <w:pStyle w:val="aff4"/>
        <w:numPr>
          <w:ilvl w:val="2"/>
          <w:numId w:val="46"/>
        </w:numPr>
        <w:ind w:left="0" w:firstLine="567"/>
        <w:contextualSpacing w:val="0"/>
        <w:jc w:val="both"/>
      </w:pPr>
      <w:bookmarkStart w:id="134" w:name="_Hlk14960069"/>
      <w:bookmarkEnd w:id="132"/>
      <w:r w:rsidRPr="00B45FDA">
        <w:t xml:space="preserve">При изменении объема и (или) видов выполняемых работ по Контракту. При этом допускается изменение с учетом положений </w:t>
      </w:r>
      <w:hyperlink r:id="rId24" w:anchor="/document/12112604/entry/2" w:history="1">
        <w:r w:rsidRPr="00B45FDA">
          <w:t>бюджетного законодательства</w:t>
        </w:r>
      </w:hyperlink>
      <w:r w:rsidRPr="00B45FDA">
        <w:t xml:space="preserve"> Российской Федерации цены Контракта не более чем на десять процентов цены Контракта.</w:t>
      </w:r>
      <w:bookmarkEnd w:id="134"/>
    </w:p>
    <w:p w14:paraId="20F2BCBE" w14:textId="77777777" w:rsidR="005D2F68" w:rsidRPr="00B45FDA" w:rsidRDefault="005D2F68" w:rsidP="005D2F68">
      <w:pPr>
        <w:pStyle w:val="aff4"/>
        <w:numPr>
          <w:ilvl w:val="2"/>
          <w:numId w:val="46"/>
        </w:numPr>
        <w:spacing w:line="252" w:lineRule="auto"/>
        <w:ind w:left="0" w:firstLine="567"/>
        <w:contextualSpacing w:val="0"/>
        <w:jc w:val="both"/>
      </w:pPr>
      <w:r w:rsidRPr="00B45FDA">
        <w:t>В иных случаях, предусмотренных законодательством РФ, в том числе,</w:t>
      </w:r>
      <w:r w:rsidRPr="00B45FDA">
        <w:rPr>
          <w:lang w:eastAsia="ar-SA"/>
        </w:rPr>
        <w:t xml:space="preserve"> статьей 95 Закона № 44-ФЗ</w:t>
      </w:r>
      <w:r w:rsidRPr="00B45FDA">
        <w:t xml:space="preserve">. </w:t>
      </w:r>
    </w:p>
    <w:bookmarkEnd w:id="133"/>
    <w:p w14:paraId="1B3F9007" w14:textId="77777777" w:rsidR="005D2F68" w:rsidRPr="00B45FDA" w:rsidRDefault="005D2F68" w:rsidP="005D2F68">
      <w:pPr>
        <w:pStyle w:val="aff4"/>
        <w:numPr>
          <w:ilvl w:val="1"/>
          <w:numId w:val="46"/>
        </w:numPr>
        <w:ind w:left="0" w:firstLine="567"/>
        <w:contextualSpacing w:val="0"/>
        <w:jc w:val="both"/>
      </w:pPr>
      <w:r w:rsidRPr="00B45FDA">
        <w:t>Контракт может быть расторгнут:</w:t>
      </w:r>
    </w:p>
    <w:p w14:paraId="70852F90" w14:textId="77777777" w:rsidR="005D2F68" w:rsidRPr="00B45FDA" w:rsidRDefault="005D2F68" w:rsidP="005D2F68">
      <w:pPr>
        <w:pStyle w:val="aff4"/>
        <w:numPr>
          <w:ilvl w:val="2"/>
          <w:numId w:val="46"/>
        </w:numPr>
        <w:ind w:left="0" w:firstLine="567"/>
        <w:contextualSpacing w:val="0"/>
        <w:jc w:val="both"/>
      </w:pPr>
      <w:r w:rsidRPr="00B45FDA">
        <w:t>по соглашению Сторон;</w:t>
      </w:r>
    </w:p>
    <w:p w14:paraId="407E8B0B" w14:textId="77777777" w:rsidR="005D2F68" w:rsidRPr="00B45FDA" w:rsidRDefault="005D2F68" w:rsidP="005D2F68">
      <w:pPr>
        <w:pStyle w:val="aff4"/>
        <w:numPr>
          <w:ilvl w:val="2"/>
          <w:numId w:val="46"/>
        </w:numPr>
        <w:ind w:left="0" w:firstLine="567"/>
        <w:contextualSpacing w:val="0"/>
        <w:jc w:val="both"/>
      </w:pPr>
      <w:r w:rsidRPr="00B45FDA">
        <w:t>по решению суда;</w:t>
      </w:r>
    </w:p>
    <w:p w14:paraId="51A8F5D8" w14:textId="77777777" w:rsidR="005D2F68" w:rsidRPr="00B45FDA" w:rsidRDefault="005D2F68" w:rsidP="005D2F68">
      <w:pPr>
        <w:pStyle w:val="aff4"/>
        <w:numPr>
          <w:ilvl w:val="2"/>
          <w:numId w:val="46"/>
        </w:numPr>
        <w:ind w:left="0" w:firstLine="567"/>
        <w:contextualSpacing w:val="0"/>
        <w:jc w:val="both"/>
      </w:pPr>
      <w:r w:rsidRPr="00B45FDA">
        <w:t>в случае одностороннего отказа Стороны Контракта от исполнения Контракта в соответствии с гражданским законодательством.</w:t>
      </w:r>
    </w:p>
    <w:p w14:paraId="59EC38EF" w14:textId="77777777" w:rsidR="005D2F68" w:rsidRPr="00B45FDA" w:rsidRDefault="005D2F68" w:rsidP="005D2F68">
      <w:pPr>
        <w:pStyle w:val="aff4"/>
        <w:numPr>
          <w:ilvl w:val="1"/>
          <w:numId w:val="46"/>
        </w:numPr>
        <w:ind w:left="0" w:firstLine="567"/>
        <w:contextualSpacing w:val="0"/>
        <w:jc w:val="both"/>
      </w:pPr>
      <w:r w:rsidRPr="00B45FDA">
        <w:t xml:space="preserve">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5650FE04" w14:textId="77777777" w:rsidR="005D2F68" w:rsidRPr="00B45FDA" w:rsidRDefault="005D2F68" w:rsidP="005D2F68">
      <w:pPr>
        <w:pStyle w:val="aff4"/>
        <w:numPr>
          <w:ilvl w:val="2"/>
          <w:numId w:val="46"/>
        </w:numPr>
        <w:ind w:left="0" w:firstLine="567"/>
        <w:contextualSpacing w:val="0"/>
        <w:jc w:val="both"/>
      </w:pPr>
      <w:r w:rsidRPr="00B45FDA">
        <w:t>при существенном нарушении Контракта Подрядчиком;</w:t>
      </w:r>
    </w:p>
    <w:p w14:paraId="7C2DCD72" w14:textId="77777777" w:rsidR="005D2F68" w:rsidRPr="00B45FDA" w:rsidRDefault="005D2F68" w:rsidP="005D2F68">
      <w:pPr>
        <w:pStyle w:val="aff4"/>
        <w:numPr>
          <w:ilvl w:val="2"/>
          <w:numId w:val="46"/>
        </w:numPr>
        <w:ind w:left="0" w:firstLine="567"/>
        <w:contextualSpacing w:val="0"/>
        <w:jc w:val="both"/>
      </w:pPr>
      <w:r w:rsidRPr="00B45FDA">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42F8122" w14:textId="77777777" w:rsidR="005D2F68" w:rsidRPr="00B45FDA" w:rsidRDefault="005D2F68" w:rsidP="005D2F68">
      <w:pPr>
        <w:pStyle w:val="aff4"/>
        <w:numPr>
          <w:ilvl w:val="2"/>
          <w:numId w:val="46"/>
        </w:numPr>
        <w:ind w:left="0" w:firstLine="567"/>
        <w:contextualSpacing w:val="0"/>
        <w:jc w:val="both"/>
      </w:pPr>
      <w:r w:rsidRPr="00B45FDA">
        <w:lastRenderedPageBreak/>
        <w:t>в иных случаях, предусмотренных законодательством Российской Федерации.</w:t>
      </w:r>
    </w:p>
    <w:p w14:paraId="2D79AC6D" w14:textId="77777777" w:rsidR="005D2F68" w:rsidRPr="00B45FDA" w:rsidRDefault="005D2F68" w:rsidP="005D2F68">
      <w:pPr>
        <w:pStyle w:val="aff4"/>
        <w:numPr>
          <w:ilvl w:val="1"/>
          <w:numId w:val="46"/>
        </w:numPr>
        <w:ind w:left="0" w:firstLine="567"/>
        <w:contextualSpacing w:val="0"/>
        <w:jc w:val="both"/>
      </w:pPr>
      <w:bookmarkStart w:id="135" w:name="_Hlk90042252"/>
      <w:r w:rsidRPr="00B45FDA">
        <w:t>Государственный заказчик обязан принять решение об одностороннем отказе от исполнения Контракта, если в ходе исполнения Контракта установлено, что:</w:t>
      </w:r>
    </w:p>
    <w:p w14:paraId="2FD8987B" w14:textId="77777777" w:rsidR="005D2F68" w:rsidRPr="00B45FDA" w:rsidRDefault="005D2F68" w:rsidP="005D2F68">
      <w:pPr>
        <w:jc w:val="both"/>
      </w:pPr>
      <w:r w:rsidRPr="00B45FDA">
        <w:t xml:space="preserve"> а) Подрядчик перестал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Закона 44-ФЗ;</w:t>
      </w:r>
    </w:p>
    <w:p w14:paraId="235E7A15" w14:textId="77777777" w:rsidR="005D2F68" w:rsidRPr="00B45FDA" w:rsidRDefault="005D2F68" w:rsidP="005D2F68">
      <w:pPr>
        <w:jc w:val="both"/>
      </w:pPr>
      <w:r w:rsidRPr="00B45FDA">
        <w:t xml:space="preserve"> б) при определении Подрядчика Подрядчик представил недостоверную информацию о своем соответствии требованиям, указанным в пп. «а» настоящего пункта, что позволило ему стать победителем определения Подрядчика. </w:t>
      </w:r>
    </w:p>
    <w:bookmarkEnd w:id="135"/>
    <w:p w14:paraId="7A7E3178" w14:textId="77777777" w:rsidR="005D2F68" w:rsidRPr="00B45FDA" w:rsidRDefault="005D2F68" w:rsidP="005D2F68">
      <w:pPr>
        <w:pStyle w:val="aff4"/>
        <w:numPr>
          <w:ilvl w:val="1"/>
          <w:numId w:val="46"/>
        </w:numPr>
        <w:ind w:left="0" w:firstLine="567"/>
        <w:contextualSpacing w:val="0"/>
        <w:jc w:val="both"/>
      </w:pPr>
      <w:r w:rsidRPr="00B45FDA">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563CD17D" w14:textId="77777777" w:rsidR="005D2F68" w:rsidRPr="00B45FDA" w:rsidRDefault="005D2F68" w:rsidP="005D2F68">
      <w:pPr>
        <w:pStyle w:val="aff4"/>
        <w:numPr>
          <w:ilvl w:val="2"/>
          <w:numId w:val="46"/>
        </w:numPr>
        <w:ind w:left="0" w:firstLine="567"/>
        <w:contextualSpacing w:val="0"/>
        <w:jc w:val="both"/>
      </w:pPr>
      <w:bookmarkStart w:id="136" w:name="_Hlk15912575"/>
      <w:r w:rsidRPr="00B45FDA">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36"/>
    <w:p w14:paraId="763D7CDA" w14:textId="77777777" w:rsidR="005D2F68" w:rsidRPr="00B45FDA" w:rsidRDefault="005D2F68" w:rsidP="005D2F68">
      <w:pPr>
        <w:pStyle w:val="aff4"/>
        <w:numPr>
          <w:ilvl w:val="2"/>
          <w:numId w:val="46"/>
        </w:numPr>
        <w:ind w:left="0" w:firstLine="567"/>
        <w:contextualSpacing w:val="0"/>
        <w:jc w:val="both"/>
      </w:pPr>
      <w:r w:rsidRPr="00B45FDA">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2FEBAC3C" w14:textId="77777777" w:rsidR="005D2F68" w:rsidRPr="00B45FDA" w:rsidRDefault="005D2F68" w:rsidP="005D2F68">
      <w:pPr>
        <w:pStyle w:val="aff4"/>
        <w:numPr>
          <w:ilvl w:val="2"/>
          <w:numId w:val="46"/>
        </w:numPr>
        <w:ind w:left="0" w:firstLine="567"/>
        <w:contextualSpacing w:val="0"/>
        <w:jc w:val="both"/>
      </w:pPr>
      <w:r w:rsidRPr="00B45FDA">
        <w:t>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7F3B4924" w14:textId="77777777" w:rsidR="005D2F68" w:rsidRPr="00B45FDA" w:rsidRDefault="005D2F68" w:rsidP="005D2F68">
      <w:pPr>
        <w:pStyle w:val="aff4"/>
        <w:numPr>
          <w:ilvl w:val="2"/>
          <w:numId w:val="46"/>
        </w:numPr>
        <w:ind w:left="0" w:firstLine="567"/>
        <w:contextualSpacing w:val="0"/>
        <w:jc w:val="both"/>
      </w:pPr>
      <w:r w:rsidRPr="00B45FDA">
        <w:t>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2071F7FF" w14:textId="77777777" w:rsidR="005D2F68" w:rsidRPr="00B45FDA" w:rsidRDefault="005D2F68" w:rsidP="005D2F68">
      <w:pPr>
        <w:pStyle w:val="aff4"/>
        <w:numPr>
          <w:ilvl w:val="2"/>
          <w:numId w:val="46"/>
        </w:numPr>
        <w:ind w:left="0" w:firstLine="567"/>
        <w:contextualSpacing w:val="0"/>
        <w:jc w:val="both"/>
      </w:pPr>
      <w:r w:rsidRPr="00B45FDA">
        <w:t>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4F43A650" w14:textId="77777777" w:rsidR="005D2F68" w:rsidRPr="00B45FDA" w:rsidRDefault="005D2F68" w:rsidP="005D2F68">
      <w:pPr>
        <w:pStyle w:val="aff4"/>
        <w:numPr>
          <w:ilvl w:val="1"/>
          <w:numId w:val="46"/>
        </w:numPr>
        <w:ind w:left="0" w:firstLine="567"/>
        <w:contextualSpacing w:val="0"/>
        <w:jc w:val="both"/>
      </w:pPr>
      <w:bookmarkStart w:id="137" w:name="_Hlk90045726"/>
      <w:r w:rsidRPr="00B45FDA">
        <w:t>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71501923" w14:textId="77777777" w:rsidR="005D2F68" w:rsidRPr="00B45FDA" w:rsidRDefault="005D2F68" w:rsidP="005D2F68">
      <w:pPr>
        <w:ind w:firstLine="567"/>
        <w:jc w:val="both"/>
      </w:pPr>
      <w:r w:rsidRPr="00B45FDA">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28E137E5" w14:textId="77777777" w:rsidR="005D2F68" w:rsidRDefault="005D2F68" w:rsidP="005D2F68">
      <w:pPr>
        <w:ind w:firstLine="567"/>
        <w:jc w:val="both"/>
        <w:rPr>
          <w:highlight w:val="yellow"/>
        </w:rPr>
      </w:pPr>
      <w:bookmarkStart w:id="138" w:name="_Hlk91519166"/>
      <w:bookmarkStart w:id="139" w:name="_Hlk106638131"/>
      <w:bookmarkStart w:id="140" w:name="_Hlk106638204"/>
      <w:r>
        <w:t>9.7</w:t>
      </w:r>
      <w:r w:rsidRPr="00B45FDA">
        <w:t xml:space="preserve">. </w:t>
      </w:r>
      <w:bookmarkStart w:id="141" w:name="_Hlk90039628"/>
      <w:r w:rsidRPr="00B45FDA">
        <w:t xml:space="preserve">В случае принятия </w:t>
      </w:r>
      <w:r w:rsidRPr="00856B89">
        <w:t xml:space="preserve">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42" w:name="_Hlk91519344"/>
      <w:bookmarkEnd w:id="138"/>
      <w:bookmarkEnd w:id="141"/>
      <w:r w:rsidRPr="00856B89">
        <w:t xml:space="preserve">в порядке, установленном статьей 95 Федерального </w:t>
      </w:r>
      <w:hyperlink r:id="rId25" w:history="1">
        <w:r w:rsidRPr="00856B89">
          <w:rPr>
            <w:rStyle w:val="ae"/>
          </w:rPr>
          <w:t>закона</w:t>
        </w:r>
      </w:hyperlink>
      <w:r w:rsidRPr="00856B89">
        <w:t xml:space="preserve"> от 5 апреля 2013 г. № 44-ФЗ </w:t>
      </w:r>
      <w:r>
        <w:t>«</w:t>
      </w:r>
      <w:r w:rsidRPr="00856B89">
        <w:t>О контрактной системе в сфере закупок товаров, работ, услуг для обеспечения государственных и муниципальных нужд</w:t>
      </w:r>
      <w:r>
        <w:t>».</w:t>
      </w:r>
    </w:p>
    <w:p w14:paraId="632A207C" w14:textId="77777777" w:rsidR="005D2F68" w:rsidRDefault="005D2F68" w:rsidP="005D2F68">
      <w:pPr>
        <w:ind w:firstLine="567"/>
        <w:jc w:val="both"/>
      </w:pPr>
      <w:r>
        <w:t xml:space="preserve">9.8. </w:t>
      </w:r>
      <w:r w:rsidRPr="00B45FDA">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622D1C25" w14:textId="77777777" w:rsidR="005D2F68" w:rsidRPr="00B45FDA" w:rsidRDefault="005D2F68" w:rsidP="005D2F68">
      <w:pPr>
        <w:ind w:firstLine="567"/>
        <w:jc w:val="both"/>
      </w:pPr>
      <w:r>
        <w:t xml:space="preserve">9.9. </w:t>
      </w:r>
      <w:r w:rsidRPr="00B45FDA">
        <w:t xml:space="preserve">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w:t>
      </w:r>
      <w:r w:rsidRPr="00B45FDA">
        <w:lastRenderedPageBreak/>
        <w:t>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779DB53E" w14:textId="77777777" w:rsidR="005D2F68" w:rsidRDefault="005D2F68" w:rsidP="005D2F68">
      <w:pPr>
        <w:pStyle w:val="aff4"/>
        <w:ind w:left="0" w:firstLine="567"/>
        <w:jc w:val="both"/>
      </w:pPr>
      <w:bookmarkStart w:id="143" w:name="_Hlk90039686"/>
      <w:r>
        <w:t xml:space="preserve">9.10. </w:t>
      </w:r>
      <w:r w:rsidRPr="00B45FDA">
        <w:t>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w:t>
      </w:r>
      <w:r w:rsidRPr="00856B89">
        <w:t xml:space="preserve"> </w:t>
      </w:r>
      <w:r w:rsidRPr="00B45FDA">
        <w:t>уведомление об отмене решения об одностороннем отказе от исполнения контракта</w:t>
      </w:r>
      <w:r>
        <w:t xml:space="preserve"> в порядке, предусмотренном статьей 95 </w:t>
      </w:r>
      <w:r w:rsidRPr="00856B89">
        <w:t xml:space="preserve">Федерального </w:t>
      </w:r>
      <w:hyperlink r:id="rId26" w:history="1">
        <w:r w:rsidRPr="00856B89">
          <w:rPr>
            <w:rStyle w:val="ae"/>
          </w:rPr>
          <w:t>закона</w:t>
        </w:r>
      </w:hyperlink>
      <w:r w:rsidRPr="00856B89">
        <w:t xml:space="preserve"> от 5 апреля 2013 г. № 44-ФЗ </w:t>
      </w:r>
      <w:r>
        <w:t>«</w:t>
      </w:r>
      <w:r w:rsidRPr="00856B89">
        <w:t>О контрактной системе в сфере закупок товаров, работ, услуг для обеспечения государственных и муниципальных нужд</w:t>
      </w:r>
      <w:r>
        <w:t>».</w:t>
      </w:r>
      <w:bookmarkEnd w:id="143"/>
    </w:p>
    <w:p w14:paraId="783F0AC0" w14:textId="77777777" w:rsidR="005D2F68" w:rsidRDefault="005D2F68" w:rsidP="005D2F68">
      <w:pPr>
        <w:pStyle w:val="aff4"/>
        <w:ind w:left="0" w:firstLine="567"/>
        <w:jc w:val="both"/>
      </w:pPr>
      <w:r>
        <w:t>9.11.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258C5213" w14:textId="77777777" w:rsidR="005D2F68" w:rsidRDefault="005D2F68" w:rsidP="005D2F68">
      <w:pPr>
        <w:ind w:firstLine="567"/>
        <w:jc w:val="both"/>
      </w:pPr>
      <w:r>
        <w:t xml:space="preserve">9.12. </w:t>
      </w:r>
      <w:r w:rsidRPr="00B45FDA">
        <w:t>Подрядчик вправе принять решение об одностороннем отказе от исполнения Контракта в соответствии с Гражданским кодексом Российской Федерации.</w:t>
      </w:r>
      <w:bookmarkStart w:id="144" w:name="_Hlk90039810"/>
    </w:p>
    <w:p w14:paraId="13357327" w14:textId="77777777" w:rsidR="005D2F68" w:rsidRDefault="005D2F68" w:rsidP="005D2F68">
      <w:pPr>
        <w:ind w:firstLine="567"/>
        <w:jc w:val="both"/>
        <w:rPr>
          <w:highlight w:val="yellow"/>
        </w:rPr>
      </w:pPr>
      <w:r>
        <w:t xml:space="preserve">9.13. </w:t>
      </w:r>
      <w:r w:rsidRPr="00B45FDA">
        <w:t xml:space="preserve">В случае принятия Подрядчиком решения об одностороннем отказе от исполнения контракта, Подрядчик направляет (передает) такое решение </w:t>
      </w:r>
      <w:r w:rsidRPr="007E62F3">
        <w:rPr>
          <w:rFonts w:eastAsia="Droid Sans Fallback"/>
          <w:lang w:eastAsia="zh-CN"/>
        </w:rPr>
        <w:t xml:space="preserve">Государственному заказчику </w:t>
      </w:r>
      <w:bookmarkEnd w:id="137"/>
      <w:bookmarkEnd w:id="144"/>
      <w:r w:rsidRPr="00856B89">
        <w:t xml:space="preserve">в порядке, установленном статьей 95 Федерального </w:t>
      </w:r>
      <w:hyperlink r:id="rId27" w:history="1">
        <w:r w:rsidRPr="00856B89">
          <w:rPr>
            <w:rStyle w:val="ae"/>
          </w:rPr>
          <w:t>закона</w:t>
        </w:r>
      </w:hyperlink>
      <w:r w:rsidRPr="00856B89">
        <w:t xml:space="preserve"> от 5 апреля 2013 г. № 44-ФЗ </w:t>
      </w:r>
      <w:r>
        <w:t>«</w:t>
      </w:r>
      <w:r w:rsidRPr="00856B89">
        <w:t>О контрактной системе в сфере закупок товаров, работ, услуг для обеспечения государственных и муниципальных нужд</w:t>
      </w:r>
      <w:r>
        <w:t>».</w:t>
      </w:r>
    </w:p>
    <w:p w14:paraId="048F6741" w14:textId="77777777" w:rsidR="005D2F68" w:rsidRPr="00B45FDA" w:rsidRDefault="005D2F68" w:rsidP="005D2F68">
      <w:pPr>
        <w:ind w:firstLine="567"/>
        <w:jc w:val="both"/>
      </w:pPr>
      <w:r>
        <w:t xml:space="preserve">9.14. </w:t>
      </w:r>
      <w:r w:rsidRPr="00B45FDA">
        <w:t>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0C78D20D" w14:textId="77777777" w:rsidR="005D2F68" w:rsidRPr="00B45FDA" w:rsidRDefault="005D2F68" w:rsidP="005D2F68">
      <w:pPr>
        <w:ind w:firstLine="567"/>
        <w:jc w:val="both"/>
      </w:pPr>
      <w:r>
        <w:t xml:space="preserve">9.15. </w:t>
      </w:r>
      <w:r w:rsidRPr="00B45FDA">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42"/>
    <w:p w14:paraId="121F015C" w14:textId="77777777" w:rsidR="005D2F68" w:rsidRPr="00B45FDA" w:rsidRDefault="005D2F68" w:rsidP="005D2F68">
      <w:pPr>
        <w:ind w:firstLine="567"/>
        <w:jc w:val="both"/>
      </w:pPr>
      <w:r>
        <w:t xml:space="preserve">9.16. </w:t>
      </w:r>
      <w:r w:rsidRPr="00B45FDA">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A83E895" w14:textId="77777777" w:rsidR="005D2F68" w:rsidRPr="00B45FDA" w:rsidRDefault="005D2F68" w:rsidP="005D2F68">
      <w:pPr>
        <w:ind w:firstLine="567"/>
        <w:jc w:val="both"/>
      </w:pPr>
      <w:r>
        <w:t xml:space="preserve">9.17. </w:t>
      </w:r>
      <w:r w:rsidRPr="00B45FDA">
        <w:t>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14:paraId="417E84E1" w14:textId="77777777" w:rsidR="005D2F68" w:rsidRPr="00B45FDA" w:rsidRDefault="005D2F68" w:rsidP="005D2F68">
      <w:pPr>
        <w:ind w:firstLine="567"/>
        <w:jc w:val="both"/>
      </w:pPr>
      <w:r>
        <w:t xml:space="preserve">9.17.1. </w:t>
      </w:r>
      <w:r w:rsidRPr="00B45FDA">
        <w:t>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w:t>
      </w:r>
      <w:r>
        <w:t>7</w:t>
      </w:r>
      <w:r w:rsidRPr="00B45FDA">
        <w:t xml:space="preserve">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2DBC8308" w14:textId="77777777" w:rsidR="005D2F68" w:rsidRPr="00B45FDA" w:rsidRDefault="005D2F68" w:rsidP="005D2F68">
      <w:pPr>
        <w:ind w:firstLine="567"/>
        <w:jc w:val="both"/>
      </w:pPr>
      <w:r>
        <w:lastRenderedPageBreak/>
        <w:t xml:space="preserve">9.17.2. </w:t>
      </w:r>
      <w:r w:rsidRPr="00B45FDA">
        <w:t xml:space="preserve">передать Государственному заказчику </w:t>
      </w:r>
      <w:hyperlink r:id="rId28" w:anchor="/document/72009464/entry/11000" w:history="1">
        <w:r w:rsidRPr="00B45FDA">
          <w:t>проектную и рабочую документацию</w:t>
        </w:r>
      </w:hyperlink>
      <w:r w:rsidRPr="00B45FDA">
        <w:t>, в том числе в соответствии с п. 5.4.11 Контракта, исполнительную документацию и иную отчетную документацию на выполненные работы и понесенные затраты;</w:t>
      </w:r>
    </w:p>
    <w:p w14:paraId="33FB94D6" w14:textId="77777777" w:rsidR="005D2F68" w:rsidRPr="00B45FDA" w:rsidRDefault="005D2F68" w:rsidP="005D2F68">
      <w:pPr>
        <w:ind w:firstLine="567"/>
        <w:jc w:val="both"/>
      </w:pPr>
      <w:r>
        <w:t xml:space="preserve">9.17.3. </w:t>
      </w:r>
      <w:r w:rsidRPr="00B45FDA">
        <w:t xml:space="preserve">предоставить обеспечение гарантийных обязательств, в соответствии с п. 14.2.1 Контракта на срок 5 (пять) лет с момента прекращения или расторжения Контракта; </w:t>
      </w:r>
    </w:p>
    <w:p w14:paraId="5589A1CB" w14:textId="77777777" w:rsidR="005D2F68" w:rsidRPr="00B45FDA" w:rsidRDefault="005D2F68" w:rsidP="005D2F68">
      <w:pPr>
        <w:pStyle w:val="s1"/>
        <w:spacing w:before="0" w:beforeAutospacing="0" w:after="0" w:afterAutospacing="0"/>
        <w:ind w:firstLine="567"/>
        <w:jc w:val="both"/>
      </w:pPr>
      <w:r>
        <w:t xml:space="preserve">9.17.4. </w:t>
      </w:r>
      <w:r w:rsidRPr="00B45FDA">
        <w:t>иные действия, предусмотренные Контрактом, необходимые для его расторжения.</w:t>
      </w:r>
    </w:p>
    <w:p w14:paraId="1C10D099" w14:textId="77777777" w:rsidR="005D2F68" w:rsidRPr="00B45FDA" w:rsidRDefault="005D2F68" w:rsidP="005D2F68">
      <w:pPr>
        <w:ind w:firstLine="567"/>
        <w:jc w:val="both"/>
      </w:pPr>
      <w:r>
        <w:t>9.18.</w:t>
      </w:r>
      <w:r w:rsidRPr="00B45FDA">
        <w:t xml:space="preserve">Стороны осуществляют сдачу-приемку выполненных работ в порядке, предусмотренном </w:t>
      </w:r>
      <w:hyperlink r:id="rId29" w:anchor="/document/72009464/entry/1008" w:history="1">
        <w:r w:rsidRPr="00B45FDA">
          <w:t>статьей 7</w:t>
        </w:r>
      </w:hyperlink>
      <w:r w:rsidRPr="00B45FDA">
        <w:t xml:space="preserve"> Контракта, и производят сверку взаимных расчетов.</w:t>
      </w:r>
    </w:p>
    <w:p w14:paraId="4C1F4DFB" w14:textId="77777777" w:rsidR="005D2F68" w:rsidRPr="00B45FDA" w:rsidRDefault="005D2F68" w:rsidP="005D2F68">
      <w:pPr>
        <w:ind w:firstLine="567"/>
        <w:jc w:val="both"/>
      </w:pPr>
      <w:r w:rsidRPr="00B45FDA">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67FF6C33" w14:textId="77777777" w:rsidR="005D2F68" w:rsidRPr="00B45FDA" w:rsidRDefault="005D2F68" w:rsidP="005D2F68">
      <w:pPr>
        <w:ind w:firstLine="567"/>
        <w:jc w:val="both"/>
      </w:pPr>
      <w:r>
        <w:t xml:space="preserve">9.19. </w:t>
      </w:r>
      <w:r w:rsidRPr="00B45FDA">
        <w:t xml:space="preserve">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w:t>
      </w:r>
      <w:r w:rsidRPr="00824932">
        <w:t xml:space="preserve">5 (пяти) рабочих </w:t>
      </w:r>
      <w:r w:rsidRPr="00B45FDA">
        <w:t>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p w14:paraId="4CE6CE72" w14:textId="77777777" w:rsidR="005D2F68" w:rsidRPr="00B45FDA" w:rsidRDefault="005D2F68" w:rsidP="005D2F68">
      <w:pPr>
        <w:ind w:firstLine="567"/>
        <w:jc w:val="both"/>
        <w:rPr>
          <w:i/>
        </w:rPr>
      </w:pPr>
      <w:bookmarkStart w:id="145" w:name="_Hlk91519722"/>
      <w:r>
        <w:t xml:space="preserve">9.20. </w:t>
      </w:r>
      <w:r w:rsidRPr="00B45FDA">
        <w:t>Государственный заказчик вправе зачесть сумму неотработанного (непогашенного) аванса в счет сумм платежей, п</w:t>
      </w:r>
      <w:r w:rsidRPr="007E62F3">
        <w:t>одлежащих уплате Подрядчику в соответствии с пунктом 9.19 Контракта. В этом случае Государственный заказчик направляет Подрядчику уведомление о зачете, в котором указывается, что зачет требований</w:t>
      </w:r>
      <w:r w:rsidRPr="00B45FDA">
        <w:t xml:space="preserve"> производится в порядке, предусмотренном статьей 410 Гражданского кодекса Российской Федерации. </w:t>
      </w:r>
      <w:r w:rsidRPr="00B45FDA">
        <w:rPr>
          <w:i/>
        </w:rPr>
        <w:t>(</w:t>
      </w:r>
      <w:bookmarkStart w:id="146" w:name="_Hlk90045791"/>
      <w:r w:rsidRPr="00B45FDA">
        <w:rPr>
          <w:i/>
        </w:rPr>
        <w:t>Настоящий абзац пункта Контракта применяется если условиями Контракта предусмотрена выплата аванса</w:t>
      </w:r>
      <w:bookmarkEnd w:id="146"/>
      <w:r w:rsidRPr="00B45FDA">
        <w:rPr>
          <w:i/>
        </w:rPr>
        <w:t>).</w:t>
      </w:r>
    </w:p>
    <w:bookmarkEnd w:id="139"/>
    <w:bookmarkEnd w:id="145"/>
    <w:p w14:paraId="4D8AD729" w14:textId="77777777" w:rsidR="005D2F68" w:rsidRPr="00B45FDA" w:rsidRDefault="005D2F68" w:rsidP="005D2F68">
      <w:pPr>
        <w:pStyle w:val="aff4"/>
        <w:ind w:left="927"/>
        <w:jc w:val="both"/>
        <w:rPr>
          <w:i/>
        </w:rPr>
      </w:pPr>
    </w:p>
    <w:bookmarkEnd w:id="140"/>
    <w:p w14:paraId="626D2160" w14:textId="77777777" w:rsidR="005D2F68" w:rsidRPr="00B45FDA" w:rsidRDefault="005D2F68" w:rsidP="005D2F68">
      <w:pPr>
        <w:pStyle w:val="aff4"/>
        <w:numPr>
          <w:ilvl w:val="0"/>
          <w:numId w:val="46"/>
        </w:numPr>
        <w:contextualSpacing w:val="0"/>
        <w:jc w:val="center"/>
        <w:rPr>
          <w:rFonts w:eastAsia="MS Mincho"/>
          <w:b/>
        </w:rPr>
      </w:pPr>
      <w:r w:rsidRPr="00B45FDA">
        <w:rPr>
          <w:rFonts w:eastAsia="MS Mincho"/>
          <w:b/>
        </w:rPr>
        <w:t>Гарантии качества и гарантийные обязательства.</w:t>
      </w:r>
    </w:p>
    <w:p w14:paraId="0FA645C8" w14:textId="77777777" w:rsidR="005D2F68" w:rsidRPr="00B711CA" w:rsidRDefault="005D2F68" w:rsidP="005D2F68">
      <w:pPr>
        <w:pStyle w:val="1a"/>
        <w:widowControl w:val="0"/>
        <w:numPr>
          <w:ilvl w:val="1"/>
          <w:numId w:val="46"/>
        </w:numPr>
        <w:ind w:left="0" w:firstLine="567"/>
        <w:jc w:val="both"/>
        <w:rPr>
          <w:rFonts w:ascii="Times New Roman" w:hAnsi="Times New Roman"/>
        </w:rPr>
      </w:pPr>
      <w:bookmarkStart w:id="147" w:name="_Hlk42158770"/>
      <w:r w:rsidRPr="00B711CA">
        <w:rPr>
          <w:rFonts w:ascii="Times New Roman" w:hAnsi="Times New Roman"/>
        </w:rPr>
        <w:t xml:space="preserve">Гарантийный срок на Объект устанавливается сроком на 5 (пять) лет с момента подписания Акта сдачи – приемки законченного строительством объекта. </w:t>
      </w:r>
    </w:p>
    <w:p w14:paraId="05575EF5" w14:textId="77777777" w:rsidR="00B711CA" w:rsidRDefault="00B711CA" w:rsidP="00B711CA">
      <w:pPr>
        <w:pStyle w:val="1a"/>
        <w:widowControl w:val="0"/>
        <w:numPr>
          <w:ilvl w:val="1"/>
          <w:numId w:val="46"/>
        </w:numPr>
        <w:ind w:left="0" w:firstLine="567"/>
        <w:jc w:val="both"/>
        <w:rPr>
          <w:rFonts w:ascii="Times New Roman" w:hAnsi="Times New Roman"/>
          <w:szCs w:val="24"/>
        </w:rPr>
      </w:pPr>
      <w:r w:rsidRPr="00C809A8">
        <w:rPr>
          <w:rFonts w:ascii="Times New Roman" w:hAnsi="Times New Roman"/>
          <w:szCs w:val="24"/>
        </w:rPr>
        <w:t xml:space="preserve">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 </w:t>
      </w:r>
    </w:p>
    <w:p w14:paraId="1026FD30" w14:textId="77777777" w:rsidR="00B711CA" w:rsidRPr="00B711CA" w:rsidRDefault="00B711CA" w:rsidP="00B711CA">
      <w:pPr>
        <w:pStyle w:val="1a"/>
        <w:widowControl w:val="0"/>
        <w:tabs>
          <w:tab w:val="clear" w:pos="9900"/>
        </w:tabs>
        <w:ind w:left="0" w:firstLine="567"/>
        <w:jc w:val="both"/>
        <w:rPr>
          <w:rFonts w:ascii="Times New Roman" w:hAnsi="Times New Roman"/>
        </w:rPr>
      </w:pPr>
      <w:r w:rsidRPr="00C809A8">
        <w:rPr>
          <w:rFonts w:ascii="Times New Roman" w:hAnsi="Times New Roman"/>
          <w:szCs w:val="24"/>
        </w:rPr>
        <w:t>В случае если производителями или поставщиками материалов, конструкций, изделий или оборудования, подлежащих передаче Государственному заказчику после завершения работ, установлены гарантийные сроки, большие по сравнению с гарантийным сроком, установленным в пункте 10.1</w:t>
      </w:r>
      <w:r>
        <w:rPr>
          <w:rFonts w:ascii="Times New Roman" w:hAnsi="Times New Roman"/>
          <w:szCs w:val="24"/>
        </w:rPr>
        <w:t xml:space="preserve"> </w:t>
      </w:r>
      <w:r w:rsidRPr="00C809A8">
        <w:rPr>
          <w:rFonts w:ascii="Times New Roman" w:hAnsi="Times New Roman"/>
          <w:szCs w:val="24"/>
        </w:rPr>
        <w:t>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Государственному заказчику в составе исполнительной документации все документы, подтверждающие гарантийные обязательства поставщиков или производителей.</w:t>
      </w:r>
    </w:p>
    <w:p w14:paraId="3A56C4F8" w14:textId="26CC8C16" w:rsidR="005D2F68" w:rsidRPr="00B711CA" w:rsidRDefault="005D2F68" w:rsidP="00B711CA">
      <w:pPr>
        <w:pStyle w:val="1a"/>
        <w:widowControl w:val="0"/>
        <w:numPr>
          <w:ilvl w:val="1"/>
          <w:numId w:val="46"/>
        </w:numPr>
        <w:ind w:left="0" w:firstLine="567"/>
        <w:jc w:val="both"/>
        <w:rPr>
          <w:rFonts w:ascii="Times New Roman" w:hAnsi="Times New Roman"/>
        </w:rPr>
      </w:pPr>
      <w:r w:rsidRPr="00B711CA">
        <w:rPr>
          <w:rFonts w:ascii="Times New Roman" w:hAnsi="Times New Roman"/>
        </w:rPr>
        <w:t>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Государственным заказчиком или привлеченными Государственным заказчиком третьими лицами.</w:t>
      </w:r>
    </w:p>
    <w:p w14:paraId="2DCF4040" w14:textId="77777777" w:rsidR="005D2F68" w:rsidRPr="00B711CA" w:rsidRDefault="005D2F68" w:rsidP="005D2F68">
      <w:pPr>
        <w:pStyle w:val="1a"/>
        <w:widowControl w:val="0"/>
        <w:numPr>
          <w:ilvl w:val="1"/>
          <w:numId w:val="46"/>
        </w:numPr>
        <w:ind w:left="0" w:firstLine="567"/>
        <w:jc w:val="both"/>
        <w:rPr>
          <w:rFonts w:ascii="Times New Roman" w:hAnsi="Times New Roman"/>
        </w:rPr>
      </w:pPr>
      <w:r w:rsidRPr="00B711CA">
        <w:rPr>
          <w:rFonts w:ascii="Times New Roman" w:hAnsi="Times New Roman"/>
        </w:rPr>
        <w:t xml:space="preserve">Устранение недостатков (дефектов) работ, выявленных в течение гарантийного </w:t>
      </w:r>
      <w:r w:rsidRPr="00B711CA">
        <w:rPr>
          <w:rFonts w:ascii="Times New Roman" w:hAnsi="Times New Roman"/>
        </w:rPr>
        <w:lastRenderedPageBreak/>
        <w:t>срока, осуществляется силами и за счет средств Подрядчика.</w:t>
      </w:r>
    </w:p>
    <w:p w14:paraId="02E0AF25" w14:textId="77777777" w:rsidR="005D2F68" w:rsidRPr="00B711CA" w:rsidRDefault="005D2F68" w:rsidP="005D2F68">
      <w:pPr>
        <w:pStyle w:val="1a"/>
        <w:widowControl w:val="0"/>
        <w:numPr>
          <w:ilvl w:val="1"/>
          <w:numId w:val="46"/>
        </w:numPr>
        <w:ind w:left="0" w:firstLine="567"/>
        <w:jc w:val="both"/>
        <w:rPr>
          <w:rFonts w:ascii="Times New Roman" w:hAnsi="Times New Roman"/>
        </w:rPr>
      </w:pPr>
      <w:r w:rsidRPr="00B711CA">
        <w:rPr>
          <w:rFonts w:ascii="Times New Roman" w:hAnsi="Times New Roman"/>
        </w:rPr>
        <w:t>Если в течение гарантийного срока, указанного в пункте 10.1 Контракта, будут обнаружены недостатки (дефекты) работ, Государственный заказчик уведомляет об этом Подрядчика в порядке, предусмотренном Контрактом для направления уведомлений.</w:t>
      </w:r>
    </w:p>
    <w:p w14:paraId="00ABD465" w14:textId="77777777" w:rsidR="005D2F68" w:rsidRPr="00B711CA" w:rsidRDefault="005D2F68" w:rsidP="005D2F68">
      <w:pPr>
        <w:pStyle w:val="1a"/>
        <w:widowControl w:val="0"/>
        <w:numPr>
          <w:ilvl w:val="1"/>
          <w:numId w:val="46"/>
        </w:numPr>
        <w:ind w:left="0" w:firstLine="567"/>
        <w:jc w:val="both"/>
        <w:rPr>
          <w:rFonts w:ascii="Times New Roman" w:hAnsi="Times New Roman"/>
        </w:rPr>
      </w:pPr>
      <w:r w:rsidRPr="00B711CA">
        <w:rPr>
          <w:rFonts w:ascii="Times New Roman" w:hAnsi="Times New Roman"/>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5AFFD1C7" w14:textId="77777777" w:rsidR="005D2F68" w:rsidRPr="00B711CA" w:rsidRDefault="005D2F68" w:rsidP="005D2F68">
      <w:pPr>
        <w:pStyle w:val="1a"/>
        <w:widowControl w:val="0"/>
        <w:numPr>
          <w:ilvl w:val="1"/>
          <w:numId w:val="46"/>
        </w:numPr>
        <w:ind w:left="0" w:firstLine="567"/>
        <w:jc w:val="both"/>
        <w:rPr>
          <w:rFonts w:ascii="Times New Roman" w:hAnsi="Times New Roman"/>
        </w:rPr>
      </w:pPr>
      <w:r w:rsidRPr="00B711CA">
        <w:rPr>
          <w:rFonts w:ascii="Times New Roman" w:hAnsi="Times New Roman"/>
        </w:rPr>
        <w:t>В случае уклонения Подрядчика от составления акта выявленных недостатков (дефектов) работ в установленный срок Государственный заказчик вправе составить его без участия Подрядчика.</w:t>
      </w:r>
    </w:p>
    <w:p w14:paraId="231F9AC7" w14:textId="77777777" w:rsidR="005D2F68" w:rsidRPr="00B711CA" w:rsidRDefault="005D2F68" w:rsidP="005D2F68">
      <w:pPr>
        <w:pStyle w:val="1a"/>
        <w:widowControl w:val="0"/>
        <w:numPr>
          <w:ilvl w:val="1"/>
          <w:numId w:val="46"/>
        </w:numPr>
        <w:ind w:left="0" w:firstLine="567"/>
        <w:jc w:val="both"/>
        <w:rPr>
          <w:rFonts w:ascii="Times New Roman" w:hAnsi="Times New Roman"/>
        </w:rPr>
      </w:pPr>
      <w:r w:rsidRPr="00B711CA">
        <w:rPr>
          <w:rFonts w:ascii="Times New Roman" w:hAnsi="Times New Roman"/>
        </w:rPr>
        <w:t>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Государственного заказчика.</w:t>
      </w:r>
    </w:p>
    <w:p w14:paraId="0E8182B6" w14:textId="77777777" w:rsidR="005D2F68" w:rsidRPr="00B711CA" w:rsidRDefault="005D2F68" w:rsidP="005D2F68">
      <w:pPr>
        <w:pStyle w:val="1a"/>
        <w:widowControl w:val="0"/>
        <w:numPr>
          <w:ilvl w:val="1"/>
          <w:numId w:val="46"/>
        </w:numPr>
        <w:ind w:left="0" w:firstLine="567"/>
        <w:jc w:val="both"/>
        <w:rPr>
          <w:rFonts w:ascii="Times New Roman" w:hAnsi="Times New Roman"/>
        </w:rPr>
      </w:pPr>
      <w:r w:rsidRPr="00B711CA">
        <w:rPr>
          <w:rFonts w:ascii="Times New Roman" w:hAnsi="Times New Roman"/>
        </w:rPr>
        <w:t>В случае отказа Подрядчика от устранения выявленных недостатков (дефектов) работ или в случае неустранения недостатков (дефектов) работ в установленный срок Государственный заказчик вправе привлечь третьих лиц с возмещением расходов на устранение недостатков (дефектов) работ за счет Подрядчика.</w:t>
      </w:r>
    </w:p>
    <w:p w14:paraId="19803F5C" w14:textId="77777777" w:rsidR="005D2F68" w:rsidRPr="00B711CA" w:rsidRDefault="005D2F68" w:rsidP="005D2F68">
      <w:pPr>
        <w:pStyle w:val="1a"/>
        <w:widowControl w:val="0"/>
        <w:numPr>
          <w:ilvl w:val="1"/>
          <w:numId w:val="46"/>
        </w:numPr>
        <w:ind w:left="0" w:firstLine="567"/>
        <w:jc w:val="both"/>
        <w:rPr>
          <w:rFonts w:ascii="Times New Roman" w:hAnsi="Times New Roman"/>
        </w:rPr>
      </w:pPr>
      <w:r w:rsidRPr="00B711CA">
        <w:rPr>
          <w:rFonts w:ascii="Times New Roman" w:hAnsi="Times New Roman"/>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680B6B96" w14:textId="77777777" w:rsidR="005D2F68" w:rsidRPr="00B45FDA" w:rsidRDefault="005D2F68" w:rsidP="005D2F68">
      <w:pPr>
        <w:numPr>
          <w:ilvl w:val="1"/>
          <w:numId w:val="46"/>
        </w:numPr>
        <w:ind w:left="0" w:firstLine="567"/>
        <w:jc w:val="both"/>
      </w:pPr>
      <w:bookmarkStart w:id="148" w:name="_Hlk56696862"/>
      <w:bookmarkEnd w:id="147"/>
      <w:r w:rsidRPr="00B45FDA">
        <w:t>Акт выявленных недостатков и требование Государственного заказчика являются документами, подтверждающие наступление гарантийного случая. </w:t>
      </w:r>
    </w:p>
    <w:p w14:paraId="192B380E" w14:textId="77777777" w:rsidR="005D2F68" w:rsidRPr="00B45FDA" w:rsidRDefault="005D2F68" w:rsidP="005D2F68">
      <w:pPr>
        <w:numPr>
          <w:ilvl w:val="1"/>
          <w:numId w:val="46"/>
        </w:numPr>
        <w:ind w:left="0" w:firstLine="567"/>
        <w:jc w:val="both"/>
      </w:pPr>
      <w:bookmarkStart w:id="149" w:name="_Hlk91520055"/>
      <w:r w:rsidRPr="00B45FDA">
        <w:t>При расторжении Контракта в связи с односторонним отказом стороны от исполнения Контракта, в том числе в соответствии со статьей 9 Контракта, или при расторжении Контракта по соглашению Сторон течение гарантийного срока начинается с даты прекращения обязательств по Контракту. При этом оформление каких-либо документов (соглашений, требований, уведомлений и проч.) не требуется.</w:t>
      </w:r>
    </w:p>
    <w:bookmarkEnd w:id="148"/>
    <w:bookmarkEnd w:id="149"/>
    <w:p w14:paraId="2A122D68" w14:textId="77777777" w:rsidR="005D2F68" w:rsidRPr="00B45FDA" w:rsidRDefault="005D2F68" w:rsidP="005D2F68">
      <w:pPr>
        <w:jc w:val="both"/>
      </w:pPr>
    </w:p>
    <w:p w14:paraId="1664AABA" w14:textId="77777777" w:rsidR="005D2F68" w:rsidRPr="00B45FDA" w:rsidRDefault="005D2F68" w:rsidP="005D2F68">
      <w:pPr>
        <w:pStyle w:val="aff4"/>
        <w:numPr>
          <w:ilvl w:val="0"/>
          <w:numId w:val="46"/>
        </w:numPr>
        <w:contextualSpacing w:val="0"/>
        <w:jc w:val="center"/>
        <w:rPr>
          <w:rFonts w:eastAsia="MS Mincho"/>
          <w:b/>
        </w:rPr>
      </w:pPr>
      <w:bookmarkStart w:id="150" w:name="_Hlk6570487"/>
      <w:r w:rsidRPr="00B45FDA">
        <w:rPr>
          <w:rFonts w:eastAsia="MS Mincho"/>
          <w:b/>
        </w:rPr>
        <w:t>Ответственность Сторон</w:t>
      </w:r>
      <w:bookmarkEnd w:id="150"/>
    </w:p>
    <w:p w14:paraId="2EF66109" w14:textId="77777777" w:rsidR="005D2F68" w:rsidRPr="00B45FDA" w:rsidRDefault="005D2F68" w:rsidP="005D2F68">
      <w:pPr>
        <w:pStyle w:val="aff4"/>
        <w:numPr>
          <w:ilvl w:val="1"/>
          <w:numId w:val="46"/>
        </w:numPr>
        <w:ind w:left="0" w:firstLine="567"/>
        <w:contextualSpacing w:val="0"/>
        <w:jc w:val="both"/>
      </w:pPr>
      <w:bookmarkStart w:id="151" w:name="_Hlk42158835"/>
      <w:bookmarkStart w:id="152" w:name="_Hlk42159030"/>
      <w:r w:rsidRPr="00B45FDA">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3CF56A57" w14:textId="77777777" w:rsidR="005D2F68" w:rsidRPr="00B45FDA" w:rsidRDefault="005D2F68" w:rsidP="005D2F68">
      <w:pPr>
        <w:pStyle w:val="aff4"/>
        <w:numPr>
          <w:ilvl w:val="1"/>
          <w:numId w:val="46"/>
        </w:numPr>
        <w:ind w:left="0" w:firstLine="567"/>
        <w:contextualSpacing w:val="0"/>
        <w:jc w:val="both"/>
      </w:pPr>
      <w:r w:rsidRPr="00B45FDA">
        <w:t xml:space="preserve">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w:t>
      </w:r>
      <w:r>
        <w:t>7</w:t>
      </w:r>
      <w:r w:rsidRPr="00F700EE">
        <w:t xml:space="preserve"> (</w:t>
      </w:r>
      <w:r>
        <w:t>семи</w:t>
      </w:r>
      <w:r w:rsidRPr="00F700EE">
        <w:t xml:space="preserve">) </w:t>
      </w:r>
      <w:r w:rsidRPr="00B45FDA">
        <w:t>календарных дней, такие нарушения признаются существенными.</w:t>
      </w:r>
    </w:p>
    <w:p w14:paraId="2DFD5DCE" w14:textId="77777777" w:rsidR="005D2F68" w:rsidRPr="00B45FDA" w:rsidRDefault="005D2F68" w:rsidP="005D2F68">
      <w:pPr>
        <w:pStyle w:val="aff4"/>
        <w:numPr>
          <w:ilvl w:val="1"/>
          <w:numId w:val="46"/>
        </w:numPr>
        <w:ind w:left="0" w:firstLine="567"/>
        <w:contextualSpacing w:val="0"/>
        <w:jc w:val="both"/>
      </w:pPr>
      <w:bookmarkStart w:id="153" w:name="_Hlk11337728"/>
      <w:bookmarkEnd w:id="151"/>
      <w:r w:rsidRPr="00B45FDA">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54" w:name="_Hlk16674081"/>
      <w:r w:rsidRPr="00B45FDA">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B45FDA">
        <w:rPr>
          <w:vertAlign w:val="superscript"/>
        </w:rPr>
        <w:footnoteReference w:id="1"/>
      </w:r>
      <w:r w:rsidRPr="00B45FDA">
        <w:t>. (в случае, если Контрактом предполагается поэтапное выполнение работ, размер штрафа указывается для каждого этапа).</w:t>
      </w:r>
    </w:p>
    <w:p w14:paraId="6C046546" w14:textId="77777777" w:rsidR="005D2F68" w:rsidRPr="00B45FDA" w:rsidRDefault="005D2F68" w:rsidP="005D2F68">
      <w:pPr>
        <w:ind w:firstLine="567"/>
        <w:jc w:val="both"/>
      </w:pPr>
      <w:bookmarkStart w:id="155" w:name="_Hlk6567939"/>
      <w:bookmarkStart w:id="156" w:name="_Hlk3546232"/>
      <w:bookmarkEnd w:id="154"/>
      <w:r w:rsidRPr="00B45FDA">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7FAE2C88" w14:textId="77777777" w:rsidR="005D2F68" w:rsidRPr="00B45FDA" w:rsidRDefault="005D2F68" w:rsidP="005D2F68">
      <w:pPr>
        <w:pStyle w:val="aff4"/>
        <w:numPr>
          <w:ilvl w:val="1"/>
          <w:numId w:val="46"/>
        </w:numPr>
        <w:ind w:left="0" w:firstLine="567"/>
        <w:contextualSpacing w:val="0"/>
        <w:jc w:val="both"/>
      </w:pPr>
      <w:bookmarkStart w:id="157" w:name="_Hlk11338071"/>
      <w:bookmarkEnd w:id="153"/>
      <w:bookmarkEnd w:id="155"/>
      <w:bookmarkEnd w:id="156"/>
      <w:r w:rsidRPr="00B45FDA">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B45FDA">
        <w:rPr>
          <w:vertAlign w:val="superscript"/>
        </w:rPr>
        <w:footnoteReference w:id="2"/>
      </w:r>
      <w:r w:rsidRPr="00B45FDA">
        <w:rPr>
          <w:vertAlign w:val="superscript"/>
        </w:rPr>
        <w:t>.</w:t>
      </w:r>
    </w:p>
    <w:bookmarkEnd w:id="157"/>
    <w:p w14:paraId="57EF5238" w14:textId="77777777" w:rsidR="005D2F68" w:rsidRPr="00B45FDA" w:rsidRDefault="005D2F68" w:rsidP="005D2F68">
      <w:pPr>
        <w:pStyle w:val="aff4"/>
        <w:numPr>
          <w:ilvl w:val="1"/>
          <w:numId w:val="46"/>
        </w:numPr>
        <w:ind w:left="0" w:firstLine="567"/>
        <w:contextualSpacing w:val="0"/>
        <w:jc w:val="both"/>
      </w:pPr>
      <w:r w:rsidRPr="00B45FDA">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58" w:name="_Hlk16234738"/>
      <w:bookmarkStart w:id="159" w:name="_Hlk11338140"/>
    </w:p>
    <w:p w14:paraId="13320F14" w14:textId="77777777" w:rsidR="005D2F68" w:rsidRPr="00B45FDA" w:rsidRDefault="005D2F68" w:rsidP="005D2F68">
      <w:pPr>
        <w:pStyle w:val="aff4"/>
        <w:numPr>
          <w:ilvl w:val="1"/>
          <w:numId w:val="46"/>
        </w:numPr>
        <w:ind w:left="0" w:firstLine="567"/>
        <w:contextualSpacing w:val="0"/>
        <w:jc w:val="both"/>
      </w:pPr>
      <w:r w:rsidRPr="00B45FDA">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B45FDA">
        <w:rPr>
          <w:vertAlign w:val="superscript"/>
        </w:rPr>
        <w:footnoteReference w:id="3"/>
      </w:r>
      <w:r w:rsidRPr="00B45FDA">
        <w:rPr>
          <w:vertAlign w:val="superscript"/>
        </w:rPr>
        <w:t>.</w:t>
      </w:r>
    </w:p>
    <w:p w14:paraId="027938DA" w14:textId="77777777" w:rsidR="005D2F68" w:rsidRPr="00B45FDA" w:rsidRDefault="005D2F68" w:rsidP="005D2F68">
      <w:pPr>
        <w:pStyle w:val="aff4"/>
        <w:numPr>
          <w:ilvl w:val="1"/>
          <w:numId w:val="46"/>
        </w:numPr>
        <w:ind w:left="0" w:firstLine="567"/>
        <w:contextualSpacing w:val="0"/>
        <w:jc w:val="both"/>
        <w:rPr>
          <w:rFonts w:ascii="Verdana" w:hAnsi="Verdana"/>
        </w:rPr>
      </w:pPr>
      <w:bookmarkStart w:id="160" w:name="_Hlk37932751"/>
      <w:bookmarkStart w:id="161" w:name="_Hlk16234760"/>
      <w:bookmarkEnd w:id="158"/>
      <w:bookmarkEnd w:id="159"/>
      <w:r w:rsidRPr="00B45FDA">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B45FDA">
        <w:t>ключевой ставки</w:t>
      </w:r>
      <w:r w:rsidRPr="00B45FDA">
        <w:rPr>
          <w:shd w:val="clear" w:color="auto" w:fill="FFFFFF"/>
        </w:rPr>
        <w:t xml:space="preserve"> Центрального банка Российской Федерации </w:t>
      </w:r>
      <w:bookmarkStart w:id="162" w:name="_Hlk37930926"/>
      <w:r w:rsidRPr="00B45FDA">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60"/>
      <w:r w:rsidRPr="00B45FDA">
        <w:t>.</w:t>
      </w:r>
      <w:bookmarkEnd w:id="162"/>
    </w:p>
    <w:bookmarkEnd w:id="161"/>
    <w:p w14:paraId="7F86BAB7" w14:textId="77777777" w:rsidR="005D2F68" w:rsidRPr="00B45FDA" w:rsidRDefault="005D2F68" w:rsidP="005D2F68">
      <w:pPr>
        <w:pStyle w:val="aff4"/>
        <w:numPr>
          <w:ilvl w:val="1"/>
          <w:numId w:val="46"/>
        </w:numPr>
        <w:ind w:left="0" w:firstLine="567"/>
        <w:contextualSpacing w:val="0"/>
        <w:jc w:val="both"/>
      </w:pPr>
      <w:r w:rsidRPr="00B45FDA">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w:t>
      </w:r>
      <w:r w:rsidRPr="00B45FDA">
        <w:lastRenderedPageBreak/>
        <w:t>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EB5EF2C" w14:textId="77777777" w:rsidR="005D2F68" w:rsidRPr="00B45FDA" w:rsidRDefault="005D2F68" w:rsidP="005D2F68">
      <w:pPr>
        <w:pStyle w:val="aff4"/>
        <w:numPr>
          <w:ilvl w:val="1"/>
          <w:numId w:val="46"/>
        </w:numPr>
        <w:ind w:left="0" w:firstLine="567"/>
        <w:contextualSpacing w:val="0"/>
        <w:jc w:val="both"/>
      </w:pPr>
      <w:r w:rsidRPr="00B45FDA">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54A56318" w14:textId="77777777" w:rsidR="005D2F68" w:rsidRPr="00B45FDA" w:rsidRDefault="005D2F68" w:rsidP="005D2F68">
      <w:pPr>
        <w:pStyle w:val="aff4"/>
        <w:numPr>
          <w:ilvl w:val="1"/>
          <w:numId w:val="46"/>
        </w:numPr>
        <w:ind w:left="0" w:firstLine="567"/>
        <w:contextualSpacing w:val="0"/>
        <w:jc w:val="both"/>
      </w:pPr>
      <w:r w:rsidRPr="00B45FDA">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67D77026" w14:textId="77777777" w:rsidR="005D2F68" w:rsidRPr="00B45FDA" w:rsidRDefault="005D2F68" w:rsidP="005D2F68">
      <w:pPr>
        <w:pStyle w:val="aff4"/>
        <w:numPr>
          <w:ilvl w:val="1"/>
          <w:numId w:val="46"/>
        </w:numPr>
        <w:ind w:left="0" w:firstLine="567"/>
        <w:contextualSpacing w:val="0"/>
        <w:jc w:val="both"/>
      </w:pPr>
      <w:r w:rsidRPr="00B45FDA">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4EF6593D" w14:textId="77777777" w:rsidR="005D2F68" w:rsidRPr="00B45FDA" w:rsidRDefault="005D2F68" w:rsidP="005D2F68">
      <w:pPr>
        <w:pStyle w:val="aff4"/>
        <w:numPr>
          <w:ilvl w:val="1"/>
          <w:numId w:val="46"/>
        </w:numPr>
        <w:ind w:left="0" w:firstLine="567"/>
        <w:contextualSpacing w:val="0"/>
        <w:jc w:val="both"/>
      </w:pPr>
      <w:r w:rsidRPr="00B45FDA">
        <w:t>Сторона освобождается от уплаты неустойки, если докажет, что неисполнение или ненадлежащее исполнение обязательств произошло по вине другой стороны или вследствие обстоятельств непреодолимой силы.</w:t>
      </w:r>
    </w:p>
    <w:p w14:paraId="5BCA6787" w14:textId="77777777" w:rsidR="005D2F68" w:rsidRPr="00B45FDA" w:rsidRDefault="005D2F68" w:rsidP="005D2F68">
      <w:pPr>
        <w:pStyle w:val="aff4"/>
        <w:numPr>
          <w:ilvl w:val="1"/>
          <w:numId w:val="46"/>
        </w:numPr>
        <w:ind w:left="0" w:firstLine="567"/>
        <w:contextualSpacing w:val="0"/>
        <w:jc w:val="both"/>
      </w:pPr>
      <w:r w:rsidRPr="00B45FDA">
        <w:t xml:space="preserve">Государственный заказчик вправе в одностороннем порядке зачесть сумму пени и штрафов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30" w:anchor="/document/7238098/entry/467" w:history="1">
        <w:r w:rsidRPr="00B45FDA">
          <w:t>Статьей 14</w:t>
        </w:r>
      </w:hyperlink>
      <w:r w:rsidRPr="00B45FDA">
        <w:t xml:space="preserve"> Контракта. </w:t>
      </w:r>
    </w:p>
    <w:p w14:paraId="7EF2953C" w14:textId="77777777" w:rsidR="005D2F68" w:rsidRPr="00B45FDA" w:rsidRDefault="005D2F68" w:rsidP="005D2F68">
      <w:pPr>
        <w:pStyle w:val="aff4"/>
        <w:numPr>
          <w:ilvl w:val="1"/>
          <w:numId w:val="46"/>
        </w:numPr>
        <w:ind w:left="0" w:firstLine="567"/>
        <w:contextualSpacing w:val="0"/>
        <w:jc w:val="both"/>
      </w:pPr>
      <w:r w:rsidRPr="00B45FDA">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3B540DEB" w14:textId="77777777" w:rsidR="005D2F68" w:rsidRPr="00B45FDA" w:rsidRDefault="005D2F68" w:rsidP="005D2F68">
      <w:pPr>
        <w:pStyle w:val="aff4"/>
        <w:numPr>
          <w:ilvl w:val="1"/>
          <w:numId w:val="46"/>
        </w:numPr>
        <w:ind w:left="0" w:firstLine="567"/>
        <w:contextualSpacing w:val="0"/>
        <w:jc w:val="both"/>
      </w:pPr>
      <w:r w:rsidRPr="00B45FDA">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22A6B23C" w14:textId="77777777" w:rsidR="005D2F68" w:rsidRPr="00B45FDA" w:rsidRDefault="005D2F68" w:rsidP="005D2F68">
      <w:pPr>
        <w:pStyle w:val="aff4"/>
        <w:numPr>
          <w:ilvl w:val="1"/>
          <w:numId w:val="46"/>
        </w:numPr>
        <w:ind w:left="0" w:firstLine="567"/>
        <w:contextualSpacing w:val="0"/>
        <w:jc w:val="both"/>
      </w:pPr>
      <w:r w:rsidRPr="00B45FDA">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701074AC" w14:textId="77777777" w:rsidR="005D2F68" w:rsidRPr="00B45FDA" w:rsidRDefault="005D2F68" w:rsidP="005D2F68">
      <w:pPr>
        <w:pStyle w:val="aff4"/>
        <w:numPr>
          <w:ilvl w:val="1"/>
          <w:numId w:val="46"/>
        </w:numPr>
        <w:ind w:left="0" w:firstLine="567"/>
        <w:contextualSpacing w:val="0"/>
        <w:jc w:val="both"/>
        <w:rPr>
          <w:b/>
          <w:bCs/>
        </w:rPr>
      </w:pPr>
      <w:r w:rsidRPr="00B45FDA">
        <w:t xml:space="preserve"> За непредоставление информации, указанной в пункте 15.2 Контракта с Подрядчика, взыскивается пеня </w:t>
      </w:r>
      <w:r w:rsidRPr="00B45FDA">
        <w:rPr>
          <w:rFonts w:hint="eastAsia"/>
        </w:rPr>
        <w:t>в</w:t>
      </w:r>
      <w:r w:rsidRPr="00B45FDA">
        <w:t xml:space="preserve"> </w:t>
      </w:r>
      <w:r w:rsidRPr="00B45FDA">
        <w:rPr>
          <w:rFonts w:hint="eastAsia"/>
        </w:rPr>
        <w:t>размере</w:t>
      </w:r>
      <w:r w:rsidRPr="00B45FDA">
        <w:t xml:space="preserve"> </w:t>
      </w:r>
      <w:r w:rsidRPr="00B45FDA">
        <w:rPr>
          <w:rFonts w:hint="eastAsia"/>
        </w:rPr>
        <w:t>одной</w:t>
      </w:r>
      <w:r w:rsidRPr="00B45FDA">
        <w:t xml:space="preserve"> </w:t>
      </w:r>
      <w:r w:rsidRPr="00B45FDA">
        <w:rPr>
          <w:rFonts w:hint="eastAsia"/>
        </w:rPr>
        <w:t>трехсотой</w:t>
      </w:r>
      <w:r w:rsidRPr="00B45FDA">
        <w:t xml:space="preserve"> </w:t>
      </w:r>
      <w:r w:rsidRPr="00B45FDA">
        <w:rPr>
          <w:rFonts w:hint="eastAsia"/>
        </w:rPr>
        <w:t>действующей</w:t>
      </w:r>
      <w:r w:rsidRPr="00B45FDA">
        <w:t xml:space="preserve"> </w:t>
      </w:r>
      <w:r w:rsidRPr="00B45FDA">
        <w:rPr>
          <w:rFonts w:hint="eastAsia"/>
        </w:rPr>
        <w:t>на</w:t>
      </w:r>
      <w:r w:rsidRPr="00B45FDA">
        <w:t xml:space="preserve"> </w:t>
      </w:r>
      <w:r w:rsidRPr="00B45FDA">
        <w:rPr>
          <w:rFonts w:hint="eastAsia"/>
        </w:rPr>
        <w:t>дату</w:t>
      </w:r>
      <w:r w:rsidRPr="00B45FDA">
        <w:t xml:space="preserve"> </w:t>
      </w:r>
      <w:r w:rsidRPr="00B45FDA">
        <w:rPr>
          <w:rFonts w:hint="eastAsia"/>
        </w:rPr>
        <w:t>уплаты</w:t>
      </w:r>
      <w:r w:rsidRPr="00B45FDA">
        <w:t xml:space="preserve"> </w:t>
      </w:r>
      <w:r w:rsidRPr="00B45FDA">
        <w:rPr>
          <w:rFonts w:hint="eastAsia"/>
        </w:rPr>
        <w:t>пени </w:t>
      </w:r>
      <w:hyperlink r:id="rId31" w:anchor="/document/10180094/entry/100" w:history="1">
        <w:r w:rsidRPr="00B45FDA">
          <w:rPr>
            <w:rFonts w:hint="eastAsia"/>
          </w:rPr>
          <w:t>ключевой</w:t>
        </w:r>
        <w:r w:rsidRPr="00B45FDA">
          <w:t xml:space="preserve"> </w:t>
        </w:r>
        <w:r w:rsidRPr="00B45FDA">
          <w:rPr>
            <w:rFonts w:hint="eastAsia"/>
          </w:rPr>
          <w:t>ставки</w:t>
        </w:r>
      </w:hyperlink>
      <w:r w:rsidRPr="00B45FDA">
        <w:rPr>
          <w:rFonts w:hint="eastAsia"/>
        </w:rPr>
        <w:t> Центрального</w:t>
      </w:r>
      <w:r w:rsidRPr="00B45FDA">
        <w:t xml:space="preserve"> </w:t>
      </w:r>
      <w:r w:rsidRPr="00B45FDA">
        <w:rPr>
          <w:rFonts w:hint="eastAsia"/>
        </w:rPr>
        <w:t>банка</w:t>
      </w:r>
      <w:r w:rsidRPr="00B45FDA">
        <w:t xml:space="preserve"> </w:t>
      </w:r>
      <w:r w:rsidRPr="00B45FDA">
        <w:rPr>
          <w:rFonts w:hint="eastAsia"/>
        </w:rPr>
        <w:t>Российской</w:t>
      </w:r>
      <w:r w:rsidRPr="00B45FDA">
        <w:t xml:space="preserve"> </w:t>
      </w:r>
      <w:r w:rsidRPr="00B45FDA">
        <w:rPr>
          <w:rFonts w:hint="eastAsia"/>
        </w:rPr>
        <w:t>Федерации</w:t>
      </w:r>
      <w:r w:rsidRPr="00B45FDA">
        <w:t xml:space="preserve"> </w:t>
      </w:r>
      <w:r w:rsidRPr="00B45FDA">
        <w:rPr>
          <w:rFonts w:hint="eastAsia"/>
        </w:rPr>
        <w:t>от</w:t>
      </w:r>
      <w:r w:rsidRPr="00B45FDA">
        <w:t xml:space="preserve"> </w:t>
      </w:r>
      <w:r w:rsidRPr="00B45FDA">
        <w:rPr>
          <w:rFonts w:hint="eastAsia"/>
        </w:rPr>
        <w:t>цены</w:t>
      </w:r>
      <w:r w:rsidRPr="00B45FDA">
        <w:t xml:space="preserve"> </w:t>
      </w:r>
      <w:r w:rsidRPr="00B45FDA">
        <w:rPr>
          <w:rFonts w:hint="eastAsia"/>
        </w:rPr>
        <w:t>договора</w:t>
      </w:r>
      <w:r w:rsidRPr="00B45FDA">
        <w:t xml:space="preserve">, </w:t>
      </w:r>
      <w:r w:rsidRPr="00B45FDA">
        <w:rPr>
          <w:rFonts w:hint="eastAsia"/>
        </w:rPr>
        <w:t>заключенного</w:t>
      </w:r>
      <w:r w:rsidRPr="00B45FDA">
        <w:t xml:space="preserve"> </w:t>
      </w:r>
      <w:r w:rsidRPr="00B45FDA">
        <w:rPr>
          <w:rFonts w:hint="eastAsia"/>
        </w:rPr>
        <w:t>Подрядчиком</w:t>
      </w:r>
      <w:r w:rsidRPr="00B45FDA">
        <w:t xml:space="preserve"> </w:t>
      </w:r>
      <w:r w:rsidRPr="00B45FDA">
        <w:rPr>
          <w:rFonts w:hint="eastAsia"/>
        </w:rPr>
        <w:t>с</w:t>
      </w:r>
      <w:r w:rsidRPr="00B45FDA">
        <w:t xml:space="preserve"> </w:t>
      </w:r>
      <w:r w:rsidRPr="00B45FDA">
        <w:rPr>
          <w:rFonts w:hint="eastAsia"/>
        </w:rPr>
        <w:t>соисполнителем</w:t>
      </w:r>
      <w:r w:rsidRPr="00B45FDA">
        <w:t xml:space="preserve">, </w:t>
      </w:r>
      <w:r w:rsidRPr="00B45FDA">
        <w:rPr>
          <w:rFonts w:hint="eastAsia"/>
        </w:rPr>
        <w:t>субподрядчиком</w:t>
      </w:r>
      <w:r w:rsidRPr="00B45FDA">
        <w:t xml:space="preserve">. </w:t>
      </w:r>
      <w:r w:rsidRPr="00B45FDA">
        <w:rPr>
          <w:rFonts w:hint="eastAsia"/>
        </w:rPr>
        <w:t>Пеня</w:t>
      </w:r>
      <w:r w:rsidRPr="00B45FDA">
        <w:t xml:space="preserve"> </w:t>
      </w:r>
      <w:r w:rsidRPr="00B45FDA">
        <w:rPr>
          <w:rFonts w:hint="eastAsia"/>
        </w:rPr>
        <w:t>подлежит</w:t>
      </w:r>
      <w:r w:rsidRPr="00B45FDA">
        <w:t xml:space="preserve"> </w:t>
      </w:r>
      <w:r w:rsidRPr="00B45FDA">
        <w:rPr>
          <w:rFonts w:hint="eastAsia"/>
        </w:rPr>
        <w:t>начислению</w:t>
      </w:r>
      <w:r w:rsidRPr="00B45FDA">
        <w:t xml:space="preserve"> </w:t>
      </w:r>
      <w:r w:rsidRPr="00B45FDA">
        <w:rPr>
          <w:rFonts w:hint="eastAsia"/>
        </w:rPr>
        <w:t>за</w:t>
      </w:r>
      <w:r w:rsidRPr="00B45FDA">
        <w:t xml:space="preserve"> </w:t>
      </w:r>
      <w:r w:rsidRPr="00B45FDA">
        <w:rPr>
          <w:rFonts w:hint="eastAsia"/>
        </w:rPr>
        <w:t>каждый</w:t>
      </w:r>
      <w:r w:rsidRPr="00B45FDA">
        <w:t xml:space="preserve"> </w:t>
      </w:r>
      <w:r w:rsidRPr="00B45FDA">
        <w:rPr>
          <w:rFonts w:hint="eastAsia"/>
        </w:rPr>
        <w:t>день</w:t>
      </w:r>
      <w:r w:rsidRPr="00B45FDA">
        <w:t xml:space="preserve"> </w:t>
      </w:r>
      <w:r w:rsidRPr="00B45FDA">
        <w:rPr>
          <w:rFonts w:hint="eastAsia"/>
        </w:rPr>
        <w:t>просрочки</w:t>
      </w:r>
      <w:r w:rsidRPr="00B45FDA">
        <w:t xml:space="preserve"> </w:t>
      </w:r>
      <w:r w:rsidRPr="00B45FDA">
        <w:rPr>
          <w:rFonts w:hint="eastAsia"/>
        </w:rPr>
        <w:t>исполнения</w:t>
      </w:r>
      <w:r w:rsidRPr="00B45FDA">
        <w:t xml:space="preserve"> </w:t>
      </w:r>
      <w:r w:rsidRPr="00B45FDA">
        <w:rPr>
          <w:rFonts w:hint="eastAsia"/>
        </w:rPr>
        <w:t>такого</w:t>
      </w:r>
      <w:r w:rsidRPr="00B45FDA">
        <w:t xml:space="preserve"> </w:t>
      </w:r>
      <w:r w:rsidRPr="00B45FDA">
        <w:rPr>
          <w:rFonts w:hint="eastAsia"/>
        </w:rPr>
        <w:t>обязательства</w:t>
      </w:r>
      <w:r w:rsidRPr="00B45FDA">
        <w:t xml:space="preserve">. </w:t>
      </w:r>
      <w:r w:rsidRPr="00B45FDA">
        <w:rPr>
          <w:b/>
          <w:bCs/>
        </w:rPr>
        <w:t xml:space="preserve">(данное условие применятся при </w:t>
      </w:r>
      <w:r w:rsidRPr="00B45FDA">
        <w:rPr>
          <w:rFonts w:hint="eastAsia"/>
          <w:b/>
          <w:bCs/>
        </w:rPr>
        <w:t>размере</w:t>
      </w:r>
      <w:r w:rsidRPr="00B45FDA">
        <w:rPr>
          <w:b/>
          <w:bCs/>
        </w:rPr>
        <w:t xml:space="preserve"> </w:t>
      </w:r>
      <w:r w:rsidRPr="00B45FDA">
        <w:rPr>
          <w:rFonts w:hint="eastAsia"/>
          <w:b/>
          <w:bCs/>
        </w:rPr>
        <w:t>начальной</w:t>
      </w:r>
      <w:r w:rsidRPr="00B45FDA">
        <w:rPr>
          <w:b/>
          <w:bCs/>
        </w:rPr>
        <w:t xml:space="preserve"> (</w:t>
      </w:r>
      <w:r w:rsidRPr="00B45FDA">
        <w:rPr>
          <w:rFonts w:hint="eastAsia"/>
          <w:b/>
          <w:bCs/>
        </w:rPr>
        <w:t>максимальной</w:t>
      </w:r>
      <w:r w:rsidRPr="00B45FDA">
        <w:rPr>
          <w:b/>
          <w:bCs/>
        </w:rPr>
        <w:t xml:space="preserve">) </w:t>
      </w:r>
      <w:r w:rsidRPr="00B45FDA">
        <w:rPr>
          <w:rFonts w:hint="eastAsia"/>
          <w:b/>
          <w:bCs/>
        </w:rPr>
        <w:t>цены</w:t>
      </w:r>
      <w:r w:rsidRPr="00B45FDA">
        <w:rPr>
          <w:b/>
          <w:bCs/>
        </w:rPr>
        <w:t xml:space="preserve"> </w:t>
      </w:r>
      <w:r w:rsidRPr="00B45FDA">
        <w:rPr>
          <w:rFonts w:hint="eastAsia"/>
          <w:b/>
          <w:bCs/>
        </w:rPr>
        <w:t>контракта</w:t>
      </w:r>
      <w:r w:rsidRPr="00B45FDA">
        <w:rPr>
          <w:b/>
          <w:bCs/>
        </w:rPr>
        <w:t xml:space="preserve"> 100 </w:t>
      </w:r>
      <w:r w:rsidRPr="00B45FDA">
        <w:rPr>
          <w:rFonts w:hint="eastAsia"/>
          <w:b/>
          <w:bCs/>
        </w:rPr>
        <w:t>млн</w:t>
      </w:r>
      <w:r w:rsidRPr="00B45FDA">
        <w:rPr>
          <w:b/>
          <w:bCs/>
        </w:rPr>
        <w:t xml:space="preserve">. рублей и </w:t>
      </w:r>
      <w:r w:rsidRPr="00B45FDA">
        <w:rPr>
          <w:rFonts w:hint="eastAsia"/>
          <w:b/>
          <w:bCs/>
        </w:rPr>
        <w:t>более</w:t>
      </w:r>
      <w:r w:rsidRPr="00B45FDA">
        <w:rPr>
          <w:b/>
          <w:bCs/>
        </w:rPr>
        <w:t>).</w:t>
      </w:r>
    </w:p>
    <w:bookmarkEnd w:id="152"/>
    <w:p w14:paraId="4258D243" w14:textId="77777777" w:rsidR="005D2F68" w:rsidRPr="00B45FDA" w:rsidRDefault="005D2F68" w:rsidP="005D2F68">
      <w:pPr>
        <w:jc w:val="both"/>
      </w:pPr>
    </w:p>
    <w:p w14:paraId="64871DD8" w14:textId="77777777" w:rsidR="005D2F68" w:rsidRPr="00B45FDA" w:rsidRDefault="005D2F68" w:rsidP="005D2F68">
      <w:pPr>
        <w:pStyle w:val="aff4"/>
        <w:numPr>
          <w:ilvl w:val="0"/>
          <w:numId w:val="46"/>
        </w:numPr>
        <w:contextualSpacing w:val="0"/>
        <w:jc w:val="center"/>
        <w:rPr>
          <w:rFonts w:eastAsia="Arial"/>
          <w:b/>
        </w:rPr>
      </w:pPr>
      <w:r w:rsidRPr="00B45FDA">
        <w:rPr>
          <w:rFonts w:eastAsia="Arial"/>
          <w:b/>
        </w:rPr>
        <w:t>Обстоятельства непреодолимой силы.</w:t>
      </w:r>
    </w:p>
    <w:p w14:paraId="2E90C894" w14:textId="77777777" w:rsidR="005D2F68" w:rsidRPr="00B45FDA" w:rsidRDefault="005D2F68" w:rsidP="005D2F68">
      <w:pPr>
        <w:pStyle w:val="aff4"/>
        <w:numPr>
          <w:ilvl w:val="1"/>
          <w:numId w:val="46"/>
        </w:numPr>
        <w:ind w:left="0" w:firstLine="567"/>
        <w:contextualSpacing w:val="0"/>
        <w:jc w:val="both"/>
      </w:pPr>
      <w:r w:rsidRPr="00B45FDA">
        <w:t xml:space="preserve">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w:t>
      </w:r>
      <w:r w:rsidRPr="00B45FDA">
        <w:lastRenderedPageBreak/>
        <w:t>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036B98D5" w14:textId="77777777" w:rsidR="005D2F68" w:rsidRPr="00B45FDA" w:rsidRDefault="005D2F68" w:rsidP="005D2F68">
      <w:pPr>
        <w:pStyle w:val="aff4"/>
        <w:numPr>
          <w:ilvl w:val="1"/>
          <w:numId w:val="46"/>
        </w:numPr>
        <w:ind w:left="0" w:firstLine="567"/>
        <w:contextualSpacing w:val="0"/>
        <w:jc w:val="both"/>
      </w:pPr>
      <w:r w:rsidRPr="00B45FDA">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51D2C64B" w14:textId="77777777" w:rsidR="005D2F68" w:rsidRPr="00B45FDA" w:rsidRDefault="005D2F68" w:rsidP="005D2F68">
      <w:pPr>
        <w:pStyle w:val="aff4"/>
        <w:numPr>
          <w:ilvl w:val="1"/>
          <w:numId w:val="46"/>
        </w:numPr>
        <w:ind w:left="0" w:firstLine="567"/>
        <w:contextualSpacing w:val="0"/>
        <w:jc w:val="both"/>
      </w:pPr>
      <w:r w:rsidRPr="00B45FDA">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1E0E1DD0" w14:textId="77777777" w:rsidR="005D2F68" w:rsidRPr="00B45FDA" w:rsidRDefault="005D2F68" w:rsidP="005D2F68">
      <w:pPr>
        <w:pStyle w:val="aff4"/>
        <w:numPr>
          <w:ilvl w:val="1"/>
          <w:numId w:val="46"/>
        </w:numPr>
        <w:ind w:left="0" w:firstLine="567"/>
        <w:contextualSpacing w:val="0"/>
        <w:jc w:val="both"/>
      </w:pPr>
      <w:bookmarkStart w:id="163" w:name="_Hlk42159110"/>
      <w:r w:rsidRPr="00B45FDA">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64" w:name="bookmark19"/>
      <w:r w:rsidRPr="00B45FDA">
        <w:t>асторжении Контракта.</w:t>
      </w:r>
      <w:bookmarkEnd w:id="164"/>
    </w:p>
    <w:p w14:paraId="1E9A83FD" w14:textId="77777777" w:rsidR="005D2F68" w:rsidRPr="00B45FDA" w:rsidRDefault="005D2F68" w:rsidP="005D2F68">
      <w:pPr>
        <w:pStyle w:val="aff4"/>
        <w:numPr>
          <w:ilvl w:val="1"/>
          <w:numId w:val="46"/>
        </w:numPr>
        <w:ind w:left="0" w:firstLine="567"/>
        <w:contextualSpacing w:val="0"/>
        <w:jc w:val="both"/>
      </w:pPr>
      <w:r w:rsidRPr="00B45FDA">
        <w:t>Международные санкции в отношении Российской Федерации и (или) Республики Крым не относятся к обстоятельствам непреодолимой силы.</w:t>
      </w:r>
    </w:p>
    <w:p w14:paraId="28C64911" w14:textId="77777777" w:rsidR="005D2F68" w:rsidRPr="00B45FDA" w:rsidRDefault="005D2F68" w:rsidP="005D2F68">
      <w:pPr>
        <w:pStyle w:val="aff4"/>
        <w:ind w:left="567"/>
        <w:jc w:val="both"/>
      </w:pPr>
    </w:p>
    <w:p w14:paraId="59EDE7F1" w14:textId="77777777" w:rsidR="005D2F68" w:rsidRPr="00B45FDA" w:rsidRDefault="005D2F68" w:rsidP="005D2F68">
      <w:pPr>
        <w:pStyle w:val="aff4"/>
        <w:numPr>
          <w:ilvl w:val="0"/>
          <w:numId w:val="46"/>
        </w:numPr>
        <w:ind w:left="0" w:firstLine="567"/>
        <w:contextualSpacing w:val="0"/>
        <w:jc w:val="center"/>
        <w:rPr>
          <w:rFonts w:eastAsia="MS Mincho"/>
          <w:b/>
        </w:rPr>
      </w:pPr>
      <w:bookmarkStart w:id="165" w:name="_Hlk90638053"/>
      <w:bookmarkEnd w:id="163"/>
      <w:r w:rsidRPr="00B45FDA">
        <w:rPr>
          <w:rFonts w:eastAsia="MS Mincho"/>
          <w:b/>
        </w:rPr>
        <w:t>Разрешение споров и разногласий</w:t>
      </w:r>
    </w:p>
    <w:p w14:paraId="16E7EF6E" w14:textId="77777777" w:rsidR="005D2F68" w:rsidRPr="00B45FDA" w:rsidRDefault="005D2F68" w:rsidP="005D2F68">
      <w:pPr>
        <w:pStyle w:val="aff4"/>
        <w:numPr>
          <w:ilvl w:val="1"/>
          <w:numId w:val="46"/>
        </w:numPr>
        <w:ind w:left="0" w:firstLine="567"/>
        <w:contextualSpacing w:val="0"/>
        <w:jc w:val="both"/>
        <w:rPr>
          <w:rFonts w:eastAsia="MS Mincho"/>
        </w:rPr>
      </w:pPr>
      <w:bookmarkStart w:id="166" w:name="_Hlk56696934"/>
      <w:bookmarkStart w:id="167" w:name="bookmark24"/>
      <w:r w:rsidRPr="00B45FDA">
        <w:rPr>
          <w:rFonts w:eastAsia="MS Mincho"/>
        </w:rPr>
        <w:t>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14:paraId="5AD9117F" w14:textId="77777777" w:rsidR="005D2F68" w:rsidRPr="00B45FDA" w:rsidRDefault="005D2F68" w:rsidP="005D2F68">
      <w:pPr>
        <w:ind w:firstLine="567"/>
        <w:jc w:val="both"/>
        <w:rPr>
          <w:rFonts w:eastAsia="MS Mincho"/>
        </w:rPr>
      </w:pPr>
      <w:r w:rsidRPr="00B45FDA">
        <w:rPr>
          <w:rFonts w:eastAsia="MS Mincho"/>
        </w:rPr>
        <w:t>13.2. При возникновении между Государственным з</w:t>
      </w:r>
      <w:r w:rsidRPr="00B45FDA">
        <w:t xml:space="preserve">аказчиком </w:t>
      </w:r>
      <w:r w:rsidRPr="00B45FDA">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54811A5D" w14:textId="77777777" w:rsidR="005D2F68" w:rsidRPr="00B45FDA" w:rsidRDefault="005D2F68" w:rsidP="005D2F68">
      <w:pPr>
        <w:ind w:firstLine="567"/>
        <w:jc w:val="both"/>
        <w:rPr>
          <w:rFonts w:eastAsia="MS Mincho"/>
        </w:rPr>
      </w:pPr>
      <w:r w:rsidRPr="00B45FDA">
        <w:rPr>
          <w:rFonts w:eastAsia="MS Mincho"/>
        </w:rPr>
        <w:t>13.3. В случае, если споры и разногласия не будут урегулированы путем переговоров, то они подлежат разрешению в Арбитражном суде Республики Крым.</w:t>
      </w:r>
    </w:p>
    <w:p w14:paraId="77DD4AD5" w14:textId="77777777" w:rsidR="005D2F68" w:rsidRPr="00B45FDA" w:rsidRDefault="005D2F68" w:rsidP="005D2F68">
      <w:pPr>
        <w:pStyle w:val="aff4"/>
        <w:numPr>
          <w:ilvl w:val="1"/>
          <w:numId w:val="48"/>
        </w:numPr>
        <w:ind w:left="0" w:firstLine="567"/>
        <w:contextualSpacing w:val="0"/>
        <w:jc w:val="both"/>
        <w:rPr>
          <w:lang w:eastAsia="ar-SA"/>
        </w:rPr>
      </w:pPr>
      <w:r w:rsidRPr="00B45FDA">
        <w:t>Все споры в связи с Контрактом Стороны разрешают с соблюдением обязательного досудебного претензионного порядка урегулирования споров.</w:t>
      </w:r>
    </w:p>
    <w:p w14:paraId="7F8CC08A" w14:textId="77777777" w:rsidR="005D2F68" w:rsidRPr="00B45FDA" w:rsidRDefault="005D2F68" w:rsidP="005D2F68">
      <w:pPr>
        <w:pStyle w:val="aff4"/>
        <w:numPr>
          <w:ilvl w:val="1"/>
          <w:numId w:val="48"/>
        </w:numPr>
        <w:ind w:left="0" w:firstLine="567"/>
        <w:contextualSpacing w:val="0"/>
        <w:jc w:val="both"/>
      </w:pPr>
      <w:r w:rsidRPr="00B45FDA">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55C37561" w14:textId="77777777" w:rsidR="005D2F68" w:rsidRPr="00B45FDA" w:rsidRDefault="005D2F68" w:rsidP="005D2F68">
      <w:pPr>
        <w:pStyle w:val="aff4"/>
        <w:numPr>
          <w:ilvl w:val="1"/>
          <w:numId w:val="48"/>
        </w:numPr>
        <w:ind w:left="0" w:firstLine="567"/>
        <w:contextualSpacing w:val="0"/>
        <w:jc w:val="both"/>
      </w:pPr>
      <w:r w:rsidRPr="00B45FDA">
        <w:t>Претензионные письма направляются Сторонами в порядке, предусмотренном для направления уведомлений в статье 21 Контракта.</w:t>
      </w:r>
    </w:p>
    <w:p w14:paraId="467ADED5" w14:textId="77777777" w:rsidR="005D2F68" w:rsidRPr="00B45FDA" w:rsidRDefault="005D2F68" w:rsidP="005D2F68">
      <w:pPr>
        <w:pStyle w:val="aff4"/>
        <w:tabs>
          <w:tab w:val="left" w:pos="-12758"/>
          <w:tab w:val="left" w:pos="-8789"/>
        </w:tabs>
        <w:ind w:left="0" w:firstLine="567"/>
        <w:jc w:val="both"/>
      </w:pPr>
      <w:r w:rsidRPr="00B45FDA">
        <w:t>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w:t>
      </w:r>
    </w:p>
    <w:p w14:paraId="72C36DFD" w14:textId="77777777" w:rsidR="005D2F68" w:rsidRPr="00B45FDA" w:rsidRDefault="005D2F68" w:rsidP="005D2F68">
      <w:pPr>
        <w:pStyle w:val="aff4"/>
        <w:numPr>
          <w:ilvl w:val="1"/>
          <w:numId w:val="48"/>
        </w:numPr>
        <w:tabs>
          <w:tab w:val="left" w:pos="-8364"/>
          <w:tab w:val="left" w:pos="-5812"/>
        </w:tabs>
        <w:ind w:left="0" w:firstLine="567"/>
        <w:contextualSpacing w:val="0"/>
        <w:jc w:val="both"/>
      </w:pPr>
      <w:r w:rsidRPr="00B45FDA">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4E5F703B" w14:textId="77777777" w:rsidR="005D2F68" w:rsidRPr="00B45FDA" w:rsidRDefault="005D2F68" w:rsidP="005D2F68">
      <w:pPr>
        <w:pStyle w:val="aff4"/>
        <w:numPr>
          <w:ilvl w:val="1"/>
          <w:numId w:val="48"/>
        </w:numPr>
        <w:tabs>
          <w:tab w:val="left" w:pos="-8364"/>
          <w:tab w:val="left" w:pos="-5812"/>
        </w:tabs>
        <w:ind w:left="0" w:firstLine="567"/>
        <w:contextualSpacing w:val="0"/>
        <w:jc w:val="both"/>
      </w:pPr>
      <w:r w:rsidRPr="00B45FDA">
        <w:lastRenderedPageBreak/>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14:paraId="3E6161DF" w14:textId="77777777" w:rsidR="005D2F68" w:rsidRPr="00B45FDA" w:rsidRDefault="005D2F68" w:rsidP="005D2F68">
      <w:pPr>
        <w:pStyle w:val="aff4"/>
        <w:numPr>
          <w:ilvl w:val="1"/>
          <w:numId w:val="48"/>
        </w:numPr>
        <w:tabs>
          <w:tab w:val="left" w:pos="-8364"/>
          <w:tab w:val="left" w:pos="-5812"/>
        </w:tabs>
        <w:ind w:left="0" w:firstLine="567"/>
        <w:contextualSpacing w:val="0"/>
        <w:jc w:val="both"/>
      </w:pPr>
      <w:r w:rsidRPr="00B45FDA">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38F48B11" w14:textId="77777777" w:rsidR="005D2F68" w:rsidRPr="00B45FDA" w:rsidRDefault="005D2F68" w:rsidP="005D2F68">
      <w:pPr>
        <w:pStyle w:val="aff4"/>
        <w:numPr>
          <w:ilvl w:val="1"/>
          <w:numId w:val="48"/>
        </w:numPr>
        <w:tabs>
          <w:tab w:val="left" w:pos="-8364"/>
          <w:tab w:val="left" w:pos="-5812"/>
        </w:tabs>
        <w:ind w:left="0" w:firstLine="567"/>
        <w:contextualSpacing w:val="0"/>
        <w:jc w:val="both"/>
      </w:pPr>
      <w:r w:rsidRPr="00B45FDA">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65"/>
    <w:bookmarkEnd w:id="166"/>
    <w:p w14:paraId="1887E9F6" w14:textId="77777777" w:rsidR="005D2F68" w:rsidRPr="00B45FDA" w:rsidRDefault="005D2F68" w:rsidP="005D2F68">
      <w:pPr>
        <w:jc w:val="both"/>
        <w:rPr>
          <w:b/>
        </w:rPr>
      </w:pPr>
    </w:p>
    <w:p w14:paraId="31275397" w14:textId="77777777" w:rsidR="005D2F68" w:rsidRPr="00B45FDA" w:rsidRDefault="005D2F68" w:rsidP="005D2F68">
      <w:pPr>
        <w:pStyle w:val="aff4"/>
        <w:numPr>
          <w:ilvl w:val="0"/>
          <w:numId w:val="46"/>
        </w:numPr>
        <w:contextualSpacing w:val="0"/>
        <w:jc w:val="center"/>
        <w:rPr>
          <w:b/>
        </w:rPr>
      </w:pPr>
      <w:bookmarkStart w:id="168" w:name="_Hlk90045929"/>
      <w:r w:rsidRPr="00B45FDA">
        <w:rPr>
          <w:b/>
        </w:rPr>
        <w:t>Обеспечение исполнения обязательств по контракту</w:t>
      </w:r>
    </w:p>
    <w:p w14:paraId="4CBE9DCC" w14:textId="77777777" w:rsidR="005D2F68" w:rsidRPr="00B45FDA" w:rsidRDefault="005D2F68" w:rsidP="005D2F68">
      <w:pPr>
        <w:pStyle w:val="aff4"/>
        <w:numPr>
          <w:ilvl w:val="1"/>
          <w:numId w:val="46"/>
        </w:numPr>
        <w:ind w:left="0" w:firstLine="567"/>
        <w:contextualSpacing w:val="0"/>
        <w:jc w:val="both"/>
      </w:pPr>
      <w:bookmarkStart w:id="169" w:name="_Hlk40876195"/>
      <w:bookmarkStart w:id="170" w:name="_Hlk11341342"/>
      <w:r w:rsidRPr="00B45FDA">
        <w:t xml:space="preserve">Условием заключения Контракта является предоставление Подрядчиком обеспечения исполнения Контракта. </w:t>
      </w:r>
    </w:p>
    <w:p w14:paraId="47B88210" w14:textId="77777777" w:rsidR="005D2F68" w:rsidRPr="00B45FDA" w:rsidRDefault="005D2F68" w:rsidP="005D2F68">
      <w:pPr>
        <w:ind w:firstLine="567"/>
        <w:jc w:val="both"/>
      </w:pPr>
      <w:bookmarkStart w:id="171" w:name="_Hlk91520216"/>
      <w:r w:rsidRPr="00B45FDA">
        <w:t>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w:t>
      </w:r>
      <w:bookmarkEnd w:id="171"/>
      <w:r w:rsidRPr="00B45FDA">
        <w:t xml:space="preserve">. </w:t>
      </w:r>
      <w:bookmarkStart w:id="172" w:name="_Hlk11338469"/>
    </w:p>
    <w:p w14:paraId="0C626952" w14:textId="77777777" w:rsidR="005D2F68" w:rsidRPr="00B45FDA" w:rsidRDefault="005D2F68" w:rsidP="005D2F68">
      <w:pPr>
        <w:pStyle w:val="aff4"/>
        <w:numPr>
          <w:ilvl w:val="2"/>
          <w:numId w:val="46"/>
        </w:numPr>
        <w:ind w:left="0" w:firstLine="567"/>
        <w:contextualSpacing w:val="0"/>
        <w:jc w:val="both"/>
      </w:pPr>
      <w:r w:rsidRPr="00B45FDA">
        <w:t xml:space="preserve">Размер обеспечения исполнения Контракта равен </w:t>
      </w:r>
      <w:r>
        <w:t>2,29</w:t>
      </w:r>
      <w:r w:rsidRPr="004E7B4C">
        <w:t xml:space="preserve"> </w:t>
      </w:r>
      <w:r w:rsidRPr="00B45FDA">
        <w:t>% от начальной максимальной цены Контракта в соответствии со ст. 96 Закон</w:t>
      </w:r>
      <w:r>
        <w:t>а</w:t>
      </w:r>
      <w:r w:rsidRPr="00B45FDA">
        <w:t xml:space="preserve"> № 44-ФЗ. </w:t>
      </w:r>
    </w:p>
    <w:p w14:paraId="366F2989" w14:textId="77777777" w:rsidR="005D2F68" w:rsidRPr="00B45FDA" w:rsidRDefault="005D2F68" w:rsidP="005D2F68">
      <w:pPr>
        <w:ind w:firstLine="567"/>
        <w:jc w:val="both"/>
      </w:pPr>
      <w:r w:rsidRPr="00B45FDA">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w:t>
      </w:r>
      <w:r>
        <w:t>ом</w:t>
      </w:r>
      <w:r w:rsidRPr="00B45FDA">
        <w:t xml:space="preserve"> № 44-ФЗ.</w:t>
      </w:r>
    </w:p>
    <w:p w14:paraId="61992FD4" w14:textId="77777777" w:rsidR="005D2F68" w:rsidRPr="00B45FDA" w:rsidRDefault="005D2F68" w:rsidP="005D2F68">
      <w:pPr>
        <w:ind w:firstLine="567"/>
        <w:jc w:val="both"/>
      </w:pPr>
      <w:r w:rsidRPr="00B45FDA">
        <w:t xml:space="preserve">Размер обеспечения исполнения Контракта с учетом настоящего пункта составляет </w:t>
      </w:r>
      <w:r>
        <w:t>9 364 701 (девять миллионов триста шестьдесят четыре тысячи семьсот один) рубль 77 копеек.</w:t>
      </w:r>
    </w:p>
    <w:p w14:paraId="4CCCC7A9" w14:textId="77777777" w:rsidR="005D2F68" w:rsidRPr="00B45FDA" w:rsidRDefault="005D2F68" w:rsidP="005D2F68">
      <w:pPr>
        <w:pStyle w:val="aff4"/>
        <w:numPr>
          <w:ilvl w:val="2"/>
          <w:numId w:val="46"/>
        </w:numPr>
        <w:ind w:left="0" w:firstLine="567"/>
        <w:contextualSpacing w:val="0"/>
        <w:jc w:val="both"/>
        <w:rPr>
          <w:rFonts w:eastAsia="Droid Sans Fallback"/>
        </w:rPr>
      </w:pPr>
      <w:r w:rsidRPr="00B45FDA">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67146A98" w14:textId="77777777" w:rsidR="005D2F68" w:rsidRPr="00B45FDA" w:rsidRDefault="005D2F68" w:rsidP="005D2F68">
      <w:pPr>
        <w:pStyle w:val="aff4"/>
        <w:numPr>
          <w:ilvl w:val="1"/>
          <w:numId w:val="46"/>
        </w:numPr>
        <w:ind w:left="0" w:firstLine="567"/>
        <w:contextualSpacing w:val="0"/>
        <w:jc w:val="both"/>
        <w:rPr>
          <w:shd w:val="clear" w:color="auto" w:fill="FFFFFF"/>
        </w:rPr>
      </w:pPr>
      <w:bookmarkStart w:id="173" w:name="_Hlk91520258"/>
      <w:r w:rsidRPr="00B45FDA">
        <w:rPr>
          <w:shd w:val="clear" w:color="auto" w:fill="FFFFFF"/>
        </w:rPr>
        <w:t xml:space="preserve">Условием подписания </w:t>
      </w:r>
      <w:hyperlink w:anchor="sub_15000" w:history="1">
        <w:r w:rsidRPr="00B45FDA">
          <w:rPr>
            <w:shd w:val="clear" w:color="auto" w:fill="FFFFFF"/>
          </w:rPr>
          <w:t>Акт</w:t>
        </w:r>
      </w:hyperlink>
      <w:r w:rsidRPr="00B45FDA">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пунктом 7.4.18 Контракта, установленных Статьей 10 Контракта. Гарантийные обязательства могут обеспечиваться </w:t>
      </w:r>
      <w:r w:rsidRPr="00B45FDA">
        <w:t>независимой гарантии, соответствующей требованиям статьи 45 Закона №44-ФЗ,</w:t>
      </w:r>
      <w:r w:rsidRPr="00B45FDA">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bookmarkEnd w:id="173"/>
    <w:p w14:paraId="154A3F02" w14:textId="77777777" w:rsidR="005D2F68" w:rsidRPr="00B45FDA" w:rsidRDefault="005D2F68" w:rsidP="005D2F68">
      <w:pPr>
        <w:pStyle w:val="aff4"/>
        <w:numPr>
          <w:ilvl w:val="2"/>
          <w:numId w:val="46"/>
        </w:numPr>
        <w:ind w:left="0" w:firstLine="567"/>
        <w:contextualSpacing w:val="0"/>
        <w:jc w:val="both"/>
        <w:rPr>
          <w:shd w:val="clear" w:color="auto" w:fill="FFFFFF"/>
        </w:rPr>
      </w:pPr>
      <w:r w:rsidRPr="00B45FDA">
        <w:rPr>
          <w:shd w:val="clear" w:color="auto" w:fill="FFFFFF"/>
        </w:rPr>
        <w:t xml:space="preserve">Размер обеспечения гарантийных обязательств Контракта равен </w:t>
      </w:r>
      <w:r>
        <w:rPr>
          <w:shd w:val="clear" w:color="auto" w:fill="FFFFFF"/>
        </w:rPr>
        <w:t>1</w:t>
      </w:r>
      <w:r w:rsidRPr="00B45FDA">
        <w:rPr>
          <w:shd w:val="clear" w:color="auto" w:fill="FFFFFF"/>
        </w:rPr>
        <w:t xml:space="preserve"> % от начальной максимальной цены контракта, что составляет </w:t>
      </w:r>
      <w:r>
        <w:rPr>
          <w:shd w:val="clear" w:color="auto" w:fill="FFFFFF"/>
        </w:rPr>
        <w:t xml:space="preserve">4 089 389 (четыре миллиона восемьдесят девять тысяч триста восемьдесят девять) </w:t>
      </w:r>
      <w:r w:rsidRPr="00B45FDA">
        <w:rPr>
          <w:shd w:val="clear" w:color="auto" w:fill="FFFFFF"/>
        </w:rPr>
        <w:t>рублей</w:t>
      </w:r>
      <w:r>
        <w:rPr>
          <w:shd w:val="clear" w:color="auto" w:fill="FFFFFF"/>
        </w:rPr>
        <w:t xml:space="preserve"> 42 копейки.</w:t>
      </w:r>
    </w:p>
    <w:p w14:paraId="5C5FF7E2" w14:textId="77777777" w:rsidR="005D2F68" w:rsidRPr="00B45FDA" w:rsidRDefault="005D2F68" w:rsidP="005D2F68">
      <w:pPr>
        <w:pStyle w:val="aff4"/>
        <w:numPr>
          <w:ilvl w:val="1"/>
          <w:numId w:val="46"/>
        </w:numPr>
        <w:ind w:left="0" w:firstLine="567"/>
        <w:contextualSpacing w:val="0"/>
        <w:jc w:val="both"/>
      </w:pPr>
      <w:bookmarkStart w:id="174" w:name="_Hlk13750140"/>
      <w:r w:rsidRPr="00B45FDA">
        <w:t xml:space="preserve">Способ обеспечения исполнения Контракта, </w:t>
      </w:r>
      <w:r w:rsidRPr="00B45FDA">
        <w:rPr>
          <w:shd w:val="clear" w:color="auto" w:fill="FFFFFF"/>
        </w:rPr>
        <w:t>гарантийных обязательств</w:t>
      </w:r>
      <w:r w:rsidRPr="00B45FDA">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72"/>
    <w:bookmarkEnd w:id="174"/>
    <w:p w14:paraId="68B56FDE" w14:textId="77777777" w:rsidR="005D2F68" w:rsidRPr="00B45FDA" w:rsidRDefault="005D2F68" w:rsidP="005D2F68">
      <w:pPr>
        <w:pStyle w:val="aff4"/>
        <w:numPr>
          <w:ilvl w:val="1"/>
          <w:numId w:val="46"/>
        </w:numPr>
        <w:ind w:left="0" w:firstLine="567"/>
        <w:contextualSpacing w:val="0"/>
        <w:jc w:val="both"/>
      </w:pPr>
      <w:r w:rsidRPr="00B45FDA">
        <w:t xml:space="preserve">Денежные средства, вносимые в обеспечение исполнения Контракта </w:t>
      </w:r>
      <w:r w:rsidRPr="00B45FDA">
        <w:rPr>
          <w:shd w:val="clear" w:color="auto" w:fill="FFFFFF"/>
        </w:rPr>
        <w:t>и гарантийных обязательств</w:t>
      </w:r>
      <w:r w:rsidRPr="00B45FDA">
        <w:t>, должны быть перечислены в установленном размере по реквизитам:</w:t>
      </w:r>
    </w:p>
    <w:p w14:paraId="13917E87" w14:textId="77777777" w:rsidR="005D2F68" w:rsidRPr="00B45FDA" w:rsidRDefault="005D2F68" w:rsidP="005D2F68">
      <w:pPr>
        <w:ind w:firstLine="567"/>
        <w:rPr>
          <w:rFonts w:ascii="Liberation Serif" w:hAnsi="Liberation Serif"/>
        </w:rPr>
      </w:pPr>
      <w:bookmarkStart w:id="175" w:name="_Hlk23932125"/>
      <w:r w:rsidRPr="00B45FDA">
        <w:rPr>
          <w:rFonts w:ascii="Liberation Serif" w:hAnsi="Liberation Serif"/>
        </w:rPr>
        <w:t xml:space="preserve">Получатель: </w:t>
      </w:r>
    </w:p>
    <w:p w14:paraId="4FAFC394" w14:textId="77777777" w:rsidR="005D2F68" w:rsidRPr="00B45FDA" w:rsidRDefault="005D2F68" w:rsidP="005D2F68">
      <w:pPr>
        <w:pStyle w:val="aff9"/>
        <w:rPr>
          <w:rFonts w:ascii="Times New Roman" w:hAnsi="Times New Roman"/>
        </w:rPr>
      </w:pPr>
      <w:r w:rsidRPr="00B45FDA">
        <w:rPr>
          <w:rFonts w:ascii="Times New Roman" w:hAnsi="Times New Roman"/>
        </w:rPr>
        <w:t xml:space="preserve">Министерство финансов Республики Крым (ГКУ «Инвестстрой Республики Крым», </w:t>
      </w:r>
    </w:p>
    <w:p w14:paraId="24EEE9FF" w14:textId="77777777" w:rsidR="005D2F68" w:rsidRPr="00B45FDA" w:rsidRDefault="005D2F68" w:rsidP="005D2F68">
      <w:pPr>
        <w:pStyle w:val="aff9"/>
        <w:rPr>
          <w:rFonts w:ascii="Times New Roman" w:hAnsi="Times New Roman"/>
        </w:rPr>
      </w:pPr>
      <w:r w:rsidRPr="00B45FDA">
        <w:rPr>
          <w:rFonts w:ascii="Times New Roman" w:hAnsi="Times New Roman"/>
        </w:rPr>
        <w:t>л/с. 05752J47730)</w:t>
      </w:r>
    </w:p>
    <w:p w14:paraId="7C939E52" w14:textId="77777777" w:rsidR="005D2F68" w:rsidRPr="00B45FDA" w:rsidRDefault="005D2F68" w:rsidP="005D2F68">
      <w:pPr>
        <w:pStyle w:val="aff9"/>
        <w:rPr>
          <w:rFonts w:ascii="Times New Roman" w:hAnsi="Times New Roman"/>
        </w:rPr>
      </w:pPr>
      <w:r w:rsidRPr="00B45FDA">
        <w:rPr>
          <w:rFonts w:ascii="Times New Roman" w:hAnsi="Times New Roman"/>
        </w:rPr>
        <w:t>Казначейский счет: 03222643350000007500</w:t>
      </w:r>
    </w:p>
    <w:p w14:paraId="462DA2F4" w14:textId="77777777" w:rsidR="005D2F68" w:rsidRPr="00B45FDA" w:rsidRDefault="005D2F68" w:rsidP="005D2F68">
      <w:pPr>
        <w:pStyle w:val="aff9"/>
        <w:rPr>
          <w:rFonts w:ascii="Times New Roman" w:hAnsi="Times New Roman"/>
        </w:rPr>
      </w:pPr>
      <w:r w:rsidRPr="00B45FDA">
        <w:rPr>
          <w:rFonts w:ascii="Times New Roman" w:hAnsi="Times New Roman"/>
        </w:rPr>
        <w:t>ЕКС.: 40102810645370000035</w:t>
      </w:r>
    </w:p>
    <w:p w14:paraId="5FD14B85" w14:textId="77777777" w:rsidR="005D2F68" w:rsidRPr="00B45FDA" w:rsidRDefault="005D2F68" w:rsidP="005D2F68">
      <w:pPr>
        <w:pStyle w:val="aff9"/>
        <w:rPr>
          <w:rFonts w:ascii="Times New Roman" w:hAnsi="Times New Roman"/>
        </w:rPr>
      </w:pPr>
      <w:r w:rsidRPr="00B45FDA">
        <w:rPr>
          <w:rFonts w:ascii="Times New Roman" w:hAnsi="Times New Roman"/>
        </w:rPr>
        <w:t>КБК: 81700000000000000510</w:t>
      </w:r>
    </w:p>
    <w:p w14:paraId="7B4B2832" w14:textId="77777777" w:rsidR="005D2F68" w:rsidRPr="00B45FDA" w:rsidRDefault="005D2F68" w:rsidP="005D2F68">
      <w:pPr>
        <w:pStyle w:val="aff9"/>
        <w:rPr>
          <w:rFonts w:ascii="Times New Roman" w:hAnsi="Times New Roman"/>
        </w:rPr>
      </w:pPr>
      <w:r w:rsidRPr="00B45FDA">
        <w:rPr>
          <w:rFonts w:ascii="Times New Roman" w:hAnsi="Times New Roman"/>
        </w:rPr>
        <w:lastRenderedPageBreak/>
        <w:t xml:space="preserve">Банк: ОТДЕЛЕНИЕ РЕСПУБЛИКА КРЫМ БАНКА РОССИИ//УФК по Республике Крым </w:t>
      </w:r>
    </w:p>
    <w:p w14:paraId="0D52022C" w14:textId="77777777" w:rsidR="005D2F68" w:rsidRPr="00B45FDA" w:rsidRDefault="005D2F68" w:rsidP="005D2F68">
      <w:pPr>
        <w:pStyle w:val="aff9"/>
        <w:rPr>
          <w:rFonts w:ascii="Times New Roman" w:hAnsi="Times New Roman"/>
        </w:rPr>
      </w:pPr>
      <w:r w:rsidRPr="00B45FDA">
        <w:rPr>
          <w:rFonts w:ascii="Times New Roman" w:hAnsi="Times New Roman"/>
        </w:rPr>
        <w:t>г. Симферополь</w:t>
      </w:r>
    </w:p>
    <w:p w14:paraId="1E2A1D24" w14:textId="77777777" w:rsidR="005D2F68" w:rsidRPr="00B45FDA" w:rsidRDefault="005D2F68" w:rsidP="005D2F68">
      <w:pPr>
        <w:pStyle w:val="aff9"/>
        <w:rPr>
          <w:rFonts w:ascii="Times New Roman" w:hAnsi="Times New Roman"/>
        </w:rPr>
      </w:pPr>
      <w:r w:rsidRPr="00B45FDA">
        <w:rPr>
          <w:rFonts w:ascii="Times New Roman" w:hAnsi="Times New Roman"/>
        </w:rPr>
        <w:t>БИК: 013510002</w:t>
      </w:r>
    </w:p>
    <w:p w14:paraId="50ACA8AC" w14:textId="77777777" w:rsidR="005D2F68" w:rsidRPr="00B45FDA" w:rsidRDefault="005D2F68" w:rsidP="005D2F68">
      <w:pPr>
        <w:pStyle w:val="aff9"/>
        <w:rPr>
          <w:rFonts w:ascii="Times New Roman" w:hAnsi="Times New Roman"/>
        </w:rPr>
      </w:pPr>
      <w:r w:rsidRPr="00B45FDA">
        <w:rPr>
          <w:rFonts w:ascii="Times New Roman" w:hAnsi="Times New Roman"/>
        </w:rPr>
        <w:t>ОГРН: 1159102101454</w:t>
      </w:r>
    </w:p>
    <w:p w14:paraId="0ACFA9FA" w14:textId="77777777" w:rsidR="005D2F68" w:rsidRPr="00B45FDA" w:rsidRDefault="005D2F68" w:rsidP="005D2F68">
      <w:pPr>
        <w:pStyle w:val="aff9"/>
        <w:rPr>
          <w:rFonts w:ascii="Times New Roman" w:hAnsi="Times New Roman"/>
        </w:rPr>
      </w:pPr>
      <w:r w:rsidRPr="00B45FDA">
        <w:rPr>
          <w:rFonts w:ascii="Times New Roman" w:hAnsi="Times New Roman"/>
        </w:rPr>
        <w:t>ИНН: 9102187428</w:t>
      </w:r>
    </w:p>
    <w:p w14:paraId="5BB886FA" w14:textId="77777777" w:rsidR="005D2F68" w:rsidRPr="00B45FDA" w:rsidRDefault="005D2F68" w:rsidP="005D2F68">
      <w:pPr>
        <w:pStyle w:val="aff9"/>
        <w:rPr>
          <w:rFonts w:ascii="Times New Roman" w:hAnsi="Times New Roman"/>
        </w:rPr>
      </w:pPr>
      <w:r w:rsidRPr="00B45FDA">
        <w:rPr>
          <w:rFonts w:ascii="Times New Roman" w:hAnsi="Times New Roman"/>
        </w:rPr>
        <w:t>КПП: 910201001</w:t>
      </w:r>
    </w:p>
    <w:p w14:paraId="511F16A3" w14:textId="77777777" w:rsidR="005D2F68" w:rsidRPr="00B45FDA" w:rsidRDefault="005D2F68" w:rsidP="005D2F68">
      <w:pPr>
        <w:pStyle w:val="aff9"/>
        <w:rPr>
          <w:rFonts w:ascii="Times New Roman" w:hAnsi="Times New Roman"/>
        </w:rPr>
      </w:pPr>
      <w:r w:rsidRPr="00B45FDA">
        <w:rPr>
          <w:rFonts w:ascii="Times New Roman" w:hAnsi="Times New Roman"/>
        </w:rPr>
        <w:t>ОКТМО: 35701000001</w:t>
      </w:r>
    </w:p>
    <w:p w14:paraId="30B441AF" w14:textId="77777777" w:rsidR="005D2F68" w:rsidRPr="00B45FDA" w:rsidRDefault="005D2F68" w:rsidP="005D2F68">
      <w:pPr>
        <w:autoSpaceDE w:val="0"/>
        <w:autoSpaceDN w:val="0"/>
        <w:adjustRightInd w:val="0"/>
        <w:ind w:firstLine="567"/>
        <w:contextualSpacing/>
        <w:jc w:val="both"/>
      </w:pPr>
      <w:r w:rsidRPr="00B45FDA">
        <w:t>Назначение платежа: «Обеспечение исполнения государственного контракта (</w:t>
      </w:r>
      <w:r>
        <w:t>ИКЗ</w:t>
      </w:r>
      <w:r w:rsidRPr="00B45FDA">
        <w:t xml:space="preserve"> № ____________)».</w:t>
      </w:r>
    </w:p>
    <w:p w14:paraId="0E48A195" w14:textId="77777777" w:rsidR="005D2F68" w:rsidRPr="00B45FDA" w:rsidRDefault="005D2F68" w:rsidP="005D2F68">
      <w:pPr>
        <w:autoSpaceDE w:val="0"/>
        <w:autoSpaceDN w:val="0"/>
        <w:adjustRightInd w:val="0"/>
        <w:ind w:firstLine="567"/>
        <w:contextualSpacing/>
        <w:jc w:val="both"/>
      </w:pPr>
      <w:bookmarkStart w:id="176" w:name="_Hlk23147494"/>
      <w:r w:rsidRPr="00B45FDA">
        <w:t xml:space="preserve">Или </w:t>
      </w:r>
    </w:p>
    <w:p w14:paraId="136B7DCA" w14:textId="77777777" w:rsidR="005D2F68" w:rsidRPr="00B45FDA" w:rsidRDefault="005D2F68" w:rsidP="005D2F68">
      <w:pPr>
        <w:autoSpaceDE w:val="0"/>
        <w:autoSpaceDN w:val="0"/>
        <w:adjustRightInd w:val="0"/>
        <w:ind w:firstLine="567"/>
        <w:contextualSpacing/>
        <w:jc w:val="both"/>
      </w:pPr>
      <w:r w:rsidRPr="00B45FDA">
        <w:t>Назначение платежа: «Обеспечение гарантийных обязательств государственного контракта от «___»____________ 20__ №________ (</w:t>
      </w:r>
      <w:r>
        <w:t>ИКЗ</w:t>
      </w:r>
      <w:r w:rsidRPr="00B45FDA">
        <w:t xml:space="preserve"> № ____________)».</w:t>
      </w:r>
      <w:bookmarkEnd w:id="175"/>
    </w:p>
    <w:p w14:paraId="1DC56BC0" w14:textId="77777777" w:rsidR="005D2F68" w:rsidRPr="00B45FDA" w:rsidRDefault="005D2F68" w:rsidP="005D2F68">
      <w:pPr>
        <w:pStyle w:val="aff4"/>
        <w:numPr>
          <w:ilvl w:val="2"/>
          <w:numId w:val="46"/>
        </w:numPr>
        <w:ind w:left="0" w:firstLine="567"/>
        <w:contextualSpacing w:val="0"/>
        <w:jc w:val="both"/>
        <w:rPr>
          <w:shd w:val="clear" w:color="auto" w:fill="FFFFFF"/>
        </w:rPr>
      </w:pPr>
      <w:bookmarkStart w:id="177" w:name="_Hlk13837879"/>
      <w:bookmarkStart w:id="178" w:name="_Hlk11420340"/>
      <w:bookmarkEnd w:id="176"/>
      <w:r w:rsidRPr="00B45FDA">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B45FDA">
        <w:rPr>
          <w:shd w:val="clear" w:color="auto" w:fill="FFFFFF"/>
        </w:rPr>
        <w:t xml:space="preserve">подписания сторонами </w:t>
      </w:r>
      <w:hyperlink w:anchor="sub_15000" w:history="1">
        <w:r w:rsidRPr="00B45FDA">
          <w:rPr>
            <w:shd w:val="clear" w:color="auto" w:fill="FFFFFF"/>
          </w:rPr>
          <w:t>Акт</w:t>
        </w:r>
      </w:hyperlink>
      <w:r w:rsidRPr="00B45FDA">
        <w:rPr>
          <w:shd w:val="clear" w:color="auto" w:fill="FFFFFF"/>
        </w:rPr>
        <w:t xml:space="preserve">а сдачи-приемки законченного строительством объекта к Контракту. </w:t>
      </w:r>
    </w:p>
    <w:p w14:paraId="39C37586" w14:textId="77777777" w:rsidR="005D2F68" w:rsidRPr="00B45FDA" w:rsidRDefault="005D2F68" w:rsidP="005D2F68">
      <w:pPr>
        <w:pStyle w:val="aff4"/>
        <w:numPr>
          <w:ilvl w:val="2"/>
          <w:numId w:val="46"/>
        </w:numPr>
        <w:ind w:left="0" w:firstLine="567"/>
        <w:contextualSpacing w:val="0"/>
        <w:jc w:val="both"/>
      </w:pPr>
      <w:bookmarkStart w:id="179" w:name="_Hlk32400133"/>
      <w:r w:rsidRPr="00B45FDA">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B45FDA">
        <w:rPr>
          <w:rFonts w:hint="eastAsia"/>
        </w:rPr>
        <w:t>и</w:t>
      </w:r>
      <w:r w:rsidRPr="00B45FDA">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1A80682E" w14:textId="77777777" w:rsidR="005D2F68" w:rsidRPr="00B45FDA" w:rsidRDefault="005D2F68" w:rsidP="005D2F68">
      <w:pPr>
        <w:pStyle w:val="aff4"/>
        <w:numPr>
          <w:ilvl w:val="2"/>
          <w:numId w:val="46"/>
        </w:numPr>
        <w:autoSpaceDE w:val="0"/>
        <w:autoSpaceDN w:val="0"/>
        <w:adjustRightInd w:val="0"/>
        <w:ind w:left="0" w:firstLine="567"/>
        <w:contextualSpacing w:val="0"/>
        <w:jc w:val="both"/>
      </w:pPr>
      <w:bookmarkStart w:id="180" w:name="_Hlk13750182"/>
      <w:bookmarkStart w:id="181" w:name="_Hlk91520361"/>
      <w:r w:rsidRPr="00B45FDA">
        <w:t xml:space="preserve">денежные средства, внесенные в качестве обеспечения гарантийных обязательств, возвращаются Подрядчику в срок не позднее </w:t>
      </w:r>
      <w:bookmarkStart w:id="182" w:name="_Hlk91520326"/>
      <w:r w:rsidRPr="00B45FDA">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80"/>
    </w:p>
    <w:p w14:paraId="4B295FA9" w14:textId="77777777" w:rsidR="005D2F68" w:rsidRPr="00B45FDA" w:rsidRDefault="005D2F68" w:rsidP="005D2F68">
      <w:pPr>
        <w:pStyle w:val="aff4"/>
        <w:numPr>
          <w:ilvl w:val="1"/>
          <w:numId w:val="46"/>
        </w:numPr>
        <w:ind w:left="0" w:firstLine="567"/>
        <w:contextualSpacing w:val="0"/>
        <w:jc w:val="both"/>
      </w:pPr>
      <w:bookmarkStart w:id="183" w:name="_Hlk91520410"/>
      <w:bookmarkEnd w:id="177"/>
      <w:bookmarkEnd w:id="178"/>
      <w:bookmarkEnd w:id="179"/>
      <w:bookmarkEnd w:id="181"/>
      <w:r w:rsidRPr="00B45FDA">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0D47C405" w14:textId="77777777" w:rsidR="005D2F68" w:rsidRPr="00B45FDA" w:rsidRDefault="005D2F68" w:rsidP="005D2F68">
      <w:pPr>
        <w:pStyle w:val="aff4"/>
        <w:ind w:left="0" w:firstLine="567"/>
        <w:jc w:val="both"/>
      </w:pPr>
      <w:r w:rsidRPr="00B45FDA">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5379D54" w14:textId="77777777" w:rsidR="005D2F68" w:rsidRPr="00B45FDA" w:rsidRDefault="005D2F68" w:rsidP="005D2F68">
      <w:pPr>
        <w:pStyle w:val="aff4"/>
        <w:ind w:left="0" w:firstLine="567"/>
        <w:jc w:val="both"/>
      </w:pPr>
      <w:r w:rsidRPr="00B45FDA">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119B6B1F" w14:textId="77777777" w:rsidR="005D2F68" w:rsidRPr="00E47E87" w:rsidRDefault="005D2F68" w:rsidP="005D2F68">
      <w:pPr>
        <w:autoSpaceDE w:val="0"/>
        <w:autoSpaceDN w:val="0"/>
        <w:adjustRightInd w:val="0"/>
        <w:ind w:firstLine="567"/>
        <w:jc w:val="both"/>
        <w:rPr>
          <w:rFonts w:eastAsia="Droid Sans Fallback"/>
          <w:lang w:eastAsia="zh-CN"/>
        </w:rPr>
      </w:pPr>
      <w:bookmarkStart w:id="184" w:name="_Hlk15911882"/>
      <w:bookmarkStart w:id="185" w:name="_Hlk16234848"/>
      <w:r w:rsidRPr="00B45FDA">
        <w:rPr>
          <w:shd w:val="clear" w:color="auto" w:fill="FFFFFF"/>
        </w:rPr>
        <w:t xml:space="preserve">В </w:t>
      </w:r>
      <w:r w:rsidRPr="00B45FDA">
        <w:t xml:space="preserve">независимую </w:t>
      </w:r>
      <w:r w:rsidRPr="00B45FDA">
        <w:rPr>
          <w:shd w:val="clear" w:color="auto" w:fill="FFFFFF"/>
        </w:rPr>
        <w:t xml:space="preserve">гарантию, </w:t>
      </w:r>
      <w:r w:rsidRPr="00B45FDA">
        <w:t xml:space="preserve">обеспечивающую исполнение Контракта и гарантийных обязательств должно </w:t>
      </w:r>
      <w:r w:rsidRPr="00E47E87">
        <w:rPr>
          <w:shd w:val="clear" w:color="auto" w:fill="FFFFFF"/>
        </w:rPr>
        <w:t>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269424E" w14:textId="77777777" w:rsidR="005D2F68" w:rsidRPr="00B45FDA" w:rsidRDefault="005D2F68" w:rsidP="005D2F68">
      <w:pPr>
        <w:tabs>
          <w:tab w:val="left" w:pos="993"/>
        </w:tabs>
        <w:ind w:firstLine="567"/>
        <w:jc w:val="both"/>
        <w:rPr>
          <w:rFonts w:eastAsiaTheme="minorHAnsi"/>
          <w:noProof/>
        </w:rPr>
      </w:pPr>
      <w:r w:rsidRPr="00E47E87">
        <w:rPr>
          <w:rFonts w:eastAsia="Droid Sans Fallback"/>
          <w:lang w:eastAsia="zh-CN"/>
        </w:rPr>
        <w:t xml:space="preserve">Независимая </w:t>
      </w:r>
      <w:r w:rsidRPr="00E47E87">
        <w:rPr>
          <w:noProof/>
        </w:rPr>
        <w:t>гарантия должна содержать условие о том, что никакие изменения и дополнения, вносимые в Контракт, не освобождают Гаранта</w:t>
      </w:r>
      <w:r w:rsidRPr="00B45FDA">
        <w:rPr>
          <w:noProof/>
        </w:rPr>
        <w:t xml:space="preserve"> от обязательств по </w:t>
      </w:r>
      <w:r>
        <w:rPr>
          <w:noProof/>
        </w:rPr>
        <w:t>г</w:t>
      </w:r>
      <w:r w:rsidRPr="00B45FDA">
        <w:rPr>
          <w:noProof/>
        </w:rPr>
        <w:t>арантии.</w:t>
      </w:r>
    </w:p>
    <w:bookmarkEnd w:id="184"/>
    <w:bookmarkEnd w:id="185"/>
    <w:p w14:paraId="6B216D18" w14:textId="77777777" w:rsidR="005D2F68" w:rsidRPr="00B45FDA" w:rsidRDefault="005D2F68" w:rsidP="005D2F68">
      <w:pPr>
        <w:ind w:firstLine="567"/>
        <w:jc w:val="both"/>
      </w:pPr>
      <w:r w:rsidRPr="00B45FDA">
        <w:rPr>
          <w:rFonts w:eastAsia="Droid Sans Fallback"/>
          <w:lang w:eastAsia="zh-CN"/>
        </w:rPr>
        <w:t xml:space="preserve">Независимая </w:t>
      </w:r>
      <w:r w:rsidRPr="00B45FDA">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7C632BD9" w14:textId="77777777" w:rsidR="005D2F68" w:rsidRPr="00B45FDA" w:rsidRDefault="005D2F68" w:rsidP="005D2F68">
      <w:pPr>
        <w:ind w:firstLine="567"/>
        <w:jc w:val="both"/>
      </w:pPr>
      <w:r w:rsidRPr="00B45FDA">
        <w:t xml:space="preserve">- обязательства оплатить суммы неустоек (штрафов, пеней), предусмотренных Контрактом; </w:t>
      </w:r>
    </w:p>
    <w:p w14:paraId="03962709" w14:textId="77777777" w:rsidR="005D2F68" w:rsidRPr="00B45FDA" w:rsidRDefault="005D2F68" w:rsidP="005D2F68">
      <w:pPr>
        <w:autoSpaceDE w:val="0"/>
        <w:autoSpaceDN w:val="0"/>
        <w:adjustRightInd w:val="0"/>
        <w:ind w:firstLine="567"/>
        <w:jc w:val="both"/>
      </w:pPr>
      <w:r w:rsidRPr="00B45FDA">
        <w:t>- обязательства уплатить суммы убытков (</w:t>
      </w:r>
      <w:r w:rsidRPr="00B45FDA">
        <w:rPr>
          <w:rFonts w:eastAsia="Droid Sans Fallback"/>
          <w:lang w:eastAsia="zh-CN"/>
        </w:rPr>
        <w:t>за исключением упущенной выгоды</w:t>
      </w:r>
      <w:r w:rsidRPr="00B45FDA">
        <w:t>), в том числе в случае расторжения Контракта по причине его неисполнения или ненадлежащего исполнения Подрядчиком;</w:t>
      </w:r>
    </w:p>
    <w:p w14:paraId="326439D8" w14:textId="77777777" w:rsidR="005D2F68" w:rsidRPr="00B45FDA" w:rsidRDefault="005D2F68" w:rsidP="005D2F68">
      <w:pPr>
        <w:ind w:firstLine="567"/>
        <w:jc w:val="both"/>
      </w:pPr>
      <w:r w:rsidRPr="00B45FDA">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4A0BE870" w14:textId="77777777" w:rsidR="005D2F68" w:rsidRPr="00B45FDA" w:rsidRDefault="005D2F68" w:rsidP="005D2F68">
      <w:pPr>
        <w:pStyle w:val="aff4"/>
        <w:numPr>
          <w:ilvl w:val="1"/>
          <w:numId w:val="46"/>
        </w:numPr>
        <w:ind w:left="0" w:firstLine="567"/>
        <w:contextualSpacing w:val="0"/>
        <w:jc w:val="both"/>
      </w:pPr>
      <w:bookmarkStart w:id="186" w:name="_Hlk91520431"/>
      <w:bookmarkStart w:id="187" w:name="_Hlk13750252"/>
      <w:bookmarkEnd w:id="183"/>
      <w:r w:rsidRPr="00B45FDA">
        <w:lastRenderedPageBreak/>
        <w:t xml:space="preserve">В случае возникновения обстоятельств, препятствующих заключению Контракта в установленные сроки, срок действия </w:t>
      </w:r>
      <w:r w:rsidRPr="00B45FDA">
        <w:rPr>
          <w:rFonts w:eastAsia="Droid Sans Fallback"/>
          <w:lang w:eastAsia="zh-CN"/>
        </w:rPr>
        <w:t xml:space="preserve">независимой </w:t>
      </w:r>
      <w:r w:rsidRPr="00B45FDA">
        <w:t>гарантии продлевается на срок действия таких обстоятельств</w:t>
      </w:r>
      <w:bookmarkEnd w:id="186"/>
      <w:r w:rsidRPr="00B45FDA">
        <w:t>.</w:t>
      </w:r>
    </w:p>
    <w:p w14:paraId="45E0E9C7" w14:textId="77777777" w:rsidR="005D2F68" w:rsidRPr="00B45FDA" w:rsidRDefault="005D2F68" w:rsidP="005D2F68">
      <w:pPr>
        <w:pStyle w:val="aff4"/>
        <w:numPr>
          <w:ilvl w:val="1"/>
          <w:numId w:val="46"/>
        </w:numPr>
        <w:ind w:left="0" w:firstLine="567"/>
        <w:contextualSpacing w:val="0"/>
        <w:jc w:val="both"/>
      </w:pPr>
      <w:bookmarkStart w:id="188" w:name="_Hlk91520468"/>
      <w:bookmarkStart w:id="189" w:name="_Hlk11338627"/>
      <w:bookmarkEnd w:id="182"/>
      <w:r w:rsidRPr="00B45FDA">
        <w:t xml:space="preserve">В случае отзыва в соответствии с законодательством Российской Федерации у банка, предоставившего </w:t>
      </w:r>
      <w:r w:rsidRPr="00B45FDA">
        <w:rPr>
          <w:rFonts w:eastAsia="Droid Sans Fallback"/>
          <w:lang w:eastAsia="zh-CN"/>
        </w:rPr>
        <w:t xml:space="preserve">независимую </w:t>
      </w:r>
      <w:r w:rsidRPr="00B45FDA">
        <w:t xml:space="preserve">гарантию в качестве обеспечения исполнения Контракта </w:t>
      </w:r>
      <w:r w:rsidRPr="00B45FDA">
        <w:rPr>
          <w:shd w:val="clear" w:color="auto" w:fill="FFFFFF"/>
        </w:rPr>
        <w:t xml:space="preserve">и гарантийных обязательств </w:t>
      </w:r>
      <w:r w:rsidRPr="00B45FDA">
        <w:t xml:space="preserve">лицензии на осуществление банковских операций или в случае прекращения деятельности организаций, выдавших </w:t>
      </w:r>
      <w:r w:rsidRPr="00B45FDA">
        <w:rPr>
          <w:rFonts w:eastAsia="Droid Sans Fallback"/>
          <w:lang w:eastAsia="zh-CN"/>
        </w:rPr>
        <w:t xml:space="preserve">независимую </w:t>
      </w:r>
      <w:r w:rsidRPr="00B45FDA">
        <w:t xml:space="preserve">гарантию, Подрядчик обязан предоставить новое обеспечение исполнения Контракта </w:t>
      </w:r>
      <w:r w:rsidRPr="00B45FDA">
        <w:rPr>
          <w:shd w:val="clear" w:color="auto" w:fill="FFFFFF"/>
        </w:rPr>
        <w:t>и гарантийных обязательств (</w:t>
      </w:r>
      <w:r w:rsidRPr="00B45FDA">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bookmarkEnd w:id="188"/>
    <w:p w14:paraId="60755002" w14:textId="77777777" w:rsidR="005D2F68" w:rsidRPr="00B45FDA" w:rsidRDefault="005D2F68" w:rsidP="005D2F68">
      <w:pPr>
        <w:ind w:firstLine="567"/>
        <w:jc w:val="both"/>
      </w:pPr>
      <w:r w:rsidRPr="00B45FDA">
        <w:t>Размер такого обеспечения может быть уменьшен в порядке и случаях, которые предусмотрены пунктом 14.8 Контракта.</w:t>
      </w:r>
    </w:p>
    <w:p w14:paraId="0F8B38F7" w14:textId="77777777" w:rsidR="005D2F68" w:rsidRPr="00B45FDA" w:rsidRDefault="005D2F68" w:rsidP="005D2F68">
      <w:pPr>
        <w:ind w:firstLine="567"/>
        <w:jc w:val="both"/>
      </w:pPr>
      <w:r w:rsidRPr="00B45FDA">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w:t>
      </w:r>
      <w:r>
        <w:t>7</w:t>
      </w:r>
      <w:r w:rsidRPr="00B45FDA">
        <w:t>. Контракта.</w:t>
      </w:r>
    </w:p>
    <w:p w14:paraId="6B152635" w14:textId="77777777" w:rsidR="005D2F68" w:rsidRPr="00B45FDA" w:rsidRDefault="005D2F68" w:rsidP="005D2F68">
      <w:pPr>
        <w:pStyle w:val="aff4"/>
        <w:numPr>
          <w:ilvl w:val="2"/>
          <w:numId w:val="46"/>
        </w:numPr>
        <w:autoSpaceDE w:val="0"/>
        <w:autoSpaceDN w:val="0"/>
        <w:adjustRightInd w:val="0"/>
        <w:ind w:left="0" w:firstLine="567"/>
        <w:contextualSpacing w:val="0"/>
        <w:jc w:val="both"/>
      </w:pPr>
      <w:bookmarkStart w:id="190" w:name="_Hlk14964463"/>
      <w:r w:rsidRPr="00B45FDA">
        <w:t xml:space="preserve">Если обеспечение исполнения Контракта, </w:t>
      </w:r>
      <w:r w:rsidRPr="00B45FDA">
        <w:rPr>
          <w:shd w:val="clear" w:color="auto" w:fill="FFFFFF"/>
        </w:rPr>
        <w:t>гарантийных обязательств</w:t>
      </w:r>
      <w:r w:rsidRPr="00B45FDA">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2567AE3A" w14:textId="77777777" w:rsidR="005D2F68" w:rsidRPr="00B45FDA" w:rsidRDefault="005D2F68" w:rsidP="005D2F68">
      <w:pPr>
        <w:widowControl w:val="0"/>
        <w:tabs>
          <w:tab w:val="left" w:pos="709"/>
        </w:tabs>
        <w:autoSpaceDE w:val="0"/>
        <w:autoSpaceDN w:val="0"/>
        <w:adjustRightInd w:val="0"/>
        <w:ind w:firstLine="567"/>
        <w:contextualSpacing/>
        <w:jc w:val="both"/>
      </w:pPr>
      <w:bookmarkStart w:id="191" w:name="_Hlk15911964"/>
      <w:r w:rsidRPr="00B45FDA">
        <w:t xml:space="preserve">Действие указанного пункта не распространяется на случаи, если Подрядчиком представлена недостоверная (поддельная) </w:t>
      </w:r>
      <w:bookmarkStart w:id="192" w:name="_Hlk91520500"/>
      <w:r w:rsidRPr="00B45FDA">
        <w:t xml:space="preserve">независимая </w:t>
      </w:r>
      <w:bookmarkEnd w:id="192"/>
      <w:r w:rsidRPr="00B45FDA">
        <w:t>гарантия.</w:t>
      </w:r>
    </w:p>
    <w:p w14:paraId="15939B00" w14:textId="77777777" w:rsidR="005D2F68" w:rsidRPr="00B45FDA" w:rsidRDefault="005D2F68" w:rsidP="005D2F68">
      <w:pPr>
        <w:pStyle w:val="aff4"/>
        <w:widowControl w:val="0"/>
        <w:numPr>
          <w:ilvl w:val="2"/>
          <w:numId w:val="46"/>
        </w:numPr>
        <w:tabs>
          <w:tab w:val="left" w:pos="709"/>
        </w:tabs>
        <w:autoSpaceDE w:val="0"/>
        <w:autoSpaceDN w:val="0"/>
        <w:adjustRightInd w:val="0"/>
        <w:ind w:left="0" w:firstLine="567"/>
        <w:jc w:val="both"/>
      </w:pPr>
      <w:bookmarkStart w:id="193" w:name="_Hlk23409994"/>
      <w:r w:rsidRPr="00B45FDA">
        <w:t>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 14.7, 14.7.1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5AADFDC1" w14:textId="77777777" w:rsidR="005D2F68" w:rsidRPr="00B45FDA" w:rsidRDefault="005D2F68" w:rsidP="005D2F68">
      <w:pPr>
        <w:pStyle w:val="aff4"/>
        <w:numPr>
          <w:ilvl w:val="1"/>
          <w:numId w:val="46"/>
        </w:numPr>
        <w:ind w:left="0" w:firstLine="567"/>
        <w:contextualSpacing w:val="0"/>
        <w:jc w:val="both"/>
      </w:pPr>
      <w:bookmarkStart w:id="194" w:name="_Hlk11338600"/>
      <w:bookmarkEnd w:id="189"/>
      <w:bookmarkEnd w:id="190"/>
      <w:bookmarkEnd w:id="191"/>
      <w:bookmarkEnd w:id="193"/>
      <w:r w:rsidRPr="00B45FDA">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5FECBC23" w14:textId="77777777" w:rsidR="005D2F68" w:rsidRPr="00B45FDA" w:rsidRDefault="005D2F68" w:rsidP="005D2F68">
      <w:pPr>
        <w:autoSpaceDE w:val="0"/>
        <w:autoSpaceDN w:val="0"/>
        <w:adjustRightInd w:val="0"/>
        <w:ind w:firstLine="567"/>
        <w:jc w:val="both"/>
      </w:pPr>
      <w:bookmarkStart w:id="195" w:name="_Hlk42159277"/>
      <w:r w:rsidRPr="00B45FDA">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17FA818E" w14:textId="77777777" w:rsidR="005D2F68" w:rsidRPr="00B45FDA" w:rsidRDefault="005D2F68" w:rsidP="005D2F68">
      <w:pPr>
        <w:ind w:firstLine="567"/>
        <w:jc w:val="both"/>
      </w:pPr>
      <w:r w:rsidRPr="00B45FDA">
        <w:t xml:space="preserve">Такое уменьшение не допускается в случаях, определяемых Правительством Российской Федерации в соответствии с </w:t>
      </w:r>
      <w:hyperlink r:id="rId32" w:history="1">
        <w:r w:rsidRPr="00B45FDA">
          <w:t>частью 7.3 статьи 96</w:t>
        </w:r>
      </w:hyperlink>
      <w:r w:rsidRPr="00B45FDA">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bookmarkEnd w:id="195"/>
    <w:p w14:paraId="0048DB36" w14:textId="77777777" w:rsidR="005D2F68" w:rsidRPr="00B45FDA" w:rsidRDefault="005D2F68" w:rsidP="005D2F68">
      <w:pPr>
        <w:ind w:firstLine="567"/>
        <w:jc w:val="both"/>
      </w:pPr>
      <w:r w:rsidRPr="00B45FDA">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94"/>
    <w:p w14:paraId="060E6A0E" w14:textId="77777777" w:rsidR="005D2F68" w:rsidRPr="00B45FDA" w:rsidRDefault="005D2F68" w:rsidP="005D2F68">
      <w:pPr>
        <w:pStyle w:val="aff4"/>
        <w:numPr>
          <w:ilvl w:val="1"/>
          <w:numId w:val="46"/>
        </w:numPr>
        <w:ind w:left="0" w:firstLine="567"/>
        <w:contextualSpacing w:val="0"/>
        <w:jc w:val="both"/>
      </w:pPr>
      <w:r w:rsidRPr="00B45FDA">
        <w:lastRenderedPageBreak/>
        <w:t>Обеспечение исполнения Контракта</w:t>
      </w:r>
      <w:r w:rsidRPr="00B45FDA">
        <w:rPr>
          <w:shd w:val="clear" w:color="auto" w:fill="FFFFFF"/>
        </w:rPr>
        <w:t xml:space="preserve"> и гарантийных обязательств</w:t>
      </w:r>
      <w:r w:rsidRPr="00B45FDA">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720760D8" w14:textId="77777777" w:rsidR="005D2F68" w:rsidRPr="00B45FDA" w:rsidRDefault="005D2F68" w:rsidP="005D2F68">
      <w:pPr>
        <w:pStyle w:val="aff4"/>
        <w:numPr>
          <w:ilvl w:val="1"/>
          <w:numId w:val="46"/>
        </w:numPr>
        <w:ind w:left="0" w:firstLine="567"/>
        <w:contextualSpacing w:val="0"/>
        <w:jc w:val="both"/>
      </w:pPr>
      <w:r w:rsidRPr="00B45FDA">
        <w:t xml:space="preserve">В случае неисполнения или ненадлежащего исполнения Подрядчиком обязательств по Контракту </w:t>
      </w:r>
      <w:r w:rsidRPr="00B45FDA">
        <w:rPr>
          <w:shd w:val="clear" w:color="auto" w:fill="FFFFFF"/>
        </w:rPr>
        <w:t>и гарантийных обязательств</w:t>
      </w:r>
      <w:r w:rsidRPr="00B45FDA">
        <w:t xml:space="preserve"> обеспечение исполнения Контракта</w:t>
      </w:r>
      <w:r w:rsidRPr="00B45FDA">
        <w:rPr>
          <w:shd w:val="clear" w:color="auto" w:fill="FFFFFF"/>
        </w:rPr>
        <w:t xml:space="preserve"> и гарантийных обязательств</w:t>
      </w:r>
      <w:r w:rsidRPr="00B45FDA">
        <w:t xml:space="preserve"> переходит Государственному заказчику.</w:t>
      </w:r>
    </w:p>
    <w:p w14:paraId="201B2ACE" w14:textId="77777777" w:rsidR="005D2F68" w:rsidRPr="00B45FDA" w:rsidRDefault="005D2F68" w:rsidP="005D2F68">
      <w:pPr>
        <w:pStyle w:val="aff4"/>
        <w:numPr>
          <w:ilvl w:val="1"/>
          <w:numId w:val="46"/>
        </w:numPr>
        <w:ind w:left="0" w:firstLine="567"/>
        <w:contextualSpacing w:val="0"/>
        <w:jc w:val="both"/>
      </w:pPr>
      <w:r w:rsidRPr="00B45FDA">
        <w:t xml:space="preserve">Все затраты, связанные с заключением и оформлением договоров и иных документов по обеспечению исполнения Контракта </w:t>
      </w:r>
      <w:r w:rsidRPr="00B45FDA">
        <w:rPr>
          <w:shd w:val="clear" w:color="auto" w:fill="FFFFFF"/>
        </w:rPr>
        <w:t>и гарантийных обязательств</w:t>
      </w:r>
      <w:r w:rsidRPr="00B45FDA">
        <w:t>, несет Подрядчик.</w:t>
      </w:r>
      <w:bookmarkEnd w:id="168"/>
    </w:p>
    <w:bookmarkEnd w:id="169"/>
    <w:bookmarkEnd w:id="187"/>
    <w:p w14:paraId="4D45D68F" w14:textId="77777777" w:rsidR="005D2F68" w:rsidRPr="00B45FDA" w:rsidRDefault="005D2F68" w:rsidP="005D2F68">
      <w:pPr>
        <w:jc w:val="both"/>
      </w:pPr>
    </w:p>
    <w:bookmarkEnd w:id="170"/>
    <w:p w14:paraId="0B450EDC" w14:textId="77777777" w:rsidR="005D2F68" w:rsidRPr="00B45FDA" w:rsidRDefault="005D2F68" w:rsidP="005D2F68">
      <w:pPr>
        <w:pStyle w:val="aff4"/>
        <w:numPr>
          <w:ilvl w:val="0"/>
          <w:numId w:val="46"/>
        </w:numPr>
        <w:contextualSpacing w:val="0"/>
        <w:jc w:val="center"/>
        <w:rPr>
          <w:b/>
        </w:rPr>
      </w:pPr>
      <w:r w:rsidRPr="00B45FDA">
        <w:rPr>
          <w:b/>
        </w:rPr>
        <w:t>Привлечение Подрядчиком третьих лиц для выполнения работ</w:t>
      </w:r>
    </w:p>
    <w:p w14:paraId="7357B867" w14:textId="77777777" w:rsidR="005D2F68" w:rsidRPr="00B45FDA" w:rsidRDefault="005D2F68" w:rsidP="005D2F68">
      <w:pPr>
        <w:pStyle w:val="aff4"/>
        <w:numPr>
          <w:ilvl w:val="1"/>
          <w:numId w:val="46"/>
        </w:numPr>
        <w:ind w:left="0" w:firstLine="567"/>
        <w:contextualSpacing w:val="0"/>
        <w:jc w:val="both"/>
      </w:pPr>
      <w:r w:rsidRPr="00B45FDA">
        <w:t>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074A4740" w14:textId="77777777" w:rsidR="005D2F68" w:rsidRPr="00B45FDA" w:rsidRDefault="005D2F68" w:rsidP="005D2F68">
      <w:pPr>
        <w:pStyle w:val="aff4"/>
        <w:numPr>
          <w:ilvl w:val="1"/>
          <w:numId w:val="46"/>
        </w:numPr>
        <w:ind w:left="0" w:firstLine="567"/>
        <w:contextualSpacing w:val="0"/>
        <w:jc w:val="both"/>
      </w:pPr>
      <w:r w:rsidRPr="00B45FDA">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479C113B" w14:textId="77777777" w:rsidR="005D2F68" w:rsidRPr="00B45FDA" w:rsidRDefault="005D2F68" w:rsidP="005D2F68">
      <w:pPr>
        <w:pStyle w:val="aff4"/>
        <w:numPr>
          <w:ilvl w:val="1"/>
          <w:numId w:val="46"/>
        </w:numPr>
        <w:ind w:left="0" w:firstLine="567"/>
        <w:contextualSpacing w:val="0"/>
        <w:jc w:val="both"/>
      </w:pPr>
      <w:r w:rsidRPr="00B45FDA">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33" w:anchor="/document/72009464/entry/12000" w:history="1">
        <w:r w:rsidRPr="00B45FDA">
          <w:t xml:space="preserve">Графиками </w:t>
        </w:r>
      </w:hyperlink>
      <w:r w:rsidRPr="00B45FDA">
        <w:t>, которые не входят в установленный Контрактом перечень работ, выполняемых Подрядчиком самостоятельно.</w:t>
      </w:r>
    </w:p>
    <w:p w14:paraId="494DDA00" w14:textId="77777777" w:rsidR="005D2F68" w:rsidRPr="00B45FDA" w:rsidRDefault="005D2F68" w:rsidP="005D2F68">
      <w:pPr>
        <w:pStyle w:val="aff4"/>
        <w:numPr>
          <w:ilvl w:val="1"/>
          <w:numId w:val="46"/>
        </w:numPr>
        <w:ind w:left="0" w:firstLine="567"/>
        <w:contextualSpacing w:val="0"/>
        <w:jc w:val="both"/>
      </w:pPr>
      <w:r w:rsidRPr="00B45FDA">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4AB11C79" w14:textId="77777777" w:rsidR="005D2F68" w:rsidRPr="00B45FDA" w:rsidRDefault="005D2F68" w:rsidP="005D2F68">
      <w:pPr>
        <w:jc w:val="both"/>
      </w:pPr>
    </w:p>
    <w:p w14:paraId="079E2C12" w14:textId="77777777" w:rsidR="005D2F68" w:rsidRPr="00B45FDA" w:rsidRDefault="005D2F68" w:rsidP="005D2F68">
      <w:pPr>
        <w:pStyle w:val="aff4"/>
        <w:numPr>
          <w:ilvl w:val="0"/>
          <w:numId w:val="46"/>
        </w:numPr>
        <w:contextualSpacing w:val="0"/>
        <w:jc w:val="center"/>
        <w:rPr>
          <w:b/>
        </w:rPr>
      </w:pPr>
      <w:bookmarkStart w:id="196" w:name="_Hlk90637581"/>
      <w:r w:rsidRPr="00B45FDA">
        <w:rPr>
          <w:b/>
        </w:rPr>
        <w:t>Антидемпинговые меры</w:t>
      </w:r>
    </w:p>
    <w:p w14:paraId="5A0D6769" w14:textId="77777777" w:rsidR="005D2F68" w:rsidRPr="00B45FDA" w:rsidRDefault="005D2F68" w:rsidP="005D2F68">
      <w:pPr>
        <w:pStyle w:val="aff4"/>
        <w:numPr>
          <w:ilvl w:val="1"/>
          <w:numId w:val="46"/>
        </w:numPr>
        <w:ind w:left="0" w:firstLine="567"/>
        <w:contextualSpacing w:val="0"/>
        <w:jc w:val="both"/>
      </w:pPr>
      <w:bookmarkStart w:id="197" w:name="_Hlk40889286"/>
      <w:r w:rsidRPr="00B45FDA">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пункте 16.3 Контракта. </w:t>
      </w:r>
    </w:p>
    <w:p w14:paraId="4F44FBD0" w14:textId="77777777" w:rsidR="005D2F68" w:rsidRPr="00B45FDA" w:rsidRDefault="005D2F68" w:rsidP="005D2F68">
      <w:pPr>
        <w:pStyle w:val="aff4"/>
        <w:numPr>
          <w:ilvl w:val="1"/>
          <w:numId w:val="46"/>
        </w:numPr>
        <w:ind w:left="0" w:firstLine="567"/>
        <w:contextualSpacing w:val="0"/>
        <w:jc w:val="both"/>
      </w:pPr>
      <w:r w:rsidRPr="00B45FDA">
        <w:t>Обеспечение, указанное в пункте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247D3E25" w14:textId="77777777" w:rsidR="005D2F68" w:rsidRPr="00B45FDA" w:rsidRDefault="005D2F68" w:rsidP="005D2F68">
      <w:pPr>
        <w:pStyle w:val="aff4"/>
        <w:numPr>
          <w:ilvl w:val="1"/>
          <w:numId w:val="46"/>
        </w:numPr>
        <w:ind w:left="0" w:firstLine="567"/>
        <w:contextualSpacing w:val="0"/>
        <w:jc w:val="both"/>
        <w:rPr>
          <w:b/>
        </w:rPr>
      </w:pPr>
      <w:r w:rsidRPr="00B45FDA">
        <w:t xml:space="preserve">В случае применения антидемпинговых мер, размер обеспечения контракта составляет </w:t>
      </w:r>
      <w:r w:rsidRPr="00B45FDA">
        <w:rPr>
          <w:b/>
        </w:rPr>
        <w:t>________________________________ рублей.</w:t>
      </w:r>
    </w:p>
    <w:p w14:paraId="73C5D446" w14:textId="77777777" w:rsidR="005D2F68" w:rsidRPr="00B45FDA" w:rsidRDefault="005D2F68" w:rsidP="005D2F68">
      <w:pPr>
        <w:pStyle w:val="aff4"/>
        <w:numPr>
          <w:ilvl w:val="1"/>
          <w:numId w:val="46"/>
        </w:numPr>
        <w:ind w:left="0" w:firstLine="567"/>
        <w:contextualSpacing w:val="0"/>
        <w:jc w:val="both"/>
      </w:pPr>
      <w:bookmarkStart w:id="198" w:name="_Hlk11421000"/>
      <w:r w:rsidRPr="00B45FDA">
        <w:t>Если Контрактом предусмотрена выплата аванса и Контракт заключен в соответствии с пунктом 16.1 Контракта, выплата аванса не производится.</w:t>
      </w:r>
    </w:p>
    <w:p w14:paraId="076D8289" w14:textId="77777777" w:rsidR="005D2F68" w:rsidRPr="00B45FDA" w:rsidRDefault="005D2F68" w:rsidP="005D2F68">
      <w:pPr>
        <w:pStyle w:val="aff4"/>
        <w:numPr>
          <w:ilvl w:val="1"/>
          <w:numId w:val="46"/>
        </w:numPr>
        <w:ind w:left="0" w:firstLine="567"/>
        <w:contextualSpacing w:val="0"/>
        <w:jc w:val="both"/>
      </w:pPr>
      <w:bookmarkStart w:id="199" w:name="_Hlk90046105"/>
      <w:r w:rsidRPr="00B45FDA">
        <w:rPr>
          <w:i/>
          <w:iCs/>
        </w:rPr>
        <w:t>Данная статья Контракта применяется в случае определения Подрядчика конкурентными способами</w:t>
      </w:r>
      <w:r w:rsidRPr="00B45FDA">
        <w:t xml:space="preserve">. </w:t>
      </w:r>
    </w:p>
    <w:bookmarkEnd w:id="196"/>
    <w:bookmarkEnd w:id="197"/>
    <w:bookmarkEnd w:id="198"/>
    <w:bookmarkEnd w:id="199"/>
    <w:p w14:paraId="0F35740D" w14:textId="77777777" w:rsidR="005D2F68" w:rsidRPr="00B45FDA" w:rsidRDefault="005D2F68" w:rsidP="005D2F68">
      <w:pPr>
        <w:jc w:val="both"/>
      </w:pPr>
    </w:p>
    <w:p w14:paraId="10B1C5A2" w14:textId="77777777" w:rsidR="005D2F68" w:rsidRPr="00B45FDA" w:rsidRDefault="005D2F68" w:rsidP="005D2F68">
      <w:pPr>
        <w:pStyle w:val="aff4"/>
        <w:numPr>
          <w:ilvl w:val="0"/>
          <w:numId w:val="46"/>
        </w:numPr>
        <w:ind w:left="0" w:firstLine="567"/>
        <w:contextualSpacing w:val="0"/>
        <w:jc w:val="center"/>
        <w:rPr>
          <w:rFonts w:eastAsia="MS Mincho"/>
          <w:b/>
        </w:rPr>
      </w:pPr>
      <w:r w:rsidRPr="00B45FDA">
        <w:rPr>
          <w:b/>
        </w:rPr>
        <w:t>Вступление</w:t>
      </w:r>
      <w:r w:rsidRPr="00B45FDA">
        <w:rPr>
          <w:rFonts w:eastAsia="MS Mincho"/>
          <w:b/>
        </w:rPr>
        <w:t xml:space="preserve"> контракта в силу, срок действия контракта</w:t>
      </w:r>
      <w:bookmarkEnd w:id="167"/>
    </w:p>
    <w:p w14:paraId="0EF78017" w14:textId="77777777" w:rsidR="005D2F68" w:rsidRPr="002D401F" w:rsidRDefault="005D2F68" w:rsidP="005D2F68">
      <w:pPr>
        <w:pStyle w:val="aff4"/>
        <w:numPr>
          <w:ilvl w:val="1"/>
          <w:numId w:val="46"/>
        </w:numPr>
        <w:ind w:left="0" w:firstLine="567"/>
        <w:contextualSpacing w:val="0"/>
        <w:jc w:val="both"/>
        <w:rPr>
          <w:rFonts w:eastAsia="MS Mincho"/>
        </w:rPr>
      </w:pPr>
      <w:bookmarkStart w:id="200" w:name="_Hlk42159374"/>
      <w:r w:rsidRPr="00B45FDA">
        <w:rPr>
          <w:rFonts w:eastAsia="MS Mincho"/>
        </w:rPr>
        <w:lastRenderedPageBreak/>
        <w:t>Контракт вступает в силу со дня его заключения Сторонами и действует до</w:t>
      </w:r>
      <w:r>
        <w:rPr>
          <w:rFonts w:eastAsia="MS Mincho"/>
        </w:rPr>
        <w:t xml:space="preserve">                         </w:t>
      </w:r>
      <w:r w:rsidRPr="002D401F">
        <w:rPr>
          <w:rFonts w:eastAsia="MS Mincho"/>
        </w:rPr>
        <w:t xml:space="preserve"> «30» </w:t>
      </w:r>
      <w:r>
        <w:rPr>
          <w:rFonts w:eastAsia="MS Mincho"/>
        </w:rPr>
        <w:t>марта</w:t>
      </w:r>
      <w:r w:rsidRPr="002D401F">
        <w:rPr>
          <w:rFonts w:eastAsia="MS Mincho"/>
        </w:rPr>
        <w:t xml:space="preserve"> 202</w:t>
      </w:r>
      <w:r>
        <w:rPr>
          <w:rFonts w:eastAsia="MS Mincho"/>
        </w:rPr>
        <w:t xml:space="preserve">5 </w:t>
      </w:r>
      <w:r w:rsidRPr="002D401F">
        <w:rPr>
          <w:rFonts w:eastAsia="MS Mincho"/>
        </w:rPr>
        <w:t>г., но в любом случае до полного исполнения Сторонами своих обязательств по Контракту.</w:t>
      </w:r>
    </w:p>
    <w:bookmarkEnd w:id="200"/>
    <w:p w14:paraId="47F9BA96" w14:textId="77777777" w:rsidR="005D2F68" w:rsidRPr="00B45FDA" w:rsidRDefault="005D2F68" w:rsidP="005D2F68">
      <w:pPr>
        <w:ind w:firstLine="567"/>
        <w:jc w:val="both"/>
      </w:pPr>
    </w:p>
    <w:p w14:paraId="5277EA3A" w14:textId="77777777" w:rsidR="005D2F68" w:rsidRPr="00B45FDA" w:rsidRDefault="005D2F68" w:rsidP="005D2F68">
      <w:pPr>
        <w:pStyle w:val="aff4"/>
        <w:numPr>
          <w:ilvl w:val="0"/>
          <w:numId w:val="46"/>
        </w:numPr>
        <w:contextualSpacing w:val="0"/>
        <w:jc w:val="center"/>
        <w:rPr>
          <w:b/>
        </w:rPr>
      </w:pPr>
      <w:r w:rsidRPr="00B45FDA">
        <w:rPr>
          <w:b/>
        </w:rPr>
        <w:t>Особенности осуществления трудовой деятельности на территории Республики Крым и г. Севастополя</w:t>
      </w:r>
    </w:p>
    <w:p w14:paraId="5D6195D3" w14:textId="77777777" w:rsidR="005D2F68" w:rsidRPr="00B45FDA" w:rsidRDefault="005D2F68" w:rsidP="005D2F68">
      <w:pPr>
        <w:pStyle w:val="aff4"/>
        <w:numPr>
          <w:ilvl w:val="1"/>
          <w:numId w:val="46"/>
        </w:numPr>
        <w:ind w:left="0" w:firstLine="567"/>
        <w:contextualSpacing w:val="0"/>
        <w:jc w:val="both"/>
      </w:pPr>
      <w:r w:rsidRPr="00B45FDA">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B45FDA">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B45FDA">
        <w:br/>
        <w:t>г. Севастополе обособленное подразделение.</w:t>
      </w:r>
    </w:p>
    <w:p w14:paraId="03BDA8EE" w14:textId="77777777" w:rsidR="005D2F68" w:rsidRPr="00B45FDA" w:rsidRDefault="005D2F68" w:rsidP="005D2F68">
      <w:pPr>
        <w:ind w:firstLine="567"/>
        <w:jc w:val="both"/>
      </w:pPr>
      <w:r w:rsidRPr="00B45FDA">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201" w:name="_Toc55791997"/>
      <w:r w:rsidRPr="00B45FDA">
        <w:t>ения.</w:t>
      </w:r>
    </w:p>
    <w:p w14:paraId="1E066DCE" w14:textId="77777777" w:rsidR="005D2F68" w:rsidRPr="00B45FDA" w:rsidRDefault="005D2F68" w:rsidP="005D2F68">
      <w:pPr>
        <w:jc w:val="both"/>
      </w:pPr>
    </w:p>
    <w:p w14:paraId="77AF4C47" w14:textId="77777777" w:rsidR="005D2F68" w:rsidRPr="00B45FDA" w:rsidRDefault="005D2F68" w:rsidP="005D2F68">
      <w:pPr>
        <w:pStyle w:val="aff4"/>
        <w:numPr>
          <w:ilvl w:val="0"/>
          <w:numId w:val="46"/>
        </w:numPr>
        <w:contextualSpacing w:val="0"/>
        <w:jc w:val="center"/>
        <w:rPr>
          <w:b/>
        </w:rPr>
      </w:pPr>
      <w:r w:rsidRPr="00B45FDA">
        <w:rPr>
          <w:b/>
        </w:rPr>
        <w:t>Права на результаты интеллектуальной деятельности</w:t>
      </w:r>
    </w:p>
    <w:p w14:paraId="1B0E34D5" w14:textId="77777777" w:rsidR="005D2F68" w:rsidRPr="00B45FDA" w:rsidRDefault="005D2F68" w:rsidP="005D2F68">
      <w:pPr>
        <w:pStyle w:val="aff4"/>
        <w:numPr>
          <w:ilvl w:val="1"/>
          <w:numId w:val="46"/>
        </w:numPr>
        <w:ind w:left="0" w:firstLine="567"/>
        <w:contextualSpacing w:val="0"/>
        <w:jc w:val="both"/>
        <w:rPr>
          <w:rFonts w:eastAsia="MS Mincho"/>
        </w:rPr>
      </w:pPr>
      <w:r w:rsidRPr="00B45FDA">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0B0D9EBB" w14:textId="77777777" w:rsidR="005D2F68" w:rsidRPr="00B45FDA" w:rsidRDefault="005D2F68" w:rsidP="005D2F68">
      <w:pPr>
        <w:pStyle w:val="aff4"/>
        <w:numPr>
          <w:ilvl w:val="1"/>
          <w:numId w:val="46"/>
        </w:numPr>
        <w:ind w:left="0" w:firstLine="567"/>
        <w:contextualSpacing w:val="0"/>
        <w:jc w:val="both"/>
        <w:rPr>
          <w:rFonts w:eastAsia="MS Mincho"/>
        </w:rPr>
      </w:pPr>
      <w:r w:rsidRPr="00B45FDA">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248F2D20" w14:textId="77777777" w:rsidR="005D2F68" w:rsidRPr="00B45FDA" w:rsidRDefault="005D2F68" w:rsidP="005D2F68">
      <w:pPr>
        <w:pStyle w:val="aff4"/>
        <w:numPr>
          <w:ilvl w:val="1"/>
          <w:numId w:val="46"/>
        </w:numPr>
        <w:ind w:left="0" w:firstLine="567"/>
        <w:contextualSpacing w:val="0"/>
        <w:jc w:val="both"/>
        <w:rPr>
          <w:rFonts w:eastAsia="MS Mincho"/>
        </w:rPr>
      </w:pPr>
      <w:r w:rsidRPr="00B45FDA">
        <w:rPr>
          <w:rFonts w:eastAsia="MS Mincho"/>
        </w:rPr>
        <w:t>Подрядчик гарантирует, что:</w:t>
      </w:r>
    </w:p>
    <w:p w14:paraId="23C2D927" w14:textId="77777777" w:rsidR="005D2F68" w:rsidRPr="00B45FDA" w:rsidRDefault="005D2F68" w:rsidP="005D2F68">
      <w:pPr>
        <w:ind w:firstLine="567"/>
        <w:jc w:val="both"/>
        <w:rPr>
          <w:rFonts w:eastAsia="MS Mincho"/>
        </w:rPr>
      </w:pPr>
      <w:r w:rsidRPr="00B45FDA">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05116D4F" w14:textId="77777777" w:rsidR="005D2F68" w:rsidRPr="00B45FDA" w:rsidRDefault="005D2F68" w:rsidP="005D2F68">
      <w:pPr>
        <w:ind w:firstLine="567"/>
        <w:jc w:val="both"/>
        <w:rPr>
          <w:rFonts w:eastAsia="MS Mincho"/>
        </w:rPr>
      </w:pPr>
      <w:r w:rsidRPr="00B45FDA">
        <w:rPr>
          <w:rFonts w:eastAsia="MS Mincho"/>
        </w:rPr>
        <w:t>-</w:t>
      </w:r>
      <w:r w:rsidRPr="00B45FDA">
        <w:t xml:space="preserve"> выполнение Работ не нарушает исключительные права третьих лиц, в том числе: авторские, патентные и др.</w:t>
      </w:r>
    </w:p>
    <w:p w14:paraId="089B35C3" w14:textId="77777777" w:rsidR="005D2F68" w:rsidRPr="00B45FDA" w:rsidRDefault="005D2F68" w:rsidP="005D2F68">
      <w:pPr>
        <w:pStyle w:val="aff4"/>
        <w:numPr>
          <w:ilvl w:val="1"/>
          <w:numId w:val="46"/>
        </w:numPr>
        <w:ind w:left="0" w:firstLine="567"/>
        <w:contextualSpacing w:val="0"/>
        <w:jc w:val="both"/>
        <w:rPr>
          <w:rFonts w:eastAsia="MS Mincho"/>
        </w:rPr>
      </w:pPr>
      <w:r w:rsidRPr="00B45FDA">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456A26F2" w14:textId="77777777" w:rsidR="005D2F68" w:rsidRPr="00B45FDA" w:rsidRDefault="005D2F68" w:rsidP="005D2F68">
      <w:pPr>
        <w:pStyle w:val="aff4"/>
        <w:numPr>
          <w:ilvl w:val="1"/>
          <w:numId w:val="46"/>
        </w:numPr>
        <w:ind w:left="0" w:firstLine="567"/>
        <w:contextualSpacing w:val="0"/>
        <w:jc w:val="both"/>
        <w:rPr>
          <w:rFonts w:eastAsia="MS Mincho"/>
        </w:rPr>
      </w:pPr>
      <w:r w:rsidRPr="00B45FDA">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1464F918" w14:textId="77777777" w:rsidR="005D2F68" w:rsidRPr="00B45FDA" w:rsidRDefault="005D2F68" w:rsidP="005D2F68">
      <w:pPr>
        <w:pStyle w:val="aff4"/>
        <w:numPr>
          <w:ilvl w:val="1"/>
          <w:numId w:val="46"/>
        </w:numPr>
        <w:ind w:left="0" w:firstLine="567"/>
        <w:contextualSpacing w:val="0"/>
        <w:jc w:val="both"/>
        <w:rPr>
          <w:rFonts w:eastAsia="MS Mincho"/>
        </w:rPr>
      </w:pPr>
      <w:r w:rsidRPr="00B45FDA">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00B4C5C5" w14:textId="77777777" w:rsidR="005D2F68" w:rsidRPr="00B45FDA" w:rsidRDefault="005D2F68" w:rsidP="005D2F68">
      <w:pPr>
        <w:jc w:val="both"/>
      </w:pPr>
    </w:p>
    <w:p w14:paraId="3213C4F3" w14:textId="77777777" w:rsidR="005D2F68" w:rsidRPr="00B45FDA" w:rsidRDefault="005D2F68" w:rsidP="005D2F68">
      <w:pPr>
        <w:pStyle w:val="aff4"/>
        <w:numPr>
          <w:ilvl w:val="0"/>
          <w:numId w:val="46"/>
        </w:numPr>
        <w:contextualSpacing w:val="0"/>
        <w:jc w:val="center"/>
        <w:rPr>
          <w:b/>
        </w:rPr>
      </w:pPr>
      <w:bookmarkStart w:id="202" w:name="_Hlk5789018"/>
      <w:r w:rsidRPr="00B45FDA">
        <w:rPr>
          <w:b/>
        </w:rPr>
        <w:t>Условия конфиденциальности. Антикоррупционная оговорка.</w:t>
      </w:r>
    </w:p>
    <w:p w14:paraId="3B776277" w14:textId="77777777" w:rsidR="005D2F68" w:rsidRPr="00B45FDA" w:rsidRDefault="005D2F68" w:rsidP="005D2F68">
      <w:pPr>
        <w:pStyle w:val="aff4"/>
        <w:numPr>
          <w:ilvl w:val="1"/>
          <w:numId w:val="46"/>
        </w:numPr>
        <w:ind w:left="0" w:firstLine="567"/>
        <w:contextualSpacing w:val="0"/>
        <w:jc w:val="both"/>
      </w:pPr>
      <w:r w:rsidRPr="00B45FDA">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20.3 Контракта.</w:t>
      </w:r>
    </w:p>
    <w:p w14:paraId="6E093972" w14:textId="77777777" w:rsidR="005D2F68" w:rsidRPr="00B45FDA" w:rsidRDefault="005D2F68" w:rsidP="005D2F68">
      <w:pPr>
        <w:ind w:firstLine="567"/>
        <w:jc w:val="both"/>
      </w:pPr>
      <w:r w:rsidRPr="00B45FDA">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72EDB436" w14:textId="77777777" w:rsidR="005D2F68" w:rsidRPr="00B45FDA" w:rsidRDefault="005D2F68" w:rsidP="005D2F68">
      <w:pPr>
        <w:pStyle w:val="aff4"/>
        <w:numPr>
          <w:ilvl w:val="1"/>
          <w:numId w:val="46"/>
        </w:numPr>
        <w:ind w:left="0" w:firstLine="567"/>
        <w:contextualSpacing w:val="0"/>
        <w:jc w:val="both"/>
      </w:pPr>
      <w:r w:rsidRPr="00B45FDA">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242767BE" w14:textId="77777777" w:rsidR="005D2F68" w:rsidRPr="00B45FDA" w:rsidRDefault="005D2F68" w:rsidP="005D2F68">
      <w:pPr>
        <w:pStyle w:val="aff4"/>
        <w:numPr>
          <w:ilvl w:val="1"/>
          <w:numId w:val="46"/>
        </w:numPr>
        <w:ind w:left="0" w:firstLine="567"/>
        <w:contextualSpacing w:val="0"/>
        <w:jc w:val="both"/>
      </w:pPr>
      <w:r w:rsidRPr="00B45FDA">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16C39BB3" w14:textId="77777777" w:rsidR="005D2F68" w:rsidRPr="00B45FDA" w:rsidRDefault="005D2F68" w:rsidP="005D2F68">
      <w:pPr>
        <w:pStyle w:val="aff4"/>
        <w:numPr>
          <w:ilvl w:val="1"/>
          <w:numId w:val="46"/>
        </w:numPr>
        <w:ind w:left="0" w:firstLine="567"/>
        <w:contextualSpacing w:val="0"/>
        <w:jc w:val="both"/>
      </w:pPr>
      <w:r w:rsidRPr="00B45FDA">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938D3ED" w14:textId="77777777" w:rsidR="005D2F68" w:rsidRPr="00B45FDA" w:rsidRDefault="005D2F68" w:rsidP="005D2F68">
      <w:pPr>
        <w:pStyle w:val="aff4"/>
        <w:numPr>
          <w:ilvl w:val="1"/>
          <w:numId w:val="46"/>
        </w:numPr>
        <w:ind w:left="0" w:firstLine="567"/>
        <w:contextualSpacing w:val="0"/>
        <w:jc w:val="both"/>
      </w:pPr>
      <w:r w:rsidRPr="00B45FDA">
        <w:t xml:space="preserve">В случае возникновения у Стороны подозрений, что произошло или может произойти нарушение каких-либо положений пункта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w:t>
      </w:r>
      <w:r w:rsidRPr="00B45FDA">
        <w:lastRenderedPageBreak/>
        <w:t xml:space="preserve">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44272A40" w14:textId="77777777" w:rsidR="005D2F68" w:rsidRPr="00B45FDA" w:rsidRDefault="005D2F68" w:rsidP="005D2F68">
      <w:pPr>
        <w:pStyle w:val="aff4"/>
        <w:numPr>
          <w:ilvl w:val="1"/>
          <w:numId w:val="46"/>
        </w:numPr>
        <w:ind w:left="0" w:firstLine="567"/>
        <w:contextualSpacing w:val="0"/>
        <w:jc w:val="both"/>
      </w:pPr>
      <w:r w:rsidRPr="00B45FDA">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2D8CBC75" w14:textId="77777777" w:rsidR="005D2F68" w:rsidRPr="00B45FDA" w:rsidRDefault="005D2F68" w:rsidP="005D2F68">
      <w:pPr>
        <w:pStyle w:val="aff4"/>
        <w:numPr>
          <w:ilvl w:val="1"/>
          <w:numId w:val="46"/>
        </w:numPr>
        <w:ind w:left="0" w:firstLine="567"/>
        <w:contextualSpacing w:val="0"/>
        <w:jc w:val="both"/>
      </w:pPr>
      <w:r w:rsidRPr="00B45FDA">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0B269ADD" w14:textId="77777777" w:rsidR="005D2F68" w:rsidRPr="00B45FDA" w:rsidRDefault="005D2F68" w:rsidP="005D2F68">
      <w:pPr>
        <w:pStyle w:val="aff4"/>
        <w:numPr>
          <w:ilvl w:val="1"/>
          <w:numId w:val="46"/>
        </w:numPr>
        <w:ind w:left="0" w:firstLine="567"/>
        <w:contextualSpacing w:val="0"/>
        <w:jc w:val="both"/>
      </w:pPr>
      <w:r w:rsidRPr="00B45FDA">
        <w:t xml:space="preserve">В случае нарушения Стороной обязательств воздерживаться от запрещенных в </w:t>
      </w:r>
      <w:hyperlink w:anchor="p15" w:history="1">
        <w:r w:rsidRPr="00B45FDA">
          <w:t>пункте</w:t>
        </w:r>
      </w:hyperlink>
      <w:r w:rsidRPr="00B45FDA">
        <w:t xml:space="preserve">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202"/>
    <w:p w14:paraId="630FD943" w14:textId="77777777" w:rsidR="005D2F68" w:rsidRPr="00B45FDA" w:rsidRDefault="005D2F68" w:rsidP="005D2F68">
      <w:pPr>
        <w:jc w:val="both"/>
        <w:rPr>
          <w:b/>
        </w:rPr>
      </w:pPr>
    </w:p>
    <w:bookmarkEnd w:id="201"/>
    <w:p w14:paraId="720EDC64" w14:textId="77777777" w:rsidR="005D2F68" w:rsidRPr="00B45FDA" w:rsidRDefault="005D2F68" w:rsidP="005D2F68">
      <w:pPr>
        <w:pStyle w:val="aff4"/>
        <w:numPr>
          <w:ilvl w:val="0"/>
          <w:numId w:val="46"/>
        </w:numPr>
        <w:contextualSpacing w:val="0"/>
        <w:jc w:val="center"/>
        <w:rPr>
          <w:rFonts w:eastAsia="MS Mincho"/>
          <w:b/>
        </w:rPr>
      </w:pPr>
      <w:r w:rsidRPr="00B45FDA">
        <w:rPr>
          <w:rFonts w:eastAsia="MS Mincho"/>
          <w:b/>
        </w:rPr>
        <w:t>Другие условия Контракта</w:t>
      </w:r>
    </w:p>
    <w:p w14:paraId="3F29EE9A" w14:textId="77777777" w:rsidR="005D2F68" w:rsidRPr="00B45FDA" w:rsidRDefault="005D2F68" w:rsidP="005D2F68">
      <w:pPr>
        <w:pStyle w:val="aff4"/>
        <w:numPr>
          <w:ilvl w:val="1"/>
          <w:numId w:val="46"/>
        </w:numPr>
        <w:ind w:left="0" w:firstLine="567"/>
        <w:contextualSpacing w:val="0"/>
        <w:jc w:val="both"/>
      </w:pPr>
      <w:bookmarkStart w:id="203" w:name="_Hlk532382413"/>
      <w:bookmarkStart w:id="204" w:name="_Hlk40887063"/>
      <w:r w:rsidRPr="00B45FDA">
        <w:t>Все уведомления Сторон, связанные с исполнением Контракта, направляются в письменной форме по почте по указанным в Статье 2</w:t>
      </w:r>
      <w:r>
        <w:t>4</w:t>
      </w:r>
      <w:r w:rsidRPr="00B45FDA">
        <w:t xml:space="preserve">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 </w:t>
      </w:r>
    </w:p>
    <w:p w14:paraId="46B3509A" w14:textId="77777777" w:rsidR="005D2F68" w:rsidRPr="00B45FDA" w:rsidRDefault="005D2F68" w:rsidP="005D2F68">
      <w:pPr>
        <w:ind w:firstLine="567"/>
        <w:jc w:val="both"/>
      </w:pPr>
      <w:r w:rsidRPr="00B45FDA">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682808CC" w14:textId="77777777" w:rsidR="005D2F68" w:rsidRPr="00B45FDA" w:rsidRDefault="005D2F68" w:rsidP="005D2F68">
      <w:pPr>
        <w:ind w:firstLine="567"/>
        <w:jc w:val="both"/>
      </w:pPr>
      <w:r w:rsidRPr="00B45FDA">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62E666AE" w14:textId="77777777" w:rsidR="005D2F68" w:rsidRPr="00B45FDA" w:rsidRDefault="005D2F68" w:rsidP="005D2F68">
      <w:pPr>
        <w:ind w:firstLine="567"/>
        <w:jc w:val="both"/>
      </w:pPr>
      <w:r w:rsidRPr="00B45FDA">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3BFE029E" w14:textId="77777777" w:rsidR="005D2F68" w:rsidRPr="00B45FDA" w:rsidRDefault="005D2F68" w:rsidP="005D2F68">
      <w:pPr>
        <w:ind w:firstLine="567"/>
        <w:jc w:val="both"/>
      </w:pPr>
      <w:r w:rsidRPr="00B45FDA">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203"/>
    <w:p w14:paraId="1AB74656" w14:textId="77777777" w:rsidR="005D2F68" w:rsidRPr="00B45FDA" w:rsidRDefault="005D2F68" w:rsidP="005D2F68">
      <w:pPr>
        <w:pStyle w:val="aff4"/>
        <w:numPr>
          <w:ilvl w:val="1"/>
          <w:numId w:val="46"/>
        </w:numPr>
        <w:ind w:left="0" w:firstLine="567"/>
        <w:contextualSpacing w:val="0"/>
        <w:jc w:val="both"/>
      </w:pPr>
      <w:r w:rsidRPr="00B45FDA">
        <w:rPr>
          <w:rFonts w:eastAsia="MS Mincho"/>
        </w:rPr>
        <w:t xml:space="preserve">В том, что не урегулировано Контрактом, Стороны руководствуются </w:t>
      </w:r>
      <w:r w:rsidRPr="00B45FDA">
        <w:t xml:space="preserve">действующим законодательством Российской Федерации. </w:t>
      </w:r>
    </w:p>
    <w:p w14:paraId="04120A0B" w14:textId="77777777" w:rsidR="005D2F68" w:rsidRPr="00B45FDA" w:rsidRDefault="005D2F68" w:rsidP="005D2F68">
      <w:pPr>
        <w:pStyle w:val="aff4"/>
        <w:numPr>
          <w:ilvl w:val="1"/>
          <w:numId w:val="46"/>
        </w:numPr>
        <w:ind w:left="0" w:firstLine="567"/>
        <w:contextualSpacing w:val="0"/>
        <w:jc w:val="both"/>
      </w:pPr>
      <w:r w:rsidRPr="00B45FDA">
        <w:rPr>
          <w:rFonts w:eastAsia="MS Mincho"/>
        </w:rPr>
        <w:t>Все изменения и дополнения к Контракту считаются действительными, если они оформлены в письменной форме и подписаны Сторонами.</w:t>
      </w:r>
    </w:p>
    <w:p w14:paraId="4317EF55" w14:textId="77777777" w:rsidR="005D2F68" w:rsidRPr="00B45FDA" w:rsidRDefault="005D2F68" w:rsidP="005D2F68">
      <w:pPr>
        <w:ind w:firstLine="567"/>
        <w:jc w:val="both"/>
        <w:rPr>
          <w:rFonts w:eastAsia="MS Mincho"/>
        </w:rPr>
      </w:pPr>
      <w:r w:rsidRPr="00B45FDA">
        <w:rPr>
          <w:rFonts w:eastAsia="MS Mincho"/>
        </w:rPr>
        <w:lastRenderedPageBreak/>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08457795" w14:textId="77777777" w:rsidR="005D2F68" w:rsidRPr="00B45FDA" w:rsidRDefault="005D2F68" w:rsidP="005D2F68">
      <w:pPr>
        <w:pStyle w:val="aff4"/>
        <w:numPr>
          <w:ilvl w:val="1"/>
          <w:numId w:val="46"/>
        </w:numPr>
        <w:ind w:left="0" w:firstLine="567"/>
        <w:contextualSpacing w:val="0"/>
        <w:jc w:val="both"/>
      </w:pPr>
      <w:r w:rsidRPr="00B45FDA">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6C095197" w14:textId="77777777" w:rsidR="005D2F68" w:rsidRPr="00B45FDA" w:rsidRDefault="005D2F68" w:rsidP="005D2F68">
      <w:pPr>
        <w:pStyle w:val="aff4"/>
        <w:numPr>
          <w:ilvl w:val="1"/>
          <w:numId w:val="46"/>
        </w:numPr>
        <w:ind w:left="0" w:firstLine="567"/>
        <w:contextualSpacing w:val="0"/>
        <w:jc w:val="both"/>
      </w:pPr>
      <w:r w:rsidRPr="00B45FDA">
        <w:t xml:space="preserve">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3C8BEC1E" w14:textId="77777777" w:rsidR="005D2F68" w:rsidRPr="00B45FDA" w:rsidRDefault="005D2F68" w:rsidP="005D2F68">
      <w:pPr>
        <w:pStyle w:val="aff4"/>
        <w:numPr>
          <w:ilvl w:val="1"/>
          <w:numId w:val="46"/>
        </w:numPr>
        <w:ind w:left="0" w:firstLine="567"/>
        <w:contextualSpacing w:val="0"/>
        <w:jc w:val="both"/>
      </w:pPr>
      <w:r w:rsidRPr="00B45FDA">
        <w:t>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5EEE01DB" w14:textId="77777777" w:rsidR="005D2F68" w:rsidRPr="00B45FDA" w:rsidRDefault="005D2F68" w:rsidP="005D2F68">
      <w:pPr>
        <w:pStyle w:val="aff4"/>
        <w:numPr>
          <w:ilvl w:val="1"/>
          <w:numId w:val="46"/>
        </w:numPr>
        <w:ind w:left="0" w:firstLine="567"/>
        <w:contextualSpacing w:val="0"/>
        <w:jc w:val="both"/>
      </w:pPr>
      <w:r w:rsidRPr="00B45FDA">
        <w:t>В случае реорганизации, ликвидации одной из Сторон, последняя обязана в трехдневный срок уведомить об этом другую Сторону.</w:t>
      </w:r>
    </w:p>
    <w:p w14:paraId="6BCA08EB" w14:textId="77777777" w:rsidR="005D2F68" w:rsidRPr="009B1330" w:rsidRDefault="005D2F68" w:rsidP="005D2F68">
      <w:pPr>
        <w:pStyle w:val="aff4"/>
        <w:numPr>
          <w:ilvl w:val="1"/>
          <w:numId w:val="46"/>
        </w:numPr>
        <w:ind w:left="0" w:firstLine="567"/>
        <w:contextualSpacing w:val="0"/>
        <w:jc w:val="both"/>
      </w:pPr>
      <w:r w:rsidRPr="009B1330">
        <w:t>Контракт составлен в двух экземплярах, имеющих одинаковую юридическую силу, по одному экземпляру для каждой из Сторон.</w:t>
      </w:r>
      <w:bookmarkEnd w:id="204"/>
    </w:p>
    <w:p w14:paraId="40C521D2" w14:textId="77777777" w:rsidR="005D2F68" w:rsidRPr="009B1330" w:rsidRDefault="005D2F68" w:rsidP="005D2F68">
      <w:pPr>
        <w:pStyle w:val="aff4"/>
        <w:ind w:left="927"/>
        <w:jc w:val="both"/>
      </w:pPr>
    </w:p>
    <w:p w14:paraId="65AF5844" w14:textId="77777777" w:rsidR="005D2F68" w:rsidRPr="00F92C99" w:rsidRDefault="005D2F68" w:rsidP="005D2F68">
      <w:pPr>
        <w:pStyle w:val="aff4"/>
        <w:widowControl w:val="0"/>
        <w:numPr>
          <w:ilvl w:val="0"/>
          <w:numId w:val="46"/>
        </w:numPr>
        <w:contextualSpacing w:val="0"/>
        <w:jc w:val="center"/>
        <w:rPr>
          <w:b/>
        </w:rPr>
      </w:pPr>
      <w:r w:rsidRPr="00F92C99">
        <w:rPr>
          <w:rFonts w:hint="eastAsia"/>
          <w:b/>
        </w:rPr>
        <w:t>Казначейское сопровождение по контракту</w:t>
      </w:r>
      <w:r>
        <w:rPr>
          <w:rStyle w:val="af4"/>
          <w:b/>
        </w:rPr>
        <w:footnoteReference w:id="4"/>
      </w:r>
    </w:p>
    <w:p w14:paraId="12DA26E3" w14:textId="77777777" w:rsidR="005D2F68" w:rsidRPr="002D401F" w:rsidRDefault="005D2F68" w:rsidP="005D2F68">
      <w:pPr>
        <w:autoSpaceDE w:val="0"/>
        <w:autoSpaceDN w:val="0"/>
        <w:adjustRightInd w:val="0"/>
        <w:ind w:firstLine="567"/>
        <w:jc w:val="both"/>
      </w:pPr>
      <w:bookmarkStart w:id="205" w:name="_Hlk95758797"/>
      <w:r w:rsidRPr="00F92C99">
        <w:rPr>
          <w:rFonts w:hint="eastAsia"/>
        </w:rPr>
        <w:t>2</w:t>
      </w:r>
      <w:r w:rsidRPr="00F92C99">
        <w:t>2</w:t>
      </w:r>
      <w:r w:rsidRPr="00F92C99">
        <w:rPr>
          <w:rFonts w:hint="eastAsia"/>
        </w:rPr>
        <w:t>.</w:t>
      </w:r>
      <w:r w:rsidRPr="002D401F">
        <w:rPr>
          <w:rFonts w:hint="eastAsia"/>
        </w:rPr>
        <w:t xml:space="preserve">1. </w:t>
      </w:r>
      <w:bookmarkStart w:id="206" w:name="_Hlk59885249"/>
      <w:r w:rsidRPr="002D401F">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56128172" w14:textId="77777777" w:rsidR="005D2F68" w:rsidRPr="00F92C99" w:rsidRDefault="005D2F68" w:rsidP="005D2F68">
      <w:pPr>
        <w:autoSpaceDE w:val="0"/>
        <w:autoSpaceDN w:val="0"/>
        <w:adjustRightInd w:val="0"/>
        <w:ind w:firstLine="567"/>
        <w:jc w:val="both"/>
        <w:rPr>
          <w:rFonts w:eastAsia="Droid Sans Fallback"/>
          <w:lang w:eastAsia="zh-CN"/>
        </w:rPr>
      </w:pPr>
      <w:r w:rsidRPr="002D401F">
        <w:rPr>
          <w:rFonts w:hint="eastAsia"/>
        </w:rPr>
        <w:t xml:space="preserve">Целевые средства по Контракту подлежат казначейскому сопровождению в соответствии с Законом № 44-ФЗ, </w:t>
      </w:r>
      <w:r w:rsidRPr="002D401F">
        <w:t xml:space="preserve">Федеральным законом </w:t>
      </w:r>
      <w:bookmarkStart w:id="207" w:name="_Hlk95744313"/>
      <w:r w:rsidRPr="002D401F">
        <w:t xml:space="preserve">от 06.12.2021 № 390-ФЗ «О федеральном бюджете на 2022 год и на плановый период 2023 и 2024 годов», </w:t>
      </w:r>
      <w:bookmarkEnd w:id="207"/>
      <w:r w:rsidRPr="002D401F">
        <w:t xml:space="preserve">Федеральным законом от 29.11.2021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w:t>
      </w:r>
      <w:r w:rsidRPr="002D401F">
        <w:rPr>
          <w:rFonts w:hint="eastAsia"/>
        </w:rPr>
        <w:t xml:space="preserve">постановлением Правительства </w:t>
      </w:r>
      <w:r w:rsidRPr="002D401F">
        <w:t xml:space="preserve">РФ от 24.11.2021 № 2024 «О правилах казначейского сопровождения» </w:t>
      </w:r>
      <w:r w:rsidRPr="002D401F">
        <w:rPr>
          <w:rFonts w:hint="eastAsia"/>
        </w:rPr>
        <w:t>(далее – Правила казначейского сопровождения),</w:t>
      </w:r>
      <w:r w:rsidRPr="002D401F">
        <w:t xml:space="preserve"> приказом Министерства финансов Российской</w:t>
      </w:r>
      <w:r w:rsidRPr="00F92C99">
        <w:t xml:space="preserve"> Федерации от 2 декабря 2021 г.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 декабря 2021 г.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w:t>
      </w:r>
      <w:r w:rsidRPr="00F92C99">
        <w:rPr>
          <w:rFonts w:hint="eastAsia"/>
        </w:rPr>
        <w:t>(далее – Порядок</w:t>
      </w:r>
      <w:r w:rsidRPr="00F92C99">
        <w:t xml:space="preserve"> санкционирования</w:t>
      </w:r>
      <w:r w:rsidRPr="00F92C99">
        <w:rPr>
          <w:rFonts w:hint="eastAsia"/>
        </w:rPr>
        <w:t>)</w:t>
      </w:r>
      <w:r w:rsidRPr="00F92C99">
        <w:t>.</w:t>
      </w:r>
    </w:p>
    <w:p w14:paraId="1EFCC7FC" w14:textId="77777777" w:rsidR="005D2F68" w:rsidRPr="00F92C99" w:rsidRDefault="005D2F68" w:rsidP="005D2F68">
      <w:pPr>
        <w:pStyle w:val="aff4"/>
        <w:ind w:left="0" w:firstLine="567"/>
        <w:jc w:val="both"/>
      </w:pPr>
      <w:r w:rsidRPr="00F92C99">
        <w:rPr>
          <w:rFonts w:hint="eastAsia"/>
        </w:rPr>
        <w:t>2</w:t>
      </w:r>
      <w:r w:rsidRPr="00F92C99">
        <w:t>2</w:t>
      </w:r>
      <w:r w:rsidRPr="00F92C99">
        <w:rPr>
          <w:rFonts w:hint="eastAsia"/>
        </w:rPr>
        <w:t>.2.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6290D2A8" w14:textId="77777777" w:rsidR="005D2F68" w:rsidRPr="00F92C99" w:rsidRDefault="005D2F68" w:rsidP="005D2F68">
      <w:pPr>
        <w:pStyle w:val="aff4"/>
        <w:ind w:left="0" w:firstLine="567"/>
        <w:jc w:val="both"/>
      </w:pPr>
      <w:r w:rsidRPr="00F92C99">
        <w:rPr>
          <w:rFonts w:hint="eastAsia"/>
        </w:rPr>
        <w:lastRenderedPageBreak/>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68EE5524" w14:textId="77777777" w:rsidR="005D2F68" w:rsidRPr="00F92C99" w:rsidRDefault="005D2F68" w:rsidP="005D2F68">
      <w:pPr>
        <w:autoSpaceDE w:val="0"/>
        <w:autoSpaceDN w:val="0"/>
        <w:adjustRightInd w:val="0"/>
        <w:ind w:firstLine="567"/>
        <w:jc w:val="both"/>
      </w:pPr>
      <w:r w:rsidRPr="00F92C99">
        <w:rPr>
          <w:rFonts w:hint="eastAsia"/>
        </w:rPr>
        <w:t xml:space="preserve">- </w:t>
      </w:r>
      <w:r w:rsidRPr="00F92C99">
        <w:rPr>
          <w:rFonts w:eastAsia="Droid Sans Fallback"/>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rsidRPr="00F92C99">
        <w:rPr>
          <w:rFonts w:hint="eastAsia"/>
        </w:rPr>
        <w:t xml:space="preserve"> (далее - банк);</w:t>
      </w:r>
    </w:p>
    <w:p w14:paraId="1A452551" w14:textId="77777777" w:rsidR="005D2F68" w:rsidRPr="00F92C99" w:rsidRDefault="005D2F68" w:rsidP="005D2F68">
      <w:pPr>
        <w:autoSpaceDE w:val="0"/>
        <w:autoSpaceDN w:val="0"/>
        <w:adjustRightInd w:val="0"/>
        <w:ind w:firstLine="567"/>
        <w:jc w:val="both"/>
        <w:rPr>
          <w:rFonts w:eastAsia="Droid Sans Fallback"/>
          <w:lang w:eastAsia="zh-CN"/>
        </w:rPr>
      </w:pPr>
      <w:r w:rsidRPr="00F92C99">
        <w:rPr>
          <w:rFonts w:eastAsia="Droid Sans Fallback"/>
          <w:lang w:eastAsia="zh-CN"/>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69B542BB" w14:textId="77777777" w:rsidR="005D2F68" w:rsidRPr="00F92C99" w:rsidRDefault="005D2F68" w:rsidP="005D2F68">
      <w:pPr>
        <w:autoSpaceDE w:val="0"/>
        <w:autoSpaceDN w:val="0"/>
        <w:adjustRightInd w:val="0"/>
        <w:ind w:firstLine="567"/>
        <w:jc w:val="both"/>
        <w:rPr>
          <w:rFonts w:eastAsia="Droid Sans Fallback"/>
          <w:lang w:eastAsia="zh-CN"/>
        </w:rPr>
      </w:pPr>
      <w:r w:rsidRPr="00F92C99">
        <w:rPr>
          <w:rFonts w:eastAsia="Droid Sans Fallback"/>
          <w:lang w:eastAsia="zh-CN"/>
        </w:rPr>
        <w:t>- на счета, открытые в учреждении Центрального банка Российской Федерации или в кредитной организации юридическому лицу, за исключением:</w:t>
      </w:r>
    </w:p>
    <w:p w14:paraId="69CDE383" w14:textId="77777777" w:rsidR="005D2F68" w:rsidRPr="00F92C99" w:rsidRDefault="005D2F68" w:rsidP="005D2F68">
      <w:pPr>
        <w:autoSpaceDE w:val="0"/>
        <w:autoSpaceDN w:val="0"/>
        <w:adjustRightInd w:val="0"/>
        <w:ind w:firstLine="567"/>
        <w:jc w:val="both"/>
        <w:rPr>
          <w:rFonts w:eastAsia="Droid Sans Fallback"/>
          <w:lang w:eastAsia="zh-CN"/>
        </w:rPr>
      </w:pPr>
      <w:r w:rsidRPr="00F92C99">
        <w:rPr>
          <w:rFonts w:eastAsia="Droid Sans Fallback"/>
          <w:lang w:eastAsia="zh-CN"/>
        </w:rPr>
        <w:t>оплаты обязательств юридического лица в соответствии с валютным законодательством Российской Федерации;</w:t>
      </w:r>
    </w:p>
    <w:p w14:paraId="1A9E01CB" w14:textId="77777777" w:rsidR="005D2F68" w:rsidRPr="00F92C99" w:rsidRDefault="005D2F68" w:rsidP="005D2F68">
      <w:pPr>
        <w:autoSpaceDE w:val="0"/>
        <w:autoSpaceDN w:val="0"/>
        <w:adjustRightInd w:val="0"/>
        <w:ind w:firstLine="567"/>
        <w:jc w:val="both"/>
        <w:rPr>
          <w:rFonts w:eastAsia="Droid Sans Fallback"/>
          <w:lang w:eastAsia="zh-CN"/>
        </w:rPr>
      </w:pPr>
      <w:r w:rsidRPr="00F92C99">
        <w:rPr>
          <w:rFonts w:eastAsia="Droid Sans Fallback"/>
          <w:lang w:eastAsia="zh-CN"/>
        </w:rP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bookmarkStart w:id="208" w:name="Par4"/>
      <w:bookmarkEnd w:id="208"/>
    </w:p>
    <w:p w14:paraId="3AB77D1F" w14:textId="77777777" w:rsidR="005D2F68" w:rsidRPr="000B4849" w:rsidRDefault="005D2F68" w:rsidP="005D2F68">
      <w:pPr>
        <w:autoSpaceDE w:val="0"/>
        <w:autoSpaceDN w:val="0"/>
        <w:adjustRightInd w:val="0"/>
        <w:ind w:firstLine="567"/>
        <w:jc w:val="both"/>
        <w:rPr>
          <w:rFonts w:eastAsia="Droid Sans Fallback"/>
          <w:lang w:eastAsia="zh-CN"/>
        </w:rPr>
      </w:pPr>
      <w:r w:rsidRPr="003B252D">
        <w:rPr>
          <w:rFonts w:eastAsia="Droid Sans Fallback"/>
          <w:lang w:eastAsia="zh-CN"/>
        </w:rPr>
        <w:t xml:space="preserve">оплаты фактически поставленных товаров, выполненных работ, оказанных услуг, в случае, если поставщик (подрядчик, исполнитель) не привлекает для поставки товаров, выполнения работ, оказания услуг иных </w:t>
      </w:r>
      <w:r w:rsidRPr="000B4849">
        <w:rPr>
          <w:rFonts w:eastAsia="Droid Sans Fallback"/>
          <w:lang w:eastAsia="zh-CN"/>
        </w:rPr>
        <w:t>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контрактами (договорами) (далее - документы-основания);</w:t>
      </w:r>
    </w:p>
    <w:p w14:paraId="2C47E6D4" w14:textId="77777777" w:rsidR="005D2F68" w:rsidRPr="000B4849" w:rsidRDefault="005D2F68" w:rsidP="005D2F68">
      <w:pPr>
        <w:autoSpaceDE w:val="0"/>
        <w:autoSpaceDN w:val="0"/>
        <w:adjustRightInd w:val="0"/>
        <w:ind w:firstLine="567"/>
        <w:jc w:val="both"/>
        <w:rPr>
          <w:color w:val="FF0000"/>
        </w:rPr>
      </w:pPr>
      <w:r w:rsidRPr="000B4849">
        <w:rPr>
          <w:rFonts w:eastAsia="Droid Sans Fallback"/>
          <w:lang w:eastAsia="zh-CN"/>
        </w:rPr>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w:t>
      </w:r>
      <w:r w:rsidRPr="000B4849">
        <w:t xml:space="preserve">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5D6F2150" w14:textId="77777777" w:rsidR="005D2F68" w:rsidRPr="006B4473" w:rsidRDefault="005D2F68" w:rsidP="005D2F68">
      <w:pPr>
        <w:pStyle w:val="aff4"/>
        <w:ind w:left="0" w:firstLine="567"/>
        <w:jc w:val="both"/>
        <w:rPr>
          <w:rFonts w:eastAsia="Droid Sans Fallback"/>
          <w:lang w:eastAsia="zh-CN"/>
        </w:rPr>
      </w:pPr>
      <w:r w:rsidRPr="006B4473">
        <w:rPr>
          <w:rFonts w:hint="eastAsia"/>
        </w:rPr>
        <w:t xml:space="preserve">- </w:t>
      </w:r>
      <w:r w:rsidRPr="006B4473">
        <w:t>оплаты обязательств по накладным расходам в соответствии с Порядком санкционирования;</w:t>
      </w:r>
    </w:p>
    <w:p w14:paraId="0B5DF326" w14:textId="77777777" w:rsidR="005D2F68" w:rsidRPr="00F92C99" w:rsidRDefault="005D2F68" w:rsidP="005D2F68">
      <w:pPr>
        <w:pStyle w:val="aff4"/>
        <w:ind w:left="0" w:firstLine="567"/>
        <w:jc w:val="both"/>
      </w:pPr>
      <w:r w:rsidRPr="006B4473">
        <w:rPr>
          <w:rFonts w:hint="eastAsia"/>
        </w:rPr>
        <w:t xml:space="preserve">- </w:t>
      </w:r>
      <w:r w:rsidRPr="006B4473">
        <w:t>на счета, открытые в учреждении</w:t>
      </w:r>
      <w:r w:rsidRPr="00F92C99">
        <w:t xml:space="preserve">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w:t>
      </w:r>
      <w:r w:rsidRPr="00F92C99">
        <w:lastRenderedPageBreak/>
        <w:t>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2E45C0AA" w14:textId="77777777" w:rsidR="005D2F68" w:rsidRPr="00F92C99" w:rsidRDefault="005D2F68" w:rsidP="005D2F68">
      <w:pPr>
        <w:pStyle w:val="aff4"/>
        <w:ind w:left="0" w:firstLine="567"/>
        <w:jc w:val="both"/>
      </w:pPr>
      <w:r w:rsidRPr="00F92C99">
        <w:rPr>
          <w:rFonts w:hint="eastAsia"/>
        </w:rPr>
        <w:t>2</w:t>
      </w:r>
      <w:r w:rsidRPr="00F92C99">
        <w:t>2</w:t>
      </w:r>
      <w:r w:rsidRPr="00F92C99">
        <w:rPr>
          <w:rFonts w:hint="eastAsia"/>
        </w:rPr>
        <w:t>.3. Подрядчик обязан:</w:t>
      </w:r>
    </w:p>
    <w:p w14:paraId="44FCF4A7" w14:textId="77777777" w:rsidR="005D2F68" w:rsidRPr="00F92C99" w:rsidRDefault="005D2F68" w:rsidP="005D2F68">
      <w:pPr>
        <w:pStyle w:val="aff4"/>
        <w:ind w:left="0" w:firstLine="567"/>
        <w:jc w:val="both"/>
      </w:pPr>
      <w:r w:rsidRPr="00F92C99">
        <w:rPr>
          <w:rFonts w:hint="eastAsia"/>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37427BAB" w14:textId="77777777" w:rsidR="005D2F68" w:rsidRPr="00F92C99" w:rsidRDefault="005D2F68" w:rsidP="005D2F68">
      <w:pPr>
        <w:pStyle w:val="aff4"/>
        <w:ind w:left="0" w:firstLine="567"/>
        <w:jc w:val="both"/>
      </w:pPr>
      <w:r w:rsidRPr="00F92C99">
        <w:rPr>
          <w:rFonts w:hint="eastAsia"/>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0C8F102A" w14:textId="77777777" w:rsidR="005D2F68" w:rsidRPr="00F92C99" w:rsidRDefault="005D2F68" w:rsidP="005D2F68">
      <w:pPr>
        <w:pStyle w:val="aff4"/>
        <w:ind w:left="0" w:firstLine="567"/>
        <w:jc w:val="both"/>
      </w:pPr>
      <w:r w:rsidRPr="00F92C99">
        <w:t xml:space="preserve">- вести раздельный учет результатов финансово-хозяйственной деятельности в соответствии с Порядком № 210н; </w:t>
      </w:r>
    </w:p>
    <w:p w14:paraId="676BC1D8" w14:textId="77777777" w:rsidR="005D2F68" w:rsidRPr="00F92C99" w:rsidRDefault="005D2F68" w:rsidP="005D2F68">
      <w:pPr>
        <w:pStyle w:val="aff4"/>
        <w:ind w:left="0" w:firstLine="567"/>
        <w:jc w:val="both"/>
      </w:pPr>
      <w:r w:rsidRPr="00F92C99">
        <w:rPr>
          <w:rFonts w:hint="eastAsia"/>
        </w:rPr>
        <w:t xml:space="preserve">- предоставлять в территориальные органы Федерального казначейства документы, </w:t>
      </w:r>
      <w:r w:rsidRPr="00F92C99">
        <w:t>предусмотренные Порядком санкционирования</w:t>
      </w:r>
      <w:r w:rsidRPr="00F92C99">
        <w:rPr>
          <w:rFonts w:hint="eastAsia"/>
        </w:rPr>
        <w:t>, в том числе утвержденные Государственным заказчиком Сведения об операциях с целевыми средствами</w:t>
      </w:r>
      <w:r w:rsidRPr="00F92C99">
        <w:t xml:space="preserve"> </w:t>
      </w:r>
      <w:r w:rsidRPr="00F92C99">
        <w:rPr>
          <w:rFonts w:hint="eastAsia"/>
        </w:rPr>
        <w:t xml:space="preserve">(код формы по ОКУД 0501213) согласно Приложению № 1 к Порядку </w:t>
      </w:r>
      <w:r w:rsidRPr="00F92C99">
        <w:t>санкционирования</w:t>
      </w:r>
      <w:r w:rsidRPr="00F92C99">
        <w:rPr>
          <w:rFonts w:hint="eastAsia"/>
        </w:rPr>
        <w:t xml:space="preserve"> и документы, предусмотренные абзацем п</w:t>
      </w:r>
      <w:r w:rsidRPr="00F92C99">
        <w:t xml:space="preserve">ятым пункта 20 </w:t>
      </w:r>
      <w:r w:rsidRPr="00F92C99">
        <w:rPr>
          <w:rFonts w:hint="eastAsia"/>
        </w:rPr>
        <w:t>Порядка</w:t>
      </w:r>
      <w:r w:rsidRPr="00F92C99">
        <w:t xml:space="preserve"> санкционирования</w:t>
      </w:r>
      <w:r w:rsidRPr="00F92C99">
        <w:rPr>
          <w:rFonts w:hint="eastAsia"/>
        </w:rPr>
        <w:t>, а именно документы, подтверждающие факт поставки товаров, выполнения работ, оказания услуг;</w:t>
      </w:r>
    </w:p>
    <w:p w14:paraId="2BF86A37" w14:textId="77777777" w:rsidR="005D2F68" w:rsidRPr="00F92C99" w:rsidRDefault="005D2F68" w:rsidP="005D2F68">
      <w:pPr>
        <w:pStyle w:val="aff4"/>
        <w:ind w:left="0" w:firstLine="567"/>
        <w:jc w:val="both"/>
      </w:pPr>
      <w:r w:rsidRPr="00F92C99">
        <w:rPr>
          <w:rFonts w:hint="eastAsia"/>
        </w:rPr>
        <w:t>-</w:t>
      </w:r>
      <w:r w:rsidRPr="00F92C99">
        <w:t xml:space="preserve">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740F8549" w14:textId="77777777" w:rsidR="005D2F68" w:rsidRPr="00F92C99" w:rsidRDefault="005D2F68" w:rsidP="005D2F68">
      <w:pPr>
        <w:pStyle w:val="aff4"/>
        <w:ind w:left="0" w:firstLine="567"/>
        <w:jc w:val="both"/>
      </w:pPr>
      <w:r w:rsidRPr="00F92C99">
        <w:t>-</w:t>
      </w:r>
      <w:r w:rsidRPr="00F92C99">
        <w:rPr>
          <w:rFonts w:hint="eastAsia"/>
        </w:rPr>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12794266" w14:textId="77777777" w:rsidR="005D2F68" w:rsidRPr="002D401F" w:rsidRDefault="005D2F68" w:rsidP="005D2F68">
      <w:pPr>
        <w:pStyle w:val="aff4"/>
        <w:ind w:left="0" w:firstLine="567"/>
        <w:jc w:val="both"/>
      </w:pPr>
      <w:bookmarkStart w:id="209" w:name="_Hlk78387923"/>
      <w:r w:rsidRPr="00F92C99">
        <w:rPr>
          <w:rFonts w:hint="eastAsia"/>
        </w:rPr>
        <w:t>2</w:t>
      </w:r>
      <w:r w:rsidRPr="00F92C99">
        <w:t>2</w:t>
      </w:r>
      <w:r w:rsidRPr="00F92C99">
        <w:rPr>
          <w:rFonts w:hint="eastAsia"/>
        </w:rPr>
        <w:t xml:space="preserve">.4. Подрядчик обязан предоставлять следующую информацию о всех соисполнителях, субподрядчиках, </w:t>
      </w:r>
      <w:r w:rsidRPr="002D401F">
        <w:rPr>
          <w:rFonts w:hint="eastAsia"/>
        </w:rPr>
        <w:t>заключивших к</w:t>
      </w:r>
      <w:r w:rsidRPr="002D401F">
        <w:t>онтракты (</w:t>
      </w:r>
      <w:r w:rsidRPr="002D401F">
        <w:rPr>
          <w:rFonts w:hint="eastAsia"/>
        </w:rPr>
        <w:t>договоры</w:t>
      </w:r>
      <w:r w:rsidRPr="002D401F">
        <w:t>)</w:t>
      </w:r>
      <w:r w:rsidRPr="002D401F">
        <w:rPr>
          <w:rFonts w:hint="eastAsia"/>
        </w:rPr>
        <w:t xml:space="preserve"> с соисполнителя</w:t>
      </w:r>
      <w:r w:rsidRPr="002D401F">
        <w:t>ми</w:t>
      </w:r>
      <w:r w:rsidRPr="002D401F">
        <w:rPr>
          <w:rFonts w:hint="eastAsia"/>
        </w:rPr>
        <w:t>, субподрядчика</w:t>
      </w:r>
      <w:r w:rsidRPr="002D401F">
        <w:t xml:space="preserve">ми </w:t>
      </w:r>
      <w:r w:rsidRPr="002D401F">
        <w:rPr>
          <w:rFonts w:hint="eastAsia"/>
        </w:rPr>
        <w:t>в ц</w:t>
      </w:r>
      <w:r w:rsidRPr="002D401F">
        <w:t>елях</w:t>
      </w:r>
      <w:r w:rsidRPr="002D401F">
        <w:rPr>
          <w:rFonts w:hint="eastAsia"/>
        </w:rPr>
        <w:t xml:space="preserve"> исполнения Контракта:</w:t>
      </w:r>
    </w:p>
    <w:p w14:paraId="50F506B7" w14:textId="77777777" w:rsidR="005D2F68" w:rsidRPr="002D401F" w:rsidRDefault="005D2F68" w:rsidP="005D2F68">
      <w:pPr>
        <w:pStyle w:val="aff4"/>
        <w:ind w:left="0" w:firstLine="567"/>
        <w:jc w:val="both"/>
      </w:pPr>
      <w:r w:rsidRPr="002D401F">
        <w:rPr>
          <w:rFonts w:hint="eastAsia"/>
        </w:rPr>
        <w:t>- наименование (полное и сокращенное);</w:t>
      </w:r>
    </w:p>
    <w:p w14:paraId="630F7524" w14:textId="77777777" w:rsidR="005D2F68" w:rsidRPr="002D401F" w:rsidRDefault="005D2F68" w:rsidP="005D2F68">
      <w:pPr>
        <w:pStyle w:val="aff4"/>
        <w:ind w:left="0" w:firstLine="567"/>
        <w:jc w:val="both"/>
      </w:pPr>
      <w:r w:rsidRPr="002D401F">
        <w:rPr>
          <w:rFonts w:hint="eastAsia"/>
        </w:rPr>
        <w:t>- местонахождение;</w:t>
      </w:r>
    </w:p>
    <w:p w14:paraId="630DDE09" w14:textId="77777777" w:rsidR="005D2F68" w:rsidRPr="002D401F" w:rsidRDefault="005D2F68" w:rsidP="005D2F68">
      <w:pPr>
        <w:pStyle w:val="aff4"/>
        <w:ind w:left="0" w:firstLine="567"/>
        <w:jc w:val="both"/>
      </w:pPr>
      <w:r w:rsidRPr="002D401F">
        <w:rPr>
          <w:rFonts w:hint="eastAsia"/>
        </w:rPr>
        <w:t>- ИНН;</w:t>
      </w:r>
    </w:p>
    <w:p w14:paraId="260BF80E" w14:textId="77777777" w:rsidR="005D2F68" w:rsidRPr="002D401F" w:rsidRDefault="005D2F68" w:rsidP="005D2F68">
      <w:pPr>
        <w:pStyle w:val="aff4"/>
        <w:ind w:left="0" w:firstLine="567"/>
        <w:jc w:val="both"/>
      </w:pPr>
      <w:r w:rsidRPr="002D401F">
        <w:rPr>
          <w:rFonts w:hint="eastAsia"/>
        </w:rPr>
        <w:t>- КПП;</w:t>
      </w:r>
    </w:p>
    <w:p w14:paraId="3438036F" w14:textId="77777777" w:rsidR="005D2F68" w:rsidRPr="002D401F" w:rsidRDefault="005D2F68" w:rsidP="005D2F68">
      <w:pPr>
        <w:pStyle w:val="aff4"/>
        <w:ind w:left="0" w:firstLine="567"/>
        <w:jc w:val="both"/>
      </w:pPr>
      <w:r w:rsidRPr="002D401F">
        <w:rPr>
          <w:rFonts w:hint="eastAsia"/>
        </w:rPr>
        <w:t>- контактные данные (номер телефона, адрес электронной почты).</w:t>
      </w:r>
    </w:p>
    <w:p w14:paraId="63E884B3" w14:textId="77777777" w:rsidR="005D2F68" w:rsidRDefault="005D2F68" w:rsidP="005D2F68">
      <w:pPr>
        <w:ind w:firstLine="567"/>
        <w:jc w:val="both"/>
      </w:pPr>
      <w:r w:rsidRPr="002D401F">
        <w:t xml:space="preserve">При заключении с </w:t>
      </w:r>
      <w:r w:rsidRPr="002D401F">
        <w:rPr>
          <w:rFonts w:hint="eastAsia"/>
        </w:rPr>
        <w:t>соисполнителя</w:t>
      </w:r>
      <w:r w:rsidRPr="002D401F">
        <w:t>ми</w:t>
      </w:r>
      <w:r w:rsidRPr="002D401F">
        <w:rPr>
          <w:rFonts w:hint="eastAsia"/>
        </w:rPr>
        <w:t>, субподрядчика</w:t>
      </w:r>
      <w:r w:rsidRPr="002D401F">
        <w:t>ми</w:t>
      </w:r>
      <w:r w:rsidRPr="002D401F">
        <w:rPr>
          <w:rFonts w:hint="eastAsia"/>
        </w:rPr>
        <w:t xml:space="preserve"> </w:t>
      </w:r>
      <w:r w:rsidRPr="002D401F">
        <w:t>контрактов (договоров) на сумму более 600,0 тыс. рублей в целях исполнения Контракта у</w:t>
      </w:r>
      <w:r w:rsidRPr="002D401F">
        <w:rPr>
          <w:rFonts w:hint="eastAsia"/>
        </w:rPr>
        <w:t>казанные соисполнители, субподрядчики обязаны открыть лицевые счета для учета операций неучастников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r w:rsidRPr="002D401F">
        <w:t>. В</w:t>
      </w:r>
      <w:r w:rsidRPr="002D401F">
        <w:rPr>
          <w:rFonts w:hint="eastAsia"/>
        </w:rPr>
        <w:t xml:space="preserve"> контракты (договоры), заключаемые </w:t>
      </w:r>
      <w:r w:rsidRPr="002D401F">
        <w:t xml:space="preserve">с </w:t>
      </w:r>
      <w:r w:rsidRPr="002D401F">
        <w:rPr>
          <w:rFonts w:hint="eastAsia"/>
        </w:rPr>
        <w:t>соисполнителя</w:t>
      </w:r>
      <w:r w:rsidRPr="002D401F">
        <w:t>ми</w:t>
      </w:r>
      <w:r w:rsidRPr="002D401F">
        <w:rPr>
          <w:rFonts w:hint="eastAsia"/>
        </w:rPr>
        <w:t>, субподрядчика</w:t>
      </w:r>
      <w:r w:rsidRPr="002D401F">
        <w:t>ми</w:t>
      </w:r>
      <w:r w:rsidRPr="002D401F">
        <w:rPr>
          <w:rFonts w:hint="eastAsia"/>
        </w:rPr>
        <w:t xml:space="preserve"> в ц</w:t>
      </w:r>
      <w:r w:rsidRPr="002D401F">
        <w:t>елях</w:t>
      </w:r>
      <w:r w:rsidRPr="002D401F">
        <w:rPr>
          <w:rFonts w:hint="eastAsia"/>
        </w:rPr>
        <w:t xml:space="preserve"> исполнения Контракта, должны включаться условия, указанные в</w:t>
      </w:r>
      <w:r w:rsidRPr="002D401F">
        <w:t xml:space="preserve"> </w:t>
      </w:r>
      <w:r w:rsidRPr="002D401F">
        <w:rPr>
          <w:rFonts w:hint="eastAsia"/>
        </w:rPr>
        <w:t>Правилах казначейского сопровождения</w:t>
      </w:r>
      <w:r w:rsidRPr="002D401F">
        <w:rPr>
          <w:rStyle w:val="af4"/>
        </w:rPr>
        <w:footnoteReference w:id="5"/>
      </w:r>
      <w:r w:rsidRPr="002D401F">
        <w:rPr>
          <w:rFonts w:hint="eastAsia"/>
        </w:rPr>
        <w:t>.</w:t>
      </w:r>
    </w:p>
    <w:bookmarkEnd w:id="205"/>
    <w:bookmarkEnd w:id="206"/>
    <w:bookmarkEnd w:id="209"/>
    <w:p w14:paraId="6A37BCE3" w14:textId="77777777" w:rsidR="005D2F68" w:rsidRDefault="005D2F68" w:rsidP="005D2F68">
      <w:pPr>
        <w:ind w:firstLine="567"/>
        <w:jc w:val="both"/>
      </w:pPr>
    </w:p>
    <w:p w14:paraId="775645F3" w14:textId="77777777" w:rsidR="005D2F68" w:rsidRPr="00110A8B" w:rsidRDefault="005D2F68" w:rsidP="005D2F68">
      <w:pPr>
        <w:ind w:firstLine="567"/>
        <w:rPr>
          <w:b/>
        </w:rPr>
      </w:pPr>
      <w:r>
        <w:rPr>
          <w:b/>
        </w:rPr>
        <w:t xml:space="preserve">23. </w:t>
      </w:r>
      <w:r w:rsidRPr="00110A8B">
        <w:rPr>
          <w:b/>
        </w:rPr>
        <w:t>Приложения к контракту</w:t>
      </w:r>
    </w:p>
    <w:p w14:paraId="43C67449" w14:textId="77777777" w:rsidR="005D2F68" w:rsidRPr="009B1330" w:rsidRDefault="005D2F68" w:rsidP="005D2F68">
      <w:pPr>
        <w:ind w:firstLine="567"/>
        <w:jc w:val="both"/>
      </w:pPr>
      <w:bookmarkStart w:id="210" w:name="_Hlk32478281"/>
      <w:r>
        <w:lastRenderedPageBreak/>
        <w:t xml:space="preserve">23.1. </w:t>
      </w:r>
      <w:r w:rsidRPr="009B1330">
        <w:t>Все приложения к Контракту являются его неотъемлемой частью.</w:t>
      </w:r>
    </w:p>
    <w:p w14:paraId="2F67FBD9" w14:textId="77777777" w:rsidR="005D2F68" w:rsidRPr="009B1330" w:rsidRDefault="005D2F68" w:rsidP="005D2F68">
      <w:pPr>
        <w:ind w:firstLine="567"/>
        <w:jc w:val="both"/>
      </w:pPr>
      <w:r>
        <w:t xml:space="preserve">23.2. </w:t>
      </w:r>
      <w:r w:rsidRPr="009B1330">
        <w:t>Перечень приложений к Контракту:</w:t>
      </w:r>
    </w:p>
    <w:p w14:paraId="433579D1" w14:textId="77777777" w:rsidR="005D2F68" w:rsidRPr="009B1330" w:rsidRDefault="005D2F68" w:rsidP="005D2F68">
      <w:pPr>
        <w:ind w:firstLine="567"/>
        <w:jc w:val="both"/>
      </w:pPr>
      <w:r w:rsidRPr="009B1330">
        <w:t>Приложение № 1 - Смета контракта;</w:t>
      </w:r>
    </w:p>
    <w:p w14:paraId="758F136D" w14:textId="77777777" w:rsidR="005D2F68" w:rsidRPr="009B1330" w:rsidRDefault="005D2F68" w:rsidP="005D2F68">
      <w:pPr>
        <w:ind w:firstLine="567"/>
        <w:jc w:val="both"/>
      </w:pPr>
      <w:hyperlink w:anchor="sub_12000" w:history="1">
        <w:r w:rsidRPr="009B1330">
          <w:t xml:space="preserve">Приложение </w:t>
        </w:r>
      </w:hyperlink>
      <w:r w:rsidRPr="009B1330">
        <w:t xml:space="preserve">№ 2 - График </w:t>
      </w:r>
      <w:r>
        <w:t>завершения</w:t>
      </w:r>
      <w:r w:rsidRPr="009B1330">
        <w:t xml:space="preserve"> строительно-монтажных работ;</w:t>
      </w:r>
    </w:p>
    <w:p w14:paraId="0CE927E6" w14:textId="77777777" w:rsidR="005D2F68" w:rsidRDefault="005D2F68" w:rsidP="005D2F68">
      <w:pPr>
        <w:ind w:firstLine="567"/>
        <w:jc w:val="both"/>
      </w:pPr>
      <w:r w:rsidRPr="009B1330">
        <w:t xml:space="preserve">Приложение № 2.1 – Детализированный график </w:t>
      </w:r>
      <w:r>
        <w:t>завершения</w:t>
      </w:r>
      <w:r w:rsidRPr="009B1330">
        <w:t xml:space="preserve"> строительно-монтажных работ (форма);</w:t>
      </w:r>
    </w:p>
    <w:p w14:paraId="67AC5A39" w14:textId="77777777" w:rsidR="005D2F68" w:rsidRPr="009B1330" w:rsidRDefault="005D2F68" w:rsidP="005D2F68">
      <w:pPr>
        <w:ind w:firstLine="567"/>
        <w:jc w:val="both"/>
      </w:pPr>
      <w:hyperlink w:anchor="sub_14000" w:history="1">
        <w:r w:rsidRPr="009B1330">
          <w:t xml:space="preserve">Приложение </w:t>
        </w:r>
      </w:hyperlink>
      <w:r w:rsidRPr="009B1330">
        <w:t>№ 3 - Акт приема-передачи строительной площадки (форма);</w:t>
      </w:r>
    </w:p>
    <w:p w14:paraId="5A0E3B56" w14:textId="77777777" w:rsidR="005D2F68" w:rsidRPr="009B1330" w:rsidRDefault="005D2F68" w:rsidP="005D2F68">
      <w:pPr>
        <w:ind w:firstLine="567"/>
        <w:jc w:val="both"/>
      </w:pPr>
      <w:r w:rsidRPr="009B1330">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6F072B08" w14:textId="77777777" w:rsidR="005D2F68" w:rsidRPr="009B1330" w:rsidRDefault="005D2F68" w:rsidP="005D2F68">
      <w:pPr>
        <w:ind w:firstLine="567"/>
        <w:jc w:val="both"/>
      </w:pPr>
      <w:r w:rsidRPr="009B1330">
        <w:t xml:space="preserve">Приложение № 5 – Недельный график </w:t>
      </w:r>
      <w:r>
        <w:t>завершения</w:t>
      </w:r>
      <w:r w:rsidRPr="009B1330">
        <w:t xml:space="preserve"> работ (форма). </w:t>
      </w:r>
    </w:p>
    <w:p w14:paraId="010AB51E" w14:textId="77777777" w:rsidR="005D2F68" w:rsidRPr="009B1330" w:rsidRDefault="005D2F68" w:rsidP="005D2F68">
      <w:pPr>
        <w:ind w:firstLine="567"/>
        <w:jc w:val="both"/>
      </w:pPr>
      <w:r w:rsidRPr="009B1330">
        <w:t>Приложение № 6 – Акт сдачи-приемки законченного строительством объекта (форма).</w:t>
      </w:r>
    </w:p>
    <w:bookmarkEnd w:id="210"/>
    <w:p w14:paraId="12D2DFE5" w14:textId="77777777" w:rsidR="005D2F68" w:rsidRPr="009B1330" w:rsidRDefault="005D2F68" w:rsidP="005D2F68">
      <w:pPr>
        <w:jc w:val="both"/>
        <w:rPr>
          <w:rFonts w:eastAsia="MS Mincho"/>
        </w:rPr>
      </w:pPr>
    </w:p>
    <w:p w14:paraId="3EE41D2C" w14:textId="77777777" w:rsidR="005D2F68" w:rsidRPr="009B1330" w:rsidRDefault="005D2F68" w:rsidP="005D2F68">
      <w:pPr>
        <w:pStyle w:val="aff4"/>
        <w:numPr>
          <w:ilvl w:val="0"/>
          <w:numId w:val="50"/>
        </w:numPr>
        <w:contextualSpacing w:val="0"/>
        <w:jc w:val="center"/>
        <w:rPr>
          <w:rFonts w:eastAsia="MS Mincho"/>
          <w:b/>
        </w:rPr>
      </w:pPr>
      <w:r>
        <w:rPr>
          <w:rFonts w:eastAsia="MS Mincho"/>
          <w:b/>
        </w:rPr>
        <w:t>Ю</w:t>
      </w:r>
      <w:r w:rsidRPr="009B1330">
        <w:rPr>
          <w:rFonts w:eastAsia="MS Mincho"/>
          <w:b/>
        </w:rPr>
        <w:t>ридические адреса, банковские реквизиты и подписи Сторон</w:t>
      </w:r>
    </w:p>
    <w:tbl>
      <w:tblPr>
        <w:tblpPr w:leftFromText="180" w:rightFromText="180" w:vertAnchor="text" w:tblpY="154"/>
        <w:tblW w:w="9356" w:type="dxa"/>
        <w:tblLook w:val="04A0" w:firstRow="1" w:lastRow="0" w:firstColumn="1" w:lastColumn="0" w:noHBand="0" w:noVBand="1"/>
      </w:tblPr>
      <w:tblGrid>
        <w:gridCol w:w="4962"/>
        <w:gridCol w:w="4394"/>
      </w:tblGrid>
      <w:tr w:rsidR="005D2F68" w:rsidRPr="009B1330" w14:paraId="5E57D249" w14:textId="77777777" w:rsidTr="005D2F68">
        <w:tc>
          <w:tcPr>
            <w:tcW w:w="4962" w:type="dxa"/>
            <w:shd w:val="clear" w:color="auto" w:fill="auto"/>
          </w:tcPr>
          <w:p w14:paraId="5040032D" w14:textId="77777777" w:rsidR="005D2F68" w:rsidRPr="009B1330" w:rsidRDefault="005D2F68" w:rsidP="005D2F68">
            <w:r w:rsidRPr="009B1330">
              <w:t xml:space="preserve">Государственный заказчик: </w:t>
            </w:r>
          </w:p>
        </w:tc>
        <w:tc>
          <w:tcPr>
            <w:tcW w:w="4394" w:type="dxa"/>
            <w:shd w:val="clear" w:color="auto" w:fill="auto"/>
          </w:tcPr>
          <w:p w14:paraId="42C6C3F1" w14:textId="77777777" w:rsidR="005D2F68" w:rsidRPr="009B1330" w:rsidRDefault="005D2F68" w:rsidP="005D2F68">
            <w:r w:rsidRPr="009B1330">
              <w:t xml:space="preserve">Подрядчик: </w:t>
            </w:r>
          </w:p>
        </w:tc>
      </w:tr>
      <w:tr w:rsidR="005D2F68" w:rsidRPr="009B1330" w14:paraId="3F0EAE19" w14:textId="77777777" w:rsidTr="005D2F68">
        <w:tc>
          <w:tcPr>
            <w:tcW w:w="4962" w:type="dxa"/>
            <w:shd w:val="clear" w:color="auto" w:fill="auto"/>
          </w:tcPr>
          <w:p w14:paraId="6A2B1D46" w14:textId="77777777" w:rsidR="005D2F68" w:rsidRPr="009B1330" w:rsidRDefault="005D2F68" w:rsidP="005D2F68">
            <w:r w:rsidRPr="009B1330">
              <w:t>Государственное казенное учреждение Республики Крым «Инвестиционно-строительное управление Республики Крым»</w:t>
            </w:r>
          </w:p>
        </w:tc>
        <w:tc>
          <w:tcPr>
            <w:tcW w:w="4394" w:type="dxa"/>
            <w:shd w:val="clear" w:color="auto" w:fill="auto"/>
          </w:tcPr>
          <w:p w14:paraId="130EEFB5" w14:textId="77777777" w:rsidR="005D2F68" w:rsidRPr="009B1330" w:rsidRDefault="005D2F68" w:rsidP="005D2F68"/>
        </w:tc>
      </w:tr>
      <w:tr w:rsidR="005D2F68" w:rsidRPr="009B1330" w14:paraId="0A66E85D" w14:textId="77777777" w:rsidTr="005D2F68">
        <w:tc>
          <w:tcPr>
            <w:tcW w:w="4962" w:type="dxa"/>
            <w:shd w:val="clear" w:color="auto" w:fill="auto"/>
          </w:tcPr>
          <w:p w14:paraId="3139C987" w14:textId="77777777" w:rsidR="005D2F68" w:rsidRPr="009B1330" w:rsidRDefault="005D2F68" w:rsidP="005D2F68">
            <w:pPr>
              <w:keepNext/>
              <w:contextualSpacing/>
              <w:outlineLvl w:val="0"/>
              <w:rPr>
                <w:kern w:val="1"/>
              </w:rPr>
            </w:pPr>
            <w:bookmarkStart w:id="211" w:name="_Hlk61341462"/>
            <w:r w:rsidRPr="009B1330">
              <w:rPr>
                <w:kern w:val="1"/>
              </w:rPr>
              <w:t>Юридический адрес: 295048, Республика Крым, г. Симферополь, ул. Трубаченко, 23 «а»</w:t>
            </w:r>
          </w:p>
          <w:p w14:paraId="10F50EB9" w14:textId="77777777" w:rsidR="005D2F68" w:rsidRPr="009B1330" w:rsidRDefault="005D2F68" w:rsidP="005D2F68">
            <w:pPr>
              <w:pStyle w:val="aff9"/>
              <w:rPr>
                <w:rFonts w:ascii="Times New Roman" w:hAnsi="Times New Roman"/>
              </w:rPr>
            </w:pPr>
            <w:r w:rsidRPr="009B1330">
              <w:rPr>
                <w:rFonts w:ascii="Times New Roman" w:hAnsi="Times New Roman"/>
              </w:rPr>
              <w:t>ИНН: 9102187428</w:t>
            </w:r>
          </w:p>
          <w:p w14:paraId="2442780C" w14:textId="77777777" w:rsidR="005D2F68" w:rsidRPr="009B1330" w:rsidRDefault="005D2F68" w:rsidP="005D2F68">
            <w:pPr>
              <w:pStyle w:val="aff9"/>
              <w:rPr>
                <w:rFonts w:ascii="Times New Roman" w:hAnsi="Times New Roman"/>
              </w:rPr>
            </w:pPr>
            <w:r w:rsidRPr="009B1330">
              <w:rPr>
                <w:rFonts w:ascii="Times New Roman" w:hAnsi="Times New Roman"/>
              </w:rPr>
              <w:t>КПП: 910201001</w:t>
            </w:r>
          </w:p>
          <w:p w14:paraId="2504179D" w14:textId="77777777" w:rsidR="005D2F68" w:rsidRPr="009B1330" w:rsidRDefault="005D2F68" w:rsidP="005D2F68">
            <w:pPr>
              <w:pStyle w:val="aff9"/>
              <w:rPr>
                <w:rFonts w:ascii="Times New Roman" w:hAnsi="Times New Roman"/>
              </w:rPr>
            </w:pPr>
            <w:r w:rsidRPr="009B1330">
              <w:rPr>
                <w:rFonts w:ascii="Times New Roman" w:hAnsi="Times New Roman"/>
              </w:rPr>
              <w:t>ОГРН: 1159102101454</w:t>
            </w:r>
          </w:p>
          <w:p w14:paraId="290A9ECE" w14:textId="77777777" w:rsidR="005D2F68" w:rsidRPr="009B1330" w:rsidRDefault="005D2F68" w:rsidP="005D2F68">
            <w:pPr>
              <w:pStyle w:val="aff9"/>
              <w:rPr>
                <w:rFonts w:ascii="Times New Roman" w:hAnsi="Times New Roman"/>
              </w:rPr>
            </w:pPr>
            <w:r w:rsidRPr="009B1330">
              <w:rPr>
                <w:rFonts w:ascii="Times New Roman" w:hAnsi="Times New Roman"/>
              </w:rPr>
              <w:t>ОКПО 00960543</w:t>
            </w:r>
          </w:p>
          <w:p w14:paraId="177B043A" w14:textId="77777777" w:rsidR="005D2F68" w:rsidRPr="009B1330" w:rsidRDefault="005D2F68" w:rsidP="005D2F68">
            <w:pPr>
              <w:pStyle w:val="aff9"/>
              <w:rPr>
                <w:rFonts w:ascii="Times New Roman" w:hAnsi="Times New Roman"/>
              </w:rPr>
            </w:pPr>
            <w:r w:rsidRPr="009B1330">
              <w:rPr>
                <w:rFonts w:ascii="Times New Roman" w:hAnsi="Times New Roman"/>
              </w:rPr>
              <w:t>Министерство финансов Республики Крым (ГКУ «Инвестстрой Республики Крым», л/с. 03752J47730)</w:t>
            </w:r>
          </w:p>
          <w:p w14:paraId="655DF22B" w14:textId="77777777" w:rsidR="005D2F68" w:rsidRPr="009B1330" w:rsidRDefault="005D2F68" w:rsidP="005D2F68">
            <w:pPr>
              <w:pStyle w:val="aff9"/>
              <w:rPr>
                <w:rFonts w:ascii="Times New Roman" w:hAnsi="Times New Roman"/>
              </w:rPr>
            </w:pPr>
            <w:r w:rsidRPr="009B1330">
              <w:rPr>
                <w:rFonts w:ascii="Times New Roman" w:hAnsi="Times New Roman"/>
              </w:rPr>
              <w:t>Казначейский счет: 03221643350000007500</w:t>
            </w:r>
          </w:p>
          <w:p w14:paraId="6020584D" w14:textId="77777777" w:rsidR="005D2F68" w:rsidRPr="009B1330" w:rsidRDefault="005D2F68" w:rsidP="005D2F68">
            <w:pPr>
              <w:pStyle w:val="aff9"/>
              <w:rPr>
                <w:rFonts w:ascii="Times New Roman" w:hAnsi="Times New Roman"/>
              </w:rPr>
            </w:pPr>
            <w:r w:rsidRPr="009B1330">
              <w:rPr>
                <w:rFonts w:ascii="Times New Roman" w:hAnsi="Times New Roman"/>
              </w:rPr>
              <w:t>ЕКС.: 40102810645370000035</w:t>
            </w:r>
          </w:p>
          <w:p w14:paraId="53E86567" w14:textId="77777777" w:rsidR="005D2F68" w:rsidRPr="009B1330" w:rsidRDefault="005D2F68" w:rsidP="005D2F68">
            <w:pPr>
              <w:pStyle w:val="aff9"/>
              <w:rPr>
                <w:rFonts w:ascii="Times New Roman" w:hAnsi="Times New Roman"/>
              </w:rPr>
            </w:pPr>
            <w:r w:rsidRPr="009B1330">
              <w:rPr>
                <w:rFonts w:ascii="Times New Roman" w:hAnsi="Times New Roman"/>
              </w:rPr>
              <w:t>Банк: ОТДЕЛЕНИЕ РЕСПУБЛИКА КРЫМ БАНКА РОССИИ//УФК по Республике Крым г. Симферополь</w:t>
            </w:r>
          </w:p>
          <w:p w14:paraId="1586FBAF" w14:textId="77777777" w:rsidR="005D2F68" w:rsidRPr="009B1330" w:rsidRDefault="005D2F68" w:rsidP="005D2F68">
            <w:pPr>
              <w:pStyle w:val="aff9"/>
              <w:rPr>
                <w:rFonts w:ascii="Times New Roman" w:hAnsi="Times New Roman"/>
                <w:lang w:val="en-US"/>
              </w:rPr>
            </w:pPr>
            <w:r w:rsidRPr="009B1330">
              <w:rPr>
                <w:rFonts w:ascii="Times New Roman" w:hAnsi="Times New Roman"/>
              </w:rPr>
              <w:t>БИК</w:t>
            </w:r>
            <w:r w:rsidRPr="009B1330">
              <w:rPr>
                <w:rFonts w:ascii="Times New Roman" w:hAnsi="Times New Roman"/>
                <w:lang w:val="en-US"/>
              </w:rPr>
              <w:t>: 013510002</w:t>
            </w:r>
          </w:p>
          <w:bookmarkEnd w:id="211"/>
          <w:p w14:paraId="76722530" w14:textId="77777777" w:rsidR="005D2F68" w:rsidRPr="009B1330" w:rsidRDefault="005D2F68" w:rsidP="005D2F68">
            <w:pPr>
              <w:keepNext/>
              <w:spacing w:line="252" w:lineRule="auto"/>
              <w:contextualSpacing/>
              <w:outlineLvl w:val="0"/>
              <w:rPr>
                <w:kern w:val="1"/>
                <w:lang w:val="en-US"/>
              </w:rPr>
            </w:pPr>
            <w:r w:rsidRPr="009B1330">
              <w:rPr>
                <w:kern w:val="1"/>
                <w:lang w:val="en-US"/>
              </w:rPr>
              <w:t>e-mail: delo@is-rk.ru</w:t>
            </w:r>
          </w:p>
          <w:p w14:paraId="1409A09F" w14:textId="77777777" w:rsidR="005D2F68" w:rsidRPr="009B1330" w:rsidRDefault="005D2F68" w:rsidP="005D2F68">
            <w:pPr>
              <w:keepNext/>
              <w:spacing w:line="252" w:lineRule="auto"/>
              <w:contextualSpacing/>
              <w:outlineLvl w:val="0"/>
              <w:rPr>
                <w:kern w:val="1"/>
              </w:rPr>
            </w:pPr>
            <w:r w:rsidRPr="009B1330">
              <w:rPr>
                <w:kern w:val="1"/>
              </w:rPr>
              <w:t>Ответственное должностное лицо:</w:t>
            </w:r>
          </w:p>
          <w:p w14:paraId="5063A2BE" w14:textId="77777777" w:rsidR="005D2F68" w:rsidRPr="009B1330" w:rsidRDefault="005D2F68" w:rsidP="005D2F68">
            <w:pPr>
              <w:keepNext/>
              <w:spacing w:line="252" w:lineRule="auto"/>
              <w:contextualSpacing/>
              <w:outlineLvl w:val="0"/>
              <w:rPr>
                <w:kern w:val="1"/>
              </w:rPr>
            </w:pPr>
            <w:r>
              <w:rPr>
                <w:kern w:val="1"/>
              </w:rPr>
              <w:t>Мазнев Д.А.</w:t>
            </w:r>
          </w:p>
          <w:p w14:paraId="19672898" w14:textId="77777777" w:rsidR="005D2F68" w:rsidRPr="009B1330" w:rsidRDefault="005D2F68" w:rsidP="005D2F68">
            <w:pPr>
              <w:keepNext/>
              <w:spacing w:line="252" w:lineRule="auto"/>
              <w:contextualSpacing/>
              <w:outlineLvl w:val="0"/>
              <w:rPr>
                <w:kern w:val="1"/>
              </w:rPr>
            </w:pPr>
            <w:r w:rsidRPr="009B1330">
              <w:rPr>
                <w:kern w:val="1"/>
              </w:rPr>
              <w:t>Тел.</w:t>
            </w:r>
            <w:r>
              <w:rPr>
                <w:kern w:val="1"/>
              </w:rPr>
              <w:t xml:space="preserve"> </w:t>
            </w:r>
            <w:r w:rsidRPr="002D401F">
              <w:rPr>
                <w:kern w:val="1"/>
              </w:rPr>
              <w:t>+7 (3652) 60-59-75</w:t>
            </w:r>
            <w:r>
              <w:rPr>
                <w:kern w:val="1"/>
              </w:rPr>
              <w:t xml:space="preserve"> (доб.206)</w:t>
            </w:r>
          </w:p>
          <w:p w14:paraId="258D1355" w14:textId="77777777" w:rsidR="005D2F68" w:rsidRPr="009B1330" w:rsidRDefault="005D2F68" w:rsidP="005D2F68"/>
        </w:tc>
        <w:tc>
          <w:tcPr>
            <w:tcW w:w="4394" w:type="dxa"/>
            <w:shd w:val="clear" w:color="auto" w:fill="auto"/>
          </w:tcPr>
          <w:p w14:paraId="302B5BA0" w14:textId="77777777" w:rsidR="005D2F68" w:rsidRPr="009B1330" w:rsidRDefault="005D2F68" w:rsidP="005D2F68"/>
        </w:tc>
      </w:tr>
      <w:tr w:rsidR="005D2F68" w:rsidRPr="00182639" w14:paraId="768BDB68" w14:textId="77777777" w:rsidTr="005D2F68">
        <w:tc>
          <w:tcPr>
            <w:tcW w:w="4962" w:type="dxa"/>
            <w:shd w:val="clear" w:color="auto" w:fill="auto"/>
          </w:tcPr>
          <w:p w14:paraId="28ECE618" w14:textId="77777777" w:rsidR="005D2F68" w:rsidRPr="009B1330" w:rsidRDefault="005D2F68" w:rsidP="005D2F68">
            <w:bookmarkStart w:id="212" w:name="_Hlk3720860"/>
          </w:p>
          <w:p w14:paraId="2343E3F0" w14:textId="77777777" w:rsidR="005D2F68" w:rsidRPr="009B1330" w:rsidRDefault="005D2F68" w:rsidP="005D2F68">
            <w:r w:rsidRPr="009B1330">
              <w:t>_______________________/</w:t>
            </w:r>
            <w:r>
              <w:t>___________/</w:t>
            </w:r>
          </w:p>
          <w:p w14:paraId="7E8C3105" w14:textId="77777777" w:rsidR="005D2F68" w:rsidRPr="009B1330" w:rsidRDefault="005D2F68" w:rsidP="005D2F68">
            <w:r w:rsidRPr="009B1330">
              <w:t>мп</w:t>
            </w:r>
          </w:p>
          <w:p w14:paraId="63418DEB" w14:textId="77777777" w:rsidR="005D2F68" w:rsidRPr="009B1330" w:rsidRDefault="005D2F68" w:rsidP="005D2F68"/>
        </w:tc>
        <w:tc>
          <w:tcPr>
            <w:tcW w:w="4394" w:type="dxa"/>
            <w:shd w:val="clear" w:color="auto" w:fill="auto"/>
          </w:tcPr>
          <w:p w14:paraId="64EE4902" w14:textId="77777777" w:rsidR="005D2F68" w:rsidRPr="009B1330" w:rsidRDefault="005D2F68" w:rsidP="005D2F68"/>
          <w:p w14:paraId="2473CD5C" w14:textId="77777777" w:rsidR="005D2F68" w:rsidRPr="009B1330" w:rsidRDefault="005D2F68" w:rsidP="005D2F68">
            <w:r w:rsidRPr="009B1330">
              <w:t>_________________________/</w:t>
            </w:r>
            <w:r>
              <w:t>_____</w:t>
            </w:r>
            <w:r w:rsidRPr="009B1330">
              <w:t>___</w:t>
            </w:r>
            <w:r>
              <w:t>/</w:t>
            </w:r>
          </w:p>
          <w:p w14:paraId="099A1106" w14:textId="77777777" w:rsidR="005D2F68" w:rsidRPr="00182639" w:rsidRDefault="005D2F68" w:rsidP="005D2F68">
            <w:r w:rsidRPr="009B1330">
              <w:t>мп</w:t>
            </w:r>
          </w:p>
        </w:tc>
      </w:tr>
      <w:bookmarkEnd w:id="212"/>
    </w:tbl>
    <w:p w14:paraId="6E6D28E1" w14:textId="77777777" w:rsidR="005D2F68" w:rsidRPr="00182639" w:rsidRDefault="005D2F68" w:rsidP="005D2F68"/>
    <w:p w14:paraId="6CC62291" w14:textId="77777777" w:rsidR="005D2F68" w:rsidRPr="00182639" w:rsidRDefault="005D2F68" w:rsidP="005D2F68">
      <w:pPr>
        <w:keepNext/>
        <w:spacing w:line="252" w:lineRule="auto"/>
        <w:contextualSpacing/>
        <w:jc w:val="center"/>
        <w:outlineLvl w:val="0"/>
        <w:rPr>
          <w:kern w:val="1"/>
        </w:rPr>
        <w:sectPr w:rsidR="005D2F68" w:rsidRPr="00182639" w:rsidSect="005D2F68">
          <w:headerReference w:type="even" r:id="rId34"/>
          <w:footerReference w:type="even" r:id="rId35"/>
          <w:headerReference w:type="first" r:id="rId36"/>
          <w:footerReference w:type="first" r:id="rId37"/>
          <w:pgSz w:w="11906" w:h="16838" w:code="9"/>
          <w:pgMar w:top="1134" w:right="1134" w:bottom="1134" w:left="1134" w:header="0" w:footer="284" w:gutter="0"/>
          <w:cols w:space="720"/>
          <w:docGrid w:linePitch="360"/>
        </w:sectPr>
      </w:pPr>
    </w:p>
    <w:p w14:paraId="082904FF" w14:textId="77777777" w:rsidR="005D2F68" w:rsidRPr="00F700EE" w:rsidRDefault="005D2F68" w:rsidP="005D2F68">
      <w:pPr>
        <w:jc w:val="right"/>
        <w:rPr>
          <w:bCs/>
          <w:sz w:val="22"/>
          <w:szCs w:val="22"/>
        </w:rPr>
      </w:pPr>
      <w:r w:rsidRPr="00F700EE">
        <w:rPr>
          <w:bCs/>
          <w:sz w:val="22"/>
          <w:szCs w:val="22"/>
        </w:rPr>
        <w:lastRenderedPageBreak/>
        <w:t xml:space="preserve">Приложение № 1 </w:t>
      </w:r>
    </w:p>
    <w:p w14:paraId="28B168E7" w14:textId="77777777" w:rsidR="005D2F68" w:rsidRDefault="005D2F68" w:rsidP="005D2F68">
      <w:pPr>
        <w:pStyle w:val="aff9"/>
        <w:jc w:val="right"/>
        <w:rPr>
          <w:rFonts w:ascii="Times New Roman" w:hAnsi="Times New Roman"/>
        </w:rPr>
      </w:pPr>
      <w:r w:rsidRPr="00F700EE">
        <w:rPr>
          <w:rFonts w:ascii="Times New Roman" w:hAnsi="Times New Roman"/>
        </w:rPr>
        <w:t xml:space="preserve">к Государственному контракту на </w:t>
      </w:r>
      <w:r>
        <w:rPr>
          <w:rFonts w:ascii="Times New Roman" w:hAnsi="Times New Roman"/>
        </w:rPr>
        <w:t>з</w:t>
      </w:r>
      <w:r w:rsidRPr="002D401F">
        <w:rPr>
          <w:rFonts w:ascii="Times New Roman" w:hAnsi="Times New Roman"/>
        </w:rPr>
        <w:t xml:space="preserve">авершение строительно-монтажных работ </w:t>
      </w:r>
    </w:p>
    <w:p w14:paraId="39123D96" w14:textId="77777777" w:rsidR="005D2F68" w:rsidRDefault="005D2F68" w:rsidP="005D2F68">
      <w:pPr>
        <w:pStyle w:val="aff9"/>
        <w:jc w:val="right"/>
        <w:rPr>
          <w:rFonts w:ascii="Times New Roman" w:hAnsi="Times New Roman"/>
        </w:rPr>
      </w:pPr>
      <w:r w:rsidRPr="002D401F">
        <w:rPr>
          <w:rFonts w:ascii="Times New Roman" w:hAnsi="Times New Roman"/>
        </w:rPr>
        <w:t xml:space="preserve">на объекте: «Строительство дошкольной образовательной организации </w:t>
      </w:r>
    </w:p>
    <w:p w14:paraId="0BD16AE7" w14:textId="77777777" w:rsidR="005D2F68" w:rsidRDefault="005D2F68" w:rsidP="005D2F68">
      <w:pPr>
        <w:pStyle w:val="aff9"/>
        <w:jc w:val="right"/>
        <w:rPr>
          <w:rFonts w:ascii="Times New Roman" w:hAnsi="Times New Roman"/>
        </w:rPr>
      </w:pPr>
      <w:r w:rsidRPr="002D401F">
        <w:rPr>
          <w:rFonts w:ascii="Times New Roman" w:hAnsi="Times New Roman"/>
        </w:rPr>
        <w:t>на 150 мест по адресу: г. Алушта, с. Изобильное»</w:t>
      </w:r>
    </w:p>
    <w:p w14:paraId="7BFED75D" w14:textId="77777777" w:rsidR="005D2F68" w:rsidRPr="00F700EE" w:rsidRDefault="005D2F68" w:rsidP="005D2F68">
      <w:pPr>
        <w:pStyle w:val="aff9"/>
        <w:jc w:val="right"/>
        <w:rPr>
          <w:rFonts w:ascii="Times New Roman" w:hAnsi="Times New Roman"/>
        </w:rPr>
      </w:pPr>
      <w:r w:rsidRPr="00F700EE">
        <w:rPr>
          <w:rFonts w:ascii="Times New Roman" w:hAnsi="Times New Roman"/>
        </w:rPr>
        <w:t>№___________________от___________________</w:t>
      </w:r>
    </w:p>
    <w:p w14:paraId="7A98F481" w14:textId="77777777" w:rsidR="005D2F68" w:rsidRDefault="005D2F68" w:rsidP="005D2F68">
      <w:pPr>
        <w:autoSpaceDE w:val="0"/>
        <w:autoSpaceDN w:val="0"/>
        <w:adjustRightInd w:val="0"/>
        <w:jc w:val="center"/>
        <w:rPr>
          <w:b/>
          <w:bCs/>
          <w:sz w:val="28"/>
          <w:szCs w:val="28"/>
        </w:rPr>
      </w:pPr>
    </w:p>
    <w:p w14:paraId="58E90474" w14:textId="77777777" w:rsidR="005D2F68" w:rsidRPr="00F700EE" w:rsidRDefault="005D2F68" w:rsidP="005D2F68">
      <w:pPr>
        <w:autoSpaceDE w:val="0"/>
        <w:autoSpaceDN w:val="0"/>
        <w:adjustRightInd w:val="0"/>
        <w:jc w:val="center"/>
        <w:rPr>
          <w:b/>
        </w:rPr>
      </w:pPr>
      <w:r w:rsidRPr="00F700EE">
        <w:rPr>
          <w:b/>
          <w:bCs/>
          <w:sz w:val="28"/>
          <w:szCs w:val="28"/>
        </w:rPr>
        <w:t>Смета контракта</w:t>
      </w:r>
    </w:p>
    <w:p w14:paraId="7E5CBF43" w14:textId="77777777" w:rsidR="005D2F68" w:rsidRPr="00F700EE" w:rsidRDefault="005D2F68" w:rsidP="005D2F68">
      <w:pPr>
        <w:pStyle w:val="aff9"/>
        <w:spacing w:line="276" w:lineRule="auto"/>
        <w:jc w:val="center"/>
        <w:rPr>
          <w:rFonts w:ascii="Times New Roman" w:hAnsi="Times New Roman"/>
          <w:b/>
        </w:rPr>
      </w:pPr>
      <w:r w:rsidRPr="00F700EE">
        <w:rPr>
          <w:rFonts w:ascii="Times New Roman" w:hAnsi="Times New Roman"/>
          <w:b/>
        </w:rPr>
        <w:t xml:space="preserve">на </w:t>
      </w:r>
      <w:r>
        <w:rPr>
          <w:rFonts w:ascii="Times New Roman" w:hAnsi="Times New Roman"/>
          <w:b/>
        </w:rPr>
        <w:t>завершение</w:t>
      </w:r>
      <w:r w:rsidRPr="00F700EE">
        <w:rPr>
          <w:rFonts w:ascii="Times New Roman" w:hAnsi="Times New Roman"/>
          <w:b/>
        </w:rPr>
        <w:t xml:space="preserve"> строительно-монтажных работ на объекте:</w:t>
      </w:r>
    </w:p>
    <w:p w14:paraId="47226779" w14:textId="77777777" w:rsidR="005D2F68" w:rsidRPr="00F700EE" w:rsidRDefault="005D2F68" w:rsidP="005D2F68">
      <w:pPr>
        <w:pStyle w:val="aff9"/>
        <w:spacing w:line="276" w:lineRule="auto"/>
        <w:jc w:val="center"/>
        <w:rPr>
          <w:rFonts w:ascii="Times New Roman" w:hAnsi="Times New Roman"/>
          <w:b/>
        </w:rPr>
      </w:pPr>
      <w:r w:rsidRPr="00F700EE">
        <w:rPr>
          <w:rFonts w:ascii="Times New Roman" w:hAnsi="Times New Roman"/>
          <w:b/>
        </w:rPr>
        <w:t>«</w:t>
      </w:r>
      <w:r w:rsidRPr="00376A57">
        <w:rPr>
          <w:rFonts w:ascii="Times New Roman" w:hAnsi="Times New Roman"/>
          <w:b/>
        </w:rPr>
        <w:t>Строительство дошкольной образовательной организации на 150 мест по адресу: г. Алушта, с. Изобильное</w:t>
      </w:r>
      <w:r w:rsidRPr="00F700EE">
        <w:rPr>
          <w:rFonts w:ascii="Times New Roman" w:hAnsi="Times New Roman"/>
          <w:b/>
        </w:rPr>
        <w:t>»</w:t>
      </w:r>
    </w:p>
    <w:p w14:paraId="0DE869CC" w14:textId="77777777" w:rsidR="005D2F68" w:rsidRPr="00F700EE" w:rsidRDefault="005D2F68" w:rsidP="005D2F68">
      <w:pPr>
        <w:pStyle w:val="aff9"/>
        <w:spacing w:line="276" w:lineRule="auto"/>
        <w:jc w:val="center"/>
        <w:rPr>
          <w:rFonts w:ascii="Times New Roman" w:hAnsi="Times New Roman"/>
          <w:b/>
        </w:rPr>
      </w:pPr>
    </w:p>
    <w:tbl>
      <w:tblPr>
        <w:tblW w:w="14565" w:type="dxa"/>
        <w:tblLook w:val="04A0" w:firstRow="1" w:lastRow="0" w:firstColumn="1" w:lastColumn="0" w:noHBand="0" w:noVBand="1"/>
      </w:tblPr>
      <w:tblGrid>
        <w:gridCol w:w="1373"/>
        <w:gridCol w:w="6523"/>
        <w:gridCol w:w="1368"/>
        <w:gridCol w:w="1499"/>
        <w:gridCol w:w="1773"/>
        <w:gridCol w:w="2115"/>
      </w:tblGrid>
      <w:tr w:rsidR="005D2F68" w:rsidRPr="00F700EE" w14:paraId="0E47B838" w14:textId="77777777" w:rsidTr="005D2F68">
        <w:trPr>
          <w:trHeight w:val="255"/>
        </w:trPr>
        <w:tc>
          <w:tcPr>
            <w:tcW w:w="13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2F6C9C" w14:textId="77777777" w:rsidR="005D2F68" w:rsidRPr="00F700EE" w:rsidRDefault="005D2F68" w:rsidP="005D2F68">
            <w:pPr>
              <w:jc w:val="center"/>
              <w:rPr>
                <w:b/>
              </w:rPr>
            </w:pPr>
            <w:r w:rsidRPr="00F700EE">
              <w:rPr>
                <w:b/>
              </w:rPr>
              <w:t>№ п/п</w:t>
            </w:r>
          </w:p>
        </w:tc>
        <w:tc>
          <w:tcPr>
            <w:tcW w:w="65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666AAC" w14:textId="77777777" w:rsidR="005D2F68" w:rsidRPr="00F700EE" w:rsidRDefault="005D2F68" w:rsidP="005D2F68">
            <w:pPr>
              <w:jc w:val="center"/>
              <w:rPr>
                <w:b/>
              </w:rPr>
            </w:pPr>
            <w:r w:rsidRPr="00F700EE">
              <w:rPr>
                <w:b/>
              </w:rPr>
              <w:t>Наименование конструктивных решений (элементов), комплексов (видов) работ</w:t>
            </w:r>
          </w:p>
        </w:tc>
        <w:tc>
          <w:tcPr>
            <w:tcW w:w="11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1725B1" w14:textId="77777777" w:rsidR="005D2F68" w:rsidRPr="00F700EE" w:rsidRDefault="005D2F68" w:rsidP="005D2F68">
            <w:pPr>
              <w:jc w:val="center"/>
              <w:rPr>
                <w:b/>
              </w:rPr>
            </w:pPr>
            <w:r w:rsidRPr="00F700EE">
              <w:rPr>
                <w:b/>
              </w:rPr>
              <w:t>Единица измерения</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0DF601" w14:textId="77777777" w:rsidR="005D2F68" w:rsidRPr="00F700EE" w:rsidRDefault="005D2F68" w:rsidP="005D2F68">
            <w:pPr>
              <w:jc w:val="center"/>
              <w:rPr>
                <w:b/>
              </w:rPr>
            </w:pPr>
            <w:r w:rsidRPr="00F700EE">
              <w:rPr>
                <w:b/>
              </w:rPr>
              <w:t>Количество (объем работ)</w:t>
            </w:r>
          </w:p>
        </w:tc>
        <w:tc>
          <w:tcPr>
            <w:tcW w:w="3888" w:type="dxa"/>
            <w:gridSpan w:val="2"/>
            <w:tcBorders>
              <w:top w:val="single" w:sz="4" w:space="0" w:color="auto"/>
              <w:left w:val="nil"/>
              <w:bottom w:val="single" w:sz="4" w:space="0" w:color="auto"/>
              <w:right w:val="single" w:sz="4" w:space="0" w:color="auto"/>
            </w:tcBorders>
            <w:shd w:val="clear" w:color="auto" w:fill="auto"/>
            <w:vAlign w:val="center"/>
            <w:hideMark/>
          </w:tcPr>
          <w:p w14:paraId="63A36432" w14:textId="77777777" w:rsidR="005D2F68" w:rsidRPr="00F700EE" w:rsidRDefault="005D2F68" w:rsidP="005D2F68">
            <w:pPr>
              <w:jc w:val="center"/>
              <w:rPr>
                <w:b/>
              </w:rPr>
            </w:pPr>
            <w:r w:rsidRPr="00F700EE">
              <w:rPr>
                <w:b/>
              </w:rPr>
              <w:t>Цена, руб.</w:t>
            </w:r>
          </w:p>
        </w:tc>
      </w:tr>
      <w:tr w:rsidR="005D2F68" w:rsidRPr="00F700EE" w14:paraId="186392E7" w14:textId="77777777" w:rsidTr="005D2F68">
        <w:trPr>
          <w:trHeight w:val="517"/>
        </w:trPr>
        <w:tc>
          <w:tcPr>
            <w:tcW w:w="13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72FEF4" w14:textId="77777777" w:rsidR="005D2F68" w:rsidRPr="00F700EE" w:rsidRDefault="005D2F68" w:rsidP="005D2F68">
            <w:pPr>
              <w:jc w:val="center"/>
              <w:rPr>
                <w:b/>
              </w:rPr>
            </w:pPr>
          </w:p>
        </w:tc>
        <w:tc>
          <w:tcPr>
            <w:tcW w:w="65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ABC2D7" w14:textId="77777777" w:rsidR="005D2F68" w:rsidRPr="00F700EE" w:rsidRDefault="005D2F68" w:rsidP="005D2F68">
            <w:pPr>
              <w:jc w:val="center"/>
              <w:rPr>
                <w:b/>
              </w:rPr>
            </w:pPr>
          </w:p>
        </w:tc>
        <w:tc>
          <w:tcPr>
            <w:tcW w:w="11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5E70AD" w14:textId="77777777" w:rsidR="005D2F68" w:rsidRPr="00F700EE" w:rsidRDefault="005D2F68" w:rsidP="005D2F68">
            <w:pPr>
              <w:jc w:val="center"/>
              <w:rPr>
                <w:b/>
              </w:rPr>
            </w:pPr>
          </w:p>
        </w:tc>
        <w:tc>
          <w:tcPr>
            <w:tcW w:w="13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1543A8" w14:textId="77777777" w:rsidR="005D2F68" w:rsidRPr="00F700EE" w:rsidRDefault="005D2F68" w:rsidP="005D2F68">
            <w:pPr>
              <w:jc w:val="center"/>
              <w:rPr>
                <w:b/>
              </w:rPr>
            </w:pPr>
          </w:p>
        </w:tc>
        <w:tc>
          <w:tcPr>
            <w:tcW w:w="17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D187AD" w14:textId="77777777" w:rsidR="005D2F68" w:rsidRPr="00F700EE" w:rsidRDefault="005D2F68" w:rsidP="005D2F68">
            <w:pPr>
              <w:jc w:val="center"/>
              <w:rPr>
                <w:b/>
              </w:rPr>
            </w:pPr>
            <w:r w:rsidRPr="00F700EE">
              <w:rPr>
                <w:b/>
              </w:rPr>
              <w:t>На единицу измерения</w:t>
            </w:r>
          </w:p>
        </w:tc>
        <w:tc>
          <w:tcPr>
            <w:tcW w:w="21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4EFD98" w14:textId="77777777" w:rsidR="005D2F68" w:rsidRPr="00F700EE" w:rsidRDefault="005D2F68" w:rsidP="005D2F68">
            <w:pPr>
              <w:jc w:val="center"/>
              <w:rPr>
                <w:b/>
              </w:rPr>
            </w:pPr>
            <w:r w:rsidRPr="00F700EE">
              <w:rPr>
                <w:b/>
              </w:rPr>
              <w:t>Всего</w:t>
            </w:r>
          </w:p>
        </w:tc>
      </w:tr>
      <w:tr w:rsidR="005D2F68" w:rsidRPr="00F700EE" w14:paraId="196ED691" w14:textId="77777777" w:rsidTr="005D2F68">
        <w:trPr>
          <w:trHeight w:val="517"/>
        </w:trPr>
        <w:tc>
          <w:tcPr>
            <w:tcW w:w="137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F0763DC" w14:textId="77777777" w:rsidR="005D2F68" w:rsidRPr="00F700EE" w:rsidRDefault="005D2F68" w:rsidP="005D2F68">
            <w:pPr>
              <w:jc w:val="center"/>
            </w:pPr>
          </w:p>
        </w:tc>
        <w:tc>
          <w:tcPr>
            <w:tcW w:w="65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98ED4C1" w14:textId="77777777" w:rsidR="005D2F68" w:rsidRPr="00F700EE" w:rsidRDefault="005D2F68" w:rsidP="005D2F68">
            <w:pPr>
              <w:jc w:val="center"/>
            </w:pPr>
          </w:p>
        </w:tc>
        <w:tc>
          <w:tcPr>
            <w:tcW w:w="118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7849DD3" w14:textId="77777777" w:rsidR="005D2F68" w:rsidRPr="00F700EE" w:rsidRDefault="005D2F68" w:rsidP="005D2F68">
            <w:pPr>
              <w:jc w:val="center"/>
            </w:pPr>
          </w:p>
        </w:tc>
        <w:tc>
          <w:tcPr>
            <w:tcW w:w="13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5A7537C" w14:textId="77777777" w:rsidR="005D2F68" w:rsidRPr="00F700EE" w:rsidRDefault="005D2F68" w:rsidP="005D2F68">
            <w:pPr>
              <w:jc w:val="center"/>
            </w:pPr>
          </w:p>
        </w:tc>
        <w:tc>
          <w:tcPr>
            <w:tcW w:w="177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F3A9FDB" w14:textId="77777777" w:rsidR="005D2F68" w:rsidRPr="00F700EE" w:rsidRDefault="005D2F68" w:rsidP="005D2F68">
            <w:pPr>
              <w:jc w:val="center"/>
            </w:pPr>
          </w:p>
        </w:tc>
        <w:tc>
          <w:tcPr>
            <w:tcW w:w="211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71345EF" w14:textId="77777777" w:rsidR="005D2F68" w:rsidRPr="00F700EE" w:rsidRDefault="005D2F68" w:rsidP="005D2F68">
            <w:pPr>
              <w:jc w:val="center"/>
            </w:pPr>
          </w:p>
        </w:tc>
      </w:tr>
      <w:tr w:rsidR="005D2F68" w:rsidRPr="00F700EE" w14:paraId="6DED67B0" w14:textId="77777777" w:rsidTr="005D2F68">
        <w:trPr>
          <w:trHeight w:val="255"/>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14:paraId="4C2A2C00" w14:textId="77777777" w:rsidR="005D2F68" w:rsidRPr="00F700EE" w:rsidRDefault="005D2F68" w:rsidP="005D2F68">
            <w:pPr>
              <w:jc w:val="center"/>
            </w:pPr>
            <w:r w:rsidRPr="00F700EE">
              <w:t>1</w:t>
            </w:r>
          </w:p>
        </w:tc>
        <w:tc>
          <w:tcPr>
            <w:tcW w:w="6523" w:type="dxa"/>
            <w:tcBorders>
              <w:top w:val="nil"/>
              <w:left w:val="nil"/>
              <w:bottom w:val="single" w:sz="4" w:space="0" w:color="auto"/>
              <w:right w:val="single" w:sz="4" w:space="0" w:color="auto"/>
            </w:tcBorders>
            <w:shd w:val="clear" w:color="auto" w:fill="auto"/>
            <w:noWrap/>
            <w:vAlign w:val="center"/>
            <w:hideMark/>
          </w:tcPr>
          <w:p w14:paraId="08E6E61A" w14:textId="77777777" w:rsidR="005D2F68" w:rsidRPr="00F700EE" w:rsidRDefault="005D2F68" w:rsidP="005D2F68">
            <w:pPr>
              <w:jc w:val="center"/>
            </w:pPr>
            <w:r w:rsidRPr="00F700EE">
              <w:t>2</w:t>
            </w:r>
          </w:p>
        </w:tc>
        <w:tc>
          <w:tcPr>
            <w:tcW w:w="1183" w:type="dxa"/>
            <w:tcBorders>
              <w:top w:val="nil"/>
              <w:left w:val="nil"/>
              <w:bottom w:val="single" w:sz="4" w:space="0" w:color="auto"/>
              <w:right w:val="single" w:sz="4" w:space="0" w:color="auto"/>
            </w:tcBorders>
            <w:shd w:val="clear" w:color="auto" w:fill="auto"/>
            <w:noWrap/>
            <w:vAlign w:val="center"/>
            <w:hideMark/>
          </w:tcPr>
          <w:p w14:paraId="1D162EB7" w14:textId="77777777" w:rsidR="005D2F68" w:rsidRPr="00F700EE" w:rsidRDefault="005D2F68" w:rsidP="005D2F68">
            <w:pPr>
              <w:jc w:val="center"/>
            </w:pPr>
            <w:r w:rsidRPr="00F700EE">
              <w:t>3</w:t>
            </w:r>
          </w:p>
        </w:tc>
        <w:tc>
          <w:tcPr>
            <w:tcW w:w="1376" w:type="dxa"/>
            <w:tcBorders>
              <w:top w:val="nil"/>
              <w:left w:val="nil"/>
              <w:bottom w:val="single" w:sz="4" w:space="0" w:color="auto"/>
              <w:right w:val="single" w:sz="4" w:space="0" w:color="auto"/>
            </w:tcBorders>
            <w:shd w:val="clear" w:color="auto" w:fill="auto"/>
            <w:noWrap/>
            <w:vAlign w:val="center"/>
            <w:hideMark/>
          </w:tcPr>
          <w:p w14:paraId="770AEFF4" w14:textId="77777777" w:rsidR="005D2F68" w:rsidRPr="00F700EE" w:rsidRDefault="005D2F68" w:rsidP="005D2F68">
            <w:pPr>
              <w:jc w:val="center"/>
            </w:pPr>
            <w:r w:rsidRPr="00F700EE">
              <w:t>4</w:t>
            </w:r>
          </w:p>
        </w:tc>
        <w:tc>
          <w:tcPr>
            <w:tcW w:w="1773" w:type="dxa"/>
            <w:tcBorders>
              <w:top w:val="nil"/>
              <w:left w:val="nil"/>
              <w:bottom w:val="single" w:sz="4" w:space="0" w:color="auto"/>
              <w:right w:val="single" w:sz="4" w:space="0" w:color="auto"/>
            </w:tcBorders>
            <w:shd w:val="clear" w:color="auto" w:fill="auto"/>
            <w:noWrap/>
            <w:vAlign w:val="center"/>
            <w:hideMark/>
          </w:tcPr>
          <w:p w14:paraId="79A45CCC" w14:textId="77777777" w:rsidR="005D2F68" w:rsidRPr="00F700EE" w:rsidRDefault="005D2F68" w:rsidP="005D2F68">
            <w:pPr>
              <w:jc w:val="center"/>
            </w:pPr>
            <w:r w:rsidRPr="00F700EE">
              <w:t>5</w:t>
            </w:r>
          </w:p>
        </w:tc>
        <w:tc>
          <w:tcPr>
            <w:tcW w:w="2115" w:type="dxa"/>
            <w:tcBorders>
              <w:top w:val="nil"/>
              <w:left w:val="nil"/>
              <w:bottom w:val="single" w:sz="4" w:space="0" w:color="auto"/>
              <w:right w:val="single" w:sz="4" w:space="0" w:color="auto"/>
            </w:tcBorders>
            <w:shd w:val="clear" w:color="auto" w:fill="auto"/>
            <w:noWrap/>
            <w:vAlign w:val="center"/>
            <w:hideMark/>
          </w:tcPr>
          <w:p w14:paraId="3188F360" w14:textId="77777777" w:rsidR="005D2F68" w:rsidRPr="00F700EE" w:rsidRDefault="005D2F68" w:rsidP="005D2F68">
            <w:pPr>
              <w:jc w:val="center"/>
            </w:pPr>
            <w:r w:rsidRPr="00F700EE">
              <w:t>6</w:t>
            </w:r>
          </w:p>
        </w:tc>
      </w:tr>
      <w:tr w:rsidR="005D2F68" w:rsidRPr="00F700EE" w14:paraId="2BAAD32E" w14:textId="77777777" w:rsidTr="005D2F68">
        <w:trPr>
          <w:trHeight w:val="375"/>
        </w:trPr>
        <w:tc>
          <w:tcPr>
            <w:tcW w:w="1373" w:type="dxa"/>
            <w:tcBorders>
              <w:top w:val="single" w:sz="4" w:space="0" w:color="auto"/>
              <w:left w:val="single" w:sz="4" w:space="0" w:color="auto"/>
              <w:bottom w:val="single" w:sz="4" w:space="0" w:color="auto"/>
              <w:right w:val="nil"/>
            </w:tcBorders>
            <w:shd w:val="clear" w:color="auto" w:fill="auto"/>
            <w:noWrap/>
            <w:vAlign w:val="center"/>
          </w:tcPr>
          <w:p w14:paraId="47AFC585" w14:textId="77777777" w:rsidR="005D2F68" w:rsidRPr="00F700EE" w:rsidRDefault="005D2F68" w:rsidP="005D2F68"/>
        </w:tc>
        <w:tc>
          <w:tcPr>
            <w:tcW w:w="6523" w:type="dxa"/>
            <w:tcBorders>
              <w:top w:val="nil"/>
              <w:left w:val="single" w:sz="4" w:space="0" w:color="auto"/>
              <w:bottom w:val="single" w:sz="4" w:space="0" w:color="auto"/>
              <w:right w:val="single" w:sz="4" w:space="0" w:color="auto"/>
            </w:tcBorders>
            <w:shd w:val="clear" w:color="auto" w:fill="auto"/>
          </w:tcPr>
          <w:p w14:paraId="3D395F73" w14:textId="77777777" w:rsidR="005D2F68" w:rsidRPr="00F700EE" w:rsidRDefault="005D2F68" w:rsidP="005D2F68"/>
        </w:tc>
        <w:tc>
          <w:tcPr>
            <w:tcW w:w="1183" w:type="dxa"/>
            <w:tcBorders>
              <w:top w:val="nil"/>
              <w:left w:val="nil"/>
              <w:bottom w:val="single" w:sz="4" w:space="0" w:color="auto"/>
              <w:right w:val="single" w:sz="4" w:space="0" w:color="auto"/>
            </w:tcBorders>
            <w:shd w:val="clear" w:color="auto" w:fill="auto"/>
            <w:noWrap/>
          </w:tcPr>
          <w:p w14:paraId="5D0F9A57" w14:textId="77777777" w:rsidR="005D2F68" w:rsidRPr="00F700EE" w:rsidRDefault="005D2F68" w:rsidP="005D2F68"/>
        </w:tc>
        <w:tc>
          <w:tcPr>
            <w:tcW w:w="1376" w:type="dxa"/>
            <w:tcBorders>
              <w:top w:val="nil"/>
              <w:left w:val="single" w:sz="4" w:space="0" w:color="auto"/>
              <w:bottom w:val="single" w:sz="4" w:space="0" w:color="auto"/>
              <w:right w:val="single" w:sz="4" w:space="0" w:color="auto"/>
            </w:tcBorders>
            <w:shd w:val="clear" w:color="auto" w:fill="auto"/>
            <w:noWrap/>
          </w:tcPr>
          <w:p w14:paraId="3AA0D419" w14:textId="77777777" w:rsidR="005D2F68" w:rsidRPr="00F700EE" w:rsidRDefault="005D2F68" w:rsidP="005D2F68"/>
        </w:tc>
        <w:tc>
          <w:tcPr>
            <w:tcW w:w="1773" w:type="dxa"/>
            <w:tcBorders>
              <w:top w:val="nil"/>
              <w:left w:val="single" w:sz="4" w:space="0" w:color="auto"/>
              <w:bottom w:val="single" w:sz="4" w:space="0" w:color="auto"/>
              <w:right w:val="nil"/>
            </w:tcBorders>
            <w:shd w:val="clear" w:color="auto" w:fill="auto"/>
            <w:noWrap/>
          </w:tcPr>
          <w:p w14:paraId="46F58A6A" w14:textId="77777777" w:rsidR="005D2F68" w:rsidRPr="00F700EE" w:rsidRDefault="005D2F68" w:rsidP="005D2F68"/>
        </w:tc>
        <w:tc>
          <w:tcPr>
            <w:tcW w:w="2115" w:type="dxa"/>
            <w:tcBorders>
              <w:top w:val="nil"/>
              <w:left w:val="single" w:sz="4" w:space="0" w:color="auto"/>
              <w:bottom w:val="single" w:sz="4" w:space="0" w:color="auto"/>
              <w:right w:val="single" w:sz="4" w:space="0" w:color="auto"/>
            </w:tcBorders>
            <w:shd w:val="clear" w:color="auto" w:fill="auto"/>
            <w:noWrap/>
            <w:vAlign w:val="center"/>
          </w:tcPr>
          <w:p w14:paraId="54CBDB59" w14:textId="77777777" w:rsidR="005D2F68" w:rsidRPr="00F700EE" w:rsidRDefault="005D2F68" w:rsidP="005D2F68"/>
        </w:tc>
      </w:tr>
      <w:tr w:rsidR="005D2F68" w:rsidRPr="00F700EE" w14:paraId="0B4CAA5C" w14:textId="77777777" w:rsidTr="005D2F68">
        <w:trPr>
          <w:trHeight w:val="375"/>
        </w:trPr>
        <w:tc>
          <w:tcPr>
            <w:tcW w:w="1373" w:type="dxa"/>
            <w:tcBorders>
              <w:top w:val="single" w:sz="4" w:space="0" w:color="auto"/>
              <w:left w:val="single" w:sz="4" w:space="0" w:color="auto"/>
              <w:bottom w:val="single" w:sz="4" w:space="0" w:color="auto"/>
              <w:right w:val="nil"/>
            </w:tcBorders>
            <w:shd w:val="clear" w:color="auto" w:fill="auto"/>
            <w:noWrap/>
            <w:vAlign w:val="center"/>
          </w:tcPr>
          <w:p w14:paraId="53744A20" w14:textId="77777777" w:rsidR="005D2F68" w:rsidRPr="00F700EE" w:rsidRDefault="005D2F68" w:rsidP="005D2F68"/>
        </w:tc>
        <w:tc>
          <w:tcPr>
            <w:tcW w:w="6523" w:type="dxa"/>
            <w:tcBorders>
              <w:top w:val="nil"/>
              <w:left w:val="single" w:sz="4" w:space="0" w:color="auto"/>
              <w:bottom w:val="single" w:sz="4" w:space="0" w:color="auto"/>
              <w:right w:val="single" w:sz="4" w:space="0" w:color="auto"/>
            </w:tcBorders>
            <w:shd w:val="clear" w:color="auto" w:fill="auto"/>
          </w:tcPr>
          <w:p w14:paraId="2F4C933B" w14:textId="77777777" w:rsidR="005D2F68" w:rsidRPr="00F700EE" w:rsidRDefault="005D2F68" w:rsidP="005D2F68"/>
        </w:tc>
        <w:tc>
          <w:tcPr>
            <w:tcW w:w="1183" w:type="dxa"/>
            <w:tcBorders>
              <w:top w:val="nil"/>
              <w:left w:val="nil"/>
              <w:bottom w:val="single" w:sz="4" w:space="0" w:color="auto"/>
              <w:right w:val="single" w:sz="4" w:space="0" w:color="auto"/>
            </w:tcBorders>
            <w:shd w:val="clear" w:color="auto" w:fill="auto"/>
            <w:noWrap/>
          </w:tcPr>
          <w:p w14:paraId="27B8FD9A" w14:textId="77777777" w:rsidR="005D2F68" w:rsidRPr="00F700EE" w:rsidRDefault="005D2F68" w:rsidP="005D2F68"/>
        </w:tc>
        <w:tc>
          <w:tcPr>
            <w:tcW w:w="1376" w:type="dxa"/>
            <w:tcBorders>
              <w:top w:val="nil"/>
              <w:left w:val="single" w:sz="4" w:space="0" w:color="auto"/>
              <w:bottom w:val="single" w:sz="4" w:space="0" w:color="auto"/>
              <w:right w:val="single" w:sz="4" w:space="0" w:color="auto"/>
            </w:tcBorders>
            <w:shd w:val="clear" w:color="auto" w:fill="auto"/>
            <w:noWrap/>
          </w:tcPr>
          <w:p w14:paraId="7EE5B523" w14:textId="77777777" w:rsidR="005D2F68" w:rsidRPr="00F700EE" w:rsidRDefault="005D2F68" w:rsidP="005D2F68"/>
        </w:tc>
        <w:tc>
          <w:tcPr>
            <w:tcW w:w="1773" w:type="dxa"/>
            <w:tcBorders>
              <w:top w:val="nil"/>
              <w:left w:val="single" w:sz="4" w:space="0" w:color="auto"/>
              <w:bottom w:val="single" w:sz="4" w:space="0" w:color="auto"/>
              <w:right w:val="nil"/>
            </w:tcBorders>
            <w:shd w:val="clear" w:color="auto" w:fill="auto"/>
            <w:noWrap/>
          </w:tcPr>
          <w:p w14:paraId="4D6308C2" w14:textId="77777777" w:rsidR="005D2F68" w:rsidRPr="00F700EE" w:rsidRDefault="005D2F68" w:rsidP="005D2F68"/>
        </w:tc>
        <w:tc>
          <w:tcPr>
            <w:tcW w:w="2115" w:type="dxa"/>
            <w:tcBorders>
              <w:top w:val="nil"/>
              <w:left w:val="single" w:sz="4" w:space="0" w:color="auto"/>
              <w:bottom w:val="single" w:sz="4" w:space="0" w:color="auto"/>
              <w:right w:val="single" w:sz="4" w:space="0" w:color="auto"/>
            </w:tcBorders>
            <w:shd w:val="clear" w:color="auto" w:fill="auto"/>
            <w:noWrap/>
            <w:vAlign w:val="center"/>
          </w:tcPr>
          <w:p w14:paraId="6B53DCDB" w14:textId="77777777" w:rsidR="005D2F68" w:rsidRPr="00F700EE" w:rsidRDefault="005D2F68" w:rsidP="005D2F68"/>
        </w:tc>
      </w:tr>
      <w:tr w:rsidR="005D2F68" w:rsidRPr="00F700EE" w14:paraId="216EF878" w14:textId="77777777" w:rsidTr="005D2F68">
        <w:trPr>
          <w:trHeight w:val="375"/>
        </w:trPr>
        <w:tc>
          <w:tcPr>
            <w:tcW w:w="1373" w:type="dxa"/>
            <w:tcBorders>
              <w:top w:val="single" w:sz="4" w:space="0" w:color="auto"/>
              <w:left w:val="single" w:sz="4" w:space="0" w:color="auto"/>
              <w:bottom w:val="single" w:sz="4" w:space="0" w:color="auto"/>
              <w:right w:val="nil"/>
            </w:tcBorders>
            <w:shd w:val="clear" w:color="auto" w:fill="auto"/>
            <w:noWrap/>
            <w:vAlign w:val="center"/>
          </w:tcPr>
          <w:p w14:paraId="17303503" w14:textId="77777777" w:rsidR="005D2F68" w:rsidRPr="00F700EE" w:rsidRDefault="005D2F68" w:rsidP="005D2F68"/>
        </w:tc>
        <w:tc>
          <w:tcPr>
            <w:tcW w:w="6523" w:type="dxa"/>
            <w:tcBorders>
              <w:top w:val="nil"/>
              <w:left w:val="single" w:sz="4" w:space="0" w:color="auto"/>
              <w:bottom w:val="single" w:sz="4" w:space="0" w:color="auto"/>
              <w:right w:val="single" w:sz="4" w:space="0" w:color="auto"/>
            </w:tcBorders>
            <w:shd w:val="clear" w:color="auto" w:fill="auto"/>
          </w:tcPr>
          <w:p w14:paraId="2F6E604D" w14:textId="77777777" w:rsidR="005D2F68" w:rsidRPr="00F700EE" w:rsidRDefault="005D2F68" w:rsidP="005D2F68"/>
        </w:tc>
        <w:tc>
          <w:tcPr>
            <w:tcW w:w="1183" w:type="dxa"/>
            <w:tcBorders>
              <w:top w:val="nil"/>
              <w:left w:val="nil"/>
              <w:bottom w:val="single" w:sz="4" w:space="0" w:color="auto"/>
              <w:right w:val="single" w:sz="4" w:space="0" w:color="auto"/>
            </w:tcBorders>
            <w:shd w:val="clear" w:color="auto" w:fill="auto"/>
            <w:noWrap/>
          </w:tcPr>
          <w:p w14:paraId="387123E5" w14:textId="77777777" w:rsidR="005D2F68" w:rsidRPr="00F700EE" w:rsidRDefault="005D2F68" w:rsidP="005D2F68"/>
        </w:tc>
        <w:tc>
          <w:tcPr>
            <w:tcW w:w="1376" w:type="dxa"/>
            <w:tcBorders>
              <w:top w:val="nil"/>
              <w:left w:val="single" w:sz="4" w:space="0" w:color="auto"/>
              <w:bottom w:val="single" w:sz="4" w:space="0" w:color="auto"/>
              <w:right w:val="single" w:sz="4" w:space="0" w:color="auto"/>
            </w:tcBorders>
            <w:shd w:val="clear" w:color="auto" w:fill="auto"/>
            <w:noWrap/>
          </w:tcPr>
          <w:p w14:paraId="677ACB53" w14:textId="77777777" w:rsidR="005D2F68" w:rsidRPr="00F700EE" w:rsidRDefault="005D2F68" w:rsidP="005D2F68"/>
        </w:tc>
        <w:tc>
          <w:tcPr>
            <w:tcW w:w="1773" w:type="dxa"/>
            <w:tcBorders>
              <w:top w:val="nil"/>
              <w:left w:val="single" w:sz="4" w:space="0" w:color="auto"/>
              <w:bottom w:val="single" w:sz="4" w:space="0" w:color="auto"/>
              <w:right w:val="nil"/>
            </w:tcBorders>
            <w:shd w:val="clear" w:color="auto" w:fill="auto"/>
            <w:noWrap/>
          </w:tcPr>
          <w:p w14:paraId="6CD725C3" w14:textId="77777777" w:rsidR="005D2F68" w:rsidRPr="00F700EE" w:rsidRDefault="005D2F68" w:rsidP="005D2F68"/>
        </w:tc>
        <w:tc>
          <w:tcPr>
            <w:tcW w:w="2115" w:type="dxa"/>
            <w:tcBorders>
              <w:top w:val="nil"/>
              <w:left w:val="single" w:sz="4" w:space="0" w:color="auto"/>
              <w:bottom w:val="single" w:sz="4" w:space="0" w:color="auto"/>
              <w:right w:val="single" w:sz="4" w:space="0" w:color="auto"/>
            </w:tcBorders>
            <w:shd w:val="clear" w:color="auto" w:fill="auto"/>
            <w:noWrap/>
            <w:vAlign w:val="center"/>
          </w:tcPr>
          <w:p w14:paraId="14D0984A" w14:textId="77777777" w:rsidR="005D2F68" w:rsidRPr="00F700EE" w:rsidRDefault="005D2F68" w:rsidP="005D2F68"/>
        </w:tc>
      </w:tr>
      <w:tr w:rsidR="005D2F68" w:rsidRPr="00F700EE" w14:paraId="0FB0992E" w14:textId="77777777" w:rsidTr="005D2F68">
        <w:trPr>
          <w:trHeight w:val="375"/>
        </w:trPr>
        <w:tc>
          <w:tcPr>
            <w:tcW w:w="1373" w:type="dxa"/>
            <w:tcBorders>
              <w:top w:val="single" w:sz="4" w:space="0" w:color="auto"/>
              <w:left w:val="single" w:sz="4" w:space="0" w:color="auto"/>
              <w:bottom w:val="single" w:sz="4" w:space="0" w:color="auto"/>
              <w:right w:val="nil"/>
            </w:tcBorders>
            <w:shd w:val="clear" w:color="auto" w:fill="auto"/>
            <w:noWrap/>
            <w:vAlign w:val="center"/>
          </w:tcPr>
          <w:p w14:paraId="393EE62A" w14:textId="77777777" w:rsidR="005D2F68" w:rsidRPr="00F700EE" w:rsidRDefault="005D2F68" w:rsidP="005D2F68"/>
        </w:tc>
        <w:tc>
          <w:tcPr>
            <w:tcW w:w="6523" w:type="dxa"/>
            <w:tcBorders>
              <w:top w:val="nil"/>
              <w:left w:val="single" w:sz="4" w:space="0" w:color="auto"/>
              <w:bottom w:val="single" w:sz="4" w:space="0" w:color="auto"/>
              <w:right w:val="single" w:sz="4" w:space="0" w:color="auto"/>
            </w:tcBorders>
            <w:shd w:val="clear" w:color="auto" w:fill="auto"/>
          </w:tcPr>
          <w:p w14:paraId="3D10B98B" w14:textId="77777777" w:rsidR="005D2F68" w:rsidRPr="00F700EE" w:rsidRDefault="005D2F68" w:rsidP="005D2F68"/>
        </w:tc>
        <w:tc>
          <w:tcPr>
            <w:tcW w:w="1183" w:type="dxa"/>
            <w:tcBorders>
              <w:top w:val="nil"/>
              <w:left w:val="nil"/>
              <w:bottom w:val="single" w:sz="4" w:space="0" w:color="auto"/>
              <w:right w:val="single" w:sz="4" w:space="0" w:color="auto"/>
            </w:tcBorders>
            <w:shd w:val="clear" w:color="auto" w:fill="auto"/>
            <w:noWrap/>
          </w:tcPr>
          <w:p w14:paraId="45AACCA2" w14:textId="77777777" w:rsidR="005D2F68" w:rsidRPr="00F700EE" w:rsidRDefault="005D2F68" w:rsidP="005D2F68"/>
        </w:tc>
        <w:tc>
          <w:tcPr>
            <w:tcW w:w="1376" w:type="dxa"/>
            <w:tcBorders>
              <w:top w:val="nil"/>
              <w:left w:val="single" w:sz="4" w:space="0" w:color="auto"/>
              <w:bottom w:val="single" w:sz="4" w:space="0" w:color="auto"/>
              <w:right w:val="single" w:sz="4" w:space="0" w:color="auto"/>
            </w:tcBorders>
            <w:shd w:val="clear" w:color="auto" w:fill="auto"/>
            <w:noWrap/>
          </w:tcPr>
          <w:p w14:paraId="4479331A" w14:textId="77777777" w:rsidR="005D2F68" w:rsidRPr="00F700EE" w:rsidRDefault="005D2F68" w:rsidP="005D2F68"/>
        </w:tc>
        <w:tc>
          <w:tcPr>
            <w:tcW w:w="1773" w:type="dxa"/>
            <w:tcBorders>
              <w:top w:val="nil"/>
              <w:left w:val="single" w:sz="4" w:space="0" w:color="auto"/>
              <w:bottom w:val="single" w:sz="4" w:space="0" w:color="auto"/>
              <w:right w:val="nil"/>
            </w:tcBorders>
            <w:shd w:val="clear" w:color="auto" w:fill="auto"/>
            <w:noWrap/>
          </w:tcPr>
          <w:p w14:paraId="78AA3486" w14:textId="77777777" w:rsidR="005D2F68" w:rsidRPr="00F700EE" w:rsidRDefault="005D2F68" w:rsidP="005D2F68"/>
        </w:tc>
        <w:tc>
          <w:tcPr>
            <w:tcW w:w="2115" w:type="dxa"/>
            <w:tcBorders>
              <w:top w:val="nil"/>
              <w:left w:val="single" w:sz="4" w:space="0" w:color="auto"/>
              <w:bottom w:val="single" w:sz="4" w:space="0" w:color="auto"/>
              <w:right w:val="single" w:sz="4" w:space="0" w:color="auto"/>
            </w:tcBorders>
            <w:shd w:val="clear" w:color="auto" w:fill="auto"/>
            <w:noWrap/>
            <w:vAlign w:val="center"/>
          </w:tcPr>
          <w:p w14:paraId="34ADEED8" w14:textId="77777777" w:rsidR="005D2F68" w:rsidRPr="00F700EE" w:rsidRDefault="005D2F68" w:rsidP="005D2F68"/>
        </w:tc>
      </w:tr>
      <w:tr w:rsidR="005D2F68" w:rsidRPr="00F700EE" w14:paraId="48745EA5" w14:textId="77777777" w:rsidTr="005D2F68">
        <w:trPr>
          <w:trHeight w:val="375"/>
        </w:trPr>
        <w:tc>
          <w:tcPr>
            <w:tcW w:w="1373" w:type="dxa"/>
            <w:tcBorders>
              <w:top w:val="single" w:sz="4" w:space="0" w:color="auto"/>
              <w:left w:val="single" w:sz="4" w:space="0" w:color="auto"/>
              <w:bottom w:val="single" w:sz="4" w:space="0" w:color="auto"/>
              <w:right w:val="nil"/>
            </w:tcBorders>
            <w:shd w:val="clear" w:color="auto" w:fill="auto"/>
            <w:noWrap/>
            <w:vAlign w:val="center"/>
          </w:tcPr>
          <w:p w14:paraId="04F142D8" w14:textId="77777777" w:rsidR="005D2F68" w:rsidRPr="00F700EE" w:rsidRDefault="005D2F68" w:rsidP="005D2F68"/>
        </w:tc>
        <w:tc>
          <w:tcPr>
            <w:tcW w:w="6523" w:type="dxa"/>
            <w:tcBorders>
              <w:top w:val="nil"/>
              <w:left w:val="single" w:sz="4" w:space="0" w:color="auto"/>
              <w:bottom w:val="single" w:sz="4" w:space="0" w:color="auto"/>
              <w:right w:val="single" w:sz="4" w:space="0" w:color="auto"/>
            </w:tcBorders>
            <w:shd w:val="clear" w:color="auto" w:fill="auto"/>
          </w:tcPr>
          <w:p w14:paraId="369E16BC" w14:textId="77777777" w:rsidR="005D2F68" w:rsidRPr="00F700EE" w:rsidRDefault="005D2F68" w:rsidP="005D2F68"/>
        </w:tc>
        <w:tc>
          <w:tcPr>
            <w:tcW w:w="1183" w:type="dxa"/>
            <w:tcBorders>
              <w:top w:val="nil"/>
              <w:left w:val="nil"/>
              <w:bottom w:val="single" w:sz="4" w:space="0" w:color="auto"/>
              <w:right w:val="single" w:sz="4" w:space="0" w:color="auto"/>
            </w:tcBorders>
            <w:shd w:val="clear" w:color="auto" w:fill="auto"/>
            <w:noWrap/>
          </w:tcPr>
          <w:p w14:paraId="69DB01F6" w14:textId="77777777" w:rsidR="005D2F68" w:rsidRPr="00F700EE" w:rsidRDefault="005D2F68" w:rsidP="005D2F68"/>
        </w:tc>
        <w:tc>
          <w:tcPr>
            <w:tcW w:w="1376" w:type="dxa"/>
            <w:tcBorders>
              <w:top w:val="nil"/>
              <w:left w:val="single" w:sz="4" w:space="0" w:color="auto"/>
              <w:bottom w:val="single" w:sz="4" w:space="0" w:color="auto"/>
              <w:right w:val="single" w:sz="4" w:space="0" w:color="auto"/>
            </w:tcBorders>
            <w:shd w:val="clear" w:color="auto" w:fill="auto"/>
            <w:noWrap/>
          </w:tcPr>
          <w:p w14:paraId="11E72824" w14:textId="77777777" w:rsidR="005D2F68" w:rsidRPr="00F700EE" w:rsidRDefault="005D2F68" w:rsidP="005D2F68"/>
        </w:tc>
        <w:tc>
          <w:tcPr>
            <w:tcW w:w="1773" w:type="dxa"/>
            <w:tcBorders>
              <w:top w:val="nil"/>
              <w:left w:val="single" w:sz="4" w:space="0" w:color="auto"/>
              <w:bottom w:val="single" w:sz="4" w:space="0" w:color="auto"/>
              <w:right w:val="nil"/>
            </w:tcBorders>
            <w:shd w:val="clear" w:color="auto" w:fill="auto"/>
            <w:noWrap/>
          </w:tcPr>
          <w:p w14:paraId="6BFBA486" w14:textId="77777777" w:rsidR="005D2F68" w:rsidRPr="00F700EE" w:rsidRDefault="005D2F68" w:rsidP="005D2F68"/>
        </w:tc>
        <w:tc>
          <w:tcPr>
            <w:tcW w:w="2115" w:type="dxa"/>
            <w:tcBorders>
              <w:top w:val="nil"/>
              <w:left w:val="single" w:sz="4" w:space="0" w:color="auto"/>
              <w:bottom w:val="single" w:sz="4" w:space="0" w:color="auto"/>
              <w:right w:val="single" w:sz="4" w:space="0" w:color="auto"/>
            </w:tcBorders>
            <w:shd w:val="clear" w:color="auto" w:fill="auto"/>
            <w:noWrap/>
            <w:vAlign w:val="center"/>
          </w:tcPr>
          <w:p w14:paraId="2FE39268" w14:textId="77777777" w:rsidR="005D2F68" w:rsidRPr="00F700EE" w:rsidRDefault="005D2F68" w:rsidP="005D2F68"/>
        </w:tc>
      </w:tr>
      <w:tr w:rsidR="005D2F68" w:rsidRPr="00F700EE" w14:paraId="757B0C21" w14:textId="77777777" w:rsidTr="005D2F68">
        <w:trPr>
          <w:trHeight w:val="375"/>
        </w:trPr>
        <w:tc>
          <w:tcPr>
            <w:tcW w:w="1373" w:type="dxa"/>
            <w:tcBorders>
              <w:top w:val="single" w:sz="4" w:space="0" w:color="auto"/>
              <w:left w:val="single" w:sz="4" w:space="0" w:color="auto"/>
              <w:bottom w:val="single" w:sz="4" w:space="0" w:color="auto"/>
              <w:right w:val="nil"/>
            </w:tcBorders>
            <w:shd w:val="clear" w:color="auto" w:fill="auto"/>
            <w:noWrap/>
            <w:vAlign w:val="center"/>
          </w:tcPr>
          <w:p w14:paraId="335FC8FE" w14:textId="77777777" w:rsidR="005D2F68" w:rsidRPr="00F700EE" w:rsidRDefault="005D2F68" w:rsidP="005D2F68"/>
        </w:tc>
        <w:tc>
          <w:tcPr>
            <w:tcW w:w="6523" w:type="dxa"/>
            <w:tcBorders>
              <w:top w:val="nil"/>
              <w:left w:val="single" w:sz="4" w:space="0" w:color="auto"/>
              <w:bottom w:val="single" w:sz="4" w:space="0" w:color="auto"/>
              <w:right w:val="single" w:sz="4" w:space="0" w:color="auto"/>
            </w:tcBorders>
            <w:shd w:val="clear" w:color="auto" w:fill="auto"/>
          </w:tcPr>
          <w:p w14:paraId="7CAE8512" w14:textId="77777777" w:rsidR="005D2F68" w:rsidRPr="00F700EE" w:rsidRDefault="005D2F68" w:rsidP="005D2F68"/>
        </w:tc>
        <w:tc>
          <w:tcPr>
            <w:tcW w:w="1183" w:type="dxa"/>
            <w:tcBorders>
              <w:top w:val="nil"/>
              <w:left w:val="nil"/>
              <w:bottom w:val="single" w:sz="4" w:space="0" w:color="auto"/>
              <w:right w:val="single" w:sz="4" w:space="0" w:color="auto"/>
            </w:tcBorders>
            <w:shd w:val="clear" w:color="auto" w:fill="auto"/>
            <w:noWrap/>
          </w:tcPr>
          <w:p w14:paraId="4E340AB6" w14:textId="77777777" w:rsidR="005D2F68" w:rsidRPr="00F700EE" w:rsidRDefault="005D2F68" w:rsidP="005D2F68"/>
        </w:tc>
        <w:tc>
          <w:tcPr>
            <w:tcW w:w="1376" w:type="dxa"/>
            <w:tcBorders>
              <w:top w:val="nil"/>
              <w:left w:val="single" w:sz="4" w:space="0" w:color="auto"/>
              <w:bottom w:val="single" w:sz="4" w:space="0" w:color="auto"/>
              <w:right w:val="single" w:sz="4" w:space="0" w:color="auto"/>
            </w:tcBorders>
            <w:shd w:val="clear" w:color="auto" w:fill="auto"/>
            <w:noWrap/>
          </w:tcPr>
          <w:p w14:paraId="3D8BB5AB" w14:textId="77777777" w:rsidR="005D2F68" w:rsidRPr="00F700EE" w:rsidRDefault="005D2F68" w:rsidP="005D2F68"/>
        </w:tc>
        <w:tc>
          <w:tcPr>
            <w:tcW w:w="1773" w:type="dxa"/>
            <w:tcBorders>
              <w:top w:val="nil"/>
              <w:left w:val="single" w:sz="4" w:space="0" w:color="auto"/>
              <w:bottom w:val="single" w:sz="4" w:space="0" w:color="auto"/>
              <w:right w:val="nil"/>
            </w:tcBorders>
            <w:shd w:val="clear" w:color="auto" w:fill="auto"/>
            <w:noWrap/>
          </w:tcPr>
          <w:p w14:paraId="33C53AE3" w14:textId="77777777" w:rsidR="005D2F68" w:rsidRPr="00F700EE" w:rsidRDefault="005D2F68" w:rsidP="005D2F68"/>
        </w:tc>
        <w:tc>
          <w:tcPr>
            <w:tcW w:w="2115" w:type="dxa"/>
            <w:tcBorders>
              <w:top w:val="nil"/>
              <w:left w:val="single" w:sz="4" w:space="0" w:color="auto"/>
              <w:bottom w:val="single" w:sz="4" w:space="0" w:color="auto"/>
              <w:right w:val="single" w:sz="4" w:space="0" w:color="auto"/>
            </w:tcBorders>
            <w:shd w:val="clear" w:color="auto" w:fill="auto"/>
            <w:noWrap/>
            <w:vAlign w:val="center"/>
          </w:tcPr>
          <w:p w14:paraId="3070E12B" w14:textId="77777777" w:rsidR="005D2F68" w:rsidRPr="00F700EE" w:rsidRDefault="005D2F68" w:rsidP="005D2F68"/>
        </w:tc>
      </w:tr>
    </w:tbl>
    <w:p w14:paraId="0C8D4235" w14:textId="77777777" w:rsidR="005D2F68" w:rsidRPr="00F700EE" w:rsidRDefault="005D2F68" w:rsidP="005D2F68">
      <w:pPr>
        <w:jc w:val="center"/>
      </w:pPr>
    </w:p>
    <w:p w14:paraId="2231943E" w14:textId="77777777" w:rsidR="005D2F68" w:rsidRDefault="005D2F68" w:rsidP="005D2F68">
      <w:pPr>
        <w:spacing w:line="252" w:lineRule="auto"/>
        <w:rPr>
          <w:sz w:val="20"/>
          <w:szCs w:val="20"/>
        </w:rPr>
      </w:pPr>
    </w:p>
    <w:p w14:paraId="6310CFB6" w14:textId="77777777" w:rsidR="005D2F68" w:rsidRDefault="005D2F68" w:rsidP="005D2F68">
      <w:pPr>
        <w:spacing w:line="252" w:lineRule="auto"/>
        <w:rPr>
          <w:sz w:val="20"/>
          <w:szCs w:val="20"/>
        </w:rPr>
      </w:pPr>
    </w:p>
    <w:tbl>
      <w:tblPr>
        <w:tblpPr w:leftFromText="180" w:rightFromText="180" w:vertAnchor="text" w:horzAnchor="page" w:tblpX="3472" w:tblpY="430"/>
        <w:tblW w:w="9493" w:type="dxa"/>
        <w:tblLook w:val="04A0" w:firstRow="1" w:lastRow="0" w:firstColumn="1" w:lastColumn="0" w:noHBand="0" w:noVBand="1"/>
      </w:tblPr>
      <w:tblGrid>
        <w:gridCol w:w="5098"/>
        <w:gridCol w:w="4395"/>
      </w:tblGrid>
      <w:tr w:rsidR="005D2F68" w:rsidRPr="00F700EE" w14:paraId="1E9E5AB5" w14:textId="77777777" w:rsidTr="005D2F68">
        <w:tc>
          <w:tcPr>
            <w:tcW w:w="5098" w:type="dxa"/>
            <w:shd w:val="clear" w:color="auto" w:fill="auto"/>
          </w:tcPr>
          <w:p w14:paraId="16FD5402" w14:textId="77777777" w:rsidR="005D2F68" w:rsidRPr="00F700EE" w:rsidRDefault="005D2F68" w:rsidP="005D2F68">
            <w:pPr>
              <w:rPr>
                <w:b/>
                <w:lang w:val="en-US"/>
              </w:rPr>
            </w:pPr>
            <w:r w:rsidRPr="00F700EE">
              <w:rPr>
                <w:b/>
              </w:rPr>
              <w:t>Государственный заказчик:</w:t>
            </w:r>
          </w:p>
        </w:tc>
        <w:tc>
          <w:tcPr>
            <w:tcW w:w="4395" w:type="dxa"/>
            <w:shd w:val="clear" w:color="auto" w:fill="auto"/>
          </w:tcPr>
          <w:p w14:paraId="0F8C90DE" w14:textId="77777777" w:rsidR="005D2F68" w:rsidRPr="00F700EE" w:rsidRDefault="005D2F68" w:rsidP="005D2F68">
            <w:pPr>
              <w:rPr>
                <w:b/>
              </w:rPr>
            </w:pPr>
            <w:r w:rsidRPr="00F700EE">
              <w:rPr>
                <w:b/>
              </w:rPr>
              <w:t>Подрядчик:</w:t>
            </w:r>
          </w:p>
        </w:tc>
      </w:tr>
      <w:tr w:rsidR="005D2F68" w:rsidRPr="00F700EE" w14:paraId="3BAD0B6D" w14:textId="77777777" w:rsidTr="005D2F68">
        <w:tc>
          <w:tcPr>
            <w:tcW w:w="5098" w:type="dxa"/>
            <w:shd w:val="clear" w:color="auto" w:fill="auto"/>
          </w:tcPr>
          <w:p w14:paraId="3C0AA539" w14:textId="77777777" w:rsidR="005D2F68" w:rsidRPr="00F700EE" w:rsidRDefault="005D2F68" w:rsidP="005D2F68"/>
        </w:tc>
        <w:tc>
          <w:tcPr>
            <w:tcW w:w="4395" w:type="dxa"/>
            <w:shd w:val="clear" w:color="auto" w:fill="auto"/>
          </w:tcPr>
          <w:p w14:paraId="7F7162E1" w14:textId="77777777" w:rsidR="005D2F68" w:rsidRPr="00F700EE" w:rsidRDefault="005D2F68" w:rsidP="005D2F68">
            <w:pPr>
              <w:rPr>
                <w:rFonts w:eastAsia="Verdana"/>
                <w:b/>
                <w:lang w:eastAsia="en-US"/>
              </w:rPr>
            </w:pPr>
            <w:r w:rsidRPr="00F700EE">
              <w:rPr>
                <w:rFonts w:eastAsia="Verdana"/>
                <w:b/>
                <w:lang w:eastAsia="en-US"/>
              </w:rPr>
              <w:t xml:space="preserve"> </w:t>
            </w:r>
          </w:p>
          <w:p w14:paraId="3BEB5683" w14:textId="77777777" w:rsidR="005D2F68" w:rsidRPr="00F700EE" w:rsidRDefault="005D2F68" w:rsidP="005D2F68">
            <w:pPr>
              <w:jc w:val="right"/>
              <w:rPr>
                <w:rFonts w:eastAsia="Verdana"/>
                <w:lang w:eastAsia="en-US"/>
              </w:rPr>
            </w:pPr>
            <w:r w:rsidRPr="00F700EE">
              <w:rPr>
                <w:rFonts w:eastAsia="Verdana"/>
                <w:lang w:eastAsia="en-US"/>
              </w:rPr>
              <w:t xml:space="preserve"> </w:t>
            </w:r>
          </w:p>
          <w:p w14:paraId="4E62B455" w14:textId="77777777" w:rsidR="005D2F68" w:rsidRPr="00F700EE" w:rsidRDefault="005D2F68" w:rsidP="005D2F68">
            <w:r w:rsidRPr="00F700EE">
              <w:t>___________________/                       /</w:t>
            </w:r>
          </w:p>
        </w:tc>
      </w:tr>
      <w:tr w:rsidR="005D2F68" w:rsidRPr="00F700EE" w14:paraId="498FBE69" w14:textId="77777777" w:rsidTr="005D2F68">
        <w:tc>
          <w:tcPr>
            <w:tcW w:w="5098" w:type="dxa"/>
            <w:shd w:val="clear" w:color="auto" w:fill="auto"/>
          </w:tcPr>
          <w:p w14:paraId="789C39AC" w14:textId="77777777" w:rsidR="005D2F68" w:rsidRPr="00F700EE" w:rsidRDefault="005D2F68" w:rsidP="005D2F68">
            <w:r w:rsidRPr="00F700EE">
              <w:t>__________________/ /</w:t>
            </w:r>
          </w:p>
        </w:tc>
        <w:tc>
          <w:tcPr>
            <w:tcW w:w="4395" w:type="dxa"/>
            <w:shd w:val="clear" w:color="auto" w:fill="auto"/>
          </w:tcPr>
          <w:p w14:paraId="1C5D7CF7" w14:textId="77777777" w:rsidR="005D2F68" w:rsidRPr="00F700EE" w:rsidRDefault="005D2F68" w:rsidP="005D2F68">
            <w:pPr>
              <w:rPr>
                <w:rFonts w:eastAsia="Verdana"/>
                <w:b/>
                <w:lang w:eastAsia="en-US"/>
              </w:rPr>
            </w:pPr>
          </w:p>
        </w:tc>
      </w:tr>
      <w:tr w:rsidR="005D2F68" w:rsidRPr="00F700EE" w14:paraId="241866A9" w14:textId="77777777" w:rsidTr="005D2F68">
        <w:tc>
          <w:tcPr>
            <w:tcW w:w="5098" w:type="dxa"/>
            <w:shd w:val="clear" w:color="auto" w:fill="auto"/>
          </w:tcPr>
          <w:p w14:paraId="2A88A234" w14:textId="77777777" w:rsidR="005D2F68" w:rsidRPr="00F700EE" w:rsidRDefault="005D2F68" w:rsidP="005D2F68"/>
        </w:tc>
        <w:tc>
          <w:tcPr>
            <w:tcW w:w="4395" w:type="dxa"/>
            <w:shd w:val="clear" w:color="auto" w:fill="auto"/>
          </w:tcPr>
          <w:p w14:paraId="56C3797C" w14:textId="77777777" w:rsidR="005D2F68" w:rsidRPr="00F700EE" w:rsidRDefault="005D2F68" w:rsidP="005D2F68">
            <w:pPr>
              <w:rPr>
                <w:rFonts w:eastAsia="Verdana"/>
                <w:b/>
                <w:lang w:eastAsia="en-US"/>
              </w:rPr>
            </w:pPr>
          </w:p>
        </w:tc>
      </w:tr>
    </w:tbl>
    <w:p w14:paraId="5727285A" w14:textId="77777777" w:rsidR="005D2F68" w:rsidRDefault="005D2F68" w:rsidP="005D2F68">
      <w:pPr>
        <w:spacing w:line="252" w:lineRule="auto"/>
        <w:rPr>
          <w:sz w:val="20"/>
          <w:szCs w:val="20"/>
        </w:rPr>
      </w:pPr>
    </w:p>
    <w:p w14:paraId="1443DF10" w14:textId="77777777" w:rsidR="005D2F68" w:rsidRDefault="005D2F68" w:rsidP="005D2F68">
      <w:pPr>
        <w:spacing w:line="252" w:lineRule="auto"/>
        <w:rPr>
          <w:sz w:val="20"/>
          <w:szCs w:val="20"/>
        </w:rPr>
      </w:pPr>
    </w:p>
    <w:p w14:paraId="0AD11E8A" w14:textId="77777777" w:rsidR="005D2F68" w:rsidRDefault="005D2F68" w:rsidP="005D2F68">
      <w:pPr>
        <w:spacing w:line="252" w:lineRule="auto"/>
        <w:rPr>
          <w:sz w:val="20"/>
          <w:szCs w:val="20"/>
        </w:rPr>
      </w:pPr>
    </w:p>
    <w:p w14:paraId="138D50AE" w14:textId="77777777" w:rsidR="005D2F68" w:rsidRDefault="005D2F68" w:rsidP="005D2F68">
      <w:pPr>
        <w:spacing w:line="252" w:lineRule="auto"/>
        <w:rPr>
          <w:sz w:val="20"/>
          <w:szCs w:val="20"/>
        </w:rPr>
      </w:pPr>
    </w:p>
    <w:p w14:paraId="2F5CCDB2" w14:textId="77777777" w:rsidR="005D2F68" w:rsidRDefault="005D2F68" w:rsidP="005D2F68">
      <w:pPr>
        <w:spacing w:line="252" w:lineRule="auto"/>
        <w:rPr>
          <w:sz w:val="20"/>
          <w:szCs w:val="20"/>
        </w:rPr>
      </w:pPr>
    </w:p>
    <w:p w14:paraId="164BFF22" w14:textId="77777777" w:rsidR="005D2F68" w:rsidRDefault="005D2F68" w:rsidP="005D2F68">
      <w:pPr>
        <w:spacing w:line="252" w:lineRule="auto"/>
        <w:rPr>
          <w:sz w:val="20"/>
          <w:szCs w:val="20"/>
        </w:rPr>
      </w:pPr>
    </w:p>
    <w:p w14:paraId="7C876A2E" w14:textId="77777777" w:rsidR="005D2F68" w:rsidRDefault="005D2F68" w:rsidP="005D2F68">
      <w:pPr>
        <w:spacing w:line="252" w:lineRule="auto"/>
        <w:rPr>
          <w:sz w:val="20"/>
          <w:szCs w:val="20"/>
        </w:rPr>
      </w:pPr>
    </w:p>
    <w:p w14:paraId="720154B4" w14:textId="77777777" w:rsidR="005D2F68" w:rsidRDefault="005D2F68" w:rsidP="005D2F68">
      <w:pPr>
        <w:spacing w:line="252" w:lineRule="auto"/>
        <w:rPr>
          <w:sz w:val="20"/>
          <w:szCs w:val="20"/>
        </w:rPr>
      </w:pPr>
    </w:p>
    <w:p w14:paraId="381B701B" w14:textId="77777777" w:rsidR="005D2F68" w:rsidRDefault="005D2F68" w:rsidP="005D2F68">
      <w:pPr>
        <w:spacing w:line="252" w:lineRule="auto"/>
        <w:rPr>
          <w:sz w:val="20"/>
          <w:szCs w:val="20"/>
        </w:rPr>
      </w:pPr>
    </w:p>
    <w:p w14:paraId="0FA8993F" w14:textId="77777777" w:rsidR="005D2F68" w:rsidRDefault="005D2F68" w:rsidP="005D2F68">
      <w:pPr>
        <w:spacing w:line="252" w:lineRule="auto"/>
        <w:rPr>
          <w:sz w:val="20"/>
          <w:szCs w:val="20"/>
        </w:rPr>
      </w:pPr>
    </w:p>
    <w:p w14:paraId="520BCCC5" w14:textId="77777777" w:rsidR="005D2F68" w:rsidRPr="00F700EE" w:rsidRDefault="005D2F68" w:rsidP="005D2F68">
      <w:pPr>
        <w:jc w:val="right"/>
        <w:rPr>
          <w:bCs/>
          <w:sz w:val="22"/>
          <w:szCs w:val="22"/>
        </w:rPr>
      </w:pPr>
      <w:r w:rsidRPr="00F700EE">
        <w:rPr>
          <w:bCs/>
          <w:sz w:val="22"/>
          <w:szCs w:val="22"/>
        </w:rPr>
        <w:t xml:space="preserve">Приложение № </w:t>
      </w:r>
      <w:r>
        <w:rPr>
          <w:bCs/>
          <w:sz w:val="22"/>
          <w:szCs w:val="22"/>
        </w:rPr>
        <w:t>2</w:t>
      </w:r>
      <w:r w:rsidRPr="00F700EE">
        <w:rPr>
          <w:bCs/>
          <w:sz w:val="22"/>
          <w:szCs w:val="22"/>
        </w:rPr>
        <w:t xml:space="preserve"> </w:t>
      </w:r>
    </w:p>
    <w:p w14:paraId="29BB74F7" w14:textId="77777777" w:rsidR="005D2F68" w:rsidRDefault="005D2F68" w:rsidP="005D2F68">
      <w:pPr>
        <w:pStyle w:val="aff9"/>
        <w:jc w:val="right"/>
        <w:rPr>
          <w:rFonts w:ascii="Times New Roman" w:hAnsi="Times New Roman"/>
        </w:rPr>
      </w:pPr>
      <w:r w:rsidRPr="00F700EE">
        <w:rPr>
          <w:rFonts w:ascii="Times New Roman" w:hAnsi="Times New Roman"/>
        </w:rPr>
        <w:t xml:space="preserve">к Государственному контракту на </w:t>
      </w:r>
      <w:r>
        <w:rPr>
          <w:rFonts w:ascii="Times New Roman" w:hAnsi="Times New Roman"/>
        </w:rPr>
        <w:t>з</w:t>
      </w:r>
      <w:r w:rsidRPr="002D401F">
        <w:rPr>
          <w:rFonts w:ascii="Times New Roman" w:hAnsi="Times New Roman"/>
        </w:rPr>
        <w:t xml:space="preserve">авершение строительно-монтажных работ </w:t>
      </w:r>
    </w:p>
    <w:p w14:paraId="1782E194" w14:textId="77777777" w:rsidR="005D2F68" w:rsidRDefault="005D2F68" w:rsidP="005D2F68">
      <w:pPr>
        <w:pStyle w:val="aff9"/>
        <w:jc w:val="right"/>
        <w:rPr>
          <w:rFonts w:ascii="Times New Roman" w:hAnsi="Times New Roman"/>
        </w:rPr>
      </w:pPr>
      <w:r w:rsidRPr="002D401F">
        <w:rPr>
          <w:rFonts w:ascii="Times New Roman" w:hAnsi="Times New Roman"/>
        </w:rPr>
        <w:t xml:space="preserve">на объекте: «Строительство дошкольной образовательной организации </w:t>
      </w:r>
    </w:p>
    <w:p w14:paraId="1314A6F0" w14:textId="77777777" w:rsidR="005D2F68" w:rsidRDefault="005D2F68" w:rsidP="005D2F68">
      <w:pPr>
        <w:pStyle w:val="aff9"/>
        <w:jc w:val="right"/>
        <w:rPr>
          <w:rFonts w:ascii="Times New Roman" w:hAnsi="Times New Roman"/>
        </w:rPr>
      </w:pPr>
      <w:r w:rsidRPr="002D401F">
        <w:rPr>
          <w:rFonts w:ascii="Times New Roman" w:hAnsi="Times New Roman"/>
        </w:rPr>
        <w:t>на 150 мест по адресу: г. Алушта, с. Изобильное»</w:t>
      </w:r>
    </w:p>
    <w:p w14:paraId="1A54F332" w14:textId="77777777" w:rsidR="005D2F68" w:rsidRDefault="005D2F68" w:rsidP="005D2F68">
      <w:pPr>
        <w:spacing w:line="252" w:lineRule="auto"/>
        <w:jc w:val="right"/>
        <w:rPr>
          <w:sz w:val="22"/>
          <w:szCs w:val="22"/>
        </w:rPr>
      </w:pPr>
      <w:r w:rsidRPr="00F700EE">
        <w:rPr>
          <w:sz w:val="22"/>
          <w:szCs w:val="22"/>
        </w:rPr>
        <w:t>№___________________от___________________</w:t>
      </w:r>
    </w:p>
    <w:p w14:paraId="48028CDF" w14:textId="77777777" w:rsidR="005D2F68" w:rsidRDefault="005D2F68" w:rsidP="005D2F68">
      <w:pPr>
        <w:spacing w:line="252" w:lineRule="auto"/>
        <w:jc w:val="center"/>
        <w:rPr>
          <w:sz w:val="20"/>
          <w:szCs w:val="20"/>
        </w:rPr>
      </w:pPr>
    </w:p>
    <w:p w14:paraId="24E31A55" w14:textId="77777777" w:rsidR="005D2F68" w:rsidRDefault="005D2F68" w:rsidP="005D2F68">
      <w:pPr>
        <w:spacing w:line="252" w:lineRule="auto"/>
        <w:jc w:val="center"/>
        <w:rPr>
          <w:sz w:val="20"/>
          <w:szCs w:val="20"/>
        </w:rPr>
      </w:pPr>
    </w:p>
    <w:p w14:paraId="3776081F" w14:textId="77777777" w:rsidR="005D2F68" w:rsidRDefault="005D2F68" w:rsidP="005D2F68">
      <w:pPr>
        <w:jc w:val="center"/>
        <w:rPr>
          <w:b/>
          <w:bCs/>
          <w:color w:val="000000"/>
          <w:sz w:val="22"/>
          <w:szCs w:val="22"/>
        </w:rPr>
      </w:pPr>
      <w:r w:rsidRPr="00F700EE">
        <w:rPr>
          <w:b/>
          <w:bCs/>
          <w:color w:val="000000"/>
          <w:sz w:val="22"/>
          <w:szCs w:val="22"/>
        </w:rPr>
        <w:t xml:space="preserve">ГРАФИК </w:t>
      </w:r>
      <w:r>
        <w:rPr>
          <w:b/>
          <w:bCs/>
          <w:color w:val="000000"/>
          <w:sz w:val="22"/>
          <w:szCs w:val="22"/>
        </w:rPr>
        <w:t xml:space="preserve">ЗАВЕРШЕНИЯ </w:t>
      </w:r>
      <w:r w:rsidRPr="00F700EE">
        <w:rPr>
          <w:b/>
          <w:bCs/>
          <w:color w:val="000000"/>
          <w:sz w:val="22"/>
          <w:szCs w:val="22"/>
        </w:rPr>
        <w:t>СТРОИТЕЛЬНО-МОНТАЖНЫХ РАБОТ</w:t>
      </w:r>
      <w:r>
        <w:rPr>
          <w:b/>
          <w:bCs/>
          <w:color w:val="000000"/>
          <w:sz w:val="22"/>
          <w:szCs w:val="22"/>
        </w:rPr>
        <w:t xml:space="preserve"> НА ОБЪЕКТЕ:</w:t>
      </w:r>
    </w:p>
    <w:p w14:paraId="46224D8D" w14:textId="77777777" w:rsidR="005D2F68" w:rsidRDefault="005D2F68" w:rsidP="005D2F68">
      <w:pPr>
        <w:spacing w:line="252" w:lineRule="auto"/>
        <w:jc w:val="center"/>
        <w:rPr>
          <w:b/>
          <w:bCs/>
          <w:color w:val="000000"/>
          <w:sz w:val="22"/>
          <w:szCs w:val="22"/>
        </w:rPr>
      </w:pPr>
      <w:r w:rsidRPr="00E9405B">
        <w:rPr>
          <w:b/>
          <w:bCs/>
          <w:color w:val="000000"/>
          <w:sz w:val="22"/>
          <w:szCs w:val="22"/>
        </w:rPr>
        <w:t>«</w:t>
      </w:r>
      <w:r w:rsidRPr="00943A53">
        <w:rPr>
          <w:b/>
          <w:bCs/>
          <w:color w:val="000000"/>
          <w:sz w:val="22"/>
          <w:szCs w:val="22"/>
        </w:rPr>
        <w:t>Строительство дошкольной образовательной организации на 150 мест по адресу: г. Алушта, с. Изобильное</w:t>
      </w:r>
      <w:r w:rsidRPr="00E9405B">
        <w:rPr>
          <w:b/>
          <w:bCs/>
          <w:color w:val="000000"/>
          <w:sz w:val="22"/>
          <w:szCs w:val="22"/>
        </w:rPr>
        <w:t>»</w:t>
      </w:r>
    </w:p>
    <w:tbl>
      <w:tblPr>
        <w:tblW w:w="15561" w:type="dxa"/>
        <w:tblInd w:w="-572" w:type="dxa"/>
        <w:tblLook w:val="04A0" w:firstRow="1" w:lastRow="0" w:firstColumn="1" w:lastColumn="0" w:noHBand="0" w:noVBand="1"/>
      </w:tblPr>
      <w:tblGrid>
        <w:gridCol w:w="1502"/>
        <w:gridCol w:w="3532"/>
        <w:gridCol w:w="1292"/>
        <w:gridCol w:w="1417"/>
        <w:gridCol w:w="1656"/>
        <w:gridCol w:w="1809"/>
        <w:gridCol w:w="2052"/>
        <w:gridCol w:w="2301"/>
      </w:tblGrid>
      <w:tr w:rsidR="005D2F68" w:rsidRPr="00353BCA" w14:paraId="73B251C2" w14:textId="77777777" w:rsidTr="005D2F68">
        <w:trPr>
          <w:trHeight w:val="315"/>
        </w:trPr>
        <w:tc>
          <w:tcPr>
            <w:tcW w:w="15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05EE38" w14:textId="77777777" w:rsidR="005D2F68" w:rsidRPr="00353BCA" w:rsidRDefault="005D2F68" w:rsidP="005D2F68">
            <w:pPr>
              <w:jc w:val="center"/>
            </w:pPr>
            <w:r w:rsidRPr="00353BCA">
              <w:t>Порядковый номер этапа выполнения контракта</w:t>
            </w:r>
          </w:p>
        </w:tc>
        <w:tc>
          <w:tcPr>
            <w:tcW w:w="35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90A592" w14:textId="77777777" w:rsidR="005D2F68" w:rsidRPr="00353BCA" w:rsidRDefault="005D2F68" w:rsidP="005D2F68">
            <w:pPr>
              <w:jc w:val="center"/>
            </w:pPr>
            <w:r w:rsidRPr="00353BCA">
              <w:t>Наименование этапа выполнения контракта и (или) комплекса работ и (или) вида работ и (или) части работ отдельного вида работ</w:t>
            </w:r>
          </w:p>
        </w:tc>
        <w:tc>
          <w:tcPr>
            <w:tcW w:w="270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2CB9F6" w14:textId="77777777" w:rsidR="005D2F68" w:rsidRPr="00353BCA" w:rsidRDefault="005D2F68" w:rsidP="005D2F68">
            <w:pPr>
              <w:jc w:val="center"/>
            </w:pPr>
            <w:r w:rsidRPr="00353BCA">
              <w:t>Физический объем работ</w:t>
            </w:r>
          </w:p>
        </w:tc>
        <w:tc>
          <w:tcPr>
            <w:tcW w:w="34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E71019" w14:textId="77777777" w:rsidR="005D2F68" w:rsidRPr="00353BCA" w:rsidRDefault="005D2F68" w:rsidP="005D2F68">
            <w:pPr>
              <w:jc w:val="center"/>
            </w:pPr>
            <w:r w:rsidRPr="00353BCA">
              <w:t>Сроки исполнения этапа выполнения контракта и (или) комплекса работ и (или) вида работ и (или) части работ отдельного вида работ</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160FA" w14:textId="77777777" w:rsidR="005D2F68" w:rsidRPr="00353BCA" w:rsidRDefault="005D2F68" w:rsidP="005D2F68">
            <w:pPr>
              <w:jc w:val="center"/>
            </w:pPr>
            <w:r w:rsidRPr="00353BCA">
              <w:t>Сроки передачи строительных материалов, технологического оборудования заказчика (при наличии)</w:t>
            </w:r>
          </w:p>
        </w:tc>
        <w:tc>
          <w:tcPr>
            <w:tcW w:w="23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2451D" w14:textId="77777777" w:rsidR="005D2F68" w:rsidRPr="00353BCA" w:rsidRDefault="005D2F68" w:rsidP="005D2F68">
            <w:pPr>
              <w:jc w:val="center"/>
            </w:pPr>
            <w:r w:rsidRPr="00353BCA">
              <w:t>Сроки передачи рабочей документации</w:t>
            </w:r>
          </w:p>
        </w:tc>
      </w:tr>
      <w:tr w:rsidR="005D2F68" w:rsidRPr="00353BCA" w14:paraId="4C42EFAD" w14:textId="77777777" w:rsidTr="005D2F68">
        <w:trPr>
          <w:trHeight w:val="638"/>
        </w:trPr>
        <w:tc>
          <w:tcPr>
            <w:tcW w:w="15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F772B8" w14:textId="77777777" w:rsidR="005D2F68" w:rsidRPr="00353BCA" w:rsidRDefault="005D2F68" w:rsidP="005D2F68"/>
        </w:tc>
        <w:tc>
          <w:tcPr>
            <w:tcW w:w="35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F8BE68" w14:textId="77777777" w:rsidR="005D2F68" w:rsidRPr="00353BCA" w:rsidRDefault="005D2F68" w:rsidP="005D2F68"/>
        </w:tc>
        <w:tc>
          <w:tcPr>
            <w:tcW w:w="1292" w:type="dxa"/>
            <w:tcBorders>
              <w:top w:val="single" w:sz="4" w:space="0" w:color="auto"/>
              <w:left w:val="nil"/>
              <w:bottom w:val="single" w:sz="4" w:space="0" w:color="000000"/>
              <w:right w:val="single" w:sz="4" w:space="0" w:color="auto"/>
            </w:tcBorders>
            <w:shd w:val="clear" w:color="auto" w:fill="auto"/>
            <w:vAlign w:val="center"/>
            <w:hideMark/>
          </w:tcPr>
          <w:p w14:paraId="5EAD7325" w14:textId="77777777" w:rsidR="005D2F68" w:rsidRPr="00353BCA" w:rsidRDefault="005D2F68" w:rsidP="005D2F68">
            <w:pPr>
              <w:jc w:val="center"/>
            </w:pPr>
            <w:r w:rsidRPr="00353BCA">
              <w:t>Единица измерения</w:t>
            </w:r>
          </w:p>
        </w:tc>
        <w:tc>
          <w:tcPr>
            <w:tcW w:w="141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F274AB4" w14:textId="77777777" w:rsidR="005D2F68" w:rsidRPr="00353BCA" w:rsidRDefault="005D2F68" w:rsidP="005D2F68">
            <w:pPr>
              <w:jc w:val="center"/>
            </w:pPr>
            <w:r w:rsidRPr="00353BCA">
              <w:t>Количество (объем работ)</w:t>
            </w:r>
          </w:p>
        </w:tc>
        <w:tc>
          <w:tcPr>
            <w:tcW w:w="1656" w:type="dxa"/>
            <w:tcBorders>
              <w:top w:val="single" w:sz="4" w:space="0" w:color="auto"/>
              <w:left w:val="single" w:sz="4" w:space="0" w:color="auto"/>
              <w:right w:val="single" w:sz="4" w:space="0" w:color="auto"/>
            </w:tcBorders>
            <w:shd w:val="clear" w:color="auto" w:fill="auto"/>
            <w:vAlign w:val="center"/>
            <w:hideMark/>
          </w:tcPr>
          <w:p w14:paraId="6169A352" w14:textId="77777777" w:rsidR="005D2F68" w:rsidRPr="00353BCA" w:rsidRDefault="005D2F68" w:rsidP="005D2F68">
            <w:pPr>
              <w:jc w:val="center"/>
            </w:pPr>
            <w:r w:rsidRPr="00353BCA">
              <w:t>Начало</w:t>
            </w:r>
          </w:p>
        </w:tc>
        <w:tc>
          <w:tcPr>
            <w:tcW w:w="1809" w:type="dxa"/>
            <w:tcBorders>
              <w:top w:val="single" w:sz="4" w:space="0" w:color="auto"/>
              <w:left w:val="single" w:sz="4" w:space="0" w:color="auto"/>
              <w:right w:val="single" w:sz="4" w:space="0" w:color="auto"/>
            </w:tcBorders>
            <w:shd w:val="clear" w:color="auto" w:fill="auto"/>
            <w:vAlign w:val="center"/>
          </w:tcPr>
          <w:p w14:paraId="2CAB6904" w14:textId="77777777" w:rsidR="005D2F68" w:rsidRPr="00353BCA" w:rsidRDefault="005D2F68" w:rsidP="005D2F68">
            <w:pPr>
              <w:jc w:val="center"/>
            </w:pPr>
            <w:r w:rsidRPr="00353BCA">
              <w:t>Конец</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88B54" w14:textId="77777777" w:rsidR="005D2F68" w:rsidRPr="00353BCA" w:rsidRDefault="005D2F68" w:rsidP="005D2F68"/>
        </w:tc>
        <w:tc>
          <w:tcPr>
            <w:tcW w:w="23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5FD4A" w14:textId="77777777" w:rsidR="005D2F68" w:rsidRPr="00353BCA" w:rsidRDefault="005D2F68" w:rsidP="005D2F68"/>
        </w:tc>
      </w:tr>
      <w:tr w:rsidR="005D2F68" w:rsidRPr="00353BCA" w14:paraId="230D0B0E"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vAlign w:val="center"/>
            <w:hideMark/>
          </w:tcPr>
          <w:p w14:paraId="3EF199FD" w14:textId="77777777" w:rsidR="005D2F68" w:rsidRPr="00353BCA" w:rsidRDefault="005D2F68" w:rsidP="005D2F68">
            <w:pPr>
              <w:jc w:val="center"/>
            </w:pPr>
            <w:r w:rsidRPr="00353BCA">
              <w:t>1</w:t>
            </w:r>
          </w:p>
        </w:tc>
        <w:tc>
          <w:tcPr>
            <w:tcW w:w="3532" w:type="dxa"/>
            <w:tcBorders>
              <w:top w:val="nil"/>
              <w:left w:val="nil"/>
              <w:bottom w:val="single" w:sz="4" w:space="0" w:color="auto"/>
              <w:right w:val="single" w:sz="4" w:space="0" w:color="auto"/>
            </w:tcBorders>
            <w:shd w:val="clear" w:color="auto" w:fill="auto"/>
            <w:vAlign w:val="center"/>
            <w:hideMark/>
          </w:tcPr>
          <w:p w14:paraId="55AD4617" w14:textId="77777777" w:rsidR="005D2F68" w:rsidRPr="00353BCA" w:rsidRDefault="005D2F68" w:rsidP="005D2F68">
            <w:pPr>
              <w:jc w:val="center"/>
            </w:pPr>
            <w:r w:rsidRPr="00353BCA">
              <w:t>2</w:t>
            </w:r>
          </w:p>
        </w:tc>
        <w:tc>
          <w:tcPr>
            <w:tcW w:w="270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366CF9F" w14:textId="77777777" w:rsidR="005D2F68" w:rsidRPr="00353BCA" w:rsidRDefault="005D2F68" w:rsidP="005D2F68">
            <w:pPr>
              <w:jc w:val="center"/>
            </w:pPr>
            <w:r w:rsidRPr="00353BCA">
              <w:t>3</w:t>
            </w:r>
          </w:p>
        </w:tc>
        <w:tc>
          <w:tcPr>
            <w:tcW w:w="346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A37FCD9" w14:textId="77777777" w:rsidR="005D2F68" w:rsidRPr="00353BCA" w:rsidRDefault="005D2F68" w:rsidP="005D2F68">
            <w:pPr>
              <w:jc w:val="center"/>
            </w:pPr>
            <w:r w:rsidRPr="00353BCA">
              <w:t>4</w:t>
            </w:r>
          </w:p>
        </w:tc>
        <w:tc>
          <w:tcPr>
            <w:tcW w:w="2052" w:type="dxa"/>
            <w:tcBorders>
              <w:top w:val="nil"/>
              <w:left w:val="nil"/>
              <w:bottom w:val="single" w:sz="4" w:space="0" w:color="auto"/>
              <w:right w:val="single" w:sz="4" w:space="0" w:color="auto"/>
            </w:tcBorders>
            <w:shd w:val="clear" w:color="auto" w:fill="auto"/>
            <w:vAlign w:val="bottom"/>
            <w:hideMark/>
          </w:tcPr>
          <w:p w14:paraId="60EBF4DC" w14:textId="77777777" w:rsidR="005D2F68" w:rsidRPr="00353BCA" w:rsidRDefault="005D2F68" w:rsidP="005D2F68">
            <w:pPr>
              <w:jc w:val="center"/>
            </w:pPr>
            <w:r w:rsidRPr="00353BCA">
              <w:t>5</w:t>
            </w:r>
          </w:p>
        </w:tc>
        <w:tc>
          <w:tcPr>
            <w:tcW w:w="2301" w:type="dxa"/>
            <w:tcBorders>
              <w:top w:val="nil"/>
              <w:left w:val="nil"/>
              <w:bottom w:val="single" w:sz="4" w:space="0" w:color="auto"/>
              <w:right w:val="single" w:sz="4" w:space="0" w:color="auto"/>
            </w:tcBorders>
            <w:shd w:val="clear" w:color="auto" w:fill="auto"/>
            <w:vAlign w:val="bottom"/>
            <w:hideMark/>
          </w:tcPr>
          <w:p w14:paraId="571D8891" w14:textId="77777777" w:rsidR="005D2F68" w:rsidRPr="00353BCA" w:rsidRDefault="005D2F68" w:rsidP="005D2F68">
            <w:pPr>
              <w:jc w:val="center"/>
            </w:pPr>
            <w:r w:rsidRPr="00353BCA">
              <w:t>6</w:t>
            </w:r>
          </w:p>
        </w:tc>
      </w:tr>
      <w:tr w:rsidR="005D2F68" w:rsidRPr="00353BCA" w14:paraId="660E528A" w14:textId="77777777" w:rsidTr="005D2F68">
        <w:trPr>
          <w:trHeight w:val="312"/>
        </w:trPr>
        <w:tc>
          <w:tcPr>
            <w:tcW w:w="1502" w:type="dxa"/>
            <w:tcBorders>
              <w:top w:val="nil"/>
              <w:left w:val="single" w:sz="4" w:space="0" w:color="auto"/>
              <w:bottom w:val="single" w:sz="4" w:space="0" w:color="auto"/>
              <w:right w:val="single" w:sz="4" w:space="0" w:color="auto"/>
            </w:tcBorders>
            <w:shd w:val="clear" w:color="auto" w:fill="auto"/>
            <w:vAlign w:val="center"/>
            <w:hideMark/>
          </w:tcPr>
          <w:p w14:paraId="466DCC89" w14:textId="77777777" w:rsidR="005D2F68" w:rsidRPr="00353BCA" w:rsidRDefault="005D2F68" w:rsidP="005D2F68">
            <w:pPr>
              <w:jc w:val="center"/>
              <w:rPr>
                <w:b/>
                <w:bCs/>
              </w:rPr>
            </w:pPr>
            <w:r w:rsidRPr="00353BCA">
              <w:rPr>
                <w:b/>
                <w:bCs/>
              </w:rPr>
              <w:t> </w:t>
            </w:r>
          </w:p>
        </w:tc>
        <w:tc>
          <w:tcPr>
            <w:tcW w:w="3532" w:type="dxa"/>
            <w:tcBorders>
              <w:top w:val="nil"/>
              <w:left w:val="nil"/>
              <w:bottom w:val="single" w:sz="4" w:space="0" w:color="auto"/>
              <w:right w:val="single" w:sz="4" w:space="0" w:color="auto"/>
            </w:tcBorders>
            <w:shd w:val="clear" w:color="auto" w:fill="auto"/>
            <w:vAlign w:val="center"/>
            <w:hideMark/>
          </w:tcPr>
          <w:p w14:paraId="7D4C834D" w14:textId="77777777" w:rsidR="005D2F68" w:rsidRPr="00353BCA" w:rsidRDefault="005D2F68" w:rsidP="005D2F68">
            <w:pPr>
              <w:rPr>
                <w:b/>
                <w:bCs/>
              </w:rPr>
            </w:pPr>
            <w:r w:rsidRPr="00353BCA">
              <w:rPr>
                <w:b/>
                <w:bCs/>
              </w:rPr>
              <w:t>Подготовка территории строительства</w:t>
            </w:r>
          </w:p>
        </w:tc>
        <w:tc>
          <w:tcPr>
            <w:tcW w:w="1292" w:type="dxa"/>
            <w:tcBorders>
              <w:top w:val="nil"/>
              <w:left w:val="nil"/>
              <w:bottom w:val="single" w:sz="4" w:space="0" w:color="auto"/>
              <w:right w:val="single" w:sz="4" w:space="0" w:color="auto"/>
            </w:tcBorders>
            <w:shd w:val="clear" w:color="auto" w:fill="auto"/>
            <w:vAlign w:val="center"/>
            <w:hideMark/>
          </w:tcPr>
          <w:p w14:paraId="7B561183" w14:textId="77777777" w:rsidR="005D2F68" w:rsidRPr="00353BCA" w:rsidRDefault="005D2F68" w:rsidP="005D2F68">
            <w:pPr>
              <w:jc w:val="center"/>
              <w:rPr>
                <w:b/>
                <w:bCs/>
              </w:rPr>
            </w:pPr>
            <w:r w:rsidRPr="00353BCA">
              <w:rPr>
                <w:b/>
                <w:bCs/>
              </w:rPr>
              <w:t> </w:t>
            </w:r>
          </w:p>
        </w:tc>
        <w:tc>
          <w:tcPr>
            <w:tcW w:w="1417" w:type="dxa"/>
            <w:tcBorders>
              <w:top w:val="nil"/>
              <w:left w:val="nil"/>
              <w:bottom w:val="single" w:sz="4" w:space="0" w:color="auto"/>
              <w:right w:val="single" w:sz="4" w:space="0" w:color="auto"/>
            </w:tcBorders>
            <w:shd w:val="clear" w:color="auto" w:fill="auto"/>
            <w:vAlign w:val="center"/>
            <w:hideMark/>
          </w:tcPr>
          <w:p w14:paraId="2FEAC833" w14:textId="77777777" w:rsidR="005D2F68" w:rsidRPr="00353BCA" w:rsidRDefault="005D2F68" w:rsidP="005D2F68">
            <w:pPr>
              <w:jc w:val="center"/>
              <w:rPr>
                <w:b/>
                <w:bCs/>
              </w:rPr>
            </w:pPr>
            <w:r w:rsidRPr="00353BCA">
              <w:rPr>
                <w:b/>
                <w:bCs/>
              </w:rPr>
              <w:t> </w:t>
            </w:r>
          </w:p>
        </w:tc>
        <w:tc>
          <w:tcPr>
            <w:tcW w:w="1656" w:type="dxa"/>
            <w:tcBorders>
              <w:top w:val="nil"/>
              <w:left w:val="nil"/>
              <w:bottom w:val="single" w:sz="4" w:space="0" w:color="auto"/>
              <w:right w:val="single" w:sz="4" w:space="0" w:color="auto"/>
            </w:tcBorders>
            <w:shd w:val="clear" w:color="auto" w:fill="auto"/>
            <w:vAlign w:val="center"/>
            <w:hideMark/>
          </w:tcPr>
          <w:p w14:paraId="5D0F1EDF" w14:textId="77777777" w:rsidR="005D2F68" w:rsidRPr="00353BCA" w:rsidRDefault="005D2F68" w:rsidP="005D2F68">
            <w:pPr>
              <w:jc w:val="center"/>
              <w:rPr>
                <w:b/>
                <w:bCs/>
              </w:rPr>
            </w:pPr>
            <w:r w:rsidRPr="00353BCA">
              <w:rPr>
                <w:b/>
                <w:bCs/>
              </w:rPr>
              <w:t> </w:t>
            </w:r>
          </w:p>
        </w:tc>
        <w:tc>
          <w:tcPr>
            <w:tcW w:w="1809" w:type="dxa"/>
            <w:tcBorders>
              <w:top w:val="nil"/>
              <w:left w:val="nil"/>
              <w:bottom w:val="single" w:sz="4" w:space="0" w:color="auto"/>
              <w:right w:val="single" w:sz="4" w:space="0" w:color="auto"/>
            </w:tcBorders>
            <w:shd w:val="clear" w:color="auto" w:fill="auto"/>
            <w:vAlign w:val="center"/>
            <w:hideMark/>
          </w:tcPr>
          <w:p w14:paraId="282042C1" w14:textId="77777777" w:rsidR="005D2F68" w:rsidRPr="00353BCA" w:rsidRDefault="005D2F68" w:rsidP="005D2F68">
            <w:pPr>
              <w:jc w:val="center"/>
              <w:rPr>
                <w:b/>
                <w:bCs/>
              </w:rPr>
            </w:pPr>
            <w:r w:rsidRPr="00353BCA">
              <w:rPr>
                <w:b/>
                <w:bCs/>
              </w:rPr>
              <w:t> </w:t>
            </w:r>
          </w:p>
        </w:tc>
        <w:tc>
          <w:tcPr>
            <w:tcW w:w="2052" w:type="dxa"/>
            <w:tcBorders>
              <w:top w:val="nil"/>
              <w:left w:val="nil"/>
              <w:bottom w:val="single" w:sz="4" w:space="0" w:color="auto"/>
              <w:right w:val="single" w:sz="4" w:space="0" w:color="auto"/>
            </w:tcBorders>
            <w:shd w:val="clear" w:color="auto" w:fill="auto"/>
            <w:noWrap/>
            <w:vAlign w:val="bottom"/>
            <w:hideMark/>
          </w:tcPr>
          <w:p w14:paraId="78ADB59C"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3B1D1729" w14:textId="77777777" w:rsidR="005D2F68" w:rsidRPr="00353BCA" w:rsidRDefault="005D2F68" w:rsidP="005D2F68">
            <w:r w:rsidRPr="00353BCA">
              <w:t> </w:t>
            </w:r>
          </w:p>
        </w:tc>
      </w:tr>
      <w:tr w:rsidR="005D2F68" w:rsidRPr="00353BCA" w14:paraId="0EEE2248" w14:textId="77777777" w:rsidTr="005D2F68">
        <w:trPr>
          <w:trHeight w:val="312"/>
        </w:trPr>
        <w:tc>
          <w:tcPr>
            <w:tcW w:w="1502" w:type="dxa"/>
            <w:tcBorders>
              <w:top w:val="nil"/>
              <w:left w:val="single" w:sz="4" w:space="0" w:color="auto"/>
              <w:bottom w:val="single" w:sz="4" w:space="0" w:color="auto"/>
              <w:right w:val="single" w:sz="4" w:space="0" w:color="auto"/>
            </w:tcBorders>
            <w:shd w:val="clear" w:color="auto" w:fill="auto"/>
            <w:vAlign w:val="center"/>
            <w:hideMark/>
          </w:tcPr>
          <w:p w14:paraId="4E815F62" w14:textId="77777777" w:rsidR="005D2F68" w:rsidRPr="00353BCA" w:rsidRDefault="005D2F68" w:rsidP="005D2F68">
            <w:pPr>
              <w:jc w:val="center"/>
              <w:rPr>
                <w:b/>
                <w:bCs/>
              </w:rPr>
            </w:pPr>
            <w:r w:rsidRPr="00353BCA">
              <w:rPr>
                <w:b/>
                <w:bCs/>
              </w:rPr>
              <w:t> </w:t>
            </w:r>
          </w:p>
        </w:tc>
        <w:tc>
          <w:tcPr>
            <w:tcW w:w="3532" w:type="dxa"/>
            <w:tcBorders>
              <w:top w:val="nil"/>
              <w:left w:val="nil"/>
              <w:bottom w:val="single" w:sz="4" w:space="0" w:color="auto"/>
              <w:right w:val="single" w:sz="4" w:space="0" w:color="auto"/>
            </w:tcBorders>
            <w:shd w:val="clear" w:color="auto" w:fill="auto"/>
            <w:vAlign w:val="center"/>
            <w:hideMark/>
          </w:tcPr>
          <w:p w14:paraId="543517FB" w14:textId="77777777" w:rsidR="005D2F68" w:rsidRPr="00353BCA" w:rsidRDefault="005D2F68" w:rsidP="005D2F68">
            <w:pPr>
              <w:rPr>
                <w:b/>
                <w:bCs/>
              </w:rPr>
            </w:pPr>
            <w:r w:rsidRPr="00353BCA">
              <w:rPr>
                <w:b/>
                <w:bCs/>
              </w:rPr>
              <w:t>01-01-02 Вынос сетей</w:t>
            </w:r>
          </w:p>
        </w:tc>
        <w:tc>
          <w:tcPr>
            <w:tcW w:w="1292" w:type="dxa"/>
            <w:tcBorders>
              <w:top w:val="nil"/>
              <w:left w:val="nil"/>
              <w:bottom w:val="single" w:sz="4" w:space="0" w:color="auto"/>
              <w:right w:val="single" w:sz="4" w:space="0" w:color="auto"/>
            </w:tcBorders>
            <w:shd w:val="clear" w:color="auto" w:fill="auto"/>
            <w:vAlign w:val="center"/>
            <w:hideMark/>
          </w:tcPr>
          <w:p w14:paraId="13E5C8CF" w14:textId="77777777" w:rsidR="005D2F68" w:rsidRPr="00353BCA" w:rsidRDefault="005D2F68" w:rsidP="005D2F68">
            <w:pPr>
              <w:jc w:val="center"/>
              <w:rPr>
                <w:b/>
                <w:bCs/>
              </w:rPr>
            </w:pPr>
            <w:r w:rsidRPr="00353BCA">
              <w:rPr>
                <w:b/>
                <w:bCs/>
              </w:rPr>
              <w:t> </w:t>
            </w:r>
          </w:p>
        </w:tc>
        <w:tc>
          <w:tcPr>
            <w:tcW w:w="1417" w:type="dxa"/>
            <w:tcBorders>
              <w:top w:val="nil"/>
              <w:left w:val="nil"/>
              <w:bottom w:val="single" w:sz="4" w:space="0" w:color="auto"/>
              <w:right w:val="single" w:sz="4" w:space="0" w:color="auto"/>
            </w:tcBorders>
            <w:shd w:val="clear" w:color="auto" w:fill="auto"/>
            <w:vAlign w:val="center"/>
            <w:hideMark/>
          </w:tcPr>
          <w:p w14:paraId="715571C2" w14:textId="77777777" w:rsidR="005D2F68" w:rsidRPr="00353BCA" w:rsidRDefault="005D2F68" w:rsidP="005D2F68">
            <w:pPr>
              <w:jc w:val="center"/>
              <w:rPr>
                <w:b/>
                <w:bCs/>
              </w:rPr>
            </w:pPr>
            <w:r w:rsidRPr="00353BCA">
              <w:rPr>
                <w:b/>
                <w:bCs/>
              </w:rPr>
              <w:t> </w:t>
            </w:r>
          </w:p>
        </w:tc>
        <w:tc>
          <w:tcPr>
            <w:tcW w:w="1656" w:type="dxa"/>
            <w:tcBorders>
              <w:top w:val="nil"/>
              <w:left w:val="nil"/>
              <w:bottom w:val="single" w:sz="4" w:space="0" w:color="auto"/>
              <w:right w:val="single" w:sz="4" w:space="0" w:color="auto"/>
            </w:tcBorders>
            <w:shd w:val="clear" w:color="auto" w:fill="auto"/>
            <w:vAlign w:val="center"/>
            <w:hideMark/>
          </w:tcPr>
          <w:p w14:paraId="75FA0108" w14:textId="77777777" w:rsidR="005D2F68" w:rsidRPr="00353BCA" w:rsidRDefault="005D2F68" w:rsidP="005D2F68">
            <w:pPr>
              <w:jc w:val="center"/>
              <w:rPr>
                <w:b/>
                <w:bCs/>
              </w:rPr>
            </w:pPr>
            <w:r w:rsidRPr="00353BCA">
              <w:rPr>
                <w:b/>
                <w:bCs/>
              </w:rPr>
              <w:t> </w:t>
            </w:r>
          </w:p>
        </w:tc>
        <w:tc>
          <w:tcPr>
            <w:tcW w:w="1809" w:type="dxa"/>
            <w:tcBorders>
              <w:top w:val="nil"/>
              <w:left w:val="nil"/>
              <w:bottom w:val="single" w:sz="4" w:space="0" w:color="auto"/>
              <w:right w:val="single" w:sz="4" w:space="0" w:color="auto"/>
            </w:tcBorders>
            <w:shd w:val="clear" w:color="auto" w:fill="auto"/>
            <w:vAlign w:val="center"/>
            <w:hideMark/>
          </w:tcPr>
          <w:p w14:paraId="13067CEE" w14:textId="77777777" w:rsidR="005D2F68" w:rsidRPr="00353BCA" w:rsidRDefault="005D2F68" w:rsidP="005D2F68">
            <w:pPr>
              <w:jc w:val="center"/>
              <w:rPr>
                <w:b/>
                <w:bCs/>
              </w:rPr>
            </w:pPr>
            <w:r w:rsidRPr="00353BCA">
              <w:rPr>
                <w:b/>
                <w:bCs/>
              </w:rPr>
              <w:t> </w:t>
            </w:r>
          </w:p>
        </w:tc>
        <w:tc>
          <w:tcPr>
            <w:tcW w:w="2052" w:type="dxa"/>
            <w:tcBorders>
              <w:top w:val="nil"/>
              <w:left w:val="nil"/>
              <w:bottom w:val="single" w:sz="4" w:space="0" w:color="auto"/>
              <w:right w:val="single" w:sz="4" w:space="0" w:color="auto"/>
            </w:tcBorders>
            <w:shd w:val="clear" w:color="auto" w:fill="auto"/>
            <w:noWrap/>
            <w:vAlign w:val="bottom"/>
            <w:hideMark/>
          </w:tcPr>
          <w:p w14:paraId="7AF37506"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68DD5AB8" w14:textId="77777777" w:rsidR="005D2F68" w:rsidRPr="00353BCA" w:rsidRDefault="005D2F68" w:rsidP="005D2F68">
            <w:r w:rsidRPr="00353BCA">
              <w:t> </w:t>
            </w:r>
          </w:p>
        </w:tc>
      </w:tr>
      <w:tr w:rsidR="005D2F68" w:rsidRPr="00353BCA" w14:paraId="5475993E" w14:textId="77777777" w:rsidTr="005D2F68">
        <w:trPr>
          <w:trHeight w:val="72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0A5EB09" w14:textId="77777777" w:rsidR="005D2F68" w:rsidRPr="00353BCA" w:rsidRDefault="005D2F68" w:rsidP="005D2F68">
            <w:pPr>
              <w:jc w:val="center"/>
            </w:pPr>
            <w:r w:rsidRPr="00353BCA">
              <w:t>1</w:t>
            </w:r>
          </w:p>
        </w:tc>
        <w:tc>
          <w:tcPr>
            <w:tcW w:w="3532" w:type="dxa"/>
            <w:tcBorders>
              <w:top w:val="nil"/>
              <w:left w:val="nil"/>
              <w:bottom w:val="single" w:sz="4" w:space="0" w:color="auto"/>
              <w:right w:val="single" w:sz="4" w:space="0" w:color="auto"/>
            </w:tcBorders>
            <w:shd w:val="clear" w:color="auto" w:fill="auto"/>
            <w:vAlign w:val="center"/>
            <w:hideMark/>
          </w:tcPr>
          <w:p w14:paraId="5836B207" w14:textId="77777777" w:rsidR="005D2F68" w:rsidRPr="00353BCA" w:rsidRDefault="005D2F68" w:rsidP="005D2F68">
            <w:r w:rsidRPr="00353BCA">
              <w:t xml:space="preserve">Обследование территории на наличие (отсутствие) </w:t>
            </w:r>
            <w:r w:rsidRPr="00353BCA">
              <w:lastRenderedPageBreak/>
              <w:t>ферромагнитных опасных предметов (ВОП)</w:t>
            </w:r>
          </w:p>
        </w:tc>
        <w:tc>
          <w:tcPr>
            <w:tcW w:w="1292" w:type="dxa"/>
            <w:tcBorders>
              <w:top w:val="nil"/>
              <w:left w:val="nil"/>
              <w:bottom w:val="single" w:sz="4" w:space="0" w:color="auto"/>
              <w:right w:val="single" w:sz="4" w:space="0" w:color="auto"/>
            </w:tcBorders>
            <w:shd w:val="clear" w:color="auto" w:fill="auto"/>
            <w:vAlign w:val="center"/>
            <w:hideMark/>
          </w:tcPr>
          <w:p w14:paraId="455896C0" w14:textId="77777777" w:rsidR="005D2F68" w:rsidRPr="00353BCA" w:rsidRDefault="005D2F68" w:rsidP="005D2F68">
            <w:pPr>
              <w:jc w:val="center"/>
            </w:pPr>
            <w:r w:rsidRPr="00353BCA">
              <w:lastRenderedPageBreak/>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729C2647" w14:textId="77777777" w:rsidR="005D2F68" w:rsidRPr="00353BCA" w:rsidRDefault="005D2F68" w:rsidP="005D2F68">
            <w:pPr>
              <w:jc w:val="center"/>
            </w:pPr>
            <w:r w:rsidRPr="00353BCA">
              <w:t>1</w:t>
            </w:r>
          </w:p>
        </w:tc>
        <w:tc>
          <w:tcPr>
            <w:tcW w:w="1656" w:type="dxa"/>
            <w:tcBorders>
              <w:top w:val="nil"/>
              <w:left w:val="nil"/>
              <w:bottom w:val="single" w:sz="4" w:space="0" w:color="auto"/>
              <w:right w:val="single" w:sz="4" w:space="0" w:color="auto"/>
            </w:tcBorders>
            <w:shd w:val="clear" w:color="auto" w:fill="auto"/>
            <w:vAlign w:val="center"/>
            <w:hideMark/>
          </w:tcPr>
          <w:p w14:paraId="6B756C86" w14:textId="77777777" w:rsidR="005D2F68" w:rsidRPr="00353BCA" w:rsidRDefault="005D2F68" w:rsidP="005D2F68">
            <w:pPr>
              <w:jc w:val="center"/>
            </w:pPr>
            <w:r w:rsidRPr="00353BCA">
              <w:t>декабрь 2022</w:t>
            </w:r>
          </w:p>
        </w:tc>
        <w:tc>
          <w:tcPr>
            <w:tcW w:w="1809" w:type="dxa"/>
            <w:tcBorders>
              <w:top w:val="nil"/>
              <w:left w:val="nil"/>
              <w:bottom w:val="single" w:sz="4" w:space="0" w:color="auto"/>
              <w:right w:val="single" w:sz="4" w:space="0" w:color="auto"/>
            </w:tcBorders>
            <w:shd w:val="clear" w:color="auto" w:fill="auto"/>
            <w:vAlign w:val="center"/>
            <w:hideMark/>
          </w:tcPr>
          <w:p w14:paraId="12D13EE7" w14:textId="77777777" w:rsidR="005D2F68" w:rsidRPr="00353BCA" w:rsidRDefault="005D2F68" w:rsidP="005D2F68">
            <w:pPr>
              <w:jc w:val="center"/>
            </w:pPr>
            <w:r w:rsidRPr="00353BCA">
              <w:t>декабрь 2022</w:t>
            </w:r>
          </w:p>
        </w:tc>
        <w:tc>
          <w:tcPr>
            <w:tcW w:w="2052" w:type="dxa"/>
            <w:tcBorders>
              <w:top w:val="nil"/>
              <w:left w:val="nil"/>
              <w:bottom w:val="single" w:sz="4" w:space="0" w:color="auto"/>
              <w:right w:val="single" w:sz="4" w:space="0" w:color="auto"/>
            </w:tcBorders>
            <w:shd w:val="clear" w:color="auto" w:fill="auto"/>
            <w:noWrap/>
            <w:vAlign w:val="bottom"/>
            <w:hideMark/>
          </w:tcPr>
          <w:p w14:paraId="0066DEE4"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0581826F" w14:textId="77777777" w:rsidR="005D2F68" w:rsidRPr="00353BCA" w:rsidRDefault="005D2F68" w:rsidP="005D2F68">
            <w:pPr>
              <w:jc w:val="center"/>
            </w:pPr>
            <w:r w:rsidRPr="00B45FDA">
              <w:t xml:space="preserve">не позднее </w:t>
            </w:r>
            <w:r>
              <w:t>15</w:t>
            </w:r>
            <w:r w:rsidRPr="00B45FDA">
              <w:t xml:space="preserve"> (</w:t>
            </w:r>
            <w:r>
              <w:t>пятнадцати</w:t>
            </w:r>
            <w:r w:rsidRPr="00B45FDA">
              <w:t xml:space="preserve">) дней с </w:t>
            </w:r>
            <w:r>
              <w:lastRenderedPageBreak/>
              <w:t>даты заключения</w:t>
            </w:r>
            <w:r w:rsidRPr="00B45FDA">
              <w:t xml:space="preserve"> Контракта</w:t>
            </w:r>
          </w:p>
        </w:tc>
      </w:tr>
      <w:tr w:rsidR="005D2F68" w:rsidRPr="00353BCA" w14:paraId="0596B16E"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E84BB39" w14:textId="77777777" w:rsidR="005D2F68" w:rsidRPr="00353BCA" w:rsidRDefault="005D2F68" w:rsidP="005D2F68">
            <w:pPr>
              <w:jc w:val="center"/>
            </w:pPr>
            <w:r w:rsidRPr="00353BCA">
              <w:lastRenderedPageBreak/>
              <w:t>2</w:t>
            </w:r>
          </w:p>
        </w:tc>
        <w:tc>
          <w:tcPr>
            <w:tcW w:w="3532" w:type="dxa"/>
            <w:tcBorders>
              <w:top w:val="nil"/>
              <w:left w:val="nil"/>
              <w:bottom w:val="single" w:sz="4" w:space="0" w:color="auto"/>
              <w:right w:val="single" w:sz="4" w:space="0" w:color="auto"/>
            </w:tcBorders>
            <w:shd w:val="clear" w:color="auto" w:fill="auto"/>
            <w:vAlign w:val="center"/>
            <w:hideMark/>
          </w:tcPr>
          <w:p w14:paraId="050F4949" w14:textId="77777777" w:rsidR="005D2F68" w:rsidRPr="00353BCA" w:rsidRDefault="005D2F68" w:rsidP="005D2F68">
            <w:r w:rsidRPr="00353BCA">
              <w:t>Вынос электрических сетей из зоны застройки (разработка грунта, демонтаж опор, прокладка кабеля)</w:t>
            </w:r>
          </w:p>
        </w:tc>
        <w:tc>
          <w:tcPr>
            <w:tcW w:w="1292" w:type="dxa"/>
            <w:tcBorders>
              <w:top w:val="nil"/>
              <w:left w:val="nil"/>
              <w:bottom w:val="single" w:sz="4" w:space="0" w:color="auto"/>
              <w:right w:val="single" w:sz="4" w:space="0" w:color="auto"/>
            </w:tcBorders>
            <w:shd w:val="clear" w:color="auto" w:fill="auto"/>
            <w:vAlign w:val="center"/>
            <w:hideMark/>
          </w:tcPr>
          <w:p w14:paraId="367B2540" w14:textId="77777777" w:rsidR="005D2F68" w:rsidRPr="00353BCA" w:rsidRDefault="005D2F68" w:rsidP="005D2F68">
            <w:pPr>
              <w:jc w:val="center"/>
            </w:pPr>
            <w:r w:rsidRPr="00353BCA">
              <w:t>км.</w:t>
            </w:r>
          </w:p>
        </w:tc>
        <w:tc>
          <w:tcPr>
            <w:tcW w:w="1417" w:type="dxa"/>
            <w:tcBorders>
              <w:top w:val="nil"/>
              <w:left w:val="nil"/>
              <w:bottom w:val="single" w:sz="4" w:space="0" w:color="auto"/>
              <w:right w:val="single" w:sz="4" w:space="0" w:color="auto"/>
            </w:tcBorders>
            <w:shd w:val="clear" w:color="auto" w:fill="auto"/>
            <w:vAlign w:val="center"/>
            <w:hideMark/>
          </w:tcPr>
          <w:p w14:paraId="2D50D6C7" w14:textId="77777777" w:rsidR="005D2F68" w:rsidRPr="00353BCA" w:rsidRDefault="005D2F68" w:rsidP="005D2F68">
            <w:pPr>
              <w:jc w:val="center"/>
            </w:pPr>
            <w:r w:rsidRPr="00353BCA">
              <w:t>0,35</w:t>
            </w:r>
          </w:p>
        </w:tc>
        <w:tc>
          <w:tcPr>
            <w:tcW w:w="1656" w:type="dxa"/>
            <w:tcBorders>
              <w:top w:val="nil"/>
              <w:left w:val="nil"/>
              <w:bottom w:val="single" w:sz="4" w:space="0" w:color="auto"/>
              <w:right w:val="single" w:sz="4" w:space="0" w:color="auto"/>
            </w:tcBorders>
            <w:shd w:val="clear" w:color="auto" w:fill="auto"/>
            <w:vAlign w:val="center"/>
            <w:hideMark/>
          </w:tcPr>
          <w:p w14:paraId="114C518F" w14:textId="77777777" w:rsidR="005D2F68" w:rsidRPr="00353BCA" w:rsidRDefault="005D2F68" w:rsidP="005D2F68">
            <w:pPr>
              <w:jc w:val="center"/>
            </w:pPr>
            <w:r w:rsidRPr="00353BCA">
              <w:t>декабрь 2022</w:t>
            </w:r>
          </w:p>
        </w:tc>
        <w:tc>
          <w:tcPr>
            <w:tcW w:w="1809" w:type="dxa"/>
            <w:tcBorders>
              <w:top w:val="nil"/>
              <w:left w:val="nil"/>
              <w:bottom w:val="single" w:sz="4" w:space="0" w:color="auto"/>
              <w:right w:val="single" w:sz="4" w:space="0" w:color="auto"/>
            </w:tcBorders>
            <w:shd w:val="clear" w:color="auto" w:fill="auto"/>
            <w:vAlign w:val="center"/>
            <w:hideMark/>
          </w:tcPr>
          <w:p w14:paraId="37E19671" w14:textId="77777777" w:rsidR="005D2F68" w:rsidRPr="00353BCA" w:rsidRDefault="005D2F68" w:rsidP="005D2F68">
            <w:pPr>
              <w:jc w:val="center"/>
            </w:pPr>
            <w:r w:rsidRPr="00353BCA">
              <w:t>январь 2023</w:t>
            </w:r>
          </w:p>
        </w:tc>
        <w:tc>
          <w:tcPr>
            <w:tcW w:w="2052" w:type="dxa"/>
            <w:tcBorders>
              <w:top w:val="nil"/>
              <w:left w:val="nil"/>
              <w:bottom w:val="single" w:sz="4" w:space="0" w:color="auto"/>
              <w:right w:val="single" w:sz="4" w:space="0" w:color="auto"/>
            </w:tcBorders>
            <w:shd w:val="clear" w:color="auto" w:fill="auto"/>
            <w:noWrap/>
            <w:vAlign w:val="bottom"/>
            <w:hideMark/>
          </w:tcPr>
          <w:p w14:paraId="64554F6E"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37D51BC2" w14:textId="77777777" w:rsidR="005D2F68" w:rsidRPr="00353BCA" w:rsidRDefault="005D2F68" w:rsidP="005D2F68">
            <w:pPr>
              <w:jc w:val="center"/>
            </w:pPr>
            <w:r w:rsidRPr="00082E97">
              <w:t>не позднее 15 (пятнадцати) дней с даты заключения Контракта</w:t>
            </w:r>
          </w:p>
        </w:tc>
      </w:tr>
      <w:tr w:rsidR="005D2F68" w:rsidRPr="00353BCA" w14:paraId="0A5F73CF"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0121752C" w14:textId="77777777" w:rsidR="005D2F68" w:rsidRPr="00353BCA" w:rsidRDefault="005D2F68" w:rsidP="005D2F68">
            <w:pPr>
              <w:jc w:val="center"/>
            </w:pPr>
            <w:r w:rsidRPr="00353BCA">
              <w:t>3</w:t>
            </w:r>
          </w:p>
        </w:tc>
        <w:tc>
          <w:tcPr>
            <w:tcW w:w="3532" w:type="dxa"/>
            <w:tcBorders>
              <w:top w:val="nil"/>
              <w:left w:val="nil"/>
              <w:bottom w:val="single" w:sz="4" w:space="0" w:color="auto"/>
              <w:right w:val="single" w:sz="4" w:space="0" w:color="auto"/>
            </w:tcBorders>
            <w:shd w:val="clear" w:color="auto" w:fill="auto"/>
            <w:vAlign w:val="center"/>
            <w:hideMark/>
          </w:tcPr>
          <w:p w14:paraId="7B98D2E7" w14:textId="77777777" w:rsidR="005D2F68" w:rsidRPr="00353BCA" w:rsidRDefault="005D2F68" w:rsidP="005D2F68">
            <w:r w:rsidRPr="00353BCA">
              <w:t>Демонтаж наружных сетей водопровода В1</w:t>
            </w:r>
          </w:p>
        </w:tc>
        <w:tc>
          <w:tcPr>
            <w:tcW w:w="1292" w:type="dxa"/>
            <w:tcBorders>
              <w:top w:val="nil"/>
              <w:left w:val="nil"/>
              <w:bottom w:val="single" w:sz="4" w:space="0" w:color="auto"/>
              <w:right w:val="single" w:sz="4" w:space="0" w:color="auto"/>
            </w:tcBorders>
            <w:shd w:val="clear" w:color="auto" w:fill="auto"/>
            <w:vAlign w:val="center"/>
            <w:hideMark/>
          </w:tcPr>
          <w:p w14:paraId="30DFD16B" w14:textId="77777777" w:rsidR="005D2F68" w:rsidRPr="00353BCA" w:rsidRDefault="005D2F68" w:rsidP="005D2F68">
            <w:pPr>
              <w:jc w:val="center"/>
            </w:pPr>
            <w:r w:rsidRPr="00353BCA">
              <w:t>100 м</w:t>
            </w:r>
          </w:p>
        </w:tc>
        <w:tc>
          <w:tcPr>
            <w:tcW w:w="1417" w:type="dxa"/>
            <w:tcBorders>
              <w:top w:val="nil"/>
              <w:left w:val="nil"/>
              <w:bottom w:val="single" w:sz="4" w:space="0" w:color="auto"/>
              <w:right w:val="single" w:sz="4" w:space="0" w:color="auto"/>
            </w:tcBorders>
            <w:shd w:val="clear" w:color="auto" w:fill="auto"/>
            <w:vAlign w:val="center"/>
            <w:hideMark/>
          </w:tcPr>
          <w:p w14:paraId="1571D1A9" w14:textId="77777777" w:rsidR="005D2F68" w:rsidRPr="00353BCA" w:rsidRDefault="005D2F68" w:rsidP="005D2F68">
            <w:pPr>
              <w:jc w:val="center"/>
            </w:pPr>
            <w:r w:rsidRPr="00353BCA">
              <w:t>2,50</w:t>
            </w:r>
          </w:p>
        </w:tc>
        <w:tc>
          <w:tcPr>
            <w:tcW w:w="1656" w:type="dxa"/>
            <w:tcBorders>
              <w:top w:val="nil"/>
              <w:left w:val="nil"/>
              <w:bottom w:val="single" w:sz="4" w:space="0" w:color="auto"/>
              <w:right w:val="single" w:sz="4" w:space="0" w:color="auto"/>
            </w:tcBorders>
            <w:shd w:val="clear" w:color="auto" w:fill="auto"/>
            <w:vAlign w:val="center"/>
            <w:hideMark/>
          </w:tcPr>
          <w:p w14:paraId="4A85076D" w14:textId="77777777" w:rsidR="005D2F68" w:rsidRPr="00353BCA" w:rsidRDefault="005D2F68" w:rsidP="005D2F68">
            <w:pPr>
              <w:jc w:val="center"/>
            </w:pPr>
            <w:r w:rsidRPr="00353BCA">
              <w:t>декабрь 2022</w:t>
            </w:r>
          </w:p>
        </w:tc>
        <w:tc>
          <w:tcPr>
            <w:tcW w:w="1809" w:type="dxa"/>
            <w:tcBorders>
              <w:top w:val="nil"/>
              <w:left w:val="nil"/>
              <w:bottom w:val="single" w:sz="4" w:space="0" w:color="auto"/>
              <w:right w:val="single" w:sz="4" w:space="0" w:color="auto"/>
            </w:tcBorders>
            <w:shd w:val="clear" w:color="auto" w:fill="auto"/>
            <w:vAlign w:val="center"/>
            <w:hideMark/>
          </w:tcPr>
          <w:p w14:paraId="6C7AC1ED" w14:textId="77777777" w:rsidR="005D2F68" w:rsidRPr="00353BCA" w:rsidRDefault="005D2F68" w:rsidP="005D2F68">
            <w:pPr>
              <w:jc w:val="center"/>
            </w:pPr>
            <w:r w:rsidRPr="00353BCA">
              <w:t>январь 2023</w:t>
            </w:r>
          </w:p>
        </w:tc>
        <w:tc>
          <w:tcPr>
            <w:tcW w:w="2052" w:type="dxa"/>
            <w:tcBorders>
              <w:top w:val="nil"/>
              <w:left w:val="nil"/>
              <w:bottom w:val="single" w:sz="4" w:space="0" w:color="auto"/>
              <w:right w:val="single" w:sz="4" w:space="0" w:color="auto"/>
            </w:tcBorders>
            <w:shd w:val="clear" w:color="auto" w:fill="auto"/>
            <w:noWrap/>
            <w:vAlign w:val="bottom"/>
            <w:hideMark/>
          </w:tcPr>
          <w:p w14:paraId="3C6E9F6D"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7AE6FC06" w14:textId="77777777" w:rsidR="005D2F68" w:rsidRPr="00353BCA" w:rsidRDefault="005D2F68" w:rsidP="005D2F68">
            <w:pPr>
              <w:jc w:val="center"/>
            </w:pPr>
            <w:r w:rsidRPr="00082E97">
              <w:t>не позднее 15 (пятнадцати) дней с даты заключения Контракта</w:t>
            </w:r>
          </w:p>
        </w:tc>
      </w:tr>
      <w:tr w:rsidR="005D2F68" w:rsidRPr="00353BCA" w14:paraId="4A663707"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vAlign w:val="center"/>
            <w:hideMark/>
          </w:tcPr>
          <w:p w14:paraId="0AEA88F8" w14:textId="77777777" w:rsidR="005D2F68" w:rsidRPr="00353BCA" w:rsidRDefault="005D2F68" w:rsidP="005D2F68">
            <w:pPr>
              <w:jc w:val="center"/>
              <w:rPr>
                <w:b/>
                <w:bCs/>
              </w:rPr>
            </w:pPr>
            <w:r w:rsidRPr="00353BCA">
              <w:rPr>
                <w:b/>
                <w:bCs/>
              </w:rPr>
              <w:t> </w:t>
            </w:r>
          </w:p>
        </w:tc>
        <w:tc>
          <w:tcPr>
            <w:tcW w:w="3532" w:type="dxa"/>
            <w:tcBorders>
              <w:top w:val="nil"/>
              <w:left w:val="nil"/>
              <w:bottom w:val="single" w:sz="4" w:space="0" w:color="auto"/>
              <w:right w:val="single" w:sz="4" w:space="0" w:color="auto"/>
            </w:tcBorders>
            <w:shd w:val="clear" w:color="auto" w:fill="auto"/>
            <w:vAlign w:val="center"/>
            <w:hideMark/>
          </w:tcPr>
          <w:p w14:paraId="6295517B" w14:textId="77777777" w:rsidR="005D2F68" w:rsidRPr="00353BCA" w:rsidRDefault="005D2F68" w:rsidP="005D2F68">
            <w:pPr>
              <w:rPr>
                <w:b/>
                <w:bCs/>
              </w:rPr>
            </w:pPr>
            <w:r w:rsidRPr="00353BCA">
              <w:rPr>
                <w:b/>
                <w:bCs/>
              </w:rPr>
              <w:t>02-01-01 Общестроительные работы</w:t>
            </w:r>
          </w:p>
        </w:tc>
        <w:tc>
          <w:tcPr>
            <w:tcW w:w="1292" w:type="dxa"/>
            <w:tcBorders>
              <w:top w:val="nil"/>
              <w:left w:val="nil"/>
              <w:bottom w:val="single" w:sz="4" w:space="0" w:color="auto"/>
              <w:right w:val="single" w:sz="4" w:space="0" w:color="auto"/>
            </w:tcBorders>
            <w:shd w:val="clear" w:color="auto" w:fill="auto"/>
            <w:vAlign w:val="center"/>
            <w:hideMark/>
          </w:tcPr>
          <w:p w14:paraId="1563CF27" w14:textId="77777777" w:rsidR="005D2F68" w:rsidRPr="00353BCA" w:rsidRDefault="005D2F68" w:rsidP="005D2F68">
            <w:pPr>
              <w:jc w:val="center"/>
              <w:rPr>
                <w:b/>
                <w:bCs/>
              </w:rPr>
            </w:pPr>
            <w:r w:rsidRPr="00353BCA">
              <w:rPr>
                <w:b/>
                <w:bCs/>
              </w:rPr>
              <w:t> </w:t>
            </w:r>
          </w:p>
        </w:tc>
        <w:tc>
          <w:tcPr>
            <w:tcW w:w="1417" w:type="dxa"/>
            <w:tcBorders>
              <w:top w:val="nil"/>
              <w:left w:val="nil"/>
              <w:bottom w:val="single" w:sz="4" w:space="0" w:color="auto"/>
              <w:right w:val="single" w:sz="4" w:space="0" w:color="auto"/>
            </w:tcBorders>
            <w:shd w:val="clear" w:color="auto" w:fill="auto"/>
            <w:vAlign w:val="center"/>
            <w:hideMark/>
          </w:tcPr>
          <w:p w14:paraId="310EBB20" w14:textId="77777777" w:rsidR="005D2F68" w:rsidRPr="00353BCA" w:rsidRDefault="005D2F68" w:rsidP="005D2F68">
            <w:pPr>
              <w:jc w:val="center"/>
              <w:rPr>
                <w:b/>
                <w:bCs/>
              </w:rPr>
            </w:pPr>
            <w:r w:rsidRPr="00353BCA">
              <w:rPr>
                <w:b/>
                <w:bCs/>
              </w:rPr>
              <w:t> </w:t>
            </w:r>
          </w:p>
        </w:tc>
        <w:tc>
          <w:tcPr>
            <w:tcW w:w="1656" w:type="dxa"/>
            <w:tcBorders>
              <w:top w:val="nil"/>
              <w:left w:val="nil"/>
              <w:bottom w:val="single" w:sz="4" w:space="0" w:color="auto"/>
              <w:right w:val="single" w:sz="4" w:space="0" w:color="auto"/>
            </w:tcBorders>
            <w:shd w:val="clear" w:color="auto" w:fill="auto"/>
            <w:vAlign w:val="center"/>
            <w:hideMark/>
          </w:tcPr>
          <w:p w14:paraId="1D2D77B2" w14:textId="77777777" w:rsidR="005D2F68" w:rsidRPr="00353BCA" w:rsidRDefault="005D2F68" w:rsidP="005D2F68">
            <w:pPr>
              <w:jc w:val="center"/>
              <w:rPr>
                <w:b/>
                <w:bCs/>
              </w:rPr>
            </w:pPr>
            <w:r w:rsidRPr="00353BCA">
              <w:rPr>
                <w:b/>
                <w:bCs/>
              </w:rPr>
              <w:t> </w:t>
            </w:r>
          </w:p>
        </w:tc>
        <w:tc>
          <w:tcPr>
            <w:tcW w:w="1809" w:type="dxa"/>
            <w:tcBorders>
              <w:top w:val="nil"/>
              <w:left w:val="nil"/>
              <w:bottom w:val="single" w:sz="4" w:space="0" w:color="auto"/>
              <w:right w:val="single" w:sz="4" w:space="0" w:color="auto"/>
            </w:tcBorders>
            <w:shd w:val="clear" w:color="auto" w:fill="auto"/>
            <w:vAlign w:val="center"/>
            <w:hideMark/>
          </w:tcPr>
          <w:p w14:paraId="74559C90" w14:textId="77777777" w:rsidR="005D2F68" w:rsidRPr="00353BCA" w:rsidRDefault="005D2F68" w:rsidP="005D2F68">
            <w:pPr>
              <w:jc w:val="center"/>
              <w:rPr>
                <w:b/>
                <w:bCs/>
              </w:rPr>
            </w:pPr>
            <w:r w:rsidRPr="00353BCA">
              <w:rPr>
                <w:b/>
                <w:bCs/>
              </w:rPr>
              <w:t> </w:t>
            </w:r>
          </w:p>
        </w:tc>
        <w:tc>
          <w:tcPr>
            <w:tcW w:w="2052" w:type="dxa"/>
            <w:tcBorders>
              <w:top w:val="nil"/>
              <w:left w:val="nil"/>
              <w:bottom w:val="single" w:sz="4" w:space="0" w:color="auto"/>
              <w:right w:val="single" w:sz="4" w:space="0" w:color="auto"/>
            </w:tcBorders>
            <w:shd w:val="clear" w:color="auto" w:fill="auto"/>
            <w:noWrap/>
            <w:vAlign w:val="bottom"/>
            <w:hideMark/>
          </w:tcPr>
          <w:p w14:paraId="1364234C"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03AACC24" w14:textId="77777777" w:rsidR="005D2F68" w:rsidRPr="00353BCA" w:rsidRDefault="005D2F68" w:rsidP="005D2F68">
            <w:r w:rsidRPr="00353BCA">
              <w:t> </w:t>
            </w:r>
          </w:p>
        </w:tc>
      </w:tr>
      <w:tr w:rsidR="005D2F68" w:rsidRPr="00353BCA" w14:paraId="4FF914B5"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vAlign w:val="center"/>
            <w:hideMark/>
          </w:tcPr>
          <w:p w14:paraId="4E59D8FD" w14:textId="77777777" w:rsidR="005D2F68" w:rsidRPr="00353BCA" w:rsidRDefault="005D2F68" w:rsidP="005D2F68">
            <w:pPr>
              <w:jc w:val="center"/>
            </w:pPr>
            <w:r w:rsidRPr="00353BCA">
              <w:t>4</w:t>
            </w:r>
          </w:p>
        </w:tc>
        <w:tc>
          <w:tcPr>
            <w:tcW w:w="3532" w:type="dxa"/>
            <w:tcBorders>
              <w:top w:val="nil"/>
              <w:left w:val="nil"/>
              <w:bottom w:val="single" w:sz="4" w:space="0" w:color="auto"/>
              <w:right w:val="single" w:sz="4" w:space="0" w:color="auto"/>
            </w:tcBorders>
            <w:shd w:val="clear" w:color="auto" w:fill="auto"/>
            <w:vAlign w:val="center"/>
            <w:hideMark/>
          </w:tcPr>
          <w:p w14:paraId="67E64CC1" w14:textId="77777777" w:rsidR="005D2F68" w:rsidRPr="00353BCA" w:rsidRDefault="005D2F68" w:rsidP="005D2F68">
            <w:r w:rsidRPr="00353BCA">
              <w:t>Устройство котлована под здание</w:t>
            </w:r>
          </w:p>
        </w:tc>
        <w:tc>
          <w:tcPr>
            <w:tcW w:w="1292" w:type="dxa"/>
            <w:tcBorders>
              <w:top w:val="nil"/>
              <w:left w:val="nil"/>
              <w:bottom w:val="single" w:sz="4" w:space="0" w:color="auto"/>
              <w:right w:val="single" w:sz="4" w:space="0" w:color="auto"/>
            </w:tcBorders>
            <w:shd w:val="clear" w:color="auto" w:fill="auto"/>
            <w:noWrap/>
            <w:vAlign w:val="center"/>
            <w:hideMark/>
          </w:tcPr>
          <w:p w14:paraId="091B8912" w14:textId="77777777" w:rsidR="005D2F68" w:rsidRPr="00353BCA" w:rsidRDefault="005D2F68" w:rsidP="005D2F68">
            <w:pPr>
              <w:jc w:val="center"/>
              <w:rPr>
                <w:color w:val="000000"/>
              </w:rPr>
            </w:pPr>
            <w:r w:rsidRPr="00353BCA">
              <w:rPr>
                <w:color w:val="000000"/>
              </w:rPr>
              <w:t>1000 м3</w:t>
            </w:r>
          </w:p>
        </w:tc>
        <w:tc>
          <w:tcPr>
            <w:tcW w:w="1417" w:type="dxa"/>
            <w:tcBorders>
              <w:top w:val="nil"/>
              <w:left w:val="nil"/>
              <w:bottom w:val="single" w:sz="4" w:space="0" w:color="auto"/>
              <w:right w:val="single" w:sz="4" w:space="0" w:color="auto"/>
            </w:tcBorders>
            <w:shd w:val="clear" w:color="auto" w:fill="auto"/>
            <w:noWrap/>
            <w:vAlign w:val="center"/>
            <w:hideMark/>
          </w:tcPr>
          <w:p w14:paraId="00661BCF" w14:textId="77777777" w:rsidR="005D2F68" w:rsidRPr="00353BCA" w:rsidRDefault="005D2F68" w:rsidP="005D2F68">
            <w:pPr>
              <w:jc w:val="center"/>
              <w:rPr>
                <w:color w:val="000000"/>
              </w:rPr>
            </w:pPr>
            <w:r w:rsidRPr="00353BCA">
              <w:rPr>
                <w:color w:val="000000"/>
              </w:rPr>
              <w:t>5,6530</w:t>
            </w:r>
          </w:p>
        </w:tc>
        <w:tc>
          <w:tcPr>
            <w:tcW w:w="1656" w:type="dxa"/>
            <w:tcBorders>
              <w:top w:val="nil"/>
              <w:left w:val="nil"/>
              <w:bottom w:val="single" w:sz="4" w:space="0" w:color="auto"/>
              <w:right w:val="single" w:sz="4" w:space="0" w:color="auto"/>
            </w:tcBorders>
            <w:shd w:val="clear" w:color="auto" w:fill="auto"/>
            <w:vAlign w:val="center"/>
            <w:hideMark/>
          </w:tcPr>
          <w:p w14:paraId="68458460" w14:textId="77777777" w:rsidR="005D2F68" w:rsidRPr="00353BCA" w:rsidRDefault="005D2F68" w:rsidP="005D2F68">
            <w:pPr>
              <w:jc w:val="center"/>
            </w:pPr>
            <w:r w:rsidRPr="00353BCA">
              <w:t>декабрь 2022</w:t>
            </w:r>
          </w:p>
        </w:tc>
        <w:tc>
          <w:tcPr>
            <w:tcW w:w="1809" w:type="dxa"/>
            <w:tcBorders>
              <w:top w:val="nil"/>
              <w:left w:val="nil"/>
              <w:bottom w:val="single" w:sz="4" w:space="0" w:color="auto"/>
              <w:right w:val="single" w:sz="4" w:space="0" w:color="auto"/>
            </w:tcBorders>
            <w:shd w:val="clear" w:color="auto" w:fill="auto"/>
            <w:vAlign w:val="center"/>
            <w:hideMark/>
          </w:tcPr>
          <w:p w14:paraId="4DF44F36" w14:textId="77777777" w:rsidR="005D2F68" w:rsidRPr="00353BCA" w:rsidRDefault="005D2F68" w:rsidP="005D2F68">
            <w:pPr>
              <w:jc w:val="center"/>
            </w:pPr>
            <w:r w:rsidRPr="00353BCA">
              <w:t>декабрь 2022</w:t>
            </w:r>
          </w:p>
        </w:tc>
        <w:tc>
          <w:tcPr>
            <w:tcW w:w="2052" w:type="dxa"/>
            <w:tcBorders>
              <w:top w:val="nil"/>
              <w:left w:val="nil"/>
              <w:bottom w:val="single" w:sz="4" w:space="0" w:color="auto"/>
              <w:right w:val="single" w:sz="4" w:space="0" w:color="auto"/>
            </w:tcBorders>
            <w:shd w:val="clear" w:color="auto" w:fill="auto"/>
            <w:noWrap/>
            <w:vAlign w:val="bottom"/>
            <w:hideMark/>
          </w:tcPr>
          <w:p w14:paraId="308FA7E7"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229283B" w14:textId="77777777" w:rsidR="005D2F68" w:rsidRPr="00353BCA" w:rsidRDefault="005D2F68" w:rsidP="005D2F68">
            <w:pPr>
              <w:jc w:val="center"/>
            </w:pPr>
            <w:r w:rsidRPr="005315D4">
              <w:t>не позднее 15 (пятнадцати) дней с даты заключения Контракта</w:t>
            </w:r>
          </w:p>
        </w:tc>
      </w:tr>
      <w:tr w:rsidR="005D2F68" w:rsidRPr="00353BCA" w14:paraId="4D375A23"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vAlign w:val="center"/>
            <w:hideMark/>
          </w:tcPr>
          <w:p w14:paraId="219C4337" w14:textId="77777777" w:rsidR="005D2F68" w:rsidRPr="00353BCA" w:rsidRDefault="005D2F68" w:rsidP="005D2F68">
            <w:pPr>
              <w:jc w:val="center"/>
            </w:pPr>
            <w:r w:rsidRPr="00353BCA">
              <w:t>5</w:t>
            </w:r>
          </w:p>
        </w:tc>
        <w:tc>
          <w:tcPr>
            <w:tcW w:w="3532" w:type="dxa"/>
            <w:tcBorders>
              <w:top w:val="nil"/>
              <w:left w:val="nil"/>
              <w:bottom w:val="single" w:sz="4" w:space="0" w:color="auto"/>
              <w:right w:val="single" w:sz="4" w:space="0" w:color="auto"/>
            </w:tcBorders>
            <w:shd w:val="clear" w:color="auto" w:fill="auto"/>
            <w:vAlign w:val="center"/>
            <w:hideMark/>
          </w:tcPr>
          <w:p w14:paraId="02CB5832" w14:textId="77777777" w:rsidR="005D2F68" w:rsidRPr="00353BCA" w:rsidRDefault="005D2F68" w:rsidP="005D2F68">
            <w:pPr>
              <w:rPr>
                <w:color w:val="000000"/>
              </w:rPr>
            </w:pPr>
            <w:r w:rsidRPr="00353BCA">
              <w:rPr>
                <w:color w:val="000000"/>
              </w:rPr>
              <w:t>Устройство основания под фундаменты: щебеночного</w:t>
            </w:r>
          </w:p>
        </w:tc>
        <w:tc>
          <w:tcPr>
            <w:tcW w:w="1292" w:type="dxa"/>
            <w:tcBorders>
              <w:top w:val="nil"/>
              <w:left w:val="nil"/>
              <w:bottom w:val="single" w:sz="4" w:space="0" w:color="auto"/>
              <w:right w:val="single" w:sz="4" w:space="0" w:color="auto"/>
            </w:tcBorders>
            <w:shd w:val="clear" w:color="auto" w:fill="auto"/>
            <w:noWrap/>
            <w:vAlign w:val="center"/>
            <w:hideMark/>
          </w:tcPr>
          <w:p w14:paraId="4E032704" w14:textId="77777777" w:rsidR="005D2F68" w:rsidRPr="00353BCA" w:rsidRDefault="005D2F68" w:rsidP="005D2F68">
            <w:pPr>
              <w:jc w:val="center"/>
              <w:rPr>
                <w:color w:val="000000"/>
              </w:rPr>
            </w:pPr>
            <w:r w:rsidRPr="00353BCA">
              <w:rPr>
                <w:color w:val="000000"/>
              </w:rPr>
              <w:t>м3</w:t>
            </w:r>
          </w:p>
        </w:tc>
        <w:tc>
          <w:tcPr>
            <w:tcW w:w="1417" w:type="dxa"/>
            <w:tcBorders>
              <w:top w:val="nil"/>
              <w:left w:val="nil"/>
              <w:bottom w:val="single" w:sz="4" w:space="0" w:color="auto"/>
              <w:right w:val="single" w:sz="4" w:space="0" w:color="auto"/>
            </w:tcBorders>
            <w:shd w:val="clear" w:color="auto" w:fill="auto"/>
            <w:noWrap/>
            <w:vAlign w:val="center"/>
            <w:hideMark/>
          </w:tcPr>
          <w:p w14:paraId="69FCAEC7" w14:textId="77777777" w:rsidR="005D2F68" w:rsidRPr="00353BCA" w:rsidRDefault="005D2F68" w:rsidP="005D2F68">
            <w:pPr>
              <w:jc w:val="center"/>
              <w:rPr>
                <w:color w:val="000000"/>
              </w:rPr>
            </w:pPr>
            <w:r w:rsidRPr="00353BCA">
              <w:rPr>
                <w:color w:val="000000"/>
              </w:rPr>
              <w:t>158,5</w:t>
            </w:r>
          </w:p>
        </w:tc>
        <w:tc>
          <w:tcPr>
            <w:tcW w:w="1656" w:type="dxa"/>
            <w:tcBorders>
              <w:top w:val="nil"/>
              <w:left w:val="nil"/>
              <w:bottom w:val="single" w:sz="4" w:space="0" w:color="auto"/>
              <w:right w:val="single" w:sz="4" w:space="0" w:color="auto"/>
            </w:tcBorders>
            <w:shd w:val="clear" w:color="auto" w:fill="auto"/>
            <w:vAlign w:val="center"/>
            <w:hideMark/>
          </w:tcPr>
          <w:p w14:paraId="1DC9EF79" w14:textId="77777777" w:rsidR="005D2F68" w:rsidRPr="00353BCA" w:rsidRDefault="005D2F68" w:rsidP="005D2F68">
            <w:pPr>
              <w:jc w:val="center"/>
            </w:pPr>
            <w:r w:rsidRPr="00353BCA">
              <w:t>декабрь 2022</w:t>
            </w:r>
          </w:p>
        </w:tc>
        <w:tc>
          <w:tcPr>
            <w:tcW w:w="1809" w:type="dxa"/>
            <w:tcBorders>
              <w:top w:val="nil"/>
              <w:left w:val="nil"/>
              <w:bottom w:val="single" w:sz="4" w:space="0" w:color="auto"/>
              <w:right w:val="single" w:sz="4" w:space="0" w:color="auto"/>
            </w:tcBorders>
            <w:shd w:val="clear" w:color="auto" w:fill="auto"/>
            <w:vAlign w:val="center"/>
            <w:hideMark/>
          </w:tcPr>
          <w:p w14:paraId="66F4AD00" w14:textId="77777777" w:rsidR="005D2F68" w:rsidRPr="00353BCA" w:rsidRDefault="005D2F68" w:rsidP="005D2F68">
            <w:pPr>
              <w:jc w:val="center"/>
            </w:pPr>
            <w:r w:rsidRPr="00353BCA">
              <w:t>декабрь 2022</w:t>
            </w:r>
          </w:p>
        </w:tc>
        <w:tc>
          <w:tcPr>
            <w:tcW w:w="2052" w:type="dxa"/>
            <w:tcBorders>
              <w:top w:val="nil"/>
              <w:left w:val="nil"/>
              <w:bottom w:val="single" w:sz="4" w:space="0" w:color="auto"/>
              <w:right w:val="single" w:sz="4" w:space="0" w:color="auto"/>
            </w:tcBorders>
            <w:shd w:val="clear" w:color="auto" w:fill="auto"/>
            <w:noWrap/>
            <w:vAlign w:val="bottom"/>
            <w:hideMark/>
          </w:tcPr>
          <w:p w14:paraId="539DD41B"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68DEFA5B" w14:textId="77777777" w:rsidR="005D2F68" w:rsidRPr="00353BCA" w:rsidRDefault="005D2F68" w:rsidP="005D2F68">
            <w:pPr>
              <w:jc w:val="center"/>
            </w:pPr>
            <w:r w:rsidRPr="005315D4">
              <w:t>не позднее 15 (пятнадцати) дней с даты заключения Контракта</w:t>
            </w:r>
          </w:p>
        </w:tc>
      </w:tr>
      <w:tr w:rsidR="005D2F68" w:rsidRPr="00353BCA" w14:paraId="02243A4C"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vAlign w:val="center"/>
            <w:hideMark/>
          </w:tcPr>
          <w:p w14:paraId="5F89CBD3" w14:textId="77777777" w:rsidR="005D2F68" w:rsidRPr="00353BCA" w:rsidRDefault="005D2F68" w:rsidP="005D2F68">
            <w:pPr>
              <w:jc w:val="center"/>
            </w:pPr>
            <w:r w:rsidRPr="00353BCA">
              <w:t>6</w:t>
            </w:r>
          </w:p>
        </w:tc>
        <w:tc>
          <w:tcPr>
            <w:tcW w:w="3532" w:type="dxa"/>
            <w:tcBorders>
              <w:top w:val="nil"/>
              <w:left w:val="nil"/>
              <w:bottom w:val="single" w:sz="4" w:space="0" w:color="auto"/>
              <w:right w:val="single" w:sz="4" w:space="0" w:color="auto"/>
            </w:tcBorders>
            <w:shd w:val="clear" w:color="auto" w:fill="auto"/>
            <w:vAlign w:val="center"/>
            <w:hideMark/>
          </w:tcPr>
          <w:p w14:paraId="445D590F" w14:textId="77777777" w:rsidR="005D2F68" w:rsidRPr="00353BCA" w:rsidRDefault="005D2F68" w:rsidP="005D2F68">
            <w:pPr>
              <w:rPr>
                <w:color w:val="000000"/>
              </w:rPr>
            </w:pPr>
            <w:r w:rsidRPr="00353BCA">
              <w:rPr>
                <w:color w:val="000000"/>
              </w:rPr>
              <w:t>Устройство бетонной подготовки</w:t>
            </w:r>
          </w:p>
        </w:tc>
        <w:tc>
          <w:tcPr>
            <w:tcW w:w="1292" w:type="dxa"/>
            <w:tcBorders>
              <w:top w:val="nil"/>
              <w:left w:val="nil"/>
              <w:bottom w:val="single" w:sz="4" w:space="0" w:color="auto"/>
              <w:right w:val="single" w:sz="4" w:space="0" w:color="auto"/>
            </w:tcBorders>
            <w:shd w:val="clear" w:color="auto" w:fill="auto"/>
            <w:noWrap/>
            <w:vAlign w:val="center"/>
            <w:hideMark/>
          </w:tcPr>
          <w:p w14:paraId="4C2E7482" w14:textId="77777777" w:rsidR="005D2F68" w:rsidRPr="00353BCA" w:rsidRDefault="005D2F68" w:rsidP="005D2F68">
            <w:pPr>
              <w:jc w:val="center"/>
              <w:rPr>
                <w:color w:val="000000"/>
              </w:rPr>
            </w:pPr>
            <w:r w:rsidRPr="00353BCA">
              <w:rPr>
                <w:color w:val="000000"/>
              </w:rPr>
              <w:t>100 м3</w:t>
            </w:r>
          </w:p>
        </w:tc>
        <w:tc>
          <w:tcPr>
            <w:tcW w:w="1417" w:type="dxa"/>
            <w:tcBorders>
              <w:top w:val="nil"/>
              <w:left w:val="nil"/>
              <w:bottom w:val="single" w:sz="4" w:space="0" w:color="auto"/>
              <w:right w:val="single" w:sz="4" w:space="0" w:color="auto"/>
            </w:tcBorders>
            <w:shd w:val="clear" w:color="auto" w:fill="auto"/>
            <w:noWrap/>
            <w:vAlign w:val="center"/>
            <w:hideMark/>
          </w:tcPr>
          <w:p w14:paraId="2D3873D2" w14:textId="77777777" w:rsidR="005D2F68" w:rsidRPr="00353BCA" w:rsidRDefault="005D2F68" w:rsidP="005D2F68">
            <w:pPr>
              <w:jc w:val="center"/>
              <w:rPr>
                <w:color w:val="000000"/>
              </w:rPr>
            </w:pPr>
            <w:r w:rsidRPr="00353BCA">
              <w:rPr>
                <w:color w:val="000000"/>
              </w:rPr>
              <w:t>1,585</w:t>
            </w:r>
          </w:p>
        </w:tc>
        <w:tc>
          <w:tcPr>
            <w:tcW w:w="1656" w:type="dxa"/>
            <w:tcBorders>
              <w:top w:val="nil"/>
              <w:left w:val="nil"/>
              <w:bottom w:val="single" w:sz="4" w:space="0" w:color="auto"/>
              <w:right w:val="single" w:sz="4" w:space="0" w:color="auto"/>
            </w:tcBorders>
            <w:shd w:val="clear" w:color="auto" w:fill="auto"/>
            <w:vAlign w:val="center"/>
            <w:hideMark/>
          </w:tcPr>
          <w:p w14:paraId="69C01BE6" w14:textId="77777777" w:rsidR="005D2F68" w:rsidRPr="00353BCA" w:rsidRDefault="005D2F68" w:rsidP="005D2F68">
            <w:pPr>
              <w:jc w:val="center"/>
            </w:pPr>
            <w:r w:rsidRPr="00353BCA">
              <w:t>январь 2023</w:t>
            </w:r>
          </w:p>
        </w:tc>
        <w:tc>
          <w:tcPr>
            <w:tcW w:w="1809" w:type="dxa"/>
            <w:tcBorders>
              <w:top w:val="nil"/>
              <w:left w:val="nil"/>
              <w:bottom w:val="single" w:sz="4" w:space="0" w:color="auto"/>
              <w:right w:val="single" w:sz="4" w:space="0" w:color="auto"/>
            </w:tcBorders>
            <w:shd w:val="clear" w:color="auto" w:fill="auto"/>
            <w:vAlign w:val="center"/>
            <w:hideMark/>
          </w:tcPr>
          <w:p w14:paraId="09FB33E1" w14:textId="77777777" w:rsidR="005D2F68" w:rsidRPr="00353BCA" w:rsidRDefault="005D2F68" w:rsidP="005D2F68">
            <w:pPr>
              <w:jc w:val="center"/>
            </w:pPr>
            <w:r w:rsidRPr="00353BCA">
              <w:t>январь 2023</w:t>
            </w:r>
          </w:p>
        </w:tc>
        <w:tc>
          <w:tcPr>
            <w:tcW w:w="2052" w:type="dxa"/>
            <w:tcBorders>
              <w:top w:val="nil"/>
              <w:left w:val="nil"/>
              <w:bottom w:val="single" w:sz="4" w:space="0" w:color="auto"/>
              <w:right w:val="single" w:sz="4" w:space="0" w:color="auto"/>
            </w:tcBorders>
            <w:shd w:val="clear" w:color="auto" w:fill="auto"/>
            <w:noWrap/>
            <w:vAlign w:val="bottom"/>
            <w:hideMark/>
          </w:tcPr>
          <w:p w14:paraId="0501F2BE"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36CA18BF" w14:textId="77777777" w:rsidR="005D2F68" w:rsidRPr="00353BCA" w:rsidRDefault="005D2F68" w:rsidP="005D2F68">
            <w:pPr>
              <w:jc w:val="center"/>
            </w:pPr>
            <w:r w:rsidRPr="005315D4">
              <w:t>не позднее 15 (пятнадцати) дней с даты заключения Контракта</w:t>
            </w:r>
          </w:p>
        </w:tc>
      </w:tr>
      <w:tr w:rsidR="005D2F68" w:rsidRPr="00353BCA" w14:paraId="2F64D1F7" w14:textId="77777777" w:rsidTr="005D2F68">
        <w:trPr>
          <w:trHeight w:val="312"/>
        </w:trPr>
        <w:tc>
          <w:tcPr>
            <w:tcW w:w="1502" w:type="dxa"/>
            <w:tcBorders>
              <w:top w:val="nil"/>
              <w:left w:val="single" w:sz="4" w:space="0" w:color="auto"/>
              <w:bottom w:val="single" w:sz="4" w:space="0" w:color="auto"/>
              <w:right w:val="single" w:sz="4" w:space="0" w:color="auto"/>
            </w:tcBorders>
            <w:shd w:val="clear" w:color="auto" w:fill="auto"/>
            <w:vAlign w:val="center"/>
            <w:hideMark/>
          </w:tcPr>
          <w:p w14:paraId="42DD2018" w14:textId="77777777" w:rsidR="005D2F68" w:rsidRPr="00353BCA" w:rsidRDefault="005D2F68" w:rsidP="005D2F68">
            <w:pPr>
              <w:jc w:val="center"/>
            </w:pPr>
            <w:r w:rsidRPr="00353BCA">
              <w:t>7</w:t>
            </w:r>
          </w:p>
        </w:tc>
        <w:tc>
          <w:tcPr>
            <w:tcW w:w="3532" w:type="dxa"/>
            <w:tcBorders>
              <w:top w:val="nil"/>
              <w:left w:val="nil"/>
              <w:bottom w:val="single" w:sz="4" w:space="0" w:color="auto"/>
              <w:right w:val="single" w:sz="4" w:space="0" w:color="auto"/>
            </w:tcBorders>
            <w:shd w:val="clear" w:color="auto" w:fill="auto"/>
            <w:vAlign w:val="center"/>
            <w:hideMark/>
          </w:tcPr>
          <w:p w14:paraId="38251230" w14:textId="77777777" w:rsidR="005D2F68" w:rsidRPr="00353BCA" w:rsidRDefault="005D2F68" w:rsidP="005D2F68">
            <w:pPr>
              <w:rPr>
                <w:color w:val="000000"/>
              </w:rPr>
            </w:pPr>
            <w:r w:rsidRPr="00353BCA">
              <w:rPr>
                <w:color w:val="000000"/>
              </w:rPr>
              <w:t>Бетон тяжелый, класс В7,5 (М100)</w:t>
            </w:r>
          </w:p>
        </w:tc>
        <w:tc>
          <w:tcPr>
            <w:tcW w:w="1292" w:type="dxa"/>
            <w:tcBorders>
              <w:top w:val="nil"/>
              <w:left w:val="nil"/>
              <w:bottom w:val="single" w:sz="4" w:space="0" w:color="auto"/>
              <w:right w:val="single" w:sz="4" w:space="0" w:color="auto"/>
            </w:tcBorders>
            <w:shd w:val="clear" w:color="auto" w:fill="auto"/>
            <w:noWrap/>
            <w:vAlign w:val="center"/>
            <w:hideMark/>
          </w:tcPr>
          <w:p w14:paraId="01378146" w14:textId="77777777" w:rsidR="005D2F68" w:rsidRPr="00353BCA" w:rsidRDefault="005D2F68" w:rsidP="005D2F68">
            <w:pPr>
              <w:jc w:val="center"/>
              <w:rPr>
                <w:color w:val="000000"/>
              </w:rPr>
            </w:pPr>
            <w:r w:rsidRPr="00353BCA">
              <w:rPr>
                <w:color w:val="000000"/>
              </w:rPr>
              <w:t>м3</w:t>
            </w:r>
          </w:p>
        </w:tc>
        <w:tc>
          <w:tcPr>
            <w:tcW w:w="1417" w:type="dxa"/>
            <w:tcBorders>
              <w:top w:val="nil"/>
              <w:left w:val="nil"/>
              <w:bottom w:val="single" w:sz="4" w:space="0" w:color="auto"/>
              <w:right w:val="single" w:sz="4" w:space="0" w:color="auto"/>
            </w:tcBorders>
            <w:shd w:val="clear" w:color="auto" w:fill="auto"/>
            <w:noWrap/>
            <w:vAlign w:val="center"/>
            <w:hideMark/>
          </w:tcPr>
          <w:p w14:paraId="496718FF" w14:textId="77777777" w:rsidR="005D2F68" w:rsidRPr="00353BCA" w:rsidRDefault="005D2F68" w:rsidP="005D2F68">
            <w:pPr>
              <w:jc w:val="center"/>
              <w:rPr>
                <w:color w:val="000000"/>
              </w:rPr>
            </w:pPr>
            <w:r w:rsidRPr="00353BCA">
              <w:rPr>
                <w:color w:val="000000"/>
              </w:rPr>
              <w:t>161,7</w:t>
            </w:r>
          </w:p>
        </w:tc>
        <w:tc>
          <w:tcPr>
            <w:tcW w:w="1656" w:type="dxa"/>
            <w:tcBorders>
              <w:top w:val="nil"/>
              <w:left w:val="nil"/>
              <w:bottom w:val="single" w:sz="4" w:space="0" w:color="auto"/>
              <w:right w:val="single" w:sz="4" w:space="0" w:color="auto"/>
            </w:tcBorders>
            <w:shd w:val="clear" w:color="auto" w:fill="auto"/>
            <w:vAlign w:val="center"/>
            <w:hideMark/>
          </w:tcPr>
          <w:p w14:paraId="1336BBD1" w14:textId="77777777" w:rsidR="005D2F68" w:rsidRPr="00353BCA" w:rsidRDefault="005D2F68" w:rsidP="005D2F68">
            <w:pPr>
              <w:jc w:val="center"/>
            </w:pPr>
            <w:r w:rsidRPr="00353BCA">
              <w:t>январь 2023</w:t>
            </w:r>
          </w:p>
        </w:tc>
        <w:tc>
          <w:tcPr>
            <w:tcW w:w="1809" w:type="dxa"/>
            <w:tcBorders>
              <w:top w:val="nil"/>
              <w:left w:val="nil"/>
              <w:bottom w:val="single" w:sz="4" w:space="0" w:color="auto"/>
              <w:right w:val="single" w:sz="4" w:space="0" w:color="auto"/>
            </w:tcBorders>
            <w:shd w:val="clear" w:color="auto" w:fill="auto"/>
            <w:vAlign w:val="center"/>
            <w:hideMark/>
          </w:tcPr>
          <w:p w14:paraId="35D00350" w14:textId="77777777" w:rsidR="005D2F68" w:rsidRPr="00353BCA" w:rsidRDefault="005D2F68" w:rsidP="005D2F68">
            <w:pPr>
              <w:jc w:val="center"/>
            </w:pPr>
            <w:r w:rsidRPr="00353BCA">
              <w:t>январь 2023</w:t>
            </w:r>
          </w:p>
        </w:tc>
        <w:tc>
          <w:tcPr>
            <w:tcW w:w="2052" w:type="dxa"/>
            <w:tcBorders>
              <w:top w:val="nil"/>
              <w:left w:val="nil"/>
              <w:bottom w:val="single" w:sz="4" w:space="0" w:color="auto"/>
              <w:right w:val="single" w:sz="4" w:space="0" w:color="auto"/>
            </w:tcBorders>
            <w:shd w:val="clear" w:color="auto" w:fill="auto"/>
            <w:noWrap/>
            <w:vAlign w:val="bottom"/>
            <w:hideMark/>
          </w:tcPr>
          <w:p w14:paraId="081BEB5C"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3220CCFD" w14:textId="77777777" w:rsidR="005D2F68" w:rsidRPr="00353BCA" w:rsidRDefault="005D2F68" w:rsidP="005D2F68">
            <w:pPr>
              <w:jc w:val="center"/>
            </w:pPr>
            <w:r w:rsidRPr="005315D4">
              <w:t>не позднее 15 (пятнадцати) дней с даты заключения Контракта</w:t>
            </w:r>
          </w:p>
        </w:tc>
      </w:tr>
      <w:tr w:rsidR="005D2F68" w:rsidRPr="00353BCA" w14:paraId="25173E5C" w14:textId="77777777" w:rsidTr="005D2F68">
        <w:trPr>
          <w:trHeight w:val="1260"/>
        </w:trPr>
        <w:tc>
          <w:tcPr>
            <w:tcW w:w="1502" w:type="dxa"/>
            <w:tcBorders>
              <w:top w:val="nil"/>
              <w:left w:val="single" w:sz="4" w:space="0" w:color="auto"/>
              <w:bottom w:val="single" w:sz="4" w:space="0" w:color="auto"/>
              <w:right w:val="single" w:sz="4" w:space="0" w:color="auto"/>
            </w:tcBorders>
            <w:shd w:val="clear" w:color="auto" w:fill="auto"/>
            <w:vAlign w:val="center"/>
            <w:hideMark/>
          </w:tcPr>
          <w:p w14:paraId="49D7B238" w14:textId="77777777" w:rsidR="005D2F68" w:rsidRPr="00353BCA" w:rsidRDefault="005D2F68" w:rsidP="005D2F68">
            <w:pPr>
              <w:jc w:val="center"/>
            </w:pPr>
            <w:r w:rsidRPr="00353BCA">
              <w:t>8</w:t>
            </w:r>
          </w:p>
        </w:tc>
        <w:tc>
          <w:tcPr>
            <w:tcW w:w="3532" w:type="dxa"/>
            <w:tcBorders>
              <w:top w:val="nil"/>
              <w:left w:val="nil"/>
              <w:bottom w:val="single" w:sz="4" w:space="0" w:color="auto"/>
              <w:right w:val="single" w:sz="4" w:space="0" w:color="auto"/>
            </w:tcBorders>
            <w:shd w:val="clear" w:color="auto" w:fill="auto"/>
            <w:vAlign w:val="center"/>
            <w:hideMark/>
          </w:tcPr>
          <w:p w14:paraId="72DCDEBD" w14:textId="77777777" w:rsidR="005D2F68" w:rsidRPr="00353BCA" w:rsidRDefault="005D2F68" w:rsidP="005D2F68">
            <w:pPr>
              <w:rPr>
                <w:color w:val="000000"/>
              </w:rPr>
            </w:pPr>
            <w:r w:rsidRPr="00353BCA">
              <w:rPr>
                <w:color w:val="000000"/>
              </w:rPr>
              <w:t>Устройство фундаментных плит железобетонных с пазами, стаканами и подколонниками высотой до 2 м, с помощью автобетононасоса при толщине плиты: до 1000 мм</w:t>
            </w:r>
          </w:p>
        </w:tc>
        <w:tc>
          <w:tcPr>
            <w:tcW w:w="1292" w:type="dxa"/>
            <w:tcBorders>
              <w:top w:val="nil"/>
              <w:left w:val="nil"/>
              <w:bottom w:val="single" w:sz="4" w:space="0" w:color="auto"/>
              <w:right w:val="single" w:sz="4" w:space="0" w:color="auto"/>
            </w:tcBorders>
            <w:shd w:val="clear" w:color="auto" w:fill="auto"/>
            <w:noWrap/>
            <w:vAlign w:val="center"/>
            <w:hideMark/>
          </w:tcPr>
          <w:p w14:paraId="1E59F50B" w14:textId="77777777" w:rsidR="005D2F68" w:rsidRPr="00353BCA" w:rsidRDefault="005D2F68" w:rsidP="005D2F68">
            <w:pPr>
              <w:jc w:val="center"/>
              <w:rPr>
                <w:color w:val="000000"/>
              </w:rPr>
            </w:pPr>
            <w:r w:rsidRPr="00353BCA">
              <w:rPr>
                <w:color w:val="000000"/>
              </w:rPr>
              <w:t>100 м3</w:t>
            </w:r>
          </w:p>
        </w:tc>
        <w:tc>
          <w:tcPr>
            <w:tcW w:w="1417" w:type="dxa"/>
            <w:tcBorders>
              <w:top w:val="nil"/>
              <w:left w:val="nil"/>
              <w:bottom w:val="single" w:sz="4" w:space="0" w:color="auto"/>
              <w:right w:val="single" w:sz="4" w:space="0" w:color="auto"/>
            </w:tcBorders>
            <w:shd w:val="clear" w:color="auto" w:fill="auto"/>
            <w:noWrap/>
            <w:vAlign w:val="center"/>
            <w:hideMark/>
          </w:tcPr>
          <w:p w14:paraId="7C1A6E8D" w14:textId="77777777" w:rsidR="005D2F68" w:rsidRPr="00353BCA" w:rsidRDefault="005D2F68" w:rsidP="005D2F68">
            <w:pPr>
              <w:jc w:val="center"/>
              <w:rPr>
                <w:color w:val="000000"/>
              </w:rPr>
            </w:pPr>
            <w:r w:rsidRPr="00353BCA">
              <w:rPr>
                <w:color w:val="000000"/>
              </w:rPr>
              <w:t>9,06</w:t>
            </w:r>
          </w:p>
        </w:tc>
        <w:tc>
          <w:tcPr>
            <w:tcW w:w="1656" w:type="dxa"/>
            <w:tcBorders>
              <w:top w:val="nil"/>
              <w:left w:val="nil"/>
              <w:bottom w:val="single" w:sz="4" w:space="0" w:color="auto"/>
              <w:right w:val="single" w:sz="4" w:space="0" w:color="auto"/>
            </w:tcBorders>
            <w:shd w:val="clear" w:color="auto" w:fill="auto"/>
            <w:vAlign w:val="center"/>
            <w:hideMark/>
          </w:tcPr>
          <w:p w14:paraId="1D1002F9" w14:textId="77777777" w:rsidR="005D2F68" w:rsidRPr="00353BCA" w:rsidRDefault="005D2F68" w:rsidP="005D2F68">
            <w:pPr>
              <w:jc w:val="center"/>
            </w:pPr>
            <w:r w:rsidRPr="00353BCA">
              <w:t>январь 2023</w:t>
            </w:r>
          </w:p>
        </w:tc>
        <w:tc>
          <w:tcPr>
            <w:tcW w:w="1809" w:type="dxa"/>
            <w:tcBorders>
              <w:top w:val="nil"/>
              <w:left w:val="nil"/>
              <w:bottom w:val="single" w:sz="4" w:space="0" w:color="auto"/>
              <w:right w:val="single" w:sz="4" w:space="0" w:color="auto"/>
            </w:tcBorders>
            <w:shd w:val="clear" w:color="auto" w:fill="auto"/>
            <w:vAlign w:val="center"/>
            <w:hideMark/>
          </w:tcPr>
          <w:p w14:paraId="0A4EC5BB" w14:textId="77777777" w:rsidR="005D2F68" w:rsidRPr="00353BCA" w:rsidRDefault="005D2F68" w:rsidP="005D2F68">
            <w:pPr>
              <w:jc w:val="center"/>
            </w:pPr>
            <w:r w:rsidRPr="00353BCA">
              <w:t>январь 2023</w:t>
            </w:r>
          </w:p>
        </w:tc>
        <w:tc>
          <w:tcPr>
            <w:tcW w:w="2052" w:type="dxa"/>
            <w:tcBorders>
              <w:top w:val="nil"/>
              <w:left w:val="nil"/>
              <w:bottom w:val="single" w:sz="4" w:space="0" w:color="auto"/>
              <w:right w:val="single" w:sz="4" w:space="0" w:color="auto"/>
            </w:tcBorders>
            <w:shd w:val="clear" w:color="auto" w:fill="auto"/>
            <w:noWrap/>
            <w:vAlign w:val="bottom"/>
            <w:hideMark/>
          </w:tcPr>
          <w:p w14:paraId="0B043E0D"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3CCD2528" w14:textId="77777777" w:rsidR="005D2F68" w:rsidRPr="00353BCA" w:rsidRDefault="005D2F68" w:rsidP="005D2F68">
            <w:pPr>
              <w:jc w:val="center"/>
            </w:pPr>
            <w:r w:rsidRPr="005315D4">
              <w:t>не позднее 15 (пятнадцати) дней с даты заключения Контракта</w:t>
            </w:r>
          </w:p>
        </w:tc>
      </w:tr>
      <w:tr w:rsidR="005D2F68" w:rsidRPr="00353BCA" w14:paraId="24926916"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vAlign w:val="center"/>
            <w:hideMark/>
          </w:tcPr>
          <w:p w14:paraId="07C00633" w14:textId="77777777" w:rsidR="005D2F68" w:rsidRPr="00353BCA" w:rsidRDefault="005D2F68" w:rsidP="005D2F68">
            <w:pPr>
              <w:jc w:val="center"/>
            </w:pPr>
            <w:r w:rsidRPr="00353BCA">
              <w:lastRenderedPageBreak/>
              <w:t>9</w:t>
            </w:r>
          </w:p>
        </w:tc>
        <w:tc>
          <w:tcPr>
            <w:tcW w:w="3532" w:type="dxa"/>
            <w:tcBorders>
              <w:top w:val="nil"/>
              <w:left w:val="nil"/>
              <w:bottom w:val="single" w:sz="4" w:space="0" w:color="auto"/>
              <w:right w:val="single" w:sz="4" w:space="0" w:color="auto"/>
            </w:tcBorders>
            <w:shd w:val="clear" w:color="auto" w:fill="auto"/>
            <w:vAlign w:val="center"/>
            <w:hideMark/>
          </w:tcPr>
          <w:p w14:paraId="6CBA7D89" w14:textId="77777777" w:rsidR="005D2F68" w:rsidRPr="00353BCA" w:rsidRDefault="005D2F68" w:rsidP="005D2F68">
            <w:pPr>
              <w:rPr>
                <w:color w:val="000000"/>
              </w:rPr>
            </w:pPr>
            <w:r w:rsidRPr="00353BCA">
              <w:rPr>
                <w:color w:val="000000"/>
              </w:rPr>
              <w:t>Устройство стен подвалов и подпорных стен железобетонных высотой: до 3 м, толщиной до 300 мм</w:t>
            </w:r>
          </w:p>
        </w:tc>
        <w:tc>
          <w:tcPr>
            <w:tcW w:w="1292" w:type="dxa"/>
            <w:tcBorders>
              <w:top w:val="nil"/>
              <w:left w:val="nil"/>
              <w:bottom w:val="single" w:sz="4" w:space="0" w:color="auto"/>
              <w:right w:val="single" w:sz="4" w:space="0" w:color="auto"/>
            </w:tcBorders>
            <w:shd w:val="clear" w:color="auto" w:fill="auto"/>
            <w:noWrap/>
            <w:vAlign w:val="center"/>
            <w:hideMark/>
          </w:tcPr>
          <w:p w14:paraId="496ED4A6" w14:textId="77777777" w:rsidR="005D2F68" w:rsidRPr="00353BCA" w:rsidRDefault="005D2F68" w:rsidP="005D2F68">
            <w:pPr>
              <w:jc w:val="center"/>
              <w:rPr>
                <w:color w:val="000000"/>
              </w:rPr>
            </w:pPr>
            <w:r w:rsidRPr="00353BCA">
              <w:rPr>
                <w:color w:val="000000"/>
              </w:rPr>
              <w:t>100 м3</w:t>
            </w:r>
          </w:p>
        </w:tc>
        <w:tc>
          <w:tcPr>
            <w:tcW w:w="1417" w:type="dxa"/>
            <w:tcBorders>
              <w:top w:val="nil"/>
              <w:left w:val="nil"/>
              <w:bottom w:val="single" w:sz="4" w:space="0" w:color="auto"/>
              <w:right w:val="single" w:sz="4" w:space="0" w:color="auto"/>
            </w:tcBorders>
            <w:shd w:val="clear" w:color="auto" w:fill="auto"/>
            <w:noWrap/>
            <w:vAlign w:val="center"/>
            <w:hideMark/>
          </w:tcPr>
          <w:p w14:paraId="3BE0C317" w14:textId="77777777" w:rsidR="005D2F68" w:rsidRPr="00353BCA" w:rsidRDefault="005D2F68" w:rsidP="005D2F68">
            <w:pPr>
              <w:jc w:val="center"/>
              <w:rPr>
                <w:color w:val="000000"/>
              </w:rPr>
            </w:pPr>
            <w:r w:rsidRPr="00353BCA">
              <w:rPr>
                <w:color w:val="000000"/>
              </w:rPr>
              <w:t>4,286</w:t>
            </w:r>
          </w:p>
        </w:tc>
        <w:tc>
          <w:tcPr>
            <w:tcW w:w="1656" w:type="dxa"/>
            <w:tcBorders>
              <w:top w:val="nil"/>
              <w:left w:val="nil"/>
              <w:bottom w:val="single" w:sz="4" w:space="0" w:color="auto"/>
              <w:right w:val="single" w:sz="4" w:space="0" w:color="auto"/>
            </w:tcBorders>
            <w:shd w:val="clear" w:color="auto" w:fill="auto"/>
            <w:vAlign w:val="center"/>
            <w:hideMark/>
          </w:tcPr>
          <w:p w14:paraId="38A91A94" w14:textId="77777777" w:rsidR="005D2F68" w:rsidRPr="00353BCA" w:rsidRDefault="005D2F68" w:rsidP="005D2F68">
            <w:pPr>
              <w:jc w:val="center"/>
            </w:pPr>
            <w:r w:rsidRPr="00353BCA">
              <w:t>январь 2023</w:t>
            </w:r>
          </w:p>
        </w:tc>
        <w:tc>
          <w:tcPr>
            <w:tcW w:w="1809" w:type="dxa"/>
            <w:tcBorders>
              <w:top w:val="nil"/>
              <w:left w:val="nil"/>
              <w:bottom w:val="single" w:sz="4" w:space="0" w:color="auto"/>
              <w:right w:val="single" w:sz="4" w:space="0" w:color="auto"/>
            </w:tcBorders>
            <w:shd w:val="clear" w:color="auto" w:fill="auto"/>
            <w:vAlign w:val="center"/>
            <w:hideMark/>
          </w:tcPr>
          <w:p w14:paraId="4A6D75B5" w14:textId="77777777" w:rsidR="005D2F68" w:rsidRPr="00353BCA" w:rsidRDefault="005D2F68" w:rsidP="005D2F68">
            <w:pPr>
              <w:jc w:val="center"/>
            </w:pPr>
            <w:r w:rsidRPr="00353BCA">
              <w:t>февраль 2023</w:t>
            </w:r>
          </w:p>
        </w:tc>
        <w:tc>
          <w:tcPr>
            <w:tcW w:w="2052" w:type="dxa"/>
            <w:tcBorders>
              <w:top w:val="nil"/>
              <w:left w:val="nil"/>
              <w:bottom w:val="single" w:sz="4" w:space="0" w:color="auto"/>
              <w:right w:val="single" w:sz="4" w:space="0" w:color="auto"/>
            </w:tcBorders>
            <w:shd w:val="clear" w:color="auto" w:fill="auto"/>
            <w:noWrap/>
            <w:vAlign w:val="bottom"/>
            <w:hideMark/>
          </w:tcPr>
          <w:p w14:paraId="644987B4"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73E7F441" w14:textId="77777777" w:rsidR="005D2F68" w:rsidRPr="00353BCA" w:rsidRDefault="005D2F68" w:rsidP="005D2F68">
            <w:pPr>
              <w:jc w:val="center"/>
            </w:pPr>
            <w:r w:rsidRPr="005315D4">
              <w:t>не позднее 15 (пятнадцати) дней с даты заключения Контракта</w:t>
            </w:r>
          </w:p>
        </w:tc>
      </w:tr>
      <w:tr w:rsidR="005D2F68" w:rsidRPr="00353BCA" w14:paraId="6C15ECBF"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vAlign w:val="center"/>
            <w:hideMark/>
          </w:tcPr>
          <w:p w14:paraId="1FD6340E" w14:textId="77777777" w:rsidR="005D2F68" w:rsidRPr="00353BCA" w:rsidRDefault="005D2F68" w:rsidP="005D2F68">
            <w:pPr>
              <w:jc w:val="center"/>
            </w:pPr>
            <w:r w:rsidRPr="00353BCA">
              <w:t>10</w:t>
            </w:r>
          </w:p>
        </w:tc>
        <w:tc>
          <w:tcPr>
            <w:tcW w:w="3532" w:type="dxa"/>
            <w:tcBorders>
              <w:top w:val="nil"/>
              <w:left w:val="nil"/>
              <w:bottom w:val="single" w:sz="4" w:space="0" w:color="auto"/>
              <w:right w:val="single" w:sz="4" w:space="0" w:color="auto"/>
            </w:tcBorders>
            <w:shd w:val="clear" w:color="auto" w:fill="auto"/>
            <w:vAlign w:val="center"/>
            <w:hideMark/>
          </w:tcPr>
          <w:p w14:paraId="7797C65D" w14:textId="77777777" w:rsidR="005D2F68" w:rsidRPr="00353BCA" w:rsidRDefault="005D2F68" w:rsidP="005D2F68">
            <w:pPr>
              <w:rPr>
                <w:color w:val="000000"/>
              </w:rPr>
            </w:pPr>
            <w:r w:rsidRPr="00353BCA">
              <w:rPr>
                <w:color w:val="000000"/>
              </w:rPr>
              <w:t>Устройство колонн гражданских зданий в металлической опалубке</w:t>
            </w:r>
          </w:p>
        </w:tc>
        <w:tc>
          <w:tcPr>
            <w:tcW w:w="1292" w:type="dxa"/>
            <w:tcBorders>
              <w:top w:val="nil"/>
              <w:left w:val="nil"/>
              <w:bottom w:val="single" w:sz="4" w:space="0" w:color="auto"/>
              <w:right w:val="single" w:sz="4" w:space="0" w:color="auto"/>
            </w:tcBorders>
            <w:shd w:val="clear" w:color="auto" w:fill="auto"/>
            <w:noWrap/>
            <w:vAlign w:val="center"/>
            <w:hideMark/>
          </w:tcPr>
          <w:p w14:paraId="14A1D05A" w14:textId="77777777" w:rsidR="005D2F68" w:rsidRPr="00353BCA" w:rsidRDefault="005D2F68" w:rsidP="005D2F68">
            <w:pPr>
              <w:jc w:val="center"/>
              <w:rPr>
                <w:color w:val="000000"/>
              </w:rPr>
            </w:pPr>
            <w:r w:rsidRPr="00353BCA">
              <w:rPr>
                <w:color w:val="000000"/>
              </w:rPr>
              <w:t>100 м3</w:t>
            </w:r>
          </w:p>
        </w:tc>
        <w:tc>
          <w:tcPr>
            <w:tcW w:w="1417" w:type="dxa"/>
            <w:tcBorders>
              <w:top w:val="nil"/>
              <w:left w:val="nil"/>
              <w:bottom w:val="single" w:sz="4" w:space="0" w:color="auto"/>
              <w:right w:val="single" w:sz="4" w:space="0" w:color="auto"/>
            </w:tcBorders>
            <w:shd w:val="clear" w:color="auto" w:fill="auto"/>
            <w:noWrap/>
            <w:vAlign w:val="center"/>
            <w:hideMark/>
          </w:tcPr>
          <w:p w14:paraId="1EC2DC32" w14:textId="77777777" w:rsidR="005D2F68" w:rsidRPr="00353BCA" w:rsidRDefault="005D2F68" w:rsidP="005D2F68">
            <w:pPr>
              <w:jc w:val="center"/>
              <w:rPr>
                <w:color w:val="000000"/>
              </w:rPr>
            </w:pPr>
            <w:r w:rsidRPr="00353BCA">
              <w:rPr>
                <w:color w:val="000000"/>
              </w:rPr>
              <w:t>0,855</w:t>
            </w:r>
          </w:p>
        </w:tc>
        <w:tc>
          <w:tcPr>
            <w:tcW w:w="1656" w:type="dxa"/>
            <w:tcBorders>
              <w:top w:val="nil"/>
              <w:left w:val="nil"/>
              <w:bottom w:val="single" w:sz="4" w:space="0" w:color="auto"/>
              <w:right w:val="single" w:sz="4" w:space="0" w:color="auto"/>
            </w:tcBorders>
            <w:shd w:val="clear" w:color="auto" w:fill="auto"/>
            <w:vAlign w:val="center"/>
            <w:hideMark/>
          </w:tcPr>
          <w:p w14:paraId="3486394A" w14:textId="77777777" w:rsidR="005D2F68" w:rsidRPr="00353BCA" w:rsidRDefault="005D2F68" w:rsidP="005D2F68">
            <w:pPr>
              <w:jc w:val="center"/>
            </w:pPr>
            <w:r w:rsidRPr="00353BCA">
              <w:t>январь 2023</w:t>
            </w:r>
          </w:p>
        </w:tc>
        <w:tc>
          <w:tcPr>
            <w:tcW w:w="1809" w:type="dxa"/>
            <w:tcBorders>
              <w:top w:val="nil"/>
              <w:left w:val="nil"/>
              <w:bottom w:val="single" w:sz="4" w:space="0" w:color="auto"/>
              <w:right w:val="single" w:sz="4" w:space="0" w:color="auto"/>
            </w:tcBorders>
            <w:shd w:val="clear" w:color="auto" w:fill="auto"/>
            <w:vAlign w:val="center"/>
            <w:hideMark/>
          </w:tcPr>
          <w:p w14:paraId="1C509E88" w14:textId="77777777" w:rsidR="005D2F68" w:rsidRPr="00353BCA" w:rsidRDefault="005D2F68" w:rsidP="005D2F68">
            <w:pPr>
              <w:jc w:val="center"/>
            </w:pPr>
            <w:r w:rsidRPr="00353BCA">
              <w:t>май 2023</w:t>
            </w:r>
          </w:p>
        </w:tc>
        <w:tc>
          <w:tcPr>
            <w:tcW w:w="2052" w:type="dxa"/>
            <w:tcBorders>
              <w:top w:val="nil"/>
              <w:left w:val="nil"/>
              <w:bottom w:val="single" w:sz="4" w:space="0" w:color="auto"/>
              <w:right w:val="single" w:sz="4" w:space="0" w:color="auto"/>
            </w:tcBorders>
            <w:shd w:val="clear" w:color="auto" w:fill="auto"/>
            <w:noWrap/>
            <w:vAlign w:val="bottom"/>
            <w:hideMark/>
          </w:tcPr>
          <w:p w14:paraId="5BDE884B"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031F8AA1" w14:textId="77777777" w:rsidR="005D2F68" w:rsidRPr="00353BCA" w:rsidRDefault="005D2F68" w:rsidP="005D2F68">
            <w:pPr>
              <w:jc w:val="center"/>
            </w:pPr>
            <w:r w:rsidRPr="005315D4">
              <w:t>не позднее 15 (пятнадцати) дней с даты заключения Контракта</w:t>
            </w:r>
          </w:p>
        </w:tc>
      </w:tr>
      <w:tr w:rsidR="005D2F68" w:rsidRPr="00353BCA" w14:paraId="51F03733"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vAlign w:val="center"/>
            <w:hideMark/>
          </w:tcPr>
          <w:p w14:paraId="20284650" w14:textId="77777777" w:rsidR="005D2F68" w:rsidRPr="00353BCA" w:rsidRDefault="005D2F68" w:rsidP="005D2F68">
            <w:pPr>
              <w:jc w:val="center"/>
            </w:pPr>
            <w:r w:rsidRPr="00353BCA">
              <w:t>11</w:t>
            </w:r>
          </w:p>
        </w:tc>
        <w:tc>
          <w:tcPr>
            <w:tcW w:w="3532" w:type="dxa"/>
            <w:tcBorders>
              <w:top w:val="nil"/>
              <w:left w:val="nil"/>
              <w:bottom w:val="single" w:sz="4" w:space="0" w:color="auto"/>
              <w:right w:val="single" w:sz="4" w:space="0" w:color="auto"/>
            </w:tcBorders>
            <w:shd w:val="clear" w:color="auto" w:fill="auto"/>
            <w:vAlign w:val="center"/>
            <w:hideMark/>
          </w:tcPr>
          <w:p w14:paraId="441E3D42" w14:textId="77777777" w:rsidR="005D2F68" w:rsidRPr="00353BCA" w:rsidRDefault="005D2F68" w:rsidP="005D2F68">
            <w:pPr>
              <w:rPr>
                <w:color w:val="000000"/>
              </w:rPr>
            </w:pPr>
            <w:r w:rsidRPr="00353BCA">
              <w:rPr>
                <w:color w:val="000000"/>
              </w:rPr>
              <w:t>Устройство ригелей гражданских зданий в металлической опалубке</w:t>
            </w:r>
          </w:p>
        </w:tc>
        <w:tc>
          <w:tcPr>
            <w:tcW w:w="1292" w:type="dxa"/>
            <w:tcBorders>
              <w:top w:val="nil"/>
              <w:left w:val="nil"/>
              <w:bottom w:val="single" w:sz="4" w:space="0" w:color="auto"/>
              <w:right w:val="single" w:sz="4" w:space="0" w:color="auto"/>
            </w:tcBorders>
            <w:shd w:val="clear" w:color="auto" w:fill="auto"/>
            <w:noWrap/>
            <w:vAlign w:val="center"/>
            <w:hideMark/>
          </w:tcPr>
          <w:p w14:paraId="5720F0C8" w14:textId="77777777" w:rsidR="005D2F68" w:rsidRPr="00353BCA" w:rsidRDefault="005D2F68" w:rsidP="005D2F68">
            <w:pPr>
              <w:jc w:val="center"/>
              <w:rPr>
                <w:color w:val="000000"/>
              </w:rPr>
            </w:pPr>
            <w:r w:rsidRPr="00353BCA">
              <w:rPr>
                <w:color w:val="000000"/>
              </w:rPr>
              <w:t>100 м3</w:t>
            </w:r>
          </w:p>
        </w:tc>
        <w:tc>
          <w:tcPr>
            <w:tcW w:w="1417" w:type="dxa"/>
            <w:tcBorders>
              <w:top w:val="nil"/>
              <w:left w:val="nil"/>
              <w:bottom w:val="single" w:sz="4" w:space="0" w:color="auto"/>
              <w:right w:val="single" w:sz="4" w:space="0" w:color="auto"/>
            </w:tcBorders>
            <w:shd w:val="clear" w:color="auto" w:fill="auto"/>
            <w:noWrap/>
            <w:vAlign w:val="center"/>
            <w:hideMark/>
          </w:tcPr>
          <w:p w14:paraId="25C20066" w14:textId="77777777" w:rsidR="005D2F68" w:rsidRPr="00353BCA" w:rsidRDefault="005D2F68" w:rsidP="005D2F68">
            <w:pPr>
              <w:jc w:val="center"/>
              <w:rPr>
                <w:color w:val="000000"/>
              </w:rPr>
            </w:pPr>
            <w:r w:rsidRPr="00353BCA">
              <w:rPr>
                <w:color w:val="000000"/>
              </w:rPr>
              <w:t>2,083</w:t>
            </w:r>
          </w:p>
        </w:tc>
        <w:tc>
          <w:tcPr>
            <w:tcW w:w="1656" w:type="dxa"/>
            <w:tcBorders>
              <w:top w:val="nil"/>
              <w:left w:val="nil"/>
              <w:bottom w:val="single" w:sz="4" w:space="0" w:color="auto"/>
              <w:right w:val="single" w:sz="4" w:space="0" w:color="auto"/>
            </w:tcBorders>
            <w:shd w:val="clear" w:color="auto" w:fill="auto"/>
            <w:vAlign w:val="center"/>
            <w:hideMark/>
          </w:tcPr>
          <w:p w14:paraId="1E96176F" w14:textId="77777777" w:rsidR="005D2F68" w:rsidRPr="00353BCA" w:rsidRDefault="005D2F68" w:rsidP="005D2F68">
            <w:pPr>
              <w:jc w:val="center"/>
            </w:pPr>
            <w:r w:rsidRPr="00353BCA">
              <w:t>февраль 2023</w:t>
            </w:r>
          </w:p>
        </w:tc>
        <w:tc>
          <w:tcPr>
            <w:tcW w:w="1809" w:type="dxa"/>
            <w:tcBorders>
              <w:top w:val="nil"/>
              <w:left w:val="nil"/>
              <w:bottom w:val="single" w:sz="4" w:space="0" w:color="auto"/>
              <w:right w:val="single" w:sz="4" w:space="0" w:color="auto"/>
            </w:tcBorders>
            <w:shd w:val="clear" w:color="auto" w:fill="auto"/>
            <w:vAlign w:val="center"/>
            <w:hideMark/>
          </w:tcPr>
          <w:p w14:paraId="7F0DB0A6" w14:textId="77777777" w:rsidR="005D2F68" w:rsidRPr="00353BCA" w:rsidRDefault="005D2F68" w:rsidP="005D2F68">
            <w:pPr>
              <w:jc w:val="center"/>
            </w:pPr>
            <w:r w:rsidRPr="00353BCA">
              <w:t>май 2023</w:t>
            </w:r>
          </w:p>
        </w:tc>
        <w:tc>
          <w:tcPr>
            <w:tcW w:w="2052" w:type="dxa"/>
            <w:tcBorders>
              <w:top w:val="nil"/>
              <w:left w:val="nil"/>
              <w:bottom w:val="single" w:sz="4" w:space="0" w:color="auto"/>
              <w:right w:val="single" w:sz="4" w:space="0" w:color="auto"/>
            </w:tcBorders>
            <w:shd w:val="clear" w:color="auto" w:fill="auto"/>
            <w:noWrap/>
            <w:vAlign w:val="bottom"/>
            <w:hideMark/>
          </w:tcPr>
          <w:p w14:paraId="4B3EBA67"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4081E30D" w14:textId="77777777" w:rsidR="005D2F68" w:rsidRPr="00353BCA" w:rsidRDefault="005D2F68" w:rsidP="005D2F68">
            <w:pPr>
              <w:jc w:val="center"/>
            </w:pPr>
            <w:r w:rsidRPr="005315D4">
              <w:t>не позднее 15 (пятнадцати) дней с даты заключения Контракта</w:t>
            </w:r>
          </w:p>
        </w:tc>
      </w:tr>
      <w:tr w:rsidR="005D2F68" w:rsidRPr="00353BCA" w14:paraId="48E08A11"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vAlign w:val="center"/>
            <w:hideMark/>
          </w:tcPr>
          <w:p w14:paraId="07827254" w14:textId="77777777" w:rsidR="005D2F68" w:rsidRPr="00353BCA" w:rsidRDefault="005D2F68" w:rsidP="005D2F68">
            <w:pPr>
              <w:jc w:val="center"/>
            </w:pPr>
            <w:r w:rsidRPr="00353BCA">
              <w:t>12</w:t>
            </w:r>
          </w:p>
        </w:tc>
        <w:tc>
          <w:tcPr>
            <w:tcW w:w="3532" w:type="dxa"/>
            <w:tcBorders>
              <w:top w:val="nil"/>
              <w:left w:val="nil"/>
              <w:bottom w:val="single" w:sz="4" w:space="0" w:color="auto"/>
              <w:right w:val="single" w:sz="4" w:space="0" w:color="auto"/>
            </w:tcBorders>
            <w:shd w:val="clear" w:color="auto" w:fill="auto"/>
            <w:vAlign w:val="center"/>
            <w:hideMark/>
          </w:tcPr>
          <w:p w14:paraId="3268A8FA" w14:textId="77777777" w:rsidR="005D2F68" w:rsidRPr="00353BCA" w:rsidRDefault="005D2F68" w:rsidP="005D2F68">
            <w:pPr>
              <w:rPr>
                <w:color w:val="000000"/>
              </w:rPr>
            </w:pPr>
            <w:r w:rsidRPr="00353BCA">
              <w:rPr>
                <w:color w:val="000000"/>
              </w:rPr>
              <w:t>Устройство перекрытий безбалочных толщиной: до 200 мм на высоте от опорной площади до 6 м</w:t>
            </w:r>
          </w:p>
        </w:tc>
        <w:tc>
          <w:tcPr>
            <w:tcW w:w="1292" w:type="dxa"/>
            <w:tcBorders>
              <w:top w:val="nil"/>
              <w:left w:val="nil"/>
              <w:bottom w:val="single" w:sz="4" w:space="0" w:color="auto"/>
              <w:right w:val="single" w:sz="4" w:space="0" w:color="auto"/>
            </w:tcBorders>
            <w:shd w:val="clear" w:color="auto" w:fill="auto"/>
            <w:noWrap/>
            <w:vAlign w:val="center"/>
            <w:hideMark/>
          </w:tcPr>
          <w:p w14:paraId="74275BF4" w14:textId="77777777" w:rsidR="005D2F68" w:rsidRPr="00353BCA" w:rsidRDefault="005D2F68" w:rsidP="005D2F68">
            <w:pPr>
              <w:jc w:val="center"/>
              <w:rPr>
                <w:color w:val="000000"/>
              </w:rPr>
            </w:pPr>
            <w:r w:rsidRPr="00353BCA">
              <w:rPr>
                <w:color w:val="000000"/>
              </w:rPr>
              <w:t>100 м3</w:t>
            </w:r>
          </w:p>
        </w:tc>
        <w:tc>
          <w:tcPr>
            <w:tcW w:w="1417" w:type="dxa"/>
            <w:tcBorders>
              <w:top w:val="nil"/>
              <w:left w:val="nil"/>
              <w:bottom w:val="single" w:sz="4" w:space="0" w:color="auto"/>
              <w:right w:val="single" w:sz="4" w:space="0" w:color="auto"/>
            </w:tcBorders>
            <w:shd w:val="clear" w:color="auto" w:fill="auto"/>
            <w:noWrap/>
            <w:vAlign w:val="center"/>
            <w:hideMark/>
          </w:tcPr>
          <w:p w14:paraId="24FF9761" w14:textId="77777777" w:rsidR="005D2F68" w:rsidRPr="00353BCA" w:rsidRDefault="005D2F68" w:rsidP="005D2F68">
            <w:pPr>
              <w:jc w:val="center"/>
              <w:rPr>
                <w:color w:val="000000"/>
              </w:rPr>
            </w:pPr>
            <w:r w:rsidRPr="00353BCA">
              <w:rPr>
                <w:color w:val="000000"/>
              </w:rPr>
              <w:t>7,74</w:t>
            </w:r>
          </w:p>
        </w:tc>
        <w:tc>
          <w:tcPr>
            <w:tcW w:w="1656" w:type="dxa"/>
            <w:tcBorders>
              <w:top w:val="nil"/>
              <w:left w:val="nil"/>
              <w:bottom w:val="single" w:sz="4" w:space="0" w:color="auto"/>
              <w:right w:val="single" w:sz="4" w:space="0" w:color="auto"/>
            </w:tcBorders>
            <w:shd w:val="clear" w:color="auto" w:fill="auto"/>
            <w:vAlign w:val="center"/>
            <w:hideMark/>
          </w:tcPr>
          <w:p w14:paraId="7C5F21E7" w14:textId="77777777" w:rsidR="005D2F68" w:rsidRPr="00353BCA" w:rsidRDefault="005D2F68" w:rsidP="005D2F68">
            <w:pPr>
              <w:jc w:val="center"/>
            </w:pPr>
            <w:r w:rsidRPr="00353BCA">
              <w:t>февраль 2023</w:t>
            </w:r>
          </w:p>
        </w:tc>
        <w:tc>
          <w:tcPr>
            <w:tcW w:w="1809" w:type="dxa"/>
            <w:tcBorders>
              <w:top w:val="nil"/>
              <w:left w:val="nil"/>
              <w:bottom w:val="single" w:sz="4" w:space="0" w:color="auto"/>
              <w:right w:val="single" w:sz="4" w:space="0" w:color="auto"/>
            </w:tcBorders>
            <w:shd w:val="clear" w:color="auto" w:fill="auto"/>
            <w:vAlign w:val="center"/>
            <w:hideMark/>
          </w:tcPr>
          <w:p w14:paraId="68A48790" w14:textId="77777777" w:rsidR="005D2F68" w:rsidRPr="00353BCA" w:rsidRDefault="005D2F68" w:rsidP="005D2F68">
            <w:pPr>
              <w:jc w:val="center"/>
            </w:pPr>
            <w:r w:rsidRPr="00353BCA">
              <w:t>май 2023</w:t>
            </w:r>
          </w:p>
        </w:tc>
        <w:tc>
          <w:tcPr>
            <w:tcW w:w="2052" w:type="dxa"/>
            <w:tcBorders>
              <w:top w:val="nil"/>
              <w:left w:val="nil"/>
              <w:bottom w:val="single" w:sz="4" w:space="0" w:color="auto"/>
              <w:right w:val="single" w:sz="4" w:space="0" w:color="auto"/>
            </w:tcBorders>
            <w:shd w:val="clear" w:color="auto" w:fill="auto"/>
            <w:noWrap/>
            <w:vAlign w:val="bottom"/>
            <w:hideMark/>
          </w:tcPr>
          <w:p w14:paraId="0AF187D7"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6EF5057D" w14:textId="77777777" w:rsidR="005D2F68" w:rsidRPr="00353BCA" w:rsidRDefault="005D2F68" w:rsidP="005D2F68">
            <w:pPr>
              <w:jc w:val="center"/>
            </w:pPr>
            <w:r w:rsidRPr="005315D4">
              <w:t>не позднее 15 (пятнадцати) дней с даты заключения Контракта</w:t>
            </w:r>
          </w:p>
        </w:tc>
      </w:tr>
      <w:tr w:rsidR="005D2F68" w:rsidRPr="00353BCA" w14:paraId="6F2CA1B5"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vAlign w:val="center"/>
            <w:hideMark/>
          </w:tcPr>
          <w:p w14:paraId="691D792D" w14:textId="77777777" w:rsidR="005D2F68" w:rsidRPr="00353BCA" w:rsidRDefault="005D2F68" w:rsidP="005D2F68">
            <w:pPr>
              <w:jc w:val="center"/>
            </w:pPr>
            <w:r w:rsidRPr="00353BCA">
              <w:t>13</w:t>
            </w:r>
          </w:p>
        </w:tc>
        <w:tc>
          <w:tcPr>
            <w:tcW w:w="3532" w:type="dxa"/>
            <w:tcBorders>
              <w:top w:val="nil"/>
              <w:left w:val="nil"/>
              <w:bottom w:val="single" w:sz="4" w:space="0" w:color="auto"/>
              <w:right w:val="single" w:sz="4" w:space="0" w:color="auto"/>
            </w:tcBorders>
            <w:shd w:val="clear" w:color="auto" w:fill="auto"/>
            <w:vAlign w:val="center"/>
            <w:hideMark/>
          </w:tcPr>
          <w:p w14:paraId="2ABEACBC" w14:textId="77777777" w:rsidR="005D2F68" w:rsidRPr="00353BCA" w:rsidRDefault="005D2F68" w:rsidP="005D2F68">
            <w:pPr>
              <w:rPr>
                <w:color w:val="000000"/>
              </w:rPr>
            </w:pPr>
            <w:r w:rsidRPr="00353BCA">
              <w:rPr>
                <w:color w:val="000000"/>
              </w:rPr>
              <w:t>Устройство лестничных маршей в опалубке типа «Дока»: прямоугольных</w:t>
            </w:r>
          </w:p>
        </w:tc>
        <w:tc>
          <w:tcPr>
            <w:tcW w:w="1292" w:type="dxa"/>
            <w:tcBorders>
              <w:top w:val="nil"/>
              <w:left w:val="nil"/>
              <w:bottom w:val="single" w:sz="4" w:space="0" w:color="auto"/>
              <w:right w:val="single" w:sz="4" w:space="0" w:color="auto"/>
            </w:tcBorders>
            <w:shd w:val="clear" w:color="auto" w:fill="auto"/>
            <w:noWrap/>
            <w:vAlign w:val="center"/>
            <w:hideMark/>
          </w:tcPr>
          <w:p w14:paraId="6FF565A9" w14:textId="77777777" w:rsidR="005D2F68" w:rsidRPr="00353BCA" w:rsidRDefault="005D2F68" w:rsidP="005D2F68">
            <w:pPr>
              <w:jc w:val="center"/>
              <w:rPr>
                <w:color w:val="000000"/>
              </w:rPr>
            </w:pPr>
            <w:r w:rsidRPr="00353BCA">
              <w:rPr>
                <w:color w:val="000000"/>
              </w:rPr>
              <w:t>100 м3</w:t>
            </w:r>
          </w:p>
        </w:tc>
        <w:tc>
          <w:tcPr>
            <w:tcW w:w="1417" w:type="dxa"/>
            <w:tcBorders>
              <w:top w:val="nil"/>
              <w:left w:val="nil"/>
              <w:bottom w:val="single" w:sz="4" w:space="0" w:color="auto"/>
              <w:right w:val="single" w:sz="4" w:space="0" w:color="auto"/>
            </w:tcBorders>
            <w:shd w:val="clear" w:color="auto" w:fill="auto"/>
            <w:noWrap/>
            <w:vAlign w:val="center"/>
            <w:hideMark/>
          </w:tcPr>
          <w:p w14:paraId="3449FB88" w14:textId="77777777" w:rsidR="005D2F68" w:rsidRPr="00353BCA" w:rsidRDefault="005D2F68" w:rsidP="005D2F68">
            <w:pPr>
              <w:jc w:val="center"/>
              <w:rPr>
                <w:color w:val="000000"/>
              </w:rPr>
            </w:pPr>
            <w:r w:rsidRPr="00353BCA">
              <w:rPr>
                <w:color w:val="000000"/>
              </w:rPr>
              <w:t>0,188</w:t>
            </w:r>
          </w:p>
        </w:tc>
        <w:tc>
          <w:tcPr>
            <w:tcW w:w="1656" w:type="dxa"/>
            <w:tcBorders>
              <w:top w:val="nil"/>
              <w:left w:val="nil"/>
              <w:bottom w:val="single" w:sz="4" w:space="0" w:color="auto"/>
              <w:right w:val="single" w:sz="4" w:space="0" w:color="auto"/>
            </w:tcBorders>
            <w:shd w:val="clear" w:color="auto" w:fill="auto"/>
            <w:vAlign w:val="center"/>
            <w:hideMark/>
          </w:tcPr>
          <w:p w14:paraId="1543630E" w14:textId="77777777" w:rsidR="005D2F68" w:rsidRPr="00353BCA" w:rsidRDefault="005D2F68" w:rsidP="005D2F68">
            <w:pPr>
              <w:jc w:val="center"/>
            </w:pPr>
            <w:r w:rsidRPr="00353BCA">
              <w:t>февраль 2023</w:t>
            </w:r>
          </w:p>
        </w:tc>
        <w:tc>
          <w:tcPr>
            <w:tcW w:w="1809" w:type="dxa"/>
            <w:tcBorders>
              <w:top w:val="nil"/>
              <w:left w:val="nil"/>
              <w:bottom w:val="single" w:sz="4" w:space="0" w:color="auto"/>
              <w:right w:val="single" w:sz="4" w:space="0" w:color="auto"/>
            </w:tcBorders>
            <w:shd w:val="clear" w:color="auto" w:fill="auto"/>
            <w:vAlign w:val="center"/>
            <w:hideMark/>
          </w:tcPr>
          <w:p w14:paraId="553BD0F9" w14:textId="77777777" w:rsidR="005D2F68" w:rsidRPr="00353BCA" w:rsidRDefault="005D2F68" w:rsidP="005D2F68">
            <w:pPr>
              <w:jc w:val="center"/>
            </w:pPr>
            <w:r w:rsidRPr="00353BCA">
              <w:t>май 2023</w:t>
            </w:r>
          </w:p>
        </w:tc>
        <w:tc>
          <w:tcPr>
            <w:tcW w:w="2052" w:type="dxa"/>
            <w:tcBorders>
              <w:top w:val="nil"/>
              <w:left w:val="nil"/>
              <w:bottom w:val="single" w:sz="4" w:space="0" w:color="auto"/>
              <w:right w:val="single" w:sz="4" w:space="0" w:color="auto"/>
            </w:tcBorders>
            <w:shd w:val="clear" w:color="auto" w:fill="auto"/>
            <w:noWrap/>
            <w:vAlign w:val="bottom"/>
            <w:hideMark/>
          </w:tcPr>
          <w:p w14:paraId="72CCC5D5"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34CE735E" w14:textId="77777777" w:rsidR="005D2F68" w:rsidRPr="00353BCA" w:rsidRDefault="005D2F68" w:rsidP="005D2F68">
            <w:pPr>
              <w:jc w:val="center"/>
            </w:pPr>
            <w:r w:rsidRPr="005315D4">
              <w:t>не позднее 15 (пятнадцати) дней с даты заключения Контракта</w:t>
            </w:r>
          </w:p>
        </w:tc>
      </w:tr>
      <w:tr w:rsidR="005D2F68" w:rsidRPr="00353BCA" w14:paraId="39B4FA82"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vAlign w:val="center"/>
            <w:hideMark/>
          </w:tcPr>
          <w:p w14:paraId="1E447E50" w14:textId="77777777" w:rsidR="005D2F68" w:rsidRPr="00353BCA" w:rsidRDefault="005D2F68" w:rsidP="005D2F68">
            <w:pPr>
              <w:jc w:val="center"/>
            </w:pPr>
            <w:r w:rsidRPr="00353BCA">
              <w:t>14</w:t>
            </w:r>
          </w:p>
        </w:tc>
        <w:tc>
          <w:tcPr>
            <w:tcW w:w="3532" w:type="dxa"/>
            <w:tcBorders>
              <w:top w:val="nil"/>
              <w:left w:val="nil"/>
              <w:bottom w:val="single" w:sz="4" w:space="0" w:color="auto"/>
              <w:right w:val="single" w:sz="4" w:space="0" w:color="auto"/>
            </w:tcBorders>
            <w:shd w:val="clear" w:color="auto" w:fill="auto"/>
            <w:vAlign w:val="center"/>
            <w:hideMark/>
          </w:tcPr>
          <w:p w14:paraId="44AE89B8" w14:textId="77777777" w:rsidR="005D2F68" w:rsidRPr="00353BCA" w:rsidRDefault="005D2F68" w:rsidP="005D2F68">
            <w:pPr>
              <w:rPr>
                <w:color w:val="000000"/>
              </w:rPr>
            </w:pPr>
            <w:r w:rsidRPr="00353BCA">
              <w:rPr>
                <w:color w:val="000000"/>
              </w:rPr>
              <w:t>Спуски в подвал, приямки (устройство стен ж/б, устройство лестничных маршей)</w:t>
            </w:r>
          </w:p>
        </w:tc>
        <w:tc>
          <w:tcPr>
            <w:tcW w:w="1292" w:type="dxa"/>
            <w:tcBorders>
              <w:top w:val="nil"/>
              <w:left w:val="nil"/>
              <w:bottom w:val="single" w:sz="4" w:space="0" w:color="auto"/>
              <w:right w:val="single" w:sz="4" w:space="0" w:color="auto"/>
            </w:tcBorders>
            <w:shd w:val="clear" w:color="auto" w:fill="auto"/>
            <w:noWrap/>
            <w:vAlign w:val="center"/>
            <w:hideMark/>
          </w:tcPr>
          <w:p w14:paraId="76E63CB2" w14:textId="77777777" w:rsidR="005D2F68" w:rsidRPr="00353BCA" w:rsidRDefault="005D2F68" w:rsidP="005D2F68">
            <w:pPr>
              <w:jc w:val="center"/>
              <w:rPr>
                <w:color w:val="000000"/>
              </w:rPr>
            </w:pPr>
            <w:r w:rsidRPr="00353BCA">
              <w:rPr>
                <w:color w:val="000000"/>
              </w:rPr>
              <w:t>100 м3</w:t>
            </w:r>
          </w:p>
        </w:tc>
        <w:tc>
          <w:tcPr>
            <w:tcW w:w="1417" w:type="dxa"/>
            <w:tcBorders>
              <w:top w:val="nil"/>
              <w:left w:val="nil"/>
              <w:bottom w:val="single" w:sz="4" w:space="0" w:color="auto"/>
              <w:right w:val="single" w:sz="4" w:space="0" w:color="auto"/>
            </w:tcBorders>
            <w:shd w:val="clear" w:color="auto" w:fill="auto"/>
            <w:noWrap/>
            <w:vAlign w:val="center"/>
            <w:hideMark/>
          </w:tcPr>
          <w:p w14:paraId="79B3653B" w14:textId="77777777" w:rsidR="005D2F68" w:rsidRPr="00353BCA" w:rsidRDefault="005D2F68" w:rsidP="005D2F68">
            <w:pPr>
              <w:jc w:val="center"/>
              <w:rPr>
                <w:color w:val="000000"/>
              </w:rPr>
            </w:pPr>
            <w:r w:rsidRPr="00353BCA">
              <w:rPr>
                <w:color w:val="000000"/>
              </w:rPr>
              <w:t>0,263</w:t>
            </w:r>
          </w:p>
        </w:tc>
        <w:tc>
          <w:tcPr>
            <w:tcW w:w="1656" w:type="dxa"/>
            <w:tcBorders>
              <w:top w:val="nil"/>
              <w:left w:val="nil"/>
              <w:bottom w:val="single" w:sz="4" w:space="0" w:color="auto"/>
              <w:right w:val="single" w:sz="4" w:space="0" w:color="auto"/>
            </w:tcBorders>
            <w:shd w:val="clear" w:color="auto" w:fill="auto"/>
            <w:vAlign w:val="center"/>
            <w:hideMark/>
          </w:tcPr>
          <w:p w14:paraId="723F9047" w14:textId="77777777" w:rsidR="005D2F68" w:rsidRPr="00353BCA" w:rsidRDefault="005D2F68" w:rsidP="005D2F68">
            <w:pPr>
              <w:jc w:val="center"/>
            </w:pPr>
            <w:r w:rsidRPr="00353BCA">
              <w:t>февраль 2023</w:t>
            </w:r>
          </w:p>
        </w:tc>
        <w:tc>
          <w:tcPr>
            <w:tcW w:w="1809" w:type="dxa"/>
            <w:tcBorders>
              <w:top w:val="nil"/>
              <w:left w:val="nil"/>
              <w:bottom w:val="single" w:sz="4" w:space="0" w:color="auto"/>
              <w:right w:val="single" w:sz="4" w:space="0" w:color="auto"/>
            </w:tcBorders>
            <w:shd w:val="clear" w:color="auto" w:fill="auto"/>
            <w:vAlign w:val="center"/>
            <w:hideMark/>
          </w:tcPr>
          <w:p w14:paraId="0B8ED9C6" w14:textId="77777777" w:rsidR="005D2F68" w:rsidRPr="00353BCA" w:rsidRDefault="005D2F68" w:rsidP="005D2F68">
            <w:pPr>
              <w:jc w:val="center"/>
            </w:pPr>
            <w:r w:rsidRPr="00353BCA">
              <w:t>февраль 2023</w:t>
            </w:r>
          </w:p>
        </w:tc>
        <w:tc>
          <w:tcPr>
            <w:tcW w:w="2052" w:type="dxa"/>
            <w:tcBorders>
              <w:top w:val="nil"/>
              <w:left w:val="nil"/>
              <w:bottom w:val="single" w:sz="4" w:space="0" w:color="auto"/>
              <w:right w:val="single" w:sz="4" w:space="0" w:color="auto"/>
            </w:tcBorders>
            <w:shd w:val="clear" w:color="auto" w:fill="auto"/>
            <w:noWrap/>
            <w:vAlign w:val="bottom"/>
            <w:hideMark/>
          </w:tcPr>
          <w:p w14:paraId="02453CA7"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35347D3A" w14:textId="77777777" w:rsidR="005D2F68" w:rsidRPr="00353BCA" w:rsidRDefault="005D2F68" w:rsidP="005D2F68">
            <w:pPr>
              <w:jc w:val="center"/>
            </w:pPr>
            <w:r w:rsidRPr="005315D4">
              <w:t>не позднее 15 (пятнадцати) дней с даты заключения Контракта</w:t>
            </w:r>
          </w:p>
        </w:tc>
      </w:tr>
      <w:tr w:rsidR="005D2F68" w:rsidRPr="00353BCA" w14:paraId="2204A338"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vAlign w:val="center"/>
            <w:hideMark/>
          </w:tcPr>
          <w:p w14:paraId="6EFB0EF0" w14:textId="77777777" w:rsidR="005D2F68" w:rsidRPr="00353BCA" w:rsidRDefault="005D2F68" w:rsidP="005D2F68">
            <w:pPr>
              <w:jc w:val="center"/>
            </w:pPr>
            <w:r w:rsidRPr="00353BCA">
              <w:t>15</w:t>
            </w:r>
          </w:p>
        </w:tc>
        <w:tc>
          <w:tcPr>
            <w:tcW w:w="3532" w:type="dxa"/>
            <w:tcBorders>
              <w:top w:val="nil"/>
              <w:left w:val="nil"/>
              <w:bottom w:val="single" w:sz="4" w:space="0" w:color="auto"/>
              <w:right w:val="single" w:sz="4" w:space="0" w:color="auto"/>
            </w:tcBorders>
            <w:shd w:val="clear" w:color="auto" w:fill="auto"/>
            <w:vAlign w:val="center"/>
            <w:hideMark/>
          </w:tcPr>
          <w:p w14:paraId="3078F27E" w14:textId="77777777" w:rsidR="005D2F68" w:rsidRPr="00353BCA" w:rsidRDefault="005D2F68" w:rsidP="005D2F68">
            <w:pPr>
              <w:rPr>
                <w:color w:val="000000"/>
              </w:rPr>
            </w:pPr>
            <w:r w:rsidRPr="00353BCA">
              <w:rPr>
                <w:color w:val="000000"/>
              </w:rPr>
              <w:t xml:space="preserve">Гидроизоляция фундаментов за 2 раза </w:t>
            </w:r>
          </w:p>
        </w:tc>
        <w:tc>
          <w:tcPr>
            <w:tcW w:w="1292" w:type="dxa"/>
            <w:tcBorders>
              <w:top w:val="nil"/>
              <w:left w:val="nil"/>
              <w:bottom w:val="single" w:sz="4" w:space="0" w:color="auto"/>
              <w:right w:val="single" w:sz="4" w:space="0" w:color="auto"/>
            </w:tcBorders>
            <w:shd w:val="clear" w:color="auto" w:fill="auto"/>
            <w:noWrap/>
            <w:vAlign w:val="center"/>
            <w:hideMark/>
          </w:tcPr>
          <w:p w14:paraId="2AFB956E"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10A065A5" w14:textId="77777777" w:rsidR="005D2F68" w:rsidRPr="00353BCA" w:rsidRDefault="005D2F68" w:rsidP="005D2F68">
            <w:pPr>
              <w:jc w:val="center"/>
              <w:rPr>
                <w:color w:val="000000"/>
              </w:rPr>
            </w:pPr>
            <w:r w:rsidRPr="00353BCA">
              <w:rPr>
                <w:color w:val="000000"/>
              </w:rPr>
              <w:t>8,1746</w:t>
            </w:r>
          </w:p>
        </w:tc>
        <w:tc>
          <w:tcPr>
            <w:tcW w:w="1656" w:type="dxa"/>
            <w:tcBorders>
              <w:top w:val="nil"/>
              <w:left w:val="nil"/>
              <w:bottom w:val="single" w:sz="4" w:space="0" w:color="auto"/>
              <w:right w:val="single" w:sz="4" w:space="0" w:color="auto"/>
            </w:tcBorders>
            <w:shd w:val="clear" w:color="auto" w:fill="auto"/>
            <w:vAlign w:val="center"/>
            <w:hideMark/>
          </w:tcPr>
          <w:p w14:paraId="746825C2" w14:textId="77777777" w:rsidR="005D2F68" w:rsidRPr="00353BCA" w:rsidRDefault="005D2F68" w:rsidP="005D2F68">
            <w:pPr>
              <w:jc w:val="center"/>
            </w:pPr>
            <w:r w:rsidRPr="00353BCA">
              <w:t>март 2023</w:t>
            </w:r>
          </w:p>
        </w:tc>
        <w:tc>
          <w:tcPr>
            <w:tcW w:w="1809" w:type="dxa"/>
            <w:tcBorders>
              <w:top w:val="nil"/>
              <w:left w:val="nil"/>
              <w:bottom w:val="single" w:sz="4" w:space="0" w:color="auto"/>
              <w:right w:val="single" w:sz="4" w:space="0" w:color="auto"/>
            </w:tcBorders>
            <w:shd w:val="clear" w:color="auto" w:fill="auto"/>
            <w:vAlign w:val="center"/>
            <w:hideMark/>
          </w:tcPr>
          <w:p w14:paraId="5A7D73DE" w14:textId="77777777" w:rsidR="005D2F68" w:rsidRPr="00353BCA" w:rsidRDefault="005D2F68" w:rsidP="005D2F68">
            <w:pPr>
              <w:jc w:val="center"/>
            </w:pPr>
            <w:r w:rsidRPr="00353BCA">
              <w:t>март 2023</w:t>
            </w:r>
          </w:p>
        </w:tc>
        <w:tc>
          <w:tcPr>
            <w:tcW w:w="2052" w:type="dxa"/>
            <w:tcBorders>
              <w:top w:val="nil"/>
              <w:left w:val="nil"/>
              <w:bottom w:val="single" w:sz="4" w:space="0" w:color="auto"/>
              <w:right w:val="single" w:sz="4" w:space="0" w:color="auto"/>
            </w:tcBorders>
            <w:shd w:val="clear" w:color="auto" w:fill="auto"/>
            <w:noWrap/>
            <w:vAlign w:val="bottom"/>
            <w:hideMark/>
          </w:tcPr>
          <w:p w14:paraId="19D2F72C"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4D611F90" w14:textId="77777777" w:rsidR="005D2F68" w:rsidRPr="00353BCA" w:rsidRDefault="005D2F68" w:rsidP="005D2F68">
            <w:pPr>
              <w:jc w:val="center"/>
            </w:pPr>
            <w:r w:rsidRPr="005315D4">
              <w:t>не позднее 15 (пятнадцати) дней с даты заключения Контракта</w:t>
            </w:r>
          </w:p>
        </w:tc>
      </w:tr>
      <w:tr w:rsidR="005D2F68" w:rsidRPr="00353BCA" w14:paraId="3247C476"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vAlign w:val="center"/>
            <w:hideMark/>
          </w:tcPr>
          <w:p w14:paraId="26F64EE5" w14:textId="77777777" w:rsidR="005D2F68" w:rsidRPr="00353BCA" w:rsidRDefault="005D2F68" w:rsidP="005D2F68">
            <w:pPr>
              <w:jc w:val="center"/>
            </w:pPr>
            <w:r w:rsidRPr="00353BCA">
              <w:t>16</w:t>
            </w:r>
          </w:p>
        </w:tc>
        <w:tc>
          <w:tcPr>
            <w:tcW w:w="3532" w:type="dxa"/>
            <w:tcBorders>
              <w:top w:val="nil"/>
              <w:left w:val="nil"/>
              <w:bottom w:val="single" w:sz="4" w:space="0" w:color="auto"/>
              <w:right w:val="single" w:sz="4" w:space="0" w:color="auto"/>
            </w:tcBorders>
            <w:shd w:val="clear" w:color="auto" w:fill="auto"/>
            <w:vAlign w:val="center"/>
            <w:hideMark/>
          </w:tcPr>
          <w:p w14:paraId="523D7FD5" w14:textId="77777777" w:rsidR="005D2F68" w:rsidRPr="00353BCA" w:rsidRDefault="005D2F68" w:rsidP="005D2F68">
            <w:pPr>
              <w:rPr>
                <w:color w:val="000000"/>
              </w:rPr>
            </w:pPr>
            <w:r w:rsidRPr="00353BCA">
              <w:rPr>
                <w:color w:val="000000"/>
              </w:rPr>
              <w:t>Кладка стен из газобетонных блоков на клее без облицовки толщиной: 400 мм при высоте этажа до 4 м</w:t>
            </w:r>
          </w:p>
        </w:tc>
        <w:tc>
          <w:tcPr>
            <w:tcW w:w="1292" w:type="dxa"/>
            <w:tcBorders>
              <w:top w:val="nil"/>
              <w:left w:val="nil"/>
              <w:bottom w:val="single" w:sz="4" w:space="0" w:color="auto"/>
              <w:right w:val="single" w:sz="4" w:space="0" w:color="auto"/>
            </w:tcBorders>
            <w:shd w:val="clear" w:color="auto" w:fill="auto"/>
            <w:noWrap/>
            <w:vAlign w:val="center"/>
            <w:hideMark/>
          </w:tcPr>
          <w:p w14:paraId="1C5DE3A6" w14:textId="77777777" w:rsidR="005D2F68" w:rsidRPr="00353BCA" w:rsidRDefault="005D2F68" w:rsidP="005D2F68">
            <w:pPr>
              <w:jc w:val="center"/>
              <w:rPr>
                <w:color w:val="000000"/>
              </w:rPr>
            </w:pPr>
            <w:r w:rsidRPr="00353BCA">
              <w:rPr>
                <w:color w:val="000000"/>
              </w:rPr>
              <w:t>м3</w:t>
            </w:r>
          </w:p>
        </w:tc>
        <w:tc>
          <w:tcPr>
            <w:tcW w:w="1417" w:type="dxa"/>
            <w:tcBorders>
              <w:top w:val="nil"/>
              <w:left w:val="nil"/>
              <w:bottom w:val="single" w:sz="4" w:space="0" w:color="auto"/>
              <w:right w:val="single" w:sz="4" w:space="0" w:color="auto"/>
            </w:tcBorders>
            <w:shd w:val="clear" w:color="auto" w:fill="auto"/>
            <w:noWrap/>
            <w:vAlign w:val="center"/>
            <w:hideMark/>
          </w:tcPr>
          <w:p w14:paraId="58F325E7" w14:textId="77777777" w:rsidR="005D2F68" w:rsidRPr="00353BCA" w:rsidRDefault="005D2F68" w:rsidP="005D2F68">
            <w:pPr>
              <w:jc w:val="center"/>
              <w:rPr>
                <w:color w:val="000000"/>
              </w:rPr>
            </w:pPr>
            <w:r w:rsidRPr="00353BCA">
              <w:rPr>
                <w:color w:val="000000"/>
              </w:rPr>
              <w:t>526</w:t>
            </w:r>
          </w:p>
        </w:tc>
        <w:tc>
          <w:tcPr>
            <w:tcW w:w="1656" w:type="dxa"/>
            <w:tcBorders>
              <w:top w:val="nil"/>
              <w:left w:val="nil"/>
              <w:bottom w:val="single" w:sz="4" w:space="0" w:color="auto"/>
              <w:right w:val="single" w:sz="4" w:space="0" w:color="auto"/>
            </w:tcBorders>
            <w:shd w:val="clear" w:color="auto" w:fill="auto"/>
            <w:vAlign w:val="center"/>
            <w:hideMark/>
          </w:tcPr>
          <w:p w14:paraId="0301FD84"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vAlign w:val="center"/>
            <w:hideMark/>
          </w:tcPr>
          <w:p w14:paraId="7E676852" w14:textId="77777777" w:rsidR="005D2F68" w:rsidRPr="00353BCA" w:rsidRDefault="005D2F68" w:rsidP="005D2F68">
            <w:pPr>
              <w:jc w:val="center"/>
            </w:pPr>
            <w:r w:rsidRPr="00353BCA">
              <w:t>июнь 2023</w:t>
            </w:r>
          </w:p>
        </w:tc>
        <w:tc>
          <w:tcPr>
            <w:tcW w:w="2052" w:type="dxa"/>
            <w:tcBorders>
              <w:top w:val="nil"/>
              <w:left w:val="nil"/>
              <w:bottom w:val="single" w:sz="4" w:space="0" w:color="auto"/>
              <w:right w:val="single" w:sz="4" w:space="0" w:color="auto"/>
            </w:tcBorders>
            <w:shd w:val="clear" w:color="auto" w:fill="auto"/>
            <w:noWrap/>
            <w:vAlign w:val="bottom"/>
            <w:hideMark/>
          </w:tcPr>
          <w:p w14:paraId="601A1AE9"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648736A2" w14:textId="77777777" w:rsidR="005D2F68" w:rsidRPr="00353BCA" w:rsidRDefault="005D2F68" w:rsidP="005D2F68">
            <w:pPr>
              <w:jc w:val="center"/>
            </w:pPr>
            <w:r w:rsidRPr="005315D4">
              <w:t>не позднее 15 (пятнадцати) дней с даты заключения Контракта</w:t>
            </w:r>
          </w:p>
        </w:tc>
      </w:tr>
      <w:tr w:rsidR="005D2F68" w:rsidRPr="00353BCA" w14:paraId="1963F47F"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vAlign w:val="center"/>
            <w:hideMark/>
          </w:tcPr>
          <w:p w14:paraId="0648B405" w14:textId="77777777" w:rsidR="005D2F68" w:rsidRPr="00353BCA" w:rsidRDefault="005D2F68" w:rsidP="005D2F68">
            <w:pPr>
              <w:jc w:val="center"/>
            </w:pPr>
            <w:r w:rsidRPr="00353BCA">
              <w:t>17</w:t>
            </w:r>
          </w:p>
        </w:tc>
        <w:tc>
          <w:tcPr>
            <w:tcW w:w="3532" w:type="dxa"/>
            <w:tcBorders>
              <w:top w:val="nil"/>
              <w:left w:val="nil"/>
              <w:bottom w:val="single" w:sz="4" w:space="0" w:color="auto"/>
              <w:right w:val="single" w:sz="4" w:space="0" w:color="auto"/>
            </w:tcBorders>
            <w:shd w:val="clear" w:color="auto" w:fill="auto"/>
            <w:vAlign w:val="center"/>
            <w:hideMark/>
          </w:tcPr>
          <w:p w14:paraId="2E2ECC6E" w14:textId="77777777" w:rsidR="005D2F68" w:rsidRPr="00353BCA" w:rsidRDefault="005D2F68" w:rsidP="005D2F68">
            <w:pPr>
              <w:rPr>
                <w:color w:val="000000"/>
              </w:rPr>
            </w:pPr>
            <w:r w:rsidRPr="00353BCA">
              <w:rPr>
                <w:color w:val="000000"/>
              </w:rPr>
              <w:t xml:space="preserve">Кладка перегородок из газобетонных блоков на клее </w:t>
            </w:r>
            <w:r w:rsidRPr="00353BCA">
              <w:rPr>
                <w:color w:val="000000"/>
              </w:rPr>
              <w:lastRenderedPageBreak/>
              <w:t>толщиной: 200 мм при высоте этажа до 4 м</w:t>
            </w:r>
          </w:p>
        </w:tc>
        <w:tc>
          <w:tcPr>
            <w:tcW w:w="1292" w:type="dxa"/>
            <w:tcBorders>
              <w:top w:val="nil"/>
              <w:left w:val="nil"/>
              <w:bottom w:val="single" w:sz="4" w:space="0" w:color="auto"/>
              <w:right w:val="single" w:sz="4" w:space="0" w:color="auto"/>
            </w:tcBorders>
            <w:shd w:val="clear" w:color="auto" w:fill="auto"/>
            <w:noWrap/>
            <w:vAlign w:val="center"/>
            <w:hideMark/>
          </w:tcPr>
          <w:p w14:paraId="54655CAB" w14:textId="77777777" w:rsidR="005D2F68" w:rsidRPr="00353BCA" w:rsidRDefault="005D2F68" w:rsidP="005D2F68">
            <w:pPr>
              <w:jc w:val="center"/>
              <w:rPr>
                <w:color w:val="000000"/>
              </w:rPr>
            </w:pPr>
            <w:r w:rsidRPr="00353BCA">
              <w:rPr>
                <w:color w:val="000000"/>
              </w:rPr>
              <w:lastRenderedPageBreak/>
              <w:t>100 м2</w:t>
            </w:r>
          </w:p>
        </w:tc>
        <w:tc>
          <w:tcPr>
            <w:tcW w:w="1417" w:type="dxa"/>
            <w:tcBorders>
              <w:top w:val="nil"/>
              <w:left w:val="nil"/>
              <w:bottom w:val="single" w:sz="4" w:space="0" w:color="auto"/>
              <w:right w:val="single" w:sz="4" w:space="0" w:color="auto"/>
            </w:tcBorders>
            <w:shd w:val="clear" w:color="auto" w:fill="auto"/>
            <w:noWrap/>
            <w:vAlign w:val="center"/>
            <w:hideMark/>
          </w:tcPr>
          <w:p w14:paraId="4FA0FB9D" w14:textId="77777777" w:rsidR="005D2F68" w:rsidRPr="00353BCA" w:rsidRDefault="005D2F68" w:rsidP="005D2F68">
            <w:pPr>
              <w:jc w:val="center"/>
              <w:rPr>
                <w:color w:val="000000"/>
              </w:rPr>
            </w:pPr>
            <w:r w:rsidRPr="00353BCA">
              <w:rPr>
                <w:color w:val="000000"/>
              </w:rPr>
              <w:t>22,973</w:t>
            </w:r>
          </w:p>
        </w:tc>
        <w:tc>
          <w:tcPr>
            <w:tcW w:w="1656" w:type="dxa"/>
            <w:tcBorders>
              <w:top w:val="nil"/>
              <w:left w:val="nil"/>
              <w:bottom w:val="single" w:sz="4" w:space="0" w:color="auto"/>
              <w:right w:val="single" w:sz="4" w:space="0" w:color="auto"/>
            </w:tcBorders>
            <w:shd w:val="clear" w:color="auto" w:fill="auto"/>
            <w:vAlign w:val="center"/>
            <w:hideMark/>
          </w:tcPr>
          <w:p w14:paraId="6DE19AA9"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vAlign w:val="center"/>
            <w:hideMark/>
          </w:tcPr>
          <w:p w14:paraId="02F7436E" w14:textId="77777777" w:rsidR="005D2F68" w:rsidRPr="00353BCA" w:rsidRDefault="005D2F68" w:rsidP="005D2F68">
            <w:pPr>
              <w:jc w:val="center"/>
            </w:pPr>
            <w:r w:rsidRPr="00353BCA">
              <w:t>июнь 2023</w:t>
            </w:r>
          </w:p>
        </w:tc>
        <w:tc>
          <w:tcPr>
            <w:tcW w:w="2052" w:type="dxa"/>
            <w:tcBorders>
              <w:top w:val="nil"/>
              <w:left w:val="nil"/>
              <w:bottom w:val="single" w:sz="4" w:space="0" w:color="auto"/>
              <w:right w:val="single" w:sz="4" w:space="0" w:color="auto"/>
            </w:tcBorders>
            <w:shd w:val="clear" w:color="auto" w:fill="auto"/>
            <w:noWrap/>
            <w:vAlign w:val="bottom"/>
            <w:hideMark/>
          </w:tcPr>
          <w:p w14:paraId="62E27427"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248EE7EB" w14:textId="77777777" w:rsidR="005D2F68" w:rsidRPr="00353BCA" w:rsidRDefault="005D2F68" w:rsidP="005D2F68">
            <w:pPr>
              <w:jc w:val="center"/>
            </w:pPr>
            <w:r w:rsidRPr="005315D4">
              <w:t xml:space="preserve">не позднее 15 (пятнадцати) дней с </w:t>
            </w:r>
            <w:r w:rsidRPr="005315D4">
              <w:lastRenderedPageBreak/>
              <w:t>даты заключения Контракта</w:t>
            </w:r>
          </w:p>
        </w:tc>
      </w:tr>
      <w:tr w:rsidR="005D2F68" w:rsidRPr="00353BCA" w14:paraId="517988FB"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vAlign w:val="center"/>
            <w:hideMark/>
          </w:tcPr>
          <w:p w14:paraId="2AA7629C" w14:textId="77777777" w:rsidR="005D2F68" w:rsidRPr="00353BCA" w:rsidRDefault="005D2F68" w:rsidP="005D2F68">
            <w:pPr>
              <w:jc w:val="center"/>
            </w:pPr>
            <w:r w:rsidRPr="00353BCA">
              <w:lastRenderedPageBreak/>
              <w:t>18</w:t>
            </w:r>
          </w:p>
        </w:tc>
        <w:tc>
          <w:tcPr>
            <w:tcW w:w="3532" w:type="dxa"/>
            <w:tcBorders>
              <w:top w:val="nil"/>
              <w:left w:val="nil"/>
              <w:bottom w:val="single" w:sz="4" w:space="0" w:color="auto"/>
              <w:right w:val="single" w:sz="4" w:space="0" w:color="auto"/>
            </w:tcBorders>
            <w:shd w:val="clear" w:color="auto" w:fill="auto"/>
            <w:vAlign w:val="center"/>
            <w:hideMark/>
          </w:tcPr>
          <w:p w14:paraId="727ED688" w14:textId="77777777" w:rsidR="005D2F68" w:rsidRPr="00353BCA" w:rsidRDefault="005D2F68" w:rsidP="005D2F68">
            <w:pPr>
              <w:rPr>
                <w:color w:val="000000"/>
              </w:rPr>
            </w:pPr>
            <w:r w:rsidRPr="00353BCA">
              <w:rPr>
                <w:color w:val="000000"/>
              </w:rPr>
              <w:t>Установка закладных деталей весом: до 20 кг</w:t>
            </w:r>
          </w:p>
        </w:tc>
        <w:tc>
          <w:tcPr>
            <w:tcW w:w="1292" w:type="dxa"/>
            <w:tcBorders>
              <w:top w:val="nil"/>
              <w:left w:val="nil"/>
              <w:bottom w:val="single" w:sz="4" w:space="0" w:color="auto"/>
              <w:right w:val="single" w:sz="4" w:space="0" w:color="auto"/>
            </w:tcBorders>
            <w:shd w:val="clear" w:color="auto" w:fill="auto"/>
            <w:noWrap/>
            <w:vAlign w:val="center"/>
            <w:hideMark/>
          </w:tcPr>
          <w:p w14:paraId="06F913C6" w14:textId="77777777" w:rsidR="005D2F68" w:rsidRPr="00353BCA" w:rsidRDefault="005D2F68" w:rsidP="005D2F68">
            <w:pPr>
              <w:jc w:val="center"/>
              <w:rPr>
                <w:color w:val="000000"/>
              </w:rPr>
            </w:pPr>
            <w:r w:rsidRPr="00353BCA">
              <w:rPr>
                <w:color w:val="000000"/>
              </w:rPr>
              <w:t>т</w:t>
            </w:r>
          </w:p>
        </w:tc>
        <w:tc>
          <w:tcPr>
            <w:tcW w:w="1417" w:type="dxa"/>
            <w:tcBorders>
              <w:top w:val="nil"/>
              <w:left w:val="nil"/>
              <w:bottom w:val="single" w:sz="4" w:space="0" w:color="auto"/>
              <w:right w:val="single" w:sz="4" w:space="0" w:color="auto"/>
            </w:tcBorders>
            <w:shd w:val="clear" w:color="auto" w:fill="auto"/>
            <w:noWrap/>
            <w:vAlign w:val="center"/>
            <w:hideMark/>
          </w:tcPr>
          <w:p w14:paraId="1C7849DB" w14:textId="77777777" w:rsidR="005D2F68" w:rsidRPr="00353BCA" w:rsidRDefault="005D2F68" w:rsidP="005D2F68">
            <w:pPr>
              <w:jc w:val="center"/>
              <w:rPr>
                <w:color w:val="000000"/>
              </w:rPr>
            </w:pPr>
            <w:r w:rsidRPr="00353BCA">
              <w:rPr>
                <w:color w:val="000000"/>
              </w:rPr>
              <w:t>10,8821</w:t>
            </w:r>
          </w:p>
        </w:tc>
        <w:tc>
          <w:tcPr>
            <w:tcW w:w="1656" w:type="dxa"/>
            <w:tcBorders>
              <w:top w:val="nil"/>
              <w:left w:val="nil"/>
              <w:bottom w:val="single" w:sz="4" w:space="0" w:color="auto"/>
              <w:right w:val="single" w:sz="4" w:space="0" w:color="auto"/>
            </w:tcBorders>
            <w:shd w:val="clear" w:color="auto" w:fill="auto"/>
            <w:vAlign w:val="center"/>
            <w:hideMark/>
          </w:tcPr>
          <w:p w14:paraId="4DB60F81"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vAlign w:val="center"/>
            <w:hideMark/>
          </w:tcPr>
          <w:p w14:paraId="5C7DA380" w14:textId="77777777" w:rsidR="005D2F68" w:rsidRPr="00353BCA" w:rsidRDefault="005D2F68" w:rsidP="005D2F68">
            <w:pPr>
              <w:jc w:val="center"/>
            </w:pPr>
            <w:r w:rsidRPr="00353BCA">
              <w:t>июнь 2023</w:t>
            </w:r>
          </w:p>
        </w:tc>
        <w:tc>
          <w:tcPr>
            <w:tcW w:w="2052" w:type="dxa"/>
            <w:tcBorders>
              <w:top w:val="nil"/>
              <w:left w:val="nil"/>
              <w:bottom w:val="single" w:sz="4" w:space="0" w:color="auto"/>
              <w:right w:val="single" w:sz="4" w:space="0" w:color="auto"/>
            </w:tcBorders>
            <w:shd w:val="clear" w:color="auto" w:fill="auto"/>
            <w:noWrap/>
            <w:vAlign w:val="bottom"/>
            <w:hideMark/>
          </w:tcPr>
          <w:p w14:paraId="5AF644F5"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34C05494" w14:textId="77777777" w:rsidR="005D2F68" w:rsidRPr="00353BCA" w:rsidRDefault="005D2F68" w:rsidP="005D2F68">
            <w:pPr>
              <w:jc w:val="center"/>
            </w:pPr>
            <w:r w:rsidRPr="005315D4">
              <w:t>не позднее 15 (пятнадцати) дней с даты заключения Контракта</w:t>
            </w:r>
          </w:p>
        </w:tc>
      </w:tr>
      <w:tr w:rsidR="005D2F68" w:rsidRPr="00353BCA" w14:paraId="7483E2EB"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vAlign w:val="center"/>
            <w:hideMark/>
          </w:tcPr>
          <w:p w14:paraId="3E88EF82" w14:textId="77777777" w:rsidR="005D2F68" w:rsidRPr="00353BCA" w:rsidRDefault="005D2F68" w:rsidP="005D2F68">
            <w:pPr>
              <w:jc w:val="center"/>
            </w:pPr>
            <w:r w:rsidRPr="00353BCA">
              <w:t>19</w:t>
            </w:r>
          </w:p>
        </w:tc>
        <w:tc>
          <w:tcPr>
            <w:tcW w:w="3532" w:type="dxa"/>
            <w:tcBorders>
              <w:top w:val="nil"/>
              <w:left w:val="nil"/>
              <w:bottom w:val="single" w:sz="4" w:space="0" w:color="auto"/>
              <w:right w:val="single" w:sz="4" w:space="0" w:color="auto"/>
            </w:tcBorders>
            <w:shd w:val="clear" w:color="auto" w:fill="auto"/>
            <w:vAlign w:val="center"/>
            <w:hideMark/>
          </w:tcPr>
          <w:p w14:paraId="26591E67" w14:textId="77777777" w:rsidR="005D2F68" w:rsidRPr="00353BCA" w:rsidRDefault="005D2F68" w:rsidP="005D2F68">
            <w:pPr>
              <w:rPr>
                <w:color w:val="000000"/>
              </w:rPr>
            </w:pPr>
            <w:r w:rsidRPr="00353BCA">
              <w:rPr>
                <w:color w:val="000000"/>
              </w:rPr>
              <w:t>Монтаж фахверка</w:t>
            </w:r>
          </w:p>
        </w:tc>
        <w:tc>
          <w:tcPr>
            <w:tcW w:w="1292" w:type="dxa"/>
            <w:tcBorders>
              <w:top w:val="nil"/>
              <w:left w:val="nil"/>
              <w:bottom w:val="single" w:sz="4" w:space="0" w:color="auto"/>
              <w:right w:val="single" w:sz="4" w:space="0" w:color="auto"/>
            </w:tcBorders>
            <w:shd w:val="clear" w:color="auto" w:fill="auto"/>
            <w:noWrap/>
            <w:vAlign w:val="center"/>
            <w:hideMark/>
          </w:tcPr>
          <w:p w14:paraId="43F01688" w14:textId="77777777" w:rsidR="005D2F68" w:rsidRPr="00353BCA" w:rsidRDefault="005D2F68" w:rsidP="005D2F68">
            <w:pPr>
              <w:jc w:val="center"/>
              <w:rPr>
                <w:color w:val="000000"/>
              </w:rPr>
            </w:pPr>
            <w:r w:rsidRPr="00353BCA">
              <w:rPr>
                <w:color w:val="000000"/>
              </w:rPr>
              <w:t>т</w:t>
            </w:r>
          </w:p>
        </w:tc>
        <w:tc>
          <w:tcPr>
            <w:tcW w:w="1417" w:type="dxa"/>
            <w:tcBorders>
              <w:top w:val="nil"/>
              <w:left w:val="nil"/>
              <w:bottom w:val="single" w:sz="4" w:space="0" w:color="auto"/>
              <w:right w:val="single" w:sz="4" w:space="0" w:color="auto"/>
            </w:tcBorders>
            <w:shd w:val="clear" w:color="auto" w:fill="auto"/>
            <w:noWrap/>
            <w:vAlign w:val="center"/>
            <w:hideMark/>
          </w:tcPr>
          <w:p w14:paraId="6C9D3353" w14:textId="77777777" w:rsidR="005D2F68" w:rsidRPr="00353BCA" w:rsidRDefault="005D2F68" w:rsidP="005D2F68">
            <w:pPr>
              <w:jc w:val="center"/>
              <w:rPr>
                <w:color w:val="000000"/>
              </w:rPr>
            </w:pPr>
            <w:r w:rsidRPr="00353BCA">
              <w:rPr>
                <w:color w:val="000000"/>
              </w:rPr>
              <w:t>17,0172</w:t>
            </w:r>
          </w:p>
        </w:tc>
        <w:tc>
          <w:tcPr>
            <w:tcW w:w="1656" w:type="dxa"/>
            <w:tcBorders>
              <w:top w:val="nil"/>
              <w:left w:val="nil"/>
              <w:bottom w:val="single" w:sz="4" w:space="0" w:color="auto"/>
              <w:right w:val="single" w:sz="4" w:space="0" w:color="auto"/>
            </w:tcBorders>
            <w:shd w:val="clear" w:color="auto" w:fill="auto"/>
            <w:vAlign w:val="center"/>
            <w:hideMark/>
          </w:tcPr>
          <w:p w14:paraId="65C6E1C6"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vAlign w:val="center"/>
            <w:hideMark/>
          </w:tcPr>
          <w:p w14:paraId="19D0550E" w14:textId="77777777" w:rsidR="005D2F68" w:rsidRPr="00353BCA" w:rsidRDefault="005D2F68" w:rsidP="005D2F68">
            <w:pPr>
              <w:jc w:val="center"/>
            </w:pPr>
            <w:r w:rsidRPr="00353BCA">
              <w:t>июнь 2023</w:t>
            </w:r>
          </w:p>
        </w:tc>
        <w:tc>
          <w:tcPr>
            <w:tcW w:w="2052" w:type="dxa"/>
            <w:tcBorders>
              <w:top w:val="nil"/>
              <w:left w:val="nil"/>
              <w:bottom w:val="single" w:sz="4" w:space="0" w:color="auto"/>
              <w:right w:val="single" w:sz="4" w:space="0" w:color="auto"/>
            </w:tcBorders>
            <w:shd w:val="clear" w:color="auto" w:fill="auto"/>
            <w:noWrap/>
            <w:vAlign w:val="bottom"/>
            <w:hideMark/>
          </w:tcPr>
          <w:p w14:paraId="685BB1AE"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20BC57E0" w14:textId="77777777" w:rsidR="005D2F68" w:rsidRPr="00353BCA" w:rsidRDefault="005D2F68" w:rsidP="005D2F68">
            <w:pPr>
              <w:jc w:val="center"/>
            </w:pPr>
            <w:r w:rsidRPr="005315D4">
              <w:t>не позднее 15 (пятнадцати) дней с даты заключения Контракта</w:t>
            </w:r>
          </w:p>
        </w:tc>
      </w:tr>
      <w:tr w:rsidR="005D2F68" w:rsidRPr="00353BCA" w14:paraId="472FBAD0"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vAlign w:val="center"/>
            <w:hideMark/>
          </w:tcPr>
          <w:p w14:paraId="02A55A92" w14:textId="77777777" w:rsidR="005D2F68" w:rsidRPr="00353BCA" w:rsidRDefault="005D2F68" w:rsidP="005D2F68">
            <w:pPr>
              <w:jc w:val="center"/>
            </w:pPr>
            <w:r w:rsidRPr="00353BCA">
              <w:t>20</w:t>
            </w:r>
          </w:p>
        </w:tc>
        <w:tc>
          <w:tcPr>
            <w:tcW w:w="3532" w:type="dxa"/>
            <w:tcBorders>
              <w:top w:val="nil"/>
              <w:left w:val="nil"/>
              <w:bottom w:val="single" w:sz="4" w:space="0" w:color="auto"/>
              <w:right w:val="single" w:sz="4" w:space="0" w:color="auto"/>
            </w:tcBorders>
            <w:shd w:val="clear" w:color="auto" w:fill="auto"/>
            <w:vAlign w:val="center"/>
            <w:hideMark/>
          </w:tcPr>
          <w:p w14:paraId="1C9036A2" w14:textId="77777777" w:rsidR="005D2F68" w:rsidRPr="00353BCA" w:rsidRDefault="005D2F68" w:rsidP="005D2F68">
            <w:pPr>
              <w:rPr>
                <w:color w:val="000000"/>
              </w:rPr>
            </w:pPr>
            <w:r w:rsidRPr="00353BCA">
              <w:rPr>
                <w:color w:val="000000"/>
              </w:rPr>
              <w:t>Армирование кладки стен и других конструкций</w:t>
            </w:r>
          </w:p>
        </w:tc>
        <w:tc>
          <w:tcPr>
            <w:tcW w:w="1292" w:type="dxa"/>
            <w:tcBorders>
              <w:top w:val="nil"/>
              <w:left w:val="nil"/>
              <w:bottom w:val="single" w:sz="4" w:space="0" w:color="auto"/>
              <w:right w:val="single" w:sz="4" w:space="0" w:color="auto"/>
            </w:tcBorders>
            <w:shd w:val="clear" w:color="auto" w:fill="auto"/>
            <w:noWrap/>
            <w:vAlign w:val="center"/>
            <w:hideMark/>
          </w:tcPr>
          <w:p w14:paraId="638CA30B" w14:textId="77777777" w:rsidR="005D2F68" w:rsidRPr="00353BCA" w:rsidRDefault="005D2F68" w:rsidP="005D2F68">
            <w:pPr>
              <w:jc w:val="center"/>
              <w:rPr>
                <w:color w:val="000000"/>
              </w:rPr>
            </w:pPr>
            <w:r w:rsidRPr="00353BCA">
              <w:rPr>
                <w:color w:val="000000"/>
              </w:rPr>
              <w:t>т</w:t>
            </w:r>
          </w:p>
        </w:tc>
        <w:tc>
          <w:tcPr>
            <w:tcW w:w="1417" w:type="dxa"/>
            <w:tcBorders>
              <w:top w:val="nil"/>
              <w:left w:val="nil"/>
              <w:bottom w:val="single" w:sz="4" w:space="0" w:color="auto"/>
              <w:right w:val="single" w:sz="4" w:space="0" w:color="auto"/>
            </w:tcBorders>
            <w:shd w:val="clear" w:color="auto" w:fill="auto"/>
            <w:noWrap/>
            <w:vAlign w:val="center"/>
            <w:hideMark/>
          </w:tcPr>
          <w:p w14:paraId="2557C4B3" w14:textId="77777777" w:rsidR="005D2F68" w:rsidRPr="00353BCA" w:rsidRDefault="005D2F68" w:rsidP="005D2F68">
            <w:pPr>
              <w:jc w:val="center"/>
              <w:rPr>
                <w:color w:val="000000"/>
              </w:rPr>
            </w:pPr>
            <w:r w:rsidRPr="00353BCA">
              <w:rPr>
                <w:color w:val="000000"/>
              </w:rPr>
              <w:t>5,4556</w:t>
            </w:r>
          </w:p>
        </w:tc>
        <w:tc>
          <w:tcPr>
            <w:tcW w:w="1656" w:type="dxa"/>
            <w:tcBorders>
              <w:top w:val="nil"/>
              <w:left w:val="nil"/>
              <w:bottom w:val="single" w:sz="4" w:space="0" w:color="auto"/>
              <w:right w:val="single" w:sz="4" w:space="0" w:color="auto"/>
            </w:tcBorders>
            <w:shd w:val="clear" w:color="auto" w:fill="auto"/>
            <w:vAlign w:val="center"/>
            <w:hideMark/>
          </w:tcPr>
          <w:p w14:paraId="3321C97D"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vAlign w:val="center"/>
            <w:hideMark/>
          </w:tcPr>
          <w:p w14:paraId="323B9EAC" w14:textId="77777777" w:rsidR="005D2F68" w:rsidRPr="00353BCA" w:rsidRDefault="005D2F68" w:rsidP="005D2F68">
            <w:pPr>
              <w:jc w:val="center"/>
            </w:pPr>
            <w:r w:rsidRPr="00353BCA">
              <w:t>июнь 2023</w:t>
            </w:r>
          </w:p>
        </w:tc>
        <w:tc>
          <w:tcPr>
            <w:tcW w:w="2052" w:type="dxa"/>
            <w:tcBorders>
              <w:top w:val="nil"/>
              <w:left w:val="nil"/>
              <w:bottom w:val="single" w:sz="4" w:space="0" w:color="auto"/>
              <w:right w:val="single" w:sz="4" w:space="0" w:color="auto"/>
            </w:tcBorders>
            <w:shd w:val="clear" w:color="auto" w:fill="auto"/>
            <w:noWrap/>
            <w:vAlign w:val="bottom"/>
            <w:hideMark/>
          </w:tcPr>
          <w:p w14:paraId="3442F34B"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077C50AD" w14:textId="77777777" w:rsidR="005D2F68" w:rsidRPr="00353BCA" w:rsidRDefault="005D2F68" w:rsidP="005D2F68">
            <w:pPr>
              <w:jc w:val="center"/>
            </w:pPr>
            <w:r w:rsidRPr="005315D4">
              <w:t>не позднее 15 (пятнадцати) дней с даты заключения Контракта</w:t>
            </w:r>
          </w:p>
        </w:tc>
      </w:tr>
      <w:tr w:rsidR="005D2F68" w:rsidRPr="00353BCA" w14:paraId="24E0A439"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0D1E9FB9"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6AE22DBB" w14:textId="77777777" w:rsidR="005D2F68" w:rsidRPr="00353BCA" w:rsidRDefault="005D2F68" w:rsidP="005D2F68">
            <w:r w:rsidRPr="00353BCA">
              <w:t>Проемы</w:t>
            </w:r>
          </w:p>
        </w:tc>
        <w:tc>
          <w:tcPr>
            <w:tcW w:w="1292" w:type="dxa"/>
            <w:tcBorders>
              <w:top w:val="nil"/>
              <w:left w:val="nil"/>
              <w:bottom w:val="single" w:sz="4" w:space="0" w:color="auto"/>
              <w:right w:val="single" w:sz="4" w:space="0" w:color="auto"/>
            </w:tcBorders>
            <w:shd w:val="clear" w:color="auto" w:fill="auto"/>
            <w:noWrap/>
            <w:vAlign w:val="center"/>
            <w:hideMark/>
          </w:tcPr>
          <w:p w14:paraId="0201619D"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0A0A6F1F"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4D55BCBF"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6D36DCF7"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6CC7EEBB"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4D1E77A4" w14:textId="77777777" w:rsidR="005D2F68" w:rsidRPr="00353BCA" w:rsidRDefault="005D2F68" w:rsidP="005D2F68">
            <w:r w:rsidRPr="00353BCA">
              <w:t> </w:t>
            </w:r>
          </w:p>
        </w:tc>
      </w:tr>
      <w:tr w:rsidR="005D2F68" w:rsidRPr="00353BCA" w14:paraId="222CFEB5"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5908E9C9"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45FD9E02" w14:textId="77777777" w:rsidR="005D2F68" w:rsidRPr="00353BCA" w:rsidRDefault="005D2F68" w:rsidP="005D2F68">
            <w:r w:rsidRPr="00353BCA">
              <w:t>Дверные блоки</w:t>
            </w:r>
          </w:p>
        </w:tc>
        <w:tc>
          <w:tcPr>
            <w:tcW w:w="1292" w:type="dxa"/>
            <w:tcBorders>
              <w:top w:val="nil"/>
              <w:left w:val="nil"/>
              <w:bottom w:val="single" w:sz="4" w:space="0" w:color="auto"/>
              <w:right w:val="single" w:sz="4" w:space="0" w:color="auto"/>
            </w:tcBorders>
            <w:shd w:val="clear" w:color="auto" w:fill="auto"/>
            <w:noWrap/>
            <w:vAlign w:val="center"/>
            <w:hideMark/>
          </w:tcPr>
          <w:p w14:paraId="2DA39256"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7731BE63"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4A61D14D"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25A76232"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216EEF3C"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37DC86D2" w14:textId="77777777" w:rsidR="005D2F68" w:rsidRPr="00353BCA" w:rsidRDefault="005D2F68" w:rsidP="005D2F68">
            <w:r w:rsidRPr="00353BCA">
              <w:t> </w:t>
            </w:r>
          </w:p>
        </w:tc>
      </w:tr>
      <w:tr w:rsidR="005D2F68" w:rsidRPr="00353BCA" w14:paraId="286C12AA"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334261E" w14:textId="77777777" w:rsidR="005D2F68" w:rsidRPr="00353BCA" w:rsidRDefault="005D2F68" w:rsidP="005D2F68">
            <w:pPr>
              <w:jc w:val="center"/>
            </w:pPr>
            <w:r w:rsidRPr="00353BCA">
              <w:t>21</w:t>
            </w:r>
          </w:p>
        </w:tc>
        <w:tc>
          <w:tcPr>
            <w:tcW w:w="3532" w:type="dxa"/>
            <w:tcBorders>
              <w:top w:val="nil"/>
              <w:left w:val="nil"/>
              <w:bottom w:val="single" w:sz="4" w:space="0" w:color="auto"/>
              <w:right w:val="single" w:sz="4" w:space="0" w:color="auto"/>
            </w:tcBorders>
            <w:shd w:val="clear" w:color="auto" w:fill="auto"/>
            <w:vAlign w:val="center"/>
            <w:hideMark/>
          </w:tcPr>
          <w:p w14:paraId="72A727DC" w14:textId="77777777" w:rsidR="005D2F68" w:rsidRPr="00353BCA" w:rsidRDefault="005D2F68" w:rsidP="005D2F68">
            <w:pPr>
              <w:rPr>
                <w:color w:val="000000"/>
              </w:rPr>
            </w:pPr>
            <w:r w:rsidRPr="00353BCA">
              <w:rPr>
                <w:color w:val="000000"/>
              </w:rPr>
              <w:t>Установка противопожарных дверей: однопольных глухих</w:t>
            </w:r>
          </w:p>
        </w:tc>
        <w:tc>
          <w:tcPr>
            <w:tcW w:w="1292" w:type="dxa"/>
            <w:tcBorders>
              <w:top w:val="nil"/>
              <w:left w:val="nil"/>
              <w:bottom w:val="single" w:sz="4" w:space="0" w:color="auto"/>
              <w:right w:val="single" w:sz="4" w:space="0" w:color="auto"/>
            </w:tcBorders>
            <w:shd w:val="clear" w:color="auto" w:fill="auto"/>
            <w:noWrap/>
            <w:vAlign w:val="center"/>
            <w:hideMark/>
          </w:tcPr>
          <w:p w14:paraId="11B11065" w14:textId="77777777" w:rsidR="005D2F68" w:rsidRPr="00353BCA" w:rsidRDefault="005D2F68" w:rsidP="005D2F68">
            <w:pPr>
              <w:jc w:val="center"/>
              <w:rPr>
                <w:color w:val="000000"/>
              </w:rPr>
            </w:pPr>
            <w:r w:rsidRPr="00353BCA">
              <w:rPr>
                <w:color w:val="000000"/>
              </w:rPr>
              <w:t>м2</w:t>
            </w:r>
          </w:p>
        </w:tc>
        <w:tc>
          <w:tcPr>
            <w:tcW w:w="1417" w:type="dxa"/>
            <w:tcBorders>
              <w:top w:val="nil"/>
              <w:left w:val="nil"/>
              <w:bottom w:val="single" w:sz="4" w:space="0" w:color="auto"/>
              <w:right w:val="single" w:sz="4" w:space="0" w:color="auto"/>
            </w:tcBorders>
            <w:shd w:val="clear" w:color="auto" w:fill="auto"/>
            <w:noWrap/>
            <w:vAlign w:val="center"/>
            <w:hideMark/>
          </w:tcPr>
          <w:p w14:paraId="50CEB4B4" w14:textId="77777777" w:rsidR="005D2F68" w:rsidRPr="00353BCA" w:rsidRDefault="005D2F68" w:rsidP="005D2F68">
            <w:pPr>
              <w:jc w:val="center"/>
              <w:rPr>
                <w:color w:val="000000"/>
              </w:rPr>
            </w:pPr>
            <w:r w:rsidRPr="00353BCA">
              <w:rPr>
                <w:color w:val="000000"/>
              </w:rPr>
              <w:t>26,23</w:t>
            </w:r>
          </w:p>
        </w:tc>
        <w:tc>
          <w:tcPr>
            <w:tcW w:w="1656" w:type="dxa"/>
            <w:tcBorders>
              <w:top w:val="nil"/>
              <w:left w:val="nil"/>
              <w:bottom w:val="single" w:sz="4" w:space="0" w:color="auto"/>
              <w:right w:val="single" w:sz="4" w:space="0" w:color="auto"/>
            </w:tcBorders>
            <w:shd w:val="clear" w:color="auto" w:fill="auto"/>
            <w:noWrap/>
            <w:vAlign w:val="center"/>
            <w:hideMark/>
          </w:tcPr>
          <w:p w14:paraId="24F73835"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3B34026D"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554DD9C7"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26A87A64" w14:textId="77777777" w:rsidR="005D2F68" w:rsidRPr="00353BCA" w:rsidRDefault="005D2F68" w:rsidP="005D2F68">
            <w:pPr>
              <w:jc w:val="center"/>
            </w:pPr>
            <w:r w:rsidRPr="00C47274">
              <w:t>не позднее 15 (пятнадцати) дней с даты заключения Контракта</w:t>
            </w:r>
          </w:p>
        </w:tc>
      </w:tr>
      <w:tr w:rsidR="005D2F68" w:rsidRPr="00353BCA" w14:paraId="5C763D3A"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5514D069" w14:textId="77777777" w:rsidR="005D2F68" w:rsidRPr="00353BCA" w:rsidRDefault="005D2F68" w:rsidP="005D2F68">
            <w:pPr>
              <w:jc w:val="center"/>
            </w:pPr>
            <w:r w:rsidRPr="00353BCA">
              <w:t>22</w:t>
            </w:r>
          </w:p>
        </w:tc>
        <w:tc>
          <w:tcPr>
            <w:tcW w:w="3532" w:type="dxa"/>
            <w:tcBorders>
              <w:top w:val="nil"/>
              <w:left w:val="nil"/>
              <w:bottom w:val="single" w:sz="4" w:space="0" w:color="auto"/>
              <w:right w:val="single" w:sz="4" w:space="0" w:color="auto"/>
            </w:tcBorders>
            <w:shd w:val="clear" w:color="auto" w:fill="auto"/>
            <w:vAlign w:val="center"/>
            <w:hideMark/>
          </w:tcPr>
          <w:p w14:paraId="1A8C1F05" w14:textId="77777777" w:rsidR="005D2F68" w:rsidRPr="00353BCA" w:rsidRDefault="005D2F68" w:rsidP="005D2F68">
            <w:pPr>
              <w:rPr>
                <w:color w:val="000000"/>
              </w:rPr>
            </w:pPr>
            <w:r w:rsidRPr="00353BCA">
              <w:rPr>
                <w:color w:val="000000"/>
              </w:rPr>
              <w:t>Установка противопожарных дверей: двупольных глухих</w:t>
            </w:r>
          </w:p>
        </w:tc>
        <w:tc>
          <w:tcPr>
            <w:tcW w:w="1292" w:type="dxa"/>
            <w:tcBorders>
              <w:top w:val="nil"/>
              <w:left w:val="nil"/>
              <w:bottom w:val="single" w:sz="4" w:space="0" w:color="auto"/>
              <w:right w:val="single" w:sz="4" w:space="0" w:color="auto"/>
            </w:tcBorders>
            <w:shd w:val="clear" w:color="auto" w:fill="auto"/>
            <w:noWrap/>
            <w:vAlign w:val="center"/>
            <w:hideMark/>
          </w:tcPr>
          <w:p w14:paraId="0C8EB240" w14:textId="77777777" w:rsidR="005D2F68" w:rsidRPr="00353BCA" w:rsidRDefault="005D2F68" w:rsidP="005D2F68">
            <w:pPr>
              <w:jc w:val="center"/>
              <w:rPr>
                <w:color w:val="000000"/>
              </w:rPr>
            </w:pPr>
            <w:r w:rsidRPr="00353BCA">
              <w:rPr>
                <w:color w:val="000000"/>
              </w:rPr>
              <w:t>м2</w:t>
            </w:r>
          </w:p>
        </w:tc>
        <w:tc>
          <w:tcPr>
            <w:tcW w:w="1417" w:type="dxa"/>
            <w:tcBorders>
              <w:top w:val="nil"/>
              <w:left w:val="nil"/>
              <w:bottom w:val="single" w:sz="4" w:space="0" w:color="auto"/>
              <w:right w:val="single" w:sz="4" w:space="0" w:color="auto"/>
            </w:tcBorders>
            <w:shd w:val="clear" w:color="auto" w:fill="auto"/>
            <w:noWrap/>
            <w:vAlign w:val="center"/>
            <w:hideMark/>
          </w:tcPr>
          <w:p w14:paraId="5958F3E6" w14:textId="77777777" w:rsidR="005D2F68" w:rsidRPr="00353BCA" w:rsidRDefault="005D2F68" w:rsidP="005D2F68">
            <w:pPr>
              <w:jc w:val="center"/>
              <w:rPr>
                <w:color w:val="000000"/>
              </w:rPr>
            </w:pPr>
            <w:r w:rsidRPr="00353BCA">
              <w:rPr>
                <w:color w:val="000000"/>
              </w:rPr>
              <w:t>12,825</w:t>
            </w:r>
          </w:p>
        </w:tc>
        <w:tc>
          <w:tcPr>
            <w:tcW w:w="1656" w:type="dxa"/>
            <w:tcBorders>
              <w:top w:val="nil"/>
              <w:left w:val="nil"/>
              <w:bottom w:val="single" w:sz="4" w:space="0" w:color="auto"/>
              <w:right w:val="single" w:sz="4" w:space="0" w:color="auto"/>
            </w:tcBorders>
            <w:shd w:val="clear" w:color="auto" w:fill="auto"/>
            <w:noWrap/>
            <w:vAlign w:val="center"/>
            <w:hideMark/>
          </w:tcPr>
          <w:p w14:paraId="4491B6AA"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2519781E"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5D21E100"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77C1AF7D" w14:textId="77777777" w:rsidR="005D2F68" w:rsidRPr="00353BCA" w:rsidRDefault="005D2F68" w:rsidP="005D2F68">
            <w:pPr>
              <w:jc w:val="center"/>
            </w:pPr>
            <w:r w:rsidRPr="00C47274">
              <w:t>не позднее 15 (пятнадцати) дней с даты заключения Контракта</w:t>
            </w:r>
          </w:p>
        </w:tc>
      </w:tr>
      <w:tr w:rsidR="005D2F68" w:rsidRPr="00353BCA" w14:paraId="773A86D6"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F17CCC9" w14:textId="77777777" w:rsidR="005D2F68" w:rsidRPr="00353BCA" w:rsidRDefault="005D2F68" w:rsidP="005D2F68">
            <w:pPr>
              <w:jc w:val="center"/>
            </w:pPr>
            <w:r w:rsidRPr="00353BCA">
              <w:t>23</w:t>
            </w:r>
          </w:p>
        </w:tc>
        <w:tc>
          <w:tcPr>
            <w:tcW w:w="3532" w:type="dxa"/>
            <w:tcBorders>
              <w:top w:val="nil"/>
              <w:left w:val="nil"/>
              <w:bottom w:val="single" w:sz="4" w:space="0" w:color="auto"/>
              <w:right w:val="single" w:sz="4" w:space="0" w:color="auto"/>
            </w:tcBorders>
            <w:shd w:val="clear" w:color="auto" w:fill="auto"/>
            <w:vAlign w:val="center"/>
            <w:hideMark/>
          </w:tcPr>
          <w:p w14:paraId="0F181862" w14:textId="77777777" w:rsidR="005D2F68" w:rsidRPr="00353BCA" w:rsidRDefault="005D2F68" w:rsidP="005D2F68">
            <w:pPr>
              <w:rPr>
                <w:color w:val="000000"/>
              </w:rPr>
            </w:pPr>
            <w:r w:rsidRPr="00353BCA">
              <w:rPr>
                <w:color w:val="000000"/>
              </w:rPr>
              <w:t>Установка блоков из ПВХ в наружных и внутренних дверных проемах: в каменных стенах площадью проема до 3 м2</w:t>
            </w:r>
          </w:p>
        </w:tc>
        <w:tc>
          <w:tcPr>
            <w:tcW w:w="1292" w:type="dxa"/>
            <w:tcBorders>
              <w:top w:val="nil"/>
              <w:left w:val="nil"/>
              <w:bottom w:val="single" w:sz="4" w:space="0" w:color="auto"/>
              <w:right w:val="single" w:sz="4" w:space="0" w:color="auto"/>
            </w:tcBorders>
            <w:shd w:val="clear" w:color="auto" w:fill="auto"/>
            <w:noWrap/>
            <w:vAlign w:val="center"/>
            <w:hideMark/>
          </w:tcPr>
          <w:p w14:paraId="2A6C2784"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1234CA79" w14:textId="77777777" w:rsidR="005D2F68" w:rsidRPr="00353BCA" w:rsidRDefault="005D2F68" w:rsidP="005D2F68">
            <w:pPr>
              <w:jc w:val="center"/>
              <w:rPr>
                <w:color w:val="000000"/>
              </w:rPr>
            </w:pPr>
            <w:r w:rsidRPr="00353BCA">
              <w:rPr>
                <w:color w:val="000000"/>
              </w:rPr>
              <w:t>9,75455</w:t>
            </w:r>
          </w:p>
        </w:tc>
        <w:tc>
          <w:tcPr>
            <w:tcW w:w="1656" w:type="dxa"/>
            <w:tcBorders>
              <w:top w:val="nil"/>
              <w:left w:val="nil"/>
              <w:bottom w:val="single" w:sz="4" w:space="0" w:color="auto"/>
              <w:right w:val="single" w:sz="4" w:space="0" w:color="auto"/>
            </w:tcBorders>
            <w:shd w:val="clear" w:color="auto" w:fill="auto"/>
            <w:vAlign w:val="center"/>
            <w:hideMark/>
          </w:tcPr>
          <w:p w14:paraId="0E483D6E"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046964A7"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5A471D47"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753B18FD" w14:textId="77777777" w:rsidR="005D2F68" w:rsidRPr="00353BCA" w:rsidRDefault="005D2F68" w:rsidP="005D2F68">
            <w:pPr>
              <w:jc w:val="center"/>
            </w:pPr>
            <w:r w:rsidRPr="00C47274">
              <w:t>не позднее 15 (пятнадцати) дней с даты заключения Контракта</w:t>
            </w:r>
          </w:p>
        </w:tc>
      </w:tr>
      <w:tr w:rsidR="005D2F68" w:rsidRPr="00353BCA" w14:paraId="1DFB5A29"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B53B35C" w14:textId="77777777" w:rsidR="005D2F68" w:rsidRPr="00353BCA" w:rsidRDefault="005D2F68" w:rsidP="005D2F68">
            <w:pPr>
              <w:jc w:val="center"/>
            </w:pPr>
            <w:r w:rsidRPr="00353BCA">
              <w:t>24</w:t>
            </w:r>
          </w:p>
        </w:tc>
        <w:tc>
          <w:tcPr>
            <w:tcW w:w="3532" w:type="dxa"/>
            <w:tcBorders>
              <w:top w:val="nil"/>
              <w:left w:val="nil"/>
              <w:bottom w:val="single" w:sz="4" w:space="0" w:color="auto"/>
              <w:right w:val="single" w:sz="4" w:space="0" w:color="auto"/>
            </w:tcBorders>
            <w:shd w:val="clear" w:color="auto" w:fill="auto"/>
            <w:vAlign w:val="center"/>
            <w:hideMark/>
          </w:tcPr>
          <w:p w14:paraId="75148E62" w14:textId="77777777" w:rsidR="005D2F68" w:rsidRPr="00353BCA" w:rsidRDefault="005D2F68" w:rsidP="005D2F68">
            <w:pPr>
              <w:rPr>
                <w:color w:val="000000"/>
              </w:rPr>
            </w:pPr>
            <w:r w:rsidRPr="00353BCA">
              <w:rPr>
                <w:color w:val="000000"/>
              </w:rPr>
              <w:t>Установка блоков из ПВХ в наружных и внутренних дверных проемах: в каменных стенах площадью проема более 3 м2</w:t>
            </w:r>
          </w:p>
        </w:tc>
        <w:tc>
          <w:tcPr>
            <w:tcW w:w="1292" w:type="dxa"/>
            <w:tcBorders>
              <w:top w:val="nil"/>
              <w:left w:val="nil"/>
              <w:bottom w:val="single" w:sz="4" w:space="0" w:color="auto"/>
              <w:right w:val="single" w:sz="4" w:space="0" w:color="auto"/>
            </w:tcBorders>
            <w:shd w:val="clear" w:color="auto" w:fill="auto"/>
            <w:noWrap/>
            <w:vAlign w:val="center"/>
            <w:hideMark/>
          </w:tcPr>
          <w:p w14:paraId="30A74E1F"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1D6CD34E" w14:textId="77777777" w:rsidR="005D2F68" w:rsidRPr="00353BCA" w:rsidRDefault="005D2F68" w:rsidP="005D2F68">
            <w:pPr>
              <w:jc w:val="center"/>
              <w:rPr>
                <w:color w:val="000000"/>
              </w:rPr>
            </w:pPr>
            <w:r w:rsidRPr="00353BCA">
              <w:rPr>
                <w:color w:val="000000"/>
              </w:rPr>
              <w:t>0,49725</w:t>
            </w:r>
          </w:p>
        </w:tc>
        <w:tc>
          <w:tcPr>
            <w:tcW w:w="1656" w:type="dxa"/>
            <w:tcBorders>
              <w:top w:val="nil"/>
              <w:left w:val="nil"/>
              <w:bottom w:val="single" w:sz="4" w:space="0" w:color="auto"/>
              <w:right w:val="single" w:sz="4" w:space="0" w:color="auto"/>
            </w:tcBorders>
            <w:shd w:val="clear" w:color="auto" w:fill="auto"/>
            <w:vAlign w:val="center"/>
            <w:hideMark/>
          </w:tcPr>
          <w:p w14:paraId="72F31B38"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736822E9"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7D103050"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711A6E03" w14:textId="77777777" w:rsidR="005D2F68" w:rsidRPr="00353BCA" w:rsidRDefault="005D2F68" w:rsidP="005D2F68">
            <w:pPr>
              <w:jc w:val="center"/>
            </w:pPr>
            <w:r w:rsidRPr="00C47274">
              <w:t>не позднее 15 (пятнадцати) дней с даты заключения Контракта</w:t>
            </w:r>
          </w:p>
        </w:tc>
      </w:tr>
      <w:tr w:rsidR="005D2F68" w:rsidRPr="00353BCA" w14:paraId="65D5CE35"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4EBE8E1E" w14:textId="77777777" w:rsidR="005D2F68" w:rsidRPr="00353BCA" w:rsidRDefault="005D2F68" w:rsidP="005D2F68">
            <w:pPr>
              <w:jc w:val="center"/>
            </w:pPr>
            <w:r w:rsidRPr="00353BCA">
              <w:lastRenderedPageBreak/>
              <w:t>25</w:t>
            </w:r>
          </w:p>
        </w:tc>
        <w:tc>
          <w:tcPr>
            <w:tcW w:w="3532" w:type="dxa"/>
            <w:tcBorders>
              <w:top w:val="nil"/>
              <w:left w:val="nil"/>
              <w:bottom w:val="single" w:sz="4" w:space="0" w:color="auto"/>
              <w:right w:val="single" w:sz="4" w:space="0" w:color="auto"/>
            </w:tcBorders>
            <w:shd w:val="clear" w:color="auto" w:fill="auto"/>
            <w:vAlign w:val="center"/>
            <w:hideMark/>
          </w:tcPr>
          <w:p w14:paraId="7F5EE9B7" w14:textId="77777777" w:rsidR="005D2F68" w:rsidRPr="00353BCA" w:rsidRDefault="005D2F68" w:rsidP="005D2F68">
            <w:pPr>
              <w:rPr>
                <w:color w:val="000000"/>
              </w:rPr>
            </w:pPr>
            <w:r w:rsidRPr="00353BCA">
              <w:rPr>
                <w:color w:val="000000"/>
              </w:rPr>
              <w:t>Установка металлических дверных блоков в готовые проемы</w:t>
            </w:r>
          </w:p>
        </w:tc>
        <w:tc>
          <w:tcPr>
            <w:tcW w:w="1292" w:type="dxa"/>
            <w:tcBorders>
              <w:top w:val="nil"/>
              <w:left w:val="nil"/>
              <w:bottom w:val="single" w:sz="4" w:space="0" w:color="auto"/>
              <w:right w:val="single" w:sz="4" w:space="0" w:color="auto"/>
            </w:tcBorders>
            <w:shd w:val="clear" w:color="auto" w:fill="auto"/>
            <w:noWrap/>
            <w:vAlign w:val="center"/>
            <w:hideMark/>
          </w:tcPr>
          <w:p w14:paraId="773902FE" w14:textId="77777777" w:rsidR="005D2F68" w:rsidRPr="00353BCA" w:rsidRDefault="005D2F68" w:rsidP="005D2F68">
            <w:pPr>
              <w:jc w:val="center"/>
              <w:rPr>
                <w:color w:val="000000"/>
              </w:rPr>
            </w:pPr>
            <w:r w:rsidRPr="00353BCA">
              <w:rPr>
                <w:color w:val="000000"/>
              </w:rPr>
              <w:t>м2</w:t>
            </w:r>
          </w:p>
        </w:tc>
        <w:tc>
          <w:tcPr>
            <w:tcW w:w="1417" w:type="dxa"/>
            <w:tcBorders>
              <w:top w:val="nil"/>
              <w:left w:val="nil"/>
              <w:bottom w:val="single" w:sz="4" w:space="0" w:color="auto"/>
              <w:right w:val="single" w:sz="4" w:space="0" w:color="auto"/>
            </w:tcBorders>
            <w:shd w:val="clear" w:color="auto" w:fill="auto"/>
            <w:noWrap/>
            <w:vAlign w:val="center"/>
            <w:hideMark/>
          </w:tcPr>
          <w:p w14:paraId="6134D1AB" w14:textId="77777777" w:rsidR="005D2F68" w:rsidRPr="00353BCA" w:rsidRDefault="005D2F68" w:rsidP="005D2F68">
            <w:pPr>
              <w:jc w:val="center"/>
              <w:rPr>
                <w:color w:val="000000"/>
              </w:rPr>
            </w:pPr>
            <w:r w:rsidRPr="00353BCA">
              <w:rPr>
                <w:color w:val="000000"/>
              </w:rPr>
              <w:t>63,268</w:t>
            </w:r>
          </w:p>
        </w:tc>
        <w:tc>
          <w:tcPr>
            <w:tcW w:w="1656" w:type="dxa"/>
            <w:tcBorders>
              <w:top w:val="nil"/>
              <w:left w:val="nil"/>
              <w:bottom w:val="single" w:sz="4" w:space="0" w:color="auto"/>
              <w:right w:val="single" w:sz="4" w:space="0" w:color="auto"/>
            </w:tcBorders>
            <w:shd w:val="clear" w:color="auto" w:fill="auto"/>
            <w:vAlign w:val="center"/>
            <w:hideMark/>
          </w:tcPr>
          <w:p w14:paraId="425C6FA7"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6F342E09"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3FD6FD57"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35C1C600" w14:textId="77777777" w:rsidR="005D2F68" w:rsidRPr="00353BCA" w:rsidRDefault="005D2F68" w:rsidP="005D2F68">
            <w:pPr>
              <w:jc w:val="center"/>
            </w:pPr>
            <w:r w:rsidRPr="00C47274">
              <w:t>не позднее 15 (пятнадцати) дней с даты заключения Контракта</w:t>
            </w:r>
          </w:p>
        </w:tc>
      </w:tr>
      <w:tr w:rsidR="005D2F68" w:rsidRPr="00353BCA" w14:paraId="14A07512"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5654A9C9" w14:textId="77777777" w:rsidR="005D2F68" w:rsidRPr="00353BCA" w:rsidRDefault="005D2F68" w:rsidP="005D2F68">
            <w:pPr>
              <w:jc w:val="center"/>
            </w:pPr>
            <w:r w:rsidRPr="00353BCA">
              <w:t>26</w:t>
            </w:r>
          </w:p>
        </w:tc>
        <w:tc>
          <w:tcPr>
            <w:tcW w:w="3532" w:type="dxa"/>
            <w:tcBorders>
              <w:top w:val="nil"/>
              <w:left w:val="nil"/>
              <w:bottom w:val="single" w:sz="4" w:space="0" w:color="auto"/>
              <w:right w:val="single" w:sz="4" w:space="0" w:color="auto"/>
            </w:tcBorders>
            <w:shd w:val="clear" w:color="auto" w:fill="auto"/>
            <w:vAlign w:val="center"/>
            <w:hideMark/>
          </w:tcPr>
          <w:p w14:paraId="09025864" w14:textId="77777777" w:rsidR="005D2F68" w:rsidRPr="00353BCA" w:rsidRDefault="005D2F68" w:rsidP="005D2F68">
            <w:pPr>
              <w:rPr>
                <w:color w:val="000000"/>
              </w:rPr>
            </w:pPr>
            <w:r w:rsidRPr="00353BCA">
              <w:rPr>
                <w:color w:val="000000"/>
              </w:rPr>
              <w:t>Установка люков в перекрытиях, площадь проема до 2 м2</w:t>
            </w:r>
          </w:p>
        </w:tc>
        <w:tc>
          <w:tcPr>
            <w:tcW w:w="1292" w:type="dxa"/>
            <w:tcBorders>
              <w:top w:val="nil"/>
              <w:left w:val="nil"/>
              <w:bottom w:val="single" w:sz="4" w:space="0" w:color="auto"/>
              <w:right w:val="single" w:sz="4" w:space="0" w:color="auto"/>
            </w:tcBorders>
            <w:shd w:val="clear" w:color="auto" w:fill="auto"/>
            <w:noWrap/>
            <w:vAlign w:val="center"/>
            <w:hideMark/>
          </w:tcPr>
          <w:p w14:paraId="3A05BC09"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090B7898" w14:textId="77777777" w:rsidR="005D2F68" w:rsidRPr="00353BCA" w:rsidRDefault="005D2F68" w:rsidP="005D2F68">
            <w:pPr>
              <w:jc w:val="center"/>
              <w:rPr>
                <w:color w:val="000000"/>
              </w:rPr>
            </w:pPr>
            <w:r w:rsidRPr="00353BCA">
              <w:rPr>
                <w:color w:val="000000"/>
              </w:rPr>
              <w:t>0,02</w:t>
            </w:r>
          </w:p>
        </w:tc>
        <w:tc>
          <w:tcPr>
            <w:tcW w:w="1656" w:type="dxa"/>
            <w:tcBorders>
              <w:top w:val="nil"/>
              <w:left w:val="nil"/>
              <w:bottom w:val="single" w:sz="4" w:space="0" w:color="auto"/>
              <w:right w:val="single" w:sz="4" w:space="0" w:color="auto"/>
            </w:tcBorders>
            <w:shd w:val="clear" w:color="auto" w:fill="auto"/>
            <w:vAlign w:val="center"/>
            <w:hideMark/>
          </w:tcPr>
          <w:p w14:paraId="181E1219"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54A9095F"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73D95581"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73B22774" w14:textId="77777777" w:rsidR="005D2F68" w:rsidRPr="00353BCA" w:rsidRDefault="005D2F68" w:rsidP="005D2F68">
            <w:pPr>
              <w:jc w:val="center"/>
            </w:pPr>
            <w:r w:rsidRPr="00C47274">
              <w:t>не позднее 15 (пятнадцати) дней с даты заключения Контракта</w:t>
            </w:r>
          </w:p>
        </w:tc>
      </w:tr>
      <w:tr w:rsidR="005D2F68" w:rsidRPr="00353BCA" w14:paraId="7765B468"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AB7E49D" w14:textId="77777777" w:rsidR="005D2F68" w:rsidRPr="00353BCA" w:rsidRDefault="005D2F68" w:rsidP="005D2F68">
            <w:pPr>
              <w:jc w:val="center"/>
            </w:pPr>
            <w:r w:rsidRPr="00353BCA">
              <w:t>27</w:t>
            </w:r>
          </w:p>
        </w:tc>
        <w:tc>
          <w:tcPr>
            <w:tcW w:w="3532" w:type="dxa"/>
            <w:tcBorders>
              <w:top w:val="nil"/>
              <w:left w:val="nil"/>
              <w:bottom w:val="single" w:sz="4" w:space="0" w:color="auto"/>
              <w:right w:val="single" w:sz="4" w:space="0" w:color="auto"/>
            </w:tcBorders>
            <w:shd w:val="clear" w:color="auto" w:fill="auto"/>
            <w:vAlign w:val="center"/>
            <w:hideMark/>
          </w:tcPr>
          <w:p w14:paraId="2BCA5A44" w14:textId="77777777" w:rsidR="005D2F68" w:rsidRPr="00353BCA" w:rsidRDefault="005D2F68" w:rsidP="005D2F68">
            <w:pPr>
              <w:rPr>
                <w:color w:val="000000"/>
              </w:rPr>
            </w:pPr>
            <w:r w:rsidRPr="00353BCA">
              <w:rPr>
                <w:color w:val="000000"/>
              </w:rPr>
              <w:t>Установка дверного доводчика к металлическим дверям</w:t>
            </w:r>
          </w:p>
        </w:tc>
        <w:tc>
          <w:tcPr>
            <w:tcW w:w="1292" w:type="dxa"/>
            <w:tcBorders>
              <w:top w:val="nil"/>
              <w:left w:val="nil"/>
              <w:bottom w:val="single" w:sz="4" w:space="0" w:color="auto"/>
              <w:right w:val="single" w:sz="4" w:space="0" w:color="auto"/>
            </w:tcBorders>
            <w:shd w:val="clear" w:color="auto" w:fill="auto"/>
            <w:noWrap/>
            <w:vAlign w:val="center"/>
            <w:hideMark/>
          </w:tcPr>
          <w:p w14:paraId="0CF5A684" w14:textId="77777777" w:rsidR="005D2F68" w:rsidRPr="00353BCA" w:rsidRDefault="005D2F68" w:rsidP="005D2F68">
            <w:pPr>
              <w:jc w:val="center"/>
              <w:rPr>
                <w:color w:val="000000"/>
              </w:rPr>
            </w:pPr>
            <w:r w:rsidRPr="00353BCA">
              <w:rPr>
                <w:color w:val="000000"/>
              </w:rPr>
              <w:t>шт</w:t>
            </w:r>
          </w:p>
        </w:tc>
        <w:tc>
          <w:tcPr>
            <w:tcW w:w="1417" w:type="dxa"/>
            <w:tcBorders>
              <w:top w:val="nil"/>
              <w:left w:val="nil"/>
              <w:bottom w:val="single" w:sz="4" w:space="0" w:color="auto"/>
              <w:right w:val="single" w:sz="4" w:space="0" w:color="auto"/>
            </w:tcBorders>
            <w:shd w:val="clear" w:color="auto" w:fill="auto"/>
            <w:noWrap/>
            <w:vAlign w:val="center"/>
            <w:hideMark/>
          </w:tcPr>
          <w:p w14:paraId="4701D831" w14:textId="77777777" w:rsidR="005D2F68" w:rsidRPr="00353BCA" w:rsidRDefault="005D2F68" w:rsidP="005D2F68">
            <w:pPr>
              <w:jc w:val="center"/>
              <w:rPr>
                <w:color w:val="000000"/>
              </w:rPr>
            </w:pPr>
            <w:r w:rsidRPr="00353BCA">
              <w:rPr>
                <w:color w:val="000000"/>
              </w:rPr>
              <w:t>32</w:t>
            </w:r>
          </w:p>
        </w:tc>
        <w:tc>
          <w:tcPr>
            <w:tcW w:w="1656" w:type="dxa"/>
            <w:tcBorders>
              <w:top w:val="nil"/>
              <w:left w:val="nil"/>
              <w:bottom w:val="single" w:sz="4" w:space="0" w:color="auto"/>
              <w:right w:val="single" w:sz="4" w:space="0" w:color="auto"/>
            </w:tcBorders>
            <w:shd w:val="clear" w:color="auto" w:fill="auto"/>
            <w:vAlign w:val="center"/>
            <w:hideMark/>
          </w:tcPr>
          <w:p w14:paraId="2CCF9928"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vAlign w:val="center"/>
            <w:hideMark/>
          </w:tcPr>
          <w:p w14:paraId="333366B4" w14:textId="77777777" w:rsidR="005D2F68" w:rsidRPr="00353BCA" w:rsidRDefault="005D2F68" w:rsidP="005D2F68">
            <w:pPr>
              <w:jc w:val="center"/>
            </w:pPr>
            <w:r w:rsidRPr="00353BCA">
              <w:t>май 2023</w:t>
            </w:r>
          </w:p>
        </w:tc>
        <w:tc>
          <w:tcPr>
            <w:tcW w:w="2052" w:type="dxa"/>
            <w:tcBorders>
              <w:top w:val="nil"/>
              <w:left w:val="nil"/>
              <w:bottom w:val="single" w:sz="4" w:space="0" w:color="auto"/>
              <w:right w:val="single" w:sz="4" w:space="0" w:color="auto"/>
            </w:tcBorders>
            <w:shd w:val="clear" w:color="auto" w:fill="auto"/>
            <w:noWrap/>
            <w:vAlign w:val="bottom"/>
            <w:hideMark/>
          </w:tcPr>
          <w:p w14:paraId="55F7D2B1"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F5ABF32" w14:textId="77777777" w:rsidR="005D2F68" w:rsidRPr="00353BCA" w:rsidRDefault="005D2F68" w:rsidP="005D2F68">
            <w:pPr>
              <w:jc w:val="center"/>
            </w:pPr>
            <w:r w:rsidRPr="00C47274">
              <w:t>не позднее 15 (пятнадцати) дней с даты заключения Контракта</w:t>
            </w:r>
          </w:p>
        </w:tc>
      </w:tr>
      <w:tr w:rsidR="005D2F68" w:rsidRPr="00353BCA" w14:paraId="272F4C40"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3C6F26B" w14:textId="77777777" w:rsidR="005D2F68" w:rsidRPr="00353BCA" w:rsidRDefault="005D2F68" w:rsidP="005D2F68">
            <w:pPr>
              <w:jc w:val="center"/>
            </w:pPr>
            <w:r w:rsidRPr="00353BCA">
              <w:t>28</w:t>
            </w:r>
          </w:p>
        </w:tc>
        <w:tc>
          <w:tcPr>
            <w:tcW w:w="3532" w:type="dxa"/>
            <w:tcBorders>
              <w:top w:val="nil"/>
              <w:left w:val="nil"/>
              <w:bottom w:val="single" w:sz="4" w:space="0" w:color="auto"/>
              <w:right w:val="single" w:sz="4" w:space="0" w:color="auto"/>
            </w:tcBorders>
            <w:shd w:val="clear" w:color="auto" w:fill="auto"/>
            <w:vAlign w:val="center"/>
            <w:hideMark/>
          </w:tcPr>
          <w:p w14:paraId="524EB76E" w14:textId="77777777" w:rsidR="005D2F68" w:rsidRPr="00353BCA" w:rsidRDefault="005D2F68" w:rsidP="005D2F68">
            <w:pPr>
              <w:rPr>
                <w:color w:val="000000"/>
              </w:rPr>
            </w:pPr>
            <w:r w:rsidRPr="00353BCA">
              <w:rPr>
                <w:color w:val="000000"/>
              </w:rPr>
              <w:t>Установка дверного доводчика к металлическим дверям-Система "антипаника"</w:t>
            </w:r>
          </w:p>
        </w:tc>
        <w:tc>
          <w:tcPr>
            <w:tcW w:w="1292" w:type="dxa"/>
            <w:tcBorders>
              <w:top w:val="nil"/>
              <w:left w:val="nil"/>
              <w:bottom w:val="single" w:sz="4" w:space="0" w:color="auto"/>
              <w:right w:val="single" w:sz="4" w:space="0" w:color="auto"/>
            </w:tcBorders>
            <w:shd w:val="clear" w:color="auto" w:fill="auto"/>
            <w:noWrap/>
            <w:vAlign w:val="center"/>
            <w:hideMark/>
          </w:tcPr>
          <w:p w14:paraId="30DFD885" w14:textId="77777777" w:rsidR="005D2F68" w:rsidRPr="00353BCA" w:rsidRDefault="005D2F68" w:rsidP="005D2F68">
            <w:pPr>
              <w:jc w:val="center"/>
              <w:rPr>
                <w:color w:val="000000"/>
              </w:rPr>
            </w:pPr>
            <w:r w:rsidRPr="00353BCA">
              <w:rPr>
                <w:color w:val="000000"/>
              </w:rPr>
              <w:t>шт</w:t>
            </w:r>
          </w:p>
        </w:tc>
        <w:tc>
          <w:tcPr>
            <w:tcW w:w="1417" w:type="dxa"/>
            <w:tcBorders>
              <w:top w:val="nil"/>
              <w:left w:val="nil"/>
              <w:bottom w:val="single" w:sz="4" w:space="0" w:color="auto"/>
              <w:right w:val="single" w:sz="4" w:space="0" w:color="auto"/>
            </w:tcBorders>
            <w:shd w:val="clear" w:color="auto" w:fill="auto"/>
            <w:noWrap/>
            <w:vAlign w:val="center"/>
            <w:hideMark/>
          </w:tcPr>
          <w:p w14:paraId="16822CD4" w14:textId="77777777" w:rsidR="005D2F68" w:rsidRPr="00353BCA" w:rsidRDefault="005D2F68" w:rsidP="005D2F68">
            <w:pPr>
              <w:jc w:val="center"/>
              <w:rPr>
                <w:color w:val="000000"/>
              </w:rPr>
            </w:pPr>
            <w:r w:rsidRPr="00353BCA">
              <w:rPr>
                <w:color w:val="000000"/>
              </w:rPr>
              <w:t>16</w:t>
            </w:r>
          </w:p>
        </w:tc>
        <w:tc>
          <w:tcPr>
            <w:tcW w:w="1656" w:type="dxa"/>
            <w:tcBorders>
              <w:top w:val="nil"/>
              <w:left w:val="nil"/>
              <w:bottom w:val="single" w:sz="4" w:space="0" w:color="auto"/>
              <w:right w:val="single" w:sz="4" w:space="0" w:color="auto"/>
            </w:tcBorders>
            <w:shd w:val="clear" w:color="auto" w:fill="auto"/>
            <w:vAlign w:val="center"/>
            <w:hideMark/>
          </w:tcPr>
          <w:p w14:paraId="1AFE7192"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vAlign w:val="center"/>
            <w:hideMark/>
          </w:tcPr>
          <w:p w14:paraId="2E57BC7E" w14:textId="77777777" w:rsidR="005D2F68" w:rsidRPr="00353BCA" w:rsidRDefault="005D2F68" w:rsidP="005D2F68">
            <w:pPr>
              <w:jc w:val="center"/>
            </w:pPr>
            <w:r w:rsidRPr="00353BCA">
              <w:t>май 2023</w:t>
            </w:r>
          </w:p>
        </w:tc>
        <w:tc>
          <w:tcPr>
            <w:tcW w:w="2052" w:type="dxa"/>
            <w:tcBorders>
              <w:top w:val="nil"/>
              <w:left w:val="nil"/>
              <w:bottom w:val="single" w:sz="4" w:space="0" w:color="auto"/>
              <w:right w:val="single" w:sz="4" w:space="0" w:color="auto"/>
            </w:tcBorders>
            <w:shd w:val="clear" w:color="auto" w:fill="auto"/>
            <w:noWrap/>
            <w:vAlign w:val="bottom"/>
            <w:hideMark/>
          </w:tcPr>
          <w:p w14:paraId="76E6E811"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361BA28" w14:textId="77777777" w:rsidR="005D2F68" w:rsidRPr="00353BCA" w:rsidRDefault="005D2F68" w:rsidP="005D2F68">
            <w:pPr>
              <w:jc w:val="center"/>
            </w:pPr>
            <w:r w:rsidRPr="00C47274">
              <w:t>не позднее 15 (пятнадцати) дней с даты заключения Контракта</w:t>
            </w:r>
          </w:p>
        </w:tc>
      </w:tr>
      <w:tr w:rsidR="005D2F68" w:rsidRPr="00353BCA" w14:paraId="289B95F3" w14:textId="77777777" w:rsidTr="005D2F68">
        <w:trPr>
          <w:trHeight w:val="683"/>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5C8D042C" w14:textId="77777777" w:rsidR="005D2F68" w:rsidRPr="00353BCA" w:rsidRDefault="005D2F68" w:rsidP="005D2F68">
            <w:pPr>
              <w:jc w:val="center"/>
            </w:pPr>
            <w:r w:rsidRPr="00353BCA">
              <w:t>29</w:t>
            </w:r>
          </w:p>
        </w:tc>
        <w:tc>
          <w:tcPr>
            <w:tcW w:w="3532" w:type="dxa"/>
            <w:tcBorders>
              <w:top w:val="nil"/>
              <w:left w:val="nil"/>
              <w:bottom w:val="single" w:sz="4" w:space="0" w:color="auto"/>
              <w:right w:val="single" w:sz="4" w:space="0" w:color="auto"/>
            </w:tcBorders>
            <w:shd w:val="clear" w:color="auto" w:fill="auto"/>
            <w:vAlign w:val="center"/>
            <w:hideMark/>
          </w:tcPr>
          <w:p w14:paraId="28E5EC6B" w14:textId="77777777" w:rsidR="005D2F68" w:rsidRPr="00353BCA" w:rsidRDefault="005D2F68" w:rsidP="005D2F68">
            <w:pPr>
              <w:rPr>
                <w:color w:val="000000"/>
              </w:rPr>
            </w:pPr>
            <w:r w:rsidRPr="00353BCA">
              <w:rPr>
                <w:color w:val="000000"/>
              </w:rPr>
              <w:t>Монтаж: лотков, решеток, затворов из полосовой и тонколистовой стали</w:t>
            </w:r>
          </w:p>
        </w:tc>
        <w:tc>
          <w:tcPr>
            <w:tcW w:w="1292" w:type="dxa"/>
            <w:tcBorders>
              <w:top w:val="nil"/>
              <w:left w:val="nil"/>
              <w:bottom w:val="single" w:sz="4" w:space="0" w:color="auto"/>
              <w:right w:val="single" w:sz="4" w:space="0" w:color="auto"/>
            </w:tcBorders>
            <w:shd w:val="clear" w:color="auto" w:fill="auto"/>
            <w:noWrap/>
            <w:vAlign w:val="center"/>
            <w:hideMark/>
          </w:tcPr>
          <w:p w14:paraId="17AB95F2" w14:textId="77777777" w:rsidR="005D2F68" w:rsidRPr="00353BCA" w:rsidRDefault="005D2F68" w:rsidP="005D2F68">
            <w:pPr>
              <w:jc w:val="center"/>
              <w:rPr>
                <w:color w:val="000000"/>
              </w:rPr>
            </w:pPr>
            <w:r w:rsidRPr="00353BCA">
              <w:rPr>
                <w:color w:val="000000"/>
              </w:rPr>
              <w:t>т</w:t>
            </w:r>
          </w:p>
        </w:tc>
        <w:tc>
          <w:tcPr>
            <w:tcW w:w="1417" w:type="dxa"/>
            <w:tcBorders>
              <w:top w:val="nil"/>
              <w:left w:val="nil"/>
              <w:bottom w:val="single" w:sz="4" w:space="0" w:color="auto"/>
              <w:right w:val="single" w:sz="4" w:space="0" w:color="auto"/>
            </w:tcBorders>
            <w:shd w:val="clear" w:color="auto" w:fill="auto"/>
            <w:noWrap/>
            <w:vAlign w:val="center"/>
            <w:hideMark/>
          </w:tcPr>
          <w:p w14:paraId="2CA42CEC" w14:textId="77777777" w:rsidR="005D2F68" w:rsidRPr="00353BCA" w:rsidRDefault="005D2F68" w:rsidP="005D2F68">
            <w:pPr>
              <w:jc w:val="center"/>
              <w:rPr>
                <w:color w:val="000000"/>
              </w:rPr>
            </w:pPr>
            <w:r w:rsidRPr="00353BCA">
              <w:rPr>
                <w:color w:val="000000"/>
              </w:rPr>
              <w:t>0,212</w:t>
            </w:r>
          </w:p>
        </w:tc>
        <w:tc>
          <w:tcPr>
            <w:tcW w:w="1656" w:type="dxa"/>
            <w:tcBorders>
              <w:top w:val="nil"/>
              <w:left w:val="nil"/>
              <w:bottom w:val="single" w:sz="4" w:space="0" w:color="auto"/>
              <w:right w:val="single" w:sz="4" w:space="0" w:color="auto"/>
            </w:tcBorders>
            <w:shd w:val="clear" w:color="auto" w:fill="auto"/>
            <w:noWrap/>
            <w:vAlign w:val="center"/>
            <w:hideMark/>
          </w:tcPr>
          <w:p w14:paraId="315C2291"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vAlign w:val="center"/>
            <w:hideMark/>
          </w:tcPr>
          <w:p w14:paraId="36A6DD6F" w14:textId="77777777" w:rsidR="005D2F68" w:rsidRPr="00353BCA" w:rsidRDefault="005D2F68" w:rsidP="005D2F68">
            <w:pPr>
              <w:jc w:val="center"/>
            </w:pPr>
            <w:r w:rsidRPr="00353BCA">
              <w:t>май 2023</w:t>
            </w:r>
          </w:p>
        </w:tc>
        <w:tc>
          <w:tcPr>
            <w:tcW w:w="2052" w:type="dxa"/>
            <w:tcBorders>
              <w:top w:val="nil"/>
              <w:left w:val="nil"/>
              <w:bottom w:val="single" w:sz="4" w:space="0" w:color="auto"/>
              <w:right w:val="single" w:sz="4" w:space="0" w:color="auto"/>
            </w:tcBorders>
            <w:shd w:val="clear" w:color="auto" w:fill="auto"/>
            <w:noWrap/>
            <w:vAlign w:val="bottom"/>
            <w:hideMark/>
          </w:tcPr>
          <w:p w14:paraId="3A89AD1D"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4EC2F771" w14:textId="77777777" w:rsidR="005D2F68" w:rsidRPr="00353BCA" w:rsidRDefault="005D2F68" w:rsidP="005D2F68">
            <w:pPr>
              <w:jc w:val="center"/>
            </w:pPr>
            <w:r w:rsidRPr="00C47274">
              <w:t>не позднее 15 (пятнадцати) дней с даты заключения Контракта</w:t>
            </w:r>
          </w:p>
        </w:tc>
      </w:tr>
      <w:tr w:rsidR="005D2F68" w:rsidRPr="00353BCA" w14:paraId="6A3E19E2"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73D45454"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33B41E8A" w14:textId="77777777" w:rsidR="005D2F68" w:rsidRPr="00353BCA" w:rsidRDefault="005D2F68" w:rsidP="005D2F68">
            <w:r w:rsidRPr="00353BCA">
              <w:t>Алюминиевые конструкции внутренние</w:t>
            </w:r>
          </w:p>
        </w:tc>
        <w:tc>
          <w:tcPr>
            <w:tcW w:w="1292" w:type="dxa"/>
            <w:tcBorders>
              <w:top w:val="nil"/>
              <w:left w:val="nil"/>
              <w:bottom w:val="single" w:sz="4" w:space="0" w:color="auto"/>
              <w:right w:val="single" w:sz="4" w:space="0" w:color="auto"/>
            </w:tcBorders>
            <w:shd w:val="clear" w:color="auto" w:fill="auto"/>
            <w:noWrap/>
            <w:vAlign w:val="center"/>
            <w:hideMark/>
          </w:tcPr>
          <w:p w14:paraId="20047012"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654C3781"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37FA4F51"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18C1AF25"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5968D450"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25A5F1E8" w14:textId="77777777" w:rsidR="005D2F68" w:rsidRPr="00353BCA" w:rsidRDefault="005D2F68" w:rsidP="005D2F68">
            <w:r w:rsidRPr="00353BCA">
              <w:t> </w:t>
            </w:r>
          </w:p>
        </w:tc>
      </w:tr>
      <w:tr w:rsidR="005D2F68" w:rsidRPr="00353BCA" w14:paraId="370E6DC3"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B73F3AD" w14:textId="77777777" w:rsidR="005D2F68" w:rsidRPr="00353BCA" w:rsidRDefault="005D2F68" w:rsidP="005D2F68">
            <w:pPr>
              <w:jc w:val="center"/>
            </w:pPr>
            <w:r w:rsidRPr="00353BCA">
              <w:t>30</w:t>
            </w:r>
          </w:p>
        </w:tc>
        <w:tc>
          <w:tcPr>
            <w:tcW w:w="3532" w:type="dxa"/>
            <w:tcBorders>
              <w:top w:val="nil"/>
              <w:left w:val="nil"/>
              <w:bottom w:val="single" w:sz="4" w:space="0" w:color="auto"/>
              <w:right w:val="single" w:sz="4" w:space="0" w:color="auto"/>
            </w:tcBorders>
            <w:shd w:val="clear" w:color="auto" w:fill="auto"/>
            <w:vAlign w:val="center"/>
            <w:hideMark/>
          </w:tcPr>
          <w:p w14:paraId="5A58285C" w14:textId="77777777" w:rsidR="005D2F68" w:rsidRPr="00353BCA" w:rsidRDefault="005D2F68" w:rsidP="005D2F68">
            <w:pPr>
              <w:rPr>
                <w:color w:val="000000"/>
              </w:rPr>
            </w:pPr>
            <w:r w:rsidRPr="00353BCA">
              <w:rPr>
                <w:color w:val="000000"/>
              </w:rPr>
              <w:t>Монтаж оконных блоков: из алюминиевых многокамерных профилей с герметичными стеклопакетами</w:t>
            </w:r>
          </w:p>
        </w:tc>
        <w:tc>
          <w:tcPr>
            <w:tcW w:w="1292" w:type="dxa"/>
            <w:tcBorders>
              <w:top w:val="nil"/>
              <w:left w:val="nil"/>
              <w:bottom w:val="single" w:sz="4" w:space="0" w:color="auto"/>
              <w:right w:val="single" w:sz="4" w:space="0" w:color="auto"/>
            </w:tcBorders>
            <w:shd w:val="clear" w:color="auto" w:fill="auto"/>
            <w:noWrap/>
            <w:vAlign w:val="center"/>
            <w:hideMark/>
          </w:tcPr>
          <w:p w14:paraId="03113CA6"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47505D02" w14:textId="77777777" w:rsidR="005D2F68" w:rsidRPr="00353BCA" w:rsidRDefault="005D2F68" w:rsidP="005D2F68">
            <w:pPr>
              <w:jc w:val="center"/>
              <w:rPr>
                <w:color w:val="000000"/>
              </w:rPr>
            </w:pPr>
            <w:r w:rsidRPr="00353BCA">
              <w:rPr>
                <w:color w:val="000000"/>
              </w:rPr>
              <w:t>0,1365</w:t>
            </w:r>
          </w:p>
        </w:tc>
        <w:tc>
          <w:tcPr>
            <w:tcW w:w="1656" w:type="dxa"/>
            <w:tcBorders>
              <w:top w:val="nil"/>
              <w:left w:val="nil"/>
              <w:bottom w:val="single" w:sz="4" w:space="0" w:color="auto"/>
              <w:right w:val="single" w:sz="4" w:space="0" w:color="auto"/>
            </w:tcBorders>
            <w:shd w:val="clear" w:color="auto" w:fill="auto"/>
            <w:noWrap/>
            <w:vAlign w:val="center"/>
            <w:hideMark/>
          </w:tcPr>
          <w:p w14:paraId="710CF21D"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18B131F5"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60D63B60"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5B0B4A2" w14:textId="77777777" w:rsidR="005D2F68" w:rsidRPr="00353BCA" w:rsidRDefault="005D2F68" w:rsidP="005D2F68">
            <w:pPr>
              <w:jc w:val="center"/>
            </w:pPr>
            <w:r w:rsidRPr="00B521DC">
              <w:t>не позднее 15 (пятнадцати) дней с даты заключения Контракта</w:t>
            </w:r>
          </w:p>
        </w:tc>
      </w:tr>
      <w:tr w:rsidR="005D2F68" w:rsidRPr="00353BCA" w14:paraId="0B0C2AD0"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F95B38C" w14:textId="77777777" w:rsidR="005D2F68" w:rsidRPr="00353BCA" w:rsidRDefault="005D2F68" w:rsidP="005D2F68">
            <w:pPr>
              <w:jc w:val="center"/>
            </w:pPr>
            <w:r w:rsidRPr="00353BCA">
              <w:t>31</w:t>
            </w:r>
          </w:p>
        </w:tc>
        <w:tc>
          <w:tcPr>
            <w:tcW w:w="3532" w:type="dxa"/>
            <w:tcBorders>
              <w:top w:val="nil"/>
              <w:left w:val="nil"/>
              <w:bottom w:val="single" w:sz="4" w:space="0" w:color="auto"/>
              <w:right w:val="single" w:sz="4" w:space="0" w:color="auto"/>
            </w:tcBorders>
            <w:shd w:val="clear" w:color="auto" w:fill="auto"/>
            <w:vAlign w:val="center"/>
            <w:hideMark/>
          </w:tcPr>
          <w:p w14:paraId="6D15D64D" w14:textId="77777777" w:rsidR="005D2F68" w:rsidRPr="00353BCA" w:rsidRDefault="005D2F68" w:rsidP="005D2F68">
            <w:pPr>
              <w:rPr>
                <w:color w:val="000000"/>
              </w:rPr>
            </w:pPr>
            <w:r w:rsidRPr="00353BCA">
              <w:rPr>
                <w:color w:val="000000"/>
              </w:rPr>
              <w:t>Витрина из алюминиевых сплавов, 2-х камерный стеклопакет (внутреннее исполнение)</w:t>
            </w:r>
          </w:p>
        </w:tc>
        <w:tc>
          <w:tcPr>
            <w:tcW w:w="1292" w:type="dxa"/>
            <w:tcBorders>
              <w:top w:val="nil"/>
              <w:left w:val="nil"/>
              <w:bottom w:val="single" w:sz="4" w:space="0" w:color="auto"/>
              <w:right w:val="single" w:sz="4" w:space="0" w:color="auto"/>
            </w:tcBorders>
            <w:shd w:val="clear" w:color="auto" w:fill="auto"/>
            <w:noWrap/>
            <w:vAlign w:val="center"/>
            <w:hideMark/>
          </w:tcPr>
          <w:p w14:paraId="79CB3D02" w14:textId="77777777" w:rsidR="005D2F68" w:rsidRPr="00353BCA" w:rsidRDefault="005D2F68" w:rsidP="005D2F68">
            <w:pPr>
              <w:jc w:val="center"/>
              <w:rPr>
                <w:color w:val="000000"/>
              </w:rPr>
            </w:pPr>
            <w:r w:rsidRPr="00353BCA">
              <w:rPr>
                <w:color w:val="000000"/>
              </w:rPr>
              <w:t>м2</w:t>
            </w:r>
          </w:p>
        </w:tc>
        <w:tc>
          <w:tcPr>
            <w:tcW w:w="1417" w:type="dxa"/>
            <w:tcBorders>
              <w:top w:val="nil"/>
              <w:left w:val="nil"/>
              <w:bottom w:val="single" w:sz="4" w:space="0" w:color="auto"/>
              <w:right w:val="single" w:sz="4" w:space="0" w:color="auto"/>
            </w:tcBorders>
            <w:shd w:val="clear" w:color="auto" w:fill="auto"/>
            <w:noWrap/>
            <w:vAlign w:val="center"/>
            <w:hideMark/>
          </w:tcPr>
          <w:p w14:paraId="04F06B71" w14:textId="77777777" w:rsidR="005D2F68" w:rsidRPr="00353BCA" w:rsidRDefault="005D2F68" w:rsidP="005D2F68">
            <w:pPr>
              <w:jc w:val="center"/>
              <w:rPr>
                <w:color w:val="000000"/>
              </w:rPr>
            </w:pPr>
            <w:r w:rsidRPr="00353BCA">
              <w:rPr>
                <w:color w:val="000000"/>
              </w:rPr>
              <w:t>12,4</w:t>
            </w:r>
          </w:p>
        </w:tc>
        <w:tc>
          <w:tcPr>
            <w:tcW w:w="1656" w:type="dxa"/>
            <w:tcBorders>
              <w:top w:val="nil"/>
              <w:left w:val="nil"/>
              <w:bottom w:val="single" w:sz="4" w:space="0" w:color="auto"/>
              <w:right w:val="single" w:sz="4" w:space="0" w:color="auto"/>
            </w:tcBorders>
            <w:shd w:val="clear" w:color="auto" w:fill="auto"/>
            <w:noWrap/>
            <w:vAlign w:val="center"/>
            <w:hideMark/>
          </w:tcPr>
          <w:p w14:paraId="16568F51"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11C4D1EC"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46B606C0"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502DE08C" w14:textId="77777777" w:rsidR="005D2F68" w:rsidRPr="00353BCA" w:rsidRDefault="005D2F68" w:rsidP="005D2F68">
            <w:pPr>
              <w:jc w:val="center"/>
            </w:pPr>
            <w:r w:rsidRPr="00B521DC">
              <w:t>не позднее 15 (пятнадцати) дней с даты заключения Контракта</w:t>
            </w:r>
          </w:p>
        </w:tc>
      </w:tr>
      <w:tr w:rsidR="005D2F68" w:rsidRPr="00353BCA" w14:paraId="2BBB5647"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CD319C5" w14:textId="77777777" w:rsidR="005D2F68" w:rsidRPr="00353BCA" w:rsidRDefault="005D2F68" w:rsidP="005D2F68">
            <w:pPr>
              <w:jc w:val="center"/>
            </w:pPr>
            <w:r w:rsidRPr="00353BCA">
              <w:t>32</w:t>
            </w:r>
          </w:p>
        </w:tc>
        <w:tc>
          <w:tcPr>
            <w:tcW w:w="3532" w:type="dxa"/>
            <w:tcBorders>
              <w:top w:val="nil"/>
              <w:left w:val="nil"/>
              <w:bottom w:val="single" w:sz="4" w:space="0" w:color="auto"/>
              <w:right w:val="single" w:sz="4" w:space="0" w:color="auto"/>
            </w:tcBorders>
            <w:shd w:val="clear" w:color="auto" w:fill="auto"/>
            <w:vAlign w:val="center"/>
            <w:hideMark/>
          </w:tcPr>
          <w:p w14:paraId="79907AD9" w14:textId="77777777" w:rsidR="005D2F68" w:rsidRPr="00353BCA" w:rsidRDefault="005D2F68" w:rsidP="005D2F68">
            <w:pPr>
              <w:rPr>
                <w:color w:val="000000"/>
              </w:rPr>
            </w:pPr>
            <w:r w:rsidRPr="00353BCA">
              <w:rPr>
                <w:color w:val="000000"/>
              </w:rPr>
              <w:t>Проем противопожарный</w:t>
            </w:r>
          </w:p>
        </w:tc>
        <w:tc>
          <w:tcPr>
            <w:tcW w:w="1292" w:type="dxa"/>
            <w:tcBorders>
              <w:top w:val="nil"/>
              <w:left w:val="nil"/>
              <w:bottom w:val="single" w:sz="4" w:space="0" w:color="auto"/>
              <w:right w:val="single" w:sz="4" w:space="0" w:color="auto"/>
            </w:tcBorders>
            <w:shd w:val="clear" w:color="auto" w:fill="auto"/>
            <w:noWrap/>
            <w:vAlign w:val="center"/>
            <w:hideMark/>
          </w:tcPr>
          <w:p w14:paraId="36C5C068" w14:textId="77777777" w:rsidR="005D2F68" w:rsidRPr="00353BCA" w:rsidRDefault="005D2F68" w:rsidP="005D2F68">
            <w:pPr>
              <w:jc w:val="center"/>
              <w:rPr>
                <w:color w:val="000000"/>
              </w:rPr>
            </w:pPr>
            <w:r w:rsidRPr="00353BCA">
              <w:rPr>
                <w:color w:val="000000"/>
              </w:rPr>
              <w:t>м2</w:t>
            </w:r>
          </w:p>
        </w:tc>
        <w:tc>
          <w:tcPr>
            <w:tcW w:w="1417" w:type="dxa"/>
            <w:tcBorders>
              <w:top w:val="nil"/>
              <w:left w:val="nil"/>
              <w:bottom w:val="single" w:sz="4" w:space="0" w:color="auto"/>
              <w:right w:val="single" w:sz="4" w:space="0" w:color="auto"/>
            </w:tcBorders>
            <w:shd w:val="clear" w:color="auto" w:fill="auto"/>
            <w:noWrap/>
            <w:vAlign w:val="center"/>
            <w:hideMark/>
          </w:tcPr>
          <w:p w14:paraId="5B732D12" w14:textId="77777777" w:rsidR="005D2F68" w:rsidRPr="00353BCA" w:rsidRDefault="005D2F68" w:rsidP="005D2F68">
            <w:pPr>
              <w:jc w:val="center"/>
              <w:rPr>
                <w:color w:val="000000"/>
              </w:rPr>
            </w:pPr>
            <w:r w:rsidRPr="00353BCA">
              <w:rPr>
                <w:color w:val="000000"/>
              </w:rPr>
              <w:t>1,25</w:t>
            </w:r>
          </w:p>
        </w:tc>
        <w:tc>
          <w:tcPr>
            <w:tcW w:w="1656" w:type="dxa"/>
            <w:tcBorders>
              <w:top w:val="nil"/>
              <w:left w:val="nil"/>
              <w:bottom w:val="single" w:sz="4" w:space="0" w:color="auto"/>
              <w:right w:val="single" w:sz="4" w:space="0" w:color="auto"/>
            </w:tcBorders>
            <w:shd w:val="clear" w:color="auto" w:fill="auto"/>
            <w:noWrap/>
            <w:vAlign w:val="center"/>
            <w:hideMark/>
          </w:tcPr>
          <w:p w14:paraId="6C94FCD4"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2AB4436F"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608BBAE3"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6B8D6DD4" w14:textId="77777777" w:rsidR="005D2F68" w:rsidRPr="00353BCA" w:rsidRDefault="005D2F68" w:rsidP="005D2F68">
            <w:pPr>
              <w:jc w:val="center"/>
            </w:pPr>
            <w:r w:rsidRPr="00B521DC">
              <w:t>не позднее 15 (пятнадцати) дней с даты заключения Контракта</w:t>
            </w:r>
          </w:p>
        </w:tc>
      </w:tr>
      <w:tr w:rsidR="005D2F68" w:rsidRPr="00353BCA" w14:paraId="43908029" w14:textId="77777777" w:rsidTr="005D2F68">
        <w:trPr>
          <w:trHeight w:val="312"/>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4CE9A9CC" w14:textId="77777777" w:rsidR="005D2F68" w:rsidRPr="00353BCA" w:rsidRDefault="005D2F68" w:rsidP="005D2F68">
            <w:pPr>
              <w:jc w:val="center"/>
            </w:pPr>
            <w:r w:rsidRPr="00353BCA">
              <w:lastRenderedPageBreak/>
              <w:t> </w:t>
            </w:r>
          </w:p>
        </w:tc>
        <w:tc>
          <w:tcPr>
            <w:tcW w:w="3532" w:type="dxa"/>
            <w:tcBorders>
              <w:top w:val="nil"/>
              <w:left w:val="nil"/>
              <w:bottom w:val="single" w:sz="4" w:space="0" w:color="auto"/>
              <w:right w:val="single" w:sz="4" w:space="0" w:color="auto"/>
            </w:tcBorders>
            <w:shd w:val="clear" w:color="auto" w:fill="auto"/>
            <w:noWrap/>
            <w:vAlign w:val="center"/>
            <w:hideMark/>
          </w:tcPr>
          <w:p w14:paraId="3B23E64E" w14:textId="77777777" w:rsidR="005D2F68" w:rsidRPr="00353BCA" w:rsidRDefault="005D2F68" w:rsidP="005D2F68">
            <w:r w:rsidRPr="00353BCA">
              <w:t>Металлопластиковые изделия</w:t>
            </w:r>
          </w:p>
        </w:tc>
        <w:tc>
          <w:tcPr>
            <w:tcW w:w="1292" w:type="dxa"/>
            <w:tcBorders>
              <w:top w:val="nil"/>
              <w:left w:val="nil"/>
              <w:bottom w:val="single" w:sz="4" w:space="0" w:color="auto"/>
              <w:right w:val="single" w:sz="4" w:space="0" w:color="auto"/>
            </w:tcBorders>
            <w:shd w:val="clear" w:color="auto" w:fill="auto"/>
            <w:noWrap/>
            <w:vAlign w:val="center"/>
            <w:hideMark/>
          </w:tcPr>
          <w:p w14:paraId="6B470717"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1EE7E582"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415C7249"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12992DFE"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19862A17"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4B096C67" w14:textId="77777777" w:rsidR="005D2F68" w:rsidRPr="00353BCA" w:rsidRDefault="005D2F68" w:rsidP="005D2F68">
            <w:r w:rsidRPr="00353BCA">
              <w:t> </w:t>
            </w:r>
          </w:p>
        </w:tc>
      </w:tr>
      <w:tr w:rsidR="005D2F68" w:rsidRPr="00353BCA" w14:paraId="4A63CC7F"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9918F72" w14:textId="77777777" w:rsidR="005D2F68" w:rsidRPr="00353BCA" w:rsidRDefault="005D2F68" w:rsidP="005D2F68">
            <w:pPr>
              <w:jc w:val="center"/>
            </w:pPr>
            <w:r w:rsidRPr="00353BCA">
              <w:t>33</w:t>
            </w:r>
          </w:p>
        </w:tc>
        <w:tc>
          <w:tcPr>
            <w:tcW w:w="3532" w:type="dxa"/>
            <w:tcBorders>
              <w:top w:val="nil"/>
              <w:left w:val="nil"/>
              <w:bottom w:val="single" w:sz="4" w:space="0" w:color="auto"/>
              <w:right w:val="single" w:sz="4" w:space="0" w:color="auto"/>
            </w:tcBorders>
            <w:shd w:val="clear" w:color="auto" w:fill="auto"/>
            <w:vAlign w:val="center"/>
            <w:hideMark/>
          </w:tcPr>
          <w:p w14:paraId="0038C722" w14:textId="77777777" w:rsidR="005D2F68" w:rsidRPr="00353BCA" w:rsidRDefault="005D2F68" w:rsidP="005D2F68">
            <w:pPr>
              <w:rPr>
                <w:color w:val="000000"/>
              </w:rPr>
            </w:pPr>
            <w:r w:rsidRPr="00353BCA">
              <w:rPr>
                <w:color w:val="000000"/>
              </w:rPr>
              <w:t>Установка в жилых и общественных зданиях оконных блоков из ПВХ профилей: глухих с площадью проема до 2 м2</w:t>
            </w:r>
          </w:p>
        </w:tc>
        <w:tc>
          <w:tcPr>
            <w:tcW w:w="1292" w:type="dxa"/>
            <w:tcBorders>
              <w:top w:val="nil"/>
              <w:left w:val="nil"/>
              <w:bottom w:val="single" w:sz="4" w:space="0" w:color="auto"/>
              <w:right w:val="single" w:sz="4" w:space="0" w:color="auto"/>
            </w:tcBorders>
            <w:shd w:val="clear" w:color="auto" w:fill="auto"/>
            <w:noWrap/>
            <w:vAlign w:val="center"/>
            <w:hideMark/>
          </w:tcPr>
          <w:p w14:paraId="1D3C181B"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2575727E" w14:textId="77777777" w:rsidR="005D2F68" w:rsidRPr="00353BCA" w:rsidRDefault="005D2F68" w:rsidP="005D2F68">
            <w:pPr>
              <w:jc w:val="center"/>
              <w:rPr>
                <w:color w:val="000000"/>
              </w:rPr>
            </w:pPr>
            <w:r w:rsidRPr="00353BCA">
              <w:rPr>
                <w:color w:val="000000"/>
              </w:rPr>
              <w:t>0,1932</w:t>
            </w:r>
          </w:p>
        </w:tc>
        <w:tc>
          <w:tcPr>
            <w:tcW w:w="1656" w:type="dxa"/>
            <w:tcBorders>
              <w:top w:val="nil"/>
              <w:left w:val="nil"/>
              <w:bottom w:val="single" w:sz="4" w:space="0" w:color="auto"/>
              <w:right w:val="single" w:sz="4" w:space="0" w:color="auto"/>
            </w:tcBorders>
            <w:shd w:val="clear" w:color="auto" w:fill="auto"/>
            <w:vAlign w:val="center"/>
            <w:hideMark/>
          </w:tcPr>
          <w:p w14:paraId="25B613DB"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5524885B"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758FF60E"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2EDF5F9D" w14:textId="77777777" w:rsidR="005D2F68" w:rsidRPr="00353BCA" w:rsidRDefault="005D2F68" w:rsidP="005D2F68">
            <w:pPr>
              <w:jc w:val="center"/>
            </w:pPr>
            <w:r w:rsidRPr="005B4778">
              <w:t>не позднее 15 (пятнадцати) дней с даты заключения Контракта</w:t>
            </w:r>
          </w:p>
        </w:tc>
      </w:tr>
      <w:tr w:rsidR="005D2F68" w:rsidRPr="00353BCA" w14:paraId="72712786" w14:textId="77777777" w:rsidTr="005D2F68">
        <w:trPr>
          <w:trHeight w:val="126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71A90265" w14:textId="77777777" w:rsidR="005D2F68" w:rsidRPr="00353BCA" w:rsidRDefault="005D2F68" w:rsidP="005D2F68">
            <w:pPr>
              <w:jc w:val="center"/>
            </w:pPr>
            <w:r w:rsidRPr="00353BCA">
              <w:t>34</w:t>
            </w:r>
          </w:p>
        </w:tc>
        <w:tc>
          <w:tcPr>
            <w:tcW w:w="3532" w:type="dxa"/>
            <w:tcBorders>
              <w:top w:val="nil"/>
              <w:left w:val="nil"/>
              <w:bottom w:val="single" w:sz="4" w:space="0" w:color="auto"/>
              <w:right w:val="single" w:sz="4" w:space="0" w:color="auto"/>
            </w:tcBorders>
            <w:shd w:val="clear" w:color="auto" w:fill="auto"/>
            <w:vAlign w:val="center"/>
            <w:hideMark/>
          </w:tcPr>
          <w:p w14:paraId="7BCDC9DC" w14:textId="77777777" w:rsidR="005D2F68" w:rsidRPr="00353BCA" w:rsidRDefault="005D2F68" w:rsidP="005D2F68">
            <w:pPr>
              <w:rPr>
                <w:color w:val="000000"/>
              </w:rPr>
            </w:pPr>
            <w:r w:rsidRPr="00353BCA">
              <w:rPr>
                <w:color w:val="000000"/>
              </w:rPr>
              <w:t>Установка в жилых и общественных зданиях оконных блоков из ПВХ профилей: поворотных (откидных, поворотно-откидных) с площадью проема до 2 м2 одностворчатых</w:t>
            </w:r>
          </w:p>
        </w:tc>
        <w:tc>
          <w:tcPr>
            <w:tcW w:w="1292" w:type="dxa"/>
            <w:tcBorders>
              <w:top w:val="nil"/>
              <w:left w:val="nil"/>
              <w:bottom w:val="single" w:sz="4" w:space="0" w:color="auto"/>
              <w:right w:val="single" w:sz="4" w:space="0" w:color="auto"/>
            </w:tcBorders>
            <w:shd w:val="clear" w:color="auto" w:fill="auto"/>
            <w:noWrap/>
            <w:vAlign w:val="center"/>
            <w:hideMark/>
          </w:tcPr>
          <w:p w14:paraId="20C5EFCA"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648CDD64" w14:textId="77777777" w:rsidR="005D2F68" w:rsidRPr="00353BCA" w:rsidRDefault="005D2F68" w:rsidP="005D2F68">
            <w:pPr>
              <w:jc w:val="center"/>
              <w:rPr>
                <w:color w:val="000000"/>
              </w:rPr>
            </w:pPr>
            <w:r w:rsidRPr="00353BCA">
              <w:rPr>
                <w:color w:val="000000"/>
              </w:rPr>
              <w:t>0,4366</w:t>
            </w:r>
          </w:p>
        </w:tc>
        <w:tc>
          <w:tcPr>
            <w:tcW w:w="1656" w:type="dxa"/>
            <w:tcBorders>
              <w:top w:val="nil"/>
              <w:left w:val="nil"/>
              <w:bottom w:val="single" w:sz="4" w:space="0" w:color="auto"/>
              <w:right w:val="single" w:sz="4" w:space="0" w:color="auto"/>
            </w:tcBorders>
            <w:shd w:val="clear" w:color="auto" w:fill="auto"/>
            <w:vAlign w:val="center"/>
            <w:hideMark/>
          </w:tcPr>
          <w:p w14:paraId="0B162A56"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6C62D305"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26466659"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75D11DCD" w14:textId="77777777" w:rsidR="005D2F68" w:rsidRPr="00353BCA" w:rsidRDefault="005D2F68" w:rsidP="005D2F68">
            <w:pPr>
              <w:jc w:val="center"/>
            </w:pPr>
            <w:r w:rsidRPr="005B4778">
              <w:t>не позднее 15 (пятнадцати) дней с даты заключения Контракта</w:t>
            </w:r>
          </w:p>
        </w:tc>
      </w:tr>
      <w:tr w:rsidR="005D2F68" w:rsidRPr="00353BCA" w14:paraId="7BD194E6"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7A0628CD" w14:textId="77777777" w:rsidR="005D2F68" w:rsidRPr="00353BCA" w:rsidRDefault="005D2F68" w:rsidP="005D2F68">
            <w:pPr>
              <w:jc w:val="center"/>
            </w:pPr>
            <w:r w:rsidRPr="00353BCA">
              <w:t>35</w:t>
            </w:r>
          </w:p>
        </w:tc>
        <w:tc>
          <w:tcPr>
            <w:tcW w:w="3532" w:type="dxa"/>
            <w:tcBorders>
              <w:top w:val="nil"/>
              <w:left w:val="nil"/>
              <w:bottom w:val="single" w:sz="4" w:space="0" w:color="auto"/>
              <w:right w:val="single" w:sz="4" w:space="0" w:color="auto"/>
            </w:tcBorders>
            <w:shd w:val="clear" w:color="auto" w:fill="auto"/>
            <w:vAlign w:val="center"/>
            <w:hideMark/>
          </w:tcPr>
          <w:p w14:paraId="59583AAE" w14:textId="77777777" w:rsidR="005D2F68" w:rsidRPr="00353BCA" w:rsidRDefault="005D2F68" w:rsidP="005D2F68">
            <w:pPr>
              <w:rPr>
                <w:color w:val="000000"/>
              </w:rPr>
            </w:pPr>
            <w:r w:rsidRPr="00353BCA">
              <w:rPr>
                <w:color w:val="000000"/>
              </w:rPr>
              <w:t>Установка в жилых и общественных зданиях оконных блоков из ПВХ профилей: глухих с площадью проема более 2 м2</w:t>
            </w:r>
          </w:p>
        </w:tc>
        <w:tc>
          <w:tcPr>
            <w:tcW w:w="1292" w:type="dxa"/>
            <w:tcBorders>
              <w:top w:val="nil"/>
              <w:left w:val="nil"/>
              <w:bottom w:val="single" w:sz="4" w:space="0" w:color="auto"/>
              <w:right w:val="single" w:sz="4" w:space="0" w:color="auto"/>
            </w:tcBorders>
            <w:shd w:val="clear" w:color="auto" w:fill="auto"/>
            <w:noWrap/>
            <w:vAlign w:val="center"/>
            <w:hideMark/>
          </w:tcPr>
          <w:p w14:paraId="28D008F1"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4FF3D653" w14:textId="77777777" w:rsidR="005D2F68" w:rsidRPr="00353BCA" w:rsidRDefault="005D2F68" w:rsidP="005D2F68">
            <w:pPr>
              <w:jc w:val="center"/>
              <w:rPr>
                <w:color w:val="000000"/>
              </w:rPr>
            </w:pPr>
            <w:r w:rsidRPr="00353BCA">
              <w:rPr>
                <w:color w:val="000000"/>
              </w:rPr>
              <w:t>0,6231</w:t>
            </w:r>
          </w:p>
        </w:tc>
        <w:tc>
          <w:tcPr>
            <w:tcW w:w="1656" w:type="dxa"/>
            <w:tcBorders>
              <w:top w:val="nil"/>
              <w:left w:val="nil"/>
              <w:bottom w:val="single" w:sz="4" w:space="0" w:color="auto"/>
              <w:right w:val="single" w:sz="4" w:space="0" w:color="auto"/>
            </w:tcBorders>
            <w:shd w:val="clear" w:color="auto" w:fill="auto"/>
            <w:vAlign w:val="center"/>
            <w:hideMark/>
          </w:tcPr>
          <w:p w14:paraId="587200A6"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288FB99F"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2CD0D005"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61C91FB0" w14:textId="77777777" w:rsidR="005D2F68" w:rsidRPr="00353BCA" w:rsidRDefault="005D2F68" w:rsidP="005D2F68">
            <w:pPr>
              <w:jc w:val="center"/>
            </w:pPr>
            <w:r w:rsidRPr="005B4778">
              <w:t>не позднее 15 (пятнадцати) дней с даты заключения Контракта</w:t>
            </w:r>
          </w:p>
        </w:tc>
      </w:tr>
      <w:tr w:rsidR="005D2F68" w:rsidRPr="00353BCA" w14:paraId="60C29AED" w14:textId="77777777" w:rsidTr="005D2F68">
        <w:trPr>
          <w:trHeight w:val="157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24A4653" w14:textId="77777777" w:rsidR="005D2F68" w:rsidRPr="00353BCA" w:rsidRDefault="005D2F68" w:rsidP="005D2F68">
            <w:pPr>
              <w:jc w:val="center"/>
            </w:pPr>
            <w:r w:rsidRPr="00353BCA">
              <w:t>36</w:t>
            </w:r>
          </w:p>
        </w:tc>
        <w:tc>
          <w:tcPr>
            <w:tcW w:w="3532" w:type="dxa"/>
            <w:tcBorders>
              <w:top w:val="nil"/>
              <w:left w:val="nil"/>
              <w:bottom w:val="single" w:sz="4" w:space="0" w:color="auto"/>
              <w:right w:val="single" w:sz="4" w:space="0" w:color="auto"/>
            </w:tcBorders>
            <w:shd w:val="clear" w:color="auto" w:fill="auto"/>
            <w:vAlign w:val="center"/>
            <w:hideMark/>
          </w:tcPr>
          <w:p w14:paraId="6678A0E9" w14:textId="77777777" w:rsidR="005D2F68" w:rsidRPr="00353BCA" w:rsidRDefault="005D2F68" w:rsidP="005D2F68">
            <w:pPr>
              <w:rPr>
                <w:color w:val="000000"/>
              </w:rPr>
            </w:pPr>
            <w:r w:rsidRPr="00353BCA">
              <w:rPr>
                <w:color w:val="000000"/>
              </w:rPr>
              <w:t>Установка в жилых и общественных зданиях оконных блоков из ПВХ профилей: поворотных (откидных, поворотно-откидных) с площадью проема более 2 м2 трехстворчатых, в том числе при наличии створок глухого остекления</w:t>
            </w:r>
          </w:p>
        </w:tc>
        <w:tc>
          <w:tcPr>
            <w:tcW w:w="1292" w:type="dxa"/>
            <w:tcBorders>
              <w:top w:val="nil"/>
              <w:left w:val="nil"/>
              <w:bottom w:val="single" w:sz="4" w:space="0" w:color="auto"/>
              <w:right w:val="single" w:sz="4" w:space="0" w:color="auto"/>
            </w:tcBorders>
            <w:shd w:val="clear" w:color="auto" w:fill="auto"/>
            <w:noWrap/>
            <w:vAlign w:val="center"/>
            <w:hideMark/>
          </w:tcPr>
          <w:p w14:paraId="3CC204C7"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7A3E22FA" w14:textId="77777777" w:rsidR="005D2F68" w:rsidRPr="00353BCA" w:rsidRDefault="005D2F68" w:rsidP="005D2F68">
            <w:pPr>
              <w:jc w:val="center"/>
              <w:rPr>
                <w:color w:val="000000"/>
              </w:rPr>
            </w:pPr>
            <w:r w:rsidRPr="00353BCA">
              <w:rPr>
                <w:color w:val="000000"/>
              </w:rPr>
              <w:t>0,6783</w:t>
            </w:r>
          </w:p>
        </w:tc>
        <w:tc>
          <w:tcPr>
            <w:tcW w:w="1656" w:type="dxa"/>
            <w:tcBorders>
              <w:top w:val="nil"/>
              <w:left w:val="nil"/>
              <w:bottom w:val="single" w:sz="4" w:space="0" w:color="auto"/>
              <w:right w:val="single" w:sz="4" w:space="0" w:color="auto"/>
            </w:tcBorders>
            <w:shd w:val="clear" w:color="auto" w:fill="auto"/>
            <w:vAlign w:val="center"/>
            <w:hideMark/>
          </w:tcPr>
          <w:p w14:paraId="3CD0C51C"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3026996A"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53D853F8"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2D1A307B" w14:textId="77777777" w:rsidR="005D2F68" w:rsidRPr="00353BCA" w:rsidRDefault="005D2F68" w:rsidP="005D2F68">
            <w:pPr>
              <w:jc w:val="center"/>
            </w:pPr>
            <w:r w:rsidRPr="005B4778">
              <w:t>не позднее 15 (пятнадцати) дней с даты заключения Контракта</w:t>
            </w:r>
          </w:p>
        </w:tc>
      </w:tr>
      <w:tr w:rsidR="005D2F68" w:rsidRPr="00353BCA" w14:paraId="5EDF7E51"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24BE5170" w14:textId="77777777" w:rsidR="005D2F68" w:rsidRPr="00353BCA" w:rsidRDefault="005D2F68" w:rsidP="005D2F68">
            <w:pPr>
              <w:jc w:val="center"/>
            </w:pPr>
            <w:r w:rsidRPr="00353BCA">
              <w:t>37</w:t>
            </w:r>
          </w:p>
        </w:tc>
        <w:tc>
          <w:tcPr>
            <w:tcW w:w="3532" w:type="dxa"/>
            <w:tcBorders>
              <w:top w:val="nil"/>
              <w:left w:val="nil"/>
              <w:bottom w:val="single" w:sz="4" w:space="0" w:color="auto"/>
              <w:right w:val="single" w:sz="4" w:space="0" w:color="auto"/>
            </w:tcBorders>
            <w:shd w:val="clear" w:color="auto" w:fill="auto"/>
            <w:vAlign w:val="center"/>
            <w:hideMark/>
          </w:tcPr>
          <w:p w14:paraId="3446F946" w14:textId="77777777" w:rsidR="005D2F68" w:rsidRPr="00353BCA" w:rsidRDefault="005D2F68" w:rsidP="005D2F68">
            <w:pPr>
              <w:rPr>
                <w:color w:val="000000"/>
              </w:rPr>
            </w:pPr>
            <w:r w:rsidRPr="00353BCA">
              <w:rPr>
                <w:color w:val="000000"/>
              </w:rPr>
              <w:t>Монтаж оконных блоков: из алюминиевых многокамерных профилей с герметичными стеклопакетами</w:t>
            </w:r>
          </w:p>
        </w:tc>
        <w:tc>
          <w:tcPr>
            <w:tcW w:w="1292" w:type="dxa"/>
            <w:tcBorders>
              <w:top w:val="nil"/>
              <w:left w:val="nil"/>
              <w:bottom w:val="single" w:sz="4" w:space="0" w:color="auto"/>
              <w:right w:val="single" w:sz="4" w:space="0" w:color="auto"/>
            </w:tcBorders>
            <w:shd w:val="clear" w:color="auto" w:fill="auto"/>
            <w:noWrap/>
            <w:vAlign w:val="center"/>
            <w:hideMark/>
          </w:tcPr>
          <w:p w14:paraId="21D5C620"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211E8F58" w14:textId="77777777" w:rsidR="005D2F68" w:rsidRPr="00353BCA" w:rsidRDefault="005D2F68" w:rsidP="005D2F68">
            <w:pPr>
              <w:jc w:val="center"/>
              <w:rPr>
                <w:color w:val="000000"/>
              </w:rPr>
            </w:pPr>
            <w:r w:rsidRPr="00353BCA">
              <w:rPr>
                <w:color w:val="000000"/>
              </w:rPr>
              <w:t>1,6207</w:t>
            </w:r>
          </w:p>
        </w:tc>
        <w:tc>
          <w:tcPr>
            <w:tcW w:w="1656" w:type="dxa"/>
            <w:tcBorders>
              <w:top w:val="nil"/>
              <w:left w:val="nil"/>
              <w:bottom w:val="single" w:sz="4" w:space="0" w:color="auto"/>
              <w:right w:val="single" w:sz="4" w:space="0" w:color="auto"/>
            </w:tcBorders>
            <w:shd w:val="clear" w:color="auto" w:fill="auto"/>
            <w:vAlign w:val="center"/>
            <w:hideMark/>
          </w:tcPr>
          <w:p w14:paraId="2C6DF504"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115D7053"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48AAD9C6"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5D714E8E" w14:textId="77777777" w:rsidR="005D2F68" w:rsidRPr="00353BCA" w:rsidRDefault="005D2F68" w:rsidP="005D2F68">
            <w:pPr>
              <w:jc w:val="center"/>
            </w:pPr>
            <w:r w:rsidRPr="005B4778">
              <w:t>не позднее 15 (пятнадцати) дней с даты заключения Контракта</w:t>
            </w:r>
          </w:p>
        </w:tc>
      </w:tr>
      <w:tr w:rsidR="005D2F68" w:rsidRPr="00353BCA" w14:paraId="04CCFF92"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EFDD65F"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2B15D866" w14:textId="77777777" w:rsidR="005D2F68" w:rsidRPr="00353BCA" w:rsidRDefault="005D2F68" w:rsidP="005D2F68">
            <w:r w:rsidRPr="00353BCA">
              <w:t>Оконные проемы и витражи внутренние</w:t>
            </w:r>
          </w:p>
        </w:tc>
        <w:tc>
          <w:tcPr>
            <w:tcW w:w="1292" w:type="dxa"/>
            <w:tcBorders>
              <w:top w:val="nil"/>
              <w:left w:val="nil"/>
              <w:bottom w:val="single" w:sz="4" w:space="0" w:color="auto"/>
              <w:right w:val="single" w:sz="4" w:space="0" w:color="auto"/>
            </w:tcBorders>
            <w:shd w:val="clear" w:color="auto" w:fill="auto"/>
            <w:noWrap/>
            <w:vAlign w:val="center"/>
            <w:hideMark/>
          </w:tcPr>
          <w:p w14:paraId="001B8B63"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3BBF0FA2"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2BC79C4F"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23C45E7D"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3F69A871"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536FD862" w14:textId="77777777" w:rsidR="005D2F68" w:rsidRPr="00353BCA" w:rsidRDefault="005D2F68" w:rsidP="005D2F68">
            <w:r w:rsidRPr="00353BCA">
              <w:t> </w:t>
            </w:r>
          </w:p>
        </w:tc>
      </w:tr>
      <w:tr w:rsidR="005D2F68" w:rsidRPr="00353BCA" w14:paraId="42E3D5C4"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477540F5" w14:textId="77777777" w:rsidR="005D2F68" w:rsidRPr="00353BCA" w:rsidRDefault="005D2F68" w:rsidP="005D2F68">
            <w:pPr>
              <w:jc w:val="center"/>
            </w:pPr>
            <w:r w:rsidRPr="00353BCA">
              <w:lastRenderedPageBreak/>
              <w:t>38</w:t>
            </w:r>
          </w:p>
        </w:tc>
        <w:tc>
          <w:tcPr>
            <w:tcW w:w="3532" w:type="dxa"/>
            <w:tcBorders>
              <w:top w:val="nil"/>
              <w:left w:val="nil"/>
              <w:bottom w:val="single" w:sz="4" w:space="0" w:color="auto"/>
              <w:right w:val="single" w:sz="4" w:space="0" w:color="auto"/>
            </w:tcBorders>
            <w:shd w:val="clear" w:color="auto" w:fill="auto"/>
            <w:vAlign w:val="center"/>
            <w:hideMark/>
          </w:tcPr>
          <w:p w14:paraId="7849C454" w14:textId="77777777" w:rsidR="005D2F68" w:rsidRPr="00353BCA" w:rsidRDefault="005D2F68" w:rsidP="005D2F68">
            <w:pPr>
              <w:rPr>
                <w:color w:val="000000"/>
              </w:rPr>
            </w:pPr>
            <w:r w:rsidRPr="00353BCA">
              <w:rPr>
                <w:color w:val="000000"/>
              </w:rPr>
              <w:t>Установка в жилых и общественных зданиях оконных блоков из ПВХ профилей: глухих с площадью проема до 2 м2</w:t>
            </w:r>
          </w:p>
        </w:tc>
        <w:tc>
          <w:tcPr>
            <w:tcW w:w="1292" w:type="dxa"/>
            <w:tcBorders>
              <w:top w:val="nil"/>
              <w:left w:val="nil"/>
              <w:bottom w:val="single" w:sz="4" w:space="0" w:color="auto"/>
              <w:right w:val="single" w:sz="4" w:space="0" w:color="auto"/>
            </w:tcBorders>
            <w:shd w:val="clear" w:color="auto" w:fill="auto"/>
            <w:noWrap/>
            <w:vAlign w:val="center"/>
            <w:hideMark/>
          </w:tcPr>
          <w:p w14:paraId="40FDB5BD"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6031EACD" w14:textId="77777777" w:rsidR="005D2F68" w:rsidRPr="00353BCA" w:rsidRDefault="005D2F68" w:rsidP="005D2F68">
            <w:pPr>
              <w:jc w:val="center"/>
              <w:rPr>
                <w:color w:val="000000"/>
              </w:rPr>
            </w:pPr>
            <w:r w:rsidRPr="00353BCA">
              <w:rPr>
                <w:color w:val="000000"/>
              </w:rPr>
              <w:t>0,125</w:t>
            </w:r>
          </w:p>
        </w:tc>
        <w:tc>
          <w:tcPr>
            <w:tcW w:w="1656" w:type="dxa"/>
            <w:tcBorders>
              <w:top w:val="nil"/>
              <w:left w:val="nil"/>
              <w:bottom w:val="single" w:sz="4" w:space="0" w:color="auto"/>
              <w:right w:val="single" w:sz="4" w:space="0" w:color="auto"/>
            </w:tcBorders>
            <w:shd w:val="clear" w:color="auto" w:fill="auto"/>
            <w:vAlign w:val="center"/>
            <w:hideMark/>
          </w:tcPr>
          <w:p w14:paraId="76099DD3"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69F8A24F"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027797E1"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410A4AC9" w14:textId="77777777" w:rsidR="005D2F68" w:rsidRPr="00353BCA" w:rsidRDefault="005D2F68" w:rsidP="005D2F68">
            <w:pPr>
              <w:jc w:val="center"/>
            </w:pPr>
            <w:r w:rsidRPr="009625C2">
              <w:t>не позднее 15 (пятнадцати) дней с даты заключения Контракта</w:t>
            </w:r>
          </w:p>
        </w:tc>
      </w:tr>
      <w:tr w:rsidR="005D2F68" w:rsidRPr="00353BCA" w14:paraId="5ACEF5A6" w14:textId="77777777" w:rsidTr="005D2F68">
        <w:trPr>
          <w:trHeight w:val="126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98C9B64" w14:textId="77777777" w:rsidR="005D2F68" w:rsidRPr="00353BCA" w:rsidRDefault="005D2F68" w:rsidP="005D2F68">
            <w:pPr>
              <w:jc w:val="center"/>
            </w:pPr>
            <w:r w:rsidRPr="00353BCA">
              <w:t>39</w:t>
            </w:r>
          </w:p>
        </w:tc>
        <w:tc>
          <w:tcPr>
            <w:tcW w:w="3532" w:type="dxa"/>
            <w:tcBorders>
              <w:top w:val="nil"/>
              <w:left w:val="nil"/>
              <w:bottom w:val="single" w:sz="4" w:space="0" w:color="auto"/>
              <w:right w:val="single" w:sz="4" w:space="0" w:color="auto"/>
            </w:tcBorders>
            <w:shd w:val="clear" w:color="auto" w:fill="auto"/>
            <w:vAlign w:val="center"/>
            <w:hideMark/>
          </w:tcPr>
          <w:p w14:paraId="62322757" w14:textId="77777777" w:rsidR="005D2F68" w:rsidRPr="00353BCA" w:rsidRDefault="005D2F68" w:rsidP="005D2F68">
            <w:pPr>
              <w:rPr>
                <w:color w:val="000000"/>
              </w:rPr>
            </w:pPr>
            <w:r w:rsidRPr="00353BCA">
              <w:rPr>
                <w:color w:val="000000"/>
              </w:rPr>
              <w:t>Установка в жилых и общественных зданиях оконных блоков из ПВХ профилей: поворотных (откидных, поворотно-откидных) с площадью проема до 2 м2 одностворчатых</w:t>
            </w:r>
          </w:p>
        </w:tc>
        <w:tc>
          <w:tcPr>
            <w:tcW w:w="1292" w:type="dxa"/>
            <w:tcBorders>
              <w:top w:val="nil"/>
              <w:left w:val="nil"/>
              <w:bottom w:val="single" w:sz="4" w:space="0" w:color="auto"/>
              <w:right w:val="single" w:sz="4" w:space="0" w:color="auto"/>
            </w:tcBorders>
            <w:shd w:val="clear" w:color="auto" w:fill="auto"/>
            <w:noWrap/>
            <w:vAlign w:val="center"/>
            <w:hideMark/>
          </w:tcPr>
          <w:p w14:paraId="391C108B"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04B37978" w14:textId="77777777" w:rsidR="005D2F68" w:rsidRPr="00353BCA" w:rsidRDefault="005D2F68" w:rsidP="005D2F68">
            <w:pPr>
              <w:jc w:val="center"/>
              <w:rPr>
                <w:color w:val="000000"/>
              </w:rPr>
            </w:pPr>
            <w:r w:rsidRPr="00353BCA">
              <w:rPr>
                <w:color w:val="000000"/>
              </w:rPr>
              <w:t>0,0125</w:t>
            </w:r>
          </w:p>
        </w:tc>
        <w:tc>
          <w:tcPr>
            <w:tcW w:w="1656" w:type="dxa"/>
            <w:tcBorders>
              <w:top w:val="nil"/>
              <w:left w:val="nil"/>
              <w:bottom w:val="single" w:sz="4" w:space="0" w:color="auto"/>
              <w:right w:val="single" w:sz="4" w:space="0" w:color="auto"/>
            </w:tcBorders>
            <w:shd w:val="clear" w:color="auto" w:fill="auto"/>
            <w:vAlign w:val="center"/>
            <w:hideMark/>
          </w:tcPr>
          <w:p w14:paraId="7447A351"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7B515980"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7AE38619"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059C5E01" w14:textId="77777777" w:rsidR="005D2F68" w:rsidRPr="00353BCA" w:rsidRDefault="005D2F68" w:rsidP="005D2F68">
            <w:pPr>
              <w:jc w:val="center"/>
            </w:pPr>
            <w:r w:rsidRPr="009625C2">
              <w:t>не позднее 15 (пятнадцати) дней с даты заключения Контракта</w:t>
            </w:r>
          </w:p>
        </w:tc>
      </w:tr>
      <w:tr w:rsidR="005D2F68" w:rsidRPr="00353BCA" w14:paraId="0D17B1E5"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50B2BE5D" w14:textId="77777777" w:rsidR="005D2F68" w:rsidRPr="00353BCA" w:rsidRDefault="005D2F68" w:rsidP="005D2F68">
            <w:pPr>
              <w:jc w:val="center"/>
            </w:pPr>
            <w:r w:rsidRPr="00353BCA">
              <w:t>40</w:t>
            </w:r>
          </w:p>
        </w:tc>
        <w:tc>
          <w:tcPr>
            <w:tcW w:w="3532" w:type="dxa"/>
            <w:tcBorders>
              <w:top w:val="nil"/>
              <w:left w:val="nil"/>
              <w:bottom w:val="single" w:sz="4" w:space="0" w:color="auto"/>
              <w:right w:val="single" w:sz="4" w:space="0" w:color="auto"/>
            </w:tcBorders>
            <w:shd w:val="clear" w:color="auto" w:fill="auto"/>
            <w:vAlign w:val="center"/>
            <w:hideMark/>
          </w:tcPr>
          <w:p w14:paraId="743DE68D" w14:textId="77777777" w:rsidR="005D2F68" w:rsidRPr="00353BCA" w:rsidRDefault="005D2F68" w:rsidP="005D2F68">
            <w:pPr>
              <w:rPr>
                <w:color w:val="000000"/>
              </w:rPr>
            </w:pPr>
            <w:r w:rsidRPr="00353BCA">
              <w:rPr>
                <w:color w:val="000000"/>
              </w:rPr>
              <w:t>Монтаж оконных блоков: из алюминиевых многокамерных профилей с герметичными стеклопакетами</w:t>
            </w:r>
          </w:p>
        </w:tc>
        <w:tc>
          <w:tcPr>
            <w:tcW w:w="1292" w:type="dxa"/>
            <w:tcBorders>
              <w:top w:val="nil"/>
              <w:left w:val="nil"/>
              <w:bottom w:val="single" w:sz="4" w:space="0" w:color="auto"/>
              <w:right w:val="single" w:sz="4" w:space="0" w:color="auto"/>
            </w:tcBorders>
            <w:shd w:val="clear" w:color="auto" w:fill="auto"/>
            <w:noWrap/>
            <w:vAlign w:val="center"/>
            <w:hideMark/>
          </w:tcPr>
          <w:p w14:paraId="05C2973A"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1530440B" w14:textId="77777777" w:rsidR="005D2F68" w:rsidRPr="00353BCA" w:rsidRDefault="005D2F68" w:rsidP="005D2F68">
            <w:pPr>
              <w:jc w:val="center"/>
              <w:rPr>
                <w:color w:val="000000"/>
              </w:rPr>
            </w:pPr>
            <w:r w:rsidRPr="00353BCA">
              <w:rPr>
                <w:color w:val="000000"/>
              </w:rPr>
              <w:t>0,124</w:t>
            </w:r>
          </w:p>
        </w:tc>
        <w:tc>
          <w:tcPr>
            <w:tcW w:w="1656" w:type="dxa"/>
            <w:tcBorders>
              <w:top w:val="nil"/>
              <w:left w:val="nil"/>
              <w:bottom w:val="single" w:sz="4" w:space="0" w:color="auto"/>
              <w:right w:val="single" w:sz="4" w:space="0" w:color="auto"/>
            </w:tcBorders>
            <w:shd w:val="clear" w:color="auto" w:fill="auto"/>
            <w:vAlign w:val="center"/>
            <w:hideMark/>
          </w:tcPr>
          <w:p w14:paraId="77AF27C5"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15959F3D"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280AA594"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3B7EDE01" w14:textId="77777777" w:rsidR="005D2F68" w:rsidRPr="00353BCA" w:rsidRDefault="005D2F68" w:rsidP="005D2F68">
            <w:pPr>
              <w:jc w:val="center"/>
            </w:pPr>
            <w:r w:rsidRPr="009625C2">
              <w:t>не позднее 15 (пятнадцати) дней с даты заключения Контракта</w:t>
            </w:r>
          </w:p>
        </w:tc>
      </w:tr>
      <w:tr w:rsidR="005D2F68" w:rsidRPr="00353BCA" w14:paraId="10C97D4B"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1105663"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vAlign w:val="center"/>
            <w:hideMark/>
          </w:tcPr>
          <w:p w14:paraId="4ACEF6A5" w14:textId="77777777" w:rsidR="005D2F68" w:rsidRPr="00353BCA" w:rsidRDefault="005D2F68" w:rsidP="005D2F68">
            <w:pPr>
              <w:rPr>
                <w:color w:val="000000"/>
              </w:rPr>
            </w:pPr>
            <w:r w:rsidRPr="00353BCA">
              <w:rPr>
                <w:color w:val="000000"/>
              </w:rPr>
              <w:t>Ограждения</w:t>
            </w:r>
          </w:p>
        </w:tc>
        <w:tc>
          <w:tcPr>
            <w:tcW w:w="1292" w:type="dxa"/>
            <w:tcBorders>
              <w:top w:val="nil"/>
              <w:left w:val="nil"/>
              <w:bottom w:val="single" w:sz="4" w:space="0" w:color="auto"/>
              <w:right w:val="single" w:sz="4" w:space="0" w:color="auto"/>
            </w:tcBorders>
            <w:shd w:val="clear" w:color="auto" w:fill="auto"/>
            <w:noWrap/>
            <w:vAlign w:val="center"/>
            <w:hideMark/>
          </w:tcPr>
          <w:p w14:paraId="00D8FA40" w14:textId="77777777" w:rsidR="005D2F68" w:rsidRPr="00353BCA" w:rsidRDefault="005D2F68" w:rsidP="005D2F68">
            <w:pPr>
              <w:jc w:val="center"/>
              <w:rPr>
                <w:color w:val="000000"/>
              </w:rPr>
            </w:pPr>
            <w:r w:rsidRPr="00353BCA">
              <w:rPr>
                <w:color w:val="000000"/>
              </w:rPr>
              <w:t> </w:t>
            </w:r>
          </w:p>
        </w:tc>
        <w:tc>
          <w:tcPr>
            <w:tcW w:w="1417" w:type="dxa"/>
            <w:tcBorders>
              <w:top w:val="nil"/>
              <w:left w:val="nil"/>
              <w:bottom w:val="single" w:sz="4" w:space="0" w:color="auto"/>
              <w:right w:val="single" w:sz="4" w:space="0" w:color="auto"/>
            </w:tcBorders>
            <w:shd w:val="clear" w:color="auto" w:fill="auto"/>
            <w:noWrap/>
            <w:vAlign w:val="center"/>
            <w:hideMark/>
          </w:tcPr>
          <w:p w14:paraId="1F0528B7" w14:textId="77777777" w:rsidR="005D2F68" w:rsidRPr="00353BCA" w:rsidRDefault="005D2F68" w:rsidP="005D2F68">
            <w:pPr>
              <w:jc w:val="center"/>
              <w:rPr>
                <w:color w:val="000000"/>
              </w:rPr>
            </w:pPr>
            <w:r w:rsidRPr="00353BCA">
              <w:rPr>
                <w:color w:val="000000"/>
              </w:rPr>
              <w:t> </w:t>
            </w:r>
          </w:p>
        </w:tc>
        <w:tc>
          <w:tcPr>
            <w:tcW w:w="1656" w:type="dxa"/>
            <w:tcBorders>
              <w:top w:val="nil"/>
              <w:left w:val="nil"/>
              <w:bottom w:val="single" w:sz="4" w:space="0" w:color="auto"/>
              <w:right w:val="single" w:sz="4" w:space="0" w:color="auto"/>
            </w:tcBorders>
            <w:shd w:val="clear" w:color="auto" w:fill="auto"/>
            <w:noWrap/>
            <w:vAlign w:val="center"/>
            <w:hideMark/>
          </w:tcPr>
          <w:p w14:paraId="23F7C88E"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73D5A6EB"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667177D2"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2A0EB1D8" w14:textId="77777777" w:rsidR="005D2F68" w:rsidRPr="00353BCA" w:rsidRDefault="005D2F68" w:rsidP="005D2F68">
            <w:r w:rsidRPr="00353BCA">
              <w:t> </w:t>
            </w:r>
          </w:p>
        </w:tc>
      </w:tr>
      <w:tr w:rsidR="005D2F68" w:rsidRPr="00353BCA" w14:paraId="5771DD61"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CD86736" w14:textId="77777777" w:rsidR="005D2F68" w:rsidRPr="00353BCA" w:rsidRDefault="005D2F68" w:rsidP="005D2F68">
            <w:pPr>
              <w:jc w:val="center"/>
            </w:pPr>
            <w:r w:rsidRPr="00353BCA">
              <w:t>41</w:t>
            </w:r>
          </w:p>
        </w:tc>
        <w:tc>
          <w:tcPr>
            <w:tcW w:w="3532" w:type="dxa"/>
            <w:tcBorders>
              <w:top w:val="nil"/>
              <w:left w:val="nil"/>
              <w:bottom w:val="single" w:sz="4" w:space="0" w:color="auto"/>
              <w:right w:val="single" w:sz="4" w:space="0" w:color="auto"/>
            </w:tcBorders>
            <w:shd w:val="clear" w:color="auto" w:fill="auto"/>
            <w:vAlign w:val="center"/>
            <w:hideMark/>
          </w:tcPr>
          <w:p w14:paraId="34FC489A" w14:textId="77777777" w:rsidR="005D2F68" w:rsidRPr="00353BCA" w:rsidRDefault="005D2F68" w:rsidP="005D2F68">
            <w:pPr>
              <w:rPr>
                <w:color w:val="000000"/>
              </w:rPr>
            </w:pPr>
            <w:r w:rsidRPr="00353BCA">
              <w:rPr>
                <w:color w:val="000000"/>
              </w:rPr>
              <w:t>Устройство металлических ограждений: без поручней</w:t>
            </w:r>
          </w:p>
        </w:tc>
        <w:tc>
          <w:tcPr>
            <w:tcW w:w="1292" w:type="dxa"/>
            <w:tcBorders>
              <w:top w:val="nil"/>
              <w:left w:val="nil"/>
              <w:bottom w:val="single" w:sz="4" w:space="0" w:color="auto"/>
              <w:right w:val="single" w:sz="4" w:space="0" w:color="auto"/>
            </w:tcBorders>
            <w:shd w:val="clear" w:color="auto" w:fill="auto"/>
            <w:noWrap/>
            <w:vAlign w:val="center"/>
            <w:hideMark/>
          </w:tcPr>
          <w:p w14:paraId="4D7A0872" w14:textId="77777777" w:rsidR="005D2F68" w:rsidRPr="00353BCA" w:rsidRDefault="005D2F68" w:rsidP="005D2F68">
            <w:pPr>
              <w:jc w:val="center"/>
              <w:rPr>
                <w:color w:val="000000"/>
              </w:rPr>
            </w:pPr>
            <w:r w:rsidRPr="00353BCA">
              <w:rPr>
                <w:color w:val="000000"/>
              </w:rPr>
              <w:t>100 м</w:t>
            </w:r>
          </w:p>
        </w:tc>
        <w:tc>
          <w:tcPr>
            <w:tcW w:w="1417" w:type="dxa"/>
            <w:tcBorders>
              <w:top w:val="nil"/>
              <w:left w:val="nil"/>
              <w:bottom w:val="single" w:sz="4" w:space="0" w:color="auto"/>
              <w:right w:val="single" w:sz="4" w:space="0" w:color="auto"/>
            </w:tcBorders>
            <w:shd w:val="clear" w:color="auto" w:fill="auto"/>
            <w:noWrap/>
            <w:vAlign w:val="center"/>
            <w:hideMark/>
          </w:tcPr>
          <w:p w14:paraId="5DA2E8B6" w14:textId="77777777" w:rsidR="005D2F68" w:rsidRPr="00353BCA" w:rsidRDefault="005D2F68" w:rsidP="005D2F68">
            <w:pPr>
              <w:jc w:val="center"/>
              <w:rPr>
                <w:color w:val="000000"/>
              </w:rPr>
            </w:pPr>
            <w:r w:rsidRPr="00353BCA">
              <w:rPr>
                <w:color w:val="000000"/>
              </w:rPr>
              <w:t>1,6095</w:t>
            </w:r>
          </w:p>
        </w:tc>
        <w:tc>
          <w:tcPr>
            <w:tcW w:w="1656" w:type="dxa"/>
            <w:tcBorders>
              <w:top w:val="nil"/>
              <w:left w:val="nil"/>
              <w:bottom w:val="single" w:sz="4" w:space="0" w:color="auto"/>
              <w:right w:val="single" w:sz="4" w:space="0" w:color="auto"/>
            </w:tcBorders>
            <w:shd w:val="clear" w:color="auto" w:fill="auto"/>
            <w:noWrap/>
            <w:vAlign w:val="center"/>
            <w:hideMark/>
          </w:tcPr>
          <w:p w14:paraId="4DC66C27" w14:textId="77777777" w:rsidR="005D2F68" w:rsidRPr="00353BCA" w:rsidRDefault="005D2F68" w:rsidP="005D2F68">
            <w:pPr>
              <w:jc w:val="center"/>
            </w:pPr>
            <w:r w:rsidRPr="00353BCA">
              <w:t>август 2023</w:t>
            </w:r>
          </w:p>
        </w:tc>
        <w:tc>
          <w:tcPr>
            <w:tcW w:w="1809" w:type="dxa"/>
            <w:tcBorders>
              <w:top w:val="nil"/>
              <w:left w:val="nil"/>
              <w:bottom w:val="single" w:sz="4" w:space="0" w:color="auto"/>
              <w:right w:val="single" w:sz="4" w:space="0" w:color="auto"/>
            </w:tcBorders>
            <w:shd w:val="clear" w:color="auto" w:fill="auto"/>
            <w:noWrap/>
            <w:vAlign w:val="center"/>
            <w:hideMark/>
          </w:tcPr>
          <w:p w14:paraId="502FEC6F"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598E371D"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3FE536BE" w14:textId="77777777" w:rsidR="005D2F68" w:rsidRPr="00353BCA" w:rsidRDefault="005D2F68" w:rsidP="005D2F68">
            <w:pPr>
              <w:jc w:val="center"/>
            </w:pPr>
            <w:r w:rsidRPr="009B1FC3">
              <w:t>не позднее 15 (пятнадцати) дней с даты заключения Контракта</w:t>
            </w:r>
          </w:p>
        </w:tc>
      </w:tr>
      <w:tr w:rsidR="005D2F68" w:rsidRPr="00353BCA" w14:paraId="50C77CFB"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4646C195" w14:textId="77777777" w:rsidR="005D2F68" w:rsidRPr="00353BCA" w:rsidRDefault="005D2F68" w:rsidP="005D2F68">
            <w:pPr>
              <w:jc w:val="center"/>
            </w:pPr>
            <w:r w:rsidRPr="00353BCA">
              <w:t>42</w:t>
            </w:r>
          </w:p>
        </w:tc>
        <w:tc>
          <w:tcPr>
            <w:tcW w:w="3532" w:type="dxa"/>
            <w:tcBorders>
              <w:top w:val="nil"/>
              <w:left w:val="nil"/>
              <w:bottom w:val="single" w:sz="4" w:space="0" w:color="auto"/>
              <w:right w:val="single" w:sz="4" w:space="0" w:color="auto"/>
            </w:tcBorders>
            <w:shd w:val="clear" w:color="auto" w:fill="auto"/>
            <w:vAlign w:val="center"/>
            <w:hideMark/>
          </w:tcPr>
          <w:p w14:paraId="237D47D3" w14:textId="77777777" w:rsidR="005D2F68" w:rsidRPr="00353BCA" w:rsidRDefault="005D2F68" w:rsidP="005D2F68">
            <w:pPr>
              <w:rPr>
                <w:color w:val="000000"/>
              </w:rPr>
            </w:pPr>
            <w:r w:rsidRPr="00353BCA">
              <w:rPr>
                <w:color w:val="000000"/>
              </w:rPr>
              <w:t>Устройство металлических ограждений: без поручней</w:t>
            </w:r>
          </w:p>
        </w:tc>
        <w:tc>
          <w:tcPr>
            <w:tcW w:w="1292" w:type="dxa"/>
            <w:tcBorders>
              <w:top w:val="nil"/>
              <w:left w:val="nil"/>
              <w:bottom w:val="single" w:sz="4" w:space="0" w:color="auto"/>
              <w:right w:val="single" w:sz="4" w:space="0" w:color="auto"/>
            </w:tcBorders>
            <w:shd w:val="clear" w:color="auto" w:fill="auto"/>
            <w:noWrap/>
            <w:vAlign w:val="center"/>
            <w:hideMark/>
          </w:tcPr>
          <w:p w14:paraId="18392333" w14:textId="77777777" w:rsidR="005D2F68" w:rsidRPr="00353BCA" w:rsidRDefault="005D2F68" w:rsidP="005D2F68">
            <w:pPr>
              <w:jc w:val="center"/>
              <w:rPr>
                <w:color w:val="000000"/>
              </w:rPr>
            </w:pPr>
            <w:r w:rsidRPr="00353BCA">
              <w:rPr>
                <w:color w:val="000000"/>
              </w:rPr>
              <w:t>100 м</w:t>
            </w:r>
          </w:p>
        </w:tc>
        <w:tc>
          <w:tcPr>
            <w:tcW w:w="1417" w:type="dxa"/>
            <w:tcBorders>
              <w:top w:val="nil"/>
              <w:left w:val="nil"/>
              <w:bottom w:val="single" w:sz="4" w:space="0" w:color="auto"/>
              <w:right w:val="single" w:sz="4" w:space="0" w:color="auto"/>
            </w:tcBorders>
            <w:shd w:val="clear" w:color="auto" w:fill="auto"/>
            <w:noWrap/>
            <w:vAlign w:val="center"/>
            <w:hideMark/>
          </w:tcPr>
          <w:p w14:paraId="6308222F" w14:textId="77777777" w:rsidR="005D2F68" w:rsidRPr="00353BCA" w:rsidRDefault="005D2F68" w:rsidP="005D2F68">
            <w:pPr>
              <w:jc w:val="center"/>
              <w:rPr>
                <w:color w:val="000000"/>
              </w:rPr>
            </w:pPr>
            <w:r w:rsidRPr="00353BCA">
              <w:rPr>
                <w:color w:val="000000"/>
              </w:rPr>
              <w:t>2,713</w:t>
            </w:r>
          </w:p>
        </w:tc>
        <w:tc>
          <w:tcPr>
            <w:tcW w:w="1656" w:type="dxa"/>
            <w:tcBorders>
              <w:top w:val="nil"/>
              <w:left w:val="nil"/>
              <w:bottom w:val="single" w:sz="4" w:space="0" w:color="auto"/>
              <w:right w:val="single" w:sz="4" w:space="0" w:color="auto"/>
            </w:tcBorders>
            <w:shd w:val="clear" w:color="auto" w:fill="auto"/>
            <w:noWrap/>
            <w:vAlign w:val="center"/>
            <w:hideMark/>
          </w:tcPr>
          <w:p w14:paraId="4A1449ED" w14:textId="77777777" w:rsidR="005D2F68" w:rsidRPr="00353BCA" w:rsidRDefault="005D2F68" w:rsidP="005D2F68">
            <w:pPr>
              <w:jc w:val="center"/>
            </w:pPr>
            <w:r w:rsidRPr="00353BCA">
              <w:t>август 2023</w:t>
            </w:r>
          </w:p>
        </w:tc>
        <w:tc>
          <w:tcPr>
            <w:tcW w:w="1809" w:type="dxa"/>
            <w:tcBorders>
              <w:top w:val="nil"/>
              <w:left w:val="nil"/>
              <w:bottom w:val="single" w:sz="4" w:space="0" w:color="auto"/>
              <w:right w:val="single" w:sz="4" w:space="0" w:color="auto"/>
            </w:tcBorders>
            <w:shd w:val="clear" w:color="auto" w:fill="auto"/>
            <w:noWrap/>
            <w:vAlign w:val="center"/>
            <w:hideMark/>
          </w:tcPr>
          <w:p w14:paraId="0764F5AC"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47318287"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516953FA" w14:textId="77777777" w:rsidR="005D2F68" w:rsidRPr="00353BCA" w:rsidRDefault="005D2F68" w:rsidP="005D2F68">
            <w:pPr>
              <w:jc w:val="center"/>
            </w:pPr>
            <w:r w:rsidRPr="009B1FC3">
              <w:t>не позднее 15 (пятнадцати) дней с даты заключения Контракта</w:t>
            </w:r>
          </w:p>
        </w:tc>
      </w:tr>
      <w:tr w:rsidR="005D2F68" w:rsidRPr="00353BCA" w14:paraId="0488CFF4"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01276E3"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2F67A3CE" w14:textId="77777777" w:rsidR="005D2F68" w:rsidRPr="00353BCA" w:rsidRDefault="005D2F68" w:rsidP="005D2F68">
            <w:r w:rsidRPr="00353BCA">
              <w:t>Подоконники, отливы</w:t>
            </w:r>
          </w:p>
        </w:tc>
        <w:tc>
          <w:tcPr>
            <w:tcW w:w="1292" w:type="dxa"/>
            <w:tcBorders>
              <w:top w:val="nil"/>
              <w:left w:val="nil"/>
              <w:bottom w:val="single" w:sz="4" w:space="0" w:color="auto"/>
              <w:right w:val="single" w:sz="4" w:space="0" w:color="auto"/>
            </w:tcBorders>
            <w:shd w:val="clear" w:color="auto" w:fill="auto"/>
            <w:noWrap/>
            <w:vAlign w:val="center"/>
            <w:hideMark/>
          </w:tcPr>
          <w:p w14:paraId="3603D84C"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4C8DB9DE"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742066D1"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1A1552B8"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3F131ACF"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5AF8595B" w14:textId="77777777" w:rsidR="005D2F68" w:rsidRPr="00353BCA" w:rsidRDefault="005D2F68" w:rsidP="005D2F68">
            <w:r w:rsidRPr="00353BCA">
              <w:t> </w:t>
            </w:r>
          </w:p>
        </w:tc>
      </w:tr>
      <w:tr w:rsidR="005D2F68" w:rsidRPr="00353BCA" w14:paraId="249C9D9F"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0F9E7998" w14:textId="77777777" w:rsidR="005D2F68" w:rsidRPr="00353BCA" w:rsidRDefault="005D2F68" w:rsidP="005D2F68">
            <w:pPr>
              <w:jc w:val="center"/>
            </w:pPr>
            <w:r w:rsidRPr="00353BCA">
              <w:t>43</w:t>
            </w:r>
          </w:p>
        </w:tc>
        <w:tc>
          <w:tcPr>
            <w:tcW w:w="3532" w:type="dxa"/>
            <w:tcBorders>
              <w:top w:val="nil"/>
              <w:left w:val="nil"/>
              <w:bottom w:val="single" w:sz="4" w:space="0" w:color="auto"/>
              <w:right w:val="single" w:sz="4" w:space="0" w:color="auto"/>
            </w:tcBorders>
            <w:shd w:val="clear" w:color="auto" w:fill="auto"/>
            <w:vAlign w:val="center"/>
            <w:hideMark/>
          </w:tcPr>
          <w:p w14:paraId="4DAB674D" w14:textId="77777777" w:rsidR="005D2F68" w:rsidRPr="00353BCA" w:rsidRDefault="005D2F68" w:rsidP="005D2F68">
            <w:pPr>
              <w:rPr>
                <w:color w:val="000000"/>
              </w:rPr>
            </w:pPr>
            <w:r w:rsidRPr="00353BCA">
              <w:rPr>
                <w:color w:val="000000"/>
              </w:rPr>
              <w:t>Установка подоконных досок из ПВХ: в каменных стенах толщиной до 0,51 м</w:t>
            </w:r>
          </w:p>
        </w:tc>
        <w:tc>
          <w:tcPr>
            <w:tcW w:w="1292" w:type="dxa"/>
            <w:tcBorders>
              <w:top w:val="nil"/>
              <w:left w:val="nil"/>
              <w:bottom w:val="single" w:sz="4" w:space="0" w:color="auto"/>
              <w:right w:val="single" w:sz="4" w:space="0" w:color="auto"/>
            </w:tcBorders>
            <w:shd w:val="clear" w:color="auto" w:fill="auto"/>
            <w:noWrap/>
            <w:vAlign w:val="center"/>
            <w:hideMark/>
          </w:tcPr>
          <w:p w14:paraId="43A6DFD2" w14:textId="77777777" w:rsidR="005D2F68" w:rsidRPr="00353BCA" w:rsidRDefault="005D2F68" w:rsidP="005D2F68">
            <w:pPr>
              <w:jc w:val="center"/>
              <w:rPr>
                <w:color w:val="000000"/>
              </w:rPr>
            </w:pPr>
            <w:r w:rsidRPr="00353BCA">
              <w:rPr>
                <w:color w:val="000000"/>
              </w:rPr>
              <w:t>100 м</w:t>
            </w:r>
          </w:p>
        </w:tc>
        <w:tc>
          <w:tcPr>
            <w:tcW w:w="1417" w:type="dxa"/>
            <w:tcBorders>
              <w:top w:val="nil"/>
              <w:left w:val="nil"/>
              <w:bottom w:val="single" w:sz="4" w:space="0" w:color="auto"/>
              <w:right w:val="single" w:sz="4" w:space="0" w:color="auto"/>
            </w:tcBorders>
            <w:shd w:val="clear" w:color="auto" w:fill="auto"/>
            <w:noWrap/>
            <w:vAlign w:val="center"/>
            <w:hideMark/>
          </w:tcPr>
          <w:p w14:paraId="73E555E0" w14:textId="77777777" w:rsidR="005D2F68" w:rsidRPr="00353BCA" w:rsidRDefault="005D2F68" w:rsidP="005D2F68">
            <w:pPr>
              <w:jc w:val="center"/>
              <w:rPr>
                <w:color w:val="000000"/>
              </w:rPr>
            </w:pPr>
            <w:r w:rsidRPr="00353BCA">
              <w:rPr>
                <w:color w:val="000000"/>
              </w:rPr>
              <w:t>1,16</w:t>
            </w:r>
          </w:p>
        </w:tc>
        <w:tc>
          <w:tcPr>
            <w:tcW w:w="1656" w:type="dxa"/>
            <w:tcBorders>
              <w:top w:val="nil"/>
              <w:left w:val="nil"/>
              <w:bottom w:val="single" w:sz="4" w:space="0" w:color="auto"/>
              <w:right w:val="single" w:sz="4" w:space="0" w:color="auto"/>
            </w:tcBorders>
            <w:shd w:val="clear" w:color="auto" w:fill="auto"/>
            <w:vAlign w:val="center"/>
            <w:hideMark/>
          </w:tcPr>
          <w:p w14:paraId="401C635E"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1C1CE3B1"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1B57CF46"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2B77F55" w14:textId="77777777" w:rsidR="005D2F68" w:rsidRPr="00353BCA" w:rsidRDefault="005D2F68" w:rsidP="005D2F68">
            <w:pPr>
              <w:jc w:val="center"/>
            </w:pPr>
            <w:r w:rsidRPr="00710E3D">
              <w:t>не позднее 15 (пятнадцати) дней с даты заключения Контракта</w:t>
            </w:r>
          </w:p>
        </w:tc>
      </w:tr>
      <w:tr w:rsidR="005D2F68" w:rsidRPr="00353BCA" w14:paraId="52D9BD3D"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2757AA04" w14:textId="77777777" w:rsidR="005D2F68" w:rsidRPr="00353BCA" w:rsidRDefault="005D2F68" w:rsidP="005D2F68">
            <w:pPr>
              <w:jc w:val="center"/>
            </w:pPr>
            <w:r w:rsidRPr="00353BCA">
              <w:t>44</w:t>
            </w:r>
          </w:p>
        </w:tc>
        <w:tc>
          <w:tcPr>
            <w:tcW w:w="3532" w:type="dxa"/>
            <w:tcBorders>
              <w:top w:val="nil"/>
              <w:left w:val="nil"/>
              <w:bottom w:val="single" w:sz="4" w:space="0" w:color="auto"/>
              <w:right w:val="single" w:sz="4" w:space="0" w:color="auto"/>
            </w:tcBorders>
            <w:shd w:val="clear" w:color="auto" w:fill="auto"/>
            <w:vAlign w:val="center"/>
            <w:hideMark/>
          </w:tcPr>
          <w:p w14:paraId="69221957" w14:textId="77777777" w:rsidR="005D2F68" w:rsidRPr="00353BCA" w:rsidRDefault="005D2F68" w:rsidP="005D2F68">
            <w:pPr>
              <w:rPr>
                <w:color w:val="000000"/>
              </w:rPr>
            </w:pPr>
            <w:r w:rsidRPr="00353BCA">
              <w:rPr>
                <w:color w:val="000000"/>
              </w:rPr>
              <w:t>Устройство мелких покрытий (брандмауэры, парапеты, свесы и т.п.) из листовой оцинкованной стали (93 м.п)</w:t>
            </w:r>
          </w:p>
        </w:tc>
        <w:tc>
          <w:tcPr>
            <w:tcW w:w="1292" w:type="dxa"/>
            <w:tcBorders>
              <w:top w:val="nil"/>
              <w:left w:val="nil"/>
              <w:bottom w:val="single" w:sz="4" w:space="0" w:color="auto"/>
              <w:right w:val="single" w:sz="4" w:space="0" w:color="auto"/>
            </w:tcBorders>
            <w:shd w:val="clear" w:color="auto" w:fill="auto"/>
            <w:noWrap/>
            <w:vAlign w:val="center"/>
            <w:hideMark/>
          </w:tcPr>
          <w:p w14:paraId="5C332028"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30657A8B" w14:textId="77777777" w:rsidR="005D2F68" w:rsidRPr="00353BCA" w:rsidRDefault="005D2F68" w:rsidP="005D2F68">
            <w:pPr>
              <w:jc w:val="center"/>
              <w:rPr>
                <w:color w:val="000000"/>
              </w:rPr>
            </w:pPr>
            <w:r w:rsidRPr="00353BCA">
              <w:rPr>
                <w:color w:val="000000"/>
              </w:rPr>
              <w:t>0,186</w:t>
            </w:r>
          </w:p>
        </w:tc>
        <w:tc>
          <w:tcPr>
            <w:tcW w:w="1656" w:type="dxa"/>
            <w:tcBorders>
              <w:top w:val="nil"/>
              <w:left w:val="nil"/>
              <w:bottom w:val="single" w:sz="4" w:space="0" w:color="auto"/>
              <w:right w:val="single" w:sz="4" w:space="0" w:color="auto"/>
            </w:tcBorders>
            <w:shd w:val="clear" w:color="auto" w:fill="auto"/>
            <w:vAlign w:val="center"/>
            <w:hideMark/>
          </w:tcPr>
          <w:p w14:paraId="401B026F"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6739314A"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1824E357"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5A3232F5" w14:textId="77777777" w:rsidR="005D2F68" w:rsidRPr="00353BCA" w:rsidRDefault="005D2F68" w:rsidP="005D2F68">
            <w:pPr>
              <w:jc w:val="center"/>
            </w:pPr>
            <w:r w:rsidRPr="00710E3D">
              <w:t>не позднее 15 (пятнадцати) дней с даты заключения Контракта</w:t>
            </w:r>
          </w:p>
        </w:tc>
      </w:tr>
      <w:tr w:rsidR="005D2F68" w:rsidRPr="00353BCA" w14:paraId="26205F5C"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063DBE02" w14:textId="77777777" w:rsidR="005D2F68" w:rsidRPr="00353BCA" w:rsidRDefault="005D2F68" w:rsidP="005D2F68">
            <w:pPr>
              <w:jc w:val="center"/>
            </w:pPr>
            <w:r w:rsidRPr="00353BCA">
              <w:lastRenderedPageBreak/>
              <w:t> </w:t>
            </w:r>
          </w:p>
        </w:tc>
        <w:tc>
          <w:tcPr>
            <w:tcW w:w="3532" w:type="dxa"/>
            <w:tcBorders>
              <w:top w:val="nil"/>
              <w:left w:val="nil"/>
              <w:bottom w:val="single" w:sz="4" w:space="0" w:color="auto"/>
              <w:right w:val="single" w:sz="4" w:space="0" w:color="auto"/>
            </w:tcBorders>
            <w:shd w:val="clear" w:color="auto" w:fill="auto"/>
            <w:vAlign w:val="center"/>
            <w:hideMark/>
          </w:tcPr>
          <w:p w14:paraId="09AEF4F9" w14:textId="77777777" w:rsidR="005D2F68" w:rsidRPr="00353BCA" w:rsidRDefault="005D2F68" w:rsidP="005D2F68">
            <w:pPr>
              <w:rPr>
                <w:color w:val="000000"/>
              </w:rPr>
            </w:pPr>
            <w:r w:rsidRPr="00353BCA">
              <w:rPr>
                <w:color w:val="000000"/>
              </w:rPr>
              <w:t>Откосы</w:t>
            </w:r>
          </w:p>
        </w:tc>
        <w:tc>
          <w:tcPr>
            <w:tcW w:w="1292" w:type="dxa"/>
            <w:tcBorders>
              <w:top w:val="nil"/>
              <w:left w:val="nil"/>
              <w:bottom w:val="single" w:sz="4" w:space="0" w:color="auto"/>
              <w:right w:val="single" w:sz="4" w:space="0" w:color="auto"/>
            </w:tcBorders>
            <w:shd w:val="clear" w:color="auto" w:fill="auto"/>
            <w:noWrap/>
            <w:vAlign w:val="center"/>
            <w:hideMark/>
          </w:tcPr>
          <w:p w14:paraId="17F8A84F" w14:textId="77777777" w:rsidR="005D2F68" w:rsidRPr="00353BCA" w:rsidRDefault="005D2F68" w:rsidP="005D2F68">
            <w:pPr>
              <w:jc w:val="center"/>
              <w:rPr>
                <w:color w:val="000000"/>
              </w:rPr>
            </w:pPr>
            <w:r w:rsidRPr="00353BCA">
              <w:rPr>
                <w:color w:val="000000"/>
              </w:rPr>
              <w:t> </w:t>
            </w:r>
          </w:p>
        </w:tc>
        <w:tc>
          <w:tcPr>
            <w:tcW w:w="1417" w:type="dxa"/>
            <w:tcBorders>
              <w:top w:val="nil"/>
              <w:left w:val="nil"/>
              <w:bottom w:val="single" w:sz="4" w:space="0" w:color="auto"/>
              <w:right w:val="single" w:sz="4" w:space="0" w:color="auto"/>
            </w:tcBorders>
            <w:shd w:val="clear" w:color="auto" w:fill="auto"/>
            <w:noWrap/>
            <w:vAlign w:val="center"/>
            <w:hideMark/>
          </w:tcPr>
          <w:p w14:paraId="395DACDA" w14:textId="77777777" w:rsidR="005D2F68" w:rsidRPr="00353BCA" w:rsidRDefault="005D2F68" w:rsidP="005D2F68">
            <w:pPr>
              <w:jc w:val="center"/>
              <w:rPr>
                <w:color w:val="000000"/>
              </w:rPr>
            </w:pPr>
            <w:r w:rsidRPr="00353BCA">
              <w:rPr>
                <w:color w:val="000000"/>
              </w:rPr>
              <w:t> </w:t>
            </w:r>
          </w:p>
        </w:tc>
        <w:tc>
          <w:tcPr>
            <w:tcW w:w="1656" w:type="dxa"/>
            <w:tcBorders>
              <w:top w:val="nil"/>
              <w:left w:val="nil"/>
              <w:bottom w:val="single" w:sz="4" w:space="0" w:color="auto"/>
              <w:right w:val="single" w:sz="4" w:space="0" w:color="auto"/>
            </w:tcBorders>
            <w:shd w:val="clear" w:color="auto" w:fill="auto"/>
            <w:noWrap/>
            <w:vAlign w:val="center"/>
            <w:hideMark/>
          </w:tcPr>
          <w:p w14:paraId="59BCEBFA"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3FB5CC48"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3C6AC6AA"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67543FCC" w14:textId="77777777" w:rsidR="005D2F68" w:rsidRPr="00353BCA" w:rsidRDefault="005D2F68" w:rsidP="005D2F68">
            <w:r w:rsidRPr="00353BCA">
              <w:t> </w:t>
            </w:r>
          </w:p>
        </w:tc>
      </w:tr>
      <w:tr w:rsidR="005D2F68" w:rsidRPr="00353BCA" w14:paraId="5D7E1571" w14:textId="77777777" w:rsidTr="005D2F68">
        <w:trPr>
          <w:trHeight w:val="126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42F715A1" w14:textId="77777777" w:rsidR="005D2F68" w:rsidRPr="00353BCA" w:rsidRDefault="005D2F68" w:rsidP="005D2F68">
            <w:pPr>
              <w:jc w:val="center"/>
            </w:pPr>
            <w:r w:rsidRPr="00353BCA">
              <w:t>45</w:t>
            </w:r>
          </w:p>
        </w:tc>
        <w:tc>
          <w:tcPr>
            <w:tcW w:w="3532" w:type="dxa"/>
            <w:tcBorders>
              <w:top w:val="nil"/>
              <w:left w:val="nil"/>
              <w:bottom w:val="single" w:sz="4" w:space="0" w:color="auto"/>
              <w:right w:val="single" w:sz="4" w:space="0" w:color="auto"/>
            </w:tcBorders>
            <w:shd w:val="clear" w:color="auto" w:fill="auto"/>
            <w:vAlign w:val="center"/>
            <w:hideMark/>
          </w:tcPr>
          <w:p w14:paraId="1C0586B9" w14:textId="77777777" w:rsidR="005D2F68" w:rsidRPr="00353BCA" w:rsidRDefault="005D2F68" w:rsidP="005D2F68">
            <w:pPr>
              <w:rPr>
                <w:color w:val="000000"/>
              </w:rPr>
            </w:pPr>
            <w:r w:rsidRPr="00353BCA">
              <w:rPr>
                <w:color w:val="000000"/>
              </w:rPr>
              <w:t>Сплошное выравнивание внутренних поверхностей (однослойное оштукатуривание)из сухих растворных смесей толщиной до 10 мм: оконных и дверных откосов плоских</w:t>
            </w:r>
          </w:p>
        </w:tc>
        <w:tc>
          <w:tcPr>
            <w:tcW w:w="1292" w:type="dxa"/>
            <w:tcBorders>
              <w:top w:val="nil"/>
              <w:left w:val="nil"/>
              <w:bottom w:val="single" w:sz="4" w:space="0" w:color="auto"/>
              <w:right w:val="single" w:sz="4" w:space="0" w:color="auto"/>
            </w:tcBorders>
            <w:shd w:val="clear" w:color="auto" w:fill="auto"/>
            <w:noWrap/>
            <w:vAlign w:val="center"/>
            <w:hideMark/>
          </w:tcPr>
          <w:p w14:paraId="1B0E3AC1"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0BF0C5E6" w14:textId="77777777" w:rsidR="005D2F68" w:rsidRPr="00353BCA" w:rsidRDefault="005D2F68" w:rsidP="005D2F68">
            <w:pPr>
              <w:jc w:val="center"/>
              <w:rPr>
                <w:color w:val="000000"/>
              </w:rPr>
            </w:pPr>
            <w:r w:rsidRPr="00353BCA">
              <w:rPr>
                <w:color w:val="000000"/>
              </w:rPr>
              <w:t>1,095</w:t>
            </w:r>
          </w:p>
        </w:tc>
        <w:tc>
          <w:tcPr>
            <w:tcW w:w="1656" w:type="dxa"/>
            <w:tcBorders>
              <w:top w:val="nil"/>
              <w:left w:val="nil"/>
              <w:bottom w:val="single" w:sz="4" w:space="0" w:color="auto"/>
              <w:right w:val="single" w:sz="4" w:space="0" w:color="auto"/>
            </w:tcBorders>
            <w:shd w:val="clear" w:color="auto" w:fill="auto"/>
            <w:vAlign w:val="center"/>
            <w:hideMark/>
          </w:tcPr>
          <w:p w14:paraId="2EE4BC7B"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181F8FCE"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0DDC9281"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61ED08F9" w14:textId="77777777" w:rsidR="005D2F68" w:rsidRPr="00353BCA" w:rsidRDefault="005D2F68" w:rsidP="005D2F68">
            <w:pPr>
              <w:jc w:val="center"/>
            </w:pPr>
            <w:r w:rsidRPr="00F3799F">
              <w:t>не позднее 15 (пятнадцати) дней с даты заключения Контракта</w:t>
            </w:r>
          </w:p>
        </w:tc>
      </w:tr>
      <w:tr w:rsidR="005D2F68" w:rsidRPr="00353BCA" w14:paraId="7FE3AF7D"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490979D9" w14:textId="77777777" w:rsidR="005D2F68" w:rsidRPr="00353BCA" w:rsidRDefault="005D2F68" w:rsidP="005D2F68">
            <w:pPr>
              <w:jc w:val="center"/>
            </w:pPr>
            <w:r w:rsidRPr="00353BCA">
              <w:t>46</w:t>
            </w:r>
          </w:p>
        </w:tc>
        <w:tc>
          <w:tcPr>
            <w:tcW w:w="3532" w:type="dxa"/>
            <w:tcBorders>
              <w:top w:val="nil"/>
              <w:left w:val="nil"/>
              <w:bottom w:val="single" w:sz="4" w:space="0" w:color="auto"/>
              <w:right w:val="single" w:sz="4" w:space="0" w:color="auto"/>
            </w:tcBorders>
            <w:shd w:val="clear" w:color="auto" w:fill="auto"/>
            <w:vAlign w:val="center"/>
            <w:hideMark/>
          </w:tcPr>
          <w:p w14:paraId="0B9465F5" w14:textId="77777777" w:rsidR="005D2F68" w:rsidRPr="00353BCA" w:rsidRDefault="005D2F68" w:rsidP="005D2F68">
            <w:pPr>
              <w:rPr>
                <w:color w:val="000000"/>
              </w:rPr>
            </w:pPr>
            <w:r w:rsidRPr="00353BCA">
              <w:rPr>
                <w:color w:val="000000"/>
              </w:rPr>
              <w:t>Окраска водно-дисперсионными акриловыми составами улучшенная: по сборным конструкциям стен, подготовленным под окраску</w:t>
            </w:r>
          </w:p>
        </w:tc>
        <w:tc>
          <w:tcPr>
            <w:tcW w:w="1292" w:type="dxa"/>
            <w:tcBorders>
              <w:top w:val="nil"/>
              <w:left w:val="nil"/>
              <w:bottom w:val="single" w:sz="4" w:space="0" w:color="auto"/>
              <w:right w:val="single" w:sz="4" w:space="0" w:color="auto"/>
            </w:tcBorders>
            <w:shd w:val="clear" w:color="auto" w:fill="auto"/>
            <w:noWrap/>
            <w:vAlign w:val="center"/>
            <w:hideMark/>
          </w:tcPr>
          <w:p w14:paraId="57181F9A"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5381283E" w14:textId="77777777" w:rsidR="005D2F68" w:rsidRPr="00353BCA" w:rsidRDefault="005D2F68" w:rsidP="005D2F68">
            <w:pPr>
              <w:jc w:val="center"/>
              <w:rPr>
                <w:color w:val="000000"/>
              </w:rPr>
            </w:pPr>
            <w:r w:rsidRPr="00353BCA">
              <w:rPr>
                <w:color w:val="000000"/>
              </w:rPr>
              <w:t>1,095</w:t>
            </w:r>
          </w:p>
        </w:tc>
        <w:tc>
          <w:tcPr>
            <w:tcW w:w="1656" w:type="dxa"/>
            <w:tcBorders>
              <w:top w:val="nil"/>
              <w:left w:val="nil"/>
              <w:bottom w:val="single" w:sz="4" w:space="0" w:color="auto"/>
              <w:right w:val="single" w:sz="4" w:space="0" w:color="auto"/>
            </w:tcBorders>
            <w:shd w:val="clear" w:color="auto" w:fill="auto"/>
            <w:noWrap/>
            <w:vAlign w:val="center"/>
            <w:hideMark/>
          </w:tcPr>
          <w:p w14:paraId="1CF1AF70"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7EE41827"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0F7F806A"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296E19E2" w14:textId="77777777" w:rsidR="005D2F68" w:rsidRPr="00353BCA" w:rsidRDefault="005D2F68" w:rsidP="005D2F68">
            <w:pPr>
              <w:jc w:val="center"/>
            </w:pPr>
            <w:r w:rsidRPr="00F3799F">
              <w:t>не позднее 15 (пятнадцати) дней с даты заключения Контракта</w:t>
            </w:r>
          </w:p>
        </w:tc>
      </w:tr>
      <w:tr w:rsidR="005D2F68" w:rsidRPr="00353BCA" w14:paraId="53671BCE" w14:textId="77777777" w:rsidTr="005D2F68">
        <w:trPr>
          <w:trHeight w:val="126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5CD05E0C" w14:textId="77777777" w:rsidR="005D2F68" w:rsidRPr="00353BCA" w:rsidRDefault="005D2F68" w:rsidP="005D2F68">
            <w:pPr>
              <w:jc w:val="center"/>
            </w:pPr>
            <w:r w:rsidRPr="00353BCA">
              <w:t>47</w:t>
            </w:r>
          </w:p>
        </w:tc>
        <w:tc>
          <w:tcPr>
            <w:tcW w:w="3532" w:type="dxa"/>
            <w:tcBorders>
              <w:top w:val="nil"/>
              <w:left w:val="nil"/>
              <w:bottom w:val="single" w:sz="4" w:space="0" w:color="auto"/>
              <w:right w:val="single" w:sz="4" w:space="0" w:color="auto"/>
            </w:tcBorders>
            <w:shd w:val="clear" w:color="auto" w:fill="auto"/>
            <w:vAlign w:val="center"/>
            <w:hideMark/>
          </w:tcPr>
          <w:p w14:paraId="40B4D424" w14:textId="77777777" w:rsidR="005D2F68" w:rsidRPr="00353BCA" w:rsidRDefault="005D2F68" w:rsidP="005D2F68">
            <w:pPr>
              <w:rPr>
                <w:color w:val="000000"/>
              </w:rPr>
            </w:pPr>
            <w:r w:rsidRPr="00353BCA">
              <w:rPr>
                <w:color w:val="000000"/>
              </w:rPr>
              <w:t>Сплошное выравнивание внутренних поверхностей (однослойное оштукатуривание)из сухих растворных смесей толщиной до 10 мм: оконных и дверных откосов плоских</w:t>
            </w:r>
          </w:p>
        </w:tc>
        <w:tc>
          <w:tcPr>
            <w:tcW w:w="1292" w:type="dxa"/>
            <w:tcBorders>
              <w:top w:val="nil"/>
              <w:left w:val="nil"/>
              <w:bottom w:val="single" w:sz="4" w:space="0" w:color="auto"/>
              <w:right w:val="single" w:sz="4" w:space="0" w:color="auto"/>
            </w:tcBorders>
            <w:shd w:val="clear" w:color="auto" w:fill="auto"/>
            <w:noWrap/>
            <w:vAlign w:val="center"/>
            <w:hideMark/>
          </w:tcPr>
          <w:p w14:paraId="743B447D"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20BF6054" w14:textId="77777777" w:rsidR="005D2F68" w:rsidRPr="00353BCA" w:rsidRDefault="005D2F68" w:rsidP="005D2F68">
            <w:pPr>
              <w:jc w:val="center"/>
              <w:rPr>
                <w:color w:val="000000"/>
              </w:rPr>
            </w:pPr>
            <w:r w:rsidRPr="00353BCA">
              <w:rPr>
                <w:color w:val="000000"/>
              </w:rPr>
              <w:t>1,275</w:t>
            </w:r>
          </w:p>
        </w:tc>
        <w:tc>
          <w:tcPr>
            <w:tcW w:w="1656" w:type="dxa"/>
            <w:tcBorders>
              <w:top w:val="nil"/>
              <w:left w:val="nil"/>
              <w:bottom w:val="single" w:sz="4" w:space="0" w:color="auto"/>
              <w:right w:val="single" w:sz="4" w:space="0" w:color="auto"/>
            </w:tcBorders>
            <w:shd w:val="clear" w:color="auto" w:fill="auto"/>
            <w:vAlign w:val="center"/>
            <w:hideMark/>
          </w:tcPr>
          <w:p w14:paraId="68DF462A"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58939651"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30FA9232"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7C749CE" w14:textId="77777777" w:rsidR="005D2F68" w:rsidRPr="00353BCA" w:rsidRDefault="005D2F68" w:rsidP="005D2F68">
            <w:pPr>
              <w:jc w:val="center"/>
            </w:pPr>
            <w:r w:rsidRPr="00F3799F">
              <w:t>не позднее 15 (пятнадцати) дней с даты заключения Контракта</w:t>
            </w:r>
          </w:p>
        </w:tc>
      </w:tr>
      <w:tr w:rsidR="005D2F68" w:rsidRPr="00353BCA" w14:paraId="51402343"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5A2A1FA" w14:textId="77777777" w:rsidR="005D2F68" w:rsidRPr="00353BCA" w:rsidRDefault="005D2F68" w:rsidP="005D2F68">
            <w:pPr>
              <w:jc w:val="center"/>
            </w:pPr>
            <w:r w:rsidRPr="00353BCA">
              <w:t>48</w:t>
            </w:r>
          </w:p>
        </w:tc>
        <w:tc>
          <w:tcPr>
            <w:tcW w:w="3532" w:type="dxa"/>
            <w:tcBorders>
              <w:top w:val="nil"/>
              <w:left w:val="nil"/>
              <w:bottom w:val="single" w:sz="4" w:space="0" w:color="auto"/>
              <w:right w:val="single" w:sz="4" w:space="0" w:color="auto"/>
            </w:tcBorders>
            <w:shd w:val="clear" w:color="auto" w:fill="auto"/>
            <w:vAlign w:val="center"/>
            <w:hideMark/>
          </w:tcPr>
          <w:p w14:paraId="3B2CBC20" w14:textId="77777777" w:rsidR="005D2F68" w:rsidRPr="00353BCA" w:rsidRDefault="005D2F68" w:rsidP="005D2F68">
            <w:pPr>
              <w:rPr>
                <w:color w:val="000000"/>
              </w:rPr>
            </w:pPr>
            <w:r w:rsidRPr="00353BCA">
              <w:rPr>
                <w:color w:val="000000"/>
              </w:rPr>
              <w:t>Окраска фасадов акриловыми составами: с люлек вручную по подготовленной поверхности</w:t>
            </w:r>
          </w:p>
        </w:tc>
        <w:tc>
          <w:tcPr>
            <w:tcW w:w="1292" w:type="dxa"/>
            <w:tcBorders>
              <w:top w:val="nil"/>
              <w:left w:val="nil"/>
              <w:bottom w:val="single" w:sz="4" w:space="0" w:color="auto"/>
              <w:right w:val="single" w:sz="4" w:space="0" w:color="auto"/>
            </w:tcBorders>
            <w:shd w:val="clear" w:color="auto" w:fill="auto"/>
            <w:noWrap/>
            <w:vAlign w:val="center"/>
            <w:hideMark/>
          </w:tcPr>
          <w:p w14:paraId="3E39FC54"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51920126" w14:textId="77777777" w:rsidR="005D2F68" w:rsidRPr="00353BCA" w:rsidRDefault="005D2F68" w:rsidP="005D2F68">
            <w:pPr>
              <w:jc w:val="center"/>
              <w:rPr>
                <w:color w:val="000000"/>
              </w:rPr>
            </w:pPr>
            <w:r w:rsidRPr="00353BCA">
              <w:rPr>
                <w:color w:val="000000"/>
              </w:rPr>
              <w:t>1,275</w:t>
            </w:r>
          </w:p>
        </w:tc>
        <w:tc>
          <w:tcPr>
            <w:tcW w:w="1656" w:type="dxa"/>
            <w:tcBorders>
              <w:top w:val="nil"/>
              <w:left w:val="nil"/>
              <w:bottom w:val="single" w:sz="4" w:space="0" w:color="auto"/>
              <w:right w:val="single" w:sz="4" w:space="0" w:color="auto"/>
            </w:tcBorders>
            <w:shd w:val="clear" w:color="auto" w:fill="auto"/>
            <w:noWrap/>
            <w:vAlign w:val="center"/>
            <w:hideMark/>
          </w:tcPr>
          <w:p w14:paraId="6942F874"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49425853"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11434E5C"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5E21C99B" w14:textId="77777777" w:rsidR="005D2F68" w:rsidRPr="00353BCA" w:rsidRDefault="005D2F68" w:rsidP="005D2F68">
            <w:pPr>
              <w:jc w:val="center"/>
            </w:pPr>
            <w:r w:rsidRPr="00F3799F">
              <w:t>не позднее 15 (пятнадцати) дней с даты заключения Контракта</w:t>
            </w:r>
          </w:p>
        </w:tc>
      </w:tr>
      <w:tr w:rsidR="005D2F68" w:rsidRPr="00353BCA" w14:paraId="3966E048"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2495A705"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1C3530F4" w14:textId="77777777" w:rsidR="005D2F68" w:rsidRPr="00353BCA" w:rsidRDefault="005D2F68" w:rsidP="005D2F68">
            <w:r w:rsidRPr="00353BCA">
              <w:t>Потолки</w:t>
            </w:r>
          </w:p>
        </w:tc>
        <w:tc>
          <w:tcPr>
            <w:tcW w:w="1292" w:type="dxa"/>
            <w:tcBorders>
              <w:top w:val="nil"/>
              <w:left w:val="nil"/>
              <w:bottom w:val="single" w:sz="4" w:space="0" w:color="auto"/>
              <w:right w:val="single" w:sz="4" w:space="0" w:color="auto"/>
            </w:tcBorders>
            <w:shd w:val="clear" w:color="auto" w:fill="auto"/>
            <w:noWrap/>
            <w:vAlign w:val="center"/>
            <w:hideMark/>
          </w:tcPr>
          <w:p w14:paraId="3FA3B4B7"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0658B38A"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13EC6D8F"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7033B1CE"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0A392825"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4DC5D41B" w14:textId="77777777" w:rsidR="005D2F68" w:rsidRPr="00353BCA" w:rsidRDefault="005D2F68" w:rsidP="005D2F68">
            <w:r w:rsidRPr="00353BCA">
              <w:t> </w:t>
            </w:r>
          </w:p>
        </w:tc>
      </w:tr>
      <w:tr w:rsidR="005D2F68" w:rsidRPr="00353BCA" w14:paraId="0A6B032E"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AB70725" w14:textId="77777777" w:rsidR="005D2F68" w:rsidRPr="00353BCA" w:rsidRDefault="005D2F68" w:rsidP="005D2F68">
            <w:pPr>
              <w:jc w:val="center"/>
            </w:pPr>
            <w:r w:rsidRPr="00353BCA">
              <w:t>49</w:t>
            </w:r>
          </w:p>
        </w:tc>
        <w:tc>
          <w:tcPr>
            <w:tcW w:w="3532" w:type="dxa"/>
            <w:tcBorders>
              <w:top w:val="nil"/>
              <w:left w:val="nil"/>
              <w:bottom w:val="single" w:sz="4" w:space="0" w:color="auto"/>
              <w:right w:val="single" w:sz="4" w:space="0" w:color="auto"/>
            </w:tcBorders>
            <w:shd w:val="clear" w:color="auto" w:fill="auto"/>
            <w:vAlign w:val="center"/>
            <w:hideMark/>
          </w:tcPr>
          <w:p w14:paraId="1A99D9E1" w14:textId="77777777" w:rsidR="005D2F68" w:rsidRPr="00353BCA" w:rsidRDefault="005D2F68" w:rsidP="005D2F68">
            <w:pPr>
              <w:rPr>
                <w:color w:val="000000"/>
              </w:rPr>
            </w:pPr>
            <w:r w:rsidRPr="00353BCA">
              <w:rPr>
                <w:color w:val="000000"/>
              </w:rPr>
              <w:t>Устройство: подвесных потолков типа &lt;Армстронг&gt; по каркасу из оцинкованного профиля</w:t>
            </w:r>
          </w:p>
        </w:tc>
        <w:tc>
          <w:tcPr>
            <w:tcW w:w="1292" w:type="dxa"/>
            <w:tcBorders>
              <w:top w:val="nil"/>
              <w:left w:val="nil"/>
              <w:bottom w:val="single" w:sz="4" w:space="0" w:color="auto"/>
              <w:right w:val="single" w:sz="4" w:space="0" w:color="auto"/>
            </w:tcBorders>
            <w:shd w:val="clear" w:color="auto" w:fill="auto"/>
            <w:noWrap/>
            <w:vAlign w:val="center"/>
            <w:hideMark/>
          </w:tcPr>
          <w:p w14:paraId="1B485280"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4091B019" w14:textId="77777777" w:rsidR="005D2F68" w:rsidRPr="00353BCA" w:rsidRDefault="005D2F68" w:rsidP="005D2F68">
            <w:pPr>
              <w:jc w:val="center"/>
              <w:rPr>
                <w:color w:val="000000"/>
              </w:rPr>
            </w:pPr>
            <w:r w:rsidRPr="00353BCA">
              <w:rPr>
                <w:color w:val="000000"/>
              </w:rPr>
              <w:t>5,1747</w:t>
            </w:r>
          </w:p>
        </w:tc>
        <w:tc>
          <w:tcPr>
            <w:tcW w:w="1656" w:type="dxa"/>
            <w:tcBorders>
              <w:top w:val="nil"/>
              <w:left w:val="nil"/>
              <w:bottom w:val="single" w:sz="4" w:space="0" w:color="auto"/>
              <w:right w:val="single" w:sz="4" w:space="0" w:color="auto"/>
            </w:tcBorders>
            <w:shd w:val="clear" w:color="auto" w:fill="auto"/>
            <w:noWrap/>
            <w:vAlign w:val="center"/>
            <w:hideMark/>
          </w:tcPr>
          <w:p w14:paraId="301D8061"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76D2E625"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13D422A3"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4C41912B" w14:textId="77777777" w:rsidR="005D2F68" w:rsidRPr="00353BCA" w:rsidRDefault="005D2F68" w:rsidP="005D2F68">
            <w:pPr>
              <w:jc w:val="center"/>
            </w:pPr>
            <w:r w:rsidRPr="00635CC2">
              <w:t>не позднее 15 (пятнадцати) дней с даты заключения Контракта</w:t>
            </w:r>
          </w:p>
        </w:tc>
      </w:tr>
      <w:tr w:rsidR="005D2F68" w:rsidRPr="00353BCA" w14:paraId="1B3BCE26"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4665A60C" w14:textId="77777777" w:rsidR="005D2F68" w:rsidRPr="00353BCA" w:rsidRDefault="005D2F68" w:rsidP="005D2F68">
            <w:pPr>
              <w:jc w:val="center"/>
            </w:pPr>
            <w:r w:rsidRPr="00353BCA">
              <w:t>50</w:t>
            </w:r>
          </w:p>
        </w:tc>
        <w:tc>
          <w:tcPr>
            <w:tcW w:w="3532" w:type="dxa"/>
            <w:tcBorders>
              <w:top w:val="nil"/>
              <w:left w:val="nil"/>
              <w:bottom w:val="single" w:sz="4" w:space="0" w:color="auto"/>
              <w:right w:val="single" w:sz="4" w:space="0" w:color="auto"/>
            </w:tcBorders>
            <w:shd w:val="clear" w:color="auto" w:fill="auto"/>
            <w:vAlign w:val="center"/>
            <w:hideMark/>
          </w:tcPr>
          <w:p w14:paraId="449FE5E3" w14:textId="77777777" w:rsidR="005D2F68" w:rsidRPr="00353BCA" w:rsidRDefault="005D2F68" w:rsidP="005D2F68">
            <w:pPr>
              <w:rPr>
                <w:color w:val="000000"/>
              </w:rPr>
            </w:pPr>
            <w:r w:rsidRPr="00353BCA">
              <w:rPr>
                <w:color w:val="000000"/>
              </w:rPr>
              <w:t>Устройство: потолков реечных алюминиевых</w:t>
            </w:r>
          </w:p>
        </w:tc>
        <w:tc>
          <w:tcPr>
            <w:tcW w:w="1292" w:type="dxa"/>
            <w:tcBorders>
              <w:top w:val="nil"/>
              <w:left w:val="nil"/>
              <w:bottom w:val="single" w:sz="4" w:space="0" w:color="auto"/>
              <w:right w:val="single" w:sz="4" w:space="0" w:color="auto"/>
            </w:tcBorders>
            <w:shd w:val="clear" w:color="auto" w:fill="auto"/>
            <w:noWrap/>
            <w:vAlign w:val="center"/>
            <w:hideMark/>
          </w:tcPr>
          <w:p w14:paraId="454312E7"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3938EECD" w14:textId="77777777" w:rsidR="005D2F68" w:rsidRPr="00353BCA" w:rsidRDefault="005D2F68" w:rsidP="005D2F68">
            <w:pPr>
              <w:jc w:val="center"/>
              <w:rPr>
                <w:color w:val="000000"/>
              </w:rPr>
            </w:pPr>
            <w:r w:rsidRPr="00353BCA">
              <w:rPr>
                <w:color w:val="000000"/>
              </w:rPr>
              <w:t>3,1354</w:t>
            </w:r>
          </w:p>
        </w:tc>
        <w:tc>
          <w:tcPr>
            <w:tcW w:w="1656" w:type="dxa"/>
            <w:tcBorders>
              <w:top w:val="nil"/>
              <w:left w:val="nil"/>
              <w:bottom w:val="single" w:sz="4" w:space="0" w:color="auto"/>
              <w:right w:val="single" w:sz="4" w:space="0" w:color="auto"/>
            </w:tcBorders>
            <w:shd w:val="clear" w:color="auto" w:fill="auto"/>
            <w:noWrap/>
            <w:vAlign w:val="center"/>
            <w:hideMark/>
          </w:tcPr>
          <w:p w14:paraId="582E01DE"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780A81DA"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46249117"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03DEF3CE" w14:textId="77777777" w:rsidR="005D2F68" w:rsidRPr="00353BCA" w:rsidRDefault="005D2F68" w:rsidP="005D2F68">
            <w:pPr>
              <w:jc w:val="center"/>
            </w:pPr>
            <w:r w:rsidRPr="00635CC2">
              <w:t>не позднее 15 (пятнадцати) дней с даты заключения Контракта</w:t>
            </w:r>
          </w:p>
        </w:tc>
      </w:tr>
      <w:tr w:rsidR="005D2F68" w:rsidRPr="00353BCA" w14:paraId="0F4730D0" w14:textId="77777777" w:rsidTr="005D2F68">
        <w:trPr>
          <w:trHeight w:val="126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0605701" w14:textId="77777777" w:rsidR="005D2F68" w:rsidRPr="00353BCA" w:rsidRDefault="005D2F68" w:rsidP="005D2F68">
            <w:pPr>
              <w:jc w:val="center"/>
            </w:pPr>
            <w:r w:rsidRPr="00353BCA">
              <w:lastRenderedPageBreak/>
              <w:t>51</w:t>
            </w:r>
          </w:p>
        </w:tc>
        <w:tc>
          <w:tcPr>
            <w:tcW w:w="3532" w:type="dxa"/>
            <w:tcBorders>
              <w:top w:val="nil"/>
              <w:left w:val="nil"/>
              <w:bottom w:val="single" w:sz="4" w:space="0" w:color="auto"/>
              <w:right w:val="single" w:sz="4" w:space="0" w:color="auto"/>
            </w:tcBorders>
            <w:shd w:val="clear" w:color="auto" w:fill="auto"/>
            <w:vAlign w:val="center"/>
            <w:hideMark/>
          </w:tcPr>
          <w:p w14:paraId="6AF69AFA" w14:textId="77777777" w:rsidR="005D2F68" w:rsidRPr="00353BCA" w:rsidRDefault="005D2F68" w:rsidP="005D2F68">
            <w:pPr>
              <w:rPr>
                <w:color w:val="000000"/>
              </w:rPr>
            </w:pPr>
            <w:r w:rsidRPr="00353BCA">
              <w:rPr>
                <w:color w:val="000000"/>
              </w:rPr>
              <w:t>Сплошное выравнивание внутренних поверхностей (однослойное оштукатуривание)из сухих растворных смесей толщиной до 10 мм: потолков</w:t>
            </w:r>
          </w:p>
        </w:tc>
        <w:tc>
          <w:tcPr>
            <w:tcW w:w="1292" w:type="dxa"/>
            <w:tcBorders>
              <w:top w:val="nil"/>
              <w:left w:val="nil"/>
              <w:bottom w:val="single" w:sz="4" w:space="0" w:color="auto"/>
              <w:right w:val="single" w:sz="4" w:space="0" w:color="auto"/>
            </w:tcBorders>
            <w:shd w:val="clear" w:color="auto" w:fill="auto"/>
            <w:noWrap/>
            <w:vAlign w:val="center"/>
            <w:hideMark/>
          </w:tcPr>
          <w:p w14:paraId="11A44BF4"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67028F1A" w14:textId="77777777" w:rsidR="005D2F68" w:rsidRPr="00353BCA" w:rsidRDefault="005D2F68" w:rsidP="005D2F68">
            <w:pPr>
              <w:jc w:val="center"/>
              <w:rPr>
                <w:color w:val="000000"/>
              </w:rPr>
            </w:pPr>
            <w:r w:rsidRPr="00353BCA">
              <w:rPr>
                <w:color w:val="000000"/>
              </w:rPr>
              <w:t>16,0702</w:t>
            </w:r>
          </w:p>
        </w:tc>
        <w:tc>
          <w:tcPr>
            <w:tcW w:w="1656" w:type="dxa"/>
            <w:tcBorders>
              <w:top w:val="nil"/>
              <w:left w:val="nil"/>
              <w:bottom w:val="single" w:sz="4" w:space="0" w:color="auto"/>
              <w:right w:val="single" w:sz="4" w:space="0" w:color="auto"/>
            </w:tcBorders>
            <w:shd w:val="clear" w:color="auto" w:fill="auto"/>
            <w:vAlign w:val="center"/>
            <w:hideMark/>
          </w:tcPr>
          <w:p w14:paraId="6838D2E0"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66FED3EF"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59155BA1"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2369073B" w14:textId="77777777" w:rsidR="005D2F68" w:rsidRPr="00353BCA" w:rsidRDefault="005D2F68" w:rsidP="005D2F68">
            <w:pPr>
              <w:jc w:val="center"/>
            </w:pPr>
            <w:r w:rsidRPr="00635CC2">
              <w:t>не позднее 15 (пятнадцати) дней с даты заключения Контракта</w:t>
            </w:r>
          </w:p>
        </w:tc>
      </w:tr>
      <w:tr w:rsidR="005D2F68" w:rsidRPr="00353BCA" w14:paraId="62D51E1E" w14:textId="77777777" w:rsidTr="005D2F68">
        <w:trPr>
          <w:trHeight w:val="126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9284EE4" w14:textId="77777777" w:rsidR="005D2F68" w:rsidRPr="00353BCA" w:rsidRDefault="005D2F68" w:rsidP="005D2F68">
            <w:pPr>
              <w:jc w:val="center"/>
            </w:pPr>
            <w:r w:rsidRPr="00353BCA">
              <w:t>52</w:t>
            </w:r>
          </w:p>
        </w:tc>
        <w:tc>
          <w:tcPr>
            <w:tcW w:w="3532" w:type="dxa"/>
            <w:tcBorders>
              <w:top w:val="nil"/>
              <w:left w:val="nil"/>
              <w:bottom w:val="single" w:sz="4" w:space="0" w:color="auto"/>
              <w:right w:val="single" w:sz="4" w:space="0" w:color="auto"/>
            </w:tcBorders>
            <w:shd w:val="clear" w:color="auto" w:fill="auto"/>
            <w:vAlign w:val="center"/>
            <w:hideMark/>
          </w:tcPr>
          <w:p w14:paraId="5A674490" w14:textId="77777777" w:rsidR="005D2F68" w:rsidRPr="00353BCA" w:rsidRDefault="005D2F68" w:rsidP="005D2F68">
            <w:pPr>
              <w:rPr>
                <w:color w:val="000000"/>
              </w:rPr>
            </w:pPr>
            <w:r w:rsidRPr="00353BCA">
              <w:rPr>
                <w:color w:val="000000"/>
              </w:rPr>
              <w:t>Третья шпатлевка при высококачественной окраске по штукатурке и сборным конструкциям: потолков, подготовленных под окраску/под стеклохолст</w:t>
            </w:r>
          </w:p>
        </w:tc>
        <w:tc>
          <w:tcPr>
            <w:tcW w:w="1292" w:type="dxa"/>
            <w:tcBorders>
              <w:top w:val="nil"/>
              <w:left w:val="nil"/>
              <w:bottom w:val="single" w:sz="4" w:space="0" w:color="auto"/>
              <w:right w:val="single" w:sz="4" w:space="0" w:color="auto"/>
            </w:tcBorders>
            <w:shd w:val="clear" w:color="auto" w:fill="auto"/>
            <w:noWrap/>
            <w:vAlign w:val="center"/>
            <w:hideMark/>
          </w:tcPr>
          <w:p w14:paraId="46BE29F2"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085BF665" w14:textId="77777777" w:rsidR="005D2F68" w:rsidRPr="00353BCA" w:rsidRDefault="005D2F68" w:rsidP="005D2F68">
            <w:pPr>
              <w:jc w:val="center"/>
              <w:rPr>
                <w:color w:val="000000"/>
              </w:rPr>
            </w:pPr>
            <w:r w:rsidRPr="00353BCA">
              <w:rPr>
                <w:color w:val="000000"/>
              </w:rPr>
              <w:t>16,0702</w:t>
            </w:r>
          </w:p>
        </w:tc>
        <w:tc>
          <w:tcPr>
            <w:tcW w:w="1656" w:type="dxa"/>
            <w:tcBorders>
              <w:top w:val="nil"/>
              <w:left w:val="nil"/>
              <w:bottom w:val="single" w:sz="4" w:space="0" w:color="auto"/>
              <w:right w:val="single" w:sz="4" w:space="0" w:color="auto"/>
            </w:tcBorders>
            <w:shd w:val="clear" w:color="auto" w:fill="auto"/>
            <w:vAlign w:val="center"/>
            <w:hideMark/>
          </w:tcPr>
          <w:p w14:paraId="4B082D20"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13B7F374"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13035FEB"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03836562" w14:textId="77777777" w:rsidR="005D2F68" w:rsidRPr="00353BCA" w:rsidRDefault="005D2F68" w:rsidP="005D2F68">
            <w:pPr>
              <w:jc w:val="center"/>
            </w:pPr>
            <w:r w:rsidRPr="00635CC2">
              <w:t>не позднее 15 (пятнадцати) дней с даты заключения Контракта</w:t>
            </w:r>
          </w:p>
        </w:tc>
      </w:tr>
      <w:tr w:rsidR="005D2F68" w:rsidRPr="00353BCA" w14:paraId="11319B9D" w14:textId="77777777" w:rsidTr="005D2F68">
        <w:trPr>
          <w:trHeight w:val="126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24F1439C" w14:textId="77777777" w:rsidR="005D2F68" w:rsidRPr="00353BCA" w:rsidRDefault="005D2F68" w:rsidP="005D2F68">
            <w:pPr>
              <w:jc w:val="center"/>
            </w:pPr>
            <w:r w:rsidRPr="00353BCA">
              <w:t>53</w:t>
            </w:r>
          </w:p>
        </w:tc>
        <w:tc>
          <w:tcPr>
            <w:tcW w:w="3532" w:type="dxa"/>
            <w:tcBorders>
              <w:top w:val="nil"/>
              <w:left w:val="nil"/>
              <w:bottom w:val="single" w:sz="4" w:space="0" w:color="auto"/>
              <w:right w:val="single" w:sz="4" w:space="0" w:color="auto"/>
            </w:tcBorders>
            <w:shd w:val="clear" w:color="auto" w:fill="auto"/>
            <w:vAlign w:val="center"/>
            <w:hideMark/>
          </w:tcPr>
          <w:p w14:paraId="56BB81ED" w14:textId="77777777" w:rsidR="005D2F68" w:rsidRPr="00353BCA" w:rsidRDefault="005D2F68" w:rsidP="005D2F68">
            <w:pPr>
              <w:rPr>
                <w:color w:val="000000"/>
              </w:rPr>
            </w:pPr>
            <w:r w:rsidRPr="00353BCA">
              <w:rPr>
                <w:color w:val="000000"/>
              </w:rPr>
              <w:t>Окраска водно-дисперсионными акриловыми составами улучшенная: по сборным конструкциям потолков, подготовленным под окраску</w:t>
            </w:r>
          </w:p>
        </w:tc>
        <w:tc>
          <w:tcPr>
            <w:tcW w:w="1292" w:type="dxa"/>
            <w:tcBorders>
              <w:top w:val="nil"/>
              <w:left w:val="nil"/>
              <w:bottom w:val="single" w:sz="4" w:space="0" w:color="auto"/>
              <w:right w:val="single" w:sz="4" w:space="0" w:color="auto"/>
            </w:tcBorders>
            <w:shd w:val="clear" w:color="auto" w:fill="auto"/>
            <w:noWrap/>
            <w:vAlign w:val="center"/>
            <w:hideMark/>
          </w:tcPr>
          <w:p w14:paraId="72743B29"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700E7A78" w14:textId="77777777" w:rsidR="005D2F68" w:rsidRPr="00353BCA" w:rsidRDefault="005D2F68" w:rsidP="005D2F68">
            <w:pPr>
              <w:jc w:val="center"/>
              <w:rPr>
                <w:color w:val="000000"/>
              </w:rPr>
            </w:pPr>
            <w:r w:rsidRPr="00353BCA">
              <w:rPr>
                <w:color w:val="000000"/>
              </w:rPr>
              <w:t>16,0702</w:t>
            </w:r>
          </w:p>
        </w:tc>
        <w:tc>
          <w:tcPr>
            <w:tcW w:w="1656" w:type="dxa"/>
            <w:tcBorders>
              <w:top w:val="nil"/>
              <w:left w:val="nil"/>
              <w:bottom w:val="single" w:sz="4" w:space="0" w:color="auto"/>
              <w:right w:val="single" w:sz="4" w:space="0" w:color="auto"/>
            </w:tcBorders>
            <w:shd w:val="clear" w:color="auto" w:fill="auto"/>
            <w:noWrap/>
            <w:vAlign w:val="center"/>
            <w:hideMark/>
          </w:tcPr>
          <w:p w14:paraId="767D410E"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3E35B2D8"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2D1ACC94"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782727DF" w14:textId="77777777" w:rsidR="005D2F68" w:rsidRPr="00353BCA" w:rsidRDefault="005D2F68" w:rsidP="005D2F68">
            <w:pPr>
              <w:jc w:val="center"/>
            </w:pPr>
            <w:r w:rsidRPr="00635CC2">
              <w:t>не позднее 15 (пятнадцати) дней с даты заключения Контракта</w:t>
            </w:r>
          </w:p>
        </w:tc>
      </w:tr>
      <w:tr w:rsidR="005D2F68" w:rsidRPr="00353BCA" w14:paraId="0F50BD90"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72B846B"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1B83C10F" w14:textId="77777777" w:rsidR="005D2F68" w:rsidRPr="00353BCA" w:rsidRDefault="005D2F68" w:rsidP="005D2F68">
            <w:r w:rsidRPr="00353BCA">
              <w:t>Стены. Отделка</w:t>
            </w:r>
          </w:p>
        </w:tc>
        <w:tc>
          <w:tcPr>
            <w:tcW w:w="1292" w:type="dxa"/>
            <w:tcBorders>
              <w:top w:val="nil"/>
              <w:left w:val="nil"/>
              <w:bottom w:val="single" w:sz="4" w:space="0" w:color="auto"/>
              <w:right w:val="single" w:sz="4" w:space="0" w:color="auto"/>
            </w:tcBorders>
            <w:shd w:val="clear" w:color="auto" w:fill="auto"/>
            <w:noWrap/>
            <w:vAlign w:val="center"/>
            <w:hideMark/>
          </w:tcPr>
          <w:p w14:paraId="28921B2A"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0828F560"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265A128F"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6886B1A4"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1259DB8A"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1C47F362" w14:textId="77777777" w:rsidR="005D2F68" w:rsidRPr="00353BCA" w:rsidRDefault="005D2F68" w:rsidP="005D2F68">
            <w:r w:rsidRPr="00353BCA">
              <w:t> </w:t>
            </w:r>
          </w:p>
        </w:tc>
      </w:tr>
      <w:tr w:rsidR="005D2F68" w:rsidRPr="00353BCA" w14:paraId="3F740D6C"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2784F151" w14:textId="77777777" w:rsidR="005D2F68" w:rsidRPr="00353BCA" w:rsidRDefault="005D2F68" w:rsidP="005D2F68">
            <w:pPr>
              <w:jc w:val="center"/>
            </w:pPr>
            <w:r w:rsidRPr="00353BCA">
              <w:t>54</w:t>
            </w:r>
          </w:p>
        </w:tc>
        <w:tc>
          <w:tcPr>
            <w:tcW w:w="3532" w:type="dxa"/>
            <w:tcBorders>
              <w:top w:val="nil"/>
              <w:left w:val="nil"/>
              <w:bottom w:val="single" w:sz="4" w:space="0" w:color="auto"/>
              <w:right w:val="single" w:sz="4" w:space="0" w:color="auto"/>
            </w:tcBorders>
            <w:shd w:val="clear" w:color="auto" w:fill="auto"/>
            <w:vAlign w:val="center"/>
            <w:hideMark/>
          </w:tcPr>
          <w:p w14:paraId="322A6627" w14:textId="77777777" w:rsidR="005D2F68" w:rsidRPr="00353BCA" w:rsidRDefault="005D2F68" w:rsidP="005D2F68">
            <w:pPr>
              <w:rPr>
                <w:color w:val="000000"/>
              </w:rPr>
            </w:pPr>
            <w:r w:rsidRPr="00353BCA">
              <w:rPr>
                <w:color w:val="000000"/>
              </w:rPr>
              <w:t>Штукатурка по сетке без устройства каркаса: улучшенная стен</w:t>
            </w:r>
          </w:p>
        </w:tc>
        <w:tc>
          <w:tcPr>
            <w:tcW w:w="1292" w:type="dxa"/>
            <w:tcBorders>
              <w:top w:val="nil"/>
              <w:left w:val="nil"/>
              <w:bottom w:val="single" w:sz="4" w:space="0" w:color="auto"/>
              <w:right w:val="single" w:sz="4" w:space="0" w:color="auto"/>
            </w:tcBorders>
            <w:shd w:val="clear" w:color="auto" w:fill="auto"/>
            <w:noWrap/>
            <w:vAlign w:val="center"/>
            <w:hideMark/>
          </w:tcPr>
          <w:p w14:paraId="1F9DA2B6"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7D77F0F6" w14:textId="77777777" w:rsidR="005D2F68" w:rsidRPr="00353BCA" w:rsidRDefault="005D2F68" w:rsidP="005D2F68">
            <w:pPr>
              <w:jc w:val="center"/>
              <w:rPr>
                <w:color w:val="000000"/>
              </w:rPr>
            </w:pPr>
            <w:r w:rsidRPr="00353BCA">
              <w:rPr>
                <w:color w:val="000000"/>
              </w:rPr>
              <w:t>66,7201</w:t>
            </w:r>
          </w:p>
        </w:tc>
        <w:tc>
          <w:tcPr>
            <w:tcW w:w="1656" w:type="dxa"/>
            <w:tcBorders>
              <w:top w:val="nil"/>
              <w:left w:val="nil"/>
              <w:bottom w:val="single" w:sz="4" w:space="0" w:color="auto"/>
              <w:right w:val="single" w:sz="4" w:space="0" w:color="auto"/>
            </w:tcBorders>
            <w:shd w:val="clear" w:color="auto" w:fill="auto"/>
            <w:vAlign w:val="center"/>
            <w:hideMark/>
          </w:tcPr>
          <w:p w14:paraId="7D640D31"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025B0C83"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79FBACDE"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4723B218" w14:textId="77777777" w:rsidR="005D2F68" w:rsidRPr="00353BCA" w:rsidRDefault="005D2F68" w:rsidP="005D2F68">
            <w:pPr>
              <w:jc w:val="center"/>
            </w:pPr>
            <w:r w:rsidRPr="001004C0">
              <w:t>не позднее 15 (пятнадцати) дней с даты заключения Контракта</w:t>
            </w:r>
          </w:p>
        </w:tc>
      </w:tr>
      <w:tr w:rsidR="005D2F68" w:rsidRPr="00353BCA" w14:paraId="3FB5076E"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233C5BE" w14:textId="77777777" w:rsidR="005D2F68" w:rsidRPr="00353BCA" w:rsidRDefault="005D2F68" w:rsidP="005D2F68">
            <w:pPr>
              <w:jc w:val="center"/>
            </w:pPr>
            <w:r w:rsidRPr="00353BCA">
              <w:t>55</w:t>
            </w:r>
          </w:p>
        </w:tc>
        <w:tc>
          <w:tcPr>
            <w:tcW w:w="3532" w:type="dxa"/>
            <w:tcBorders>
              <w:top w:val="nil"/>
              <w:left w:val="nil"/>
              <w:bottom w:val="single" w:sz="4" w:space="0" w:color="auto"/>
              <w:right w:val="single" w:sz="4" w:space="0" w:color="auto"/>
            </w:tcBorders>
            <w:shd w:val="clear" w:color="auto" w:fill="auto"/>
            <w:vAlign w:val="center"/>
            <w:hideMark/>
          </w:tcPr>
          <w:p w14:paraId="7735FE3C" w14:textId="77777777" w:rsidR="005D2F68" w:rsidRPr="00353BCA" w:rsidRDefault="005D2F68" w:rsidP="005D2F68">
            <w:pPr>
              <w:rPr>
                <w:color w:val="000000"/>
              </w:rPr>
            </w:pPr>
            <w:r w:rsidRPr="00353BCA">
              <w:rPr>
                <w:color w:val="000000"/>
              </w:rPr>
              <w:t>Покрытие поверхностей грунтовкой глубокого проникновения: за 2 раза стен</w:t>
            </w:r>
          </w:p>
        </w:tc>
        <w:tc>
          <w:tcPr>
            <w:tcW w:w="1292" w:type="dxa"/>
            <w:tcBorders>
              <w:top w:val="nil"/>
              <w:left w:val="nil"/>
              <w:bottom w:val="single" w:sz="4" w:space="0" w:color="auto"/>
              <w:right w:val="single" w:sz="4" w:space="0" w:color="auto"/>
            </w:tcBorders>
            <w:shd w:val="clear" w:color="auto" w:fill="auto"/>
            <w:noWrap/>
            <w:vAlign w:val="center"/>
            <w:hideMark/>
          </w:tcPr>
          <w:p w14:paraId="6D67396F"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2C13380F" w14:textId="77777777" w:rsidR="005D2F68" w:rsidRPr="00353BCA" w:rsidRDefault="005D2F68" w:rsidP="005D2F68">
            <w:pPr>
              <w:jc w:val="center"/>
              <w:rPr>
                <w:color w:val="000000"/>
              </w:rPr>
            </w:pPr>
            <w:r w:rsidRPr="00353BCA">
              <w:rPr>
                <w:color w:val="000000"/>
              </w:rPr>
              <w:t>66,7201</w:t>
            </w:r>
          </w:p>
        </w:tc>
        <w:tc>
          <w:tcPr>
            <w:tcW w:w="1656" w:type="dxa"/>
            <w:tcBorders>
              <w:top w:val="nil"/>
              <w:left w:val="nil"/>
              <w:bottom w:val="single" w:sz="4" w:space="0" w:color="auto"/>
              <w:right w:val="single" w:sz="4" w:space="0" w:color="auto"/>
            </w:tcBorders>
            <w:shd w:val="clear" w:color="auto" w:fill="auto"/>
            <w:vAlign w:val="center"/>
            <w:hideMark/>
          </w:tcPr>
          <w:p w14:paraId="785A5E1A"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3DD916AA"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4C473E1D"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6426CDE0" w14:textId="77777777" w:rsidR="005D2F68" w:rsidRPr="00353BCA" w:rsidRDefault="005D2F68" w:rsidP="005D2F68">
            <w:pPr>
              <w:jc w:val="center"/>
            </w:pPr>
            <w:r w:rsidRPr="001004C0">
              <w:t>не позднее 15 (пятнадцати) дней с даты заключения Контракта</w:t>
            </w:r>
          </w:p>
        </w:tc>
      </w:tr>
      <w:tr w:rsidR="005D2F68" w:rsidRPr="00353BCA" w14:paraId="3D18D2FA" w14:textId="77777777" w:rsidTr="005D2F68">
        <w:trPr>
          <w:trHeight w:val="157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EEAE6DF" w14:textId="77777777" w:rsidR="005D2F68" w:rsidRPr="00353BCA" w:rsidRDefault="005D2F68" w:rsidP="005D2F68">
            <w:pPr>
              <w:jc w:val="center"/>
            </w:pPr>
            <w:r w:rsidRPr="00353BCA">
              <w:t>56</w:t>
            </w:r>
          </w:p>
        </w:tc>
        <w:tc>
          <w:tcPr>
            <w:tcW w:w="3532" w:type="dxa"/>
            <w:tcBorders>
              <w:top w:val="nil"/>
              <w:left w:val="nil"/>
              <w:bottom w:val="single" w:sz="4" w:space="0" w:color="auto"/>
              <w:right w:val="single" w:sz="4" w:space="0" w:color="auto"/>
            </w:tcBorders>
            <w:shd w:val="clear" w:color="auto" w:fill="auto"/>
            <w:vAlign w:val="center"/>
            <w:hideMark/>
          </w:tcPr>
          <w:p w14:paraId="34A7BFAC" w14:textId="77777777" w:rsidR="005D2F68" w:rsidRPr="00353BCA" w:rsidRDefault="005D2F68" w:rsidP="005D2F68">
            <w:pPr>
              <w:rPr>
                <w:color w:val="000000"/>
              </w:rPr>
            </w:pPr>
            <w:r w:rsidRPr="00353BCA">
              <w:rPr>
                <w:color w:val="000000"/>
              </w:rPr>
              <w:t>Гладкая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w:t>
            </w:r>
          </w:p>
        </w:tc>
        <w:tc>
          <w:tcPr>
            <w:tcW w:w="1292" w:type="dxa"/>
            <w:tcBorders>
              <w:top w:val="nil"/>
              <w:left w:val="nil"/>
              <w:bottom w:val="single" w:sz="4" w:space="0" w:color="auto"/>
              <w:right w:val="single" w:sz="4" w:space="0" w:color="auto"/>
            </w:tcBorders>
            <w:shd w:val="clear" w:color="auto" w:fill="auto"/>
            <w:noWrap/>
            <w:vAlign w:val="center"/>
            <w:hideMark/>
          </w:tcPr>
          <w:p w14:paraId="2270E7FA"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60802807" w14:textId="77777777" w:rsidR="005D2F68" w:rsidRPr="00353BCA" w:rsidRDefault="005D2F68" w:rsidP="005D2F68">
            <w:pPr>
              <w:jc w:val="center"/>
              <w:rPr>
                <w:color w:val="000000"/>
              </w:rPr>
            </w:pPr>
            <w:r w:rsidRPr="00353BCA">
              <w:rPr>
                <w:color w:val="000000"/>
              </w:rPr>
              <w:t>18,263</w:t>
            </w:r>
          </w:p>
        </w:tc>
        <w:tc>
          <w:tcPr>
            <w:tcW w:w="1656" w:type="dxa"/>
            <w:tcBorders>
              <w:top w:val="nil"/>
              <w:left w:val="nil"/>
              <w:bottom w:val="single" w:sz="4" w:space="0" w:color="auto"/>
              <w:right w:val="single" w:sz="4" w:space="0" w:color="auto"/>
            </w:tcBorders>
            <w:shd w:val="clear" w:color="auto" w:fill="auto"/>
            <w:vAlign w:val="center"/>
            <w:hideMark/>
          </w:tcPr>
          <w:p w14:paraId="2F8C75F3"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3A95CA36"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1F7B58C7"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5A0997FE" w14:textId="77777777" w:rsidR="005D2F68" w:rsidRPr="00353BCA" w:rsidRDefault="005D2F68" w:rsidP="005D2F68">
            <w:pPr>
              <w:jc w:val="center"/>
            </w:pPr>
            <w:r w:rsidRPr="001004C0">
              <w:t>не позднее 15 (пятнадцати) дней с даты заключения Контракта</w:t>
            </w:r>
          </w:p>
        </w:tc>
      </w:tr>
      <w:tr w:rsidR="005D2F68" w:rsidRPr="00353BCA" w14:paraId="5B3F1018" w14:textId="77777777" w:rsidTr="005D2F68">
        <w:trPr>
          <w:trHeight w:val="126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7C628347" w14:textId="77777777" w:rsidR="005D2F68" w:rsidRPr="00353BCA" w:rsidRDefault="005D2F68" w:rsidP="005D2F68">
            <w:pPr>
              <w:jc w:val="center"/>
            </w:pPr>
            <w:r w:rsidRPr="00353BCA">
              <w:lastRenderedPageBreak/>
              <w:t>57</w:t>
            </w:r>
          </w:p>
        </w:tc>
        <w:tc>
          <w:tcPr>
            <w:tcW w:w="3532" w:type="dxa"/>
            <w:tcBorders>
              <w:top w:val="nil"/>
              <w:left w:val="nil"/>
              <w:bottom w:val="single" w:sz="4" w:space="0" w:color="auto"/>
              <w:right w:val="single" w:sz="4" w:space="0" w:color="auto"/>
            </w:tcBorders>
            <w:shd w:val="clear" w:color="auto" w:fill="auto"/>
            <w:vAlign w:val="center"/>
            <w:hideMark/>
          </w:tcPr>
          <w:p w14:paraId="6A533F6A" w14:textId="77777777" w:rsidR="005D2F68" w:rsidRPr="00353BCA" w:rsidRDefault="005D2F68" w:rsidP="005D2F68">
            <w:pPr>
              <w:rPr>
                <w:color w:val="000000"/>
              </w:rPr>
            </w:pPr>
            <w:r w:rsidRPr="00353BCA">
              <w:rPr>
                <w:color w:val="000000"/>
              </w:rPr>
              <w:t>Третья шпатлевка при высококачественной окраске по штукатурке и сборным конструкциям: стен, подготовленных под окраску/под стеклохолст</w:t>
            </w:r>
          </w:p>
        </w:tc>
        <w:tc>
          <w:tcPr>
            <w:tcW w:w="1292" w:type="dxa"/>
            <w:tcBorders>
              <w:top w:val="nil"/>
              <w:left w:val="nil"/>
              <w:bottom w:val="single" w:sz="4" w:space="0" w:color="auto"/>
              <w:right w:val="single" w:sz="4" w:space="0" w:color="auto"/>
            </w:tcBorders>
            <w:shd w:val="clear" w:color="auto" w:fill="auto"/>
            <w:noWrap/>
            <w:vAlign w:val="center"/>
            <w:hideMark/>
          </w:tcPr>
          <w:p w14:paraId="16B4B2D5"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2D3D4961" w14:textId="77777777" w:rsidR="005D2F68" w:rsidRPr="00353BCA" w:rsidRDefault="005D2F68" w:rsidP="005D2F68">
            <w:pPr>
              <w:jc w:val="center"/>
              <w:rPr>
                <w:color w:val="000000"/>
              </w:rPr>
            </w:pPr>
            <w:r w:rsidRPr="00353BCA">
              <w:rPr>
                <w:color w:val="000000"/>
              </w:rPr>
              <w:t>53,8973</w:t>
            </w:r>
          </w:p>
        </w:tc>
        <w:tc>
          <w:tcPr>
            <w:tcW w:w="1656" w:type="dxa"/>
            <w:tcBorders>
              <w:top w:val="nil"/>
              <w:left w:val="nil"/>
              <w:bottom w:val="single" w:sz="4" w:space="0" w:color="auto"/>
              <w:right w:val="single" w:sz="4" w:space="0" w:color="auto"/>
            </w:tcBorders>
            <w:shd w:val="clear" w:color="auto" w:fill="auto"/>
            <w:noWrap/>
            <w:vAlign w:val="center"/>
            <w:hideMark/>
          </w:tcPr>
          <w:p w14:paraId="2334EA54"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400E550F"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00E1F14D"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76F2CA12" w14:textId="77777777" w:rsidR="005D2F68" w:rsidRPr="00353BCA" w:rsidRDefault="005D2F68" w:rsidP="005D2F68">
            <w:pPr>
              <w:jc w:val="center"/>
            </w:pPr>
            <w:r w:rsidRPr="001004C0">
              <w:t>не позднее 15 (пятнадцати) дней с даты заключения Контракта</w:t>
            </w:r>
          </w:p>
        </w:tc>
      </w:tr>
      <w:tr w:rsidR="005D2F68" w:rsidRPr="00353BCA" w14:paraId="5E76B691"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D596254" w14:textId="77777777" w:rsidR="005D2F68" w:rsidRPr="00353BCA" w:rsidRDefault="005D2F68" w:rsidP="005D2F68">
            <w:pPr>
              <w:jc w:val="center"/>
            </w:pPr>
            <w:r w:rsidRPr="00353BCA">
              <w:t>58</w:t>
            </w:r>
          </w:p>
        </w:tc>
        <w:tc>
          <w:tcPr>
            <w:tcW w:w="3532" w:type="dxa"/>
            <w:tcBorders>
              <w:top w:val="nil"/>
              <w:left w:val="nil"/>
              <w:bottom w:val="single" w:sz="4" w:space="0" w:color="auto"/>
              <w:right w:val="single" w:sz="4" w:space="0" w:color="auto"/>
            </w:tcBorders>
            <w:shd w:val="clear" w:color="auto" w:fill="auto"/>
            <w:vAlign w:val="center"/>
            <w:hideMark/>
          </w:tcPr>
          <w:p w14:paraId="091E02CA" w14:textId="77777777" w:rsidR="005D2F68" w:rsidRPr="00353BCA" w:rsidRDefault="005D2F68" w:rsidP="005D2F68">
            <w:pPr>
              <w:rPr>
                <w:color w:val="000000"/>
              </w:rPr>
            </w:pPr>
            <w:r w:rsidRPr="00353BCA">
              <w:rPr>
                <w:color w:val="000000"/>
              </w:rPr>
              <w:t>Окраска водно-дисперсионными акриловыми составами улучшенная: по сборным конструкциям стен, подготовленным под окраску</w:t>
            </w:r>
          </w:p>
        </w:tc>
        <w:tc>
          <w:tcPr>
            <w:tcW w:w="1292" w:type="dxa"/>
            <w:tcBorders>
              <w:top w:val="nil"/>
              <w:left w:val="nil"/>
              <w:bottom w:val="single" w:sz="4" w:space="0" w:color="auto"/>
              <w:right w:val="single" w:sz="4" w:space="0" w:color="auto"/>
            </w:tcBorders>
            <w:shd w:val="clear" w:color="auto" w:fill="auto"/>
            <w:noWrap/>
            <w:vAlign w:val="center"/>
            <w:hideMark/>
          </w:tcPr>
          <w:p w14:paraId="5F5DC3CA"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2B2D165E" w14:textId="77777777" w:rsidR="005D2F68" w:rsidRPr="00353BCA" w:rsidRDefault="005D2F68" w:rsidP="005D2F68">
            <w:pPr>
              <w:jc w:val="center"/>
              <w:rPr>
                <w:color w:val="000000"/>
              </w:rPr>
            </w:pPr>
            <w:r w:rsidRPr="00353BCA">
              <w:rPr>
                <w:color w:val="000000"/>
              </w:rPr>
              <w:t>47,0453</w:t>
            </w:r>
          </w:p>
        </w:tc>
        <w:tc>
          <w:tcPr>
            <w:tcW w:w="1656" w:type="dxa"/>
            <w:tcBorders>
              <w:top w:val="nil"/>
              <w:left w:val="nil"/>
              <w:bottom w:val="single" w:sz="4" w:space="0" w:color="auto"/>
              <w:right w:val="single" w:sz="4" w:space="0" w:color="auto"/>
            </w:tcBorders>
            <w:shd w:val="clear" w:color="auto" w:fill="auto"/>
            <w:noWrap/>
            <w:vAlign w:val="center"/>
            <w:hideMark/>
          </w:tcPr>
          <w:p w14:paraId="7BBFE2E5"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0B7067BA"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7247F9D9"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4E48EB46" w14:textId="77777777" w:rsidR="005D2F68" w:rsidRPr="00353BCA" w:rsidRDefault="005D2F68" w:rsidP="005D2F68">
            <w:pPr>
              <w:jc w:val="center"/>
            </w:pPr>
            <w:r w:rsidRPr="001004C0">
              <w:t>не позднее 15 (пятнадцати) дней с даты заключения Контракта</w:t>
            </w:r>
          </w:p>
        </w:tc>
      </w:tr>
      <w:tr w:rsidR="005D2F68" w:rsidRPr="00353BCA" w14:paraId="6D1DBF53"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0B46C639"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352F419D" w14:textId="77777777" w:rsidR="005D2F68" w:rsidRPr="00353BCA" w:rsidRDefault="005D2F68" w:rsidP="005D2F68">
            <w:r w:rsidRPr="00353BCA">
              <w:t>Гипсокартонные работы</w:t>
            </w:r>
          </w:p>
        </w:tc>
        <w:tc>
          <w:tcPr>
            <w:tcW w:w="1292" w:type="dxa"/>
            <w:tcBorders>
              <w:top w:val="nil"/>
              <w:left w:val="nil"/>
              <w:bottom w:val="single" w:sz="4" w:space="0" w:color="auto"/>
              <w:right w:val="single" w:sz="4" w:space="0" w:color="auto"/>
            </w:tcBorders>
            <w:shd w:val="clear" w:color="auto" w:fill="auto"/>
            <w:noWrap/>
            <w:vAlign w:val="center"/>
            <w:hideMark/>
          </w:tcPr>
          <w:p w14:paraId="70F4F3C2"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00383D83"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089C6A97"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73B1C579"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05F19808"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20621073" w14:textId="77777777" w:rsidR="005D2F68" w:rsidRPr="00353BCA" w:rsidRDefault="005D2F68" w:rsidP="005D2F68">
            <w:r w:rsidRPr="00353BCA">
              <w:t> </w:t>
            </w:r>
          </w:p>
        </w:tc>
      </w:tr>
      <w:tr w:rsidR="005D2F68" w:rsidRPr="00353BCA" w14:paraId="2FA9C8D0" w14:textId="77777777" w:rsidTr="005D2F68">
        <w:trPr>
          <w:trHeight w:val="126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2941D228" w14:textId="77777777" w:rsidR="005D2F68" w:rsidRPr="00353BCA" w:rsidRDefault="005D2F68" w:rsidP="005D2F68">
            <w:pPr>
              <w:jc w:val="center"/>
            </w:pPr>
            <w:r w:rsidRPr="00353BCA">
              <w:t>59</w:t>
            </w:r>
          </w:p>
        </w:tc>
        <w:tc>
          <w:tcPr>
            <w:tcW w:w="3532" w:type="dxa"/>
            <w:tcBorders>
              <w:top w:val="nil"/>
              <w:left w:val="nil"/>
              <w:bottom w:val="single" w:sz="4" w:space="0" w:color="auto"/>
              <w:right w:val="single" w:sz="4" w:space="0" w:color="auto"/>
            </w:tcBorders>
            <w:shd w:val="clear" w:color="auto" w:fill="auto"/>
            <w:vAlign w:val="center"/>
            <w:hideMark/>
          </w:tcPr>
          <w:p w14:paraId="5D281DE0" w14:textId="77777777" w:rsidR="005D2F68" w:rsidRPr="00353BCA" w:rsidRDefault="005D2F68" w:rsidP="005D2F68">
            <w:pPr>
              <w:rPr>
                <w:color w:val="000000"/>
              </w:rPr>
            </w:pPr>
            <w:r w:rsidRPr="00353BCA">
              <w:rPr>
                <w:color w:val="000000"/>
              </w:rPr>
              <w:t>Облицовка стен по системе «КНАУФ» по одинарному металлическому каркасу из ПН и ПС профилей гипсоволокнистыми листами в один слой (С 665): оконным проемом</w:t>
            </w:r>
          </w:p>
        </w:tc>
        <w:tc>
          <w:tcPr>
            <w:tcW w:w="1292" w:type="dxa"/>
            <w:tcBorders>
              <w:top w:val="nil"/>
              <w:left w:val="nil"/>
              <w:bottom w:val="single" w:sz="4" w:space="0" w:color="auto"/>
              <w:right w:val="single" w:sz="4" w:space="0" w:color="auto"/>
            </w:tcBorders>
            <w:shd w:val="clear" w:color="auto" w:fill="auto"/>
            <w:noWrap/>
            <w:vAlign w:val="center"/>
            <w:hideMark/>
          </w:tcPr>
          <w:p w14:paraId="670EEFF1"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4317DB06" w14:textId="77777777" w:rsidR="005D2F68" w:rsidRPr="00353BCA" w:rsidRDefault="005D2F68" w:rsidP="005D2F68">
            <w:pPr>
              <w:jc w:val="center"/>
              <w:rPr>
                <w:color w:val="000000"/>
              </w:rPr>
            </w:pPr>
            <w:r w:rsidRPr="00353BCA">
              <w:rPr>
                <w:color w:val="000000"/>
              </w:rPr>
              <w:t>2,03</w:t>
            </w:r>
          </w:p>
        </w:tc>
        <w:tc>
          <w:tcPr>
            <w:tcW w:w="1656" w:type="dxa"/>
            <w:tcBorders>
              <w:top w:val="nil"/>
              <w:left w:val="nil"/>
              <w:bottom w:val="single" w:sz="4" w:space="0" w:color="auto"/>
              <w:right w:val="single" w:sz="4" w:space="0" w:color="auto"/>
            </w:tcBorders>
            <w:shd w:val="clear" w:color="auto" w:fill="auto"/>
            <w:noWrap/>
            <w:vAlign w:val="center"/>
            <w:hideMark/>
          </w:tcPr>
          <w:p w14:paraId="053A534B"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299A1D1E"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185BDC92"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7298A42" w14:textId="77777777" w:rsidR="005D2F68" w:rsidRPr="00353BCA" w:rsidRDefault="005D2F68" w:rsidP="005D2F68">
            <w:pPr>
              <w:jc w:val="center"/>
            </w:pPr>
            <w:r w:rsidRPr="00EA7786">
              <w:t>не позднее 15 (пятнадцати) дней с даты заключения Контракта</w:t>
            </w:r>
          </w:p>
        </w:tc>
      </w:tr>
      <w:tr w:rsidR="005D2F68" w:rsidRPr="00353BCA" w14:paraId="1C7FCE30"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F89AE4E" w14:textId="77777777" w:rsidR="005D2F68" w:rsidRPr="00353BCA" w:rsidRDefault="005D2F68" w:rsidP="005D2F68">
            <w:pPr>
              <w:jc w:val="center"/>
            </w:pPr>
            <w:r w:rsidRPr="00353BCA">
              <w:t>60</w:t>
            </w:r>
          </w:p>
        </w:tc>
        <w:tc>
          <w:tcPr>
            <w:tcW w:w="3532" w:type="dxa"/>
            <w:tcBorders>
              <w:top w:val="nil"/>
              <w:left w:val="nil"/>
              <w:bottom w:val="single" w:sz="4" w:space="0" w:color="auto"/>
              <w:right w:val="single" w:sz="4" w:space="0" w:color="auto"/>
            </w:tcBorders>
            <w:shd w:val="clear" w:color="auto" w:fill="auto"/>
            <w:vAlign w:val="center"/>
            <w:hideMark/>
          </w:tcPr>
          <w:p w14:paraId="7FF09889" w14:textId="77777777" w:rsidR="005D2F68" w:rsidRPr="00353BCA" w:rsidRDefault="005D2F68" w:rsidP="005D2F68">
            <w:pPr>
              <w:rPr>
                <w:color w:val="000000"/>
              </w:rPr>
            </w:pPr>
            <w:r w:rsidRPr="00353BCA">
              <w:rPr>
                <w:color w:val="000000"/>
              </w:rPr>
              <w:t>Окраска водно-дисперсионными акриловыми составами улучшенная: по сборным конструкциям стен, подготовленным под окраску</w:t>
            </w:r>
          </w:p>
        </w:tc>
        <w:tc>
          <w:tcPr>
            <w:tcW w:w="1292" w:type="dxa"/>
            <w:tcBorders>
              <w:top w:val="nil"/>
              <w:left w:val="nil"/>
              <w:bottom w:val="single" w:sz="4" w:space="0" w:color="auto"/>
              <w:right w:val="single" w:sz="4" w:space="0" w:color="auto"/>
            </w:tcBorders>
            <w:shd w:val="clear" w:color="auto" w:fill="auto"/>
            <w:noWrap/>
            <w:vAlign w:val="center"/>
            <w:hideMark/>
          </w:tcPr>
          <w:p w14:paraId="4C18B46F"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6ACED91E" w14:textId="77777777" w:rsidR="005D2F68" w:rsidRPr="00353BCA" w:rsidRDefault="005D2F68" w:rsidP="005D2F68">
            <w:pPr>
              <w:jc w:val="center"/>
              <w:rPr>
                <w:color w:val="000000"/>
              </w:rPr>
            </w:pPr>
            <w:r w:rsidRPr="00353BCA">
              <w:rPr>
                <w:color w:val="000000"/>
              </w:rPr>
              <w:t>2,03</w:t>
            </w:r>
          </w:p>
        </w:tc>
        <w:tc>
          <w:tcPr>
            <w:tcW w:w="1656" w:type="dxa"/>
            <w:tcBorders>
              <w:top w:val="nil"/>
              <w:left w:val="nil"/>
              <w:bottom w:val="single" w:sz="4" w:space="0" w:color="auto"/>
              <w:right w:val="single" w:sz="4" w:space="0" w:color="auto"/>
            </w:tcBorders>
            <w:shd w:val="clear" w:color="auto" w:fill="auto"/>
            <w:noWrap/>
            <w:vAlign w:val="center"/>
            <w:hideMark/>
          </w:tcPr>
          <w:p w14:paraId="1C6C4917"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013CAE22"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0FF0F95D"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2A9B224E" w14:textId="77777777" w:rsidR="005D2F68" w:rsidRPr="00353BCA" w:rsidRDefault="005D2F68" w:rsidP="005D2F68">
            <w:pPr>
              <w:jc w:val="center"/>
            </w:pPr>
            <w:r w:rsidRPr="00EA7786">
              <w:t>не позднее 15 (пятнадцати) дней с даты заключения Контракта</w:t>
            </w:r>
          </w:p>
        </w:tc>
      </w:tr>
      <w:tr w:rsidR="005D2F68" w:rsidRPr="00353BCA" w14:paraId="5DC5E931"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E15B9F9"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528C864C" w14:textId="77777777" w:rsidR="005D2F68" w:rsidRPr="00353BCA" w:rsidRDefault="005D2F68" w:rsidP="005D2F68">
            <w:r w:rsidRPr="00353BCA">
              <w:t>Полы. Тип 01</w:t>
            </w:r>
          </w:p>
        </w:tc>
        <w:tc>
          <w:tcPr>
            <w:tcW w:w="1292" w:type="dxa"/>
            <w:tcBorders>
              <w:top w:val="nil"/>
              <w:left w:val="nil"/>
              <w:bottom w:val="single" w:sz="4" w:space="0" w:color="auto"/>
              <w:right w:val="single" w:sz="4" w:space="0" w:color="auto"/>
            </w:tcBorders>
            <w:shd w:val="clear" w:color="auto" w:fill="auto"/>
            <w:noWrap/>
            <w:vAlign w:val="center"/>
            <w:hideMark/>
          </w:tcPr>
          <w:p w14:paraId="7408E500"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14463793"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64CEBE91"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6A71BB68"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282F72DA"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3F55E884" w14:textId="77777777" w:rsidR="005D2F68" w:rsidRPr="00353BCA" w:rsidRDefault="005D2F68" w:rsidP="005D2F68">
            <w:r w:rsidRPr="00353BCA">
              <w:t> </w:t>
            </w:r>
          </w:p>
        </w:tc>
      </w:tr>
      <w:tr w:rsidR="005D2F68" w:rsidRPr="00353BCA" w14:paraId="72ACA0FE"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0C8FE375" w14:textId="77777777" w:rsidR="005D2F68" w:rsidRPr="00353BCA" w:rsidRDefault="005D2F68" w:rsidP="005D2F68">
            <w:pPr>
              <w:jc w:val="center"/>
            </w:pPr>
            <w:r w:rsidRPr="00353BCA">
              <w:t>61</w:t>
            </w:r>
          </w:p>
        </w:tc>
        <w:tc>
          <w:tcPr>
            <w:tcW w:w="3532" w:type="dxa"/>
            <w:tcBorders>
              <w:top w:val="nil"/>
              <w:left w:val="nil"/>
              <w:bottom w:val="single" w:sz="4" w:space="0" w:color="auto"/>
              <w:right w:val="single" w:sz="4" w:space="0" w:color="auto"/>
            </w:tcBorders>
            <w:shd w:val="clear" w:color="auto" w:fill="auto"/>
            <w:vAlign w:val="center"/>
            <w:hideMark/>
          </w:tcPr>
          <w:p w14:paraId="0715AD24" w14:textId="77777777" w:rsidR="005D2F68" w:rsidRPr="00353BCA" w:rsidRDefault="005D2F68" w:rsidP="005D2F68">
            <w:pPr>
              <w:rPr>
                <w:color w:val="000000"/>
              </w:rPr>
            </w:pPr>
            <w:r w:rsidRPr="00353BCA">
              <w:rPr>
                <w:color w:val="000000"/>
              </w:rPr>
              <w:t>Изоляция изделиями из пенопласта насухо холодных поверхностей покрытий и перекрытий</w:t>
            </w:r>
          </w:p>
        </w:tc>
        <w:tc>
          <w:tcPr>
            <w:tcW w:w="1292" w:type="dxa"/>
            <w:tcBorders>
              <w:top w:val="nil"/>
              <w:left w:val="nil"/>
              <w:bottom w:val="single" w:sz="4" w:space="0" w:color="auto"/>
              <w:right w:val="single" w:sz="4" w:space="0" w:color="auto"/>
            </w:tcBorders>
            <w:shd w:val="clear" w:color="auto" w:fill="auto"/>
            <w:noWrap/>
            <w:vAlign w:val="center"/>
            <w:hideMark/>
          </w:tcPr>
          <w:p w14:paraId="659FE2F1" w14:textId="77777777" w:rsidR="005D2F68" w:rsidRPr="00353BCA" w:rsidRDefault="005D2F68" w:rsidP="005D2F68">
            <w:pPr>
              <w:jc w:val="center"/>
              <w:rPr>
                <w:color w:val="000000"/>
              </w:rPr>
            </w:pPr>
            <w:r w:rsidRPr="00353BCA">
              <w:rPr>
                <w:color w:val="000000"/>
              </w:rPr>
              <w:t>м3</w:t>
            </w:r>
          </w:p>
        </w:tc>
        <w:tc>
          <w:tcPr>
            <w:tcW w:w="1417" w:type="dxa"/>
            <w:tcBorders>
              <w:top w:val="nil"/>
              <w:left w:val="nil"/>
              <w:bottom w:val="single" w:sz="4" w:space="0" w:color="auto"/>
              <w:right w:val="single" w:sz="4" w:space="0" w:color="auto"/>
            </w:tcBorders>
            <w:shd w:val="clear" w:color="auto" w:fill="auto"/>
            <w:noWrap/>
            <w:vAlign w:val="center"/>
            <w:hideMark/>
          </w:tcPr>
          <w:p w14:paraId="41D21F7A" w14:textId="77777777" w:rsidR="005D2F68" w:rsidRPr="00353BCA" w:rsidRDefault="005D2F68" w:rsidP="005D2F68">
            <w:pPr>
              <w:jc w:val="center"/>
              <w:rPr>
                <w:color w:val="000000"/>
              </w:rPr>
            </w:pPr>
            <w:r w:rsidRPr="00353BCA">
              <w:rPr>
                <w:color w:val="000000"/>
              </w:rPr>
              <w:t>15,7215</w:t>
            </w:r>
          </w:p>
        </w:tc>
        <w:tc>
          <w:tcPr>
            <w:tcW w:w="1656" w:type="dxa"/>
            <w:tcBorders>
              <w:top w:val="nil"/>
              <w:left w:val="nil"/>
              <w:bottom w:val="single" w:sz="4" w:space="0" w:color="auto"/>
              <w:right w:val="single" w:sz="4" w:space="0" w:color="auto"/>
            </w:tcBorders>
            <w:shd w:val="clear" w:color="auto" w:fill="auto"/>
            <w:noWrap/>
            <w:vAlign w:val="center"/>
            <w:hideMark/>
          </w:tcPr>
          <w:p w14:paraId="350E62B0"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03ECCBD7"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2E5498AD"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7E71E6B5" w14:textId="77777777" w:rsidR="005D2F68" w:rsidRPr="00353BCA" w:rsidRDefault="005D2F68" w:rsidP="005D2F68">
            <w:pPr>
              <w:jc w:val="center"/>
            </w:pPr>
            <w:r w:rsidRPr="00180005">
              <w:t>не позднее 15 (пятнадцати) дней с даты заключения Контракта</w:t>
            </w:r>
          </w:p>
        </w:tc>
      </w:tr>
      <w:tr w:rsidR="005D2F68" w:rsidRPr="00353BCA" w14:paraId="78E0DEF1" w14:textId="77777777" w:rsidTr="005D2F68">
        <w:trPr>
          <w:trHeight w:val="563"/>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3A91832" w14:textId="77777777" w:rsidR="005D2F68" w:rsidRPr="00353BCA" w:rsidRDefault="005D2F68" w:rsidP="005D2F68">
            <w:pPr>
              <w:jc w:val="center"/>
            </w:pPr>
            <w:r w:rsidRPr="00353BCA">
              <w:t>62</w:t>
            </w:r>
          </w:p>
        </w:tc>
        <w:tc>
          <w:tcPr>
            <w:tcW w:w="3532" w:type="dxa"/>
            <w:tcBorders>
              <w:top w:val="nil"/>
              <w:left w:val="nil"/>
              <w:bottom w:val="single" w:sz="4" w:space="0" w:color="auto"/>
              <w:right w:val="single" w:sz="4" w:space="0" w:color="auto"/>
            </w:tcBorders>
            <w:shd w:val="clear" w:color="auto" w:fill="auto"/>
            <w:vAlign w:val="center"/>
            <w:hideMark/>
          </w:tcPr>
          <w:p w14:paraId="691233F7" w14:textId="77777777" w:rsidR="005D2F68" w:rsidRPr="00353BCA" w:rsidRDefault="005D2F68" w:rsidP="005D2F68">
            <w:pPr>
              <w:rPr>
                <w:color w:val="000000"/>
              </w:rPr>
            </w:pPr>
            <w:r w:rsidRPr="00353BCA">
              <w:rPr>
                <w:color w:val="000000"/>
              </w:rPr>
              <w:t>Устройство пароизоляции из полиэтиленовой пленки в один слой насухо</w:t>
            </w:r>
          </w:p>
        </w:tc>
        <w:tc>
          <w:tcPr>
            <w:tcW w:w="1292" w:type="dxa"/>
            <w:tcBorders>
              <w:top w:val="nil"/>
              <w:left w:val="nil"/>
              <w:bottom w:val="single" w:sz="4" w:space="0" w:color="auto"/>
              <w:right w:val="single" w:sz="4" w:space="0" w:color="auto"/>
            </w:tcBorders>
            <w:shd w:val="clear" w:color="auto" w:fill="auto"/>
            <w:noWrap/>
            <w:vAlign w:val="center"/>
            <w:hideMark/>
          </w:tcPr>
          <w:p w14:paraId="7A6089F5"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6499662D" w14:textId="77777777" w:rsidR="005D2F68" w:rsidRPr="00353BCA" w:rsidRDefault="005D2F68" w:rsidP="005D2F68">
            <w:pPr>
              <w:jc w:val="center"/>
              <w:rPr>
                <w:color w:val="000000"/>
              </w:rPr>
            </w:pPr>
            <w:r w:rsidRPr="00353BCA">
              <w:rPr>
                <w:color w:val="000000"/>
              </w:rPr>
              <w:t>3,1443</w:t>
            </w:r>
          </w:p>
        </w:tc>
        <w:tc>
          <w:tcPr>
            <w:tcW w:w="1656" w:type="dxa"/>
            <w:tcBorders>
              <w:top w:val="nil"/>
              <w:left w:val="nil"/>
              <w:bottom w:val="single" w:sz="4" w:space="0" w:color="auto"/>
              <w:right w:val="single" w:sz="4" w:space="0" w:color="auto"/>
            </w:tcBorders>
            <w:shd w:val="clear" w:color="auto" w:fill="auto"/>
            <w:noWrap/>
            <w:vAlign w:val="center"/>
            <w:hideMark/>
          </w:tcPr>
          <w:p w14:paraId="6BF1B505"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32BA7781"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36875EEA"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025102B1" w14:textId="77777777" w:rsidR="005D2F68" w:rsidRPr="00353BCA" w:rsidRDefault="005D2F68" w:rsidP="005D2F68">
            <w:pPr>
              <w:jc w:val="center"/>
            </w:pPr>
            <w:r w:rsidRPr="00180005">
              <w:t>не позднее 15 (пятнадцати) дней с даты заключения Контракта</w:t>
            </w:r>
          </w:p>
        </w:tc>
      </w:tr>
      <w:tr w:rsidR="005D2F68" w:rsidRPr="00353BCA" w14:paraId="40AC84FF"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5D5CEEB" w14:textId="77777777" w:rsidR="005D2F68" w:rsidRPr="00353BCA" w:rsidRDefault="005D2F68" w:rsidP="005D2F68">
            <w:pPr>
              <w:jc w:val="center"/>
            </w:pPr>
            <w:r w:rsidRPr="00353BCA">
              <w:lastRenderedPageBreak/>
              <w:t>63</w:t>
            </w:r>
          </w:p>
        </w:tc>
        <w:tc>
          <w:tcPr>
            <w:tcW w:w="3532" w:type="dxa"/>
            <w:tcBorders>
              <w:top w:val="nil"/>
              <w:left w:val="nil"/>
              <w:bottom w:val="single" w:sz="4" w:space="0" w:color="auto"/>
              <w:right w:val="single" w:sz="4" w:space="0" w:color="auto"/>
            </w:tcBorders>
            <w:shd w:val="clear" w:color="auto" w:fill="auto"/>
            <w:vAlign w:val="center"/>
            <w:hideMark/>
          </w:tcPr>
          <w:p w14:paraId="566FF898" w14:textId="77777777" w:rsidR="005D2F68" w:rsidRPr="00353BCA" w:rsidRDefault="005D2F68" w:rsidP="005D2F68">
            <w:pPr>
              <w:rPr>
                <w:color w:val="000000"/>
              </w:rPr>
            </w:pPr>
            <w:r w:rsidRPr="00353BCA">
              <w:rPr>
                <w:color w:val="000000"/>
              </w:rPr>
              <w:t xml:space="preserve">Устройство стяжек цементных </w:t>
            </w:r>
          </w:p>
        </w:tc>
        <w:tc>
          <w:tcPr>
            <w:tcW w:w="1292" w:type="dxa"/>
            <w:tcBorders>
              <w:top w:val="nil"/>
              <w:left w:val="nil"/>
              <w:bottom w:val="single" w:sz="4" w:space="0" w:color="auto"/>
              <w:right w:val="single" w:sz="4" w:space="0" w:color="auto"/>
            </w:tcBorders>
            <w:shd w:val="clear" w:color="auto" w:fill="auto"/>
            <w:noWrap/>
            <w:vAlign w:val="center"/>
            <w:hideMark/>
          </w:tcPr>
          <w:p w14:paraId="20A0B64A"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507DEAE8" w14:textId="77777777" w:rsidR="005D2F68" w:rsidRPr="00353BCA" w:rsidRDefault="005D2F68" w:rsidP="005D2F68">
            <w:pPr>
              <w:jc w:val="center"/>
              <w:rPr>
                <w:color w:val="000000"/>
              </w:rPr>
            </w:pPr>
            <w:r w:rsidRPr="00353BCA">
              <w:rPr>
                <w:color w:val="000000"/>
              </w:rPr>
              <w:t>3,1443</w:t>
            </w:r>
          </w:p>
        </w:tc>
        <w:tc>
          <w:tcPr>
            <w:tcW w:w="1656" w:type="dxa"/>
            <w:tcBorders>
              <w:top w:val="nil"/>
              <w:left w:val="nil"/>
              <w:bottom w:val="single" w:sz="4" w:space="0" w:color="auto"/>
              <w:right w:val="single" w:sz="4" w:space="0" w:color="auto"/>
            </w:tcBorders>
            <w:shd w:val="clear" w:color="auto" w:fill="auto"/>
            <w:noWrap/>
            <w:vAlign w:val="center"/>
            <w:hideMark/>
          </w:tcPr>
          <w:p w14:paraId="09A99EB3"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4B39F964"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0A214C4B"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3A78A05B" w14:textId="77777777" w:rsidR="005D2F68" w:rsidRPr="00353BCA" w:rsidRDefault="005D2F68" w:rsidP="005D2F68">
            <w:pPr>
              <w:jc w:val="center"/>
            </w:pPr>
            <w:r w:rsidRPr="00B45FDA">
              <w:t xml:space="preserve">не позднее </w:t>
            </w:r>
            <w:r>
              <w:t>15</w:t>
            </w:r>
            <w:r w:rsidRPr="00B45FDA">
              <w:t xml:space="preserve"> (</w:t>
            </w:r>
            <w:r>
              <w:t>пятнадцати</w:t>
            </w:r>
            <w:r w:rsidRPr="00B45FDA">
              <w:t xml:space="preserve">) дней с </w:t>
            </w:r>
            <w:r>
              <w:t>даты заключения</w:t>
            </w:r>
            <w:r w:rsidRPr="00B45FDA">
              <w:t xml:space="preserve"> Контракта</w:t>
            </w:r>
          </w:p>
        </w:tc>
      </w:tr>
      <w:tr w:rsidR="005D2F68" w:rsidRPr="00353BCA" w14:paraId="310DB553"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576FE7C" w14:textId="77777777" w:rsidR="005D2F68" w:rsidRPr="00353BCA" w:rsidRDefault="005D2F68" w:rsidP="005D2F68">
            <w:pPr>
              <w:jc w:val="center"/>
            </w:pPr>
            <w:r w:rsidRPr="00353BCA">
              <w:t>64</w:t>
            </w:r>
          </w:p>
        </w:tc>
        <w:tc>
          <w:tcPr>
            <w:tcW w:w="3532" w:type="dxa"/>
            <w:tcBorders>
              <w:top w:val="nil"/>
              <w:left w:val="nil"/>
              <w:bottom w:val="single" w:sz="4" w:space="0" w:color="auto"/>
              <w:right w:val="single" w:sz="4" w:space="0" w:color="auto"/>
            </w:tcBorders>
            <w:shd w:val="clear" w:color="auto" w:fill="auto"/>
            <w:vAlign w:val="center"/>
            <w:hideMark/>
          </w:tcPr>
          <w:p w14:paraId="310D9857" w14:textId="77777777" w:rsidR="005D2F68" w:rsidRPr="00353BCA" w:rsidRDefault="005D2F68" w:rsidP="005D2F68">
            <w:pPr>
              <w:rPr>
                <w:color w:val="000000"/>
              </w:rPr>
            </w:pPr>
            <w:r w:rsidRPr="00353BCA">
              <w:rPr>
                <w:color w:val="000000"/>
              </w:rPr>
              <w:t>Устройство гидроизоляции оклеечной рулонными материалами: на резино-битумной мастике, первый слой</w:t>
            </w:r>
          </w:p>
        </w:tc>
        <w:tc>
          <w:tcPr>
            <w:tcW w:w="1292" w:type="dxa"/>
            <w:tcBorders>
              <w:top w:val="nil"/>
              <w:left w:val="nil"/>
              <w:bottom w:val="single" w:sz="4" w:space="0" w:color="auto"/>
              <w:right w:val="single" w:sz="4" w:space="0" w:color="auto"/>
            </w:tcBorders>
            <w:shd w:val="clear" w:color="auto" w:fill="auto"/>
            <w:noWrap/>
            <w:vAlign w:val="center"/>
            <w:hideMark/>
          </w:tcPr>
          <w:p w14:paraId="719A0B68"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3DB491C3" w14:textId="77777777" w:rsidR="005D2F68" w:rsidRPr="00353BCA" w:rsidRDefault="005D2F68" w:rsidP="005D2F68">
            <w:pPr>
              <w:jc w:val="center"/>
              <w:rPr>
                <w:color w:val="000000"/>
              </w:rPr>
            </w:pPr>
            <w:r w:rsidRPr="00353BCA">
              <w:rPr>
                <w:color w:val="000000"/>
              </w:rPr>
              <w:t>3,1443</w:t>
            </w:r>
          </w:p>
        </w:tc>
        <w:tc>
          <w:tcPr>
            <w:tcW w:w="1656" w:type="dxa"/>
            <w:tcBorders>
              <w:top w:val="nil"/>
              <w:left w:val="nil"/>
              <w:bottom w:val="single" w:sz="4" w:space="0" w:color="auto"/>
              <w:right w:val="single" w:sz="4" w:space="0" w:color="auto"/>
            </w:tcBorders>
            <w:shd w:val="clear" w:color="auto" w:fill="auto"/>
            <w:noWrap/>
            <w:vAlign w:val="center"/>
            <w:hideMark/>
          </w:tcPr>
          <w:p w14:paraId="5348BEC7"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28CBC970"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2CFB8BCE"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492F2791" w14:textId="77777777" w:rsidR="005D2F68" w:rsidRPr="00353BCA" w:rsidRDefault="005D2F68" w:rsidP="005D2F68">
            <w:pPr>
              <w:jc w:val="center"/>
            </w:pPr>
            <w:r w:rsidRPr="009F74BC">
              <w:t>не позднее 15 (пятнадцати) дней с даты заключения Контракта</w:t>
            </w:r>
          </w:p>
        </w:tc>
      </w:tr>
      <w:tr w:rsidR="005D2F68" w:rsidRPr="00353BCA" w14:paraId="7B8A377F" w14:textId="77777777" w:rsidTr="005D2F68">
        <w:trPr>
          <w:trHeight w:val="126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75F20E36" w14:textId="77777777" w:rsidR="005D2F68" w:rsidRPr="00353BCA" w:rsidRDefault="005D2F68" w:rsidP="005D2F68">
            <w:pPr>
              <w:jc w:val="center"/>
            </w:pPr>
            <w:r w:rsidRPr="00353BCA">
              <w:t>65</w:t>
            </w:r>
          </w:p>
        </w:tc>
        <w:tc>
          <w:tcPr>
            <w:tcW w:w="3532" w:type="dxa"/>
            <w:tcBorders>
              <w:top w:val="nil"/>
              <w:left w:val="nil"/>
              <w:bottom w:val="single" w:sz="4" w:space="0" w:color="auto"/>
              <w:right w:val="single" w:sz="4" w:space="0" w:color="auto"/>
            </w:tcBorders>
            <w:shd w:val="clear" w:color="auto" w:fill="auto"/>
            <w:vAlign w:val="center"/>
            <w:hideMark/>
          </w:tcPr>
          <w:p w14:paraId="62181E62" w14:textId="77777777" w:rsidR="005D2F68" w:rsidRPr="00353BCA" w:rsidRDefault="005D2F68" w:rsidP="005D2F68">
            <w:pPr>
              <w:rPr>
                <w:color w:val="000000"/>
              </w:rPr>
            </w:pPr>
            <w:r w:rsidRPr="00353BCA">
              <w:rPr>
                <w:color w:val="000000"/>
              </w:rPr>
              <w:t>Устройство покрытий на растворе из сухой смеси с приготовлением раствора в построечных условиях из плиток: гладких неглазурованных керамических для полов одноцветных</w:t>
            </w:r>
          </w:p>
        </w:tc>
        <w:tc>
          <w:tcPr>
            <w:tcW w:w="1292" w:type="dxa"/>
            <w:tcBorders>
              <w:top w:val="nil"/>
              <w:left w:val="nil"/>
              <w:bottom w:val="single" w:sz="4" w:space="0" w:color="auto"/>
              <w:right w:val="single" w:sz="4" w:space="0" w:color="auto"/>
            </w:tcBorders>
            <w:shd w:val="clear" w:color="auto" w:fill="auto"/>
            <w:noWrap/>
            <w:vAlign w:val="center"/>
            <w:hideMark/>
          </w:tcPr>
          <w:p w14:paraId="52527DAD"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41AC3B27" w14:textId="77777777" w:rsidR="005D2F68" w:rsidRPr="00353BCA" w:rsidRDefault="005D2F68" w:rsidP="005D2F68">
            <w:pPr>
              <w:jc w:val="center"/>
              <w:rPr>
                <w:color w:val="000000"/>
              </w:rPr>
            </w:pPr>
            <w:r w:rsidRPr="00353BCA">
              <w:rPr>
                <w:color w:val="000000"/>
              </w:rPr>
              <w:t>3,1443</w:t>
            </w:r>
          </w:p>
        </w:tc>
        <w:tc>
          <w:tcPr>
            <w:tcW w:w="1656" w:type="dxa"/>
            <w:tcBorders>
              <w:top w:val="nil"/>
              <w:left w:val="nil"/>
              <w:bottom w:val="single" w:sz="4" w:space="0" w:color="auto"/>
              <w:right w:val="single" w:sz="4" w:space="0" w:color="auto"/>
            </w:tcBorders>
            <w:shd w:val="clear" w:color="auto" w:fill="auto"/>
            <w:noWrap/>
            <w:vAlign w:val="center"/>
            <w:hideMark/>
          </w:tcPr>
          <w:p w14:paraId="076610D4"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71A03755"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2A779910"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4937C4EB" w14:textId="77777777" w:rsidR="005D2F68" w:rsidRPr="00353BCA" w:rsidRDefault="005D2F68" w:rsidP="005D2F68">
            <w:pPr>
              <w:jc w:val="center"/>
            </w:pPr>
            <w:r w:rsidRPr="009F74BC">
              <w:t>не позднее 15 (пятнадцати) дней с даты заключения Контракта</w:t>
            </w:r>
          </w:p>
        </w:tc>
      </w:tr>
      <w:tr w:rsidR="005D2F68" w:rsidRPr="00353BCA" w14:paraId="7CDC5D63"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007FF1F6"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4772105B" w14:textId="77777777" w:rsidR="005D2F68" w:rsidRPr="00353BCA" w:rsidRDefault="005D2F68" w:rsidP="005D2F68">
            <w:r w:rsidRPr="00353BCA">
              <w:t>Полы. Тип 02</w:t>
            </w:r>
          </w:p>
        </w:tc>
        <w:tc>
          <w:tcPr>
            <w:tcW w:w="1292" w:type="dxa"/>
            <w:tcBorders>
              <w:top w:val="nil"/>
              <w:left w:val="nil"/>
              <w:bottom w:val="single" w:sz="4" w:space="0" w:color="auto"/>
              <w:right w:val="single" w:sz="4" w:space="0" w:color="auto"/>
            </w:tcBorders>
            <w:shd w:val="clear" w:color="auto" w:fill="auto"/>
            <w:noWrap/>
            <w:vAlign w:val="center"/>
            <w:hideMark/>
          </w:tcPr>
          <w:p w14:paraId="7DEA506B"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211C0A9D"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4BCFF8AF"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04842EA4"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5DFDED9E"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7191AE65" w14:textId="77777777" w:rsidR="005D2F68" w:rsidRPr="00353BCA" w:rsidRDefault="005D2F68" w:rsidP="005D2F68">
            <w:r w:rsidRPr="00353BCA">
              <w:t> </w:t>
            </w:r>
          </w:p>
        </w:tc>
      </w:tr>
      <w:tr w:rsidR="005D2F68" w:rsidRPr="00353BCA" w14:paraId="400533BD"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2CF7932E" w14:textId="77777777" w:rsidR="005D2F68" w:rsidRPr="00353BCA" w:rsidRDefault="005D2F68" w:rsidP="005D2F68">
            <w:pPr>
              <w:jc w:val="center"/>
            </w:pPr>
            <w:r w:rsidRPr="00353BCA">
              <w:t>66</w:t>
            </w:r>
          </w:p>
        </w:tc>
        <w:tc>
          <w:tcPr>
            <w:tcW w:w="3532" w:type="dxa"/>
            <w:tcBorders>
              <w:top w:val="nil"/>
              <w:left w:val="nil"/>
              <w:bottom w:val="single" w:sz="4" w:space="0" w:color="auto"/>
              <w:right w:val="single" w:sz="4" w:space="0" w:color="auto"/>
            </w:tcBorders>
            <w:shd w:val="clear" w:color="auto" w:fill="auto"/>
            <w:vAlign w:val="center"/>
            <w:hideMark/>
          </w:tcPr>
          <w:p w14:paraId="30D61B10" w14:textId="77777777" w:rsidR="005D2F68" w:rsidRPr="00353BCA" w:rsidRDefault="005D2F68" w:rsidP="005D2F68">
            <w:pPr>
              <w:rPr>
                <w:color w:val="000000"/>
              </w:rPr>
            </w:pPr>
            <w:r w:rsidRPr="00353BCA">
              <w:rPr>
                <w:color w:val="000000"/>
              </w:rPr>
              <w:t>Изоляция изделиями из пенопласта насухо холодных поверхностей покрытий и перекрытий</w:t>
            </w:r>
          </w:p>
        </w:tc>
        <w:tc>
          <w:tcPr>
            <w:tcW w:w="1292" w:type="dxa"/>
            <w:tcBorders>
              <w:top w:val="nil"/>
              <w:left w:val="nil"/>
              <w:bottom w:val="single" w:sz="4" w:space="0" w:color="auto"/>
              <w:right w:val="single" w:sz="4" w:space="0" w:color="auto"/>
            </w:tcBorders>
            <w:shd w:val="clear" w:color="auto" w:fill="auto"/>
            <w:noWrap/>
            <w:vAlign w:val="center"/>
            <w:hideMark/>
          </w:tcPr>
          <w:p w14:paraId="20D8F601" w14:textId="77777777" w:rsidR="005D2F68" w:rsidRPr="00353BCA" w:rsidRDefault="005D2F68" w:rsidP="005D2F68">
            <w:pPr>
              <w:jc w:val="center"/>
              <w:rPr>
                <w:color w:val="000000"/>
              </w:rPr>
            </w:pPr>
            <w:r w:rsidRPr="00353BCA">
              <w:rPr>
                <w:color w:val="000000"/>
              </w:rPr>
              <w:t>м3</w:t>
            </w:r>
          </w:p>
        </w:tc>
        <w:tc>
          <w:tcPr>
            <w:tcW w:w="1417" w:type="dxa"/>
            <w:tcBorders>
              <w:top w:val="nil"/>
              <w:left w:val="nil"/>
              <w:bottom w:val="single" w:sz="4" w:space="0" w:color="auto"/>
              <w:right w:val="single" w:sz="4" w:space="0" w:color="auto"/>
            </w:tcBorders>
            <w:shd w:val="clear" w:color="auto" w:fill="auto"/>
            <w:noWrap/>
            <w:vAlign w:val="center"/>
            <w:hideMark/>
          </w:tcPr>
          <w:p w14:paraId="3E6238E3" w14:textId="77777777" w:rsidR="005D2F68" w:rsidRPr="00353BCA" w:rsidRDefault="005D2F68" w:rsidP="005D2F68">
            <w:pPr>
              <w:jc w:val="center"/>
              <w:rPr>
                <w:color w:val="000000"/>
              </w:rPr>
            </w:pPr>
            <w:r w:rsidRPr="00353BCA">
              <w:rPr>
                <w:color w:val="000000"/>
              </w:rPr>
              <w:t>4,835</w:t>
            </w:r>
          </w:p>
        </w:tc>
        <w:tc>
          <w:tcPr>
            <w:tcW w:w="1656" w:type="dxa"/>
            <w:tcBorders>
              <w:top w:val="nil"/>
              <w:left w:val="nil"/>
              <w:bottom w:val="single" w:sz="4" w:space="0" w:color="auto"/>
              <w:right w:val="single" w:sz="4" w:space="0" w:color="auto"/>
            </w:tcBorders>
            <w:shd w:val="clear" w:color="auto" w:fill="auto"/>
            <w:noWrap/>
            <w:vAlign w:val="center"/>
            <w:hideMark/>
          </w:tcPr>
          <w:p w14:paraId="592D42F7"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386EEA27"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1219ADA4"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7E272D63" w14:textId="77777777" w:rsidR="005D2F68" w:rsidRPr="00353BCA" w:rsidRDefault="005D2F68" w:rsidP="005D2F68">
            <w:pPr>
              <w:jc w:val="center"/>
            </w:pPr>
            <w:r w:rsidRPr="00C65DDA">
              <w:t>не позднее 15 (пятнадцати) дней с даты заключения Контракта</w:t>
            </w:r>
          </w:p>
        </w:tc>
      </w:tr>
      <w:tr w:rsidR="005D2F68" w:rsidRPr="00353BCA" w14:paraId="0A209DAD" w14:textId="77777777" w:rsidTr="005D2F68">
        <w:trPr>
          <w:trHeight w:val="42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229EAE68" w14:textId="77777777" w:rsidR="005D2F68" w:rsidRPr="00353BCA" w:rsidRDefault="005D2F68" w:rsidP="005D2F68">
            <w:pPr>
              <w:jc w:val="center"/>
            </w:pPr>
            <w:r w:rsidRPr="00353BCA">
              <w:t>67</w:t>
            </w:r>
          </w:p>
        </w:tc>
        <w:tc>
          <w:tcPr>
            <w:tcW w:w="3532" w:type="dxa"/>
            <w:tcBorders>
              <w:top w:val="nil"/>
              <w:left w:val="nil"/>
              <w:bottom w:val="single" w:sz="4" w:space="0" w:color="auto"/>
              <w:right w:val="single" w:sz="4" w:space="0" w:color="auto"/>
            </w:tcBorders>
            <w:shd w:val="clear" w:color="auto" w:fill="auto"/>
            <w:vAlign w:val="center"/>
            <w:hideMark/>
          </w:tcPr>
          <w:p w14:paraId="3C958FF7" w14:textId="77777777" w:rsidR="005D2F68" w:rsidRPr="00353BCA" w:rsidRDefault="005D2F68" w:rsidP="005D2F68">
            <w:pPr>
              <w:rPr>
                <w:color w:val="000000"/>
              </w:rPr>
            </w:pPr>
            <w:r w:rsidRPr="00353BCA">
              <w:rPr>
                <w:color w:val="000000"/>
              </w:rPr>
              <w:t>Устройство пароизоляции из полиэтиленовой пленки в один слой насухо</w:t>
            </w:r>
          </w:p>
        </w:tc>
        <w:tc>
          <w:tcPr>
            <w:tcW w:w="1292" w:type="dxa"/>
            <w:tcBorders>
              <w:top w:val="nil"/>
              <w:left w:val="nil"/>
              <w:bottom w:val="single" w:sz="4" w:space="0" w:color="auto"/>
              <w:right w:val="single" w:sz="4" w:space="0" w:color="auto"/>
            </w:tcBorders>
            <w:shd w:val="clear" w:color="auto" w:fill="auto"/>
            <w:noWrap/>
            <w:vAlign w:val="center"/>
            <w:hideMark/>
          </w:tcPr>
          <w:p w14:paraId="50C0DBCF"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11BD6F51" w14:textId="77777777" w:rsidR="005D2F68" w:rsidRPr="00353BCA" w:rsidRDefault="005D2F68" w:rsidP="005D2F68">
            <w:pPr>
              <w:jc w:val="center"/>
              <w:rPr>
                <w:color w:val="000000"/>
              </w:rPr>
            </w:pPr>
            <w:r w:rsidRPr="00353BCA">
              <w:rPr>
                <w:color w:val="000000"/>
              </w:rPr>
              <w:t>0,967</w:t>
            </w:r>
          </w:p>
        </w:tc>
        <w:tc>
          <w:tcPr>
            <w:tcW w:w="1656" w:type="dxa"/>
            <w:tcBorders>
              <w:top w:val="nil"/>
              <w:left w:val="nil"/>
              <w:bottom w:val="single" w:sz="4" w:space="0" w:color="auto"/>
              <w:right w:val="single" w:sz="4" w:space="0" w:color="auto"/>
            </w:tcBorders>
            <w:shd w:val="clear" w:color="auto" w:fill="auto"/>
            <w:noWrap/>
            <w:vAlign w:val="center"/>
            <w:hideMark/>
          </w:tcPr>
          <w:p w14:paraId="2B64251C"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3BF05CDE"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0F27853F"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7A2F7822" w14:textId="77777777" w:rsidR="005D2F68" w:rsidRPr="00353BCA" w:rsidRDefault="005D2F68" w:rsidP="005D2F68">
            <w:pPr>
              <w:jc w:val="center"/>
            </w:pPr>
            <w:r w:rsidRPr="00C65DDA">
              <w:t>не позднее 15 (пятнадцати) дней с даты заключения Контракта</w:t>
            </w:r>
          </w:p>
        </w:tc>
      </w:tr>
      <w:tr w:rsidR="005D2F68" w:rsidRPr="00353BCA" w14:paraId="73827801"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204DA9ED" w14:textId="77777777" w:rsidR="005D2F68" w:rsidRPr="00353BCA" w:rsidRDefault="005D2F68" w:rsidP="005D2F68">
            <w:pPr>
              <w:jc w:val="center"/>
            </w:pPr>
            <w:r w:rsidRPr="00353BCA">
              <w:t>68</w:t>
            </w:r>
          </w:p>
        </w:tc>
        <w:tc>
          <w:tcPr>
            <w:tcW w:w="3532" w:type="dxa"/>
            <w:tcBorders>
              <w:top w:val="nil"/>
              <w:left w:val="nil"/>
              <w:bottom w:val="single" w:sz="4" w:space="0" w:color="auto"/>
              <w:right w:val="single" w:sz="4" w:space="0" w:color="auto"/>
            </w:tcBorders>
            <w:shd w:val="clear" w:color="auto" w:fill="auto"/>
            <w:vAlign w:val="center"/>
            <w:hideMark/>
          </w:tcPr>
          <w:p w14:paraId="5E7CA5CA" w14:textId="77777777" w:rsidR="005D2F68" w:rsidRPr="00353BCA" w:rsidRDefault="005D2F68" w:rsidP="005D2F68">
            <w:pPr>
              <w:rPr>
                <w:color w:val="000000"/>
              </w:rPr>
            </w:pPr>
            <w:r w:rsidRPr="00353BCA">
              <w:rPr>
                <w:color w:val="000000"/>
              </w:rPr>
              <w:t xml:space="preserve">Устройство стяжек цементных </w:t>
            </w:r>
          </w:p>
        </w:tc>
        <w:tc>
          <w:tcPr>
            <w:tcW w:w="1292" w:type="dxa"/>
            <w:tcBorders>
              <w:top w:val="nil"/>
              <w:left w:val="nil"/>
              <w:bottom w:val="single" w:sz="4" w:space="0" w:color="auto"/>
              <w:right w:val="single" w:sz="4" w:space="0" w:color="auto"/>
            </w:tcBorders>
            <w:shd w:val="clear" w:color="auto" w:fill="auto"/>
            <w:noWrap/>
            <w:vAlign w:val="center"/>
            <w:hideMark/>
          </w:tcPr>
          <w:p w14:paraId="6EF1152A"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31C5E3D8" w14:textId="77777777" w:rsidR="005D2F68" w:rsidRPr="00353BCA" w:rsidRDefault="005D2F68" w:rsidP="005D2F68">
            <w:pPr>
              <w:jc w:val="center"/>
              <w:rPr>
                <w:color w:val="000000"/>
              </w:rPr>
            </w:pPr>
            <w:r w:rsidRPr="00353BCA">
              <w:rPr>
                <w:color w:val="000000"/>
              </w:rPr>
              <w:t>0,967</w:t>
            </w:r>
          </w:p>
        </w:tc>
        <w:tc>
          <w:tcPr>
            <w:tcW w:w="1656" w:type="dxa"/>
            <w:tcBorders>
              <w:top w:val="nil"/>
              <w:left w:val="nil"/>
              <w:bottom w:val="single" w:sz="4" w:space="0" w:color="auto"/>
              <w:right w:val="single" w:sz="4" w:space="0" w:color="auto"/>
            </w:tcBorders>
            <w:shd w:val="clear" w:color="auto" w:fill="auto"/>
            <w:noWrap/>
            <w:vAlign w:val="center"/>
            <w:hideMark/>
          </w:tcPr>
          <w:p w14:paraId="0FC2AB6A"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3A36C219"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61C10296"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448D1599" w14:textId="77777777" w:rsidR="005D2F68" w:rsidRPr="00353BCA" w:rsidRDefault="005D2F68" w:rsidP="005D2F68">
            <w:pPr>
              <w:jc w:val="center"/>
            </w:pPr>
            <w:r w:rsidRPr="00C65DDA">
              <w:t>не позднее 15 (пятнадцати) дней с даты заключения Контракта</w:t>
            </w:r>
          </w:p>
        </w:tc>
      </w:tr>
      <w:tr w:rsidR="005D2F68" w:rsidRPr="00353BCA" w14:paraId="589FF134"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F42AE01" w14:textId="77777777" w:rsidR="005D2F68" w:rsidRPr="00353BCA" w:rsidRDefault="005D2F68" w:rsidP="005D2F68">
            <w:pPr>
              <w:jc w:val="center"/>
            </w:pPr>
            <w:r w:rsidRPr="00353BCA">
              <w:t>69</w:t>
            </w:r>
          </w:p>
        </w:tc>
        <w:tc>
          <w:tcPr>
            <w:tcW w:w="3532" w:type="dxa"/>
            <w:tcBorders>
              <w:top w:val="nil"/>
              <w:left w:val="nil"/>
              <w:bottom w:val="single" w:sz="4" w:space="0" w:color="auto"/>
              <w:right w:val="single" w:sz="4" w:space="0" w:color="auto"/>
            </w:tcBorders>
            <w:shd w:val="clear" w:color="auto" w:fill="auto"/>
            <w:vAlign w:val="center"/>
            <w:hideMark/>
          </w:tcPr>
          <w:p w14:paraId="6C1A4F13" w14:textId="77777777" w:rsidR="005D2F68" w:rsidRPr="00353BCA" w:rsidRDefault="005D2F68" w:rsidP="005D2F68">
            <w:pPr>
              <w:rPr>
                <w:color w:val="000000"/>
              </w:rPr>
            </w:pPr>
            <w:r w:rsidRPr="00353BCA">
              <w:rPr>
                <w:color w:val="000000"/>
              </w:rPr>
              <w:t>Устройство покрытий из плит керамогранитных размером: 60х60 см</w:t>
            </w:r>
          </w:p>
        </w:tc>
        <w:tc>
          <w:tcPr>
            <w:tcW w:w="1292" w:type="dxa"/>
            <w:tcBorders>
              <w:top w:val="nil"/>
              <w:left w:val="nil"/>
              <w:bottom w:val="single" w:sz="4" w:space="0" w:color="auto"/>
              <w:right w:val="single" w:sz="4" w:space="0" w:color="auto"/>
            </w:tcBorders>
            <w:shd w:val="clear" w:color="auto" w:fill="auto"/>
            <w:noWrap/>
            <w:vAlign w:val="center"/>
            <w:hideMark/>
          </w:tcPr>
          <w:p w14:paraId="48588FB3"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088DB35A" w14:textId="77777777" w:rsidR="005D2F68" w:rsidRPr="00353BCA" w:rsidRDefault="005D2F68" w:rsidP="005D2F68">
            <w:pPr>
              <w:jc w:val="center"/>
              <w:rPr>
                <w:color w:val="000000"/>
              </w:rPr>
            </w:pPr>
            <w:r w:rsidRPr="00353BCA">
              <w:rPr>
                <w:color w:val="000000"/>
              </w:rPr>
              <w:t>0,967</w:t>
            </w:r>
          </w:p>
        </w:tc>
        <w:tc>
          <w:tcPr>
            <w:tcW w:w="1656" w:type="dxa"/>
            <w:tcBorders>
              <w:top w:val="nil"/>
              <w:left w:val="nil"/>
              <w:bottom w:val="single" w:sz="4" w:space="0" w:color="auto"/>
              <w:right w:val="single" w:sz="4" w:space="0" w:color="auto"/>
            </w:tcBorders>
            <w:shd w:val="clear" w:color="auto" w:fill="auto"/>
            <w:noWrap/>
            <w:vAlign w:val="center"/>
            <w:hideMark/>
          </w:tcPr>
          <w:p w14:paraId="3F2637B2"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383383C0"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2B523FA8"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0D60E0E2" w14:textId="77777777" w:rsidR="005D2F68" w:rsidRPr="00353BCA" w:rsidRDefault="005D2F68" w:rsidP="005D2F68">
            <w:pPr>
              <w:jc w:val="center"/>
            </w:pPr>
            <w:r w:rsidRPr="00C65DDA">
              <w:t>не позднее 15 (пятнадцати) дней с даты заключения Контракта</w:t>
            </w:r>
          </w:p>
        </w:tc>
      </w:tr>
      <w:tr w:rsidR="005D2F68" w:rsidRPr="00353BCA" w14:paraId="79A29CB8"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0AF52D16"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7ACF6C9F" w14:textId="77777777" w:rsidR="005D2F68" w:rsidRPr="00353BCA" w:rsidRDefault="005D2F68" w:rsidP="005D2F68">
            <w:r w:rsidRPr="00353BCA">
              <w:t>Полы. Тип 03</w:t>
            </w:r>
          </w:p>
        </w:tc>
        <w:tc>
          <w:tcPr>
            <w:tcW w:w="1292" w:type="dxa"/>
            <w:tcBorders>
              <w:top w:val="nil"/>
              <w:left w:val="nil"/>
              <w:bottom w:val="single" w:sz="4" w:space="0" w:color="auto"/>
              <w:right w:val="single" w:sz="4" w:space="0" w:color="auto"/>
            </w:tcBorders>
            <w:shd w:val="clear" w:color="auto" w:fill="auto"/>
            <w:noWrap/>
            <w:vAlign w:val="center"/>
            <w:hideMark/>
          </w:tcPr>
          <w:p w14:paraId="0287027B"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1076DFC2"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3B72DC5D"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407C9FD2"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080C126F"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522BE951" w14:textId="77777777" w:rsidR="005D2F68" w:rsidRPr="00353BCA" w:rsidRDefault="005D2F68" w:rsidP="005D2F68">
            <w:r w:rsidRPr="00353BCA">
              <w:t> </w:t>
            </w:r>
          </w:p>
        </w:tc>
      </w:tr>
      <w:tr w:rsidR="005D2F68" w:rsidRPr="00353BCA" w14:paraId="470441A6"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E6325F1" w14:textId="77777777" w:rsidR="005D2F68" w:rsidRPr="00353BCA" w:rsidRDefault="005D2F68" w:rsidP="005D2F68">
            <w:pPr>
              <w:jc w:val="center"/>
            </w:pPr>
            <w:r w:rsidRPr="00353BCA">
              <w:lastRenderedPageBreak/>
              <w:t>70</w:t>
            </w:r>
          </w:p>
        </w:tc>
        <w:tc>
          <w:tcPr>
            <w:tcW w:w="3532" w:type="dxa"/>
            <w:tcBorders>
              <w:top w:val="nil"/>
              <w:left w:val="nil"/>
              <w:bottom w:val="single" w:sz="4" w:space="0" w:color="auto"/>
              <w:right w:val="single" w:sz="4" w:space="0" w:color="auto"/>
            </w:tcBorders>
            <w:shd w:val="clear" w:color="auto" w:fill="auto"/>
            <w:vAlign w:val="center"/>
            <w:hideMark/>
          </w:tcPr>
          <w:p w14:paraId="6CB38C5A" w14:textId="77777777" w:rsidR="005D2F68" w:rsidRPr="00353BCA" w:rsidRDefault="005D2F68" w:rsidP="005D2F68">
            <w:pPr>
              <w:rPr>
                <w:color w:val="000000"/>
              </w:rPr>
            </w:pPr>
            <w:r w:rsidRPr="00353BCA">
              <w:rPr>
                <w:color w:val="000000"/>
              </w:rPr>
              <w:t>Устройство покрытий из плит керамогранитных размером: 60х60 см</w:t>
            </w:r>
          </w:p>
        </w:tc>
        <w:tc>
          <w:tcPr>
            <w:tcW w:w="1292" w:type="dxa"/>
            <w:tcBorders>
              <w:top w:val="nil"/>
              <w:left w:val="nil"/>
              <w:bottom w:val="single" w:sz="4" w:space="0" w:color="auto"/>
              <w:right w:val="single" w:sz="4" w:space="0" w:color="auto"/>
            </w:tcBorders>
            <w:shd w:val="clear" w:color="auto" w:fill="auto"/>
            <w:noWrap/>
            <w:vAlign w:val="center"/>
            <w:hideMark/>
          </w:tcPr>
          <w:p w14:paraId="3F1C5800"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3D68C2DB" w14:textId="77777777" w:rsidR="005D2F68" w:rsidRPr="00353BCA" w:rsidRDefault="005D2F68" w:rsidP="005D2F68">
            <w:pPr>
              <w:jc w:val="center"/>
              <w:rPr>
                <w:color w:val="000000"/>
              </w:rPr>
            </w:pPr>
            <w:r w:rsidRPr="00353BCA">
              <w:rPr>
                <w:color w:val="000000"/>
              </w:rPr>
              <w:t>0,217</w:t>
            </w:r>
          </w:p>
        </w:tc>
        <w:tc>
          <w:tcPr>
            <w:tcW w:w="1656" w:type="dxa"/>
            <w:tcBorders>
              <w:top w:val="nil"/>
              <w:left w:val="nil"/>
              <w:bottom w:val="single" w:sz="4" w:space="0" w:color="auto"/>
              <w:right w:val="single" w:sz="4" w:space="0" w:color="auto"/>
            </w:tcBorders>
            <w:shd w:val="clear" w:color="auto" w:fill="auto"/>
            <w:noWrap/>
            <w:vAlign w:val="center"/>
            <w:hideMark/>
          </w:tcPr>
          <w:p w14:paraId="770810A4"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0B734F8E"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61BFA452"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100FBE4D" w14:textId="77777777" w:rsidR="005D2F68" w:rsidRPr="00353BCA" w:rsidRDefault="005D2F68" w:rsidP="005D2F68">
            <w:pPr>
              <w:jc w:val="center"/>
            </w:pPr>
            <w:r w:rsidRPr="00B45FDA">
              <w:t xml:space="preserve">не позднее </w:t>
            </w:r>
            <w:r>
              <w:t>15</w:t>
            </w:r>
            <w:r w:rsidRPr="00B45FDA">
              <w:t xml:space="preserve"> (</w:t>
            </w:r>
            <w:r>
              <w:t>пятнадцати</w:t>
            </w:r>
            <w:r w:rsidRPr="00B45FDA">
              <w:t xml:space="preserve">) дней с </w:t>
            </w:r>
            <w:r>
              <w:t>даты заключения</w:t>
            </w:r>
            <w:r w:rsidRPr="00B45FDA">
              <w:t xml:space="preserve"> Контракта</w:t>
            </w:r>
          </w:p>
        </w:tc>
      </w:tr>
      <w:tr w:rsidR="005D2F68" w:rsidRPr="00353BCA" w14:paraId="0C1BCA50"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0957678F"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792C7BCA" w14:textId="77777777" w:rsidR="005D2F68" w:rsidRPr="00353BCA" w:rsidRDefault="005D2F68" w:rsidP="005D2F68">
            <w:r w:rsidRPr="00353BCA">
              <w:t>Полы. Тип 04</w:t>
            </w:r>
          </w:p>
        </w:tc>
        <w:tc>
          <w:tcPr>
            <w:tcW w:w="1292" w:type="dxa"/>
            <w:tcBorders>
              <w:top w:val="nil"/>
              <w:left w:val="nil"/>
              <w:bottom w:val="single" w:sz="4" w:space="0" w:color="auto"/>
              <w:right w:val="single" w:sz="4" w:space="0" w:color="auto"/>
            </w:tcBorders>
            <w:shd w:val="clear" w:color="auto" w:fill="auto"/>
            <w:noWrap/>
            <w:vAlign w:val="center"/>
            <w:hideMark/>
          </w:tcPr>
          <w:p w14:paraId="3A95DFFB"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22BE73BB"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7F6A94B6"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36D80AC5"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1921FCC3"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47EA8C79" w14:textId="77777777" w:rsidR="005D2F68" w:rsidRPr="00353BCA" w:rsidRDefault="005D2F68" w:rsidP="005D2F68">
            <w:r w:rsidRPr="00353BCA">
              <w:t> </w:t>
            </w:r>
          </w:p>
        </w:tc>
      </w:tr>
      <w:tr w:rsidR="005D2F68" w:rsidRPr="00353BCA" w14:paraId="7AB0E514"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212D1610" w14:textId="77777777" w:rsidR="005D2F68" w:rsidRPr="00353BCA" w:rsidRDefault="005D2F68" w:rsidP="005D2F68">
            <w:pPr>
              <w:jc w:val="center"/>
            </w:pPr>
            <w:r w:rsidRPr="00353BCA">
              <w:t>71</w:t>
            </w:r>
          </w:p>
        </w:tc>
        <w:tc>
          <w:tcPr>
            <w:tcW w:w="3532" w:type="dxa"/>
            <w:tcBorders>
              <w:top w:val="nil"/>
              <w:left w:val="nil"/>
              <w:bottom w:val="single" w:sz="4" w:space="0" w:color="auto"/>
              <w:right w:val="single" w:sz="4" w:space="0" w:color="auto"/>
            </w:tcBorders>
            <w:shd w:val="clear" w:color="auto" w:fill="auto"/>
            <w:vAlign w:val="center"/>
            <w:hideMark/>
          </w:tcPr>
          <w:p w14:paraId="59B423BA" w14:textId="77777777" w:rsidR="005D2F68" w:rsidRPr="00353BCA" w:rsidRDefault="005D2F68" w:rsidP="005D2F68">
            <w:pPr>
              <w:rPr>
                <w:color w:val="000000"/>
              </w:rPr>
            </w:pPr>
            <w:r w:rsidRPr="00353BCA">
              <w:rPr>
                <w:color w:val="000000"/>
              </w:rPr>
              <w:t xml:space="preserve">Устройство стяжек цементных  </w:t>
            </w:r>
          </w:p>
        </w:tc>
        <w:tc>
          <w:tcPr>
            <w:tcW w:w="1292" w:type="dxa"/>
            <w:tcBorders>
              <w:top w:val="nil"/>
              <w:left w:val="nil"/>
              <w:bottom w:val="single" w:sz="4" w:space="0" w:color="auto"/>
              <w:right w:val="single" w:sz="4" w:space="0" w:color="auto"/>
            </w:tcBorders>
            <w:shd w:val="clear" w:color="auto" w:fill="auto"/>
            <w:noWrap/>
            <w:vAlign w:val="center"/>
            <w:hideMark/>
          </w:tcPr>
          <w:p w14:paraId="6ECB6E16"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0D4B21D4" w14:textId="77777777" w:rsidR="005D2F68" w:rsidRPr="00353BCA" w:rsidRDefault="005D2F68" w:rsidP="005D2F68">
            <w:pPr>
              <w:jc w:val="center"/>
              <w:rPr>
                <w:color w:val="000000"/>
              </w:rPr>
            </w:pPr>
            <w:r w:rsidRPr="00353BCA">
              <w:rPr>
                <w:color w:val="000000"/>
              </w:rPr>
              <w:t>0,1625</w:t>
            </w:r>
          </w:p>
        </w:tc>
        <w:tc>
          <w:tcPr>
            <w:tcW w:w="1656" w:type="dxa"/>
            <w:tcBorders>
              <w:top w:val="nil"/>
              <w:left w:val="nil"/>
              <w:bottom w:val="single" w:sz="4" w:space="0" w:color="auto"/>
              <w:right w:val="single" w:sz="4" w:space="0" w:color="auto"/>
            </w:tcBorders>
            <w:shd w:val="clear" w:color="auto" w:fill="auto"/>
            <w:noWrap/>
            <w:vAlign w:val="center"/>
            <w:hideMark/>
          </w:tcPr>
          <w:p w14:paraId="165D81C8"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1C489F3D"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2911A8E0"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25885851" w14:textId="77777777" w:rsidR="005D2F68" w:rsidRPr="00353BCA" w:rsidRDefault="005D2F68" w:rsidP="005D2F68">
            <w:pPr>
              <w:jc w:val="center"/>
            </w:pPr>
            <w:r w:rsidRPr="00675C24">
              <w:t>не позднее 15 (пятнадцати) дней с даты заключения Контракта</w:t>
            </w:r>
          </w:p>
        </w:tc>
      </w:tr>
      <w:tr w:rsidR="005D2F68" w:rsidRPr="00353BCA" w14:paraId="1C1E5A65"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F511F4F" w14:textId="77777777" w:rsidR="005D2F68" w:rsidRPr="00353BCA" w:rsidRDefault="005D2F68" w:rsidP="005D2F68">
            <w:pPr>
              <w:jc w:val="center"/>
            </w:pPr>
            <w:r w:rsidRPr="00353BCA">
              <w:t>72</w:t>
            </w:r>
          </w:p>
        </w:tc>
        <w:tc>
          <w:tcPr>
            <w:tcW w:w="3532" w:type="dxa"/>
            <w:tcBorders>
              <w:top w:val="nil"/>
              <w:left w:val="nil"/>
              <w:bottom w:val="single" w:sz="4" w:space="0" w:color="auto"/>
              <w:right w:val="single" w:sz="4" w:space="0" w:color="auto"/>
            </w:tcBorders>
            <w:shd w:val="clear" w:color="auto" w:fill="auto"/>
            <w:vAlign w:val="center"/>
            <w:hideMark/>
          </w:tcPr>
          <w:p w14:paraId="162AFB09" w14:textId="77777777" w:rsidR="005D2F68" w:rsidRPr="00353BCA" w:rsidRDefault="005D2F68" w:rsidP="005D2F68">
            <w:pPr>
              <w:rPr>
                <w:color w:val="000000"/>
              </w:rPr>
            </w:pPr>
            <w:r w:rsidRPr="00353BCA">
              <w:rPr>
                <w:color w:val="000000"/>
              </w:rPr>
              <w:t>Устройство покрытий из плит керамогранитных размером: 60х60 см</w:t>
            </w:r>
          </w:p>
        </w:tc>
        <w:tc>
          <w:tcPr>
            <w:tcW w:w="1292" w:type="dxa"/>
            <w:tcBorders>
              <w:top w:val="nil"/>
              <w:left w:val="nil"/>
              <w:bottom w:val="single" w:sz="4" w:space="0" w:color="auto"/>
              <w:right w:val="single" w:sz="4" w:space="0" w:color="auto"/>
            </w:tcBorders>
            <w:shd w:val="clear" w:color="auto" w:fill="auto"/>
            <w:noWrap/>
            <w:vAlign w:val="center"/>
            <w:hideMark/>
          </w:tcPr>
          <w:p w14:paraId="09ED39F3"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6CD4E329" w14:textId="77777777" w:rsidR="005D2F68" w:rsidRPr="00353BCA" w:rsidRDefault="005D2F68" w:rsidP="005D2F68">
            <w:pPr>
              <w:jc w:val="center"/>
              <w:rPr>
                <w:color w:val="000000"/>
              </w:rPr>
            </w:pPr>
            <w:r w:rsidRPr="00353BCA">
              <w:rPr>
                <w:color w:val="000000"/>
              </w:rPr>
              <w:t>0,1625</w:t>
            </w:r>
          </w:p>
        </w:tc>
        <w:tc>
          <w:tcPr>
            <w:tcW w:w="1656" w:type="dxa"/>
            <w:tcBorders>
              <w:top w:val="nil"/>
              <w:left w:val="nil"/>
              <w:bottom w:val="single" w:sz="4" w:space="0" w:color="auto"/>
              <w:right w:val="single" w:sz="4" w:space="0" w:color="auto"/>
            </w:tcBorders>
            <w:shd w:val="clear" w:color="auto" w:fill="auto"/>
            <w:noWrap/>
            <w:vAlign w:val="center"/>
            <w:hideMark/>
          </w:tcPr>
          <w:p w14:paraId="3E1B8B77"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41C2198A"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4E5A9DA5"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055EACF8" w14:textId="77777777" w:rsidR="005D2F68" w:rsidRPr="00353BCA" w:rsidRDefault="005D2F68" w:rsidP="005D2F68">
            <w:pPr>
              <w:jc w:val="center"/>
            </w:pPr>
            <w:r w:rsidRPr="00675C24">
              <w:t>не позднее 15 (пятнадцати) дней с даты заключения Контракта</w:t>
            </w:r>
          </w:p>
        </w:tc>
      </w:tr>
      <w:tr w:rsidR="005D2F68" w:rsidRPr="00353BCA" w14:paraId="01568A33" w14:textId="77777777" w:rsidTr="005D2F68">
        <w:trPr>
          <w:trHeight w:val="312"/>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537EA64A"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3CBE374E" w14:textId="77777777" w:rsidR="005D2F68" w:rsidRPr="00353BCA" w:rsidRDefault="005D2F68" w:rsidP="005D2F68">
            <w:r w:rsidRPr="00353BCA">
              <w:t>Полы. Тип 05</w:t>
            </w:r>
          </w:p>
        </w:tc>
        <w:tc>
          <w:tcPr>
            <w:tcW w:w="1292" w:type="dxa"/>
            <w:tcBorders>
              <w:top w:val="nil"/>
              <w:left w:val="nil"/>
              <w:bottom w:val="single" w:sz="4" w:space="0" w:color="auto"/>
              <w:right w:val="single" w:sz="4" w:space="0" w:color="auto"/>
            </w:tcBorders>
            <w:shd w:val="clear" w:color="auto" w:fill="auto"/>
            <w:noWrap/>
            <w:vAlign w:val="center"/>
            <w:hideMark/>
          </w:tcPr>
          <w:p w14:paraId="685C7DAE"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3F4E6DF4"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3EDCF924"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3E4EA934"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6ABE0289"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6742906" w14:textId="77777777" w:rsidR="005D2F68" w:rsidRPr="00353BCA" w:rsidRDefault="005D2F68" w:rsidP="005D2F68">
            <w:pPr>
              <w:jc w:val="center"/>
            </w:pPr>
            <w:r w:rsidRPr="00675C24">
              <w:t>не позднее 15 (пятнадцати) дней с даты заключения Контракта</w:t>
            </w:r>
          </w:p>
        </w:tc>
      </w:tr>
      <w:tr w:rsidR="005D2F68" w:rsidRPr="00353BCA" w14:paraId="22DB9611"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700070C9" w14:textId="77777777" w:rsidR="005D2F68" w:rsidRPr="00353BCA" w:rsidRDefault="005D2F68" w:rsidP="005D2F68">
            <w:pPr>
              <w:jc w:val="center"/>
            </w:pPr>
            <w:r w:rsidRPr="00353BCA">
              <w:t>73</w:t>
            </w:r>
          </w:p>
        </w:tc>
        <w:tc>
          <w:tcPr>
            <w:tcW w:w="3532" w:type="dxa"/>
            <w:tcBorders>
              <w:top w:val="nil"/>
              <w:left w:val="nil"/>
              <w:bottom w:val="single" w:sz="4" w:space="0" w:color="auto"/>
              <w:right w:val="single" w:sz="4" w:space="0" w:color="auto"/>
            </w:tcBorders>
            <w:shd w:val="clear" w:color="auto" w:fill="auto"/>
            <w:vAlign w:val="center"/>
            <w:hideMark/>
          </w:tcPr>
          <w:p w14:paraId="5BF3B9F1" w14:textId="77777777" w:rsidR="005D2F68" w:rsidRPr="00353BCA" w:rsidRDefault="005D2F68" w:rsidP="005D2F68">
            <w:pPr>
              <w:rPr>
                <w:color w:val="000000"/>
              </w:rPr>
            </w:pPr>
            <w:r w:rsidRPr="00353BCA">
              <w:rPr>
                <w:color w:val="000000"/>
              </w:rPr>
              <w:t>Устройство покрытий из плит керамогранитных размером: 60х60 см</w:t>
            </w:r>
          </w:p>
        </w:tc>
        <w:tc>
          <w:tcPr>
            <w:tcW w:w="1292" w:type="dxa"/>
            <w:tcBorders>
              <w:top w:val="nil"/>
              <w:left w:val="nil"/>
              <w:bottom w:val="single" w:sz="4" w:space="0" w:color="auto"/>
              <w:right w:val="single" w:sz="4" w:space="0" w:color="auto"/>
            </w:tcBorders>
            <w:shd w:val="clear" w:color="auto" w:fill="auto"/>
            <w:noWrap/>
            <w:vAlign w:val="center"/>
            <w:hideMark/>
          </w:tcPr>
          <w:p w14:paraId="30313FB9"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6C6668A2" w14:textId="77777777" w:rsidR="005D2F68" w:rsidRPr="00353BCA" w:rsidRDefault="005D2F68" w:rsidP="005D2F68">
            <w:pPr>
              <w:jc w:val="center"/>
              <w:rPr>
                <w:color w:val="000000"/>
              </w:rPr>
            </w:pPr>
            <w:r w:rsidRPr="00353BCA">
              <w:rPr>
                <w:color w:val="000000"/>
              </w:rPr>
              <w:t>0,045</w:t>
            </w:r>
          </w:p>
        </w:tc>
        <w:tc>
          <w:tcPr>
            <w:tcW w:w="1656" w:type="dxa"/>
            <w:tcBorders>
              <w:top w:val="nil"/>
              <w:left w:val="nil"/>
              <w:bottom w:val="single" w:sz="4" w:space="0" w:color="auto"/>
              <w:right w:val="single" w:sz="4" w:space="0" w:color="auto"/>
            </w:tcBorders>
            <w:shd w:val="clear" w:color="auto" w:fill="auto"/>
            <w:noWrap/>
            <w:vAlign w:val="center"/>
            <w:hideMark/>
          </w:tcPr>
          <w:p w14:paraId="2FC8F32F"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4B260DF1"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0DF1B56A"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0CC95557" w14:textId="77777777" w:rsidR="005D2F68" w:rsidRPr="00353BCA" w:rsidRDefault="005D2F68" w:rsidP="005D2F68">
            <w:pPr>
              <w:jc w:val="center"/>
            </w:pPr>
            <w:r w:rsidRPr="00675C24">
              <w:t>не позднее 15 (пятнадцати) дней с даты заключения Контракта</w:t>
            </w:r>
          </w:p>
        </w:tc>
      </w:tr>
      <w:tr w:rsidR="005D2F68" w:rsidRPr="00353BCA" w14:paraId="15952007" w14:textId="77777777" w:rsidTr="005D2F68">
        <w:trPr>
          <w:trHeight w:val="312"/>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5D18CB23"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1B35EA10" w14:textId="77777777" w:rsidR="005D2F68" w:rsidRPr="00353BCA" w:rsidRDefault="005D2F68" w:rsidP="005D2F68">
            <w:r w:rsidRPr="00353BCA">
              <w:t>Полы. Тип 1.1</w:t>
            </w:r>
          </w:p>
        </w:tc>
        <w:tc>
          <w:tcPr>
            <w:tcW w:w="1292" w:type="dxa"/>
            <w:tcBorders>
              <w:top w:val="nil"/>
              <w:left w:val="nil"/>
              <w:bottom w:val="single" w:sz="4" w:space="0" w:color="auto"/>
              <w:right w:val="single" w:sz="4" w:space="0" w:color="auto"/>
            </w:tcBorders>
            <w:shd w:val="clear" w:color="auto" w:fill="auto"/>
            <w:noWrap/>
            <w:vAlign w:val="center"/>
            <w:hideMark/>
          </w:tcPr>
          <w:p w14:paraId="7E613450"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7220CC5B"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6F4CC374"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6EF337D8"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03B2394E"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674D2519" w14:textId="77777777" w:rsidR="005D2F68" w:rsidRPr="00353BCA" w:rsidRDefault="005D2F68" w:rsidP="005D2F68">
            <w:r w:rsidRPr="00353BCA">
              <w:t> </w:t>
            </w:r>
          </w:p>
        </w:tc>
      </w:tr>
      <w:tr w:rsidR="005D2F68" w:rsidRPr="00353BCA" w14:paraId="7237CD06"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4FA6E42" w14:textId="77777777" w:rsidR="005D2F68" w:rsidRPr="00353BCA" w:rsidRDefault="005D2F68" w:rsidP="005D2F68">
            <w:pPr>
              <w:jc w:val="center"/>
            </w:pPr>
            <w:r w:rsidRPr="00353BCA">
              <w:t>74</w:t>
            </w:r>
          </w:p>
        </w:tc>
        <w:tc>
          <w:tcPr>
            <w:tcW w:w="3532" w:type="dxa"/>
            <w:tcBorders>
              <w:top w:val="nil"/>
              <w:left w:val="nil"/>
              <w:bottom w:val="single" w:sz="4" w:space="0" w:color="auto"/>
              <w:right w:val="single" w:sz="4" w:space="0" w:color="auto"/>
            </w:tcBorders>
            <w:shd w:val="clear" w:color="auto" w:fill="auto"/>
            <w:vAlign w:val="center"/>
            <w:hideMark/>
          </w:tcPr>
          <w:p w14:paraId="666498EA" w14:textId="77777777" w:rsidR="005D2F68" w:rsidRPr="00353BCA" w:rsidRDefault="005D2F68" w:rsidP="005D2F68">
            <w:pPr>
              <w:rPr>
                <w:color w:val="000000"/>
              </w:rPr>
            </w:pPr>
            <w:r w:rsidRPr="00353BCA">
              <w:rPr>
                <w:color w:val="000000"/>
              </w:rPr>
              <w:t>Изоляция изделиями из пенопласта насухо холодных поверхностей покрытий и перекрытий</w:t>
            </w:r>
          </w:p>
        </w:tc>
        <w:tc>
          <w:tcPr>
            <w:tcW w:w="1292" w:type="dxa"/>
            <w:tcBorders>
              <w:top w:val="nil"/>
              <w:left w:val="nil"/>
              <w:bottom w:val="single" w:sz="4" w:space="0" w:color="auto"/>
              <w:right w:val="single" w:sz="4" w:space="0" w:color="auto"/>
            </w:tcBorders>
            <w:shd w:val="clear" w:color="auto" w:fill="auto"/>
            <w:noWrap/>
            <w:vAlign w:val="center"/>
            <w:hideMark/>
          </w:tcPr>
          <w:p w14:paraId="3C4B3907" w14:textId="77777777" w:rsidR="005D2F68" w:rsidRPr="00353BCA" w:rsidRDefault="005D2F68" w:rsidP="005D2F68">
            <w:pPr>
              <w:jc w:val="center"/>
              <w:rPr>
                <w:color w:val="000000"/>
              </w:rPr>
            </w:pPr>
            <w:r w:rsidRPr="00353BCA">
              <w:rPr>
                <w:color w:val="000000"/>
              </w:rPr>
              <w:t>м3</w:t>
            </w:r>
          </w:p>
        </w:tc>
        <w:tc>
          <w:tcPr>
            <w:tcW w:w="1417" w:type="dxa"/>
            <w:tcBorders>
              <w:top w:val="nil"/>
              <w:left w:val="nil"/>
              <w:bottom w:val="single" w:sz="4" w:space="0" w:color="auto"/>
              <w:right w:val="single" w:sz="4" w:space="0" w:color="auto"/>
            </w:tcBorders>
            <w:shd w:val="clear" w:color="auto" w:fill="auto"/>
            <w:noWrap/>
            <w:vAlign w:val="center"/>
            <w:hideMark/>
          </w:tcPr>
          <w:p w14:paraId="2CD78A3A" w14:textId="77777777" w:rsidR="005D2F68" w:rsidRPr="00353BCA" w:rsidRDefault="005D2F68" w:rsidP="005D2F68">
            <w:pPr>
              <w:jc w:val="center"/>
              <w:rPr>
                <w:color w:val="000000"/>
              </w:rPr>
            </w:pPr>
            <w:r w:rsidRPr="00353BCA">
              <w:rPr>
                <w:color w:val="000000"/>
              </w:rPr>
              <w:t>15,8</w:t>
            </w:r>
          </w:p>
        </w:tc>
        <w:tc>
          <w:tcPr>
            <w:tcW w:w="1656" w:type="dxa"/>
            <w:tcBorders>
              <w:top w:val="nil"/>
              <w:left w:val="nil"/>
              <w:bottom w:val="single" w:sz="4" w:space="0" w:color="auto"/>
              <w:right w:val="single" w:sz="4" w:space="0" w:color="auto"/>
            </w:tcBorders>
            <w:shd w:val="clear" w:color="auto" w:fill="auto"/>
            <w:noWrap/>
            <w:vAlign w:val="center"/>
            <w:hideMark/>
          </w:tcPr>
          <w:p w14:paraId="63DE8DE3"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6BF62DDB"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5E4A1614"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5B3DF047" w14:textId="77777777" w:rsidR="005D2F68" w:rsidRPr="00353BCA" w:rsidRDefault="005D2F68" w:rsidP="005D2F68">
            <w:pPr>
              <w:jc w:val="center"/>
            </w:pPr>
            <w:r w:rsidRPr="00573C28">
              <w:t>не позднее 15 (пятнадцати) дней с даты заключения Контракта</w:t>
            </w:r>
          </w:p>
        </w:tc>
      </w:tr>
      <w:tr w:rsidR="005D2F68" w:rsidRPr="00353BCA" w14:paraId="3FABA4E6"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1C15B56" w14:textId="77777777" w:rsidR="005D2F68" w:rsidRPr="00353BCA" w:rsidRDefault="005D2F68" w:rsidP="005D2F68">
            <w:pPr>
              <w:jc w:val="center"/>
            </w:pPr>
            <w:r w:rsidRPr="00353BCA">
              <w:t>75</w:t>
            </w:r>
          </w:p>
        </w:tc>
        <w:tc>
          <w:tcPr>
            <w:tcW w:w="3532" w:type="dxa"/>
            <w:tcBorders>
              <w:top w:val="nil"/>
              <w:left w:val="nil"/>
              <w:bottom w:val="single" w:sz="4" w:space="0" w:color="auto"/>
              <w:right w:val="single" w:sz="4" w:space="0" w:color="auto"/>
            </w:tcBorders>
            <w:shd w:val="clear" w:color="auto" w:fill="auto"/>
            <w:vAlign w:val="center"/>
            <w:hideMark/>
          </w:tcPr>
          <w:p w14:paraId="51D9CB55" w14:textId="77777777" w:rsidR="005D2F68" w:rsidRPr="00353BCA" w:rsidRDefault="005D2F68" w:rsidP="005D2F68">
            <w:pPr>
              <w:rPr>
                <w:color w:val="000000"/>
              </w:rPr>
            </w:pPr>
            <w:r w:rsidRPr="00353BCA">
              <w:rPr>
                <w:color w:val="000000"/>
              </w:rPr>
              <w:t>Устройство пароизоляции из полиэтиленовой пленки в один слой насухо</w:t>
            </w:r>
          </w:p>
        </w:tc>
        <w:tc>
          <w:tcPr>
            <w:tcW w:w="1292" w:type="dxa"/>
            <w:tcBorders>
              <w:top w:val="nil"/>
              <w:left w:val="nil"/>
              <w:bottom w:val="single" w:sz="4" w:space="0" w:color="auto"/>
              <w:right w:val="single" w:sz="4" w:space="0" w:color="auto"/>
            </w:tcBorders>
            <w:shd w:val="clear" w:color="auto" w:fill="auto"/>
            <w:noWrap/>
            <w:vAlign w:val="center"/>
            <w:hideMark/>
          </w:tcPr>
          <w:p w14:paraId="2B5A5498"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436C2775" w14:textId="77777777" w:rsidR="005D2F68" w:rsidRPr="00353BCA" w:rsidRDefault="005D2F68" w:rsidP="005D2F68">
            <w:pPr>
              <w:jc w:val="center"/>
              <w:rPr>
                <w:color w:val="000000"/>
              </w:rPr>
            </w:pPr>
            <w:r w:rsidRPr="00353BCA">
              <w:rPr>
                <w:color w:val="000000"/>
              </w:rPr>
              <w:t>1,58</w:t>
            </w:r>
          </w:p>
        </w:tc>
        <w:tc>
          <w:tcPr>
            <w:tcW w:w="1656" w:type="dxa"/>
            <w:tcBorders>
              <w:top w:val="nil"/>
              <w:left w:val="nil"/>
              <w:bottom w:val="single" w:sz="4" w:space="0" w:color="auto"/>
              <w:right w:val="single" w:sz="4" w:space="0" w:color="auto"/>
            </w:tcBorders>
            <w:shd w:val="clear" w:color="auto" w:fill="auto"/>
            <w:noWrap/>
            <w:vAlign w:val="center"/>
            <w:hideMark/>
          </w:tcPr>
          <w:p w14:paraId="27327DFC"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5717F527"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4D24B362"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40284C1" w14:textId="77777777" w:rsidR="005D2F68" w:rsidRPr="00353BCA" w:rsidRDefault="005D2F68" w:rsidP="005D2F68">
            <w:pPr>
              <w:jc w:val="center"/>
            </w:pPr>
            <w:r w:rsidRPr="00573C28">
              <w:t>не позднее 15 (пятнадцати) дней с даты заключения Контракта</w:t>
            </w:r>
          </w:p>
        </w:tc>
      </w:tr>
      <w:tr w:rsidR="005D2F68" w:rsidRPr="00353BCA" w14:paraId="27998F3A"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6E1DBA7" w14:textId="77777777" w:rsidR="005D2F68" w:rsidRPr="00353BCA" w:rsidRDefault="005D2F68" w:rsidP="005D2F68">
            <w:pPr>
              <w:jc w:val="center"/>
            </w:pPr>
            <w:r w:rsidRPr="00353BCA">
              <w:t>76</w:t>
            </w:r>
          </w:p>
        </w:tc>
        <w:tc>
          <w:tcPr>
            <w:tcW w:w="3532" w:type="dxa"/>
            <w:tcBorders>
              <w:top w:val="nil"/>
              <w:left w:val="nil"/>
              <w:bottom w:val="single" w:sz="4" w:space="0" w:color="auto"/>
              <w:right w:val="single" w:sz="4" w:space="0" w:color="auto"/>
            </w:tcBorders>
            <w:shd w:val="clear" w:color="auto" w:fill="auto"/>
            <w:vAlign w:val="center"/>
            <w:hideMark/>
          </w:tcPr>
          <w:p w14:paraId="11B4762E" w14:textId="77777777" w:rsidR="005D2F68" w:rsidRPr="00353BCA" w:rsidRDefault="005D2F68" w:rsidP="005D2F68">
            <w:pPr>
              <w:rPr>
                <w:color w:val="000000"/>
              </w:rPr>
            </w:pPr>
            <w:r w:rsidRPr="00353BCA">
              <w:rPr>
                <w:color w:val="000000"/>
              </w:rPr>
              <w:t xml:space="preserve">Устройство покрытий  цементных </w:t>
            </w:r>
          </w:p>
        </w:tc>
        <w:tc>
          <w:tcPr>
            <w:tcW w:w="1292" w:type="dxa"/>
            <w:tcBorders>
              <w:top w:val="nil"/>
              <w:left w:val="nil"/>
              <w:bottom w:val="single" w:sz="4" w:space="0" w:color="auto"/>
              <w:right w:val="single" w:sz="4" w:space="0" w:color="auto"/>
            </w:tcBorders>
            <w:shd w:val="clear" w:color="auto" w:fill="auto"/>
            <w:noWrap/>
            <w:vAlign w:val="center"/>
            <w:hideMark/>
          </w:tcPr>
          <w:p w14:paraId="53267463"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054BE438" w14:textId="77777777" w:rsidR="005D2F68" w:rsidRPr="00353BCA" w:rsidRDefault="005D2F68" w:rsidP="005D2F68">
            <w:pPr>
              <w:jc w:val="center"/>
              <w:rPr>
                <w:color w:val="000000"/>
              </w:rPr>
            </w:pPr>
            <w:r w:rsidRPr="00353BCA">
              <w:rPr>
                <w:color w:val="000000"/>
              </w:rPr>
              <w:t>1,58</w:t>
            </w:r>
          </w:p>
        </w:tc>
        <w:tc>
          <w:tcPr>
            <w:tcW w:w="1656" w:type="dxa"/>
            <w:tcBorders>
              <w:top w:val="nil"/>
              <w:left w:val="nil"/>
              <w:bottom w:val="single" w:sz="4" w:space="0" w:color="auto"/>
              <w:right w:val="single" w:sz="4" w:space="0" w:color="auto"/>
            </w:tcBorders>
            <w:shd w:val="clear" w:color="auto" w:fill="auto"/>
            <w:noWrap/>
            <w:vAlign w:val="center"/>
            <w:hideMark/>
          </w:tcPr>
          <w:p w14:paraId="4B7EDB2F"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5CAB85AB"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3B33EB08"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51CC59B0" w14:textId="77777777" w:rsidR="005D2F68" w:rsidRPr="00353BCA" w:rsidRDefault="005D2F68" w:rsidP="005D2F68">
            <w:pPr>
              <w:jc w:val="center"/>
            </w:pPr>
            <w:r w:rsidRPr="00573C28">
              <w:t>не позднее 15 (пятнадцати) дней с даты заключения Контракта</w:t>
            </w:r>
          </w:p>
        </w:tc>
      </w:tr>
      <w:tr w:rsidR="005D2F68" w:rsidRPr="00353BCA" w14:paraId="0ED8BE71"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49187930" w14:textId="77777777" w:rsidR="005D2F68" w:rsidRPr="00353BCA" w:rsidRDefault="005D2F68" w:rsidP="005D2F68">
            <w:pPr>
              <w:jc w:val="center"/>
            </w:pPr>
            <w:r w:rsidRPr="00353BCA">
              <w:lastRenderedPageBreak/>
              <w:t>77</w:t>
            </w:r>
          </w:p>
        </w:tc>
        <w:tc>
          <w:tcPr>
            <w:tcW w:w="3532" w:type="dxa"/>
            <w:tcBorders>
              <w:top w:val="nil"/>
              <w:left w:val="nil"/>
              <w:bottom w:val="single" w:sz="4" w:space="0" w:color="auto"/>
              <w:right w:val="single" w:sz="4" w:space="0" w:color="auto"/>
            </w:tcBorders>
            <w:shd w:val="clear" w:color="auto" w:fill="auto"/>
            <w:vAlign w:val="center"/>
            <w:hideMark/>
          </w:tcPr>
          <w:p w14:paraId="4AEE0D77" w14:textId="77777777" w:rsidR="005D2F68" w:rsidRPr="00353BCA" w:rsidRDefault="005D2F68" w:rsidP="005D2F68">
            <w:pPr>
              <w:rPr>
                <w:color w:val="000000"/>
              </w:rPr>
            </w:pPr>
            <w:r w:rsidRPr="00353BCA">
              <w:rPr>
                <w:color w:val="000000"/>
              </w:rPr>
              <w:t>Армирование подстилающих слоев и набетонок</w:t>
            </w:r>
          </w:p>
        </w:tc>
        <w:tc>
          <w:tcPr>
            <w:tcW w:w="1292" w:type="dxa"/>
            <w:tcBorders>
              <w:top w:val="nil"/>
              <w:left w:val="nil"/>
              <w:bottom w:val="single" w:sz="4" w:space="0" w:color="auto"/>
              <w:right w:val="single" w:sz="4" w:space="0" w:color="auto"/>
            </w:tcBorders>
            <w:shd w:val="clear" w:color="auto" w:fill="auto"/>
            <w:noWrap/>
            <w:vAlign w:val="center"/>
            <w:hideMark/>
          </w:tcPr>
          <w:p w14:paraId="29875EB5" w14:textId="77777777" w:rsidR="005D2F68" w:rsidRPr="00353BCA" w:rsidRDefault="005D2F68" w:rsidP="005D2F68">
            <w:pPr>
              <w:jc w:val="center"/>
              <w:rPr>
                <w:color w:val="000000"/>
              </w:rPr>
            </w:pPr>
            <w:r w:rsidRPr="00353BCA">
              <w:rPr>
                <w:color w:val="000000"/>
              </w:rPr>
              <w:t>т</w:t>
            </w:r>
          </w:p>
        </w:tc>
        <w:tc>
          <w:tcPr>
            <w:tcW w:w="1417" w:type="dxa"/>
            <w:tcBorders>
              <w:top w:val="nil"/>
              <w:left w:val="nil"/>
              <w:bottom w:val="single" w:sz="4" w:space="0" w:color="auto"/>
              <w:right w:val="single" w:sz="4" w:space="0" w:color="auto"/>
            </w:tcBorders>
            <w:shd w:val="clear" w:color="auto" w:fill="auto"/>
            <w:noWrap/>
            <w:vAlign w:val="center"/>
            <w:hideMark/>
          </w:tcPr>
          <w:p w14:paraId="4948FC60" w14:textId="77777777" w:rsidR="005D2F68" w:rsidRPr="00353BCA" w:rsidRDefault="005D2F68" w:rsidP="005D2F68">
            <w:pPr>
              <w:jc w:val="center"/>
              <w:rPr>
                <w:color w:val="000000"/>
              </w:rPr>
            </w:pPr>
            <w:r w:rsidRPr="00353BCA">
              <w:rPr>
                <w:color w:val="000000"/>
              </w:rPr>
              <w:t>0,158</w:t>
            </w:r>
          </w:p>
        </w:tc>
        <w:tc>
          <w:tcPr>
            <w:tcW w:w="1656" w:type="dxa"/>
            <w:tcBorders>
              <w:top w:val="nil"/>
              <w:left w:val="nil"/>
              <w:bottom w:val="single" w:sz="4" w:space="0" w:color="auto"/>
              <w:right w:val="single" w:sz="4" w:space="0" w:color="auto"/>
            </w:tcBorders>
            <w:shd w:val="clear" w:color="auto" w:fill="auto"/>
            <w:noWrap/>
            <w:vAlign w:val="center"/>
            <w:hideMark/>
          </w:tcPr>
          <w:p w14:paraId="1006D8AD"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71B32A9A"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01765A46"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3471DA84" w14:textId="77777777" w:rsidR="005D2F68" w:rsidRPr="00353BCA" w:rsidRDefault="005D2F68" w:rsidP="005D2F68">
            <w:pPr>
              <w:jc w:val="center"/>
            </w:pPr>
            <w:r w:rsidRPr="00573C28">
              <w:t>не позднее 15 (пятнадцати) дней с даты заключения Контракта</w:t>
            </w:r>
          </w:p>
        </w:tc>
      </w:tr>
      <w:tr w:rsidR="005D2F68" w:rsidRPr="00353BCA" w14:paraId="24EB8EBA"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2C0EB4C7" w14:textId="77777777" w:rsidR="005D2F68" w:rsidRPr="00353BCA" w:rsidRDefault="005D2F68" w:rsidP="005D2F68">
            <w:pPr>
              <w:jc w:val="center"/>
            </w:pPr>
            <w:r w:rsidRPr="00353BCA">
              <w:t>78</w:t>
            </w:r>
          </w:p>
        </w:tc>
        <w:tc>
          <w:tcPr>
            <w:tcW w:w="3532" w:type="dxa"/>
            <w:tcBorders>
              <w:top w:val="nil"/>
              <w:left w:val="nil"/>
              <w:bottom w:val="single" w:sz="4" w:space="0" w:color="auto"/>
              <w:right w:val="single" w:sz="4" w:space="0" w:color="auto"/>
            </w:tcBorders>
            <w:shd w:val="clear" w:color="auto" w:fill="auto"/>
            <w:vAlign w:val="center"/>
            <w:hideMark/>
          </w:tcPr>
          <w:p w14:paraId="4B3A0F92" w14:textId="77777777" w:rsidR="005D2F68" w:rsidRPr="00353BCA" w:rsidRDefault="005D2F68" w:rsidP="005D2F68">
            <w:pPr>
              <w:rPr>
                <w:color w:val="000000"/>
              </w:rPr>
            </w:pPr>
            <w:r w:rsidRPr="00353BCA">
              <w:rPr>
                <w:color w:val="000000"/>
              </w:rPr>
              <w:t>Устройство покрытий из плит керамогранитных размером: 60х60 см</w:t>
            </w:r>
          </w:p>
        </w:tc>
        <w:tc>
          <w:tcPr>
            <w:tcW w:w="1292" w:type="dxa"/>
            <w:tcBorders>
              <w:top w:val="nil"/>
              <w:left w:val="nil"/>
              <w:bottom w:val="single" w:sz="4" w:space="0" w:color="auto"/>
              <w:right w:val="single" w:sz="4" w:space="0" w:color="auto"/>
            </w:tcBorders>
            <w:shd w:val="clear" w:color="auto" w:fill="auto"/>
            <w:noWrap/>
            <w:vAlign w:val="center"/>
            <w:hideMark/>
          </w:tcPr>
          <w:p w14:paraId="0D742AFF"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3CA2376D" w14:textId="77777777" w:rsidR="005D2F68" w:rsidRPr="00353BCA" w:rsidRDefault="005D2F68" w:rsidP="005D2F68">
            <w:pPr>
              <w:jc w:val="center"/>
              <w:rPr>
                <w:color w:val="000000"/>
              </w:rPr>
            </w:pPr>
            <w:r w:rsidRPr="00353BCA">
              <w:rPr>
                <w:color w:val="000000"/>
              </w:rPr>
              <w:t>1,58</w:t>
            </w:r>
          </w:p>
        </w:tc>
        <w:tc>
          <w:tcPr>
            <w:tcW w:w="1656" w:type="dxa"/>
            <w:tcBorders>
              <w:top w:val="nil"/>
              <w:left w:val="nil"/>
              <w:bottom w:val="single" w:sz="4" w:space="0" w:color="auto"/>
              <w:right w:val="single" w:sz="4" w:space="0" w:color="auto"/>
            </w:tcBorders>
            <w:shd w:val="clear" w:color="auto" w:fill="auto"/>
            <w:noWrap/>
            <w:vAlign w:val="center"/>
            <w:hideMark/>
          </w:tcPr>
          <w:p w14:paraId="363532AE"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31E60E22"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61B90EC8"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3790618" w14:textId="77777777" w:rsidR="005D2F68" w:rsidRPr="00353BCA" w:rsidRDefault="005D2F68" w:rsidP="005D2F68">
            <w:pPr>
              <w:jc w:val="center"/>
            </w:pPr>
            <w:r w:rsidRPr="00573C28">
              <w:t>не позднее 15 (пятнадцати) дней с даты заключения Контракта</w:t>
            </w:r>
          </w:p>
        </w:tc>
      </w:tr>
      <w:tr w:rsidR="005D2F68" w:rsidRPr="00353BCA" w14:paraId="69A24981" w14:textId="77777777" w:rsidTr="005D2F68">
        <w:trPr>
          <w:trHeight w:val="312"/>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7BCF3E66"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5899BE2C" w14:textId="77777777" w:rsidR="005D2F68" w:rsidRPr="00353BCA" w:rsidRDefault="005D2F68" w:rsidP="005D2F68">
            <w:r w:rsidRPr="00353BCA">
              <w:t>Полы. Тип 1.1а</w:t>
            </w:r>
          </w:p>
        </w:tc>
        <w:tc>
          <w:tcPr>
            <w:tcW w:w="1292" w:type="dxa"/>
            <w:tcBorders>
              <w:top w:val="nil"/>
              <w:left w:val="nil"/>
              <w:bottom w:val="single" w:sz="4" w:space="0" w:color="auto"/>
              <w:right w:val="single" w:sz="4" w:space="0" w:color="auto"/>
            </w:tcBorders>
            <w:shd w:val="clear" w:color="auto" w:fill="auto"/>
            <w:noWrap/>
            <w:vAlign w:val="center"/>
            <w:hideMark/>
          </w:tcPr>
          <w:p w14:paraId="1D218636"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2A26927F"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24CED38D"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2D9691A7"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045E8DD0"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3A730562" w14:textId="77777777" w:rsidR="005D2F68" w:rsidRPr="00353BCA" w:rsidRDefault="005D2F68" w:rsidP="005D2F68">
            <w:r w:rsidRPr="00353BCA">
              <w:t> </w:t>
            </w:r>
          </w:p>
        </w:tc>
      </w:tr>
      <w:tr w:rsidR="005D2F68" w:rsidRPr="00353BCA" w14:paraId="780D38A0"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1EACFF4" w14:textId="77777777" w:rsidR="005D2F68" w:rsidRPr="00353BCA" w:rsidRDefault="005D2F68" w:rsidP="005D2F68">
            <w:pPr>
              <w:jc w:val="center"/>
            </w:pPr>
            <w:r w:rsidRPr="00353BCA">
              <w:t>79</w:t>
            </w:r>
          </w:p>
        </w:tc>
        <w:tc>
          <w:tcPr>
            <w:tcW w:w="3532" w:type="dxa"/>
            <w:tcBorders>
              <w:top w:val="nil"/>
              <w:left w:val="nil"/>
              <w:bottom w:val="single" w:sz="4" w:space="0" w:color="auto"/>
              <w:right w:val="single" w:sz="4" w:space="0" w:color="auto"/>
            </w:tcBorders>
            <w:shd w:val="clear" w:color="auto" w:fill="auto"/>
            <w:vAlign w:val="center"/>
            <w:hideMark/>
          </w:tcPr>
          <w:p w14:paraId="7838814E" w14:textId="77777777" w:rsidR="005D2F68" w:rsidRPr="00353BCA" w:rsidRDefault="005D2F68" w:rsidP="005D2F68">
            <w:pPr>
              <w:rPr>
                <w:color w:val="000000"/>
              </w:rPr>
            </w:pPr>
            <w:r w:rsidRPr="00353BCA">
              <w:rPr>
                <w:color w:val="000000"/>
              </w:rPr>
              <w:t>Устройство тепло- и звукоизоляции засыпной: керамзитовой</w:t>
            </w:r>
          </w:p>
        </w:tc>
        <w:tc>
          <w:tcPr>
            <w:tcW w:w="1292" w:type="dxa"/>
            <w:tcBorders>
              <w:top w:val="nil"/>
              <w:left w:val="nil"/>
              <w:bottom w:val="single" w:sz="4" w:space="0" w:color="auto"/>
              <w:right w:val="single" w:sz="4" w:space="0" w:color="auto"/>
            </w:tcBorders>
            <w:shd w:val="clear" w:color="auto" w:fill="auto"/>
            <w:noWrap/>
            <w:vAlign w:val="center"/>
            <w:hideMark/>
          </w:tcPr>
          <w:p w14:paraId="2AC579FC" w14:textId="77777777" w:rsidR="005D2F68" w:rsidRPr="00353BCA" w:rsidRDefault="005D2F68" w:rsidP="005D2F68">
            <w:pPr>
              <w:jc w:val="center"/>
              <w:rPr>
                <w:color w:val="000000"/>
              </w:rPr>
            </w:pPr>
            <w:r w:rsidRPr="00353BCA">
              <w:rPr>
                <w:color w:val="000000"/>
              </w:rPr>
              <w:t>м3</w:t>
            </w:r>
          </w:p>
        </w:tc>
        <w:tc>
          <w:tcPr>
            <w:tcW w:w="1417" w:type="dxa"/>
            <w:tcBorders>
              <w:top w:val="nil"/>
              <w:left w:val="nil"/>
              <w:bottom w:val="single" w:sz="4" w:space="0" w:color="auto"/>
              <w:right w:val="single" w:sz="4" w:space="0" w:color="auto"/>
            </w:tcBorders>
            <w:shd w:val="clear" w:color="auto" w:fill="auto"/>
            <w:noWrap/>
            <w:vAlign w:val="center"/>
            <w:hideMark/>
          </w:tcPr>
          <w:p w14:paraId="74E57AB5" w14:textId="77777777" w:rsidR="005D2F68" w:rsidRPr="00353BCA" w:rsidRDefault="005D2F68" w:rsidP="005D2F68">
            <w:pPr>
              <w:jc w:val="center"/>
              <w:rPr>
                <w:color w:val="000000"/>
              </w:rPr>
            </w:pPr>
            <w:r w:rsidRPr="00353BCA">
              <w:rPr>
                <w:color w:val="000000"/>
              </w:rPr>
              <w:t>7,86</w:t>
            </w:r>
          </w:p>
        </w:tc>
        <w:tc>
          <w:tcPr>
            <w:tcW w:w="1656" w:type="dxa"/>
            <w:tcBorders>
              <w:top w:val="nil"/>
              <w:left w:val="nil"/>
              <w:bottom w:val="single" w:sz="4" w:space="0" w:color="auto"/>
              <w:right w:val="single" w:sz="4" w:space="0" w:color="auto"/>
            </w:tcBorders>
            <w:shd w:val="clear" w:color="auto" w:fill="auto"/>
            <w:noWrap/>
            <w:vAlign w:val="center"/>
            <w:hideMark/>
          </w:tcPr>
          <w:p w14:paraId="22A15A81"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2319DE4F"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32722F34"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6189A1B3" w14:textId="77777777" w:rsidR="005D2F68" w:rsidRPr="00353BCA" w:rsidRDefault="005D2F68" w:rsidP="005D2F68">
            <w:pPr>
              <w:jc w:val="center"/>
            </w:pPr>
            <w:r w:rsidRPr="00F0512C">
              <w:t>не позднее 15 (пятнадцати) дней с даты заключения Контракта</w:t>
            </w:r>
          </w:p>
        </w:tc>
      </w:tr>
      <w:tr w:rsidR="005D2F68" w:rsidRPr="00353BCA" w14:paraId="2B92C43A"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2E4241D8" w14:textId="77777777" w:rsidR="005D2F68" w:rsidRPr="00353BCA" w:rsidRDefault="005D2F68" w:rsidP="005D2F68">
            <w:pPr>
              <w:jc w:val="center"/>
            </w:pPr>
            <w:r w:rsidRPr="00353BCA">
              <w:t>80</w:t>
            </w:r>
          </w:p>
        </w:tc>
        <w:tc>
          <w:tcPr>
            <w:tcW w:w="3532" w:type="dxa"/>
            <w:tcBorders>
              <w:top w:val="nil"/>
              <w:left w:val="nil"/>
              <w:bottom w:val="single" w:sz="4" w:space="0" w:color="auto"/>
              <w:right w:val="single" w:sz="4" w:space="0" w:color="auto"/>
            </w:tcBorders>
            <w:shd w:val="clear" w:color="auto" w:fill="auto"/>
            <w:vAlign w:val="center"/>
            <w:hideMark/>
          </w:tcPr>
          <w:p w14:paraId="3EE4CEB7" w14:textId="77777777" w:rsidR="005D2F68" w:rsidRPr="00353BCA" w:rsidRDefault="005D2F68" w:rsidP="005D2F68">
            <w:pPr>
              <w:rPr>
                <w:color w:val="000000"/>
              </w:rPr>
            </w:pPr>
            <w:r w:rsidRPr="00353BCA">
              <w:rPr>
                <w:color w:val="000000"/>
              </w:rPr>
              <w:t xml:space="preserve">Устройство покрытий  цементных  </w:t>
            </w:r>
          </w:p>
        </w:tc>
        <w:tc>
          <w:tcPr>
            <w:tcW w:w="1292" w:type="dxa"/>
            <w:tcBorders>
              <w:top w:val="nil"/>
              <w:left w:val="nil"/>
              <w:bottom w:val="single" w:sz="4" w:space="0" w:color="auto"/>
              <w:right w:val="single" w:sz="4" w:space="0" w:color="auto"/>
            </w:tcBorders>
            <w:shd w:val="clear" w:color="auto" w:fill="auto"/>
            <w:noWrap/>
            <w:vAlign w:val="center"/>
            <w:hideMark/>
          </w:tcPr>
          <w:p w14:paraId="6ADB14C0"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71B7F485" w14:textId="77777777" w:rsidR="005D2F68" w:rsidRPr="00353BCA" w:rsidRDefault="005D2F68" w:rsidP="005D2F68">
            <w:pPr>
              <w:jc w:val="center"/>
              <w:rPr>
                <w:color w:val="000000"/>
              </w:rPr>
            </w:pPr>
            <w:r w:rsidRPr="00353BCA">
              <w:rPr>
                <w:color w:val="000000"/>
              </w:rPr>
              <w:t>0,655</w:t>
            </w:r>
          </w:p>
        </w:tc>
        <w:tc>
          <w:tcPr>
            <w:tcW w:w="1656" w:type="dxa"/>
            <w:tcBorders>
              <w:top w:val="nil"/>
              <w:left w:val="nil"/>
              <w:bottom w:val="single" w:sz="4" w:space="0" w:color="auto"/>
              <w:right w:val="single" w:sz="4" w:space="0" w:color="auto"/>
            </w:tcBorders>
            <w:shd w:val="clear" w:color="auto" w:fill="auto"/>
            <w:noWrap/>
            <w:vAlign w:val="center"/>
            <w:hideMark/>
          </w:tcPr>
          <w:p w14:paraId="392C8C60"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7D1214AA"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39AFBD23"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25F7B977" w14:textId="77777777" w:rsidR="005D2F68" w:rsidRPr="00353BCA" w:rsidRDefault="005D2F68" w:rsidP="005D2F68">
            <w:pPr>
              <w:jc w:val="center"/>
            </w:pPr>
            <w:r w:rsidRPr="00F0512C">
              <w:t>не позднее 15 (пятнадцати) дней с даты заключения Контракта</w:t>
            </w:r>
          </w:p>
        </w:tc>
      </w:tr>
      <w:tr w:rsidR="005D2F68" w:rsidRPr="00353BCA" w14:paraId="374E9837"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87EAF2D" w14:textId="77777777" w:rsidR="005D2F68" w:rsidRPr="00353BCA" w:rsidRDefault="005D2F68" w:rsidP="005D2F68">
            <w:pPr>
              <w:jc w:val="center"/>
            </w:pPr>
            <w:r w:rsidRPr="00353BCA">
              <w:t>81</w:t>
            </w:r>
          </w:p>
        </w:tc>
        <w:tc>
          <w:tcPr>
            <w:tcW w:w="3532" w:type="dxa"/>
            <w:tcBorders>
              <w:top w:val="nil"/>
              <w:left w:val="nil"/>
              <w:bottom w:val="single" w:sz="4" w:space="0" w:color="auto"/>
              <w:right w:val="single" w:sz="4" w:space="0" w:color="auto"/>
            </w:tcBorders>
            <w:shd w:val="clear" w:color="auto" w:fill="auto"/>
            <w:vAlign w:val="center"/>
            <w:hideMark/>
          </w:tcPr>
          <w:p w14:paraId="6F131D79" w14:textId="77777777" w:rsidR="005D2F68" w:rsidRPr="00353BCA" w:rsidRDefault="005D2F68" w:rsidP="005D2F68">
            <w:pPr>
              <w:rPr>
                <w:color w:val="000000"/>
              </w:rPr>
            </w:pPr>
            <w:r w:rsidRPr="00353BCA">
              <w:rPr>
                <w:color w:val="000000"/>
              </w:rPr>
              <w:t>Армирование подстилающих слоев и набетонок</w:t>
            </w:r>
          </w:p>
        </w:tc>
        <w:tc>
          <w:tcPr>
            <w:tcW w:w="1292" w:type="dxa"/>
            <w:tcBorders>
              <w:top w:val="nil"/>
              <w:left w:val="nil"/>
              <w:bottom w:val="single" w:sz="4" w:space="0" w:color="auto"/>
              <w:right w:val="single" w:sz="4" w:space="0" w:color="auto"/>
            </w:tcBorders>
            <w:shd w:val="clear" w:color="auto" w:fill="auto"/>
            <w:noWrap/>
            <w:vAlign w:val="center"/>
            <w:hideMark/>
          </w:tcPr>
          <w:p w14:paraId="4B5E99C7" w14:textId="77777777" w:rsidR="005D2F68" w:rsidRPr="00353BCA" w:rsidRDefault="005D2F68" w:rsidP="005D2F68">
            <w:pPr>
              <w:jc w:val="center"/>
              <w:rPr>
                <w:color w:val="000000"/>
              </w:rPr>
            </w:pPr>
            <w:r w:rsidRPr="00353BCA">
              <w:rPr>
                <w:color w:val="000000"/>
              </w:rPr>
              <w:t>т</w:t>
            </w:r>
          </w:p>
        </w:tc>
        <w:tc>
          <w:tcPr>
            <w:tcW w:w="1417" w:type="dxa"/>
            <w:tcBorders>
              <w:top w:val="nil"/>
              <w:left w:val="nil"/>
              <w:bottom w:val="single" w:sz="4" w:space="0" w:color="auto"/>
              <w:right w:val="single" w:sz="4" w:space="0" w:color="auto"/>
            </w:tcBorders>
            <w:shd w:val="clear" w:color="auto" w:fill="auto"/>
            <w:noWrap/>
            <w:vAlign w:val="center"/>
            <w:hideMark/>
          </w:tcPr>
          <w:p w14:paraId="073E33A6" w14:textId="77777777" w:rsidR="005D2F68" w:rsidRPr="00353BCA" w:rsidRDefault="005D2F68" w:rsidP="005D2F68">
            <w:pPr>
              <w:jc w:val="center"/>
              <w:rPr>
                <w:color w:val="000000"/>
              </w:rPr>
            </w:pPr>
            <w:r w:rsidRPr="00353BCA">
              <w:rPr>
                <w:color w:val="000000"/>
              </w:rPr>
              <w:t>0,0655</w:t>
            </w:r>
          </w:p>
        </w:tc>
        <w:tc>
          <w:tcPr>
            <w:tcW w:w="1656" w:type="dxa"/>
            <w:tcBorders>
              <w:top w:val="nil"/>
              <w:left w:val="nil"/>
              <w:bottom w:val="single" w:sz="4" w:space="0" w:color="auto"/>
              <w:right w:val="single" w:sz="4" w:space="0" w:color="auto"/>
            </w:tcBorders>
            <w:shd w:val="clear" w:color="auto" w:fill="auto"/>
            <w:noWrap/>
            <w:vAlign w:val="center"/>
            <w:hideMark/>
          </w:tcPr>
          <w:p w14:paraId="78501E4D"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34A75640"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12A4ACD8"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52879AE8" w14:textId="77777777" w:rsidR="005D2F68" w:rsidRPr="00353BCA" w:rsidRDefault="005D2F68" w:rsidP="005D2F68">
            <w:pPr>
              <w:jc w:val="center"/>
            </w:pPr>
            <w:r w:rsidRPr="00F0512C">
              <w:t>не позднее 15 (пятнадцати) дней с даты заключения Контракта</w:t>
            </w:r>
          </w:p>
        </w:tc>
      </w:tr>
      <w:tr w:rsidR="005D2F68" w:rsidRPr="00353BCA" w14:paraId="2BFD3687"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5D3238F7" w14:textId="77777777" w:rsidR="005D2F68" w:rsidRPr="00353BCA" w:rsidRDefault="005D2F68" w:rsidP="005D2F68">
            <w:pPr>
              <w:jc w:val="center"/>
            </w:pPr>
            <w:r w:rsidRPr="00353BCA">
              <w:t>82</w:t>
            </w:r>
          </w:p>
        </w:tc>
        <w:tc>
          <w:tcPr>
            <w:tcW w:w="3532" w:type="dxa"/>
            <w:tcBorders>
              <w:top w:val="nil"/>
              <w:left w:val="nil"/>
              <w:bottom w:val="single" w:sz="4" w:space="0" w:color="auto"/>
              <w:right w:val="single" w:sz="4" w:space="0" w:color="auto"/>
            </w:tcBorders>
            <w:shd w:val="clear" w:color="auto" w:fill="auto"/>
            <w:vAlign w:val="center"/>
            <w:hideMark/>
          </w:tcPr>
          <w:p w14:paraId="6AC04467" w14:textId="77777777" w:rsidR="005D2F68" w:rsidRPr="00353BCA" w:rsidRDefault="005D2F68" w:rsidP="005D2F68">
            <w:pPr>
              <w:rPr>
                <w:color w:val="000000"/>
              </w:rPr>
            </w:pPr>
            <w:r w:rsidRPr="00353BCA">
              <w:rPr>
                <w:color w:val="000000"/>
              </w:rPr>
              <w:t>Устройство покрытий из плит керамогранитных размером: 60х60 см</w:t>
            </w:r>
          </w:p>
        </w:tc>
        <w:tc>
          <w:tcPr>
            <w:tcW w:w="1292" w:type="dxa"/>
            <w:tcBorders>
              <w:top w:val="nil"/>
              <w:left w:val="nil"/>
              <w:bottom w:val="single" w:sz="4" w:space="0" w:color="auto"/>
              <w:right w:val="single" w:sz="4" w:space="0" w:color="auto"/>
            </w:tcBorders>
            <w:shd w:val="clear" w:color="auto" w:fill="auto"/>
            <w:noWrap/>
            <w:vAlign w:val="center"/>
            <w:hideMark/>
          </w:tcPr>
          <w:p w14:paraId="6D0D1A1A"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2AAF4CDC" w14:textId="77777777" w:rsidR="005D2F68" w:rsidRPr="00353BCA" w:rsidRDefault="005D2F68" w:rsidP="005D2F68">
            <w:pPr>
              <w:jc w:val="center"/>
              <w:rPr>
                <w:color w:val="000000"/>
              </w:rPr>
            </w:pPr>
            <w:r w:rsidRPr="00353BCA">
              <w:rPr>
                <w:color w:val="000000"/>
              </w:rPr>
              <w:t>0,655</w:t>
            </w:r>
          </w:p>
        </w:tc>
        <w:tc>
          <w:tcPr>
            <w:tcW w:w="1656" w:type="dxa"/>
            <w:tcBorders>
              <w:top w:val="nil"/>
              <w:left w:val="nil"/>
              <w:bottom w:val="single" w:sz="4" w:space="0" w:color="auto"/>
              <w:right w:val="single" w:sz="4" w:space="0" w:color="auto"/>
            </w:tcBorders>
            <w:shd w:val="clear" w:color="auto" w:fill="auto"/>
            <w:noWrap/>
            <w:vAlign w:val="center"/>
            <w:hideMark/>
          </w:tcPr>
          <w:p w14:paraId="22245FAD"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68773BD3"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413EEE89"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2651D24A" w14:textId="77777777" w:rsidR="005D2F68" w:rsidRPr="00353BCA" w:rsidRDefault="005D2F68" w:rsidP="005D2F68">
            <w:pPr>
              <w:jc w:val="center"/>
            </w:pPr>
            <w:r w:rsidRPr="00F0512C">
              <w:t>не позднее 15 (пятнадцати) дней с даты заключения Контракта</w:t>
            </w:r>
          </w:p>
        </w:tc>
      </w:tr>
      <w:tr w:rsidR="005D2F68" w:rsidRPr="00353BCA" w14:paraId="6D401E62" w14:textId="77777777" w:rsidTr="005D2F68">
        <w:trPr>
          <w:trHeight w:val="312"/>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2C21A41F"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21A21341" w14:textId="77777777" w:rsidR="005D2F68" w:rsidRPr="00353BCA" w:rsidRDefault="005D2F68" w:rsidP="005D2F68">
            <w:r w:rsidRPr="00353BCA">
              <w:t>Полы. Тип 1.2</w:t>
            </w:r>
          </w:p>
        </w:tc>
        <w:tc>
          <w:tcPr>
            <w:tcW w:w="1292" w:type="dxa"/>
            <w:tcBorders>
              <w:top w:val="nil"/>
              <w:left w:val="nil"/>
              <w:bottom w:val="single" w:sz="4" w:space="0" w:color="auto"/>
              <w:right w:val="single" w:sz="4" w:space="0" w:color="auto"/>
            </w:tcBorders>
            <w:shd w:val="clear" w:color="auto" w:fill="auto"/>
            <w:noWrap/>
            <w:vAlign w:val="center"/>
            <w:hideMark/>
          </w:tcPr>
          <w:p w14:paraId="61C95DDB"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05229213"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1A4A8B84"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38D70BAA"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2CE741E4"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3ED78618" w14:textId="77777777" w:rsidR="005D2F68" w:rsidRPr="00353BCA" w:rsidRDefault="005D2F68" w:rsidP="005D2F68">
            <w:r w:rsidRPr="00353BCA">
              <w:t> </w:t>
            </w:r>
          </w:p>
        </w:tc>
      </w:tr>
      <w:tr w:rsidR="005D2F68" w:rsidRPr="00353BCA" w14:paraId="7D51A5A2"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4FDA835F" w14:textId="77777777" w:rsidR="005D2F68" w:rsidRPr="00353BCA" w:rsidRDefault="005D2F68" w:rsidP="005D2F68">
            <w:pPr>
              <w:jc w:val="center"/>
            </w:pPr>
            <w:r w:rsidRPr="00353BCA">
              <w:t>83</w:t>
            </w:r>
          </w:p>
        </w:tc>
        <w:tc>
          <w:tcPr>
            <w:tcW w:w="3532" w:type="dxa"/>
            <w:tcBorders>
              <w:top w:val="nil"/>
              <w:left w:val="nil"/>
              <w:bottom w:val="single" w:sz="4" w:space="0" w:color="auto"/>
              <w:right w:val="single" w:sz="4" w:space="0" w:color="auto"/>
            </w:tcBorders>
            <w:shd w:val="clear" w:color="auto" w:fill="auto"/>
            <w:vAlign w:val="center"/>
            <w:hideMark/>
          </w:tcPr>
          <w:p w14:paraId="0CEEB166" w14:textId="77777777" w:rsidR="005D2F68" w:rsidRPr="00353BCA" w:rsidRDefault="005D2F68" w:rsidP="005D2F68">
            <w:pPr>
              <w:rPr>
                <w:color w:val="000000"/>
              </w:rPr>
            </w:pPr>
            <w:r w:rsidRPr="00353BCA">
              <w:rPr>
                <w:color w:val="000000"/>
              </w:rPr>
              <w:t>Изоляция изделиями из пенопласта насухо холодных поверхностей покрытий и перекрытий</w:t>
            </w:r>
          </w:p>
        </w:tc>
        <w:tc>
          <w:tcPr>
            <w:tcW w:w="1292" w:type="dxa"/>
            <w:tcBorders>
              <w:top w:val="nil"/>
              <w:left w:val="nil"/>
              <w:bottom w:val="single" w:sz="4" w:space="0" w:color="auto"/>
              <w:right w:val="single" w:sz="4" w:space="0" w:color="auto"/>
            </w:tcBorders>
            <w:shd w:val="clear" w:color="auto" w:fill="auto"/>
            <w:noWrap/>
            <w:vAlign w:val="center"/>
            <w:hideMark/>
          </w:tcPr>
          <w:p w14:paraId="3C186062" w14:textId="77777777" w:rsidR="005D2F68" w:rsidRPr="00353BCA" w:rsidRDefault="005D2F68" w:rsidP="005D2F68">
            <w:pPr>
              <w:jc w:val="center"/>
              <w:rPr>
                <w:color w:val="000000"/>
              </w:rPr>
            </w:pPr>
            <w:r w:rsidRPr="00353BCA">
              <w:rPr>
                <w:color w:val="000000"/>
              </w:rPr>
              <w:t>м3</w:t>
            </w:r>
          </w:p>
        </w:tc>
        <w:tc>
          <w:tcPr>
            <w:tcW w:w="1417" w:type="dxa"/>
            <w:tcBorders>
              <w:top w:val="nil"/>
              <w:left w:val="nil"/>
              <w:bottom w:val="single" w:sz="4" w:space="0" w:color="auto"/>
              <w:right w:val="single" w:sz="4" w:space="0" w:color="auto"/>
            </w:tcBorders>
            <w:shd w:val="clear" w:color="auto" w:fill="auto"/>
            <w:noWrap/>
            <w:vAlign w:val="center"/>
            <w:hideMark/>
          </w:tcPr>
          <w:p w14:paraId="0E3670A3" w14:textId="77777777" w:rsidR="005D2F68" w:rsidRPr="00353BCA" w:rsidRDefault="005D2F68" w:rsidP="005D2F68">
            <w:pPr>
              <w:jc w:val="center"/>
              <w:rPr>
                <w:color w:val="000000"/>
              </w:rPr>
            </w:pPr>
            <w:r w:rsidRPr="00353BCA">
              <w:rPr>
                <w:color w:val="000000"/>
              </w:rPr>
              <w:t>1,2</w:t>
            </w:r>
          </w:p>
        </w:tc>
        <w:tc>
          <w:tcPr>
            <w:tcW w:w="1656" w:type="dxa"/>
            <w:tcBorders>
              <w:top w:val="nil"/>
              <w:left w:val="nil"/>
              <w:bottom w:val="single" w:sz="4" w:space="0" w:color="auto"/>
              <w:right w:val="single" w:sz="4" w:space="0" w:color="auto"/>
            </w:tcBorders>
            <w:shd w:val="clear" w:color="auto" w:fill="auto"/>
            <w:noWrap/>
            <w:vAlign w:val="center"/>
            <w:hideMark/>
          </w:tcPr>
          <w:p w14:paraId="598BD94E"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651C7919"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105EA647"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A1D9E61" w14:textId="77777777" w:rsidR="005D2F68" w:rsidRPr="00353BCA" w:rsidRDefault="005D2F68" w:rsidP="005D2F68">
            <w:pPr>
              <w:jc w:val="center"/>
            </w:pPr>
            <w:r w:rsidRPr="00737E38">
              <w:t>не позднее 15 (пятнадцати) дней с даты заключения Контракта</w:t>
            </w:r>
          </w:p>
        </w:tc>
      </w:tr>
      <w:tr w:rsidR="005D2F68" w:rsidRPr="00353BCA" w14:paraId="4D86AD63" w14:textId="77777777" w:rsidTr="005D2F68">
        <w:trPr>
          <w:trHeight w:val="409"/>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404C331C" w14:textId="77777777" w:rsidR="005D2F68" w:rsidRPr="00353BCA" w:rsidRDefault="005D2F68" w:rsidP="005D2F68">
            <w:pPr>
              <w:jc w:val="center"/>
            </w:pPr>
            <w:r w:rsidRPr="00353BCA">
              <w:t>84</w:t>
            </w:r>
          </w:p>
        </w:tc>
        <w:tc>
          <w:tcPr>
            <w:tcW w:w="3532" w:type="dxa"/>
            <w:tcBorders>
              <w:top w:val="nil"/>
              <w:left w:val="nil"/>
              <w:bottom w:val="single" w:sz="4" w:space="0" w:color="auto"/>
              <w:right w:val="single" w:sz="4" w:space="0" w:color="auto"/>
            </w:tcBorders>
            <w:shd w:val="clear" w:color="auto" w:fill="auto"/>
            <w:vAlign w:val="center"/>
            <w:hideMark/>
          </w:tcPr>
          <w:p w14:paraId="46518B5E" w14:textId="77777777" w:rsidR="005D2F68" w:rsidRPr="00353BCA" w:rsidRDefault="005D2F68" w:rsidP="005D2F68">
            <w:pPr>
              <w:rPr>
                <w:color w:val="000000"/>
              </w:rPr>
            </w:pPr>
            <w:r w:rsidRPr="00353BCA">
              <w:rPr>
                <w:color w:val="000000"/>
              </w:rPr>
              <w:t>Устройство пароизоляции из полиэтиленовой пленки в один слой насухо</w:t>
            </w:r>
          </w:p>
        </w:tc>
        <w:tc>
          <w:tcPr>
            <w:tcW w:w="1292" w:type="dxa"/>
            <w:tcBorders>
              <w:top w:val="nil"/>
              <w:left w:val="nil"/>
              <w:bottom w:val="single" w:sz="4" w:space="0" w:color="auto"/>
              <w:right w:val="single" w:sz="4" w:space="0" w:color="auto"/>
            </w:tcBorders>
            <w:shd w:val="clear" w:color="auto" w:fill="auto"/>
            <w:noWrap/>
            <w:vAlign w:val="center"/>
            <w:hideMark/>
          </w:tcPr>
          <w:p w14:paraId="415C78F4"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13990062" w14:textId="77777777" w:rsidR="005D2F68" w:rsidRPr="00353BCA" w:rsidRDefault="005D2F68" w:rsidP="005D2F68">
            <w:pPr>
              <w:jc w:val="center"/>
              <w:rPr>
                <w:color w:val="000000"/>
              </w:rPr>
            </w:pPr>
            <w:r w:rsidRPr="00353BCA">
              <w:rPr>
                <w:color w:val="000000"/>
              </w:rPr>
              <w:t>0,12</w:t>
            </w:r>
          </w:p>
        </w:tc>
        <w:tc>
          <w:tcPr>
            <w:tcW w:w="1656" w:type="dxa"/>
            <w:tcBorders>
              <w:top w:val="nil"/>
              <w:left w:val="nil"/>
              <w:bottom w:val="single" w:sz="4" w:space="0" w:color="auto"/>
              <w:right w:val="single" w:sz="4" w:space="0" w:color="auto"/>
            </w:tcBorders>
            <w:shd w:val="clear" w:color="auto" w:fill="auto"/>
            <w:noWrap/>
            <w:vAlign w:val="center"/>
            <w:hideMark/>
          </w:tcPr>
          <w:p w14:paraId="6FB07DF9"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60DDB982"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35229A67"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0B8A23A8" w14:textId="77777777" w:rsidR="005D2F68" w:rsidRPr="00353BCA" w:rsidRDefault="005D2F68" w:rsidP="005D2F68">
            <w:pPr>
              <w:jc w:val="center"/>
            </w:pPr>
            <w:r w:rsidRPr="00737E38">
              <w:t>не позднее 15 (пятнадцати) дней с даты заключения Контракта</w:t>
            </w:r>
          </w:p>
        </w:tc>
      </w:tr>
      <w:tr w:rsidR="005D2F68" w:rsidRPr="00353BCA" w14:paraId="203DD55F"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42B68223" w14:textId="77777777" w:rsidR="005D2F68" w:rsidRPr="00353BCA" w:rsidRDefault="005D2F68" w:rsidP="005D2F68">
            <w:pPr>
              <w:jc w:val="center"/>
            </w:pPr>
            <w:r w:rsidRPr="00353BCA">
              <w:lastRenderedPageBreak/>
              <w:t>85</w:t>
            </w:r>
          </w:p>
        </w:tc>
        <w:tc>
          <w:tcPr>
            <w:tcW w:w="3532" w:type="dxa"/>
            <w:tcBorders>
              <w:top w:val="nil"/>
              <w:left w:val="nil"/>
              <w:bottom w:val="single" w:sz="4" w:space="0" w:color="auto"/>
              <w:right w:val="single" w:sz="4" w:space="0" w:color="auto"/>
            </w:tcBorders>
            <w:shd w:val="clear" w:color="auto" w:fill="auto"/>
            <w:vAlign w:val="center"/>
            <w:hideMark/>
          </w:tcPr>
          <w:p w14:paraId="6EAB4404" w14:textId="77777777" w:rsidR="005D2F68" w:rsidRPr="00353BCA" w:rsidRDefault="005D2F68" w:rsidP="005D2F68">
            <w:pPr>
              <w:rPr>
                <w:color w:val="000000"/>
              </w:rPr>
            </w:pPr>
            <w:r w:rsidRPr="00353BCA">
              <w:rPr>
                <w:color w:val="000000"/>
              </w:rPr>
              <w:t xml:space="preserve">Устройство покрытий  цементных  </w:t>
            </w:r>
          </w:p>
        </w:tc>
        <w:tc>
          <w:tcPr>
            <w:tcW w:w="1292" w:type="dxa"/>
            <w:tcBorders>
              <w:top w:val="nil"/>
              <w:left w:val="nil"/>
              <w:bottom w:val="single" w:sz="4" w:space="0" w:color="auto"/>
              <w:right w:val="single" w:sz="4" w:space="0" w:color="auto"/>
            </w:tcBorders>
            <w:shd w:val="clear" w:color="auto" w:fill="auto"/>
            <w:noWrap/>
            <w:vAlign w:val="center"/>
            <w:hideMark/>
          </w:tcPr>
          <w:p w14:paraId="3B5D3C59"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02E0F595" w14:textId="77777777" w:rsidR="005D2F68" w:rsidRPr="00353BCA" w:rsidRDefault="005D2F68" w:rsidP="005D2F68">
            <w:pPr>
              <w:jc w:val="center"/>
              <w:rPr>
                <w:color w:val="000000"/>
              </w:rPr>
            </w:pPr>
            <w:r w:rsidRPr="00353BCA">
              <w:rPr>
                <w:color w:val="000000"/>
              </w:rPr>
              <w:t>0,12</w:t>
            </w:r>
          </w:p>
        </w:tc>
        <w:tc>
          <w:tcPr>
            <w:tcW w:w="1656" w:type="dxa"/>
            <w:tcBorders>
              <w:top w:val="nil"/>
              <w:left w:val="nil"/>
              <w:bottom w:val="single" w:sz="4" w:space="0" w:color="auto"/>
              <w:right w:val="single" w:sz="4" w:space="0" w:color="auto"/>
            </w:tcBorders>
            <w:shd w:val="clear" w:color="auto" w:fill="auto"/>
            <w:noWrap/>
            <w:vAlign w:val="center"/>
            <w:hideMark/>
          </w:tcPr>
          <w:p w14:paraId="0B3A010A"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4B46A10B"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6F9D0D9B"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771FF66E" w14:textId="77777777" w:rsidR="005D2F68" w:rsidRPr="00353BCA" w:rsidRDefault="005D2F68" w:rsidP="005D2F68">
            <w:pPr>
              <w:jc w:val="center"/>
            </w:pPr>
            <w:r w:rsidRPr="00737E38">
              <w:t>не позднее 15 (пятнадцати) дней с даты заключения Контракта</w:t>
            </w:r>
          </w:p>
        </w:tc>
      </w:tr>
      <w:tr w:rsidR="005D2F68" w:rsidRPr="00353BCA" w14:paraId="1A086312"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7F2F5747" w14:textId="77777777" w:rsidR="005D2F68" w:rsidRPr="00353BCA" w:rsidRDefault="005D2F68" w:rsidP="005D2F68">
            <w:pPr>
              <w:jc w:val="center"/>
            </w:pPr>
            <w:r w:rsidRPr="00353BCA">
              <w:t>86</w:t>
            </w:r>
          </w:p>
        </w:tc>
        <w:tc>
          <w:tcPr>
            <w:tcW w:w="3532" w:type="dxa"/>
            <w:tcBorders>
              <w:top w:val="nil"/>
              <w:left w:val="nil"/>
              <w:bottom w:val="single" w:sz="4" w:space="0" w:color="auto"/>
              <w:right w:val="single" w:sz="4" w:space="0" w:color="auto"/>
            </w:tcBorders>
            <w:shd w:val="clear" w:color="auto" w:fill="auto"/>
            <w:vAlign w:val="center"/>
            <w:hideMark/>
          </w:tcPr>
          <w:p w14:paraId="563440B8" w14:textId="77777777" w:rsidR="005D2F68" w:rsidRPr="00353BCA" w:rsidRDefault="005D2F68" w:rsidP="005D2F68">
            <w:pPr>
              <w:rPr>
                <w:color w:val="000000"/>
              </w:rPr>
            </w:pPr>
            <w:r w:rsidRPr="00353BCA">
              <w:rPr>
                <w:color w:val="000000"/>
              </w:rPr>
              <w:t>Армирование подстилающих слоев и набетонок</w:t>
            </w:r>
          </w:p>
        </w:tc>
        <w:tc>
          <w:tcPr>
            <w:tcW w:w="1292" w:type="dxa"/>
            <w:tcBorders>
              <w:top w:val="nil"/>
              <w:left w:val="nil"/>
              <w:bottom w:val="single" w:sz="4" w:space="0" w:color="auto"/>
              <w:right w:val="single" w:sz="4" w:space="0" w:color="auto"/>
            </w:tcBorders>
            <w:shd w:val="clear" w:color="auto" w:fill="auto"/>
            <w:noWrap/>
            <w:vAlign w:val="center"/>
            <w:hideMark/>
          </w:tcPr>
          <w:p w14:paraId="2DA3AB7C" w14:textId="77777777" w:rsidR="005D2F68" w:rsidRPr="00353BCA" w:rsidRDefault="005D2F68" w:rsidP="005D2F68">
            <w:pPr>
              <w:jc w:val="center"/>
              <w:rPr>
                <w:color w:val="000000"/>
              </w:rPr>
            </w:pPr>
            <w:r w:rsidRPr="00353BCA">
              <w:rPr>
                <w:color w:val="000000"/>
              </w:rPr>
              <w:t>т</w:t>
            </w:r>
          </w:p>
        </w:tc>
        <w:tc>
          <w:tcPr>
            <w:tcW w:w="1417" w:type="dxa"/>
            <w:tcBorders>
              <w:top w:val="nil"/>
              <w:left w:val="nil"/>
              <w:bottom w:val="single" w:sz="4" w:space="0" w:color="auto"/>
              <w:right w:val="single" w:sz="4" w:space="0" w:color="auto"/>
            </w:tcBorders>
            <w:shd w:val="clear" w:color="auto" w:fill="auto"/>
            <w:noWrap/>
            <w:vAlign w:val="center"/>
            <w:hideMark/>
          </w:tcPr>
          <w:p w14:paraId="7AF68950" w14:textId="77777777" w:rsidR="005D2F68" w:rsidRPr="00353BCA" w:rsidRDefault="005D2F68" w:rsidP="005D2F68">
            <w:pPr>
              <w:jc w:val="center"/>
              <w:rPr>
                <w:color w:val="000000"/>
              </w:rPr>
            </w:pPr>
            <w:r w:rsidRPr="00353BCA">
              <w:rPr>
                <w:color w:val="000000"/>
              </w:rPr>
              <w:t>0,012</w:t>
            </w:r>
          </w:p>
        </w:tc>
        <w:tc>
          <w:tcPr>
            <w:tcW w:w="1656" w:type="dxa"/>
            <w:tcBorders>
              <w:top w:val="nil"/>
              <w:left w:val="nil"/>
              <w:bottom w:val="single" w:sz="4" w:space="0" w:color="auto"/>
              <w:right w:val="single" w:sz="4" w:space="0" w:color="auto"/>
            </w:tcBorders>
            <w:shd w:val="clear" w:color="auto" w:fill="auto"/>
            <w:noWrap/>
            <w:vAlign w:val="center"/>
            <w:hideMark/>
          </w:tcPr>
          <w:p w14:paraId="5EFEB706"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6CC04FD9"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28C41C8A"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06879268" w14:textId="77777777" w:rsidR="005D2F68" w:rsidRPr="00353BCA" w:rsidRDefault="005D2F68" w:rsidP="005D2F68">
            <w:pPr>
              <w:jc w:val="center"/>
            </w:pPr>
            <w:r w:rsidRPr="00737E38">
              <w:t>не позднее 15 (пятнадцати) дней с даты заключения Контракта</w:t>
            </w:r>
          </w:p>
        </w:tc>
      </w:tr>
      <w:tr w:rsidR="005D2F68" w:rsidRPr="00353BCA" w14:paraId="1B1DB437"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4ECD615C" w14:textId="77777777" w:rsidR="005D2F68" w:rsidRPr="00353BCA" w:rsidRDefault="005D2F68" w:rsidP="005D2F68">
            <w:pPr>
              <w:jc w:val="center"/>
            </w:pPr>
            <w:r w:rsidRPr="00353BCA">
              <w:t>87</w:t>
            </w:r>
          </w:p>
        </w:tc>
        <w:tc>
          <w:tcPr>
            <w:tcW w:w="3532" w:type="dxa"/>
            <w:tcBorders>
              <w:top w:val="nil"/>
              <w:left w:val="nil"/>
              <w:bottom w:val="single" w:sz="4" w:space="0" w:color="auto"/>
              <w:right w:val="single" w:sz="4" w:space="0" w:color="auto"/>
            </w:tcBorders>
            <w:shd w:val="clear" w:color="auto" w:fill="auto"/>
            <w:vAlign w:val="center"/>
            <w:hideMark/>
          </w:tcPr>
          <w:p w14:paraId="381CECA0" w14:textId="77777777" w:rsidR="005D2F68" w:rsidRPr="00353BCA" w:rsidRDefault="005D2F68" w:rsidP="005D2F68">
            <w:pPr>
              <w:rPr>
                <w:color w:val="000000"/>
              </w:rPr>
            </w:pPr>
            <w:r w:rsidRPr="00353BCA">
              <w:rPr>
                <w:color w:val="000000"/>
              </w:rPr>
              <w:t>Устройство стяжек: из выравнивающей смеси типа "Ветонит" 5000, толщиной 5 мм</w:t>
            </w:r>
          </w:p>
        </w:tc>
        <w:tc>
          <w:tcPr>
            <w:tcW w:w="1292" w:type="dxa"/>
            <w:tcBorders>
              <w:top w:val="nil"/>
              <w:left w:val="nil"/>
              <w:bottom w:val="single" w:sz="4" w:space="0" w:color="auto"/>
              <w:right w:val="single" w:sz="4" w:space="0" w:color="auto"/>
            </w:tcBorders>
            <w:shd w:val="clear" w:color="auto" w:fill="auto"/>
            <w:noWrap/>
            <w:vAlign w:val="center"/>
            <w:hideMark/>
          </w:tcPr>
          <w:p w14:paraId="48AE86AC"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6A715870" w14:textId="77777777" w:rsidR="005D2F68" w:rsidRPr="00353BCA" w:rsidRDefault="005D2F68" w:rsidP="005D2F68">
            <w:pPr>
              <w:jc w:val="center"/>
              <w:rPr>
                <w:color w:val="000000"/>
              </w:rPr>
            </w:pPr>
            <w:r w:rsidRPr="00353BCA">
              <w:rPr>
                <w:color w:val="000000"/>
              </w:rPr>
              <w:t>0,12</w:t>
            </w:r>
          </w:p>
        </w:tc>
        <w:tc>
          <w:tcPr>
            <w:tcW w:w="1656" w:type="dxa"/>
            <w:tcBorders>
              <w:top w:val="nil"/>
              <w:left w:val="nil"/>
              <w:bottom w:val="single" w:sz="4" w:space="0" w:color="auto"/>
              <w:right w:val="single" w:sz="4" w:space="0" w:color="auto"/>
            </w:tcBorders>
            <w:shd w:val="clear" w:color="auto" w:fill="auto"/>
            <w:noWrap/>
            <w:vAlign w:val="center"/>
            <w:hideMark/>
          </w:tcPr>
          <w:p w14:paraId="195AA65E"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45AD2A48"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1F3BE699"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580A3846" w14:textId="77777777" w:rsidR="005D2F68" w:rsidRPr="00353BCA" w:rsidRDefault="005D2F68" w:rsidP="005D2F68">
            <w:pPr>
              <w:jc w:val="center"/>
            </w:pPr>
            <w:r w:rsidRPr="00737E38">
              <w:t>не позднее 15 (пятнадцати) дней с даты заключения Контракта</w:t>
            </w:r>
          </w:p>
        </w:tc>
      </w:tr>
      <w:tr w:rsidR="005D2F68" w:rsidRPr="00353BCA" w14:paraId="230F98BF"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5D977334" w14:textId="77777777" w:rsidR="005D2F68" w:rsidRPr="00353BCA" w:rsidRDefault="005D2F68" w:rsidP="005D2F68">
            <w:pPr>
              <w:jc w:val="center"/>
            </w:pPr>
            <w:r w:rsidRPr="00353BCA">
              <w:t>88</w:t>
            </w:r>
          </w:p>
        </w:tc>
        <w:tc>
          <w:tcPr>
            <w:tcW w:w="3532" w:type="dxa"/>
            <w:tcBorders>
              <w:top w:val="nil"/>
              <w:left w:val="nil"/>
              <w:bottom w:val="single" w:sz="4" w:space="0" w:color="auto"/>
              <w:right w:val="single" w:sz="4" w:space="0" w:color="auto"/>
            </w:tcBorders>
            <w:shd w:val="clear" w:color="auto" w:fill="auto"/>
            <w:vAlign w:val="center"/>
            <w:hideMark/>
          </w:tcPr>
          <w:p w14:paraId="162B67D6" w14:textId="77777777" w:rsidR="005D2F68" w:rsidRPr="00353BCA" w:rsidRDefault="005D2F68" w:rsidP="005D2F68">
            <w:pPr>
              <w:rPr>
                <w:color w:val="000000"/>
              </w:rPr>
            </w:pPr>
            <w:r w:rsidRPr="00353BCA">
              <w:rPr>
                <w:color w:val="000000"/>
              </w:rPr>
              <w:t>Устройство покрытий из линолеума на клее</w:t>
            </w:r>
          </w:p>
        </w:tc>
        <w:tc>
          <w:tcPr>
            <w:tcW w:w="1292" w:type="dxa"/>
            <w:tcBorders>
              <w:top w:val="nil"/>
              <w:left w:val="nil"/>
              <w:bottom w:val="single" w:sz="4" w:space="0" w:color="auto"/>
              <w:right w:val="single" w:sz="4" w:space="0" w:color="auto"/>
            </w:tcBorders>
            <w:shd w:val="clear" w:color="auto" w:fill="auto"/>
            <w:noWrap/>
            <w:vAlign w:val="center"/>
            <w:hideMark/>
          </w:tcPr>
          <w:p w14:paraId="1A3B3D55"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6DACAF62" w14:textId="77777777" w:rsidR="005D2F68" w:rsidRPr="00353BCA" w:rsidRDefault="005D2F68" w:rsidP="005D2F68">
            <w:pPr>
              <w:jc w:val="center"/>
              <w:rPr>
                <w:color w:val="000000"/>
              </w:rPr>
            </w:pPr>
            <w:r w:rsidRPr="00353BCA">
              <w:rPr>
                <w:color w:val="000000"/>
              </w:rPr>
              <w:t>0,12</w:t>
            </w:r>
          </w:p>
        </w:tc>
        <w:tc>
          <w:tcPr>
            <w:tcW w:w="1656" w:type="dxa"/>
            <w:tcBorders>
              <w:top w:val="nil"/>
              <w:left w:val="nil"/>
              <w:bottom w:val="single" w:sz="4" w:space="0" w:color="auto"/>
              <w:right w:val="single" w:sz="4" w:space="0" w:color="auto"/>
            </w:tcBorders>
            <w:shd w:val="clear" w:color="auto" w:fill="auto"/>
            <w:noWrap/>
            <w:vAlign w:val="center"/>
            <w:hideMark/>
          </w:tcPr>
          <w:p w14:paraId="14D123B6"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3653C02E"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46006DFE"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988757A" w14:textId="77777777" w:rsidR="005D2F68" w:rsidRPr="00353BCA" w:rsidRDefault="005D2F68" w:rsidP="005D2F68">
            <w:pPr>
              <w:jc w:val="center"/>
            </w:pPr>
            <w:r w:rsidRPr="00737E38">
              <w:t>не позднее 15 (пятнадцати) дней с даты заключения Контракта</w:t>
            </w:r>
          </w:p>
        </w:tc>
      </w:tr>
      <w:tr w:rsidR="005D2F68" w:rsidRPr="00353BCA" w14:paraId="1FCC519E" w14:textId="77777777" w:rsidTr="005D2F68">
        <w:trPr>
          <w:trHeight w:val="312"/>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28639F8B"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10EC6E44" w14:textId="77777777" w:rsidR="005D2F68" w:rsidRPr="00353BCA" w:rsidRDefault="005D2F68" w:rsidP="005D2F68">
            <w:r w:rsidRPr="00353BCA">
              <w:t>Полы. Тип 1.2а</w:t>
            </w:r>
          </w:p>
        </w:tc>
        <w:tc>
          <w:tcPr>
            <w:tcW w:w="1292" w:type="dxa"/>
            <w:tcBorders>
              <w:top w:val="nil"/>
              <w:left w:val="nil"/>
              <w:bottom w:val="single" w:sz="4" w:space="0" w:color="auto"/>
              <w:right w:val="single" w:sz="4" w:space="0" w:color="auto"/>
            </w:tcBorders>
            <w:shd w:val="clear" w:color="auto" w:fill="auto"/>
            <w:noWrap/>
            <w:vAlign w:val="center"/>
            <w:hideMark/>
          </w:tcPr>
          <w:p w14:paraId="594EE737"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430911E1"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4DFFC9F7"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68F3F1C7"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718F5274"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225B3350" w14:textId="77777777" w:rsidR="005D2F68" w:rsidRPr="00353BCA" w:rsidRDefault="005D2F68" w:rsidP="005D2F68">
            <w:r w:rsidRPr="00353BCA">
              <w:t> </w:t>
            </w:r>
          </w:p>
        </w:tc>
      </w:tr>
      <w:tr w:rsidR="005D2F68" w:rsidRPr="00353BCA" w14:paraId="741C18A7"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7C63CDCC" w14:textId="77777777" w:rsidR="005D2F68" w:rsidRPr="00353BCA" w:rsidRDefault="005D2F68" w:rsidP="005D2F68">
            <w:pPr>
              <w:jc w:val="center"/>
            </w:pPr>
            <w:r w:rsidRPr="00353BCA">
              <w:t>89</w:t>
            </w:r>
          </w:p>
        </w:tc>
        <w:tc>
          <w:tcPr>
            <w:tcW w:w="3532" w:type="dxa"/>
            <w:tcBorders>
              <w:top w:val="nil"/>
              <w:left w:val="nil"/>
              <w:bottom w:val="single" w:sz="4" w:space="0" w:color="auto"/>
              <w:right w:val="single" w:sz="4" w:space="0" w:color="auto"/>
            </w:tcBorders>
            <w:shd w:val="clear" w:color="auto" w:fill="auto"/>
            <w:vAlign w:val="center"/>
            <w:hideMark/>
          </w:tcPr>
          <w:p w14:paraId="1BDAFC2E" w14:textId="77777777" w:rsidR="005D2F68" w:rsidRPr="00353BCA" w:rsidRDefault="005D2F68" w:rsidP="005D2F68">
            <w:pPr>
              <w:rPr>
                <w:color w:val="000000"/>
              </w:rPr>
            </w:pPr>
            <w:r w:rsidRPr="00353BCA">
              <w:rPr>
                <w:color w:val="000000"/>
              </w:rPr>
              <w:t>Устройство тепло- и звукоизоляции засыпной: керамзитовой</w:t>
            </w:r>
          </w:p>
        </w:tc>
        <w:tc>
          <w:tcPr>
            <w:tcW w:w="1292" w:type="dxa"/>
            <w:tcBorders>
              <w:top w:val="nil"/>
              <w:left w:val="nil"/>
              <w:bottom w:val="single" w:sz="4" w:space="0" w:color="auto"/>
              <w:right w:val="single" w:sz="4" w:space="0" w:color="auto"/>
            </w:tcBorders>
            <w:shd w:val="clear" w:color="auto" w:fill="auto"/>
            <w:noWrap/>
            <w:vAlign w:val="center"/>
            <w:hideMark/>
          </w:tcPr>
          <w:p w14:paraId="3B0927EF" w14:textId="77777777" w:rsidR="005D2F68" w:rsidRPr="00353BCA" w:rsidRDefault="005D2F68" w:rsidP="005D2F68">
            <w:pPr>
              <w:jc w:val="center"/>
              <w:rPr>
                <w:color w:val="000000"/>
              </w:rPr>
            </w:pPr>
            <w:r w:rsidRPr="00353BCA">
              <w:rPr>
                <w:color w:val="000000"/>
              </w:rPr>
              <w:t>м3</w:t>
            </w:r>
          </w:p>
        </w:tc>
        <w:tc>
          <w:tcPr>
            <w:tcW w:w="1417" w:type="dxa"/>
            <w:tcBorders>
              <w:top w:val="nil"/>
              <w:left w:val="nil"/>
              <w:bottom w:val="single" w:sz="4" w:space="0" w:color="auto"/>
              <w:right w:val="single" w:sz="4" w:space="0" w:color="auto"/>
            </w:tcBorders>
            <w:shd w:val="clear" w:color="auto" w:fill="auto"/>
            <w:noWrap/>
            <w:vAlign w:val="center"/>
            <w:hideMark/>
          </w:tcPr>
          <w:p w14:paraId="694DD0A4" w14:textId="77777777" w:rsidR="005D2F68" w:rsidRPr="00353BCA" w:rsidRDefault="005D2F68" w:rsidP="005D2F68">
            <w:pPr>
              <w:jc w:val="center"/>
              <w:rPr>
                <w:color w:val="000000"/>
              </w:rPr>
            </w:pPr>
            <w:r w:rsidRPr="00353BCA">
              <w:rPr>
                <w:color w:val="000000"/>
              </w:rPr>
              <w:t>6,78</w:t>
            </w:r>
          </w:p>
        </w:tc>
        <w:tc>
          <w:tcPr>
            <w:tcW w:w="1656" w:type="dxa"/>
            <w:tcBorders>
              <w:top w:val="nil"/>
              <w:left w:val="nil"/>
              <w:bottom w:val="single" w:sz="4" w:space="0" w:color="auto"/>
              <w:right w:val="single" w:sz="4" w:space="0" w:color="auto"/>
            </w:tcBorders>
            <w:shd w:val="clear" w:color="auto" w:fill="auto"/>
            <w:noWrap/>
            <w:vAlign w:val="center"/>
            <w:hideMark/>
          </w:tcPr>
          <w:p w14:paraId="694A1518"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5A181AAD"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69C43A55"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27FEC6C4" w14:textId="77777777" w:rsidR="005D2F68" w:rsidRPr="00353BCA" w:rsidRDefault="005D2F68" w:rsidP="005D2F68">
            <w:pPr>
              <w:jc w:val="center"/>
            </w:pPr>
            <w:r w:rsidRPr="003B20AA">
              <w:t>не позднее 15 (пятнадцати) дней с даты заключения Контракта</w:t>
            </w:r>
          </w:p>
        </w:tc>
      </w:tr>
      <w:tr w:rsidR="005D2F68" w:rsidRPr="00353BCA" w14:paraId="7485EEAC"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74EABB7F" w14:textId="77777777" w:rsidR="005D2F68" w:rsidRPr="00353BCA" w:rsidRDefault="005D2F68" w:rsidP="005D2F68">
            <w:pPr>
              <w:jc w:val="center"/>
            </w:pPr>
            <w:r w:rsidRPr="00353BCA">
              <w:t>90</w:t>
            </w:r>
          </w:p>
        </w:tc>
        <w:tc>
          <w:tcPr>
            <w:tcW w:w="3532" w:type="dxa"/>
            <w:tcBorders>
              <w:top w:val="nil"/>
              <w:left w:val="nil"/>
              <w:bottom w:val="single" w:sz="4" w:space="0" w:color="auto"/>
              <w:right w:val="single" w:sz="4" w:space="0" w:color="auto"/>
            </w:tcBorders>
            <w:shd w:val="clear" w:color="auto" w:fill="auto"/>
            <w:vAlign w:val="center"/>
            <w:hideMark/>
          </w:tcPr>
          <w:p w14:paraId="6C27E8A7" w14:textId="77777777" w:rsidR="005D2F68" w:rsidRPr="00353BCA" w:rsidRDefault="005D2F68" w:rsidP="005D2F68">
            <w:pPr>
              <w:rPr>
                <w:color w:val="000000"/>
              </w:rPr>
            </w:pPr>
            <w:r w:rsidRPr="00353BCA">
              <w:rPr>
                <w:color w:val="000000"/>
              </w:rPr>
              <w:t xml:space="preserve">Устройство покрытий  цементных  </w:t>
            </w:r>
          </w:p>
        </w:tc>
        <w:tc>
          <w:tcPr>
            <w:tcW w:w="1292" w:type="dxa"/>
            <w:tcBorders>
              <w:top w:val="nil"/>
              <w:left w:val="nil"/>
              <w:bottom w:val="single" w:sz="4" w:space="0" w:color="auto"/>
              <w:right w:val="single" w:sz="4" w:space="0" w:color="auto"/>
            </w:tcBorders>
            <w:shd w:val="clear" w:color="auto" w:fill="auto"/>
            <w:noWrap/>
            <w:vAlign w:val="center"/>
            <w:hideMark/>
          </w:tcPr>
          <w:p w14:paraId="52152FB3"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11D3C890" w14:textId="77777777" w:rsidR="005D2F68" w:rsidRPr="00353BCA" w:rsidRDefault="005D2F68" w:rsidP="005D2F68">
            <w:pPr>
              <w:jc w:val="center"/>
              <w:rPr>
                <w:color w:val="000000"/>
              </w:rPr>
            </w:pPr>
            <w:r w:rsidRPr="00353BCA">
              <w:rPr>
                <w:color w:val="000000"/>
              </w:rPr>
              <w:t>0,565</w:t>
            </w:r>
          </w:p>
        </w:tc>
        <w:tc>
          <w:tcPr>
            <w:tcW w:w="1656" w:type="dxa"/>
            <w:tcBorders>
              <w:top w:val="nil"/>
              <w:left w:val="nil"/>
              <w:bottom w:val="single" w:sz="4" w:space="0" w:color="auto"/>
              <w:right w:val="single" w:sz="4" w:space="0" w:color="auto"/>
            </w:tcBorders>
            <w:shd w:val="clear" w:color="auto" w:fill="auto"/>
            <w:noWrap/>
            <w:vAlign w:val="center"/>
            <w:hideMark/>
          </w:tcPr>
          <w:p w14:paraId="04C1EA53"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1E47137F"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27C3C275"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C07DBBF" w14:textId="77777777" w:rsidR="005D2F68" w:rsidRPr="00353BCA" w:rsidRDefault="005D2F68" w:rsidP="005D2F68">
            <w:pPr>
              <w:jc w:val="center"/>
            </w:pPr>
            <w:r w:rsidRPr="003B20AA">
              <w:t>не позднее 15 (пятнадцати) дней с даты заключения Контракта</w:t>
            </w:r>
          </w:p>
        </w:tc>
      </w:tr>
      <w:tr w:rsidR="005D2F68" w:rsidRPr="00353BCA" w14:paraId="2659EF2D" w14:textId="77777777" w:rsidTr="005D2F68">
        <w:trPr>
          <w:trHeight w:val="312"/>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512236D7" w14:textId="77777777" w:rsidR="005D2F68" w:rsidRPr="00353BCA" w:rsidRDefault="005D2F68" w:rsidP="005D2F68">
            <w:pPr>
              <w:jc w:val="center"/>
            </w:pPr>
            <w:r w:rsidRPr="00353BCA">
              <w:t>91</w:t>
            </w:r>
          </w:p>
        </w:tc>
        <w:tc>
          <w:tcPr>
            <w:tcW w:w="3532" w:type="dxa"/>
            <w:tcBorders>
              <w:top w:val="nil"/>
              <w:left w:val="nil"/>
              <w:bottom w:val="single" w:sz="4" w:space="0" w:color="auto"/>
              <w:right w:val="single" w:sz="4" w:space="0" w:color="auto"/>
            </w:tcBorders>
            <w:shd w:val="clear" w:color="auto" w:fill="auto"/>
            <w:vAlign w:val="center"/>
            <w:hideMark/>
          </w:tcPr>
          <w:p w14:paraId="289EC7C6" w14:textId="77777777" w:rsidR="005D2F68" w:rsidRPr="00353BCA" w:rsidRDefault="005D2F68" w:rsidP="005D2F68">
            <w:pPr>
              <w:rPr>
                <w:color w:val="000000"/>
              </w:rPr>
            </w:pPr>
            <w:r w:rsidRPr="00353BCA">
              <w:rPr>
                <w:color w:val="000000"/>
              </w:rPr>
              <w:t>Армирование подстилающих слоев и набетонок</w:t>
            </w:r>
          </w:p>
        </w:tc>
        <w:tc>
          <w:tcPr>
            <w:tcW w:w="1292" w:type="dxa"/>
            <w:tcBorders>
              <w:top w:val="nil"/>
              <w:left w:val="nil"/>
              <w:bottom w:val="single" w:sz="4" w:space="0" w:color="auto"/>
              <w:right w:val="single" w:sz="4" w:space="0" w:color="auto"/>
            </w:tcBorders>
            <w:shd w:val="clear" w:color="auto" w:fill="auto"/>
            <w:noWrap/>
            <w:vAlign w:val="center"/>
            <w:hideMark/>
          </w:tcPr>
          <w:p w14:paraId="6E62BF75" w14:textId="77777777" w:rsidR="005D2F68" w:rsidRPr="00353BCA" w:rsidRDefault="005D2F68" w:rsidP="005D2F68">
            <w:pPr>
              <w:jc w:val="center"/>
              <w:rPr>
                <w:color w:val="000000"/>
              </w:rPr>
            </w:pPr>
            <w:r w:rsidRPr="00353BCA">
              <w:rPr>
                <w:color w:val="000000"/>
              </w:rPr>
              <w:t>т</w:t>
            </w:r>
          </w:p>
        </w:tc>
        <w:tc>
          <w:tcPr>
            <w:tcW w:w="1417" w:type="dxa"/>
            <w:tcBorders>
              <w:top w:val="nil"/>
              <w:left w:val="nil"/>
              <w:bottom w:val="single" w:sz="4" w:space="0" w:color="auto"/>
              <w:right w:val="single" w:sz="4" w:space="0" w:color="auto"/>
            </w:tcBorders>
            <w:shd w:val="clear" w:color="auto" w:fill="auto"/>
            <w:noWrap/>
            <w:vAlign w:val="center"/>
            <w:hideMark/>
          </w:tcPr>
          <w:p w14:paraId="5D57E51C" w14:textId="77777777" w:rsidR="005D2F68" w:rsidRPr="00353BCA" w:rsidRDefault="005D2F68" w:rsidP="005D2F68">
            <w:pPr>
              <w:jc w:val="center"/>
              <w:rPr>
                <w:color w:val="000000"/>
              </w:rPr>
            </w:pPr>
            <w:r w:rsidRPr="00353BCA">
              <w:rPr>
                <w:color w:val="000000"/>
              </w:rPr>
              <w:t>0,0565</w:t>
            </w:r>
          </w:p>
        </w:tc>
        <w:tc>
          <w:tcPr>
            <w:tcW w:w="1656" w:type="dxa"/>
            <w:tcBorders>
              <w:top w:val="nil"/>
              <w:left w:val="nil"/>
              <w:bottom w:val="single" w:sz="4" w:space="0" w:color="auto"/>
              <w:right w:val="single" w:sz="4" w:space="0" w:color="auto"/>
            </w:tcBorders>
            <w:shd w:val="clear" w:color="auto" w:fill="auto"/>
            <w:noWrap/>
            <w:vAlign w:val="center"/>
            <w:hideMark/>
          </w:tcPr>
          <w:p w14:paraId="0FFD5BE2"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05BAB87C"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6744162E"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3A13D833" w14:textId="77777777" w:rsidR="005D2F68" w:rsidRPr="00353BCA" w:rsidRDefault="005D2F68" w:rsidP="005D2F68">
            <w:pPr>
              <w:jc w:val="center"/>
            </w:pPr>
            <w:r w:rsidRPr="003B20AA">
              <w:t>не позднее 15 (пятнадцати) дней с даты заключения Контракта</w:t>
            </w:r>
          </w:p>
        </w:tc>
      </w:tr>
      <w:tr w:rsidR="005D2F68" w:rsidRPr="00353BCA" w14:paraId="31096357"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339523C" w14:textId="77777777" w:rsidR="005D2F68" w:rsidRPr="00353BCA" w:rsidRDefault="005D2F68" w:rsidP="005D2F68">
            <w:pPr>
              <w:jc w:val="center"/>
            </w:pPr>
            <w:r w:rsidRPr="00353BCA">
              <w:t>92</w:t>
            </w:r>
          </w:p>
        </w:tc>
        <w:tc>
          <w:tcPr>
            <w:tcW w:w="3532" w:type="dxa"/>
            <w:tcBorders>
              <w:top w:val="nil"/>
              <w:left w:val="nil"/>
              <w:bottom w:val="single" w:sz="4" w:space="0" w:color="auto"/>
              <w:right w:val="single" w:sz="4" w:space="0" w:color="auto"/>
            </w:tcBorders>
            <w:shd w:val="clear" w:color="auto" w:fill="auto"/>
            <w:vAlign w:val="center"/>
            <w:hideMark/>
          </w:tcPr>
          <w:p w14:paraId="2914AD2D" w14:textId="77777777" w:rsidR="005D2F68" w:rsidRPr="00353BCA" w:rsidRDefault="005D2F68" w:rsidP="005D2F68">
            <w:pPr>
              <w:rPr>
                <w:color w:val="000000"/>
              </w:rPr>
            </w:pPr>
            <w:r w:rsidRPr="00353BCA">
              <w:rPr>
                <w:color w:val="000000"/>
              </w:rPr>
              <w:t>Устройство стяжек: из выравнивающей смеси типа "Ветонит" 5000, толщиной 5 мм</w:t>
            </w:r>
          </w:p>
        </w:tc>
        <w:tc>
          <w:tcPr>
            <w:tcW w:w="1292" w:type="dxa"/>
            <w:tcBorders>
              <w:top w:val="nil"/>
              <w:left w:val="nil"/>
              <w:bottom w:val="single" w:sz="4" w:space="0" w:color="auto"/>
              <w:right w:val="single" w:sz="4" w:space="0" w:color="auto"/>
            </w:tcBorders>
            <w:shd w:val="clear" w:color="auto" w:fill="auto"/>
            <w:noWrap/>
            <w:vAlign w:val="center"/>
            <w:hideMark/>
          </w:tcPr>
          <w:p w14:paraId="194467F9"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70558004" w14:textId="77777777" w:rsidR="005D2F68" w:rsidRPr="00353BCA" w:rsidRDefault="005D2F68" w:rsidP="005D2F68">
            <w:pPr>
              <w:jc w:val="center"/>
              <w:rPr>
                <w:color w:val="000000"/>
              </w:rPr>
            </w:pPr>
            <w:r w:rsidRPr="00353BCA">
              <w:rPr>
                <w:color w:val="000000"/>
              </w:rPr>
              <w:t>0,565</w:t>
            </w:r>
          </w:p>
        </w:tc>
        <w:tc>
          <w:tcPr>
            <w:tcW w:w="1656" w:type="dxa"/>
            <w:tcBorders>
              <w:top w:val="nil"/>
              <w:left w:val="nil"/>
              <w:bottom w:val="single" w:sz="4" w:space="0" w:color="auto"/>
              <w:right w:val="single" w:sz="4" w:space="0" w:color="auto"/>
            </w:tcBorders>
            <w:shd w:val="clear" w:color="auto" w:fill="auto"/>
            <w:noWrap/>
            <w:vAlign w:val="center"/>
            <w:hideMark/>
          </w:tcPr>
          <w:p w14:paraId="1B1CFB03"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41D668BF"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597D4C3D"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36E2ACBB" w14:textId="77777777" w:rsidR="005D2F68" w:rsidRPr="00353BCA" w:rsidRDefault="005D2F68" w:rsidP="005D2F68">
            <w:pPr>
              <w:jc w:val="center"/>
            </w:pPr>
            <w:r w:rsidRPr="003B20AA">
              <w:t>не позднее 15 (пятнадцати) дней с даты заключения Контракта</w:t>
            </w:r>
          </w:p>
        </w:tc>
      </w:tr>
      <w:tr w:rsidR="005D2F68" w:rsidRPr="00353BCA" w14:paraId="3333B0A7"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5034DF8A" w14:textId="77777777" w:rsidR="005D2F68" w:rsidRPr="00353BCA" w:rsidRDefault="005D2F68" w:rsidP="005D2F68">
            <w:pPr>
              <w:jc w:val="center"/>
            </w:pPr>
            <w:r w:rsidRPr="00353BCA">
              <w:lastRenderedPageBreak/>
              <w:t>93</w:t>
            </w:r>
          </w:p>
        </w:tc>
        <w:tc>
          <w:tcPr>
            <w:tcW w:w="3532" w:type="dxa"/>
            <w:tcBorders>
              <w:top w:val="nil"/>
              <w:left w:val="nil"/>
              <w:bottom w:val="single" w:sz="4" w:space="0" w:color="auto"/>
              <w:right w:val="single" w:sz="4" w:space="0" w:color="auto"/>
            </w:tcBorders>
            <w:shd w:val="clear" w:color="auto" w:fill="auto"/>
            <w:vAlign w:val="center"/>
            <w:hideMark/>
          </w:tcPr>
          <w:p w14:paraId="1770904B" w14:textId="77777777" w:rsidR="005D2F68" w:rsidRPr="00353BCA" w:rsidRDefault="005D2F68" w:rsidP="005D2F68">
            <w:pPr>
              <w:rPr>
                <w:color w:val="000000"/>
              </w:rPr>
            </w:pPr>
            <w:r w:rsidRPr="00353BCA">
              <w:rPr>
                <w:color w:val="000000"/>
              </w:rPr>
              <w:t>Устройство покрытий из линолеума на клее</w:t>
            </w:r>
          </w:p>
        </w:tc>
        <w:tc>
          <w:tcPr>
            <w:tcW w:w="1292" w:type="dxa"/>
            <w:tcBorders>
              <w:top w:val="nil"/>
              <w:left w:val="nil"/>
              <w:bottom w:val="single" w:sz="4" w:space="0" w:color="auto"/>
              <w:right w:val="single" w:sz="4" w:space="0" w:color="auto"/>
            </w:tcBorders>
            <w:shd w:val="clear" w:color="auto" w:fill="auto"/>
            <w:noWrap/>
            <w:vAlign w:val="center"/>
            <w:hideMark/>
          </w:tcPr>
          <w:p w14:paraId="545C5AF2"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7619DD9D" w14:textId="77777777" w:rsidR="005D2F68" w:rsidRPr="00353BCA" w:rsidRDefault="005D2F68" w:rsidP="005D2F68">
            <w:pPr>
              <w:jc w:val="center"/>
              <w:rPr>
                <w:color w:val="000000"/>
              </w:rPr>
            </w:pPr>
            <w:r w:rsidRPr="00353BCA">
              <w:rPr>
                <w:color w:val="000000"/>
              </w:rPr>
              <w:t>0,565</w:t>
            </w:r>
          </w:p>
        </w:tc>
        <w:tc>
          <w:tcPr>
            <w:tcW w:w="1656" w:type="dxa"/>
            <w:tcBorders>
              <w:top w:val="nil"/>
              <w:left w:val="nil"/>
              <w:bottom w:val="single" w:sz="4" w:space="0" w:color="auto"/>
              <w:right w:val="single" w:sz="4" w:space="0" w:color="auto"/>
            </w:tcBorders>
            <w:shd w:val="clear" w:color="auto" w:fill="auto"/>
            <w:noWrap/>
            <w:vAlign w:val="center"/>
            <w:hideMark/>
          </w:tcPr>
          <w:p w14:paraId="5957B8DC"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155BAE42"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7938E7C0"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71F9F6C" w14:textId="77777777" w:rsidR="005D2F68" w:rsidRPr="00353BCA" w:rsidRDefault="005D2F68" w:rsidP="005D2F68">
            <w:pPr>
              <w:jc w:val="center"/>
            </w:pPr>
            <w:r w:rsidRPr="003B20AA">
              <w:t>не позднее 15 (пятнадцати) дней с даты заключения Контракта</w:t>
            </w:r>
          </w:p>
        </w:tc>
      </w:tr>
      <w:tr w:rsidR="005D2F68" w:rsidRPr="00353BCA" w14:paraId="396CABB2"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10CB5E8"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3FAB6ACF" w14:textId="77777777" w:rsidR="005D2F68" w:rsidRPr="00353BCA" w:rsidRDefault="005D2F68" w:rsidP="005D2F68">
            <w:r w:rsidRPr="00353BCA">
              <w:t>Полы. Тип 1.3</w:t>
            </w:r>
          </w:p>
        </w:tc>
        <w:tc>
          <w:tcPr>
            <w:tcW w:w="1292" w:type="dxa"/>
            <w:tcBorders>
              <w:top w:val="nil"/>
              <w:left w:val="nil"/>
              <w:bottom w:val="single" w:sz="4" w:space="0" w:color="auto"/>
              <w:right w:val="single" w:sz="4" w:space="0" w:color="auto"/>
            </w:tcBorders>
            <w:shd w:val="clear" w:color="auto" w:fill="auto"/>
            <w:noWrap/>
            <w:vAlign w:val="center"/>
            <w:hideMark/>
          </w:tcPr>
          <w:p w14:paraId="2E2D65C3"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1EA5A629"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53E42ED6"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73E5AD91"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4D408E1C"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40989A85" w14:textId="77777777" w:rsidR="005D2F68" w:rsidRPr="00353BCA" w:rsidRDefault="005D2F68" w:rsidP="005D2F68">
            <w:r w:rsidRPr="00353BCA">
              <w:t> </w:t>
            </w:r>
          </w:p>
        </w:tc>
      </w:tr>
      <w:tr w:rsidR="005D2F68" w:rsidRPr="00353BCA" w14:paraId="43C2B253"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9039B2A" w14:textId="77777777" w:rsidR="005D2F68" w:rsidRPr="00353BCA" w:rsidRDefault="005D2F68" w:rsidP="005D2F68">
            <w:pPr>
              <w:jc w:val="center"/>
            </w:pPr>
            <w:r w:rsidRPr="00353BCA">
              <w:t>94</w:t>
            </w:r>
          </w:p>
        </w:tc>
        <w:tc>
          <w:tcPr>
            <w:tcW w:w="3532" w:type="dxa"/>
            <w:tcBorders>
              <w:top w:val="nil"/>
              <w:left w:val="nil"/>
              <w:bottom w:val="single" w:sz="4" w:space="0" w:color="auto"/>
              <w:right w:val="single" w:sz="4" w:space="0" w:color="auto"/>
            </w:tcBorders>
            <w:shd w:val="clear" w:color="auto" w:fill="auto"/>
            <w:vAlign w:val="center"/>
            <w:hideMark/>
          </w:tcPr>
          <w:p w14:paraId="3A646962" w14:textId="77777777" w:rsidR="005D2F68" w:rsidRPr="00353BCA" w:rsidRDefault="005D2F68" w:rsidP="005D2F68">
            <w:pPr>
              <w:rPr>
                <w:color w:val="000000"/>
              </w:rPr>
            </w:pPr>
            <w:r w:rsidRPr="00353BCA">
              <w:rPr>
                <w:color w:val="000000"/>
              </w:rPr>
              <w:t>Изоляция изделиями из пенопласта насухо холодных поверхностей покрытий и перекрытий</w:t>
            </w:r>
          </w:p>
        </w:tc>
        <w:tc>
          <w:tcPr>
            <w:tcW w:w="1292" w:type="dxa"/>
            <w:tcBorders>
              <w:top w:val="nil"/>
              <w:left w:val="nil"/>
              <w:bottom w:val="single" w:sz="4" w:space="0" w:color="auto"/>
              <w:right w:val="single" w:sz="4" w:space="0" w:color="auto"/>
            </w:tcBorders>
            <w:shd w:val="clear" w:color="auto" w:fill="auto"/>
            <w:noWrap/>
            <w:vAlign w:val="center"/>
            <w:hideMark/>
          </w:tcPr>
          <w:p w14:paraId="392BA740" w14:textId="77777777" w:rsidR="005D2F68" w:rsidRPr="00353BCA" w:rsidRDefault="005D2F68" w:rsidP="005D2F68">
            <w:pPr>
              <w:jc w:val="center"/>
              <w:rPr>
                <w:color w:val="000000"/>
              </w:rPr>
            </w:pPr>
            <w:r w:rsidRPr="00353BCA">
              <w:rPr>
                <w:color w:val="000000"/>
              </w:rPr>
              <w:t>м3</w:t>
            </w:r>
          </w:p>
        </w:tc>
        <w:tc>
          <w:tcPr>
            <w:tcW w:w="1417" w:type="dxa"/>
            <w:tcBorders>
              <w:top w:val="nil"/>
              <w:left w:val="nil"/>
              <w:bottom w:val="single" w:sz="4" w:space="0" w:color="auto"/>
              <w:right w:val="single" w:sz="4" w:space="0" w:color="auto"/>
            </w:tcBorders>
            <w:shd w:val="clear" w:color="auto" w:fill="auto"/>
            <w:noWrap/>
            <w:vAlign w:val="center"/>
            <w:hideMark/>
          </w:tcPr>
          <w:p w14:paraId="5ABC0323" w14:textId="77777777" w:rsidR="005D2F68" w:rsidRPr="00353BCA" w:rsidRDefault="005D2F68" w:rsidP="005D2F68">
            <w:pPr>
              <w:jc w:val="center"/>
              <w:rPr>
                <w:color w:val="000000"/>
              </w:rPr>
            </w:pPr>
            <w:r w:rsidRPr="00353BCA">
              <w:rPr>
                <w:color w:val="000000"/>
              </w:rPr>
              <w:t>6,2</w:t>
            </w:r>
          </w:p>
        </w:tc>
        <w:tc>
          <w:tcPr>
            <w:tcW w:w="1656" w:type="dxa"/>
            <w:tcBorders>
              <w:top w:val="nil"/>
              <w:left w:val="nil"/>
              <w:bottom w:val="single" w:sz="4" w:space="0" w:color="auto"/>
              <w:right w:val="single" w:sz="4" w:space="0" w:color="auto"/>
            </w:tcBorders>
            <w:shd w:val="clear" w:color="auto" w:fill="auto"/>
            <w:noWrap/>
            <w:vAlign w:val="center"/>
            <w:hideMark/>
          </w:tcPr>
          <w:p w14:paraId="79D13B17"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6AD4D857"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027C6C88"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7A5C58AC" w14:textId="77777777" w:rsidR="005D2F68" w:rsidRPr="00353BCA" w:rsidRDefault="005D2F68" w:rsidP="005D2F68">
            <w:pPr>
              <w:jc w:val="center"/>
            </w:pPr>
            <w:r w:rsidRPr="000C6498">
              <w:t>не позднее 15 (пятнадцати) дней с даты заключения Контракта</w:t>
            </w:r>
          </w:p>
        </w:tc>
      </w:tr>
      <w:tr w:rsidR="005D2F68" w:rsidRPr="00353BCA" w14:paraId="467DE2CF" w14:textId="77777777" w:rsidTr="005D2F68">
        <w:trPr>
          <w:trHeight w:val="432"/>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F400407" w14:textId="77777777" w:rsidR="005D2F68" w:rsidRPr="00353BCA" w:rsidRDefault="005D2F68" w:rsidP="005D2F68">
            <w:pPr>
              <w:jc w:val="center"/>
            </w:pPr>
            <w:r w:rsidRPr="00353BCA">
              <w:t>95</w:t>
            </w:r>
          </w:p>
        </w:tc>
        <w:tc>
          <w:tcPr>
            <w:tcW w:w="3532" w:type="dxa"/>
            <w:tcBorders>
              <w:top w:val="nil"/>
              <w:left w:val="nil"/>
              <w:bottom w:val="single" w:sz="4" w:space="0" w:color="auto"/>
              <w:right w:val="single" w:sz="4" w:space="0" w:color="auto"/>
            </w:tcBorders>
            <w:shd w:val="clear" w:color="auto" w:fill="auto"/>
            <w:vAlign w:val="center"/>
            <w:hideMark/>
          </w:tcPr>
          <w:p w14:paraId="75E74D44" w14:textId="77777777" w:rsidR="005D2F68" w:rsidRPr="00353BCA" w:rsidRDefault="005D2F68" w:rsidP="005D2F68">
            <w:pPr>
              <w:rPr>
                <w:color w:val="000000"/>
              </w:rPr>
            </w:pPr>
            <w:r w:rsidRPr="00353BCA">
              <w:rPr>
                <w:color w:val="000000"/>
              </w:rPr>
              <w:t>Устройство пароизоляции из полиэтиленовой пленки в один слой насухо</w:t>
            </w:r>
          </w:p>
        </w:tc>
        <w:tc>
          <w:tcPr>
            <w:tcW w:w="1292" w:type="dxa"/>
            <w:tcBorders>
              <w:top w:val="nil"/>
              <w:left w:val="nil"/>
              <w:bottom w:val="single" w:sz="4" w:space="0" w:color="auto"/>
              <w:right w:val="single" w:sz="4" w:space="0" w:color="auto"/>
            </w:tcBorders>
            <w:shd w:val="clear" w:color="auto" w:fill="auto"/>
            <w:noWrap/>
            <w:vAlign w:val="center"/>
            <w:hideMark/>
          </w:tcPr>
          <w:p w14:paraId="458C29E8"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2D307B08" w14:textId="77777777" w:rsidR="005D2F68" w:rsidRPr="00353BCA" w:rsidRDefault="005D2F68" w:rsidP="005D2F68">
            <w:pPr>
              <w:jc w:val="center"/>
              <w:rPr>
                <w:color w:val="000000"/>
              </w:rPr>
            </w:pPr>
            <w:r w:rsidRPr="00353BCA">
              <w:rPr>
                <w:color w:val="000000"/>
              </w:rPr>
              <w:t>0,62</w:t>
            </w:r>
          </w:p>
        </w:tc>
        <w:tc>
          <w:tcPr>
            <w:tcW w:w="1656" w:type="dxa"/>
            <w:tcBorders>
              <w:top w:val="nil"/>
              <w:left w:val="nil"/>
              <w:bottom w:val="single" w:sz="4" w:space="0" w:color="auto"/>
              <w:right w:val="single" w:sz="4" w:space="0" w:color="auto"/>
            </w:tcBorders>
            <w:shd w:val="clear" w:color="auto" w:fill="auto"/>
            <w:noWrap/>
            <w:vAlign w:val="center"/>
            <w:hideMark/>
          </w:tcPr>
          <w:p w14:paraId="37EC9BE7"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0B25B707"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40EB2D4F"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935F828" w14:textId="77777777" w:rsidR="005D2F68" w:rsidRPr="00353BCA" w:rsidRDefault="005D2F68" w:rsidP="005D2F68">
            <w:pPr>
              <w:jc w:val="center"/>
            </w:pPr>
            <w:r w:rsidRPr="000C6498">
              <w:t>не позднее 15 (пятнадцати) дней с даты заключения Контракта</w:t>
            </w:r>
          </w:p>
        </w:tc>
      </w:tr>
      <w:tr w:rsidR="005D2F68" w:rsidRPr="00353BCA" w14:paraId="484568E2"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672F597" w14:textId="77777777" w:rsidR="005D2F68" w:rsidRPr="00353BCA" w:rsidRDefault="005D2F68" w:rsidP="005D2F68">
            <w:pPr>
              <w:jc w:val="center"/>
            </w:pPr>
            <w:r w:rsidRPr="00353BCA">
              <w:t>96</w:t>
            </w:r>
          </w:p>
        </w:tc>
        <w:tc>
          <w:tcPr>
            <w:tcW w:w="3532" w:type="dxa"/>
            <w:tcBorders>
              <w:top w:val="nil"/>
              <w:left w:val="nil"/>
              <w:bottom w:val="single" w:sz="4" w:space="0" w:color="auto"/>
              <w:right w:val="single" w:sz="4" w:space="0" w:color="auto"/>
            </w:tcBorders>
            <w:shd w:val="clear" w:color="auto" w:fill="auto"/>
            <w:vAlign w:val="center"/>
            <w:hideMark/>
          </w:tcPr>
          <w:p w14:paraId="63448C40" w14:textId="77777777" w:rsidR="005D2F68" w:rsidRPr="00353BCA" w:rsidRDefault="005D2F68" w:rsidP="005D2F68">
            <w:pPr>
              <w:rPr>
                <w:color w:val="000000"/>
              </w:rPr>
            </w:pPr>
            <w:r w:rsidRPr="00353BCA">
              <w:rPr>
                <w:color w:val="000000"/>
              </w:rPr>
              <w:t xml:space="preserve">Устройство покрытий  цементных  </w:t>
            </w:r>
          </w:p>
        </w:tc>
        <w:tc>
          <w:tcPr>
            <w:tcW w:w="1292" w:type="dxa"/>
            <w:tcBorders>
              <w:top w:val="nil"/>
              <w:left w:val="nil"/>
              <w:bottom w:val="single" w:sz="4" w:space="0" w:color="auto"/>
              <w:right w:val="single" w:sz="4" w:space="0" w:color="auto"/>
            </w:tcBorders>
            <w:shd w:val="clear" w:color="auto" w:fill="auto"/>
            <w:noWrap/>
            <w:vAlign w:val="center"/>
            <w:hideMark/>
          </w:tcPr>
          <w:p w14:paraId="57C570C1"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4C837F78" w14:textId="77777777" w:rsidR="005D2F68" w:rsidRPr="00353BCA" w:rsidRDefault="005D2F68" w:rsidP="005D2F68">
            <w:pPr>
              <w:jc w:val="center"/>
              <w:rPr>
                <w:color w:val="000000"/>
              </w:rPr>
            </w:pPr>
            <w:r w:rsidRPr="00353BCA">
              <w:rPr>
                <w:color w:val="000000"/>
              </w:rPr>
              <w:t>0,62</w:t>
            </w:r>
          </w:p>
        </w:tc>
        <w:tc>
          <w:tcPr>
            <w:tcW w:w="1656" w:type="dxa"/>
            <w:tcBorders>
              <w:top w:val="nil"/>
              <w:left w:val="nil"/>
              <w:bottom w:val="single" w:sz="4" w:space="0" w:color="auto"/>
              <w:right w:val="single" w:sz="4" w:space="0" w:color="auto"/>
            </w:tcBorders>
            <w:shd w:val="clear" w:color="auto" w:fill="auto"/>
            <w:noWrap/>
            <w:vAlign w:val="center"/>
            <w:hideMark/>
          </w:tcPr>
          <w:p w14:paraId="6BBDF2E3"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711BD590"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53DCF31E"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5E679ED6" w14:textId="77777777" w:rsidR="005D2F68" w:rsidRPr="00353BCA" w:rsidRDefault="005D2F68" w:rsidP="005D2F68">
            <w:pPr>
              <w:jc w:val="center"/>
            </w:pPr>
            <w:r w:rsidRPr="000C6498">
              <w:t>не позднее 15 (пятнадцати) дней с даты заключения Контракта</w:t>
            </w:r>
          </w:p>
        </w:tc>
      </w:tr>
      <w:tr w:rsidR="005D2F68" w:rsidRPr="00353BCA" w14:paraId="07359122"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29D58A95" w14:textId="77777777" w:rsidR="005D2F68" w:rsidRPr="00353BCA" w:rsidRDefault="005D2F68" w:rsidP="005D2F68">
            <w:pPr>
              <w:jc w:val="center"/>
            </w:pPr>
            <w:r w:rsidRPr="00353BCA">
              <w:t>97</w:t>
            </w:r>
          </w:p>
        </w:tc>
        <w:tc>
          <w:tcPr>
            <w:tcW w:w="3532" w:type="dxa"/>
            <w:tcBorders>
              <w:top w:val="nil"/>
              <w:left w:val="nil"/>
              <w:bottom w:val="single" w:sz="4" w:space="0" w:color="auto"/>
              <w:right w:val="single" w:sz="4" w:space="0" w:color="auto"/>
            </w:tcBorders>
            <w:shd w:val="clear" w:color="auto" w:fill="auto"/>
            <w:vAlign w:val="center"/>
            <w:hideMark/>
          </w:tcPr>
          <w:p w14:paraId="00323FDD" w14:textId="77777777" w:rsidR="005D2F68" w:rsidRPr="00353BCA" w:rsidRDefault="005D2F68" w:rsidP="005D2F68">
            <w:pPr>
              <w:rPr>
                <w:color w:val="000000"/>
              </w:rPr>
            </w:pPr>
            <w:r w:rsidRPr="00353BCA">
              <w:rPr>
                <w:color w:val="000000"/>
              </w:rPr>
              <w:t>Армирование подстилающих слоев и набетонок</w:t>
            </w:r>
          </w:p>
        </w:tc>
        <w:tc>
          <w:tcPr>
            <w:tcW w:w="1292" w:type="dxa"/>
            <w:tcBorders>
              <w:top w:val="nil"/>
              <w:left w:val="nil"/>
              <w:bottom w:val="single" w:sz="4" w:space="0" w:color="auto"/>
              <w:right w:val="single" w:sz="4" w:space="0" w:color="auto"/>
            </w:tcBorders>
            <w:shd w:val="clear" w:color="auto" w:fill="auto"/>
            <w:noWrap/>
            <w:vAlign w:val="center"/>
            <w:hideMark/>
          </w:tcPr>
          <w:p w14:paraId="22C8AA93" w14:textId="77777777" w:rsidR="005D2F68" w:rsidRPr="00353BCA" w:rsidRDefault="005D2F68" w:rsidP="005D2F68">
            <w:pPr>
              <w:jc w:val="center"/>
              <w:rPr>
                <w:color w:val="000000"/>
              </w:rPr>
            </w:pPr>
            <w:r w:rsidRPr="00353BCA">
              <w:rPr>
                <w:color w:val="000000"/>
              </w:rPr>
              <w:t>т</w:t>
            </w:r>
          </w:p>
        </w:tc>
        <w:tc>
          <w:tcPr>
            <w:tcW w:w="1417" w:type="dxa"/>
            <w:tcBorders>
              <w:top w:val="nil"/>
              <w:left w:val="nil"/>
              <w:bottom w:val="single" w:sz="4" w:space="0" w:color="auto"/>
              <w:right w:val="single" w:sz="4" w:space="0" w:color="auto"/>
            </w:tcBorders>
            <w:shd w:val="clear" w:color="auto" w:fill="auto"/>
            <w:noWrap/>
            <w:vAlign w:val="center"/>
            <w:hideMark/>
          </w:tcPr>
          <w:p w14:paraId="0744801B" w14:textId="77777777" w:rsidR="005D2F68" w:rsidRPr="00353BCA" w:rsidRDefault="005D2F68" w:rsidP="005D2F68">
            <w:pPr>
              <w:jc w:val="center"/>
              <w:rPr>
                <w:color w:val="000000"/>
              </w:rPr>
            </w:pPr>
            <w:r w:rsidRPr="00353BCA">
              <w:rPr>
                <w:color w:val="000000"/>
              </w:rPr>
              <w:t>0,062</w:t>
            </w:r>
          </w:p>
        </w:tc>
        <w:tc>
          <w:tcPr>
            <w:tcW w:w="1656" w:type="dxa"/>
            <w:tcBorders>
              <w:top w:val="nil"/>
              <w:left w:val="nil"/>
              <w:bottom w:val="single" w:sz="4" w:space="0" w:color="auto"/>
              <w:right w:val="single" w:sz="4" w:space="0" w:color="auto"/>
            </w:tcBorders>
            <w:shd w:val="clear" w:color="auto" w:fill="auto"/>
            <w:noWrap/>
            <w:vAlign w:val="center"/>
            <w:hideMark/>
          </w:tcPr>
          <w:p w14:paraId="69F33E3C"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33A76701"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382757B9"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585D1D30" w14:textId="77777777" w:rsidR="005D2F68" w:rsidRPr="00353BCA" w:rsidRDefault="005D2F68" w:rsidP="005D2F68">
            <w:pPr>
              <w:jc w:val="center"/>
            </w:pPr>
            <w:r w:rsidRPr="000C6498">
              <w:t>не позднее 15 (пятнадцати) дней с даты заключения Контракта</w:t>
            </w:r>
          </w:p>
        </w:tc>
      </w:tr>
      <w:tr w:rsidR="005D2F68" w:rsidRPr="00353BCA" w14:paraId="155BDD31"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2D0D7EE6" w14:textId="77777777" w:rsidR="005D2F68" w:rsidRPr="00353BCA" w:rsidRDefault="005D2F68" w:rsidP="005D2F68">
            <w:pPr>
              <w:jc w:val="center"/>
            </w:pPr>
            <w:r w:rsidRPr="00353BCA">
              <w:t>98</w:t>
            </w:r>
          </w:p>
        </w:tc>
        <w:tc>
          <w:tcPr>
            <w:tcW w:w="3532" w:type="dxa"/>
            <w:tcBorders>
              <w:top w:val="nil"/>
              <w:left w:val="nil"/>
              <w:bottom w:val="single" w:sz="4" w:space="0" w:color="auto"/>
              <w:right w:val="single" w:sz="4" w:space="0" w:color="auto"/>
            </w:tcBorders>
            <w:shd w:val="clear" w:color="auto" w:fill="auto"/>
            <w:vAlign w:val="center"/>
            <w:hideMark/>
          </w:tcPr>
          <w:p w14:paraId="79CA0435" w14:textId="77777777" w:rsidR="005D2F68" w:rsidRPr="00353BCA" w:rsidRDefault="005D2F68" w:rsidP="005D2F68">
            <w:pPr>
              <w:rPr>
                <w:color w:val="000000"/>
              </w:rPr>
            </w:pPr>
            <w:r w:rsidRPr="00353BCA">
              <w:rPr>
                <w:color w:val="000000"/>
              </w:rPr>
              <w:t>Устройство гидроизоляции оклеечной рулонными материалами: на резино-битумной мастике, первый слой</w:t>
            </w:r>
          </w:p>
        </w:tc>
        <w:tc>
          <w:tcPr>
            <w:tcW w:w="1292" w:type="dxa"/>
            <w:tcBorders>
              <w:top w:val="nil"/>
              <w:left w:val="nil"/>
              <w:bottom w:val="single" w:sz="4" w:space="0" w:color="auto"/>
              <w:right w:val="single" w:sz="4" w:space="0" w:color="auto"/>
            </w:tcBorders>
            <w:shd w:val="clear" w:color="auto" w:fill="auto"/>
            <w:noWrap/>
            <w:vAlign w:val="center"/>
            <w:hideMark/>
          </w:tcPr>
          <w:p w14:paraId="56107078"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4FB79850" w14:textId="77777777" w:rsidR="005D2F68" w:rsidRPr="00353BCA" w:rsidRDefault="005D2F68" w:rsidP="005D2F68">
            <w:pPr>
              <w:jc w:val="center"/>
              <w:rPr>
                <w:color w:val="000000"/>
              </w:rPr>
            </w:pPr>
            <w:r w:rsidRPr="00353BCA">
              <w:rPr>
                <w:color w:val="000000"/>
              </w:rPr>
              <w:t>0,62</w:t>
            </w:r>
          </w:p>
        </w:tc>
        <w:tc>
          <w:tcPr>
            <w:tcW w:w="1656" w:type="dxa"/>
            <w:tcBorders>
              <w:top w:val="nil"/>
              <w:left w:val="nil"/>
              <w:bottom w:val="single" w:sz="4" w:space="0" w:color="auto"/>
              <w:right w:val="single" w:sz="4" w:space="0" w:color="auto"/>
            </w:tcBorders>
            <w:shd w:val="clear" w:color="auto" w:fill="auto"/>
            <w:noWrap/>
            <w:vAlign w:val="center"/>
            <w:hideMark/>
          </w:tcPr>
          <w:p w14:paraId="515B2468"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30908079"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329D81DE"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5F8BE84E" w14:textId="77777777" w:rsidR="005D2F68" w:rsidRPr="00353BCA" w:rsidRDefault="005D2F68" w:rsidP="005D2F68">
            <w:pPr>
              <w:jc w:val="center"/>
            </w:pPr>
            <w:r w:rsidRPr="000C6498">
              <w:t>не позднее 15 (пятнадцати) дней с даты заключения Контракта</w:t>
            </w:r>
          </w:p>
        </w:tc>
      </w:tr>
      <w:tr w:rsidR="005D2F68" w:rsidRPr="00353BCA" w14:paraId="33564492" w14:textId="77777777" w:rsidTr="005D2F68">
        <w:trPr>
          <w:trHeight w:val="126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00416703" w14:textId="77777777" w:rsidR="005D2F68" w:rsidRPr="00353BCA" w:rsidRDefault="005D2F68" w:rsidP="005D2F68">
            <w:pPr>
              <w:jc w:val="center"/>
            </w:pPr>
            <w:r w:rsidRPr="00353BCA">
              <w:t>99</w:t>
            </w:r>
          </w:p>
        </w:tc>
        <w:tc>
          <w:tcPr>
            <w:tcW w:w="3532" w:type="dxa"/>
            <w:tcBorders>
              <w:top w:val="nil"/>
              <w:left w:val="nil"/>
              <w:bottom w:val="single" w:sz="4" w:space="0" w:color="auto"/>
              <w:right w:val="single" w:sz="4" w:space="0" w:color="auto"/>
            </w:tcBorders>
            <w:shd w:val="clear" w:color="auto" w:fill="auto"/>
            <w:vAlign w:val="center"/>
            <w:hideMark/>
          </w:tcPr>
          <w:p w14:paraId="68199922" w14:textId="77777777" w:rsidR="005D2F68" w:rsidRPr="00353BCA" w:rsidRDefault="005D2F68" w:rsidP="005D2F68">
            <w:pPr>
              <w:rPr>
                <w:color w:val="000000"/>
              </w:rPr>
            </w:pPr>
            <w:r w:rsidRPr="00353BCA">
              <w:rPr>
                <w:color w:val="000000"/>
              </w:rPr>
              <w:t>Устройство покрытий на растворе из сухой смеси с приготовлением раствора в построечных условиях из плиток: гладких неглазурованных керамических для полов одноцветных</w:t>
            </w:r>
          </w:p>
        </w:tc>
        <w:tc>
          <w:tcPr>
            <w:tcW w:w="1292" w:type="dxa"/>
            <w:tcBorders>
              <w:top w:val="nil"/>
              <w:left w:val="nil"/>
              <w:bottom w:val="single" w:sz="4" w:space="0" w:color="auto"/>
              <w:right w:val="single" w:sz="4" w:space="0" w:color="auto"/>
            </w:tcBorders>
            <w:shd w:val="clear" w:color="auto" w:fill="auto"/>
            <w:noWrap/>
            <w:vAlign w:val="center"/>
            <w:hideMark/>
          </w:tcPr>
          <w:p w14:paraId="39148C4A"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6456BA10" w14:textId="77777777" w:rsidR="005D2F68" w:rsidRPr="00353BCA" w:rsidRDefault="005D2F68" w:rsidP="005D2F68">
            <w:pPr>
              <w:jc w:val="center"/>
              <w:rPr>
                <w:color w:val="000000"/>
              </w:rPr>
            </w:pPr>
            <w:r w:rsidRPr="00353BCA">
              <w:rPr>
                <w:color w:val="000000"/>
              </w:rPr>
              <w:t>0,62</w:t>
            </w:r>
          </w:p>
        </w:tc>
        <w:tc>
          <w:tcPr>
            <w:tcW w:w="1656" w:type="dxa"/>
            <w:tcBorders>
              <w:top w:val="nil"/>
              <w:left w:val="nil"/>
              <w:bottom w:val="single" w:sz="4" w:space="0" w:color="auto"/>
              <w:right w:val="single" w:sz="4" w:space="0" w:color="auto"/>
            </w:tcBorders>
            <w:shd w:val="clear" w:color="auto" w:fill="auto"/>
            <w:noWrap/>
            <w:vAlign w:val="center"/>
            <w:hideMark/>
          </w:tcPr>
          <w:p w14:paraId="6E2CE714"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4BA9E05A"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4F10C0B9"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50BE65DA" w14:textId="77777777" w:rsidR="005D2F68" w:rsidRPr="00353BCA" w:rsidRDefault="005D2F68" w:rsidP="005D2F68">
            <w:pPr>
              <w:jc w:val="center"/>
            </w:pPr>
            <w:r w:rsidRPr="000C6498">
              <w:t>не позднее 15 (пятнадцати) дней с даты заключения Контракта</w:t>
            </w:r>
          </w:p>
        </w:tc>
      </w:tr>
      <w:tr w:rsidR="005D2F68" w:rsidRPr="00353BCA" w14:paraId="7600034D"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0F916FDB"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597CDDBA" w14:textId="77777777" w:rsidR="005D2F68" w:rsidRPr="00353BCA" w:rsidRDefault="005D2F68" w:rsidP="005D2F68">
            <w:r w:rsidRPr="00353BCA">
              <w:t>Полы. Тип 1.3а</w:t>
            </w:r>
          </w:p>
        </w:tc>
        <w:tc>
          <w:tcPr>
            <w:tcW w:w="1292" w:type="dxa"/>
            <w:tcBorders>
              <w:top w:val="nil"/>
              <w:left w:val="nil"/>
              <w:bottom w:val="single" w:sz="4" w:space="0" w:color="auto"/>
              <w:right w:val="single" w:sz="4" w:space="0" w:color="auto"/>
            </w:tcBorders>
            <w:shd w:val="clear" w:color="auto" w:fill="auto"/>
            <w:noWrap/>
            <w:vAlign w:val="center"/>
            <w:hideMark/>
          </w:tcPr>
          <w:p w14:paraId="2653191D"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5CF740A1"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14774B30"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3F8C3D17"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02106E3B"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4B617CDD" w14:textId="77777777" w:rsidR="005D2F68" w:rsidRPr="00353BCA" w:rsidRDefault="005D2F68" w:rsidP="005D2F68">
            <w:r w:rsidRPr="00353BCA">
              <w:t> </w:t>
            </w:r>
          </w:p>
        </w:tc>
      </w:tr>
      <w:tr w:rsidR="005D2F68" w:rsidRPr="00353BCA" w14:paraId="3A837FEA"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798B89B8" w14:textId="77777777" w:rsidR="005D2F68" w:rsidRPr="00353BCA" w:rsidRDefault="005D2F68" w:rsidP="005D2F68">
            <w:pPr>
              <w:jc w:val="center"/>
            </w:pPr>
            <w:r w:rsidRPr="00353BCA">
              <w:lastRenderedPageBreak/>
              <w:t>100</w:t>
            </w:r>
          </w:p>
        </w:tc>
        <w:tc>
          <w:tcPr>
            <w:tcW w:w="3532" w:type="dxa"/>
            <w:tcBorders>
              <w:top w:val="nil"/>
              <w:left w:val="nil"/>
              <w:bottom w:val="single" w:sz="4" w:space="0" w:color="auto"/>
              <w:right w:val="single" w:sz="4" w:space="0" w:color="auto"/>
            </w:tcBorders>
            <w:shd w:val="clear" w:color="auto" w:fill="auto"/>
            <w:vAlign w:val="center"/>
            <w:hideMark/>
          </w:tcPr>
          <w:p w14:paraId="792F55A5" w14:textId="77777777" w:rsidR="005D2F68" w:rsidRPr="00353BCA" w:rsidRDefault="005D2F68" w:rsidP="005D2F68">
            <w:pPr>
              <w:rPr>
                <w:color w:val="000000"/>
              </w:rPr>
            </w:pPr>
            <w:r w:rsidRPr="00353BCA">
              <w:rPr>
                <w:color w:val="000000"/>
              </w:rPr>
              <w:t>Устройство тепло- и звукоизоляции засыпной: керамзитовой</w:t>
            </w:r>
          </w:p>
        </w:tc>
        <w:tc>
          <w:tcPr>
            <w:tcW w:w="1292" w:type="dxa"/>
            <w:tcBorders>
              <w:top w:val="nil"/>
              <w:left w:val="nil"/>
              <w:bottom w:val="single" w:sz="4" w:space="0" w:color="auto"/>
              <w:right w:val="single" w:sz="4" w:space="0" w:color="auto"/>
            </w:tcBorders>
            <w:shd w:val="clear" w:color="auto" w:fill="auto"/>
            <w:noWrap/>
            <w:vAlign w:val="center"/>
            <w:hideMark/>
          </w:tcPr>
          <w:p w14:paraId="27F59A3F" w14:textId="77777777" w:rsidR="005D2F68" w:rsidRPr="00353BCA" w:rsidRDefault="005D2F68" w:rsidP="005D2F68">
            <w:pPr>
              <w:jc w:val="center"/>
              <w:rPr>
                <w:color w:val="000000"/>
              </w:rPr>
            </w:pPr>
            <w:r w:rsidRPr="00353BCA">
              <w:rPr>
                <w:color w:val="000000"/>
              </w:rPr>
              <w:t>м3</w:t>
            </w:r>
          </w:p>
        </w:tc>
        <w:tc>
          <w:tcPr>
            <w:tcW w:w="1417" w:type="dxa"/>
            <w:tcBorders>
              <w:top w:val="nil"/>
              <w:left w:val="nil"/>
              <w:bottom w:val="single" w:sz="4" w:space="0" w:color="auto"/>
              <w:right w:val="single" w:sz="4" w:space="0" w:color="auto"/>
            </w:tcBorders>
            <w:shd w:val="clear" w:color="auto" w:fill="auto"/>
            <w:noWrap/>
            <w:vAlign w:val="center"/>
            <w:hideMark/>
          </w:tcPr>
          <w:p w14:paraId="142B2DBE" w14:textId="77777777" w:rsidR="005D2F68" w:rsidRPr="00353BCA" w:rsidRDefault="005D2F68" w:rsidP="005D2F68">
            <w:pPr>
              <w:jc w:val="center"/>
              <w:rPr>
                <w:color w:val="000000"/>
              </w:rPr>
            </w:pPr>
            <w:r w:rsidRPr="00353BCA">
              <w:rPr>
                <w:color w:val="000000"/>
              </w:rPr>
              <w:t>4,68</w:t>
            </w:r>
          </w:p>
        </w:tc>
        <w:tc>
          <w:tcPr>
            <w:tcW w:w="1656" w:type="dxa"/>
            <w:tcBorders>
              <w:top w:val="nil"/>
              <w:left w:val="nil"/>
              <w:bottom w:val="single" w:sz="4" w:space="0" w:color="auto"/>
              <w:right w:val="single" w:sz="4" w:space="0" w:color="auto"/>
            </w:tcBorders>
            <w:shd w:val="clear" w:color="auto" w:fill="auto"/>
            <w:noWrap/>
            <w:vAlign w:val="center"/>
            <w:hideMark/>
          </w:tcPr>
          <w:p w14:paraId="5786971B"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615FD2C7"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342612AE"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33A776C0" w14:textId="77777777" w:rsidR="005D2F68" w:rsidRPr="00353BCA" w:rsidRDefault="005D2F68" w:rsidP="005D2F68">
            <w:pPr>
              <w:jc w:val="center"/>
            </w:pPr>
            <w:r w:rsidRPr="007A4BE5">
              <w:t>не позднее 15 (пятнадцати) дней с даты заключения Контракта</w:t>
            </w:r>
          </w:p>
        </w:tc>
      </w:tr>
      <w:tr w:rsidR="005D2F68" w:rsidRPr="00353BCA" w14:paraId="603F1224"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1CEF784" w14:textId="77777777" w:rsidR="005D2F68" w:rsidRPr="00353BCA" w:rsidRDefault="005D2F68" w:rsidP="005D2F68">
            <w:pPr>
              <w:jc w:val="center"/>
            </w:pPr>
            <w:r w:rsidRPr="00353BCA">
              <w:t>101</w:t>
            </w:r>
          </w:p>
        </w:tc>
        <w:tc>
          <w:tcPr>
            <w:tcW w:w="3532" w:type="dxa"/>
            <w:tcBorders>
              <w:top w:val="nil"/>
              <w:left w:val="nil"/>
              <w:bottom w:val="single" w:sz="4" w:space="0" w:color="auto"/>
              <w:right w:val="single" w:sz="4" w:space="0" w:color="auto"/>
            </w:tcBorders>
            <w:shd w:val="clear" w:color="auto" w:fill="auto"/>
            <w:vAlign w:val="center"/>
            <w:hideMark/>
          </w:tcPr>
          <w:p w14:paraId="5BFA760B" w14:textId="77777777" w:rsidR="005D2F68" w:rsidRPr="00353BCA" w:rsidRDefault="005D2F68" w:rsidP="005D2F68">
            <w:pPr>
              <w:rPr>
                <w:color w:val="000000"/>
              </w:rPr>
            </w:pPr>
            <w:r w:rsidRPr="00353BCA">
              <w:rPr>
                <w:color w:val="000000"/>
              </w:rPr>
              <w:t>Устройство покрытий: цементных толщиной 20 мм</w:t>
            </w:r>
          </w:p>
        </w:tc>
        <w:tc>
          <w:tcPr>
            <w:tcW w:w="1292" w:type="dxa"/>
            <w:tcBorders>
              <w:top w:val="nil"/>
              <w:left w:val="nil"/>
              <w:bottom w:val="single" w:sz="4" w:space="0" w:color="auto"/>
              <w:right w:val="single" w:sz="4" w:space="0" w:color="auto"/>
            </w:tcBorders>
            <w:shd w:val="clear" w:color="auto" w:fill="auto"/>
            <w:noWrap/>
            <w:vAlign w:val="center"/>
            <w:hideMark/>
          </w:tcPr>
          <w:p w14:paraId="328F5DD6"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410FAC6A" w14:textId="77777777" w:rsidR="005D2F68" w:rsidRPr="00353BCA" w:rsidRDefault="005D2F68" w:rsidP="005D2F68">
            <w:pPr>
              <w:jc w:val="center"/>
              <w:rPr>
                <w:color w:val="000000"/>
              </w:rPr>
            </w:pPr>
            <w:r w:rsidRPr="00353BCA">
              <w:rPr>
                <w:color w:val="000000"/>
              </w:rPr>
              <w:t>0,39</w:t>
            </w:r>
          </w:p>
        </w:tc>
        <w:tc>
          <w:tcPr>
            <w:tcW w:w="1656" w:type="dxa"/>
            <w:tcBorders>
              <w:top w:val="nil"/>
              <w:left w:val="nil"/>
              <w:bottom w:val="single" w:sz="4" w:space="0" w:color="auto"/>
              <w:right w:val="single" w:sz="4" w:space="0" w:color="auto"/>
            </w:tcBorders>
            <w:shd w:val="clear" w:color="auto" w:fill="auto"/>
            <w:noWrap/>
            <w:vAlign w:val="center"/>
            <w:hideMark/>
          </w:tcPr>
          <w:p w14:paraId="115637E7"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33AB40C8"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4BE10469"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272FC20" w14:textId="77777777" w:rsidR="005D2F68" w:rsidRPr="00353BCA" w:rsidRDefault="005D2F68" w:rsidP="005D2F68">
            <w:pPr>
              <w:jc w:val="center"/>
            </w:pPr>
            <w:r w:rsidRPr="007A4BE5">
              <w:t>не позднее 15 (пятнадцати) дней с даты заключения Контракта</w:t>
            </w:r>
          </w:p>
        </w:tc>
      </w:tr>
      <w:tr w:rsidR="005D2F68" w:rsidRPr="00353BCA" w14:paraId="58E8E516"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EA7E9F5" w14:textId="77777777" w:rsidR="005D2F68" w:rsidRPr="00353BCA" w:rsidRDefault="005D2F68" w:rsidP="005D2F68">
            <w:pPr>
              <w:jc w:val="center"/>
            </w:pPr>
            <w:r w:rsidRPr="00353BCA">
              <w:t>102</w:t>
            </w:r>
          </w:p>
        </w:tc>
        <w:tc>
          <w:tcPr>
            <w:tcW w:w="3532" w:type="dxa"/>
            <w:tcBorders>
              <w:top w:val="nil"/>
              <w:left w:val="nil"/>
              <w:bottom w:val="single" w:sz="4" w:space="0" w:color="auto"/>
              <w:right w:val="single" w:sz="4" w:space="0" w:color="auto"/>
            </w:tcBorders>
            <w:shd w:val="clear" w:color="auto" w:fill="auto"/>
            <w:vAlign w:val="center"/>
            <w:hideMark/>
          </w:tcPr>
          <w:p w14:paraId="3AC75803" w14:textId="77777777" w:rsidR="005D2F68" w:rsidRPr="00353BCA" w:rsidRDefault="005D2F68" w:rsidP="005D2F68">
            <w:pPr>
              <w:rPr>
                <w:color w:val="000000"/>
              </w:rPr>
            </w:pPr>
            <w:r w:rsidRPr="00353BCA">
              <w:rPr>
                <w:color w:val="000000"/>
              </w:rPr>
              <w:t>Армирование подстилающих слоев и набетонок</w:t>
            </w:r>
          </w:p>
        </w:tc>
        <w:tc>
          <w:tcPr>
            <w:tcW w:w="1292" w:type="dxa"/>
            <w:tcBorders>
              <w:top w:val="nil"/>
              <w:left w:val="nil"/>
              <w:bottom w:val="single" w:sz="4" w:space="0" w:color="auto"/>
              <w:right w:val="single" w:sz="4" w:space="0" w:color="auto"/>
            </w:tcBorders>
            <w:shd w:val="clear" w:color="auto" w:fill="auto"/>
            <w:noWrap/>
            <w:vAlign w:val="center"/>
            <w:hideMark/>
          </w:tcPr>
          <w:p w14:paraId="0C88363F" w14:textId="77777777" w:rsidR="005D2F68" w:rsidRPr="00353BCA" w:rsidRDefault="005D2F68" w:rsidP="005D2F68">
            <w:pPr>
              <w:jc w:val="center"/>
              <w:rPr>
                <w:color w:val="000000"/>
              </w:rPr>
            </w:pPr>
            <w:r w:rsidRPr="00353BCA">
              <w:rPr>
                <w:color w:val="000000"/>
              </w:rPr>
              <w:t>т</w:t>
            </w:r>
          </w:p>
        </w:tc>
        <w:tc>
          <w:tcPr>
            <w:tcW w:w="1417" w:type="dxa"/>
            <w:tcBorders>
              <w:top w:val="nil"/>
              <w:left w:val="nil"/>
              <w:bottom w:val="single" w:sz="4" w:space="0" w:color="auto"/>
              <w:right w:val="single" w:sz="4" w:space="0" w:color="auto"/>
            </w:tcBorders>
            <w:shd w:val="clear" w:color="auto" w:fill="auto"/>
            <w:noWrap/>
            <w:vAlign w:val="center"/>
            <w:hideMark/>
          </w:tcPr>
          <w:p w14:paraId="6095C97B" w14:textId="77777777" w:rsidR="005D2F68" w:rsidRPr="00353BCA" w:rsidRDefault="005D2F68" w:rsidP="005D2F68">
            <w:pPr>
              <w:jc w:val="center"/>
              <w:rPr>
                <w:color w:val="000000"/>
              </w:rPr>
            </w:pPr>
            <w:r w:rsidRPr="00353BCA">
              <w:rPr>
                <w:color w:val="000000"/>
              </w:rPr>
              <w:t>0,039</w:t>
            </w:r>
          </w:p>
        </w:tc>
        <w:tc>
          <w:tcPr>
            <w:tcW w:w="1656" w:type="dxa"/>
            <w:tcBorders>
              <w:top w:val="nil"/>
              <w:left w:val="nil"/>
              <w:bottom w:val="single" w:sz="4" w:space="0" w:color="auto"/>
              <w:right w:val="single" w:sz="4" w:space="0" w:color="auto"/>
            </w:tcBorders>
            <w:shd w:val="clear" w:color="auto" w:fill="auto"/>
            <w:noWrap/>
            <w:vAlign w:val="center"/>
            <w:hideMark/>
          </w:tcPr>
          <w:p w14:paraId="6D5F4F2B"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7C6D1C81"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00EB72AF"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639B53C0" w14:textId="77777777" w:rsidR="005D2F68" w:rsidRPr="00353BCA" w:rsidRDefault="005D2F68" w:rsidP="005D2F68">
            <w:pPr>
              <w:jc w:val="center"/>
            </w:pPr>
            <w:r w:rsidRPr="007A4BE5">
              <w:t>не позднее 15 (пятнадцати) дней с даты заключения Контракта</w:t>
            </w:r>
          </w:p>
        </w:tc>
      </w:tr>
      <w:tr w:rsidR="005D2F68" w:rsidRPr="00353BCA" w14:paraId="2A26CDEB"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79A9575A" w14:textId="77777777" w:rsidR="005D2F68" w:rsidRPr="00353BCA" w:rsidRDefault="005D2F68" w:rsidP="005D2F68">
            <w:pPr>
              <w:jc w:val="center"/>
            </w:pPr>
            <w:r w:rsidRPr="00353BCA">
              <w:t>103</w:t>
            </w:r>
          </w:p>
        </w:tc>
        <w:tc>
          <w:tcPr>
            <w:tcW w:w="3532" w:type="dxa"/>
            <w:tcBorders>
              <w:top w:val="nil"/>
              <w:left w:val="nil"/>
              <w:bottom w:val="single" w:sz="4" w:space="0" w:color="auto"/>
              <w:right w:val="single" w:sz="4" w:space="0" w:color="auto"/>
            </w:tcBorders>
            <w:shd w:val="clear" w:color="auto" w:fill="auto"/>
            <w:vAlign w:val="center"/>
            <w:hideMark/>
          </w:tcPr>
          <w:p w14:paraId="70891A25" w14:textId="77777777" w:rsidR="005D2F68" w:rsidRPr="00353BCA" w:rsidRDefault="005D2F68" w:rsidP="005D2F68">
            <w:pPr>
              <w:rPr>
                <w:color w:val="000000"/>
              </w:rPr>
            </w:pPr>
            <w:r w:rsidRPr="00353BCA">
              <w:rPr>
                <w:color w:val="000000"/>
              </w:rPr>
              <w:t>Устройство гидроизоляции оклеечной рулонными материалами: на резино-битумной мастике, первый слой</w:t>
            </w:r>
          </w:p>
        </w:tc>
        <w:tc>
          <w:tcPr>
            <w:tcW w:w="1292" w:type="dxa"/>
            <w:tcBorders>
              <w:top w:val="nil"/>
              <w:left w:val="nil"/>
              <w:bottom w:val="single" w:sz="4" w:space="0" w:color="auto"/>
              <w:right w:val="single" w:sz="4" w:space="0" w:color="auto"/>
            </w:tcBorders>
            <w:shd w:val="clear" w:color="auto" w:fill="auto"/>
            <w:noWrap/>
            <w:vAlign w:val="center"/>
            <w:hideMark/>
          </w:tcPr>
          <w:p w14:paraId="56BCE06C"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26FA6721" w14:textId="77777777" w:rsidR="005D2F68" w:rsidRPr="00353BCA" w:rsidRDefault="005D2F68" w:rsidP="005D2F68">
            <w:pPr>
              <w:jc w:val="center"/>
              <w:rPr>
                <w:color w:val="000000"/>
              </w:rPr>
            </w:pPr>
            <w:r w:rsidRPr="00353BCA">
              <w:rPr>
                <w:color w:val="000000"/>
              </w:rPr>
              <w:t>0,39</w:t>
            </w:r>
          </w:p>
        </w:tc>
        <w:tc>
          <w:tcPr>
            <w:tcW w:w="1656" w:type="dxa"/>
            <w:tcBorders>
              <w:top w:val="nil"/>
              <w:left w:val="nil"/>
              <w:bottom w:val="single" w:sz="4" w:space="0" w:color="auto"/>
              <w:right w:val="single" w:sz="4" w:space="0" w:color="auto"/>
            </w:tcBorders>
            <w:shd w:val="clear" w:color="auto" w:fill="auto"/>
            <w:noWrap/>
            <w:vAlign w:val="center"/>
            <w:hideMark/>
          </w:tcPr>
          <w:p w14:paraId="6F5312EF"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610A52A2"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6410FBC6"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7A97BC7C" w14:textId="77777777" w:rsidR="005D2F68" w:rsidRPr="00353BCA" w:rsidRDefault="005D2F68" w:rsidP="005D2F68">
            <w:pPr>
              <w:jc w:val="center"/>
            </w:pPr>
            <w:r w:rsidRPr="007A4BE5">
              <w:t>не позднее 15 (пятнадцати) дней с даты заключения Контракта</w:t>
            </w:r>
          </w:p>
        </w:tc>
      </w:tr>
      <w:tr w:rsidR="005D2F68" w:rsidRPr="00353BCA" w14:paraId="2B712412" w14:textId="77777777" w:rsidTr="005D2F68">
        <w:trPr>
          <w:trHeight w:val="126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2DB6875D" w14:textId="77777777" w:rsidR="005D2F68" w:rsidRPr="00353BCA" w:rsidRDefault="005D2F68" w:rsidP="005D2F68">
            <w:pPr>
              <w:jc w:val="center"/>
            </w:pPr>
            <w:r w:rsidRPr="00353BCA">
              <w:t>104</w:t>
            </w:r>
          </w:p>
        </w:tc>
        <w:tc>
          <w:tcPr>
            <w:tcW w:w="3532" w:type="dxa"/>
            <w:tcBorders>
              <w:top w:val="nil"/>
              <w:left w:val="nil"/>
              <w:bottom w:val="single" w:sz="4" w:space="0" w:color="auto"/>
              <w:right w:val="single" w:sz="4" w:space="0" w:color="auto"/>
            </w:tcBorders>
            <w:shd w:val="clear" w:color="auto" w:fill="auto"/>
            <w:vAlign w:val="center"/>
            <w:hideMark/>
          </w:tcPr>
          <w:p w14:paraId="4E73D034" w14:textId="77777777" w:rsidR="005D2F68" w:rsidRPr="00353BCA" w:rsidRDefault="005D2F68" w:rsidP="005D2F68">
            <w:pPr>
              <w:rPr>
                <w:color w:val="000000"/>
              </w:rPr>
            </w:pPr>
            <w:r w:rsidRPr="00353BCA">
              <w:rPr>
                <w:color w:val="000000"/>
              </w:rPr>
              <w:t>Устройство покрытий на растворе из сухой смеси с приготовлением раствора в построечных условиях из плиток: гладких неглазурованных керамических для полов одноцветных</w:t>
            </w:r>
          </w:p>
        </w:tc>
        <w:tc>
          <w:tcPr>
            <w:tcW w:w="1292" w:type="dxa"/>
            <w:tcBorders>
              <w:top w:val="nil"/>
              <w:left w:val="nil"/>
              <w:bottom w:val="single" w:sz="4" w:space="0" w:color="auto"/>
              <w:right w:val="single" w:sz="4" w:space="0" w:color="auto"/>
            </w:tcBorders>
            <w:shd w:val="clear" w:color="auto" w:fill="auto"/>
            <w:noWrap/>
            <w:vAlign w:val="center"/>
            <w:hideMark/>
          </w:tcPr>
          <w:p w14:paraId="4C07376D"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4BE636F3" w14:textId="77777777" w:rsidR="005D2F68" w:rsidRPr="00353BCA" w:rsidRDefault="005D2F68" w:rsidP="005D2F68">
            <w:pPr>
              <w:jc w:val="center"/>
              <w:rPr>
                <w:color w:val="000000"/>
              </w:rPr>
            </w:pPr>
            <w:r w:rsidRPr="00353BCA">
              <w:rPr>
                <w:color w:val="000000"/>
              </w:rPr>
              <w:t>0,39</w:t>
            </w:r>
          </w:p>
        </w:tc>
        <w:tc>
          <w:tcPr>
            <w:tcW w:w="1656" w:type="dxa"/>
            <w:tcBorders>
              <w:top w:val="nil"/>
              <w:left w:val="nil"/>
              <w:bottom w:val="single" w:sz="4" w:space="0" w:color="auto"/>
              <w:right w:val="single" w:sz="4" w:space="0" w:color="auto"/>
            </w:tcBorders>
            <w:shd w:val="clear" w:color="auto" w:fill="auto"/>
            <w:noWrap/>
            <w:vAlign w:val="center"/>
            <w:hideMark/>
          </w:tcPr>
          <w:p w14:paraId="59D6E6C3"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245FA28E"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03EBE1A7"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0B3C82C3" w14:textId="77777777" w:rsidR="005D2F68" w:rsidRPr="00353BCA" w:rsidRDefault="005D2F68" w:rsidP="005D2F68">
            <w:pPr>
              <w:jc w:val="center"/>
            </w:pPr>
            <w:r w:rsidRPr="007A4BE5">
              <w:t>не позднее 15 (пятнадцати) дней с даты заключения Контракта</w:t>
            </w:r>
          </w:p>
        </w:tc>
      </w:tr>
      <w:tr w:rsidR="005D2F68" w:rsidRPr="00353BCA" w14:paraId="4A972BF7"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2E8186FB"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3A2406C1" w14:textId="77777777" w:rsidR="005D2F68" w:rsidRPr="00353BCA" w:rsidRDefault="005D2F68" w:rsidP="005D2F68">
            <w:r w:rsidRPr="00353BCA">
              <w:t>Полы. Тип 1.4</w:t>
            </w:r>
          </w:p>
        </w:tc>
        <w:tc>
          <w:tcPr>
            <w:tcW w:w="1292" w:type="dxa"/>
            <w:tcBorders>
              <w:top w:val="nil"/>
              <w:left w:val="nil"/>
              <w:bottom w:val="single" w:sz="4" w:space="0" w:color="auto"/>
              <w:right w:val="single" w:sz="4" w:space="0" w:color="auto"/>
            </w:tcBorders>
            <w:shd w:val="clear" w:color="auto" w:fill="auto"/>
            <w:noWrap/>
            <w:vAlign w:val="center"/>
            <w:hideMark/>
          </w:tcPr>
          <w:p w14:paraId="1323DD1A"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61E5F0C1"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4D5212CD"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60A81185"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2AB50D5C"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7ECE476D" w14:textId="77777777" w:rsidR="005D2F68" w:rsidRPr="00353BCA" w:rsidRDefault="005D2F68" w:rsidP="005D2F68">
            <w:r w:rsidRPr="00353BCA">
              <w:t> </w:t>
            </w:r>
          </w:p>
        </w:tc>
      </w:tr>
      <w:tr w:rsidR="005D2F68" w:rsidRPr="00353BCA" w14:paraId="5BE0139C"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247E76E0" w14:textId="77777777" w:rsidR="005D2F68" w:rsidRPr="00353BCA" w:rsidRDefault="005D2F68" w:rsidP="005D2F68">
            <w:pPr>
              <w:jc w:val="center"/>
            </w:pPr>
            <w:r w:rsidRPr="00353BCA">
              <w:t>105</w:t>
            </w:r>
          </w:p>
        </w:tc>
        <w:tc>
          <w:tcPr>
            <w:tcW w:w="3532" w:type="dxa"/>
            <w:tcBorders>
              <w:top w:val="nil"/>
              <w:left w:val="nil"/>
              <w:bottom w:val="single" w:sz="4" w:space="0" w:color="auto"/>
              <w:right w:val="single" w:sz="4" w:space="0" w:color="auto"/>
            </w:tcBorders>
            <w:shd w:val="clear" w:color="auto" w:fill="auto"/>
            <w:vAlign w:val="center"/>
            <w:hideMark/>
          </w:tcPr>
          <w:p w14:paraId="22A3488B" w14:textId="77777777" w:rsidR="005D2F68" w:rsidRPr="00353BCA" w:rsidRDefault="005D2F68" w:rsidP="005D2F68">
            <w:pPr>
              <w:rPr>
                <w:color w:val="000000"/>
              </w:rPr>
            </w:pPr>
            <w:r w:rsidRPr="00353BCA">
              <w:rPr>
                <w:color w:val="000000"/>
              </w:rPr>
              <w:t>Изоляция изделиями из пенопласта насухо холодных поверхностей покрытий и перекрытий</w:t>
            </w:r>
          </w:p>
        </w:tc>
        <w:tc>
          <w:tcPr>
            <w:tcW w:w="1292" w:type="dxa"/>
            <w:tcBorders>
              <w:top w:val="nil"/>
              <w:left w:val="nil"/>
              <w:bottom w:val="single" w:sz="4" w:space="0" w:color="auto"/>
              <w:right w:val="single" w:sz="4" w:space="0" w:color="auto"/>
            </w:tcBorders>
            <w:shd w:val="clear" w:color="auto" w:fill="auto"/>
            <w:noWrap/>
            <w:vAlign w:val="center"/>
            <w:hideMark/>
          </w:tcPr>
          <w:p w14:paraId="6D22B5D0" w14:textId="77777777" w:rsidR="005D2F68" w:rsidRPr="00353BCA" w:rsidRDefault="005D2F68" w:rsidP="005D2F68">
            <w:pPr>
              <w:jc w:val="center"/>
              <w:rPr>
                <w:color w:val="000000"/>
              </w:rPr>
            </w:pPr>
            <w:r w:rsidRPr="00353BCA">
              <w:rPr>
                <w:color w:val="000000"/>
              </w:rPr>
              <w:t>м3</w:t>
            </w:r>
          </w:p>
        </w:tc>
        <w:tc>
          <w:tcPr>
            <w:tcW w:w="1417" w:type="dxa"/>
            <w:tcBorders>
              <w:top w:val="nil"/>
              <w:left w:val="nil"/>
              <w:bottom w:val="single" w:sz="4" w:space="0" w:color="auto"/>
              <w:right w:val="single" w:sz="4" w:space="0" w:color="auto"/>
            </w:tcBorders>
            <w:shd w:val="clear" w:color="auto" w:fill="auto"/>
            <w:noWrap/>
            <w:vAlign w:val="center"/>
            <w:hideMark/>
          </w:tcPr>
          <w:p w14:paraId="67A5EB0A" w14:textId="77777777" w:rsidR="005D2F68" w:rsidRPr="00353BCA" w:rsidRDefault="005D2F68" w:rsidP="005D2F68">
            <w:pPr>
              <w:jc w:val="center"/>
              <w:rPr>
                <w:color w:val="000000"/>
              </w:rPr>
            </w:pPr>
            <w:r w:rsidRPr="00353BCA">
              <w:rPr>
                <w:color w:val="000000"/>
              </w:rPr>
              <w:t>21,04</w:t>
            </w:r>
          </w:p>
        </w:tc>
        <w:tc>
          <w:tcPr>
            <w:tcW w:w="1656" w:type="dxa"/>
            <w:tcBorders>
              <w:top w:val="nil"/>
              <w:left w:val="nil"/>
              <w:bottom w:val="single" w:sz="4" w:space="0" w:color="auto"/>
              <w:right w:val="single" w:sz="4" w:space="0" w:color="auto"/>
            </w:tcBorders>
            <w:shd w:val="clear" w:color="auto" w:fill="auto"/>
            <w:noWrap/>
            <w:vAlign w:val="center"/>
            <w:hideMark/>
          </w:tcPr>
          <w:p w14:paraId="6336CFD9"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48D0A347"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0714C6C5"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431A1D3A" w14:textId="77777777" w:rsidR="005D2F68" w:rsidRPr="00353BCA" w:rsidRDefault="005D2F68" w:rsidP="005D2F68">
            <w:pPr>
              <w:jc w:val="center"/>
            </w:pPr>
            <w:r w:rsidRPr="00413149">
              <w:t>не позднее 15 (пятнадцати) дней с даты заключения Контракта</w:t>
            </w:r>
          </w:p>
        </w:tc>
      </w:tr>
      <w:tr w:rsidR="005D2F68" w:rsidRPr="00353BCA" w14:paraId="3B9B5B1E" w14:textId="77777777" w:rsidTr="005D2F68">
        <w:trPr>
          <w:trHeight w:val="503"/>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E5D23D6" w14:textId="77777777" w:rsidR="005D2F68" w:rsidRPr="00353BCA" w:rsidRDefault="005D2F68" w:rsidP="005D2F68">
            <w:pPr>
              <w:jc w:val="center"/>
            </w:pPr>
            <w:r w:rsidRPr="00353BCA">
              <w:t>106</w:t>
            </w:r>
          </w:p>
        </w:tc>
        <w:tc>
          <w:tcPr>
            <w:tcW w:w="3532" w:type="dxa"/>
            <w:tcBorders>
              <w:top w:val="nil"/>
              <w:left w:val="nil"/>
              <w:bottom w:val="single" w:sz="4" w:space="0" w:color="auto"/>
              <w:right w:val="single" w:sz="4" w:space="0" w:color="auto"/>
            </w:tcBorders>
            <w:shd w:val="clear" w:color="auto" w:fill="auto"/>
            <w:vAlign w:val="center"/>
            <w:hideMark/>
          </w:tcPr>
          <w:p w14:paraId="16348C41" w14:textId="77777777" w:rsidR="005D2F68" w:rsidRPr="00353BCA" w:rsidRDefault="005D2F68" w:rsidP="005D2F68">
            <w:pPr>
              <w:rPr>
                <w:color w:val="000000"/>
              </w:rPr>
            </w:pPr>
            <w:r w:rsidRPr="00353BCA">
              <w:rPr>
                <w:color w:val="000000"/>
              </w:rPr>
              <w:t>Устройство пароизоляции из полиэтиленовой пленки в один слой насухо</w:t>
            </w:r>
          </w:p>
        </w:tc>
        <w:tc>
          <w:tcPr>
            <w:tcW w:w="1292" w:type="dxa"/>
            <w:tcBorders>
              <w:top w:val="nil"/>
              <w:left w:val="nil"/>
              <w:bottom w:val="single" w:sz="4" w:space="0" w:color="auto"/>
              <w:right w:val="single" w:sz="4" w:space="0" w:color="auto"/>
            </w:tcBorders>
            <w:shd w:val="clear" w:color="auto" w:fill="auto"/>
            <w:noWrap/>
            <w:vAlign w:val="center"/>
            <w:hideMark/>
          </w:tcPr>
          <w:p w14:paraId="78F56656"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7963F171" w14:textId="77777777" w:rsidR="005D2F68" w:rsidRPr="00353BCA" w:rsidRDefault="005D2F68" w:rsidP="005D2F68">
            <w:pPr>
              <w:jc w:val="center"/>
              <w:rPr>
                <w:color w:val="000000"/>
              </w:rPr>
            </w:pPr>
            <w:r w:rsidRPr="00353BCA">
              <w:rPr>
                <w:color w:val="000000"/>
              </w:rPr>
              <w:t>2,104</w:t>
            </w:r>
          </w:p>
        </w:tc>
        <w:tc>
          <w:tcPr>
            <w:tcW w:w="1656" w:type="dxa"/>
            <w:tcBorders>
              <w:top w:val="nil"/>
              <w:left w:val="nil"/>
              <w:bottom w:val="single" w:sz="4" w:space="0" w:color="auto"/>
              <w:right w:val="single" w:sz="4" w:space="0" w:color="auto"/>
            </w:tcBorders>
            <w:shd w:val="clear" w:color="auto" w:fill="auto"/>
            <w:noWrap/>
            <w:vAlign w:val="center"/>
            <w:hideMark/>
          </w:tcPr>
          <w:p w14:paraId="0A32742A"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4C9F2954"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11014C97"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79E404DC" w14:textId="77777777" w:rsidR="005D2F68" w:rsidRPr="00353BCA" w:rsidRDefault="005D2F68" w:rsidP="005D2F68">
            <w:pPr>
              <w:jc w:val="center"/>
            </w:pPr>
            <w:r w:rsidRPr="00413149">
              <w:t>не позднее 15 (пятнадцати) дней с даты заключения Контракта</w:t>
            </w:r>
          </w:p>
        </w:tc>
      </w:tr>
      <w:tr w:rsidR="005D2F68" w:rsidRPr="00353BCA" w14:paraId="22AED062"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520356A7" w14:textId="77777777" w:rsidR="005D2F68" w:rsidRPr="00353BCA" w:rsidRDefault="005D2F68" w:rsidP="005D2F68">
            <w:pPr>
              <w:jc w:val="center"/>
            </w:pPr>
            <w:r w:rsidRPr="00353BCA">
              <w:t>107</w:t>
            </w:r>
          </w:p>
        </w:tc>
        <w:tc>
          <w:tcPr>
            <w:tcW w:w="3532" w:type="dxa"/>
            <w:tcBorders>
              <w:top w:val="nil"/>
              <w:left w:val="nil"/>
              <w:bottom w:val="single" w:sz="4" w:space="0" w:color="auto"/>
              <w:right w:val="single" w:sz="4" w:space="0" w:color="auto"/>
            </w:tcBorders>
            <w:shd w:val="clear" w:color="auto" w:fill="auto"/>
            <w:vAlign w:val="center"/>
            <w:hideMark/>
          </w:tcPr>
          <w:p w14:paraId="65202CD1" w14:textId="77777777" w:rsidR="005D2F68" w:rsidRPr="00353BCA" w:rsidRDefault="005D2F68" w:rsidP="005D2F68">
            <w:pPr>
              <w:rPr>
                <w:color w:val="000000"/>
              </w:rPr>
            </w:pPr>
            <w:r w:rsidRPr="00353BCA">
              <w:rPr>
                <w:color w:val="000000"/>
              </w:rPr>
              <w:t xml:space="preserve">Устройство покрытий  цементных  </w:t>
            </w:r>
          </w:p>
        </w:tc>
        <w:tc>
          <w:tcPr>
            <w:tcW w:w="1292" w:type="dxa"/>
            <w:tcBorders>
              <w:top w:val="nil"/>
              <w:left w:val="nil"/>
              <w:bottom w:val="single" w:sz="4" w:space="0" w:color="auto"/>
              <w:right w:val="single" w:sz="4" w:space="0" w:color="auto"/>
            </w:tcBorders>
            <w:shd w:val="clear" w:color="auto" w:fill="auto"/>
            <w:noWrap/>
            <w:vAlign w:val="center"/>
            <w:hideMark/>
          </w:tcPr>
          <w:p w14:paraId="1E643A33"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06197C11" w14:textId="77777777" w:rsidR="005D2F68" w:rsidRPr="00353BCA" w:rsidRDefault="005D2F68" w:rsidP="005D2F68">
            <w:pPr>
              <w:jc w:val="center"/>
              <w:rPr>
                <w:color w:val="000000"/>
              </w:rPr>
            </w:pPr>
            <w:r w:rsidRPr="00353BCA">
              <w:rPr>
                <w:color w:val="000000"/>
              </w:rPr>
              <w:t>2,104</w:t>
            </w:r>
          </w:p>
        </w:tc>
        <w:tc>
          <w:tcPr>
            <w:tcW w:w="1656" w:type="dxa"/>
            <w:tcBorders>
              <w:top w:val="nil"/>
              <w:left w:val="nil"/>
              <w:bottom w:val="single" w:sz="4" w:space="0" w:color="auto"/>
              <w:right w:val="single" w:sz="4" w:space="0" w:color="auto"/>
            </w:tcBorders>
            <w:shd w:val="clear" w:color="auto" w:fill="auto"/>
            <w:noWrap/>
            <w:vAlign w:val="center"/>
            <w:hideMark/>
          </w:tcPr>
          <w:p w14:paraId="1AB93ADF"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4F14344F"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5527967C"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6AC50071" w14:textId="77777777" w:rsidR="005D2F68" w:rsidRPr="00353BCA" w:rsidRDefault="005D2F68" w:rsidP="005D2F68">
            <w:pPr>
              <w:jc w:val="center"/>
            </w:pPr>
            <w:r w:rsidRPr="00413149">
              <w:t xml:space="preserve">не позднее 15 (пятнадцати) дней с </w:t>
            </w:r>
            <w:r w:rsidRPr="00413149">
              <w:lastRenderedPageBreak/>
              <w:t>даты заключения Контракта</w:t>
            </w:r>
          </w:p>
        </w:tc>
      </w:tr>
      <w:tr w:rsidR="005D2F68" w:rsidRPr="00353BCA" w14:paraId="0FC57137"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277D17A5" w14:textId="77777777" w:rsidR="005D2F68" w:rsidRPr="00353BCA" w:rsidRDefault="005D2F68" w:rsidP="005D2F68">
            <w:pPr>
              <w:jc w:val="center"/>
            </w:pPr>
            <w:r w:rsidRPr="00353BCA">
              <w:lastRenderedPageBreak/>
              <w:t>108</w:t>
            </w:r>
          </w:p>
        </w:tc>
        <w:tc>
          <w:tcPr>
            <w:tcW w:w="3532" w:type="dxa"/>
            <w:tcBorders>
              <w:top w:val="nil"/>
              <w:left w:val="nil"/>
              <w:bottom w:val="single" w:sz="4" w:space="0" w:color="auto"/>
              <w:right w:val="single" w:sz="4" w:space="0" w:color="auto"/>
            </w:tcBorders>
            <w:shd w:val="clear" w:color="auto" w:fill="auto"/>
            <w:vAlign w:val="center"/>
            <w:hideMark/>
          </w:tcPr>
          <w:p w14:paraId="0500D8D5" w14:textId="77777777" w:rsidR="005D2F68" w:rsidRPr="00353BCA" w:rsidRDefault="005D2F68" w:rsidP="005D2F68">
            <w:pPr>
              <w:rPr>
                <w:color w:val="000000"/>
              </w:rPr>
            </w:pPr>
            <w:r w:rsidRPr="00353BCA">
              <w:rPr>
                <w:color w:val="000000"/>
              </w:rPr>
              <w:t>Армирование подстилающих слоев и набетонок</w:t>
            </w:r>
          </w:p>
        </w:tc>
        <w:tc>
          <w:tcPr>
            <w:tcW w:w="1292" w:type="dxa"/>
            <w:tcBorders>
              <w:top w:val="nil"/>
              <w:left w:val="nil"/>
              <w:bottom w:val="single" w:sz="4" w:space="0" w:color="auto"/>
              <w:right w:val="single" w:sz="4" w:space="0" w:color="auto"/>
            </w:tcBorders>
            <w:shd w:val="clear" w:color="auto" w:fill="auto"/>
            <w:noWrap/>
            <w:vAlign w:val="center"/>
            <w:hideMark/>
          </w:tcPr>
          <w:p w14:paraId="0C8B0639" w14:textId="77777777" w:rsidR="005D2F68" w:rsidRPr="00353BCA" w:rsidRDefault="005D2F68" w:rsidP="005D2F68">
            <w:pPr>
              <w:jc w:val="center"/>
              <w:rPr>
                <w:color w:val="000000"/>
              </w:rPr>
            </w:pPr>
            <w:r w:rsidRPr="00353BCA">
              <w:rPr>
                <w:color w:val="000000"/>
              </w:rPr>
              <w:t>т</w:t>
            </w:r>
          </w:p>
        </w:tc>
        <w:tc>
          <w:tcPr>
            <w:tcW w:w="1417" w:type="dxa"/>
            <w:tcBorders>
              <w:top w:val="nil"/>
              <w:left w:val="nil"/>
              <w:bottom w:val="single" w:sz="4" w:space="0" w:color="auto"/>
              <w:right w:val="single" w:sz="4" w:space="0" w:color="auto"/>
            </w:tcBorders>
            <w:shd w:val="clear" w:color="auto" w:fill="auto"/>
            <w:noWrap/>
            <w:vAlign w:val="center"/>
            <w:hideMark/>
          </w:tcPr>
          <w:p w14:paraId="4C7A7DF1" w14:textId="77777777" w:rsidR="005D2F68" w:rsidRPr="00353BCA" w:rsidRDefault="005D2F68" w:rsidP="005D2F68">
            <w:pPr>
              <w:jc w:val="center"/>
              <w:rPr>
                <w:color w:val="000000"/>
              </w:rPr>
            </w:pPr>
            <w:r w:rsidRPr="00353BCA">
              <w:rPr>
                <w:color w:val="000000"/>
              </w:rPr>
              <w:t>0,2104</w:t>
            </w:r>
          </w:p>
        </w:tc>
        <w:tc>
          <w:tcPr>
            <w:tcW w:w="1656" w:type="dxa"/>
            <w:tcBorders>
              <w:top w:val="nil"/>
              <w:left w:val="nil"/>
              <w:bottom w:val="single" w:sz="4" w:space="0" w:color="auto"/>
              <w:right w:val="single" w:sz="4" w:space="0" w:color="auto"/>
            </w:tcBorders>
            <w:shd w:val="clear" w:color="auto" w:fill="auto"/>
            <w:noWrap/>
            <w:vAlign w:val="center"/>
            <w:hideMark/>
          </w:tcPr>
          <w:p w14:paraId="123E5A19"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7D1338DC"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65795092"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7A14EC98" w14:textId="77777777" w:rsidR="005D2F68" w:rsidRPr="00353BCA" w:rsidRDefault="005D2F68" w:rsidP="005D2F68">
            <w:pPr>
              <w:jc w:val="center"/>
            </w:pPr>
            <w:r w:rsidRPr="00413149">
              <w:t>не позднее 15 (пятнадцати) дней с даты заключения Контракта</w:t>
            </w:r>
          </w:p>
        </w:tc>
      </w:tr>
      <w:tr w:rsidR="005D2F68" w:rsidRPr="00353BCA" w14:paraId="63E4D916"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24951756" w14:textId="77777777" w:rsidR="005D2F68" w:rsidRPr="00353BCA" w:rsidRDefault="005D2F68" w:rsidP="005D2F68">
            <w:pPr>
              <w:jc w:val="center"/>
            </w:pPr>
            <w:r w:rsidRPr="00353BCA">
              <w:t>109</w:t>
            </w:r>
          </w:p>
        </w:tc>
        <w:tc>
          <w:tcPr>
            <w:tcW w:w="3532" w:type="dxa"/>
            <w:tcBorders>
              <w:top w:val="nil"/>
              <w:left w:val="nil"/>
              <w:bottom w:val="single" w:sz="4" w:space="0" w:color="auto"/>
              <w:right w:val="single" w:sz="4" w:space="0" w:color="auto"/>
            </w:tcBorders>
            <w:shd w:val="clear" w:color="auto" w:fill="auto"/>
            <w:vAlign w:val="center"/>
            <w:hideMark/>
          </w:tcPr>
          <w:p w14:paraId="06ACF53E" w14:textId="77777777" w:rsidR="005D2F68" w:rsidRPr="00353BCA" w:rsidRDefault="005D2F68" w:rsidP="005D2F68">
            <w:pPr>
              <w:rPr>
                <w:color w:val="000000"/>
              </w:rPr>
            </w:pPr>
            <w:r w:rsidRPr="00353BCA">
              <w:rPr>
                <w:color w:val="000000"/>
              </w:rPr>
              <w:t>Устройство стяжек: из выравнивающей смеси типа "Ветонит" 5000, толщиной 5 мм</w:t>
            </w:r>
          </w:p>
        </w:tc>
        <w:tc>
          <w:tcPr>
            <w:tcW w:w="1292" w:type="dxa"/>
            <w:tcBorders>
              <w:top w:val="nil"/>
              <w:left w:val="nil"/>
              <w:bottom w:val="single" w:sz="4" w:space="0" w:color="auto"/>
              <w:right w:val="single" w:sz="4" w:space="0" w:color="auto"/>
            </w:tcBorders>
            <w:shd w:val="clear" w:color="auto" w:fill="auto"/>
            <w:noWrap/>
            <w:vAlign w:val="center"/>
            <w:hideMark/>
          </w:tcPr>
          <w:p w14:paraId="34490B70"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71489F33" w14:textId="77777777" w:rsidR="005D2F68" w:rsidRPr="00353BCA" w:rsidRDefault="005D2F68" w:rsidP="005D2F68">
            <w:pPr>
              <w:jc w:val="center"/>
              <w:rPr>
                <w:color w:val="000000"/>
              </w:rPr>
            </w:pPr>
            <w:r w:rsidRPr="00353BCA">
              <w:rPr>
                <w:color w:val="000000"/>
              </w:rPr>
              <w:t>2,104</w:t>
            </w:r>
          </w:p>
        </w:tc>
        <w:tc>
          <w:tcPr>
            <w:tcW w:w="1656" w:type="dxa"/>
            <w:tcBorders>
              <w:top w:val="nil"/>
              <w:left w:val="nil"/>
              <w:bottom w:val="single" w:sz="4" w:space="0" w:color="auto"/>
              <w:right w:val="single" w:sz="4" w:space="0" w:color="auto"/>
            </w:tcBorders>
            <w:shd w:val="clear" w:color="auto" w:fill="auto"/>
            <w:noWrap/>
            <w:vAlign w:val="center"/>
            <w:hideMark/>
          </w:tcPr>
          <w:p w14:paraId="0A106DBA"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334E3856"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5AD404D2"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2C9D45E" w14:textId="77777777" w:rsidR="005D2F68" w:rsidRPr="00353BCA" w:rsidRDefault="005D2F68" w:rsidP="005D2F68">
            <w:pPr>
              <w:jc w:val="center"/>
            </w:pPr>
            <w:r w:rsidRPr="00413149">
              <w:t>не позднее 15 (пятнадцати) дней с даты заключения Контракта</w:t>
            </w:r>
          </w:p>
        </w:tc>
      </w:tr>
      <w:tr w:rsidR="005D2F68" w:rsidRPr="00353BCA" w14:paraId="6B2AF089"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5D691102" w14:textId="77777777" w:rsidR="005D2F68" w:rsidRPr="00353BCA" w:rsidRDefault="005D2F68" w:rsidP="005D2F68">
            <w:pPr>
              <w:jc w:val="center"/>
            </w:pPr>
            <w:r w:rsidRPr="00353BCA">
              <w:t>110</w:t>
            </w:r>
          </w:p>
        </w:tc>
        <w:tc>
          <w:tcPr>
            <w:tcW w:w="3532" w:type="dxa"/>
            <w:tcBorders>
              <w:top w:val="nil"/>
              <w:left w:val="nil"/>
              <w:bottom w:val="single" w:sz="4" w:space="0" w:color="auto"/>
              <w:right w:val="single" w:sz="4" w:space="0" w:color="auto"/>
            </w:tcBorders>
            <w:shd w:val="clear" w:color="auto" w:fill="auto"/>
            <w:vAlign w:val="center"/>
            <w:hideMark/>
          </w:tcPr>
          <w:p w14:paraId="22BE68C6" w14:textId="77777777" w:rsidR="005D2F68" w:rsidRPr="00353BCA" w:rsidRDefault="005D2F68" w:rsidP="005D2F68">
            <w:pPr>
              <w:rPr>
                <w:color w:val="000000"/>
              </w:rPr>
            </w:pPr>
            <w:r w:rsidRPr="00353BCA">
              <w:rPr>
                <w:color w:val="000000"/>
              </w:rPr>
              <w:t>Устройство пароизоляции из полиэтиленовой пленки в один слой насухо (укладка подложки под линолеум)</w:t>
            </w:r>
          </w:p>
        </w:tc>
        <w:tc>
          <w:tcPr>
            <w:tcW w:w="1292" w:type="dxa"/>
            <w:tcBorders>
              <w:top w:val="nil"/>
              <w:left w:val="nil"/>
              <w:bottom w:val="single" w:sz="4" w:space="0" w:color="auto"/>
              <w:right w:val="single" w:sz="4" w:space="0" w:color="auto"/>
            </w:tcBorders>
            <w:shd w:val="clear" w:color="auto" w:fill="auto"/>
            <w:noWrap/>
            <w:vAlign w:val="center"/>
            <w:hideMark/>
          </w:tcPr>
          <w:p w14:paraId="7DC62EBF"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36FC45C8" w14:textId="77777777" w:rsidR="005D2F68" w:rsidRPr="00353BCA" w:rsidRDefault="005D2F68" w:rsidP="005D2F68">
            <w:pPr>
              <w:jc w:val="center"/>
              <w:rPr>
                <w:color w:val="000000"/>
              </w:rPr>
            </w:pPr>
            <w:r w:rsidRPr="00353BCA">
              <w:rPr>
                <w:color w:val="000000"/>
              </w:rPr>
              <w:t>2,104</w:t>
            </w:r>
          </w:p>
        </w:tc>
        <w:tc>
          <w:tcPr>
            <w:tcW w:w="1656" w:type="dxa"/>
            <w:tcBorders>
              <w:top w:val="nil"/>
              <w:left w:val="nil"/>
              <w:bottom w:val="single" w:sz="4" w:space="0" w:color="auto"/>
              <w:right w:val="single" w:sz="4" w:space="0" w:color="auto"/>
            </w:tcBorders>
            <w:shd w:val="clear" w:color="auto" w:fill="auto"/>
            <w:noWrap/>
            <w:vAlign w:val="center"/>
            <w:hideMark/>
          </w:tcPr>
          <w:p w14:paraId="070DCED2"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37C3F481"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7387C4C3"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3A946D1E" w14:textId="77777777" w:rsidR="005D2F68" w:rsidRPr="00353BCA" w:rsidRDefault="005D2F68" w:rsidP="005D2F68">
            <w:pPr>
              <w:jc w:val="center"/>
            </w:pPr>
            <w:r w:rsidRPr="00413149">
              <w:t>не позднее 15 (пятнадцати) дней с даты заключения Контракта</w:t>
            </w:r>
          </w:p>
        </w:tc>
      </w:tr>
      <w:tr w:rsidR="005D2F68" w:rsidRPr="00353BCA" w14:paraId="1FE02834"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95AB366" w14:textId="77777777" w:rsidR="005D2F68" w:rsidRPr="00353BCA" w:rsidRDefault="005D2F68" w:rsidP="005D2F68">
            <w:pPr>
              <w:jc w:val="center"/>
            </w:pPr>
            <w:r w:rsidRPr="00353BCA">
              <w:t>111</w:t>
            </w:r>
          </w:p>
        </w:tc>
        <w:tc>
          <w:tcPr>
            <w:tcW w:w="3532" w:type="dxa"/>
            <w:tcBorders>
              <w:top w:val="nil"/>
              <w:left w:val="nil"/>
              <w:bottom w:val="single" w:sz="4" w:space="0" w:color="auto"/>
              <w:right w:val="single" w:sz="4" w:space="0" w:color="auto"/>
            </w:tcBorders>
            <w:shd w:val="clear" w:color="auto" w:fill="auto"/>
            <w:vAlign w:val="center"/>
            <w:hideMark/>
          </w:tcPr>
          <w:p w14:paraId="57A1452B" w14:textId="77777777" w:rsidR="005D2F68" w:rsidRPr="00353BCA" w:rsidRDefault="005D2F68" w:rsidP="005D2F68">
            <w:pPr>
              <w:rPr>
                <w:color w:val="000000"/>
              </w:rPr>
            </w:pPr>
            <w:r w:rsidRPr="00353BCA">
              <w:rPr>
                <w:color w:val="000000"/>
              </w:rPr>
              <w:t>Устройство покрытий из линолеума на клее</w:t>
            </w:r>
          </w:p>
        </w:tc>
        <w:tc>
          <w:tcPr>
            <w:tcW w:w="1292" w:type="dxa"/>
            <w:tcBorders>
              <w:top w:val="nil"/>
              <w:left w:val="nil"/>
              <w:bottom w:val="single" w:sz="4" w:space="0" w:color="auto"/>
              <w:right w:val="single" w:sz="4" w:space="0" w:color="auto"/>
            </w:tcBorders>
            <w:shd w:val="clear" w:color="auto" w:fill="auto"/>
            <w:noWrap/>
            <w:vAlign w:val="center"/>
            <w:hideMark/>
          </w:tcPr>
          <w:p w14:paraId="60E758C9"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264612E1" w14:textId="77777777" w:rsidR="005D2F68" w:rsidRPr="00353BCA" w:rsidRDefault="005D2F68" w:rsidP="005D2F68">
            <w:pPr>
              <w:jc w:val="center"/>
              <w:rPr>
                <w:color w:val="000000"/>
              </w:rPr>
            </w:pPr>
            <w:r w:rsidRPr="00353BCA">
              <w:rPr>
                <w:color w:val="000000"/>
              </w:rPr>
              <w:t>2,104</w:t>
            </w:r>
          </w:p>
        </w:tc>
        <w:tc>
          <w:tcPr>
            <w:tcW w:w="1656" w:type="dxa"/>
            <w:tcBorders>
              <w:top w:val="nil"/>
              <w:left w:val="nil"/>
              <w:bottom w:val="single" w:sz="4" w:space="0" w:color="auto"/>
              <w:right w:val="single" w:sz="4" w:space="0" w:color="auto"/>
            </w:tcBorders>
            <w:shd w:val="clear" w:color="auto" w:fill="auto"/>
            <w:noWrap/>
            <w:vAlign w:val="center"/>
            <w:hideMark/>
          </w:tcPr>
          <w:p w14:paraId="694EFEE1"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1694DFF9"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68610BF3"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6E1467D4" w14:textId="77777777" w:rsidR="005D2F68" w:rsidRPr="00353BCA" w:rsidRDefault="005D2F68" w:rsidP="005D2F68">
            <w:pPr>
              <w:jc w:val="center"/>
            </w:pPr>
            <w:r w:rsidRPr="00413149">
              <w:t>не позднее 15 (пятнадцати) дней с даты заключения Контракта</w:t>
            </w:r>
          </w:p>
        </w:tc>
      </w:tr>
      <w:tr w:rsidR="005D2F68" w:rsidRPr="00353BCA" w14:paraId="0C3679AA"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757313DA"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5ACD7E8A" w14:textId="77777777" w:rsidR="005D2F68" w:rsidRPr="00353BCA" w:rsidRDefault="005D2F68" w:rsidP="005D2F68">
            <w:r w:rsidRPr="00353BCA">
              <w:t>Полы. Тип 1.4а</w:t>
            </w:r>
          </w:p>
        </w:tc>
        <w:tc>
          <w:tcPr>
            <w:tcW w:w="1292" w:type="dxa"/>
            <w:tcBorders>
              <w:top w:val="nil"/>
              <w:left w:val="nil"/>
              <w:bottom w:val="single" w:sz="4" w:space="0" w:color="auto"/>
              <w:right w:val="single" w:sz="4" w:space="0" w:color="auto"/>
            </w:tcBorders>
            <w:shd w:val="clear" w:color="auto" w:fill="auto"/>
            <w:noWrap/>
            <w:vAlign w:val="center"/>
            <w:hideMark/>
          </w:tcPr>
          <w:p w14:paraId="187C6727"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778DEFAC"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1B3095A5"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31E98DAB"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67ECB1D6"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7E6F3AFA" w14:textId="77777777" w:rsidR="005D2F68" w:rsidRPr="00353BCA" w:rsidRDefault="005D2F68" w:rsidP="005D2F68">
            <w:r w:rsidRPr="00353BCA">
              <w:t> </w:t>
            </w:r>
          </w:p>
        </w:tc>
      </w:tr>
      <w:tr w:rsidR="005D2F68" w:rsidRPr="00353BCA" w14:paraId="6F2694D6"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20E63784" w14:textId="77777777" w:rsidR="005D2F68" w:rsidRPr="00353BCA" w:rsidRDefault="005D2F68" w:rsidP="005D2F68">
            <w:pPr>
              <w:jc w:val="center"/>
            </w:pPr>
            <w:r w:rsidRPr="00353BCA">
              <w:t>112</w:t>
            </w:r>
          </w:p>
        </w:tc>
        <w:tc>
          <w:tcPr>
            <w:tcW w:w="3532" w:type="dxa"/>
            <w:tcBorders>
              <w:top w:val="nil"/>
              <w:left w:val="nil"/>
              <w:bottom w:val="single" w:sz="4" w:space="0" w:color="auto"/>
              <w:right w:val="single" w:sz="4" w:space="0" w:color="auto"/>
            </w:tcBorders>
            <w:shd w:val="clear" w:color="auto" w:fill="auto"/>
            <w:vAlign w:val="center"/>
            <w:hideMark/>
          </w:tcPr>
          <w:p w14:paraId="3AEC84BE" w14:textId="77777777" w:rsidR="005D2F68" w:rsidRPr="00353BCA" w:rsidRDefault="005D2F68" w:rsidP="005D2F68">
            <w:pPr>
              <w:rPr>
                <w:color w:val="000000"/>
              </w:rPr>
            </w:pPr>
            <w:r w:rsidRPr="00353BCA">
              <w:rPr>
                <w:color w:val="000000"/>
              </w:rPr>
              <w:t>Устройство тепло- и звукоизоляции засыпной: керамзитовой</w:t>
            </w:r>
          </w:p>
        </w:tc>
        <w:tc>
          <w:tcPr>
            <w:tcW w:w="1292" w:type="dxa"/>
            <w:tcBorders>
              <w:top w:val="nil"/>
              <w:left w:val="nil"/>
              <w:bottom w:val="single" w:sz="4" w:space="0" w:color="auto"/>
              <w:right w:val="single" w:sz="4" w:space="0" w:color="auto"/>
            </w:tcBorders>
            <w:shd w:val="clear" w:color="auto" w:fill="auto"/>
            <w:noWrap/>
            <w:vAlign w:val="center"/>
            <w:hideMark/>
          </w:tcPr>
          <w:p w14:paraId="1EAD32EF" w14:textId="77777777" w:rsidR="005D2F68" w:rsidRPr="00353BCA" w:rsidRDefault="005D2F68" w:rsidP="005D2F68">
            <w:pPr>
              <w:jc w:val="center"/>
              <w:rPr>
                <w:color w:val="000000"/>
              </w:rPr>
            </w:pPr>
            <w:r w:rsidRPr="00353BCA">
              <w:rPr>
                <w:color w:val="000000"/>
              </w:rPr>
              <w:t>м3</w:t>
            </w:r>
          </w:p>
        </w:tc>
        <w:tc>
          <w:tcPr>
            <w:tcW w:w="1417" w:type="dxa"/>
            <w:tcBorders>
              <w:top w:val="nil"/>
              <w:left w:val="nil"/>
              <w:bottom w:val="single" w:sz="4" w:space="0" w:color="auto"/>
              <w:right w:val="single" w:sz="4" w:space="0" w:color="auto"/>
            </w:tcBorders>
            <w:shd w:val="clear" w:color="auto" w:fill="auto"/>
            <w:noWrap/>
            <w:vAlign w:val="center"/>
            <w:hideMark/>
          </w:tcPr>
          <w:p w14:paraId="7587C05B" w14:textId="77777777" w:rsidR="005D2F68" w:rsidRPr="00353BCA" w:rsidRDefault="005D2F68" w:rsidP="005D2F68">
            <w:pPr>
              <w:jc w:val="center"/>
              <w:rPr>
                <w:color w:val="000000"/>
              </w:rPr>
            </w:pPr>
            <w:r w:rsidRPr="00353BCA">
              <w:rPr>
                <w:color w:val="000000"/>
              </w:rPr>
              <w:t>2,82</w:t>
            </w:r>
          </w:p>
        </w:tc>
        <w:tc>
          <w:tcPr>
            <w:tcW w:w="1656" w:type="dxa"/>
            <w:tcBorders>
              <w:top w:val="nil"/>
              <w:left w:val="nil"/>
              <w:bottom w:val="single" w:sz="4" w:space="0" w:color="auto"/>
              <w:right w:val="single" w:sz="4" w:space="0" w:color="auto"/>
            </w:tcBorders>
            <w:shd w:val="clear" w:color="auto" w:fill="auto"/>
            <w:noWrap/>
            <w:vAlign w:val="center"/>
            <w:hideMark/>
          </w:tcPr>
          <w:p w14:paraId="73EB5279"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25C7F00F"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02512BEC"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7F0EA03F" w14:textId="77777777" w:rsidR="005D2F68" w:rsidRPr="00353BCA" w:rsidRDefault="005D2F68" w:rsidP="005D2F68">
            <w:pPr>
              <w:jc w:val="center"/>
            </w:pPr>
            <w:r w:rsidRPr="00586B68">
              <w:t>не позднее 15 (пятнадцати) дней с даты заключения Контракта</w:t>
            </w:r>
          </w:p>
        </w:tc>
      </w:tr>
      <w:tr w:rsidR="005D2F68" w:rsidRPr="00353BCA" w14:paraId="09C0C547"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628C191" w14:textId="77777777" w:rsidR="005D2F68" w:rsidRPr="00353BCA" w:rsidRDefault="005D2F68" w:rsidP="005D2F68">
            <w:pPr>
              <w:jc w:val="center"/>
            </w:pPr>
            <w:r w:rsidRPr="00353BCA">
              <w:t>113</w:t>
            </w:r>
          </w:p>
        </w:tc>
        <w:tc>
          <w:tcPr>
            <w:tcW w:w="3532" w:type="dxa"/>
            <w:tcBorders>
              <w:top w:val="nil"/>
              <w:left w:val="nil"/>
              <w:bottom w:val="single" w:sz="4" w:space="0" w:color="auto"/>
              <w:right w:val="single" w:sz="4" w:space="0" w:color="auto"/>
            </w:tcBorders>
            <w:shd w:val="clear" w:color="auto" w:fill="auto"/>
            <w:vAlign w:val="center"/>
            <w:hideMark/>
          </w:tcPr>
          <w:p w14:paraId="549699D6" w14:textId="77777777" w:rsidR="005D2F68" w:rsidRPr="00353BCA" w:rsidRDefault="005D2F68" w:rsidP="005D2F68">
            <w:pPr>
              <w:rPr>
                <w:color w:val="000000"/>
              </w:rPr>
            </w:pPr>
            <w:r w:rsidRPr="00353BCA">
              <w:rPr>
                <w:color w:val="000000"/>
              </w:rPr>
              <w:t xml:space="preserve">Устройство покрытий  цементных  </w:t>
            </w:r>
          </w:p>
        </w:tc>
        <w:tc>
          <w:tcPr>
            <w:tcW w:w="1292" w:type="dxa"/>
            <w:tcBorders>
              <w:top w:val="nil"/>
              <w:left w:val="nil"/>
              <w:bottom w:val="single" w:sz="4" w:space="0" w:color="auto"/>
              <w:right w:val="single" w:sz="4" w:space="0" w:color="auto"/>
            </w:tcBorders>
            <w:shd w:val="clear" w:color="auto" w:fill="auto"/>
            <w:noWrap/>
            <w:vAlign w:val="center"/>
            <w:hideMark/>
          </w:tcPr>
          <w:p w14:paraId="30988F7E"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67C5AC10" w14:textId="77777777" w:rsidR="005D2F68" w:rsidRPr="00353BCA" w:rsidRDefault="005D2F68" w:rsidP="005D2F68">
            <w:pPr>
              <w:jc w:val="center"/>
              <w:rPr>
                <w:color w:val="000000"/>
              </w:rPr>
            </w:pPr>
            <w:r w:rsidRPr="00353BCA">
              <w:rPr>
                <w:color w:val="000000"/>
              </w:rPr>
              <w:t>0,235</w:t>
            </w:r>
          </w:p>
        </w:tc>
        <w:tc>
          <w:tcPr>
            <w:tcW w:w="1656" w:type="dxa"/>
            <w:tcBorders>
              <w:top w:val="nil"/>
              <w:left w:val="nil"/>
              <w:bottom w:val="single" w:sz="4" w:space="0" w:color="auto"/>
              <w:right w:val="single" w:sz="4" w:space="0" w:color="auto"/>
            </w:tcBorders>
            <w:shd w:val="clear" w:color="auto" w:fill="auto"/>
            <w:noWrap/>
            <w:vAlign w:val="center"/>
            <w:hideMark/>
          </w:tcPr>
          <w:p w14:paraId="2566D31B"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74BD7EDC"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24B8A5C6"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5ABC6D7A" w14:textId="77777777" w:rsidR="005D2F68" w:rsidRPr="00353BCA" w:rsidRDefault="005D2F68" w:rsidP="005D2F68">
            <w:pPr>
              <w:jc w:val="center"/>
            </w:pPr>
            <w:r w:rsidRPr="00586B68">
              <w:t>не позднее 15 (пятнадцати) дней с даты заключения Контракта</w:t>
            </w:r>
          </w:p>
        </w:tc>
      </w:tr>
      <w:tr w:rsidR="005D2F68" w:rsidRPr="00353BCA" w14:paraId="57123414"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435CF41C" w14:textId="77777777" w:rsidR="005D2F68" w:rsidRPr="00353BCA" w:rsidRDefault="005D2F68" w:rsidP="005D2F68">
            <w:pPr>
              <w:jc w:val="center"/>
            </w:pPr>
            <w:r w:rsidRPr="00353BCA">
              <w:t>114</w:t>
            </w:r>
          </w:p>
        </w:tc>
        <w:tc>
          <w:tcPr>
            <w:tcW w:w="3532" w:type="dxa"/>
            <w:tcBorders>
              <w:top w:val="nil"/>
              <w:left w:val="nil"/>
              <w:bottom w:val="single" w:sz="4" w:space="0" w:color="auto"/>
              <w:right w:val="single" w:sz="4" w:space="0" w:color="auto"/>
            </w:tcBorders>
            <w:shd w:val="clear" w:color="auto" w:fill="auto"/>
            <w:vAlign w:val="center"/>
            <w:hideMark/>
          </w:tcPr>
          <w:p w14:paraId="600D9C4E" w14:textId="77777777" w:rsidR="005D2F68" w:rsidRPr="00353BCA" w:rsidRDefault="005D2F68" w:rsidP="005D2F68">
            <w:pPr>
              <w:rPr>
                <w:color w:val="000000"/>
              </w:rPr>
            </w:pPr>
            <w:r w:rsidRPr="00353BCA">
              <w:rPr>
                <w:color w:val="000000"/>
              </w:rPr>
              <w:t>Армирование подстилающих слоев и набетонок</w:t>
            </w:r>
          </w:p>
        </w:tc>
        <w:tc>
          <w:tcPr>
            <w:tcW w:w="1292" w:type="dxa"/>
            <w:tcBorders>
              <w:top w:val="nil"/>
              <w:left w:val="nil"/>
              <w:bottom w:val="single" w:sz="4" w:space="0" w:color="auto"/>
              <w:right w:val="single" w:sz="4" w:space="0" w:color="auto"/>
            </w:tcBorders>
            <w:shd w:val="clear" w:color="auto" w:fill="auto"/>
            <w:noWrap/>
            <w:vAlign w:val="center"/>
            <w:hideMark/>
          </w:tcPr>
          <w:p w14:paraId="053236C7" w14:textId="77777777" w:rsidR="005D2F68" w:rsidRPr="00353BCA" w:rsidRDefault="005D2F68" w:rsidP="005D2F68">
            <w:pPr>
              <w:jc w:val="center"/>
              <w:rPr>
                <w:color w:val="000000"/>
              </w:rPr>
            </w:pPr>
            <w:r w:rsidRPr="00353BCA">
              <w:rPr>
                <w:color w:val="000000"/>
              </w:rPr>
              <w:t>т</w:t>
            </w:r>
          </w:p>
        </w:tc>
        <w:tc>
          <w:tcPr>
            <w:tcW w:w="1417" w:type="dxa"/>
            <w:tcBorders>
              <w:top w:val="nil"/>
              <w:left w:val="nil"/>
              <w:bottom w:val="single" w:sz="4" w:space="0" w:color="auto"/>
              <w:right w:val="single" w:sz="4" w:space="0" w:color="auto"/>
            </w:tcBorders>
            <w:shd w:val="clear" w:color="auto" w:fill="auto"/>
            <w:noWrap/>
            <w:vAlign w:val="center"/>
            <w:hideMark/>
          </w:tcPr>
          <w:p w14:paraId="726C2CFB" w14:textId="77777777" w:rsidR="005D2F68" w:rsidRPr="00353BCA" w:rsidRDefault="005D2F68" w:rsidP="005D2F68">
            <w:pPr>
              <w:jc w:val="center"/>
              <w:rPr>
                <w:color w:val="000000"/>
              </w:rPr>
            </w:pPr>
            <w:r w:rsidRPr="00353BCA">
              <w:rPr>
                <w:color w:val="000000"/>
              </w:rPr>
              <w:t>0,0235</w:t>
            </w:r>
          </w:p>
        </w:tc>
        <w:tc>
          <w:tcPr>
            <w:tcW w:w="1656" w:type="dxa"/>
            <w:tcBorders>
              <w:top w:val="nil"/>
              <w:left w:val="nil"/>
              <w:bottom w:val="single" w:sz="4" w:space="0" w:color="auto"/>
              <w:right w:val="single" w:sz="4" w:space="0" w:color="auto"/>
            </w:tcBorders>
            <w:shd w:val="clear" w:color="auto" w:fill="auto"/>
            <w:noWrap/>
            <w:vAlign w:val="center"/>
            <w:hideMark/>
          </w:tcPr>
          <w:p w14:paraId="3B069E55"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07F4F42E"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5B483F42"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7DAFA9CE" w14:textId="77777777" w:rsidR="005D2F68" w:rsidRPr="00353BCA" w:rsidRDefault="005D2F68" w:rsidP="005D2F68">
            <w:pPr>
              <w:jc w:val="center"/>
            </w:pPr>
            <w:r w:rsidRPr="00586B68">
              <w:t>не позднее 15 (пятнадцати) дней с даты заключения Контракта</w:t>
            </w:r>
          </w:p>
        </w:tc>
      </w:tr>
      <w:tr w:rsidR="005D2F68" w:rsidRPr="00353BCA" w14:paraId="16A156F1"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7064C100" w14:textId="77777777" w:rsidR="005D2F68" w:rsidRPr="00353BCA" w:rsidRDefault="005D2F68" w:rsidP="005D2F68">
            <w:pPr>
              <w:jc w:val="center"/>
            </w:pPr>
            <w:r w:rsidRPr="00353BCA">
              <w:t>115</w:t>
            </w:r>
          </w:p>
        </w:tc>
        <w:tc>
          <w:tcPr>
            <w:tcW w:w="3532" w:type="dxa"/>
            <w:tcBorders>
              <w:top w:val="nil"/>
              <w:left w:val="nil"/>
              <w:bottom w:val="single" w:sz="4" w:space="0" w:color="auto"/>
              <w:right w:val="single" w:sz="4" w:space="0" w:color="auto"/>
            </w:tcBorders>
            <w:shd w:val="clear" w:color="auto" w:fill="auto"/>
            <w:vAlign w:val="center"/>
            <w:hideMark/>
          </w:tcPr>
          <w:p w14:paraId="644CFFC1" w14:textId="77777777" w:rsidR="005D2F68" w:rsidRPr="00353BCA" w:rsidRDefault="005D2F68" w:rsidP="005D2F68">
            <w:pPr>
              <w:rPr>
                <w:color w:val="000000"/>
              </w:rPr>
            </w:pPr>
            <w:r w:rsidRPr="00353BCA">
              <w:rPr>
                <w:color w:val="000000"/>
              </w:rPr>
              <w:t>Устройство стяжек: из выравнивающей смеси типа "Ветонит" 5000, толщиной 5 мм</w:t>
            </w:r>
          </w:p>
        </w:tc>
        <w:tc>
          <w:tcPr>
            <w:tcW w:w="1292" w:type="dxa"/>
            <w:tcBorders>
              <w:top w:val="nil"/>
              <w:left w:val="nil"/>
              <w:bottom w:val="single" w:sz="4" w:space="0" w:color="auto"/>
              <w:right w:val="single" w:sz="4" w:space="0" w:color="auto"/>
            </w:tcBorders>
            <w:shd w:val="clear" w:color="auto" w:fill="auto"/>
            <w:noWrap/>
            <w:vAlign w:val="center"/>
            <w:hideMark/>
          </w:tcPr>
          <w:p w14:paraId="78FC7889"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08A90F6B" w14:textId="77777777" w:rsidR="005D2F68" w:rsidRPr="00353BCA" w:rsidRDefault="005D2F68" w:rsidP="005D2F68">
            <w:pPr>
              <w:jc w:val="center"/>
              <w:rPr>
                <w:color w:val="000000"/>
              </w:rPr>
            </w:pPr>
            <w:r w:rsidRPr="00353BCA">
              <w:rPr>
                <w:color w:val="000000"/>
              </w:rPr>
              <w:t>0,235</w:t>
            </w:r>
          </w:p>
        </w:tc>
        <w:tc>
          <w:tcPr>
            <w:tcW w:w="1656" w:type="dxa"/>
            <w:tcBorders>
              <w:top w:val="nil"/>
              <w:left w:val="nil"/>
              <w:bottom w:val="single" w:sz="4" w:space="0" w:color="auto"/>
              <w:right w:val="single" w:sz="4" w:space="0" w:color="auto"/>
            </w:tcBorders>
            <w:shd w:val="clear" w:color="auto" w:fill="auto"/>
            <w:noWrap/>
            <w:vAlign w:val="center"/>
            <w:hideMark/>
          </w:tcPr>
          <w:p w14:paraId="58C121DC"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043CD249"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2C5BFA6F"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5FA34BD7" w14:textId="77777777" w:rsidR="005D2F68" w:rsidRPr="00353BCA" w:rsidRDefault="005D2F68" w:rsidP="005D2F68">
            <w:pPr>
              <w:jc w:val="center"/>
            </w:pPr>
            <w:r w:rsidRPr="00586B68">
              <w:t xml:space="preserve">не позднее 15 (пятнадцати) дней с </w:t>
            </w:r>
            <w:r w:rsidRPr="00586B68">
              <w:lastRenderedPageBreak/>
              <w:t>даты заключения Контракта</w:t>
            </w:r>
          </w:p>
        </w:tc>
      </w:tr>
      <w:tr w:rsidR="005D2F68" w:rsidRPr="00353BCA" w14:paraId="498870DF"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46911B3D" w14:textId="77777777" w:rsidR="005D2F68" w:rsidRPr="00353BCA" w:rsidRDefault="005D2F68" w:rsidP="005D2F68">
            <w:pPr>
              <w:jc w:val="center"/>
            </w:pPr>
            <w:r w:rsidRPr="00353BCA">
              <w:lastRenderedPageBreak/>
              <w:t>116</w:t>
            </w:r>
          </w:p>
        </w:tc>
        <w:tc>
          <w:tcPr>
            <w:tcW w:w="3532" w:type="dxa"/>
            <w:tcBorders>
              <w:top w:val="nil"/>
              <w:left w:val="nil"/>
              <w:bottom w:val="single" w:sz="4" w:space="0" w:color="auto"/>
              <w:right w:val="single" w:sz="4" w:space="0" w:color="auto"/>
            </w:tcBorders>
            <w:shd w:val="clear" w:color="auto" w:fill="auto"/>
            <w:vAlign w:val="center"/>
            <w:hideMark/>
          </w:tcPr>
          <w:p w14:paraId="47CEDC22" w14:textId="77777777" w:rsidR="005D2F68" w:rsidRPr="00353BCA" w:rsidRDefault="005D2F68" w:rsidP="005D2F68">
            <w:pPr>
              <w:rPr>
                <w:color w:val="000000"/>
              </w:rPr>
            </w:pPr>
            <w:r w:rsidRPr="00353BCA">
              <w:rPr>
                <w:color w:val="000000"/>
              </w:rPr>
              <w:t>Устройство пароизоляции из полиэтиленовой пленки в один слой насухо (укладка подложки под линолеум)</w:t>
            </w:r>
          </w:p>
        </w:tc>
        <w:tc>
          <w:tcPr>
            <w:tcW w:w="1292" w:type="dxa"/>
            <w:tcBorders>
              <w:top w:val="nil"/>
              <w:left w:val="nil"/>
              <w:bottom w:val="single" w:sz="4" w:space="0" w:color="auto"/>
              <w:right w:val="single" w:sz="4" w:space="0" w:color="auto"/>
            </w:tcBorders>
            <w:shd w:val="clear" w:color="auto" w:fill="auto"/>
            <w:noWrap/>
            <w:vAlign w:val="center"/>
            <w:hideMark/>
          </w:tcPr>
          <w:p w14:paraId="65DFF08C"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5B1C0FC9" w14:textId="77777777" w:rsidR="005D2F68" w:rsidRPr="00353BCA" w:rsidRDefault="005D2F68" w:rsidP="005D2F68">
            <w:pPr>
              <w:jc w:val="center"/>
              <w:rPr>
                <w:color w:val="000000"/>
              </w:rPr>
            </w:pPr>
            <w:r w:rsidRPr="00353BCA">
              <w:rPr>
                <w:color w:val="000000"/>
              </w:rPr>
              <w:t>0,235</w:t>
            </w:r>
          </w:p>
        </w:tc>
        <w:tc>
          <w:tcPr>
            <w:tcW w:w="1656" w:type="dxa"/>
            <w:tcBorders>
              <w:top w:val="nil"/>
              <w:left w:val="nil"/>
              <w:bottom w:val="single" w:sz="4" w:space="0" w:color="auto"/>
              <w:right w:val="single" w:sz="4" w:space="0" w:color="auto"/>
            </w:tcBorders>
            <w:shd w:val="clear" w:color="auto" w:fill="auto"/>
            <w:noWrap/>
            <w:vAlign w:val="center"/>
            <w:hideMark/>
          </w:tcPr>
          <w:p w14:paraId="5E96858F"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4F8E9C3C"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2D0C891B"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54F4AC72" w14:textId="77777777" w:rsidR="005D2F68" w:rsidRPr="00353BCA" w:rsidRDefault="005D2F68" w:rsidP="005D2F68">
            <w:pPr>
              <w:jc w:val="center"/>
            </w:pPr>
            <w:r w:rsidRPr="00586B68">
              <w:t>не позднее 15 (пятнадцати) дней с даты заключения Контракта</w:t>
            </w:r>
          </w:p>
        </w:tc>
      </w:tr>
      <w:tr w:rsidR="005D2F68" w:rsidRPr="00353BCA" w14:paraId="1C593313"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25F0497" w14:textId="77777777" w:rsidR="005D2F68" w:rsidRPr="00353BCA" w:rsidRDefault="005D2F68" w:rsidP="005D2F68">
            <w:pPr>
              <w:jc w:val="center"/>
            </w:pPr>
            <w:r w:rsidRPr="00353BCA">
              <w:t>117</w:t>
            </w:r>
          </w:p>
        </w:tc>
        <w:tc>
          <w:tcPr>
            <w:tcW w:w="3532" w:type="dxa"/>
            <w:tcBorders>
              <w:top w:val="nil"/>
              <w:left w:val="nil"/>
              <w:bottom w:val="single" w:sz="4" w:space="0" w:color="auto"/>
              <w:right w:val="single" w:sz="4" w:space="0" w:color="auto"/>
            </w:tcBorders>
            <w:shd w:val="clear" w:color="auto" w:fill="auto"/>
            <w:vAlign w:val="center"/>
            <w:hideMark/>
          </w:tcPr>
          <w:p w14:paraId="623FC5B5" w14:textId="77777777" w:rsidR="005D2F68" w:rsidRPr="00353BCA" w:rsidRDefault="005D2F68" w:rsidP="005D2F68">
            <w:pPr>
              <w:rPr>
                <w:color w:val="000000"/>
              </w:rPr>
            </w:pPr>
            <w:r w:rsidRPr="00353BCA">
              <w:rPr>
                <w:color w:val="000000"/>
              </w:rPr>
              <w:t>Устройство покрытий из линолеума на клее</w:t>
            </w:r>
          </w:p>
        </w:tc>
        <w:tc>
          <w:tcPr>
            <w:tcW w:w="1292" w:type="dxa"/>
            <w:tcBorders>
              <w:top w:val="nil"/>
              <w:left w:val="nil"/>
              <w:bottom w:val="single" w:sz="4" w:space="0" w:color="auto"/>
              <w:right w:val="single" w:sz="4" w:space="0" w:color="auto"/>
            </w:tcBorders>
            <w:shd w:val="clear" w:color="auto" w:fill="auto"/>
            <w:noWrap/>
            <w:vAlign w:val="center"/>
            <w:hideMark/>
          </w:tcPr>
          <w:p w14:paraId="43909B14"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1D9A1E71" w14:textId="77777777" w:rsidR="005D2F68" w:rsidRPr="00353BCA" w:rsidRDefault="005D2F68" w:rsidP="005D2F68">
            <w:pPr>
              <w:jc w:val="center"/>
              <w:rPr>
                <w:color w:val="000000"/>
              </w:rPr>
            </w:pPr>
            <w:r w:rsidRPr="00353BCA">
              <w:rPr>
                <w:color w:val="000000"/>
              </w:rPr>
              <w:t>0,235</w:t>
            </w:r>
          </w:p>
        </w:tc>
        <w:tc>
          <w:tcPr>
            <w:tcW w:w="1656" w:type="dxa"/>
            <w:tcBorders>
              <w:top w:val="nil"/>
              <w:left w:val="nil"/>
              <w:bottom w:val="single" w:sz="4" w:space="0" w:color="auto"/>
              <w:right w:val="single" w:sz="4" w:space="0" w:color="auto"/>
            </w:tcBorders>
            <w:shd w:val="clear" w:color="auto" w:fill="auto"/>
            <w:noWrap/>
            <w:vAlign w:val="center"/>
            <w:hideMark/>
          </w:tcPr>
          <w:p w14:paraId="3C8E962A"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45239D2D"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0251B1FA"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3256325" w14:textId="77777777" w:rsidR="005D2F68" w:rsidRPr="00353BCA" w:rsidRDefault="005D2F68" w:rsidP="005D2F68">
            <w:pPr>
              <w:jc w:val="center"/>
            </w:pPr>
            <w:r w:rsidRPr="00586B68">
              <w:t>не позднее 15 (пятнадцати) дней с даты заключения Контракта</w:t>
            </w:r>
          </w:p>
        </w:tc>
      </w:tr>
      <w:tr w:rsidR="005D2F68" w:rsidRPr="00353BCA" w14:paraId="3F37AD32"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250925F6"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6B0221D6" w14:textId="77777777" w:rsidR="005D2F68" w:rsidRPr="00353BCA" w:rsidRDefault="005D2F68" w:rsidP="005D2F68">
            <w:r w:rsidRPr="00353BCA">
              <w:t>Полы. Тип 1.5</w:t>
            </w:r>
          </w:p>
        </w:tc>
        <w:tc>
          <w:tcPr>
            <w:tcW w:w="1292" w:type="dxa"/>
            <w:tcBorders>
              <w:top w:val="nil"/>
              <w:left w:val="nil"/>
              <w:bottom w:val="single" w:sz="4" w:space="0" w:color="auto"/>
              <w:right w:val="single" w:sz="4" w:space="0" w:color="auto"/>
            </w:tcBorders>
            <w:shd w:val="clear" w:color="auto" w:fill="auto"/>
            <w:noWrap/>
            <w:vAlign w:val="center"/>
            <w:hideMark/>
          </w:tcPr>
          <w:p w14:paraId="4BD8F5EB"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5D5F16DB"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23FCAB46"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2F435C7F"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4640333A"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27FA0FAA" w14:textId="77777777" w:rsidR="005D2F68" w:rsidRPr="00353BCA" w:rsidRDefault="005D2F68" w:rsidP="005D2F68">
            <w:r w:rsidRPr="00353BCA">
              <w:t> </w:t>
            </w:r>
          </w:p>
        </w:tc>
      </w:tr>
      <w:tr w:rsidR="005D2F68" w:rsidRPr="00353BCA" w14:paraId="3A886038"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55FC3918" w14:textId="77777777" w:rsidR="005D2F68" w:rsidRPr="00353BCA" w:rsidRDefault="005D2F68" w:rsidP="005D2F68">
            <w:pPr>
              <w:jc w:val="center"/>
            </w:pPr>
            <w:r w:rsidRPr="00353BCA">
              <w:t>118</w:t>
            </w:r>
          </w:p>
        </w:tc>
        <w:tc>
          <w:tcPr>
            <w:tcW w:w="3532" w:type="dxa"/>
            <w:tcBorders>
              <w:top w:val="nil"/>
              <w:left w:val="nil"/>
              <w:bottom w:val="single" w:sz="4" w:space="0" w:color="auto"/>
              <w:right w:val="single" w:sz="4" w:space="0" w:color="auto"/>
            </w:tcBorders>
            <w:shd w:val="clear" w:color="auto" w:fill="auto"/>
            <w:vAlign w:val="center"/>
            <w:hideMark/>
          </w:tcPr>
          <w:p w14:paraId="48273711" w14:textId="77777777" w:rsidR="005D2F68" w:rsidRPr="00353BCA" w:rsidRDefault="005D2F68" w:rsidP="005D2F68">
            <w:pPr>
              <w:rPr>
                <w:color w:val="000000"/>
              </w:rPr>
            </w:pPr>
            <w:r w:rsidRPr="00353BCA">
              <w:rPr>
                <w:color w:val="000000"/>
              </w:rPr>
              <w:t>Устройство тепло- и звукоизоляции засыпной: керамзитовой</w:t>
            </w:r>
          </w:p>
        </w:tc>
        <w:tc>
          <w:tcPr>
            <w:tcW w:w="1292" w:type="dxa"/>
            <w:tcBorders>
              <w:top w:val="nil"/>
              <w:left w:val="nil"/>
              <w:bottom w:val="single" w:sz="4" w:space="0" w:color="auto"/>
              <w:right w:val="single" w:sz="4" w:space="0" w:color="auto"/>
            </w:tcBorders>
            <w:shd w:val="clear" w:color="auto" w:fill="auto"/>
            <w:noWrap/>
            <w:vAlign w:val="center"/>
            <w:hideMark/>
          </w:tcPr>
          <w:p w14:paraId="23786FDA" w14:textId="77777777" w:rsidR="005D2F68" w:rsidRPr="00353BCA" w:rsidRDefault="005D2F68" w:rsidP="005D2F68">
            <w:pPr>
              <w:jc w:val="center"/>
              <w:rPr>
                <w:color w:val="000000"/>
              </w:rPr>
            </w:pPr>
            <w:r w:rsidRPr="00353BCA">
              <w:rPr>
                <w:color w:val="000000"/>
              </w:rPr>
              <w:t>м3</w:t>
            </w:r>
          </w:p>
        </w:tc>
        <w:tc>
          <w:tcPr>
            <w:tcW w:w="1417" w:type="dxa"/>
            <w:tcBorders>
              <w:top w:val="nil"/>
              <w:left w:val="nil"/>
              <w:bottom w:val="single" w:sz="4" w:space="0" w:color="auto"/>
              <w:right w:val="single" w:sz="4" w:space="0" w:color="auto"/>
            </w:tcBorders>
            <w:shd w:val="clear" w:color="auto" w:fill="auto"/>
            <w:noWrap/>
            <w:vAlign w:val="center"/>
            <w:hideMark/>
          </w:tcPr>
          <w:p w14:paraId="5E67CE84" w14:textId="77777777" w:rsidR="005D2F68" w:rsidRPr="00353BCA" w:rsidRDefault="005D2F68" w:rsidP="005D2F68">
            <w:pPr>
              <w:jc w:val="center"/>
              <w:rPr>
                <w:color w:val="000000"/>
              </w:rPr>
            </w:pPr>
            <w:r w:rsidRPr="00353BCA">
              <w:rPr>
                <w:color w:val="000000"/>
              </w:rPr>
              <w:t>5,52</w:t>
            </w:r>
          </w:p>
        </w:tc>
        <w:tc>
          <w:tcPr>
            <w:tcW w:w="1656" w:type="dxa"/>
            <w:tcBorders>
              <w:top w:val="nil"/>
              <w:left w:val="nil"/>
              <w:bottom w:val="single" w:sz="4" w:space="0" w:color="auto"/>
              <w:right w:val="single" w:sz="4" w:space="0" w:color="auto"/>
            </w:tcBorders>
            <w:shd w:val="clear" w:color="auto" w:fill="auto"/>
            <w:noWrap/>
            <w:vAlign w:val="center"/>
            <w:hideMark/>
          </w:tcPr>
          <w:p w14:paraId="4F6A935D"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46A448D3"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278AB207"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0EDC7530" w14:textId="77777777" w:rsidR="005D2F68" w:rsidRPr="00353BCA" w:rsidRDefault="005D2F68" w:rsidP="005D2F68">
            <w:pPr>
              <w:jc w:val="center"/>
            </w:pPr>
            <w:r w:rsidRPr="00311019">
              <w:t>не позднее 15 (пятнадцати) дней с даты заключения Контракта</w:t>
            </w:r>
          </w:p>
        </w:tc>
      </w:tr>
      <w:tr w:rsidR="005D2F68" w:rsidRPr="00353BCA" w14:paraId="0B20F436"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CE01D83" w14:textId="77777777" w:rsidR="005D2F68" w:rsidRPr="00353BCA" w:rsidRDefault="005D2F68" w:rsidP="005D2F68">
            <w:pPr>
              <w:jc w:val="center"/>
            </w:pPr>
            <w:r w:rsidRPr="00353BCA">
              <w:t>119</w:t>
            </w:r>
          </w:p>
        </w:tc>
        <w:tc>
          <w:tcPr>
            <w:tcW w:w="3532" w:type="dxa"/>
            <w:tcBorders>
              <w:top w:val="nil"/>
              <w:left w:val="nil"/>
              <w:bottom w:val="single" w:sz="4" w:space="0" w:color="auto"/>
              <w:right w:val="single" w:sz="4" w:space="0" w:color="auto"/>
            </w:tcBorders>
            <w:shd w:val="clear" w:color="auto" w:fill="auto"/>
            <w:vAlign w:val="center"/>
            <w:hideMark/>
          </w:tcPr>
          <w:p w14:paraId="5CD8E3E9" w14:textId="77777777" w:rsidR="005D2F68" w:rsidRPr="00353BCA" w:rsidRDefault="005D2F68" w:rsidP="005D2F68">
            <w:pPr>
              <w:rPr>
                <w:color w:val="000000"/>
              </w:rPr>
            </w:pPr>
            <w:r w:rsidRPr="00353BCA">
              <w:rPr>
                <w:color w:val="000000"/>
              </w:rPr>
              <w:t>Устройство стяжек: цементных толщиной 20 мм</w:t>
            </w:r>
          </w:p>
        </w:tc>
        <w:tc>
          <w:tcPr>
            <w:tcW w:w="1292" w:type="dxa"/>
            <w:tcBorders>
              <w:top w:val="nil"/>
              <w:left w:val="nil"/>
              <w:bottom w:val="single" w:sz="4" w:space="0" w:color="auto"/>
              <w:right w:val="single" w:sz="4" w:space="0" w:color="auto"/>
            </w:tcBorders>
            <w:shd w:val="clear" w:color="auto" w:fill="auto"/>
            <w:noWrap/>
            <w:vAlign w:val="center"/>
            <w:hideMark/>
          </w:tcPr>
          <w:p w14:paraId="07AC39C4"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7530B8B1" w14:textId="77777777" w:rsidR="005D2F68" w:rsidRPr="00353BCA" w:rsidRDefault="005D2F68" w:rsidP="005D2F68">
            <w:pPr>
              <w:jc w:val="center"/>
              <w:rPr>
                <w:color w:val="000000"/>
              </w:rPr>
            </w:pPr>
            <w:r w:rsidRPr="00353BCA">
              <w:rPr>
                <w:color w:val="000000"/>
              </w:rPr>
              <w:t>0,46</w:t>
            </w:r>
          </w:p>
        </w:tc>
        <w:tc>
          <w:tcPr>
            <w:tcW w:w="1656" w:type="dxa"/>
            <w:tcBorders>
              <w:top w:val="nil"/>
              <w:left w:val="nil"/>
              <w:bottom w:val="single" w:sz="4" w:space="0" w:color="auto"/>
              <w:right w:val="single" w:sz="4" w:space="0" w:color="auto"/>
            </w:tcBorders>
            <w:shd w:val="clear" w:color="auto" w:fill="auto"/>
            <w:noWrap/>
            <w:vAlign w:val="center"/>
            <w:hideMark/>
          </w:tcPr>
          <w:p w14:paraId="692A49BF"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165C1083"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64F2292F"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3922E7BC" w14:textId="77777777" w:rsidR="005D2F68" w:rsidRPr="00353BCA" w:rsidRDefault="005D2F68" w:rsidP="005D2F68">
            <w:pPr>
              <w:jc w:val="center"/>
            </w:pPr>
            <w:r w:rsidRPr="00311019">
              <w:t>не позднее 15 (пятнадцати) дней с даты заключения Контракта</w:t>
            </w:r>
          </w:p>
        </w:tc>
      </w:tr>
      <w:tr w:rsidR="005D2F68" w:rsidRPr="00353BCA" w14:paraId="6C559A41"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0A457817" w14:textId="77777777" w:rsidR="005D2F68" w:rsidRPr="00353BCA" w:rsidRDefault="005D2F68" w:rsidP="005D2F68">
            <w:pPr>
              <w:jc w:val="center"/>
            </w:pPr>
            <w:r w:rsidRPr="00353BCA">
              <w:t>120</w:t>
            </w:r>
          </w:p>
        </w:tc>
        <w:tc>
          <w:tcPr>
            <w:tcW w:w="3532" w:type="dxa"/>
            <w:tcBorders>
              <w:top w:val="nil"/>
              <w:left w:val="nil"/>
              <w:bottom w:val="single" w:sz="4" w:space="0" w:color="auto"/>
              <w:right w:val="single" w:sz="4" w:space="0" w:color="auto"/>
            </w:tcBorders>
            <w:shd w:val="clear" w:color="auto" w:fill="auto"/>
            <w:vAlign w:val="center"/>
            <w:hideMark/>
          </w:tcPr>
          <w:p w14:paraId="261CADE0" w14:textId="77777777" w:rsidR="005D2F68" w:rsidRPr="00353BCA" w:rsidRDefault="005D2F68" w:rsidP="005D2F68">
            <w:pPr>
              <w:rPr>
                <w:color w:val="000000"/>
              </w:rPr>
            </w:pPr>
            <w:r w:rsidRPr="00353BCA">
              <w:rPr>
                <w:color w:val="000000"/>
              </w:rPr>
              <w:t>Армирование подстилающих слоев и набетонок</w:t>
            </w:r>
          </w:p>
        </w:tc>
        <w:tc>
          <w:tcPr>
            <w:tcW w:w="1292" w:type="dxa"/>
            <w:tcBorders>
              <w:top w:val="nil"/>
              <w:left w:val="nil"/>
              <w:bottom w:val="single" w:sz="4" w:space="0" w:color="auto"/>
              <w:right w:val="single" w:sz="4" w:space="0" w:color="auto"/>
            </w:tcBorders>
            <w:shd w:val="clear" w:color="auto" w:fill="auto"/>
            <w:noWrap/>
            <w:vAlign w:val="center"/>
            <w:hideMark/>
          </w:tcPr>
          <w:p w14:paraId="35472199" w14:textId="77777777" w:rsidR="005D2F68" w:rsidRPr="00353BCA" w:rsidRDefault="005D2F68" w:rsidP="005D2F68">
            <w:pPr>
              <w:jc w:val="center"/>
              <w:rPr>
                <w:color w:val="000000"/>
              </w:rPr>
            </w:pPr>
            <w:r w:rsidRPr="00353BCA">
              <w:rPr>
                <w:color w:val="000000"/>
              </w:rPr>
              <w:t>т</w:t>
            </w:r>
          </w:p>
        </w:tc>
        <w:tc>
          <w:tcPr>
            <w:tcW w:w="1417" w:type="dxa"/>
            <w:tcBorders>
              <w:top w:val="nil"/>
              <w:left w:val="nil"/>
              <w:bottom w:val="single" w:sz="4" w:space="0" w:color="auto"/>
              <w:right w:val="single" w:sz="4" w:space="0" w:color="auto"/>
            </w:tcBorders>
            <w:shd w:val="clear" w:color="auto" w:fill="auto"/>
            <w:noWrap/>
            <w:vAlign w:val="center"/>
            <w:hideMark/>
          </w:tcPr>
          <w:p w14:paraId="04E0BF68" w14:textId="77777777" w:rsidR="005D2F68" w:rsidRPr="00353BCA" w:rsidRDefault="005D2F68" w:rsidP="005D2F68">
            <w:pPr>
              <w:jc w:val="center"/>
              <w:rPr>
                <w:color w:val="000000"/>
              </w:rPr>
            </w:pPr>
            <w:r w:rsidRPr="00353BCA">
              <w:rPr>
                <w:color w:val="000000"/>
              </w:rPr>
              <w:t>0,046</w:t>
            </w:r>
          </w:p>
        </w:tc>
        <w:tc>
          <w:tcPr>
            <w:tcW w:w="1656" w:type="dxa"/>
            <w:tcBorders>
              <w:top w:val="nil"/>
              <w:left w:val="nil"/>
              <w:bottom w:val="single" w:sz="4" w:space="0" w:color="auto"/>
              <w:right w:val="single" w:sz="4" w:space="0" w:color="auto"/>
            </w:tcBorders>
            <w:shd w:val="clear" w:color="auto" w:fill="auto"/>
            <w:noWrap/>
            <w:vAlign w:val="center"/>
            <w:hideMark/>
          </w:tcPr>
          <w:p w14:paraId="3D1B9D92"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6778CAFF"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20107420"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3243C126" w14:textId="77777777" w:rsidR="005D2F68" w:rsidRPr="00353BCA" w:rsidRDefault="005D2F68" w:rsidP="005D2F68">
            <w:pPr>
              <w:jc w:val="center"/>
            </w:pPr>
            <w:r w:rsidRPr="00311019">
              <w:t>не позднее 15 (пятнадцати) дней с даты заключения Контракта</w:t>
            </w:r>
          </w:p>
        </w:tc>
      </w:tr>
      <w:tr w:rsidR="005D2F68" w:rsidRPr="00353BCA" w14:paraId="29FD29A0"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2B0BAC72" w14:textId="77777777" w:rsidR="005D2F68" w:rsidRPr="00353BCA" w:rsidRDefault="005D2F68" w:rsidP="005D2F68">
            <w:pPr>
              <w:jc w:val="center"/>
            </w:pPr>
            <w:r w:rsidRPr="00353BCA">
              <w:t>121</w:t>
            </w:r>
          </w:p>
        </w:tc>
        <w:tc>
          <w:tcPr>
            <w:tcW w:w="3532" w:type="dxa"/>
            <w:tcBorders>
              <w:top w:val="nil"/>
              <w:left w:val="nil"/>
              <w:bottom w:val="single" w:sz="4" w:space="0" w:color="auto"/>
              <w:right w:val="single" w:sz="4" w:space="0" w:color="auto"/>
            </w:tcBorders>
            <w:shd w:val="clear" w:color="auto" w:fill="auto"/>
            <w:vAlign w:val="center"/>
            <w:hideMark/>
          </w:tcPr>
          <w:p w14:paraId="79E35C90" w14:textId="77777777" w:rsidR="005D2F68" w:rsidRPr="00353BCA" w:rsidRDefault="005D2F68" w:rsidP="005D2F68">
            <w:pPr>
              <w:rPr>
                <w:color w:val="000000"/>
              </w:rPr>
            </w:pPr>
            <w:r w:rsidRPr="00353BCA">
              <w:rPr>
                <w:color w:val="000000"/>
              </w:rPr>
              <w:t>Устройство гидроизоляции оклеечной рулонными материалами: на резино-битумной мастике, первый слой</w:t>
            </w:r>
          </w:p>
        </w:tc>
        <w:tc>
          <w:tcPr>
            <w:tcW w:w="1292" w:type="dxa"/>
            <w:tcBorders>
              <w:top w:val="nil"/>
              <w:left w:val="nil"/>
              <w:bottom w:val="single" w:sz="4" w:space="0" w:color="auto"/>
              <w:right w:val="single" w:sz="4" w:space="0" w:color="auto"/>
            </w:tcBorders>
            <w:shd w:val="clear" w:color="auto" w:fill="auto"/>
            <w:noWrap/>
            <w:vAlign w:val="center"/>
            <w:hideMark/>
          </w:tcPr>
          <w:p w14:paraId="226307A3"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4C28AD7D" w14:textId="77777777" w:rsidR="005D2F68" w:rsidRPr="00353BCA" w:rsidRDefault="005D2F68" w:rsidP="005D2F68">
            <w:pPr>
              <w:jc w:val="center"/>
              <w:rPr>
                <w:color w:val="000000"/>
              </w:rPr>
            </w:pPr>
            <w:r w:rsidRPr="00353BCA">
              <w:rPr>
                <w:color w:val="000000"/>
              </w:rPr>
              <w:t>0,46</w:t>
            </w:r>
          </w:p>
        </w:tc>
        <w:tc>
          <w:tcPr>
            <w:tcW w:w="1656" w:type="dxa"/>
            <w:tcBorders>
              <w:top w:val="nil"/>
              <w:left w:val="nil"/>
              <w:bottom w:val="single" w:sz="4" w:space="0" w:color="auto"/>
              <w:right w:val="single" w:sz="4" w:space="0" w:color="auto"/>
            </w:tcBorders>
            <w:shd w:val="clear" w:color="auto" w:fill="auto"/>
            <w:noWrap/>
            <w:vAlign w:val="center"/>
            <w:hideMark/>
          </w:tcPr>
          <w:p w14:paraId="4F9473DE"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0D2DF53A"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372562ED"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3050E20F" w14:textId="77777777" w:rsidR="005D2F68" w:rsidRPr="00353BCA" w:rsidRDefault="005D2F68" w:rsidP="005D2F68">
            <w:pPr>
              <w:jc w:val="center"/>
            </w:pPr>
            <w:r w:rsidRPr="00311019">
              <w:t>не позднее 15 (пятнадцати) дней с даты заключения Контракта</w:t>
            </w:r>
          </w:p>
        </w:tc>
      </w:tr>
      <w:tr w:rsidR="005D2F68" w:rsidRPr="00353BCA" w14:paraId="1C6C96B0" w14:textId="77777777" w:rsidTr="005D2F68">
        <w:trPr>
          <w:trHeight w:val="126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7032A03C" w14:textId="77777777" w:rsidR="005D2F68" w:rsidRPr="00353BCA" w:rsidRDefault="005D2F68" w:rsidP="005D2F68">
            <w:pPr>
              <w:jc w:val="center"/>
            </w:pPr>
            <w:r w:rsidRPr="00353BCA">
              <w:t>122</w:t>
            </w:r>
          </w:p>
        </w:tc>
        <w:tc>
          <w:tcPr>
            <w:tcW w:w="3532" w:type="dxa"/>
            <w:tcBorders>
              <w:top w:val="nil"/>
              <w:left w:val="nil"/>
              <w:bottom w:val="single" w:sz="4" w:space="0" w:color="auto"/>
              <w:right w:val="single" w:sz="4" w:space="0" w:color="auto"/>
            </w:tcBorders>
            <w:shd w:val="clear" w:color="auto" w:fill="auto"/>
            <w:vAlign w:val="center"/>
            <w:hideMark/>
          </w:tcPr>
          <w:p w14:paraId="613A1814" w14:textId="77777777" w:rsidR="005D2F68" w:rsidRPr="00353BCA" w:rsidRDefault="005D2F68" w:rsidP="005D2F68">
            <w:pPr>
              <w:rPr>
                <w:color w:val="000000"/>
              </w:rPr>
            </w:pPr>
            <w:r w:rsidRPr="00353BCA">
              <w:rPr>
                <w:color w:val="000000"/>
              </w:rPr>
              <w:t>Устройство покрытий на растворе из сухой смеси с приготовлением раствора в построечных условиях из плиток: гладких неглазурованных керамических для полов одноцветных</w:t>
            </w:r>
          </w:p>
        </w:tc>
        <w:tc>
          <w:tcPr>
            <w:tcW w:w="1292" w:type="dxa"/>
            <w:tcBorders>
              <w:top w:val="nil"/>
              <w:left w:val="nil"/>
              <w:bottom w:val="single" w:sz="4" w:space="0" w:color="auto"/>
              <w:right w:val="single" w:sz="4" w:space="0" w:color="auto"/>
            </w:tcBorders>
            <w:shd w:val="clear" w:color="auto" w:fill="auto"/>
            <w:noWrap/>
            <w:vAlign w:val="center"/>
            <w:hideMark/>
          </w:tcPr>
          <w:p w14:paraId="0CBAA1E4"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6EE16D82" w14:textId="77777777" w:rsidR="005D2F68" w:rsidRPr="00353BCA" w:rsidRDefault="005D2F68" w:rsidP="005D2F68">
            <w:pPr>
              <w:jc w:val="center"/>
              <w:rPr>
                <w:color w:val="000000"/>
              </w:rPr>
            </w:pPr>
            <w:r w:rsidRPr="00353BCA">
              <w:rPr>
                <w:color w:val="000000"/>
              </w:rPr>
              <w:t>0,46</w:t>
            </w:r>
          </w:p>
        </w:tc>
        <w:tc>
          <w:tcPr>
            <w:tcW w:w="1656" w:type="dxa"/>
            <w:tcBorders>
              <w:top w:val="nil"/>
              <w:left w:val="nil"/>
              <w:bottom w:val="single" w:sz="4" w:space="0" w:color="auto"/>
              <w:right w:val="single" w:sz="4" w:space="0" w:color="auto"/>
            </w:tcBorders>
            <w:shd w:val="clear" w:color="auto" w:fill="auto"/>
            <w:noWrap/>
            <w:vAlign w:val="center"/>
            <w:hideMark/>
          </w:tcPr>
          <w:p w14:paraId="59331195"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173656A0"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1AA5F545"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6BBF13EF" w14:textId="77777777" w:rsidR="005D2F68" w:rsidRPr="00353BCA" w:rsidRDefault="005D2F68" w:rsidP="005D2F68">
            <w:pPr>
              <w:jc w:val="center"/>
            </w:pPr>
            <w:r w:rsidRPr="00311019">
              <w:t>не позднее 15 (пятнадцати) дней с даты заключения Контракта</w:t>
            </w:r>
          </w:p>
        </w:tc>
      </w:tr>
      <w:tr w:rsidR="005D2F68" w:rsidRPr="00353BCA" w14:paraId="74ACB421"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0CDD8FEB" w14:textId="77777777" w:rsidR="005D2F68" w:rsidRPr="00353BCA" w:rsidRDefault="005D2F68" w:rsidP="005D2F68">
            <w:pPr>
              <w:jc w:val="center"/>
            </w:pPr>
            <w:r w:rsidRPr="00353BCA">
              <w:lastRenderedPageBreak/>
              <w:t> </w:t>
            </w:r>
          </w:p>
        </w:tc>
        <w:tc>
          <w:tcPr>
            <w:tcW w:w="3532" w:type="dxa"/>
            <w:tcBorders>
              <w:top w:val="nil"/>
              <w:left w:val="nil"/>
              <w:bottom w:val="single" w:sz="4" w:space="0" w:color="auto"/>
              <w:right w:val="single" w:sz="4" w:space="0" w:color="auto"/>
            </w:tcBorders>
            <w:shd w:val="clear" w:color="auto" w:fill="auto"/>
            <w:noWrap/>
            <w:vAlign w:val="center"/>
            <w:hideMark/>
          </w:tcPr>
          <w:p w14:paraId="2AE6E3C5" w14:textId="77777777" w:rsidR="005D2F68" w:rsidRPr="00353BCA" w:rsidRDefault="005D2F68" w:rsidP="005D2F68">
            <w:r w:rsidRPr="00353BCA">
              <w:t>Полы. Тип 1.6</w:t>
            </w:r>
          </w:p>
        </w:tc>
        <w:tc>
          <w:tcPr>
            <w:tcW w:w="1292" w:type="dxa"/>
            <w:tcBorders>
              <w:top w:val="nil"/>
              <w:left w:val="nil"/>
              <w:bottom w:val="single" w:sz="4" w:space="0" w:color="auto"/>
              <w:right w:val="single" w:sz="4" w:space="0" w:color="auto"/>
            </w:tcBorders>
            <w:shd w:val="clear" w:color="auto" w:fill="auto"/>
            <w:noWrap/>
            <w:vAlign w:val="center"/>
            <w:hideMark/>
          </w:tcPr>
          <w:p w14:paraId="76BCB549"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40839E9E"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1468D8DC"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15543203"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5A0F5882"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19C34EA4" w14:textId="77777777" w:rsidR="005D2F68" w:rsidRPr="00353BCA" w:rsidRDefault="005D2F68" w:rsidP="005D2F68">
            <w:r w:rsidRPr="00353BCA">
              <w:t> </w:t>
            </w:r>
          </w:p>
        </w:tc>
      </w:tr>
      <w:tr w:rsidR="005D2F68" w:rsidRPr="00353BCA" w14:paraId="7FC3D409"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20874BED" w14:textId="77777777" w:rsidR="005D2F68" w:rsidRPr="00353BCA" w:rsidRDefault="005D2F68" w:rsidP="005D2F68">
            <w:pPr>
              <w:jc w:val="center"/>
            </w:pPr>
            <w:r w:rsidRPr="00353BCA">
              <w:t>123</w:t>
            </w:r>
          </w:p>
        </w:tc>
        <w:tc>
          <w:tcPr>
            <w:tcW w:w="3532" w:type="dxa"/>
            <w:tcBorders>
              <w:top w:val="nil"/>
              <w:left w:val="nil"/>
              <w:bottom w:val="single" w:sz="4" w:space="0" w:color="auto"/>
              <w:right w:val="single" w:sz="4" w:space="0" w:color="auto"/>
            </w:tcBorders>
            <w:shd w:val="clear" w:color="auto" w:fill="auto"/>
            <w:vAlign w:val="center"/>
            <w:hideMark/>
          </w:tcPr>
          <w:p w14:paraId="01789958" w14:textId="77777777" w:rsidR="005D2F68" w:rsidRPr="00353BCA" w:rsidRDefault="005D2F68" w:rsidP="005D2F68">
            <w:pPr>
              <w:rPr>
                <w:color w:val="000000"/>
              </w:rPr>
            </w:pPr>
            <w:r w:rsidRPr="00353BCA">
              <w:rPr>
                <w:color w:val="000000"/>
              </w:rPr>
              <w:t>Устройство покрытий из плит керамогранитных размером: 60х60 см</w:t>
            </w:r>
          </w:p>
        </w:tc>
        <w:tc>
          <w:tcPr>
            <w:tcW w:w="1292" w:type="dxa"/>
            <w:tcBorders>
              <w:top w:val="nil"/>
              <w:left w:val="nil"/>
              <w:bottom w:val="single" w:sz="4" w:space="0" w:color="auto"/>
              <w:right w:val="single" w:sz="4" w:space="0" w:color="auto"/>
            </w:tcBorders>
            <w:shd w:val="clear" w:color="auto" w:fill="auto"/>
            <w:noWrap/>
            <w:vAlign w:val="center"/>
            <w:hideMark/>
          </w:tcPr>
          <w:p w14:paraId="0A9F7B12"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23411A90" w14:textId="77777777" w:rsidR="005D2F68" w:rsidRPr="00353BCA" w:rsidRDefault="005D2F68" w:rsidP="005D2F68">
            <w:pPr>
              <w:jc w:val="center"/>
              <w:rPr>
                <w:color w:val="000000"/>
              </w:rPr>
            </w:pPr>
            <w:r w:rsidRPr="00353BCA">
              <w:rPr>
                <w:color w:val="000000"/>
              </w:rPr>
              <w:t>0,405</w:t>
            </w:r>
          </w:p>
        </w:tc>
        <w:tc>
          <w:tcPr>
            <w:tcW w:w="1656" w:type="dxa"/>
            <w:tcBorders>
              <w:top w:val="nil"/>
              <w:left w:val="nil"/>
              <w:bottom w:val="single" w:sz="4" w:space="0" w:color="auto"/>
              <w:right w:val="single" w:sz="4" w:space="0" w:color="auto"/>
            </w:tcBorders>
            <w:shd w:val="clear" w:color="auto" w:fill="auto"/>
            <w:noWrap/>
            <w:vAlign w:val="center"/>
            <w:hideMark/>
          </w:tcPr>
          <w:p w14:paraId="13A4CE0F"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3481D913"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747171E6"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3F2B6B65" w14:textId="77777777" w:rsidR="005D2F68" w:rsidRPr="00353BCA" w:rsidRDefault="005D2F68" w:rsidP="005D2F68">
            <w:pPr>
              <w:jc w:val="center"/>
            </w:pPr>
            <w:r w:rsidRPr="00B45FDA">
              <w:t xml:space="preserve">не позднее </w:t>
            </w:r>
            <w:r>
              <w:t>15</w:t>
            </w:r>
            <w:r w:rsidRPr="00B45FDA">
              <w:t xml:space="preserve"> (</w:t>
            </w:r>
            <w:r>
              <w:t>пятнадцати</w:t>
            </w:r>
            <w:r w:rsidRPr="00B45FDA">
              <w:t xml:space="preserve">) дней с </w:t>
            </w:r>
            <w:r>
              <w:t>даты заключения</w:t>
            </w:r>
            <w:r w:rsidRPr="00B45FDA">
              <w:t xml:space="preserve"> Контракта</w:t>
            </w:r>
          </w:p>
        </w:tc>
      </w:tr>
      <w:tr w:rsidR="005D2F68" w:rsidRPr="00353BCA" w14:paraId="3A7B2A47"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6AA4F03"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1EA5F5BE" w14:textId="77777777" w:rsidR="005D2F68" w:rsidRPr="00353BCA" w:rsidRDefault="005D2F68" w:rsidP="005D2F68">
            <w:r w:rsidRPr="00353BCA">
              <w:t>Полы. Тип 1.7</w:t>
            </w:r>
          </w:p>
        </w:tc>
        <w:tc>
          <w:tcPr>
            <w:tcW w:w="1292" w:type="dxa"/>
            <w:tcBorders>
              <w:top w:val="nil"/>
              <w:left w:val="nil"/>
              <w:bottom w:val="single" w:sz="4" w:space="0" w:color="auto"/>
              <w:right w:val="single" w:sz="4" w:space="0" w:color="auto"/>
            </w:tcBorders>
            <w:shd w:val="clear" w:color="auto" w:fill="auto"/>
            <w:noWrap/>
            <w:vAlign w:val="center"/>
            <w:hideMark/>
          </w:tcPr>
          <w:p w14:paraId="5FD130B8"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7746F39C"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77FC8FAB"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2F2097D2"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106D2125"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459D315A" w14:textId="77777777" w:rsidR="005D2F68" w:rsidRPr="00353BCA" w:rsidRDefault="005D2F68" w:rsidP="005D2F68">
            <w:r w:rsidRPr="00353BCA">
              <w:t> </w:t>
            </w:r>
          </w:p>
        </w:tc>
      </w:tr>
      <w:tr w:rsidR="005D2F68" w:rsidRPr="00353BCA" w14:paraId="2340E95C"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2211C4CE" w14:textId="77777777" w:rsidR="005D2F68" w:rsidRPr="00353BCA" w:rsidRDefault="005D2F68" w:rsidP="005D2F68">
            <w:pPr>
              <w:jc w:val="center"/>
            </w:pPr>
            <w:r w:rsidRPr="00353BCA">
              <w:t>124</w:t>
            </w:r>
          </w:p>
        </w:tc>
        <w:tc>
          <w:tcPr>
            <w:tcW w:w="3532" w:type="dxa"/>
            <w:tcBorders>
              <w:top w:val="nil"/>
              <w:left w:val="nil"/>
              <w:bottom w:val="single" w:sz="4" w:space="0" w:color="auto"/>
              <w:right w:val="single" w:sz="4" w:space="0" w:color="auto"/>
            </w:tcBorders>
            <w:shd w:val="clear" w:color="auto" w:fill="auto"/>
            <w:vAlign w:val="center"/>
            <w:hideMark/>
          </w:tcPr>
          <w:p w14:paraId="1EB7D29A" w14:textId="77777777" w:rsidR="005D2F68" w:rsidRPr="00353BCA" w:rsidRDefault="005D2F68" w:rsidP="005D2F68">
            <w:pPr>
              <w:rPr>
                <w:color w:val="000000"/>
              </w:rPr>
            </w:pPr>
            <w:r w:rsidRPr="00353BCA">
              <w:rPr>
                <w:color w:val="000000"/>
              </w:rPr>
              <w:t xml:space="preserve">Устройство стяжек цементных  </w:t>
            </w:r>
          </w:p>
        </w:tc>
        <w:tc>
          <w:tcPr>
            <w:tcW w:w="1292" w:type="dxa"/>
            <w:tcBorders>
              <w:top w:val="nil"/>
              <w:left w:val="nil"/>
              <w:bottom w:val="single" w:sz="4" w:space="0" w:color="auto"/>
              <w:right w:val="single" w:sz="4" w:space="0" w:color="auto"/>
            </w:tcBorders>
            <w:shd w:val="clear" w:color="auto" w:fill="auto"/>
            <w:noWrap/>
            <w:vAlign w:val="center"/>
            <w:hideMark/>
          </w:tcPr>
          <w:p w14:paraId="0D172787"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4C5427C1" w14:textId="77777777" w:rsidR="005D2F68" w:rsidRPr="00353BCA" w:rsidRDefault="005D2F68" w:rsidP="005D2F68">
            <w:pPr>
              <w:jc w:val="center"/>
              <w:rPr>
                <w:color w:val="000000"/>
              </w:rPr>
            </w:pPr>
            <w:r w:rsidRPr="00353BCA">
              <w:rPr>
                <w:color w:val="000000"/>
              </w:rPr>
              <w:t>0,1</w:t>
            </w:r>
          </w:p>
        </w:tc>
        <w:tc>
          <w:tcPr>
            <w:tcW w:w="1656" w:type="dxa"/>
            <w:tcBorders>
              <w:top w:val="nil"/>
              <w:left w:val="nil"/>
              <w:bottom w:val="single" w:sz="4" w:space="0" w:color="auto"/>
              <w:right w:val="single" w:sz="4" w:space="0" w:color="auto"/>
            </w:tcBorders>
            <w:shd w:val="clear" w:color="auto" w:fill="auto"/>
            <w:noWrap/>
            <w:vAlign w:val="center"/>
            <w:hideMark/>
          </w:tcPr>
          <w:p w14:paraId="5385FC6A"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56315E86"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3F0429B9"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DC17F64" w14:textId="77777777" w:rsidR="005D2F68" w:rsidRPr="00353BCA" w:rsidRDefault="005D2F68" w:rsidP="005D2F68">
            <w:pPr>
              <w:jc w:val="center"/>
            </w:pPr>
            <w:r w:rsidRPr="009309A3">
              <w:t>не позднее 15 (пятнадцати) дней с даты заключения Контракта</w:t>
            </w:r>
          </w:p>
        </w:tc>
      </w:tr>
      <w:tr w:rsidR="005D2F68" w:rsidRPr="00353BCA" w14:paraId="12B8FE5D"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0C453396" w14:textId="77777777" w:rsidR="005D2F68" w:rsidRPr="00353BCA" w:rsidRDefault="005D2F68" w:rsidP="005D2F68">
            <w:pPr>
              <w:jc w:val="center"/>
            </w:pPr>
            <w:r w:rsidRPr="00353BCA">
              <w:t>125</w:t>
            </w:r>
          </w:p>
        </w:tc>
        <w:tc>
          <w:tcPr>
            <w:tcW w:w="3532" w:type="dxa"/>
            <w:tcBorders>
              <w:top w:val="nil"/>
              <w:left w:val="nil"/>
              <w:bottom w:val="single" w:sz="4" w:space="0" w:color="auto"/>
              <w:right w:val="single" w:sz="4" w:space="0" w:color="auto"/>
            </w:tcBorders>
            <w:shd w:val="clear" w:color="auto" w:fill="auto"/>
            <w:vAlign w:val="center"/>
            <w:hideMark/>
          </w:tcPr>
          <w:p w14:paraId="55D8A7B4" w14:textId="77777777" w:rsidR="005D2F68" w:rsidRPr="00353BCA" w:rsidRDefault="005D2F68" w:rsidP="005D2F68">
            <w:pPr>
              <w:rPr>
                <w:color w:val="000000"/>
              </w:rPr>
            </w:pPr>
            <w:r w:rsidRPr="00353BCA">
              <w:rPr>
                <w:color w:val="000000"/>
              </w:rPr>
              <w:t>Устройство покрытий из плит керамогранитных размером: 60х60 см</w:t>
            </w:r>
          </w:p>
        </w:tc>
        <w:tc>
          <w:tcPr>
            <w:tcW w:w="1292" w:type="dxa"/>
            <w:tcBorders>
              <w:top w:val="nil"/>
              <w:left w:val="nil"/>
              <w:bottom w:val="single" w:sz="4" w:space="0" w:color="auto"/>
              <w:right w:val="single" w:sz="4" w:space="0" w:color="auto"/>
            </w:tcBorders>
            <w:shd w:val="clear" w:color="auto" w:fill="auto"/>
            <w:noWrap/>
            <w:vAlign w:val="center"/>
            <w:hideMark/>
          </w:tcPr>
          <w:p w14:paraId="73A696A7"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58EE84F2" w14:textId="77777777" w:rsidR="005D2F68" w:rsidRPr="00353BCA" w:rsidRDefault="005D2F68" w:rsidP="005D2F68">
            <w:pPr>
              <w:jc w:val="center"/>
              <w:rPr>
                <w:color w:val="000000"/>
              </w:rPr>
            </w:pPr>
            <w:r w:rsidRPr="00353BCA">
              <w:rPr>
                <w:color w:val="000000"/>
              </w:rPr>
              <w:t>0,1</w:t>
            </w:r>
          </w:p>
        </w:tc>
        <w:tc>
          <w:tcPr>
            <w:tcW w:w="1656" w:type="dxa"/>
            <w:tcBorders>
              <w:top w:val="nil"/>
              <w:left w:val="nil"/>
              <w:bottom w:val="single" w:sz="4" w:space="0" w:color="auto"/>
              <w:right w:val="single" w:sz="4" w:space="0" w:color="auto"/>
            </w:tcBorders>
            <w:shd w:val="clear" w:color="auto" w:fill="auto"/>
            <w:noWrap/>
            <w:vAlign w:val="center"/>
            <w:hideMark/>
          </w:tcPr>
          <w:p w14:paraId="516F108E"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2CDAECDB"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65BD5C28"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2C855920" w14:textId="77777777" w:rsidR="005D2F68" w:rsidRPr="00353BCA" w:rsidRDefault="005D2F68" w:rsidP="005D2F68">
            <w:pPr>
              <w:jc w:val="center"/>
            </w:pPr>
            <w:r w:rsidRPr="009309A3">
              <w:t>не позднее 15 (пятнадцати) дней с даты заключения Контракта</w:t>
            </w:r>
          </w:p>
        </w:tc>
      </w:tr>
      <w:tr w:rsidR="005D2F68" w:rsidRPr="00353BCA" w14:paraId="0B29D182"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5E02F22D"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321191A0" w14:textId="77777777" w:rsidR="005D2F68" w:rsidRPr="00353BCA" w:rsidRDefault="005D2F68" w:rsidP="005D2F68">
            <w:r w:rsidRPr="00353BCA">
              <w:t>Полы. Тип 1.8</w:t>
            </w:r>
          </w:p>
        </w:tc>
        <w:tc>
          <w:tcPr>
            <w:tcW w:w="1292" w:type="dxa"/>
            <w:tcBorders>
              <w:top w:val="nil"/>
              <w:left w:val="nil"/>
              <w:bottom w:val="single" w:sz="4" w:space="0" w:color="auto"/>
              <w:right w:val="single" w:sz="4" w:space="0" w:color="auto"/>
            </w:tcBorders>
            <w:shd w:val="clear" w:color="auto" w:fill="auto"/>
            <w:noWrap/>
            <w:vAlign w:val="center"/>
            <w:hideMark/>
          </w:tcPr>
          <w:p w14:paraId="670C6277"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612A6A09"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3332D04F"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3F6E35E6"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0216922C"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36F25EC1" w14:textId="77777777" w:rsidR="005D2F68" w:rsidRPr="00353BCA" w:rsidRDefault="005D2F68" w:rsidP="005D2F68">
            <w:r w:rsidRPr="00353BCA">
              <w:t> </w:t>
            </w:r>
          </w:p>
        </w:tc>
      </w:tr>
      <w:tr w:rsidR="005D2F68" w:rsidRPr="00353BCA" w14:paraId="27C754B1"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5E5725F7" w14:textId="77777777" w:rsidR="005D2F68" w:rsidRPr="00353BCA" w:rsidRDefault="005D2F68" w:rsidP="005D2F68">
            <w:pPr>
              <w:jc w:val="center"/>
            </w:pPr>
            <w:r w:rsidRPr="00353BCA">
              <w:t>126</w:t>
            </w:r>
          </w:p>
        </w:tc>
        <w:tc>
          <w:tcPr>
            <w:tcW w:w="3532" w:type="dxa"/>
            <w:tcBorders>
              <w:top w:val="nil"/>
              <w:left w:val="nil"/>
              <w:bottom w:val="single" w:sz="4" w:space="0" w:color="auto"/>
              <w:right w:val="single" w:sz="4" w:space="0" w:color="auto"/>
            </w:tcBorders>
            <w:shd w:val="clear" w:color="auto" w:fill="auto"/>
            <w:vAlign w:val="center"/>
            <w:hideMark/>
          </w:tcPr>
          <w:p w14:paraId="50586858" w14:textId="77777777" w:rsidR="005D2F68" w:rsidRPr="00353BCA" w:rsidRDefault="005D2F68" w:rsidP="005D2F68">
            <w:pPr>
              <w:rPr>
                <w:color w:val="000000"/>
              </w:rPr>
            </w:pPr>
            <w:r w:rsidRPr="00353BCA">
              <w:rPr>
                <w:color w:val="000000"/>
              </w:rPr>
              <w:t>Изоляция изделиями из пенопласта насухо холодных поверхностей покрытий и перекрытий</w:t>
            </w:r>
          </w:p>
        </w:tc>
        <w:tc>
          <w:tcPr>
            <w:tcW w:w="1292" w:type="dxa"/>
            <w:tcBorders>
              <w:top w:val="nil"/>
              <w:left w:val="nil"/>
              <w:bottom w:val="single" w:sz="4" w:space="0" w:color="auto"/>
              <w:right w:val="single" w:sz="4" w:space="0" w:color="auto"/>
            </w:tcBorders>
            <w:shd w:val="clear" w:color="auto" w:fill="auto"/>
            <w:noWrap/>
            <w:vAlign w:val="center"/>
            <w:hideMark/>
          </w:tcPr>
          <w:p w14:paraId="6AA7DC38" w14:textId="77777777" w:rsidR="005D2F68" w:rsidRPr="00353BCA" w:rsidRDefault="005D2F68" w:rsidP="005D2F68">
            <w:pPr>
              <w:jc w:val="center"/>
              <w:rPr>
                <w:color w:val="000000"/>
              </w:rPr>
            </w:pPr>
            <w:r w:rsidRPr="00353BCA">
              <w:rPr>
                <w:color w:val="000000"/>
              </w:rPr>
              <w:t>м3</w:t>
            </w:r>
          </w:p>
        </w:tc>
        <w:tc>
          <w:tcPr>
            <w:tcW w:w="1417" w:type="dxa"/>
            <w:tcBorders>
              <w:top w:val="nil"/>
              <w:left w:val="nil"/>
              <w:bottom w:val="single" w:sz="4" w:space="0" w:color="auto"/>
              <w:right w:val="single" w:sz="4" w:space="0" w:color="auto"/>
            </w:tcBorders>
            <w:shd w:val="clear" w:color="auto" w:fill="auto"/>
            <w:noWrap/>
            <w:vAlign w:val="center"/>
            <w:hideMark/>
          </w:tcPr>
          <w:p w14:paraId="44B851E5" w14:textId="77777777" w:rsidR="005D2F68" w:rsidRPr="00353BCA" w:rsidRDefault="005D2F68" w:rsidP="005D2F68">
            <w:pPr>
              <w:jc w:val="center"/>
              <w:rPr>
                <w:color w:val="000000"/>
              </w:rPr>
            </w:pPr>
            <w:r w:rsidRPr="00353BCA">
              <w:rPr>
                <w:color w:val="000000"/>
              </w:rPr>
              <w:t>7,67</w:t>
            </w:r>
          </w:p>
        </w:tc>
        <w:tc>
          <w:tcPr>
            <w:tcW w:w="1656" w:type="dxa"/>
            <w:tcBorders>
              <w:top w:val="nil"/>
              <w:left w:val="nil"/>
              <w:bottom w:val="single" w:sz="4" w:space="0" w:color="auto"/>
              <w:right w:val="single" w:sz="4" w:space="0" w:color="auto"/>
            </w:tcBorders>
            <w:shd w:val="clear" w:color="auto" w:fill="auto"/>
            <w:noWrap/>
            <w:vAlign w:val="center"/>
            <w:hideMark/>
          </w:tcPr>
          <w:p w14:paraId="6E2A9A33"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736A98D3"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5B75D20F"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52086995" w14:textId="77777777" w:rsidR="005D2F68" w:rsidRPr="00353BCA" w:rsidRDefault="005D2F68" w:rsidP="005D2F68">
            <w:pPr>
              <w:jc w:val="center"/>
            </w:pPr>
            <w:r w:rsidRPr="004B36DE">
              <w:t>не позднее 15 (пятнадцати) дней с даты заключения Контракта</w:t>
            </w:r>
          </w:p>
        </w:tc>
      </w:tr>
      <w:tr w:rsidR="005D2F68" w:rsidRPr="00353BCA" w14:paraId="20AF30CD"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2508E2CB" w14:textId="77777777" w:rsidR="005D2F68" w:rsidRPr="00353BCA" w:rsidRDefault="005D2F68" w:rsidP="005D2F68">
            <w:pPr>
              <w:jc w:val="center"/>
            </w:pPr>
            <w:r w:rsidRPr="00353BCA">
              <w:t>127</w:t>
            </w:r>
          </w:p>
        </w:tc>
        <w:tc>
          <w:tcPr>
            <w:tcW w:w="3532" w:type="dxa"/>
            <w:tcBorders>
              <w:top w:val="nil"/>
              <w:left w:val="nil"/>
              <w:bottom w:val="single" w:sz="4" w:space="0" w:color="auto"/>
              <w:right w:val="single" w:sz="4" w:space="0" w:color="auto"/>
            </w:tcBorders>
            <w:shd w:val="clear" w:color="auto" w:fill="auto"/>
            <w:vAlign w:val="center"/>
            <w:hideMark/>
          </w:tcPr>
          <w:p w14:paraId="60F14D13" w14:textId="77777777" w:rsidR="005D2F68" w:rsidRPr="00353BCA" w:rsidRDefault="005D2F68" w:rsidP="005D2F68">
            <w:pPr>
              <w:rPr>
                <w:color w:val="000000"/>
              </w:rPr>
            </w:pPr>
            <w:r w:rsidRPr="00353BCA">
              <w:rPr>
                <w:color w:val="000000"/>
              </w:rPr>
              <w:t>Устройство пароизоляции из полиэтиленовой пленки в один слой насухо</w:t>
            </w:r>
          </w:p>
        </w:tc>
        <w:tc>
          <w:tcPr>
            <w:tcW w:w="1292" w:type="dxa"/>
            <w:tcBorders>
              <w:top w:val="nil"/>
              <w:left w:val="nil"/>
              <w:bottom w:val="single" w:sz="4" w:space="0" w:color="auto"/>
              <w:right w:val="single" w:sz="4" w:space="0" w:color="auto"/>
            </w:tcBorders>
            <w:shd w:val="clear" w:color="auto" w:fill="auto"/>
            <w:noWrap/>
            <w:vAlign w:val="center"/>
            <w:hideMark/>
          </w:tcPr>
          <w:p w14:paraId="2426CF1C"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7FE42CA6" w14:textId="77777777" w:rsidR="005D2F68" w:rsidRPr="00353BCA" w:rsidRDefault="005D2F68" w:rsidP="005D2F68">
            <w:pPr>
              <w:jc w:val="center"/>
              <w:rPr>
                <w:color w:val="000000"/>
              </w:rPr>
            </w:pPr>
            <w:r w:rsidRPr="00353BCA">
              <w:rPr>
                <w:color w:val="000000"/>
              </w:rPr>
              <w:t>0,767</w:t>
            </w:r>
          </w:p>
        </w:tc>
        <w:tc>
          <w:tcPr>
            <w:tcW w:w="1656" w:type="dxa"/>
            <w:tcBorders>
              <w:top w:val="nil"/>
              <w:left w:val="nil"/>
              <w:bottom w:val="single" w:sz="4" w:space="0" w:color="auto"/>
              <w:right w:val="single" w:sz="4" w:space="0" w:color="auto"/>
            </w:tcBorders>
            <w:shd w:val="clear" w:color="auto" w:fill="auto"/>
            <w:noWrap/>
            <w:vAlign w:val="center"/>
            <w:hideMark/>
          </w:tcPr>
          <w:p w14:paraId="6F91E772"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4B68E617"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124FECEE"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F412182" w14:textId="77777777" w:rsidR="005D2F68" w:rsidRPr="00353BCA" w:rsidRDefault="005D2F68" w:rsidP="005D2F68">
            <w:pPr>
              <w:jc w:val="center"/>
            </w:pPr>
            <w:r w:rsidRPr="004B36DE">
              <w:t>не позднее 15 (пятнадцати) дней с даты заключения Контракта</w:t>
            </w:r>
          </w:p>
        </w:tc>
      </w:tr>
      <w:tr w:rsidR="005D2F68" w:rsidRPr="00353BCA" w14:paraId="62CC9C0C"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7BEFE144" w14:textId="77777777" w:rsidR="005D2F68" w:rsidRPr="00353BCA" w:rsidRDefault="005D2F68" w:rsidP="005D2F68">
            <w:pPr>
              <w:jc w:val="center"/>
            </w:pPr>
            <w:r w:rsidRPr="00353BCA">
              <w:t>128</w:t>
            </w:r>
          </w:p>
        </w:tc>
        <w:tc>
          <w:tcPr>
            <w:tcW w:w="3532" w:type="dxa"/>
            <w:tcBorders>
              <w:top w:val="nil"/>
              <w:left w:val="nil"/>
              <w:bottom w:val="single" w:sz="4" w:space="0" w:color="auto"/>
              <w:right w:val="single" w:sz="4" w:space="0" w:color="auto"/>
            </w:tcBorders>
            <w:shd w:val="clear" w:color="auto" w:fill="auto"/>
            <w:vAlign w:val="center"/>
            <w:hideMark/>
          </w:tcPr>
          <w:p w14:paraId="3CA1E1C5" w14:textId="77777777" w:rsidR="005D2F68" w:rsidRPr="00353BCA" w:rsidRDefault="005D2F68" w:rsidP="005D2F68">
            <w:pPr>
              <w:rPr>
                <w:color w:val="000000"/>
              </w:rPr>
            </w:pPr>
            <w:r w:rsidRPr="00353BCA">
              <w:rPr>
                <w:color w:val="000000"/>
              </w:rPr>
              <w:t xml:space="preserve">Устройство стяжек  цементных </w:t>
            </w:r>
          </w:p>
        </w:tc>
        <w:tc>
          <w:tcPr>
            <w:tcW w:w="1292" w:type="dxa"/>
            <w:tcBorders>
              <w:top w:val="nil"/>
              <w:left w:val="nil"/>
              <w:bottom w:val="single" w:sz="4" w:space="0" w:color="auto"/>
              <w:right w:val="single" w:sz="4" w:space="0" w:color="auto"/>
            </w:tcBorders>
            <w:shd w:val="clear" w:color="auto" w:fill="auto"/>
            <w:noWrap/>
            <w:vAlign w:val="center"/>
            <w:hideMark/>
          </w:tcPr>
          <w:p w14:paraId="295F03FB"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3D287D9D" w14:textId="77777777" w:rsidR="005D2F68" w:rsidRPr="00353BCA" w:rsidRDefault="005D2F68" w:rsidP="005D2F68">
            <w:pPr>
              <w:jc w:val="center"/>
              <w:rPr>
                <w:color w:val="000000"/>
              </w:rPr>
            </w:pPr>
            <w:r w:rsidRPr="00353BCA">
              <w:rPr>
                <w:color w:val="000000"/>
              </w:rPr>
              <w:t>0,767</w:t>
            </w:r>
          </w:p>
        </w:tc>
        <w:tc>
          <w:tcPr>
            <w:tcW w:w="1656" w:type="dxa"/>
            <w:tcBorders>
              <w:top w:val="nil"/>
              <w:left w:val="nil"/>
              <w:bottom w:val="single" w:sz="4" w:space="0" w:color="auto"/>
              <w:right w:val="single" w:sz="4" w:space="0" w:color="auto"/>
            </w:tcBorders>
            <w:shd w:val="clear" w:color="auto" w:fill="auto"/>
            <w:noWrap/>
            <w:vAlign w:val="center"/>
            <w:hideMark/>
          </w:tcPr>
          <w:p w14:paraId="5567CA2C"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09C3E788"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3B961550"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07BC6DCA" w14:textId="77777777" w:rsidR="005D2F68" w:rsidRPr="00353BCA" w:rsidRDefault="005D2F68" w:rsidP="005D2F68">
            <w:pPr>
              <w:jc w:val="center"/>
            </w:pPr>
            <w:r w:rsidRPr="004B36DE">
              <w:t>не позднее 15 (пятнадцати) дней с даты заключения Контракта</w:t>
            </w:r>
          </w:p>
        </w:tc>
      </w:tr>
      <w:tr w:rsidR="005D2F68" w:rsidRPr="00353BCA" w14:paraId="14D4E4C2"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5E8B6501" w14:textId="77777777" w:rsidR="005D2F68" w:rsidRPr="00353BCA" w:rsidRDefault="005D2F68" w:rsidP="005D2F68">
            <w:pPr>
              <w:jc w:val="center"/>
            </w:pPr>
            <w:r w:rsidRPr="00353BCA">
              <w:t>129</w:t>
            </w:r>
          </w:p>
        </w:tc>
        <w:tc>
          <w:tcPr>
            <w:tcW w:w="3532" w:type="dxa"/>
            <w:tcBorders>
              <w:top w:val="nil"/>
              <w:left w:val="nil"/>
              <w:bottom w:val="single" w:sz="4" w:space="0" w:color="auto"/>
              <w:right w:val="single" w:sz="4" w:space="0" w:color="auto"/>
            </w:tcBorders>
            <w:shd w:val="clear" w:color="auto" w:fill="auto"/>
            <w:vAlign w:val="center"/>
            <w:hideMark/>
          </w:tcPr>
          <w:p w14:paraId="24AEBFBE" w14:textId="77777777" w:rsidR="005D2F68" w:rsidRPr="00353BCA" w:rsidRDefault="005D2F68" w:rsidP="005D2F68">
            <w:pPr>
              <w:rPr>
                <w:color w:val="000000"/>
              </w:rPr>
            </w:pPr>
            <w:r w:rsidRPr="00353BCA">
              <w:rPr>
                <w:color w:val="000000"/>
              </w:rPr>
              <w:t>Устройство стяжек: из выравнивающей смеси типа "Ветонит" 5000, толщиной 5 мм</w:t>
            </w:r>
          </w:p>
        </w:tc>
        <w:tc>
          <w:tcPr>
            <w:tcW w:w="1292" w:type="dxa"/>
            <w:tcBorders>
              <w:top w:val="nil"/>
              <w:left w:val="nil"/>
              <w:bottom w:val="single" w:sz="4" w:space="0" w:color="auto"/>
              <w:right w:val="single" w:sz="4" w:space="0" w:color="auto"/>
            </w:tcBorders>
            <w:shd w:val="clear" w:color="auto" w:fill="auto"/>
            <w:noWrap/>
            <w:vAlign w:val="center"/>
            <w:hideMark/>
          </w:tcPr>
          <w:p w14:paraId="5EFE9079"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66F9517D" w14:textId="77777777" w:rsidR="005D2F68" w:rsidRPr="00353BCA" w:rsidRDefault="005D2F68" w:rsidP="005D2F68">
            <w:pPr>
              <w:jc w:val="center"/>
              <w:rPr>
                <w:color w:val="000000"/>
              </w:rPr>
            </w:pPr>
            <w:r w:rsidRPr="00353BCA">
              <w:rPr>
                <w:color w:val="000000"/>
              </w:rPr>
              <w:t>0,767</w:t>
            </w:r>
          </w:p>
        </w:tc>
        <w:tc>
          <w:tcPr>
            <w:tcW w:w="1656" w:type="dxa"/>
            <w:tcBorders>
              <w:top w:val="nil"/>
              <w:left w:val="nil"/>
              <w:bottom w:val="single" w:sz="4" w:space="0" w:color="auto"/>
              <w:right w:val="single" w:sz="4" w:space="0" w:color="auto"/>
            </w:tcBorders>
            <w:shd w:val="clear" w:color="auto" w:fill="auto"/>
            <w:noWrap/>
            <w:vAlign w:val="center"/>
            <w:hideMark/>
          </w:tcPr>
          <w:p w14:paraId="05B818F5"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02A21BBD"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200EE5FF"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769A344A" w14:textId="77777777" w:rsidR="005D2F68" w:rsidRPr="00353BCA" w:rsidRDefault="005D2F68" w:rsidP="005D2F68">
            <w:pPr>
              <w:jc w:val="center"/>
            </w:pPr>
            <w:r w:rsidRPr="004B36DE">
              <w:t>не позднее 15 (пятнадцати) дней с даты заключения Контракта</w:t>
            </w:r>
          </w:p>
        </w:tc>
      </w:tr>
      <w:tr w:rsidR="005D2F68" w:rsidRPr="00353BCA" w14:paraId="2A24DEB2"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4658B347" w14:textId="77777777" w:rsidR="005D2F68" w:rsidRPr="00353BCA" w:rsidRDefault="005D2F68" w:rsidP="005D2F68">
            <w:pPr>
              <w:jc w:val="center"/>
            </w:pPr>
            <w:r w:rsidRPr="00353BCA">
              <w:t>130</w:t>
            </w:r>
          </w:p>
        </w:tc>
        <w:tc>
          <w:tcPr>
            <w:tcW w:w="3532" w:type="dxa"/>
            <w:tcBorders>
              <w:top w:val="nil"/>
              <w:left w:val="nil"/>
              <w:bottom w:val="single" w:sz="4" w:space="0" w:color="auto"/>
              <w:right w:val="single" w:sz="4" w:space="0" w:color="auto"/>
            </w:tcBorders>
            <w:shd w:val="clear" w:color="auto" w:fill="auto"/>
            <w:vAlign w:val="center"/>
            <w:hideMark/>
          </w:tcPr>
          <w:p w14:paraId="53E28B99" w14:textId="77777777" w:rsidR="005D2F68" w:rsidRPr="00353BCA" w:rsidRDefault="005D2F68" w:rsidP="005D2F68">
            <w:pPr>
              <w:rPr>
                <w:color w:val="000000"/>
              </w:rPr>
            </w:pPr>
            <w:r w:rsidRPr="00353BCA">
              <w:rPr>
                <w:color w:val="000000"/>
              </w:rPr>
              <w:t>Шлифовка бетонных или металлоцементных покрытий</w:t>
            </w:r>
          </w:p>
        </w:tc>
        <w:tc>
          <w:tcPr>
            <w:tcW w:w="1292" w:type="dxa"/>
            <w:tcBorders>
              <w:top w:val="nil"/>
              <w:left w:val="nil"/>
              <w:bottom w:val="single" w:sz="4" w:space="0" w:color="auto"/>
              <w:right w:val="single" w:sz="4" w:space="0" w:color="auto"/>
            </w:tcBorders>
            <w:shd w:val="clear" w:color="auto" w:fill="auto"/>
            <w:noWrap/>
            <w:vAlign w:val="center"/>
            <w:hideMark/>
          </w:tcPr>
          <w:p w14:paraId="3512607F"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1D0CC1E7" w14:textId="77777777" w:rsidR="005D2F68" w:rsidRPr="00353BCA" w:rsidRDefault="005D2F68" w:rsidP="005D2F68">
            <w:pPr>
              <w:jc w:val="center"/>
              <w:rPr>
                <w:color w:val="000000"/>
              </w:rPr>
            </w:pPr>
            <w:r w:rsidRPr="00353BCA">
              <w:rPr>
                <w:color w:val="000000"/>
              </w:rPr>
              <w:t>0,767</w:t>
            </w:r>
          </w:p>
        </w:tc>
        <w:tc>
          <w:tcPr>
            <w:tcW w:w="1656" w:type="dxa"/>
            <w:tcBorders>
              <w:top w:val="nil"/>
              <w:left w:val="nil"/>
              <w:bottom w:val="single" w:sz="4" w:space="0" w:color="auto"/>
              <w:right w:val="single" w:sz="4" w:space="0" w:color="auto"/>
            </w:tcBorders>
            <w:shd w:val="clear" w:color="auto" w:fill="auto"/>
            <w:noWrap/>
            <w:vAlign w:val="center"/>
            <w:hideMark/>
          </w:tcPr>
          <w:p w14:paraId="0D7785A0"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3D4E0246"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74BA0547"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F696A6F" w14:textId="77777777" w:rsidR="005D2F68" w:rsidRPr="00353BCA" w:rsidRDefault="005D2F68" w:rsidP="005D2F68">
            <w:pPr>
              <w:jc w:val="center"/>
            </w:pPr>
            <w:r w:rsidRPr="004B36DE">
              <w:t xml:space="preserve">не позднее 15 (пятнадцати) дней с </w:t>
            </w:r>
            <w:r w:rsidRPr="004B36DE">
              <w:lastRenderedPageBreak/>
              <w:t>даты заключения Контракта</w:t>
            </w:r>
          </w:p>
        </w:tc>
      </w:tr>
      <w:tr w:rsidR="005D2F68" w:rsidRPr="00353BCA" w14:paraId="49C9E783"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380193F" w14:textId="77777777" w:rsidR="005D2F68" w:rsidRPr="00353BCA" w:rsidRDefault="005D2F68" w:rsidP="005D2F68">
            <w:pPr>
              <w:jc w:val="center"/>
            </w:pPr>
            <w:r w:rsidRPr="00353BCA">
              <w:lastRenderedPageBreak/>
              <w:t>131</w:t>
            </w:r>
          </w:p>
        </w:tc>
        <w:tc>
          <w:tcPr>
            <w:tcW w:w="3532" w:type="dxa"/>
            <w:tcBorders>
              <w:top w:val="nil"/>
              <w:left w:val="nil"/>
              <w:bottom w:val="single" w:sz="4" w:space="0" w:color="auto"/>
              <w:right w:val="single" w:sz="4" w:space="0" w:color="auto"/>
            </w:tcBorders>
            <w:shd w:val="clear" w:color="auto" w:fill="auto"/>
            <w:vAlign w:val="center"/>
            <w:hideMark/>
          </w:tcPr>
          <w:p w14:paraId="445563C6" w14:textId="77777777" w:rsidR="005D2F68" w:rsidRPr="00353BCA" w:rsidRDefault="005D2F68" w:rsidP="005D2F68">
            <w:pPr>
              <w:rPr>
                <w:color w:val="000000"/>
              </w:rPr>
            </w:pPr>
            <w:r w:rsidRPr="00353BCA">
              <w:rPr>
                <w:color w:val="000000"/>
              </w:rPr>
              <w:t>Устройство гетерогенного и гомогенного покрытия на клее со свариванием полотнищ в стыках</w:t>
            </w:r>
          </w:p>
        </w:tc>
        <w:tc>
          <w:tcPr>
            <w:tcW w:w="1292" w:type="dxa"/>
            <w:tcBorders>
              <w:top w:val="nil"/>
              <w:left w:val="nil"/>
              <w:bottom w:val="single" w:sz="4" w:space="0" w:color="auto"/>
              <w:right w:val="single" w:sz="4" w:space="0" w:color="auto"/>
            </w:tcBorders>
            <w:shd w:val="clear" w:color="auto" w:fill="auto"/>
            <w:noWrap/>
            <w:vAlign w:val="center"/>
            <w:hideMark/>
          </w:tcPr>
          <w:p w14:paraId="1AE16D43"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55295E02" w14:textId="77777777" w:rsidR="005D2F68" w:rsidRPr="00353BCA" w:rsidRDefault="005D2F68" w:rsidP="005D2F68">
            <w:pPr>
              <w:jc w:val="center"/>
              <w:rPr>
                <w:color w:val="000000"/>
              </w:rPr>
            </w:pPr>
            <w:r w:rsidRPr="00353BCA">
              <w:rPr>
                <w:color w:val="000000"/>
              </w:rPr>
              <w:t>0,767</w:t>
            </w:r>
          </w:p>
        </w:tc>
        <w:tc>
          <w:tcPr>
            <w:tcW w:w="1656" w:type="dxa"/>
            <w:tcBorders>
              <w:top w:val="nil"/>
              <w:left w:val="nil"/>
              <w:bottom w:val="single" w:sz="4" w:space="0" w:color="auto"/>
              <w:right w:val="single" w:sz="4" w:space="0" w:color="auto"/>
            </w:tcBorders>
            <w:shd w:val="clear" w:color="auto" w:fill="auto"/>
            <w:noWrap/>
            <w:vAlign w:val="center"/>
            <w:hideMark/>
          </w:tcPr>
          <w:p w14:paraId="2F08552F"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6DB8B979"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62B04925"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FF309C1" w14:textId="77777777" w:rsidR="005D2F68" w:rsidRPr="00353BCA" w:rsidRDefault="005D2F68" w:rsidP="005D2F68">
            <w:pPr>
              <w:jc w:val="center"/>
            </w:pPr>
            <w:r w:rsidRPr="004B36DE">
              <w:t>не позднее 15 (пятнадцати) дней с даты заключения Контракта</w:t>
            </w:r>
          </w:p>
        </w:tc>
      </w:tr>
      <w:tr w:rsidR="005D2F68" w:rsidRPr="00353BCA" w14:paraId="7BE76FAF"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1C3617B"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1F7FA42C" w14:textId="77777777" w:rsidR="005D2F68" w:rsidRPr="00353BCA" w:rsidRDefault="005D2F68" w:rsidP="005D2F68">
            <w:r w:rsidRPr="00353BCA">
              <w:t>Полы. Тип 1.9</w:t>
            </w:r>
          </w:p>
        </w:tc>
        <w:tc>
          <w:tcPr>
            <w:tcW w:w="1292" w:type="dxa"/>
            <w:tcBorders>
              <w:top w:val="nil"/>
              <w:left w:val="nil"/>
              <w:bottom w:val="single" w:sz="4" w:space="0" w:color="auto"/>
              <w:right w:val="single" w:sz="4" w:space="0" w:color="auto"/>
            </w:tcBorders>
            <w:shd w:val="clear" w:color="auto" w:fill="auto"/>
            <w:noWrap/>
            <w:vAlign w:val="center"/>
            <w:hideMark/>
          </w:tcPr>
          <w:p w14:paraId="7EC9E274"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22017E5E"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2E59AA4D"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40E710C2"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7B7AB292"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2D2191E9" w14:textId="77777777" w:rsidR="005D2F68" w:rsidRPr="00353BCA" w:rsidRDefault="005D2F68" w:rsidP="005D2F68">
            <w:r w:rsidRPr="00353BCA">
              <w:t> </w:t>
            </w:r>
          </w:p>
        </w:tc>
      </w:tr>
      <w:tr w:rsidR="005D2F68" w:rsidRPr="00353BCA" w14:paraId="676F4CD0"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78B476D2" w14:textId="77777777" w:rsidR="005D2F68" w:rsidRPr="00353BCA" w:rsidRDefault="005D2F68" w:rsidP="005D2F68">
            <w:pPr>
              <w:jc w:val="center"/>
            </w:pPr>
            <w:r w:rsidRPr="00353BCA">
              <w:t>132</w:t>
            </w:r>
          </w:p>
        </w:tc>
        <w:tc>
          <w:tcPr>
            <w:tcW w:w="3532" w:type="dxa"/>
            <w:tcBorders>
              <w:top w:val="nil"/>
              <w:left w:val="nil"/>
              <w:bottom w:val="single" w:sz="4" w:space="0" w:color="auto"/>
              <w:right w:val="single" w:sz="4" w:space="0" w:color="auto"/>
            </w:tcBorders>
            <w:shd w:val="clear" w:color="auto" w:fill="auto"/>
            <w:vAlign w:val="center"/>
            <w:hideMark/>
          </w:tcPr>
          <w:p w14:paraId="3E3F4602" w14:textId="77777777" w:rsidR="005D2F68" w:rsidRPr="00353BCA" w:rsidRDefault="005D2F68" w:rsidP="005D2F68">
            <w:pPr>
              <w:rPr>
                <w:color w:val="000000"/>
              </w:rPr>
            </w:pPr>
            <w:r w:rsidRPr="00353BCA">
              <w:rPr>
                <w:color w:val="000000"/>
              </w:rPr>
              <w:t>Изоляция изделиями из пенопласта насухо холодных поверхностей покрытий и перекрытий</w:t>
            </w:r>
          </w:p>
        </w:tc>
        <w:tc>
          <w:tcPr>
            <w:tcW w:w="1292" w:type="dxa"/>
            <w:tcBorders>
              <w:top w:val="nil"/>
              <w:left w:val="nil"/>
              <w:bottom w:val="single" w:sz="4" w:space="0" w:color="auto"/>
              <w:right w:val="single" w:sz="4" w:space="0" w:color="auto"/>
            </w:tcBorders>
            <w:shd w:val="clear" w:color="auto" w:fill="auto"/>
            <w:noWrap/>
            <w:vAlign w:val="center"/>
            <w:hideMark/>
          </w:tcPr>
          <w:p w14:paraId="1C6D8DF9" w14:textId="77777777" w:rsidR="005D2F68" w:rsidRPr="00353BCA" w:rsidRDefault="005D2F68" w:rsidP="005D2F68">
            <w:pPr>
              <w:jc w:val="center"/>
              <w:rPr>
                <w:color w:val="000000"/>
              </w:rPr>
            </w:pPr>
            <w:r w:rsidRPr="00353BCA">
              <w:rPr>
                <w:color w:val="000000"/>
              </w:rPr>
              <w:t>м3</w:t>
            </w:r>
          </w:p>
        </w:tc>
        <w:tc>
          <w:tcPr>
            <w:tcW w:w="1417" w:type="dxa"/>
            <w:tcBorders>
              <w:top w:val="nil"/>
              <w:left w:val="nil"/>
              <w:bottom w:val="single" w:sz="4" w:space="0" w:color="auto"/>
              <w:right w:val="single" w:sz="4" w:space="0" w:color="auto"/>
            </w:tcBorders>
            <w:shd w:val="clear" w:color="auto" w:fill="auto"/>
            <w:noWrap/>
            <w:vAlign w:val="center"/>
            <w:hideMark/>
          </w:tcPr>
          <w:p w14:paraId="31EC5BBB" w14:textId="77777777" w:rsidR="005D2F68" w:rsidRPr="00353BCA" w:rsidRDefault="005D2F68" w:rsidP="005D2F68">
            <w:pPr>
              <w:jc w:val="center"/>
              <w:rPr>
                <w:color w:val="000000"/>
              </w:rPr>
            </w:pPr>
            <w:r w:rsidRPr="00353BCA">
              <w:rPr>
                <w:color w:val="000000"/>
              </w:rPr>
              <w:t>5,6</w:t>
            </w:r>
          </w:p>
        </w:tc>
        <w:tc>
          <w:tcPr>
            <w:tcW w:w="1656" w:type="dxa"/>
            <w:tcBorders>
              <w:top w:val="nil"/>
              <w:left w:val="nil"/>
              <w:bottom w:val="single" w:sz="4" w:space="0" w:color="auto"/>
              <w:right w:val="single" w:sz="4" w:space="0" w:color="auto"/>
            </w:tcBorders>
            <w:shd w:val="clear" w:color="auto" w:fill="auto"/>
            <w:noWrap/>
            <w:vAlign w:val="center"/>
            <w:hideMark/>
          </w:tcPr>
          <w:p w14:paraId="5387D958"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1DA9D897"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17E6E79C"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04FFB7B" w14:textId="77777777" w:rsidR="005D2F68" w:rsidRPr="00353BCA" w:rsidRDefault="005D2F68" w:rsidP="005D2F68">
            <w:pPr>
              <w:jc w:val="center"/>
            </w:pPr>
            <w:r w:rsidRPr="004246A0">
              <w:t>не позднее 15 (пятнадцати) дней с даты заключения Контракта</w:t>
            </w:r>
          </w:p>
        </w:tc>
      </w:tr>
      <w:tr w:rsidR="005D2F68" w:rsidRPr="00353BCA" w14:paraId="245FFA20"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3E2AB11" w14:textId="77777777" w:rsidR="005D2F68" w:rsidRPr="00353BCA" w:rsidRDefault="005D2F68" w:rsidP="005D2F68">
            <w:pPr>
              <w:jc w:val="center"/>
            </w:pPr>
            <w:r w:rsidRPr="00353BCA">
              <w:t>133</w:t>
            </w:r>
          </w:p>
        </w:tc>
        <w:tc>
          <w:tcPr>
            <w:tcW w:w="3532" w:type="dxa"/>
            <w:tcBorders>
              <w:top w:val="nil"/>
              <w:left w:val="nil"/>
              <w:bottom w:val="single" w:sz="4" w:space="0" w:color="auto"/>
              <w:right w:val="single" w:sz="4" w:space="0" w:color="auto"/>
            </w:tcBorders>
            <w:shd w:val="clear" w:color="auto" w:fill="auto"/>
            <w:vAlign w:val="center"/>
            <w:hideMark/>
          </w:tcPr>
          <w:p w14:paraId="19C98D69" w14:textId="77777777" w:rsidR="005D2F68" w:rsidRPr="00353BCA" w:rsidRDefault="005D2F68" w:rsidP="005D2F68">
            <w:pPr>
              <w:rPr>
                <w:color w:val="000000"/>
              </w:rPr>
            </w:pPr>
            <w:r w:rsidRPr="00353BCA">
              <w:rPr>
                <w:color w:val="000000"/>
              </w:rPr>
              <w:t>Пенополистирол экструдированный ТЕХНОНИКОЛЬ XPS 45- 500</w:t>
            </w:r>
          </w:p>
        </w:tc>
        <w:tc>
          <w:tcPr>
            <w:tcW w:w="1292" w:type="dxa"/>
            <w:tcBorders>
              <w:top w:val="nil"/>
              <w:left w:val="nil"/>
              <w:bottom w:val="single" w:sz="4" w:space="0" w:color="auto"/>
              <w:right w:val="single" w:sz="4" w:space="0" w:color="auto"/>
            </w:tcBorders>
            <w:shd w:val="clear" w:color="auto" w:fill="auto"/>
            <w:noWrap/>
            <w:vAlign w:val="center"/>
            <w:hideMark/>
          </w:tcPr>
          <w:p w14:paraId="6442ADA3" w14:textId="77777777" w:rsidR="005D2F68" w:rsidRPr="00353BCA" w:rsidRDefault="005D2F68" w:rsidP="005D2F68">
            <w:pPr>
              <w:jc w:val="center"/>
              <w:rPr>
                <w:color w:val="000000"/>
              </w:rPr>
            </w:pPr>
            <w:r w:rsidRPr="00353BCA">
              <w:rPr>
                <w:color w:val="000000"/>
              </w:rPr>
              <w:t>м3</w:t>
            </w:r>
          </w:p>
        </w:tc>
        <w:tc>
          <w:tcPr>
            <w:tcW w:w="1417" w:type="dxa"/>
            <w:tcBorders>
              <w:top w:val="nil"/>
              <w:left w:val="nil"/>
              <w:bottom w:val="single" w:sz="4" w:space="0" w:color="auto"/>
              <w:right w:val="single" w:sz="4" w:space="0" w:color="auto"/>
            </w:tcBorders>
            <w:shd w:val="clear" w:color="auto" w:fill="auto"/>
            <w:noWrap/>
            <w:vAlign w:val="center"/>
            <w:hideMark/>
          </w:tcPr>
          <w:p w14:paraId="6D0C44C4" w14:textId="77777777" w:rsidR="005D2F68" w:rsidRPr="00353BCA" w:rsidRDefault="005D2F68" w:rsidP="005D2F68">
            <w:pPr>
              <w:jc w:val="center"/>
              <w:rPr>
                <w:color w:val="000000"/>
              </w:rPr>
            </w:pPr>
            <w:r w:rsidRPr="00353BCA">
              <w:rPr>
                <w:color w:val="000000"/>
              </w:rPr>
              <w:t>5,712</w:t>
            </w:r>
          </w:p>
        </w:tc>
        <w:tc>
          <w:tcPr>
            <w:tcW w:w="1656" w:type="dxa"/>
            <w:tcBorders>
              <w:top w:val="nil"/>
              <w:left w:val="nil"/>
              <w:bottom w:val="single" w:sz="4" w:space="0" w:color="auto"/>
              <w:right w:val="single" w:sz="4" w:space="0" w:color="auto"/>
            </w:tcBorders>
            <w:shd w:val="clear" w:color="auto" w:fill="auto"/>
            <w:noWrap/>
            <w:vAlign w:val="center"/>
            <w:hideMark/>
          </w:tcPr>
          <w:p w14:paraId="0AB70B64"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2B3CBC4B"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54104F3A"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0BC56F0" w14:textId="77777777" w:rsidR="005D2F68" w:rsidRPr="00353BCA" w:rsidRDefault="005D2F68" w:rsidP="005D2F68">
            <w:pPr>
              <w:jc w:val="center"/>
            </w:pPr>
            <w:r w:rsidRPr="004246A0">
              <w:t>не позднее 15 (пятнадцати) дней с даты заключения Контракта</w:t>
            </w:r>
          </w:p>
        </w:tc>
      </w:tr>
      <w:tr w:rsidR="005D2F68" w:rsidRPr="00353BCA" w14:paraId="275EFD1B"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10B554D" w14:textId="77777777" w:rsidR="005D2F68" w:rsidRPr="00353BCA" w:rsidRDefault="005D2F68" w:rsidP="005D2F68">
            <w:pPr>
              <w:jc w:val="center"/>
            </w:pPr>
            <w:r w:rsidRPr="00353BCA">
              <w:t>134</w:t>
            </w:r>
          </w:p>
        </w:tc>
        <w:tc>
          <w:tcPr>
            <w:tcW w:w="3532" w:type="dxa"/>
            <w:tcBorders>
              <w:top w:val="nil"/>
              <w:left w:val="nil"/>
              <w:bottom w:val="single" w:sz="4" w:space="0" w:color="auto"/>
              <w:right w:val="single" w:sz="4" w:space="0" w:color="auto"/>
            </w:tcBorders>
            <w:shd w:val="clear" w:color="auto" w:fill="auto"/>
            <w:vAlign w:val="center"/>
            <w:hideMark/>
          </w:tcPr>
          <w:p w14:paraId="7AD41CDF" w14:textId="77777777" w:rsidR="005D2F68" w:rsidRPr="00353BCA" w:rsidRDefault="005D2F68" w:rsidP="005D2F68">
            <w:pPr>
              <w:rPr>
                <w:color w:val="000000"/>
              </w:rPr>
            </w:pPr>
            <w:r w:rsidRPr="00353BCA">
              <w:rPr>
                <w:color w:val="000000"/>
              </w:rPr>
              <w:t>Устройство пароизоляции из полиэтиленовой пленки в один слой насухо</w:t>
            </w:r>
          </w:p>
        </w:tc>
        <w:tc>
          <w:tcPr>
            <w:tcW w:w="1292" w:type="dxa"/>
            <w:tcBorders>
              <w:top w:val="nil"/>
              <w:left w:val="nil"/>
              <w:bottom w:val="single" w:sz="4" w:space="0" w:color="auto"/>
              <w:right w:val="single" w:sz="4" w:space="0" w:color="auto"/>
            </w:tcBorders>
            <w:shd w:val="clear" w:color="auto" w:fill="auto"/>
            <w:noWrap/>
            <w:vAlign w:val="center"/>
            <w:hideMark/>
          </w:tcPr>
          <w:p w14:paraId="3664962A"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4BE1AC8A" w14:textId="77777777" w:rsidR="005D2F68" w:rsidRPr="00353BCA" w:rsidRDefault="005D2F68" w:rsidP="005D2F68">
            <w:pPr>
              <w:jc w:val="center"/>
              <w:rPr>
                <w:color w:val="000000"/>
              </w:rPr>
            </w:pPr>
            <w:r w:rsidRPr="00353BCA">
              <w:rPr>
                <w:color w:val="000000"/>
              </w:rPr>
              <w:t>0,56</w:t>
            </w:r>
          </w:p>
        </w:tc>
        <w:tc>
          <w:tcPr>
            <w:tcW w:w="1656" w:type="dxa"/>
            <w:tcBorders>
              <w:top w:val="nil"/>
              <w:left w:val="nil"/>
              <w:bottom w:val="single" w:sz="4" w:space="0" w:color="auto"/>
              <w:right w:val="single" w:sz="4" w:space="0" w:color="auto"/>
            </w:tcBorders>
            <w:shd w:val="clear" w:color="auto" w:fill="auto"/>
            <w:noWrap/>
            <w:vAlign w:val="center"/>
            <w:hideMark/>
          </w:tcPr>
          <w:p w14:paraId="2BA4F776"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72B62EB9"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522B6CA3"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66F385C0" w14:textId="77777777" w:rsidR="005D2F68" w:rsidRPr="00353BCA" w:rsidRDefault="005D2F68" w:rsidP="005D2F68">
            <w:pPr>
              <w:jc w:val="center"/>
            </w:pPr>
            <w:r w:rsidRPr="004246A0">
              <w:t>не позднее 15 (пятнадцати) дней с даты заключения Контракта</w:t>
            </w:r>
          </w:p>
        </w:tc>
      </w:tr>
      <w:tr w:rsidR="005D2F68" w:rsidRPr="00353BCA" w14:paraId="64152D14"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0220ACEF" w14:textId="77777777" w:rsidR="005D2F68" w:rsidRPr="00353BCA" w:rsidRDefault="005D2F68" w:rsidP="005D2F68">
            <w:pPr>
              <w:jc w:val="center"/>
            </w:pPr>
            <w:r w:rsidRPr="00353BCA">
              <w:t>135</w:t>
            </w:r>
          </w:p>
        </w:tc>
        <w:tc>
          <w:tcPr>
            <w:tcW w:w="3532" w:type="dxa"/>
            <w:tcBorders>
              <w:top w:val="nil"/>
              <w:left w:val="nil"/>
              <w:bottom w:val="single" w:sz="4" w:space="0" w:color="auto"/>
              <w:right w:val="single" w:sz="4" w:space="0" w:color="auto"/>
            </w:tcBorders>
            <w:shd w:val="clear" w:color="auto" w:fill="auto"/>
            <w:vAlign w:val="center"/>
            <w:hideMark/>
          </w:tcPr>
          <w:p w14:paraId="3A97022C" w14:textId="77777777" w:rsidR="005D2F68" w:rsidRPr="00353BCA" w:rsidRDefault="005D2F68" w:rsidP="005D2F68">
            <w:pPr>
              <w:rPr>
                <w:color w:val="000000"/>
              </w:rPr>
            </w:pPr>
            <w:r w:rsidRPr="00353BCA">
              <w:rPr>
                <w:color w:val="000000"/>
              </w:rPr>
              <w:t>Устройство стяжек: цементных толщиной 20 мм</w:t>
            </w:r>
          </w:p>
        </w:tc>
        <w:tc>
          <w:tcPr>
            <w:tcW w:w="1292" w:type="dxa"/>
            <w:tcBorders>
              <w:top w:val="nil"/>
              <w:left w:val="nil"/>
              <w:bottom w:val="single" w:sz="4" w:space="0" w:color="auto"/>
              <w:right w:val="single" w:sz="4" w:space="0" w:color="auto"/>
            </w:tcBorders>
            <w:shd w:val="clear" w:color="auto" w:fill="auto"/>
            <w:noWrap/>
            <w:vAlign w:val="center"/>
            <w:hideMark/>
          </w:tcPr>
          <w:p w14:paraId="4E3B386A"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50F0109A" w14:textId="77777777" w:rsidR="005D2F68" w:rsidRPr="00353BCA" w:rsidRDefault="005D2F68" w:rsidP="005D2F68">
            <w:pPr>
              <w:jc w:val="center"/>
              <w:rPr>
                <w:color w:val="000000"/>
              </w:rPr>
            </w:pPr>
            <w:r w:rsidRPr="00353BCA">
              <w:rPr>
                <w:color w:val="000000"/>
              </w:rPr>
              <w:t>0,56</w:t>
            </w:r>
          </w:p>
        </w:tc>
        <w:tc>
          <w:tcPr>
            <w:tcW w:w="1656" w:type="dxa"/>
            <w:tcBorders>
              <w:top w:val="nil"/>
              <w:left w:val="nil"/>
              <w:bottom w:val="single" w:sz="4" w:space="0" w:color="auto"/>
              <w:right w:val="single" w:sz="4" w:space="0" w:color="auto"/>
            </w:tcBorders>
            <w:shd w:val="clear" w:color="auto" w:fill="auto"/>
            <w:noWrap/>
            <w:vAlign w:val="center"/>
            <w:hideMark/>
          </w:tcPr>
          <w:p w14:paraId="24B9B279"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03008D39"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47367F33"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0BAA9EA" w14:textId="77777777" w:rsidR="005D2F68" w:rsidRPr="00353BCA" w:rsidRDefault="005D2F68" w:rsidP="005D2F68">
            <w:pPr>
              <w:jc w:val="center"/>
            </w:pPr>
            <w:r w:rsidRPr="004246A0">
              <w:t>не позднее 15 (пятнадцати) дней с даты заключения Контракта</w:t>
            </w:r>
          </w:p>
        </w:tc>
      </w:tr>
      <w:tr w:rsidR="005D2F68" w:rsidRPr="00353BCA" w14:paraId="5E406469"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B6F4583" w14:textId="77777777" w:rsidR="005D2F68" w:rsidRPr="00353BCA" w:rsidRDefault="005D2F68" w:rsidP="005D2F68">
            <w:pPr>
              <w:jc w:val="center"/>
            </w:pPr>
            <w:r w:rsidRPr="00353BCA">
              <w:t>136</w:t>
            </w:r>
          </w:p>
        </w:tc>
        <w:tc>
          <w:tcPr>
            <w:tcW w:w="3532" w:type="dxa"/>
            <w:tcBorders>
              <w:top w:val="nil"/>
              <w:left w:val="nil"/>
              <w:bottom w:val="single" w:sz="4" w:space="0" w:color="auto"/>
              <w:right w:val="single" w:sz="4" w:space="0" w:color="auto"/>
            </w:tcBorders>
            <w:shd w:val="clear" w:color="auto" w:fill="auto"/>
            <w:vAlign w:val="center"/>
            <w:hideMark/>
          </w:tcPr>
          <w:p w14:paraId="16CA85FD" w14:textId="77777777" w:rsidR="005D2F68" w:rsidRPr="00353BCA" w:rsidRDefault="005D2F68" w:rsidP="005D2F68">
            <w:pPr>
              <w:rPr>
                <w:color w:val="000000"/>
              </w:rPr>
            </w:pPr>
            <w:r w:rsidRPr="00353BCA">
              <w:rPr>
                <w:color w:val="000000"/>
              </w:rPr>
              <w:t>Устройство стяжек: на каждые 5 мм изменения толщины стяжки добавлять или исключать к расценке 11-01-011-01</w:t>
            </w:r>
          </w:p>
        </w:tc>
        <w:tc>
          <w:tcPr>
            <w:tcW w:w="1292" w:type="dxa"/>
            <w:tcBorders>
              <w:top w:val="nil"/>
              <w:left w:val="nil"/>
              <w:bottom w:val="single" w:sz="4" w:space="0" w:color="auto"/>
              <w:right w:val="single" w:sz="4" w:space="0" w:color="auto"/>
            </w:tcBorders>
            <w:shd w:val="clear" w:color="auto" w:fill="auto"/>
            <w:noWrap/>
            <w:vAlign w:val="center"/>
            <w:hideMark/>
          </w:tcPr>
          <w:p w14:paraId="7282F4C1"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24F472A5" w14:textId="77777777" w:rsidR="005D2F68" w:rsidRPr="00353BCA" w:rsidRDefault="005D2F68" w:rsidP="005D2F68">
            <w:pPr>
              <w:jc w:val="center"/>
              <w:rPr>
                <w:color w:val="000000"/>
              </w:rPr>
            </w:pPr>
            <w:r w:rsidRPr="00353BCA">
              <w:rPr>
                <w:color w:val="000000"/>
              </w:rPr>
              <w:t>0,56</w:t>
            </w:r>
          </w:p>
        </w:tc>
        <w:tc>
          <w:tcPr>
            <w:tcW w:w="1656" w:type="dxa"/>
            <w:tcBorders>
              <w:top w:val="nil"/>
              <w:left w:val="nil"/>
              <w:bottom w:val="single" w:sz="4" w:space="0" w:color="auto"/>
              <w:right w:val="single" w:sz="4" w:space="0" w:color="auto"/>
            </w:tcBorders>
            <w:shd w:val="clear" w:color="auto" w:fill="auto"/>
            <w:noWrap/>
            <w:vAlign w:val="center"/>
            <w:hideMark/>
          </w:tcPr>
          <w:p w14:paraId="50DEF863"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14EBBCA4"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32B0AEC7"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3F2DE1E8" w14:textId="77777777" w:rsidR="005D2F68" w:rsidRPr="00353BCA" w:rsidRDefault="005D2F68" w:rsidP="005D2F68">
            <w:pPr>
              <w:jc w:val="center"/>
            </w:pPr>
            <w:r w:rsidRPr="004246A0">
              <w:t>не позднее 15 (пятнадцати) дней с даты заключения Контракта</w:t>
            </w:r>
          </w:p>
        </w:tc>
      </w:tr>
      <w:tr w:rsidR="005D2F68" w:rsidRPr="00353BCA" w14:paraId="70B145C3"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758F5E5" w14:textId="77777777" w:rsidR="005D2F68" w:rsidRPr="00353BCA" w:rsidRDefault="005D2F68" w:rsidP="005D2F68">
            <w:pPr>
              <w:jc w:val="center"/>
            </w:pPr>
            <w:r w:rsidRPr="00353BCA">
              <w:t>137</w:t>
            </w:r>
          </w:p>
        </w:tc>
        <w:tc>
          <w:tcPr>
            <w:tcW w:w="3532" w:type="dxa"/>
            <w:tcBorders>
              <w:top w:val="nil"/>
              <w:left w:val="nil"/>
              <w:bottom w:val="single" w:sz="4" w:space="0" w:color="auto"/>
              <w:right w:val="single" w:sz="4" w:space="0" w:color="auto"/>
            </w:tcBorders>
            <w:shd w:val="clear" w:color="auto" w:fill="auto"/>
            <w:vAlign w:val="center"/>
            <w:hideMark/>
          </w:tcPr>
          <w:p w14:paraId="5ADE45A8" w14:textId="77777777" w:rsidR="005D2F68" w:rsidRPr="00353BCA" w:rsidRDefault="005D2F68" w:rsidP="005D2F68">
            <w:pPr>
              <w:rPr>
                <w:color w:val="000000"/>
              </w:rPr>
            </w:pPr>
            <w:r w:rsidRPr="00353BCA">
              <w:rPr>
                <w:color w:val="000000"/>
              </w:rPr>
              <w:t>Раствор готовый кладочный тяжелый цементный</w:t>
            </w:r>
          </w:p>
        </w:tc>
        <w:tc>
          <w:tcPr>
            <w:tcW w:w="1292" w:type="dxa"/>
            <w:tcBorders>
              <w:top w:val="nil"/>
              <w:left w:val="nil"/>
              <w:bottom w:val="single" w:sz="4" w:space="0" w:color="auto"/>
              <w:right w:val="single" w:sz="4" w:space="0" w:color="auto"/>
            </w:tcBorders>
            <w:shd w:val="clear" w:color="auto" w:fill="auto"/>
            <w:noWrap/>
            <w:vAlign w:val="center"/>
            <w:hideMark/>
          </w:tcPr>
          <w:p w14:paraId="1C23145A" w14:textId="77777777" w:rsidR="005D2F68" w:rsidRPr="00353BCA" w:rsidRDefault="005D2F68" w:rsidP="005D2F68">
            <w:pPr>
              <w:jc w:val="center"/>
              <w:rPr>
                <w:color w:val="000000"/>
              </w:rPr>
            </w:pPr>
            <w:r w:rsidRPr="00353BCA">
              <w:rPr>
                <w:color w:val="000000"/>
              </w:rPr>
              <w:t>м3</w:t>
            </w:r>
          </w:p>
        </w:tc>
        <w:tc>
          <w:tcPr>
            <w:tcW w:w="1417" w:type="dxa"/>
            <w:tcBorders>
              <w:top w:val="nil"/>
              <w:left w:val="nil"/>
              <w:bottom w:val="single" w:sz="4" w:space="0" w:color="auto"/>
              <w:right w:val="single" w:sz="4" w:space="0" w:color="auto"/>
            </w:tcBorders>
            <w:shd w:val="clear" w:color="auto" w:fill="auto"/>
            <w:noWrap/>
            <w:vAlign w:val="center"/>
            <w:hideMark/>
          </w:tcPr>
          <w:p w14:paraId="08D07DC4" w14:textId="77777777" w:rsidR="005D2F68" w:rsidRPr="00353BCA" w:rsidRDefault="005D2F68" w:rsidP="005D2F68">
            <w:pPr>
              <w:jc w:val="center"/>
              <w:rPr>
                <w:color w:val="000000"/>
              </w:rPr>
            </w:pPr>
            <w:r w:rsidRPr="00353BCA">
              <w:rPr>
                <w:color w:val="000000"/>
              </w:rPr>
              <w:t>4,569</w:t>
            </w:r>
          </w:p>
        </w:tc>
        <w:tc>
          <w:tcPr>
            <w:tcW w:w="1656" w:type="dxa"/>
            <w:tcBorders>
              <w:top w:val="nil"/>
              <w:left w:val="nil"/>
              <w:bottom w:val="single" w:sz="4" w:space="0" w:color="auto"/>
              <w:right w:val="single" w:sz="4" w:space="0" w:color="auto"/>
            </w:tcBorders>
            <w:shd w:val="clear" w:color="auto" w:fill="auto"/>
            <w:noWrap/>
            <w:vAlign w:val="center"/>
            <w:hideMark/>
          </w:tcPr>
          <w:p w14:paraId="41757D1A"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534D316D"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536DFA6A"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3D2C89DA" w14:textId="77777777" w:rsidR="005D2F68" w:rsidRPr="00353BCA" w:rsidRDefault="005D2F68" w:rsidP="005D2F68">
            <w:pPr>
              <w:jc w:val="center"/>
            </w:pPr>
            <w:r w:rsidRPr="004246A0">
              <w:t>не позднее 15 (пятнадцати) дней с даты заключения Контракта</w:t>
            </w:r>
          </w:p>
        </w:tc>
      </w:tr>
      <w:tr w:rsidR="005D2F68" w:rsidRPr="00353BCA" w14:paraId="7DE6F8E4"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5BCE3450" w14:textId="77777777" w:rsidR="005D2F68" w:rsidRPr="00353BCA" w:rsidRDefault="005D2F68" w:rsidP="005D2F68">
            <w:pPr>
              <w:jc w:val="center"/>
            </w:pPr>
            <w:r w:rsidRPr="00353BCA">
              <w:t>138</w:t>
            </w:r>
          </w:p>
        </w:tc>
        <w:tc>
          <w:tcPr>
            <w:tcW w:w="3532" w:type="dxa"/>
            <w:tcBorders>
              <w:top w:val="nil"/>
              <w:left w:val="nil"/>
              <w:bottom w:val="single" w:sz="4" w:space="0" w:color="auto"/>
              <w:right w:val="single" w:sz="4" w:space="0" w:color="auto"/>
            </w:tcBorders>
            <w:shd w:val="clear" w:color="auto" w:fill="auto"/>
            <w:vAlign w:val="center"/>
            <w:hideMark/>
          </w:tcPr>
          <w:p w14:paraId="10B9BF40" w14:textId="77777777" w:rsidR="005D2F68" w:rsidRPr="00353BCA" w:rsidRDefault="005D2F68" w:rsidP="005D2F68">
            <w:pPr>
              <w:rPr>
                <w:color w:val="000000"/>
              </w:rPr>
            </w:pPr>
            <w:r w:rsidRPr="00353BCA">
              <w:rPr>
                <w:color w:val="000000"/>
              </w:rPr>
              <w:t>Армирование подстилающих слоев и набетонок</w:t>
            </w:r>
          </w:p>
        </w:tc>
        <w:tc>
          <w:tcPr>
            <w:tcW w:w="1292" w:type="dxa"/>
            <w:tcBorders>
              <w:top w:val="nil"/>
              <w:left w:val="nil"/>
              <w:bottom w:val="single" w:sz="4" w:space="0" w:color="auto"/>
              <w:right w:val="single" w:sz="4" w:space="0" w:color="auto"/>
            </w:tcBorders>
            <w:shd w:val="clear" w:color="auto" w:fill="auto"/>
            <w:noWrap/>
            <w:vAlign w:val="center"/>
            <w:hideMark/>
          </w:tcPr>
          <w:p w14:paraId="40EABA17" w14:textId="77777777" w:rsidR="005D2F68" w:rsidRPr="00353BCA" w:rsidRDefault="005D2F68" w:rsidP="005D2F68">
            <w:pPr>
              <w:jc w:val="center"/>
              <w:rPr>
                <w:color w:val="000000"/>
              </w:rPr>
            </w:pPr>
            <w:r w:rsidRPr="00353BCA">
              <w:rPr>
                <w:color w:val="000000"/>
              </w:rPr>
              <w:t>т</w:t>
            </w:r>
          </w:p>
        </w:tc>
        <w:tc>
          <w:tcPr>
            <w:tcW w:w="1417" w:type="dxa"/>
            <w:tcBorders>
              <w:top w:val="nil"/>
              <w:left w:val="nil"/>
              <w:bottom w:val="single" w:sz="4" w:space="0" w:color="auto"/>
              <w:right w:val="single" w:sz="4" w:space="0" w:color="auto"/>
            </w:tcBorders>
            <w:shd w:val="clear" w:color="auto" w:fill="auto"/>
            <w:noWrap/>
            <w:vAlign w:val="center"/>
            <w:hideMark/>
          </w:tcPr>
          <w:p w14:paraId="07F1D4E8" w14:textId="77777777" w:rsidR="005D2F68" w:rsidRPr="00353BCA" w:rsidRDefault="005D2F68" w:rsidP="005D2F68">
            <w:pPr>
              <w:jc w:val="center"/>
              <w:rPr>
                <w:color w:val="000000"/>
              </w:rPr>
            </w:pPr>
            <w:r w:rsidRPr="00353BCA">
              <w:rPr>
                <w:color w:val="000000"/>
              </w:rPr>
              <w:t>0,056</w:t>
            </w:r>
          </w:p>
        </w:tc>
        <w:tc>
          <w:tcPr>
            <w:tcW w:w="1656" w:type="dxa"/>
            <w:tcBorders>
              <w:top w:val="nil"/>
              <w:left w:val="nil"/>
              <w:bottom w:val="single" w:sz="4" w:space="0" w:color="auto"/>
              <w:right w:val="single" w:sz="4" w:space="0" w:color="auto"/>
            </w:tcBorders>
            <w:shd w:val="clear" w:color="auto" w:fill="auto"/>
            <w:noWrap/>
            <w:vAlign w:val="center"/>
            <w:hideMark/>
          </w:tcPr>
          <w:p w14:paraId="638185DF"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7AF9A1B0"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55BCC96F"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468881C3" w14:textId="77777777" w:rsidR="005D2F68" w:rsidRPr="00353BCA" w:rsidRDefault="005D2F68" w:rsidP="005D2F68">
            <w:pPr>
              <w:jc w:val="center"/>
            </w:pPr>
            <w:r w:rsidRPr="004246A0">
              <w:t xml:space="preserve">не позднее 15 (пятнадцати) дней с </w:t>
            </w:r>
            <w:r w:rsidRPr="004246A0">
              <w:lastRenderedPageBreak/>
              <w:t>даты заключения Контракта</w:t>
            </w:r>
          </w:p>
        </w:tc>
      </w:tr>
      <w:tr w:rsidR="005D2F68" w:rsidRPr="00353BCA" w14:paraId="0A3AE41C"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20E747FA" w14:textId="77777777" w:rsidR="005D2F68" w:rsidRPr="00353BCA" w:rsidRDefault="005D2F68" w:rsidP="005D2F68">
            <w:pPr>
              <w:jc w:val="center"/>
            </w:pPr>
            <w:r w:rsidRPr="00353BCA">
              <w:lastRenderedPageBreak/>
              <w:t>139</w:t>
            </w:r>
          </w:p>
        </w:tc>
        <w:tc>
          <w:tcPr>
            <w:tcW w:w="3532" w:type="dxa"/>
            <w:tcBorders>
              <w:top w:val="nil"/>
              <w:left w:val="nil"/>
              <w:bottom w:val="single" w:sz="4" w:space="0" w:color="auto"/>
              <w:right w:val="single" w:sz="4" w:space="0" w:color="auto"/>
            </w:tcBorders>
            <w:shd w:val="clear" w:color="auto" w:fill="auto"/>
            <w:vAlign w:val="center"/>
            <w:hideMark/>
          </w:tcPr>
          <w:p w14:paraId="63C1131E" w14:textId="77777777" w:rsidR="005D2F68" w:rsidRPr="00353BCA" w:rsidRDefault="005D2F68" w:rsidP="005D2F68">
            <w:pPr>
              <w:rPr>
                <w:color w:val="000000"/>
              </w:rPr>
            </w:pPr>
            <w:r w:rsidRPr="00353BCA">
              <w:rPr>
                <w:color w:val="000000"/>
              </w:rPr>
              <w:t>Горячекатаная арматурная сталь гладкая класса А-I, диаметром: 6 мм</w:t>
            </w:r>
          </w:p>
        </w:tc>
        <w:tc>
          <w:tcPr>
            <w:tcW w:w="1292" w:type="dxa"/>
            <w:tcBorders>
              <w:top w:val="nil"/>
              <w:left w:val="nil"/>
              <w:bottom w:val="single" w:sz="4" w:space="0" w:color="auto"/>
              <w:right w:val="single" w:sz="4" w:space="0" w:color="auto"/>
            </w:tcBorders>
            <w:shd w:val="clear" w:color="auto" w:fill="auto"/>
            <w:noWrap/>
            <w:vAlign w:val="center"/>
            <w:hideMark/>
          </w:tcPr>
          <w:p w14:paraId="010742D0" w14:textId="77777777" w:rsidR="005D2F68" w:rsidRPr="00353BCA" w:rsidRDefault="005D2F68" w:rsidP="005D2F68">
            <w:pPr>
              <w:jc w:val="center"/>
              <w:rPr>
                <w:color w:val="000000"/>
              </w:rPr>
            </w:pPr>
            <w:r w:rsidRPr="00353BCA">
              <w:rPr>
                <w:color w:val="000000"/>
              </w:rPr>
              <w:t>т</w:t>
            </w:r>
          </w:p>
        </w:tc>
        <w:tc>
          <w:tcPr>
            <w:tcW w:w="1417" w:type="dxa"/>
            <w:tcBorders>
              <w:top w:val="nil"/>
              <w:left w:val="nil"/>
              <w:bottom w:val="single" w:sz="4" w:space="0" w:color="auto"/>
              <w:right w:val="single" w:sz="4" w:space="0" w:color="auto"/>
            </w:tcBorders>
            <w:shd w:val="clear" w:color="auto" w:fill="auto"/>
            <w:noWrap/>
            <w:vAlign w:val="center"/>
            <w:hideMark/>
          </w:tcPr>
          <w:p w14:paraId="0E9AE208" w14:textId="77777777" w:rsidR="005D2F68" w:rsidRPr="00353BCA" w:rsidRDefault="005D2F68" w:rsidP="005D2F68">
            <w:pPr>
              <w:jc w:val="center"/>
              <w:rPr>
                <w:color w:val="000000"/>
              </w:rPr>
            </w:pPr>
            <w:r w:rsidRPr="00353BCA">
              <w:rPr>
                <w:color w:val="000000"/>
              </w:rPr>
              <w:t>0,0767</w:t>
            </w:r>
          </w:p>
        </w:tc>
        <w:tc>
          <w:tcPr>
            <w:tcW w:w="1656" w:type="dxa"/>
            <w:tcBorders>
              <w:top w:val="nil"/>
              <w:left w:val="nil"/>
              <w:bottom w:val="single" w:sz="4" w:space="0" w:color="auto"/>
              <w:right w:val="single" w:sz="4" w:space="0" w:color="auto"/>
            </w:tcBorders>
            <w:shd w:val="clear" w:color="auto" w:fill="auto"/>
            <w:noWrap/>
            <w:vAlign w:val="center"/>
            <w:hideMark/>
          </w:tcPr>
          <w:p w14:paraId="66DE16C9"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711D061B"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01801D51"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2AF1684C" w14:textId="77777777" w:rsidR="005D2F68" w:rsidRPr="00353BCA" w:rsidRDefault="005D2F68" w:rsidP="005D2F68">
            <w:pPr>
              <w:jc w:val="center"/>
            </w:pPr>
            <w:r w:rsidRPr="004246A0">
              <w:t>не позднее 15 (пятнадцати) дней с даты заключения Контракта</w:t>
            </w:r>
          </w:p>
        </w:tc>
      </w:tr>
      <w:tr w:rsidR="005D2F68" w:rsidRPr="00353BCA" w14:paraId="6F4F0BEB"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04DC381" w14:textId="77777777" w:rsidR="005D2F68" w:rsidRPr="00353BCA" w:rsidRDefault="005D2F68" w:rsidP="005D2F68">
            <w:pPr>
              <w:jc w:val="center"/>
            </w:pPr>
            <w:r w:rsidRPr="00353BCA">
              <w:t>140</w:t>
            </w:r>
          </w:p>
        </w:tc>
        <w:tc>
          <w:tcPr>
            <w:tcW w:w="3532" w:type="dxa"/>
            <w:tcBorders>
              <w:top w:val="nil"/>
              <w:left w:val="nil"/>
              <w:bottom w:val="single" w:sz="4" w:space="0" w:color="auto"/>
              <w:right w:val="single" w:sz="4" w:space="0" w:color="auto"/>
            </w:tcBorders>
            <w:shd w:val="clear" w:color="auto" w:fill="auto"/>
            <w:vAlign w:val="center"/>
            <w:hideMark/>
          </w:tcPr>
          <w:p w14:paraId="1251E5F9" w14:textId="77777777" w:rsidR="005D2F68" w:rsidRPr="00353BCA" w:rsidRDefault="005D2F68" w:rsidP="005D2F68">
            <w:pPr>
              <w:rPr>
                <w:color w:val="000000"/>
              </w:rPr>
            </w:pPr>
            <w:r w:rsidRPr="00353BCA">
              <w:rPr>
                <w:color w:val="000000"/>
              </w:rPr>
              <w:t>Устройство покрытий из плит керамогранитных размером: 60х60 см</w:t>
            </w:r>
          </w:p>
        </w:tc>
        <w:tc>
          <w:tcPr>
            <w:tcW w:w="1292" w:type="dxa"/>
            <w:tcBorders>
              <w:top w:val="nil"/>
              <w:left w:val="nil"/>
              <w:bottom w:val="single" w:sz="4" w:space="0" w:color="auto"/>
              <w:right w:val="single" w:sz="4" w:space="0" w:color="auto"/>
            </w:tcBorders>
            <w:shd w:val="clear" w:color="auto" w:fill="auto"/>
            <w:noWrap/>
            <w:vAlign w:val="center"/>
            <w:hideMark/>
          </w:tcPr>
          <w:p w14:paraId="6AF042D4"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1E40BE82" w14:textId="77777777" w:rsidR="005D2F68" w:rsidRPr="00353BCA" w:rsidRDefault="005D2F68" w:rsidP="005D2F68">
            <w:pPr>
              <w:jc w:val="center"/>
              <w:rPr>
                <w:color w:val="000000"/>
              </w:rPr>
            </w:pPr>
            <w:r w:rsidRPr="00353BCA">
              <w:rPr>
                <w:color w:val="000000"/>
              </w:rPr>
              <w:t>0,56</w:t>
            </w:r>
          </w:p>
        </w:tc>
        <w:tc>
          <w:tcPr>
            <w:tcW w:w="1656" w:type="dxa"/>
            <w:tcBorders>
              <w:top w:val="nil"/>
              <w:left w:val="nil"/>
              <w:bottom w:val="single" w:sz="4" w:space="0" w:color="auto"/>
              <w:right w:val="single" w:sz="4" w:space="0" w:color="auto"/>
            </w:tcBorders>
            <w:shd w:val="clear" w:color="auto" w:fill="auto"/>
            <w:noWrap/>
            <w:vAlign w:val="center"/>
            <w:hideMark/>
          </w:tcPr>
          <w:p w14:paraId="34D94A48"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0F0389D2"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15CAF2B7"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25CE1D84" w14:textId="77777777" w:rsidR="005D2F68" w:rsidRPr="00353BCA" w:rsidRDefault="005D2F68" w:rsidP="005D2F68">
            <w:pPr>
              <w:jc w:val="center"/>
            </w:pPr>
            <w:r w:rsidRPr="004246A0">
              <w:t>не позднее 15 (пятнадцати) дней с даты заключения Контракта</w:t>
            </w:r>
          </w:p>
        </w:tc>
      </w:tr>
      <w:tr w:rsidR="005D2F68" w:rsidRPr="00353BCA" w14:paraId="0B8A07C7"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468934B3" w14:textId="77777777" w:rsidR="005D2F68" w:rsidRPr="00353BCA" w:rsidRDefault="005D2F68" w:rsidP="005D2F68">
            <w:pPr>
              <w:jc w:val="center"/>
            </w:pPr>
            <w:r w:rsidRPr="00353BCA">
              <w:t>141</w:t>
            </w:r>
          </w:p>
        </w:tc>
        <w:tc>
          <w:tcPr>
            <w:tcW w:w="3532" w:type="dxa"/>
            <w:tcBorders>
              <w:top w:val="nil"/>
              <w:left w:val="nil"/>
              <w:bottom w:val="single" w:sz="4" w:space="0" w:color="auto"/>
              <w:right w:val="single" w:sz="4" w:space="0" w:color="auto"/>
            </w:tcBorders>
            <w:shd w:val="clear" w:color="auto" w:fill="auto"/>
            <w:vAlign w:val="center"/>
            <w:hideMark/>
          </w:tcPr>
          <w:p w14:paraId="18B79A76" w14:textId="77777777" w:rsidR="005D2F68" w:rsidRPr="00353BCA" w:rsidRDefault="005D2F68" w:rsidP="005D2F68">
            <w:pPr>
              <w:rPr>
                <w:color w:val="000000"/>
              </w:rPr>
            </w:pPr>
            <w:r w:rsidRPr="00353BCA">
              <w:rPr>
                <w:color w:val="000000"/>
              </w:rPr>
              <w:t>Рейки деревянные 8х18 мм</w:t>
            </w:r>
          </w:p>
        </w:tc>
        <w:tc>
          <w:tcPr>
            <w:tcW w:w="1292" w:type="dxa"/>
            <w:tcBorders>
              <w:top w:val="nil"/>
              <w:left w:val="nil"/>
              <w:bottom w:val="single" w:sz="4" w:space="0" w:color="auto"/>
              <w:right w:val="single" w:sz="4" w:space="0" w:color="auto"/>
            </w:tcBorders>
            <w:shd w:val="clear" w:color="auto" w:fill="auto"/>
            <w:noWrap/>
            <w:vAlign w:val="center"/>
            <w:hideMark/>
          </w:tcPr>
          <w:p w14:paraId="56AD55C4" w14:textId="77777777" w:rsidR="005D2F68" w:rsidRPr="00353BCA" w:rsidRDefault="005D2F68" w:rsidP="005D2F68">
            <w:pPr>
              <w:jc w:val="center"/>
              <w:rPr>
                <w:color w:val="000000"/>
              </w:rPr>
            </w:pPr>
            <w:r w:rsidRPr="00353BCA">
              <w:rPr>
                <w:color w:val="000000"/>
              </w:rPr>
              <w:t>м3</w:t>
            </w:r>
          </w:p>
        </w:tc>
        <w:tc>
          <w:tcPr>
            <w:tcW w:w="1417" w:type="dxa"/>
            <w:tcBorders>
              <w:top w:val="nil"/>
              <w:left w:val="nil"/>
              <w:bottom w:val="single" w:sz="4" w:space="0" w:color="auto"/>
              <w:right w:val="single" w:sz="4" w:space="0" w:color="auto"/>
            </w:tcBorders>
            <w:shd w:val="clear" w:color="auto" w:fill="auto"/>
            <w:noWrap/>
            <w:vAlign w:val="center"/>
            <w:hideMark/>
          </w:tcPr>
          <w:p w14:paraId="52C0232F" w14:textId="77777777" w:rsidR="005D2F68" w:rsidRPr="00353BCA" w:rsidRDefault="005D2F68" w:rsidP="005D2F68">
            <w:pPr>
              <w:jc w:val="center"/>
              <w:rPr>
                <w:color w:val="000000"/>
              </w:rPr>
            </w:pPr>
            <w:r w:rsidRPr="00353BCA">
              <w:rPr>
                <w:color w:val="000000"/>
              </w:rPr>
              <w:t>0,0056</w:t>
            </w:r>
          </w:p>
        </w:tc>
        <w:tc>
          <w:tcPr>
            <w:tcW w:w="1656" w:type="dxa"/>
            <w:tcBorders>
              <w:top w:val="nil"/>
              <w:left w:val="nil"/>
              <w:bottom w:val="single" w:sz="4" w:space="0" w:color="auto"/>
              <w:right w:val="single" w:sz="4" w:space="0" w:color="auto"/>
            </w:tcBorders>
            <w:shd w:val="clear" w:color="auto" w:fill="auto"/>
            <w:noWrap/>
            <w:vAlign w:val="center"/>
            <w:hideMark/>
          </w:tcPr>
          <w:p w14:paraId="301299E4"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54A6952C"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15B58E8E"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712AA1B1" w14:textId="77777777" w:rsidR="005D2F68" w:rsidRPr="00353BCA" w:rsidRDefault="005D2F68" w:rsidP="005D2F68">
            <w:pPr>
              <w:jc w:val="center"/>
            </w:pPr>
            <w:r w:rsidRPr="004246A0">
              <w:t>не позднее 15 (пятнадцати) дней с даты заключения Контракта</w:t>
            </w:r>
          </w:p>
        </w:tc>
      </w:tr>
      <w:tr w:rsidR="005D2F68" w:rsidRPr="00353BCA" w14:paraId="07386CAC"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4959162A"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79B41DEC" w14:textId="77777777" w:rsidR="005D2F68" w:rsidRPr="00353BCA" w:rsidRDefault="005D2F68" w:rsidP="005D2F68">
            <w:r w:rsidRPr="00353BCA">
              <w:t>Полы. Тип 1.10</w:t>
            </w:r>
          </w:p>
        </w:tc>
        <w:tc>
          <w:tcPr>
            <w:tcW w:w="1292" w:type="dxa"/>
            <w:tcBorders>
              <w:top w:val="nil"/>
              <w:left w:val="nil"/>
              <w:bottom w:val="single" w:sz="4" w:space="0" w:color="auto"/>
              <w:right w:val="single" w:sz="4" w:space="0" w:color="auto"/>
            </w:tcBorders>
            <w:shd w:val="clear" w:color="auto" w:fill="auto"/>
            <w:noWrap/>
            <w:vAlign w:val="center"/>
            <w:hideMark/>
          </w:tcPr>
          <w:p w14:paraId="0DECF0AE"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55DA061F"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2829B4F8"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63106289"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06A116D0"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6CF4D265" w14:textId="77777777" w:rsidR="005D2F68" w:rsidRPr="00353BCA" w:rsidRDefault="005D2F68" w:rsidP="005D2F68">
            <w:r w:rsidRPr="00353BCA">
              <w:t> </w:t>
            </w:r>
          </w:p>
        </w:tc>
      </w:tr>
      <w:tr w:rsidR="005D2F68" w:rsidRPr="00353BCA" w14:paraId="14DB4151"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AADBF41" w14:textId="77777777" w:rsidR="005D2F68" w:rsidRPr="00353BCA" w:rsidRDefault="005D2F68" w:rsidP="005D2F68">
            <w:pPr>
              <w:jc w:val="center"/>
            </w:pPr>
            <w:r w:rsidRPr="00353BCA">
              <w:t>142</w:t>
            </w:r>
          </w:p>
        </w:tc>
        <w:tc>
          <w:tcPr>
            <w:tcW w:w="3532" w:type="dxa"/>
            <w:tcBorders>
              <w:top w:val="nil"/>
              <w:left w:val="nil"/>
              <w:bottom w:val="single" w:sz="4" w:space="0" w:color="auto"/>
              <w:right w:val="single" w:sz="4" w:space="0" w:color="auto"/>
            </w:tcBorders>
            <w:shd w:val="clear" w:color="auto" w:fill="auto"/>
            <w:vAlign w:val="center"/>
            <w:hideMark/>
          </w:tcPr>
          <w:p w14:paraId="168EE001" w14:textId="77777777" w:rsidR="005D2F68" w:rsidRPr="00353BCA" w:rsidRDefault="005D2F68" w:rsidP="005D2F68">
            <w:pPr>
              <w:rPr>
                <w:color w:val="000000"/>
              </w:rPr>
            </w:pPr>
            <w:r w:rsidRPr="00353BCA">
              <w:rPr>
                <w:color w:val="000000"/>
              </w:rPr>
              <w:t>Устройство тепло- и звукоизоляции засыпной: керамзитовой</w:t>
            </w:r>
          </w:p>
        </w:tc>
        <w:tc>
          <w:tcPr>
            <w:tcW w:w="1292" w:type="dxa"/>
            <w:tcBorders>
              <w:top w:val="nil"/>
              <w:left w:val="nil"/>
              <w:bottom w:val="single" w:sz="4" w:space="0" w:color="auto"/>
              <w:right w:val="single" w:sz="4" w:space="0" w:color="auto"/>
            </w:tcBorders>
            <w:shd w:val="clear" w:color="auto" w:fill="auto"/>
            <w:noWrap/>
            <w:vAlign w:val="center"/>
            <w:hideMark/>
          </w:tcPr>
          <w:p w14:paraId="02345378" w14:textId="77777777" w:rsidR="005D2F68" w:rsidRPr="00353BCA" w:rsidRDefault="005D2F68" w:rsidP="005D2F68">
            <w:pPr>
              <w:jc w:val="center"/>
              <w:rPr>
                <w:color w:val="000000"/>
              </w:rPr>
            </w:pPr>
            <w:r w:rsidRPr="00353BCA">
              <w:rPr>
                <w:color w:val="000000"/>
              </w:rPr>
              <w:t>м3</w:t>
            </w:r>
          </w:p>
        </w:tc>
        <w:tc>
          <w:tcPr>
            <w:tcW w:w="1417" w:type="dxa"/>
            <w:tcBorders>
              <w:top w:val="nil"/>
              <w:left w:val="nil"/>
              <w:bottom w:val="single" w:sz="4" w:space="0" w:color="auto"/>
              <w:right w:val="single" w:sz="4" w:space="0" w:color="auto"/>
            </w:tcBorders>
            <w:shd w:val="clear" w:color="auto" w:fill="auto"/>
            <w:noWrap/>
            <w:vAlign w:val="center"/>
            <w:hideMark/>
          </w:tcPr>
          <w:p w14:paraId="2C72D28D" w14:textId="77777777" w:rsidR="005D2F68" w:rsidRPr="00353BCA" w:rsidRDefault="005D2F68" w:rsidP="005D2F68">
            <w:pPr>
              <w:jc w:val="center"/>
              <w:rPr>
                <w:color w:val="000000"/>
              </w:rPr>
            </w:pPr>
            <w:r w:rsidRPr="00353BCA">
              <w:rPr>
                <w:color w:val="000000"/>
              </w:rPr>
              <w:t>11,05</w:t>
            </w:r>
          </w:p>
        </w:tc>
        <w:tc>
          <w:tcPr>
            <w:tcW w:w="1656" w:type="dxa"/>
            <w:tcBorders>
              <w:top w:val="nil"/>
              <w:left w:val="nil"/>
              <w:bottom w:val="single" w:sz="4" w:space="0" w:color="auto"/>
              <w:right w:val="single" w:sz="4" w:space="0" w:color="auto"/>
            </w:tcBorders>
            <w:shd w:val="clear" w:color="auto" w:fill="auto"/>
            <w:noWrap/>
            <w:vAlign w:val="center"/>
            <w:hideMark/>
          </w:tcPr>
          <w:p w14:paraId="4C04284B"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568A9126"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1CEF38B9"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205FC37C" w14:textId="77777777" w:rsidR="005D2F68" w:rsidRPr="00353BCA" w:rsidRDefault="005D2F68" w:rsidP="005D2F68">
            <w:pPr>
              <w:jc w:val="center"/>
            </w:pPr>
            <w:r w:rsidRPr="00573C09">
              <w:t>не позднее 15 (пятнадцати) дней с даты заключения Контракта</w:t>
            </w:r>
          </w:p>
        </w:tc>
      </w:tr>
      <w:tr w:rsidR="005D2F68" w:rsidRPr="00353BCA" w14:paraId="6DD3B1C3" w14:textId="77777777" w:rsidTr="005D2F68">
        <w:trPr>
          <w:trHeight w:val="398"/>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A658F07" w14:textId="77777777" w:rsidR="005D2F68" w:rsidRPr="00353BCA" w:rsidRDefault="005D2F68" w:rsidP="005D2F68">
            <w:pPr>
              <w:jc w:val="center"/>
            </w:pPr>
            <w:r w:rsidRPr="00353BCA">
              <w:t>143</w:t>
            </w:r>
          </w:p>
        </w:tc>
        <w:tc>
          <w:tcPr>
            <w:tcW w:w="3532" w:type="dxa"/>
            <w:tcBorders>
              <w:top w:val="nil"/>
              <w:left w:val="nil"/>
              <w:bottom w:val="single" w:sz="4" w:space="0" w:color="auto"/>
              <w:right w:val="single" w:sz="4" w:space="0" w:color="auto"/>
            </w:tcBorders>
            <w:shd w:val="clear" w:color="auto" w:fill="auto"/>
            <w:vAlign w:val="center"/>
            <w:hideMark/>
          </w:tcPr>
          <w:p w14:paraId="652CC7C6" w14:textId="77777777" w:rsidR="005D2F68" w:rsidRPr="00353BCA" w:rsidRDefault="005D2F68" w:rsidP="005D2F68">
            <w:pPr>
              <w:rPr>
                <w:color w:val="000000"/>
              </w:rPr>
            </w:pPr>
            <w:r w:rsidRPr="00353BCA">
              <w:rPr>
                <w:color w:val="000000"/>
              </w:rPr>
              <w:t>Устройство пароизоляции из полиэтиленовой пленки в один слой насухо</w:t>
            </w:r>
          </w:p>
        </w:tc>
        <w:tc>
          <w:tcPr>
            <w:tcW w:w="1292" w:type="dxa"/>
            <w:tcBorders>
              <w:top w:val="nil"/>
              <w:left w:val="nil"/>
              <w:bottom w:val="single" w:sz="4" w:space="0" w:color="auto"/>
              <w:right w:val="single" w:sz="4" w:space="0" w:color="auto"/>
            </w:tcBorders>
            <w:shd w:val="clear" w:color="auto" w:fill="auto"/>
            <w:noWrap/>
            <w:vAlign w:val="center"/>
            <w:hideMark/>
          </w:tcPr>
          <w:p w14:paraId="01F8D4AB"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42036083" w14:textId="77777777" w:rsidR="005D2F68" w:rsidRPr="00353BCA" w:rsidRDefault="005D2F68" w:rsidP="005D2F68">
            <w:pPr>
              <w:jc w:val="center"/>
              <w:rPr>
                <w:color w:val="000000"/>
              </w:rPr>
            </w:pPr>
            <w:r w:rsidRPr="00353BCA">
              <w:rPr>
                <w:color w:val="000000"/>
              </w:rPr>
              <w:t>1,105</w:t>
            </w:r>
          </w:p>
        </w:tc>
        <w:tc>
          <w:tcPr>
            <w:tcW w:w="1656" w:type="dxa"/>
            <w:tcBorders>
              <w:top w:val="nil"/>
              <w:left w:val="nil"/>
              <w:bottom w:val="single" w:sz="4" w:space="0" w:color="auto"/>
              <w:right w:val="single" w:sz="4" w:space="0" w:color="auto"/>
            </w:tcBorders>
            <w:shd w:val="clear" w:color="auto" w:fill="auto"/>
            <w:noWrap/>
            <w:vAlign w:val="center"/>
            <w:hideMark/>
          </w:tcPr>
          <w:p w14:paraId="169A6ADF"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3D0298FF"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27B43A04"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48227AF4" w14:textId="77777777" w:rsidR="005D2F68" w:rsidRPr="00353BCA" w:rsidRDefault="005D2F68" w:rsidP="005D2F68">
            <w:pPr>
              <w:jc w:val="center"/>
            </w:pPr>
            <w:r w:rsidRPr="00573C09">
              <w:t>не позднее 15 (пятнадцати) дней с даты заключения Контракта</w:t>
            </w:r>
          </w:p>
        </w:tc>
      </w:tr>
      <w:tr w:rsidR="005D2F68" w:rsidRPr="00353BCA" w14:paraId="1D5099D5"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D577ED9" w14:textId="77777777" w:rsidR="005D2F68" w:rsidRPr="00353BCA" w:rsidRDefault="005D2F68" w:rsidP="005D2F68">
            <w:pPr>
              <w:jc w:val="center"/>
            </w:pPr>
            <w:r w:rsidRPr="00353BCA">
              <w:t>144</w:t>
            </w:r>
          </w:p>
        </w:tc>
        <w:tc>
          <w:tcPr>
            <w:tcW w:w="3532" w:type="dxa"/>
            <w:tcBorders>
              <w:top w:val="nil"/>
              <w:left w:val="nil"/>
              <w:bottom w:val="single" w:sz="4" w:space="0" w:color="auto"/>
              <w:right w:val="single" w:sz="4" w:space="0" w:color="auto"/>
            </w:tcBorders>
            <w:shd w:val="clear" w:color="auto" w:fill="auto"/>
            <w:vAlign w:val="center"/>
            <w:hideMark/>
          </w:tcPr>
          <w:p w14:paraId="50AA3228" w14:textId="77777777" w:rsidR="005D2F68" w:rsidRPr="00353BCA" w:rsidRDefault="005D2F68" w:rsidP="005D2F68">
            <w:pPr>
              <w:rPr>
                <w:color w:val="000000"/>
              </w:rPr>
            </w:pPr>
            <w:r w:rsidRPr="00353BCA">
              <w:rPr>
                <w:color w:val="000000"/>
              </w:rPr>
              <w:t xml:space="preserve">Устройство стяжек цементных  </w:t>
            </w:r>
          </w:p>
        </w:tc>
        <w:tc>
          <w:tcPr>
            <w:tcW w:w="1292" w:type="dxa"/>
            <w:tcBorders>
              <w:top w:val="nil"/>
              <w:left w:val="nil"/>
              <w:bottom w:val="single" w:sz="4" w:space="0" w:color="auto"/>
              <w:right w:val="single" w:sz="4" w:space="0" w:color="auto"/>
            </w:tcBorders>
            <w:shd w:val="clear" w:color="auto" w:fill="auto"/>
            <w:noWrap/>
            <w:vAlign w:val="center"/>
            <w:hideMark/>
          </w:tcPr>
          <w:p w14:paraId="2C5314F4"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0A57A81D" w14:textId="77777777" w:rsidR="005D2F68" w:rsidRPr="00353BCA" w:rsidRDefault="005D2F68" w:rsidP="005D2F68">
            <w:pPr>
              <w:jc w:val="center"/>
              <w:rPr>
                <w:color w:val="000000"/>
              </w:rPr>
            </w:pPr>
            <w:r w:rsidRPr="00353BCA">
              <w:rPr>
                <w:color w:val="000000"/>
              </w:rPr>
              <w:t>1,105</w:t>
            </w:r>
          </w:p>
        </w:tc>
        <w:tc>
          <w:tcPr>
            <w:tcW w:w="1656" w:type="dxa"/>
            <w:tcBorders>
              <w:top w:val="nil"/>
              <w:left w:val="nil"/>
              <w:bottom w:val="single" w:sz="4" w:space="0" w:color="auto"/>
              <w:right w:val="single" w:sz="4" w:space="0" w:color="auto"/>
            </w:tcBorders>
            <w:shd w:val="clear" w:color="auto" w:fill="auto"/>
            <w:noWrap/>
            <w:vAlign w:val="center"/>
            <w:hideMark/>
          </w:tcPr>
          <w:p w14:paraId="5FD92159"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27E131BE"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053E1AC5"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3A95BBC0" w14:textId="77777777" w:rsidR="005D2F68" w:rsidRPr="00353BCA" w:rsidRDefault="005D2F68" w:rsidP="005D2F68">
            <w:pPr>
              <w:jc w:val="center"/>
            </w:pPr>
            <w:r w:rsidRPr="00573C09">
              <w:t>не позднее 15 (пятнадцати) дней с даты заключения Контракта</w:t>
            </w:r>
          </w:p>
        </w:tc>
      </w:tr>
      <w:tr w:rsidR="005D2F68" w:rsidRPr="00353BCA" w14:paraId="06A482BA"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82A3521" w14:textId="77777777" w:rsidR="005D2F68" w:rsidRPr="00353BCA" w:rsidRDefault="005D2F68" w:rsidP="005D2F68">
            <w:pPr>
              <w:jc w:val="center"/>
            </w:pPr>
            <w:r w:rsidRPr="00353BCA">
              <w:t>145</w:t>
            </w:r>
          </w:p>
        </w:tc>
        <w:tc>
          <w:tcPr>
            <w:tcW w:w="3532" w:type="dxa"/>
            <w:tcBorders>
              <w:top w:val="nil"/>
              <w:left w:val="nil"/>
              <w:bottom w:val="single" w:sz="4" w:space="0" w:color="auto"/>
              <w:right w:val="single" w:sz="4" w:space="0" w:color="auto"/>
            </w:tcBorders>
            <w:shd w:val="clear" w:color="auto" w:fill="auto"/>
            <w:vAlign w:val="center"/>
            <w:hideMark/>
          </w:tcPr>
          <w:p w14:paraId="46450808" w14:textId="77777777" w:rsidR="005D2F68" w:rsidRPr="00353BCA" w:rsidRDefault="005D2F68" w:rsidP="005D2F68">
            <w:pPr>
              <w:rPr>
                <w:color w:val="000000"/>
              </w:rPr>
            </w:pPr>
            <w:r w:rsidRPr="00353BCA">
              <w:rPr>
                <w:color w:val="000000"/>
              </w:rPr>
              <w:t>Устройство покрытий из плит керамогранитных размером: 60х60 см</w:t>
            </w:r>
          </w:p>
        </w:tc>
        <w:tc>
          <w:tcPr>
            <w:tcW w:w="1292" w:type="dxa"/>
            <w:tcBorders>
              <w:top w:val="nil"/>
              <w:left w:val="nil"/>
              <w:bottom w:val="single" w:sz="4" w:space="0" w:color="auto"/>
              <w:right w:val="single" w:sz="4" w:space="0" w:color="auto"/>
            </w:tcBorders>
            <w:shd w:val="clear" w:color="auto" w:fill="auto"/>
            <w:noWrap/>
            <w:vAlign w:val="center"/>
            <w:hideMark/>
          </w:tcPr>
          <w:p w14:paraId="6151FAF6"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2115AA54" w14:textId="77777777" w:rsidR="005D2F68" w:rsidRPr="00353BCA" w:rsidRDefault="005D2F68" w:rsidP="005D2F68">
            <w:pPr>
              <w:jc w:val="center"/>
              <w:rPr>
                <w:color w:val="000000"/>
              </w:rPr>
            </w:pPr>
            <w:r w:rsidRPr="00353BCA">
              <w:rPr>
                <w:color w:val="000000"/>
              </w:rPr>
              <w:t>1,105</w:t>
            </w:r>
          </w:p>
        </w:tc>
        <w:tc>
          <w:tcPr>
            <w:tcW w:w="1656" w:type="dxa"/>
            <w:tcBorders>
              <w:top w:val="nil"/>
              <w:left w:val="nil"/>
              <w:bottom w:val="single" w:sz="4" w:space="0" w:color="auto"/>
              <w:right w:val="single" w:sz="4" w:space="0" w:color="auto"/>
            </w:tcBorders>
            <w:shd w:val="clear" w:color="auto" w:fill="auto"/>
            <w:noWrap/>
            <w:vAlign w:val="center"/>
            <w:hideMark/>
          </w:tcPr>
          <w:p w14:paraId="57340EC3"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03273C2A"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133BCB43"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77F17F10" w14:textId="77777777" w:rsidR="005D2F68" w:rsidRPr="00353BCA" w:rsidRDefault="005D2F68" w:rsidP="005D2F68">
            <w:pPr>
              <w:jc w:val="center"/>
            </w:pPr>
            <w:r w:rsidRPr="00573C09">
              <w:t>не позднее 15 (пятнадцати) дней с даты заключения Контракта</w:t>
            </w:r>
          </w:p>
        </w:tc>
      </w:tr>
      <w:tr w:rsidR="005D2F68" w:rsidRPr="00353BCA" w14:paraId="7FA49889"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7037BB10"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25103612" w14:textId="77777777" w:rsidR="005D2F68" w:rsidRPr="00353BCA" w:rsidRDefault="005D2F68" w:rsidP="005D2F68">
            <w:r w:rsidRPr="00353BCA">
              <w:t>Полы. Тип 1.11</w:t>
            </w:r>
          </w:p>
        </w:tc>
        <w:tc>
          <w:tcPr>
            <w:tcW w:w="1292" w:type="dxa"/>
            <w:tcBorders>
              <w:top w:val="nil"/>
              <w:left w:val="nil"/>
              <w:bottom w:val="single" w:sz="4" w:space="0" w:color="auto"/>
              <w:right w:val="single" w:sz="4" w:space="0" w:color="auto"/>
            </w:tcBorders>
            <w:shd w:val="clear" w:color="auto" w:fill="auto"/>
            <w:noWrap/>
            <w:vAlign w:val="center"/>
            <w:hideMark/>
          </w:tcPr>
          <w:p w14:paraId="79F721AF"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18D42BEA"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1EA574DF"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4C813FB7"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15762BDF"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717DBC10" w14:textId="77777777" w:rsidR="005D2F68" w:rsidRPr="00353BCA" w:rsidRDefault="005D2F68" w:rsidP="005D2F68">
            <w:r w:rsidRPr="00353BCA">
              <w:t> </w:t>
            </w:r>
          </w:p>
        </w:tc>
      </w:tr>
      <w:tr w:rsidR="005D2F68" w:rsidRPr="00353BCA" w14:paraId="228C58F4"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87CC12B" w14:textId="77777777" w:rsidR="005D2F68" w:rsidRPr="00353BCA" w:rsidRDefault="005D2F68" w:rsidP="005D2F68">
            <w:pPr>
              <w:jc w:val="center"/>
            </w:pPr>
            <w:r w:rsidRPr="00353BCA">
              <w:t>146</w:t>
            </w:r>
          </w:p>
        </w:tc>
        <w:tc>
          <w:tcPr>
            <w:tcW w:w="3532" w:type="dxa"/>
            <w:tcBorders>
              <w:top w:val="nil"/>
              <w:left w:val="nil"/>
              <w:bottom w:val="single" w:sz="4" w:space="0" w:color="auto"/>
              <w:right w:val="single" w:sz="4" w:space="0" w:color="auto"/>
            </w:tcBorders>
            <w:shd w:val="clear" w:color="auto" w:fill="auto"/>
            <w:vAlign w:val="center"/>
            <w:hideMark/>
          </w:tcPr>
          <w:p w14:paraId="150B8323" w14:textId="77777777" w:rsidR="005D2F68" w:rsidRPr="00353BCA" w:rsidRDefault="005D2F68" w:rsidP="005D2F68">
            <w:pPr>
              <w:rPr>
                <w:color w:val="000000"/>
              </w:rPr>
            </w:pPr>
            <w:r w:rsidRPr="00353BCA">
              <w:rPr>
                <w:color w:val="000000"/>
              </w:rPr>
              <w:t xml:space="preserve">Изоляция изделиями из пенопласта насухо холодных </w:t>
            </w:r>
            <w:r w:rsidRPr="00353BCA">
              <w:rPr>
                <w:color w:val="000000"/>
              </w:rPr>
              <w:lastRenderedPageBreak/>
              <w:t>поверхностей покрытий и перекрытий</w:t>
            </w:r>
          </w:p>
        </w:tc>
        <w:tc>
          <w:tcPr>
            <w:tcW w:w="1292" w:type="dxa"/>
            <w:tcBorders>
              <w:top w:val="nil"/>
              <w:left w:val="nil"/>
              <w:bottom w:val="single" w:sz="4" w:space="0" w:color="auto"/>
              <w:right w:val="single" w:sz="4" w:space="0" w:color="auto"/>
            </w:tcBorders>
            <w:shd w:val="clear" w:color="auto" w:fill="auto"/>
            <w:noWrap/>
            <w:vAlign w:val="center"/>
            <w:hideMark/>
          </w:tcPr>
          <w:p w14:paraId="75B29A7F" w14:textId="77777777" w:rsidR="005D2F68" w:rsidRPr="00353BCA" w:rsidRDefault="005D2F68" w:rsidP="005D2F68">
            <w:pPr>
              <w:jc w:val="center"/>
              <w:rPr>
                <w:color w:val="000000"/>
              </w:rPr>
            </w:pPr>
            <w:r w:rsidRPr="00353BCA">
              <w:rPr>
                <w:color w:val="000000"/>
              </w:rPr>
              <w:lastRenderedPageBreak/>
              <w:t>м3</w:t>
            </w:r>
          </w:p>
        </w:tc>
        <w:tc>
          <w:tcPr>
            <w:tcW w:w="1417" w:type="dxa"/>
            <w:tcBorders>
              <w:top w:val="nil"/>
              <w:left w:val="nil"/>
              <w:bottom w:val="single" w:sz="4" w:space="0" w:color="auto"/>
              <w:right w:val="single" w:sz="4" w:space="0" w:color="auto"/>
            </w:tcBorders>
            <w:shd w:val="clear" w:color="auto" w:fill="auto"/>
            <w:noWrap/>
            <w:vAlign w:val="center"/>
            <w:hideMark/>
          </w:tcPr>
          <w:p w14:paraId="5FDDF099" w14:textId="77777777" w:rsidR="005D2F68" w:rsidRPr="00353BCA" w:rsidRDefault="005D2F68" w:rsidP="005D2F68">
            <w:pPr>
              <w:jc w:val="center"/>
              <w:rPr>
                <w:color w:val="000000"/>
              </w:rPr>
            </w:pPr>
            <w:r w:rsidRPr="00353BCA">
              <w:rPr>
                <w:color w:val="000000"/>
              </w:rPr>
              <w:t>17,44</w:t>
            </w:r>
          </w:p>
        </w:tc>
        <w:tc>
          <w:tcPr>
            <w:tcW w:w="1656" w:type="dxa"/>
            <w:tcBorders>
              <w:top w:val="nil"/>
              <w:left w:val="nil"/>
              <w:bottom w:val="single" w:sz="4" w:space="0" w:color="auto"/>
              <w:right w:val="single" w:sz="4" w:space="0" w:color="auto"/>
            </w:tcBorders>
            <w:shd w:val="clear" w:color="auto" w:fill="auto"/>
            <w:noWrap/>
            <w:vAlign w:val="center"/>
            <w:hideMark/>
          </w:tcPr>
          <w:p w14:paraId="6063FE2A"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771A7044"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4C51C6D4"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7845A308" w14:textId="77777777" w:rsidR="005D2F68" w:rsidRPr="00353BCA" w:rsidRDefault="005D2F68" w:rsidP="005D2F68">
            <w:pPr>
              <w:jc w:val="center"/>
            </w:pPr>
            <w:r w:rsidRPr="006F29B6">
              <w:t xml:space="preserve">не позднее 15 (пятнадцати) дней с </w:t>
            </w:r>
            <w:r w:rsidRPr="006F29B6">
              <w:lastRenderedPageBreak/>
              <w:t>даты заключения Контракта</w:t>
            </w:r>
          </w:p>
        </w:tc>
      </w:tr>
      <w:tr w:rsidR="005D2F68" w:rsidRPr="00353BCA" w14:paraId="5F282788"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7D3D439B" w14:textId="77777777" w:rsidR="005D2F68" w:rsidRPr="00353BCA" w:rsidRDefault="005D2F68" w:rsidP="005D2F68">
            <w:pPr>
              <w:jc w:val="center"/>
            </w:pPr>
            <w:r w:rsidRPr="00353BCA">
              <w:lastRenderedPageBreak/>
              <w:t>147</w:t>
            </w:r>
          </w:p>
        </w:tc>
        <w:tc>
          <w:tcPr>
            <w:tcW w:w="3532" w:type="dxa"/>
            <w:tcBorders>
              <w:top w:val="nil"/>
              <w:left w:val="nil"/>
              <w:bottom w:val="single" w:sz="4" w:space="0" w:color="auto"/>
              <w:right w:val="single" w:sz="4" w:space="0" w:color="auto"/>
            </w:tcBorders>
            <w:shd w:val="clear" w:color="auto" w:fill="auto"/>
            <w:vAlign w:val="center"/>
            <w:hideMark/>
          </w:tcPr>
          <w:p w14:paraId="32578FA4" w14:textId="77777777" w:rsidR="005D2F68" w:rsidRPr="00353BCA" w:rsidRDefault="005D2F68" w:rsidP="005D2F68">
            <w:pPr>
              <w:rPr>
                <w:color w:val="000000"/>
              </w:rPr>
            </w:pPr>
            <w:r w:rsidRPr="00353BCA">
              <w:rPr>
                <w:color w:val="000000"/>
              </w:rPr>
              <w:t>Устройство пароизоляции из полиэтиленовой пленки в один слой насухо</w:t>
            </w:r>
          </w:p>
        </w:tc>
        <w:tc>
          <w:tcPr>
            <w:tcW w:w="1292" w:type="dxa"/>
            <w:tcBorders>
              <w:top w:val="nil"/>
              <w:left w:val="nil"/>
              <w:bottom w:val="single" w:sz="4" w:space="0" w:color="auto"/>
              <w:right w:val="single" w:sz="4" w:space="0" w:color="auto"/>
            </w:tcBorders>
            <w:shd w:val="clear" w:color="auto" w:fill="auto"/>
            <w:noWrap/>
            <w:vAlign w:val="center"/>
            <w:hideMark/>
          </w:tcPr>
          <w:p w14:paraId="642E43A5"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5DE5EC34" w14:textId="77777777" w:rsidR="005D2F68" w:rsidRPr="00353BCA" w:rsidRDefault="005D2F68" w:rsidP="005D2F68">
            <w:pPr>
              <w:jc w:val="center"/>
              <w:rPr>
                <w:color w:val="000000"/>
              </w:rPr>
            </w:pPr>
            <w:r w:rsidRPr="00353BCA">
              <w:rPr>
                <w:color w:val="000000"/>
              </w:rPr>
              <w:t>1,744</w:t>
            </w:r>
          </w:p>
        </w:tc>
        <w:tc>
          <w:tcPr>
            <w:tcW w:w="1656" w:type="dxa"/>
            <w:tcBorders>
              <w:top w:val="nil"/>
              <w:left w:val="nil"/>
              <w:bottom w:val="single" w:sz="4" w:space="0" w:color="auto"/>
              <w:right w:val="single" w:sz="4" w:space="0" w:color="auto"/>
            </w:tcBorders>
            <w:shd w:val="clear" w:color="auto" w:fill="auto"/>
            <w:noWrap/>
            <w:vAlign w:val="center"/>
            <w:hideMark/>
          </w:tcPr>
          <w:p w14:paraId="58A369DF"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102167D5"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6C99055B"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456F6FFD" w14:textId="77777777" w:rsidR="005D2F68" w:rsidRPr="00353BCA" w:rsidRDefault="005D2F68" w:rsidP="005D2F68">
            <w:pPr>
              <w:jc w:val="center"/>
            </w:pPr>
            <w:r w:rsidRPr="006F29B6">
              <w:t>не позднее 15 (пятнадцати) дней с даты заключения Контракта</w:t>
            </w:r>
          </w:p>
        </w:tc>
      </w:tr>
      <w:tr w:rsidR="005D2F68" w:rsidRPr="00353BCA" w14:paraId="11A56538"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22817874" w14:textId="77777777" w:rsidR="005D2F68" w:rsidRPr="00353BCA" w:rsidRDefault="005D2F68" w:rsidP="005D2F68">
            <w:pPr>
              <w:jc w:val="center"/>
            </w:pPr>
            <w:r w:rsidRPr="00353BCA">
              <w:t>148</w:t>
            </w:r>
          </w:p>
        </w:tc>
        <w:tc>
          <w:tcPr>
            <w:tcW w:w="3532" w:type="dxa"/>
            <w:tcBorders>
              <w:top w:val="nil"/>
              <w:left w:val="nil"/>
              <w:bottom w:val="single" w:sz="4" w:space="0" w:color="auto"/>
              <w:right w:val="single" w:sz="4" w:space="0" w:color="auto"/>
            </w:tcBorders>
            <w:shd w:val="clear" w:color="auto" w:fill="auto"/>
            <w:vAlign w:val="center"/>
            <w:hideMark/>
          </w:tcPr>
          <w:p w14:paraId="5BF6D122" w14:textId="77777777" w:rsidR="005D2F68" w:rsidRPr="00353BCA" w:rsidRDefault="005D2F68" w:rsidP="005D2F68">
            <w:pPr>
              <w:rPr>
                <w:color w:val="000000"/>
              </w:rPr>
            </w:pPr>
            <w:r w:rsidRPr="00353BCA">
              <w:rPr>
                <w:color w:val="000000"/>
              </w:rPr>
              <w:t xml:space="preserve">Устройство стяжек  цементных  </w:t>
            </w:r>
          </w:p>
        </w:tc>
        <w:tc>
          <w:tcPr>
            <w:tcW w:w="1292" w:type="dxa"/>
            <w:tcBorders>
              <w:top w:val="nil"/>
              <w:left w:val="nil"/>
              <w:bottom w:val="single" w:sz="4" w:space="0" w:color="auto"/>
              <w:right w:val="single" w:sz="4" w:space="0" w:color="auto"/>
            </w:tcBorders>
            <w:shd w:val="clear" w:color="auto" w:fill="auto"/>
            <w:noWrap/>
            <w:vAlign w:val="center"/>
            <w:hideMark/>
          </w:tcPr>
          <w:p w14:paraId="26C1DAC6"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75F2941A" w14:textId="77777777" w:rsidR="005D2F68" w:rsidRPr="00353BCA" w:rsidRDefault="005D2F68" w:rsidP="005D2F68">
            <w:pPr>
              <w:jc w:val="center"/>
              <w:rPr>
                <w:color w:val="000000"/>
              </w:rPr>
            </w:pPr>
            <w:r w:rsidRPr="00353BCA">
              <w:rPr>
                <w:color w:val="000000"/>
              </w:rPr>
              <w:t>1,744</w:t>
            </w:r>
          </w:p>
        </w:tc>
        <w:tc>
          <w:tcPr>
            <w:tcW w:w="1656" w:type="dxa"/>
            <w:tcBorders>
              <w:top w:val="nil"/>
              <w:left w:val="nil"/>
              <w:bottom w:val="single" w:sz="4" w:space="0" w:color="auto"/>
              <w:right w:val="single" w:sz="4" w:space="0" w:color="auto"/>
            </w:tcBorders>
            <w:shd w:val="clear" w:color="auto" w:fill="auto"/>
            <w:noWrap/>
            <w:vAlign w:val="center"/>
            <w:hideMark/>
          </w:tcPr>
          <w:p w14:paraId="76288FCB"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0D2163BF"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54FC59BF"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700BD98A" w14:textId="77777777" w:rsidR="005D2F68" w:rsidRPr="00353BCA" w:rsidRDefault="005D2F68" w:rsidP="005D2F68">
            <w:pPr>
              <w:jc w:val="center"/>
            </w:pPr>
            <w:r w:rsidRPr="006F29B6">
              <w:t>не позднее 15 (пятнадцати) дней с даты заключения Контракта</w:t>
            </w:r>
          </w:p>
        </w:tc>
      </w:tr>
      <w:tr w:rsidR="005D2F68" w:rsidRPr="00353BCA" w14:paraId="26525481"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128BFFB" w14:textId="77777777" w:rsidR="005D2F68" w:rsidRPr="00353BCA" w:rsidRDefault="005D2F68" w:rsidP="005D2F68">
            <w:pPr>
              <w:jc w:val="center"/>
            </w:pPr>
            <w:r w:rsidRPr="00353BCA">
              <w:t>149</w:t>
            </w:r>
          </w:p>
        </w:tc>
        <w:tc>
          <w:tcPr>
            <w:tcW w:w="3532" w:type="dxa"/>
            <w:tcBorders>
              <w:top w:val="nil"/>
              <w:left w:val="nil"/>
              <w:bottom w:val="single" w:sz="4" w:space="0" w:color="auto"/>
              <w:right w:val="single" w:sz="4" w:space="0" w:color="auto"/>
            </w:tcBorders>
            <w:shd w:val="clear" w:color="auto" w:fill="auto"/>
            <w:vAlign w:val="center"/>
            <w:hideMark/>
          </w:tcPr>
          <w:p w14:paraId="6359C138" w14:textId="77777777" w:rsidR="005D2F68" w:rsidRPr="00353BCA" w:rsidRDefault="005D2F68" w:rsidP="005D2F68">
            <w:pPr>
              <w:rPr>
                <w:color w:val="000000"/>
              </w:rPr>
            </w:pPr>
            <w:r w:rsidRPr="00353BCA">
              <w:rPr>
                <w:color w:val="000000"/>
              </w:rPr>
              <w:t>Армирование подстилающих слоев и набетонок</w:t>
            </w:r>
          </w:p>
        </w:tc>
        <w:tc>
          <w:tcPr>
            <w:tcW w:w="1292" w:type="dxa"/>
            <w:tcBorders>
              <w:top w:val="nil"/>
              <w:left w:val="nil"/>
              <w:bottom w:val="single" w:sz="4" w:space="0" w:color="auto"/>
              <w:right w:val="single" w:sz="4" w:space="0" w:color="auto"/>
            </w:tcBorders>
            <w:shd w:val="clear" w:color="auto" w:fill="auto"/>
            <w:noWrap/>
            <w:vAlign w:val="center"/>
            <w:hideMark/>
          </w:tcPr>
          <w:p w14:paraId="055674AA" w14:textId="77777777" w:rsidR="005D2F68" w:rsidRPr="00353BCA" w:rsidRDefault="005D2F68" w:rsidP="005D2F68">
            <w:pPr>
              <w:jc w:val="center"/>
              <w:rPr>
                <w:color w:val="000000"/>
              </w:rPr>
            </w:pPr>
            <w:r w:rsidRPr="00353BCA">
              <w:rPr>
                <w:color w:val="000000"/>
              </w:rPr>
              <w:t>т</w:t>
            </w:r>
          </w:p>
        </w:tc>
        <w:tc>
          <w:tcPr>
            <w:tcW w:w="1417" w:type="dxa"/>
            <w:tcBorders>
              <w:top w:val="nil"/>
              <w:left w:val="nil"/>
              <w:bottom w:val="single" w:sz="4" w:space="0" w:color="auto"/>
              <w:right w:val="single" w:sz="4" w:space="0" w:color="auto"/>
            </w:tcBorders>
            <w:shd w:val="clear" w:color="auto" w:fill="auto"/>
            <w:noWrap/>
            <w:vAlign w:val="center"/>
            <w:hideMark/>
          </w:tcPr>
          <w:p w14:paraId="60C63FC6" w14:textId="77777777" w:rsidR="005D2F68" w:rsidRPr="00353BCA" w:rsidRDefault="005D2F68" w:rsidP="005D2F68">
            <w:pPr>
              <w:jc w:val="center"/>
              <w:rPr>
                <w:color w:val="000000"/>
              </w:rPr>
            </w:pPr>
            <w:r w:rsidRPr="00353BCA">
              <w:rPr>
                <w:color w:val="000000"/>
              </w:rPr>
              <w:t>0,1744</w:t>
            </w:r>
          </w:p>
        </w:tc>
        <w:tc>
          <w:tcPr>
            <w:tcW w:w="1656" w:type="dxa"/>
            <w:tcBorders>
              <w:top w:val="nil"/>
              <w:left w:val="nil"/>
              <w:bottom w:val="single" w:sz="4" w:space="0" w:color="auto"/>
              <w:right w:val="single" w:sz="4" w:space="0" w:color="auto"/>
            </w:tcBorders>
            <w:shd w:val="clear" w:color="auto" w:fill="auto"/>
            <w:noWrap/>
            <w:vAlign w:val="center"/>
            <w:hideMark/>
          </w:tcPr>
          <w:p w14:paraId="30897A9A"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25314076"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6D82B286"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4A07BFB5" w14:textId="77777777" w:rsidR="005D2F68" w:rsidRPr="00353BCA" w:rsidRDefault="005D2F68" w:rsidP="005D2F68">
            <w:pPr>
              <w:jc w:val="center"/>
            </w:pPr>
            <w:r w:rsidRPr="006F29B6">
              <w:t>не позднее 15 (пятнадцати) дней с даты заключения Контракта</w:t>
            </w:r>
          </w:p>
        </w:tc>
      </w:tr>
      <w:tr w:rsidR="005D2F68" w:rsidRPr="00353BCA" w14:paraId="75BE5EEB"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F8092DC" w14:textId="77777777" w:rsidR="005D2F68" w:rsidRPr="00353BCA" w:rsidRDefault="005D2F68" w:rsidP="005D2F68">
            <w:pPr>
              <w:jc w:val="center"/>
            </w:pPr>
            <w:r w:rsidRPr="00353BCA">
              <w:t>150</w:t>
            </w:r>
          </w:p>
        </w:tc>
        <w:tc>
          <w:tcPr>
            <w:tcW w:w="3532" w:type="dxa"/>
            <w:tcBorders>
              <w:top w:val="nil"/>
              <w:left w:val="nil"/>
              <w:bottom w:val="single" w:sz="4" w:space="0" w:color="auto"/>
              <w:right w:val="single" w:sz="4" w:space="0" w:color="auto"/>
            </w:tcBorders>
            <w:shd w:val="clear" w:color="auto" w:fill="auto"/>
            <w:vAlign w:val="center"/>
            <w:hideMark/>
          </w:tcPr>
          <w:p w14:paraId="428ECC07" w14:textId="77777777" w:rsidR="005D2F68" w:rsidRPr="00353BCA" w:rsidRDefault="005D2F68" w:rsidP="005D2F68">
            <w:pPr>
              <w:rPr>
                <w:color w:val="000000"/>
              </w:rPr>
            </w:pPr>
            <w:r w:rsidRPr="00353BCA">
              <w:rPr>
                <w:color w:val="000000"/>
              </w:rPr>
              <w:t>Устройство пароизоляции из полиэтиленовой пленки в один слой насухо (укладка подложки под линолеум)</w:t>
            </w:r>
          </w:p>
        </w:tc>
        <w:tc>
          <w:tcPr>
            <w:tcW w:w="1292" w:type="dxa"/>
            <w:tcBorders>
              <w:top w:val="nil"/>
              <w:left w:val="nil"/>
              <w:bottom w:val="single" w:sz="4" w:space="0" w:color="auto"/>
              <w:right w:val="single" w:sz="4" w:space="0" w:color="auto"/>
            </w:tcBorders>
            <w:shd w:val="clear" w:color="auto" w:fill="auto"/>
            <w:noWrap/>
            <w:vAlign w:val="center"/>
            <w:hideMark/>
          </w:tcPr>
          <w:p w14:paraId="7B35F4AB"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5FF832F0" w14:textId="77777777" w:rsidR="005D2F68" w:rsidRPr="00353BCA" w:rsidRDefault="005D2F68" w:rsidP="005D2F68">
            <w:pPr>
              <w:jc w:val="center"/>
              <w:rPr>
                <w:color w:val="000000"/>
              </w:rPr>
            </w:pPr>
            <w:r w:rsidRPr="00353BCA">
              <w:rPr>
                <w:color w:val="000000"/>
              </w:rPr>
              <w:t>1,744</w:t>
            </w:r>
          </w:p>
        </w:tc>
        <w:tc>
          <w:tcPr>
            <w:tcW w:w="1656" w:type="dxa"/>
            <w:tcBorders>
              <w:top w:val="nil"/>
              <w:left w:val="nil"/>
              <w:bottom w:val="single" w:sz="4" w:space="0" w:color="auto"/>
              <w:right w:val="single" w:sz="4" w:space="0" w:color="auto"/>
            </w:tcBorders>
            <w:shd w:val="clear" w:color="auto" w:fill="auto"/>
            <w:noWrap/>
            <w:vAlign w:val="center"/>
            <w:hideMark/>
          </w:tcPr>
          <w:p w14:paraId="4FC713E7"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23536248"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50EE2412"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5AEA9E0E" w14:textId="77777777" w:rsidR="005D2F68" w:rsidRPr="00353BCA" w:rsidRDefault="005D2F68" w:rsidP="005D2F68">
            <w:pPr>
              <w:jc w:val="center"/>
            </w:pPr>
            <w:r w:rsidRPr="006F29B6">
              <w:t>не позднее 15 (пятнадцати) дней с даты заключения Контракта</w:t>
            </w:r>
          </w:p>
        </w:tc>
      </w:tr>
      <w:tr w:rsidR="005D2F68" w:rsidRPr="00353BCA" w14:paraId="32E1222B"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234C436D" w14:textId="77777777" w:rsidR="005D2F68" w:rsidRPr="00353BCA" w:rsidRDefault="005D2F68" w:rsidP="005D2F68">
            <w:pPr>
              <w:jc w:val="center"/>
            </w:pPr>
            <w:r w:rsidRPr="00353BCA">
              <w:t>151</w:t>
            </w:r>
          </w:p>
        </w:tc>
        <w:tc>
          <w:tcPr>
            <w:tcW w:w="3532" w:type="dxa"/>
            <w:tcBorders>
              <w:top w:val="nil"/>
              <w:left w:val="nil"/>
              <w:bottom w:val="single" w:sz="4" w:space="0" w:color="auto"/>
              <w:right w:val="single" w:sz="4" w:space="0" w:color="auto"/>
            </w:tcBorders>
            <w:shd w:val="clear" w:color="auto" w:fill="auto"/>
            <w:vAlign w:val="center"/>
            <w:hideMark/>
          </w:tcPr>
          <w:p w14:paraId="3FC36F5C" w14:textId="77777777" w:rsidR="005D2F68" w:rsidRPr="00353BCA" w:rsidRDefault="005D2F68" w:rsidP="005D2F68">
            <w:pPr>
              <w:rPr>
                <w:color w:val="000000"/>
              </w:rPr>
            </w:pPr>
            <w:r w:rsidRPr="00353BCA">
              <w:rPr>
                <w:color w:val="000000"/>
              </w:rPr>
              <w:t>Устройство покрытий из линолеума на клее</w:t>
            </w:r>
          </w:p>
        </w:tc>
        <w:tc>
          <w:tcPr>
            <w:tcW w:w="1292" w:type="dxa"/>
            <w:tcBorders>
              <w:top w:val="nil"/>
              <w:left w:val="nil"/>
              <w:bottom w:val="single" w:sz="4" w:space="0" w:color="auto"/>
              <w:right w:val="single" w:sz="4" w:space="0" w:color="auto"/>
            </w:tcBorders>
            <w:shd w:val="clear" w:color="auto" w:fill="auto"/>
            <w:noWrap/>
            <w:vAlign w:val="center"/>
            <w:hideMark/>
          </w:tcPr>
          <w:p w14:paraId="4793F031"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1172647E" w14:textId="77777777" w:rsidR="005D2F68" w:rsidRPr="00353BCA" w:rsidRDefault="005D2F68" w:rsidP="005D2F68">
            <w:pPr>
              <w:jc w:val="center"/>
              <w:rPr>
                <w:color w:val="000000"/>
              </w:rPr>
            </w:pPr>
            <w:r w:rsidRPr="00353BCA">
              <w:rPr>
                <w:color w:val="000000"/>
              </w:rPr>
              <w:t>1,744</w:t>
            </w:r>
          </w:p>
        </w:tc>
        <w:tc>
          <w:tcPr>
            <w:tcW w:w="1656" w:type="dxa"/>
            <w:tcBorders>
              <w:top w:val="nil"/>
              <w:left w:val="nil"/>
              <w:bottom w:val="single" w:sz="4" w:space="0" w:color="auto"/>
              <w:right w:val="single" w:sz="4" w:space="0" w:color="auto"/>
            </w:tcBorders>
            <w:shd w:val="clear" w:color="auto" w:fill="auto"/>
            <w:noWrap/>
            <w:vAlign w:val="center"/>
            <w:hideMark/>
          </w:tcPr>
          <w:p w14:paraId="6C85DD55"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6689027C"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31312B96"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4661D97B" w14:textId="77777777" w:rsidR="005D2F68" w:rsidRPr="00353BCA" w:rsidRDefault="005D2F68" w:rsidP="005D2F68">
            <w:pPr>
              <w:jc w:val="center"/>
            </w:pPr>
            <w:r w:rsidRPr="006F29B6">
              <w:t>не позднее 15 (пятнадцати) дней с даты заключения Контракта</w:t>
            </w:r>
          </w:p>
        </w:tc>
      </w:tr>
      <w:tr w:rsidR="005D2F68" w:rsidRPr="00353BCA" w14:paraId="4D3DE4A4"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01E8A756"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55684E4E" w14:textId="77777777" w:rsidR="005D2F68" w:rsidRPr="00353BCA" w:rsidRDefault="005D2F68" w:rsidP="005D2F68">
            <w:r w:rsidRPr="00353BCA">
              <w:t>Полы. Тип 2.1</w:t>
            </w:r>
          </w:p>
        </w:tc>
        <w:tc>
          <w:tcPr>
            <w:tcW w:w="1292" w:type="dxa"/>
            <w:tcBorders>
              <w:top w:val="nil"/>
              <w:left w:val="nil"/>
              <w:bottom w:val="single" w:sz="4" w:space="0" w:color="auto"/>
              <w:right w:val="single" w:sz="4" w:space="0" w:color="auto"/>
            </w:tcBorders>
            <w:shd w:val="clear" w:color="auto" w:fill="auto"/>
            <w:noWrap/>
            <w:vAlign w:val="center"/>
            <w:hideMark/>
          </w:tcPr>
          <w:p w14:paraId="1D90EBCB"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5BB292FA"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6CBD5E8E"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37E15058"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59D40307"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35851330" w14:textId="77777777" w:rsidR="005D2F68" w:rsidRPr="00353BCA" w:rsidRDefault="005D2F68" w:rsidP="005D2F68">
            <w:r w:rsidRPr="00353BCA">
              <w:t> </w:t>
            </w:r>
          </w:p>
        </w:tc>
      </w:tr>
      <w:tr w:rsidR="005D2F68" w:rsidRPr="00353BCA" w14:paraId="33A6911D"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5A793700" w14:textId="77777777" w:rsidR="005D2F68" w:rsidRPr="00353BCA" w:rsidRDefault="005D2F68" w:rsidP="005D2F68">
            <w:pPr>
              <w:jc w:val="center"/>
            </w:pPr>
            <w:r w:rsidRPr="00353BCA">
              <w:t>152</w:t>
            </w:r>
          </w:p>
        </w:tc>
        <w:tc>
          <w:tcPr>
            <w:tcW w:w="3532" w:type="dxa"/>
            <w:tcBorders>
              <w:top w:val="nil"/>
              <w:left w:val="nil"/>
              <w:bottom w:val="single" w:sz="4" w:space="0" w:color="auto"/>
              <w:right w:val="single" w:sz="4" w:space="0" w:color="auto"/>
            </w:tcBorders>
            <w:shd w:val="clear" w:color="auto" w:fill="auto"/>
            <w:vAlign w:val="center"/>
            <w:hideMark/>
          </w:tcPr>
          <w:p w14:paraId="773FE984" w14:textId="77777777" w:rsidR="005D2F68" w:rsidRPr="00353BCA" w:rsidRDefault="005D2F68" w:rsidP="005D2F68">
            <w:pPr>
              <w:rPr>
                <w:color w:val="000000"/>
              </w:rPr>
            </w:pPr>
            <w:r w:rsidRPr="00353BCA">
              <w:rPr>
                <w:color w:val="000000"/>
              </w:rPr>
              <w:t xml:space="preserve">Устройство стяжек: цементных  </w:t>
            </w:r>
          </w:p>
        </w:tc>
        <w:tc>
          <w:tcPr>
            <w:tcW w:w="1292" w:type="dxa"/>
            <w:tcBorders>
              <w:top w:val="nil"/>
              <w:left w:val="nil"/>
              <w:bottom w:val="single" w:sz="4" w:space="0" w:color="auto"/>
              <w:right w:val="single" w:sz="4" w:space="0" w:color="auto"/>
            </w:tcBorders>
            <w:shd w:val="clear" w:color="auto" w:fill="auto"/>
            <w:noWrap/>
            <w:vAlign w:val="center"/>
            <w:hideMark/>
          </w:tcPr>
          <w:p w14:paraId="69EE6A15"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7A688EA7" w14:textId="77777777" w:rsidR="005D2F68" w:rsidRPr="00353BCA" w:rsidRDefault="005D2F68" w:rsidP="005D2F68">
            <w:pPr>
              <w:jc w:val="center"/>
              <w:rPr>
                <w:color w:val="000000"/>
              </w:rPr>
            </w:pPr>
            <w:r w:rsidRPr="00353BCA">
              <w:rPr>
                <w:color w:val="000000"/>
              </w:rPr>
              <w:t>1,33</w:t>
            </w:r>
          </w:p>
        </w:tc>
        <w:tc>
          <w:tcPr>
            <w:tcW w:w="1656" w:type="dxa"/>
            <w:tcBorders>
              <w:top w:val="nil"/>
              <w:left w:val="nil"/>
              <w:bottom w:val="single" w:sz="4" w:space="0" w:color="auto"/>
              <w:right w:val="single" w:sz="4" w:space="0" w:color="auto"/>
            </w:tcBorders>
            <w:shd w:val="clear" w:color="auto" w:fill="auto"/>
            <w:noWrap/>
            <w:vAlign w:val="center"/>
            <w:hideMark/>
          </w:tcPr>
          <w:p w14:paraId="18359382"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5A6898FF"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79C2665E"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31DE2E64" w14:textId="77777777" w:rsidR="005D2F68" w:rsidRPr="00353BCA" w:rsidRDefault="005D2F68" w:rsidP="005D2F68">
            <w:pPr>
              <w:jc w:val="center"/>
            </w:pPr>
            <w:r w:rsidRPr="00FE5136">
              <w:t>не позднее 15 (пятнадцати) дней с даты заключения Контракта</w:t>
            </w:r>
          </w:p>
        </w:tc>
      </w:tr>
      <w:tr w:rsidR="005D2F68" w:rsidRPr="00353BCA" w14:paraId="416E050D"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819D6C3" w14:textId="77777777" w:rsidR="005D2F68" w:rsidRPr="00353BCA" w:rsidRDefault="005D2F68" w:rsidP="005D2F68">
            <w:pPr>
              <w:jc w:val="center"/>
            </w:pPr>
            <w:r w:rsidRPr="00353BCA">
              <w:t>153</w:t>
            </w:r>
          </w:p>
        </w:tc>
        <w:tc>
          <w:tcPr>
            <w:tcW w:w="3532" w:type="dxa"/>
            <w:tcBorders>
              <w:top w:val="nil"/>
              <w:left w:val="nil"/>
              <w:bottom w:val="single" w:sz="4" w:space="0" w:color="auto"/>
              <w:right w:val="single" w:sz="4" w:space="0" w:color="auto"/>
            </w:tcBorders>
            <w:shd w:val="clear" w:color="auto" w:fill="auto"/>
            <w:vAlign w:val="center"/>
            <w:hideMark/>
          </w:tcPr>
          <w:p w14:paraId="3250A66C" w14:textId="77777777" w:rsidR="005D2F68" w:rsidRPr="00353BCA" w:rsidRDefault="005D2F68" w:rsidP="005D2F68">
            <w:pPr>
              <w:rPr>
                <w:color w:val="000000"/>
              </w:rPr>
            </w:pPr>
            <w:r w:rsidRPr="00353BCA">
              <w:rPr>
                <w:color w:val="000000"/>
              </w:rPr>
              <w:t>Устройство тепло- и звукоизоляции сплошной из плит: или матов минераловатных или стекловолокнистых</w:t>
            </w:r>
          </w:p>
        </w:tc>
        <w:tc>
          <w:tcPr>
            <w:tcW w:w="1292" w:type="dxa"/>
            <w:tcBorders>
              <w:top w:val="nil"/>
              <w:left w:val="nil"/>
              <w:bottom w:val="single" w:sz="4" w:space="0" w:color="auto"/>
              <w:right w:val="single" w:sz="4" w:space="0" w:color="auto"/>
            </w:tcBorders>
            <w:shd w:val="clear" w:color="auto" w:fill="auto"/>
            <w:noWrap/>
            <w:vAlign w:val="center"/>
            <w:hideMark/>
          </w:tcPr>
          <w:p w14:paraId="5B0D3DD2"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26099129" w14:textId="77777777" w:rsidR="005D2F68" w:rsidRPr="00353BCA" w:rsidRDefault="005D2F68" w:rsidP="005D2F68">
            <w:pPr>
              <w:jc w:val="center"/>
              <w:rPr>
                <w:color w:val="000000"/>
              </w:rPr>
            </w:pPr>
            <w:r w:rsidRPr="00353BCA">
              <w:rPr>
                <w:color w:val="000000"/>
              </w:rPr>
              <w:t>1,33</w:t>
            </w:r>
          </w:p>
        </w:tc>
        <w:tc>
          <w:tcPr>
            <w:tcW w:w="1656" w:type="dxa"/>
            <w:tcBorders>
              <w:top w:val="nil"/>
              <w:left w:val="nil"/>
              <w:bottom w:val="single" w:sz="4" w:space="0" w:color="auto"/>
              <w:right w:val="single" w:sz="4" w:space="0" w:color="auto"/>
            </w:tcBorders>
            <w:shd w:val="clear" w:color="auto" w:fill="auto"/>
            <w:noWrap/>
            <w:vAlign w:val="center"/>
            <w:hideMark/>
          </w:tcPr>
          <w:p w14:paraId="58128CA3"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5AAA32A3"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4E6586DC"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27F37220" w14:textId="77777777" w:rsidR="005D2F68" w:rsidRPr="00353BCA" w:rsidRDefault="005D2F68" w:rsidP="005D2F68">
            <w:pPr>
              <w:jc w:val="center"/>
            </w:pPr>
            <w:r w:rsidRPr="00FE5136">
              <w:t>не позднее 15 (пятнадцати) дней с даты заключения Контракта</w:t>
            </w:r>
          </w:p>
        </w:tc>
      </w:tr>
      <w:tr w:rsidR="005D2F68" w:rsidRPr="00353BCA" w14:paraId="0C7B865A"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4C48BE1" w14:textId="77777777" w:rsidR="005D2F68" w:rsidRPr="00353BCA" w:rsidRDefault="005D2F68" w:rsidP="005D2F68">
            <w:pPr>
              <w:jc w:val="center"/>
            </w:pPr>
            <w:r w:rsidRPr="00353BCA">
              <w:t>154</w:t>
            </w:r>
          </w:p>
        </w:tc>
        <w:tc>
          <w:tcPr>
            <w:tcW w:w="3532" w:type="dxa"/>
            <w:tcBorders>
              <w:top w:val="nil"/>
              <w:left w:val="nil"/>
              <w:bottom w:val="single" w:sz="4" w:space="0" w:color="auto"/>
              <w:right w:val="single" w:sz="4" w:space="0" w:color="auto"/>
            </w:tcBorders>
            <w:shd w:val="clear" w:color="auto" w:fill="auto"/>
            <w:vAlign w:val="center"/>
            <w:hideMark/>
          </w:tcPr>
          <w:p w14:paraId="73370D81" w14:textId="77777777" w:rsidR="005D2F68" w:rsidRPr="00353BCA" w:rsidRDefault="005D2F68" w:rsidP="005D2F68">
            <w:pPr>
              <w:rPr>
                <w:color w:val="000000"/>
              </w:rPr>
            </w:pPr>
            <w:r w:rsidRPr="00353BCA">
              <w:rPr>
                <w:color w:val="000000"/>
              </w:rPr>
              <w:t xml:space="preserve">Устройство стяжек  цементных  </w:t>
            </w:r>
          </w:p>
        </w:tc>
        <w:tc>
          <w:tcPr>
            <w:tcW w:w="1292" w:type="dxa"/>
            <w:tcBorders>
              <w:top w:val="nil"/>
              <w:left w:val="nil"/>
              <w:bottom w:val="single" w:sz="4" w:space="0" w:color="auto"/>
              <w:right w:val="single" w:sz="4" w:space="0" w:color="auto"/>
            </w:tcBorders>
            <w:shd w:val="clear" w:color="auto" w:fill="auto"/>
            <w:noWrap/>
            <w:vAlign w:val="center"/>
            <w:hideMark/>
          </w:tcPr>
          <w:p w14:paraId="220DF4BE"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0C72DFA3" w14:textId="77777777" w:rsidR="005D2F68" w:rsidRPr="00353BCA" w:rsidRDefault="005D2F68" w:rsidP="005D2F68">
            <w:pPr>
              <w:jc w:val="center"/>
              <w:rPr>
                <w:color w:val="000000"/>
              </w:rPr>
            </w:pPr>
            <w:r w:rsidRPr="00353BCA">
              <w:rPr>
                <w:color w:val="000000"/>
              </w:rPr>
              <w:t>1,33</w:t>
            </w:r>
          </w:p>
        </w:tc>
        <w:tc>
          <w:tcPr>
            <w:tcW w:w="1656" w:type="dxa"/>
            <w:tcBorders>
              <w:top w:val="nil"/>
              <w:left w:val="nil"/>
              <w:bottom w:val="single" w:sz="4" w:space="0" w:color="auto"/>
              <w:right w:val="single" w:sz="4" w:space="0" w:color="auto"/>
            </w:tcBorders>
            <w:shd w:val="clear" w:color="auto" w:fill="auto"/>
            <w:noWrap/>
            <w:vAlign w:val="center"/>
            <w:hideMark/>
          </w:tcPr>
          <w:p w14:paraId="2DFA360D"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72F84F49"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3B06970F"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06DDF7E3" w14:textId="77777777" w:rsidR="005D2F68" w:rsidRPr="00353BCA" w:rsidRDefault="005D2F68" w:rsidP="005D2F68">
            <w:pPr>
              <w:jc w:val="center"/>
            </w:pPr>
            <w:r w:rsidRPr="00FE5136">
              <w:t xml:space="preserve">не позднее 15 (пятнадцати) дней с </w:t>
            </w:r>
            <w:r w:rsidRPr="00FE5136">
              <w:lastRenderedPageBreak/>
              <w:t>даты заключения Контракта</w:t>
            </w:r>
          </w:p>
        </w:tc>
      </w:tr>
      <w:tr w:rsidR="005D2F68" w:rsidRPr="00353BCA" w14:paraId="28224B6E"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79DDD7B9" w14:textId="77777777" w:rsidR="005D2F68" w:rsidRPr="00353BCA" w:rsidRDefault="005D2F68" w:rsidP="005D2F68">
            <w:pPr>
              <w:jc w:val="center"/>
            </w:pPr>
            <w:r w:rsidRPr="00353BCA">
              <w:lastRenderedPageBreak/>
              <w:t>155</w:t>
            </w:r>
          </w:p>
        </w:tc>
        <w:tc>
          <w:tcPr>
            <w:tcW w:w="3532" w:type="dxa"/>
            <w:tcBorders>
              <w:top w:val="nil"/>
              <w:left w:val="nil"/>
              <w:bottom w:val="single" w:sz="4" w:space="0" w:color="auto"/>
              <w:right w:val="single" w:sz="4" w:space="0" w:color="auto"/>
            </w:tcBorders>
            <w:shd w:val="clear" w:color="auto" w:fill="auto"/>
            <w:vAlign w:val="center"/>
            <w:hideMark/>
          </w:tcPr>
          <w:p w14:paraId="4EA9DAC7" w14:textId="77777777" w:rsidR="005D2F68" w:rsidRPr="00353BCA" w:rsidRDefault="005D2F68" w:rsidP="005D2F68">
            <w:pPr>
              <w:rPr>
                <w:color w:val="000000"/>
              </w:rPr>
            </w:pPr>
            <w:r w:rsidRPr="00353BCA">
              <w:rPr>
                <w:color w:val="000000"/>
              </w:rPr>
              <w:t>Армирование подстилающих слоев и набетонок</w:t>
            </w:r>
          </w:p>
        </w:tc>
        <w:tc>
          <w:tcPr>
            <w:tcW w:w="1292" w:type="dxa"/>
            <w:tcBorders>
              <w:top w:val="nil"/>
              <w:left w:val="nil"/>
              <w:bottom w:val="single" w:sz="4" w:space="0" w:color="auto"/>
              <w:right w:val="single" w:sz="4" w:space="0" w:color="auto"/>
            </w:tcBorders>
            <w:shd w:val="clear" w:color="auto" w:fill="auto"/>
            <w:noWrap/>
            <w:vAlign w:val="center"/>
            <w:hideMark/>
          </w:tcPr>
          <w:p w14:paraId="653AE6D2" w14:textId="77777777" w:rsidR="005D2F68" w:rsidRPr="00353BCA" w:rsidRDefault="005D2F68" w:rsidP="005D2F68">
            <w:pPr>
              <w:jc w:val="center"/>
              <w:rPr>
                <w:color w:val="000000"/>
              </w:rPr>
            </w:pPr>
            <w:r w:rsidRPr="00353BCA">
              <w:rPr>
                <w:color w:val="000000"/>
              </w:rPr>
              <w:t>т</w:t>
            </w:r>
          </w:p>
        </w:tc>
        <w:tc>
          <w:tcPr>
            <w:tcW w:w="1417" w:type="dxa"/>
            <w:tcBorders>
              <w:top w:val="nil"/>
              <w:left w:val="nil"/>
              <w:bottom w:val="single" w:sz="4" w:space="0" w:color="auto"/>
              <w:right w:val="single" w:sz="4" w:space="0" w:color="auto"/>
            </w:tcBorders>
            <w:shd w:val="clear" w:color="auto" w:fill="auto"/>
            <w:noWrap/>
            <w:vAlign w:val="center"/>
            <w:hideMark/>
          </w:tcPr>
          <w:p w14:paraId="1FB60106" w14:textId="77777777" w:rsidR="005D2F68" w:rsidRPr="00353BCA" w:rsidRDefault="005D2F68" w:rsidP="005D2F68">
            <w:pPr>
              <w:jc w:val="center"/>
              <w:rPr>
                <w:color w:val="000000"/>
              </w:rPr>
            </w:pPr>
            <w:r w:rsidRPr="00353BCA">
              <w:rPr>
                <w:color w:val="000000"/>
              </w:rPr>
              <w:t>0,133</w:t>
            </w:r>
          </w:p>
        </w:tc>
        <w:tc>
          <w:tcPr>
            <w:tcW w:w="1656" w:type="dxa"/>
            <w:tcBorders>
              <w:top w:val="nil"/>
              <w:left w:val="nil"/>
              <w:bottom w:val="single" w:sz="4" w:space="0" w:color="auto"/>
              <w:right w:val="single" w:sz="4" w:space="0" w:color="auto"/>
            </w:tcBorders>
            <w:shd w:val="clear" w:color="auto" w:fill="auto"/>
            <w:noWrap/>
            <w:vAlign w:val="center"/>
            <w:hideMark/>
          </w:tcPr>
          <w:p w14:paraId="24520AE3"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7A7879C8"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7AE4ED42"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3B6EE3B4" w14:textId="77777777" w:rsidR="005D2F68" w:rsidRPr="00353BCA" w:rsidRDefault="005D2F68" w:rsidP="005D2F68">
            <w:pPr>
              <w:jc w:val="center"/>
            </w:pPr>
            <w:r w:rsidRPr="00FE5136">
              <w:t>не позднее 15 (пятнадцати) дней с даты заключения Контракта</w:t>
            </w:r>
          </w:p>
        </w:tc>
      </w:tr>
      <w:tr w:rsidR="005D2F68" w:rsidRPr="00353BCA" w14:paraId="6075632A"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46B48909" w14:textId="77777777" w:rsidR="005D2F68" w:rsidRPr="00353BCA" w:rsidRDefault="005D2F68" w:rsidP="005D2F68">
            <w:pPr>
              <w:jc w:val="center"/>
            </w:pPr>
            <w:r w:rsidRPr="00353BCA">
              <w:t>156</w:t>
            </w:r>
          </w:p>
        </w:tc>
        <w:tc>
          <w:tcPr>
            <w:tcW w:w="3532" w:type="dxa"/>
            <w:tcBorders>
              <w:top w:val="nil"/>
              <w:left w:val="nil"/>
              <w:bottom w:val="single" w:sz="4" w:space="0" w:color="auto"/>
              <w:right w:val="single" w:sz="4" w:space="0" w:color="auto"/>
            </w:tcBorders>
            <w:shd w:val="clear" w:color="auto" w:fill="auto"/>
            <w:vAlign w:val="center"/>
            <w:hideMark/>
          </w:tcPr>
          <w:p w14:paraId="16FA0274" w14:textId="77777777" w:rsidR="005D2F68" w:rsidRPr="00353BCA" w:rsidRDefault="005D2F68" w:rsidP="005D2F68">
            <w:pPr>
              <w:rPr>
                <w:color w:val="000000"/>
              </w:rPr>
            </w:pPr>
            <w:r w:rsidRPr="00353BCA">
              <w:rPr>
                <w:color w:val="000000"/>
              </w:rPr>
              <w:t>Устройство покрытий из плит керамогранитных размером: 60х60 см</w:t>
            </w:r>
          </w:p>
        </w:tc>
        <w:tc>
          <w:tcPr>
            <w:tcW w:w="1292" w:type="dxa"/>
            <w:tcBorders>
              <w:top w:val="nil"/>
              <w:left w:val="nil"/>
              <w:bottom w:val="single" w:sz="4" w:space="0" w:color="auto"/>
              <w:right w:val="single" w:sz="4" w:space="0" w:color="auto"/>
            </w:tcBorders>
            <w:shd w:val="clear" w:color="auto" w:fill="auto"/>
            <w:noWrap/>
            <w:vAlign w:val="center"/>
            <w:hideMark/>
          </w:tcPr>
          <w:p w14:paraId="103CCA00"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071E1BC6" w14:textId="77777777" w:rsidR="005D2F68" w:rsidRPr="00353BCA" w:rsidRDefault="005D2F68" w:rsidP="005D2F68">
            <w:pPr>
              <w:jc w:val="center"/>
              <w:rPr>
                <w:color w:val="000000"/>
              </w:rPr>
            </w:pPr>
            <w:r w:rsidRPr="00353BCA">
              <w:rPr>
                <w:color w:val="000000"/>
              </w:rPr>
              <w:t>1,33</w:t>
            </w:r>
          </w:p>
        </w:tc>
        <w:tc>
          <w:tcPr>
            <w:tcW w:w="1656" w:type="dxa"/>
            <w:tcBorders>
              <w:top w:val="nil"/>
              <w:left w:val="nil"/>
              <w:bottom w:val="single" w:sz="4" w:space="0" w:color="auto"/>
              <w:right w:val="single" w:sz="4" w:space="0" w:color="auto"/>
            </w:tcBorders>
            <w:shd w:val="clear" w:color="auto" w:fill="auto"/>
            <w:noWrap/>
            <w:vAlign w:val="center"/>
            <w:hideMark/>
          </w:tcPr>
          <w:p w14:paraId="291C3021"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396F3A7B"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7B234803"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38E984C" w14:textId="77777777" w:rsidR="005D2F68" w:rsidRPr="00353BCA" w:rsidRDefault="005D2F68" w:rsidP="005D2F68">
            <w:pPr>
              <w:jc w:val="center"/>
            </w:pPr>
            <w:r w:rsidRPr="00FE5136">
              <w:t>не позднее 15 (пятнадцати) дней с даты заключения Контракта</w:t>
            </w:r>
          </w:p>
        </w:tc>
      </w:tr>
      <w:tr w:rsidR="005D2F68" w:rsidRPr="00353BCA" w14:paraId="59892EE1"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26A2E02"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0E73BDD9" w14:textId="77777777" w:rsidR="005D2F68" w:rsidRPr="00353BCA" w:rsidRDefault="005D2F68" w:rsidP="005D2F68">
            <w:r w:rsidRPr="00353BCA">
              <w:t>Полы. Тип 2.2</w:t>
            </w:r>
          </w:p>
        </w:tc>
        <w:tc>
          <w:tcPr>
            <w:tcW w:w="1292" w:type="dxa"/>
            <w:tcBorders>
              <w:top w:val="nil"/>
              <w:left w:val="nil"/>
              <w:bottom w:val="single" w:sz="4" w:space="0" w:color="auto"/>
              <w:right w:val="single" w:sz="4" w:space="0" w:color="auto"/>
            </w:tcBorders>
            <w:shd w:val="clear" w:color="auto" w:fill="auto"/>
            <w:noWrap/>
            <w:vAlign w:val="center"/>
            <w:hideMark/>
          </w:tcPr>
          <w:p w14:paraId="0946ED60"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010D308E"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720C5F4C"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5FB0CACA"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1C608738"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3E302F09" w14:textId="77777777" w:rsidR="005D2F68" w:rsidRPr="00353BCA" w:rsidRDefault="005D2F68" w:rsidP="005D2F68">
            <w:pPr>
              <w:jc w:val="center"/>
            </w:pPr>
          </w:p>
        </w:tc>
      </w:tr>
      <w:tr w:rsidR="005D2F68" w:rsidRPr="00353BCA" w14:paraId="582703DD"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7ED859EE" w14:textId="77777777" w:rsidR="005D2F68" w:rsidRPr="00353BCA" w:rsidRDefault="005D2F68" w:rsidP="005D2F68">
            <w:pPr>
              <w:jc w:val="center"/>
            </w:pPr>
            <w:r w:rsidRPr="00353BCA">
              <w:t>157</w:t>
            </w:r>
          </w:p>
        </w:tc>
        <w:tc>
          <w:tcPr>
            <w:tcW w:w="3532" w:type="dxa"/>
            <w:tcBorders>
              <w:top w:val="nil"/>
              <w:left w:val="nil"/>
              <w:bottom w:val="single" w:sz="4" w:space="0" w:color="auto"/>
              <w:right w:val="single" w:sz="4" w:space="0" w:color="auto"/>
            </w:tcBorders>
            <w:shd w:val="clear" w:color="auto" w:fill="auto"/>
            <w:vAlign w:val="center"/>
            <w:hideMark/>
          </w:tcPr>
          <w:p w14:paraId="4CFF0AC1" w14:textId="77777777" w:rsidR="005D2F68" w:rsidRPr="00353BCA" w:rsidRDefault="005D2F68" w:rsidP="005D2F68">
            <w:pPr>
              <w:rPr>
                <w:color w:val="000000"/>
              </w:rPr>
            </w:pPr>
            <w:r w:rsidRPr="00353BCA">
              <w:rPr>
                <w:color w:val="000000"/>
              </w:rPr>
              <w:t xml:space="preserve">Устройство стяжек  цементных  </w:t>
            </w:r>
          </w:p>
        </w:tc>
        <w:tc>
          <w:tcPr>
            <w:tcW w:w="1292" w:type="dxa"/>
            <w:tcBorders>
              <w:top w:val="nil"/>
              <w:left w:val="nil"/>
              <w:bottom w:val="single" w:sz="4" w:space="0" w:color="auto"/>
              <w:right w:val="single" w:sz="4" w:space="0" w:color="auto"/>
            </w:tcBorders>
            <w:shd w:val="clear" w:color="auto" w:fill="auto"/>
            <w:noWrap/>
            <w:vAlign w:val="center"/>
            <w:hideMark/>
          </w:tcPr>
          <w:p w14:paraId="6F4C5B5D"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5F59E30A" w14:textId="77777777" w:rsidR="005D2F68" w:rsidRPr="00353BCA" w:rsidRDefault="005D2F68" w:rsidP="005D2F68">
            <w:pPr>
              <w:jc w:val="center"/>
              <w:rPr>
                <w:color w:val="000000"/>
              </w:rPr>
            </w:pPr>
            <w:r w:rsidRPr="00353BCA">
              <w:rPr>
                <w:color w:val="000000"/>
              </w:rPr>
              <w:t>0,745</w:t>
            </w:r>
          </w:p>
        </w:tc>
        <w:tc>
          <w:tcPr>
            <w:tcW w:w="1656" w:type="dxa"/>
            <w:tcBorders>
              <w:top w:val="nil"/>
              <w:left w:val="nil"/>
              <w:bottom w:val="single" w:sz="4" w:space="0" w:color="auto"/>
              <w:right w:val="single" w:sz="4" w:space="0" w:color="auto"/>
            </w:tcBorders>
            <w:shd w:val="clear" w:color="auto" w:fill="auto"/>
            <w:noWrap/>
            <w:vAlign w:val="center"/>
            <w:hideMark/>
          </w:tcPr>
          <w:p w14:paraId="1667D1F9"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27EF010B"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1707D6B2"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22C41A05" w14:textId="77777777" w:rsidR="005D2F68" w:rsidRPr="00353BCA" w:rsidRDefault="005D2F68" w:rsidP="005D2F68">
            <w:pPr>
              <w:jc w:val="center"/>
            </w:pPr>
            <w:r w:rsidRPr="00FE5136">
              <w:t>не позднее 15 (пятнадцати) дней с даты заключения Контракта</w:t>
            </w:r>
          </w:p>
        </w:tc>
      </w:tr>
      <w:tr w:rsidR="005D2F68" w:rsidRPr="00353BCA" w14:paraId="781F5449"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BCC0B27" w14:textId="77777777" w:rsidR="005D2F68" w:rsidRPr="00353BCA" w:rsidRDefault="005D2F68" w:rsidP="005D2F68">
            <w:pPr>
              <w:jc w:val="center"/>
            </w:pPr>
            <w:r w:rsidRPr="00353BCA">
              <w:t>158</w:t>
            </w:r>
          </w:p>
        </w:tc>
        <w:tc>
          <w:tcPr>
            <w:tcW w:w="3532" w:type="dxa"/>
            <w:tcBorders>
              <w:top w:val="nil"/>
              <w:left w:val="nil"/>
              <w:bottom w:val="single" w:sz="4" w:space="0" w:color="auto"/>
              <w:right w:val="single" w:sz="4" w:space="0" w:color="auto"/>
            </w:tcBorders>
            <w:shd w:val="clear" w:color="auto" w:fill="auto"/>
            <w:vAlign w:val="center"/>
            <w:hideMark/>
          </w:tcPr>
          <w:p w14:paraId="0DD4B728" w14:textId="77777777" w:rsidR="005D2F68" w:rsidRPr="00353BCA" w:rsidRDefault="005D2F68" w:rsidP="005D2F68">
            <w:pPr>
              <w:rPr>
                <w:color w:val="000000"/>
              </w:rPr>
            </w:pPr>
            <w:r w:rsidRPr="00353BCA">
              <w:rPr>
                <w:color w:val="000000"/>
              </w:rPr>
              <w:t>Устройство тепло- и звукоизоляции сплошной из плит: или матов минераловатных или стекловолокнистых</w:t>
            </w:r>
          </w:p>
        </w:tc>
        <w:tc>
          <w:tcPr>
            <w:tcW w:w="1292" w:type="dxa"/>
            <w:tcBorders>
              <w:top w:val="nil"/>
              <w:left w:val="nil"/>
              <w:bottom w:val="single" w:sz="4" w:space="0" w:color="auto"/>
              <w:right w:val="single" w:sz="4" w:space="0" w:color="auto"/>
            </w:tcBorders>
            <w:shd w:val="clear" w:color="auto" w:fill="auto"/>
            <w:noWrap/>
            <w:vAlign w:val="center"/>
            <w:hideMark/>
          </w:tcPr>
          <w:p w14:paraId="348320DF"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2590CC5A" w14:textId="77777777" w:rsidR="005D2F68" w:rsidRPr="00353BCA" w:rsidRDefault="005D2F68" w:rsidP="005D2F68">
            <w:pPr>
              <w:jc w:val="center"/>
              <w:rPr>
                <w:color w:val="000000"/>
              </w:rPr>
            </w:pPr>
            <w:r w:rsidRPr="00353BCA">
              <w:rPr>
                <w:color w:val="000000"/>
              </w:rPr>
              <w:t>0,745</w:t>
            </w:r>
          </w:p>
        </w:tc>
        <w:tc>
          <w:tcPr>
            <w:tcW w:w="1656" w:type="dxa"/>
            <w:tcBorders>
              <w:top w:val="nil"/>
              <w:left w:val="nil"/>
              <w:bottom w:val="single" w:sz="4" w:space="0" w:color="auto"/>
              <w:right w:val="single" w:sz="4" w:space="0" w:color="auto"/>
            </w:tcBorders>
            <w:shd w:val="clear" w:color="auto" w:fill="auto"/>
            <w:noWrap/>
            <w:vAlign w:val="center"/>
            <w:hideMark/>
          </w:tcPr>
          <w:p w14:paraId="3EFC5B28"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7241EBCA"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65FF918D"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87FC117" w14:textId="77777777" w:rsidR="005D2F68" w:rsidRPr="00353BCA" w:rsidRDefault="005D2F68" w:rsidP="005D2F68">
            <w:pPr>
              <w:jc w:val="center"/>
            </w:pPr>
            <w:r w:rsidRPr="00FE5136">
              <w:t>не позднее 15 (пятнадцати) дней с даты заключения Контракта</w:t>
            </w:r>
          </w:p>
        </w:tc>
      </w:tr>
      <w:tr w:rsidR="005D2F68" w:rsidRPr="00353BCA" w14:paraId="2D5AA06A"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4F178EA" w14:textId="77777777" w:rsidR="005D2F68" w:rsidRPr="00353BCA" w:rsidRDefault="005D2F68" w:rsidP="005D2F68">
            <w:pPr>
              <w:jc w:val="center"/>
            </w:pPr>
            <w:r w:rsidRPr="00353BCA">
              <w:t>159</w:t>
            </w:r>
          </w:p>
        </w:tc>
        <w:tc>
          <w:tcPr>
            <w:tcW w:w="3532" w:type="dxa"/>
            <w:tcBorders>
              <w:top w:val="nil"/>
              <w:left w:val="nil"/>
              <w:bottom w:val="single" w:sz="4" w:space="0" w:color="auto"/>
              <w:right w:val="single" w:sz="4" w:space="0" w:color="auto"/>
            </w:tcBorders>
            <w:shd w:val="clear" w:color="auto" w:fill="auto"/>
            <w:vAlign w:val="center"/>
            <w:hideMark/>
          </w:tcPr>
          <w:p w14:paraId="1EB8A7B7" w14:textId="77777777" w:rsidR="005D2F68" w:rsidRPr="00353BCA" w:rsidRDefault="005D2F68" w:rsidP="005D2F68">
            <w:pPr>
              <w:rPr>
                <w:color w:val="000000"/>
              </w:rPr>
            </w:pPr>
            <w:r w:rsidRPr="00353BCA">
              <w:rPr>
                <w:color w:val="000000"/>
              </w:rPr>
              <w:t xml:space="preserve">Устройство стяжек  цементных  </w:t>
            </w:r>
          </w:p>
        </w:tc>
        <w:tc>
          <w:tcPr>
            <w:tcW w:w="1292" w:type="dxa"/>
            <w:tcBorders>
              <w:top w:val="nil"/>
              <w:left w:val="nil"/>
              <w:bottom w:val="single" w:sz="4" w:space="0" w:color="auto"/>
              <w:right w:val="single" w:sz="4" w:space="0" w:color="auto"/>
            </w:tcBorders>
            <w:shd w:val="clear" w:color="auto" w:fill="auto"/>
            <w:noWrap/>
            <w:vAlign w:val="center"/>
            <w:hideMark/>
          </w:tcPr>
          <w:p w14:paraId="2D06D0E1"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79880075" w14:textId="77777777" w:rsidR="005D2F68" w:rsidRPr="00353BCA" w:rsidRDefault="005D2F68" w:rsidP="005D2F68">
            <w:pPr>
              <w:jc w:val="center"/>
              <w:rPr>
                <w:color w:val="000000"/>
              </w:rPr>
            </w:pPr>
            <w:r w:rsidRPr="00353BCA">
              <w:rPr>
                <w:color w:val="000000"/>
              </w:rPr>
              <w:t>0,745</w:t>
            </w:r>
          </w:p>
        </w:tc>
        <w:tc>
          <w:tcPr>
            <w:tcW w:w="1656" w:type="dxa"/>
            <w:tcBorders>
              <w:top w:val="nil"/>
              <w:left w:val="nil"/>
              <w:bottom w:val="single" w:sz="4" w:space="0" w:color="auto"/>
              <w:right w:val="single" w:sz="4" w:space="0" w:color="auto"/>
            </w:tcBorders>
            <w:shd w:val="clear" w:color="auto" w:fill="auto"/>
            <w:noWrap/>
            <w:vAlign w:val="center"/>
            <w:hideMark/>
          </w:tcPr>
          <w:p w14:paraId="71867599"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4E5A5A67"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7B4B09F1"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08C94B4E" w14:textId="77777777" w:rsidR="005D2F68" w:rsidRPr="00353BCA" w:rsidRDefault="005D2F68" w:rsidP="005D2F68">
            <w:pPr>
              <w:jc w:val="center"/>
            </w:pPr>
            <w:r w:rsidRPr="00FE5136">
              <w:t>не позднее 15 (пятнадцати) дней с даты заключения Контракта</w:t>
            </w:r>
          </w:p>
        </w:tc>
      </w:tr>
      <w:tr w:rsidR="005D2F68" w:rsidRPr="00353BCA" w14:paraId="1381C507"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08C8DB60" w14:textId="77777777" w:rsidR="005D2F68" w:rsidRPr="00353BCA" w:rsidRDefault="005D2F68" w:rsidP="005D2F68">
            <w:pPr>
              <w:jc w:val="center"/>
            </w:pPr>
            <w:r w:rsidRPr="00353BCA">
              <w:t>160</w:t>
            </w:r>
          </w:p>
        </w:tc>
        <w:tc>
          <w:tcPr>
            <w:tcW w:w="3532" w:type="dxa"/>
            <w:tcBorders>
              <w:top w:val="nil"/>
              <w:left w:val="nil"/>
              <w:bottom w:val="single" w:sz="4" w:space="0" w:color="auto"/>
              <w:right w:val="single" w:sz="4" w:space="0" w:color="auto"/>
            </w:tcBorders>
            <w:shd w:val="clear" w:color="auto" w:fill="auto"/>
            <w:vAlign w:val="center"/>
            <w:hideMark/>
          </w:tcPr>
          <w:p w14:paraId="1C94B5B0" w14:textId="77777777" w:rsidR="005D2F68" w:rsidRPr="00353BCA" w:rsidRDefault="005D2F68" w:rsidP="005D2F68">
            <w:pPr>
              <w:rPr>
                <w:color w:val="000000"/>
              </w:rPr>
            </w:pPr>
            <w:r w:rsidRPr="00353BCA">
              <w:rPr>
                <w:color w:val="000000"/>
              </w:rPr>
              <w:t>Армирование подстилающих слоев и набетонок</w:t>
            </w:r>
          </w:p>
        </w:tc>
        <w:tc>
          <w:tcPr>
            <w:tcW w:w="1292" w:type="dxa"/>
            <w:tcBorders>
              <w:top w:val="nil"/>
              <w:left w:val="nil"/>
              <w:bottom w:val="single" w:sz="4" w:space="0" w:color="auto"/>
              <w:right w:val="single" w:sz="4" w:space="0" w:color="auto"/>
            </w:tcBorders>
            <w:shd w:val="clear" w:color="auto" w:fill="auto"/>
            <w:noWrap/>
            <w:vAlign w:val="center"/>
            <w:hideMark/>
          </w:tcPr>
          <w:p w14:paraId="100AE32D" w14:textId="77777777" w:rsidR="005D2F68" w:rsidRPr="00353BCA" w:rsidRDefault="005D2F68" w:rsidP="005D2F68">
            <w:pPr>
              <w:jc w:val="center"/>
              <w:rPr>
                <w:color w:val="000000"/>
              </w:rPr>
            </w:pPr>
            <w:r w:rsidRPr="00353BCA">
              <w:rPr>
                <w:color w:val="000000"/>
              </w:rPr>
              <w:t>т</w:t>
            </w:r>
          </w:p>
        </w:tc>
        <w:tc>
          <w:tcPr>
            <w:tcW w:w="1417" w:type="dxa"/>
            <w:tcBorders>
              <w:top w:val="nil"/>
              <w:left w:val="nil"/>
              <w:bottom w:val="single" w:sz="4" w:space="0" w:color="auto"/>
              <w:right w:val="single" w:sz="4" w:space="0" w:color="auto"/>
            </w:tcBorders>
            <w:shd w:val="clear" w:color="auto" w:fill="auto"/>
            <w:noWrap/>
            <w:vAlign w:val="center"/>
            <w:hideMark/>
          </w:tcPr>
          <w:p w14:paraId="0CB9FEB5" w14:textId="77777777" w:rsidR="005D2F68" w:rsidRPr="00353BCA" w:rsidRDefault="005D2F68" w:rsidP="005D2F68">
            <w:pPr>
              <w:jc w:val="center"/>
              <w:rPr>
                <w:color w:val="000000"/>
              </w:rPr>
            </w:pPr>
            <w:r w:rsidRPr="00353BCA">
              <w:rPr>
                <w:color w:val="000000"/>
              </w:rPr>
              <w:t>0,0745</w:t>
            </w:r>
          </w:p>
        </w:tc>
        <w:tc>
          <w:tcPr>
            <w:tcW w:w="1656" w:type="dxa"/>
            <w:tcBorders>
              <w:top w:val="nil"/>
              <w:left w:val="nil"/>
              <w:bottom w:val="single" w:sz="4" w:space="0" w:color="auto"/>
              <w:right w:val="single" w:sz="4" w:space="0" w:color="auto"/>
            </w:tcBorders>
            <w:shd w:val="clear" w:color="auto" w:fill="auto"/>
            <w:noWrap/>
            <w:vAlign w:val="center"/>
            <w:hideMark/>
          </w:tcPr>
          <w:p w14:paraId="566D128F"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316DE99E"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60A81AED"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2C1DEFB5" w14:textId="77777777" w:rsidR="005D2F68" w:rsidRPr="00353BCA" w:rsidRDefault="005D2F68" w:rsidP="005D2F68">
            <w:pPr>
              <w:jc w:val="center"/>
            </w:pPr>
            <w:r w:rsidRPr="00FE5136">
              <w:t>не позднее 15 (пятнадцати) дней с даты заключения Контракта</w:t>
            </w:r>
          </w:p>
        </w:tc>
      </w:tr>
      <w:tr w:rsidR="005D2F68" w:rsidRPr="00353BCA" w14:paraId="34C9CEE1"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747061F3" w14:textId="77777777" w:rsidR="005D2F68" w:rsidRPr="00353BCA" w:rsidRDefault="005D2F68" w:rsidP="005D2F68">
            <w:pPr>
              <w:jc w:val="center"/>
            </w:pPr>
            <w:r w:rsidRPr="00353BCA">
              <w:t>161</w:t>
            </w:r>
          </w:p>
        </w:tc>
        <w:tc>
          <w:tcPr>
            <w:tcW w:w="3532" w:type="dxa"/>
            <w:tcBorders>
              <w:top w:val="nil"/>
              <w:left w:val="nil"/>
              <w:bottom w:val="single" w:sz="4" w:space="0" w:color="auto"/>
              <w:right w:val="single" w:sz="4" w:space="0" w:color="auto"/>
            </w:tcBorders>
            <w:shd w:val="clear" w:color="auto" w:fill="auto"/>
            <w:vAlign w:val="center"/>
            <w:hideMark/>
          </w:tcPr>
          <w:p w14:paraId="166AA143" w14:textId="77777777" w:rsidR="005D2F68" w:rsidRPr="00353BCA" w:rsidRDefault="005D2F68" w:rsidP="005D2F68">
            <w:pPr>
              <w:rPr>
                <w:color w:val="000000"/>
              </w:rPr>
            </w:pPr>
            <w:r w:rsidRPr="00353BCA">
              <w:rPr>
                <w:color w:val="000000"/>
              </w:rPr>
              <w:t>Устройство покрытий из линолеума на клее</w:t>
            </w:r>
          </w:p>
        </w:tc>
        <w:tc>
          <w:tcPr>
            <w:tcW w:w="1292" w:type="dxa"/>
            <w:tcBorders>
              <w:top w:val="nil"/>
              <w:left w:val="nil"/>
              <w:bottom w:val="single" w:sz="4" w:space="0" w:color="auto"/>
              <w:right w:val="single" w:sz="4" w:space="0" w:color="auto"/>
            </w:tcBorders>
            <w:shd w:val="clear" w:color="auto" w:fill="auto"/>
            <w:noWrap/>
            <w:vAlign w:val="center"/>
            <w:hideMark/>
          </w:tcPr>
          <w:p w14:paraId="13B95618"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48288686" w14:textId="77777777" w:rsidR="005D2F68" w:rsidRPr="00353BCA" w:rsidRDefault="005D2F68" w:rsidP="005D2F68">
            <w:pPr>
              <w:jc w:val="center"/>
              <w:rPr>
                <w:color w:val="000000"/>
              </w:rPr>
            </w:pPr>
            <w:r w:rsidRPr="00353BCA">
              <w:rPr>
                <w:color w:val="000000"/>
              </w:rPr>
              <w:t>0,745</w:t>
            </w:r>
          </w:p>
        </w:tc>
        <w:tc>
          <w:tcPr>
            <w:tcW w:w="1656" w:type="dxa"/>
            <w:tcBorders>
              <w:top w:val="nil"/>
              <w:left w:val="nil"/>
              <w:bottom w:val="single" w:sz="4" w:space="0" w:color="auto"/>
              <w:right w:val="single" w:sz="4" w:space="0" w:color="auto"/>
            </w:tcBorders>
            <w:shd w:val="clear" w:color="auto" w:fill="auto"/>
            <w:noWrap/>
            <w:vAlign w:val="center"/>
            <w:hideMark/>
          </w:tcPr>
          <w:p w14:paraId="55BD982C"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6583B37D"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0889A4A5"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237E0670" w14:textId="77777777" w:rsidR="005D2F68" w:rsidRPr="00353BCA" w:rsidRDefault="005D2F68" w:rsidP="005D2F68">
            <w:pPr>
              <w:jc w:val="center"/>
            </w:pPr>
            <w:r w:rsidRPr="00B45FDA">
              <w:t xml:space="preserve">не позднее </w:t>
            </w:r>
            <w:r>
              <w:t>15</w:t>
            </w:r>
            <w:r w:rsidRPr="00B45FDA">
              <w:t xml:space="preserve"> (</w:t>
            </w:r>
            <w:r>
              <w:t>пятнадцати</w:t>
            </w:r>
            <w:r w:rsidRPr="00B45FDA">
              <w:t xml:space="preserve">) дней с </w:t>
            </w:r>
            <w:r>
              <w:t>даты заключения</w:t>
            </w:r>
            <w:r w:rsidRPr="00B45FDA">
              <w:t xml:space="preserve"> Контракта</w:t>
            </w:r>
          </w:p>
        </w:tc>
      </w:tr>
      <w:tr w:rsidR="005D2F68" w:rsidRPr="00353BCA" w14:paraId="24439381"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D125F8F"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04E8D847" w14:textId="77777777" w:rsidR="005D2F68" w:rsidRPr="00353BCA" w:rsidRDefault="005D2F68" w:rsidP="005D2F68">
            <w:r w:rsidRPr="00353BCA">
              <w:t>Полы. Тип 2.3</w:t>
            </w:r>
          </w:p>
        </w:tc>
        <w:tc>
          <w:tcPr>
            <w:tcW w:w="1292" w:type="dxa"/>
            <w:tcBorders>
              <w:top w:val="nil"/>
              <w:left w:val="nil"/>
              <w:bottom w:val="single" w:sz="4" w:space="0" w:color="auto"/>
              <w:right w:val="single" w:sz="4" w:space="0" w:color="auto"/>
            </w:tcBorders>
            <w:shd w:val="clear" w:color="auto" w:fill="auto"/>
            <w:noWrap/>
            <w:vAlign w:val="center"/>
            <w:hideMark/>
          </w:tcPr>
          <w:p w14:paraId="73BDE1C6"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568B5BCB"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3B4D661E"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235371E7"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53457F10"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2C2861FB" w14:textId="77777777" w:rsidR="005D2F68" w:rsidRPr="00353BCA" w:rsidRDefault="005D2F68" w:rsidP="005D2F68">
            <w:r w:rsidRPr="00353BCA">
              <w:t> </w:t>
            </w:r>
          </w:p>
        </w:tc>
      </w:tr>
      <w:tr w:rsidR="005D2F68" w:rsidRPr="00353BCA" w14:paraId="56B65387"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4F7E93FA" w14:textId="77777777" w:rsidR="005D2F68" w:rsidRPr="00353BCA" w:rsidRDefault="005D2F68" w:rsidP="005D2F68">
            <w:pPr>
              <w:jc w:val="center"/>
            </w:pPr>
            <w:r w:rsidRPr="00353BCA">
              <w:lastRenderedPageBreak/>
              <w:t>162</w:t>
            </w:r>
          </w:p>
        </w:tc>
        <w:tc>
          <w:tcPr>
            <w:tcW w:w="3532" w:type="dxa"/>
            <w:tcBorders>
              <w:top w:val="nil"/>
              <w:left w:val="nil"/>
              <w:bottom w:val="single" w:sz="4" w:space="0" w:color="auto"/>
              <w:right w:val="single" w:sz="4" w:space="0" w:color="auto"/>
            </w:tcBorders>
            <w:shd w:val="clear" w:color="auto" w:fill="auto"/>
            <w:vAlign w:val="center"/>
            <w:hideMark/>
          </w:tcPr>
          <w:p w14:paraId="45FFCF09" w14:textId="77777777" w:rsidR="005D2F68" w:rsidRPr="00353BCA" w:rsidRDefault="005D2F68" w:rsidP="005D2F68">
            <w:pPr>
              <w:rPr>
                <w:color w:val="000000"/>
              </w:rPr>
            </w:pPr>
            <w:r w:rsidRPr="00353BCA">
              <w:rPr>
                <w:color w:val="000000"/>
              </w:rPr>
              <w:t xml:space="preserve">Устройство стяжек  цементных  </w:t>
            </w:r>
          </w:p>
        </w:tc>
        <w:tc>
          <w:tcPr>
            <w:tcW w:w="1292" w:type="dxa"/>
            <w:tcBorders>
              <w:top w:val="nil"/>
              <w:left w:val="nil"/>
              <w:bottom w:val="single" w:sz="4" w:space="0" w:color="auto"/>
              <w:right w:val="single" w:sz="4" w:space="0" w:color="auto"/>
            </w:tcBorders>
            <w:shd w:val="clear" w:color="auto" w:fill="auto"/>
            <w:noWrap/>
            <w:vAlign w:val="center"/>
            <w:hideMark/>
          </w:tcPr>
          <w:p w14:paraId="01B677B9"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501B9374" w14:textId="77777777" w:rsidR="005D2F68" w:rsidRPr="00353BCA" w:rsidRDefault="005D2F68" w:rsidP="005D2F68">
            <w:pPr>
              <w:jc w:val="center"/>
              <w:rPr>
                <w:color w:val="000000"/>
              </w:rPr>
            </w:pPr>
            <w:r w:rsidRPr="00353BCA">
              <w:rPr>
                <w:color w:val="000000"/>
              </w:rPr>
              <w:t>0,97</w:t>
            </w:r>
          </w:p>
        </w:tc>
        <w:tc>
          <w:tcPr>
            <w:tcW w:w="1656" w:type="dxa"/>
            <w:tcBorders>
              <w:top w:val="nil"/>
              <w:left w:val="nil"/>
              <w:bottom w:val="single" w:sz="4" w:space="0" w:color="auto"/>
              <w:right w:val="single" w:sz="4" w:space="0" w:color="auto"/>
            </w:tcBorders>
            <w:shd w:val="clear" w:color="auto" w:fill="auto"/>
            <w:noWrap/>
            <w:vAlign w:val="center"/>
            <w:hideMark/>
          </w:tcPr>
          <w:p w14:paraId="4CF4992A"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5EA4D0CC"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73EB1B91"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D8D7460" w14:textId="77777777" w:rsidR="005D2F68" w:rsidRPr="00353BCA" w:rsidRDefault="005D2F68" w:rsidP="005D2F68">
            <w:pPr>
              <w:jc w:val="center"/>
            </w:pPr>
            <w:r w:rsidRPr="00873078">
              <w:t>не позднее 15 (пятнадцати) дней с даты заключения Контракта</w:t>
            </w:r>
          </w:p>
        </w:tc>
      </w:tr>
      <w:tr w:rsidR="005D2F68" w:rsidRPr="00353BCA" w14:paraId="19C08988"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2BAF34EA" w14:textId="77777777" w:rsidR="005D2F68" w:rsidRPr="00353BCA" w:rsidRDefault="005D2F68" w:rsidP="005D2F68">
            <w:pPr>
              <w:jc w:val="center"/>
            </w:pPr>
            <w:r w:rsidRPr="00353BCA">
              <w:t>163</w:t>
            </w:r>
          </w:p>
        </w:tc>
        <w:tc>
          <w:tcPr>
            <w:tcW w:w="3532" w:type="dxa"/>
            <w:tcBorders>
              <w:top w:val="nil"/>
              <w:left w:val="nil"/>
              <w:bottom w:val="single" w:sz="4" w:space="0" w:color="auto"/>
              <w:right w:val="single" w:sz="4" w:space="0" w:color="auto"/>
            </w:tcBorders>
            <w:shd w:val="clear" w:color="auto" w:fill="auto"/>
            <w:vAlign w:val="center"/>
            <w:hideMark/>
          </w:tcPr>
          <w:p w14:paraId="7B8DCACC" w14:textId="77777777" w:rsidR="005D2F68" w:rsidRPr="00353BCA" w:rsidRDefault="005D2F68" w:rsidP="005D2F68">
            <w:pPr>
              <w:rPr>
                <w:color w:val="000000"/>
              </w:rPr>
            </w:pPr>
            <w:r w:rsidRPr="00353BCA">
              <w:rPr>
                <w:color w:val="000000"/>
              </w:rPr>
              <w:t>Устройство тепло- и звукоизоляции сплошной из плит: или матов минераловатных или стекловолокнистых</w:t>
            </w:r>
          </w:p>
        </w:tc>
        <w:tc>
          <w:tcPr>
            <w:tcW w:w="1292" w:type="dxa"/>
            <w:tcBorders>
              <w:top w:val="nil"/>
              <w:left w:val="nil"/>
              <w:bottom w:val="single" w:sz="4" w:space="0" w:color="auto"/>
              <w:right w:val="single" w:sz="4" w:space="0" w:color="auto"/>
            </w:tcBorders>
            <w:shd w:val="clear" w:color="auto" w:fill="auto"/>
            <w:noWrap/>
            <w:vAlign w:val="center"/>
            <w:hideMark/>
          </w:tcPr>
          <w:p w14:paraId="09A9F37E"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57EED428" w14:textId="77777777" w:rsidR="005D2F68" w:rsidRPr="00353BCA" w:rsidRDefault="005D2F68" w:rsidP="005D2F68">
            <w:pPr>
              <w:jc w:val="center"/>
              <w:rPr>
                <w:color w:val="000000"/>
              </w:rPr>
            </w:pPr>
            <w:r w:rsidRPr="00353BCA">
              <w:rPr>
                <w:color w:val="000000"/>
              </w:rPr>
              <w:t>0,97</w:t>
            </w:r>
          </w:p>
        </w:tc>
        <w:tc>
          <w:tcPr>
            <w:tcW w:w="1656" w:type="dxa"/>
            <w:tcBorders>
              <w:top w:val="nil"/>
              <w:left w:val="nil"/>
              <w:bottom w:val="single" w:sz="4" w:space="0" w:color="auto"/>
              <w:right w:val="single" w:sz="4" w:space="0" w:color="auto"/>
            </w:tcBorders>
            <w:shd w:val="clear" w:color="auto" w:fill="auto"/>
            <w:noWrap/>
            <w:vAlign w:val="center"/>
            <w:hideMark/>
          </w:tcPr>
          <w:p w14:paraId="004DE2E5"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47060EEF"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4E77B2F4"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6119117B" w14:textId="77777777" w:rsidR="005D2F68" w:rsidRPr="00353BCA" w:rsidRDefault="005D2F68" w:rsidP="005D2F68">
            <w:pPr>
              <w:jc w:val="center"/>
            </w:pPr>
            <w:r w:rsidRPr="00873078">
              <w:t>не позднее 15 (пятнадцати) дней с даты заключения Контракта</w:t>
            </w:r>
          </w:p>
        </w:tc>
      </w:tr>
      <w:tr w:rsidR="005D2F68" w:rsidRPr="00353BCA" w14:paraId="7B36C960"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0A68E4D3" w14:textId="77777777" w:rsidR="005D2F68" w:rsidRPr="00353BCA" w:rsidRDefault="005D2F68" w:rsidP="005D2F68">
            <w:pPr>
              <w:jc w:val="center"/>
            </w:pPr>
            <w:r w:rsidRPr="00353BCA">
              <w:t>164</w:t>
            </w:r>
          </w:p>
        </w:tc>
        <w:tc>
          <w:tcPr>
            <w:tcW w:w="3532" w:type="dxa"/>
            <w:tcBorders>
              <w:top w:val="nil"/>
              <w:left w:val="nil"/>
              <w:bottom w:val="single" w:sz="4" w:space="0" w:color="auto"/>
              <w:right w:val="single" w:sz="4" w:space="0" w:color="auto"/>
            </w:tcBorders>
            <w:shd w:val="clear" w:color="auto" w:fill="auto"/>
            <w:vAlign w:val="center"/>
            <w:hideMark/>
          </w:tcPr>
          <w:p w14:paraId="751F31E4" w14:textId="77777777" w:rsidR="005D2F68" w:rsidRPr="00353BCA" w:rsidRDefault="005D2F68" w:rsidP="005D2F68">
            <w:pPr>
              <w:rPr>
                <w:color w:val="000000"/>
              </w:rPr>
            </w:pPr>
            <w:r w:rsidRPr="00353BCA">
              <w:rPr>
                <w:color w:val="000000"/>
              </w:rPr>
              <w:t xml:space="preserve">Устройство стяжек  цементных  </w:t>
            </w:r>
          </w:p>
        </w:tc>
        <w:tc>
          <w:tcPr>
            <w:tcW w:w="1292" w:type="dxa"/>
            <w:tcBorders>
              <w:top w:val="nil"/>
              <w:left w:val="nil"/>
              <w:bottom w:val="single" w:sz="4" w:space="0" w:color="auto"/>
              <w:right w:val="single" w:sz="4" w:space="0" w:color="auto"/>
            </w:tcBorders>
            <w:shd w:val="clear" w:color="auto" w:fill="auto"/>
            <w:noWrap/>
            <w:vAlign w:val="center"/>
            <w:hideMark/>
          </w:tcPr>
          <w:p w14:paraId="48C9DD5B"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033DCAB2" w14:textId="77777777" w:rsidR="005D2F68" w:rsidRPr="00353BCA" w:rsidRDefault="005D2F68" w:rsidP="005D2F68">
            <w:pPr>
              <w:jc w:val="center"/>
              <w:rPr>
                <w:color w:val="000000"/>
              </w:rPr>
            </w:pPr>
            <w:r w:rsidRPr="00353BCA">
              <w:rPr>
                <w:color w:val="000000"/>
              </w:rPr>
              <w:t>0,97</w:t>
            </w:r>
          </w:p>
        </w:tc>
        <w:tc>
          <w:tcPr>
            <w:tcW w:w="1656" w:type="dxa"/>
            <w:tcBorders>
              <w:top w:val="nil"/>
              <w:left w:val="nil"/>
              <w:bottom w:val="single" w:sz="4" w:space="0" w:color="auto"/>
              <w:right w:val="single" w:sz="4" w:space="0" w:color="auto"/>
            </w:tcBorders>
            <w:shd w:val="clear" w:color="auto" w:fill="auto"/>
            <w:noWrap/>
            <w:vAlign w:val="center"/>
            <w:hideMark/>
          </w:tcPr>
          <w:p w14:paraId="7495D1F2"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32A43577"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60A3ED12"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0BCAB963" w14:textId="77777777" w:rsidR="005D2F68" w:rsidRPr="00353BCA" w:rsidRDefault="005D2F68" w:rsidP="005D2F68">
            <w:pPr>
              <w:jc w:val="center"/>
            </w:pPr>
            <w:r w:rsidRPr="00873078">
              <w:t>не позднее 15 (пятнадцати) дней с даты заключения Контракта</w:t>
            </w:r>
          </w:p>
        </w:tc>
      </w:tr>
      <w:tr w:rsidR="005D2F68" w:rsidRPr="00353BCA" w14:paraId="73F6C76A"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7FD873D6" w14:textId="77777777" w:rsidR="005D2F68" w:rsidRPr="00353BCA" w:rsidRDefault="005D2F68" w:rsidP="005D2F68">
            <w:pPr>
              <w:jc w:val="center"/>
            </w:pPr>
            <w:r w:rsidRPr="00353BCA">
              <w:t>165</w:t>
            </w:r>
          </w:p>
        </w:tc>
        <w:tc>
          <w:tcPr>
            <w:tcW w:w="3532" w:type="dxa"/>
            <w:tcBorders>
              <w:top w:val="nil"/>
              <w:left w:val="nil"/>
              <w:bottom w:val="single" w:sz="4" w:space="0" w:color="auto"/>
              <w:right w:val="single" w:sz="4" w:space="0" w:color="auto"/>
            </w:tcBorders>
            <w:shd w:val="clear" w:color="auto" w:fill="auto"/>
            <w:vAlign w:val="center"/>
            <w:hideMark/>
          </w:tcPr>
          <w:p w14:paraId="2DE0E4A2" w14:textId="77777777" w:rsidR="005D2F68" w:rsidRPr="00353BCA" w:rsidRDefault="005D2F68" w:rsidP="005D2F68">
            <w:pPr>
              <w:rPr>
                <w:color w:val="000000"/>
              </w:rPr>
            </w:pPr>
            <w:r w:rsidRPr="00353BCA">
              <w:rPr>
                <w:color w:val="000000"/>
              </w:rPr>
              <w:t>Армирование подстилающих слоев и набетонок</w:t>
            </w:r>
          </w:p>
        </w:tc>
        <w:tc>
          <w:tcPr>
            <w:tcW w:w="1292" w:type="dxa"/>
            <w:tcBorders>
              <w:top w:val="nil"/>
              <w:left w:val="nil"/>
              <w:bottom w:val="single" w:sz="4" w:space="0" w:color="auto"/>
              <w:right w:val="single" w:sz="4" w:space="0" w:color="auto"/>
            </w:tcBorders>
            <w:shd w:val="clear" w:color="auto" w:fill="auto"/>
            <w:noWrap/>
            <w:vAlign w:val="center"/>
            <w:hideMark/>
          </w:tcPr>
          <w:p w14:paraId="27AFF97D" w14:textId="77777777" w:rsidR="005D2F68" w:rsidRPr="00353BCA" w:rsidRDefault="005D2F68" w:rsidP="005D2F68">
            <w:pPr>
              <w:jc w:val="center"/>
              <w:rPr>
                <w:color w:val="000000"/>
              </w:rPr>
            </w:pPr>
            <w:r w:rsidRPr="00353BCA">
              <w:rPr>
                <w:color w:val="000000"/>
              </w:rPr>
              <w:t>т</w:t>
            </w:r>
          </w:p>
        </w:tc>
        <w:tc>
          <w:tcPr>
            <w:tcW w:w="1417" w:type="dxa"/>
            <w:tcBorders>
              <w:top w:val="nil"/>
              <w:left w:val="nil"/>
              <w:bottom w:val="single" w:sz="4" w:space="0" w:color="auto"/>
              <w:right w:val="single" w:sz="4" w:space="0" w:color="auto"/>
            </w:tcBorders>
            <w:shd w:val="clear" w:color="auto" w:fill="auto"/>
            <w:noWrap/>
            <w:vAlign w:val="center"/>
            <w:hideMark/>
          </w:tcPr>
          <w:p w14:paraId="2502F3B3" w14:textId="77777777" w:rsidR="005D2F68" w:rsidRPr="00353BCA" w:rsidRDefault="005D2F68" w:rsidP="005D2F68">
            <w:pPr>
              <w:jc w:val="center"/>
              <w:rPr>
                <w:color w:val="000000"/>
              </w:rPr>
            </w:pPr>
            <w:r w:rsidRPr="00353BCA">
              <w:rPr>
                <w:color w:val="000000"/>
              </w:rPr>
              <w:t>0,097</w:t>
            </w:r>
          </w:p>
        </w:tc>
        <w:tc>
          <w:tcPr>
            <w:tcW w:w="1656" w:type="dxa"/>
            <w:tcBorders>
              <w:top w:val="nil"/>
              <w:left w:val="nil"/>
              <w:bottom w:val="single" w:sz="4" w:space="0" w:color="auto"/>
              <w:right w:val="single" w:sz="4" w:space="0" w:color="auto"/>
            </w:tcBorders>
            <w:shd w:val="clear" w:color="auto" w:fill="auto"/>
            <w:noWrap/>
            <w:vAlign w:val="center"/>
            <w:hideMark/>
          </w:tcPr>
          <w:p w14:paraId="7D4BD1D8"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60BE5808"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014421D2"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2DD232E2" w14:textId="77777777" w:rsidR="005D2F68" w:rsidRPr="00353BCA" w:rsidRDefault="005D2F68" w:rsidP="005D2F68">
            <w:pPr>
              <w:jc w:val="center"/>
            </w:pPr>
            <w:r w:rsidRPr="00873078">
              <w:t>не позднее 15 (пятнадцати) дней с даты заключения Контракта</w:t>
            </w:r>
          </w:p>
        </w:tc>
      </w:tr>
      <w:tr w:rsidR="005D2F68" w:rsidRPr="00353BCA" w14:paraId="3304254C"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5D4D2581" w14:textId="77777777" w:rsidR="005D2F68" w:rsidRPr="00353BCA" w:rsidRDefault="005D2F68" w:rsidP="005D2F68">
            <w:pPr>
              <w:jc w:val="center"/>
            </w:pPr>
            <w:r w:rsidRPr="00353BCA">
              <w:t>166</w:t>
            </w:r>
          </w:p>
        </w:tc>
        <w:tc>
          <w:tcPr>
            <w:tcW w:w="3532" w:type="dxa"/>
            <w:tcBorders>
              <w:top w:val="nil"/>
              <w:left w:val="nil"/>
              <w:bottom w:val="single" w:sz="4" w:space="0" w:color="auto"/>
              <w:right w:val="single" w:sz="4" w:space="0" w:color="auto"/>
            </w:tcBorders>
            <w:shd w:val="clear" w:color="auto" w:fill="auto"/>
            <w:vAlign w:val="center"/>
            <w:hideMark/>
          </w:tcPr>
          <w:p w14:paraId="73A4AEFC" w14:textId="77777777" w:rsidR="005D2F68" w:rsidRPr="00353BCA" w:rsidRDefault="005D2F68" w:rsidP="005D2F68">
            <w:pPr>
              <w:rPr>
                <w:color w:val="000000"/>
              </w:rPr>
            </w:pPr>
            <w:r w:rsidRPr="00353BCA">
              <w:rPr>
                <w:color w:val="000000"/>
              </w:rPr>
              <w:t>Устройство гидроизоляции оклеечной рулонными материалами: на резино-битумной мастике, первый слой</w:t>
            </w:r>
          </w:p>
        </w:tc>
        <w:tc>
          <w:tcPr>
            <w:tcW w:w="1292" w:type="dxa"/>
            <w:tcBorders>
              <w:top w:val="nil"/>
              <w:left w:val="nil"/>
              <w:bottom w:val="single" w:sz="4" w:space="0" w:color="auto"/>
              <w:right w:val="single" w:sz="4" w:space="0" w:color="auto"/>
            </w:tcBorders>
            <w:shd w:val="clear" w:color="auto" w:fill="auto"/>
            <w:noWrap/>
            <w:vAlign w:val="center"/>
            <w:hideMark/>
          </w:tcPr>
          <w:p w14:paraId="0FD9F3AF"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3766370C" w14:textId="77777777" w:rsidR="005D2F68" w:rsidRPr="00353BCA" w:rsidRDefault="005D2F68" w:rsidP="005D2F68">
            <w:pPr>
              <w:jc w:val="center"/>
              <w:rPr>
                <w:color w:val="000000"/>
              </w:rPr>
            </w:pPr>
            <w:r w:rsidRPr="00353BCA">
              <w:rPr>
                <w:color w:val="000000"/>
              </w:rPr>
              <w:t>0,97</w:t>
            </w:r>
          </w:p>
        </w:tc>
        <w:tc>
          <w:tcPr>
            <w:tcW w:w="1656" w:type="dxa"/>
            <w:tcBorders>
              <w:top w:val="nil"/>
              <w:left w:val="nil"/>
              <w:bottom w:val="single" w:sz="4" w:space="0" w:color="auto"/>
              <w:right w:val="single" w:sz="4" w:space="0" w:color="auto"/>
            </w:tcBorders>
            <w:shd w:val="clear" w:color="auto" w:fill="auto"/>
            <w:noWrap/>
            <w:vAlign w:val="center"/>
            <w:hideMark/>
          </w:tcPr>
          <w:p w14:paraId="675AA338"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1B348FB6"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4A79EFF7"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42F7AF12" w14:textId="77777777" w:rsidR="005D2F68" w:rsidRPr="00353BCA" w:rsidRDefault="005D2F68" w:rsidP="005D2F68">
            <w:pPr>
              <w:jc w:val="center"/>
            </w:pPr>
            <w:r w:rsidRPr="00873078">
              <w:t>не позднее 15 (пятнадцати) дней с даты заключения Контракта</w:t>
            </w:r>
          </w:p>
        </w:tc>
      </w:tr>
      <w:tr w:rsidR="005D2F68" w:rsidRPr="00353BCA" w14:paraId="7F50DB1D" w14:textId="77777777" w:rsidTr="005D2F68">
        <w:trPr>
          <w:trHeight w:val="126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4117B3B2" w14:textId="77777777" w:rsidR="005D2F68" w:rsidRPr="00353BCA" w:rsidRDefault="005D2F68" w:rsidP="005D2F68">
            <w:pPr>
              <w:jc w:val="center"/>
            </w:pPr>
            <w:r w:rsidRPr="00353BCA">
              <w:t>167</w:t>
            </w:r>
          </w:p>
        </w:tc>
        <w:tc>
          <w:tcPr>
            <w:tcW w:w="3532" w:type="dxa"/>
            <w:tcBorders>
              <w:top w:val="nil"/>
              <w:left w:val="nil"/>
              <w:bottom w:val="single" w:sz="4" w:space="0" w:color="auto"/>
              <w:right w:val="single" w:sz="4" w:space="0" w:color="auto"/>
            </w:tcBorders>
            <w:shd w:val="clear" w:color="auto" w:fill="auto"/>
            <w:vAlign w:val="center"/>
            <w:hideMark/>
          </w:tcPr>
          <w:p w14:paraId="45557A65" w14:textId="77777777" w:rsidR="005D2F68" w:rsidRPr="00353BCA" w:rsidRDefault="005D2F68" w:rsidP="005D2F68">
            <w:pPr>
              <w:rPr>
                <w:color w:val="000000"/>
              </w:rPr>
            </w:pPr>
            <w:r w:rsidRPr="00353BCA">
              <w:rPr>
                <w:color w:val="000000"/>
              </w:rPr>
              <w:t>Устройство покрытий на растворе из сухой смеси с приготовлением раствора в построечных условиях из плиток: гладких неглазурованных керамических для полов одноцветных</w:t>
            </w:r>
          </w:p>
        </w:tc>
        <w:tc>
          <w:tcPr>
            <w:tcW w:w="1292" w:type="dxa"/>
            <w:tcBorders>
              <w:top w:val="nil"/>
              <w:left w:val="nil"/>
              <w:bottom w:val="single" w:sz="4" w:space="0" w:color="auto"/>
              <w:right w:val="single" w:sz="4" w:space="0" w:color="auto"/>
            </w:tcBorders>
            <w:shd w:val="clear" w:color="auto" w:fill="auto"/>
            <w:noWrap/>
            <w:vAlign w:val="center"/>
            <w:hideMark/>
          </w:tcPr>
          <w:p w14:paraId="7B456083"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2F946A0B" w14:textId="77777777" w:rsidR="005D2F68" w:rsidRPr="00353BCA" w:rsidRDefault="005D2F68" w:rsidP="005D2F68">
            <w:pPr>
              <w:jc w:val="center"/>
              <w:rPr>
                <w:color w:val="000000"/>
              </w:rPr>
            </w:pPr>
            <w:r w:rsidRPr="00353BCA">
              <w:rPr>
                <w:color w:val="000000"/>
              </w:rPr>
              <w:t>0,97</w:t>
            </w:r>
          </w:p>
        </w:tc>
        <w:tc>
          <w:tcPr>
            <w:tcW w:w="1656" w:type="dxa"/>
            <w:tcBorders>
              <w:top w:val="nil"/>
              <w:left w:val="nil"/>
              <w:bottom w:val="single" w:sz="4" w:space="0" w:color="auto"/>
              <w:right w:val="single" w:sz="4" w:space="0" w:color="auto"/>
            </w:tcBorders>
            <w:shd w:val="clear" w:color="auto" w:fill="auto"/>
            <w:noWrap/>
            <w:vAlign w:val="center"/>
            <w:hideMark/>
          </w:tcPr>
          <w:p w14:paraId="6BB4E390"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158AF4AA"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0ED8E039"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311EA29B" w14:textId="77777777" w:rsidR="005D2F68" w:rsidRPr="00353BCA" w:rsidRDefault="005D2F68" w:rsidP="005D2F68">
            <w:pPr>
              <w:jc w:val="center"/>
            </w:pPr>
            <w:r w:rsidRPr="00873078">
              <w:t>не позднее 15 (пятнадцати) дней с даты заключения Контракта</w:t>
            </w:r>
          </w:p>
        </w:tc>
      </w:tr>
      <w:tr w:rsidR="005D2F68" w:rsidRPr="00353BCA" w14:paraId="20164C8E"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5BF2DA53"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0EAE867C" w14:textId="77777777" w:rsidR="005D2F68" w:rsidRPr="00353BCA" w:rsidRDefault="005D2F68" w:rsidP="005D2F68">
            <w:r w:rsidRPr="00353BCA">
              <w:t>Полы. Тип 2.4</w:t>
            </w:r>
          </w:p>
        </w:tc>
        <w:tc>
          <w:tcPr>
            <w:tcW w:w="1292" w:type="dxa"/>
            <w:tcBorders>
              <w:top w:val="nil"/>
              <w:left w:val="nil"/>
              <w:bottom w:val="single" w:sz="4" w:space="0" w:color="auto"/>
              <w:right w:val="single" w:sz="4" w:space="0" w:color="auto"/>
            </w:tcBorders>
            <w:shd w:val="clear" w:color="auto" w:fill="auto"/>
            <w:noWrap/>
            <w:vAlign w:val="center"/>
            <w:hideMark/>
          </w:tcPr>
          <w:p w14:paraId="5869FED7"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756255FE"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5889F3F2"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3F6082BA"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7483DE0D"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01EA99AE" w14:textId="77777777" w:rsidR="005D2F68" w:rsidRPr="00353BCA" w:rsidRDefault="005D2F68" w:rsidP="005D2F68">
            <w:r w:rsidRPr="00353BCA">
              <w:t> </w:t>
            </w:r>
          </w:p>
        </w:tc>
      </w:tr>
      <w:tr w:rsidR="005D2F68" w:rsidRPr="00353BCA" w14:paraId="3C66A0FA"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2839ABD" w14:textId="77777777" w:rsidR="005D2F68" w:rsidRPr="00353BCA" w:rsidRDefault="005D2F68" w:rsidP="005D2F68">
            <w:pPr>
              <w:jc w:val="center"/>
            </w:pPr>
            <w:r w:rsidRPr="00353BCA">
              <w:t>168</w:t>
            </w:r>
          </w:p>
        </w:tc>
        <w:tc>
          <w:tcPr>
            <w:tcW w:w="3532" w:type="dxa"/>
            <w:tcBorders>
              <w:top w:val="nil"/>
              <w:left w:val="nil"/>
              <w:bottom w:val="single" w:sz="4" w:space="0" w:color="auto"/>
              <w:right w:val="single" w:sz="4" w:space="0" w:color="auto"/>
            </w:tcBorders>
            <w:shd w:val="clear" w:color="auto" w:fill="auto"/>
            <w:vAlign w:val="center"/>
            <w:hideMark/>
          </w:tcPr>
          <w:p w14:paraId="5DD40326" w14:textId="77777777" w:rsidR="005D2F68" w:rsidRPr="00353BCA" w:rsidRDefault="005D2F68" w:rsidP="005D2F68">
            <w:pPr>
              <w:rPr>
                <w:color w:val="000000"/>
              </w:rPr>
            </w:pPr>
            <w:r w:rsidRPr="00353BCA">
              <w:rPr>
                <w:color w:val="000000"/>
              </w:rPr>
              <w:t xml:space="preserve">Устройство стяжек  цементных  </w:t>
            </w:r>
          </w:p>
        </w:tc>
        <w:tc>
          <w:tcPr>
            <w:tcW w:w="1292" w:type="dxa"/>
            <w:tcBorders>
              <w:top w:val="nil"/>
              <w:left w:val="nil"/>
              <w:bottom w:val="single" w:sz="4" w:space="0" w:color="auto"/>
              <w:right w:val="single" w:sz="4" w:space="0" w:color="auto"/>
            </w:tcBorders>
            <w:shd w:val="clear" w:color="auto" w:fill="auto"/>
            <w:noWrap/>
            <w:vAlign w:val="center"/>
            <w:hideMark/>
          </w:tcPr>
          <w:p w14:paraId="2989B561"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23000549" w14:textId="77777777" w:rsidR="005D2F68" w:rsidRPr="00353BCA" w:rsidRDefault="005D2F68" w:rsidP="005D2F68">
            <w:pPr>
              <w:jc w:val="center"/>
              <w:rPr>
                <w:color w:val="000000"/>
              </w:rPr>
            </w:pPr>
            <w:r w:rsidRPr="00353BCA">
              <w:rPr>
                <w:color w:val="000000"/>
              </w:rPr>
              <w:t>1,02</w:t>
            </w:r>
          </w:p>
        </w:tc>
        <w:tc>
          <w:tcPr>
            <w:tcW w:w="1656" w:type="dxa"/>
            <w:tcBorders>
              <w:top w:val="nil"/>
              <w:left w:val="nil"/>
              <w:bottom w:val="single" w:sz="4" w:space="0" w:color="auto"/>
              <w:right w:val="single" w:sz="4" w:space="0" w:color="auto"/>
            </w:tcBorders>
            <w:shd w:val="clear" w:color="auto" w:fill="auto"/>
            <w:noWrap/>
            <w:vAlign w:val="center"/>
            <w:hideMark/>
          </w:tcPr>
          <w:p w14:paraId="52D77A17"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2F73A384"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0254CCA8"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0A3C0A5F" w14:textId="77777777" w:rsidR="005D2F68" w:rsidRPr="00353BCA" w:rsidRDefault="005D2F68" w:rsidP="005D2F68">
            <w:pPr>
              <w:jc w:val="center"/>
            </w:pPr>
            <w:r w:rsidRPr="00A0659E">
              <w:t>не позднее 15 (пятнадцати) дней с даты заключения Контракта</w:t>
            </w:r>
          </w:p>
        </w:tc>
      </w:tr>
      <w:tr w:rsidR="005D2F68" w:rsidRPr="00353BCA" w14:paraId="576EAACE"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483A65B6" w14:textId="77777777" w:rsidR="005D2F68" w:rsidRPr="00353BCA" w:rsidRDefault="005D2F68" w:rsidP="005D2F68">
            <w:pPr>
              <w:jc w:val="center"/>
            </w:pPr>
            <w:r w:rsidRPr="00353BCA">
              <w:lastRenderedPageBreak/>
              <w:t>169</w:t>
            </w:r>
          </w:p>
        </w:tc>
        <w:tc>
          <w:tcPr>
            <w:tcW w:w="3532" w:type="dxa"/>
            <w:tcBorders>
              <w:top w:val="nil"/>
              <w:left w:val="nil"/>
              <w:bottom w:val="single" w:sz="4" w:space="0" w:color="auto"/>
              <w:right w:val="single" w:sz="4" w:space="0" w:color="auto"/>
            </w:tcBorders>
            <w:shd w:val="clear" w:color="auto" w:fill="auto"/>
            <w:vAlign w:val="center"/>
            <w:hideMark/>
          </w:tcPr>
          <w:p w14:paraId="035CCBF1" w14:textId="77777777" w:rsidR="005D2F68" w:rsidRPr="00353BCA" w:rsidRDefault="005D2F68" w:rsidP="005D2F68">
            <w:pPr>
              <w:rPr>
                <w:color w:val="000000"/>
              </w:rPr>
            </w:pPr>
            <w:r w:rsidRPr="00353BCA">
              <w:rPr>
                <w:color w:val="000000"/>
              </w:rPr>
              <w:t>Устройство тепло- и звукоизоляции сплошной из плит: или матов минераловатных или стекловолокнистых</w:t>
            </w:r>
          </w:p>
        </w:tc>
        <w:tc>
          <w:tcPr>
            <w:tcW w:w="1292" w:type="dxa"/>
            <w:tcBorders>
              <w:top w:val="nil"/>
              <w:left w:val="nil"/>
              <w:bottom w:val="single" w:sz="4" w:space="0" w:color="auto"/>
              <w:right w:val="single" w:sz="4" w:space="0" w:color="auto"/>
            </w:tcBorders>
            <w:shd w:val="clear" w:color="auto" w:fill="auto"/>
            <w:noWrap/>
            <w:vAlign w:val="center"/>
            <w:hideMark/>
          </w:tcPr>
          <w:p w14:paraId="1A088158"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5356C790" w14:textId="77777777" w:rsidR="005D2F68" w:rsidRPr="00353BCA" w:rsidRDefault="005D2F68" w:rsidP="005D2F68">
            <w:pPr>
              <w:jc w:val="center"/>
              <w:rPr>
                <w:color w:val="000000"/>
              </w:rPr>
            </w:pPr>
            <w:r w:rsidRPr="00353BCA">
              <w:rPr>
                <w:color w:val="000000"/>
              </w:rPr>
              <w:t>1,02</w:t>
            </w:r>
          </w:p>
        </w:tc>
        <w:tc>
          <w:tcPr>
            <w:tcW w:w="1656" w:type="dxa"/>
            <w:tcBorders>
              <w:top w:val="nil"/>
              <w:left w:val="nil"/>
              <w:bottom w:val="single" w:sz="4" w:space="0" w:color="auto"/>
              <w:right w:val="single" w:sz="4" w:space="0" w:color="auto"/>
            </w:tcBorders>
            <w:shd w:val="clear" w:color="auto" w:fill="auto"/>
            <w:noWrap/>
            <w:vAlign w:val="center"/>
            <w:hideMark/>
          </w:tcPr>
          <w:p w14:paraId="4332BACD"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0C351C00"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6C7FD116"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7E8535D2" w14:textId="77777777" w:rsidR="005D2F68" w:rsidRPr="00353BCA" w:rsidRDefault="005D2F68" w:rsidP="005D2F68">
            <w:pPr>
              <w:jc w:val="center"/>
            </w:pPr>
            <w:r w:rsidRPr="00A0659E">
              <w:t>не позднее 15 (пятнадцати) дней с даты заключения Контракта</w:t>
            </w:r>
          </w:p>
        </w:tc>
      </w:tr>
      <w:tr w:rsidR="005D2F68" w:rsidRPr="00353BCA" w14:paraId="6652EFAF"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4B9B81DE" w14:textId="77777777" w:rsidR="005D2F68" w:rsidRPr="00353BCA" w:rsidRDefault="005D2F68" w:rsidP="005D2F68">
            <w:pPr>
              <w:jc w:val="center"/>
            </w:pPr>
            <w:r w:rsidRPr="00353BCA">
              <w:t>170</w:t>
            </w:r>
          </w:p>
        </w:tc>
        <w:tc>
          <w:tcPr>
            <w:tcW w:w="3532" w:type="dxa"/>
            <w:tcBorders>
              <w:top w:val="nil"/>
              <w:left w:val="nil"/>
              <w:bottom w:val="single" w:sz="4" w:space="0" w:color="auto"/>
              <w:right w:val="single" w:sz="4" w:space="0" w:color="auto"/>
            </w:tcBorders>
            <w:shd w:val="clear" w:color="auto" w:fill="auto"/>
            <w:vAlign w:val="center"/>
            <w:hideMark/>
          </w:tcPr>
          <w:p w14:paraId="27D2041B" w14:textId="77777777" w:rsidR="005D2F68" w:rsidRPr="00353BCA" w:rsidRDefault="005D2F68" w:rsidP="005D2F68">
            <w:pPr>
              <w:rPr>
                <w:color w:val="000000"/>
              </w:rPr>
            </w:pPr>
            <w:r w:rsidRPr="00353BCA">
              <w:rPr>
                <w:color w:val="000000"/>
              </w:rPr>
              <w:t xml:space="preserve">Устройство стяжек  цементных  </w:t>
            </w:r>
          </w:p>
        </w:tc>
        <w:tc>
          <w:tcPr>
            <w:tcW w:w="1292" w:type="dxa"/>
            <w:tcBorders>
              <w:top w:val="nil"/>
              <w:left w:val="nil"/>
              <w:bottom w:val="single" w:sz="4" w:space="0" w:color="auto"/>
              <w:right w:val="single" w:sz="4" w:space="0" w:color="auto"/>
            </w:tcBorders>
            <w:shd w:val="clear" w:color="auto" w:fill="auto"/>
            <w:noWrap/>
            <w:vAlign w:val="center"/>
            <w:hideMark/>
          </w:tcPr>
          <w:p w14:paraId="3EF44D36"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3D42DC72" w14:textId="77777777" w:rsidR="005D2F68" w:rsidRPr="00353BCA" w:rsidRDefault="005D2F68" w:rsidP="005D2F68">
            <w:pPr>
              <w:jc w:val="center"/>
              <w:rPr>
                <w:color w:val="000000"/>
              </w:rPr>
            </w:pPr>
            <w:r w:rsidRPr="00353BCA">
              <w:rPr>
                <w:color w:val="000000"/>
              </w:rPr>
              <w:t>1,02</w:t>
            </w:r>
          </w:p>
        </w:tc>
        <w:tc>
          <w:tcPr>
            <w:tcW w:w="1656" w:type="dxa"/>
            <w:tcBorders>
              <w:top w:val="nil"/>
              <w:left w:val="nil"/>
              <w:bottom w:val="single" w:sz="4" w:space="0" w:color="auto"/>
              <w:right w:val="single" w:sz="4" w:space="0" w:color="auto"/>
            </w:tcBorders>
            <w:shd w:val="clear" w:color="auto" w:fill="auto"/>
            <w:noWrap/>
            <w:vAlign w:val="center"/>
            <w:hideMark/>
          </w:tcPr>
          <w:p w14:paraId="490FD45C"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7F52AA2E"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2157A1F8"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39ED794A" w14:textId="77777777" w:rsidR="005D2F68" w:rsidRPr="00353BCA" w:rsidRDefault="005D2F68" w:rsidP="005D2F68">
            <w:pPr>
              <w:jc w:val="center"/>
            </w:pPr>
            <w:r w:rsidRPr="00A0659E">
              <w:t>не позднее 15 (пятнадцати) дней с даты заключения Контракта</w:t>
            </w:r>
          </w:p>
        </w:tc>
      </w:tr>
      <w:tr w:rsidR="005D2F68" w:rsidRPr="00353BCA" w14:paraId="58E2933C"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6C20AAE" w14:textId="77777777" w:rsidR="005D2F68" w:rsidRPr="00353BCA" w:rsidRDefault="005D2F68" w:rsidP="005D2F68">
            <w:pPr>
              <w:jc w:val="center"/>
            </w:pPr>
            <w:r w:rsidRPr="00353BCA">
              <w:t>171</w:t>
            </w:r>
          </w:p>
        </w:tc>
        <w:tc>
          <w:tcPr>
            <w:tcW w:w="3532" w:type="dxa"/>
            <w:tcBorders>
              <w:top w:val="nil"/>
              <w:left w:val="nil"/>
              <w:bottom w:val="single" w:sz="4" w:space="0" w:color="auto"/>
              <w:right w:val="single" w:sz="4" w:space="0" w:color="auto"/>
            </w:tcBorders>
            <w:shd w:val="clear" w:color="auto" w:fill="auto"/>
            <w:vAlign w:val="center"/>
            <w:hideMark/>
          </w:tcPr>
          <w:p w14:paraId="2D208396" w14:textId="77777777" w:rsidR="005D2F68" w:rsidRPr="00353BCA" w:rsidRDefault="005D2F68" w:rsidP="005D2F68">
            <w:pPr>
              <w:rPr>
                <w:color w:val="000000"/>
              </w:rPr>
            </w:pPr>
            <w:r w:rsidRPr="00353BCA">
              <w:rPr>
                <w:color w:val="000000"/>
              </w:rPr>
              <w:t>Армирование подстилающих слоев и набетонок</w:t>
            </w:r>
          </w:p>
        </w:tc>
        <w:tc>
          <w:tcPr>
            <w:tcW w:w="1292" w:type="dxa"/>
            <w:tcBorders>
              <w:top w:val="nil"/>
              <w:left w:val="nil"/>
              <w:bottom w:val="single" w:sz="4" w:space="0" w:color="auto"/>
              <w:right w:val="single" w:sz="4" w:space="0" w:color="auto"/>
            </w:tcBorders>
            <w:shd w:val="clear" w:color="auto" w:fill="auto"/>
            <w:noWrap/>
            <w:vAlign w:val="center"/>
            <w:hideMark/>
          </w:tcPr>
          <w:p w14:paraId="5364EB2E" w14:textId="77777777" w:rsidR="005D2F68" w:rsidRPr="00353BCA" w:rsidRDefault="005D2F68" w:rsidP="005D2F68">
            <w:pPr>
              <w:jc w:val="center"/>
              <w:rPr>
                <w:color w:val="000000"/>
              </w:rPr>
            </w:pPr>
            <w:r w:rsidRPr="00353BCA">
              <w:rPr>
                <w:color w:val="000000"/>
              </w:rPr>
              <w:t>т</w:t>
            </w:r>
          </w:p>
        </w:tc>
        <w:tc>
          <w:tcPr>
            <w:tcW w:w="1417" w:type="dxa"/>
            <w:tcBorders>
              <w:top w:val="nil"/>
              <w:left w:val="nil"/>
              <w:bottom w:val="single" w:sz="4" w:space="0" w:color="auto"/>
              <w:right w:val="single" w:sz="4" w:space="0" w:color="auto"/>
            </w:tcBorders>
            <w:shd w:val="clear" w:color="auto" w:fill="auto"/>
            <w:noWrap/>
            <w:vAlign w:val="center"/>
            <w:hideMark/>
          </w:tcPr>
          <w:p w14:paraId="619F2DCF" w14:textId="77777777" w:rsidR="005D2F68" w:rsidRPr="00353BCA" w:rsidRDefault="005D2F68" w:rsidP="005D2F68">
            <w:pPr>
              <w:jc w:val="center"/>
              <w:rPr>
                <w:color w:val="000000"/>
              </w:rPr>
            </w:pPr>
            <w:r w:rsidRPr="00353BCA">
              <w:rPr>
                <w:color w:val="000000"/>
              </w:rPr>
              <w:t>0,102</w:t>
            </w:r>
          </w:p>
        </w:tc>
        <w:tc>
          <w:tcPr>
            <w:tcW w:w="1656" w:type="dxa"/>
            <w:tcBorders>
              <w:top w:val="nil"/>
              <w:left w:val="nil"/>
              <w:bottom w:val="single" w:sz="4" w:space="0" w:color="auto"/>
              <w:right w:val="single" w:sz="4" w:space="0" w:color="auto"/>
            </w:tcBorders>
            <w:shd w:val="clear" w:color="auto" w:fill="auto"/>
            <w:noWrap/>
            <w:vAlign w:val="center"/>
            <w:hideMark/>
          </w:tcPr>
          <w:p w14:paraId="32AD3FD5"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3B769BDB"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5045F35B"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2695B8E3" w14:textId="77777777" w:rsidR="005D2F68" w:rsidRPr="00353BCA" w:rsidRDefault="005D2F68" w:rsidP="005D2F68">
            <w:pPr>
              <w:jc w:val="center"/>
            </w:pPr>
            <w:r w:rsidRPr="00A0659E">
              <w:t>не позднее 15 (пятнадцати) дней с даты заключения Контракта</w:t>
            </w:r>
          </w:p>
        </w:tc>
      </w:tr>
      <w:tr w:rsidR="005D2F68" w:rsidRPr="00353BCA" w14:paraId="12CFA67C"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07375C89" w14:textId="77777777" w:rsidR="005D2F68" w:rsidRPr="00353BCA" w:rsidRDefault="005D2F68" w:rsidP="005D2F68">
            <w:pPr>
              <w:jc w:val="center"/>
            </w:pPr>
            <w:r w:rsidRPr="00353BCA">
              <w:t>172</w:t>
            </w:r>
          </w:p>
        </w:tc>
        <w:tc>
          <w:tcPr>
            <w:tcW w:w="3532" w:type="dxa"/>
            <w:tcBorders>
              <w:top w:val="nil"/>
              <w:left w:val="nil"/>
              <w:bottom w:val="single" w:sz="4" w:space="0" w:color="auto"/>
              <w:right w:val="single" w:sz="4" w:space="0" w:color="auto"/>
            </w:tcBorders>
            <w:shd w:val="clear" w:color="auto" w:fill="auto"/>
            <w:vAlign w:val="center"/>
            <w:hideMark/>
          </w:tcPr>
          <w:p w14:paraId="71E5B148" w14:textId="77777777" w:rsidR="005D2F68" w:rsidRPr="00353BCA" w:rsidRDefault="005D2F68" w:rsidP="005D2F68">
            <w:pPr>
              <w:rPr>
                <w:color w:val="000000"/>
              </w:rPr>
            </w:pPr>
            <w:r w:rsidRPr="00353BCA">
              <w:rPr>
                <w:color w:val="000000"/>
              </w:rPr>
              <w:t>Устройство пароизоляции из полиэтиленовой пленки в один слой насухо (укладка подложки под линолеум)</w:t>
            </w:r>
          </w:p>
        </w:tc>
        <w:tc>
          <w:tcPr>
            <w:tcW w:w="1292" w:type="dxa"/>
            <w:tcBorders>
              <w:top w:val="nil"/>
              <w:left w:val="nil"/>
              <w:bottom w:val="single" w:sz="4" w:space="0" w:color="auto"/>
              <w:right w:val="single" w:sz="4" w:space="0" w:color="auto"/>
            </w:tcBorders>
            <w:shd w:val="clear" w:color="auto" w:fill="auto"/>
            <w:noWrap/>
            <w:vAlign w:val="center"/>
            <w:hideMark/>
          </w:tcPr>
          <w:p w14:paraId="13CF1C3B"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0B7ACDB1" w14:textId="77777777" w:rsidR="005D2F68" w:rsidRPr="00353BCA" w:rsidRDefault="005D2F68" w:rsidP="005D2F68">
            <w:pPr>
              <w:jc w:val="center"/>
              <w:rPr>
                <w:color w:val="000000"/>
              </w:rPr>
            </w:pPr>
            <w:r w:rsidRPr="00353BCA">
              <w:rPr>
                <w:color w:val="000000"/>
              </w:rPr>
              <w:t>1,02</w:t>
            </w:r>
          </w:p>
        </w:tc>
        <w:tc>
          <w:tcPr>
            <w:tcW w:w="1656" w:type="dxa"/>
            <w:tcBorders>
              <w:top w:val="nil"/>
              <w:left w:val="nil"/>
              <w:bottom w:val="single" w:sz="4" w:space="0" w:color="auto"/>
              <w:right w:val="single" w:sz="4" w:space="0" w:color="auto"/>
            </w:tcBorders>
            <w:shd w:val="clear" w:color="auto" w:fill="auto"/>
            <w:noWrap/>
            <w:vAlign w:val="center"/>
            <w:hideMark/>
          </w:tcPr>
          <w:p w14:paraId="0131B301"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6AACED93"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072313CC"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67BB2D8F" w14:textId="77777777" w:rsidR="005D2F68" w:rsidRPr="00353BCA" w:rsidRDefault="005D2F68" w:rsidP="005D2F68">
            <w:pPr>
              <w:jc w:val="center"/>
            </w:pPr>
            <w:r w:rsidRPr="00A0659E">
              <w:t>не позднее 15 (пятнадцати) дней с даты заключения Контракта</w:t>
            </w:r>
          </w:p>
        </w:tc>
      </w:tr>
      <w:tr w:rsidR="005D2F68" w:rsidRPr="00353BCA" w14:paraId="4AFF1BEC"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4332AD3A" w14:textId="77777777" w:rsidR="005D2F68" w:rsidRPr="00353BCA" w:rsidRDefault="005D2F68" w:rsidP="005D2F68">
            <w:pPr>
              <w:jc w:val="center"/>
            </w:pPr>
            <w:r w:rsidRPr="00353BCA">
              <w:t>173</w:t>
            </w:r>
          </w:p>
        </w:tc>
        <w:tc>
          <w:tcPr>
            <w:tcW w:w="3532" w:type="dxa"/>
            <w:tcBorders>
              <w:top w:val="nil"/>
              <w:left w:val="nil"/>
              <w:bottom w:val="single" w:sz="4" w:space="0" w:color="auto"/>
              <w:right w:val="single" w:sz="4" w:space="0" w:color="auto"/>
            </w:tcBorders>
            <w:shd w:val="clear" w:color="auto" w:fill="auto"/>
            <w:vAlign w:val="center"/>
            <w:hideMark/>
          </w:tcPr>
          <w:p w14:paraId="0A2C5D2B" w14:textId="77777777" w:rsidR="005D2F68" w:rsidRPr="00353BCA" w:rsidRDefault="005D2F68" w:rsidP="005D2F68">
            <w:pPr>
              <w:rPr>
                <w:color w:val="000000"/>
              </w:rPr>
            </w:pPr>
            <w:r w:rsidRPr="00353BCA">
              <w:rPr>
                <w:color w:val="000000"/>
              </w:rPr>
              <w:t>Устройство покрытий из линолеума на клее</w:t>
            </w:r>
          </w:p>
        </w:tc>
        <w:tc>
          <w:tcPr>
            <w:tcW w:w="1292" w:type="dxa"/>
            <w:tcBorders>
              <w:top w:val="nil"/>
              <w:left w:val="nil"/>
              <w:bottom w:val="single" w:sz="4" w:space="0" w:color="auto"/>
              <w:right w:val="single" w:sz="4" w:space="0" w:color="auto"/>
            </w:tcBorders>
            <w:shd w:val="clear" w:color="auto" w:fill="auto"/>
            <w:noWrap/>
            <w:vAlign w:val="center"/>
            <w:hideMark/>
          </w:tcPr>
          <w:p w14:paraId="62FEFEF4"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6B87C9A7" w14:textId="77777777" w:rsidR="005D2F68" w:rsidRPr="00353BCA" w:rsidRDefault="005D2F68" w:rsidP="005D2F68">
            <w:pPr>
              <w:jc w:val="center"/>
              <w:rPr>
                <w:color w:val="000000"/>
              </w:rPr>
            </w:pPr>
            <w:r w:rsidRPr="00353BCA">
              <w:rPr>
                <w:color w:val="000000"/>
              </w:rPr>
              <w:t>1,02</w:t>
            </w:r>
          </w:p>
        </w:tc>
        <w:tc>
          <w:tcPr>
            <w:tcW w:w="1656" w:type="dxa"/>
            <w:tcBorders>
              <w:top w:val="nil"/>
              <w:left w:val="nil"/>
              <w:bottom w:val="single" w:sz="4" w:space="0" w:color="auto"/>
              <w:right w:val="single" w:sz="4" w:space="0" w:color="auto"/>
            </w:tcBorders>
            <w:shd w:val="clear" w:color="auto" w:fill="auto"/>
            <w:noWrap/>
            <w:vAlign w:val="center"/>
            <w:hideMark/>
          </w:tcPr>
          <w:p w14:paraId="535004E7"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3FD8E7DC"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7F43C9DF"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66A45FE1" w14:textId="77777777" w:rsidR="005D2F68" w:rsidRPr="00353BCA" w:rsidRDefault="005D2F68" w:rsidP="005D2F68">
            <w:pPr>
              <w:jc w:val="center"/>
            </w:pPr>
            <w:r w:rsidRPr="00A0659E">
              <w:t>не позднее 15 (пятнадцати) дней с даты заключения Контракта</w:t>
            </w:r>
          </w:p>
        </w:tc>
      </w:tr>
      <w:tr w:rsidR="005D2F68" w:rsidRPr="00353BCA" w14:paraId="51300D6B"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7DEF6C4"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7FAD825C" w14:textId="77777777" w:rsidR="005D2F68" w:rsidRPr="00353BCA" w:rsidRDefault="005D2F68" w:rsidP="005D2F68">
            <w:r w:rsidRPr="00353BCA">
              <w:t>Полы. Тип 2.5</w:t>
            </w:r>
          </w:p>
        </w:tc>
        <w:tc>
          <w:tcPr>
            <w:tcW w:w="1292" w:type="dxa"/>
            <w:tcBorders>
              <w:top w:val="nil"/>
              <w:left w:val="nil"/>
              <w:bottom w:val="single" w:sz="4" w:space="0" w:color="auto"/>
              <w:right w:val="single" w:sz="4" w:space="0" w:color="auto"/>
            </w:tcBorders>
            <w:shd w:val="clear" w:color="auto" w:fill="auto"/>
            <w:noWrap/>
            <w:vAlign w:val="center"/>
            <w:hideMark/>
          </w:tcPr>
          <w:p w14:paraId="3E6EF65D"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41EE19D6"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66620E97"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5AD6AD9E"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78CF5C6A"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46193C6D" w14:textId="77777777" w:rsidR="005D2F68" w:rsidRPr="00353BCA" w:rsidRDefault="005D2F68" w:rsidP="005D2F68">
            <w:r w:rsidRPr="00353BCA">
              <w:t> </w:t>
            </w:r>
          </w:p>
        </w:tc>
      </w:tr>
      <w:tr w:rsidR="005D2F68" w:rsidRPr="00353BCA" w14:paraId="22E3F79D"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B7FAA52" w14:textId="77777777" w:rsidR="005D2F68" w:rsidRPr="00353BCA" w:rsidRDefault="005D2F68" w:rsidP="005D2F68">
            <w:pPr>
              <w:jc w:val="center"/>
            </w:pPr>
            <w:r w:rsidRPr="00353BCA">
              <w:t>174</w:t>
            </w:r>
          </w:p>
        </w:tc>
        <w:tc>
          <w:tcPr>
            <w:tcW w:w="3532" w:type="dxa"/>
            <w:tcBorders>
              <w:top w:val="nil"/>
              <w:left w:val="nil"/>
              <w:bottom w:val="single" w:sz="4" w:space="0" w:color="auto"/>
              <w:right w:val="single" w:sz="4" w:space="0" w:color="auto"/>
            </w:tcBorders>
            <w:shd w:val="clear" w:color="auto" w:fill="auto"/>
            <w:vAlign w:val="center"/>
            <w:hideMark/>
          </w:tcPr>
          <w:p w14:paraId="2BB5ED92" w14:textId="77777777" w:rsidR="005D2F68" w:rsidRPr="00353BCA" w:rsidRDefault="005D2F68" w:rsidP="005D2F68">
            <w:pPr>
              <w:rPr>
                <w:color w:val="000000"/>
              </w:rPr>
            </w:pPr>
            <w:r w:rsidRPr="00353BCA">
              <w:rPr>
                <w:color w:val="000000"/>
              </w:rPr>
              <w:t xml:space="preserve">Устройство стяжек  цементных  </w:t>
            </w:r>
          </w:p>
        </w:tc>
        <w:tc>
          <w:tcPr>
            <w:tcW w:w="1292" w:type="dxa"/>
            <w:tcBorders>
              <w:top w:val="nil"/>
              <w:left w:val="nil"/>
              <w:bottom w:val="single" w:sz="4" w:space="0" w:color="auto"/>
              <w:right w:val="single" w:sz="4" w:space="0" w:color="auto"/>
            </w:tcBorders>
            <w:shd w:val="clear" w:color="auto" w:fill="auto"/>
            <w:noWrap/>
            <w:vAlign w:val="center"/>
            <w:hideMark/>
          </w:tcPr>
          <w:p w14:paraId="7D67D573"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13748DB3" w14:textId="77777777" w:rsidR="005D2F68" w:rsidRPr="00353BCA" w:rsidRDefault="005D2F68" w:rsidP="005D2F68">
            <w:pPr>
              <w:jc w:val="center"/>
              <w:rPr>
                <w:color w:val="000000"/>
              </w:rPr>
            </w:pPr>
            <w:r w:rsidRPr="00353BCA">
              <w:rPr>
                <w:color w:val="000000"/>
              </w:rPr>
              <w:t>3,91</w:t>
            </w:r>
          </w:p>
        </w:tc>
        <w:tc>
          <w:tcPr>
            <w:tcW w:w="1656" w:type="dxa"/>
            <w:tcBorders>
              <w:top w:val="nil"/>
              <w:left w:val="nil"/>
              <w:bottom w:val="single" w:sz="4" w:space="0" w:color="auto"/>
              <w:right w:val="single" w:sz="4" w:space="0" w:color="auto"/>
            </w:tcBorders>
            <w:shd w:val="clear" w:color="auto" w:fill="auto"/>
            <w:noWrap/>
            <w:vAlign w:val="center"/>
            <w:hideMark/>
          </w:tcPr>
          <w:p w14:paraId="796CB54F"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5A749B1F"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466FE52E"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4DB7E549" w14:textId="77777777" w:rsidR="005D2F68" w:rsidRPr="00353BCA" w:rsidRDefault="005D2F68" w:rsidP="005D2F68">
            <w:pPr>
              <w:jc w:val="center"/>
            </w:pPr>
            <w:r w:rsidRPr="00CC7F64">
              <w:t>не позднее 15 (пятнадцати) дней с даты заключения Контракта</w:t>
            </w:r>
          </w:p>
        </w:tc>
      </w:tr>
      <w:tr w:rsidR="005D2F68" w:rsidRPr="00353BCA" w14:paraId="68559832"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E9F1090" w14:textId="77777777" w:rsidR="005D2F68" w:rsidRPr="00353BCA" w:rsidRDefault="005D2F68" w:rsidP="005D2F68">
            <w:pPr>
              <w:jc w:val="center"/>
            </w:pPr>
            <w:r w:rsidRPr="00353BCA">
              <w:t>175</w:t>
            </w:r>
          </w:p>
        </w:tc>
        <w:tc>
          <w:tcPr>
            <w:tcW w:w="3532" w:type="dxa"/>
            <w:tcBorders>
              <w:top w:val="nil"/>
              <w:left w:val="nil"/>
              <w:bottom w:val="single" w:sz="4" w:space="0" w:color="auto"/>
              <w:right w:val="single" w:sz="4" w:space="0" w:color="auto"/>
            </w:tcBorders>
            <w:shd w:val="clear" w:color="auto" w:fill="auto"/>
            <w:vAlign w:val="center"/>
            <w:hideMark/>
          </w:tcPr>
          <w:p w14:paraId="574B2593" w14:textId="77777777" w:rsidR="005D2F68" w:rsidRPr="00353BCA" w:rsidRDefault="005D2F68" w:rsidP="005D2F68">
            <w:pPr>
              <w:rPr>
                <w:color w:val="000000"/>
              </w:rPr>
            </w:pPr>
            <w:r w:rsidRPr="00353BCA">
              <w:rPr>
                <w:color w:val="000000"/>
              </w:rPr>
              <w:t>Устройство тепло- и звукоизоляции сплошной из плит: или матов минераловатных или стекловолокнистых</w:t>
            </w:r>
          </w:p>
        </w:tc>
        <w:tc>
          <w:tcPr>
            <w:tcW w:w="1292" w:type="dxa"/>
            <w:tcBorders>
              <w:top w:val="nil"/>
              <w:left w:val="nil"/>
              <w:bottom w:val="single" w:sz="4" w:space="0" w:color="auto"/>
              <w:right w:val="single" w:sz="4" w:space="0" w:color="auto"/>
            </w:tcBorders>
            <w:shd w:val="clear" w:color="auto" w:fill="auto"/>
            <w:noWrap/>
            <w:vAlign w:val="center"/>
            <w:hideMark/>
          </w:tcPr>
          <w:p w14:paraId="78ED5A41"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44AC785C" w14:textId="77777777" w:rsidR="005D2F68" w:rsidRPr="00353BCA" w:rsidRDefault="005D2F68" w:rsidP="005D2F68">
            <w:pPr>
              <w:jc w:val="center"/>
              <w:rPr>
                <w:color w:val="000000"/>
              </w:rPr>
            </w:pPr>
            <w:r w:rsidRPr="00353BCA">
              <w:rPr>
                <w:color w:val="000000"/>
              </w:rPr>
              <w:t>3,91</w:t>
            </w:r>
          </w:p>
        </w:tc>
        <w:tc>
          <w:tcPr>
            <w:tcW w:w="1656" w:type="dxa"/>
            <w:tcBorders>
              <w:top w:val="nil"/>
              <w:left w:val="nil"/>
              <w:bottom w:val="single" w:sz="4" w:space="0" w:color="auto"/>
              <w:right w:val="single" w:sz="4" w:space="0" w:color="auto"/>
            </w:tcBorders>
            <w:shd w:val="clear" w:color="auto" w:fill="auto"/>
            <w:noWrap/>
            <w:vAlign w:val="center"/>
            <w:hideMark/>
          </w:tcPr>
          <w:p w14:paraId="279227EE"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2D12AC61"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406BD3B0"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03A4E799" w14:textId="77777777" w:rsidR="005D2F68" w:rsidRPr="00353BCA" w:rsidRDefault="005D2F68" w:rsidP="005D2F68">
            <w:pPr>
              <w:jc w:val="center"/>
            </w:pPr>
            <w:r w:rsidRPr="00CC7F64">
              <w:t>не позднее 15 (пятнадцати) дней с даты заключения Контракта</w:t>
            </w:r>
          </w:p>
        </w:tc>
      </w:tr>
      <w:tr w:rsidR="005D2F68" w:rsidRPr="00353BCA" w14:paraId="1A766233"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6BC982C" w14:textId="77777777" w:rsidR="005D2F68" w:rsidRPr="00353BCA" w:rsidRDefault="005D2F68" w:rsidP="005D2F68">
            <w:pPr>
              <w:jc w:val="center"/>
            </w:pPr>
            <w:r w:rsidRPr="00353BCA">
              <w:t>176</w:t>
            </w:r>
          </w:p>
        </w:tc>
        <w:tc>
          <w:tcPr>
            <w:tcW w:w="3532" w:type="dxa"/>
            <w:tcBorders>
              <w:top w:val="nil"/>
              <w:left w:val="nil"/>
              <w:bottom w:val="single" w:sz="4" w:space="0" w:color="auto"/>
              <w:right w:val="single" w:sz="4" w:space="0" w:color="auto"/>
            </w:tcBorders>
            <w:shd w:val="clear" w:color="auto" w:fill="auto"/>
            <w:vAlign w:val="center"/>
            <w:hideMark/>
          </w:tcPr>
          <w:p w14:paraId="7C2699EF" w14:textId="77777777" w:rsidR="005D2F68" w:rsidRPr="00353BCA" w:rsidRDefault="005D2F68" w:rsidP="005D2F68">
            <w:pPr>
              <w:rPr>
                <w:color w:val="000000"/>
              </w:rPr>
            </w:pPr>
            <w:r w:rsidRPr="00353BCA">
              <w:rPr>
                <w:color w:val="000000"/>
              </w:rPr>
              <w:t xml:space="preserve">Устройство стяжек цементных  </w:t>
            </w:r>
          </w:p>
        </w:tc>
        <w:tc>
          <w:tcPr>
            <w:tcW w:w="1292" w:type="dxa"/>
            <w:tcBorders>
              <w:top w:val="nil"/>
              <w:left w:val="nil"/>
              <w:bottom w:val="single" w:sz="4" w:space="0" w:color="auto"/>
              <w:right w:val="single" w:sz="4" w:space="0" w:color="auto"/>
            </w:tcBorders>
            <w:shd w:val="clear" w:color="auto" w:fill="auto"/>
            <w:noWrap/>
            <w:vAlign w:val="center"/>
            <w:hideMark/>
          </w:tcPr>
          <w:p w14:paraId="6FEC70BD"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5CADF9DF" w14:textId="77777777" w:rsidR="005D2F68" w:rsidRPr="00353BCA" w:rsidRDefault="005D2F68" w:rsidP="005D2F68">
            <w:pPr>
              <w:jc w:val="center"/>
              <w:rPr>
                <w:color w:val="000000"/>
              </w:rPr>
            </w:pPr>
            <w:r w:rsidRPr="00353BCA">
              <w:rPr>
                <w:color w:val="000000"/>
              </w:rPr>
              <w:t>3,91</w:t>
            </w:r>
          </w:p>
        </w:tc>
        <w:tc>
          <w:tcPr>
            <w:tcW w:w="1656" w:type="dxa"/>
            <w:tcBorders>
              <w:top w:val="nil"/>
              <w:left w:val="nil"/>
              <w:bottom w:val="single" w:sz="4" w:space="0" w:color="auto"/>
              <w:right w:val="single" w:sz="4" w:space="0" w:color="auto"/>
            </w:tcBorders>
            <w:shd w:val="clear" w:color="auto" w:fill="auto"/>
            <w:noWrap/>
            <w:vAlign w:val="center"/>
            <w:hideMark/>
          </w:tcPr>
          <w:p w14:paraId="1957B98E"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55763262"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3277C37A"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3792EC0C" w14:textId="77777777" w:rsidR="005D2F68" w:rsidRPr="00353BCA" w:rsidRDefault="005D2F68" w:rsidP="005D2F68">
            <w:pPr>
              <w:jc w:val="center"/>
            </w:pPr>
            <w:r w:rsidRPr="00CC7F64">
              <w:t>не позднее 15 (пятнадцати) дней с даты заключения Контракта</w:t>
            </w:r>
          </w:p>
        </w:tc>
      </w:tr>
      <w:tr w:rsidR="005D2F68" w:rsidRPr="00353BCA" w14:paraId="0BF1F979"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4AA21033" w14:textId="77777777" w:rsidR="005D2F68" w:rsidRPr="00353BCA" w:rsidRDefault="005D2F68" w:rsidP="005D2F68">
            <w:pPr>
              <w:jc w:val="center"/>
            </w:pPr>
            <w:r w:rsidRPr="00353BCA">
              <w:lastRenderedPageBreak/>
              <w:t>177</w:t>
            </w:r>
          </w:p>
        </w:tc>
        <w:tc>
          <w:tcPr>
            <w:tcW w:w="3532" w:type="dxa"/>
            <w:tcBorders>
              <w:top w:val="nil"/>
              <w:left w:val="nil"/>
              <w:bottom w:val="single" w:sz="4" w:space="0" w:color="auto"/>
              <w:right w:val="single" w:sz="4" w:space="0" w:color="auto"/>
            </w:tcBorders>
            <w:shd w:val="clear" w:color="auto" w:fill="auto"/>
            <w:vAlign w:val="center"/>
            <w:hideMark/>
          </w:tcPr>
          <w:p w14:paraId="46544DEB" w14:textId="77777777" w:rsidR="005D2F68" w:rsidRPr="00353BCA" w:rsidRDefault="005D2F68" w:rsidP="005D2F68">
            <w:pPr>
              <w:rPr>
                <w:color w:val="000000"/>
              </w:rPr>
            </w:pPr>
            <w:r w:rsidRPr="00353BCA">
              <w:rPr>
                <w:color w:val="000000"/>
              </w:rPr>
              <w:t>Армирование подстилающих слоев и набетонок</w:t>
            </w:r>
          </w:p>
        </w:tc>
        <w:tc>
          <w:tcPr>
            <w:tcW w:w="1292" w:type="dxa"/>
            <w:tcBorders>
              <w:top w:val="nil"/>
              <w:left w:val="nil"/>
              <w:bottom w:val="single" w:sz="4" w:space="0" w:color="auto"/>
              <w:right w:val="single" w:sz="4" w:space="0" w:color="auto"/>
            </w:tcBorders>
            <w:shd w:val="clear" w:color="auto" w:fill="auto"/>
            <w:noWrap/>
            <w:vAlign w:val="center"/>
            <w:hideMark/>
          </w:tcPr>
          <w:p w14:paraId="2B3DFE99" w14:textId="77777777" w:rsidR="005D2F68" w:rsidRPr="00353BCA" w:rsidRDefault="005D2F68" w:rsidP="005D2F68">
            <w:pPr>
              <w:jc w:val="center"/>
              <w:rPr>
                <w:color w:val="000000"/>
              </w:rPr>
            </w:pPr>
            <w:r w:rsidRPr="00353BCA">
              <w:rPr>
                <w:color w:val="000000"/>
              </w:rPr>
              <w:t>т</w:t>
            </w:r>
          </w:p>
        </w:tc>
        <w:tc>
          <w:tcPr>
            <w:tcW w:w="1417" w:type="dxa"/>
            <w:tcBorders>
              <w:top w:val="nil"/>
              <w:left w:val="nil"/>
              <w:bottom w:val="single" w:sz="4" w:space="0" w:color="auto"/>
              <w:right w:val="single" w:sz="4" w:space="0" w:color="auto"/>
            </w:tcBorders>
            <w:shd w:val="clear" w:color="auto" w:fill="auto"/>
            <w:noWrap/>
            <w:vAlign w:val="center"/>
            <w:hideMark/>
          </w:tcPr>
          <w:p w14:paraId="045CFF57" w14:textId="77777777" w:rsidR="005D2F68" w:rsidRPr="00353BCA" w:rsidRDefault="005D2F68" w:rsidP="005D2F68">
            <w:pPr>
              <w:jc w:val="center"/>
              <w:rPr>
                <w:color w:val="000000"/>
              </w:rPr>
            </w:pPr>
            <w:r w:rsidRPr="00353BCA">
              <w:rPr>
                <w:color w:val="000000"/>
              </w:rPr>
              <w:t>0,391</w:t>
            </w:r>
          </w:p>
        </w:tc>
        <w:tc>
          <w:tcPr>
            <w:tcW w:w="1656" w:type="dxa"/>
            <w:tcBorders>
              <w:top w:val="nil"/>
              <w:left w:val="nil"/>
              <w:bottom w:val="single" w:sz="4" w:space="0" w:color="auto"/>
              <w:right w:val="single" w:sz="4" w:space="0" w:color="auto"/>
            </w:tcBorders>
            <w:shd w:val="clear" w:color="auto" w:fill="auto"/>
            <w:noWrap/>
            <w:vAlign w:val="center"/>
            <w:hideMark/>
          </w:tcPr>
          <w:p w14:paraId="7EBC5237"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19AB0F3B"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5273F8AA"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46176E5E" w14:textId="77777777" w:rsidR="005D2F68" w:rsidRPr="00353BCA" w:rsidRDefault="005D2F68" w:rsidP="005D2F68">
            <w:pPr>
              <w:jc w:val="center"/>
            </w:pPr>
            <w:r w:rsidRPr="00CC7F64">
              <w:t>не позднее 15 (пятнадцати) дней с даты заключения Контракта</w:t>
            </w:r>
          </w:p>
        </w:tc>
      </w:tr>
      <w:tr w:rsidR="005D2F68" w:rsidRPr="00353BCA" w14:paraId="43A484D1"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5CFC4AF5" w14:textId="77777777" w:rsidR="005D2F68" w:rsidRPr="00353BCA" w:rsidRDefault="005D2F68" w:rsidP="005D2F68">
            <w:pPr>
              <w:jc w:val="center"/>
            </w:pPr>
            <w:r w:rsidRPr="00353BCA">
              <w:t>178</w:t>
            </w:r>
          </w:p>
        </w:tc>
        <w:tc>
          <w:tcPr>
            <w:tcW w:w="3532" w:type="dxa"/>
            <w:tcBorders>
              <w:top w:val="nil"/>
              <w:left w:val="nil"/>
              <w:bottom w:val="single" w:sz="4" w:space="0" w:color="auto"/>
              <w:right w:val="single" w:sz="4" w:space="0" w:color="auto"/>
            </w:tcBorders>
            <w:shd w:val="clear" w:color="auto" w:fill="auto"/>
            <w:vAlign w:val="center"/>
            <w:hideMark/>
          </w:tcPr>
          <w:p w14:paraId="55D47517" w14:textId="77777777" w:rsidR="005D2F68" w:rsidRPr="00353BCA" w:rsidRDefault="005D2F68" w:rsidP="005D2F68">
            <w:pPr>
              <w:rPr>
                <w:color w:val="000000"/>
              </w:rPr>
            </w:pPr>
            <w:r w:rsidRPr="00353BCA">
              <w:rPr>
                <w:color w:val="000000"/>
              </w:rPr>
              <w:t>Устройство пароизоляции из полиэтиленовой пленки в один слой насухо (укладка подложки под линолеум)</w:t>
            </w:r>
          </w:p>
        </w:tc>
        <w:tc>
          <w:tcPr>
            <w:tcW w:w="1292" w:type="dxa"/>
            <w:tcBorders>
              <w:top w:val="nil"/>
              <w:left w:val="nil"/>
              <w:bottom w:val="single" w:sz="4" w:space="0" w:color="auto"/>
              <w:right w:val="single" w:sz="4" w:space="0" w:color="auto"/>
            </w:tcBorders>
            <w:shd w:val="clear" w:color="auto" w:fill="auto"/>
            <w:noWrap/>
            <w:vAlign w:val="center"/>
            <w:hideMark/>
          </w:tcPr>
          <w:p w14:paraId="529CD643"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65D4992F" w14:textId="77777777" w:rsidR="005D2F68" w:rsidRPr="00353BCA" w:rsidRDefault="005D2F68" w:rsidP="005D2F68">
            <w:pPr>
              <w:jc w:val="center"/>
              <w:rPr>
                <w:color w:val="000000"/>
              </w:rPr>
            </w:pPr>
            <w:r w:rsidRPr="00353BCA">
              <w:rPr>
                <w:color w:val="000000"/>
              </w:rPr>
              <w:t>3,91</w:t>
            </w:r>
          </w:p>
        </w:tc>
        <w:tc>
          <w:tcPr>
            <w:tcW w:w="1656" w:type="dxa"/>
            <w:tcBorders>
              <w:top w:val="nil"/>
              <w:left w:val="nil"/>
              <w:bottom w:val="single" w:sz="4" w:space="0" w:color="auto"/>
              <w:right w:val="single" w:sz="4" w:space="0" w:color="auto"/>
            </w:tcBorders>
            <w:shd w:val="clear" w:color="auto" w:fill="auto"/>
            <w:noWrap/>
            <w:vAlign w:val="center"/>
            <w:hideMark/>
          </w:tcPr>
          <w:p w14:paraId="28059FE7"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7AD4361C"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3A2CBE2B"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618843F9" w14:textId="77777777" w:rsidR="005D2F68" w:rsidRPr="00353BCA" w:rsidRDefault="005D2F68" w:rsidP="005D2F68">
            <w:pPr>
              <w:jc w:val="center"/>
            </w:pPr>
            <w:r w:rsidRPr="00CC7F64">
              <w:t>не позднее 15 (пятнадцати) дней с даты заключения Контракта</w:t>
            </w:r>
          </w:p>
        </w:tc>
      </w:tr>
      <w:tr w:rsidR="005D2F68" w:rsidRPr="00353BCA" w14:paraId="6AD52121"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9882C35" w14:textId="77777777" w:rsidR="005D2F68" w:rsidRPr="00353BCA" w:rsidRDefault="005D2F68" w:rsidP="005D2F68">
            <w:pPr>
              <w:jc w:val="center"/>
            </w:pPr>
            <w:r w:rsidRPr="00353BCA">
              <w:t>179</w:t>
            </w:r>
          </w:p>
        </w:tc>
        <w:tc>
          <w:tcPr>
            <w:tcW w:w="3532" w:type="dxa"/>
            <w:tcBorders>
              <w:top w:val="nil"/>
              <w:left w:val="nil"/>
              <w:bottom w:val="single" w:sz="4" w:space="0" w:color="auto"/>
              <w:right w:val="single" w:sz="4" w:space="0" w:color="auto"/>
            </w:tcBorders>
            <w:shd w:val="clear" w:color="auto" w:fill="auto"/>
            <w:vAlign w:val="center"/>
            <w:hideMark/>
          </w:tcPr>
          <w:p w14:paraId="18149E69" w14:textId="77777777" w:rsidR="005D2F68" w:rsidRPr="00353BCA" w:rsidRDefault="005D2F68" w:rsidP="005D2F68">
            <w:pPr>
              <w:rPr>
                <w:color w:val="000000"/>
              </w:rPr>
            </w:pPr>
            <w:r w:rsidRPr="00353BCA">
              <w:rPr>
                <w:color w:val="000000"/>
              </w:rPr>
              <w:t>Устройство покрытий из линолеума на клее</w:t>
            </w:r>
          </w:p>
        </w:tc>
        <w:tc>
          <w:tcPr>
            <w:tcW w:w="1292" w:type="dxa"/>
            <w:tcBorders>
              <w:top w:val="nil"/>
              <w:left w:val="nil"/>
              <w:bottom w:val="single" w:sz="4" w:space="0" w:color="auto"/>
              <w:right w:val="single" w:sz="4" w:space="0" w:color="auto"/>
            </w:tcBorders>
            <w:shd w:val="clear" w:color="auto" w:fill="auto"/>
            <w:noWrap/>
            <w:vAlign w:val="center"/>
            <w:hideMark/>
          </w:tcPr>
          <w:p w14:paraId="6A0DDB9D"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30AEFC17" w14:textId="77777777" w:rsidR="005D2F68" w:rsidRPr="00353BCA" w:rsidRDefault="005D2F68" w:rsidP="005D2F68">
            <w:pPr>
              <w:jc w:val="center"/>
              <w:rPr>
                <w:color w:val="000000"/>
              </w:rPr>
            </w:pPr>
            <w:r w:rsidRPr="00353BCA">
              <w:rPr>
                <w:color w:val="000000"/>
              </w:rPr>
              <w:t>3,91</w:t>
            </w:r>
          </w:p>
        </w:tc>
        <w:tc>
          <w:tcPr>
            <w:tcW w:w="1656" w:type="dxa"/>
            <w:tcBorders>
              <w:top w:val="nil"/>
              <w:left w:val="nil"/>
              <w:bottom w:val="single" w:sz="4" w:space="0" w:color="auto"/>
              <w:right w:val="single" w:sz="4" w:space="0" w:color="auto"/>
            </w:tcBorders>
            <w:shd w:val="clear" w:color="auto" w:fill="auto"/>
            <w:noWrap/>
            <w:vAlign w:val="center"/>
            <w:hideMark/>
          </w:tcPr>
          <w:p w14:paraId="4409C0F8"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453CAFED"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4435FC07"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661265B8" w14:textId="77777777" w:rsidR="005D2F68" w:rsidRPr="00353BCA" w:rsidRDefault="005D2F68" w:rsidP="005D2F68">
            <w:pPr>
              <w:jc w:val="center"/>
            </w:pPr>
            <w:r w:rsidRPr="00CC7F64">
              <w:t>не позднее 15 (пятнадцати) дней с даты заключения Контракта</w:t>
            </w:r>
          </w:p>
        </w:tc>
      </w:tr>
      <w:tr w:rsidR="005D2F68" w:rsidRPr="00353BCA" w14:paraId="64DDFECE"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0D64CE4D"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6F4B153E" w14:textId="77777777" w:rsidR="005D2F68" w:rsidRPr="00353BCA" w:rsidRDefault="005D2F68" w:rsidP="005D2F68">
            <w:r w:rsidRPr="00353BCA">
              <w:t>Полы. Тип 2.6</w:t>
            </w:r>
          </w:p>
        </w:tc>
        <w:tc>
          <w:tcPr>
            <w:tcW w:w="1292" w:type="dxa"/>
            <w:tcBorders>
              <w:top w:val="nil"/>
              <w:left w:val="nil"/>
              <w:bottom w:val="single" w:sz="4" w:space="0" w:color="auto"/>
              <w:right w:val="single" w:sz="4" w:space="0" w:color="auto"/>
            </w:tcBorders>
            <w:shd w:val="clear" w:color="auto" w:fill="auto"/>
            <w:noWrap/>
            <w:vAlign w:val="center"/>
            <w:hideMark/>
          </w:tcPr>
          <w:p w14:paraId="2E7AF159"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3D89A6B1"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64CCB974"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1CF37939"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437E50A1"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5FE810EB" w14:textId="77777777" w:rsidR="005D2F68" w:rsidRPr="00353BCA" w:rsidRDefault="005D2F68" w:rsidP="005D2F68">
            <w:r w:rsidRPr="00353BCA">
              <w:t> </w:t>
            </w:r>
          </w:p>
        </w:tc>
      </w:tr>
      <w:tr w:rsidR="005D2F68" w:rsidRPr="00353BCA" w14:paraId="1C23DBD5"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3851335" w14:textId="77777777" w:rsidR="005D2F68" w:rsidRPr="00353BCA" w:rsidRDefault="005D2F68" w:rsidP="005D2F68">
            <w:pPr>
              <w:jc w:val="center"/>
            </w:pPr>
            <w:r w:rsidRPr="00353BCA">
              <w:t>180</w:t>
            </w:r>
          </w:p>
        </w:tc>
        <w:tc>
          <w:tcPr>
            <w:tcW w:w="3532" w:type="dxa"/>
            <w:tcBorders>
              <w:top w:val="nil"/>
              <w:left w:val="nil"/>
              <w:bottom w:val="single" w:sz="4" w:space="0" w:color="auto"/>
              <w:right w:val="single" w:sz="4" w:space="0" w:color="auto"/>
            </w:tcBorders>
            <w:shd w:val="clear" w:color="auto" w:fill="auto"/>
            <w:vAlign w:val="center"/>
            <w:hideMark/>
          </w:tcPr>
          <w:p w14:paraId="133EA116" w14:textId="77777777" w:rsidR="005D2F68" w:rsidRPr="00353BCA" w:rsidRDefault="005D2F68" w:rsidP="005D2F68">
            <w:pPr>
              <w:rPr>
                <w:color w:val="000000"/>
              </w:rPr>
            </w:pPr>
            <w:r w:rsidRPr="00353BCA">
              <w:rPr>
                <w:color w:val="000000"/>
              </w:rPr>
              <w:t>Устройство тепло- и звукоизоляции сплошной из плит: или матов минераловатных или стекловолокнистых</w:t>
            </w:r>
          </w:p>
        </w:tc>
        <w:tc>
          <w:tcPr>
            <w:tcW w:w="1292" w:type="dxa"/>
            <w:tcBorders>
              <w:top w:val="nil"/>
              <w:left w:val="nil"/>
              <w:bottom w:val="single" w:sz="4" w:space="0" w:color="auto"/>
              <w:right w:val="single" w:sz="4" w:space="0" w:color="auto"/>
            </w:tcBorders>
            <w:shd w:val="clear" w:color="auto" w:fill="auto"/>
            <w:noWrap/>
            <w:vAlign w:val="center"/>
            <w:hideMark/>
          </w:tcPr>
          <w:p w14:paraId="64B691BF"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4B023489" w14:textId="77777777" w:rsidR="005D2F68" w:rsidRPr="00353BCA" w:rsidRDefault="005D2F68" w:rsidP="005D2F68">
            <w:pPr>
              <w:jc w:val="center"/>
              <w:rPr>
                <w:color w:val="000000"/>
              </w:rPr>
            </w:pPr>
            <w:r w:rsidRPr="00353BCA">
              <w:rPr>
                <w:color w:val="000000"/>
              </w:rPr>
              <w:t>1,01</w:t>
            </w:r>
          </w:p>
        </w:tc>
        <w:tc>
          <w:tcPr>
            <w:tcW w:w="1656" w:type="dxa"/>
            <w:tcBorders>
              <w:top w:val="nil"/>
              <w:left w:val="nil"/>
              <w:bottom w:val="single" w:sz="4" w:space="0" w:color="auto"/>
              <w:right w:val="single" w:sz="4" w:space="0" w:color="auto"/>
            </w:tcBorders>
            <w:shd w:val="clear" w:color="auto" w:fill="auto"/>
            <w:noWrap/>
            <w:vAlign w:val="center"/>
            <w:hideMark/>
          </w:tcPr>
          <w:p w14:paraId="2EA6580B"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3E8C6388"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2AD32177"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00B78988" w14:textId="77777777" w:rsidR="005D2F68" w:rsidRPr="00353BCA" w:rsidRDefault="005D2F68" w:rsidP="005D2F68">
            <w:pPr>
              <w:jc w:val="center"/>
            </w:pPr>
            <w:r w:rsidRPr="00EC69F2">
              <w:t>не позднее 15 (пятнадцати) дней с даты заключения Контракта</w:t>
            </w:r>
          </w:p>
        </w:tc>
      </w:tr>
      <w:tr w:rsidR="005D2F68" w:rsidRPr="00353BCA" w14:paraId="36BD47C5"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26B5416A" w14:textId="77777777" w:rsidR="005D2F68" w:rsidRPr="00353BCA" w:rsidRDefault="005D2F68" w:rsidP="005D2F68">
            <w:pPr>
              <w:jc w:val="center"/>
            </w:pPr>
            <w:r w:rsidRPr="00353BCA">
              <w:t>181</w:t>
            </w:r>
          </w:p>
        </w:tc>
        <w:tc>
          <w:tcPr>
            <w:tcW w:w="3532" w:type="dxa"/>
            <w:tcBorders>
              <w:top w:val="nil"/>
              <w:left w:val="nil"/>
              <w:bottom w:val="single" w:sz="4" w:space="0" w:color="auto"/>
              <w:right w:val="single" w:sz="4" w:space="0" w:color="auto"/>
            </w:tcBorders>
            <w:shd w:val="clear" w:color="auto" w:fill="auto"/>
            <w:vAlign w:val="center"/>
            <w:hideMark/>
          </w:tcPr>
          <w:p w14:paraId="129B45FB" w14:textId="77777777" w:rsidR="005D2F68" w:rsidRPr="00353BCA" w:rsidRDefault="005D2F68" w:rsidP="005D2F68">
            <w:pPr>
              <w:rPr>
                <w:color w:val="000000"/>
              </w:rPr>
            </w:pPr>
            <w:r w:rsidRPr="00353BCA">
              <w:rPr>
                <w:color w:val="000000"/>
              </w:rPr>
              <w:t xml:space="preserve">Устройство стяжек  цементных  </w:t>
            </w:r>
          </w:p>
        </w:tc>
        <w:tc>
          <w:tcPr>
            <w:tcW w:w="1292" w:type="dxa"/>
            <w:tcBorders>
              <w:top w:val="nil"/>
              <w:left w:val="nil"/>
              <w:bottom w:val="single" w:sz="4" w:space="0" w:color="auto"/>
              <w:right w:val="single" w:sz="4" w:space="0" w:color="auto"/>
            </w:tcBorders>
            <w:shd w:val="clear" w:color="auto" w:fill="auto"/>
            <w:noWrap/>
            <w:vAlign w:val="center"/>
            <w:hideMark/>
          </w:tcPr>
          <w:p w14:paraId="69D86E6F"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2F117C05" w14:textId="77777777" w:rsidR="005D2F68" w:rsidRPr="00353BCA" w:rsidRDefault="005D2F68" w:rsidP="005D2F68">
            <w:pPr>
              <w:jc w:val="center"/>
              <w:rPr>
                <w:color w:val="000000"/>
              </w:rPr>
            </w:pPr>
            <w:r w:rsidRPr="00353BCA">
              <w:rPr>
                <w:color w:val="000000"/>
              </w:rPr>
              <w:t>1,01</w:t>
            </w:r>
          </w:p>
        </w:tc>
        <w:tc>
          <w:tcPr>
            <w:tcW w:w="1656" w:type="dxa"/>
            <w:tcBorders>
              <w:top w:val="nil"/>
              <w:left w:val="nil"/>
              <w:bottom w:val="single" w:sz="4" w:space="0" w:color="auto"/>
              <w:right w:val="single" w:sz="4" w:space="0" w:color="auto"/>
            </w:tcBorders>
            <w:shd w:val="clear" w:color="auto" w:fill="auto"/>
            <w:noWrap/>
            <w:vAlign w:val="center"/>
            <w:hideMark/>
          </w:tcPr>
          <w:p w14:paraId="4CCF85F6"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50530668"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1C29AE08"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0606321D" w14:textId="77777777" w:rsidR="005D2F68" w:rsidRPr="00353BCA" w:rsidRDefault="005D2F68" w:rsidP="005D2F68">
            <w:pPr>
              <w:jc w:val="center"/>
            </w:pPr>
            <w:r w:rsidRPr="00EC69F2">
              <w:t>не позднее 15 (пятнадцати) дней с даты заключения Контракта</w:t>
            </w:r>
          </w:p>
        </w:tc>
      </w:tr>
      <w:tr w:rsidR="005D2F68" w:rsidRPr="00353BCA" w14:paraId="4177E317"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677241D" w14:textId="77777777" w:rsidR="005D2F68" w:rsidRPr="00353BCA" w:rsidRDefault="005D2F68" w:rsidP="005D2F68">
            <w:pPr>
              <w:jc w:val="center"/>
            </w:pPr>
            <w:r w:rsidRPr="00353BCA">
              <w:t>182</w:t>
            </w:r>
          </w:p>
        </w:tc>
        <w:tc>
          <w:tcPr>
            <w:tcW w:w="3532" w:type="dxa"/>
            <w:tcBorders>
              <w:top w:val="nil"/>
              <w:left w:val="nil"/>
              <w:bottom w:val="single" w:sz="4" w:space="0" w:color="auto"/>
              <w:right w:val="single" w:sz="4" w:space="0" w:color="auto"/>
            </w:tcBorders>
            <w:shd w:val="clear" w:color="auto" w:fill="auto"/>
            <w:vAlign w:val="center"/>
            <w:hideMark/>
          </w:tcPr>
          <w:p w14:paraId="73B13450" w14:textId="77777777" w:rsidR="005D2F68" w:rsidRPr="00353BCA" w:rsidRDefault="005D2F68" w:rsidP="005D2F68">
            <w:pPr>
              <w:rPr>
                <w:color w:val="000000"/>
              </w:rPr>
            </w:pPr>
            <w:r w:rsidRPr="00353BCA">
              <w:rPr>
                <w:color w:val="000000"/>
              </w:rPr>
              <w:t>Армирование подстилающих слоев и набетонок</w:t>
            </w:r>
          </w:p>
        </w:tc>
        <w:tc>
          <w:tcPr>
            <w:tcW w:w="1292" w:type="dxa"/>
            <w:tcBorders>
              <w:top w:val="nil"/>
              <w:left w:val="nil"/>
              <w:bottom w:val="single" w:sz="4" w:space="0" w:color="auto"/>
              <w:right w:val="single" w:sz="4" w:space="0" w:color="auto"/>
            </w:tcBorders>
            <w:shd w:val="clear" w:color="auto" w:fill="auto"/>
            <w:noWrap/>
            <w:vAlign w:val="center"/>
            <w:hideMark/>
          </w:tcPr>
          <w:p w14:paraId="7030E1B6" w14:textId="77777777" w:rsidR="005D2F68" w:rsidRPr="00353BCA" w:rsidRDefault="005D2F68" w:rsidP="005D2F68">
            <w:pPr>
              <w:jc w:val="center"/>
              <w:rPr>
                <w:color w:val="000000"/>
              </w:rPr>
            </w:pPr>
            <w:r w:rsidRPr="00353BCA">
              <w:rPr>
                <w:color w:val="000000"/>
              </w:rPr>
              <w:t>т</w:t>
            </w:r>
          </w:p>
        </w:tc>
        <w:tc>
          <w:tcPr>
            <w:tcW w:w="1417" w:type="dxa"/>
            <w:tcBorders>
              <w:top w:val="nil"/>
              <w:left w:val="nil"/>
              <w:bottom w:val="single" w:sz="4" w:space="0" w:color="auto"/>
              <w:right w:val="single" w:sz="4" w:space="0" w:color="auto"/>
            </w:tcBorders>
            <w:shd w:val="clear" w:color="auto" w:fill="auto"/>
            <w:noWrap/>
            <w:vAlign w:val="center"/>
            <w:hideMark/>
          </w:tcPr>
          <w:p w14:paraId="1E4FFEAD" w14:textId="77777777" w:rsidR="005D2F68" w:rsidRPr="00353BCA" w:rsidRDefault="005D2F68" w:rsidP="005D2F68">
            <w:pPr>
              <w:jc w:val="center"/>
              <w:rPr>
                <w:color w:val="000000"/>
              </w:rPr>
            </w:pPr>
            <w:r w:rsidRPr="00353BCA">
              <w:rPr>
                <w:color w:val="000000"/>
              </w:rPr>
              <w:t>0,101</w:t>
            </w:r>
          </w:p>
        </w:tc>
        <w:tc>
          <w:tcPr>
            <w:tcW w:w="1656" w:type="dxa"/>
            <w:tcBorders>
              <w:top w:val="nil"/>
              <w:left w:val="nil"/>
              <w:bottom w:val="single" w:sz="4" w:space="0" w:color="auto"/>
              <w:right w:val="single" w:sz="4" w:space="0" w:color="auto"/>
            </w:tcBorders>
            <w:shd w:val="clear" w:color="auto" w:fill="auto"/>
            <w:noWrap/>
            <w:vAlign w:val="center"/>
            <w:hideMark/>
          </w:tcPr>
          <w:p w14:paraId="7DE9FA8D"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143DECE9"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26B65986"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3C9529F8" w14:textId="77777777" w:rsidR="005D2F68" w:rsidRPr="00353BCA" w:rsidRDefault="005D2F68" w:rsidP="005D2F68">
            <w:pPr>
              <w:jc w:val="center"/>
            </w:pPr>
            <w:r w:rsidRPr="00EC69F2">
              <w:t>не позднее 15 (пятнадцати) дней с даты заключения Контракта</w:t>
            </w:r>
          </w:p>
        </w:tc>
      </w:tr>
      <w:tr w:rsidR="005D2F68" w:rsidRPr="00353BCA" w14:paraId="5E296388"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2F4FB496" w14:textId="77777777" w:rsidR="005D2F68" w:rsidRPr="00353BCA" w:rsidRDefault="005D2F68" w:rsidP="005D2F68">
            <w:pPr>
              <w:jc w:val="center"/>
            </w:pPr>
            <w:r w:rsidRPr="00353BCA">
              <w:t>183</w:t>
            </w:r>
          </w:p>
        </w:tc>
        <w:tc>
          <w:tcPr>
            <w:tcW w:w="3532" w:type="dxa"/>
            <w:tcBorders>
              <w:top w:val="nil"/>
              <w:left w:val="nil"/>
              <w:bottom w:val="single" w:sz="4" w:space="0" w:color="auto"/>
              <w:right w:val="single" w:sz="4" w:space="0" w:color="auto"/>
            </w:tcBorders>
            <w:shd w:val="clear" w:color="auto" w:fill="auto"/>
            <w:vAlign w:val="center"/>
            <w:hideMark/>
          </w:tcPr>
          <w:p w14:paraId="1FCFA00F" w14:textId="77777777" w:rsidR="005D2F68" w:rsidRPr="00353BCA" w:rsidRDefault="005D2F68" w:rsidP="005D2F68">
            <w:pPr>
              <w:rPr>
                <w:color w:val="000000"/>
              </w:rPr>
            </w:pPr>
            <w:r w:rsidRPr="00353BCA">
              <w:rPr>
                <w:color w:val="000000"/>
              </w:rPr>
              <w:t>Устройство стяжек: из выравнивающей смеси типа "Ветонит" 5000, толщиной 5 мм</w:t>
            </w:r>
          </w:p>
        </w:tc>
        <w:tc>
          <w:tcPr>
            <w:tcW w:w="1292" w:type="dxa"/>
            <w:tcBorders>
              <w:top w:val="nil"/>
              <w:left w:val="nil"/>
              <w:bottom w:val="single" w:sz="4" w:space="0" w:color="auto"/>
              <w:right w:val="single" w:sz="4" w:space="0" w:color="auto"/>
            </w:tcBorders>
            <w:shd w:val="clear" w:color="auto" w:fill="auto"/>
            <w:noWrap/>
            <w:vAlign w:val="center"/>
            <w:hideMark/>
          </w:tcPr>
          <w:p w14:paraId="7B3C1073"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4A500409" w14:textId="77777777" w:rsidR="005D2F68" w:rsidRPr="00353BCA" w:rsidRDefault="005D2F68" w:rsidP="005D2F68">
            <w:pPr>
              <w:jc w:val="center"/>
              <w:rPr>
                <w:color w:val="000000"/>
              </w:rPr>
            </w:pPr>
            <w:r w:rsidRPr="00353BCA">
              <w:rPr>
                <w:color w:val="000000"/>
              </w:rPr>
              <w:t>1,01</w:t>
            </w:r>
          </w:p>
        </w:tc>
        <w:tc>
          <w:tcPr>
            <w:tcW w:w="1656" w:type="dxa"/>
            <w:tcBorders>
              <w:top w:val="nil"/>
              <w:left w:val="nil"/>
              <w:bottom w:val="single" w:sz="4" w:space="0" w:color="auto"/>
              <w:right w:val="single" w:sz="4" w:space="0" w:color="auto"/>
            </w:tcBorders>
            <w:shd w:val="clear" w:color="auto" w:fill="auto"/>
            <w:noWrap/>
            <w:vAlign w:val="center"/>
            <w:hideMark/>
          </w:tcPr>
          <w:p w14:paraId="7AB7BBA3"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75A64B68"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07A7C3E7"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4A1336C8" w14:textId="77777777" w:rsidR="005D2F68" w:rsidRPr="00353BCA" w:rsidRDefault="005D2F68" w:rsidP="005D2F68">
            <w:pPr>
              <w:jc w:val="center"/>
            </w:pPr>
            <w:r w:rsidRPr="00EC69F2">
              <w:t>не позднее 15 (пятнадцати) дней с даты заключения Контракта</w:t>
            </w:r>
          </w:p>
        </w:tc>
      </w:tr>
      <w:tr w:rsidR="005D2F68" w:rsidRPr="00353BCA" w14:paraId="10934230"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74DC402E" w14:textId="77777777" w:rsidR="005D2F68" w:rsidRPr="00353BCA" w:rsidRDefault="005D2F68" w:rsidP="005D2F68">
            <w:pPr>
              <w:jc w:val="center"/>
            </w:pPr>
            <w:r w:rsidRPr="00353BCA">
              <w:t>184</w:t>
            </w:r>
          </w:p>
        </w:tc>
        <w:tc>
          <w:tcPr>
            <w:tcW w:w="3532" w:type="dxa"/>
            <w:tcBorders>
              <w:top w:val="nil"/>
              <w:left w:val="nil"/>
              <w:bottom w:val="single" w:sz="4" w:space="0" w:color="auto"/>
              <w:right w:val="single" w:sz="4" w:space="0" w:color="auto"/>
            </w:tcBorders>
            <w:shd w:val="clear" w:color="auto" w:fill="auto"/>
            <w:vAlign w:val="center"/>
            <w:hideMark/>
          </w:tcPr>
          <w:p w14:paraId="40971481" w14:textId="77777777" w:rsidR="005D2F68" w:rsidRPr="00353BCA" w:rsidRDefault="005D2F68" w:rsidP="005D2F68">
            <w:pPr>
              <w:rPr>
                <w:color w:val="000000"/>
              </w:rPr>
            </w:pPr>
            <w:r w:rsidRPr="00353BCA">
              <w:rPr>
                <w:color w:val="000000"/>
              </w:rPr>
              <w:t>Шлифовка бетонных или металлоцементных покрытий</w:t>
            </w:r>
          </w:p>
        </w:tc>
        <w:tc>
          <w:tcPr>
            <w:tcW w:w="1292" w:type="dxa"/>
            <w:tcBorders>
              <w:top w:val="nil"/>
              <w:left w:val="nil"/>
              <w:bottom w:val="single" w:sz="4" w:space="0" w:color="auto"/>
              <w:right w:val="single" w:sz="4" w:space="0" w:color="auto"/>
            </w:tcBorders>
            <w:shd w:val="clear" w:color="auto" w:fill="auto"/>
            <w:noWrap/>
            <w:vAlign w:val="center"/>
            <w:hideMark/>
          </w:tcPr>
          <w:p w14:paraId="7EFA7300"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691AB48B" w14:textId="77777777" w:rsidR="005D2F68" w:rsidRPr="00353BCA" w:rsidRDefault="005D2F68" w:rsidP="005D2F68">
            <w:pPr>
              <w:jc w:val="center"/>
              <w:rPr>
                <w:color w:val="000000"/>
              </w:rPr>
            </w:pPr>
            <w:r w:rsidRPr="00353BCA">
              <w:rPr>
                <w:color w:val="000000"/>
              </w:rPr>
              <w:t>1,01</w:t>
            </w:r>
          </w:p>
        </w:tc>
        <w:tc>
          <w:tcPr>
            <w:tcW w:w="1656" w:type="dxa"/>
            <w:tcBorders>
              <w:top w:val="nil"/>
              <w:left w:val="nil"/>
              <w:bottom w:val="single" w:sz="4" w:space="0" w:color="auto"/>
              <w:right w:val="single" w:sz="4" w:space="0" w:color="auto"/>
            </w:tcBorders>
            <w:shd w:val="clear" w:color="auto" w:fill="auto"/>
            <w:noWrap/>
            <w:vAlign w:val="center"/>
            <w:hideMark/>
          </w:tcPr>
          <w:p w14:paraId="408D27EA"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024119AC"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168290E9"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29FE01AE" w14:textId="77777777" w:rsidR="005D2F68" w:rsidRPr="00353BCA" w:rsidRDefault="005D2F68" w:rsidP="005D2F68">
            <w:pPr>
              <w:jc w:val="center"/>
            </w:pPr>
            <w:r w:rsidRPr="00EC69F2">
              <w:t>не позднее 15 (пятнадцати) дней с даты заключения Контракта</w:t>
            </w:r>
          </w:p>
        </w:tc>
      </w:tr>
      <w:tr w:rsidR="005D2F68" w:rsidRPr="00353BCA" w14:paraId="22295742"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7C5ED3F8" w14:textId="77777777" w:rsidR="005D2F68" w:rsidRPr="00353BCA" w:rsidRDefault="005D2F68" w:rsidP="005D2F68">
            <w:pPr>
              <w:jc w:val="center"/>
            </w:pPr>
            <w:r w:rsidRPr="00353BCA">
              <w:lastRenderedPageBreak/>
              <w:t>185</w:t>
            </w:r>
          </w:p>
        </w:tc>
        <w:tc>
          <w:tcPr>
            <w:tcW w:w="3532" w:type="dxa"/>
            <w:tcBorders>
              <w:top w:val="nil"/>
              <w:left w:val="nil"/>
              <w:bottom w:val="single" w:sz="4" w:space="0" w:color="auto"/>
              <w:right w:val="single" w:sz="4" w:space="0" w:color="auto"/>
            </w:tcBorders>
            <w:shd w:val="clear" w:color="auto" w:fill="auto"/>
            <w:vAlign w:val="center"/>
            <w:hideMark/>
          </w:tcPr>
          <w:p w14:paraId="5CF6DB8F" w14:textId="77777777" w:rsidR="005D2F68" w:rsidRPr="00353BCA" w:rsidRDefault="005D2F68" w:rsidP="005D2F68">
            <w:pPr>
              <w:rPr>
                <w:color w:val="000000"/>
              </w:rPr>
            </w:pPr>
            <w:r w:rsidRPr="00353BCA">
              <w:rPr>
                <w:color w:val="000000"/>
              </w:rPr>
              <w:t>Устройство гетерогенного и гомогенного покрытия на клее со свариванием полотнищ в стыках</w:t>
            </w:r>
          </w:p>
        </w:tc>
        <w:tc>
          <w:tcPr>
            <w:tcW w:w="1292" w:type="dxa"/>
            <w:tcBorders>
              <w:top w:val="nil"/>
              <w:left w:val="nil"/>
              <w:bottom w:val="single" w:sz="4" w:space="0" w:color="auto"/>
              <w:right w:val="single" w:sz="4" w:space="0" w:color="auto"/>
            </w:tcBorders>
            <w:shd w:val="clear" w:color="auto" w:fill="auto"/>
            <w:noWrap/>
            <w:vAlign w:val="center"/>
            <w:hideMark/>
          </w:tcPr>
          <w:p w14:paraId="0551F091"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3386A891" w14:textId="77777777" w:rsidR="005D2F68" w:rsidRPr="00353BCA" w:rsidRDefault="005D2F68" w:rsidP="005D2F68">
            <w:pPr>
              <w:jc w:val="center"/>
              <w:rPr>
                <w:color w:val="000000"/>
              </w:rPr>
            </w:pPr>
            <w:r w:rsidRPr="00353BCA">
              <w:rPr>
                <w:color w:val="000000"/>
              </w:rPr>
              <w:t>1,01</w:t>
            </w:r>
          </w:p>
        </w:tc>
        <w:tc>
          <w:tcPr>
            <w:tcW w:w="1656" w:type="dxa"/>
            <w:tcBorders>
              <w:top w:val="nil"/>
              <w:left w:val="nil"/>
              <w:bottom w:val="single" w:sz="4" w:space="0" w:color="auto"/>
              <w:right w:val="single" w:sz="4" w:space="0" w:color="auto"/>
            </w:tcBorders>
            <w:shd w:val="clear" w:color="auto" w:fill="auto"/>
            <w:noWrap/>
            <w:vAlign w:val="center"/>
            <w:hideMark/>
          </w:tcPr>
          <w:p w14:paraId="4FFD9DDD"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4F9E034C"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7BF1568B"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74920DD3" w14:textId="77777777" w:rsidR="005D2F68" w:rsidRPr="00353BCA" w:rsidRDefault="005D2F68" w:rsidP="005D2F68">
            <w:pPr>
              <w:jc w:val="center"/>
            </w:pPr>
            <w:r w:rsidRPr="00EC69F2">
              <w:t>не позднее 15 (пятнадцати) дней с даты заключения Контракта</w:t>
            </w:r>
          </w:p>
        </w:tc>
      </w:tr>
      <w:tr w:rsidR="005D2F68" w:rsidRPr="00353BCA" w14:paraId="2C2C9863"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27053F58"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0F5BC792" w14:textId="77777777" w:rsidR="005D2F68" w:rsidRPr="00353BCA" w:rsidRDefault="005D2F68" w:rsidP="005D2F68">
            <w:r w:rsidRPr="00353BCA">
              <w:t>Полы. Тип 2.7</w:t>
            </w:r>
          </w:p>
        </w:tc>
        <w:tc>
          <w:tcPr>
            <w:tcW w:w="1292" w:type="dxa"/>
            <w:tcBorders>
              <w:top w:val="nil"/>
              <w:left w:val="nil"/>
              <w:bottom w:val="single" w:sz="4" w:space="0" w:color="auto"/>
              <w:right w:val="single" w:sz="4" w:space="0" w:color="auto"/>
            </w:tcBorders>
            <w:shd w:val="clear" w:color="auto" w:fill="auto"/>
            <w:noWrap/>
            <w:vAlign w:val="center"/>
            <w:hideMark/>
          </w:tcPr>
          <w:p w14:paraId="4F03F325"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6593BABD"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6F6FDEDE"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31C5CE4E"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0C88504B"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647D0B6F" w14:textId="77777777" w:rsidR="005D2F68" w:rsidRPr="00353BCA" w:rsidRDefault="005D2F68" w:rsidP="005D2F68">
            <w:r w:rsidRPr="00353BCA">
              <w:t> </w:t>
            </w:r>
          </w:p>
        </w:tc>
      </w:tr>
      <w:tr w:rsidR="005D2F68" w:rsidRPr="00353BCA" w14:paraId="54BFC0F6" w14:textId="77777777" w:rsidTr="005D2F68">
        <w:trPr>
          <w:trHeight w:val="126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45DED97E" w14:textId="77777777" w:rsidR="005D2F68" w:rsidRPr="00353BCA" w:rsidRDefault="005D2F68" w:rsidP="005D2F68">
            <w:pPr>
              <w:jc w:val="center"/>
            </w:pPr>
            <w:r w:rsidRPr="00353BCA">
              <w:t>186</w:t>
            </w:r>
          </w:p>
        </w:tc>
        <w:tc>
          <w:tcPr>
            <w:tcW w:w="3532" w:type="dxa"/>
            <w:tcBorders>
              <w:top w:val="nil"/>
              <w:left w:val="nil"/>
              <w:bottom w:val="single" w:sz="4" w:space="0" w:color="auto"/>
              <w:right w:val="single" w:sz="4" w:space="0" w:color="auto"/>
            </w:tcBorders>
            <w:shd w:val="clear" w:color="auto" w:fill="auto"/>
            <w:vAlign w:val="center"/>
            <w:hideMark/>
          </w:tcPr>
          <w:p w14:paraId="114A9436" w14:textId="77777777" w:rsidR="005D2F68" w:rsidRPr="00353BCA" w:rsidRDefault="005D2F68" w:rsidP="005D2F68">
            <w:pPr>
              <w:rPr>
                <w:color w:val="000000"/>
              </w:rPr>
            </w:pPr>
            <w:r w:rsidRPr="00353BCA">
              <w:rPr>
                <w:color w:val="000000"/>
              </w:rPr>
              <w:t>Устройство покрытий на растворе из сухой смеси с приготовлением раствора в построечных условиях из плиток: гладких неглазурованных керамических для полов одноцветных</w:t>
            </w:r>
          </w:p>
        </w:tc>
        <w:tc>
          <w:tcPr>
            <w:tcW w:w="1292" w:type="dxa"/>
            <w:tcBorders>
              <w:top w:val="nil"/>
              <w:left w:val="nil"/>
              <w:bottom w:val="single" w:sz="4" w:space="0" w:color="auto"/>
              <w:right w:val="single" w:sz="4" w:space="0" w:color="auto"/>
            </w:tcBorders>
            <w:shd w:val="clear" w:color="auto" w:fill="auto"/>
            <w:noWrap/>
            <w:vAlign w:val="center"/>
            <w:hideMark/>
          </w:tcPr>
          <w:p w14:paraId="7524A27F"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197ADBE6" w14:textId="77777777" w:rsidR="005D2F68" w:rsidRPr="00353BCA" w:rsidRDefault="005D2F68" w:rsidP="005D2F68">
            <w:pPr>
              <w:jc w:val="center"/>
              <w:rPr>
                <w:color w:val="000000"/>
              </w:rPr>
            </w:pPr>
            <w:r w:rsidRPr="00353BCA">
              <w:rPr>
                <w:color w:val="000000"/>
              </w:rPr>
              <w:t>0,04</w:t>
            </w:r>
          </w:p>
        </w:tc>
        <w:tc>
          <w:tcPr>
            <w:tcW w:w="1656" w:type="dxa"/>
            <w:tcBorders>
              <w:top w:val="nil"/>
              <w:left w:val="nil"/>
              <w:bottom w:val="single" w:sz="4" w:space="0" w:color="auto"/>
              <w:right w:val="single" w:sz="4" w:space="0" w:color="auto"/>
            </w:tcBorders>
            <w:shd w:val="clear" w:color="auto" w:fill="auto"/>
            <w:noWrap/>
            <w:vAlign w:val="center"/>
            <w:hideMark/>
          </w:tcPr>
          <w:p w14:paraId="1952C07A"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16AECB75"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4AC017C0"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465C0F32" w14:textId="77777777" w:rsidR="005D2F68" w:rsidRPr="00353BCA" w:rsidRDefault="005D2F68" w:rsidP="005D2F68">
            <w:pPr>
              <w:jc w:val="center"/>
            </w:pPr>
            <w:r w:rsidRPr="00B45FDA">
              <w:t xml:space="preserve">не позднее </w:t>
            </w:r>
            <w:r>
              <w:t>15</w:t>
            </w:r>
            <w:r w:rsidRPr="00B45FDA">
              <w:t xml:space="preserve"> (</w:t>
            </w:r>
            <w:r>
              <w:t>пятнадцати</w:t>
            </w:r>
            <w:r w:rsidRPr="00B45FDA">
              <w:t xml:space="preserve">) дней с </w:t>
            </w:r>
            <w:r>
              <w:t>даты заключения</w:t>
            </w:r>
            <w:r w:rsidRPr="00B45FDA">
              <w:t xml:space="preserve"> Контракта</w:t>
            </w:r>
          </w:p>
        </w:tc>
      </w:tr>
      <w:tr w:rsidR="005D2F68" w:rsidRPr="00353BCA" w14:paraId="6B6AA453"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5B5A885D"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3B2E4050" w14:textId="77777777" w:rsidR="005D2F68" w:rsidRPr="00353BCA" w:rsidRDefault="005D2F68" w:rsidP="005D2F68">
            <w:r w:rsidRPr="00353BCA">
              <w:t>Полы. Тип 2.8</w:t>
            </w:r>
          </w:p>
        </w:tc>
        <w:tc>
          <w:tcPr>
            <w:tcW w:w="1292" w:type="dxa"/>
            <w:tcBorders>
              <w:top w:val="nil"/>
              <w:left w:val="nil"/>
              <w:bottom w:val="single" w:sz="4" w:space="0" w:color="auto"/>
              <w:right w:val="single" w:sz="4" w:space="0" w:color="auto"/>
            </w:tcBorders>
            <w:shd w:val="clear" w:color="auto" w:fill="auto"/>
            <w:noWrap/>
            <w:vAlign w:val="center"/>
            <w:hideMark/>
          </w:tcPr>
          <w:p w14:paraId="7865FF72"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7C05B611"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02269B8C"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1E29F698"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4AE5E98E"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713DD03D" w14:textId="77777777" w:rsidR="005D2F68" w:rsidRPr="00353BCA" w:rsidRDefault="005D2F68" w:rsidP="005D2F68">
            <w:r w:rsidRPr="00353BCA">
              <w:t> </w:t>
            </w:r>
          </w:p>
        </w:tc>
      </w:tr>
      <w:tr w:rsidR="005D2F68" w:rsidRPr="00353BCA" w14:paraId="1BD3033A"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752F0134" w14:textId="77777777" w:rsidR="005D2F68" w:rsidRPr="00353BCA" w:rsidRDefault="005D2F68" w:rsidP="005D2F68">
            <w:pPr>
              <w:jc w:val="center"/>
            </w:pPr>
            <w:r w:rsidRPr="00353BCA">
              <w:t>187</w:t>
            </w:r>
          </w:p>
        </w:tc>
        <w:tc>
          <w:tcPr>
            <w:tcW w:w="3532" w:type="dxa"/>
            <w:tcBorders>
              <w:top w:val="nil"/>
              <w:left w:val="nil"/>
              <w:bottom w:val="single" w:sz="4" w:space="0" w:color="auto"/>
              <w:right w:val="single" w:sz="4" w:space="0" w:color="auto"/>
            </w:tcBorders>
            <w:shd w:val="clear" w:color="auto" w:fill="auto"/>
            <w:vAlign w:val="center"/>
            <w:hideMark/>
          </w:tcPr>
          <w:p w14:paraId="274E2E3D" w14:textId="77777777" w:rsidR="005D2F68" w:rsidRPr="00353BCA" w:rsidRDefault="005D2F68" w:rsidP="005D2F68">
            <w:pPr>
              <w:rPr>
                <w:color w:val="000000"/>
              </w:rPr>
            </w:pPr>
            <w:r w:rsidRPr="00353BCA">
              <w:rPr>
                <w:color w:val="000000"/>
              </w:rPr>
              <w:t>Устройство тепло- и звукоизоляции засыпной: керамзитовой</w:t>
            </w:r>
          </w:p>
        </w:tc>
        <w:tc>
          <w:tcPr>
            <w:tcW w:w="1292" w:type="dxa"/>
            <w:tcBorders>
              <w:top w:val="nil"/>
              <w:left w:val="nil"/>
              <w:bottom w:val="single" w:sz="4" w:space="0" w:color="auto"/>
              <w:right w:val="single" w:sz="4" w:space="0" w:color="auto"/>
            </w:tcBorders>
            <w:shd w:val="clear" w:color="auto" w:fill="auto"/>
            <w:noWrap/>
            <w:vAlign w:val="center"/>
            <w:hideMark/>
          </w:tcPr>
          <w:p w14:paraId="7D50A7DB" w14:textId="77777777" w:rsidR="005D2F68" w:rsidRPr="00353BCA" w:rsidRDefault="005D2F68" w:rsidP="005D2F68">
            <w:pPr>
              <w:jc w:val="center"/>
              <w:rPr>
                <w:color w:val="000000"/>
              </w:rPr>
            </w:pPr>
            <w:r w:rsidRPr="00353BCA">
              <w:rPr>
                <w:color w:val="000000"/>
              </w:rPr>
              <w:t>м3</w:t>
            </w:r>
          </w:p>
        </w:tc>
        <w:tc>
          <w:tcPr>
            <w:tcW w:w="1417" w:type="dxa"/>
            <w:tcBorders>
              <w:top w:val="nil"/>
              <w:left w:val="nil"/>
              <w:bottom w:val="single" w:sz="4" w:space="0" w:color="auto"/>
              <w:right w:val="single" w:sz="4" w:space="0" w:color="auto"/>
            </w:tcBorders>
            <w:shd w:val="clear" w:color="auto" w:fill="auto"/>
            <w:noWrap/>
            <w:vAlign w:val="center"/>
            <w:hideMark/>
          </w:tcPr>
          <w:p w14:paraId="1A448AA0" w14:textId="77777777" w:rsidR="005D2F68" w:rsidRPr="00353BCA" w:rsidRDefault="005D2F68" w:rsidP="005D2F68">
            <w:pPr>
              <w:jc w:val="center"/>
              <w:rPr>
                <w:color w:val="000000"/>
              </w:rPr>
            </w:pPr>
            <w:r w:rsidRPr="00353BCA">
              <w:rPr>
                <w:color w:val="000000"/>
              </w:rPr>
              <w:t>1,8</w:t>
            </w:r>
          </w:p>
        </w:tc>
        <w:tc>
          <w:tcPr>
            <w:tcW w:w="1656" w:type="dxa"/>
            <w:tcBorders>
              <w:top w:val="nil"/>
              <w:left w:val="nil"/>
              <w:bottom w:val="single" w:sz="4" w:space="0" w:color="auto"/>
              <w:right w:val="single" w:sz="4" w:space="0" w:color="auto"/>
            </w:tcBorders>
            <w:shd w:val="clear" w:color="auto" w:fill="auto"/>
            <w:noWrap/>
            <w:vAlign w:val="center"/>
            <w:hideMark/>
          </w:tcPr>
          <w:p w14:paraId="5286DE96"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1B15FEC1"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35DAF8EC"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2C8C422A" w14:textId="77777777" w:rsidR="005D2F68" w:rsidRPr="00353BCA" w:rsidRDefault="005D2F68" w:rsidP="005D2F68">
            <w:pPr>
              <w:jc w:val="center"/>
            </w:pPr>
            <w:r w:rsidRPr="005B52FE">
              <w:t>не позднее 15 (пятнадцати) дней с даты заключения Контракта</w:t>
            </w:r>
          </w:p>
        </w:tc>
      </w:tr>
      <w:tr w:rsidR="005D2F68" w:rsidRPr="00353BCA" w14:paraId="31F84554"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092F83DE" w14:textId="77777777" w:rsidR="005D2F68" w:rsidRPr="00353BCA" w:rsidRDefault="005D2F68" w:rsidP="005D2F68">
            <w:pPr>
              <w:jc w:val="center"/>
            </w:pPr>
            <w:r w:rsidRPr="00353BCA">
              <w:t>188</w:t>
            </w:r>
          </w:p>
        </w:tc>
        <w:tc>
          <w:tcPr>
            <w:tcW w:w="3532" w:type="dxa"/>
            <w:tcBorders>
              <w:top w:val="nil"/>
              <w:left w:val="nil"/>
              <w:bottom w:val="single" w:sz="4" w:space="0" w:color="auto"/>
              <w:right w:val="single" w:sz="4" w:space="0" w:color="auto"/>
            </w:tcBorders>
            <w:shd w:val="clear" w:color="auto" w:fill="auto"/>
            <w:vAlign w:val="center"/>
            <w:hideMark/>
          </w:tcPr>
          <w:p w14:paraId="7EE28D2C" w14:textId="77777777" w:rsidR="005D2F68" w:rsidRPr="00353BCA" w:rsidRDefault="005D2F68" w:rsidP="005D2F68">
            <w:pPr>
              <w:rPr>
                <w:color w:val="000000"/>
              </w:rPr>
            </w:pPr>
            <w:r w:rsidRPr="00353BCA">
              <w:rPr>
                <w:color w:val="000000"/>
              </w:rPr>
              <w:t xml:space="preserve">Устройство стяжек  цементных  </w:t>
            </w:r>
          </w:p>
        </w:tc>
        <w:tc>
          <w:tcPr>
            <w:tcW w:w="1292" w:type="dxa"/>
            <w:tcBorders>
              <w:top w:val="nil"/>
              <w:left w:val="nil"/>
              <w:bottom w:val="single" w:sz="4" w:space="0" w:color="auto"/>
              <w:right w:val="single" w:sz="4" w:space="0" w:color="auto"/>
            </w:tcBorders>
            <w:shd w:val="clear" w:color="auto" w:fill="auto"/>
            <w:noWrap/>
            <w:vAlign w:val="center"/>
            <w:hideMark/>
          </w:tcPr>
          <w:p w14:paraId="544ED3A9"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6F1ACBD7" w14:textId="77777777" w:rsidR="005D2F68" w:rsidRPr="00353BCA" w:rsidRDefault="005D2F68" w:rsidP="005D2F68">
            <w:pPr>
              <w:jc w:val="center"/>
              <w:rPr>
                <w:color w:val="000000"/>
              </w:rPr>
            </w:pPr>
            <w:r w:rsidRPr="00353BCA">
              <w:rPr>
                <w:color w:val="000000"/>
              </w:rPr>
              <w:t>0,04</w:t>
            </w:r>
          </w:p>
        </w:tc>
        <w:tc>
          <w:tcPr>
            <w:tcW w:w="1656" w:type="dxa"/>
            <w:tcBorders>
              <w:top w:val="nil"/>
              <w:left w:val="nil"/>
              <w:bottom w:val="single" w:sz="4" w:space="0" w:color="auto"/>
              <w:right w:val="single" w:sz="4" w:space="0" w:color="auto"/>
            </w:tcBorders>
            <w:shd w:val="clear" w:color="auto" w:fill="auto"/>
            <w:noWrap/>
            <w:vAlign w:val="center"/>
            <w:hideMark/>
          </w:tcPr>
          <w:p w14:paraId="720AE1F3"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268B2861"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4398E9E1"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5C513201" w14:textId="77777777" w:rsidR="005D2F68" w:rsidRPr="00353BCA" w:rsidRDefault="005D2F68" w:rsidP="005D2F68">
            <w:pPr>
              <w:jc w:val="center"/>
            </w:pPr>
            <w:r w:rsidRPr="005B52FE">
              <w:t>не позднее 15 (пятнадцати) дней с даты заключения Контракта</w:t>
            </w:r>
          </w:p>
        </w:tc>
      </w:tr>
      <w:tr w:rsidR="005D2F68" w:rsidRPr="00353BCA" w14:paraId="2D64F42B"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C886FC0" w14:textId="77777777" w:rsidR="005D2F68" w:rsidRPr="00353BCA" w:rsidRDefault="005D2F68" w:rsidP="005D2F68">
            <w:pPr>
              <w:jc w:val="center"/>
            </w:pPr>
            <w:r w:rsidRPr="00353BCA">
              <w:t>189</w:t>
            </w:r>
          </w:p>
        </w:tc>
        <w:tc>
          <w:tcPr>
            <w:tcW w:w="3532" w:type="dxa"/>
            <w:tcBorders>
              <w:top w:val="nil"/>
              <w:left w:val="nil"/>
              <w:bottom w:val="single" w:sz="4" w:space="0" w:color="auto"/>
              <w:right w:val="single" w:sz="4" w:space="0" w:color="auto"/>
            </w:tcBorders>
            <w:shd w:val="clear" w:color="auto" w:fill="auto"/>
            <w:vAlign w:val="center"/>
            <w:hideMark/>
          </w:tcPr>
          <w:p w14:paraId="3933D01F" w14:textId="77777777" w:rsidR="005D2F68" w:rsidRPr="00353BCA" w:rsidRDefault="005D2F68" w:rsidP="005D2F68">
            <w:pPr>
              <w:rPr>
                <w:color w:val="000000"/>
              </w:rPr>
            </w:pPr>
            <w:r w:rsidRPr="00353BCA">
              <w:rPr>
                <w:color w:val="000000"/>
              </w:rPr>
              <w:t>Армирование подстилающих слоев и набетонок</w:t>
            </w:r>
          </w:p>
        </w:tc>
        <w:tc>
          <w:tcPr>
            <w:tcW w:w="1292" w:type="dxa"/>
            <w:tcBorders>
              <w:top w:val="nil"/>
              <w:left w:val="nil"/>
              <w:bottom w:val="single" w:sz="4" w:space="0" w:color="auto"/>
              <w:right w:val="single" w:sz="4" w:space="0" w:color="auto"/>
            </w:tcBorders>
            <w:shd w:val="clear" w:color="auto" w:fill="auto"/>
            <w:noWrap/>
            <w:vAlign w:val="center"/>
            <w:hideMark/>
          </w:tcPr>
          <w:p w14:paraId="13C41805" w14:textId="77777777" w:rsidR="005D2F68" w:rsidRPr="00353BCA" w:rsidRDefault="005D2F68" w:rsidP="005D2F68">
            <w:pPr>
              <w:jc w:val="center"/>
              <w:rPr>
                <w:color w:val="000000"/>
              </w:rPr>
            </w:pPr>
            <w:r w:rsidRPr="00353BCA">
              <w:rPr>
                <w:color w:val="000000"/>
              </w:rPr>
              <w:t>т</w:t>
            </w:r>
          </w:p>
        </w:tc>
        <w:tc>
          <w:tcPr>
            <w:tcW w:w="1417" w:type="dxa"/>
            <w:tcBorders>
              <w:top w:val="nil"/>
              <w:left w:val="nil"/>
              <w:bottom w:val="single" w:sz="4" w:space="0" w:color="auto"/>
              <w:right w:val="single" w:sz="4" w:space="0" w:color="auto"/>
            </w:tcBorders>
            <w:shd w:val="clear" w:color="auto" w:fill="auto"/>
            <w:noWrap/>
            <w:vAlign w:val="center"/>
            <w:hideMark/>
          </w:tcPr>
          <w:p w14:paraId="64DA3ABA" w14:textId="77777777" w:rsidR="005D2F68" w:rsidRPr="00353BCA" w:rsidRDefault="005D2F68" w:rsidP="005D2F68">
            <w:pPr>
              <w:jc w:val="center"/>
              <w:rPr>
                <w:color w:val="000000"/>
              </w:rPr>
            </w:pPr>
            <w:r w:rsidRPr="00353BCA">
              <w:rPr>
                <w:color w:val="000000"/>
              </w:rPr>
              <w:t>0,004</w:t>
            </w:r>
          </w:p>
        </w:tc>
        <w:tc>
          <w:tcPr>
            <w:tcW w:w="1656" w:type="dxa"/>
            <w:tcBorders>
              <w:top w:val="nil"/>
              <w:left w:val="nil"/>
              <w:bottom w:val="single" w:sz="4" w:space="0" w:color="auto"/>
              <w:right w:val="single" w:sz="4" w:space="0" w:color="auto"/>
            </w:tcBorders>
            <w:shd w:val="clear" w:color="auto" w:fill="auto"/>
            <w:noWrap/>
            <w:vAlign w:val="center"/>
            <w:hideMark/>
          </w:tcPr>
          <w:p w14:paraId="230BD347"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17B51F3D"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1A7C35D6"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2A2A21F1" w14:textId="77777777" w:rsidR="005D2F68" w:rsidRPr="00353BCA" w:rsidRDefault="005D2F68" w:rsidP="005D2F68">
            <w:pPr>
              <w:jc w:val="center"/>
            </w:pPr>
            <w:r w:rsidRPr="005B52FE">
              <w:t>не позднее 15 (пятнадцати) дней с даты заключения Контракта</w:t>
            </w:r>
          </w:p>
        </w:tc>
      </w:tr>
      <w:tr w:rsidR="005D2F68" w:rsidRPr="00353BCA" w14:paraId="601FEA5C" w14:textId="77777777" w:rsidTr="005D2F68">
        <w:trPr>
          <w:trHeight w:val="126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4F7D264" w14:textId="77777777" w:rsidR="005D2F68" w:rsidRPr="00353BCA" w:rsidRDefault="005D2F68" w:rsidP="005D2F68">
            <w:pPr>
              <w:jc w:val="center"/>
            </w:pPr>
            <w:r w:rsidRPr="00353BCA">
              <w:t>190</w:t>
            </w:r>
          </w:p>
        </w:tc>
        <w:tc>
          <w:tcPr>
            <w:tcW w:w="3532" w:type="dxa"/>
            <w:tcBorders>
              <w:top w:val="nil"/>
              <w:left w:val="nil"/>
              <w:bottom w:val="single" w:sz="4" w:space="0" w:color="auto"/>
              <w:right w:val="single" w:sz="4" w:space="0" w:color="auto"/>
            </w:tcBorders>
            <w:shd w:val="clear" w:color="auto" w:fill="auto"/>
            <w:vAlign w:val="center"/>
            <w:hideMark/>
          </w:tcPr>
          <w:p w14:paraId="024F05B9" w14:textId="77777777" w:rsidR="005D2F68" w:rsidRPr="00353BCA" w:rsidRDefault="005D2F68" w:rsidP="005D2F68">
            <w:pPr>
              <w:rPr>
                <w:color w:val="000000"/>
              </w:rPr>
            </w:pPr>
            <w:r w:rsidRPr="00353BCA">
              <w:rPr>
                <w:color w:val="000000"/>
              </w:rPr>
              <w:t>Устройство покрытий на растворе из сухой смеси с приготовлением раствора в построечных условиях из плиток: гладких неглазурованных керамических для полов одноцветных</w:t>
            </w:r>
          </w:p>
        </w:tc>
        <w:tc>
          <w:tcPr>
            <w:tcW w:w="1292" w:type="dxa"/>
            <w:tcBorders>
              <w:top w:val="nil"/>
              <w:left w:val="nil"/>
              <w:bottom w:val="single" w:sz="4" w:space="0" w:color="auto"/>
              <w:right w:val="single" w:sz="4" w:space="0" w:color="auto"/>
            </w:tcBorders>
            <w:shd w:val="clear" w:color="auto" w:fill="auto"/>
            <w:noWrap/>
            <w:vAlign w:val="center"/>
            <w:hideMark/>
          </w:tcPr>
          <w:p w14:paraId="2C9B30F2"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58B18A3C" w14:textId="77777777" w:rsidR="005D2F68" w:rsidRPr="00353BCA" w:rsidRDefault="005D2F68" w:rsidP="005D2F68">
            <w:pPr>
              <w:jc w:val="center"/>
              <w:rPr>
                <w:color w:val="000000"/>
              </w:rPr>
            </w:pPr>
            <w:r w:rsidRPr="00353BCA">
              <w:rPr>
                <w:color w:val="000000"/>
              </w:rPr>
              <w:t>0,04</w:t>
            </w:r>
          </w:p>
        </w:tc>
        <w:tc>
          <w:tcPr>
            <w:tcW w:w="1656" w:type="dxa"/>
            <w:tcBorders>
              <w:top w:val="nil"/>
              <w:left w:val="nil"/>
              <w:bottom w:val="single" w:sz="4" w:space="0" w:color="auto"/>
              <w:right w:val="single" w:sz="4" w:space="0" w:color="auto"/>
            </w:tcBorders>
            <w:shd w:val="clear" w:color="auto" w:fill="auto"/>
            <w:noWrap/>
            <w:vAlign w:val="center"/>
            <w:hideMark/>
          </w:tcPr>
          <w:p w14:paraId="2E10F3DE"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5B685DD8"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4DE50B46"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66EE542B" w14:textId="77777777" w:rsidR="005D2F68" w:rsidRPr="00353BCA" w:rsidRDefault="005D2F68" w:rsidP="005D2F68">
            <w:pPr>
              <w:jc w:val="center"/>
            </w:pPr>
            <w:r w:rsidRPr="005B52FE">
              <w:t>не позднее 15 (пятнадцати) дней с даты заключения Контракта</w:t>
            </w:r>
          </w:p>
        </w:tc>
      </w:tr>
      <w:tr w:rsidR="005D2F68" w:rsidRPr="00353BCA" w14:paraId="15EEC03F"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436EA51C"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06C10D46" w14:textId="77777777" w:rsidR="005D2F68" w:rsidRPr="00353BCA" w:rsidRDefault="005D2F68" w:rsidP="005D2F68">
            <w:r w:rsidRPr="00353BCA">
              <w:t>Полы. Тип 2.9</w:t>
            </w:r>
          </w:p>
        </w:tc>
        <w:tc>
          <w:tcPr>
            <w:tcW w:w="1292" w:type="dxa"/>
            <w:tcBorders>
              <w:top w:val="nil"/>
              <w:left w:val="nil"/>
              <w:bottom w:val="single" w:sz="4" w:space="0" w:color="auto"/>
              <w:right w:val="single" w:sz="4" w:space="0" w:color="auto"/>
            </w:tcBorders>
            <w:shd w:val="clear" w:color="auto" w:fill="auto"/>
            <w:noWrap/>
            <w:vAlign w:val="center"/>
            <w:hideMark/>
          </w:tcPr>
          <w:p w14:paraId="3726F1B3"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6C132D80"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36C580A9"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51E5A24B"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718FFB59"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3BAA78F2" w14:textId="77777777" w:rsidR="005D2F68" w:rsidRPr="00353BCA" w:rsidRDefault="005D2F68" w:rsidP="005D2F68">
            <w:r w:rsidRPr="00353BCA">
              <w:t> </w:t>
            </w:r>
          </w:p>
        </w:tc>
      </w:tr>
      <w:tr w:rsidR="005D2F68" w:rsidRPr="00353BCA" w14:paraId="6FDEFDA7"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0351ECAF" w14:textId="77777777" w:rsidR="005D2F68" w:rsidRPr="00353BCA" w:rsidRDefault="005D2F68" w:rsidP="005D2F68">
            <w:pPr>
              <w:jc w:val="center"/>
            </w:pPr>
            <w:r w:rsidRPr="00353BCA">
              <w:lastRenderedPageBreak/>
              <w:t>191</w:t>
            </w:r>
          </w:p>
        </w:tc>
        <w:tc>
          <w:tcPr>
            <w:tcW w:w="3532" w:type="dxa"/>
            <w:tcBorders>
              <w:top w:val="nil"/>
              <w:left w:val="nil"/>
              <w:bottom w:val="single" w:sz="4" w:space="0" w:color="auto"/>
              <w:right w:val="single" w:sz="4" w:space="0" w:color="auto"/>
            </w:tcBorders>
            <w:shd w:val="clear" w:color="auto" w:fill="auto"/>
            <w:vAlign w:val="center"/>
            <w:hideMark/>
          </w:tcPr>
          <w:p w14:paraId="78F1A719" w14:textId="77777777" w:rsidR="005D2F68" w:rsidRPr="00353BCA" w:rsidRDefault="005D2F68" w:rsidP="005D2F68">
            <w:pPr>
              <w:rPr>
                <w:color w:val="000000"/>
              </w:rPr>
            </w:pPr>
            <w:r w:rsidRPr="00353BCA">
              <w:rPr>
                <w:color w:val="000000"/>
              </w:rPr>
              <w:t xml:space="preserve">Устройство стяжек  цементных  </w:t>
            </w:r>
          </w:p>
        </w:tc>
        <w:tc>
          <w:tcPr>
            <w:tcW w:w="1292" w:type="dxa"/>
            <w:tcBorders>
              <w:top w:val="nil"/>
              <w:left w:val="nil"/>
              <w:bottom w:val="single" w:sz="4" w:space="0" w:color="auto"/>
              <w:right w:val="single" w:sz="4" w:space="0" w:color="auto"/>
            </w:tcBorders>
            <w:shd w:val="clear" w:color="auto" w:fill="auto"/>
            <w:noWrap/>
            <w:vAlign w:val="center"/>
            <w:hideMark/>
          </w:tcPr>
          <w:p w14:paraId="69A46CC2"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63ED3700" w14:textId="77777777" w:rsidR="005D2F68" w:rsidRPr="00353BCA" w:rsidRDefault="005D2F68" w:rsidP="005D2F68">
            <w:pPr>
              <w:jc w:val="center"/>
              <w:rPr>
                <w:color w:val="000000"/>
              </w:rPr>
            </w:pPr>
            <w:r w:rsidRPr="00353BCA">
              <w:rPr>
                <w:color w:val="000000"/>
              </w:rPr>
              <w:t>0,03</w:t>
            </w:r>
          </w:p>
        </w:tc>
        <w:tc>
          <w:tcPr>
            <w:tcW w:w="1656" w:type="dxa"/>
            <w:tcBorders>
              <w:top w:val="nil"/>
              <w:left w:val="nil"/>
              <w:bottom w:val="single" w:sz="4" w:space="0" w:color="auto"/>
              <w:right w:val="single" w:sz="4" w:space="0" w:color="auto"/>
            </w:tcBorders>
            <w:shd w:val="clear" w:color="auto" w:fill="auto"/>
            <w:noWrap/>
            <w:vAlign w:val="center"/>
            <w:hideMark/>
          </w:tcPr>
          <w:p w14:paraId="1E63E3C1"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7925140A"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1E7EB4ED"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7DEFB425" w14:textId="77777777" w:rsidR="005D2F68" w:rsidRPr="00353BCA" w:rsidRDefault="005D2F68" w:rsidP="005D2F68">
            <w:pPr>
              <w:jc w:val="center"/>
            </w:pPr>
            <w:r w:rsidRPr="00E95588">
              <w:t>не позднее 15 (пятнадцати) дней с даты заключения Контракта</w:t>
            </w:r>
          </w:p>
        </w:tc>
      </w:tr>
      <w:tr w:rsidR="005D2F68" w:rsidRPr="00353BCA" w14:paraId="1E7225AA"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58B5E694" w14:textId="77777777" w:rsidR="005D2F68" w:rsidRPr="00353BCA" w:rsidRDefault="005D2F68" w:rsidP="005D2F68">
            <w:pPr>
              <w:jc w:val="center"/>
            </w:pPr>
            <w:r w:rsidRPr="00353BCA">
              <w:t>192</w:t>
            </w:r>
          </w:p>
        </w:tc>
        <w:tc>
          <w:tcPr>
            <w:tcW w:w="3532" w:type="dxa"/>
            <w:tcBorders>
              <w:top w:val="nil"/>
              <w:left w:val="nil"/>
              <w:bottom w:val="single" w:sz="4" w:space="0" w:color="auto"/>
              <w:right w:val="single" w:sz="4" w:space="0" w:color="auto"/>
            </w:tcBorders>
            <w:shd w:val="clear" w:color="auto" w:fill="auto"/>
            <w:vAlign w:val="center"/>
            <w:hideMark/>
          </w:tcPr>
          <w:p w14:paraId="555B9FCB" w14:textId="77777777" w:rsidR="005D2F68" w:rsidRPr="00353BCA" w:rsidRDefault="005D2F68" w:rsidP="005D2F68">
            <w:pPr>
              <w:rPr>
                <w:color w:val="000000"/>
              </w:rPr>
            </w:pPr>
            <w:r w:rsidRPr="00353BCA">
              <w:rPr>
                <w:color w:val="000000"/>
              </w:rPr>
              <w:t>Устройство тепло- и звукоизоляции сплошной из плит: или матов минераловатных или стекловолокнистых</w:t>
            </w:r>
          </w:p>
        </w:tc>
        <w:tc>
          <w:tcPr>
            <w:tcW w:w="1292" w:type="dxa"/>
            <w:tcBorders>
              <w:top w:val="nil"/>
              <w:left w:val="nil"/>
              <w:bottom w:val="single" w:sz="4" w:space="0" w:color="auto"/>
              <w:right w:val="single" w:sz="4" w:space="0" w:color="auto"/>
            </w:tcBorders>
            <w:shd w:val="clear" w:color="auto" w:fill="auto"/>
            <w:noWrap/>
            <w:vAlign w:val="center"/>
            <w:hideMark/>
          </w:tcPr>
          <w:p w14:paraId="370E1B65"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333DB3B4" w14:textId="77777777" w:rsidR="005D2F68" w:rsidRPr="00353BCA" w:rsidRDefault="005D2F68" w:rsidP="005D2F68">
            <w:pPr>
              <w:jc w:val="center"/>
              <w:rPr>
                <w:color w:val="000000"/>
              </w:rPr>
            </w:pPr>
            <w:r w:rsidRPr="00353BCA">
              <w:rPr>
                <w:color w:val="000000"/>
              </w:rPr>
              <w:t>0,03</w:t>
            </w:r>
          </w:p>
        </w:tc>
        <w:tc>
          <w:tcPr>
            <w:tcW w:w="1656" w:type="dxa"/>
            <w:tcBorders>
              <w:top w:val="nil"/>
              <w:left w:val="nil"/>
              <w:bottom w:val="single" w:sz="4" w:space="0" w:color="auto"/>
              <w:right w:val="single" w:sz="4" w:space="0" w:color="auto"/>
            </w:tcBorders>
            <w:shd w:val="clear" w:color="auto" w:fill="auto"/>
            <w:noWrap/>
            <w:vAlign w:val="center"/>
            <w:hideMark/>
          </w:tcPr>
          <w:p w14:paraId="6123DB34"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379D396D"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25B0D4C7"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0BDFA964" w14:textId="77777777" w:rsidR="005D2F68" w:rsidRPr="00353BCA" w:rsidRDefault="005D2F68" w:rsidP="005D2F68">
            <w:pPr>
              <w:jc w:val="center"/>
            </w:pPr>
            <w:r w:rsidRPr="00E95588">
              <w:t>не позднее 15 (пятнадцати) дней с даты заключения Контракта</w:t>
            </w:r>
          </w:p>
        </w:tc>
      </w:tr>
      <w:tr w:rsidR="005D2F68" w:rsidRPr="00353BCA" w14:paraId="721BC735"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C1BB769" w14:textId="77777777" w:rsidR="005D2F68" w:rsidRPr="00353BCA" w:rsidRDefault="005D2F68" w:rsidP="005D2F68">
            <w:pPr>
              <w:jc w:val="center"/>
            </w:pPr>
            <w:r w:rsidRPr="00353BCA">
              <w:t>193</w:t>
            </w:r>
          </w:p>
        </w:tc>
        <w:tc>
          <w:tcPr>
            <w:tcW w:w="3532" w:type="dxa"/>
            <w:tcBorders>
              <w:top w:val="nil"/>
              <w:left w:val="nil"/>
              <w:bottom w:val="single" w:sz="4" w:space="0" w:color="auto"/>
              <w:right w:val="single" w:sz="4" w:space="0" w:color="auto"/>
            </w:tcBorders>
            <w:shd w:val="clear" w:color="auto" w:fill="auto"/>
            <w:vAlign w:val="center"/>
            <w:hideMark/>
          </w:tcPr>
          <w:p w14:paraId="6E580A03" w14:textId="77777777" w:rsidR="005D2F68" w:rsidRPr="00353BCA" w:rsidRDefault="005D2F68" w:rsidP="005D2F68">
            <w:pPr>
              <w:rPr>
                <w:color w:val="000000"/>
              </w:rPr>
            </w:pPr>
            <w:r w:rsidRPr="00353BCA">
              <w:rPr>
                <w:color w:val="000000"/>
              </w:rPr>
              <w:t xml:space="preserve">Устройство стяжек  цементных  </w:t>
            </w:r>
          </w:p>
        </w:tc>
        <w:tc>
          <w:tcPr>
            <w:tcW w:w="1292" w:type="dxa"/>
            <w:tcBorders>
              <w:top w:val="nil"/>
              <w:left w:val="nil"/>
              <w:bottom w:val="single" w:sz="4" w:space="0" w:color="auto"/>
              <w:right w:val="single" w:sz="4" w:space="0" w:color="auto"/>
            </w:tcBorders>
            <w:shd w:val="clear" w:color="auto" w:fill="auto"/>
            <w:noWrap/>
            <w:vAlign w:val="center"/>
            <w:hideMark/>
          </w:tcPr>
          <w:p w14:paraId="4285113F"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05F376FB" w14:textId="77777777" w:rsidR="005D2F68" w:rsidRPr="00353BCA" w:rsidRDefault="005D2F68" w:rsidP="005D2F68">
            <w:pPr>
              <w:jc w:val="center"/>
              <w:rPr>
                <w:color w:val="000000"/>
              </w:rPr>
            </w:pPr>
            <w:r w:rsidRPr="00353BCA">
              <w:rPr>
                <w:color w:val="000000"/>
              </w:rPr>
              <w:t>0,03</w:t>
            </w:r>
          </w:p>
        </w:tc>
        <w:tc>
          <w:tcPr>
            <w:tcW w:w="1656" w:type="dxa"/>
            <w:tcBorders>
              <w:top w:val="nil"/>
              <w:left w:val="nil"/>
              <w:bottom w:val="single" w:sz="4" w:space="0" w:color="auto"/>
              <w:right w:val="single" w:sz="4" w:space="0" w:color="auto"/>
            </w:tcBorders>
            <w:shd w:val="clear" w:color="auto" w:fill="auto"/>
            <w:noWrap/>
            <w:vAlign w:val="center"/>
            <w:hideMark/>
          </w:tcPr>
          <w:p w14:paraId="68282D89"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6867BD01"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6ECAC034"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733C79DB" w14:textId="77777777" w:rsidR="005D2F68" w:rsidRPr="00353BCA" w:rsidRDefault="005D2F68" w:rsidP="005D2F68">
            <w:pPr>
              <w:jc w:val="center"/>
            </w:pPr>
            <w:r w:rsidRPr="00E95588">
              <w:t>не позднее 15 (пятнадцати) дней с даты заключения Контракта</w:t>
            </w:r>
          </w:p>
        </w:tc>
      </w:tr>
      <w:tr w:rsidR="005D2F68" w:rsidRPr="00353BCA" w14:paraId="25E6878A"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2EB637D0" w14:textId="77777777" w:rsidR="005D2F68" w:rsidRPr="00353BCA" w:rsidRDefault="005D2F68" w:rsidP="005D2F68">
            <w:pPr>
              <w:jc w:val="center"/>
            </w:pPr>
            <w:r w:rsidRPr="00353BCA">
              <w:t>194</w:t>
            </w:r>
          </w:p>
        </w:tc>
        <w:tc>
          <w:tcPr>
            <w:tcW w:w="3532" w:type="dxa"/>
            <w:tcBorders>
              <w:top w:val="nil"/>
              <w:left w:val="nil"/>
              <w:bottom w:val="single" w:sz="4" w:space="0" w:color="auto"/>
              <w:right w:val="single" w:sz="4" w:space="0" w:color="auto"/>
            </w:tcBorders>
            <w:shd w:val="clear" w:color="auto" w:fill="auto"/>
            <w:vAlign w:val="center"/>
            <w:hideMark/>
          </w:tcPr>
          <w:p w14:paraId="1F87EE45" w14:textId="77777777" w:rsidR="005D2F68" w:rsidRPr="00353BCA" w:rsidRDefault="005D2F68" w:rsidP="005D2F68">
            <w:pPr>
              <w:rPr>
                <w:color w:val="000000"/>
              </w:rPr>
            </w:pPr>
            <w:r w:rsidRPr="00353BCA">
              <w:rPr>
                <w:color w:val="000000"/>
              </w:rPr>
              <w:t>Армирование подстилающих слоев и набетонок</w:t>
            </w:r>
          </w:p>
        </w:tc>
        <w:tc>
          <w:tcPr>
            <w:tcW w:w="1292" w:type="dxa"/>
            <w:tcBorders>
              <w:top w:val="nil"/>
              <w:left w:val="nil"/>
              <w:bottom w:val="single" w:sz="4" w:space="0" w:color="auto"/>
              <w:right w:val="single" w:sz="4" w:space="0" w:color="auto"/>
            </w:tcBorders>
            <w:shd w:val="clear" w:color="auto" w:fill="auto"/>
            <w:noWrap/>
            <w:vAlign w:val="center"/>
            <w:hideMark/>
          </w:tcPr>
          <w:p w14:paraId="3CCCA063" w14:textId="77777777" w:rsidR="005D2F68" w:rsidRPr="00353BCA" w:rsidRDefault="005D2F68" w:rsidP="005D2F68">
            <w:pPr>
              <w:jc w:val="center"/>
              <w:rPr>
                <w:color w:val="000000"/>
              </w:rPr>
            </w:pPr>
            <w:r w:rsidRPr="00353BCA">
              <w:rPr>
                <w:color w:val="000000"/>
              </w:rPr>
              <w:t>т</w:t>
            </w:r>
          </w:p>
        </w:tc>
        <w:tc>
          <w:tcPr>
            <w:tcW w:w="1417" w:type="dxa"/>
            <w:tcBorders>
              <w:top w:val="nil"/>
              <w:left w:val="nil"/>
              <w:bottom w:val="single" w:sz="4" w:space="0" w:color="auto"/>
              <w:right w:val="single" w:sz="4" w:space="0" w:color="auto"/>
            </w:tcBorders>
            <w:shd w:val="clear" w:color="auto" w:fill="auto"/>
            <w:noWrap/>
            <w:vAlign w:val="center"/>
            <w:hideMark/>
          </w:tcPr>
          <w:p w14:paraId="1131CF35" w14:textId="77777777" w:rsidR="005D2F68" w:rsidRPr="00353BCA" w:rsidRDefault="005D2F68" w:rsidP="005D2F68">
            <w:pPr>
              <w:jc w:val="center"/>
              <w:rPr>
                <w:color w:val="000000"/>
              </w:rPr>
            </w:pPr>
            <w:r w:rsidRPr="00353BCA">
              <w:rPr>
                <w:color w:val="000000"/>
              </w:rPr>
              <w:t>0,003</w:t>
            </w:r>
          </w:p>
        </w:tc>
        <w:tc>
          <w:tcPr>
            <w:tcW w:w="1656" w:type="dxa"/>
            <w:tcBorders>
              <w:top w:val="nil"/>
              <w:left w:val="nil"/>
              <w:bottom w:val="single" w:sz="4" w:space="0" w:color="auto"/>
              <w:right w:val="single" w:sz="4" w:space="0" w:color="auto"/>
            </w:tcBorders>
            <w:shd w:val="clear" w:color="auto" w:fill="auto"/>
            <w:noWrap/>
            <w:vAlign w:val="center"/>
            <w:hideMark/>
          </w:tcPr>
          <w:p w14:paraId="3EE6E48B"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3ADA7C7E"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6AE6B900"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30541CED" w14:textId="77777777" w:rsidR="005D2F68" w:rsidRPr="00353BCA" w:rsidRDefault="005D2F68" w:rsidP="005D2F68">
            <w:pPr>
              <w:jc w:val="center"/>
            </w:pPr>
            <w:r w:rsidRPr="00E95588">
              <w:t>не позднее 15 (пятнадцати) дней с даты заключения Контракта</w:t>
            </w:r>
          </w:p>
        </w:tc>
      </w:tr>
      <w:tr w:rsidR="005D2F68" w:rsidRPr="00353BCA" w14:paraId="676C9FA6" w14:textId="77777777" w:rsidTr="005D2F68">
        <w:trPr>
          <w:trHeight w:val="126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7EA9200" w14:textId="77777777" w:rsidR="005D2F68" w:rsidRPr="00353BCA" w:rsidRDefault="005D2F68" w:rsidP="005D2F68">
            <w:pPr>
              <w:jc w:val="center"/>
            </w:pPr>
            <w:r w:rsidRPr="00353BCA">
              <w:t>195</w:t>
            </w:r>
          </w:p>
        </w:tc>
        <w:tc>
          <w:tcPr>
            <w:tcW w:w="3532" w:type="dxa"/>
            <w:tcBorders>
              <w:top w:val="nil"/>
              <w:left w:val="nil"/>
              <w:bottom w:val="single" w:sz="4" w:space="0" w:color="auto"/>
              <w:right w:val="single" w:sz="4" w:space="0" w:color="auto"/>
            </w:tcBorders>
            <w:shd w:val="clear" w:color="auto" w:fill="auto"/>
            <w:vAlign w:val="center"/>
            <w:hideMark/>
          </w:tcPr>
          <w:p w14:paraId="1CEFCDD0" w14:textId="77777777" w:rsidR="005D2F68" w:rsidRPr="00353BCA" w:rsidRDefault="005D2F68" w:rsidP="005D2F68">
            <w:pPr>
              <w:rPr>
                <w:color w:val="000000"/>
              </w:rPr>
            </w:pPr>
            <w:r w:rsidRPr="00353BCA">
              <w:rPr>
                <w:color w:val="000000"/>
              </w:rPr>
              <w:t>Устройство покрытий на растворе из сухой смеси с приготовлением раствора в построечных условиях из плиток: гладких неглазурованных керамических для полов одноцветных</w:t>
            </w:r>
          </w:p>
        </w:tc>
        <w:tc>
          <w:tcPr>
            <w:tcW w:w="1292" w:type="dxa"/>
            <w:tcBorders>
              <w:top w:val="nil"/>
              <w:left w:val="nil"/>
              <w:bottom w:val="single" w:sz="4" w:space="0" w:color="auto"/>
              <w:right w:val="single" w:sz="4" w:space="0" w:color="auto"/>
            </w:tcBorders>
            <w:shd w:val="clear" w:color="auto" w:fill="auto"/>
            <w:noWrap/>
            <w:vAlign w:val="center"/>
            <w:hideMark/>
          </w:tcPr>
          <w:p w14:paraId="36B766CD"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34EF8FD4" w14:textId="77777777" w:rsidR="005D2F68" w:rsidRPr="00353BCA" w:rsidRDefault="005D2F68" w:rsidP="005D2F68">
            <w:pPr>
              <w:jc w:val="center"/>
              <w:rPr>
                <w:color w:val="000000"/>
              </w:rPr>
            </w:pPr>
            <w:r w:rsidRPr="00353BCA">
              <w:rPr>
                <w:color w:val="000000"/>
              </w:rPr>
              <w:t>0,03</w:t>
            </w:r>
          </w:p>
        </w:tc>
        <w:tc>
          <w:tcPr>
            <w:tcW w:w="1656" w:type="dxa"/>
            <w:tcBorders>
              <w:top w:val="nil"/>
              <w:left w:val="nil"/>
              <w:bottom w:val="single" w:sz="4" w:space="0" w:color="auto"/>
              <w:right w:val="single" w:sz="4" w:space="0" w:color="auto"/>
            </w:tcBorders>
            <w:shd w:val="clear" w:color="auto" w:fill="auto"/>
            <w:noWrap/>
            <w:vAlign w:val="center"/>
            <w:hideMark/>
          </w:tcPr>
          <w:p w14:paraId="656D8B2F"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36817BBE"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2074F08E"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413D4AD5" w14:textId="77777777" w:rsidR="005D2F68" w:rsidRPr="00353BCA" w:rsidRDefault="005D2F68" w:rsidP="005D2F68">
            <w:pPr>
              <w:jc w:val="center"/>
            </w:pPr>
            <w:r w:rsidRPr="00E95588">
              <w:t>не позднее 15 (пятнадцати) дней с даты заключения Контракта</w:t>
            </w:r>
          </w:p>
        </w:tc>
      </w:tr>
      <w:tr w:rsidR="005D2F68" w:rsidRPr="00353BCA" w14:paraId="2071DF35"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4D358E14"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1A9868E3" w14:textId="77777777" w:rsidR="005D2F68" w:rsidRPr="00353BCA" w:rsidRDefault="005D2F68" w:rsidP="005D2F68">
            <w:r w:rsidRPr="00353BCA">
              <w:t>Устройство плинтусов</w:t>
            </w:r>
          </w:p>
        </w:tc>
        <w:tc>
          <w:tcPr>
            <w:tcW w:w="1292" w:type="dxa"/>
            <w:tcBorders>
              <w:top w:val="nil"/>
              <w:left w:val="nil"/>
              <w:bottom w:val="single" w:sz="4" w:space="0" w:color="auto"/>
              <w:right w:val="single" w:sz="4" w:space="0" w:color="auto"/>
            </w:tcBorders>
            <w:shd w:val="clear" w:color="auto" w:fill="auto"/>
            <w:noWrap/>
            <w:vAlign w:val="center"/>
            <w:hideMark/>
          </w:tcPr>
          <w:p w14:paraId="63FC9B36"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6CDB6325"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37777E4C"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7E350D30"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5447D3A3"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628EEEF4" w14:textId="77777777" w:rsidR="005D2F68" w:rsidRPr="00353BCA" w:rsidRDefault="005D2F68" w:rsidP="005D2F68">
            <w:r w:rsidRPr="00353BCA">
              <w:t> </w:t>
            </w:r>
          </w:p>
        </w:tc>
      </w:tr>
      <w:tr w:rsidR="005D2F68" w:rsidRPr="00353BCA" w14:paraId="66F49694"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4B8CC28E" w14:textId="77777777" w:rsidR="005D2F68" w:rsidRPr="00353BCA" w:rsidRDefault="005D2F68" w:rsidP="005D2F68">
            <w:pPr>
              <w:jc w:val="center"/>
            </w:pPr>
            <w:r w:rsidRPr="00353BCA">
              <w:t>196</w:t>
            </w:r>
          </w:p>
        </w:tc>
        <w:tc>
          <w:tcPr>
            <w:tcW w:w="3532" w:type="dxa"/>
            <w:tcBorders>
              <w:top w:val="nil"/>
              <w:left w:val="nil"/>
              <w:bottom w:val="single" w:sz="4" w:space="0" w:color="auto"/>
              <w:right w:val="single" w:sz="4" w:space="0" w:color="auto"/>
            </w:tcBorders>
            <w:shd w:val="clear" w:color="auto" w:fill="auto"/>
            <w:vAlign w:val="center"/>
            <w:hideMark/>
          </w:tcPr>
          <w:p w14:paraId="7210944E" w14:textId="77777777" w:rsidR="005D2F68" w:rsidRPr="00353BCA" w:rsidRDefault="005D2F68" w:rsidP="005D2F68">
            <w:pPr>
              <w:rPr>
                <w:color w:val="000000"/>
              </w:rPr>
            </w:pPr>
            <w:r w:rsidRPr="00353BCA">
              <w:rPr>
                <w:color w:val="000000"/>
              </w:rPr>
              <w:t>Устройство плинтусов поливинилхлоридных: на винтах самонарезающих</w:t>
            </w:r>
          </w:p>
        </w:tc>
        <w:tc>
          <w:tcPr>
            <w:tcW w:w="1292" w:type="dxa"/>
            <w:tcBorders>
              <w:top w:val="nil"/>
              <w:left w:val="nil"/>
              <w:bottom w:val="single" w:sz="4" w:space="0" w:color="auto"/>
              <w:right w:val="single" w:sz="4" w:space="0" w:color="auto"/>
            </w:tcBorders>
            <w:shd w:val="clear" w:color="auto" w:fill="auto"/>
            <w:noWrap/>
            <w:vAlign w:val="center"/>
            <w:hideMark/>
          </w:tcPr>
          <w:p w14:paraId="0116628F" w14:textId="77777777" w:rsidR="005D2F68" w:rsidRPr="00353BCA" w:rsidRDefault="005D2F68" w:rsidP="005D2F68">
            <w:pPr>
              <w:jc w:val="center"/>
              <w:rPr>
                <w:color w:val="000000"/>
              </w:rPr>
            </w:pPr>
            <w:r w:rsidRPr="00353BCA">
              <w:rPr>
                <w:color w:val="000000"/>
              </w:rPr>
              <w:t>100 м</w:t>
            </w:r>
          </w:p>
        </w:tc>
        <w:tc>
          <w:tcPr>
            <w:tcW w:w="1417" w:type="dxa"/>
            <w:tcBorders>
              <w:top w:val="nil"/>
              <w:left w:val="nil"/>
              <w:bottom w:val="single" w:sz="4" w:space="0" w:color="auto"/>
              <w:right w:val="single" w:sz="4" w:space="0" w:color="auto"/>
            </w:tcBorders>
            <w:shd w:val="clear" w:color="auto" w:fill="auto"/>
            <w:noWrap/>
            <w:vAlign w:val="center"/>
            <w:hideMark/>
          </w:tcPr>
          <w:p w14:paraId="52CFC2EB" w14:textId="77777777" w:rsidR="005D2F68" w:rsidRPr="00353BCA" w:rsidRDefault="005D2F68" w:rsidP="005D2F68">
            <w:pPr>
              <w:jc w:val="center"/>
              <w:rPr>
                <w:color w:val="000000"/>
              </w:rPr>
            </w:pPr>
            <w:r w:rsidRPr="00353BCA">
              <w:rPr>
                <w:color w:val="000000"/>
              </w:rPr>
              <w:t>7,4277</w:t>
            </w:r>
          </w:p>
        </w:tc>
        <w:tc>
          <w:tcPr>
            <w:tcW w:w="1656" w:type="dxa"/>
            <w:tcBorders>
              <w:top w:val="nil"/>
              <w:left w:val="nil"/>
              <w:bottom w:val="single" w:sz="4" w:space="0" w:color="auto"/>
              <w:right w:val="single" w:sz="4" w:space="0" w:color="auto"/>
            </w:tcBorders>
            <w:shd w:val="clear" w:color="auto" w:fill="auto"/>
            <w:noWrap/>
            <w:vAlign w:val="center"/>
            <w:hideMark/>
          </w:tcPr>
          <w:p w14:paraId="07758958"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432296FD"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21072D39"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2B5E97DC" w14:textId="77777777" w:rsidR="005D2F68" w:rsidRPr="00353BCA" w:rsidRDefault="005D2F68" w:rsidP="005D2F68">
            <w:pPr>
              <w:jc w:val="center"/>
            </w:pPr>
            <w:r w:rsidRPr="00B06229">
              <w:t>не позднее 15 (пятнадцати) дней с даты заключения Контракта</w:t>
            </w:r>
          </w:p>
        </w:tc>
      </w:tr>
      <w:tr w:rsidR="005D2F68" w:rsidRPr="00353BCA" w14:paraId="20895174"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5041ACCB" w14:textId="77777777" w:rsidR="005D2F68" w:rsidRPr="00353BCA" w:rsidRDefault="005D2F68" w:rsidP="005D2F68">
            <w:pPr>
              <w:jc w:val="center"/>
            </w:pPr>
            <w:r w:rsidRPr="00353BCA">
              <w:t>197</w:t>
            </w:r>
          </w:p>
        </w:tc>
        <w:tc>
          <w:tcPr>
            <w:tcW w:w="3532" w:type="dxa"/>
            <w:tcBorders>
              <w:top w:val="nil"/>
              <w:left w:val="nil"/>
              <w:bottom w:val="single" w:sz="4" w:space="0" w:color="auto"/>
              <w:right w:val="single" w:sz="4" w:space="0" w:color="auto"/>
            </w:tcBorders>
            <w:shd w:val="clear" w:color="auto" w:fill="auto"/>
            <w:vAlign w:val="center"/>
            <w:hideMark/>
          </w:tcPr>
          <w:p w14:paraId="028EB959" w14:textId="77777777" w:rsidR="005D2F68" w:rsidRPr="00353BCA" w:rsidRDefault="005D2F68" w:rsidP="005D2F68">
            <w:pPr>
              <w:rPr>
                <w:color w:val="000000"/>
              </w:rPr>
            </w:pPr>
            <w:r w:rsidRPr="00353BCA">
              <w:rPr>
                <w:color w:val="000000"/>
              </w:rPr>
              <w:t>Устройство плинтусов: деревянных</w:t>
            </w:r>
          </w:p>
        </w:tc>
        <w:tc>
          <w:tcPr>
            <w:tcW w:w="1292" w:type="dxa"/>
            <w:tcBorders>
              <w:top w:val="nil"/>
              <w:left w:val="nil"/>
              <w:bottom w:val="single" w:sz="4" w:space="0" w:color="auto"/>
              <w:right w:val="single" w:sz="4" w:space="0" w:color="auto"/>
            </w:tcBorders>
            <w:shd w:val="clear" w:color="auto" w:fill="auto"/>
            <w:noWrap/>
            <w:vAlign w:val="center"/>
            <w:hideMark/>
          </w:tcPr>
          <w:p w14:paraId="38693764" w14:textId="77777777" w:rsidR="005D2F68" w:rsidRPr="00353BCA" w:rsidRDefault="005D2F68" w:rsidP="005D2F68">
            <w:pPr>
              <w:jc w:val="center"/>
              <w:rPr>
                <w:color w:val="000000"/>
              </w:rPr>
            </w:pPr>
            <w:r w:rsidRPr="00353BCA">
              <w:rPr>
                <w:color w:val="000000"/>
              </w:rPr>
              <w:t>100 м</w:t>
            </w:r>
          </w:p>
        </w:tc>
        <w:tc>
          <w:tcPr>
            <w:tcW w:w="1417" w:type="dxa"/>
            <w:tcBorders>
              <w:top w:val="nil"/>
              <w:left w:val="nil"/>
              <w:bottom w:val="single" w:sz="4" w:space="0" w:color="auto"/>
              <w:right w:val="single" w:sz="4" w:space="0" w:color="auto"/>
            </w:tcBorders>
            <w:shd w:val="clear" w:color="auto" w:fill="auto"/>
            <w:noWrap/>
            <w:vAlign w:val="center"/>
            <w:hideMark/>
          </w:tcPr>
          <w:p w14:paraId="377EC9AD" w14:textId="77777777" w:rsidR="005D2F68" w:rsidRPr="00353BCA" w:rsidRDefault="005D2F68" w:rsidP="005D2F68">
            <w:pPr>
              <w:jc w:val="center"/>
              <w:rPr>
                <w:color w:val="000000"/>
              </w:rPr>
            </w:pPr>
            <w:r w:rsidRPr="00353BCA">
              <w:rPr>
                <w:color w:val="000000"/>
              </w:rPr>
              <w:t>0,682</w:t>
            </w:r>
          </w:p>
        </w:tc>
        <w:tc>
          <w:tcPr>
            <w:tcW w:w="1656" w:type="dxa"/>
            <w:tcBorders>
              <w:top w:val="nil"/>
              <w:left w:val="nil"/>
              <w:bottom w:val="single" w:sz="4" w:space="0" w:color="auto"/>
              <w:right w:val="single" w:sz="4" w:space="0" w:color="auto"/>
            </w:tcBorders>
            <w:shd w:val="clear" w:color="auto" w:fill="auto"/>
            <w:noWrap/>
            <w:vAlign w:val="center"/>
            <w:hideMark/>
          </w:tcPr>
          <w:p w14:paraId="160BD43B"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5ED9A1DD"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5E239198"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5956D28" w14:textId="77777777" w:rsidR="005D2F68" w:rsidRPr="00353BCA" w:rsidRDefault="005D2F68" w:rsidP="005D2F68">
            <w:pPr>
              <w:jc w:val="center"/>
            </w:pPr>
            <w:r w:rsidRPr="00B06229">
              <w:t>не позднее 15 (пятнадцати) дней с даты заключения Контракта</w:t>
            </w:r>
          </w:p>
        </w:tc>
      </w:tr>
      <w:tr w:rsidR="005D2F68" w:rsidRPr="00353BCA" w14:paraId="0E1DD59E"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4F069247" w14:textId="77777777" w:rsidR="005D2F68" w:rsidRPr="00353BCA" w:rsidRDefault="005D2F68" w:rsidP="005D2F68">
            <w:pPr>
              <w:jc w:val="center"/>
            </w:pPr>
            <w:r w:rsidRPr="00353BCA">
              <w:t>198</w:t>
            </w:r>
          </w:p>
        </w:tc>
        <w:tc>
          <w:tcPr>
            <w:tcW w:w="3532" w:type="dxa"/>
            <w:tcBorders>
              <w:top w:val="nil"/>
              <w:left w:val="nil"/>
              <w:bottom w:val="single" w:sz="4" w:space="0" w:color="auto"/>
              <w:right w:val="single" w:sz="4" w:space="0" w:color="auto"/>
            </w:tcBorders>
            <w:shd w:val="clear" w:color="auto" w:fill="auto"/>
            <w:vAlign w:val="center"/>
            <w:hideMark/>
          </w:tcPr>
          <w:p w14:paraId="4A267E0A" w14:textId="77777777" w:rsidR="005D2F68" w:rsidRPr="00353BCA" w:rsidRDefault="005D2F68" w:rsidP="005D2F68">
            <w:pPr>
              <w:rPr>
                <w:color w:val="000000"/>
              </w:rPr>
            </w:pPr>
            <w:r w:rsidRPr="00353BCA">
              <w:rPr>
                <w:color w:val="000000"/>
              </w:rPr>
              <w:t>Устройство плинтусов: из плиток керамических</w:t>
            </w:r>
          </w:p>
        </w:tc>
        <w:tc>
          <w:tcPr>
            <w:tcW w:w="1292" w:type="dxa"/>
            <w:tcBorders>
              <w:top w:val="nil"/>
              <w:left w:val="nil"/>
              <w:bottom w:val="single" w:sz="4" w:space="0" w:color="auto"/>
              <w:right w:val="single" w:sz="4" w:space="0" w:color="auto"/>
            </w:tcBorders>
            <w:shd w:val="clear" w:color="auto" w:fill="auto"/>
            <w:noWrap/>
            <w:vAlign w:val="center"/>
            <w:hideMark/>
          </w:tcPr>
          <w:p w14:paraId="41BE3414" w14:textId="77777777" w:rsidR="005D2F68" w:rsidRPr="00353BCA" w:rsidRDefault="005D2F68" w:rsidP="005D2F68">
            <w:pPr>
              <w:jc w:val="center"/>
              <w:rPr>
                <w:color w:val="000000"/>
              </w:rPr>
            </w:pPr>
            <w:r w:rsidRPr="00353BCA">
              <w:rPr>
                <w:color w:val="000000"/>
              </w:rPr>
              <w:t>100 м</w:t>
            </w:r>
          </w:p>
        </w:tc>
        <w:tc>
          <w:tcPr>
            <w:tcW w:w="1417" w:type="dxa"/>
            <w:tcBorders>
              <w:top w:val="nil"/>
              <w:left w:val="nil"/>
              <w:bottom w:val="single" w:sz="4" w:space="0" w:color="auto"/>
              <w:right w:val="single" w:sz="4" w:space="0" w:color="auto"/>
            </w:tcBorders>
            <w:shd w:val="clear" w:color="auto" w:fill="auto"/>
            <w:noWrap/>
            <w:vAlign w:val="center"/>
            <w:hideMark/>
          </w:tcPr>
          <w:p w14:paraId="38E0B311" w14:textId="77777777" w:rsidR="005D2F68" w:rsidRPr="00353BCA" w:rsidRDefault="005D2F68" w:rsidP="005D2F68">
            <w:pPr>
              <w:jc w:val="center"/>
              <w:rPr>
                <w:color w:val="000000"/>
              </w:rPr>
            </w:pPr>
            <w:r w:rsidRPr="00353BCA">
              <w:rPr>
                <w:color w:val="000000"/>
              </w:rPr>
              <w:t>11,5484</w:t>
            </w:r>
          </w:p>
        </w:tc>
        <w:tc>
          <w:tcPr>
            <w:tcW w:w="1656" w:type="dxa"/>
            <w:tcBorders>
              <w:top w:val="nil"/>
              <w:left w:val="nil"/>
              <w:bottom w:val="single" w:sz="4" w:space="0" w:color="auto"/>
              <w:right w:val="single" w:sz="4" w:space="0" w:color="auto"/>
            </w:tcBorders>
            <w:shd w:val="clear" w:color="auto" w:fill="auto"/>
            <w:noWrap/>
            <w:vAlign w:val="center"/>
            <w:hideMark/>
          </w:tcPr>
          <w:p w14:paraId="1F4257D0"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4F2F88B9"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6D9D09F4"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3C93D34C" w14:textId="77777777" w:rsidR="005D2F68" w:rsidRPr="00353BCA" w:rsidRDefault="005D2F68" w:rsidP="005D2F68">
            <w:pPr>
              <w:jc w:val="center"/>
            </w:pPr>
            <w:r w:rsidRPr="00B06229">
              <w:t xml:space="preserve">не позднее 15 (пятнадцати) дней с </w:t>
            </w:r>
            <w:r w:rsidRPr="00B06229">
              <w:lastRenderedPageBreak/>
              <w:t>даты заключения Контракта</w:t>
            </w:r>
          </w:p>
        </w:tc>
      </w:tr>
      <w:tr w:rsidR="005D2F68" w:rsidRPr="00353BCA" w14:paraId="5891C270"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2998BB0F" w14:textId="77777777" w:rsidR="005D2F68" w:rsidRPr="00353BCA" w:rsidRDefault="005D2F68" w:rsidP="005D2F68">
            <w:pPr>
              <w:jc w:val="center"/>
            </w:pPr>
            <w:r w:rsidRPr="00353BCA">
              <w:lastRenderedPageBreak/>
              <w:t> </w:t>
            </w:r>
          </w:p>
        </w:tc>
        <w:tc>
          <w:tcPr>
            <w:tcW w:w="3532" w:type="dxa"/>
            <w:tcBorders>
              <w:top w:val="nil"/>
              <w:left w:val="nil"/>
              <w:bottom w:val="single" w:sz="4" w:space="0" w:color="auto"/>
              <w:right w:val="single" w:sz="4" w:space="0" w:color="auto"/>
            </w:tcBorders>
            <w:shd w:val="clear" w:color="auto" w:fill="auto"/>
            <w:noWrap/>
            <w:vAlign w:val="center"/>
            <w:hideMark/>
          </w:tcPr>
          <w:p w14:paraId="634CEBD0" w14:textId="77777777" w:rsidR="005D2F68" w:rsidRPr="00353BCA" w:rsidRDefault="005D2F68" w:rsidP="005D2F68">
            <w:r w:rsidRPr="00353BCA">
              <w:t>Фасады</w:t>
            </w:r>
          </w:p>
        </w:tc>
        <w:tc>
          <w:tcPr>
            <w:tcW w:w="1292" w:type="dxa"/>
            <w:tcBorders>
              <w:top w:val="nil"/>
              <w:left w:val="nil"/>
              <w:bottom w:val="single" w:sz="4" w:space="0" w:color="auto"/>
              <w:right w:val="single" w:sz="4" w:space="0" w:color="auto"/>
            </w:tcBorders>
            <w:shd w:val="clear" w:color="auto" w:fill="auto"/>
            <w:noWrap/>
            <w:vAlign w:val="center"/>
            <w:hideMark/>
          </w:tcPr>
          <w:p w14:paraId="18FF81B4"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1D1F8287"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5CDF27FE"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780E28E4"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5243A910"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08B9BCEF" w14:textId="77777777" w:rsidR="005D2F68" w:rsidRPr="00353BCA" w:rsidRDefault="005D2F68" w:rsidP="005D2F68">
            <w:r w:rsidRPr="00353BCA">
              <w:t> </w:t>
            </w:r>
          </w:p>
        </w:tc>
      </w:tr>
      <w:tr w:rsidR="005D2F68" w:rsidRPr="00353BCA" w14:paraId="6939DE31"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ADD2391"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40AA6C8F" w14:textId="77777777" w:rsidR="005D2F68" w:rsidRPr="00353BCA" w:rsidRDefault="005D2F68" w:rsidP="005D2F68">
            <w:r w:rsidRPr="00353BCA">
              <w:t>Цоколь</w:t>
            </w:r>
          </w:p>
        </w:tc>
        <w:tc>
          <w:tcPr>
            <w:tcW w:w="1292" w:type="dxa"/>
            <w:tcBorders>
              <w:top w:val="nil"/>
              <w:left w:val="nil"/>
              <w:bottom w:val="single" w:sz="4" w:space="0" w:color="auto"/>
              <w:right w:val="single" w:sz="4" w:space="0" w:color="auto"/>
            </w:tcBorders>
            <w:shd w:val="clear" w:color="auto" w:fill="auto"/>
            <w:noWrap/>
            <w:vAlign w:val="center"/>
            <w:hideMark/>
          </w:tcPr>
          <w:p w14:paraId="65137F97"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3812B54C"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40C1FE99"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6D511330"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5A5A0FF2"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4C22AC54" w14:textId="77777777" w:rsidR="005D2F68" w:rsidRPr="00353BCA" w:rsidRDefault="005D2F68" w:rsidP="005D2F68">
            <w:r w:rsidRPr="00353BCA">
              <w:t> </w:t>
            </w:r>
          </w:p>
        </w:tc>
      </w:tr>
      <w:tr w:rsidR="005D2F68" w:rsidRPr="00353BCA" w14:paraId="72061229"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C0DE92C" w14:textId="77777777" w:rsidR="005D2F68" w:rsidRPr="00353BCA" w:rsidRDefault="005D2F68" w:rsidP="005D2F68">
            <w:pPr>
              <w:jc w:val="center"/>
            </w:pPr>
            <w:r w:rsidRPr="00353BCA">
              <w:t>199</w:t>
            </w:r>
          </w:p>
        </w:tc>
        <w:tc>
          <w:tcPr>
            <w:tcW w:w="3532" w:type="dxa"/>
            <w:tcBorders>
              <w:top w:val="nil"/>
              <w:left w:val="nil"/>
              <w:bottom w:val="single" w:sz="4" w:space="0" w:color="auto"/>
              <w:right w:val="single" w:sz="4" w:space="0" w:color="auto"/>
            </w:tcBorders>
            <w:shd w:val="clear" w:color="auto" w:fill="auto"/>
            <w:vAlign w:val="center"/>
            <w:hideMark/>
          </w:tcPr>
          <w:p w14:paraId="6CB721FC" w14:textId="77777777" w:rsidR="005D2F68" w:rsidRPr="00353BCA" w:rsidRDefault="005D2F68" w:rsidP="005D2F68">
            <w:pPr>
              <w:rPr>
                <w:color w:val="000000"/>
              </w:rPr>
            </w:pPr>
            <w:r w:rsidRPr="00353BCA">
              <w:rPr>
                <w:color w:val="000000"/>
              </w:rPr>
              <w:t>Устройство наружной теплоизоляции зданий с тонкой штукатуркой по утеплителю толщиной плит до: 100 мм</w:t>
            </w:r>
          </w:p>
        </w:tc>
        <w:tc>
          <w:tcPr>
            <w:tcW w:w="1292" w:type="dxa"/>
            <w:tcBorders>
              <w:top w:val="nil"/>
              <w:left w:val="nil"/>
              <w:bottom w:val="single" w:sz="4" w:space="0" w:color="auto"/>
              <w:right w:val="single" w:sz="4" w:space="0" w:color="auto"/>
            </w:tcBorders>
            <w:shd w:val="clear" w:color="auto" w:fill="auto"/>
            <w:noWrap/>
            <w:vAlign w:val="center"/>
            <w:hideMark/>
          </w:tcPr>
          <w:p w14:paraId="489FBB0E"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32D7E154" w14:textId="77777777" w:rsidR="005D2F68" w:rsidRPr="00353BCA" w:rsidRDefault="005D2F68" w:rsidP="005D2F68">
            <w:pPr>
              <w:jc w:val="center"/>
              <w:rPr>
                <w:color w:val="000000"/>
              </w:rPr>
            </w:pPr>
            <w:r w:rsidRPr="00353BCA">
              <w:rPr>
                <w:color w:val="000000"/>
              </w:rPr>
              <w:t>2,739</w:t>
            </w:r>
          </w:p>
        </w:tc>
        <w:tc>
          <w:tcPr>
            <w:tcW w:w="1656" w:type="dxa"/>
            <w:tcBorders>
              <w:top w:val="nil"/>
              <w:left w:val="nil"/>
              <w:bottom w:val="single" w:sz="4" w:space="0" w:color="auto"/>
              <w:right w:val="single" w:sz="4" w:space="0" w:color="auto"/>
            </w:tcBorders>
            <w:shd w:val="clear" w:color="auto" w:fill="auto"/>
            <w:noWrap/>
            <w:vAlign w:val="center"/>
            <w:hideMark/>
          </w:tcPr>
          <w:p w14:paraId="1EEC13CE"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61C099D4"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34DA4B9C"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3593613C" w14:textId="77777777" w:rsidR="005D2F68" w:rsidRPr="00353BCA" w:rsidRDefault="005D2F68" w:rsidP="005D2F68">
            <w:pPr>
              <w:jc w:val="center"/>
            </w:pPr>
            <w:r w:rsidRPr="009B693B">
              <w:t>не позднее 15 (пятнадцати) дней с даты заключения Контракта</w:t>
            </w:r>
          </w:p>
        </w:tc>
      </w:tr>
      <w:tr w:rsidR="005D2F68" w:rsidRPr="00353BCA" w14:paraId="49B391DB" w14:textId="77777777" w:rsidTr="005D2F68">
        <w:trPr>
          <w:trHeight w:val="126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DF3A727" w14:textId="77777777" w:rsidR="005D2F68" w:rsidRPr="00353BCA" w:rsidRDefault="005D2F68" w:rsidP="005D2F68">
            <w:pPr>
              <w:jc w:val="center"/>
            </w:pPr>
            <w:r w:rsidRPr="00353BCA">
              <w:t>200</w:t>
            </w:r>
          </w:p>
        </w:tc>
        <w:tc>
          <w:tcPr>
            <w:tcW w:w="3532" w:type="dxa"/>
            <w:tcBorders>
              <w:top w:val="nil"/>
              <w:left w:val="nil"/>
              <w:bottom w:val="single" w:sz="4" w:space="0" w:color="auto"/>
              <w:right w:val="single" w:sz="4" w:space="0" w:color="auto"/>
            </w:tcBorders>
            <w:shd w:val="clear" w:color="auto" w:fill="auto"/>
            <w:vAlign w:val="center"/>
            <w:hideMark/>
          </w:tcPr>
          <w:p w14:paraId="3760718A" w14:textId="77777777" w:rsidR="005D2F68" w:rsidRPr="00353BCA" w:rsidRDefault="005D2F68" w:rsidP="005D2F68">
            <w:pPr>
              <w:rPr>
                <w:color w:val="000000"/>
              </w:rPr>
            </w:pPr>
            <w:r w:rsidRPr="00353BCA">
              <w:rPr>
                <w:color w:val="000000"/>
              </w:rPr>
              <w:t>Устройство боковой обмазочной изоляции стен, фундаментов ручным способом из сухих смесей толщиной слоя 3 мм, усиленной армирующей сеткой</w:t>
            </w:r>
          </w:p>
        </w:tc>
        <w:tc>
          <w:tcPr>
            <w:tcW w:w="1292" w:type="dxa"/>
            <w:tcBorders>
              <w:top w:val="nil"/>
              <w:left w:val="nil"/>
              <w:bottom w:val="single" w:sz="4" w:space="0" w:color="auto"/>
              <w:right w:val="single" w:sz="4" w:space="0" w:color="auto"/>
            </w:tcBorders>
            <w:shd w:val="clear" w:color="auto" w:fill="auto"/>
            <w:noWrap/>
            <w:vAlign w:val="center"/>
            <w:hideMark/>
          </w:tcPr>
          <w:p w14:paraId="09F0840B"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6B06435B" w14:textId="77777777" w:rsidR="005D2F68" w:rsidRPr="00353BCA" w:rsidRDefault="005D2F68" w:rsidP="005D2F68">
            <w:pPr>
              <w:jc w:val="center"/>
              <w:rPr>
                <w:color w:val="000000"/>
              </w:rPr>
            </w:pPr>
            <w:r w:rsidRPr="00353BCA">
              <w:rPr>
                <w:color w:val="000000"/>
              </w:rPr>
              <w:t>2,739</w:t>
            </w:r>
          </w:p>
        </w:tc>
        <w:tc>
          <w:tcPr>
            <w:tcW w:w="1656" w:type="dxa"/>
            <w:tcBorders>
              <w:top w:val="nil"/>
              <w:left w:val="nil"/>
              <w:bottom w:val="single" w:sz="4" w:space="0" w:color="auto"/>
              <w:right w:val="single" w:sz="4" w:space="0" w:color="auto"/>
            </w:tcBorders>
            <w:shd w:val="clear" w:color="auto" w:fill="auto"/>
            <w:noWrap/>
            <w:vAlign w:val="center"/>
            <w:hideMark/>
          </w:tcPr>
          <w:p w14:paraId="6A52DE16"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081EDEB8"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2352DB76"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3CBA148F" w14:textId="77777777" w:rsidR="005D2F68" w:rsidRPr="00353BCA" w:rsidRDefault="005D2F68" w:rsidP="005D2F68">
            <w:pPr>
              <w:jc w:val="center"/>
            </w:pPr>
            <w:r w:rsidRPr="009B693B">
              <w:t>не позднее 15 (пятнадцати) дней с даты заключения Контракта</w:t>
            </w:r>
          </w:p>
        </w:tc>
      </w:tr>
      <w:tr w:rsidR="005D2F68" w:rsidRPr="00353BCA" w14:paraId="74CF8904"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08EF6B95" w14:textId="77777777" w:rsidR="005D2F68" w:rsidRPr="00353BCA" w:rsidRDefault="005D2F68" w:rsidP="005D2F68">
            <w:pPr>
              <w:jc w:val="center"/>
            </w:pPr>
            <w:r w:rsidRPr="00353BCA">
              <w:t>201</w:t>
            </w:r>
          </w:p>
        </w:tc>
        <w:tc>
          <w:tcPr>
            <w:tcW w:w="3532" w:type="dxa"/>
            <w:tcBorders>
              <w:top w:val="nil"/>
              <w:left w:val="nil"/>
              <w:bottom w:val="single" w:sz="4" w:space="0" w:color="auto"/>
              <w:right w:val="single" w:sz="4" w:space="0" w:color="auto"/>
            </w:tcBorders>
            <w:shd w:val="clear" w:color="auto" w:fill="auto"/>
            <w:vAlign w:val="center"/>
            <w:hideMark/>
          </w:tcPr>
          <w:p w14:paraId="63FEF19E" w14:textId="77777777" w:rsidR="005D2F68" w:rsidRPr="00353BCA" w:rsidRDefault="005D2F68" w:rsidP="005D2F68">
            <w:pPr>
              <w:rPr>
                <w:color w:val="000000"/>
              </w:rPr>
            </w:pPr>
            <w:r w:rsidRPr="00353BCA">
              <w:rPr>
                <w:color w:val="000000"/>
              </w:rPr>
              <w:t>Высококачественная штукатурка фасадов декоративным раствором по камню: стен с прорезными рустами</w:t>
            </w:r>
          </w:p>
        </w:tc>
        <w:tc>
          <w:tcPr>
            <w:tcW w:w="1292" w:type="dxa"/>
            <w:tcBorders>
              <w:top w:val="nil"/>
              <w:left w:val="nil"/>
              <w:bottom w:val="single" w:sz="4" w:space="0" w:color="auto"/>
              <w:right w:val="single" w:sz="4" w:space="0" w:color="auto"/>
            </w:tcBorders>
            <w:shd w:val="clear" w:color="auto" w:fill="auto"/>
            <w:noWrap/>
            <w:vAlign w:val="center"/>
            <w:hideMark/>
          </w:tcPr>
          <w:p w14:paraId="468826F8"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704BD97F" w14:textId="77777777" w:rsidR="005D2F68" w:rsidRPr="00353BCA" w:rsidRDefault="005D2F68" w:rsidP="005D2F68">
            <w:pPr>
              <w:jc w:val="center"/>
              <w:rPr>
                <w:color w:val="000000"/>
              </w:rPr>
            </w:pPr>
            <w:r w:rsidRPr="00353BCA">
              <w:rPr>
                <w:color w:val="000000"/>
              </w:rPr>
              <w:t>2,739</w:t>
            </w:r>
          </w:p>
        </w:tc>
        <w:tc>
          <w:tcPr>
            <w:tcW w:w="1656" w:type="dxa"/>
            <w:tcBorders>
              <w:top w:val="nil"/>
              <w:left w:val="nil"/>
              <w:bottom w:val="single" w:sz="4" w:space="0" w:color="auto"/>
              <w:right w:val="single" w:sz="4" w:space="0" w:color="auto"/>
            </w:tcBorders>
            <w:shd w:val="clear" w:color="auto" w:fill="auto"/>
            <w:noWrap/>
            <w:vAlign w:val="center"/>
            <w:hideMark/>
          </w:tcPr>
          <w:p w14:paraId="28E3E270"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49729B8F"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4CC6919E"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78CD3DFA" w14:textId="77777777" w:rsidR="005D2F68" w:rsidRPr="00353BCA" w:rsidRDefault="005D2F68" w:rsidP="005D2F68">
            <w:pPr>
              <w:jc w:val="center"/>
            </w:pPr>
            <w:r w:rsidRPr="009B693B">
              <w:t>не позднее 15 (пятнадцати) дней с даты заключения Контракта</w:t>
            </w:r>
          </w:p>
        </w:tc>
      </w:tr>
      <w:tr w:rsidR="005D2F68" w:rsidRPr="00353BCA" w14:paraId="7204E877"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58C85F8E" w14:textId="77777777" w:rsidR="005D2F68" w:rsidRPr="00353BCA" w:rsidRDefault="005D2F68" w:rsidP="005D2F68">
            <w:pPr>
              <w:jc w:val="center"/>
            </w:pPr>
            <w:r w:rsidRPr="00353BCA">
              <w:t>202</w:t>
            </w:r>
          </w:p>
        </w:tc>
        <w:tc>
          <w:tcPr>
            <w:tcW w:w="3532" w:type="dxa"/>
            <w:tcBorders>
              <w:top w:val="nil"/>
              <w:left w:val="nil"/>
              <w:bottom w:val="single" w:sz="4" w:space="0" w:color="auto"/>
              <w:right w:val="single" w:sz="4" w:space="0" w:color="auto"/>
            </w:tcBorders>
            <w:shd w:val="clear" w:color="auto" w:fill="auto"/>
            <w:vAlign w:val="center"/>
            <w:hideMark/>
          </w:tcPr>
          <w:p w14:paraId="1A06A33B" w14:textId="77777777" w:rsidR="005D2F68" w:rsidRPr="00353BCA" w:rsidRDefault="005D2F68" w:rsidP="005D2F68">
            <w:pPr>
              <w:rPr>
                <w:color w:val="000000"/>
              </w:rPr>
            </w:pPr>
            <w:r w:rsidRPr="00353BCA">
              <w:rPr>
                <w:color w:val="000000"/>
              </w:rPr>
              <w:t>Окраска фасадов акриловыми составами: с лесов вручную с подготовкой поверхности</w:t>
            </w:r>
          </w:p>
        </w:tc>
        <w:tc>
          <w:tcPr>
            <w:tcW w:w="1292" w:type="dxa"/>
            <w:tcBorders>
              <w:top w:val="nil"/>
              <w:left w:val="nil"/>
              <w:bottom w:val="single" w:sz="4" w:space="0" w:color="auto"/>
              <w:right w:val="single" w:sz="4" w:space="0" w:color="auto"/>
            </w:tcBorders>
            <w:shd w:val="clear" w:color="auto" w:fill="auto"/>
            <w:noWrap/>
            <w:vAlign w:val="center"/>
            <w:hideMark/>
          </w:tcPr>
          <w:p w14:paraId="0BB0BD58"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165C8135" w14:textId="77777777" w:rsidR="005D2F68" w:rsidRPr="00353BCA" w:rsidRDefault="005D2F68" w:rsidP="005D2F68">
            <w:pPr>
              <w:jc w:val="center"/>
              <w:rPr>
                <w:color w:val="000000"/>
              </w:rPr>
            </w:pPr>
            <w:r w:rsidRPr="00353BCA">
              <w:rPr>
                <w:color w:val="000000"/>
              </w:rPr>
              <w:t>2,739</w:t>
            </w:r>
          </w:p>
        </w:tc>
        <w:tc>
          <w:tcPr>
            <w:tcW w:w="1656" w:type="dxa"/>
            <w:tcBorders>
              <w:top w:val="nil"/>
              <w:left w:val="nil"/>
              <w:bottom w:val="single" w:sz="4" w:space="0" w:color="auto"/>
              <w:right w:val="single" w:sz="4" w:space="0" w:color="auto"/>
            </w:tcBorders>
            <w:shd w:val="clear" w:color="auto" w:fill="auto"/>
            <w:noWrap/>
            <w:vAlign w:val="center"/>
            <w:hideMark/>
          </w:tcPr>
          <w:p w14:paraId="75D5967B"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1DFAF0C9"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3EF40B7D"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3369844A" w14:textId="77777777" w:rsidR="005D2F68" w:rsidRPr="00353BCA" w:rsidRDefault="005D2F68" w:rsidP="005D2F68">
            <w:pPr>
              <w:jc w:val="center"/>
            </w:pPr>
            <w:r w:rsidRPr="009B693B">
              <w:t>не позднее 15 (пятнадцати) дней с даты заключения Контракта</w:t>
            </w:r>
          </w:p>
        </w:tc>
      </w:tr>
      <w:tr w:rsidR="005D2F68" w:rsidRPr="00353BCA" w14:paraId="52F0CAC7"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4157186A"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455065A9" w14:textId="77777777" w:rsidR="005D2F68" w:rsidRPr="00353BCA" w:rsidRDefault="005D2F68" w:rsidP="005D2F68">
            <w:r w:rsidRPr="00353BCA">
              <w:t xml:space="preserve">Стены </w:t>
            </w:r>
          </w:p>
        </w:tc>
        <w:tc>
          <w:tcPr>
            <w:tcW w:w="1292" w:type="dxa"/>
            <w:tcBorders>
              <w:top w:val="nil"/>
              <w:left w:val="nil"/>
              <w:bottom w:val="single" w:sz="4" w:space="0" w:color="auto"/>
              <w:right w:val="single" w:sz="4" w:space="0" w:color="auto"/>
            </w:tcBorders>
            <w:shd w:val="clear" w:color="auto" w:fill="auto"/>
            <w:noWrap/>
            <w:vAlign w:val="center"/>
            <w:hideMark/>
          </w:tcPr>
          <w:p w14:paraId="3858E55A"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4563892F"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1692A199"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124E360A"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5D7BCDBC"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719096A9" w14:textId="77777777" w:rsidR="005D2F68" w:rsidRPr="00353BCA" w:rsidRDefault="005D2F68" w:rsidP="005D2F68">
            <w:r w:rsidRPr="00353BCA">
              <w:t> </w:t>
            </w:r>
          </w:p>
        </w:tc>
      </w:tr>
      <w:tr w:rsidR="005D2F68" w:rsidRPr="00353BCA" w14:paraId="5D31E219"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7AA01805" w14:textId="77777777" w:rsidR="005D2F68" w:rsidRPr="00353BCA" w:rsidRDefault="005D2F68" w:rsidP="005D2F68">
            <w:pPr>
              <w:jc w:val="center"/>
            </w:pPr>
            <w:r w:rsidRPr="00353BCA">
              <w:t>203</w:t>
            </w:r>
          </w:p>
        </w:tc>
        <w:tc>
          <w:tcPr>
            <w:tcW w:w="3532" w:type="dxa"/>
            <w:tcBorders>
              <w:top w:val="nil"/>
              <w:left w:val="nil"/>
              <w:bottom w:val="single" w:sz="4" w:space="0" w:color="auto"/>
              <w:right w:val="single" w:sz="4" w:space="0" w:color="auto"/>
            </w:tcBorders>
            <w:shd w:val="clear" w:color="auto" w:fill="auto"/>
            <w:vAlign w:val="center"/>
            <w:hideMark/>
          </w:tcPr>
          <w:p w14:paraId="6AC66EF3" w14:textId="77777777" w:rsidR="005D2F68" w:rsidRPr="00353BCA" w:rsidRDefault="005D2F68" w:rsidP="005D2F68">
            <w:pPr>
              <w:rPr>
                <w:color w:val="000000"/>
              </w:rPr>
            </w:pPr>
            <w:r w:rsidRPr="00353BCA">
              <w:rPr>
                <w:color w:val="000000"/>
              </w:rPr>
              <w:t>Установка и разборка наружных инвентарных лесов высотой до 16 м: трубчатых для кладки облицовки</w:t>
            </w:r>
          </w:p>
        </w:tc>
        <w:tc>
          <w:tcPr>
            <w:tcW w:w="1292" w:type="dxa"/>
            <w:tcBorders>
              <w:top w:val="nil"/>
              <w:left w:val="nil"/>
              <w:bottom w:val="single" w:sz="4" w:space="0" w:color="auto"/>
              <w:right w:val="single" w:sz="4" w:space="0" w:color="auto"/>
            </w:tcBorders>
            <w:shd w:val="clear" w:color="auto" w:fill="auto"/>
            <w:noWrap/>
            <w:vAlign w:val="center"/>
            <w:hideMark/>
          </w:tcPr>
          <w:p w14:paraId="599B5949"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37BD2CD9" w14:textId="77777777" w:rsidR="005D2F68" w:rsidRPr="00353BCA" w:rsidRDefault="005D2F68" w:rsidP="005D2F68">
            <w:pPr>
              <w:jc w:val="center"/>
              <w:rPr>
                <w:color w:val="000000"/>
              </w:rPr>
            </w:pPr>
            <w:r w:rsidRPr="00353BCA">
              <w:rPr>
                <w:color w:val="000000"/>
              </w:rPr>
              <w:t>28,9067</w:t>
            </w:r>
          </w:p>
        </w:tc>
        <w:tc>
          <w:tcPr>
            <w:tcW w:w="1656" w:type="dxa"/>
            <w:tcBorders>
              <w:top w:val="nil"/>
              <w:left w:val="nil"/>
              <w:bottom w:val="single" w:sz="4" w:space="0" w:color="auto"/>
              <w:right w:val="single" w:sz="4" w:space="0" w:color="auto"/>
            </w:tcBorders>
            <w:shd w:val="clear" w:color="auto" w:fill="auto"/>
            <w:noWrap/>
            <w:vAlign w:val="center"/>
            <w:hideMark/>
          </w:tcPr>
          <w:p w14:paraId="6F6E46D0"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749F8C6D"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27DB1CF9"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BF33B2D" w14:textId="77777777" w:rsidR="005D2F68" w:rsidRPr="00353BCA" w:rsidRDefault="005D2F68" w:rsidP="005D2F68">
            <w:pPr>
              <w:jc w:val="center"/>
            </w:pPr>
            <w:r w:rsidRPr="001920BD">
              <w:t>не позднее 15 (пятнадцати) дней с даты заключения Контракта</w:t>
            </w:r>
          </w:p>
        </w:tc>
      </w:tr>
      <w:tr w:rsidR="005D2F68" w:rsidRPr="00353BCA" w14:paraId="4D6CCB91" w14:textId="77777777" w:rsidTr="005D2F68">
        <w:trPr>
          <w:trHeight w:val="126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5DBBAE20" w14:textId="77777777" w:rsidR="005D2F68" w:rsidRPr="00353BCA" w:rsidRDefault="005D2F68" w:rsidP="005D2F68">
            <w:pPr>
              <w:jc w:val="center"/>
            </w:pPr>
            <w:r w:rsidRPr="00353BCA">
              <w:t>204</w:t>
            </w:r>
          </w:p>
        </w:tc>
        <w:tc>
          <w:tcPr>
            <w:tcW w:w="3532" w:type="dxa"/>
            <w:tcBorders>
              <w:top w:val="nil"/>
              <w:left w:val="nil"/>
              <w:bottom w:val="single" w:sz="4" w:space="0" w:color="auto"/>
              <w:right w:val="single" w:sz="4" w:space="0" w:color="auto"/>
            </w:tcBorders>
            <w:shd w:val="clear" w:color="auto" w:fill="auto"/>
            <w:vAlign w:val="center"/>
            <w:hideMark/>
          </w:tcPr>
          <w:p w14:paraId="0413E1B0" w14:textId="77777777" w:rsidR="005D2F68" w:rsidRPr="00353BCA" w:rsidRDefault="005D2F68" w:rsidP="005D2F68">
            <w:pPr>
              <w:rPr>
                <w:color w:val="000000"/>
              </w:rPr>
            </w:pPr>
            <w:r w:rsidRPr="00353BCA">
              <w:rPr>
                <w:color w:val="000000"/>
              </w:rPr>
              <w:t>Устройство вентилируемых фасадов с облицовкой панелями из композитных материалов: с устройством теплоизоляционного слоя</w:t>
            </w:r>
          </w:p>
        </w:tc>
        <w:tc>
          <w:tcPr>
            <w:tcW w:w="1292" w:type="dxa"/>
            <w:tcBorders>
              <w:top w:val="nil"/>
              <w:left w:val="nil"/>
              <w:bottom w:val="single" w:sz="4" w:space="0" w:color="auto"/>
              <w:right w:val="single" w:sz="4" w:space="0" w:color="auto"/>
            </w:tcBorders>
            <w:shd w:val="clear" w:color="auto" w:fill="auto"/>
            <w:noWrap/>
            <w:vAlign w:val="center"/>
            <w:hideMark/>
          </w:tcPr>
          <w:p w14:paraId="09C5CB2C"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04100D3D" w14:textId="77777777" w:rsidR="005D2F68" w:rsidRPr="00353BCA" w:rsidRDefault="005D2F68" w:rsidP="005D2F68">
            <w:pPr>
              <w:jc w:val="center"/>
              <w:rPr>
                <w:color w:val="000000"/>
              </w:rPr>
            </w:pPr>
            <w:r w:rsidRPr="00353BCA">
              <w:rPr>
                <w:color w:val="000000"/>
              </w:rPr>
              <w:t>2,435</w:t>
            </w:r>
          </w:p>
        </w:tc>
        <w:tc>
          <w:tcPr>
            <w:tcW w:w="1656" w:type="dxa"/>
            <w:tcBorders>
              <w:top w:val="nil"/>
              <w:left w:val="nil"/>
              <w:bottom w:val="single" w:sz="4" w:space="0" w:color="auto"/>
              <w:right w:val="single" w:sz="4" w:space="0" w:color="auto"/>
            </w:tcBorders>
            <w:shd w:val="clear" w:color="auto" w:fill="auto"/>
            <w:noWrap/>
            <w:vAlign w:val="center"/>
            <w:hideMark/>
          </w:tcPr>
          <w:p w14:paraId="76D87DC0"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6A5D2F79"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13F3378F"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74A7336D" w14:textId="77777777" w:rsidR="005D2F68" w:rsidRPr="00353BCA" w:rsidRDefault="005D2F68" w:rsidP="005D2F68">
            <w:pPr>
              <w:jc w:val="center"/>
            </w:pPr>
            <w:r w:rsidRPr="001920BD">
              <w:t>не позднее 15 (пятнадцати) дней с даты заключения Контракта</w:t>
            </w:r>
          </w:p>
        </w:tc>
      </w:tr>
      <w:tr w:rsidR="005D2F68" w:rsidRPr="00353BCA" w14:paraId="49169BE9"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1CA53F6" w14:textId="77777777" w:rsidR="005D2F68" w:rsidRPr="00353BCA" w:rsidRDefault="005D2F68" w:rsidP="005D2F68">
            <w:pPr>
              <w:jc w:val="center"/>
            </w:pPr>
            <w:r w:rsidRPr="00353BCA">
              <w:lastRenderedPageBreak/>
              <w:t>205</w:t>
            </w:r>
          </w:p>
        </w:tc>
        <w:tc>
          <w:tcPr>
            <w:tcW w:w="3532" w:type="dxa"/>
            <w:tcBorders>
              <w:top w:val="nil"/>
              <w:left w:val="nil"/>
              <w:bottom w:val="single" w:sz="4" w:space="0" w:color="auto"/>
              <w:right w:val="single" w:sz="4" w:space="0" w:color="auto"/>
            </w:tcBorders>
            <w:shd w:val="clear" w:color="auto" w:fill="auto"/>
            <w:vAlign w:val="center"/>
            <w:hideMark/>
          </w:tcPr>
          <w:p w14:paraId="2A03FFDA" w14:textId="77777777" w:rsidR="005D2F68" w:rsidRPr="00353BCA" w:rsidRDefault="005D2F68" w:rsidP="005D2F68">
            <w:pPr>
              <w:rPr>
                <w:color w:val="000000"/>
              </w:rPr>
            </w:pPr>
            <w:r w:rsidRPr="00353BCA">
              <w:rPr>
                <w:color w:val="000000"/>
              </w:rPr>
              <w:t>Устройство наружной теплоизоляции зданий с тонкой штукатуркой по утеплителю толщиной плит до: 100 мм</w:t>
            </w:r>
          </w:p>
        </w:tc>
        <w:tc>
          <w:tcPr>
            <w:tcW w:w="1292" w:type="dxa"/>
            <w:tcBorders>
              <w:top w:val="nil"/>
              <w:left w:val="nil"/>
              <w:bottom w:val="single" w:sz="4" w:space="0" w:color="auto"/>
              <w:right w:val="single" w:sz="4" w:space="0" w:color="auto"/>
            </w:tcBorders>
            <w:shd w:val="clear" w:color="auto" w:fill="auto"/>
            <w:noWrap/>
            <w:vAlign w:val="center"/>
            <w:hideMark/>
          </w:tcPr>
          <w:p w14:paraId="767B0EDB"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69F5DE65" w14:textId="77777777" w:rsidR="005D2F68" w:rsidRPr="00353BCA" w:rsidRDefault="005D2F68" w:rsidP="005D2F68">
            <w:pPr>
              <w:jc w:val="center"/>
              <w:rPr>
                <w:color w:val="000000"/>
              </w:rPr>
            </w:pPr>
            <w:r w:rsidRPr="00353BCA">
              <w:rPr>
                <w:color w:val="000000"/>
              </w:rPr>
              <w:t>23,732</w:t>
            </w:r>
          </w:p>
        </w:tc>
        <w:tc>
          <w:tcPr>
            <w:tcW w:w="1656" w:type="dxa"/>
            <w:tcBorders>
              <w:top w:val="nil"/>
              <w:left w:val="nil"/>
              <w:bottom w:val="single" w:sz="4" w:space="0" w:color="auto"/>
              <w:right w:val="single" w:sz="4" w:space="0" w:color="auto"/>
            </w:tcBorders>
            <w:shd w:val="clear" w:color="auto" w:fill="auto"/>
            <w:noWrap/>
            <w:vAlign w:val="center"/>
            <w:hideMark/>
          </w:tcPr>
          <w:p w14:paraId="1861A5D4"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75238763"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6F0DC4D7"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7E457140" w14:textId="77777777" w:rsidR="005D2F68" w:rsidRPr="00353BCA" w:rsidRDefault="005D2F68" w:rsidP="005D2F68">
            <w:pPr>
              <w:jc w:val="center"/>
            </w:pPr>
            <w:r w:rsidRPr="001920BD">
              <w:t>не позднее 15 (пятнадцати) дней с даты заключения Контракта</w:t>
            </w:r>
          </w:p>
        </w:tc>
      </w:tr>
      <w:tr w:rsidR="005D2F68" w:rsidRPr="00353BCA" w14:paraId="2C4958EB" w14:textId="77777777" w:rsidTr="005D2F68">
        <w:trPr>
          <w:trHeight w:val="126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036816A2" w14:textId="77777777" w:rsidR="005D2F68" w:rsidRPr="00353BCA" w:rsidRDefault="005D2F68" w:rsidP="005D2F68">
            <w:pPr>
              <w:jc w:val="center"/>
            </w:pPr>
            <w:r w:rsidRPr="00353BCA">
              <w:t>206</w:t>
            </w:r>
          </w:p>
        </w:tc>
        <w:tc>
          <w:tcPr>
            <w:tcW w:w="3532" w:type="dxa"/>
            <w:tcBorders>
              <w:top w:val="nil"/>
              <w:left w:val="nil"/>
              <w:bottom w:val="single" w:sz="4" w:space="0" w:color="auto"/>
              <w:right w:val="single" w:sz="4" w:space="0" w:color="auto"/>
            </w:tcBorders>
            <w:shd w:val="clear" w:color="auto" w:fill="auto"/>
            <w:vAlign w:val="center"/>
            <w:hideMark/>
          </w:tcPr>
          <w:p w14:paraId="4B390849" w14:textId="77777777" w:rsidR="005D2F68" w:rsidRPr="00353BCA" w:rsidRDefault="005D2F68" w:rsidP="005D2F68">
            <w:pPr>
              <w:rPr>
                <w:color w:val="000000"/>
              </w:rPr>
            </w:pPr>
            <w:r w:rsidRPr="00353BCA">
              <w:rPr>
                <w:color w:val="000000"/>
              </w:rPr>
              <w:t>Устройство боковой обмазочной изоляции стен, фундаментов ручным способом из сухих смесей толщиной слоя 3 мм, усиленной армирующей сеткой</w:t>
            </w:r>
          </w:p>
        </w:tc>
        <w:tc>
          <w:tcPr>
            <w:tcW w:w="1292" w:type="dxa"/>
            <w:tcBorders>
              <w:top w:val="nil"/>
              <w:left w:val="nil"/>
              <w:bottom w:val="single" w:sz="4" w:space="0" w:color="auto"/>
              <w:right w:val="single" w:sz="4" w:space="0" w:color="auto"/>
            </w:tcBorders>
            <w:shd w:val="clear" w:color="auto" w:fill="auto"/>
            <w:noWrap/>
            <w:vAlign w:val="center"/>
            <w:hideMark/>
          </w:tcPr>
          <w:p w14:paraId="65FFC4A4"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2027A58A" w14:textId="77777777" w:rsidR="005D2F68" w:rsidRPr="00353BCA" w:rsidRDefault="005D2F68" w:rsidP="005D2F68">
            <w:pPr>
              <w:jc w:val="center"/>
              <w:rPr>
                <w:color w:val="000000"/>
              </w:rPr>
            </w:pPr>
            <w:r w:rsidRPr="00353BCA">
              <w:rPr>
                <w:color w:val="000000"/>
              </w:rPr>
              <w:t>23,732</w:t>
            </w:r>
          </w:p>
        </w:tc>
        <w:tc>
          <w:tcPr>
            <w:tcW w:w="1656" w:type="dxa"/>
            <w:tcBorders>
              <w:top w:val="nil"/>
              <w:left w:val="nil"/>
              <w:bottom w:val="single" w:sz="4" w:space="0" w:color="auto"/>
              <w:right w:val="single" w:sz="4" w:space="0" w:color="auto"/>
            </w:tcBorders>
            <w:shd w:val="clear" w:color="auto" w:fill="auto"/>
            <w:noWrap/>
            <w:vAlign w:val="center"/>
            <w:hideMark/>
          </w:tcPr>
          <w:p w14:paraId="2C06706E"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0E1408E0"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31A535D8"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2A0F695A" w14:textId="77777777" w:rsidR="005D2F68" w:rsidRPr="00353BCA" w:rsidRDefault="005D2F68" w:rsidP="005D2F68">
            <w:pPr>
              <w:jc w:val="center"/>
            </w:pPr>
            <w:r w:rsidRPr="001920BD">
              <w:t>не позднее 15 (пятнадцати) дней с даты заключения Контракта</w:t>
            </w:r>
          </w:p>
        </w:tc>
      </w:tr>
      <w:tr w:rsidR="005D2F68" w:rsidRPr="00353BCA" w14:paraId="1D9A44B2"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4E50431" w14:textId="77777777" w:rsidR="005D2F68" w:rsidRPr="00353BCA" w:rsidRDefault="005D2F68" w:rsidP="005D2F68">
            <w:pPr>
              <w:jc w:val="center"/>
            </w:pPr>
            <w:r w:rsidRPr="00353BCA">
              <w:t>207</w:t>
            </w:r>
          </w:p>
        </w:tc>
        <w:tc>
          <w:tcPr>
            <w:tcW w:w="3532" w:type="dxa"/>
            <w:tcBorders>
              <w:top w:val="nil"/>
              <w:left w:val="nil"/>
              <w:bottom w:val="single" w:sz="4" w:space="0" w:color="auto"/>
              <w:right w:val="single" w:sz="4" w:space="0" w:color="auto"/>
            </w:tcBorders>
            <w:shd w:val="clear" w:color="auto" w:fill="auto"/>
            <w:vAlign w:val="center"/>
            <w:hideMark/>
          </w:tcPr>
          <w:p w14:paraId="30DE96F5" w14:textId="77777777" w:rsidR="005D2F68" w:rsidRPr="00353BCA" w:rsidRDefault="005D2F68" w:rsidP="005D2F68">
            <w:pPr>
              <w:rPr>
                <w:color w:val="000000"/>
              </w:rPr>
            </w:pPr>
            <w:r w:rsidRPr="00353BCA">
              <w:rPr>
                <w:color w:val="000000"/>
              </w:rPr>
              <w:t>Высококачественная штукатурка фасадов декоративным раствором по камню: стен с прорезными рустами</w:t>
            </w:r>
          </w:p>
        </w:tc>
        <w:tc>
          <w:tcPr>
            <w:tcW w:w="1292" w:type="dxa"/>
            <w:tcBorders>
              <w:top w:val="nil"/>
              <w:left w:val="nil"/>
              <w:bottom w:val="single" w:sz="4" w:space="0" w:color="auto"/>
              <w:right w:val="single" w:sz="4" w:space="0" w:color="auto"/>
            </w:tcBorders>
            <w:shd w:val="clear" w:color="auto" w:fill="auto"/>
            <w:noWrap/>
            <w:vAlign w:val="center"/>
            <w:hideMark/>
          </w:tcPr>
          <w:p w14:paraId="6651EF99"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70619C11" w14:textId="77777777" w:rsidR="005D2F68" w:rsidRPr="00353BCA" w:rsidRDefault="005D2F68" w:rsidP="005D2F68">
            <w:pPr>
              <w:jc w:val="center"/>
              <w:rPr>
                <w:color w:val="000000"/>
              </w:rPr>
            </w:pPr>
            <w:r w:rsidRPr="00353BCA">
              <w:rPr>
                <w:color w:val="000000"/>
              </w:rPr>
              <w:t>23,732</w:t>
            </w:r>
          </w:p>
        </w:tc>
        <w:tc>
          <w:tcPr>
            <w:tcW w:w="1656" w:type="dxa"/>
            <w:tcBorders>
              <w:top w:val="nil"/>
              <w:left w:val="nil"/>
              <w:bottom w:val="single" w:sz="4" w:space="0" w:color="auto"/>
              <w:right w:val="single" w:sz="4" w:space="0" w:color="auto"/>
            </w:tcBorders>
            <w:shd w:val="clear" w:color="auto" w:fill="auto"/>
            <w:noWrap/>
            <w:vAlign w:val="center"/>
            <w:hideMark/>
          </w:tcPr>
          <w:p w14:paraId="6BAD300F"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6E19A143"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684C843E"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5A7A36EF" w14:textId="77777777" w:rsidR="005D2F68" w:rsidRPr="00353BCA" w:rsidRDefault="005D2F68" w:rsidP="005D2F68">
            <w:pPr>
              <w:jc w:val="center"/>
            </w:pPr>
            <w:r w:rsidRPr="001920BD">
              <w:t>не позднее 15 (пятнадцати) дней с даты заключения Контракта</w:t>
            </w:r>
          </w:p>
        </w:tc>
      </w:tr>
      <w:tr w:rsidR="005D2F68" w:rsidRPr="00353BCA" w14:paraId="49E56A7D"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424A1A49" w14:textId="77777777" w:rsidR="005D2F68" w:rsidRPr="00353BCA" w:rsidRDefault="005D2F68" w:rsidP="005D2F68">
            <w:pPr>
              <w:jc w:val="center"/>
            </w:pPr>
            <w:r w:rsidRPr="00353BCA">
              <w:t>208</w:t>
            </w:r>
          </w:p>
        </w:tc>
        <w:tc>
          <w:tcPr>
            <w:tcW w:w="3532" w:type="dxa"/>
            <w:tcBorders>
              <w:top w:val="nil"/>
              <w:left w:val="nil"/>
              <w:bottom w:val="single" w:sz="4" w:space="0" w:color="auto"/>
              <w:right w:val="single" w:sz="4" w:space="0" w:color="auto"/>
            </w:tcBorders>
            <w:shd w:val="clear" w:color="auto" w:fill="auto"/>
            <w:vAlign w:val="center"/>
            <w:hideMark/>
          </w:tcPr>
          <w:p w14:paraId="2FDF3026" w14:textId="77777777" w:rsidR="005D2F68" w:rsidRPr="00353BCA" w:rsidRDefault="005D2F68" w:rsidP="005D2F68">
            <w:pPr>
              <w:rPr>
                <w:color w:val="000000"/>
              </w:rPr>
            </w:pPr>
            <w:r w:rsidRPr="00353BCA">
              <w:rPr>
                <w:color w:val="000000"/>
              </w:rPr>
              <w:t>Окраска фасадов акриловыми составами: с лесов вручную с подготовкой поверхности</w:t>
            </w:r>
          </w:p>
        </w:tc>
        <w:tc>
          <w:tcPr>
            <w:tcW w:w="1292" w:type="dxa"/>
            <w:tcBorders>
              <w:top w:val="nil"/>
              <w:left w:val="nil"/>
              <w:bottom w:val="single" w:sz="4" w:space="0" w:color="auto"/>
              <w:right w:val="single" w:sz="4" w:space="0" w:color="auto"/>
            </w:tcBorders>
            <w:shd w:val="clear" w:color="auto" w:fill="auto"/>
            <w:noWrap/>
            <w:vAlign w:val="center"/>
            <w:hideMark/>
          </w:tcPr>
          <w:p w14:paraId="2046DC2D"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597970EE" w14:textId="77777777" w:rsidR="005D2F68" w:rsidRPr="00353BCA" w:rsidRDefault="005D2F68" w:rsidP="005D2F68">
            <w:pPr>
              <w:jc w:val="center"/>
              <w:rPr>
                <w:color w:val="000000"/>
              </w:rPr>
            </w:pPr>
            <w:r w:rsidRPr="00353BCA">
              <w:rPr>
                <w:color w:val="000000"/>
              </w:rPr>
              <w:t>23,732</w:t>
            </w:r>
          </w:p>
        </w:tc>
        <w:tc>
          <w:tcPr>
            <w:tcW w:w="1656" w:type="dxa"/>
            <w:tcBorders>
              <w:top w:val="nil"/>
              <w:left w:val="nil"/>
              <w:bottom w:val="single" w:sz="4" w:space="0" w:color="auto"/>
              <w:right w:val="single" w:sz="4" w:space="0" w:color="auto"/>
            </w:tcBorders>
            <w:shd w:val="clear" w:color="auto" w:fill="auto"/>
            <w:noWrap/>
            <w:vAlign w:val="center"/>
            <w:hideMark/>
          </w:tcPr>
          <w:p w14:paraId="22EE3859"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27F478AA"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68C5CC6D"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0740540F" w14:textId="77777777" w:rsidR="005D2F68" w:rsidRPr="00353BCA" w:rsidRDefault="005D2F68" w:rsidP="005D2F68">
            <w:pPr>
              <w:jc w:val="center"/>
            </w:pPr>
            <w:r w:rsidRPr="00B45FDA">
              <w:t xml:space="preserve">не позднее </w:t>
            </w:r>
            <w:r>
              <w:t>15</w:t>
            </w:r>
            <w:r w:rsidRPr="00B45FDA">
              <w:t xml:space="preserve"> (</w:t>
            </w:r>
            <w:r>
              <w:t>пятнадцати</w:t>
            </w:r>
            <w:r w:rsidRPr="00B45FDA">
              <w:t xml:space="preserve">) дней с </w:t>
            </w:r>
            <w:r>
              <w:t>даты заключения</w:t>
            </w:r>
            <w:r w:rsidRPr="00B45FDA">
              <w:t xml:space="preserve"> Контракта</w:t>
            </w:r>
          </w:p>
        </w:tc>
      </w:tr>
      <w:tr w:rsidR="005D2F68" w:rsidRPr="00353BCA" w14:paraId="74A2DA90"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0133093E"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1DF63C1C" w14:textId="77777777" w:rsidR="005D2F68" w:rsidRPr="00353BCA" w:rsidRDefault="005D2F68" w:rsidP="005D2F68">
            <w:r w:rsidRPr="00353BCA">
              <w:t xml:space="preserve">Отмостка </w:t>
            </w:r>
          </w:p>
        </w:tc>
        <w:tc>
          <w:tcPr>
            <w:tcW w:w="1292" w:type="dxa"/>
            <w:tcBorders>
              <w:top w:val="nil"/>
              <w:left w:val="nil"/>
              <w:bottom w:val="single" w:sz="4" w:space="0" w:color="auto"/>
              <w:right w:val="single" w:sz="4" w:space="0" w:color="auto"/>
            </w:tcBorders>
            <w:shd w:val="clear" w:color="auto" w:fill="auto"/>
            <w:noWrap/>
            <w:vAlign w:val="center"/>
            <w:hideMark/>
          </w:tcPr>
          <w:p w14:paraId="0A6CB493"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07582570"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5BA0F418"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48C119F8"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330E07C6"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3C4D181D" w14:textId="77777777" w:rsidR="005D2F68" w:rsidRPr="00353BCA" w:rsidRDefault="005D2F68" w:rsidP="005D2F68">
            <w:r w:rsidRPr="00353BCA">
              <w:t> </w:t>
            </w:r>
          </w:p>
        </w:tc>
      </w:tr>
      <w:tr w:rsidR="005D2F68" w:rsidRPr="00353BCA" w14:paraId="5591B660" w14:textId="77777777" w:rsidTr="005D2F68">
        <w:trPr>
          <w:trHeight w:val="60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26A7B1D6" w14:textId="77777777" w:rsidR="005D2F68" w:rsidRPr="00353BCA" w:rsidRDefault="005D2F68" w:rsidP="005D2F68">
            <w:pPr>
              <w:jc w:val="center"/>
            </w:pPr>
            <w:r w:rsidRPr="00353BCA">
              <w:t>209</w:t>
            </w:r>
          </w:p>
        </w:tc>
        <w:tc>
          <w:tcPr>
            <w:tcW w:w="3532" w:type="dxa"/>
            <w:tcBorders>
              <w:top w:val="nil"/>
              <w:left w:val="nil"/>
              <w:bottom w:val="single" w:sz="4" w:space="0" w:color="auto"/>
              <w:right w:val="single" w:sz="4" w:space="0" w:color="auto"/>
            </w:tcBorders>
            <w:shd w:val="clear" w:color="auto" w:fill="auto"/>
            <w:vAlign w:val="center"/>
            <w:hideMark/>
          </w:tcPr>
          <w:p w14:paraId="0A5E2B66" w14:textId="77777777" w:rsidR="005D2F68" w:rsidRPr="00353BCA" w:rsidRDefault="005D2F68" w:rsidP="005D2F68">
            <w:pPr>
              <w:rPr>
                <w:color w:val="000000"/>
              </w:rPr>
            </w:pPr>
            <w:r w:rsidRPr="00353BCA">
              <w:rPr>
                <w:color w:val="000000"/>
              </w:rPr>
              <w:t>Уплотнение грунта пневматическими трамбовками, группа грунтов: 1-2</w:t>
            </w:r>
          </w:p>
        </w:tc>
        <w:tc>
          <w:tcPr>
            <w:tcW w:w="1292" w:type="dxa"/>
            <w:tcBorders>
              <w:top w:val="nil"/>
              <w:left w:val="nil"/>
              <w:bottom w:val="single" w:sz="4" w:space="0" w:color="auto"/>
              <w:right w:val="single" w:sz="4" w:space="0" w:color="auto"/>
            </w:tcBorders>
            <w:shd w:val="clear" w:color="auto" w:fill="auto"/>
            <w:noWrap/>
            <w:vAlign w:val="center"/>
            <w:hideMark/>
          </w:tcPr>
          <w:p w14:paraId="59B39490" w14:textId="77777777" w:rsidR="005D2F68" w:rsidRPr="00353BCA" w:rsidRDefault="005D2F68" w:rsidP="005D2F68">
            <w:pPr>
              <w:jc w:val="center"/>
              <w:rPr>
                <w:color w:val="000000"/>
              </w:rPr>
            </w:pPr>
            <w:r w:rsidRPr="00353BCA">
              <w:rPr>
                <w:color w:val="000000"/>
              </w:rPr>
              <w:t>100 м3</w:t>
            </w:r>
          </w:p>
        </w:tc>
        <w:tc>
          <w:tcPr>
            <w:tcW w:w="1417" w:type="dxa"/>
            <w:tcBorders>
              <w:top w:val="nil"/>
              <w:left w:val="nil"/>
              <w:bottom w:val="single" w:sz="4" w:space="0" w:color="auto"/>
              <w:right w:val="single" w:sz="4" w:space="0" w:color="auto"/>
            </w:tcBorders>
            <w:shd w:val="clear" w:color="auto" w:fill="auto"/>
            <w:noWrap/>
            <w:vAlign w:val="center"/>
            <w:hideMark/>
          </w:tcPr>
          <w:p w14:paraId="59572E1B" w14:textId="77777777" w:rsidR="005D2F68" w:rsidRPr="00353BCA" w:rsidRDefault="005D2F68" w:rsidP="005D2F68">
            <w:pPr>
              <w:jc w:val="center"/>
              <w:rPr>
                <w:color w:val="000000"/>
              </w:rPr>
            </w:pPr>
            <w:r w:rsidRPr="00353BCA">
              <w:rPr>
                <w:color w:val="000000"/>
              </w:rPr>
              <w:t>0,87</w:t>
            </w:r>
          </w:p>
        </w:tc>
        <w:tc>
          <w:tcPr>
            <w:tcW w:w="1656" w:type="dxa"/>
            <w:tcBorders>
              <w:top w:val="nil"/>
              <w:left w:val="nil"/>
              <w:bottom w:val="single" w:sz="4" w:space="0" w:color="auto"/>
              <w:right w:val="single" w:sz="4" w:space="0" w:color="auto"/>
            </w:tcBorders>
            <w:shd w:val="clear" w:color="auto" w:fill="auto"/>
            <w:noWrap/>
            <w:vAlign w:val="center"/>
            <w:hideMark/>
          </w:tcPr>
          <w:p w14:paraId="00909AD4"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46906266"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2C1BC36A"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40248F14" w14:textId="77777777" w:rsidR="005D2F68" w:rsidRPr="00353BCA" w:rsidRDefault="005D2F68" w:rsidP="005D2F68">
            <w:pPr>
              <w:jc w:val="center"/>
            </w:pPr>
            <w:r w:rsidRPr="00380CC3">
              <w:t>не позднее 15 (пятнадцати) дней с даты заключения Контракта</w:t>
            </w:r>
          </w:p>
        </w:tc>
      </w:tr>
      <w:tr w:rsidR="005D2F68" w:rsidRPr="00353BCA" w14:paraId="44EA63FE"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520E5EFC" w14:textId="77777777" w:rsidR="005D2F68" w:rsidRPr="00353BCA" w:rsidRDefault="005D2F68" w:rsidP="005D2F68">
            <w:pPr>
              <w:jc w:val="center"/>
            </w:pPr>
            <w:r w:rsidRPr="00353BCA">
              <w:t>210</w:t>
            </w:r>
          </w:p>
        </w:tc>
        <w:tc>
          <w:tcPr>
            <w:tcW w:w="3532" w:type="dxa"/>
            <w:tcBorders>
              <w:top w:val="nil"/>
              <w:left w:val="nil"/>
              <w:bottom w:val="single" w:sz="4" w:space="0" w:color="auto"/>
              <w:right w:val="single" w:sz="4" w:space="0" w:color="auto"/>
            </w:tcBorders>
            <w:shd w:val="clear" w:color="auto" w:fill="auto"/>
            <w:vAlign w:val="center"/>
            <w:hideMark/>
          </w:tcPr>
          <w:p w14:paraId="0C5EC8C9" w14:textId="77777777" w:rsidR="005D2F68" w:rsidRPr="00353BCA" w:rsidRDefault="005D2F68" w:rsidP="005D2F68">
            <w:pPr>
              <w:rPr>
                <w:color w:val="000000"/>
              </w:rPr>
            </w:pPr>
            <w:r w:rsidRPr="00353BCA">
              <w:rPr>
                <w:color w:val="000000"/>
              </w:rPr>
              <w:t>Устройство основания под фундаменты: щебеночного</w:t>
            </w:r>
          </w:p>
        </w:tc>
        <w:tc>
          <w:tcPr>
            <w:tcW w:w="1292" w:type="dxa"/>
            <w:tcBorders>
              <w:top w:val="nil"/>
              <w:left w:val="nil"/>
              <w:bottom w:val="single" w:sz="4" w:space="0" w:color="auto"/>
              <w:right w:val="single" w:sz="4" w:space="0" w:color="auto"/>
            </w:tcBorders>
            <w:shd w:val="clear" w:color="auto" w:fill="auto"/>
            <w:noWrap/>
            <w:vAlign w:val="center"/>
            <w:hideMark/>
          </w:tcPr>
          <w:p w14:paraId="2B497554" w14:textId="77777777" w:rsidR="005D2F68" w:rsidRPr="00353BCA" w:rsidRDefault="005D2F68" w:rsidP="005D2F68">
            <w:pPr>
              <w:jc w:val="center"/>
              <w:rPr>
                <w:color w:val="000000"/>
              </w:rPr>
            </w:pPr>
            <w:r w:rsidRPr="00353BCA">
              <w:rPr>
                <w:color w:val="000000"/>
              </w:rPr>
              <w:t>м3</w:t>
            </w:r>
          </w:p>
        </w:tc>
        <w:tc>
          <w:tcPr>
            <w:tcW w:w="1417" w:type="dxa"/>
            <w:tcBorders>
              <w:top w:val="nil"/>
              <w:left w:val="nil"/>
              <w:bottom w:val="single" w:sz="4" w:space="0" w:color="auto"/>
              <w:right w:val="single" w:sz="4" w:space="0" w:color="auto"/>
            </w:tcBorders>
            <w:shd w:val="clear" w:color="auto" w:fill="auto"/>
            <w:noWrap/>
            <w:vAlign w:val="center"/>
            <w:hideMark/>
          </w:tcPr>
          <w:p w14:paraId="3C26D4BC" w14:textId="77777777" w:rsidR="005D2F68" w:rsidRPr="00353BCA" w:rsidRDefault="005D2F68" w:rsidP="005D2F68">
            <w:pPr>
              <w:jc w:val="center"/>
              <w:rPr>
                <w:color w:val="000000"/>
              </w:rPr>
            </w:pPr>
            <w:r w:rsidRPr="00353BCA">
              <w:rPr>
                <w:color w:val="000000"/>
              </w:rPr>
              <w:t>58</w:t>
            </w:r>
          </w:p>
        </w:tc>
        <w:tc>
          <w:tcPr>
            <w:tcW w:w="1656" w:type="dxa"/>
            <w:tcBorders>
              <w:top w:val="nil"/>
              <w:left w:val="nil"/>
              <w:bottom w:val="single" w:sz="4" w:space="0" w:color="auto"/>
              <w:right w:val="single" w:sz="4" w:space="0" w:color="auto"/>
            </w:tcBorders>
            <w:shd w:val="clear" w:color="auto" w:fill="auto"/>
            <w:noWrap/>
            <w:vAlign w:val="center"/>
            <w:hideMark/>
          </w:tcPr>
          <w:p w14:paraId="38BBF322"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1D6B3A18"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35A05CEC"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64199808" w14:textId="77777777" w:rsidR="005D2F68" w:rsidRPr="00353BCA" w:rsidRDefault="005D2F68" w:rsidP="005D2F68">
            <w:pPr>
              <w:jc w:val="center"/>
            </w:pPr>
            <w:r w:rsidRPr="00380CC3">
              <w:t>не позднее 15 (пятнадцати) дней с даты заключения Контракта</w:t>
            </w:r>
          </w:p>
        </w:tc>
      </w:tr>
      <w:tr w:rsidR="005D2F68" w:rsidRPr="00353BCA" w14:paraId="56F9E07E"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F0ACF21" w14:textId="77777777" w:rsidR="005D2F68" w:rsidRPr="00353BCA" w:rsidRDefault="005D2F68" w:rsidP="005D2F68">
            <w:pPr>
              <w:jc w:val="center"/>
            </w:pPr>
            <w:r w:rsidRPr="00353BCA">
              <w:t>211</w:t>
            </w:r>
          </w:p>
        </w:tc>
        <w:tc>
          <w:tcPr>
            <w:tcW w:w="3532" w:type="dxa"/>
            <w:tcBorders>
              <w:top w:val="nil"/>
              <w:left w:val="nil"/>
              <w:bottom w:val="single" w:sz="4" w:space="0" w:color="auto"/>
              <w:right w:val="single" w:sz="4" w:space="0" w:color="auto"/>
            </w:tcBorders>
            <w:shd w:val="clear" w:color="auto" w:fill="auto"/>
            <w:vAlign w:val="center"/>
            <w:hideMark/>
          </w:tcPr>
          <w:p w14:paraId="0CB90640" w14:textId="77777777" w:rsidR="005D2F68" w:rsidRPr="00353BCA" w:rsidRDefault="005D2F68" w:rsidP="005D2F68">
            <w:pPr>
              <w:rPr>
                <w:color w:val="000000"/>
              </w:rPr>
            </w:pPr>
            <w:r w:rsidRPr="00353BCA">
              <w:rPr>
                <w:color w:val="000000"/>
              </w:rPr>
              <w:t>Устройство подстилающих слоев: бетонных</w:t>
            </w:r>
          </w:p>
        </w:tc>
        <w:tc>
          <w:tcPr>
            <w:tcW w:w="1292" w:type="dxa"/>
            <w:tcBorders>
              <w:top w:val="nil"/>
              <w:left w:val="nil"/>
              <w:bottom w:val="single" w:sz="4" w:space="0" w:color="auto"/>
              <w:right w:val="single" w:sz="4" w:space="0" w:color="auto"/>
            </w:tcBorders>
            <w:shd w:val="clear" w:color="auto" w:fill="auto"/>
            <w:noWrap/>
            <w:vAlign w:val="center"/>
            <w:hideMark/>
          </w:tcPr>
          <w:p w14:paraId="31317009" w14:textId="77777777" w:rsidR="005D2F68" w:rsidRPr="00353BCA" w:rsidRDefault="005D2F68" w:rsidP="005D2F68">
            <w:pPr>
              <w:jc w:val="center"/>
              <w:rPr>
                <w:color w:val="000000"/>
              </w:rPr>
            </w:pPr>
            <w:r w:rsidRPr="00353BCA">
              <w:rPr>
                <w:color w:val="000000"/>
              </w:rPr>
              <w:t>м3</w:t>
            </w:r>
          </w:p>
        </w:tc>
        <w:tc>
          <w:tcPr>
            <w:tcW w:w="1417" w:type="dxa"/>
            <w:tcBorders>
              <w:top w:val="nil"/>
              <w:left w:val="nil"/>
              <w:bottom w:val="single" w:sz="4" w:space="0" w:color="auto"/>
              <w:right w:val="single" w:sz="4" w:space="0" w:color="auto"/>
            </w:tcBorders>
            <w:shd w:val="clear" w:color="auto" w:fill="auto"/>
            <w:noWrap/>
            <w:vAlign w:val="center"/>
            <w:hideMark/>
          </w:tcPr>
          <w:p w14:paraId="50A3D83E" w14:textId="77777777" w:rsidR="005D2F68" w:rsidRPr="00353BCA" w:rsidRDefault="005D2F68" w:rsidP="005D2F68">
            <w:pPr>
              <w:jc w:val="center"/>
              <w:rPr>
                <w:color w:val="000000"/>
              </w:rPr>
            </w:pPr>
            <w:r w:rsidRPr="00353BCA">
              <w:rPr>
                <w:color w:val="000000"/>
              </w:rPr>
              <w:t>75,4</w:t>
            </w:r>
          </w:p>
        </w:tc>
        <w:tc>
          <w:tcPr>
            <w:tcW w:w="1656" w:type="dxa"/>
            <w:tcBorders>
              <w:top w:val="nil"/>
              <w:left w:val="nil"/>
              <w:bottom w:val="single" w:sz="4" w:space="0" w:color="auto"/>
              <w:right w:val="single" w:sz="4" w:space="0" w:color="auto"/>
            </w:tcBorders>
            <w:shd w:val="clear" w:color="auto" w:fill="auto"/>
            <w:noWrap/>
            <w:vAlign w:val="center"/>
            <w:hideMark/>
          </w:tcPr>
          <w:p w14:paraId="38ABAD99"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2D2F8FB7"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14A91DC0"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36E7000E" w14:textId="77777777" w:rsidR="005D2F68" w:rsidRPr="00353BCA" w:rsidRDefault="005D2F68" w:rsidP="005D2F68">
            <w:pPr>
              <w:jc w:val="center"/>
            </w:pPr>
            <w:r w:rsidRPr="00380CC3">
              <w:t>не позднее 15 (пятнадцати) дней с даты заключения Контракта</w:t>
            </w:r>
          </w:p>
        </w:tc>
      </w:tr>
      <w:tr w:rsidR="005D2F68" w:rsidRPr="00353BCA" w14:paraId="06C004D2"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4B261F95"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109680DB" w14:textId="77777777" w:rsidR="005D2F68" w:rsidRPr="00353BCA" w:rsidRDefault="005D2F68" w:rsidP="005D2F68">
            <w:r w:rsidRPr="00353BCA">
              <w:t>Крыльца, пандусы</w:t>
            </w:r>
          </w:p>
        </w:tc>
        <w:tc>
          <w:tcPr>
            <w:tcW w:w="1292" w:type="dxa"/>
            <w:tcBorders>
              <w:top w:val="nil"/>
              <w:left w:val="nil"/>
              <w:bottom w:val="single" w:sz="4" w:space="0" w:color="auto"/>
              <w:right w:val="single" w:sz="4" w:space="0" w:color="auto"/>
            </w:tcBorders>
            <w:shd w:val="clear" w:color="auto" w:fill="auto"/>
            <w:noWrap/>
            <w:vAlign w:val="center"/>
            <w:hideMark/>
          </w:tcPr>
          <w:p w14:paraId="78DA1058"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60B20869"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28F99B82"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0ACF8B45"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571E7CA7"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47A10169" w14:textId="77777777" w:rsidR="005D2F68" w:rsidRPr="00353BCA" w:rsidRDefault="005D2F68" w:rsidP="005D2F68">
            <w:pPr>
              <w:jc w:val="center"/>
            </w:pPr>
          </w:p>
        </w:tc>
      </w:tr>
      <w:tr w:rsidR="005D2F68" w:rsidRPr="00353BCA" w14:paraId="1249B2E0"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0F85A071" w14:textId="77777777" w:rsidR="005D2F68" w:rsidRPr="00353BCA" w:rsidRDefault="005D2F68" w:rsidP="005D2F68">
            <w:pPr>
              <w:jc w:val="center"/>
            </w:pPr>
            <w:r w:rsidRPr="00353BCA">
              <w:lastRenderedPageBreak/>
              <w:t>212</w:t>
            </w:r>
          </w:p>
        </w:tc>
        <w:tc>
          <w:tcPr>
            <w:tcW w:w="3532" w:type="dxa"/>
            <w:tcBorders>
              <w:top w:val="nil"/>
              <w:left w:val="nil"/>
              <w:bottom w:val="single" w:sz="4" w:space="0" w:color="auto"/>
              <w:right w:val="single" w:sz="4" w:space="0" w:color="auto"/>
            </w:tcBorders>
            <w:shd w:val="clear" w:color="auto" w:fill="auto"/>
            <w:vAlign w:val="center"/>
            <w:hideMark/>
          </w:tcPr>
          <w:p w14:paraId="1468D2B7" w14:textId="77777777" w:rsidR="005D2F68" w:rsidRPr="00353BCA" w:rsidRDefault="005D2F68" w:rsidP="005D2F68">
            <w:pPr>
              <w:rPr>
                <w:color w:val="000000"/>
              </w:rPr>
            </w:pPr>
            <w:r w:rsidRPr="00353BCA">
              <w:rPr>
                <w:color w:val="000000"/>
              </w:rPr>
              <w:t>Устройство: железобетонных крылец</w:t>
            </w:r>
          </w:p>
        </w:tc>
        <w:tc>
          <w:tcPr>
            <w:tcW w:w="1292" w:type="dxa"/>
            <w:tcBorders>
              <w:top w:val="nil"/>
              <w:left w:val="nil"/>
              <w:bottom w:val="single" w:sz="4" w:space="0" w:color="auto"/>
              <w:right w:val="single" w:sz="4" w:space="0" w:color="auto"/>
            </w:tcBorders>
            <w:shd w:val="clear" w:color="auto" w:fill="auto"/>
            <w:noWrap/>
            <w:vAlign w:val="center"/>
            <w:hideMark/>
          </w:tcPr>
          <w:p w14:paraId="14686AC9" w14:textId="77777777" w:rsidR="005D2F68" w:rsidRPr="00353BCA" w:rsidRDefault="005D2F68" w:rsidP="005D2F68">
            <w:pPr>
              <w:jc w:val="center"/>
              <w:rPr>
                <w:color w:val="000000"/>
              </w:rPr>
            </w:pPr>
            <w:r w:rsidRPr="00353BCA">
              <w:rPr>
                <w:color w:val="000000"/>
              </w:rPr>
              <w:t>м3</w:t>
            </w:r>
          </w:p>
        </w:tc>
        <w:tc>
          <w:tcPr>
            <w:tcW w:w="1417" w:type="dxa"/>
            <w:tcBorders>
              <w:top w:val="nil"/>
              <w:left w:val="nil"/>
              <w:bottom w:val="single" w:sz="4" w:space="0" w:color="auto"/>
              <w:right w:val="single" w:sz="4" w:space="0" w:color="auto"/>
            </w:tcBorders>
            <w:shd w:val="clear" w:color="auto" w:fill="auto"/>
            <w:noWrap/>
            <w:vAlign w:val="center"/>
            <w:hideMark/>
          </w:tcPr>
          <w:p w14:paraId="04D54C42" w14:textId="77777777" w:rsidR="005D2F68" w:rsidRPr="00353BCA" w:rsidRDefault="005D2F68" w:rsidP="005D2F68">
            <w:pPr>
              <w:jc w:val="center"/>
              <w:rPr>
                <w:color w:val="000000"/>
              </w:rPr>
            </w:pPr>
            <w:r w:rsidRPr="00353BCA">
              <w:rPr>
                <w:color w:val="000000"/>
              </w:rPr>
              <w:t>12</w:t>
            </w:r>
          </w:p>
        </w:tc>
        <w:tc>
          <w:tcPr>
            <w:tcW w:w="1656" w:type="dxa"/>
            <w:tcBorders>
              <w:top w:val="nil"/>
              <w:left w:val="nil"/>
              <w:bottom w:val="single" w:sz="4" w:space="0" w:color="auto"/>
              <w:right w:val="single" w:sz="4" w:space="0" w:color="auto"/>
            </w:tcBorders>
            <w:shd w:val="clear" w:color="auto" w:fill="auto"/>
            <w:noWrap/>
            <w:vAlign w:val="center"/>
            <w:hideMark/>
          </w:tcPr>
          <w:p w14:paraId="05DB2C0A"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4435279E" w14:textId="77777777" w:rsidR="005D2F68" w:rsidRPr="00353BCA" w:rsidRDefault="005D2F68" w:rsidP="005D2F68">
            <w:pPr>
              <w:jc w:val="center"/>
            </w:pPr>
            <w:r w:rsidRPr="00353BCA">
              <w:t>май 2023</w:t>
            </w:r>
          </w:p>
        </w:tc>
        <w:tc>
          <w:tcPr>
            <w:tcW w:w="2052" w:type="dxa"/>
            <w:tcBorders>
              <w:top w:val="nil"/>
              <w:left w:val="nil"/>
              <w:bottom w:val="single" w:sz="4" w:space="0" w:color="auto"/>
              <w:right w:val="single" w:sz="4" w:space="0" w:color="auto"/>
            </w:tcBorders>
            <w:shd w:val="clear" w:color="auto" w:fill="auto"/>
            <w:noWrap/>
            <w:vAlign w:val="bottom"/>
            <w:hideMark/>
          </w:tcPr>
          <w:p w14:paraId="463DA3C7"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45C0D8CB" w14:textId="77777777" w:rsidR="005D2F68" w:rsidRPr="00353BCA" w:rsidRDefault="005D2F68" w:rsidP="005D2F68">
            <w:pPr>
              <w:jc w:val="center"/>
            </w:pPr>
            <w:r w:rsidRPr="00380CC3">
              <w:t>не позднее 15 (пятнадцати) дней с даты заключения Контракта</w:t>
            </w:r>
          </w:p>
        </w:tc>
      </w:tr>
      <w:tr w:rsidR="005D2F68" w:rsidRPr="00353BCA" w14:paraId="756892DD"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05FE7A9" w14:textId="77777777" w:rsidR="005D2F68" w:rsidRPr="00353BCA" w:rsidRDefault="005D2F68" w:rsidP="005D2F68">
            <w:pPr>
              <w:jc w:val="center"/>
            </w:pPr>
            <w:r w:rsidRPr="00353BCA">
              <w:t>213</w:t>
            </w:r>
          </w:p>
        </w:tc>
        <w:tc>
          <w:tcPr>
            <w:tcW w:w="3532" w:type="dxa"/>
            <w:tcBorders>
              <w:top w:val="nil"/>
              <w:left w:val="nil"/>
              <w:bottom w:val="single" w:sz="4" w:space="0" w:color="auto"/>
              <w:right w:val="single" w:sz="4" w:space="0" w:color="auto"/>
            </w:tcBorders>
            <w:shd w:val="clear" w:color="auto" w:fill="auto"/>
            <w:vAlign w:val="center"/>
            <w:hideMark/>
          </w:tcPr>
          <w:p w14:paraId="6A46FF48" w14:textId="77777777" w:rsidR="005D2F68" w:rsidRPr="00353BCA" w:rsidRDefault="005D2F68" w:rsidP="005D2F68">
            <w:pPr>
              <w:rPr>
                <w:color w:val="000000"/>
              </w:rPr>
            </w:pPr>
            <w:r w:rsidRPr="00353BCA">
              <w:rPr>
                <w:color w:val="000000"/>
              </w:rPr>
              <w:t>Облицовка ступеней керамогранитными плитками толщиной до 15 мм</w:t>
            </w:r>
          </w:p>
        </w:tc>
        <w:tc>
          <w:tcPr>
            <w:tcW w:w="1292" w:type="dxa"/>
            <w:tcBorders>
              <w:top w:val="nil"/>
              <w:left w:val="nil"/>
              <w:bottom w:val="single" w:sz="4" w:space="0" w:color="auto"/>
              <w:right w:val="single" w:sz="4" w:space="0" w:color="auto"/>
            </w:tcBorders>
            <w:shd w:val="clear" w:color="auto" w:fill="auto"/>
            <w:noWrap/>
            <w:vAlign w:val="center"/>
            <w:hideMark/>
          </w:tcPr>
          <w:p w14:paraId="40BC5289"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13B72265" w14:textId="77777777" w:rsidR="005D2F68" w:rsidRPr="00353BCA" w:rsidRDefault="005D2F68" w:rsidP="005D2F68">
            <w:pPr>
              <w:jc w:val="center"/>
              <w:rPr>
                <w:color w:val="000000"/>
              </w:rPr>
            </w:pPr>
            <w:r w:rsidRPr="00353BCA">
              <w:rPr>
                <w:color w:val="000000"/>
              </w:rPr>
              <w:t>1,063</w:t>
            </w:r>
          </w:p>
        </w:tc>
        <w:tc>
          <w:tcPr>
            <w:tcW w:w="1656" w:type="dxa"/>
            <w:tcBorders>
              <w:top w:val="nil"/>
              <w:left w:val="nil"/>
              <w:bottom w:val="single" w:sz="4" w:space="0" w:color="auto"/>
              <w:right w:val="single" w:sz="4" w:space="0" w:color="auto"/>
            </w:tcBorders>
            <w:shd w:val="clear" w:color="auto" w:fill="auto"/>
            <w:noWrap/>
            <w:vAlign w:val="center"/>
            <w:hideMark/>
          </w:tcPr>
          <w:p w14:paraId="73AF413F"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256715CF"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7EBC6CDA"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DA8F26A" w14:textId="77777777" w:rsidR="005D2F68" w:rsidRPr="00353BCA" w:rsidRDefault="005D2F68" w:rsidP="005D2F68">
            <w:pPr>
              <w:jc w:val="center"/>
            </w:pPr>
            <w:r w:rsidRPr="00380CC3">
              <w:t>не позднее 15 (пятнадцати) дней с даты заключения Контракта</w:t>
            </w:r>
          </w:p>
        </w:tc>
      </w:tr>
      <w:tr w:rsidR="005D2F68" w:rsidRPr="00353BCA" w14:paraId="09731460"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47D717A1" w14:textId="77777777" w:rsidR="005D2F68" w:rsidRPr="00353BCA" w:rsidRDefault="005D2F68" w:rsidP="005D2F68">
            <w:pPr>
              <w:jc w:val="center"/>
            </w:pPr>
            <w:r w:rsidRPr="00353BCA">
              <w:t>214</w:t>
            </w:r>
          </w:p>
        </w:tc>
        <w:tc>
          <w:tcPr>
            <w:tcW w:w="3532" w:type="dxa"/>
            <w:tcBorders>
              <w:top w:val="nil"/>
              <w:left w:val="nil"/>
              <w:bottom w:val="single" w:sz="4" w:space="0" w:color="auto"/>
              <w:right w:val="single" w:sz="4" w:space="0" w:color="auto"/>
            </w:tcBorders>
            <w:shd w:val="clear" w:color="auto" w:fill="auto"/>
            <w:vAlign w:val="center"/>
            <w:hideMark/>
          </w:tcPr>
          <w:p w14:paraId="21B25255" w14:textId="77777777" w:rsidR="005D2F68" w:rsidRPr="00353BCA" w:rsidRDefault="005D2F68" w:rsidP="005D2F68">
            <w:pPr>
              <w:rPr>
                <w:color w:val="000000"/>
              </w:rPr>
            </w:pPr>
            <w:r w:rsidRPr="00353BCA">
              <w:rPr>
                <w:color w:val="000000"/>
              </w:rPr>
              <w:t>Устройство цветного противоскользящего дорожного покрытия: на прямом участке дороги без удаления существующей разметки</w:t>
            </w:r>
          </w:p>
        </w:tc>
        <w:tc>
          <w:tcPr>
            <w:tcW w:w="1292" w:type="dxa"/>
            <w:tcBorders>
              <w:top w:val="nil"/>
              <w:left w:val="nil"/>
              <w:bottom w:val="single" w:sz="4" w:space="0" w:color="auto"/>
              <w:right w:val="single" w:sz="4" w:space="0" w:color="auto"/>
            </w:tcBorders>
            <w:shd w:val="clear" w:color="auto" w:fill="auto"/>
            <w:noWrap/>
            <w:vAlign w:val="center"/>
            <w:hideMark/>
          </w:tcPr>
          <w:p w14:paraId="510D4E5C" w14:textId="77777777" w:rsidR="005D2F68" w:rsidRPr="00353BCA" w:rsidRDefault="005D2F68" w:rsidP="005D2F68">
            <w:pPr>
              <w:jc w:val="center"/>
              <w:rPr>
                <w:color w:val="000000"/>
              </w:rPr>
            </w:pPr>
            <w:r w:rsidRPr="00353BCA">
              <w:rPr>
                <w:color w:val="000000"/>
              </w:rPr>
              <w:t>м2</w:t>
            </w:r>
          </w:p>
        </w:tc>
        <w:tc>
          <w:tcPr>
            <w:tcW w:w="1417" w:type="dxa"/>
            <w:tcBorders>
              <w:top w:val="nil"/>
              <w:left w:val="nil"/>
              <w:bottom w:val="single" w:sz="4" w:space="0" w:color="auto"/>
              <w:right w:val="single" w:sz="4" w:space="0" w:color="auto"/>
            </w:tcBorders>
            <w:shd w:val="clear" w:color="auto" w:fill="auto"/>
            <w:noWrap/>
            <w:vAlign w:val="center"/>
            <w:hideMark/>
          </w:tcPr>
          <w:p w14:paraId="06840434" w14:textId="77777777" w:rsidR="005D2F68" w:rsidRPr="00353BCA" w:rsidRDefault="005D2F68" w:rsidP="005D2F68">
            <w:pPr>
              <w:jc w:val="center"/>
              <w:rPr>
                <w:color w:val="000000"/>
              </w:rPr>
            </w:pPr>
            <w:r w:rsidRPr="00353BCA">
              <w:rPr>
                <w:color w:val="000000"/>
              </w:rPr>
              <w:t>6</w:t>
            </w:r>
          </w:p>
        </w:tc>
        <w:tc>
          <w:tcPr>
            <w:tcW w:w="1656" w:type="dxa"/>
            <w:tcBorders>
              <w:top w:val="nil"/>
              <w:left w:val="nil"/>
              <w:bottom w:val="single" w:sz="4" w:space="0" w:color="auto"/>
              <w:right w:val="single" w:sz="4" w:space="0" w:color="auto"/>
            </w:tcBorders>
            <w:shd w:val="clear" w:color="auto" w:fill="auto"/>
            <w:noWrap/>
            <w:vAlign w:val="center"/>
            <w:hideMark/>
          </w:tcPr>
          <w:p w14:paraId="11A1FE22"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0E9F1D85"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093C2F84"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64F79745" w14:textId="77777777" w:rsidR="005D2F68" w:rsidRPr="00353BCA" w:rsidRDefault="005D2F68" w:rsidP="005D2F68">
            <w:pPr>
              <w:jc w:val="center"/>
            </w:pPr>
            <w:r w:rsidRPr="00380CC3">
              <w:t>не позднее 15 (пятнадцати) дней с даты заключения Контракта</w:t>
            </w:r>
          </w:p>
        </w:tc>
      </w:tr>
      <w:tr w:rsidR="005D2F68" w:rsidRPr="00353BCA" w14:paraId="075D068E"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EE16657"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481FEBAD" w14:textId="77777777" w:rsidR="005D2F68" w:rsidRPr="00353BCA" w:rsidRDefault="005D2F68" w:rsidP="005D2F68">
            <w:r w:rsidRPr="00353BCA">
              <w:t>Пергола</w:t>
            </w:r>
          </w:p>
        </w:tc>
        <w:tc>
          <w:tcPr>
            <w:tcW w:w="1292" w:type="dxa"/>
            <w:tcBorders>
              <w:top w:val="nil"/>
              <w:left w:val="nil"/>
              <w:bottom w:val="single" w:sz="4" w:space="0" w:color="auto"/>
              <w:right w:val="single" w:sz="4" w:space="0" w:color="auto"/>
            </w:tcBorders>
            <w:shd w:val="clear" w:color="auto" w:fill="auto"/>
            <w:noWrap/>
            <w:vAlign w:val="center"/>
            <w:hideMark/>
          </w:tcPr>
          <w:p w14:paraId="0BA11E0C"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3F0A6FCD"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0E6FE338"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756C835A"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5EF813BF"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6E1A708F" w14:textId="77777777" w:rsidR="005D2F68" w:rsidRPr="00353BCA" w:rsidRDefault="005D2F68" w:rsidP="005D2F68">
            <w:r w:rsidRPr="00353BCA">
              <w:t> </w:t>
            </w:r>
          </w:p>
        </w:tc>
      </w:tr>
      <w:tr w:rsidR="005D2F68" w:rsidRPr="00353BCA" w14:paraId="515BDEDF"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6D11895" w14:textId="77777777" w:rsidR="005D2F68" w:rsidRPr="00353BCA" w:rsidRDefault="005D2F68" w:rsidP="005D2F68">
            <w:pPr>
              <w:jc w:val="center"/>
            </w:pPr>
            <w:r w:rsidRPr="00353BCA">
              <w:t>215</w:t>
            </w:r>
          </w:p>
        </w:tc>
        <w:tc>
          <w:tcPr>
            <w:tcW w:w="3532" w:type="dxa"/>
            <w:tcBorders>
              <w:top w:val="nil"/>
              <w:left w:val="nil"/>
              <w:bottom w:val="single" w:sz="4" w:space="0" w:color="auto"/>
              <w:right w:val="single" w:sz="4" w:space="0" w:color="auto"/>
            </w:tcBorders>
            <w:shd w:val="clear" w:color="auto" w:fill="auto"/>
            <w:vAlign w:val="center"/>
            <w:hideMark/>
          </w:tcPr>
          <w:p w14:paraId="6EA8B8EF" w14:textId="77777777" w:rsidR="005D2F68" w:rsidRPr="00353BCA" w:rsidRDefault="005D2F68" w:rsidP="005D2F68">
            <w:pPr>
              <w:rPr>
                <w:color w:val="000000"/>
              </w:rPr>
            </w:pPr>
            <w:r w:rsidRPr="00353BCA">
              <w:rPr>
                <w:color w:val="000000"/>
              </w:rPr>
              <w:t>Монтаж: лестниц, площадок, ограждений, панелей и дверок с теплоизоляционной обшивкой</w:t>
            </w:r>
          </w:p>
        </w:tc>
        <w:tc>
          <w:tcPr>
            <w:tcW w:w="1292" w:type="dxa"/>
            <w:tcBorders>
              <w:top w:val="nil"/>
              <w:left w:val="nil"/>
              <w:bottom w:val="single" w:sz="4" w:space="0" w:color="auto"/>
              <w:right w:val="single" w:sz="4" w:space="0" w:color="auto"/>
            </w:tcBorders>
            <w:shd w:val="clear" w:color="auto" w:fill="auto"/>
            <w:noWrap/>
            <w:vAlign w:val="center"/>
            <w:hideMark/>
          </w:tcPr>
          <w:p w14:paraId="59CB9A7D" w14:textId="77777777" w:rsidR="005D2F68" w:rsidRPr="00353BCA" w:rsidRDefault="005D2F68" w:rsidP="005D2F68">
            <w:pPr>
              <w:jc w:val="center"/>
              <w:rPr>
                <w:color w:val="000000"/>
              </w:rPr>
            </w:pPr>
            <w:r w:rsidRPr="00353BCA">
              <w:rPr>
                <w:color w:val="000000"/>
              </w:rPr>
              <w:t>т</w:t>
            </w:r>
          </w:p>
        </w:tc>
        <w:tc>
          <w:tcPr>
            <w:tcW w:w="1417" w:type="dxa"/>
            <w:tcBorders>
              <w:top w:val="nil"/>
              <w:left w:val="nil"/>
              <w:bottom w:val="single" w:sz="4" w:space="0" w:color="auto"/>
              <w:right w:val="single" w:sz="4" w:space="0" w:color="auto"/>
            </w:tcBorders>
            <w:shd w:val="clear" w:color="auto" w:fill="auto"/>
            <w:noWrap/>
            <w:vAlign w:val="center"/>
            <w:hideMark/>
          </w:tcPr>
          <w:p w14:paraId="72F29C60" w14:textId="77777777" w:rsidR="005D2F68" w:rsidRPr="00353BCA" w:rsidRDefault="005D2F68" w:rsidP="005D2F68">
            <w:pPr>
              <w:jc w:val="center"/>
              <w:rPr>
                <w:color w:val="000000"/>
              </w:rPr>
            </w:pPr>
            <w:r w:rsidRPr="00353BCA">
              <w:rPr>
                <w:color w:val="000000"/>
              </w:rPr>
              <w:t>10,107945</w:t>
            </w:r>
          </w:p>
        </w:tc>
        <w:tc>
          <w:tcPr>
            <w:tcW w:w="1656" w:type="dxa"/>
            <w:tcBorders>
              <w:top w:val="nil"/>
              <w:left w:val="nil"/>
              <w:bottom w:val="single" w:sz="4" w:space="0" w:color="auto"/>
              <w:right w:val="single" w:sz="4" w:space="0" w:color="auto"/>
            </w:tcBorders>
            <w:shd w:val="clear" w:color="auto" w:fill="auto"/>
            <w:noWrap/>
            <w:vAlign w:val="center"/>
            <w:hideMark/>
          </w:tcPr>
          <w:p w14:paraId="60660F73"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466BA34A"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2A643908"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61ECB801" w14:textId="77777777" w:rsidR="005D2F68" w:rsidRPr="00353BCA" w:rsidRDefault="005D2F68" w:rsidP="005D2F68">
            <w:pPr>
              <w:jc w:val="center"/>
            </w:pPr>
            <w:r w:rsidRPr="002B7C58">
              <w:t>не позднее 15 (пятнадцати) дней с даты заключения Контракта</w:t>
            </w:r>
          </w:p>
        </w:tc>
      </w:tr>
      <w:tr w:rsidR="005D2F68" w:rsidRPr="00353BCA" w14:paraId="4988B029"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4C81E90D" w14:textId="77777777" w:rsidR="005D2F68" w:rsidRPr="00353BCA" w:rsidRDefault="005D2F68" w:rsidP="005D2F68">
            <w:pPr>
              <w:jc w:val="center"/>
            </w:pPr>
            <w:r w:rsidRPr="00353BCA">
              <w:t>216</w:t>
            </w:r>
          </w:p>
        </w:tc>
        <w:tc>
          <w:tcPr>
            <w:tcW w:w="3532" w:type="dxa"/>
            <w:tcBorders>
              <w:top w:val="nil"/>
              <w:left w:val="nil"/>
              <w:bottom w:val="single" w:sz="4" w:space="0" w:color="auto"/>
              <w:right w:val="single" w:sz="4" w:space="0" w:color="auto"/>
            </w:tcBorders>
            <w:shd w:val="clear" w:color="auto" w:fill="auto"/>
            <w:vAlign w:val="center"/>
            <w:hideMark/>
          </w:tcPr>
          <w:p w14:paraId="2ED681F9" w14:textId="77777777" w:rsidR="005D2F68" w:rsidRPr="00353BCA" w:rsidRDefault="005D2F68" w:rsidP="005D2F68">
            <w:pPr>
              <w:rPr>
                <w:color w:val="000000"/>
              </w:rPr>
            </w:pPr>
            <w:r w:rsidRPr="00353BCA">
              <w:rPr>
                <w:color w:val="000000"/>
              </w:rPr>
              <w:t>Огрунтовка металлических поверхностей за один раз: грунтовкой ГФ-021</w:t>
            </w:r>
          </w:p>
        </w:tc>
        <w:tc>
          <w:tcPr>
            <w:tcW w:w="1292" w:type="dxa"/>
            <w:tcBorders>
              <w:top w:val="nil"/>
              <w:left w:val="nil"/>
              <w:bottom w:val="single" w:sz="4" w:space="0" w:color="auto"/>
              <w:right w:val="single" w:sz="4" w:space="0" w:color="auto"/>
            </w:tcBorders>
            <w:shd w:val="clear" w:color="auto" w:fill="auto"/>
            <w:noWrap/>
            <w:vAlign w:val="center"/>
            <w:hideMark/>
          </w:tcPr>
          <w:p w14:paraId="7644F6A9"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4EB79CFE" w14:textId="77777777" w:rsidR="005D2F68" w:rsidRPr="00353BCA" w:rsidRDefault="005D2F68" w:rsidP="005D2F68">
            <w:pPr>
              <w:jc w:val="center"/>
              <w:rPr>
                <w:color w:val="000000"/>
              </w:rPr>
            </w:pPr>
            <w:r w:rsidRPr="00353BCA">
              <w:rPr>
                <w:color w:val="000000"/>
              </w:rPr>
              <w:t>1,548</w:t>
            </w:r>
          </w:p>
        </w:tc>
        <w:tc>
          <w:tcPr>
            <w:tcW w:w="1656" w:type="dxa"/>
            <w:tcBorders>
              <w:top w:val="nil"/>
              <w:left w:val="nil"/>
              <w:bottom w:val="single" w:sz="4" w:space="0" w:color="auto"/>
              <w:right w:val="single" w:sz="4" w:space="0" w:color="auto"/>
            </w:tcBorders>
            <w:shd w:val="clear" w:color="auto" w:fill="auto"/>
            <w:noWrap/>
            <w:vAlign w:val="center"/>
            <w:hideMark/>
          </w:tcPr>
          <w:p w14:paraId="750E8FD1"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4AB03312"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64A413FA"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059F40E1" w14:textId="77777777" w:rsidR="005D2F68" w:rsidRPr="00353BCA" w:rsidRDefault="005D2F68" w:rsidP="005D2F68">
            <w:pPr>
              <w:jc w:val="center"/>
            </w:pPr>
            <w:r w:rsidRPr="002B7C58">
              <w:t>не позднее 15 (пятнадцати) дней с даты заключения Контракта</w:t>
            </w:r>
          </w:p>
        </w:tc>
      </w:tr>
      <w:tr w:rsidR="005D2F68" w:rsidRPr="00353BCA" w14:paraId="7DCA4DE8"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BDAE61F" w14:textId="77777777" w:rsidR="005D2F68" w:rsidRPr="00353BCA" w:rsidRDefault="005D2F68" w:rsidP="005D2F68">
            <w:pPr>
              <w:jc w:val="center"/>
            </w:pPr>
            <w:r w:rsidRPr="00353BCA">
              <w:t>217</w:t>
            </w:r>
          </w:p>
        </w:tc>
        <w:tc>
          <w:tcPr>
            <w:tcW w:w="3532" w:type="dxa"/>
            <w:tcBorders>
              <w:top w:val="nil"/>
              <w:left w:val="nil"/>
              <w:bottom w:val="single" w:sz="4" w:space="0" w:color="auto"/>
              <w:right w:val="single" w:sz="4" w:space="0" w:color="auto"/>
            </w:tcBorders>
            <w:shd w:val="clear" w:color="auto" w:fill="auto"/>
            <w:vAlign w:val="center"/>
            <w:hideMark/>
          </w:tcPr>
          <w:p w14:paraId="37BAE2D8" w14:textId="77777777" w:rsidR="005D2F68" w:rsidRPr="00353BCA" w:rsidRDefault="005D2F68" w:rsidP="005D2F68">
            <w:pPr>
              <w:rPr>
                <w:color w:val="000000"/>
              </w:rPr>
            </w:pPr>
            <w:r w:rsidRPr="00353BCA">
              <w:rPr>
                <w:color w:val="000000"/>
              </w:rPr>
              <w:t>Окраска металлических огрунтованных поверхностей: эмалью ПФ-115</w:t>
            </w:r>
          </w:p>
        </w:tc>
        <w:tc>
          <w:tcPr>
            <w:tcW w:w="1292" w:type="dxa"/>
            <w:tcBorders>
              <w:top w:val="nil"/>
              <w:left w:val="nil"/>
              <w:bottom w:val="single" w:sz="4" w:space="0" w:color="auto"/>
              <w:right w:val="single" w:sz="4" w:space="0" w:color="auto"/>
            </w:tcBorders>
            <w:shd w:val="clear" w:color="auto" w:fill="auto"/>
            <w:noWrap/>
            <w:vAlign w:val="center"/>
            <w:hideMark/>
          </w:tcPr>
          <w:p w14:paraId="179D390F"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05A2BDF5" w14:textId="77777777" w:rsidR="005D2F68" w:rsidRPr="00353BCA" w:rsidRDefault="005D2F68" w:rsidP="005D2F68">
            <w:pPr>
              <w:jc w:val="center"/>
              <w:rPr>
                <w:color w:val="000000"/>
              </w:rPr>
            </w:pPr>
            <w:r w:rsidRPr="00353BCA">
              <w:rPr>
                <w:color w:val="000000"/>
              </w:rPr>
              <w:t>1,548</w:t>
            </w:r>
          </w:p>
        </w:tc>
        <w:tc>
          <w:tcPr>
            <w:tcW w:w="1656" w:type="dxa"/>
            <w:tcBorders>
              <w:top w:val="nil"/>
              <w:left w:val="nil"/>
              <w:bottom w:val="single" w:sz="4" w:space="0" w:color="auto"/>
              <w:right w:val="single" w:sz="4" w:space="0" w:color="auto"/>
            </w:tcBorders>
            <w:shd w:val="clear" w:color="auto" w:fill="auto"/>
            <w:noWrap/>
            <w:vAlign w:val="center"/>
            <w:hideMark/>
          </w:tcPr>
          <w:p w14:paraId="4F5E1ABF"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6834FACF"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5386C6D7"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748718AB" w14:textId="77777777" w:rsidR="005D2F68" w:rsidRPr="00353BCA" w:rsidRDefault="005D2F68" w:rsidP="005D2F68">
            <w:pPr>
              <w:jc w:val="center"/>
            </w:pPr>
            <w:r w:rsidRPr="002B7C58">
              <w:t>не позднее 15 (пятнадцати) дней с даты заключения Контракта</w:t>
            </w:r>
          </w:p>
        </w:tc>
      </w:tr>
      <w:tr w:rsidR="005D2F68" w:rsidRPr="00353BCA" w14:paraId="15E5640C"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551BABCD"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219AAE51" w14:textId="77777777" w:rsidR="005D2F68" w:rsidRPr="00353BCA" w:rsidRDefault="005D2F68" w:rsidP="005D2F68">
            <w:r w:rsidRPr="00353BCA">
              <w:t>Кровля</w:t>
            </w:r>
          </w:p>
        </w:tc>
        <w:tc>
          <w:tcPr>
            <w:tcW w:w="1292" w:type="dxa"/>
            <w:tcBorders>
              <w:top w:val="nil"/>
              <w:left w:val="nil"/>
              <w:bottom w:val="single" w:sz="4" w:space="0" w:color="auto"/>
              <w:right w:val="single" w:sz="4" w:space="0" w:color="auto"/>
            </w:tcBorders>
            <w:shd w:val="clear" w:color="auto" w:fill="auto"/>
            <w:noWrap/>
            <w:vAlign w:val="center"/>
            <w:hideMark/>
          </w:tcPr>
          <w:p w14:paraId="461E20E8"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0CE14910"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39BCAA0D"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15D49A41"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182E67D0"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475152E1" w14:textId="77777777" w:rsidR="005D2F68" w:rsidRPr="00353BCA" w:rsidRDefault="005D2F68" w:rsidP="005D2F68">
            <w:r w:rsidRPr="00353BCA">
              <w:t> </w:t>
            </w:r>
          </w:p>
        </w:tc>
      </w:tr>
      <w:tr w:rsidR="005D2F68" w:rsidRPr="00353BCA" w14:paraId="73DD44A7"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C3BDFD3"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400675B9" w14:textId="77777777" w:rsidR="005D2F68" w:rsidRPr="00353BCA" w:rsidRDefault="005D2F68" w:rsidP="005D2F68">
            <w:r w:rsidRPr="00353BCA">
              <w:t>Тип 1</w:t>
            </w:r>
          </w:p>
        </w:tc>
        <w:tc>
          <w:tcPr>
            <w:tcW w:w="1292" w:type="dxa"/>
            <w:tcBorders>
              <w:top w:val="nil"/>
              <w:left w:val="nil"/>
              <w:bottom w:val="single" w:sz="4" w:space="0" w:color="auto"/>
              <w:right w:val="single" w:sz="4" w:space="0" w:color="auto"/>
            </w:tcBorders>
            <w:shd w:val="clear" w:color="auto" w:fill="auto"/>
            <w:noWrap/>
            <w:vAlign w:val="center"/>
            <w:hideMark/>
          </w:tcPr>
          <w:p w14:paraId="52DF0C67"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51EBAF39"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59ADF572"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01AE0B28"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0CEEB0DC"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3C03ABA9" w14:textId="77777777" w:rsidR="005D2F68" w:rsidRPr="00353BCA" w:rsidRDefault="005D2F68" w:rsidP="005D2F68">
            <w:r w:rsidRPr="00353BCA">
              <w:t> </w:t>
            </w:r>
          </w:p>
        </w:tc>
      </w:tr>
      <w:tr w:rsidR="005D2F68" w:rsidRPr="00353BCA" w14:paraId="3DBDDF25"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0A9FBC86" w14:textId="77777777" w:rsidR="005D2F68" w:rsidRPr="00353BCA" w:rsidRDefault="005D2F68" w:rsidP="005D2F68">
            <w:pPr>
              <w:jc w:val="center"/>
            </w:pPr>
            <w:r w:rsidRPr="00353BCA">
              <w:t>218</w:t>
            </w:r>
          </w:p>
        </w:tc>
        <w:tc>
          <w:tcPr>
            <w:tcW w:w="3532" w:type="dxa"/>
            <w:tcBorders>
              <w:top w:val="nil"/>
              <w:left w:val="nil"/>
              <w:bottom w:val="single" w:sz="4" w:space="0" w:color="auto"/>
              <w:right w:val="single" w:sz="4" w:space="0" w:color="auto"/>
            </w:tcBorders>
            <w:shd w:val="clear" w:color="auto" w:fill="auto"/>
            <w:vAlign w:val="center"/>
            <w:hideMark/>
          </w:tcPr>
          <w:p w14:paraId="2D100BEA" w14:textId="77777777" w:rsidR="005D2F68" w:rsidRPr="00353BCA" w:rsidRDefault="005D2F68" w:rsidP="005D2F68">
            <w:pPr>
              <w:rPr>
                <w:color w:val="000000"/>
              </w:rPr>
            </w:pPr>
            <w:r w:rsidRPr="00353BCA">
              <w:rPr>
                <w:color w:val="000000"/>
              </w:rPr>
              <w:t>Устройство пароизоляции: прокладочной в один слой</w:t>
            </w:r>
          </w:p>
        </w:tc>
        <w:tc>
          <w:tcPr>
            <w:tcW w:w="1292" w:type="dxa"/>
            <w:tcBorders>
              <w:top w:val="nil"/>
              <w:left w:val="nil"/>
              <w:bottom w:val="single" w:sz="4" w:space="0" w:color="auto"/>
              <w:right w:val="single" w:sz="4" w:space="0" w:color="auto"/>
            </w:tcBorders>
            <w:shd w:val="clear" w:color="auto" w:fill="auto"/>
            <w:noWrap/>
            <w:vAlign w:val="center"/>
            <w:hideMark/>
          </w:tcPr>
          <w:p w14:paraId="5BA5E26D"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05EC6850" w14:textId="77777777" w:rsidR="005D2F68" w:rsidRPr="00353BCA" w:rsidRDefault="005D2F68" w:rsidP="005D2F68">
            <w:pPr>
              <w:jc w:val="center"/>
              <w:rPr>
                <w:color w:val="000000"/>
              </w:rPr>
            </w:pPr>
            <w:r w:rsidRPr="00353BCA">
              <w:rPr>
                <w:color w:val="000000"/>
              </w:rPr>
              <w:t>2,604</w:t>
            </w:r>
          </w:p>
        </w:tc>
        <w:tc>
          <w:tcPr>
            <w:tcW w:w="1656" w:type="dxa"/>
            <w:tcBorders>
              <w:top w:val="nil"/>
              <w:left w:val="nil"/>
              <w:bottom w:val="single" w:sz="4" w:space="0" w:color="auto"/>
              <w:right w:val="single" w:sz="4" w:space="0" w:color="auto"/>
            </w:tcBorders>
            <w:shd w:val="clear" w:color="auto" w:fill="auto"/>
            <w:noWrap/>
            <w:vAlign w:val="center"/>
            <w:hideMark/>
          </w:tcPr>
          <w:p w14:paraId="596A6A13"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627450C3" w14:textId="77777777" w:rsidR="005D2F68" w:rsidRPr="00353BCA" w:rsidRDefault="005D2F68" w:rsidP="005D2F68">
            <w:pPr>
              <w:jc w:val="center"/>
            </w:pPr>
            <w:r w:rsidRPr="00353BCA">
              <w:t>июнь 2023</w:t>
            </w:r>
          </w:p>
        </w:tc>
        <w:tc>
          <w:tcPr>
            <w:tcW w:w="2052" w:type="dxa"/>
            <w:tcBorders>
              <w:top w:val="nil"/>
              <w:left w:val="nil"/>
              <w:bottom w:val="single" w:sz="4" w:space="0" w:color="auto"/>
              <w:right w:val="single" w:sz="4" w:space="0" w:color="auto"/>
            </w:tcBorders>
            <w:shd w:val="clear" w:color="auto" w:fill="auto"/>
            <w:noWrap/>
            <w:vAlign w:val="bottom"/>
            <w:hideMark/>
          </w:tcPr>
          <w:p w14:paraId="234B3E54"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8A2EF2A" w14:textId="77777777" w:rsidR="005D2F68" w:rsidRPr="00353BCA" w:rsidRDefault="005D2F68" w:rsidP="005D2F68">
            <w:pPr>
              <w:jc w:val="center"/>
            </w:pPr>
            <w:r w:rsidRPr="00567722">
              <w:t>не позднее 15 (пятнадцати) дней с даты заключения Контракта</w:t>
            </w:r>
          </w:p>
        </w:tc>
      </w:tr>
      <w:tr w:rsidR="005D2F68" w:rsidRPr="00353BCA" w14:paraId="471956B9"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82673D2" w14:textId="77777777" w:rsidR="005D2F68" w:rsidRPr="00353BCA" w:rsidRDefault="005D2F68" w:rsidP="005D2F68">
            <w:pPr>
              <w:jc w:val="center"/>
            </w:pPr>
            <w:r w:rsidRPr="00353BCA">
              <w:t>219</w:t>
            </w:r>
          </w:p>
        </w:tc>
        <w:tc>
          <w:tcPr>
            <w:tcW w:w="3532" w:type="dxa"/>
            <w:tcBorders>
              <w:top w:val="nil"/>
              <w:left w:val="nil"/>
              <w:bottom w:val="single" w:sz="4" w:space="0" w:color="auto"/>
              <w:right w:val="single" w:sz="4" w:space="0" w:color="auto"/>
            </w:tcBorders>
            <w:shd w:val="clear" w:color="auto" w:fill="auto"/>
            <w:vAlign w:val="center"/>
            <w:hideMark/>
          </w:tcPr>
          <w:p w14:paraId="36360FEA" w14:textId="77777777" w:rsidR="005D2F68" w:rsidRPr="00353BCA" w:rsidRDefault="005D2F68" w:rsidP="005D2F68">
            <w:pPr>
              <w:rPr>
                <w:color w:val="000000"/>
              </w:rPr>
            </w:pPr>
            <w:r w:rsidRPr="00353BCA">
              <w:rPr>
                <w:color w:val="000000"/>
              </w:rPr>
              <w:t xml:space="preserve">Изоляция покрытий и перекрытий изделиями из </w:t>
            </w:r>
            <w:r w:rsidRPr="00353BCA">
              <w:rPr>
                <w:color w:val="000000"/>
              </w:rPr>
              <w:lastRenderedPageBreak/>
              <w:t>волокнистых и зернистых материалов насухо</w:t>
            </w:r>
          </w:p>
        </w:tc>
        <w:tc>
          <w:tcPr>
            <w:tcW w:w="1292" w:type="dxa"/>
            <w:tcBorders>
              <w:top w:val="nil"/>
              <w:left w:val="nil"/>
              <w:bottom w:val="single" w:sz="4" w:space="0" w:color="auto"/>
              <w:right w:val="single" w:sz="4" w:space="0" w:color="auto"/>
            </w:tcBorders>
            <w:shd w:val="clear" w:color="auto" w:fill="auto"/>
            <w:noWrap/>
            <w:vAlign w:val="center"/>
            <w:hideMark/>
          </w:tcPr>
          <w:p w14:paraId="530D4891" w14:textId="77777777" w:rsidR="005D2F68" w:rsidRPr="00353BCA" w:rsidRDefault="005D2F68" w:rsidP="005D2F68">
            <w:pPr>
              <w:jc w:val="center"/>
              <w:rPr>
                <w:color w:val="000000"/>
              </w:rPr>
            </w:pPr>
            <w:r w:rsidRPr="00353BCA">
              <w:rPr>
                <w:color w:val="000000"/>
              </w:rPr>
              <w:lastRenderedPageBreak/>
              <w:t>м3</w:t>
            </w:r>
          </w:p>
        </w:tc>
        <w:tc>
          <w:tcPr>
            <w:tcW w:w="1417" w:type="dxa"/>
            <w:tcBorders>
              <w:top w:val="nil"/>
              <w:left w:val="nil"/>
              <w:bottom w:val="single" w:sz="4" w:space="0" w:color="auto"/>
              <w:right w:val="single" w:sz="4" w:space="0" w:color="auto"/>
            </w:tcBorders>
            <w:shd w:val="clear" w:color="auto" w:fill="auto"/>
            <w:noWrap/>
            <w:vAlign w:val="center"/>
            <w:hideMark/>
          </w:tcPr>
          <w:p w14:paraId="3FA5C43C" w14:textId="77777777" w:rsidR="005D2F68" w:rsidRPr="00353BCA" w:rsidRDefault="005D2F68" w:rsidP="005D2F68">
            <w:pPr>
              <w:jc w:val="center"/>
              <w:rPr>
                <w:color w:val="000000"/>
              </w:rPr>
            </w:pPr>
            <w:r w:rsidRPr="00353BCA">
              <w:rPr>
                <w:color w:val="000000"/>
              </w:rPr>
              <w:t>39,06</w:t>
            </w:r>
          </w:p>
        </w:tc>
        <w:tc>
          <w:tcPr>
            <w:tcW w:w="1656" w:type="dxa"/>
            <w:tcBorders>
              <w:top w:val="nil"/>
              <w:left w:val="nil"/>
              <w:bottom w:val="single" w:sz="4" w:space="0" w:color="auto"/>
              <w:right w:val="single" w:sz="4" w:space="0" w:color="auto"/>
            </w:tcBorders>
            <w:shd w:val="clear" w:color="auto" w:fill="auto"/>
            <w:noWrap/>
            <w:vAlign w:val="center"/>
            <w:hideMark/>
          </w:tcPr>
          <w:p w14:paraId="5565F84E"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43F39F41" w14:textId="77777777" w:rsidR="005D2F68" w:rsidRPr="00353BCA" w:rsidRDefault="005D2F68" w:rsidP="005D2F68">
            <w:pPr>
              <w:jc w:val="center"/>
            </w:pPr>
            <w:r w:rsidRPr="00353BCA">
              <w:t>июнь 2023</w:t>
            </w:r>
          </w:p>
        </w:tc>
        <w:tc>
          <w:tcPr>
            <w:tcW w:w="2052" w:type="dxa"/>
            <w:tcBorders>
              <w:top w:val="nil"/>
              <w:left w:val="nil"/>
              <w:bottom w:val="single" w:sz="4" w:space="0" w:color="auto"/>
              <w:right w:val="single" w:sz="4" w:space="0" w:color="auto"/>
            </w:tcBorders>
            <w:shd w:val="clear" w:color="auto" w:fill="auto"/>
            <w:noWrap/>
            <w:vAlign w:val="bottom"/>
            <w:hideMark/>
          </w:tcPr>
          <w:p w14:paraId="74314F0F"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22B2F979" w14:textId="77777777" w:rsidR="005D2F68" w:rsidRPr="00353BCA" w:rsidRDefault="005D2F68" w:rsidP="005D2F68">
            <w:pPr>
              <w:jc w:val="center"/>
            </w:pPr>
            <w:r w:rsidRPr="00567722">
              <w:t xml:space="preserve">не позднее 15 (пятнадцати) дней с </w:t>
            </w:r>
            <w:r w:rsidRPr="00567722">
              <w:lastRenderedPageBreak/>
              <w:t>даты заключения Контракта</w:t>
            </w:r>
          </w:p>
        </w:tc>
      </w:tr>
      <w:tr w:rsidR="005D2F68" w:rsidRPr="00353BCA" w14:paraId="1F7D92D8"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220C0CA" w14:textId="77777777" w:rsidR="005D2F68" w:rsidRPr="00353BCA" w:rsidRDefault="005D2F68" w:rsidP="005D2F68">
            <w:pPr>
              <w:jc w:val="center"/>
            </w:pPr>
            <w:r w:rsidRPr="00353BCA">
              <w:lastRenderedPageBreak/>
              <w:t>220</w:t>
            </w:r>
          </w:p>
        </w:tc>
        <w:tc>
          <w:tcPr>
            <w:tcW w:w="3532" w:type="dxa"/>
            <w:tcBorders>
              <w:top w:val="nil"/>
              <w:left w:val="nil"/>
              <w:bottom w:val="single" w:sz="4" w:space="0" w:color="auto"/>
              <w:right w:val="single" w:sz="4" w:space="0" w:color="auto"/>
            </w:tcBorders>
            <w:shd w:val="clear" w:color="auto" w:fill="auto"/>
            <w:vAlign w:val="center"/>
            <w:hideMark/>
          </w:tcPr>
          <w:p w14:paraId="2D90C719" w14:textId="77777777" w:rsidR="005D2F68" w:rsidRPr="00353BCA" w:rsidRDefault="005D2F68" w:rsidP="005D2F68">
            <w:pPr>
              <w:rPr>
                <w:color w:val="000000"/>
              </w:rPr>
            </w:pPr>
            <w:r w:rsidRPr="00353BCA">
              <w:rPr>
                <w:color w:val="000000"/>
              </w:rPr>
              <w:t>Утепление покрытий: керамзитом</w:t>
            </w:r>
          </w:p>
        </w:tc>
        <w:tc>
          <w:tcPr>
            <w:tcW w:w="1292" w:type="dxa"/>
            <w:tcBorders>
              <w:top w:val="nil"/>
              <w:left w:val="nil"/>
              <w:bottom w:val="single" w:sz="4" w:space="0" w:color="auto"/>
              <w:right w:val="single" w:sz="4" w:space="0" w:color="auto"/>
            </w:tcBorders>
            <w:shd w:val="clear" w:color="auto" w:fill="auto"/>
            <w:noWrap/>
            <w:vAlign w:val="center"/>
            <w:hideMark/>
          </w:tcPr>
          <w:p w14:paraId="2632C906" w14:textId="77777777" w:rsidR="005D2F68" w:rsidRPr="00353BCA" w:rsidRDefault="005D2F68" w:rsidP="005D2F68">
            <w:pPr>
              <w:jc w:val="center"/>
              <w:rPr>
                <w:color w:val="000000"/>
              </w:rPr>
            </w:pPr>
            <w:r w:rsidRPr="00353BCA">
              <w:rPr>
                <w:color w:val="000000"/>
              </w:rPr>
              <w:t>м3</w:t>
            </w:r>
          </w:p>
        </w:tc>
        <w:tc>
          <w:tcPr>
            <w:tcW w:w="1417" w:type="dxa"/>
            <w:tcBorders>
              <w:top w:val="nil"/>
              <w:left w:val="nil"/>
              <w:bottom w:val="single" w:sz="4" w:space="0" w:color="auto"/>
              <w:right w:val="single" w:sz="4" w:space="0" w:color="auto"/>
            </w:tcBorders>
            <w:shd w:val="clear" w:color="auto" w:fill="auto"/>
            <w:noWrap/>
            <w:vAlign w:val="center"/>
            <w:hideMark/>
          </w:tcPr>
          <w:p w14:paraId="0556B4D7" w14:textId="77777777" w:rsidR="005D2F68" w:rsidRPr="00353BCA" w:rsidRDefault="005D2F68" w:rsidP="005D2F68">
            <w:pPr>
              <w:jc w:val="center"/>
              <w:rPr>
                <w:color w:val="000000"/>
              </w:rPr>
            </w:pPr>
            <w:r w:rsidRPr="00353BCA">
              <w:rPr>
                <w:color w:val="000000"/>
              </w:rPr>
              <w:t>54,684</w:t>
            </w:r>
          </w:p>
        </w:tc>
        <w:tc>
          <w:tcPr>
            <w:tcW w:w="1656" w:type="dxa"/>
            <w:tcBorders>
              <w:top w:val="nil"/>
              <w:left w:val="nil"/>
              <w:bottom w:val="single" w:sz="4" w:space="0" w:color="auto"/>
              <w:right w:val="single" w:sz="4" w:space="0" w:color="auto"/>
            </w:tcBorders>
            <w:shd w:val="clear" w:color="auto" w:fill="auto"/>
            <w:noWrap/>
            <w:vAlign w:val="center"/>
            <w:hideMark/>
          </w:tcPr>
          <w:p w14:paraId="6A643E6C"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22BB966B" w14:textId="77777777" w:rsidR="005D2F68" w:rsidRPr="00353BCA" w:rsidRDefault="005D2F68" w:rsidP="005D2F68">
            <w:pPr>
              <w:jc w:val="center"/>
            </w:pPr>
            <w:r w:rsidRPr="00353BCA">
              <w:t>июнь 2023</w:t>
            </w:r>
          </w:p>
        </w:tc>
        <w:tc>
          <w:tcPr>
            <w:tcW w:w="2052" w:type="dxa"/>
            <w:tcBorders>
              <w:top w:val="nil"/>
              <w:left w:val="nil"/>
              <w:bottom w:val="single" w:sz="4" w:space="0" w:color="auto"/>
              <w:right w:val="single" w:sz="4" w:space="0" w:color="auto"/>
            </w:tcBorders>
            <w:shd w:val="clear" w:color="auto" w:fill="auto"/>
            <w:noWrap/>
            <w:vAlign w:val="bottom"/>
            <w:hideMark/>
          </w:tcPr>
          <w:p w14:paraId="118650E7"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68DA7313" w14:textId="77777777" w:rsidR="005D2F68" w:rsidRPr="00353BCA" w:rsidRDefault="005D2F68" w:rsidP="005D2F68">
            <w:pPr>
              <w:jc w:val="center"/>
            </w:pPr>
            <w:r w:rsidRPr="00567722">
              <w:t>не позднее 15 (пятнадцати) дней с даты заключения Контракта</w:t>
            </w:r>
          </w:p>
        </w:tc>
      </w:tr>
      <w:tr w:rsidR="005D2F68" w:rsidRPr="00353BCA" w14:paraId="52F629B6"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2F77345F" w14:textId="77777777" w:rsidR="005D2F68" w:rsidRPr="00353BCA" w:rsidRDefault="005D2F68" w:rsidP="005D2F68">
            <w:pPr>
              <w:jc w:val="center"/>
            </w:pPr>
            <w:r w:rsidRPr="00353BCA">
              <w:t>221</w:t>
            </w:r>
          </w:p>
        </w:tc>
        <w:tc>
          <w:tcPr>
            <w:tcW w:w="3532" w:type="dxa"/>
            <w:tcBorders>
              <w:top w:val="nil"/>
              <w:left w:val="nil"/>
              <w:bottom w:val="single" w:sz="4" w:space="0" w:color="auto"/>
              <w:right w:val="single" w:sz="4" w:space="0" w:color="auto"/>
            </w:tcBorders>
            <w:shd w:val="clear" w:color="auto" w:fill="auto"/>
            <w:vAlign w:val="center"/>
            <w:hideMark/>
          </w:tcPr>
          <w:p w14:paraId="0B20FA6E" w14:textId="77777777" w:rsidR="005D2F68" w:rsidRPr="00353BCA" w:rsidRDefault="005D2F68" w:rsidP="005D2F68">
            <w:pPr>
              <w:rPr>
                <w:color w:val="000000"/>
              </w:rPr>
            </w:pPr>
            <w:r w:rsidRPr="00353BCA">
              <w:rPr>
                <w:color w:val="000000"/>
              </w:rPr>
              <w:t>Устройство выравнивающих стяжек: цементно-песчаных толщиной 15 мм</w:t>
            </w:r>
          </w:p>
        </w:tc>
        <w:tc>
          <w:tcPr>
            <w:tcW w:w="1292" w:type="dxa"/>
            <w:tcBorders>
              <w:top w:val="nil"/>
              <w:left w:val="nil"/>
              <w:bottom w:val="single" w:sz="4" w:space="0" w:color="auto"/>
              <w:right w:val="single" w:sz="4" w:space="0" w:color="auto"/>
            </w:tcBorders>
            <w:shd w:val="clear" w:color="auto" w:fill="auto"/>
            <w:noWrap/>
            <w:vAlign w:val="center"/>
            <w:hideMark/>
          </w:tcPr>
          <w:p w14:paraId="0B34003E"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64F9F96D" w14:textId="77777777" w:rsidR="005D2F68" w:rsidRPr="00353BCA" w:rsidRDefault="005D2F68" w:rsidP="005D2F68">
            <w:pPr>
              <w:jc w:val="center"/>
              <w:rPr>
                <w:color w:val="000000"/>
              </w:rPr>
            </w:pPr>
            <w:r w:rsidRPr="00353BCA">
              <w:rPr>
                <w:color w:val="000000"/>
              </w:rPr>
              <w:t>2,604</w:t>
            </w:r>
          </w:p>
        </w:tc>
        <w:tc>
          <w:tcPr>
            <w:tcW w:w="1656" w:type="dxa"/>
            <w:tcBorders>
              <w:top w:val="nil"/>
              <w:left w:val="nil"/>
              <w:bottom w:val="single" w:sz="4" w:space="0" w:color="auto"/>
              <w:right w:val="single" w:sz="4" w:space="0" w:color="auto"/>
            </w:tcBorders>
            <w:shd w:val="clear" w:color="auto" w:fill="auto"/>
            <w:noWrap/>
            <w:vAlign w:val="center"/>
            <w:hideMark/>
          </w:tcPr>
          <w:p w14:paraId="64E2BF8F"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69DBBF8B" w14:textId="77777777" w:rsidR="005D2F68" w:rsidRPr="00353BCA" w:rsidRDefault="005D2F68" w:rsidP="005D2F68">
            <w:pPr>
              <w:jc w:val="center"/>
            </w:pPr>
            <w:r w:rsidRPr="00353BCA">
              <w:t>июнь 2023</w:t>
            </w:r>
          </w:p>
        </w:tc>
        <w:tc>
          <w:tcPr>
            <w:tcW w:w="2052" w:type="dxa"/>
            <w:tcBorders>
              <w:top w:val="nil"/>
              <w:left w:val="nil"/>
              <w:bottom w:val="single" w:sz="4" w:space="0" w:color="auto"/>
              <w:right w:val="single" w:sz="4" w:space="0" w:color="auto"/>
            </w:tcBorders>
            <w:shd w:val="clear" w:color="auto" w:fill="auto"/>
            <w:noWrap/>
            <w:vAlign w:val="bottom"/>
            <w:hideMark/>
          </w:tcPr>
          <w:p w14:paraId="2E50153C"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514B5B30" w14:textId="77777777" w:rsidR="005D2F68" w:rsidRPr="00353BCA" w:rsidRDefault="005D2F68" w:rsidP="005D2F68">
            <w:pPr>
              <w:jc w:val="center"/>
            </w:pPr>
            <w:r w:rsidRPr="00567722">
              <w:t>не позднее 15 (пятнадцати) дней с даты заключения Контракта</w:t>
            </w:r>
          </w:p>
        </w:tc>
      </w:tr>
      <w:tr w:rsidR="005D2F68" w:rsidRPr="00353BCA" w14:paraId="500EE6C6" w14:textId="77777777" w:rsidTr="005D2F68">
        <w:trPr>
          <w:trHeight w:val="563"/>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48AB0CD3" w14:textId="77777777" w:rsidR="005D2F68" w:rsidRPr="00353BCA" w:rsidRDefault="005D2F68" w:rsidP="005D2F68">
            <w:pPr>
              <w:jc w:val="center"/>
            </w:pPr>
            <w:r w:rsidRPr="00353BCA">
              <w:t>222</w:t>
            </w:r>
          </w:p>
        </w:tc>
        <w:tc>
          <w:tcPr>
            <w:tcW w:w="3532" w:type="dxa"/>
            <w:tcBorders>
              <w:top w:val="nil"/>
              <w:left w:val="nil"/>
              <w:bottom w:val="single" w:sz="4" w:space="0" w:color="auto"/>
              <w:right w:val="single" w:sz="4" w:space="0" w:color="auto"/>
            </w:tcBorders>
            <w:shd w:val="clear" w:color="auto" w:fill="auto"/>
            <w:vAlign w:val="center"/>
            <w:hideMark/>
          </w:tcPr>
          <w:p w14:paraId="6517CF18" w14:textId="77777777" w:rsidR="005D2F68" w:rsidRPr="00353BCA" w:rsidRDefault="005D2F68" w:rsidP="005D2F68">
            <w:pPr>
              <w:rPr>
                <w:color w:val="000000"/>
              </w:rPr>
            </w:pPr>
            <w:r w:rsidRPr="00353BCA">
              <w:rPr>
                <w:color w:val="000000"/>
              </w:rPr>
              <w:t>Огрунтовка оснований из бетона или раствора под водоизоляционный кровельный ковер: битумной грунтовкой с ее приготовлением</w:t>
            </w:r>
          </w:p>
        </w:tc>
        <w:tc>
          <w:tcPr>
            <w:tcW w:w="1292" w:type="dxa"/>
            <w:tcBorders>
              <w:top w:val="nil"/>
              <w:left w:val="nil"/>
              <w:bottom w:val="single" w:sz="4" w:space="0" w:color="auto"/>
              <w:right w:val="single" w:sz="4" w:space="0" w:color="auto"/>
            </w:tcBorders>
            <w:shd w:val="clear" w:color="auto" w:fill="auto"/>
            <w:noWrap/>
            <w:vAlign w:val="center"/>
            <w:hideMark/>
          </w:tcPr>
          <w:p w14:paraId="5D70C0C1"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499FA1AD" w14:textId="77777777" w:rsidR="005D2F68" w:rsidRPr="00353BCA" w:rsidRDefault="005D2F68" w:rsidP="005D2F68">
            <w:pPr>
              <w:jc w:val="center"/>
              <w:rPr>
                <w:color w:val="000000"/>
              </w:rPr>
            </w:pPr>
            <w:r w:rsidRPr="00353BCA">
              <w:rPr>
                <w:color w:val="000000"/>
              </w:rPr>
              <w:t>2,604</w:t>
            </w:r>
          </w:p>
        </w:tc>
        <w:tc>
          <w:tcPr>
            <w:tcW w:w="1656" w:type="dxa"/>
            <w:tcBorders>
              <w:top w:val="nil"/>
              <w:left w:val="nil"/>
              <w:bottom w:val="single" w:sz="4" w:space="0" w:color="auto"/>
              <w:right w:val="single" w:sz="4" w:space="0" w:color="auto"/>
            </w:tcBorders>
            <w:shd w:val="clear" w:color="auto" w:fill="auto"/>
            <w:noWrap/>
            <w:vAlign w:val="center"/>
            <w:hideMark/>
          </w:tcPr>
          <w:p w14:paraId="0C0A4377"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00CAE900" w14:textId="77777777" w:rsidR="005D2F68" w:rsidRPr="00353BCA" w:rsidRDefault="005D2F68" w:rsidP="005D2F68">
            <w:pPr>
              <w:jc w:val="center"/>
            </w:pPr>
            <w:r w:rsidRPr="00353BCA">
              <w:t>июнь 2023</w:t>
            </w:r>
          </w:p>
        </w:tc>
        <w:tc>
          <w:tcPr>
            <w:tcW w:w="2052" w:type="dxa"/>
            <w:tcBorders>
              <w:top w:val="nil"/>
              <w:left w:val="nil"/>
              <w:bottom w:val="single" w:sz="4" w:space="0" w:color="auto"/>
              <w:right w:val="single" w:sz="4" w:space="0" w:color="auto"/>
            </w:tcBorders>
            <w:shd w:val="clear" w:color="auto" w:fill="auto"/>
            <w:noWrap/>
            <w:vAlign w:val="bottom"/>
            <w:hideMark/>
          </w:tcPr>
          <w:p w14:paraId="03596465"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76D1D6F" w14:textId="77777777" w:rsidR="005D2F68" w:rsidRPr="00353BCA" w:rsidRDefault="005D2F68" w:rsidP="005D2F68">
            <w:pPr>
              <w:jc w:val="center"/>
            </w:pPr>
            <w:r w:rsidRPr="00567722">
              <w:t>не позднее 15 (пятнадцати) дней с даты заключения Контракта</w:t>
            </w:r>
          </w:p>
        </w:tc>
      </w:tr>
      <w:tr w:rsidR="005D2F68" w:rsidRPr="00353BCA" w14:paraId="43002176" w14:textId="77777777" w:rsidTr="005D2F68">
        <w:trPr>
          <w:trHeight w:val="563"/>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6B82462" w14:textId="77777777" w:rsidR="005D2F68" w:rsidRPr="00353BCA" w:rsidRDefault="005D2F68" w:rsidP="005D2F68">
            <w:pPr>
              <w:jc w:val="center"/>
            </w:pPr>
            <w:r w:rsidRPr="00353BCA">
              <w:t>223</w:t>
            </w:r>
          </w:p>
        </w:tc>
        <w:tc>
          <w:tcPr>
            <w:tcW w:w="3532" w:type="dxa"/>
            <w:tcBorders>
              <w:top w:val="nil"/>
              <w:left w:val="nil"/>
              <w:bottom w:val="single" w:sz="4" w:space="0" w:color="auto"/>
              <w:right w:val="single" w:sz="4" w:space="0" w:color="auto"/>
            </w:tcBorders>
            <w:shd w:val="clear" w:color="auto" w:fill="auto"/>
            <w:vAlign w:val="center"/>
            <w:hideMark/>
          </w:tcPr>
          <w:p w14:paraId="4158A994" w14:textId="77777777" w:rsidR="005D2F68" w:rsidRPr="00353BCA" w:rsidRDefault="005D2F68" w:rsidP="005D2F68">
            <w:pPr>
              <w:rPr>
                <w:color w:val="000000"/>
              </w:rPr>
            </w:pPr>
            <w:r w:rsidRPr="00353BCA">
              <w:rPr>
                <w:color w:val="000000"/>
              </w:rPr>
              <w:t>Устройство кровель плоских из наплавляемых материалов: в два слоя</w:t>
            </w:r>
          </w:p>
        </w:tc>
        <w:tc>
          <w:tcPr>
            <w:tcW w:w="1292" w:type="dxa"/>
            <w:tcBorders>
              <w:top w:val="nil"/>
              <w:left w:val="nil"/>
              <w:bottom w:val="single" w:sz="4" w:space="0" w:color="auto"/>
              <w:right w:val="single" w:sz="4" w:space="0" w:color="auto"/>
            </w:tcBorders>
            <w:shd w:val="clear" w:color="auto" w:fill="auto"/>
            <w:noWrap/>
            <w:vAlign w:val="center"/>
            <w:hideMark/>
          </w:tcPr>
          <w:p w14:paraId="016E74C7"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058299E3" w14:textId="77777777" w:rsidR="005D2F68" w:rsidRPr="00353BCA" w:rsidRDefault="005D2F68" w:rsidP="005D2F68">
            <w:pPr>
              <w:jc w:val="center"/>
              <w:rPr>
                <w:color w:val="000000"/>
              </w:rPr>
            </w:pPr>
            <w:r w:rsidRPr="00353BCA">
              <w:rPr>
                <w:color w:val="000000"/>
              </w:rPr>
              <w:t>2,604</w:t>
            </w:r>
          </w:p>
        </w:tc>
        <w:tc>
          <w:tcPr>
            <w:tcW w:w="1656" w:type="dxa"/>
            <w:tcBorders>
              <w:top w:val="nil"/>
              <w:left w:val="nil"/>
              <w:bottom w:val="single" w:sz="4" w:space="0" w:color="auto"/>
              <w:right w:val="single" w:sz="4" w:space="0" w:color="auto"/>
            </w:tcBorders>
            <w:shd w:val="clear" w:color="auto" w:fill="auto"/>
            <w:noWrap/>
            <w:vAlign w:val="center"/>
            <w:hideMark/>
          </w:tcPr>
          <w:p w14:paraId="7E5657A7"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516DA43A" w14:textId="77777777" w:rsidR="005D2F68" w:rsidRPr="00353BCA" w:rsidRDefault="005D2F68" w:rsidP="005D2F68">
            <w:pPr>
              <w:jc w:val="center"/>
            </w:pPr>
            <w:r w:rsidRPr="00353BCA">
              <w:t>июнь 2023</w:t>
            </w:r>
          </w:p>
        </w:tc>
        <w:tc>
          <w:tcPr>
            <w:tcW w:w="2052" w:type="dxa"/>
            <w:tcBorders>
              <w:top w:val="nil"/>
              <w:left w:val="nil"/>
              <w:bottom w:val="single" w:sz="4" w:space="0" w:color="auto"/>
              <w:right w:val="single" w:sz="4" w:space="0" w:color="auto"/>
            </w:tcBorders>
            <w:shd w:val="clear" w:color="auto" w:fill="auto"/>
            <w:noWrap/>
            <w:vAlign w:val="bottom"/>
            <w:hideMark/>
          </w:tcPr>
          <w:p w14:paraId="764217B7"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6094AEBB" w14:textId="77777777" w:rsidR="005D2F68" w:rsidRPr="00353BCA" w:rsidRDefault="005D2F68" w:rsidP="005D2F68">
            <w:pPr>
              <w:jc w:val="center"/>
            </w:pPr>
            <w:r w:rsidRPr="00567722">
              <w:t>не позднее 15 (пятнадцати) дней с даты заключения Контракта</w:t>
            </w:r>
          </w:p>
        </w:tc>
      </w:tr>
      <w:tr w:rsidR="005D2F68" w:rsidRPr="00353BCA" w14:paraId="211DE0AD"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77108A6C"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509B5A47" w14:textId="77777777" w:rsidR="005D2F68" w:rsidRPr="00353BCA" w:rsidRDefault="005D2F68" w:rsidP="005D2F68">
            <w:r w:rsidRPr="00353BCA">
              <w:t>Тип 2</w:t>
            </w:r>
          </w:p>
        </w:tc>
        <w:tc>
          <w:tcPr>
            <w:tcW w:w="1292" w:type="dxa"/>
            <w:tcBorders>
              <w:top w:val="nil"/>
              <w:left w:val="nil"/>
              <w:bottom w:val="single" w:sz="4" w:space="0" w:color="auto"/>
              <w:right w:val="single" w:sz="4" w:space="0" w:color="auto"/>
            </w:tcBorders>
            <w:shd w:val="clear" w:color="auto" w:fill="auto"/>
            <w:noWrap/>
            <w:vAlign w:val="center"/>
            <w:hideMark/>
          </w:tcPr>
          <w:p w14:paraId="72E3382C"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11EEDCC9"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1398B49C"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645570E1"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3CD84806"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504FD151" w14:textId="77777777" w:rsidR="005D2F68" w:rsidRPr="00353BCA" w:rsidRDefault="005D2F68" w:rsidP="005D2F68">
            <w:r w:rsidRPr="00353BCA">
              <w:t> </w:t>
            </w:r>
          </w:p>
        </w:tc>
      </w:tr>
      <w:tr w:rsidR="005D2F68" w:rsidRPr="00353BCA" w14:paraId="1D78B266"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24114EF" w14:textId="77777777" w:rsidR="005D2F68" w:rsidRPr="00353BCA" w:rsidRDefault="005D2F68" w:rsidP="005D2F68">
            <w:pPr>
              <w:jc w:val="center"/>
            </w:pPr>
            <w:r w:rsidRPr="00353BCA">
              <w:t>224</w:t>
            </w:r>
          </w:p>
        </w:tc>
        <w:tc>
          <w:tcPr>
            <w:tcW w:w="3532" w:type="dxa"/>
            <w:tcBorders>
              <w:top w:val="nil"/>
              <w:left w:val="nil"/>
              <w:bottom w:val="single" w:sz="4" w:space="0" w:color="auto"/>
              <w:right w:val="single" w:sz="4" w:space="0" w:color="auto"/>
            </w:tcBorders>
            <w:shd w:val="clear" w:color="auto" w:fill="auto"/>
            <w:vAlign w:val="center"/>
            <w:hideMark/>
          </w:tcPr>
          <w:p w14:paraId="65CCBE42" w14:textId="77777777" w:rsidR="005D2F68" w:rsidRPr="00353BCA" w:rsidRDefault="005D2F68" w:rsidP="005D2F68">
            <w:pPr>
              <w:rPr>
                <w:color w:val="000000"/>
              </w:rPr>
            </w:pPr>
            <w:r w:rsidRPr="00353BCA">
              <w:rPr>
                <w:color w:val="000000"/>
              </w:rPr>
              <w:t>Устройство пароизоляции: прокладочной в один слой</w:t>
            </w:r>
          </w:p>
        </w:tc>
        <w:tc>
          <w:tcPr>
            <w:tcW w:w="1292" w:type="dxa"/>
            <w:tcBorders>
              <w:top w:val="nil"/>
              <w:left w:val="nil"/>
              <w:bottom w:val="single" w:sz="4" w:space="0" w:color="auto"/>
              <w:right w:val="single" w:sz="4" w:space="0" w:color="auto"/>
            </w:tcBorders>
            <w:shd w:val="clear" w:color="auto" w:fill="auto"/>
            <w:noWrap/>
            <w:vAlign w:val="center"/>
            <w:hideMark/>
          </w:tcPr>
          <w:p w14:paraId="7AABD4F9"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2D163CFC" w14:textId="77777777" w:rsidR="005D2F68" w:rsidRPr="00353BCA" w:rsidRDefault="005D2F68" w:rsidP="005D2F68">
            <w:pPr>
              <w:jc w:val="center"/>
              <w:rPr>
                <w:color w:val="000000"/>
              </w:rPr>
            </w:pPr>
            <w:r w:rsidRPr="00353BCA">
              <w:rPr>
                <w:color w:val="000000"/>
              </w:rPr>
              <w:t>10,56</w:t>
            </w:r>
          </w:p>
        </w:tc>
        <w:tc>
          <w:tcPr>
            <w:tcW w:w="1656" w:type="dxa"/>
            <w:tcBorders>
              <w:top w:val="nil"/>
              <w:left w:val="nil"/>
              <w:bottom w:val="single" w:sz="4" w:space="0" w:color="auto"/>
              <w:right w:val="single" w:sz="4" w:space="0" w:color="auto"/>
            </w:tcBorders>
            <w:shd w:val="clear" w:color="auto" w:fill="auto"/>
            <w:noWrap/>
            <w:vAlign w:val="center"/>
            <w:hideMark/>
          </w:tcPr>
          <w:p w14:paraId="492E5202"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110CF4FD" w14:textId="77777777" w:rsidR="005D2F68" w:rsidRPr="00353BCA" w:rsidRDefault="005D2F68" w:rsidP="005D2F68">
            <w:pPr>
              <w:jc w:val="center"/>
            </w:pPr>
            <w:r w:rsidRPr="00353BCA">
              <w:t>июнь 2023</w:t>
            </w:r>
          </w:p>
        </w:tc>
        <w:tc>
          <w:tcPr>
            <w:tcW w:w="2052" w:type="dxa"/>
            <w:tcBorders>
              <w:top w:val="nil"/>
              <w:left w:val="nil"/>
              <w:bottom w:val="single" w:sz="4" w:space="0" w:color="auto"/>
              <w:right w:val="single" w:sz="4" w:space="0" w:color="auto"/>
            </w:tcBorders>
            <w:shd w:val="clear" w:color="auto" w:fill="auto"/>
            <w:noWrap/>
            <w:vAlign w:val="bottom"/>
            <w:hideMark/>
          </w:tcPr>
          <w:p w14:paraId="391F54B8"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0201E346" w14:textId="77777777" w:rsidR="005D2F68" w:rsidRPr="00353BCA" w:rsidRDefault="005D2F68" w:rsidP="005D2F68">
            <w:pPr>
              <w:jc w:val="center"/>
            </w:pPr>
            <w:r w:rsidRPr="00C715B3">
              <w:t>не позднее 15 (пятнадцати) дней с даты заключения Контракта</w:t>
            </w:r>
          </w:p>
        </w:tc>
      </w:tr>
      <w:tr w:rsidR="005D2F68" w:rsidRPr="00353BCA" w14:paraId="22B522DB"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A60AEDA" w14:textId="77777777" w:rsidR="005D2F68" w:rsidRPr="00353BCA" w:rsidRDefault="005D2F68" w:rsidP="005D2F68">
            <w:pPr>
              <w:jc w:val="center"/>
            </w:pPr>
            <w:r w:rsidRPr="00353BCA">
              <w:t>225</w:t>
            </w:r>
          </w:p>
        </w:tc>
        <w:tc>
          <w:tcPr>
            <w:tcW w:w="3532" w:type="dxa"/>
            <w:tcBorders>
              <w:top w:val="nil"/>
              <w:left w:val="nil"/>
              <w:bottom w:val="single" w:sz="4" w:space="0" w:color="auto"/>
              <w:right w:val="single" w:sz="4" w:space="0" w:color="auto"/>
            </w:tcBorders>
            <w:shd w:val="clear" w:color="auto" w:fill="auto"/>
            <w:vAlign w:val="center"/>
            <w:hideMark/>
          </w:tcPr>
          <w:p w14:paraId="2A20A9BA" w14:textId="77777777" w:rsidR="005D2F68" w:rsidRPr="00353BCA" w:rsidRDefault="005D2F68" w:rsidP="005D2F68">
            <w:pPr>
              <w:rPr>
                <w:color w:val="000000"/>
              </w:rPr>
            </w:pPr>
            <w:r w:rsidRPr="00353BCA">
              <w:rPr>
                <w:color w:val="000000"/>
              </w:rPr>
              <w:t>Изоляция покрытий и перекрытий изделиями из волокнистых и зернистых материалов насухо</w:t>
            </w:r>
          </w:p>
        </w:tc>
        <w:tc>
          <w:tcPr>
            <w:tcW w:w="1292" w:type="dxa"/>
            <w:tcBorders>
              <w:top w:val="nil"/>
              <w:left w:val="nil"/>
              <w:bottom w:val="single" w:sz="4" w:space="0" w:color="auto"/>
              <w:right w:val="single" w:sz="4" w:space="0" w:color="auto"/>
            </w:tcBorders>
            <w:shd w:val="clear" w:color="auto" w:fill="auto"/>
            <w:noWrap/>
            <w:vAlign w:val="center"/>
            <w:hideMark/>
          </w:tcPr>
          <w:p w14:paraId="421C17D1" w14:textId="77777777" w:rsidR="005D2F68" w:rsidRPr="00353BCA" w:rsidRDefault="005D2F68" w:rsidP="005D2F68">
            <w:pPr>
              <w:jc w:val="center"/>
              <w:rPr>
                <w:color w:val="000000"/>
              </w:rPr>
            </w:pPr>
            <w:r w:rsidRPr="00353BCA">
              <w:rPr>
                <w:color w:val="000000"/>
              </w:rPr>
              <w:t>м3</w:t>
            </w:r>
          </w:p>
        </w:tc>
        <w:tc>
          <w:tcPr>
            <w:tcW w:w="1417" w:type="dxa"/>
            <w:tcBorders>
              <w:top w:val="nil"/>
              <w:left w:val="nil"/>
              <w:bottom w:val="single" w:sz="4" w:space="0" w:color="auto"/>
              <w:right w:val="single" w:sz="4" w:space="0" w:color="auto"/>
            </w:tcBorders>
            <w:shd w:val="clear" w:color="auto" w:fill="auto"/>
            <w:noWrap/>
            <w:vAlign w:val="center"/>
            <w:hideMark/>
          </w:tcPr>
          <w:p w14:paraId="4ACA7F32" w14:textId="77777777" w:rsidR="005D2F68" w:rsidRPr="00353BCA" w:rsidRDefault="005D2F68" w:rsidP="005D2F68">
            <w:pPr>
              <w:jc w:val="center"/>
              <w:rPr>
                <w:color w:val="000000"/>
              </w:rPr>
            </w:pPr>
            <w:r w:rsidRPr="00353BCA">
              <w:rPr>
                <w:color w:val="000000"/>
              </w:rPr>
              <w:t>158,4</w:t>
            </w:r>
          </w:p>
        </w:tc>
        <w:tc>
          <w:tcPr>
            <w:tcW w:w="1656" w:type="dxa"/>
            <w:tcBorders>
              <w:top w:val="nil"/>
              <w:left w:val="nil"/>
              <w:bottom w:val="single" w:sz="4" w:space="0" w:color="auto"/>
              <w:right w:val="single" w:sz="4" w:space="0" w:color="auto"/>
            </w:tcBorders>
            <w:shd w:val="clear" w:color="auto" w:fill="auto"/>
            <w:noWrap/>
            <w:vAlign w:val="center"/>
            <w:hideMark/>
          </w:tcPr>
          <w:p w14:paraId="557E8BF0"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72CB49CE" w14:textId="77777777" w:rsidR="005D2F68" w:rsidRPr="00353BCA" w:rsidRDefault="005D2F68" w:rsidP="005D2F68">
            <w:pPr>
              <w:jc w:val="center"/>
            </w:pPr>
            <w:r w:rsidRPr="00353BCA">
              <w:t>июнь 2023</w:t>
            </w:r>
          </w:p>
        </w:tc>
        <w:tc>
          <w:tcPr>
            <w:tcW w:w="2052" w:type="dxa"/>
            <w:tcBorders>
              <w:top w:val="nil"/>
              <w:left w:val="nil"/>
              <w:bottom w:val="single" w:sz="4" w:space="0" w:color="auto"/>
              <w:right w:val="single" w:sz="4" w:space="0" w:color="auto"/>
            </w:tcBorders>
            <w:shd w:val="clear" w:color="auto" w:fill="auto"/>
            <w:noWrap/>
            <w:vAlign w:val="bottom"/>
            <w:hideMark/>
          </w:tcPr>
          <w:p w14:paraId="7BDB58F2"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28F03886" w14:textId="77777777" w:rsidR="005D2F68" w:rsidRPr="00353BCA" w:rsidRDefault="005D2F68" w:rsidP="005D2F68">
            <w:pPr>
              <w:jc w:val="center"/>
            </w:pPr>
            <w:r w:rsidRPr="00C715B3">
              <w:t>не позднее 15 (пятнадцати) дней с даты заключения Контракта</w:t>
            </w:r>
          </w:p>
        </w:tc>
      </w:tr>
      <w:tr w:rsidR="005D2F68" w:rsidRPr="00353BCA" w14:paraId="1E478953"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A06EB8D" w14:textId="77777777" w:rsidR="005D2F68" w:rsidRPr="00353BCA" w:rsidRDefault="005D2F68" w:rsidP="005D2F68">
            <w:pPr>
              <w:jc w:val="center"/>
            </w:pPr>
            <w:r w:rsidRPr="00353BCA">
              <w:t>226</w:t>
            </w:r>
          </w:p>
        </w:tc>
        <w:tc>
          <w:tcPr>
            <w:tcW w:w="3532" w:type="dxa"/>
            <w:tcBorders>
              <w:top w:val="nil"/>
              <w:left w:val="nil"/>
              <w:bottom w:val="single" w:sz="4" w:space="0" w:color="auto"/>
              <w:right w:val="single" w:sz="4" w:space="0" w:color="auto"/>
            </w:tcBorders>
            <w:shd w:val="clear" w:color="auto" w:fill="auto"/>
            <w:vAlign w:val="center"/>
            <w:hideMark/>
          </w:tcPr>
          <w:p w14:paraId="16873859" w14:textId="77777777" w:rsidR="005D2F68" w:rsidRPr="00353BCA" w:rsidRDefault="005D2F68" w:rsidP="005D2F68">
            <w:pPr>
              <w:rPr>
                <w:color w:val="000000"/>
              </w:rPr>
            </w:pPr>
            <w:r w:rsidRPr="00353BCA">
              <w:rPr>
                <w:color w:val="000000"/>
              </w:rPr>
              <w:t>Утепление покрытий: керамзитом</w:t>
            </w:r>
          </w:p>
        </w:tc>
        <w:tc>
          <w:tcPr>
            <w:tcW w:w="1292" w:type="dxa"/>
            <w:tcBorders>
              <w:top w:val="nil"/>
              <w:left w:val="nil"/>
              <w:bottom w:val="single" w:sz="4" w:space="0" w:color="auto"/>
              <w:right w:val="single" w:sz="4" w:space="0" w:color="auto"/>
            </w:tcBorders>
            <w:shd w:val="clear" w:color="auto" w:fill="auto"/>
            <w:noWrap/>
            <w:vAlign w:val="center"/>
            <w:hideMark/>
          </w:tcPr>
          <w:p w14:paraId="5C8963AE" w14:textId="77777777" w:rsidR="005D2F68" w:rsidRPr="00353BCA" w:rsidRDefault="005D2F68" w:rsidP="005D2F68">
            <w:pPr>
              <w:jc w:val="center"/>
              <w:rPr>
                <w:color w:val="000000"/>
              </w:rPr>
            </w:pPr>
            <w:r w:rsidRPr="00353BCA">
              <w:rPr>
                <w:color w:val="000000"/>
              </w:rPr>
              <w:t>м3</w:t>
            </w:r>
          </w:p>
        </w:tc>
        <w:tc>
          <w:tcPr>
            <w:tcW w:w="1417" w:type="dxa"/>
            <w:tcBorders>
              <w:top w:val="nil"/>
              <w:left w:val="nil"/>
              <w:bottom w:val="single" w:sz="4" w:space="0" w:color="auto"/>
              <w:right w:val="single" w:sz="4" w:space="0" w:color="auto"/>
            </w:tcBorders>
            <w:shd w:val="clear" w:color="auto" w:fill="auto"/>
            <w:noWrap/>
            <w:vAlign w:val="center"/>
            <w:hideMark/>
          </w:tcPr>
          <w:p w14:paraId="1DC1F0A4" w14:textId="77777777" w:rsidR="005D2F68" w:rsidRPr="00353BCA" w:rsidRDefault="005D2F68" w:rsidP="005D2F68">
            <w:pPr>
              <w:jc w:val="center"/>
              <w:rPr>
                <w:color w:val="000000"/>
              </w:rPr>
            </w:pPr>
            <w:r w:rsidRPr="00353BCA">
              <w:rPr>
                <w:color w:val="000000"/>
              </w:rPr>
              <w:t>380,16</w:t>
            </w:r>
          </w:p>
        </w:tc>
        <w:tc>
          <w:tcPr>
            <w:tcW w:w="1656" w:type="dxa"/>
            <w:tcBorders>
              <w:top w:val="nil"/>
              <w:left w:val="nil"/>
              <w:bottom w:val="single" w:sz="4" w:space="0" w:color="auto"/>
              <w:right w:val="single" w:sz="4" w:space="0" w:color="auto"/>
            </w:tcBorders>
            <w:shd w:val="clear" w:color="auto" w:fill="auto"/>
            <w:noWrap/>
            <w:vAlign w:val="center"/>
            <w:hideMark/>
          </w:tcPr>
          <w:p w14:paraId="343982AB"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1D56B1B7" w14:textId="77777777" w:rsidR="005D2F68" w:rsidRPr="00353BCA" w:rsidRDefault="005D2F68" w:rsidP="005D2F68">
            <w:pPr>
              <w:jc w:val="center"/>
            </w:pPr>
            <w:r w:rsidRPr="00353BCA">
              <w:t>июнь 2023</w:t>
            </w:r>
          </w:p>
        </w:tc>
        <w:tc>
          <w:tcPr>
            <w:tcW w:w="2052" w:type="dxa"/>
            <w:tcBorders>
              <w:top w:val="nil"/>
              <w:left w:val="nil"/>
              <w:bottom w:val="single" w:sz="4" w:space="0" w:color="auto"/>
              <w:right w:val="single" w:sz="4" w:space="0" w:color="auto"/>
            </w:tcBorders>
            <w:shd w:val="clear" w:color="auto" w:fill="auto"/>
            <w:noWrap/>
            <w:vAlign w:val="bottom"/>
            <w:hideMark/>
          </w:tcPr>
          <w:p w14:paraId="21EC79EC"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080E0E4E" w14:textId="77777777" w:rsidR="005D2F68" w:rsidRPr="00353BCA" w:rsidRDefault="005D2F68" w:rsidP="005D2F68">
            <w:pPr>
              <w:jc w:val="center"/>
            </w:pPr>
            <w:r w:rsidRPr="00C715B3">
              <w:t>не позднее 15 (пятнадцати) дней с даты заключения Контракта</w:t>
            </w:r>
          </w:p>
        </w:tc>
      </w:tr>
      <w:tr w:rsidR="005D2F68" w:rsidRPr="00353BCA" w14:paraId="1668E88F"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96BF777" w14:textId="77777777" w:rsidR="005D2F68" w:rsidRPr="00353BCA" w:rsidRDefault="005D2F68" w:rsidP="005D2F68">
            <w:pPr>
              <w:jc w:val="center"/>
            </w:pPr>
            <w:r w:rsidRPr="00353BCA">
              <w:lastRenderedPageBreak/>
              <w:t>227</w:t>
            </w:r>
          </w:p>
        </w:tc>
        <w:tc>
          <w:tcPr>
            <w:tcW w:w="3532" w:type="dxa"/>
            <w:tcBorders>
              <w:top w:val="nil"/>
              <w:left w:val="nil"/>
              <w:bottom w:val="single" w:sz="4" w:space="0" w:color="auto"/>
              <w:right w:val="single" w:sz="4" w:space="0" w:color="auto"/>
            </w:tcBorders>
            <w:shd w:val="clear" w:color="auto" w:fill="auto"/>
            <w:vAlign w:val="center"/>
            <w:hideMark/>
          </w:tcPr>
          <w:p w14:paraId="7E01608D" w14:textId="77777777" w:rsidR="005D2F68" w:rsidRPr="00353BCA" w:rsidRDefault="005D2F68" w:rsidP="005D2F68">
            <w:pPr>
              <w:rPr>
                <w:color w:val="000000"/>
              </w:rPr>
            </w:pPr>
            <w:r w:rsidRPr="00353BCA">
              <w:rPr>
                <w:color w:val="000000"/>
              </w:rPr>
              <w:t>Устройство выравнивающих стяжек: цементно-песчаных толщиной 15 мм</w:t>
            </w:r>
          </w:p>
        </w:tc>
        <w:tc>
          <w:tcPr>
            <w:tcW w:w="1292" w:type="dxa"/>
            <w:tcBorders>
              <w:top w:val="nil"/>
              <w:left w:val="nil"/>
              <w:bottom w:val="single" w:sz="4" w:space="0" w:color="auto"/>
              <w:right w:val="single" w:sz="4" w:space="0" w:color="auto"/>
            </w:tcBorders>
            <w:shd w:val="clear" w:color="auto" w:fill="auto"/>
            <w:noWrap/>
            <w:vAlign w:val="center"/>
            <w:hideMark/>
          </w:tcPr>
          <w:p w14:paraId="15E1F6A3"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18BF96F8" w14:textId="77777777" w:rsidR="005D2F68" w:rsidRPr="00353BCA" w:rsidRDefault="005D2F68" w:rsidP="005D2F68">
            <w:pPr>
              <w:jc w:val="center"/>
              <w:rPr>
                <w:color w:val="000000"/>
              </w:rPr>
            </w:pPr>
            <w:r w:rsidRPr="00353BCA">
              <w:rPr>
                <w:color w:val="000000"/>
              </w:rPr>
              <w:t>10,56</w:t>
            </w:r>
          </w:p>
        </w:tc>
        <w:tc>
          <w:tcPr>
            <w:tcW w:w="1656" w:type="dxa"/>
            <w:tcBorders>
              <w:top w:val="nil"/>
              <w:left w:val="nil"/>
              <w:bottom w:val="single" w:sz="4" w:space="0" w:color="auto"/>
              <w:right w:val="single" w:sz="4" w:space="0" w:color="auto"/>
            </w:tcBorders>
            <w:shd w:val="clear" w:color="auto" w:fill="auto"/>
            <w:noWrap/>
            <w:vAlign w:val="center"/>
            <w:hideMark/>
          </w:tcPr>
          <w:p w14:paraId="090F7413"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30E4B76C" w14:textId="77777777" w:rsidR="005D2F68" w:rsidRPr="00353BCA" w:rsidRDefault="005D2F68" w:rsidP="005D2F68">
            <w:pPr>
              <w:jc w:val="center"/>
            </w:pPr>
            <w:r w:rsidRPr="00353BCA">
              <w:t>июнь 2023</w:t>
            </w:r>
          </w:p>
        </w:tc>
        <w:tc>
          <w:tcPr>
            <w:tcW w:w="2052" w:type="dxa"/>
            <w:tcBorders>
              <w:top w:val="nil"/>
              <w:left w:val="nil"/>
              <w:bottom w:val="single" w:sz="4" w:space="0" w:color="auto"/>
              <w:right w:val="single" w:sz="4" w:space="0" w:color="auto"/>
            </w:tcBorders>
            <w:shd w:val="clear" w:color="auto" w:fill="auto"/>
            <w:noWrap/>
            <w:vAlign w:val="bottom"/>
            <w:hideMark/>
          </w:tcPr>
          <w:p w14:paraId="515D7EC1"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0AD487C3" w14:textId="77777777" w:rsidR="005D2F68" w:rsidRPr="00353BCA" w:rsidRDefault="005D2F68" w:rsidP="005D2F68">
            <w:pPr>
              <w:jc w:val="center"/>
            </w:pPr>
            <w:r w:rsidRPr="00C715B3">
              <w:t>не позднее 15 (пятнадцати) дней с даты заключения Контракта</w:t>
            </w:r>
          </w:p>
        </w:tc>
      </w:tr>
      <w:tr w:rsidR="005D2F68" w:rsidRPr="00353BCA" w14:paraId="0050B585"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51AE6993" w14:textId="77777777" w:rsidR="005D2F68" w:rsidRPr="00353BCA" w:rsidRDefault="005D2F68" w:rsidP="005D2F68">
            <w:pPr>
              <w:jc w:val="center"/>
            </w:pPr>
            <w:r w:rsidRPr="00353BCA">
              <w:t>228</w:t>
            </w:r>
          </w:p>
        </w:tc>
        <w:tc>
          <w:tcPr>
            <w:tcW w:w="3532" w:type="dxa"/>
            <w:tcBorders>
              <w:top w:val="nil"/>
              <w:left w:val="nil"/>
              <w:bottom w:val="single" w:sz="4" w:space="0" w:color="auto"/>
              <w:right w:val="single" w:sz="4" w:space="0" w:color="auto"/>
            </w:tcBorders>
            <w:shd w:val="clear" w:color="auto" w:fill="auto"/>
            <w:vAlign w:val="center"/>
            <w:hideMark/>
          </w:tcPr>
          <w:p w14:paraId="2B150C03" w14:textId="77777777" w:rsidR="005D2F68" w:rsidRPr="00353BCA" w:rsidRDefault="005D2F68" w:rsidP="005D2F68">
            <w:pPr>
              <w:rPr>
                <w:color w:val="000000"/>
              </w:rPr>
            </w:pPr>
            <w:r w:rsidRPr="00353BCA">
              <w:rPr>
                <w:color w:val="000000"/>
              </w:rPr>
              <w:t>Огрунтовка оснований из бетона или раствора под водоизоляционный кровельный ковер: битумной грунтовкой с ее приготовлением</w:t>
            </w:r>
          </w:p>
        </w:tc>
        <w:tc>
          <w:tcPr>
            <w:tcW w:w="1292" w:type="dxa"/>
            <w:tcBorders>
              <w:top w:val="nil"/>
              <w:left w:val="nil"/>
              <w:bottom w:val="single" w:sz="4" w:space="0" w:color="auto"/>
              <w:right w:val="single" w:sz="4" w:space="0" w:color="auto"/>
            </w:tcBorders>
            <w:shd w:val="clear" w:color="auto" w:fill="auto"/>
            <w:noWrap/>
            <w:vAlign w:val="center"/>
            <w:hideMark/>
          </w:tcPr>
          <w:p w14:paraId="617AA03C"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38621323" w14:textId="77777777" w:rsidR="005D2F68" w:rsidRPr="00353BCA" w:rsidRDefault="005D2F68" w:rsidP="005D2F68">
            <w:pPr>
              <w:jc w:val="center"/>
              <w:rPr>
                <w:color w:val="000000"/>
              </w:rPr>
            </w:pPr>
            <w:r w:rsidRPr="00353BCA">
              <w:rPr>
                <w:color w:val="000000"/>
              </w:rPr>
              <w:t>10,56</w:t>
            </w:r>
          </w:p>
        </w:tc>
        <w:tc>
          <w:tcPr>
            <w:tcW w:w="1656" w:type="dxa"/>
            <w:tcBorders>
              <w:top w:val="nil"/>
              <w:left w:val="nil"/>
              <w:bottom w:val="single" w:sz="4" w:space="0" w:color="auto"/>
              <w:right w:val="single" w:sz="4" w:space="0" w:color="auto"/>
            </w:tcBorders>
            <w:shd w:val="clear" w:color="auto" w:fill="auto"/>
            <w:noWrap/>
            <w:vAlign w:val="center"/>
            <w:hideMark/>
          </w:tcPr>
          <w:p w14:paraId="2584EA6D"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772220BA" w14:textId="77777777" w:rsidR="005D2F68" w:rsidRPr="00353BCA" w:rsidRDefault="005D2F68" w:rsidP="005D2F68">
            <w:pPr>
              <w:jc w:val="center"/>
            </w:pPr>
            <w:r w:rsidRPr="00353BCA">
              <w:t>июнь 2023</w:t>
            </w:r>
          </w:p>
        </w:tc>
        <w:tc>
          <w:tcPr>
            <w:tcW w:w="2052" w:type="dxa"/>
            <w:tcBorders>
              <w:top w:val="nil"/>
              <w:left w:val="nil"/>
              <w:bottom w:val="single" w:sz="4" w:space="0" w:color="auto"/>
              <w:right w:val="single" w:sz="4" w:space="0" w:color="auto"/>
            </w:tcBorders>
            <w:shd w:val="clear" w:color="auto" w:fill="auto"/>
            <w:noWrap/>
            <w:vAlign w:val="bottom"/>
            <w:hideMark/>
          </w:tcPr>
          <w:p w14:paraId="734E6432"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2166D045" w14:textId="77777777" w:rsidR="005D2F68" w:rsidRPr="00353BCA" w:rsidRDefault="005D2F68" w:rsidP="005D2F68">
            <w:pPr>
              <w:jc w:val="center"/>
            </w:pPr>
            <w:r w:rsidRPr="00C715B3">
              <w:t>не позднее 15 (пятнадцати) дней с даты заключения Контракта</w:t>
            </w:r>
          </w:p>
        </w:tc>
      </w:tr>
      <w:tr w:rsidR="005D2F68" w:rsidRPr="00353BCA" w14:paraId="6D1CFB59"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350699D" w14:textId="77777777" w:rsidR="005D2F68" w:rsidRPr="00353BCA" w:rsidRDefault="005D2F68" w:rsidP="005D2F68">
            <w:pPr>
              <w:jc w:val="center"/>
            </w:pPr>
            <w:r w:rsidRPr="00353BCA">
              <w:t>229</w:t>
            </w:r>
          </w:p>
        </w:tc>
        <w:tc>
          <w:tcPr>
            <w:tcW w:w="3532" w:type="dxa"/>
            <w:tcBorders>
              <w:top w:val="nil"/>
              <w:left w:val="nil"/>
              <w:bottom w:val="single" w:sz="4" w:space="0" w:color="auto"/>
              <w:right w:val="single" w:sz="4" w:space="0" w:color="auto"/>
            </w:tcBorders>
            <w:shd w:val="clear" w:color="auto" w:fill="auto"/>
            <w:vAlign w:val="center"/>
            <w:hideMark/>
          </w:tcPr>
          <w:p w14:paraId="2EF06BA7" w14:textId="77777777" w:rsidR="005D2F68" w:rsidRPr="00353BCA" w:rsidRDefault="005D2F68" w:rsidP="005D2F68">
            <w:pPr>
              <w:rPr>
                <w:color w:val="000000"/>
              </w:rPr>
            </w:pPr>
            <w:r w:rsidRPr="00353BCA">
              <w:rPr>
                <w:color w:val="000000"/>
              </w:rPr>
              <w:t>Устройство кровель плоских из наплавляемых материалов: в два слоя</w:t>
            </w:r>
          </w:p>
        </w:tc>
        <w:tc>
          <w:tcPr>
            <w:tcW w:w="1292" w:type="dxa"/>
            <w:tcBorders>
              <w:top w:val="nil"/>
              <w:left w:val="nil"/>
              <w:bottom w:val="single" w:sz="4" w:space="0" w:color="auto"/>
              <w:right w:val="single" w:sz="4" w:space="0" w:color="auto"/>
            </w:tcBorders>
            <w:shd w:val="clear" w:color="auto" w:fill="auto"/>
            <w:noWrap/>
            <w:vAlign w:val="center"/>
            <w:hideMark/>
          </w:tcPr>
          <w:p w14:paraId="585EAFB2"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43872B30" w14:textId="77777777" w:rsidR="005D2F68" w:rsidRPr="00353BCA" w:rsidRDefault="005D2F68" w:rsidP="005D2F68">
            <w:pPr>
              <w:jc w:val="center"/>
              <w:rPr>
                <w:color w:val="000000"/>
              </w:rPr>
            </w:pPr>
            <w:r w:rsidRPr="00353BCA">
              <w:rPr>
                <w:color w:val="000000"/>
              </w:rPr>
              <w:t>10,56</w:t>
            </w:r>
          </w:p>
        </w:tc>
        <w:tc>
          <w:tcPr>
            <w:tcW w:w="1656" w:type="dxa"/>
            <w:tcBorders>
              <w:top w:val="nil"/>
              <w:left w:val="nil"/>
              <w:bottom w:val="single" w:sz="4" w:space="0" w:color="auto"/>
              <w:right w:val="single" w:sz="4" w:space="0" w:color="auto"/>
            </w:tcBorders>
            <w:shd w:val="clear" w:color="auto" w:fill="auto"/>
            <w:noWrap/>
            <w:vAlign w:val="center"/>
            <w:hideMark/>
          </w:tcPr>
          <w:p w14:paraId="33909D04"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4DE46E5B" w14:textId="77777777" w:rsidR="005D2F68" w:rsidRPr="00353BCA" w:rsidRDefault="005D2F68" w:rsidP="005D2F68">
            <w:pPr>
              <w:jc w:val="center"/>
            </w:pPr>
            <w:r w:rsidRPr="00353BCA">
              <w:t>июнь 2023</w:t>
            </w:r>
          </w:p>
        </w:tc>
        <w:tc>
          <w:tcPr>
            <w:tcW w:w="2052" w:type="dxa"/>
            <w:tcBorders>
              <w:top w:val="nil"/>
              <w:left w:val="nil"/>
              <w:bottom w:val="single" w:sz="4" w:space="0" w:color="auto"/>
              <w:right w:val="single" w:sz="4" w:space="0" w:color="auto"/>
            </w:tcBorders>
            <w:shd w:val="clear" w:color="auto" w:fill="auto"/>
            <w:noWrap/>
            <w:vAlign w:val="bottom"/>
            <w:hideMark/>
          </w:tcPr>
          <w:p w14:paraId="4F6A72F9"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41C99319" w14:textId="77777777" w:rsidR="005D2F68" w:rsidRPr="00353BCA" w:rsidRDefault="005D2F68" w:rsidP="005D2F68">
            <w:pPr>
              <w:jc w:val="center"/>
            </w:pPr>
            <w:r w:rsidRPr="00C715B3">
              <w:t>не позднее 15 (пятнадцати) дней с даты заключения Контракта</w:t>
            </w:r>
          </w:p>
        </w:tc>
      </w:tr>
      <w:tr w:rsidR="005D2F68" w:rsidRPr="00353BCA" w14:paraId="690F5ED5"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0BE37A4C"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30D77DEB" w14:textId="77777777" w:rsidR="005D2F68" w:rsidRPr="00353BCA" w:rsidRDefault="005D2F68" w:rsidP="005D2F68">
            <w:r w:rsidRPr="00353BCA">
              <w:t>Тип 3</w:t>
            </w:r>
          </w:p>
        </w:tc>
        <w:tc>
          <w:tcPr>
            <w:tcW w:w="1292" w:type="dxa"/>
            <w:tcBorders>
              <w:top w:val="nil"/>
              <w:left w:val="nil"/>
              <w:bottom w:val="single" w:sz="4" w:space="0" w:color="auto"/>
              <w:right w:val="single" w:sz="4" w:space="0" w:color="auto"/>
            </w:tcBorders>
            <w:shd w:val="clear" w:color="auto" w:fill="auto"/>
            <w:noWrap/>
            <w:vAlign w:val="center"/>
            <w:hideMark/>
          </w:tcPr>
          <w:p w14:paraId="56065EB6"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4D6C4AC0"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4E7C9166"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1BE2D43E"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67F50E5C"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3F34D655" w14:textId="77777777" w:rsidR="005D2F68" w:rsidRPr="00353BCA" w:rsidRDefault="005D2F68" w:rsidP="005D2F68">
            <w:r w:rsidRPr="00353BCA">
              <w:t> </w:t>
            </w:r>
          </w:p>
        </w:tc>
      </w:tr>
      <w:tr w:rsidR="005D2F68" w:rsidRPr="00353BCA" w14:paraId="23BBA693"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0DB5F70F" w14:textId="77777777" w:rsidR="005D2F68" w:rsidRPr="00353BCA" w:rsidRDefault="005D2F68" w:rsidP="005D2F68">
            <w:pPr>
              <w:jc w:val="center"/>
            </w:pPr>
            <w:r w:rsidRPr="00353BCA">
              <w:t>230</w:t>
            </w:r>
          </w:p>
        </w:tc>
        <w:tc>
          <w:tcPr>
            <w:tcW w:w="3532" w:type="dxa"/>
            <w:tcBorders>
              <w:top w:val="nil"/>
              <w:left w:val="nil"/>
              <w:bottom w:val="single" w:sz="4" w:space="0" w:color="auto"/>
              <w:right w:val="single" w:sz="4" w:space="0" w:color="auto"/>
            </w:tcBorders>
            <w:shd w:val="clear" w:color="auto" w:fill="auto"/>
            <w:vAlign w:val="center"/>
            <w:hideMark/>
          </w:tcPr>
          <w:p w14:paraId="18D3C096" w14:textId="77777777" w:rsidR="005D2F68" w:rsidRPr="00353BCA" w:rsidRDefault="005D2F68" w:rsidP="005D2F68">
            <w:pPr>
              <w:rPr>
                <w:color w:val="000000"/>
              </w:rPr>
            </w:pPr>
            <w:r w:rsidRPr="00353BCA">
              <w:rPr>
                <w:color w:val="000000"/>
              </w:rPr>
              <w:t>Устройство выравнивающих стяжек: цементно-песчаных толщиной 15 мм</w:t>
            </w:r>
          </w:p>
        </w:tc>
        <w:tc>
          <w:tcPr>
            <w:tcW w:w="1292" w:type="dxa"/>
            <w:tcBorders>
              <w:top w:val="nil"/>
              <w:left w:val="nil"/>
              <w:bottom w:val="single" w:sz="4" w:space="0" w:color="auto"/>
              <w:right w:val="single" w:sz="4" w:space="0" w:color="auto"/>
            </w:tcBorders>
            <w:shd w:val="clear" w:color="auto" w:fill="auto"/>
            <w:noWrap/>
            <w:vAlign w:val="center"/>
            <w:hideMark/>
          </w:tcPr>
          <w:p w14:paraId="0E8FEE92"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42C013BB" w14:textId="77777777" w:rsidR="005D2F68" w:rsidRPr="00353BCA" w:rsidRDefault="005D2F68" w:rsidP="005D2F68">
            <w:pPr>
              <w:jc w:val="center"/>
              <w:rPr>
                <w:color w:val="000000"/>
              </w:rPr>
            </w:pPr>
            <w:r w:rsidRPr="00353BCA">
              <w:rPr>
                <w:color w:val="000000"/>
              </w:rPr>
              <w:t>0,9672</w:t>
            </w:r>
          </w:p>
        </w:tc>
        <w:tc>
          <w:tcPr>
            <w:tcW w:w="1656" w:type="dxa"/>
            <w:tcBorders>
              <w:top w:val="nil"/>
              <w:left w:val="nil"/>
              <w:bottom w:val="single" w:sz="4" w:space="0" w:color="auto"/>
              <w:right w:val="single" w:sz="4" w:space="0" w:color="auto"/>
            </w:tcBorders>
            <w:shd w:val="clear" w:color="auto" w:fill="auto"/>
            <w:noWrap/>
            <w:vAlign w:val="center"/>
            <w:hideMark/>
          </w:tcPr>
          <w:p w14:paraId="5DC1CBB7"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6EB12310" w14:textId="77777777" w:rsidR="005D2F68" w:rsidRPr="00353BCA" w:rsidRDefault="005D2F68" w:rsidP="005D2F68">
            <w:pPr>
              <w:jc w:val="center"/>
            </w:pPr>
            <w:r w:rsidRPr="00353BCA">
              <w:t>июнь 2023</w:t>
            </w:r>
          </w:p>
        </w:tc>
        <w:tc>
          <w:tcPr>
            <w:tcW w:w="2052" w:type="dxa"/>
            <w:tcBorders>
              <w:top w:val="nil"/>
              <w:left w:val="nil"/>
              <w:bottom w:val="single" w:sz="4" w:space="0" w:color="auto"/>
              <w:right w:val="single" w:sz="4" w:space="0" w:color="auto"/>
            </w:tcBorders>
            <w:shd w:val="clear" w:color="auto" w:fill="auto"/>
            <w:noWrap/>
            <w:vAlign w:val="bottom"/>
            <w:hideMark/>
          </w:tcPr>
          <w:p w14:paraId="1C9B191F"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051F7AEE" w14:textId="77777777" w:rsidR="005D2F68" w:rsidRPr="00353BCA" w:rsidRDefault="005D2F68" w:rsidP="005D2F68">
            <w:pPr>
              <w:jc w:val="center"/>
            </w:pPr>
            <w:r w:rsidRPr="00AE2995">
              <w:t>не позднее 15 (пятнадцати) дней с даты заключения Контракта</w:t>
            </w:r>
          </w:p>
        </w:tc>
      </w:tr>
      <w:tr w:rsidR="005D2F68" w:rsidRPr="00353BCA" w14:paraId="0236E597"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70F20C06" w14:textId="77777777" w:rsidR="005D2F68" w:rsidRPr="00353BCA" w:rsidRDefault="005D2F68" w:rsidP="005D2F68">
            <w:pPr>
              <w:jc w:val="center"/>
            </w:pPr>
            <w:r w:rsidRPr="00353BCA">
              <w:t>231</w:t>
            </w:r>
          </w:p>
        </w:tc>
        <w:tc>
          <w:tcPr>
            <w:tcW w:w="3532" w:type="dxa"/>
            <w:tcBorders>
              <w:top w:val="nil"/>
              <w:left w:val="nil"/>
              <w:bottom w:val="single" w:sz="4" w:space="0" w:color="auto"/>
              <w:right w:val="single" w:sz="4" w:space="0" w:color="auto"/>
            </w:tcBorders>
            <w:shd w:val="clear" w:color="auto" w:fill="auto"/>
            <w:vAlign w:val="center"/>
            <w:hideMark/>
          </w:tcPr>
          <w:p w14:paraId="10C42BFB" w14:textId="77777777" w:rsidR="005D2F68" w:rsidRPr="00353BCA" w:rsidRDefault="005D2F68" w:rsidP="005D2F68">
            <w:pPr>
              <w:rPr>
                <w:color w:val="000000"/>
              </w:rPr>
            </w:pPr>
            <w:r w:rsidRPr="00353BCA">
              <w:rPr>
                <w:color w:val="000000"/>
              </w:rPr>
              <w:t>Устройство выравнивающих стяжек: на каждый 1 мм изменения толщины добавлять или исключать к расценке 12-01-017-01</w:t>
            </w:r>
          </w:p>
        </w:tc>
        <w:tc>
          <w:tcPr>
            <w:tcW w:w="1292" w:type="dxa"/>
            <w:tcBorders>
              <w:top w:val="nil"/>
              <w:left w:val="nil"/>
              <w:bottom w:val="single" w:sz="4" w:space="0" w:color="auto"/>
              <w:right w:val="single" w:sz="4" w:space="0" w:color="auto"/>
            </w:tcBorders>
            <w:shd w:val="clear" w:color="auto" w:fill="auto"/>
            <w:noWrap/>
            <w:vAlign w:val="center"/>
            <w:hideMark/>
          </w:tcPr>
          <w:p w14:paraId="50D801F1"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09CF5884" w14:textId="77777777" w:rsidR="005D2F68" w:rsidRPr="00353BCA" w:rsidRDefault="005D2F68" w:rsidP="005D2F68">
            <w:pPr>
              <w:jc w:val="center"/>
              <w:rPr>
                <w:color w:val="000000"/>
              </w:rPr>
            </w:pPr>
            <w:r w:rsidRPr="00353BCA">
              <w:rPr>
                <w:color w:val="000000"/>
              </w:rPr>
              <w:t>0,9672</w:t>
            </w:r>
          </w:p>
        </w:tc>
        <w:tc>
          <w:tcPr>
            <w:tcW w:w="1656" w:type="dxa"/>
            <w:tcBorders>
              <w:top w:val="nil"/>
              <w:left w:val="nil"/>
              <w:bottom w:val="single" w:sz="4" w:space="0" w:color="auto"/>
              <w:right w:val="single" w:sz="4" w:space="0" w:color="auto"/>
            </w:tcBorders>
            <w:shd w:val="clear" w:color="auto" w:fill="auto"/>
            <w:noWrap/>
            <w:vAlign w:val="center"/>
            <w:hideMark/>
          </w:tcPr>
          <w:p w14:paraId="72836AE2"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36A86360" w14:textId="77777777" w:rsidR="005D2F68" w:rsidRPr="00353BCA" w:rsidRDefault="005D2F68" w:rsidP="005D2F68">
            <w:pPr>
              <w:jc w:val="center"/>
            </w:pPr>
            <w:r w:rsidRPr="00353BCA">
              <w:t>июнь 2023</w:t>
            </w:r>
          </w:p>
        </w:tc>
        <w:tc>
          <w:tcPr>
            <w:tcW w:w="2052" w:type="dxa"/>
            <w:tcBorders>
              <w:top w:val="nil"/>
              <w:left w:val="nil"/>
              <w:bottom w:val="single" w:sz="4" w:space="0" w:color="auto"/>
              <w:right w:val="single" w:sz="4" w:space="0" w:color="auto"/>
            </w:tcBorders>
            <w:shd w:val="clear" w:color="auto" w:fill="auto"/>
            <w:noWrap/>
            <w:vAlign w:val="bottom"/>
            <w:hideMark/>
          </w:tcPr>
          <w:p w14:paraId="74F93CB4"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89AB5A3" w14:textId="77777777" w:rsidR="005D2F68" w:rsidRPr="00353BCA" w:rsidRDefault="005D2F68" w:rsidP="005D2F68">
            <w:pPr>
              <w:jc w:val="center"/>
            </w:pPr>
            <w:r w:rsidRPr="00AE2995">
              <w:t>не позднее 15 (пятнадцати) дней с даты заключения Контракта</w:t>
            </w:r>
          </w:p>
        </w:tc>
      </w:tr>
      <w:tr w:rsidR="005D2F68" w:rsidRPr="00353BCA" w14:paraId="1F41108A"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0F128E40" w14:textId="77777777" w:rsidR="005D2F68" w:rsidRPr="00353BCA" w:rsidRDefault="005D2F68" w:rsidP="005D2F68">
            <w:pPr>
              <w:jc w:val="center"/>
            </w:pPr>
            <w:r w:rsidRPr="00353BCA">
              <w:t>232</w:t>
            </w:r>
          </w:p>
        </w:tc>
        <w:tc>
          <w:tcPr>
            <w:tcW w:w="3532" w:type="dxa"/>
            <w:tcBorders>
              <w:top w:val="nil"/>
              <w:left w:val="nil"/>
              <w:bottom w:val="single" w:sz="4" w:space="0" w:color="auto"/>
              <w:right w:val="single" w:sz="4" w:space="0" w:color="auto"/>
            </w:tcBorders>
            <w:shd w:val="clear" w:color="auto" w:fill="auto"/>
            <w:vAlign w:val="center"/>
            <w:hideMark/>
          </w:tcPr>
          <w:p w14:paraId="55E7F02A" w14:textId="77777777" w:rsidR="005D2F68" w:rsidRPr="00353BCA" w:rsidRDefault="005D2F68" w:rsidP="005D2F68">
            <w:pPr>
              <w:rPr>
                <w:color w:val="000000"/>
              </w:rPr>
            </w:pPr>
            <w:r w:rsidRPr="00353BCA">
              <w:rPr>
                <w:color w:val="000000"/>
              </w:rPr>
              <w:t>Огрунтовка оснований из бетона или раствора под водоизоляционный кровельный ковер: битумной грунтовкой с ее приготовлением</w:t>
            </w:r>
          </w:p>
        </w:tc>
        <w:tc>
          <w:tcPr>
            <w:tcW w:w="1292" w:type="dxa"/>
            <w:tcBorders>
              <w:top w:val="nil"/>
              <w:left w:val="nil"/>
              <w:bottom w:val="single" w:sz="4" w:space="0" w:color="auto"/>
              <w:right w:val="single" w:sz="4" w:space="0" w:color="auto"/>
            </w:tcBorders>
            <w:shd w:val="clear" w:color="auto" w:fill="auto"/>
            <w:noWrap/>
            <w:vAlign w:val="center"/>
            <w:hideMark/>
          </w:tcPr>
          <w:p w14:paraId="3DF54D9B"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06AEFEB1" w14:textId="77777777" w:rsidR="005D2F68" w:rsidRPr="00353BCA" w:rsidRDefault="005D2F68" w:rsidP="005D2F68">
            <w:pPr>
              <w:jc w:val="center"/>
              <w:rPr>
                <w:color w:val="000000"/>
              </w:rPr>
            </w:pPr>
            <w:r w:rsidRPr="00353BCA">
              <w:rPr>
                <w:color w:val="000000"/>
              </w:rPr>
              <w:t>0,9672</w:t>
            </w:r>
          </w:p>
        </w:tc>
        <w:tc>
          <w:tcPr>
            <w:tcW w:w="1656" w:type="dxa"/>
            <w:tcBorders>
              <w:top w:val="nil"/>
              <w:left w:val="nil"/>
              <w:bottom w:val="single" w:sz="4" w:space="0" w:color="auto"/>
              <w:right w:val="single" w:sz="4" w:space="0" w:color="auto"/>
            </w:tcBorders>
            <w:shd w:val="clear" w:color="auto" w:fill="auto"/>
            <w:noWrap/>
            <w:vAlign w:val="center"/>
            <w:hideMark/>
          </w:tcPr>
          <w:p w14:paraId="026D7571"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3C3F18D0" w14:textId="77777777" w:rsidR="005D2F68" w:rsidRPr="00353BCA" w:rsidRDefault="005D2F68" w:rsidP="005D2F68">
            <w:pPr>
              <w:jc w:val="center"/>
            </w:pPr>
            <w:r w:rsidRPr="00353BCA">
              <w:t>июнь 2023</w:t>
            </w:r>
          </w:p>
        </w:tc>
        <w:tc>
          <w:tcPr>
            <w:tcW w:w="2052" w:type="dxa"/>
            <w:tcBorders>
              <w:top w:val="nil"/>
              <w:left w:val="nil"/>
              <w:bottom w:val="single" w:sz="4" w:space="0" w:color="auto"/>
              <w:right w:val="single" w:sz="4" w:space="0" w:color="auto"/>
            </w:tcBorders>
            <w:shd w:val="clear" w:color="auto" w:fill="auto"/>
            <w:noWrap/>
            <w:vAlign w:val="bottom"/>
            <w:hideMark/>
          </w:tcPr>
          <w:p w14:paraId="5BA7B636"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4C060D82" w14:textId="77777777" w:rsidR="005D2F68" w:rsidRPr="00353BCA" w:rsidRDefault="005D2F68" w:rsidP="005D2F68">
            <w:pPr>
              <w:jc w:val="center"/>
            </w:pPr>
            <w:r w:rsidRPr="00AE2995">
              <w:t>не позднее 15 (пятнадцати) дней с даты заключения Контракта</w:t>
            </w:r>
          </w:p>
        </w:tc>
      </w:tr>
      <w:tr w:rsidR="005D2F68" w:rsidRPr="00353BCA" w14:paraId="6972E9A5" w14:textId="77777777" w:rsidTr="005D2F68">
        <w:trPr>
          <w:trHeight w:val="48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E244F95" w14:textId="77777777" w:rsidR="005D2F68" w:rsidRPr="00353BCA" w:rsidRDefault="005D2F68" w:rsidP="005D2F68">
            <w:pPr>
              <w:jc w:val="center"/>
            </w:pPr>
            <w:r w:rsidRPr="00353BCA">
              <w:t>233</w:t>
            </w:r>
          </w:p>
        </w:tc>
        <w:tc>
          <w:tcPr>
            <w:tcW w:w="3532" w:type="dxa"/>
            <w:tcBorders>
              <w:top w:val="nil"/>
              <w:left w:val="nil"/>
              <w:bottom w:val="single" w:sz="4" w:space="0" w:color="auto"/>
              <w:right w:val="single" w:sz="4" w:space="0" w:color="auto"/>
            </w:tcBorders>
            <w:shd w:val="clear" w:color="auto" w:fill="auto"/>
            <w:vAlign w:val="center"/>
            <w:hideMark/>
          </w:tcPr>
          <w:p w14:paraId="720DCB9C" w14:textId="77777777" w:rsidR="005D2F68" w:rsidRPr="00353BCA" w:rsidRDefault="005D2F68" w:rsidP="005D2F68">
            <w:pPr>
              <w:rPr>
                <w:color w:val="000000"/>
              </w:rPr>
            </w:pPr>
            <w:r w:rsidRPr="00353BCA">
              <w:rPr>
                <w:color w:val="000000"/>
              </w:rPr>
              <w:t>Устройство кровель плоских из наплавляемых материалов: в два слоя</w:t>
            </w:r>
          </w:p>
        </w:tc>
        <w:tc>
          <w:tcPr>
            <w:tcW w:w="1292" w:type="dxa"/>
            <w:tcBorders>
              <w:top w:val="nil"/>
              <w:left w:val="nil"/>
              <w:bottom w:val="single" w:sz="4" w:space="0" w:color="auto"/>
              <w:right w:val="single" w:sz="4" w:space="0" w:color="auto"/>
            </w:tcBorders>
            <w:shd w:val="clear" w:color="auto" w:fill="auto"/>
            <w:noWrap/>
            <w:vAlign w:val="center"/>
            <w:hideMark/>
          </w:tcPr>
          <w:p w14:paraId="164920A0"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0E7564D5" w14:textId="77777777" w:rsidR="005D2F68" w:rsidRPr="00353BCA" w:rsidRDefault="005D2F68" w:rsidP="005D2F68">
            <w:pPr>
              <w:jc w:val="center"/>
              <w:rPr>
                <w:color w:val="000000"/>
              </w:rPr>
            </w:pPr>
            <w:r w:rsidRPr="00353BCA">
              <w:rPr>
                <w:color w:val="000000"/>
              </w:rPr>
              <w:t>0,9672</w:t>
            </w:r>
          </w:p>
        </w:tc>
        <w:tc>
          <w:tcPr>
            <w:tcW w:w="1656" w:type="dxa"/>
            <w:tcBorders>
              <w:top w:val="nil"/>
              <w:left w:val="nil"/>
              <w:bottom w:val="single" w:sz="4" w:space="0" w:color="auto"/>
              <w:right w:val="single" w:sz="4" w:space="0" w:color="auto"/>
            </w:tcBorders>
            <w:shd w:val="clear" w:color="auto" w:fill="auto"/>
            <w:noWrap/>
            <w:vAlign w:val="center"/>
            <w:hideMark/>
          </w:tcPr>
          <w:p w14:paraId="48A9F687"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3B6366E5" w14:textId="77777777" w:rsidR="005D2F68" w:rsidRPr="00353BCA" w:rsidRDefault="005D2F68" w:rsidP="005D2F68">
            <w:pPr>
              <w:jc w:val="center"/>
            </w:pPr>
            <w:r w:rsidRPr="00353BCA">
              <w:t>июнь 2023</w:t>
            </w:r>
          </w:p>
        </w:tc>
        <w:tc>
          <w:tcPr>
            <w:tcW w:w="2052" w:type="dxa"/>
            <w:tcBorders>
              <w:top w:val="nil"/>
              <w:left w:val="nil"/>
              <w:bottom w:val="single" w:sz="4" w:space="0" w:color="auto"/>
              <w:right w:val="single" w:sz="4" w:space="0" w:color="auto"/>
            </w:tcBorders>
            <w:shd w:val="clear" w:color="auto" w:fill="auto"/>
            <w:noWrap/>
            <w:vAlign w:val="bottom"/>
            <w:hideMark/>
          </w:tcPr>
          <w:p w14:paraId="6F6F2E77"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7566BD1" w14:textId="77777777" w:rsidR="005D2F68" w:rsidRPr="00353BCA" w:rsidRDefault="005D2F68" w:rsidP="005D2F68">
            <w:pPr>
              <w:jc w:val="center"/>
            </w:pPr>
            <w:r w:rsidRPr="00AE2995">
              <w:t>не позднее 15 (пятнадцати) дней с даты заключения Контракта</w:t>
            </w:r>
          </w:p>
        </w:tc>
      </w:tr>
      <w:tr w:rsidR="005D2F68" w:rsidRPr="00353BCA" w14:paraId="38B0AC67"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787A4C09"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06C3E118" w14:textId="77777777" w:rsidR="005D2F68" w:rsidRPr="00353BCA" w:rsidRDefault="005D2F68" w:rsidP="005D2F68">
            <w:r w:rsidRPr="00353BCA">
              <w:t>Примыкания</w:t>
            </w:r>
          </w:p>
        </w:tc>
        <w:tc>
          <w:tcPr>
            <w:tcW w:w="1292" w:type="dxa"/>
            <w:tcBorders>
              <w:top w:val="nil"/>
              <w:left w:val="nil"/>
              <w:bottom w:val="single" w:sz="4" w:space="0" w:color="auto"/>
              <w:right w:val="single" w:sz="4" w:space="0" w:color="auto"/>
            </w:tcBorders>
            <w:shd w:val="clear" w:color="auto" w:fill="auto"/>
            <w:noWrap/>
            <w:vAlign w:val="center"/>
            <w:hideMark/>
          </w:tcPr>
          <w:p w14:paraId="239F17E2"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2963FB7D"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7BB3C1B3"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3A1AE152"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3442D2D8"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029F69F6" w14:textId="77777777" w:rsidR="005D2F68" w:rsidRPr="00353BCA" w:rsidRDefault="005D2F68" w:rsidP="005D2F68">
            <w:r w:rsidRPr="00353BCA">
              <w:t> </w:t>
            </w:r>
          </w:p>
        </w:tc>
      </w:tr>
      <w:tr w:rsidR="005D2F68" w:rsidRPr="00353BCA" w14:paraId="2ED4DDED"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CD2C170" w14:textId="77777777" w:rsidR="005D2F68" w:rsidRPr="00353BCA" w:rsidRDefault="005D2F68" w:rsidP="005D2F68">
            <w:pPr>
              <w:jc w:val="center"/>
            </w:pPr>
            <w:r w:rsidRPr="00353BCA">
              <w:lastRenderedPageBreak/>
              <w:t>234</w:t>
            </w:r>
          </w:p>
        </w:tc>
        <w:tc>
          <w:tcPr>
            <w:tcW w:w="3532" w:type="dxa"/>
            <w:tcBorders>
              <w:top w:val="nil"/>
              <w:left w:val="nil"/>
              <w:bottom w:val="single" w:sz="4" w:space="0" w:color="auto"/>
              <w:right w:val="single" w:sz="4" w:space="0" w:color="auto"/>
            </w:tcBorders>
            <w:shd w:val="clear" w:color="auto" w:fill="auto"/>
            <w:vAlign w:val="center"/>
            <w:hideMark/>
          </w:tcPr>
          <w:p w14:paraId="6C53C43F" w14:textId="77777777" w:rsidR="005D2F68" w:rsidRPr="00353BCA" w:rsidRDefault="005D2F68" w:rsidP="005D2F68">
            <w:pPr>
              <w:rPr>
                <w:color w:val="000000"/>
              </w:rPr>
            </w:pPr>
            <w:r w:rsidRPr="00353BCA">
              <w:rPr>
                <w:color w:val="000000"/>
              </w:rPr>
              <w:t>Устройство примыканий кровель из наплавляемых материалов к стенам и парапетам высотой: более 600 мм с одним фартуком</w:t>
            </w:r>
          </w:p>
        </w:tc>
        <w:tc>
          <w:tcPr>
            <w:tcW w:w="1292" w:type="dxa"/>
            <w:tcBorders>
              <w:top w:val="nil"/>
              <w:left w:val="nil"/>
              <w:bottom w:val="single" w:sz="4" w:space="0" w:color="auto"/>
              <w:right w:val="single" w:sz="4" w:space="0" w:color="auto"/>
            </w:tcBorders>
            <w:shd w:val="clear" w:color="auto" w:fill="auto"/>
            <w:noWrap/>
            <w:vAlign w:val="center"/>
            <w:hideMark/>
          </w:tcPr>
          <w:p w14:paraId="649C87B7" w14:textId="77777777" w:rsidR="005D2F68" w:rsidRPr="00353BCA" w:rsidRDefault="005D2F68" w:rsidP="005D2F68">
            <w:pPr>
              <w:jc w:val="center"/>
              <w:rPr>
                <w:color w:val="000000"/>
              </w:rPr>
            </w:pPr>
            <w:r w:rsidRPr="00353BCA">
              <w:rPr>
                <w:color w:val="000000"/>
              </w:rPr>
              <w:t>100 м</w:t>
            </w:r>
          </w:p>
        </w:tc>
        <w:tc>
          <w:tcPr>
            <w:tcW w:w="1417" w:type="dxa"/>
            <w:tcBorders>
              <w:top w:val="nil"/>
              <w:left w:val="nil"/>
              <w:bottom w:val="single" w:sz="4" w:space="0" w:color="auto"/>
              <w:right w:val="single" w:sz="4" w:space="0" w:color="auto"/>
            </w:tcBorders>
            <w:shd w:val="clear" w:color="auto" w:fill="auto"/>
            <w:noWrap/>
            <w:vAlign w:val="center"/>
            <w:hideMark/>
          </w:tcPr>
          <w:p w14:paraId="640F67CC" w14:textId="77777777" w:rsidR="005D2F68" w:rsidRPr="00353BCA" w:rsidRDefault="005D2F68" w:rsidP="005D2F68">
            <w:pPr>
              <w:jc w:val="center"/>
              <w:rPr>
                <w:color w:val="000000"/>
              </w:rPr>
            </w:pPr>
            <w:r w:rsidRPr="00353BCA">
              <w:rPr>
                <w:color w:val="000000"/>
              </w:rPr>
              <w:t>2,415</w:t>
            </w:r>
          </w:p>
        </w:tc>
        <w:tc>
          <w:tcPr>
            <w:tcW w:w="1656" w:type="dxa"/>
            <w:tcBorders>
              <w:top w:val="nil"/>
              <w:left w:val="nil"/>
              <w:bottom w:val="single" w:sz="4" w:space="0" w:color="auto"/>
              <w:right w:val="single" w:sz="4" w:space="0" w:color="auto"/>
            </w:tcBorders>
            <w:shd w:val="clear" w:color="auto" w:fill="auto"/>
            <w:noWrap/>
            <w:vAlign w:val="center"/>
            <w:hideMark/>
          </w:tcPr>
          <w:p w14:paraId="3E0DE1AA"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35970775" w14:textId="77777777" w:rsidR="005D2F68" w:rsidRPr="00353BCA" w:rsidRDefault="005D2F68" w:rsidP="005D2F68">
            <w:pPr>
              <w:jc w:val="center"/>
            </w:pPr>
            <w:r w:rsidRPr="00353BCA">
              <w:t>июнь 2023</w:t>
            </w:r>
          </w:p>
        </w:tc>
        <w:tc>
          <w:tcPr>
            <w:tcW w:w="2052" w:type="dxa"/>
            <w:tcBorders>
              <w:top w:val="nil"/>
              <w:left w:val="nil"/>
              <w:bottom w:val="single" w:sz="4" w:space="0" w:color="auto"/>
              <w:right w:val="single" w:sz="4" w:space="0" w:color="auto"/>
            </w:tcBorders>
            <w:shd w:val="clear" w:color="auto" w:fill="auto"/>
            <w:noWrap/>
            <w:vAlign w:val="bottom"/>
            <w:hideMark/>
          </w:tcPr>
          <w:p w14:paraId="7E05DF07"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424A1358" w14:textId="77777777" w:rsidR="005D2F68" w:rsidRPr="00353BCA" w:rsidRDefault="005D2F68" w:rsidP="005D2F68">
            <w:pPr>
              <w:jc w:val="center"/>
            </w:pPr>
            <w:r w:rsidRPr="006F3B78">
              <w:t>не позднее 15 (пятнадцати) дней с даты заключения Контракта</w:t>
            </w:r>
          </w:p>
        </w:tc>
      </w:tr>
      <w:tr w:rsidR="005D2F68" w:rsidRPr="00353BCA" w14:paraId="40732A5A"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752A776" w14:textId="77777777" w:rsidR="005D2F68" w:rsidRPr="00353BCA" w:rsidRDefault="005D2F68" w:rsidP="005D2F68">
            <w:pPr>
              <w:jc w:val="center"/>
            </w:pPr>
            <w:r w:rsidRPr="00353BCA">
              <w:t>235</w:t>
            </w:r>
          </w:p>
        </w:tc>
        <w:tc>
          <w:tcPr>
            <w:tcW w:w="3532" w:type="dxa"/>
            <w:tcBorders>
              <w:top w:val="nil"/>
              <w:left w:val="nil"/>
              <w:bottom w:val="single" w:sz="4" w:space="0" w:color="auto"/>
              <w:right w:val="single" w:sz="4" w:space="0" w:color="auto"/>
            </w:tcBorders>
            <w:shd w:val="clear" w:color="auto" w:fill="auto"/>
            <w:vAlign w:val="center"/>
            <w:hideMark/>
          </w:tcPr>
          <w:p w14:paraId="78EF35F3" w14:textId="77777777" w:rsidR="005D2F68" w:rsidRPr="00353BCA" w:rsidRDefault="005D2F68" w:rsidP="005D2F68">
            <w:pPr>
              <w:rPr>
                <w:color w:val="000000"/>
              </w:rPr>
            </w:pPr>
            <w:r w:rsidRPr="00353BCA">
              <w:rPr>
                <w:color w:val="000000"/>
              </w:rPr>
              <w:t>Устройство мелких покрытий (брандмауэры, парапеты, свесы и т.п.) из листовой оцинкованной стали</w:t>
            </w:r>
          </w:p>
        </w:tc>
        <w:tc>
          <w:tcPr>
            <w:tcW w:w="1292" w:type="dxa"/>
            <w:tcBorders>
              <w:top w:val="nil"/>
              <w:left w:val="nil"/>
              <w:bottom w:val="single" w:sz="4" w:space="0" w:color="auto"/>
              <w:right w:val="single" w:sz="4" w:space="0" w:color="auto"/>
            </w:tcBorders>
            <w:shd w:val="clear" w:color="auto" w:fill="auto"/>
            <w:noWrap/>
            <w:vAlign w:val="center"/>
            <w:hideMark/>
          </w:tcPr>
          <w:p w14:paraId="0BF5B48D"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6C1C2FB4" w14:textId="77777777" w:rsidR="005D2F68" w:rsidRPr="00353BCA" w:rsidRDefault="005D2F68" w:rsidP="005D2F68">
            <w:pPr>
              <w:jc w:val="center"/>
              <w:rPr>
                <w:color w:val="000000"/>
              </w:rPr>
            </w:pPr>
            <w:r w:rsidRPr="00353BCA">
              <w:rPr>
                <w:color w:val="000000"/>
              </w:rPr>
              <w:t>2,415</w:t>
            </w:r>
          </w:p>
        </w:tc>
        <w:tc>
          <w:tcPr>
            <w:tcW w:w="1656" w:type="dxa"/>
            <w:tcBorders>
              <w:top w:val="nil"/>
              <w:left w:val="nil"/>
              <w:bottom w:val="single" w:sz="4" w:space="0" w:color="auto"/>
              <w:right w:val="single" w:sz="4" w:space="0" w:color="auto"/>
            </w:tcBorders>
            <w:shd w:val="clear" w:color="auto" w:fill="auto"/>
            <w:noWrap/>
            <w:vAlign w:val="center"/>
            <w:hideMark/>
          </w:tcPr>
          <w:p w14:paraId="105F0C39"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296495B0" w14:textId="77777777" w:rsidR="005D2F68" w:rsidRPr="00353BCA" w:rsidRDefault="005D2F68" w:rsidP="005D2F68">
            <w:pPr>
              <w:jc w:val="center"/>
            </w:pPr>
            <w:r w:rsidRPr="00353BCA">
              <w:t>июнь 2023</w:t>
            </w:r>
          </w:p>
        </w:tc>
        <w:tc>
          <w:tcPr>
            <w:tcW w:w="2052" w:type="dxa"/>
            <w:tcBorders>
              <w:top w:val="nil"/>
              <w:left w:val="nil"/>
              <w:bottom w:val="single" w:sz="4" w:space="0" w:color="auto"/>
              <w:right w:val="single" w:sz="4" w:space="0" w:color="auto"/>
            </w:tcBorders>
            <w:shd w:val="clear" w:color="auto" w:fill="auto"/>
            <w:noWrap/>
            <w:vAlign w:val="bottom"/>
            <w:hideMark/>
          </w:tcPr>
          <w:p w14:paraId="12CF5682"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37367D56" w14:textId="77777777" w:rsidR="005D2F68" w:rsidRPr="00353BCA" w:rsidRDefault="005D2F68" w:rsidP="005D2F68">
            <w:pPr>
              <w:jc w:val="center"/>
            </w:pPr>
            <w:r w:rsidRPr="006F3B78">
              <w:t>не позднее 15 (пятнадцати) дней с даты заключения Контракта</w:t>
            </w:r>
          </w:p>
        </w:tc>
      </w:tr>
      <w:tr w:rsidR="005D2F68" w:rsidRPr="00353BCA" w14:paraId="3D1B9FAE"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D2C9DEE"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53B38821" w14:textId="77777777" w:rsidR="005D2F68" w:rsidRPr="00353BCA" w:rsidRDefault="005D2F68" w:rsidP="005D2F68">
            <w:r w:rsidRPr="00353BCA">
              <w:t>Облицовка вентканалов</w:t>
            </w:r>
          </w:p>
        </w:tc>
        <w:tc>
          <w:tcPr>
            <w:tcW w:w="1292" w:type="dxa"/>
            <w:tcBorders>
              <w:top w:val="nil"/>
              <w:left w:val="nil"/>
              <w:bottom w:val="single" w:sz="4" w:space="0" w:color="auto"/>
              <w:right w:val="single" w:sz="4" w:space="0" w:color="auto"/>
            </w:tcBorders>
            <w:shd w:val="clear" w:color="auto" w:fill="auto"/>
            <w:noWrap/>
            <w:vAlign w:val="center"/>
            <w:hideMark/>
          </w:tcPr>
          <w:p w14:paraId="297A3D92"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5198CCE0"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6DF8881C"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728A9919"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4A2048E5"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539959EC" w14:textId="77777777" w:rsidR="005D2F68" w:rsidRPr="00353BCA" w:rsidRDefault="005D2F68" w:rsidP="005D2F68">
            <w:r w:rsidRPr="00353BCA">
              <w:t> </w:t>
            </w:r>
          </w:p>
        </w:tc>
      </w:tr>
      <w:tr w:rsidR="005D2F68" w:rsidRPr="00353BCA" w14:paraId="4B8AEDD5" w14:textId="77777777" w:rsidTr="005D2F68">
        <w:trPr>
          <w:trHeight w:val="126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7C9B418" w14:textId="77777777" w:rsidR="005D2F68" w:rsidRPr="00353BCA" w:rsidRDefault="005D2F68" w:rsidP="005D2F68">
            <w:pPr>
              <w:jc w:val="center"/>
            </w:pPr>
            <w:r w:rsidRPr="00353BCA">
              <w:t>236</w:t>
            </w:r>
          </w:p>
        </w:tc>
        <w:tc>
          <w:tcPr>
            <w:tcW w:w="3532" w:type="dxa"/>
            <w:tcBorders>
              <w:top w:val="nil"/>
              <w:left w:val="nil"/>
              <w:bottom w:val="single" w:sz="4" w:space="0" w:color="auto"/>
              <w:right w:val="single" w:sz="4" w:space="0" w:color="auto"/>
            </w:tcBorders>
            <w:shd w:val="clear" w:color="auto" w:fill="auto"/>
            <w:vAlign w:val="center"/>
            <w:hideMark/>
          </w:tcPr>
          <w:p w14:paraId="400EED69" w14:textId="77777777" w:rsidR="005D2F68" w:rsidRPr="00353BCA" w:rsidRDefault="005D2F68" w:rsidP="005D2F68">
            <w:pPr>
              <w:rPr>
                <w:color w:val="000000"/>
              </w:rPr>
            </w:pPr>
            <w:r w:rsidRPr="00353BCA">
              <w:rPr>
                <w:color w:val="000000"/>
              </w:rPr>
              <w:t>Устройство вентилируемых фасадов с облицовкой панелями из композитных материалов: с устройством теплоизоляционного слоя</w:t>
            </w:r>
          </w:p>
        </w:tc>
        <w:tc>
          <w:tcPr>
            <w:tcW w:w="1292" w:type="dxa"/>
            <w:tcBorders>
              <w:top w:val="nil"/>
              <w:left w:val="nil"/>
              <w:bottom w:val="single" w:sz="4" w:space="0" w:color="auto"/>
              <w:right w:val="single" w:sz="4" w:space="0" w:color="auto"/>
            </w:tcBorders>
            <w:shd w:val="clear" w:color="auto" w:fill="auto"/>
            <w:noWrap/>
            <w:vAlign w:val="center"/>
            <w:hideMark/>
          </w:tcPr>
          <w:p w14:paraId="17B6B62E"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5777BECD" w14:textId="77777777" w:rsidR="005D2F68" w:rsidRPr="00353BCA" w:rsidRDefault="005D2F68" w:rsidP="005D2F68">
            <w:pPr>
              <w:jc w:val="center"/>
              <w:rPr>
                <w:color w:val="000000"/>
              </w:rPr>
            </w:pPr>
            <w:r w:rsidRPr="00353BCA">
              <w:rPr>
                <w:color w:val="000000"/>
              </w:rPr>
              <w:t>0,34</w:t>
            </w:r>
          </w:p>
        </w:tc>
        <w:tc>
          <w:tcPr>
            <w:tcW w:w="1656" w:type="dxa"/>
            <w:tcBorders>
              <w:top w:val="nil"/>
              <w:left w:val="nil"/>
              <w:bottom w:val="single" w:sz="4" w:space="0" w:color="auto"/>
              <w:right w:val="single" w:sz="4" w:space="0" w:color="auto"/>
            </w:tcBorders>
            <w:shd w:val="clear" w:color="auto" w:fill="auto"/>
            <w:noWrap/>
            <w:vAlign w:val="center"/>
            <w:hideMark/>
          </w:tcPr>
          <w:p w14:paraId="27DFB23D"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4BC599FD" w14:textId="77777777" w:rsidR="005D2F68" w:rsidRPr="00353BCA" w:rsidRDefault="005D2F68" w:rsidP="005D2F68">
            <w:pPr>
              <w:jc w:val="center"/>
            </w:pPr>
            <w:r w:rsidRPr="00353BCA">
              <w:t>июнь 2023</w:t>
            </w:r>
          </w:p>
        </w:tc>
        <w:tc>
          <w:tcPr>
            <w:tcW w:w="2052" w:type="dxa"/>
            <w:tcBorders>
              <w:top w:val="nil"/>
              <w:left w:val="nil"/>
              <w:bottom w:val="single" w:sz="4" w:space="0" w:color="auto"/>
              <w:right w:val="single" w:sz="4" w:space="0" w:color="auto"/>
            </w:tcBorders>
            <w:shd w:val="clear" w:color="auto" w:fill="auto"/>
            <w:noWrap/>
            <w:vAlign w:val="bottom"/>
            <w:hideMark/>
          </w:tcPr>
          <w:p w14:paraId="76B151DA"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0B9E1B53" w14:textId="77777777" w:rsidR="005D2F68" w:rsidRPr="00353BCA" w:rsidRDefault="005D2F68" w:rsidP="005D2F68">
            <w:pPr>
              <w:jc w:val="center"/>
            </w:pPr>
            <w:r w:rsidRPr="00B45FDA">
              <w:t xml:space="preserve">не позднее </w:t>
            </w:r>
            <w:r>
              <w:t>15</w:t>
            </w:r>
            <w:r w:rsidRPr="00B45FDA">
              <w:t xml:space="preserve"> (</w:t>
            </w:r>
            <w:r>
              <w:t>пятнадцати</w:t>
            </w:r>
            <w:r w:rsidRPr="00B45FDA">
              <w:t xml:space="preserve">) дней с </w:t>
            </w:r>
            <w:r>
              <w:t>даты заключения</w:t>
            </w:r>
            <w:r w:rsidRPr="00B45FDA">
              <w:t xml:space="preserve"> Контракта</w:t>
            </w:r>
          </w:p>
        </w:tc>
      </w:tr>
      <w:tr w:rsidR="005D2F68" w:rsidRPr="00353BCA" w14:paraId="58BE46DD"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2BD2E470"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54927148" w14:textId="77777777" w:rsidR="005D2F68" w:rsidRPr="00353BCA" w:rsidRDefault="005D2F68" w:rsidP="005D2F68">
            <w:r w:rsidRPr="00353BCA">
              <w:t>Водосток</w:t>
            </w:r>
          </w:p>
        </w:tc>
        <w:tc>
          <w:tcPr>
            <w:tcW w:w="1292" w:type="dxa"/>
            <w:tcBorders>
              <w:top w:val="nil"/>
              <w:left w:val="nil"/>
              <w:bottom w:val="single" w:sz="4" w:space="0" w:color="auto"/>
              <w:right w:val="single" w:sz="4" w:space="0" w:color="auto"/>
            </w:tcBorders>
            <w:shd w:val="clear" w:color="auto" w:fill="auto"/>
            <w:noWrap/>
            <w:vAlign w:val="center"/>
            <w:hideMark/>
          </w:tcPr>
          <w:p w14:paraId="1110B3C5"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48CD5386"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080A160C"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05FC8016"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42CA8889"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6EE4C09D" w14:textId="77777777" w:rsidR="005D2F68" w:rsidRPr="00353BCA" w:rsidRDefault="005D2F68" w:rsidP="005D2F68">
            <w:r w:rsidRPr="00353BCA">
              <w:t> </w:t>
            </w:r>
          </w:p>
        </w:tc>
      </w:tr>
      <w:tr w:rsidR="005D2F68" w:rsidRPr="00353BCA" w14:paraId="0D2122AF"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6B161A2" w14:textId="77777777" w:rsidR="005D2F68" w:rsidRPr="00353BCA" w:rsidRDefault="005D2F68" w:rsidP="005D2F68">
            <w:pPr>
              <w:jc w:val="center"/>
            </w:pPr>
            <w:r w:rsidRPr="00353BCA">
              <w:t>237</w:t>
            </w:r>
          </w:p>
        </w:tc>
        <w:tc>
          <w:tcPr>
            <w:tcW w:w="3532" w:type="dxa"/>
            <w:tcBorders>
              <w:top w:val="nil"/>
              <w:left w:val="nil"/>
              <w:bottom w:val="single" w:sz="4" w:space="0" w:color="auto"/>
              <w:right w:val="single" w:sz="4" w:space="0" w:color="auto"/>
            </w:tcBorders>
            <w:shd w:val="clear" w:color="auto" w:fill="auto"/>
            <w:vAlign w:val="center"/>
            <w:hideMark/>
          </w:tcPr>
          <w:p w14:paraId="2DFB330F" w14:textId="77777777" w:rsidR="005D2F68" w:rsidRPr="00353BCA" w:rsidRDefault="005D2F68" w:rsidP="005D2F68">
            <w:pPr>
              <w:rPr>
                <w:color w:val="000000"/>
              </w:rPr>
            </w:pPr>
            <w:r w:rsidRPr="00353BCA">
              <w:rPr>
                <w:color w:val="000000"/>
              </w:rPr>
              <w:t>Устройство желобов: подвесных</w:t>
            </w:r>
          </w:p>
        </w:tc>
        <w:tc>
          <w:tcPr>
            <w:tcW w:w="1292" w:type="dxa"/>
            <w:tcBorders>
              <w:top w:val="nil"/>
              <w:left w:val="nil"/>
              <w:bottom w:val="single" w:sz="4" w:space="0" w:color="auto"/>
              <w:right w:val="single" w:sz="4" w:space="0" w:color="auto"/>
            </w:tcBorders>
            <w:shd w:val="clear" w:color="auto" w:fill="auto"/>
            <w:noWrap/>
            <w:vAlign w:val="center"/>
            <w:hideMark/>
          </w:tcPr>
          <w:p w14:paraId="18E28A90" w14:textId="77777777" w:rsidR="005D2F68" w:rsidRPr="00353BCA" w:rsidRDefault="005D2F68" w:rsidP="005D2F68">
            <w:pPr>
              <w:jc w:val="center"/>
              <w:rPr>
                <w:color w:val="000000"/>
              </w:rPr>
            </w:pPr>
            <w:r w:rsidRPr="00353BCA">
              <w:rPr>
                <w:color w:val="000000"/>
              </w:rPr>
              <w:t>100 м</w:t>
            </w:r>
          </w:p>
        </w:tc>
        <w:tc>
          <w:tcPr>
            <w:tcW w:w="1417" w:type="dxa"/>
            <w:tcBorders>
              <w:top w:val="nil"/>
              <w:left w:val="nil"/>
              <w:bottom w:val="single" w:sz="4" w:space="0" w:color="auto"/>
              <w:right w:val="single" w:sz="4" w:space="0" w:color="auto"/>
            </w:tcBorders>
            <w:shd w:val="clear" w:color="auto" w:fill="auto"/>
            <w:noWrap/>
            <w:vAlign w:val="center"/>
            <w:hideMark/>
          </w:tcPr>
          <w:p w14:paraId="45EA6E0F" w14:textId="77777777" w:rsidR="005D2F68" w:rsidRPr="00353BCA" w:rsidRDefault="005D2F68" w:rsidP="005D2F68">
            <w:pPr>
              <w:jc w:val="center"/>
              <w:rPr>
                <w:color w:val="000000"/>
              </w:rPr>
            </w:pPr>
            <w:r w:rsidRPr="00353BCA">
              <w:rPr>
                <w:color w:val="000000"/>
              </w:rPr>
              <w:t>0,93</w:t>
            </w:r>
          </w:p>
        </w:tc>
        <w:tc>
          <w:tcPr>
            <w:tcW w:w="1656" w:type="dxa"/>
            <w:tcBorders>
              <w:top w:val="nil"/>
              <w:left w:val="nil"/>
              <w:bottom w:val="single" w:sz="4" w:space="0" w:color="auto"/>
              <w:right w:val="single" w:sz="4" w:space="0" w:color="auto"/>
            </w:tcBorders>
            <w:shd w:val="clear" w:color="auto" w:fill="auto"/>
            <w:noWrap/>
            <w:vAlign w:val="center"/>
            <w:hideMark/>
          </w:tcPr>
          <w:p w14:paraId="4D8D14AF"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385F523E"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3BE2F81B"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0D54E6A6" w14:textId="77777777" w:rsidR="005D2F68" w:rsidRPr="00353BCA" w:rsidRDefault="005D2F68" w:rsidP="005D2F68">
            <w:pPr>
              <w:jc w:val="center"/>
            </w:pPr>
            <w:r w:rsidRPr="00B45FDA">
              <w:t xml:space="preserve">не позднее </w:t>
            </w:r>
            <w:r>
              <w:t>15</w:t>
            </w:r>
            <w:r w:rsidRPr="00B45FDA">
              <w:t xml:space="preserve"> (</w:t>
            </w:r>
            <w:r>
              <w:t>пятнадцати</w:t>
            </w:r>
            <w:r w:rsidRPr="00B45FDA">
              <w:t xml:space="preserve">) дней с </w:t>
            </w:r>
            <w:r>
              <w:t>даты заключения</w:t>
            </w:r>
            <w:r w:rsidRPr="00B45FDA">
              <w:t xml:space="preserve"> Контракта</w:t>
            </w:r>
          </w:p>
        </w:tc>
      </w:tr>
      <w:tr w:rsidR="005D2F68" w:rsidRPr="00353BCA" w14:paraId="318692EE"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4B3C45C7"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624DB197" w14:textId="77777777" w:rsidR="005D2F68" w:rsidRPr="00353BCA" w:rsidRDefault="005D2F68" w:rsidP="005D2F68">
            <w:r w:rsidRPr="00353BCA">
              <w:t>Лестницы пожарные</w:t>
            </w:r>
          </w:p>
        </w:tc>
        <w:tc>
          <w:tcPr>
            <w:tcW w:w="1292" w:type="dxa"/>
            <w:tcBorders>
              <w:top w:val="nil"/>
              <w:left w:val="nil"/>
              <w:bottom w:val="single" w:sz="4" w:space="0" w:color="auto"/>
              <w:right w:val="single" w:sz="4" w:space="0" w:color="auto"/>
            </w:tcBorders>
            <w:shd w:val="clear" w:color="auto" w:fill="auto"/>
            <w:noWrap/>
            <w:vAlign w:val="center"/>
            <w:hideMark/>
          </w:tcPr>
          <w:p w14:paraId="59A2E6F0"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59827368"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7C923E09"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1162D6A2"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17D0C5F8"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3F4768A7" w14:textId="77777777" w:rsidR="005D2F68" w:rsidRPr="00353BCA" w:rsidRDefault="005D2F68" w:rsidP="005D2F68">
            <w:r w:rsidRPr="00353BCA">
              <w:t> </w:t>
            </w:r>
          </w:p>
        </w:tc>
      </w:tr>
      <w:tr w:rsidR="005D2F68" w:rsidRPr="00353BCA" w14:paraId="0ABBC33D"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2BF7A26" w14:textId="77777777" w:rsidR="005D2F68" w:rsidRPr="00353BCA" w:rsidRDefault="005D2F68" w:rsidP="005D2F68">
            <w:pPr>
              <w:jc w:val="center"/>
            </w:pPr>
            <w:r w:rsidRPr="00353BCA">
              <w:t>238</w:t>
            </w:r>
          </w:p>
        </w:tc>
        <w:tc>
          <w:tcPr>
            <w:tcW w:w="3532" w:type="dxa"/>
            <w:tcBorders>
              <w:top w:val="nil"/>
              <w:left w:val="nil"/>
              <w:bottom w:val="single" w:sz="4" w:space="0" w:color="auto"/>
              <w:right w:val="single" w:sz="4" w:space="0" w:color="auto"/>
            </w:tcBorders>
            <w:shd w:val="clear" w:color="auto" w:fill="auto"/>
            <w:vAlign w:val="center"/>
            <w:hideMark/>
          </w:tcPr>
          <w:p w14:paraId="56BDB46F" w14:textId="77777777" w:rsidR="005D2F68" w:rsidRPr="00353BCA" w:rsidRDefault="005D2F68" w:rsidP="005D2F68">
            <w:pPr>
              <w:rPr>
                <w:color w:val="000000"/>
              </w:rPr>
            </w:pPr>
            <w:r w:rsidRPr="00353BCA">
              <w:rPr>
                <w:color w:val="000000"/>
              </w:rPr>
              <w:t>Монтаж лестниц прямолинейных и криволинейных, пожарных с ограждением</w:t>
            </w:r>
          </w:p>
        </w:tc>
        <w:tc>
          <w:tcPr>
            <w:tcW w:w="1292" w:type="dxa"/>
            <w:tcBorders>
              <w:top w:val="nil"/>
              <w:left w:val="nil"/>
              <w:bottom w:val="single" w:sz="4" w:space="0" w:color="auto"/>
              <w:right w:val="single" w:sz="4" w:space="0" w:color="auto"/>
            </w:tcBorders>
            <w:shd w:val="clear" w:color="auto" w:fill="auto"/>
            <w:noWrap/>
            <w:vAlign w:val="center"/>
            <w:hideMark/>
          </w:tcPr>
          <w:p w14:paraId="46BFDBBE" w14:textId="77777777" w:rsidR="005D2F68" w:rsidRPr="00353BCA" w:rsidRDefault="005D2F68" w:rsidP="005D2F68">
            <w:pPr>
              <w:jc w:val="center"/>
              <w:rPr>
                <w:color w:val="000000"/>
              </w:rPr>
            </w:pPr>
            <w:r w:rsidRPr="00353BCA">
              <w:rPr>
                <w:color w:val="000000"/>
              </w:rPr>
              <w:t>т</w:t>
            </w:r>
          </w:p>
        </w:tc>
        <w:tc>
          <w:tcPr>
            <w:tcW w:w="1417" w:type="dxa"/>
            <w:tcBorders>
              <w:top w:val="nil"/>
              <w:left w:val="nil"/>
              <w:bottom w:val="single" w:sz="4" w:space="0" w:color="auto"/>
              <w:right w:val="single" w:sz="4" w:space="0" w:color="auto"/>
            </w:tcBorders>
            <w:shd w:val="clear" w:color="auto" w:fill="auto"/>
            <w:noWrap/>
            <w:vAlign w:val="center"/>
            <w:hideMark/>
          </w:tcPr>
          <w:p w14:paraId="495DE48F" w14:textId="77777777" w:rsidR="005D2F68" w:rsidRPr="00353BCA" w:rsidRDefault="005D2F68" w:rsidP="005D2F68">
            <w:pPr>
              <w:jc w:val="center"/>
              <w:rPr>
                <w:color w:val="000000"/>
              </w:rPr>
            </w:pPr>
            <w:r w:rsidRPr="00353BCA">
              <w:rPr>
                <w:color w:val="000000"/>
              </w:rPr>
              <w:t>0,568</w:t>
            </w:r>
          </w:p>
        </w:tc>
        <w:tc>
          <w:tcPr>
            <w:tcW w:w="1656" w:type="dxa"/>
            <w:tcBorders>
              <w:top w:val="nil"/>
              <w:left w:val="nil"/>
              <w:bottom w:val="single" w:sz="4" w:space="0" w:color="auto"/>
              <w:right w:val="single" w:sz="4" w:space="0" w:color="auto"/>
            </w:tcBorders>
            <w:shd w:val="clear" w:color="auto" w:fill="auto"/>
            <w:noWrap/>
            <w:vAlign w:val="center"/>
            <w:hideMark/>
          </w:tcPr>
          <w:p w14:paraId="3216284D"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1714F076" w14:textId="77777777" w:rsidR="005D2F68" w:rsidRPr="00353BCA" w:rsidRDefault="005D2F68" w:rsidP="005D2F68">
            <w:pPr>
              <w:jc w:val="center"/>
            </w:pPr>
            <w:r w:rsidRPr="00353BCA">
              <w:t>июнь 2023</w:t>
            </w:r>
          </w:p>
        </w:tc>
        <w:tc>
          <w:tcPr>
            <w:tcW w:w="2052" w:type="dxa"/>
            <w:tcBorders>
              <w:top w:val="nil"/>
              <w:left w:val="nil"/>
              <w:bottom w:val="single" w:sz="4" w:space="0" w:color="auto"/>
              <w:right w:val="single" w:sz="4" w:space="0" w:color="auto"/>
            </w:tcBorders>
            <w:shd w:val="clear" w:color="auto" w:fill="auto"/>
            <w:noWrap/>
            <w:vAlign w:val="bottom"/>
            <w:hideMark/>
          </w:tcPr>
          <w:p w14:paraId="19599438"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C97E869" w14:textId="77777777" w:rsidR="005D2F68" w:rsidRPr="00353BCA" w:rsidRDefault="005D2F68" w:rsidP="005D2F68">
            <w:pPr>
              <w:jc w:val="center"/>
            </w:pPr>
            <w:r w:rsidRPr="00673A47">
              <w:t>не позднее 15 (пятнадцати) дней с даты заключения Контракта</w:t>
            </w:r>
          </w:p>
        </w:tc>
      </w:tr>
      <w:tr w:rsidR="005D2F68" w:rsidRPr="00353BCA" w14:paraId="2638E1BE"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03DAC63" w14:textId="77777777" w:rsidR="005D2F68" w:rsidRPr="00353BCA" w:rsidRDefault="005D2F68" w:rsidP="005D2F68">
            <w:pPr>
              <w:jc w:val="center"/>
            </w:pPr>
            <w:r w:rsidRPr="00353BCA">
              <w:t>239</w:t>
            </w:r>
          </w:p>
        </w:tc>
        <w:tc>
          <w:tcPr>
            <w:tcW w:w="3532" w:type="dxa"/>
            <w:tcBorders>
              <w:top w:val="nil"/>
              <w:left w:val="nil"/>
              <w:bottom w:val="single" w:sz="4" w:space="0" w:color="auto"/>
              <w:right w:val="single" w:sz="4" w:space="0" w:color="auto"/>
            </w:tcBorders>
            <w:shd w:val="clear" w:color="auto" w:fill="auto"/>
            <w:vAlign w:val="center"/>
            <w:hideMark/>
          </w:tcPr>
          <w:p w14:paraId="390B38C4" w14:textId="77777777" w:rsidR="005D2F68" w:rsidRPr="00353BCA" w:rsidRDefault="005D2F68" w:rsidP="005D2F68">
            <w:pPr>
              <w:rPr>
                <w:color w:val="000000"/>
              </w:rPr>
            </w:pPr>
            <w:r w:rsidRPr="00353BCA">
              <w:rPr>
                <w:color w:val="000000"/>
              </w:rPr>
              <w:t>Ограждения лестничных проемов, лестничные марши, пожарные лестницы</w:t>
            </w:r>
          </w:p>
        </w:tc>
        <w:tc>
          <w:tcPr>
            <w:tcW w:w="1292" w:type="dxa"/>
            <w:tcBorders>
              <w:top w:val="nil"/>
              <w:left w:val="nil"/>
              <w:bottom w:val="single" w:sz="4" w:space="0" w:color="auto"/>
              <w:right w:val="single" w:sz="4" w:space="0" w:color="auto"/>
            </w:tcBorders>
            <w:shd w:val="clear" w:color="auto" w:fill="auto"/>
            <w:noWrap/>
            <w:vAlign w:val="center"/>
            <w:hideMark/>
          </w:tcPr>
          <w:p w14:paraId="7E8D9922" w14:textId="77777777" w:rsidR="005D2F68" w:rsidRPr="00353BCA" w:rsidRDefault="005D2F68" w:rsidP="005D2F68">
            <w:pPr>
              <w:jc w:val="center"/>
              <w:rPr>
                <w:color w:val="000000"/>
              </w:rPr>
            </w:pPr>
            <w:r w:rsidRPr="00353BCA">
              <w:rPr>
                <w:color w:val="000000"/>
              </w:rPr>
              <w:t>т</w:t>
            </w:r>
          </w:p>
        </w:tc>
        <w:tc>
          <w:tcPr>
            <w:tcW w:w="1417" w:type="dxa"/>
            <w:tcBorders>
              <w:top w:val="nil"/>
              <w:left w:val="nil"/>
              <w:bottom w:val="single" w:sz="4" w:space="0" w:color="auto"/>
              <w:right w:val="single" w:sz="4" w:space="0" w:color="auto"/>
            </w:tcBorders>
            <w:shd w:val="clear" w:color="auto" w:fill="auto"/>
            <w:noWrap/>
            <w:vAlign w:val="center"/>
            <w:hideMark/>
          </w:tcPr>
          <w:p w14:paraId="193896B4" w14:textId="77777777" w:rsidR="005D2F68" w:rsidRPr="00353BCA" w:rsidRDefault="005D2F68" w:rsidP="005D2F68">
            <w:pPr>
              <w:jc w:val="center"/>
              <w:rPr>
                <w:color w:val="000000"/>
              </w:rPr>
            </w:pPr>
            <w:r w:rsidRPr="00353BCA">
              <w:rPr>
                <w:color w:val="000000"/>
              </w:rPr>
              <w:t>0,568</w:t>
            </w:r>
          </w:p>
        </w:tc>
        <w:tc>
          <w:tcPr>
            <w:tcW w:w="1656" w:type="dxa"/>
            <w:tcBorders>
              <w:top w:val="nil"/>
              <w:left w:val="nil"/>
              <w:bottom w:val="single" w:sz="4" w:space="0" w:color="auto"/>
              <w:right w:val="single" w:sz="4" w:space="0" w:color="auto"/>
            </w:tcBorders>
            <w:shd w:val="clear" w:color="auto" w:fill="auto"/>
            <w:noWrap/>
            <w:vAlign w:val="center"/>
            <w:hideMark/>
          </w:tcPr>
          <w:p w14:paraId="2AFA39DB"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5C8A3E74" w14:textId="77777777" w:rsidR="005D2F68" w:rsidRPr="00353BCA" w:rsidRDefault="005D2F68" w:rsidP="005D2F68">
            <w:pPr>
              <w:jc w:val="center"/>
            </w:pPr>
            <w:r w:rsidRPr="00353BCA">
              <w:t>июнь 2023</w:t>
            </w:r>
          </w:p>
        </w:tc>
        <w:tc>
          <w:tcPr>
            <w:tcW w:w="2052" w:type="dxa"/>
            <w:tcBorders>
              <w:top w:val="nil"/>
              <w:left w:val="nil"/>
              <w:bottom w:val="single" w:sz="4" w:space="0" w:color="auto"/>
              <w:right w:val="single" w:sz="4" w:space="0" w:color="auto"/>
            </w:tcBorders>
            <w:shd w:val="clear" w:color="auto" w:fill="auto"/>
            <w:noWrap/>
            <w:vAlign w:val="bottom"/>
            <w:hideMark/>
          </w:tcPr>
          <w:p w14:paraId="3E8AD550"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6F262A7D" w14:textId="77777777" w:rsidR="005D2F68" w:rsidRPr="00353BCA" w:rsidRDefault="005D2F68" w:rsidP="005D2F68">
            <w:pPr>
              <w:jc w:val="center"/>
            </w:pPr>
            <w:r w:rsidRPr="00673A47">
              <w:t>не позднее 15 (пятнадцати) дней с даты заключения Контракта</w:t>
            </w:r>
          </w:p>
        </w:tc>
      </w:tr>
      <w:tr w:rsidR="005D2F68" w:rsidRPr="00353BCA" w14:paraId="7A8DEA91"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F38F1E3"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76A496AF" w14:textId="77777777" w:rsidR="005D2F68" w:rsidRPr="00353BCA" w:rsidRDefault="005D2F68" w:rsidP="005D2F68">
            <w:r w:rsidRPr="00353BCA">
              <w:t>Устройство приямка лифта</w:t>
            </w:r>
          </w:p>
        </w:tc>
        <w:tc>
          <w:tcPr>
            <w:tcW w:w="1292" w:type="dxa"/>
            <w:tcBorders>
              <w:top w:val="nil"/>
              <w:left w:val="nil"/>
              <w:bottom w:val="single" w:sz="4" w:space="0" w:color="auto"/>
              <w:right w:val="single" w:sz="4" w:space="0" w:color="auto"/>
            </w:tcBorders>
            <w:shd w:val="clear" w:color="auto" w:fill="auto"/>
            <w:noWrap/>
            <w:vAlign w:val="center"/>
            <w:hideMark/>
          </w:tcPr>
          <w:p w14:paraId="2335B648"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5E9EA1A0"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06AB5D2E"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77227052"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7F3BE5FB"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37F2D97A" w14:textId="77777777" w:rsidR="005D2F68" w:rsidRPr="00353BCA" w:rsidRDefault="005D2F68" w:rsidP="005D2F68">
            <w:r w:rsidRPr="00353BCA">
              <w:t> </w:t>
            </w:r>
          </w:p>
        </w:tc>
      </w:tr>
      <w:tr w:rsidR="005D2F68" w:rsidRPr="00353BCA" w14:paraId="6ADAEF90"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16CC74B" w14:textId="77777777" w:rsidR="005D2F68" w:rsidRPr="00353BCA" w:rsidRDefault="005D2F68" w:rsidP="005D2F68">
            <w:pPr>
              <w:jc w:val="center"/>
            </w:pPr>
            <w:r w:rsidRPr="00353BCA">
              <w:t>240</w:t>
            </w:r>
          </w:p>
        </w:tc>
        <w:tc>
          <w:tcPr>
            <w:tcW w:w="3532" w:type="dxa"/>
            <w:tcBorders>
              <w:top w:val="nil"/>
              <w:left w:val="nil"/>
              <w:bottom w:val="single" w:sz="4" w:space="0" w:color="auto"/>
              <w:right w:val="single" w:sz="4" w:space="0" w:color="auto"/>
            </w:tcBorders>
            <w:shd w:val="clear" w:color="auto" w:fill="auto"/>
            <w:vAlign w:val="center"/>
            <w:hideMark/>
          </w:tcPr>
          <w:p w14:paraId="35266396" w14:textId="77777777" w:rsidR="005D2F68" w:rsidRPr="00353BCA" w:rsidRDefault="005D2F68" w:rsidP="005D2F68">
            <w:pPr>
              <w:rPr>
                <w:color w:val="000000"/>
              </w:rPr>
            </w:pPr>
            <w:r w:rsidRPr="00353BCA">
              <w:rPr>
                <w:color w:val="000000"/>
              </w:rPr>
              <w:t>Устройство железобетонных фундаментов общего назначения объемом: до 5 м3</w:t>
            </w:r>
          </w:p>
        </w:tc>
        <w:tc>
          <w:tcPr>
            <w:tcW w:w="1292" w:type="dxa"/>
            <w:tcBorders>
              <w:top w:val="nil"/>
              <w:left w:val="nil"/>
              <w:bottom w:val="single" w:sz="4" w:space="0" w:color="auto"/>
              <w:right w:val="single" w:sz="4" w:space="0" w:color="auto"/>
            </w:tcBorders>
            <w:shd w:val="clear" w:color="auto" w:fill="auto"/>
            <w:noWrap/>
            <w:vAlign w:val="center"/>
            <w:hideMark/>
          </w:tcPr>
          <w:p w14:paraId="1CC73514" w14:textId="77777777" w:rsidR="005D2F68" w:rsidRPr="00353BCA" w:rsidRDefault="005D2F68" w:rsidP="005D2F68">
            <w:pPr>
              <w:jc w:val="center"/>
              <w:rPr>
                <w:color w:val="000000"/>
              </w:rPr>
            </w:pPr>
            <w:r w:rsidRPr="00353BCA">
              <w:rPr>
                <w:color w:val="000000"/>
              </w:rPr>
              <w:t>100 м3</w:t>
            </w:r>
          </w:p>
        </w:tc>
        <w:tc>
          <w:tcPr>
            <w:tcW w:w="1417" w:type="dxa"/>
            <w:tcBorders>
              <w:top w:val="nil"/>
              <w:left w:val="nil"/>
              <w:bottom w:val="single" w:sz="4" w:space="0" w:color="auto"/>
              <w:right w:val="single" w:sz="4" w:space="0" w:color="auto"/>
            </w:tcBorders>
            <w:shd w:val="clear" w:color="auto" w:fill="auto"/>
            <w:noWrap/>
            <w:vAlign w:val="center"/>
            <w:hideMark/>
          </w:tcPr>
          <w:p w14:paraId="214C13F6" w14:textId="77777777" w:rsidR="005D2F68" w:rsidRPr="00353BCA" w:rsidRDefault="005D2F68" w:rsidP="005D2F68">
            <w:pPr>
              <w:jc w:val="center"/>
              <w:rPr>
                <w:color w:val="000000"/>
              </w:rPr>
            </w:pPr>
            <w:r w:rsidRPr="00353BCA">
              <w:rPr>
                <w:color w:val="000000"/>
              </w:rPr>
              <w:t>0,00815</w:t>
            </w:r>
          </w:p>
        </w:tc>
        <w:tc>
          <w:tcPr>
            <w:tcW w:w="1656" w:type="dxa"/>
            <w:tcBorders>
              <w:top w:val="nil"/>
              <w:left w:val="nil"/>
              <w:bottom w:val="single" w:sz="4" w:space="0" w:color="auto"/>
              <w:right w:val="single" w:sz="4" w:space="0" w:color="auto"/>
            </w:tcBorders>
            <w:shd w:val="clear" w:color="auto" w:fill="auto"/>
            <w:noWrap/>
            <w:vAlign w:val="center"/>
            <w:hideMark/>
          </w:tcPr>
          <w:p w14:paraId="7EA69A15"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5872100A" w14:textId="77777777" w:rsidR="005D2F68" w:rsidRPr="00353BCA" w:rsidRDefault="005D2F68" w:rsidP="005D2F68">
            <w:pPr>
              <w:jc w:val="center"/>
            </w:pPr>
            <w:r w:rsidRPr="00353BCA">
              <w:t>июнь 2023</w:t>
            </w:r>
          </w:p>
        </w:tc>
        <w:tc>
          <w:tcPr>
            <w:tcW w:w="2052" w:type="dxa"/>
            <w:tcBorders>
              <w:top w:val="nil"/>
              <w:left w:val="nil"/>
              <w:bottom w:val="single" w:sz="4" w:space="0" w:color="auto"/>
              <w:right w:val="single" w:sz="4" w:space="0" w:color="auto"/>
            </w:tcBorders>
            <w:shd w:val="clear" w:color="auto" w:fill="auto"/>
            <w:noWrap/>
            <w:vAlign w:val="bottom"/>
            <w:hideMark/>
          </w:tcPr>
          <w:p w14:paraId="2ADE2594"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27545F5B" w14:textId="77777777" w:rsidR="005D2F68" w:rsidRPr="00353BCA" w:rsidRDefault="005D2F68" w:rsidP="005D2F68">
            <w:pPr>
              <w:jc w:val="center"/>
            </w:pPr>
            <w:r w:rsidRPr="006D54DF">
              <w:t>не позднее 15 (пятнадцати) дней с даты заключения Контракта</w:t>
            </w:r>
          </w:p>
        </w:tc>
      </w:tr>
      <w:tr w:rsidR="005D2F68" w:rsidRPr="00353BCA" w14:paraId="3EAEBB67"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C25486B" w14:textId="77777777" w:rsidR="005D2F68" w:rsidRPr="00353BCA" w:rsidRDefault="005D2F68" w:rsidP="005D2F68">
            <w:pPr>
              <w:jc w:val="center"/>
            </w:pPr>
            <w:r w:rsidRPr="00353BCA">
              <w:lastRenderedPageBreak/>
              <w:t>241</w:t>
            </w:r>
          </w:p>
        </w:tc>
        <w:tc>
          <w:tcPr>
            <w:tcW w:w="3532" w:type="dxa"/>
            <w:tcBorders>
              <w:top w:val="nil"/>
              <w:left w:val="nil"/>
              <w:bottom w:val="single" w:sz="4" w:space="0" w:color="auto"/>
              <w:right w:val="single" w:sz="4" w:space="0" w:color="auto"/>
            </w:tcBorders>
            <w:shd w:val="clear" w:color="auto" w:fill="auto"/>
            <w:vAlign w:val="center"/>
            <w:hideMark/>
          </w:tcPr>
          <w:p w14:paraId="6D581A4B" w14:textId="77777777" w:rsidR="005D2F68" w:rsidRPr="00353BCA" w:rsidRDefault="005D2F68" w:rsidP="005D2F68">
            <w:pPr>
              <w:rPr>
                <w:color w:val="000000"/>
              </w:rPr>
            </w:pPr>
            <w:r w:rsidRPr="00353BCA">
              <w:rPr>
                <w:color w:val="000000"/>
              </w:rPr>
              <w:t>Установка закладных деталей весом: до 4 кг</w:t>
            </w:r>
          </w:p>
        </w:tc>
        <w:tc>
          <w:tcPr>
            <w:tcW w:w="1292" w:type="dxa"/>
            <w:tcBorders>
              <w:top w:val="nil"/>
              <w:left w:val="nil"/>
              <w:bottom w:val="single" w:sz="4" w:space="0" w:color="auto"/>
              <w:right w:val="single" w:sz="4" w:space="0" w:color="auto"/>
            </w:tcBorders>
            <w:shd w:val="clear" w:color="auto" w:fill="auto"/>
            <w:noWrap/>
            <w:vAlign w:val="center"/>
            <w:hideMark/>
          </w:tcPr>
          <w:p w14:paraId="67F59EF6" w14:textId="77777777" w:rsidR="005D2F68" w:rsidRPr="00353BCA" w:rsidRDefault="005D2F68" w:rsidP="005D2F68">
            <w:pPr>
              <w:jc w:val="center"/>
              <w:rPr>
                <w:color w:val="000000"/>
              </w:rPr>
            </w:pPr>
            <w:r w:rsidRPr="00353BCA">
              <w:rPr>
                <w:color w:val="000000"/>
              </w:rPr>
              <w:t>т</w:t>
            </w:r>
          </w:p>
        </w:tc>
        <w:tc>
          <w:tcPr>
            <w:tcW w:w="1417" w:type="dxa"/>
            <w:tcBorders>
              <w:top w:val="nil"/>
              <w:left w:val="nil"/>
              <w:bottom w:val="single" w:sz="4" w:space="0" w:color="auto"/>
              <w:right w:val="single" w:sz="4" w:space="0" w:color="auto"/>
            </w:tcBorders>
            <w:shd w:val="clear" w:color="auto" w:fill="auto"/>
            <w:noWrap/>
            <w:vAlign w:val="center"/>
            <w:hideMark/>
          </w:tcPr>
          <w:p w14:paraId="54E03CFA" w14:textId="77777777" w:rsidR="005D2F68" w:rsidRPr="00353BCA" w:rsidRDefault="005D2F68" w:rsidP="005D2F68">
            <w:pPr>
              <w:jc w:val="center"/>
              <w:rPr>
                <w:color w:val="000000"/>
              </w:rPr>
            </w:pPr>
            <w:r w:rsidRPr="00353BCA">
              <w:rPr>
                <w:color w:val="000000"/>
              </w:rPr>
              <w:t>0,1094</w:t>
            </w:r>
          </w:p>
        </w:tc>
        <w:tc>
          <w:tcPr>
            <w:tcW w:w="1656" w:type="dxa"/>
            <w:tcBorders>
              <w:top w:val="nil"/>
              <w:left w:val="nil"/>
              <w:bottom w:val="single" w:sz="4" w:space="0" w:color="auto"/>
              <w:right w:val="single" w:sz="4" w:space="0" w:color="auto"/>
            </w:tcBorders>
            <w:shd w:val="clear" w:color="auto" w:fill="auto"/>
            <w:noWrap/>
            <w:vAlign w:val="center"/>
            <w:hideMark/>
          </w:tcPr>
          <w:p w14:paraId="39901518"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6785FE20" w14:textId="77777777" w:rsidR="005D2F68" w:rsidRPr="00353BCA" w:rsidRDefault="005D2F68" w:rsidP="005D2F68">
            <w:pPr>
              <w:jc w:val="center"/>
            </w:pPr>
            <w:r w:rsidRPr="00353BCA">
              <w:t>июнь 2023</w:t>
            </w:r>
          </w:p>
        </w:tc>
        <w:tc>
          <w:tcPr>
            <w:tcW w:w="2052" w:type="dxa"/>
            <w:tcBorders>
              <w:top w:val="nil"/>
              <w:left w:val="nil"/>
              <w:bottom w:val="single" w:sz="4" w:space="0" w:color="auto"/>
              <w:right w:val="single" w:sz="4" w:space="0" w:color="auto"/>
            </w:tcBorders>
            <w:shd w:val="clear" w:color="auto" w:fill="auto"/>
            <w:noWrap/>
            <w:vAlign w:val="bottom"/>
            <w:hideMark/>
          </w:tcPr>
          <w:p w14:paraId="1A730B9C"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4A912E6C" w14:textId="77777777" w:rsidR="005D2F68" w:rsidRPr="00353BCA" w:rsidRDefault="005D2F68" w:rsidP="005D2F68">
            <w:pPr>
              <w:jc w:val="center"/>
            </w:pPr>
            <w:r w:rsidRPr="006D54DF">
              <w:t>не позднее 15 (пятнадцати) дней с даты заключения Контракта</w:t>
            </w:r>
          </w:p>
        </w:tc>
      </w:tr>
      <w:tr w:rsidR="005D2F68" w:rsidRPr="00353BCA" w14:paraId="6CE3C5A8"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505833E9"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62CC5526" w14:textId="77777777" w:rsidR="005D2F68" w:rsidRPr="00353BCA" w:rsidRDefault="005D2F68" w:rsidP="005D2F68">
            <w:r w:rsidRPr="00353BCA">
              <w:t>02-01-02 ВК</w:t>
            </w:r>
          </w:p>
        </w:tc>
        <w:tc>
          <w:tcPr>
            <w:tcW w:w="1292" w:type="dxa"/>
            <w:tcBorders>
              <w:top w:val="nil"/>
              <w:left w:val="nil"/>
              <w:bottom w:val="single" w:sz="4" w:space="0" w:color="auto"/>
              <w:right w:val="single" w:sz="4" w:space="0" w:color="auto"/>
            </w:tcBorders>
            <w:shd w:val="clear" w:color="auto" w:fill="auto"/>
            <w:noWrap/>
            <w:vAlign w:val="center"/>
            <w:hideMark/>
          </w:tcPr>
          <w:p w14:paraId="53EB7509"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0AF5B922"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0FCBFF2F"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20095989"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21BC9DBC"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5BFBFB47" w14:textId="77777777" w:rsidR="005D2F68" w:rsidRPr="00353BCA" w:rsidRDefault="005D2F68" w:rsidP="005D2F68">
            <w:r w:rsidRPr="00353BCA">
              <w:t> </w:t>
            </w:r>
          </w:p>
        </w:tc>
      </w:tr>
      <w:tr w:rsidR="005D2F68" w:rsidRPr="00353BCA" w14:paraId="421956B8"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7922A953"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41C6D98D" w14:textId="77777777" w:rsidR="005D2F68" w:rsidRPr="00353BCA" w:rsidRDefault="005D2F68" w:rsidP="005D2F68">
            <w:r w:rsidRPr="00353BCA">
              <w:t>Система В1</w:t>
            </w:r>
          </w:p>
        </w:tc>
        <w:tc>
          <w:tcPr>
            <w:tcW w:w="1292" w:type="dxa"/>
            <w:tcBorders>
              <w:top w:val="nil"/>
              <w:left w:val="nil"/>
              <w:bottom w:val="single" w:sz="4" w:space="0" w:color="auto"/>
              <w:right w:val="single" w:sz="4" w:space="0" w:color="auto"/>
            </w:tcBorders>
            <w:shd w:val="clear" w:color="auto" w:fill="auto"/>
            <w:noWrap/>
            <w:vAlign w:val="center"/>
            <w:hideMark/>
          </w:tcPr>
          <w:p w14:paraId="0494CE91"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5BC54A12"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3AB773A0"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2ADB87DC"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42F7C861"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36CF19B0" w14:textId="77777777" w:rsidR="005D2F68" w:rsidRPr="00353BCA" w:rsidRDefault="005D2F68" w:rsidP="005D2F68">
            <w:r w:rsidRPr="00353BCA">
              <w:t> </w:t>
            </w:r>
          </w:p>
        </w:tc>
      </w:tr>
      <w:tr w:rsidR="005D2F68" w:rsidRPr="00353BCA" w14:paraId="1B0F9E51"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120AC41" w14:textId="77777777" w:rsidR="005D2F68" w:rsidRPr="00353BCA" w:rsidRDefault="005D2F68" w:rsidP="005D2F68">
            <w:pPr>
              <w:jc w:val="center"/>
            </w:pPr>
            <w:r w:rsidRPr="00353BCA">
              <w:t>242</w:t>
            </w:r>
          </w:p>
        </w:tc>
        <w:tc>
          <w:tcPr>
            <w:tcW w:w="3532" w:type="dxa"/>
            <w:tcBorders>
              <w:top w:val="nil"/>
              <w:left w:val="nil"/>
              <w:bottom w:val="single" w:sz="4" w:space="0" w:color="auto"/>
              <w:right w:val="single" w:sz="4" w:space="0" w:color="auto"/>
            </w:tcBorders>
            <w:shd w:val="clear" w:color="auto" w:fill="auto"/>
            <w:vAlign w:val="center"/>
            <w:hideMark/>
          </w:tcPr>
          <w:p w14:paraId="3D7D2A88" w14:textId="77777777" w:rsidR="005D2F68" w:rsidRPr="00353BCA" w:rsidRDefault="005D2F68" w:rsidP="005D2F68">
            <w:pPr>
              <w:rPr>
                <w:color w:val="000000"/>
              </w:rPr>
            </w:pPr>
            <w:r w:rsidRPr="00353BCA">
              <w:rPr>
                <w:color w:val="000000"/>
              </w:rPr>
              <w:t>Прокладка внутренних трубопроводов водоснабжения и отопления из полипропиленовых труб: 63 мм</w:t>
            </w:r>
          </w:p>
        </w:tc>
        <w:tc>
          <w:tcPr>
            <w:tcW w:w="1292" w:type="dxa"/>
            <w:tcBorders>
              <w:top w:val="nil"/>
              <w:left w:val="nil"/>
              <w:bottom w:val="single" w:sz="4" w:space="0" w:color="auto"/>
              <w:right w:val="single" w:sz="4" w:space="0" w:color="auto"/>
            </w:tcBorders>
            <w:shd w:val="clear" w:color="auto" w:fill="auto"/>
            <w:noWrap/>
            <w:vAlign w:val="center"/>
            <w:hideMark/>
          </w:tcPr>
          <w:p w14:paraId="05D572FC" w14:textId="77777777" w:rsidR="005D2F68" w:rsidRPr="00353BCA" w:rsidRDefault="005D2F68" w:rsidP="005D2F68">
            <w:pPr>
              <w:jc w:val="center"/>
              <w:rPr>
                <w:color w:val="000000"/>
              </w:rPr>
            </w:pPr>
            <w:r w:rsidRPr="00353BCA">
              <w:rPr>
                <w:color w:val="000000"/>
              </w:rPr>
              <w:t>100 м</w:t>
            </w:r>
          </w:p>
        </w:tc>
        <w:tc>
          <w:tcPr>
            <w:tcW w:w="1417" w:type="dxa"/>
            <w:tcBorders>
              <w:top w:val="nil"/>
              <w:left w:val="nil"/>
              <w:bottom w:val="single" w:sz="4" w:space="0" w:color="auto"/>
              <w:right w:val="single" w:sz="4" w:space="0" w:color="auto"/>
            </w:tcBorders>
            <w:shd w:val="clear" w:color="auto" w:fill="auto"/>
            <w:noWrap/>
            <w:vAlign w:val="center"/>
            <w:hideMark/>
          </w:tcPr>
          <w:p w14:paraId="68A8DD46" w14:textId="77777777" w:rsidR="005D2F68" w:rsidRPr="00353BCA" w:rsidRDefault="005D2F68" w:rsidP="005D2F68">
            <w:pPr>
              <w:jc w:val="center"/>
              <w:rPr>
                <w:color w:val="000000"/>
              </w:rPr>
            </w:pPr>
            <w:r w:rsidRPr="00353BCA">
              <w:rPr>
                <w:color w:val="000000"/>
              </w:rPr>
              <w:t>0,32</w:t>
            </w:r>
          </w:p>
        </w:tc>
        <w:tc>
          <w:tcPr>
            <w:tcW w:w="1656" w:type="dxa"/>
            <w:tcBorders>
              <w:top w:val="nil"/>
              <w:left w:val="nil"/>
              <w:bottom w:val="single" w:sz="4" w:space="0" w:color="auto"/>
              <w:right w:val="single" w:sz="4" w:space="0" w:color="auto"/>
            </w:tcBorders>
            <w:shd w:val="clear" w:color="auto" w:fill="auto"/>
            <w:noWrap/>
            <w:vAlign w:val="center"/>
            <w:hideMark/>
          </w:tcPr>
          <w:p w14:paraId="313DBB52"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2847FA0E"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6C50A694"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6D135E25" w14:textId="77777777" w:rsidR="005D2F68" w:rsidRPr="00353BCA" w:rsidRDefault="005D2F68" w:rsidP="005D2F68">
            <w:pPr>
              <w:jc w:val="center"/>
            </w:pPr>
            <w:r w:rsidRPr="0031494E">
              <w:t>не позднее 15 (пятнадцати) дней с даты заключения Контракта</w:t>
            </w:r>
          </w:p>
        </w:tc>
      </w:tr>
      <w:tr w:rsidR="005D2F68" w:rsidRPr="00353BCA" w14:paraId="45F1DD89"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41393A0E" w14:textId="77777777" w:rsidR="005D2F68" w:rsidRPr="00353BCA" w:rsidRDefault="005D2F68" w:rsidP="005D2F68">
            <w:pPr>
              <w:jc w:val="center"/>
            </w:pPr>
            <w:r w:rsidRPr="00353BCA">
              <w:t>243</w:t>
            </w:r>
          </w:p>
        </w:tc>
        <w:tc>
          <w:tcPr>
            <w:tcW w:w="3532" w:type="dxa"/>
            <w:tcBorders>
              <w:top w:val="nil"/>
              <w:left w:val="nil"/>
              <w:bottom w:val="single" w:sz="4" w:space="0" w:color="auto"/>
              <w:right w:val="single" w:sz="4" w:space="0" w:color="auto"/>
            </w:tcBorders>
            <w:shd w:val="clear" w:color="auto" w:fill="auto"/>
            <w:vAlign w:val="center"/>
            <w:hideMark/>
          </w:tcPr>
          <w:p w14:paraId="4B750081" w14:textId="77777777" w:rsidR="005D2F68" w:rsidRPr="00353BCA" w:rsidRDefault="005D2F68" w:rsidP="005D2F68">
            <w:pPr>
              <w:rPr>
                <w:color w:val="000000"/>
              </w:rPr>
            </w:pPr>
            <w:r w:rsidRPr="00353BCA">
              <w:rPr>
                <w:color w:val="000000"/>
              </w:rPr>
              <w:t>Прокладка внутренних трубопроводов водоснабжения и отопления из полипропиленовых труб: 50 мм</w:t>
            </w:r>
          </w:p>
        </w:tc>
        <w:tc>
          <w:tcPr>
            <w:tcW w:w="1292" w:type="dxa"/>
            <w:tcBorders>
              <w:top w:val="nil"/>
              <w:left w:val="nil"/>
              <w:bottom w:val="single" w:sz="4" w:space="0" w:color="auto"/>
              <w:right w:val="single" w:sz="4" w:space="0" w:color="auto"/>
            </w:tcBorders>
            <w:shd w:val="clear" w:color="auto" w:fill="auto"/>
            <w:noWrap/>
            <w:vAlign w:val="center"/>
            <w:hideMark/>
          </w:tcPr>
          <w:p w14:paraId="62A13166" w14:textId="77777777" w:rsidR="005D2F68" w:rsidRPr="00353BCA" w:rsidRDefault="005D2F68" w:rsidP="005D2F68">
            <w:pPr>
              <w:jc w:val="center"/>
              <w:rPr>
                <w:color w:val="000000"/>
              </w:rPr>
            </w:pPr>
            <w:r w:rsidRPr="00353BCA">
              <w:rPr>
                <w:color w:val="000000"/>
              </w:rPr>
              <w:t>100 м</w:t>
            </w:r>
          </w:p>
        </w:tc>
        <w:tc>
          <w:tcPr>
            <w:tcW w:w="1417" w:type="dxa"/>
            <w:tcBorders>
              <w:top w:val="nil"/>
              <w:left w:val="nil"/>
              <w:bottom w:val="single" w:sz="4" w:space="0" w:color="auto"/>
              <w:right w:val="single" w:sz="4" w:space="0" w:color="auto"/>
            </w:tcBorders>
            <w:shd w:val="clear" w:color="auto" w:fill="auto"/>
            <w:noWrap/>
            <w:vAlign w:val="center"/>
            <w:hideMark/>
          </w:tcPr>
          <w:p w14:paraId="5CF0FC68" w14:textId="77777777" w:rsidR="005D2F68" w:rsidRPr="00353BCA" w:rsidRDefault="005D2F68" w:rsidP="005D2F68">
            <w:pPr>
              <w:jc w:val="center"/>
              <w:rPr>
                <w:color w:val="000000"/>
              </w:rPr>
            </w:pPr>
            <w:r w:rsidRPr="00353BCA">
              <w:rPr>
                <w:color w:val="000000"/>
              </w:rPr>
              <w:t>0,66</w:t>
            </w:r>
          </w:p>
        </w:tc>
        <w:tc>
          <w:tcPr>
            <w:tcW w:w="1656" w:type="dxa"/>
            <w:tcBorders>
              <w:top w:val="nil"/>
              <w:left w:val="nil"/>
              <w:bottom w:val="single" w:sz="4" w:space="0" w:color="auto"/>
              <w:right w:val="single" w:sz="4" w:space="0" w:color="auto"/>
            </w:tcBorders>
            <w:shd w:val="clear" w:color="auto" w:fill="auto"/>
            <w:noWrap/>
            <w:vAlign w:val="center"/>
            <w:hideMark/>
          </w:tcPr>
          <w:p w14:paraId="24100045"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14E70C6B"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7ED424EE"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2B99CA47" w14:textId="77777777" w:rsidR="005D2F68" w:rsidRPr="00353BCA" w:rsidRDefault="005D2F68" w:rsidP="005D2F68">
            <w:pPr>
              <w:jc w:val="center"/>
            </w:pPr>
            <w:r w:rsidRPr="0031494E">
              <w:t>не позднее 15 (пятнадцати) дней с даты заключения Контракта</w:t>
            </w:r>
          </w:p>
        </w:tc>
      </w:tr>
      <w:tr w:rsidR="005D2F68" w:rsidRPr="00353BCA" w14:paraId="6881199E"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ACC9F24" w14:textId="77777777" w:rsidR="005D2F68" w:rsidRPr="00353BCA" w:rsidRDefault="005D2F68" w:rsidP="005D2F68">
            <w:pPr>
              <w:jc w:val="center"/>
            </w:pPr>
            <w:r w:rsidRPr="00353BCA">
              <w:t>244</w:t>
            </w:r>
          </w:p>
        </w:tc>
        <w:tc>
          <w:tcPr>
            <w:tcW w:w="3532" w:type="dxa"/>
            <w:tcBorders>
              <w:top w:val="nil"/>
              <w:left w:val="nil"/>
              <w:bottom w:val="single" w:sz="4" w:space="0" w:color="auto"/>
              <w:right w:val="single" w:sz="4" w:space="0" w:color="auto"/>
            </w:tcBorders>
            <w:shd w:val="clear" w:color="auto" w:fill="auto"/>
            <w:vAlign w:val="center"/>
            <w:hideMark/>
          </w:tcPr>
          <w:p w14:paraId="47022821" w14:textId="77777777" w:rsidR="005D2F68" w:rsidRPr="00353BCA" w:rsidRDefault="005D2F68" w:rsidP="005D2F68">
            <w:pPr>
              <w:rPr>
                <w:color w:val="000000"/>
              </w:rPr>
            </w:pPr>
            <w:r w:rsidRPr="00353BCA">
              <w:rPr>
                <w:color w:val="000000"/>
              </w:rPr>
              <w:t>Прокладка внутренних трубопроводов водоснабжения и отопления из полипропиленовых труб: 40 мм</w:t>
            </w:r>
          </w:p>
        </w:tc>
        <w:tc>
          <w:tcPr>
            <w:tcW w:w="1292" w:type="dxa"/>
            <w:tcBorders>
              <w:top w:val="nil"/>
              <w:left w:val="nil"/>
              <w:bottom w:val="single" w:sz="4" w:space="0" w:color="auto"/>
              <w:right w:val="single" w:sz="4" w:space="0" w:color="auto"/>
            </w:tcBorders>
            <w:shd w:val="clear" w:color="auto" w:fill="auto"/>
            <w:noWrap/>
            <w:vAlign w:val="center"/>
            <w:hideMark/>
          </w:tcPr>
          <w:p w14:paraId="38CA642A" w14:textId="77777777" w:rsidR="005D2F68" w:rsidRPr="00353BCA" w:rsidRDefault="005D2F68" w:rsidP="005D2F68">
            <w:pPr>
              <w:jc w:val="center"/>
              <w:rPr>
                <w:color w:val="000000"/>
              </w:rPr>
            </w:pPr>
            <w:r w:rsidRPr="00353BCA">
              <w:rPr>
                <w:color w:val="000000"/>
              </w:rPr>
              <w:t>100 м</w:t>
            </w:r>
          </w:p>
        </w:tc>
        <w:tc>
          <w:tcPr>
            <w:tcW w:w="1417" w:type="dxa"/>
            <w:tcBorders>
              <w:top w:val="nil"/>
              <w:left w:val="nil"/>
              <w:bottom w:val="single" w:sz="4" w:space="0" w:color="auto"/>
              <w:right w:val="single" w:sz="4" w:space="0" w:color="auto"/>
            </w:tcBorders>
            <w:shd w:val="clear" w:color="auto" w:fill="auto"/>
            <w:noWrap/>
            <w:vAlign w:val="center"/>
            <w:hideMark/>
          </w:tcPr>
          <w:p w14:paraId="4771617F" w14:textId="77777777" w:rsidR="005D2F68" w:rsidRPr="00353BCA" w:rsidRDefault="005D2F68" w:rsidP="005D2F68">
            <w:pPr>
              <w:jc w:val="center"/>
              <w:rPr>
                <w:color w:val="000000"/>
              </w:rPr>
            </w:pPr>
            <w:r w:rsidRPr="00353BCA">
              <w:rPr>
                <w:color w:val="000000"/>
              </w:rPr>
              <w:t>0,48</w:t>
            </w:r>
          </w:p>
        </w:tc>
        <w:tc>
          <w:tcPr>
            <w:tcW w:w="1656" w:type="dxa"/>
            <w:tcBorders>
              <w:top w:val="nil"/>
              <w:left w:val="nil"/>
              <w:bottom w:val="single" w:sz="4" w:space="0" w:color="auto"/>
              <w:right w:val="single" w:sz="4" w:space="0" w:color="auto"/>
            </w:tcBorders>
            <w:shd w:val="clear" w:color="auto" w:fill="auto"/>
            <w:noWrap/>
            <w:vAlign w:val="center"/>
            <w:hideMark/>
          </w:tcPr>
          <w:p w14:paraId="63B60E7D"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5A56CAF1"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4EB47137"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7B6839DF" w14:textId="77777777" w:rsidR="005D2F68" w:rsidRPr="00353BCA" w:rsidRDefault="005D2F68" w:rsidP="005D2F68">
            <w:pPr>
              <w:jc w:val="center"/>
            </w:pPr>
            <w:r w:rsidRPr="0031494E">
              <w:t>не позднее 15 (пятнадцати) дней с даты заключения Контракта</w:t>
            </w:r>
          </w:p>
        </w:tc>
      </w:tr>
      <w:tr w:rsidR="005D2F68" w:rsidRPr="00353BCA" w14:paraId="2664004B"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BC0BB1C" w14:textId="77777777" w:rsidR="005D2F68" w:rsidRPr="00353BCA" w:rsidRDefault="005D2F68" w:rsidP="005D2F68">
            <w:pPr>
              <w:jc w:val="center"/>
            </w:pPr>
            <w:r w:rsidRPr="00353BCA">
              <w:t>245</w:t>
            </w:r>
          </w:p>
        </w:tc>
        <w:tc>
          <w:tcPr>
            <w:tcW w:w="3532" w:type="dxa"/>
            <w:tcBorders>
              <w:top w:val="nil"/>
              <w:left w:val="nil"/>
              <w:bottom w:val="single" w:sz="4" w:space="0" w:color="auto"/>
              <w:right w:val="single" w:sz="4" w:space="0" w:color="auto"/>
            </w:tcBorders>
            <w:shd w:val="clear" w:color="auto" w:fill="auto"/>
            <w:vAlign w:val="center"/>
            <w:hideMark/>
          </w:tcPr>
          <w:p w14:paraId="6BD6EC8C" w14:textId="77777777" w:rsidR="005D2F68" w:rsidRPr="00353BCA" w:rsidRDefault="005D2F68" w:rsidP="005D2F68">
            <w:pPr>
              <w:rPr>
                <w:color w:val="000000"/>
              </w:rPr>
            </w:pPr>
            <w:r w:rsidRPr="00353BCA">
              <w:rPr>
                <w:color w:val="000000"/>
              </w:rPr>
              <w:t>Прокладка трубопроводов водоснабжения из напорных полиэтиленовых труб наружным диаметром: 32 мм</w:t>
            </w:r>
          </w:p>
        </w:tc>
        <w:tc>
          <w:tcPr>
            <w:tcW w:w="1292" w:type="dxa"/>
            <w:tcBorders>
              <w:top w:val="nil"/>
              <w:left w:val="nil"/>
              <w:bottom w:val="single" w:sz="4" w:space="0" w:color="auto"/>
              <w:right w:val="single" w:sz="4" w:space="0" w:color="auto"/>
            </w:tcBorders>
            <w:shd w:val="clear" w:color="auto" w:fill="auto"/>
            <w:noWrap/>
            <w:vAlign w:val="center"/>
            <w:hideMark/>
          </w:tcPr>
          <w:p w14:paraId="2F3DACB9" w14:textId="77777777" w:rsidR="005D2F68" w:rsidRPr="00353BCA" w:rsidRDefault="005D2F68" w:rsidP="005D2F68">
            <w:pPr>
              <w:jc w:val="center"/>
              <w:rPr>
                <w:color w:val="000000"/>
              </w:rPr>
            </w:pPr>
            <w:r w:rsidRPr="00353BCA">
              <w:rPr>
                <w:color w:val="000000"/>
              </w:rPr>
              <w:t>100 м</w:t>
            </w:r>
          </w:p>
        </w:tc>
        <w:tc>
          <w:tcPr>
            <w:tcW w:w="1417" w:type="dxa"/>
            <w:tcBorders>
              <w:top w:val="nil"/>
              <w:left w:val="nil"/>
              <w:bottom w:val="single" w:sz="4" w:space="0" w:color="auto"/>
              <w:right w:val="single" w:sz="4" w:space="0" w:color="auto"/>
            </w:tcBorders>
            <w:shd w:val="clear" w:color="auto" w:fill="auto"/>
            <w:noWrap/>
            <w:vAlign w:val="center"/>
            <w:hideMark/>
          </w:tcPr>
          <w:p w14:paraId="6C180467" w14:textId="77777777" w:rsidR="005D2F68" w:rsidRPr="00353BCA" w:rsidRDefault="005D2F68" w:rsidP="005D2F68">
            <w:pPr>
              <w:jc w:val="center"/>
              <w:rPr>
                <w:color w:val="000000"/>
              </w:rPr>
            </w:pPr>
            <w:r w:rsidRPr="00353BCA">
              <w:rPr>
                <w:color w:val="000000"/>
              </w:rPr>
              <w:t>0,78</w:t>
            </w:r>
          </w:p>
        </w:tc>
        <w:tc>
          <w:tcPr>
            <w:tcW w:w="1656" w:type="dxa"/>
            <w:tcBorders>
              <w:top w:val="nil"/>
              <w:left w:val="nil"/>
              <w:bottom w:val="single" w:sz="4" w:space="0" w:color="auto"/>
              <w:right w:val="single" w:sz="4" w:space="0" w:color="auto"/>
            </w:tcBorders>
            <w:shd w:val="clear" w:color="auto" w:fill="auto"/>
            <w:noWrap/>
            <w:vAlign w:val="center"/>
            <w:hideMark/>
          </w:tcPr>
          <w:p w14:paraId="706DE365"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42B97CD2"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60F66A1D"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6851D4F7" w14:textId="77777777" w:rsidR="005D2F68" w:rsidRPr="00353BCA" w:rsidRDefault="005D2F68" w:rsidP="005D2F68">
            <w:pPr>
              <w:jc w:val="center"/>
            </w:pPr>
            <w:r w:rsidRPr="0031494E">
              <w:t>не позднее 15 (пятнадцати) дней с даты заключения Контракта</w:t>
            </w:r>
          </w:p>
        </w:tc>
      </w:tr>
      <w:tr w:rsidR="005D2F68" w:rsidRPr="00353BCA" w14:paraId="2102CA1B"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56BFAAF" w14:textId="77777777" w:rsidR="005D2F68" w:rsidRPr="00353BCA" w:rsidRDefault="005D2F68" w:rsidP="005D2F68">
            <w:pPr>
              <w:jc w:val="center"/>
            </w:pPr>
            <w:r w:rsidRPr="00353BCA">
              <w:t>246</w:t>
            </w:r>
          </w:p>
        </w:tc>
        <w:tc>
          <w:tcPr>
            <w:tcW w:w="3532" w:type="dxa"/>
            <w:tcBorders>
              <w:top w:val="nil"/>
              <w:left w:val="nil"/>
              <w:bottom w:val="single" w:sz="4" w:space="0" w:color="auto"/>
              <w:right w:val="single" w:sz="4" w:space="0" w:color="auto"/>
            </w:tcBorders>
            <w:shd w:val="clear" w:color="auto" w:fill="auto"/>
            <w:vAlign w:val="center"/>
            <w:hideMark/>
          </w:tcPr>
          <w:p w14:paraId="7A7D09AD" w14:textId="77777777" w:rsidR="005D2F68" w:rsidRPr="00353BCA" w:rsidRDefault="005D2F68" w:rsidP="005D2F68">
            <w:pPr>
              <w:rPr>
                <w:color w:val="000000"/>
              </w:rPr>
            </w:pPr>
            <w:r w:rsidRPr="00353BCA">
              <w:rPr>
                <w:color w:val="000000"/>
              </w:rPr>
              <w:t>Прокладка трубопроводов водоснабжения из напорных полиэтиленовых труб наружным диаметром: 20 мм</w:t>
            </w:r>
          </w:p>
        </w:tc>
        <w:tc>
          <w:tcPr>
            <w:tcW w:w="1292" w:type="dxa"/>
            <w:tcBorders>
              <w:top w:val="nil"/>
              <w:left w:val="nil"/>
              <w:bottom w:val="single" w:sz="4" w:space="0" w:color="auto"/>
              <w:right w:val="single" w:sz="4" w:space="0" w:color="auto"/>
            </w:tcBorders>
            <w:shd w:val="clear" w:color="auto" w:fill="auto"/>
            <w:noWrap/>
            <w:vAlign w:val="center"/>
            <w:hideMark/>
          </w:tcPr>
          <w:p w14:paraId="29E92696" w14:textId="77777777" w:rsidR="005D2F68" w:rsidRPr="00353BCA" w:rsidRDefault="005D2F68" w:rsidP="005D2F68">
            <w:pPr>
              <w:jc w:val="center"/>
              <w:rPr>
                <w:color w:val="000000"/>
              </w:rPr>
            </w:pPr>
            <w:r w:rsidRPr="00353BCA">
              <w:rPr>
                <w:color w:val="000000"/>
              </w:rPr>
              <w:t>100 м</w:t>
            </w:r>
          </w:p>
        </w:tc>
        <w:tc>
          <w:tcPr>
            <w:tcW w:w="1417" w:type="dxa"/>
            <w:tcBorders>
              <w:top w:val="nil"/>
              <w:left w:val="nil"/>
              <w:bottom w:val="single" w:sz="4" w:space="0" w:color="auto"/>
              <w:right w:val="single" w:sz="4" w:space="0" w:color="auto"/>
            </w:tcBorders>
            <w:shd w:val="clear" w:color="auto" w:fill="auto"/>
            <w:noWrap/>
            <w:vAlign w:val="center"/>
            <w:hideMark/>
          </w:tcPr>
          <w:p w14:paraId="707A2254" w14:textId="77777777" w:rsidR="005D2F68" w:rsidRPr="00353BCA" w:rsidRDefault="005D2F68" w:rsidP="005D2F68">
            <w:pPr>
              <w:jc w:val="center"/>
              <w:rPr>
                <w:color w:val="000000"/>
              </w:rPr>
            </w:pPr>
            <w:r w:rsidRPr="00353BCA">
              <w:rPr>
                <w:color w:val="000000"/>
              </w:rPr>
              <w:t>6,02</w:t>
            </w:r>
          </w:p>
        </w:tc>
        <w:tc>
          <w:tcPr>
            <w:tcW w:w="1656" w:type="dxa"/>
            <w:tcBorders>
              <w:top w:val="nil"/>
              <w:left w:val="nil"/>
              <w:bottom w:val="single" w:sz="4" w:space="0" w:color="auto"/>
              <w:right w:val="single" w:sz="4" w:space="0" w:color="auto"/>
            </w:tcBorders>
            <w:shd w:val="clear" w:color="auto" w:fill="auto"/>
            <w:noWrap/>
            <w:vAlign w:val="center"/>
            <w:hideMark/>
          </w:tcPr>
          <w:p w14:paraId="1883E88E"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177D42C4"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3B770F01"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61875CDF" w14:textId="77777777" w:rsidR="005D2F68" w:rsidRPr="00353BCA" w:rsidRDefault="005D2F68" w:rsidP="005D2F68">
            <w:pPr>
              <w:jc w:val="center"/>
            </w:pPr>
            <w:r w:rsidRPr="0031494E">
              <w:t>не позднее 15 (пятнадцати) дней с даты заключения Контракта</w:t>
            </w:r>
          </w:p>
        </w:tc>
      </w:tr>
      <w:tr w:rsidR="005D2F68" w:rsidRPr="00353BCA" w14:paraId="334887B0"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0310214A" w14:textId="77777777" w:rsidR="005D2F68" w:rsidRPr="00353BCA" w:rsidRDefault="005D2F68" w:rsidP="005D2F68">
            <w:pPr>
              <w:jc w:val="center"/>
            </w:pPr>
            <w:r w:rsidRPr="00353BCA">
              <w:t>247</w:t>
            </w:r>
          </w:p>
        </w:tc>
        <w:tc>
          <w:tcPr>
            <w:tcW w:w="3532" w:type="dxa"/>
            <w:tcBorders>
              <w:top w:val="nil"/>
              <w:left w:val="nil"/>
              <w:bottom w:val="single" w:sz="4" w:space="0" w:color="auto"/>
              <w:right w:val="single" w:sz="4" w:space="0" w:color="auto"/>
            </w:tcBorders>
            <w:shd w:val="clear" w:color="auto" w:fill="auto"/>
            <w:vAlign w:val="center"/>
            <w:hideMark/>
          </w:tcPr>
          <w:p w14:paraId="1CD9BF32" w14:textId="77777777" w:rsidR="005D2F68" w:rsidRPr="00353BCA" w:rsidRDefault="005D2F68" w:rsidP="005D2F68">
            <w:pPr>
              <w:rPr>
                <w:color w:val="000000"/>
              </w:rPr>
            </w:pPr>
            <w:r w:rsidRPr="00353BCA">
              <w:rPr>
                <w:color w:val="000000"/>
              </w:rPr>
              <w:t>Прокладка трубопроводов водоснабжения из напорных полиэтиленовых труб наружным диаметром: 25 мм</w:t>
            </w:r>
          </w:p>
        </w:tc>
        <w:tc>
          <w:tcPr>
            <w:tcW w:w="1292" w:type="dxa"/>
            <w:tcBorders>
              <w:top w:val="nil"/>
              <w:left w:val="nil"/>
              <w:bottom w:val="single" w:sz="4" w:space="0" w:color="auto"/>
              <w:right w:val="single" w:sz="4" w:space="0" w:color="auto"/>
            </w:tcBorders>
            <w:shd w:val="clear" w:color="auto" w:fill="auto"/>
            <w:noWrap/>
            <w:vAlign w:val="center"/>
            <w:hideMark/>
          </w:tcPr>
          <w:p w14:paraId="68889431" w14:textId="77777777" w:rsidR="005D2F68" w:rsidRPr="00353BCA" w:rsidRDefault="005D2F68" w:rsidP="005D2F68">
            <w:pPr>
              <w:jc w:val="center"/>
              <w:rPr>
                <w:color w:val="000000"/>
              </w:rPr>
            </w:pPr>
            <w:r w:rsidRPr="00353BCA">
              <w:rPr>
                <w:color w:val="000000"/>
              </w:rPr>
              <w:t>100 м</w:t>
            </w:r>
          </w:p>
        </w:tc>
        <w:tc>
          <w:tcPr>
            <w:tcW w:w="1417" w:type="dxa"/>
            <w:tcBorders>
              <w:top w:val="nil"/>
              <w:left w:val="nil"/>
              <w:bottom w:val="single" w:sz="4" w:space="0" w:color="auto"/>
              <w:right w:val="single" w:sz="4" w:space="0" w:color="auto"/>
            </w:tcBorders>
            <w:shd w:val="clear" w:color="auto" w:fill="auto"/>
            <w:noWrap/>
            <w:vAlign w:val="center"/>
            <w:hideMark/>
          </w:tcPr>
          <w:p w14:paraId="5AAA0107" w14:textId="77777777" w:rsidR="005D2F68" w:rsidRPr="00353BCA" w:rsidRDefault="005D2F68" w:rsidP="005D2F68">
            <w:pPr>
              <w:jc w:val="center"/>
              <w:rPr>
                <w:color w:val="000000"/>
              </w:rPr>
            </w:pPr>
            <w:r w:rsidRPr="00353BCA">
              <w:rPr>
                <w:color w:val="000000"/>
              </w:rPr>
              <w:t>1,80</w:t>
            </w:r>
          </w:p>
        </w:tc>
        <w:tc>
          <w:tcPr>
            <w:tcW w:w="1656" w:type="dxa"/>
            <w:tcBorders>
              <w:top w:val="nil"/>
              <w:left w:val="nil"/>
              <w:bottom w:val="single" w:sz="4" w:space="0" w:color="auto"/>
              <w:right w:val="single" w:sz="4" w:space="0" w:color="auto"/>
            </w:tcBorders>
            <w:shd w:val="clear" w:color="auto" w:fill="auto"/>
            <w:noWrap/>
            <w:vAlign w:val="center"/>
            <w:hideMark/>
          </w:tcPr>
          <w:p w14:paraId="46F65298"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72CB5E04"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7EE2C69F"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5CEAB5AD" w14:textId="77777777" w:rsidR="005D2F68" w:rsidRPr="00353BCA" w:rsidRDefault="005D2F68" w:rsidP="005D2F68">
            <w:pPr>
              <w:jc w:val="center"/>
            </w:pPr>
            <w:r w:rsidRPr="0031494E">
              <w:t>не позднее 15 (пятнадцати) дней с даты заключения Контракта</w:t>
            </w:r>
          </w:p>
        </w:tc>
      </w:tr>
      <w:tr w:rsidR="005D2F68" w:rsidRPr="00353BCA" w14:paraId="5A136293"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008A3C9D" w14:textId="77777777" w:rsidR="005D2F68" w:rsidRPr="00353BCA" w:rsidRDefault="005D2F68" w:rsidP="005D2F68">
            <w:pPr>
              <w:jc w:val="center"/>
            </w:pPr>
            <w:r w:rsidRPr="00353BCA">
              <w:t>248</w:t>
            </w:r>
          </w:p>
        </w:tc>
        <w:tc>
          <w:tcPr>
            <w:tcW w:w="3532" w:type="dxa"/>
            <w:tcBorders>
              <w:top w:val="nil"/>
              <w:left w:val="nil"/>
              <w:bottom w:val="single" w:sz="4" w:space="0" w:color="auto"/>
              <w:right w:val="single" w:sz="4" w:space="0" w:color="auto"/>
            </w:tcBorders>
            <w:shd w:val="clear" w:color="auto" w:fill="auto"/>
            <w:vAlign w:val="center"/>
            <w:hideMark/>
          </w:tcPr>
          <w:p w14:paraId="5244060F" w14:textId="77777777" w:rsidR="005D2F68" w:rsidRPr="00353BCA" w:rsidRDefault="005D2F68" w:rsidP="005D2F68">
            <w:pPr>
              <w:rPr>
                <w:color w:val="000000"/>
              </w:rPr>
            </w:pPr>
            <w:r w:rsidRPr="00353BCA">
              <w:rPr>
                <w:color w:val="000000"/>
              </w:rPr>
              <w:t>Установка кранов поливочных диаметром: 25 мм</w:t>
            </w:r>
          </w:p>
        </w:tc>
        <w:tc>
          <w:tcPr>
            <w:tcW w:w="1292" w:type="dxa"/>
            <w:tcBorders>
              <w:top w:val="nil"/>
              <w:left w:val="nil"/>
              <w:bottom w:val="single" w:sz="4" w:space="0" w:color="auto"/>
              <w:right w:val="single" w:sz="4" w:space="0" w:color="auto"/>
            </w:tcBorders>
            <w:shd w:val="clear" w:color="auto" w:fill="auto"/>
            <w:noWrap/>
            <w:vAlign w:val="center"/>
            <w:hideMark/>
          </w:tcPr>
          <w:p w14:paraId="16A9620B" w14:textId="77777777" w:rsidR="005D2F68" w:rsidRPr="00353BCA" w:rsidRDefault="005D2F68" w:rsidP="005D2F68">
            <w:pPr>
              <w:jc w:val="center"/>
              <w:rPr>
                <w:color w:val="000000"/>
              </w:rPr>
            </w:pPr>
            <w:r w:rsidRPr="00353BCA">
              <w:rPr>
                <w:color w:val="000000"/>
              </w:rPr>
              <w:t>шт</w:t>
            </w:r>
          </w:p>
        </w:tc>
        <w:tc>
          <w:tcPr>
            <w:tcW w:w="1417" w:type="dxa"/>
            <w:tcBorders>
              <w:top w:val="nil"/>
              <w:left w:val="nil"/>
              <w:bottom w:val="single" w:sz="4" w:space="0" w:color="auto"/>
              <w:right w:val="single" w:sz="4" w:space="0" w:color="auto"/>
            </w:tcBorders>
            <w:shd w:val="clear" w:color="auto" w:fill="auto"/>
            <w:noWrap/>
            <w:vAlign w:val="center"/>
            <w:hideMark/>
          </w:tcPr>
          <w:p w14:paraId="7B22F0D9" w14:textId="77777777" w:rsidR="005D2F68" w:rsidRPr="00353BCA" w:rsidRDefault="005D2F68" w:rsidP="005D2F68">
            <w:pPr>
              <w:jc w:val="center"/>
              <w:rPr>
                <w:color w:val="000000"/>
              </w:rPr>
            </w:pPr>
            <w:r w:rsidRPr="00353BCA">
              <w:rPr>
                <w:color w:val="000000"/>
              </w:rPr>
              <w:t>6,00</w:t>
            </w:r>
          </w:p>
        </w:tc>
        <w:tc>
          <w:tcPr>
            <w:tcW w:w="1656" w:type="dxa"/>
            <w:tcBorders>
              <w:top w:val="nil"/>
              <w:left w:val="nil"/>
              <w:bottom w:val="single" w:sz="4" w:space="0" w:color="auto"/>
              <w:right w:val="single" w:sz="4" w:space="0" w:color="auto"/>
            </w:tcBorders>
            <w:shd w:val="clear" w:color="auto" w:fill="auto"/>
            <w:noWrap/>
            <w:vAlign w:val="center"/>
            <w:hideMark/>
          </w:tcPr>
          <w:p w14:paraId="067E9F29"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42AC91C8"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71616DBC"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41BBBB76" w14:textId="77777777" w:rsidR="005D2F68" w:rsidRPr="00353BCA" w:rsidRDefault="005D2F68" w:rsidP="005D2F68">
            <w:pPr>
              <w:jc w:val="center"/>
            </w:pPr>
            <w:r w:rsidRPr="0031494E">
              <w:t>не позднее 15 (пятнадцати) дней с даты заключения Контракта</w:t>
            </w:r>
          </w:p>
        </w:tc>
      </w:tr>
      <w:tr w:rsidR="005D2F68" w:rsidRPr="00353BCA" w14:paraId="721B01FC" w14:textId="77777777" w:rsidTr="005D2F68">
        <w:trPr>
          <w:trHeight w:val="126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4B990E6" w14:textId="77777777" w:rsidR="005D2F68" w:rsidRPr="00353BCA" w:rsidRDefault="005D2F68" w:rsidP="005D2F68">
            <w:pPr>
              <w:jc w:val="center"/>
            </w:pPr>
            <w:r w:rsidRPr="00353BCA">
              <w:lastRenderedPageBreak/>
              <w:t>249</w:t>
            </w:r>
          </w:p>
        </w:tc>
        <w:tc>
          <w:tcPr>
            <w:tcW w:w="3532" w:type="dxa"/>
            <w:tcBorders>
              <w:top w:val="nil"/>
              <w:left w:val="nil"/>
              <w:bottom w:val="single" w:sz="4" w:space="0" w:color="auto"/>
              <w:right w:val="single" w:sz="4" w:space="0" w:color="auto"/>
            </w:tcBorders>
            <w:shd w:val="clear" w:color="auto" w:fill="auto"/>
            <w:vAlign w:val="center"/>
            <w:hideMark/>
          </w:tcPr>
          <w:p w14:paraId="4DF885D2" w14:textId="77777777" w:rsidR="005D2F68" w:rsidRPr="00353BCA" w:rsidRDefault="005D2F68" w:rsidP="005D2F68">
            <w:pPr>
              <w:rPr>
                <w:color w:val="000000"/>
              </w:rPr>
            </w:pPr>
            <w:r w:rsidRPr="00353BCA">
              <w:rPr>
                <w:color w:val="000000"/>
              </w:rPr>
              <w:t>Изоляция трубопроводов диаметром 180 мм изделиями из вспененного каучука (&lt;Армофлекс&gt;), вспененного полиэтилена (&lt;Термофлекс&gt;) трубками</w:t>
            </w:r>
          </w:p>
        </w:tc>
        <w:tc>
          <w:tcPr>
            <w:tcW w:w="1292" w:type="dxa"/>
            <w:tcBorders>
              <w:top w:val="nil"/>
              <w:left w:val="nil"/>
              <w:bottom w:val="single" w:sz="4" w:space="0" w:color="auto"/>
              <w:right w:val="single" w:sz="4" w:space="0" w:color="auto"/>
            </w:tcBorders>
            <w:shd w:val="clear" w:color="auto" w:fill="auto"/>
            <w:noWrap/>
            <w:vAlign w:val="center"/>
            <w:hideMark/>
          </w:tcPr>
          <w:p w14:paraId="5232A0F4" w14:textId="77777777" w:rsidR="005D2F68" w:rsidRPr="00353BCA" w:rsidRDefault="005D2F68" w:rsidP="005D2F68">
            <w:pPr>
              <w:jc w:val="center"/>
              <w:rPr>
                <w:color w:val="000000"/>
              </w:rPr>
            </w:pPr>
            <w:r w:rsidRPr="00353BCA">
              <w:rPr>
                <w:color w:val="000000"/>
              </w:rPr>
              <w:t>10 м</w:t>
            </w:r>
          </w:p>
        </w:tc>
        <w:tc>
          <w:tcPr>
            <w:tcW w:w="1417" w:type="dxa"/>
            <w:tcBorders>
              <w:top w:val="nil"/>
              <w:left w:val="nil"/>
              <w:bottom w:val="single" w:sz="4" w:space="0" w:color="auto"/>
              <w:right w:val="single" w:sz="4" w:space="0" w:color="auto"/>
            </w:tcBorders>
            <w:shd w:val="clear" w:color="auto" w:fill="auto"/>
            <w:noWrap/>
            <w:vAlign w:val="center"/>
            <w:hideMark/>
          </w:tcPr>
          <w:p w14:paraId="7B559E68" w14:textId="77777777" w:rsidR="005D2F68" w:rsidRPr="00353BCA" w:rsidRDefault="005D2F68" w:rsidP="005D2F68">
            <w:pPr>
              <w:jc w:val="center"/>
              <w:rPr>
                <w:color w:val="000000"/>
              </w:rPr>
            </w:pPr>
            <w:r w:rsidRPr="00353BCA">
              <w:rPr>
                <w:color w:val="000000"/>
              </w:rPr>
              <w:t>100,60</w:t>
            </w:r>
          </w:p>
        </w:tc>
        <w:tc>
          <w:tcPr>
            <w:tcW w:w="1656" w:type="dxa"/>
            <w:tcBorders>
              <w:top w:val="nil"/>
              <w:left w:val="nil"/>
              <w:bottom w:val="single" w:sz="4" w:space="0" w:color="auto"/>
              <w:right w:val="single" w:sz="4" w:space="0" w:color="auto"/>
            </w:tcBorders>
            <w:shd w:val="clear" w:color="auto" w:fill="auto"/>
            <w:noWrap/>
            <w:vAlign w:val="center"/>
            <w:hideMark/>
          </w:tcPr>
          <w:p w14:paraId="1EAAFFF5"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212A1D5E"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67B55DF0"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33E1A245" w14:textId="77777777" w:rsidR="005D2F68" w:rsidRPr="00353BCA" w:rsidRDefault="005D2F68" w:rsidP="005D2F68">
            <w:pPr>
              <w:jc w:val="center"/>
            </w:pPr>
            <w:r w:rsidRPr="0031494E">
              <w:t>не позднее 15 (пятнадцати) дней с даты заключения Контракта</w:t>
            </w:r>
          </w:p>
        </w:tc>
      </w:tr>
      <w:tr w:rsidR="005D2F68" w:rsidRPr="00353BCA" w14:paraId="61A8084E" w14:textId="77777777" w:rsidTr="005D2F68">
        <w:trPr>
          <w:trHeight w:val="649"/>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1282759" w14:textId="77777777" w:rsidR="005D2F68" w:rsidRPr="00353BCA" w:rsidRDefault="005D2F68" w:rsidP="005D2F68">
            <w:pPr>
              <w:jc w:val="center"/>
            </w:pPr>
            <w:r w:rsidRPr="00353BCA">
              <w:t>250</w:t>
            </w:r>
          </w:p>
        </w:tc>
        <w:tc>
          <w:tcPr>
            <w:tcW w:w="3532" w:type="dxa"/>
            <w:tcBorders>
              <w:top w:val="nil"/>
              <w:left w:val="nil"/>
              <w:bottom w:val="single" w:sz="4" w:space="0" w:color="auto"/>
              <w:right w:val="single" w:sz="4" w:space="0" w:color="auto"/>
            </w:tcBorders>
            <w:shd w:val="clear" w:color="auto" w:fill="auto"/>
            <w:vAlign w:val="center"/>
            <w:hideMark/>
          </w:tcPr>
          <w:p w14:paraId="4C7A2C1E" w14:textId="77777777" w:rsidR="005D2F68" w:rsidRPr="00353BCA" w:rsidRDefault="005D2F68" w:rsidP="005D2F68">
            <w:pPr>
              <w:rPr>
                <w:color w:val="000000"/>
              </w:rPr>
            </w:pPr>
            <w:r w:rsidRPr="00353BCA">
              <w:rPr>
                <w:color w:val="000000"/>
              </w:rPr>
              <w:t>Установка насосов центробежных с электродвигателем, масса агрегата: до 0,1 т (Насосная станция Wilo Comfort COR-2 Helix VE 606/K/Cce)</w:t>
            </w:r>
          </w:p>
        </w:tc>
        <w:tc>
          <w:tcPr>
            <w:tcW w:w="1292" w:type="dxa"/>
            <w:tcBorders>
              <w:top w:val="nil"/>
              <w:left w:val="nil"/>
              <w:bottom w:val="single" w:sz="4" w:space="0" w:color="auto"/>
              <w:right w:val="single" w:sz="4" w:space="0" w:color="auto"/>
            </w:tcBorders>
            <w:shd w:val="clear" w:color="auto" w:fill="auto"/>
            <w:noWrap/>
            <w:vAlign w:val="center"/>
            <w:hideMark/>
          </w:tcPr>
          <w:p w14:paraId="05FB49E0" w14:textId="77777777" w:rsidR="005D2F68" w:rsidRPr="00353BCA" w:rsidRDefault="005D2F68" w:rsidP="005D2F68">
            <w:pPr>
              <w:jc w:val="center"/>
              <w:rPr>
                <w:color w:val="000000"/>
              </w:rPr>
            </w:pPr>
            <w:r w:rsidRPr="00353BCA">
              <w:rPr>
                <w:color w:val="000000"/>
              </w:rPr>
              <w:t>шт</w:t>
            </w:r>
          </w:p>
        </w:tc>
        <w:tc>
          <w:tcPr>
            <w:tcW w:w="1417" w:type="dxa"/>
            <w:tcBorders>
              <w:top w:val="nil"/>
              <w:left w:val="nil"/>
              <w:bottom w:val="single" w:sz="4" w:space="0" w:color="auto"/>
              <w:right w:val="single" w:sz="4" w:space="0" w:color="auto"/>
            </w:tcBorders>
            <w:shd w:val="clear" w:color="auto" w:fill="auto"/>
            <w:noWrap/>
            <w:vAlign w:val="center"/>
            <w:hideMark/>
          </w:tcPr>
          <w:p w14:paraId="144DDB16" w14:textId="77777777" w:rsidR="005D2F68" w:rsidRPr="00353BCA" w:rsidRDefault="005D2F68" w:rsidP="005D2F68">
            <w:pPr>
              <w:jc w:val="center"/>
              <w:rPr>
                <w:color w:val="000000"/>
              </w:rPr>
            </w:pPr>
            <w:r w:rsidRPr="00353BCA">
              <w:rPr>
                <w:color w:val="000000"/>
              </w:rPr>
              <w:t>1,00</w:t>
            </w:r>
          </w:p>
        </w:tc>
        <w:tc>
          <w:tcPr>
            <w:tcW w:w="1656" w:type="dxa"/>
            <w:tcBorders>
              <w:top w:val="nil"/>
              <w:left w:val="nil"/>
              <w:bottom w:val="single" w:sz="4" w:space="0" w:color="auto"/>
              <w:right w:val="single" w:sz="4" w:space="0" w:color="auto"/>
            </w:tcBorders>
            <w:shd w:val="clear" w:color="auto" w:fill="auto"/>
            <w:noWrap/>
            <w:vAlign w:val="center"/>
            <w:hideMark/>
          </w:tcPr>
          <w:p w14:paraId="09DAA420"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23D71DE4"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0EA28B7F"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0CCE4E8C" w14:textId="77777777" w:rsidR="005D2F68" w:rsidRPr="00353BCA" w:rsidRDefault="005D2F68" w:rsidP="005D2F68">
            <w:pPr>
              <w:jc w:val="center"/>
            </w:pPr>
            <w:r w:rsidRPr="0031494E">
              <w:t>не позднее 15 (пятнадцати) дней с даты заключения Контракта</w:t>
            </w:r>
          </w:p>
        </w:tc>
      </w:tr>
      <w:tr w:rsidR="005D2F68" w:rsidRPr="00353BCA" w14:paraId="7EFE8B83"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06538210" w14:textId="77777777" w:rsidR="005D2F68" w:rsidRPr="00353BCA" w:rsidRDefault="005D2F68" w:rsidP="005D2F68">
            <w:pPr>
              <w:jc w:val="center"/>
            </w:pPr>
            <w:r w:rsidRPr="00353BCA">
              <w:t>251</w:t>
            </w:r>
          </w:p>
        </w:tc>
        <w:tc>
          <w:tcPr>
            <w:tcW w:w="3532" w:type="dxa"/>
            <w:tcBorders>
              <w:top w:val="nil"/>
              <w:left w:val="nil"/>
              <w:bottom w:val="single" w:sz="4" w:space="0" w:color="auto"/>
              <w:right w:val="single" w:sz="4" w:space="0" w:color="auto"/>
            </w:tcBorders>
            <w:shd w:val="clear" w:color="auto" w:fill="auto"/>
            <w:vAlign w:val="center"/>
            <w:hideMark/>
          </w:tcPr>
          <w:p w14:paraId="4CB15E9A" w14:textId="77777777" w:rsidR="005D2F68" w:rsidRPr="00353BCA" w:rsidRDefault="005D2F68" w:rsidP="005D2F68">
            <w:pPr>
              <w:rPr>
                <w:color w:val="000000"/>
              </w:rPr>
            </w:pPr>
            <w:r w:rsidRPr="00353BCA">
              <w:rPr>
                <w:color w:val="000000"/>
              </w:rPr>
              <w:t>Установка вставок виброизолирующих к насосам давлением: 1,6 МПа диаметром 50 мм</w:t>
            </w:r>
          </w:p>
        </w:tc>
        <w:tc>
          <w:tcPr>
            <w:tcW w:w="1292" w:type="dxa"/>
            <w:tcBorders>
              <w:top w:val="nil"/>
              <w:left w:val="nil"/>
              <w:bottom w:val="single" w:sz="4" w:space="0" w:color="auto"/>
              <w:right w:val="single" w:sz="4" w:space="0" w:color="auto"/>
            </w:tcBorders>
            <w:shd w:val="clear" w:color="auto" w:fill="auto"/>
            <w:noWrap/>
            <w:vAlign w:val="center"/>
            <w:hideMark/>
          </w:tcPr>
          <w:p w14:paraId="4B871C07" w14:textId="77777777" w:rsidR="005D2F68" w:rsidRPr="00353BCA" w:rsidRDefault="005D2F68" w:rsidP="005D2F68">
            <w:pPr>
              <w:jc w:val="center"/>
              <w:rPr>
                <w:color w:val="000000"/>
              </w:rPr>
            </w:pPr>
            <w:r w:rsidRPr="00353BCA">
              <w:rPr>
                <w:color w:val="000000"/>
              </w:rPr>
              <w:t>10 шт</w:t>
            </w:r>
          </w:p>
        </w:tc>
        <w:tc>
          <w:tcPr>
            <w:tcW w:w="1417" w:type="dxa"/>
            <w:tcBorders>
              <w:top w:val="nil"/>
              <w:left w:val="nil"/>
              <w:bottom w:val="single" w:sz="4" w:space="0" w:color="auto"/>
              <w:right w:val="single" w:sz="4" w:space="0" w:color="auto"/>
            </w:tcBorders>
            <w:shd w:val="clear" w:color="auto" w:fill="auto"/>
            <w:noWrap/>
            <w:vAlign w:val="center"/>
            <w:hideMark/>
          </w:tcPr>
          <w:p w14:paraId="194B0978" w14:textId="77777777" w:rsidR="005D2F68" w:rsidRPr="00353BCA" w:rsidRDefault="005D2F68" w:rsidP="005D2F68">
            <w:pPr>
              <w:jc w:val="center"/>
              <w:rPr>
                <w:color w:val="000000"/>
              </w:rPr>
            </w:pPr>
            <w:r w:rsidRPr="00353BCA">
              <w:rPr>
                <w:color w:val="000000"/>
              </w:rPr>
              <w:t>0,40</w:t>
            </w:r>
          </w:p>
        </w:tc>
        <w:tc>
          <w:tcPr>
            <w:tcW w:w="1656" w:type="dxa"/>
            <w:tcBorders>
              <w:top w:val="nil"/>
              <w:left w:val="nil"/>
              <w:bottom w:val="single" w:sz="4" w:space="0" w:color="auto"/>
              <w:right w:val="single" w:sz="4" w:space="0" w:color="auto"/>
            </w:tcBorders>
            <w:shd w:val="clear" w:color="auto" w:fill="auto"/>
            <w:noWrap/>
            <w:vAlign w:val="center"/>
            <w:hideMark/>
          </w:tcPr>
          <w:p w14:paraId="6EB6FAA9"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7CBB1CD4"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314DDF89"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385619D" w14:textId="77777777" w:rsidR="005D2F68" w:rsidRPr="00353BCA" w:rsidRDefault="005D2F68" w:rsidP="005D2F68">
            <w:pPr>
              <w:jc w:val="center"/>
            </w:pPr>
            <w:r w:rsidRPr="0031494E">
              <w:t>не позднее 15 (пятнадцати) дней с даты заключения Контракта</w:t>
            </w:r>
          </w:p>
        </w:tc>
      </w:tr>
      <w:tr w:rsidR="005D2F68" w:rsidRPr="00353BCA" w14:paraId="26F463EF" w14:textId="77777777" w:rsidTr="005D2F68">
        <w:trPr>
          <w:trHeight w:val="126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063B2BBC" w14:textId="77777777" w:rsidR="005D2F68" w:rsidRPr="00353BCA" w:rsidRDefault="005D2F68" w:rsidP="005D2F68">
            <w:pPr>
              <w:jc w:val="center"/>
            </w:pPr>
            <w:r w:rsidRPr="00353BCA">
              <w:t>252</w:t>
            </w:r>
          </w:p>
        </w:tc>
        <w:tc>
          <w:tcPr>
            <w:tcW w:w="3532" w:type="dxa"/>
            <w:tcBorders>
              <w:top w:val="nil"/>
              <w:left w:val="nil"/>
              <w:bottom w:val="single" w:sz="4" w:space="0" w:color="auto"/>
              <w:right w:val="single" w:sz="4" w:space="0" w:color="auto"/>
            </w:tcBorders>
            <w:shd w:val="clear" w:color="auto" w:fill="auto"/>
            <w:vAlign w:val="center"/>
            <w:hideMark/>
          </w:tcPr>
          <w:p w14:paraId="27098A9D" w14:textId="77777777" w:rsidR="005D2F68" w:rsidRPr="00353BCA" w:rsidRDefault="005D2F68" w:rsidP="005D2F68">
            <w:pPr>
              <w:rPr>
                <w:color w:val="000000"/>
              </w:rPr>
            </w:pPr>
            <w:r w:rsidRPr="00353BCA">
              <w:rPr>
                <w:color w:val="000000"/>
              </w:rPr>
              <w:t>Установка вентилей, задвижек, затворов, клапанов обратных, кранов проходных на трубопроводах из стальных труб диаметром: до 50 мм</w:t>
            </w:r>
          </w:p>
        </w:tc>
        <w:tc>
          <w:tcPr>
            <w:tcW w:w="1292" w:type="dxa"/>
            <w:tcBorders>
              <w:top w:val="nil"/>
              <w:left w:val="nil"/>
              <w:bottom w:val="single" w:sz="4" w:space="0" w:color="auto"/>
              <w:right w:val="single" w:sz="4" w:space="0" w:color="auto"/>
            </w:tcBorders>
            <w:shd w:val="clear" w:color="auto" w:fill="auto"/>
            <w:noWrap/>
            <w:vAlign w:val="center"/>
            <w:hideMark/>
          </w:tcPr>
          <w:p w14:paraId="34176F2B" w14:textId="77777777" w:rsidR="005D2F68" w:rsidRPr="00353BCA" w:rsidRDefault="005D2F68" w:rsidP="005D2F68">
            <w:pPr>
              <w:jc w:val="center"/>
              <w:rPr>
                <w:color w:val="000000"/>
              </w:rPr>
            </w:pPr>
            <w:r w:rsidRPr="00353BCA">
              <w:rPr>
                <w:color w:val="000000"/>
              </w:rPr>
              <w:t>шт</w:t>
            </w:r>
          </w:p>
        </w:tc>
        <w:tc>
          <w:tcPr>
            <w:tcW w:w="1417" w:type="dxa"/>
            <w:tcBorders>
              <w:top w:val="nil"/>
              <w:left w:val="nil"/>
              <w:bottom w:val="single" w:sz="4" w:space="0" w:color="auto"/>
              <w:right w:val="single" w:sz="4" w:space="0" w:color="auto"/>
            </w:tcBorders>
            <w:shd w:val="clear" w:color="auto" w:fill="auto"/>
            <w:noWrap/>
            <w:vAlign w:val="center"/>
            <w:hideMark/>
          </w:tcPr>
          <w:p w14:paraId="02109F10" w14:textId="77777777" w:rsidR="005D2F68" w:rsidRPr="00353BCA" w:rsidRDefault="005D2F68" w:rsidP="005D2F68">
            <w:pPr>
              <w:jc w:val="center"/>
              <w:rPr>
                <w:color w:val="000000"/>
              </w:rPr>
            </w:pPr>
            <w:r w:rsidRPr="00353BCA">
              <w:rPr>
                <w:color w:val="000000"/>
              </w:rPr>
              <w:t>4,00</w:t>
            </w:r>
          </w:p>
        </w:tc>
        <w:tc>
          <w:tcPr>
            <w:tcW w:w="1656" w:type="dxa"/>
            <w:tcBorders>
              <w:top w:val="nil"/>
              <w:left w:val="nil"/>
              <w:bottom w:val="single" w:sz="4" w:space="0" w:color="auto"/>
              <w:right w:val="single" w:sz="4" w:space="0" w:color="auto"/>
            </w:tcBorders>
            <w:shd w:val="clear" w:color="auto" w:fill="auto"/>
            <w:noWrap/>
            <w:vAlign w:val="center"/>
            <w:hideMark/>
          </w:tcPr>
          <w:p w14:paraId="52B2E581"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341B64A7"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19F11C88"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51E05A48" w14:textId="77777777" w:rsidR="005D2F68" w:rsidRPr="00353BCA" w:rsidRDefault="005D2F68" w:rsidP="005D2F68">
            <w:pPr>
              <w:jc w:val="center"/>
            </w:pPr>
            <w:r w:rsidRPr="0031494E">
              <w:t>не позднее 15 (пятнадцати) дней с даты заключения Контракта</w:t>
            </w:r>
          </w:p>
        </w:tc>
      </w:tr>
      <w:tr w:rsidR="005D2F68" w:rsidRPr="00353BCA" w14:paraId="4C634A9D"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08AA9142"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129344C1" w14:textId="77777777" w:rsidR="005D2F68" w:rsidRPr="00353BCA" w:rsidRDefault="005D2F68" w:rsidP="005D2F68">
            <w:r w:rsidRPr="00353BCA">
              <w:t>Водомерный узел</w:t>
            </w:r>
          </w:p>
        </w:tc>
        <w:tc>
          <w:tcPr>
            <w:tcW w:w="1292" w:type="dxa"/>
            <w:tcBorders>
              <w:top w:val="nil"/>
              <w:left w:val="nil"/>
              <w:bottom w:val="single" w:sz="4" w:space="0" w:color="auto"/>
              <w:right w:val="single" w:sz="4" w:space="0" w:color="auto"/>
            </w:tcBorders>
            <w:shd w:val="clear" w:color="auto" w:fill="auto"/>
            <w:noWrap/>
            <w:vAlign w:val="center"/>
            <w:hideMark/>
          </w:tcPr>
          <w:p w14:paraId="36C1674C"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34A49784"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295572AE"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4E1D3AE0"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52689005"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069F832" w14:textId="77777777" w:rsidR="005D2F68" w:rsidRPr="00353BCA" w:rsidRDefault="005D2F68" w:rsidP="005D2F68">
            <w:pPr>
              <w:jc w:val="center"/>
            </w:pPr>
          </w:p>
        </w:tc>
      </w:tr>
      <w:tr w:rsidR="005D2F68" w:rsidRPr="00353BCA" w14:paraId="298AEBCE"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8324892" w14:textId="77777777" w:rsidR="005D2F68" w:rsidRPr="00353BCA" w:rsidRDefault="005D2F68" w:rsidP="005D2F68">
            <w:pPr>
              <w:jc w:val="center"/>
            </w:pPr>
            <w:r w:rsidRPr="00353BCA">
              <w:t>253</w:t>
            </w:r>
          </w:p>
        </w:tc>
        <w:tc>
          <w:tcPr>
            <w:tcW w:w="3532" w:type="dxa"/>
            <w:tcBorders>
              <w:top w:val="nil"/>
              <w:left w:val="nil"/>
              <w:bottom w:val="single" w:sz="4" w:space="0" w:color="auto"/>
              <w:right w:val="single" w:sz="4" w:space="0" w:color="auto"/>
            </w:tcBorders>
            <w:shd w:val="clear" w:color="auto" w:fill="auto"/>
            <w:vAlign w:val="center"/>
            <w:hideMark/>
          </w:tcPr>
          <w:p w14:paraId="5C16D337" w14:textId="77777777" w:rsidR="005D2F68" w:rsidRPr="00353BCA" w:rsidRDefault="005D2F68" w:rsidP="005D2F68">
            <w:pPr>
              <w:rPr>
                <w:color w:val="000000"/>
              </w:rPr>
            </w:pPr>
            <w:r w:rsidRPr="00353BCA">
              <w:rPr>
                <w:color w:val="000000"/>
              </w:rPr>
              <w:t>Установка счетчиков (водомеров) диаметром: до 40 мм</w:t>
            </w:r>
            <w:r w:rsidRPr="00353BCA">
              <w:rPr>
                <w:color w:val="000000"/>
              </w:rPr>
              <w:br/>
              <w:t>(1 счетчик (водомер))</w:t>
            </w:r>
          </w:p>
        </w:tc>
        <w:tc>
          <w:tcPr>
            <w:tcW w:w="1292" w:type="dxa"/>
            <w:tcBorders>
              <w:top w:val="nil"/>
              <w:left w:val="nil"/>
              <w:bottom w:val="single" w:sz="4" w:space="0" w:color="auto"/>
              <w:right w:val="single" w:sz="4" w:space="0" w:color="auto"/>
            </w:tcBorders>
            <w:shd w:val="clear" w:color="auto" w:fill="auto"/>
            <w:noWrap/>
            <w:vAlign w:val="center"/>
            <w:hideMark/>
          </w:tcPr>
          <w:p w14:paraId="72B1DE70" w14:textId="77777777" w:rsidR="005D2F68" w:rsidRPr="00353BCA" w:rsidRDefault="005D2F68" w:rsidP="005D2F68">
            <w:pPr>
              <w:jc w:val="center"/>
              <w:rPr>
                <w:color w:val="000000"/>
              </w:rPr>
            </w:pPr>
            <w:r w:rsidRPr="00353BCA">
              <w:rPr>
                <w:color w:val="000000"/>
              </w:rPr>
              <w:t>шт</w:t>
            </w:r>
          </w:p>
        </w:tc>
        <w:tc>
          <w:tcPr>
            <w:tcW w:w="1417" w:type="dxa"/>
            <w:tcBorders>
              <w:top w:val="nil"/>
              <w:left w:val="nil"/>
              <w:bottom w:val="single" w:sz="4" w:space="0" w:color="auto"/>
              <w:right w:val="single" w:sz="4" w:space="0" w:color="auto"/>
            </w:tcBorders>
            <w:shd w:val="clear" w:color="auto" w:fill="auto"/>
            <w:noWrap/>
            <w:vAlign w:val="center"/>
            <w:hideMark/>
          </w:tcPr>
          <w:p w14:paraId="2CAF5963" w14:textId="77777777" w:rsidR="005D2F68" w:rsidRPr="00353BCA" w:rsidRDefault="005D2F68" w:rsidP="005D2F68">
            <w:pPr>
              <w:jc w:val="center"/>
              <w:rPr>
                <w:color w:val="000000"/>
              </w:rPr>
            </w:pPr>
            <w:r w:rsidRPr="00353BCA">
              <w:rPr>
                <w:color w:val="000000"/>
              </w:rPr>
              <w:t>1,00</w:t>
            </w:r>
          </w:p>
        </w:tc>
        <w:tc>
          <w:tcPr>
            <w:tcW w:w="1656" w:type="dxa"/>
            <w:tcBorders>
              <w:top w:val="nil"/>
              <w:left w:val="nil"/>
              <w:bottom w:val="single" w:sz="4" w:space="0" w:color="auto"/>
              <w:right w:val="single" w:sz="4" w:space="0" w:color="auto"/>
            </w:tcBorders>
            <w:shd w:val="clear" w:color="auto" w:fill="auto"/>
            <w:noWrap/>
            <w:vAlign w:val="center"/>
            <w:hideMark/>
          </w:tcPr>
          <w:p w14:paraId="5E04F79D"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7F9C3B44"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279A9BDC"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715A2002" w14:textId="77777777" w:rsidR="005D2F68" w:rsidRPr="00353BCA" w:rsidRDefault="005D2F68" w:rsidP="005D2F68">
            <w:pPr>
              <w:jc w:val="center"/>
            </w:pPr>
            <w:r w:rsidRPr="0031494E">
              <w:t>не позднее 15 (пятнадцати) дней с даты заключения Контракта</w:t>
            </w:r>
          </w:p>
        </w:tc>
      </w:tr>
      <w:tr w:rsidR="005D2F68" w:rsidRPr="00353BCA" w14:paraId="0ACDC43D"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51851A12" w14:textId="77777777" w:rsidR="005D2F68" w:rsidRPr="00353BCA" w:rsidRDefault="005D2F68" w:rsidP="005D2F68">
            <w:pPr>
              <w:jc w:val="center"/>
            </w:pPr>
            <w:r w:rsidRPr="00353BCA">
              <w:t>254</w:t>
            </w:r>
          </w:p>
        </w:tc>
        <w:tc>
          <w:tcPr>
            <w:tcW w:w="3532" w:type="dxa"/>
            <w:tcBorders>
              <w:top w:val="nil"/>
              <w:left w:val="nil"/>
              <w:bottom w:val="single" w:sz="4" w:space="0" w:color="auto"/>
              <w:right w:val="single" w:sz="4" w:space="0" w:color="auto"/>
            </w:tcBorders>
            <w:shd w:val="clear" w:color="auto" w:fill="auto"/>
            <w:vAlign w:val="center"/>
            <w:hideMark/>
          </w:tcPr>
          <w:p w14:paraId="7A461561" w14:textId="77777777" w:rsidR="005D2F68" w:rsidRPr="00353BCA" w:rsidRDefault="005D2F68" w:rsidP="005D2F68">
            <w:pPr>
              <w:rPr>
                <w:color w:val="000000"/>
              </w:rPr>
            </w:pPr>
            <w:r w:rsidRPr="00353BCA">
              <w:rPr>
                <w:color w:val="000000"/>
              </w:rPr>
              <w:t>Установка фильтров диаметром: 50 мм</w:t>
            </w:r>
          </w:p>
        </w:tc>
        <w:tc>
          <w:tcPr>
            <w:tcW w:w="1292" w:type="dxa"/>
            <w:tcBorders>
              <w:top w:val="nil"/>
              <w:left w:val="nil"/>
              <w:bottom w:val="single" w:sz="4" w:space="0" w:color="auto"/>
              <w:right w:val="single" w:sz="4" w:space="0" w:color="auto"/>
            </w:tcBorders>
            <w:shd w:val="clear" w:color="auto" w:fill="auto"/>
            <w:noWrap/>
            <w:vAlign w:val="center"/>
            <w:hideMark/>
          </w:tcPr>
          <w:p w14:paraId="6DAF1934" w14:textId="77777777" w:rsidR="005D2F68" w:rsidRPr="00353BCA" w:rsidRDefault="005D2F68" w:rsidP="005D2F68">
            <w:pPr>
              <w:jc w:val="center"/>
              <w:rPr>
                <w:color w:val="000000"/>
              </w:rPr>
            </w:pPr>
            <w:r w:rsidRPr="00353BCA">
              <w:rPr>
                <w:color w:val="000000"/>
              </w:rPr>
              <w:t>10 шт</w:t>
            </w:r>
          </w:p>
        </w:tc>
        <w:tc>
          <w:tcPr>
            <w:tcW w:w="1417" w:type="dxa"/>
            <w:tcBorders>
              <w:top w:val="nil"/>
              <w:left w:val="nil"/>
              <w:bottom w:val="single" w:sz="4" w:space="0" w:color="auto"/>
              <w:right w:val="single" w:sz="4" w:space="0" w:color="auto"/>
            </w:tcBorders>
            <w:shd w:val="clear" w:color="auto" w:fill="auto"/>
            <w:noWrap/>
            <w:vAlign w:val="center"/>
            <w:hideMark/>
          </w:tcPr>
          <w:p w14:paraId="7166E08A" w14:textId="77777777" w:rsidR="005D2F68" w:rsidRPr="00353BCA" w:rsidRDefault="005D2F68" w:rsidP="005D2F68">
            <w:pPr>
              <w:jc w:val="center"/>
              <w:rPr>
                <w:color w:val="000000"/>
              </w:rPr>
            </w:pPr>
            <w:r w:rsidRPr="00353BCA">
              <w:rPr>
                <w:color w:val="000000"/>
              </w:rPr>
              <w:t>0,10</w:t>
            </w:r>
          </w:p>
        </w:tc>
        <w:tc>
          <w:tcPr>
            <w:tcW w:w="1656" w:type="dxa"/>
            <w:tcBorders>
              <w:top w:val="nil"/>
              <w:left w:val="nil"/>
              <w:bottom w:val="single" w:sz="4" w:space="0" w:color="auto"/>
              <w:right w:val="single" w:sz="4" w:space="0" w:color="auto"/>
            </w:tcBorders>
            <w:shd w:val="clear" w:color="auto" w:fill="auto"/>
            <w:noWrap/>
            <w:vAlign w:val="center"/>
            <w:hideMark/>
          </w:tcPr>
          <w:p w14:paraId="12C109B1"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129D9303"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421D870C"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01D2B09A" w14:textId="77777777" w:rsidR="005D2F68" w:rsidRPr="00353BCA" w:rsidRDefault="005D2F68" w:rsidP="005D2F68">
            <w:pPr>
              <w:jc w:val="center"/>
            </w:pPr>
            <w:r w:rsidRPr="0031494E">
              <w:t>не позднее 15 (пятнадцати) дней с даты заключения Контракта</w:t>
            </w:r>
          </w:p>
        </w:tc>
      </w:tr>
      <w:tr w:rsidR="005D2F68" w:rsidRPr="00353BCA" w14:paraId="09EEBCF5"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2EE05CC"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50611EF8" w14:textId="77777777" w:rsidR="005D2F68" w:rsidRPr="00353BCA" w:rsidRDefault="005D2F68" w:rsidP="005D2F68">
            <w:r w:rsidRPr="00353BCA">
              <w:t>Система К2</w:t>
            </w:r>
          </w:p>
        </w:tc>
        <w:tc>
          <w:tcPr>
            <w:tcW w:w="1292" w:type="dxa"/>
            <w:tcBorders>
              <w:top w:val="nil"/>
              <w:left w:val="nil"/>
              <w:bottom w:val="single" w:sz="4" w:space="0" w:color="auto"/>
              <w:right w:val="single" w:sz="4" w:space="0" w:color="auto"/>
            </w:tcBorders>
            <w:shd w:val="clear" w:color="auto" w:fill="auto"/>
            <w:noWrap/>
            <w:vAlign w:val="center"/>
            <w:hideMark/>
          </w:tcPr>
          <w:p w14:paraId="38EDDFB5"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18ABE930"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161DA664"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0A84F68A"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29F2C60E"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61A4CA38" w14:textId="77777777" w:rsidR="005D2F68" w:rsidRPr="00353BCA" w:rsidRDefault="005D2F68" w:rsidP="005D2F68">
            <w:r w:rsidRPr="00353BCA">
              <w:t> </w:t>
            </w:r>
          </w:p>
        </w:tc>
      </w:tr>
      <w:tr w:rsidR="005D2F68" w:rsidRPr="00353BCA" w14:paraId="7CB62A2E"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26D3CB16" w14:textId="77777777" w:rsidR="005D2F68" w:rsidRPr="00353BCA" w:rsidRDefault="005D2F68" w:rsidP="005D2F68">
            <w:pPr>
              <w:jc w:val="center"/>
            </w:pPr>
            <w:r w:rsidRPr="00353BCA">
              <w:t>255</w:t>
            </w:r>
          </w:p>
        </w:tc>
        <w:tc>
          <w:tcPr>
            <w:tcW w:w="3532" w:type="dxa"/>
            <w:tcBorders>
              <w:top w:val="nil"/>
              <w:left w:val="nil"/>
              <w:bottom w:val="single" w:sz="4" w:space="0" w:color="auto"/>
              <w:right w:val="single" w:sz="4" w:space="0" w:color="auto"/>
            </w:tcBorders>
            <w:shd w:val="clear" w:color="auto" w:fill="auto"/>
            <w:vAlign w:val="center"/>
            <w:hideMark/>
          </w:tcPr>
          <w:p w14:paraId="2622DACB" w14:textId="77777777" w:rsidR="005D2F68" w:rsidRPr="00353BCA" w:rsidRDefault="005D2F68" w:rsidP="005D2F68">
            <w:pPr>
              <w:rPr>
                <w:color w:val="000000"/>
              </w:rPr>
            </w:pPr>
            <w:r w:rsidRPr="00353BCA">
              <w:rPr>
                <w:color w:val="000000"/>
              </w:rPr>
              <w:t>Установка воронок сливных диаметром: 100-150 мм</w:t>
            </w:r>
          </w:p>
        </w:tc>
        <w:tc>
          <w:tcPr>
            <w:tcW w:w="1292" w:type="dxa"/>
            <w:tcBorders>
              <w:top w:val="nil"/>
              <w:left w:val="nil"/>
              <w:bottom w:val="single" w:sz="4" w:space="0" w:color="auto"/>
              <w:right w:val="single" w:sz="4" w:space="0" w:color="auto"/>
            </w:tcBorders>
            <w:shd w:val="clear" w:color="auto" w:fill="auto"/>
            <w:noWrap/>
            <w:vAlign w:val="center"/>
            <w:hideMark/>
          </w:tcPr>
          <w:p w14:paraId="22306262" w14:textId="77777777" w:rsidR="005D2F68" w:rsidRPr="00353BCA" w:rsidRDefault="005D2F68" w:rsidP="005D2F68">
            <w:pPr>
              <w:jc w:val="center"/>
              <w:rPr>
                <w:color w:val="000000"/>
              </w:rPr>
            </w:pPr>
            <w:r w:rsidRPr="00353BCA">
              <w:rPr>
                <w:color w:val="000000"/>
              </w:rPr>
              <w:t>шт</w:t>
            </w:r>
          </w:p>
        </w:tc>
        <w:tc>
          <w:tcPr>
            <w:tcW w:w="1417" w:type="dxa"/>
            <w:tcBorders>
              <w:top w:val="nil"/>
              <w:left w:val="nil"/>
              <w:bottom w:val="single" w:sz="4" w:space="0" w:color="auto"/>
              <w:right w:val="single" w:sz="4" w:space="0" w:color="auto"/>
            </w:tcBorders>
            <w:shd w:val="clear" w:color="auto" w:fill="auto"/>
            <w:noWrap/>
            <w:vAlign w:val="center"/>
            <w:hideMark/>
          </w:tcPr>
          <w:p w14:paraId="353B0BC4" w14:textId="77777777" w:rsidR="005D2F68" w:rsidRPr="00353BCA" w:rsidRDefault="005D2F68" w:rsidP="005D2F68">
            <w:pPr>
              <w:jc w:val="center"/>
              <w:rPr>
                <w:color w:val="000000"/>
              </w:rPr>
            </w:pPr>
            <w:r w:rsidRPr="00353BCA">
              <w:rPr>
                <w:color w:val="000000"/>
              </w:rPr>
              <w:t>15,00</w:t>
            </w:r>
          </w:p>
        </w:tc>
        <w:tc>
          <w:tcPr>
            <w:tcW w:w="1656" w:type="dxa"/>
            <w:tcBorders>
              <w:top w:val="nil"/>
              <w:left w:val="nil"/>
              <w:bottom w:val="single" w:sz="4" w:space="0" w:color="auto"/>
              <w:right w:val="single" w:sz="4" w:space="0" w:color="auto"/>
            </w:tcBorders>
            <w:shd w:val="clear" w:color="auto" w:fill="auto"/>
            <w:noWrap/>
            <w:vAlign w:val="center"/>
            <w:hideMark/>
          </w:tcPr>
          <w:p w14:paraId="353F2097"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51D21825"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03F534BD"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70F4DC59" w14:textId="77777777" w:rsidR="005D2F68" w:rsidRPr="00353BCA" w:rsidRDefault="005D2F68" w:rsidP="005D2F68">
            <w:pPr>
              <w:jc w:val="center"/>
            </w:pPr>
            <w:r w:rsidRPr="000D4380">
              <w:t xml:space="preserve">не позднее 15 (пятнадцати) дней с </w:t>
            </w:r>
            <w:r w:rsidRPr="000D4380">
              <w:lastRenderedPageBreak/>
              <w:t>даты заключения Контракта</w:t>
            </w:r>
          </w:p>
        </w:tc>
      </w:tr>
      <w:tr w:rsidR="005D2F68" w:rsidRPr="00353BCA" w14:paraId="7F14CBBC"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737D1D9F" w14:textId="77777777" w:rsidR="005D2F68" w:rsidRPr="00353BCA" w:rsidRDefault="005D2F68" w:rsidP="005D2F68">
            <w:pPr>
              <w:jc w:val="center"/>
            </w:pPr>
            <w:r w:rsidRPr="00353BCA">
              <w:lastRenderedPageBreak/>
              <w:t>256</w:t>
            </w:r>
          </w:p>
        </w:tc>
        <w:tc>
          <w:tcPr>
            <w:tcW w:w="3532" w:type="dxa"/>
            <w:tcBorders>
              <w:top w:val="nil"/>
              <w:left w:val="nil"/>
              <w:bottom w:val="single" w:sz="4" w:space="0" w:color="auto"/>
              <w:right w:val="single" w:sz="4" w:space="0" w:color="auto"/>
            </w:tcBorders>
            <w:shd w:val="clear" w:color="auto" w:fill="auto"/>
            <w:vAlign w:val="center"/>
            <w:hideMark/>
          </w:tcPr>
          <w:p w14:paraId="21E640CB" w14:textId="77777777" w:rsidR="005D2F68" w:rsidRPr="00353BCA" w:rsidRDefault="005D2F68" w:rsidP="005D2F68">
            <w:pPr>
              <w:rPr>
                <w:color w:val="000000"/>
              </w:rPr>
            </w:pPr>
            <w:r w:rsidRPr="00353BCA">
              <w:rPr>
                <w:color w:val="000000"/>
              </w:rPr>
              <w:t>Прокладка трубопроводов канализации из полиэтиленовых труб высокой плотности диаметром: 110 -160 мм</w:t>
            </w:r>
          </w:p>
        </w:tc>
        <w:tc>
          <w:tcPr>
            <w:tcW w:w="1292" w:type="dxa"/>
            <w:tcBorders>
              <w:top w:val="nil"/>
              <w:left w:val="nil"/>
              <w:bottom w:val="single" w:sz="4" w:space="0" w:color="auto"/>
              <w:right w:val="single" w:sz="4" w:space="0" w:color="auto"/>
            </w:tcBorders>
            <w:shd w:val="clear" w:color="auto" w:fill="auto"/>
            <w:noWrap/>
            <w:vAlign w:val="center"/>
            <w:hideMark/>
          </w:tcPr>
          <w:p w14:paraId="1950721B" w14:textId="77777777" w:rsidR="005D2F68" w:rsidRPr="00353BCA" w:rsidRDefault="005D2F68" w:rsidP="005D2F68">
            <w:pPr>
              <w:jc w:val="center"/>
              <w:rPr>
                <w:color w:val="000000"/>
              </w:rPr>
            </w:pPr>
            <w:r w:rsidRPr="00353BCA">
              <w:rPr>
                <w:color w:val="000000"/>
              </w:rPr>
              <w:t>100 м</w:t>
            </w:r>
          </w:p>
        </w:tc>
        <w:tc>
          <w:tcPr>
            <w:tcW w:w="1417" w:type="dxa"/>
            <w:tcBorders>
              <w:top w:val="nil"/>
              <w:left w:val="nil"/>
              <w:bottom w:val="single" w:sz="4" w:space="0" w:color="auto"/>
              <w:right w:val="single" w:sz="4" w:space="0" w:color="auto"/>
            </w:tcBorders>
            <w:shd w:val="clear" w:color="auto" w:fill="auto"/>
            <w:noWrap/>
            <w:vAlign w:val="center"/>
            <w:hideMark/>
          </w:tcPr>
          <w:p w14:paraId="3E363ECA" w14:textId="77777777" w:rsidR="005D2F68" w:rsidRPr="00353BCA" w:rsidRDefault="005D2F68" w:rsidP="005D2F68">
            <w:pPr>
              <w:jc w:val="center"/>
              <w:rPr>
                <w:color w:val="000000"/>
              </w:rPr>
            </w:pPr>
            <w:r w:rsidRPr="00353BCA">
              <w:rPr>
                <w:color w:val="000000"/>
              </w:rPr>
              <w:t>2,18</w:t>
            </w:r>
          </w:p>
        </w:tc>
        <w:tc>
          <w:tcPr>
            <w:tcW w:w="1656" w:type="dxa"/>
            <w:tcBorders>
              <w:top w:val="nil"/>
              <w:left w:val="nil"/>
              <w:bottom w:val="single" w:sz="4" w:space="0" w:color="auto"/>
              <w:right w:val="single" w:sz="4" w:space="0" w:color="auto"/>
            </w:tcBorders>
            <w:shd w:val="clear" w:color="auto" w:fill="auto"/>
            <w:noWrap/>
            <w:vAlign w:val="center"/>
            <w:hideMark/>
          </w:tcPr>
          <w:p w14:paraId="4213A213"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063D92D0"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0335FC39"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4919D532" w14:textId="77777777" w:rsidR="005D2F68" w:rsidRPr="00353BCA" w:rsidRDefault="005D2F68" w:rsidP="005D2F68">
            <w:pPr>
              <w:jc w:val="center"/>
            </w:pPr>
            <w:r w:rsidRPr="000D4380">
              <w:t>не позднее 15 (пятнадцати) дней с даты заключения Контракта</w:t>
            </w:r>
          </w:p>
        </w:tc>
      </w:tr>
      <w:tr w:rsidR="005D2F68" w:rsidRPr="00353BCA" w14:paraId="759920E5"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5BD8E3B5"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2AA46CB3" w14:textId="77777777" w:rsidR="005D2F68" w:rsidRPr="00353BCA" w:rsidRDefault="005D2F68" w:rsidP="005D2F68">
            <w:r w:rsidRPr="00353BCA">
              <w:t>Система В2</w:t>
            </w:r>
          </w:p>
        </w:tc>
        <w:tc>
          <w:tcPr>
            <w:tcW w:w="1292" w:type="dxa"/>
            <w:tcBorders>
              <w:top w:val="nil"/>
              <w:left w:val="nil"/>
              <w:bottom w:val="single" w:sz="4" w:space="0" w:color="auto"/>
              <w:right w:val="single" w:sz="4" w:space="0" w:color="auto"/>
            </w:tcBorders>
            <w:shd w:val="clear" w:color="auto" w:fill="auto"/>
            <w:noWrap/>
            <w:vAlign w:val="center"/>
            <w:hideMark/>
          </w:tcPr>
          <w:p w14:paraId="00EACF9F"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4B2BA9E7"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6521E406"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6035AF11"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068A06CE"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7833C853" w14:textId="77777777" w:rsidR="005D2F68" w:rsidRPr="00353BCA" w:rsidRDefault="005D2F68" w:rsidP="005D2F68">
            <w:r w:rsidRPr="00353BCA">
              <w:t> </w:t>
            </w:r>
          </w:p>
        </w:tc>
      </w:tr>
      <w:tr w:rsidR="005D2F68" w:rsidRPr="00353BCA" w14:paraId="756CB965"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0E8FDE11" w14:textId="77777777" w:rsidR="005D2F68" w:rsidRPr="00353BCA" w:rsidRDefault="005D2F68" w:rsidP="005D2F68">
            <w:pPr>
              <w:jc w:val="center"/>
            </w:pPr>
            <w:r w:rsidRPr="00353BCA">
              <w:t>257</w:t>
            </w:r>
          </w:p>
        </w:tc>
        <w:tc>
          <w:tcPr>
            <w:tcW w:w="3532" w:type="dxa"/>
            <w:tcBorders>
              <w:top w:val="nil"/>
              <w:left w:val="nil"/>
              <w:bottom w:val="single" w:sz="4" w:space="0" w:color="auto"/>
              <w:right w:val="single" w:sz="4" w:space="0" w:color="auto"/>
            </w:tcBorders>
            <w:shd w:val="clear" w:color="auto" w:fill="auto"/>
            <w:vAlign w:val="center"/>
            <w:hideMark/>
          </w:tcPr>
          <w:p w14:paraId="4046E2CE" w14:textId="77777777" w:rsidR="005D2F68" w:rsidRPr="00353BCA" w:rsidRDefault="005D2F68" w:rsidP="005D2F68">
            <w:pPr>
              <w:rPr>
                <w:color w:val="000000"/>
              </w:rPr>
            </w:pPr>
            <w:r w:rsidRPr="00353BCA">
              <w:rPr>
                <w:color w:val="000000"/>
              </w:rPr>
              <w:t>Прокладка трубопроводов водоснабжения из стальных водогазопроводных оцинкованных труб диаметром: 50,65 мм</w:t>
            </w:r>
          </w:p>
        </w:tc>
        <w:tc>
          <w:tcPr>
            <w:tcW w:w="1292" w:type="dxa"/>
            <w:tcBorders>
              <w:top w:val="nil"/>
              <w:left w:val="nil"/>
              <w:bottom w:val="single" w:sz="4" w:space="0" w:color="auto"/>
              <w:right w:val="single" w:sz="4" w:space="0" w:color="auto"/>
            </w:tcBorders>
            <w:shd w:val="clear" w:color="auto" w:fill="auto"/>
            <w:noWrap/>
            <w:vAlign w:val="center"/>
            <w:hideMark/>
          </w:tcPr>
          <w:p w14:paraId="7A77CE40" w14:textId="77777777" w:rsidR="005D2F68" w:rsidRPr="00353BCA" w:rsidRDefault="005D2F68" w:rsidP="005D2F68">
            <w:pPr>
              <w:jc w:val="center"/>
              <w:rPr>
                <w:color w:val="000000"/>
              </w:rPr>
            </w:pPr>
            <w:r w:rsidRPr="00353BCA">
              <w:rPr>
                <w:color w:val="000000"/>
              </w:rPr>
              <w:t>100 м</w:t>
            </w:r>
          </w:p>
        </w:tc>
        <w:tc>
          <w:tcPr>
            <w:tcW w:w="1417" w:type="dxa"/>
            <w:tcBorders>
              <w:top w:val="nil"/>
              <w:left w:val="nil"/>
              <w:bottom w:val="single" w:sz="4" w:space="0" w:color="auto"/>
              <w:right w:val="single" w:sz="4" w:space="0" w:color="auto"/>
            </w:tcBorders>
            <w:shd w:val="clear" w:color="auto" w:fill="auto"/>
            <w:noWrap/>
            <w:vAlign w:val="center"/>
            <w:hideMark/>
          </w:tcPr>
          <w:p w14:paraId="61307026" w14:textId="77777777" w:rsidR="005D2F68" w:rsidRPr="00353BCA" w:rsidRDefault="005D2F68" w:rsidP="005D2F68">
            <w:pPr>
              <w:jc w:val="center"/>
              <w:rPr>
                <w:color w:val="000000"/>
              </w:rPr>
            </w:pPr>
            <w:r w:rsidRPr="00353BCA">
              <w:rPr>
                <w:color w:val="000000"/>
              </w:rPr>
              <w:t>0,68</w:t>
            </w:r>
          </w:p>
        </w:tc>
        <w:tc>
          <w:tcPr>
            <w:tcW w:w="1656" w:type="dxa"/>
            <w:tcBorders>
              <w:top w:val="nil"/>
              <w:left w:val="nil"/>
              <w:bottom w:val="single" w:sz="4" w:space="0" w:color="auto"/>
              <w:right w:val="single" w:sz="4" w:space="0" w:color="auto"/>
            </w:tcBorders>
            <w:shd w:val="clear" w:color="auto" w:fill="auto"/>
            <w:noWrap/>
            <w:vAlign w:val="center"/>
            <w:hideMark/>
          </w:tcPr>
          <w:p w14:paraId="1A4B483C"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551EE4E3"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1D3FB00F"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2F51EFE4" w14:textId="77777777" w:rsidR="005D2F68" w:rsidRPr="00353BCA" w:rsidRDefault="005D2F68" w:rsidP="005D2F68">
            <w:pPr>
              <w:jc w:val="center"/>
            </w:pPr>
            <w:r w:rsidRPr="002964BD">
              <w:t>не позднее 15 (пятнадцати) дней с даты заключения Контракта</w:t>
            </w:r>
          </w:p>
        </w:tc>
      </w:tr>
      <w:tr w:rsidR="005D2F68" w:rsidRPr="00353BCA" w14:paraId="799BD162" w14:textId="77777777" w:rsidTr="005D2F68">
        <w:trPr>
          <w:trHeight w:val="126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711410A" w14:textId="77777777" w:rsidR="005D2F68" w:rsidRPr="00353BCA" w:rsidRDefault="005D2F68" w:rsidP="005D2F68">
            <w:pPr>
              <w:jc w:val="center"/>
            </w:pPr>
            <w:r w:rsidRPr="00353BCA">
              <w:t>258</w:t>
            </w:r>
          </w:p>
        </w:tc>
        <w:tc>
          <w:tcPr>
            <w:tcW w:w="3532" w:type="dxa"/>
            <w:tcBorders>
              <w:top w:val="nil"/>
              <w:left w:val="nil"/>
              <w:bottom w:val="single" w:sz="4" w:space="0" w:color="auto"/>
              <w:right w:val="single" w:sz="4" w:space="0" w:color="auto"/>
            </w:tcBorders>
            <w:shd w:val="clear" w:color="auto" w:fill="auto"/>
            <w:vAlign w:val="center"/>
            <w:hideMark/>
          </w:tcPr>
          <w:p w14:paraId="1BF90576" w14:textId="77777777" w:rsidR="005D2F68" w:rsidRPr="00353BCA" w:rsidRDefault="005D2F68" w:rsidP="005D2F68">
            <w:pPr>
              <w:rPr>
                <w:color w:val="000000"/>
              </w:rPr>
            </w:pPr>
            <w:r w:rsidRPr="00353BCA">
              <w:rPr>
                <w:color w:val="000000"/>
              </w:rPr>
              <w:t>Установка насосов центробежных с электродвигателем, масса агрегата: до 0,1 т (Насосная станция Wilo Comfort COR-2 Helix VE 606/K/Cce)</w:t>
            </w:r>
          </w:p>
        </w:tc>
        <w:tc>
          <w:tcPr>
            <w:tcW w:w="1292" w:type="dxa"/>
            <w:tcBorders>
              <w:top w:val="nil"/>
              <w:left w:val="nil"/>
              <w:bottom w:val="single" w:sz="4" w:space="0" w:color="auto"/>
              <w:right w:val="single" w:sz="4" w:space="0" w:color="auto"/>
            </w:tcBorders>
            <w:shd w:val="clear" w:color="auto" w:fill="auto"/>
            <w:noWrap/>
            <w:vAlign w:val="center"/>
            <w:hideMark/>
          </w:tcPr>
          <w:p w14:paraId="3B5337C4" w14:textId="77777777" w:rsidR="005D2F68" w:rsidRPr="00353BCA" w:rsidRDefault="005D2F68" w:rsidP="005D2F68">
            <w:pPr>
              <w:jc w:val="center"/>
              <w:rPr>
                <w:color w:val="000000"/>
              </w:rPr>
            </w:pPr>
            <w:r w:rsidRPr="00353BCA">
              <w:rPr>
                <w:color w:val="000000"/>
              </w:rPr>
              <w:t>шт</w:t>
            </w:r>
          </w:p>
        </w:tc>
        <w:tc>
          <w:tcPr>
            <w:tcW w:w="1417" w:type="dxa"/>
            <w:tcBorders>
              <w:top w:val="nil"/>
              <w:left w:val="nil"/>
              <w:bottom w:val="single" w:sz="4" w:space="0" w:color="auto"/>
              <w:right w:val="single" w:sz="4" w:space="0" w:color="auto"/>
            </w:tcBorders>
            <w:shd w:val="clear" w:color="auto" w:fill="auto"/>
            <w:noWrap/>
            <w:vAlign w:val="center"/>
            <w:hideMark/>
          </w:tcPr>
          <w:p w14:paraId="028F2104" w14:textId="77777777" w:rsidR="005D2F68" w:rsidRPr="00353BCA" w:rsidRDefault="005D2F68" w:rsidP="005D2F68">
            <w:pPr>
              <w:jc w:val="center"/>
              <w:rPr>
                <w:color w:val="000000"/>
              </w:rPr>
            </w:pPr>
            <w:r w:rsidRPr="00353BCA">
              <w:rPr>
                <w:color w:val="000000"/>
              </w:rPr>
              <w:t>1,00</w:t>
            </w:r>
          </w:p>
        </w:tc>
        <w:tc>
          <w:tcPr>
            <w:tcW w:w="1656" w:type="dxa"/>
            <w:tcBorders>
              <w:top w:val="nil"/>
              <w:left w:val="nil"/>
              <w:bottom w:val="single" w:sz="4" w:space="0" w:color="auto"/>
              <w:right w:val="single" w:sz="4" w:space="0" w:color="auto"/>
            </w:tcBorders>
            <w:shd w:val="clear" w:color="auto" w:fill="auto"/>
            <w:noWrap/>
            <w:vAlign w:val="center"/>
            <w:hideMark/>
          </w:tcPr>
          <w:p w14:paraId="47F23C84"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33087849"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66FB5B50"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53EB0140" w14:textId="77777777" w:rsidR="005D2F68" w:rsidRPr="00353BCA" w:rsidRDefault="005D2F68" w:rsidP="005D2F68">
            <w:pPr>
              <w:jc w:val="center"/>
            </w:pPr>
            <w:r w:rsidRPr="002964BD">
              <w:t>не позднее 15 (пятнадцати) дней с даты заключения Контракта</w:t>
            </w:r>
          </w:p>
        </w:tc>
      </w:tr>
      <w:tr w:rsidR="005D2F68" w:rsidRPr="00353BCA" w14:paraId="4F9562F4"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9BC9456" w14:textId="77777777" w:rsidR="005D2F68" w:rsidRPr="00353BCA" w:rsidRDefault="005D2F68" w:rsidP="005D2F68">
            <w:pPr>
              <w:jc w:val="center"/>
            </w:pPr>
            <w:r w:rsidRPr="00353BCA">
              <w:t>259</w:t>
            </w:r>
          </w:p>
        </w:tc>
        <w:tc>
          <w:tcPr>
            <w:tcW w:w="3532" w:type="dxa"/>
            <w:tcBorders>
              <w:top w:val="nil"/>
              <w:left w:val="nil"/>
              <w:bottom w:val="single" w:sz="4" w:space="0" w:color="auto"/>
              <w:right w:val="single" w:sz="4" w:space="0" w:color="auto"/>
            </w:tcBorders>
            <w:shd w:val="clear" w:color="auto" w:fill="auto"/>
            <w:vAlign w:val="center"/>
            <w:hideMark/>
          </w:tcPr>
          <w:p w14:paraId="02938B47" w14:textId="77777777" w:rsidR="005D2F68" w:rsidRPr="00353BCA" w:rsidRDefault="005D2F68" w:rsidP="005D2F68">
            <w:pPr>
              <w:rPr>
                <w:color w:val="000000"/>
              </w:rPr>
            </w:pPr>
            <w:r w:rsidRPr="00353BCA">
              <w:rPr>
                <w:color w:val="000000"/>
              </w:rPr>
              <w:t>Установка вставок виброизолирующих к насосам давлением: 1,6 МПа диаметром 80 мм</w:t>
            </w:r>
          </w:p>
        </w:tc>
        <w:tc>
          <w:tcPr>
            <w:tcW w:w="1292" w:type="dxa"/>
            <w:tcBorders>
              <w:top w:val="nil"/>
              <w:left w:val="nil"/>
              <w:bottom w:val="single" w:sz="4" w:space="0" w:color="auto"/>
              <w:right w:val="single" w:sz="4" w:space="0" w:color="auto"/>
            </w:tcBorders>
            <w:shd w:val="clear" w:color="auto" w:fill="auto"/>
            <w:noWrap/>
            <w:vAlign w:val="center"/>
            <w:hideMark/>
          </w:tcPr>
          <w:p w14:paraId="7152C2B6" w14:textId="77777777" w:rsidR="005D2F68" w:rsidRPr="00353BCA" w:rsidRDefault="005D2F68" w:rsidP="005D2F68">
            <w:pPr>
              <w:jc w:val="center"/>
              <w:rPr>
                <w:color w:val="000000"/>
              </w:rPr>
            </w:pPr>
            <w:r w:rsidRPr="00353BCA">
              <w:rPr>
                <w:color w:val="000000"/>
              </w:rPr>
              <w:t>10 шт</w:t>
            </w:r>
          </w:p>
        </w:tc>
        <w:tc>
          <w:tcPr>
            <w:tcW w:w="1417" w:type="dxa"/>
            <w:tcBorders>
              <w:top w:val="nil"/>
              <w:left w:val="nil"/>
              <w:bottom w:val="single" w:sz="4" w:space="0" w:color="auto"/>
              <w:right w:val="single" w:sz="4" w:space="0" w:color="auto"/>
            </w:tcBorders>
            <w:shd w:val="clear" w:color="auto" w:fill="auto"/>
            <w:noWrap/>
            <w:vAlign w:val="center"/>
            <w:hideMark/>
          </w:tcPr>
          <w:p w14:paraId="0F04A87F" w14:textId="77777777" w:rsidR="005D2F68" w:rsidRPr="00353BCA" w:rsidRDefault="005D2F68" w:rsidP="005D2F68">
            <w:pPr>
              <w:jc w:val="center"/>
              <w:rPr>
                <w:color w:val="000000"/>
              </w:rPr>
            </w:pPr>
            <w:r w:rsidRPr="00353BCA">
              <w:rPr>
                <w:color w:val="000000"/>
              </w:rPr>
              <w:t>0,50</w:t>
            </w:r>
          </w:p>
        </w:tc>
        <w:tc>
          <w:tcPr>
            <w:tcW w:w="1656" w:type="dxa"/>
            <w:tcBorders>
              <w:top w:val="nil"/>
              <w:left w:val="nil"/>
              <w:bottom w:val="single" w:sz="4" w:space="0" w:color="auto"/>
              <w:right w:val="single" w:sz="4" w:space="0" w:color="auto"/>
            </w:tcBorders>
            <w:shd w:val="clear" w:color="auto" w:fill="auto"/>
            <w:noWrap/>
            <w:vAlign w:val="center"/>
            <w:hideMark/>
          </w:tcPr>
          <w:p w14:paraId="40C0DB97"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41B50653"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58C06928"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688EF68D" w14:textId="77777777" w:rsidR="005D2F68" w:rsidRPr="00353BCA" w:rsidRDefault="005D2F68" w:rsidP="005D2F68">
            <w:pPr>
              <w:jc w:val="center"/>
            </w:pPr>
            <w:r w:rsidRPr="002964BD">
              <w:t>не позднее 15 (пятнадцати) дней с даты заключения Контракта</w:t>
            </w:r>
          </w:p>
        </w:tc>
      </w:tr>
      <w:tr w:rsidR="005D2F68" w:rsidRPr="00353BCA" w14:paraId="6A92979C" w14:textId="77777777" w:rsidTr="005D2F68">
        <w:trPr>
          <w:trHeight w:val="126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101FB6A" w14:textId="77777777" w:rsidR="005D2F68" w:rsidRPr="00353BCA" w:rsidRDefault="005D2F68" w:rsidP="005D2F68">
            <w:pPr>
              <w:jc w:val="center"/>
            </w:pPr>
            <w:r w:rsidRPr="00353BCA">
              <w:t>260</w:t>
            </w:r>
          </w:p>
        </w:tc>
        <w:tc>
          <w:tcPr>
            <w:tcW w:w="3532" w:type="dxa"/>
            <w:tcBorders>
              <w:top w:val="nil"/>
              <w:left w:val="nil"/>
              <w:bottom w:val="single" w:sz="4" w:space="0" w:color="auto"/>
              <w:right w:val="single" w:sz="4" w:space="0" w:color="auto"/>
            </w:tcBorders>
            <w:shd w:val="clear" w:color="auto" w:fill="auto"/>
            <w:vAlign w:val="center"/>
            <w:hideMark/>
          </w:tcPr>
          <w:p w14:paraId="3416E401" w14:textId="77777777" w:rsidR="005D2F68" w:rsidRPr="00353BCA" w:rsidRDefault="005D2F68" w:rsidP="005D2F68">
            <w:pPr>
              <w:rPr>
                <w:color w:val="000000"/>
              </w:rPr>
            </w:pPr>
            <w:r w:rsidRPr="00353BCA">
              <w:rPr>
                <w:color w:val="000000"/>
              </w:rPr>
              <w:t>Установка вентилей, задвижек, затворов, клапанов обратных, кранов проходных на трубопроводах из стальных труб диаметром: до 100 мм</w:t>
            </w:r>
          </w:p>
        </w:tc>
        <w:tc>
          <w:tcPr>
            <w:tcW w:w="1292" w:type="dxa"/>
            <w:tcBorders>
              <w:top w:val="nil"/>
              <w:left w:val="nil"/>
              <w:bottom w:val="single" w:sz="4" w:space="0" w:color="auto"/>
              <w:right w:val="single" w:sz="4" w:space="0" w:color="auto"/>
            </w:tcBorders>
            <w:shd w:val="clear" w:color="auto" w:fill="auto"/>
            <w:noWrap/>
            <w:vAlign w:val="center"/>
            <w:hideMark/>
          </w:tcPr>
          <w:p w14:paraId="6D35D3AD" w14:textId="77777777" w:rsidR="005D2F68" w:rsidRPr="00353BCA" w:rsidRDefault="005D2F68" w:rsidP="005D2F68">
            <w:pPr>
              <w:jc w:val="center"/>
              <w:rPr>
                <w:color w:val="000000"/>
              </w:rPr>
            </w:pPr>
            <w:r w:rsidRPr="00353BCA">
              <w:rPr>
                <w:color w:val="000000"/>
              </w:rPr>
              <w:t>шт</w:t>
            </w:r>
          </w:p>
        </w:tc>
        <w:tc>
          <w:tcPr>
            <w:tcW w:w="1417" w:type="dxa"/>
            <w:tcBorders>
              <w:top w:val="nil"/>
              <w:left w:val="nil"/>
              <w:bottom w:val="single" w:sz="4" w:space="0" w:color="auto"/>
              <w:right w:val="single" w:sz="4" w:space="0" w:color="auto"/>
            </w:tcBorders>
            <w:shd w:val="clear" w:color="auto" w:fill="auto"/>
            <w:noWrap/>
            <w:vAlign w:val="center"/>
            <w:hideMark/>
          </w:tcPr>
          <w:p w14:paraId="45068178" w14:textId="77777777" w:rsidR="005D2F68" w:rsidRPr="00353BCA" w:rsidRDefault="005D2F68" w:rsidP="005D2F68">
            <w:pPr>
              <w:jc w:val="center"/>
              <w:rPr>
                <w:color w:val="000000"/>
              </w:rPr>
            </w:pPr>
            <w:r w:rsidRPr="00353BCA">
              <w:rPr>
                <w:color w:val="000000"/>
              </w:rPr>
              <w:t>6,00</w:t>
            </w:r>
          </w:p>
        </w:tc>
        <w:tc>
          <w:tcPr>
            <w:tcW w:w="1656" w:type="dxa"/>
            <w:tcBorders>
              <w:top w:val="nil"/>
              <w:left w:val="nil"/>
              <w:bottom w:val="single" w:sz="4" w:space="0" w:color="auto"/>
              <w:right w:val="single" w:sz="4" w:space="0" w:color="auto"/>
            </w:tcBorders>
            <w:shd w:val="clear" w:color="auto" w:fill="auto"/>
            <w:noWrap/>
            <w:vAlign w:val="center"/>
            <w:hideMark/>
          </w:tcPr>
          <w:p w14:paraId="25A1A88B"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45CBAF11"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3207FF76"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77E01500" w14:textId="77777777" w:rsidR="005D2F68" w:rsidRPr="00353BCA" w:rsidRDefault="005D2F68" w:rsidP="005D2F68">
            <w:pPr>
              <w:jc w:val="center"/>
            </w:pPr>
            <w:r w:rsidRPr="002964BD">
              <w:t>не позднее 15 (пятнадцати) дней с даты заключения Контракта</w:t>
            </w:r>
          </w:p>
        </w:tc>
      </w:tr>
      <w:tr w:rsidR="005D2F68" w:rsidRPr="00353BCA" w14:paraId="5D6CE437"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4CF2A32" w14:textId="77777777" w:rsidR="005D2F68" w:rsidRPr="00353BCA" w:rsidRDefault="005D2F68" w:rsidP="005D2F68">
            <w:pPr>
              <w:jc w:val="center"/>
            </w:pPr>
            <w:r w:rsidRPr="00353BCA">
              <w:t>261</w:t>
            </w:r>
          </w:p>
        </w:tc>
        <w:tc>
          <w:tcPr>
            <w:tcW w:w="3532" w:type="dxa"/>
            <w:tcBorders>
              <w:top w:val="nil"/>
              <w:left w:val="nil"/>
              <w:bottom w:val="single" w:sz="4" w:space="0" w:color="auto"/>
              <w:right w:val="single" w:sz="4" w:space="0" w:color="auto"/>
            </w:tcBorders>
            <w:shd w:val="clear" w:color="auto" w:fill="auto"/>
            <w:vAlign w:val="center"/>
            <w:hideMark/>
          </w:tcPr>
          <w:p w14:paraId="6A927091" w14:textId="77777777" w:rsidR="005D2F68" w:rsidRPr="00353BCA" w:rsidRDefault="005D2F68" w:rsidP="005D2F68">
            <w:pPr>
              <w:rPr>
                <w:color w:val="000000"/>
              </w:rPr>
            </w:pPr>
            <w:r w:rsidRPr="00353BCA">
              <w:rPr>
                <w:color w:val="000000"/>
              </w:rPr>
              <w:t>Установка кранов пожарных диаметром 50 мм</w:t>
            </w:r>
          </w:p>
        </w:tc>
        <w:tc>
          <w:tcPr>
            <w:tcW w:w="1292" w:type="dxa"/>
            <w:tcBorders>
              <w:top w:val="nil"/>
              <w:left w:val="nil"/>
              <w:bottom w:val="single" w:sz="4" w:space="0" w:color="auto"/>
              <w:right w:val="single" w:sz="4" w:space="0" w:color="auto"/>
            </w:tcBorders>
            <w:shd w:val="clear" w:color="auto" w:fill="auto"/>
            <w:noWrap/>
            <w:vAlign w:val="center"/>
            <w:hideMark/>
          </w:tcPr>
          <w:p w14:paraId="0EF5518E" w14:textId="77777777" w:rsidR="005D2F68" w:rsidRPr="00353BCA" w:rsidRDefault="005D2F68" w:rsidP="005D2F68">
            <w:pPr>
              <w:jc w:val="center"/>
              <w:rPr>
                <w:color w:val="000000"/>
              </w:rPr>
            </w:pPr>
            <w:r w:rsidRPr="00353BCA">
              <w:rPr>
                <w:color w:val="000000"/>
              </w:rPr>
              <w:t>шт</w:t>
            </w:r>
          </w:p>
        </w:tc>
        <w:tc>
          <w:tcPr>
            <w:tcW w:w="1417" w:type="dxa"/>
            <w:tcBorders>
              <w:top w:val="nil"/>
              <w:left w:val="nil"/>
              <w:bottom w:val="single" w:sz="4" w:space="0" w:color="auto"/>
              <w:right w:val="single" w:sz="4" w:space="0" w:color="auto"/>
            </w:tcBorders>
            <w:shd w:val="clear" w:color="auto" w:fill="auto"/>
            <w:noWrap/>
            <w:vAlign w:val="center"/>
            <w:hideMark/>
          </w:tcPr>
          <w:p w14:paraId="7446771F" w14:textId="77777777" w:rsidR="005D2F68" w:rsidRPr="00353BCA" w:rsidRDefault="005D2F68" w:rsidP="005D2F68">
            <w:pPr>
              <w:jc w:val="center"/>
              <w:rPr>
                <w:color w:val="000000"/>
              </w:rPr>
            </w:pPr>
            <w:r w:rsidRPr="00353BCA">
              <w:rPr>
                <w:color w:val="000000"/>
              </w:rPr>
              <w:t>5,00</w:t>
            </w:r>
          </w:p>
        </w:tc>
        <w:tc>
          <w:tcPr>
            <w:tcW w:w="1656" w:type="dxa"/>
            <w:tcBorders>
              <w:top w:val="nil"/>
              <w:left w:val="nil"/>
              <w:bottom w:val="single" w:sz="4" w:space="0" w:color="auto"/>
              <w:right w:val="single" w:sz="4" w:space="0" w:color="auto"/>
            </w:tcBorders>
            <w:shd w:val="clear" w:color="auto" w:fill="auto"/>
            <w:noWrap/>
            <w:vAlign w:val="center"/>
            <w:hideMark/>
          </w:tcPr>
          <w:p w14:paraId="4E54C57D"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25293589"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38F79C8A"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0E3D36D3" w14:textId="77777777" w:rsidR="005D2F68" w:rsidRPr="00353BCA" w:rsidRDefault="005D2F68" w:rsidP="005D2F68">
            <w:pPr>
              <w:jc w:val="center"/>
            </w:pPr>
            <w:r w:rsidRPr="002964BD">
              <w:t>не позднее 15 (пятнадцати) дней с даты заключения Контракта</w:t>
            </w:r>
          </w:p>
        </w:tc>
      </w:tr>
      <w:tr w:rsidR="005D2F68" w:rsidRPr="00353BCA" w14:paraId="2F36D9FF"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57BE839" w14:textId="77777777" w:rsidR="005D2F68" w:rsidRPr="00353BCA" w:rsidRDefault="005D2F68" w:rsidP="005D2F68">
            <w:pPr>
              <w:jc w:val="center"/>
            </w:pPr>
            <w:r w:rsidRPr="00353BCA">
              <w:t>262</w:t>
            </w:r>
          </w:p>
        </w:tc>
        <w:tc>
          <w:tcPr>
            <w:tcW w:w="3532" w:type="dxa"/>
            <w:tcBorders>
              <w:top w:val="nil"/>
              <w:left w:val="nil"/>
              <w:bottom w:val="single" w:sz="4" w:space="0" w:color="auto"/>
              <w:right w:val="single" w:sz="4" w:space="0" w:color="auto"/>
            </w:tcBorders>
            <w:shd w:val="clear" w:color="auto" w:fill="auto"/>
            <w:vAlign w:val="center"/>
            <w:hideMark/>
          </w:tcPr>
          <w:p w14:paraId="6D88AF2B" w14:textId="77777777" w:rsidR="005D2F68" w:rsidRPr="00353BCA" w:rsidRDefault="005D2F68" w:rsidP="005D2F68">
            <w:pPr>
              <w:rPr>
                <w:color w:val="000000"/>
              </w:rPr>
            </w:pPr>
            <w:r w:rsidRPr="00353BCA">
              <w:rPr>
                <w:color w:val="000000"/>
              </w:rPr>
              <w:t>Огнетушитель порошковый ОП-5</w:t>
            </w:r>
          </w:p>
        </w:tc>
        <w:tc>
          <w:tcPr>
            <w:tcW w:w="1292" w:type="dxa"/>
            <w:tcBorders>
              <w:top w:val="nil"/>
              <w:left w:val="nil"/>
              <w:bottom w:val="single" w:sz="4" w:space="0" w:color="auto"/>
              <w:right w:val="single" w:sz="4" w:space="0" w:color="auto"/>
            </w:tcBorders>
            <w:shd w:val="clear" w:color="auto" w:fill="auto"/>
            <w:noWrap/>
            <w:vAlign w:val="center"/>
            <w:hideMark/>
          </w:tcPr>
          <w:p w14:paraId="2FB4E402" w14:textId="77777777" w:rsidR="005D2F68" w:rsidRPr="00353BCA" w:rsidRDefault="005D2F68" w:rsidP="005D2F68">
            <w:pPr>
              <w:jc w:val="center"/>
              <w:rPr>
                <w:color w:val="000000"/>
              </w:rPr>
            </w:pPr>
            <w:r w:rsidRPr="00353BCA">
              <w:rPr>
                <w:color w:val="000000"/>
              </w:rPr>
              <w:t>шт.</w:t>
            </w:r>
          </w:p>
        </w:tc>
        <w:tc>
          <w:tcPr>
            <w:tcW w:w="1417" w:type="dxa"/>
            <w:tcBorders>
              <w:top w:val="nil"/>
              <w:left w:val="nil"/>
              <w:bottom w:val="single" w:sz="4" w:space="0" w:color="auto"/>
              <w:right w:val="single" w:sz="4" w:space="0" w:color="auto"/>
            </w:tcBorders>
            <w:shd w:val="clear" w:color="auto" w:fill="auto"/>
            <w:noWrap/>
            <w:vAlign w:val="center"/>
            <w:hideMark/>
          </w:tcPr>
          <w:p w14:paraId="499BDD0B" w14:textId="77777777" w:rsidR="005D2F68" w:rsidRPr="00353BCA" w:rsidRDefault="005D2F68" w:rsidP="005D2F68">
            <w:pPr>
              <w:jc w:val="center"/>
              <w:rPr>
                <w:color w:val="000000"/>
              </w:rPr>
            </w:pPr>
            <w:r w:rsidRPr="00353BCA">
              <w:rPr>
                <w:color w:val="000000"/>
              </w:rPr>
              <w:t>10,00</w:t>
            </w:r>
          </w:p>
        </w:tc>
        <w:tc>
          <w:tcPr>
            <w:tcW w:w="1656" w:type="dxa"/>
            <w:tcBorders>
              <w:top w:val="nil"/>
              <w:left w:val="nil"/>
              <w:bottom w:val="single" w:sz="4" w:space="0" w:color="auto"/>
              <w:right w:val="single" w:sz="4" w:space="0" w:color="auto"/>
            </w:tcBorders>
            <w:shd w:val="clear" w:color="auto" w:fill="auto"/>
            <w:noWrap/>
            <w:vAlign w:val="center"/>
            <w:hideMark/>
          </w:tcPr>
          <w:p w14:paraId="7B7BD14C"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58195CCD"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6009F89E"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79939E8F" w14:textId="77777777" w:rsidR="005D2F68" w:rsidRPr="00353BCA" w:rsidRDefault="005D2F68" w:rsidP="005D2F68">
            <w:pPr>
              <w:jc w:val="center"/>
            </w:pPr>
            <w:r w:rsidRPr="002964BD">
              <w:t xml:space="preserve">не позднее 15 (пятнадцати) дней с </w:t>
            </w:r>
            <w:r w:rsidRPr="002964BD">
              <w:lastRenderedPageBreak/>
              <w:t>даты заключения Контракта</w:t>
            </w:r>
          </w:p>
        </w:tc>
      </w:tr>
      <w:tr w:rsidR="005D2F68" w:rsidRPr="00353BCA" w14:paraId="391D4699"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655E3D3" w14:textId="77777777" w:rsidR="005D2F68" w:rsidRPr="00353BCA" w:rsidRDefault="005D2F68" w:rsidP="005D2F68">
            <w:pPr>
              <w:jc w:val="center"/>
            </w:pPr>
            <w:r w:rsidRPr="00353BCA">
              <w:lastRenderedPageBreak/>
              <w:t>263</w:t>
            </w:r>
          </w:p>
        </w:tc>
        <w:tc>
          <w:tcPr>
            <w:tcW w:w="3532" w:type="dxa"/>
            <w:tcBorders>
              <w:top w:val="nil"/>
              <w:left w:val="nil"/>
              <w:bottom w:val="single" w:sz="4" w:space="0" w:color="auto"/>
              <w:right w:val="single" w:sz="4" w:space="0" w:color="auto"/>
            </w:tcBorders>
            <w:shd w:val="clear" w:color="auto" w:fill="auto"/>
            <w:vAlign w:val="center"/>
            <w:hideMark/>
          </w:tcPr>
          <w:p w14:paraId="08120DD7" w14:textId="77777777" w:rsidR="005D2F68" w:rsidRPr="00353BCA" w:rsidRDefault="005D2F68" w:rsidP="005D2F68">
            <w:pPr>
              <w:rPr>
                <w:color w:val="000000"/>
              </w:rPr>
            </w:pPr>
            <w:r w:rsidRPr="00353BCA">
              <w:rPr>
                <w:color w:val="000000"/>
              </w:rPr>
              <w:t>Шкаф пожарный: ШПК-320 встроенный с окном</w:t>
            </w:r>
          </w:p>
        </w:tc>
        <w:tc>
          <w:tcPr>
            <w:tcW w:w="1292" w:type="dxa"/>
            <w:tcBorders>
              <w:top w:val="nil"/>
              <w:left w:val="nil"/>
              <w:bottom w:val="single" w:sz="4" w:space="0" w:color="auto"/>
              <w:right w:val="single" w:sz="4" w:space="0" w:color="auto"/>
            </w:tcBorders>
            <w:shd w:val="clear" w:color="auto" w:fill="auto"/>
            <w:noWrap/>
            <w:vAlign w:val="center"/>
            <w:hideMark/>
          </w:tcPr>
          <w:p w14:paraId="37A9B212" w14:textId="77777777" w:rsidR="005D2F68" w:rsidRPr="00353BCA" w:rsidRDefault="005D2F68" w:rsidP="005D2F68">
            <w:pPr>
              <w:jc w:val="center"/>
              <w:rPr>
                <w:color w:val="000000"/>
              </w:rPr>
            </w:pPr>
            <w:r w:rsidRPr="00353BCA">
              <w:rPr>
                <w:color w:val="000000"/>
              </w:rPr>
              <w:t>шт</w:t>
            </w:r>
          </w:p>
        </w:tc>
        <w:tc>
          <w:tcPr>
            <w:tcW w:w="1417" w:type="dxa"/>
            <w:tcBorders>
              <w:top w:val="nil"/>
              <w:left w:val="nil"/>
              <w:bottom w:val="single" w:sz="4" w:space="0" w:color="auto"/>
              <w:right w:val="single" w:sz="4" w:space="0" w:color="auto"/>
            </w:tcBorders>
            <w:shd w:val="clear" w:color="auto" w:fill="auto"/>
            <w:noWrap/>
            <w:vAlign w:val="center"/>
            <w:hideMark/>
          </w:tcPr>
          <w:p w14:paraId="04212287" w14:textId="77777777" w:rsidR="005D2F68" w:rsidRPr="00353BCA" w:rsidRDefault="005D2F68" w:rsidP="005D2F68">
            <w:pPr>
              <w:jc w:val="center"/>
              <w:rPr>
                <w:color w:val="000000"/>
              </w:rPr>
            </w:pPr>
            <w:r w:rsidRPr="00353BCA">
              <w:rPr>
                <w:color w:val="000000"/>
              </w:rPr>
              <w:t>5,00</w:t>
            </w:r>
          </w:p>
        </w:tc>
        <w:tc>
          <w:tcPr>
            <w:tcW w:w="1656" w:type="dxa"/>
            <w:tcBorders>
              <w:top w:val="nil"/>
              <w:left w:val="nil"/>
              <w:bottom w:val="single" w:sz="4" w:space="0" w:color="auto"/>
              <w:right w:val="single" w:sz="4" w:space="0" w:color="auto"/>
            </w:tcBorders>
            <w:shd w:val="clear" w:color="auto" w:fill="auto"/>
            <w:noWrap/>
            <w:vAlign w:val="center"/>
            <w:hideMark/>
          </w:tcPr>
          <w:p w14:paraId="06363B2F"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69893F02"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51430DC3"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473CA1C" w14:textId="77777777" w:rsidR="005D2F68" w:rsidRPr="00353BCA" w:rsidRDefault="005D2F68" w:rsidP="005D2F68">
            <w:pPr>
              <w:jc w:val="center"/>
            </w:pPr>
            <w:r w:rsidRPr="002964BD">
              <w:t>не позднее 15 (пятнадцати) дней с даты заключения Контракта</w:t>
            </w:r>
          </w:p>
        </w:tc>
      </w:tr>
      <w:tr w:rsidR="005D2F68" w:rsidRPr="00353BCA" w14:paraId="5BFF0F41"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32A3ECA"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76B791BD" w14:textId="77777777" w:rsidR="005D2F68" w:rsidRPr="00353BCA" w:rsidRDefault="005D2F68" w:rsidP="005D2F68">
            <w:r w:rsidRPr="00353BCA">
              <w:t>Системы К1, К3, КН</w:t>
            </w:r>
          </w:p>
        </w:tc>
        <w:tc>
          <w:tcPr>
            <w:tcW w:w="1292" w:type="dxa"/>
            <w:tcBorders>
              <w:top w:val="nil"/>
              <w:left w:val="nil"/>
              <w:bottom w:val="single" w:sz="4" w:space="0" w:color="auto"/>
              <w:right w:val="single" w:sz="4" w:space="0" w:color="auto"/>
            </w:tcBorders>
            <w:shd w:val="clear" w:color="auto" w:fill="auto"/>
            <w:noWrap/>
            <w:vAlign w:val="center"/>
            <w:hideMark/>
          </w:tcPr>
          <w:p w14:paraId="7B5EEF00"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0403D036"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215748D0"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2C9118F3"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5576DD65"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4C185198" w14:textId="77777777" w:rsidR="005D2F68" w:rsidRPr="00353BCA" w:rsidRDefault="005D2F68" w:rsidP="005D2F68">
            <w:r w:rsidRPr="00353BCA">
              <w:t> </w:t>
            </w:r>
          </w:p>
        </w:tc>
      </w:tr>
      <w:tr w:rsidR="005D2F68" w:rsidRPr="00353BCA" w14:paraId="4B3B8203"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2F9250D" w14:textId="77777777" w:rsidR="005D2F68" w:rsidRPr="00353BCA" w:rsidRDefault="005D2F68" w:rsidP="005D2F68">
            <w:pPr>
              <w:jc w:val="center"/>
            </w:pPr>
            <w:r w:rsidRPr="00353BCA">
              <w:t>264</w:t>
            </w:r>
          </w:p>
        </w:tc>
        <w:tc>
          <w:tcPr>
            <w:tcW w:w="3532" w:type="dxa"/>
            <w:tcBorders>
              <w:top w:val="nil"/>
              <w:left w:val="nil"/>
              <w:bottom w:val="single" w:sz="4" w:space="0" w:color="auto"/>
              <w:right w:val="single" w:sz="4" w:space="0" w:color="auto"/>
            </w:tcBorders>
            <w:shd w:val="clear" w:color="auto" w:fill="auto"/>
            <w:vAlign w:val="center"/>
            <w:hideMark/>
          </w:tcPr>
          <w:p w14:paraId="0B0F47E8" w14:textId="77777777" w:rsidR="005D2F68" w:rsidRPr="00353BCA" w:rsidRDefault="005D2F68" w:rsidP="005D2F68">
            <w:pPr>
              <w:rPr>
                <w:color w:val="000000"/>
              </w:rPr>
            </w:pPr>
            <w:r w:rsidRPr="00353BCA">
              <w:rPr>
                <w:color w:val="000000"/>
              </w:rPr>
              <w:t>Прокладка трубопроводов канализации из полиэтиленовых труб высокой плотности диаметром: 50 мм</w:t>
            </w:r>
          </w:p>
        </w:tc>
        <w:tc>
          <w:tcPr>
            <w:tcW w:w="1292" w:type="dxa"/>
            <w:tcBorders>
              <w:top w:val="nil"/>
              <w:left w:val="nil"/>
              <w:bottom w:val="single" w:sz="4" w:space="0" w:color="auto"/>
              <w:right w:val="single" w:sz="4" w:space="0" w:color="auto"/>
            </w:tcBorders>
            <w:shd w:val="clear" w:color="auto" w:fill="auto"/>
            <w:noWrap/>
            <w:vAlign w:val="center"/>
            <w:hideMark/>
          </w:tcPr>
          <w:p w14:paraId="64463D23" w14:textId="77777777" w:rsidR="005D2F68" w:rsidRPr="00353BCA" w:rsidRDefault="005D2F68" w:rsidP="005D2F68">
            <w:pPr>
              <w:jc w:val="center"/>
              <w:rPr>
                <w:color w:val="000000"/>
              </w:rPr>
            </w:pPr>
            <w:r w:rsidRPr="00353BCA">
              <w:rPr>
                <w:color w:val="000000"/>
              </w:rPr>
              <w:t>100 м</w:t>
            </w:r>
          </w:p>
        </w:tc>
        <w:tc>
          <w:tcPr>
            <w:tcW w:w="1417" w:type="dxa"/>
            <w:tcBorders>
              <w:top w:val="nil"/>
              <w:left w:val="nil"/>
              <w:bottom w:val="single" w:sz="4" w:space="0" w:color="auto"/>
              <w:right w:val="single" w:sz="4" w:space="0" w:color="auto"/>
            </w:tcBorders>
            <w:shd w:val="clear" w:color="auto" w:fill="auto"/>
            <w:noWrap/>
            <w:vAlign w:val="center"/>
            <w:hideMark/>
          </w:tcPr>
          <w:p w14:paraId="75A447D8" w14:textId="77777777" w:rsidR="005D2F68" w:rsidRPr="00353BCA" w:rsidRDefault="005D2F68" w:rsidP="005D2F68">
            <w:pPr>
              <w:jc w:val="center"/>
              <w:rPr>
                <w:color w:val="000000"/>
              </w:rPr>
            </w:pPr>
            <w:r w:rsidRPr="00353BCA">
              <w:rPr>
                <w:color w:val="000000"/>
              </w:rPr>
              <w:t>0,32</w:t>
            </w:r>
          </w:p>
        </w:tc>
        <w:tc>
          <w:tcPr>
            <w:tcW w:w="1656" w:type="dxa"/>
            <w:tcBorders>
              <w:top w:val="nil"/>
              <w:left w:val="nil"/>
              <w:bottom w:val="single" w:sz="4" w:space="0" w:color="auto"/>
              <w:right w:val="single" w:sz="4" w:space="0" w:color="auto"/>
            </w:tcBorders>
            <w:shd w:val="clear" w:color="auto" w:fill="auto"/>
            <w:noWrap/>
            <w:vAlign w:val="center"/>
            <w:hideMark/>
          </w:tcPr>
          <w:p w14:paraId="3A652B65"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563E9A55"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3AB38426"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3E17468" w14:textId="77777777" w:rsidR="005D2F68" w:rsidRPr="00353BCA" w:rsidRDefault="005D2F68" w:rsidP="005D2F68">
            <w:pPr>
              <w:jc w:val="center"/>
            </w:pPr>
            <w:r w:rsidRPr="00231849">
              <w:t>не позднее 15 (пятнадцати) дней с даты заключения Контракта</w:t>
            </w:r>
          </w:p>
        </w:tc>
      </w:tr>
      <w:tr w:rsidR="005D2F68" w:rsidRPr="00353BCA" w14:paraId="589E95E3"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44F78AD3" w14:textId="77777777" w:rsidR="005D2F68" w:rsidRPr="00353BCA" w:rsidRDefault="005D2F68" w:rsidP="005D2F68">
            <w:pPr>
              <w:jc w:val="center"/>
            </w:pPr>
            <w:r w:rsidRPr="00353BCA">
              <w:t>265</w:t>
            </w:r>
          </w:p>
        </w:tc>
        <w:tc>
          <w:tcPr>
            <w:tcW w:w="3532" w:type="dxa"/>
            <w:tcBorders>
              <w:top w:val="nil"/>
              <w:left w:val="nil"/>
              <w:bottom w:val="single" w:sz="4" w:space="0" w:color="auto"/>
              <w:right w:val="single" w:sz="4" w:space="0" w:color="auto"/>
            </w:tcBorders>
            <w:shd w:val="clear" w:color="auto" w:fill="auto"/>
            <w:vAlign w:val="center"/>
            <w:hideMark/>
          </w:tcPr>
          <w:p w14:paraId="6795A368" w14:textId="77777777" w:rsidR="005D2F68" w:rsidRPr="00353BCA" w:rsidRDefault="005D2F68" w:rsidP="005D2F68">
            <w:pPr>
              <w:rPr>
                <w:color w:val="000000"/>
              </w:rPr>
            </w:pPr>
            <w:r w:rsidRPr="00353BCA">
              <w:rPr>
                <w:color w:val="000000"/>
              </w:rPr>
              <w:t>Прокладка внутренних трубопроводов канализации из полипропиленовых труб диаметром: 50 мм</w:t>
            </w:r>
          </w:p>
        </w:tc>
        <w:tc>
          <w:tcPr>
            <w:tcW w:w="1292" w:type="dxa"/>
            <w:tcBorders>
              <w:top w:val="nil"/>
              <w:left w:val="nil"/>
              <w:bottom w:val="single" w:sz="4" w:space="0" w:color="auto"/>
              <w:right w:val="single" w:sz="4" w:space="0" w:color="auto"/>
            </w:tcBorders>
            <w:shd w:val="clear" w:color="auto" w:fill="auto"/>
            <w:noWrap/>
            <w:vAlign w:val="center"/>
            <w:hideMark/>
          </w:tcPr>
          <w:p w14:paraId="72AAB60D" w14:textId="77777777" w:rsidR="005D2F68" w:rsidRPr="00353BCA" w:rsidRDefault="005D2F68" w:rsidP="005D2F68">
            <w:pPr>
              <w:jc w:val="center"/>
              <w:rPr>
                <w:color w:val="000000"/>
              </w:rPr>
            </w:pPr>
            <w:r w:rsidRPr="00353BCA">
              <w:rPr>
                <w:color w:val="000000"/>
              </w:rPr>
              <w:t>100 м</w:t>
            </w:r>
          </w:p>
        </w:tc>
        <w:tc>
          <w:tcPr>
            <w:tcW w:w="1417" w:type="dxa"/>
            <w:tcBorders>
              <w:top w:val="nil"/>
              <w:left w:val="nil"/>
              <w:bottom w:val="single" w:sz="4" w:space="0" w:color="auto"/>
              <w:right w:val="single" w:sz="4" w:space="0" w:color="auto"/>
            </w:tcBorders>
            <w:shd w:val="clear" w:color="auto" w:fill="auto"/>
            <w:noWrap/>
            <w:vAlign w:val="center"/>
            <w:hideMark/>
          </w:tcPr>
          <w:p w14:paraId="1A1718CC" w14:textId="77777777" w:rsidR="005D2F68" w:rsidRPr="00353BCA" w:rsidRDefault="005D2F68" w:rsidP="005D2F68">
            <w:pPr>
              <w:jc w:val="center"/>
              <w:rPr>
                <w:color w:val="000000"/>
              </w:rPr>
            </w:pPr>
            <w:r w:rsidRPr="00353BCA">
              <w:rPr>
                <w:color w:val="000000"/>
              </w:rPr>
              <w:t>1,66</w:t>
            </w:r>
          </w:p>
        </w:tc>
        <w:tc>
          <w:tcPr>
            <w:tcW w:w="1656" w:type="dxa"/>
            <w:tcBorders>
              <w:top w:val="nil"/>
              <w:left w:val="nil"/>
              <w:bottom w:val="single" w:sz="4" w:space="0" w:color="auto"/>
              <w:right w:val="single" w:sz="4" w:space="0" w:color="auto"/>
            </w:tcBorders>
            <w:shd w:val="clear" w:color="auto" w:fill="auto"/>
            <w:noWrap/>
            <w:vAlign w:val="center"/>
            <w:hideMark/>
          </w:tcPr>
          <w:p w14:paraId="031EF832"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56243E79"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477D9D86"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3910E7EF" w14:textId="77777777" w:rsidR="005D2F68" w:rsidRPr="00353BCA" w:rsidRDefault="005D2F68" w:rsidP="005D2F68">
            <w:pPr>
              <w:jc w:val="center"/>
            </w:pPr>
            <w:r w:rsidRPr="00231849">
              <w:t>не позднее 15 (пятнадцати) дней с даты заключения Контракта</w:t>
            </w:r>
          </w:p>
        </w:tc>
      </w:tr>
      <w:tr w:rsidR="005D2F68" w:rsidRPr="00353BCA" w14:paraId="0FCBBE43"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56E90C0A" w14:textId="77777777" w:rsidR="005D2F68" w:rsidRPr="00353BCA" w:rsidRDefault="005D2F68" w:rsidP="005D2F68">
            <w:pPr>
              <w:jc w:val="center"/>
            </w:pPr>
            <w:r w:rsidRPr="00353BCA">
              <w:t>266</w:t>
            </w:r>
          </w:p>
        </w:tc>
        <w:tc>
          <w:tcPr>
            <w:tcW w:w="3532" w:type="dxa"/>
            <w:tcBorders>
              <w:top w:val="nil"/>
              <w:left w:val="nil"/>
              <w:bottom w:val="single" w:sz="4" w:space="0" w:color="auto"/>
              <w:right w:val="single" w:sz="4" w:space="0" w:color="auto"/>
            </w:tcBorders>
            <w:shd w:val="clear" w:color="auto" w:fill="auto"/>
            <w:vAlign w:val="center"/>
            <w:hideMark/>
          </w:tcPr>
          <w:p w14:paraId="457FCF06" w14:textId="77777777" w:rsidR="005D2F68" w:rsidRPr="00353BCA" w:rsidRDefault="005D2F68" w:rsidP="005D2F68">
            <w:pPr>
              <w:rPr>
                <w:color w:val="000000"/>
              </w:rPr>
            </w:pPr>
            <w:r w:rsidRPr="00353BCA">
              <w:rPr>
                <w:color w:val="000000"/>
              </w:rPr>
              <w:t>Прокладка внутренних трубопроводов канализации из полипропиленовых труб диаметром: 110 мм</w:t>
            </w:r>
          </w:p>
        </w:tc>
        <w:tc>
          <w:tcPr>
            <w:tcW w:w="1292" w:type="dxa"/>
            <w:tcBorders>
              <w:top w:val="nil"/>
              <w:left w:val="nil"/>
              <w:bottom w:val="single" w:sz="4" w:space="0" w:color="auto"/>
              <w:right w:val="single" w:sz="4" w:space="0" w:color="auto"/>
            </w:tcBorders>
            <w:shd w:val="clear" w:color="auto" w:fill="auto"/>
            <w:noWrap/>
            <w:vAlign w:val="center"/>
            <w:hideMark/>
          </w:tcPr>
          <w:p w14:paraId="5335E887" w14:textId="77777777" w:rsidR="005D2F68" w:rsidRPr="00353BCA" w:rsidRDefault="005D2F68" w:rsidP="005D2F68">
            <w:pPr>
              <w:jc w:val="center"/>
              <w:rPr>
                <w:color w:val="000000"/>
              </w:rPr>
            </w:pPr>
            <w:r w:rsidRPr="00353BCA">
              <w:rPr>
                <w:color w:val="000000"/>
              </w:rPr>
              <w:t>100 м</w:t>
            </w:r>
          </w:p>
        </w:tc>
        <w:tc>
          <w:tcPr>
            <w:tcW w:w="1417" w:type="dxa"/>
            <w:tcBorders>
              <w:top w:val="nil"/>
              <w:left w:val="nil"/>
              <w:bottom w:val="single" w:sz="4" w:space="0" w:color="auto"/>
              <w:right w:val="single" w:sz="4" w:space="0" w:color="auto"/>
            </w:tcBorders>
            <w:shd w:val="clear" w:color="auto" w:fill="auto"/>
            <w:noWrap/>
            <w:vAlign w:val="center"/>
            <w:hideMark/>
          </w:tcPr>
          <w:p w14:paraId="56266A98" w14:textId="77777777" w:rsidR="005D2F68" w:rsidRPr="00353BCA" w:rsidRDefault="005D2F68" w:rsidP="005D2F68">
            <w:pPr>
              <w:jc w:val="center"/>
              <w:rPr>
                <w:color w:val="000000"/>
              </w:rPr>
            </w:pPr>
            <w:r w:rsidRPr="00353BCA">
              <w:rPr>
                <w:color w:val="000000"/>
              </w:rPr>
              <w:t>2,46</w:t>
            </w:r>
          </w:p>
        </w:tc>
        <w:tc>
          <w:tcPr>
            <w:tcW w:w="1656" w:type="dxa"/>
            <w:tcBorders>
              <w:top w:val="nil"/>
              <w:left w:val="nil"/>
              <w:bottom w:val="single" w:sz="4" w:space="0" w:color="auto"/>
              <w:right w:val="single" w:sz="4" w:space="0" w:color="auto"/>
            </w:tcBorders>
            <w:shd w:val="clear" w:color="auto" w:fill="auto"/>
            <w:noWrap/>
            <w:vAlign w:val="center"/>
            <w:hideMark/>
          </w:tcPr>
          <w:p w14:paraId="1AD4241C"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577A064F"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7F50F11E"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5F3F05BB" w14:textId="77777777" w:rsidR="005D2F68" w:rsidRPr="00353BCA" w:rsidRDefault="005D2F68" w:rsidP="005D2F68">
            <w:pPr>
              <w:jc w:val="center"/>
            </w:pPr>
            <w:r w:rsidRPr="00231849">
              <w:t>не позднее 15 (пятнадцати) дней с даты заключения Контракта</w:t>
            </w:r>
          </w:p>
        </w:tc>
      </w:tr>
      <w:tr w:rsidR="005D2F68" w:rsidRPr="00353BCA" w14:paraId="4F16FAEE"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64ED653" w14:textId="77777777" w:rsidR="005D2F68" w:rsidRPr="00353BCA" w:rsidRDefault="005D2F68" w:rsidP="005D2F68">
            <w:pPr>
              <w:jc w:val="center"/>
            </w:pPr>
            <w:r w:rsidRPr="00353BCA">
              <w:t>267</w:t>
            </w:r>
          </w:p>
        </w:tc>
        <w:tc>
          <w:tcPr>
            <w:tcW w:w="3532" w:type="dxa"/>
            <w:tcBorders>
              <w:top w:val="nil"/>
              <w:left w:val="nil"/>
              <w:bottom w:val="single" w:sz="4" w:space="0" w:color="auto"/>
              <w:right w:val="single" w:sz="4" w:space="0" w:color="auto"/>
            </w:tcBorders>
            <w:shd w:val="clear" w:color="auto" w:fill="auto"/>
            <w:vAlign w:val="center"/>
            <w:hideMark/>
          </w:tcPr>
          <w:p w14:paraId="6980FAA7" w14:textId="77777777" w:rsidR="005D2F68" w:rsidRPr="00353BCA" w:rsidRDefault="005D2F68" w:rsidP="005D2F68">
            <w:pPr>
              <w:rPr>
                <w:color w:val="000000"/>
              </w:rPr>
            </w:pPr>
            <w:r w:rsidRPr="00353BCA">
              <w:rPr>
                <w:color w:val="000000"/>
              </w:rPr>
              <w:t>Установка полиэтиленовых фасонных частей: отводов, колен, патрубков, переходов муфта противопожарная</w:t>
            </w:r>
          </w:p>
        </w:tc>
        <w:tc>
          <w:tcPr>
            <w:tcW w:w="1292" w:type="dxa"/>
            <w:tcBorders>
              <w:top w:val="nil"/>
              <w:left w:val="nil"/>
              <w:bottom w:val="single" w:sz="4" w:space="0" w:color="auto"/>
              <w:right w:val="single" w:sz="4" w:space="0" w:color="auto"/>
            </w:tcBorders>
            <w:shd w:val="clear" w:color="auto" w:fill="auto"/>
            <w:noWrap/>
            <w:vAlign w:val="center"/>
            <w:hideMark/>
          </w:tcPr>
          <w:p w14:paraId="141CC3F8" w14:textId="77777777" w:rsidR="005D2F68" w:rsidRPr="00353BCA" w:rsidRDefault="005D2F68" w:rsidP="005D2F68">
            <w:pPr>
              <w:jc w:val="center"/>
              <w:rPr>
                <w:color w:val="000000"/>
              </w:rPr>
            </w:pPr>
            <w:r w:rsidRPr="00353BCA">
              <w:rPr>
                <w:color w:val="000000"/>
              </w:rPr>
              <w:t>10 шт</w:t>
            </w:r>
          </w:p>
        </w:tc>
        <w:tc>
          <w:tcPr>
            <w:tcW w:w="1417" w:type="dxa"/>
            <w:tcBorders>
              <w:top w:val="nil"/>
              <w:left w:val="nil"/>
              <w:bottom w:val="single" w:sz="4" w:space="0" w:color="auto"/>
              <w:right w:val="single" w:sz="4" w:space="0" w:color="auto"/>
            </w:tcBorders>
            <w:shd w:val="clear" w:color="auto" w:fill="auto"/>
            <w:noWrap/>
            <w:vAlign w:val="center"/>
            <w:hideMark/>
          </w:tcPr>
          <w:p w14:paraId="2E96B8C4" w14:textId="77777777" w:rsidR="005D2F68" w:rsidRPr="00353BCA" w:rsidRDefault="005D2F68" w:rsidP="005D2F68">
            <w:pPr>
              <w:jc w:val="center"/>
              <w:rPr>
                <w:color w:val="000000"/>
              </w:rPr>
            </w:pPr>
            <w:r w:rsidRPr="00353BCA">
              <w:rPr>
                <w:color w:val="000000"/>
              </w:rPr>
              <w:t>2,30</w:t>
            </w:r>
          </w:p>
        </w:tc>
        <w:tc>
          <w:tcPr>
            <w:tcW w:w="1656" w:type="dxa"/>
            <w:tcBorders>
              <w:top w:val="nil"/>
              <w:left w:val="nil"/>
              <w:bottom w:val="single" w:sz="4" w:space="0" w:color="auto"/>
              <w:right w:val="single" w:sz="4" w:space="0" w:color="auto"/>
            </w:tcBorders>
            <w:shd w:val="clear" w:color="auto" w:fill="auto"/>
            <w:noWrap/>
            <w:vAlign w:val="center"/>
            <w:hideMark/>
          </w:tcPr>
          <w:p w14:paraId="673B0F77"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5FCD4762"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61385DCE"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4A73948E" w14:textId="77777777" w:rsidR="005D2F68" w:rsidRPr="00353BCA" w:rsidRDefault="005D2F68" w:rsidP="005D2F68">
            <w:pPr>
              <w:jc w:val="center"/>
            </w:pPr>
            <w:r w:rsidRPr="00231849">
              <w:t>не позднее 15 (пятнадцати) дней с даты заключения Контракта</w:t>
            </w:r>
          </w:p>
        </w:tc>
      </w:tr>
      <w:tr w:rsidR="005D2F68" w:rsidRPr="00353BCA" w14:paraId="4DAA9F8B"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FA55327" w14:textId="77777777" w:rsidR="005D2F68" w:rsidRPr="00353BCA" w:rsidRDefault="005D2F68" w:rsidP="005D2F68">
            <w:pPr>
              <w:jc w:val="center"/>
            </w:pPr>
            <w:r w:rsidRPr="00353BCA">
              <w:t>268</w:t>
            </w:r>
          </w:p>
        </w:tc>
        <w:tc>
          <w:tcPr>
            <w:tcW w:w="3532" w:type="dxa"/>
            <w:tcBorders>
              <w:top w:val="nil"/>
              <w:left w:val="nil"/>
              <w:bottom w:val="single" w:sz="4" w:space="0" w:color="auto"/>
              <w:right w:val="single" w:sz="4" w:space="0" w:color="auto"/>
            </w:tcBorders>
            <w:shd w:val="clear" w:color="auto" w:fill="auto"/>
            <w:vAlign w:val="center"/>
            <w:hideMark/>
          </w:tcPr>
          <w:p w14:paraId="4473DF14" w14:textId="77777777" w:rsidR="005D2F68" w:rsidRPr="00353BCA" w:rsidRDefault="005D2F68" w:rsidP="005D2F68">
            <w:pPr>
              <w:rPr>
                <w:color w:val="000000"/>
              </w:rPr>
            </w:pPr>
            <w:r w:rsidRPr="00353BCA">
              <w:rPr>
                <w:color w:val="000000"/>
              </w:rPr>
              <w:t>Установка трапов диаметром 100 мм</w:t>
            </w:r>
          </w:p>
        </w:tc>
        <w:tc>
          <w:tcPr>
            <w:tcW w:w="1292" w:type="dxa"/>
            <w:tcBorders>
              <w:top w:val="nil"/>
              <w:left w:val="nil"/>
              <w:bottom w:val="single" w:sz="4" w:space="0" w:color="auto"/>
              <w:right w:val="single" w:sz="4" w:space="0" w:color="auto"/>
            </w:tcBorders>
            <w:shd w:val="clear" w:color="auto" w:fill="auto"/>
            <w:noWrap/>
            <w:vAlign w:val="center"/>
            <w:hideMark/>
          </w:tcPr>
          <w:p w14:paraId="2C41C8ED" w14:textId="77777777" w:rsidR="005D2F68" w:rsidRPr="00353BCA" w:rsidRDefault="005D2F68" w:rsidP="005D2F68">
            <w:pPr>
              <w:jc w:val="center"/>
              <w:rPr>
                <w:color w:val="000000"/>
              </w:rPr>
            </w:pPr>
            <w:r w:rsidRPr="00353BCA">
              <w:rPr>
                <w:color w:val="000000"/>
              </w:rPr>
              <w:t>10 компл.</w:t>
            </w:r>
          </w:p>
        </w:tc>
        <w:tc>
          <w:tcPr>
            <w:tcW w:w="1417" w:type="dxa"/>
            <w:tcBorders>
              <w:top w:val="nil"/>
              <w:left w:val="nil"/>
              <w:bottom w:val="single" w:sz="4" w:space="0" w:color="auto"/>
              <w:right w:val="single" w:sz="4" w:space="0" w:color="auto"/>
            </w:tcBorders>
            <w:shd w:val="clear" w:color="auto" w:fill="auto"/>
            <w:noWrap/>
            <w:vAlign w:val="center"/>
            <w:hideMark/>
          </w:tcPr>
          <w:p w14:paraId="72C5EA96" w14:textId="77777777" w:rsidR="005D2F68" w:rsidRPr="00353BCA" w:rsidRDefault="005D2F68" w:rsidP="005D2F68">
            <w:pPr>
              <w:jc w:val="center"/>
              <w:rPr>
                <w:color w:val="000000"/>
              </w:rPr>
            </w:pPr>
            <w:r w:rsidRPr="00353BCA">
              <w:rPr>
                <w:color w:val="000000"/>
              </w:rPr>
              <w:t>1,30</w:t>
            </w:r>
          </w:p>
        </w:tc>
        <w:tc>
          <w:tcPr>
            <w:tcW w:w="1656" w:type="dxa"/>
            <w:tcBorders>
              <w:top w:val="nil"/>
              <w:left w:val="nil"/>
              <w:bottom w:val="single" w:sz="4" w:space="0" w:color="auto"/>
              <w:right w:val="single" w:sz="4" w:space="0" w:color="auto"/>
            </w:tcBorders>
            <w:shd w:val="clear" w:color="auto" w:fill="auto"/>
            <w:noWrap/>
            <w:vAlign w:val="center"/>
            <w:hideMark/>
          </w:tcPr>
          <w:p w14:paraId="2DC56911"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095C6C4C"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39B35F26"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31560FD8" w14:textId="77777777" w:rsidR="005D2F68" w:rsidRPr="00353BCA" w:rsidRDefault="005D2F68" w:rsidP="005D2F68">
            <w:pPr>
              <w:jc w:val="center"/>
            </w:pPr>
            <w:r w:rsidRPr="00231849">
              <w:t>не позднее 15 (пятнадцати) дней с даты заключения Контракта</w:t>
            </w:r>
          </w:p>
        </w:tc>
      </w:tr>
      <w:tr w:rsidR="005D2F68" w:rsidRPr="00353BCA" w14:paraId="61037B9C"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25B77BAD" w14:textId="77777777" w:rsidR="005D2F68" w:rsidRPr="00353BCA" w:rsidRDefault="005D2F68" w:rsidP="005D2F68">
            <w:pPr>
              <w:jc w:val="center"/>
            </w:pPr>
            <w:r w:rsidRPr="00353BCA">
              <w:t>269</w:t>
            </w:r>
          </w:p>
        </w:tc>
        <w:tc>
          <w:tcPr>
            <w:tcW w:w="3532" w:type="dxa"/>
            <w:tcBorders>
              <w:top w:val="nil"/>
              <w:left w:val="nil"/>
              <w:bottom w:val="single" w:sz="4" w:space="0" w:color="auto"/>
              <w:right w:val="single" w:sz="4" w:space="0" w:color="auto"/>
            </w:tcBorders>
            <w:shd w:val="clear" w:color="auto" w:fill="auto"/>
            <w:vAlign w:val="center"/>
            <w:hideMark/>
          </w:tcPr>
          <w:p w14:paraId="0B107012" w14:textId="77777777" w:rsidR="005D2F68" w:rsidRPr="00353BCA" w:rsidRDefault="005D2F68" w:rsidP="005D2F68">
            <w:pPr>
              <w:rPr>
                <w:color w:val="000000"/>
              </w:rPr>
            </w:pPr>
            <w:r w:rsidRPr="00353BCA">
              <w:rPr>
                <w:color w:val="000000"/>
              </w:rPr>
              <w:t>Установка умывальников одиночных с подводкой холодной и горячей воды</w:t>
            </w:r>
          </w:p>
        </w:tc>
        <w:tc>
          <w:tcPr>
            <w:tcW w:w="1292" w:type="dxa"/>
            <w:tcBorders>
              <w:top w:val="nil"/>
              <w:left w:val="nil"/>
              <w:bottom w:val="single" w:sz="4" w:space="0" w:color="auto"/>
              <w:right w:val="single" w:sz="4" w:space="0" w:color="auto"/>
            </w:tcBorders>
            <w:shd w:val="clear" w:color="auto" w:fill="auto"/>
            <w:noWrap/>
            <w:vAlign w:val="center"/>
            <w:hideMark/>
          </w:tcPr>
          <w:p w14:paraId="10A81C50" w14:textId="77777777" w:rsidR="005D2F68" w:rsidRPr="00353BCA" w:rsidRDefault="005D2F68" w:rsidP="005D2F68">
            <w:pPr>
              <w:jc w:val="center"/>
              <w:rPr>
                <w:color w:val="000000"/>
              </w:rPr>
            </w:pPr>
            <w:r w:rsidRPr="00353BCA">
              <w:rPr>
                <w:color w:val="000000"/>
              </w:rPr>
              <w:t>10 компл.</w:t>
            </w:r>
          </w:p>
        </w:tc>
        <w:tc>
          <w:tcPr>
            <w:tcW w:w="1417" w:type="dxa"/>
            <w:tcBorders>
              <w:top w:val="nil"/>
              <w:left w:val="nil"/>
              <w:bottom w:val="single" w:sz="4" w:space="0" w:color="auto"/>
              <w:right w:val="single" w:sz="4" w:space="0" w:color="auto"/>
            </w:tcBorders>
            <w:shd w:val="clear" w:color="auto" w:fill="auto"/>
            <w:noWrap/>
            <w:vAlign w:val="center"/>
            <w:hideMark/>
          </w:tcPr>
          <w:p w14:paraId="1C52DE44" w14:textId="77777777" w:rsidR="005D2F68" w:rsidRPr="00353BCA" w:rsidRDefault="005D2F68" w:rsidP="005D2F68">
            <w:pPr>
              <w:jc w:val="center"/>
              <w:rPr>
                <w:color w:val="000000"/>
              </w:rPr>
            </w:pPr>
            <w:r w:rsidRPr="00353BCA">
              <w:rPr>
                <w:color w:val="000000"/>
              </w:rPr>
              <w:t>6,70</w:t>
            </w:r>
          </w:p>
        </w:tc>
        <w:tc>
          <w:tcPr>
            <w:tcW w:w="1656" w:type="dxa"/>
            <w:tcBorders>
              <w:top w:val="nil"/>
              <w:left w:val="nil"/>
              <w:bottom w:val="single" w:sz="4" w:space="0" w:color="auto"/>
              <w:right w:val="single" w:sz="4" w:space="0" w:color="auto"/>
            </w:tcBorders>
            <w:shd w:val="clear" w:color="auto" w:fill="auto"/>
            <w:noWrap/>
            <w:vAlign w:val="center"/>
            <w:hideMark/>
          </w:tcPr>
          <w:p w14:paraId="322588D5"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64FF1AB5"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29B08EF6"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75693AD9" w14:textId="77777777" w:rsidR="005D2F68" w:rsidRPr="00353BCA" w:rsidRDefault="005D2F68" w:rsidP="005D2F68">
            <w:pPr>
              <w:jc w:val="center"/>
            </w:pPr>
            <w:r w:rsidRPr="00231849">
              <w:t>не позднее 15 (пятнадцати) дней с даты заключения Контракта</w:t>
            </w:r>
          </w:p>
        </w:tc>
      </w:tr>
      <w:tr w:rsidR="005D2F68" w:rsidRPr="00353BCA" w14:paraId="47CDFBDE"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5DA9F559" w14:textId="77777777" w:rsidR="005D2F68" w:rsidRPr="00353BCA" w:rsidRDefault="005D2F68" w:rsidP="005D2F68">
            <w:pPr>
              <w:jc w:val="center"/>
            </w:pPr>
            <w:r w:rsidRPr="00353BCA">
              <w:t>270</w:t>
            </w:r>
          </w:p>
        </w:tc>
        <w:tc>
          <w:tcPr>
            <w:tcW w:w="3532" w:type="dxa"/>
            <w:tcBorders>
              <w:top w:val="nil"/>
              <w:left w:val="nil"/>
              <w:bottom w:val="single" w:sz="4" w:space="0" w:color="auto"/>
              <w:right w:val="single" w:sz="4" w:space="0" w:color="auto"/>
            </w:tcBorders>
            <w:shd w:val="clear" w:color="auto" w:fill="auto"/>
            <w:vAlign w:val="center"/>
            <w:hideMark/>
          </w:tcPr>
          <w:p w14:paraId="5C3643D4" w14:textId="77777777" w:rsidR="005D2F68" w:rsidRPr="00353BCA" w:rsidRDefault="005D2F68" w:rsidP="005D2F68">
            <w:pPr>
              <w:rPr>
                <w:color w:val="000000"/>
              </w:rPr>
            </w:pPr>
            <w:r w:rsidRPr="00353BCA">
              <w:rPr>
                <w:color w:val="000000"/>
              </w:rPr>
              <w:t>Установка смесителей</w:t>
            </w:r>
          </w:p>
        </w:tc>
        <w:tc>
          <w:tcPr>
            <w:tcW w:w="1292" w:type="dxa"/>
            <w:tcBorders>
              <w:top w:val="nil"/>
              <w:left w:val="nil"/>
              <w:bottom w:val="single" w:sz="4" w:space="0" w:color="auto"/>
              <w:right w:val="single" w:sz="4" w:space="0" w:color="auto"/>
            </w:tcBorders>
            <w:shd w:val="clear" w:color="auto" w:fill="auto"/>
            <w:noWrap/>
            <w:vAlign w:val="center"/>
            <w:hideMark/>
          </w:tcPr>
          <w:p w14:paraId="28D4F675" w14:textId="77777777" w:rsidR="005D2F68" w:rsidRPr="00353BCA" w:rsidRDefault="005D2F68" w:rsidP="005D2F68">
            <w:pPr>
              <w:jc w:val="center"/>
              <w:rPr>
                <w:color w:val="000000"/>
              </w:rPr>
            </w:pPr>
            <w:r w:rsidRPr="00353BCA">
              <w:rPr>
                <w:color w:val="000000"/>
              </w:rPr>
              <w:t>10 шт</w:t>
            </w:r>
          </w:p>
        </w:tc>
        <w:tc>
          <w:tcPr>
            <w:tcW w:w="1417" w:type="dxa"/>
            <w:tcBorders>
              <w:top w:val="nil"/>
              <w:left w:val="nil"/>
              <w:bottom w:val="single" w:sz="4" w:space="0" w:color="auto"/>
              <w:right w:val="single" w:sz="4" w:space="0" w:color="auto"/>
            </w:tcBorders>
            <w:shd w:val="clear" w:color="auto" w:fill="auto"/>
            <w:noWrap/>
            <w:vAlign w:val="center"/>
            <w:hideMark/>
          </w:tcPr>
          <w:p w14:paraId="0CFFA333" w14:textId="77777777" w:rsidR="005D2F68" w:rsidRPr="00353BCA" w:rsidRDefault="005D2F68" w:rsidP="005D2F68">
            <w:pPr>
              <w:jc w:val="center"/>
              <w:rPr>
                <w:color w:val="000000"/>
              </w:rPr>
            </w:pPr>
            <w:r w:rsidRPr="00353BCA">
              <w:rPr>
                <w:color w:val="000000"/>
              </w:rPr>
              <w:t>3,80</w:t>
            </w:r>
          </w:p>
        </w:tc>
        <w:tc>
          <w:tcPr>
            <w:tcW w:w="1656" w:type="dxa"/>
            <w:tcBorders>
              <w:top w:val="nil"/>
              <w:left w:val="nil"/>
              <w:bottom w:val="single" w:sz="4" w:space="0" w:color="auto"/>
              <w:right w:val="single" w:sz="4" w:space="0" w:color="auto"/>
            </w:tcBorders>
            <w:shd w:val="clear" w:color="auto" w:fill="auto"/>
            <w:noWrap/>
            <w:vAlign w:val="center"/>
            <w:hideMark/>
          </w:tcPr>
          <w:p w14:paraId="462493F3"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044CA281"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0B02DE72"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081C7C02" w14:textId="77777777" w:rsidR="005D2F68" w:rsidRPr="00353BCA" w:rsidRDefault="005D2F68" w:rsidP="005D2F68">
            <w:pPr>
              <w:jc w:val="center"/>
            </w:pPr>
            <w:r w:rsidRPr="00231849">
              <w:t xml:space="preserve">не позднее 15 (пятнадцати) дней с </w:t>
            </w:r>
            <w:r w:rsidRPr="00231849">
              <w:lastRenderedPageBreak/>
              <w:t>даты заключения Контракта</w:t>
            </w:r>
          </w:p>
        </w:tc>
      </w:tr>
      <w:tr w:rsidR="005D2F68" w:rsidRPr="00353BCA" w14:paraId="034A8525"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444454C1" w14:textId="77777777" w:rsidR="005D2F68" w:rsidRPr="00353BCA" w:rsidRDefault="005D2F68" w:rsidP="005D2F68">
            <w:pPr>
              <w:jc w:val="center"/>
            </w:pPr>
            <w:r w:rsidRPr="00353BCA">
              <w:lastRenderedPageBreak/>
              <w:t>271</w:t>
            </w:r>
          </w:p>
        </w:tc>
        <w:tc>
          <w:tcPr>
            <w:tcW w:w="3532" w:type="dxa"/>
            <w:tcBorders>
              <w:top w:val="nil"/>
              <w:left w:val="nil"/>
              <w:bottom w:val="single" w:sz="4" w:space="0" w:color="auto"/>
              <w:right w:val="single" w:sz="4" w:space="0" w:color="auto"/>
            </w:tcBorders>
            <w:shd w:val="clear" w:color="auto" w:fill="auto"/>
            <w:vAlign w:val="center"/>
            <w:hideMark/>
          </w:tcPr>
          <w:p w14:paraId="0C74598A" w14:textId="77777777" w:rsidR="005D2F68" w:rsidRPr="00353BCA" w:rsidRDefault="005D2F68" w:rsidP="005D2F68">
            <w:pPr>
              <w:rPr>
                <w:color w:val="000000"/>
              </w:rPr>
            </w:pPr>
            <w:r w:rsidRPr="00353BCA">
              <w:rPr>
                <w:color w:val="000000"/>
              </w:rPr>
              <w:t>Установка поддонов душевых чугунных и стальных мелких</w:t>
            </w:r>
          </w:p>
        </w:tc>
        <w:tc>
          <w:tcPr>
            <w:tcW w:w="1292" w:type="dxa"/>
            <w:tcBorders>
              <w:top w:val="nil"/>
              <w:left w:val="nil"/>
              <w:bottom w:val="single" w:sz="4" w:space="0" w:color="auto"/>
              <w:right w:val="single" w:sz="4" w:space="0" w:color="auto"/>
            </w:tcBorders>
            <w:shd w:val="clear" w:color="auto" w:fill="auto"/>
            <w:noWrap/>
            <w:vAlign w:val="center"/>
            <w:hideMark/>
          </w:tcPr>
          <w:p w14:paraId="669BCC69" w14:textId="77777777" w:rsidR="005D2F68" w:rsidRPr="00353BCA" w:rsidRDefault="005D2F68" w:rsidP="005D2F68">
            <w:pPr>
              <w:jc w:val="center"/>
              <w:rPr>
                <w:color w:val="000000"/>
              </w:rPr>
            </w:pPr>
            <w:r w:rsidRPr="00353BCA">
              <w:rPr>
                <w:color w:val="000000"/>
              </w:rPr>
              <w:t>10 компл.</w:t>
            </w:r>
          </w:p>
        </w:tc>
        <w:tc>
          <w:tcPr>
            <w:tcW w:w="1417" w:type="dxa"/>
            <w:tcBorders>
              <w:top w:val="nil"/>
              <w:left w:val="nil"/>
              <w:bottom w:val="single" w:sz="4" w:space="0" w:color="auto"/>
              <w:right w:val="single" w:sz="4" w:space="0" w:color="auto"/>
            </w:tcBorders>
            <w:shd w:val="clear" w:color="auto" w:fill="auto"/>
            <w:noWrap/>
            <w:vAlign w:val="center"/>
            <w:hideMark/>
          </w:tcPr>
          <w:p w14:paraId="01FDCAB7" w14:textId="77777777" w:rsidR="005D2F68" w:rsidRPr="00353BCA" w:rsidRDefault="005D2F68" w:rsidP="005D2F68">
            <w:pPr>
              <w:jc w:val="center"/>
              <w:rPr>
                <w:color w:val="000000"/>
              </w:rPr>
            </w:pPr>
            <w:r w:rsidRPr="00353BCA">
              <w:rPr>
                <w:color w:val="000000"/>
              </w:rPr>
              <w:t>1,10</w:t>
            </w:r>
          </w:p>
        </w:tc>
        <w:tc>
          <w:tcPr>
            <w:tcW w:w="1656" w:type="dxa"/>
            <w:tcBorders>
              <w:top w:val="nil"/>
              <w:left w:val="nil"/>
              <w:bottom w:val="single" w:sz="4" w:space="0" w:color="auto"/>
              <w:right w:val="single" w:sz="4" w:space="0" w:color="auto"/>
            </w:tcBorders>
            <w:shd w:val="clear" w:color="auto" w:fill="auto"/>
            <w:noWrap/>
            <w:vAlign w:val="center"/>
            <w:hideMark/>
          </w:tcPr>
          <w:p w14:paraId="0056778C"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1034D7A8"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56420F6E"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3F56E2E0" w14:textId="77777777" w:rsidR="005D2F68" w:rsidRPr="00353BCA" w:rsidRDefault="005D2F68" w:rsidP="005D2F68">
            <w:pPr>
              <w:jc w:val="center"/>
            </w:pPr>
            <w:r w:rsidRPr="00231849">
              <w:t>не позднее 15 (пятнадцати) дней с даты заключения Контракта</w:t>
            </w:r>
          </w:p>
        </w:tc>
      </w:tr>
      <w:tr w:rsidR="005D2F68" w:rsidRPr="00353BCA" w14:paraId="77AB08A7"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5CE280C8" w14:textId="77777777" w:rsidR="005D2F68" w:rsidRPr="00353BCA" w:rsidRDefault="005D2F68" w:rsidP="005D2F68">
            <w:pPr>
              <w:jc w:val="center"/>
            </w:pPr>
            <w:r w:rsidRPr="00353BCA">
              <w:t>272</w:t>
            </w:r>
          </w:p>
        </w:tc>
        <w:tc>
          <w:tcPr>
            <w:tcW w:w="3532" w:type="dxa"/>
            <w:tcBorders>
              <w:top w:val="nil"/>
              <w:left w:val="nil"/>
              <w:bottom w:val="single" w:sz="4" w:space="0" w:color="auto"/>
              <w:right w:val="single" w:sz="4" w:space="0" w:color="auto"/>
            </w:tcBorders>
            <w:shd w:val="clear" w:color="auto" w:fill="auto"/>
            <w:vAlign w:val="center"/>
            <w:hideMark/>
          </w:tcPr>
          <w:p w14:paraId="7873562A" w14:textId="77777777" w:rsidR="005D2F68" w:rsidRPr="00353BCA" w:rsidRDefault="005D2F68" w:rsidP="005D2F68">
            <w:pPr>
              <w:rPr>
                <w:color w:val="000000"/>
              </w:rPr>
            </w:pPr>
            <w:r w:rsidRPr="00353BCA">
              <w:rPr>
                <w:color w:val="000000"/>
              </w:rPr>
              <w:t>Установка ванн купальных: прямых пластиковых</w:t>
            </w:r>
          </w:p>
        </w:tc>
        <w:tc>
          <w:tcPr>
            <w:tcW w:w="1292" w:type="dxa"/>
            <w:tcBorders>
              <w:top w:val="nil"/>
              <w:left w:val="nil"/>
              <w:bottom w:val="single" w:sz="4" w:space="0" w:color="auto"/>
              <w:right w:val="single" w:sz="4" w:space="0" w:color="auto"/>
            </w:tcBorders>
            <w:shd w:val="clear" w:color="auto" w:fill="auto"/>
            <w:noWrap/>
            <w:vAlign w:val="center"/>
            <w:hideMark/>
          </w:tcPr>
          <w:p w14:paraId="7BBD9479" w14:textId="77777777" w:rsidR="005D2F68" w:rsidRPr="00353BCA" w:rsidRDefault="005D2F68" w:rsidP="005D2F68">
            <w:pPr>
              <w:jc w:val="center"/>
              <w:rPr>
                <w:color w:val="000000"/>
              </w:rPr>
            </w:pPr>
            <w:r w:rsidRPr="00353BCA">
              <w:rPr>
                <w:color w:val="000000"/>
              </w:rPr>
              <w:t>10 компл.</w:t>
            </w:r>
          </w:p>
        </w:tc>
        <w:tc>
          <w:tcPr>
            <w:tcW w:w="1417" w:type="dxa"/>
            <w:tcBorders>
              <w:top w:val="nil"/>
              <w:left w:val="nil"/>
              <w:bottom w:val="single" w:sz="4" w:space="0" w:color="auto"/>
              <w:right w:val="single" w:sz="4" w:space="0" w:color="auto"/>
            </w:tcBorders>
            <w:shd w:val="clear" w:color="auto" w:fill="auto"/>
            <w:noWrap/>
            <w:vAlign w:val="center"/>
            <w:hideMark/>
          </w:tcPr>
          <w:p w14:paraId="32F5D2AE" w14:textId="77777777" w:rsidR="005D2F68" w:rsidRPr="00353BCA" w:rsidRDefault="005D2F68" w:rsidP="005D2F68">
            <w:pPr>
              <w:jc w:val="center"/>
              <w:rPr>
                <w:color w:val="000000"/>
              </w:rPr>
            </w:pPr>
            <w:r w:rsidRPr="00353BCA">
              <w:rPr>
                <w:color w:val="000000"/>
              </w:rPr>
              <w:t>0,50</w:t>
            </w:r>
          </w:p>
        </w:tc>
        <w:tc>
          <w:tcPr>
            <w:tcW w:w="1656" w:type="dxa"/>
            <w:tcBorders>
              <w:top w:val="nil"/>
              <w:left w:val="nil"/>
              <w:bottom w:val="single" w:sz="4" w:space="0" w:color="auto"/>
              <w:right w:val="single" w:sz="4" w:space="0" w:color="auto"/>
            </w:tcBorders>
            <w:shd w:val="clear" w:color="auto" w:fill="auto"/>
            <w:noWrap/>
            <w:vAlign w:val="center"/>
            <w:hideMark/>
          </w:tcPr>
          <w:p w14:paraId="1BA02645"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69E8DC5C"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255AB793"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24414970" w14:textId="77777777" w:rsidR="005D2F68" w:rsidRPr="00353BCA" w:rsidRDefault="005D2F68" w:rsidP="005D2F68">
            <w:pPr>
              <w:jc w:val="center"/>
            </w:pPr>
            <w:r w:rsidRPr="00231849">
              <w:t>не позднее 15 (пятнадцати) дней с даты заключения Контракта</w:t>
            </w:r>
          </w:p>
        </w:tc>
      </w:tr>
      <w:tr w:rsidR="005D2F68" w:rsidRPr="00353BCA" w14:paraId="687B523E"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7777ECFE" w14:textId="77777777" w:rsidR="005D2F68" w:rsidRPr="00353BCA" w:rsidRDefault="005D2F68" w:rsidP="005D2F68">
            <w:pPr>
              <w:jc w:val="center"/>
            </w:pPr>
            <w:r w:rsidRPr="00353BCA">
              <w:t>273</w:t>
            </w:r>
          </w:p>
        </w:tc>
        <w:tc>
          <w:tcPr>
            <w:tcW w:w="3532" w:type="dxa"/>
            <w:tcBorders>
              <w:top w:val="nil"/>
              <w:left w:val="nil"/>
              <w:bottom w:val="single" w:sz="4" w:space="0" w:color="auto"/>
              <w:right w:val="single" w:sz="4" w:space="0" w:color="auto"/>
            </w:tcBorders>
            <w:shd w:val="clear" w:color="auto" w:fill="auto"/>
            <w:vAlign w:val="center"/>
            <w:hideMark/>
          </w:tcPr>
          <w:p w14:paraId="4ECBD611" w14:textId="77777777" w:rsidR="005D2F68" w:rsidRPr="00353BCA" w:rsidRDefault="005D2F68" w:rsidP="005D2F68">
            <w:pPr>
              <w:rPr>
                <w:color w:val="000000"/>
              </w:rPr>
            </w:pPr>
            <w:r w:rsidRPr="00353BCA">
              <w:rPr>
                <w:color w:val="000000"/>
              </w:rPr>
              <w:t>Установка унитазов с бачком непосредственно присоединенным</w:t>
            </w:r>
          </w:p>
        </w:tc>
        <w:tc>
          <w:tcPr>
            <w:tcW w:w="1292" w:type="dxa"/>
            <w:tcBorders>
              <w:top w:val="nil"/>
              <w:left w:val="nil"/>
              <w:bottom w:val="single" w:sz="4" w:space="0" w:color="auto"/>
              <w:right w:val="single" w:sz="4" w:space="0" w:color="auto"/>
            </w:tcBorders>
            <w:shd w:val="clear" w:color="auto" w:fill="auto"/>
            <w:noWrap/>
            <w:vAlign w:val="center"/>
            <w:hideMark/>
          </w:tcPr>
          <w:p w14:paraId="7CE02583" w14:textId="77777777" w:rsidR="005D2F68" w:rsidRPr="00353BCA" w:rsidRDefault="005D2F68" w:rsidP="005D2F68">
            <w:pPr>
              <w:jc w:val="center"/>
              <w:rPr>
                <w:color w:val="000000"/>
              </w:rPr>
            </w:pPr>
            <w:r w:rsidRPr="00353BCA">
              <w:rPr>
                <w:color w:val="000000"/>
              </w:rPr>
              <w:t>10 компл.</w:t>
            </w:r>
          </w:p>
        </w:tc>
        <w:tc>
          <w:tcPr>
            <w:tcW w:w="1417" w:type="dxa"/>
            <w:tcBorders>
              <w:top w:val="nil"/>
              <w:left w:val="nil"/>
              <w:bottom w:val="single" w:sz="4" w:space="0" w:color="auto"/>
              <w:right w:val="single" w:sz="4" w:space="0" w:color="auto"/>
            </w:tcBorders>
            <w:shd w:val="clear" w:color="auto" w:fill="auto"/>
            <w:noWrap/>
            <w:vAlign w:val="center"/>
            <w:hideMark/>
          </w:tcPr>
          <w:p w14:paraId="3E0BFC8A" w14:textId="77777777" w:rsidR="005D2F68" w:rsidRPr="00353BCA" w:rsidRDefault="005D2F68" w:rsidP="005D2F68">
            <w:pPr>
              <w:jc w:val="center"/>
              <w:rPr>
                <w:color w:val="000000"/>
              </w:rPr>
            </w:pPr>
            <w:r w:rsidRPr="00353BCA">
              <w:rPr>
                <w:color w:val="000000"/>
              </w:rPr>
              <w:t>2,90</w:t>
            </w:r>
          </w:p>
        </w:tc>
        <w:tc>
          <w:tcPr>
            <w:tcW w:w="1656" w:type="dxa"/>
            <w:tcBorders>
              <w:top w:val="nil"/>
              <w:left w:val="nil"/>
              <w:bottom w:val="single" w:sz="4" w:space="0" w:color="auto"/>
              <w:right w:val="single" w:sz="4" w:space="0" w:color="auto"/>
            </w:tcBorders>
            <w:shd w:val="clear" w:color="auto" w:fill="auto"/>
            <w:noWrap/>
            <w:vAlign w:val="center"/>
            <w:hideMark/>
          </w:tcPr>
          <w:p w14:paraId="6CE40DFA"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03F9137B"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056CF947"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40A3D6FC" w14:textId="77777777" w:rsidR="005D2F68" w:rsidRPr="00353BCA" w:rsidRDefault="005D2F68" w:rsidP="005D2F68">
            <w:pPr>
              <w:jc w:val="center"/>
            </w:pPr>
            <w:r w:rsidRPr="00231849">
              <w:t>не позднее 15 (пятнадцати) дней с даты заключения Контракта</w:t>
            </w:r>
          </w:p>
        </w:tc>
      </w:tr>
      <w:tr w:rsidR="005D2F68" w:rsidRPr="00353BCA" w14:paraId="70B618D5"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5E0F066A" w14:textId="77777777" w:rsidR="005D2F68" w:rsidRPr="00353BCA" w:rsidRDefault="005D2F68" w:rsidP="005D2F68">
            <w:pPr>
              <w:jc w:val="center"/>
            </w:pPr>
            <w:r w:rsidRPr="00353BCA">
              <w:t>274</w:t>
            </w:r>
          </w:p>
        </w:tc>
        <w:tc>
          <w:tcPr>
            <w:tcW w:w="3532" w:type="dxa"/>
            <w:tcBorders>
              <w:top w:val="nil"/>
              <w:left w:val="nil"/>
              <w:bottom w:val="single" w:sz="4" w:space="0" w:color="auto"/>
              <w:right w:val="single" w:sz="4" w:space="0" w:color="auto"/>
            </w:tcBorders>
            <w:shd w:val="clear" w:color="auto" w:fill="auto"/>
            <w:vAlign w:val="center"/>
            <w:hideMark/>
          </w:tcPr>
          <w:p w14:paraId="0175EDF3" w14:textId="77777777" w:rsidR="005D2F68" w:rsidRPr="00353BCA" w:rsidRDefault="005D2F68" w:rsidP="005D2F68">
            <w:pPr>
              <w:rPr>
                <w:color w:val="000000"/>
              </w:rPr>
            </w:pPr>
            <w:r w:rsidRPr="00353BCA">
              <w:rPr>
                <w:color w:val="000000"/>
              </w:rPr>
              <w:t>Установка моек: на одно отделение</w:t>
            </w:r>
          </w:p>
        </w:tc>
        <w:tc>
          <w:tcPr>
            <w:tcW w:w="1292" w:type="dxa"/>
            <w:tcBorders>
              <w:top w:val="nil"/>
              <w:left w:val="nil"/>
              <w:bottom w:val="single" w:sz="4" w:space="0" w:color="auto"/>
              <w:right w:val="single" w:sz="4" w:space="0" w:color="auto"/>
            </w:tcBorders>
            <w:shd w:val="clear" w:color="auto" w:fill="auto"/>
            <w:noWrap/>
            <w:vAlign w:val="center"/>
            <w:hideMark/>
          </w:tcPr>
          <w:p w14:paraId="243623CC" w14:textId="77777777" w:rsidR="005D2F68" w:rsidRPr="00353BCA" w:rsidRDefault="005D2F68" w:rsidP="005D2F68">
            <w:pPr>
              <w:jc w:val="center"/>
              <w:rPr>
                <w:color w:val="000000"/>
              </w:rPr>
            </w:pPr>
            <w:r w:rsidRPr="00353BCA">
              <w:rPr>
                <w:color w:val="000000"/>
              </w:rPr>
              <w:t>10 компл.</w:t>
            </w:r>
          </w:p>
        </w:tc>
        <w:tc>
          <w:tcPr>
            <w:tcW w:w="1417" w:type="dxa"/>
            <w:tcBorders>
              <w:top w:val="nil"/>
              <w:left w:val="nil"/>
              <w:bottom w:val="single" w:sz="4" w:space="0" w:color="auto"/>
              <w:right w:val="single" w:sz="4" w:space="0" w:color="auto"/>
            </w:tcBorders>
            <w:shd w:val="clear" w:color="auto" w:fill="auto"/>
            <w:noWrap/>
            <w:vAlign w:val="center"/>
            <w:hideMark/>
          </w:tcPr>
          <w:p w14:paraId="4C081C81" w14:textId="77777777" w:rsidR="005D2F68" w:rsidRPr="00353BCA" w:rsidRDefault="005D2F68" w:rsidP="005D2F68">
            <w:pPr>
              <w:jc w:val="center"/>
              <w:rPr>
                <w:color w:val="000000"/>
              </w:rPr>
            </w:pPr>
            <w:r w:rsidRPr="00353BCA">
              <w:rPr>
                <w:color w:val="000000"/>
              </w:rPr>
              <w:t>0,60</w:t>
            </w:r>
          </w:p>
        </w:tc>
        <w:tc>
          <w:tcPr>
            <w:tcW w:w="1656" w:type="dxa"/>
            <w:tcBorders>
              <w:top w:val="nil"/>
              <w:left w:val="nil"/>
              <w:bottom w:val="single" w:sz="4" w:space="0" w:color="auto"/>
              <w:right w:val="single" w:sz="4" w:space="0" w:color="auto"/>
            </w:tcBorders>
            <w:shd w:val="clear" w:color="auto" w:fill="auto"/>
            <w:noWrap/>
            <w:vAlign w:val="center"/>
            <w:hideMark/>
          </w:tcPr>
          <w:p w14:paraId="6E3A6C92"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52640E2E"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6380DF56"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6204E445" w14:textId="77777777" w:rsidR="005D2F68" w:rsidRPr="00353BCA" w:rsidRDefault="005D2F68" w:rsidP="005D2F68">
            <w:pPr>
              <w:jc w:val="center"/>
            </w:pPr>
            <w:r w:rsidRPr="00231849">
              <w:t>не позднее 15 (пятнадцати) дней с даты заключения Контракта</w:t>
            </w:r>
          </w:p>
        </w:tc>
      </w:tr>
      <w:tr w:rsidR="005D2F68" w:rsidRPr="00353BCA" w14:paraId="290F763B"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4E3A78E" w14:textId="77777777" w:rsidR="005D2F68" w:rsidRPr="00353BCA" w:rsidRDefault="005D2F68" w:rsidP="005D2F68">
            <w:pPr>
              <w:jc w:val="center"/>
            </w:pPr>
            <w:r w:rsidRPr="00353BCA">
              <w:t>275</w:t>
            </w:r>
          </w:p>
        </w:tc>
        <w:tc>
          <w:tcPr>
            <w:tcW w:w="3532" w:type="dxa"/>
            <w:tcBorders>
              <w:top w:val="nil"/>
              <w:left w:val="nil"/>
              <w:bottom w:val="single" w:sz="4" w:space="0" w:color="auto"/>
              <w:right w:val="single" w:sz="4" w:space="0" w:color="auto"/>
            </w:tcBorders>
            <w:shd w:val="clear" w:color="auto" w:fill="auto"/>
            <w:vAlign w:val="center"/>
            <w:hideMark/>
          </w:tcPr>
          <w:p w14:paraId="7C9FB5F1" w14:textId="77777777" w:rsidR="005D2F68" w:rsidRPr="00353BCA" w:rsidRDefault="005D2F68" w:rsidP="005D2F68">
            <w:pPr>
              <w:rPr>
                <w:color w:val="000000"/>
              </w:rPr>
            </w:pPr>
            <w:r w:rsidRPr="00353BCA">
              <w:rPr>
                <w:color w:val="000000"/>
              </w:rPr>
              <w:t>Установка моек: на два отделения</w:t>
            </w:r>
          </w:p>
        </w:tc>
        <w:tc>
          <w:tcPr>
            <w:tcW w:w="1292" w:type="dxa"/>
            <w:tcBorders>
              <w:top w:val="nil"/>
              <w:left w:val="nil"/>
              <w:bottom w:val="single" w:sz="4" w:space="0" w:color="auto"/>
              <w:right w:val="single" w:sz="4" w:space="0" w:color="auto"/>
            </w:tcBorders>
            <w:shd w:val="clear" w:color="auto" w:fill="auto"/>
            <w:noWrap/>
            <w:vAlign w:val="center"/>
            <w:hideMark/>
          </w:tcPr>
          <w:p w14:paraId="1613EA12" w14:textId="77777777" w:rsidR="005D2F68" w:rsidRPr="00353BCA" w:rsidRDefault="005D2F68" w:rsidP="005D2F68">
            <w:pPr>
              <w:jc w:val="center"/>
              <w:rPr>
                <w:color w:val="000000"/>
              </w:rPr>
            </w:pPr>
            <w:r w:rsidRPr="00353BCA">
              <w:rPr>
                <w:color w:val="000000"/>
              </w:rPr>
              <w:t>10 компл.</w:t>
            </w:r>
          </w:p>
        </w:tc>
        <w:tc>
          <w:tcPr>
            <w:tcW w:w="1417" w:type="dxa"/>
            <w:tcBorders>
              <w:top w:val="nil"/>
              <w:left w:val="nil"/>
              <w:bottom w:val="single" w:sz="4" w:space="0" w:color="auto"/>
              <w:right w:val="single" w:sz="4" w:space="0" w:color="auto"/>
            </w:tcBorders>
            <w:shd w:val="clear" w:color="auto" w:fill="auto"/>
            <w:noWrap/>
            <w:vAlign w:val="center"/>
            <w:hideMark/>
          </w:tcPr>
          <w:p w14:paraId="15077069" w14:textId="77777777" w:rsidR="005D2F68" w:rsidRPr="00353BCA" w:rsidRDefault="005D2F68" w:rsidP="005D2F68">
            <w:pPr>
              <w:jc w:val="center"/>
              <w:rPr>
                <w:color w:val="000000"/>
              </w:rPr>
            </w:pPr>
            <w:r w:rsidRPr="00353BCA">
              <w:rPr>
                <w:color w:val="000000"/>
              </w:rPr>
              <w:t>1,60</w:t>
            </w:r>
          </w:p>
        </w:tc>
        <w:tc>
          <w:tcPr>
            <w:tcW w:w="1656" w:type="dxa"/>
            <w:tcBorders>
              <w:top w:val="nil"/>
              <w:left w:val="nil"/>
              <w:bottom w:val="single" w:sz="4" w:space="0" w:color="auto"/>
              <w:right w:val="single" w:sz="4" w:space="0" w:color="auto"/>
            </w:tcBorders>
            <w:shd w:val="clear" w:color="auto" w:fill="auto"/>
            <w:noWrap/>
            <w:vAlign w:val="center"/>
            <w:hideMark/>
          </w:tcPr>
          <w:p w14:paraId="597024A4"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3E3A7FC5"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65447A63"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0F180F4B" w14:textId="77777777" w:rsidR="005D2F68" w:rsidRPr="00353BCA" w:rsidRDefault="005D2F68" w:rsidP="005D2F68">
            <w:pPr>
              <w:jc w:val="center"/>
            </w:pPr>
            <w:r w:rsidRPr="00231849">
              <w:t>не позднее 15 (пятнадцати) дней с даты заключения Контракта</w:t>
            </w:r>
          </w:p>
        </w:tc>
      </w:tr>
      <w:tr w:rsidR="005D2F68" w:rsidRPr="00353BCA" w14:paraId="3B9D276F" w14:textId="77777777" w:rsidTr="005D2F68">
        <w:trPr>
          <w:trHeight w:val="126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513781EF" w14:textId="77777777" w:rsidR="005D2F68" w:rsidRPr="00353BCA" w:rsidRDefault="005D2F68" w:rsidP="005D2F68">
            <w:pPr>
              <w:jc w:val="center"/>
            </w:pPr>
            <w:r w:rsidRPr="00353BCA">
              <w:t>276</w:t>
            </w:r>
          </w:p>
        </w:tc>
        <w:tc>
          <w:tcPr>
            <w:tcW w:w="3532" w:type="dxa"/>
            <w:tcBorders>
              <w:top w:val="nil"/>
              <w:left w:val="nil"/>
              <w:bottom w:val="single" w:sz="4" w:space="0" w:color="auto"/>
              <w:right w:val="single" w:sz="4" w:space="0" w:color="auto"/>
            </w:tcBorders>
            <w:shd w:val="clear" w:color="auto" w:fill="auto"/>
            <w:vAlign w:val="center"/>
            <w:hideMark/>
          </w:tcPr>
          <w:p w14:paraId="5980991F" w14:textId="77777777" w:rsidR="005D2F68" w:rsidRPr="00353BCA" w:rsidRDefault="005D2F68" w:rsidP="005D2F68">
            <w:pPr>
              <w:rPr>
                <w:color w:val="000000"/>
              </w:rPr>
            </w:pPr>
            <w:r w:rsidRPr="00353BCA">
              <w:rPr>
                <w:color w:val="000000"/>
              </w:rPr>
              <w:t>Установка насосов центробежных с электродвигателем, масса агрегата: до 0,1 т (Насосная станция Wilo Comfort COR-2 Helix VE 606/K/Cce)</w:t>
            </w:r>
          </w:p>
        </w:tc>
        <w:tc>
          <w:tcPr>
            <w:tcW w:w="1292" w:type="dxa"/>
            <w:tcBorders>
              <w:top w:val="nil"/>
              <w:left w:val="nil"/>
              <w:bottom w:val="single" w:sz="4" w:space="0" w:color="auto"/>
              <w:right w:val="single" w:sz="4" w:space="0" w:color="auto"/>
            </w:tcBorders>
            <w:shd w:val="clear" w:color="auto" w:fill="auto"/>
            <w:noWrap/>
            <w:vAlign w:val="center"/>
            <w:hideMark/>
          </w:tcPr>
          <w:p w14:paraId="357F184C" w14:textId="77777777" w:rsidR="005D2F68" w:rsidRPr="00353BCA" w:rsidRDefault="005D2F68" w:rsidP="005D2F68">
            <w:pPr>
              <w:jc w:val="center"/>
              <w:rPr>
                <w:color w:val="000000"/>
              </w:rPr>
            </w:pPr>
            <w:r w:rsidRPr="00353BCA">
              <w:rPr>
                <w:color w:val="000000"/>
              </w:rPr>
              <w:t>шт</w:t>
            </w:r>
          </w:p>
        </w:tc>
        <w:tc>
          <w:tcPr>
            <w:tcW w:w="1417" w:type="dxa"/>
            <w:tcBorders>
              <w:top w:val="nil"/>
              <w:left w:val="nil"/>
              <w:bottom w:val="single" w:sz="4" w:space="0" w:color="auto"/>
              <w:right w:val="single" w:sz="4" w:space="0" w:color="auto"/>
            </w:tcBorders>
            <w:shd w:val="clear" w:color="auto" w:fill="auto"/>
            <w:noWrap/>
            <w:vAlign w:val="center"/>
            <w:hideMark/>
          </w:tcPr>
          <w:p w14:paraId="67D3F3DF" w14:textId="77777777" w:rsidR="005D2F68" w:rsidRPr="00353BCA" w:rsidRDefault="005D2F68" w:rsidP="005D2F68">
            <w:pPr>
              <w:jc w:val="center"/>
              <w:rPr>
                <w:color w:val="000000"/>
              </w:rPr>
            </w:pPr>
            <w:r w:rsidRPr="00353BCA">
              <w:rPr>
                <w:color w:val="000000"/>
              </w:rPr>
              <w:t>2,00</w:t>
            </w:r>
          </w:p>
        </w:tc>
        <w:tc>
          <w:tcPr>
            <w:tcW w:w="1656" w:type="dxa"/>
            <w:tcBorders>
              <w:top w:val="nil"/>
              <w:left w:val="nil"/>
              <w:bottom w:val="single" w:sz="4" w:space="0" w:color="auto"/>
              <w:right w:val="single" w:sz="4" w:space="0" w:color="auto"/>
            </w:tcBorders>
            <w:shd w:val="clear" w:color="auto" w:fill="auto"/>
            <w:noWrap/>
            <w:vAlign w:val="center"/>
            <w:hideMark/>
          </w:tcPr>
          <w:p w14:paraId="493FB12A"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2B7C7B77"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61994A96"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50CF4BD6" w14:textId="77777777" w:rsidR="005D2F68" w:rsidRPr="00353BCA" w:rsidRDefault="005D2F68" w:rsidP="005D2F68">
            <w:pPr>
              <w:jc w:val="center"/>
            </w:pPr>
            <w:r w:rsidRPr="00231849">
              <w:t>не позднее 15 (пятнадцати) дней с даты заключения Контракта</w:t>
            </w:r>
          </w:p>
        </w:tc>
      </w:tr>
      <w:tr w:rsidR="005D2F68" w:rsidRPr="00353BCA" w14:paraId="2A3C0B77"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6FEAD3C"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43489D74" w14:textId="77777777" w:rsidR="005D2F68" w:rsidRPr="00353BCA" w:rsidRDefault="005D2F68" w:rsidP="005D2F68">
            <w:r w:rsidRPr="00353BCA">
              <w:t>02-01-03 Отопление</w:t>
            </w:r>
          </w:p>
        </w:tc>
        <w:tc>
          <w:tcPr>
            <w:tcW w:w="1292" w:type="dxa"/>
            <w:tcBorders>
              <w:top w:val="nil"/>
              <w:left w:val="nil"/>
              <w:bottom w:val="single" w:sz="4" w:space="0" w:color="auto"/>
              <w:right w:val="single" w:sz="4" w:space="0" w:color="auto"/>
            </w:tcBorders>
            <w:shd w:val="clear" w:color="auto" w:fill="auto"/>
            <w:noWrap/>
            <w:vAlign w:val="center"/>
            <w:hideMark/>
          </w:tcPr>
          <w:p w14:paraId="53CD4FFE"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0682AFD9"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5EA0D2E0"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5AC6BA4F"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14E647DC"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615F909F" w14:textId="77777777" w:rsidR="005D2F68" w:rsidRPr="00353BCA" w:rsidRDefault="005D2F68" w:rsidP="005D2F68">
            <w:pPr>
              <w:jc w:val="center"/>
            </w:pPr>
          </w:p>
        </w:tc>
      </w:tr>
      <w:tr w:rsidR="005D2F68" w:rsidRPr="00353BCA" w14:paraId="3C436CC4"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5C9096B1" w14:textId="77777777" w:rsidR="005D2F68" w:rsidRPr="00353BCA" w:rsidRDefault="005D2F68" w:rsidP="005D2F68">
            <w:pPr>
              <w:jc w:val="center"/>
            </w:pPr>
            <w:r w:rsidRPr="00353BCA">
              <w:t>277</w:t>
            </w:r>
          </w:p>
        </w:tc>
        <w:tc>
          <w:tcPr>
            <w:tcW w:w="3532" w:type="dxa"/>
            <w:tcBorders>
              <w:top w:val="nil"/>
              <w:left w:val="nil"/>
              <w:bottom w:val="single" w:sz="4" w:space="0" w:color="auto"/>
              <w:right w:val="single" w:sz="4" w:space="0" w:color="auto"/>
            </w:tcBorders>
            <w:shd w:val="clear" w:color="auto" w:fill="auto"/>
            <w:vAlign w:val="center"/>
            <w:hideMark/>
          </w:tcPr>
          <w:p w14:paraId="31F1E290" w14:textId="77777777" w:rsidR="005D2F68" w:rsidRPr="00353BCA" w:rsidRDefault="005D2F68" w:rsidP="005D2F68">
            <w:pPr>
              <w:rPr>
                <w:color w:val="000000"/>
              </w:rPr>
            </w:pPr>
            <w:r w:rsidRPr="00353BCA">
              <w:rPr>
                <w:color w:val="000000"/>
              </w:rPr>
              <w:t>Установка радиаторов: стальных</w:t>
            </w:r>
          </w:p>
        </w:tc>
        <w:tc>
          <w:tcPr>
            <w:tcW w:w="1292" w:type="dxa"/>
            <w:tcBorders>
              <w:top w:val="nil"/>
              <w:left w:val="nil"/>
              <w:bottom w:val="single" w:sz="4" w:space="0" w:color="auto"/>
              <w:right w:val="single" w:sz="4" w:space="0" w:color="auto"/>
            </w:tcBorders>
            <w:shd w:val="clear" w:color="auto" w:fill="auto"/>
            <w:noWrap/>
            <w:vAlign w:val="center"/>
            <w:hideMark/>
          </w:tcPr>
          <w:p w14:paraId="278D751F" w14:textId="77777777" w:rsidR="005D2F68" w:rsidRPr="00353BCA" w:rsidRDefault="005D2F68" w:rsidP="005D2F68">
            <w:pPr>
              <w:jc w:val="center"/>
              <w:rPr>
                <w:color w:val="000000"/>
              </w:rPr>
            </w:pPr>
            <w:r w:rsidRPr="00353BCA">
              <w:rPr>
                <w:color w:val="000000"/>
              </w:rPr>
              <w:t>100 кВт</w:t>
            </w:r>
          </w:p>
        </w:tc>
        <w:tc>
          <w:tcPr>
            <w:tcW w:w="1417" w:type="dxa"/>
            <w:tcBorders>
              <w:top w:val="nil"/>
              <w:left w:val="nil"/>
              <w:bottom w:val="single" w:sz="4" w:space="0" w:color="auto"/>
              <w:right w:val="single" w:sz="4" w:space="0" w:color="auto"/>
            </w:tcBorders>
            <w:shd w:val="clear" w:color="auto" w:fill="auto"/>
            <w:noWrap/>
            <w:vAlign w:val="center"/>
            <w:hideMark/>
          </w:tcPr>
          <w:p w14:paraId="78D2F2AF" w14:textId="77777777" w:rsidR="005D2F68" w:rsidRPr="00353BCA" w:rsidRDefault="005D2F68" w:rsidP="005D2F68">
            <w:pPr>
              <w:jc w:val="center"/>
              <w:rPr>
                <w:color w:val="000000"/>
              </w:rPr>
            </w:pPr>
            <w:r w:rsidRPr="00353BCA">
              <w:rPr>
                <w:color w:val="000000"/>
              </w:rPr>
              <w:t>2,16286</w:t>
            </w:r>
          </w:p>
        </w:tc>
        <w:tc>
          <w:tcPr>
            <w:tcW w:w="1656" w:type="dxa"/>
            <w:tcBorders>
              <w:top w:val="nil"/>
              <w:left w:val="nil"/>
              <w:bottom w:val="single" w:sz="4" w:space="0" w:color="auto"/>
              <w:right w:val="single" w:sz="4" w:space="0" w:color="auto"/>
            </w:tcBorders>
            <w:shd w:val="clear" w:color="auto" w:fill="auto"/>
            <w:noWrap/>
            <w:vAlign w:val="center"/>
            <w:hideMark/>
          </w:tcPr>
          <w:p w14:paraId="4FB52E44"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74BCC8EE"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097557B0"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75B1ACE9" w14:textId="77777777" w:rsidR="005D2F68" w:rsidRPr="00353BCA" w:rsidRDefault="005D2F68" w:rsidP="005D2F68">
            <w:pPr>
              <w:jc w:val="center"/>
            </w:pPr>
            <w:r w:rsidRPr="00231849">
              <w:t>не позднее 15 (пятнадцати) дней с даты заключения Контракта</w:t>
            </w:r>
          </w:p>
        </w:tc>
      </w:tr>
      <w:tr w:rsidR="005D2F68" w:rsidRPr="00353BCA" w14:paraId="19FF3D4E"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01B07A71" w14:textId="77777777" w:rsidR="005D2F68" w:rsidRPr="00353BCA" w:rsidRDefault="005D2F68" w:rsidP="005D2F68">
            <w:pPr>
              <w:jc w:val="center"/>
            </w:pPr>
            <w:r w:rsidRPr="00353BCA">
              <w:lastRenderedPageBreak/>
              <w:t>278</w:t>
            </w:r>
          </w:p>
        </w:tc>
        <w:tc>
          <w:tcPr>
            <w:tcW w:w="3532" w:type="dxa"/>
            <w:tcBorders>
              <w:top w:val="nil"/>
              <w:left w:val="nil"/>
              <w:bottom w:val="single" w:sz="4" w:space="0" w:color="auto"/>
              <w:right w:val="single" w:sz="4" w:space="0" w:color="auto"/>
            </w:tcBorders>
            <w:shd w:val="clear" w:color="auto" w:fill="auto"/>
            <w:vAlign w:val="center"/>
            <w:hideMark/>
          </w:tcPr>
          <w:p w14:paraId="6A55EF5B" w14:textId="77777777" w:rsidR="005D2F68" w:rsidRPr="00353BCA" w:rsidRDefault="005D2F68" w:rsidP="005D2F68">
            <w:pPr>
              <w:rPr>
                <w:color w:val="000000"/>
              </w:rPr>
            </w:pPr>
            <w:r w:rsidRPr="00353BCA">
              <w:rPr>
                <w:color w:val="000000"/>
              </w:rPr>
              <w:t>Прокладка трубопроводов водоснабжения из напорных полиэтиленовых труб наружным диаметром: 20 мм</w:t>
            </w:r>
          </w:p>
        </w:tc>
        <w:tc>
          <w:tcPr>
            <w:tcW w:w="1292" w:type="dxa"/>
            <w:tcBorders>
              <w:top w:val="nil"/>
              <w:left w:val="nil"/>
              <w:bottom w:val="single" w:sz="4" w:space="0" w:color="auto"/>
              <w:right w:val="single" w:sz="4" w:space="0" w:color="auto"/>
            </w:tcBorders>
            <w:shd w:val="clear" w:color="auto" w:fill="auto"/>
            <w:noWrap/>
            <w:vAlign w:val="center"/>
            <w:hideMark/>
          </w:tcPr>
          <w:p w14:paraId="7DCC59A3" w14:textId="77777777" w:rsidR="005D2F68" w:rsidRPr="00353BCA" w:rsidRDefault="005D2F68" w:rsidP="005D2F68">
            <w:pPr>
              <w:jc w:val="center"/>
              <w:rPr>
                <w:color w:val="000000"/>
              </w:rPr>
            </w:pPr>
            <w:r w:rsidRPr="00353BCA">
              <w:rPr>
                <w:color w:val="000000"/>
              </w:rPr>
              <w:t>100 м</w:t>
            </w:r>
          </w:p>
        </w:tc>
        <w:tc>
          <w:tcPr>
            <w:tcW w:w="1417" w:type="dxa"/>
            <w:tcBorders>
              <w:top w:val="nil"/>
              <w:left w:val="nil"/>
              <w:bottom w:val="single" w:sz="4" w:space="0" w:color="auto"/>
              <w:right w:val="single" w:sz="4" w:space="0" w:color="auto"/>
            </w:tcBorders>
            <w:shd w:val="clear" w:color="auto" w:fill="auto"/>
            <w:noWrap/>
            <w:vAlign w:val="center"/>
            <w:hideMark/>
          </w:tcPr>
          <w:p w14:paraId="2397C26B" w14:textId="77777777" w:rsidR="005D2F68" w:rsidRPr="00353BCA" w:rsidRDefault="005D2F68" w:rsidP="005D2F68">
            <w:pPr>
              <w:jc w:val="center"/>
              <w:rPr>
                <w:color w:val="000000"/>
              </w:rPr>
            </w:pPr>
            <w:r w:rsidRPr="00353BCA">
              <w:rPr>
                <w:color w:val="000000"/>
              </w:rPr>
              <w:t>7,07</w:t>
            </w:r>
          </w:p>
        </w:tc>
        <w:tc>
          <w:tcPr>
            <w:tcW w:w="1656" w:type="dxa"/>
            <w:tcBorders>
              <w:top w:val="nil"/>
              <w:left w:val="nil"/>
              <w:bottom w:val="single" w:sz="4" w:space="0" w:color="auto"/>
              <w:right w:val="single" w:sz="4" w:space="0" w:color="auto"/>
            </w:tcBorders>
            <w:shd w:val="clear" w:color="auto" w:fill="auto"/>
            <w:noWrap/>
            <w:vAlign w:val="center"/>
            <w:hideMark/>
          </w:tcPr>
          <w:p w14:paraId="100A549F"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775D11C1"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487F0995"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4C9F6555" w14:textId="77777777" w:rsidR="005D2F68" w:rsidRPr="00353BCA" w:rsidRDefault="005D2F68" w:rsidP="005D2F68">
            <w:pPr>
              <w:jc w:val="center"/>
            </w:pPr>
            <w:r w:rsidRPr="00231849">
              <w:t>не позднее 15 (пятнадцати) дней с даты заключения Контракта</w:t>
            </w:r>
          </w:p>
        </w:tc>
      </w:tr>
      <w:tr w:rsidR="005D2F68" w:rsidRPr="00353BCA" w14:paraId="7DBFC08A"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FDFA17D" w14:textId="77777777" w:rsidR="005D2F68" w:rsidRPr="00353BCA" w:rsidRDefault="005D2F68" w:rsidP="005D2F68">
            <w:pPr>
              <w:jc w:val="center"/>
            </w:pPr>
            <w:r w:rsidRPr="00353BCA">
              <w:t>279</w:t>
            </w:r>
          </w:p>
        </w:tc>
        <w:tc>
          <w:tcPr>
            <w:tcW w:w="3532" w:type="dxa"/>
            <w:tcBorders>
              <w:top w:val="nil"/>
              <w:left w:val="nil"/>
              <w:bottom w:val="single" w:sz="4" w:space="0" w:color="auto"/>
              <w:right w:val="single" w:sz="4" w:space="0" w:color="auto"/>
            </w:tcBorders>
            <w:shd w:val="clear" w:color="auto" w:fill="auto"/>
            <w:vAlign w:val="center"/>
            <w:hideMark/>
          </w:tcPr>
          <w:p w14:paraId="7143358A" w14:textId="77777777" w:rsidR="005D2F68" w:rsidRPr="00353BCA" w:rsidRDefault="005D2F68" w:rsidP="005D2F68">
            <w:pPr>
              <w:rPr>
                <w:color w:val="000000"/>
              </w:rPr>
            </w:pPr>
            <w:r w:rsidRPr="00353BCA">
              <w:rPr>
                <w:color w:val="000000"/>
              </w:rPr>
              <w:t>Прокладка трубопроводов водоснабжения из напорных полиэтиленовых труб наружным диаметром: 32 мм</w:t>
            </w:r>
          </w:p>
        </w:tc>
        <w:tc>
          <w:tcPr>
            <w:tcW w:w="1292" w:type="dxa"/>
            <w:tcBorders>
              <w:top w:val="nil"/>
              <w:left w:val="nil"/>
              <w:bottom w:val="single" w:sz="4" w:space="0" w:color="auto"/>
              <w:right w:val="single" w:sz="4" w:space="0" w:color="auto"/>
            </w:tcBorders>
            <w:shd w:val="clear" w:color="auto" w:fill="auto"/>
            <w:noWrap/>
            <w:vAlign w:val="center"/>
            <w:hideMark/>
          </w:tcPr>
          <w:p w14:paraId="3A69D629" w14:textId="77777777" w:rsidR="005D2F68" w:rsidRPr="00353BCA" w:rsidRDefault="005D2F68" w:rsidP="005D2F68">
            <w:pPr>
              <w:jc w:val="center"/>
              <w:rPr>
                <w:color w:val="000000"/>
              </w:rPr>
            </w:pPr>
            <w:r w:rsidRPr="00353BCA">
              <w:rPr>
                <w:color w:val="000000"/>
              </w:rPr>
              <w:t>100 м</w:t>
            </w:r>
          </w:p>
        </w:tc>
        <w:tc>
          <w:tcPr>
            <w:tcW w:w="1417" w:type="dxa"/>
            <w:tcBorders>
              <w:top w:val="nil"/>
              <w:left w:val="nil"/>
              <w:bottom w:val="single" w:sz="4" w:space="0" w:color="auto"/>
              <w:right w:val="single" w:sz="4" w:space="0" w:color="auto"/>
            </w:tcBorders>
            <w:shd w:val="clear" w:color="auto" w:fill="auto"/>
            <w:noWrap/>
            <w:vAlign w:val="center"/>
            <w:hideMark/>
          </w:tcPr>
          <w:p w14:paraId="0949B372" w14:textId="77777777" w:rsidR="005D2F68" w:rsidRPr="00353BCA" w:rsidRDefault="005D2F68" w:rsidP="005D2F68">
            <w:pPr>
              <w:jc w:val="center"/>
              <w:rPr>
                <w:color w:val="000000"/>
              </w:rPr>
            </w:pPr>
            <w:r w:rsidRPr="00353BCA">
              <w:rPr>
                <w:color w:val="000000"/>
              </w:rPr>
              <w:t>2,15</w:t>
            </w:r>
          </w:p>
        </w:tc>
        <w:tc>
          <w:tcPr>
            <w:tcW w:w="1656" w:type="dxa"/>
            <w:tcBorders>
              <w:top w:val="nil"/>
              <w:left w:val="nil"/>
              <w:bottom w:val="single" w:sz="4" w:space="0" w:color="auto"/>
              <w:right w:val="single" w:sz="4" w:space="0" w:color="auto"/>
            </w:tcBorders>
            <w:shd w:val="clear" w:color="auto" w:fill="auto"/>
            <w:noWrap/>
            <w:vAlign w:val="center"/>
            <w:hideMark/>
          </w:tcPr>
          <w:p w14:paraId="6B75DA01"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23393E0B"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660DF234"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4011964C" w14:textId="77777777" w:rsidR="005D2F68" w:rsidRPr="00353BCA" w:rsidRDefault="005D2F68" w:rsidP="005D2F68">
            <w:pPr>
              <w:jc w:val="center"/>
            </w:pPr>
            <w:r w:rsidRPr="00231849">
              <w:t>не позднее 15 (пятнадцати) дней с даты заключения Контракта</w:t>
            </w:r>
          </w:p>
        </w:tc>
      </w:tr>
      <w:tr w:rsidR="005D2F68" w:rsidRPr="00353BCA" w14:paraId="2C30CE61"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404A73A8" w14:textId="77777777" w:rsidR="005D2F68" w:rsidRPr="00353BCA" w:rsidRDefault="005D2F68" w:rsidP="005D2F68">
            <w:pPr>
              <w:jc w:val="center"/>
            </w:pPr>
            <w:r w:rsidRPr="00353BCA">
              <w:t>280</w:t>
            </w:r>
          </w:p>
        </w:tc>
        <w:tc>
          <w:tcPr>
            <w:tcW w:w="3532" w:type="dxa"/>
            <w:tcBorders>
              <w:top w:val="nil"/>
              <w:left w:val="nil"/>
              <w:bottom w:val="single" w:sz="4" w:space="0" w:color="auto"/>
              <w:right w:val="single" w:sz="4" w:space="0" w:color="auto"/>
            </w:tcBorders>
            <w:shd w:val="clear" w:color="auto" w:fill="auto"/>
            <w:vAlign w:val="center"/>
            <w:hideMark/>
          </w:tcPr>
          <w:p w14:paraId="0343C1E3" w14:textId="77777777" w:rsidR="005D2F68" w:rsidRPr="00353BCA" w:rsidRDefault="005D2F68" w:rsidP="005D2F68">
            <w:pPr>
              <w:rPr>
                <w:color w:val="000000"/>
              </w:rPr>
            </w:pPr>
            <w:r w:rsidRPr="00353BCA">
              <w:rPr>
                <w:color w:val="000000"/>
              </w:rPr>
              <w:t>Прокладка трубопроводов отопления и водоснабжения из стальных электросварных труб диаметром: 65 мм</w:t>
            </w:r>
          </w:p>
        </w:tc>
        <w:tc>
          <w:tcPr>
            <w:tcW w:w="1292" w:type="dxa"/>
            <w:tcBorders>
              <w:top w:val="nil"/>
              <w:left w:val="nil"/>
              <w:bottom w:val="single" w:sz="4" w:space="0" w:color="auto"/>
              <w:right w:val="single" w:sz="4" w:space="0" w:color="auto"/>
            </w:tcBorders>
            <w:shd w:val="clear" w:color="auto" w:fill="auto"/>
            <w:noWrap/>
            <w:vAlign w:val="center"/>
            <w:hideMark/>
          </w:tcPr>
          <w:p w14:paraId="5971CA60" w14:textId="77777777" w:rsidR="005D2F68" w:rsidRPr="00353BCA" w:rsidRDefault="005D2F68" w:rsidP="005D2F68">
            <w:pPr>
              <w:jc w:val="center"/>
              <w:rPr>
                <w:color w:val="000000"/>
              </w:rPr>
            </w:pPr>
            <w:r w:rsidRPr="00353BCA">
              <w:rPr>
                <w:color w:val="000000"/>
              </w:rPr>
              <w:t>100 м</w:t>
            </w:r>
          </w:p>
        </w:tc>
        <w:tc>
          <w:tcPr>
            <w:tcW w:w="1417" w:type="dxa"/>
            <w:tcBorders>
              <w:top w:val="nil"/>
              <w:left w:val="nil"/>
              <w:bottom w:val="single" w:sz="4" w:space="0" w:color="auto"/>
              <w:right w:val="single" w:sz="4" w:space="0" w:color="auto"/>
            </w:tcBorders>
            <w:shd w:val="clear" w:color="auto" w:fill="auto"/>
            <w:noWrap/>
            <w:vAlign w:val="center"/>
            <w:hideMark/>
          </w:tcPr>
          <w:p w14:paraId="7D6DA575" w14:textId="77777777" w:rsidR="005D2F68" w:rsidRPr="00353BCA" w:rsidRDefault="005D2F68" w:rsidP="005D2F68">
            <w:pPr>
              <w:jc w:val="center"/>
              <w:rPr>
                <w:color w:val="000000"/>
              </w:rPr>
            </w:pPr>
            <w:r w:rsidRPr="00353BCA">
              <w:rPr>
                <w:color w:val="000000"/>
              </w:rPr>
              <w:t>0,45</w:t>
            </w:r>
          </w:p>
        </w:tc>
        <w:tc>
          <w:tcPr>
            <w:tcW w:w="1656" w:type="dxa"/>
            <w:tcBorders>
              <w:top w:val="nil"/>
              <w:left w:val="nil"/>
              <w:bottom w:val="single" w:sz="4" w:space="0" w:color="auto"/>
              <w:right w:val="single" w:sz="4" w:space="0" w:color="auto"/>
            </w:tcBorders>
            <w:shd w:val="clear" w:color="auto" w:fill="auto"/>
            <w:noWrap/>
            <w:vAlign w:val="center"/>
            <w:hideMark/>
          </w:tcPr>
          <w:p w14:paraId="72716F83"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04CFF818"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396D5BCE"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3367B252" w14:textId="77777777" w:rsidR="005D2F68" w:rsidRPr="00353BCA" w:rsidRDefault="005D2F68" w:rsidP="005D2F68">
            <w:pPr>
              <w:jc w:val="center"/>
            </w:pPr>
            <w:r w:rsidRPr="00231849">
              <w:t>не позднее 15 (пятнадцати) дней с даты заключения Контракта</w:t>
            </w:r>
          </w:p>
        </w:tc>
      </w:tr>
      <w:tr w:rsidR="005D2F68" w:rsidRPr="00353BCA" w14:paraId="21BB8E19"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76A29DD" w14:textId="77777777" w:rsidR="005D2F68" w:rsidRPr="00353BCA" w:rsidRDefault="005D2F68" w:rsidP="005D2F68">
            <w:pPr>
              <w:jc w:val="center"/>
            </w:pPr>
            <w:r w:rsidRPr="00353BCA">
              <w:t>281</w:t>
            </w:r>
          </w:p>
        </w:tc>
        <w:tc>
          <w:tcPr>
            <w:tcW w:w="3532" w:type="dxa"/>
            <w:tcBorders>
              <w:top w:val="nil"/>
              <w:left w:val="nil"/>
              <w:bottom w:val="single" w:sz="4" w:space="0" w:color="auto"/>
              <w:right w:val="single" w:sz="4" w:space="0" w:color="auto"/>
            </w:tcBorders>
            <w:shd w:val="clear" w:color="auto" w:fill="auto"/>
            <w:vAlign w:val="center"/>
            <w:hideMark/>
          </w:tcPr>
          <w:p w14:paraId="6ED50030" w14:textId="77777777" w:rsidR="005D2F68" w:rsidRPr="00353BCA" w:rsidRDefault="005D2F68" w:rsidP="005D2F68">
            <w:pPr>
              <w:rPr>
                <w:color w:val="000000"/>
              </w:rPr>
            </w:pPr>
            <w:r w:rsidRPr="00353BCA">
              <w:rPr>
                <w:color w:val="000000"/>
              </w:rPr>
              <w:t>Прокладка трубопроводов отопления и водоснабжения из стальных электросварных труб диаметром: 80 мм</w:t>
            </w:r>
          </w:p>
        </w:tc>
        <w:tc>
          <w:tcPr>
            <w:tcW w:w="1292" w:type="dxa"/>
            <w:tcBorders>
              <w:top w:val="nil"/>
              <w:left w:val="nil"/>
              <w:bottom w:val="single" w:sz="4" w:space="0" w:color="auto"/>
              <w:right w:val="single" w:sz="4" w:space="0" w:color="auto"/>
            </w:tcBorders>
            <w:shd w:val="clear" w:color="auto" w:fill="auto"/>
            <w:noWrap/>
            <w:vAlign w:val="center"/>
            <w:hideMark/>
          </w:tcPr>
          <w:p w14:paraId="7C7529C5" w14:textId="77777777" w:rsidR="005D2F68" w:rsidRPr="00353BCA" w:rsidRDefault="005D2F68" w:rsidP="005D2F68">
            <w:pPr>
              <w:jc w:val="center"/>
              <w:rPr>
                <w:color w:val="000000"/>
              </w:rPr>
            </w:pPr>
            <w:r w:rsidRPr="00353BCA">
              <w:rPr>
                <w:color w:val="000000"/>
              </w:rPr>
              <w:t>100 м</w:t>
            </w:r>
          </w:p>
        </w:tc>
        <w:tc>
          <w:tcPr>
            <w:tcW w:w="1417" w:type="dxa"/>
            <w:tcBorders>
              <w:top w:val="nil"/>
              <w:left w:val="nil"/>
              <w:bottom w:val="single" w:sz="4" w:space="0" w:color="auto"/>
              <w:right w:val="single" w:sz="4" w:space="0" w:color="auto"/>
            </w:tcBorders>
            <w:shd w:val="clear" w:color="auto" w:fill="auto"/>
            <w:noWrap/>
            <w:vAlign w:val="center"/>
            <w:hideMark/>
          </w:tcPr>
          <w:p w14:paraId="35D05FFB" w14:textId="77777777" w:rsidR="005D2F68" w:rsidRPr="00353BCA" w:rsidRDefault="005D2F68" w:rsidP="005D2F68">
            <w:pPr>
              <w:jc w:val="center"/>
              <w:rPr>
                <w:color w:val="000000"/>
              </w:rPr>
            </w:pPr>
            <w:r w:rsidRPr="00353BCA">
              <w:rPr>
                <w:color w:val="000000"/>
              </w:rPr>
              <w:t>0,06</w:t>
            </w:r>
          </w:p>
        </w:tc>
        <w:tc>
          <w:tcPr>
            <w:tcW w:w="1656" w:type="dxa"/>
            <w:tcBorders>
              <w:top w:val="nil"/>
              <w:left w:val="nil"/>
              <w:bottom w:val="single" w:sz="4" w:space="0" w:color="auto"/>
              <w:right w:val="single" w:sz="4" w:space="0" w:color="auto"/>
            </w:tcBorders>
            <w:shd w:val="clear" w:color="auto" w:fill="auto"/>
            <w:noWrap/>
            <w:vAlign w:val="center"/>
            <w:hideMark/>
          </w:tcPr>
          <w:p w14:paraId="15FEEBF0"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6FAE222A"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06618625"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6663E7AC" w14:textId="77777777" w:rsidR="005D2F68" w:rsidRPr="00353BCA" w:rsidRDefault="005D2F68" w:rsidP="005D2F68">
            <w:pPr>
              <w:jc w:val="center"/>
            </w:pPr>
            <w:r w:rsidRPr="00231849">
              <w:t>не позднее 15 (пятнадцати) дней с даты заключения Контракта</w:t>
            </w:r>
          </w:p>
        </w:tc>
      </w:tr>
      <w:tr w:rsidR="005D2F68" w:rsidRPr="00353BCA" w14:paraId="294C81FF"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3471C0A" w14:textId="77777777" w:rsidR="005D2F68" w:rsidRPr="00353BCA" w:rsidRDefault="005D2F68" w:rsidP="005D2F68">
            <w:pPr>
              <w:jc w:val="center"/>
            </w:pPr>
            <w:r w:rsidRPr="00353BCA">
              <w:t>282</w:t>
            </w:r>
          </w:p>
        </w:tc>
        <w:tc>
          <w:tcPr>
            <w:tcW w:w="3532" w:type="dxa"/>
            <w:tcBorders>
              <w:top w:val="nil"/>
              <w:left w:val="nil"/>
              <w:bottom w:val="single" w:sz="4" w:space="0" w:color="auto"/>
              <w:right w:val="single" w:sz="4" w:space="0" w:color="auto"/>
            </w:tcBorders>
            <w:shd w:val="clear" w:color="auto" w:fill="auto"/>
            <w:vAlign w:val="center"/>
            <w:hideMark/>
          </w:tcPr>
          <w:p w14:paraId="4A0B85FF" w14:textId="77777777" w:rsidR="005D2F68" w:rsidRPr="00353BCA" w:rsidRDefault="005D2F68" w:rsidP="005D2F68">
            <w:pPr>
              <w:rPr>
                <w:color w:val="000000"/>
              </w:rPr>
            </w:pPr>
            <w:r w:rsidRPr="00353BCA">
              <w:rPr>
                <w:color w:val="000000"/>
              </w:rPr>
              <w:t>Прокладка внутренних трубопроводов водоснабжения и отопления из полипропиленовых труб: 40 мм</w:t>
            </w:r>
          </w:p>
        </w:tc>
        <w:tc>
          <w:tcPr>
            <w:tcW w:w="1292" w:type="dxa"/>
            <w:tcBorders>
              <w:top w:val="nil"/>
              <w:left w:val="nil"/>
              <w:bottom w:val="single" w:sz="4" w:space="0" w:color="auto"/>
              <w:right w:val="single" w:sz="4" w:space="0" w:color="auto"/>
            </w:tcBorders>
            <w:shd w:val="clear" w:color="auto" w:fill="auto"/>
            <w:noWrap/>
            <w:vAlign w:val="center"/>
            <w:hideMark/>
          </w:tcPr>
          <w:p w14:paraId="372063B9" w14:textId="77777777" w:rsidR="005D2F68" w:rsidRPr="00353BCA" w:rsidRDefault="005D2F68" w:rsidP="005D2F68">
            <w:pPr>
              <w:jc w:val="center"/>
              <w:rPr>
                <w:color w:val="000000"/>
              </w:rPr>
            </w:pPr>
            <w:r w:rsidRPr="00353BCA">
              <w:rPr>
                <w:color w:val="000000"/>
              </w:rPr>
              <w:t>100 м</w:t>
            </w:r>
          </w:p>
        </w:tc>
        <w:tc>
          <w:tcPr>
            <w:tcW w:w="1417" w:type="dxa"/>
            <w:tcBorders>
              <w:top w:val="nil"/>
              <w:left w:val="nil"/>
              <w:bottom w:val="single" w:sz="4" w:space="0" w:color="auto"/>
              <w:right w:val="single" w:sz="4" w:space="0" w:color="auto"/>
            </w:tcBorders>
            <w:shd w:val="clear" w:color="auto" w:fill="auto"/>
            <w:noWrap/>
            <w:vAlign w:val="center"/>
            <w:hideMark/>
          </w:tcPr>
          <w:p w14:paraId="709E931C" w14:textId="77777777" w:rsidR="005D2F68" w:rsidRPr="00353BCA" w:rsidRDefault="005D2F68" w:rsidP="005D2F68">
            <w:pPr>
              <w:jc w:val="center"/>
              <w:rPr>
                <w:color w:val="000000"/>
              </w:rPr>
            </w:pPr>
            <w:r w:rsidRPr="00353BCA">
              <w:rPr>
                <w:color w:val="000000"/>
              </w:rPr>
              <w:t>1,8</w:t>
            </w:r>
          </w:p>
        </w:tc>
        <w:tc>
          <w:tcPr>
            <w:tcW w:w="1656" w:type="dxa"/>
            <w:tcBorders>
              <w:top w:val="nil"/>
              <w:left w:val="nil"/>
              <w:bottom w:val="single" w:sz="4" w:space="0" w:color="auto"/>
              <w:right w:val="single" w:sz="4" w:space="0" w:color="auto"/>
            </w:tcBorders>
            <w:shd w:val="clear" w:color="auto" w:fill="auto"/>
            <w:noWrap/>
            <w:vAlign w:val="center"/>
            <w:hideMark/>
          </w:tcPr>
          <w:p w14:paraId="0E7E9063"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2875D925"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4C18163D"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531A0C08" w14:textId="77777777" w:rsidR="005D2F68" w:rsidRPr="00353BCA" w:rsidRDefault="005D2F68" w:rsidP="005D2F68">
            <w:pPr>
              <w:jc w:val="center"/>
            </w:pPr>
            <w:r w:rsidRPr="00231849">
              <w:t>не позднее 15 (пятнадцати) дней с даты заключения Контракта</w:t>
            </w:r>
          </w:p>
        </w:tc>
      </w:tr>
      <w:tr w:rsidR="005D2F68" w:rsidRPr="00353BCA" w14:paraId="04DA1D13"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7723ED79" w14:textId="77777777" w:rsidR="005D2F68" w:rsidRPr="00353BCA" w:rsidRDefault="005D2F68" w:rsidP="005D2F68">
            <w:pPr>
              <w:jc w:val="center"/>
            </w:pPr>
            <w:r w:rsidRPr="00353BCA">
              <w:t>283</w:t>
            </w:r>
          </w:p>
        </w:tc>
        <w:tc>
          <w:tcPr>
            <w:tcW w:w="3532" w:type="dxa"/>
            <w:tcBorders>
              <w:top w:val="nil"/>
              <w:left w:val="nil"/>
              <w:bottom w:val="single" w:sz="4" w:space="0" w:color="auto"/>
              <w:right w:val="single" w:sz="4" w:space="0" w:color="auto"/>
            </w:tcBorders>
            <w:shd w:val="clear" w:color="auto" w:fill="auto"/>
            <w:vAlign w:val="center"/>
            <w:hideMark/>
          </w:tcPr>
          <w:p w14:paraId="385A32FE" w14:textId="77777777" w:rsidR="005D2F68" w:rsidRPr="00353BCA" w:rsidRDefault="005D2F68" w:rsidP="005D2F68">
            <w:pPr>
              <w:rPr>
                <w:color w:val="000000"/>
              </w:rPr>
            </w:pPr>
            <w:r w:rsidRPr="00353BCA">
              <w:rPr>
                <w:color w:val="000000"/>
              </w:rPr>
              <w:t>Прокладка внутренних трубопроводов водоснабжения и отопления из полипропиленовых труб: 50 мм</w:t>
            </w:r>
          </w:p>
        </w:tc>
        <w:tc>
          <w:tcPr>
            <w:tcW w:w="1292" w:type="dxa"/>
            <w:tcBorders>
              <w:top w:val="nil"/>
              <w:left w:val="nil"/>
              <w:bottom w:val="single" w:sz="4" w:space="0" w:color="auto"/>
              <w:right w:val="single" w:sz="4" w:space="0" w:color="auto"/>
            </w:tcBorders>
            <w:shd w:val="clear" w:color="auto" w:fill="auto"/>
            <w:noWrap/>
            <w:vAlign w:val="center"/>
            <w:hideMark/>
          </w:tcPr>
          <w:p w14:paraId="776313CF" w14:textId="77777777" w:rsidR="005D2F68" w:rsidRPr="00353BCA" w:rsidRDefault="005D2F68" w:rsidP="005D2F68">
            <w:pPr>
              <w:jc w:val="center"/>
              <w:rPr>
                <w:color w:val="000000"/>
              </w:rPr>
            </w:pPr>
            <w:r w:rsidRPr="00353BCA">
              <w:rPr>
                <w:color w:val="000000"/>
              </w:rPr>
              <w:t>100 м</w:t>
            </w:r>
          </w:p>
        </w:tc>
        <w:tc>
          <w:tcPr>
            <w:tcW w:w="1417" w:type="dxa"/>
            <w:tcBorders>
              <w:top w:val="nil"/>
              <w:left w:val="nil"/>
              <w:bottom w:val="single" w:sz="4" w:space="0" w:color="auto"/>
              <w:right w:val="single" w:sz="4" w:space="0" w:color="auto"/>
            </w:tcBorders>
            <w:shd w:val="clear" w:color="auto" w:fill="auto"/>
            <w:noWrap/>
            <w:vAlign w:val="center"/>
            <w:hideMark/>
          </w:tcPr>
          <w:p w14:paraId="2EFBEEBA" w14:textId="77777777" w:rsidR="005D2F68" w:rsidRPr="00353BCA" w:rsidRDefault="005D2F68" w:rsidP="005D2F68">
            <w:pPr>
              <w:jc w:val="center"/>
              <w:rPr>
                <w:color w:val="000000"/>
              </w:rPr>
            </w:pPr>
            <w:r w:rsidRPr="00353BCA">
              <w:rPr>
                <w:color w:val="000000"/>
              </w:rPr>
              <w:t>1,1</w:t>
            </w:r>
          </w:p>
        </w:tc>
        <w:tc>
          <w:tcPr>
            <w:tcW w:w="1656" w:type="dxa"/>
            <w:tcBorders>
              <w:top w:val="nil"/>
              <w:left w:val="nil"/>
              <w:bottom w:val="single" w:sz="4" w:space="0" w:color="auto"/>
              <w:right w:val="single" w:sz="4" w:space="0" w:color="auto"/>
            </w:tcBorders>
            <w:shd w:val="clear" w:color="auto" w:fill="auto"/>
            <w:noWrap/>
            <w:vAlign w:val="center"/>
            <w:hideMark/>
          </w:tcPr>
          <w:p w14:paraId="1202193C"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758EC718"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0178DBAF"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49074B6" w14:textId="77777777" w:rsidR="005D2F68" w:rsidRPr="00353BCA" w:rsidRDefault="005D2F68" w:rsidP="005D2F68">
            <w:pPr>
              <w:jc w:val="center"/>
            </w:pPr>
            <w:r w:rsidRPr="00231849">
              <w:t>не позднее 15 (пятнадцати) дней с даты заключения Контракта</w:t>
            </w:r>
          </w:p>
        </w:tc>
      </w:tr>
      <w:tr w:rsidR="005D2F68" w:rsidRPr="00353BCA" w14:paraId="40DFDA88"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E9A0E4C" w14:textId="77777777" w:rsidR="005D2F68" w:rsidRPr="00353BCA" w:rsidRDefault="005D2F68" w:rsidP="005D2F68">
            <w:pPr>
              <w:jc w:val="center"/>
            </w:pPr>
            <w:r w:rsidRPr="00353BCA">
              <w:t>284</w:t>
            </w:r>
          </w:p>
        </w:tc>
        <w:tc>
          <w:tcPr>
            <w:tcW w:w="3532" w:type="dxa"/>
            <w:tcBorders>
              <w:top w:val="nil"/>
              <w:left w:val="nil"/>
              <w:bottom w:val="single" w:sz="4" w:space="0" w:color="auto"/>
              <w:right w:val="single" w:sz="4" w:space="0" w:color="auto"/>
            </w:tcBorders>
            <w:shd w:val="clear" w:color="auto" w:fill="auto"/>
            <w:vAlign w:val="center"/>
            <w:hideMark/>
          </w:tcPr>
          <w:p w14:paraId="37235822" w14:textId="77777777" w:rsidR="005D2F68" w:rsidRPr="00353BCA" w:rsidRDefault="005D2F68" w:rsidP="005D2F68">
            <w:pPr>
              <w:rPr>
                <w:color w:val="000000"/>
              </w:rPr>
            </w:pPr>
            <w:r w:rsidRPr="00353BCA">
              <w:rPr>
                <w:color w:val="000000"/>
              </w:rPr>
              <w:t>Гидравлическое испытание трубопроводов систем отопления, водопровода и горячего водоснабжения диаметром: до 100 мм</w:t>
            </w:r>
          </w:p>
        </w:tc>
        <w:tc>
          <w:tcPr>
            <w:tcW w:w="1292" w:type="dxa"/>
            <w:tcBorders>
              <w:top w:val="nil"/>
              <w:left w:val="nil"/>
              <w:bottom w:val="single" w:sz="4" w:space="0" w:color="auto"/>
              <w:right w:val="single" w:sz="4" w:space="0" w:color="auto"/>
            </w:tcBorders>
            <w:shd w:val="clear" w:color="auto" w:fill="auto"/>
            <w:noWrap/>
            <w:vAlign w:val="center"/>
            <w:hideMark/>
          </w:tcPr>
          <w:p w14:paraId="61F8DC54" w14:textId="77777777" w:rsidR="005D2F68" w:rsidRPr="00353BCA" w:rsidRDefault="005D2F68" w:rsidP="005D2F68">
            <w:pPr>
              <w:jc w:val="center"/>
              <w:rPr>
                <w:color w:val="000000"/>
              </w:rPr>
            </w:pPr>
            <w:r w:rsidRPr="00353BCA">
              <w:rPr>
                <w:color w:val="000000"/>
              </w:rPr>
              <w:t>100 м</w:t>
            </w:r>
          </w:p>
        </w:tc>
        <w:tc>
          <w:tcPr>
            <w:tcW w:w="1417" w:type="dxa"/>
            <w:tcBorders>
              <w:top w:val="nil"/>
              <w:left w:val="nil"/>
              <w:bottom w:val="single" w:sz="4" w:space="0" w:color="auto"/>
              <w:right w:val="single" w:sz="4" w:space="0" w:color="auto"/>
            </w:tcBorders>
            <w:shd w:val="clear" w:color="auto" w:fill="auto"/>
            <w:noWrap/>
            <w:vAlign w:val="center"/>
            <w:hideMark/>
          </w:tcPr>
          <w:p w14:paraId="23296366" w14:textId="77777777" w:rsidR="005D2F68" w:rsidRPr="00353BCA" w:rsidRDefault="005D2F68" w:rsidP="005D2F68">
            <w:pPr>
              <w:jc w:val="center"/>
              <w:rPr>
                <w:color w:val="000000"/>
              </w:rPr>
            </w:pPr>
            <w:r w:rsidRPr="00353BCA">
              <w:rPr>
                <w:color w:val="000000"/>
              </w:rPr>
              <w:t>0,51</w:t>
            </w:r>
          </w:p>
        </w:tc>
        <w:tc>
          <w:tcPr>
            <w:tcW w:w="1656" w:type="dxa"/>
            <w:tcBorders>
              <w:top w:val="nil"/>
              <w:left w:val="nil"/>
              <w:bottom w:val="single" w:sz="4" w:space="0" w:color="auto"/>
              <w:right w:val="single" w:sz="4" w:space="0" w:color="auto"/>
            </w:tcBorders>
            <w:shd w:val="clear" w:color="auto" w:fill="auto"/>
            <w:noWrap/>
            <w:vAlign w:val="center"/>
            <w:hideMark/>
          </w:tcPr>
          <w:p w14:paraId="05D71494"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273D210C"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6F29946F"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293066AE" w14:textId="77777777" w:rsidR="005D2F68" w:rsidRPr="00353BCA" w:rsidRDefault="005D2F68" w:rsidP="005D2F68">
            <w:pPr>
              <w:jc w:val="center"/>
            </w:pPr>
            <w:r w:rsidRPr="00231849">
              <w:t>не позднее 15 (пятнадцати) дней с даты заключения Контракта</w:t>
            </w:r>
          </w:p>
        </w:tc>
      </w:tr>
      <w:tr w:rsidR="005D2F68" w:rsidRPr="00353BCA" w14:paraId="0639FBB3" w14:textId="77777777" w:rsidTr="005D2F68">
        <w:trPr>
          <w:trHeight w:val="126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6CF6B85" w14:textId="77777777" w:rsidR="005D2F68" w:rsidRPr="00353BCA" w:rsidRDefault="005D2F68" w:rsidP="005D2F68">
            <w:pPr>
              <w:jc w:val="center"/>
            </w:pPr>
            <w:r w:rsidRPr="00353BCA">
              <w:t>285</w:t>
            </w:r>
          </w:p>
        </w:tc>
        <w:tc>
          <w:tcPr>
            <w:tcW w:w="3532" w:type="dxa"/>
            <w:tcBorders>
              <w:top w:val="nil"/>
              <w:left w:val="nil"/>
              <w:bottom w:val="single" w:sz="4" w:space="0" w:color="auto"/>
              <w:right w:val="single" w:sz="4" w:space="0" w:color="auto"/>
            </w:tcBorders>
            <w:shd w:val="clear" w:color="auto" w:fill="auto"/>
            <w:vAlign w:val="center"/>
            <w:hideMark/>
          </w:tcPr>
          <w:p w14:paraId="3E5CBE89" w14:textId="77777777" w:rsidR="005D2F68" w:rsidRPr="00353BCA" w:rsidRDefault="005D2F68" w:rsidP="005D2F68">
            <w:pPr>
              <w:rPr>
                <w:color w:val="000000"/>
              </w:rPr>
            </w:pPr>
            <w:r w:rsidRPr="00353BCA">
              <w:rPr>
                <w:color w:val="000000"/>
              </w:rPr>
              <w:t>Изоляция трубопроводов диаметром 180 мм изделиями из вспененного каучука (&lt;Армофлекс&gt;), вспененного полиэтилена (&lt;Термофлекс&gt;) трубками</w:t>
            </w:r>
          </w:p>
        </w:tc>
        <w:tc>
          <w:tcPr>
            <w:tcW w:w="1292" w:type="dxa"/>
            <w:tcBorders>
              <w:top w:val="nil"/>
              <w:left w:val="nil"/>
              <w:bottom w:val="single" w:sz="4" w:space="0" w:color="auto"/>
              <w:right w:val="single" w:sz="4" w:space="0" w:color="auto"/>
            </w:tcBorders>
            <w:shd w:val="clear" w:color="auto" w:fill="auto"/>
            <w:noWrap/>
            <w:vAlign w:val="center"/>
            <w:hideMark/>
          </w:tcPr>
          <w:p w14:paraId="070652DB" w14:textId="77777777" w:rsidR="005D2F68" w:rsidRPr="00353BCA" w:rsidRDefault="005D2F68" w:rsidP="005D2F68">
            <w:pPr>
              <w:jc w:val="center"/>
              <w:rPr>
                <w:color w:val="000000"/>
              </w:rPr>
            </w:pPr>
            <w:r w:rsidRPr="00353BCA">
              <w:rPr>
                <w:color w:val="000000"/>
              </w:rPr>
              <w:t>10 м</w:t>
            </w:r>
          </w:p>
        </w:tc>
        <w:tc>
          <w:tcPr>
            <w:tcW w:w="1417" w:type="dxa"/>
            <w:tcBorders>
              <w:top w:val="nil"/>
              <w:left w:val="nil"/>
              <w:bottom w:val="single" w:sz="4" w:space="0" w:color="auto"/>
              <w:right w:val="single" w:sz="4" w:space="0" w:color="auto"/>
            </w:tcBorders>
            <w:shd w:val="clear" w:color="auto" w:fill="auto"/>
            <w:noWrap/>
            <w:vAlign w:val="center"/>
            <w:hideMark/>
          </w:tcPr>
          <w:p w14:paraId="18A5612B" w14:textId="77777777" w:rsidR="005D2F68" w:rsidRPr="00353BCA" w:rsidRDefault="005D2F68" w:rsidP="005D2F68">
            <w:pPr>
              <w:jc w:val="center"/>
              <w:rPr>
                <w:color w:val="000000"/>
              </w:rPr>
            </w:pPr>
            <w:r w:rsidRPr="00353BCA">
              <w:rPr>
                <w:color w:val="000000"/>
              </w:rPr>
              <w:t>147</w:t>
            </w:r>
          </w:p>
        </w:tc>
        <w:tc>
          <w:tcPr>
            <w:tcW w:w="1656" w:type="dxa"/>
            <w:tcBorders>
              <w:top w:val="nil"/>
              <w:left w:val="nil"/>
              <w:bottom w:val="single" w:sz="4" w:space="0" w:color="auto"/>
              <w:right w:val="single" w:sz="4" w:space="0" w:color="auto"/>
            </w:tcBorders>
            <w:shd w:val="clear" w:color="auto" w:fill="auto"/>
            <w:noWrap/>
            <w:vAlign w:val="center"/>
            <w:hideMark/>
          </w:tcPr>
          <w:p w14:paraId="1B8D7EA6"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1E40597C"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25B59FD9"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43C20B58" w14:textId="77777777" w:rsidR="005D2F68" w:rsidRPr="00353BCA" w:rsidRDefault="005D2F68" w:rsidP="005D2F68">
            <w:pPr>
              <w:jc w:val="center"/>
            </w:pPr>
            <w:r w:rsidRPr="00231849">
              <w:t>не позднее 15 (пятнадцати) дней с даты заключения Контракта</w:t>
            </w:r>
          </w:p>
        </w:tc>
      </w:tr>
      <w:tr w:rsidR="005D2F68" w:rsidRPr="00353BCA" w14:paraId="32F1D24B"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7979B580" w14:textId="77777777" w:rsidR="005D2F68" w:rsidRPr="00353BCA" w:rsidRDefault="005D2F68" w:rsidP="005D2F68">
            <w:pPr>
              <w:jc w:val="center"/>
            </w:pPr>
            <w:r w:rsidRPr="00353BCA">
              <w:lastRenderedPageBreak/>
              <w:t> </w:t>
            </w:r>
          </w:p>
        </w:tc>
        <w:tc>
          <w:tcPr>
            <w:tcW w:w="3532" w:type="dxa"/>
            <w:tcBorders>
              <w:top w:val="nil"/>
              <w:left w:val="nil"/>
              <w:bottom w:val="single" w:sz="4" w:space="0" w:color="auto"/>
              <w:right w:val="single" w:sz="4" w:space="0" w:color="auto"/>
            </w:tcBorders>
            <w:shd w:val="clear" w:color="auto" w:fill="auto"/>
            <w:noWrap/>
            <w:vAlign w:val="center"/>
            <w:hideMark/>
          </w:tcPr>
          <w:p w14:paraId="4D34E789" w14:textId="77777777" w:rsidR="005D2F68" w:rsidRPr="00353BCA" w:rsidRDefault="005D2F68" w:rsidP="005D2F68">
            <w:r w:rsidRPr="00353BCA">
              <w:t>Теплый пол</w:t>
            </w:r>
          </w:p>
        </w:tc>
        <w:tc>
          <w:tcPr>
            <w:tcW w:w="1292" w:type="dxa"/>
            <w:tcBorders>
              <w:top w:val="nil"/>
              <w:left w:val="nil"/>
              <w:bottom w:val="single" w:sz="4" w:space="0" w:color="auto"/>
              <w:right w:val="single" w:sz="4" w:space="0" w:color="auto"/>
            </w:tcBorders>
            <w:shd w:val="clear" w:color="auto" w:fill="auto"/>
            <w:noWrap/>
            <w:vAlign w:val="center"/>
            <w:hideMark/>
          </w:tcPr>
          <w:p w14:paraId="01A34C50"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70B34EDC"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29E537CC"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599A6573"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1332CC8A"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1EDD82DB" w14:textId="77777777" w:rsidR="005D2F68" w:rsidRPr="00353BCA" w:rsidRDefault="005D2F68" w:rsidP="005D2F68">
            <w:r w:rsidRPr="00353BCA">
              <w:t> </w:t>
            </w:r>
          </w:p>
        </w:tc>
      </w:tr>
      <w:tr w:rsidR="005D2F68" w:rsidRPr="00353BCA" w14:paraId="67037687"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021D4CB5" w14:textId="77777777" w:rsidR="005D2F68" w:rsidRPr="00353BCA" w:rsidRDefault="005D2F68" w:rsidP="005D2F68">
            <w:pPr>
              <w:jc w:val="center"/>
            </w:pPr>
            <w:r w:rsidRPr="00353BCA">
              <w:t>286</w:t>
            </w:r>
          </w:p>
        </w:tc>
        <w:tc>
          <w:tcPr>
            <w:tcW w:w="3532" w:type="dxa"/>
            <w:tcBorders>
              <w:top w:val="nil"/>
              <w:left w:val="nil"/>
              <w:bottom w:val="single" w:sz="4" w:space="0" w:color="auto"/>
              <w:right w:val="single" w:sz="4" w:space="0" w:color="auto"/>
            </w:tcBorders>
            <w:shd w:val="clear" w:color="auto" w:fill="auto"/>
            <w:vAlign w:val="center"/>
            <w:hideMark/>
          </w:tcPr>
          <w:p w14:paraId="39147DD7" w14:textId="77777777" w:rsidR="005D2F68" w:rsidRPr="00353BCA" w:rsidRDefault="005D2F68" w:rsidP="005D2F68">
            <w:pPr>
              <w:rPr>
                <w:color w:val="000000"/>
              </w:rPr>
            </w:pPr>
            <w:r w:rsidRPr="00353BCA">
              <w:rPr>
                <w:color w:val="000000"/>
              </w:rPr>
              <w:t>Устройство системы отопления "теплый пол" (изоляция покрытий, прокладка трубопроводов, монтаж шкафов)</w:t>
            </w:r>
          </w:p>
        </w:tc>
        <w:tc>
          <w:tcPr>
            <w:tcW w:w="1292" w:type="dxa"/>
            <w:tcBorders>
              <w:top w:val="nil"/>
              <w:left w:val="nil"/>
              <w:bottom w:val="single" w:sz="4" w:space="0" w:color="auto"/>
              <w:right w:val="single" w:sz="4" w:space="0" w:color="auto"/>
            </w:tcBorders>
            <w:shd w:val="clear" w:color="auto" w:fill="auto"/>
            <w:noWrap/>
            <w:vAlign w:val="center"/>
            <w:hideMark/>
          </w:tcPr>
          <w:p w14:paraId="622C82E3" w14:textId="77777777" w:rsidR="005D2F68" w:rsidRPr="00353BCA" w:rsidRDefault="005D2F68" w:rsidP="005D2F68">
            <w:pPr>
              <w:jc w:val="center"/>
              <w:rPr>
                <w:color w:val="000000"/>
              </w:rPr>
            </w:pPr>
            <w:r w:rsidRPr="00353BCA">
              <w:rPr>
                <w:color w:val="000000"/>
              </w:rPr>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60A630E1" w14:textId="77777777" w:rsidR="005D2F68" w:rsidRPr="00353BCA" w:rsidRDefault="005D2F68" w:rsidP="005D2F68">
            <w:pPr>
              <w:jc w:val="center"/>
              <w:rPr>
                <w:color w:val="000000"/>
              </w:rPr>
            </w:pPr>
            <w:r w:rsidRPr="00353BCA">
              <w:rPr>
                <w:color w:val="000000"/>
              </w:rPr>
              <w:t>1,00</w:t>
            </w:r>
          </w:p>
        </w:tc>
        <w:tc>
          <w:tcPr>
            <w:tcW w:w="1656" w:type="dxa"/>
            <w:tcBorders>
              <w:top w:val="nil"/>
              <w:left w:val="nil"/>
              <w:bottom w:val="single" w:sz="4" w:space="0" w:color="auto"/>
              <w:right w:val="single" w:sz="4" w:space="0" w:color="auto"/>
            </w:tcBorders>
            <w:shd w:val="clear" w:color="auto" w:fill="auto"/>
            <w:noWrap/>
            <w:vAlign w:val="center"/>
            <w:hideMark/>
          </w:tcPr>
          <w:p w14:paraId="62AE0F96"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4A98E441"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667967A1"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5A897968" w14:textId="77777777" w:rsidR="005D2F68" w:rsidRPr="00353BCA" w:rsidRDefault="005D2F68" w:rsidP="005D2F68">
            <w:pPr>
              <w:jc w:val="center"/>
            </w:pPr>
            <w:r w:rsidRPr="00B45FDA">
              <w:t xml:space="preserve">не позднее </w:t>
            </w:r>
            <w:r>
              <w:t>15</w:t>
            </w:r>
            <w:r w:rsidRPr="00B45FDA">
              <w:t xml:space="preserve"> (</w:t>
            </w:r>
            <w:r>
              <w:t>пятнадцати</w:t>
            </w:r>
            <w:r w:rsidRPr="00B45FDA">
              <w:t xml:space="preserve">) дней с </w:t>
            </w:r>
            <w:r>
              <w:t>даты заключения</w:t>
            </w:r>
            <w:r w:rsidRPr="00B45FDA">
              <w:t xml:space="preserve"> Контракта</w:t>
            </w:r>
          </w:p>
        </w:tc>
      </w:tr>
      <w:tr w:rsidR="005D2F68" w:rsidRPr="00353BCA" w14:paraId="370F72AD"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0AE6FA87"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5A25CC95" w14:textId="77777777" w:rsidR="005D2F68" w:rsidRPr="00353BCA" w:rsidRDefault="005D2F68" w:rsidP="005D2F68">
            <w:r w:rsidRPr="00353BCA">
              <w:t>Тепловой пункт</w:t>
            </w:r>
          </w:p>
        </w:tc>
        <w:tc>
          <w:tcPr>
            <w:tcW w:w="1292" w:type="dxa"/>
            <w:tcBorders>
              <w:top w:val="nil"/>
              <w:left w:val="nil"/>
              <w:bottom w:val="single" w:sz="4" w:space="0" w:color="auto"/>
              <w:right w:val="single" w:sz="4" w:space="0" w:color="auto"/>
            </w:tcBorders>
            <w:shd w:val="clear" w:color="auto" w:fill="auto"/>
            <w:noWrap/>
            <w:vAlign w:val="center"/>
            <w:hideMark/>
          </w:tcPr>
          <w:p w14:paraId="77264B2A"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131E7EB3"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13EF56FF"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5FE9306E"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0FF3C3DB"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15AD5E83" w14:textId="77777777" w:rsidR="005D2F68" w:rsidRPr="00353BCA" w:rsidRDefault="005D2F68" w:rsidP="005D2F68">
            <w:r w:rsidRPr="00353BCA">
              <w:t> </w:t>
            </w:r>
          </w:p>
        </w:tc>
      </w:tr>
      <w:tr w:rsidR="005D2F68" w:rsidRPr="00353BCA" w14:paraId="5F57789F"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6AF1B55" w14:textId="77777777" w:rsidR="005D2F68" w:rsidRPr="00353BCA" w:rsidRDefault="005D2F68" w:rsidP="005D2F68">
            <w:pPr>
              <w:jc w:val="center"/>
            </w:pPr>
            <w:r w:rsidRPr="00353BCA">
              <w:t>287</w:t>
            </w:r>
          </w:p>
        </w:tc>
        <w:tc>
          <w:tcPr>
            <w:tcW w:w="3532" w:type="dxa"/>
            <w:tcBorders>
              <w:top w:val="nil"/>
              <w:left w:val="nil"/>
              <w:bottom w:val="single" w:sz="4" w:space="0" w:color="auto"/>
              <w:right w:val="single" w:sz="4" w:space="0" w:color="auto"/>
            </w:tcBorders>
            <w:shd w:val="clear" w:color="auto" w:fill="auto"/>
            <w:vAlign w:val="center"/>
            <w:hideMark/>
          </w:tcPr>
          <w:p w14:paraId="66B86677" w14:textId="77777777" w:rsidR="005D2F68" w:rsidRPr="00353BCA" w:rsidRDefault="005D2F68" w:rsidP="005D2F68">
            <w:pPr>
              <w:rPr>
                <w:color w:val="000000"/>
              </w:rPr>
            </w:pPr>
            <w:r w:rsidRPr="00353BCA">
              <w:rPr>
                <w:color w:val="000000"/>
              </w:rPr>
              <w:t xml:space="preserve">Монтаж оборудования, узла учета, шкафов автоматизации </w:t>
            </w:r>
          </w:p>
        </w:tc>
        <w:tc>
          <w:tcPr>
            <w:tcW w:w="1292" w:type="dxa"/>
            <w:tcBorders>
              <w:top w:val="nil"/>
              <w:left w:val="nil"/>
              <w:bottom w:val="single" w:sz="4" w:space="0" w:color="auto"/>
              <w:right w:val="single" w:sz="4" w:space="0" w:color="auto"/>
            </w:tcBorders>
            <w:shd w:val="clear" w:color="auto" w:fill="auto"/>
            <w:noWrap/>
            <w:vAlign w:val="center"/>
            <w:hideMark/>
          </w:tcPr>
          <w:p w14:paraId="4B3FD439" w14:textId="77777777" w:rsidR="005D2F68" w:rsidRPr="00353BCA" w:rsidRDefault="005D2F68" w:rsidP="005D2F68">
            <w:pPr>
              <w:jc w:val="center"/>
              <w:rPr>
                <w:color w:val="000000"/>
              </w:rPr>
            </w:pPr>
            <w:r w:rsidRPr="00353BCA">
              <w:rPr>
                <w:color w:val="000000"/>
              </w:rPr>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6ABD653F" w14:textId="77777777" w:rsidR="005D2F68" w:rsidRPr="00353BCA" w:rsidRDefault="005D2F68" w:rsidP="005D2F68">
            <w:pPr>
              <w:jc w:val="center"/>
              <w:rPr>
                <w:color w:val="000000"/>
              </w:rPr>
            </w:pPr>
            <w:r w:rsidRPr="00353BCA">
              <w:rPr>
                <w:color w:val="000000"/>
              </w:rPr>
              <w:t>1</w:t>
            </w:r>
          </w:p>
        </w:tc>
        <w:tc>
          <w:tcPr>
            <w:tcW w:w="1656" w:type="dxa"/>
            <w:tcBorders>
              <w:top w:val="nil"/>
              <w:left w:val="nil"/>
              <w:bottom w:val="single" w:sz="4" w:space="0" w:color="auto"/>
              <w:right w:val="single" w:sz="4" w:space="0" w:color="auto"/>
            </w:tcBorders>
            <w:shd w:val="clear" w:color="auto" w:fill="auto"/>
            <w:noWrap/>
            <w:vAlign w:val="center"/>
            <w:hideMark/>
          </w:tcPr>
          <w:p w14:paraId="7EE21A38"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4314CB9B"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0FD3DD7E"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4DE4D8A1" w14:textId="77777777" w:rsidR="005D2F68" w:rsidRPr="00353BCA" w:rsidRDefault="005D2F68" w:rsidP="005D2F68">
            <w:pPr>
              <w:jc w:val="center"/>
            </w:pPr>
            <w:r w:rsidRPr="00B45FDA">
              <w:t xml:space="preserve">не позднее </w:t>
            </w:r>
            <w:r>
              <w:t>15</w:t>
            </w:r>
            <w:r w:rsidRPr="00B45FDA">
              <w:t xml:space="preserve"> (</w:t>
            </w:r>
            <w:r>
              <w:t>пятнадцати</w:t>
            </w:r>
            <w:r w:rsidRPr="00B45FDA">
              <w:t xml:space="preserve">) дней с </w:t>
            </w:r>
            <w:r>
              <w:t>даты заключения</w:t>
            </w:r>
            <w:r w:rsidRPr="00B45FDA">
              <w:t xml:space="preserve"> Контракта</w:t>
            </w:r>
          </w:p>
        </w:tc>
      </w:tr>
      <w:tr w:rsidR="005D2F68" w:rsidRPr="00353BCA" w14:paraId="486E1FA0"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9BB4753"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60AC13A4" w14:textId="77777777" w:rsidR="005D2F68" w:rsidRPr="00353BCA" w:rsidRDefault="005D2F68" w:rsidP="005D2F68">
            <w:r w:rsidRPr="00353BCA">
              <w:t>02-01-04 Вентиляция</w:t>
            </w:r>
          </w:p>
        </w:tc>
        <w:tc>
          <w:tcPr>
            <w:tcW w:w="1292" w:type="dxa"/>
            <w:tcBorders>
              <w:top w:val="nil"/>
              <w:left w:val="nil"/>
              <w:bottom w:val="single" w:sz="4" w:space="0" w:color="auto"/>
              <w:right w:val="single" w:sz="4" w:space="0" w:color="auto"/>
            </w:tcBorders>
            <w:shd w:val="clear" w:color="auto" w:fill="auto"/>
            <w:noWrap/>
            <w:vAlign w:val="center"/>
            <w:hideMark/>
          </w:tcPr>
          <w:p w14:paraId="447A6846"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26FF1C46"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23EC70EA"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40B47F6C"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678937D6"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162FF246" w14:textId="77777777" w:rsidR="005D2F68" w:rsidRPr="00353BCA" w:rsidRDefault="005D2F68" w:rsidP="005D2F68">
            <w:r w:rsidRPr="00353BCA">
              <w:t> </w:t>
            </w:r>
          </w:p>
        </w:tc>
      </w:tr>
      <w:tr w:rsidR="005D2F68" w:rsidRPr="00353BCA" w14:paraId="3CEA89E9"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43C01FCE"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3C910424" w14:textId="77777777" w:rsidR="005D2F68" w:rsidRPr="00353BCA" w:rsidRDefault="005D2F68" w:rsidP="005D2F68">
            <w:r w:rsidRPr="00353BCA">
              <w:t>Приточная вентиляция Система 1; Система 2</w:t>
            </w:r>
          </w:p>
        </w:tc>
        <w:tc>
          <w:tcPr>
            <w:tcW w:w="1292" w:type="dxa"/>
            <w:tcBorders>
              <w:top w:val="nil"/>
              <w:left w:val="nil"/>
              <w:bottom w:val="single" w:sz="4" w:space="0" w:color="auto"/>
              <w:right w:val="single" w:sz="4" w:space="0" w:color="auto"/>
            </w:tcBorders>
            <w:shd w:val="clear" w:color="auto" w:fill="auto"/>
            <w:noWrap/>
            <w:vAlign w:val="center"/>
            <w:hideMark/>
          </w:tcPr>
          <w:p w14:paraId="2258BEE8"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41A09E5A"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49E7B4E4"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591372A2"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5A218897"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5381FD98" w14:textId="77777777" w:rsidR="005D2F68" w:rsidRPr="00353BCA" w:rsidRDefault="005D2F68" w:rsidP="005D2F68">
            <w:r w:rsidRPr="00353BCA">
              <w:t> </w:t>
            </w:r>
          </w:p>
        </w:tc>
      </w:tr>
      <w:tr w:rsidR="005D2F68" w:rsidRPr="00353BCA" w14:paraId="37CA0D0D"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0CB97362" w14:textId="77777777" w:rsidR="005D2F68" w:rsidRPr="00353BCA" w:rsidRDefault="005D2F68" w:rsidP="005D2F68">
            <w:pPr>
              <w:jc w:val="center"/>
            </w:pPr>
            <w:r w:rsidRPr="00353BCA">
              <w:t>288</w:t>
            </w:r>
          </w:p>
        </w:tc>
        <w:tc>
          <w:tcPr>
            <w:tcW w:w="3532" w:type="dxa"/>
            <w:tcBorders>
              <w:top w:val="nil"/>
              <w:left w:val="nil"/>
              <w:bottom w:val="single" w:sz="4" w:space="0" w:color="auto"/>
              <w:right w:val="single" w:sz="4" w:space="0" w:color="auto"/>
            </w:tcBorders>
            <w:shd w:val="clear" w:color="auto" w:fill="auto"/>
            <w:noWrap/>
            <w:vAlign w:val="center"/>
            <w:hideMark/>
          </w:tcPr>
          <w:p w14:paraId="418C31DF" w14:textId="77777777" w:rsidR="005D2F68" w:rsidRPr="00353BCA" w:rsidRDefault="005D2F68" w:rsidP="005D2F68">
            <w:r w:rsidRPr="00353BCA">
              <w:t>Монтаж оборудования.</w:t>
            </w:r>
          </w:p>
        </w:tc>
        <w:tc>
          <w:tcPr>
            <w:tcW w:w="1292" w:type="dxa"/>
            <w:tcBorders>
              <w:top w:val="nil"/>
              <w:left w:val="nil"/>
              <w:bottom w:val="single" w:sz="4" w:space="0" w:color="auto"/>
              <w:right w:val="single" w:sz="4" w:space="0" w:color="auto"/>
            </w:tcBorders>
            <w:shd w:val="clear" w:color="auto" w:fill="auto"/>
            <w:noWrap/>
            <w:vAlign w:val="center"/>
            <w:hideMark/>
          </w:tcPr>
          <w:p w14:paraId="3A62057D"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5D795F34"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14464315"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66883366" w14:textId="77777777" w:rsidR="005D2F68" w:rsidRPr="00353BCA" w:rsidRDefault="005D2F68" w:rsidP="005D2F68">
            <w:pPr>
              <w:jc w:val="center"/>
            </w:pPr>
            <w:r w:rsidRPr="00353BCA">
              <w:t>июнь 2023</w:t>
            </w:r>
          </w:p>
        </w:tc>
        <w:tc>
          <w:tcPr>
            <w:tcW w:w="2052" w:type="dxa"/>
            <w:tcBorders>
              <w:top w:val="nil"/>
              <w:left w:val="nil"/>
              <w:bottom w:val="single" w:sz="4" w:space="0" w:color="auto"/>
              <w:right w:val="single" w:sz="4" w:space="0" w:color="auto"/>
            </w:tcBorders>
            <w:shd w:val="clear" w:color="auto" w:fill="auto"/>
            <w:noWrap/>
            <w:vAlign w:val="bottom"/>
            <w:hideMark/>
          </w:tcPr>
          <w:p w14:paraId="1228C7CB"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41857443" w14:textId="77777777" w:rsidR="005D2F68" w:rsidRPr="00353BCA" w:rsidRDefault="005D2F68" w:rsidP="005D2F68">
            <w:pPr>
              <w:jc w:val="center"/>
            </w:pPr>
            <w:r w:rsidRPr="00B15D2E">
              <w:t>не позднее 15 (пятнадцати) дней с даты заключения Контракта</w:t>
            </w:r>
          </w:p>
        </w:tc>
      </w:tr>
      <w:tr w:rsidR="005D2F68" w:rsidRPr="00353BCA" w14:paraId="37A619FE" w14:textId="77777777" w:rsidTr="005D2F68">
        <w:trPr>
          <w:trHeight w:val="126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5D6375FA" w14:textId="77777777" w:rsidR="005D2F68" w:rsidRPr="00353BCA" w:rsidRDefault="005D2F68" w:rsidP="005D2F68">
            <w:pPr>
              <w:jc w:val="center"/>
            </w:pPr>
            <w:r w:rsidRPr="00353BCA">
              <w:t>289</w:t>
            </w:r>
          </w:p>
        </w:tc>
        <w:tc>
          <w:tcPr>
            <w:tcW w:w="3532" w:type="dxa"/>
            <w:tcBorders>
              <w:top w:val="nil"/>
              <w:left w:val="nil"/>
              <w:bottom w:val="single" w:sz="4" w:space="0" w:color="auto"/>
              <w:right w:val="single" w:sz="4" w:space="0" w:color="auto"/>
            </w:tcBorders>
            <w:shd w:val="clear" w:color="auto" w:fill="auto"/>
            <w:vAlign w:val="center"/>
            <w:hideMark/>
          </w:tcPr>
          <w:p w14:paraId="4BB1D1E2" w14:textId="77777777" w:rsidR="005D2F68" w:rsidRPr="00353BCA" w:rsidRDefault="005D2F68" w:rsidP="005D2F68">
            <w:pPr>
              <w:rPr>
                <w:color w:val="000000"/>
              </w:rPr>
            </w:pPr>
            <w:r w:rsidRPr="00353BCA">
              <w:rPr>
                <w:color w:val="000000"/>
              </w:rPr>
              <w:t>Прокладка воздуховодов из листовой, оцинкованной стали и алюминия класса Н (нормальные) толщиной: 0,5 мм, периметром до 600 мм</w:t>
            </w:r>
          </w:p>
        </w:tc>
        <w:tc>
          <w:tcPr>
            <w:tcW w:w="1292" w:type="dxa"/>
            <w:tcBorders>
              <w:top w:val="nil"/>
              <w:left w:val="nil"/>
              <w:bottom w:val="single" w:sz="4" w:space="0" w:color="auto"/>
              <w:right w:val="single" w:sz="4" w:space="0" w:color="auto"/>
            </w:tcBorders>
            <w:shd w:val="clear" w:color="auto" w:fill="auto"/>
            <w:noWrap/>
            <w:vAlign w:val="center"/>
            <w:hideMark/>
          </w:tcPr>
          <w:p w14:paraId="7FCDB1AD"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11262D3E" w14:textId="77777777" w:rsidR="005D2F68" w:rsidRPr="00353BCA" w:rsidRDefault="005D2F68" w:rsidP="005D2F68">
            <w:pPr>
              <w:jc w:val="center"/>
              <w:rPr>
                <w:color w:val="000000"/>
              </w:rPr>
            </w:pPr>
            <w:r w:rsidRPr="00353BCA">
              <w:rPr>
                <w:color w:val="000000"/>
              </w:rPr>
              <w:t>0,45</w:t>
            </w:r>
          </w:p>
        </w:tc>
        <w:tc>
          <w:tcPr>
            <w:tcW w:w="1656" w:type="dxa"/>
            <w:tcBorders>
              <w:top w:val="nil"/>
              <w:left w:val="nil"/>
              <w:bottom w:val="single" w:sz="4" w:space="0" w:color="auto"/>
              <w:right w:val="single" w:sz="4" w:space="0" w:color="auto"/>
            </w:tcBorders>
            <w:shd w:val="clear" w:color="auto" w:fill="auto"/>
            <w:noWrap/>
            <w:vAlign w:val="center"/>
            <w:hideMark/>
          </w:tcPr>
          <w:p w14:paraId="00A24C83"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6D5DFEC6" w14:textId="77777777" w:rsidR="005D2F68" w:rsidRPr="00353BCA" w:rsidRDefault="005D2F68" w:rsidP="005D2F68">
            <w:pPr>
              <w:jc w:val="center"/>
            </w:pPr>
            <w:r w:rsidRPr="00353BCA">
              <w:t>июнь 2023</w:t>
            </w:r>
          </w:p>
        </w:tc>
        <w:tc>
          <w:tcPr>
            <w:tcW w:w="2052" w:type="dxa"/>
            <w:tcBorders>
              <w:top w:val="nil"/>
              <w:left w:val="nil"/>
              <w:bottom w:val="single" w:sz="4" w:space="0" w:color="auto"/>
              <w:right w:val="single" w:sz="4" w:space="0" w:color="auto"/>
            </w:tcBorders>
            <w:shd w:val="clear" w:color="auto" w:fill="auto"/>
            <w:noWrap/>
            <w:vAlign w:val="bottom"/>
            <w:hideMark/>
          </w:tcPr>
          <w:p w14:paraId="4A03F32F"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4951DD4" w14:textId="77777777" w:rsidR="005D2F68" w:rsidRPr="00353BCA" w:rsidRDefault="005D2F68" w:rsidP="005D2F68">
            <w:pPr>
              <w:jc w:val="center"/>
            </w:pPr>
            <w:r w:rsidRPr="00B15D2E">
              <w:t>не позднее 15 (пятнадцати) дней с даты заключения Контракта</w:t>
            </w:r>
          </w:p>
        </w:tc>
      </w:tr>
      <w:tr w:rsidR="005D2F68" w:rsidRPr="00353BCA" w14:paraId="02FDBD67" w14:textId="77777777" w:rsidTr="005D2F68">
        <w:trPr>
          <w:trHeight w:val="126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7A400627" w14:textId="77777777" w:rsidR="005D2F68" w:rsidRPr="00353BCA" w:rsidRDefault="005D2F68" w:rsidP="005D2F68">
            <w:pPr>
              <w:jc w:val="center"/>
            </w:pPr>
            <w:r w:rsidRPr="00353BCA">
              <w:t>290</w:t>
            </w:r>
          </w:p>
        </w:tc>
        <w:tc>
          <w:tcPr>
            <w:tcW w:w="3532" w:type="dxa"/>
            <w:tcBorders>
              <w:top w:val="nil"/>
              <w:left w:val="nil"/>
              <w:bottom w:val="single" w:sz="4" w:space="0" w:color="auto"/>
              <w:right w:val="single" w:sz="4" w:space="0" w:color="auto"/>
            </w:tcBorders>
            <w:shd w:val="clear" w:color="auto" w:fill="auto"/>
            <w:vAlign w:val="center"/>
            <w:hideMark/>
          </w:tcPr>
          <w:p w14:paraId="0539010E" w14:textId="77777777" w:rsidR="005D2F68" w:rsidRPr="00353BCA" w:rsidRDefault="005D2F68" w:rsidP="005D2F68">
            <w:pPr>
              <w:rPr>
                <w:color w:val="000000"/>
              </w:rPr>
            </w:pPr>
            <w:r w:rsidRPr="00353BCA">
              <w:rPr>
                <w:color w:val="000000"/>
              </w:rPr>
              <w:t>Прокладка воздуховодов из листовой, оцинкованной стали и алюминия класса Н (нормальные) толщиной: 0,5 мм, периметром до 1000 мм</w:t>
            </w:r>
          </w:p>
        </w:tc>
        <w:tc>
          <w:tcPr>
            <w:tcW w:w="1292" w:type="dxa"/>
            <w:tcBorders>
              <w:top w:val="nil"/>
              <w:left w:val="nil"/>
              <w:bottom w:val="single" w:sz="4" w:space="0" w:color="auto"/>
              <w:right w:val="single" w:sz="4" w:space="0" w:color="auto"/>
            </w:tcBorders>
            <w:shd w:val="clear" w:color="auto" w:fill="auto"/>
            <w:noWrap/>
            <w:vAlign w:val="center"/>
            <w:hideMark/>
          </w:tcPr>
          <w:p w14:paraId="76EA255D"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0FA8523B" w14:textId="77777777" w:rsidR="005D2F68" w:rsidRPr="00353BCA" w:rsidRDefault="005D2F68" w:rsidP="005D2F68">
            <w:pPr>
              <w:jc w:val="center"/>
              <w:rPr>
                <w:color w:val="000000"/>
              </w:rPr>
            </w:pPr>
            <w:r w:rsidRPr="00353BCA">
              <w:rPr>
                <w:color w:val="000000"/>
              </w:rPr>
              <w:t>0,66</w:t>
            </w:r>
          </w:p>
        </w:tc>
        <w:tc>
          <w:tcPr>
            <w:tcW w:w="1656" w:type="dxa"/>
            <w:tcBorders>
              <w:top w:val="nil"/>
              <w:left w:val="nil"/>
              <w:bottom w:val="single" w:sz="4" w:space="0" w:color="auto"/>
              <w:right w:val="single" w:sz="4" w:space="0" w:color="auto"/>
            </w:tcBorders>
            <w:shd w:val="clear" w:color="auto" w:fill="auto"/>
            <w:noWrap/>
            <w:vAlign w:val="center"/>
            <w:hideMark/>
          </w:tcPr>
          <w:p w14:paraId="47675535"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623CBFCC" w14:textId="77777777" w:rsidR="005D2F68" w:rsidRPr="00353BCA" w:rsidRDefault="005D2F68" w:rsidP="005D2F68">
            <w:pPr>
              <w:jc w:val="center"/>
            </w:pPr>
            <w:r w:rsidRPr="00353BCA">
              <w:t>июнь 2023</w:t>
            </w:r>
          </w:p>
        </w:tc>
        <w:tc>
          <w:tcPr>
            <w:tcW w:w="2052" w:type="dxa"/>
            <w:tcBorders>
              <w:top w:val="nil"/>
              <w:left w:val="nil"/>
              <w:bottom w:val="single" w:sz="4" w:space="0" w:color="auto"/>
              <w:right w:val="single" w:sz="4" w:space="0" w:color="auto"/>
            </w:tcBorders>
            <w:shd w:val="clear" w:color="auto" w:fill="auto"/>
            <w:noWrap/>
            <w:vAlign w:val="bottom"/>
            <w:hideMark/>
          </w:tcPr>
          <w:p w14:paraId="4F96E461"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6AC42CF6" w14:textId="77777777" w:rsidR="005D2F68" w:rsidRPr="00353BCA" w:rsidRDefault="005D2F68" w:rsidP="005D2F68">
            <w:pPr>
              <w:jc w:val="center"/>
            </w:pPr>
            <w:r w:rsidRPr="00B15D2E">
              <w:t>не позднее 15 (пятнадцати) дней с даты заключения Контракта</w:t>
            </w:r>
          </w:p>
        </w:tc>
      </w:tr>
      <w:tr w:rsidR="005D2F68" w:rsidRPr="00353BCA" w14:paraId="509EEE94" w14:textId="77777777" w:rsidTr="005D2F68">
        <w:trPr>
          <w:trHeight w:val="126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5B57B869" w14:textId="77777777" w:rsidR="005D2F68" w:rsidRPr="00353BCA" w:rsidRDefault="005D2F68" w:rsidP="005D2F68">
            <w:pPr>
              <w:jc w:val="center"/>
            </w:pPr>
            <w:r w:rsidRPr="00353BCA">
              <w:t>291</w:t>
            </w:r>
          </w:p>
        </w:tc>
        <w:tc>
          <w:tcPr>
            <w:tcW w:w="3532" w:type="dxa"/>
            <w:tcBorders>
              <w:top w:val="nil"/>
              <w:left w:val="nil"/>
              <w:bottom w:val="single" w:sz="4" w:space="0" w:color="auto"/>
              <w:right w:val="single" w:sz="4" w:space="0" w:color="auto"/>
            </w:tcBorders>
            <w:shd w:val="clear" w:color="auto" w:fill="auto"/>
            <w:vAlign w:val="center"/>
            <w:hideMark/>
          </w:tcPr>
          <w:p w14:paraId="4F4A837D" w14:textId="77777777" w:rsidR="005D2F68" w:rsidRPr="00353BCA" w:rsidRDefault="005D2F68" w:rsidP="005D2F68">
            <w:pPr>
              <w:rPr>
                <w:color w:val="000000"/>
              </w:rPr>
            </w:pPr>
            <w:r w:rsidRPr="00353BCA">
              <w:rPr>
                <w:color w:val="000000"/>
              </w:rPr>
              <w:t>Прокладка воздуховодов из листовой, оцинкованной стали и алюминия класса П (плотные) толщиной 0,9 мм, периметром до 4500 мм</w:t>
            </w:r>
          </w:p>
        </w:tc>
        <w:tc>
          <w:tcPr>
            <w:tcW w:w="1292" w:type="dxa"/>
            <w:tcBorders>
              <w:top w:val="nil"/>
              <w:left w:val="nil"/>
              <w:bottom w:val="single" w:sz="4" w:space="0" w:color="auto"/>
              <w:right w:val="single" w:sz="4" w:space="0" w:color="auto"/>
            </w:tcBorders>
            <w:shd w:val="clear" w:color="auto" w:fill="auto"/>
            <w:noWrap/>
            <w:vAlign w:val="center"/>
            <w:hideMark/>
          </w:tcPr>
          <w:p w14:paraId="78A3401A"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29DF22A7" w14:textId="77777777" w:rsidR="005D2F68" w:rsidRPr="00353BCA" w:rsidRDefault="005D2F68" w:rsidP="005D2F68">
            <w:pPr>
              <w:jc w:val="center"/>
              <w:rPr>
                <w:color w:val="000000"/>
              </w:rPr>
            </w:pPr>
            <w:r w:rsidRPr="00353BCA">
              <w:rPr>
                <w:color w:val="000000"/>
              </w:rPr>
              <w:t>0,91</w:t>
            </w:r>
          </w:p>
        </w:tc>
        <w:tc>
          <w:tcPr>
            <w:tcW w:w="1656" w:type="dxa"/>
            <w:tcBorders>
              <w:top w:val="nil"/>
              <w:left w:val="nil"/>
              <w:bottom w:val="single" w:sz="4" w:space="0" w:color="auto"/>
              <w:right w:val="single" w:sz="4" w:space="0" w:color="auto"/>
            </w:tcBorders>
            <w:shd w:val="clear" w:color="auto" w:fill="auto"/>
            <w:noWrap/>
            <w:vAlign w:val="center"/>
            <w:hideMark/>
          </w:tcPr>
          <w:p w14:paraId="70412839"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0EB0FE75" w14:textId="77777777" w:rsidR="005D2F68" w:rsidRPr="00353BCA" w:rsidRDefault="005D2F68" w:rsidP="005D2F68">
            <w:pPr>
              <w:jc w:val="center"/>
            </w:pPr>
            <w:r w:rsidRPr="00353BCA">
              <w:t>июнь 2023</w:t>
            </w:r>
          </w:p>
        </w:tc>
        <w:tc>
          <w:tcPr>
            <w:tcW w:w="2052" w:type="dxa"/>
            <w:tcBorders>
              <w:top w:val="nil"/>
              <w:left w:val="nil"/>
              <w:bottom w:val="single" w:sz="4" w:space="0" w:color="auto"/>
              <w:right w:val="single" w:sz="4" w:space="0" w:color="auto"/>
            </w:tcBorders>
            <w:shd w:val="clear" w:color="auto" w:fill="auto"/>
            <w:noWrap/>
            <w:vAlign w:val="bottom"/>
            <w:hideMark/>
          </w:tcPr>
          <w:p w14:paraId="371E89C6"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29983E68" w14:textId="77777777" w:rsidR="005D2F68" w:rsidRPr="00353BCA" w:rsidRDefault="005D2F68" w:rsidP="005D2F68">
            <w:pPr>
              <w:jc w:val="center"/>
            </w:pPr>
            <w:r w:rsidRPr="00B15D2E">
              <w:t>не позднее 15 (пятнадцати) дней с даты заключения Контракта</w:t>
            </w:r>
          </w:p>
        </w:tc>
      </w:tr>
      <w:tr w:rsidR="005D2F68" w:rsidRPr="00353BCA" w14:paraId="6A0756C7" w14:textId="77777777" w:rsidTr="005D2F68">
        <w:trPr>
          <w:trHeight w:val="126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7C337296" w14:textId="77777777" w:rsidR="005D2F68" w:rsidRPr="00353BCA" w:rsidRDefault="005D2F68" w:rsidP="005D2F68">
            <w:pPr>
              <w:jc w:val="center"/>
            </w:pPr>
            <w:r w:rsidRPr="00353BCA">
              <w:lastRenderedPageBreak/>
              <w:t>292</w:t>
            </w:r>
          </w:p>
        </w:tc>
        <w:tc>
          <w:tcPr>
            <w:tcW w:w="3532" w:type="dxa"/>
            <w:tcBorders>
              <w:top w:val="nil"/>
              <w:left w:val="nil"/>
              <w:bottom w:val="single" w:sz="4" w:space="0" w:color="auto"/>
              <w:right w:val="single" w:sz="4" w:space="0" w:color="auto"/>
            </w:tcBorders>
            <w:shd w:val="clear" w:color="auto" w:fill="auto"/>
            <w:vAlign w:val="center"/>
            <w:hideMark/>
          </w:tcPr>
          <w:p w14:paraId="5CBFE7FD" w14:textId="77777777" w:rsidR="005D2F68" w:rsidRPr="00353BCA" w:rsidRDefault="005D2F68" w:rsidP="005D2F68">
            <w:pPr>
              <w:rPr>
                <w:color w:val="000000"/>
              </w:rPr>
            </w:pPr>
            <w:r w:rsidRPr="00353BCA">
              <w:rPr>
                <w:color w:val="000000"/>
              </w:rPr>
              <w:t>Прокладка воздуховодов из листовой, оцинкованной стали и алюминия класса Н (нормальные) толщиной: 0,7 мм, периметром от 1100 до 1600 мм</w:t>
            </w:r>
          </w:p>
        </w:tc>
        <w:tc>
          <w:tcPr>
            <w:tcW w:w="1292" w:type="dxa"/>
            <w:tcBorders>
              <w:top w:val="nil"/>
              <w:left w:val="nil"/>
              <w:bottom w:val="single" w:sz="4" w:space="0" w:color="auto"/>
              <w:right w:val="single" w:sz="4" w:space="0" w:color="auto"/>
            </w:tcBorders>
            <w:shd w:val="clear" w:color="auto" w:fill="auto"/>
            <w:noWrap/>
            <w:vAlign w:val="center"/>
            <w:hideMark/>
          </w:tcPr>
          <w:p w14:paraId="4933CCB8"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634199B1" w14:textId="77777777" w:rsidR="005D2F68" w:rsidRPr="00353BCA" w:rsidRDefault="005D2F68" w:rsidP="005D2F68">
            <w:pPr>
              <w:jc w:val="center"/>
              <w:rPr>
                <w:color w:val="000000"/>
              </w:rPr>
            </w:pPr>
            <w:r w:rsidRPr="00353BCA">
              <w:rPr>
                <w:color w:val="000000"/>
              </w:rPr>
              <w:t>0,59</w:t>
            </w:r>
          </w:p>
        </w:tc>
        <w:tc>
          <w:tcPr>
            <w:tcW w:w="1656" w:type="dxa"/>
            <w:tcBorders>
              <w:top w:val="nil"/>
              <w:left w:val="nil"/>
              <w:bottom w:val="single" w:sz="4" w:space="0" w:color="auto"/>
              <w:right w:val="single" w:sz="4" w:space="0" w:color="auto"/>
            </w:tcBorders>
            <w:shd w:val="clear" w:color="auto" w:fill="auto"/>
            <w:noWrap/>
            <w:vAlign w:val="center"/>
            <w:hideMark/>
          </w:tcPr>
          <w:p w14:paraId="66B1F5E3"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5432F675" w14:textId="77777777" w:rsidR="005D2F68" w:rsidRPr="00353BCA" w:rsidRDefault="005D2F68" w:rsidP="005D2F68">
            <w:pPr>
              <w:jc w:val="center"/>
            </w:pPr>
            <w:r w:rsidRPr="00353BCA">
              <w:t>июнь 2023</w:t>
            </w:r>
          </w:p>
        </w:tc>
        <w:tc>
          <w:tcPr>
            <w:tcW w:w="2052" w:type="dxa"/>
            <w:tcBorders>
              <w:top w:val="nil"/>
              <w:left w:val="nil"/>
              <w:bottom w:val="single" w:sz="4" w:space="0" w:color="auto"/>
              <w:right w:val="single" w:sz="4" w:space="0" w:color="auto"/>
            </w:tcBorders>
            <w:shd w:val="clear" w:color="auto" w:fill="auto"/>
            <w:noWrap/>
            <w:vAlign w:val="bottom"/>
            <w:hideMark/>
          </w:tcPr>
          <w:p w14:paraId="4225BD0C"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3CD24755" w14:textId="77777777" w:rsidR="005D2F68" w:rsidRPr="00353BCA" w:rsidRDefault="005D2F68" w:rsidP="005D2F68">
            <w:pPr>
              <w:jc w:val="center"/>
            </w:pPr>
            <w:r w:rsidRPr="00B15D2E">
              <w:t>не позднее 15 (пятнадцати) дней с даты заключения Контракта</w:t>
            </w:r>
          </w:p>
        </w:tc>
      </w:tr>
      <w:tr w:rsidR="005D2F68" w:rsidRPr="00353BCA" w14:paraId="5DEC857A"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698F466"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24E4BA4F" w14:textId="77777777" w:rsidR="005D2F68" w:rsidRPr="00353BCA" w:rsidRDefault="005D2F68" w:rsidP="005D2F68">
            <w:r w:rsidRPr="00353BCA">
              <w:t xml:space="preserve">Вытяжная вентиляция </w:t>
            </w:r>
          </w:p>
        </w:tc>
        <w:tc>
          <w:tcPr>
            <w:tcW w:w="1292" w:type="dxa"/>
            <w:tcBorders>
              <w:top w:val="nil"/>
              <w:left w:val="nil"/>
              <w:bottom w:val="single" w:sz="4" w:space="0" w:color="auto"/>
              <w:right w:val="single" w:sz="4" w:space="0" w:color="auto"/>
            </w:tcBorders>
            <w:shd w:val="clear" w:color="auto" w:fill="auto"/>
            <w:noWrap/>
            <w:vAlign w:val="center"/>
            <w:hideMark/>
          </w:tcPr>
          <w:p w14:paraId="75CC2696"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33F14A0B"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4AB26415"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38B65C89"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4708C49E"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366BBADD" w14:textId="77777777" w:rsidR="005D2F68" w:rsidRPr="00353BCA" w:rsidRDefault="005D2F68" w:rsidP="005D2F68">
            <w:r w:rsidRPr="00353BCA">
              <w:t> </w:t>
            </w:r>
          </w:p>
        </w:tc>
      </w:tr>
      <w:tr w:rsidR="005D2F68" w:rsidRPr="00353BCA" w14:paraId="630E8A96"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55C98750" w14:textId="77777777" w:rsidR="005D2F68" w:rsidRPr="00353BCA" w:rsidRDefault="005D2F68" w:rsidP="005D2F68">
            <w:pPr>
              <w:jc w:val="center"/>
            </w:pPr>
            <w:r w:rsidRPr="00353BCA">
              <w:t>293</w:t>
            </w:r>
          </w:p>
        </w:tc>
        <w:tc>
          <w:tcPr>
            <w:tcW w:w="3532" w:type="dxa"/>
            <w:tcBorders>
              <w:top w:val="nil"/>
              <w:left w:val="nil"/>
              <w:bottom w:val="single" w:sz="4" w:space="0" w:color="auto"/>
              <w:right w:val="single" w:sz="4" w:space="0" w:color="auto"/>
            </w:tcBorders>
            <w:shd w:val="clear" w:color="auto" w:fill="auto"/>
            <w:noWrap/>
            <w:vAlign w:val="center"/>
            <w:hideMark/>
          </w:tcPr>
          <w:p w14:paraId="2F58FAC7" w14:textId="77777777" w:rsidR="005D2F68" w:rsidRPr="00353BCA" w:rsidRDefault="005D2F68" w:rsidP="005D2F68">
            <w:r w:rsidRPr="00353BCA">
              <w:t>Монтаж оборудования</w:t>
            </w:r>
          </w:p>
        </w:tc>
        <w:tc>
          <w:tcPr>
            <w:tcW w:w="1292" w:type="dxa"/>
            <w:tcBorders>
              <w:top w:val="nil"/>
              <w:left w:val="nil"/>
              <w:bottom w:val="single" w:sz="4" w:space="0" w:color="auto"/>
              <w:right w:val="single" w:sz="4" w:space="0" w:color="auto"/>
            </w:tcBorders>
            <w:shd w:val="clear" w:color="auto" w:fill="auto"/>
            <w:noWrap/>
            <w:vAlign w:val="center"/>
            <w:hideMark/>
          </w:tcPr>
          <w:p w14:paraId="039981A8"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330FC9F2"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7FC3206D"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7BBFFBCA"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0F2B80E0"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2FBDB08" w14:textId="77777777" w:rsidR="005D2F68" w:rsidRPr="00353BCA" w:rsidRDefault="005D2F68" w:rsidP="005D2F68">
            <w:pPr>
              <w:jc w:val="center"/>
            </w:pPr>
            <w:r w:rsidRPr="00013B12">
              <w:t>не позднее 15 (пятнадцати) дней с даты заключения Контракта</w:t>
            </w:r>
          </w:p>
        </w:tc>
      </w:tr>
      <w:tr w:rsidR="005D2F68" w:rsidRPr="00353BCA" w14:paraId="2C90E012" w14:textId="77777777" w:rsidTr="005D2F68">
        <w:trPr>
          <w:trHeight w:val="126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FE77DAD" w14:textId="77777777" w:rsidR="005D2F68" w:rsidRPr="00353BCA" w:rsidRDefault="005D2F68" w:rsidP="005D2F68">
            <w:pPr>
              <w:jc w:val="center"/>
            </w:pPr>
            <w:r w:rsidRPr="00353BCA">
              <w:t>294</w:t>
            </w:r>
          </w:p>
        </w:tc>
        <w:tc>
          <w:tcPr>
            <w:tcW w:w="3532" w:type="dxa"/>
            <w:tcBorders>
              <w:top w:val="nil"/>
              <w:left w:val="nil"/>
              <w:bottom w:val="single" w:sz="4" w:space="0" w:color="auto"/>
              <w:right w:val="single" w:sz="4" w:space="0" w:color="auto"/>
            </w:tcBorders>
            <w:shd w:val="clear" w:color="auto" w:fill="auto"/>
            <w:vAlign w:val="center"/>
            <w:hideMark/>
          </w:tcPr>
          <w:p w14:paraId="2ECD1FE1" w14:textId="77777777" w:rsidR="005D2F68" w:rsidRPr="00353BCA" w:rsidRDefault="005D2F68" w:rsidP="005D2F68">
            <w:pPr>
              <w:rPr>
                <w:color w:val="000000"/>
              </w:rPr>
            </w:pPr>
            <w:r w:rsidRPr="00353BCA">
              <w:rPr>
                <w:color w:val="000000"/>
              </w:rPr>
              <w:t>Прокладка воздуховодов из листовой, оцинкованной стали и алюминия класса Н (нормальные) толщиной: 0,5 мм, периметром до 600 мм</w:t>
            </w:r>
          </w:p>
        </w:tc>
        <w:tc>
          <w:tcPr>
            <w:tcW w:w="1292" w:type="dxa"/>
            <w:tcBorders>
              <w:top w:val="nil"/>
              <w:left w:val="nil"/>
              <w:bottom w:val="single" w:sz="4" w:space="0" w:color="auto"/>
              <w:right w:val="single" w:sz="4" w:space="0" w:color="auto"/>
            </w:tcBorders>
            <w:shd w:val="clear" w:color="auto" w:fill="auto"/>
            <w:noWrap/>
            <w:vAlign w:val="center"/>
            <w:hideMark/>
          </w:tcPr>
          <w:p w14:paraId="0E4CBFE7"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316AA722" w14:textId="77777777" w:rsidR="005D2F68" w:rsidRPr="00353BCA" w:rsidRDefault="005D2F68" w:rsidP="005D2F68">
            <w:pPr>
              <w:jc w:val="center"/>
              <w:rPr>
                <w:color w:val="000000"/>
              </w:rPr>
            </w:pPr>
            <w:r w:rsidRPr="00353BCA">
              <w:rPr>
                <w:color w:val="000000"/>
              </w:rPr>
              <w:t>0,45</w:t>
            </w:r>
          </w:p>
        </w:tc>
        <w:tc>
          <w:tcPr>
            <w:tcW w:w="1656" w:type="dxa"/>
            <w:tcBorders>
              <w:top w:val="nil"/>
              <w:left w:val="nil"/>
              <w:bottom w:val="single" w:sz="4" w:space="0" w:color="auto"/>
              <w:right w:val="single" w:sz="4" w:space="0" w:color="auto"/>
            </w:tcBorders>
            <w:shd w:val="clear" w:color="auto" w:fill="auto"/>
            <w:noWrap/>
            <w:vAlign w:val="center"/>
            <w:hideMark/>
          </w:tcPr>
          <w:p w14:paraId="639A8F41"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3B768A87" w14:textId="77777777" w:rsidR="005D2F68" w:rsidRPr="00353BCA" w:rsidRDefault="005D2F68" w:rsidP="005D2F68">
            <w:pPr>
              <w:jc w:val="center"/>
            </w:pPr>
            <w:r w:rsidRPr="00353BCA">
              <w:t>июнь 2023</w:t>
            </w:r>
          </w:p>
        </w:tc>
        <w:tc>
          <w:tcPr>
            <w:tcW w:w="2052" w:type="dxa"/>
            <w:tcBorders>
              <w:top w:val="nil"/>
              <w:left w:val="nil"/>
              <w:bottom w:val="single" w:sz="4" w:space="0" w:color="auto"/>
              <w:right w:val="single" w:sz="4" w:space="0" w:color="auto"/>
            </w:tcBorders>
            <w:shd w:val="clear" w:color="auto" w:fill="auto"/>
            <w:noWrap/>
            <w:vAlign w:val="bottom"/>
            <w:hideMark/>
          </w:tcPr>
          <w:p w14:paraId="4DAD35AF"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08F14FD9" w14:textId="77777777" w:rsidR="005D2F68" w:rsidRPr="00353BCA" w:rsidRDefault="005D2F68" w:rsidP="005D2F68">
            <w:pPr>
              <w:jc w:val="center"/>
            </w:pPr>
            <w:r w:rsidRPr="00013B12">
              <w:t>не позднее 15 (пятнадцати) дней с даты заключения Контракта</w:t>
            </w:r>
          </w:p>
        </w:tc>
      </w:tr>
      <w:tr w:rsidR="005D2F68" w:rsidRPr="00353BCA" w14:paraId="287352F1" w14:textId="77777777" w:rsidTr="005D2F68">
        <w:trPr>
          <w:trHeight w:val="126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4CF0DAC5" w14:textId="77777777" w:rsidR="005D2F68" w:rsidRPr="00353BCA" w:rsidRDefault="005D2F68" w:rsidP="005D2F68">
            <w:pPr>
              <w:jc w:val="center"/>
            </w:pPr>
            <w:r w:rsidRPr="00353BCA">
              <w:t>295</w:t>
            </w:r>
          </w:p>
        </w:tc>
        <w:tc>
          <w:tcPr>
            <w:tcW w:w="3532" w:type="dxa"/>
            <w:tcBorders>
              <w:top w:val="nil"/>
              <w:left w:val="nil"/>
              <w:bottom w:val="single" w:sz="4" w:space="0" w:color="auto"/>
              <w:right w:val="single" w:sz="4" w:space="0" w:color="auto"/>
            </w:tcBorders>
            <w:shd w:val="clear" w:color="auto" w:fill="auto"/>
            <w:vAlign w:val="center"/>
            <w:hideMark/>
          </w:tcPr>
          <w:p w14:paraId="4F05954D" w14:textId="77777777" w:rsidR="005D2F68" w:rsidRPr="00353BCA" w:rsidRDefault="005D2F68" w:rsidP="005D2F68">
            <w:pPr>
              <w:rPr>
                <w:color w:val="000000"/>
              </w:rPr>
            </w:pPr>
            <w:r w:rsidRPr="00353BCA">
              <w:rPr>
                <w:color w:val="000000"/>
              </w:rPr>
              <w:t>Прокладка воздуховодов из листовой, оцинкованной стали и алюминия класса Н (нормальные) толщиной: 0,5 мм, периметром до 1000 мм</w:t>
            </w:r>
          </w:p>
        </w:tc>
        <w:tc>
          <w:tcPr>
            <w:tcW w:w="1292" w:type="dxa"/>
            <w:tcBorders>
              <w:top w:val="nil"/>
              <w:left w:val="nil"/>
              <w:bottom w:val="single" w:sz="4" w:space="0" w:color="auto"/>
              <w:right w:val="single" w:sz="4" w:space="0" w:color="auto"/>
            </w:tcBorders>
            <w:shd w:val="clear" w:color="auto" w:fill="auto"/>
            <w:noWrap/>
            <w:vAlign w:val="center"/>
            <w:hideMark/>
          </w:tcPr>
          <w:p w14:paraId="243D8DBB"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687301D8" w14:textId="77777777" w:rsidR="005D2F68" w:rsidRPr="00353BCA" w:rsidRDefault="005D2F68" w:rsidP="005D2F68">
            <w:pPr>
              <w:jc w:val="center"/>
              <w:rPr>
                <w:color w:val="000000"/>
              </w:rPr>
            </w:pPr>
            <w:r w:rsidRPr="00353BCA">
              <w:rPr>
                <w:color w:val="000000"/>
              </w:rPr>
              <w:t>0,87</w:t>
            </w:r>
          </w:p>
        </w:tc>
        <w:tc>
          <w:tcPr>
            <w:tcW w:w="1656" w:type="dxa"/>
            <w:tcBorders>
              <w:top w:val="nil"/>
              <w:left w:val="nil"/>
              <w:bottom w:val="single" w:sz="4" w:space="0" w:color="auto"/>
              <w:right w:val="single" w:sz="4" w:space="0" w:color="auto"/>
            </w:tcBorders>
            <w:shd w:val="clear" w:color="auto" w:fill="auto"/>
            <w:noWrap/>
            <w:vAlign w:val="center"/>
            <w:hideMark/>
          </w:tcPr>
          <w:p w14:paraId="1F1A9D2D"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5B0C9BCA" w14:textId="77777777" w:rsidR="005D2F68" w:rsidRPr="00353BCA" w:rsidRDefault="005D2F68" w:rsidP="005D2F68">
            <w:pPr>
              <w:jc w:val="center"/>
            </w:pPr>
            <w:r w:rsidRPr="00353BCA">
              <w:t>июнь 2023</w:t>
            </w:r>
          </w:p>
        </w:tc>
        <w:tc>
          <w:tcPr>
            <w:tcW w:w="2052" w:type="dxa"/>
            <w:tcBorders>
              <w:top w:val="nil"/>
              <w:left w:val="nil"/>
              <w:bottom w:val="single" w:sz="4" w:space="0" w:color="auto"/>
              <w:right w:val="single" w:sz="4" w:space="0" w:color="auto"/>
            </w:tcBorders>
            <w:shd w:val="clear" w:color="auto" w:fill="auto"/>
            <w:noWrap/>
            <w:vAlign w:val="bottom"/>
            <w:hideMark/>
          </w:tcPr>
          <w:p w14:paraId="0DC1896D"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54C1C36F" w14:textId="77777777" w:rsidR="005D2F68" w:rsidRPr="00353BCA" w:rsidRDefault="005D2F68" w:rsidP="005D2F68">
            <w:pPr>
              <w:jc w:val="center"/>
            </w:pPr>
            <w:r w:rsidRPr="00013B12">
              <w:t>не позднее 15 (пятнадцати) дней с даты заключения Контракта</w:t>
            </w:r>
          </w:p>
        </w:tc>
      </w:tr>
      <w:tr w:rsidR="005D2F68" w:rsidRPr="00353BCA" w14:paraId="3EB2FB11" w14:textId="77777777" w:rsidTr="005D2F68">
        <w:trPr>
          <w:trHeight w:val="126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B41A451" w14:textId="77777777" w:rsidR="005D2F68" w:rsidRPr="00353BCA" w:rsidRDefault="005D2F68" w:rsidP="005D2F68">
            <w:pPr>
              <w:jc w:val="center"/>
            </w:pPr>
            <w:r w:rsidRPr="00353BCA">
              <w:t>296</w:t>
            </w:r>
          </w:p>
        </w:tc>
        <w:tc>
          <w:tcPr>
            <w:tcW w:w="3532" w:type="dxa"/>
            <w:tcBorders>
              <w:top w:val="nil"/>
              <w:left w:val="nil"/>
              <w:bottom w:val="single" w:sz="4" w:space="0" w:color="auto"/>
              <w:right w:val="single" w:sz="4" w:space="0" w:color="auto"/>
            </w:tcBorders>
            <w:shd w:val="clear" w:color="auto" w:fill="auto"/>
            <w:vAlign w:val="center"/>
            <w:hideMark/>
          </w:tcPr>
          <w:p w14:paraId="50499D2E" w14:textId="77777777" w:rsidR="005D2F68" w:rsidRPr="00353BCA" w:rsidRDefault="005D2F68" w:rsidP="005D2F68">
            <w:pPr>
              <w:rPr>
                <w:color w:val="000000"/>
              </w:rPr>
            </w:pPr>
            <w:r w:rsidRPr="00353BCA">
              <w:rPr>
                <w:color w:val="000000"/>
              </w:rPr>
              <w:t>Прокладка воздуховодов из листовой, оцинкованной стали и алюминия класса Н (нормальные) толщиной: 0,7 мм, периметром от 1100 до 1600 мм</w:t>
            </w:r>
          </w:p>
        </w:tc>
        <w:tc>
          <w:tcPr>
            <w:tcW w:w="1292" w:type="dxa"/>
            <w:tcBorders>
              <w:top w:val="nil"/>
              <w:left w:val="nil"/>
              <w:bottom w:val="single" w:sz="4" w:space="0" w:color="auto"/>
              <w:right w:val="single" w:sz="4" w:space="0" w:color="auto"/>
            </w:tcBorders>
            <w:shd w:val="clear" w:color="auto" w:fill="auto"/>
            <w:noWrap/>
            <w:vAlign w:val="center"/>
            <w:hideMark/>
          </w:tcPr>
          <w:p w14:paraId="331FBAF7"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6354539F" w14:textId="77777777" w:rsidR="005D2F68" w:rsidRPr="00353BCA" w:rsidRDefault="005D2F68" w:rsidP="005D2F68">
            <w:pPr>
              <w:jc w:val="center"/>
              <w:rPr>
                <w:color w:val="000000"/>
              </w:rPr>
            </w:pPr>
            <w:r w:rsidRPr="00353BCA">
              <w:rPr>
                <w:color w:val="000000"/>
              </w:rPr>
              <w:t>1,38</w:t>
            </w:r>
          </w:p>
        </w:tc>
        <w:tc>
          <w:tcPr>
            <w:tcW w:w="1656" w:type="dxa"/>
            <w:tcBorders>
              <w:top w:val="nil"/>
              <w:left w:val="nil"/>
              <w:bottom w:val="single" w:sz="4" w:space="0" w:color="auto"/>
              <w:right w:val="single" w:sz="4" w:space="0" w:color="auto"/>
            </w:tcBorders>
            <w:shd w:val="clear" w:color="auto" w:fill="auto"/>
            <w:noWrap/>
            <w:vAlign w:val="center"/>
            <w:hideMark/>
          </w:tcPr>
          <w:p w14:paraId="3518D5F3"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14D4A74B" w14:textId="77777777" w:rsidR="005D2F68" w:rsidRPr="00353BCA" w:rsidRDefault="005D2F68" w:rsidP="005D2F68">
            <w:pPr>
              <w:jc w:val="center"/>
            </w:pPr>
            <w:r w:rsidRPr="00353BCA">
              <w:t>июнь 2023</w:t>
            </w:r>
          </w:p>
        </w:tc>
        <w:tc>
          <w:tcPr>
            <w:tcW w:w="2052" w:type="dxa"/>
            <w:tcBorders>
              <w:top w:val="nil"/>
              <w:left w:val="nil"/>
              <w:bottom w:val="single" w:sz="4" w:space="0" w:color="auto"/>
              <w:right w:val="single" w:sz="4" w:space="0" w:color="auto"/>
            </w:tcBorders>
            <w:shd w:val="clear" w:color="auto" w:fill="auto"/>
            <w:noWrap/>
            <w:vAlign w:val="bottom"/>
            <w:hideMark/>
          </w:tcPr>
          <w:p w14:paraId="3D229DD2"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740D5641" w14:textId="77777777" w:rsidR="005D2F68" w:rsidRPr="00353BCA" w:rsidRDefault="005D2F68" w:rsidP="005D2F68">
            <w:pPr>
              <w:jc w:val="center"/>
            </w:pPr>
            <w:r w:rsidRPr="00013B12">
              <w:t>не позднее 15 (пятнадцати) дней с даты заключения Контракта</w:t>
            </w:r>
          </w:p>
        </w:tc>
      </w:tr>
      <w:tr w:rsidR="005D2F68" w:rsidRPr="00353BCA" w14:paraId="7A894AC4" w14:textId="77777777" w:rsidTr="005D2F68">
        <w:trPr>
          <w:trHeight w:val="126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735693F7" w14:textId="77777777" w:rsidR="005D2F68" w:rsidRPr="00353BCA" w:rsidRDefault="005D2F68" w:rsidP="005D2F68">
            <w:pPr>
              <w:jc w:val="center"/>
            </w:pPr>
            <w:r w:rsidRPr="00353BCA">
              <w:t>297</w:t>
            </w:r>
          </w:p>
        </w:tc>
        <w:tc>
          <w:tcPr>
            <w:tcW w:w="3532" w:type="dxa"/>
            <w:tcBorders>
              <w:top w:val="nil"/>
              <w:left w:val="nil"/>
              <w:bottom w:val="single" w:sz="4" w:space="0" w:color="auto"/>
              <w:right w:val="single" w:sz="4" w:space="0" w:color="auto"/>
            </w:tcBorders>
            <w:shd w:val="clear" w:color="auto" w:fill="auto"/>
            <w:vAlign w:val="center"/>
            <w:hideMark/>
          </w:tcPr>
          <w:p w14:paraId="5B774DEF" w14:textId="77777777" w:rsidR="005D2F68" w:rsidRPr="00353BCA" w:rsidRDefault="005D2F68" w:rsidP="005D2F68">
            <w:pPr>
              <w:rPr>
                <w:color w:val="000000"/>
              </w:rPr>
            </w:pPr>
            <w:r w:rsidRPr="00353BCA">
              <w:rPr>
                <w:color w:val="000000"/>
              </w:rPr>
              <w:t>Прокладка воздуховодов из листовой, оцинкованной стали и алюминия класса Н (нормальные) толщиной: 0,7 мм, периметром до 2400 мм</w:t>
            </w:r>
          </w:p>
        </w:tc>
        <w:tc>
          <w:tcPr>
            <w:tcW w:w="1292" w:type="dxa"/>
            <w:tcBorders>
              <w:top w:val="nil"/>
              <w:left w:val="nil"/>
              <w:bottom w:val="single" w:sz="4" w:space="0" w:color="auto"/>
              <w:right w:val="single" w:sz="4" w:space="0" w:color="auto"/>
            </w:tcBorders>
            <w:shd w:val="clear" w:color="auto" w:fill="auto"/>
            <w:noWrap/>
            <w:vAlign w:val="center"/>
            <w:hideMark/>
          </w:tcPr>
          <w:p w14:paraId="0AF5B68C" w14:textId="77777777" w:rsidR="005D2F68" w:rsidRPr="00353BCA" w:rsidRDefault="005D2F68" w:rsidP="005D2F68">
            <w:pPr>
              <w:jc w:val="center"/>
              <w:rPr>
                <w:color w:val="000000"/>
              </w:rPr>
            </w:pPr>
            <w:r w:rsidRPr="00353BCA">
              <w:rPr>
                <w:color w:val="000000"/>
              </w:rPr>
              <w:t>100 м2</w:t>
            </w:r>
          </w:p>
        </w:tc>
        <w:tc>
          <w:tcPr>
            <w:tcW w:w="1417" w:type="dxa"/>
            <w:tcBorders>
              <w:top w:val="nil"/>
              <w:left w:val="nil"/>
              <w:bottom w:val="single" w:sz="4" w:space="0" w:color="auto"/>
              <w:right w:val="single" w:sz="4" w:space="0" w:color="auto"/>
            </w:tcBorders>
            <w:shd w:val="clear" w:color="auto" w:fill="auto"/>
            <w:noWrap/>
            <w:vAlign w:val="center"/>
            <w:hideMark/>
          </w:tcPr>
          <w:p w14:paraId="0F68E1D8" w14:textId="77777777" w:rsidR="005D2F68" w:rsidRPr="00353BCA" w:rsidRDefault="005D2F68" w:rsidP="005D2F68">
            <w:pPr>
              <w:jc w:val="center"/>
              <w:rPr>
                <w:color w:val="000000"/>
              </w:rPr>
            </w:pPr>
            <w:r w:rsidRPr="00353BCA">
              <w:rPr>
                <w:color w:val="000000"/>
              </w:rPr>
              <w:t>0,10</w:t>
            </w:r>
          </w:p>
        </w:tc>
        <w:tc>
          <w:tcPr>
            <w:tcW w:w="1656" w:type="dxa"/>
            <w:tcBorders>
              <w:top w:val="nil"/>
              <w:left w:val="nil"/>
              <w:bottom w:val="single" w:sz="4" w:space="0" w:color="auto"/>
              <w:right w:val="single" w:sz="4" w:space="0" w:color="auto"/>
            </w:tcBorders>
            <w:shd w:val="clear" w:color="auto" w:fill="auto"/>
            <w:noWrap/>
            <w:vAlign w:val="center"/>
            <w:hideMark/>
          </w:tcPr>
          <w:p w14:paraId="45ACCBCC"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11133105" w14:textId="77777777" w:rsidR="005D2F68" w:rsidRPr="00353BCA" w:rsidRDefault="005D2F68" w:rsidP="005D2F68">
            <w:pPr>
              <w:jc w:val="center"/>
            </w:pPr>
            <w:r w:rsidRPr="00353BCA">
              <w:t>июнь 2023</w:t>
            </w:r>
          </w:p>
        </w:tc>
        <w:tc>
          <w:tcPr>
            <w:tcW w:w="2052" w:type="dxa"/>
            <w:tcBorders>
              <w:top w:val="nil"/>
              <w:left w:val="nil"/>
              <w:bottom w:val="single" w:sz="4" w:space="0" w:color="auto"/>
              <w:right w:val="single" w:sz="4" w:space="0" w:color="auto"/>
            </w:tcBorders>
            <w:shd w:val="clear" w:color="auto" w:fill="auto"/>
            <w:noWrap/>
            <w:vAlign w:val="bottom"/>
            <w:hideMark/>
          </w:tcPr>
          <w:p w14:paraId="284C537A"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32B2DD0" w14:textId="77777777" w:rsidR="005D2F68" w:rsidRPr="00353BCA" w:rsidRDefault="005D2F68" w:rsidP="005D2F68">
            <w:pPr>
              <w:jc w:val="center"/>
            </w:pPr>
            <w:r w:rsidRPr="00013B12">
              <w:t>не позднее 15 (пятнадцати) дней с даты заключения Контракта</w:t>
            </w:r>
          </w:p>
        </w:tc>
      </w:tr>
      <w:tr w:rsidR="005D2F68" w:rsidRPr="00353BCA" w14:paraId="341D3C45"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000648FA"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0C2A5765" w14:textId="77777777" w:rsidR="005D2F68" w:rsidRPr="00353BCA" w:rsidRDefault="005D2F68" w:rsidP="005D2F68">
            <w:r w:rsidRPr="00353BCA">
              <w:t>02-01-05 Дымоудаление</w:t>
            </w:r>
          </w:p>
        </w:tc>
        <w:tc>
          <w:tcPr>
            <w:tcW w:w="1292" w:type="dxa"/>
            <w:tcBorders>
              <w:top w:val="nil"/>
              <w:left w:val="nil"/>
              <w:bottom w:val="single" w:sz="4" w:space="0" w:color="auto"/>
              <w:right w:val="single" w:sz="4" w:space="0" w:color="auto"/>
            </w:tcBorders>
            <w:shd w:val="clear" w:color="auto" w:fill="auto"/>
            <w:noWrap/>
            <w:vAlign w:val="center"/>
            <w:hideMark/>
          </w:tcPr>
          <w:p w14:paraId="4F67767D"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4F3974C4"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6A416548"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69D77271"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094E397D"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19001B1F" w14:textId="77777777" w:rsidR="005D2F68" w:rsidRPr="00353BCA" w:rsidRDefault="005D2F68" w:rsidP="005D2F68">
            <w:r w:rsidRPr="00353BCA">
              <w:t> </w:t>
            </w:r>
          </w:p>
        </w:tc>
      </w:tr>
      <w:tr w:rsidR="005D2F68" w:rsidRPr="00353BCA" w14:paraId="6C882663"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09DEBE5" w14:textId="77777777" w:rsidR="005D2F68" w:rsidRPr="00353BCA" w:rsidRDefault="005D2F68" w:rsidP="005D2F68">
            <w:pPr>
              <w:jc w:val="center"/>
            </w:pPr>
            <w:r w:rsidRPr="00353BCA">
              <w:lastRenderedPageBreak/>
              <w:t>298</w:t>
            </w:r>
          </w:p>
        </w:tc>
        <w:tc>
          <w:tcPr>
            <w:tcW w:w="3532" w:type="dxa"/>
            <w:tcBorders>
              <w:top w:val="nil"/>
              <w:left w:val="nil"/>
              <w:bottom w:val="single" w:sz="4" w:space="0" w:color="auto"/>
              <w:right w:val="single" w:sz="4" w:space="0" w:color="auto"/>
            </w:tcBorders>
            <w:shd w:val="clear" w:color="auto" w:fill="auto"/>
            <w:noWrap/>
            <w:vAlign w:val="center"/>
            <w:hideMark/>
          </w:tcPr>
          <w:p w14:paraId="256F9F50" w14:textId="77777777" w:rsidR="005D2F68" w:rsidRPr="00353BCA" w:rsidRDefault="005D2F68" w:rsidP="005D2F68">
            <w:r w:rsidRPr="00353BCA">
              <w:t>Система ДВ1</w:t>
            </w:r>
          </w:p>
        </w:tc>
        <w:tc>
          <w:tcPr>
            <w:tcW w:w="1292" w:type="dxa"/>
            <w:tcBorders>
              <w:top w:val="nil"/>
              <w:left w:val="nil"/>
              <w:bottom w:val="single" w:sz="4" w:space="0" w:color="auto"/>
              <w:right w:val="single" w:sz="4" w:space="0" w:color="auto"/>
            </w:tcBorders>
            <w:shd w:val="clear" w:color="auto" w:fill="auto"/>
            <w:noWrap/>
            <w:vAlign w:val="center"/>
            <w:hideMark/>
          </w:tcPr>
          <w:p w14:paraId="463F81D9"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0D654E1B"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02722759"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705C2405"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19DED7D8"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50B45F9" w14:textId="77777777" w:rsidR="005D2F68" w:rsidRPr="00353BCA" w:rsidRDefault="005D2F68" w:rsidP="005D2F68">
            <w:pPr>
              <w:jc w:val="center"/>
            </w:pPr>
            <w:r w:rsidRPr="005338BE">
              <w:t>не позднее 15 (пятнадцати) дней с даты заключения Контракта</w:t>
            </w:r>
          </w:p>
        </w:tc>
      </w:tr>
      <w:tr w:rsidR="005D2F68" w:rsidRPr="00353BCA" w14:paraId="37A03D12"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E35A85D" w14:textId="77777777" w:rsidR="005D2F68" w:rsidRPr="00353BCA" w:rsidRDefault="005D2F68" w:rsidP="005D2F68">
            <w:pPr>
              <w:jc w:val="center"/>
            </w:pPr>
            <w:r w:rsidRPr="00353BCA">
              <w:t>299</w:t>
            </w:r>
          </w:p>
        </w:tc>
        <w:tc>
          <w:tcPr>
            <w:tcW w:w="3532" w:type="dxa"/>
            <w:tcBorders>
              <w:top w:val="nil"/>
              <w:left w:val="nil"/>
              <w:bottom w:val="single" w:sz="4" w:space="0" w:color="auto"/>
              <w:right w:val="single" w:sz="4" w:space="0" w:color="auto"/>
            </w:tcBorders>
            <w:shd w:val="clear" w:color="auto" w:fill="auto"/>
            <w:noWrap/>
            <w:vAlign w:val="center"/>
            <w:hideMark/>
          </w:tcPr>
          <w:p w14:paraId="2B88D021" w14:textId="77777777" w:rsidR="005D2F68" w:rsidRPr="00353BCA" w:rsidRDefault="005D2F68" w:rsidP="005D2F68">
            <w:r w:rsidRPr="00353BCA">
              <w:t>Система ДВ2</w:t>
            </w:r>
          </w:p>
        </w:tc>
        <w:tc>
          <w:tcPr>
            <w:tcW w:w="1292" w:type="dxa"/>
            <w:tcBorders>
              <w:top w:val="nil"/>
              <w:left w:val="nil"/>
              <w:bottom w:val="single" w:sz="4" w:space="0" w:color="auto"/>
              <w:right w:val="single" w:sz="4" w:space="0" w:color="auto"/>
            </w:tcBorders>
            <w:shd w:val="clear" w:color="auto" w:fill="auto"/>
            <w:noWrap/>
            <w:vAlign w:val="center"/>
            <w:hideMark/>
          </w:tcPr>
          <w:p w14:paraId="3AA53B62"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6FE3FDAF"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18880FAC"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36CDFEF2"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17BA4C01"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61027DC8" w14:textId="77777777" w:rsidR="005D2F68" w:rsidRPr="00353BCA" w:rsidRDefault="005D2F68" w:rsidP="005D2F68">
            <w:pPr>
              <w:jc w:val="center"/>
            </w:pPr>
            <w:r w:rsidRPr="005338BE">
              <w:t>не позднее 15 (пятнадцати) дней с даты заключения Контракта</w:t>
            </w:r>
          </w:p>
        </w:tc>
      </w:tr>
      <w:tr w:rsidR="005D2F68" w:rsidRPr="00353BCA" w14:paraId="606B9B2C"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953A618" w14:textId="77777777" w:rsidR="005D2F68" w:rsidRPr="00353BCA" w:rsidRDefault="005D2F68" w:rsidP="005D2F68">
            <w:pPr>
              <w:jc w:val="center"/>
            </w:pPr>
            <w:r w:rsidRPr="00353BCA">
              <w:t>300</w:t>
            </w:r>
          </w:p>
        </w:tc>
        <w:tc>
          <w:tcPr>
            <w:tcW w:w="3532" w:type="dxa"/>
            <w:tcBorders>
              <w:top w:val="nil"/>
              <w:left w:val="nil"/>
              <w:bottom w:val="single" w:sz="4" w:space="0" w:color="auto"/>
              <w:right w:val="single" w:sz="4" w:space="0" w:color="auto"/>
            </w:tcBorders>
            <w:shd w:val="clear" w:color="auto" w:fill="auto"/>
            <w:noWrap/>
            <w:vAlign w:val="center"/>
            <w:hideMark/>
          </w:tcPr>
          <w:p w14:paraId="3917B64B" w14:textId="77777777" w:rsidR="005D2F68" w:rsidRPr="00353BCA" w:rsidRDefault="005D2F68" w:rsidP="005D2F68">
            <w:r w:rsidRPr="00353BCA">
              <w:t>Система ДВ3</w:t>
            </w:r>
          </w:p>
        </w:tc>
        <w:tc>
          <w:tcPr>
            <w:tcW w:w="1292" w:type="dxa"/>
            <w:tcBorders>
              <w:top w:val="nil"/>
              <w:left w:val="nil"/>
              <w:bottom w:val="single" w:sz="4" w:space="0" w:color="auto"/>
              <w:right w:val="single" w:sz="4" w:space="0" w:color="auto"/>
            </w:tcBorders>
            <w:shd w:val="clear" w:color="auto" w:fill="auto"/>
            <w:noWrap/>
            <w:vAlign w:val="center"/>
            <w:hideMark/>
          </w:tcPr>
          <w:p w14:paraId="5DB93156"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24A6A522"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2819CA9E"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007ECAE5"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1B3A6F36"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2BC9310D" w14:textId="77777777" w:rsidR="005D2F68" w:rsidRPr="00353BCA" w:rsidRDefault="005D2F68" w:rsidP="005D2F68">
            <w:pPr>
              <w:jc w:val="center"/>
            </w:pPr>
            <w:r w:rsidRPr="005338BE">
              <w:t>не позднее 15 (пятнадцати) дней с даты заключения Контракта</w:t>
            </w:r>
          </w:p>
        </w:tc>
      </w:tr>
      <w:tr w:rsidR="005D2F68" w:rsidRPr="00353BCA" w14:paraId="5BBFF5F3"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B2CC835" w14:textId="77777777" w:rsidR="005D2F68" w:rsidRPr="00353BCA" w:rsidRDefault="005D2F68" w:rsidP="005D2F68">
            <w:pPr>
              <w:jc w:val="center"/>
            </w:pPr>
            <w:r w:rsidRPr="00353BCA">
              <w:t>301</w:t>
            </w:r>
          </w:p>
        </w:tc>
        <w:tc>
          <w:tcPr>
            <w:tcW w:w="3532" w:type="dxa"/>
            <w:tcBorders>
              <w:top w:val="nil"/>
              <w:left w:val="nil"/>
              <w:bottom w:val="single" w:sz="4" w:space="0" w:color="auto"/>
              <w:right w:val="single" w:sz="4" w:space="0" w:color="auto"/>
            </w:tcBorders>
            <w:shd w:val="clear" w:color="auto" w:fill="auto"/>
            <w:noWrap/>
            <w:vAlign w:val="center"/>
            <w:hideMark/>
          </w:tcPr>
          <w:p w14:paraId="2009538D" w14:textId="77777777" w:rsidR="005D2F68" w:rsidRPr="00353BCA" w:rsidRDefault="005D2F68" w:rsidP="005D2F68">
            <w:r w:rsidRPr="00353BCA">
              <w:t>Системы ДПЕ1, ДПЕ3, ДПЕ4</w:t>
            </w:r>
          </w:p>
        </w:tc>
        <w:tc>
          <w:tcPr>
            <w:tcW w:w="1292" w:type="dxa"/>
            <w:tcBorders>
              <w:top w:val="nil"/>
              <w:left w:val="nil"/>
              <w:bottom w:val="single" w:sz="4" w:space="0" w:color="auto"/>
              <w:right w:val="single" w:sz="4" w:space="0" w:color="auto"/>
            </w:tcBorders>
            <w:shd w:val="clear" w:color="auto" w:fill="auto"/>
            <w:noWrap/>
            <w:vAlign w:val="center"/>
            <w:hideMark/>
          </w:tcPr>
          <w:p w14:paraId="20D707D7"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74547EBF"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688F55B4"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5DD7BF05"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38C7FA7C"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6AE12E74" w14:textId="77777777" w:rsidR="005D2F68" w:rsidRPr="00353BCA" w:rsidRDefault="005D2F68" w:rsidP="005D2F68">
            <w:pPr>
              <w:jc w:val="center"/>
            </w:pPr>
            <w:r w:rsidRPr="005338BE">
              <w:t>не позднее 15 (пятнадцати) дней с даты заключения Контракта</w:t>
            </w:r>
          </w:p>
        </w:tc>
      </w:tr>
      <w:tr w:rsidR="005D2F68" w:rsidRPr="00353BCA" w14:paraId="277A087B"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E4B5500" w14:textId="77777777" w:rsidR="005D2F68" w:rsidRPr="00353BCA" w:rsidRDefault="005D2F68" w:rsidP="005D2F68">
            <w:pPr>
              <w:jc w:val="center"/>
            </w:pPr>
            <w:r w:rsidRPr="00353BCA">
              <w:t>302</w:t>
            </w:r>
          </w:p>
        </w:tc>
        <w:tc>
          <w:tcPr>
            <w:tcW w:w="3532" w:type="dxa"/>
            <w:tcBorders>
              <w:top w:val="nil"/>
              <w:left w:val="nil"/>
              <w:bottom w:val="single" w:sz="4" w:space="0" w:color="auto"/>
              <w:right w:val="single" w:sz="4" w:space="0" w:color="auto"/>
            </w:tcBorders>
            <w:shd w:val="clear" w:color="auto" w:fill="auto"/>
            <w:noWrap/>
            <w:vAlign w:val="center"/>
            <w:hideMark/>
          </w:tcPr>
          <w:p w14:paraId="5B08C627" w14:textId="77777777" w:rsidR="005D2F68" w:rsidRPr="00353BCA" w:rsidRDefault="005D2F68" w:rsidP="005D2F68">
            <w:r w:rsidRPr="00353BCA">
              <w:t>Системы ДПЕ2, ДПЕ5</w:t>
            </w:r>
          </w:p>
        </w:tc>
        <w:tc>
          <w:tcPr>
            <w:tcW w:w="1292" w:type="dxa"/>
            <w:tcBorders>
              <w:top w:val="nil"/>
              <w:left w:val="nil"/>
              <w:bottom w:val="single" w:sz="4" w:space="0" w:color="auto"/>
              <w:right w:val="single" w:sz="4" w:space="0" w:color="auto"/>
            </w:tcBorders>
            <w:shd w:val="clear" w:color="auto" w:fill="auto"/>
            <w:noWrap/>
            <w:vAlign w:val="center"/>
            <w:hideMark/>
          </w:tcPr>
          <w:p w14:paraId="7AA6A865"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66972FE9"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5115FC59"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537EC217"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40E8CB71"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3DD174C9" w14:textId="77777777" w:rsidR="005D2F68" w:rsidRPr="00353BCA" w:rsidRDefault="005D2F68" w:rsidP="005D2F68">
            <w:pPr>
              <w:jc w:val="center"/>
            </w:pPr>
            <w:r w:rsidRPr="005338BE">
              <w:t>не позднее 15 (пятнадцати) дней с даты заключения Контракта</w:t>
            </w:r>
          </w:p>
        </w:tc>
      </w:tr>
      <w:tr w:rsidR="005D2F68" w:rsidRPr="00353BCA" w14:paraId="3ACBCAC9"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0FA418C6" w14:textId="77777777" w:rsidR="005D2F68" w:rsidRPr="00353BCA" w:rsidRDefault="005D2F68" w:rsidP="005D2F68">
            <w:pPr>
              <w:jc w:val="center"/>
            </w:pPr>
            <w:r w:rsidRPr="00353BCA">
              <w:t>303</w:t>
            </w:r>
          </w:p>
        </w:tc>
        <w:tc>
          <w:tcPr>
            <w:tcW w:w="3532" w:type="dxa"/>
            <w:tcBorders>
              <w:top w:val="nil"/>
              <w:left w:val="nil"/>
              <w:bottom w:val="single" w:sz="4" w:space="0" w:color="auto"/>
              <w:right w:val="single" w:sz="4" w:space="0" w:color="auto"/>
            </w:tcBorders>
            <w:shd w:val="clear" w:color="auto" w:fill="auto"/>
            <w:noWrap/>
            <w:vAlign w:val="center"/>
            <w:hideMark/>
          </w:tcPr>
          <w:p w14:paraId="25571F5A" w14:textId="77777777" w:rsidR="005D2F68" w:rsidRPr="00353BCA" w:rsidRDefault="005D2F68" w:rsidP="005D2F68">
            <w:r w:rsidRPr="00353BCA">
              <w:t>Система ДП1</w:t>
            </w:r>
          </w:p>
        </w:tc>
        <w:tc>
          <w:tcPr>
            <w:tcW w:w="1292" w:type="dxa"/>
            <w:tcBorders>
              <w:top w:val="nil"/>
              <w:left w:val="nil"/>
              <w:bottom w:val="single" w:sz="4" w:space="0" w:color="auto"/>
              <w:right w:val="single" w:sz="4" w:space="0" w:color="auto"/>
            </w:tcBorders>
            <w:shd w:val="clear" w:color="auto" w:fill="auto"/>
            <w:noWrap/>
            <w:vAlign w:val="center"/>
            <w:hideMark/>
          </w:tcPr>
          <w:p w14:paraId="1A5A74BF"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1B3D8DF1"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237B2620"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46726FB8"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2F34B45F"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3F861C7" w14:textId="77777777" w:rsidR="005D2F68" w:rsidRPr="00353BCA" w:rsidRDefault="005D2F68" w:rsidP="005D2F68">
            <w:pPr>
              <w:jc w:val="center"/>
            </w:pPr>
            <w:r w:rsidRPr="005338BE">
              <w:t>не позднее 15 (пятнадцати) дней с даты заключения Контракта</w:t>
            </w:r>
          </w:p>
        </w:tc>
      </w:tr>
      <w:tr w:rsidR="005D2F68" w:rsidRPr="00353BCA" w14:paraId="2B56DDBD"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72F6367" w14:textId="77777777" w:rsidR="005D2F68" w:rsidRPr="00353BCA" w:rsidRDefault="005D2F68" w:rsidP="005D2F68">
            <w:pPr>
              <w:jc w:val="center"/>
            </w:pPr>
            <w:r w:rsidRPr="00353BCA">
              <w:t>304</w:t>
            </w:r>
          </w:p>
        </w:tc>
        <w:tc>
          <w:tcPr>
            <w:tcW w:w="3532" w:type="dxa"/>
            <w:tcBorders>
              <w:top w:val="nil"/>
              <w:left w:val="nil"/>
              <w:bottom w:val="single" w:sz="4" w:space="0" w:color="auto"/>
              <w:right w:val="single" w:sz="4" w:space="0" w:color="auto"/>
            </w:tcBorders>
            <w:shd w:val="clear" w:color="auto" w:fill="auto"/>
            <w:noWrap/>
            <w:vAlign w:val="center"/>
            <w:hideMark/>
          </w:tcPr>
          <w:p w14:paraId="30052CDA" w14:textId="77777777" w:rsidR="005D2F68" w:rsidRPr="00353BCA" w:rsidRDefault="005D2F68" w:rsidP="005D2F68">
            <w:r w:rsidRPr="00353BCA">
              <w:t>Система ДП2</w:t>
            </w:r>
          </w:p>
        </w:tc>
        <w:tc>
          <w:tcPr>
            <w:tcW w:w="1292" w:type="dxa"/>
            <w:tcBorders>
              <w:top w:val="nil"/>
              <w:left w:val="nil"/>
              <w:bottom w:val="single" w:sz="4" w:space="0" w:color="auto"/>
              <w:right w:val="single" w:sz="4" w:space="0" w:color="auto"/>
            </w:tcBorders>
            <w:shd w:val="clear" w:color="auto" w:fill="auto"/>
            <w:noWrap/>
            <w:vAlign w:val="center"/>
            <w:hideMark/>
          </w:tcPr>
          <w:p w14:paraId="51967725"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14659904"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18ABE860"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15FE6E03"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5CCF3956"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4D786B0" w14:textId="77777777" w:rsidR="005D2F68" w:rsidRPr="00353BCA" w:rsidRDefault="005D2F68" w:rsidP="005D2F68">
            <w:pPr>
              <w:jc w:val="center"/>
            </w:pPr>
            <w:r w:rsidRPr="005338BE">
              <w:t>не позднее 15 (пятнадцати) дней с даты заключения Контракта</w:t>
            </w:r>
          </w:p>
        </w:tc>
      </w:tr>
      <w:tr w:rsidR="005D2F68" w:rsidRPr="00353BCA" w14:paraId="34320B08"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E85604B" w14:textId="77777777" w:rsidR="005D2F68" w:rsidRPr="00353BCA" w:rsidRDefault="005D2F68" w:rsidP="005D2F68">
            <w:pPr>
              <w:jc w:val="center"/>
            </w:pPr>
            <w:r w:rsidRPr="00353BCA">
              <w:t>305</w:t>
            </w:r>
          </w:p>
        </w:tc>
        <w:tc>
          <w:tcPr>
            <w:tcW w:w="3532" w:type="dxa"/>
            <w:tcBorders>
              <w:top w:val="nil"/>
              <w:left w:val="nil"/>
              <w:bottom w:val="single" w:sz="4" w:space="0" w:color="auto"/>
              <w:right w:val="single" w:sz="4" w:space="0" w:color="auto"/>
            </w:tcBorders>
            <w:shd w:val="clear" w:color="auto" w:fill="auto"/>
            <w:noWrap/>
            <w:vAlign w:val="center"/>
            <w:hideMark/>
          </w:tcPr>
          <w:p w14:paraId="1DCC05C6" w14:textId="77777777" w:rsidR="005D2F68" w:rsidRPr="00353BCA" w:rsidRDefault="005D2F68" w:rsidP="005D2F68">
            <w:r w:rsidRPr="00353BCA">
              <w:t>Система ДП3</w:t>
            </w:r>
          </w:p>
        </w:tc>
        <w:tc>
          <w:tcPr>
            <w:tcW w:w="1292" w:type="dxa"/>
            <w:tcBorders>
              <w:top w:val="nil"/>
              <w:left w:val="nil"/>
              <w:bottom w:val="single" w:sz="4" w:space="0" w:color="auto"/>
              <w:right w:val="single" w:sz="4" w:space="0" w:color="auto"/>
            </w:tcBorders>
            <w:shd w:val="clear" w:color="auto" w:fill="auto"/>
            <w:noWrap/>
            <w:vAlign w:val="center"/>
            <w:hideMark/>
          </w:tcPr>
          <w:p w14:paraId="37063F51"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05B7DDB9"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79C1A6C5"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1527C5FC"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31E3161C"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6FD40789" w14:textId="77777777" w:rsidR="005D2F68" w:rsidRPr="00353BCA" w:rsidRDefault="005D2F68" w:rsidP="005D2F68">
            <w:pPr>
              <w:jc w:val="center"/>
            </w:pPr>
            <w:r w:rsidRPr="005338BE">
              <w:t>не позднее 15 (пятнадцати) дней с даты заключения Контракта</w:t>
            </w:r>
          </w:p>
        </w:tc>
      </w:tr>
      <w:tr w:rsidR="005D2F68" w:rsidRPr="00353BCA" w14:paraId="21A2ABAA"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7EDDF9E9"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24C94ED7" w14:textId="77777777" w:rsidR="005D2F68" w:rsidRPr="00353BCA" w:rsidRDefault="005D2F68" w:rsidP="005D2F68">
            <w:r w:rsidRPr="00353BCA">
              <w:t>02-01-06 Электроснабжение</w:t>
            </w:r>
          </w:p>
        </w:tc>
        <w:tc>
          <w:tcPr>
            <w:tcW w:w="1292" w:type="dxa"/>
            <w:tcBorders>
              <w:top w:val="nil"/>
              <w:left w:val="nil"/>
              <w:bottom w:val="single" w:sz="4" w:space="0" w:color="auto"/>
              <w:right w:val="single" w:sz="4" w:space="0" w:color="auto"/>
            </w:tcBorders>
            <w:shd w:val="clear" w:color="auto" w:fill="auto"/>
            <w:noWrap/>
            <w:vAlign w:val="center"/>
            <w:hideMark/>
          </w:tcPr>
          <w:p w14:paraId="59E256DC"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5B2B1E12"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202D84D0"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0D4CE519"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59FDB923"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75B4515F" w14:textId="77777777" w:rsidR="005D2F68" w:rsidRPr="00353BCA" w:rsidRDefault="005D2F68" w:rsidP="005D2F68">
            <w:r w:rsidRPr="00353BCA">
              <w:t> </w:t>
            </w:r>
          </w:p>
        </w:tc>
      </w:tr>
      <w:tr w:rsidR="005D2F68" w:rsidRPr="00353BCA" w14:paraId="4268D565"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78A05FDD" w14:textId="77777777" w:rsidR="005D2F68" w:rsidRPr="00353BCA" w:rsidRDefault="005D2F68" w:rsidP="005D2F68">
            <w:pPr>
              <w:jc w:val="center"/>
            </w:pPr>
            <w:r w:rsidRPr="00353BCA">
              <w:lastRenderedPageBreak/>
              <w:t>306</w:t>
            </w:r>
          </w:p>
        </w:tc>
        <w:tc>
          <w:tcPr>
            <w:tcW w:w="3532" w:type="dxa"/>
            <w:tcBorders>
              <w:top w:val="nil"/>
              <w:left w:val="nil"/>
              <w:bottom w:val="single" w:sz="4" w:space="0" w:color="auto"/>
              <w:right w:val="single" w:sz="4" w:space="0" w:color="auto"/>
            </w:tcBorders>
            <w:shd w:val="clear" w:color="auto" w:fill="auto"/>
            <w:noWrap/>
            <w:vAlign w:val="center"/>
            <w:hideMark/>
          </w:tcPr>
          <w:p w14:paraId="3B8A8996" w14:textId="77777777" w:rsidR="005D2F68" w:rsidRPr="00353BCA" w:rsidRDefault="005D2F68" w:rsidP="005D2F68">
            <w:r w:rsidRPr="00353BCA">
              <w:t>Щиты силовые</w:t>
            </w:r>
          </w:p>
        </w:tc>
        <w:tc>
          <w:tcPr>
            <w:tcW w:w="1292" w:type="dxa"/>
            <w:tcBorders>
              <w:top w:val="nil"/>
              <w:left w:val="nil"/>
              <w:bottom w:val="single" w:sz="4" w:space="0" w:color="auto"/>
              <w:right w:val="single" w:sz="4" w:space="0" w:color="auto"/>
            </w:tcBorders>
            <w:shd w:val="clear" w:color="auto" w:fill="auto"/>
            <w:noWrap/>
            <w:vAlign w:val="center"/>
            <w:hideMark/>
          </w:tcPr>
          <w:p w14:paraId="4CCD1356"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726BADE5"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27FB1A5C"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672F121D"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13D6C272"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30EE5613" w14:textId="77777777" w:rsidR="005D2F68" w:rsidRPr="00353BCA" w:rsidRDefault="005D2F68" w:rsidP="005D2F68">
            <w:pPr>
              <w:jc w:val="center"/>
            </w:pPr>
            <w:r w:rsidRPr="00FB6AC5">
              <w:t>не позднее 15 (пятнадцати) дней с даты заключения Контракта</w:t>
            </w:r>
          </w:p>
        </w:tc>
      </w:tr>
      <w:tr w:rsidR="005D2F68" w:rsidRPr="00353BCA" w14:paraId="7E942812"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4ACF49E6" w14:textId="77777777" w:rsidR="005D2F68" w:rsidRPr="00353BCA" w:rsidRDefault="005D2F68" w:rsidP="005D2F68">
            <w:pPr>
              <w:jc w:val="center"/>
            </w:pPr>
            <w:r w:rsidRPr="00353BCA">
              <w:t>307</w:t>
            </w:r>
          </w:p>
        </w:tc>
        <w:tc>
          <w:tcPr>
            <w:tcW w:w="3532" w:type="dxa"/>
            <w:tcBorders>
              <w:top w:val="nil"/>
              <w:left w:val="nil"/>
              <w:bottom w:val="single" w:sz="4" w:space="0" w:color="auto"/>
              <w:right w:val="single" w:sz="4" w:space="0" w:color="auto"/>
            </w:tcBorders>
            <w:shd w:val="clear" w:color="auto" w:fill="auto"/>
            <w:noWrap/>
            <w:vAlign w:val="center"/>
            <w:hideMark/>
          </w:tcPr>
          <w:p w14:paraId="0D52DDF7" w14:textId="77777777" w:rsidR="005D2F68" w:rsidRPr="00353BCA" w:rsidRDefault="005D2F68" w:rsidP="005D2F68">
            <w:r w:rsidRPr="00353BCA">
              <w:t>Щиты освещения</w:t>
            </w:r>
          </w:p>
        </w:tc>
        <w:tc>
          <w:tcPr>
            <w:tcW w:w="1292" w:type="dxa"/>
            <w:tcBorders>
              <w:top w:val="nil"/>
              <w:left w:val="nil"/>
              <w:bottom w:val="single" w:sz="4" w:space="0" w:color="auto"/>
              <w:right w:val="single" w:sz="4" w:space="0" w:color="auto"/>
            </w:tcBorders>
            <w:shd w:val="clear" w:color="auto" w:fill="auto"/>
            <w:noWrap/>
            <w:vAlign w:val="center"/>
            <w:hideMark/>
          </w:tcPr>
          <w:p w14:paraId="3F1A054D"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644A3A21"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0EA4F80E"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69CCF26C"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767D020E"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34C4D7B6" w14:textId="77777777" w:rsidR="005D2F68" w:rsidRPr="00353BCA" w:rsidRDefault="005D2F68" w:rsidP="005D2F68">
            <w:pPr>
              <w:jc w:val="center"/>
            </w:pPr>
            <w:r w:rsidRPr="00FB6AC5">
              <w:t>не позднее 15 (пятнадцати) дней с даты заключения Контракта</w:t>
            </w:r>
          </w:p>
        </w:tc>
      </w:tr>
      <w:tr w:rsidR="005D2F68" w:rsidRPr="00353BCA" w14:paraId="1D2A7FB8"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4D23B45" w14:textId="77777777" w:rsidR="005D2F68" w:rsidRPr="00353BCA" w:rsidRDefault="005D2F68" w:rsidP="005D2F68">
            <w:pPr>
              <w:jc w:val="center"/>
            </w:pPr>
            <w:r w:rsidRPr="00353BCA">
              <w:t>308</w:t>
            </w:r>
          </w:p>
        </w:tc>
        <w:tc>
          <w:tcPr>
            <w:tcW w:w="3532" w:type="dxa"/>
            <w:tcBorders>
              <w:top w:val="nil"/>
              <w:left w:val="nil"/>
              <w:bottom w:val="single" w:sz="4" w:space="0" w:color="auto"/>
              <w:right w:val="single" w:sz="4" w:space="0" w:color="auto"/>
            </w:tcBorders>
            <w:shd w:val="clear" w:color="auto" w:fill="auto"/>
            <w:noWrap/>
            <w:vAlign w:val="center"/>
            <w:hideMark/>
          </w:tcPr>
          <w:p w14:paraId="60387BF0" w14:textId="77777777" w:rsidR="005D2F68" w:rsidRPr="00353BCA" w:rsidRDefault="005D2F68" w:rsidP="005D2F68">
            <w:r w:rsidRPr="00353BCA">
              <w:t>Установочное оборудование</w:t>
            </w:r>
          </w:p>
        </w:tc>
        <w:tc>
          <w:tcPr>
            <w:tcW w:w="1292" w:type="dxa"/>
            <w:tcBorders>
              <w:top w:val="nil"/>
              <w:left w:val="nil"/>
              <w:bottom w:val="single" w:sz="4" w:space="0" w:color="auto"/>
              <w:right w:val="single" w:sz="4" w:space="0" w:color="auto"/>
            </w:tcBorders>
            <w:shd w:val="clear" w:color="auto" w:fill="auto"/>
            <w:noWrap/>
            <w:vAlign w:val="center"/>
            <w:hideMark/>
          </w:tcPr>
          <w:p w14:paraId="71F79707"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4269D683"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715739E0"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3A5441DC"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4D6F5596"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43332BF7" w14:textId="77777777" w:rsidR="005D2F68" w:rsidRPr="00353BCA" w:rsidRDefault="005D2F68" w:rsidP="005D2F68">
            <w:pPr>
              <w:jc w:val="center"/>
            </w:pPr>
            <w:r w:rsidRPr="00FB6AC5">
              <w:t>не позднее 15 (пятнадцати) дней с даты заключения Контракта</w:t>
            </w:r>
          </w:p>
        </w:tc>
      </w:tr>
      <w:tr w:rsidR="005D2F68" w:rsidRPr="00353BCA" w14:paraId="6CB7A2DB"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02727949" w14:textId="77777777" w:rsidR="005D2F68" w:rsidRPr="00353BCA" w:rsidRDefault="005D2F68" w:rsidP="005D2F68">
            <w:pPr>
              <w:jc w:val="center"/>
            </w:pPr>
            <w:r w:rsidRPr="00353BCA">
              <w:t>309</w:t>
            </w:r>
          </w:p>
        </w:tc>
        <w:tc>
          <w:tcPr>
            <w:tcW w:w="3532" w:type="dxa"/>
            <w:tcBorders>
              <w:top w:val="nil"/>
              <w:left w:val="nil"/>
              <w:bottom w:val="single" w:sz="4" w:space="0" w:color="auto"/>
              <w:right w:val="single" w:sz="4" w:space="0" w:color="auto"/>
            </w:tcBorders>
            <w:shd w:val="clear" w:color="auto" w:fill="auto"/>
            <w:noWrap/>
            <w:vAlign w:val="center"/>
            <w:hideMark/>
          </w:tcPr>
          <w:p w14:paraId="7CA384E9" w14:textId="77777777" w:rsidR="005D2F68" w:rsidRPr="00353BCA" w:rsidRDefault="005D2F68" w:rsidP="005D2F68">
            <w:r w:rsidRPr="00353BCA">
              <w:t>Монтаж кабельной продукции</w:t>
            </w:r>
          </w:p>
        </w:tc>
        <w:tc>
          <w:tcPr>
            <w:tcW w:w="1292" w:type="dxa"/>
            <w:tcBorders>
              <w:top w:val="nil"/>
              <w:left w:val="nil"/>
              <w:bottom w:val="single" w:sz="4" w:space="0" w:color="auto"/>
              <w:right w:val="single" w:sz="4" w:space="0" w:color="auto"/>
            </w:tcBorders>
            <w:shd w:val="clear" w:color="auto" w:fill="auto"/>
            <w:noWrap/>
            <w:vAlign w:val="center"/>
            <w:hideMark/>
          </w:tcPr>
          <w:p w14:paraId="282EE2F9"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29C62C78"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32A4D268"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7828BF50"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4E40509B"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4611D8F" w14:textId="77777777" w:rsidR="005D2F68" w:rsidRPr="00353BCA" w:rsidRDefault="005D2F68" w:rsidP="005D2F68">
            <w:pPr>
              <w:jc w:val="center"/>
            </w:pPr>
            <w:r w:rsidRPr="00FB6AC5">
              <w:t>не позднее 15 (пятнадцати) дней с даты заключения Контракта</w:t>
            </w:r>
          </w:p>
        </w:tc>
      </w:tr>
      <w:tr w:rsidR="005D2F68" w:rsidRPr="00353BCA" w14:paraId="5FC444CE"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5BEF9654" w14:textId="77777777" w:rsidR="005D2F68" w:rsidRPr="00353BCA" w:rsidRDefault="005D2F68" w:rsidP="005D2F68">
            <w:pPr>
              <w:jc w:val="center"/>
            </w:pPr>
            <w:r w:rsidRPr="00353BCA">
              <w:t>310</w:t>
            </w:r>
          </w:p>
        </w:tc>
        <w:tc>
          <w:tcPr>
            <w:tcW w:w="3532" w:type="dxa"/>
            <w:tcBorders>
              <w:top w:val="nil"/>
              <w:left w:val="nil"/>
              <w:bottom w:val="single" w:sz="4" w:space="0" w:color="auto"/>
              <w:right w:val="single" w:sz="4" w:space="0" w:color="auto"/>
            </w:tcBorders>
            <w:shd w:val="clear" w:color="auto" w:fill="auto"/>
            <w:noWrap/>
            <w:vAlign w:val="center"/>
            <w:hideMark/>
          </w:tcPr>
          <w:p w14:paraId="11670E94" w14:textId="77777777" w:rsidR="005D2F68" w:rsidRPr="00353BCA" w:rsidRDefault="005D2F68" w:rsidP="005D2F68">
            <w:r w:rsidRPr="00353BCA">
              <w:t>Контур заземления. Молниезащита</w:t>
            </w:r>
          </w:p>
        </w:tc>
        <w:tc>
          <w:tcPr>
            <w:tcW w:w="1292" w:type="dxa"/>
            <w:tcBorders>
              <w:top w:val="nil"/>
              <w:left w:val="nil"/>
              <w:bottom w:val="single" w:sz="4" w:space="0" w:color="auto"/>
              <w:right w:val="single" w:sz="4" w:space="0" w:color="auto"/>
            </w:tcBorders>
            <w:shd w:val="clear" w:color="auto" w:fill="auto"/>
            <w:noWrap/>
            <w:vAlign w:val="center"/>
            <w:hideMark/>
          </w:tcPr>
          <w:p w14:paraId="39A6F31F"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54C9BE4F"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5A96B291" w14:textId="77777777" w:rsidR="005D2F68" w:rsidRPr="00353BCA" w:rsidRDefault="005D2F68" w:rsidP="005D2F68">
            <w:pPr>
              <w:jc w:val="center"/>
            </w:pPr>
            <w:r w:rsidRPr="00353BCA">
              <w:t>май 2023</w:t>
            </w:r>
          </w:p>
        </w:tc>
        <w:tc>
          <w:tcPr>
            <w:tcW w:w="1809" w:type="dxa"/>
            <w:tcBorders>
              <w:top w:val="nil"/>
              <w:left w:val="nil"/>
              <w:bottom w:val="single" w:sz="4" w:space="0" w:color="auto"/>
              <w:right w:val="single" w:sz="4" w:space="0" w:color="auto"/>
            </w:tcBorders>
            <w:shd w:val="clear" w:color="auto" w:fill="auto"/>
            <w:noWrap/>
            <w:vAlign w:val="center"/>
            <w:hideMark/>
          </w:tcPr>
          <w:p w14:paraId="624D44A8"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494FD505"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6AC018D" w14:textId="77777777" w:rsidR="005D2F68" w:rsidRPr="00353BCA" w:rsidRDefault="005D2F68" w:rsidP="005D2F68">
            <w:pPr>
              <w:jc w:val="center"/>
            </w:pPr>
            <w:r w:rsidRPr="00FB6AC5">
              <w:t>не позднее 15 (пятнадцати) дней с даты заключения Контракта</w:t>
            </w:r>
          </w:p>
        </w:tc>
      </w:tr>
      <w:tr w:rsidR="005D2F68" w:rsidRPr="00353BCA" w14:paraId="6A516E2D"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079070BA"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4B413389" w14:textId="77777777" w:rsidR="005D2F68" w:rsidRPr="00353BCA" w:rsidRDefault="005D2F68" w:rsidP="005D2F68">
            <w:r w:rsidRPr="00353BCA">
              <w:t>02-01-07 Лифтовое оборудование</w:t>
            </w:r>
          </w:p>
        </w:tc>
        <w:tc>
          <w:tcPr>
            <w:tcW w:w="1292" w:type="dxa"/>
            <w:tcBorders>
              <w:top w:val="nil"/>
              <w:left w:val="nil"/>
              <w:bottom w:val="single" w:sz="4" w:space="0" w:color="auto"/>
              <w:right w:val="single" w:sz="4" w:space="0" w:color="auto"/>
            </w:tcBorders>
            <w:shd w:val="clear" w:color="auto" w:fill="auto"/>
            <w:noWrap/>
            <w:vAlign w:val="center"/>
            <w:hideMark/>
          </w:tcPr>
          <w:p w14:paraId="1F62EFCE"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31966DEE"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730410DC"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7E07BA1C"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097BBD7C"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6B20F484" w14:textId="77777777" w:rsidR="005D2F68" w:rsidRPr="00353BCA" w:rsidRDefault="005D2F68" w:rsidP="005D2F68">
            <w:r w:rsidRPr="00353BCA">
              <w:t> </w:t>
            </w:r>
          </w:p>
        </w:tc>
      </w:tr>
      <w:tr w:rsidR="005D2F68" w:rsidRPr="00353BCA" w14:paraId="7145146B"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50FCA8DC" w14:textId="77777777" w:rsidR="005D2F68" w:rsidRPr="00353BCA" w:rsidRDefault="005D2F68" w:rsidP="005D2F68">
            <w:pPr>
              <w:jc w:val="center"/>
            </w:pPr>
            <w:r w:rsidRPr="00353BCA">
              <w:t>311</w:t>
            </w:r>
          </w:p>
        </w:tc>
        <w:tc>
          <w:tcPr>
            <w:tcW w:w="3532" w:type="dxa"/>
            <w:tcBorders>
              <w:top w:val="nil"/>
              <w:left w:val="nil"/>
              <w:bottom w:val="single" w:sz="4" w:space="0" w:color="auto"/>
              <w:right w:val="single" w:sz="4" w:space="0" w:color="auto"/>
            </w:tcBorders>
            <w:shd w:val="clear" w:color="auto" w:fill="auto"/>
            <w:vAlign w:val="center"/>
            <w:hideMark/>
          </w:tcPr>
          <w:p w14:paraId="07E6EB13" w14:textId="77777777" w:rsidR="005D2F68" w:rsidRPr="00353BCA" w:rsidRDefault="005D2F68" w:rsidP="005D2F68">
            <w:pPr>
              <w:rPr>
                <w:color w:val="000000"/>
              </w:rPr>
            </w:pPr>
            <w:r w:rsidRPr="00353BCA">
              <w:rPr>
                <w:color w:val="000000"/>
              </w:rPr>
              <w:t>Лифт пассажирский со скоростью движения кабины до 1 м/с: грузоподъемностью 1000 кг, количество остановок 12, высота шахты 44 м</w:t>
            </w:r>
          </w:p>
        </w:tc>
        <w:tc>
          <w:tcPr>
            <w:tcW w:w="1292" w:type="dxa"/>
            <w:tcBorders>
              <w:top w:val="nil"/>
              <w:left w:val="nil"/>
              <w:bottom w:val="single" w:sz="4" w:space="0" w:color="auto"/>
              <w:right w:val="single" w:sz="4" w:space="0" w:color="auto"/>
            </w:tcBorders>
            <w:shd w:val="clear" w:color="auto" w:fill="auto"/>
            <w:noWrap/>
            <w:vAlign w:val="center"/>
            <w:hideMark/>
          </w:tcPr>
          <w:p w14:paraId="40D4E1A3" w14:textId="77777777" w:rsidR="005D2F68" w:rsidRPr="00353BCA" w:rsidRDefault="005D2F68" w:rsidP="005D2F68">
            <w:pPr>
              <w:jc w:val="center"/>
              <w:rPr>
                <w:color w:val="000000"/>
              </w:rPr>
            </w:pPr>
            <w:r w:rsidRPr="00353BCA">
              <w:rPr>
                <w:color w:val="000000"/>
              </w:rPr>
              <w:t>шт</w:t>
            </w:r>
          </w:p>
        </w:tc>
        <w:tc>
          <w:tcPr>
            <w:tcW w:w="1417" w:type="dxa"/>
            <w:tcBorders>
              <w:top w:val="nil"/>
              <w:left w:val="nil"/>
              <w:bottom w:val="single" w:sz="4" w:space="0" w:color="auto"/>
              <w:right w:val="single" w:sz="4" w:space="0" w:color="auto"/>
            </w:tcBorders>
            <w:shd w:val="clear" w:color="auto" w:fill="auto"/>
            <w:noWrap/>
            <w:vAlign w:val="center"/>
            <w:hideMark/>
          </w:tcPr>
          <w:p w14:paraId="41E10AB9" w14:textId="77777777" w:rsidR="005D2F68" w:rsidRPr="00353BCA" w:rsidRDefault="005D2F68" w:rsidP="005D2F68">
            <w:pPr>
              <w:jc w:val="center"/>
              <w:rPr>
                <w:color w:val="000000"/>
              </w:rPr>
            </w:pPr>
            <w:r w:rsidRPr="00353BCA">
              <w:rPr>
                <w:color w:val="000000"/>
              </w:rPr>
              <w:t>1,00</w:t>
            </w:r>
          </w:p>
        </w:tc>
        <w:tc>
          <w:tcPr>
            <w:tcW w:w="1656" w:type="dxa"/>
            <w:tcBorders>
              <w:top w:val="nil"/>
              <w:left w:val="nil"/>
              <w:bottom w:val="single" w:sz="4" w:space="0" w:color="auto"/>
              <w:right w:val="single" w:sz="4" w:space="0" w:color="auto"/>
            </w:tcBorders>
            <w:shd w:val="clear" w:color="auto" w:fill="auto"/>
            <w:noWrap/>
            <w:vAlign w:val="center"/>
            <w:hideMark/>
          </w:tcPr>
          <w:p w14:paraId="7165333F"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526BE222"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0FCF2213"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85ADFB6" w14:textId="77777777" w:rsidR="005D2F68" w:rsidRPr="00353BCA" w:rsidRDefault="005D2F68" w:rsidP="005D2F68">
            <w:pPr>
              <w:jc w:val="center"/>
            </w:pPr>
            <w:r w:rsidRPr="00B45FDA">
              <w:t xml:space="preserve">не позднее </w:t>
            </w:r>
            <w:r>
              <w:t>15</w:t>
            </w:r>
            <w:r w:rsidRPr="00B45FDA">
              <w:t xml:space="preserve"> (</w:t>
            </w:r>
            <w:r>
              <w:t>пятнадцати</w:t>
            </w:r>
            <w:r w:rsidRPr="00B45FDA">
              <w:t xml:space="preserve">) дней с </w:t>
            </w:r>
            <w:r>
              <w:t>даты заключения</w:t>
            </w:r>
            <w:r w:rsidRPr="00B45FDA">
              <w:t xml:space="preserve"> Контракта</w:t>
            </w:r>
          </w:p>
        </w:tc>
      </w:tr>
      <w:tr w:rsidR="005D2F68" w:rsidRPr="00353BCA" w14:paraId="74FA2659"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022D3BC5"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1C5AA173" w14:textId="77777777" w:rsidR="005D2F68" w:rsidRPr="00353BCA" w:rsidRDefault="005D2F68" w:rsidP="005D2F68">
            <w:r w:rsidRPr="00353BCA">
              <w:t xml:space="preserve">02-01-08 Оборудование ТХ </w:t>
            </w:r>
          </w:p>
        </w:tc>
        <w:tc>
          <w:tcPr>
            <w:tcW w:w="1292" w:type="dxa"/>
            <w:tcBorders>
              <w:top w:val="nil"/>
              <w:left w:val="nil"/>
              <w:bottom w:val="single" w:sz="4" w:space="0" w:color="auto"/>
              <w:right w:val="single" w:sz="4" w:space="0" w:color="auto"/>
            </w:tcBorders>
            <w:shd w:val="clear" w:color="auto" w:fill="auto"/>
            <w:noWrap/>
            <w:vAlign w:val="center"/>
            <w:hideMark/>
          </w:tcPr>
          <w:p w14:paraId="5BF08B0D"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36134D23"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1D830245"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45FAE0A4"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4488C9AC"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4EAD9A02" w14:textId="77777777" w:rsidR="005D2F68" w:rsidRPr="00353BCA" w:rsidRDefault="005D2F68" w:rsidP="005D2F68">
            <w:r w:rsidRPr="00353BCA">
              <w:t> </w:t>
            </w:r>
          </w:p>
        </w:tc>
      </w:tr>
      <w:tr w:rsidR="005D2F68" w:rsidRPr="00353BCA" w14:paraId="7188942A"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B9E2C8D" w14:textId="77777777" w:rsidR="005D2F68" w:rsidRPr="00353BCA" w:rsidRDefault="005D2F68" w:rsidP="005D2F68">
            <w:pPr>
              <w:jc w:val="center"/>
            </w:pPr>
            <w:r w:rsidRPr="00353BCA">
              <w:t>312</w:t>
            </w:r>
          </w:p>
        </w:tc>
        <w:tc>
          <w:tcPr>
            <w:tcW w:w="3532" w:type="dxa"/>
            <w:tcBorders>
              <w:top w:val="nil"/>
              <w:left w:val="nil"/>
              <w:bottom w:val="single" w:sz="4" w:space="0" w:color="auto"/>
              <w:right w:val="single" w:sz="4" w:space="0" w:color="auto"/>
            </w:tcBorders>
            <w:shd w:val="clear" w:color="auto" w:fill="auto"/>
            <w:noWrap/>
            <w:vAlign w:val="center"/>
            <w:hideMark/>
          </w:tcPr>
          <w:p w14:paraId="3E1FFFC1" w14:textId="77777777" w:rsidR="005D2F68" w:rsidRPr="00353BCA" w:rsidRDefault="005D2F68" w:rsidP="005D2F68">
            <w:r w:rsidRPr="00353BCA">
              <w:t>Хозяйственная кладовая</w:t>
            </w:r>
          </w:p>
        </w:tc>
        <w:tc>
          <w:tcPr>
            <w:tcW w:w="1292" w:type="dxa"/>
            <w:tcBorders>
              <w:top w:val="nil"/>
              <w:left w:val="nil"/>
              <w:bottom w:val="single" w:sz="4" w:space="0" w:color="auto"/>
              <w:right w:val="single" w:sz="4" w:space="0" w:color="auto"/>
            </w:tcBorders>
            <w:shd w:val="clear" w:color="auto" w:fill="auto"/>
            <w:noWrap/>
            <w:vAlign w:val="center"/>
            <w:hideMark/>
          </w:tcPr>
          <w:p w14:paraId="6CA3637B"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532C53C1"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6695E682" w14:textId="77777777" w:rsidR="005D2F68" w:rsidRPr="00353BCA" w:rsidRDefault="005D2F68" w:rsidP="005D2F68">
            <w:pPr>
              <w:jc w:val="center"/>
            </w:pPr>
            <w:r w:rsidRPr="00353BCA">
              <w:t>август 2023</w:t>
            </w:r>
          </w:p>
        </w:tc>
        <w:tc>
          <w:tcPr>
            <w:tcW w:w="1809" w:type="dxa"/>
            <w:tcBorders>
              <w:top w:val="nil"/>
              <w:left w:val="nil"/>
              <w:bottom w:val="single" w:sz="4" w:space="0" w:color="auto"/>
              <w:right w:val="single" w:sz="4" w:space="0" w:color="auto"/>
            </w:tcBorders>
            <w:shd w:val="clear" w:color="auto" w:fill="auto"/>
            <w:noWrap/>
            <w:vAlign w:val="center"/>
            <w:hideMark/>
          </w:tcPr>
          <w:p w14:paraId="1FB8E970" w14:textId="77777777" w:rsidR="005D2F68" w:rsidRPr="00353BCA" w:rsidRDefault="005D2F68" w:rsidP="005D2F68">
            <w:pPr>
              <w:jc w:val="center"/>
            </w:pPr>
            <w:r w:rsidRPr="00353BCA">
              <w:t>сентябрь 2023</w:t>
            </w:r>
          </w:p>
        </w:tc>
        <w:tc>
          <w:tcPr>
            <w:tcW w:w="2052" w:type="dxa"/>
            <w:tcBorders>
              <w:top w:val="nil"/>
              <w:left w:val="nil"/>
              <w:bottom w:val="single" w:sz="4" w:space="0" w:color="auto"/>
              <w:right w:val="single" w:sz="4" w:space="0" w:color="auto"/>
            </w:tcBorders>
            <w:shd w:val="clear" w:color="auto" w:fill="auto"/>
            <w:noWrap/>
            <w:vAlign w:val="bottom"/>
            <w:hideMark/>
          </w:tcPr>
          <w:p w14:paraId="13E029DC"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9B28AEE" w14:textId="77777777" w:rsidR="005D2F68" w:rsidRPr="00353BCA" w:rsidRDefault="005D2F68" w:rsidP="005D2F68">
            <w:pPr>
              <w:jc w:val="center"/>
            </w:pPr>
            <w:r w:rsidRPr="00AE2E7B">
              <w:t>не позднее 15 (пятнадцати) дней с даты заключения Контракта</w:t>
            </w:r>
          </w:p>
        </w:tc>
      </w:tr>
      <w:tr w:rsidR="005D2F68" w:rsidRPr="00353BCA" w14:paraId="4D235F1D"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FA908F2" w14:textId="77777777" w:rsidR="005D2F68" w:rsidRPr="00353BCA" w:rsidRDefault="005D2F68" w:rsidP="005D2F68">
            <w:pPr>
              <w:jc w:val="center"/>
            </w:pPr>
            <w:r w:rsidRPr="00353BCA">
              <w:t>313</w:t>
            </w:r>
          </w:p>
        </w:tc>
        <w:tc>
          <w:tcPr>
            <w:tcW w:w="3532" w:type="dxa"/>
            <w:tcBorders>
              <w:top w:val="nil"/>
              <w:left w:val="nil"/>
              <w:bottom w:val="single" w:sz="4" w:space="0" w:color="auto"/>
              <w:right w:val="single" w:sz="4" w:space="0" w:color="auto"/>
            </w:tcBorders>
            <w:shd w:val="clear" w:color="auto" w:fill="auto"/>
            <w:noWrap/>
            <w:vAlign w:val="center"/>
            <w:hideMark/>
          </w:tcPr>
          <w:p w14:paraId="32C8DECB" w14:textId="77777777" w:rsidR="005D2F68" w:rsidRPr="00353BCA" w:rsidRDefault="005D2F68" w:rsidP="005D2F68">
            <w:r w:rsidRPr="00353BCA">
              <w:t>Подсобное помещение</w:t>
            </w:r>
          </w:p>
        </w:tc>
        <w:tc>
          <w:tcPr>
            <w:tcW w:w="1292" w:type="dxa"/>
            <w:tcBorders>
              <w:top w:val="nil"/>
              <w:left w:val="nil"/>
              <w:bottom w:val="single" w:sz="4" w:space="0" w:color="auto"/>
              <w:right w:val="single" w:sz="4" w:space="0" w:color="auto"/>
            </w:tcBorders>
            <w:shd w:val="clear" w:color="auto" w:fill="auto"/>
            <w:noWrap/>
            <w:vAlign w:val="center"/>
            <w:hideMark/>
          </w:tcPr>
          <w:p w14:paraId="5F17D208"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2FE17744"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77A936EE" w14:textId="77777777" w:rsidR="005D2F68" w:rsidRPr="00353BCA" w:rsidRDefault="005D2F68" w:rsidP="005D2F68">
            <w:pPr>
              <w:jc w:val="center"/>
            </w:pPr>
            <w:r w:rsidRPr="00353BCA">
              <w:t>август 2023</w:t>
            </w:r>
          </w:p>
        </w:tc>
        <w:tc>
          <w:tcPr>
            <w:tcW w:w="1809" w:type="dxa"/>
            <w:tcBorders>
              <w:top w:val="nil"/>
              <w:left w:val="nil"/>
              <w:bottom w:val="single" w:sz="4" w:space="0" w:color="auto"/>
              <w:right w:val="single" w:sz="4" w:space="0" w:color="auto"/>
            </w:tcBorders>
            <w:shd w:val="clear" w:color="auto" w:fill="auto"/>
            <w:noWrap/>
            <w:vAlign w:val="center"/>
            <w:hideMark/>
          </w:tcPr>
          <w:p w14:paraId="31AD3063" w14:textId="77777777" w:rsidR="005D2F68" w:rsidRPr="00353BCA" w:rsidRDefault="005D2F68" w:rsidP="005D2F68">
            <w:pPr>
              <w:jc w:val="center"/>
            </w:pPr>
            <w:r w:rsidRPr="00353BCA">
              <w:t>сентябрь 2023</w:t>
            </w:r>
          </w:p>
        </w:tc>
        <w:tc>
          <w:tcPr>
            <w:tcW w:w="2052" w:type="dxa"/>
            <w:tcBorders>
              <w:top w:val="nil"/>
              <w:left w:val="nil"/>
              <w:bottom w:val="single" w:sz="4" w:space="0" w:color="auto"/>
              <w:right w:val="single" w:sz="4" w:space="0" w:color="auto"/>
            </w:tcBorders>
            <w:shd w:val="clear" w:color="auto" w:fill="auto"/>
            <w:noWrap/>
            <w:vAlign w:val="bottom"/>
            <w:hideMark/>
          </w:tcPr>
          <w:p w14:paraId="5C261D68"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3D42F7A6" w14:textId="77777777" w:rsidR="005D2F68" w:rsidRPr="00353BCA" w:rsidRDefault="005D2F68" w:rsidP="005D2F68">
            <w:pPr>
              <w:jc w:val="center"/>
            </w:pPr>
            <w:r w:rsidRPr="00AE2E7B">
              <w:t xml:space="preserve">не позднее 15 (пятнадцати) дней с </w:t>
            </w:r>
            <w:r w:rsidRPr="00AE2E7B">
              <w:lastRenderedPageBreak/>
              <w:t>даты заключения Контракта</w:t>
            </w:r>
          </w:p>
        </w:tc>
      </w:tr>
      <w:tr w:rsidR="005D2F68" w:rsidRPr="00353BCA" w14:paraId="58E6C2F9"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104C422" w14:textId="77777777" w:rsidR="005D2F68" w:rsidRPr="00353BCA" w:rsidRDefault="005D2F68" w:rsidP="005D2F68">
            <w:pPr>
              <w:jc w:val="center"/>
            </w:pPr>
            <w:r w:rsidRPr="00353BCA">
              <w:lastRenderedPageBreak/>
              <w:t>314</w:t>
            </w:r>
          </w:p>
        </w:tc>
        <w:tc>
          <w:tcPr>
            <w:tcW w:w="3532" w:type="dxa"/>
            <w:tcBorders>
              <w:top w:val="nil"/>
              <w:left w:val="nil"/>
              <w:bottom w:val="single" w:sz="4" w:space="0" w:color="auto"/>
              <w:right w:val="single" w:sz="4" w:space="0" w:color="auto"/>
            </w:tcBorders>
            <w:shd w:val="clear" w:color="auto" w:fill="auto"/>
            <w:noWrap/>
            <w:vAlign w:val="center"/>
            <w:hideMark/>
          </w:tcPr>
          <w:p w14:paraId="0EE53C13" w14:textId="77777777" w:rsidR="005D2F68" w:rsidRPr="00353BCA" w:rsidRDefault="005D2F68" w:rsidP="005D2F68">
            <w:r w:rsidRPr="00353BCA">
              <w:t>Постирочная</w:t>
            </w:r>
          </w:p>
        </w:tc>
        <w:tc>
          <w:tcPr>
            <w:tcW w:w="1292" w:type="dxa"/>
            <w:tcBorders>
              <w:top w:val="nil"/>
              <w:left w:val="nil"/>
              <w:bottom w:val="single" w:sz="4" w:space="0" w:color="auto"/>
              <w:right w:val="single" w:sz="4" w:space="0" w:color="auto"/>
            </w:tcBorders>
            <w:shd w:val="clear" w:color="auto" w:fill="auto"/>
            <w:noWrap/>
            <w:vAlign w:val="center"/>
            <w:hideMark/>
          </w:tcPr>
          <w:p w14:paraId="0B3E51B7"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70D17E6B"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2FEBBDC4" w14:textId="77777777" w:rsidR="005D2F68" w:rsidRPr="00353BCA" w:rsidRDefault="005D2F68" w:rsidP="005D2F68">
            <w:pPr>
              <w:jc w:val="center"/>
            </w:pPr>
            <w:r w:rsidRPr="00353BCA">
              <w:t>август 2023</w:t>
            </w:r>
          </w:p>
        </w:tc>
        <w:tc>
          <w:tcPr>
            <w:tcW w:w="1809" w:type="dxa"/>
            <w:tcBorders>
              <w:top w:val="nil"/>
              <w:left w:val="nil"/>
              <w:bottom w:val="single" w:sz="4" w:space="0" w:color="auto"/>
              <w:right w:val="single" w:sz="4" w:space="0" w:color="auto"/>
            </w:tcBorders>
            <w:shd w:val="clear" w:color="auto" w:fill="auto"/>
            <w:noWrap/>
            <w:vAlign w:val="center"/>
            <w:hideMark/>
          </w:tcPr>
          <w:p w14:paraId="01DBDB74" w14:textId="77777777" w:rsidR="005D2F68" w:rsidRPr="00353BCA" w:rsidRDefault="005D2F68" w:rsidP="005D2F68">
            <w:pPr>
              <w:jc w:val="center"/>
            </w:pPr>
            <w:r w:rsidRPr="00353BCA">
              <w:t>сентябрь 2023</w:t>
            </w:r>
          </w:p>
        </w:tc>
        <w:tc>
          <w:tcPr>
            <w:tcW w:w="2052" w:type="dxa"/>
            <w:tcBorders>
              <w:top w:val="nil"/>
              <w:left w:val="nil"/>
              <w:bottom w:val="single" w:sz="4" w:space="0" w:color="auto"/>
              <w:right w:val="single" w:sz="4" w:space="0" w:color="auto"/>
            </w:tcBorders>
            <w:shd w:val="clear" w:color="auto" w:fill="auto"/>
            <w:noWrap/>
            <w:vAlign w:val="bottom"/>
            <w:hideMark/>
          </w:tcPr>
          <w:p w14:paraId="6A7E9D0C"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65BC023" w14:textId="77777777" w:rsidR="005D2F68" w:rsidRPr="00353BCA" w:rsidRDefault="005D2F68" w:rsidP="005D2F68">
            <w:pPr>
              <w:jc w:val="center"/>
            </w:pPr>
            <w:r w:rsidRPr="00AE2E7B">
              <w:t>не позднее 15 (пятнадцати) дней с даты заключения Контракта</w:t>
            </w:r>
          </w:p>
        </w:tc>
      </w:tr>
      <w:tr w:rsidR="005D2F68" w:rsidRPr="00353BCA" w14:paraId="1504C2FD"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27D2B681" w14:textId="77777777" w:rsidR="005D2F68" w:rsidRPr="00353BCA" w:rsidRDefault="005D2F68" w:rsidP="005D2F68">
            <w:pPr>
              <w:jc w:val="center"/>
            </w:pPr>
            <w:r w:rsidRPr="00353BCA">
              <w:t>315</w:t>
            </w:r>
          </w:p>
        </w:tc>
        <w:tc>
          <w:tcPr>
            <w:tcW w:w="3532" w:type="dxa"/>
            <w:tcBorders>
              <w:top w:val="nil"/>
              <w:left w:val="nil"/>
              <w:bottom w:val="single" w:sz="4" w:space="0" w:color="auto"/>
              <w:right w:val="single" w:sz="4" w:space="0" w:color="auto"/>
            </w:tcBorders>
            <w:shd w:val="clear" w:color="auto" w:fill="auto"/>
            <w:noWrap/>
            <w:vAlign w:val="center"/>
            <w:hideMark/>
          </w:tcPr>
          <w:p w14:paraId="59B049DB" w14:textId="77777777" w:rsidR="005D2F68" w:rsidRPr="00353BCA" w:rsidRDefault="005D2F68" w:rsidP="005D2F68">
            <w:r w:rsidRPr="00353BCA">
              <w:t>Столовая и пищеблок</w:t>
            </w:r>
          </w:p>
        </w:tc>
        <w:tc>
          <w:tcPr>
            <w:tcW w:w="1292" w:type="dxa"/>
            <w:tcBorders>
              <w:top w:val="nil"/>
              <w:left w:val="nil"/>
              <w:bottom w:val="single" w:sz="4" w:space="0" w:color="auto"/>
              <w:right w:val="single" w:sz="4" w:space="0" w:color="auto"/>
            </w:tcBorders>
            <w:shd w:val="clear" w:color="auto" w:fill="auto"/>
            <w:noWrap/>
            <w:vAlign w:val="center"/>
            <w:hideMark/>
          </w:tcPr>
          <w:p w14:paraId="5B0E2BFA"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49B9F25B"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7D937368" w14:textId="77777777" w:rsidR="005D2F68" w:rsidRPr="00353BCA" w:rsidRDefault="005D2F68" w:rsidP="005D2F68">
            <w:pPr>
              <w:jc w:val="center"/>
            </w:pPr>
            <w:r w:rsidRPr="00353BCA">
              <w:t>август 2023</w:t>
            </w:r>
          </w:p>
        </w:tc>
        <w:tc>
          <w:tcPr>
            <w:tcW w:w="1809" w:type="dxa"/>
            <w:tcBorders>
              <w:top w:val="nil"/>
              <w:left w:val="nil"/>
              <w:bottom w:val="single" w:sz="4" w:space="0" w:color="auto"/>
              <w:right w:val="single" w:sz="4" w:space="0" w:color="auto"/>
            </w:tcBorders>
            <w:shd w:val="clear" w:color="auto" w:fill="auto"/>
            <w:noWrap/>
            <w:vAlign w:val="center"/>
            <w:hideMark/>
          </w:tcPr>
          <w:p w14:paraId="1CBF61A2" w14:textId="77777777" w:rsidR="005D2F68" w:rsidRPr="00353BCA" w:rsidRDefault="005D2F68" w:rsidP="005D2F68">
            <w:pPr>
              <w:jc w:val="center"/>
            </w:pPr>
            <w:r w:rsidRPr="00353BCA">
              <w:t>сентябрь 2023</w:t>
            </w:r>
          </w:p>
        </w:tc>
        <w:tc>
          <w:tcPr>
            <w:tcW w:w="2052" w:type="dxa"/>
            <w:tcBorders>
              <w:top w:val="nil"/>
              <w:left w:val="nil"/>
              <w:bottom w:val="single" w:sz="4" w:space="0" w:color="auto"/>
              <w:right w:val="single" w:sz="4" w:space="0" w:color="auto"/>
            </w:tcBorders>
            <w:shd w:val="clear" w:color="auto" w:fill="auto"/>
            <w:noWrap/>
            <w:vAlign w:val="bottom"/>
            <w:hideMark/>
          </w:tcPr>
          <w:p w14:paraId="75113946"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30CF1FD4" w14:textId="77777777" w:rsidR="005D2F68" w:rsidRPr="00353BCA" w:rsidRDefault="005D2F68" w:rsidP="005D2F68">
            <w:pPr>
              <w:jc w:val="center"/>
            </w:pPr>
            <w:r w:rsidRPr="00AE2E7B">
              <w:t>не позднее 15 (пятнадцати) дней с даты заключения Контракта</w:t>
            </w:r>
          </w:p>
        </w:tc>
      </w:tr>
      <w:tr w:rsidR="005D2F68" w:rsidRPr="00353BCA" w14:paraId="552B048C"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72B91583" w14:textId="77777777" w:rsidR="005D2F68" w:rsidRPr="00353BCA" w:rsidRDefault="005D2F68" w:rsidP="005D2F68">
            <w:pPr>
              <w:jc w:val="center"/>
            </w:pPr>
            <w:r w:rsidRPr="00353BCA">
              <w:t>316</w:t>
            </w:r>
          </w:p>
        </w:tc>
        <w:tc>
          <w:tcPr>
            <w:tcW w:w="3532" w:type="dxa"/>
            <w:tcBorders>
              <w:top w:val="nil"/>
              <w:left w:val="nil"/>
              <w:bottom w:val="single" w:sz="4" w:space="0" w:color="auto"/>
              <w:right w:val="single" w:sz="4" w:space="0" w:color="auto"/>
            </w:tcBorders>
            <w:shd w:val="clear" w:color="auto" w:fill="auto"/>
            <w:noWrap/>
            <w:vAlign w:val="center"/>
            <w:hideMark/>
          </w:tcPr>
          <w:p w14:paraId="417B25DF" w14:textId="77777777" w:rsidR="005D2F68" w:rsidRPr="00353BCA" w:rsidRDefault="005D2F68" w:rsidP="005D2F68">
            <w:r w:rsidRPr="00353BCA">
              <w:t>Медицинский блок</w:t>
            </w:r>
          </w:p>
        </w:tc>
        <w:tc>
          <w:tcPr>
            <w:tcW w:w="1292" w:type="dxa"/>
            <w:tcBorders>
              <w:top w:val="nil"/>
              <w:left w:val="nil"/>
              <w:bottom w:val="single" w:sz="4" w:space="0" w:color="auto"/>
              <w:right w:val="single" w:sz="4" w:space="0" w:color="auto"/>
            </w:tcBorders>
            <w:shd w:val="clear" w:color="auto" w:fill="auto"/>
            <w:noWrap/>
            <w:vAlign w:val="center"/>
            <w:hideMark/>
          </w:tcPr>
          <w:p w14:paraId="2C68A96A"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46381356"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704A9D2F" w14:textId="77777777" w:rsidR="005D2F68" w:rsidRPr="00353BCA" w:rsidRDefault="005D2F68" w:rsidP="005D2F68">
            <w:pPr>
              <w:jc w:val="center"/>
            </w:pPr>
            <w:r w:rsidRPr="00353BCA">
              <w:t>август 2023</w:t>
            </w:r>
          </w:p>
        </w:tc>
        <w:tc>
          <w:tcPr>
            <w:tcW w:w="1809" w:type="dxa"/>
            <w:tcBorders>
              <w:top w:val="nil"/>
              <w:left w:val="nil"/>
              <w:bottom w:val="single" w:sz="4" w:space="0" w:color="auto"/>
              <w:right w:val="single" w:sz="4" w:space="0" w:color="auto"/>
            </w:tcBorders>
            <w:shd w:val="clear" w:color="auto" w:fill="auto"/>
            <w:noWrap/>
            <w:vAlign w:val="center"/>
            <w:hideMark/>
          </w:tcPr>
          <w:p w14:paraId="797D1732" w14:textId="77777777" w:rsidR="005D2F68" w:rsidRPr="00353BCA" w:rsidRDefault="005D2F68" w:rsidP="005D2F68">
            <w:pPr>
              <w:jc w:val="center"/>
            </w:pPr>
            <w:r w:rsidRPr="00353BCA">
              <w:t>сентябрь 2023</w:t>
            </w:r>
          </w:p>
        </w:tc>
        <w:tc>
          <w:tcPr>
            <w:tcW w:w="2052" w:type="dxa"/>
            <w:tcBorders>
              <w:top w:val="nil"/>
              <w:left w:val="nil"/>
              <w:bottom w:val="single" w:sz="4" w:space="0" w:color="auto"/>
              <w:right w:val="single" w:sz="4" w:space="0" w:color="auto"/>
            </w:tcBorders>
            <w:shd w:val="clear" w:color="auto" w:fill="auto"/>
            <w:noWrap/>
            <w:vAlign w:val="bottom"/>
            <w:hideMark/>
          </w:tcPr>
          <w:p w14:paraId="4EEFD492"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61BAC52C" w14:textId="77777777" w:rsidR="005D2F68" w:rsidRPr="00353BCA" w:rsidRDefault="005D2F68" w:rsidP="005D2F68">
            <w:pPr>
              <w:jc w:val="center"/>
            </w:pPr>
            <w:r w:rsidRPr="00AE2E7B">
              <w:t>не позднее 15 (пятнадцати) дней с даты заключения Контракта</w:t>
            </w:r>
          </w:p>
        </w:tc>
      </w:tr>
      <w:tr w:rsidR="005D2F68" w:rsidRPr="00353BCA" w14:paraId="3EDC5CA3"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E5A4759" w14:textId="77777777" w:rsidR="005D2F68" w:rsidRPr="00353BCA" w:rsidRDefault="005D2F68" w:rsidP="005D2F68">
            <w:pPr>
              <w:jc w:val="center"/>
            </w:pPr>
            <w:r w:rsidRPr="00353BCA">
              <w:t>317</w:t>
            </w:r>
          </w:p>
        </w:tc>
        <w:tc>
          <w:tcPr>
            <w:tcW w:w="3532" w:type="dxa"/>
            <w:tcBorders>
              <w:top w:val="nil"/>
              <w:left w:val="nil"/>
              <w:bottom w:val="single" w:sz="4" w:space="0" w:color="auto"/>
              <w:right w:val="single" w:sz="4" w:space="0" w:color="auto"/>
            </w:tcBorders>
            <w:shd w:val="clear" w:color="auto" w:fill="auto"/>
            <w:noWrap/>
            <w:vAlign w:val="center"/>
            <w:hideMark/>
          </w:tcPr>
          <w:p w14:paraId="18700F08" w14:textId="77777777" w:rsidR="005D2F68" w:rsidRPr="00353BCA" w:rsidRDefault="005D2F68" w:rsidP="005D2F68">
            <w:r w:rsidRPr="00353BCA">
              <w:t>Групповые ячейки</w:t>
            </w:r>
          </w:p>
        </w:tc>
        <w:tc>
          <w:tcPr>
            <w:tcW w:w="1292" w:type="dxa"/>
            <w:tcBorders>
              <w:top w:val="nil"/>
              <w:left w:val="nil"/>
              <w:bottom w:val="single" w:sz="4" w:space="0" w:color="auto"/>
              <w:right w:val="single" w:sz="4" w:space="0" w:color="auto"/>
            </w:tcBorders>
            <w:shd w:val="clear" w:color="auto" w:fill="auto"/>
            <w:noWrap/>
            <w:vAlign w:val="center"/>
            <w:hideMark/>
          </w:tcPr>
          <w:p w14:paraId="1DFD5663"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1AE7DB73"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4BDA8931" w14:textId="77777777" w:rsidR="005D2F68" w:rsidRPr="00353BCA" w:rsidRDefault="005D2F68" w:rsidP="005D2F68">
            <w:pPr>
              <w:jc w:val="center"/>
            </w:pPr>
            <w:r w:rsidRPr="00353BCA">
              <w:t>август 2023</w:t>
            </w:r>
          </w:p>
        </w:tc>
        <w:tc>
          <w:tcPr>
            <w:tcW w:w="1809" w:type="dxa"/>
            <w:tcBorders>
              <w:top w:val="nil"/>
              <w:left w:val="nil"/>
              <w:bottom w:val="single" w:sz="4" w:space="0" w:color="auto"/>
              <w:right w:val="single" w:sz="4" w:space="0" w:color="auto"/>
            </w:tcBorders>
            <w:shd w:val="clear" w:color="auto" w:fill="auto"/>
            <w:noWrap/>
            <w:vAlign w:val="center"/>
            <w:hideMark/>
          </w:tcPr>
          <w:p w14:paraId="19CE0268" w14:textId="77777777" w:rsidR="005D2F68" w:rsidRPr="00353BCA" w:rsidRDefault="005D2F68" w:rsidP="005D2F68">
            <w:pPr>
              <w:jc w:val="center"/>
            </w:pPr>
            <w:r w:rsidRPr="00353BCA">
              <w:t>сентябрь 2023</w:t>
            </w:r>
          </w:p>
        </w:tc>
        <w:tc>
          <w:tcPr>
            <w:tcW w:w="2052" w:type="dxa"/>
            <w:tcBorders>
              <w:top w:val="nil"/>
              <w:left w:val="nil"/>
              <w:bottom w:val="single" w:sz="4" w:space="0" w:color="auto"/>
              <w:right w:val="single" w:sz="4" w:space="0" w:color="auto"/>
            </w:tcBorders>
            <w:shd w:val="clear" w:color="auto" w:fill="auto"/>
            <w:noWrap/>
            <w:vAlign w:val="bottom"/>
            <w:hideMark/>
          </w:tcPr>
          <w:p w14:paraId="0F3F0EF3"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012D387A" w14:textId="77777777" w:rsidR="005D2F68" w:rsidRPr="00353BCA" w:rsidRDefault="005D2F68" w:rsidP="005D2F68">
            <w:pPr>
              <w:jc w:val="center"/>
            </w:pPr>
            <w:r w:rsidRPr="00AE2E7B">
              <w:t>не позднее 15 (пятнадцати) дней с даты заключения Контракта</w:t>
            </w:r>
          </w:p>
        </w:tc>
      </w:tr>
      <w:tr w:rsidR="005D2F68" w:rsidRPr="00353BCA" w14:paraId="73E6F8C4"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26DABB86" w14:textId="77777777" w:rsidR="005D2F68" w:rsidRPr="00353BCA" w:rsidRDefault="005D2F68" w:rsidP="005D2F68">
            <w:pPr>
              <w:jc w:val="center"/>
            </w:pPr>
            <w:r w:rsidRPr="00353BCA">
              <w:t>318</w:t>
            </w:r>
          </w:p>
        </w:tc>
        <w:tc>
          <w:tcPr>
            <w:tcW w:w="3532" w:type="dxa"/>
            <w:tcBorders>
              <w:top w:val="nil"/>
              <w:left w:val="nil"/>
              <w:bottom w:val="single" w:sz="4" w:space="0" w:color="auto"/>
              <w:right w:val="single" w:sz="4" w:space="0" w:color="auto"/>
            </w:tcBorders>
            <w:shd w:val="clear" w:color="auto" w:fill="auto"/>
            <w:noWrap/>
            <w:vAlign w:val="center"/>
            <w:hideMark/>
          </w:tcPr>
          <w:p w14:paraId="3058CE9C" w14:textId="77777777" w:rsidR="005D2F68" w:rsidRPr="00353BCA" w:rsidRDefault="005D2F68" w:rsidP="005D2F68">
            <w:r w:rsidRPr="00353BCA">
              <w:t>Спортзал</w:t>
            </w:r>
          </w:p>
        </w:tc>
        <w:tc>
          <w:tcPr>
            <w:tcW w:w="1292" w:type="dxa"/>
            <w:tcBorders>
              <w:top w:val="nil"/>
              <w:left w:val="nil"/>
              <w:bottom w:val="single" w:sz="4" w:space="0" w:color="auto"/>
              <w:right w:val="single" w:sz="4" w:space="0" w:color="auto"/>
            </w:tcBorders>
            <w:shd w:val="clear" w:color="auto" w:fill="auto"/>
            <w:noWrap/>
            <w:vAlign w:val="center"/>
            <w:hideMark/>
          </w:tcPr>
          <w:p w14:paraId="59FB02B9"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0DA45B10"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75461ED8" w14:textId="77777777" w:rsidR="005D2F68" w:rsidRPr="00353BCA" w:rsidRDefault="005D2F68" w:rsidP="005D2F68">
            <w:pPr>
              <w:jc w:val="center"/>
            </w:pPr>
            <w:r w:rsidRPr="00353BCA">
              <w:t>август 2023</w:t>
            </w:r>
          </w:p>
        </w:tc>
        <w:tc>
          <w:tcPr>
            <w:tcW w:w="1809" w:type="dxa"/>
            <w:tcBorders>
              <w:top w:val="nil"/>
              <w:left w:val="nil"/>
              <w:bottom w:val="single" w:sz="4" w:space="0" w:color="auto"/>
              <w:right w:val="single" w:sz="4" w:space="0" w:color="auto"/>
            </w:tcBorders>
            <w:shd w:val="clear" w:color="auto" w:fill="auto"/>
            <w:noWrap/>
            <w:vAlign w:val="center"/>
            <w:hideMark/>
          </w:tcPr>
          <w:p w14:paraId="1E1A40DA" w14:textId="77777777" w:rsidR="005D2F68" w:rsidRPr="00353BCA" w:rsidRDefault="005D2F68" w:rsidP="005D2F68">
            <w:pPr>
              <w:jc w:val="center"/>
            </w:pPr>
            <w:r w:rsidRPr="00353BCA">
              <w:t>сентябрь 2023</w:t>
            </w:r>
          </w:p>
        </w:tc>
        <w:tc>
          <w:tcPr>
            <w:tcW w:w="2052" w:type="dxa"/>
            <w:tcBorders>
              <w:top w:val="nil"/>
              <w:left w:val="nil"/>
              <w:bottom w:val="single" w:sz="4" w:space="0" w:color="auto"/>
              <w:right w:val="single" w:sz="4" w:space="0" w:color="auto"/>
            </w:tcBorders>
            <w:shd w:val="clear" w:color="auto" w:fill="auto"/>
            <w:noWrap/>
            <w:vAlign w:val="bottom"/>
            <w:hideMark/>
          </w:tcPr>
          <w:p w14:paraId="7036B2C0"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7D745B7E" w14:textId="77777777" w:rsidR="005D2F68" w:rsidRPr="00353BCA" w:rsidRDefault="005D2F68" w:rsidP="005D2F68">
            <w:pPr>
              <w:jc w:val="center"/>
            </w:pPr>
            <w:r w:rsidRPr="00AE2E7B">
              <w:t>не позднее 15 (пятнадцати) дней с даты заключения Контракта</w:t>
            </w:r>
          </w:p>
        </w:tc>
      </w:tr>
      <w:tr w:rsidR="005D2F68" w:rsidRPr="00353BCA" w14:paraId="1500D338"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7EE26B1D"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4F3437BD" w14:textId="77777777" w:rsidR="005D2F68" w:rsidRPr="00353BCA" w:rsidRDefault="005D2F68" w:rsidP="005D2F68">
            <w:r w:rsidRPr="00353BCA">
              <w:t>02-01-09 АПС</w:t>
            </w:r>
          </w:p>
        </w:tc>
        <w:tc>
          <w:tcPr>
            <w:tcW w:w="1292" w:type="dxa"/>
            <w:tcBorders>
              <w:top w:val="nil"/>
              <w:left w:val="nil"/>
              <w:bottom w:val="single" w:sz="4" w:space="0" w:color="auto"/>
              <w:right w:val="single" w:sz="4" w:space="0" w:color="auto"/>
            </w:tcBorders>
            <w:shd w:val="clear" w:color="auto" w:fill="auto"/>
            <w:noWrap/>
            <w:vAlign w:val="center"/>
            <w:hideMark/>
          </w:tcPr>
          <w:p w14:paraId="214B1F69"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5A00B923"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68CB642E"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5DCF2B33"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6FB93258"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2ECD4C9C" w14:textId="77777777" w:rsidR="005D2F68" w:rsidRPr="00353BCA" w:rsidRDefault="005D2F68" w:rsidP="005D2F68">
            <w:r w:rsidRPr="00353BCA">
              <w:t> </w:t>
            </w:r>
          </w:p>
        </w:tc>
      </w:tr>
      <w:tr w:rsidR="005D2F68" w:rsidRPr="00353BCA" w14:paraId="09FEB5BA"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5BB3B6F3" w14:textId="77777777" w:rsidR="005D2F68" w:rsidRPr="00353BCA" w:rsidRDefault="005D2F68" w:rsidP="005D2F68">
            <w:pPr>
              <w:jc w:val="center"/>
            </w:pPr>
            <w:r w:rsidRPr="00353BCA">
              <w:t>319</w:t>
            </w:r>
          </w:p>
        </w:tc>
        <w:tc>
          <w:tcPr>
            <w:tcW w:w="3532" w:type="dxa"/>
            <w:tcBorders>
              <w:top w:val="nil"/>
              <w:left w:val="nil"/>
              <w:bottom w:val="single" w:sz="4" w:space="0" w:color="auto"/>
              <w:right w:val="single" w:sz="4" w:space="0" w:color="auto"/>
            </w:tcBorders>
            <w:shd w:val="clear" w:color="auto" w:fill="auto"/>
            <w:noWrap/>
            <w:vAlign w:val="center"/>
            <w:hideMark/>
          </w:tcPr>
          <w:p w14:paraId="187E7D8B" w14:textId="77777777" w:rsidR="005D2F68" w:rsidRPr="00353BCA" w:rsidRDefault="005D2F68" w:rsidP="005D2F68">
            <w:r w:rsidRPr="00353BCA">
              <w:t>Прокладка кабеля, гофрированных труб</w:t>
            </w:r>
          </w:p>
        </w:tc>
        <w:tc>
          <w:tcPr>
            <w:tcW w:w="1292" w:type="dxa"/>
            <w:tcBorders>
              <w:top w:val="nil"/>
              <w:left w:val="nil"/>
              <w:bottom w:val="single" w:sz="4" w:space="0" w:color="auto"/>
              <w:right w:val="single" w:sz="4" w:space="0" w:color="auto"/>
            </w:tcBorders>
            <w:shd w:val="clear" w:color="auto" w:fill="auto"/>
            <w:noWrap/>
            <w:vAlign w:val="center"/>
            <w:hideMark/>
          </w:tcPr>
          <w:p w14:paraId="47A2FB3D"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528D2069"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0B214067"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15B0643F" w14:textId="77777777" w:rsidR="005D2F68" w:rsidRPr="00353BCA" w:rsidRDefault="005D2F68" w:rsidP="005D2F68">
            <w:pPr>
              <w:jc w:val="center"/>
            </w:pPr>
            <w:r w:rsidRPr="00353BCA">
              <w:t>июнь 2023</w:t>
            </w:r>
          </w:p>
        </w:tc>
        <w:tc>
          <w:tcPr>
            <w:tcW w:w="2052" w:type="dxa"/>
            <w:tcBorders>
              <w:top w:val="nil"/>
              <w:left w:val="nil"/>
              <w:bottom w:val="single" w:sz="4" w:space="0" w:color="auto"/>
              <w:right w:val="single" w:sz="4" w:space="0" w:color="auto"/>
            </w:tcBorders>
            <w:shd w:val="clear" w:color="auto" w:fill="auto"/>
            <w:noWrap/>
            <w:vAlign w:val="bottom"/>
            <w:hideMark/>
          </w:tcPr>
          <w:p w14:paraId="2B027A89"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923B5B6" w14:textId="77777777" w:rsidR="005D2F68" w:rsidRPr="00353BCA" w:rsidRDefault="005D2F68" w:rsidP="005D2F68">
            <w:pPr>
              <w:jc w:val="center"/>
            </w:pPr>
            <w:r w:rsidRPr="00BC401F">
              <w:t>не позднее 15 (пятнадцати) дней с даты заключения Контракта</w:t>
            </w:r>
          </w:p>
        </w:tc>
      </w:tr>
      <w:tr w:rsidR="005D2F68" w:rsidRPr="00353BCA" w14:paraId="5101A94E"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0B8E534D" w14:textId="77777777" w:rsidR="005D2F68" w:rsidRPr="00353BCA" w:rsidRDefault="005D2F68" w:rsidP="005D2F68">
            <w:pPr>
              <w:jc w:val="center"/>
            </w:pPr>
            <w:r w:rsidRPr="00353BCA">
              <w:t>320</w:t>
            </w:r>
          </w:p>
        </w:tc>
        <w:tc>
          <w:tcPr>
            <w:tcW w:w="3532" w:type="dxa"/>
            <w:tcBorders>
              <w:top w:val="nil"/>
              <w:left w:val="nil"/>
              <w:bottom w:val="single" w:sz="4" w:space="0" w:color="auto"/>
              <w:right w:val="single" w:sz="4" w:space="0" w:color="auto"/>
            </w:tcBorders>
            <w:shd w:val="clear" w:color="auto" w:fill="auto"/>
            <w:noWrap/>
            <w:vAlign w:val="center"/>
            <w:hideMark/>
          </w:tcPr>
          <w:p w14:paraId="6E1E6352" w14:textId="77777777" w:rsidR="005D2F68" w:rsidRPr="00353BCA" w:rsidRDefault="005D2F68" w:rsidP="005D2F68">
            <w:r w:rsidRPr="00353BCA">
              <w:t>Монтаж оборудования АПС</w:t>
            </w:r>
          </w:p>
        </w:tc>
        <w:tc>
          <w:tcPr>
            <w:tcW w:w="1292" w:type="dxa"/>
            <w:tcBorders>
              <w:top w:val="nil"/>
              <w:left w:val="nil"/>
              <w:bottom w:val="single" w:sz="4" w:space="0" w:color="auto"/>
              <w:right w:val="single" w:sz="4" w:space="0" w:color="auto"/>
            </w:tcBorders>
            <w:shd w:val="clear" w:color="auto" w:fill="auto"/>
            <w:noWrap/>
            <w:vAlign w:val="center"/>
            <w:hideMark/>
          </w:tcPr>
          <w:p w14:paraId="1ED54364"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76871DE1"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389236AD"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5C486117"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5FC18BD1"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F1DB050" w14:textId="77777777" w:rsidR="005D2F68" w:rsidRPr="00353BCA" w:rsidRDefault="005D2F68" w:rsidP="005D2F68">
            <w:pPr>
              <w:jc w:val="center"/>
            </w:pPr>
            <w:r w:rsidRPr="00BC401F">
              <w:t>не позднее 15 (пятнадцати) дней с даты заключения Контракта</w:t>
            </w:r>
          </w:p>
        </w:tc>
      </w:tr>
      <w:tr w:rsidR="005D2F68" w:rsidRPr="00353BCA" w14:paraId="17A13956"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47C8F0AC"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02C5E070" w14:textId="77777777" w:rsidR="005D2F68" w:rsidRPr="00353BCA" w:rsidRDefault="005D2F68" w:rsidP="005D2F68">
            <w:r w:rsidRPr="00353BCA">
              <w:t>02-01-10 СОУЭ</w:t>
            </w:r>
          </w:p>
        </w:tc>
        <w:tc>
          <w:tcPr>
            <w:tcW w:w="1292" w:type="dxa"/>
            <w:tcBorders>
              <w:top w:val="nil"/>
              <w:left w:val="nil"/>
              <w:bottom w:val="single" w:sz="4" w:space="0" w:color="auto"/>
              <w:right w:val="single" w:sz="4" w:space="0" w:color="auto"/>
            </w:tcBorders>
            <w:shd w:val="clear" w:color="auto" w:fill="auto"/>
            <w:noWrap/>
            <w:vAlign w:val="center"/>
            <w:hideMark/>
          </w:tcPr>
          <w:p w14:paraId="7C3FD604"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3802538A"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4C4B97E5"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0B0EFFF7"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597E5D0D"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5FC4B002" w14:textId="77777777" w:rsidR="005D2F68" w:rsidRPr="00353BCA" w:rsidRDefault="005D2F68" w:rsidP="005D2F68">
            <w:r w:rsidRPr="00353BCA">
              <w:t> </w:t>
            </w:r>
          </w:p>
        </w:tc>
      </w:tr>
      <w:tr w:rsidR="005D2F68" w:rsidRPr="00353BCA" w14:paraId="7E69185C"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F214E58" w14:textId="77777777" w:rsidR="005D2F68" w:rsidRPr="00353BCA" w:rsidRDefault="005D2F68" w:rsidP="005D2F68">
            <w:pPr>
              <w:jc w:val="center"/>
            </w:pPr>
            <w:r w:rsidRPr="00353BCA">
              <w:t>321</w:t>
            </w:r>
          </w:p>
        </w:tc>
        <w:tc>
          <w:tcPr>
            <w:tcW w:w="3532" w:type="dxa"/>
            <w:tcBorders>
              <w:top w:val="nil"/>
              <w:left w:val="nil"/>
              <w:bottom w:val="single" w:sz="4" w:space="0" w:color="auto"/>
              <w:right w:val="single" w:sz="4" w:space="0" w:color="auto"/>
            </w:tcBorders>
            <w:shd w:val="clear" w:color="auto" w:fill="auto"/>
            <w:noWrap/>
            <w:vAlign w:val="center"/>
            <w:hideMark/>
          </w:tcPr>
          <w:p w14:paraId="5BC73EFD" w14:textId="77777777" w:rsidR="005D2F68" w:rsidRPr="00353BCA" w:rsidRDefault="005D2F68" w:rsidP="005D2F68">
            <w:r w:rsidRPr="00353BCA">
              <w:t>Прокладка кабеля, гофрированных труб</w:t>
            </w:r>
          </w:p>
        </w:tc>
        <w:tc>
          <w:tcPr>
            <w:tcW w:w="1292" w:type="dxa"/>
            <w:tcBorders>
              <w:top w:val="nil"/>
              <w:left w:val="nil"/>
              <w:bottom w:val="single" w:sz="4" w:space="0" w:color="auto"/>
              <w:right w:val="single" w:sz="4" w:space="0" w:color="auto"/>
            </w:tcBorders>
            <w:shd w:val="clear" w:color="auto" w:fill="auto"/>
            <w:noWrap/>
            <w:vAlign w:val="center"/>
            <w:hideMark/>
          </w:tcPr>
          <w:p w14:paraId="05C85285"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71126D4A"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6AF799D4"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37D55439" w14:textId="77777777" w:rsidR="005D2F68" w:rsidRPr="00353BCA" w:rsidRDefault="005D2F68" w:rsidP="005D2F68">
            <w:pPr>
              <w:jc w:val="center"/>
            </w:pPr>
            <w:r w:rsidRPr="00353BCA">
              <w:t>июнь 2023</w:t>
            </w:r>
          </w:p>
        </w:tc>
        <w:tc>
          <w:tcPr>
            <w:tcW w:w="2052" w:type="dxa"/>
            <w:tcBorders>
              <w:top w:val="nil"/>
              <w:left w:val="nil"/>
              <w:bottom w:val="single" w:sz="4" w:space="0" w:color="auto"/>
              <w:right w:val="single" w:sz="4" w:space="0" w:color="auto"/>
            </w:tcBorders>
            <w:shd w:val="clear" w:color="auto" w:fill="auto"/>
            <w:noWrap/>
            <w:vAlign w:val="bottom"/>
            <w:hideMark/>
          </w:tcPr>
          <w:p w14:paraId="0E0CF271"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21BD8376" w14:textId="77777777" w:rsidR="005D2F68" w:rsidRPr="00353BCA" w:rsidRDefault="005D2F68" w:rsidP="005D2F68">
            <w:pPr>
              <w:jc w:val="center"/>
            </w:pPr>
            <w:r w:rsidRPr="00435D49">
              <w:t xml:space="preserve">не позднее 15 (пятнадцати) дней с </w:t>
            </w:r>
            <w:r w:rsidRPr="00435D49">
              <w:lastRenderedPageBreak/>
              <w:t>даты заключения Контракта</w:t>
            </w:r>
          </w:p>
        </w:tc>
      </w:tr>
      <w:tr w:rsidR="005D2F68" w:rsidRPr="00353BCA" w14:paraId="09A90178"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20D8811A" w14:textId="77777777" w:rsidR="005D2F68" w:rsidRPr="00353BCA" w:rsidRDefault="005D2F68" w:rsidP="005D2F68">
            <w:pPr>
              <w:jc w:val="center"/>
            </w:pPr>
            <w:r w:rsidRPr="00353BCA">
              <w:lastRenderedPageBreak/>
              <w:t>322</w:t>
            </w:r>
          </w:p>
        </w:tc>
        <w:tc>
          <w:tcPr>
            <w:tcW w:w="3532" w:type="dxa"/>
            <w:tcBorders>
              <w:top w:val="nil"/>
              <w:left w:val="nil"/>
              <w:bottom w:val="single" w:sz="4" w:space="0" w:color="auto"/>
              <w:right w:val="single" w:sz="4" w:space="0" w:color="auto"/>
            </w:tcBorders>
            <w:shd w:val="clear" w:color="auto" w:fill="auto"/>
            <w:noWrap/>
            <w:vAlign w:val="center"/>
            <w:hideMark/>
          </w:tcPr>
          <w:p w14:paraId="2CDD89B4" w14:textId="77777777" w:rsidR="005D2F68" w:rsidRPr="00353BCA" w:rsidRDefault="005D2F68" w:rsidP="005D2F68">
            <w:r w:rsidRPr="00353BCA">
              <w:t>Монтаж оборудования СОУЭ</w:t>
            </w:r>
          </w:p>
        </w:tc>
        <w:tc>
          <w:tcPr>
            <w:tcW w:w="1292" w:type="dxa"/>
            <w:tcBorders>
              <w:top w:val="nil"/>
              <w:left w:val="nil"/>
              <w:bottom w:val="single" w:sz="4" w:space="0" w:color="auto"/>
              <w:right w:val="single" w:sz="4" w:space="0" w:color="auto"/>
            </w:tcBorders>
            <w:shd w:val="clear" w:color="auto" w:fill="auto"/>
            <w:noWrap/>
            <w:vAlign w:val="center"/>
            <w:hideMark/>
          </w:tcPr>
          <w:p w14:paraId="49F88E44"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5F76924E"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62D79EBD"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04F1A1CA"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44D86FCA"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3E457512" w14:textId="77777777" w:rsidR="005D2F68" w:rsidRPr="00353BCA" w:rsidRDefault="005D2F68" w:rsidP="005D2F68">
            <w:pPr>
              <w:jc w:val="center"/>
            </w:pPr>
            <w:r w:rsidRPr="00435D49">
              <w:t>не позднее 15 (пятнадцати) дней с даты заключения Контракта</w:t>
            </w:r>
          </w:p>
        </w:tc>
      </w:tr>
      <w:tr w:rsidR="005D2F68" w:rsidRPr="00353BCA" w14:paraId="35027573"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3AA0879"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1D13E66C" w14:textId="77777777" w:rsidR="005D2F68" w:rsidRPr="00353BCA" w:rsidRDefault="005D2F68" w:rsidP="005D2F68">
            <w:r w:rsidRPr="00353BCA">
              <w:t>02-01-11 ОС</w:t>
            </w:r>
          </w:p>
        </w:tc>
        <w:tc>
          <w:tcPr>
            <w:tcW w:w="1292" w:type="dxa"/>
            <w:tcBorders>
              <w:top w:val="nil"/>
              <w:left w:val="nil"/>
              <w:bottom w:val="single" w:sz="4" w:space="0" w:color="auto"/>
              <w:right w:val="single" w:sz="4" w:space="0" w:color="auto"/>
            </w:tcBorders>
            <w:shd w:val="clear" w:color="auto" w:fill="auto"/>
            <w:noWrap/>
            <w:vAlign w:val="center"/>
            <w:hideMark/>
          </w:tcPr>
          <w:p w14:paraId="1F7B7642"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5E747E38"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361B05AF"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45B5CE29"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6AB2CE96"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68AC4C92" w14:textId="77777777" w:rsidR="005D2F68" w:rsidRPr="00353BCA" w:rsidRDefault="005D2F68" w:rsidP="005D2F68">
            <w:r w:rsidRPr="00353BCA">
              <w:t> </w:t>
            </w:r>
          </w:p>
        </w:tc>
      </w:tr>
      <w:tr w:rsidR="005D2F68" w:rsidRPr="00353BCA" w14:paraId="17913A82"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A6092A5" w14:textId="77777777" w:rsidR="005D2F68" w:rsidRPr="00353BCA" w:rsidRDefault="005D2F68" w:rsidP="005D2F68">
            <w:pPr>
              <w:jc w:val="center"/>
            </w:pPr>
            <w:r w:rsidRPr="00353BCA">
              <w:t>323</w:t>
            </w:r>
          </w:p>
        </w:tc>
        <w:tc>
          <w:tcPr>
            <w:tcW w:w="3532" w:type="dxa"/>
            <w:tcBorders>
              <w:top w:val="nil"/>
              <w:left w:val="nil"/>
              <w:bottom w:val="single" w:sz="4" w:space="0" w:color="auto"/>
              <w:right w:val="single" w:sz="4" w:space="0" w:color="auto"/>
            </w:tcBorders>
            <w:shd w:val="clear" w:color="auto" w:fill="auto"/>
            <w:noWrap/>
            <w:vAlign w:val="center"/>
            <w:hideMark/>
          </w:tcPr>
          <w:p w14:paraId="25E6A3ED" w14:textId="77777777" w:rsidR="005D2F68" w:rsidRPr="00353BCA" w:rsidRDefault="005D2F68" w:rsidP="005D2F68">
            <w:r w:rsidRPr="00353BCA">
              <w:t>Прокладка кабеля, гофрированных труб</w:t>
            </w:r>
          </w:p>
        </w:tc>
        <w:tc>
          <w:tcPr>
            <w:tcW w:w="1292" w:type="dxa"/>
            <w:tcBorders>
              <w:top w:val="nil"/>
              <w:left w:val="nil"/>
              <w:bottom w:val="single" w:sz="4" w:space="0" w:color="auto"/>
              <w:right w:val="single" w:sz="4" w:space="0" w:color="auto"/>
            </w:tcBorders>
            <w:shd w:val="clear" w:color="auto" w:fill="auto"/>
            <w:noWrap/>
            <w:vAlign w:val="center"/>
            <w:hideMark/>
          </w:tcPr>
          <w:p w14:paraId="1C2B88BA"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4D2901F0"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393C4122"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579B933C" w14:textId="77777777" w:rsidR="005D2F68" w:rsidRPr="00353BCA" w:rsidRDefault="005D2F68" w:rsidP="005D2F68">
            <w:pPr>
              <w:jc w:val="center"/>
            </w:pPr>
            <w:r w:rsidRPr="00353BCA">
              <w:t>июнь 2023</w:t>
            </w:r>
          </w:p>
        </w:tc>
        <w:tc>
          <w:tcPr>
            <w:tcW w:w="2052" w:type="dxa"/>
            <w:tcBorders>
              <w:top w:val="nil"/>
              <w:left w:val="nil"/>
              <w:bottom w:val="single" w:sz="4" w:space="0" w:color="auto"/>
              <w:right w:val="single" w:sz="4" w:space="0" w:color="auto"/>
            </w:tcBorders>
            <w:shd w:val="clear" w:color="auto" w:fill="auto"/>
            <w:noWrap/>
            <w:vAlign w:val="bottom"/>
            <w:hideMark/>
          </w:tcPr>
          <w:p w14:paraId="066C557E"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05187D72" w14:textId="77777777" w:rsidR="005D2F68" w:rsidRPr="00353BCA" w:rsidRDefault="005D2F68" w:rsidP="005D2F68">
            <w:pPr>
              <w:jc w:val="center"/>
            </w:pPr>
            <w:r w:rsidRPr="00D4275D">
              <w:t>не позднее 15 (пятнадцати) дней с даты заключения Контракта</w:t>
            </w:r>
          </w:p>
        </w:tc>
      </w:tr>
      <w:tr w:rsidR="005D2F68" w:rsidRPr="00353BCA" w14:paraId="552BEBAD"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97E5AA1" w14:textId="77777777" w:rsidR="005D2F68" w:rsidRPr="00353BCA" w:rsidRDefault="005D2F68" w:rsidP="005D2F68">
            <w:pPr>
              <w:jc w:val="center"/>
            </w:pPr>
            <w:r w:rsidRPr="00353BCA">
              <w:t>324</w:t>
            </w:r>
          </w:p>
        </w:tc>
        <w:tc>
          <w:tcPr>
            <w:tcW w:w="3532" w:type="dxa"/>
            <w:tcBorders>
              <w:top w:val="nil"/>
              <w:left w:val="nil"/>
              <w:bottom w:val="single" w:sz="4" w:space="0" w:color="auto"/>
              <w:right w:val="single" w:sz="4" w:space="0" w:color="auto"/>
            </w:tcBorders>
            <w:shd w:val="clear" w:color="auto" w:fill="auto"/>
            <w:noWrap/>
            <w:vAlign w:val="center"/>
            <w:hideMark/>
          </w:tcPr>
          <w:p w14:paraId="3F679E51" w14:textId="77777777" w:rsidR="005D2F68" w:rsidRPr="00353BCA" w:rsidRDefault="005D2F68" w:rsidP="005D2F68">
            <w:r w:rsidRPr="00353BCA">
              <w:t>Монтаж оборудования ОС</w:t>
            </w:r>
          </w:p>
        </w:tc>
        <w:tc>
          <w:tcPr>
            <w:tcW w:w="1292" w:type="dxa"/>
            <w:tcBorders>
              <w:top w:val="nil"/>
              <w:left w:val="nil"/>
              <w:bottom w:val="single" w:sz="4" w:space="0" w:color="auto"/>
              <w:right w:val="single" w:sz="4" w:space="0" w:color="auto"/>
            </w:tcBorders>
            <w:shd w:val="clear" w:color="auto" w:fill="auto"/>
            <w:noWrap/>
            <w:vAlign w:val="center"/>
            <w:hideMark/>
          </w:tcPr>
          <w:p w14:paraId="05315C60"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51B18546"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2252A353"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57507946"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45494F44"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2872BF91" w14:textId="77777777" w:rsidR="005D2F68" w:rsidRPr="00353BCA" w:rsidRDefault="005D2F68" w:rsidP="005D2F68">
            <w:pPr>
              <w:jc w:val="center"/>
            </w:pPr>
            <w:r w:rsidRPr="00D4275D">
              <w:t>не позднее 15 (пятнадцати) дней с даты заключения Контракта</w:t>
            </w:r>
          </w:p>
        </w:tc>
      </w:tr>
      <w:tr w:rsidR="005D2F68" w:rsidRPr="00353BCA" w14:paraId="5C148B43"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0FD2910"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5B1CFCCA" w14:textId="77777777" w:rsidR="005D2F68" w:rsidRPr="00353BCA" w:rsidRDefault="005D2F68" w:rsidP="005D2F68">
            <w:r w:rsidRPr="00353BCA">
              <w:t>02-01-12 СОТ</w:t>
            </w:r>
          </w:p>
        </w:tc>
        <w:tc>
          <w:tcPr>
            <w:tcW w:w="1292" w:type="dxa"/>
            <w:tcBorders>
              <w:top w:val="nil"/>
              <w:left w:val="nil"/>
              <w:bottom w:val="single" w:sz="4" w:space="0" w:color="auto"/>
              <w:right w:val="single" w:sz="4" w:space="0" w:color="auto"/>
            </w:tcBorders>
            <w:shd w:val="clear" w:color="auto" w:fill="auto"/>
            <w:noWrap/>
            <w:vAlign w:val="center"/>
            <w:hideMark/>
          </w:tcPr>
          <w:p w14:paraId="021AB125"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550A9129"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116FBEFF"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06FEF2BD"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7DB2F5AD"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5587F6D1" w14:textId="77777777" w:rsidR="005D2F68" w:rsidRPr="00353BCA" w:rsidRDefault="005D2F68" w:rsidP="005D2F68">
            <w:r w:rsidRPr="00353BCA">
              <w:t> </w:t>
            </w:r>
          </w:p>
        </w:tc>
      </w:tr>
      <w:tr w:rsidR="005D2F68" w:rsidRPr="00353BCA" w14:paraId="0589F2E4"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B2F734B" w14:textId="77777777" w:rsidR="005D2F68" w:rsidRPr="00353BCA" w:rsidRDefault="005D2F68" w:rsidP="005D2F68">
            <w:pPr>
              <w:jc w:val="center"/>
            </w:pPr>
            <w:r w:rsidRPr="00353BCA">
              <w:t>325</w:t>
            </w:r>
          </w:p>
        </w:tc>
        <w:tc>
          <w:tcPr>
            <w:tcW w:w="3532" w:type="dxa"/>
            <w:tcBorders>
              <w:top w:val="nil"/>
              <w:left w:val="nil"/>
              <w:bottom w:val="single" w:sz="4" w:space="0" w:color="auto"/>
              <w:right w:val="single" w:sz="4" w:space="0" w:color="auto"/>
            </w:tcBorders>
            <w:shd w:val="clear" w:color="auto" w:fill="auto"/>
            <w:noWrap/>
            <w:vAlign w:val="center"/>
            <w:hideMark/>
          </w:tcPr>
          <w:p w14:paraId="0666B195" w14:textId="77777777" w:rsidR="005D2F68" w:rsidRPr="00353BCA" w:rsidRDefault="005D2F68" w:rsidP="005D2F68">
            <w:r w:rsidRPr="00353BCA">
              <w:t>Прокладка кабеля, короба</w:t>
            </w:r>
          </w:p>
        </w:tc>
        <w:tc>
          <w:tcPr>
            <w:tcW w:w="1292" w:type="dxa"/>
            <w:tcBorders>
              <w:top w:val="nil"/>
              <w:left w:val="nil"/>
              <w:bottom w:val="single" w:sz="4" w:space="0" w:color="auto"/>
              <w:right w:val="single" w:sz="4" w:space="0" w:color="auto"/>
            </w:tcBorders>
            <w:shd w:val="clear" w:color="auto" w:fill="auto"/>
            <w:noWrap/>
            <w:vAlign w:val="center"/>
            <w:hideMark/>
          </w:tcPr>
          <w:p w14:paraId="2CB7507C"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0F977719"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40C0A996"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3A36BF7A" w14:textId="77777777" w:rsidR="005D2F68" w:rsidRPr="00353BCA" w:rsidRDefault="005D2F68" w:rsidP="005D2F68">
            <w:pPr>
              <w:jc w:val="center"/>
            </w:pPr>
            <w:r w:rsidRPr="00353BCA">
              <w:t>июнь 2023</w:t>
            </w:r>
          </w:p>
        </w:tc>
        <w:tc>
          <w:tcPr>
            <w:tcW w:w="2052" w:type="dxa"/>
            <w:tcBorders>
              <w:top w:val="nil"/>
              <w:left w:val="nil"/>
              <w:bottom w:val="single" w:sz="4" w:space="0" w:color="auto"/>
              <w:right w:val="single" w:sz="4" w:space="0" w:color="auto"/>
            </w:tcBorders>
            <w:shd w:val="clear" w:color="auto" w:fill="auto"/>
            <w:noWrap/>
            <w:vAlign w:val="bottom"/>
            <w:hideMark/>
          </w:tcPr>
          <w:p w14:paraId="615C78F2"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3398BCA6" w14:textId="77777777" w:rsidR="005D2F68" w:rsidRPr="00353BCA" w:rsidRDefault="005D2F68" w:rsidP="005D2F68">
            <w:pPr>
              <w:jc w:val="center"/>
            </w:pPr>
            <w:r w:rsidRPr="00DB76F7">
              <w:t>не позднее 15 (пятнадцати) дней с даты заключения Контракта</w:t>
            </w:r>
          </w:p>
        </w:tc>
      </w:tr>
      <w:tr w:rsidR="005D2F68" w:rsidRPr="00353BCA" w14:paraId="72DAE66E"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837CC5A" w14:textId="77777777" w:rsidR="005D2F68" w:rsidRPr="00353BCA" w:rsidRDefault="005D2F68" w:rsidP="005D2F68">
            <w:pPr>
              <w:jc w:val="center"/>
            </w:pPr>
            <w:r w:rsidRPr="00353BCA">
              <w:t>326</w:t>
            </w:r>
          </w:p>
        </w:tc>
        <w:tc>
          <w:tcPr>
            <w:tcW w:w="3532" w:type="dxa"/>
            <w:tcBorders>
              <w:top w:val="nil"/>
              <w:left w:val="nil"/>
              <w:bottom w:val="single" w:sz="4" w:space="0" w:color="auto"/>
              <w:right w:val="single" w:sz="4" w:space="0" w:color="auto"/>
            </w:tcBorders>
            <w:shd w:val="clear" w:color="auto" w:fill="auto"/>
            <w:noWrap/>
            <w:vAlign w:val="center"/>
            <w:hideMark/>
          </w:tcPr>
          <w:p w14:paraId="2FA76307" w14:textId="77777777" w:rsidR="005D2F68" w:rsidRPr="00353BCA" w:rsidRDefault="005D2F68" w:rsidP="005D2F68">
            <w:r w:rsidRPr="00353BCA">
              <w:t>Монтаж оборудования СОТ</w:t>
            </w:r>
          </w:p>
        </w:tc>
        <w:tc>
          <w:tcPr>
            <w:tcW w:w="1292" w:type="dxa"/>
            <w:tcBorders>
              <w:top w:val="nil"/>
              <w:left w:val="nil"/>
              <w:bottom w:val="single" w:sz="4" w:space="0" w:color="auto"/>
              <w:right w:val="single" w:sz="4" w:space="0" w:color="auto"/>
            </w:tcBorders>
            <w:shd w:val="clear" w:color="auto" w:fill="auto"/>
            <w:noWrap/>
            <w:vAlign w:val="center"/>
            <w:hideMark/>
          </w:tcPr>
          <w:p w14:paraId="438EBE36"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56240012"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3E23A64E"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78AFCA29"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0AEB8035"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07A227BB" w14:textId="77777777" w:rsidR="005D2F68" w:rsidRPr="00353BCA" w:rsidRDefault="005D2F68" w:rsidP="005D2F68">
            <w:pPr>
              <w:jc w:val="center"/>
            </w:pPr>
            <w:r w:rsidRPr="00DB76F7">
              <w:t>не позднее 15 (пятнадцати) дней с даты заключения Контракта</w:t>
            </w:r>
          </w:p>
        </w:tc>
      </w:tr>
      <w:tr w:rsidR="005D2F68" w:rsidRPr="00353BCA" w14:paraId="5046A0E8"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52C6FE53"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37179370" w14:textId="77777777" w:rsidR="005D2F68" w:rsidRPr="00353BCA" w:rsidRDefault="005D2F68" w:rsidP="005D2F68">
            <w:r w:rsidRPr="00353BCA">
              <w:t>02-01-13 СКУД</w:t>
            </w:r>
          </w:p>
        </w:tc>
        <w:tc>
          <w:tcPr>
            <w:tcW w:w="1292" w:type="dxa"/>
            <w:tcBorders>
              <w:top w:val="nil"/>
              <w:left w:val="nil"/>
              <w:bottom w:val="single" w:sz="4" w:space="0" w:color="auto"/>
              <w:right w:val="single" w:sz="4" w:space="0" w:color="auto"/>
            </w:tcBorders>
            <w:shd w:val="clear" w:color="auto" w:fill="auto"/>
            <w:noWrap/>
            <w:vAlign w:val="center"/>
            <w:hideMark/>
          </w:tcPr>
          <w:p w14:paraId="1E800F00"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31CC2846"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0031E4E4"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1526C20B"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0AEED0DB"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06CF0D87" w14:textId="77777777" w:rsidR="005D2F68" w:rsidRPr="00353BCA" w:rsidRDefault="005D2F68" w:rsidP="005D2F68">
            <w:r w:rsidRPr="00353BCA">
              <w:t> </w:t>
            </w:r>
          </w:p>
        </w:tc>
      </w:tr>
      <w:tr w:rsidR="005D2F68" w:rsidRPr="00353BCA" w14:paraId="7DCAC6E4"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4097BE67" w14:textId="77777777" w:rsidR="005D2F68" w:rsidRPr="00353BCA" w:rsidRDefault="005D2F68" w:rsidP="005D2F68">
            <w:pPr>
              <w:jc w:val="center"/>
            </w:pPr>
            <w:r w:rsidRPr="00353BCA">
              <w:t>327</w:t>
            </w:r>
          </w:p>
        </w:tc>
        <w:tc>
          <w:tcPr>
            <w:tcW w:w="3532" w:type="dxa"/>
            <w:tcBorders>
              <w:top w:val="nil"/>
              <w:left w:val="nil"/>
              <w:bottom w:val="single" w:sz="4" w:space="0" w:color="auto"/>
              <w:right w:val="single" w:sz="4" w:space="0" w:color="auto"/>
            </w:tcBorders>
            <w:shd w:val="clear" w:color="auto" w:fill="auto"/>
            <w:noWrap/>
            <w:vAlign w:val="center"/>
            <w:hideMark/>
          </w:tcPr>
          <w:p w14:paraId="18704478" w14:textId="77777777" w:rsidR="005D2F68" w:rsidRPr="00353BCA" w:rsidRDefault="005D2F68" w:rsidP="005D2F68">
            <w:r w:rsidRPr="00353BCA">
              <w:t>Прокладка кабеля, гофрированных труб</w:t>
            </w:r>
          </w:p>
        </w:tc>
        <w:tc>
          <w:tcPr>
            <w:tcW w:w="1292" w:type="dxa"/>
            <w:tcBorders>
              <w:top w:val="nil"/>
              <w:left w:val="nil"/>
              <w:bottom w:val="single" w:sz="4" w:space="0" w:color="auto"/>
              <w:right w:val="single" w:sz="4" w:space="0" w:color="auto"/>
            </w:tcBorders>
            <w:shd w:val="clear" w:color="auto" w:fill="auto"/>
            <w:noWrap/>
            <w:vAlign w:val="center"/>
            <w:hideMark/>
          </w:tcPr>
          <w:p w14:paraId="25FF7B46"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5528F170"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1EC33AB1"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42AF6C72" w14:textId="77777777" w:rsidR="005D2F68" w:rsidRPr="00353BCA" w:rsidRDefault="005D2F68" w:rsidP="005D2F68">
            <w:pPr>
              <w:jc w:val="center"/>
            </w:pPr>
            <w:r w:rsidRPr="00353BCA">
              <w:t>июнь 2023</w:t>
            </w:r>
          </w:p>
        </w:tc>
        <w:tc>
          <w:tcPr>
            <w:tcW w:w="2052" w:type="dxa"/>
            <w:tcBorders>
              <w:top w:val="nil"/>
              <w:left w:val="nil"/>
              <w:bottom w:val="single" w:sz="4" w:space="0" w:color="auto"/>
              <w:right w:val="single" w:sz="4" w:space="0" w:color="auto"/>
            </w:tcBorders>
            <w:shd w:val="clear" w:color="auto" w:fill="auto"/>
            <w:noWrap/>
            <w:vAlign w:val="bottom"/>
            <w:hideMark/>
          </w:tcPr>
          <w:p w14:paraId="5EE02A94"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58CE4F73" w14:textId="77777777" w:rsidR="005D2F68" w:rsidRPr="00353BCA" w:rsidRDefault="005D2F68" w:rsidP="005D2F68">
            <w:pPr>
              <w:jc w:val="center"/>
            </w:pPr>
            <w:r w:rsidRPr="00323243">
              <w:t>не позднее 15 (пятнадцати) дней с даты заключения Контракта</w:t>
            </w:r>
          </w:p>
        </w:tc>
      </w:tr>
      <w:tr w:rsidR="005D2F68" w:rsidRPr="00353BCA" w14:paraId="56DA67D0"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73D0A0B" w14:textId="77777777" w:rsidR="005D2F68" w:rsidRPr="00353BCA" w:rsidRDefault="005D2F68" w:rsidP="005D2F68">
            <w:pPr>
              <w:jc w:val="center"/>
            </w:pPr>
            <w:r w:rsidRPr="00353BCA">
              <w:t>328</w:t>
            </w:r>
          </w:p>
        </w:tc>
        <w:tc>
          <w:tcPr>
            <w:tcW w:w="3532" w:type="dxa"/>
            <w:tcBorders>
              <w:top w:val="nil"/>
              <w:left w:val="nil"/>
              <w:bottom w:val="single" w:sz="4" w:space="0" w:color="auto"/>
              <w:right w:val="single" w:sz="4" w:space="0" w:color="auto"/>
            </w:tcBorders>
            <w:shd w:val="clear" w:color="auto" w:fill="auto"/>
            <w:noWrap/>
            <w:vAlign w:val="center"/>
            <w:hideMark/>
          </w:tcPr>
          <w:p w14:paraId="2BB73385" w14:textId="77777777" w:rsidR="005D2F68" w:rsidRPr="00353BCA" w:rsidRDefault="005D2F68" w:rsidP="005D2F68">
            <w:r w:rsidRPr="00353BCA">
              <w:t>Монтаж оборудования СКУД</w:t>
            </w:r>
          </w:p>
        </w:tc>
        <w:tc>
          <w:tcPr>
            <w:tcW w:w="1292" w:type="dxa"/>
            <w:tcBorders>
              <w:top w:val="nil"/>
              <w:left w:val="nil"/>
              <w:bottom w:val="single" w:sz="4" w:space="0" w:color="auto"/>
              <w:right w:val="single" w:sz="4" w:space="0" w:color="auto"/>
            </w:tcBorders>
            <w:shd w:val="clear" w:color="auto" w:fill="auto"/>
            <w:noWrap/>
            <w:vAlign w:val="center"/>
            <w:hideMark/>
          </w:tcPr>
          <w:p w14:paraId="2E4041E5"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722CBA17"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38EC04A2"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517A937E"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66791E0A"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4F825A98" w14:textId="77777777" w:rsidR="005D2F68" w:rsidRPr="00353BCA" w:rsidRDefault="005D2F68" w:rsidP="005D2F68">
            <w:pPr>
              <w:jc w:val="center"/>
            </w:pPr>
            <w:r w:rsidRPr="00323243">
              <w:t>не позднее 15 (пятнадцати) дней с даты заключения Контракта</w:t>
            </w:r>
          </w:p>
        </w:tc>
      </w:tr>
      <w:tr w:rsidR="005D2F68" w:rsidRPr="00353BCA" w14:paraId="38C30AB1"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3CD744D"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4BF36A5D" w14:textId="77777777" w:rsidR="005D2F68" w:rsidRPr="00353BCA" w:rsidRDefault="005D2F68" w:rsidP="005D2F68">
            <w:r w:rsidRPr="00353BCA">
              <w:t>02-01-14 СС</w:t>
            </w:r>
          </w:p>
        </w:tc>
        <w:tc>
          <w:tcPr>
            <w:tcW w:w="1292" w:type="dxa"/>
            <w:tcBorders>
              <w:top w:val="nil"/>
              <w:left w:val="nil"/>
              <w:bottom w:val="single" w:sz="4" w:space="0" w:color="auto"/>
              <w:right w:val="single" w:sz="4" w:space="0" w:color="auto"/>
            </w:tcBorders>
            <w:shd w:val="clear" w:color="auto" w:fill="auto"/>
            <w:noWrap/>
            <w:vAlign w:val="center"/>
            <w:hideMark/>
          </w:tcPr>
          <w:p w14:paraId="54445B0F"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5D663027"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345242FA"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52E03F7F"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7FF0BA55"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51294EDB" w14:textId="77777777" w:rsidR="005D2F68" w:rsidRPr="00353BCA" w:rsidRDefault="005D2F68" w:rsidP="005D2F68">
            <w:r w:rsidRPr="00353BCA">
              <w:t> </w:t>
            </w:r>
          </w:p>
        </w:tc>
      </w:tr>
      <w:tr w:rsidR="005D2F68" w:rsidRPr="00353BCA" w14:paraId="5E839E6E"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2D7DE7B1" w14:textId="77777777" w:rsidR="005D2F68" w:rsidRPr="00353BCA" w:rsidRDefault="005D2F68" w:rsidP="005D2F68">
            <w:pPr>
              <w:jc w:val="center"/>
            </w:pPr>
            <w:r w:rsidRPr="00353BCA">
              <w:lastRenderedPageBreak/>
              <w:t>329</w:t>
            </w:r>
          </w:p>
        </w:tc>
        <w:tc>
          <w:tcPr>
            <w:tcW w:w="3532" w:type="dxa"/>
            <w:tcBorders>
              <w:top w:val="nil"/>
              <w:left w:val="nil"/>
              <w:bottom w:val="single" w:sz="4" w:space="0" w:color="auto"/>
              <w:right w:val="single" w:sz="4" w:space="0" w:color="auto"/>
            </w:tcBorders>
            <w:shd w:val="clear" w:color="auto" w:fill="auto"/>
            <w:noWrap/>
            <w:vAlign w:val="center"/>
            <w:hideMark/>
          </w:tcPr>
          <w:p w14:paraId="522E3E67" w14:textId="77777777" w:rsidR="005D2F68" w:rsidRPr="00353BCA" w:rsidRDefault="005D2F68" w:rsidP="005D2F68">
            <w:r w:rsidRPr="00353BCA">
              <w:t>Прокладка кабеля, гофрированных труб</w:t>
            </w:r>
          </w:p>
        </w:tc>
        <w:tc>
          <w:tcPr>
            <w:tcW w:w="1292" w:type="dxa"/>
            <w:tcBorders>
              <w:top w:val="nil"/>
              <w:left w:val="nil"/>
              <w:bottom w:val="single" w:sz="4" w:space="0" w:color="auto"/>
              <w:right w:val="single" w:sz="4" w:space="0" w:color="auto"/>
            </w:tcBorders>
            <w:shd w:val="clear" w:color="auto" w:fill="auto"/>
            <w:noWrap/>
            <w:vAlign w:val="center"/>
            <w:hideMark/>
          </w:tcPr>
          <w:p w14:paraId="531CCBBC"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12C0CEBB"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09C790D6"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480C1E5C" w14:textId="77777777" w:rsidR="005D2F68" w:rsidRPr="00353BCA" w:rsidRDefault="005D2F68" w:rsidP="005D2F68">
            <w:pPr>
              <w:jc w:val="center"/>
            </w:pPr>
            <w:r w:rsidRPr="00353BCA">
              <w:t>июнь 2023</w:t>
            </w:r>
          </w:p>
        </w:tc>
        <w:tc>
          <w:tcPr>
            <w:tcW w:w="2052" w:type="dxa"/>
            <w:tcBorders>
              <w:top w:val="nil"/>
              <w:left w:val="nil"/>
              <w:bottom w:val="single" w:sz="4" w:space="0" w:color="auto"/>
              <w:right w:val="single" w:sz="4" w:space="0" w:color="auto"/>
            </w:tcBorders>
            <w:shd w:val="clear" w:color="auto" w:fill="auto"/>
            <w:noWrap/>
            <w:vAlign w:val="bottom"/>
            <w:hideMark/>
          </w:tcPr>
          <w:p w14:paraId="13F5873E"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4D520481" w14:textId="77777777" w:rsidR="005D2F68" w:rsidRPr="00353BCA" w:rsidRDefault="005D2F68" w:rsidP="005D2F68">
            <w:pPr>
              <w:jc w:val="center"/>
            </w:pPr>
            <w:r w:rsidRPr="007A1FC0">
              <w:t>не позднее 15 (пятнадцати) дней с даты заключения Контракта</w:t>
            </w:r>
          </w:p>
        </w:tc>
      </w:tr>
      <w:tr w:rsidR="005D2F68" w:rsidRPr="00353BCA" w14:paraId="19CDFF57"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7A61CC6E" w14:textId="77777777" w:rsidR="005D2F68" w:rsidRPr="00353BCA" w:rsidRDefault="005D2F68" w:rsidP="005D2F68">
            <w:pPr>
              <w:jc w:val="center"/>
            </w:pPr>
            <w:r w:rsidRPr="00353BCA">
              <w:t>330</w:t>
            </w:r>
          </w:p>
        </w:tc>
        <w:tc>
          <w:tcPr>
            <w:tcW w:w="3532" w:type="dxa"/>
            <w:tcBorders>
              <w:top w:val="nil"/>
              <w:left w:val="nil"/>
              <w:bottom w:val="single" w:sz="4" w:space="0" w:color="auto"/>
              <w:right w:val="single" w:sz="4" w:space="0" w:color="auto"/>
            </w:tcBorders>
            <w:shd w:val="clear" w:color="auto" w:fill="auto"/>
            <w:noWrap/>
            <w:vAlign w:val="center"/>
            <w:hideMark/>
          </w:tcPr>
          <w:p w14:paraId="14EC9C70" w14:textId="77777777" w:rsidR="005D2F68" w:rsidRPr="00353BCA" w:rsidRDefault="005D2F68" w:rsidP="005D2F68">
            <w:r w:rsidRPr="00353BCA">
              <w:t>Монтаж оборудования СС</w:t>
            </w:r>
          </w:p>
        </w:tc>
        <w:tc>
          <w:tcPr>
            <w:tcW w:w="1292" w:type="dxa"/>
            <w:tcBorders>
              <w:top w:val="nil"/>
              <w:left w:val="nil"/>
              <w:bottom w:val="single" w:sz="4" w:space="0" w:color="auto"/>
              <w:right w:val="single" w:sz="4" w:space="0" w:color="auto"/>
            </w:tcBorders>
            <w:shd w:val="clear" w:color="auto" w:fill="auto"/>
            <w:noWrap/>
            <w:vAlign w:val="center"/>
            <w:hideMark/>
          </w:tcPr>
          <w:p w14:paraId="543A2D8F"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56F29B9E"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3448DFFB"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6AC56304"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3174918E"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6000CD39" w14:textId="77777777" w:rsidR="005D2F68" w:rsidRPr="00353BCA" w:rsidRDefault="005D2F68" w:rsidP="005D2F68">
            <w:pPr>
              <w:jc w:val="center"/>
            </w:pPr>
            <w:r w:rsidRPr="007A1FC0">
              <w:t>не позднее 15 (пятнадцати) дней с даты заключения Контракта</w:t>
            </w:r>
          </w:p>
        </w:tc>
      </w:tr>
      <w:tr w:rsidR="005D2F68" w:rsidRPr="00353BCA" w14:paraId="096EBC65"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0EC97B35" w14:textId="77777777" w:rsidR="005D2F68" w:rsidRPr="00353BCA" w:rsidRDefault="005D2F68" w:rsidP="005D2F68">
            <w:pPr>
              <w:jc w:val="center"/>
            </w:pPr>
            <w:r w:rsidRPr="00353BCA">
              <w:t>331</w:t>
            </w:r>
          </w:p>
        </w:tc>
        <w:tc>
          <w:tcPr>
            <w:tcW w:w="3532" w:type="dxa"/>
            <w:tcBorders>
              <w:top w:val="nil"/>
              <w:left w:val="nil"/>
              <w:bottom w:val="single" w:sz="4" w:space="0" w:color="auto"/>
              <w:right w:val="single" w:sz="4" w:space="0" w:color="auto"/>
            </w:tcBorders>
            <w:shd w:val="clear" w:color="auto" w:fill="auto"/>
            <w:noWrap/>
            <w:vAlign w:val="center"/>
            <w:hideMark/>
          </w:tcPr>
          <w:p w14:paraId="6288687C" w14:textId="77777777" w:rsidR="005D2F68" w:rsidRPr="00353BCA" w:rsidRDefault="005D2F68" w:rsidP="005D2F68">
            <w:r w:rsidRPr="00353BCA">
              <w:t>Система телевидения</w:t>
            </w:r>
          </w:p>
        </w:tc>
        <w:tc>
          <w:tcPr>
            <w:tcW w:w="1292" w:type="dxa"/>
            <w:tcBorders>
              <w:top w:val="nil"/>
              <w:left w:val="nil"/>
              <w:bottom w:val="single" w:sz="4" w:space="0" w:color="auto"/>
              <w:right w:val="single" w:sz="4" w:space="0" w:color="auto"/>
            </w:tcBorders>
            <w:shd w:val="clear" w:color="auto" w:fill="auto"/>
            <w:noWrap/>
            <w:vAlign w:val="center"/>
            <w:hideMark/>
          </w:tcPr>
          <w:p w14:paraId="261D3AC9"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4A64ED69"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1CF4BE6C"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7439F093" w14:textId="77777777" w:rsidR="005D2F68" w:rsidRPr="00353BCA" w:rsidRDefault="005D2F68" w:rsidP="005D2F68">
            <w:pPr>
              <w:jc w:val="center"/>
            </w:pPr>
            <w:r w:rsidRPr="00353BCA">
              <w:t>июнь 2023</w:t>
            </w:r>
          </w:p>
        </w:tc>
        <w:tc>
          <w:tcPr>
            <w:tcW w:w="2052" w:type="dxa"/>
            <w:tcBorders>
              <w:top w:val="nil"/>
              <w:left w:val="nil"/>
              <w:bottom w:val="single" w:sz="4" w:space="0" w:color="auto"/>
              <w:right w:val="single" w:sz="4" w:space="0" w:color="auto"/>
            </w:tcBorders>
            <w:shd w:val="clear" w:color="auto" w:fill="auto"/>
            <w:noWrap/>
            <w:vAlign w:val="bottom"/>
            <w:hideMark/>
          </w:tcPr>
          <w:p w14:paraId="6DCF3235"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40C6105E" w14:textId="77777777" w:rsidR="005D2F68" w:rsidRPr="00353BCA" w:rsidRDefault="005D2F68" w:rsidP="005D2F68">
            <w:pPr>
              <w:jc w:val="center"/>
            </w:pPr>
            <w:r w:rsidRPr="007A1FC0">
              <w:t>не позднее 15 (пятнадцати) дней с даты заключения Контракта</w:t>
            </w:r>
          </w:p>
        </w:tc>
      </w:tr>
      <w:tr w:rsidR="005D2F68" w:rsidRPr="00353BCA" w14:paraId="007F41E9"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783E24C9" w14:textId="77777777" w:rsidR="005D2F68" w:rsidRPr="00353BCA" w:rsidRDefault="005D2F68" w:rsidP="005D2F68">
            <w:pPr>
              <w:jc w:val="center"/>
            </w:pPr>
            <w:r w:rsidRPr="00353BCA">
              <w:t>332</w:t>
            </w:r>
          </w:p>
        </w:tc>
        <w:tc>
          <w:tcPr>
            <w:tcW w:w="3532" w:type="dxa"/>
            <w:tcBorders>
              <w:top w:val="nil"/>
              <w:left w:val="nil"/>
              <w:bottom w:val="single" w:sz="4" w:space="0" w:color="auto"/>
              <w:right w:val="single" w:sz="4" w:space="0" w:color="auto"/>
            </w:tcBorders>
            <w:shd w:val="clear" w:color="auto" w:fill="auto"/>
            <w:noWrap/>
            <w:vAlign w:val="center"/>
            <w:hideMark/>
          </w:tcPr>
          <w:p w14:paraId="031638C5" w14:textId="77777777" w:rsidR="005D2F68" w:rsidRPr="00353BCA" w:rsidRDefault="005D2F68" w:rsidP="005D2F68">
            <w:r w:rsidRPr="00353BCA">
              <w:t>Радиофикация</w:t>
            </w:r>
          </w:p>
        </w:tc>
        <w:tc>
          <w:tcPr>
            <w:tcW w:w="1292" w:type="dxa"/>
            <w:tcBorders>
              <w:top w:val="nil"/>
              <w:left w:val="nil"/>
              <w:bottom w:val="single" w:sz="4" w:space="0" w:color="auto"/>
              <w:right w:val="single" w:sz="4" w:space="0" w:color="auto"/>
            </w:tcBorders>
            <w:shd w:val="clear" w:color="auto" w:fill="auto"/>
            <w:noWrap/>
            <w:vAlign w:val="center"/>
            <w:hideMark/>
          </w:tcPr>
          <w:p w14:paraId="068C99E3"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5AF85569"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03F1739B" w14:textId="77777777" w:rsidR="005D2F68" w:rsidRPr="00353BCA" w:rsidRDefault="005D2F68" w:rsidP="005D2F68">
            <w:pPr>
              <w:jc w:val="center"/>
            </w:pPr>
            <w:r w:rsidRPr="00353BCA">
              <w:t>июнь 2023</w:t>
            </w:r>
          </w:p>
        </w:tc>
        <w:tc>
          <w:tcPr>
            <w:tcW w:w="1809" w:type="dxa"/>
            <w:tcBorders>
              <w:top w:val="nil"/>
              <w:left w:val="nil"/>
              <w:bottom w:val="single" w:sz="4" w:space="0" w:color="auto"/>
              <w:right w:val="single" w:sz="4" w:space="0" w:color="auto"/>
            </w:tcBorders>
            <w:shd w:val="clear" w:color="auto" w:fill="auto"/>
            <w:noWrap/>
            <w:vAlign w:val="center"/>
            <w:hideMark/>
          </w:tcPr>
          <w:p w14:paraId="60ECBD06" w14:textId="77777777" w:rsidR="005D2F68" w:rsidRPr="00353BCA" w:rsidRDefault="005D2F68" w:rsidP="005D2F68">
            <w:pPr>
              <w:jc w:val="center"/>
            </w:pPr>
            <w:r w:rsidRPr="00353BCA">
              <w:t>июнь 2023</w:t>
            </w:r>
          </w:p>
        </w:tc>
        <w:tc>
          <w:tcPr>
            <w:tcW w:w="2052" w:type="dxa"/>
            <w:tcBorders>
              <w:top w:val="nil"/>
              <w:left w:val="nil"/>
              <w:bottom w:val="single" w:sz="4" w:space="0" w:color="auto"/>
              <w:right w:val="single" w:sz="4" w:space="0" w:color="auto"/>
            </w:tcBorders>
            <w:shd w:val="clear" w:color="auto" w:fill="auto"/>
            <w:noWrap/>
            <w:vAlign w:val="bottom"/>
            <w:hideMark/>
          </w:tcPr>
          <w:p w14:paraId="751C8676"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625F63A9" w14:textId="77777777" w:rsidR="005D2F68" w:rsidRPr="00353BCA" w:rsidRDefault="005D2F68" w:rsidP="005D2F68">
            <w:pPr>
              <w:jc w:val="center"/>
            </w:pPr>
            <w:r w:rsidRPr="007A1FC0">
              <w:t>не позднее 15 (пятнадцати) дней с даты заключения Контракта</w:t>
            </w:r>
          </w:p>
        </w:tc>
      </w:tr>
      <w:tr w:rsidR="005D2F68" w:rsidRPr="00353BCA" w14:paraId="2F4AB73B"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2D103042"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611818AF" w14:textId="77777777" w:rsidR="005D2F68" w:rsidRPr="00353BCA" w:rsidRDefault="005D2F68" w:rsidP="005D2F68">
            <w:r w:rsidRPr="00353BCA">
              <w:t>02-01-15 ОДИ</w:t>
            </w:r>
          </w:p>
        </w:tc>
        <w:tc>
          <w:tcPr>
            <w:tcW w:w="1292" w:type="dxa"/>
            <w:tcBorders>
              <w:top w:val="nil"/>
              <w:left w:val="nil"/>
              <w:bottom w:val="single" w:sz="4" w:space="0" w:color="auto"/>
              <w:right w:val="single" w:sz="4" w:space="0" w:color="auto"/>
            </w:tcBorders>
            <w:shd w:val="clear" w:color="auto" w:fill="auto"/>
            <w:noWrap/>
            <w:vAlign w:val="center"/>
            <w:hideMark/>
          </w:tcPr>
          <w:p w14:paraId="7477EC91"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37BB69EB"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2BDB1DEF"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10183132"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0B23F6B3"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7DBBF8F4" w14:textId="77777777" w:rsidR="005D2F68" w:rsidRPr="00353BCA" w:rsidRDefault="005D2F68" w:rsidP="005D2F68">
            <w:r w:rsidRPr="00353BCA">
              <w:t> </w:t>
            </w:r>
          </w:p>
        </w:tc>
      </w:tr>
      <w:tr w:rsidR="005D2F68" w:rsidRPr="00353BCA" w14:paraId="5AB78A20"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0641F62" w14:textId="77777777" w:rsidR="005D2F68" w:rsidRPr="00353BCA" w:rsidRDefault="005D2F68" w:rsidP="005D2F68">
            <w:pPr>
              <w:jc w:val="center"/>
            </w:pPr>
            <w:r w:rsidRPr="00353BCA">
              <w:t>333</w:t>
            </w:r>
          </w:p>
        </w:tc>
        <w:tc>
          <w:tcPr>
            <w:tcW w:w="3532" w:type="dxa"/>
            <w:tcBorders>
              <w:top w:val="nil"/>
              <w:left w:val="nil"/>
              <w:bottom w:val="single" w:sz="4" w:space="0" w:color="auto"/>
              <w:right w:val="single" w:sz="4" w:space="0" w:color="auto"/>
            </w:tcBorders>
            <w:shd w:val="clear" w:color="auto" w:fill="auto"/>
            <w:vAlign w:val="center"/>
            <w:hideMark/>
          </w:tcPr>
          <w:p w14:paraId="7C14E158" w14:textId="77777777" w:rsidR="005D2F68" w:rsidRPr="00353BCA" w:rsidRDefault="005D2F68" w:rsidP="005D2F68">
            <w:r w:rsidRPr="00353BCA">
              <w:t xml:space="preserve"> Монтаж оборудования (тактильных плит, пиктограмм  для МГН, мнемосхем, указателей, поручней, пост вызова)</w:t>
            </w:r>
          </w:p>
        </w:tc>
        <w:tc>
          <w:tcPr>
            <w:tcW w:w="1292" w:type="dxa"/>
            <w:tcBorders>
              <w:top w:val="nil"/>
              <w:left w:val="nil"/>
              <w:bottom w:val="single" w:sz="4" w:space="0" w:color="auto"/>
              <w:right w:val="single" w:sz="4" w:space="0" w:color="auto"/>
            </w:tcBorders>
            <w:shd w:val="clear" w:color="auto" w:fill="auto"/>
            <w:noWrap/>
            <w:vAlign w:val="center"/>
            <w:hideMark/>
          </w:tcPr>
          <w:p w14:paraId="4815D8A4"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0924E62C"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679ECA3F"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51C1CFCB"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134D70B8"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CEA11BF" w14:textId="77777777" w:rsidR="005D2F68" w:rsidRPr="00353BCA" w:rsidRDefault="005D2F68" w:rsidP="005D2F68">
            <w:pPr>
              <w:jc w:val="center"/>
            </w:pPr>
            <w:r w:rsidRPr="00B45FDA">
              <w:t xml:space="preserve">не позднее </w:t>
            </w:r>
            <w:r>
              <w:t>15</w:t>
            </w:r>
            <w:r w:rsidRPr="00B45FDA">
              <w:t xml:space="preserve"> (</w:t>
            </w:r>
            <w:r>
              <w:t>пятнадцати</w:t>
            </w:r>
            <w:r w:rsidRPr="00B45FDA">
              <w:t xml:space="preserve">) дней с </w:t>
            </w:r>
            <w:r>
              <w:t>даты заключения</w:t>
            </w:r>
            <w:r w:rsidRPr="00B45FDA">
              <w:t xml:space="preserve"> Контракта</w:t>
            </w:r>
          </w:p>
        </w:tc>
      </w:tr>
      <w:tr w:rsidR="005D2F68" w:rsidRPr="00353BCA" w14:paraId="378268B8"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4E3AE13D"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43DFC56A" w14:textId="77777777" w:rsidR="005D2F68" w:rsidRPr="00353BCA" w:rsidRDefault="005D2F68" w:rsidP="005D2F68">
            <w:r w:rsidRPr="00353BCA">
              <w:t>04-01-01 НЭС</w:t>
            </w:r>
          </w:p>
        </w:tc>
        <w:tc>
          <w:tcPr>
            <w:tcW w:w="1292" w:type="dxa"/>
            <w:tcBorders>
              <w:top w:val="nil"/>
              <w:left w:val="nil"/>
              <w:bottom w:val="single" w:sz="4" w:space="0" w:color="auto"/>
              <w:right w:val="single" w:sz="4" w:space="0" w:color="auto"/>
            </w:tcBorders>
            <w:shd w:val="clear" w:color="auto" w:fill="auto"/>
            <w:noWrap/>
            <w:vAlign w:val="center"/>
            <w:hideMark/>
          </w:tcPr>
          <w:p w14:paraId="7AA54EB1"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32C8DEAD"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5F136EC8"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078DE9FE"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6A5667FF"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0FE0A0B8" w14:textId="77777777" w:rsidR="005D2F68" w:rsidRPr="00353BCA" w:rsidRDefault="005D2F68" w:rsidP="005D2F68">
            <w:r w:rsidRPr="00353BCA">
              <w:t> </w:t>
            </w:r>
          </w:p>
        </w:tc>
      </w:tr>
      <w:tr w:rsidR="005D2F68" w:rsidRPr="00353BCA" w14:paraId="0453D3B1"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20F82553" w14:textId="77777777" w:rsidR="005D2F68" w:rsidRPr="00353BCA" w:rsidRDefault="005D2F68" w:rsidP="005D2F68">
            <w:pPr>
              <w:jc w:val="center"/>
            </w:pPr>
            <w:r w:rsidRPr="00353BCA">
              <w:t>334</w:t>
            </w:r>
          </w:p>
        </w:tc>
        <w:tc>
          <w:tcPr>
            <w:tcW w:w="3532" w:type="dxa"/>
            <w:tcBorders>
              <w:top w:val="nil"/>
              <w:left w:val="nil"/>
              <w:bottom w:val="single" w:sz="4" w:space="0" w:color="auto"/>
              <w:right w:val="single" w:sz="4" w:space="0" w:color="auto"/>
            </w:tcBorders>
            <w:shd w:val="clear" w:color="auto" w:fill="auto"/>
            <w:noWrap/>
            <w:vAlign w:val="center"/>
            <w:hideMark/>
          </w:tcPr>
          <w:p w14:paraId="6ABCA9C1" w14:textId="77777777" w:rsidR="005D2F68" w:rsidRPr="00353BCA" w:rsidRDefault="005D2F68" w:rsidP="005D2F68">
            <w:r w:rsidRPr="00353BCA">
              <w:t>Наружное электроснабжение 0,4кВ</w:t>
            </w:r>
          </w:p>
        </w:tc>
        <w:tc>
          <w:tcPr>
            <w:tcW w:w="1292" w:type="dxa"/>
            <w:tcBorders>
              <w:top w:val="nil"/>
              <w:left w:val="nil"/>
              <w:bottom w:val="single" w:sz="4" w:space="0" w:color="auto"/>
              <w:right w:val="single" w:sz="4" w:space="0" w:color="auto"/>
            </w:tcBorders>
            <w:shd w:val="clear" w:color="auto" w:fill="auto"/>
            <w:noWrap/>
            <w:vAlign w:val="center"/>
            <w:hideMark/>
          </w:tcPr>
          <w:p w14:paraId="62C951B0"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604FC173"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6EBD43EC" w14:textId="77777777" w:rsidR="005D2F68" w:rsidRPr="00353BCA" w:rsidRDefault="005D2F68" w:rsidP="005D2F68">
            <w:pPr>
              <w:jc w:val="center"/>
            </w:pPr>
            <w:r w:rsidRPr="00353BCA">
              <w:t>апрель 2023</w:t>
            </w:r>
          </w:p>
        </w:tc>
        <w:tc>
          <w:tcPr>
            <w:tcW w:w="1809" w:type="dxa"/>
            <w:tcBorders>
              <w:top w:val="nil"/>
              <w:left w:val="nil"/>
              <w:bottom w:val="single" w:sz="4" w:space="0" w:color="auto"/>
              <w:right w:val="single" w:sz="4" w:space="0" w:color="auto"/>
            </w:tcBorders>
            <w:shd w:val="clear" w:color="auto" w:fill="auto"/>
            <w:noWrap/>
            <w:vAlign w:val="center"/>
            <w:hideMark/>
          </w:tcPr>
          <w:p w14:paraId="6DE3AB32" w14:textId="77777777" w:rsidR="005D2F68" w:rsidRPr="00353BCA" w:rsidRDefault="005D2F68" w:rsidP="005D2F68">
            <w:pPr>
              <w:jc w:val="center"/>
            </w:pPr>
            <w:r w:rsidRPr="00353BCA">
              <w:t>июнь 2023</w:t>
            </w:r>
          </w:p>
        </w:tc>
        <w:tc>
          <w:tcPr>
            <w:tcW w:w="2052" w:type="dxa"/>
            <w:tcBorders>
              <w:top w:val="nil"/>
              <w:left w:val="nil"/>
              <w:bottom w:val="single" w:sz="4" w:space="0" w:color="auto"/>
              <w:right w:val="single" w:sz="4" w:space="0" w:color="auto"/>
            </w:tcBorders>
            <w:shd w:val="clear" w:color="auto" w:fill="auto"/>
            <w:noWrap/>
            <w:vAlign w:val="bottom"/>
            <w:hideMark/>
          </w:tcPr>
          <w:p w14:paraId="522B7DBF"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6983E778" w14:textId="77777777" w:rsidR="005D2F68" w:rsidRPr="00353BCA" w:rsidRDefault="005D2F68" w:rsidP="005D2F68">
            <w:pPr>
              <w:jc w:val="center"/>
            </w:pPr>
            <w:r w:rsidRPr="007D1307">
              <w:t>не позднее 15 (пятнадцати) дней с даты заключения Контракта</w:t>
            </w:r>
          </w:p>
        </w:tc>
      </w:tr>
      <w:tr w:rsidR="005D2F68" w:rsidRPr="00353BCA" w14:paraId="4D7596B5"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EECF2C3" w14:textId="77777777" w:rsidR="005D2F68" w:rsidRPr="00353BCA" w:rsidRDefault="005D2F68" w:rsidP="005D2F68">
            <w:pPr>
              <w:jc w:val="center"/>
            </w:pPr>
            <w:r w:rsidRPr="00353BCA">
              <w:t>335</w:t>
            </w:r>
          </w:p>
        </w:tc>
        <w:tc>
          <w:tcPr>
            <w:tcW w:w="3532" w:type="dxa"/>
            <w:tcBorders>
              <w:top w:val="nil"/>
              <w:left w:val="nil"/>
              <w:bottom w:val="single" w:sz="4" w:space="0" w:color="auto"/>
              <w:right w:val="single" w:sz="4" w:space="0" w:color="auto"/>
            </w:tcBorders>
            <w:shd w:val="clear" w:color="auto" w:fill="auto"/>
            <w:noWrap/>
            <w:vAlign w:val="center"/>
            <w:hideMark/>
          </w:tcPr>
          <w:p w14:paraId="0329E4EE" w14:textId="77777777" w:rsidR="005D2F68" w:rsidRPr="00353BCA" w:rsidRDefault="005D2F68" w:rsidP="005D2F68">
            <w:r w:rsidRPr="00353BCA">
              <w:t>Электроснабжение котельной</w:t>
            </w:r>
          </w:p>
        </w:tc>
        <w:tc>
          <w:tcPr>
            <w:tcW w:w="1292" w:type="dxa"/>
            <w:tcBorders>
              <w:top w:val="nil"/>
              <w:left w:val="nil"/>
              <w:bottom w:val="single" w:sz="4" w:space="0" w:color="auto"/>
              <w:right w:val="single" w:sz="4" w:space="0" w:color="auto"/>
            </w:tcBorders>
            <w:shd w:val="clear" w:color="auto" w:fill="auto"/>
            <w:noWrap/>
            <w:vAlign w:val="center"/>
            <w:hideMark/>
          </w:tcPr>
          <w:p w14:paraId="794039E0"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2FF94828"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0951E1CE" w14:textId="77777777" w:rsidR="005D2F68" w:rsidRPr="00353BCA" w:rsidRDefault="005D2F68" w:rsidP="005D2F68">
            <w:pPr>
              <w:jc w:val="center"/>
            </w:pPr>
            <w:r w:rsidRPr="00353BCA">
              <w:t>апрель 2023</w:t>
            </w:r>
          </w:p>
        </w:tc>
        <w:tc>
          <w:tcPr>
            <w:tcW w:w="1809" w:type="dxa"/>
            <w:tcBorders>
              <w:top w:val="nil"/>
              <w:left w:val="nil"/>
              <w:bottom w:val="single" w:sz="4" w:space="0" w:color="auto"/>
              <w:right w:val="single" w:sz="4" w:space="0" w:color="auto"/>
            </w:tcBorders>
            <w:shd w:val="clear" w:color="auto" w:fill="auto"/>
            <w:noWrap/>
            <w:vAlign w:val="center"/>
            <w:hideMark/>
          </w:tcPr>
          <w:p w14:paraId="255042F3" w14:textId="77777777" w:rsidR="005D2F68" w:rsidRPr="00353BCA" w:rsidRDefault="005D2F68" w:rsidP="005D2F68">
            <w:pPr>
              <w:jc w:val="center"/>
            </w:pPr>
            <w:r w:rsidRPr="00353BCA">
              <w:t>июнь 2023</w:t>
            </w:r>
          </w:p>
        </w:tc>
        <w:tc>
          <w:tcPr>
            <w:tcW w:w="2052" w:type="dxa"/>
            <w:tcBorders>
              <w:top w:val="nil"/>
              <w:left w:val="nil"/>
              <w:bottom w:val="single" w:sz="4" w:space="0" w:color="auto"/>
              <w:right w:val="single" w:sz="4" w:space="0" w:color="auto"/>
            </w:tcBorders>
            <w:shd w:val="clear" w:color="auto" w:fill="auto"/>
            <w:noWrap/>
            <w:vAlign w:val="bottom"/>
            <w:hideMark/>
          </w:tcPr>
          <w:p w14:paraId="13253713"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5BEA2BB" w14:textId="77777777" w:rsidR="005D2F68" w:rsidRPr="00353BCA" w:rsidRDefault="005D2F68" w:rsidP="005D2F68">
            <w:pPr>
              <w:jc w:val="center"/>
            </w:pPr>
            <w:r w:rsidRPr="007D1307">
              <w:t>не позднее 15 (пятнадцати) дней с даты заключения Контракта</w:t>
            </w:r>
          </w:p>
        </w:tc>
      </w:tr>
      <w:tr w:rsidR="005D2F68" w:rsidRPr="00353BCA" w14:paraId="3F17CBDD"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3236F21"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716B0280" w14:textId="77777777" w:rsidR="005D2F68" w:rsidRPr="00353BCA" w:rsidRDefault="005D2F68" w:rsidP="005D2F68">
            <w:r w:rsidRPr="00353BCA">
              <w:t>05-01-01 НСС</w:t>
            </w:r>
          </w:p>
        </w:tc>
        <w:tc>
          <w:tcPr>
            <w:tcW w:w="1292" w:type="dxa"/>
            <w:tcBorders>
              <w:top w:val="nil"/>
              <w:left w:val="nil"/>
              <w:bottom w:val="single" w:sz="4" w:space="0" w:color="auto"/>
              <w:right w:val="single" w:sz="4" w:space="0" w:color="auto"/>
            </w:tcBorders>
            <w:shd w:val="clear" w:color="auto" w:fill="auto"/>
            <w:noWrap/>
            <w:vAlign w:val="center"/>
            <w:hideMark/>
          </w:tcPr>
          <w:p w14:paraId="314BED93"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48E5EAA8"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37680919"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2D31C44C"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694464A2"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7FD5908F" w14:textId="77777777" w:rsidR="005D2F68" w:rsidRPr="00353BCA" w:rsidRDefault="005D2F68" w:rsidP="005D2F68">
            <w:r w:rsidRPr="00353BCA">
              <w:t> </w:t>
            </w:r>
          </w:p>
        </w:tc>
      </w:tr>
      <w:tr w:rsidR="005D2F68" w:rsidRPr="00353BCA" w14:paraId="63AF9C84"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0EF4B854" w14:textId="77777777" w:rsidR="005D2F68" w:rsidRPr="00353BCA" w:rsidRDefault="005D2F68" w:rsidP="005D2F68">
            <w:pPr>
              <w:jc w:val="center"/>
            </w:pPr>
            <w:r w:rsidRPr="00353BCA">
              <w:t>336</w:t>
            </w:r>
          </w:p>
        </w:tc>
        <w:tc>
          <w:tcPr>
            <w:tcW w:w="3532" w:type="dxa"/>
            <w:tcBorders>
              <w:top w:val="nil"/>
              <w:left w:val="nil"/>
              <w:bottom w:val="single" w:sz="4" w:space="0" w:color="auto"/>
              <w:right w:val="single" w:sz="4" w:space="0" w:color="auto"/>
            </w:tcBorders>
            <w:shd w:val="clear" w:color="auto" w:fill="auto"/>
            <w:noWrap/>
            <w:vAlign w:val="center"/>
            <w:hideMark/>
          </w:tcPr>
          <w:p w14:paraId="5D50163A" w14:textId="77777777" w:rsidR="005D2F68" w:rsidRPr="00353BCA" w:rsidRDefault="005D2F68" w:rsidP="005D2F68">
            <w:r w:rsidRPr="00353BCA">
              <w:t>Прокладка кабеля, монтаж оборудования</w:t>
            </w:r>
          </w:p>
        </w:tc>
        <w:tc>
          <w:tcPr>
            <w:tcW w:w="1292" w:type="dxa"/>
            <w:tcBorders>
              <w:top w:val="nil"/>
              <w:left w:val="nil"/>
              <w:bottom w:val="single" w:sz="4" w:space="0" w:color="auto"/>
              <w:right w:val="single" w:sz="4" w:space="0" w:color="auto"/>
            </w:tcBorders>
            <w:shd w:val="clear" w:color="auto" w:fill="auto"/>
            <w:noWrap/>
            <w:vAlign w:val="center"/>
            <w:hideMark/>
          </w:tcPr>
          <w:p w14:paraId="6471933F"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742AD277"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29D925BA" w14:textId="77777777" w:rsidR="005D2F68" w:rsidRPr="00353BCA" w:rsidRDefault="005D2F68" w:rsidP="005D2F68">
            <w:pPr>
              <w:jc w:val="center"/>
            </w:pPr>
            <w:r w:rsidRPr="00353BCA">
              <w:t>апрель 2023</w:t>
            </w:r>
          </w:p>
        </w:tc>
        <w:tc>
          <w:tcPr>
            <w:tcW w:w="1809" w:type="dxa"/>
            <w:tcBorders>
              <w:top w:val="nil"/>
              <w:left w:val="nil"/>
              <w:bottom w:val="single" w:sz="4" w:space="0" w:color="auto"/>
              <w:right w:val="single" w:sz="4" w:space="0" w:color="auto"/>
            </w:tcBorders>
            <w:shd w:val="clear" w:color="auto" w:fill="auto"/>
            <w:noWrap/>
            <w:vAlign w:val="center"/>
            <w:hideMark/>
          </w:tcPr>
          <w:p w14:paraId="0A892C36" w14:textId="77777777" w:rsidR="005D2F68" w:rsidRPr="00353BCA" w:rsidRDefault="005D2F68" w:rsidP="005D2F68">
            <w:pPr>
              <w:jc w:val="center"/>
            </w:pPr>
            <w:r w:rsidRPr="00353BCA">
              <w:t>июнь 2023</w:t>
            </w:r>
          </w:p>
        </w:tc>
        <w:tc>
          <w:tcPr>
            <w:tcW w:w="2052" w:type="dxa"/>
            <w:tcBorders>
              <w:top w:val="nil"/>
              <w:left w:val="nil"/>
              <w:bottom w:val="single" w:sz="4" w:space="0" w:color="auto"/>
              <w:right w:val="single" w:sz="4" w:space="0" w:color="auto"/>
            </w:tcBorders>
            <w:shd w:val="clear" w:color="auto" w:fill="auto"/>
            <w:noWrap/>
            <w:vAlign w:val="bottom"/>
            <w:hideMark/>
          </w:tcPr>
          <w:p w14:paraId="4B71CCB6"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67C74BB0" w14:textId="77777777" w:rsidR="005D2F68" w:rsidRPr="00353BCA" w:rsidRDefault="005D2F68" w:rsidP="005D2F68">
            <w:pPr>
              <w:jc w:val="center"/>
            </w:pPr>
            <w:r w:rsidRPr="00B45FDA">
              <w:t xml:space="preserve">не позднее </w:t>
            </w:r>
            <w:r>
              <w:t>15</w:t>
            </w:r>
            <w:r w:rsidRPr="00B45FDA">
              <w:t xml:space="preserve"> (</w:t>
            </w:r>
            <w:r>
              <w:t>пятнадцати</w:t>
            </w:r>
            <w:r w:rsidRPr="00B45FDA">
              <w:t xml:space="preserve">) дней с </w:t>
            </w:r>
            <w:r>
              <w:lastRenderedPageBreak/>
              <w:t>даты заключения</w:t>
            </w:r>
            <w:r w:rsidRPr="00B45FDA">
              <w:t xml:space="preserve"> Контракта</w:t>
            </w:r>
          </w:p>
        </w:tc>
      </w:tr>
      <w:tr w:rsidR="005D2F68" w:rsidRPr="00353BCA" w14:paraId="6FDB749D"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3145E46" w14:textId="77777777" w:rsidR="005D2F68" w:rsidRPr="00353BCA" w:rsidRDefault="005D2F68" w:rsidP="005D2F68">
            <w:pPr>
              <w:jc w:val="center"/>
            </w:pPr>
            <w:r w:rsidRPr="00353BCA">
              <w:lastRenderedPageBreak/>
              <w:t> </w:t>
            </w:r>
          </w:p>
        </w:tc>
        <w:tc>
          <w:tcPr>
            <w:tcW w:w="3532" w:type="dxa"/>
            <w:tcBorders>
              <w:top w:val="nil"/>
              <w:left w:val="nil"/>
              <w:bottom w:val="single" w:sz="4" w:space="0" w:color="auto"/>
              <w:right w:val="single" w:sz="4" w:space="0" w:color="auto"/>
            </w:tcBorders>
            <w:shd w:val="clear" w:color="auto" w:fill="auto"/>
            <w:noWrap/>
            <w:vAlign w:val="center"/>
            <w:hideMark/>
          </w:tcPr>
          <w:p w14:paraId="1F7199F8" w14:textId="77777777" w:rsidR="005D2F68" w:rsidRPr="00353BCA" w:rsidRDefault="005D2F68" w:rsidP="005D2F68">
            <w:r w:rsidRPr="00353BCA">
              <w:t>06-01-01 Котельная</w:t>
            </w:r>
          </w:p>
        </w:tc>
        <w:tc>
          <w:tcPr>
            <w:tcW w:w="1292" w:type="dxa"/>
            <w:tcBorders>
              <w:top w:val="nil"/>
              <w:left w:val="nil"/>
              <w:bottom w:val="single" w:sz="4" w:space="0" w:color="auto"/>
              <w:right w:val="single" w:sz="4" w:space="0" w:color="auto"/>
            </w:tcBorders>
            <w:shd w:val="clear" w:color="auto" w:fill="auto"/>
            <w:noWrap/>
            <w:vAlign w:val="center"/>
            <w:hideMark/>
          </w:tcPr>
          <w:p w14:paraId="642C8034"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1A3F452D"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084D939C"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23248D5B"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4C4FB30D"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2894CF25" w14:textId="77777777" w:rsidR="005D2F68" w:rsidRPr="00353BCA" w:rsidRDefault="005D2F68" w:rsidP="005D2F68">
            <w:r w:rsidRPr="00353BCA">
              <w:t> </w:t>
            </w:r>
          </w:p>
        </w:tc>
      </w:tr>
      <w:tr w:rsidR="005D2F68" w:rsidRPr="00353BCA" w14:paraId="61499775"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51159163" w14:textId="77777777" w:rsidR="005D2F68" w:rsidRPr="00353BCA" w:rsidRDefault="005D2F68" w:rsidP="005D2F68">
            <w:pPr>
              <w:jc w:val="center"/>
            </w:pPr>
            <w:r w:rsidRPr="00353BCA">
              <w:t>337</w:t>
            </w:r>
          </w:p>
        </w:tc>
        <w:tc>
          <w:tcPr>
            <w:tcW w:w="3532" w:type="dxa"/>
            <w:tcBorders>
              <w:top w:val="nil"/>
              <w:left w:val="nil"/>
              <w:bottom w:val="single" w:sz="4" w:space="0" w:color="auto"/>
              <w:right w:val="single" w:sz="4" w:space="0" w:color="auto"/>
            </w:tcBorders>
            <w:shd w:val="clear" w:color="auto" w:fill="auto"/>
            <w:noWrap/>
            <w:vAlign w:val="center"/>
            <w:hideMark/>
          </w:tcPr>
          <w:p w14:paraId="43776199" w14:textId="77777777" w:rsidR="005D2F68" w:rsidRPr="00353BCA" w:rsidRDefault="005D2F68" w:rsidP="005D2F68">
            <w:r w:rsidRPr="00353BCA">
              <w:t>Земляные работы и устройство фундаментов</w:t>
            </w:r>
          </w:p>
        </w:tc>
        <w:tc>
          <w:tcPr>
            <w:tcW w:w="1292" w:type="dxa"/>
            <w:tcBorders>
              <w:top w:val="nil"/>
              <w:left w:val="nil"/>
              <w:bottom w:val="single" w:sz="4" w:space="0" w:color="auto"/>
              <w:right w:val="single" w:sz="4" w:space="0" w:color="auto"/>
            </w:tcBorders>
            <w:shd w:val="clear" w:color="auto" w:fill="auto"/>
            <w:noWrap/>
            <w:vAlign w:val="center"/>
            <w:hideMark/>
          </w:tcPr>
          <w:p w14:paraId="55E8143B"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435CF99E"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60E10899" w14:textId="77777777" w:rsidR="005D2F68" w:rsidRPr="00353BCA" w:rsidRDefault="005D2F68" w:rsidP="005D2F68">
            <w:pPr>
              <w:jc w:val="center"/>
            </w:pPr>
            <w:r w:rsidRPr="00353BCA">
              <w:t>апрель 2023</w:t>
            </w:r>
          </w:p>
        </w:tc>
        <w:tc>
          <w:tcPr>
            <w:tcW w:w="1809" w:type="dxa"/>
            <w:tcBorders>
              <w:top w:val="nil"/>
              <w:left w:val="nil"/>
              <w:bottom w:val="single" w:sz="4" w:space="0" w:color="auto"/>
              <w:right w:val="single" w:sz="4" w:space="0" w:color="auto"/>
            </w:tcBorders>
            <w:shd w:val="clear" w:color="auto" w:fill="auto"/>
            <w:noWrap/>
            <w:vAlign w:val="center"/>
            <w:hideMark/>
          </w:tcPr>
          <w:p w14:paraId="3413CC7F" w14:textId="77777777" w:rsidR="005D2F68" w:rsidRPr="00353BCA" w:rsidRDefault="005D2F68" w:rsidP="005D2F68">
            <w:pPr>
              <w:jc w:val="center"/>
            </w:pPr>
            <w:r w:rsidRPr="00353BCA">
              <w:t>июнь 2023</w:t>
            </w:r>
          </w:p>
        </w:tc>
        <w:tc>
          <w:tcPr>
            <w:tcW w:w="2052" w:type="dxa"/>
            <w:tcBorders>
              <w:top w:val="nil"/>
              <w:left w:val="nil"/>
              <w:bottom w:val="single" w:sz="4" w:space="0" w:color="auto"/>
              <w:right w:val="single" w:sz="4" w:space="0" w:color="auto"/>
            </w:tcBorders>
            <w:shd w:val="clear" w:color="auto" w:fill="auto"/>
            <w:noWrap/>
            <w:vAlign w:val="bottom"/>
            <w:hideMark/>
          </w:tcPr>
          <w:p w14:paraId="7698E1BA"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6218823F" w14:textId="77777777" w:rsidR="005D2F68" w:rsidRPr="00353BCA" w:rsidRDefault="005D2F68" w:rsidP="005D2F68">
            <w:pPr>
              <w:jc w:val="center"/>
            </w:pPr>
            <w:r w:rsidRPr="00A123FF">
              <w:t>не позднее 15 (пятнадцати) дней с даты заключения Контракта</w:t>
            </w:r>
          </w:p>
        </w:tc>
      </w:tr>
      <w:tr w:rsidR="005D2F68" w:rsidRPr="00353BCA" w14:paraId="7BC6C0DF"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5F4444E9" w14:textId="77777777" w:rsidR="005D2F68" w:rsidRPr="00353BCA" w:rsidRDefault="005D2F68" w:rsidP="005D2F68">
            <w:pPr>
              <w:jc w:val="center"/>
            </w:pPr>
            <w:r w:rsidRPr="00353BCA">
              <w:t>338</w:t>
            </w:r>
          </w:p>
        </w:tc>
        <w:tc>
          <w:tcPr>
            <w:tcW w:w="3532" w:type="dxa"/>
            <w:tcBorders>
              <w:top w:val="nil"/>
              <w:left w:val="nil"/>
              <w:bottom w:val="single" w:sz="4" w:space="0" w:color="auto"/>
              <w:right w:val="single" w:sz="4" w:space="0" w:color="auto"/>
            </w:tcBorders>
            <w:shd w:val="clear" w:color="auto" w:fill="auto"/>
            <w:noWrap/>
            <w:vAlign w:val="center"/>
            <w:hideMark/>
          </w:tcPr>
          <w:p w14:paraId="59147D94" w14:textId="77777777" w:rsidR="005D2F68" w:rsidRPr="00353BCA" w:rsidRDefault="005D2F68" w:rsidP="005D2F68">
            <w:r w:rsidRPr="00353BCA">
              <w:t>Молниезащита</w:t>
            </w:r>
          </w:p>
        </w:tc>
        <w:tc>
          <w:tcPr>
            <w:tcW w:w="1292" w:type="dxa"/>
            <w:tcBorders>
              <w:top w:val="nil"/>
              <w:left w:val="nil"/>
              <w:bottom w:val="single" w:sz="4" w:space="0" w:color="auto"/>
              <w:right w:val="single" w:sz="4" w:space="0" w:color="auto"/>
            </w:tcBorders>
            <w:shd w:val="clear" w:color="auto" w:fill="auto"/>
            <w:noWrap/>
            <w:vAlign w:val="center"/>
            <w:hideMark/>
          </w:tcPr>
          <w:p w14:paraId="022275EE"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7F12D2CB"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102DC3D1" w14:textId="77777777" w:rsidR="005D2F68" w:rsidRPr="00353BCA" w:rsidRDefault="005D2F68" w:rsidP="005D2F68">
            <w:pPr>
              <w:jc w:val="center"/>
            </w:pPr>
            <w:r w:rsidRPr="00353BCA">
              <w:t>апрель 2023</w:t>
            </w:r>
          </w:p>
        </w:tc>
        <w:tc>
          <w:tcPr>
            <w:tcW w:w="1809" w:type="dxa"/>
            <w:tcBorders>
              <w:top w:val="nil"/>
              <w:left w:val="nil"/>
              <w:bottom w:val="single" w:sz="4" w:space="0" w:color="auto"/>
              <w:right w:val="single" w:sz="4" w:space="0" w:color="auto"/>
            </w:tcBorders>
            <w:shd w:val="clear" w:color="auto" w:fill="auto"/>
            <w:noWrap/>
            <w:vAlign w:val="center"/>
            <w:hideMark/>
          </w:tcPr>
          <w:p w14:paraId="46BDDC1A" w14:textId="77777777" w:rsidR="005D2F68" w:rsidRPr="00353BCA" w:rsidRDefault="005D2F68" w:rsidP="005D2F68">
            <w:pPr>
              <w:jc w:val="center"/>
            </w:pPr>
            <w:r w:rsidRPr="00353BCA">
              <w:t>июнь 2023</w:t>
            </w:r>
          </w:p>
        </w:tc>
        <w:tc>
          <w:tcPr>
            <w:tcW w:w="2052" w:type="dxa"/>
            <w:tcBorders>
              <w:top w:val="nil"/>
              <w:left w:val="nil"/>
              <w:bottom w:val="single" w:sz="4" w:space="0" w:color="auto"/>
              <w:right w:val="single" w:sz="4" w:space="0" w:color="auto"/>
            </w:tcBorders>
            <w:shd w:val="clear" w:color="auto" w:fill="auto"/>
            <w:noWrap/>
            <w:vAlign w:val="bottom"/>
            <w:hideMark/>
          </w:tcPr>
          <w:p w14:paraId="7CB1AD9B"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475DFD2F" w14:textId="77777777" w:rsidR="005D2F68" w:rsidRPr="00353BCA" w:rsidRDefault="005D2F68" w:rsidP="005D2F68">
            <w:pPr>
              <w:jc w:val="center"/>
            </w:pPr>
            <w:r w:rsidRPr="00A123FF">
              <w:t>не позднее 15 (пятнадцати) дней с даты заключения Контракта</w:t>
            </w:r>
          </w:p>
        </w:tc>
      </w:tr>
      <w:tr w:rsidR="005D2F68" w:rsidRPr="00353BCA" w14:paraId="2B9CD537"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2E2322F" w14:textId="77777777" w:rsidR="005D2F68" w:rsidRPr="00353BCA" w:rsidRDefault="005D2F68" w:rsidP="005D2F68">
            <w:pPr>
              <w:jc w:val="center"/>
            </w:pPr>
            <w:r w:rsidRPr="00353BCA">
              <w:t>339</w:t>
            </w:r>
          </w:p>
        </w:tc>
        <w:tc>
          <w:tcPr>
            <w:tcW w:w="3532" w:type="dxa"/>
            <w:tcBorders>
              <w:top w:val="nil"/>
              <w:left w:val="nil"/>
              <w:bottom w:val="single" w:sz="4" w:space="0" w:color="auto"/>
              <w:right w:val="single" w:sz="4" w:space="0" w:color="auto"/>
            </w:tcBorders>
            <w:shd w:val="clear" w:color="auto" w:fill="auto"/>
            <w:noWrap/>
            <w:vAlign w:val="center"/>
            <w:hideMark/>
          </w:tcPr>
          <w:p w14:paraId="0AAC02A1" w14:textId="77777777" w:rsidR="005D2F68" w:rsidRPr="00353BCA" w:rsidRDefault="005D2F68" w:rsidP="005D2F68">
            <w:r w:rsidRPr="00353BCA">
              <w:t>Ограждение котельной</w:t>
            </w:r>
          </w:p>
        </w:tc>
        <w:tc>
          <w:tcPr>
            <w:tcW w:w="1292" w:type="dxa"/>
            <w:tcBorders>
              <w:top w:val="nil"/>
              <w:left w:val="nil"/>
              <w:bottom w:val="single" w:sz="4" w:space="0" w:color="auto"/>
              <w:right w:val="single" w:sz="4" w:space="0" w:color="auto"/>
            </w:tcBorders>
            <w:shd w:val="clear" w:color="auto" w:fill="auto"/>
            <w:noWrap/>
            <w:vAlign w:val="center"/>
            <w:hideMark/>
          </w:tcPr>
          <w:p w14:paraId="03ED8DE5"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4B692E88"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1D2AF4EB"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1402A939"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4522BEFB"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610583C4" w14:textId="77777777" w:rsidR="005D2F68" w:rsidRPr="00353BCA" w:rsidRDefault="005D2F68" w:rsidP="005D2F68">
            <w:pPr>
              <w:jc w:val="center"/>
            </w:pPr>
            <w:r w:rsidRPr="00A123FF">
              <w:t>не позднее 15 (пятнадцати) дней с даты заключения Контракта</w:t>
            </w:r>
          </w:p>
        </w:tc>
      </w:tr>
      <w:tr w:rsidR="005D2F68" w:rsidRPr="00353BCA" w14:paraId="1E0FD522"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AAC5EBF"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01BB8EF8" w14:textId="77777777" w:rsidR="005D2F68" w:rsidRPr="00353BCA" w:rsidRDefault="005D2F68" w:rsidP="005D2F68">
            <w:r w:rsidRPr="00353BCA">
              <w:t>06-01-02 ТС</w:t>
            </w:r>
          </w:p>
        </w:tc>
        <w:tc>
          <w:tcPr>
            <w:tcW w:w="1292" w:type="dxa"/>
            <w:tcBorders>
              <w:top w:val="nil"/>
              <w:left w:val="nil"/>
              <w:bottom w:val="single" w:sz="4" w:space="0" w:color="auto"/>
              <w:right w:val="single" w:sz="4" w:space="0" w:color="auto"/>
            </w:tcBorders>
            <w:shd w:val="clear" w:color="auto" w:fill="auto"/>
            <w:noWrap/>
            <w:vAlign w:val="center"/>
            <w:hideMark/>
          </w:tcPr>
          <w:p w14:paraId="136881CF"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2B48A125"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1C5AC2BD"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60ED8C46"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142B3B70"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599401A4" w14:textId="77777777" w:rsidR="005D2F68" w:rsidRPr="00353BCA" w:rsidRDefault="005D2F68" w:rsidP="005D2F68">
            <w:r w:rsidRPr="00353BCA">
              <w:t> </w:t>
            </w:r>
          </w:p>
        </w:tc>
      </w:tr>
      <w:tr w:rsidR="005D2F68" w:rsidRPr="00353BCA" w14:paraId="03726D6E"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0704A0C" w14:textId="77777777" w:rsidR="005D2F68" w:rsidRPr="00353BCA" w:rsidRDefault="005D2F68" w:rsidP="005D2F68">
            <w:pPr>
              <w:jc w:val="center"/>
            </w:pPr>
            <w:r w:rsidRPr="00353BCA">
              <w:t>340</w:t>
            </w:r>
          </w:p>
        </w:tc>
        <w:tc>
          <w:tcPr>
            <w:tcW w:w="3532" w:type="dxa"/>
            <w:tcBorders>
              <w:top w:val="nil"/>
              <w:left w:val="nil"/>
              <w:bottom w:val="single" w:sz="4" w:space="0" w:color="auto"/>
              <w:right w:val="single" w:sz="4" w:space="0" w:color="auto"/>
            </w:tcBorders>
            <w:shd w:val="clear" w:color="auto" w:fill="auto"/>
            <w:vAlign w:val="center"/>
            <w:hideMark/>
          </w:tcPr>
          <w:p w14:paraId="4ED5A040" w14:textId="77777777" w:rsidR="005D2F68" w:rsidRPr="00353BCA" w:rsidRDefault="005D2F68" w:rsidP="005D2F68">
            <w:r w:rsidRPr="00353BCA">
              <w:t>Устройство теплотрассы  (разработка, грунта монтаж лотков теплотрасс, монтаж трубопроводов и изоляции)</w:t>
            </w:r>
          </w:p>
        </w:tc>
        <w:tc>
          <w:tcPr>
            <w:tcW w:w="1292" w:type="dxa"/>
            <w:tcBorders>
              <w:top w:val="nil"/>
              <w:left w:val="nil"/>
              <w:bottom w:val="single" w:sz="4" w:space="0" w:color="auto"/>
              <w:right w:val="single" w:sz="4" w:space="0" w:color="auto"/>
            </w:tcBorders>
            <w:shd w:val="clear" w:color="auto" w:fill="auto"/>
            <w:noWrap/>
            <w:vAlign w:val="center"/>
            <w:hideMark/>
          </w:tcPr>
          <w:p w14:paraId="747194AF"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4461EAD2"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7B7A4DD5" w14:textId="77777777" w:rsidR="005D2F68" w:rsidRPr="00353BCA" w:rsidRDefault="005D2F68" w:rsidP="005D2F68">
            <w:pPr>
              <w:jc w:val="center"/>
            </w:pPr>
            <w:r w:rsidRPr="00353BCA">
              <w:t>апрель 2023</w:t>
            </w:r>
          </w:p>
        </w:tc>
        <w:tc>
          <w:tcPr>
            <w:tcW w:w="1809" w:type="dxa"/>
            <w:tcBorders>
              <w:top w:val="nil"/>
              <w:left w:val="nil"/>
              <w:bottom w:val="single" w:sz="4" w:space="0" w:color="auto"/>
              <w:right w:val="single" w:sz="4" w:space="0" w:color="auto"/>
            </w:tcBorders>
            <w:shd w:val="clear" w:color="auto" w:fill="auto"/>
            <w:noWrap/>
            <w:vAlign w:val="center"/>
            <w:hideMark/>
          </w:tcPr>
          <w:p w14:paraId="1E08D287" w14:textId="77777777" w:rsidR="005D2F68" w:rsidRPr="00353BCA" w:rsidRDefault="005D2F68" w:rsidP="005D2F68">
            <w:pPr>
              <w:jc w:val="center"/>
            </w:pPr>
            <w:r w:rsidRPr="00353BCA">
              <w:t>май 2023</w:t>
            </w:r>
          </w:p>
        </w:tc>
        <w:tc>
          <w:tcPr>
            <w:tcW w:w="2052" w:type="dxa"/>
            <w:tcBorders>
              <w:top w:val="nil"/>
              <w:left w:val="nil"/>
              <w:bottom w:val="single" w:sz="4" w:space="0" w:color="auto"/>
              <w:right w:val="single" w:sz="4" w:space="0" w:color="auto"/>
            </w:tcBorders>
            <w:shd w:val="clear" w:color="auto" w:fill="auto"/>
            <w:noWrap/>
            <w:vAlign w:val="bottom"/>
            <w:hideMark/>
          </w:tcPr>
          <w:p w14:paraId="5381391E"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1F7916F5" w14:textId="77777777" w:rsidR="005D2F68" w:rsidRPr="00353BCA" w:rsidRDefault="005D2F68" w:rsidP="005D2F68">
            <w:pPr>
              <w:jc w:val="center"/>
            </w:pPr>
            <w:r w:rsidRPr="00B45FDA">
              <w:t xml:space="preserve">не позднее </w:t>
            </w:r>
            <w:r>
              <w:t>15</w:t>
            </w:r>
            <w:r w:rsidRPr="00B45FDA">
              <w:t xml:space="preserve"> (</w:t>
            </w:r>
            <w:r>
              <w:t>пятнадцати</w:t>
            </w:r>
            <w:r w:rsidRPr="00B45FDA">
              <w:t xml:space="preserve">) дней с </w:t>
            </w:r>
            <w:r>
              <w:t>даты заключения</w:t>
            </w:r>
            <w:r w:rsidRPr="00B45FDA">
              <w:t xml:space="preserve"> Контракта</w:t>
            </w:r>
          </w:p>
        </w:tc>
      </w:tr>
      <w:tr w:rsidR="005D2F68" w:rsidRPr="00353BCA" w14:paraId="04ABF46B"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57DCBFD2"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4AB7B13B" w14:textId="77777777" w:rsidR="005D2F68" w:rsidRPr="00353BCA" w:rsidRDefault="005D2F68" w:rsidP="005D2F68">
            <w:r w:rsidRPr="00353BCA">
              <w:t>06-01-03 Наружные сети газоснабжения</w:t>
            </w:r>
          </w:p>
        </w:tc>
        <w:tc>
          <w:tcPr>
            <w:tcW w:w="1292" w:type="dxa"/>
            <w:tcBorders>
              <w:top w:val="nil"/>
              <w:left w:val="nil"/>
              <w:bottom w:val="single" w:sz="4" w:space="0" w:color="auto"/>
              <w:right w:val="single" w:sz="4" w:space="0" w:color="auto"/>
            </w:tcBorders>
            <w:shd w:val="clear" w:color="auto" w:fill="auto"/>
            <w:noWrap/>
            <w:vAlign w:val="center"/>
            <w:hideMark/>
          </w:tcPr>
          <w:p w14:paraId="04170B64"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031C9E79"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7BF842B3"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7E23B673"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3B1B606D"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244EF8CF" w14:textId="77777777" w:rsidR="005D2F68" w:rsidRPr="00353BCA" w:rsidRDefault="005D2F68" w:rsidP="005D2F68">
            <w:r w:rsidRPr="00353BCA">
              <w:t> </w:t>
            </w:r>
          </w:p>
        </w:tc>
      </w:tr>
      <w:tr w:rsidR="005D2F68" w:rsidRPr="00353BCA" w14:paraId="48A4EFEB"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53CC70D5" w14:textId="77777777" w:rsidR="005D2F68" w:rsidRPr="00353BCA" w:rsidRDefault="005D2F68" w:rsidP="005D2F68">
            <w:pPr>
              <w:jc w:val="center"/>
            </w:pPr>
            <w:r w:rsidRPr="00353BCA">
              <w:t>341</w:t>
            </w:r>
          </w:p>
        </w:tc>
        <w:tc>
          <w:tcPr>
            <w:tcW w:w="3532" w:type="dxa"/>
            <w:tcBorders>
              <w:top w:val="nil"/>
              <w:left w:val="nil"/>
              <w:bottom w:val="single" w:sz="4" w:space="0" w:color="auto"/>
              <w:right w:val="single" w:sz="4" w:space="0" w:color="auto"/>
            </w:tcBorders>
            <w:shd w:val="clear" w:color="auto" w:fill="auto"/>
            <w:noWrap/>
            <w:vAlign w:val="center"/>
            <w:hideMark/>
          </w:tcPr>
          <w:p w14:paraId="65116B8D" w14:textId="77777777" w:rsidR="005D2F68" w:rsidRPr="00353BCA" w:rsidRDefault="005D2F68" w:rsidP="005D2F68">
            <w:r w:rsidRPr="00353BCA">
              <w:t>Подземный газопровод</w:t>
            </w:r>
          </w:p>
        </w:tc>
        <w:tc>
          <w:tcPr>
            <w:tcW w:w="1292" w:type="dxa"/>
            <w:tcBorders>
              <w:top w:val="nil"/>
              <w:left w:val="nil"/>
              <w:bottom w:val="single" w:sz="4" w:space="0" w:color="auto"/>
              <w:right w:val="single" w:sz="4" w:space="0" w:color="auto"/>
            </w:tcBorders>
            <w:shd w:val="clear" w:color="auto" w:fill="auto"/>
            <w:noWrap/>
            <w:vAlign w:val="center"/>
            <w:hideMark/>
          </w:tcPr>
          <w:p w14:paraId="6857E7B2"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0F6091F3"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06CBDB8A" w14:textId="77777777" w:rsidR="005D2F68" w:rsidRPr="00353BCA" w:rsidRDefault="005D2F68" w:rsidP="005D2F68">
            <w:pPr>
              <w:jc w:val="center"/>
            </w:pPr>
            <w:r w:rsidRPr="00353BCA">
              <w:t>апрель 2023</w:t>
            </w:r>
          </w:p>
        </w:tc>
        <w:tc>
          <w:tcPr>
            <w:tcW w:w="1809" w:type="dxa"/>
            <w:tcBorders>
              <w:top w:val="nil"/>
              <w:left w:val="nil"/>
              <w:bottom w:val="single" w:sz="4" w:space="0" w:color="auto"/>
              <w:right w:val="single" w:sz="4" w:space="0" w:color="auto"/>
            </w:tcBorders>
            <w:shd w:val="clear" w:color="auto" w:fill="auto"/>
            <w:noWrap/>
            <w:vAlign w:val="center"/>
            <w:hideMark/>
          </w:tcPr>
          <w:p w14:paraId="55B202D1" w14:textId="77777777" w:rsidR="005D2F68" w:rsidRPr="00353BCA" w:rsidRDefault="005D2F68" w:rsidP="005D2F68">
            <w:pPr>
              <w:jc w:val="center"/>
            </w:pPr>
            <w:r w:rsidRPr="00353BCA">
              <w:t>май 2023</w:t>
            </w:r>
          </w:p>
        </w:tc>
        <w:tc>
          <w:tcPr>
            <w:tcW w:w="2052" w:type="dxa"/>
            <w:tcBorders>
              <w:top w:val="nil"/>
              <w:left w:val="nil"/>
              <w:bottom w:val="single" w:sz="4" w:space="0" w:color="auto"/>
              <w:right w:val="single" w:sz="4" w:space="0" w:color="auto"/>
            </w:tcBorders>
            <w:shd w:val="clear" w:color="auto" w:fill="auto"/>
            <w:noWrap/>
            <w:vAlign w:val="bottom"/>
            <w:hideMark/>
          </w:tcPr>
          <w:p w14:paraId="2922E2EB"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3A6826CA" w14:textId="77777777" w:rsidR="005D2F68" w:rsidRPr="00353BCA" w:rsidRDefault="005D2F68" w:rsidP="005D2F68">
            <w:pPr>
              <w:jc w:val="center"/>
            </w:pPr>
            <w:r w:rsidRPr="00F937C3">
              <w:t>не позднее 15 (пятнадцати) дней с даты заключения Контракта</w:t>
            </w:r>
          </w:p>
        </w:tc>
      </w:tr>
      <w:tr w:rsidR="005D2F68" w:rsidRPr="00353BCA" w14:paraId="66B082C6"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7A94F0B8" w14:textId="77777777" w:rsidR="005D2F68" w:rsidRPr="00353BCA" w:rsidRDefault="005D2F68" w:rsidP="005D2F68">
            <w:pPr>
              <w:jc w:val="center"/>
            </w:pPr>
            <w:r w:rsidRPr="00353BCA">
              <w:t>342</w:t>
            </w:r>
          </w:p>
        </w:tc>
        <w:tc>
          <w:tcPr>
            <w:tcW w:w="3532" w:type="dxa"/>
            <w:tcBorders>
              <w:top w:val="nil"/>
              <w:left w:val="nil"/>
              <w:bottom w:val="single" w:sz="4" w:space="0" w:color="auto"/>
              <w:right w:val="single" w:sz="4" w:space="0" w:color="auto"/>
            </w:tcBorders>
            <w:shd w:val="clear" w:color="auto" w:fill="auto"/>
            <w:noWrap/>
            <w:vAlign w:val="center"/>
            <w:hideMark/>
          </w:tcPr>
          <w:p w14:paraId="3EE3C7B1" w14:textId="77777777" w:rsidR="005D2F68" w:rsidRPr="00353BCA" w:rsidRDefault="005D2F68" w:rsidP="005D2F68">
            <w:r w:rsidRPr="00353BCA">
              <w:t>Надземный газопровод</w:t>
            </w:r>
          </w:p>
        </w:tc>
        <w:tc>
          <w:tcPr>
            <w:tcW w:w="1292" w:type="dxa"/>
            <w:tcBorders>
              <w:top w:val="nil"/>
              <w:left w:val="nil"/>
              <w:bottom w:val="single" w:sz="4" w:space="0" w:color="auto"/>
              <w:right w:val="single" w:sz="4" w:space="0" w:color="auto"/>
            </w:tcBorders>
            <w:shd w:val="clear" w:color="auto" w:fill="auto"/>
            <w:noWrap/>
            <w:vAlign w:val="center"/>
            <w:hideMark/>
          </w:tcPr>
          <w:p w14:paraId="4370AD17"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54AD1263"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0EA7414D" w14:textId="77777777" w:rsidR="005D2F68" w:rsidRPr="00353BCA" w:rsidRDefault="005D2F68" w:rsidP="005D2F68">
            <w:pPr>
              <w:jc w:val="center"/>
            </w:pPr>
            <w:r w:rsidRPr="00353BCA">
              <w:t>апрель 2023</w:t>
            </w:r>
          </w:p>
        </w:tc>
        <w:tc>
          <w:tcPr>
            <w:tcW w:w="1809" w:type="dxa"/>
            <w:tcBorders>
              <w:top w:val="nil"/>
              <w:left w:val="nil"/>
              <w:bottom w:val="single" w:sz="4" w:space="0" w:color="auto"/>
              <w:right w:val="single" w:sz="4" w:space="0" w:color="auto"/>
            </w:tcBorders>
            <w:shd w:val="clear" w:color="auto" w:fill="auto"/>
            <w:noWrap/>
            <w:vAlign w:val="center"/>
            <w:hideMark/>
          </w:tcPr>
          <w:p w14:paraId="4180D893" w14:textId="77777777" w:rsidR="005D2F68" w:rsidRPr="00353BCA" w:rsidRDefault="005D2F68" w:rsidP="005D2F68">
            <w:pPr>
              <w:jc w:val="center"/>
            </w:pPr>
            <w:r w:rsidRPr="00353BCA">
              <w:t>май 2023</w:t>
            </w:r>
          </w:p>
        </w:tc>
        <w:tc>
          <w:tcPr>
            <w:tcW w:w="2052" w:type="dxa"/>
            <w:tcBorders>
              <w:top w:val="nil"/>
              <w:left w:val="nil"/>
              <w:bottom w:val="single" w:sz="4" w:space="0" w:color="auto"/>
              <w:right w:val="single" w:sz="4" w:space="0" w:color="auto"/>
            </w:tcBorders>
            <w:shd w:val="clear" w:color="auto" w:fill="auto"/>
            <w:noWrap/>
            <w:vAlign w:val="bottom"/>
            <w:hideMark/>
          </w:tcPr>
          <w:p w14:paraId="070162B0"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5B33A0E6" w14:textId="77777777" w:rsidR="005D2F68" w:rsidRPr="00353BCA" w:rsidRDefault="005D2F68" w:rsidP="005D2F68">
            <w:pPr>
              <w:jc w:val="center"/>
            </w:pPr>
            <w:r w:rsidRPr="00F937C3">
              <w:t>не позднее 15 (пятнадцати) дней с даты заключения Контракта</w:t>
            </w:r>
          </w:p>
        </w:tc>
      </w:tr>
      <w:tr w:rsidR="005D2F68" w:rsidRPr="00353BCA" w14:paraId="7CE1F949"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C95E35D" w14:textId="77777777" w:rsidR="005D2F68" w:rsidRPr="00353BCA" w:rsidRDefault="005D2F68" w:rsidP="005D2F68">
            <w:pPr>
              <w:jc w:val="center"/>
            </w:pPr>
            <w:r w:rsidRPr="00353BCA">
              <w:t>343</w:t>
            </w:r>
          </w:p>
        </w:tc>
        <w:tc>
          <w:tcPr>
            <w:tcW w:w="3532" w:type="dxa"/>
            <w:tcBorders>
              <w:top w:val="nil"/>
              <w:left w:val="nil"/>
              <w:bottom w:val="single" w:sz="4" w:space="0" w:color="auto"/>
              <w:right w:val="single" w:sz="4" w:space="0" w:color="auto"/>
            </w:tcBorders>
            <w:shd w:val="clear" w:color="auto" w:fill="auto"/>
            <w:noWrap/>
            <w:vAlign w:val="center"/>
            <w:hideMark/>
          </w:tcPr>
          <w:p w14:paraId="3D401CCF" w14:textId="77777777" w:rsidR="005D2F68" w:rsidRPr="00353BCA" w:rsidRDefault="005D2F68" w:rsidP="005D2F68">
            <w:r w:rsidRPr="00353BCA">
              <w:t>Монтаж ГРПШ</w:t>
            </w:r>
          </w:p>
        </w:tc>
        <w:tc>
          <w:tcPr>
            <w:tcW w:w="1292" w:type="dxa"/>
            <w:tcBorders>
              <w:top w:val="nil"/>
              <w:left w:val="nil"/>
              <w:bottom w:val="single" w:sz="4" w:space="0" w:color="auto"/>
              <w:right w:val="single" w:sz="4" w:space="0" w:color="auto"/>
            </w:tcBorders>
            <w:shd w:val="clear" w:color="auto" w:fill="auto"/>
            <w:noWrap/>
            <w:vAlign w:val="center"/>
            <w:hideMark/>
          </w:tcPr>
          <w:p w14:paraId="5F9E099D"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4CE3B2C3"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564DBDCD" w14:textId="77777777" w:rsidR="005D2F68" w:rsidRPr="00353BCA" w:rsidRDefault="005D2F68" w:rsidP="005D2F68">
            <w:pPr>
              <w:jc w:val="center"/>
            </w:pPr>
            <w:r w:rsidRPr="00353BCA">
              <w:t>апрель 2023</w:t>
            </w:r>
          </w:p>
        </w:tc>
        <w:tc>
          <w:tcPr>
            <w:tcW w:w="1809" w:type="dxa"/>
            <w:tcBorders>
              <w:top w:val="nil"/>
              <w:left w:val="nil"/>
              <w:bottom w:val="single" w:sz="4" w:space="0" w:color="auto"/>
              <w:right w:val="single" w:sz="4" w:space="0" w:color="auto"/>
            </w:tcBorders>
            <w:shd w:val="clear" w:color="auto" w:fill="auto"/>
            <w:noWrap/>
            <w:vAlign w:val="center"/>
            <w:hideMark/>
          </w:tcPr>
          <w:p w14:paraId="7F774EF0" w14:textId="77777777" w:rsidR="005D2F68" w:rsidRPr="00353BCA" w:rsidRDefault="005D2F68" w:rsidP="005D2F68">
            <w:pPr>
              <w:jc w:val="center"/>
            </w:pPr>
            <w:r w:rsidRPr="00353BCA">
              <w:t>май 2023</w:t>
            </w:r>
          </w:p>
        </w:tc>
        <w:tc>
          <w:tcPr>
            <w:tcW w:w="2052" w:type="dxa"/>
            <w:tcBorders>
              <w:top w:val="nil"/>
              <w:left w:val="nil"/>
              <w:bottom w:val="single" w:sz="4" w:space="0" w:color="auto"/>
              <w:right w:val="single" w:sz="4" w:space="0" w:color="auto"/>
            </w:tcBorders>
            <w:shd w:val="clear" w:color="auto" w:fill="auto"/>
            <w:noWrap/>
            <w:vAlign w:val="bottom"/>
            <w:hideMark/>
          </w:tcPr>
          <w:p w14:paraId="1F1C5BDA"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DFC8E0B" w14:textId="77777777" w:rsidR="005D2F68" w:rsidRPr="00353BCA" w:rsidRDefault="005D2F68" w:rsidP="005D2F68">
            <w:pPr>
              <w:jc w:val="center"/>
            </w:pPr>
            <w:r w:rsidRPr="00F937C3">
              <w:t>не позднее 15 (пятнадцати) дней с даты заключения Контракта</w:t>
            </w:r>
          </w:p>
        </w:tc>
      </w:tr>
      <w:tr w:rsidR="005D2F68" w:rsidRPr="00353BCA" w14:paraId="3762D3DA"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042555B1" w14:textId="77777777" w:rsidR="005D2F68" w:rsidRPr="00353BCA" w:rsidRDefault="005D2F68" w:rsidP="005D2F68">
            <w:pPr>
              <w:jc w:val="center"/>
            </w:pPr>
            <w:r w:rsidRPr="00353BCA">
              <w:lastRenderedPageBreak/>
              <w:t>344</w:t>
            </w:r>
          </w:p>
        </w:tc>
        <w:tc>
          <w:tcPr>
            <w:tcW w:w="3532" w:type="dxa"/>
            <w:tcBorders>
              <w:top w:val="nil"/>
              <w:left w:val="nil"/>
              <w:bottom w:val="single" w:sz="4" w:space="0" w:color="auto"/>
              <w:right w:val="single" w:sz="4" w:space="0" w:color="auto"/>
            </w:tcBorders>
            <w:shd w:val="clear" w:color="auto" w:fill="auto"/>
            <w:noWrap/>
            <w:vAlign w:val="center"/>
            <w:hideMark/>
          </w:tcPr>
          <w:p w14:paraId="275517A2" w14:textId="77777777" w:rsidR="005D2F68" w:rsidRPr="00353BCA" w:rsidRDefault="005D2F68" w:rsidP="005D2F68">
            <w:r w:rsidRPr="00353BCA">
              <w:t>Заземление</w:t>
            </w:r>
          </w:p>
        </w:tc>
        <w:tc>
          <w:tcPr>
            <w:tcW w:w="1292" w:type="dxa"/>
            <w:tcBorders>
              <w:top w:val="nil"/>
              <w:left w:val="nil"/>
              <w:bottom w:val="single" w:sz="4" w:space="0" w:color="auto"/>
              <w:right w:val="single" w:sz="4" w:space="0" w:color="auto"/>
            </w:tcBorders>
            <w:shd w:val="clear" w:color="auto" w:fill="auto"/>
            <w:noWrap/>
            <w:vAlign w:val="center"/>
            <w:hideMark/>
          </w:tcPr>
          <w:p w14:paraId="06785B66"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52571EB6"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734210F8" w14:textId="77777777" w:rsidR="005D2F68" w:rsidRPr="00353BCA" w:rsidRDefault="005D2F68" w:rsidP="005D2F68">
            <w:pPr>
              <w:jc w:val="center"/>
            </w:pPr>
            <w:r w:rsidRPr="00353BCA">
              <w:t>апрель 2023</w:t>
            </w:r>
          </w:p>
        </w:tc>
        <w:tc>
          <w:tcPr>
            <w:tcW w:w="1809" w:type="dxa"/>
            <w:tcBorders>
              <w:top w:val="nil"/>
              <w:left w:val="nil"/>
              <w:bottom w:val="single" w:sz="4" w:space="0" w:color="auto"/>
              <w:right w:val="single" w:sz="4" w:space="0" w:color="auto"/>
            </w:tcBorders>
            <w:shd w:val="clear" w:color="auto" w:fill="auto"/>
            <w:noWrap/>
            <w:vAlign w:val="center"/>
            <w:hideMark/>
          </w:tcPr>
          <w:p w14:paraId="4891E6AA" w14:textId="77777777" w:rsidR="005D2F68" w:rsidRPr="00353BCA" w:rsidRDefault="005D2F68" w:rsidP="005D2F68">
            <w:pPr>
              <w:jc w:val="center"/>
            </w:pPr>
            <w:r w:rsidRPr="00353BCA">
              <w:t>май 2023</w:t>
            </w:r>
          </w:p>
        </w:tc>
        <w:tc>
          <w:tcPr>
            <w:tcW w:w="2052" w:type="dxa"/>
            <w:tcBorders>
              <w:top w:val="nil"/>
              <w:left w:val="nil"/>
              <w:bottom w:val="single" w:sz="4" w:space="0" w:color="auto"/>
              <w:right w:val="single" w:sz="4" w:space="0" w:color="auto"/>
            </w:tcBorders>
            <w:shd w:val="clear" w:color="auto" w:fill="auto"/>
            <w:noWrap/>
            <w:vAlign w:val="bottom"/>
            <w:hideMark/>
          </w:tcPr>
          <w:p w14:paraId="204AE93E"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74E2AF0F" w14:textId="77777777" w:rsidR="005D2F68" w:rsidRPr="00353BCA" w:rsidRDefault="005D2F68" w:rsidP="005D2F68">
            <w:pPr>
              <w:jc w:val="center"/>
            </w:pPr>
            <w:r w:rsidRPr="00F937C3">
              <w:t>не позднее 15 (пятнадцати) дней с даты заключения Контракта</w:t>
            </w:r>
          </w:p>
        </w:tc>
      </w:tr>
      <w:tr w:rsidR="005D2F68" w:rsidRPr="00353BCA" w14:paraId="75F9059F"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5662058"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19F3BB1E" w14:textId="77777777" w:rsidR="005D2F68" w:rsidRPr="00353BCA" w:rsidRDefault="005D2F68" w:rsidP="005D2F68">
            <w:r w:rsidRPr="00353BCA">
              <w:t>06-01-04 Наружные сети водопровода и канализации</w:t>
            </w:r>
          </w:p>
        </w:tc>
        <w:tc>
          <w:tcPr>
            <w:tcW w:w="1292" w:type="dxa"/>
            <w:tcBorders>
              <w:top w:val="nil"/>
              <w:left w:val="nil"/>
              <w:bottom w:val="single" w:sz="4" w:space="0" w:color="auto"/>
              <w:right w:val="single" w:sz="4" w:space="0" w:color="auto"/>
            </w:tcBorders>
            <w:shd w:val="clear" w:color="auto" w:fill="auto"/>
            <w:noWrap/>
            <w:vAlign w:val="center"/>
            <w:hideMark/>
          </w:tcPr>
          <w:p w14:paraId="365E3DFF"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587D4025"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5812A37B"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5E168FEE"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229C8D08"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6ADB3123" w14:textId="77777777" w:rsidR="005D2F68" w:rsidRPr="00353BCA" w:rsidRDefault="005D2F68" w:rsidP="005D2F68">
            <w:r w:rsidRPr="00353BCA">
              <w:t> </w:t>
            </w:r>
          </w:p>
        </w:tc>
      </w:tr>
      <w:tr w:rsidR="005D2F68" w:rsidRPr="00353BCA" w14:paraId="088AC93D"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D5992FB" w14:textId="77777777" w:rsidR="005D2F68" w:rsidRPr="00353BCA" w:rsidRDefault="005D2F68" w:rsidP="005D2F68">
            <w:pPr>
              <w:jc w:val="center"/>
            </w:pPr>
            <w:r w:rsidRPr="00353BCA">
              <w:t>345</w:t>
            </w:r>
          </w:p>
        </w:tc>
        <w:tc>
          <w:tcPr>
            <w:tcW w:w="3532" w:type="dxa"/>
            <w:tcBorders>
              <w:top w:val="nil"/>
              <w:left w:val="nil"/>
              <w:bottom w:val="single" w:sz="4" w:space="0" w:color="auto"/>
              <w:right w:val="single" w:sz="4" w:space="0" w:color="auto"/>
            </w:tcBorders>
            <w:shd w:val="clear" w:color="auto" w:fill="auto"/>
            <w:noWrap/>
            <w:vAlign w:val="center"/>
            <w:hideMark/>
          </w:tcPr>
          <w:p w14:paraId="20688885" w14:textId="77777777" w:rsidR="005D2F68" w:rsidRPr="00353BCA" w:rsidRDefault="005D2F68" w:rsidP="005D2F68">
            <w:r w:rsidRPr="00353BCA">
              <w:t>Водопровод В1</w:t>
            </w:r>
          </w:p>
        </w:tc>
        <w:tc>
          <w:tcPr>
            <w:tcW w:w="1292" w:type="dxa"/>
            <w:tcBorders>
              <w:top w:val="nil"/>
              <w:left w:val="nil"/>
              <w:bottom w:val="single" w:sz="4" w:space="0" w:color="auto"/>
              <w:right w:val="single" w:sz="4" w:space="0" w:color="auto"/>
            </w:tcBorders>
            <w:shd w:val="clear" w:color="auto" w:fill="auto"/>
            <w:noWrap/>
            <w:vAlign w:val="center"/>
            <w:hideMark/>
          </w:tcPr>
          <w:p w14:paraId="654A07FE"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64218585"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750C2EE2" w14:textId="77777777" w:rsidR="005D2F68" w:rsidRPr="00353BCA" w:rsidRDefault="005D2F68" w:rsidP="005D2F68">
            <w:pPr>
              <w:jc w:val="center"/>
            </w:pPr>
            <w:r w:rsidRPr="00353BCA">
              <w:t>апрель 2023</w:t>
            </w:r>
          </w:p>
        </w:tc>
        <w:tc>
          <w:tcPr>
            <w:tcW w:w="1809" w:type="dxa"/>
            <w:tcBorders>
              <w:top w:val="nil"/>
              <w:left w:val="nil"/>
              <w:bottom w:val="single" w:sz="4" w:space="0" w:color="auto"/>
              <w:right w:val="single" w:sz="4" w:space="0" w:color="auto"/>
            </w:tcBorders>
            <w:shd w:val="clear" w:color="auto" w:fill="auto"/>
            <w:noWrap/>
            <w:vAlign w:val="center"/>
            <w:hideMark/>
          </w:tcPr>
          <w:p w14:paraId="6F6F7FB2" w14:textId="77777777" w:rsidR="005D2F68" w:rsidRPr="00353BCA" w:rsidRDefault="005D2F68" w:rsidP="005D2F68">
            <w:pPr>
              <w:jc w:val="center"/>
            </w:pPr>
            <w:r w:rsidRPr="00353BCA">
              <w:t>май 2023</w:t>
            </w:r>
          </w:p>
        </w:tc>
        <w:tc>
          <w:tcPr>
            <w:tcW w:w="2052" w:type="dxa"/>
            <w:tcBorders>
              <w:top w:val="nil"/>
              <w:left w:val="nil"/>
              <w:bottom w:val="single" w:sz="4" w:space="0" w:color="auto"/>
              <w:right w:val="single" w:sz="4" w:space="0" w:color="auto"/>
            </w:tcBorders>
            <w:shd w:val="clear" w:color="auto" w:fill="auto"/>
            <w:noWrap/>
            <w:vAlign w:val="bottom"/>
            <w:hideMark/>
          </w:tcPr>
          <w:p w14:paraId="2382C993"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6B7BD442" w14:textId="77777777" w:rsidR="005D2F68" w:rsidRPr="00353BCA" w:rsidRDefault="005D2F68" w:rsidP="005D2F68">
            <w:pPr>
              <w:jc w:val="center"/>
            </w:pPr>
            <w:r w:rsidRPr="00441015">
              <w:t>не позднее 15 (пятнадцати) дней с даты заключения Контракта</w:t>
            </w:r>
          </w:p>
        </w:tc>
      </w:tr>
      <w:tr w:rsidR="005D2F68" w:rsidRPr="00353BCA" w14:paraId="0567EE64"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4F56D3F2" w14:textId="77777777" w:rsidR="005D2F68" w:rsidRPr="00353BCA" w:rsidRDefault="005D2F68" w:rsidP="005D2F68">
            <w:pPr>
              <w:jc w:val="center"/>
            </w:pPr>
            <w:r w:rsidRPr="00353BCA">
              <w:t>346</w:t>
            </w:r>
          </w:p>
        </w:tc>
        <w:tc>
          <w:tcPr>
            <w:tcW w:w="3532" w:type="dxa"/>
            <w:tcBorders>
              <w:top w:val="nil"/>
              <w:left w:val="nil"/>
              <w:bottom w:val="single" w:sz="4" w:space="0" w:color="auto"/>
              <w:right w:val="single" w:sz="4" w:space="0" w:color="auto"/>
            </w:tcBorders>
            <w:shd w:val="clear" w:color="auto" w:fill="auto"/>
            <w:noWrap/>
            <w:vAlign w:val="center"/>
            <w:hideMark/>
          </w:tcPr>
          <w:p w14:paraId="510DB9E3" w14:textId="77777777" w:rsidR="005D2F68" w:rsidRPr="00353BCA" w:rsidRDefault="005D2F68" w:rsidP="005D2F68">
            <w:r w:rsidRPr="00353BCA">
              <w:t>Монтаж колодцев, 1000 мм (2 шт)</w:t>
            </w:r>
          </w:p>
        </w:tc>
        <w:tc>
          <w:tcPr>
            <w:tcW w:w="1292" w:type="dxa"/>
            <w:tcBorders>
              <w:top w:val="nil"/>
              <w:left w:val="nil"/>
              <w:bottom w:val="single" w:sz="4" w:space="0" w:color="auto"/>
              <w:right w:val="single" w:sz="4" w:space="0" w:color="auto"/>
            </w:tcBorders>
            <w:shd w:val="clear" w:color="auto" w:fill="auto"/>
            <w:noWrap/>
            <w:vAlign w:val="center"/>
            <w:hideMark/>
          </w:tcPr>
          <w:p w14:paraId="16A1248A"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3F038B43"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06026DF9" w14:textId="77777777" w:rsidR="005D2F68" w:rsidRPr="00353BCA" w:rsidRDefault="005D2F68" w:rsidP="005D2F68">
            <w:pPr>
              <w:jc w:val="center"/>
            </w:pPr>
            <w:r w:rsidRPr="00353BCA">
              <w:t>апрель 2023</w:t>
            </w:r>
          </w:p>
        </w:tc>
        <w:tc>
          <w:tcPr>
            <w:tcW w:w="1809" w:type="dxa"/>
            <w:tcBorders>
              <w:top w:val="nil"/>
              <w:left w:val="nil"/>
              <w:bottom w:val="single" w:sz="4" w:space="0" w:color="auto"/>
              <w:right w:val="single" w:sz="4" w:space="0" w:color="auto"/>
            </w:tcBorders>
            <w:shd w:val="clear" w:color="auto" w:fill="auto"/>
            <w:noWrap/>
            <w:vAlign w:val="center"/>
            <w:hideMark/>
          </w:tcPr>
          <w:p w14:paraId="26419AC3" w14:textId="77777777" w:rsidR="005D2F68" w:rsidRPr="00353BCA" w:rsidRDefault="005D2F68" w:rsidP="005D2F68">
            <w:pPr>
              <w:jc w:val="center"/>
            </w:pPr>
            <w:r w:rsidRPr="00353BCA">
              <w:t>май 2023</w:t>
            </w:r>
          </w:p>
        </w:tc>
        <w:tc>
          <w:tcPr>
            <w:tcW w:w="2052" w:type="dxa"/>
            <w:tcBorders>
              <w:top w:val="nil"/>
              <w:left w:val="nil"/>
              <w:bottom w:val="single" w:sz="4" w:space="0" w:color="auto"/>
              <w:right w:val="single" w:sz="4" w:space="0" w:color="auto"/>
            </w:tcBorders>
            <w:shd w:val="clear" w:color="auto" w:fill="auto"/>
            <w:noWrap/>
            <w:vAlign w:val="bottom"/>
            <w:hideMark/>
          </w:tcPr>
          <w:p w14:paraId="3DDAF23F"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38C38B3" w14:textId="77777777" w:rsidR="005D2F68" w:rsidRPr="00353BCA" w:rsidRDefault="005D2F68" w:rsidP="005D2F68">
            <w:pPr>
              <w:jc w:val="center"/>
            </w:pPr>
            <w:r w:rsidRPr="00441015">
              <w:t>не позднее 15 (пятнадцати) дней с даты заключения Контракта</w:t>
            </w:r>
          </w:p>
        </w:tc>
      </w:tr>
      <w:tr w:rsidR="005D2F68" w:rsidRPr="00353BCA" w14:paraId="57A9B6A0"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7F31311D" w14:textId="77777777" w:rsidR="005D2F68" w:rsidRPr="00353BCA" w:rsidRDefault="005D2F68" w:rsidP="005D2F68">
            <w:pPr>
              <w:jc w:val="center"/>
            </w:pPr>
            <w:r w:rsidRPr="00353BCA">
              <w:t>347</w:t>
            </w:r>
          </w:p>
        </w:tc>
        <w:tc>
          <w:tcPr>
            <w:tcW w:w="3532" w:type="dxa"/>
            <w:tcBorders>
              <w:top w:val="nil"/>
              <w:left w:val="nil"/>
              <w:bottom w:val="single" w:sz="4" w:space="0" w:color="auto"/>
              <w:right w:val="single" w:sz="4" w:space="0" w:color="auto"/>
            </w:tcBorders>
            <w:shd w:val="clear" w:color="auto" w:fill="auto"/>
            <w:noWrap/>
            <w:vAlign w:val="center"/>
            <w:hideMark/>
          </w:tcPr>
          <w:p w14:paraId="1D362DFB" w14:textId="77777777" w:rsidR="005D2F68" w:rsidRPr="00353BCA" w:rsidRDefault="005D2F68" w:rsidP="005D2F68">
            <w:r w:rsidRPr="00353BCA">
              <w:t>Монтаж колодцев,  2000 мм (2 шт)</w:t>
            </w:r>
          </w:p>
        </w:tc>
        <w:tc>
          <w:tcPr>
            <w:tcW w:w="1292" w:type="dxa"/>
            <w:tcBorders>
              <w:top w:val="nil"/>
              <w:left w:val="nil"/>
              <w:bottom w:val="single" w:sz="4" w:space="0" w:color="auto"/>
              <w:right w:val="single" w:sz="4" w:space="0" w:color="auto"/>
            </w:tcBorders>
            <w:shd w:val="clear" w:color="auto" w:fill="auto"/>
            <w:noWrap/>
            <w:vAlign w:val="center"/>
            <w:hideMark/>
          </w:tcPr>
          <w:p w14:paraId="428EC72E"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7A7C171C"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058F807E" w14:textId="77777777" w:rsidR="005D2F68" w:rsidRPr="00353BCA" w:rsidRDefault="005D2F68" w:rsidP="005D2F68">
            <w:pPr>
              <w:jc w:val="center"/>
            </w:pPr>
            <w:r w:rsidRPr="00353BCA">
              <w:t>апрель 2023</w:t>
            </w:r>
          </w:p>
        </w:tc>
        <w:tc>
          <w:tcPr>
            <w:tcW w:w="1809" w:type="dxa"/>
            <w:tcBorders>
              <w:top w:val="nil"/>
              <w:left w:val="nil"/>
              <w:bottom w:val="single" w:sz="4" w:space="0" w:color="auto"/>
              <w:right w:val="single" w:sz="4" w:space="0" w:color="auto"/>
            </w:tcBorders>
            <w:shd w:val="clear" w:color="auto" w:fill="auto"/>
            <w:noWrap/>
            <w:vAlign w:val="center"/>
            <w:hideMark/>
          </w:tcPr>
          <w:p w14:paraId="6D4103DD" w14:textId="77777777" w:rsidR="005D2F68" w:rsidRPr="00353BCA" w:rsidRDefault="005D2F68" w:rsidP="005D2F68">
            <w:pPr>
              <w:jc w:val="center"/>
            </w:pPr>
            <w:r w:rsidRPr="00353BCA">
              <w:t>май 2023</w:t>
            </w:r>
          </w:p>
        </w:tc>
        <w:tc>
          <w:tcPr>
            <w:tcW w:w="2052" w:type="dxa"/>
            <w:tcBorders>
              <w:top w:val="nil"/>
              <w:left w:val="nil"/>
              <w:bottom w:val="single" w:sz="4" w:space="0" w:color="auto"/>
              <w:right w:val="single" w:sz="4" w:space="0" w:color="auto"/>
            </w:tcBorders>
            <w:shd w:val="clear" w:color="auto" w:fill="auto"/>
            <w:noWrap/>
            <w:vAlign w:val="bottom"/>
            <w:hideMark/>
          </w:tcPr>
          <w:p w14:paraId="723E27EC"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558E85A4" w14:textId="77777777" w:rsidR="005D2F68" w:rsidRPr="00353BCA" w:rsidRDefault="005D2F68" w:rsidP="005D2F68">
            <w:pPr>
              <w:jc w:val="center"/>
            </w:pPr>
            <w:r w:rsidRPr="00441015">
              <w:t>не позднее 15 (пятнадцати) дней с даты заключения Контракта</w:t>
            </w:r>
          </w:p>
        </w:tc>
      </w:tr>
      <w:tr w:rsidR="005D2F68" w:rsidRPr="00353BCA" w14:paraId="059DC57C"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24CFEDFF" w14:textId="77777777" w:rsidR="005D2F68" w:rsidRPr="00353BCA" w:rsidRDefault="005D2F68" w:rsidP="005D2F68">
            <w:pPr>
              <w:jc w:val="center"/>
            </w:pPr>
            <w:r w:rsidRPr="00353BCA">
              <w:t>348</w:t>
            </w:r>
          </w:p>
        </w:tc>
        <w:tc>
          <w:tcPr>
            <w:tcW w:w="3532" w:type="dxa"/>
            <w:tcBorders>
              <w:top w:val="nil"/>
              <w:left w:val="nil"/>
              <w:bottom w:val="single" w:sz="4" w:space="0" w:color="auto"/>
              <w:right w:val="single" w:sz="4" w:space="0" w:color="auto"/>
            </w:tcBorders>
            <w:shd w:val="clear" w:color="auto" w:fill="auto"/>
            <w:noWrap/>
            <w:vAlign w:val="center"/>
            <w:hideMark/>
          </w:tcPr>
          <w:p w14:paraId="57EA0941" w14:textId="77777777" w:rsidR="005D2F68" w:rsidRPr="00353BCA" w:rsidRDefault="005D2F68" w:rsidP="005D2F68">
            <w:r w:rsidRPr="00353BCA">
              <w:t>Подземная емкость</w:t>
            </w:r>
          </w:p>
        </w:tc>
        <w:tc>
          <w:tcPr>
            <w:tcW w:w="1292" w:type="dxa"/>
            <w:tcBorders>
              <w:top w:val="nil"/>
              <w:left w:val="nil"/>
              <w:bottom w:val="single" w:sz="4" w:space="0" w:color="auto"/>
              <w:right w:val="single" w:sz="4" w:space="0" w:color="auto"/>
            </w:tcBorders>
            <w:shd w:val="clear" w:color="auto" w:fill="auto"/>
            <w:noWrap/>
            <w:vAlign w:val="center"/>
            <w:hideMark/>
          </w:tcPr>
          <w:p w14:paraId="4871F69A"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570E52AD"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5B86A3CB" w14:textId="77777777" w:rsidR="005D2F68" w:rsidRPr="00353BCA" w:rsidRDefault="005D2F68" w:rsidP="005D2F68">
            <w:pPr>
              <w:jc w:val="center"/>
            </w:pPr>
            <w:r w:rsidRPr="00353BCA">
              <w:t>апрель 2023</w:t>
            </w:r>
          </w:p>
        </w:tc>
        <w:tc>
          <w:tcPr>
            <w:tcW w:w="1809" w:type="dxa"/>
            <w:tcBorders>
              <w:top w:val="nil"/>
              <w:left w:val="nil"/>
              <w:bottom w:val="single" w:sz="4" w:space="0" w:color="auto"/>
              <w:right w:val="single" w:sz="4" w:space="0" w:color="auto"/>
            </w:tcBorders>
            <w:shd w:val="clear" w:color="auto" w:fill="auto"/>
            <w:noWrap/>
            <w:vAlign w:val="center"/>
            <w:hideMark/>
          </w:tcPr>
          <w:p w14:paraId="574680A1" w14:textId="77777777" w:rsidR="005D2F68" w:rsidRPr="00353BCA" w:rsidRDefault="005D2F68" w:rsidP="005D2F68">
            <w:pPr>
              <w:jc w:val="center"/>
            </w:pPr>
            <w:r w:rsidRPr="00353BCA">
              <w:t>май 2023</w:t>
            </w:r>
          </w:p>
        </w:tc>
        <w:tc>
          <w:tcPr>
            <w:tcW w:w="2052" w:type="dxa"/>
            <w:tcBorders>
              <w:top w:val="nil"/>
              <w:left w:val="nil"/>
              <w:bottom w:val="single" w:sz="4" w:space="0" w:color="auto"/>
              <w:right w:val="single" w:sz="4" w:space="0" w:color="auto"/>
            </w:tcBorders>
            <w:shd w:val="clear" w:color="auto" w:fill="auto"/>
            <w:noWrap/>
            <w:vAlign w:val="bottom"/>
            <w:hideMark/>
          </w:tcPr>
          <w:p w14:paraId="46C1912E"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0AEB72BF" w14:textId="77777777" w:rsidR="005D2F68" w:rsidRPr="00353BCA" w:rsidRDefault="005D2F68" w:rsidP="005D2F68">
            <w:pPr>
              <w:jc w:val="center"/>
            </w:pPr>
            <w:r w:rsidRPr="00441015">
              <w:t>не позднее 15 (пятнадцати) дней с даты заключения Контракта</w:t>
            </w:r>
          </w:p>
        </w:tc>
      </w:tr>
      <w:tr w:rsidR="005D2F68" w:rsidRPr="00353BCA" w14:paraId="70A8E229"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0ADCD16" w14:textId="77777777" w:rsidR="005D2F68" w:rsidRPr="00353BCA" w:rsidRDefault="005D2F68" w:rsidP="005D2F68">
            <w:pPr>
              <w:jc w:val="center"/>
            </w:pPr>
            <w:r w:rsidRPr="00353BCA">
              <w:t>349</w:t>
            </w:r>
          </w:p>
        </w:tc>
        <w:tc>
          <w:tcPr>
            <w:tcW w:w="3532" w:type="dxa"/>
            <w:tcBorders>
              <w:top w:val="nil"/>
              <w:left w:val="nil"/>
              <w:bottom w:val="single" w:sz="4" w:space="0" w:color="auto"/>
              <w:right w:val="single" w:sz="4" w:space="0" w:color="auto"/>
            </w:tcBorders>
            <w:shd w:val="clear" w:color="auto" w:fill="auto"/>
            <w:noWrap/>
            <w:vAlign w:val="center"/>
            <w:hideMark/>
          </w:tcPr>
          <w:p w14:paraId="76A190D1" w14:textId="77777777" w:rsidR="005D2F68" w:rsidRPr="00353BCA" w:rsidRDefault="005D2F68" w:rsidP="005D2F68">
            <w:r w:rsidRPr="00353BCA">
              <w:t>Водопровод В2</w:t>
            </w:r>
          </w:p>
        </w:tc>
        <w:tc>
          <w:tcPr>
            <w:tcW w:w="1292" w:type="dxa"/>
            <w:tcBorders>
              <w:top w:val="nil"/>
              <w:left w:val="nil"/>
              <w:bottom w:val="single" w:sz="4" w:space="0" w:color="auto"/>
              <w:right w:val="single" w:sz="4" w:space="0" w:color="auto"/>
            </w:tcBorders>
            <w:shd w:val="clear" w:color="auto" w:fill="auto"/>
            <w:noWrap/>
            <w:vAlign w:val="center"/>
            <w:hideMark/>
          </w:tcPr>
          <w:p w14:paraId="2F3D9B3C"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697929A1"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683F07B6" w14:textId="77777777" w:rsidR="005D2F68" w:rsidRPr="00353BCA" w:rsidRDefault="005D2F68" w:rsidP="005D2F68">
            <w:pPr>
              <w:jc w:val="center"/>
            </w:pPr>
            <w:r w:rsidRPr="00353BCA">
              <w:t>апрель 2023</w:t>
            </w:r>
          </w:p>
        </w:tc>
        <w:tc>
          <w:tcPr>
            <w:tcW w:w="1809" w:type="dxa"/>
            <w:tcBorders>
              <w:top w:val="nil"/>
              <w:left w:val="nil"/>
              <w:bottom w:val="single" w:sz="4" w:space="0" w:color="auto"/>
              <w:right w:val="single" w:sz="4" w:space="0" w:color="auto"/>
            </w:tcBorders>
            <w:shd w:val="clear" w:color="auto" w:fill="auto"/>
            <w:noWrap/>
            <w:vAlign w:val="center"/>
            <w:hideMark/>
          </w:tcPr>
          <w:p w14:paraId="5517C57B" w14:textId="77777777" w:rsidR="005D2F68" w:rsidRPr="00353BCA" w:rsidRDefault="005D2F68" w:rsidP="005D2F68">
            <w:pPr>
              <w:jc w:val="center"/>
            </w:pPr>
            <w:r w:rsidRPr="00353BCA">
              <w:t>май 2023</w:t>
            </w:r>
          </w:p>
        </w:tc>
        <w:tc>
          <w:tcPr>
            <w:tcW w:w="2052" w:type="dxa"/>
            <w:tcBorders>
              <w:top w:val="nil"/>
              <w:left w:val="nil"/>
              <w:bottom w:val="single" w:sz="4" w:space="0" w:color="auto"/>
              <w:right w:val="single" w:sz="4" w:space="0" w:color="auto"/>
            </w:tcBorders>
            <w:shd w:val="clear" w:color="auto" w:fill="auto"/>
            <w:noWrap/>
            <w:vAlign w:val="bottom"/>
            <w:hideMark/>
          </w:tcPr>
          <w:p w14:paraId="0BFFDCE6"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71CA1587" w14:textId="77777777" w:rsidR="005D2F68" w:rsidRPr="00353BCA" w:rsidRDefault="005D2F68" w:rsidP="005D2F68">
            <w:pPr>
              <w:jc w:val="center"/>
            </w:pPr>
            <w:r w:rsidRPr="00441015">
              <w:t>не позднее 15 (пятнадцати) дней с даты заключения Контракта</w:t>
            </w:r>
          </w:p>
        </w:tc>
      </w:tr>
      <w:tr w:rsidR="005D2F68" w:rsidRPr="00353BCA" w14:paraId="2CE9D984"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9F9447F" w14:textId="77777777" w:rsidR="005D2F68" w:rsidRPr="00353BCA" w:rsidRDefault="005D2F68" w:rsidP="005D2F68">
            <w:pPr>
              <w:jc w:val="center"/>
            </w:pPr>
            <w:r w:rsidRPr="00353BCA">
              <w:t>350</w:t>
            </w:r>
          </w:p>
        </w:tc>
        <w:tc>
          <w:tcPr>
            <w:tcW w:w="3532" w:type="dxa"/>
            <w:tcBorders>
              <w:top w:val="nil"/>
              <w:left w:val="nil"/>
              <w:bottom w:val="single" w:sz="4" w:space="0" w:color="auto"/>
              <w:right w:val="single" w:sz="4" w:space="0" w:color="auto"/>
            </w:tcBorders>
            <w:shd w:val="clear" w:color="auto" w:fill="auto"/>
            <w:noWrap/>
            <w:vAlign w:val="center"/>
            <w:hideMark/>
          </w:tcPr>
          <w:p w14:paraId="0AC56A85" w14:textId="77777777" w:rsidR="005D2F68" w:rsidRPr="00353BCA" w:rsidRDefault="005D2F68" w:rsidP="005D2F68">
            <w:r w:rsidRPr="00353BCA">
              <w:t>Монтаж колодцев, 1500 мм</w:t>
            </w:r>
          </w:p>
        </w:tc>
        <w:tc>
          <w:tcPr>
            <w:tcW w:w="1292" w:type="dxa"/>
            <w:tcBorders>
              <w:top w:val="nil"/>
              <w:left w:val="nil"/>
              <w:bottom w:val="single" w:sz="4" w:space="0" w:color="auto"/>
              <w:right w:val="single" w:sz="4" w:space="0" w:color="auto"/>
            </w:tcBorders>
            <w:shd w:val="clear" w:color="auto" w:fill="auto"/>
            <w:noWrap/>
            <w:vAlign w:val="center"/>
            <w:hideMark/>
          </w:tcPr>
          <w:p w14:paraId="52943480"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1AAEF795"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455CC3E1" w14:textId="77777777" w:rsidR="005D2F68" w:rsidRPr="00353BCA" w:rsidRDefault="005D2F68" w:rsidP="005D2F68">
            <w:pPr>
              <w:jc w:val="center"/>
            </w:pPr>
            <w:r w:rsidRPr="00353BCA">
              <w:t>апрель 2023</w:t>
            </w:r>
          </w:p>
        </w:tc>
        <w:tc>
          <w:tcPr>
            <w:tcW w:w="1809" w:type="dxa"/>
            <w:tcBorders>
              <w:top w:val="nil"/>
              <w:left w:val="nil"/>
              <w:bottom w:val="single" w:sz="4" w:space="0" w:color="auto"/>
              <w:right w:val="single" w:sz="4" w:space="0" w:color="auto"/>
            </w:tcBorders>
            <w:shd w:val="clear" w:color="auto" w:fill="auto"/>
            <w:noWrap/>
            <w:vAlign w:val="center"/>
            <w:hideMark/>
          </w:tcPr>
          <w:p w14:paraId="12D363C9" w14:textId="77777777" w:rsidR="005D2F68" w:rsidRPr="00353BCA" w:rsidRDefault="005D2F68" w:rsidP="005D2F68">
            <w:pPr>
              <w:jc w:val="center"/>
            </w:pPr>
            <w:r w:rsidRPr="00353BCA">
              <w:t>май 2023</w:t>
            </w:r>
          </w:p>
        </w:tc>
        <w:tc>
          <w:tcPr>
            <w:tcW w:w="2052" w:type="dxa"/>
            <w:tcBorders>
              <w:top w:val="nil"/>
              <w:left w:val="nil"/>
              <w:bottom w:val="single" w:sz="4" w:space="0" w:color="auto"/>
              <w:right w:val="single" w:sz="4" w:space="0" w:color="auto"/>
            </w:tcBorders>
            <w:shd w:val="clear" w:color="auto" w:fill="auto"/>
            <w:noWrap/>
            <w:vAlign w:val="bottom"/>
            <w:hideMark/>
          </w:tcPr>
          <w:p w14:paraId="52A7CFB7"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0AD87414" w14:textId="77777777" w:rsidR="005D2F68" w:rsidRPr="00353BCA" w:rsidRDefault="005D2F68" w:rsidP="005D2F68">
            <w:pPr>
              <w:jc w:val="center"/>
            </w:pPr>
            <w:r w:rsidRPr="00441015">
              <w:t>не позднее 15 (пятнадцати) дней с даты заключения Контракта</w:t>
            </w:r>
          </w:p>
        </w:tc>
      </w:tr>
      <w:tr w:rsidR="005D2F68" w:rsidRPr="00353BCA" w14:paraId="393B8D0A"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224A63EA"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1AE7BC03" w14:textId="77777777" w:rsidR="005D2F68" w:rsidRPr="00353BCA" w:rsidRDefault="005D2F68" w:rsidP="005D2F68">
            <w:r w:rsidRPr="00353BCA">
              <w:t>06-01-05 НЭО</w:t>
            </w:r>
          </w:p>
        </w:tc>
        <w:tc>
          <w:tcPr>
            <w:tcW w:w="1292" w:type="dxa"/>
            <w:tcBorders>
              <w:top w:val="nil"/>
              <w:left w:val="nil"/>
              <w:bottom w:val="single" w:sz="4" w:space="0" w:color="auto"/>
              <w:right w:val="single" w:sz="4" w:space="0" w:color="auto"/>
            </w:tcBorders>
            <w:shd w:val="clear" w:color="auto" w:fill="auto"/>
            <w:noWrap/>
            <w:vAlign w:val="center"/>
            <w:hideMark/>
          </w:tcPr>
          <w:p w14:paraId="472474D0"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5CA23277"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5576F671"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4FD92684"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58A76B25"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29C65870" w14:textId="77777777" w:rsidR="005D2F68" w:rsidRPr="00353BCA" w:rsidRDefault="005D2F68" w:rsidP="005D2F68">
            <w:r w:rsidRPr="00353BCA">
              <w:t> </w:t>
            </w:r>
          </w:p>
        </w:tc>
      </w:tr>
      <w:tr w:rsidR="005D2F68" w:rsidRPr="00353BCA" w14:paraId="657A4203"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C9E95FE" w14:textId="77777777" w:rsidR="005D2F68" w:rsidRPr="00353BCA" w:rsidRDefault="005D2F68" w:rsidP="005D2F68">
            <w:pPr>
              <w:jc w:val="center"/>
            </w:pPr>
            <w:r w:rsidRPr="00353BCA">
              <w:t>351</w:t>
            </w:r>
          </w:p>
        </w:tc>
        <w:tc>
          <w:tcPr>
            <w:tcW w:w="3532" w:type="dxa"/>
            <w:tcBorders>
              <w:top w:val="nil"/>
              <w:left w:val="nil"/>
              <w:bottom w:val="single" w:sz="4" w:space="0" w:color="auto"/>
              <w:right w:val="single" w:sz="4" w:space="0" w:color="auto"/>
            </w:tcBorders>
            <w:shd w:val="clear" w:color="auto" w:fill="auto"/>
            <w:vAlign w:val="center"/>
            <w:hideMark/>
          </w:tcPr>
          <w:p w14:paraId="2AED178D" w14:textId="77777777" w:rsidR="005D2F68" w:rsidRPr="00353BCA" w:rsidRDefault="005D2F68" w:rsidP="005D2F68">
            <w:r w:rsidRPr="00353BCA">
              <w:t xml:space="preserve">Наружные сети электроснабжения (земляные </w:t>
            </w:r>
            <w:r w:rsidRPr="00353BCA">
              <w:lastRenderedPageBreak/>
              <w:t>работы, прокладка кабеля и оборудования)</w:t>
            </w:r>
          </w:p>
        </w:tc>
        <w:tc>
          <w:tcPr>
            <w:tcW w:w="1292" w:type="dxa"/>
            <w:tcBorders>
              <w:top w:val="nil"/>
              <w:left w:val="nil"/>
              <w:bottom w:val="single" w:sz="4" w:space="0" w:color="auto"/>
              <w:right w:val="single" w:sz="4" w:space="0" w:color="auto"/>
            </w:tcBorders>
            <w:shd w:val="clear" w:color="auto" w:fill="auto"/>
            <w:noWrap/>
            <w:vAlign w:val="center"/>
            <w:hideMark/>
          </w:tcPr>
          <w:p w14:paraId="64AD53BD" w14:textId="77777777" w:rsidR="005D2F68" w:rsidRPr="00353BCA" w:rsidRDefault="005D2F68" w:rsidP="005D2F68">
            <w:pPr>
              <w:jc w:val="center"/>
            </w:pPr>
            <w:r w:rsidRPr="00353BCA">
              <w:lastRenderedPageBreak/>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6872597E"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05E01CD4" w14:textId="77777777" w:rsidR="005D2F68" w:rsidRPr="00353BCA" w:rsidRDefault="005D2F68" w:rsidP="005D2F68">
            <w:pPr>
              <w:jc w:val="center"/>
            </w:pPr>
            <w:r w:rsidRPr="00353BCA">
              <w:t>апрель 2023</w:t>
            </w:r>
          </w:p>
        </w:tc>
        <w:tc>
          <w:tcPr>
            <w:tcW w:w="1809" w:type="dxa"/>
            <w:tcBorders>
              <w:top w:val="nil"/>
              <w:left w:val="nil"/>
              <w:bottom w:val="single" w:sz="4" w:space="0" w:color="auto"/>
              <w:right w:val="single" w:sz="4" w:space="0" w:color="auto"/>
            </w:tcBorders>
            <w:shd w:val="clear" w:color="auto" w:fill="auto"/>
            <w:noWrap/>
            <w:vAlign w:val="center"/>
            <w:hideMark/>
          </w:tcPr>
          <w:p w14:paraId="01BEB3A2" w14:textId="77777777" w:rsidR="005D2F68" w:rsidRPr="00353BCA" w:rsidRDefault="005D2F68" w:rsidP="005D2F68">
            <w:pPr>
              <w:jc w:val="center"/>
            </w:pPr>
            <w:r w:rsidRPr="00353BCA">
              <w:t>май 2023</w:t>
            </w:r>
          </w:p>
        </w:tc>
        <w:tc>
          <w:tcPr>
            <w:tcW w:w="2052" w:type="dxa"/>
            <w:tcBorders>
              <w:top w:val="nil"/>
              <w:left w:val="nil"/>
              <w:bottom w:val="single" w:sz="4" w:space="0" w:color="auto"/>
              <w:right w:val="single" w:sz="4" w:space="0" w:color="auto"/>
            </w:tcBorders>
            <w:shd w:val="clear" w:color="auto" w:fill="auto"/>
            <w:noWrap/>
            <w:vAlign w:val="bottom"/>
            <w:hideMark/>
          </w:tcPr>
          <w:p w14:paraId="0BFDED53"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278647B9" w14:textId="77777777" w:rsidR="005D2F68" w:rsidRPr="00353BCA" w:rsidRDefault="005D2F68" w:rsidP="005D2F68">
            <w:pPr>
              <w:jc w:val="center"/>
            </w:pPr>
            <w:r w:rsidRPr="00700EB6">
              <w:t xml:space="preserve">не позднее 15 (пятнадцати) дней с </w:t>
            </w:r>
            <w:r w:rsidRPr="00700EB6">
              <w:lastRenderedPageBreak/>
              <w:t>даты заключения Контракта</w:t>
            </w:r>
          </w:p>
        </w:tc>
      </w:tr>
      <w:tr w:rsidR="005D2F68" w:rsidRPr="00353BCA" w14:paraId="5337803A"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E43586D" w14:textId="77777777" w:rsidR="005D2F68" w:rsidRPr="00353BCA" w:rsidRDefault="005D2F68" w:rsidP="005D2F68">
            <w:pPr>
              <w:jc w:val="center"/>
            </w:pPr>
            <w:r w:rsidRPr="00353BCA">
              <w:lastRenderedPageBreak/>
              <w:t>352</w:t>
            </w:r>
          </w:p>
        </w:tc>
        <w:tc>
          <w:tcPr>
            <w:tcW w:w="3532" w:type="dxa"/>
            <w:tcBorders>
              <w:top w:val="nil"/>
              <w:left w:val="nil"/>
              <w:bottom w:val="single" w:sz="4" w:space="0" w:color="auto"/>
              <w:right w:val="single" w:sz="4" w:space="0" w:color="auto"/>
            </w:tcBorders>
            <w:shd w:val="clear" w:color="auto" w:fill="auto"/>
            <w:vAlign w:val="center"/>
            <w:hideMark/>
          </w:tcPr>
          <w:p w14:paraId="18A41BFA" w14:textId="77777777" w:rsidR="005D2F68" w:rsidRPr="00353BCA" w:rsidRDefault="005D2F68" w:rsidP="005D2F68">
            <w:r w:rsidRPr="00353BCA">
              <w:t>Уличное освещение (прокладка кабеля, монтаж опор и светильников)</w:t>
            </w:r>
          </w:p>
        </w:tc>
        <w:tc>
          <w:tcPr>
            <w:tcW w:w="1292" w:type="dxa"/>
            <w:tcBorders>
              <w:top w:val="nil"/>
              <w:left w:val="nil"/>
              <w:bottom w:val="single" w:sz="4" w:space="0" w:color="auto"/>
              <w:right w:val="single" w:sz="4" w:space="0" w:color="auto"/>
            </w:tcBorders>
            <w:shd w:val="clear" w:color="auto" w:fill="auto"/>
            <w:noWrap/>
            <w:vAlign w:val="center"/>
            <w:hideMark/>
          </w:tcPr>
          <w:p w14:paraId="6AD1F925" w14:textId="77777777" w:rsidR="005D2F68" w:rsidRPr="00353BCA" w:rsidRDefault="005D2F68" w:rsidP="005D2F68">
            <w:pPr>
              <w:jc w:val="center"/>
            </w:pPr>
            <w:r w:rsidRPr="00353BCA">
              <w:t xml:space="preserve">комплект </w:t>
            </w:r>
          </w:p>
        </w:tc>
        <w:tc>
          <w:tcPr>
            <w:tcW w:w="1417" w:type="dxa"/>
            <w:tcBorders>
              <w:top w:val="nil"/>
              <w:left w:val="nil"/>
              <w:bottom w:val="single" w:sz="4" w:space="0" w:color="auto"/>
              <w:right w:val="single" w:sz="4" w:space="0" w:color="auto"/>
            </w:tcBorders>
            <w:shd w:val="clear" w:color="auto" w:fill="auto"/>
            <w:noWrap/>
            <w:vAlign w:val="center"/>
            <w:hideMark/>
          </w:tcPr>
          <w:p w14:paraId="144FEA8B" w14:textId="77777777" w:rsidR="005D2F68" w:rsidRPr="00353BCA" w:rsidRDefault="005D2F68" w:rsidP="005D2F68">
            <w:pPr>
              <w:jc w:val="center"/>
            </w:pPr>
            <w:r w:rsidRPr="00353BCA">
              <w:t>1,00</w:t>
            </w:r>
          </w:p>
        </w:tc>
        <w:tc>
          <w:tcPr>
            <w:tcW w:w="1656" w:type="dxa"/>
            <w:tcBorders>
              <w:top w:val="nil"/>
              <w:left w:val="nil"/>
              <w:bottom w:val="single" w:sz="4" w:space="0" w:color="auto"/>
              <w:right w:val="single" w:sz="4" w:space="0" w:color="auto"/>
            </w:tcBorders>
            <w:shd w:val="clear" w:color="auto" w:fill="auto"/>
            <w:noWrap/>
            <w:vAlign w:val="center"/>
            <w:hideMark/>
          </w:tcPr>
          <w:p w14:paraId="58E591C3" w14:textId="77777777" w:rsidR="005D2F68" w:rsidRPr="00353BCA" w:rsidRDefault="005D2F68" w:rsidP="005D2F68">
            <w:pPr>
              <w:jc w:val="center"/>
            </w:pPr>
            <w:r w:rsidRPr="00353BCA">
              <w:t>апрель 2023</w:t>
            </w:r>
          </w:p>
        </w:tc>
        <w:tc>
          <w:tcPr>
            <w:tcW w:w="1809" w:type="dxa"/>
            <w:tcBorders>
              <w:top w:val="nil"/>
              <w:left w:val="nil"/>
              <w:bottom w:val="single" w:sz="4" w:space="0" w:color="auto"/>
              <w:right w:val="single" w:sz="4" w:space="0" w:color="auto"/>
            </w:tcBorders>
            <w:shd w:val="clear" w:color="auto" w:fill="auto"/>
            <w:noWrap/>
            <w:vAlign w:val="center"/>
            <w:hideMark/>
          </w:tcPr>
          <w:p w14:paraId="7A15D9AD"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334CBB02"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21AF0AA1" w14:textId="77777777" w:rsidR="005D2F68" w:rsidRPr="00353BCA" w:rsidRDefault="005D2F68" w:rsidP="005D2F68">
            <w:pPr>
              <w:jc w:val="center"/>
            </w:pPr>
            <w:r w:rsidRPr="00700EB6">
              <w:t>не позднее 15 (пятнадцати) дней с даты заключения Контракта</w:t>
            </w:r>
          </w:p>
        </w:tc>
      </w:tr>
      <w:tr w:rsidR="005D2F68" w:rsidRPr="00353BCA" w14:paraId="41214652"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33F24B0"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786F31D3" w14:textId="77777777" w:rsidR="005D2F68" w:rsidRPr="00353BCA" w:rsidRDefault="005D2F68" w:rsidP="005D2F68">
            <w:r w:rsidRPr="00353BCA">
              <w:t>07-01-01 Благоустройство</w:t>
            </w:r>
          </w:p>
        </w:tc>
        <w:tc>
          <w:tcPr>
            <w:tcW w:w="1292" w:type="dxa"/>
            <w:tcBorders>
              <w:top w:val="nil"/>
              <w:left w:val="nil"/>
              <w:bottom w:val="single" w:sz="4" w:space="0" w:color="auto"/>
              <w:right w:val="single" w:sz="4" w:space="0" w:color="auto"/>
            </w:tcBorders>
            <w:shd w:val="clear" w:color="auto" w:fill="auto"/>
            <w:noWrap/>
            <w:vAlign w:val="center"/>
            <w:hideMark/>
          </w:tcPr>
          <w:p w14:paraId="5CD76D34"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4F853FFA"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45F43CBA"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45CA7C6B"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0413EE57"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0BAB2E70" w14:textId="77777777" w:rsidR="005D2F68" w:rsidRPr="00353BCA" w:rsidRDefault="005D2F68" w:rsidP="005D2F68">
            <w:r w:rsidRPr="00353BCA">
              <w:t> </w:t>
            </w:r>
          </w:p>
        </w:tc>
      </w:tr>
      <w:tr w:rsidR="005D2F68" w:rsidRPr="00353BCA" w14:paraId="00609F13"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4938424" w14:textId="77777777" w:rsidR="005D2F68" w:rsidRPr="00353BCA" w:rsidRDefault="005D2F68" w:rsidP="005D2F68">
            <w:pPr>
              <w:jc w:val="center"/>
            </w:pPr>
            <w:r w:rsidRPr="00353BCA">
              <w:t>353</w:t>
            </w:r>
          </w:p>
        </w:tc>
        <w:tc>
          <w:tcPr>
            <w:tcW w:w="3532" w:type="dxa"/>
            <w:tcBorders>
              <w:top w:val="nil"/>
              <w:left w:val="nil"/>
              <w:bottom w:val="single" w:sz="4" w:space="0" w:color="auto"/>
              <w:right w:val="single" w:sz="4" w:space="0" w:color="auto"/>
            </w:tcBorders>
            <w:shd w:val="clear" w:color="auto" w:fill="auto"/>
            <w:vAlign w:val="center"/>
            <w:hideMark/>
          </w:tcPr>
          <w:p w14:paraId="1A413671" w14:textId="77777777" w:rsidR="005D2F68" w:rsidRPr="00353BCA" w:rsidRDefault="005D2F68" w:rsidP="005D2F68">
            <w:pPr>
              <w:rPr>
                <w:color w:val="000000"/>
              </w:rPr>
            </w:pPr>
            <w:r w:rsidRPr="00353BCA">
              <w:rPr>
                <w:color w:val="000000"/>
              </w:rPr>
              <w:t xml:space="preserve">Благоустройство территории (проезды и площадки. </w:t>
            </w:r>
          </w:p>
        </w:tc>
        <w:tc>
          <w:tcPr>
            <w:tcW w:w="1292" w:type="dxa"/>
            <w:tcBorders>
              <w:top w:val="nil"/>
              <w:left w:val="nil"/>
              <w:bottom w:val="single" w:sz="4" w:space="0" w:color="auto"/>
              <w:right w:val="single" w:sz="4" w:space="0" w:color="auto"/>
            </w:tcBorders>
            <w:shd w:val="clear" w:color="auto" w:fill="auto"/>
            <w:vAlign w:val="center"/>
            <w:hideMark/>
          </w:tcPr>
          <w:p w14:paraId="52D24CF7" w14:textId="77777777" w:rsidR="005D2F68" w:rsidRPr="00353BCA" w:rsidRDefault="005D2F68" w:rsidP="005D2F68">
            <w:pPr>
              <w:jc w:val="center"/>
            </w:pPr>
            <w:r w:rsidRPr="00353BCA">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68DF773F" w14:textId="77777777" w:rsidR="005D2F68" w:rsidRPr="00353BCA" w:rsidRDefault="005D2F68" w:rsidP="005D2F68">
            <w:pPr>
              <w:jc w:val="center"/>
            </w:pPr>
            <w:r w:rsidRPr="00353BCA">
              <w:t>1</w:t>
            </w:r>
          </w:p>
        </w:tc>
        <w:tc>
          <w:tcPr>
            <w:tcW w:w="1656" w:type="dxa"/>
            <w:tcBorders>
              <w:top w:val="nil"/>
              <w:left w:val="nil"/>
              <w:bottom w:val="single" w:sz="4" w:space="0" w:color="auto"/>
              <w:right w:val="single" w:sz="4" w:space="0" w:color="auto"/>
            </w:tcBorders>
            <w:shd w:val="clear" w:color="auto" w:fill="auto"/>
            <w:noWrap/>
            <w:vAlign w:val="center"/>
            <w:hideMark/>
          </w:tcPr>
          <w:p w14:paraId="5FEE8BB8" w14:textId="77777777" w:rsidR="005D2F68" w:rsidRPr="00353BCA" w:rsidRDefault="005D2F68" w:rsidP="005D2F68">
            <w:pPr>
              <w:jc w:val="center"/>
            </w:pPr>
            <w:r w:rsidRPr="00353BCA">
              <w:t>апрель 2023</w:t>
            </w:r>
          </w:p>
        </w:tc>
        <w:tc>
          <w:tcPr>
            <w:tcW w:w="1809" w:type="dxa"/>
            <w:tcBorders>
              <w:top w:val="nil"/>
              <w:left w:val="nil"/>
              <w:bottom w:val="single" w:sz="4" w:space="0" w:color="auto"/>
              <w:right w:val="single" w:sz="4" w:space="0" w:color="auto"/>
            </w:tcBorders>
            <w:shd w:val="clear" w:color="auto" w:fill="auto"/>
            <w:noWrap/>
            <w:vAlign w:val="center"/>
            <w:hideMark/>
          </w:tcPr>
          <w:p w14:paraId="5D72F7E5"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1E9CF52B"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06763875" w14:textId="77777777" w:rsidR="005D2F68" w:rsidRPr="00353BCA" w:rsidRDefault="005D2F68" w:rsidP="005D2F68">
            <w:pPr>
              <w:jc w:val="center"/>
            </w:pPr>
            <w:r w:rsidRPr="00F23245">
              <w:t>не позднее 15 (пятнадцати) дней с даты заключения Контракта</w:t>
            </w:r>
          </w:p>
        </w:tc>
      </w:tr>
      <w:tr w:rsidR="005D2F68" w:rsidRPr="00353BCA" w14:paraId="7D2A6D36" w14:textId="77777777" w:rsidTr="005D2F68">
        <w:trPr>
          <w:trHeight w:val="94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5C342B8" w14:textId="77777777" w:rsidR="005D2F68" w:rsidRPr="00353BCA" w:rsidRDefault="005D2F68" w:rsidP="005D2F68">
            <w:pPr>
              <w:jc w:val="center"/>
            </w:pPr>
            <w:r w:rsidRPr="00353BCA">
              <w:t>354</w:t>
            </w:r>
          </w:p>
        </w:tc>
        <w:tc>
          <w:tcPr>
            <w:tcW w:w="3532" w:type="dxa"/>
            <w:tcBorders>
              <w:top w:val="nil"/>
              <w:left w:val="nil"/>
              <w:bottom w:val="single" w:sz="4" w:space="0" w:color="auto"/>
              <w:right w:val="single" w:sz="4" w:space="0" w:color="auto"/>
            </w:tcBorders>
            <w:shd w:val="clear" w:color="auto" w:fill="auto"/>
            <w:vAlign w:val="center"/>
            <w:hideMark/>
          </w:tcPr>
          <w:p w14:paraId="7EE343C4" w14:textId="77777777" w:rsidR="005D2F68" w:rsidRPr="00353BCA" w:rsidRDefault="005D2F68" w:rsidP="005D2F68">
            <w:pPr>
              <w:rPr>
                <w:color w:val="000000"/>
              </w:rPr>
            </w:pPr>
            <w:r w:rsidRPr="00353BCA">
              <w:rPr>
                <w:color w:val="000000"/>
              </w:rPr>
              <w:t>Малые архитектурные формы (теневой навес; стойки для сушки белья; ограждение; калитка; ворота)</w:t>
            </w:r>
          </w:p>
        </w:tc>
        <w:tc>
          <w:tcPr>
            <w:tcW w:w="1292" w:type="dxa"/>
            <w:tcBorders>
              <w:top w:val="nil"/>
              <w:left w:val="nil"/>
              <w:bottom w:val="single" w:sz="4" w:space="0" w:color="auto"/>
              <w:right w:val="single" w:sz="4" w:space="0" w:color="auto"/>
            </w:tcBorders>
            <w:shd w:val="clear" w:color="auto" w:fill="auto"/>
            <w:vAlign w:val="center"/>
            <w:hideMark/>
          </w:tcPr>
          <w:p w14:paraId="6FABA3E0" w14:textId="77777777" w:rsidR="005D2F68" w:rsidRPr="00353BCA" w:rsidRDefault="005D2F68" w:rsidP="005D2F68">
            <w:pPr>
              <w:jc w:val="center"/>
            </w:pPr>
            <w:r w:rsidRPr="00353BCA">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26BACD86" w14:textId="77777777" w:rsidR="005D2F68" w:rsidRPr="00353BCA" w:rsidRDefault="005D2F68" w:rsidP="005D2F68">
            <w:pPr>
              <w:jc w:val="center"/>
            </w:pPr>
            <w:r w:rsidRPr="00353BCA">
              <w:t>1</w:t>
            </w:r>
          </w:p>
        </w:tc>
        <w:tc>
          <w:tcPr>
            <w:tcW w:w="1656" w:type="dxa"/>
            <w:tcBorders>
              <w:top w:val="nil"/>
              <w:left w:val="nil"/>
              <w:bottom w:val="single" w:sz="4" w:space="0" w:color="auto"/>
              <w:right w:val="single" w:sz="4" w:space="0" w:color="auto"/>
            </w:tcBorders>
            <w:shd w:val="clear" w:color="auto" w:fill="auto"/>
            <w:noWrap/>
            <w:vAlign w:val="center"/>
            <w:hideMark/>
          </w:tcPr>
          <w:p w14:paraId="676B5EFA" w14:textId="77777777" w:rsidR="005D2F68" w:rsidRPr="00353BCA" w:rsidRDefault="005D2F68" w:rsidP="005D2F68">
            <w:pPr>
              <w:jc w:val="center"/>
            </w:pPr>
            <w:r w:rsidRPr="00353BCA">
              <w:t>апрель 2023</w:t>
            </w:r>
          </w:p>
        </w:tc>
        <w:tc>
          <w:tcPr>
            <w:tcW w:w="1809" w:type="dxa"/>
            <w:tcBorders>
              <w:top w:val="nil"/>
              <w:left w:val="nil"/>
              <w:bottom w:val="single" w:sz="4" w:space="0" w:color="auto"/>
              <w:right w:val="single" w:sz="4" w:space="0" w:color="auto"/>
            </w:tcBorders>
            <w:shd w:val="clear" w:color="auto" w:fill="auto"/>
            <w:noWrap/>
            <w:vAlign w:val="center"/>
            <w:hideMark/>
          </w:tcPr>
          <w:p w14:paraId="1D2779BC"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0E75DDC4"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5AC97215" w14:textId="77777777" w:rsidR="005D2F68" w:rsidRPr="00353BCA" w:rsidRDefault="005D2F68" w:rsidP="005D2F68">
            <w:pPr>
              <w:jc w:val="center"/>
            </w:pPr>
            <w:r w:rsidRPr="00F23245">
              <w:t>не позднее 15 (пятнадцати) дней с даты заключения Контракта</w:t>
            </w:r>
          </w:p>
        </w:tc>
      </w:tr>
      <w:tr w:rsidR="005D2F68" w:rsidRPr="00353BCA" w14:paraId="665589DA"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5FACABCC" w14:textId="77777777" w:rsidR="005D2F68" w:rsidRPr="00353BCA" w:rsidRDefault="005D2F68" w:rsidP="005D2F68">
            <w:pPr>
              <w:jc w:val="center"/>
            </w:pPr>
            <w:r w:rsidRPr="00353BCA">
              <w:t>355</w:t>
            </w:r>
          </w:p>
        </w:tc>
        <w:tc>
          <w:tcPr>
            <w:tcW w:w="3532" w:type="dxa"/>
            <w:tcBorders>
              <w:top w:val="nil"/>
              <w:left w:val="nil"/>
              <w:bottom w:val="single" w:sz="4" w:space="0" w:color="auto"/>
              <w:right w:val="single" w:sz="4" w:space="0" w:color="auto"/>
            </w:tcBorders>
            <w:shd w:val="clear" w:color="auto" w:fill="auto"/>
            <w:vAlign w:val="center"/>
            <w:hideMark/>
          </w:tcPr>
          <w:p w14:paraId="7E47A29F" w14:textId="77777777" w:rsidR="005D2F68" w:rsidRPr="00353BCA" w:rsidRDefault="005D2F68" w:rsidP="005D2F68">
            <w:pPr>
              <w:rPr>
                <w:color w:val="000000"/>
              </w:rPr>
            </w:pPr>
            <w:r w:rsidRPr="00353BCA">
              <w:rPr>
                <w:color w:val="000000"/>
              </w:rPr>
              <w:t>Озеленение (посев луговых газонов; посадка деревьев и кустарников)</w:t>
            </w:r>
          </w:p>
        </w:tc>
        <w:tc>
          <w:tcPr>
            <w:tcW w:w="1292" w:type="dxa"/>
            <w:tcBorders>
              <w:top w:val="nil"/>
              <w:left w:val="nil"/>
              <w:bottom w:val="single" w:sz="4" w:space="0" w:color="auto"/>
              <w:right w:val="single" w:sz="4" w:space="0" w:color="auto"/>
            </w:tcBorders>
            <w:shd w:val="clear" w:color="auto" w:fill="auto"/>
            <w:vAlign w:val="center"/>
            <w:hideMark/>
          </w:tcPr>
          <w:p w14:paraId="1D36B516" w14:textId="77777777" w:rsidR="005D2F68" w:rsidRPr="00353BCA" w:rsidRDefault="005D2F68" w:rsidP="005D2F68">
            <w:pPr>
              <w:jc w:val="center"/>
            </w:pPr>
            <w:r w:rsidRPr="00353BCA">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56CDC244" w14:textId="77777777" w:rsidR="005D2F68" w:rsidRPr="00353BCA" w:rsidRDefault="005D2F68" w:rsidP="005D2F68">
            <w:pPr>
              <w:jc w:val="center"/>
            </w:pPr>
            <w:r w:rsidRPr="00353BCA">
              <w:t>1</w:t>
            </w:r>
          </w:p>
        </w:tc>
        <w:tc>
          <w:tcPr>
            <w:tcW w:w="1656" w:type="dxa"/>
            <w:tcBorders>
              <w:top w:val="nil"/>
              <w:left w:val="nil"/>
              <w:bottom w:val="single" w:sz="4" w:space="0" w:color="auto"/>
              <w:right w:val="single" w:sz="4" w:space="0" w:color="auto"/>
            </w:tcBorders>
            <w:shd w:val="clear" w:color="auto" w:fill="auto"/>
            <w:noWrap/>
            <w:vAlign w:val="center"/>
            <w:hideMark/>
          </w:tcPr>
          <w:p w14:paraId="2EA28A2A" w14:textId="77777777" w:rsidR="005D2F68" w:rsidRPr="00353BCA" w:rsidRDefault="005D2F68" w:rsidP="005D2F68">
            <w:pPr>
              <w:jc w:val="center"/>
            </w:pPr>
            <w:r w:rsidRPr="00353BCA">
              <w:t>август 2023</w:t>
            </w:r>
          </w:p>
        </w:tc>
        <w:tc>
          <w:tcPr>
            <w:tcW w:w="1809" w:type="dxa"/>
            <w:tcBorders>
              <w:top w:val="nil"/>
              <w:left w:val="nil"/>
              <w:bottom w:val="single" w:sz="4" w:space="0" w:color="auto"/>
              <w:right w:val="single" w:sz="4" w:space="0" w:color="auto"/>
            </w:tcBorders>
            <w:shd w:val="clear" w:color="auto" w:fill="auto"/>
            <w:noWrap/>
            <w:vAlign w:val="center"/>
            <w:hideMark/>
          </w:tcPr>
          <w:p w14:paraId="2C9B3078" w14:textId="77777777" w:rsidR="005D2F68" w:rsidRPr="00353BCA" w:rsidRDefault="005D2F68" w:rsidP="005D2F68">
            <w:pPr>
              <w:jc w:val="center"/>
            </w:pPr>
            <w:r w:rsidRPr="00353BCA">
              <w:t>сентябрь 2023</w:t>
            </w:r>
          </w:p>
        </w:tc>
        <w:tc>
          <w:tcPr>
            <w:tcW w:w="2052" w:type="dxa"/>
            <w:tcBorders>
              <w:top w:val="nil"/>
              <w:left w:val="nil"/>
              <w:bottom w:val="single" w:sz="4" w:space="0" w:color="auto"/>
              <w:right w:val="single" w:sz="4" w:space="0" w:color="auto"/>
            </w:tcBorders>
            <w:shd w:val="clear" w:color="auto" w:fill="auto"/>
            <w:noWrap/>
            <w:vAlign w:val="bottom"/>
            <w:hideMark/>
          </w:tcPr>
          <w:p w14:paraId="589F42CF"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70D2E985" w14:textId="77777777" w:rsidR="005D2F68" w:rsidRPr="00353BCA" w:rsidRDefault="005D2F68" w:rsidP="005D2F68">
            <w:pPr>
              <w:jc w:val="center"/>
            </w:pPr>
            <w:r w:rsidRPr="00F23245">
              <w:t>не позднее 15 (пятнадцати) дней с даты заключения Контракта</w:t>
            </w:r>
          </w:p>
        </w:tc>
      </w:tr>
      <w:tr w:rsidR="005D2F68" w:rsidRPr="00353BCA" w14:paraId="71157A94"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7A9657D1"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74B3F524" w14:textId="77777777" w:rsidR="005D2F68" w:rsidRPr="00353BCA" w:rsidRDefault="005D2F68" w:rsidP="005D2F68">
            <w:r w:rsidRPr="00353BCA">
              <w:t>09-01-01 ПНР</w:t>
            </w:r>
          </w:p>
        </w:tc>
        <w:tc>
          <w:tcPr>
            <w:tcW w:w="1292" w:type="dxa"/>
            <w:tcBorders>
              <w:top w:val="nil"/>
              <w:left w:val="nil"/>
              <w:bottom w:val="single" w:sz="4" w:space="0" w:color="auto"/>
              <w:right w:val="single" w:sz="4" w:space="0" w:color="auto"/>
            </w:tcBorders>
            <w:shd w:val="clear" w:color="auto" w:fill="auto"/>
            <w:noWrap/>
            <w:vAlign w:val="center"/>
            <w:hideMark/>
          </w:tcPr>
          <w:p w14:paraId="36D06EF9"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noWrap/>
            <w:vAlign w:val="center"/>
            <w:hideMark/>
          </w:tcPr>
          <w:p w14:paraId="753E1AE6"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6A9ADE97"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525A3C91"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6AD26E39"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25DB81F6" w14:textId="77777777" w:rsidR="005D2F68" w:rsidRPr="00353BCA" w:rsidRDefault="005D2F68" w:rsidP="005D2F68">
            <w:r w:rsidRPr="00353BCA">
              <w:t> </w:t>
            </w:r>
          </w:p>
        </w:tc>
      </w:tr>
      <w:tr w:rsidR="005D2F68" w:rsidRPr="00353BCA" w14:paraId="210AFFF7"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600C7327" w14:textId="77777777" w:rsidR="005D2F68" w:rsidRPr="00353BCA" w:rsidRDefault="005D2F68" w:rsidP="005D2F68">
            <w:pPr>
              <w:jc w:val="center"/>
            </w:pPr>
            <w:r w:rsidRPr="00353BCA">
              <w:t>356</w:t>
            </w:r>
          </w:p>
        </w:tc>
        <w:tc>
          <w:tcPr>
            <w:tcW w:w="3532" w:type="dxa"/>
            <w:tcBorders>
              <w:top w:val="nil"/>
              <w:left w:val="nil"/>
              <w:bottom w:val="single" w:sz="4" w:space="0" w:color="auto"/>
              <w:right w:val="single" w:sz="4" w:space="0" w:color="auto"/>
            </w:tcBorders>
            <w:shd w:val="clear" w:color="auto" w:fill="auto"/>
            <w:noWrap/>
            <w:vAlign w:val="center"/>
            <w:hideMark/>
          </w:tcPr>
          <w:p w14:paraId="58AA94E1" w14:textId="77777777" w:rsidR="005D2F68" w:rsidRPr="00353BCA" w:rsidRDefault="005D2F68" w:rsidP="005D2F68">
            <w:r w:rsidRPr="00353BCA">
              <w:t>Вентиляция</w:t>
            </w:r>
          </w:p>
        </w:tc>
        <w:tc>
          <w:tcPr>
            <w:tcW w:w="1292" w:type="dxa"/>
            <w:tcBorders>
              <w:top w:val="nil"/>
              <w:left w:val="nil"/>
              <w:bottom w:val="single" w:sz="4" w:space="0" w:color="auto"/>
              <w:right w:val="single" w:sz="4" w:space="0" w:color="auto"/>
            </w:tcBorders>
            <w:shd w:val="clear" w:color="auto" w:fill="auto"/>
            <w:vAlign w:val="center"/>
            <w:hideMark/>
          </w:tcPr>
          <w:p w14:paraId="231E634B" w14:textId="77777777" w:rsidR="005D2F68" w:rsidRPr="00353BCA" w:rsidRDefault="005D2F68" w:rsidP="005D2F68">
            <w:pPr>
              <w:jc w:val="center"/>
            </w:pPr>
            <w:r w:rsidRPr="00353BCA">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5FD3E8C5" w14:textId="77777777" w:rsidR="005D2F68" w:rsidRPr="00353BCA" w:rsidRDefault="005D2F68" w:rsidP="005D2F68">
            <w:pPr>
              <w:jc w:val="center"/>
            </w:pPr>
            <w:r w:rsidRPr="00353BCA">
              <w:t>1</w:t>
            </w:r>
          </w:p>
        </w:tc>
        <w:tc>
          <w:tcPr>
            <w:tcW w:w="1656" w:type="dxa"/>
            <w:tcBorders>
              <w:top w:val="nil"/>
              <w:left w:val="nil"/>
              <w:bottom w:val="single" w:sz="4" w:space="0" w:color="auto"/>
              <w:right w:val="single" w:sz="4" w:space="0" w:color="auto"/>
            </w:tcBorders>
            <w:shd w:val="clear" w:color="auto" w:fill="auto"/>
            <w:noWrap/>
            <w:vAlign w:val="center"/>
            <w:hideMark/>
          </w:tcPr>
          <w:p w14:paraId="5F95B411"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0D29DC9A"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1A00AD0E"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26FBB2E7" w14:textId="77777777" w:rsidR="005D2F68" w:rsidRPr="00353BCA" w:rsidRDefault="005D2F68" w:rsidP="005D2F68">
            <w:pPr>
              <w:jc w:val="center"/>
            </w:pPr>
            <w:r w:rsidRPr="00CF0EF5">
              <w:t>не позднее 15 (пятнадцати) дней с даты заключения Контракта</w:t>
            </w:r>
          </w:p>
        </w:tc>
      </w:tr>
      <w:tr w:rsidR="005D2F68" w:rsidRPr="00353BCA" w14:paraId="3735C5FE"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E0A7B7A" w14:textId="77777777" w:rsidR="005D2F68" w:rsidRPr="00353BCA" w:rsidRDefault="005D2F68" w:rsidP="005D2F68">
            <w:pPr>
              <w:jc w:val="center"/>
            </w:pPr>
            <w:r w:rsidRPr="00353BCA">
              <w:t>357</w:t>
            </w:r>
          </w:p>
        </w:tc>
        <w:tc>
          <w:tcPr>
            <w:tcW w:w="3532" w:type="dxa"/>
            <w:tcBorders>
              <w:top w:val="nil"/>
              <w:left w:val="nil"/>
              <w:bottom w:val="single" w:sz="4" w:space="0" w:color="auto"/>
              <w:right w:val="single" w:sz="4" w:space="0" w:color="auto"/>
            </w:tcBorders>
            <w:shd w:val="clear" w:color="auto" w:fill="auto"/>
            <w:noWrap/>
            <w:vAlign w:val="center"/>
            <w:hideMark/>
          </w:tcPr>
          <w:p w14:paraId="332FBB82" w14:textId="77777777" w:rsidR="005D2F68" w:rsidRPr="00353BCA" w:rsidRDefault="005D2F68" w:rsidP="005D2F68">
            <w:r w:rsidRPr="00353BCA">
              <w:t>Отопление</w:t>
            </w:r>
          </w:p>
        </w:tc>
        <w:tc>
          <w:tcPr>
            <w:tcW w:w="1292" w:type="dxa"/>
            <w:tcBorders>
              <w:top w:val="nil"/>
              <w:left w:val="nil"/>
              <w:bottom w:val="single" w:sz="4" w:space="0" w:color="auto"/>
              <w:right w:val="single" w:sz="4" w:space="0" w:color="auto"/>
            </w:tcBorders>
            <w:shd w:val="clear" w:color="auto" w:fill="auto"/>
            <w:vAlign w:val="center"/>
            <w:hideMark/>
          </w:tcPr>
          <w:p w14:paraId="493928F1" w14:textId="77777777" w:rsidR="005D2F68" w:rsidRPr="00353BCA" w:rsidRDefault="005D2F68" w:rsidP="005D2F68">
            <w:pPr>
              <w:jc w:val="center"/>
            </w:pPr>
            <w:r w:rsidRPr="00353BCA">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30E480AA" w14:textId="77777777" w:rsidR="005D2F68" w:rsidRPr="00353BCA" w:rsidRDefault="005D2F68" w:rsidP="005D2F68">
            <w:pPr>
              <w:jc w:val="center"/>
            </w:pPr>
            <w:r w:rsidRPr="00353BCA">
              <w:t>1</w:t>
            </w:r>
          </w:p>
        </w:tc>
        <w:tc>
          <w:tcPr>
            <w:tcW w:w="1656" w:type="dxa"/>
            <w:tcBorders>
              <w:top w:val="nil"/>
              <w:left w:val="nil"/>
              <w:bottom w:val="single" w:sz="4" w:space="0" w:color="auto"/>
              <w:right w:val="single" w:sz="4" w:space="0" w:color="auto"/>
            </w:tcBorders>
            <w:shd w:val="clear" w:color="auto" w:fill="auto"/>
            <w:noWrap/>
            <w:vAlign w:val="center"/>
            <w:hideMark/>
          </w:tcPr>
          <w:p w14:paraId="4928CECD"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3D926E88"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35A72C00"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694FD89C" w14:textId="77777777" w:rsidR="005D2F68" w:rsidRPr="00353BCA" w:rsidRDefault="005D2F68" w:rsidP="005D2F68">
            <w:pPr>
              <w:jc w:val="center"/>
            </w:pPr>
            <w:r w:rsidRPr="00CF0EF5">
              <w:t>не позднее 15 (пятнадцати) дней с даты заключения Контракта</w:t>
            </w:r>
          </w:p>
        </w:tc>
      </w:tr>
      <w:tr w:rsidR="005D2F68" w:rsidRPr="00353BCA" w14:paraId="3011C99E"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24F97BA4" w14:textId="77777777" w:rsidR="005D2F68" w:rsidRPr="00353BCA" w:rsidRDefault="005D2F68" w:rsidP="005D2F68">
            <w:pPr>
              <w:jc w:val="center"/>
            </w:pPr>
            <w:r w:rsidRPr="00353BCA">
              <w:t>358</w:t>
            </w:r>
          </w:p>
        </w:tc>
        <w:tc>
          <w:tcPr>
            <w:tcW w:w="3532" w:type="dxa"/>
            <w:tcBorders>
              <w:top w:val="nil"/>
              <w:left w:val="nil"/>
              <w:bottom w:val="single" w:sz="4" w:space="0" w:color="auto"/>
              <w:right w:val="single" w:sz="4" w:space="0" w:color="auto"/>
            </w:tcBorders>
            <w:shd w:val="clear" w:color="auto" w:fill="auto"/>
            <w:noWrap/>
            <w:vAlign w:val="center"/>
            <w:hideMark/>
          </w:tcPr>
          <w:p w14:paraId="1208F84E" w14:textId="77777777" w:rsidR="005D2F68" w:rsidRPr="00353BCA" w:rsidRDefault="005D2F68" w:rsidP="005D2F68">
            <w:r w:rsidRPr="00353BCA">
              <w:t>Электроснабжение</w:t>
            </w:r>
          </w:p>
        </w:tc>
        <w:tc>
          <w:tcPr>
            <w:tcW w:w="1292" w:type="dxa"/>
            <w:tcBorders>
              <w:top w:val="nil"/>
              <w:left w:val="nil"/>
              <w:bottom w:val="single" w:sz="4" w:space="0" w:color="auto"/>
              <w:right w:val="single" w:sz="4" w:space="0" w:color="auto"/>
            </w:tcBorders>
            <w:shd w:val="clear" w:color="auto" w:fill="auto"/>
            <w:vAlign w:val="center"/>
            <w:hideMark/>
          </w:tcPr>
          <w:p w14:paraId="7D2A84E0" w14:textId="77777777" w:rsidR="005D2F68" w:rsidRPr="00353BCA" w:rsidRDefault="005D2F68" w:rsidP="005D2F68">
            <w:pPr>
              <w:jc w:val="center"/>
            </w:pPr>
            <w:r w:rsidRPr="00353BCA">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63387C96" w14:textId="77777777" w:rsidR="005D2F68" w:rsidRPr="00353BCA" w:rsidRDefault="005D2F68" w:rsidP="005D2F68">
            <w:pPr>
              <w:jc w:val="center"/>
            </w:pPr>
            <w:r w:rsidRPr="00353BCA">
              <w:t>1</w:t>
            </w:r>
          </w:p>
        </w:tc>
        <w:tc>
          <w:tcPr>
            <w:tcW w:w="1656" w:type="dxa"/>
            <w:tcBorders>
              <w:top w:val="nil"/>
              <w:left w:val="nil"/>
              <w:bottom w:val="single" w:sz="4" w:space="0" w:color="auto"/>
              <w:right w:val="single" w:sz="4" w:space="0" w:color="auto"/>
            </w:tcBorders>
            <w:shd w:val="clear" w:color="auto" w:fill="auto"/>
            <w:noWrap/>
            <w:vAlign w:val="center"/>
            <w:hideMark/>
          </w:tcPr>
          <w:p w14:paraId="09106009"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5440EF11"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5A20490C"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239F4474" w14:textId="77777777" w:rsidR="005D2F68" w:rsidRPr="00353BCA" w:rsidRDefault="005D2F68" w:rsidP="005D2F68">
            <w:pPr>
              <w:jc w:val="center"/>
            </w:pPr>
            <w:r w:rsidRPr="00CF0EF5">
              <w:t>не позднее 15 (пятнадцати) дней с даты заключения Контракта</w:t>
            </w:r>
          </w:p>
        </w:tc>
      </w:tr>
      <w:tr w:rsidR="005D2F68" w:rsidRPr="00353BCA" w14:paraId="44CD96D3"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5708412" w14:textId="77777777" w:rsidR="005D2F68" w:rsidRPr="00353BCA" w:rsidRDefault="005D2F68" w:rsidP="005D2F68">
            <w:pPr>
              <w:jc w:val="center"/>
            </w:pPr>
            <w:r w:rsidRPr="00353BCA">
              <w:t>359</w:t>
            </w:r>
          </w:p>
        </w:tc>
        <w:tc>
          <w:tcPr>
            <w:tcW w:w="3532" w:type="dxa"/>
            <w:tcBorders>
              <w:top w:val="nil"/>
              <w:left w:val="nil"/>
              <w:bottom w:val="single" w:sz="4" w:space="0" w:color="auto"/>
              <w:right w:val="single" w:sz="4" w:space="0" w:color="auto"/>
            </w:tcBorders>
            <w:shd w:val="clear" w:color="auto" w:fill="auto"/>
            <w:noWrap/>
            <w:vAlign w:val="center"/>
            <w:hideMark/>
          </w:tcPr>
          <w:p w14:paraId="38877FEE" w14:textId="77777777" w:rsidR="005D2F68" w:rsidRPr="00353BCA" w:rsidRDefault="005D2F68" w:rsidP="005D2F68">
            <w:r w:rsidRPr="00353BCA">
              <w:t>Лифт пассажирский</w:t>
            </w:r>
          </w:p>
        </w:tc>
        <w:tc>
          <w:tcPr>
            <w:tcW w:w="1292" w:type="dxa"/>
            <w:tcBorders>
              <w:top w:val="nil"/>
              <w:left w:val="nil"/>
              <w:bottom w:val="single" w:sz="4" w:space="0" w:color="auto"/>
              <w:right w:val="single" w:sz="4" w:space="0" w:color="auto"/>
            </w:tcBorders>
            <w:shd w:val="clear" w:color="auto" w:fill="auto"/>
            <w:vAlign w:val="center"/>
            <w:hideMark/>
          </w:tcPr>
          <w:p w14:paraId="41439BB0" w14:textId="77777777" w:rsidR="005D2F68" w:rsidRPr="00353BCA" w:rsidRDefault="005D2F68" w:rsidP="005D2F68">
            <w:pPr>
              <w:jc w:val="center"/>
            </w:pPr>
            <w:r w:rsidRPr="00353BCA">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59B87AB0" w14:textId="77777777" w:rsidR="005D2F68" w:rsidRPr="00353BCA" w:rsidRDefault="005D2F68" w:rsidP="005D2F68">
            <w:pPr>
              <w:jc w:val="center"/>
            </w:pPr>
            <w:r w:rsidRPr="00353BCA">
              <w:t>1</w:t>
            </w:r>
          </w:p>
        </w:tc>
        <w:tc>
          <w:tcPr>
            <w:tcW w:w="1656" w:type="dxa"/>
            <w:tcBorders>
              <w:top w:val="nil"/>
              <w:left w:val="nil"/>
              <w:bottom w:val="single" w:sz="4" w:space="0" w:color="auto"/>
              <w:right w:val="single" w:sz="4" w:space="0" w:color="auto"/>
            </w:tcBorders>
            <w:shd w:val="clear" w:color="auto" w:fill="auto"/>
            <w:noWrap/>
            <w:vAlign w:val="center"/>
            <w:hideMark/>
          </w:tcPr>
          <w:p w14:paraId="1547A448"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787618AC"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659D795D"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6545E0CA" w14:textId="77777777" w:rsidR="005D2F68" w:rsidRPr="00353BCA" w:rsidRDefault="005D2F68" w:rsidP="005D2F68">
            <w:pPr>
              <w:jc w:val="center"/>
            </w:pPr>
            <w:r w:rsidRPr="00CF0EF5">
              <w:t xml:space="preserve">не позднее 15 (пятнадцати) дней с </w:t>
            </w:r>
            <w:r w:rsidRPr="00CF0EF5">
              <w:lastRenderedPageBreak/>
              <w:t>даты заключения Контракта</w:t>
            </w:r>
          </w:p>
        </w:tc>
      </w:tr>
      <w:tr w:rsidR="005D2F68" w:rsidRPr="00353BCA" w14:paraId="01AB01AF"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E1FF6A5" w14:textId="77777777" w:rsidR="005D2F68" w:rsidRPr="00353BCA" w:rsidRDefault="005D2F68" w:rsidP="005D2F68">
            <w:pPr>
              <w:jc w:val="center"/>
            </w:pPr>
            <w:r w:rsidRPr="00353BCA">
              <w:lastRenderedPageBreak/>
              <w:t>360</w:t>
            </w:r>
          </w:p>
        </w:tc>
        <w:tc>
          <w:tcPr>
            <w:tcW w:w="3532" w:type="dxa"/>
            <w:tcBorders>
              <w:top w:val="nil"/>
              <w:left w:val="nil"/>
              <w:bottom w:val="single" w:sz="4" w:space="0" w:color="auto"/>
              <w:right w:val="single" w:sz="4" w:space="0" w:color="auto"/>
            </w:tcBorders>
            <w:shd w:val="clear" w:color="auto" w:fill="auto"/>
            <w:noWrap/>
            <w:vAlign w:val="center"/>
            <w:hideMark/>
          </w:tcPr>
          <w:p w14:paraId="4B45D130" w14:textId="77777777" w:rsidR="005D2F68" w:rsidRPr="00353BCA" w:rsidRDefault="005D2F68" w:rsidP="005D2F68">
            <w:r w:rsidRPr="00353BCA">
              <w:t>Узел учета газа</w:t>
            </w:r>
          </w:p>
        </w:tc>
        <w:tc>
          <w:tcPr>
            <w:tcW w:w="1292" w:type="dxa"/>
            <w:tcBorders>
              <w:top w:val="nil"/>
              <w:left w:val="nil"/>
              <w:bottom w:val="single" w:sz="4" w:space="0" w:color="auto"/>
              <w:right w:val="single" w:sz="4" w:space="0" w:color="auto"/>
            </w:tcBorders>
            <w:shd w:val="clear" w:color="auto" w:fill="auto"/>
            <w:vAlign w:val="center"/>
            <w:hideMark/>
          </w:tcPr>
          <w:p w14:paraId="5076EF96" w14:textId="77777777" w:rsidR="005D2F68" w:rsidRPr="00353BCA" w:rsidRDefault="005D2F68" w:rsidP="005D2F68">
            <w:pPr>
              <w:jc w:val="center"/>
            </w:pPr>
            <w:r w:rsidRPr="00353BCA">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7DD21C77" w14:textId="77777777" w:rsidR="005D2F68" w:rsidRPr="00353BCA" w:rsidRDefault="005D2F68" w:rsidP="005D2F68">
            <w:pPr>
              <w:jc w:val="center"/>
            </w:pPr>
            <w:r w:rsidRPr="00353BCA">
              <w:t>1</w:t>
            </w:r>
          </w:p>
        </w:tc>
        <w:tc>
          <w:tcPr>
            <w:tcW w:w="1656" w:type="dxa"/>
            <w:tcBorders>
              <w:top w:val="nil"/>
              <w:left w:val="nil"/>
              <w:bottom w:val="single" w:sz="4" w:space="0" w:color="auto"/>
              <w:right w:val="single" w:sz="4" w:space="0" w:color="auto"/>
            </w:tcBorders>
            <w:shd w:val="clear" w:color="auto" w:fill="auto"/>
            <w:noWrap/>
            <w:vAlign w:val="center"/>
            <w:hideMark/>
          </w:tcPr>
          <w:p w14:paraId="009AEC4F" w14:textId="77777777" w:rsidR="005D2F68" w:rsidRPr="00353BCA" w:rsidRDefault="005D2F68" w:rsidP="005D2F68">
            <w:pPr>
              <w:jc w:val="center"/>
            </w:pPr>
            <w:r w:rsidRPr="00353BCA">
              <w:t>июль 2023</w:t>
            </w:r>
          </w:p>
        </w:tc>
        <w:tc>
          <w:tcPr>
            <w:tcW w:w="1809" w:type="dxa"/>
            <w:tcBorders>
              <w:top w:val="nil"/>
              <w:left w:val="nil"/>
              <w:bottom w:val="single" w:sz="4" w:space="0" w:color="auto"/>
              <w:right w:val="single" w:sz="4" w:space="0" w:color="auto"/>
            </w:tcBorders>
            <w:shd w:val="clear" w:color="auto" w:fill="auto"/>
            <w:noWrap/>
            <w:vAlign w:val="center"/>
            <w:hideMark/>
          </w:tcPr>
          <w:p w14:paraId="5268358A" w14:textId="77777777" w:rsidR="005D2F68" w:rsidRPr="00353BCA" w:rsidRDefault="005D2F68" w:rsidP="005D2F68">
            <w:pPr>
              <w:jc w:val="center"/>
            </w:pPr>
            <w:r w:rsidRPr="00353BCA">
              <w:t>июль 2023</w:t>
            </w:r>
          </w:p>
        </w:tc>
        <w:tc>
          <w:tcPr>
            <w:tcW w:w="2052" w:type="dxa"/>
            <w:tcBorders>
              <w:top w:val="nil"/>
              <w:left w:val="nil"/>
              <w:bottom w:val="single" w:sz="4" w:space="0" w:color="auto"/>
              <w:right w:val="single" w:sz="4" w:space="0" w:color="auto"/>
            </w:tcBorders>
            <w:shd w:val="clear" w:color="auto" w:fill="auto"/>
            <w:noWrap/>
            <w:vAlign w:val="bottom"/>
            <w:hideMark/>
          </w:tcPr>
          <w:p w14:paraId="02DADABC"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210616F2" w14:textId="77777777" w:rsidR="005D2F68" w:rsidRPr="00353BCA" w:rsidRDefault="005D2F68" w:rsidP="005D2F68">
            <w:pPr>
              <w:jc w:val="center"/>
            </w:pPr>
            <w:r w:rsidRPr="00CF0EF5">
              <w:t>не позднее 15 (пятнадцати) дней с даты заключения Контракта</w:t>
            </w:r>
          </w:p>
        </w:tc>
      </w:tr>
      <w:tr w:rsidR="005D2F68" w:rsidRPr="00353BCA" w14:paraId="24B087D3"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186C50CC" w14:textId="77777777" w:rsidR="005D2F68" w:rsidRPr="00353BCA" w:rsidRDefault="005D2F68" w:rsidP="005D2F68">
            <w:pPr>
              <w:jc w:val="center"/>
            </w:pPr>
            <w:r w:rsidRPr="00353BCA">
              <w:t> </w:t>
            </w:r>
          </w:p>
        </w:tc>
        <w:tc>
          <w:tcPr>
            <w:tcW w:w="3532" w:type="dxa"/>
            <w:tcBorders>
              <w:top w:val="nil"/>
              <w:left w:val="nil"/>
              <w:bottom w:val="single" w:sz="4" w:space="0" w:color="auto"/>
              <w:right w:val="single" w:sz="4" w:space="0" w:color="auto"/>
            </w:tcBorders>
            <w:shd w:val="clear" w:color="auto" w:fill="auto"/>
            <w:noWrap/>
            <w:vAlign w:val="center"/>
            <w:hideMark/>
          </w:tcPr>
          <w:p w14:paraId="0E645AC3" w14:textId="77777777" w:rsidR="005D2F68" w:rsidRPr="00353BCA" w:rsidRDefault="005D2F68" w:rsidP="005D2F68">
            <w:r w:rsidRPr="00353BCA">
              <w:t>Прочее</w:t>
            </w:r>
          </w:p>
        </w:tc>
        <w:tc>
          <w:tcPr>
            <w:tcW w:w="1292" w:type="dxa"/>
            <w:tcBorders>
              <w:top w:val="nil"/>
              <w:left w:val="nil"/>
              <w:bottom w:val="single" w:sz="4" w:space="0" w:color="auto"/>
              <w:right w:val="single" w:sz="4" w:space="0" w:color="auto"/>
            </w:tcBorders>
            <w:shd w:val="clear" w:color="auto" w:fill="auto"/>
            <w:vAlign w:val="center"/>
            <w:hideMark/>
          </w:tcPr>
          <w:p w14:paraId="3AFA9B3F" w14:textId="77777777" w:rsidR="005D2F68" w:rsidRPr="00353BCA" w:rsidRDefault="005D2F68" w:rsidP="005D2F68">
            <w:pPr>
              <w:jc w:val="center"/>
            </w:pPr>
            <w:r w:rsidRPr="00353BCA">
              <w:t> </w:t>
            </w:r>
          </w:p>
        </w:tc>
        <w:tc>
          <w:tcPr>
            <w:tcW w:w="1417" w:type="dxa"/>
            <w:tcBorders>
              <w:top w:val="nil"/>
              <w:left w:val="nil"/>
              <w:bottom w:val="single" w:sz="4" w:space="0" w:color="auto"/>
              <w:right w:val="single" w:sz="4" w:space="0" w:color="auto"/>
            </w:tcBorders>
            <w:shd w:val="clear" w:color="auto" w:fill="auto"/>
            <w:vAlign w:val="center"/>
            <w:hideMark/>
          </w:tcPr>
          <w:p w14:paraId="3B228067" w14:textId="77777777" w:rsidR="005D2F68" w:rsidRPr="00353BCA" w:rsidRDefault="005D2F68" w:rsidP="005D2F68">
            <w:pPr>
              <w:jc w:val="center"/>
            </w:pPr>
            <w:r w:rsidRPr="00353BCA">
              <w:t> </w:t>
            </w:r>
          </w:p>
        </w:tc>
        <w:tc>
          <w:tcPr>
            <w:tcW w:w="1656" w:type="dxa"/>
            <w:tcBorders>
              <w:top w:val="nil"/>
              <w:left w:val="nil"/>
              <w:bottom w:val="single" w:sz="4" w:space="0" w:color="auto"/>
              <w:right w:val="single" w:sz="4" w:space="0" w:color="auto"/>
            </w:tcBorders>
            <w:shd w:val="clear" w:color="auto" w:fill="auto"/>
            <w:noWrap/>
            <w:vAlign w:val="center"/>
            <w:hideMark/>
          </w:tcPr>
          <w:p w14:paraId="35A4B1F5" w14:textId="77777777" w:rsidR="005D2F68" w:rsidRPr="00353BCA" w:rsidRDefault="005D2F68" w:rsidP="005D2F68">
            <w:pPr>
              <w:jc w:val="center"/>
            </w:pPr>
            <w:r w:rsidRPr="00353BCA">
              <w:t> </w:t>
            </w:r>
          </w:p>
        </w:tc>
        <w:tc>
          <w:tcPr>
            <w:tcW w:w="1809" w:type="dxa"/>
            <w:tcBorders>
              <w:top w:val="nil"/>
              <w:left w:val="nil"/>
              <w:bottom w:val="single" w:sz="4" w:space="0" w:color="auto"/>
              <w:right w:val="single" w:sz="4" w:space="0" w:color="auto"/>
            </w:tcBorders>
            <w:shd w:val="clear" w:color="auto" w:fill="auto"/>
            <w:noWrap/>
            <w:vAlign w:val="center"/>
            <w:hideMark/>
          </w:tcPr>
          <w:p w14:paraId="0A4BC2DF" w14:textId="77777777" w:rsidR="005D2F68" w:rsidRPr="00353BCA" w:rsidRDefault="005D2F68" w:rsidP="005D2F68">
            <w:pPr>
              <w:jc w:val="center"/>
            </w:pPr>
            <w:r w:rsidRPr="00353BCA">
              <w:t> </w:t>
            </w:r>
          </w:p>
        </w:tc>
        <w:tc>
          <w:tcPr>
            <w:tcW w:w="2052" w:type="dxa"/>
            <w:tcBorders>
              <w:top w:val="nil"/>
              <w:left w:val="nil"/>
              <w:bottom w:val="single" w:sz="4" w:space="0" w:color="auto"/>
              <w:right w:val="single" w:sz="4" w:space="0" w:color="auto"/>
            </w:tcBorders>
            <w:shd w:val="clear" w:color="auto" w:fill="auto"/>
            <w:noWrap/>
            <w:vAlign w:val="bottom"/>
            <w:hideMark/>
          </w:tcPr>
          <w:p w14:paraId="177FA7B3"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vAlign w:val="bottom"/>
            <w:hideMark/>
          </w:tcPr>
          <w:p w14:paraId="17514AD5" w14:textId="77777777" w:rsidR="005D2F68" w:rsidRPr="00353BCA" w:rsidRDefault="005D2F68" w:rsidP="005D2F68">
            <w:r w:rsidRPr="00353BCA">
              <w:t> </w:t>
            </w:r>
          </w:p>
        </w:tc>
      </w:tr>
      <w:tr w:rsidR="005D2F68" w:rsidRPr="00353BCA" w14:paraId="12FE3C9F" w14:textId="77777777" w:rsidTr="005D2F68">
        <w:trPr>
          <w:trHeight w:val="630"/>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23577735" w14:textId="77777777" w:rsidR="005D2F68" w:rsidRPr="00353BCA" w:rsidRDefault="005D2F68" w:rsidP="005D2F68">
            <w:pPr>
              <w:jc w:val="center"/>
            </w:pPr>
            <w:r w:rsidRPr="00353BCA">
              <w:t>362</w:t>
            </w:r>
          </w:p>
        </w:tc>
        <w:tc>
          <w:tcPr>
            <w:tcW w:w="3532" w:type="dxa"/>
            <w:tcBorders>
              <w:top w:val="nil"/>
              <w:left w:val="nil"/>
              <w:bottom w:val="single" w:sz="4" w:space="0" w:color="auto"/>
              <w:right w:val="single" w:sz="4" w:space="0" w:color="auto"/>
            </w:tcBorders>
            <w:shd w:val="clear" w:color="auto" w:fill="auto"/>
            <w:vAlign w:val="center"/>
            <w:hideMark/>
          </w:tcPr>
          <w:p w14:paraId="6D84DFA7" w14:textId="77777777" w:rsidR="005D2F68" w:rsidRPr="00353BCA" w:rsidRDefault="005D2F68" w:rsidP="005D2F68">
            <w:r w:rsidRPr="00353BCA">
              <w:t>Полное техническое освидетельствование лифтов перед вводом в эксплуатацию</w:t>
            </w:r>
          </w:p>
        </w:tc>
        <w:tc>
          <w:tcPr>
            <w:tcW w:w="1292" w:type="dxa"/>
            <w:tcBorders>
              <w:top w:val="nil"/>
              <w:left w:val="nil"/>
              <w:bottom w:val="single" w:sz="4" w:space="0" w:color="auto"/>
              <w:right w:val="single" w:sz="4" w:space="0" w:color="auto"/>
            </w:tcBorders>
            <w:shd w:val="clear" w:color="auto" w:fill="auto"/>
            <w:vAlign w:val="center"/>
            <w:hideMark/>
          </w:tcPr>
          <w:p w14:paraId="1D84FABD" w14:textId="77777777" w:rsidR="005D2F68" w:rsidRPr="00353BCA" w:rsidRDefault="005D2F68" w:rsidP="005D2F68">
            <w:pPr>
              <w:jc w:val="center"/>
            </w:pPr>
            <w:r w:rsidRPr="00353BCA">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1193DBE3" w14:textId="77777777" w:rsidR="005D2F68" w:rsidRPr="00353BCA" w:rsidRDefault="005D2F68" w:rsidP="005D2F68">
            <w:pPr>
              <w:jc w:val="center"/>
            </w:pPr>
            <w:r w:rsidRPr="00353BCA">
              <w:t>1</w:t>
            </w:r>
          </w:p>
        </w:tc>
        <w:tc>
          <w:tcPr>
            <w:tcW w:w="1656" w:type="dxa"/>
            <w:tcBorders>
              <w:top w:val="nil"/>
              <w:left w:val="nil"/>
              <w:bottom w:val="single" w:sz="4" w:space="0" w:color="auto"/>
              <w:right w:val="single" w:sz="4" w:space="0" w:color="auto"/>
            </w:tcBorders>
            <w:shd w:val="clear" w:color="auto" w:fill="auto"/>
            <w:noWrap/>
            <w:vAlign w:val="center"/>
            <w:hideMark/>
          </w:tcPr>
          <w:p w14:paraId="706741EB" w14:textId="77777777" w:rsidR="005D2F68" w:rsidRPr="00353BCA" w:rsidRDefault="005D2F68" w:rsidP="005D2F68">
            <w:pPr>
              <w:jc w:val="center"/>
            </w:pPr>
            <w:r w:rsidRPr="00353BCA">
              <w:t>август 2023</w:t>
            </w:r>
          </w:p>
        </w:tc>
        <w:tc>
          <w:tcPr>
            <w:tcW w:w="1809" w:type="dxa"/>
            <w:tcBorders>
              <w:top w:val="nil"/>
              <w:left w:val="nil"/>
              <w:bottom w:val="single" w:sz="4" w:space="0" w:color="auto"/>
              <w:right w:val="single" w:sz="4" w:space="0" w:color="auto"/>
            </w:tcBorders>
            <w:shd w:val="clear" w:color="auto" w:fill="auto"/>
            <w:noWrap/>
            <w:vAlign w:val="center"/>
            <w:hideMark/>
          </w:tcPr>
          <w:p w14:paraId="4458C5E3" w14:textId="77777777" w:rsidR="005D2F68" w:rsidRPr="00353BCA" w:rsidRDefault="005D2F68" w:rsidP="005D2F68">
            <w:pPr>
              <w:jc w:val="center"/>
            </w:pPr>
            <w:r w:rsidRPr="00353BCA">
              <w:t>август 2023</w:t>
            </w:r>
          </w:p>
        </w:tc>
        <w:tc>
          <w:tcPr>
            <w:tcW w:w="2052" w:type="dxa"/>
            <w:tcBorders>
              <w:top w:val="nil"/>
              <w:left w:val="nil"/>
              <w:bottom w:val="single" w:sz="4" w:space="0" w:color="auto"/>
              <w:right w:val="single" w:sz="4" w:space="0" w:color="auto"/>
            </w:tcBorders>
            <w:shd w:val="clear" w:color="auto" w:fill="auto"/>
            <w:noWrap/>
            <w:vAlign w:val="bottom"/>
            <w:hideMark/>
          </w:tcPr>
          <w:p w14:paraId="1CAC7680"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1F4AC898" w14:textId="77777777" w:rsidR="005D2F68" w:rsidRPr="00353BCA" w:rsidRDefault="005D2F68" w:rsidP="005D2F68">
            <w:pPr>
              <w:jc w:val="center"/>
            </w:pPr>
            <w:r w:rsidRPr="005B1362">
              <w:t>не позднее 15 (пятнадцати) дней с даты заключения Контракта</w:t>
            </w:r>
          </w:p>
        </w:tc>
      </w:tr>
      <w:tr w:rsidR="005D2F68" w:rsidRPr="00353BCA" w14:paraId="75075214" w14:textId="77777777" w:rsidTr="005D2F68">
        <w:trPr>
          <w:trHeight w:val="315"/>
        </w:trPr>
        <w:tc>
          <w:tcPr>
            <w:tcW w:w="1502" w:type="dxa"/>
            <w:tcBorders>
              <w:top w:val="nil"/>
              <w:left w:val="single" w:sz="4" w:space="0" w:color="auto"/>
              <w:bottom w:val="single" w:sz="4" w:space="0" w:color="auto"/>
              <w:right w:val="single" w:sz="4" w:space="0" w:color="auto"/>
            </w:tcBorders>
            <w:shd w:val="clear" w:color="auto" w:fill="auto"/>
            <w:noWrap/>
            <w:vAlign w:val="center"/>
            <w:hideMark/>
          </w:tcPr>
          <w:p w14:paraId="3E686B97" w14:textId="77777777" w:rsidR="005D2F68" w:rsidRPr="00353BCA" w:rsidRDefault="005D2F68" w:rsidP="005D2F68">
            <w:pPr>
              <w:jc w:val="center"/>
            </w:pPr>
            <w:r w:rsidRPr="00353BCA">
              <w:t>36</w:t>
            </w:r>
            <w:r>
              <w:t>3</w:t>
            </w:r>
          </w:p>
        </w:tc>
        <w:tc>
          <w:tcPr>
            <w:tcW w:w="3532" w:type="dxa"/>
            <w:tcBorders>
              <w:top w:val="nil"/>
              <w:left w:val="nil"/>
              <w:bottom w:val="single" w:sz="4" w:space="0" w:color="auto"/>
              <w:right w:val="single" w:sz="4" w:space="0" w:color="auto"/>
            </w:tcBorders>
            <w:shd w:val="clear" w:color="auto" w:fill="auto"/>
            <w:vAlign w:val="center"/>
            <w:hideMark/>
          </w:tcPr>
          <w:p w14:paraId="46F452CD" w14:textId="77777777" w:rsidR="005D2F68" w:rsidRPr="00353BCA" w:rsidRDefault="005D2F68" w:rsidP="005D2F68">
            <w:r w:rsidRPr="00353BCA">
              <w:t>Получение ЗОС</w:t>
            </w:r>
          </w:p>
        </w:tc>
        <w:tc>
          <w:tcPr>
            <w:tcW w:w="1292" w:type="dxa"/>
            <w:tcBorders>
              <w:top w:val="nil"/>
              <w:left w:val="nil"/>
              <w:bottom w:val="single" w:sz="4" w:space="0" w:color="auto"/>
              <w:right w:val="single" w:sz="4" w:space="0" w:color="auto"/>
            </w:tcBorders>
            <w:shd w:val="clear" w:color="auto" w:fill="auto"/>
            <w:vAlign w:val="center"/>
            <w:hideMark/>
          </w:tcPr>
          <w:p w14:paraId="26195F3C" w14:textId="77777777" w:rsidR="005D2F68" w:rsidRPr="00353BCA" w:rsidRDefault="005D2F68" w:rsidP="005D2F68">
            <w:pPr>
              <w:jc w:val="center"/>
            </w:pPr>
            <w:r w:rsidRPr="00353BCA">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366755B1" w14:textId="77777777" w:rsidR="005D2F68" w:rsidRPr="00353BCA" w:rsidRDefault="005D2F68" w:rsidP="005D2F68">
            <w:pPr>
              <w:jc w:val="center"/>
            </w:pPr>
            <w:r w:rsidRPr="00353BCA">
              <w:t>1</w:t>
            </w:r>
          </w:p>
        </w:tc>
        <w:tc>
          <w:tcPr>
            <w:tcW w:w="1656" w:type="dxa"/>
            <w:tcBorders>
              <w:top w:val="nil"/>
              <w:left w:val="nil"/>
              <w:bottom w:val="single" w:sz="4" w:space="0" w:color="auto"/>
              <w:right w:val="single" w:sz="4" w:space="0" w:color="auto"/>
            </w:tcBorders>
            <w:shd w:val="clear" w:color="auto" w:fill="auto"/>
            <w:noWrap/>
            <w:vAlign w:val="center"/>
            <w:hideMark/>
          </w:tcPr>
          <w:p w14:paraId="354F396C" w14:textId="77777777" w:rsidR="005D2F68" w:rsidRPr="00353BCA" w:rsidRDefault="005D2F68" w:rsidP="005D2F68">
            <w:pPr>
              <w:jc w:val="center"/>
            </w:pPr>
            <w:r w:rsidRPr="00353BCA">
              <w:t>октябрь 2023</w:t>
            </w:r>
          </w:p>
        </w:tc>
        <w:tc>
          <w:tcPr>
            <w:tcW w:w="1809" w:type="dxa"/>
            <w:tcBorders>
              <w:top w:val="nil"/>
              <w:left w:val="nil"/>
              <w:bottom w:val="single" w:sz="4" w:space="0" w:color="auto"/>
              <w:right w:val="single" w:sz="4" w:space="0" w:color="auto"/>
            </w:tcBorders>
            <w:shd w:val="clear" w:color="auto" w:fill="auto"/>
            <w:noWrap/>
            <w:vAlign w:val="center"/>
            <w:hideMark/>
          </w:tcPr>
          <w:p w14:paraId="3B5AC112" w14:textId="77777777" w:rsidR="005D2F68" w:rsidRPr="00353BCA" w:rsidRDefault="005D2F68" w:rsidP="005D2F68">
            <w:pPr>
              <w:jc w:val="center"/>
            </w:pPr>
            <w:r w:rsidRPr="00353BCA">
              <w:t>ноябрь 2023</w:t>
            </w:r>
          </w:p>
        </w:tc>
        <w:tc>
          <w:tcPr>
            <w:tcW w:w="2052" w:type="dxa"/>
            <w:tcBorders>
              <w:top w:val="nil"/>
              <w:left w:val="nil"/>
              <w:bottom w:val="single" w:sz="4" w:space="0" w:color="auto"/>
              <w:right w:val="single" w:sz="4" w:space="0" w:color="auto"/>
            </w:tcBorders>
            <w:shd w:val="clear" w:color="auto" w:fill="auto"/>
            <w:noWrap/>
            <w:vAlign w:val="bottom"/>
            <w:hideMark/>
          </w:tcPr>
          <w:p w14:paraId="23ADAB67" w14:textId="77777777" w:rsidR="005D2F68" w:rsidRPr="00353BCA" w:rsidRDefault="005D2F68" w:rsidP="005D2F68">
            <w:r w:rsidRPr="00353BCA">
              <w:t> </w:t>
            </w:r>
          </w:p>
        </w:tc>
        <w:tc>
          <w:tcPr>
            <w:tcW w:w="2301" w:type="dxa"/>
            <w:tcBorders>
              <w:top w:val="nil"/>
              <w:left w:val="nil"/>
              <w:bottom w:val="single" w:sz="4" w:space="0" w:color="auto"/>
              <w:right w:val="single" w:sz="4" w:space="0" w:color="auto"/>
            </w:tcBorders>
            <w:shd w:val="clear" w:color="auto" w:fill="auto"/>
            <w:noWrap/>
            <w:hideMark/>
          </w:tcPr>
          <w:p w14:paraId="58955C6B" w14:textId="77777777" w:rsidR="005D2F68" w:rsidRPr="00353BCA" w:rsidRDefault="005D2F68" w:rsidP="005D2F68">
            <w:pPr>
              <w:jc w:val="center"/>
            </w:pPr>
            <w:r w:rsidRPr="005B1362">
              <w:t>не позднее 15 (пятнадцати) дней с даты заключения Контракта</w:t>
            </w:r>
          </w:p>
        </w:tc>
      </w:tr>
    </w:tbl>
    <w:p w14:paraId="34E4C7F8" w14:textId="77777777" w:rsidR="005D2F68" w:rsidRDefault="005D2F68" w:rsidP="005D2F68">
      <w:pPr>
        <w:spacing w:line="252" w:lineRule="auto"/>
        <w:rPr>
          <w:b/>
          <w:bCs/>
          <w:color w:val="000000"/>
          <w:sz w:val="22"/>
          <w:szCs w:val="22"/>
        </w:rPr>
      </w:pPr>
    </w:p>
    <w:tbl>
      <w:tblPr>
        <w:tblW w:w="15134" w:type="dxa"/>
        <w:tblLook w:val="04A0" w:firstRow="1" w:lastRow="0" w:firstColumn="1" w:lastColumn="0" w:noHBand="0" w:noVBand="1"/>
      </w:tblPr>
      <w:tblGrid>
        <w:gridCol w:w="15134"/>
      </w:tblGrid>
      <w:tr w:rsidR="005D2F68" w:rsidRPr="00F700EE" w14:paraId="764310C7" w14:textId="77777777" w:rsidTr="005D2F68">
        <w:trPr>
          <w:trHeight w:val="375"/>
        </w:trPr>
        <w:tc>
          <w:tcPr>
            <w:tcW w:w="13830" w:type="dxa"/>
            <w:tcBorders>
              <w:top w:val="nil"/>
              <w:left w:val="nil"/>
              <w:bottom w:val="nil"/>
              <w:right w:val="nil"/>
            </w:tcBorders>
            <w:shd w:val="clear" w:color="auto" w:fill="auto"/>
            <w:noWrap/>
            <w:hideMark/>
          </w:tcPr>
          <w:p w14:paraId="47D854ED" w14:textId="77777777" w:rsidR="005D2F68" w:rsidRPr="0006029D" w:rsidRDefault="005D2F68" w:rsidP="005D2F68">
            <w:pPr>
              <w:rPr>
                <w:rFonts w:eastAsia="Calibri"/>
                <w:color w:val="00000A"/>
                <w:sz w:val="22"/>
                <w:szCs w:val="22"/>
                <w:lang w:eastAsia="zh-CN" w:bidi="hi-IN"/>
              </w:rPr>
            </w:pPr>
          </w:p>
          <w:p w14:paraId="513EEE26" w14:textId="77777777" w:rsidR="005D2F68" w:rsidRPr="0006029D" w:rsidRDefault="005D2F68" w:rsidP="005D2F68">
            <w:pPr>
              <w:rPr>
                <w:rFonts w:eastAsia="Calibri"/>
                <w:color w:val="00000A"/>
                <w:sz w:val="22"/>
                <w:szCs w:val="22"/>
                <w:lang w:eastAsia="zh-CN" w:bidi="hi-IN"/>
              </w:rPr>
            </w:pPr>
            <w:r w:rsidRPr="0006029D">
              <w:rPr>
                <w:rFonts w:eastAsia="Calibri"/>
                <w:color w:val="00000A"/>
                <w:sz w:val="22"/>
                <w:szCs w:val="22"/>
                <w:lang w:eastAsia="zh-CN" w:bidi="hi-IN"/>
              </w:rPr>
              <w:t>Даты, не позднее которых должны состоятся следующие события:</w:t>
            </w:r>
          </w:p>
        </w:tc>
      </w:tr>
      <w:tr w:rsidR="005D2F68" w:rsidRPr="00F700EE" w14:paraId="1F523657" w14:textId="77777777" w:rsidTr="005D2F68">
        <w:trPr>
          <w:trHeight w:val="375"/>
        </w:trPr>
        <w:tc>
          <w:tcPr>
            <w:tcW w:w="13830" w:type="dxa"/>
            <w:tcBorders>
              <w:top w:val="nil"/>
              <w:left w:val="nil"/>
              <w:bottom w:val="nil"/>
              <w:right w:val="nil"/>
            </w:tcBorders>
            <w:shd w:val="clear" w:color="auto" w:fill="auto"/>
            <w:hideMark/>
          </w:tcPr>
          <w:p w14:paraId="05E78E7E" w14:textId="77777777" w:rsidR="005D2F68" w:rsidRPr="0006029D" w:rsidRDefault="005D2F68" w:rsidP="005D2F68">
            <w:pPr>
              <w:rPr>
                <w:rFonts w:eastAsia="Calibri"/>
                <w:color w:val="00000A"/>
                <w:sz w:val="22"/>
                <w:szCs w:val="22"/>
                <w:lang w:eastAsia="zh-CN" w:bidi="hi-IN"/>
              </w:rPr>
            </w:pPr>
            <w:r w:rsidRPr="0006029D">
              <w:rPr>
                <w:rFonts w:eastAsia="Calibri"/>
                <w:color w:val="00000A"/>
                <w:sz w:val="22"/>
                <w:szCs w:val="22"/>
                <w:lang w:eastAsia="zh-CN" w:bidi="hi-IN"/>
              </w:rPr>
              <w:t>1. Передача строительной площадки осуществляется в сроки согласно п.5.2.1 Государственного контракта</w:t>
            </w:r>
          </w:p>
        </w:tc>
      </w:tr>
      <w:tr w:rsidR="005D2F68" w:rsidRPr="00F700EE" w14:paraId="5CBBF9F1" w14:textId="77777777" w:rsidTr="005D2F68">
        <w:trPr>
          <w:trHeight w:val="375"/>
        </w:trPr>
        <w:tc>
          <w:tcPr>
            <w:tcW w:w="13830" w:type="dxa"/>
            <w:tcBorders>
              <w:top w:val="nil"/>
              <w:left w:val="nil"/>
              <w:bottom w:val="nil"/>
              <w:right w:val="nil"/>
            </w:tcBorders>
            <w:shd w:val="clear" w:color="auto" w:fill="auto"/>
            <w:hideMark/>
          </w:tcPr>
          <w:p w14:paraId="2FFB74C8" w14:textId="77777777" w:rsidR="005D2F68" w:rsidRPr="0006029D" w:rsidRDefault="005D2F68" w:rsidP="005D2F68">
            <w:pPr>
              <w:rPr>
                <w:rFonts w:eastAsia="Calibri"/>
                <w:color w:val="00000A"/>
                <w:sz w:val="22"/>
                <w:szCs w:val="22"/>
                <w:lang w:eastAsia="zh-CN" w:bidi="hi-IN"/>
              </w:rPr>
            </w:pPr>
            <w:r w:rsidRPr="0006029D">
              <w:rPr>
                <w:rFonts w:eastAsia="Calibri"/>
                <w:color w:val="00000A"/>
                <w:sz w:val="22"/>
                <w:szCs w:val="22"/>
                <w:lang w:eastAsia="zh-CN" w:bidi="hi-IN"/>
              </w:rPr>
              <w:t>2. Передача подрядчику копии разрешения на строительство, копии решения собственника имущества о его сносе (при необходимости) согласно п.5.2.2 Государственного контракта;</w:t>
            </w:r>
          </w:p>
        </w:tc>
      </w:tr>
      <w:tr w:rsidR="005D2F68" w:rsidRPr="00F700EE" w14:paraId="1ECCE090" w14:textId="77777777" w:rsidTr="005D2F68">
        <w:trPr>
          <w:trHeight w:val="106"/>
        </w:trPr>
        <w:tc>
          <w:tcPr>
            <w:tcW w:w="13830" w:type="dxa"/>
            <w:tcBorders>
              <w:top w:val="nil"/>
              <w:left w:val="nil"/>
              <w:bottom w:val="nil"/>
              <w:right w:val="nil"/>
            </w:tcBorders>
            <w:shd w:val="clear" w:color="auto" w:fill="auto"/>
            <w:hideMark/>
          </w:tcPr>
          <w:p w14:paraId="327071DC" w14:textId="77777777" w:rsidR="005D2F68" w:rsidRPr="0006029D" w:rsidRDefault="005D2F68" w:rsidP="005D2F68">
            <w:pPr>
              <w:rPr>
                <w:rFonts w:eastAsia="Calibri"/>
                <w:color w:val="00000A"/>
                <w:sz w:val="22"/>
                <w:szCs w:val="22"/>
                <w:lang w:eastAsia="zh-CN" w:bidi="hi-IN"/>
              </w:rPr>
            </w:pPr>
            <w:r w:rsidRPr="0006029D">
              <w:rPr>
                <w:rFonts w:eastAsia="Calibri"/>
                <w:color w:val="00000A"/>
                <w:sz w:val="22"/>
                <w:szCs w:val="22"/>
                <w:lang w:eastAsia="zh-CN" w:bidi="hi-IN"/>
              </w:rPr>
              <w:t>3. Подключение объекта к сетям инженерно-технического обеспечения в соответствии с техническими условиями, предусмотренными проектной документацией, осуществляется по окончанию соответствующих этапов в соответствии с графиком выполнения строительно-монтажных работ</w:t>
            </w:r>
            <w:r>
              <w:rPr>
                <w:rFonts w:eastAsia="Calibri"/>
                <w:color w:val="00000A"/>
                <w:sz w:val="22"/>
                <w:szCs w:val="22"/>
                <w:lang w:eastAsia="zh-CN" w:bidi="hi-IN"/>
              </w:rPr>
              <w:t>.</w:t>
            </w:r>
          </w:p>
        </w:tc>
      </w:tr>
    </w:tbl>
    <w:p w14:paraId="34CFAD69" w14:textId="77777777" w:rsidR="005D2F68" w:rsidRDefault="005D2F68" w:rsidP="005D2F68">
      <w:pPr>
        <w:spacing w:line="252" w:lineRule="auto"/>
        <w:jc w:val="center"/>
        <w:rPr>
          <w:b/>
          <w:bCs/>
          <w:color w:val="000000"/>
          <w:sz w:val="22"/>
          <w:szCs w:val="22"/>
        </w:rPr>
      </w:pPr>
    </w:p>
    <w:tbl>
      <w:tblPr>
        <w:tblpPr w:leftFromText="180" w:rightFromText="180" w:vertAnchor="text" w:horzAnchor="page" w:tblpX="3472" w:tblpY="430"/>
        <w:tblW w:w="9493" w:type="dxa"/>
        <w:tblLook w:val="04A0" w:firstRow="1" w:lastRow="0" w:firstColumn="1" w:lastColumn="0" w:noHBand="0" w:noVBand="1"/>
      </w:tblPr>
      <w:tblGrid>
        <w:gridCol w:w="5098"/>
        <w:gridCol w:w="4395"/>
      </w:tblGrid>
      <w:tr w:rsidR="005D2F68" w:rsidRPr="00F700EE" w14:paraId="542AD1C1" w14:textId="77777777" w:rsidTr="005D2F68">
        <w:tc>
          <w:tcPr>
            <w:tcW w:w="5098" w:type="dxa"/>
            <w:shd w:val="clear" w:color="auto" w:fill="auto"/>
          </w:tcPr>
          <w:p w14:paraId="1E3C585C" w14:textId="77777777" w:rsidR="005D2F68" w:rsidRPr="00F700EE" w:rsidRDefault="005D2F68" w:rsidP="005D2F68">
            <w:pPr>
              <w:rPr>
                <w:b/>
                <w:lang w:val="en-US"/>
              </w:rPr>
            </w:pPr>
            <w:r w:rsidRPr="00F700EE">
              <w:rPr>
                <w:b/>
              </w:rPr>
              <w:t>Государственный заказчик:</w:t>
            </w:r>
          </w:p>
        </w:tc>
        <w:tc>
          <w:tcPr>
            <w:tcW w:w="4395" w:type="dxa"/>
            <w:shd w:val="clear" w:color="auto" w:fill="auto"/>
          </w:tcPr>
          <w:p w14:paraId="0C167247" w14:textId="77777777" w:rsidR="005D2F68" w:rsidRPr="00F700EE" w:rsidRDefault="005D2F68" w:rsidP="005D2F68">
            <w:pPr>
              <w:rPr>
                <w:b/>
              </w:rPr>
            </w:pPr>
            <w:r w:rsidRPr="00F700EE">
              <w:rPr>
                <w:b/>
              </w:rPr>
              <w:t>Подрядчик:</w:t>
            </w:r>
          </w:p>
        </w:tc>
      </w:tr>
      <w:tr w:rsidR="005D2F68" w:rsidRPr="00F700EE" w14:paraId="48A70D4D" w14:textId="77777777" w:rsidTr="005D2F68">
        <w:tc>
          <w:tcPr>
            <w:tcW w:w="5098" w:type="dxa"/>
            <w:shd w:val="clear" w:color="auto" w:fill="auto"/>
          </w:tcPr>
          <w:p w14:paraId="09BDA94A" w14:textId="77777777" w:rsidR="005D2F68" w:rsidRPr="00F700EE" w:rsidRDefault="005D2F68" w:rsidP="005D2F68">
            <w:r w:rsidRPr="00F700EE">
              <w:t>______________</w:t>
            </w:r>
          </w:p>
        </w:tc>
        <w:tc>
          <w:tcPr>
            <w:tcW w:w="4395" w:type="dxa"/>
            <w:shd w:val="clear" w:color="auto" w:fill="auto"/>
          </w:tcPr>
          <w:p w14:paraId="4C143CFF" w14:textId="77777777" w:rsidR="005D2F68" w:rsidRPr="00F700EE" w:rsidRDefault="005D2F68" w:rsidP="005D2F68">
            <w:pPr>
              <w:rPr>
                <w:rFonts w:eastAsia="Verdana"/>
                <w:b/>
                <w:lang w:eastAsia="en-US"/>
              </w:rPr>
            </w:pPr>
            <w:r w:rsidRPr="00F700EE">
              <w:rPr>
                <w:rFonts w:eastAsia="Verdana"/>
                <w:b/>
                <w:lang w:eastAsia="en-US"/>
              </w:rPr>
              <w:t xml:space="preserve"> </w:t>
            </w:r>
          </w:p>
          <w:p w14:paraId="3F74D68F" w14:textId="77777777" w:rsidR="005D2F68" w:rsidRPr="00F700EE" w:rsidRDefault="005D2F68" w:rsidP="005D2F68">
            <w:pPr>
              <w:jc w:val="right"/>
              <w:rPr>
                <w:rFonts w:eastAsia="Verdana"/>
                <w:lang w:eastAsia="en-US"/>
              </w:rPr>
            </w:pPr>
            <w:r w:rsidRPr="00F700EE">
              <w:rPr>
                <w:rFonts w:eastAsia="Verdana"/>
                <w:lang w:eastAsia="en-US"/>
              </w:rPr>
              <w:t xml:space="preserve"> </w:t>
            </w:r>
          </w:p>
          <w:p w14:paraId="0057F037" w14:textId="77777777" w:rsidR="005D2F68" w:rsidRPr="00F700EE" w:rsidRDefault="005D2F68" w:rsidP="005D2F68">
            <w:r w:rsidRPr="00F700EE">
              <w:t>___________________/                       /</w:t>
            </w:r>
          </w:p>
        </w:tc>
      </w:tr>
      <w:tr w:rsidR="005D2F68" w:rsidRPr="00F700EE" w14:paraId="6DFAEB82" w14:textId="77777777" w:rsidTr="005D2F68">
        <w:tc>
          <w:tcPr>
            <w:tcW w:w="5098" w:type="dxa"/>
            <w:shd w:val="clear" w:color="auto" w:fill="auto"/>
          </w:tcPr>
          <w:p w14:paraId="4BB619F7" w14:textId="77777777" w:rsidR="005D2F68" w:rsidRPr="00F700EE" w:rsidRDefault="005D2F68" w:rsidP="005D2F68">
            <w:r w:rsidRPr="00F700EE">
              <w:t>__________________/ /</w:t>
            </w:r>
          </w:p>
        </w:tc>
        <w:tc>
          <w:tcPr>
            <w:tcW w:w="4395" w:type="dxa"/>
            <w:shd w:val="clear" w:color="auto" w:fill="auto"/>
          </w:tcPr>
          <w:p w14:paraId="240EFC89" w14:textId="77777777" w:rsidR="005D2F68" w:rsidRPr="00F700EE" w:rsidRDefault="005D2F68" w:rsidP="005D2F68">
            <w:pPr>
              <w:rPr>
                <w:rFonts w:eastAsia="Verdana"/>
                <w:b/>
                <w:lang w:eastAsia="en-US"/>
              </w:rPr>
            </w:pPr>
          </w:p>
        </w:tc>
      </w:tr>
    </w:tbl>
    <w:p w14:paraId="4E29CEF7" w14:textId="77777777" w:rsidR="005D2F68" w:rsidRDefault="005D2F68" w:rsidP="005D2F68">
      <w:pPr>
        <w:spacing w:line="252" w:lineRule="auto"/>
        <w:jc w:val="center"/>
        <w:rPr>
          <w:bCs/>
          <w:color w:val="000000"/>
          <w:sz w:val="22"/>
          <w:szCs w:val="22"/>
        </w:rPr>
      </w:pPr>
    </w:p>
    <w:p w14:paraId="34F5B392" w14:textId="77777777" w:rsidR="005D2F68" w:rsidRDefault="005D2F68" w:rsidP="005D2F68">
      <w:pPr>
        <w:spacing w:line="252" w:lineRule="auto"/>
        <w:jc w:val="center"/>
        <w:rPr>
          <w:bCs/>
          <w:color w:val="000000"/>
          <w:sz w:val="22"/>
          <w:szCs w:val="22"/>
        </w:rPr>
      </w:pPr>
    </w:p>
    <w:p w14:paraId="50F6B9B6" w14:textId="77777777" w:rsidR="005D2F68" w:rsidRDefault="005D2F68" w:rsidP="005D2F68">
      <w:pPr>
        <w:spacing w:line="252" w:lineRule="auto"/>
        <w:jc w:val="center"/>
        <w:rPr>
          <w:bCs/>
          <w:color w:val="000000"/>
          <w:sz w:val="22"/>
          <w:szCs w:val="22"/>
        </w:rPr>
      </w:pPr>
    </w:p>
    <w:p w14:paraId="243F5482" w14:textId="77777777" w:rsidR="005D2F68" w:rsidRDefault="005D2F68" w:rsidP="005D2F68">
      <w:pPr>
        <w:spacing w:line="252" w:lineRule="auto"/>
        <w:jc w:val="center"/>
        <w:rPr>
          <w:bCs/>
          <w:color w:val="000000"/>
          <w:sz w:val="22"/>
          <w:szCs w:val="22"/>
        </w:rPr>
      </w:pPr>
    </w:p>
    <w:p w14:paraId="2C99CD74" w14:textId="77777777" w:rsidR="005D2F68" w:rsidRDefault="005D2F68" w:rsidP="005D2F68">
      <w:pPr>
        <w:spacing w:line="252" w:lineRule="auto"/>
        <w:jc w:val="center"/>
        <w:rPr>
          <w:bCs/>
          <w:color w:val="000000"/>
          <w:sz w:val="22"/>
          <w:szCs w:val="22"/>
        </w:rPr>
      </w:pPr>
    </w:p>
    <w:p w14:paraId="236BA6E5" w14:textId="77777777" w:rsidR="005D2F68" w:rsidRDefault="005D2F68" w:rsidP="005D2F68">
      <w:pPr>
        <w:jc w:val="right"/>
        <w:rPr>
          <w:bCs/>
          <w:sz w:val="22"/>
          <w:szCs w:val="22"/>
        </w:rPr>
      </w:pPr>
    </w:p>
    <w:p w14:paraId="73EE6B2A" w14:textId="77777777" w:rsidR="005D2F68" w:rsidRDefault="005D2F68" w:rsidP="005D2F68">
      <w:pPr>
        <w:jc w:val="right"/>
        <w:rPr>
          <w:bCs/>
          <w:sz w:val="22"/>
          <w:szCs w:val="22"/>
        </w:rPr>
      </w:pPr>
    </w:p>
    <w:p w14:paraId="1C923182" w14:textId="77777777" w:rsidR="005D2F68" w:rsidRDefault="005D2F68" w:rsidP="005D2F68">
      <w:pPr>
        <w:jc w:val="right"/>
        <w:rPr>
          <w:bCs/>
          <w:sz w:val="22"/>
          <w:szCs w:val="22"/>
        </w:rPr>
      </w:pPr>
    </w:p>
    <w:p w14:paraId="2F81F675" w14:textId="77777777" w:rsidR="005D2F68" w:rsidRDefault="005D2F68" w:rsidP="005D2F68">
      <w:pPr>
        <w:jc w:val="right"/>
        <w:rPr>
          <w:bCs/>
          <w:sz w:val="22"/>
          <w:szCs w:val="22"/>
        </w:rPr>
      </w:pPr>
    </w:p>
    <w:p w14:paraId="27D8C31E" w14:textId="77777777" w:rsidR="005D2F68" w:rsidRDefault="005D2F68" w:rsidP="005D2F68">
      <w:pPr>
        <w:jc w:val="right"/>
        <w:rPr>
          <w:bCs/>
          <w:sz w:val="22"/>
          <w:szCs w:val="22"/>
        </w:rPr>
      </w:pPr>
    </w:p>
    <w:p w14:paraId="41C21CDB" w14:textId="77777777" w:rsidR="005D2F68" w:rsidRDefault="005D2F68" w:rsidP="005D2F68">
      <w:pPr>
        <w:jc w:val="right"/>
        <w:rPr>
          <w:bCs/>
          <w:sz w:val="22"/>
          <w:szCs w:val="22"/>
        </w:rPr>
      </w:pPr>
    </w:p>
    <w:p w14:paraId="4ED9D7EC" w14:textId="77777777" w:rsidR="005D2F68" w:rsidRDefault="005D2F68" w:rsidP="005D2F68">
      <w:pPr>
        <w:rPr>
          <w:bCs/>
          <w:sz w:val="22"/>
          <w:szCs w:val="22"/>
        </w:rPr>
      </w:pPr>
    </w:p>
    <w:p w14:paraId="163D54D3" w14:textId="77777777" w:rsidR="005D2F68" w:rsidRPr="00F700EE" w:rsidRDefault="005D2F68" w:rsidP="005D2F68">
      <w:pPr>
        <w:jc w:val="right"/>
        <w:rPr>
          <w:bCs/>
          <w:sz w:val="22"/>
          <w:szCs w:val="22"/>
        </w:rPr>
      </w:pPr>
      <w:r w:rsidRPr="00F700EE">
        <w:rPr>
          <w:bCs/>
          <w:sz w:val="22"/>
          <w:szCs w:val="22"/>
        </w:rPr>
        <w:lastRenderedPageBreak/>
        <w:t xml:space="preserve">Приложение № </w:t>
      </w:r>
      <w:r>
        <w:rPr>
          <w:bCs/>
          <w:sz w:val="22"/>
          <w:szCs w:val="22"/>
        </w:rPr>
        <w:t>2.1</w:t>
      </w:r>
      <w:r w:rsidRPr="00F700EE">
        <w:rPr>
          <w:bCs/>
          <w:sz w:val="22"/>
          <w:szCs w:val="22"/>
        </w:rPr>
        <w:t xml:space="preserve"> </w:t>
      </w:r>
    </w:p>
    <w:p w14:paraId="49EBDF32" w14:textId="77777777" w:rsidR="005D2F68" w:rsidRDefault="005D2F68" w:rsidP="005D2F68">
      <w:pPr>
        <w:pStyle w:val="aff9"/>
        <w:jc w:val="right"/>
        <w:rPr>
          <w:rFonts w:ascii="Times New Roman" w:hAnsi="Times New Roman"/>
        </w:rPr>
      </w:pPr>
      <w:r w:rsidRPr="00F700EE">
        <w:rPr>
          <w:rFonts w:ascii="Times New Roman" w:hAnsi="Times New Roman"/>
        </w:rPr>
        <w:t xml:space="preserve">к Государственному контракту на </w:t>
      </w:r>
      <w:r>
        <w:rPr>
          <w:rFonts w:ascii="Times New Roman" w:hAnsi="Times New Roman"/>
        </w:rPr>
        <w:t>з</w:t>
      </w:r>
      <w:r w:rsidRPr="002D401F">
        <w:rPr>
          <w:rFonts w:ascii="Times New Roman" w:hAnsi="Times New Roman"/>
        </w:rPr>
        <w:t xml:space="preserve">авершение строительно-монтажных работ </w:t>
      </w:r>
    </w:p>
    <w:p w14:paraId="78DE5202" w14:textId="77777777" w:rsidR="005D2F68" w:rsidRDefault="005D2F68" w:rsidP="005D2F68">
      <w:pPr>
        <w:pStyle w:val="aff9"/>
        <w:jc w:val="right"/>
        <w:rPr>
          <w:rFonts w:ascii="Times New Roman" w:hAnsi="Times New Roman"/>
        </w:rPr>
      </w:pPr>
      <w:r w:rsidRPr="002D401F">
        <w:rPr>
          <w:rFonts w:ascii="Times New Roman" w:hAnsi="Times New Roman"/>
        </w:rPr>
        <w:t xml:space="preserve">на объекте: «Строительство дошкольной образовательной организации </w:t>
      </w:r>
    </w:p>
    <w:p w14:paraId="03FD168F" w14:textId="77777777" w:rsidR="005D2F68" w:rsidRDefault="005D2F68" w:rsidP="005D2F68">
      <w:pPr>
        <w:pStyle w:val="aff9"/>
        <w:jc w:val="right"/>
        <w:rPr>
          <w:rFonts w:ascii="Times New Roman" w:hAnsi="Times New Roman"/>
        </w:rPr>
      </w:pPr>
      <w:r w:rsidRPr="002D401F">
        <w:rPr>
          <w:rFonts w:ascii="Times New Roman" w:hAnsi="Times New Roman"/>
        </w:rPr>
        <w:t>на 150 мест по адресу: г. Алушта, с. Изобильное»</w:t>
      </w:r>
    </w:p>
    <w:p w14:paraId="1F571AEE" w14:textId="77777777" w:rsidR="005D2F68" w:rsidRDefault="005D2F68" w:rsidP="005D2F68">
      <w:pPr>
        <w:spacing w:line="252" w:lineRule="auto"/>
        <w:jc w:val="right"/>
        <w:rPr>
          <w:sz w:val="22"/>
          <w:szCs w:val="22"/>
        </w:rPr>
      </w:pPr>
      <w:r w:rsidRPr="00F700EE">
        <w:rPr>
          <w:sz w:val="22"/>
          <w:szCs w:val="22"/>
        </w:rPr>
        <w:t>№___________________от___________________</w:t>
      </w:r>
    </w:p>
    <w:p w14:paraId="6BB0F207" w14:textId="77777777" w:rsidR="005D2F68" w:rsidRDefault="005D2F68" w:rsidP="005D2F68">
      <w:pPr>
        <w:spacing w:line="252" w:lineRule="auto"/>
        <w:jc w:val="right"/>
        <w:rPr>
          <w:bCs/>
          <w:color w:val="000000"/>
          <w:sz w:val="22"/>
          <w:szCs w:val="22"/>
        </w:rPr>
      </w:pPr>
    </w:p>
    <w:tbl>
      <w:tblPr>
        <w:tblW w:w="14884" w:type="dxa"/>
        <w:tblLook w:val="04A0" w:firstRow="1" w:lastRow="0" w:firstColumn="1" w:lastColumn="0" w:noHBand="0" w:noVBand="1"/>
      </w:tblPr>
      <w:tblGrid>
        <w:gridCol w:w="566"/>
        <w:gridCol w:w="44"/>
        <w:gridCol w:w="2930"/>
        <w:gridCol w:w="708"/>
        <w:gridCol w:w="708"/>
        <w:gridCol w:w="424"/>
        <w:gridCol w:w="425"/>
        <w:gridCol w:w="424"/>
        <w:gridCol w:w="567"/>
        <w:gridCol w:w="752"/>
        <w:gridCol w:w="860"/>
        <w:gridCol w:w="771"/>
        <w:gridCol w:w="708"/>
        <w:gridCol w:w="677"/>
        <w:gridCol w:w="622"/>
        <w:gridCol w:w="654"/>
        <w:gridCol w:w="574"/>
        <w:gridCol w:w="661"/>
        <w:gridCol w:w="48"/>
        <w:gridCol w:w="992"/>
        <w:gridCol w:w="107"/>
        <w:gridCol w:w="276"/>
        <w:gridCol w:w="475"/>
        <w:gridCol w:w="97"/>
      </w:tblGrid>
      <w:tr w:rsidR="005D2F68" w:rsidRPr="00F700EE" w14:paraId="542E4109" w14:textId="77777777" w:rsidTr="005D2F68">
        <w:trPr>
          <w:trHeight w:val="376"/>
        </w:trPr>
        <w:tc>
          <w:tcPr>
            <w:tcW w:w="610" w:type="dxa"/>
            <w:gridSpan w:val="2"/>
            <w:tcBorders>
              <w:top w:val="nil"/>
              <w:left w:val="nil"/>
              <w:bottom w:val="nil"/>
              <w:right w:val="nil"/>
            </w:tcBorders>
            <w:shd w:val="clear" w:color="auto" w:fill="auto"/>
            <w:noWrap/>
            <w:vAlign w:val="center"/>
            <w:hideMark/>
          </w:tcPr>
          <w:p w14:paraId="7E41E103" w14:textId="77777777" w:rsidR="005D2F68" w:rsidRPr="00F700EE" w:rsidRDefault="005D2F68" w:rsidP="005D2F68">
            <w:pPr>
              <w:rPr>
                <w:sz w:val="20"/>
                <w:szCs w:val="20"/>
              </w:rPr>
            </w:pPr>
          </w:p>
        </w:tc>
        <w:tc>
          <w:tcPr>
            <w:tcW w:w="2930" w:type="dxa"/>
            <w:tcBorders>
              <w:top w:val="nil"/>
              <w:left w:val="nil"/>
              <w:bottom w:val="nil"/>
              <w:right w:val="nil"/>
            </w:tcBorders>
            <w:shd w:val="clear" w:color="000000" w:fill="FFFFFF"/>
            <w:vAlign w:val="center"/>
            <w:hideMark/>
          </w:tcPr>
          <w:p w14:paraId="406234A3" w14:textId="77777777" w:rsidR="005D2F68" w:rsidRPr="00F700EE" w:rsidRDefault="005D2F68" w:rsidP="005D2F68">
            <w:pPr>
              <w:rPr>
                <w:b/>
                <w:bCs/>
              </w:rPr>
            </w:pPr>
            <w:r>
              <w:t>ФОРМА</w:t>
            </w:r>
          </w:p>
          <w:p w14:paraId="128A377F" w14:textId="77777777" w:rsidR="005D2F68" w:rsidRPr="00F700EE" w:rsidRDefault="005D2F68" w:rsidP="005D2F68">
            <w:pPr>
              <w:rPr>
                <w:b/>
                <w:bCs/>
              </w:rPr>
            </w:pPr>
            <w:r w:rsidRPr="00F700EE">
              <w:rPr>
                <w:b/>
                <w:bCs/>
              </w:rPr>
              <w:t>Согласовано:</w:t>
            </w:r>
          </w:p>
        </w:tc>
        <w:tc>
          <w:tcPr>
            <w:tcW w:w="708" w:type="dxa"/>
            <w:tcBorders>
              <w:top w:val="nil"/>
              <w:left w:val="nil"/>
              <w:bottom w:val="nil"/>
              <w:right w:val="nil"/>
            </w:tcBorders>
            <w:shd w:val="clear" w:color="auto" w:fill="auto"/>
            <w:noWrap/>
            <w:vAlign w:val="center"/>
            <w:hideMark/>
          </w:tcPr>
          <w:p w14:paraId="5B7FB44A" w14:textId="77777777" w:rsidR="005D2F68" w:rsidRPr="00F700EE" w:rsidRDefault="005D2F68" w:rsidP="005D2F68">
            <w:pPr>
              <w:rPr>
                <w:b/>
                <w:bCs/>
              </w:rPr>
            </w:pPr>
          </w:p>
        </w:tc>
        <w:tc>
          <w:tcPr>
            <w:tcW w:w="708" w:type="dxa"/>
            <w:tcBorders>
              <w:top w:val="nil"/>
              <w:left w:val="nil"/>
              <w:bottom w:val="nil"/>
              <w:right w:val="nil"/>
            </w:tcBorders>
            <w:shd w:val="clear" w:color="auto" w:fill="auto"/>
            <w:noWrap/>
            <w:vAlign w:val="center"/>
            <w:hideMark/>
          </w:tcPr>
          <w:p w14:paraId="4D345AB7" w14:textId="77777777" w:rsidR="005D2F68" w:rsidRPr="00F700EE" w:rsidRDefault="005D2F68" w:rsidP="005D2F68">
            <w:pPr>
              <w:jc w:val="center"/>
            </w:pPr>
          </w:p>
        </w:tc>
        <w:tc>
          <w:tcPr>
            <w:tcW w:w="424" w:type="dxa"/>
            <w:tcBorders>
              <w:top w:val="nil"/>
              <w:left w:val="nil"/>
              <w:bottom w:val="nil"/>
              <w:right w:val="nil"/>
            </w:tcBorders>
            <w:shd w:val="clear" w:color="auto" w:fill="auto"/>
            <w:noWrap/>
            <w:hideMark/>
          </w:tcPr>
          <w:p w14:paraId="6C890488" w14:textId="77777777" w:rsidR="005D2F68" w:rsidRPr="00F700EE" w:rsidRDefault="005D2F68" w:rsidP="005D2F68"/>
        </w:tc>
        <w:tc>
          <w:tcPr>
            <w:tcW w:w="425" w:type="dxa"/>
            <w:tcBorders>
              <w:top w:val="nil"/>
              <w:left w:val="nil"/>
              <w:bottom w:val="nil"/>
              <w:right w:val="nil"/>
            </w:tcBorders>
            <w:shd w:val="clear" w:color="auto" w:fill="auto"/>
            <w:noWrap/>
            <w:hideMark/>
          </w:tcPr>
          <w:p w14:paraId="5F7FBE61" w14:textId="77777777" w:rsidR="005D2F68" w:rsidRPr="00F700EE" w:rsidRDefault="005D2F68" w:rsidP="005D2F68"/>
        </w:tc>
        <w:tc>
          <w:tcPr>
            <w:tcW w:w="424" w:type="dxa"/>
            <w:tcBorders>
              <w:top w:val="nil"/>
              <w:left w:val="nil"/>
              <w:bottom w:val="nil"/>
              <w:right w:val="nil"/>
            </w:tcBorders>
            <w:shd w:val="clear" w:color="auto" w:fill="auto"/>
            <w:noWrap/>
            <w:hideMark/>
          </w:tcPr>
          <w:p w14:paraId="42B77B83" w14:textId="77777777" w:rsidR="005D2F68" w:rsidRPr="00F700EE" w:rsidRDefault="005D2F68" w:rsidP="005D2F68"/>
        </w:tc>
        <w:tc>
          <w:tcPr>
            <w:tcW w:w="567" w:type="dxa"/>
            <w:tcBorders>
              <w:top w:val="nil"/>
              <w:left w:val="nil"/>
              <w:bottom w:val="nil"/>
              <w:right w:val="nil"/>
            </w:tcBorders>
            <w:shd w:val="clear" w:color="auto" w:fill="auto"/>
            <w:noWrap/>
            <w:hideMark/>
          </w:tcPr>
          <w:p w14:paraId="140A1620" w14:textId="77777777" w:rsidR="005D2F68" w:rsidRPr="00F700EE" w:rsidRDefault="005D2F68" w:rsidP="005D2F68"/>
        </w:tc>
        <w:tc>
          <w:tcPr>
            <w:tcW w:w="708" w:type="dxa"/>
            <w:tcBorders>
              <w:top w:val="nil"/>
              <w:left w:val="nil"/>
              <w:bottom w:val="nil"/>
              <w:right w:val="nil"/>
            </w:tcBorders>
            <w:shd w:val="clear" w:color="auto" w:fill="auto"/>
            <w:noWrap/>
            <w:hideMark/>
          </w:tcPr>
          <w:p w14:paraId="61FF92AE" w14:textId="77777777" w:rsidR="005D2F68" w:rsidRPr="00F700EE" w:rsidRDefault="005D2F68" w:rsidP="005D2F68"/>
        </w:tc>
        <w:tc>
          <w:tcPr>
            <w:tcW w:w="860" w:type="dxa"/>
            <w:tcBorders>
              <w:top w:val="nil"/>
              <w:left w:val="nil"/>
              <w:bottom w:val="nil"/>
              <w:right w:val="nil"/>
            </w:tcBorders>
            <w:shd w:val="clear" w:color="auto" w:fill="auto"/>
            <w:noWrap/>
            <w:hideMark/>
          </w:tcPr>
          <w:p w14:paraId="24AAFAE0" w14:textId="77777777" w:rsidR="005D2F68" w:rsidRPr="00F700EE" w:rsidRDefault="005D2F68" w:rsidP="005D2F68"/>
        </w:tc>
        <w:tc>
          <w:tcPr>
            <w:tcW w:w="555" w:type="dxa"/>
            <w:tcBorders>
              <w:top w:val="nil"/>
              <w:left w:val="nil"/>
              <w:bottom w:val="nil"/>
              <w:right w:val="nil"/>
            </w:tcBorders>
            <w:shd w:val="clear" w:color="auto" w:fill="auto"/>
            <w:noWrap/>
            <w:hideMark/>
          </w:tcPr>
          <w:p w14:paraId="4E6718CC" w14:textId="77777777" w:rsidR="005D2F68" w:rsidRPr="00F700EE" w:rsidRDefault="005D2F68" w:rsidP="005D2F68"/>
        </w:tc>
        <w:tc>
          <w:tcPr>
            <w:tcW w:w="708" w:type="dxa"/>
            <w:tcBorders>
              <w:top w:val="nil"/>
              <w:left w:val="nil"/>
              <w:bottom w:val="nil"/>
              <w:right w:val="nil"/>
            </w:tcBorders>
            <w:shd w:val="clear" w:color="auto" w:fill="auto"/>
            <w:noWrap/>
            <w:hideMark/>
          </w:tcPr>
          <w:p w14:paraId="642F3781" w14:textId="77777777" w:rsidR="005D2F68" w:rsidRPr="00F700EE" w:rsidRDefault="005D2F68" w:rsidP="005D2F68"/>
        </w:tc>
        <w:tc>
          <w:tcPr>
            <w:tcW w:w="579" w:type="dxa"/>
            <w:tcBorders>
              <w:top w:val="nil"/>
              <w:left w:val="nil"/>
              <w:bottom w:val="nil"/>
              <w:right w:val="nil"/>
            </w:tcBorders>
            <w:shd w:val="clear" w:color="auto" w:fill="auto"/>
            <w:noWrap/>
            <w:hideMark/>
          </w:tcPr>
          <w:p w14:paraId="02713133" w14:textId="77777777" w:rsidR="005D2F68" w:rsidRPr="00F700EE" w:rsidRDefault="005D2F68" w:rsidP="005D2F68"/>
        </w:tc>
        <w:tc>
          <w:tcPr>
            <w:tcW w:w="1843" w:type="dxa"/>
            <w:gridSpan w:val="3"/>
            <w:tcBorders>
              <w:top w:val="nil"/>
              <w:left w:val="nil"/>
              <w:bottom w:val="nil"/>
              <w:right w:val="nil"/>
            </w:tcBorders>
            <w:shd w:val="clear" w:color="000000" w:fill="FFFFFF"/>
            <w:noWrap/>
            <w:vAlign w:val="center"/>
            <w:hideMark/>
          </w:tcPr>
          <w:p w14:paraId="4B792321" w14:textId="77777777" w:rsidR="005D2F68" w:rsidRPr="00F700EE" w:rsidRDefault="005D2F68" w:rsidP="005D2F68">
            <w:pPr>
              <w:rPr>
                <w:b/>
                <w:bCs/>
              </w:rPr>
            </w:pPr>
            <w:r w:rsidRPr="00F700EE">
              <w:rPr>
                <w:b/>
                <w:bCs/>
              </w:rPr>
              <w:t xml:space="preserve">   </w:t>
            </w:r>
          </w:p>
          <w:p w14:paraId="01458C46" w14:textId="77777777" w:rsidR="005D2F68" w:rsidRPr="00F700EE" w:rsidRDefault="005D2F68" w:rsidP="005D2F68">
            <w:pPr>
              <w:jc w:val="right"/>
              <w:rPr>
                <w:b/>
                <w:bCs/>
              </w:rPr>
            </w:pPr>
            <w:r w:rsidRPr="00F700EE">
              <w:rPr>
                <w:b/>
                <w:bCs/>
              </w:rPr>
              <w:t>Утверждено:</w:t>
            </w:r>
          </w:p>
        </w:tc>
        <w:tc>
          <w:tcPr>
            <w:tcW w:w="661" w:type="dxa"/>
            <w:tcBorders>
              <w:top w:val="nil"/>
              <w:left w:val="nil"/>
              <w:bottom w:val="nil"/>
              <w:right w:val="nil"/>
            </w:tcBorders>
            <w:shd w:val="clear" w:color="000000" w:fill="FFFFFF"/>
            <w:noWrap/>
            <w:vAlign w:val="center"/>
            <w:hideMark/>
          </w:tcPr>
          <w:p w14:paraId="64231765" w14:textId="77777777" w:rsidR="005D2F68" w:rsidRPr="00F700EE" w:rsidRDefault="005D2F68" w:rsidP="005D2F68">
            <w:pPr>
              <w:jc w:val="right"/>
              <w:rPr>
                <w:b/>
                <w:bCs/>
              </w:rPr>
            </w:pPr>
            <w:r w:rsidRPr="00F700EE">
              <w:rPr>
                <w:b/>
                <w:bCs/>
              </w:rPr>
              <w:t> </w:t>
            </w:r>
          </w:p>
        </w:tc>
        <w:tc>
          <w:tcPr>
            <w:tcW w:w="1147" w:type="dxa"/>
            <w:gridSpan w:val="3"/>
            <w:tcBorders>
              <w:top w:val="nil"/>
              <w:left w:val="nil"/>
              <w:bottom w:val="nil"/>
              <w:right w:val="nil"/>
            </w:tcBorders>
            <w:shd w:val="clear" w:color="000000" w:fill="FFFFFF"/>
            <w:noWrap/>
            <w:vAlign w:val="center"/>
            <w:hideMark/>
          </w:tcPr>
          <w:p w14:paraId="31455FDA" w14:textId="77777777" w:rsidR="005D2F68" w:rsidRPr="00F700EE" w:rsidRDefault="005D2F68" w:rsidP="005D2F68">
            <w:pPr>
              <w:jc w:val="right"/>
              <w:rPr>
                <w:b/>
                <w:bCs/>
              </w:rPr>
            </w:pPr>
            <w:r w:rsidRPr="00F700EE">
              <w:rPr>
                <w:b/>
                <w:bCs/>
              </w:rPr>
              <w:t> </w:t>
            </w:r>
          </w:p>
        </w:tc>
        <w:tc>
          <w:tcPr>
            <w:tcW w:w="276" w:type="dxa"/>
            <w:tcBorders>
              <w:top w:val="nil"/>
              <w:left w:val="nil"/>
              <w:bottom w:val="nil"/>
              <w:right w:val="nil"/>
            </w:tcBorders>
            <w:shd w:val="clear" w:color="000000" w:fill="FFFFFF"/>
            <w:noWrap/>
            <w:vAlign w:val="center"/>
            <w:hideMark/>
          </w:tcPr>
          <w:p w14:paraId="4D7AEB30" w14:textId="77777777" w:rsidR="005D2F68" w:rsidRPr="00F700EE" w:rsidRDefault="005D2F68" w:rsidP="005D2F68">
            <w:pPr>
              <w:jc w:val="right"/>
              <w:rPr>
                <w:b/>
                <w:bCs/>
              </w:rPr>
            </w:pPr>
            <w:r w:rsidRPr="00F700EE">
              <w:rPr>
                <w:b/>
                <w:bCs/>
              </w:rPr>
              <w:t> </w:t>
            </w:r>
          </w:p>
        </w:tc>
        <w:tc>
          <w:tcPr>
            <w:tcW w:w="751" w:type="dxa"/>
            <w:gridSpan w:val="2"/>
            <w:tcBorders>
              <w:top w:val="nil"/>
              <w:left w:val="nil"/>
              <w:bottom w:val="nil"/>
              <w:right w:val="nil"/>
            </w:tcBorders>
            <w:shd w:val="clear" w:color="000000" w:fill="FFFFFF"/>
          </w:tcPr>
          <w:p w14:paraId="7F9D64BA" w14:textId="77777777" w:rsidR="005D2F68" w:rsidRPr="00F700EE" w:rsidRDefault="005D2F68" w:rsidP="005D2F68">
            <w:pPr>
              <w:jc w:val="right"/>
              <w:rPr>
                <w:b/>
                <w:bCs/>
              </w:rPr>
            </w:pPr>
          </w:p>
        </w:tc>
      </w:tr>
      <w:tr w:rsidR="005D2F68" w:rsidRPr="00F700EE" w14:paraId="43F387C1" w14:textId="77777777" w:rsidTr="005D2F68">
        <w:trPr>
          <w:trHeight w:val="376"/>
        </w:trPr>
        <w:tc>
          <w:tcPr>
            <w:tcW w:w="610" w:type="dxa"/>
            <w:gridSpan w:val="2"/>
            <w:tcBorders>
              <w:top w:val="nil"/>
              <w:left w:val="nil"/>
              <w:bottom w:val="nil"/>
              <w:right w:val="nil"/>
            </w:tcBorders>
            <w:shd w:val="clear" w:color="000000" w:fill="FFFFFF"/>
            <w:vAlign w:val="center"/>
            <w:hideMark/>
          </w:tcPr>
          <w:p w14:paraId="0D81CDB7" w14:textId="77777777" w:rsidR="005D2F68" w:rsidRPr="00F700EE" w:rsidRDefault="005D2F68" w:rsidP="005D2F68">
            <w:pPr>
              <w:rPr>
                <w:b/>
                <w:bCs/>
                <w:sz w:val="28"/>
                <w:szCs w:val="28"/>
              </w:rPr>
            </w:pPr>
            <w:r w:rsidRPr="00F700EE">
              <w:rPr>
                <w:b/>
                <w:bCs/>
                <w:sz w:val="28"/>
                <w:szCs w:val="28"/>
              </w:rPr>
              <w:t> </w:t>
            </w:r>
          </w:p>
        </w:tc>
        <w:tc>
          <w:tcPr>
            <w:tcW w:w="2930" w:type="dxa"/>
            <w:tcBorders>
              <w:top w:val="nil"/>
              <w:left w:val="nil"/>
              <w:bottom w:val="single" w:sz="4" w:space="0" w:color="auto"/>
              <w:right w:val="nil"/>
            </w:tcBorders>
            <w:shd w:val="clear" w:color="auto" w:fill="auto"/>
            <w:noWrap/>
            <w:vAlign w:val="center"/>
            <w:hideMark/>
          </w:tcPr>
          <w:p w14:paraId="47BD97FB" w14:textId="77777777" w:rsidR="005D2F68" w:rsidRPr="00F700EE" w:rsidRDefault="005D2F68" w:rsidP="005D2F68">
            <w:pPr>
              <w:jc w:val="center"/>
              <w:rPr>
                <w:color w:val="000000"/>
              </w:rPr>
            </w:pPr>
            <w:r w:rsidRPr="00F700EE">
              <w:rPr>
                <w:color w:val="000000"/>
              </w:rPr>
              <w:t> </w:t>
            </w:r>
          </w:p>
        </w:tc>
        <w:tc>
          <w:tcPr>
            <w:tcW w:w="708" w:type="dxa"/>
            <w:tcBorders>
              <w:top w:val="nil"/>
              <w:left w:val="nil"/>
              <w:bottom w:val="nil"/>
              <w:right w:val="nil"/>
            </w:tcBorders>
            <w:shd w:val="clear" w:color="auto" w:fill="auto"/>
            <w:noWrap/>
            <w:vAlign w:val="center"/>
            <w:hideMark/>
          </w:tcPr>
          <w:p w14:paraId="4F7C625B" w14:textId="77777777" w:rsidR="005D2F68" w:rsidRPr="00F700EE" w:rsidRDefault="005D2F68" w:rsidP="005D2F68">
            <w:pPr>
              <w:jc w:val="center"/>
              <w:rPr>
                <w:color w:val="000000"/>
              </w:rPr>
            </w:pPr>
          </w:p>
        </w:tc>
        <w:tc>
          <w:tcPr>
            <w:tcW w:w="708" w:type="dxa"/>
            <w:tcBorders>
              <w:top w:val="nil"/>
              <w:left w:val="nil"/>
              <w:bottom w:val="nil"/>
              <w:right w:val="nil"/>
            </w:tcBorders>
            <w:shd w:val="clear" w:color="auto" w:fill="auto"/>
            <w:noWrap/>
            <w:vAlign w:val="center"/>
            <w:hideMark/>
          </w:tcPr>
          <w:p w14:paraId="71D625A8" w14:textId="77777777" w:rsidR="005D2F68" w:rsidRPr="00F700EE" w:rsidRDefault="005D2F68" w:rsidP="005D2F68">
            <w:pPr>
              <w:jc w:val="center"/>
            </w:pPr>
          </w:p>
        </w:tc>
        <w:tc>
          <w:tcPr>
            <w:tcW w:w="424" w:type="dxa"/>
            <w:tcBorders>
              <w:top w:val="nil"/>
              <w:left w:val="nil"/>
              <w:bottom w:val="nil"/>
              <w:right w:val="nil"/>
            </w:tcBorders>
            <w:shd w:val="clear" w:color="auto" w:fill="auto"/>
            <w:noWrap/>
            <w:hideMark/>
          </w:tcPr>
          <w:p w14:paraId="3F6F8DC0" w14:textId="77777777" w:rsidR="005D2F68" w:rsidRPr="00F700EE" w:rsidRDefault="005D2F68" w:rsidP="005D2F68"/>
        </w:tc>
        <w:tc>
          <w:tcPr>
            <w:tcW w:w="425" w:type="dxa"/>
            <w:tcBorders>
              <w:top w:val="nil"/>
              <w:left w:val="nil"/>
              <w:bottom w:val="nil"/>
              <w:right w:val="nil"/>
            </w:tcBorders>
            <w:shd w:val="clear" w:color="auto" w:fill="auto"/>
            <w:noWrap/>
            <w:hideMark/>
          </w:tcPr>
          <w:p w14:paraId="359DD1FF" w14:textId="77777777" w:rsidR="005D2F68" w:rsidRPr="00F700EE" w:rsidRDefault="005D2F68" w:rsidP="005D2F68"/>
        </w:tc>
        <w:tc>
          <w:tcPr>
            <w:tcW w:w="424" w:type="dxa"/>
            <w:tcBorders>
              <w:top w:val="nil"/>
              <w:left w:val="nil"/>
              <w:bottom w:val="nil"/>
              <w:right w:val="nil"/>
            </w:tcBorders>
            <w:shd w:val="clear" w:color="auto" w:fill="auto"/>
            <w:noWrap/>
            <w:hideMark/>
          </w:tcPr>
          <w:p w14:paraId="028DF5E9" w14:textId="77777777" w:rsidR="005D2F68" w:rsidRPr="00F700EE" w:rsidRDefault="005D2F68" w:rsidP="005D2F68"/>
        </w:tc>
        <w:tc>
          <w:tcPr>
            <w:tcW w:w="567" w:type="dxa"/>
            <w:tcBorders>
              <w:top w:val="nil"/>
              <w:left w:val="nil"/>
              <w:bottom w:val="nil"/>
              <w:right w:val="nil"/>
            </w:tcBorders>
            <w:shd w:val="clear" w:color="auto" w:fill="auto"/>
            <w:noWrap/>
            <w:hideMark/>
          </w:tcPr>
          <w:p w14:paraId="1B1FB00F" w14:textId="77777777" w:rsidR="005D2F68" w:rsidRPr="00F700EE" w:rsidRDefault="005D2F68" w:rsidP="005D2F68"/>
        </w:tc>
        <w:tc>
          <w:tcPr>
            <w:tcW w:w="708" w:type="dxa"/>
            <w:tcBorders>
              <w:top w:val="nil"/>
              <w:left w:val="nil"/>
              <w:bottom w:val="nil"/>
              <w:right w:val="nil"/>
            </w:tcBorders>
            <w:shd w:val="clear" w:color="auto" w:fill="auto"/>
            <w:noWrap/>
            <w:hideMark/>
          </w:tcPr>
          <w:p w14:paraId="29B1DCB6" w14:textId="77777777" w:rsidR="005D2F68" w:rsidRPr="00F700EE" w:rsidRDefault="005D2F68" w:rsidP="005D2F68"/>
        </w:tc>
        <w:tc>
          <w:tcPr>
            <w:tcW w:w="860" w:type="dxa"/>
            <w:tcBorders>
              <w:top w:val="nil"/>
              <w:left w:val="nil"/>
              <w:bottom w:val="nil"/>
              <w:right w:val="nil"/>
            </w:tcBorders>
            <w:shd w:val="clear" w:color="auto" w:fill="auto"/>
            <w:noWrap/>
            <w:hideMark/>
          </w:tcPr>
          <w:p w14:paraId="276CF182" w14:textId="77777777" w:rsidR="005D2F68" w:rsidRPr="00F700EE" w:rsidRDefault="005D2F68" w:rsidP="005D2F68"/>
        </w:tc>
        <w:tc>
          <w:tcPr>
            <w:tcW w:w="555" w:type="dxa"/>
            <w:tcBorders>
              <w:top w:val="nil"/>
              <w:left w:val="nil"/>
              <w:bottom w:val="nil"/>
              <w:right w:val="nil"/>
            </w:tcBorders>
            <w:shd w:val="clear" w:color="auto" w:fill="auto"/>
            <w:noWrap/>
            <w:hideMark/>
          </w:tcPr>
          <w:p w14:paraId="1979D555" w14:textId="77777777" w:rsidR="005D2F68" w:rsidRPr="00F700EE" w:rsidRDefault="005D2F68" w:rsidP="005D2F68"/>
        </w:tc>
        <w:tc>
          <w:tcPr>
            <w:tcW w:w="708" w:type="dxa"/>
            <w:tcBorders>
              <w:top w:val="nil"/>
              <w:left w:val="nil"/>
              <w:bottom w:val="nil"/>
              <w:right w:val="nil"/>
            </w:tcBorders>
            <w:shd w:val="clear" w:color="auto" w:fill="auto"/>
            <w:noWrap/>
            <w:hideMark/>
          </w:tcPr>
          <w:p w14:paraId="71F9CDD5" w14:textId="77777777" w:rsidR="005D2F68" w:rsidRPr="00F700EE" w:rsidRDefault="005D2F68" w:rsidP="005D2F68"/>
        </w:tc>
        <w:tc>
          <w:tcPr>
            <w:tcW w:w="579" w:type="dxa"/>
            <w:tcBorders>
              <w:top w:val="nil"/>
              <w:left w:val="nil"/>
              <w:bottom w:val="nil"/>
              <w:right w:val="nil"/>
            </w:tcBorders>
            <w:shd w:val="clear" w:color="auto" w:fill="auto"/>
            <w:noWrap/>
            <w:hideMark/>
          </w:tcPr>
          <w:p w14:paraId="175A47D0" w14:textId="77777777" w:rsidR="005D2F68" w:rsidRPr="00F700EE" w:rsidRDefault="005D2F68" w:rsidP="005D2F68"/>
        </w:tc>
        <w:tc>
          <w:tcPr>
            <w:tcW w:w="622" w:type="dxa"/>
            <w:tcBorders>
              <w:top w:val="nil"/>
              <w:left w:val="nil"/>
              <w:bottom w:val="single" w:sz="4" w:space="0" w:color="auto"/>
              <w:right w:val="nil"/>
            </w:tcBorders>
            <w:shd w:val="clear" w:color="auto" w:fill="auto"/>
            <w:noWrap/>
            <w:hideMark/>
          </w:tcPr>
          <w:p w14:paraId="7D81AB89" w14:textId="77777777" w:rsidR="005D2F68" w:rsidRPr="00F700EE" w:rsidRDefault="005D2F68" w:rsidP="005D2F68">
            <w:pPr>
              <w:rPr>
                <w:color w:val="000000"/>
              </w:rPr>
            </w:pPr>
            <w:r w:rsidRPr="00F700EE">
              <w:rPr>
                <w:color w:val="000000"/>
              </w:rPr>
              <w:t> </w:t>
            </w:r>
          </w:p>
        </w:tc>
        <w:tc>
          <w:tcPr>
            <w:tcW w:w="654" w:type="dxa"/>
            <w:tcBorders>
              <w:top w:val="nil"/>
              <w:left w:val="nil"/>
              <w:bottom w:val="single" w:sz="4" w:space="0" w:color="auto"/>
              <w:right w:val="nil"/>
            </w:tcBorders>
            <w:shd w:val="clear" w:color="auto" w:fill="auto"/>
            <w:noWrap/>
            <w:hideMark/>
          </w:tcPr>
          <w:p w14:paraId="729E90B7" w14:textId="77777777" w:rsidR="005D2F68" w:rsidRPr="00F700EE" w:rsidRDefault="005D2F68" w:rsidP="005D2F68">
            <w:pPr>
              <w:rPr>
                <w:color w:val="000000"/>
              </w:rPr>
            </w:pPr>
            <w:r w:rsidRPr="00F700EE">
              <w:rPr>
                <w:color w:val="000000"/>
              </w:rPr>
              <w:t> </w:t>
            </w:r>
          </w:p>
          <w:p w14:paraId="4822B6B0" w14:textId="77777777" w:rsidR="005D2F68" w:rsidRPr="00F700EE" w:rsidRDefault="005D2F68" w:rsidP="005D2F68">
            <w:pPr>
              <w:rPr>
                <w:color w:val="000000"/>
              </w:rPr>
            </w:pPr>
          </w:p>
        </w:tc>
        <w:tc>
          <w:tcPr>
            <w:tcW w:w="567" w:type="dxa"/>
            <w:tcBorders>
              <w:top w:val="nil"/>
              <w:left w:val="nil"/>
              <w:bottom w:val="single" w:sz="4" w:space="0" w:color="auto"/>
              <w:right w:val="nil"/>
            </w:tcBorders>
            <w:shd w:val="clear" w:color="auto" w:fill="auto"/>
            <w:noWrap/>
            <w:hideMark/>
          </w:tcPr>
          <w:p w14:paraId="76C761AA" w14:textId="77777777" w:rsidR="005D2F68" w:rsidRPr="00F700EE" w:rsidRDefault="005D2F68" w:rsidP="005D2F68">
            <w:pPr>
              <w:rPr>
                <w:color w:val="000000"/>
              </w:rPr>
            </w:pPr>
            <w:r w:rsidRPr="00F700EE">
              <w:rPr>
                <w:color w:val="000000"/>
              </w:rPr>
              <w:t> </w:t>
            </w:r>
          </w:p>
        </w:tc>
        <w:tc>
          <w:tcPr>
            <w:tcW w:w="661" w:type="dxa"/>
            <w:tcBorders>
              <w:top w:val="nil"/>
              <w:left w:val="nil"/>
              <w:bottom w:val="single" w:sz="4" w:space="0" w:color="auto"/>
              <w:right w:val="nil"/>
            </w:tcBorders>
            <w:shd w:val="clear" w:color="auto" w:fill="auto"/>
            <w:noWrap/>
            <w:hideMark/>
          </w:tcPr>
          <w:p w14:paraId="59FAADE4" w14:textId="77777777" w:rsidR="005D2F68" w:rsidRPr="00F700EE" w:rsidRDefault="005D2F68" w:rsidP="005D2F68">
            <w:pPr>
              <w:rPr>
                <w:color w:val="000000"/>
              </w:rPr>
            </w:pPr>
            <w:r w:rsidRPr="00F700EE">
              <w:rPr>
                <w:color w:val="000000"/>
              </w:rPr>
              <w:t> </w:t>
            </w:r>
          </w:p>
        </w:tc>
        <w:tc>
          <w:tcPr>
            <w:tcW w:w="1147" w:type="dxa"/>
            <w:gridSpan w:val="3"/>
            <w:tcBorders>
              <w:top w:val="nil"/>
              <w:left w:val="nil"/>
              <w:bottom w:val="nil"/>
              <w:right w:val="nil"/>
            </w:tcBorders>
            <w:shd w:val="clear" w:color="auto" w:fill="auto"/>
            <w:noWrap/>
            <w:hideMark/>
          </w:tcPr>
          <w:p w14:paraId="00EDFCD7" w14:textId="77777777" w:rsidR="005D2F68" w:rsidRPr="00F700EE" w:rsidRDefault="005D2F68" w:rsidP="005D2F68">
            <w:pPr>
              <w:rPr>
                <w:color w:val="000000"/>
              </w:rPr>
            </w:pPr>
          </w:p>
        </w:tc>
        <w:tc>
          <w:tcPr>
            <w:tcW w:w="276" w:type="dxa"/>
            <w:tcBorders>
              <w:top w:val="nil"/>
              <w:left w:val="nil"/>
              <w:bottom w:val="nil"/>
              <w:right w:val="nil"/>
            </w:tcBorders>
            <w:shd w:val="clear" w:color="auto" w:fill="auto"/>
            <w:noWrap/>
            <w:hideMark/>
          </w:tcPr>
          <w:p w14:paraId="450984FE" w14:textId="77777777" w:rsidR="005D2F68" w:rsidRPr="00F700EE" w:rsidRDefault="005D2F68" w:rsidP="005D2F68"/>
        </w:tc>
        <w:tc>
          <w:tcPr>
            <w:tcW w:w="751" w:type="dxa"/>
            <w:gridSpan w:val="2"/>
            <w:tcBorders>
              <w:top w:val="nil"/>
              <w:left w:val="nil"/>
              <w:bottom w:val="nil"/>
              <w:right w:val="nil"/>
            </w:tcBorders>
          </w:tcPr>
          <w:p w14:paraId="193FE9A8" w14:textId="77777777" w:rsidR="005D2F68" w:rsidRPr="00F700EE" w:rsidRDefault="005D2F68" w:rsidP="005D2F68"/>
        </w:tc>
      </w:tr>
      <w:tr w:rsidR="005D2F68" w:rsidRPr="00F700EE" w14:paraId="46784797" w14:textId="77777777" w:rsidTr="005D2F68">
        <w:trPr>
          <w:trHeight w:val="256"/>
        </w:trPr>
        <w:tc>
          <w:tcPr>
            <w:tcW w:w="610" w:type="dxa"/>
            <w:gridSpan w:val="2"/>
            <w:tcBorders>
              <w:top w:val="nil"/>
              <w:left w:val="nil"/>
              <w:bottom w:val="nil"/>
              <w:right w:val="nil"/>
            </w:tcBorders>
            <w:shd w:val="clear" w:color="auto" w:fill="auto"/>
            <w:noWrap/>
            <w:vAlign w:val="center"/>
            <w:hideMark/>
          </w:tcPr>
          <w:p w14:paraId="70ABDA04" w14:textId="77777777" w:rsidR="005D2F68" w:rsidRPr="00F700EE" w:rsidRDefault="005D2F68" w:rsidP="005D2F68">
            <w:pPr>
              <w:rPr>
                <w:sz w:val="20"/>
                <w:szCs w:val="20"/>
              </w:rPr>
            </w:pPr>
          </w:p>
        </w:tc>
        <w:tc>
          <w:tcPr>
            <w:tcW w:w="14274" w:type="dxa"/>
            <w:gridSpan w:val="22"/>
            <w:tcBorders>
              <w:top w:val="nil"/>
              <w:left w:val="nil"/>
              <w:bottom w:val="nil"/>
              <w:right w:val="nil"/>
            </w:tcBorders>
            <w:shd w:val="clear" w:color="auto" w:fill="auto"/>
            <w:noWrap/>
            <w:vAlign w:val="center"/>
            <w:hideMark/>
          </w:tcPr>
          <w:p w14:paraId="0BD7C2AB" w14:textId="77777777" w:rsidR="005D2F68" w:rsidRPr="00E9405B" w:rsidRDefault="005D2F68" w:rsidP="005D2F68">
            <w:pPr>
              <w:jc w:val="center"/>
              <w:rPr>
                <w:b/>
                <w:bCs/>
                <w:color w:val="000000"/>
              </w:rPr>
            </w:pPr>
          </w:p>
          <w:p w14:paraId="6F53CD4B" w14:textId="77777777" w:rsidR="005D2F68" w:rsidRPr="00E9405B" w:rsidRDefault="005D2F68" w:rsidP="005D2F68">
            <w:pPr>
              <w:jc w:val="center"/>
              <w:rPr>
                <w:b/>
                <w:bCs/>
                <w:color w:val="000000"/>
              </w:rPr>
            </w:pPr>
            <w:r w:rsidRPr="00E9405B">
              <w:rPr>
                <w:b/>
                <w:bCs/>
                <w:color w:val="000000"/>
              </w:rPr>
              <w:t xml:space="preserve">Детализированный график </w:t>
            </w:r>
            <w:r>
              <w:rPr>
                <w:b/>
                <w:bCs/>
                <w:color w:val="000000"/>
              </w:rPr>
              <w:t>завершения</w:t>
            </w:r>
            <w:r w:rsidRPr="00E9405B">
              <w:rPr>
                <w:b/>
                <w:bCs/>
                <w:color w:val="000000"/>
              </w:rPr>
              <w:t xml:space="preserve"> строительно-монтажных работ</w:t>
            </w:r>
          </w:p>
          <w:p w14:paraId="7CF7B8C5" w14:textId="77777777" w:rsidR="005D2F68" w:rsidRPr="0068643F" w:rsidRDefault="005D2F68" w:rsidP="005D2F68">
            <w:pPr>
              <w:jc w:val="center"/>
              <w:rPr>
                <w:b/>
                <w:bCs/>
                <w:color w:val="000000"/>
              </w:rPr>
            </w:pPr>
            <w:r w:rsidRPr="00E9405B">
              <w:rPr>
                <w:b/>
                <w:bCs/>
                <w:color w:val="000000"/>
                <w:sz w:val="22"/>
                <w:szCs w:val="22"/>
              </w:rPr>
              <w:t>на объекте</w:t>
            </w:r>
            <w:r w:rsidRPr="00E9405B">
              <w:rPr>
                <w:b/>
                <w:bCs/>
                <w:color w:val="000000"/>
              </w:rPr>
              <w:t>: «</w:t>
            </w:r>
            <w:r w:rsidRPr="0068643F">
              <w:rPr>
                <w:b/>
                <w:bCs/>
                <w:color w:val="000000"/>
              </w:rPr>
              <w:t>Строительство дошкольной образовательной организации на 150 мест по адресу: г. Алушта, с. Изобильное</w:t>
            </w:r>
            <w:r w:rsidRPr="00E9405B">
              <w:rPr>
                <w:b/>
                <w:bCs/>
                <w:color w:val="000000"/>
              </w:rPr>
              <w:t>»</w:t>
            </w:r>
          </w:p>
        </w:tc>
      </w:tr>
      <w:tr w:rsidR="005D2F68" w:rsidRPr="00F700EE" w14:paraId="76279798" w14:textId="77777777" w:rsidTr="005D2F68">
        <w:trPr>
          <w:trHeight w:val="256"/>
        </w:trPr>
        <w:tc>
          <w:tcPr>
            <w:tcW w:w="610" w:type="dxa"/>
            <w:gridSpan w:val="2"/>
            <w:tcBorders>
              <w:top w:val="nil"/>
              <w:left w:val="nil"/>
              <w:bottom w:val="single" w:sz="4" w:space="0" w:color="auto"/>
              <w:right w:val="nil"/>
            </w:tcBorders>
            <w:shd w:val="clear" w:color="auto" w:fill="auto"/>
            <w:noWrap/>
            <w:vAlign w:val="center"/>
            <w:hideMark/>
          </w:tcPr>
          <w:p w14:paraId="0F5F4699" w14:textId="77777777" w:rsidR="005D2F68" w:rsidRPr="00F700EE" w:rsidRDefault="005D2F68" w:rsidP="005D2F68">
            <w:pPr>
              <w:rPr>
                <w:sz w:val="20"/>
                <w:szCs w:val="20"/>
              </w:rPr>
            </w:pPr>
          </w:p>
        </w:tc>
        <w:tc>
          <w:tcPr>
            <w:tcW w:w="2930" w:type="dxa"/>
            <w:tcBorders>
              <w:top w:val="nil"/>
              <w:left w:val="nil"/>
              <w:bottom w:val="single" w:sz="4" w:space="0" w:color="auto"/>
              <w:right w:val="nil"/>
            </w:tcBorders>
            <w:shd w:val="clear" w:color="auto" w:fill="auto"/>
            <w:noWrap/>
            <w:hideMark/>
          </w:tcPr>
          <w:p w14:paraId="55240DC8" w14:textId="77777777" w:rsidR="005D2F68" w:rsidRPr="00F700EE" w:rsidRDefault="005D2F68" w:rsidP="005D2F68">
            <w:pPr>
              <w:jc w:val="center"/>
              <w:outlineLvl w:val="0"/>
            </w:pPr>
          </w:p>
        </w:tc>
        <w:tc>
          <w:tcPr>
            <w:tcW w:w="708" w:type="dxa"/>
            <w:tcBorders>
              <w:top w:val="nil"/>
              <w:left w:val="nil"/>
              <w:bottom w:val="single" w:sz="4" w:space="0" w:color="auto"/>
              <w:right w:val="nil"/>
            </w:tcBorders>
            <w:shd w:val="clear" w:color="auto" w:fill="auto"/>
            <w:noWrap/>
            <w:vAlign w:val="center"/>
            <w:hideMark/>
          </w:tcPr>
          <w:p w14:paraId="6331A651" w14:textId="77777777" w:rsidR="005D2F68" w:rsidRPr="00F700EE" w:rsidRDefault="005D2F68" w:rsidP="005D2F68">
            <w:pPr>
              <w:outlineLvl w:val="0"/>
            </w:pPr>
          </w:p>
        </w:tc>
        <w:tc>
          <w:tcPr>
            <w:tcW w:w="708" w:type="dxa"/>
            <w:tcBorders>
              <w:top w:val="nil"/>
              <w:left w:val="nil"/>
              <w:bottom w:val="single" w:sz="4" w:space="0" w:color="auto"/>
              <w:right w:val="nil"/>
            </w:tcBorders>
            <w:shd w:val="clear" w:color="auto" w:fill="auto"/>
            <w:noWrap/>
            <w:vAlign w:val="center"/>
            <w:hideMark/>
          </w:tcPr>
          <w:p w14:paraId="02C66A84" w14:textId="77777777" w:rsidR="005D2F68" w:rsidRPr="00F700EE" w:rsidRDefault="005D2F68" w:rsidP="005D2F68">
            <w:pPr>
              <w:jc w:val="center"/>
              <w:outlineLvl w:val="0"/>
            </w:pPr>
          </w:p>
        </w:tc>
        <w:tc>
          <w:tcPr>
            <w:tcW w:w="424" w:type="dxa"/>
            <w:tcBorders>
              <w:top w:val="nil"/>
              <w:left w:val="nil"/>
              <w:bottom w:val="single" w:sz="4" w:space="0" w:color="auto"/>
              <w:right w:val="nil"/>
            </w:tcBorders>
            <w:shd w:val="clear" w:color="auto" w:fill="auto"/>
            <w:noWrap/>
            <w:hideMark/>
          </w:tcPr>
          <w:p w14:paraId="10F0EB73" w14:textId="77777777" w:rsidR="005D2F68" w:rsidRPr="00F700EE" w:rsidRDefault="005D2F68" w:rsidP="005D2F68">
            <w:pPr>
              <w:jc w:val="center"/>
              <w:outlineLvl w:val="0"/>
            </w:pPr>
          </w:p>
        </w:tc>
        <w:tc>
          <w:tcPr>
            <w:tcW w:w="425" w:type="dxa"/>
            <w:tcBorders>
              <w:top w:val="nil"/>
              <w:left w:val="nil"/>
              <w:bottom w:val="single" w:sz="4" w:space="0" w:color="auto"/>
              <w:right w:val="nil"/>
            </w:tcBorders>
            <w:shd w:val="clear" w:color="auto" w:fill="auto"/>
            <w:noWrap/>
            <w:hideMark/>
          </w:tcPr>
          <w:p w14:paraId="058555AD" w14:textId="77777777" w:rsidR="005D2F68" w:rsidRPr="00F700EE" w:rsidRDefault="005D2F68" w:rsidP="005D2F68">
            <w:pPr>
              <w:outlineLvl w:val="0"/>
            </w:pPr>
          </w:p>
        </w:tc>
        <w:tc>
          <w:tcPr>
            <w:tcW w:w="424" w:type="dxa"/>
            <w:tcBorders>
              <w:top w:val="nil"/>
              <w:left w:val="nil"/>
              <w:bottom w:val="single" w:sz="4" w:space="0" w:color="auto"/>
              <w:right w:val="nil"/>
            </w:tcBorders>
            <w:shd w:val="clear" w:color="auto" w:fill="auto"/>
            <w:noWrap/>
            <w:hideMark/>
          </w:tcPr>
          <w:p w14:paraId="67348F7C" w14:textId="77777777" w:rsidR="005D2F68" w:rsidRPr="00F700EE" w:rsidRDefault="005D2F68" w:rsidP="005D2F68">
            <w:pPr>
              <w:outlineLvl w:val="0"/>
            </w:pPr>
          </w:p>
        </w:tc>
        <w:tc>
          <w:tcPr>
            <w:tcW w:w="567" w:type="dxa"/>
            <w:tcBorders>
              <w:top w:val="nil"/>
              <w:left w:val="nil"/>
              <w:bottom w:val="single" w:sz="4" w:space="0" w:color="auto"/>
              <w:right w:val="nil"/>
            </w:tcBorders>
            <w:shd w:val="clear" w:color="auto" w:fill="auto"/>
            <w:noWrap/>
            <w:hideMark/>
          </w:tcPr>
          <w:p w14:paraId="66716661" w14:textId="77777777" w:rsidR="005D2F68" w:rsidRPr="00F700EE" w:rsidRDefault="005D2F68" w:rsidP="005D2F68">
            <w:pPr>
              <w:outlineLvl w:val="0"/>
            </w:pPr>
          </w:p>
        </w:tc>
        <w:tc>
          <w:tcPr>
            <w:tcW w:w="708" w:type="dxa"/>
            <w:tcBorders>
              <w:top w:val="nil"/>
              <w:left w:val="nil"/>
              <w:bottom w:val="single" w:sz="4" w:space="0" w:color="auto"/>
              <w:right w:val="nil"/>
            </w:tcBorders>
            <w:shd w:val="clear" w:color="auto" w:fill="auto"/>
            <w:noWrap/>
            <w:hideMark/>
          </w:tcPr>
          <w:p w14:paraId="27718B61" w14:textId="77777777" w:rsidR="005D2F68" w:rsidRPr="00F700EE" w:rsidRDefault="005D2F68" w:rsidP="005D2F68">
            <w:pPr>
              <w:outlineLvl w:val="0"/>
            </w:pPr>
          </w:p>
        </w:tc>
        <w:tc>
          <w:tcPr>
            <w:tcW w:w="860" w:type="dxa"/>
            <w:tcBorders>
              <w:top w:val="nil"/>
              <w:left w:val="nil"/>
              <w:bottom w:val="single" w:sz="4" w:space="0" w:color="auto"/>
              <w:right w:val="nil"/>
            </w:tcBorders>
            <w:shd w:val="clear" w:color="auto" w:fill="auto"/>
            <w:noWrap/>
            <w:hideMark/>
          </w:tcPr>
          <w:p w14:paraId="49FCD08B" w14:textId="77777777" w:rsidR="005D2F68" w:rsidRPr="00F700EE" w:rsidRDefault="005D2F68" w:rsidP="005D2F68">
            <w:pPr>
              <w:outlineLvl w:val="0"/>
            </w:pPr>
          </w:p>
        </w:tc>
        <w:tc>
          <w:tcPr>
            <w:tcW w:w="555" w:type="dxa"/>
            <w:tcBorders>
              <w:top w:val="nil"/>
              <w:left w:val="nil"/>
              <w:bottom w:val="single" w:sz="4" w:space="0" w:color="auto"/>
              <w:right w:val="nil"/>
            </w:tcBorders>
            <w:shd w:val="clear" w:color="auto" w:fill="auto"/>
            <w:noWrap/>
            <w:hideMark/>
          </w:tcPr>
          <w:p w14:paraId="02D94934" w14:textId="77777777" w:rsidR="005D2F68" w:rsidRPr="00F700EE" w:rsidRDefault="005D2F68" w:rsidP="005D2F68">
            <w:pPr>
              <w:outlineLvl w:val="0"/>
            </w:pPr>
          </w:p>
        </w:tc>
        <w:tc>
          <w:tcPr>
            <w:tcW w:w="708" w:type="dxa"/>
            <w:tcBorders>
              <w:top w:val="nil"/>
              <w:left w:val="nil"/>
              <w:bottom w:val="single" w:sz="4" w:space="0" w:color="auto"/>
              <w:right w:val="nil"/>
            </w:tcBorders>
            <w:shd w:val="clear" w:color="auto" w:fill="auto"/>
            <w:noWrap/>
            <w:hideMark/>
          </w:tcPr>
          <w:p w14:paraId="64DA0829" w14:textId="77777777" w:rsidR="005D2F68" w:rsidRPr="00F700EE" w:rsidRDefault="005D2F68" w:rsidP="005D2F68">
            <w:pPr>
              <w:outlineLvl w:val="0"/>
            </w:pPr>
          </w:p>
        </w:tc>
        <w:tc>
          <w:tcPr>
            <w:tcW w:w="579" w:type="dxa"/>
            <w:tcBorders>
              <w:top w:val="nil"/>
              <w:left w:val="nil"/>
              <w:bottom w:val="single" w:sz="4" w:space="0" w:color="auto"/>
              <w:right w:val="nil"/>
            </w:tcBorders>
            <w:shd w:val="clear" w:color="auto" w:fill="auto"/>
            <w:noWrap/>
            <w:hideMark/>
          </w:tcPr>
          <w:p w14:paraId="1B77F68C" w14:textId="77777777" w:rsidR="005D2F68" w:rsidRPr="00F700EE" w:rsidRDefault="005D2F68" w:rsidP="005D2F68">
            <w:pPr>
              <w:outlineLvl w:val="0"/>
            </w:pPr>
          </w:p>
        </w:tc>
        <w:tc>
          <w:tcPr>
            <w:tcW w:w="622" w:type="dxa"/>
            <w:tcBorders>
              <w:top w:val="nil"/>
              <w:left w:val="nil"/>
              <w:bottom w:val="single" w:sz="4" w:space="0" w:color="auto"/>
              <w:right w:val="nil"/>
            </w:tcBorders>
            <w:shd w:val="clear" w:color="auto" w:fill="auto"/>
            <w:noWrap/>
            <w:hideMark/>
          </w:tcPr>
          <w:p w14:paraId="643A27AF" w14:textId="77777777" w:rsidR="005D2F68" w:rsidRPr="00F700EE" w:rsidRDefault="005D2F68" w:rsidP="005D2F68">
            <w:pPr>
              <w:outlineLvl w:val="0"/>
            </w:pPr>
          </w:p>
        </w:tc>
        <w:tc>
          <w:tcPr>
            <w:tcW w:w="654" w:type="dxa"/>
            <w:tcBorders>
              <w:top w:val="nil"/>
              <w:left w:val="nil"/>
              <w:bottom w:val="single" w:sz="4" w:space="0" w:color="auto"/>
              <w:right w:val="nil"/>
            </w:tcBorders>
            <w:shd w:val="clear" w:color="auto" w:fill="auto"/>
            <w:noWrap/>
            <w:hideMark/>
          </w:tcPr>
          <w:p w14:paraId="261141B6" w14:textId="77777777" w:rsidR="005D2F68" w:rsidRPr="00F700EE" w:rsidRDefault="005D2F68" w:rsidP="005D2F68">
            <w:pPr>
              <w:outlineLvl w:val="0"/>
            </w:pPr>
          </w:p>
        </w:tc>
        <w:tc>
          <w:tcPr>
            <w:tcW w:w="567" w:type="dxa"/>
            <w:tcBorders>
              <w:top w:val="nil"/>
              <w:left w:val="nil"/>
              <w:bottom w:val="single" w:sz="4" w:space="0" w:color="auto"/>
              <w:right w:val="nil"/>
            </w:tcBorders>
            <w:shd w:val="clear" w:color="auto" w:fill="auto"/>
            <w:noWrap/>
            <w:hideMark/>
          </w:tcPr>
          <w:p w14:paraId="7F12B47C" w14:textId="77777777" w:rsidR="005D2F68" w:rsidRPr="00F700EE" w:rsidRDefault="005D2F68" w:rsidP="005D2F68">
            <w:pPr>
              <w:outlineLvl w:val="0"/>
            </w:pPr>
          </w:p>
        </w:tc>
        <w:tc>
          <w:tcPr>
            <w:tcW w:w="661" w:type="dxa"/>
            <w:tcBorders>
              <w:top w:val="nil"/>
              <w:left w:val="nil"/>
              <w:bottom w:val="single" w:sz="4" w:space="0" w:color="auto"/>
              <w:right w:val="nil"/>
            </w:tcBorders>
            <w:shd w:val="clear" w:color="auto" w:fill="auto"/>
            <w:noWrap/>
            <w:hideMark/>
          </w:tcPr>
          <w:p w14:paraId="0BA3034B" w14:textId="77777777" w:rsidR="005D2F68" w:rsidRPr="00F700EE" w:rsidRDefault="005D2F68" w:rsidP="005D2F68">
            <w:pPr>
              <w:outlineLvl w:val="0"/>
            </w:pPr>
          </w:p>
        </w:tc>
        <w:tc>
          <w:tcPr>
            <w:tcW w:w="1147" w:type="dxa"/>
            <w:gridSpan w:val="3"/>
            <w:tcBorders>
              <w:top w:val="nil"/>
              <w:left w:val="nil"/>
              <w:bottom w:val="single" w:sz="4" w:space="0" w:color="auto"/>
              <w:right w:val="nil"/>
            </w:tcBorders>
            <w:shd w:val="clear" w:color="auto" w:fill="auto"/>
            <w:noWrap/>
            <w:hideMark/>
          </w:tcPr>
          <w:p w14:paraId="07C20CAC" w14:textId="77777777" w:rsidR="005D2F68" w:rsidRPr="00F700EE" w:rsidRDefault="005D2F68" w:rsidP="005D2F68">
            <w:pPr>
              <w:outlineLvl w:val="0"/>
            </w:pPr>
          </w:p>
        </w:tc>
        <w:tc>
          <w:tcPr>
            <w:tcW w:w="276" w:type="dxa"/>
            <w:tcBorders>
              <w:top w:val="nil"/>
              <w:left w:val="nil"/>
              <w:bottom w:val="single" w:sz="4" w:space="0" w:color="auto"/>
              <w:right w:val="nil"/>
            </w:tcBorders>
            <w:shd w:val="clear" w:color="auto" w:fill="auto"/>
            <w:noWrap/>
            <w:hideMark/>
          </w:tcPr>
          <w:p w14:paraId="3A6CCD58" w14:textId="77777777" w:rsidR="005D2F68" w:rsidRPr="00F700EE" w:rsidRDefault="005D2F68" w:rsidP="005D2F68">
            <w:pPr>
              <w:outlineLvl w:val="0"/>
            </w:pPr>
          </w:p>
        </w:tc>
        <w:tc>
          <w:tcPr>
            <w:tcW w:w="751" w:type="dxa"/>
            <w:gridSpan w:val="2"/>
            <w:tcBorders>
              <w:top w:val="nil"/>
              <w:left w:val="nil"/>
              <w:bottom w:val="single" w:sz="4" w:space="0" w:color="auto"/>
              <w:right w:val="nil"/>
            </w:tcBorders>
          </w:tcPr>
          <w:p w14:paraId="7B0E7EE9" w14:textId="77777777" w:rsidR="005D2F68" w:rsidRPr="00F700EE" w:rsidRDefault="005D2F68" w:rsidP="005D2F68">
            <w:pPr>
              <w:outlineLvl w:val="0"/>
            </w:pPr>
          </w:p>
        </w:tc>
      </w:tr>
      <w:tr w:rsidR="005D2F68" w:rsidRPr="00F700EE" w14:paraId="08D73BA4" w14:textId="77777777" w:rsidTr="005D2F68">
        <w:trPr>
          <w:gridAfter w:val="1"/>
          <w:wAfter w:w="276" w:type="dxa"/>
          <w:trHeight w:val="893"/>
        </w:trPr>
        <w:tc>
          <w:tcPr>
            <w:tcW w:w="61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EF923C" w14:textId="77777777" w:rsidR="005D2F68" w:rsidRPr="00F700EE" w:rsidRDefault="005D2F68" w:rsidP="005D2F68">
            <w:pPr>
              <w:jc w:val="center"/>
              <w:rPr>
                <w:b/>
                <w:bCs/>
                <w:sz w:val="20"/>
                <w:szCs w:val="20"/>
              </w:rPr>
            </w:pPr>
            <w:r w:rsidRPr="00F700EE">
              <w:rPr>
                <w:b/>
                <w:bCs/>
                <w:sz w:val="20"/>
                <w:szCs w:val="20"/>
              </w:rPr>
              <w:t xml:space="preserve">№ п/п </w:t>
            </w:r>
          </w:p>
        </w:tc>
        <w:tc>
          <w:tcPr>
            <w:tcW w:w="29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C9F6EA" w14:textId="77777777" w:rsidR="005D2F68" w:rsidRPr="00F700EE" w:rsidRDefault="005D2F68" w:rsidP="005D2F68">
            <w:pPr>
              <w:jc w:val="center"/>
              <w:rPr>
                <w:b/>
                <w:bCs/>
                <w:sz w:val="20"/>
                <w:szCs w:val="20"/>
              </w:rPr>
            </w:pPr>
            <w:r w:rsidRPr="00F700EE">
              <w:rPr>
                <w:b/>
                <w:bCs/>
                <w:sz w:val="20"/>
                <w:szCs w:val="20"/>
              </w:rPr>
              <w:t>Наименование конструктивных решений (элементов), комплексов (видов) работ</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B125729" w14:textId="77777777" w:rsidR="005D2F68" w:rsidRPr="00F700EE" w:rsidRDefault="005D2F68" w:rsidP="005D2F68">
            <w:pPr>
              <w:jc w:val="center"/>
              <w:rPr>
                <w:b/>
                <w:bCs/>
                <w:sz w:val="20"/>
                <w:szCs w:val="20"/>
              </w:rPr>
            </w:pPr>
            <w:r w:rsidRPr="00F700EE">
              <w:rPr>
                <w:b/>
                <w:bCs/>
                <w:sz w:val="20"/>
                <w:szCs w:val="20"/>
              </w:rPr>
              <w:t>Ед. изм.</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A685F4" w14:textId="77777777" w:rsidR="005D2F68" w:rsidRPr="00F700EE" w:rsidRDefault="005D2F68" w:rsidP="005D2F68">
            <w:pPr>
              <w:jc w:val="center"/>
              <w:rPr>
                <w:b/>
                <w:bCs/>
                <w:sz w:val="20"/>
                <w:szCs w:val="20"/>
              </w:rPr>
            </w:pPr>
            <w:r w:rsidRPr="00F700EE">
              <w:rPr>
                <w:b/>
                <w:bCs/>
                <w:sz w:val="20"/>
                <w:szCs w:val="20"/>
              </w:rPr>
              <w:t>Кол.</w:t>
            </w:r>
          </w:p>
        </w:tc>
        <w:tc>
          <w:tcPr>
            <w:tcW w:w="184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746DB51C" w14:textId="77777777" w:rsidR="005D2F68" w:rsidRPr="00F700EE" w:rsidRDefault="005D2F68" w:rsidP="005D2F68">
            <w:pPr>
              <w:jc w:val="center"/>
              <w:rPr>
                <w:b/>
                <w:bCs/>
                <w:sz w:val="20"/>
                <w:szCs w:val="20"/>
              </w:rPr>
            </w:pPr>
            <w:r w:rsidRPr="00F700EE">
              <w:rPr>
                <w:b/>
                <w:bCs/>
                <w:sz w:val="20"/>
                <w:szCs w:val="20"/>
              </w:rPr>
              <w:t xml:space="preserve">Сроки исполнения этапа выполнения контракта </w:t>
            </w:r>
          </w:p>
        </w:tc>
        <w:tc>
          <w:tcPr>
            <w:tcW w:w="7812" w:type="dxa"/>
            <w:gridSpan w:val="14"/>
            <w:tcBorders>
              <w:top w:val="single" w:sz="4" w:space="0" w:color="auto"/>
              <w:left w:val="single" w:sz="4" w:space="0" w:color="auto"/>
              <w:right w:val="single" w:sz="4" w:space="0" w:color="auto"/>
            </w:tcBorders>
            <w:shd w:val="clear" w:color="auto" w:fill="auto"/>
            <w:vAlign w:val="center"/>
          </w:tcPr>
          <w:p w14:paraId="2FC9DA59" w14:textId="77777777" w:rsidR="005D2F68" w:rsidRPr="00F700EE" w:rsidRDefault="005D2F68" w:rsidP="005D2F68">
            <w:pPr>
              <w:jc w:val="center"/>
              <w:rPr>
                <w:b/>
                <w:bCs/>
                <w:color w:val="000000"/>
                <w:sz w:val="20"/>
                <w:szCs w:val="20"/>
              </w:rPr>
            </w:pPr>
            <w:r w:rsidRPr="00F700EE">
              <w:rPr>
                <w:b/>
                <w:bCs/>
                <w:color w:val="000000"/>
                <w:sz w:val="20"/>
                <w:szCs w:val="20"/>
              </w:rPr>
              <w:t> </w:t>
            </w:r>
          </w:p>
          <w:p w14:paraId="6DCA66D0" w14:textId="77777777" w:rsidR="005D2F68" w:rsidRPr="00F700EE" w:rsidRDefault="005D2F68" w:rsidP="005D2F68">
            <w:pPr>
              <w:jc w:val="center"/>
              <w:rPr>
                <w:b/>
                <w:bCs/>
                <w:color w:val="000000"/>
                <w:sz w:val="20"/>
                <w:szCs w:val="20"/>
              </w:rPr>
            </w:pPr>
            <w:r w:rsidRPr="00F700EE">
              <w:rPr>
                <w:b/>
                <w:bCs/>
                <w:color w:val="000000"/>
                <w:sz w:val="20"/>
                <w:szCs w:val="20"/>
              </w:rPr>
              <w:t>202</w:t>
            </w:r>
            <w:r>
              <w:rPr>
                <w:b/>
                <w:bCs/>
                <w:color w:val="000000"/>
                <w:sz w:val="20"/>
                <w:szCs w:val="20"/>
              </w:rPr>
              <w:t>2…202</w:t>
            </w:r>
            <w:r>
              <w:rPr>
                <w:bCs/>
                <w:color w:val="000000"/>
                <w:sz w:val="20"/>
                <w:szCs w:val="20"/>
                <w:u w:val="single"/>
              </w:rPr>
              <w:t xml:space="preserve">    </w:t>
            </w:r>
            <w:r w:rsidRPr="00F700EE">
              <w:rPr>
                <w:b/>
                <w:bCs/>
                <w:color w:val="000000"/>
                <w:sz w:val="20"/>
                <w:szCs w:val="20"/>
              </w:rPr>
              <w:t xml:space="preserve"> год</w:t>
            </w:r>
          </w:p>
        </w:tc>
      </w:tr>
      <w:tr w:rsidR="005D2F68" w:rsidRPr="00F700EE" w14:paraId="3904E321" w14:textId="77777777" w:rsidTr="005D2F68">
        <w:trPr>
          <w:gridAfter w:val="1"/>
          <w:wAfter w:w="276" w:type="dxa"/>
          <w:trHeight w:val="497"/>
        </w:trPr>
        <w:tc>
          <w:tcPr>
            <w:tcW w:w="610" w:type="dxa"/>
            <w:gridSpan w:val="2"/>
            <w:vMerge/>
            <w:tcBorders>
              <w:top w:val="single" w:sz="4" w:space="0" w:color="auto"/>
              <w:left w:val="single" w:sz="4" w:space="0" w:color="auto"/>
              <w:bottom w:val="single" w:sz="4" w:space="0" w:color="000000"/>
              <w:right w:val="single" w:sz="4" w:space="0" w:color="auto"/>
            </w:tcBorders>
            <w:vAlign w:val="center"/>
            <w:hideMark/>
          </w:tcPr>
          <w:p w14:paraId="4417C2A4" w14:textId="77777777" w:rsidR="005D2F68" w:rsidRPr="00F700EE" w:rsidRDefault="005D2F68" w:rsidP="005D2F68">
            <w:pPr>
              <w:rPr>
                <w:b/>
                <w:bCs/>
                <w:sz w:val="28"/>
                <w:szCs w:val="28"/>
              </w:rPr>
            </w:pPr>
          </w:p>
        </w:tc>
        <w:tc>
          <w:tcPr>
            <w:tcW w:w="2930" w:type="dxa"/>
            <w:vMerge/>
            <w:tcBorders>
              <w:top w:val="single" w:sz="4" w:space="0" w:color="auto"/>
              <w:left w:val="single" w:sz="4" w:space="0" w:color="auto"/>
              <w:bottom w:val="single" w:sz="4" w:space="0" w:color="000000"/>
              <w:right w:val="single" w:sz="4" w:space="0" w:color="auto"/>
            </w:tcBorders>
            <w:vAlign w:val="center"/>
            <w:hideMark/>
          </w:tcPr>
          <w:p w14:paraId="5E92F308" w14:textId="77777777" w:rsidR="005D2F68" w:rsidRPr="00F700EE" w:rsidRDefault="005D2F68" w:rsidP="005D2F68">
            <w:pPr>
              <w:rPr>
                <w:b/>
                <w:bCs/>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4682517F" w14:textId="77777777" w:rsidR="005D2F68" w:rsidRPr="00F700EE" w:rsidRDefault="005D2F68" w:rsidP="005D2F68">
            <w:pPr>
              <w:rPr>
                <w:b/>
                <w:bCs/>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107D5BF1" w14:textId="77777777" w:rsidR="005D2F68" w:rsidRPr="00F700EE" w:rsidRDefault="005D2F68" w:rsidP="005D2F68">
            <w:pPr>
              <w:rPr>
                <w:b/>
                <w:bCs/>
              </w:rPr>
            </w:pPr>
          </w:p>
        </w:tc>
        <w:tc>
          <w:tcPr>
            <w:tcW w:w="849" w:type="dxa"/>
            <w:gridSpan w:val="2"/>
            <w:tcBorders>
              <w:top w:val="single" w:sz="4" w:space="0" w:color="auto"/>
              <w:left w:val="nil"/>
              <w:bottom w:val="single" w:sz="4" w:space="0" w:color="auto"/>
              <w:right w:val="single" w:sz="4" w:space="0" w:color="000000"/>
            </w:tcBorders>
            <w:shd w:val="clear" w:color="auto" w:fill="auto"/>
            <w:vAlign w:val="center"/>
            <w:hideMark/>
          </w:tcPr>
          <w:p w14:paraId="343CE81F" w14:textId="77777777" w:rsidR="005D2F68" w:rsidRPr="00F700EE" w:rsidRDefault="005D2F68" w:rsidP="005D2F68">
            <w:pPr>
              <w:jc w:val="center"/>
              <w:rPr>
                <w:bCs/>
                <w:color w:val="000000"/>
                <w:sz w:val="16"/>
                <w:szCs w:val="16"/>
              </w:rPr>
            </w:pPr>
            <w:r w:rsidRPr="00F700EE">
              <w:rPr>
                <w:bCs/>
                <w:color w:val="000000"/>
                <w:sz w:val="16"/>
                <w:szCs w:val="16"/>
              </w:rPr>
              <w:t xml:space="preserve">Начало </w:t>
            </w:r>
          </w:p>
        </w:tc>
        <w:tc>
          <w:tcPr>
            <w:tcW w:w="991" w:type="dxa"/>
            <w:gridSpan w:val="2"/>
            <w:tcBorders>
              <w:top w:val="single" w:sz="4" w:space="0" w:color="auto"/>
              <w:left w:val="nil"/>
              <w:bottom w:val="single" w:sz="4" w:space="0" w:color="auto"/>
              <w:right w:val="single" w:sz="4" w:space="0" w:color="000000"/>
            </w:tcBorders>
            <w:shd w:val="clear" w:color="auto" w:fill="auto"/>
            <w:vAlign w:val="center"/>
            <w:hideMark/>
          </w:tcPr>
          <w:p w14:paraId="1FA1B040" w14:textId="77777777" w:rsidR="005D2F68" w:rsidRPr="00F700EE" w:rsidRDefault="005D2F68" w:rsidP="005D2F68">
            <w:pPr>
              <w:jc w:val="center"/>
              <w:rPr>
                <w:bCs/>
                <w:color w:val="000000"/>
                <w:sz w:val="16"/>
                <w:szCs w:val="16"/>
              </w:rPr>
            </w:pPr>
            <w:r w:rsidRPr="00F700EE">
              <w:rPr>
                <w:bCs/>
                <w:color w:val="000000"/>
                <w:sz w:val="16"/>
                <w:szCs w:val="16"/>
              </w:rPr>
              <w:t>Окончание</w:t>
            </w:r>
          </w:p>
        </w:tc>
        <w:tc>
          <w:tcPr>
            <w:tcW w:w="708" w:type="dxa"/>
            <w:tcBorders>
              <w:top w:val="single" w:sz="4" w:space="0" w:color="auto"/>
              <w:left w:val="nil"/>
              <w:bottom w:val="nil"/>
              <w:right w:val="single" w:sz="4" w:space="0" w:color="auto"/>
            </w:tcBorders>
            <w:shd w:val="clear" w:color="auto" w:fill="auto"/>
            <w:vAlign w:val="center"/>
          </w:tcPr>
          <w:p w14:paraId="18F34990" w14:textId="77777777" w:rsidR="005D2F68" w:rsidRPr="00F700EE" w:rsidRDefault="005D2F68" w:rsidP="005D2F68">
            <w:pPr>
              <w:jc w:val="center"/>
              <w:rPr>
                <w:bCs/>
                <w:color w:val="000000"/>
                <w:sz w:val="16"/>
                <w:szCs w:val="16"/>
              </w:rPr>
            </w:pPr>
            <w:r>
              <w:rPr>
                <w:bCs/>
                <w:color w:val="000000"/>
                <w:sz w:val="16"/>
                <w:szCs w:val="16"/>
              </w:rPr>
              <w:t>декабрь</w:t>
            </w:r>
          </w:p>
        </w:tc>
        <w:tc>
          <w:tcPr>
            <w:tcW w:w="860" w:type="dxa"/>
            <w:tcBorders>
              <w:top w:val="single" w:sz="4" w:space="0" w:color="auto"/>
              <w:left w:val="nil"/>
              <w:bottom w:val="nil"/>
              <w:right w:val="single" w:sz="4" w:space="0" w:color="auto"/>
            </w:tcBorders>
            <w:shd w:val="clear" w:color="auto" w:fill="auto"/>
            <w:vAlign w:val="center"/>
          </w:tcPr>
          <w:p w14:paraId="4859E9A3" w14:textId="77777777" w:rsidR="005D2F68" w:rsidRPr="00F700EE" w:rsidRDefault="005D2F68" w:rsidP="005D2F68">
            <w:pPr>
              <w:jc w:val="center"/>
              <w:rPr>
                <w:bCs/>
                <w:color w:val="000000"/>
                <w:sz w:val="16"/>
                <w:szCs w:val="16"/>
              </w:rPr>
            </w:pPr>
            <w:r w:rsidRPr="00F700EE">
              <w:rPr>
                <w:bCs/>
                <w:color w:val="000000"/>
                <w:sz w:val="16"/>
                <w:szCs w:val="16"/>
              </w:rPr>
              <w:t>январь</w:t>
            </w:r>
          </w:p>
        </w:tc>
        <w:tc>
          <w:tcPr>
            <w:tcW w:w="555" w:type="dxa"/>
            <w:tcBorders>
              <w:top w:val="single" w:sz="4" w:space="0" w:color="auto"/>
              <w:left w:val="nil"/>
              <w:bottom w:val="nil"/>
              <w:right w:val="single" w:sz="4" w:space="0" w:color="auto"/>
            </w:tcBorders>
            <w:shd w:val="clear" w:color="auto" w:fill="auto"/>
            <w:vAlign w:val="center"/>
          </w:tcPr>
          <w:p w14:paraId="3C64E144" w14:textId="77777777" w:rsidR="005D2F68" w:rsidRPr="00F700EE" w:rsidRDefault="005D2F68" w:rsidP="005D2F68">
            <w:pPr>
              <w:jc w:val="center"/>
              <w:rPr>
                <w:bCs/>
                <w:color w:val="000000"/>
                <w:sz w:val="16"/>
                <w:szCs w:val="16"/>
              </w:rPr>
            </w:pPr>
            <w:r w:rsidRPr="00F700EE">
              <w:rPr>
                <w:bCs/>
                <w:color w:val="000000"/>
                <w:sz w:val="16"/>
                <w:szCs w:val="16"/>
              </w:rPr>
              <w:t>февраль</w:t>
            </w:r>
          </w:p>
        </w:tc>
        <w:tc>
          <w:tcPr>
            <w:tcW w:w="708" w:type="dxa"/>
            <w:tcBorders>
              <w:top w:val="single" w:sz="4" w:space="0" w:color="auto"/>
              <w:left w:val="nil"/>
              <w:bottom w:val="nil"/>
              <w:right w:val="single" w:sz="4" w:space="0" w:color="auto"/>
            </w:tcBorders>
            <w:shd w:val="clear" w:color="auto" w:fill="auto"/>
            <w:vAlign w:val="center"/>
          </w:tcPr>
          <w:p w14:paraId="0522B962" w14:textId="77777777" w:rsidR="005D2F68" w:rsidRPr="00F700EE" w:rsidRDefault="005D2F68" w:rsidP="005D2F68">
            <w:pPr>
              <w:jc w:val="center"/>
              <w:rPr>
                <w:bCs/>
                <w:color w:val="000000"/>
                <w:sz w:val="16"/>
                <w:szCs w:val="16"/>
              </w:rPr>
            </w:pPr>
            <w:r w:rsidRPr="00F700EE">
              <w:rPr>
                <w:bCs/>
                <w:color w:val="000000"/>
                <w:sz w:val="16"/>
                <w:szCs w:val="16"/>
              </w:rPr>
              <w:t>март</w:t>
            </w:r>
          </w:p>
        </w:tc>
        <w:tc>
          <w:tcPr>
            <w:tcW w:w="579" w:type="dxa"/>
            <w:tcBorders>
              <w:top w:val="single" w:sz="4" w:space="0" w:color="auto"/>
              <w:left w:val="nil"/>
              <w:bottom w:val="nil"/>
              <w:right w:val="single" w:sz="4" w:space="0" w:color="auto"/>
            </w:tcBorders>
            <w:shd w:val="clear" w:color="auto" w:fill="auto"/>
            <w:vAlign w:val="center"/>
          </w:tcPr>
          <w:p w14:paraId="202EA99D" w14:textId="77777777" w:rsidR="005D2F68" w:rsidRPr="00F700EE" w:rsidRDefault="005D2F68" w:rsidP="005D2F68">
            <w:pPr>
              <w:jc w:val="center"/>
              <w:rPr>
                <w:bCs/>
                <w:color w:val="000000"/>
                <w:sz w:val="16"/>
                <w:szCs w:val="16"/>
              </w:rPr>
            </w:pPr>
            <w:r w:rsidRPr="00F700EE">
              <w:rPr>
                <w:bCs/>
                <w:color w:val="000000"/>
                <w:sz w:val="16"/>
                <w:szCs w:val="16"/>
              </w:rPr>
              <w:t>апрель</w:t>
            </w:r>
          </w:p>
        </w:tc>
        <w:tc>
          <w:tcPr>
            <w:tcW w:w="622" w:type="dxa"/>
            <w:tcBorders>
              <w:top w:val="single" w:sz="4" w:space="0" w:color="auto"/>
              <w:left w:val="nil"/>
              <w:bottom w:val="nil"/>
              <w:right w:val="single" w:sz="4" w:space="0" w:color="auto"/>
            </w:tcBorders>
            <w:shd w:val="clear" w:color="auto" w:fill="auto"/>
            <w:vAlign w:val="center"/>
          </w:tcPr>
          <w:p w14:paraId="392DAAAD" w14:textId="77777777" w:rsidR="005D2F68" w:rsidRPr="00F700EE" w:rsidRDefault="005D2F68" w:rsidP="005D2F68">
            <w:pPr>
              <w:jc w:val="center"/>
              <w:rPr>
                <w:bCs/>
                <w:color w:val="000000"/>
                <w:sz w:val="16"/>
                <w:szCs w:val="16"/>
              </w:rPr>
            </w:pPr>
            <w:r w:rsidRPr="00F700EE">
              <w:rPr>
                <w:bCs/>
                <w:color w:val="000000"/>
                <w:sz w:val="16"/>
                <w:szCs w:val="16"/>
              </w:rPr>
              <w:t>май</w:t>
            </w:r>
          </w:p>
        </w:tc>
        <w:tc>
          <w:tcPr>
            <w:tcW w:w="654" w:type="dxa"/>
            <w:tcBorders>
              <w:top w:val="single" w:sz="4" w:space="0" w:color="auto"/>
              <w:left w:val="nil"/>
              <w:bottom w:val="nil"/>
              <w:right w:val="single" w:sz="4" w:space="0" w:color="auto"/>
            </w:tcBorders>
            <w:shd w:val="clear" w:color="auto" w:fill="auto"/>
            <w:vAlign w:val="center"/>
          </w:tcPr>
          <w:p w14:paraId="27F982FE" w14:textId="77777777" w:rsidR="005D2F68" w:rsidRPr="00F700EE" w:rsidRDefault="005D2F68" w:rsidP="005D2F68">
            <w:pPr>
              <w:jc w:val="center"/>
              <w:rPr>
                <w:bCs/>
                <w:color w:val="000000"/>
                <w:sz w:val="16"/>
                <w:szCs w:val="16"/>
              </w:rPr>
            </w:pPr>
            <w:r w:rsidRPr="00F700EE">
              <w:rPr>
                <w:bCs/>
                <w:color w:val="000000"/>
                <w:sz w:val="16"/>
                <w:szCs w:val="16"/>
              </w:rPr>
              <w:t>июнь</w:t>
            </w:r>
          </w:p>
        </w:tc>
        <w:tc>
          <w:tcPr>
            <w:tcW w:w="567" w:type="dxa"/>
            <w:tcBorders>
              <w:top w:val="single" w:sz="4" w:space="0" w:color="auto"/>
              <w:left w:val="nil"/>
              <w:bottom w:val="nil"/>
              <w:right w:val="single" w:sz="4" w:space="0" w:color="auto"/>
            </w:tcBorders>
            <w:shd w:val="clear" w:color="auto" w:fill="auto"/>
            <w:vAlign w:val="center"/>
          </w:tcPr>
          <w:p w14:paraId="2A232371" w14:textId="77777777" w:rsidR="005D2F68" w:rsidRPr="00F700EE" w:rsidRDefault="005D2F68" w:rsidP="005D2F68">
            <w:pPr>
              <w:jc w:val="center"/>
              <w:rPr>
                <w:bCs/>
                <w:color w:val="000000"/>
                <w:sz w:val="16"/>
                <w:szCs w:val="16"/>
              </w:rPr>
            </w:pPr>
            <w:r w:rsidRPr="00F700EE">
              <w:rPr>
                <w:bCs/>
                <w:color w:val="000000"/>
                <w:sz w:val="16"/>
                <w:szCs w:val="16"/>
              </w:rPr>
              <w:t>июль</w:t>
            </w:r>
          </w:p>
        </w:tc>
        <w:tc>
          <w:tcPr>
            <w:tcW w:w="709" w:type="dxa"/>
            <w:gridSpan w:val="2"/>
            <w:tcBorders>
              <w:top w:val="single" w:sz="4" w:space="0" w:color="auto"/>
              <w:left w:val="nil"/>
              <w:bottom w:val="nil"/>
              <w:right w:val="single" w:sz="4" w:space="0" w:color="auto"/>
            </w:tcBorders>
            <w:shd w:val="clear" w:color="auto" w:fill="auto"/>
            <w:vAlign w:val="center"/>
          </w:tcPr>
          <w:p w14:paraId="21135F60" w14:textId="77777777" w:rsidR="005D2F68" w:rsidRPr="00F700EE" w:rsidRDefault="005D2F68" w:rsidP="005D2F68">
            <w:pPr>
              <w:jc w:val="center"/>
              <w:rPr>
                <w:bCs/>
                <w:color w:val="000000"/>
                <w:sz w:val="16"/>
                <w:szCs w:val="16"/>
              </w:rPr>
            </w:pPr>
            <w:r w:rsidRPr="00F700EE">
              <w:rPr>
                <w:bCs/>
                <w:color w:val="000000"/>
                <w:sz w:val="16"/>
                <w:szCs w:val="16"/>
              </w:rPr>
              <w:t>август</w:t>
            </w:r>
          </w:p>
        </w:tc>
        <w:tc>
          <w:tcPr>
            <w:tcW w:w="992" w:type="dxa"/>
            <w:tcBorders>
              <w:top w:val="single" w:sz="4" w:space="0" w:color="auto"/>
              <w:left w:val="nil"/>
              <w:bottom w:val="nil"/>
              <w:right w:val="single" w:sz="4" w:space="0" w:color="auto"/>
            </w:tcBorders>
            <w:shd w:val="clear" w:color="auto" w:fill="auto"/>
            <w:vAlign w:val="center"/>
          </w:tcPr>
          <w:p w14:paraId="7F3E97A0" w14:textId="77777777" w:rsidR="005D2F68" w:rsidRPr="00F700EE" w:rsidRDefault="005D2F68" w:rsidP="005D2F68">
            <w:pPr>
              <w:jc w:val="center"/>
              <w:rPr>
                <w:bCs/>
                <w:color w:val="000000"/>
                <w:sz w:val="16"/>
                <w:szCs w:val="16"/>
              </w:rPr>
            </w:pPr>
            <w:r w:rsidRPr="00F700EE">
              <w:rPr>
                <w:bCs/>
                <w:color w:val="000000"/>
                <w:sz w:val="16"/>
                <w:szCs w:val="16"/>
              </w:rPr>
              <w:t>сентябрь</w:t>
            </w:r>
          </w:p>
        </w:tc>
        <w:tc>
          <w:tcPr>
            <w:tcW w:w="858" w:type="dxa"/>
            <w:gridSpan w:val="3"/>
            <w:tcBorders>
              <w:top w:val="single" w:sz="4" w:space="0" w:color="auto"/>
              <w:left w:val="nil"/>
              <w:bottom w:val="nil"/>
              <w:right w:val="single" w:sz="4" w:space="0" w:color="auto"/>
            </w:tcBorders>
            <w:shd w:val="clear" w:color="auto" w:fill="auto"/>
            <w:vAlign w:val="center"/>
          </w:tcPr>
          <w:p w14:paraId="1F4BC658" w14:textId="77777777" w:rsidR="005D2F68" w:rsidRPr="00F700EE" w:rsidRDefault="005D2F68" w:rsidP="005D2F68">
            <w:pPr>
              <w:jc w:val="center"/>
              <w:rPr>
                <w:bCs/>
                <w:color w:val="000000"/>
                <w:sz w:val="16"/>
                <w:szCs w:val="16"/>
              </w:rPr>
            </w:pPr>
            <w:r w:rsidRPr="00F700EE">
              <w:rPr>
                <w:bCs/>
                <w:color w:val="000000"/>
                <w:sz w:val="16"/>
                <w:szCs w:val="16"/>
              </w:rPr>
              <w:t>октябрь</w:t>
            </w:r>
          </w:p>
        </w:tc>
      </w:tr>
      <w:tr w:rsidR="005D2F68" w:rsidRPr="00F700EE" w14:paraId="1F5D7306" w14:textId="77777777" w:rsidTr="005D2F68">
        <w:trPr>
          <w:gridAfter w:val="1"/>
          <w:wAfter w:w="276" w:type="dxa"/>
          <w:trHeight w:val="376"/>
        </w:trPr>
        <w:tc>
          <w:tcPr>
            <w:tcW w:w="610" w:type="dxa"/>
            <w:gridSpan w:val="2"/>
            <w:tcBorders>
              <w:top w:val="nil"/>
              <w:left w:val="single" w:sz="4" w:space="0" w:color="auto"/>
              <w:bottom w:val="single" w:sz="4" w:space="0" w:color="auto"/>
              <w:right w:val="single" w:sz="4" w:space="0" w:color="auto"/>
            </w:tcBorders>
            <w:shd w:val="clear" w:color="auto" w:fill="auto"/>
            <w:vAlign w:val="center"/>
            <w:hideMark/>
          </w:tcPr>
          <w:p w14:paraId="0B8A3592" w14:textId="77777777" w:rsidR="005D2F68" w:rsidRPr="00F700EE" w:rsidRDefault="005D2F68" w:rsidP="005D2F68">
            <w:pPr>
              <w:jc w:val="center"/>
              <w:rPr>
                <w:sz w:val="28"/>
                <w:szCs w:val="28"/>
              </w:rPr>
            </w:pPr>
            <w:r w:rsidRPr="00F700EE">
              <w:rPr>
                <w:sz w:val="28"/>
                <w:szCs w:val="28"/>
              </w:rPr>
              <w:t> </w:t>
            </w:r>
          </w:p>
        </w:tc>
        <w:tc>
          <w:tcPr>
            <w:tcW w:w="2930" w:type="dxa"/>
            <w:tcBorders>
              <w:top w:val="nil"/>
              <w:left w:val="nil"/>
              <w:bottom w:val="single" w:sz="4" w:space="0" w:color="auto"/>
              <w:right w:val="nil"/>
            </w:tcBorders>
            <w:shd w:val="clear" w:color="auto" w:fill="auto"/>
            <w:vAlign w:val="center"/>
            <w:hideMark/>
          </w:tcPr>
          <w:p w14:paraId="5035C794" w14:textId="77777777" w:rsidR="005D2F68" w:rsidRPr="00F700EE" w:rsidRDefault="005D2F68" w:rsidP="005D2F68">
            <w:r w:rsidRPr="00F700EE">
              <w:t> </w:t>
            </w:r>
          </w:p>
        </w:tc>
        <w:tc>
          <w:tcPr>
            <w:tcW w:w="708" w:type="dxa"/>
            <w:tcBorders>
              <w:top w:val="nil"/>
              <w:left w:val="single" w:sz="4" w:space="0" w:color="auto"/>
              <w:bottom w:val="single" w:sz="4" w:space="0" w:color="auto"/>
              <w:right w:val="single" w:sz="4" w:space="0" w:color="auto"/>
            </w:tcBorders>
            <w:shd w:val="clear" w:color="auto" w:fill="auto"/>
            <w:vAlign w:val="center"/>
            <w:hideMark/>
          </w:tcPr>
          <w:p w14:paraId="3A3652AE" w14:textId="77777777" w:rsidR="005D2F68" w:rsidRPr="00F700EE" w:rsidRDefault="005D2F68" w:rsidP="005D2F68">
            <w:pPr>
              <w:jc w:val="center"/>
              <w:rPr>
                <w:color w:val="000000"/>
              </w:rPr>
            </w:pPr>
            <w:r w:rsidRPr="00F700EE">
              <w:rPr>
                <w:color w:val="000000"/>
              </w:rPr>
              <w:t> </w:t>
            </w:r>
          </w:p>
        </w:tc>
        <w:tc>
          <w:tcPr>
            <w:tcW w:w="708" w:type="dxa"/>
            <w:tcBorders>
              <w:top w:val="nil"/>
              <w:left w:val="nil"/>
              <w:bottom w:val="single" w:sz="4" w:space="0" w:color="auto"/>
              <w:right w:val="single" w:sz="4" w:space="0" w:color="auto"/>
            </w:tcBorders>
            <w:shd w:val="clear" w:color="auto" w:fill="auto"/>
            <w:noWrap/>
            <w:vAlign w:val="center"/>
            <w:hideMark/>
          </w:tcPr>
          <w:p w14:paraId="510EB5DA" w14:textId="77777777" w:rsidR="005D2F68" w:rsidRPr="00F700EE" w:rsidRDefault="005D2F68" w:rsidP="005D2F68">
            <w:pPr>
              <w:jc w:val="center"/>
            </w:pPr>
            <w:r w:rsidRPr="00F700EE">
              <w:t> </w:t>
            </w:r>
          </w:p>
        </w:tc>
        <w:tc>
          <w:tcPr>
            <w:tcW w:w="424" w:type="dxa"/>
            <w:tcBorders>
              <w:top w:val="single" w:sz="4" w:space="0" w:color="auto"/>
              <w:left w:val="nil"/>
              <w:bottom w:val="single" w:sz="4" w:space="0" w:color="auto"/>
              <w:right w:val="single" w:sz="4" w:space="0" w:color="auto"/>
            </w:tcBorders>
            <w:shd w:val="clear" w:color="auto" w:fill="auto"/>
            <w:vAlign w:val="center"/>
            <w:hideMark/>
          </w:tcPr>
          <w:p w14:paraId="3C634177" w14:textId="77777777" w:rsidR="005D2F68" w:rsidRPr="00F700EE" w:rsidRDefault="005D2F68" w:rsidP="005D2F68">
            <w:r w:rsidRPr="00F700EE">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D340D5" w14:textId="77777777" w:rsidR="005D2F68" w:rsidRPr="00F700EE" w:rsidRDefault="005D2F68" w:rsidP="005D2F68">
            <w:pPr>
              <w:jc w:val="center"/>
            </w:pPr>
            <w:r w:rsidRPr="00F700EE">
              <w:t> </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AF39C" w14:textId="77777777" w:rsidR="005D2F68" w:rsidRPr="00F700EE" w:rsidRDefault="005D2F68" w:rsidP="005D2F68">
            <w:r w:rsidRPr="00F700EE">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08568" w14:textId="77777777" w:rsidR="005D2F68" w:rsidRPr="00F700EE" w:rsidRDefault="005D2F68" w:rsidP="005D2F68">
            <w:pPr>
              <w:jc w:val="center"/>
            </w:pPr>
            <w:r w:rsidRPr="00F700EE">
              <w:t> </w:t>
            </w:r>
          </w:p>
        </w:tc>
        <w:tc>
          <w:tcPr>
            <w:tcW w:w="708" w:type="dxa"/>
            <w:tcBorders>
              <w:top w:val="single" w:sz="4" w:space="0" w:color="auto"/>
              <w:left w:val="nil"/>
              <w:bottom w:val="single" w:sz="4" w:space="0" w:color="auto"/>
              <w:right w:val="single" w:sz="4" w:space="0" w:color="auto"/>
            </w:tcBorders>
            <w:shd w:val="clear" w:color="auto" w:fill="auto"/>
            <w:noWrap/>
            <w:hideMark/>
          </w:tcPr>
          <w:p w14:paraId="67DAC989" w14:textId="77777777" w:rsidR="005D2F68" w:rsidRPr="00F700EE" w:rsidRDefault="005D2F68" w:rsidP="005D2F68">
            <w:pPr>
              <w:rPr>
                <w:color w:val="000000"/>
              </w:rPr>
            </w:pPr>
            <w:r w:rsidRPr="00F700EE">
              <w:rPr>
                <w:color w:val="000000"/>
              </w:rPr>
              <w:t> </w:t>
            </w:r>
          </w:p>
        </w:tc>
        <w:tc>
          <w:tcPr>
            <w:tcW w:w="860" w:type="dxa"/>
            <w:tcBorders>
              <w:top w:val="single" w:sz="4" w:space="0" w:color="auto"/>
              <w:left w:val="nil"/>
              <w:bottom w:val="single" w:sz="4" w:space="0" w:color="auto"/>
              <w:right w:val="single" w:sz="4" w:space="0" w:color="auto"/>
            </w:tcBorders>
            <w:shd w:val="clear" w:color="auto" w:fill="auto"/>
            <w:noWrap/>
            <w:hideMark/>
          </w:tcPr>
          <w:p w14:paraId="4F727631" w14:textId="77777777" w:rsidR="005D2F68" w:rsidRPr="00F700EE" w:rsidRDefault="005D2F68" w:rsidP="005D2F68">
            <w:pPr>
              <w:rPr>
                <w:color w:val="000000"/>
              </w:rPr>
            </w:pPr>
            <w:r w:rsidRPr="00F700EE">
              <w:rPr>
                <w:color w:val="000000"/>
              </w:rPr>
              <w:t> </w:t>
            </w:r>
          </w:p>
        </w:tc>
        <w:tc>
          <w:tcPr>
            <w:tcW w:w="555" w:type="dxa"/>
            <w:tcBorders>
              <w:top w:val="single" w:sz="4" w:space="0" w:color="auto"/>
              <w:left w:val="nil"/>
              <w:bottom w:val="single" w:sz="4" w:space="0" w:color="auto"/>
              <w:right w:val="single" w:sz="4" w:space="0" w:color="auto"/>
            </w:tcBorders>
            <w:shd w:val="clear" w:color="auto" w:fill="auto"/>
            <w:noWrap/>
            <w:hideMark/>
          </w:tcPr>
          <w:p w14:paraId="752D2571" w14:textId="77777777" w:rsidR="005D2F68" w:rsidRPr="00F700EE" w:rsidRDefault="005D2F68" w:rsidP="005D2F68">
            <w:pPr>
              <w:rPr>
                <w:color w:val="000000"/>
              </w:rPr>
            </w:pPr>
            <w:r w:rsidRPr="00F700EE">
              <w:rPr>
                <w:color w:val="000000"/>
              </w:rPr>
              <w:t> </w:t>
            </w:r>
          </w:p>
        </w:tc>
        <w:tc>
          <w:tcPr>
            <w:tcW w:w="708" w:type="dxa"/>
            <w:tcBorders>
              <w:top w:val="single" w:sz="4" w:space="0" w:color="auto"/>
              <w:left w:val="nil"/>
              <w:bottom w:val="single" w:sz="4" w:space="0" w:color="auto"/>
              <w:right w:val="single" w:sz="4" w:space="0" w:color="auto"/>
            </w:tcBorders>
            <w:shd w:val="clear" w:color="auto" w:fill="auto"/>
            <w:noWrap/>
            <w:hideMark/>
          </w:tcPr>
          <w:p w14:paraId="6002529D" w14:textId="77777777" w:rsidR="005D2F68" w:rsidRPr="00F700EE" w:rsidRDefault="005D2F68" w:rsidP="005D2F68">
            <w:pPr>
              <w:rPr>
                <w:color w:val="000000"/>
              </w:rPr>
            </w:pPr>
            <w:r w:rsidRPr="00F700EE">
              <w:rPr>
                <w:color w:val="000000"/>
              </w:rPr>
              <w:t> </w:t>
            </w:r>
          </w:p>
        </w:tc>
        <w:tc>
          <w:tcPr>
            <w:tcW w:w="579" w:type="dxa"/>
            <w:tcBorders>
              <w:top w:val="single" w:sz="4" w:space="0" w:color="auto"/>
              <w:left w:val="nil"/>
              <w:bottom w:val="single" w:sz="4" w:space="0" w:color="auto"/>
              <w:right w:val="single" w:sz="4" w:space="0" w:color="auto"/>
            </w:tcBorders>
            <w:shd w:val="clear" w:color="auto" w:fill="auto"/>
            <w:noWrap/>
            <w:hideMark/>
          </w:tcPr>
          <w:p w14:paraId="542846E5" w14:textId="77777777" w:rsidR="005D2F68" w:rsidRPr="00F700EE" w:rsidRDefault="005D2F68" w:rsidP="005D2F68">
            <w:pPr>
              <w:rPr>
                <w:color w:val="000000"/>
              </w:rPr>
            </w:pPr>
            <w:r w:rsidRPr="00F700EE">
              <w:rPr>
                <w:color w:val="000000"/>
              </w:rPr>
              <w:t> </w:t>
            </w:r>
          </w:p>
        </w:tc>
        <w:tc>
          <w:tcPr>
            <w:tcW w:w="622" w:type="dxa"/>
            <w:tcBorders>
              <w:top w:val="single" w:sz="4" w:space="0" w:color="auto"/>
              <w:left w:val="nil"/>
              <w:bottom w:val="single" w:sz="4" w:space="0" w:color="auto"/>
              <w:right w:val="single" w:sz="4" w:space="0" w:color="auto"/>
            </w:tcBorders>
            <w:shd w:val="clear" w:color="auto" w:fill="auto"/>
            <w:noWrap/>
            <w:hideMark/>
          </w:tcPr>
          <w:p w14:paraId="2834B4AE" w14:textId="77777777" w:rsidR="005D2F68" w:rsidRPr="00F700EE" w:rsidRDefault="005D2F68" w:rsidP="005D2F68">
            <w:pPr>
              <w:rPr>
                <w:color w:val="000000"/>
              </w:rPr>
            </w:pPr>
            <w:r w:rsidRPr="00F700EE">
              <w:rPr>
                <w:color w:val="000000"/>
              </w:rPr>
              <w:t> </w:t>
            </w:r>
          </w:p>
        </w:tc>
        <w:tc>
          <w:tcPr>
            <w:tcW w:w="654" w:type="dxa"/>
            <w:tcBorders>
              <w:top w:val="single" w:sz="4" w:space="0" w:color="auto"/>
              <w:left w:val="nil"/>
              <w:bottom w:val="single" w:sz="4" w:space="0" w:color="auto"/>
              <w:right w:val="single" w:sz="4" w:space="0" w:color="auto"/>
            </w:tcBorders>
            <w:shd w:val="clear" w:color="auto" w:fill="auto"/>
            <w:noWrap/>
            <w:hideMark/>
          </w:tcPr>
          <w:p w14:paraId="090449DC" w14:textId="77777777" w:rsidR="005D2F68" w:rsidRPr="00F700EE" w:rsidRDefault="005D2F68" w:rsidP="005D2F68">
            <w:pPr>
              <w:rPr>
                <w:color w:val="000000"/>
              </w:rPr>
            </w:pPr>
            <w:r w:rsidRPr="00F700EE">
              <w:rPr>
                <w:color w:val="000000"/>
              </w:rPr>
              <w:t> </w:t>
            </w:r>
          </w:p>
        </w:tc>
        <w:tc>
          <w:tcPr>
            <w:tcW w:w="567" w:type="dxa"/>
            <w:tcBorders>
              <w:top w:val="single" w:sz="4" w:space="0" w:color="auto"/>
              <w:left w:val="nil"/>
              <w:bottom w:val="single" w:sz="4" w:space="0" w:color="auto"/>
              <w:right w:val="single" w:sz="4" w:space="0" w:color="auto"/>
            </w:tcBorders>
            <w:shd w:val="clear" w:color="auto" w:fill="auto"/>
            <w:noWrap/>
            <w:hideMark/>
          </w:tcPr>
          <w:p w14:paraId="04923DD0" w14:textId="77777777" w:rsidR="005D2F68" w:rsidRPr="00F700EE" w:rsidRDefault="005D2F68" w:rsidP="005D2F68">
            <w:pPr>
              <w:rPr>
                <w:color w:val="000000"/>
              </w:rPr>
            </w:pPr>
            <w:r w:rsidRPr="00F700EE">
              <w:rPr>
                <w:color w:val="000000"/>
              </w:rPr>
              <w:t> </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14:paraId="795A1393" w14:textId="77777777" w:rsidR="005D2F68" w:rsidRPr="00F700EE" w:rsidRDefault="005D2F68" w:rsidP="005D2F68">
            <w:pPr>
              <w:rPr>
                <w:color w:val="000000"/>
              </w:rPr>
            </w:pPr>
            <w:r w:rsidRPr="00F700EE">
              <w:rPr>
                <w:color w:val="000000"/>
              </w:rPr>
              <w:t> </w:t>
            </w:r>
          </w:p>
        </w:tc>
        <w:tc>
          <w:tcPr>
            <w:tcW w:w="992" w:type="dxa"/>
            <w:tcBorders>
              <w:top w:val="single" w:sz="4" w:space="0" w:color="auto"/>
              <w:left w:val="nil"/>
              <w:bottom w:val="single" w:sz="4" w:space="0" w:color="auto"/>
              <w:right w:val="single" w:sz="4" w:space="0" w:color="auto"/>
            </w:tcBorders>
            <w:shd w:val="clear" w:color="auto" w:fill="auto"/>
            <w:noWrap/>
            <w:hideMark/>
          </w:tcPr>
          <w:p w14:paraId="0FADE564" w14:textId="77777777" w:rsidR="005D2F68" w:rsidRPr="00F700EE" w:rsidRDefault="005D2F68" w:rsidP="005D2F68">
            <w:pPr>
              <w:rPr>
                <w:color w:val="000000"/>
              </w:rPr>
            </w:pPr>
            <w:r w:rsidRPr="00F700EE">
              <w:rPr>
                <w:color w:val="000000"/>
              </w:rPr>
              <w:t> </w:t>
            </w:r>
          </w:p>
        </w:tc>
        <w:tc>
          <w:tcPr>
            <w:tcW w:w="858" w:type="dxa"/>
            <w:gridSpan w:val="3"/>
            <w:tcBorders>
              <w:top w:val="single" w:sz="4" w:space="0" w:color="auto"/>
              <w:left w:val="nil"/>
              <w:bottom w:val="single" w:sz="4" w:space="0" w:color="auto"/>
              <w:right w:val="single" w:sz="4" w:space="0" w:color="auto"/>
            </w:tcBorders>
            <w:shd w:val="clear" w:color="auto" w:fill="auto"/>
            <w:noWrap/>
            <w:hideMark/>
          </w:tcPr>
          <w:p w14:paraId="1D45F1E4" w14:textId="77777777" w:rsidR="005D2F68" w:rsidRPr="00F700EE" w:rsidRDefault="005D2F68" w:rsidP="005D2F68">
            <w:pPr>
              <w:rPr>
                <w:color w:val="000000"/>
              </w:rPr>
            </w:pPr>
            <w:r w:rsidRPr="00F700EE">
              <w:rPr>
                <w:color w:val="000000"/>
              </w:rPr>
              <w:t> </w:t>
            </w:r>
          </w:p>
        </w:tc>
      </w:tr>
      <w:tr w:rsidR="005D2F68" w:rsidRPr="00F700EE" w14:paraId="3CADBA3E" w14:textId="77777777" w:rsidTr="005D2F68">
        <w:trPr>
          <w:gridAfter w:val="1"/>
          <w:wAfter w:w="276" w:type="dxa"/>
          <w:trHeight w:val="316"/>
        </w:trPr>
        <w:tc>
          <w:tcPr>
            <w:tcW w:w="610" w:type="dxa"/>
            <w:gridSpan w:val="2"/>
            <w:tcBorders>
              <w:top w:val="nil"/>
              <w:left w:val="single" w:sz="4" w:space="0" w:color="auto"/>
              <w:bottom w:val="single" w:sz="4" w:space="0" w:color="auto"/>
              <w:right w:val="single" w:sz="4" w:space="0" w:color="auto"/>
            </w:tcBorders>
            <w:shd w:val="clear" w:color="auto" w:fill="auto"/>
            <w:vAlign w:val="center"/>
            <w:hideMark/>
          </w:tcPr>
          <w:p w14:paraId="5F1273B0" w14:textId="77777777" w:rsidR="005D2F68" w:rsidRPr="00F700EE" w:rsidRDefault="005D2F68" w:rsidP="005D2F68">
            <w:pPr>
              <w:jc w:val="center"/>
              <w:outlineLvl w:val="0"/>
            </w:pPr>
            <w:r w:rsidRPr="00F700EE">
              <w:t> </w:t>
            </w:r>
          </w:p>
        </w:tc>
        <w:tc>
          <w:tcPr>
            <w:tcW w:w="2930" w:type="dxa"/>
            <w:tcBorders>
              <w:top w:val="nil"/>
              <w:left w:val="nil"/>
              <w:bottom w:val="single" w:sz="4" w:space="0" w:color="auto"/>
              <w:right w:val="single" w:sz="4" w:space="0" w:color="auto"/>
            </w:tcBorders>
            <w:shd w:val="clear" w:color="auto" w:fill="auto"/>
            <w:vAlign w:val="center"/>
            <w:hideMark/>
          </w:tcPr>
          <w:p w14:paraId="61ECFDDA" w14:textId="77777777" w:rsidR="005D2F68" w:rsidRPr="00F700EE" w:rsidRDefault="005D2F68" w:rsidP="005D2F68">
            <w:pPr>
              <w:outlineLvl w:val="0"/>
            </w:pPr>
            <w:r w:rsidRPr="00F700EE">
              <w:t> </w:t>
            </w:r>
          </w:p>
        </w:tc>
        <w:tc>
          <w:tcPr>
            <w:tcW w:w="708" w:type="dxa"/>
            <w:tcBorders>
              <w:top w:val="nil"/>
              <w:left w:val="nil"/>
              <w:bottom w:val="single" w:sz="4" w:space="0" w:color="auto"/>
              <w:right w:val="single" w:sz="4" w:space="0" w:color="auto"/>
            </w:tcBorders>
            <w:shd w:val="clear" w:color="auto" w:fill="auto"/>
            <w:vAlign w:val="center"/>
            <w:hideMark/>
          </w:tcPr>
          <w:p w14:paraId="5BD38902" w14:textId="77777777" w:rsidR="005D2F68" w:rsidRPr="00F700EE" w:rsidRDefault="005D2F68" w:rsidP="005D2F68">
            <w:pPr>
              <w:jc w:val="center"/>
              <w:outlineLvl w:val="0"/>
              <w:rPr>
                <w:color w:val="000000"/>
              </w:rPr>
            </w:pPr>
            <w:r w:rsidRPr="00F700EE">
              <w:rPr>
                <w:color w:val="000000"/>
              </w:rPr>
              <w:t> </w:t>
            </w:r>
          </w:p>
        </w:tc>
        <w:tc>
          <w:tcPr>
            <w:tcW w:w="708" w:type="dxa"/>
            <w:tcBorders>
              <w:top w:val="nil"/>
              <w:left w:val="nil"/>
              <w:bottom w:val="single" w:sz="4" w:space="0" w:color="auto"/>
              <w:right w:val="single" w:sz="4" w:space="0" w:color="auto"/>
            </w:tcBorders>
            <w:shd w:val="clear" w:color="auto" w:fill="auto"/>
            <w:noWrap/>
            <w:vAlign w:val="center"/>
            <w:hideMark/>
          </w:tcPr>
          <w:p w14:paraId="5D3BF262" w14:textId="77777777" w:rsidR="005D2F68" w:rsidRPr="00F700EE" w:rsidRDefault="005D2F68" w:rsidP="005D2F68">
            <w:pPr>
              <w:jc w:val="center"/>
              <w:outlineLvl w:val="0"/>
            </w:pPr>
            <w:r w:rsidRPr="00F700EE">
              <w:t> </w:t>
            </w:r>
          </w:p>
        </w:tc>
        <w:tc>
          <w:tcPr>
            <w:tcW w:w="424" w:type="dxa"/>
            <w:tcBorders>
              <w:top w:val="single" w:sz="4" w:space="0" w:color="auto"/>
              <w:left w:val="nil"/>
              <w:bottom w:val="single" w:sz="4" w:space="0" w:color="auto"/>
              <w:right w:val="single" w:sz="4" w:space="0" w:color="auto"/>
            </w:tcBorders>
            <w:shd w:val="clear" w:color="auto" w:fill="auto"/>
            <w:vAlign w:val="center"/>
            <w:hideMark/>
          </w:tcPr>
          <w:p w14:paraId="5FCE7F94" w14:textId="77777777" w:rsidR="005D2F68" w:rsidRPr="00F700EE" w:rsidRDefault="005D2F68" w:rsidP="005D2F68">
            <w:pPr>
              <w:outlineLvl w:val="0"/>
            </w:pPr>
            <w:r w:rsidRPr="00F700EE">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132C6" w14:textId="77777777" w:rsidR="005D2F68" w:rsidRPr="00F700EE" w:rsidRDefault="005D2F68" w:rsidP="005D2F68">
            <w:pPr>
              <w:jc w:val="center"/>
              <w:outlineLvl w:val="0"/>
            </w:pPr>
            <w:r w:rsidRPr="00F700EE">
              <w:t> </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59FE3" w14:textId="77777777" w:rsidR="005D2F68" w:rsidRPr="00F700EE" w:rsidRDefault="005D2F68" w:rsidP="005D2F68">
            <w:pPr>
              <w:outlineLvl w:val="0"/>
            </w:pPr>
            <w:r w:rsidRPr="00F700EE">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385A9" w14:textId="77777777" w:rsidR="005D2F68" w:rsidRPr="00F700EE" w:rsidRDefault="005D2F68" w:rsidP="005D2F68">
            <w:pPr>
              <w:jc w:val="center"/>
              <w:outlineLvl w:val="0"/>
            </w:pPr>
            <w:r w:rsidRPr="00F700EE">
              <w:t> </w:t>
            </w:r>
          </w:p>
        </w:tc>
        <w:tc>
          <w:tcPr>
            <w:tcW w:w="708" w:type="dxa"/>
            <w:tcBorders>
              <w:top w:val="nil"/>
              <w:left w:val="nil"/>
              <w:bottom w:val="single" w:sz="4" w:space="0" w:color="auto"/>
              <w:right w:val="single" w:sz="4" w:space="0" w:color="auto"/>
            </w:tcBorders>
            <w:shd w:val="clear" w:color="auto" w:fill="auto"/>
            <w:noWrap/>
            <w:hideMark/>
          </w:tcPr>
          <w:p w14:paraId="58BB4EBA" w14:textId="77777777" w:rsidR="005D2F68" w:rsidRPr="00F700EE" w:rsidRDefault="005D2F68" w:rsidP="005D2F68">
            <w:pPr>
              <w:outlineLvl w:val="0"/>
              <w:rPr>
                <w:color w:val="000000"/>
              </w:rPr>
            </w:pPr>
            <w:r w:rsidRPr="00F700EE">
              <w:rPr>
                <w:color w:val="000000"/>
              </w:rPr>
              <w:t> </w:t>
            </w:r>
          </w:p>
        </w:tc>
        <w:tc>
          <w:tcPr>
            <w:tcW w:w="860" w:type="dxa"/>
            <w:tcBorders>
              <w:top w:val="nil"/>
              <w:left w:val="nil"/>
              <w:bottom w:val="single" w:sz="4" w:space="0" w:color="auto"/>
              <w:right w:val="single" w:sz="4" w:space="0" w:color="auto"/>
            </w:tcBorders>
            <w:shd w:val="clear" w:color="auto" w:fill="auto"/>
            <w:noWrap/>
            <w:hideMark/>
          </w:tcPr>
          <w:p w14:paraId="24C82777" w14:textId="77777777" w:rsidR="005D2F68" w:rsidRPr="00F700EE" w:rsidRDefault="005D2F68" w:rsidP="005D2F68">
            <w:pPr>
              <w:outlineLvl w:val="0"/>
              <w:rPr>
                <w:color w:val="000000"/>
              </w:rPr>
            </w:pPr>
            <w:r w:rsidRPr="00F700EE">
              <w:rPr>
                <w:color w:val="000000"/>
              </w:rPr>
              <w:t> </w:t>
            </w:r>
          </w:p>
        </w:tc>
        <w:tc>
          <w:tcPr>
            <w:tcW w:w="555" w:type="dxa"/>
            <w:tcBorders>
              <w:top w:val="nil"/>
              <w:left w:val="nil"/>
              <w:bottom w:val="single" w:sz="4" w:space="0" w:color="auto"/>
              <w:right w:val="single" w:sz="4" w:space="0" w:color="auto"/>
            </w:tcBorders>
            <w:shd w:val="clear" w:color="auto" w:fill="auto"/>
            <w:noWrap/>
            <w:hideMark/>
          </w:tcPr>
          <w:p w14:paraId="2D9EB74E" w14:textId="77777777" w:rsidR="005D2F68" w:rsidRPr="00F700EE" w:rsidRDefault="005D2F68" w:rsidP="005D2F68">
            <w:pPr>
              <w:outlineLvl w:val="0"/>
              <w:rPr>
                <w:color w:val="000000"/>
              </w:rPr>
            </w:pPr>
            <w:r w:rsidRPr="00F700EE">
              <w:rPr>
                <w:color w:val="000000"/>
              </w:rPr>
              <w:t> </w:t>
            </w:r>
          </w:p>
        </w:tc>
        <w:tc>
          <w:tcPr>
            <w:tcW w:w="708" w:type="dxa"/>
            <w:tcBorders>
              <w:top w:val="nil"/>
              <w:left w:val="nil"/>
              <w:bottom w:val="single" w:sz="4" w:space="0" w:color="auto"/>
              <w:right w:val="single" w:sz="4" w:space="0" w:color="auto"/>
            </w:tcBorders>
            <w:shd w:val="clear" w:color="auto" w:fill="auto"/>
            <w:noWrap/>
            <w:hideMark/>
          </w:tcPr>
          <w:p w14:paraId="3CEAF238" w14:textId="77777777" w:rsidR="005D2F68" w:rsidRPr="00F700EE" w:rsidRDefault="005D2F68" w:rsidP="005D2F68">
            <w:pPr>
              <w:outlineLvl w:val="0"/>
              <w:rPr>
                <w:color w:val="000000"/>
              </w:rPr>
            </w:pPr>
            <w:r w:rsidRPr="00F700EE">
              <w:rPr>
                <w:color w:val="000000"/>
              </w:rPr>
              <w:t> </w:t>
            </w:r>
          </w:p>
        </w:tc>
        <w:tc>
          <w:tcPr>
            <w:tcW w:w="579" w:type="dxa"/>
            <w:tcBorders>
              <w:top w:val="nil"/>
              <w:left w:val="nil"/>
              <w:bottom w:val="single" w:sz="4" w:space="0" w:color="auto"/>
              <w:right w:val="single" w:sz="4" w:space="0" w:color="auto"/>
            </w:tcBorders>
            <w:shd w:val="clear" w:color="auto" w:fill="auto"/>
            <w:noWrap/>
            <w:hideMark/>
          </w:tcPr>
          <w:p w14:paraId="1C5B21BE" w14:textId="77777777" w:rsidR="005D2F68" w:rsidRPr="00F700EE" w:rsidRDefault="005D2F68" w:rsidP="005D2F68">
            <w:pPr>
              <w:outlineLvl w:val="0"/>
              <w:rPr>
                <w:color w:val="000000"/>
              </w:rPr>
            </w:pPr>
            <w:r w:rsidRPr="00F700EE">
              <w:rPr>
                <w:color w:val="000000"/>
              </w:rPr>
              <w:t> </w:t>
            </w:r>
          </w:p>
        </w:tc>
        <w:tc>
          <w:tcPr>
            <w:tcW w:w="622" w:type="dxa"/>
            <w:tcBorders>
              <w:top w:val="nil"/>
              <w:left w:val="nil"/>
              <w:bottom w:val="single" w:sz="4" w:space="0" w:color="auto"/>
              <w:right w:val="single" w:sz="4" w:space="0" w:color="auto"/>
            </w:tcBorders>
            <w:shd w:val="clear" w:color="auto" w:fill="auto"/>
            <w:noWrap/>
            <w:hideMark/>
          </w:tcPr>
          <w:p w14:paraId="6F2A2FDE" w14:textId="77777777" w:rsidR="005D2F68" w:rsidRPr="00F700EE" w:rsidRDefault="005D2F68" w:rsidP="005D2F68">
            <w:pPr>
              <w:outlineLvl w:val="0"/>
              <w:rPr>
                <w:color w:val="000000"/>
              </w:rPr>
            </w:pPr>
            <w:r w:rsidRPr="00F700EE">
              <w:rPr>
                <w:color w:val="000000"/>
              </w:rPr>
              <w:t> </w:t>
            </w:r>
          </w:p>
        </w:tc>
        <w:tc>
          <w:tcPr>
            <w:tcW w:w="654" w:type="dxa"/>
            <w:tcBorders>
              <w:top w:val="nil"/>
              <w:left w:val="nil"/>
              <w:bottom w:val="single" w:sz="4" w:space="0" w:color="auto"/>
              <w:right w:val="single" w:sz="4" w:space="0" w:color="auto"/>
            </w:tcBorders>
            <w:shd w:val="clear" w:color="auto" w:fill="auto"/>
            <w:noWrap/>
            <w:hideMark/>
          </w:tcPr>
          <w:p w14:paraId="407B3A2E" w14:textId="77777777" w:rsidR="005D2F68" w:rsidRPr="00F700EE" w:rsidRDefault="005D2F68" w:rsidP="005D2F68">
            <w:pPr>
              <w:outlineLvl w:val="0"/>
              <w:rPr>
                <w:color w:val="000000"/>
              </w:rPr>
            </w:pPr>
            <w:r w:rsidRPr="00F700EE">
              <w:rPr>
                <w:color w:val="000000"/>
              </w:rPr>
              <w:t> </w:t>
            </w:r>
          </w:p>
        </w:tc>
        <w:tc>
          <w:tcPr>
            <w:tcW w:w="567" w:type="dxa"/>
            <w:tcBorders>
              <w:top w:val="nil"/>
              <w:left w:val="nil"/>
              <w:bottom w:val="single" w:sz="4" w:space="0" w:color="auto"/>
              <w:right w:val="single" w:sz="4" w:space="0" w:color="auto"/>
            </w:tcBorders>
            <w:shd w:val="clear" w:color="auto" w:fill="auto"/>
            <w:noWrap/>
            <w:hideMark/>
          </w:tcPr>
          <w:p w14:paraId="5273CB28" w14:textId="77777777" w:rsidR="005D2F68" w:rsidRPr="00F700EE" w:rsidRDefault="005D2F68" w:rsidP="005D2F68">
            <w:pPr>
              <w:outlineLvl w:val="0"/>
              <w:rPr>
                <w:color w:val="000000"/>
              </w:rPr>
            </w:pPr>
            <w:r w:rsidRPr="00F700EE">
              <w:rPr>
                <w:color w:val="000000"/>
              </w:rPr>
              <w:t> </w:t>
            </w:r>
          </w:p>
        </w:tc>
        <w:tc>
          <w:tcPr>
            <w:tcW w:w="709" w:type="dxa"/>
            <w:gridSpan w:val="2"/>
            <w:tcBorders>
              <w:top w:val="nil"/>
              <w:left w:val="nil"/>
              <w:bottom w:val="single" w:sz="4" w:space="0" w:color="auto"/>
              <w:right w:val="single" w:sz="4" w:space="0" w:color="auto"/>
            </w:tcBorders>
            <w:shd w:val="clear" w:color="auto" w:fill="auto"/>
            <w:noWrap/>
            <w:hideMark/>
          </w:tcPr>
          <w:p w14:paraId="3F458C35" w14:textId="77777777" w:rsidR="005D2F68" w:rsidRPr="00F700EE" w:rsidRDefault="005D2F68" w:rsidP="005D2F68">
            <w:pPr>
              <w:outlineLvl w:val="0"/>
              <w:rPr>
                <w:color w:val="000000"/>
              </w:rPr>
            </w:pPr>
            <w:r w:rsidRPr="00F700EE">
              <w:rPr>
                <w:color w:val="000000"/>
              </w:rPr>
              <w:t> </w:t>
            </w:r>
          </w:p>
        </w:tc>
        <w:tc>
          <w:tcPr>
            <w:tcW w:w="992" w:type="dxa"/>
            <w:tcBorders>
              <w:top w:val="nil"/>
              <w:left w:val="nil"/>
              <w:bottom w:val="single" w:sz="4" w:space="0" w:color="auto"/>
              <w:right w:val="single" w:sz="4" w:space="0" w:color="auto"/>
            </w:tcBorders>
            <w:shd w:val="clear" w:color="auto" w:fill="auto"/>
            <w:noWrap/>
            <w:hideMark/>
          </w:tcPr>
          <w:p w14:paraId="6A209C73" w14:textId="77777777" w:rsidR="005D2F68" w:rsidRPr="00F700EE" w:rsidRDefault="005D2F68" w:rsidP="005D2F68">
            <w:pPr>
              <w:outlineLvl w:val="0"/>
              <w:rPr>
                <w:color w:val="000000"/>
              </w:rPr>
            </w:pPr>
            <w:r w:rsidRPr="00F700EE">
              <w:rPr>
                <w:color w:val="000000"/>
              </w:rPr>
              <w:t> </w:t>
            </w:r>
          </w:p>
        </w:tc>
        <w:tc>
          <w:tcPr>
            <w:tcW w:w="858" w:type="dxa"/>
            <w:gridSpan w:val="3"/>
            <w:tcBorders>
              <w:top w:val="nil"/>
              <w:left w:val="nil"/>
              <w:bottom w:val="single" w:sz="4" w:space="0" w:color="auto"/>
              <w:right w:val="single" w:sz="4" w:space="0" w:color="auto"/>
            </w:tcBorders>
            <w:shd w:val="clear" w:color="auto" w:fill="auto"/>
            <w:noWrap/>
            <w:hideMark/>
          </w:tcPr>
          <w:p w14:paraId="001EE7C2" w14:textId="77777777" w:rsidR="005D2F68" w:rsidRPr="00F700EE" w:rsidRDefault="005D2F68" w:rsidP="005D2F68">
            <w:pPr>
              <w:outlineLvl w:val="0"/>
              <w:rPr>
                <w:color w:val="000000"/>
              </w:rPr>
            </w:pPr>
            <w:r w:rsidRPr="00F700EE">
              <w:rPr>
                <w:color w:val="000000"/>
              </w:rPr>
              <w:t> </w:t>
            </w:r>
          </w:p>
        </w:tc>
      </w:tr>
      <w:tr w:rsidR="005D2F68" w:rsidRPr="00F700EE" w14:paraId="35AF97B2" w14:textId="77777777" w:rsidTr="005D2F68">
        <w:trPr>
          <w:gridAfter w:val="1"/>
          <w:wAfter w:w="276" w:type="dxa"/>
          <w:trHeight w:val="316"/>
        </w:trPr>
        <w:tc>
          <w:tcPr>
            <w:tcW w:w="610" w:type="dxa"/>
            <w:gridSpan w:val="2"/>
            <w:tcBorders>
              <w:top w:val="nil"/>
              <w:left w:val="single" w:sz="4" w:space="0" w:color="auto"/>
              <w:bottom w:val="single" w:sz="4" w:space="0" w:color="auto"/>
              <w:right w:val="single" w:sz="4" w:space="0" w:color="auto"/>
            </w:tcBorders>
            <w:shd w:val="clear" w:color="auto" w:fill="auto"/>
            <w:vAlign w:val="center"/>
            <w:hideMark/>
          </w:tcPr>
          <w:p w14:paraId="6FCEC246" w14:textId="77777777" w:rsidR="005D2F68" w:rsidRPr="00F700EE" w:rsidRDefault="005D2F68" w:rsidP="005D2F68">
            <w:pPr>
              <w:jc w:val="center"/>
              <w:outlineLvl w:val="0"/>
            </w:pPr>
            <w:r w:rsidRPr="00F700EE">
              <w:t> </w:t>
            </w:r>
          </w:p>
        </w:tc>
        <w:tc>
          <w:tcPr>
            <w:tcW w:w="2930" w:type="dxa"/>
            <w:tcBorders>
              <w:top w:val="nil"/>
              <w:left w:val="nil"/>
              <w:bottom w:val="single" w:sz="4" w:space="0" w:color="auto"/>
              <w:right w:val="single" w:sz="4" w:space="0" w:color="auto"/>
            </w:tcBorders>
            <w:shd w:val="clear" w:color="auto" w:fill="auto"/>
            <w:vAlign w:val="center"/>
            <w:hideMark/>
          </w:tcPr>
          <w:p w14:paraId="69FFF947" w14:textId="77777777" w:rsidR="005D2F68" w:rsidRPr="00F700EE" w:rsidRDefault="005D2F68" w:rsidP="005D2F68">
            <w:pPr>
              <w:outlineLvl w:val="0"/>
            </w:pPr>
            <w:r w:rsidRPr="00F700EE">
              <w:t> </w:t>
            </w:r>
          </w:p>
        </w:tc>
        <w:tc>
          <w:tcPr>
            <w:tcW w:w="708" w:type="dxa"/>
            <w:tcBorders>
              <w:top w:val="nil"/>
              <w:left w:val="nil"/>
              <w:bottom w:val="single" w:sz="4" w:space="0" w:color="auto"/>
              <w:right w:val="single" w:sz="4" w:space="0" w:color="auto"/>
            </w:tcBorders>
            <w:shd w:val="clear" w:color="auto" w:fill="auto"/>
            <w:vAlign w:val="center"/>
            <w:hideMark/>
          </w:tcPr>
          <w:p w14:paraId="1C0B10C1" w14:textId="77777777" w:rsidR="005D2F68" w:rsidRPr="00F700EE" w:rsidRDefault="005D2F68" w:rsidP="005D2F68">
            <w:pPr>
              <w:jc w:val="center"/>
              <w:outlineLvl w:val="0"/>
              <w:rPr>
                <w:color w:val="000000"/>
              </w:rPr>
            </w:pPr>
            <w:r w:rsidRPr="00F700EE">
              <w:rPr>
                <w:color w:val="000000"/>
              </w:rPr>
              <w:t> </w:t>
            </w:r>
          </w:p>
        </w:tc>
        <w:tc>
          <w:tcPr>
            <w:tcW w:w="708" w:type="dxa"/>
            <w:tcBorders>
              <w:top w:val="nil"/>
              <w:left w:val="nil"/>
              <w:bottom w:val="single" w:sz="4" w:space="0" w:color="auto"/>
              <w:right w:val="single" w:sz="4" w:space="0" w:color="auto"/>
            </w:tcBorders>
            <w:shd w:val="clear" w:color="auto" w:fill="auto"/>
            <w:noWrap/>
            <w:vAlign w:val="center"/>
            <w:hideMark/>
          </w:tcPr>
          <w:p w14:paraId="6F8E8E88" w14:textId="77777777" w:rsidR="005D2F68" w:rsidRPr="00F700EE" w:rsidRDefault="005D2F68" w:rsidP="005D2F68">
            <w:pPr>
              <w:jc w:val="center"/>
              <w:outlineLvl w:val="0"/>
            </w:pPr>
            <w:r w:rsidRPr="00F700EE">
              <w:t> </w:t>
            </w:r>
          </w:p>
        </w:tc>
        <w:tc>
          <w:tcPr>
            <w:tcW w:w="424" w:type="dxa"/>
            <w:tcBorders>
              <w:top w:val="single" w:sz="4" w:space="0" w:color="auto"/>
              <w:left w:val="nil"/>
              <w:bottom w:val="single" w:sz="4" w:space="0" w:color="auto"/>
              <w:right w:val="single" w:sz="4" w:space="0" w:color="auto"/>
            </w:tcBorders>
            <w:shd w:val="clear" w:color="auto" w:fill="auto"/>
            <w:vAlign w:val="center"/>
            <w:hideMark/>
          </w:tcPr>
          <w:p w14:paraId="4AFEF01E" w14:textId="77777777" w:rsidR="005D2F68" w:rsidRPr="00F700EE" w:rsidRDefault="005D2F68" w:rsidP="005D2F68">
            <w:pPr>
              <w:outlineLvl w:val="0"/>
            </w:pPr>
            <w:r w:rsidRPr="00F700EE">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E7A5A" w14:textId="77777777" w:rsidR="005D2F68" w:rsidRPr="00F700EE" w:rsidRDefault="005D2F68" w:rsidP="005D2F68">
            <w:pPr>
              <w:jc w:val="center"/>
              <w:outlineLvl w:val="0"/>
            </w:pPr>
            <w:r w:rsidRPr="00F700EE">
              <w:t> </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8A52A" w14:textId="77777777" w:rsidR="005D2F68" w:rsidRPr="00F700EE" w:rsidRDefault="005D2F68" w:rsidP="005D2F68">
            <w:pPr>
              <w:outlineLvl w:val="0"/>
            </w:pPr>
            <w:r w:rsidRPr="00F700EE">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50744" w14:textId="77777777" w:rsidR="005D2F68" w:rsidRPr="00F700EE" w:rsidRDefault="005D2F68" w:rsidP="005D2F68">
            <w:pPr>
              <w:jc w:val="center"/>
              <w:outlineLvl w:val="0"/>
            </w:pPr>
            <w:r w:rsidRPr="00F700EE">
              <w:t> </w:t>
            </w:r>
          </w:p>
        </w:tc>
        <w:tc>
          <w:tcPr>
            <w:tcW w:w="708" w:type="dxa"/>
            <w:tcBorders>
              <w:top w:val="nil"/>
              <w:left w:val="nil"/>
              <w:bottom w:val="single" w:sz="4" w:space="0" w:color="auto"/>
              <w:right w:val="single" w:sz="4" w:space="0" w:color="auto"/>
            </w:tcBorders>
            <w:shd w:val="clear" w:color="auto" w:fill="auto"/>
            <w:noWrap/>
            <w:hideMark/>
          </w:tcPr>
          <w:p w14:paraId="3E14685C" w14:textId="77777777" w:rsidR="005D2F68" w:rsidRPr="00F700EE" w:rsidRDefault="005D2F68" w:rsidP="005D2F68">
            <w:pPr>
              <w:outlineLvl w:val="0"/>
              <w:rPr>
                <w:color w:val="000000"/>
              </w:rPr>
            </w:pPr>
            <w:r w:rsidRPr="00F700EE">
              <w:rPr>
                <w:color w:val="000000"/>
              </w:rPr>
              <w:t> </w:t>
            </w:r>
          </w:p>
        </w:tc>
        <w:tc>
          <w:tcPr>
            <w:tcW w:w="860" w:type="dxa"/>
            <w:tcBorders>
              <w:top w:val="nil"/>
              <w:left w:val="nil"/>
              <w:bottom w:val="single" w:sz="4" w:space="0" w:color="auto"/>
              <w:right w:val="single" w:sz="4" w:space="0" w:color="auto"/>
            </w:tcBorders>
            <w:shd w:val="clear" w:color="auto" w:fill="auto"/>
            <w:noWrap/>
            <w:hideMark/>
          </w:tcPr>
          <w:p w14:paraId="2FF47527" w14:textId="77777777" w:rsidR="005D2F68" w:rsidRPr="00F700EE" w:rsidRDefault="005D2F68" w:rsidP="005D2F68">
            <w:pPr>
              <w:outlineLvl w:val="0"/>
              <w:rPr>
                <w:color w:val="000000"/>
              </w:rPr>
            </w:pPr>
            <w:r w:rsidRPr="00F700EE">
              <w:rPr>
                <w:color w:val="000000"/>
              </w:rPr>
              <w:t> </w:t>
            </w:r>
          </w:p>
        </w:tc>
        <w:tc>
          <w:tcPr>
            <w:tcW w:w="555" w:type="dxa"/>
            <w:tcBorders>
              <w:top w:val="nil"/>
              <w:left w:val="nil"/>
              <w:bottom w:val="single" w:sz="4" w:space="0" w:color="auto"/>
              <w:right w:val="single" w:sz="4" w:space="0" w:color="auto"/>
            </w:tcBorders>
            <w:shd w:val="clear" w:color="auto" w:fill="auto"/>
            <w:noWrap/>
            <w:hideMark/>
          </w:tcPr>
          <w:p w14:paraId="503F29F1" w14:textId="77777777" w:rsidR="005D2F68" w:rsidRPr="00F700EE" w:rsidRDefault="005D2F68" w:rsidP="005D2F68">
            <w:pPr>
              <w:outlineLvl w:val="0"/>
              <w:rPr>
                <w:color w:val="000000"/>
              </w:rPr>
            </w:pPr>
            <w:r w:rsidRPr="00F700EE">
              <w:rPr>
                <w:color w:val="000000"/>
              </w:rPr>
              <w:t> </w:t>
            </w:r>
          </w:p>
        </w:tc>
        <w:tc>
          <w:tcPr>
            <w:tcW w:w="708" w:type="dxa"/>
            <w:tcBorders>
              <w:top w:val="nil"/>
              <w:left w:val="nil"/>
              <w:bottom w:val="single" w:sz="4" w:space="0" w:color="auto"/>
              <w:right w:val="single" w:sz="4" w:space="0" w:color="auto"/>
            </w:tcBorders>
            <w:shd w:val="clear" w:color="auto" w:fill="auto"/>
            <w:noWrap/>
            <w:hideMark/>
          </w:tcPr>
          <w:p w14:paraId="2238D50D" w14:textId="77777777" w:rsidR="005D2F68" w:rsidRPr="00F700EE" w:rsidRDefault="005D2F68" w:rsidP="005D2F68">
            <w:pPr>
              <w:outlineLvl w:val="0"/>
              <w:rPr>
                <w:color w:val="000000"/>
              </w:rPr>
            </w:pPr>
            <w:r w:rsidRPr="00F700EE">
              <w:rPr>
                <w:color w:val="000000"/>
              </w:rPr>
              <w:t> </w:t>
            </w:r>
          </w:p>
        </w:tc>
        <w:tc>
          <w:tcPr>
            <w:tcW w:w="579" w:type="dxa"/>
            <w:tcBorders>
              <w:top w:val="nil"/>
              <w:left w:val="nil"/>
              <w:bottom w:val="single" w:sz="4" w:space="0" w:color="auto"/>
              <w:right w:val="single" w:sz="4" w:space="0" w:color="auto"/>
            </w:tcBorders>
            <w:shd w:val="clear" w:color="auto" w:fill="auto"/>
            <w:noWrap/>
            <w:hideMark/>
          </w:tcPr>
          <w:p w14:paraId="795206AC" w14:textId="77777777" w:rsidR="005D2F68" w:rsidRPr="00F700EE" w:rsidRDefault="005D2F68" w:rsidP="005D2F68">
            <w:pPr>
              <w:outlineLvl w:val="0"/>
              <w:rPr>
                <w:color w:val="000000"/>
              </w:rPr>
            </w:pPr>
            <w:r w:rsidRPr="00F700EE">
              <w:rPr>
                <w:color w:val="000000"/>
              </w:rPr>
              <w:t> </w:t>
            </w:r>
          </w:p>
        </w:tc>
        <w:tc>
          <w:tcPr>
            <w:tcW w:w="622" w:type="dxa"/>
            <w:tcBorders>
              <w:top w:val="nil"/>
              <w:left w:val="nil"/>
              <w:bottom w:val="single" w:sz="4" w:space="0" w:color="auto"/>
              <w:right w:val="single" w:sz="4" w:space="0" w:color="auto"/>
            </w:tcBorders>
            <w:shd w:val="clear" w:color="auto" w:fill="auto"/>
            <w:noWrap/>
            <w:hideMark/>
          </w:tcPr>
          <w:p w14:paraId="5AD6E21A" w14:textId="77777777" w:rsidR="005D2F68" w:rsidRPr="00F700EE" w:rsidRDefault="005D2F68" w:rsidP="005D2F68">
            <w:pPr>
              <w:outlineLvl w:val="0"/>
              <w:rPr>
                <w:color w:val="000000"/>
              </w:rPr>
            </w:pPr>
            <w:r w:rsidRPr="00F700EE">
              <w:rPr>
                <w:color w:val="000000"/>
              </w:rPr>
              <w:t> </w:t>
            </w:r>
          </w:p>
        </w:tc>
        <w:tc>
          <w:tcPr>
            <w:tcW w:w="654" w:type="dxa"/>
            <w:tcBorders>
              <w:top w:val="nil"/>
              <w:left w:val="nil"/>
              <w:bottom w:val="single" w:sz="4" w:space="0" w:color="auto"/>
              <w:right w:val="single" w:sz="4" w:space="0" w:color="auto"/>
            </w:tcBorders>
            <w:shd w:val="clear" w:color="auto" w:fill="auto"/>
            <w:noWrap/>
            <w:hideMark/>
          </w:tcPr>
          <w:p w14:paraId="00ACF5C3" w14:textId="77777777" w:rsidR="005D2F68" w:rsidRPr="00F700EE" w:rsidRDefault="005D2F68" w:rsidP="005D2F68">
            <w:pPr>
              <w:outlineLvl w:val="0"/>
              <w:rPr>
                <w:color w:val="000000"/>
              </w:rPr>
            </w:pPr>
            <w:r w:rsidRPr="00F700EE">
              <w:rPr>
                <w:color w:val="000000"/>
              </w:rPr>
              <w:t> </w:t>
            </w:r>
          </w:p>
        </w:tc>
        <w:tc>
          <w:tcPr>
            <w:tcW w:w="567" w:type="dxa"/>
            <w:tcBorders>
              <w:top w:val="nil"/>
              <w:left w:val="nil"/>
              <w:bottom w:val="single" w:sz="4" w:space="0" w:color="auto"/>
              <w:right w:val="single" w:sz="4" w:space="0" w:color="auto"/>
            </w:tcBorders>
            <w:shd w:val="clear" w:color="auto" w:fill="auto"/>
            <w:noWrap/>
            <w:hideMark/>
          </w:tcPr>
          <w:p w14:paraId="065CE60D" w14:textId="77777777" w:rsidR="005D2F68" w:rsidRPr="00F700EE" w:rsidRDefault="005D2F68" w:rsidP="005D2F68">
            <w:pPr>
              <w:outlineLvl w:val="0"/>
              <w:rPr>
                <w:color w:val="000000"/>
              </w:rPr>
            </w:pPr>
            <w:r w:rsidRPr="00F700EE">
              <w:rPr>
                <w:color w:val="000000"/>
              </w:rPr>
              <w:t> </w:t>
            </w:r>
          </w:p>
        </w:tc>
        <w:tc>
          <w:tcPr>
            <w:tcW w:w="709" w:type="dxa"/>
            <w:gridSpan w:val="2"/>
            <w:tcBorders>
              <w:top w:val="nil"/>
              <w:left w:val="nil"/>
              <w:bottom w:val="single" w:sz="4" w:space="0" w:color="auto"/>
              <w:right w:val="single" w:sz="4" w:space="0" w:color="auto"/>
            </w:tcBorders>
            <w:shd w:val="clear" w:color="auto" w:fill="auto"/>
            <w:noWrap/>
            <w:hideMark/>
          </w:tcPr>
          <w:p w14:paraId="34F23AA5" w14:textId="77777777" w:rsidR="005D2F68" w:rsidRPr="00F700EE" w:rsidRDefault="005D2F68" w:rsidP="005D2F68">
            <w:pPr>
              <w:outlineLvl w:val="0"/>
              <w:rPr>
                <w:color w:val="000000"/>
              </w:rPr>
            </w:pPr>
            <w:r w:rsidRPr="00F700EE">
              <w:rPr>
                <w:color w:val="000000"/>
              </w:rPr>
              <w:t> </w:t>
            </w:r>
          </w:p>
        </w:tc>
        <w:tc>
          <w:tcPr>
            <w:tcW w:w="992" w:type="dxa"/>
            <w:tcBorders>
              <w:top w:val="nil"/>
              <w:left w:val="nil"/>
              <w:bottom w:val="single" w:sz="4" w:space="0" w:color="auto"/>
              <w:right w:val="single" w:sz="4" w:space="0" w:color="auto"/>
            </w:tcBorders>
            <w:shd w:val="clear" w:color="auto" w:fill="auto"/>
            <w:noWrap/>
            <w:hideMark/>
          </w:tcPr>
          <w:p w14:paraId="4BC09A93" w14:textId="77777777" w:rsidR="005D2F68" w:rsidRPr="00F700EE" w:rsidRDefault="005D2F68" w:rsidP="005D2F68">
            <w:pPr>
              <w:outlineLvl w:val="0"/>
              <w:rPr>
                <w:color w:val="000000"/>
              </w:rPr>
            </w:pPr>
            <w:r w:rsidRPr="00F700EE">
              <w:rPr>
                <w:color w:val="000000"/>
              </w:rPr>
              <w:t> </w:t>
            </w:r>
          </w:p>
        </w:tc>
        <w:tc>
          <w:tcPr>
            <w:tcW w:w="858" w:type="dxa"/>
            <w:gridSpan w:val="3"/>
            <w:tcBorders>
              <w:top w:val="nil"/>
              <w:left w:val="nil"/>
              <w:bottom w:val="single" w:sz="4" w:space="0" w:color="auto"/>
              <w:right w:val="single" w:sz="4" w:space="0" w:color="auto"/>
            </w:tcBorders>
            <w:shd w:val="clear" w:color="auto" w:fill="auto"/>
            <w:noWrap/>
            <w:hideMark/>
          </w:tcPr>
          <w:p w14:paraId="36F6D0A8" w14:textId="77777777" w:rsidR="005D2F68" w:rsidRPr="00F700EE" w:rsidRDefault="005D2F68" w:rsidP="005D2F68">
            <w:pPr>
              <w:outlineLvl w:val="0"/>
              <w:rPr>
                <w:color w:val="000000"/>
              </w:rPr>
            </w:pPr>
            <w:r w:rsidRPr="00F700EE">
              <w:rPr>
                <w:color w:val="000000"/>
              </w:rPr>
              <w:t> </w:t>
            </w:r>
          </w:p>
        </w:tc>
      </w:tr>
      <w:tr w:rsidR="005D2F68" w:rsidRPr="00F700EE" w14:paraId="05469F17" w14:textId="77777777" w:rsidTr="005D2F68">
        <w:trPr>
          <w:gridAfter w:val="1"/>
          <w:wAfter w:w="276" w:type="dxa"/>
          <w:trHeight w:val="316"/>
        </w:trPr>
        <w:tc>
          <w:tcPr>
            <w:tcW w:w="610" w:type="dxa"/>
            <w:gridSpan w:val="2"/>
            <w:tcBorders>
              <w:top w:val="nil"/>
              <w:left w:val="single" w:sz="4" w:space="0" w:color="auto"/>
              <w:bottom w:val="single" w:sz="4" w:space="0" w:color="auto"/>
              <w:right w:val="single" w:sz="4" w:space="0" w:color="auto"/>
            </w:tcBorders>
            <w:shd w:val="clear" w:color="auto" w:fill="auto"/>
            <w:vAlign w:val="center"/>
            <w:hideMark/>
          </w:tcPr>
          <w:p w14:paraId="2C5B5943" w14:textId="77777777" w:rsidR="005D2F68" w:rsidRPr="00F700EE" w:rsidRDefault="005D2F68" w:rsidP="005D2F68">
            <w:pPr>
              <w:jc w:val="center"/>
            </w:pPr>
            <w:r w:rsidRPr="00F700EE">
              <w:t> </w:t>
            </w:r>
          </w:p>
        </w:tc>
        <w:tc>
          <w:tcPr>
            <w:tcW w:w="2930" w:type="dxa"/>
            <w:tcBorders>
              <w:top w:val="nil"/>
              <w:left w:val="nil"/>
              <w:bottom w:val="single" w:sz="4" w:space="0" w:color="auto"/>
              <w:right w:val="single" w:sz="4" w:space="0" w:color="auto"/>
            </w:tcBorders>
            <w:shd w:val="clear" w:color="auto" w:fill="auto"/>
            <w:vAlign w:val="center"/>
            <w:hideMark/>
          </w:tcPr>
          <w:p w14:paraId="477C31C3" w14:textId="77777777" w:rsidR="005D2F68" w:rsidRPr="00F700EE" w:rsidRDefault="005D2F68" w:rsidP="005D2F68">
            <w:r w:rsidRPr="00F700EE">
              <w:t> </w:t>
            </w:r>
          </w:p>
        </w:tc>
        <w:tc>
          <w:tcPr>
            <w:tcW w:w="708" w:type="dxa"/>
            <w:tcBorders>
              <w:top w:val="nil"/>
              <w:left w:val="nil"/>
              <w:bottom w:val="single" w:sz="4" w:space="0" w:color="auto"/>
              <w:right w:val="single" w:sz="4" w:space="0" w:color="auto"/>
            </w:tcBorders>
            <w:shd w:val="clear" w:color="auto" w:fill="auto"/>
            <w:vAlign w:val="center"/>
            <w:hideMark/>
          </w:tcPr>
          <w:p w14:paraId="028DD831" w14:textId="77777777" w:rsidR="005D2F68" w:rsidRPr="00F700EE" w:rsidRDefault="005D2F68" w:rsidP="005D2F68">
            <w:pPr>
              <w:jc w:val="center"/>
              <w:rPr>
                <w:color w:val="000000"/>
              </w:rPr>
            </w:pPr>
            <w:r w:rsidRPr="00F700EE">
              <w:rPr>
                <w:color w:val="000000"/>
              </w:rPr>
              <w:t> </w:t>
            </w:r>
          </w:p>
        </w:tc>
        <w:tc>
          <w:tcPr>
            <w:tcW w:w="708" w:type="dxa"/>
            <w:tcBorders>
              <w:top w:val="nil"/>
              <w:left w:val="nil"/>
              <w:bottom w:val="single" w:sz="4" w:space="0" w:color="auto"/>
              <w:right w:val="single" w:sz="4" w:space="0" w:color="auto"/>
            </w:tcBorders>
            <w:shd w:val="clear" w:color="auto" w:fill="auto"/>
            <w:noWrap/>
            <w:vAlign w:val="center"/>
            <w:hideMark/>
          </w:tcPr>
          <w:p w14:paraId="16AB74D1" w14:textId="77777777" w:rsidR="005D2F68" w:rsidRPr="00F700EE" w:rsidRDefault="005D2F68" w:rsidP="005D2F68">
            <w:pPr>
              <w:jc w:val="center"/>
            </w:pPr>
            <w:r w:rsidRPr="00F700EE">
              <w:t> </w:t>
            </w:r>
          </w:p>
        </w:tc>
        <w:tc>
          <w:tcPr>
            <w:tcW w:w="424" w:type="dxa"/>
            <w:tcBorders>
              <w:top w:val="single" w:sz="4" w:space="0" w:color="auto"/>
              <w:left w:val="nil"/>
              <w:bottom w:val="single" w:sz="4" w:space="0" w:color="auto"/>
              <w:right w:val="single" w:sz="4" w:space="0" w:color="auto"/>
            </w:tcBorders>
            <w:shd w:val="clear" w:color="auto" w:fill="auto"/>
            <w:vAlign w:val="center"/>
            <w:hideMark/>
          </w:tcPr>
          <w:p w14:paraId="4AAD456D" w14:textId="77777777" w:rsidR="005D2F68" w:rsidRPr="00F700EE" w:rsidRDefault="005D2F68" w:rsidP="005D2F68">
            <w:pPr>
              <w:jc w:val="center"/>
            </w:pPr>
            <w:r w:rsidRPr="00F700EE">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D4CB9" w14:textId="77777777" w:rsidR="005D2F68" w:rsidRPr="00F700EE" w:rsidRDefault="005D2F68" w:rsidP="005D2F68">
            <w:pPr>
              <w:jc w:val="center"/>
            </w:pPr>
            <w:r w:rsidRPr="00F700EE">
              <w:t> </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54526" w14:textId="77777777" w:rsidR="005D2F68" w:rsidRPr="00F700EE" w:rsidRDefault="005D2F68" w:rsidP="005D2F68">
            <w:r w:rsidRPr="00F700EE">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AAB08" w14:textId="77777777" w:rsidR="005D2F68" w:rsidRPr="00F700EE" w:rsidRDefault="005D2F68" w:rsidP="005D2F68">
            <w:pPr>
              <w:jc w:val="center"/>
            </w:pPr>
            <w:r w:rsidRPr="00F700EE">
              <w:t> </w:t>
            </w:r>
          </w:p>
        </w:tc>
        <w:tc>
          <w:tcPr>
            <w:tcW w:w="708" w:type="dxa"/>
            <w:tcBorders>
              <w:top w:val="nil"/>
              <w:left w:val="nil"/>
              <w:bottom w:val="single" w:sz="4" w:space="0" w:color="auto"/>
              <w:right w:val="single" w:sz="4" w:space="0" w:color="auto"/>
            </w:tcBorders>
            <w:shd w:val="clear" w:color="auto" w:fill="auto"/>
            <w:noWrap/>
            <w:hideMark/>
          </w:tcPr>
          <w:p w14:paraId="6F401EC8" w14:textId="77777777" w:rsidR="005D2F68" w:rsidRPr="00F700EE" w:rsidRDefault="005D2F68" w:rsidP="005D2F68">
            <w:pPr>
              <w:rPr>
                <w:color w:val="000000"/>
              </w:rPr>
            </w:pPr>
            <w:r w:rsidRPr="00F700EE">
              <w:rPr>
                <w:color w:val="000000"/>
              </w:rPr>
              <w:t> </w:t>
            </w:r>
          </w:p>
        </w:tc>
        <w:tc>
          <w:tcPr>
            <w:tcW w:w="860" w:type="dxa"/>
            <w:tcBorders>
              <w:top w:val="nil"/>
              <w:left w:val="nil"/>
              <w:bottom w:val="single" w:sz="4" w:space="0" w:color="auto"/>
              <w:right w:val="single" w:sz="4" w:space="0" w:color="auto"/>
            </w:tcBorders>
            <w:shd w:val="clear" w:color="auto" w:fill="auto"/>
            <w:noWrap/>
            <w:hideMark/>
          </w:tcPr>
          <w:p w14:paraId="09E9C670" w14:textId="77777777" w:rsidR="005D2F68" w:rsidRPr="00F700EE" w:rsidRDefault="005D2F68" w:rsidP="005D2F68">
            <w:pPr>
              <w:rPr>
                <w:color w:val="000000"/>
              </w:rPr>
            </w:pPr>
            <w:r w:rsidRPr="00F700EE">
              <w:rPr>
                <w:color w:val="000000"/>
              </w:rPr>
              <w:t> </w:t>
            </w:r>
          </w:p>
        </w:tc>
        <w:tc>
          <w:tcPr>
            <w:tcW w:w="555" w:type="dxa"/>
            <w:tcBorders>
              <w:top w:val="nil"/>
              <w:left w:val="nil"/>
              <w:bottom w:val="single" w:sz="4" w:space="0" w:color="auto"/>
              <w:right w:val="single" w:sz="4" w:space="0" w:color="auto"/>
            </w:tcBorders>
            <w:shd w:val="clear" w:color="auto" w:fill="auto"/>
            <w:noWrap/>
            <w:hideMark/>
          </w:tcPr>
          <w:p w14:paraId="686E59D4" w14:textId="77777777" w:rsidR="005D2F68" w:rsidRPr="00F700EE" w:rsidRDefault="005D2F68" w:rsidP="005D2F68">
            <w:pPr>
              <w:rPr>
                <w:color w:val="000000"/>
              </w:rPr>
            </w:pPr>
            <w:r w:rsidRPr="00F700EE">
              <w:rPr>
                <w:color w:val="000000"/>
              </w:rPr>
              <w:t> </w:t>
            </w:r>
          </w:p>
        </w:tc>
        <w:tc>
          <w:tcPr>
            <w:tcW w:w="708" w:type="dxa"/>
            <w:tcBorders>
              <w:top w:val="nil"/>
              <w:left w:val="nil"/>
              <w:bottom w:val="single" w:sz="4" w:space="0" w:color="auto"/>
              <w:right w:val="single" w:sz="4" w:space="0" w:color="auto"/>
            </w:tcBorders>
            <w:shd w:val="clear" w:color="auto" w:fill="auto"/>
            <w:noWrap/>
            <w:hideMark/>
          </w:tcPr>
          <w:p w14:paraId="6C78FB1F" w14:textId="77777777" w:rsidR="005D2F68" w:rsidRPr="00F700EE" w:rsidRDefault="005D2F68" w:rsidP="005D2F68">
            <w:pPr>
              <w:rPr>
                <w:color w:val="000000"/>
              </w:rPr>
            </w:pPr>
            <w:r w:rsidRPr="00F700EE">
              <w:rPr>
                <w:color w:val="000000"/>
              </w:rPr>
              <w:t> </w:t>
            </w:r>
          </w:p>
        </w:tc>
        <w:tc>
          <w:tcPr>
            <w:tcW w:w="579" w:type="dxa"/>
            <w:tcBorders>
              <w:top w:val="nil"/>
              <w:left w:val="nil"/>
              <w:bottom w:val="single" w:sz="4" w:space="0" w:color="auto"/>
              <w:right w:val="single" w:sz="4" w:space="0" w:color="auto"/>
            </w:tcBorders>
            <w:shd w:val="clear" w:color="auto" w:fill="auto"/>
            <w:noWrap/>
            <w:hideMark/>
          </w:tcPr>
          <w:p w14:paraId="7846BDAF" w14:textId="77777777" w:rsidR="005D2F68" w:rsidRPr="00F700EE" w:rsidRDefault="005D2F68" w:rsidP="005D2F68">
            <w:pPr>
              <w:rPr>
                <w:color w:val="000000"/>
              </w:rPr>
            </w:pPr>
            <w:r w:rsidRPr="00F700EE">
              <w:rPr>
                <w:color w:val="000000"/>
              </w:rPr>
              <w:t> </w:t>
            </w:r>
          </w:p>
        </w:tc>
        <w:tc>
          <w:tcPr>
            <w:tcW w:w="622" w:type="dxa"/>
            <w:tcBorders>
              <w:top w:val="nil"/>
              <w:left w:val="nil"/>
              <w:bottom w:val="single" w:sz="4" w:space="0" w:color="auto"/>
              <w:right w:val="single" w:sz="4" w:space="0" w:color="auto"/>
            </w:tcBorders>
            <w:shd w:val="clear" w:color="auto" w:fill="auto"/>
            <w:noWrap/>
            <w:hideMark/>
          </w:tcPr>
          <w:p w14:paraId="4CE7D24B" w14:textId="77777777" w:rsidR="005D2F68" w:rsidRPr="00F700EE" w:rsidRDefault="005D2F68" w:rsidP="005D2F68">
            <w:pPr>
              <w:rPr>
                <w:color w:val="000000"/>
              </w:rPr>
            </w:pPr>
            <w:r w:rsidRPr="00F700EE">
              <w:rPr>
                <w:color w:val="000000"/>
              </w:rPr>
              <w:t> </w:t>
            </w:r>
          </w:p>
        </w:tc>
        <w:tc>
          <w:tcPr>
            <w:tcW w:w="654" w:type="dxa"/>
            <w:tcBorders>
              <w:top w:val="nil"/>
              <w:left w:val="nil"/>
              <w:bottom w:val="single" w:sz="4" w:space="0" w:color="auto"/>
              <w:right w:val="single" w:sz="4" w:space="0" w:color="auto"/>
            </w:tcBorders>
            <w:shd w:val="clear" w:color="auto" w:fill="auto"/>
            <w:noWrap/>
            <w:hideMark/>
          </w:tcPr>
          <w:p w14:paraId="747B5A7D" w14:textId="77777777" w:rsidR="005D2F68" w:rsidRPr="00F700EE" w:rsidRDefault="005D2F68" w:rsidP="005D2F68">
            <w:pPr>
              <w:rPr>
                <w:color w:val="000000"/>
              </w:rPr>
            </w:pPr>
            <w:r w:rsidRPr="00F700EE">
              <w:rPr>
                <w:color w:val="000000"/>
              </w:rPr>
              <w:t> </w:t>
            </w:r>
          </w:p>
        </w:tc>
        <w:tc>
          <w:tcPr>
            <w:tcW w:w="567" w:type="dxa"/>
            <w:tcBorders>
              <w:top w:val="nil"/>
              <w:left w:val="nil"/>
              <w:bottom w:val="single" w:sz="4" w:space="0" w:color="auto"/>
              <w:right w:val="single" w:sz="4" w:space="0" w:color="auto"/>
            </w:tcBorders>
            <w:shd w:val="clear" w:color="auto" w:fill="auto"/>
            <w:noWrap/>
            <w:hideMark/>
          </w:tcPr>
          <w:p w14:paraId="3B4B660C" w14:textId="77777777" w:rsidR="005D2F68" w:rsidRPr="00F700EE" w:rsidRDefault="005D2F68" w:rsidP="005D2F68">
            <w:pPr>
              <w:rPr>
                <w:color w:val="000000"/>
              </w:rPr>
            </w:pPr>
            <w:r w:rsidRPr="00F700EE">
              <w:rPr>
                <w:color w:val="000000"/>
              </w:rPr>
              <w:t> </w:t>
            </w:r>
          </w:p>
        </w:tc>
        <w:tc>
          <w:tcPr>
            <w:tcW w:w="709" w:type="dxa"/>
            <w:gridSpan w:val="2"/>
            <w:tcBorders>
              <w:top w:val="nil"/>
              <w:left w:val="nil"/>
              <w:bottom w:val="single" w:sz="4" w:space="0" w:color="auto"/>
              <w:right w:val="single" w:sz="4" w:space="0" w:color="auto"/>
            </w:tcBorders>
            <w:shd w:val="clear" w:color="auto" w:fill="auto"/>
            <w:noWrap/>
            <w:hideMark/>
          </w:tcPr>
          <w:p w14:paraId="56969EEB" w14:textId="77777777" w:rsidR="005D2F68" w:rsidRPr="00F700EE" w:rsidRDefault="005D2F68" w:rsidP="005D2F68">
            <w:pPr>
              <w:rPr>
                <w:color w:val="000000"/>
              </w:rPr>
            </w:pPr>
            <w:r w:rsidRPr="00F700EE">
              <w:rPr>
                <w:color w:val="000000"/>
              </w:rPr>
              <w:t> </w:t>
            </w:r>
          </w:p>
        </w:tc>
        <w:tc>
          <w:tcPr>
            <w:tcW w:w="992" w:type="dxa"/>
            <w:tcBorders>
              <w:top w:val="nil"/>
              <w:left w:val="nil"/>
              <w:bottom w:val="single" w:sz="4" w:space="0" w:color="auto"/>
              <w:right w:val="single" w:sz="4" w:space="0" w:color="auto"/>
            </w:tcBorders>
            <w:shd w:val="clear" w:color="auto" w:fill="auto"/>
            <w:noWrap/>
            <w:hideMark/>
          </w:tcPr>
          <w:p w14:paraId="6B5B7EED" w14:textId="77777777" w:rsidR="005D2F68" w:rsidRPr="00F700EE" w:rsidRDefault="005D2F68" w:rsidP="005D2F68">
            <w:pPr>
              <w:rPr>
                <w:color w:val="000000"/>
              </w:rPr>
            </w:pPr>
            <w:r w:rsidRPr="00F700EE">
              <w:rPr>
                <w:color w:val="000000"/>
              </w:rPr>
              <w:t> </w:t>
            </w:r>
          </w:p>
        </w:tc>
        <w:tc>
          <w:tcPr>
            <w:tcW w:w="858" w:type="dxa"/>
            <w:gridSpan w:val="3"/>
            <w:tcBorders>
              <w:top w:val="nil"/>
              <w:left w:val="nil"/>
              <w:bottom w:val="single" w:sz="4" w:space="0" w:color="auto"/>
              <w:right w:val="single" w:sz="4" w:space="0" w:color="auto"/>
            </w:tcBorders>
            <w:shd w:val="clear" w:color="auto" w:fill="auto"/>
            <w:noWrap/>
            <w:hideMark/>
          </w:tcPr>
          <w:p w14:paraId="302136F8" w14:textId="77777777" w:rsidR="005D2F68" w:rsidRPr="00F700EE" w:rsidRDefault="005D2F68" w:rsidP="005D2F68">
            <w:pPr>
              <w:rPr>
                <w:color w:val="000000"/>
              </w:rPr>
            </w:pPr>
            <w:r w:rsidRPr="00F700EE">
              <w:rPr>
                <w:color w:val="000000"/>
              </w:rPr>
              <w:t> </w:t>
            </w:r>
          </w:p>
        </w:tc>
      </w:tr>
      <w:tr w:rsidR="005D2F68" w:rsidRPr="00F700EE" w14:paraId="25CBBB1A" w14:textId="77777777" w:rsidTr="005D2F68">
        <w:trPr>
          <w:gridAfter w:val="1"/>
          <w:wAfter w:w="276" w:type="dxa"/>
          <w:trHeight w:val="316"/>
        </w:trPr>
        <w:tc>
          <w:tcPr>
            <w:tcW w:w="610" w:type="dxa"/>
            <w:gridSpan w:val="2"/>
            <w:tcBorders>
              <w:top w:val="nil"/>
              <w:left w:val="single" w:sz="4" w:space="0" w:color="auto"/>
              <w:bottom w:val="single" w:sz="4" w:space="0" w:color="auto"/>
              <w:right w:val="single" w:sz="4" w:space="0" w:color="auto"/>
            </w:tcBorders>
            <w:shd w:val="clear" w:color="auto" w:fill="auto"/>
            <w:vAlign w:val="center"/>
            <w:hideMark/>
          </w:tcPr>
          <w:p w14:paraId="0151E46A" w14:textId="77777777" w:rsidR="005D2F68" w:rsidRPr="00F700EE" w:rsidRDefault="005D2F68" w:rsidP="005D2F68">
            <w:pPr>
              <w:jc w:val="center"/>
            </w:pPr>
            <w:r w:rsidRPr="00F700EE">
              <w:t> </w:t>
            </w:r>
          </w:p>
        </w:tc>
        <w:tc>
          <w:tcPr>
            <w:tcW w:w="2930" w:type="dxa"/>
            <w:tcBorders>
              <w:top w:val="nil"/>
              <w:left w:val="nil"/>
              <w:bottom w:val="single" w:sz="4" w:space="0" w:color="auto"/>
              <w:right w:val="single" w:sz="4" w:space="0" w:color="auto"/>
            </w:tcBorders>
            <w:shd w:val="clear" w:color="auto" w:fill="auto"/>
            <w:vAlign w:val="center"/>
            <w:hideMark/>
          </w:tcPr>
          <w:p w14:paraId="3DB46CAE" w14:textId="77777777" w:rsidR="005D2F68" w:rsidRPr="00F700EE" w:rsidRDefault="005D2F68" w:rsidP="005D2F68">
            <w:r w:rsidRPr="00F700EE">
              <w:t> </w:t>
            </w:r>
          </w:p>
        </w:tc>
        <w:tc>
          <w:tcPr>
            <w:tcW w:w="708" w:type="dxa"/>
            <w:tcBorders>
              <w:top w:val="nil"/>
              <w:left w:val="nil"/>
              <w:bottom w:val="single" w:sz="4" w:space="0" w:color="auto"/>
              <w:right w:val="single" w:sz="4" w:space="0" w:color="auto"/>
            </w:tcBorders>
            <w:shd w:val="clear" w:color="auto" w:fill="auto"/>
            <w:vAlign w:val="center"/>
            <w:hideMark/>
          </w:tcPr>
          <w:p w14:paraId="4DBA3590" w14:textId="77777777" w:rsidR="005D2F68" w:rsidRPr="00F700EE" w:rsidRDefault="005D2F68" w:rsidP="005D2F68">
            <w:pPr>
              <w:jc w:val="center"/>
              <w:rPr>
                <w:color w:val="000000"/>
              </w:rPr>
            </w:pPr>
            <w:r w:rsidRPr="00F700EE">
              <w:rPr>
                <w:color w:val="000000"/>
              </w:rPr>
              <w:t> </w:t>
            </w:r>
          </w:p>
        </w:tc>
        <w:tc>
          <w:tcPr>
            <w:tcW w:w="708" w:type="dxa"/>
            <w:tcBorders>
              <w:top w:val="nil"/>
              <w:left w:val="nil"/>
              <w:bottom w:val="single" w:sz="4" w:space="0" w:color="auto"/>
              <w:right w:val="single" w:sz="4" w:space="0" w:color="auto"/>
            </w:tcBorders>
            <w:shd w:val="clear" w:color="auto" w:fill="auto"/>
            <w:noWrap/>
            <w:vAlign w:val="center"/>
            <w:hideMark/>
          </w:tcPr>
          <w:p w14:paraId="7BA5BF42" w14:textId="77777777" w:rsidR="005D2F68" w:rsidRPr="00F700EE" w:rsidRDefault="005D2F68" w:rsidP="005D2F68">
            <w:pPr>
              <w:jc w:val="center"/>
            </w:pPr>
            <w:r w:rsidRPr="00F700EE">
              <w:t> </w:t>
            </w:r>
          </w:p>
        </w:tc>
        <w:tc>
          <w:tcPr>
            <w:tcW w:w="424" w:type="dxa"/>
            <w:tcBorders>
              <w:top w:val="single" w:sz="4" w:space="0" w:color="auto"/>
              <w:left w:val="nil"/>
              <w:bottom w:val="single" w:sz="4" w:space="0" w:color="auto"/>
              <w:right w:val="single" w:sz="4" w:space="0" w:color="auto"/>
            </w:tcBorders>
            <w:shd w:val="clear" w:color="auto" w:fill="auto"/>
            <w:vAlign w:val="center"/>
            <w:hideMark/>
          </w:tcPr>
          <w:p w14:paraId="20A74109" w14:textId="77777777" w:rsidR="005D2F68" w:rsidRPr="00F700EE" w:rsidRDefault="005D2F68" w:rsidP="005D2F68">
            <w:r w:rsidRPr="00F700EE">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6CC10" w14:textId="77777777" w:rsidR="005D2F68" w:rsidRPr="00F700EE" w:rsidRDefault="005D2F68" w:rsidP="005D2F68">
            <w:pPr>
              <w:jc w:val="center"/>
            </w:pPr>
            <w:r w:rsidRPr="00F700EE">
              <w:t> </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F5AD4" w14:textId="77777777" w:rsidR="005D2F68" w:rsidRPr="00F700EE" w:rsidRDefault="005D2F68" w:rsidP="005D2F68">
            <w:r w:rsidRPr="00F700EE">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C48C3" w14:textId="77777777" w:rsidR="005D2F68" w:rsidRPr="00F700EE" w:rsidRDefault="005D2F68" w:rsidP="005D2F68">
            <w:pPr>
              <w:jc w:val="center"/>
            </w:pPr>
            <w:r w:rsidRPr="00F700EE">
              <w:t> </w:t>
            </w:r>
          </w:p>
        </w:tc>
        <w:tc>
          <w:tcPr>
            <w:tcW w:w="708" w:type="dxa"/>
            <w:tcBorders>
              <w:top w:val="nil"/>
              <w:left w:val="nil"/>
              <w:bottom w:val="single" w:sz="4" w:space="0" w:color="auto"/>
              <w:right w:val="single" w:sz="4" w:space="0" w:color="auto"/>
            </w:tcBorders>
            <w:shd w:val="clear" w:color="auto" w:fill="auto"/>
            <w:noWrap/>
            <w:hideMark/>
          </w:tcPr>
          <w:p w14:paraId="47104133" w14:textId="77777777" w:rsidR="005D2F68" w:rsidRPr="00F700EE" w:rsidRDefault="005D2F68" w:rsidP="005D2F68">
            <w:pPr>
              <w:rPr>
                <w:color w:val="000000"/>
              </w:rPr>
            </w:pPr>
            <w:r w:rsidRPr="00F700EE">
              <w:rPr>
                <w:color w:val="000000"/>
              </w:rPr>
              <w:t> </w:t>
            </w:r>
          </w:p>
        </w:tc>
        <w:tc>
          <w:tcPr>
            <w:tcW w:w="860" w:type="dxa"/>
            <w:tcBorders>
              <w:top w:val="nil"/>
              <w:left w:val="nil"/>
              <w:bottom w:val="single" w:sz="4" w:space="0" w:color="auto"/>
              <w:right w:val="single" w:sz="4" w:space="0" w:color="auto"/>
            </w:tcBorders>
            <w:shd w:val="clear" w:color="auto" w:fill="auto"/>
            <w:noWrap/>
            <w:hideMark/>
          </w:tcPr>
          <w:p w14:paraId="55A20BA1" w14:textId="77777777" w:rsidR="005D2F68" w:rsidRPr="00F700EE" w:rsidRDefault="005D2F68" w:rsidP="005D2F68">
            <w:pPr>
              <w:rPr>
                <w:color w:val="000000"/>
              </w:rPr>
            </w:pPr>
            <w:r w:rsidRPr="00F700EE">
              <w:rPr>
                <w:color w:val="000000"/>
              </w:rPr>
              <w:t> </w:t>
            </w:r>
          </w:p>
        </w:tc>
        <w:tc>
          <w:tcPr>
            <w:tcW w:w="555" w:type="dxa"/>
            <w:tcBorders>
              <w:top w:val="nil"/>
              <w:left w:val="nil"/>
              <w:bottom w:val="single" w:sz="4" w:space="0" w:color="auto"/>
              <w:right w:val="single" w:sz="4" w:space="0" w:color="auto"/>
            </w:tcBorders>
            <w:shd w:val="clear" w:color="auto" w:fill="auto"/>
            <w:noWrap/>
            <w:hideMark/>
          </w:tcPr>
          <w:p w14:paraId="44A511FB" w14:textId="77777777" w:rsidR="005D2F68" w:rsidRPr="00F700EE" w:rsidRDefault="005D2F68" w:rsidP="005D2F68">
            <w:pPr>
              <w:rPr>
                <w:color w:val="000000"/>
              </w:rPr>
            </w:pPr>
            <w:r w:rsidRPr="00F700EE">
              <w:rPr>
                <w:color w:val="000000"/>
              </w:rPr>
              <w:t> </w:t>
            </w:r>
          </w:p>
        </w:tc>
        <w:tc>
          <w:tcPr>
            <w:tcW w:w="708" w:type="dxa"/>
            <w:tcBorders>
              <w:top w:val="nil"/>
              <w:left w:val="nil"/>
              <w:bottom w:val="single" w:sz="4" w:space="0" w:color="auto"/>
              <w:right w:val="single" w:sz="4" w:space="0" w:color="auto"/>
            </w:tcBorders>
            <w:shd w:val="clear" w:color="auto" w:fill="auto"/>
            <w:noWrap/>
            <w:hideMark/>
          </w:tcPr>
          <w:p w14:paraId="0BAF92A5" w14:textId="77777777" w:rsidR="005D2F68" w:rsidRPr="00F700EE" w:rsidRDefault="005D2F68" w:rsidP="005D2F68">
            <w:pPr>
              <w:rPr>
                <w:color w:val="000000"/>
              </w:rPr>
            </w:pPr>
            <w:r w:rsidRPr="00F700EE">
              <w:rPr>
                <w:color w:val="000000"/>
              </w:rPr>
              <w:t> </w:t>
            </w:r>
          </w:p>
        </w:tc>
        <w:tc>
          <w:tcPr>
            <w:tcW w:w="579" w:type="dxa"/>
            <w:tcBorders>
              <w:top w:val="nil"/>
              <w:left w:val="nil"/>
              <w:bottom w:val="single" w:sz="4" w:space="0" w:color="auto"/>
              <w:right w:val="single" w:sz="4" w:space="0" w:color="auto"/>
            </w:tcBorders>
            <w:shd w:val="clear" w:color="auto" w:fill="auto"/>
            <w:noWrap/>
            <w:hideMark/>
          </w:tcPr>
          <w:p w14:paraId="699969DA" w14:textId="77777777" w:rsidR="005D2F68" w:rsidRPr="00F700EE" w:rsidRDefault="005D2F68" w:rsidP="005D2F68">
            <w:pPr>
              <w:rPr>
                <w:color w:val="000000"/>
              </w:rPr>
            </w:pPr>
            <w:r w:rsidRPr="00F700EE">
              <w:rPr>
                <w:color w:val="000000"/>
              </w:rPr>
              <w:t> </w:t>
            </w:r>
          </w:p>
        </w:tc>
        <w:tc>
          <w:tcPr>
            <w:tcW w:w="622" w:type="dxa"/>
            <w:tcBorders>
              <w:top w:val="nil"/>
              <w:left w:val="nil"/>
              <w:bottom w:val="single" w:sz="4" w:space="0" w:color="auto"/>
              <w:right w:val="single" w:sz="4" w:space="0" w:color="auto"/>
            </w:tcBorders>
            <w:shd w:val="clear" w:color="auto" w:fill="auto"/>
            <w:noWrap/>
            <w:hideMark/>
          </w:tcPr>
          <w:p w14:paraId="3D7ECCF4" w14:textId="77777777" w:rsidR="005D2F68" w:rsidRPr="00F700EE" w:rsidRDefault="005D2F68" w:rsidP="005D2F68">
            <w:pPr>
              <w:rPr>
                <w:color w:val="000000"/>
              </w:rPr>
            </w:pPr>
            <w:r w:rsidRPr="00F700EE">
              <w:rPr>
                <w:color w:val="000000"/>
              </w:rPr>
              <w:t> </w:t>
            </w:r>
          </w:p>
        </w:tc>
        <w:tc>
          <w:tcPr>
            <w:tcW w:w="654" w:type="dxa"/>
            <w:tcBorders>
              <w:top w:val="nil"/>
              <w:left w:val="nil"/>
              <w:bottom w:val="single" w:sz="4" w:space="0" w:color="auto"/>
              <w:right w:val="single" w:sz="4" w:space="0" w:color="auto"/>
            </w:tcBorders>
            <w:shd w:val="clear" w:color="auto" w:fill="auto"/>
            <w:noWrap/>
            <w:hideMark/>
          </w:tcPr>
          <w:p w14:paraId="448970AD" w14:textId="77777777" w:rsidR="005D2F68" w:rsidRPr="00F700EE" w:rsidRDefault="005D2F68" w:rsidP="005D2F68">
            <w:pPr>
              <w:rPr>
                <w:color w:val="000000"/>
              </w:rPr>
            </w:pPr>
            <w:r w:rsidRPr="00F700EE">
              <w:rPr>
                <w:color w:val="000000"/>
              </w:rPr>
              <w:t> </w:t>
            </w:r>
          </w:p>
        </w:tc>
        <w:tc>
          <w:tcPr>
            <w:tcW w:w="567" w:type="dxa"/>
            <w:tcBorders>
              <w:top w:val="nil"/>
              <w:left w:val="nil"/>
              <w:bottom w:val="single" w:sz="4" w:space="0" w:color="auto"/>
              <w:right w:val="single" w:sz="4" w:space="0" w:color="auto"/>
            </w:tcBorders>
            <w:shd w:val="clear" w:color="auto" w:fill="auto"/>
            <w:noWrap/>
            <w:hideMark/>
          </w:tcPr>
          <w:p w14:paraId="67B473FD" w14:textId="77777777" w:rsidR="005D2F68" w:rsidRPr="00F700EE" w:rsidRDefault="005D2F68" w:rsidP="005D2F68">
            <w:pPr>
              <w:rPr>
                <w:color w:val="000000"/>
              </w:rPr>
            </w:pPr>
            <w:r w:rsidRPr="00F700EE">
              <w:rPr>
                <w:color w:val="000000"/>
              </w:rPr>
              <w:t> </w:t>
            </w:r>
          </w:p>
        </w:tc>
        <w:tc>
          <w:tcPr>
            <w:tcW w:w="709" w:type="dxa"/>
            <w:gridSpan w:val="2"/>
            <w:tcBorders>
              <w:top w:val="nil"/>
              <w:left w:val="nil"/>
              <w:bottom w:val="single" w:sz="4" w:space="0" w:color="auto"/>
              <w:right w:val="single" w:sz="4" w:space="0" w:color="auto"/>
            </w:tcBorders>
            <w:shd w:val="clear" w:color="auto" w:fill="auto"/>
            <w:noWrap/>
            <w:hideMark/>
          </w:tcPr>
          <w:p w14:paraId="10D29445" w14:textId="77777777" w:rsidR="005D2F68" w:rsidRPr="00F700EE" w:rsidRDefault="005D2F68" w:rsidP="005D2F68">
            <w:pPr>
              <w:rPr>
                <w:color w:val="000000"/>
              </w:rPr>
            </w:pPr>
            <w:r w:rsidRPr="00F700EE">
              <w:rPr>
                <w:color w:val="000000"/>
              </w:rPr>
              <w:t> </w:t>
            </w:r>
          </w:p>
        </w:tc>
        <w:tc>
          <w:tcPr>
            <w:tcW w:w="992" w:type="dxa"/>
            <w:tcBorders>
              <w:top w:val="nil"/>
              <w:left w:val="nil"/>
              <w:bottom w:val="single" w:sz="4" w:space="0" w:color="auto"/>
              <w:right w:val="single" w:sz="4" w:space="0" w:color="auto"/>
            </w:tcBorders>
            <w:shd w:val="clear" w:color="auto" w:fill="auto"/>
            <w:noWrap/>
            <w:hideMark/>
          </w:tcPr>
          <w:p w14:paraId="798EC8FF" w14:textId="77777777" w:rsidR="005D2F68" w:rsidRPr="00F700EE" w:rsidRDefault="005D2F68" w:rsidP="005D2F68">
            <w:pPr>
              <w:rPr>
                <w:color w:val="000000"/>
              </w:rPr>
            </w:pPr>
            <w:r w:rsidRPr="00F700EE">
              <w:rPr>
                <w:color w:val="000000"/>
              </w:rPr>
              <w:t> </w:t>
            </w:r>
          </w:p>
        </w:tc>
        <w:tc>
          <w:tcPr>
            <w:tcW w:w="858" w:type="dxa"/>
            <w:gridSpan w:val="3"/>
            <w:tcBorders>
              <w:top w:val="nil"/>
              <w:left w:val="nil"/>
              <w:bottom w:val="single" w:sz="4" w:space="0" w:color="auto"/>
              <w:right w:val="single" w:sz="4" w:space="0" w:color="auto"/>
            </w:tcBorders>
            <w:shd w:val="clear" w:color="auto" w:fill="auto"/>
            <w:noWrap/>
            <w:hideMark/>
          </w:tcPr>
          <w:p w14:paraId="75C1C5BC" w14:textId="77777777" w:rsidR="005D2F68" w:rsidRPr="00F700EE" w:rsidRDefault="005D2F68" w:rsidP="005D2F68">
            <w:pPr>
              <w:rPr>
                <w:color w:val="000000"/>
              </w:rPr>
            </w:pPr>
            <w:r w:rsidRPr="00F700EE">
              <w:rPr>
                <w:color w:val="000000"/>
              </w:rPr>
              <w:t> </w:t>
            </w:r>
          </w:p>
        </w:tc>
      </w:tr>
      <w:tr w:rsidR="005D2F68" w:rsidRPr="00F700EE" w14:paraId="509EF73D" w14:textId="77777777" w:rsidTr="005D2F68">
        <w:trPr>
          <w:gridAfter w:val="1"/>
          <w:wAfter w:w="276" w:type="dxa"/>
          <w:trHeight w:val="316"/>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D5AD63" w14:textId="77777777" w:rsidR="005D2F68" w:rsidRPr="00F700EE" w:rsidRDefault="005D2F68" w:rsidP="005D2F68">
            <w:pPr>
              <w:jc w:val="center"/>
            </w:pPr>
            <w:r w:rsidRPr="00F700EE">
              <w:t> </w:t>
            </w: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979BF" w14:textId="77777777" w:rsidR="005D2F68" w:rsidRPr="00F700EE" w:rsidRDefault="005D2F68" w:rsidP="005D2F68">
            <w:r w:rsidRPr="00F700EE">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05280" w14:textId="77777777" w:rsidR="005D2F68" w:rsidRPr="00F700EE" w:rsidRDefault="005D2F68" w:rsidP="005D2F68">
            <w:pPr>
              <w:jc w:val="center"/>
              <w:rPr>
                <w:color w:val="000000"/>
              </w:rPr>
            </w:pPr>
            <w:r w:rsidRPr="00F700EE">
              <w:rPr>
                <w:color w:val="000000"/>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9E899" w14:textId="77777777" w:rsidR="005D2F68" w:rsidRPr="00F700EE" w:rsidRDefault="005D2F68" w:rsidP="005D2F68">
            <w:pPr>
              <w:jc w:val="center"/>
            </w:pPr>
            <w:r w:rsidRPr="00F700EE">
              <w:t> </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CDEDE" w14:textId="77777777" w:rsidR="005D2F68" w:rsidRPr="00F700EE" w:rsidRDefault="005D2F68" w:rsidP="005D2F68">
            <w:r w:rsidRPr="00F700EE">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EC7B6" w14:textId="77777777" w:rsidR="005D2F68" w:rsidRPr="00F700EE" w:rsidRDefault="005D2F68" w:rsidP="005D2F68">
            <w:pPr>
              <w:jc w:val="center"/>
            </w:pPr>
            <w:r w:rsidRPr="00F700EE">
              <w:t> </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05B86" w14:textId="77777777" w:rsidR="005D2F68" w:rsidRPr="00F700EE" w:rsidRDefault="005D2F68" w:rsidP="005D2F68">
            <w:r w:rsidRPr="00F700EE">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3E551" w14:textId="77777777" w:rsidR="005D2F68" w:rsidRPr="00F700EE" w:rsidRDefault="005D2F68" w:rsidP="005D2F68">
            <w:pPr>
              <w:jc w:val="center"/>
            </w:pPr>
            <w:r w:rsidRPr="00F700EE">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14:paraId="7C8132C2" w14:textId="77777777" w:rsidR="005D2F68" w:rsidRPr="00F700EE" w:rsidRDefault="005D2F68" w:rsidP="005D2F68">
            <w:pPr>
              <w:rPr>
                <w:color w:val="000000"/>
              </w:rPr>
            </w:pPr>
            <w:r w:rsidRPr="00F700EE">
              <w:rPr>
                <w:color w:val="000000"/>
              </w:rPr>
              <w:t> </w:t>
            </w:r>
          </w:p>
        </w:tc>
        <w:tc>
          <w:tcPr>
            <w:tcW w:w="860" w:type="dxa"/>
            <w:tcBorders>
              <w:top w:val="single" w:sz="4" w:space="0" w:color="auto"/>
              <w:left w:val="single" w:sz="4" w:space="0" w:color="auto"/>
              <w:bottom w:val="single" w:sz="4" w:space="0" w:color="auto"/>
              <w:right w:val="single" w:sz="4" w:space="0" w:color="auto"/>
            </w:tcBorders>
            <w:shd w:val="clear" w:color="auto" w:fill="auto"/>
            <w:noWrap/>
            <w:hideMark/>
          </w:tcPr>
          <w:p w14:paraId="0385309F" w14:textId="77777777" w:rsidR="005D2F68" w:rsidRPr="00F700EE" w:rsidRDefault="005D2F68" w:rsidP="005D2F68">
            <w:pPr>
              <w:rPr>
                <w:color w:val="000000"/>
              </w:rPr>
            </w:pPr>
            <w:r w:rsidRPr="00F700EE">
              <w:rPr>
                <w:color w:val="000000"/>
              </w:rPr>
              <w:t> </w:t>
            </w:r>
          </w:p>
        </w:tc>
        <w:tc>
          <w:tcPr>
            <w:tcW w:w="555" w:type="dxa"/>
            <w:tcBorders>
              <w:top w:val="single" w:sz="4" w:space="0" w:color="auto"/>
              <w:left w:val="single" w:sz="4" w:space="0" w:color="auto"/>
              <w:bottom w:val="single" w:sz="4" w:space="0" w:color="auto"/>
              <w:right w:val="single" w:sz="4" w:space="0" w:color="auto"/>
            </w:tcBorders>
            <w:shd w:val="clear" w:color="auto" w:fill="auto"/>
            <w:noWrap/>
            <w:hideMark/>
          </w:tcPr>
          <w:p w14:paraId="27A6E5DB" w14:textId="77777777" w:rsidR="005D2F68" w:rsidRPr="00F700EE" w:rsidRDefault="005D2F68" w:rsidP="005D2F68">
            <w:pPr>
              <w:rPr>
                <w:color w:val="000000"/>
              </w:rPr>
            </w:pPr>
            <w:r w:rsidRPr="00F700EE">
              <w:rPr>
                <w:color w:val="000000"/>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14:paraId="48CCCED6" w14:textId="77777777" w:rsidR="005D2F68" w:rsidRPr="00F700EE" w:rsidRDefault="005D2F68" w:rsidP="005D2F68">
            <w:pPr>
              <w:rPr>
                <w:color w:val="000000"/>
              </w:rPr>
            </w:pPr>
            <w:r w:rsidRPr="00F700EE">
              <w:rPr>
                <w:color w:val="000000"/>
              </w:rPr>
              <w:t> </w:t>
            </w:r>
          </w:p>
        </w:tc>
        <w:tc>
          <w:tcPr>
            <w:tcW w:w="579" w:type="dxa"/>
            <w:tcBorders>
              <w:top w:val="single" w:sz="4" w:space="0" w:color="auto"/>
              <w:left w:val="single" w:sz="4" w:space="0" w:color="auto"/>
              <w:bottom w:val="single" w:sz="4" w:space="0" w:color="auto"/>
              <w:right w:val="single" w:sz="4" w:space="0" w:color="auto"/>
            </w:tcBorders>
            <w:shd w:val="clear" w:color="auto" w:fill="auto"/>
            <w:noWrap/>
            <w:hideMark/>
          </w:tcPr>
          <w:p w14:paraId="7427BE22" w14:textId="77777777" w:rsidR="005D2F68" w:rsidRPr="00F700EE" w:rsidRDefault="005D2F68" w:rsidP="005D2F68">
            <w:pPr>
              <w:rPr>
                <w:color w:val="000000"/>
              </w:rPr>
            </w:pPr>
            <w:r w:rsidRPr="00F700EE">
              <w:rPr>
                <w:color w:val="000000"/>
              </w:rPr>
              <w:t> </w:t>
            </w:r>
          </w:p>
        </w:tc>
        <w:tc>
          <w:tcPr>
            <w:tcW w:w="622" w:type="dxa"/>
            <w:tcBorders>
              <w:top w:val="single" w:sz="4" w:space="0" w:color="auto"/>
              <w:left w:val="single" w:sz="4" w:space="0" w:color="auto"/>
              <w:bottom w:val="single" w:sz="4" w:space="0" w:color="auto"/>
              <w:right w:val="single" w:sz="4" w:space="0" w:color="auto"/>
            </w:tcBorders>
            <w:shd w:val="clear" w:color="auto" w:fill="auto"/>
            <w:noWrap/>
            <w:hideMark/>
          </w:tcPr>
          <w:p w14:paraId="33B608C0" w14:textId="77777777" w:rsidR="005D2F68" w:rsidRPr="00F700EE" w:rsidRDefault="005D2F68" w:rsidP="005D2F68">
            <w:pPr>
              <w:rPr>
                <w:color w:val="000000"/>
              </w:rPr>
            </w:pPr>
            <w:r w:rsidRPr="00F700EE">
              <w:rPr>
                <w:color w:val="000000"/>
              </w:rPr>
              <w:t> </w:t>
            </w:r>
          </w:p>
        </w:tc>
        <w:tc>
          <w:tcPr>
            <w:tcW w:w="654" w:type="dxa"/>
            <w:tcBorders>
              <w:top w:val="single" w:sz="4" w:space="0" w:color="auto"/>
              <w:left w:val="single" w:sz="4" w:space="0" w:color="auto"/>
              <w:bottom w:val="single" w:sz="4" w:space="0" w:color="auto"/>
              <w:right w:val="single" w:sz="4" w:space="0" w:color="auto"/>
            </w:tcBorders>
            <w:shd w:val="clear" w:color="auto" w:fill="auto"/>
            <w:noWrap/>
            <w:hideMark/>
          </w:tcPr>
          <w:p w14:paraId="697A84E4" w14:textId="77777777" w:rsidR="005D2F68" w:rsidRPr="00F700EE" w:rsidRDefault="005D2F68" w:rsidP="005D2F68">
            <w:pPr>
              <w:rPr>
                <w:color w:val="000000"/>
              </w:rPr>
            </w:pPr>
            <w:r w:rsidRPr="00F700EE">
              <w:rPr>
                <w:color w:val="000000"/>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14:paraId="1C49022F" w14:textId="77777777" w:rsidR="005D2F68" w:rsidRPr="00F700EE" w:rsidRDefault="005D2F68" w:rsidP="005D2F68">
            <w:pPr>
              <w:rPr>
                <w:color w:val="000000"/>
              </w:rPr>
            </w:pPr>
            <w:r w:rsidRPr="00F700EE">
              <w:rPr>
                <w:color w:val="000000"/>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7E5995F" w14:textId="77777777" w:rsidR="005D2F68" w:rsidRPr="00F700EE" w:rsidRDefault="005D2F68" w:rsidP="005D2F68">
            <w:pPr>
              <w:rPr>
                <w:color w:val="000000"/>
              </w:rPr>
            </w:pPr>
            <w:r w:rsidRPr="00F700EE">
              <w:rPr>
                <w:color w:val="00000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7E39923F" w14:textId="77777777" w:rsidR="005D2F68" w:rsidRPr="00F700EE" w:rsidRDefault="005D2F68" w:rsidP="005D2F68">
            <w:pPr>
              <w:rPr>
                <w:color w:val="000000"/>
              </w:rPr>
            </w:pPr>
            <w:r w:rsidRPr="00F700EE">
              <w:rPr>
                <w:color w:val="000000"/>
              </w:rPr>
              <w:t> </w:t>
            </w:r>
          </w:p>
        </w:tc>
        <w:tc>
          <w:tcPr>
            <w:tcW w:w="858"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01AC78B2" w14:textId="77777777" w:rsidR="005D2F68" w:rsidRPr="00F700EE" w:rsidRDefault="005D2F68" w:rsidP="005D2F68">
            <w:pPr>
              <w:rPr>
                <w:color w:val="000000"/>
              </w:rPr>
            </w:pPr>
            <w:r w:rsidRPr="00F700EE">
              <w:rPr>
                <w:color w:val="000000"/>
              </w:rPr>
              <w:t> </w:t>
            </w:r>
          </w:p>
        </w:tc>
      </w:tr>
      <w:tr w:rsidR="005D2F68" w:rsidRPr="00F700EE" w14:paraId="2173EC00" w14:textId="77777777" w:rsidTr="005D2F68">
        <w:trPr>
          <w:gridAfter w:val="1"/>
          <w:wAfter w:w="276" w:type="dxa"/>
          <w:trHeight w:val="316"/>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7FD04D" w14:textId="77777777" w:rsidR="005D2F68" w:rsidRPr="00F700EE" w:rsidRDefault="005D2F68" w:rsidP="005D2F68">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2B671575" w14:textId="77777777" w:rsidR="005D2F68" w:rsidRPr="00F700EE" w:rsidRDefault="005D2F68" w:rsidP="005D2F68"/>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CAEEA2B" w14:textId="77777777" w:rsidR="005D2F68" w:rsidRPr="00F700EE" w:rsidRDefault="005D2F68" w:rsidP="005D2F68">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5A4418" w14:textId="77777777" w:rsidR="005D2F68" w:rsidRPr="00F700EE" w:rsidRDefault="005D2F68" w:rsidP="005D2F68">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1AF329B5" w14:textId="77777777" w:rsidR="005D2F68" w:rsidRPr="00F700EE" w:rsidRDefault="005D2F68" w:rsidP="005D2F68"/>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D93C830" w14:textId="77777777" w:rsidR="005D2F68" w:rsidRPr="00F700EE" w:rsidRDefault="005D2F68" w:rsidP="005D2F68">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2973C590" w14:textId="77777777" w:rsidR="005D2F68" w:rsidRPr="00F700EE" w:rsidRDefault="005D2F68" w:rsidP="005D2F68"/>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6EDCFC" w14:textId="77777777" w:rsidR="005D2F68" w:rsidRPr="00F700EE" w:rsidRDefault="005D2F68" w:rsidP="005D2F68">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0D2087D1" w14:textId="77777777" w:rsidR="005D2F68" w:rsidRPr="00F700EE" w:rsidRDefault="005D2F68" w:rsidP="005D2F68">
            <w:pPr>
              <w:rPr>
                <w:color w:val="000000"/>
              </w:rPr>
            </w:pPr>
          </w:p>
        </w:tc>
        <w:tc>
          <w:tcPr>
            <w:tcW w:w="860" w:type="dxa"/>
            <w:tcBorders>
              <w:top w:val="single" w:sz="4" w:space="0" w:color="auto"/>
              <w:left w:val="single" w:sz="4" w:space="0" w:color="auto"/>
              <w:bottom w:val="single" w:sz="4" w:space="0" w:color="auto"/>
              <w:right w:val="single" w:sz="4" w:space="0" w:color="auto"/>
            </w:tcBorders>
            <w:shd w:val="clear" w:color="auto" w:fill="auto"/>
            <w:noWrap/>
          </w:tcPr>
          <w:p w14:paraId="34070F5B" w14:textId="77777777" w:rsidR="005D2F68" w:rsidRPr="00F700EE" w:rsidRDefault="005D2F68" w:rsidP="005D2F68">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0DE4D2E7" w14:textId="77777777" w:rsidR="005D2F68" w:rsidRPr="00F700EE" w:rsidRDefault="005D2F68" w:rsidP="005D2F68">
            <w:pP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1E7BAE47" w14:textId="77777777" w:rsidR="005D2F68" w:rsidRPr="00F700EE" w:rsidRDefault="005D2F68" w:rsidP="005D2F68">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09D9A2C7" w14:textId="77777777" w:rsidR="005D2F68" w:rsidRPr="00F700EE" w:rsidRDefault="005D2F68" w:rsidP="005D2F68">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7D465C9E" w14:textId="77777777" w:rsidR="005D2F68" w:rsidRPr="00F700EE" w:rsidRDefault="005D2F68" w:rsidP="005D2F68">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0F5C1FAC" w14:textId="77777777" w:rsidR="005D2F68" w:rsidRPr="00F700EE" w:rsidRDefault="005D2F68" w:rsidP="005D2F68">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5C37D024" w14:textId="77777777" w:rsidR="005D2F68" w:rsidRPr="00F700EE" w:rsidRDefault="005D2F68" w:rsidP="005D2F68">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6438D9EE" w14:textId="77777777" w:rsidR="005D2F68" w:rsidRPr="00F700EE" w:rsidRDefault="005D2F68" w:rsidP="005D2F68">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740D6C07" w14:textId="77777777" w:rsidR="005D2F68" w:rsidRPr="00F700EE" w:rsidRDefault="005D2F68" w:rsidP="005D2F68">
            <w:pPr>
              <w:rPr>
                <w:color w:val="000000"/>
              </w:rPr>
            </w:pPr>
          </w:p>
        </w:tc>
        <w:tc>
          <w:tcPr>
            <w:tcW w:w="858" w:type="dxa"/>
            <w:gridSpan w:val="3"/>
            <w:tcBorders>
              <w:top w:val="single" w:sz="4" w:space="0" w:color="auto"/>
              <w:left w:val="single" w:sz="4" w:space="0" w:color="auto"/>
              <w:bottom w:val="single" w:sz="4" w:space="0" w:color="auto"/>
              <w:right w:val="single" w:sz="4" w:space="0" w:color="auto"/>
            </w:tcBorders>
            <w:shd w:val="clear" w:color="auto" w:fill="auto"/>
            <w:noWrap/>
          </w:tcPr>
          <w:p w14:paraId="41F65050" w14:textId="77777777" w:rsidR="005D2F68" w:rsidRPr="00F700EE" w:rsidRDefault="005D2F68" w:rsidP="005D2F68">
            <w:pPr>
              <w:rPr>
                <w:color w:val="000000"/>
              </w:rPr>
            </w:pPr>
          </w:p>
        </w:tc>
      </w:tr>
      <w:tr w:rsidR="005D2F68" w:rsidRPr="00F700EE" w14:paraId="37627E2C" w14:textId="77777777" w:rsidTr="005D2F68">
        <w:trPr>
          <w:gridAfter w:val="1"/>
          <w:wAfter w:w="276" w:type="dxa"/>
          <w:trHeight w:val="316"/>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3174CB" w14:textId="77777777" w:rsidR="005D2F68" w:rsidRPr="00F700EE" w:rsidRDefault="005D2F68" w:rsidP="005D2F68">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3F5A83CF" w14:textId="77777777" w:rsidR="005D2F68" w:rsidRPr="00F700EE" w:rsidRDefault="005D2F68" w:rsidP="005D2F68"/>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E7F83FA" w14:textId="77777777" w:rsidR="005D2F68" w:rsidRPr="00F700EE" w:rsidRDefault="005D2F68" w:rsidP="005D2F68">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F6D740" w14:textId="77777777" w:rsidR="005D2F68" w:rsidRPr="00F700EE" w:rsidRDefault="005D2F68" w:rsidP="005D2F68">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34AC8C64" w14:textId="77777777" w:rsidR="005D2F68" w:rsidRPr="00F700EE" w:rsidRDefault="005D2F68" w:rsidP="005D2F68"/>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A929F82" w14:textId="77777777" w:rsidR="005D2F68" w:rsidRPr="00F700EE" w:rsidRDefault="005D2F68" w:rsidP="005D2F68">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45FE2D7F" w14:textId="77777777" w:rsidR="005D2F68" w:rsidRPr="00F700EE" w:rsidRDefault="005D2F68" w:rsidP="005D2F68"/>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2430DC" w14:textId="77777777" w:rsidR="005D2F68" w:rsidRPr="00F700EE" w:rsidRDefault="005D2F68" w:rsidP="005D2F68">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5E734BF3" w14:textId="77777777" w:rsidR="005D2F68" w:rsidRPr="00F700EE" w:rsidRDefault="005D2F68" w:rsidP="005D2F68">
            <w:pPr>
              <w:rPr>
                <w:color w:val="000000"/>
              </w:rPr>
            </w:pPr>
          </w:p>
        </w:tc>
        <w:tc>
          <w:tcPr>
            <w:tcW w:w="860" w:type="dxa"/>
            <w:tcBorders>
              <w:top w:val="single" w:sz="4" w:space="0" w:color="auto"/>
              <w:left w:val="single" w:sz="4" w:space="0" w:color="auto"/>
              <w:bottom w:val="single" w:sz="4" w:space="0" w:color="auto"/>
              <w:right w:val="single" w:sz="4" w:space="0" w:color="auto"/>
            </w:tcBorders>
            <w:shd w:val="clear" w:color="auto" w:fill="auto"/>
            <w:noWrap/>
          </w:tcPr>
          <w:p w14:paraId="083595ED" w14:textId="77777777" w:rsidR="005D2F68" w:rsidRPr="00F700EE" w:rsidRDefault="005D2F68" w:rsidP="005D2F68">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0AC5671D" w14:textId="77777777" w:rsidR="005D2F68" w:rsidRPr="00F700EE" w:rsidRDefault="005D2F68" w:rsidP="005D2F68">
            <w:pP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521177FC" w14:textId="77777777" w:rsidR="005D2F68" w:rsidRPr="00F700EE" w:rsidRDefault="005D2F68" w:rsidP="005D2F68">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0334DE16" w14:textId="77777777" w:rsidR="005D2F68" w:rsidRPr="00F700EE" w:rsidRDefault="005D2F68" w:rsidP="005D2F68">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1E3895CF" w14:textId="77777777" w:rsidR="005D2F68" w:rsidRPr="00F700EE" w:rsidRDefault="005D2F68" w:rsidP="005D2F68">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7BD7F94B" w14:textId="77777777" w:rsidR="005D2F68" w:rsidRPr="00F700EE" w:rsidRDefault="005D2F68" w:rsidP="005D2F68">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783B3F3" w14:textId="77777777" w:rsidR="005D2F68" w:rsidRPr="00F700EE" w:rsidRDefault="005D2F68" w:rsidP="005D2F68">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029B34F1" w14:textId="77777777" w:rsidR="005D2F68" w:rsidRPr="00F700EE" w:rsidRDefault="005D2F68" w:rsidP="005D2F68">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174AB5DB" w14:textId="77777777" w:rsidR="005D2F68" w:rsidRPr="00F700EE" w:rsidRDefault="005D2F68" w:rsidP="005D2F68">
            <w:pPr>
              <w:rPr>
                <w:color w:val="000000"/>
              </w:rPr>
            </w:pPr>
          </w:p>
        </w:tc>
        <w:tc>
          <w:tcPr>
            <w:tcW w:w="858" w:type="dxa"/>
            <w:gridSpan w:val="3"/>
            <w:tcBorders>
              <w:top w:val="single" w:sz="4" w:space="0" w:color="auto"/>
              <w:left w:val="single" w:sz="4" w:space="0" w:color="auto"/>
              <w:bottom w:val="single" w:sz="4" w:space="0" w:color="auto"/>
              <w:right w:val="single" w:sz="4" w:space="0" w:color="auto"/>
            </w:tcBorders>
            <w:shd w:val="clear" w:color="auto" w:fill="auto"/>
            <w:noWrap/>
          </w:tcPr>
          <w:p w14:paraId="282F3DCC" w14:textId="77777777" w:rsidR="005D2F68" w:rsidRPr="00F700EE" w:rsidRDefault="005D2F68" w:rsidP="005D2F68">
            <w:pPr>
              <w:rPr>
                <w:color w:val="000000"/>
              </w:rPr>
            </w:pPr>
          </w:p>
        </w:tc>
      </w:tr>
      <w:tr w:rsidR="005D2F68" w:rsidRPr="00F700EE" w14:paraId="6C548FC2" w14:textId="77777777" w:rsidTr="005D2F68">
        <w:trPr>
          <w:gridAfter w:val="1"/>
          <w:wAfter w:w="276" w:type="dxa"/>
          <w:trHeight w:val="316"/>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8F2743" w14:textId="77777777" w:rsidR="005D2F68" w:rsidRPr="00F700EE" w:rsidRDefault="005D2F68" w:rsidP="005D2F68">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06E227E9" w14:textId="77777777" w:rsidR="005D2F68" w:rsidRPr="00F700EE" w:rsidRDefault="005D2F68" w:rsidP="005D2F68"/>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D21BEB5" w14:textId="77777777" w:rsidR="005D2F68" w:rsidRPr="00F700EE" w:rsidRDefault="005D2F68" w:rsidP="005D2F68">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9DEDEA" w14:textId="77777777" w:rsidR="005D2F68" w:rsidRPr="00F700EE" w:rsidRDefault="005D2F68" w:rsidP="005D2F68">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7FBCDA68" w14:textId="77777777" w:rsidR="005D2F68" w:rsidRPr="00F700EE" w:rsidRDefault="005D2F68" w:rsidP="005D2F68"/>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B13D507" w14:textId="77777777" w:rsidR="005D2F68" w:rsidRPr="00F700EE" w:rsidRDefault="005D2F68" w:rsidP="005D2F68">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12E020B9" w14:textId="77777777" w:rsidR="005D2F68" w:rsidRPr="00F700EE" w:rsidRDefault="005D2F68" w:rsidP="005D2F68"/>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540F02" w14:textId="77777777" w:rsidR="005D2F68" w:rsidRPr="00F700EE" w:rsidRDefault="005D2F68" w:rsidP="005D2F68">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22D0833D" w14:textId="77777777" w:rsidR="005D2F68" w:rsidRPr="00F700EE" w:rsidRDefault="005D2F68" w:rsidP="005D2F68">
            <w:pPr>
              <w:rPr>
                <w:color w:val="000000"/>
              </w:rPr>
            </w:pPr>
          </w:p>
        </w:tc>
        <w:tc>
          <w:tcPr>
            <w:tcW w:w="860" w:type="dxa"/>
            <w:tcBorders>
              <w:top w:val="single" w:sz="4" w:space="0" w:color="auto"/>
              <w:left w:val="single" w:sz="4" w:space="0" w:color="auto"/>
              <w:bottom w:val="single" w:sz="4" w:space="0" w:color="auto"/>
              <w:right w:val="single" w:sz="4" w:space="0" w:color="auto"/>
            </w:tcBorders>
            <w:shd w:val="clear" w:color="auto" w:fill="auto"/>
            <w:noWrap/>
          </w:tcPr>
          <w:p w14:paraId="344787E3" w14:textId="77777777" w:rsidR="005D2F68" w:rsidRPr="00F700EE" w:rsidRDefault="005D2F68" w:rsidP="005D2F68">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3734E94E" w14:textId="77777777" w:rsidR="005D2F68" w:rsidRPr="00F700EE" w:rsidRDefault="005D2F68" w:rsidP="005D2F68">
            <w:pP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03E72703" w14:textId="77777777" w:rsidR="005D2F68" w:rsidRPr="00F700EE" w:rsidRDefault="005D2F68" w:rsidP="005D2F68">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55D0511D" w14:textId="77777777" w:rsidR="005D2F68" w:rsidRPr="00F700EE" w:rsidRDefault="005D2F68" w:rsidP="005D2F68">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33C4BA20" w14:textId="77777777" w:rsidR="005D2F68" w:rsidRPr="00F700EE" w:rsidRDefault="005D2F68" w:rsidP="005D2F68">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1D252961" w14:textId="77777777" w:rsidR="005D2F68" w:rsidRPr="00F700EE" w:rsidRDefault="005D2F68" w:rsidP="005D2F68">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5B13A37" w14:textId="77777777" w:rsidR="005D2F68" w:rsidRPr="00F700EE" w:rsidRDefault="005D2F68" w:rsidP="005D2F68">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6B1330DC" w14:textId="77777777" w:rsidR="005D2F68" w:rsidRPr="00F700EE" w:rsidRDefault="005D2F68" w:rsidP="005D2F68">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5A4662CE" w14:textId="77777777" w:rsidR="005D2F68" w:rsidRPr="00F700EE" w:rsidRDefault="005D2F68" w:rsidP="005D2F68">
            <w:pPr>
              <w:rPr>
                <w:color w:val="000000"/>
              </w:rPr>
            </w:pPr>
          </w:p>
        </w:tc>
        <w:tc>
          <w:tcPr>
            <w:tcW w:w="858" w:type="dxa"/>
            <w:gridSpan w:val="3"/>
            <w:tcBorders>
              <w:top w:val="single" w:sz="4" w:space="0" w:color="auto"/>
              <w:left w:val="single" w:sz="4" w:space="0" w:color="auto"/>
              <w:bottom w:val="single" w:sz="4" w:space="0" w:color="auto"/>
              <w:right w:val="single" w:sz="4" w:space="0" w:color="auto"/>
            </w:tcBorders>
            <w:shd w:val="clear" w:color="auto" w:fill="auto"/>
            <w:noWrap/>
          </w:tcPr>
          <w:p w14:paraId="59494E7A" w14:textId="77777777" w:rsidR="005D2F68" w:rsidRPr="00F700EE" w:rsidRDefault="005D2F68" w:rsidP="005D2F68">
            <w:pPr>
              <w:rPr>
                <w:color w:val="000000"/>
              </w:rPr>
            </w:pPr>
          </w:p>
        </w:tc>
      </w:tr>
      <w:tr w:rsidR="005D2F68" w:rsidRPr="00F700EE" w14:paraId="7B865797" w14:textId="77777777" w:rsidTr="005D2F68">
        <w:trPr>
          <w:gridAfter w:val="1"/>
          <w:wAfter w:w="276" w:type="dxa"/>
          <w:trHeight w:val="316"/>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1C05D5" w14:textId="77777777" w:rsidR="005D2F68" w:rsidRPr="00F700EE" w:rsidRDefault="005D2F68" w:rsidP="005D2F68">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651875B2" w14:textId="77777777" w:rsidR="005D2F68" w:rsidRPr="00F700EE" w:rsidRDefault="005D2F68" w:rsidP="005D2F68"/>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6682C24" w14:textId="77777777" w:rsidR="005D2F68" w:rsidRPr="00F700EE" w:rsidRDefault="005D2F68" w:rsidP="005D2F68">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72694D" w14:textId="77777777" w:rsidR="005D2F68" w:rsidRPr="00F700EE" w:rsidRDefault="005D2F68" w:rsidP="005D2F68">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613E6B23" w14:textId="77777777" w:rsidR="005D2F68" w:rsidRPr="00F700EE" w:rsidRDefault="005D2F68" w:rsidP="005D2F68"/>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2A11873" w14:textId="77777777" w:rsidR="005D2F68" w:rsidRPr="00F700EE" w:rsidRDefault="005D2F68" w:rsidP="005D2F68">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6933BB7B" w14:textId="77777777" w:rsidR="005D2F68" w:rsidRPr="00F700EE" w:rsidRDefault="005D2F68" w:rsidP="005D2F68"/>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AC575F" w14:textId="77777777" w:rsidR="005D2F68" w:rsidRPr="00F700EE" w:rsidRDefault="005D2F68" w:rsidP="005D2F68">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6EA08A63" w14:textId="77777777" w:rsidR="005D2F68" w:rsidRPr="00F700EE" w:rsidRDefault="005D2F68" w:rsidP="005D2F68">
            <w:pPr>
              <w:rPr>
                <w:color w:val="000000"/>
              </w:rPr>
            </w:pPr>
          </w:p>
        </w:tc>
        <w:tc>
          <w:tcPr>
            <w:tcW w:w="860" w:type="dxa"/>
            <w:tcBorders>
              <w:top w:val="single" w:sz="4" w:space="0" w:color="auto"/>
              <w:left w:val="single" w:sz="4" w:space="0" w:color="auto"/>
              <w:bottom w:val="single" w:sz="4" w:space="0" w:color="auto"/>
              <w:right w:val="single" w:sz="4" w:space="0" w:color="auto"/>
            </w:tcBorders>
            <w:shd w:val="clear" w:color="auto" w:fill="auto"/>
            <w:noWrap/>
          </w:tcPr>
          <w:p w14:paraId="1FE9DE9F" w14:textId="77777777" w:rsidR="005D2F68" w:rsidRPr="00F700EE" w:rsidRDefault="005D2F68" w:rsidP="005D2F68">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6A0E32EE" w14:textId="77777777" w:rsidR="005D2F68" w:rsidRPr="00F700EE" w:rsidRDefault="005D2F68" w:rsidP="005D2F68">
            <w:pP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3DC4C501" w14:textId="77777777" w:rsidR="005D2F68" w:rsidRPr="00F700EE" w:rsidRDefault="005D2F68" w:rsidP="005D2F68">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40C68A76" w14:textId="77777777" w:rsidR="005D2F68" w:rsidRPr="00F700EE" w:rsidRDefault="005D2F68" w:rsidP="005D2F68">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1BBA9534" w14:textId="77777777" w:rsidR="005D2F68" w:rsidRPr="00F700EE" w:rsidRDefault="005D2F68" w:rsidP="005D2F68">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5FFAB88A" w14:textId="77777777" w:rsidR="005D2F68" w:rsidRPr="00F700EE" w:rsidRDefault="005D2F68" w:rsidP="005D2F68">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0867F5E" w14:textId="77777777" w:rsidR="005D2F68" w:rsidRPr="00F700EE" w:rsidRDefault="005D2F68" w:rsidP="005D2F68">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32D10EF1" w14:textId="77777777" w:rsidR="005D2F68" w:rsidRPr="00F700EE" w:rsidRDefault="005D2F68" w:rsidP="005D2F68">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19370C91" w14:textId="77777777" w:rsidR="005D2F68" w:rsidRPr="00F700EE" w:rsidRDefault="005D2F68" w:rsidP="005D2F68">
            <w:pPr>
              <w:rPr>
                <w:color w:val="000000"/>
              </w:rPr>
            </w:pPr>
          </w:p>
        </w:tc>
        <w:tc>
          <w:tcPr>
            <w:tcW w:w="858" w:type="dxa"/>
            <w:gridSpan w:val="3"/>
            <w:tcBorders>
              <w:top w:val="single" w:sz="4" w:space="0" w:color="auto"/>
              <w:left w:val="single" w:sz="4" w:space="0" w:color="auto"/>
              <w:bottom w:val="single" w:sz="4" w:space="0" w:color="auto"/>
              <w:right w:val="single" w:sz="4" w:space="0" w:color="auto"/>
            </w:tcBorders>
            <w:shd w:val="clear" w:color="auto" w:fill="auto"/>
            <w:noWrap/>
          </w:tcPr>
          <w:p w14:paraId="6FE9E86C" w14:textId="77777777" w:rsidR="005D2F68" w:rsidRPr="00F700EE" w:rsidRDefault="005D2F68" w:rsidP="005D2F68">
            <w:pPr>
              <w:rPr>
                <w:color w:val="000000"/>
              </w:rPr>
            </w:pPr>
          </w:p>
        </w:tc>
      </w:tr>
      <w:tr w:rsidR="005D2F68" w:rsidRPr="00F700EE" w14:paraId="09B72E34" w14:textId="77777777" w:rsidTr="005D2F68">
        <w:trPr>
          <w:gridAfter w:val="1"/>
          <w:wAfter w:w="276" w:type="dxa"/>
          <w:trHeight w:val="316"/>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DB2C78" w14:textId="77777777" w:rsidR="005D2F68" w:rsidRPr="00F700EE" w:rsidRDefault="005D2F68" w:rsidP="005D2F68">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5245F818" w14:textId="77777777" w:rsidR="005D2F68" w:rsidRPr="00F700EE" w:rsidRDefault="005D2F68" w:rsidP="005D2F68"/>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14B9E56" w14:textId="77777777" w:rsidR="005D2F68" w:rsidRPr="00F700EE" w:rsidRDefault="005D2F68" w:rsidP="005D2F68">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63F7B" w14:textId="77777777" w:rsidR="005D2F68" w:rsidRPr="00F700EE" w:rsidRDefault="005D2F68" w:rsidP="005D2F68">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63BE1D49" w14:textId="77777777" w:rsidR="005D2F68" w:rsidRPr="00F700EE" w:rsidRDefault="005D2F68" w:rsidP="005D2F68"/>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F765DED" w14:textId="77777777" w:rsidR="005D2F68" w:rsidRPr="00F700EE" w:rsidRDefault="005D2F68" w:rsidP="005D2F68">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4AFE0FDC" w14:textId="77777777" w:rsidR="005D2F68" w:rsidRPr="00F700EE" w:rsidRDefault="005D2F68" w:rsidP="005D2F68"/>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B33EB2" w14:textId="77777777" w:rsidR="005D2F68" w:rsidRPr="00F700EE" w:rsidRDefault="005D2F68" w:rsidP="005D2F68">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6A78E8FC" w14:textId="77777777" w:rsidR="005D2F68" w:rsidRPr="00F700EE" w:rsidRDefault="005D2F68" w:rsidP="005D2F68">
            <w:pPr>
              <w:rPr>
                <w:color w:val="000000"/>
              </w:rPr>
            </w:pPr>
          </w:p>
        </w:tc>
        <w:tc>
          <w:tcPr>
            <w:tcW w:w="860" w:type="dxa"/>
            <w:tcBorders>
              <w:top w:val="single" w:sz="4" w:space="0" w:color="auto"/>
              <w:left w:val="single" w:sz="4" w:space="0" w:color="auto"/>
              <w:bottom w:val="single" w:sz="4" w:space="0" w:color="auto"/>
              <w:right w:val="single" w:sz="4" w:space="0" w:color="auto"/>
            </w:tcBorders>
            <w:shd w:val="clear" w:color="auto" w:fill="auto"/>
            <w:noWrap/>
          </w:tcPr>
          <w:p w14:paraId="3B8EFFD6" w14:textId="77777777" w:rsidR="005D2F68" w:rsidRPr="00F700EE" w:rsidRDefault="005D2F68" w:rsidP="005D2F68">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77F98AFB" w14:textId="77777777" w:rsidR="005D2F68" w:rsidRPr="00F700EE" w:rsidRDefault="005D2F68" w:rsidP="005D2F68">
            <w:pP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3B55C202" w14:textId="77777777" w:rsidR="005D2F68" w:rsidRPr="00F700EE" w:rsidRDefault="005D2F68" w:rsidP="005D2F68">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6400A642" w14:textId="77777777" w:rsidR="005D2F68" w:rsidRPr="00F700EE" w:rsidRDefault="005D2F68" w:rsidP="005D2F68">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07F72286" w14:textId="77777777" w:rsidR="005D2F68" w:rsidRPr="00F700EE" w:rsidRDefault="005D2F68" w:rsidP="005D2F68">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2EF41B6A" w14:textId="77777777" w:rsidR="005D2F68" w:rsidRPr="00F700EE" w:rsidRDefault="005D2F68" w:rsidP="005D2F68">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5CC75D7" w14:textId="77777777" w:rsidR="005D2F68" w:rsidRPr="00F700EE" w:rsidRDefault="005D2F68" w:rsidP="005D2F68">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6FD1AC1E" w14:textId="77777777" w:rsidR="005D2F68" w:rsidRPr="00F700EE" w:rsidRDefault="005D2F68" w:rsidP="005D2F68">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59C4F422" w14:textId="77777777" w:rsidR="005D2F68" w:rsidRPr="00F700EE" w:rsidRDefault="005D2F68" w:rsidP="005D2F68">
            <w:pPr>
              <w:rPr>
                <w:color w:val="000000"/>
              </w:rPr>
            </w:pPr>
          </w:p>
        </w:tc>
        <w:tc>
          <w:tcPr>
            <w:tcW w:w="858" w:type="dxa"/>
            <w:gridSpan w:val="3"/>
            <w:tcBorders>
              <w:top w:val="single" w:sz="4" w:space="0" w:color="auto"/>
              <w:left w:val="single" w:sz="4" w:space="0" w:color="auto"/>
              <w:bottom w:val="single" w:sz="4" w:space="0" w:color="auto"/>
              <w:right w:val="single" w:sz="4" w:space="0" w:color="auto"/>
            </w:tcBorders>
            <w:shd w:val="clear" w:color="auto" w:fill="auto"/>
            <w:noWrap/>
          </w:tcPr>
          <w:p w14:paraId="73D6924B" w14:textId="77777777" w:rsidR="005D2F68" w:rsidRPr="00F700EE" w:rsidRDefault="005D2F68" w:rsidP="005D2F68">
            <w:pPr>
              <w:rPr>
                <w:color w:val="000000"/>
              </w:rPr>
            </w:pPr>
          </w:p>
        </w:tc>
      </w:tr>
      <w:tr w:rsidR="005D2F68" w:rsidRPr="00F700EE" w14:paraId="414E6548" w14:textId="77777777" w:rsidTr="005D2F68">
        <w:trPr>
          <w:gridAfter w:val="1"/>
          <w:wAfter w:w="276"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74242E" w14:textId="77777777" w:rsidR="005D2F68" w:rsidRPr="00F700EE" w:rsidRDefault="005D2F68" w:rsidP="005D2F68">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299CE7C2" w14:textId="77777777" w:rsidR="005D2F68" w:rsidRPr="00F700EE" w:rsidRDefault="005D2F68" w:rsidP="005D2F68"/>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373B84D" w14:textId="77777777" w:rsidR="005D2F68" w:rsidRPr="00F700EE" w:rsidRDefault="005D2F68" w:rsidP="005D2F68">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205A4" w14:textId="77777777" w:rsidR="005D2F68" w:rsidRPr="00F700EE" w:rsidRDefault="005D2F68" w:rsidP="005D2F68">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764F29BC" w14:textId="77777777" w:rsidR="005D2F68" w:rsidRPr="00F700EE" w:rsidRDefault="005D2F68" w:rsidP="005D2F68"/>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601043C" w14:textId="77777777" w:rsidR="005D2F68" w:rsidRPr="00F700EE" w:rsidRDefault="005D2F68" w:rsidP="005D2F68">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000C6437" w14:textId="77777777" w:rsidR="005D2F68" w:rsidRPr="00F700EE" w:rsidRDefault="005D2F68" w:rsidP="005D2F68"/>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6D5377" w14:textId="77777777" w:rsidR="005D2F68" w:rsidRPr="00F700EE" w:rsidRDefault="005D2F68" w:rsidP="005D2F68">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5B27F2FE" w14:textId="77777777" w:rsidR="005D2F68" w:rsidRPr="00F700EE" w:rsidRDefault="005D2F68" w:rsidP="005D2F68">
            <w:pPr>
              <w:rPr>
                <w:color w:val="000000"/>
              </w:rPr>
            </w:pPr>
          </w:p>
        </w:tc>
        <w:tc>
          <w:tcPr>
            <w:tcW w:w="860" w:type="dxa"/>
            <w:tcBorders>
              <w:top w:val="single" w:sz="4" w:space="0" w:color="auto"/>
              <w:left w:val="single" w:sz="4" w:space="0" w:color="auto"/>
              <w:bottom w:val="single" w:sz="4" w:space="0" w:color="auto"/>
              <w:right w:val="single" w:sz="4" w:space="0" w:color="auto"/>
            </w:tcBorders>
            <w:shd w:val="clear" w:color="auto" w:fill="auto"/>
            <w:noWrap/>
          </w:tcPr>
          <w:p w14:paraId="26A1DE01" w14:textId="77777777" w:rsidR="005D2F68" w:rsidRPr="00F700EE" w:rsidRDefault="005D2F68" w:rsidP="005D2F68">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2ACE9D23" w14:textId="77777777" w:rsidR="005D2F68" w:rsidRPr="00F700EE" w:rsidRDefault="005D2F68" w:rsidP="005D2F68">
            <w:pP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536F1A36" w14:textId="77777777" w:rsidR="005D2F68" w:rsidRPr="00F700EE" w:rsidRDefault="005D2F68" w:rsidP="005D2F68">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684D62EE" w14:textId="77777777" w:rsidR="005D2F68" w:rsidRPr="00F700EE" w:rsidRDefault="005D2F68" w:rsidP="005D2F68">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7BD93214" w14:textId="77777777" w:rsidR="005D2F68" w:rsidRPr="00F700EE" w:rsidRDefault="005D2F68" w:rsidP="005D2F68">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56631F80" w14:textId="77777777" w:rsidR="005D2F68" w:rsidRPr="00F700EE" w:rsidRDefault="005D2F68" w:rsidP="005D2F68">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3BC639E" w14:textId="77777777" w:rsidR="005D2F68" w:rsidRPr="00F700EE" w:rsidRDefault="005D2F68" w:rsidP="005D2F68">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5D467060" w14:textId="77777777" w:rsidR="005D2F68" w:rsidRPr="00F700EE" w:rsidRDefault="005D2F68" w:rsidP="005D2F68">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7251F3C1" w14:textId="77777777" w:rsidR="005D2F68" w:rsidRPr="00F700EE" w:rsidRDefault="005D2F68" w:rsidP="005D2F68">
            <w:pPr>
              <w:rPr>
                <w:color w:val="000000"/>
              </w:rPr>
            </w:pPr>
          </w:p>
        </w:tc>
        <w:tc>
          <w:tcPr>
            <w:tcW w:w="858" w:type="dxa"/>
            <w:gridSpan w:val="3"/>
            <w:tcBorders>
              <w:top w:val="single" w:sz="4" w:space="0" w:color="auto"/>
              <w:left w:val="single" w:sz="4" w:space="0" w:color="auto"/>
              <w:bottom w:val="single" w:sz="4" w:space="0" w:color="auto"/>
              <w:right w:val="single" w:sz="4" w:space="0" w:color="auto"/>
            </w:tcBorders>
            <w:shd w:val="clear" w:color="auto" w:fill="auto"/>
            <w:noWrap/>
          </w:tcPr>
          <w:p w14:paraId="4D012DFF" w14:textId="77777777" w:rsidR="005D2F68" w:rsidRPr="00F700EE" w:rsidRDefault="005D2F68" w:rsidP="005D2F68">
            <w:pPr>
              <w:rPr>
                <w:color w:val="000000"/>
              </w:rPr>
            </w:pPr>
          </w:p>
        </w:tc>
      </w:tr>
      <w:tr w:rsidR="005D2F68" w:rsidRPr="00F700EE" w14:paraId="32C0FB91" w14:textId="77777777" w:rsidTr="005D2F68">
        <w:trPr>
          <w:gridAfter w:val="1"/>
          <w:wAfter w:w="276"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90463B" w14:textId="77777777" w:rsidR="005D2F68" w:rsidRPr="00F700EE" w:rsidRDefault="005D2F68" w:rsidP="005D2F68">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74E345C8" w14:textId="77777777" w:rsidR="005D2F68" w:rsidRPr="00F700EE" w:rsidRDefault="005D2F68" w:rsidP="005D2F68"/>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DF90FB4" w14:textId="77777777" w:rsidR="005D2F68" w:rsidRPr="00F700EE" w:rsidRDefault="005D2F68" w:rsidP="005D2F68">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DC4494" w14:textId="77777777" w:rsidR="005D2F68" w:rsidRPr="00F700EE" w:rsidRDefault="005D2F68" w:rsidP="005D2F68">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2B3FD9F4" w14:textId="77777777" w:rsidR="005D2F68" w:rsidRPr="00F700EE" w:rsidRDefault="005D2F68" w:rsidP="005D2F68"/>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B99269A" w14:textId="77777777" w:rsidR="005D2F68" w:rsidRPr="00F700EE" w:rsidRDefault="005D2F68" w:rsidP="005D2F68">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4D6ACE4B" w14:textId="77777777" w:rsidR="005D2F68" w:rsidRPr="00F700EE" w:rsidRDefault="005D2F68" w:rsidP="005D2F68"/>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78DFC0" w14:textId="77777777" w:rsidR="005D2F68" w:rsidRPr="00F700EE" w:rsidRDefault="005D2F68" w:rsidP="005D2F68">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592C8DAF" w14:textId="77777777" w:rsidR="005D2F68" w:rsidRPr="00F700EE" w:rsidRDefault="005D2F68" w:rsidP="005D2F68">
            <w:pPr>
              <w:rPr>
                <w:color w:val="000000"/>
              </w:rPr>
            </w:pPr>
          </w:p>
        </w:tc>
        <w:tc>
          <w:tcPr>
            <w:tcW w:w="860" w:type="dxa"/>
            <w:tcBorders>
              <w:top w:val="single" w:sz="4" w:space="0" w:color="auto"/>
              <w:left w:val="single" w:sz="4" w:space="0" w:color="auto"/>
              <w:bottom w:val="single" w:sz="4" w:space="0" w:color="auto"/>
              <w:right w:val="single" w:sz="4" w:space="0" w:color="auto"/>
            </w:tcBorders>
            <w:shd w:val="clear" w:color="auto" w:fill="auto"/>
            <w:noWrap/>
          </w:tcPr>
          <w:p w14:paraId="1D44509D" w14:textId="77777777" w:rsidR="005D2F68" w:rsidRPr="00F700EE" w:rsidRDefault="005D2F68" w:rsidP="005D2F68">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60D548F0" w14:textId="77777777" w:rsidR="005D2F68" w:rsidRPr="00F700EE" w:rsidRDefault="005D2F68" w:rsidP="005D2F68">
            <w:pP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715BF7FA" w14:textId="77777777" w:rsidR="005D2F68" w:rsidRPr="00F700EE" w:rsidRDefault="005D2F68" w:rsidP="005D2F68">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70451506" w14:textId="77777777" w:rsidR="005D2F68" w:rsidRPr="00F700EE" w:rsidRDefault="005D2F68" w:rsidP="005D2F68">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254473E7" w14:textId="77777777" w:rsidR="005D2F68" w:rsidRPr="00F700EE" w:rsidRDefault="005D2F68" w:rsidP="005D2F68">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4E1F2DF9" w14:textId="77777777" w:rsidR="005D2F68" w:rsidRPr="00F700EE" w:rsidRDefault="005D2F68" w:rsidP="005D2F68">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1D33871F" w14:textId="77777777" w:rsidR="005D2F68" w:rsidRPr="00F700EE" w:rsidRDefault="005D2F68" w:rsidP="005D2F68">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5CD365AF" w14:textId="77777777" w:rsidR="005D2F68" w:rsidRPr="00F700EE" w:rsidRDefault="005D2F68" w:rsidP="005D2F68">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34F0D7F8" w14:textId="77777777" w:rsidR="005D2F68" w:rsidRPr="00F700EE" w:rsidRDefault="005D2F68" w:rsidP="005D2F68">
            <w:pPr>
              <w:rPr>
                <w:color w:val="000000"/>
              </w:rPr>
            </w:pPr>
          </w:p>
        </w:tc>
        <w:tc>
          <w:tcPr>
            <w:tcW w:w="858" w:type="dxa"/>
            <w:gridSpan w:val="3"/>
            <w:tcBorders>
              <w:top w:val="single" w:sz="4" w:space="0" w:color="auto"/>
              <w:left w:val="single" w:sz="4" w:space="0" w:color="auto"/>
              <w:bottom w:val="single" w:sz="4" w:space="0" w:color="auto"/>
              <w:right w:val="single" w:sz="4" w:space="0" w:color="auto"/>
            </w:tcBorders>
            <w:shd w:val="clear" w:color="auto" w:fill="auto"/>
            <w:noWrap/>
          </w:tcPr>
          <w:p w14:paraId="169A266E" w14:textId="77777777" w:rsidR="005D2F68" w:rsidRPr="00F700EE" w:rsidRDefault="005D2F68" w:rsidP="005D2F68">
            <w:pPr>
              <w:rPr>
                <w:color w:val="000000"/>
              </w:rPr>
            </w:pPr>
          </w:p>
        </w:tc>
      </w:tr>
      <w:tr w:rsidR="005D2F68" w:rsidRPr="00F700EE" w14:paraId="20AA67A1" w14:textId="77777777" w:rsidTr="005D2F68">
        <w:trPr>
          <w:gridAfter w:val="1"/>
          <w:wAfter w:w="276"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7FA698" w14:textId="77777777" w:rsidR="005D2F68" w:rsidRPr="00F700EE" w:rsidRDefault="005D2F68" w:rsidP="005D2F68">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2C26E28C" w14:textId="77777777" w:rsidR="005D2F68" w:rsidRPr="00F700EE" w:rsidRDefault="005D2F68" w:rsidP="005D2F68"/>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ACDD9B7" w14:textId="77777777" w:rsidR="005D2F68" w:rsidRPr="00F700EE" w:rsidRDefault="005D2F68" w:rsidP="005D2F68">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63EE8" w14:textId="77777777" w:rsidR="005D2F68" w:rsidRPr="00F700EE" w:rsidRDefault="005D2F68" w:rsidP="005D2F68">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34484D2F" w14:textId="77777777" w:rsidR="005D2F68" w:rsidRPr="00F700EE" w:rsidRDefault="005D2F68" w:rsidP="005D2F68"/>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4C5C423" w14:textId="77777777" w:rsidR="005D2F68" w:rsidRPr="00F700EE" w:rsidRDefault="005D2F68" w:rsidP="005D2F68">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4202582B" w14:textId="77777777" w:rsidR="005D2F68" w:rsidRPr="00F700EE" w:rsidRDefault="005D2F68" w:rsidP="005D2F68"/>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FD4136" w14:textId="77777777" w:rsidR="005D2F68" w:rsidRPr="00F700EE" w:rsidRDefault="005D2F68" w:rsidP="005D2F68">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04BB9B6C" w14:textId="77777777" w:rsidR="005D2F68" w:rsidRPr="00F700EE" w:rsidRDefault="005D2F68" w:rsidP="005D2F68">
            <w:pPr>
              <w:rPr>
                <w:color w:val="000000"/>
              </w:rPr>
            </w:pPr>
          </w:p>
        </w:tc>
        <w:tc>
          <w:tcPr>
            <w:tcW w:w="860" w:type="dxa"/>
            <w:tcBorders>
              <w:top w:val="single" w:sz="4" w:space="0" w:color="auto"/>
              <w:left w:val="single" w:sz="4" w:space="0" w:color="auto"/>
              <w:bottom w:val="single" w:sz="4" w:space="0" w:color="auto"/>
              <w:right w:val="single" w:sz="4" w:space="0" w:color="auto"/>
            </w:tcBorders>
            <w:shd w:val="clear" w:color="auto" w:fill="auto"/>
            <w:noWrap/>
          </w:tcPr>
          <w:p w14:paraId="2C4639CE" w14:textId="77777777" w:rsidR="005D2F68" w:rsidRPr="00F700EE" w:rsidRDefault="005D2F68" w:rsidP="005D2F68">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1D2456D3" w14:textId="77777777" w:rsidR="005D2F68" w:rsidRPr="00F700EE" w:rsidRDefault="005D2F68" w:rsidP="005D2F68">
            <w:pP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16239EF7" w14:textId="77777777" w:rsidR="005D2F68" w:rsidRPr="00F700EE" w:rsidRDefault="005D2F68" w:rsidP="005D2F68">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6F963A0D" w14:textId="77777777" w:rsidR="005D2F68" w:rsidRPr="00F700EE" w:rsidRDefault="005D2F68" w:rsidP="005D2F68">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713DFA22" w14:textId="77777777" w:rsidR="005D2F68" w:rsidRPr="00F700EE" w:rsidRDefault="005D2F68" w:rsidP="005D2F68">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71B1DC77" w14:textId="77777777" w:rsidR="005D2F68" w:rsidRPr="00F700EE" w:rsidRDefault="005D2F68" w:rsidP="005D2F68">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F63B3A5" w14:textId="77777777" w:rsidR="005D2F68" w:rsidRPr="00F700EE" w:rsidRDefault="005D2F68" w:rsidP="005D2F68">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3EEFA8DE" w14:textId="77777777" w:rsidR="005D2F68" w:rsidRPr="00F700EE" w:rsidRDefault="005D2F68" w:rsidP="005D2F68">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0B2E2405" w14:textId="77777777" w:rsidR="005D2F68" w:rsidRPr="00F700EE" w:rsidRDefault="005D2F68" w:rsidP="005D2F68">
            <w:pPr>
              <w:rPr>
                <w:color w:val="000000"/>
              </w:rPr>
            </w:pPr>
          </w:p>
        </w:tc>
        <w:tc>
          <w:tcPr>
            <w:tcW w:w="858" w:type="dxa"/>
            <w:gridSpan w:val="3"/>
            <w:tcBorders>
              <w:top w:val="single" w:sz="4" w:space="0" w:color="auto"/>
              <w:left w:val="single" w:sz="4" w:space="0" w:color="auto"/>
              <w:bottom w:val="single" w:sz="4" w:space="0" w:color="auto"/>
              <w:right w:val="single" w:sz="4" w:space="0" w:color="auto"/>
            </w:tcBorders>
            <w:shd w:val="clear" w:color="auto" w:fill="auto"/>
            <w:noWrap/>
          </w:tcPr>
          <w:p w14:paraId="04287F5B" w14:textId="77777777" w:rsidR="005D2F68" w:rsidRPr="00F700EE" w:rsidRDefault="005D2F68" w:rsidP="005D2F68">
            <w:pPr>
              <w:rPr>
                <w:color w:val="000000"/>
              </w:rPr>
            </w:pPr>
          </w:p>
        </w:tc>
      </w:tr>
      <w:tr w:rsidR="005D2F68" w:rsidRPr="00F700EE" w14:paraId="534C28C4" w14:textId="77777777" w:rsidTr="005D2F68">
        <w:trPr>
          <w:gridAfter w:val="1"/>
          <w:wAfter w:w="276"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564D5A" w14:textId="77777777" w:rsidR="005D2F68" w:rsidRPr="00F700EE" w:rsidRDefault="005D2F68" w:rsidP="005D2F68">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3DE24292" w14:textId="77777777" w:rsidR="005D2F68" w:rsidRPr="00F700EE" w:rsidRDefault="005D2F68" w:rsidP="005D2F68"/>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C20C2D1" w14:textId="77777777" w:rsidR="005D2F68" w:rsidRPr="00F700EE" w:rsidRDefault="005D2F68" w:rsidP="005D2F68">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DE955A" w14:textId="77777777" w:rsidR="005D2F68" w:rsidRPr="00F700EE" w:rsidRDefault="005D2F68" w:rsidP="005D2F68">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19149E33" w14:textId="77777777" w:rsidR="005D2F68" w:rsidRPr="00F700EE" w:rsidRDefault="005D2F68" w:rsidP="005D2F68"/>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705D1C9" w14:textId="77777777" w:rsidR="005D2F68" w:rsidRPr="00F700EE" w:rsidRDefault="005D2F68" w:rsidP="005D2F68">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454DDBE5" w14:textId="77777777" w:rsidR="005D2F68" w:rsidRPr="00F700EE" w:rsidRDefault="005D2F68" w:rsidP="005D2F68"/>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F9ABCB" w14:textId="77777777" w:rsidR="005D2F68" w:rsidRPr="00F700EE" w:rsidRDefault="005D2F68" w:rsidP="005D2F68">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43406F26" w14:textId="77777777" w:rsidR="005D2F68" w:rsidRPr="00F700EE" w:rsidRDefault="005D2F68" w:rsidP="005D2F68">
            <w:pPr>
              <w:rPr>
                <w:color w:val="000000"/>
              </w:rPr>
            </w:pPr>
          </w:p>
        </w:tc>
        <w:tc>
          <w:tcPr>
            <w:tcW w:w="860" w:type="dxa"/>
            <w:tcBorders>
              <w:top w:val="single" w:sz="4" w:space="0" w:color="auto"/>
              <w:left w:val="single" w:sz="4" w:space="0" w:color="auto"/>
              <w:bottom w:val="single" w:sz="4" w:space="0" w:color="auto"/>
              <w:right w:val="single" w:sz="4" w:space="0" w:color="auto"/>
            </w:tcBorders>
            <w:shd w:val="clear" w:color="auto" w:fill="auto"/>
            <w:noWrap/>
          </w:tcPr>
          <w:p w14:paraId="19F4EDEF" w14:textId="77777777" w:rsidR="005D2F68" w:rsidRPr="00F700EE" w:rsidRDefault="005D2F68" w:rsidP="005D2F68">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6458973B" w14:textId="77777777" w:rsidR="005D2F68" w:rsidRPr="00F700EE" w:rsidRDefault="005D2F68" w:rsidP="005D2F68">
            <w:pP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35AE8F1F" w14:textId="77777777" w:rsidR="005D2F68" w:rsidRPr="00F700EE" w:rsidRDefault="005D2F68" w:rsidP="005D2F68">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04B56631" w14:textId="77777777" w:rsidR="005D2F68" w:rsidRPr="00F700EE" w:rsidRDefault="005D2F68" w:rsidP="005D2F68">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3E1E15AE" w14:textId="77777777" w:rsidR="005D2F68" w:rsidRPr="00F700EE" w:rsidRDefault="005D2F68" w:rsidP="005D2F68">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233290AD" w14:textId="77777777" w:rsidR="005D2F68" w:rsidRPr="00F700EE" w:rsidRDefault="005D2F68" w:rsidP="005D2F68">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5E4F5DE" w14:textId="77777777" w:rsidR="005D2F68" w:rsidRPr="00F700EE" w:rsidRDefault="005D2F68" w:rsidP="005D2F68">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1BB92842" w14:textId="77777777" w:rsidR="005D2F68" w:rsidRPr="00F700EE" w:rsidRDefault="005D2F68" w:rsidP="005D2F68">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294A20F4" w14:textId="77777777" w:rsidR="005D2F68" w:rsidRPr="00F700EE" w:rsidRDefault="005D2F68" w:rsidP="005D2F68">
            <w:pPr>
              <w:rPr>
                <w:color w:val="000000"/>
              </w:rPr>
            </w:pPr>
          </w:p>
        </w:tc>
        <w:tc>
          <w:tcPr>
            <w:tcW w:w="858" w:type="dxa"/>
            <w:gridSpan w:val="3"/>
            <w:tcBorders>
              <w:top w:val="single" w:sz="4" w:space="0" w:color="auto"/>
              <w:left w:val="single" w:sz="4" w:space="0" w:color="auto"/>
              <w:bottom w:val="single" w:sz="4" w:space="0" w:color="auto"/>
              <w:right w:val="single" w:sz="4" w:space="0" w:color="auto"/>
            </w:tcBorders>
            <w:shd w:val="clear" w:color="auto" w:fill="auto"/>
            <w:noWrap/>
          </w:tcPr>
          <w:p w14:paraId="1BDEF43A" w14:textId="77777777" w:rsidR="005D2F68" w:rsidRPr="00F700EE" w:rsidRDefault="005D2F68" w:rsidP="005D2F68">
            <w:pPr>
              <w:rPr>
                <w:color w:val="000000"/>
              </w:rPr>
            </w:pPr>
          </w:p>
        </w:tc>
      </w:tr>
      <w:tr w:rsidR="005D2F68" w:rsidRPr="00F700EE" w14:paraId="3A30193C" w14:textId="77777777" w:rsidTr="005D2F68">
        <w:trPr>
          <w:gridAfter w:val="1"/>
          <w:wAfter w:w="276"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C4BCEC" w14:textId="77777777" w:rsidR="005D2F68" w:rsidRPr="00F700EE" w:rsidRDefault="005D2F68" w:rsidP="005D2F68">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35907BC8" w14:textId="77777777" w:rsidR="005D2F68" w:rsidRPr="00F700EE" w:rsidRDefault="005D2F68" w:rsidP="005D2F68"/>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2E97D87" w14:textId="77777777" w:rsidR="005D2F68" w:rsidRPr="00F700EE" w:rsidRDefault="005D2F68" w:rsidP="005D2F68">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815DA9" w14:textId="77777777" w:rsidR="005D2F68" w:rsidRPr="00F700EE" w:rsidRDefault="005D2F68" w:rsidP="005D2F68">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47F31063" w14:textId="77777777" w:rsidR="005D2F68" w:rsidRPr="00F700EE" w:rsidRDefault="005D2F68" w:rsidP="005D2F68"/>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2C87756" w14:textId="77777777" w:rsidR="005D2F68" w:rsidRPr="00F700EE" w:rsidRDefault="005D2F68" w:rsidP="005D2F68">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6F97021E" w14:textId="77777777" w:rsidR="005D2F68" w:rsidRPr="00F700EE" w:rsidRDefault="005D2F68" w:rsidP="005D2F68"/>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393DF9" w14:textId="77777777" w:rsidR="005D2F68" w:rsidRPr="00F700EE" w:rsidRDefault="005D2F68" w:rsidP="005D2F68">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220B43B7" w14:textId="77777777" w:rsidR="005D2F68" w:rsidRPr="00F700EE" w:rsidRDefault="005D2F68" w:rsidP="005D2F68">
            <w:pPr>
              <w:rPr>
                <w:color w:val="000000"/>
              </w:rPr>
            </w:pPr>
          </w:p>
        </w:tc>
        <w:tc>
          <w:tcPr>
            <w:tcW w:w="860" w:type="dxa"/>
            <w:tcBorders>
              <w:top w:val="single" w:sz="4" w:space="0" w:color="auto"/>
              <w:left w:val="single" w:sz="4" w:space="0" w:color="auto"/>
              <w:bottom w:val="single" w:sz="4" w:space="0" w:color="auto"/>
              <w:right w:val="single" w:sz="4" w:space="0" w:color="auto"/>
            </w:tcBorders>
            <w:shd w:val="clear" w:color="auto" w:fill="auto"/>
            <w:noWrap/>
          </w:tcPr>
          <w:p w14:paraId="2531772F" w14:textId="77777777" w:rsidR="005D2F68" w:rsidRPr="00F700EE" w:rsidRDefault="005D2F68" w:rsidP="005D2F68">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75B60649" w14:textId="77777777" w:rsidR="005D2F68" w:rsidRPr="00F700EE" w:rsidRDefault="005D2F68" w:rsidP="005D2F68">
            <w:pP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631C11E8" w14:textId="77777777" w:rsidR="005D2F68" w:rsidRPr="00F700EE" w:rsidRDefault="005D2F68" w:rsidP="005D2F68">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46E7E6FE" w14:textId="77777777" w:rsidR="005D2F68" w:rsidRPr="00F700EE" w:rsidRDefault="005D2F68" w:rsidP="005D2F68">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499585D3" w14:textId="77777777" w:rsidR="005D2F68" w:rsidRPr="00F700EE" w:rsidRDefault="005D2F68" w:rsidP="005D2F68">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083BCA8B" w14:textId="77777777" w:rsidR="005D2F68" w:rsidRPr="00F700EE" w:rsidRDefault="005D2F68" w:rsidP="005D2F68">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8D5F6A2" w14:textId="77777777" w:rsidR="005D2F68" w:rsidRPr="00F700EE" w:rsidRDefault="005D2F68" w:rsidP="005D2F68">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43639146" w14:textId="77777777" w:rsidR="005D2F68" w:rsidRPr="00F700EE" w:rsidRDefault="005D2F68" w:rsidP="005D2F68">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5DC8FDF9" w14:textId="77777777" w:rsidR="005D2F68" w:rsidRPr="00F700EE" w:rsidRDefault="005D2F68" w:rsidP="005D2F68">
            <w:pPr>
              <w:rPr>
                <w:color w:val="000000"/>
              </w:rPr>
            </w:pPr>
          </w:p>
        </w:tc>
        <w:tc>
          <w:tcPr>
            <w:tcW w:w="858" w:type="dxa"/>
            <w:gridSpan w:val="3"/>
            <w:tcBorders>
              <w:top w:val="single" w:sz="4" w:space="0" w:color="auto"/>
              <w:left w:val="single" w:sz="4" w:space="0" w:color="auto"/>
              <w:bottom w:val="single" w:sz="4" w:space="0" w:color="auto"/>
              <w:right w:val="single" w:sz="4" w:space="0" w:color="auto"/>
            </w:tcBorders>
            <w:shd w:val="clear" w:color="auto" w:fill="auto"/>
            <w:noWrap/>
          </w:tcPr>
          <w:p w14:paraId="02C4279B" w14:textId="77777777" w:rsidR="005D2F68" w:rsidRPr="00F700EE" w:rsidRDefault="005D2F68" w:rsidP="005D2F68">
            <w:pPr>
              <w:rPr>
                <w:color w:val="000000"/>
              </w:rPr>
            </w:pPr>
          </w:p>
        </w:tc>
      </w:tr>
      <w:tr w:rsidR="005D2F68" w:rsidRPr="00F700EE" w14:paraId="4A37A88E" w14:textId="77777777" w:rsidTr="005D2F68">
        <w:trPr>
          <w:gridAfter w:val="1"/>
          <w:wAfter w:w="276"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44E7EA" w14:textId="77777777" w:rsidR="005D2F68" w:rsidRPr="00F700EE" w:rsidRDefault="005D2F68" w:rsidP="005D2F68">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0881FA0A" w14:textId="77777777" w:rsidR="005D2F68" w:rsidRPr="00F700EE" w:rsidRDefault="005D2F68" w:rsidP="005D2F68"/>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D621909" w14:textId="77777777" w:rsidR="005D2F68" w:rsidRPr="00F700EE" w:rsidRDefault="005D2F68" w:rsidP="005D2F68">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677272" w14:textId="77777777" w:rsidR="005D2F68" w:rsidRPr="00F700EE" w:rsidRDefault="005D2F68" w:rsidP="005D2F68">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169E42C7" w14:textId="77777777" w:rsidR="005D2F68" w:rsidRPr="00F700EE" w:rsidRDefault="005D2F68" w:rsidP="005D2F68"/>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0748B15" w14:textId="77777777" w:rsidR="005D2F68" w:rsidRPr="00F700EE" w:rsidRDefault="005D2F68" w:rsidP="005D2F68">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220886B6" w14:textId="77777777" w:rsidR="005D2F68" w:rsidRPr="00F700EE" w:rsidRDefault="005D2F68" w:rsidP="005D2F68"/>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24C50A" w14:textId="77777777" w:rsidR="005D2F68" w:rsidRPr="00F700EE" w:rsidRDefault="005D2F68" w:rsidP="005D2F68">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69A7F110" w14:textId="77777777" w:rsidR="005D2F68" w:rsidRPr="00F700EE" w:rsidRDefault="005D2F68" w:rsidP="005D2F68">
            <w:pPr>
              <w:rPr>
                <w:color w:val="000000"/>
              </w:rPr>
            </w:pPr>
          </w:p>
        </w:tc>
        <w:tc>
          <w:tcPr>
            <w:tcW w:w="860" w:type="dxa"/>
            <w:tcBorders>
              <w:top w:val="single" w:sz="4" w:space="0" w:color="auto"/>
              <w:left w:val="single" w:sz="4" w:space="0" w:color="auto"/>
              <w:bottom w:val="single" w:sz="4" w:space="0" w:color="auto"/>
              <w:right w:val="single" w:sz="4" w:space="0" w:color="auto"/>
            </w:tcBorders>
            <w:shd w:val="clear" w:color="auto" w:fill="auto"/>
            <w:noWrap/>
          </w:tcPr>
          <w:p w14:paraId="6AD7EA3F" w14:textId="77777777" w:rsidR="005D2F68" w:rsidRPr="00F700EE" w:rsidRDefault="005D2F68" w:rsidP="005D2F68">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78426141" w14:textId="77777777" w:rsidR="005D2F68" w:rsidRPr="00F700EE" w:rsidRDefault="005D2F68" w:rsidP="005D2F68">
            <w:pP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2599E9E2" w14:textId="77777777" w:rsidR="005D2F68" w:rsidRPr="00F700EE" w:rsidRDefault="005D2F68" w:rsidP="005D2F68">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1CAE52E7" w14:textId="77777777" w:rsidR="005D2F68" w:rsidRPr="00F700EE" w:rsidRDefault="005D2F68" w:rsidP="005D2F68">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66AF2C8D" w14:textId="77777777" w:rsidR="005D2F68" w:rsidRPr="00F700EE" w:rsidRDefault="005D2F68" w:rsidP="005D2F68">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694D05BF" w14:textId="77777777" w:rsidR="005D2F68" w:rsidRPr="00F700EE" w:rsidRDefault="005D2F68" w:rsidP="005D2F68">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AE25923" w14:textId="77777777" w:rsidR="005D2F68" w:rsidRPr="00F700EE" w:rsidRDefault="005D2F68" w:rsidP="005D2F68">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68826B01" w14:textId="77777777" w:rsidR="005D2F68" w:rsidRPr="00F700EE" w:rsidRDefault="005D2F68" w:rsidP="005D2F68">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6E4FF6A7" w14:textId="77777777" w:rsidR="005D2F68" w:rsidRPr="00F700EE" w:rsidRDefault="005D2F68" w:rsidP="005D2F68">
            <w:pPr>
              <w:rPr>
                <w:color w:val="000000"/>
              </w:rPr>
            </w:pPr>
          </w:p>
        </w:tc>
        <w:tc>
          <w:tcPr>
            <w:tcW w:w="858" w:type="dxa"/>
            <w:gridSpan w:val="3"/>
            <w:tcBorders>
              <w:top w:val="single" w:sz="4" w:space="0" w:color="auto"/>
              <w:left w:val="single" w:sz="4" w:space="0" w:color="auto"/>
              <w:bottom w:val="single" w:sz="4" w:space="0" w:color="auto"/>
              <w:right w:val="single" w:sz="4" w:space="0" w:color="auto"/>
            </w:tcBorders>
            <w:shd w:val="clear" w:color="auto" w:fill="auto"/>
            <w:noWrap/>
          </w:tcPr>
          <w:p w14:paraId="0CB65716" w14:textId="77777777" w:rsidR="005D2F68" w:rsidRPr="00F700EE" w:rsidRDefault="005D2F68" w:rsidP="005D2F68">
            <w:pPr>
              <w:rPr>
                <w:color w:val="000000"/>
              </w:rPr>
            </w:pPr>
          </w:p>
        </w:tc>
      </w:tr>
      <w:tr w:rsidR="005D2F68" w:rsidRPr="00F700EE" w14:paraId="4A4435AC" w14:textId="77777777" w:rsidTr="005D2F68">
        <w:trPr>
          <w:gridAfter w:val="1"/>
          <w:wAfter w:w="276"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4A26F4" w14:textId="77777777" w:rsidR="005D2F68" w:rsidRPr="00F700EE" w:rsidRDefault="005D2F68" w:rsidP="005D2F68">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3BC5308A" w14:textId="77777777" w:rsidR="005D2F68" w:rsidRPr="00F700EE" w:rsidRDefault="005D2F68" w:rsidP="005D2F68"/>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6E3E611" w14:textId="77777777" w:rsidR="005D2F68" w:rsidRPr="00F700EE" w:rsidRDefault="005D2F68" w:rsidP="005D2F68">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FDDC0A" w14:textId="77777777" w:rsidR="005D2F68" w:rsidRPr="00F700EE" w:rsidRDefault="005D2F68" w:rsidP="005D2F68">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08EF3883" w14:textId="77777777" w:rsidR="005D2F68" w:rsidRPr="00F700EE" w:rsidRDefault="005D2F68" w:rsidP="005D2F68"/>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C57BB00" w14:textId="77777777" w:rsidR="005D2F68" w:rsidRPr="00F700EE" w:rsidRDefault="005D2F68" w:rsidP="005D2F68">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2CADDECB" w14:textId="77777777" w:rsidR="005D2F68" w:rsidRPr="00F700EE" w:rsidRDefault="005D2F68" w:rsidP="005D2F68"/>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48EBE3" w14:textId="77777777" w:rsidR="005D2F68" w:rsidRPr="00F700EE" w:rsidRDefault="005D2F68" w:rsidP="005D2F68">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798E2AA5" w14:textId="77777777" w:rsidR="005D2F68" w:rsidRPr="00F700EE" w:rsidRDefault="005D2F68" w:rsidP="005D2F68">
            <w:pPr>
              <w:rPr>
                <w:color w:val="000000"/>
              </w:rPr>
            </w:pPr>
          </w:p>
        </w:tc>
        <w:tc>
          <w:tcPr>
            <w:tcW w:w="860" w:type="dxa"/>
            <w:tcBorders>
              <w:top w:val="single" w:sz="4" w:space="0" w:color="auto"/>
              <w:left w:val="single" w:sz="4" w:space="0" w:color="auto"/>
              <w:bottom w:val="single" w:sz="4" w:space="0" w:color="auto"/>
              <w:right w:val="single" w:sz="4" w:space="0" w:color="auto"/>
            </w:tcBorders>
            <w:shd w:val="clear" w:color="auto" w:fill="auto"/>
            <w:noWrap/>
          </w:tcPr>
          <w:p w14:paraId="5E06EB35" w14:textId="77777777" w:rsidR="005D2F68" w:rsidRPr="00F700EE" w:rsidRDefault="005D2F68" w:rsidP="005D2F68">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4A7A466A" w14:textId="77777777" w:rsidR="005D2F68" w:rsidRPr="00F700EE" w:rsidRDefault="005D2F68" w:rsidP="005D2F68">
            <w:pP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4FEC3B81" w14:textId="77777777" w:rsidR="005D2F68" w:rsidRPr="00F700EE" w:rsidRDefault="005D2F68" w:rsidP="005D2F68">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34B3AC64" w14:textId="77777777" w:rsidR="005D2F68" w:rsidRPr="00F700EE" w:rsidRDefault="005D2F68" w:rsidP="005D2F68">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6BE93AB6" w14:textId="77777777" w:rsidR="005D2F68" w:rsidRPr="00F700EE" w:rsidRDefault="005D2F68" w:rsidP="005D2F68">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6D7E55C5" w14:textId="77777777" w:rsidR="005D2F68" w:rsidRPr="00F700EE" w:rsidRDefault="005D2F68" w:rsidP="005D2F68">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2AD57EF" w14:textId="77777777" w:rsidR="005D2F68" w:rsidRPr="00F700EE" w:rsidRDefault="005D2F68" w:rsidP="005D2F68">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6F133EEB" w14:textId="77777777" w:rsidR="005D2F68" w:rsidRPr="00F700EE" w:rsidRDefault="005D2F68" w:rsidP="005D2F68">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5061A811" w14:textId="77777777" w:rsidR="005D2F68" w:rsidRPr="00F700EE" w:rsidRDefault="005D2F68" w:rsidP="005D2F68">
            <w:pPr>
              <w:rPr>
                <w:color w:val="000000"/>
              </w:rPr>
            </w:pPr>
          </w:p>
        </w:tc>
        <w:tc>
          <w:tcPr>
            <w:tcW w:w="858" w:type="dxa"/>
            <w:gridSpan w:val="3"/>
            <w:tcBorders>
              <w:top w:val="single" w:sz="4" w:space="0" w:color="auto"/>
              <w:left w:val="single" w:sz="4" w:space="0" w:color="auto"/>
              <w:bottom w:val="single" w:sz="4" w:space="0" w:color="auto"/>
              <w:right w:val="single" w:sz="4" w:space="0" w:color="auto"/>
            </w:tcBorders>
            <w:shd w:val="clear" w:color="auto" w:fill="auto"/>
            <w:noWrap/>
          </w:tcPr>
          <w:p w14:paraId="4D798731" w14:textId="77777777" w:rsidR="005D2F68" w:rsidRPr="00F700EE" w:rsidRDefault="005D2F68" w:rsidP="005D2F68">
            <w:pPr>
              <w:rPr>
                <w:color w:val="000000"/>
              </w:rPr>
            </w:pPr>
          </w:p>
        </w:tc>
      </w:tr>
      <w:tr w:rsidR="005D2F68" w:rsidRPr="00F700EE" w14:paraId="1F6E6953" w14:textId="77777777" w:rsidTr="005D2F68">
        <w:trPr>
          <w:gridAfter w:val="1"/>
          <w:wAfter w:w="276"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CBDD47" w14:textId="77777777" w:rsidR="005D2F68" w:rsidRPr="00F700EE" w:rsidRDefault="005D2F68" w:rsidP="005D2F68">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68F4C5CE" w14:textId="77777777" w:rsidR="005D2F68" w:rsidRPr="00F700EE" w:rsidRDefault="005D2F68" w:rsidP="005D2F68"/>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15567F3" w14:textId="77777777" w:rsidR="005D2F68" w:rsidRPr="00F700EE" w:rsidRDefault="005D2F68" w:rsidP="005D2F68">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18F46" w14:textId="77777777" w:rsidR="005D2F68" w:rsidRPr="00F700EE" w:rsidRDefault="005D2F68" w:rsidP="005D2F68">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49623A89" w14:textId="77777777" w:rsidR="005D2F68" w:rsidRPr="00F700EE" w:rsidRDefault="005D2F68" w:rsidP="005D2F68"/>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86C65E5" w14:textId="77777777" w:rsidR="005D2F68" w:rsidRPr="00F700EE" w:rsidRDefault="005D2F68" w:rsidP="005D2F68">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518DF102" w14:textId="77777777" w:rsidR="005D2F68" w:rsidRPr="00F700EE" w:rsidRDefault="005D2F68" w:rsidP="005D2F68"/>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63CC5E" w14:textId="77777777" w:rsidR="005D2F68" w:rsidRPr="00F700EE" w:rsidRDefault="005D2F68" w:rsidP="005D2F68">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08A4088B" w14:textId="77777777" w:rsidR="005D2F68" w:rsidRPr="00F700EE" w:rsidRDefault="005D2F68" w:rsidP="005D2F68">
            <w:pPr>
              <w:rPr>
                <w:color w:val="000000"/>
              </w:rPr>
            </w:pPr>
          </w:p>
        </w:tc>
        <w:tc>
          <w:tcPr>
            <w:tcW w:w="860" w:type="dxa"/>
            <w:tcBorders>
              <w:top w:val="single" w:sz="4" w:space="0" w:color="auto"/>
              <w:left w:val="single" w:sz="4" w:space="0" w:color="auto"/>
              <w:bottom w:val="single" w:sz="4" w:space="0" w:color="auto"/>
              <w:right w:val="single" w:sz="4" w:space="0" w:color="auto"/>
            </w:tcBorders>
            <w:shd w:val="clear" w:color="auto" w:fill="auto"/>
            <w:noWrap/>
          </w:tcPr>
          <w:p w14:paraId="17E88089" w14:textId="77777777" w:rsidR="005D2F68" w:rsidRPr="00F700EE" w:rsidRDefault="005D2F68" w:rsidP="005D2F68">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4D97B88C" w14:textId="77777777" w:rsidR="005D2F68" w:rsidRPr="00F700EE" w:rsidRDefault="005D2F68" w:rsidP="005D2F68">
            <w:pP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508FB637" w14:textId="77777777" w:rsidR="005D2F68" w:rsidRPr="00F700EE" w:rsidRDefault="005D2F68" w:rsidP="005D2F68">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344E3047" w14:textId="77777777" w:rsidR="005D2F68" w:rsidRPr="00F700EE" w:rsidRDefault="005D2F68" w:rsidP="005D2F68">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369ED488" w14:textId="77777777" w:rsidR="005D2F68" w:rsidRPr="00F700EE" w:rsidRDefault="005D2F68" w:rsidP="005D2F68">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064C3CDA" w14:textId="77777777" w:rsidR="005D2F68" w:rsidRPr="00F700EE" w:rsidRDefault="005D2F68" w:rsidP="005D2F68">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5C729B3" w14:textId="77777777" w:rsidR="005D2F68" w:rsidRPr="00F700EE" w:rsidRDefault="005D2F68" w:rsidP="005D2F68">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34977BD7" w14:textId="77777777" w:rsidR="005D2F68" w:rsidRPr="00F700EE" w:rsidRDefault="005D2F68" w:rsidP="005D2F68">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3276A958" w14:textId="77777777" w:rsidR="005D2F68" w:rsidRPr="00F700EE" w:rsidRDefault="005D2F68" w:rsidP="005D2F68">
            <w:pPr>
              <w:rPr>
                <w:color w:val="000000"/>
              </w:rPr>
            </w:pPr>
          </w:p>
        </w:tc>
        <w:tc>
          <w:tcPr>
            <w:tcW w:w="858" w:type="dxa"/>
            <w:gridSpan w:val="3"/>
            <w:tcBorders>
              <w:top w:val="single" w:sz="4" w:space="0" w:color="auto"/>
              <w:left w:val="single" w:sz="4" w:space="0" w:color="auto"/>
              <w:bottom w:val="single" w:sz="4" w:space="0" w:color="auto"/>
              <w:right w:val="single" w:sz="4" w:space="0" w:color="auto"/>
            </w:tcBorders>
            <w:shd w:val="clear" w:color="auto" w:fill="auto"/>
            <w:noWrap/>
          </w:tcPr>
          <w:p w14:paraId="0D4B5E54" w14:textId="77777777" w:rsidR="005D2F68" w:rsidRPr="00F700EE" w:rsidRDefault="005D2F68" w:rsidP="005D2F68">
            <w:pPr>
              <w:rPr>
                <w:color w:val="000000"/>
              </w:rPr>
            </w:pPr>
          </w:p>
        </w:tc>
      </w:tr>
      <w:tr w:rsidR="005D2F68" w:rsidRPr="00F700EE" w14:paraId="3A403109" w14:textId="77777777" w:rsidTr="005D2F68">
        <w:trPr>
          <w:gridAfter w:val="23"/>
          <w:wAfter w:w="14318" w:type="dxa"/>
          <w:trHeight w:val="706"/>
        </w:trPr>
        <w:tc>
          <w:tcPr>
            <w:tcW w:w="566" w:type="dxa"/>
            <w:tcBorders>
              <w:top w:val="single" w:sz="4" w:space="0" w:color="auto"/>
            </w:tcBorders>
          </w:tcPr>
          <w:p w14:paraId="69CB6074" w14:textId="77777777" w:rsidR="005D2F68" w:rsidRPr="00F700EE" w:rsidRDefault="005D2F68" w:rsidP="005D2F68">
            <w:pPr>
              <w:outlineLvl w:val="0"/>
              <w:rPr>
                <w:color w:val="000000"/>
                <w:sz w:val="16"/>
                <w:szCs w:val="16"/>
              </w:rPr>
            </w:pPr>
          </w:p>
        </w:tc>
      </w:tr>
    </w:tbl>
    <w:p w14:paraId="4BA5F984" w14:textId="77777777" w:rsidR="005D2F68" w:rsidRPr="00F700EE" w:rsidRDefault="005D2F68" w:rsidP="005D2F68">
      <w:pPr>
        <w:spacing w:line="252" w:lineRule="auto"/>
        <w:rPr>
          <w:sz w:val="20"/>
          <w:szCs w:val="20"/>
        </w:rPr>
      </w:pPr>
    </w:p>
    <w:tbl>
      <w:tblPr>
        <w:tblW w:w="13102" w:type="dxa"/>
        <w:tblLayout w:type="fixed"/>
        <w:tblLook w:val="04A0" w:firstRow="1" w:lastRow="0" w:firstColumn="1" w:lastColumn="0" w:noHBand="0" w:noVBand="1"/>
      </w:tblPr>
      <w:tblGrid>
        <w:gridCol w:w="4208"/>
        <w:gridCol w:w="390"/>
        <w:gridCol w:w="368"/>
        <w:gridCol w:w="383"/>
        <w:gridCol w:w="1156"/>
        <w:gridCol w:w="548"/>
        <w:gridCol w:w="1253"/>
        <w:gridCol w:w="214"/>
        <w:gridCol w:w="1163"/>
        <w:gridCol w:w="1141"/>
        <w:gridCol w:w="1141"/>
        <w:gridCol w:w="1137"/>
      </w:tblGrid>
      <w:tr w:rsidR="005D2F68" w:rsidRPr="00F700EE" w14:paraId="60C2C280" w14:textId="77777777" w:rsidTr="005D2F68">
        <w:trPr>
          <w:trHeight w:val="139"/>
        </w:trPr>
        <w:tc>
          <w:tcPr>
            <w:tcW w:w="4208" w:type="dxa"/>
            <w:tcBorders>
              <w:top w:val="nil"/>
              <w:left w:val="nil"/>
              <w:bottom w:val="nil"/>
              <w:right w:val="nil"/>
            </w:tcBorders>
            <w:shd w:val="clear" w:color="auto" w:fill="auto"/>
            <w:noWrap/>
            <w:vAlign w:val="center"/>
            <w:hideMark/>
          </w:tcPr>
          <w:p w14:paraId="39620F3A" w14:textId="77777777" w:rsidR="005D2F68" w:rsidRPr="00F700EE" w:rsidRDefault="005D2F68" w:rsidP="005D2F68">
            <w:pPr>
              <w:outlineLvl w:val="0"/>
              <w:rPr>
                <w:b/>
                <w:bCs/>
                <w:sz w:val="20"/>
                <w:szCs w:val="20"/>
              </w:rPr>
            </w:pPr>
          </w:p>
          <w:p w14:paraId="01EEE87C" w14:textId="77777777" w:rsidR="005D2F68" w:rsidRPr="00F700EE" w:rsidRDefault="005D2F68" w:rsidP="005D2F68">
            <w:pPr>
              <w:outlineLvl w:val="0"/>
              <w:rPr>
                <w:b/>
                <w:bCs/>
                <w:sz w:val="20"/>
                <w:szCs w:val="20"/>
              </w:rPr>
            </w:pPr>
            <w:r w:rsidRPr="00F700EE">
              <w:rPr>
                <w:b/>
                <w:bCs/>
                <w:sz w:val="20"/>
                <w:szCs w:val="20"/>
              </w:rPr>
              <w:t>Государственный заказчик:</w:t>
            </w:r>
          </w:p>
        </w:tc>
        <w:tc>
          <w:tcPr>
            <w:tcW w:w="390" w:type="dxa"/>
            <w:tcBorders>
              <w:top w:val="nil"/>
              <w:left w:val="nil"/>
              <w:bottom w:val="nil"/>
              <w:right w:val="nil"/>
            </w:tcBorders>
            <w:shd w:val="clear" w:color="auto" w:fill="auto"/>
            <w:noWrap/>
            <w:vAlign w:val="center"/>
            <w:hideMark/>
          </w:tcPr>
          <w:p w14:paraId="45598A4E" w14:textId="77777777" w:rsidR="005D2F68" w:rsidRPr="00F700EE" w:rsidRDefault="005D2F68" w:rsidP="005D2F68">
            <w:pPr>
              <w:outlineLvl w:val="0"/>
              <w:rPr>
                <w:b/>
                <w:bCs/>
                <w:sz w:val="20"/>
                <w:szCs w:val="20"/>
              </w:rPr>
            </w:pPr>
          </w:p>
        </w:tc>
        <w:tc>
          <w:tcPr>
            <w:tcW w:w="368" w:type="dxa"/>
            <w:tcBorders>
              <w:top w:val="nil"/>
              <w:left w:val="nil"/>
              <w:bottom w:val="nil"/>
              <w:right w:val="nil"/>
            </w:tcBorders>
            <w:shd w:val="clear" w:color="auto" w:fill="auto"/>
            <w:noWrap/>
            <w:vAlign w:val="center"/>
            <w:hideMark/>
          </w:tcPr>
          <w:p w14:paraId="171BA117" w14:textId="77777777" w:rsidR="005D2F68" w:rsidRPr="00F700EE" w:rsidRDefault="005D2F68" w:rsidP="005D2F68">
            <w:pPr>
              <w:outlineLvl w:val="0"/>
              <w:rPr>
                <w:sz w:val="20"/>
                <w:szCs w:val="20"/>
              </w:rPr>
            </w:pPr>
          </w:p>
        </w:tc>
        <w:tc>
          <w:tcPr>
            <w:tcW w:w="383" w:type="dxa"/>
            <w:tcBorders>
              <w:top w:val="nil"/>
              <w:left w:val="nil"/>
              <w:bottom w:val="nil"/>
              <w:right w:val="nil"/>
            </w:tcBorders>
            <w:shd w:val="clear" w:color="auto" w:fill="auto"/>
            <w:noWrap/>
            <w:vAlign w:val="center"/>
            <w:hideMark/>
          </w:tcPr>
          <w:p w14:paraId="19FFB62A" w14:textId="77777777" w:rsidR="005D2F68" w:rsidRPr="00F700EE" w:rsidRDefault="005D2F68" w:rsidP="005D2F68">
            <w:pPr>
              <w:outlineLvl w:val="0"/>
              <w:rPr>
                <w:sz w:val="20"/>
                <w:szCs w:val="20"/>
              </w:rPr>
            </w:pPr>
          </w:p>
        </w:tc>
        <w:tc>
          <w:tcPr>
            <w:tcW w:w="1156" w:type="dxa"/>
            <w:tcBorders>
              <w:top w:val="nil"/>
              <w:left w:val="nil"/>
              <w:bottom w:val="nil"/>
              <w:right w:val="nil"/>
            </w:tcBorders>
            <w:shd w:val="clear" w:color="auto" w:fill="auto"/>
            <w:noWrap/>
            <w:vAlign w:val="center"/>
            <w:hideMark/>
          </w:tcPr>
          <w:p w14:paraId="01FC35B0" w14:textId="77777777" w:rsidR="005D2F68" w:rsidRPr="00F700EE" w:rsidRDefault="005D2F68" w:rsidP="005D2F68">
            <w:pPr>
              <w:outlineLvl w:val="0"/>
              <w:rPr>
                <w:sz w:val="20"/>
                <w:szCs w:val="20"/>
              </w:rPr>
            </w:pPr>
          </w:p>
        </w:tc>
        <w:tc>
          <w:tcPr>
            <w:tcW w:w="2015" w:type="dxa"/>
            <w:gridSpan w:val="3"/>
            <w:tcBorders>
              <w:top w:val="nil"/>
              <w:left w:val="nil"/>
              <w:bottom w:val="nil"/>
              <w:right w:val="nil"/>
            </w:tcBorders>
            <w:shd w:val="clear" w:color="auto" w:fill="auto"/>
            <w:noWrap/>
            <w:vAlign w:val="center"/>
            <w:hideMark/>
          </w:tcPr>
          <w:p w14:paraId="43A45EE7" w14:textId="77777777" w:rsidR="005D2F68" w:rsidRPr="00F700EE" w:rsidRDefault="005D2F68" w:rsidP="005D2F68">
            <w:pPr>
              <w:outlineLvl w:val="0"/>
              <w:rPr>
                <w:b/>
                <w:bCs/>
                <w:sz w:val="20"/>
                <w:szCs w:val="20"/>
              </w:rPr>
            </w:pPr>
          </w:p>
          <w:p w14:paraId="13D9A614" w14:textId="77777777" w:rsidR="005D2F68" w:rsidRPr="00F700EE" w:rsidRDefault="005D2F68" w:rsidP="005D2F68">
            <w:pPr>
              <w:outlineLvl w:val="0"/>
              <w:rPr>
                <w:b/>
                <w:bCs/>
                <w:sz w:val="20"/>
                <w:szCs w:val="20"/>
              </w:rPr>
            </w:pPr>
            <w:r w:rsidRPr="00F700EE">
              <w:rPr>
                <w:b/>
                <w:bCs/>
                <w:sz w:val="20"/>
                <w:szCs w:val="20"/>
              </w:rPr>
              <w:t>Подрядчик:</w:t>
            </w:r>
          </w:p>
        </w:tc>
        <w:tc>
          <w:tcPr>
            <w:tcW w:w="1163" w:type="dxa"/>
            <w:tcBorders>
              <w:top w:val="nil"/>
              <w:left w:val="nil"/>
              <w:bottom w:val="nil"/>
              <w:right w:val="nil"/>
            </w:tcBorders>
            <w:shd w:val="clear" w:color="auto" w:fill="auto"/>
            <w:noWrap/>
            <w:vAlign w:val="center"/>
            <w:hideMark/>
          </w:tcPr>
          <w:p w14:paraId="1FC515CC" w14:textId="77777777" w:rsidR="005D2F68" w:rsidRPr="00F700EE" w:rsidRDefault="005D2F68" w:rsidP="005D2F68">
            <w:pPr>
              <w:outlineLvl w:val="0"/>
              <w:rPr>
                <w:b/>
                <w:bCs/>
                <w:sz w:val="20"/>
                <w:szCs w:val="20"/>
              </w:rPr>
            </w:pPr>
          </w:p>
        </w:tc>
        <w:tc>
          <w:tcPr>
            <w:tcW w:w="1141" w:type="dxa"/>
            <w:tcBorders>
              <w:top w:val="nil"/>
              <w:left w:val="nil"/>
              <w:bottom w:val="nil"/>
              <w:right w:val="nil"/>
            </w:tcBorders>
            <w:shd w:val="clear" w:color="auto" w:fill="auto"/>
            <w:noWrap/>
            <w:vAlign w:val="center"/>
            <w:hideMark/>
          </w:tcPr>
          <w:p w14:paraId="66E2065A" w14:textId="77777777" w:rsidR="005D2F68" w:rsidRPr="00F700EE" w:rsidRDefault="005D2F68" w:rsidP="005D2F68">
            <w:pPr>
              <w:outlineLvl w:val="0"/>
              <w:rPr>
                <w:sz w:val="20"/>
                <w:szCs w:val="20"/>
              </w:rPr>
            </w:pPr>
          </w:p>
        </w:tc>
        <w:tc>
          <w:tcPr>
            <w:tcW w:w="1141" w:type="dxa"/>
            <w:tcBorders>
              <w:top w:val="nil"/>
              <w:left w:val="nil"/>
              <w:bottom w:val="nil"/>
              <w:right w:val="nil"/>
            </w:tcBorders>
            <w:shd w:val="clear" w:color="auto" w:fill="auto"/>
            <w:noWrap/>
            <w:vAlign w:val="center"/>
            <w:hideMark/>
          </w:tcPr>
          <w:p w14:paraId="081AA355" w14:textId="77777777" w:rsidR="005D2F68" w:rsidRPr="00F700EE" w:rsidRDefault="005D2F68" w:rsidP="005D2F68">
            <w:pPr>
              <w:outlineLvl w:val="0"/>
              <w:rPr>
                <w:sz w:val="20"/>
                <w:szCs w:val="20"/>
              </w:rPr>
            </w:pPr>
          </w:p>
        </w:tc>
        <w:tc>
          <w:tcPr>
            <w:tcW w:w="1137" w:type="dxa"/>
            <w:tcBorders>
              <w:top w:val="nil"/>
              <w:left w:val="nil"/>
              <w:bottom w:val="nil"/>
              <w:right w:val="nil"/>
            </w:tcBorders>
            <w:shd w:val="clear" w:color="auto" w:fill="auto"/>
            <w:noWrap/>
            <w:hideMark/>
          </w:tcPr>
          <w:p w14:paraId="00F8B84B" w14:textId="77777777" w:rsidR="005D2F68" w:rsidRPr="00F700EE" w:rsidRDefault="005D2F68" w:rsidP="005D2F68">
            <w:pPr>
              <w:outlineLvl w:val="0"/>
              <w:rPr>
                <w:sz w:val="20"/>
                <w:szCs w:val="20"/>
              </w:rPr>
            </w:pPr>
          </w:p>
        </w:tc>
      </w:tr>
      <w:tr w:rsidR="005D2F68" w:rsidRPr="00F700EE" w14:paraId="583CB884" w14:textId="77777777" w:rsidTr="005D2F68">
        <w:trPr>
          <w:trHeight w:val="139"/>
        </w:trPr>
        <w:tc>
          <w:tcPr>
            <w:tcW w:w="4208" w:type="dxa"/>
            <w:tcBorders>
              <w:top w:val="nil"/>
              <w:left w:val="nil"/>
              <w:bottom w:val="single" w:sz="4" w:space="0" w:color="auto"/>
              <w:right w:val="nil"/>
            </w:tcBorders>
            <w:shd w:val="clear" w:color="auto" w:fill="auto"/>
            <w:noWrap/>
            <w:vAlign w:val="center"/>
            <w:hideMark/>
          </w:tcPr>
          <w:p w14:paraId="2AAC9D9E" w14:textId="77777777" w:rsidR="005D2F68" w:rsidRPr="00F700EE" w:rsidRDefault="005D2F68" w:rsidP="005D2F68">
            <w:pPr>
              <w:outlineLvl w:val="0"/>
              <w:rPr>
                <w:b/>
                <w:bCs/>
                <w:sz w:val="20"/>
                <w:szCs w:val="20"/>
              </w:rPr>
            </w:pPr>
            <w:r w:rsidRPr="00F700EE">
              <w:rPr>
                <w:b/>
                <w:bCs/>
                <w:sz w:val="20"/>
                <w:szCs w:val="20"/>
              </w:rPr>
              <w:t>ИНН</w:t>
            </w:r>
          </w:p>
        </w:tc>
        <w:tc>
          <w:tcPr>
            <w:tcW w:w="390" w:type="dxa"/>
            <w:tcBorders>
              <w:top w:val="nil"/>
              <w:left w:val="nil"/>
              <w:bottom w:val="nil"/>
              <w:right w:val="nil"/>
            </w:tcBorders>
            <w:shd w:val="clear" w:color="auto" w:fill="auto"/>
            <w:noWrap/>
            <w:vAlign w:val="center"/>
            <w:hideMark/>
          </w:tcPr>
          <w:p w14:paraId="3B2771AB" w14:textId="77777777" w:rsidR="005D2F68" w:rsidRPr="00F700EE" w:rsidRDefault="005D2F68" w:rsidP="005D2F68">
            <w:pPr>
              <w:outlineLvl w:val="0"/>
              <w:rPr>
                <w:b/>
                <w:bCs/>
                <w:sz w:val="20"/>
                <w:szCs w:val="20"/>
              </w:rPr>
            </w:pPr>
          </w:p>
        </w:tc>
        <w:tc>
          <w:tcPr>
            <w:tcW w:w="368" w:type="dxa"/>
            <w:tcBorders>
              <w:top w:val="nil"/>
              <w:left w:val="nil"/>
              <w:bottom w:val="nil"/>
              <w:right w:val="nil"/>
            </w:tcBorders>
            <w:shd w:val="clear" w:color="auto" w:fill="auto"/>
            <w:noWrap/>
            <w:vAlign w:val="center"/>
            <w:hideMark/>
          </w:tcPr>
          <w:p w14:paraId="73407A98" w14:textId="77777777" w:rsidR="005D2F68" w:rsidRPr="00F700EE" w:rsidRDefault="005D2F68" w:rsidP="005D2F68">
            <w:pPr>
              <w:outlineLvl w:val="0"/>
              <w:rPr>
                <w:sz w:val="20"/>
                <w:szCs w:val="20"/>
              </w:rPr>
            </w:pPr>
          </w:p>
        </w:tc>
        <w:tc>
          <w:tcPr>
            <w:tcW w:w="383" w:type="dxa"/>
            <w:tcBorders>
              <w:top w:val="nil"/>
              <w:left w:val="nil"/>
              <w:bottom w:val="nil"/>
              <w:right w:val="nil"/>
            </w:tcBorders>
            <w:shd w:val="clear" w:color="auto" w:fill="auto"/>
            <w:noWrap/>
            <w:vAlign w:val="center"/>
            <w:hideMark/>
          </w:tcPr>
          <w:p w14:paraId="0BAC1262" w14:textId="77777777" w:rsidR="005D2F68" w:rsidRPr="00F700EE" w:rsidRDefault="005D2F68" w:rsidP="005D2F68">
            <w:pPr>
              <w:outlineLvl w:val="0"/>
              <w:rPr>
                <w:sz w:val="20"/>
                <w:szCs w:val="20"/>
              </w:rPr>
            </w:pPr>
          </w:p>
        </w:tc>
        <w:tc>
          <w:tcPr>
            <w:tcW w:w="1156" w:type="dxa"/>
            <w:tcBorders>
              <w:top w:val="nil"/>
              <w:left w:val="nil"/>
              <w:bottom w:val="nil"/>
              <w:right w:val="nil"/>
            </w:tcBorders>
            <w:shd w:val="clear" w:color="auto" w:fill="auto"/>
            <w:noWrap/>
            <w:vAlign w:val="center"/>
            <w:hideMark/>
          </w:tcPr>
          <w:p w14:paraId="6349E223" w14:textId="77777777" w:rsidR="005D2F68" w:rsidRPr="00F700EE" w:rsidRDefault="005D2F68" w:rsidP="005D2F68">
            <w:pPr>
              <w:outlineLvl w:val="0"/>
              <w:rPr>
                <w:sz w:val="20"/>
                <w:szCs w:val="20"/>
              </w:rPr>
            </w:pPr>
          </w:p>
        </w:tc>
        <w:tc>
          <w:tcPr>
            <w:tcW w:w="1801" w:type="dxa"/>
            <w:gridSpan w:val="2"/>
            <w:tcBorders>
              <w:top w:val="nil"/>
              <w:left w:val="nil"/>
              <w:bottom w:val="single" w:sz="4" w:space="0" w:color="auto"/>
              <w:right w:val="nil"/>
            </w:tcBorders>
            <w:shd w:val="clear" w:color="auto" w:fill="auto"/>
            <w:noWrap/>
            <w:vAlign w:val="center"/>
            <w:hideMark/>
          </w:tcPr>
          <w:p w14:paraId="24753CD2" w14:textId="77777777" w:rsidR="005D2F68" w:rsidRPr="00F700EE" w:rsidRDefault="005D2F68" w:rsidP="005D2F68">
            <w:pPr>
              <w:outlineLvl w:val="0"/>
              <w:rPr>
                <w:b/>
                <w:bCs/>
                <w:sz w:val="20"/>
                <w:szCs w:val="20"/>
              </w:rPr>
            </w:pPr>
            <w:r w:rsidRPr="00F700EE">
              <w:rPr>
                <w:b/>
                <w:bCs/>
                <w:sz w:val="20"/>
                <w:szCs w:val="20"/>
              </w:rPr>
              <w:t>ИНН</w:t>
            </w:r>
          </w:p>
        </w:tc>
        <w:tc>
          <w:tcPr>
            <w:tcW w:w="1377" w:type="dxa"/>
            <w:gridSpan w:val="2"/>
            <w:tcBorders>
              <w:top w:val="nil"/>
              <w:left w:val="nil"/>
              <w:bottom w:val="single" w:sz="4" w:space="0" w:color="auto"/>
              <w:right w:val="nil"/>
            </w:tcBorders>
            <w:shd w:val="clear" w:color="auto" w:fill="auto"/>
            <w:noWrap/>
            <w:vAlign w:val="center"/>
            <w:hideMark/>
          </w:tcPr>
          <w:p w14:paraId="40AB118A" w14:textId="77777777" w:rsidR="005D2F68" w:rsidRPr="00F700EE" w:rsidRDefault="005D2F68" w:rsidP="005D2F68">
            <w:pPr>
              <w:outlineLvl w:val="0"/>
              <w:rPr>
                <w:b/>
                <w:bCs/>
                <w:sz w:val="20"/>
                <w:szCs w:val="20"/>
              </w:rPr>
            </w:pPr>
            <w:r w:rsidRPr="00F700EE">
              <w:rPr>
                <w:b/>
                <w:bCs/>
                <w:sz w:val="20"/>
                <w:szCs w:val="20"/>
              </w:rPr>
              <w:t> </w:t>
            </w:r>
          </w:p>
        </w:tc>
        <w:tc>
          <w:tcPr>
            <w:tcW w:w="1141" w:type="dxa"/>
            <w:tcBorders>
              <w:top w:val="nil"/>
              <w:left w:val="nil"/>
              <w:bottom w:val="single" w:sz="4" w:space="0" w:color="auto"/>
              <w:right w:val="nil"/>
            </w:tcBorders>
            <w:shd w:val="clear" w:color="auto" w:fill="auto"/>
            <w:noWrap/>
            <w:vAlign w:val="center"/>
            <w:hideMark/>
          </w:tcPr>
          <w:p w14:paraId="7DCCBF62" w14:textId="77777777" w:rsidR="005D2F68" w:rsidRPr="00F700EE" w:rsidRDefault="005D2F68" w:rsidP="005D2F68">
            <w:pPr>
              <w:outlineLvl w:val="0"/>
              <w:rPr>
                <w:b/>
                <w:bCs/>
                <w:sz w:val="20"/>
                <w:szCs w:val="20"/>
              </w:rPr>
            </w:pPr>
            <w:r w:rsidRPr="00F700EE">
              <w:rPr>
                <w:b/>
                <w:bCs/>
                <w:sz w:val="20"/>
                <w:szCs w:val="20"/>
              </w:rPr>
              <w:t> </w:t>
            </w:r>
          </w:p>
        </w:tc>
        <w:tc>
          <w:tcPr>
            <w:tcW w:w="1141" w:type="dxa"/>
            <w:tcBorders>
              <w:top w:val="nil"/>
              <w:left w:val="nil"/>
              <w:bottom w:val="single" w:sz="4" w:space="0" w:color="auto"/>
              <w:right w:val="nil"/>
            </w:tcBorders>
            <w:shd w:val="clear" w:color="auto" w:fill="auto"/>
            <w:noWrap/>
            <w:vAlign w:val="center"/>
            <w:hideMark/>
          </w:tcPr>
          <w:p w14:paraId="32D71427" w14:textId="77777777" w:rsidR="005D2F68" w:rsidRPr="00F700EE" w:rsidRDefault="005D2F68" w:rsidP="005D2F68">
            <w:pPr>
              <w:outlineLvl w:val="0"/>
              <w:rPr>
                <w:b/>
                <w:bCs/>
                <w:sz w:val="20"/>
                <w:szCs w:val="20"/>
              </w:rPr>
            </w:pPr>
            <w:r w:rsidRPr="00F700EE">
              <w:rPr>
                <w:b/>
                <w:bCs/>
                <w:sz w:val="20"/>
                <w:szCs w:val="20"/>
              </w:rPr>
              <w:t> </w:t>
            </w:r>
          </w:p>
        </w:tc>
        <w:tc>
          <w:tcPr>
            <w:tcW w:w="1137" w:type="dxa"/>
            <w:tcBorders>
              <w:top w:val="nil"/>
              <w:left w:val="nil"/>
              <w:bottom w:val="nil"/>
              <w:right w:val="nil"/>
            </w:tcBorders>
            <w:shd w:val="clear" w:color="auto" w:fill="auto"/>
            <w:noWrap/>
            <w:hideMark/>
          </w:tcPr>
          <w:p w14:paraId="002CF842" w14:textId="77777777" w:rsidR="005D2F68" w:rsidRPr="00F700EE" w:rsidRDefault="005D2F68" w:rsidP="005D2F68">
            <w:pPr>
              <w:outlineLvl w:val="0"/>
              <w:rPr>
                <w:b/>
                <w:bCs/>
                <w:sz w:val="20"/>
                <w:szCs w:val="20"/>
              </w:rPr>
            </w:pPr>
          </w:p>
        </w:tc>
      </w:tr>
      <w:tr w:rsidR="005D2F68" w:rsidRPr="00F700EE" w14:paraId="3EEFD8B2" w14:textId="77777777" w:rsidTr="005D2F68">
        <w:trPr>
          <w:trHeight w:val="139"/>
        </w:trPr>
        <w:tc>
          <w:tcPr>
            <w:tcW w:w="4208" w:type="dxa"/>
            <w:tcBorders>
              <w:top w:val="nil"/>
              <w:left w:val="nil"/>
              <w:bottom w:val="single" w:sz="4" w:space="0" w:color="auto"/>
              <w:right w:val="nil"/>
            </w:tcBorders>
            <w:shd w:val="clear" w:color="auto" w:fill="auto"/>
            <w:noWrap/>
            <w:vAlign w:val="center"/>
            <w:hideMark/>
          </w:tcPr>
          <w:p w14:paraId="2C7F972B" w14:textId="77777777" w:rsidR="005D2F68" w:rsidRPr="00F700EE" w:rsidRDefault="005D2F68" w:rsidP="005D2F68">
            <w:pPr>
              <w:outlineLvl w:val="0"/>
              <w:rPr>
                <w:b/>
                <w:bCs/>
                <w:sz w:val="20"/>
                <w:szCs w:val="20"/>
              </w:rPr>
            </w:pPr>
            <w:r w:rsidRPr="00F700EE">
              <w:rPr>
                <w:b/>
                <w:bCs/>
                <w:sz w:val="20"/>
                <w:szCs w:val="20"/>
              </w:rPr>
              <w:t>КПП</w:t>
            </w:r>
          </w:p>
        </w:tc>
        <w:tc>
          <w:tcPr>
            <w:tcW w:w="390" w:type="dxa"/>
            <w:tcBorders>
              <w:top w:val="nil"/>
              <w:left w:val="nil"/>
              <w:bottom w:val="nil"/>
              <w:right w:val="nil"/>
            </w:tcBorders>
            <w:shd w:val="clear" w:color="auto" w:fill="auto"/>
            <w:noWrap/>
            <w:vAlign w:val="center"/>
            <w:hideMark/>
          </w:tcPr>
          <w:p w14:paraId="35D70E1C" w14:textId="77777777" w:rsidR="005D2F68" w:rsidRPr="00F700EE" w:rsidRDefault="005D2F68" w:rsidP="005D2F68">
            <w:pPr>
              <w:outlineLvl w:val="0"/>
              <w:rPr>
                <w:b/>
                <w:bCs/>
                <w:sz w:val="20"/>
                <w:szCs w:val="20"/>
              </w:rPr>
            </w:pPr>
          </w:p>
        </w:tc>
        <w:tc>
          <w:tcPr>
            <w:tcW w:w="368" w:type="dxa"/>
            <w:tcBorders>
              <w:top w:val="nil"/>
              <w:left w:val="nil"/>
              <w:bottom w:val="nil"/>
              <w:right w:val="nil"/>
            </w:tcBorders>
            <w:shd w:val="clear" w:color="auto" w:fill="auto"/>
            <w:noWrap/>
            <w:vAlign w:val="center"/>
            <w:hideMark/>
          </w:tcPr>
          <w:p w14:paraId="16451893" w14:textId="77777777" w:rsidR="005D2F68" w:rsidRPr="00F700EE" w:rsidRDefault="005D2F68" w:rsidP="005D2F68">
            <w:pPr>
              <w:outlineLvl w:val="0"/>
              <w:rPr>
                <w:sz w:val="20"/>
                <w:szCs w:val="20"/>
              </w:rPr>
            </w:pPr>
          </w:p>
        </w:tc>
        <w:tc>
          <w:tcPr>
            <w:tcW w:w="383" w:type="dxa"/>
            <w:tcBorders>
              <w:top w:val="nil"/>
              <w:left w:val="nil"/>
              <w:bottom w:val="nil"/>
              <w:right w:val="nil"/>
            </w:tcBorders>
            <w:shd w:val="clear" w:color="auto" w:fill="auto"/>
            <w:noWrap/>
            <w:vAlign w:val="center"/>
            <w:hideMark/>
          </w:tcPr>
          <w:p w14:paraId="73CC6F0E" w14:textId="77777777" w:rsidR="005D2F68" w:rsidRPr="00F700EE" w:rsidRDefault="005D2F68" w:rsidP="005D2F68">
            <w:pPr>
              <w:outlineLvl w:val="0"/>
              <w:rPr>
                <w:sz w:val="20"/>
                <w:szCs w:val="20"/>
              </w:rPr>
            </w:pPr>
          </w:p>
        </w:tc>
        <w:tc>
          <w:tcPr>
            <w:tcW w:w="1156" w:type="dxa"/>
            <w:tcBorders>
              <w:top w:val="nil"/>
              <w:left w:val="nil"/>
              <w:bottom w:val="nil"/>
              <w:right w:val="nil"/>
            </w:tcBorders>
            <w:shd w:val="clear" w:color="auto" w:fill="auto"/>
            <w:noWrap/>
            <w:vAlign w:val="center"/>
            <w:hideMark/>
          </w:tcPr>
          <w:p w14:paraId="04CD5A02" w14:textId="77777777" w:rsidR="005D2F68" w:rsidRPr="00F700EE" w:rsidRDefault="005D2F68" w:rsidP="005D2F68">
            <w:pPr>
              <w:outlineLvl w:val="0"/>
              <w:rPr>
                <w:sz w:val="20"/>
                <w:szCs w:val="20"/>
              </w:rPr>
            </w:pPr>
          </w:p>
        </w:tc>
        <w:tc>
          <w:tcPr>
            <w:tcW w:w="1801" w:type="dxa"/>
            <w:gridSpan w:val="2"/>
            <w:tcBorders>
              <w:top w:val="single" w:sz="4" w:space="0" w:color="auto"/>
              <w:left w:val="nil"/>
              <w:bottom w:val="single" w:sz="4" w:space="0" w:color="auto"/>
              <w:right w:val="nil"/>
            </w:tcBorders>
            <w:shd w:val="clear" w:color="auto" w:fill="auto"/>
            <w:noWrap/>
            <w:vAlign w:val="center"/>
            <w:hideMark/>
          </w:tcPr>
          <w:p w14:paraId="5502C42F" w14:textId="77777777" w:rsidR="005D2F68" w:rsidRPr="00F700EE" w:rsidRDefault="005D2F68" w:rsidP="005D2F68">
            <w:pPr>
              <w:outlineLvl w:val="0"/>
              <w:rPr>
                <w:b/>
                <w:bCs/>
                <w:sz w:val="20"/>
                <w:szCs w:val="20"/>
              </w:rPr>
            </w:pPr>
            <w:r w:rsidRPr="00F700EE">
              <w:rPr>
                <w:b/>
                <w:bCs/>
                <w:sz w:val="20"/>
                <w:szCs w:val="20"/>
              </w:rPr>
              <w:t>КПП</w:t>
            </w:r>
          </w:p>
        </w:tc>
        <w:tc>
          <w:tcPr>
            <w:tcW w:w="1377" w:type="dxa"/>
            <w:gridSpan w:val="2"/>
            <w:tcBorders>
              <w:top w:val="nil"/>
              <w:left w:val="nil"/>
              <w:bottom w:val="single" w:sz="4" w:space="0" w:color="auto"/>
              <w:right w:val="nil"/>
            </w:tcBorders>
            <w:shd w:val="clear" w:color="auto" w:fill="auto"/>
            <w:noWrap/>
            <w:vAlign w:val="center"/>
            <w:hideMark/>
          </w:tcPr>
          <w:p w14:paraId="662D2786" w14:textId="77777777" w:rsidR="005D2F68" w:rsidRPr="00F700EE" w:rsidRDefault="005D2F68" w:rsidP="005D2F68">
            <w:pPr>
              <w:outlineLvl w:val="0"/>
              <w:rPr>
                <w:b/>
                <w:bCs/>
                <w:sz w:val="20"/>
                <w:szCs w:val="20"/>
              </w:rPr>
            </w:pPr>
            <w:r w:rsidRPr="00F700EE">
              <w:rPr>
                <w:b/>
                <w:bCs/>
                <w:sz w:val="20"/>
                <w:szCs w:val="20"/>
              </w:rPr>
              <w:t> </w:t>
            </w:r>
          </w:p>
        </w:tc>
        <w:tc>
          <w:tcPr>
            <w:tcW w:w="1141" w:type="dxa"/>
            <w:tcBorders>
              <w:top w:val="nil"/>
              <w:left w:val="nil"/>
              <w:bottom w:val="single" w:sz="4" w:space="0" w:color="auto"/>
              <w:right w:val="nil"/>
            </w:tcBorders>
            <w:shd w:val="clear" w:color="auto" w:fill="auto"/>
            <w:noWrap/>
            <w:vAlign w:val="center"/>
            <w:hideMark/>
          </w:tcPr>
          <w:p w14:paraId="6D522175" w14:textId="77777777" w:rsidR="005D2F68" w:rsidRPr="00F700EE" w:rsidRDefault="005D2F68" w:rsidP="005D2F68">
            <w:pPr>
              <w:outlineLvl w:val="0"/>
              <w:rPr>
                <w:b/>
                <w:bCs/>
                <w:sz w:val="20"/>
                <w:szCs w:val="20"/>
              </w:rPr>
            </w:pPr>
            <w:r w:rsidRPr="00F700EE">
              <w:rPr>
                <w:b/>
                <w:bCs/>
                <w:sz w:val="20"/>
                <w:szCs w:val="20"/>
              </w:rPr>
              <w:t> </w:t>
            </w:r>
          </w:p>
        </w:tc>
        <w:tc>
          <w:tcPr>
            <w:tcW w:w="1141" w:type="dxa"/>
            <w:tcBorders>
              <w:top w:val="nil"/>
              <w:left w:val="nil"/>
              <w:bottom w:val="single" w:sz="4" w:space="0" w:color="auto"/>
              <w:right w:val="nil"/>
            </w:tcBorders>
            <w:shd w:val="clear" w:color="auto" w:fill="auto"/>
            <w:noWrap/>
            <w:vAlign w:val="center"/>
            <w:hideMark/>
          </w:tcPr>
          <w:p w14:paraId="02DA8749" w14:textId="77777777" w:rsidR="005D2F68" w:rsidRPr="00F700EE" w:rsidRDefault="005D2F68" w:rsidP="005D2F68">
            <w:pPr>
              <w:outlineLvl w:val="0"/>
              <w:rPr>
                <w:b/>
                <w:bCs/>
                <w:sz w:val="20"/>
                <w:szCs w:val="20"/>
              </w:rPr>
            </w:pPr>
            <w:r w:rsidRPr="00F700EE">
              <w:rPr>
                <w:b/>
                <w:bCs/>
                <w:sz w:val="20"/>
                <w:szCs w:val="20"/>
              </w:rPr>
              <w:t> </w:t>
            </w:r>
          </w:p>
        </w:tc>
        <w:tc>
          <w:tcPr>
            <w:tcW w:w="1137" w:type="dxa"/>
            <w:tcBorders>
              <w:top w:val="nil"/>
              <w:left w:val="nil"/>
              <w:bottom w:val="nil"/>
              <w:right w:val="nil"/>
            </w:tcBorders>
            <w:shd w:val="clear" w:color="auto" w:fill="auto"/>
            <w:noWrap/>
            <w:hideMark/>
          </w:tcPr>
          <w:p w14:paraId="14849FB6" w14:textId="77777777" w:rsidR="005D2F68" w:rsidRPr="00F700EE" w:rsidRDefault="005D2F68" w:rsidP="005D2F68">
            <w:pPr>
              <w:outlineLvl w:val="0"/>
              <w:rPr>
                <w:b/>
                <w:bCs/>
                <w:sz w:val="20"/>
                <w:szCs w:val="20"/>
              </w:rPr>
            </w:pPr>
          </w:p>
        </w:tc>
      </w:tr>
      <w:tr w:rsidR="005D2F68" w:rsidRPr="00F700EE" w14:paraId="4B84F206" w14:textId="77777777" w:rsidTr="005D2F68">
        <w:trPr>
          <w:trHeight w:val="139"/>
        </w:trPr>
        <w:tc>
          <w:tcPr>
            <w:tcW w:w="4208" w:type="dxa"/>
            <w:tcBorders>
              <w:top w:val="nil"/>
              <w:left w:val="nil"/>
              <w:bottom w:val="single" w:sz="4" w:space="0" w:color="auto"/>
              <w:right w:val="nil"/>
            </w:tcBorders>
            <w:shd w:val="clear" w:color="auto" w:fill="auto"/>
            <w:noWrap/>
            <w:vAlign w:val="center"/>
            <w:hideMark/>
          </w:tcPr>
          <w:p w14:paraId="1258EB66" w14:textId="77777777" w:rsidR="005D2F68" w:rsidRPr="00F700EE" w:rsidRDefault="005D2F68" w:rsidP="005D2F68">
            <w:pPr>
              <w:outlineLvl w:val="0"/>
              <w:rPr>
                <w:b/>
                <w:bCs/>
                <w:sz w:val="20"/>
                <w:szCs w:val="20"/>
              </w:rPr>
            </w:pPr>
            <w:r w:rsidRPr="00F700EE">
              <w:rPr>
                <w:b/>
                <w:bCs/>
                <w:sz w:val="20"/>
                <w:szCs w:val="20"/>
              </w:rPr>
              <w:t> </w:t>
            </w:r>
          </w:p>
        </w:tc>
        <w:tc>
          <w:tcPr>
            <w:tcW w:w="390" w:type="dxa"/>
            <w:tcBorders>
              <w:top w:val="nil"/>
              <w:left w:val="nil"/>
              <w:bottom w:val="nil"/>
              <w:right w:val="nil"/>
            </w:tcBorders>
            <w:shd w:val="clear" w:color="auto" w:fill="auto"/>
            <w:noWrap/>
            <w:vAlign w:val="center"/>
            <w:hideMark/>
          </w:tcPr>
          <w:p w14:paraId="784B6D83" w14:textId="77777777" w:rsidR="005D2F68" w:rsidRPr="00F700EE" w:rsidRDefault="005D2F68" w:rsidP="005D2F68">
            <w:pPr>
              <w:outlineLvl w:val="0"/>
              <w:rPr>
                <w:b/>
                <w:bCs/>
                <w:sz w:val="20"/>
                <w:szCs w:val="20"/>
              </w:rPr>
            </w:pPr>
          </w:p>
        </w:tc>
        <w:tc>
          <w:tcPr>
            <w:tcW w:w="368" w:type="dxa"/>
            <w:tcBorders>
              <w:top w:val="nil"/>
              <w:left w:val="nil"/>
              <w:bottom w:val="nil"/>
              <w:right w:val="nil"/>
            </w:tcBorders>
            <w:shd w:val="clear" w:color="auto" w:fill="auto"/>
            <w:noWrap/>
            <w:vAlign w:val="center"/>
            <w:hideMark/>
          </w:tcPr>
          <w:p w14:paraId="00B5230B" w14:textId="77777777" w:rsidR="005D2F68" w:rsidRPr="00F700EE" w:rsidRDefault="005D2F68" w:rsidP="005D2F68">
            <w:pPr>
              <w:outlineLvl w:val="0"/>
              <w:rPr>
                <w:sz w:val="20"/>
                <w:szCs w:val="20"/>
              </w:rPr>
            </w:pPr>
          </w:p>
        </w:tc>
        <w:tc>
          <w:tcPr>
            <w:tcW w:w="383" w:type="dxa"/>
            <w:tcBorders>
              <w:top w:val="nil"/>
              <w:left w:val="nil"/>
              <w:bottom w:val="nil"/>
              <w:right w:val="nil"/>
            </w:tcBorders>
            <w:shd w:val="clear" w:color="auto" w:fill="auto"/>
            <w:noWrap/>
            <w:vAlign w:val="center"/>
            <w:hideMark/>
          </w:tcPr>
          <w:p w14:paraId="400E1890" w14:textId="77777777" w:rsidR="005D2F68" w:rsidRPr="00F700EE" w:rsidRDefault="005D2F68" w:rsidP="005D2F68">
            <w:pPr>
              <w:outlineLvl w:val="0"/>
              <w:rPr>
                <w:sz w:val="20"/>
                <w:szCs w:val="20"/>
              </w:rPr>
            </w:pPr>
          </w:p>
        </w:tc>
        <w:tc>
          <w:tcPr>
            <w:tcW w:w="1156" w:type="dxa"/>
            <w:tcBorders>
              <w:top w:val="nil"/>
              <w:left w:val="nil"/>
              <w:bottom w:val="nil"/>
              <w:right w:val="nil"/>
            </w:tcBorders>
            <w:shd w:val="clear" w:color="auto" w:fill="auto"/>
            <w:noWrap/>
            <w:vAlign w:val="center"/>
            <w:hideMark/>
          </w:tcPr>
          <w:p w14:paraId="77D135A9" w14:textId="77777777" w:rsidR="005D2F68" w:rsidRPr="00F700EE" w:rsidRDefault="005D2F68" w:rsidP="005D2F68">
            <w:pPr>
              <w:outlineLvl w:val="0"/>
              <w:rPr>
                <w:sz w:val="20"/>
                <w:szCs w:val="20"/>
              </w:rPr>
            </w:pPr>
          </w:p>
        </w:tc>
        <w:tc>
          <w:tcPr>
            <w:tcW w:w="548" w:type="dxa"/>
            <w:tcBorders>
              <w:top w:val="nil"/>
              <w:left w:val="nil"/>
              <w:bottom w:val="single" w:sz="4" w:space="0" w:color="auto"/>
              <w:right w:val="nil"/>
            </w:tcBorders>
            <w:shd w:val="clear" w:color="auto" w:fill="auto"/>
            <w:noWrap/>
            <w:vAlign w:val="center"/>
            <w:hideMark/>
          </w:tcPr>
          <w:p w14:paraId="30048889" w14:textId="77777777" w:rsidR="005D2F68" w:rsidRPr="00F700EE" w:rsidRDefault="005D2F68" w:rsidP="005D2F68">
            <w:pPr>
              <w:outlineLvl w:val="0"/>
              <w:rPr>
                <w:b/>
                <w:bCs/>
                <w:sz w:val="20"/>
                <w:szCs w:val="20"/>
              </w:rPr>
            </w:pPr>
            <w:r w:rsidRPr="00F700EE">
              <w:rPr>
                <w:b/>
                <w:bCs/>
                <w:sz w:val="20"/>
                <w:szCs w:val="20"/>
              </w:rPr>
              <w:t> </w:t>
            </w:r>
          </w:p>
        </w:tc>
        <w:tc>
          <w:tcPr>
            <w:tcW w:w="1253" w:type="dxa"/>
            <w:tcBorders>
              <w:top w:val="nil"/>
              <w:left w:val="nil"/>
              <w:bottom w:val="single" w:sz="4" w:space="0" w:color="auto"/>
              <w:right w:val="nil"/>
            </w:tcBorders>
            <w:shd w:val="clear" w:color="auto" w:fill="auto"/>
            <w:noWrap/>
            <w:vAlign w:val="center"/>
            <w:hideMark/>
          </w:tcPr>
          <w:p w14:paraId="38F6B83A" w14:textId="77777777" w:rsidR="005D2F68" w:rsidRPr="00F700EE" w:rsidRDefault="005D2F68" w:rsidP="005D2F68">
            <w:pPr>
              <w:outlineLvl w:val="0"/>
              <w:rPr>
                <w:b/>
                <w:bCs/>
                <w:sz w:val="20"/>
                <w:szCs w:val="20"/>
              </w:rPr>
            </w:pPr>
            <w:r w:rsidRPr="00F700EE">
              <w:rPr>
                <w:b/>
                <w:bCs/>
                <w:sz w:val="20"/>
                <w:szCs w:val="20"/>
              </w:rPr>
              <w:t> </w:t>
            </w:r>
          </w:p>
        </w:tc>
        <w:tc>
          <w:tcPr>
            <w:tcW w:w="1377" w:type="dxa"/>
            <w:gridSpan w:val="2"/>
            <w:tcBorders>
              <w:top w:val="nil"/>
              <w:left w:val="nil"/>
              <w:bottom w:val="single" w:sz="4" w:space="0" w:color="auto"/>
              <w:right w:val="nil"/>
            </w:tcBorders>
            <w:shd w:val="clear" w:color="auto" w:fill="auto"/>
            <w:noWrap/>
            <w:vAlign w:val="center"/>
            <w:hideMark/>
          </w:tcPr>
          <w:p w14:paraId="6C065558" w14:textId="77777777" w:rsidR="005D2F68" w:rsidRPr="00F700EE" w:rsidRDefault="005D2F68" w:rsidP="005D2F68">
            <w:pPr>
              <w:outlineLvl w:val="0"/>
              <w:rPr>
                <w:b/>
                <w:bCs/>
                <w:sz w:val="20"/>
                <w:szCs w:val="20"/>
              </w:rPr>
            </w:pPr>
            <w:r w:rsidRPr="00F700EE">
              <w:rPr>
                <w:b/>
                <w:bCs/>
                <w:sz w:val="20"/>
                <w:szCs w:val="20"/>
              </w:rPr>
              <w:t> </w:t>
            </w:r>
          </w:p>
        </w:tc>
        <w:tc>
          <w:tcPr>
            <w:tcW w:w="1141" w:type="dxa"/>
            <w:tcBorders>
              <w:top w:val="nil"/>
              <w:left w:val="nil"/>
              <w:bottom w:val="single" w:sz="4" w:space="0" w:color="auto"/>
              <w:right w:val="nil"/>
            </w:tcBorders>
            <w:shd w:val="clear" w:color="auto" w:fill="auto"/>
            <w:noWrap/>
            <w:vAlign w:val="center"/>
            <w:hideMark/>
          </w:tcPr>
          <w:p w14:paraId="4A050DB9" w14:textId="77777777" w:rsidR="005D2F68" w:rsidRPr="00F700EE" w:rsidRDefault="005D2F68" w:rsidP="005D2F68">
            <w:pPr>
              <w:outlineLvl w:val="0"/>
              <w:rPr>
                <w:b/>
                <w:bCs/>
                <w:sz w:val="20"/>
                <w:szCs w:val="20"/>
              </w:rPr>
            </w:pPr>
            <w:r w:rsidRPr="00F700EE">
              <w:rPr>
                <w:b/>
                <w:bCs/>
                <w:sz w:val="20"/>
                <w:szCs w:val="20"/>
              </w:rPr>
              <w:t> </w:t>
            </w:r>
          </w:p>
        </w:tc>
        <w:tc>
          <w:tcPr>
            <w:tcW w:w="1141" w:type="dxa"/>
            <w:tcBorders>
              <w:top w:val="nil"/>
              <w:left w:val="nil"/>
              <w:bottom w:val="single" w:sz="4" w:space="0" w:color="auto"/>
              <w:right w:val="nil"/>
            </w:tcBorders>
            <w:shd w:val="clear" w:color="auto" w:fill="auto"/>
            <w:noWrap/>
            <w:vAlign w:val="center"/>
            <w:hideMark/>
          </w:tcPr>
          <w:p w14:paraId="3EEC5CAE" w14:textId="77777777" w:rsidR="005D2F68" w:rsidRPr="00F700EE" w:rsidRDefault="005D2F68" w:rsidP="005D2F68">
            <w:pPr>
              <w:outlineLvl w:val="0"/>
              <w:rPr>
                <w:b/>
                <w:bCs/>
                <w:sz w:val="20"/>
                <w:szCs w:val="20"/>
              </w:rPr>
            </w:pPr>
            <w:r w:rsidRPr="00F700EE">
              <w:rPr>
                <w:b/>
                <w:bCs/>
                <w:sz w:val="20"/>
                <w:szCs w:val="20"/>
              </w:rPr>
              <w:t> </w:t>
            </w:r>
          </w:p>
        </w:tc>
        <w:tc>
          <w:tcPr>
            <w:tcW w:w="1137" w:type="dxa"/>
            <w:tcBorders>
              <w:top w:val="nil"/>
              <w:left w:val="nil"/>
              <w:bottom w:val="nil"/>
              <w:right w:val="nil"/>
            </w:tcBorders>
            <w:shd w:val="clear" w:color="auto" w:fill="auto"/>
            <w:noWrap/>
            <w:hideMark/>
          </w:tcPr>
          <w:p w14:paraId="0CAC5D53" w14:textId="77777777" w:rsidR="005D2F68" w:rsidRPr="00F700EE" w:rsidRDefault="005D2F68" w:rsidP="005D2F68">
            <w:pPr>
              <w:outlineLvl w:val="0"/>
              <w:rPr>
                <w:b/>
                <w:bCs/>
                <w:sz w:val="20"/>
                <w:szCs w:val="20"/>
              </w:rPr>
            </w:pPr>
          </w:p>
        </w:tc>
      </w:tr>
      <w:tr w:rsidR="005D2F68" w:rsidRPr="00F700EE" w14:paraId="3167EEFE" w14:textId="77777777" w:rsidTr="005D2F68">
        <w:trPr>
          <w:trHeight w:val="139"/>
        </w:trPr>
        <w:tc>
          <w:tcPr>
            <w:tcW w:w="4208" w:type="dxa"/>
            <w:tcBorders>
              <w:top w:val="nil"/>
              <w:left w:val="nil"/>
              <w:bottom w:val="nil"/>
              <w:right w:val="nil"/>
            </w:tcBorders>
            <w:shd w:val="clear" w:color="auto" w:fill="auto"/>
            <w:noWrap/>
            <w:hideMark/>
          </w:tcPr>
          <w:p w14:paraId="4645A4D9" w14:textId="77777777" w:rsidR="005D2F68" w:rsidRPr="00F700EE" w:rsidRDefault="005D2F68" w:rsidP="005D2F68">
            <w:pPr>
              <w:jc w:val="center"/>
              <w:outlineLvl w:val="0"/>
              <w:rPr>
                <w:sz w:val="20"/>
                <w:szCs w:val="20"/>
              </w:rPr>
            </w:pPr>
            <w:r w:rsidRPr="00F700EE">
              <w:rPr>
                <w:sz w:val="20"/>
                <w:szCs w:val="20"/>
              </w:rPr>
              <w:t>(должность представителя)</w:t>
            </w:r>
          </w:p>
        </w:tc>
        <w:tc>
          <w:tcPr>
            <w:tcW w:w="390" w:type="dxa"/>
            <w:tcBorders>
              <w:top w:val="nil"/>
              <w:left w:val="nil"/>
              <w:bottom w:val="nil"/>
              <w:right w:val="nil"/>
            </w:tcBorders>
            <w:shd w:val="clear" w:color="auto" w:fill="auto"/>
            <w:noWrap/>
            <w:hideMark/>
          </w:tcPr>
          <w:p w14:paraId="78D1FC69" w14:textId="77777777" w:rsidR="005D2F68" w:rsidRPr="00F700EE" w:rsidRDefault="005D2F68" w:rsidP="005D2F68">
            <w:pPr>
              <w:jc w:val="center"/>
              <w:outlineLvl w:val="0"/>
              <w:rPr>
                <w:sz w:val="20"/>
                <w:szCs w:val="20"/>
              </w:rPr>
            </w:pPr>
          </w:p>
        </w:tc>
        <w:tc>
          <w:tcPr>
            <w:tcW w:w="368" w:type="dxa"/>
            <w:tcBorders>
              <w:top w:val="nil"/>
              <w:left w:val="nil"/>
              <w:bottom w:val="nil"/>
              <w:right w:val="nil"/>
            </w:tcBorders>
            <w:shd w:val="clear" w:color="auto" w:fill="auto"/>
            <w:noWrap/>
            <w:hideMark/>
          </w:tcPr>
          <w:p w14:paraId="2ACD3158" w14:textId="77777777" w:rsidR="005D2F68" w:rsidRPr="00F700EE" w:rsidRDefault="005D2F68" w:rsidP="005D2F68">
            <w:pPr>
              <w:jc w:val="center"/>
              <w:outlineLvl w:val="0"/>
              <w:rPr>
                <w:sz w:val="20"/>
                <w:szCs w:val="20"/>
              </w:rPr>
            </w:pPr>
          </w:p>
        </w:tc>
        <w:tc>
          <w:tcPr>
            <w:tcW w:w="383" w:type="dxa"/>
            <w:tcBorders>
              <w:top w:val="nil"/>
              <w:left w:val="nil"/>
              <w:bottom w:val="nil"/>
              <w:right w:val="nil"/>
            </w:tcBorders>
            <w:shd w:val="clear" w:color="auto" w:fill="auto"/>
            <w:noWrap/>
            <w:hideMark/>
          </w:tcPr>
          <w:p w14:paraId="1CEAD7B6" w14:textId="77777777" w:rsidR="005D2F68" w:rsidRPr="00F700EE" w:rsidRDefault="005D2F68" w:rsidP="005D2F68">
            <w:pPr>
              <w:jc w:val="center"/>
              <w:outlineLvl w:val="0"/>
              <w:rPr>
                <w:sz w:val="20"/>
                <w:szCs w:val="20"/>
              </w:rPr>
            </w:pPr>
          </w:p>
        </w:tc>
        <w:tc>
          <w:tcPr>
            <w:tcW w:w="1156" w:type="dxa"/>
            <w:tcBorders>
              <w:top w:val="nil"/>
              <w:left w:val="nil"/>
              <w:bottom w:val="nil"/>
              <w:right w:val="nil"/>
            </w:tcBorders>
            <w:shd w:val="clear" w:color="auto" w:fill="auto"/>
            <w:noWrap/>
            <w:hideMark/>
          </w:tcPr>
          <w:p w14:paraId="78621351" w14:textId="77777777" w:rsidR="005D2F68" w:rsidRPr="00F700EE" w:rsidRDefault="005D2F68" w:rsidP="005D2F68">
            <w:pPr>
              <w:jc w:val="center"/>
              <w:outlineLvl w:val="0"/>
              <w:rPr>
                <w:sz w:val="20"/>
                <w:szCs w:val="20"/>
              </w:rPr>
            </w:pPr>
          </w:p>
        </w:tc>
        <w:tc>
          <w:tcPr>
            <w:tcW w:w="5460" w:type="dxa"/>
            <w:gridSpan w:val="6"/>
            <w:tcBorders>
              <w:top w:val="single" w:sz="4" w:space="0" w:color="auto"/>
              <w:left w:val="nil"/>
              <w:bottom w:val="nil"/>
              <w:right w:val="nil"/>
            </w:tcBorders>
            <w:shd w:val="clear" w:color="auto" w:fill="auto"/>
            <w:noWrap/>
            <w:hideMark/>
          </w:tcPr>
          <w:p w14:paraId="658BFF16" w14:textId="77777777" w:rsidR="005D2F68" w:rsidRPr="00F700EE" w:rsidRDefault="005D2F68" w:rsidP="005D2F68">
            <w:pPr>
              <w:jc w:val="center"/>
              <w:outlineLvl w:val="0"/>
              <w:rPr>
                <w:sz w:val="20"/>
                <w:szCs w:val="20"/>
              </w:rPr>
            </w:pPr>
            <w:r w:rsidRPr="00F700EE">
              <w:rPr>
                <w:sz w:val="20"/>
                <w:szCs w:val="20"/>
              </w:rPr>
              <w:t>(должность представителя)</w:t>
            </w:r>
          </w:p>
        </w:tc>
        <w:tc>
          <w:tcPr>
            <w:tcW w:w="1137" w:type="dxa"/>
            <w:tcBorders>
              <w:top w:val="nil"/>
              <w:left w:val="nil"/>
              <w:bottom w:val="nil"/>
              <w:right w:val="nil"/>
            </w:tcBorders>
            <w:shd w:val="clear" w:color="auto" w:fill="auto"/>
            <w:noWrap/>
            <w:hideMark/>
          </w:tcPr>
          <w:p w14:paraId="46C5E827" w14:textId="77777777" w:rsidR="005D2F68" w:rsidRPr="00F700EE" w:rsidRDefault="005D2F68" w:rsidP="005D2F68">
            <w:pPr>
              <w:jc w:val="center"/>
              <w:outlineLvl w:val="0"/>
              <w:rPr>
                <w:sz w:val="20"/>
                <w:szCs w:val="20"/>
              </w:rPr>
            </w:pPr>
          </w:p>
        </w:tc>
      </w:tr>
      <w:tr w:rsidR="005D2F68" w:rsidRPr="00F700EE" w14:paraId="451C619B" w14:textId="77777777" w:rsidTr="005D2F68">
        <w:trPr>
          <w:trHeight w:val="139"/>
        </w:trPr>
        <w:tc>
          <w:tcPr>
            <w:tcW w:w="4208" w:type="dxa"/>
            <w:tcBorders>
              <w:top w:val="nil"/>
              <w:left w:val="nil"/>
              <w:bottom w:val="single" w:sz="4" w:space="0" w:color="auto"/>
              <w:right w:val="nil"/>
            </w:tcBorders>
            <w:shd w:val="clear" w:color="auto" w:fill="auto"/>
            <w:noWrap/>
            <w:vAlign w:val="center"/>
            <w:hideMark/>
          </w:tcPr>
          <w:p w14:paraId="7B486368" w14:textId="77777777" w:rsidR="005D2F68" w:rsidRPr="00F700EE" w:rsidRDefault="005D2F68" w:rsidP="005D2F68">
            <w:pPr>
              <w:outlineLvl w:val="0"/>
              <w:rPr>
                <w:b/>
                <w:bCs/>
                <w:sz w:val="20"/>
                <w:szCs w:val="20"/>
              </w:rPr>
            </w:pPr>
            <w:r w:rsidRPr="00F700EE">
              <w:rPr>
                <w:b/>
                <w:bCs/>
                <w:sz w:val="20"/>
                <w:szCs w:val="20"/>
              </w:rPr>
              <w:t> </w:t>
            </w:r>
          </w:p>
        </w:tc>
        <w:tc>
          <w:tcPr>
            <w:tcW w:w="390" w:type="dxa"/>
            <w:tcBorders>
              <w:top w:val="nil"/>
              <w:left w:val="nil"/>
              <w:bottom w:val="nil"/>
              <w:right w:val="nil"/>
            </w:tcBorders>
            <w:shd w:val="clear" w:color="auto" w:fill="auto"/>
            <w:noWrap/>
            <w:vAlign w:val="center"/>
            <w:hideMark/>
          </w:tcPr>
          <w:p w14:paraId="231A8485" w14:textId="77777777" w:rsidR="005D2F68" w:rsidRPr="00F700EE" w:rsidRDefault="005D2F68" w:rsidP="005D2F68">
            <w:pPr>
              <w:outlineLvl w:val="0"/>
              <w:rPr>
                <w:b/>
                <w:bCs/>
                <w:sz w:val="20"/>
                <w:szCs w:val="20"/>
              </w:rPr>
            </w:pPr>
          </w:p>
        </w:tc>
        <w:tc>
          <w:tcPr>
            <w:tcW w:w="368" w:type="dxa"/>
            <w:tcBorders>
              <w:top w:val="nil"/>
              <w:left w:val="nil"/>
              <w:bottom w:val="nil"/>
              <w:right w:val="nil"/>
            </w:tcBorders>
            <w:shd w:val="clear" w:color="auto" w:fill="auto"/>
            <w:noWrap/>
            <w:vAlign w:val="center"/>
            <w:hideMark/>
          </w:tcPr>
          <w:p w14:paraId="4B5A9FFB" w14:textId="77777777" w:rsidR="005D2F68" w:rsidRPr="00F700EE" w:rsidRDefault="005D2F68" w:rsidP="005D2F68">
            <w:pPr>
              <w:outlineLvl w:val="0"/>
              <w:rPr>
                <w:sz w:val="20"/>
                <w:szCs w:val="20"/>
              </w:rPr>
            </w:pPr>
          </w:p>
        </w:tc>
        <w:tc>
          <w:tcPr>
            <w:tcW w:w="383" w:type="dxa"/>
            <w:tcBorders>
              <w:top w:val="nil"/>
              <w:left w:val="nil"/>
              <w:bottom w:val="nil"/>
              <w:right w:val="nil"/>
            </w:tcBorders>
            <w:shd w:val="clear" w:color="auto" w:fill="auto"/>
            <w:noWrap/>
            <w:vAlign w:val="center"/>
            <w:hideMark/>
          </w:tcPr>
          <w:p w14:paraId="6EB84CD4" w14:textId="77777777" w:rsidR="005D2F68" w:rsidRPr="00F700EE" w:rsidRDefault="005D2F68" w:rsidP="005D2F68">
            <w:pPr>
              <w:outlineLvl w:val="0"/>
              <w:rPr>
                <w:sz w:val="20"/>
                <w:szCs w:val="20"/>
              </w:rPr>
            </w:pPr>
          </w:p>
        </w:tc>
        <w:tc>
          <w:tcPr>
            <w:tcW w:w="1156" w:type="dxa"/>
            <w:tcBorders>
              <w:top w:val="nil"/>
              <w:left w:val="nil"/>
              <w:bottom w:val="nil"/>
              <w:right w:val="nil"/>
            </w:tcBorders>
            <w:shd w:val="clear" w:color="auto" w:fill="auto"/>
            <w:noWrap/>
            <w:vAlign w:val="center"/>
            <w:hideMark/>
          </w:tcPr>
          <w:p w14:paraId="2F684964" w14:textId="77777777" w:rsidR="005D2F68" w:rsidRPr="00F700EE" w:rsidRDefault="005D2F68" w:rsidP="005D2F68">
            <w:pPr>
              <w:outlineLvl w:val="0"/>
              <w:rPr>
                <w:sz w:val="20"/>
                <w:szCs w:val="20"/>
              </w:rPr>
            </w:pPr>
          </w:p>
        </w:tc>
        <w:tc>
          <w:tcPr>
            <w:tcW w:w="548" w:type="dxa"/>
            <w:tcBorders>
              <w:top w:val="nil"/>
              <w:left w:val="nil"/>
              <w:bottom w:val="single" w:sz="4" w:space="0" w:color="auto"/>
              <w:right w:val="nil"/>
            </w:tcBorders>
            <w:shd w:val="clear" w:color="auto" w:fill="auto"/>
            <w:noWrap/>
            <w:vAlign w:val="center"/>
            <w:hideMark/>
          </w:tcPr>
          <w:p w14:paraId="4ED45C37" w14:textId="77777777" w:rsidR="005D2F68" w:rsidRPr="00F700EE" w:rsidRDefault="005D2F68" w:rsidP="005D2F68">
            <w:pPr>
              <w:outlineLvl w:val="0"/>
              <w:rPr>
                <w:b/>
                <w:bCs/>
                <w:sz w:val="20"/>
                <w:szCs w:val="20"/>
              </w:rPr>
            </w:pPr>
            <w:r w:rsidRPr="00F700EE">
              <w:rPr>
                <w:b/>
                <w:bCs/>
                <w:sz w:val="20"/>
                <w:szCs w:val="20"/>
              </w:rPr>
              <w:t> </w:t>
            </w:r>
          </w:p>
        </w:tc>
        <w:tc>
          <w:tcPr>
            <w:tcW w:w="1253" w:type="dxa"/>
            <w:tcBorders>
              <w:top w:val="nil"/>
              <w:left w:val="nil"/>
              <w:bottom w:val="single" w:sz="4" w:space="0" w:color="auto"/>
              <w:right w:val="nil"/>
            </w:tcBorders>
            <w:shd w:val="clear" w:color="auto" w:fill="auto"/>
            <w:noWrap/>
            <w:vAlign w:val="center"/>
            <w:hideMark/>
          </w:tcPr>
          <w:p w14:paraId="43E2907C" w14:textId="77777777" w:rsidR="005D2F68" w:rsidRPr="00F700EE" w:rsidRDefault="005D2F68" w:rsidP="005D2F68">
            <w:pPr>
              <w:outlineLvl w:val="0"/>
              <w:rPr>
                <w:b/>
                <w:bCs/>
                <w:sz w:val="20"/>
                <w:szCs w:val="20"/>
              </w:rPr>
            </w:pPr>
            <w:r w:rsidRPr="00F700EE">
              <w:rPr>
                <w:b/>
                <w:bCs/>
                <w:sz w:val="20"/>
                <w:szCs w:val="20"/>
              </w:rPr>
              <w:t> </w:t>
            </w:r>
          </w:p>
        </w:tc>
        <w:tc>
          <w:tcPr>
            <w:tcW w:w="1377" w:type="dxa"/>
            <w:gridSpan w:val="2"/>
            <w:tcBorders>
              <w:top w:val="nil"/>
              <w:left w:val="nil"/>
              <w:bottom w:val="single" w:sz="4" w:space="0" w:color="auto"/>
              <w:right w:val="nil"/>
            </w:tcBorders>
            <w:shd w:val="clear" w:color="auto" w:fill="auto"/>
            <w:noWrap/>
            <w:vAlign w:val="center"/>
            <w:hideMark/>
          </w:tcPr>
          <w:p w14:paraId="65CDAB1A" w14:textId="77777777" w:rsidR="005D2F68" w:rsidRPr="00F700EE" w:rsidRDefault="005D2F68" w:rsidP="005D2F68">
            <w:pPr>
              <w:outlineLvl w:val="0"/>
              <w:rPr>
                <w:b/>
                <w:bCs/>
                <w:sz w:val="20"/>
                <w:szCs w:val="20"/>
              </w:rPr>
            </w:pPr>
            <w:r w:rsidRPr="00F700EE">
              <w:rPr>
                <w:b/>
                <w:bCs/>
                <w:sz w:val="20"/>
                <w:szCs w:val="20"/>
              </w:rPr>
              <w:t> </w:t>
            </w:r>
          </w:p>
        </w:tc>
        <w:tc>
          <w:tcPr>
            <w:tcW w:w="1141" w:type="dxa"/>
            <w:tcBorders>
              <w:top w:val="nil"/>
              <w:left w:val="nil"/>
              <w:bottom w:val="single" w:sz="4" w:space="0" w:color="auto"/>
              <w:right w:val="nil"/>
            </w:tcBorders>
            <w:shd w:val="clear" w:color="auto" w:fill="auto"/>
            <w:noWrap/>
            <w:vAlign w:val="center"/>
            <w:hideMark/>
          </w:tcPr>
          <w:p w14:paraId="1E29FE48" w14:textId="77777777" w:rsidR="005D2F68" w:rsidRPr="00F700EE" w:rsidRDefault="005D2F68" w:rsidP="005D2F68">
            <w:pPr>
              <w:outlineLvl w:val="0"/>
              <w:rPr>
                <w:b/>
                <w:bCs/>
                <w:sz w:val="20"/>
                <w:szCs w:val="20"/>
              </w:rPr>
            </w:pPr>
            <w:r w:rsidRPr="00F700EE">
              <w:rPr>
                <w:b/>
                <w:bCs/>
                <w:sz w:val="20"/>
                <w:szCs w:val="20"/>
              </w:rPr>
              <w:t> </w:t>
            </w:r>
          </w:p>
        </w:tc>
        <w:tc>
          <w:tcPr>
            <w:tcW w:w="1141" w:type="dxa"/>
            <w:tcBorders>
              <w:top w:val="nil"/>
              <w:left w:val="nil"/>
              <w:bottom w:val="single" w:sz="4" w:space="0" w:color="auto"/>
              <w:right w:val="nil"/>
            </w:tcBorders>
            <w:shd w:val="clear" w:color="auto" w:fill="auto"/>
            <w:noWrap/>
            <w:vAlign w:val="center"/>
            <w:hideMark/>
          </w:tcPr>
          <w:p w14:paraId="4C0CD0F8" w14:textId="77777777" w:rsidR="005D2F68" w:rsidRPr="00F700EE" w:rsidRDefault="005D2F68" w:rsidP="005D2F68">
            <w:pPr>
              <w:outlineLvl w:val="0"/>
              <w:rPr>
                <w:b/>
                <w:bCs/>
                <w:sz w:val="20"/>
                <w:szCs w:val="20"/>
              </w:rPr>
            </w:pPr>
            <w:r w:rsidRPr="00F700EE">
              <w:rPr>
                <w:b/>
                <w:bCs/>
                <w:sz w:val="20"/>
                <w:szCs w:val="20"/>
              </w:rPr>
              <w:t> </w:t>
            </w:r>
          </w:p>
        </w:tc>
        <w:tc>
          <w:tcPr>
            <w:tcW w:w="1137" w:type="dxa"/>
            <w:tcBorders>
              <w:top w:val="nil"/>
              <w:left w:val="nil"/>
              <w:bottom w:val="nil"/>
              <w:right w:val="nil"/>
            </w:tcBorders>
            <w:shd w:val="clear" w:color="auto" w:fill="auto"/>
            <w:noWrap/>
            <w:hideMark/>
          </w:tcPr>
          <w:p w14:paraId="22B99881" w14:textId="77777777" w:rsidR="005D2F68" w:rsidRPr="00F700EE" w:rsidRDefault="005D2F68" w:rsidP="005D2F68">
            <w:pPr>
              <w:outlineLvl w:val="0"/>
              <w:rPr>
                <w:b/>
                <w:bCs/>
                <w:sz w:val="20"/>
                <w:szCs w:val="20"/>
              </w:rPr>
            </w:pPr>
          </w:p>
        </w:tc>
      </w:tr>
      <w:tr w:rsidR="005D2F68" w:rsidRPr="00F700EE" w14:paraId="2BDC7448" w14:textId="77777777" w:rsidTr="005D2F68">
        <w:trPr>
          <w:trHeight w:val="139"/>
        </w:trPr>
        <w:tc>
          <w:tcPr>
            <w:tcW w:w="4208" w:type="dxa"/>
            <w:tcBorders>
              <w:top w:val="nil"/>
              <w:left w:val="nil"/>
              <w:bottom w:val="nil"/>
              <w:right w:val="nil"/>
            </w:tcBorders>
            <w:shd w:val="clear" w:color="auto" w:fill="auto"/>
            <w:noWrap/>
            <w:hideMark/>
          </w:tcPr>
          <w:p w14:paraId="6CD961DB" w14:textId="77777777" w:rsidR="005D2F68" w:rsidRPr="00F700EE" w:rsidRDefault="005D2F68" w:rsidP="005D2F68">
            <w:pPr>
              <w:jc w:val="center"/>
              <w:outlineLvl w:val="0"/>
              <w:rPr>
                <w:sz w:val="20"/>
                <w:szCs w:val="20"/>
              </w:rPr>
            </w:pPr>
            <w:r w:rsidRPr="00F700EE">
              <w:rPr>
                <w:sz w:val="20"/>
                <w:szCs w:val="20"/>
              </w:rPr>
              <w:t>(должность Ф.И.О.)</w:t>
            </w:r>
          </w:p>
        </w:tc>
        <w:tc>
          <w:tcPr>
            <w:tcW w:w="390" w:type="dxa"/>
            <w:tcBorders>
              <w:top w:val="nil"/>
              <w:left w:val="nil"/>
              <w:bottom w:val="nil"/>
              <w:right w:val="nil"/>
            </w:tcBorders>
            <w:shd w:val="clear" w:color="auto" w:fill="auto"/>
            <w:noWrap/>
            <w:hideMark/>
          </w:tcPr>
          <w:p w14:paraId="6A8BF3A2" w14:textId="77777777" w:rsidR="005D2F68" w:rsidRPr="00F700EE" w:rsidRDefault="005D2F68" w:rsidP="005D2F68">
            <w:pPr>
              <w:jc w:val="center"/>
              <w:outlineLvl w:val="0"/>
              <w:rPr>
                <w:sz w:val="20"/>
                <w:szCs w:val="20"/>
              </w:rPr>
            </w:pPr>
          </w:p>
        </w:tc>
        <w:tc>
          <w:tcPr>
            <w:tcW w:w="368" w:type="dxa"/>
            <w:tcBorders>
              <w:top w:val="nil"/>
              <w:left w:val="nil"/>
              <w:bottom w:val="nil"/>
              <w:right w:val="nil"/>
            </w:tcBorders>
            <w:shd w:val="clear" w:color="auto" w:fill="auto"/>
            <w:noWrap/>
            <w:hideMark/>
          </w:tcPr>
          <w:p w14:paraId="160E8F68" w14:textId="77777777" w:rsidR="005D2F68" w:rsidRPr="00F700EE" w:rsidRDefault="005D2F68" w:rsidP="005D2F68">
            <w:pPr>
              <w:jc w:val="center"/>
              <w:outlineLvl w:val="0"/>
              <w:rPr>
                <w:sz w:val="20"/>
                <w:szCs w:val="20"/>
              </w:rPr>
            </w:pPr>
          </w:p>
        </w:tc>
        <w:tc>
          <w:tcPr>
            <w:tcW w:w="383" w:type="dxa"/>
            <w:tcBorders>
              <w:top w:val="nil"/>
              <w:left w:val="nil"/>
              <w:bottom w:val="nil"/>
              <w:right w:val="nil"/>
            </w:tcBorders>
            <w:shd w:val="clear" w:color="auto" w:fill="auto"/>
            <w:noWrap/>
            <w:hideMark/>
          </w:tcPr>
          <w:p w14:paraId="47A03E6E" w14:textId="77777777" w:rsidR="005D2F68" w:rsidRPr="00F700EE" w:rsidRDefault="005D2F68" w:rsidP="005D2F68">
            <w:pPr>
              <w:jc w:val="center"/>
              <w:outlineLvl w:val="0"/>
              <w:rPr>
                <w:sz w:val="20"/>
                <w:szCs w:val="20"/>
              </w:rPr>
            </w:pPr>
          </w:p>
        </w:tc>
        <w:tc>
          <w:tcPr>
            <w:tcW w:w="1156" w:type="dxa"/>
            <w:tcBorders>
              <w:top w:val="nil"/>
              <w:left w:val="nil"/>
              <w:bottom w:val="nil"/>
              <w:right w:val="nil"/>
            </w:tcBorders>
            <w:shd w:val="clear" w:color="auto" w:fill="auto"/>
            <w:noWrap/>
            <w:hideMark/>
          </w:tcPr>
          <w:p w14:paraId="6987DDE5" w14:textId="77777777" w:rsidR="005D2F68" w:rsidRPr="00F700EE" w:rsidRDefault="005D2F68" w:rsidP="005D2F68">
            <w:pPr>
              <w:jc w:val="center"/>
              <w:outlineLvl w:val="0"/>
              <w:rPr>
                <w:sz w:val="20"/>
                <w:szCs w:val="20"/>
              </w:rPr>
            </w:pPr>
          </w:p>
        </w:tc>
        <w:tc>
          <w:tcPr>
            <w:tcW w:w="5460" w:type="dxa"/>
            <w:gridSpan w:val="6"/>
            <w:tcBorders>
              <w:top w:val="single" w:sz="4" w:space="0" w:color="auto"/>
              <w:left w:val="nil"/>
              <w:bottom w:val="nil"/>
              <w:right w:val="nil"/>
            </w:tcBorders>
            <w:shd w:val="clear" w:color="auto" w:fill="auto"/>
            <w:noWrap/>
            <w:hideMark/>
          </w:tcPr>
          <w:p w14:paraId="1C589587" w14:textId="77777777" w:rsidR="005D2F68" w:rsidRPr="00F700EE" w:rsidRDefault="005D2F68" w:rsidP="005D2F68">
            <w:pPr>
              <w:jc w:val="center"/>
              <w:outlineLvl w:val="0"/>
              <w:rPr>
                <w:sz w:val="20"/>
                <w:szCs w:val="20"/>
              </w:rPr>
            </w:pPr>
            <w:r w:rsidRPr="00F700EE">
              <w:rPr>
                <w:sz w:val="20"/>
                <w:szCs w:val="20"/>
              </w:rPr>
              <w:t>(должность Ф.И.О.)</w:t>
            </w:r>
          </w:p>
        </w:tc>
        <w:tc>
          <w:tcPr>
            <w:tcW w:w="1137" w:type="dxa"/>
            <w:tcBorders>
              <w:top w:val="nil"/>
              <w:left w:val="nil"/>
              <w:bottom w:val="nil"/>
              <w:right w:val="nil"/>
            </w:tcBorders>
            <w:shd w:val="clear" w:color="auto" w:fill="auto"/>
            <w:noWrap/>
            <w:hideMark/>
          </w:tcPr>
          <w:p w14:paraId="0D6D0EC6" w14:textId="77777777" w:rsidR="005D2F68" w:rsidRPr="00F700EE" w:rsidRDefault="005D2F68" w:rsidP="005D2F68">
            <w:pPr>
              <w:jc w:val="center"/>
              <w:outlineLvl w:val="0"/>
              <w:rPr>
                <w:sz w:val="20"/>
                <w:szCs w:val="20"/>
              </w:rPr>
            </w:pPr>
          </w:p>
        </w:tc>
      </w:tr>
      <w:tr w:rsidR="005D2F68" w:rsidRPr="00F700EE" w14:paraId="26106D54" w14:textId="77777777" w:rsidTr="005D2F68">
        <w:trPr>
          <w:trHeight w:val="139"/>
        </w:trPr>
        <w:tc>
          <w:tcPr>
            <w:tcW w:w="4208" w:type="dxa"/>
            <w:tcBorders>
              <w:top w:val="nil"/>
              <w:left w:val="nil"/>
              <w:bottom w:val="nil"/>
              <w:right w:val="nil"/>
            </w:tcBorders>
            <w:shd w:val="clear" w:color="auto" w:fill="auto"/>
            <w:noWrap/>
            <w:vAlign w:val="bottom"/>
            <w:hideMark/>
          </w:tcPr>
          <w:p w14:paraId="4365CA65" w14:textId="77777777" w:rsidR="005D2F68" w:rsidRPr="00F700EE" w:rsidRDefault="005D2F68" w:rsidP="005D2F68">
            <w:pPr>
              <w:outlineLvl w:val="0"/>
              <w:rPr>
                <w:sz w:val="20"/>
                <w:szCs w:val="20"/>
              </w:rPr>
            </w:pPr>
            <w:r w:rsidRPr="00F700EE">
              <w:rPr>
                <w:sz w:val="20"/>
                <w:szCs w:val="20"/>
              </w:rPr>
              <w:t xml:space="preserve"> "___"____________20___год </w:t>
            </w:r>
          </w:p>
        </w:tc>
        <w:tc>
          <w:tcPr>
            <w:tcW w:w="390" w:type="dxa"/>
            <w:tcBorders>
              <w:top w:val="nil"/>
              <w:left w:val="nil"/>
              <w:bottom w:val="nil"/>
              <w:right w:val="nil"/>
            </w:tcBorders>
            <w:shd w:val="clear" w:color="auto" w:fill="auto"/>
            <w:noWrap/>
            <w:vAlign w:val="bottom"/>
            <w:hideMark/>
          </w:tcPr>
          <w:p w14:paraId="33124F2C" w14:textId="77777777" w:rsidR="005D2F68" w:rsidRPr="00F700EE" w:rsidRDefault="005D2F68" w:rsidP="005D2F68">
            <w:pPr>
              <w:outlineLvl w:val="0"/>
              <w:rPr>
                <w:sz w:val="20"/>
                <w:szCs w:val="20"/>
              </w:rPr>
            </w:pPr>
          </w:p>
        </w:tc>
        <w:tc>
          <w:tcPr>
            <w:tcW w:w="368" w:type="dxa"/>
            <w:tcBorders>
              <w:top w:val="nil"/>
              <w:left w:val="nil"/>
              <w:bottom w:val="nil"/>
              <w:right w:val="nil"/>
            </w:tcBorders>
            <w:shd w:val="clear" w:color="auto" w:fill="auto"/>
            <w:noWrap/>
            <w:vAlign w:val="bottom"/>
            <w:hideMark/>
          </w:tcPr>
          <w:p w14:paraId="60741397" w14:textId="77777777" w:rsidR="005D2F68" w:rsidRPr="00F700EE" w:rsidRDefault="005D2F68" w:rsidP="005D2F68">
            <w:pPr>
              <w:outlineLvl w:val="0"/>
              <w:rPr>
                <w:sz w:val="20"/>
                <w:szCs w:val="20"/>
              </w:rPr>
            </w:pPr>
          </w:p>
        </w:tc>
        <w:tc>
          <w:tcPr>
            <w:tcW w:w="383" w:type="dxa"/>
            <w:tcBorders>
              <w:top w:val="nil"/>
              <w:left w:val="nil"/>
              <w:bottom w:val="nil"/>
              <w:right w:val="nil"/>
            </w:tcBorders>
            <w:shd w:val="clear" w:color="auto" w:fill="auto"/>
            <w:noWrap/>
            <w:vAlign w:val="bottom"/>
            <w:hideMark/>
          </w:tcPr>
          <w:p w14:paraId="60206211" w14:textId="77777777" w:rsidR="005D2F68" w:rsidRPr="00F700EE" w:rsidRDefault="005D2F68" w:rsidP="005D2F68">
            <w:pPr>
              <w:outlineLvl w:val="0"/>
              <w:rPr>
                <w:sz w:val="20"/>
                <w:szCs w:val="20"/>
              </w:rPr>
            </w:pPr>
          </w:p>
        </w:tc>
        <w:tc>
          <w:tcPr>
            <w:tcW w:w="1156" w:type="dxa"/>
            <w:tcBorders>
              <w:top w:val="nil"/>
              <w:left w:val="nil"/>
              <w:bottom w:val="nil"/>
              <w:right w:val="nil"/>
            </w:tcBorders>
            <w:shd w:val="clear" w:color="auto" w:fill="auto"/>
            <w:noWrap/>
            <w:vAlign w:val="bottom"/>
            <w:hideMark/>
          </w:tcPr>
          <w:p w14:paraId="555F1AB0" w14:textId="77777777" w:rsidR="005D2F68" w:rsidRPr="00F700EE" w:rsidRDefault="005D2F68" w:rsidP="005D2F68">
            <w:pPr>
              <w:outlineLvl w:val="0"/>
              <w:rPr>
                <w:sz w:val="20"/>
                <w:szCs w:val="20"/>
              </w:rPr>
            </w:pPr>
          </w:p>
        </w:tc>
        <w:tc>
          <w:tcPr>
            <w:tcW w:w="4319" w:type="dxa"/>
            <w:gridSpan w:val="5"/>
            <w:tcBorders>
              <w:top w:val="nil"/>
              <w:left w:val="nil"/>
              <w:bottom w:val="nil"/>
              <w:right w:val="nil"/>
            </w:tcBorders>
            <w:shd w:val="clear" w:color="auto" w:fill="auto"/>
            <w:noWrap/>
            <w:vAlign w:val="bottom"/>
            <w:hideMark/>
          </w:tcPr>
          <w:p w14:paraId="3C8FBD16" w14:textId="77777777" w:rsidR="005D2F68" w:rsidRPr="00F700EE" w:rsidRDefault="005D2F68" w:rsidP="005D2F68">
            <w:pPr>
              <w:outlineLvl w:val="0"/>
              <w:rPr>
                <w:sz w:val="20"/>
                <w:szCs w:val="20"/>
              </w:rPr>
            </w:pPr>
            <w:r w:rsidRPr="00F700EE">
              <w:rPr>
                <w:sz w:val="20"/>
                <w:szCs w:val="20"/>
              </w:rPr>
              <w:t xml:space="preserve"> "___"____________20___год </w:t>
            </w:r>
          </w:p>
        </w:tc>
        <w:tc>
          <w:tcPr>
            <w:tcW w:w="1141" w:type="dxa"/>
            <w:tcBorders>
              <w:top w:val="nil"/>
              <w:left w:val="nil"/>
              <w:bottom w:val="nil"/>
              <w:right w:val="nil"/>
            </w:tcBorders>
            <w:shd w:val="clear" w:color="auto" w:fill="auto"/>
            <w:noWrap/>
            <w:vAlign w:val="bottom"/>
            <w:hideMark/>
          </w:tcPr>
          <w:p w14:paraId="7155C516" w14:textId="77777777" w:rsidR="005D2F68" w:rsidRPr="00F700EE" w:rsidRDefault="005D2F68" w:rsidP="005D2F68">
            <w:pPr>
              <w:outlineLvl w:val="0"/>
              <w:rPr>
                <w:sz w:val="20"/>
                <w:szCs w:val="20"/>
              </w:rPr>
            </w:pPr>
          </w:p>
        </w:tc>
        <w:tc>
          <w:tcPr>
            <w:tcW w:w="1137" w:type="dxa"/>
            <w:tcBorders>
              <w:top w:val="nil"/>
              <w:left w:val="nil"/>
              <w:bottom w:val="nil"/>
              <w:right w:val="nil"/>
            </w:tcBorders>
            <w:shd w:val="clear" w:color="auto" w:fill="auto"/>
            <w:noWrap/>
            <w:hideMark/>
          </w:tcPr>
          <w:p w14:paraId="0276E3DE" w14:textId="77777777" w:rsidR="005D2F68" w:rsidRPr="00F700EE" w:rsidRDefault="005D2F68" w:rsidP="005D2F68">
            <w:pPr>
              <w:outlineLvl w:val="0"/>
              <w:rPr>
                <w:sz w:val="20"/>
                <w:szCs w:val="20"/>
              </w:rPr>
            </w:pPr>
          </w:p>
        </w:tc>
      </w:tr>
      <w:tr w:rsidR="005D2F68" w:rsidRPr="00F700EE" w14:paraId="7CF5A980" w14:textId="77777777" w:rsidTr="005D2F68">
        <w:trPr>
          <w:trHeight w:val="139"/>
        </w:trPr>
        <w:tc>
          <w:tcPr>
            <w:tcW w:w="4208" w:type="dxa"/>
            <w:tcBorders>
              <w:top w:val="nil"/>
              <w:left w:val="nil"/>
              <w:bottom w:val="nil"/>
              <w:right w:val="nil"/>
            </w:tcBorders>
            <w:shd w:val="clear" w:color="000000" w:fill="FFFFFF"/>
            <w:noWrap/>
            <w:vAlign w:val="center"/>
            <w:hideMark/>
          </w:tcPr>
          <w:p w14:paraId="5F3EF367" w14:textId="77777777" w:rsidR="005D2F68" w:rsidRPr="00F700EE" w:rsidRDefault="005D2F68" w:rsidP="005D2F68">
            <w:pPr>
              <w:jc w:val="center"/>
              <w:outlineLvl w:val="0"/>
              <w:rPr>
                <w:color w:val="000000"/>
                <w:sz w:val="20"/>
                <w:szCs w:val="20"/>
              </w:rPr>
            </w:pPr>
            <w:r w:rsidRPr="00F700EE">
              <w:rPr>
                <w:color w:val="000000"/>
                <w:sz w:val="20"/>
                <w:szCs w:val="20"/>
              </w:rPr>
              <w:t> </w:t>
            </w:r>
          </w:p>
        </w:tc>
        <w:tc>
          <w:tcPr>
            <w:tcW w:w="390" w:type="dxa"/>
            <w:tcBorders>
              <w:top w:val="nil"/>
              <w:left w:val="nil"/>
              <w:bottom w:val="nil"/>
              <w:right w:val="nil"/>
            </w:tcBorders>
            <w:shd w:val="clear" w:color="000000" w:fill="FFFFFF"/>
            <w:noWrap/>
            <w:vAlign w:val="center"/>
            <w:hideMark/>
          </w:tcPr>
          <w:p w14:paraId="0D0C96A1" w14:textId="77777777" w:rsidR="005D2F68" w:rsidRPr="00F700EE" w:rsidRDefault="005D2F68" w:rsidP="005D2F68">
            <w:pPr>
              <w:jc w:val="center"/>
              <w:outlineLvl w:val="0"/>
              <w:rPr>
                <w:color w:val="000000"/>
                <w:sz w:val="20"/>
                <w:szCs w:val="20"/>
              </w:rPr>
            </w:pPr>
            <w:r w:rsidRPr="00F700EE">
              <w:rPr>
                <w:color w:val="000000"/>
                <w:sz w:val="20"/>
                <w:szCs w:val="20"/>
              </w:rPr>
              <w:t> </w:t>
            </w:r>
          </w:p>
        </w:tc>
        <w:tc>
          <w:tcPr>
            <w:tcW w:w="368" w:type="dxa"/>
            <w:tcBorders>
              <w:top w:val="nil"/>
              <w:left w:val="nil"/>
              <w:bottom w:val="nil"/>
              <w:right w:val="nil"/>
            </w:tcBorders>
            <w:shd w:val="clear" w:color="000000" w:fill="FFFFFF"/>
            <w:noWrap/>
            <w:vAlign w:val="center"/>
            <w:hideMark/>
          </w:tcPr>
          <w:p w14:paraId="36FB5AA8" w14:textId="77777777" w:rsidR="005D2F68" w:rsidRPr="00F700EE" w:rsidRDefault="005D2F68" w:rsidP="005D2F68">
            <w:pPr>
              <w:jc w:val="center"/>
              <w:outlineLvl w:val="0"/>
              <w:rPr>
                <w:color w:val="000000"/>
                <w:sz w:val="20"/>
                <w:szCs w:val="20"/>
              </w:rPr>
            </w:pPr>
            <w:r w:rsidRPr="00F700EE">
              <w:rPr>
                <w:color w:val="000000"/>
                <w:sz w:val="20"/>
                <w:szCs w:val="20"/>
              </w:rPr>
              <w:t> </w:t>
            </w:r>
          </w:p>
        </w:tc>
        <w:tc>
          <w:tcPr>
            <w:tcW w:w="383" w:type="dxa"/>
            <w:tcBorders>
              <w:top w:val="nil"/>
              <w:left w:val="nil"/>
              <w:bottom w:val="nil"/>
              <w:right w:val="nil"/>
            </w:tcBorders>
            <w:shd w:val="clear" w:color="auto" w:fill="auto"/>
            <w:noWrap/>
            <w:hideMark/>
          </w:tcPr>
          <w:p w14:paraId="63D1B366" w14:textId="77777777" w:rsidR="005D2F68" w:rsidRPr="00F700EE" w:rsidRDefault="005D2F68" w:rsidP="005D2F68">
            <w:pPr>
              <w:jc w:val="center"/>
              <w:outlineLvl w:val="0"/>
              <w:rPr>
                <w:color w:val="000000"/>
                <w:sz w:val="20"/>
                <w:szCs w:val="20"/>
              </w:rPr>
            </w:pPr>
          </w:p>
        </w:tc>
        <w:tc>
          <w:tcPr>
            <w:tcW w:w="1156" w:type="dxa"/>
            <w:tcBorders>
              <w:top w:val="nil"/>
              <w:left w:val="nil"/>
              <w:bottom w:val="nil"/>
              <w:right w:val="nil"/>
            </w:tcBorders>
            <w:shd w:val="clear" w:color="auto" w:fill="auto"/>
            <w:noWrap/>
            <w:hideMark/>
          </w:tcPr>
          <w:p w14:paraId="7EDC3E1F" w14:textId="77777777" w:rsidR="005D2F68" w:rsidRPr="00F700EE" w:rsidRDefault="005D2F68" w:rsidP="005D2F68">
            <w:pPr>
              <w:outlineLvl w:val="0"/>
              <w:rPr>
                <w:sz w:val="20"/>
                <w:szCs w:val="20"/>
              </w:rPr>
            </w:pPr>
          </w:p>
        </w:tc>
        <w:tc>
          <w:tcPr>
            <w:tcW w:w="548" w:type="dxa"/>
            <w:tcBorders>
              <w:top w:val="nil"/>
              <w:left w:val="nil"/>
              <w:bottom w:val="nil"/>
              <w:right w:val="nil"/>
            </w:tcBorders>
            <w:shd w:val="clear" w:color="auto" w:fill="auto"/>
            <w:noWrap/>
            <w:hideMark/>
          </w:tcPr>
          <w:p w14:paraId="624824F2" w14:textId="77777777" w:rsidR="005D2F68" w:rsidRPr="00F700EE" w:rsidRDefault="005D2F68" w:rsidP="005D2F68">
            <w:pPr>
              <w:outlineLvl w:val="0"/>
              <w:rPr>
                <w:sz w:val="20"/>
                <w:szCs w:val="20"/>
              </w:rPr>
            </w:pPr>
          </w:p>
        </w:tc>
        <w:tc>
          <w:tcPr>
            <w:tcW w:w="1253" w:type="dxa"/>
            <w:tcBorders>
              <w:top w:val="nil"/>
              <w:left w:val="nil"/>
              <w:bottom w:val="nil"/>
              <w:right w:val="nil"/>
            </w:tcBorders>
            <w:shd w:val="clear" w:color="auto" w:fill="auto"/>
            <w:noWrap/>
            <w:hideMark/>
          </w:tcPr>
          <w:p w14:paraId="04BE3128" w14:textId="77777777" w:rsidR="005D2F68" w:rsidRPr="00F700EE" w:rsidRDefault="005D2F68" w:rsidP="005D2F68">
            <w:pPr>
              <w:outlineLvl w:val="0"/>
              <w:rPr>
                <w:sz w:val="20"/>
                <w:szCs w:val="20"/>
              </w:rPr>
            </w:pPr>
          </w:p>
        </w:tc>
        <w:tc>
          <w:tcPr>
            <w:tcW w:w="1377" w:type="dxa"/>
            <w:gridSpan w:val="2"/>
            <w:tcBorders>
              <w:top w:val="nil"/>
              <w:left w:val="nil"/>
              <w:bottom w:val="nil"/>
              <w:right w:val="nil"/>
            </w:tcBorders>
            <w:shd w:val="clear" w:color="auto" w:fill="auto"/>
            <w:noWrap/>
            <w:hideMark/>
          </w:tcPr>
          <w:p w14:paraId="0F708BD3" w14:textId="77777777" w:rsidR="005D2F68" w:rsidRPr="00F700EE" w:rsidRDefault="005D2F68" w:rsidP="005D2F68">
            <w:pPr>
              <w:outlineLvl w:val="0"/>
              <w:rPr>
                <w:sz w:val="20"/>
                <w:szCs w:val="20"/>
              </w:rPr>
            </w:pPr>
          </w:p>
        </w:tc>
        <w:tc>
          <w:tcPr>
            <w:tcW w:w="1141" w:type="dxa"/>
            <w:tcBorders>
              <w:top w:val="nil"/>
              <w:left w:val="nil"/>
              <w:bottom w:val="nil"/>
              <w:right w:val="nil"/>
            </w:tcBorders>
            <w:shd w:val="clear" w:color="auto" w:fill="auto"/>
            <w:noWrap/>
            <w:hideMark/>
          </w:tcPr>
          <w:p w14:paraId="6BB0CB48" w14:textId="77777777" w:rsidR="005D2F68" w:rsidRPr="00F700EE" w:rsidRDefault="005D2F68" w:rsidP="005D2F68">
            <w:pPr>
              <w:outlineLvl w:val="0"/>
              <w:rPr>
                <w:sz w:val="20"/>
                <w:szCs w:val="20"/>
              </w:rPr>
            </w:pPr>
          </w:p>
        </w:tc>
        <w:tc>
          <w:tcPr>
            <w:tcW w:w="1141" w:type="dxa"/>
            <w:tcBorders>
              <w:top w:val="nil"/>
              <w:left w:val="nil"/>
              <w:bottom w:val="nil"/>
              <w:right w:val="nil"/>
            </w:tcBorders>
            <w:shd w:val="clear" w:color="auto" w:fill="auto"/>
            <w:noWrap/>
            <w:hideMark/>
          </w:tcPr>
          <w:p w14:paraId="78737ABF" w14:textId="77777777" w:rsidR="005D2F68" w:rsidRPr="00F700EE" w:rsidRDefault="005D2F68" w:rsidP="005D2F68">
            <w:pPr>
              <w:outlineLvl w:val="0"/>
              <w:rPr>
                <w:sz w:val="20"/>
                <w:szCs w:val="20"/>
              </w:rPr>
            </w:pPr>
          </w:p>
        </w:tc>
        <w:tc>
          <w:tcPr>
            <w:tcW w:w="1137" w:type="dxa"/>
            <w:tcBorders>
              <w:top w:val="nil"/>
              <w:left w:val="nil"/>
              <w:bottom w:val="nil"/>
              <w:right w:val="nil"/>
            </w:tcBorders>
            <w:shd w:val="clear" w:color="auto" w:fill="auto"/>
            <w:noWrap/>
            <w:hideMark/>
          </w:tcPr>
          <w:p w14:paraId="0138D951" w14:textId="77777777" w:rsidR="005D2F68" w:rsidRPr="00F700EE" w:rsidRDefault="005D2F68" w:rsidP="005D2F68">
            <w:pPr>
              <w:outlineLvl w:val="0"/>
              <w:rPr>
                <w:sz w:val="20"/>
                <w:szCs w:val="20"/>
              </w:rPr>
            </w:pPr>
          </w:p>
        </w:tc>
      </w:tr>
      <w:tr w:rsidR="005D2F68" w:rsidRPr="00F700EE" w14:paraId="1459F5FB" w14:textId="77777777" w:rsidTr="005D2F68">
        <w:trPr>
          <w:trHeight w:val="139"/>
        </w:trPr>
        <w:tc>
          <w:tcPr>
            <w:tcW w:w="4208" w:type="dxa"/>
            <w:tcBorders>
              <w:top w:val="nil"/>
              <w:left w:val="nil"/>
              <w:bottom w:val="nil"/>
              <w:right w:val="nil"/>
            </w:tcBorders>
            <w:shd w:val="clear" w:color="auto" w:fill="auto"/>
            <w:vAlign w:val="center"/>
            <w:hideMark/>
          </w:tcPr>
          <w:p w14:paraId="777492BA" w14:textId="77777777" w:rsidR="005D2F68" w:rsidRPr="00F700EE" w:rsidRDefault="005D2F68" w:rsidP="005D2F68">
            <w:pPr>
              <w:outlineLvl w:val="0"/>
              <w:rPr>
                <w:b/>
                <w:bCs/>
                <w:sz w:val="20"/>
                <w:szCs w:val="20"/>
              </w:rPr>
            </w:pPr>
            <w:r w:rsidRPr="00F700EE">
              <w:rPr>
                <w:b/>
                <w:bCs/>
                <w:sz w:val="20"/>
                <w:szCs w:val="20"/>
              </w:rPr>
              <w:t>КОНЕЦ ФОРМЫ</w:t>
            </w:r>
          </w:p>
        </w:tc>
        <w:tc>
          <w:tcPr>
            <w:tcW w:w="390" w:type="dxa"/>
            <w:tcBorders>
              <w:top w:val="nil"/>
              <w:left w:val="nil"/>
              <w:bottom w:val="nil"/>
              <w:right w:val="nil"/>
            </w:tcBorders>
            <w:shd w:val="clear" w:color="auto" w:fill="auto"/>
            <w:vAlign w:val="center"/>
            <w:hideMark/>
          </w:tcPr>
          <w:p w14:paraId="4E2DDF48" w14:textId="77777777" w:rsidR="005D2F68" w:rsidRPr="00F700EE" w:rsidRDefault="005D2F68" w:rsidP="005D2F68">
            <w:pPr>
              <w:outlineLvl w:val="0"/>
              <w:rPr>
                <w:b/>
                <w:bCs/>
                <w:sz w:val="20"/>
                <w:szCs w:val="20"/>
              </w:rPr>
            </w:pPr>
          </w:p>
        </w:tc>
        <w:tc>
          <w:tcPr>
            <w:tcW w:w="368" w:type="dxa"/>
            <w:tcBorders>
              <w:top w:val="nil"/>
              <w:left w:val="nil"/>
              <w:bottom w:val="nil"/>
              <w:right w:val="nil"/>
            </w:tcBorders>
            <w:shd w:val="clear" w:color="auto" w:fill="auto"/>
            <w:noWrap/>
            <w:vAlign w:val="center"/>
            <w:hideMark/>
          </w:tcPr>
          <w:p w14:paraId="50DBB4C8" w14:textId="77777777" w:rsidR="005D2F68" w:rsidRPr="00F700EE" w:rsidRDefault="005D2F68" w:rsidP="005D2F68">
            <w:pPr>
              <w:jc w:val="center"/>
              <w:outlineLvl w:val="0"/>
              <w:rPr>
                <w:sz w:val="20"/>
                <w:szCs w:val="20"/>
              </w:rPr>
            </w:pPr>
          </w:p>
        </w:tc>
        <w:tc>
          <w:tcPr>
            <w:tcW w:w="383" w:type="dxa"/>
            <w:tcBorders>
              <w:top w:val="nil"/>
              <w:left w:val="nil"/>
              <w:bottom w:val="nil"/>
              <w:right w:val="nil"/>
            </w:tcBorders>
            <w:shd w:val="clear" w:color="auto" w:fill="auto"/>
            <w:vAlign w:val="center"/>
            <w:hideMark/>
          </w:tcPr>
          <w:p w14:paraId="17B33E84" w14:textId="77777777" w:rsidR="005D2F68" w:rsidRPr="00F700EE" w:rsidRDefault="005D2F68" w:rsidP="005D2F68">
            <w:pPr>
              <w:jc w:val="center"/>
              <w:outlineLvl w:val="0"/>
              <w:rPr>
                <w:sz w:val="20"/>
                <w:szCs w:val="20"/>
              </w:rPr>
            </w:pPr>
          </w:p>
        </w:tc>
        <w:tc>
          <w:tcPr>
            <w:tcW w:w="1156" w:type="dxa"/>
            <w:tcBorders>
              <w:top w:val="nil"/>
              <w:left w:val="nil"/>
              <w:bottom w:val="nil"/>
              <w:right w:val="nil"/>
            </w:tcBorders>
            <w:shd w:val="clear" w:color="auto" w:fill="auto"/>
            <w:vAlign w:val="center"/>
            <w:hideMark/>
          </w:tcPr>
          <w:p w14:paraId="527209F8" w14:textId="77777777" w:rsidR="005D2F68" w:rsidRPr="00F700EE" w:rsidRDefault="005D2F68" w:rsidP="005D2F68">
            <w:pPr>
              <w:outlineLvl w:val="0"/>
              <w:rPr>
                <w:sz w:val="20"/>
                <w:szCs w:val="20"/>
              </w:rPr>
            </w:pPr>
          </w:p>
        </w:tc>
        <w:tc>
          <w:tcPr>
            <w:tcW w:w="548" w:type="dxa"/>
            <w:tcBorders>
              <w:top w:val="nil"/>
              <w:left w:val="nil"/>
              <w:bottom w:val="nil"/>
              <w:right w:val="nil"/>
            </w:tcBorders>
            <w:shd w:val="clear" w:color="auto" w:fill="auto"/>
            <w:vAlign w:val="center"/>
            <w:hideMark/>
          </w:tcPr>
          <w:p w14:paraId="7BF55BE3" w14:textId="77777777" w:rsidR="005D2F68" w:rsidRPr="00F700EE" w:rsidRDefault="005D2F68" w:rsidP="005D2F68">
            <w:pPr>
              <w:jc w:val="center"/>
              <w:outlineLvl w:val="0"/>
              <w:rPr>
                <w:sz w:val="20"/>
                <w:szCs w:val="20"/>
              </w:rPr>
            </w:pPr>
          </w:p>
        </w:tc>
        <w:tc>
          <w:tcPr>
            <w:tcW w:w="1253" w:type="dxa"/>
            <w:tcBorders>
              <w:top w:val="nil"/>
              <w:left w:val="nil"/>
              <w:bottom w:val="nil"/>
              <w:right w:val="nil"/>
            </w:tcBorders>
            <w:shd w:val="clear" w:color="auto" w:fill="auto"/>
            <w:vAlign w:val="center"/>
            <w:hideMark/>
          </w:tcPr>
          <w:p w14:paraId="0ED309C8" w14:textId="77777777" w:rsidR="005D2F68" w:rsidRPr="00F700EE" w:rsidRDefault="005D2F68" w:rsidP="005D2F68">
            <w:pPr>
              <w:outlineLvl w:val="0"/>
              <w:rPr>
                <w:sz w:val="20"/>
                <w:szCs w:val="20"/>
              </w:rPr>
            </w:pPr>
          </w:p>
        </w:tc>
        <w:tc>
          <w:tcPr>
            <w:tcW w:w="1377" w:type="dxa"/>
            <w:gridSpan w:val="2"/>
            <w:tcBorders>
              <w:top w:val="nil"/>
              <w:left w:val="nil"/>
              <w:bottom w:val="nil"/>
              <w:right w:val="nil"/>
            </w:tcBorders>
            <w:shd w:val="clear" w:color="auto" w:fill="auto"/>
            <w:vAlign w:val="center"/>
            <w:hideMark/>
          </w:tcPr>
          <w:p w14:paraId="512AE9F0" w14:textId="77777777" w:rsidR="005D2F68" w:rsidRPr="00F700EE" w:rsidRDefault="005D2F68" w:rsidP="005D2F68">
            <w:pPr>
              <w:jc w:val="center"/>
              <w:outlineLvl w:val="0"/>
              <w:rPr>
                <w:sz w:val="20"/>
                <w:szCs w:val="20"/>
              </w:rPr>
            </w:pPr>
          </w:p>
        </w:tc>
        <w:tc>
          <w:tcPr>
            <w:tcW w:w="1141" w:type="dxa"/>
            <w:tcBorders>
              <w:top w:val="nil"/>
              <w:left w:val="nil"/>
              <w:bottom w:val="nil"/>
              <w:right w:val="nil"/>
            </w:tcBorders>
            <w:shd w:val="clear" w:color="auto" w:fill="auto"/>
            <w:vAlign w:val="center"/>
            <w:hideMark/>
          </w:tcPr>
          <w:p w14:paraId="765D8370" w14:textId="77777777" w:rsidR="005D2F68" w:rsidRPr="00F700EE" w:rsidRDefault="005D2F68" w:rsidP="005D2F68">
            <w:pPr>
              <w:jc w:val="center"/>
              <w:outlineLvl w:val="0"/>
              <w:rPr>
                <w:sz w:val="20"/>
                <w:szCs w:val="20"/>
              </w:rPr>
            </w:pPr>
          </w:p>
        </w:tc>
        <w:tc>
          <w:tcPr>
            <w:tcW w:w="1141" w:type="dxa"/>
            <w:tcBorders>
              <w:top w:val="nil"/>
              <w:left w:val="nil"/>
              <w:bottom w:val="nil"/>
              <w:right w:val="nil"/>
            </w:tcBorders>
            <w:shd w:val="clear" w:color="auto" w:fill="auto"/>
            <w:noWrap/>
            <w:hideMark/>
          </w:tcPr>
          <w:p w14:paraId="7C884510" w14:textId="77777777" w:rsidR="005D2F68" w:rsidRPr="00F700EE" w:rsidRDefault="005D2F68" w:rsidP="005D2F68">
            <w:pPr>
              <w:jc w:val="center"/>
              <w:outlineLvl w:val="0"/>
              <w:rPr>
                <w:sz w:val="20"/>
                <w:szCs w:val="20"/>
              </w:rPr>
            </w:pPr>
          </w:p>
        </w:tc>
        <w:tc>
          <w:tcPr>
            <w:tcW w:w="1137" w:type="dxa"/>
            <w:tcBorders>
              <w:top w:val="nil"/>
              <w:left w:val="nil"/>
              <w:bottom w:val="nil"/>
              <w:right w:val="nil"/>
            </w:tcBorders>
            <w:shd w:val="clear" w:color="auto" w:fill="auto"/>
            <w:noWrap/>
            <w:hideMark/>
          </w:tcPr>
          <w:p w14:paraId="12CE6DE0" w14:textId="77777777" w:rsidR="005D2F68" w:rsidRPr="00F700EE" w:rsidRDefault="005D2F68" w:rsidP="005D2F68">
            <w:pPr>
              <w:outlineLvl w:val="0"/>
              <w:rPr>
                <w:sz w:val="20"/>
                <w:szCs w:val="20"/>
              </w:rPr>
            </w:pPr>
          </w:p>
        </w:tc>
      </w:tr>
    </w:tbl>
    <w:p w14:paraId="5A3E5C39" w14:textId="77777777" w:rsidR="005D2F68" w:rsidRDefault="005D2F68" w:rsidP="005D2F68">
      <w:pPr>
        <w:spacing w:line="252" w:lineRule="auto"/>
        <w:jc w:val="right"/>
        <w:rPr>
          <w:bCs/>
          <w:color w:val="000000"/>
          <w:sz w:val="22"/>
          <w:szCs w:val="22"/>
        </w:rPr>
      </w:pPr>
    </w:p>
    <w:p w14:paraId="2564DFD5" w14:textId="77777777" w:rsidR="005D2F68" w:rsidRDefault="005D2F68" w:rsidP="005D2F68">
      <w:pPr>
        <w:spacing w:line="252" w:lineRule="auto"/>
        <w:jc w:val="right"/>
        <w:rPr>
          <w:bCs/>
          <w:color w:val="000000"/>
          <w:sz w:val="22"/>
          <w:szCs w:val="22"/>
        </w:rPr>
      </w:pPr>
    </w:p>
    <w:p w14:paraId="29EBC227" w14:textId="77777777" w:rsidR="005D2F68" w:rsidRDefault="005D2F68" w:rsidP="005D2F68">
      <w:pPr>
        <w:spacing w:line="252" w:lineRule="auto"/>
        <w:jc w:val="right"/>
        <w:rPr>
          <w:bCs/>
          <w:color w:val="000000"/>
          <w:sz w:val="22"/>
          <w:szCs w:val="22"/>
        </w:rPr>
      </w:pPr>
    </w:p>
    <w:p w14:paraId="5484087D" w14:textId="77777777" w:rsidR="005D2F68" w:rsidRDefault="005D2F68" w:rsidP="005D2F68">
      <w:pPr>
        <w:spacing w:line="252" w:lineRule="auto"/>
        <w:jc w:val="right"/>
        <w:rPr>
          <w:bCs/>
          <w:color w:val="000000"/>
          <w:sz w:val="22"/>
          <w:szCs w:val="22"/>
        </w:rPr>
      </w:pPr>
    </w:p>
    <w:tbl>
      <w:tblPr>
        <w:tblpPr w:leftFromText="180" w:rightFromText="180" w:vertAnchor="text" w:horzAnchor="page" w:tblpX="3472" w:tblpY="430"/>
        <w:tblW w:w="9493" w:type="dxa"/>
        <w:tblLook w:val="04A0" w:firstRow="1" w:lastRow="0" w:firstColumn="1" w:lastColumn="0" w:noHBand="0" w:noVBand="1"/>
      </w:tblPr>
      <w:tblGrid>
        <w:gridCol w:w="5098"/>
        <w:gridCol w:w="4395"/>
      </w:tblGrid>
      <w:tr w:rsidR="005D2F68" w:rsidRPr="00F700EE" w14:paraId="017D2788" w14:textId="77777777" w:rsidTr="005D2F68">
        <w:tc>
          <w:tcPr>
            <w:tcW w:w="5098" w:type="dxa"/>
            <w:shd w:val="clear" w:color="auto" w:fill="auto"/>
          </w:tcPr>
          <w:p w14:paraId="684697B2" w14:textId="77777777" w:rsidR="005D2F68" w:rsidRPr="00F700EE" w:rsidRDefault="005D2F68" w:rsidP="005D2F68">
            <w:pPr>
              <w:rPr>
                <w:b/>
                <w:lang w:val="en-US"/>
              </w:rPr>
            </w:pPr>
            <w:r w:rsidRPr="00F700EE">
              <w:rPr>
                <w:b/>
              </w:rPr>
              <w:t>Государственный заказчик:</w:t>
            </w:r>
          </w:p>
        </w:tc>
        <w:tc>
          <w:tcPr>
            <w:tcW w:w="4395" w:type="dxa"/>
            <w:shd w:val="clear" w:color="auto" w:fill="auto"/>
          </w:tcPr>
          <w:p w14:paraId="77368444" w14:textId="77777777" w:rsidR="005D2F68" w:rsidRPr="00F700EE" w:rsidRDefault="005D2F68" w:rsidP="005D2F68">
            <w:pPr>
              <w:rPr>
                <w:b/>
              </w:rPr>
            </w:pPr>
            <w:r w:rsidRPr="00F700EE">
              <w:rPr>
                <w:b/>
              </w:rPr>
              <w:t>Подрядчик:</w:t>
            </w:r>
          </w:p>
        </w:tc>
      </w:tr>
      <w:tr w:rsidR="005D2F68" w:rsidRPr="00F700EE" w14:paraId="7E539D84" w14:textId="77777777" w:rsidTr="005D2F68">
        <w:tc>
          <w:tcPr>
            <w:tcW w:w="5098" w:type="dxa"/>
            <w:shd w:val="clear" w:color="auto" w:fill="auto"/>
          </w:tcPr>
          <w:p w14:paraId="39624594" w14:textId="77777777" w:rsidR="005D2F68" w:rsidRPr="00F700EE" w:rsidRDefault="005D2F68" w:rsidP="005D2F68">
            <w:r w:rsidRPr="00F700EE">
              <w:t>______________</w:t>
            </w:r>
          </w:p>
        </w:tc>
        <w:tc>
          <w:tcPr>
            <w:tcW w:w="4395" w:type="dxa"/>
            <w:shd w:val="clear" w:color="auto" w:fill="auto"/>
          </w:tcPr>
          <w:p w14:paraId="0A1408F3" w14:textId="77777777" w:rsidR="005D2F68" w:rsidRPr="00F700EE" w:rsidRDefault="005D2F68" w:rsidP="005D2F68">
            <w:pPr>
              <w:rPr>
                <w:rFonts w:eastAsia="Verdana"/>
                <w:b/>
                <w:lang w:eastAsia="en-US"/>
              </w:rPr>
            </w:pPr>
            <w:r w:rsidRPr="00F700EE">
              <w:rPr>
                <w:rFonts w:eastAsia="Verdana"/>
                <w:b/>
                <w:lang w:eastAsia="en-US"/>
              </w:rPr>
              <w:t xml:space="preserve"> </w:t>
            </w:r>
          </w:p>
          <w:p w14:paraId="3DA80A79" w14:textId="77777777" w:rsidR="005D2F68" w:rsidRPr="00F700EE" w:rsidRDefault="005D2F68" w:rsidP="005D2F68">
            <w:pPr>
              <w:jc w:val="right"/>
              <w:rPr>
                <w:rFonts w:eastAsia="Verdana"/>
                <w:lang w:eastAsia="en-US"/>
              </w:rPr>
            </w:pPr>
            <w:r w:rsidRPr="00F700EE">
              <w:rPr>
                <w:rFonts w:eastAsia="Verdana"/>
                <w:lang w:eastAsia="en-US"/>
              </w:rPr>
              <w:t xml:space="preserve"> </w:t>
            </w:r>
          </w:p>
          <w:p w14:paraId="72A6A6A3" w14:textId="77777777" w:rsidR="005D2F68" w:rsidRPr="00F700EE" w:rsidRDefault="005D2F68" w:rsidP="005D2F68">
            <w:r w:rsidRPr="00F700EE">
              <w:t>___________________/                       /</w:t>
            </w:r>
          </w:p>
        </w:tc>
      </w:tr>
      <w:tr w:rsidR="005D2F68" w:rsidRPr="00F700EE" w14:paraId="117E5BA9" w14:textId="77777777" w:rsidTr="005D2F68">
        <w:tc>
          <w:tcPr>
            <w:tcW w:w="5098" w:type="dxa"/>
            <w:shd w:val="clear" w:color="auto" w:fill="auto"/>
          </w:tcPr>
          <w:p w14:paraId="68CEDD24" w14:textId="77777777" w:rsidR="005D2F68" w:rsidRPr="00F700EE" w:rsidRDefault="005D2F68" w:rsidP="005D2F68">
            <w:r w:rsidRPr="00F700EE">
              <w:t>__________________/ /</w:t>
            </w:r>
          </w:p>
        </w:tc>
        <w:tc>
          <w:tcPr>
            <w:tcW w:w="4395" w:type="dxa"/>
            <w:shd w:val="clear" w:color="auto" w:fill="auto"/>
          </w:tcPr>
          <w:p w14:paraId="6306A896" w14:textId="77777777" w:rsidR="005D2F68" w:rsidRPr="00F700EE" w:rsidRDefault="005D2F68" w:rsidP="005D2F68">
            <w:pPr>
              <w:rPr>
                <w:rFonts w:eastAsia="Verdana"/>
                <w:b/>
                <w:lang w:eastAsia="en-US"/>
              </w:rPr>
            </w:pPr>
          </w:p>
        </w:tc>
      </w:tr>
      <w:tr w:rsidR="005D2F68" w:rsidRPr="00F700EE" w14:paraId="5E279F6F" w14:textId="77777777" w:rsidTr="005D2F68">
        <w:tc>
          <w:tcPr>
            <w:tcW w:w="5098" w:type="dxa"/>
            <w:shd w:val="clear" w:color="auto" w:fill="auto"/>
          </w:tcPr>
          <w:p w14:paraId="378F1BB7" w14:textId="77777777" w:rsidR="005D2F68" w:rsidRPr="00F700EE" w:rsidRDefault="005D2F68" w:rsidP="005D2F68"/>
        </w:tc>
        <w:tc>
          <w:tcPr>
            <w:tcW w:w="4395" w:type="dxa"/>
            <w:shd w:val="clear" w:color="auto" w:fill="auto"/>
          </w:tcPr>
          <w:p w14:paraId="0827139A" w14:textId="77777777" w:rsidR="005D2F68" w:rsidRPr="00F700EE" w:rsidRDefault="005D2F68" w:rsidP="005D2F68">
            <w:pPr>
              <w:rPr>
                <w:rFonts w:eastAsia="Verdana"/>
                <w:b/>
                <w:lang w:eastAsia="en-US"/>
              </w:rPr>
            </w:pPr>
          </w:p>
        </w:tc>
      </w:tr>
    </w:tbl>
    <w:p w14:paraId="311C50C6" w14:textId="77777777" w:rsidR="005D2F68" w:rsidRDefault="005D2F68" w:rsidP="005D2F68">
      <w:pPr>
        <w:spacing w:line="252" w:lineRule="auto"/>
        <w:jc w:val="right"/>
        <w:rPr>
          <w:bCs/>
          <w:color w:val="000000"/>
          <w:sz w:val="22"/>
          <w:szCs w:val="22"/>
        </w:rPr>
      </w:pPr>
    </w:p>
    <w:p w14:paraId="2653818A" w14:textId="77777777" w:rsidR="005D2F68" w:rsidRDefault="005D2F68" w:rsidP="005D2F68">
      <w:pPr>
        <w:spacing w:line="252" w:lineRule="auto"/>
        <w:jc w:val="right"/>
        <w:rPr>
          <w:bCs/>
          <w:color w:val="000000"/>
          <w:sz w:val="22"/>
          <w:szCs w:val="22"/>
        </w:rPr>
      </w:pPr>
    </w:p>
    <w:p w14:paraId="6C9D5B27" w14:textId="77777777" w:rsidR="005D2F68" w:rsidRDefault="005D2F68" w:rsidP="005D2F68">
      <w:pPr>
        <w:spacing w:line="252" w:lineRule="auto"/>
        <w:jc w:val="right"/>
        <w:rPr>
          <w:bCs/>
          <w:color w:val="000000"/>
          <w:sz w:val="22"/>
          <w:szCs w:val="22"/>
        </w:rPr>
      </w:pPr>
    </w:p>
    <w:p w14:paraId="6BBEE711" w14:textId="77777777" w:rsidR="005D2F68" w:rsidRDefault="005D2F68" w:rsidP="005D2F68">
      <w:pPr>
        <w:spacing w:line="252" w:lineRule="auto"/>
        <w:jc w:val="right"/>
        <w:rPr>
          <w:bCs/>
          <w:color w:val="000000"/>
          <w:sz w:val="22"/>
          <w:szCs w:val="22"/>
        </w:rPr>
      </w:pPr>
    </w:p>
    <w:p w14:paraId="15B379C7" w14:textId="77777777" w:rsidR="005D2F68" w:rsidRDefault="005D2F68" w:rsidP="005D2F68">
      <w:pPr>
        <w:spacing w:line="252" w:lineRule="auto"/>
        <w:jc w:val="right"/>
        <w:rPr>
          <w:bCs/>
          <w:color w:val="000000"/>
          <w:sz w:val="22"/>
          <w:szCs w:val="22"/>
        </w:rPr>
      </w:pPr>
    </w:p>
    <w:p w14:paraId="215391D9" w14:textId="77777777" w:rsidR="005D2F68" w:rsidRDefault="005D2F68" w:rsidP="005D2F68">
      <w:pPr>
        <w:spacing w:line="252" w:lineRule="auto"/>
        <w:jc w:val="right"/>
        <w:rPr>
          <w:bCs/>
          <w:color w:val="000000"/>
          <w:sz w:val="22"/>
          <w:szCs w:val="22"/>
        </w:rPr>
      </w:pPr>
    </w:p>
    <w:p w14:paraId="1E0F0169" w14:textId="77777777" w:rsidR="005D2F68" w:rsidRDefault="005D2F68" w:rsidP="005D2F68">
      <w:pPr>
        <w:spacing w:line="252" w:lineRule="auto"/>
        <w:jc w:val="right"/>
        <w:rPr>
          <w:bCs/>
          <w:color w:val="000000"/>
          <w:sz w:val="22"/>
          <w:szCs w:val="22"/>
        </w:rPr>
      </w:pPr>
    </w:p>
    <w:p w14:paraId="40B5C8E0" w14:textId="77777777" w:rsidR="005D2F68" w:rsidRDefault="005D2F68" w:rsidP="005D2F68">
      <w:pPr>
        <w:spacing w:line="252" w:lineRule="auto"/>
        <w:rPr>
          <w:bCs/>
          <w:color w:val="000000"/>
          <w:sz w:val="22"/>
          <w:szCs w:val="22"/>
        </w:rPr>
      </w:pPr>
    </w:p>
    <w:p w14:paraId="18E807E7" w14:textId="77777777" w:rsidR="005D2F68" w:rsidRDefault="005D2F68" w:rsidP="005D2F68">
      <w:pPr>
        <w:spacing w:line="252" w:lineRule="auto"/>
        <w:rPr>
          <w:bCs/>
          <w:color w:val="000000"/>
          <w:sz w:val="22"/>
          <w:szCs w:val="22"/>
        </w:rPr>
      </w:pPr>
    </w:p>
    <w:p w14:paraId="1883EA2F" w14:textId="77777777" w:rsidR="005D2F68" w:rsidRDefault="005D2F68" w:rsidP="005D2F68">
      <w:pPr>
        <w:jc w:val="right"/>
        <w:rPr>
          <w:bCs/>
          <w:sz w:val="22"/>
          <w:szCs w:val="22"/>
        </w:rPr>
      </w:pPr>
    </w:p>
    <w:p w14:paraId="17BBC892" w14:textId="77777777" w:rsidR="005D2F68" w:rsidRDefault="005D2F68" w:rsidP="005D2F68">
      <w:pPr>
        <w:jc w:val="right"/>
        <w:rPr>
          <w:bCs/>
          <w:sz w:val="22"/>
          <w:szCs w:val="22"/>
        </w:rPr>
      </w:pPr>
    </w:p>
    <w:p w14:paraId="1A0A450F" w14:textId="77777777" w:rsidR="005D2F68" w:rsidRDefault="005D2F68" w:rsidP="005D2F68">
      <w:pPr>
        <w:jc w:val="right"/>
        <w:rPr>
          <w:bCs/>
          <w:sz w:val="22"/>
          <w:szCs w:val="22"/>
        </w:rPr>
      </w:pPr>
    </w:p>
    <w:p w14:paraId="170816E2" w14:textId="77777777" w:rsidR="005D2F68" w:rsidRDefault="005D2F68" w:rsidP="005D2F68">
      <w:pPr>
        <w:jc w:val="right"/>
        <w:rPr>
          <w:bCs/>
          <w:sz w:val="22"/>
          <w:szCs w:val="22"/>
        </w:rPr>
      </w:pPr>
    </w:p>
    <w:p w14:paraId="2C62AC0D" w14:textId="77777777" w:rsidR="005D2F68" w:rsidRDefault="005D2F68" w:rsidP="005D2F68">
      <w:pPr>
        <w:jc w:val="right"/>
        <w:rPr>
          <w:bCs/>
          <w:sz w:val="22"/>
          <w:szCs w:val="22"/>
        </w:rPr>
        <w:sectPr w:rsidR="005D2F68" w:rsidSect="005D2F68">
          <w:headerReference w:type="even" r:id="rId38"/>
          <w:headerReference w:type="default" r:id="rId39"/>
          <w:footerReference w:type="even" r:id="rId40"/>
          <w:footerReference w:type="default" r:id="rId41"/>
          <w:headerReference w:type="first" r:id="rId42"/>
          <w:footerReference w:type="first" r:id="rId43"/>
          <w:pgSz w:w="16838" w:h="11906" w:orient="landscape"/>
          <w:pgMar w:top="1134" w:right="1387" w:bottom="707" w:left="1134" w:header="397" w:footer="431" w:gutter="0"/>
          <w:cols w:space="720"/>
          <w:titlePg/>
          <w:docGrid w:linePitch="360"/>
        </w:sectPr>
      </w:pPr>
    </w:p>
    <w:p w14:paraId="606F414B" w14:textId="77777777" w:rsidR="005D2F68" w:rsidRPr="00F700EE" w:rsidRDefault="005D2F68" w:rsidP="005D2F68">
      <w:pPr>
        <w:jc w:val="right"/>
        <w:rPr>
          <w:bCs/>
          <w:sz w:val="22"/>
          <w:szCs w:val="22"/>
        </w:rPr>
      </w:pPr>
      <w:r w:rsidRPr="00F700EE">
        <w:rPr>
          <w:bCs/>
          <w:sz w:val="22"/>
          <w:szCs w:val="22"/>
        </w:rPr>
        <w:lastRenderedPageBreak/>
        <w:t xml:space="preserve">Приложение № </w:t>
      </w:r>
      <w:r>
        <w:rPr>
          <w:bCs/>
          <w:sz w:val="22"/>
          <w:szCs w:val="22"/>
        </w:rPr>
        <w:t>3</w:t>
      </w:r>
      <w:r w:rsidRPr="00F700EE">
        <w:rPr>
          <w:bCs/>
          <w:sz w:val="22"/>
          <w:szCs w:val="22"/>
        </w:rPr>
        <w:t xml:space="preserve"> </w:t>
      </w:r>
    </w:p>
    <w:p w14:paraId="2728BA88" w14:textId="77777777" w:rsidR="005D2F68" w:rsidRDefault="005D2F68" w:rsidP="005D2F68">
      <w:pPr>
        <w:pStyle w:val="aff9"/>
        <w:jc w:val="right"/>
        <w:rPr>
          <w:rFonts w:ascii="Times New Roman" w:hAnsi="Times New Roman"/>
        </w:rPr>
      </w:pPr>
      <w:r w:rsidRPr="00F700EE">
        <w:rPr>
          <w:rFonts w:ascii="Times New Roman" w:hAnsi="Times New Roman"/>
        </w:rPr>
        <w:t xml:space="preserve">к Государственному контракту на </w:t>
      </w:r>
      <w:r>
        <w:rPr>
          <w:rFonts w:ascii="Times New Roman" w:hAnsi="Times New Roman"/>
        </w:rPr>
        <w:t>з</w:t>
      </w:r>
      <w:r w:rsidRPr="002D401F">
        <w:rPr>
          <w:rFonts w:ascii="Times New Roman" w:hAnsi="Times New Roman"/>
        </w:rPr>
        <w:t xml:space="preserve">авершение строительно-монтажных работ </w:t>
      </w:r>
    </w:p>
    <w:p w14:paraId="6088B68A" w14:textId="77777777" w:rsidR="005D2F68" w:rsidRDefault="005D2F68" w:rsidP="005D2F68">
      <w:pPr>
        <w:pStyle w:val="aff9"/>
        <w:jc w:val="right"/>
        <w:rPr>
          <w:rFonts w:ascii="Times New Roman" w:hAnsi="Times New Roman"/>
        </w:rPr>
      </w:pPr>
      <w:r w:rsidRPr="002D401F">
        <w:rPr>
          <w:rFonts w:ascii="Times New Roman" w:hAnsi="Times New Roman"/>
        </w:rPr>
        <w:t>на объекте: «</w:t>
      </w:r>
      <w:bookmarkStart w:id="213" w:name="_Hlk117265000"/>
      <w:r w:rsidRPr="002D401F">
        <w:rPr>
          <w:rFonts w:ascii="Times New Roman" w:hAnsi="Times New Roman"/>
        </w:rPr>
        <w:t xml:space="preserve">Строительство дошкольной образовательной организации </w:t>
      </w:r>
    </w:p>
    <w:p w14:paraId="77CFC2BE" w14:textId="77777777" w:rsidR="005D2F68" w:rsidRDefault="005D2F68" w:rsidP="005D2F68">
      <w:pPr>
        <w:pStyle w:val="aff9"/>
        <w:jc w:val="right"/>
        <w:rPr>
          <w:rFonts w:ascii="Times New Roman" w:hAnsi="Times New Roman"/>
        </w:rPr>
      </w:pPr>
      <w:r w:rsidRPr="002D401F">
        <w:rPr>
          <w:rFonts w:ascii="Times New Roman" w:hAnsi="Times New Roman"/>
        </w:rPr>
        <w:t>на 150 мест по адресу: г. Алушта, с. Изобильное</w:t>
      </w:r>
      <w:bookmarkEnd w:id="213"/>
      <w:r w:rsidRPr="002D401F">
        <w:rPr>
          <w:rFonts w:ascii="Times New Roman" w:hAnsi="Times New Roman"/>
        </w:rPr>
        <w:t>»</w:t>
      </w:r>
    </w:p>
    <w:p w14:paraId="786EE177" w14:textId="77777777" w:rsidR="005D2F68" w:rsidRDefault="005D2F68" w:rsidP="005D2F68">
      <w:pPr>
        <w:spacing w:line="252" w:lineRule="auto"/>
        <w:jc w:val="right"/>
        <w:rPr>
          <w:bCs/>
          <w:color w:val="000000"/>
          <w:sz w:val="22"/>
          <w:szCs w:val="22"/>
        </w:rPr>
      </w:pPr>
      <w:r w:rsidRPr="00F700EE">
        <w:rPr>
          <w:sz w:val="22"/>
          <w:szCs w:val="22"/>
        </w:rPr>
        <w:t>№___________________от___________________</w:t>
      </w:r>
    </w:p>
    <w:p w14:paraId="50CC888B" w14:textId="77777777" w:rsidR="005D2F68" w:rsidRDefault="005D2F68" w:rsidP="005D2F68">
      <w:pPr>
        <w:spacing w:line="252" w:lineRule="auto"/>
        <w:jc w:val="right"/>
        <w:rPr>
          <w:bCs/>
          <w:color w:val="000000"/>
          <w:sz w:val="22"/>
          <w:szCs w:val="22"/>
        </w:rPr>
      </w:pPr>
    </w:p>
    <w:p w14:paraId="519F0F24" w14:textId="77777777" w:rsidR="005D2F68" w:rsidRPr="00F700EE" w:rsidRDefault="005D2F68" w:rsidP="005D2F68">
      <w:pPr>
        <w:pStyle w:val="afd"/>
        <w:spacing w:line="360" w:lineRule="auto"/>
        <w:rPr>
          <w:b/>
          <w:snapToGrid w:val="0"/>
          <w:sz w:val="22"/>
          <w:szCs w:val="22"/>
        </w:rPr>
      </w:pPr>
      <w:r w:rsidRPr="00F700EE">
        <w:rPr>
          <w:b/>
          <w:snapToGrid w:val="0"/>
          <w:sz w:val="22"/>
          <w:szCs w:val="22"/>
        </w:rPr>
        <w:t>ФОРМА</w:t>
      </w:r>
    </w:p>
    <w:p w14:paraId="5E14BF54" w14:textId="77777777" w:rsidR="005D2F68" w:rsidRPr="00F700EE" w:rsidRDefault="005D2F68" w:rsidP="005D2F68">
      <w:pPr>
        <w:jc w:val="center"/>
        <w:rPr>
          <w:b/>
        </w:rPr>
      </w:pPr>
      <w:r w:rsidRPr="00F700EE">
        <w:rPr>
          <w:b/>
        </w:rPr>
        <w:t xml:space="preserve">АКТ ПРИЕМА-ПЕРЕДАЧИ СТРОИТЕЛЬНОЙ ПЛОЩАДКИ </w:t>
      </w:r>
    </w:p>
    <w:p w14:paraId="5CFCDEE4" w14:textId="77777777" w:rsidR="005D2F68" w:rsidRPr="0068643F" w:rsidRDefault="005D2F68" w:rsidP="005D2F68">
      <w:pPr>
        <w:jc w:val="center"/>
        <w:rPr>
          <w:rFonts w:eastAsia="MS Mincho"/>
          <w:b/>
          <w:lang w:eastAsia="ar-SA"/>
        </w:rPr>
      </w:pPr>
      <w:r w:rsidRPr="00F700EE">
        <w:rPr>
          <w:rFonts w:eastAsia="MS Mincho"/>
          <w:b/>
          <w:lang w:eastAsia="ar-SA"/>
        </w:rPr>
        <w:t>по объекту: «</w:t>
      </w:r>
      <w:r w:rsidRPr="0068643F">
        <w:rPr>
          <w:rFonts w:eastAsia="MS Mincho"/>
          <w:b/>
          <w:lang w:eastAsia="ar-SA"/>
        </w:rPr>
        <w:t xml:space="preserve">Строительство дошкольной образовательной организации </w:t>
      </w:r>
    </w:p>
    <w:p w14:paraId="6BFFC7D0" w14:textId="77777777" w:rsidR="005D2F68" w:rsidRPr="00F700EE" w:rsidRDefault="005D2F68" w:rsidP="005D2F68">
      <w:pPr>
        <w:jc w:val="center"/>
        <w:rPr>
          <w:rFonts w:eastAsia="MS Mincho"/>
          <w:b/>
          <w:lang w:eastAsia="ar-SA"/>
        </w:rPr>
      </w:pPr>
      <w:r w:rsidRPr="0068643F">
        <w:rPr>
          <w:rFonts w:eastAsia="MS Mincho"/>
          <w:b/>
          <w:lang w:eastAsia="ar-SA"/>
        </w:rPr>
        <w:t>на 150 мест по адресу: г. Алушта, с. Изобильное</w:t>
      </w:r>
      <w:r w:rsidRPr="00F700EE">
        <w:rPr>
          <w:rFonts w:eastAsia="MS Mincho"/>
          <w:b/>
          <w:lang w:eastAsia="ar-SA"/>
        </w:rPr>
        <w:t>»</w:t>
      </w:r>
    </w:p>
    <w:p w14:paraId="4EA1617C" w14:textId="77777777" w:rsidR="005D2F68" w:rsidRPr="00F700EE" w:rsidRDefault="005D2F68" w:rsidP="005D2F68">
      <w:pPr>
        <w:jc w:val="center"/>
        <w:rPr>
          <w:rFonts w:eastAsia="MS Mincho"/>
          <w:b/>
          <w:lang w:eastAsia="ar-SA"/>
        </w:rPr>
      </w:pPr>
    </w:p>
    <w:tbl>
      <w:tblPr>
        <w:tblW w:w="0" w:type="auto"/>
        <w:tblLook w:val="04A0" w:firstRow="1" w:lastRow="0" w:firstColumn="1" w:lastColumn="0" w:noHBand="0" w:noVBand="1"/>
      </w:tblPr>
      <w:tblGrid>
        <w:gridCol w:w="3099"/>
        <w:gridCol w:w="2510"/>
        <w:gridCol w:w="3745"/>
      </w:tblGrid>
      <w:tr w:rsidR="005D2F68" w:rsidRPr="00F700EE" w14:paraId="0C4C8420" w14:textId="77777777" w:rsidTr="005D2F68">
        <w:tc>
          <w:tcPr>
            <w:tcW w:w="3099" w:type="dxa"/>
            <w:shd w:val="clear" w:color="auto" w:fill="auto"/>
          </w:tcPr>
          <w:p w14:paraId="2025B3AE" w14:textId="77777777" w:rsidR="005D2F68" w:rsidRPr="00F700EE" w:rsidRDefault="005D2F68" w:rsidP="005D2F68">
            <w:pPr>
              <w:spacing w:line="360" w:lineRule="auto"/>
            </w:pPr>
            <w:r w:rsidRPr="00F700EE">
              <w:t>г.______, Республика Крым</w:t>
            </w:r>
          </w:p>
        </w:tc>
        <w:tc>
          <w:tcPr>
            <w:tcW w:w="2510" w:type="dxa"/>
          </w:tcPr>
          <w:p w14:paraId="616AE7AF" w14:textId="77777777" w:rsidR="005D2F68" w:rsidRPr="00F700EE" w:rsidRDefault="005D2F68" w:rsidP="005D2F68">
            <w:pPr>
              <w:spacing w:line="360" w:lineRule="auto"/>
              <w:ind w:firstLine="5760"/>
              <w:jc w:val="right"/>
            </w:pPr>
          </w:p>
        </w:tc>
        <w:tc>
          <w:tcPr>
            <w:tcW w:w="3745" w:type="dxa"/>
            <w:shd w:val="clear" w:color="auto" w:fill="auto"/>
          </w:tcPr>
          <w:p w14:paraId="5D471DBB" w14:textId="77777777" w:rsidR="005D2F68" w:rsidRPr="00F700EE" w:rsidRDefault="005D2F68" w:rsidP="005D2F68">
            <w:pPr>
              <w:spacing w:line="360" w:lineRule="auto"/>
              <w:jc w:val="right"/>
            </w:pPr>
            <w:r w:rsidRPr="00F700EE">
              <w:t>"___"__________20___ г.</w:t>
            </w:r>
          </w:p>
        </w:tc>
      </w:tr>
    </w:tbl>
    <w:p w14:paraId="6E757665" w14:textId="77777777" w:rsidR="005D2F68" w:rsidRPr="00F700EE" w:rsidRDefault="005D2F68" w:rsidP="005D2F68">
      <w:pPr>
        <w:ind w:firstLine="567"/>
        <w:jc w:val="both"/>
        <w:rPr>
          <w:rFonts w:cs="Arial"/>
          <w:bCs/>
        </w:rPr>
      </w:pPr>
      <w:r w:rsidRPr="00F700EE">
        <w:rPr>
          <w:rFonts w:cs="Arial"/>
          <w:bCs/>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____ от «___» ____________ </w:t>
      </w:r>
      <w:r w:rsidRPr="00F700EE">
        <w:rPr>
          <w:rFonts w:cs="Arial"/>
          <w:bCs/>
          <w:u w:val="single"/>
        </w:rPr>
        <w:t>20 г</w:t>
      </w:r>
      <w:r w:rsidRPr="00F700EE">
        <w:rPr>
          <w:rFonts w:cs="Arial"/>
          <w:bCs/>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2B4BF86E" w14:textId="77777777" w:rsidR="005D2F68" w:rsidRPr="00F700EE" w:rsidRDefault="005D2F68" w:rsidP="005D2F68">
      <w:pPr>
        <w:numPr>
          <w:ilvl w:val="0"/>
          <w:numId w:val="54"/>
        </w:numPr>
        <w:spacing w:line="276" w:lineRule="auto"/>
        <w:ind w:left="0" w:firstLine="567"/>
        <w:jc w:val="both"/>
        <w:rPr>
          <w:rFonts w:cs="Arial"/>
          <w:bCs/>
        </w:rPr>
      </w:pPr>
      <w:r w:rsidRPr="00F700EE">
        <w:rPr>
          <w:rFonts w:cs="Arial"/>
          <w:bCs/>
        </w:rPr>
        <w:t xml:space="preserve">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w:t>
      </w:r>
      <w:r w:rsidRPr="0068643F">
        <w:rPr>
          <w:rFonts w:cs="Arial"/>
          <w:bCs/>
        </w:rPr>
        <w:t>РФ, Республика Крым, г. Алушта, с. Изобильное. Кадастровый номер земельного участка 90:15:030102:2455.</w:t>
      </w:r>
    </w:p>
    <w:p w14:paraId="1C8651A1" w14:textId="77777777" w:rsidR="005D2F68" w:rsidRPr="00F700EE" w:rsidRDefault="005D2F68" w:rsidP="005D2F68">
      <w:pPr>
        <w:numPr>
          <w:ilvl w:val="0"/>
          <w:numId w:val="54"/>
        </w:numPr>
        <w:spacing w:line="276" w:lineRule="auto"/>
        <w:ind w:left="0" w:firstLine="567"/>
        <w:jc w:val="both"/>
        <w:rPr>
          <w:rFonts w:cs="Arial"/>
          <w:bCs/>
        </w:rPr>
      </w:pPr>
      <w:r w:rsidRPr="00F700EE">
        <w:rPr>
          <w:rFonts w:cs="Arial"/>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67F653C5" w14:textId="77777777" w:rsidR="005D2F68" w:rsidRPr="00F700EE" w:rsidRDefault="005D2F68" w:rsidP="005D2F68">
      <w:pPr>
        <w:numPr>
          <w:ilvl w:val="0"/>
          <w:numId w:val="54"/>
        </w:numPr>
        <w:spacing w:line="276" w:lineRule="auto"/>
        <w:ind w:left="0" w:firstLine="567"/>
        <w:jc w:val="both"/>
        <w:rPr>
          <w:rFonts w:cs="Arial"/>
          <w:bCs/>
        </w:rPr>
      </w:pPr>
      <w:r w:rsidRPr="00F700EE">
        <w:rPr>
          <w:rFonts w:cs="Arial"/>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6FF894F0" w14:textId="77777777" w:rsidR="005D2F68" w:rsidRPr="00F700EE" w:rsidRDefault="005D2F68" w:rsidP="005D2F68">
      <w:pPr>
        <w:numPr>
          <w:ilvl w:val="0"/>
          <w:numId w:val="54"/>
        </w:numPr>
        <w:spacing w:line="276" w:lineRule="auto"/>
        <w:ind w:left="0" w:firstLine="567"/>
        <w:jc w:val="both"/>
        <w:rPr>
          <w:rFonts w:cs="Arial"/>
          <w:bCs/>
        </w:rPr>
      </w:pPr>
      <w:r w:rsidRPr="00F700EE">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2E76BC5E" w14:textId="77777777" w:rsidR="005D2F68" w:rsidRPr="00F700EE" w:rsidRDefault="005D2F68" w:rsidP="005D2F68">
      <w:pPr>
        <w:numPr>
          <w:ilvl w:val="0"/>
          <w:numId w:val="54"/>
        </w:numPr>
        <w:spacing w:after="240" w:line="276" w:lineRule="auto"/>
        <w:ind w:left="0" w:firstLine="567"/>
        <w:jc w:val="both"/>
        <w:rPr>
          <w:rFonts w:cs="Arial"/>
          <w:bCs/>
        </w:rPr>
      </w:pPr>
      <w:r w:rsidRPr="00F700EE">
        <w:rPr>
          <w:rFonts w:cs="Arial"/>
          <w:bCs/>
        </w:rPr>
        <w:t>Настоящий Акт составлен в двух подлинных экземплярах, имеющих одинаковую юридическую силу по одному для каждой из сторон.</w:t>
      </w:r>
    </w:p>
    <w:p w14:paraId="1C251B52" w14:textId="77777777" w:rsidR="005D2F68" w:rsidRPr="00F700EE" w:rsidRDefault="005D2F68" w:rsidP="005D2F68">
      <w:pPr>
        <w:spacing w:line="360" w:lineRule="auto"/>
        <w:jc w:val="both"/>
        <w:rPr>
          <w:rFonts w:cs="Arial"/>
          <w:bCs/>
        </w:rPr>
      </w:pPr>
      <w:r w:rsidRPr="00F700EE">
        <w:rPr>
          <w:rFonts w:cs="Arial"/>
          <w:bCs/>
        </w:rPr>
        <w:t>Подписи сторон:</w:t>
      </w:r>
    </w:p>
    <w:p w14:paraId="5695E2F8" w14:textId="77777777" w:rsidR="005D2F68" w:rsidRPr="00F700EE" w:rsidRDefault="005D2F68" w:rsidP="005D2F68">
      <w:pPr>
        <w:spacing w:line="360" w:lineRule="auto"/>
        <w:rPr>
          <w:u w:val="single"/>
        </w:rPr>
      </w:pPr>
      <w:r w:rsidRPr="00F700EE">
        <w:rPr>
          <w:b/>
        </w:rPr>
        <w:t xml:space="preserve">От Государственного заказчика </w:t>
      </w:r>
      <w:r w:rsidRPr="00F700EE">
        <w:rPr>
          <w:u w:val="single"/>
        </w:rPr>
        <w:tab/>
      </w:r>
      <w:r w:rsidRPr="00F700EE">
        <w:rPr>
          <w:u w:val="single"/>
        </w:rPr>
        <w:tab/>
      </w:r>
      <w:r w:rsidRPr="00F700EE">
        <w:rPr>
          <w:u w:val="single"/>
        </w:rPr>
        <w:tab/>
        <w:t xml:space="preserve">    </w:t>
      </w:r>
      <w:r w:rsidRPr="00F700EE">
        <w:rPr>
          <w:b/>
        </w:rPr>
        <w:t>От П</w:t>
      </w:r>
      <w:r w:rsidRPr="00F700EE">
        <w:rPr>
          <w:rFonts w:cs="Arial"/>
          <w:b/>
          <w:bCs/>
        </w:rPr>
        <w:t xml:space="preserve">одрядчика </w:t>
      </w:r>
      <w:r w:rsidRPr="00F700EE">
        <w:rPr>
          <w:u w:val="single"/>
        </w:rPr>
        <w:t xml:space="preserve"> </w:t>
      </w:r>
      <w:r w:rsidRPr="00F700EE">
        <w:rPr>
          <w:u w:val="single"/>
        </w:rPr>
        <w:tab/>
      </w:r>
      <w:r w:rsidRPr="00F700EE">
        <w:rPr>
          <w:u w:val="single"/>
        </w:rPr>
        <w:tab/>
      </w:r>
      <w:r w:rsidRPr="00F700EE">
        <w:rPr>
          <w:u w:val="single"/>
        </w:rPr>
        <w:tab/>
      </w:r>
      <w:r w:rsidRPr="00F700EE">
        <w:rPr>
          <w:u w:val="single"/>
        </w:rPr>
        <w:tab/>
      </w:r>
    </w:p>
    <w:p w14:paraId="4F311730" w14:textId="77777777" w:rsidR="005D2F68" w:rsidRPr="00F700EE" w:rsidRDefault="005D2F68" w:rsidP="005D2F68">
      <w:pPr>
        <w:spacing w:line="360" w:lineRule="auto"/>
        <w:rPr>
          <w:u w:val="single"/>
        </w:rPr>
      </w:pPr>
      <w:r w:rsidRPr="00F700EE">
        <w:rPr>
          <w:u w:val="single"/>
        </w:rPr>
        <w:t>КОНЕЦ ФОРМЫ</w:t>
      </w:r>
    </w:p>
    <w:tbl>
      <w:tblPr>
        <w:tblW w:w="9460" w:type="dxa"/>
        <w:jc w:val="center"/>
        <w:tblLook w:val="04A0" w:firstRow="1" w:lastRow="0" w:firstColumn="1" w:lastColumn="0" w:noHBand="0" w:noVBand="1"/>
      </w:tblPr>
      <w:tblGrid>
        <w:gridCol w:w="4790"/>
        <w:gridCol w:w="4790"/>
      </w:tblGrid>
      <w:tr w:rsidR="005D2F68" w:rsidRPr="00F700EE" w14:paraId="78AE5704" w14:textId="77777777" w:rsidTr="005D2F68">
        <w:trPr>
          <w:trHeight w:val="403"/>
          <w:jc w:val="center"/>
        </w:trPr>
        <w:tc>
          <w:tcPr>
            <w:tcW w:w="4670" w:type="dxa"/>
          </w:tcPr>
          <w:p w14:paraId="29537723" w14:textId="77777777" w:rsidR="005D2F68" w:rsidRPr="00F700EE" w:rsidRDefault="005D2F68" w:rsidP="005D2F68">
            <w:r w:rsidRPr="00F700EE">
              <w:rPr>
                <w:b/>
              </w:rPr>
              <w:t>Государственный заказчик:</w:t>
            </w:r>
          </w:p>
        </w:tc>
        <w:tc>
          <w:tcPr>
            <w:tcW w:w="4790" w:type="dxa"/>
          </w:tcPr>
          <w:p w14:paraId="020E465F" w14:textId="77777777" w:rsidR="005D2F68" w:rsidRPr="00F700EE" w:rsidRDefault="005D2F68" w:rsidP="005D2F68">
            <w:pPr>
              <w:rPr>
                <w:b/>
                <w:bCs/>
              </w:rPr>
            </w:pPr>
            <w:r w:rsidRPr="00F700EE">
              <w:rPr>
                <w:b/>
                <w:bCs/>
              </w:rPr>
              <w:t>Подрядчик:</w:t>
            </w:r>
          </w:p>
        </w:tc>
      </w:tr>
      <w:tr w:rsidR="005D2F68" w:rsidRPr="00F700EE" w14:paraId="1AA2945E" w14:textId="77777777" w:rsidTr="005D2F68">
        <w:trPr>
          <w:jc w:val="center"/>
        </w:trPr>
        <w:tc>
          <w:tcPr>
            <w:tcW w:w="4670" w:type="dxa"/>
          </w:tcPr>
          <w:p w14:paraId="534D309C" w14:textId="77777777" w:rsidR="005D2F68" w:rsidRPr="00F700EE" w:rsidRDefault="005D2F68" w:rsidP="005D2F68"/>
        </w:tc>
        <w:tc>
          <w:tcPr>
            <w:tcW w:w="4790" w:type="dxa"/>
          </w:tcPr>
          <w:p w14:paraId="534EC0B0" w14:textId="77777777" w:rsidR="005D2F68" w:rsidRPr="00F700EE" w:rsidRDefault="005D2F68" w:rsidP="005D2F68"/>
          <w:p w14:paraId="0F430EFC" w14:textId="77777777" w:rsidR="005D2F68" w:rsidRPr="00F700EE" w:rsidRDefault="005D2F68" w:rsidP="005D2F68"/>
        </w:tc>
      </w:tr>
      <w:tr w:rsidR="005D2F68" w:rsidRPr="00F700EE" w14:paraId="20AF6097" w14:textId="77777777" w:rsidTr="005D2F68">
        <w:trPr>
          <w:jc w:val="center"/>
        </w:trPr>
        <w:tc>
          <w:tcPr>
            <w:tcW w:w="4670" w:type="dxa"/>
          </w:tcPr>
          <w:p w14:paraId="6A22A42D" w14:textId="77777777" w:rsidR="005D2F68" w:rsidRPr="00F700EE" w:rsidRDefault="005D2F68" w:rsidP="005D2F68">
            <w:r w:rsidRPr="00F700EE">
              <w:t>___________________/__________________/</w:t>
            </w:r>
          </w:p>
        </w:tc>
        <w:tc>
          <w:tcPr>
            <w:tcW w:w="4790" w:type="dxa"/>
          </w:tcPr>
          <w:p w14:paraId="4E013DDF" w14:textId="77777777" w:rsidR="005D2F68" w:rsidRPr="00F700EE" w:rsidRDefault="005D2F68" w:rsidP="005D2F68">
            <w:r w:rsidRPr="00F700EE">
              <w:t>___________________/__________________/</w:t>
            </w:r>
          </w:p>
        </w:tc>
      </w:tr>
      <w:tr w:rsidR="005D2F68" w:rsidRPr="00F700EE" w14:paraId="02573CFA" w14:textId="77777777" w:rsidTr="005D2F68">
        <w:trPr>
          <w:jc w:val="center"/>
        </w:trPr>
        <w:tc>
          <w:tcPr>
            <w:tcW w:w="4670" w:type="dxa"/>
          </w:tcPr>
          <w:p w14:paraId="03194CC3" w14:textId="77777777" w:rsidR="005D2F68" w:rsidRPr="00F700EE" w:rsidRDefault="005D2F68" w:rsidP="005D2F68">
            <w:r w:rsidRPr="00F700EE">
              <w:t>М.П.</w:t>
            </w:r>
          </w:p>
        </w:tc>
        <w:tc>
          <w:tcPr>
            <w:tcW w:w="4790" w:type="dxa"/>
          </w:tcPr>
          <w:p w14:paraId="7CA28863" w14:textId="77777777" w:rsidR="005D2F68" w:rsidRPr="00F700EE" w:rsidRDefault="005D2F68" w:rsidP="005D2F68">
            <w:r w:rsidRPr="00F700EE">
              <w:t>М.П.</w:t>
            </w:r>
          </w:p>
        </w:tc>
      </w:tr>
    </w:tbl>
    <w:p w14:paraId="67CAE25D" w14:textId="77777777" w:rsidR="005D2F68" w:rsidRDefault="005D2F68" w:rsidP="005D2F68">
      <w:pPr>
        <w:spacing w:line="252" w:lineRule="auto"/>
        <w:jc w:val="right"/>
        <w:rPr>
          <w:bCs/>
          <w:color w:val="000000"/>
          <w:sz w:val="22"/>
          <w:szCs w:val="22"/>
        </w:rPr>
      </w:pPr>
    </w:p>
    <w:p w14:paraId="6D5AF5AF" w14:textId="77777777" w:rsidR="005D2F68" w:rsidRDefault="005D2F68" w:rsidP="005D2F68">
      <w:pPr>
        <w:spacing w:line="252" w:lineRule="auto"/>
        <w:jc w:val="right"/>
        <w:rPr>
          <w:bCs/>
          <w:color w:val="000000"/>
          <w:sz w:val="22"/>
          <w:szCs w:val="22"/>
        </w:rPr>
      </w:pPr>
    </w:p>
    <w:p w14:paraId="55901AA2" w14:textId="77777777" w:rsidR="005D2F68" w:rsidRPr="00F700EE" w:rsidRDefault="005D2F68" w:rsidP="005D2F68">
      <w:pPr>
        <w:jc w:val="right"/>
        <w:rPr>
          <w:bCs/>
          <w:sz w:val="22"/>
          <w:szCs w:val="22"/>
        </w:rPr>
      </w:pPr>
      <w:r w:rsidRPr="00F700EE">
        <w:rPr>
          <w:bCs/>
          <w:sz w:val="22"/>
          <w:szCs w:val="22"/>
        </w:rPr>
        <w:lastRenderedPageBreak/>
        <w:t xml:space="preserve">Приложение № </w:t>
      </w:r>
      <w:r>
        <w:rPr>
          <w:bCs/>
          <w:sz w:val="22"/>
          <w:szCs w:val="22"/>
        </w:rPr>
        <w:t>4</w:t>
      </w:r>
      <w:r w:rsidRPr="00F700EE">
        <w:rPr>
          <w:bCs/>
          <w:sz w:val="22"/>
          <w:szCs w:val="22"/>
        </w:rPr>
        <w:t xml:space="preserve"> </w:t>
      </w:r>
    </w:p>
    <w:p w14:paraId="145A8D99" w14:textId="77777777" w:rsidR="005D2F68" w:rsidRDefault="005D2F68" w:rsidP="005D2F68">
      <w:pPr>
        <w:pStyle w:val="aff9"/>
        <w:jc w:val="right"/>
        <w:rPr>
          <w:rFonts w:ascii="Times New Roman" w:hAnsi="Times New Roman"/>
        </w:rPr>
      </w:pPr>
      <w:r w:rsidRPr="00F700EE">
        <w:rPr>
          <w:rFonts w:ascii="Times New Roman" w:hAnsi="Times New Roman"/>
        </w:rPr>
        <w:t xml:space="preserve">к Государственному контракту на </w:t>
      </w:r>
      <w:r>
        <w:rPr>
          <w:rFonts w:ascii="Times New Roman" w:hAnsi="Times New Roman"/>
        </w:rPr>
        <w:t>з</w:t>
      </w:r>
      <w:r w:rsidRPr="002D401F">
        <w:rPr>
          <w:rFonts w:ascii="Times New Roman" w:hAnsi="Times New Roman"/>
        </w:rPr>
        <w:t xml:space="preserve">авершение строительно-монтажных работ </w:t>
      </w:r>
    </w:p>
    <w:p w14:paraId="70F6EAC4" w14:textId="77777777" w:rsidR="005D2F68" w:rsidRDefault="005D2F68" w:rsidP="005D2F68">
      <w:pPr>
        <w:pStyle w:val="aff9"/>
        <w:jc w:val="right"/>
        <w:rPr>
          <w:rFonts w:ascii="Times New Roman" w:hAnsi="Times New Roman"/>
        </w:rPr>
      </w:pPr>
      <w:r w:rsidRPr="002D401F">
        <w:rPr>
          <w:rFonts w:ascii="Times New Roman" w:hAnsi="Times New Roman"/>
        </w:rPr>
        <w:t xml:space="preserve">на объекте: «Строительство дошкольной образовательной организации </w:t>
      </w:r>
    </w:p>
    <w:p w14:paraId="4B994648" w14:textId="77777777" w:rsidR="005D2F68" w:rsidRDefault="005D2F68" w:rsidP="005D2F68">
      <w:pPr>
        <w:pStyle w:val="aff9"/>
        <w:jc w:val="right"/>
        <w:rPr>
          <w:rFonts w:ascii="Times New Roman" w:hAnsi="Times New Roman"/>
        </w:rPr>
      </w:pPr>
      <w:r w:rsidRPr="002D401F">
        <w:rPr>
          <w:rFonts w:ascii="Times New Roman" w:hAnsi="Times New Roman"/>
        </w:rPr>
        <w:t>на 150 мест по адресу: г. Алушта, с. Изобильное»</w:t>
      </w:r>
    </w:p>
    <w:p w14:paraId="522A1358" w14:textId="77777777" w:rsidR="005D2F68" w:rsidRDefault="005D2F68" w:rsidP="005D2F68">
      <w:pPr>
        <w:spacing w:line="252" w:lineRule="auto"/>
        <w:jc w:val="right"/>
        <w:rPr>
          <w:sz w:val="22"/>
          <w:szCs w:val="22"/>
        </w:rPr>
      </w:pPr>
      <w:r w:rsidRPr="00F700EE">
        <w:rPr>
          <w:sz w:val="22"/>
          <w:szCs w:val="22"/>
        </w:rPr>
        <w:t>№___________________от___________________</w:t>
      </w:r>
    </w:p>
    <w:p w14:paraId="3334F2FB" w14:textId="77777777" w:rsidR="005D2F68" w:rsidRDefault="005D2F68" w:rsidP="005D2F68">
      <w:pPr>
        <w:spacing w:line="252" w:lineRule="auto"/>
        <w:jc w:val="right"/>
        <w:rPr>
          <w:bCs/>
          <w:color w:val="000000"/>
          <w:sz w:val="22"/>
          <w:szCs w:val="22"/>
        </w:rPr>
      </w:pPr>
    </w:p>
    <w:p w14:paraId="115A6320" w14:textId="77777777" w:rsidR="005D2F68" w:rsidRPr="00F700EE" w:rsidRDefault="005D2F68" w:rsidP="005D2F68">
      <w:pPr>
        <w:pStyle w:val="aff9"/>
        <w:rPr>
          <w:rFonts w:ascii="Times New Roman" w:hAnsi="Times New Roman"/>
          <w:b/>
        </w:rPr>
      </w:pPr>
      <w:r w:rsidRPr="00F700EE">
        <w:rPr>
          <w:rFonts w:ascii="Times New Roman" w:hAnsi="Times New Roman"/>
          <w:b/>
        </w:rPr>
        <w:t>ФОРМА</w:t>
      </w:r>
    </w:p>
    <w:p w14:paraId="5399713B" w14:textId="77777777" w:rsidR="005D2F68" w:rsidRPr="00F700EE" w:rsidRDefault="005D2F68" w:rsidP="005D2F68">
      <w:pPr>
        <w:pStyle w:val="HTML"/>
        <w:shd w:val="clear" w:color="auto" w:fill="FFFFFF"/>
        <w:jc w:val="center"/>
        <w:rPr>
          <w:rStyle w:val="s10"/>
          <w:b/>
          <w:szCs w:val="24"/>
        </w:rPr>
      </w:pPr>
    </w:p>
    <w:p w14:paraId="4099BD86" w14:textId="77777777" w:rsidR="005D2F68" w:rsidRPr="005D2F68" w:rsidRDefault="005D2F68" w:rsidP="005D2F68">
      <w:pPr>
        <w:pStyle w:val="HTML"/>
        <w:shd w:val="clear" w:color="auto" w:fill="FFFFFF"/>
        <w:jc w:val="center"/>
        <w:rPr>
          <w:rFonts w:ascii="Times New Roman" w:hAnsi="Times New Roman"/>
          <w:b/>
          <w:sz w:val="24"/>
          <w:szCs w:val="24"/>
        </w:rPr>
      </w:pPr>
      <w:r w:rsidRPr="005D2F68">
        <w:rPr>
          <w:rStyle w:val="s10"/>
          <w:rFonts w:ascii="Times New Roman" w:hAnsi="Times New Roman"/>
          <w:szCs w:val="24"/>
        </w:rPr>
        <w:t>Перечень</w:t>
      </w:r>
    </w:p>
    <w:p w14:paraId="65089665" w14:textId="77777777" w:rsidR="005D2F68" w:rsidRPr="005D2F68" w:rsidRDefault="005D2F68" w:rsidP="005D2F68">
      <w:pPr>
        <w:pStyle w:val="HTML"/>
        <w:shd w:val="clear" w:color="auto" w:fill="FFFFFF"/>
        <w:jc w:val="center"/>
        <w:rPr>
          <w:rFonts w:ascii="Times New Roman" w:hAnsi="Times New Roman"/>
          <w:b/>
          <w:sz w:val="24"/>
          <w:szCs w:val="24"/>
        </w:rPr>
      </w:pPr>
      <w:r w:rsidRPr="005D2F68">
        <w:rPr>
          <w:rStyle w:val="s10"/>
          <w:rFonts w:ascii="Times New Roman" w:hAnsi="Times New Roman"/>
          <w:szCs w:val="24"/>
        </w:rPr>
        <w:t>видов работ, которые подрядчик обязан</w:t>
      </w:r>
    </w:p>
    <w:p w14:paraId="157E7CEE" w14:textId="77777777" w:rsidR="005D2F68" w:rsidRPr="005D2F68" w:rsidRDefault="005D2F68" w:rsidP="005D2F68">
      <w:pPr>
        <w:pStyle w:val="HTML"/>
        <w:shd w:val="clear" w:color="auto" w:fill="FFFFFF"/>
        <w:jc w:val="center"/>
        <w:rPr>
          <w:rFonts w:ascii="Times New Roman" w:hAnsi="Times New Roman"/>
          <w:b/>
          <w:sz w:val="24"/>
          <w:szCs w:val="24"/>
        </w:rPr>
      </w:pPr>
      <w:r w:rsidRPr="005D2F68">
        <w:rPr>
          <w:rStyle w:val="s10"/>
          <w:rFonts w:ascii="Times New Roman" w:hAnsi="Times New Roman"/>
          <w:szCs w:val="24"/>
        </w:rPr>
        <w:t>выполнить самостоятельно без привлечения других</w:t>
      </w:r>
    </w:p>
    <w:p w14:paraId="308B80F1" w14:textId="77777777" w:rsidR="005D2F68" w:rsidRPr="005D2F68" w:rsidRDefault="005D2F68" w:rsidP="005D2F68">
      <w:pPr>
        <w:pStyle w:val="HTML"/>
        <w:shd w:val="clear" w:color="auto" w:fill="FFFFFF"/>
        <w:jc w:val="center"/>
        <w:rPr>
          <w:rFonts w:ascii="Times New Roman" w:hAnsi="Times New Roman"/>
          <w:b/>
          <w:sz w:val="24"/>
          <w:szCs w:val="24"/>
        </w:rPr>
      </w:pPr>
      <w:r w:rsidRPr="005D2F68">
        <w:rPr>
          <w:rStyle w:val="s10"/>
          <w:rFonts w:ascii="Times New Roman" w:hAnsi="Times New Roman"/>
          <w:szCs w:val="24"/>
        </w:rPr>
        <w:t>лиц к исполнению своих обязательств по контракту,</w:t>
      </w:r>
    </w:p>
    <w:p w14:paraId="72DE6627" w14:textId="77777777" w:rsidR="005D2F68" w:rsidRPr="005D2F68" w:rsidRDefault="005D2F68" w:rsidP="005D2F68">
      <w:pPr>
        <w:pStyle w:val="HTML"/>
        <w:shd w:val="clear" w:color="auto" w:fill="FFFFFF"/>
        <w:jc w:val="center"/>
        <w:rPr>
          <w:rFonts w:ascii="Times New Roman" w:hAnsi="Times New Roman"/>
          <w:b/>
          <w:sz w:val="24"/>
          <w:szCs w:val="24"/>
        </w:rPr>
      </w:pPr>
      <w:r w:rsidRPr="005D2F68">
        <w:rPr>
          <w:rStyle w:val="s10"/>
          <w:rFonts w:ascii="Times New Roman" w:hAnsi="Times New Roman"/>
          <w:szCs w:val="24"/>
        </w:rPr>
        <w:t>и объем таких работ</w:t>
      </w:r>
    </w:p>
    <w:p w14:paraId="5901E6BE" w14:textId="77777777" w:rsidR="005D2F68" w:rsidRPr="005D2F68" w:rsidRDefault="005D2F68" w:rsidP="005D2F68">
      <w:pPr>
        <w:pStyle w:val="HTML"/>
        <w:shd w:val="clear" w:color="auto" w:fill="FFFFFF"/>
        <w:rPr>
          <w:rFonts w:ascii="Times New Roman" w:hAnsi="Times New Roman"/>
          <w:sz w:val="24"/>
          <w:szCs w:val="24"/>
        </w:rPr>
      </w:pPr>
      <w:r w:rsidRPr="005D2F68">
        <w:rPr>
          <w:rFonts w:ascii="Times New Roman" w:hAnsi="Times New Roman"/>
          <w:sz w:val="24"/>
          <w:szCs w:val="24"/>
        </w:rPr>
        <w:t>"____"_______________20__ года ___________</w:t>
      </w:r>
    </w:p>
    <w:p w14:paraId="38FDFB8A" w14:textId="77777777" w:rsidR="005D2F68" w:rsidRPr="00F700EE" w:rsidRDefault="005D2F68" w:rsidP="005D2F68">
      <w:pPr>
        <w:pStyle w:val="HTML"/>
        <w:shd w:val="clear" w:color="auto" w:fill="FFFFFF"/>
        <w:ind w:firstLine="567"/>
        <w:rPr>
          <w:rFonts w:ascii="Times New Roman" w:hAnsi="Times New Roman"/>
          <w:sz w:val="24"/>
          <w:szCs w:val="24"/>
        </w:rPr>
      </w:pPr>
    </w:p>
    <w:p w14:paraId="02A7A1EC" w14:textId="77777777" w:rsidR="005D2F68" w:rsidRPr="00F700EE" w:rsidRDefault="005D2F68" w:rsidP="005D2F68">
      <w:pPr>
        <w:pStyle w:val="HTML"/>
        <w:shd w:val="clear" w:color="auto" w:fill="FFFFFF"/>
        <w:ind w:firstLine="567"/>
        <w:rPr>
          <w:rFonts w:ascii="Times New Roman" w:hAnsi="Times New Roman"/>
          <w:sz w:val="24"/>
          <w:szCs w:val="24"/>
        </w:rPr>
      </w:pPr>
      <w:r w:rsidRPr="00F700EE">
        <w:rPr>
          <w:rFonts w:ascii="Times New Roman" w:hAnsi="Times New Roman"/>
          <w:sz w:val="24"/>
          <w:szCs w:val="24"/>
        </w:rPr>
        <w:t xml:space="preserve">1. Подрядчик по Государственному </w:t>
      </w:r>
      <w:hyperlink r:id="rId44" w:anchor="/document/72009464/entry/1000" w:history="1">
        <w:r w:rsidRPr="00F700EE">
          <w:rPr>
            <w:rStyle w:val="ae"/>
            <w:rFonts w:ascii="Times New Roman" w:hAnsi="Times New Roman"/>
            <w:color w:val="000000" w:themeColor="text1"/>
          </w:rPr>
          <w:t>Контракту</w:t>
        </w:r>
      </w:hyperlink>
      <w:r w:rsidRPr="00F700EE">
        <w:rPr>
          <w:rFonts w:ascii="Times New Roman" w:hAnsi="Times New Roman"/>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14:paraId="73FB8477" w14:textId="77777777" w:rsidR="005D2F68" w:rsidRPr="00F700EE" w:rsidRDefault="005D2F68" w:rsidP="005D2F68">
      <w:pPr>
        <w:pStyle w:val="HTML"/>
        <w:shd w:val="clear" w:color="auto" w:fill="FFFFFF"/>
        <w:rPr>
          <w:rFonts w:ascii="Times New Roman" w:hAnsi="Times New Roman"/>
          <w:sz w:val="24"/>
          <w:szCs w:val="24"/>
        </w:rPr>
      </w:pPr>
      <w:r w:rsidRPr="00F700EE">
        <w:rPr>
          <w:rFonts w:ascii="Times New Roman" w:hAnsi="Times New Roman"/>
          <w:sz w:val="24"/>
          <w:szCs w:val="24"/>
        </w:rPr>
        <w:t xml:space="preserve"> - ____________________________________________________________________________</w:t>
      </w:r>
    </w:p>
    <w:p w14:paraId="1315D01B" w14:textId="77777777" w:rsidR="005D2F68" w:rsidRPr="00F700EE" w:rsidRDefault="005D2F68" w:rsidP="005D2F68">
      <w:pPr>
        <w:pStyle w:val="HTML"/>
        <w:shd w:val="clear" w:color="auto" w:fill="FFFFFF"/>
        <w:jc w:val="center"/>
        <w:rPr>
          <w:rFonts w:ascii="Times New Roman" w:hAnsi="Times New Roman"/>
          <w:sz w:val="18"/>
          <w:szCs w:val="18"/>
        </w:rPr>
      </w:pPr>
      <w:r w:rsidRPr="00F700EE">
        <w:rPr>
          <w:rFonts w:ascii="Times New Roman" w:hAnsi="Times New Roman"/>
          <w:sz w:val="18"/>
          <w:szCs w:val="18"/>
        </w:rPr>
        <w:t>(указывается вид и объем работ по строительству (реконструкции) Объекта,</w:t>
      </w:r>
    </w:p>
    <w:p w14:paraId="46DD6490" w14:textId="77777777" w:rsidR="005D2F68" w:rsidRPr="00F700EE" w:rsidRDefault="005D2F68" w:rsidP="005D2F68">
      <w:pPr>
        <w:pStyle w:val="HTML"/>
        <w:shd w:val="clear" w:color="auto" w:fill="FFFFFF"/>
        <w:rPr>
          <w:rFonts w:ascii="Times New Roman" w:hAnsi="Times New Roman"/>
          <w:sz w:val="24"/>
          <w:szCs w:val="24"/>
        </w:rPr>
      </w:pPr>
      <w:r w:rsidRPr="00F700EE">
        <w:rPr>
          <w:rFonts w:ascii="Times New Roman" w:hAnsi="Times New Roman"/>
          <w:sz w:val="24"/>
          <w:szCs w:val="24"/>
        </w:rPr>
        <w:t xml:space="preserve"> - ____________________________________________________________________________</w:t>
      </w:r>
    </w:p>
    <w:p w14:paraId="3667D077" w14:textId="77777777" w:rsidR="005D2F68" w:rsidRPr="00F700EE" w:rsidRDefault="005D2F68" w:rsidP="005D2F68">
      <w:pPr>
        <w:pStyle w:val="HTML"/>
        <w:shd w:val="clear" w:color="auto" w:fill="FFFFFF"/>
        <w:jc w:val="center"/>
        <w:rPr>
          <w:rFonts w:ascii="Times New Roman" w:hAnsi="Times New Roman"/>
          <w:sz w:val="18"/>
          <w:szCs w:val="18"/>
        </w:rPr>
      </w:pPr>
      <w:r w:rsidRPr="00F700EE">
        <w:rPr>
          <w:rFonts w:ascii="Times New Roman" w:hAnsi="Times New Roman"/>
          <w:sz w:val="18"/>
          <w:szCs w:val="18"/>
        </w:rPr>
        <w:t>которые Подрядчик обязан выполнить самостоятельно, без привлечения других лиц</w:t>
      </w:r>
    </w:p>
    <w:p w14:paraId="47B52B23" w14:textId="77777777" w:rsidR="005D2F68" w:rsidRPr="00F700EE" w:rsidRDefault="005D2F68" w:rsidP="005D2F68">
      <w:pPr>
        <w:pStyle w:val="HTML"/>
        <w:shd w:val="clear" w:color="auto" w:fill="FFFFFF"/>
        <w:rPr>
          <w:rFonts w:ascii="Times New Roman" w:hAnsi="Times New Roman"/>
          <w:sz w:val="24"/>
          <w:szCs w:val="24"/>
        </w:rPr>
      </w:pPr>
      <w:r w:rsidRPr="00F700EE">
        <w:rPr>
          <w:rFonts w:ascii="Times New Roman" w:hAnsi="Times New Roman"/>
          <w:sz w:val="24"/>
          <w:szCs w:val="24"/>
        </w:rPr>
        <w:t xml:space="preserve"> - ____________________________________________________________________________</w:t>
      </w:r>
    </w:p>
    <w:p w14:paraId="0C44C99D" w14:textId="77777777" w:rsidR="005D2F68" w:rsidRPr="00F700EE" w:rsidRDefault="005D2F68" w:rsidP="005D2F68">
      <w:pPr>
        <w:pStyle w:val="HTML"/>
        <w:shd w:val="clear" w:color="auto" w:fill="FFFFFF"/>
        <w:jc w:val="center"/>
        <w:rPr>
          <w:rFonts w:ascii="Times New Roman" w:hAnsi="Times New Roman"/>
          <w:sz w:val="18"/>
          <w:szCs w:val="18"/>
        </w:rPr>
      </w:pPr>
      <w:r w:rsidRPr="00F700EE">
        <w:rPr>
          <w:rFonts w:ascii="Times New Roman" w:hAnsi="Times New Roman"/>
          <w:sz w:val="18"/>
          <w:szCs w:val="18"/>
        </w:rPr>
        <w:t>к исполнению своих обязательств по Контракту</w:t>
      </w:r>
      <w:r>
        <w:rPr>
          <w:rFonts w:ascii="Times New Roman" w:hAnsi="Times New Roman"/>
          <w:sz w:val="18"/>
          <w:szCs w:val="18"/>
        </w:rPr>
        <w:t xml:space="preserve"> </w:t>
      </w:r>
      <w:r w:rsidRPr="00F700EE">
        <w:rPr>
          <w:rFonts w:ascii="Times New Roman" w:hAnsi="Times New Roman"/>
          <w:sz w:val="18"/>
          <w:szCs w:val="18"/>
        </w:rPr>
        <w:t>- выбирается из видов работ, предусмотренных</w:t>
      </w:r>
    </w:p>
    <w:p w14:paraId="45F75517" w14:textId="77777777" w:rsidR="005D2F68" w:rsidRPr="00F700EE" w:rsidRDefault="005D2F68" w:rsidP="005D2F68">
      <w:pPr>
        <w:pStyle w:val="HTML"/>
        <w:shd w:val="clear" w:color="auto" w:fill="FFFFFF"/>
        <w:rPr>
          <w:rFonts w:ascii="Times New Roman" w:hAnsi="Times New Roman"/>
          <w:sz w:val="24"/>
          <w:szCs w:val="24"/>
        </w:rPr>
      </w:pPr>
      <w:r w:rsidRPr="00F700EE">
        <w:rPr>
          <w:rFonts w:ascii="Times New Roman" w:hAnsi="Times New Roman"/>
          <w:sz w:val="24"/>
          <w:szCs w:val="24"/>
        </w:rPr>
        <w:t xml:space="preserve"> - ____________________________________________________________________________</w:t>
      </w:r>
    </w:p>
    <w:p w14:paraId="3C883104" w14:textId="77777777" w:rsidR="005D2F68" w:rsidRPr="00F700EE" w:rsidRDefault="005D2F68" w:rsidP="005D2F68">
      <w:pPr>
        <w:pStyle w:val="HTML"/>
        <w:shd w:val="clear" w:color="auto" w:fill="FFFFFF"/>
        <w:jc w:val="center"/>
        <w:rPr>
          <w:rFonts w:ascii="Times New Roman" w:hAnsi="Times New Roman"/>
          <w:sz w:val="18"/>
          <w:szCs w:val="18"/>
        </w:rPr>
      </w:pPr>
      <w:r w:rsidRPr="00F700EE">
        <w:rPr>
          <w:rFonts w:ascii="Times New Roman" w:hAnsi="Times New Roman"/>
          <w:color w:val="000000" w:themeColor="text1"/>
          <w:sz w:val="18"/>
          <w:szCs w:val="18"/>
        </w:rPr>
        <w:t xml:space="preserve">утвержденной </w:t>
      </w:r>
      <w:hyperlink r:id="rId45" w:anchor="/document/72009464/entry/11000" w:history="1">
        <w:r w:rsidRPr="00F700EE">
          <w:rPr>
            <w:rStyle w:val="ae"/>
            <w:rFonts w:ascii="Times New Roman" w:hAnsi="Times New Roman"/>
            <w:color w:val="000000" w:themeColor="text1"/>
            <w:sz w:val="18"/>
            <w:szCs w:val="18"/>
          </w:rPr>
          <w:t>проектной документацией</w:t>
        </w:r>
      </w:hyperlink>
      <w:r w:rsidRPr="00F700EE">
        <w:rPr>
          <w:rFonts w:ascii="Times New Roman" w:hAnsi="Times New Roman"/>
          <w:color w:val="000000" w:themeColor="text1"/>
          <w:sz w:val="18"/>
          <w:szCs w:val="18"/>
        </w:rPr>
        <w:t xml:space="preserve">, </w:t>
      </w:r>
      <w:r w:rsidRPr="00F700EE">
        <w:rPr>
          <w:rFonts w:ascii="Times New Roman" w:hAnsi="Times New Roman"/>
          <w:sz w:val="18"/>
          <w:szCs w:val="18"/>
        </w:rPr>
        <w:t>в соответствии с условиями заключения Контракта,</w:t>
      </w:r>
    </w:p>
    <w:p w14:paraId="4FCD423D" w14:textId="77777777" w:rsidR="005D2F68" w:rsidRPr="00F700EE" w:rsidRDefault="005D2F68" w:rsidP="005D2F68">
      <w:pPr>
        <w:pStyle w:val="HTML"/>
        <w:shd w:val="clear" w:color="auto" w:fill="FFFFFF"/>
        <w:rPr>
          <w:rFonts w:ascii="Times New Roman" w:hAnsi="Times New Roman"/>
          <w:sz w:val="24"/>
          <w:szCs w:val="24"/>
        </w:rPr>
      </w:pPr>
      <w:r w:rsidRPr="00F700EE">
        <w:rPr>
          <w:rFonts w:ascii="Times New Roman" w:hAnsi="Times New Roman"/>
          <w:sz w:val="24"/>
          <w:szCs w:val="24"/>
        </w:rPr>
        <w:t xml:space="preserve"> - ____________________________________________________________________________</w:t>
      </w:r>
    </w:p>
    <w:p w14:paraId="10730B8F" w14:textId="77777777" w:rsidR="005D2F68" w:rsidRPr="00F700EE" w:rsidRDefault="005D2F68" w:rsidP="005D2F68">
      <w:pPr>
        <w:pStyle w:val="HTML"/>
        <w:shd w:val="clear" w:color="auto" w:fill="FFFFFF"/>
        <w:jc w:val="center"/>
        <w:rPr>
          <w:rFonts w:ascii="Times New Roman" w:hAnsi="Times New Roman"/>
          <w:sz w:val="18"/>
          <w:szCs w:val="18"/>
        </w:rPr>
      </w:pPr>
      <w:r w:rsidRPr="00F700EE">
        <w:rPr>
          <w:rFonts w:ascii="Times New Roman" w:hAnsi="Times New Roman"/>
          <w:sz w:val="18"/>
          <w:szCs w:val="18"/>
        </w:rPr>
        <w:t>указанными в извещении о проведении закупки)</w:t>
      </w:r>
    </w:p>
    <w:p w14:paraId="288F27EB" w14:textId="77777777" w:rsidR="005D2F68" w:rsidRPr="00F700EE" w:rsidRDefault="005D2F68" w:rsidP="005D2F68">
      <w:pPr>
        <w:pStyle w:val="HTML"/>
        <w:shd w:val="clear" w:color="auto" w:fill="FFFFFF"/>
        <w:ind w:firstLine="567"/>
        <w:rPr>
          <w:rFonts w:ascii="Times New Roman" w:hAnsi="Times New Roman"/>
          <w:sz w:val="24"/>
          <w:szCs w:val="24"/>
        </w:rPr>
      </w:pPr>
      <w:r w:rsidRPr="00F700EE">
        <w:rPr>
          <w:rFonts w:ascii="Times New Roman" w:hAnsi="Times New Roman"/>
          <w:sz w:val="24"/>
          <w:szCs w:val="24"/>
        </w:rPr>
        <w:t>2.Совокупная стоимость работ, выполняемых Подрядчиком самостоятельно, без привлечения других лиц составляет:</w:t>
      </w:r>
    </w:p>
    <w:p w14:paraId="16FB3A57" w14:textId="77777777" w:rsidR="005D2F68" w:rsidRPr="00F700EE" w:rsidRDefault="005D2F68" w:rsidP="005D2F68">
      <w:pPr>
        <w:pStyle w:val="HTML"/>
        <w:shd w:val="clear" w:color="auto" w:fill="FFFFFF"/>
        <w:rPr>
          <w:rFonts w:ascii="Times New Roman" w:hAnsi="Times New Roman"/>
          <w:sz w:val="24"/>
          <w:szCs w:val="24"/>
        </w:rPr>
      </w:pPr>
      <w:r w:rsidRPr="00F700EE">
        <w:rPr>
          <w:rFonts w:ascii="Times New Roman" w:hAnsi="Times New Roman"/>
          <w:sz w:val="24"/>
          <w:szCs w:val="24"/>
        </w:rPr>
        <w:t>________________(_____________________________________________________) рублей;</w:t>
      </w:r>
    </w:p>
    <w:p w14:paraId="3EF9D886" w14:textId="77777777" w:rsidR="005D2F68" w:rsidRPr="00F700EE" w:rsidRDefault="005D2F68" w:rsidP="005D2F68">
      <w:pPr>
        <w:pStyle w:val="HTML"/>
        <w:shd w:val="clear" w:color="auto" w:fill="FFFFFF"/>
        <w:jc w:val="center"/>
        <w:rPr>
          <w:rFonts w:ascii="Times New Roman" w:hAnsi="Times New Roman"/>
          <w:sz w:val="18"/>
          <w:szCs w:val="18"/>
        </w:rPr>
      </w:pPr>
      <w:r w:rsidRPr="00F700EE">
        <w:rPr>
          <w:rFonts w:ascii="Times New Roman" w:hAnsi="Times New Roman"/>
          <w:sz w:val="18"/>
          <w:szCs w:val="18"/>
        </w:rPr>
        <w:t xml:space="preserve">(цифрами) (прописью, но не менее </w:t>
      </w:r>
      <w:r>
        <w:rPr>
          <w:rFonts w:ascii="Times New Roman" w:hAnsi="Times New Roman"/>
          <w:sz w:val="18"/>
          <w:szCs w:val="18"/>
        </w:rPr>
        <w:t>девяносто</w:t>
      </w:r>
      <w:r w:rsidRPr="00F700EE">
        <w:rPr>
          <w:rFonts w:ascii="Times New Roman" w:hAnsi="Times New Roman"/>
          <w:sz w:val="18"/>
          <w:szCs w:val="18"/>
        </w:rPr>
        <w:t xml:space="preserve"> процентов от цены Контракта)</w:t>
      </w:r>
    </w:p>
    <w:p w14:paraId="11F45A02" w14:textId="77777777" w:rsidR="005D2F68" w:rsidRPr="00F700EE" w:rsidRDefault="005D2F68" w:rsidP="005D2F68">
      <w:pPr>
        <w:pStyle w:val="HTML"/>
        <w:shd w:val="clear" w:color="auto" w:fill="FFFFFF"/>
        <w:rPr>
          <w:rFonts w:ascii="Times New Roman" w:hAnsi="Times New Roman"/>
          <w:sz w:val="24"/>
          <w:szCs w:val="24"/>
        </w:rPr>
      </w:pPr>
    </w:p>
    <w:p w14:paraId="662DC395" w14:textId="77777777" w:rsidR="005D2F68" w:rsidRPr="00F700EE" w:rsidRDefault="005D2F68" w:rsidP="005D2F68">
      <w:pPr>
        <w:pStyle w:val="HTML"/>
        <w:shd w:val="clear" w:color="auto" w:fill="FFFFFF"/>
        <w:rPr>
          <w:rFonts w:ascii="Times New Roman" w:hAnsi="Times New Roman"/>
          <w:sz w:val="24"/>
          <w:szCs w:val="24"/>
        </w:rPr>
      </w:pPr>
      <w:r w:rsidRPr="00F700EE">
        <w:rPr>
          <w:rFonts w:ascii="Times New Roman" w:hAnsi="Times New Roman"/>
          <w:sz w:val="24"/>
          <w:szCs w:val="24"/>
        </w:rPr>
        <w:t xml:space="preserve">Государственный заказчик                                         </w:t>
      </w:r>
      <w:r w:rsidRPr="00F700EE">
        <w:rPr>
          <w:rFonts w:ascii="Times New Roman" w:hAnsi="Times New Roman"/>
          <w:sz w:val="24"/>
          <w:szCs w:val="24"/>
        </w:rPr>
        <w:tab/>
      </w:r>
      <w:r w:rsidRPr="00F700EE">
        <w:rPr>
          <w:rFonts w:ascii="Times New Roman" w:hAnsi="Times New Roman"/>
          <w:sz w:val="24"/>
          <w:szCs w:val="24"/>
        </w:rPr>
        <w:tab/>
        <w:t>Подрядчик</w:t>
      </w:r>
    </w:p>
    <w:p w14:paraId="04B52890" w14:textId="77777777" w:rsidR="005D2F68" w:rsidRPr="00F700EE" w:rsidRDefault="005D2F68" w:rsidP="005D2F68">
      <w:pPr>
        <w:pStyle w:val="HTML"/>
        <w:shd w:val="clear" w:color="auto" w:fill="FFFFFF"/>
        <w:rPr>
          <w:rFonts w:ascii="Times New Roman" w:hAnsi="Times New Roman"/>
          <w:sz w:val="24"/>
          <w:szCs w:val="24"/>
        </w:rPr>
      </w:pPr>
      <w:r w:rsidRPr="00F700EE">
        <w:rPr>
          <w:rFonts w:ascii="Times New Roman" w:hAnsi="Times New Roman"/>
          <w:sz w:val="24"/>
          <w:szCs w:val="24"/>
        </w:rPr>
        <w:t xml:space="preserve"> ──────────────────────────   ──────────────────────────</w:t>
      </w:r>
    </w:p>
    <w:p w14:paraId="34E1D256" w14:textId="77777777" w:rsidR="005D2F68" w:rsidRPr="00F700EE" w:rsidRDefault="005D2F68" w:rsidP="005D2F68">
      <w:pPr>
        <w:pStyle w:val="HTML"/>
        <w:shd w:val="clear" w:color="auto" w:fill="FFFFFF"/>
        <w:rPr>
          <w:rFonts w:ascii="Times New Roman" w:hAnsi="Times New Roman"/>
          <w:sz w:val="24"/>
          <w:szCs w:val="24"/>
        </w:rPr>
      </w:pPr>
      <w:r w:rsidRPr="00F700EE">
        <w:rPr>
          <w:rFonts w:ascii="Times New Roman" w:hAnsi="Times New Roman"/>
          <w:sz w:val="24"/>
          <w:szCs w:val="24"/>
        </w:rPr>
        <w:t xml:space="preserve"> ИНН___________________       </w:t>
      </w:r>
      <w:r w:rsidRPr="00F700EE">
        <w:rPr>
          <w:rFonts w:ascii="Times New Roman" w:hAnsi="Times New Roman"/>
          <w:sz w:val="24"/>
          <w:szCs w:val="24"/>
        </w:rPr>
        <w:tab/>
      </w:r>
      <w:r w:rsidRPr="00F700EE">
        <w:rPr>
          <w:rFonts w:ascii="Times New Roman" w:hAnsi="Times New Roman"/>
          <w:sz w:val="24"/>
          <w:szCs w:val="24"/>
        </w:rPr>
        <w:tab/>
        <w:t>ИНН___________________</w:t>
      </w:r>
    </w:p>
    <w:p w14:paraId="564F05A8" w14:textId="77777777" w:rsidR="005D2F68" w:rsidRPr="00F700EE" w:rsidRDefault="005D2F68" w:rsidP="005D2F68">
      <w:pPr>
        <w:pStyle w:val="HTML"/>
        <w:shd w:val="clear" w:color="auto" w:fill="FFFFFF"/>
        <w:rPr>
          <w:rFonts w:ascii="Times New Roman" w:hAnsi="Times New Roman"/>
          <w:sz w:val="24"/>
          <w:szCs w:val="24"/>
        </w:rPr>
      </w:pPr>
      <w:r w:rsidRPr="00F700EE">
        <w:rPr>
          <w:rFonts w:ascii="Times New Roman" w:hAnsi="Times New Roman"/>
          <w:sz w:val="24"/>
          <w:szCs w:val="24"/>
        </w:rPr>
        <w:t xml:space="preserve"> КПП___________________       </w:t>
      </w:r>
      <w:r w:rsidRPr="00F700EE">
        <w:rPr>
          <w:rFonts w:ascii="Times New Roman" w:hAnsi="Times New Roman"/>
          <w:sz w:val="24"/>
          <w:szCs w:val="24"/>
        </w:rPr>
        <w:tab/>
      </w:r>
      <w:r w:rsidRPr="00F700EE">
        <w:rPr>
          <w:rFonts w:ascii="Times New Roman" w:hAnsi="Times New Roman"/>
          <w:sz w:val="24"/>
          <w:szCs w:val="24"/>
        </w:rPr>
        <w:tab/>
        <w:t>КПП___________________</w:t>
      </w:r>
    </w:p>
    <w:p w14:paraId="3098E4C2" w14:textId="77777777" w:rsidR="005D2F68" w:rsidRPr="00F700EE" w:rsidRDefault="005D2F68" w:rsidP="005D2F68">
      <w:pPr>
        <w:pStyle w:val="HTML"/>
        <w:shd w:val="clear" w:color="auto" w:fill="FFFFFF"/>
        <w:rPr>
          <w:rFonts w:ascii="Times New Roman" w:hAnsi="Times New Roman"/>
          <w:sz w:val="24"/>
          <w:szCs w:val="24"/>
        </w:rPr>
      </w:pPr>
      <w:r w:rsidRPr="00F700EE">
        <w:rPr>
          <w:rFonts w:ascii="Times New Roman" w:hAnsi="Times New Roman"/>
          <w:sz w:val="24"/>
          <w:szCs w:val="24"/>
        </w:rPr>
        <w:t xml:space="preserve"> ──────────────────────────   ──────────────────────────</w:t>
      </w:r>
    </w:p>
    <w:p w14:paraId="748CC170" w14:textId="77777777" w:rsidR="005D2F68" w:rsidRPr="00F700EE" w:rsidRDefault="005D2F68" w:rsidP="005D2F68">
      <w:pPr>
        <w:pStyle w:val="HTML"/>
        <w:shd w:val="clear" w:color="auto" w:fill="FFFFFF"/>
        <w:rPr>
          <w:rFonts w:ascii="Times New Roman" w:hAnsi="Times New Roman"/>
          <w:sz w:val="24"/>
          <w:szCs w:val="24"/>
        </w:rPr>
      </w:pPr>
      <w:r w:rsidRPr="00F700EE">
        <w:rPr>
          <w:rFonts w:ascii="Times New Roman" w:hAnsi="Times New Roman"/>
          <w:sz w:val="24"/>
          <w:szCs w:val="24"/>
        </w:rPr>
        <w:t xml:space="preserve"> (должность представителя)    </w:t>
      </w:r>
      <w:r w:rsidRPr="00F700EE">
        <w:rPr>
          <w:rFonts w:ascii="Times New Roman" w:hAnsi="Times New Roman"/>
          <w:sz w:val="24"/>
          <w:szCs w:val="24"/>
        </w:rPr>
        <w:tab/>
      </w:r>
      <w:r w:rsidRPr="00F700EE">
        <w:rPr>
          <w:rFonts w:ascii="Times New Roman" w:hAnsi="Times New Roman"/>
          <w:sz w:val="24"/>
          <w:szCs w:val="24"/>
        </w:rPr>
        <w:tab/>
        <w:t>(должность представителя)</w:t>
      </w:r>
    </w:p>
    <w:p w14:paraId="56E5D328" w14:textId="77777777" w:rsidR="005D2F68" w:rsidRPr="00F700EE" w:rsidRDefault="005D2F68" w:rsidP="005D2F68">
      <w:pPr>
        <w:pStyle w:val="HTML"/>
        <w:shd w:val="clear" w:color="auto" w:fill="FFFFFF"/>
        <w:rPr>
          <w:rFonts w:ascii="Times New Roman" w:hAnsi="Times New Roman"/>
          <w:sz w:val="24"/>
          <w:szCs w:val="24"/>
        </w:rPr>
      </w:pPr>
      <w:r w:rsidRPr="00F700EE">
        <w:rPr>
          <w:rFonts w:ascii="Times New Roman" w:hAnsi="Times New Roman"/>
          <w:sz w:val="24"/>
          <w:szCs w:val="24"/>
        </w:rPr>
        <w:t xml:space="preserve"> ──────────────────────────   ──────────────────────────</w:t>
      </w:r>
    </w:p>
    <w:p w14:paraId="49E28DE8" w14:textId="77777777" w:rsidR="005D2F68" w:rsidRPr="00F700EE" w:rsidRDefault="005D2F68" w:rsidP="005D2F68">
      <w:pPr>
        <w:pStyle w:val="HTML"/>
        <w:shd w:val="clear" w:color="auto" w:fill="FFFFFF"/>
        <w:rPr>
          <w:rFonts w:ascii="Times New Roman" w:hAnsi="Times New Roman"/>
          <w:sz w:val="24"/>
          <w:szCs w:val="24"/>
        </w:rPr>
      </w:pPr>
      <w:r w:rsidRPr="00F700EE">
        <w:rPr>
          <w:rFonts w:ascii="Times New Roman" w:hAnsi="Times New Roman"/>
          <w:sz w:val="24"/>
          <w:szCs w:val="24"/>
        </w:rPr>
        <w:t xml:space="preserve"> (подпись, фамилия и          </w:t>
      </w:r>
      <w:r w:rsidRPr="00F700EE">
        <w:rPr>
          <w:rFonts w:ascii="Times New Roman" w:hAnsi="Times New Roman"/>
          <w:sz w:val="24"/>
          <w:szCs w:val="24"/>
        </w:rPr>
        <w:tab/>
      </w:r>
      <w:r w:rsidRPr="00F700EE">
        <w:rPr>
          <w:rFonts w:ascii="Times New Roman" w:hAnsi="Times New Roman"/>
          <w:sz w:val="24"/>
          <w:szCs w:val="24"/>
        </w:rPr>
        <w:tab/>
        <w:t>(подпись, фамилия и</w:t>
      </w:r>
    </w:p>
    <w:p w14:paraId="136AD819" w14:textId="77777777" w:rsidR="005D2F68" w:rsidRPr="00F700EE" w:rsidRDefault="005D2F68" w:rsidP="005D2F68">
      <w:pPr>
        <w:pStyle w:val="HTML"/>
        <w:shd w:val="clear" w:color="auto" w:fill="FFFFFF"/>
        <w:rPr>
          <w:rFonts w:ascii="Times New Roman" w:hAnsi="Times New Roman"/>
          <w:sz w:val="24"/>
          <w:szCs w:val="24"/>
        </w:rPr>
      </w:pPr>
      <w:r w:rsidRPr="00F700EE">
        <w:rPr>
          <w:rFonts w:ascii="Times New Roman" w:hAnsi="Times New Roman"/>
          <w:sz w:val="24"/>
          <w:szCs w:val="24"/>
        </w:rPr>
        <w:t xml:space="preserve"> инициалы представителя)       </w:t>
      </w:r>
      <w:r w:rsidRPr="00F700EE">
        <w:rPr>
          <w:rFonts w:ascii="Times New Roman" w:hAnsi="Times New Roman"/>
          <w:sz w:val="24"/>
          <w:szCs w:val="24"/>
        </w:rPr>
        <w:tab/>
      </w:r>
      <w:r w:rsidRPr="00F700EE">
        <w:rPr>
          <w:rFonts w:ascii="Times New Roman" w:hAnsi="Times New Roman"/>
          <w:sz w:val="24"/>
          <w:szCs w:val="24"/>
        </w:rPr>
        <w:tab/>
        <w:t>инициалы представителя)</w:t>
      </w:r>
    </w:p>
    <w:p w14:paraId="04F0F042" w14:textId="77777777" w:rsidR="005D2F68" w:rsidRPr="00F700EE" w:rsidRDefault="005D2F68" w:rsidP="005D2F68">
      <w:pPr>
        <w:pStyle w:val="HTML"/>
        <w:shd w:val="clear" w:color="auto" w:fill="FFFFFF"/>
        <w:rPr>
          <w:rFonts w:ascii="Times New Roman" w:hAnsi="Times New Roman"/>
          <w:sz w:val="24"/>
          <w:szCs w:val="24"/>
        </w:rPr>
      </w:pPr>
      <w:r w:rsidRPr="00F700EE">
        <w:rPr>
          <w:rFonts w:ascii="Times New Roman" w:hAnsi="Times New Roman"/>
          <w:sz w:val="24"/>
          <w:szCs w:val="24"/>
        </w:rPr>
        <w:t xml:space="preserve"> "___"___________20__года     </w:t>
      </w:r>
      <w:r w:rsidRPr="00F700EE">
        <w:rPr>
          <w:rFonts w:ascii="Times New Roman" w:hAnsi="Times New Roman"/>
          <w:sz w:val="24"/>
          <w:szCs w:val="24"/>
        </w:rPr>
        <w:tab/>
      </w:r>
      <w:r w:rsidRPr="00F700EE">
        <w:rPr>
          <w:rFonts w:ascii="Times New Roman" w:hAnsi="Times New Roman"/>
          <w:sz w:val="24"/>
          <w:szCs w:val="24"/>
        </w:rPr>
        <w:tab/>
        <w:t>"___"___________20__года</w:t>
      </w:r>
    </w:p>
    <w:p w14:paraId="2A3DB7CB" w14:textId="77777777" w:rsidR="005D2F68" w:rsidRPr="00F700EE" w:rsidRDefault="005D2F68" w:rsidP="005D2F68">
      <w:pPr>
        <w:pStyle w:val="HTML"/>
        <w:shd w:val="clear" w:color="auto" w:fill="FFFFFF"/>
        <w:rPr>
          <w:rFonts w:ascii="Times New Roman" w:hAnsi="Times New Roman"/>
          <w:sz w:val="24"/>
          <w:szCs w:val="24"/>
        </w:rPr>
      </w:pPr>
    </w:p>
    <w:p w14:paraId="1CC0B9D8" w14:textId="77777777" w:rsidR="005D2F68" w:rsidRPr="00F700EE" w:rsidRDefault="005D2F68" w:rsidP="005D2F68">
      <w:pPr>
        <w:pStyle w:val="HTML"/>
        <w:shd w:val="clear" w:color="auto" w:fill="FFFFFF"/>
        <w:rPr>
          <w:rFonts w:ascii="Times New Roman" w:hAnsi="Times New Roman"/>
          <w:sz w:val="24"/>
          <w:szCs w:val="24"/>
        </w:rPr>
      </w:pPr>
      <w:r w:rsidRPr="00F700EE">
        <w:rPr>
          <w:rFonts w:ascii="Times New Roman" w:hAnsi="Times New Roman"/>
          <w:sz w:val="24"/>
          <w:szCs w:val="24"/>
        </w:rPr>
        <w:t>КОНЕЦ ФОРМЫ</w:t>
      </w:r>
    </w:p>
    <w:tbl>
      <w:tblPr>
        <w:tblW w:w="9460" w:type="dxa"/>
        <w:jc w:val="center"/>
        <w:tblLook w:val="04A0" w:firstRow="1" w:lastRow="0" w:firstColumn="1" w:lastColumn="0" w:noHBand="0" w:noVBand="1"/>
      </w:tblPr>
      <w:tblGrid>
        <w:gridCol w:w="4670"/>
        <w:gridCol w:w="4790"/>
      </w:tblGrid>
      <w:tr w:rsidR="005D2F68" w:rsidRPr="00F700EE" w14:paraId="1733FC49" w14:textId="77777777" w:rsidTr="005D2F68">
        <w:trPr>
          <w:jc w:val="center"/>
        </w:trPr>
        <w:tc>
          <w:tcPr>
            <w:tcW w:w="4670" w:type="dxa"/>
          </w:tcPr>
          <w:p w14:paraId="28A657CE" w14:textId="77777777" w:rsidR="005D2F68" w:rsidRPr="00F700EE" w:rsidRDefault="005D2F68" w:rsidP="005D2F68">
            <w:r w:rsidRPr="00F700EE">
              <w:rPr>
                <w:b/>
              </w:rPr>
              <w:t>Государственный заказчик:</w:t>
            </w:r>
          </w:p>
        </w:tc>
        <w:tc>
          <w:tcPr>
            <w:tcW w:w="4790" w:type="dxa"/>
          </w:tcPr>
          <w:p w14:paraId="1083467E" w14:textId="77777777" w:rsidR="005D2F68" w:rsidRPr="00F700EE" w:rsidRDefault="005D2F68" w:rsidP="005D2F68">
            <w:pPr>
              <w:rPr>
                <w:b/>
                <w:bCs/>
              </w:rPr>
            </w:pPr>
            <w:r w:rsidRPr="00F700EE">
              <w:rPr>
                <w:b/>
                <w:bCs/>
              </w:rPr>
              <w:t>Подрядчик:</w:t>
            </w:r>
          </w:p>
        </w:tc>
      </w:tr>
      <w:tr w:rsidR="005D2F68" w:rsidRPr="00F700EE" w14:paraId="1EAB78A2" w14:textId="77777777" w:rsidTr="005D2F68">
        <w:trPr>
          <w:jc w:val="center"/>
        </w:trPr>
        <w:tc>
          <w:tcPr>
            <w:tcW w:w="4670" w:type="dxa"/>
          </w:tcPr>
          <w:p w14:paraId="40622BF3" w14:textId="77777777" w:rsidR="005D2F68" w:rsidRPr="00F700EE" w:rsidRDefault="005D2F68" w:rsidP="005D2F68">
            <w:r w:rsidRPr="00F700EE">
              <w:t>______________</w:t>
            </w:r>
          </w:p>
        </w:tc>
        <w:tc>
          <w:tcPr>
            <w:tcW w:w="4790" w:type="dxa"/>
          </w:tcPr>
          <w:p w14:paraId="113CE24C" w14:textId="77777777" w:rsidR="005D2F68" w:rsidRPr="00F700EE" w:rsidRDefault="005D2F68" w:rsidP="005D2F68"/>
          <w:p w14:paraId="67C228FE" w14:textId="77777777" w:rsidR="005D2F68" w:rsidRPr="00F700EE" w:rsidRDefault="005D2F68" w:rsidP="005D2F68"/>
        </w:tc>
      </w:tr>
      <w:tr w:rsidR="005D2F68" w:rsidRPr="00F700EE" w14:paraId="69835FCE" w14:textId="77777777" w:rsidTr="005D2F68">
        <w:trPr>
          <w:jc w:val="center"/>
        </w:trPr>
        <w:tc>
          <w:tcPr>
            <w:tcW w:w="4670" w:type="dxa"/>
          </w:tcPr>
          <w:p w14:paraId="333FA8F5" w14:textId="77777777" w:rsidR="005D2F68" w:rsidRPr="00F700EE" w:rsidRDefault="005D2F68" w:rsidP="005D2F68">
            <w:r w:rsidRPr="00F700EE">
              <w:t>__________________/ /</w:t>
            </w:r>
          </w:p>
        </w:tc>
        <w:tc>
          <w:tcPr>
            <w:tcW w:w="4790" w:type="dxa"/>
          </w:tcPr>
          <w:p w14:paraId="2C418B22" w14:textId="77777777" w:rsidR="005D2F68" w:rsidRPr="00F700EE" w:rsidRDefault="005D2F68" w:rsidP="005D2F68">
            <w:r w:rsidRPr="00F700EE">
              <w:t>___________________/__________________/</w:t>
            </w:r>
          </w:p>
        </w:tc>
      </w:tr>
      <w:tr w:rsidR="005D2F68" w:rsidRPr="00F700EE" w14:paraId="30670A97" w14:textId="77777777" w:rsidTr="005D2F68">
        <w:trPr>
          <w:jc w:val="center"/>
        </w:trPr>
        <w:tc>
          <w:tcPr>
            <w:tcW w:w="4670" w:type="dxa"/>
          </w:tcPr>
          <w:p w14:paraId="6FFF5479" w14:textId="77777777" w:rsidR="005D2F68" w:rsidRPr="00F700EE" w:rsidRDefault="005D2F68" w:rsidP="005D2F68">
            <w:pPr>
              <w:rPr>
                <w:sz w:val="16"/>
                <w:szCs w:val="16"/>
              </w:rPr>
            </w:pPr>
            <w:r w:rsidRPr="00F700EE">
              <w:rPr>
                <w:sz w:val="16"/>
                <w:szCs w:val="16"/>
              </w:rPr>
              <w:t>М.П.</w:t>
            </w:r>
          </w:p>
        </w:tc>
        <w:tc>
          <w:tcPr>
            <w:tcW w:w="4790" w:type="dxa"/>
          </w:tcPr>
          <w:p w14:paraId="3158A2B7" w14:textId="77777777" w:rsidR="005D2F68" w:rsidRPr="00F700EE" w:rsidRDefault="005D2F68" w:rsidP="005D2F68">
            <w:pPr>
              <w:rPr>
                <w:sz w:val="16"/>
                <w:szCs w:val="16"/>
              </w:rPr>
            </w:pPr>
            <w:r w:rsidRPr="00F700EE">
              <w:rPr>
                <w:sz w:val="16"/>
                <w:szCs w:val="16"/>
              </w:rPr>
              <w:t>М.П.</w:t>
            </w:r>
          </w:p>
        </w:tc>
      </w:tr>
    </w:tbl>
    <w:p w14:paraId="7C0E20F6" w14:textId="77777777" w:rsidR="005D2F68" w:rsidRPr="00F700EE" w:rsidRDefault="005D2F68" w:rsidP="005D2F68">
      <w:pPr>
        <w:pStyle w:val="aff9"/>
        <w:jc w:val="both"/>
      </w:pPr>
    </w:p>
    <w:p w14:paraId="451382F7" w14:textId="77777777" w:rsidR="005D2F68" w:rsidRDefault="005D2F68" w:rsidP="005D2F68">
      <w:pPr>
        <w:spacing w:line="252" w:lineRule="auto"/>
        <w:jc w:val="right"/>
        <w:rPr>
          <w:bCs/>
          <w:color w:val="000000"/>
          <w:sz w:val="22"/>
          <w:szCs w:val="22"/>
        </w:rPr>
      </w:pPr>
    </w:p>
    <w:p w14:paraId="1894127A" w14:textId="77777777" w:rsidR="005D2F68" w:rsidRDefault="005D2F68" w:rsidP="005D2F68">
      <w:pPr>
        <w:spacing w:line="252" w:lineRule="auto"/>
        <w:jc w:val="right"/>
        <w:rPr>
          <w:bCs/>
          <w:color w:val="000000"/>
          <w:sz w:val="22"/>
          <w:szCs w:val="22"/>
        </w:rPr>
      </w:pPr>
    </w:p>
    <w:p w14:paraId="03959682" w14:textId="77777777" w:rsidR="005D2F68" w:rsidRDefault="005D2F68" w:rsidP="005D2F68">
      <w:pPr>
        <w:spacing w:line="252" w:lineRule="auto"/>
        <w:jc w:val="right"/>
        <w:rPr>
          <w:bCs/>
          <w:color w:val="000000"/>
          <w:sz w:val="22"/>
          <w:szCs w:val="22"/>
        </w:rPr>
      </w:pPr>
    </w:p>
    <w:p w14:paraId="1CBBB7F2" w14:textId="77777777" w:rsidR="005D2F68" w:rsidRDefault="005D2F68" w:rsidP="005D2F68">
      <w:pPr>
        <w:spacing w:line="252" w:lineRule="auto"/>
        <w:jc w:val="right"/>
        <w:rPr>
          <w:bCs/>
          <w:color w:val="000000"/>
          <w:sz w:val="22"/>
          <w:szCs w:val="22"/>
        </w:rPr>
        <w:sectPr w:rsidR="005D2F68" w:rsidSect="005D2F68">
          <w:pgSz w:w="11906" w:h="16838"/>
          <w:pgMar w:top="1387" w:right="707" w:bottom="1134" w:left="1134" w:header="397" w:footer="431" w:gutter="0"/>
          <w:cols w:space="720"/>
          <w:titlePg/>
          <w:docGrid w:linePitch="360"/>
        </w:sectPr>
      </w:pPr>
    </w:p>
    <w:p w14:paraId="688C73A9" w14:textId="77777777" w:rsidR="005D2F68" w:rsidRPr="00F700EE" w:rsidRDefault="005D2F68" w:rsidP="005D2F68">
      <w:pPr>
        <w:jc w:val="right"/>
        <w:rPr>
          <w:bCs/>
          <w:sz w:val="22"/>
          <w:szCs w:val="22"/>
        </w:rPr>
      </w:pPr>
      <w:r w:rsidRPr="00F700EE">
        <w:rPr>
          <w:bCs/>
          <w:sz w:val="22"/>
          <w:szCs w:val="22"/>
        </w:rPr>
        <w:lastRenderedPageBreak/>
        <w:t xml:space="preserve">Приложение № </w:t>
      </w:r>
      <w:r>
        <w:rPr>
          <w:bCs/>
          <w:sz w:val="22"/>
          <w:szCs w:val="22"/>
        </w:rPr>
        <w:t>5</w:t>
      </w:r>
      <w:r w:rsidRPr="00F700EE">
        <w:rPr>
          <w:bCs/>
          <w:sz w:val="22"/>
          <w:szCs w:val="22"/>
        </w:rPr>
        <w:t xml:space="preserve"> </w:t>
      </w:r>
    </w:p>
    <w:p w14:paraId="6F3E15CD" w14:textId="77777777" w:rsidR="005D2F68" w:rsidRDefault="005D2F68" w:rsidP="005D2F68">
      <w:pPr>
        <w:pStyle w:val="aff9"/>
        <w:jc w:val="right"/>
        <w:rPr>
          <w:rFonts w:ascii="Times New Roman" w:hAnsi="Times New Roman"/>
        </w:rPr>
      </w:pPr>
      <w:r w:rsidRPr="00F700EE">
        <w:rPr>
          <w:rFonts w:ascii="Times New Roman" w:hAnsi="Times New Roman"/>
        </w:rPr>
        <w:t xml:space="preserve">к Государственному контракту на </w:t>
      </w:r>
      <w:r>
        <w:rPr>
          <w:rFonts w:ascii="Times New Roman" w:hAnsi="Times New Roman"/>
        </w:rPr>
        <w:t>з</w:t>
      </w:r>
      <w:r w:rsidRPr="002D401F">
        <w:rPr>
          <w:rFonts w:ascii="Times New Roman" w:hAnsi="Times New Roman"/>
        </w:rPr>
        <w:t xml:space="preserve">авершение строительно-монтажных работ </w:t>
      </w:r>
    </w:p>
    <w:p w14:paraId="3BD73988" w14:textId="77777777" w:rsidR="005D2F68" w:rsidRDefault="005D2F68" w:rsidP="005D2F68">
      <w:pPr>
        <w:pStyle w:val="aff9"/>
        <w:jc w:val="right"/>
        <w:rPr>
          <w:rFonts w:ascii="Times New Roman" w:hAnsi="Times New Roman"/>
        </w:rPr>
      </w:pPr>
      <w:r w:rsidRPr="002D401F">
        <w:rPr>
          <w:rFonts w:ascii="Times New Roman" w:hAnsi="Times New Roman"/>
        </w:rPr>
        <w:t xml:space="preserve">на объекте: «Строительство дошкольной образовательной организации </w:t>
      </w:r>
    </w:p>
    <w:p w14:paraId="4AC6EB26" w14:textId="77777777" w:rsidR="005D2F68" w:rsidRDefault="005D2F68" w:rsidP="005D2F68">
      <w:pPr>
        <w:pStyle w:val="aff9"/>
        <w:jc w:val="right"/>
        <w:rPr>
          <w:rFonts w:ascii="Times New Roman" w:hAnsi="Times New Roman"/>
        </w:rPr>
      </w:pPr>
      <w:r w:rsidRPr="002D401F">
        <w:rPr>
          <w:rFonts w:ascii="Times New Roman" w:hAnsi="Times New Roman"/>
        </w:rPr>
        <w:t>на 150 мест по адресу: г. Алушта, с. Изобильное»</w:t>
      </w:r>
    </w:p>
    <w:p w14:paraId="4C37FB5A" w14:textId="77777777" w:rsidR="005D2F68" w:rsidRDefault="005D2F68" w:rsidP="005D2F68">
      <w:pPr>
        <w:spacing w:line="252" w:lineRule="auto"/>
        <w:jc w:val="right"/>
        <w:rPr>
          <w:sz w:val="22"/>
          <w:szCs w:val="22"/>
        </w:rPr>
      </w:pPr>
      <w:r w:rsidRPr="00F700EE">
        <w:rPr>
          <w:sz w:val="22"/>
          <w:szCs w:val="22"/>
        </w:rPr>
        <w:t>№___________________от___________________</w:t>
      </w:r>
    </w:p>
    <w:p w14:paraId="1AB290C7" w14:textId="77777777" w:rsidR="005D2F68" w:rsidRPr="00F700EE" w:rsidRDefault="005D2F68" w:rsidP="005D2F68">
      <w:pPr>
        <w:pStyle w:val="afd"/>
        <w:rPr>
          <w:rStyle w:val="s10"/>
          <w:b/>
          <w:bCs/>
          <w:sz w:val="22"/>
          <w:szCs w:val="22"/>
        </w:rPr>
      </w:pPr>
      <w:r w:rsidRPr="00F700EE">
        <w:rPr>
          <w:rStyle w:val="s10"/>
          <w:sz w:val="22"/>
          <w:szCs w:val="22"/>
        </w:rPr>
        <w:t xml:space="preserve">ФОРМА </w:t>
      </w:r>
    </w:p>
    <w:p w14:paraId="4F68D70B" w14:textId="77777777" w:rsidR="005D2F68" w:rsidRPr="00F700EE" w:rsidRDefault="005D2F68" w:rsidP="005D2F68">
      <w:pPr>
        <w:pStyle w:val="aff9"/>
        <w:jc w:val="center"/>
        <w:rPr>
          <w:color w:val="FF0000"/>
        </w:rPr>
      </w:pPr>
      <w:r w:rsidRPr="00F700EE">
        <w:rPr>
          <w:color w:val="FF0000"/>
        </w:rPr>
        <w:t xml:space="preserve"> </w:t>
      </w:r>
    </w:p>
    <w:p w14:paraId="040E960B" w14:textId="77777777" w:rsidR="005D2F68" w:rsidRPr="00F700EE" w:rsidRDefault="005D2F68" w:rsidP="005D2F68">
      <w:pPr>
        <w:pStyle w:val="aff9"/>
        <w:jc w:val="center"/>
        <w:rPr>
          <w:rFonts w:ascii="Times New Roman" w:hAnsi="Times New Roman"/>
          <w:b/>
          <w:bCs/>
        </w:rPr>
      </w:pPr>
      <w:r w:rsidRPr="00F700EE">
        <w:rPr>
          <w:rFonts w:ascii="Times New Roman" w:hAnsi="Times New Roman"/>
          <w:b/>
          <w:bCs/>
        </w:rPr>
        <w:t>Недельный график</w:t>
      </w:r>
      <w:r>
        <w:rPr>
          <w:rFonts w:ascii="Times New Roman" w:hAnsi="Times New Roman"/>
          <w:b/>
          <w:bCs/>
        </w:rPr>
        <w:t xml:space="preserve"> завершения</w:t>
      </w:r>
      <w:r w:rsidRPr="00F700EE">
        <w:rPr>
          <w:rFonts w:ascii="Times New Roman" w:hAnsi="Times New Roman"/>
          <w:b/>
          <w:bCs/>
        </w:rPr>
        <w:t xml:space="preserve"> работ</w:t>
      </w:r>
    </w:p>
    <w:p w14:paraId="3E9EDDB1" w14:textId="77777777" w:rsidR="005D2F68" w:rsidRPr="0068643F" w:rsidRDefault="005D2F68" w:rsidP="005D2F68">
      <w:pPr>
        <w:spacing w:after="240"/>
        <w:jc w:val="center"/>
        <w:rPr>
          <w:rFonts w:eastAsia="MS Mincho"/>
          <w:b/>
          <w:lang w:eastAsia="ar-SA"/>
        </w:rPr>
      </w:pPr>
      <w:r>
        <w:rPr>
          <w:rFonts w:eastAsia="MS Mincho"/>
          <w:b/>
          <w:lang w:eastAsia="ar-SA"/>
        </w:rPr>
        <w:t>на</w:t>
      </w:r>
      <w:r w:rsidRPr="00F700EE">
        <w:rPr>
          <w:rFonts w:eastAsia="MS Mincho"/>
          <w:b/>
          <w:lang w:eastAsia="ar-SA"/>
        </w:rPr>
        <w:t xml:space="preserve"> объект</w:t>
      </w:r>
      <w:r>
        <w:rPr>
          <w:rFonts w:eastAsia="MS Mincho"/>
          <w:b/>
          <w:lang w:eastAsia="ar-SA"/>
        </w:rPr>
        <w:t>е</w:t>
      </w:r>
      <w:r w:rsidRPr="00F700EE">
        <w:rPr>
          <w:rFonts w:eastAsia="MS Mincho"/>
          <w:b/>
          <w:lang w:eastAsia="ar-SA"/>
        </w:rPr>
        <w:t>: «</w:t>
      </w:r>
      <w:r w:rsidRPr="0068643F">
        <w:rPr>
          <w:rFonts w:eastAsia="MS Mincho"/>
          <w:b/>
          <w:lang w:eastAsia="ar-SA"/>
        </w:rPr>
        <w:t>Строительство дошкольной образовательной организации на 150 мест по адресу: г. Алушта, с. Изобильное</w:t>
      </w:r>
      <w:r w:rsidRPr="00F700EE">
        <w:rPr>
          <w:rFonts w:eastAsia="MS Mincho"/>
          <w:b/>
          <w:lang w:eastAsia="ar-SA"/>
        </w:rPr>
        <w:t>»</w:t>
      </w:r>
    </w:p>
    <w:tbl>
      <w:tblPr>
        <w:tblW w:w="14786" w:type="dxa"/>
        <w:tblLook w:val="04A0" w:firstRow="1" w:lastRow="0" w:firstColumn="1" w:lastColumn="0" w:noHBand="0" w:noVBand="1"/>
      </w:tblPr>
      <w:tblGrid>
        <w:gridCol w:w="1344"/>
        <w:gridCol w:w="1505"/>
        <w:gridCol w:w="584"/>
        <w:gridCol w:w="624"/>
        <w:gridCol w:w="900"/>
        <w:gridCol w:w="923"/>
        <w:gridCol w:w="684"/>
        <w:gridCol w:w="389"/>
        <w:gridCol w:w="940"/>
        <w:gridCol w:w="534"/>
        <w:gridCol w:w="242"/>
        <w:gridCol w:w="792"/>
        <w:gridCol w:w="216"/>
        <w:gridCol w:w="575"/>
        <w:gridCol w:w="830"/>
        <w:gridCol w:w="777"/>
        <w:gridCol w:w="777"/>
        <w:gridCol w:w="742"/>
        <w:gridCol w:w="777"/>
        <w:gridCol w:w="719"/>
      </w:tblGrid>
      <w:tr w:rsidR="005D2F68" w:rsidRPr="00F700EE" w14:paraId="079BE7CB" w14:textId="77777777" w:rsidTr="005D2F68">
        <w:trPr>
          <w:trHeight w:val="720"/>
        </w:trPr>
        <w:tc>
          <w:tcPr>
            <w:tcW w:w="1264"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6FABA3E4" w14:textId="77777777" w:rsidR="005D2F68" w:rsidRPr="00F700EE" w:rsidRDefault="005D2F68" w:rsidP="005D2F68">
            <w:pPr>
              <w:jc w:val="center"/>
              <w:rPr>
                <w:b/>
                <w:bCs/>
                <w:sz w:val="20"/>
                <w:szCs w:val="20"/>
              </w:rPr>
            </w:pPr>
            <w:r w:rsidRPr="00F700EE">
              <w:rPr>
                <w:b/>
                <w:bCs/>
                <w:sz w:val="20"/>
                <w:szCs w:val="20"/>
              </w:rPr>
              <w:t>Порядковый № этапа</w:t>
            </w:r>
          </w:p>
        </w:tc>
        <w:tc>
          <w:tcPr>
            <w:tcW w:w="141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6BB64CE" w14:textId="77777777" w:rsidR="005D2F68" w:rsidRPr="00F700EE" w:rsidRDefault="005D2F68" w:rsidP="005D2F68">
            <w:pPr>
              <w:jc w:val="center"/>
              <w:rPr>
                <w:b/>
                <w:bCs/>
                <w:sz w:val="20"/>
                <w:szCs w:val="20"/>
              </w:rPr>
            </w:pPr>
            <w:r w:rsidRPr="00F700EE">
              <w:rPr>
                <w:b/>
                <w:bCs/>
                <w:sz w:val="20"/>
                <w:szCs w:val="20"/>
              </w:rPr>
              <w:t>Наименование этапа выполнения Контракта</w:t>
            </w:r>
          </w:p>
        </w:tc>
        <w:tc>
          <w:tcPr>
            <w:tcW w:w="55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E16F9CA" w14:textId="77777777" w:rsidR="005D2F68" w:rsidRPr="00F700EE" w:rsidRDefault="005D2F68" w:rsidP="005D2F68">
            <w:pPr>
              <w:jc w:val="center"/>
              <w:rPr>
                <w:b/>
                <w:bCs/>
                <w:sz w:val="20"/>
                <w:szCs w:val="20"/>
              </w:rPr>
            </w:pPr>
            <w:r w:rsidRPr="00F700EE">
              <w:rPr>
                <w:b/>
                <w:bCs/>
                <w:sz w:val="20"/>
                <w:szCs w:val="20"/>
              </w:rPr>
              <w:t>Ед. изм.</w:t>
            </w:r>
          </w:p>
        </w:tc>
        <w:tc>
          <w:tcPr>
            <w:tcW w:w="59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279BB1C" w14:textId="77777777" w:rsidR="005D2F68" w:rsidRPr="00F700EE" w:rsidRDefault="005D2F68" w:rsidP="005D2F68">
            <w:pPr>
              <w:jc w:val="center"/>
              <w:rPr>
                <w:b/>
                <w:bCs/>
                <w:sz w:val="20"/>
                <w:szCs w:val="20"/>
              </w:rPr>
            </w:pPr>
            <w:r w:rsidRPr="00F700EE">
              <w:rPr>
                <w:b/>
                <w:bCs/>
                <w:sz w:val="20"/>
                <w:szCs w:val="20"/>
              </w:rPr>
              <w:t>Кол-во</w:t>
            </w:r>
          </w:p>
        </w:tc>
        <w:tc>
          <w:tcPr>
            <w:tcW w:w="1878" w:type="dxa"/>
            <w:gridSpan w:val="2"/>
            <w:tcBorders>
              <w:top w:val="single" w:sz="8" w:space="0" w:color="auto"/>
              <w:left w:val="nil"/>
              <w:bottom w:val="single" w:sz="4" w:space="0" w:color="auto"/>
              <w:right w:val="single" w:sz="4" w:space="0" w:color="auto"/>
            </w:tcBorders>
            <w:shd w:val="clear" w:color="auto" w:fill="auto"/>
            <w:vAlign w:val="center"/>
            <w:hideMark/>
          </w:tcPr>
          <w:p w14:paraId="230BFD69" w14:textId="77777777" w:rsidR="005D2F68" w:rsidRPr="00F700EE" w:rsidRDefault="005D2F68" w:rsidP="005D2F68">
            <w:pPr>
              <w:jc w:val="center"/>
              <w:rPr>
                <w:b/>
                <w:bCs/>
                <w:sz w:val="20"/>
                <w:szCs w:val="20"/>
              </w:rPr>
            </w:pPr>
            <w:r w:rsidRPr="00F700EE">
              <w:rPr>
                <w:b/>
                <w:bCs/>
                <w:sz w:val="20"/>
                <w:szCs w:val="20"/>
              </w:rPr>
              <w:t>Выполнено с начала строительства</w:t>
            </w:r>
          </w:p>
        </w:tc>
        <w:tc>
          <w:tcPr>
            <w:tcW w:w="2734" w:type="dxa"/>
            <w:gridSpan w:val="5"/>
            <w:tcBorders>
              <w:top w:val="single" w:sz="8" w:space="0" w:color="auto"/>
              <w:left w:val="nil"/>
              <w:bottom w:val="single" w:sz="4" w:space="0" w:color="auto"/>
              <w:right w:val="single" w:sz="4" w:space="0" w:color="auto"/>
            </w:tcBorders>
            <w:shd w:val="clear" w:color="auto" w:fill="auto"/>
            <w:vAlign w:val="center"/>
            <w:hideMark/>
          </w:tcPr>
          <w:p w14:paraId="1E056FA0" w14:textId="77777777" w:rsidR="005D2F68" w:rsidRPr="00F700EE" w:rsidRDefault="005D2F68" w:rsidP="005D2F68">
            <w:pPr>
              <w:jc w:val="center"/>
              <w:rPr>
                <w:b/>
                <w:bCs/>
                <w:sz w:val="20"/>
                <w:szCs w:val="20"/>
              </w:rPr>
            </w:pPr>
            <w:r w:rsidRPr="00F700EE">
              <w:rPr>
                <w:b/>
                <w:bCs/>
                <w:sz w:val="20"/>
                <w:szCs w:val="20"/>
              </w:rPr>
              <w:t>Задание на месяц</w:t>
            </w:r>
          </w:p>
        </w:tc>
        <w:tc>
          <w:tcPr>
            <w:tcW w:w="1628" w:type="dxa"/>
            <w:gridSpan w:val="3"/>
            <w:tcBorders>
              <w:top w:val="single" w:sz="8" w:space="0" w:color="auto"/>
              <w:left w:val="nil"/>
              <w:bottom w:val="single" w:sz="4" w:space="0" w:color="auto"/>
              <w:right w:val="single" w:sz="4" w:space="0" w:color="000000"/>
            </w:tcBorders>
            <w:shd w:val="clear" w:color="auto" w:fill="auto"/>
            <w:vAlign w:val="center"/>
            <w:hideMark/>
          </w:tcPr>
          <w:p w14:paraId="519815BB" w14:textId="77777777" w:rsidR="005D2F68" w:rsidRPr="00F700EE" w:rsidRDefault="005D2F68" w:rsidP="005D2F68">
            <w:pPr>
              <w:jc w:val="center"/>
              <w:rPr>
                <w:b/>
                <w:bCs/>
                <w:sz w:val="20"/>
                <w:szCs w:val="20"/>
              </w:rPr>
            </w:pPr>
            <w:r w:rsidRPr="00F700EE">
              <w:rPr>
                <w:b/>
                <w:bCs/>
                <w:sz w:val="20"/>
                <w:szCs w:val="20"/>
              </w:rPr>
              <w:t>Выполнено с начала месяца</w:t>
            </w:r>
          </w:p>
        </w:tc>
        <w:tc>
          <w:tcPr>
            <w:tcW w:w="816" w:type="dxa"/>
            <w:tcBorders>
              <w:top w:val="single" w:sz="8" w:space="0" w:color="auto"/>
              <w:left w:val="nil"/>
              <w:bottom w:val="single" w:sz="4" w:space="0" w:color="auto"/>
              <w:right w:val="nil"/>
            </w:tcBorders>
            <w:shd w:val="clear" w:color="auto" w:fill="auto"/>
            <w:vAlign w:val="center"/>
            <w:hideMark/>
          </w:tcPr>
          <w:p w14:paraId="52868125" w14:textId="77777777" w:rsidR="005D2F68" w:rsidRPr="00F700EE" w:rsidRDefault="005D2F68" w:rsidP="005D2F68">
            <w:pPr>
              <w:jc w:val="center"/>
              <w:rPr>
                <w:b/>
                <w:bCs/>
                <w:sz w:val="20"/>
                <w:szCs w:val="20"/>
              </w:rPr>
            </w:pPr>
            <w:r w:rsidRPr="00F700EE">
              <w:rPr>
                <w:b/>
                <w:bCs/>
                <w:sz w:val="20"/>
                <w:szCs w:val="20"/>
              </w:rPr>
              <w:t>год, месяц</w:t>
            </w:r>
          </w:p>
        </w:tc>
        <w:tc>
          <w:tcPr>
            <w:tcW w:w="3899" w:type="dxa"/>
            <w:gridSpan w:val="5"/>
            <w:tcBorders>
              <w:top w:val="single" w:sz="8" w:space="0" w:color="auto"/>
              <w:left w:val="single" w:sz="8" w:space="0" w:color="auto"/>
              <w:bottom w:val="single" w:sz="8" w:space="0" w:color="auto"/>
              <w:right w:val="nil"/>
            </w:tcBorders>
            <w:shd w:val="clear" w:color="auto" w:fill="auto"/>
            <w:vAlign w:val="center"/>
            <w:hideMark/>
          </w:tcPr>
          <w:p w14:paraId="0D155CF5" w14:textId="77777777" w:rsidR="005D2F68" w:rsidRPr="00F700EE" w:rsidRDefault="005D2F68" w:rsidP="005D2F68">
            <w:pPr>
              <w:jc w:val="center"/>
              <w:rPr>
                <w:b/>
                <w:bCs/>
                <w:sz w:val="20"/>
                <w:szCs w:val="20"/>
              </w:rPr>
            </w:pPr>
            <w:r w:rsidRPr="00F700EE">
              <w:rPr>
                <w:b/>
                <w:bCs/>
                <w:sz w:val="20"/>
                <w:szCs w:val="20"/>
              </w:rPr>
              <w:t>год, месяц</w:t>
            </w:r>
          </w:p>
        </w:tc>
      </w:tr>
      <w:tr w:rsidR="005D2F68" w:rsidRPr="00F700EE" w14:paraId="054BD699" w14:textId="77777777" w:rsidTr="005D2F68">
        <w:trPr>
          <w:trHeight w:val="600"/>
        </w:trPr>
        <w:tc>
          <w:tcPr>
            <w:tcW w:w="1264"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0318007C" w14:textId="77777777" w:rsidR="005D2F68" w:rsidRPr="00F700EE" w:rsidRDefault="005D2F68" w:rsidP="005D2F68">
            <w:pPr>
              <w:rPr>
                <w:b/>
                <w:bCs/>
                <w:sz w:val="20"/>
                <w:szCs w:val="20"/>
              </w:rPr>
            </w:pPr>
          </w:p>
        </w:tc>
        <w:tc>
          <w:tcPr>
            <w:tcW w:w="1414"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4AD74F31" w14:textId="77777777" w:rsidR="005D2F68" w:rsidRPr="00F700EE" w:rsidRDefault="005D2F68" w:rsidP="005D2F68">
            <w:pPr>
              <w:rPr>
                <w:b/>
                <w:bCs/>
                <w:sz w:val="20"/>
                <w:szCs w:val="20"/>
              </w:rPr>
            </w:pPr>
          </w:p>
        </w:tc>
        <w:tc>
          <w:tcPr>
            <w:tcW w:w="558"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4105E2D8" w14:textId="77777777" w:rsidR="005D2F68" w:rsidRPr="00F700EE" w:rsidRDefault="005D2F68" w:rsidP="005D2F68">
            <w:pPr>
              <w:rPr>
                <w:b/>
                <w:bCs/>
                <w:sz w:val="20"/>
                <w:szCs w:val="20"/>
              </w:rPr>
            </w:pPr>
          </w:p>
        </w:tc>
        <w:tc>
          <w:tcPr>
            <w:tcW w:w="595"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19DC535C" w14:textId="77777777" w:rsidR="005D2F68" w:rsidRPr="00F700EE" w:rsidRDefault="005D2F68" w:rsidP="005D2F68">
            <w:pPr>
              <w:rPr>
                <w:b/>
                <w:bCs/>
                <w:sz w:val="20"/>
                <w:szCs w:val="20"/>
              </w:rPr>
            </w:pPr>
          </w:p>
        </w:tc>
        <w:tc>
          <w:tcPr>
            <w:tcW w:w="927" w:type="dxa"/>
            <w:tcBorders>
              <w:top w:val="nil"/>
              <w:left w:val="nil"/>
              <w:bottom w:val="single" w:sz="8" w:space="0" w:color="auto"/>
              <w:right w:val="single" w:sz="4" w:space="0" w:color="auto"/>
            </w:tcBorders>
            <w:shd w:val="clear" w:color="auto" w:fill="auto"/>
            <w:vAlign w:val="center"/>
            <w:hideMark/>
          </w:tcPr>
          <w:p w14:paraId="3476B090" w14:textId="77777777" w:rsidR="005D2F68" w:rsidRPr="00F700EE" w:rsidRDefault="005D2F68" w:rsidP="005D2F68">
            <w:pPr>
              <w:jc w:val="center"/>
              <w:rPr>
                <w:b/>
                <w:bCs/>
                <w:sz w:val="20"/>
                <w:szCs w:val="20"/>
              </w:rPr>
            </w:pPr>
            <w:r w:rsidRPr="00F700EE">
              <w:rPr>
                <w:b/>
                <w:bCs/>
                <w:sz w:val="20"/>
                <w:szCs w:val="20"/>
              </w:rPr>
              <w:t>план</w:t>
            </w:r>
          </w:p>
        </w:tc>
        <w:tc>
          <w:tcPr>
            <w:tcW w:w="951" w:type="dxa"/>
            <w:tcBorders>
              <w:top w:val="nil"/>
              <w:left w:val="nil"/>
              <w:bottom w:val="single" w:sz="8" w:space="0" w:color="auto"/>
              <w:right w:val="single" w:sz="4" w:space="0" w:color="auto"/>
            </w:tcBorders>
            <w:shd w:val="clear" w:color="auto" w:fill="auto"/>
            <w:vAlign w:val="center"/>
            <w:hideMark/>
          </w:tcPr>
          <w:p w14:paraId="48604A5F" w14:textId="77777777" w:rsidR="005D2F68" w:rsidRPr="00F700EE" w:rsidRDefault="005D2F68" w:rsidP="005D2F68">
            <w:pPr>
              <w:jc w:val="center"/>
              <w:rPr>
                <w:b/>
                <w:bCs/>
                <w:sz w:val="20"/>
                <w:szCs w:val="20"/>
              </w:rPr>
            </w:pPr>
            <w:r w:rsidRPr="00F700EE">
              <w:rPr>
                <w:b/>
                <w:bCs/>
                <w:sz w:val="20"/>
                <w:szCs w:val="20"/>
              </w:rPr>
              <w:t>факт</w:t>
            </w:r>
          </w:p>
        </w:tc>
        <w:tc>
          <w:tcPr>
            <w:tcW w:w="702" w:type="dxa"/>
            <w:tcBorders>
              <w:top w:val="nil"/>
              <w:left w:val="nil"/>
              <w:bottom w:val="single" w:sz="8" w:space="0" w:color="auto"/>
              <w:right w:val="single" w:sz="4" w:space="0" w:color="auto"/>
            </w:tcBorders>
            <w:shd w:val="clear" w:color="auto" w:fill="auto"/>
            <w:vAlign w:val="center"/>
            <w:hideMark/>
          </w:tcPr>
          <w:p w14:paraId="3111F1FC" w14:textId="77777777" w:rsidR="005D2F68" w:rsidRPr="00F700EE" w:rsidRDefault="005D2F68" w:rsidP="005D2F68">
            <w:pPr>
              <w:jc w:val="center"/>
              <w:rPr>
                <w:b/>
                <w:bCs/>
                <w:sz w:val="20"/>
                <w:szCs w:val="20"/>
              </w:rPr>
            </w:pPr>
            <w:r w:rsidRPr="00F700EE">
              <w:rPr>
                <w:b/>
                <w:bCs/>
                <w:sz w:val="20"/>
                <w:szCs w:val="20"/>
              </w:rPr>
              <w:t>план</w:t>
            </w:r>
          </w:p>
        </w:tc>
        <w:tc>
          <w:tcPr>
            <w:tcW w:w="1243" w:type="dxa"/>
            <w:gridSpan w:val="2"/>
            <w:tcBorders>
              <w:top w:val="nil"/>
              <w:left w:val="nil"/>
              <w:bottom w:val="single" w:sz="8" w:space="0" w:color="auto"/>
              <w:right w:val="single" w:sz="4" w:space="0" w:color="auto"/>
            </w:tcBorders>
            <w:shd w:val="clear" w:color="auto" w:fill="auto"/>
            <w:vAlign w:val="center"/>
            <w:hideMark/>
          </w:tcPr>
          <w:p w14:paraId="187D115D" w14:textId="77777777" w:rsidR="005D2F68" w:rsidRPr="00F700EE" w:rsidRDefault="005D2F68" w:rsidP="005D2F68">
            <w:pPr>
              <w:jc w:val="center"/>
              <w:rPr>
                <w:b/>
                <w:bCs/>
                <w:sz w:val="20"/>
                <w:szCs w:val="20"/>
              </w:rPr>
            </w:pPr>
            <w:r w:rsidRPr="00F700EE">
              <w:rPr>
                <w:b/>
                <w:bCs/>
                <w:sz w:val="20"/>
                <w:szCs w:val="20"/>
              </w:rPr>
              <w:t>восполнение</w:t>
            </w:r>
          </w:p>
        </w:tc>
        <w:tc>
          <w:tcPr>
            <w:tcW w:w="789" w:type="dxa"/>
            <w:gridSpan w:val="2"/>
            <w:tcBorders>
              <w:top w:val="nil"/>
              <w:left w:val="nil"/>
              <w:bottom w:val="single" w:sz="8" w:space="0" w:color="auto"/>
              <w:right w:val="single" w:sz="4" w:space="0" w:color="auto"/>
            </w:tcBorders>
            <w:shd w:val="clear" w:color="auto" w:fill="auto"/>
            <w:noWrap/>
            <w:vAlign w:val="center"/>
            <w:hideMark/>
          </w:tcPr>
          <w:p w14:paraId="110FD4D6" w14:textId="77777777" w:rsidR="005D2F68" w:rsidRPr="00F700EE" w:rsidRDefault="005D2F68" w:rsidP="005D2F68">
            <w:pPr>
              <w:jc w:val="center"/>
              <w:rPr>
                <w:b/>
                <w:bCs/>
                <w:sz w:val="20"/>
                <w:szCs w:val="20"/>
              </w:rPr>
            </w:pPr>
            <w:r w:rsidRPr="00F700EE">
              <w:rPr>
                <w:b/>
                <w:bCs/>
                <w:sz w:val="20"/>
                <w:szCs w:val="20"/>
              </w:rPr>
              <w:t>всего</w:t>
            </w:r>
          </w:p>
        </w:tc>
        <w:tc>
          <w:tcPr>
            <w:tcW w:w="814" w:type="dxa"/>
            <w:tcBorders>
              <w:top w:val="nil"/>
              <w:left w:val="nil"/>
              <w:bottom w:val="single" w:sz="8" w:space="0" w:color="auto"/>
              <w:right w:val="single" w:sz="4" w:space="0" w:color="auto"/>
            </w:tcBorders>
            <w:shd w:val="clear" w:color="auto" w:fill="auto"/>
            <w:vAlign w:val="center"/>
            <w:hideMark/>
          </w:tcPr>
          <w:p w14:paraId="2764C420" w14:textId="77777777" w:rsidR="005D2F68" w:rsidRPr="00F700EE" w:rsidRDefault="005D2F68" w:rsidP="005D2F68">
            <w:pPr>
              <w:jc w:val="center"/>
              <w:rPr>
                <w:b/>
                <w:bCs/>
                <w:sz w:val="20"/>
                <w:szCs w:val="20"/>
              </w:rPr>
            </w:pPr>
            <w:r w:rsidRPr="00F700EE">
              <w:rPr>
                <w:b/>
                <w:bCs/>
                <w:sz w:val="20"/>
                <w:szCs w:val="20"/>
              </w:rPr>
              <w:t>план</w:t>
            </w:r>
          </w:p>
        </w:tc>
        <w:tc>
          <w:tcPr>
            <w:tcW w:w="814" w:type="dxa"/>
            <w:gridSpan w:val="2"/>
            <w:tcBorders>
              <w:top w:val="nil"/>
              <w:left w:val="nil"/>
              <w:bottom w:val="single" w:sz="8" w:space="0" w:color="auto"/>
              <w:right w:val="single" w:sz="4" w:space="0" w:color="auto"/>
            </w:tcBorders>
            <w:shd w:val="clear" w:color="auto" w:fill="auto"/>
            <w:vAlign w:val="center"/>
            <w:hideMark/>
          </w:tcPr>
          <w:p w14:paraId="5FC4C3CF" w14:textId="77777777" w:rsidR="005D2F68" w:rsidRPr="00F700EE" w:rsidRDefault="005D2F68" w:rsidP="005D2F68">
            <w:pPr>
              <w:jc w:val="center"/>
              <w:rPr>
                <w:b/>
                <w:bCs/>
                <w:sz w:val="20"/>
                <w:szCs w:val="20"/>
              </w:rPr>
            </w:pPr>
            <w:r w:rsidRPr="00F700EE">
              <w:rPr>
                <w:b/>
                <w:bCs/>
                <w:sz w:val="20"/>
                <w:szCs w:val="20"/>
              </w:rPr>
              <w:t>факт</w:t>
            </w:r>
          </w:p>
        </w:tc>
        <w:tc>
          <w:tcPr>
            <w:tcW w:w="816" w:type="dxa"/>
            <w:tcBorders>
              <w:top w:val="nil"/>
              <w:left w:val="nil"/>
              <w:bottom w:val="single" w:sz="8" w:space="0" w:color="auto"/>
              <w:right w:val="single" w:sz="4" w:space="0" w:color="auto"/>
            </w:tcBorders>
            <w:shd w:val="clear" w:color="auto" w:fill="auto"/>
            <w:vAlign w:val="center"/>
            <w:hideMark/>
          </w:tcPr>
          <w:p w14:paraId="1A98C148" w14:textId="77777777" w:rsidR="005D2F68" w:rsidRPr="00F700EE" w:rsidRDefault="005D2F68" w:rsidP="005D2F68">
            <w:pPr>
              <w:jc w:val="center"/>
              <w:rPr>
                <w:b/>
                <w:bCs/>
                <w:sz w:val="20"/>
                <w:szCs w:val="20"/>
              </w:rPr>
            </w:pPr>
            <w:r w:rsidRPr="00F700EE">
              <w:rPr>
                <w:b/>
                <w:bCs/>
                <w:sz w:val="20"/>
                <w:szCs w:val="20"/>
              </w:rPr>
              <w:t>недели месяца</w:t>
            </w:r>
          </w:p>
        </w:tc>
        <w:tc>
          <w:tcPr>
            <w:tcW w:w="799" w:type="dxa"/>
            <w:tcBorders>
              <w:top w:val="nil"/>
              <w:left w:val="nil"/>
              <w:bottom w:val="single" w:sz="8" w:space="0" w:color="auto"/>
              <w:right w:val="single" w:sz="4" w:space="0" w:color="auto"/>
            </w:tcBorders>
            <w:shd w:val="clear" w:color="auto" w:fill="auto"/>
            <w:vAlign w:val="center"/>
            <w:hideMark/>
          </w:tcPr>
          <w:p w14:paraId="713B9BE7" w14:textId="77777777" w:rsidR="005D2F68" w:rsidRPr="00F700EE" w:rsidRDefault="005D2F68" w:rsidP="005D2F68">
            <w:pPr>
              <w:jc w:val="center"/>
              <w:rPr>
                <w:b/>
                <w:bCs/>
                <w:sz w:val="20"/>
                <w:szCs w:val="20"/>
              </w:rPr>
            </w:pPr>
            <w:r w:rsidRPr="00F700EE">
              <w:rPr>
                <w:b/>
                <w:bCs/>
                <w:sz w:val="20"/>
                <w:szCs w:val="20"/>
              </w:rPr>
              <w:t>кн.1</w:t>
            </w:r>
          </w:p>
        </w:tc>
        <w:tc>
          <w:tcPr>
            <w:tcW w:w="799" w:type="dxa"/>
            <w:tcBorders>
              <w:top w:val="nil"/>
              <w:left w:val="nil"/>
              <w:bottom w:val="single" w:sz="8" w:space="0" w:color="auto"/>
              <w:right w:val="single" w:sz="4" w:space="0" w:color="auto"/>
            </w:tcBorders>
            <w:shd w:val="clear" w:color="auto" w:fill="auto"/>
            <w:vAlign w:val="center"/>
            <w:hideMark/>
          </w:tcPr>
          <w:p w14:paraId="16D8E854" w14:textId="77777777" w:rsidR="005D2F68" w:rsidRPr="00F700EE" w:rsidRDefault="005D2F68" w:rsidP="005D2F68">
            <w:pPr>
              <w:jc w:val="center"/>
              <w:rPr>
                <w:b/>
                <w:bCs/>
                <w:sz w:val="20"/>
                <w:szCs w:val="20"/>
              </w:rPr>
            </w:pPr>
            <w:r w:rsidRPr="00F700EE">
              <w:rPr>
                <w:b/>
                <w:bCs/>
                <w:sz w:val="20"/>
                <w:szCs w:val="20"/>
              </w:rPr>
              <w:t>кн.2</w:t>
            </w:r>
          </w:p>
        </w:tc>
        <w:tc>
          <w:tcPr>
            <w:tcW w:w="763" w:type="dxa"/>
            <w:tcBorders>
              <w:top w:val="nil"/>
              <w:left w:val="nil"/>
              <w:bottom w:val="single" w:sz="8" w:space="0" w:color="auto"/>
              <w:right w:val="single" w:sz="4" w:space="0" w:color="auto"/>
            </w:tcBorders>
            <w:shd w:val="clear" w:color="auto" w:fill="auto"/>
            <w:vAlign w:val="center"/>
            <w:hideMark/>
          </w:tcPr>
          <w:p w14:paraId="1A55984A" w14:textId="77777777" w:rsidR="005D2F68" w:rsidRPr="00F700EE" w:rsidRDefault="005D2F68" w:rsidP="005D2F68">
            <w:pPr>
              <w:jc w:val="center"/>
              <w:rPr>
                <w:b/>
                <w:bCs/>
                <w:sz w:val="20"/>
                <w:szCs w:val="20"/>
              </w:rPr>
            </w:pPr>
            <w:r w:rsidRPr="00F700EE">
              <w:rPr>
                <w:b/>
                <w:bCs/>
                <w:sz w:val="20"/>
                <w:szCs w:val="20"/>
              </w:rPr>
              <w:t>кн.3</w:t>
            </w:r>
          </w:p>
        </w:tc>
        <w:tc>
          <w:tcPr>
            <w:tcW w:w="799" w:type="dxa"/>
            <w:tcBorders>
              <w:top w:val="nil"/>
              <w:left w:val="nil"/>
              <w:bottom w:val="single" w:sz="8" w:space="0" w:color="auto"/>
              <w:right w:val="single" w:sz="4" w:space="0" w:color="auto"/>
            </w:tcBorders>
            <w:shd w:val="clear" w:color="auto" w:fill="auto"/>
            <w:vAlign w:val="center"/>
            <w:hideMark/>
          </w:tcPr>
          <w:p w14:paraId="60C00415" w14:textId="77777777" w:rsidR="005D2F68" w:rsidRPr="00F700EE" w:rsidRDefault="005D2F68" w:rsidP="005D2F68">
            <w:pPr>
              <w:jc w:val="center"/>
              <w:rPr>
                <w:b/>
                <w:bCs/>
                <w:sz w:val="20"/>
                <w:szCs w:val="20"/>
              </w:rPr>
            </w:pPr>
            <w:r w:rsidRPr="00F700EE">
              <w:rPr>
                <w:b/>
                <w:bCs/>
                <w:sz w:val="20"/>
                <w:szCs w:val="20"/>
              </w:rPr>
              <w:t>кн.4</w:t>
            </w:r>
          </w:p>
        </w:tc>
        <w:tc>
          <w:tcPr>
            <w:tcW w:w="739" w:type="dxa"/>
            <w:tcBorders>
              <w:top w:val="nil"/>
              <w:left w:val="nil"/>
              <w:bottom w:val="single" w:sz="8" w:space="0" w:color="auto"/>
              <w:right w:val="single" w:sz="4" w:space="0" w:color="auto"/>
            </w:tcBorders>
            <w:shd w:val="clear" w:color="auto" w:fill="auto"/>
            <w:vAlign w:val="center"/>
            <w:hideMark/>
          </w:tcPr>
          <w:p w14:paraId="4169721F" w14:textId="77777777" w:rsidR="005D2F68" w:rsidRPr="00F700EE" w:rsidRDefault="005D2F68" w:rsidP="005D2F68">
            <w:pPr>
              <w:jc w:val="center"/>
              <w:rPr>
                <w:b/>
                <w:bCs/>
                <w:sz w:val="20"/>
                <w:szCs w:val="20"/>
              </w:rPr>
            </w:pPr>
            <w:r w:rsidRPr="00F700EE">
              <w:rPr>
                <w:b/>
                <w:bCs/>
                <w:sz w:val="20"/>
                <w:szCs w:val="20"/>
              </w:rPr>
              <w:t>кн.5</w:t>
            </w:r>
          </w:p>
        </w:tc>
      </w:tr>
      <w:tr w:rsidR="005D2F68" w:rsidRPr="00F700EE" w14:paraId="33082C86" w14:textId="77777777" w:rsidTr="005D2F68">
        <w:trPr>
          <w:trHeight w:val="435"/>
        </w:trPr>
        <w:tc>
          <w:tcPr>
            <w:tcW w:w="1264" w:type="dxa"/>
            <w:tcBorders>
              <w:top w:val="nil"/>
              <w:left w:val="single" w:sz="8" w:space="0" w:color="auto"/>
              <w:bottom w:val="single" w:sz="8" w:space="0" w:color="auto"/>
              <w:right w:val="single" w:sz="4" w:space="0" w:color="auto"/>
            </w:tcBorders>
            <w:shd w:val="clear" w:color="auto" w:fill="auto"/>
            <w:vAlign w:val="center"/>
            <w:hideMark/>
          </w:tcPr>
          <w:p w14:paraId="49745C0F" w14:textId="77777777" w:rsidR="005D2F68" w:rsidRPr="00F700EE" w:rsidRDefault="005D2F68" w:rsidP="005D2F68">
            <w:pPr>
              <w:jc w:val="center"/>
              <w:rPr>
                <w:b/>
                <w:bCs/>
                <w:sz w:val="20"/>
                <w:szCs w:val="20"/>
              </w:rPr>
            </w:pPr>
            <w:r w:rsidRPr="00F700EE">
              <w:rPr>
                <w:b/>
                <w:bCs/>
                <w:sz w:val="20"/>
                <w:szCs w:val="20"/>
              </w:rPr>
              <w:t>1</w:t>
            </w:r>
          </w:p>
        </w:tc>
        <w:tc>
          <w:tcPr>
            <w:tcW w:w="1414" w:type="dxa"/>
            <w:tcBorders>
              <w:top w:val="nil"/>
              <w:left w:val="nil"/>
              <w:bottom w:val="single" w:sz="8" w:space="0" w:color="auto"/>
              <w:right w:val="single" w:sz="4" w:space="0" w:color="auto"/>
            </w:tcBorders>
            <w:shd w:val="clear" w:color="auto" w:fill="auto"/>
            <w:vAlign w:val="center"/>
            <w:hideMark/>
          </w:tcPr>
          <w:p w14:paraId="0FFC994C" w14:textId="77777777" w:rsidR="005D2F68" w:rsidRPr="00F700EE" w:rsidRDefault="005D2F68" w:rsidP="005D2F68">
            <w:pPr>
              <w:jc w:val="center"/>
              <w:rPr>
                <w:b/>
                <w:bCs/>
                <w:sz w:val="20"/>
                <w:szCs w:val="20"/>
              </w:rPr>
            </w:pPr>
            <w:r w:rsidRPr="00F700EE">
              <w:rPr>
                <w:b/>
                <w:bCs/>
                <w:sz w:val="20"/>
                <w:szCs w:val="20"/>
              </w:rPr>
              <w:t>2</w:t>
            </w:r>
          </w:p>
        </w:tc>
        <w:tc>
          <w:tcPr>
            <w:tcW w:w="558" w:type="dxa"/>
            <w:tcBorders>
              <w:top w:val="nil"/>
              <w:left w:val="nil"/>
              <w:bottom w:val="single" w:sz="8" w:space="0" w:color="auto"/>
              <w:right w:val="single" w:sz="4" w:space="0" w:color="auto"/>
            </w:tcBorders>
            <w:shd w:val="clear" w:color="auto" w:fill="auto"/>
            <w:vAlign w:val="center"/>
            <w:hideMark/>
          </w:tcPr>
          <w:p w14:paraId="6891B706" w14:textId="77777777" w:rsidR="005D2F68" w:rsidRPr="00F700EE" w:rsidRDefault="005D2F68" w:rsidP="005D2F68">
            <w:pPr>
              <w:jc w:val="center"/>
              <w:rPr>
                <w:b/>
                <w:bCs/>
                <w:sz w:val="20"/>
                <w:szCs w:val="20"/>
              </w:rPr>
            </w:pPr>
            <w:r w:rsidRPr="00F700EE">
              <w:rPr>
                <w:b/>
                <w:bCs/>
                <w:sz w:val="20"/>
                <w:szCs w:val="20"/>
              </w:rPr>
              <w:t>3</w:t>
            </w:r>
          </w:p>
        </w:tc>
        <w:tc>
          <w:tcPr>
            <w:tcW w:w="595" w:type="dxa"/>
            <w:tcBorders>
              <w:top w:val="nil"/>
              <w:left w:val="nil"/>
              <w:bottom w:val="single" w:sz="8" w:space="0" w:color="auto"/>
              <w:right w:val="single" w:sz="4" w:space="0" w:color="auto"/>
            </w:tcBorders>
            <w:shd w:val="clear" w:color="auto" w:fill="auto"/>
            <w:vAlign w:val="center"/>
            <w:hideMark/>
          </w:tcPr>
          <w:p w14:paraId="392746C8" w14:textId="77777777" w:rsidR="005D2F68" w:rsidRPr="00F700EE" w:rsidRDefault="005D2F68" w:rsidP="005D2F68">
            <w:pPr>
              <w:jc w:val="center"/>
              <w:rPr>
                <w:b/>
                <w:bCs/>
                <w:sz w:val="20"/>
                <w:szCs w:val="20"/>
              </w:rPr>
            </w:pPr>
            <w:r w:rsidRPr="00F700EE">
              <w:rPr>
                <w:b/>
                <w:bCs/>
                <w:sz w:val="20"/>
                <w:szCs w:val="20"/>
              </w:rPr>
              <w:t>4</w:t>
            </w:r>
          </w:p>
        </w:tc>
        <w:tc>
          <w:tcPr>
            <w:tcW w:w="927" w:type="dxa"/>
            <w:tcBorders>
              <w:top w:val="nil"/>
              <w:left w:val="nil"/>
              <w:bottom w:val="single" w:sz="8" w:space="0" w:color="auto"/>
              <w:right w:val="single" w:sz="4" w:space="0" w:color="auto"/>
            </w:tcBorders>
            <w:shd w:val="clear" w:color="auto" w:fill="auto"/>
            <w:vAlign w:val="center"/>
            <w:hideMark/>
          </w:tcPr>
          <w:p w14:paraId="32D34C2F" w14:textId="77777777" w:rsidR="005D2F68" w:rsidRPr="00F700EE" w:rsidRDefault="005D2F68" w:rsidP="005D2F68">
            <w:pPr>
              <w:jc w:val="center"/>
              <w:rPr>
                <w:b/>
                <w:bCs/>
                <w:sz w:val="20"/>
                <w:szCs w:val="20"/>
              </w:rPr>
            </w:pPr>
            <w:r w:rsidRPr="00F700EE">
              <w:rPr>
                <w:b/>
                <w:bCs/>
                <w:sz w:val="20"/>
                <w:szCs w:val="20"/>
              </w:rPr>
              <w:t>5</w:t>
            </w:r>
          </w:p>
        </w:tc>
        <w:tc>
          <w:tcPr>
            <w:tcW w:w="951" w:type="dxa"/>
            <w:tcBorders>
              <w:top w:val="nil"/>
              <w:left w:val="nil"/>
              <w:bottom w:val="single" w:sz="8" w:space="0" w:color="auto"/>
              <w:right w:val="single" w:sz="4" w:space="0" w:color="auto"/>
            </w:tcBorders>
            <w:shd w:val="clear" w:color="auto" w:fill="auto"/>
            <w:vAlign w:val="center"/>
            <w:hideMark/>
          </w:tcPr>
          <w:p w14:paraId="6F1E85A2" w14:textId="77777777" w:rsidR="005D2F68" w:rsidRPr="00F700EE" w:rsidRDefault="005D2F68" w:rsidP="005D2F68">
            <w:pPr>
              <w:jc w:val="center"/>
              <w:rPr>
                <w:b/>
                <w:bCs/>
                <w:sz w:val="20"/>
                <w:szCs w:val="20"/>
              </w:rPr>
            </w:pPr>
            <w:r w:rsidRPr="00F700EE">
              <w:rPr>
                <w:b/>
                <w:bCs/>
                <w:sz w:val="20"/>
                <w:szCs w:val="20"/>
              </w:rPr>
              <w:t>6</w:t>
            </w:r>
          </w:p>
        </w:tc>
        <w:tc>
          <w:tcPr>
            <w:tcW w:w="702" w:type="dxa"/>
            <w:tcBorders>
              <w:top w:val="nil"/>
              <w:left w:val="nil"/>
              <w:bottom w:val="single" w:sz="8" w:space="0" w:color="auto"/>
              <w:right w:val="single" w:sz="4" w:space="0" w:color="auto"/>
            </w:tcBorders>
            <w:shd w:val="clear" w:color="auto" w:fill="auto"/>
            <w:vAlign w:val="center"/>
            <w:hideMark/>
          </w:tcPr>
          <w:p w14:paraId="00F97A89" w14:textId="77777777" w:rsidR="005D2F68" w:rsidRPr="00F700EE" w:rsidRDefault="005D2F68" w:rsidP="005D2F68">
            <w:pPr>
              <w:jc w:val="center"/>
              <w:rPr>
                <w:b/>
                <w:bCs/>
                <w:sz w:val="20"/>
                <w:szCs w:val="20"/>
              </w:rPr>
            </w:pPr>
            <w:r w:rsidRPr="00F700EE">
              <w:rPr>
                <w:b/>
                <w:bCs/>
                <w:sz w:val="20"/>
                <w:szCs w:val="20"/>
              </w:rPr>
              <w:t>7</w:t>
            </w:r>
          </w:p>
        </w:tc>
        <w:tc>
          <w:tcPr>
            <w:tcW w:w="1243" w:type="dxa"/>
            <w:gridSpan w:val="2"/>
            <w:tcBorders>
              <w:top w:val="nil"/>
              <w:left w:val="nil"/>
              <w:bottom w:val="single" w:sz="8" w:space="0" w:color="auto"/>
              <w:right w:val="single" w:sz="4" w:space="0" w:color="auto"/>
            </w:tcBorders>
            <w:shd w:val="clear" w:color="auto" w:fill="auto"/>
            <w:vAlign w:val="center"/>
            <w:hideMark/>
          </w:tcPr>
          <w:p w14:paraId="7DDE95C9" w14:textId="77777777" w:rsidR="005D2F68" w:rsidRPr="00F700EE" w:rsidRDefault="005D2F68" w:rsidP="005D2F68">
            <w:pPr>
              <w:jc w:val="center"/>
              <w:rPr>
                <w:b/>
                <w:bCs/>
                <w:sz w:val="20"/>
                <w:szCs w:val="20"/>
              </w:rPr>
            </w:pPr>
            <w:r w:rsidRPr="00F700EE">
              <w:rPr>
                <w:b/>
                <w:bCs/>
                <w:sz w:val="20"/>
                <w:szCs w:val="20"/>
              </w:rPr>
              <w:t>10</w:t>
            </w:r>
          </w:p>
        </w:tc>
        <w:tc>
          <w:tcPr>
            <w:tcW w:w="789" w:type="dxa"/>
            <w:gridSpan w:val="2"/>
            <w:tcBorders>
              <w:top w:val="nil"/>
              <w:left w:val="nil"/>
              <w:bottom w:val="single" w:sz="8" w:space="0" w:color="auto"/>
              <w:right w:val="single" w:sz="4" w:space="0" w:color="auto"/>
            </w:tcBorders>
            <w:shd w:val="clear" w:color="auto" w:fill="auto"/>
            <w:vAlign w:val="center"/>
            <w:hideMark/>
          </w:tcPr>
          <w:p w14:paraId="5F252CD1" w14:textId="77777777" w:rsidR="005D2F68" w:rsidRPr="00F700EE" w:rsidRDefault="005D2F68" w:rsidP="005D2F68">
            <w:pPr>
              <w:jc w:val="center"/>
              <w:rPr>
                <w:b/>
                <w:bCs/>
                <w:sz w:val="20"/>
                <w:szCs w:val="20"/>
              </w:rPr>
            </w:pPr>
            <w:r w:rsidRPr="00F700EE">
              <w:rPr>
                <w:b/>
                <w:bCs/>
                <w:sz w:val="20"/>
                <w:szCs w:val="20"/>
              </w:rPr>
              <w:t>11</w:t>
            </w:r>
          </w:p>
        </w:tc>
        <w:tc>
          <w:tcPr>
            <w:tcW w:w="814" w:type="dxa"/>
            <w:tcBorders>
              <w:top w:val="nil"/>
              <w:left w:val="nil"/>
              <w:bottom w:val="single" w:sz="8" w:space="0" w:color="auto"/>
              <w:right w:val="single" w:sz="4" w:space="0" w:color="auto"/>
            </w:tcBorders>
            <w:shd w:val="clear" w:color="auto" w:fill="auto"/>
            <w:vAlign w:val="center"/>
            <w:hideMark/>
          </w:tcPr>
          <w:p w14:paraId="3035296A" w14:textId="77777777" w:rsidR="005D2F68" w:rsidRPr="00F700EE" w:rsidRDefault="005D2F68" w:rsidP="005D2F68">
            <w:pPr>
              <w:jc w:val="center"/>
              <w:rPr>
                <w:b/>
                <w:bCs/>
                <w:sz w:val="20"/>
                <w:szCs w:val="20"/>
              </w:rPr>
            </w:pPr>
            <w:r w:rsidRPr="00F700EE">
              <w:rPr>
                <w:b/>
                <w:bCs/>
                <w:sz w:val="20"/>
                <w:szCs w:val="20"/>
              </w:rPr>
              <w:t>12</w:t>
            </w:r>
          </w:p>
        </w:tc>
        <w:tc>
          <w:tcPr>
            <w:tcW w:w="814" w:type="dxa"/>
            <w:gridSpan w:val="2"/>
            <w:tcBorders>
              <w:top w:val="nil"/>
              <w:left w:val="nil"/>
              <w:bottom w:val="single" w:sz="8" w:space="0" w:color="auto"/>
              <w:right w:val="single" w:sz="4" w:space="0" w:color="auto"/>
            </w:tcBorders>
            <w:shd w:val="clear" w:color="auto" w:fill="auto"/>
            <w:vAlign w:val="center"/>
            <w:hideMark/>
          </w:tcPr>
          <w:p w14:paraId="02829909" w14:textId="77777777" w:rsidR="005D2F68" w:rsidRPr="00F700EE" w:rsidRDefault="005D2F68" w:rsidP="005D2F68">
            <w:pPr>
              <w:jc w:val="center"/>
              <w:rPr>
                <w:b/>
                <w:bCs/>
                <w:sz w:val="20"/>
                <w:szCs w:val="20"/>
              </w:rPr>
            </w:pPr>
            <w:r w:rsidRPr="00F700EE">
              <w:rPr>
                <w:b/>
                <w:bCs/>
                <w:sz w:val="20"/>
                <w:szCs w:val="20"/>
              </w:rPr>
              <w:t>13</w:t>
            </w:r>
          </w:p>
        </w:tc>
        <w:tc>
          <w:tcPr>
            <w:tcW w:w="816" w:type="dxa"/>
            <w:tcBorders>
              <w:top w:val="nil"/>
              <w:left w:val="nil"/>
              <w:bottom w:val="nil"/>
              <w:right w:val="single" w:sz="4" w:space="0" w:color="auto"/>
            </w:tcBorders>
            <w:shd w:val="clear" w:color="auto" w:fill="auto"/>
            <w:vAlign w:val="center"/>
            <w:hideMark/>
          </w:tcPr>
          <w:p w14:paraId="6735935B" w14:textId="77777777" w:rsidR="005D2F68" w:rsidRPr="00F700EE" w:rsidRDefault="005D2F68" w:rsidP="005D2F68">
            <w:pPr>
              <w:jc w:val="center"/>
              <w:rPr>
                <w:b/>
                <w:bCs/>
                <w:sz w:val="20"/>
                <w:szCs w:val="20"/>
              </w:rPr>
            </w:pPr>
            <w:r w:rsidRPr="00F700EE">
              <w:rPr>
                <w:b/>
                <w:bCs/>
                <w:sz w:val="20"/>
                <w:szCs w:val="20"/>
              </w:rPr>
              <w:t>14</w:t>
            </w:r>
          </w:p>
        </w:tc>
        <w:tc>
          <w:tcPr>
            <w:tcW w:w="799" w:type="dxa"/>
            <w:tcBorders>
              <w:top w:val="nil"/>
              <w:left w:val="nil"/>
              <w:bottom w:val="nil"/>
              <w:right w:val="single" w:sz="4" w:space="0" w:color="auto"/>
            </w:tcBorders>
            <w:shd w:val="clear" w:color="auto" w:fill="auto"/>
            <w:vAlign w:val="center"/>
            <w:hideMark/>
          </w:tcPr>
          <w:p w14:paraId="0D6306E5" w14:textId="77777777" w:rsidR="005D2F68" w:rsidRPr="00F700EE" w:rsidRDefault="005D2F68" w:rsidP="005D2F68">
            <w:pPr>
              <w:jc w:val="center"/>
              <w:rPr>
                <w:b/>
                <w:bCs/>
                <w:sz w:val="20"/>
                <w:szCs w:val="20"/>
              </w:rPr>
            </w:pPr>
            <w:r w:rsidRPr="00F700EE">
              <w:rPr>
                <w:b/>
                <w:bCs/>
                <w:sz w:val="20"/>
                <w:szCs w:val="20"/>
              </w:rPr>
              <w:t>15</w:t>
            </w:r>
          </w:p>
        </w:tc>
        <w:tc>
          <w:tcPr>
            <w:tcW w:w="799" w:type="dxa"/>
            <w:tcBorders>
              <w:top w:val="nil"/>
              <w:left w:val="nil"/>
              <w:bottom w:val="nil"/>
              <w:right w:val="single" w:sz="4" w:space="0" w:color="auto"/>
            </w:tcBorders>
            <w:shd w:val="clear" w:color="auto" w:fill="auto"/>
            <w:vAlign w:val="center"/>
            <w:hideMark/>
          </w:tcPr>
          <w:p w14:paraId="2B0C3AD6" w14:textId="77777777" w:rsidR="005D2F68" w:rsidRPr="00F700EE" w:rsidRDefault="005D2F68" w:rsidP="005D2F68">
            <w:pPr>
              <w:jc w:val="center"/>
              <w:rPr>
                <w:b/>
                <w:bCs/>
                <w:sz w:val="20"/>
                <w:szCs w:val="20"/>
              </w:rPr>
            </w:pPr>
            <w:r w:rsidRPr="00F700EE">
              <w:rPr>
                <w:b/>
                <w:bCs/>
                <w:sz w:val="20"/>
                <w:szCs w:val="20"/>
              </w:rPr>
              <w:t>16</w:t>
            </w:r>
          </w:p>
        </w:tc>
        <w:tc>
          <w:tcPr>
            <w:tcW w:w="763" w:type="dxa"/>
            <w:tcBorders>
              <w:top w:val="nil"/>
              <w:left w:val="nil"/>
              <w:bottom w:val="nil"/>
              <w:right w:val="single" w:sz="4" w:space="0" w:color="auto"/>
            </w:tcBorders>
            <w:shd w:val="clear" w:color="auto" w:fill="auto"/>
            <w:vAlign w:val="center"/>
            <w:hideMark/>
          </w:tcPr>
          <w:p w14:paraId="0F39EDB3" w14:textId="77777777" w:rsidR="005D2F68" w:rsidRPr="00F700EE" w:rsidRDefault="005D2F68" w:rsidP="005D2F68">
            <w:pPr>
              <w:jc w:val="center"/>
              <w:rPr>
                <w:b/>
                <w:bCs/>
                <w:sz w:val="20"/>
                <w:szCs w:val="20"/>
              </w:rPr>
            </w:pPr>
            <w:r w:rsidRPr="00F700EE">
              <w:rPr>
                <w:b/>
                <w:bCs/>
                <w:sz w:val="20"/>
                <w:szCs w:val="20"/>
              </w:rPr>
              <w:t>17</w:t>
            </w:r>
          </w:p>
        </w:tc>
        <w:tc>
          <w:tcPr>
            <w:tcW w:w="799" w:type="dxa"/>
            <w:tcBorders>
              <w:top w:val="nil"/>
              <w:left w:val="nil"/>
              <w:bottom w:val="nil"/>
              <w:right w:val="single" w:sz="4" w:space="0" w:color="auto"/>
            </w:tcBorders>
            <w:shd w:val="clear" w:color="auto" w:fill="auto"/>
            <w:vAlign w:val="center"/>
            <w:hideMark/>
          </w:tcPr>
          <w:p w14:paraId="3C60AA38" w14:textId="77777777" w:rsidR="005D2F68" w:rsidRPr="00F700EE" w:rsidRDefault="005D2F68" w:rsidP="005D2F68">
            <w:pPr>
              <w:jc w:val="center"/>
              <w:rPr>
                <w:b/>
                <w:bCs/>
                <w:sz w:val="20"/>
                <w:szCs w:val="20"/>
              </w:rPr>
            </w:pPr>
            <w:r w:rsidRPr="00F700EE">
              <w:rPr>
                <w:b/>
                <w:bCs/>
                <w:sz w:val="20"/>
                <w:szCs w:val="20"/>
              </w:rPr>
              <w:t>18</w:t>
            </w:r>
          </w:p>
        </w:tc>
        <w:tc>
          <w:tcPr>
            <w:tcW w:w="739" w:type="dxa"/>
            <w:tcBorders>
              <w:top w:val="nil"/>
              <w:left w:val="nil"/>
              <w:bottom w:val="nil"/>
              <w:right w:val="single" w:sz="4" w:space="0" w:color="auto"/>
            </w:tcBorders>
            <w:shd w:val="clear" w:color="auto" w:fill="auto"/>
            <w:vAlign w:val="center"/>
            <w:hideMark/>
          </w:tcPr>
          <w:p w14:paraId="636EF70A" w14:textId="77777777" w:rsidR="005D2F68" w:rsidRPr="00F700EE" w:rsidRDefault="005D2F68" w:rsidP="005D2F68">
            <w:pPr>
              <w:jc w:val="center"/>
              <w:rPr>
                <w:b/>
                <w:bCs/>
                <w:sz w:val="20"/>
                <w:szCs w:val="20"/>
              </w:rPr>
            </w:pPr>
            <w:r w:rsidRPr="00F700EE">
              <w:rPr>
                <w:b/>
                <w:bCs/>
                <w:sz w:val="20"/>
                <w:szCs w:val="20"/>
              </w:rPr>
              <w:t>19</w:t>
            </w:r>
          </w:p>
        </w:tc>
      </w:tr>
      <w:tr w:rsidR="005D2F68" w:rsidRPr="00F700EE" w14:paraId="5BFC89DD" w14:textId="77777777" w:rsidTr="005D2F68">
        <w:trPr>
          <w:trHeight w:val="499"/>
        </w:trPr>
        <w:tc>
          <w:tcPr>
            <w:tcW w:w="6411" w:type="dxa"/>
            <w:gridSpan w:val="7"/>
            <w:tcBorders>
              <w:top w:val="single" w:sz="8" w:space="0" w:color="auto"/>
              <w:left w:val="single" w:sz="8" w:space="0" w:color="auto"/>
              <w:bottom w:val="single" w:sz="4" w:space="0" w:color="auto"/>
              <w:right w:val="single" w:sz="4" w:space="0" w:color="000000"/>
            </w:tcBorders>
            <w:shd w:val="clear" w:color="auto" w:fill="auto"/>
            <w:vAlign w:val="center"/>
            <w:hideMark/>
          </w:tcPr>
          <w:p w14:paraId="5BA0EE1D" w14:textId="77777777" w:rsidR="005D2F68" w:rsidRPr="00F700EE" w:rsidRDefault="005D2F68" w:rsidP="005D2F68">
            <w:pPr>
              <w:rPr>
                <w:b/>
                <w:bCs/>
                <w:sz w:val="20"/>
                <w:szCs w:val="20"/>
              </w:rPr>
            </w:pPr>
            <w:r w:rsidRPr="00F700EE">
              <w:rPr>
                <w:b/>
                <w:bCs/>
                <w:sz w:val="20"/>
                <w:szCs w:val="20"/>
              </w:rPr>
              <w:t>Объект (подобъект):</w:t>
            </w:r>
          </w:p>
        </w:tc>
        <w:tc>
          <w:tcPr>
            <w:tcW w:w="1243" w:type="dxa"/>
            <w:gridSpan w:val="2"/>
            <w:tcBorders>
              <w:top w:val="nil"/>
              <w:left w:val="nil"/>
              <w:bottom w:val="single" w:sz="4" w:space="0" w:color="auto"/>
              <w:right w:val="single" w:sz="4" w:space="0" w:color="auto"/>
            </w:tcBorders>
            <w:shd w:val="clear" w:color="auto" w:fill="auto"/>
            <w:noWrap/>
            <w:vAlign w:val="center"/>
            <w:hideMark/>
          </w:tcPr>
          <w:p w14:paraId="47DBBBC8" w14:textId="77777777" w:rsidR="005D2F68" w:rsidRPr="00F700EE" w:rsidRDefault="005D2F68" w:rsidP="005D2F68">
            <w:pPr>
              <w:jc w:val="center"/>
              <w:rPr>
                <w:b/>
                <w:bCs/>
                <w:sz w:val="20"/>
                <w:szCs w:val="20"/>
              </w:rPr>
            </w:pPr>
            <w:r w:rsidRPr="00F700EE">
              <w:rPr>
                <w:b/>
                <w:bCs/>
                <w:sz w:val="20"/>
                <w:szCs w:val="20"/>
              </w:rPr>
              <w:t> </w:t>
            </w:r>
          </w:p>
        </w:tc>
        <w:tc>
          <w:tcPr>
            <w:tcW w:w="789" w:type="dxa"/>
            <w:gridSpan w:val="2"/>
            <w:tcBorders>
              <w:top w:val="nil"/>
              <w:left w:val="nil"/>
              <w:bottom w:val="single" w:sz="4" w:space="0" w:color="auto"/>
              <w:right w:val="single" w:sz="4" w:space="0" w:color="auto"/>
            </w:tcBorders>
            <w:shd w:val="clear" w:color="auto" w:fill="auto"/>
            <w:noWrap/>
            <w:vAlign w:val="center"/>
            <w:hideMark/>
          </w:tcPr>
          <w:p w14:paraId="53BFBB0D" w14:textId="77777777" w:rsidR="005D2F68" w:rsidRPr="00F700EE" w:rsidRDefault="005D2F68" w:rsidP="005D2F68">
            <w:pPr>
              <w:jc w:val="center"/>
              <w:rPr>
                <w:b/>
                <w:bCs/>
                <w:sz w:val="20"/>
                <w:szCs w:val="20"/>
              </w:rPr>
            </w:pPr>
            <w:r w:rsidRPr="00F700EE">
              <w:rPr>
                <w:b/>
                <w:bCs/>
                <w:sz w:val="20"/>
                <w:szCs w:val="20"/>
              </w:rPr>
              <w:t> </w:t>
            </w:r>
          </w:p>
        </w:tc>
        <w:tc>
          <w:tcPr>
            <w:tcW w:w="814" w:type="dxa"/>
            <w:tcBorders>
              <w:top w:val="nil"/>
              <w:left w:val="nil"/>
              <w:bottom w:val="single" w:sz="4" w:space="0" w:color="auto"/>
              <w:right w:val="single" w:sz="4" w:space="0" w:color="auto"/>
            </w:tcBorders>
            <w:shd w:val="clear" w:color="auto" w:fill="auto"/>
            <w:noWrap/>
            <w:vAlign w:val="center"/>
            <w:hideMark/>
          </w:tcPr>
          <w:p w14:paraId="7D77C1ED" w14:textId="77777777" w:rsidR="005D2F68" w:rsidRPr="00F700EE" w:rsidRDefault="005D2F68" w:rsidP="005D2F68">
            <w:pPr>
              <w:jc w:val="center"/>
              <w:rPr>
                <w:b/>
                <w:bCs/>
                <w:sz w:val="20"/>
                <w:szCs w:val="20"/>
              </w:rPr>
            </w:pPr>
            <w:r w:rsidRPr="00F700EE">
              <w:rPr>
                <w:b/>
                <w:bCs/>
                <w:sz w:val="20"/>
                <w:szCs w:val="20"/>
              </w:rPr>
              <w:t> </w:t>
            </w:r>
          </w:p>
        </w:tc>
        <w:tc>
          <w:tcPr>
            <w:tcW w:w="814" w:type="dxa"/>
            <w:gridSpan w:val="2"/>
            <w:tcBorders>
              <w:top w:val="nil"/>
              <w:left w:val="nil"/>
              <w:bottom w:val="single" w:sz="4" w:space="0" w:color="auto"/>
              <w:right w:val="single" w:sz="4" w:space="0" w:color="auto"/>
            </w:tcBorders>
            <w:shd w:val="clear" w:color="auto" w:fill="auto"/>
            <w:noWrap/>
            <w:vAlign w:val="center"/>
            <w:hideMark/>
          </w:tcPr>
          <w:p w14:paraId="7657A9FD" w14:textId="77777777" w:rsidR="005D2F68" w:rsidRPr="00F700EE" w:rsidRDefault="005D2F68" w:rsidP="005D2F68">
            <w:pPr>
              <w:jc w:val="center"/>
              <w:rPr>
                <w:b/>
                <w:bCs/>
                <w:sz w:val="20"/>
                <w:szCs w:val="20"/>
              </w:rPr>
            </w:pPr>
            <w:r w:rsidRPr="00F700EE">
              <w:rPr>
                <w:b/>
                <w:bCs/>
                <w:sz w:val="20"/>
                <w:szCs w:val="20"/>
              </w:rPr>
              <w:t> </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1C2149B8" w14:textId="77777777" w:rsidR="005D2F68" w:rsidRPr="00F700EE" w:rsidRDefault="005D2F68" w:rsidP="005D2F68">
            <w:pPr>
              <w:jc w:val="center"/>
              <w:rPr>
                <w:b/>
                <w:bCs/>
                <w:sz w:val="20"/>
                <w:szCs w:val="20"/>
              </w:rPr>
            </w:pPr>
            <w:r w:rsidRPr="00F700EE">
              <w:rPr>
                <w:b/>
                <w:bCs/>
                <w:sz w:val="20"/>
                <w:szCs w:val="20"/>
              </w:rPr>
              <w:t> </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14:paraId="4415E698" w14:textId="77777777" w:rsidR="005D2F68" w:rsidRPr="00F700EE" w:rsidRDefault="005D2F68" w:rsidP="005D2F68">
            <w:pPr>
              <w:jc w:val="center"/>
              <w:rPr>
                <w:b/>
                <w:bCs/>
                <w:sz w:val="20"/>
                <w:szCs w:val="20"/>
              </w:rPr>
            </w:pPr>
            <w:r w:rsidRPr="00F700EE">
              <w:rPr>
                <w:b/>
                <w:bCs/>
                <w:sz w:val="20"/>
                <w:szCs w:val="20"/>
              </w:rPr>
              <w:t> </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14:paraId="173C2B64" w14:textId="77777777" w:rsidR="005D2F68" w:rsidRPr="00F700EE" w:rsidRDefault="005D2F68" w:rsidP="005D2F68">
            <w:pPr>
              <w:jc w:val="center"/>
              <w:rPr>
                <w:b/>
                <w:bCs/>
                <w:sz w:val="20"/>
                <w:szCs w:val="20"/>
              </w:rPr>
            </w:pPr>
            <w:r w:rsidRPr="00F700EE">
              <w:rPr>
                <w:b/>
                <w:bCs/>
                <w:sz w:val="20"/>
                <w:szCs w:val="20"/>
              </w:rPr>
              <w:t> </w:t>
            </w:r>
          </w:p>
        </w:tc>
        <w:tc>
          <w:tcPr>
            <w:tcW w:w="763" w:type="dxa"/>
            <w:tcBorders>
              <w:top w:val="single" w:sz="4" w:space="0" w:color="auto"/>
              <w:left w:val="nil"/>
              <w:bottom w:val="single" w:sz="4" w:space="0" w:color="auto"/>
              <w:right w:val="single" w:sz="4" w:space="0" w:color="auto"/>
            </w:tcBorders>
            <w:shd w:val="clear" w:color="auto" w:fill="auto"/>
            <w:noWrap/>
            <w:vAlign w:val="center"/>
            <w:hideMark/>
          </w:tcPr>
          <w:p w14:paraId="7A594A74" w14:textId="77777777" w:rsidR="005D2F68" w:rsidRPr="00F700EE" w:rsidRDefault="005D2F68" w:rsidP="005D2F68">
            <w:pPr>
              <w:jc w:val="center"/>
              <w:rPr>
                <w:b/>
                <w:bCs/>
                <w:sz w:val="20"/>
                <w:szCs w:val="20"/>
              </w:rPr>
            </w:pPr>
            <w:r w:rsidRPr="00F700EE">
              <w:rPr>
                <w:b/>
                <w:bCs/>
                <w:sz w:val="20"/>
                <w:szCs w:val="20"/>
              </w:rPr>
              <w:t> </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14:paraId="4E8A4E02" w14:textId="77777777" w:rsidR="005D2F68" w:rsidRPr="00F700EE" w:rsidRDefault="005D2F68" w:rsidP="005D2F68">
            <w:pPr>
              <w:jc w:val="center"/>
              <w:rPr>
                <w:b/>
                <w:bCs/>
                <w:sz w:val="20"/>
                <w:szCs w:val="20"/>
              </w:rPr>
            </w:pPr>
            <w:r w:rsidRPr="00F700EE">
              <w:rPr>
                <w:b/>
                <w:bCs/>
                <w:sz w:val="20"/>
                <w:szCs w:val="20"/>
              </w:rPr>
              <w:t> </w:t>
            </w:r>
          </w:p>
        </w:tc>
        <w:tc>
          <w:tcPr>
            <w:tcW w:w="739" w:type="dxa"/>
            <w:tcBorders>
              <w:top w:val="single" w:sz="4" w:space="0" w:color="auto"/>
              <w:left w:val="nil"/>
              <w:bottom w:val="single" w:sz="4" w:space="0" w:color="auto"/>
              <w:right w:val="single" w:sz="4" w:space="0" w:color="auto"/>
            </w:tcBorders>
            <w:shd w:val="clear" w:color="auto" w:fill="auto"/>
            <w:noWrap/>
            <w:vAlign w:val="center"/>
            <w:hideMark/>
          </w:tcPr>
          <w:p w14:paraId="2ADF84F6" w14:textId="77777777" w:rsidR="005D2F68" w:rsidRPr="00F700EE" w:rsidRDefault="005D2F68" w:rsidP="005D2F68">
            <w:pPr>
              <w:jc w:val="center"/>
              <w:rPr>
                <w:b/>
                <w:bCs/>
                <w:sz w:val="20"/>
                <w:szCs w:val="20"/>
              </w:rPr>
            </w:pPr>
            <w:r w:rsidRPr="00F700EE">
              <w:rPr>
                <w:b/>
                <w:bCs/>
                <w:sz w:val="20"/>
                <w:szCs w:val="20"/>
              </w:rPr>
              <w:t> </w:t>
            </w:r>
          </w:p>
        </w:tc>
      </w:tr>
      <w:tr w:rsidR="005D2F68" w:rsidRPr="00F700EE" w14:paraId="43ED2158" w14:textId="77777777" w:rsidTr="005D2F68">
        <w:trPr>
          <w:trHeight w:val="499"/>
        </w:trPr>
        <w:tc>
          <w:tcPr>
            <w:tcW w:w="1264" w:type="dxa"/>
            <w:tcBorders>
              <w:top w:val="nil"/>
              <w:left w:val="single" w:sz="8" w:space="0" w:color="auto"/>
              <w:bottom w:val="single" w:sz="4" w:space="0" w:color="auto"/>
              <w:right w:val="single" w:sz="4" w:space="0" w:color="auto"/>
            </w:tcBorders>
            <w:shd w:val="clear" w:color="auto" w:fill="auto"/>
            <w:vAlign w:val="center"/>
            <w:hideMark/>
          </w:tcPr>
          <w:p w14:paraId="0241BB7B" w14:textId="77777777" w:rsidR="005D2F68" w:rsidRPr="00F700EE" w:rsidRDefault="005D2F68" w:rsidP="005D2F68">
            <w:pPr>
              <w:jc w:val="center"/>
              <w:rPr>
                <w:b/>
                <w:bCs/>
                <w:sz w:val="20"/>
                <w:szCs w:val="20"/>
              </w:rPr>
            </w:pPr>
            <w:r w:rsidRPr="00F700EE">
              <w:rPr>
                <w:b/>
                <w:bCs/>
                <w:sz w:val="20"/>
                <w:szCs w:val="20"/>
              </w:rPr>
              <w:t>1</w:t>
            </w:r>
          </w:p>
        </w:tc>
        <w:tc>
          <w:tcPr>
            <w:tcW w:w="1414" w:type="dxa"/>
            <w:tcBorders>
              <w:top w:val="nil"/>
              <w:left w:val="nil"/>
              <w:bottom w:val="single" w:sz="4" w:space="0" w:color="auto"/>
              <w:right w:val="single" w:sz="4" w:space="0" w:color="auto"/>
            </w:tcBorders>
            <w:shd w:val="clear" w:color="auto" w:fill="auto"/>
            <w:vAlign w:val="center"/>
            <w:hideMark/>
          </w:tcPr>
          <w:p w14:paraId="2EC20925" w14:textId="77777777" w:rsidR="005D2F68" w:rsidRPr="00F700EE" w:rsidRDefault="005D2F68" w:rsidP="005D2F68">
            <w:pPr>
              <w:rPr>
                <w:b/>
                <w:bCs/>
                <w:sz w:val="20"/>
                <w:szCs w:val="20"/>
              </w:rPr>
            </w:pPr>
            <w:r w:rsidRPr="00F700EE">
              <w:rPr>
                <w:b/>
                <w:bCs/>
                <w:sz w:val="20"/>
                <w:szCs w:val="20"/>
              </w:rPr>
              <w:t>Этап работ</w:t>
            </w:r>
          </w:p>
        </w:tc>
        <w:tc>
          <w:tcPr>
            <w:tcW w:w="558" w:type="dxa"/>
            <w:tcBorders>
              <w:top w:val="nil"/>
              <w:left w:val="nil"/>
              <w:bottom w:val="single" w:sz="4" w:space="0" w:color="auto"/>
              <w:right w:val="single" w:sz="4" w:space="0" w:color="auto"/>
            </w:tcBorders>
            <w:shd w:val="clear" w:color="auto" w:fill="auto"/>
            <w:vAlign w:val="center"/>
            <w:hideMark/>
          </w:tcPr>
          <w:p w14:paraId="64E59168" w14:textId="77777777" w:rsidR="005D2F68" w:rsidRPr="00F700EE" w:rsidRDefault="005D2F68" w:rsidP="005D2F68">
            <w:pPr>
              <w:jc w:val="center"/>
              <w:rPr>
                <w:b/>
                <w:bCs/>
                <w:sz w:val="20"/>
                <w:szCs w:val="20"/>
              </w:rPr>
            </w:pPr>
            <w:r w:rsidRPr="00F700EE">
              <w:rPr>
                <w:b/>
                <w:bCs/>
                <w:sz w:val="20"/>
                <w:szCs w:val="20"/>
              </w:rPr>
              <w:t> </w:t>
            </w:r>
          </w:p>
        </w:tc>
        <w:tc>
          <w:tcPr>
            <w:tcW w:w="595" w:type="dxa"/>
            <w:tcBorders>
              <w:top w:val="nil"/>
              <w:left w:val="nil"/>
              <w:bottom w:val="single" w:sz="4" w:space="0" w:color="auto"/>
              <w:right w:val="single" w:sz="4" w:space="0" w:color="auto"/>
            </w:tcBorders>
            <w:shd w:val="clear" w:color="auto" w:fill="auto"/>
            <w:vAlign w:val="center"/>
            <w:hideMark/>
          </w:tcPr>
          <w:p w14:paraId="56081FC4" w14:textId="77777777" w:rsidR="005D2F68" w:rsidRPr="00F700EE" w:rsidRDefault="005D2F68" w:rsidP="005D2F68">
            <w:pPr>
              <w:jc w:val="center"/>
              <w:rPr>
                <w:b/>
                <w:bCs/>
                <w:sz w:val="20"/>
                <w:szCs w:val="20"/>
              </w:rPr>
            </w:pPr>
            <w:r w:rsidRPr="00F700EE">
              <w:rPr>
                <w:b/>
                <w:bCs/>
                <w:sz w:val="20"/>
                <w:szCs w:val="20"/>
              </w:rPr>
              <w:t> </w:t>
            </w:r>
          </w:p>
        </w:tc>
        <w:tc>
          <w:tcPr>
            <w:tcW w:w="927" w:type="dxa"/>
            <w:tcBorders>
              <w:top w:val="nil"/>
              <w:left w:val="nil"/>
              <w:bottom w:val="single" w:sz="4" w:space="0" w:color="auto"/>
              <w:right w:val="single" w:sz="4" w:space="0" w:color="auto"/>
            </w:tcBorders>
            <w:shd w:val="clear" w:color="auto" w:fill="auto"/>
            <w:noWrap/>
            <w:vAlign w:val="center"/>
            <w:hideMark/>
          </w:tcPr>
          <w:p w14:paraId="10B78C01" w14:textId="77777777" w:rsidR="005D2F68" w:rsidRPr="00F700EE" w:rsidRDefault="005D2F68" w:rsidP="005D2F68">
            <w:pPr>
              <w:jc w:val="center"/>
              <w:rPr>
                <w:b/>
                <w:bCs/>
                <w:sz w:val="20"/>
                <w:szCs w:val="20"/>
              </w:rPr>
            </w:pPr>
            <w:r w:rsidRPr="00F700EE">
              <w:rPr>
                <w:b/>
                <w:bCs/>
                <w:sz w:val="20"/>
                <w:szCs w:val="20"/>
              </w:rPr>
              <w:t> </w:t>
            </w:r>
          </w:p>
        </w:tc>
        <w:tc>
          <w:tcPr>
            <w:tcW w:w="951" w:type="dxa"/>
            <w:tcBorders>
              <w:top w:val="nil"/>
              <w:left w:val="nil"/>
              <w:bottom w:val="single" w:sz="4" w:space="0" w:color="auto"/>
              <w:right w:val="single" w:sz="4" w:space="0" w:color="auto"/>
            </w:tcBorders>
            <w:shd w:val="clear" w:color="auto" w:fill="auto"/>
            <w:noWrap/>
            <w:vAlign w:val="center"/>
            <w:hideMark/>
          </w:tcPr>
          <w:p w14:paraId="6C82C81E" w14:textId="77777777" w:rsidR="005D2F68" w:rsidRPr="00F700EE" w:rsidRDefault="005D2F68" w:rsidP="005D2F68">
            <w:pPr>
              <w:jc w:val="center"/>
              <w:rPr>
                <w:b/>
                <w:bCs/>
                <w:sz w:val="20"/>
                <w:szCs w:val="20"/>
              </w:rPr>
            </w:pPr>
            <w:r w:rsidRPr="00F700EE">
              <w:rPr>
                <w:b/>
                <w:bCs/>
                <w:sz w:val="20"/>
                <w:szCs w:val="20"/>
              </w:rPr>
              <w:t> </w:t>
            </w:r>
          </w:p>
        </w:tc>
        <w:tc>
          <w:tcPr>
            <w:tcW w:w="702" w:type="dxa"/>
            <w:tcBorders>
              <w:top w:val="nil"/>
              <w:left w:val="nil"/>
              <w:bottom w:val="single" w:sz="4" w:space="0" w:color="auto"/>
              <w:right w:val="single" w:sz="4" w:space="0" w:color="auto"/>
            </w:tcBorders>
            <w:shd w:val="clear" w:color="auto" w:fill="auto"/>
            <w:noWrap/>
            <w:vAlign w:val="center"/>
            <w:hideMark/>
          </w:tcPr>
          <w:p w14:paraId="70442B38" w14:textId="77777777" w:rsidR="005D2F68" w:rsidRPr="00F700EE" w:rsidRDefault="005D2F68" w:rsidP="005D2F68">
            <w:pPr>
              <w:jc w:val="center"/>
              <w:rPr>
                <w:b/>
                <w:bCs/>
                <w:sz w:val="20"/>
                <w:szCs w:val="20"/>
              </w:rPr>
            </w:pPr>
            <w:r w:rsidRPr="00F700EE">
              <w:rPr>
                <w:b/>
                <w:bCs/>
                <w:sz w:val="20"/>
                <w:szCs w:val="20"/>
              </w:rPr>
              <w:t> </w:t>
            </w:r>
          </w:p>
        </w:tc>
        <w:tc>
          <w:tcPr>
            <w:tcW w:w="1243" w:type="dxa"/>
            <w:gridSpan w:val="2"/>
            <w:tcBorders>
              <w:top w:val="nil"/>
              <w:left w:val="nil"/>
              <w:bottom w:val="single" w:sz="4" w:space="0" w:color="auto"/>
              <w:right w:val="single" w:sz="4" w:space="0" w:color="auto"/>
            </w:tcBorders>
            <w:shd w:val="clear" w:color="auto" w:fill="auto"/>
            <w:noWrap/>
            <w:vAlign w:val="center"/>
            <w:hideMark/>
          </w:tcPr>
          <w:p w14:paraId="023AFB28" w14:textId="77777777" w:rsidR="005D2F68" w:rsidRPr="00F700EE" w:rsidRDefault="005D2F68" w:rsidP="005D2F68">
            <w:pPr>
              <w:jc w:val="center"/>
              <w:rPr>
                <w:b/>
                <w:bCs/>
                <w:sz w:val="20"/>
                <w:szCs w:val="20"/>
              </w:rPr>
            </w:pPr>
            <w:r w:rsidRPr="00F700EE">
              <w:rPr>
                <w:b/>
                <w:bCs/>
                <w:sz w:val="20"/>
                <w:szCs w:val="20"/>
              </w:rPr>
              <w:t> </w:t>
            </w:r>
          </w:p>
        </w:tc>
        <w:tc>
          <w:tcPr>
            <w:tcW w:w="789" w:type="dxa"/>
            <w:gridSpan w:val="2"/>
            <w:tcBorders>
              <w:top w:val="nil"/>
              <w:left w:val="nil"/>
              <w:bottom w:val="single" w:sz="4" w:space="0" w:color="auto"/>
              <w:right w:val="single" w:sz="4" w:space="0" w:color="auto"/>
            </w:tcBorders>
            <w:shd w:val="clear" w:color="auto" w:fill="auto"/>
            <w:noWrap/>
            <w:vAlign w:val="center"/>
            <w:hideMark/>
          </w:tcPr>
          <w:p w14:paraId="2BC1F218" w14:textId="77777777" w:rsidR="005D2F68" w:rsidRPr="00F700EE" w:rsidRDefault="005D2F68" w:rsidP="005D2F68">
            <w:pPr>
              <w:jc w:val="center"/>
              <w:rPr>
                <w:b/>
                <w:bCs/>
                <w:sz w:val="20"/>
                <w:szCs w:val="20"/>
              </w:rPr>
            </w:pPr>
            <w:r w:rsidRPr="00F700EE">
              <w:rPr>
                <w:b/>
                <w:bCs/>
                <w:sz w:val="20"/>
                <w:szCs w:val="20"/>
              </w:rPr>
              <w:t> </w:t>
            </w:r>
          </w:p>
        </w:tc>
        <w:tc>
          <w:tcPr>
            <w:tcW w:w="814" w:type="dxa"/>
            <w:tcBorders>
              <w:top w:val="nil"/>
              <w:left w:val="nil"/>
              <w:bottom w:val="single" w:sz="4" w:space="0" w:color="auto"/>
              <w:right w:val="single" w:sz="4" w:space="0" w:color="auto"/>
            </w:tcBorders>
            <w:shd w:val="clear" w:color="auto" w:fill="auto"/>
            <w:noWrap/>
            <w:vAlign w:val="center"/>
            <w:hideMark/>
          </w:tcPr>
          <w:p w14:paraId="4A713DEA" w14:textId="77777777" w:rsidR="005D2F68" w:rsidRPr="00F700EE" w:rsidRDefault="005D2F68" w:rsidP="005D2F68">
            <w:pPr>
              <w:jc w:val="center"/>
              <w:rPr>
                <w:b/>
                <w:bCs/>
                <w:sz w:val="20"/>
                <w:szCs w:val="20"/>
              </w:rPr>
            </w:pPr>
            <w:r w:rsidRPr="00F700EE">
              <w:rPr>
                <w:b/>
                <w:bCs/>
                <w:sz w:val="20"/>
                <w:szCs w:val="20"/>
              </w:rPr>
              <w:t> </w:t>
            </w:r>
          </w:p>
        </w:tc>
        <w:tc>
          <w:tcPr>
            <w:tcW w:w="814" w:type="dxa"/>
            <w:gridSpan w:val="2"/>
            <w:tcBorders>
              <w:top w:val="nil"/>
              <w:left w:val="nil"/>
              <w:bottom w:val="single" w:sz="4" w:space="0" w:color="auto"/>
              <w:right w:val="single" w:sz="4" w:space="0" w:color="auto"/>
            </w:tcBorders>
            <w:shd w:val="clear" w:color="auto" w:fill="auto"/>
            <w:noWrap/>
            <w:vAlign w:val="center"/>
            <w:hideMark/>
          </w:tcPr>
          <w:p w14:paraId="75611784" w14:textId="77777777" w:rsidR="005D2F68" w:rsidRPr="00F700EE" w:rsidRDefault="005D2F68" w:rsidP="005D2F68">
            <w:pPr>
              <w:jc w:val="center"/>
              <w:rPr>
                <w:b/>
                <w:bCs/>
                <w:sz w:val="20"/>
                <w:szCs w:val="20"/>
              </w:rPr>
            </w:pPr>
            <w:r w:rsidRPr="00F700EE">
              <w:rPr>
                <w:b/>
                <w:bCs/>
                <w:sz w:val="20"/>
                <w:szCs w:val="20"/>
              </w:rPr>
              <w:t> </w:t>
            </w:r>
          </w:p>
        </w:tc>
        <w:tc>
          <w:tcPr>
            <w:tcW w:w="816" w:type="dxa"/>
            <w:tcBorders>
              <w:top w:val="nil"/>
              <w:left w:val="nil"/>
              <w:bottom w:val="single" w:sz="4" w:space="0" w:color="auto"/>
              <w:right w:val="single" w:sz="4" w:space="0" w:color="auto"/>
            </w:tcBorders>
            <w:shd w:val="clear" w:color="auto" w:fill="auto"/>
            <w:noWrap/>
            <w:vAlign w:val="center"/>
            <w:hideMark/>
          </w:tcPr>
          <w:p w14:paraId="28D0172B" w14:textId="77777777" w:rsidR="005D2F68" w:rsidRPr="00F700EE" w:rsidRDefault="005D2F68" w:rsidP="005D2F68">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52159BF8" w14:textId="77777777" w:rsidR="005D2F68" w:rsidRPr="00F700EE" w:rsidRDefault="005D2F68" w:rsidP="005D2F68">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220D60A6" w14:textId="77777777" w:rsidR="005D2F68" w:rsidRPr="00F700EE" w:rsidRDefault="005D2F68" w:rsidP="005D2F68">
            <w:pPr>
              <w:jc w:val="center"/>
              <w:rPr>
                <w:b/>
                <w:bCs/>
                <w:sz w:val="20"/>
                <w:szCs w:val="20"/>
              </w:rPr>
            </w:pPr>
            <w:r w:rsidRPr="00F700EE">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764174D4" w14:textId="77777777" w:rsidR="005D2F68" w:rsidRPr="00F700EE" w:rsidRDefault="005D2F68" w:rsidP="005D2F68">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482BCF84" w14:textId="77777777" w:rsidR="005D2F68" w:rsidRPr="00F700EE" w:rsidRDefault="005D2F68" w:rsidP="005D2F68">
            <w:pPr>
              <w:jc w:val="center"/>
              <w:rPr>
                <w:b/>
                <w:bCs/>
                <w:sz w:val="20"/>
                <w:szCs w:val="20"/>
              </w:rPr>
            </w:pPr>
            <w:r w:rsidRPr="00F700EE">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53C4E760" w14:textId="77777777" w:rsidR="005D2F68" w:rsidRPr="00F700EE" w:rsidRDefault="005D2F68" w:rsidP="005D2F68">
            <w:pPr>
              <w:jc w:val="center"/>
              <w:rPr>
                <w:b/>
                <w:bCs/>
                <w:sz w:val="20"/>
                <w:szCs w:val="20"/>
              </w:rPr>
            </w:pPr>
            <w:r w:rsidRPr="00F700EE">
              <w:rPr>
                <w:b/>
                <w:bCs/>
                <w:sz w:val="20"/>
                <w:szCs w:val="20"/>
              </w:rPr>
              <w:t> </w:t>
            </w:r>
          </w:p>
        </w:tc>
      </w:tr>
      <w:tr w:rsidR="005D2F68" w:rsidRPr="00F700EE" w14:paraId="7A8AD30B" w14:textId="77777777" w:rsidTr="005D2F68">
        <w:trPr>
          <w:trHeight w:val="315"/>
        </w:trPr>
        <w:tc>
          <w:tcPr>
            <w:tcW w:w="1264" w:type="dxa"/>
            <w:vMerge w:val="restart"/>
            <w:tcBorders>
              <w:top w:val="nil"/>
              <w:left w:val="single" w:sz="8" w:space="0" w:color="auto"/>
              <w:bottom w:val="single" w:sz="4" w:space="0" w:color="000000"/>
              <w:right w:val="single" w:sz="4" w:space="0" w:color="auto"/>
            </w:tcBorders>
            <w:shd w:val="clear" w:color="auto" w:fill="auto"/>
            <w:vAlign w:val="center"/>
            <w:hideMark/>
          </w:tcPr>
          <w:p w14:paraId="7B251424" w14:textId="77777777" w:rsidR="005D2F68" w:rsidRPr="00F700EE" w:rsidRDefault="005D2F68" w:rsidP="005D2F68">
            <w:pPr>
              <w:jc w:val="center"/>
              <w:rPr>
                <w:sz w:val="20"/>
                <w:szCs w:val="20"/>
              </w:rPr>
            </w:pPr>
            <w:r w:rsidRPr="00F700EE">
              <w:rPr>
                <w:sz w:val="20"/>
                <w:szCs w:val="20"/>
              </w:rPr>
              <w:t>1.1</w:t>
            </w:r>
          </w:p>
        </w:tc>
        <w:tc>
          <w:tcPr>
            <w:tcW w:w="1414" w:type="dxa"/>
            <w:vMerge w:val="restart"/>
            <w:tcBorders>
              <w:top w:val="nil"/>
              <w:left w:val="single" w:sz="4" w:space="0" w:color="auto"/>
              <w:bottom w:val="single" w:sz="4" w:space="0" w:color="000000"/>
              <w:right w:val="single" w:sz="4" w:space="0" w:color="auto"/>
            </w:tcBorders>
            <w:shd w:val="clear" w:color="auto" w:fill="auto"/>
            <w:vAlign w:val="center"/>
            <w:hideMark/>
          </w:tcPr>
          <w:p w14:paraId="5882ADDA" w14:textId="77777777" w:rsidR="005D2F68" w:rsidRPr="00F700EE" w:rsidRDefault="005D2F68" w:rsidP="005D2F68">
            <w:pPr>
              <w:rPr>
                <w:sz w:val="20"/>
                <w:szCs w:val="20"/>
              </w:rPr>
            </w:pPr>
            <w:r w:rsidRPr="00F700EE">
              <w:rPr>
                <w:sz w:val="20"/>
                <w:szCs w:val="20"/>
              </w:rPr>
              <w:t>Вид работ</w:t>
            </w:r>
          </w:p>
        </w:tc>
        <w:tc>
          <w:tcPr>
            <w:tcW w:w="558" w:type="dxa"/>
            <w:vMerge w:val="restart"/>
            <w:tcBorders>
              <w:top w:val="nil"/>
              <w:left w:val="single" w:sz="4" w:space="0" w:color="auto"/>
              <w:bottom w:val="single" w:sz="4" w:space="0" w:color="000000"/>
              <w:right w:val="single" w:sz="4" w:space="0" w:color="auto"/>
            </w:tcBorders>
            <w:shd w:val="clear" w:color="auto" w:fill="auto"/>
            <w:vAlign w:val="center"/>
            <w:hideMark/>
          </w:tcPr>
          <w:p w14:paraId="285458F1" w14:textId="77777777" w:rsidR="005D2F68" w:rsidRPr="00F700EE" w:rsidRDefault="005D2F68" w:rsidP="005D2F68">
            <w:pPr>
              <w:jc w:val="center"/>
              <w:rPr>
                <w:sz w:val="20"/>
                <w:szCs w:val="20"/>
              </w:rPr>
            </w:pPr>
            <w:r w:rsidRPr="00F700EE">
              <w:rPr>
                <w:sz w:val="20"/>
                <w:szCs w:val="20"/>
              </w:rPr>
              <w:t> </w:t>
            </w:r>
          </w:p>
        </w:tc>
        <w:tc>
          <w:tcPr>
            <w:tcW w:w="595" w:type="dxa"/>
            <w:vMerge w:val="restart"/>
            <w:tcBorders>
              <w:top w:val="nil"/>
              <w:left w:val="single" w:sz="4" w:space="0" w:color="auto"/>
              <w:bottom w:val="single" w:sz="4" w:space="0" w:color="000000"/>
              <w:right w:val="single" w:sz="4" w:space="0" w:color="auto"/>
            </w:tcBorders>
            <w:shd w:val="clear" w:color="auto" w:fill="auto"/>
            <w:vAlign w:val="center"/>
            <w:hideMark/>
          </w:tcPr>
          <w:p w14:paraId="46E4D9BC" w14:textId="77777777" w:rsidR="005D2F68" w:rsidRPr="00F700EE" w:rsidRDefault="005D2F68" w:rsidP="005D2F68">
            <w:pPr>
              <w:jc w:val="center"/>
              <w:rPr>
                <w:sz w:val="20"/>
                <w:szCs w:val="20"/>
              </w:rPr>
            </w:pPr>
            <w:r w:rsidRPr="00F700EE">
              <w:rPr>
                <w:sz w:val="20"/>
                <w:szCs w:val="20"/>
              </w:rPr>
              <w:t> </w:t>
            </w:r>
          </w:p>
        </w:tc>
        <w:tc>
          <w:tcPr>
            <w:tcW w:w="9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81E660" w14:textId="77777777" w:rsidR="005D2F68" w:rsidRPr="00F700EE" w:rsidRDefault="005D2F68" w:rsidP="005D2F68">
            <w:pPr>
              <w:jc w:val="center"/>
              <w:rPr>
                <w:b/>
                <w:bCs/>
                <w:sz w:val="20"/>
                <w:szCs w:val="20"/>
              </w:rPr>
            </w:pPr>
            <w:r w:rsidRPr="00F700EE">
              <w:rPr>
                <w:b/>
                <w:bCs/>
                <w:sz w:val="20"/>
                <w:szCs w:val="20"/>
              </w:rPr>
              <w:t> </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66FCBFE" w14:textId="77777777" w:rsidR="005D2F68" w:rsidRPr="00F700EE" w:rsidRDefault="005D2F68" w:rsidP="005D2F68">
            <w:pPr>
              <w:jc w:val="center"/>
              <w:rPr>
                <w:b/>
                <w:bCs/>
                <w:sz w:val="20"/>
                <w:szCs w:val="20"/>
              </w:rPr>
            </w:pPr>
            <w:r w:rsidRPr="00F700EE">
              <w:rPr>
                <w:b/>
                <w:bCs/>
                <w:sz w:val="20"/>
                <w:szCs w:val="20"/>
              </w:rPr>
              <w:t> </w:t>
            </w:r>
          </w:p>
        </w:tc>
        <w:tc>
          <w:tcPr>
            <w:tcW w:w="7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9F17DF4" w14:textId="77777777" w:rsidR="005D2F68" w:rsidRPr="00F700EE" w:rsidRDefault="005D2F68" w:rsidP="005D2F68">
            <w:pPr>
              <w:jc w:val="center"/>
              <w:rPr>
                <w:b/>
                <w:bCs/>
                <w:sz w:val="20"/>
                <w:szCs w:val="20"/>
              </w:rPr>
            </w:pPr>
            <w:r w:rsidRPr="00F700EE">
              <w:rPr>
                <w:b/>
                <w:bCs/>
                <w:sz w:val="20"/>
                <w:szCs w:val="20"/>
              </w:rPr>
              <w:t> </w:t>
            </w:r>
          </w:p>
        </w:tc>
        <w:tc>
          <w:tcPr>
            <w:tcW w:w="124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2079D9B3" w14:textId="77777777" w:rsidR="005D2F68" w:rsidRPr="00F700EE" w:rsidRDefault="005D2F68" w:rsidP="005D2F68">
            <w:pPr>
              <w:jc w:val="center"/>
              <w:rPr>
                <w:b/>
                <w:bCs/>
                <w:sz w:val="20"/>
                <w:szCs w:val="20"/>
              </w:rPr>
            </w:pPr>
            <w:r w:rsidRPr="00F700EE">
              <w:rPr>
                <w:b/>
                <w:bCs/>
                <w:sz w:val="20"/>
                <w:szCs w:val="20"/>
              </w:rPr>
              <w:t> </w:t>
            </w:r>
          </w:p>
        </w:tc>
        <w:tc>
          <w:tcPr>
            <w:tcW w:w="78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7DA17C9E" w14:textId="77777777" w:rsidR="005D2F68" w:rsidRPr="00F700EE" w:rsidRDefault="005D2F68" w:rsidP="005D2F68">
            <w:pPr>
              <w:jc w:val="center"/>
              <w:rPr>
                <w:b/>
                <w:bCs/>
                <w:sz w:val="20"/>
                <w:szCs w:val="20"/>
              </w:rPr>
            </w:pPr>
            <w:r w:rsidRPr="00F700EE">
              <w:rPr>
                <w:b/>
                <w:bCs/>
                <w:sz w:val="20"/>
                <w:szCs w:val="20"/>
              </w:rPr>
              <w:t> </w:t>
            </w:r>
          </w:p>
        </w:tc>
        <w:tc>
          <w:tcPr>
            <w:tcW w:w="81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36BC60" w14:textId="77777777" w:rsidR="005D2F68" w:rsidRPr="00F700EE" w:rsidRDefault="005D2F68" w:rsidP="005D2F68">
            <w:pPr>
              <w:jc w:val="center"/>
              <w:rPr>
                <w:b/>
                <w:bCs/>
                <w:sz w:val="20"/>
                <w:szCs w:val="20"/>
              </w:rPr>
            </w:pPr>
            <w:r w:rsidRPr="00F700EE">
              <w:rPr>
                <w:b/>
                <w:bCs/>
                <w:sz w:val="20"/>
                <w:szCs w:val="20"/>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9E575D5" w14:textId="77777777" w:rsidR="005D2F68" w:rsidRPr="00F700EE" w:rsidRDefault="005D2F68" w:rsidP="005D2F68">
            <w:pPr>
              <w:jc w:val="center"/>
              <w:rPr>
                <w:b/>
                <w:bCs/>
                <w:sz w:val="20"/>
                <w:szCs w:val="20"/>
              </w:rPr>
            </w:pPr>
            <w:r w:rsidRPr="00F700EE">
              <w:rPr>
                <w:b/>
                <w:bCs/>
                <w:sz w:val="20"/>
                <w:szCs w:val="20"/>
              </w:rPr>
              <w:t> </w:t>
            </w:r>
          </w:p>
        </w:tc>
        <w:tc>
          <w:tcPr>
            <w:tcW w:w="816" w:type="dxa"/>
            <w:tcBorders>
              <w:top w:val="nil"/>
              <w:left w:val="nil"/>
              <w:bottom w:val="single" w:sz="4" w:space="0" w:color="auto"/>
              <w:right w:val="single" w:sz="4" w:space="0" w:color="auto"/>
            </w:tcBorders>
            <w:shd w:val="clear" w:color="auto" w:fill="auto"/>
            <w:noWrap/>
            <w:vAlign w:val="center"/>
            <w:hideMark/>
          </w:tcPr>
          <w:p w14:paraId="02E646BF" w14:textId="77777777" w:rsidR="005D2F68" w:rsidRPr="00F700EE" w:rsidRDefault="005D2F68" w:rsidP="005D2F68">
            <w:pPr>
              <w:jc w:val="center"/>
              <w:rPr>
                <w:sz w:val="20"/>
                <w:szCs w:val="20"/>
              </w:rPr>
            </w:pPr>
            <w:r w:rsidRPr="00F700EE">
              <w:rPr>
                <w:sz w:val="20"/>
                <w:szCs w:val="20"/>
              </w:rPr>
              <w:t>план</w:t>
            </w:r>
          </w:p>
        </w:tc>
        <w:tc>
          <w:tcPr>
            <w:tcW w:w="799" w:type="dxa"/>
            <w:tcBorders>
              <w:top w:val="nil"/>
              <w:left w:val="nil"/>
              <w:bottom w:val="single" w:sz="4" w:space="0" w:color="auto"/>
              <w:right w:val="single" w:sz="4" w:space="0" w:color="auto"/>
            </w:tcBorders>
            <w:shd w:val="clear" w:color="auto" w:fill="auto"/>
            <w:noWrap/>
            <w:vAlign w:val="center"/>
            <w:hideMark/>
          </w:tcPr>
          <w:p w14:paraId="5734C31C" w14:textId="77777777" w:rsidR="005D2F68" w:rsidRPr="00F700EE" w:rsidRDefault="005D2F68" w:rsidP="005D2F68">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1E2DEC15" w14:textId="77777777" w:rsidR="005D2F68" w:rsidRPr="00F700EE" w:rsidRDefault="005D2F68" w:rsidP="005D2F68">
            <w:pPr>
              <w:jc w:val="center"/>
              <w:rPr>
                <w:b/>
                <w:bCs/>
                <w:sz w:val="20"/>
                <w:szCs w:val="20"/>
              </w:rPr>
            </w:pPr>
            <w:r w:rsidRPr="00F700EE">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62C6A31D" w14:textId="77777777" w:rsidR="005D2F68" w:rsidRPr="00F700EE" w:rsidRDefault="005D2F68" w:rsidP="005D2F68">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796C864B" w14:textId="77777777" w:rsidR="005D2F68" w:rsidRPr="00F700EE" w:rsidRDefault="005D2F68" w:rsidP="005D2F68">
            <w:pPr>
              <w:jc w:val="center"/>
              <w:rPr>
                <w:b/>
                <w:bCs/>
                <w:sz w:val="20"/>
                <w:szCs w:val="20"/>
              </w:rPr>
            </w:pPr>
            <w:r w:rsidRPr="00F700EE">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5368E7A0" w14:textId="77777777" w:rsidR="005D2F68" w:rsidRPr="00F700EE" w:rsidRDefault="005D2F68" w:rsidP="005D2F68">
            <w:pPr>
              <w:jc w:val="center"/>
              <w:rPr>
                <w:b/>
                <w:bCs/>
                <w:sz w:val="20"/>
                <w:szCs w:val="20"/>
              </w:rPr>
            </w:pPr>
            <w:r w:rsidRPr="00F700EE">
              <w:rPr>
                <w:b/>
                <w:bCs/>
                <w:sz w:val="20"/>
                <w:szCs w:val="20"/>
              </w:rPr>
              <w:t> </w:t>
            </w:r>
          </w:p>
        </w:tc>
      </w:tr>
      <w:tr w:rsidR="005D2F68" w:rsidRPr="00F700EE" w14:paraId="2E5A6109" w14:textId="77777777" w:rsidTr="005D2F68">
        <w:trPr>
          <w:trHeight w:val="315"/>
        </w:trPr>
        <w:tc>
          <w:tcPr>
            <w:tcW w:w="1264" w:type="dxa"/>
            <w:vMerge/>
            <w:tcBorders>
              <w:top w:val="nil"/>
              <w:left w:val="single" w:sz="8" w:space="0" w:color="auto"/>
              <w:bottom w:val="single" w:sz="4" w:space="0" w:color="000000"/>
              <w:right w:val="single" w:sz="4" w:space="0" w:color="auto"/>
            </w:tcBorders>
            <w:shd w:val="clear" w:color="auto" w:fill="auto"/>
            <w:vAlign w:val="center"/>
            <w:hideMark/>
          </w:tcPr>
          <w:p w14:paraId="3ACF38BE" w14:textId="77777777" w:rsidR="005D2F68" w:rsidRPr="00F700EE" w:rsidRDefault="005D2F68" w:rsidP="005D2F68">
            <w:pPr>
              <w:rPr>
                <w:sz w:val="20"/>
                <w:szCs w:val="20"/>
              </w:rPr>
            </w:pPr>
          </w:p>
        </w:tc>
        <w:tc>
          <w:tcPr>
            <w:tcW w:w="1414" w:type="dxa"/>
            <w:vMerge/>
            <w:tcBorders>
              <w:top w:val="nil"/>
              <w:left w:val="single" w:sz="4" w:space="0" w:color="auto"/>
              <w:bottom w:val="single" w:sz="4" w:space="0" w:color="000000"/>
              <w:right w:val="single" w:sz="4" w:space="0" w:color="auto"/>
            </w:tcBorders>
            <w:shd w:val="clear" w:color="auto" w:fill="auto"/>
            <w:vAlign w:val="center"/>
            <w:hideMark/>
          </w:tcPr>
          <w:p w14:paraId="3AC0B2A8" w14:textId="77777777" w:rsidR="005D2F68" w:rsidRPr="00F700EE" w:rsidRDefault="005D2F68" w:rsidP="005D2F68">
            <w:pPr>
              <w:rPr>
                <w:sz w:val="20"/>
                <w:szCs w:val="20"/>
              </w:rPr>
            </w:pPr>
          </w:p>
        </w:tc>
        <w:tc>
          <w:tcPr>
            <w:tcW w:w="558" w:type="dxa"/>
            <w:vMerge/>
            <w:tcBorders>
              <w:top w:val="nil"/>
              <w:left w:val="single" w:sz="4" w:space="0" w:color="auto"/>
              <w:bottom w:val="single" w:sz="4" w:space="0" w:color="000000"/>
              <w:right w:val="single" w:sz="4" w:space="0" w:color="auto"/>
            </w:tcBorders>
            <w:shd w:val="clear" w:color="auto" w:fill="auto"/>
            <w:vAlign w:val="center"/>
            <w:hideMark/>
          </w:tcPr>
          <w:p w14:paraId="0D92A483" w14:textId="77777777" w:rsidR="005D2F68" w:rsidRPr="00F700EE" w:rsidRDefault="005D2F68" w:rsidP="005D2F68">
            <w:pPr>
              <w:rPr>
                <w:sz w:val="20"/>
                <w:szCs w:val="20"/>
              </w:rPr>
            </w:pPr>
          </w:p>
        </w:tc>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4DBDE206" w14:textId="77777777" w:rsidR="005D2F68" w:rsidRPr="00F700EE" w:rsidRDefault="005D2F68" w:rsidP="005D2F68">
            <w:pPr>
              <w:rPr>
                <w:sz w:val="20"/>
                <w:szCs w:val="20"/>
              </w:rPr>
            </w:pPr>
          </w:p>
        </w:tc>
        <w:tc>
          <w:tcPr>
            <w:tcW w:w="927" w:type="dxa"/>
            <w:vMerge/>
            <w:tcBorders>
              <w:top w:val="nil"/>
              <w:left w:val="single" w:sz="4" w:space="0" w:color="auto"/>
              <w:bottom w:val="single" w:sz="4" w:space="0" w:color="000000"/>
              <w:right w:val="single" w:sz="4" w:space="0" w:color="auto"/>
            </w:tcBorders>
            <w:shd w:val="clear" w:color="auto" w:fill="auto"/>
            <w:vAlign w:val="center"/>
            <w:hideMark/>
          </w:tcPr>
          <w:p w14:paraId="0894CF02" w14:textId="77777777" w:rsidR="005D2F68" w:rsidRPr="00F700EE" w:rsidRDefault="005D2F68" w:rsidP="005D2F68">
            <w:pPr>
              <w:rPr>
                <w:b/>
                <w:bCs/>
                <w:sz w:val="20"/>
                <w:szCs w:val="20"/>
              </w:rPr>
            </w:pPr>
          </w:p>
        </w:tc>
        <w:tc>
          <w:tcPr>
            <w:tcW w:w="951" w:type="dxa"/>
            <w:vMerge/>
            <w:tcBorders>
              <w:top w:val="nil"/>
              <w:left w:val="single" w:sz="4" w:space="0" w:color="auto"/>
              <w:bottom w:val="single" w:sz="4" w:space="0" w:color="000000"/>
              <w:right w:val="single" w:sz="4" w:space="0" w:color="auto"/>
            </w:tcBorders>
            <w:vAlign w:val="center"/>
            <w:hideMark/>
          </w:tcPr>
          <w:p w14:paraId="4FD63680" w14:textId="77777777" w:rsidR="005D2F68" w:rsidRPr="00F700EE" w:rsidRDefault="005D2F68" w:rsidP="005D2F68">
            <w:pPr>
              <w:rPr>
                <w:b/>
                <w:bCs/>
                <w:sz w:val="20"/>
                <w:szCs w:val="20"/>
              </w:rPr>
            </w:pPr>
          </w:p>
        </w:tc>
        <w:tc>
          <w:tcPr>
            <w:tcW w:w="702" w:type="dxa"/>
            <w:vMerge/>
            <w:tcBorders>
              <w:top w:val="nil"/>
              <w:left w:val="single" w:sz="4" w:space="0" w:color="auto"/>
              <w:bottom w:val="single" w:sz="4" w:space="0" w:color="000000"/>
              <w:right w:val="single" w:sz="4" w:space="0" w:color="auto"/>
            </w:tcBorders>
            <w:vAlign w:val="center"/>
            <w:hideMark/>
          </w:tcPr>
          <w:p w14:paraId="67F59DDF" w14:textId="77777777" w:rsidR="005D2F68" w:rsidRPr="00F700EE" w:rsidRDefault="005D2F68" w:rsidP="005D2F68">
            <w:pPr>
              <w:rPr>
                <w:b/>
                <w:bCs/>
                <w:sz w:val="20"/>
                <w:szCs w:val="20"/>
              </w:rPr>
            </w:pPr>
          </w:p>
        </w:tc>
        <w:tc>
          <w:tcPr>
            <w:tcW w:w="1243" w:type="dxa"/>
            <w:gridSpan w:val="2"/>
            <w:vMerge/>
            <w:tcBorders>
              <w:top w:val="nil"/>
              <w:left w:val="single" w:sz="4" w:space="0" w:color="auto"/>
              <w:bottom w:val="single" w:sz="4" w:space="0" w:color="000000"/>
              <w:right w:val="single" w:sz="4" w:space="0" w:color="auto"/>
            </w:tcBorders>
            <w:vAlign w:val="center"/>
            <w:hideMark/>
          </w:tcPr>
          <w:p w14:paraId="54B657E4" w14:textId="77777777" w:rsidR="005D2F68" w:rsidRPr="00F700EE" w:rsidRDefault="005D2F68" w:rsidP="005D2F68">
            <w:pPr>
              <w:rPr>
                <w:b/>
                <w:bCs/>
                <w:sz w:val="20"/>
                <w:szCs w:val="20"/>
              </w:rPr>
            </w:pPr>
          </w:p>
        </w:tc>
        <w:tc>
          <w:tcPr>
            <w:tcW w:w="789" w:type="dxa"/>
            <w:gridSpan w:val="2"/>
            <w:vMerge/>
            <w:tcBorders>
              <w:top w:val="nil"/>
              <w:left w:val="single" w:sz="4" w:space="0" w:color="auto"/>
              <w:bottom w:val="single" w:sz="4" w:space="0" w:color="000000"/>
              <w:right w:val="single" w:sz="4" w:space="0" w:color="auto"/>
            </w:tcBorders>
            <w:vAlign w:val="center"/>
            <w:hideMark/>
          </w:tcPr>
          <w:p w14:paraId="7256A489" w14:textId="77777777" w:rsidR="005D2F68" w:rsidRPr="00F700EE" w:rsidRDefault="005D2F68" w:rsidP="005D2F68">
            <w:pPr>
              <w:rPr>
                <w:b/>
                <w:bCs/>
                <w:sz w:val="20"/>
                <w:szCs w:val="20"/>
              </w:rPr>
            </w:pPr>
          </w:p>
        </w:tc>
        <w:tc>
          <w:tcPr>
            <w:tcW w:w="814" w:type="dxa"/>
            <w:vMerge/>
            <w:tcBorders>
              <w:top w:val="nil"/>
              <w:left w:val="single" w:sz="4" w:space="0" w:color="auto"/>
              <w:bottom w:val="single" w:sz="4" w:space="0" w:color="000000"/>
              <w:right w:val="single" w:sz="4" w:space="0" w:color="auto"/>
            </w:tcBorders>
            <w:vAlign w:val="center"/>
            <w:hideMark/>
          </w:tcPr>
          <w:p w14:paraId="00F30C64" w14:textId="77777777" w:rsidR="005D2F68" w:rsidRPr="00F700EE" w:rsidRDefault="005D2F68" w:rsidP="005D2F68">
            <w:pPr>
              <w:rPr>
                <w:b/>
                <w:bCs/>
                <w:sz w:val="20"/>
                <w:szCs w:val="20"/>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072F0C1B" w14:textId="77777777" w:rsidR="005D2F68" w:rsidRPr="00F700EE" w:rsidRDefault="005D2F68" w:rsidP="005D2F68">
            <w:pPr>
              <w:rPr>
                <w:b/>
                <w:bCs/>
                <w:sz w:val="20"/>
                <w:szCs w:val="20"/>
              </w:rPr>
            </w:pPr>
          </w:p>
        </w:tc>
        <w:tc>
          <w:tcPr>
            <w:tcW w:w="816" w:type="dxa"/>
            <w:tcBorders>
              <w:top w:val="nil"/>
              <w:left w:val="nil"/>
              <w:bottom w:val="single" w:sz="4" w:space="0" w:color="auto"/>
              <w:right w:val="single" w:sz="4" w:space="0" w:color="auto"/>
            </w:tcBorders>
            <w:shd w:val="clear" w:color="auto" w:fill="auto"/>
            <w:noWrap/>
            <w:vAlign w:val="center"/>
            <w:hideMark/>
          </w:tcPr>
          <w:p w14:paraId="32F02EFE" w14:textId="77777777" w:rsidR="005D2F68" w:rsidRPr="00F700EE" w:rsidRDefault="005D2F68" w:rsidP="005D2F68">
            <w:pPr>
              <w:jc w:val="center"/>
              <w:rPr>
                <w:sz w:val="20"/>
                <w:szCs w:val="20"/>
              </w:rPr>
            </w:pPr>
            <w:r w:rsidRPr="00F700EE">
              <w:rPr>
                <w:sz w:val="20"/>
                <w:szCs w:val="20"/>
              </w:rPr>
              <w:t>факт</w:t>
            </w:r>
          </w:p>
        </w:tc>
        <w:tc>
          <w:tcPr>
            <w:tcW w:w="799" w:type="dxa"/>
            <w:tcBorders>
              <w:top w:val="nil"/>
              <w:left w:val="nil"/>
              <w:bottom w:val="single" w:sz="4" w:space="0" w:color="auto"/>
              <w:right w:val="single" w:sz="4" w:space="0" w:color="auto"/>
            </w:tcBorders>
            <w:shd w:val="clear" w:color="auto" w:fill="auto"/>
            <w:noWrap/>
            <w:vAlign w:val="center"/>
            <w:hideMark/>
          </w:tcPr>
          <w:p w14:paraId="43479AAE" w14:textId="77777777" w:rsidR="005D2F68" w:rsidRPr="00F700EE" w:rsidRDefault="005D2F68" w:rsidP="005D2F68">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2D05E396" w14:textId="77777777" w:rsidR="005D2F68" w:rsidRPr="00F700EE" w:rsidRDefault="005D2F68" w:rsidP="005D2F68">
            <w:pPr>
              <w:jc w:val="center"/>
              <w:rPr>
                <w:b/>
                <w:bCs/>
                <w:sz w:val="20"/>
                <w:szCs w:val="20"/>
              </w:rPr>
            </w:pPr>
            <w:r w:rsidRPr="00F700EE">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55F8AF88" w14:textId="77777777" w:rsidR="005D2F68" w:rsidRPr="00F700EE" w:rsidRDefault="005D2F68" w:rsidP="005D2F68">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4072DD88" w14:textId="77777777" w:rsidR="005D2F68" w:rsidRPr="00F700EE" w:rsidRDefault="005D2F68" w:rsidP="005D2F68">
            <w:pPr>
              <w:jc w:val="center"/>
              <w:rPr>
                <w:b/>
                <w:bCs/>
                <w:sz w:val="20"/>
                <w:szCs w:val="20"/>
              </w:rPr>
            </w:pPr>
            <w:r w:rsidRPr="00F700EE">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11A97E2E" w14:textId="77777777" w:rsidR="005D2F68" w:rsidRPr="00F700EE" w:rsidRDefault="005D2F68" w:rsidP="005D2F68">
            <w:pPr>
              <w:jc w:val="center"/>
              <w:rPr>
                <w:b/>
                <w:bCs/>
                <w:sz w:val="20"/>
                <w:szCs w:val="20"/>
              </w:rPr>
            </w:pPr>
            <w:r w:rsidRPr="00F700EE">
              <w:rPr>
                <w:b/>
                <w:bCs/>
                <w:sz w:val="20"/>
                <w:szCs w:val="20"/>
              </w:rPr>
              <w:t> </w:t>
            </w:r>
          </w:p>
        </w:tc>
      </w:tr>
      <w:tr w:rsidR="005D2F68" w:rsidRPr="00F700EE" w14:paraId="2510D867" w14:textId="77777777" w:rsidTr="005D2F68">
        <w:trPr>
          <w:trHeight w:val="315"/>
        </w:trPr>
        <w:tc>
          <w:tcPr>
            <w:tcW w:w="1264" w:type="dxa"/>
            <w:vMerge w:val="restart"/>
            <w:tcBorders>
              <w:top w:val="nil"/>
              <w:left w:val="single" w:sz="8" w:space="0" w:color="auto"/>
              <w:bottom w:val="single" w:sz="4" w:space="0" w:color="000000"/>
              <w:right w:val="single" w:sz="4" w:space="0" w:color="auto"/>
            </w:tcBorders>
            <w:shd w:val="clear" w:color="auto" w:fill="auto"/>
            <w:vAlign w:val="center"/>
            <w:hideMark/>
          </w:tcPr>
          <w:p w14:paraId="5C496432" w14:textId="77777777" w:rsidR="005D2F68" w:rsidRPr="00F700EE" w:rsidRDefault="005D2F68" w:rsidP="005D2F68">
            <w:pPr>
              <w:jc w:val="center"/>
              <w:rPr>
                <w:sz w:val="20"/>
                <w:szCs w:val="20"/>
              </w:rPr>
            </w:pPr>
            <w:r w:rsidRPr="00F700EE">
              <w:rPr>
                <w:sz w:val="20"/>
                <w:szCs w:val="20"/>
              </w:rPr>
              <w:t>1.2</w:t>
            </w:r>
          </w:p>
        </w:tc>
        <w:tc>
          <w:tcPr>
            <w:tcW w:w="1414" w:type="dxa"/>
            <w:vMerge w:val="restart"/>
            <w:tcBorders>
              <w:top w:val="nil"/>
              <w:left w:val="single" w:sz="4" w:space="0" w:color="auto"/>
              <w:bottom w:val="single" w:sz="4" w:space="0" w:color="000000"/>
              <w:right w:val="single" w:sz="4" w:space="0" w:color="auto"/>
            </w:tcBorders>
            <w:shd w:val="clear" w:color="auto" w:fill="auto"/>
            <w:vAlign w:val="center"/>
            <w:hideMark/>
          </w:tcPr>
          <w:p w14:paraId="0695A869" w14:textId="77777777" w:rsidR="005D2F68" w:rsidRPr="00F700EE" w:rsidRDefault="005D2F68" w:rsidP="005D2F68">
            <w:pPr>
              <w:rPr>
                <w:sz w:val="20"/>
                <w:szCs w:val="20"/>
              </w:rPr>
            </w:pPr>
            <w:r w:rsidRPr="00F700EE">
              <w:rPr>
                <w:sz w:val="20"/>
                <w:szCs w:val="20"/>
              </w:rPr>
              <w:t>Вид работ</w:t>
            </w:r>
          </w:p>
        </w:tc>
        <w:tc>
          <w:tcPr>
            <w:tcW w:w="558" w:type="dxa"/>
            <w:vMerge w:val="restart"/>
            <w:tcBorders>
              <w:top w:val="nil"/>
              <w:left w:val="single" w:sz="4" w:space="0" w:color="auto"/>
              <w:bottom w:val="single" w:sz="4" w:space="0" w:color="000000"/>
              <w:right w:val="single" w:sz="4" w:space="0" w:color="auto"/>
            </w:tcBorders>
            <w:shd w:val="clear" w:color="auto" w:fill="auto"/>
            <w:vAlign w:val="center"/>
            <w:hideMark/>
          </w:tcPr>
          <w:p w14:paraId="366A7A3E" w14:textId="77777777" w:rsidR="005D2F68" w:rsidRPr="00F700EE" w:rsidRDefault="005D2F68" w:rsidP="005D2F68">
            <w:pPr>
              <w:jc w:val="center"/>
              <w:rPr>
                <w:sz w:val="20"/>
                <w:szCs w:val="20"/>
              </w:rPr>
            </w:pPr>
            <w:r w:rsidRPr="00F700EE">
              <w:rPr>
                <w:sz w:val="20"/>
                <w:szCs w:val="20"/>
              </w:rPr>
              <w:t> </w:t>
            </w:r>
          </w:p>
        </w:tc>
        <w:tc>
          <w:tcPr>
            <w:tcW w:w="595" w:type="dxa"/>
            <w:vMerge w:val="restart"/>
            <w:tcBorders>
              <w:top w:val="nil"/>
              <w:left w:val="single" w:sz="4" w:space="0" w:color="auto"/>
              <w:bottom w:val="single" w:sz="4" w:space="0" w:color="000000"/>
              <w:right w:val="single" w:sz="4" w:space="0" w:color="auto"/>
            </w:tcBorders>
            <w:shd w:val="clear" w:color="auto" w:fill="auto"/>
            <w:vAlign w:val="center"/>
            <w:hideMark/>
          </w:tcPr>
          <w:p w14:paraId="2DE07BE9" w14:textId="77777777" w:rsidR="005D2F68" w:rsidRPr="00F700EE" w:rsidRDefault="005D2F68" w:rsidP="005D2F68">
            <w:pPr>
              <w:jc w:val="center"/>
              <w:rPr>
                <w:sz w:val="20"/>
                <w:szCs w:val="20"/>
              </w:rPr>
            </w:pPr>
            <w:r w:rsidRPr="00F700EE">
              <w:rPr>
                <w:sz w:val="20"/>
                <w:szCs w:val="20"/>
              </w:rPr>
              <w:t> </w:t>
            </w:r>
          </w:p>
        </w:tc>
        <w:tc>
          <w:tcPr>
            <w:tcW w:w="9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7FE55E4" w14:textId="77777777" w:rsidR="005D2F68" w:rsidRPr="00F700EE" w:rsidRDefault="005D2F68" w:rsidP="005D2F68">
            <w:pPr>
              <w:jc w:val="center"/>
              <w:rPr>
                <w:b/>
                <w:bCs/>
                <w:sz w:val="20"/>
                <w:szCs w:val="20"/>
              </w:rPr>
            </w:pPr>
            <w:r w:rsidRPr="00F700EE">
              <w:rPr>
                <w:b/>
                <w:bCs/>
                <w:sz w:val="20"/>
                <w:szCs w:val="20"/>
              </w:rPr>
              <w:t> </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331C0CE" w14:textId="77777777" w:rsidR="005D2F68" w:rsidRPr="00F700EE" w:rsidRDefault="005D2F68" w:rsidP="005D2F68">
            <w:pPr>
              <w:jc w:val="center"/>
              <w:rPr>
                <w:b/>
                <w:bCs/>
                <w:sz w:val="20"/>
                <w:szCs w:val="20"/>
              </w:rPr>
            </w:pPr>
            <w:r w:rsidRPr="00F700EE">
              <w:rPr>
                <w:b/>
                <w:bCs/>
                <w:sz w:val="20"/>
                <w:szCs w:val="20"/>
              </w:rPr>
              <w:t> </w:t>
            </w:r>
          </w:p>
        </w:tc>
        <w:tc>
          <w:tcPr>
            <w:tcW w:w="7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6BE626B" w14:textId="77777777" w:rsidR="005D2F68" w:rsidRPr="00F700EE" w:rsidRDefault="005D2F68" w:rsidP="005D2F68">
            <w:pPr>
              <w:jc w:val="center"/>
              <w:rPr>
                <w:b/>
                <w:bCs/>
                <w:sz w:val="20"/>
                <w:szCs w:val="20"/>
              </w:rPr>
            </w:pPr>
            <w:r w:rsidRPr="00F700EE">
              <w:rPr>
                <w:b/>
                <w:bCs/>
                <w:sz w:val="20"/>
                <w:szCs w:val="20"/>
              </w:rPr>
              <w:t> </w:t>
            </w:r>
          </w:p>
        </w:tc>
        <w:tc>
          <w:tcPr>
            <w:tcW w:w="124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00D29CEF" w14:textId="77777777" w:rsidR="005D2F68" w:rsidRPr="00F700EE" w:rsidRDefault="005D2F68" w:rsidP="005D2F68">
            <w:pPr>
              <w:jc w:val="center"/>
              <w:rPr>
                <w:b/>
                <w:bCs/>
                <w:sz w:val="20"/>
                <w:szCs w:val="20"/>
              </w:rPr>
            </w:pPr>
            <w:r w:rsidRPr="00F700EE">
              <w:rPr>
                <w:b/>
                <w:bCs/>
                <w:sz w:val="20"/>
                <w:szCs w:val="20"/>
              </w:rPr>
              <w:t> </w:t>
            </w:r>
          </w:p>
        </w:tc>
        <w:tc>
          <w:tcPr>
            <w:tcW w:w="78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2ADB2C41" w14:textId="77777777" w:rsidR="005D2F68" w:rsidRPr="00F700EE" w:rsidRDefault="005D2F68" w:rsidP="005D2F68">
            <w:pPr>
              <w:jc w:val="center"/>
              <w:rPr>
                <w:b/>
                <w:bCs/>
                <w:sz w:val="20"/>
                <w:szCs w:val="20"/>
              </w:rPr>
            </w:pPr>
            <w:r w:rsidRPr="00F700EE">
              <w:rPr>
                <w:b/>
                <w:bCs/>
                <w:sz w:val="20"/>
                <w:szCs w:val="20"/>
              </w:rPr>
              <w:t> </w:t>
            </w:r>
          </w:p>
        </w:tc>
        <w:tc>
          <w:tcPr>
            <w:tcW w:w="81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3D92A1" w14:textId="77777777" w:rsidR="005D2F68" w:rsidRPr="00F700EE" w:rsidRDefault="005D2F68" w:rsidP="005D2F68">
            <w:pPr>
              <w:jc w:val="center"/>
              <w:rPr>
                <w:b/>
                <w:bCs/>
                <w:sz w:val="20"/>
                <w:szCs w:val="20"/>
              </w:rPr>
            </w:pPr>
            <w:r w:rsidRPr="00F700EE">
              <w:rPr>
                <w:b/>
                <w:bCs/>
                <w:sz w:val="20"/>
                <w:szCs w:val="20"/>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162F07BD" w14:textId="77777777" w:rsidR="005D2F68" w:rsidRPr="00F700EE" w:rsidRDefault="005D2F68" w:rsidP="005D2F68">
            <w:pPr>
              <w:jc w:val="center"/>
              <w:rPr>
                <w:b/>
                <w:bCs/>
                <w:sz w:val="20"/>
                <w:szCs w:val="20"/>
              </w:rPr>
            </w:pPr>
            <w:r w:rsidRPr="00F700EE">
              <w:rPr>
                <w:b/>
                <w:bCs/>
                <w:sz w:val="20"/>
                <w:szCs w:val="20"/>
              </w:rPr>
              <w:t> </w:t>
            </w:r>
          </w:p>
        </w:tc>
        <w:tc>
          <w:tcPr>
            <w:tcW w:w="816" w:type="dxa"/>
            <w:tcBorders>
              <w:top w:val="nil"/>
              <w:left w:val="nil"/>
              <w:bottom w:val="single" w:sz="4" w:space="0" w:color="auto"/>
              <w:right w:val="single" w:sz="4" w:space="0" w:color="auto"/>
            </w:tcBorders>
            <w:shd w:val="clear" w:color="auto" w:fill="auto"/>
            <w:noWrap/>
            <w:vAlign w:val="center"/>
            <w:hideMark/>
          </w:tcPr>
          <w:p w14:paraId="2548A64E" w14:textId="77777777" w:rsidR="005D2F68" w:rsidRPr="00F700EE" w:rsidRDefault="005D2F68" w:rsidP="005D2F68">
            <w:pPr>
              <w:jc w:val="center"/>
              <w:rPr>
                <w:sz w:val="20"/>
                <w:szCs w:val="20"/>
              </w:rPr>
            </w:pPr>
            <w:r w:rsidRPr="00F700EE">
              <w:rPr>
                <w:sz w:val="20"/>
                <w:szCs w:val="20"/>
              </w:rPr>
              <w:t>план</w:t>
            </w:r>
          </w:p>
        </w:tc>
        <w:tc>
          <w:tcPr>
            <w:tcW w:w="799" w:type="dxa"/>
            <w:tcBorders>
              <w:top w:val="nil"/>
              <w:left w:val="nil"/>
              <w:bottom w:val="single" w:sz="4" w:space="0" w:color="auto"/>
              <w:right w:val="single" w:sz="4" w:space="0" w:color="auto"/>
            </w:tcBorders>
            <w:shd w:val="clear" w:color="auto" w:fill="auto"/>
            <w:noWrap/>
            <w:vAlign w:val="center"/>
            <w:hideMark/>
          </w:tcPr>
          <w:p w14:paraId="6F20C8D9" w14:textId="77777777" w:rsidR="005D2F68" w:rsidRPr="00F700EE" w:rsidRDefault="005D2F68" w:rsidP="005D2F68">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57C63277" w14:textId="77777777" w:rsidR="005D2F68" w:rsidRPr="00F700EE" w:rsidRDefault="005D2F68" w:rsidP="005D2F68">
            <w:pPr>
              <w:jc w:val="center"/>
              <w:rPr>
                <w:b/>
                <w:bCs/>
                <w:sz w:val="20"/>
                <w:szCs w:val="20"/>
              </w:rPr>
            </w:pPr>
            <w:r w:rsidRPr="00F700EE">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698AEA9A" w14:textId="77777777" w:rsidR="005D2F68" w:rsidRPr="00F700EE" w:rsidRDefault="005D2F68" w:rsidP="005D2F68">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1156FAF4" w14:textId="77777777" w:rsidR="005D2F68" w:rsidRPr="00F700EE" w:rsidRDefault="005D2F68" w:rsidP="005D2F68">
            <w:pPr>
              <w:jc w:val="center"/>
              <w:rPr>
                <w:b/>
                <w:bCs/>
                <w:sz w:val="20"/>
                <w:szCs w:val="20"/>
              </w:rPr>
            </w:pPr>
            <w:r w:rsidRPr="00F700EE">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50E6106C" w14:textId="77777777" w:rsidR="005D2F68" w:rsidRPr="00F700EE" w:rsidRDefault="005D2F68" w:rsidP="005D2F68">
            <w:pPr>
              <w:jc w:val="center"/>
              <w:rPr>
                <w:b/>
                <w:bCs/>
                <w:sz w:val="20"/>
                <w:szCs w:val="20"/>
              </w:rPr>
            </w:pPr>
            <w:r w:rsidRPr="00F700EE">
              <w:rPr>
                <w:b/>
                <w:bCs/>
                <w:sz w:val="20"/>
                <w:szCs w:val="20"/>
              </w:rPr>
              <w:t> </w:t>
            </w:r>
          </w:p>
        </w:tc>
      </w:tr>
      <w:tr w:rsidR="005D2F68" w:rsidRPr="00F700EE" w14:paraId="132EE492" w14:textId="77777777" w:rsidTr="005D2F68">
        <w:trPr>
          <w:trHeight w:val="315"/>
        </w:trPr>
        <w:tc>
          <w:tcPr>
            <w:tcW w:w="1264" w:type="dxa"/>
            <w:vMerge/>
            <w:tcBorders>
              <w:top w:val="nil"/>
              <w:left w:val="single" w:sz="8" w:space="0" w:color="auto"/>
              <w:bottom w:val="single" w:sz="4" w:space="0" w:color="000000"/>
              <w:right w:val="single" w:sz="4" w:space="0" w:color="auto"/>
            </w:tcBorders>
            <w:vAlign w:val="center"/>
            <w:hideMark/>
          </w:tcPr>
          <w:p w14:paraId="124AA0BE" w14:textId="77777777" w:rsidR="005D2F68" w:rsidRPr="00F700EE" w:rsidRDefault="005D2F68" w:rsidP="005D2F68">
            <w:pPr>
              <w:rPr>
                <w:sz w:val="20"/>
                <w:szCs w:val="20"/>
              </w:rPr>
            </w:pPr>
          </w:p>
        </w:tc>
        <w:tc>
          <w:tcPr>
            <w:tcW w:w="1414" w:type="dxa"/>
            <w:vMerge/>
            <w:tcBorders>
              <w:top w:val="nil"/>
              <w:left w:val="single" w:sz="4" w:space="0" w:color="auto"/>
              <w:bottom w:val="single" w:sz="4" w:space="0" w:color="000000"/>
              <w:right w:val="single" w:sz="4" w:space="0" w:color="auto"/>
            </w:tcBorders>
            <w:vAlign w:val="center"/>
            <w:hideMark/>
          </w:tcPr>
          <w:p w14:paraId="54054AC6" w14:textId="77777777" w:rsidR="005D2F68" w:rsidRPr="00F700EE" w:rsidRDefault="005D2F68" w:rsidP="005D2F68">
            <w:pPr>
              <w:rPr>
                <w:sz w:val="20"/>
                <w:szCs w:val="20"/>
              </w:rPr>
            </w:pPr>
          </w:p>
        </w:tc>
        <w:tc>
          <w:tcPr>
            <w:tcW w:w="558" w:type="dxa"/>
            <w:vMerge/>
            <w:tcBorders>
              <w:top w:val="nil"/>
              <w:left w:val="single" w:sz="4" w:space="0" w:color="auto"/>
              <w:bottom w:val="single" w:sz="4" w:space="0" w:color="000000"/>
              <w:right w:val="single" w:sz="4" w:space="0" w:color="auto"/>
            </w:tcBorders>
            <w:vAlign w:val="center"/>
            <w:hideMark/>
          </w:tcPr>
          <w:p w14:paraId="6A127F25" w14:textId="77777777" w:rsidR="005D2F68" w:rsidRPr="00F700EE" w:rsidRDefault="005D2F68" w:rsidP="005D2F68">
            <w:pPr>
              <w:rPr>
                <w:sz w:val="20"/>
                <w:szCs w:val="20"/>
              </w:rPr>
            </w:pPr>
          </w:p>
        </w:tc>
        <w:tc>
          <w:tcPr>
            <w:tcW w:w="595" w:type="dxa"/>
            <w:vMerge/>
            <w:tcBorders>
              <w:top w:val="nil"/>
              <w:left w:val="single" w:sz="4" w:space="0" w:color="auto"/>
              <w:bottom w:val="single" w:sz="4" w:space="0" w:color="000000"/>
              <w:right w:val="single" w:sz="4" w:space="0" w:color="auto"/>
            </w:tcBorders>
            <w:vAlign w:val="center"/>
            <w:hideMark/>
          </w:tcPr>
          <w:p w14:paraId="62A499E3" w14:textId="77777777" w:rsidR="005D2F68" w:rsidRPr="00F700EE" w:rsidRDefault="005D2F68" w:rsidP="005D2F68">
            <w:pPr>
              <w:rPr>
                <w:sz w:val="20"/>
                <w:szCs w:val="20"/>
              </w:rPr>
            </w:pPr>
          </w:p>
        </w:tc>
        <w:tc>
          <w:tcPr>
            <w:tcW w:w="927" w:type="dxa"/>
            <w:vMerge/>
            <w:tcBorders>
              <w:top w:val="nil"/>
              <w:left w:val="single" w:sz="4" w:space="0" w:color="auto"/>
              <w:bottom w:val="single" w:sz="4" w:space="0" w:color="000000"/>
              <w:right w:val="single" w:sz="4" w:space="0" w:color="auto"/>
            </w:tcBorders>
            <w:vAlign w:val="center"/>
            <w:hideMark/>
          </w:tcPr>
          <w:p w14:paraId="5FB0856F" w14:textId="77777777" w:rsidR="005D2F68" w:rsidRPr="00F700EE" w:rsidRDefault="005D2F68" w:rsidP="005D2F68">
            <w:pPr>
              <w:rPr>
                <w:b/>
                <w:bCs/>
                <w:sz w:val="20"/>
                <w:szCs w:val="20"/>
              </w:rPr>
            </w:pPr>
          </w:p>
        </w:tc>
        <w:tc>
          <w:tcPr>
            <w:tcW w:w="951" w:type="dxa"/>
            <w:vMerge/>
            <w:tcBorders>
              <w:top w:val="nil"/>
              <w:left w:val="single" w:sz="4" w:space="0" w:color="auto"/>
              <w:bottom w:val="single" w:sz="4" w:space="0" w:color="000000"/>
              <w:right w:val="single" w:sz="4" w:space="0" w:color="auto"/>
            </w:tcBorders>
            <w:vAlign w:val="center"/>
            <w:hideMark/>
          </w:tcPr>
          <w:p w14:paraId="11FBE9B7" w14:textId="77777777" w:rsidR="005D2F68" w:rsidRPr="00F700EE" w:rsidRDefault="005D2F68" w:rsidP="005D2F68">
            <w:pPr>
              <w:rPr>
                <w:b/>
                <w:bCs/>
                <w:sz w:val="20"/>
                <w:szCs w:val="20"/>
              </w:rPr>
            </w:pPr>
          </w:p>
        </w:tc>
        <w:tc>
          <w:tcPr>
            <w:tcW w:w="702" w:type="dxa"/>
            <w:vMerge/>
            <w:tcBorders>
              <w:top w:val="nil"/>
              <w:left w:val="single" w:sz="4" w:space="0" w:color="auto"/>
              <w:bottom w:val="single" w:sz="4" w:space="0" w:color="000000"/>
              <w:right w:val="single" w:sz="4" w:space="0" w:color="auto"/>
            </w:tcBorders>
            <w:vAlign w:val="center"/>
            <w:hideMark/>
          </w:tcPr>
          <w:p w14:paraId="0841C4A9" w14:textId="77777777" w:rsidR="005D2F68" w:rsidRPr="00F700EE" w:rsidRDefault="005D2F68" w:rsidP="005D2F68">
            <w:pPr>
              <w:rPr>
                <w:b/>
                <w:bCs/>
                <w:sz w:val="20"/>
                <w:szCs w:val="20"/>
              </w:rPr>
            </w:pPr>
          </w:p>
        </w:tc>
        <w:tc>
          <w:tcPr>
            <w:tcW w:w="1243" w:type="dxa"/>
            <w:gridSpan w:val="2"/>
            <w:vMerge/>
            <w:tcBorders>
              <w:top w:val="nil"/>
              <w:left w:val="single" w:sz="4" w:space="0" w:color="auto"/>
              <w:bottom w:val="single" w:sz="4" w:space="0" w:color="000000"/>
              <w:right w:val="single" w:sz="4" w:space="0" w:color="auto"/>
            </w:tcBorders>
            <w:vAlign w:val="center"/>
            <w:hideMark/>
          </w:tcPr>
          <w:p w14:paraId="5E223D31" w14:textId="77777777" w:rsidR="005D2F68" w:rsidRPr="00F700EE" w:rsidRDefault="005D2F68" w:rsidP="005D2F68">
            <w:pPr>
              <w:rPr>
                <w:b/>
                <w:bCs/>
                <w:sz w:val="20"/>
                <w:szCs w:val="20"/>
              </w:rPr>
            </w:pPr>
          </w:p>
        </w:tc>
        <w:tc>
          <w:tcPr>
            <w:tcW w:w="789" w:type="dxa"/>
            <w:gridSpan w:val="2"/>
            <w:vMerge/>
            <w:tcBorders>
              <w:top w:val="nil"/>
              <w:left w:val="single" w:sz="4" w:space="0" w:color="auto"/>
              <w:bottom w:val="single" w:sz="4" w:space="0" w:color="000000"/>
              <w:right w:val="single" w:sz="4" w:space="0" w:color="auto"/>
            </w:tcBorders>
            <w:vAlign w:val="center"/>
            <w:hideMark/>
          </w:tcPr>
          <w:p w14:paraId="62926AAC" w14:textId="77777777" w:rsidR="005D2F68" w:rsidRPr="00F700EE" w:rsidRDefault="005D2F68" w:rsidP="005D2F68">
            <w:pPr>
              <w:rPr>
                <w:b/>
                <w:bCs/>
                <w:sz w:val="20"/>
                <w:szCs w:val="20"/>
              </w:rPr>
            </w:pPr>
          </w:p>
        </w:tc>
        <w:tc>
          <w:tcPr>
            <w:tcW w:w="814" w:type="dxa"/>
            <w:vMerge/>
            <w:tcBorders>
              <w:top w:val="nil"/>
              <w:left w:val="single" w:sz="4" w:space="0" w:color="auto"/>
              <w:bottom w:val="single" w:sz="4" w:space="0" w:color="000000"/>
              <w:right w:val="single" w:sz="4" w:space="0" w:color="auto"/>
            </w:tcBorders>
            <w:vAlign w:val="center"/>
            <w:hideMark/>
          </w:tcPr>
          <w:p w14:paraId="26133B93" w14:textId="77777777" w:rsidR="005D2F68" w:rsidRPr="00F700EE" w:rsidRDefault="005D2F68" w:rsidP="005D2F68">
            <w:pPr>
              <w:rPr>
                <w:b/>
                <w:bCs/>
                <w:sz w:val="20"/>
                <w:szCs w:val="20"/>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4AE1503E" w14:textId="77777777" w:rsidR="005D2F68" w:rsidRPr="00F700EE" w:rsidRDefault="005D2F68" w:rsidP="005D2F68">
            <w:pPr>
              <w:rPr>
                <w:b/>
                <w:bCs/>
                <w:sz w:val="20"/>
                <w:szCs w:val="20"/>
              </w:rPr>
            </w:pPr>
          </w:p>
        </w:tc>
        <w:tc>
          <w:tcPr>
            <w:tcW w:w="816" w:type="dxa"/>
            <w:tcBorders>
              <w:top w:val="nil"/>
              <w:left w:val="nil"/>
              <w:bottom w:val="single" w:sz="4" w:space="0" w:color="auto"/>
              <w:right w:val="single" w:sz="4" w:space="0" w:color="auto"/>
            </w:tcBorders>
            <w:shd w:val="clear" w:color="auto" w:fill="auto"/>
            <w:noWrap/>
            <w:vAlign w:val="center"/>
            <w:hideMark/>
          </w:tcPr>
          <w:p w14:paraId="40D02C32" w14:textId="77777777" w:rsidR="005D2F68" w:rsidRPr="00F700EE" w:rsidRDefault="005D2F68" w:rsidP="005D2F68">
            <w:pPr>
              <w:jc w:val="center"/>
              <w:rPr>
                <w:sz w:val="20"/>
                <w:szCs w:val="20"/>
              </w:rPr>
            </w:pPr>
            <w:r w:rsidRPr="00F700EE">
              <w:rPr>
                <w:sz w:val="20"/>
                <w:szCs w:val="20"/>
              </w:rPr>
              <w:t>факт</w:t>
            </w:r>
          </w:p>
        </w:tc>
        <w:tc>
          <w:tcPr>
            <w:tcW w:w="799" w:type="dxa"/>
            <w:tcBorders>
              <w:top w:val="nil"/>
              <w:left w:val="nil"/>
              <w:bottom w:val="single" w:sz="4" w:space="0" w:color="auto"/>
              <w:right w:val="single" w:sz="4" w:space="0" w:color="auto"/>
            </w:tcBorders>
            <w:shd w:val="clear" w:color="auto" w:fill="auto"/>
            <w:noWrap/>
            <w:vAlign w:val="center"/>
            <w:hideMark/>
          </w:tcPr>
          <w:p w14:paraId="0D3C538F" w14:textId="77777777" w:rsidR="005D2F68" w:rsidRPr="00F700EE" w:rsidRDefault="005D2F68" w:rsidP="005D2F68">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5E5E3CCF" w14:textId="77777777" w:rsidR="005D2F68" w:rsidRPr="00F700EE" w:rsidRDefault="005D2F68" w:rsidP="005D2F68">
            <w:pPr>
              <w:jc w:val="center"/>
              <w:rPr>
                <w:b/>
                <w:bCs/>
                <w:sz w:val="20"/>
                <w:szCs w:val="20"/>
              </w:rPr>
            </w:pPr>
            <w:r w:rsidRPr="00F700EE">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604FC350" w14:textId="77777777" w:rsidR="005D2F68" w:rsidRPr="00F700EE" w:rsidRDefault="005D2F68" w:rsidP="005D2F68">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6F04C667" w14:textId="77777777" w:rsidR="005D2F68" w:rsidRPr="00F700EE" w:rsidRDefault="005D2F68" w:rsidP="005D2F68">
            <w:pPr>
              <w:jc w:val="center"/>
              <w:rPr>
                <w:b/>
                <w:bCs/>
                <w:sz w:val="20"/>
                <w:szCs w:val="20"/>
              </w:rPr>
            </w:pPr>
            <w:r w:rsidRPr="00F700EE">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253C3E4D" w14:textId="77777777" w:rsidR="005D2F68" w:rsidRPr="00F700EE" w:rsidRDefault="005D2F68" w:rsidP="005D2F68">
            <w:pPr>
              <w:jc w:val="center"/>
              <w:rPr>
                <w:b/>
                <w:bCs/>
                <w:sz w:val="20"/>
                <w:szCs w:val="20"/>
              </w:rPr>
            </w:pPr>
            <w:r w:rsidRPr="00F700EE">
              <w:rPr>
                <w:b/>
                <w:bCs/>
                <w:sz w:val="20"/>
                <w:szCs w:val="20"/>
              </w:rPr>
              <w:t> </w:t>
            </w:r>
          </w:p>
        </w:tc>
      </w:tr>
      <w:tr w:rsidR="005D2F68" w:rsidRPr="00F700EE" w14:paraId="3208AEE9" w14:textId="77777777" w:rsidTr="005D2F68">
        <w:trPr>
          <w:trHeight w:val="315"/>
        </w:trPr>
        <w:tc>
          <w:tcPr>
            <w:tcW w:w="1264" w:type="dxa"/>
            <w:vMerge w:val="restart"/>
            <w:tcBorders>
              <w:top w:val="nil"/>
              <w:left w:val="single" w:sz="8" w:space="0" w:color="auto"/>
              <w:bottom w:val="single" w:sz="4" w:space="0" w:color="000000"/>
              <w:right w:val="single" w:sz="4" w:space="0" w:color="auto"/>
            </w:tcBorders>
            <w:shd w:val="clear" w:color="auto" w:fill="auto"/>
            <w:vAlign w:val="center"/>
            <w:hideMark/>
          </w:tcPr>
          <w:p w14:paraId="09036B4A" w14:textId="77777777" w:rsidR="005D2F68" w:rsidRPr="00F700EE" w:rsidRDefault="005D2F68" w:rsidP="005D2F68">
            <w:pPr>
              <w:jc w:val="center"/>
              <w:rPr>
                <w:sz w:val="20"/>
                <w:szCs w:val="20"/>
              </w:rPr>
            </w:pPr>
            <w:r w:rsidRPr="00F700EE">
              <w:rPr>
                <w:sz w:val="20"/>
                <w:szCs w:val="20"/>
              </w:rPr>
              <w:t>1.3</w:t>
            </w:r>
          </w:p>
        </w:tc>
        <w:tc>
          <w:tcPr>
            <w:tcW w:w="1414" w:type="dxa"/>
            <w:vMerge w:val="restart"/>
            <w:tcBorders>
              <w:top w:val="nil"/>
              <w:left w:val="single" w:sz="4" w:space="0" w:color="auto"/>
              <w:bottom w:val="single" w:sz="4" w:space="0" w:color="000000"/>
              <w:right w:val="single" w:sz="4" w:space="0" w:color="auto"/>
            </w:tcBorders>
            <w:shd w:val="clear" w:color="auto" w:fill="auto"/>
            <w:vAlign w:val="center"/>
            <w:hideMark/>
          </w:tcPr>
          <w:p w14:paraId="6337BCD7" w14:textId="77777777" w:rsidR="005D2F68" w:rsidRPr="00F700EE" w:rsidRDefault="005D2F68" w:rsidP="005D2F68">
            <w:pPr>
              <w:rPr>
                <w:sz w:val="20"/>
                <w:szCs w:val="20"/>
              </w:rPr>
            </w:pPr>
            <w:r w:rsidRPr="00F700EE">
              <w:rPr>
                <w:sz w:val="20"/>
                <w:szCs w:val="20"/>
              </w:rPr>
              <w:t>Вид работ</w:t>
            </w:r>
          </w:p>
        </w:tc>
        <w:tc>
          <w:tcPr>
            <w:tcW w:w="558" w:type="dxa"/>
            <w:vMerge w:val="restart"/>
            <w:tcBorders>
              <w:top w:val="nil"/>
              <w:left w:val="single" w:sz="4" w:space="0" w:color="auto"/>
              <w:bottom w:val="single" w:sz="4" w:space="0" w:color="000000"/>
              <w:right w:val="single" w:sz="4" w:space="0" w:color="auto"/>
            </w:tcBorders>
            <w:shd w:val="clear" w:color="auto" w:fill="auto"/>
            <w:vAlign w:val="center"/>
            <w:hideMark/>
          </w:tcPr>
          <w:p w14:paraId="6C545E77" w14:textId="77777777" w:rsidR="005D2F68" w:rsidRPr="00F700EE" w:rsidRDefault="005D2F68" w:rsidP="005D2F68">
            <w:pPr>
              <w:jc w:val="center"/>
              <w:rPr>
                <w:sz w:val="20"/>
                <w:szCs w:val="20"/>
              </w:rPr>
            </w:pPr>
            <w:r w:rsidRPr="00F700EE">
              <w:rPr>
                <w:sz w:val="20"/>
                <w:szCs w:val="20"/>
              </w:rPr>
              <w:t> </w:t>
            </w:r>
          </w:p>
        </w:tc>
        <w:tc>
          <w:tcPr>
            <w:tcW w:w="595" w:type="dxa"/>
            <w:vMerge w:val="restart"/>
            <w:tcBorders>
              <w:top w:val="nil"/>
              <w:left w:val="single" w:sz="4" w:space="0" w:color="auto"/>
              <w:bottom w:val="single" w:sz="4" w:space="0" w:color="000000"/>
              <w:right w:val="single" w:sz="4" w:space="0" w:color="auto"/>
            </w:tcBorders>
            <w:shd w:val="clear" w:color="auto" w:fill="auto"/>
            <w:vAlign w:val="center"/>
            <w:hideMark/>
          </w:tcPr>
          <w:p w14:paraId="7BB8FDAD" w14:textId="77777777" w:rsidR="005D2F68" w:rsidRPr="00F700EE" w:rsidRDefault="005D2F68" w:rsidP="005D2F68">
            <w:pPr>
              <w:jc w:val="center"/>
              <w:rPr>
                <w:sz w:val="20"/>
                <w:szCs w:val="20"/>
              </w:rPr>
            </w:pPr>
            <w:r w:rsidRPr="00F700EE">
              <w:rPr>
                <w:sz w:val="20"/>
                <w:szCs w:val="20"/>
              </w:rPr>
              <w:t> </w:t>
            </w:r>
          </w:p>
        </w:tc>
        <w:tc>
          <w:tcPr>
            <w:tcW w:w="9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E8DF32" w14:textId="77777777" w:rsidR="005D2F68" w:rsidRPr="00F700EE" w:rsidRDefault="005D2F68" w:rsidP="005D2F68">
            <w:pPr>
              <w:jc w:val="center"/>
              <w:rPr>
                <w:b/>
                <w:bCs/>
                <w:sz w:val="20"/>
                <w:szCs w:val="20"/>
              </w:rPr>
            </w:pPr>
            <w:r w:rsidRPr="00F700EE">
              <w:rPr>
                <w:b/>
                <w:bCs/>
                <w:sz w:val="20"/>
                <w:szCs w:val="20"/>
              </w:rPr>
              <w:t> </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AC732B1" w14:textId="77777777" w:rsidR="005D2F68" w:rsidRPr="00F700EE" w:rsidRDefault="005D2F68" w:rsidP="005D2F68">
            <w:pPr>
              <w:jc w:val="center"/>
              <w:rPr>
                <w:b/>
                <w:bCs/>
                <w:sz w:val="20"/>
                <w:szCs w:val="20"/>
              </w:rPr>
            </w:pPr>
            <w:r w:rsidRPr="00F700EE">
              <w:rPr>
                <w:b/>
                <w:bCs/>
                <w:sz w:val="20"/>
                <w:szCs w:val="20"/>
              </w:rPr>
              <w:t> </w:t>
            </w:r>
          </w:p>
        </w:tc>
        <w:tc>
          <w:tcPr>
            <w:tcW w:w="7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F08C9E" w14:textId="77777777" w:rsidR="005D2F68" w:rsidRPr="00F700EE" w:rsidRDefault="005D2F68" w:rsidP="005D2F68">
            <w:pPr>
              <w:jc w:val="center"/>
              <w:rPr>
                <w:b/>
                <w:bCs/>
                <w:sz w:val="20"/>
                <w:szCs w:val="20"/>
              </w:rPr>
            </w:pPr>
            <w:r w:rsidRPr="00F700EE">
              <w:rPr>
                <w:b/>
                <w:bCs/>
                <w:sz w:val="20"/>
                <w:szCs w:val="20"/>
              </w:rPr>
              <w:t> </w:t>
            </w:r>
          </w:p>
        </w:tc>
        <w:tc>
          <w:tcPr>
            <w:tcW w:w="124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554F4B7C" w14:textId="77777777" w:rsidR="005D2F68" w:rsidRPr="00F700EE" w:rsidRDefault="005D2F68" w:rsidP="005D2F68">
            <w:pPr>
              <w:jc w:val="center"/>
              <w:rPr>
                <w:b/>
                <w:bCs/>
                <w:sz w:val="20"/>
                <w:szCs w:val="20"/>
              </w:rPr>
            </w:pPr>
            <w:r w:rsidRPr="00F700EE">
              <w:rPr>
                <w:b/>
                <w:bCs/>
                <w:sz w:val="20"/>
                <w:szCs w:val="20"/>
              </w:rPr>
              <w:t> </w:t>
            </w:r>
          </w:p>
        </w:tc>
        <w:tc>
          <w:tcPr>
            <w:tcW w:w="78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5E0FB5D4" w14:textId="77777777" w:rsidR="005D2F68" w:rsidRPr="00F700EE" w:rsidRDefault="005D2F68" w:rsidP="005D2F68">
            <w:pPr>
              <w:jc w:val="center"/>
              <w:rPr>
                <w:b/>
                <w:bCs/>
                <w:sz w:val="20"/>
                <w:szCs w:val="20"/>
              </w:rPr>
            </w:pPr>
            <w:r w:rsidRPr="00F700EE">
              <w:rPr>
                <w:b/>
                <w:bCs/>
                <w:sz w:val="20"/>
                <w:szCs w:val="20"/>
              </w:rPr>
              <w:t> </w:t>
            </w:r>
          </w:p>
        </w:tc>
        <w:tc>
          <w:tcPr>
            <w:tcW w:w="81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BBF616E" w14:textId="77777777" w:rsidR="005D2F68" w:rsidRPr="00F700EE" w:rsidRDefault="005D2F68" w:rsidP="005D2F68">
            <w:pPr>
              <w:jc w:val="center"/>
              <w:rPr>
                <w:b/>
                <w:bCs/>
                <w:sz w:val="20"/>
                <w:szCs w:val="20"/>
              </w:rPr>
            </w:pPr>
            <w:r w:rsidRPr="00F700EE">
              <w:rPr>
                <w:b/>
                <w:bCs/>
                <w:sz w:val="20"/>
                <w:szCs w:val="20"/>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18098384" w14:textId="77777777" w:rsidR="005D2F68" w:rsidRPr="00F700EE" w:rsidRDefault="005D2F68" w:rsidP="005D2F68">
            <w:pPr>
              <w:jc w:val="center"/>
              <w:rPr>
                <w:b/>
                <w:bCs/>
                <w:sz w:val="20"/>
                <w:szCs w:val="20"/>
              </w:rPr>
            </w:pPr>
            <w:r w:rsidRPr="00F700EE">
              <w:rPr>
                <w:b/>
                <w:bCs/>
                <w:sz w:val="20"/>
                <w:szCs w:val="20"/>
              </w:rPr>
              <w:t> </w:t>
            </w:r>
          </w:p>
        </w:tc>
        <w:tc>
          <w:tcPr>
            <w:tcW w:w="816" w:type="dxa"/>
            <w:tcBorders>
              <w:top w:val="nil"/>
              <w:left w:val="nil"/>
              <w:bottom w:val="single" w:sz="4" w:space="0" w:color="auto"/>
              <w:right w:val="single" w:sz="4" w:space="0" w:color="auto"/>
            </w:tcBorders>
            <w:shd w:val="clear" w:color="auto" w:fill="auto"/>
            <w:noWrap/>
            <w:vAlign w:val="center"/>
            <w:hideMark/>
          </w:tcPr>
          <w:p w14:paraId="40072E87" w14:textId="77777777" w:rsidR="005D2F68" w:rsidRPr="00F700EE" w:rsidRDefault="005D2F68" w:rsidP="005D2F68">
            <w:pPr>
              <w:jc w:val="center"/>
              <w:rPr>
                <w:sz w:val="20"/>
                <w:szCs w:val="20"/>
              </w:rPr>
            </w:pPr>
            <w:r w:rsidRPr="00F700EE">
              <w:rPr>
                <w:sz w:val="20"/>
                <w:szCs w:val="20"/>
              </w:rPr>
              <w:t>план</w:t>
            </w:r>
          </w:p>
        </w:tc>
        <w:tc>
          <w:tcPr>
            <w:tcW w:w="799" w:type="dxa"/>
            <w:tcBorders>
              <w:top w:val="nil"/>
              <w:left w:val="nil"/>
              <w:bottom w:val="single" w:sz="4" w:space="0" w:color="auto"/>
              <w:right w:val="single" w:sz="4" w:space="0" w:color="auto"/>
            </w:tcBorders>
            <w:shd w:val="clear" w:color="auto" w:fill="auto"/>
            <w:noWrap/>
            <w:vAlign w:val="center"/>
            <w:hideMark/>
          </w:tcPr>
          <w:p w14:paraId="6E90C722" w14:textId="77777777" w:rsidR="005D2F68" w:rsidRPr="00F700EE" w:rsidRDefault="005D2F68" w:rsidP="005D2F68">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4334583D" w14:textId="77777777" w:rsidR="005D2F68" w:rsidRPr="00F700EE" w:rsidRDefault="005D2F68" w:rsidP="005D2F68">
            <w:pPr>
              <w:jc w:val="center"/>
              <w:rPr>
                <w:b/>
                <w:bCs/>
                <w:sz w:val="20"/>
                <w:szCs w:val="20"/>
              </w:rPr>
            </w:pPr>
            <w:r w:rsidRPr="00F700EE">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4A2A03C9" w14:textId="77777777" w:rsidR="005D2F68" w:rsidRPr="00F700EE" w:rsidRDefault="005D2F68" w:rsidP="005D2F68">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48E017E0" w14:textId="77777777" w:rsidR="005D2F68" w:rsidRPr="00F700EE" w:rsidRDefault="005D2F68" w:rsidP="005D2F68">
            <w:pPr>
              <w:jc w:val="center"/>
              <w:rPr>
                <w:b/>
                <w:bCs/>
                <w:sz w:val="20"/>
                <w:szCs w:val="20"/>
              </w:rPr>
            </w:pPr>
            <w:r w:rsidRPr="00F700EE">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5800CEC1" w14:textId="77777777" w:rsidR="005D2F68" w:rsidRPr="00F700EE" w:rsidRDefault="005D2F68" w:rsidP="005D2F68">
            <w:pPr>
              <w:jc w:val="center"/>
              <w:rPr>
                <w:b/>
                <w:bCs/>
                <w:sz w:val="20"/>
                <w:szCs w:val="20"/>
              </w:rPr>
            </w:pPr>
            <w:r w:rsidRPr="00F700EE">
              <w:rPr>
                <w:b/>
                <w:bCs/>
                <w:sz w:val="20"/>
                <w:szCs w:val="20"/>
              </w:rPr>
              <w:t> </w:t>
            </w:r>
          </w:p>
        </w:tc>
      </w:tr>
      <w:tr w:rsidR="005D2F68" w:rsidRPr="00F700EE" w14:paraId="71E45B28" w14:textId="77777777" w:rsidTr="005D2F68">
        <w:trPr>
          <w:trHeight w:val="315"/>
        </w:trPr>
        <w:tc>
          <w:tcPr>
            <w:tcW w:w="1264" w:type="dxa"/>
            <w:vMerge/>
            <w:tcBorders>
              <w:top w:val="nil"/>
              <w:left w:val="single" w:sz="8" w:space="0" w:color="auto"/>
              <w:bottom w:val="single" w:sz="4" w:space="0" w:color="000000"/>
              <w:right w:val="single" w:sz="4" w:space="0" w:color="auto"/>
            </w:tcBorders>
            <w:vAlign w:val="center"/>
            <w:hideMark/>
          </w:tcPr>
          <w:p w14:paraId="122AF099" w14:textId="77777777" w:rsidR="005D2F68" w:rsidRPr="00F700EE" w:rsidRDefault="005D2F68" w:rsidP="005D2F68">
            <w:pPr>
              <w:rPr>
                <w:sz w:val="20"/>
                <w:szCs w:val="20"/>
              </w:rPr>
            </w:pPr>
          </w:p>
        </w:tc>
        <w:tc>
          <w:tcPr>
            <w:tcW w:w="1414" w:type="dxa"/>
            <w:vMerge/>
            <w:tcBorders>
              <w:top w:val="nil"/>
              <w:left w:val="single" w:sz="4" w:space="0" w:color="auto"/>
              <w:bottom w:val="single" w:sz="4" w:space="0" w:color="000000"/>
              <w:right w:val="single" w:sz="4" w:space="0" w:color="auto"/>
            </w:tcBorders>
            <w:vAlign w:val="center"/>
            <w:hideMark/>
          </w:tcPr>
          <w:p w14:paraId="145CC9CB" w14:textId="77777777" w:rsidR="005D2F68" w:rsidRPr="00F700EE" w:rsidRDefault="005D2F68" w:rsidP="005D2F68">
            <w:pPr>
              <w:rPr>
                <w:sz w:val="20"/>
                <w:szCs w:val="20"/>
              </w:rPr>
            </w:pPr>
          </w:p>
        </w:tc>
        <w:tc>
          <w:tcPr>
            <w:tcW w:w="558" w:type="dxa"/>
            <w:vMerge/>
            <w:tcBorders>
              <w:top w:val="nil"/>
              <w:left w:val="single" w:sz="4" w:space="0" w:color="auto"/>
              <w:bottom w:val="single" w:sz="4" w:space="0" w:color="000000"/>
              <w:right w:val="single" w:sz="4" w:space="0" w:color="auto"/>
            </w:tcBorders>
            <w:vAlign w:val="center"/>
            <w:hideMark/>
          </w:tcPr>
          <w:p w14:paraId="46B62AAA" w14:textId="77777777" w:rsidR="005D2F68" w:rsidRPr="00F700EE" w:rsidRDefault="005D2F68" w:rsidP="005D2F68">
            <w:pPr>
              <w:rPr>
                <w:sz w:val="20"/>
                <w:szCs w:val="20"/>
              </w:rPr>
            </w:pPr>
          </w:p>
        </w:tc>
        <w:tc>
          <w:tcPr>
            <w:tcW w:w="595" w:type="dxa"/>
            <w:vMerge/>
            <w:tcBorders>
              <w:top w:val="nil"/>
              <w:left w:val="single" w:sz="4" w:space="0" w:color="auto"/>
              <w:bottom w:val="single" w:sz="4" w:space="0" w:color="000000"/>
              <w:right w:val="single" w:sz="4" w:space="0" w:color="auto"/>
            </w:tcBorders>
            <w:vAlign w:val="center"/>
            <w:hideMark/>
          </w:tcPr>
          <w:p w14:paraId="558FA541" w14:textId="77777777" w:rsidR="005D2F68" w:rsidRPr="00F700EE" w:rsidRDefault="005D2F68" w:rsidP="005D2F68">
            <w:pPr>
              <w:rPr>
                <w:sz w:val="20"/>
                <w:szCs w:val="20"/>
              </w:rPr>
            </w:pPr>
          </w:p>
        </w:tc>
        <w:tc>
          <w:tcPr>
            <w:tcW w:w="927" w:type="dxa"/>
            <w:vMerge/>
            <w:tcBorders>
              <w:top w:val="nil"/>
              <w:left w:val="single" w:sz="4" w:space="0" w:color="auto"/>
              <w:bottom w:val="single" w:sz="4" w:space="0" w:color="000000"/>
              <w:right w:val="single" w:sz="4" w:space="0" w:color="auto"/>
            </w:tcBorders>
            <w:vAlign w:val="center"/>
            <w:hideMark/>
          </w:tcPr>
          <w:p w14:paraId="02C3A53B" w14:textId="77777777" w:rsidR="005D2F68" w:rsidRPr="00F700EE" w:rsidRDefault="005D2F68" w:rsidP="005D2F68">
            <w:pPr>
              <w:rPr>
                <w:b/>
                <w:bCs/>
                <w:sz w:val="20"/>
                <w:szCs w:val="20"/>
              </w:rPr>
            </w:pPr>
          </w:p>
        </w:tc>
        <w:tc>
          <w:tcPr>
            <w:tcW w:w="951" w:type="dxa"/>
            <w:vMerge/>
            <w:tcBorders>
              <w:top w:val="nil"/>
              <w:left w:val="single" w:sz="4" w:space="0" w:color="auto"/>
              <w:bottom w:val="single" w:sz="4" w:space="0" w:color="000000"/>
              <w:right w:val="single" w:sz="4" w:space="0" w:color="auto"/>
            </w:tcBorders>
            <w:vAlign w:val="center"/>
            <w:hideMark/>
          </w:tcPr>
          <w:p w14:paraId="26A66A27" w14:textId="77777777" w:rsidR="005D2F68" w:rsidRPr="00F700EE" w:rsidRDefault="005D2F68" w:rsidP="005D2F68">
            <w:pPr>
              <w:rPr>
                <w:b/>
                <w:bCs/>
                <w:sz w:val="20"/>
                <w:szCs w:val="20"/>
              </w:rPr>
            </w:pPr>
          </w:p>
        </w:tc>
        <w:tc>
          <w:tcPr>
            <w:tcW w:w="702" w:type="dxa"/>
            <w:vMerge/>
            <w:tcBorders>
              <w:top w:val="nil"/>
              <w:left w:val="single" w:sz="4" w:space="0" w:color="auto"/>
              <w:bottom w:val="single" w:sz="4" w:space="0" w:color="000000"/>
              <w:right w:val="single" w:sz="4" w:space="0" w:color="auto"/>
            </w:tcBorders>
            <w:vAlign w:val="center"/>
            <w:hideMark/>
          </w:tcPr>
          <w:p w14:paraId="594329F8" w14:textId="77777777" w:rsidR="005D2F68" w:rsidRPr="00F700EE" w:rsidRDefault="005D2F68" w:rsidP="005D2F68">
            <w:pPr>
              <w:rPr>
                <w:b/>
                <w:bCs/>
                <w:sz w:val="20"/>
                <w:szCs w:val="20"/>
              </w:rPr>
            </w:pPr>
          </w:p>
        </w:tc>
        <w:tc>
          <w:tcPr>
            <w:tcW w:w="1243" w:type="dxa"/>
            <w:gridSpan w:val="2"/>
            <w:vMerge/>
            <w:tcBorders>
              <w:top w:val="nil"/>
              <w:left w:val="single" w:sz="4" w:space="0" w:color="auto"/>
              <w:bottom w:val="single" w:sz="4" w:space="0" w:color="000000"/>
              <w:right w:val="single" w:sz="4" w:space="0" w:color="auto"/>
            </w:tcBorders>
            <w:vAlign w:val="center"/>
            <w:hideMark/>
          </w:tcPr>
          <w:p w14:paraId="00ADEABC" w14:textId="77777777" w:rsidR="005D2F68" w:rsidRPr="00F700EE" w:rsidRDefault="005D2F68" w:rsidP="005D2F68">
            <w:pPr>
              <w:rPr>
                <w:b/>
                <w:bCs/>
                <w:sz w:val="20"/>
                <w:szCs w:val="20"/>
              </w:rPr>
            </w:pPr>
          </w:p>
        </w:tc>
        <w:tc>
          <w:tcPr>
            <w:tcW w:w="789" w:type="dxa"/>
            <w:gridSpan w:val="2"/>
            <w:vMerge/>
            <w:tcBorders>
              <w:top w:val="nil"/>
              <w:left w:val="single" w:sz="4" w:space="0" w:color="auto"/>
              <w:bottom w:val="single" w:sz="4" w:space="0" w:color="000000"/>
              <w:right w:val="single" w:sz="4" w:space="0" w:color="auto"/>
            </w:tcBorders>
            <w:vAlign w:val="center"/>
            <w:hideMark/>
          </w:tcPr>
          <w:p w14:paraId="2B12E765" w14:textId="77777777" w:rsidR="005D2F68" w:rsidRPr="00F700EE" w:rsidRDefault="005D2F68" w:rsidP="005D2F68">
            <w:pPr>
              <w:rPr>
                <w:b/>
                <w:bCs/>
                <w:sz w:val="20"/>
                <w:szCs w:val="20"/>
              </w:rPr>
            </w:pPr>
          </w:p>
        </w:tc>
        <w:tc>
          <w:tcPr>
            <w:tcW w:w="814" w:type="dxa"/>
            <w:vMerge/>
            <w:tcBorders>
              <w:top w:val="nil"/>
              <w:left w:val="single" w:sz="4" w:space="0" w:color="auto"/>
              <w:bottom w:val="single" w:sz="4" w:space="0" w:color="000000"/>
              <w:right w:val="single" w:sz="4" w:space="0" w:color="auto"/>
            </w:tcBorders>
            <w:vAlign w:val="center"/>
            <w:hideMark/>
          </w:tcPr>
          <w:p w14:paraId="0F43D0E8" w14:textId="77777777" w:rsidR="005D2F68" w:rsidRPr="00F700EE" w:rsidRDefault="005D2F68" w:rsidP="005D2F68">
            <w:pPr>
              <w:rPr>
                <w:b/>
                <w:bCs/>
                <w:sz w:val="20"/>
                <w:szCs w:val="20"/>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37B210A3" w14:textId="77777777" w:rsidR="005D2F68" w:rsidRPr="00F700EE" w:rsidRDefault="005D2F68" w:rsidP="005D2F68">
            <w:pPr>
              <w:rPr>
                <w:b/>
                <w:bCs/>
                <w:sz w:val="20"/>
                <w:szCs w:val="20"/>
              </w:rPr>
            </w:pPr>
          </w:p>
        </w:tc>
        <w:tc>
          <w:tcPr>
            <w:tcW w:w="816" w:type="dxa"/>
            <w:tcBorders>
              <w:top w:val="nil"/>
              <w:left w:val="nil"/>
              <w:bottom w:val="single" w:sz="4" w:space="0" w:color="auto"/>
              <w:right w:val="single" w:sz="4" w:space="0" w:color="auto"/>
            </w:tcBorders>
            <w:shd w:val="clear" w:color="auto" w:fill="auto"/>
            <w:noWrap/>
            <w:vAlign w:val="center"/>
            <w:hideMark/>
          </w:tcPr>
          <w:p w14:paraId="45350FD3" w14:textId="77777777" w:rsidR="005D2F68" w:rsidRPr="00F700EE" w:rsidRDefault="005D2F68" w:rsidP="005D2F68">
            <w:pPr>
              <w:jc w:val="center"/>
              <w:rPr>
                <w:sz w:val="20"/>
                <w:szCs w:val="20"/>
              </w:rPr>
            </w:pPr>
            <w:r w:rsidRPr="00F700EE">
              <w:rPr>
                <w:sz w:val="20"/>
                <w:szCs w:val="20"/>
              </w:rPr>
              <w:t>факт</w:t>
            </w:r>
          </w:p>
        </w:tc>
        <w:tc>
          <w:tcPr>
            <w:tcW w:w="799" w:type="dxa"/>
            <w:tcBorders>
              <w:top w:val="nil"/>
              <w:left w:val="nil"/>
              <w:bottom w:val="single" w:sz="4" w:space="0" w:color="auto"/>
              <w:right w:val="single" w:sz="4" w:space="0" w:color="auto"/>
            </w:tcBorders>
            <w:shd w:val="clear" w:color="auto" w:fill="auto"/>
            <w:noWrap/>
            <w:vAlign w:val="center"/>
            <w:hideMark/>
          </w:tcPr>
          <w:p w14:paraId="1FACE247" w14:textId="77777777" w:rsidR="005D2F68" w:rsidRPr="00F700EE" w:rsidRDefault="005D2F68" w:rsidP="005D2F68">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4671825A" w14:textId="77777777" w:rsidR="005D2F68" w:rsidRPr="00F700EE" w:rsidRDefault="005D2F68" w:rsidP="005D2F68">
            <w:pPr>
              <w:jc w:val="center"/>
              <w:rPr>
                <w:b/>
                <w:bCs/>
                <w:sz w:val="20"/>
                <w:szCs w:val="20"/>
              </w:rPr>
            </w:pPr>
            <w:r w:rsidRPr="00F700EE">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0BA29841" w14:textId="77777777" w:rsidR="005D2F68" w:rsidRPr="00F700EE" w:rsidRDefault="005D2F68" w:rsidP="005D2F68">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77B7BC1E" w14:textId="77777777" w:rsidR="005D2F68" w:rsidRPr="00F700EE" w:rsidRDefault="005D2F68" w:rsidP="005D2F68">
            <w:pPr>
              <w:jc w:val="center"/>
              <w:rPr>
                <w:b/>
                <w:bCs/>
                <w:sz w:val="20"/>
                <w:szCs w:val="20"/>
              </w:rPr>
            </w:pPr>
            <w:r w:rsidRPr="00F700EE">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5EB8C82D" w14:textId="77777777" w:rsidR="005D2F68" w:rsidRPr="00F700EE" w:rsidRDefault="005D2F68" w:rsidP="005D2F68">
            <w:pPr>
              <w:jc w:val="center"/>
              <w:rPr>
                <w:b/>
                <w:bCs/>
                <w:sz w:val="20"/>
                <w:szCs w:val="20"/>
              </w:rPr>
            </w:pPr>
            <w:r w:rsidRPr="00F700EE">
              <w:rPr>
                <w:b/>
                <w:bCs/>
                <w:sz w:val="20"/>
                <w:szCs w:val="20"/>
              </w:rPr>
              <w:t> </w:t>
            </w:r>
          </w:p>
        </w:tc>
      </w:tr>
      <w:tr w:rsidR="005D2F68" w:rsidRPr="00F700EE" w14:paraId="57F734EB" w14:textId="77777777" w:rsidTr="005D2F68">
        <w:trPr>
          <w:trHeight w:val="315"/>
        </w:trPr>
        <w:tc>
          <w:tcPr>
            <w:tcW w:w="1264" w:type="dxa"/>
            <w:vMerge w:val="restart"/>
            <w:tcBorders>
              <w:top w:val="nil"/>
              <w:left w:val="single" w:sz="8" w:space="0" w:color="auto"/>
              <w:bottom w:val="single" w:sz="4" w:space="0" w:color="000000"/>
              <w:right w:val="single" w:sz="4" w:space="0" w:color="auto"/>
            </w:tcBorders>
            <w:shd w:val="clear" w:color="auto" w:fill="auto"/>
            <w:vAlign w:val="center"/>
            <w:hideMark/>
          </w:tcPr>
          <w:p w14:paraId="608A148D" w14:textId="77777777" w:rsidR="005D2F68" w:rsidRPr="00F700EE" w:rsidRDefault="005D2F68" w:rsidP="005D2F68">
            <w:pPr>
              <w:jc w:val="center"/>
              <w:rPr>
                <w:sz w:val="20"/>
                <w:szCs w:val="20"/>
              </w:rPr>
            </w:pPr>
            <w:r w:rsidRPr="00F700EE">
              <w:rPr>
                <w:sz w:val="20"/>
                <w:szCs w:val="20"/>
              </w:rPr>
              <w:t>1.4</w:t>
            </w:r>
          </w:p>
        </w:tc>
        <w:tc>
          <w:tcPr>
            <w:tcW w:w="1414" w:type="dxa"/>
            <w:vMerge w:val="restart"/>
            <w:tcBorders>
              <w:top w:val="nil"/>
              <w:left w:val="single" w:sz="4" w:space="0" w:color="auto"/>
              <w:bottom w:val="single" w:sz="4" w:space="0" w:color="000000"/>
              <w:right w:val="single" w:sz="4" w:space="0" w:color="auto"/>
            </w:tcBorders>
            <w:shd w:val="clear" w:color="auto" w:fill="auto"/>
            <w:vAlign w:val="center"/>
            <w:hideMark/>
          </w:tcPr>
          <w:p w14:paraId="2C434B5A" w14:textId="77777777" w:rsidR="005D2F68" w:rsidRPr="00F700EE" w:rsidRDefault="005D2F68" w:rsidP="005D2F68">
            <w:pPr>
              <w:rPr>
                <w:sz w:val="20"/>
                <w:szCs w:val="20"/>
              </w:rPr>
            </w:pPr>
            <w:r w:rsidRPr="00F700EE">
              <w:rPr>
                <w:sz w:val="20"/>
                <w:szCs w:val="20"/>
              </w:rPr>
              <w:t>Вид работ</w:t>
            </w:r>
          </w:p>
        </w:tc>
        <w:tc>
          <w:tcPr>
            <w:tcW w:w="558" w:type="dxa"/>
            <w:vMerge w:val="restart"/>
            <w:tcBorders>
              <w:top w:val="nil"/>
              <w:left w:val="single" w:sz="4" w:space="0" w:color="auto"/>
              <w:bottom w:val="single" w:sz="4" w:space="0" w:color="000000"/>
              <w:right w:val="single" w:sz="4" w:space="0" w:color="auto"/>
            </w:tcBorders>
            <w:shd w:val="clear" w:color="auto" w:fill="auto"/>
            <w:vAlign w:val="center"/>
            <w:hideMark/>
          </w:tcPr>
          <w:p w14:paraId="2CAE8547" w14:textId="77777777" w:rsidR="005D2F68" w:rsidRPr="00F700EE" w:rsidRDefault="005D2F68" w:rsidP="005D2F68">
            <w:pPr>
              <w:jc w:val="center"/>
              <w:rPr>
                <w:sz w:val="20"/>
                <w:szCs w:val="20"/>
              </w:rPr>
            </w:pPr>
            <w:r w:rsidRPr="00F700EE">
              <w:rPr>
                <w:sz w:val="20"/>
                <w:szCs w:val="20"/>
              </w:rPr>
              <w:t> </w:t>
            </w:r>
          </w:p>
        </w:tc>
        <w:tc>
          <w:tcPr>
            <w:tcW w:w="595" w:type="dxa"/>
            <w:vMerge w:val="restart"/>
            <w:tcBorders>
              <w:top w:val="nil"/>
              <w:left w:val="single" w:sz="4" w:space="0" w:color="auto"/>
              <w:bottom w:val="single" w:sz="4" w:space="0" w:color="000000"/>
              <w:right w:val="single" w:sz="4" w:space="0" w:color="auto"/>
            </w:tcBorders>
            <w:shd w:val="clear" w:color="auto" w:fill="auto"/>
            <w:vAlign w:val="center"/>
            <w:hideMark/>
          </w:tcPr>
          <w:p w14:paraId="3E3BB681" w14:textId="77777777" w:rsidR="005D2F68" w:rsidRPr="00F700EE" w:rsidRDefault="005D2F68" w:rsidP="005D2F68">
            <w:pPr>
              <w:jc w:val="center"/>
              <w:rPr>
                <w:sz w:val="20"/>
                <w:szCs w:val="20"/>
              </w:rPr>
            </w:pPr>
            <w:r w:rsidRPr="00F700EE">
              <w:rPr>
                <w:sz w:val="20"/>
                <w:szCs w:val="20"/>
              </w:rPr>
              <w:t> </w:t>
            </w:r>
          </w:p>
        </w:tc>
        <w:tc>
          <w:tcPr>
            <w:tcW w:w="9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3D5582B" w14:textId="77777777" w:rsidR="005D2F68" w:rsidRPr="00F700EE" w:rsidRDefault="005D2F68" w:rsidP="005D2F68">
            <w:pPr>
              <w:jc w:val="center"/>
              <w:rPr>
                <w:b/>
                <w:bCs/>
                <w:sz w:val="20"/>
                <w:szCs w:val="20"/>
              </w:rPr>
            </w:pPr>
            <w:r w:rsidRPr="00F700EE">
              <w:rPr>
                <w:b/>
                <w:bCs/>
                <w:sz w:val="20"/>
                <w:szCs w:val="20"/>
              </w:rPr>
              <w:t> </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A43346" w14:textId="77777777" w:rsidR="005D2F68" w:rsidRPr="00F700EE" w:rsidRDefault="005D2F68" w:rsidP="005D2F68">
            <w:pPr>
              <w:jc w:val="center"/>
              <w:rPr>
                <w:b/>
                <w:bCs/>
                <w:sz w:val="20"/>
                <w:szCs w:val="20"/>
              </w:rPr>
            </w:pPr>
            <w:r w:rsidRPr="00F700EE">
              <w:rPr>
                <w:b/>
                <w:bCs/>
                <w:sz w:val="20"/>
                <w:szCs w:val="20"/>
              </w:rPr>
              <w:t> </w:t>
            </w:r>
          </w:p>
        </w:tc>
        <w:tc>
          <w:tcPr>
            <w:tcW w:w="7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4FF37A" w14:textId="77777777" w:rsidR="005D2F68" w:rsidRPr="00F700EE" w:rsidRDefault="005D2F68" w:rsidP="005D2F68">
            <w:pPr>
              <w:jc w:val="center"/>
              <w:rPr>
                <w:b/>
                <w:bCs/>
                <w:sz w:val="20"/>
                <w:szCs w:val="20"/>
              </w:rPr>
            </w:pPr>
            <w:r w:rsidRPr="00F700EE">
              <w:rPr>
                <w:b/>
                <w:bCs/>
                <w:sz w:val="20"/>
                <w:szCs w:val="20"/>
              </w:rPr>
              <w:t> </w:t>
            </w:r>
          </w:p>
        </w:tc>
        <w:tc>
          <w:tcPr>
            <w:tcW w:w="124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7E3C4A49" w14:textId="77777777" w:rsidR="005D2F68" w:rsidRPr="00F700EE" w:rsidRDefault="005D2F68" w:rsidP="005D2F68">
            <w:pPr>
              <w:jc w:val="center"/>
              <w:rPr>
                <w:b/>
                <w:bCs/>
                <w:sz w:val="20"/>
                <w:szCs w:val="20"/>
              </w:rPr>
            </w:pPr>
            <w:r w:rsidRPr="00F700EE">
              <w:rPr>
                <w:b/>
                <w:bCs/>
                <w:sz w:val="20"/>
                <w:szCs w:val="20"/>
              </w:rPr>
              <w:t> </w:t>
            </w:r>
          </w:p>
        </w:tc>
        <w:tc>
          <w:tcPr>
            <w:tcW w:w="78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69FAD0D9" w14:textId="77777777" w:rsidR="005D2F68" w:rsidRPr="00F700EE" w:rsidRDefault="005D2F68" w:rsidP="005D2F68">
            <w:pPr>
              <w:jc w:val="center"/>
              <w:rPr>
                <w:b/>
                <w:bCs/>
                <w:sz w:val="20"/>
                <w:szCs w:val="20"/>
              </w:rPr>
            </w:pPr>
            <w:r w:rsidRPr="00F700EE">
              <w:rPr>
                <w:b/>
                <w:bCs/>
                <w:sz w:val="20"/>
                <w:szCs w:val="20"/>
              </w:rPr>
              <w:t> </w:t>
            </w:r>
          </w:p>
        </w:tc>
        <w:tc>
          <w:tcPr>
            <w:tcW w:w="81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62AF843" w14:textId="77777777" w:rsidR="005D2F68" w:rsidRPr="00F700EE" w:rsidRDefault="005D2F68" w:rsidP="005D2F68">
            <w:pPr>
              <w:jc w:val="center"/>
              <w:rPr>
                <w:b/>
                <w:bCs/>
                <w:sz w:val="20"/>
                <w:szCs w:val="20"/>
              </w:rPr>
            </w:pPr>
            <w:r w:rsidRPr="00F700EE">
              <w:rPr>
                <w:b/>
                <w:bCs/>
                <w:sz w:val="20"/>
                <w:szCs w:val="20"/>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982FD9A" w14:textId="77777777" w:rsidR="005D2F68" w:rsidRPr="00F700EE" w:rsidRDefault="005D2F68" w:rsidP="005D2F68">
            <w:pPr>
              <w:jc w:val="center"/>
              <w:rPr>
                <w:b/>
                <w:bCs/>
                <w:sz w:val="20"/>
                <w:szCs w:val="20"/>
              </w:rPr>
            </w:pPr>
            <w:r w:rsidRPr="00F700EE">
              <w:rPr>
                <w:b/>
                <w:bCs/>
                <w:sz w:val="20"/>
                <w:szCs w:val="20"/>
              </w:rPr>
              <w:t> </w:t>
            </w:r>
          </w:p>
        </w:tc>
        <w:tc>
          <w:tcPr>
            <w:tcW w:w="816" w:type="dxa"/>
            <w:tcBorders>
              <w:top w:val="nil"/>
              <w:left w:val="nil"/>
              <w:bottom w:val="single" w:sz="4" w:space="0" w:color="auto"/>
              <w:right w:val="single" w:sz="4" w:space="0" w:color="auto"/>
            </w:tcBorders>
            <w:shd w:val="clear" w:color="auto" w:fill="auto"/>
            <w:noWrap/>
            <w:vAlign w:val="center"/>
            <w:hideMark/>
          </w:tcPr>
          <w:p w14:paraId="4147DFED" w14:textId="77777777" w:rsidR="005D2F68" w:rsidRPr="00F700EE" w:rsidRDefault="005D2F68" w:rsidP="005D2F68">
            <w:pPr>
              <w:jc w:val="center"/>
              <w:rPr>
                <w:sz w:val="20"/>
                <w:szCs w:val="20"/>
              </w:rPr>
            </w:pPr>
            <w:r w:rsidRPr="00F700EE">
              <w:rPr>
                <w:sz w:val="20"/>
                <w:szCs w:val="20"/>
              </w:rPr>
              <w:t>план</w:t>
            </w:r>
          </w:p>
        </w:tc>
        <w:tc>
          <w:tcPr>
            <w:tcW w:w="799" w:type="dxa"/>
            <w:tcBorders>
              <w:top w:val="nil"/>
              <w:left w:val="nil"/>
              <w:bottom w:val="single" w:sz="4" w:space="0" w:color="auto"/>
              <w:right w:val="single" w:sz="4" w:space="0" w:color="auto"/>
            </w:tcBorders>
            <w:shd w:val="clear" w:color="auto" w:fill="auto"/>
            <w:noWrap/>
            <w:vAlign w:val="center"/>
            <w:hideMark/>
          </w:tcPr>
          <w:p w14:paraId="7D665EE9" w14:textId="77777777" w:rsidR="005D2F68" w:rsidRPr="00F700EE" w:rsidRDefault="005D2F68" w:rsidP="005D2F68">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5B540C5A" w14:textId="77777777" w:rsidR="005D2F68" w:rsidRPr="00F700EE" w:rsidRDefault="005D2F68" w:rsidP="005D2F68">
            <w:pPr>
              <w:jc w:val="center"/>
              <w:rPr>
                <w:b/>
                <w:bCs/>
                <w:sz w:val="20"/>
                <w:szCs w:val="20"/>
              </w:rPr>
            </w:pPr>
            <w:r w:rsidRPr="00F700EE">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426AAE57" w14:textId="77777777" w:rsidR="005D2F68" w:rsidRPr="00F700EE" w:rsidRDefault="005D2F68" w:rsidP="005D2F68">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11AF0AB0" w14:textId="77777777" w:rsidR="005D2F68" w:rsidRPr="00F700EE" w:rsidRDefault="005D2F68" w:rsidP="005D2F68">
            <w:pPr>
              <w:jc w:val="center"/>
              <w:rPr>
                <w:b/>
                <w:bCs/>
                <w:sz w:val="20"/>
                <w:szCs w:val="20"/>
              </w:rPr>
            </w:pPr>
            <w:r w:rsidRPr="00F700EE">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0339B591" w14:textId="77777777" w:rsidR="005D2F68" w:rsidRPr="00F700EE" w:rsidRDefault="005D2F68" w:rsidP="005D2F68">
            <w:pPr>
              <w:jc w:val="center"/>
              <w:rPr>
                <w:b/>
                <w:bCs/>
                <w:sz w:val="20"/>
                <w:szCs w:val="20"/>
              </w:rPr>
            </w:pPr>
            <w:r w:rsidRPr="00F700EE">
              <w:rPr>
                <w:b/>
                <w:bCs/>
                <w:sz w:val="20"/>
                <w:szCs w:val="20"/>
              </w:rPr>
              <w:t> </w:t>
            </w:r>
          </w:p>
        </w:tc>
      </w:tr>
      <w:tr w:rsidR="005D2F68" w:rsidRPr="00F700EE" w14:paraId="4976E7B1" w14:textId="77777777" w:rsidTr="005D2F68">
        <w:trPr>
          <w:trHeight w:val="315"/>
        </w:trPr>
        <w:tc>
          <w:tcPr>
            <w:tcW w:w="1264" w:type="dxa"/>
            <w:vMerge/>
            <w:tcBorders>
              <w:top w:val="nil"/>
              <w:left w:val="single" w:sz="8" w:space="0" w:color="auto"/>
              <w:bottom w:val="single" w:sz="4" w:space="0" w:color="000000"/>
              <w:right w:val="single" w:sz="4" w:space="0" w:color="auto"/>
            </w:tcBorders>
            <w:vAlign w:val="center"/>
            <w:hideMark/>
          </w:tcPr>
          <w:p w14:paraId="41B612E2" w14:textId="77777777" w:rsidR="005D2F68" w:rsidRPr="00F700EE" w:rsidRDefault="005D2F68" w:rsidP="005D2F68">
            <w:pPr>
              <w:rPr>
                <w:sz w:val="20"/>
                <w:szCs w:val="20"/>
              </w:rPr>
            </w:pPr>
          </w:p>
        </w:tc>
        <w:tc>
          <w:tcPr>
            <w:tcW w:w="1414" w:type="dxa"/>
            <w:vMerge/>
            <w:tcBorders>
              <w:top w:val="nil"/>
              <w:left w:val="single" w:sz="4" w:space="0" w:color="auto"/>
              <w:bottom w:val="single" w:sz="4" w:space="0" w:color="000000"/>
              <w:right w:val="single" w:sz="4" w:space="0" w:color="auto"/>
            </w:tcBorders>
            <w:vAlign w:val="center"/>
            <w:hideMark/>
          </w:tcPr>
          <w:p w14:paraId="00FF4E15" w14:textId="77777777" w:rsidR="005D2F68" w:rsidRPr="00F700EE" w:rsidRDefault="005D2F68" w:rsidP="005D2F68">
            <w:pPr>
              <w:rPr>
                <w:sz w:val="20"/>
                <w:szCs w:val="20"/>
              </w:rPr>
            </w:pPr>
          </w:p>
        </w:tc>
        <w:tc>
          <w:tcPr>
            <w:tcW w:w="558" w:type="dxa"/>
            <w:vMerge/>
            <w:tcBorders>
              <w:top w:val="nil"/>
              <w:left w:val="single" w:sz="4" w:space="0" w:color="auto"/>
              <w:bottom w:val="single" w:sz="4" w:space="0" w:color="000000"/>
              <w:right w:val="single" w:sz="4" w:space="0" w:color="auto"/>
            </w:tcBorders>
            <w:vAlign w:val="center"/>
            <w:hideMark/>
          </w:tcPr>
          <w:p w14:paraId="5D633745" w14:textId="77777777" w:rsidR="005D2F68" w:rsidRPr="00F700EE" w:rsidRDefault="005D2F68" w:rsidP="005D2F68">
            <w:pPr>
              <w:rPr>
                <w:sz w:val="20"/>
                <w:szCs w:val="20"/>
              </w:rPr>
            </w:pPr>
          </w:p>
        </w:tc>
        <w:tc>
          <w:tcPr>
            <w:tcW w:w="595" w:type="dxa"/>
            <w:vMerge/>
            <w:tcBorders>
              <w:top w:val="nil"/>
              <w:left w:val="single" w:sz="4" w:space="0" w:color="auto"/>
              <w:bottom w:val="single" w:sz="4" w:space="0" w:color="000000"/>
              <w:right w:val="single" w:sz="4" w:space="0" w:color="auto"/>
            </w:tcBorders>
            <w:vAlign w:val="center"/>
            <w:hideMark/>
          </w:tcPr>
          <w:p w14:paraId="424C4263" w14:textId="77777777" w:rsidR="005D2F68" w:rsidRPr="00F700EE" w:rsidRDefault="005D2F68" w:rsidP="005D2F68">
            <w:pPr>
              <w:rPr>
                <w:sz w:val="20"/>
                <w:szCs w:val="20"/>
              </w:rPr>
            </w:pPr>
          </w:p>
        </w:tc>
        <w:tc>
          <w:tcPr>
            <w:tcW w:w="927" w:type="dxa"/>
            <w:vMerge/>
            <w:tcBorders>
              <w:top w:val="nil"/>
              <w:left w:val="single" w:sz="4" w:space="0" w:color="auto"/>
              <w:bottom w:val="single" w:sz="4" w:space="0" w:color="000000"/>
              <w:right w:val="single" w:sz="4" w:space="0" w:color="auto"/>
            </w:tcBorders>
            <w:vAlign w:val="center"/>
            <w:hideMark/>
          </w:tcPr>
          <w:p w14:paraId="029B99A0" w14:textId="77777777" w:rsidR="005D2F68" w:rsidRPr="00F700EE" w:rsidRDefault="005D2F68" w:rsidP="005D2F68">
            <w:pPr>
              <w:rPr>
                <w:b/>
                <w:bCs/>
                <w:sz w:val="20"/>
                <w:szCs w:val="20"/>
              </w:rPr>
            </w:pPr>
          </w:p>
        </w:tc>
        <w:tc>
          <w:tcPr>
            <w:tcW w:w="951" w:type="dxa"/>
            <w:vMerge/>
            <w:tcBorders>
              <w:top w:val="nil"/>
              <w:left w:val="single" w:sz="4" w:space="0" w:color="auto"/>
              <w:bottom w:val="single" w:sz="4" w:space="0" w:color="000000"/>
              <w:right w:val="single" w:sz="4" w:space="0" w:color="auto"/>
            </w:tcBorders>
            <w:vAlign w:val="center"/>
            <w:hideMark/>
          </w:tcPr>
          <w:p w14:paraId="26613172" w14:textId="77777777" w:rsidR="005D2F68" w:rsidRPr="00F700EE" w:rsidRDefault="005D2F68" w:rsidP="005D2F68">
            <w:pPr>
              <w:rPr>
                <w:b/>
                <w:bCs/>
                <w:sz w:val="20"/>
                <w:szCs w:val="20"/>
              </w:rPr>
            </w:pPr>
          </w:p>
        </w:tc>
        <w:tc>
          <w:tcPr>
            <w:tcW w:w="702" w:type="dxa"/>
            <w:vMerge/>
            <w:tcBorders>
              <w:top w:val="nil"/>
              <w:left w:val="single" w:sz="4" w:space="0" w:color="auto"/>
              <w:bottom w:val="single" w:sz="4" w:space="0" w:color="000000"/>
              <w:right w:val="single" w:sz="4" w:space="0" w:color="auto"/>
            </w:tcBorders>
            <w:vAlign w:val="center"/>
            <w:hideMark/>
          </w:tcPr>
          <w:p w14:paraId="79B29D3B" w14:textId="77777777" w:rsidR="005D2F68" w:rsidRPr="00F700EE" w:rsidRDefault="005D2F68" w:rsidP="005D2F68">
            <w:pPr>
              <w:rPr>
                <w:b/>
                <w:bCs/>
                <w:sz w:val="20"/>
                <w:szCs w:val="20"/>
              </w:rPr>
            </w:pPr>
          </w:p>
        </w:tc>
        <w:tc>
          <w:tcPr>
            <w:tcW w:w="1243" w:type="dxa"/>
            <w:gridSpan w:val="2"/>
            <w:vMerge/>
            <w:tcBorders>
              <w:top w:val="nil"/>
              <w:left w:val="single" w:sz="4" w:space="0" w:color="auto"/>
              <w:bottom w:val="single" w:sz="4" w:space="0" w:color="000000"/>
              <w:right w:val="single" w:sz="4" w:space="0" w:color="auto"/>
            </w:tcBorders>
            <w:vAlign w:val="center"/>
            <w:hideMark/>
          </w:tcPr>
          <w:p w14:paraId="5446E7D4" w14:textId="77777777" w:rsidR="005D2F68" w:rsidRPr="00F700EE" w:rsidRDefault="005D2F68" w:rsidP="005D2F68">
            <w:pPr>
              <w:rPr>
                <w:b/>
                <w:bCs/>
                <w:sz w:val="20"/>
                <w:szCs w:val="20"/>
              </w:rPr>
            </w:pPr>
          </w:p>
        </w:tc>
        <w:tc>
          <w:tcPr>
            <w:tcW w:w="789" w:type="dxa"/>
            <w:gridSpan w:val="2"/>
            <w:vMerge/>
            <w:tcBorders>
              <w:top w:val="nil"/>
              <w:left w:val="single" w:sz="4" w:space="0" w:color="auto"/>
              <w:bottom w:val="single" w:sz="4" w:space="0" w:color="000000"/>
              <w:right w:val="single" w:sz="4" w:space="0" w:color="auto"/>
            </w:tcBorders>
            <w:vAlign w:val="center"/>
            <w:hideMark/>
          </w:tcPr>
          <w:p w14:paraId="3F38928C" w14:textId="77777777" w:rsidR="005D2F68" w:rsidRPr="00F700EE" w:rsidRDefault="005D2F68" w:rsidP="005D2F68">
            <w:pPr>
              <w:rPr>
                <w:b/>
                <w:bCs/>
                <w:sz w:val="20"/>
                <w:szCs w:val="20"/>
              </w:rPr>
            </w:pPr>
          </w:p>
        </w:tc>
        <w:tc>
          <w:tcPr>
            <w:tcW w:w="814" w:type="dxa"/>
            <w:vMerge/>
            <w:tcBorders>
              <w:top w:val="nil"/>
              <w:left w:val="single" w:sz="4" w:space="0" w:color="auto"/>
              <w:bottom w:val="single" w:sz="4" w:space="0" w:color="000000"/>
              <w:right w:val="single" w:sz="4" w:space="0" w:color="auto"/>
            </w:tcBorders>
            <w:vAlign w:val="center"/>
            <w:hideMark/>
          </w:tcPr>
          <w:p w14:paraId="785AD93A" w14:textId="77777777" w:rsidR="005D2F68" w:rsidRPr="00F700EE" w:rsidRDefault="005D2F68" w:rsidP="005D2F68">
            <w:pPr>
              <w:rPr>
                <w:b/>
                <w:bCs/>
                <w:sz w:val="20"/>
                <w:szCs w:val="20"/>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504C7424" w14:textId="77777777" w:rsidR="005D2F68" w:rsidRPr="00F700EE" w:rsidRDefault="005D2F68" w:rsidP="005D2F68">
            <w:pPr>
              <w:rPr>
                <w:b/>
                <w:bCs/>
                <w:sz w:val="20"/>
                <w:szCs w:val="20"/>
              </w:rPr>
            </w:pPr>
          </w:p>
        </w:tc>
        <w:tc>
          <w:tcPr>
            <w:tcW w:w="816" w:type="dxa"/>
            <w:tcBorders>
              <w:top w:val="nil"/>
              <w:left w:val="nil"/>
              <w:bottom w:val="single" w:sz="4" w:space="0" w:color="auto"/>
              <w:right w:val="single" w:sz="4" w:space="0" w:color="auto"/>
            </w:tcBorders>
            <w:shd w:val="clear" w:color="auto" w:fill="auto"/>
            <w:noWrap/>
            <w:vAlign w:val="center"/>
            <w:hideMark/>
          </w:tcPr>
          <w:p w14:paraId="20105C7A" w14:textId="77777777" w:rsidR="005D2F68" w:rsidRPr="00F700EE" w:rsidRDefault="005D2F68" w:rsidP="005D2F68">
            <w:pPr>
              <w:jc w:val="center"/>
              <w:rPr>
                <w:sz w:val="20"/>
                <w:szCs w:val="20"/>
              </w:rPr>
            </w:pPr>
            <w:r w:rsidRPr="00F700EE">
              <w:rPr>
                <w:sz w:val="20"/>
                <w:szCs w:val="20"/>
              </w:rPr>
              <w:t>факт</w:t>
            </w:r>
          </w:p>
        </w:tc>
        <w:tc>
          <w:tcPr>
            <w:tcW w:w="799" w:type="dxa"/>
            <w:tcBorders>
              <w:top w:val="nil"/>
              <w:left w:val="nil"/>
              <w:bottom w:val="single" w:sz="4" w:space="0" w:color="auto"/>
              <w:right w:val="single" w:sz="4" w:space="0" w:color="auto"/>
            </w:tcBorders>
            <w:shd w:val="clear" w:color="auto" w:fill="auto"/>
            <w:noWrap/>
            <w:vAlign w:val="center"/>
            <w:hideMark/>
          </w:tcPr>
          <w:p w14:paraId="2EB86E2B" w14:textId="77777777" w:rsidR="005D2F68" w:rsidRPr="00F700EE" w:rsidRDefault="005D2F68" w:rsidP="005D2F68">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746723C9" w14:textId="77777777" w:rsidR="005D2F68" w:rsidRPr="00F700EE" w:rsidRDefault="005D2F68" w:rsidP="005D2F68">
            <w:pPr>
              <w:jc w:val="center"/>
              <w:rPr>
                <w:b/>
                <w:bCs/>
                <w:sz w:val="20"/>
                <w:szCs w:val="20"/>
              </w:rPr>
            </w:pPr>
            <w:r w:rsidRPr="00F700EE">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33D4D0C1" w14:textId="77777777" w:rsidR="005D2F68" w:rsidRPr="00F700EE" w:rsidRDefault="005D2F68" w:rsidP="005D2F68">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065943F9" w14:textId="77777777" w:rsidR="005D2F68" w:rsidRPr="00F700EE" w:rsidRDefault="005D2F68" w:rsidP="005D2F68">
            <w:pPr>
              <w:jc w:val="center"/>
              <w:rPr>
                <w:b/>
                <w:bCs/>
                <w:sz w:val="20"/>
                <w:szCs w:val="20"/>
              </w:rPr>
            </w:pPr>
            <w:r w:rsidRPr="00F700EE">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2991625A" w14:textId="77777777" w:rsidR="005D2F68" w:rsidRPr="00F700EE" w:rsidRDefault="005D2F68" w:rsidP="005D2F68">
            <w:pPr>
              <w:jc w:val="center"/>
              <w:rPr>
                <w:b/>
                <w:bCs/>
                <w:sz w:val="20"/>
                <w:szCs w:val="20"/>
              </w:rPr>
            </w:pPr>
            <w:r w:rsidRPr="00F700EE">
              <w:rPr>
                <w:b/>
                <w:bCs/>
                <w:sz w:val="20"/>
                <w:szCs w:val="20"/>
              </w:rPr>
              <w:t> </w:t>
            </w:r>
          </w:p>
        </w:tc>
      </w:tr>
      <w:tr w:rsidR="005D2F68" w:rsidRPr="00F700EE" w14:paraId="14B567E1" w14:textId="77777777" w:rsidTr="005D2F68">
        <w:trPr>
          <w:gridAfter w:val="7"/>
          <w:wAfter w:w="5326" w:type="dxa"/>
          <w:trHeight w:val="660"/>
        </w:trPr>
        <w:tc>
          <w:tcPr>
            <w:tcW w:w="676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1A358B3" w14:textId="77777777" w:rsidR="005D2F68" w:rsidRPr="00F700EE" w:rsidRDefault="005D2F68" w:rsidP="005D2F68">
            <w:pPr>
              <w:jc w:val="right"/>
              <w:rPr>
                <w:b/>
                <w:bCs/>
                <w:sz w:val="20"/>
                <w:szCs w:val="20"/>
              </w:rPr>
            </w:pPr>
            <w:r w:rsidRPr="00F700EE">
              <w:rPr>
                <w:b/>
                <w:bCs/>
                <w:sz w:val="20"/>
                <w:szCs w:val="20"/>
              </w:rPr>
              <w:t>Всего на объекте людских ресурсов</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228EBE58" w14:textId="77777777" w:rsidR="005D2F68" w:rsidRPr="00F700EE" w:rsidRDefault="005D2F68" w:rsidP="005D2F68">
            <w:pPr>
              <w:jc w:val="center"/>
              <w:rPr>
                <w:sz w:val="20"/>
                <w:szCs w:val="20"/>
              </w:rPr>
            </w:pPr>
            <w:r w:rsidRPr="00F700EE">
              <w:rPr>
                <w:sz w:val="20"/>
                <w:szCs w:val="20"/>
              </w:rPr>
              <w:t> </w:t>
            </w:r>
          </w:p>
        </w:tc>
        <w:tc>
          <w:tcPr>
            <w:tcW w:w="1260" w:type="dxa"/>
            <w:gridSpan w:val="3"/>
            <w:tcBorders>
              <w:top w:val="single" w:sz="4" w:space="0" w:color="auto"/>
              <w:left w:val="nil"/>
              <w:bottom w:val="single" w:sz="4" w:space="0" w:color="auto"/>
              <w:right w:val="single" w:sz="4" w:space="0" w:color="auto"/>
            </w:tcBorders>
            <w:shd w:val="clear" w:color="auto" w:fill="auto"/>
            <w:vAlign w:val="center"/>
            <w:hideMark/>
          </w:tcPr>
          <w:p w14:paraId="5928FE6C" w14:textId="77777777" w:rsidR="005D2F68" w:rsidRPr="00F700EE" w:rsidRDefault="005D2F68" w:rsidP="005D2F68">
            <w:pPr>
              <w:rPr>
                <w:sz w:val="20"/>
                <w:szCs w:val="20"/>
              </w:rPr>
            </w:pPr>
            <w:r w:rsidRPr="00F700EE">
              <w:rPr>
                <w:sz w:val="20"/>
                <w:szCs w:val="20"/>
              </w:rPr>
              <w:t>чел., в том числе:</w:t>
            </w:r>
          </w:p>
        </w:tc>
      </w:tr>
      <w:tr w:rsidR="005D2F68" w:rsidRPr="00F700EE" w14:paraId="4100F959" w14:textId="77777777" w:rsidTr="005D2F68">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shd w:val="clear" w:color="auto" w:fill="auto"/>
            <w:vAlign w:val="center"/>
            <w:hideMark/>
          </w:tcPr>
          <w:p w14:paraId="0E5ED2C5" w14:textId="77777777" w:rsidR="005D2F68" w:rsidRPr="00F700EE" w:rsidRDefault="005D2F68" w:rsidP="005D2F68">
            <w:pPr>
              <w:jc w:val="right"/>
              <w:rPr>
                <w:sz w:val="20"/>
                <w:szCs w:val="20"/>
              </w:rPr>
            </w:pPr>
            <w:r w:rsidRPr="00F700EE">
              <w:rPr>
                <w:sz w:val="20"/>
                <w:szCs w:val="20"/>
              </w:rPr>
              <w:t>сварщики</w:t>
            </w:r>
          </w:p>
        </w:tc>
        <w:tc>
          <w:tcPr>
            <w:tcW w:w="1440" w:type="dxa"/>
            <w:gridSpan w:val="2"/>
            <w:tcBorders>
              <w:top w:val="nil"/>
              <w:left w:val="nil"/>
              <w:bottom w:val="single" w:sz="4" w:space="0" w:color="auto"/>
              <w:right w:val="single" w:sz="4" w:space="0" w:color="auto"/>
            </w:tcBorders>
            <w:shd w:val="clear" w:color="auto" w:fill="auto"/>
            <w:vAlign w:val="center"/>
            <w:hideMark/>
          </w:tcPr>
          <w:p w14:paraId="66C89399" w14:textId="77777777" w:rsidR="005D2F68" w:rsidRPr="00F700EE" w:rsidRDefault="005D2F68" w:rsidP="005D2F68">
            <w:pPr>
              <w:jc w:val="center"/>
              <w:rPr>
                <w:sz w:val="20"/>
                <w:szCs w:val="20"/>
              </w:rPr>
            </w:pPr>
            <w:r w:rsidRPr="00F700EE">
              <w:rPr>
                <w:sz w:val="20"/>
                <w:szCs w:val="20"/>
              </w:rPr>
              <w:t> </w:t>
            </w:r>
          </w:p>
        </w:tc>
        <w:tc>
          <w:tcPr>
            <w:tcW w:w="1260" w:type="dxa"/>
            <w:gridSpan w:val="3"/>
            <w:tcBorders>
              <w:top w:val="nil"/>
              <w:left w:val="nil"/>
              <w:bottom w:val="single" w:sz="4" w:space="0" w:color="auto"/>
              <w:right w:val="single" w:sz="4" w:space="0" w:color="auto"/>
            </w:tcBorders>
            <w:shd w:val="clear" w:color="auto" w:fill="auto"/>
            <w:vAlign w:val="center"/>
            <w:hideMark/>
          </w:tcPr>
          <w:p w14:paraId="37D35216" w14:textId="77777777" w:rsidR="005D2F68" w:rsidRPr="00F700EE" w:rsidRDefault="005D2F68" w:rsidP="005D2F68">
            <w:pPr>
              <w:jc w:val="center"/>
              <w:rPr>
                <w:sz w:val="20"/>
                <w:szCs w:val="20"/>
              </w:rPr>
            </w:pPr>
            <w:r w:rsidRPr="00F700EE">
              <w:rPr>
                <w:sz w:val="20"/>
                <w:szCs w:val="20"/>
              </w:rPr>
              <w:t> </w:t>
            </w:r>
          </w:p>
        </w:tc>
      </w:tr>
      <w:tr w:rsidR="005D2F68" w:rsidRPr="00F700EE" w14:paraId="3981A675" w14:textId="77777777" w:rsidTr="005D2F68">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shd w:val="clear" w:color="auto" w:fill="auto"/>
            <w:vAlign w:val="center"/>
            <w:hideMark/>
          </w:tcPr>
          <w:p w14:paraId="5D6A9FA0" w14:textId="77777777" w:rsidR="005D2F68" w:rsidRPr="00F700EE" w:rsidRDefault="005D2F68" w:rsidP="005D2F68">
            <w:pPr>
              <w:jc w:val="right"/>
              <w:rPr>
                <w:sz w:val="20"/>
                <w:szCs w:val="20"/>
              </w:rPr>
            </w:pPr>
            <w:r w:rsidRPr="00F700EE">
              <w:rPr>
                <w:sz w:val="20"/>
                <w:szCs w:val="20"/>
              </w:rPr>
              <w:lastRenderedPageBreak/>
              <w:t>монтажники</w:t>
            </w:r>
          </w:p>
        </w:tc>
        <w:tc>
          <w:tcPr>
            <w:tcW w:w="1440" w:type="dxa"/>
            <w:gridSpan w:val="2"/>
            <w:tcBorders>
              <w:top w:val="nil"/>
              <w:left w:val="nil"/>
              <w:bottom w:val="single" w:sz="4" w:space="0" w:color="auto"/>
              <w:right w:val="single" w:sz="4" w:space="0" w:color="auto"/>
            </w:tcBorders>
            <w:shd w:val="clear" w:color="auto" w:fill="auto"/>
            <w:vAlign w:val="center"/>
            <w:hideMark/>
          </w:tcPr>
          <w:p w14:paraId="5E7AA43A" w14:textId="77777777" w:rsidR="005D2F68" w:rsidRPr="00F700EE" w:rsidRDefault="005D2F68" w:rsidP="005D2F68">
            <w:pPr>
              <w:jc w:val="center"/>
              <w:rPr>
                <w:sz w:val="20"/>
                <w:szCs w:val="20"/>
              </w:rPr>
            </w:pPr>
            <w:r w:rsidRPr="00F700EE">
              <w:rPr>
                <w:sz w:val="20"/>
                <w:szCs w:val="20"/>
              </w:rPr>
              <w:t> </w:t>
            </w:r>
          </w:p>
        </w:tc>
        <w:tc>
          <w:tcPr>
            <w:tcW w:w="1260" w:type="dxa"/>
            <w:gridSpan w:val="3"/>
            <w:tcBorders>
              <w:top w:val="nil"/>
              <w:left w:val="nil"/>
              <w:bottom w:val="single" w:sz="4" w:space="0" w:color="auto"/>
              <w:right w:val="single" w:sz="4" w:space="0" w:color="auto"/>
            </w:tcBorders>
            <w:shd w:val="clear" w:color="auto" w:fill="auto"/>
            <w:vAlign w:val="center"/>
            <w:hideMark/>
          </w:tcPr>
          <w:p w14:paraId="21FB1C84" w14:textId="77777777" w:rsidR="005D2F68" w:rsidRPr="00F700EE" w:rsidRDefault="005D2F68" w:rsidP="005D2F68">
            <w:pPr>
              <w:jc w:val="center"/>
              <w:rPr>
                <w:sz w:val="20"/>
                <w:szCs w:val="20"/>
              </w:rPr>
            </w:pPr>
            <w:r w:rsidRPr="00F700EE">
              <w:rPr>
                <w:sz w:val="20"/>
                <w:szCs w:val="20"/>
              </w:rPr>
              <w:t> </w:t>
            </w:r>
          </w:p>
        </w:tc>
      </w:tr>
      <w:tr w:rsidR="005D2F68" w:rsidRPr="00F700EE" w14:paraId="5C2051B4" w14:textId="77777777" w:rsidTr="005D2F68">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shd w:val="clear" w:color="auto" w:fill="auto"/>
            <w:vAlign w:val="center"/>
            <w:hideMark/>
          </w:tcPr>
          <w:p w14:paraId="3DDB9A51" w14:textId="77777777" w:rsidR="005D2F68" w:rsidRPr="00F700EE" w:rsidRDefault="005D2F68" w:rsidP="005D2F68">
            <w:pPr>
              <w:jc w:val="right"/>
              <w:rPr>
                <w:sz w:val="20"/>
                <w:szCs w:val="20"/>
              </w:rPr>
            </w:pPr>
            <w:r w:rsidRPr="00F700EE">
              <w:rPr>
                <w:sz w:val="20"/>
                <w:szCs w:val="20"/>
              </w:rPr>
              <w:t>бетонщики</w:t>
            </w:r>
          </w:p>
        </w:tc>
        <w:tc>
          <w:tcPr>
            <w:tcW w:w="1440" w:type="dxa"/>
            <w:gridSpan w:val="2"/>
            <w:tcBorders>
              <w:top w:val="nil"/>
              <w:left w:val="nil"/>
              <w:bottom w:val="single" w:sz="4" w:space="0" w:color="auto"/>
              <w:right w:val="single" w:sz="4" w:space="0" w:color="auto"/>
            </w:tcBorders>
            <w:shd w:val="clear" w:color="auto" w:fill="auto"/>
            <w:vAlign w:val="center"/>
            <w:hideMark/>
          </w:tcPr>
          <w:p w14:paraId="2CBBD7AA" w14:textId="77777777" w:rsidR="005D2F68" w:rsidRPr="00F700EE" w:rsidRDefault="005D2F68" w:rsidP="005D2F68">
            <w:pPr>
              <w:jc w:val="center"/>
              <w:rPr>
                <w:sz w:val="20"/>
                <w:szCs w:val="20"/>
              </w:rPr>
            </w:pPr>
            <w:r w:rsidRPr="00F700EE">
              <w:rPr>
                <w:sz w:val="20"/>
                <w:szCs w:val="20"/>
              </w:rPr>
              <w:t> </w:t>
            </w:r>
          </w:p>
        </w:tc>
        <w:tc>
          <w:tcPr>
            <w:tcW w:w="1260" w:type="dxa"/>
            <w:gridSpan w:val="3"/>
            <w:tcBorders>
              <w:top w:val="nil"/>
              <w:left w:val="nil"/>
              <w:bottom w:val="single" w:sz="4" w:space="0" w:color="auto"/>
              <w:right w:val="single" w:sz="4" w:space="0" w:color="auto"/>
            </w:tcBorders>
            <w:shd w:val="clear" w:color="auto" w:fill="auto"/>
            <w:vAlign w:val="center"/>
            <w:hideMark/>
          </w:tcPr>
          <w:p w14:paraId="3D4D5E1D" w14:textId="77777777" w:rsidR="005D2F68" w:rsidRPr="00F700EE" w:rsidRDefault="005D2F68" w:rsidP="005D2F68">
            <w:pPr>
              <w:jc w:val="center"/>
              <w:rPr>
                <w:sz w:val="20"/>
                <w:szCs w:val="20"/>
              </w:rPr>
            </w:pPr>
            <w:r w:rsidRPr="00F700EE">
              <w:rPr>
                <w:sz w:val="20"/>
                <w:szCs w:val="20"/>
              </w:rPr>
              <w:t> </w:t>
            </w:r>
          </w:p>
        </w:tc>
      </w:tr>
      <w:tr w:rsidR="005D2F68" w:rsidRPr="00F700EE" w14:paraId="4860353B" w14:textId="77777777" w:rsidTr="005D2F68">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shd w:val="clear" w:color="auto" w:fill="auto"/>
            <w:vAlign w:val="center"/>
            <w:hideMark/>
          </w:tcPr>
          <w:p w14:paraId="5EEB580E" w14:textId="77777777" w:rsidR="005D2F68" w:rsidRPr="00F700EE" w:rsidRDefault="005D2F68" w:rsidP="005D2F68">
            <w:pPr>
              <w:jc w:val="right"/>
              <w:rPr>
                <w:sz w:val="20"/>
                <w:szCs w:val="20"/>
              </w:rPr>
            </w:pPr>
            <w:r w:rsidRPr="00F700EE">
              <w:rPr>
                <w:sz w:val="20"/>
                <w:szCs w:val="20"/>
              </w:rPr>
              <w:t>…</w:t>
            </w:r>
          </w:p>
        </w:tc>
        <w:tc>
          <w:tcPr>
            <w:tcW w:w="1440" w:type="dxa"/>
            <w:gridSpan w:val="2"/>
            <w:tcBorders>
              <w:top w:val="nil"/>
              <w:left w:val="nil"/>
              <w:bottom w:val="single" w:sz="4" w:space="0" w:color="auto"/>
              <w:right w:val="single" w:sz="4" w:space="0" w:color="auto"/>
            </w:tcBorders>
            <w:shd w:val="clear" w:color="auto" w:fill="auto"/>
            <w:vAlign w:val="center"/>
            <w:hideMark/>
          </w:tcPr>
          <w:p w14:paraId="059DFFFC" w14:textId="77777777" w:rsidR="005D2F68" w:rsidRPr="00F700EE" w:rsidRDefault="005D2F68" w:rsidP="005D2F68">
            <w:pPr>
              <w:jc w:val="center"/>
              <w:rPr>
                <w:sz w:val="20"/>
                <w:szCs w:val="20"/>
              </w:rPr>
            </w:pPr>
            <w:r w:rsidRPr="00F700EE">
              <w:rPr>
                <w:sz w:val="20"/>
                <w:szCs w:val="20"/>
              </w:rPr>
              <w:t> </w:t>
            </w:r>
          </w:p>
        </w:tc>
        <w:tc>
          <w:tcPr>
            <w:tcW w:w="1260" w:type="dxa"/>
            <w:gridSpan w:val="3"/>
            <w:tcBorders>
              <w:top w:val="nil"/>
              <w:left w:val="nil"/>
              <w:bottom w:val="single" w:sz="4" w:space="0" w:color="auto"/>
              <w:right w:val="single" w:sz="4" w:space="0" w:color="auto"/>
            </w:tcBorders>
            <w:shd w:val="clear" w:color="auto" w:fill="auto"/>
            <w:vAlign w:val="center"/>
            <w:hideMark/>
          </w:tcPr>
          <w:p w14:paraId="1972136E" w14:textId="77777777" w:rsidR="005D2F68" w:rsidRPr="00F700EE" w:rsidRDefault="005D2F68" w:rsidP="005D2F68">
            <w:pPr>
              <w:jc w:val="center"/>
              <w:rPr>
                <w:sz w:val="20"/>
                <w:szCs w:val="20"/>
              </w:rPr>
            </w:pPr>
            <w:r w:rsidRPr="00F700EE">
              <w:rPr>
                <w:sz w:val="20"/>
                <w:szCs w:val="20"/>
              </w:rPr>
              <w:t> </w:t>
            </w:r>
          </w:p>
        </w:tc>
      </w:tr>
      <w:tr w:rsidR="005D2F68" w:rsidRPr="00F700EE" w14:paraId="0A0774CC" w14:textId="77777777" w:rsidTr="005D2F68">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shd w:val="clear" w:color="auto" w:fill="auto"/>
            <w:vAlign w:val="center"/>
            <w:hideMark/>
          </w:tcPr>
          <w:p w14:paraId="2DE70335" w14:textId="77777777" w:rsidR="005D2F68" w:rsidRPr="00F700EE" w:rsidRDefault="005D2F68" w:rsidP="005D2F68">
            <w:pPr>
              <w:jc w:val="right"/>
              <w:rPr>
                <w:sz w:val="20"/>
                <w:szCs w:val="20"/>
              </w:rPr>
            </w:pPr>
            <w:r w:rsidRPr="00F700EE">
              <w:rPr>
                <w:sz w:val="20"/>
                <w:szCs w:val="20"/>
              </w:rPr>
              <w:t>прочие</w:t>
            </w:r>
          </w:p>
        </w:tc>
        <w:tc>
          <w:tcPr>
            <w:tcW w:w="1440" w:type="dxa"/>
            <w:gridSpan w:val="2"/>
            <w:tcBorders>
              <w:top w:val="nil"/>
              <w:left w:val="nil"/>
              <w:bottom w:val="single" w:sz="4" w:space="0" w:color="auto"/>
              <w:right w:val="single" w:sz="4" w:space="0" w:color="auto"/>
            </w:tcBorders>
            <w:shd w:val="clear" w:color="auto" w:fill="auto"/>
            <w:vAlign w:val="center"/>
            <w:hideMark/>
          </w:tcPr>
          <w:p w14:paraId="1272DBE1" w14:textId="77777777" w:rsidR="005D2F68" w:rsidRPr="00F700EE" w:rsidRDefault="005D2F68" w:rsidP="005D2F68">
            <w:pPr>
              <w:jc w:val="center"/>
              <w:rPr>
                <w:sz w:val="20"/>
                <w:szCs w:val="20"/>
              </w:rPr>
            </w:pPr>
            <w:r w:rsidRPr="00F700EE">
              <w:rPr>
                <w:sz w:val="20"/>
                <w:szCs w:val="20"/>
              </w:rPr>
              <w:t> </w:t>
            </w:r>
          </w:p>
        </w:tc>
        <w:tc>
          <w:tcPr>
            <w:tcW w:w="1260" w:type="dxa"/>
            <w:gridSpan w:val="3"/>
            <w:tcBorders>
              <w:top w:val="nil"/>
              <w:left w:val="nil"/>
              <w:bottom w:val="single" w:sz="4" w:space="0" w:color="auto"/>
              <w:right w:val="single" w:sz="4" w:space="0" w:color="auto"/>
            </w:tcBorders>
            <w:shd w:val="clear" w:color="auto" w:fill="auto"/>
            <w:vAlign w:val="center"/>
            <w:hideMark/>
          </w:tcPr>
          <w:p w14:paraId="5B69EF20" w14:textId="77777777" w:rsidR="005D2F68" w:rsidRPr="00F700EE" w:rsidRDefault="005D2F68" w:rsidP="005D2F68">
            <w:pPr>
              <w:jc w:val="center"/>
              <w:rPr>
                <w:sz w:val="20"/>
                <w:szCs w:val="20"/>
              </w:rPr>
            </w:pPr>
            <w:r w:rsidRPr="00F700EE">
              <w:rPr>
                <w:sz w:val="20"/>
                <w:szCs w:val="20"/>
              </w:rPr>
              <w:t> </w:t>
            </w:r>
          </w:p>
        </w:tc>
      </w:tr>
    </w:tbl>
    <w:p w14:paraId="5B18653D" w14:textId="77777777" w:rsidR="005D2F68" w:rsidRPr="00F700EE" w:rsidRDefault="005D2F68" w:rsidP="005D2F68">
      <w:pPr>
        <w:pStyle w:val="afd"/>
        <w:rPr>
          <w:rStyle w:val="s10"/>
          <w:b/>
          <w:bCs/>
          <w:sz w:val="20"/>
        </w:rPr>
      </w:pPr>
    </w:p>
    <w:tbl>
      <w:tblPr>
        <w:tblW w:w="9460" w:type="dxa"/>
        <w:tblLook w:val="04A0" w:firstRow="1" w:lastRow="0" w:firstColumn="1" w:lastColumn="0" w:noHBand="0" w:noVBand="1"/>
      </w:tblPr>
      <w:tblGrid>
        <w:gridCol w:w="4384"/>
        <w:gridCol w:w="2005"/>
        <w:gridCol w:w="1440"/>
        <w:gridCol w:w="1537"/>
        <w:gridCol w:w="94"/>
      </w:tblGrid>
      <w:tr w:rsidR="005D2F68" w:rsidRPr="00F700EE" w14:paraId="5F0D10C1" w14:textId="77777777" w:rsidTr="005D2F68">
        <w:trPr>
          <w:trHeight w:val="630"/>
        </w:trPr>
        <w:tc>
          <w:tcPr>
            <w:tcW w:w="67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F0B8AA" w14:textId="77777777" w:rsidR="005D2F68" w:rsidRPr="00F700EE" w:rsidRDefault="005D2F68" w:rsidP="005D2F68">
            <w:pPr>
              <w:jc w:val="right"/>
              <w:rPr>
                <w:b/>
                <w:bCs/>
                <w:sz w:val="20"/>
                <w:szCs w:val="20"/>
              </w:rPr>
            </w:pPr>
            <w:r w:rsidRPr="00F700EE">
              <w:rPr>
                <w:b/>
                <w:bCs/>
                <w:sz w:val="20"/>
                <w:szCs w:val="20"/>
              </w:rPr>
              <w:t>Всего на объекте техники</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AE933FE" w14:textId="77777777" w:rsidR="005D2F68" w:rsidRPr="00F700EE" w:rsidRDefault="005D2F68" w:rsidP="005D2F68">
            <w:pPr>
              <w:jc w:val="center"/>
              <w:rPr>
                <w:sz w:val="20"/>
                <w:szCs w:val="20"/>
              </w:rPr>
            </w:pPr>
            <w:r w:rsidRPr="00F700EE">
              <w:rPr>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7F7C4FC4" w14:textId="77777777" w:rsidR="005D2F68" w:rsidRPr="00F700EE" w:rsidRDefault="005D2F68" w:rsidP="005D2F68">
            <w:pPr>
              <w:rPr>
                <w:sz w:val="20"/>
                <w:szCs w:val="20"/>
              </w:rPr>
            </w:pPr>
            <w:r w:rsidRPr="00F700EE">
              <w:rPr>
                <w:sz w:val="20"/>
                <w:szCs w:val="20"/>
              </w:rPr>
              <w:t>ед., в том числе:</w:t>
            </w:r>
          </w:p>
        </w:tc>
      </w:tr>
      <w:tr w:rsidR="005D2F68" w:rsidRPr="00F700EE" w14:paraId="2EE1FBB1" w14:textId="77777777" w:rsidTr="005D2F68">
        <w:trPr>
          <w:trHeight w:val="360"/>
        </w:trPr>
        <w:tc>
          <w:tcPr>
            <w:tcW w:w="6760" w:type="dxa"/>
            <w:gridSpan w:val="2"/>
            <w:tcBorders>
              <w:top w:val="nil"/>
              <w:left w:val="single" w:sz="4" w:space="0" w:color="auto"/>
              <w:bottom w:val="single" w:sz="4" w:space="0" w:color="auto"/>
              <w:right w:val="single" w:sz="4" w:space="0" w:color="auto"/>
            </w:tcBorders>
            <w:shd w:val="clear" w:color="auto" w:fill="auto"/>
            <w:vAlign w:val="center"/>
            <w:hideMark/>
          </w:tcPr>
          <w:p w14:paraId="1348B460" w14:textId="77777777" w:rsidR="005D2F68" w:rsidRPr="00F700EE" w:rsidRDefault="005D2F68" w:rsidP="005D2F68">
            <w:pPr>
              <w:jc w:val="right"/>
              <w:rPr>
                <w:sz w:val="20"/>
                <w:szCs w:val="20"/>
              </w:rPr>
            </w:pPr>
            <w:r w:rsidRPr="00F700EE">
              <w:rPr>
                <w:sz w:val="20"/>
                <w:szCs w:val="20"/>
              </w:rPr>
              <w:t>бульдозеры</w:t>
            </w:r>
          </w:p>
        </w:tc>
        <w:tc>
          <w:tcPr>
            <w:tcW w:w="1440" w:type="dxa"/>
            <w:tcBorders>
              <w:top w:val="nil"/>
              <w:left w:val="nil"/>
              <w:bottom w:val="single" w:sz="4" w:space="0" w:color="auto"/>
              <w:right w:val="single" w:sz="4" w:space="0" w:color="auto"/>
            </w:tcBorders>
            <w:shd w:val="clear" w:color="auto" w:fill="auto"/>
            <w:vAlign w:val="center"/>
            <w:hideMark/>
          </w:tcPr>
          <w:p w14:paraId="673C8ECE" w14:textId="77777777" w:rsidR="005D2F68" w:rsidRPr="00F700EE" w:rsidRDefault="005D2F68" w:rsidP="005D2F68">
            <w:pPr>
              <w:jc w:val="center"/>
              <w:rPr>
                <w:sz w:val="20"/>
                <w:szCs w:val="20"/>
              </w:rPr>
            </w:pPr>
            <w:r w:rsidRPr="00F700EE">
              <w:rPr>
                <w:sz w:val="20"/>
                <w:szCs w:val="20"/>
              </w:rPr>
              <w:t> </w:t>
            </w:r>
          </w:p>
        </w:tc>
        <w:tc>
          <w:tcPr>
            <w:tcW w:w="1260" w:type="dxa"/>
            <w:gridSpan w:val="2"/>
            <w:tcBorders>
              <w:top w:val="nil"/>
              <w:left w:val="nil"/>
              <w:bottom w:val="single" w:sz="4" w:space="0" w:color="auto"/>
              <w:right w:val="single" w:sz="4" w:space="0" w:color="auto"/>
            </w:tcBorders>
            <w:shd w:val="clear" w:color="auto" w:fill="auto"/>
            <w:vAlign w:val="center"/>
            <w:hideMark/>
          </w:tcPr>
          <w:p w14:paraId="193F5D10" w14:textId="77777777" w:rsidR="005D2F68" w:rsidRPr="00F700EE" w:rsidRDefault="005D2F68" w:rsidP="005D2F68">
            <w:pPr>
              <w:jc w:val="center"/>
              <w:rPr>
                <w:sz w:val="20"/>
                <w:szCs w:val="20"/>
              </w:rPr>
            </w:pPr>
            <w:r w:rsidRPr="00F700EE">
              <w:rPr>
                <w:sz w:val="20"/>
                <w:szCs w:val="20"/>
              </w:rPr>
              <w:t> </w:t>
            </w:r>
          </w:p>
        </w:tc>
      </w:tr>
      <w:tr w:rsidR="005D2F68" w:rsidRPr="00F700EE" w14:paraId="6E070533" w14:textId="77777777" w:rsidTr="005D2F68">
        <w:trPr>
          <w:trHeight w:val="360"/>
        </w:trPr>
        <w:tc>
          <w:tcPr>
            <w:tcW w:w="6760" w:type="dxa"/>
            <w:gridSpan w:val="2"/>
            <w:tcBorders>
              <w:top w:val="nil"/>
              <w:left w:val="single" w:sz="4" w:space="0" w:color="auto"/>
              <w:bottom w:val="single" w:sz="4" w:space="0" w:color="auto"/>
              <w:right w:val="single" w:sz="4" w:space="0" w:color="auto"/>
            </w:tcBorders>
            <w:shd w:val="clear" w:color="auto" w:fill="auto"/>
            <w:vAlign w:val="center"/>
            <w:hideMark/>
          </w:tcPr>
          <w:p w14:paraId="2E8176B7" w14:textId="77777777" w:rsidR="005D2F68" w:rsidRPr="00F700EE" w:rsidRDefault="005D2F68" w:rsidP="005D2F68">
            <w:pPr>
              <w:jc w:val="right"/>
              <w:rPr>
                <w:sz w:val="20"/>
                <w:szCs w:val="20"/>
              </w:rPr>
            </w:pPr>
            <w:r w:rsidRPr="00F700EE">
              <w:rPr>
                <w:sz w:val="20"/>
                <w:szCs w:val="20"/>
              </w:rPr>
              <w:t>экскаваторы</w:t>
            </w:r>
          </w:p>
        </w:tc>
        <w:tc>
          <w:tcPr>
            <w:tcW w:w="1440" w:type="dxa"/>
            <w:tcBorders>
              <w:top w:val="nil"/>
              <w:left w:val="nil"/>
              <w:bottom w:val="single" w:sz="4" w:space="0" w:color="auto"/>
              <w:right w:val="single" w:sz="4" w:space="0" w:color="auto"/>
            </w:tcBorders>
            <w:shd w:val="clear" w:color="auto" w:fill="auto"/>
            <w:vAlign w:val="center"/>
            <w:hideMark/>
          </w:tcPr>
          <w:p w14:paraId="37B413E9" w14:textId="77777777" w:rsidR="005D2F68" w:rsidRPr="00F700EE" w:rsidRDefault="005D2F68" w:rsidP="005D2F68">
            <w:pPr>
              <w:jc w:val="center"/>
              <w:rPr>
                <w:sz w:val="20"/>
                <w:szCs w:val="20"/>
              </w:rPr>
            </w:pPr>
            <w:r w:rsidRPr="00F700EE">
              <w:rPr>
                <w:sz w:val="20"/>
                <w:szCs w:val="20"/>
              </w:rPr>
              <w:t> </w:t>
            </w:r>
          </w:p>
        </w:tc>
        <w:tc>
          <w:tcPr>
            <w:tcW w:w="1260" w:type="dxa"/>
            <w:gridSpan w:val="2"/>
            <w:tcBorders>
              <w:top w:val="nil"/>
              <w:left w:val="nil"/>
              <w:bottom w:val="single" w:sz="4" w:space="0" w:color="auto"/>
              <w:right w:val="single" w:sz="4" w:space="0" w:color="auto"/>
            </w:tcBorders>
            <w:shd w:val="clear" w:color="auto" w:fill="auto"/>
            <w:vAlign w:val="center"/>
            <w:hideMark/>
          </w:tcPr>
          <w:p w14:paraId="126CABC9" w14:textId="77777777" w:rsidR="005D2F68" w:rsidRPr="00F700EE" w:rsidRDefault="005D2F68" w:rsidP="005D2F68">
            <w:pPr>
              <w:jc w:val="center"/>
              <w:rPr>
                <w:sz w:val="20"/>
                <w:szCs w:val="20"/>
              </w:rPr>
            </w:pPr>
            <w:r w:rsidRPr="00F700EE">
              <w:rPr>
                <w:sz w:val="20"/>
                <w:szCs w:val="20"/>
              </w:rPr>
              <w:t> </w:t>
            </w:r>
          </w:p>
        </w:tc>
      </w:tr>
      <w:tr w:rsidR="005D2F68" w:rsidRPr="00F700EE" w14:paraId="540D3C51" w14:textId="77777777" w:rsidTr="005D2F68">
        <w:trPr>
          <w:trHeight w:val="360"/>
        </w:trPr>
        <w:tc>
          <w:tcPr>
            <w:tcW w:w="6760" w:type="dxa"/>
            <w:gridSpan w:val="2"/>
            <w:tcBorders>
              <w:top w:val="nil"/>
              <w:left w:val="single" w:sz="4" w:space="0" w:color="auto"/>
              <w:bottom w:val="single" w:sz="4" w:space="0" w:color="auto"/>
              <w:right w:val="single" w:sz="4" w:space="0" w:color="auto"/>
            </w:tcBorders>
            <w:shd w:val="clear" w:color="auto" w:fill="auto"/>
            <w:vAlign w:val="center"/>
            <w:hideMark/>
          </w:tcPr>
          <w:p w14:paraId="1E5F64CC" w14:textId="77777777" w:rsidR="005D2F68" w:rsidRPr="00F700EE" w:rsidRDefault="005D2F68" w:rsidP="005D2F68">
            <w:pPr>
              <w:jc w:val="right"/>
              <w:rPr>
                <w:sz w:val="20"/>
                <w:szCs w:val="20"/>
              </w:rPr>
            </w:pPr>
            <w:r w:rsidRPr="00F700EE">
              <w:rPr>
                <w:sz w:val="20"/>
                <w:szCs w:val="20"/>
              </w:rPr>
              <w:t>сварочные агрегаты</w:t>
            </w:r>
          </w:p>
        </w:tc>
        <w:tc>
          <w:tcPr>
            <w:tcW w:w="1440" w:type="dxa"/>
            <w:tcBorders>
              <w:top w:val="nil"/>
              <w:left w:val="nil"/>
              <w:bottom w:val="single" w:sz="4" w:space="0" w:color="auto"/>
              <w:right w:val="single" w:sz="4" w:space="0" w:color="auto"/>
            </w:tcBorders>
            <w:shd w:val="clear" w:color="auto" w:fill="auto"/>
            <w:vAlign w:val="center"/>
            <w:hideMark/>
          </w:tcPr>
          <w:p w14:paraId="4CAAB5E8" w14:textId="77777777" w:rsidR="005D2F68" w:rsidRPr="00F700EE" w:rsidRDefault="005D2F68" w:rsidP="005D2F68">
            <w:pPr>
              <w:jc w:val="center"/>
              <w:rPr>
                <w:sz w:val="20"/>
                <w:szCs w:val="20"/>
              </w:rPr>
            </w:pPr>
            <w:r w:rsidRPr="00F700EE">
              <w:rPr>
                <w:sz w:val="20"/>
                <w:szCs w:val="20"/>
              </w:rPr>
              <w:t> </w:t>
            </w:r>
          </w:p>
        </w:tc>
        <w:tc>
          <w:tcPr>
            <w:tcW w:w="1260" w:type="dxa"/>
            <w:gridSpan w:val="2"/>
            <w:tcBorders>
              <w:top w:val="nil"/>
              <w:left w:val="nil"/>
              <w:bottom w:val="single" w:sz="4" w:space="0" w:color="auto"/>
              <w:right w:val="single" w:sz="4" w:space="0" w:color="auto"/>
            </w:tcBorders>
            <w:shd w:val="clear" w:color="auto" w:fill="auto"/>
            <w:vAlign w:val="center"/>
            <w:hideMark/>
          </w:tcPr>
          <w:p w14:paraId="4C117047" w14:textId="77777777" w:rsidR="005D2F68" w:rsidRPr="00F700EE" w:rsidRDefault="005D2F68" w:rsidP="005D2F68">
            <w:pPr>
              <w:jc w:val="center"/>
              <w:rPr>
                <w:sz w:val="20"/>
                <w:szCs w:val="20"/>
              </w:rPr>
            </w:pPr>
            <w:r w:rsidRPr="00F700EE">
              <w:rPr>
                <w:sz w:val="20"/>
                <w:szCs w:val="20"/>
              </w:rPr>
              <w:t> </w:t>
            </w:r>
          </w:p>
        </w:tc>
      </w:tr>
      <w:tr w:rsidR="005D2F68" w:rsidRPr="00F700EE" w14:paraId="54D7A247" w14:textId="77777777" w:rsidTr="005D2F68">
        <w:trPr>
          <w:trHeight w:val="360"/>
        </w:trPr>
        <w:tc>
          <w:tcPr>
            <w:tcW w:w="6760" w:type="dxa"/>
            <w:gridSpan w:val="2"/>
            <w:tcBorders>
              <w:top w:val="nil"/>
              <w:left w:val="single" w:sz="4" w:space="0" w:color="auto"/>
              <w:bottom w:val="single" w:sz="4" w:space="0" w:color="auto"/>
              <w:right w:val="single" w:sz="4" w:space="0" w:color="auto"/>
            </w:tcBorders>
            <w:shd w:val="clear" w:color="auto" w:fill="auto"/>
            <w:vAlign w:val="center"/>
            <w:hideMark/>
          </w:tcPr>
          <w:p w14:paraId="1ACFD82E" w14:textId="77777777" w:rsidR="005D2F68" w:rsidRPr="00F700EE" w:rsidRDefault="005D2F68" w:rsidP="005D2F68">
            <w:pPr>
              <w:jc w:val="right"/>
              <w:rPr>
                <w:sz w:val="20"/>
                <w:szCs w:val="20"/>
              </w:rPr>
            </w:pPr>
            <w:r w:rsidRPr="00F700EE">
              <w:rPr>
                <w:sz w:val="20"/>
                <w:szCs w:val="20"/>
              </w:rPr>
              <w:t>…</w:t>
            </w:r>
          </w:p>
        </w:tc>
        <w:tc>
          <w:tcPr>
            <w:tcW w:w="1440" w:type="dxa"/>
            <w:tcBorders>
              <w:top w:val="nil"/>
              <w:left w:val="nil"/>
              <w:bottom w:val="single" w:sz="4" w:space="0" w:color="auto"/>
              <w:right w:val="single" w:sz="4" w:space="0" w:color="auto"/>
            </w:tcBorders>
            <w:shd w:val="clear" w:color="auto" w:fill="auto"/>
            <w:vAlign w:val="center"/>
            <w:hideMark/>
          </w:tcPr>
          <w:p w14:paraId="32A50DA4" w14:textId="77777777" w:rsidR="005D2F68" w:rsidRPr="00F700EE" w:rsidRDefault="005D2F68" w:rsidP="005D2F68">
            <w:pPr>
              <w:jc w:val="center"/>
              <w:rPr>
                <w:sz w:val="20"/>
                <w:szCs w:val="20"/>
              </w:rPr>
            </w:pPr>
            <w:r w:rsidRPr="00F700EE">
              <w:rPr>
                <w:sz w:val="20"/>
                <w:szCs w:val="20"/>
              </w:rPr>
              <w:t> </w:t>
            </w:r>
          </w:p>
        </w:tc>
        <w:tc>
          <w:tcPr>
            <w:tcW w:w="1260" w:type="dxa"/>
            <w:gridSpan w:val="2"/>
            <w:tcBorders>
              <w:top w:val="nil"/>
              <w:left w:val="nil"/>
              <w:bottom w:val="single" w:sz="4" w:space="0" w:color="auto"/>
              <w:right w:val="single" w:sz="4" w:space="0" w:color="auto"/>
            </w:tcBorders>
            <w:shd w:val="clear" w:color="auto" w:fill="auto"/>
            <w:vAlign w:val="center"/>
            <w:hideMark/>
          </w:tcPr>
          <w:p w14:paraId="01091783" w14:textId="77777777" w:rsidR="005D2F68" w:rsidRPr="00F700EE" w:rsidRDefault="005D2F68" w:rsidP="005D2F68">
            <w:pPr>
              <w:jc w:val="center"/>
              <w:rPr>
                <w:sz w:val="20"/>
                <w:szCs w:val="20"/>
              </w:rPr>
            </w:pPr>
            <w:r w:rsidRPr="00F700EE">
              <w:rPr>
                <w:sz w:val="20"/>
                <w:szCs w:val="20"/>
              </w:rPr>
              <w:t> </w:t>
            </w:r>
          </w:p>
        </w:tc>
      </w:tr>
      <w:tr w:rsidR="005D2F68" w:rsidRPr="00F700EE" w14:paraId="736220B1" w14:textId="77777777" w:rsidTr="005D2F68">
        <w:trPr>
          <w:trHeight w:val="360"/>
        </w:trPr>
        <w:tc>
          <w:tcPr>
            <w:tcW w:w="6760" w:type="dxa"/>
            <w:gridSpan w:val="2"/>
            <w:tcBorders>
              <w:top w:val="nil"/>
              <w:left w:val="single" w:sz="4" w:space="0" w:color="auto"/>
              <w:bottom w:val="single" w:sz="4" w:space="0" w:color="auto"/>
              <w:right w:val="single" w:sz="4" w:space="0" w:color="auto"/>
            </w:tcBorders>
            <w:shd w:val="clear" w:color="auto" w:fill="auto"/>
            <w:vAlign w:val="center"/>
            <w:hideMark/>
          </w:tcPr>
          <w:p w14:paraId="6F7965A4" w14:textId="77777777" w:rsidR="005D2F68" w:rsidRPr="00F700EE" w:rsidRDefault="005D2F68" w:rsidP="005D2F68">
            <w:pPr>
              <w:jc w:val="right"/>
              <w:rPr>
                <w:sz w:val="20"/>
                <w:szCs w:val="20"/>
              </w:rPr>
            </w:pPr>
            <w:r w:rsidRPr="00F700EE">
              <w:rPr>
                <w:sz w:val="20"/>
                <w:szCs w:val="20"/>
              </w:rPr>
              <w:t>прочие</w:t>
            </w:r>
          </w:p>
        </w:tc>
        <w:tc>
          <w:tcPr>
            <w:tcW w:w="1440" w:type="dxa"/>
            <w:tcBorders>
              <w:top w:val="nil"/>
              <w:left w:val="nil"/>
              <w:bottom w:val="single" w:sz="4" w:space="0" w:color="auto"/>
              <w:right w:val="single" w:sz="4" w:space="0" w:color="auto"/>
            </w:tcBorders>
            <w:shd w:val="clear" w:color="auto" w:fill="auto"/>
            <w:vAlign w:val="center"/>
            <w:hideMark/>
          </w:tcPr>
          <w:p w14:paraId="1F3D46CE" w14:textId="77777777" w:rsidR="005D2F68" w:rsidRPr="00F700EE" w:rsidRDefault="005D2F68" w:rsidP="005D2F68">
            <w:pPr>
              <w:jc w:val="center"/>
              <w:rPr>
                <w:sz w:val="20"/>
                <w:szCs w:val="20"/>
              </w:rPr>
            </w:pPr>
            <w:r w:rsidRPr="00F700EE">
              <w:rPr>
                <w:sz w:val="20"/>
                <w:szCs w:val="20"/>
              </w:rPr>
              <w:t> </w:t>
            </w:r>
          </w:p>
        </w:tc>
        <w:tc>
          <w:tcPr>
            <w:tcW w:w="1260" w:type="dxa"/>
            <w:gridSpan w:val="2"/>
            <w:tcBorders>
              <w:top w:val="nil"/>
              <w:left w:val="nil"/>
              <w:bottom w:val="single" w:sz="4" w:space="0" w:color="auto"/>
              <w:right w:val="single" w:sz="4" w:space="0" w:color="auto"/>
            </w:tcBorders>
            <w:shd w:val="clear" w:color="auto" w:fill="auto"/>
            <w:vAlign w:val="center"/>
            <w:hideMark/>
          </w:tcPr>
          <w:p w14:paraId="0CD21AFD" w14:textId="77777777" w:rsidR="005D2F68" w:rsidRPr="00F700EE" w:rsidRDefault="005D2F68" w:rsidP="005D2F68">
            <w:pPr>
              <w:jc w:val="center"/>
              <w:rPr>
                <w:sz w:val="20"/>
                <w:szCs w:val="20"/>
              </w:rPr>
            </w:pPr>
            <w:r w:rsidRPr="00F700EE">
              <w:rPr>
                <w:sz w:val="20"/>
                <w:szCs w:val="20"/>
              </w:rPr>
              <w:t> </w:t>
            </w:r>
          </w:p>
        </w:tc>
      </w:tr>
      <w:tr w:rsidR="005D2F68" w:rsidRPr="00F700EE" w14:paraId="224D9753" w14:textId="77777777" w:rsidTr="005D2F68">
        <w:tblPrEx>
          <w:jc w:val="center"/>
        </w:tblPrEx>
        <w:trPr>
          <w:gridAfter w:val="1"/>
          <w:wAfter w:w="116" w:type="dxa"/>
          <w:jc w:val="center"/>
        </w:trPr>
        <w:tc>
          <w:tcPr>
            <w:tcW w:w="4672" w:type="dxa"/>
          </w:tcPr>
          <w:p w14:paraId="168D1CC4" w14:textId="77777777" w:rsidR="005D2F68" w:rsidRPr="00F700EE" w:rsidRDefault="005D2F68" w:rsidP="005D2F68">
            <w:pPr>
              <w:rPr>
                <w:b/>
              </w:rPr>
            </w:pPr>
          </w:p>
          <w:p w14:paraId="3E95456C" w14:textId="77777777" w:rsidR="005D2F68" w:rsidRPr="00F700EE" w:rsidRDefault="005D2F68" w:rsidP="005D2F68">
            <w:r w:rsidRPr="00F700EE">
              <w:rPr>
                <w:b/>
              </w:rPr>
              <w:t>Государственный заказчик:</w:t>
            </w:r>
          </w:p>
        </w:tc>
        <w:tc>
          <w:tcPr>
            <w:tcW w:w="4672" w:type="dxa"/>
            <w:gridSpan w:val="3"/>
          </w:tcPr>
          <w:p w14:paraId="7F951F3D" w14:textId="77777777" w:rsidR="005D2F68" w:rsidRPr="00F700EE" w:rsidRDefault="005D2F68" w:rsidP="005D2F68">
            <w:pPr>
              <w:rPr>
                <w:b/>
                <w:bCs/>
              </w:rPr>
            </w:pPr>
          </w:p>
          <w:p w14:paraId="16DC73A7" w14:textId="77777777" w:rsidR="005D2F68" w:rsidRPr="00F700EE" w:rsidRDefault="005D2F68" w:rsidP="005D2F68">
            <w:pPr>
              <w:rPr>
                <w:b/>
                <w:bCs/>
              </w:rPr>
            </w:pPr>
            <w:r w:rsidRPr="00F700EE">
              <w:rPr>
                <w:b/>
                <w:bCs/>
              </w:rPr>
              <w:t>Подрядчик:</w:t>
            </w:r>
          </w:p>
        </w:tc>
      </w:tr>
      <w:tr w:rsidR="005D2F68" w:rsidRPr="00F700EE" w14:paraId="29A9A621" w14:textId="77777777" w:rsidTr="005D2F68">
        <w:tblPrEx>
          <w:jc w:val="center"/>
        </w:tblPrEx>
        <w:trPr>
          <w:gridAfter w:val="1"/>
          <w:wAfter w:w="116" w:type="dxa"/>
          <w:jc w:val="center"/>
        </w:trPr>
        <w:tc>
          <w:tcPr>
            <w:tcW w:w="4672" w:type="dxa"/>
          </w:tcPr>
          <w:p w14:paraId="15B313D6" w14:textId="77777777" w:rsidR="005D2F68" w:rsidRPr="00F700EE" w:rsidRDefault="005D2F68" w:rsidP="005D2F68"/>
        </w:tc>
        <w:tc>
          <w:tcPr>
            <w:tcW w:w="4672" w:type="dxa"/>
            <w:gridSpan w:val="3"/>
          </w:tcPr>
          <w:p w14:paraId="120CB390" w14:textId="77777777" w:rsidR="005D2F68" w:rsidRPr="00F700EE" w:rsidRDefault="005D2F68" w:rsidP="005D2F68"/>
          <w:p w14:paraId="0C516558" w14:textId="77777777" w:rsidR="005D2F68" w:rsidRPr="00F700EE" w:rsidRDefault="005D2F68" w:rsidP="005D2F68"/>
        </w:tc>
      </w:tr>
      <w:tr w:rsidR="005D2F68" w:rsidRPr="00F700EE" w14:paraId="5EC621C1" w14:textId="77777777" w:rsidTr="005D2F68">
        <w:tblPrEx>
          <w:jc w:val="center"/>
        </w:tblPrEx>
        <w:trPr>
          <w:gridAfter w:val="1"/>
          <w:wAfter w:w="116" w:type="dxa"/>
          <w:jc w:val="center"/>
        </w:trPr>
        <w:tc>
          <w:tcPr>
            <w:tcW w:w="4672" w:type="dxa"/>
          </w:tcPr>
          <w:p w14:paraId="6C570C90" w14:textId="77777777" w:rsidR="005D2F68" w:rsidRPr="00F700EE" w:rsidRDefault="005D2F68" w:rsidP="005D2F68">
            <w:r w:rsidRPr="00F700EE">
              <w:t>__________________/__________/</w:t>
            </w:r>
          </w:p>
        </w:tc>
        <w:tc>
          <w:tcPr>
            <w:tcW w:w="4672" w:type="dxa"/>
            <w:gridSpan w:val="3"/>
          </w:tcPr>
          <w:p w14:paraId="6289E294" w14:textId="77777777" w:rsidR="005D2F68" w:rsidRPr="00F700EE" w:rsidRDefault="005D2F68" w:rsidP="005D2F68">
            <w:r w:rsidRPr="00F700EE">
              <w:t>___________________/__________________/</w:t>
            </w:r>
          </w:p>
        </w:tc>
      </w:tr>
      <w:tr w:rsidR="005D2F68" w:rsidRPr="00F700EE" w14:paraId="77A69C1B" w14:textId="77777777" w:rsidTr="005D2F68">
        <w:tblPrEx>
          <w:jc w:val="center"/>
        </w:tblPrEx>
        <w:trPr>
          <w:gridAfter w:val="1"/>
          <w:wAfter w:w="116" w:type="dxa"/>
          <w:jc w:val="center"/>
        </w:trPr>
        <w:tc>
          <w:tcPr>
            <w:tcW w:w="4672" w:type="dxa"/>
          </w:tcPr>
          <w:p w14:paraId="7209C8B8" w14:textId="77777777" w:rsidR="005D2F68" w:rsidRPr="00F700EE" w:rsidRDefault="005D2F68" w:rsidP="005D2F68">
            <w:pPr>
              <w:rPr>
                <w:sz w:val="16"/>
                <w:szCs w:val="16"/>
              </w:rPr>
            </w:pPr>
            <w:r w:rsidRPr="00F700EE">
              <w:rPr>
                <w:sz w:val="16"/>
                <w:szCs w:val="16"/>
              </w:rPr>
              <w:t>М.П.</w:t>
            </w:r>
          </w:p>
        </w:tc>
        <w:tc>
          <w:tcPr>
            <w:tcW w:w="4672" w:type="dxa"/>
            <w:gridSpan w:val="3"/>
          </w:tcPr>
          <w:p w14:paraId="7C66325A" w14:textId="77777777" w:rsidR="005D2F68" w:rsidRPr="00F700EE" w:rsidRDefault="005D2F68" w:rsidP="005D2F68">
            <w:pPr>
              <w:rPr>
                <w:sz w:val="16"/>
                <w:szCs w:val="16"/>
              </w:rPr>
            </w:pPr>
            <w:r w:rsidRPr="00F700EE">
              <w:rPr>
                <w:sz w:val="16"/>
                <w:szCs w:val="16"/>
              </w:rPr>
              <w:t>М.П.</w:t>
            </w:r>
          </w:p>
        </w:tc>
      </w:tr>
    </w:tbl>
    <w:p w14:paraId="4DBFA9ED" w14:textId="77777777" w:rsidR="005D2F68" w:rsidRPr="00F700EE" w:rsidRDefault="005D2F68" w:rsidP="005D2F68">
      <w:pPr>
        <w:pStyle w:val="aff9"/>
        <w:jc w:val="both"/>
        <w:rPr>
          <w:rFonts w:ascii="Times New Roman" w:hAnsi="Times New Roman"/>
        </w:rPr>
      </w:pPr>
    </w:p>
    <w:p w14:paraId="4CE6B526" w14:textId="77777777" w:rsidR="005D2F68" w:rsidRPr="00F700EE" w:rsidRDefault="005D2F68" w:rsidP="005D2F68">
      <w:pPr>
        <w:pStyle w:val="aff9"/>
        <w:jc w:val="both"/>
        <w:rPr>
          <w:rFonts w:ascii="Times New Roman" w:hAnsi="Times New Roman"/>
        </w:rPr>
      </w:pPr>
      <w:r w:rsidRPr="00F700EE">
        <w:rPr>
          <w:rFonts w:ascii="Times New Roman" w:hAnsi="Times New Roman"/>
        </w:rPr>
        <w:t>КОНЕЦ ФОРМЫ</w:t>
      </w:r>
    </w:p>
    <w:tbl>
      <w:tblPr>
        <w:tblW w:w="9460" w:type="dxa"/>
        <w:jc w:val="center"/>
        <w:tblLook w:val="04A0" w:firstRow="1" w:lastRow="0" w:firstColumn="1" w:lastColumn="0" w:noHBand="0" w:noVBand="1"/>
      </w:tblPr>
      <w:tblGrid>
        <w:gridCol w:w="4670"/>
        <w:gridCol w:w="4790"/>
      </w:tblGrid>
      <w:tr w:rsidR="005D2F68" w:rsidRPr="00F700EE" w14:paraId="2BF0E4FB" w14:textId="77777777" w:rsidTr="005D2F68">
        <w:trPr>
          <w:jc w:val="center"/>
        </w:trPr>
        <w:tc>
          <w:tcPr>
            <w:tcW w:w="4670" w:type="dxa"/>
          </w:tcPr>
          <w:p w14:paraId="49C05AA8" w14:textId="77777777" w:rsidR="005D2F68" w:rsidRPr="00F700EE" w:rsidRDefault="005D2F68" w:rsidP="005D2F68">
            <w:r w:rsidRPr="00F700EE">
              <w:rPr>
                <w:b/>
              </w:rPr>
              <w:t>Государственный заказчик:</w:t>
            </w:r>
          </w:p>
        </w:tc>
        <w:tc>
          <w:tcPr>
            <w:tcW w:w="4790" w:type="dxa"/>
          </w:tcPr>
          <w:p w14:paraId="7362AF6D" w14:textId="77777777" w:rsidR="005D2F68" w:rsidRPr="00F700EE" w:rsidRDefault="005D2F68" w:rsidP="005D2F68">
            <w:pPr>
              <w:rPr>
                <w:b/>
                <w:bCs/>
              </w:rPr>
            </w:pPr>
            <w:r w:rsidRPr="00F700EE">
              <w:rPr>
                <w:b/>
                <w:bCs/>
              </w:rPr>
              <w:t>Подрядчик:</w:t>
            </w:r>
          </w:p>
        </w:tc>
      </w:tr>
      <w:tr w:rsidR="005D2F68" w:rsidRPr="00F700EE" w14:paraId="53C1F151" w14:textId="77777777" w:rsidTr="005D2F68">
        <w:trPr>
          <w:jc w:val="center"/>
        </w:trPr>
        <w:tc>
          <w:tcPr>
            <w:tcW w:w="4670" w:type="dxa"/>
          </w:tcPr>
          <w:p w14:paraId="538D38BD" w14:textId="77777777" w:rsidR="005D2F68" w:rsidRPr="00F700EE" w:rsidRDefault="005D2F68" w:rsidP="005D2F68">
            <w:r w:rsidRPr="00F700EE">
              <w:t>______________</w:t>
            </w:r>
          </w:p>
        </w:tc>
        <w:tc>
          <w:tcPr>
            <w:tcW w:w="4790" w:type="dxa"/>
          </w:tcPr>
          <w:p w14:paraId="6BC69668" w14:textId="77777777" w:rsidR="005D2F68" w:rsidRPr="00F700EE" w:rsidRDefault="005D2F68" w:rsidP="005D2F68"/>
          <w:p w14:paraId="3C84F543" w14:textId="77777777" w:rsidR="005D2F68" w:rsidRPr="00F700EE" w:rsidRDefault="005D2F68" w:rsidP="005D2F68"/>
        </w:tc>
      </w:tr>
      <w:tr w:rsidR="005D2F68" w:rsidRPr="00F700EE" w14:paraId="17376659" w14:textId="77777777" w:rsidTr="005D2F68">
        <w:trPr>
          <w:jc w:val="center"/>
        </w:trPr>
        <w:tc>
          <w:tcPr>
            <w:tcW w:w="4670" w:type="dxa"/>
          </w:tcPr>
          <w:p w14:paraId="5253926E" w14:textId="77777777" w:rsidR="005D2F68" w:rsidRPr="00F700EE" w:rsidRDefault="005D2F68" w:rsidP="005D2F68">
            <w:r w:rsidRPr="00F700EE">
              <w:t>__________________/ /</w:t>
            </w:r>
          </w:p>
        </w:tc>
        <w:tc>
          <w:tcPr>
            <w:tcW w:w="4790" w:type="dxa"/>
          </w:tcPr>
          <w:p w14:paraId="6B257647" w14:textId="77777777" w:rsidR="005D2F68" w:rsidRPr="00F700EE" w:rsidRDefault="005D2F68" w:rsidP="005D2F68">
            <w:r w:rsidRPr="00F700EE">
              <w:t>___________________/__________________/</w:t>
            </w:r>
          </w:p>
        </w:tc>
      </w:tr>
      <w:tr w:rsidR="005D2F68" w:rsidRPr="00F700EE" w14:paraId="5C8C368A" w14:textId="77777777" w:rsidTr="005D2F68">
        <w:trPr>
          <w:jc w:val="center"/>
        </w:trPr>
        <w:tc>
          <w:tcPr>
            <w:tcW w:w="4670" w:type="dxa"/>
          </w:tcPr>
          <w:p w14:paraId="435E352E" w14:textId="77777777" w:rsidR="005D2F68" w:rsidRPr="00F700EE" w:rsidRDefault="005D2F68" w:rsidP="005D2F68">
            <w:pPr>
              <w:rPr>
                <w:sz w:val="16"/>
                <w:szCs w:val="16"/>
              </w:rPr>
            </w:pPr>
            <w:r w:rsidRPr="00F700EE">
              <w:rPr>
                <w:sz w:val="16"/>
                <w:szCs w:val="16"/>
              </w:rPr>
              <w:t>М.П.</w:t>
            </w:r>
          </w:p>
        </w:tc>
        <w:tc>
          <w:tcPr>
            <w:tcW w:w="4790" w:type="dxa"/>
          </w:tcPr>
          <w:p w14:paraId="102AFF2E" w14:textId="77777777" w:rsidR="005D2F68" w:rsidRPr="00F700EE" w:rsidRDefault="005D2F68" w:rsidP="005D2F68">
            <w:pPr>
              <w:rPr>
                <w:sz w:val="16"/>
                <w:szCs w:val="16"/>
              </w:rPr>
            </w:pPr>
            <w:r w:rsidRPr="00F700EE">
              <w:rPr>
                <w:sz w:val="16"/>
                <w:szCs w:val="16"/>
              </w:rPr>
              <w:t>М.П.</w:t>
            </w:r>
          </w:p>
        </w:tc>
      </w:tr>
    </w:tbl>
    <w:p w14:paraId="0A153A22" w14:textId="77777777" w:rsidR="005D2F68" w:rsidRDefault="005D2F68" w:rsidP="005D2F68">
      <w:pPr>
        <w:pStyle w:val="aff9"/>
        <w:jc w:val="right"/>
        <w:rPr>
          <w:bCs/>
          <w:color w:val="000000"/>
        </w:rPr>
      </w:pPr>
    </w:p>
    <w:p w14:paraId="6B63D056" w14:textId="77777777" w:rsidR="005D2F68" w:rsidRDefault="005D2F68" w:rsidP="005D2F68">
      <w:pPr>
        <w:pStyle w:val="aff9"/>
        <w:jc w:val="right"/>
        <w:rPr>
          <w:bCs/>
          <w:color w:val="000000"/>
        </w:rPr>
      </w:pPr>
    </w:p>
    <w:p w14:paraId="6F3C76F7" w14:textId="77777777" w:rsidR="005D2F68" w:rsidRDefault="005D2F68" w:rsidP="005D2F68">
      <w:pPr>
        <w:pStyle w:val="aff9"/>
        <w:jc w:val="right"/>
        <w:rPr>
          <w:bCs/>
          <w:color w:val="000000"/>
        </w:rPr>
      </w:pPr>
    </w:p>
    <w:p w14:paraId="7DACC827" w14:textId="77777777" w:rsidR="005D2F68" w:rsidRDefault="005D2F68" w:rsidP="005D2F68">
      <w:pPr>
        <w:pStyle w:val="aff9"/>
        <w:jc w:val="right"/>
        <w:rPr>
          <w:bCs/>
          <w:color w:val="000000"/>
        </w:rPr>
      </w:pPr>
    </w:p>
    <w:p w14:paraId="68878C0F" w14:textId="77777777" w:rsidR="005D2F68" w:rsidRDefault="005D2F68" w:rsidP="005D2F68">
      <w:pPr>
        <w:pStyle w:val="aff9"/>
        <w:jc w:val="right"/>
        <w:rPr>
          <w:bCs/>
          <w:color w:val="000000"/>
        </w:rPr>
      </w:pPr>
    </w:p>
    <w:p w14:paraId="3314FA16" w14:textId="77777777" w:rsidR="005D2F68" w:rsidRDefault="005D2F68" w:rsidP="005D2F68">
      <w:pPr>
        <w:pStyle w:val="aff9"/>
        <w:jc w:val="right"/>
        <w:rPr>
          <w:bCs/>
          <w:color w:val="000000"/>
        </w:rPr>
        <w:sectPr w:rsidR="005D2F68" w:rsidSect="005D2F68">
          <w:pgSz w:w="16838" w:h="11906" w:orient="landscape"/>
          <w:pgMar w:top="1134" w:right="820" w:bottom="707" w:left="1134" w:header="397" w:footer="431" w:gutter="0"/>
          <w:cols w:space="720"/>
          <w:titlePg/>
          <w:docGrid w:linePitch="360"/>
        </w:sectPr>
      </w:pPr>
    </w:p>
    <w:p w14:paraId="46CAE147" w14:textId="77777777" w:rsidR="005D2F68" w:rsidRPr="00F700EE" w:rsidRDefault="005D2F68" w:rsidP="005D2F68">
      <w:pPr>
        <w:jc w:val="right"/>
        <w:rPr>
          <w:bCs/>
          <w:sz w:val="22"/>
          <w:szCs w:val="22"/>
        </w:rPr>
      </w:pPr>
      <w:r w:rsidRPr="00F700EE">
        <w:rPr>
          <w:bCs/>
          <w:sz w:val="22"/>
          <w:szCs w:val="22"/>
        </w:rPr>
        <w:lastRenderedPageBreak/>
        <w:t xml:space="preserve">Приложение № </w:t>
      </w:r>
      <w:r>
        <w:rPr>
          <w:bCs/>
          <w:sz w:val="22"/>
          <w:szCs w:val="22"/>
        </w:rPr>
        <w:t>6</w:t>
      </w:r>
      <w:r w:rsidRPr="00F700EE">
        <w:rPr>
          <w:bCs/>
          <w:sz w:val="22"/>
          <w:szCs w:val="22"/>
        </w:rPr>
        <w:t xml:space="preserve"> </w:t>
      </w:r>
    </w:p>
    <w:p w14:paraId="70313EFA" w14:textId="77777777" w:rsidR="005D2F68" w:rsidRDefault="005D2F68" w:rsidP="005D2F68">
      <w:pPr>
        <w:pStyle w:val="aff9"/>
        <w:jc w:val="right"/>
        <w:rPr>
          <w:rFonts w:ascii="Times New Roman" w:hAnsi="Times New Roman"/>
        </w:rPr>
      </w:pPr>
      <w:r w:rsidRPr="00F700EE">
        <w:rPr>
          <w:rFonts w:ascii="Times New Roman" w:hAnsi="Times New Roman"/>
        </w:rPr>
        <w:t xml:space="preserve">к Государственному контракту на </w:t>
      </w:r>
      <w:r>
        <w:rPr>
          <w:rFonts w:ascii="Times New Roman" w:hAnsi="Times New Roman"/>
        </w:rPr>
        <w:t>з</w:t>
      </w:r>
      <w:r w:rsidRPr="002D401F">
        <w:rPr>
          <w:rFonts w:ascii="Times New Roman" w:hAnsi="Times New Roman"/>
        </w:rPr>
        <w:t xml:space="preserve">авершение строительно-монтажных работ </w:t>
      </w:r>
    </w:p>
    <w:p w14:paraId="2C49E306" w14:textId="77777777" w:rsidR="005D2F68" w:rsidRDefault="005D2F68" w:rsidP="005D2F68">
      <w:pPr>
        <w:pStyle w:val="aff9"/>
        <w:jc w:val="right"/>
        <w:rPr>
          <w:rFonts w:ascii="Times New Roman" w:hAnsi="Times New Roman"/>
        </w:rPr>
      </w:pPr>
      <w:r w:rsidRPr="002D401F">
        <w:rPr>
          <w:rFonts w:ascii="Times New Roman" w:hAnsi="Times New Roman"/>
        </w:rPr>
        <w:t xml:space="preserve">на объекте: «Строительство дошкольной образовательной организации </w:t>
      </w:r>
    </w:p>
    <w:p w14:paraId="29972DBB" w14:textId="77777777" w:rsidR="005D2F68" w:rsidRDefault="005D2F68" w:rsidP="005D2F68">
      <w:pPr>
        <w:pStyle w:val="aff9"/>
        <w:jc w:val="right"/>
        <w:rPr>
          <w:rFonts w:ascii="Times New Roman" w:hAnsi="Times New Roman"/>
        </w:rPr>
      </w:pPr>
      <w:r w:rsidRPr="002D401F">
        <w:rPr>
          <w:rFonts w:ascii="Times New Roman" w:hAnsi="Times New Roman"/>
        </w:rPr>
        <w:t>на 150 мест по адресу: г. Алушта, с. Изобильное»</w:t>
      </w:r>
    </w:p>
    <w:p w14:paraId="27C21C87" w14:textId="77777777" w:rsidR="005D2F68" w:rsidRDefault="005D2F68" w:rsidP="005D2F68">
      <w:pPr>
        <w:spacing w:line="252" w:lineRule="auto"/>
        <w:jc w:val="right"/>
        <w:rPr>
          <w:sz w:val="22"/>
          <w:szCs w:val="22"/>
        </w:rPr>
      </w:pPr>
      <w:r w:rsidRPr="00F700EE">
        <w:rPr>
          <w:sz w:val="22"/>
          <w:szCs w:val="22"/>
        </w:rPr>
        <w:t>№___________________от___________________</w:t>
      </w:r>
    </w:p>
    <w:p w14:paraId="5CCD265B" w14:textId="77777777" w:rsidR="005D2F68" w:rsidRPr="00F700EE" w:rsidRDefault="005D2F68" w:rsidP="005D2F68">
      <w:pPr>
        <w:pStyle w:val="aff9"/>
        <w:jc w:val="right"/>
        <w:rPr>
          <w:rFonts w:ascii="Times New Roman" w:hAnsi="Times New Roman"/>
          <w:sz w:val="18"/>
          <w:szCs w:val="18"/>
        </w:rPr>
      </w:pPr>
      <w:r w:rsidRPr="00F700EE">
        <w:rPr>
          <w:rFonts w:ascii="Times New Roman" w:hAnsi="Times New Roman"/>
          <w:sz w:val="18"/>
          <w:szCs w:val="18"/>
        </w:rPr>
        <w:t>СП 68.13330.2017</w:t>
      </w:r>
    </w:p>
    <w:p w14:paraId="45455D8E" w14:textId="77777777" w:rsidR="005D2F68" w:rsidRPr="00F700EE" w:rsidRDefault="005D2F68" w:rsidP="005D2F68">
      <w:pPr>
        <w:pStyle w:val="aff9"/>
        <w:jc w:val="right"/>
        <w:rPr>
          <w:rFonts w:ascii="Times New Roman" w:hAnsi="Times New Roman"/>
          <w:sz w:val="18"/>
          <w:szCs w:val="18"/>
        </w:rPr>
      </w:pPr>
      <w:r w:rsidRPr="00F700EE">
        <w:rPr>
          <w:rFonts w:ascii="Times New Roman" w:hAnsi="Times New Roman"/>
          <w:sz w:val="18"/>
          <w:szCs w:val="18"/>
        </w:rPr>
        <w:t xml:space="preserve">Приложение Г </w:t>
      </w:r>
      <w:r w:rsidRPr="00F700EE">
        <w:rPr>
          <w:rFonts w:ascii="Times New Roman" w:hAnsi="Times New Roman"/>
          <w:sz w:val="18"/>
          <w:szCs w:val="18"/>
        </w:rPr>
        <w:br/>
        <w:t>(обязательное)</w:t>
      </w:r>
    </w:p>
    <w:p w14:paraId="1122EB07" w14:textId="77777777" w:rsidR="005D2F68" w:rsidRPr="00F700EE" w:rsidRDefault="005D2F68" w:rsidP="005D2F68">
      <w:pPr>
        <w:pStyle w:val="afd"/>
        <w:rPr>
          <w:rStyle w:val="s10"/>
          <w:b/>
          <w:bCs/>
          <w:sz w:val="22"/>
          <w:szCs w:val="22"/>
        </w:rPr>
      </w:pPr>
      <w:r w:rsidRPr="00F700EE">
        <w:rPr>
          <w:rStyle w:val="s10"/>
          <w:sz w:val="22"/>
          <w:szCs w:val="22"/>
        </w:rPr>
        <w:t xml:space="preserve">   ФОРМА </w:t>
      </w:r>
    </w:p>
    <w:p w14:paraId="039F283D" w14:textId="77777777" w:rsidR="005D2F68" w:rsidRPr="00F700EE" w:rsidRDefault="005D2F68" w:rsidP="005D2F68">
      <w:pPr>
        <w:shd w:val="clear" w:color="auto" w:fill="FFFFFF"/>
        <w:jc w:val="center"/>
        <w:textAlignment w:val="baseline"/>
        <w:rPr>
          <w:b/>
          <w:bCs/>
          <w:color w:val="2D2D2D"/>
          <w:spacing w:val="2"/>
          <w:sz w:val="21"/>
          <w:szCs w:val="21"/>
        </w:rPr>
      </w:pPr>
      <w:r w:rsidRPr="00F700EE">
        <w:rPr>
          <w:b/>
          <w:bCs/>
          <w:color w:val="2D2D2D"/>
          <w:spacing w:val="2"/>
          <w:sz w:val="21"/>
          <w:szCs w:val="21"/>
        </w:rPr>
        <w:t>АКТ</w:t>
      </w:r>
      <w:r w:rsidRPr="00F700EE">
        <w:rPr>
          <w:color w:val="2D2D2D"/>
          <w:spacing w:val="2"/>
          <w:sz w:val="21"/>
          <w:szCs w:val="21"/>
        </w:rPr>
        <w:br/>
      </w:r>
      <w:r w:rsidRPr="00F700EE">
        <w:rPr>
          <w:b/>
          <w:bCs/>
          <w:color w:val="2D2D2D"/>
          <w:spacing w:val="2"/>
          <w:sz w:val="21"/>
          <w:szCs w:val="21"/>
        </w:rPr>
        <w:t>СДАЧИ-ПРИЕМКИ ЗАКОНЧЕННОГО СТРОИТЕЛЬСТВОМ ОБЪЕКТА</w:t>
      </w:r>
    </w:p>
    <w:p w14:paraId="0BD76496" w14:textId="77777777" w:rsidR="005D2F68" w:rsidRPr="00F700EE" w:rsidRDefault="005D2F68" w:rsidP="005D2F68">
      <w:pPr>
        <w:shd w:val="clear" w:color="auto" w:fill="FFFFFF"/>
        <w:jc w:val="center"/>
        <w:textAlignment w:val="baseline"/>
        <w:rPr>
          <w:color w:val="2D2D2D"/>
          <w:spacing w:val="2"/>
          <w:sz w:val="21"/>
          <w:szCs w:val="21"/>
        </w:rPr>
      </w:pPr>
    </w:p>
    <w:tbl>
      <w:tblPr>
        <w:tblW w:w="10349" w:type="dxa"/>
        <w:tblInd w:w="-426" w:type="dxa"/>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1265"/>
      </w:tblGrid>
      <w:tr w:rsidR="005D2F68" w:rsidRPr="00F700EE" w14:paraId="6116DDE9" w14:textId="77777777" w:rsidTr="005D2F68">
        <w:trPr>
          <w:trHeight w:val="15"/>
        </w:trPr>
        <w:tc>
          <w:tcPr>
            <w:tcW w:w="371" w:type="dxa"/>
            <w:hideMark/>
          </w:tcPr>
          <w:p w14:paraId="613A7959" w14:textId="77777777" w:rsidR="005D2F68" w:rsidRPr="00F700EE" w:rsidRDefault="005D2F68" w:rsidP="005D2F68">
            <w:pPr>
              <w:rPr>
                <w:color w:val="2D2D2D"/>
                <w:spacing w:val="2"/>
                <w:sz w:val="21"/>
                <w:szCs w:val="21"/>
              </w:rPr>
            </w:pPr>
          </w:p>
        </w:tc>
        <w:tc>
          <w:tcPr>
            <w:tcW w:w="352" w:type="dxa"/>
            <w:hideMark/>
          </w:tcPr>
          <w:p w14:paraId="1B4E47A4" w14:textId="77777777" w:rsidR="005D2F68" w:rsidRPr="00F700EE" w:rsidRDefault="005D2F68" w:rsidP="005D2F68">
            <w:pPr>
              <w:rPr>
                <w:sz w:val="20"/>
                <w:szCs w:val="20"/>
              </w:rPr>
            </w:pPr>
          </w:p>
        </w:tc>
        <w:tc>
          <w:tcPr>
            <w:tcW w:w="694" w:type="dxa"/>
            <w:gridSpan w:val="2"/>
            <w:hideMark/>
          </w:tcPr>
          <w:p w14:paraId="251F1F2B" w14:textId="77777777" w:rsidR="005D2F68" w:rsidRPr="00F700EE" w:rsidRDefault="005D2F68" w:rsidP="005D2F68">
            <w:pPr>
              <w:rPr>
                <w:sz w:val="20"/>
                <w:szCs w:val="20"/>
              </w:rPr>
            </w:pPr>
          </w:p>
        </w:tc>
        <w:tc>
          <w:tcPr>
            <w:tcW w:w="169" w:type="dxa"/>
            <w:hideMark/>
          </w:tcPr>
          <w:p w14:paraId="35FB7E20" w14:textId="77777777" w:rsidR="005D2F68" w:rsidRPr="00F700EE" w:rsidRDefault="005D2F68" w:rsidP="005D2F68">
            <w:pPr>
              <w:rPr>
                <w:sz w:val="20"/>
                <w:szCs w:val="20"/>
              </w:rPr>
            </w:pPr>
          </w:p>
        </w:tc>
        <w:tc>
          <w:tcPr>
            <w:tcW w:w="235" w:type="dxa"/>
            <w:hideMark/>
          </w:tcPr>
          <w:p w14:paraId="0C2272BC" w14:textId="77777777" w:rsidR="005D2F68" w:rsidRPr="00F700EE" w:rsidRDefault="005D2F68" w:rsidP="005D2F68">
            <w:pPr>
              <w:rPr>
                <w:sz w:val="20"/>
                <w:szCs w:val="20"/>
              </w:rPr>
            </w:pPr>
          </w:p>
        </w:tc>
        <w:tc>
          <w:tcPr>
            <w:tcW w:w="297" w:type="dxa"/>
            <w:hideMark/>
          </w:tcPr>
          <w:p w14:paraId="2098595C" w14:textId="77777777" w:rsidR="005D2F68" w:rsidRPr="00F700EE" w:rsidRDefault="005D2F68" w:rsidP="005D2F68">
            <w:pPr>
              <w:rPr>
                <w:sz w:val="20"/>
                <w:szCs w:val="20"/>
              </w:rPr>
            </w:pPr>
          </w:p>
        </w:tc>
        <w:tc>
          <w:tcPr>
            <w:tcW w:w="297" w:type="dxa"/>
            <w:hideMark/>
          </w:tcPr>
          <w:p w14:paraId="0FA8E7B4" w14:textId="77777777" w:rsidR="005D2F68" w:rsidRPr="00F700EE" w:rsidRDefault="005D2F68" w:rsidP="005D2F68">
            <w:pPr>
              <w:rPr>
                <w:sz w:val="20"/>
                <w:szCs w:val="20"/>
              </w:rPr>
            </w:pPr>
          </w:p>
        </w:tc>
        <w:tc>
          <w:tcPr>
            <w:tcW w:w="356" w:type="dxa"/>
            <w:hideMark/>
          </w:tcPr>
          <w:p w14:paraId="5DCDB097" w14:textId="77777777" w:rsidR="005D2F68" w:rsidRPr="00F700EE" w:rsidRDefault="005D2F68" w:rsidP="005D2F68">
            <w:pPr>
              <w:rPr>
                <w:sz w:val="20"/>
                <w:szCs w:val="20"/>
              </w:rPr>
            </w:pPr>
          </w:p>
        </w:tc>
        <w:tc>
          <w:tcPr>
            <w:tcW w:w="152" w:type="dxa"/>
            <w:gridSpan w:val="2"/>
            <w:hideMark/>
          </w:tcPr>
          <w:p w14:paraId="36FC86A5" w14:textId="77777777" w:rsidR="005D2F68" w:rsidRPr="00F700EE" w:rsidRDefault="005D2F68" w:rsidP="005D2F68">
            <w:pPr>
              <w:rPr>
                <w:sz w:val="20"/>
                <w:szCs w:val="20"/>
              </w:rPr>
            </w:pPr>
          </w:p>
        </w:tc>
        <w:tc>
          <w:tcPr>
            <w:tcW w:w="290" w:type="dxa"/>
            <w:hideMark/>
          </w:tcPr>
          <w:p w14:paraId="10C6301A" w14:textId="77777777" w:rsidR="005D2F68" w:rsidRPr="00F700EE" w:rsidRDefault="005D2F68" w:rsidP="005D2F68">
            <w:pPr>
              <w:rPr>
                <w:sz w:val="20"/>
                <w:szCs w:val="20"/>
              </w:rPr>
            </w:pPr>
          </w:p>
        </w:tc>
        <w:tc>
          <w:tcPr>
            <w:tcW w:w="521" w:type="dxa"/>
            <w:hideMark/>
          </w:tcPr>
          <w:p w14:paraId="1E3005DA" w14:textId="77777777" w:rsidR="005D2F68" w:rsidRPr="00F700EE" w:rsidRDefault="005D2F68" w:rsidP="005D2F68">
            <w:pPr>
              <w:rPr>
                <w:sz w:val="20"/>
                <w:szCs w:val="20"/>
              </w:rPr>
            </w:pPr>
          </w:p>
        </w:tc>
        <w:tc>
          <w:tcPr>
            <w:tcW w:w="158" w:type="dxa"/>
            <w:hideMark/>
          </w:tcPr>
          <w:p w14:paraId="335D3CB6" w14:textId="77777777" w:rsidR="005D2F68" w:rsidRPr="00F700EE" w:rsidRDefault="005D2F68" w:rsidP="005D2F68">
            <w:pPr>
              <w:rPr>
                <w:sz w:val="20"/>
                <w:szCs w:val="20"/>
              </w:rPr>
            </w:pPr>
          </w:p>
        </w:tc>
        <w:tc>
          <w:tcPr>
            <w:tcW w:w="172" w:type="dxa"/>
            <w:gridSpan w:val="2"/>
            <w:hideMark/>
          </w:tcPr>
          <w:p w14:paraId="1AEED4A8" w14:textId="77777777" w:rsidR="005D2F68" w:rsidRPr="00F700EE" w:rsidRDefault="005D2F68" w:rsidP="005D2F68">
            <w:pPr>
              <w:rPr>
                <w:sz w:val="20"/>
                <w:szCs w:val="20"/>
              </w:rPr>
            </w:pPr>
          </w:p>
        </w:tc>
        <w:tc>
          <w:tcPr>
            <w:tcW w:w="164" w:type="dxa"/>
            <w:hideMark/>
          </w:tcPr>
          <w:p w14:paraId="5760EFE5" w14:textId="77777777" w:rsidR="005D2F68" w:rsidRPr="00F700EE" w:rsidRDefault="005D2F68" w:rsidP="005D2F68">
            <w:pPr>
              <w:rPr>
                <w:sz w:val="20"/>
                <w:szCs w:val="20"/>
              </w:rPr>
            </w:pPr>
          </w:p>
        </w:tc>
        <w:tc>
          <w:tcPr>
            <w:tcW w:w="154" w:type="dxa"/>
            <w:gridSpan w:val="2"/>
            <w:hideMark/>
          </w:tcPr>
          <w:p w14:paraId="3CE00D3E" w14:textId="77777777" w:rsidR="005D2F68" w:rsidRPr="00F700EE" w:rsidRDefault="005D2F68" w:rsidP="005D2F68">
            <w:pPr>
              <w:rPr>
                <w:sz w:val="20"/>
                <w:szCs w:val="20"/>
              </w:rPr>
            </w:pPr>
          </w:p>
        </w:tc>
        <w:tc>
          <w:tcPr>
            <w:tcW w:w="632" w:type="dxa"/>
            <w:gridSpan w:val="3"/>
            <w:hideMark/>
          </w:tcPr>
          <w:p w14:paraId="7A68D052" w14:textId="77777777" w:rsidR="005D2F68" w:rsidRPr="00F700EE" w:rsidRDefault="005D2F68" w:rsidP="005D2F68">
            <w:pPr>
              <w:rPr>
                <w:sz w:val="20"/>
                <w:szCs w:val="20"/>
              </w:rPr>
            </w:pPr>
          </w:p>
        </w:tc>
        <w:tc>
          <w:tcPr>
            <w:tcW w:w="155" w:type="dxa"/>
            <w:hideMark/>
          </w:tcPr>
          <w:p w14:paraId="220CE0F6" w14:textId="77777777" w:rsidR="005D2F68" w:rsidRPr="00F700EE" w:rsidRDefault="005D2F68" w:rsidP="005D2F68">
            <w:pPr>
              <w:rPr>
                <w:sz w:val="20"/>
                <w:szCs w:val="20"/>
              </w:rPr>
            </w:pPr>
          </w:p>
        </w:tc>
        <w:tc>
          <w:tcPr>
            <w:tcW w:w="156" w:type="dxa"/>
            <w:gridSpan w:val="2"/>
            <w:hideMark/>
          </w:tcPr>
          <w:p w14:paraId="631F0AEB" w14:textId="77777777" w:rsidR="005D2F68" w:rsidRPr="00F700EE" w:rsidRDefault="005D2F68" w:rsidP="005D2F68">
            <w:pPr>
              <w:rPr>
                <w:sz w:val="20"/>
                <w:szCs w:val="20"/>
              </w:rPr>
            </w:pPr>
          </w:p>
        </w:tc>
        <w:tc>
          <w:tcPr>
            <w:tcW w:w="292" w:type="dxa"/>
            <w:hideMark/>
          </w:tcPr>
          <w:p w14:paraId="38F2B323" w14:textId="77777777" w:rsidR="005D2F68" w:rsidRPr="00F700EE" w:rsidRDefault="005D2F68" w:rsidP="005D2F68">
            <w:pPr>
              <w:rPr>
                <w:sz w:val="20"/>
                <w:szCs w:val="20"/>
              </w:rPr>
            </w:pPr>
          </w:p>
        </w:tc>
        <w:tc>
          <w:tcPr>
            <w:tcW w:w="864" w:type="dxa"/>
            <w:gridSpan w:val="2"/>
            <w:hideMark/>
          </w:tcPr>
          <w:p w14:paraId="51CF106B" w14:textId="77777777" w:rsidR="005D2F68" w:rsidRPr="00F700EE" w:rsidRDefault="005D2F68" w:rsidP="005D2F68">
            <w:pPr>
              <w:rPr>
                <w:sz w:val="20"/>
                <w:szCs w:val="20"/>
              </w:rPr>
            </w:pPr>
          </w:p>
        </w:tc>
        <w:tc>
          <w:tcPr>
            <w:tcW w:w="370" w:type="dxa"/>
            <w:hideMark/>
          </w:tcPr>
          <w:p w14:paraId="0FB5B663" w14:textId="77777777" w:rsidR="005D2F68" w:rsidRPr="00F700EE" w:rsidRDefault="005D2F68" w:rsidP="005D2F68">
            <w:pPr>
              <w:rPr>
                <w:sz w:val="20"/>
                <w:szCs w:val="20"/>
              </w:rPr>
            </w:pPr>
          </w:p>
        </w:tc>
        <w:tc>
          <w:tcPr>
            <w:tcW w:w="594" w:type="dxa"/>
            <w:gridSpan w:val="3"/>
            <w:hideMark/>
          </w:tcPr>
          <w:p w14:paraId="49229B74" w14:textId="77777777" w:rsidR="005D2F68" w:rsidRPr="00F700EE" w:rsidRDefault="005D2F68" w:rsidP="005D2F68">
            <w:pPr>
              <w:rPr>
                <w:sz w:val="20"/>
                <w:szCs w:val="20"/>
              </w:rPr>
            </w:pPr>
          </w:p>
        </w:tc>
        <w:tc>
          <w:tcPr>
            <w:tcW w:w="146" w:type="dxa"/>
            <w:gridSpan w:val="2"/>
            <w:hideMark/>
          </w:tcPr>
          <w:p w14:paraId="4FB2806A" w14:textId="77777777" w:rsidR="005D2F68" w:rsidRPr="00F700EE" w:rsidRDefault="005D2F68" w:rsidP="005D2F68">
            <w:pPr>
              <w:rPr>
                <w:sz w:val="20"/>
                <w:szCs w:val="20"/>
              </w:rPr>
            </w:pPr>
          </w:p>
        </w:tc>
        <w:tc>
          <w:tcPr>
            <w:tcW w:w="1006" w:type="dxa"/>
            <w:gridSpan w:val="2"/>
            <w:hideMark/>
          </w:tcPr>
          <w:p w14:paraId="0DF54318" w14:textId="77777777" w:rsidR="005D2F68" w:rsidRPr="00F700EE" w:rsidRDefault="005D2F68" w:rsidP="005D2F68">
            <w:pPr>
              <w:rPr>
                <w:sz w:val="20"/>
                <w:szCs w:val="20"/>
              </w:rPr>
            </w:pPr>
          </w:p>
        </w:tc>
        <w:tc>
          <w:tcPr>
            <w:tcW w:w="1752" w:type="dxa"/>
            <w:gridSpan w:val="2"/>
            <w:hideMark/>
          </w:tcPr>
          <w:p w14:paraId="151BA85E" w14:textId="77777777" w:rsidR="005D2F68" w:rsidRPr="00F700EE" w:rsidRDefault="005D2F68" w:rsidP="005D2F68">
            <w:pPr>
              <w:rPr>
                <w:sz w:val="20"/>
                <w:szCs w:val="20"/>
              </w:rPr>
            </w:pPr>
          </w:p>
        </w:tc>
      </w:tr>
      <w:tr w:rsidR="005D2F68" w:rsidRPr="00F700EE" w14:paraId="092477AD" w14:textId="77777777" w:rsidTr="005D2F68">
        <w:tc>
          <w:tcPr>
            <w:tcW w:w="723" w:type="dxa"/>
            <w:gridSpan w:val="2"/>
            <w:tcBorders>
              <w:top w:val="nil"/>
              <w:left w:val="nil"/>
              <w:right w:val="nil"/>
            </w:tcBorders>
            <w:tcMar>
              <w:top w:w="0" w:type="dxa"/>
              <w:left w:w="74" w:type="dxa"/>
              <w:bottom w:w="0" w:type="dxa"/>
              <w:right w:w="74" w:type="dxa"/>
            </w:tcMar>
            <w:hideMark/>
          </w:tcPr>
          <w:p w14:paraId="454C2396" w14:textId="77777777" w:rsidR="005D2F68" w:rsidRPr="00F700EE" w:rsidRDefault="005D2F68" w:rsidP="005D2F68">
            <w:pPr>
              <w:textAlignment w:val="baseline"/>
              <w:rPr>
                <w:color w:val="2D2D2D"/>
                <w:sz w:val="21"/>
                <w:szCs w:val="21"/>
              </w:rPr>
            </w:pPr>
            <w:r w:rsidRPr="00F700EE">
              <w:rPr>
                <w:color w:val="2D2D2D"/>
                <w:sz w:val="21"/>
                <w:szCs w:val="21"/>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14FE1992" w14:textId="77777777" w:rsidR="005D2F68" w:rsidRPr="00F700EE" w:rsidRDefault="005D2F68" w:rsidP="005D2F68">
            <w:pPr>
              <w:rPr>
                <w:color w:val="2D2D2D"/>
                <w:sz w:val="21"/>
                <w:szCs w:val="21"/>
              </w:rPr>
            </w:pPr>
          </w:p>
        </w:tc>
        <w:tc>
          <w:tcPr>
            <w:tcW w:w="235" w:type="dxa"/>
            <w:tcBorders>
              <w:top w:val="nil"/>
              <w:left w:val="nil"/>
              <w:right w:val="nil"/>
            </w:tcBorders>
            <w:tcMar>
              <w:top w:w="0" w:type="dxa"/>
              <w:left w:w="74" w:type="dxa"/>
              <w:bottom w:w="0" w:type="dxa"/>
              <w:right w:w="74" w:type="dxa"/>
            </w:tcMar>
            <w:hideMark/>
          </w:tcPr>
          <w:p w14:paraId="7327B4FA" w14:textId="77777777" w:rsidR="005D2F68" w:rsidRPr="00F700EE" w:rsidRDefault="005D2F68" w:rsidP="005D2F68">
            <w:pPr>
              <w:textAlignment w:val="baseline"/>
              <w:rPr>
                <w:color w:val="2D2D2D"/>
                <w:sz w:val="21"/>
                <w:szCs w:val="21"/>
              </w:rPr>
            </w:pPr>
            <w:r w:rsidRPr="00F700EE">
              <w:rPr>
                <w:color w:val="2D2D2D"/>
                <w:sz w:val="21"/>
                <w:szCs w:val="21"/>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5556CAD6" w14:textId="77777777" w:rsidR="005D2F68" w:rsidRPr="00F700EE" w:rsidRDefault="005D2F68" w:rsidP="005D2F68">
            <w:pPr>
              <w:rPr>
                <w:color w:val="2D2D2D"/>
                <w:sz w:val="21"/>
                <w:szCs w:val="21"/>
              </w:rPr>
            </w:pPr>
          </w:p>
        </w:tc>
        <w:tc>
          <w:tcPr>
            <w:tcW w:w="521" w:type="dxa"/>
            <w:tcBorders>
              <w:top w:val="nil"/>
              <w:left w:val="nil"/>
              <w:right w:val="nil"/>
            </w:tcBorders>
            <w:tcMar>
              <w:top w:w="0" w:type="dxa"/>
              <w:left w:w="74" w:type="dxa"/>
              <w:bottom w:w="0" w:type="dxa"/>
              <w:right w:w="74" w:type="dxa"/>
            </w:tcMar>
            <w:hideMark/>
          </w:tcPr>
          <w:p w14:paraId="7DB062DB" w14:textId="77777777" w:rsidR="005D2F68" w:rsidRPr="00F700EE" w:rsidRDefault="005D2F68" w:rsidP="005D2F68">
            <w:pPr>
              <w:textAlignment w:val="baseline"/>
              <w:rPr>
                <w:color w:val="2D2D2D"/>
                <w:sz w:val="21"/>
                <w:szCs w:val="21"/>
              </w:rPr>
            </w:pPr>
            <w:r w:rsidRPr="00F700EE">
              <w:rPr>
                <w:color w:val="2D2D2D"/>
                <w:sz w:val="21"/>
                <w:szCs w:val="21"/>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72CD7A12" w14:textId="77777777" w:rsidR="005D2F68" w:rsidRPr="00F700EE" w:rsidRDefault="005D2F68" w:rsidP="005D2F68">
            <w:pPr>
              <w:rPr>
                <w:color w:val="2D2D2D"/>
                <w:sz w:val="21"/>
                <w:szCs w:val="21"/>
              </w:rPr>
            </w:pPr>
          </w:p>
        </w:tc>
        <w:tc>
          <w:tcPr>
            <w:tcW w:w="787" w:type="dxa"/>
            <w:gridSpan w:val="4"/>
            <w:tcBorders>
              <w:top w:val="nil"/>
              <w:left w:val="nil"/>
              <w:right w:val="nil"/>
            </w:tcBorders>
            <w:tcMar>
              <w:top w:w="0" w:type="dxa"/>
              <w:left w:w="74" w:type="dxa"/>
              <w:bottom w:w="0" w:type="dxa"/>
              <w:right w:w="74" w:type="dxa"/>
            </w:tcMar>
            <w:hideMark/>
          </w:tcPr>
          <w:p w14:paraId="4FD0F0F6" w14:textId="77777777" w:rsidR="005D2F68" w:rsidRPr="00F700EE" w:rsidRDefault="005D2F68" w:rsidP="005D2F68">
            <w:pPr>
              <w:textAlignment w:val="baseline"/>
              <w:rPr>
                <w:color w:val="2D2D2D"/>
                <w:sz w:val="21"/>
                <w:szCs w:val="21"/>
              </w:rPr>
            </w:pPr>
            <w:r w:rsidRPr="00F700EE">
              <w:rPr>
                <w:color w:val="2D2D2D"/>
                <w:sz w:val="21"/>
                <w:szCs w:val="21"/>
              </w:rPr>
              <w:t>г.</w:t>
            </w:r>
          </w:p>
        </w:tc>
        <w:tc>
          <w:tcPr>
            <w:tcW w:w="2276" w:type="dxa"/>
            <w:gridSpan w:val="9"/>
            <w:tcBorders>
              <w:top w:val="nil"/>
              <w:left w:val="nil"/>
              <w:right w:val="nil"/>
            </w:tcBorders>
            <w:tcMar>
              <w:top w:w="0" w:type="dxa"/>
              <w:left w:w="74" w:type="dxa"/>
              <w:bottom w:w="0" w:type="dxa"/>
              <w:right w:w="74" w:type="dxa"/>
            </w:tcMar>
            <w:hideMark/>
          </w:tcPr>
          <w:p w14:paraId="1DB8E0EA" w14:textId="77777777" w:rsidR="005D2F68" w:rsidRPr="00F700EE" w:rsidRDefault="005D2F68" w:rsidP="005D2F68">
            <w:pPr>
              <w:jc w:val="right"/>
              <w:textAlignment w:val="baseline"/>
              <w:rPr>
                <w:color w:val="2D2D2D"/>
                <w:sz w:val="21"/>
                <w:szCs w:val="21"/>
              </w:rPr>
            </w:pPr>
            <w:r w:rsidRPr="00F700EE">
              <w:rPr>
                <w:color w:val="2D2D2D"/>
                <w:sz w:val="21"/>
                <w:szCs w:val="21"/>
              </w:rPr>
              <w:t>город</w:t>
            </w:r>
          </w:p>
        </w:tc>
        <w:tc>
          <w:tcPr>
            <w:tcW w:w="2904" w:type="dxa"/>
            <w:gridSpan w:val="6"/>
            <w:tcBorders>
              <w:top w:val="nil"/>
              <w:left w:val="nil"/>
              <w:right w:val="nil"/>
            </w:tcBorders>
            <w:tcMar>
              <w:top w:w="0" w:type="dxa"/>
              <w:left w:w="74" w:type="dxa"/>
              <w:bottom w:w="0" w:type="dxa"/>
              <w:right w:w="74" w:type="dxa"/>
            </w:tcMar>
            <w:hideMark/>
          </w:tcPr>
          <w:p w14:paraId="589938CA" w14:textId="77777777" w:rsidR="005D2F68" w:rsidRPr="00F700EE" w:rsidRDefault="005D2F68" w:rsidP="005D2F68">
            <w:pPr>
              <w:rPr>
                <w:color w:val="2D2D2D"/>
                <w:sz w:val="21"/>
                <w:szCs w:val="21"/>
              </w:rPr>
            </w:pPr>
          </w:p>
        </w:tc>
      </w:tr>
      <w:tr w:rsidR="005D2F68" w:rsidRPr="00F700EE" w14:paraId="15A8B8FA" w14:textId="77777777" w:rsidTr="005D2F68">
        <w:tc>
          <w:tcPr>
            <w:tcW w:w="10349" w:type="dxa"/>
            <w:gridSpan w:val="38"/>
            <w:tcBorders>
              <w:left w:val="nil"/>
              <w:right w:val="nil"/>
            </w:tcBorders>
            <w:tcMar>
              <w:top w:w="0" w:type="dxa"/>
              <w:left w:w="74" w:type="dxa"/>
              <w:bottom w:w="0" w:type="dxa"/>
              <w:right w:w="74" w:type="dxa"/>
            </w:tcMar>
          </w:tcPr>
          <w:p w14:paraId="570FD69A" w14:textId="77777777" w:rsidR="005D2F68" w:rsidRPr="00F700EE" w:rsidRDefault="005D2F68" w:rsidP="005D2F68">
            <w:pPr>
              <w:rPr>
                <w:color w:val="2D2D2D"/>
                <w:sz w:val="21"/>
                <w:szCs w:val="21"/>
              </w:rPr>
            </w:pPr>
          </w:p>
        </w:tc>
      </w:tr>
      <w:tr w:rsidR="005D2F68" w:rsidRPr="00F700EE" w14:paraId="08C86B1A" w14:textId="77777777" w:rsidTr="005D2F68">
        <w:tc>
          <w:tcPr>
            <w:tcW w:w="723" w:type="dxa"/>
            <w:gridSpan w:val="2"/>
            <w:tcBorders>
              <w:left w:val="nil"/>
              <w:bottom w:val="nil"/>
              <w:right w:val="nil"/>
            </w:tcBorders>
            <w:tcMar>
              <w:top w:w="0" w:type="dxa"/>
              <w:left w:w="74" w:type="dxa"/>
              <w:bottom w:w="0" w:type="dxa"/>
              <w:right w:w="74" w:type="dxa"/>
            </w:tcMar>
            <w:hideMark/>
          </w:tcPr>
          <w:p w14:paraId="04CCF8EF" w14:textId="77777777" w:rsidR="005D2F68" w:rsidRPr="00F700EE" w:rsidRDefault="005D2F68" w:rsidP="005D2F68">
            <w:pPr>
              <w:rPr>
                <w:sz w:val="20"/>
                <w:szCs w:val="20"/>
              </w:rPr>
            </w:pPr>
          </w:p>
        </w:tc>
        <w:tc>
          <w:tcPr>
            <w:tcW w:w="863" w:type="dxa"/>
            <w:gridSpan w:val="3"/>
            <w:tcBorders>
              <w:left w:val="nil"/>
              <w:bottom w:val="nil"/>
              <w:right w:val="nil"/>
            </w:tcBorders>
            <w:tcMar>
              <w:top w:w="0" w:type="dxa"/>
              <w:left w:w="74" w:type="dxa"/>
              <w:bottom w:w="0" w:type="dxa"/>
              <w:right w:w="74" w:type="dxa"/>
            </w:tcMar>
            <w:hideMark/>
          </w:tcPr>
          <w:p w14:paraId="46769F72" w14:textId="77777777" w:rsidR="005D2F68" w:rsidRPr="00F700EE" w:rsidRDefault="005D2F68" w:rsidP="005D2F68">
            <w:pPr>
              <w:rPr>
                <w:sz w:val="20"/>
                <w:szCs w:val="20"/>
              </w:rPr>
            </w:pPr>
          </w:p>
        </w:tc>
        <w:tc>
          <w:tcPr>
            <w:tcW w:w="235" w:type="dxa"/>
            <w:tcBorders>
              <w:left w:val="nil"/>
              <w:bottom w:val="nil"/>
              <w:right w:val="nil"/>
            </w:tcBorders>
            <w:tcMar>
              <w:top w:w="0" w:type="dxa"/>
              <w:left w:w="74" w:type="dxa"/>
              <w:bottom w:w="0" w:type="dxa"/>
              <w:right w:w="74" w:type="dxa"/>
            </w:tcMar>
            <w:hideMark/>
          </w:tcPr>
          <w:p w14:paraId="4FCFC236" w14:textId="77777777" w:rsidR="005D2F68" w:rsidRPr="00F700EE" w:rsidRDefault="005D2F68" w:rsidP="005D2F68">
            <w:pPr>
              <w:rPr>
                <w:sz w:val="20"/>
                <w:szCs w:val="20"/>
              </w:rPr>
            </w:pPr>
          </w:p>
        </w:tc>
        <w:tc>
          <w:tcPr>
            <w:tcW w:w="1392" w:type="dxa"/>
            <w:gridSpan w:val="6"/>
            <w:tcBorders>
              <w:left w:val="nil"/>
              <w:bottom w:val="nil"/>
              <w:right w:val="nil"/>
            </w:tcBorders>
            <w:tcMar>
              <w:top w:w="0" w:type="dxa"/>
              <w:left w:w="74" w:type="dxa"/>
              <w:bottom w:w="0" w:type="dxa"/>
              <w:right w:w="74" w:type="dxa"/>
            </w:tcMar>
            <w:hideMark/>
          </w:tcPr>
          <w:p w14:paraId="705A7DBC" w14:textId="77777777" w:rsidR="005D2F68" w:rsidRPr="00F700EE" w:rsidRDefault="005D2F68" w:rsidP="005D2F68">
            <w:pPr>
              <w:rPr>
                <w:sz w:val="20"/>
                <w:szCs w:val="20"/>
              </w:rPr>
            </w:pPr>
          </w:p>
        </w:tc>
        <w:tc>
          <w:tcPr>
            <w:tcW w:w="521" w:type="dxa"/>
            <w:tcBorders>
              <w:left w:val="nil"/>
              <w:bottom w:val="nil"/>
              <w:right w:val="nil"/>
            </w:tcBorders>
            <w:tcMar>
              <w:top w:w="0" w:type="dxa"/>
              <w:left w:w="74" w:type="dxa"/>
              <w:bottom w:w="0" w:type="dxa"/>
              <w:right w:w="74" w:type="dxa"/>
            </w:tcMar>
            <w:hideMark/>
          </w:tcPr>
          <w:p w14:paraId="5A96999E" w14:textId="77777777" w:rsidR="005D2F68" w:rsidRPr="00F700EE" w:rsidRDefault="005D2F68" w:rsidP="005D2F68">
            <w:pPr>
              <w:rPr>
                <w:sz w:val="20"/>
                <w:szCs w:val="20"/>
              </w:rPr>
            </w:pPr>
          </w:p>
        </w:tc>
        <w:tc>
          <w:tcPr>
            <w:tcW w:w="648" w:type="dxa"/>
            <w:gridSpan w:val="6"/>
            <w:tcBorders>
              <w:left w:val="nil"/>
              <w:bottom w:val="nil"/>
              <w:right w:val="nil"/>
            </w:tcBorders>
            <w:tcMar>
              <w:top w:w="0" w:type="dxa"/>
              <w:left w:w="74" w:type="dxa"/>
              <w:bottom w:w="0" w:type="dxa"/>
              <w:right w:w="74" w:type="dxa"/>
            </w:tcMar>
            <w:hideMark/>
          </w:tcPr>
          <w:p w14:paraId="5E903A35" w14:textId="77777777" w:rsidR="005D2F68" w:rsidRPr="00F700EE" w:rsidRDefault="005D2F68" w:rsidP="005D2F68">
            <w:pPr>
              <w:rPr>
                <w:sz w:val="20"/>
                <w:szCs w:val="20"/>
              </w:rPr>
            </w:pPr>
          </w:p>
        </w:tc>
        <w:tc>
          <w:tcPr>
            <w:tcW w:w="787" w:type="dxa"/>
            <w:gridSpan w:val="4"/>
            <w:tcBorders>
              <w:left w:val="nil"/>
              <w:bottom w:val="nil"/>
              <w:right w:val="nil"/>
            </w:tcBorders>
            <w:tcMar>
              <w:top w:w="0" w:type="dxa"/>
              <w:left w:w="74" w:type="dxa"/>
              <w:bottom w:w="0" w:type="dxa"/>
              <w:right w:w="74" w:type="dxa"/>
            </w:tcMar>
            <w:hideMark/>
          </w:tcPr>
          <w:p w14:paraId="5E15EE1A" w14:textId="77777777" w:rsidR="005D2F68" w:rsidRPr="00F700EE" w:rsidRDefault="005D2F68" w:rsidP="005D2F68">
            <w:pPr>
              <w:rPr>
                <w:sz w:val="20"/>
                <w:szCs w:val="20"/>
              </w:rPr>
            </w:pPr>
          </w:p>
        </w:tc>
        <w:tc>
          <w:tcPr>
            <w:tcW w:w="2276" w:type="dxa"/>
            <w:gridSpan w:val="9"/>
            <w:tcBorders>
              <w:left w:val="nil"/>
              <w:bottom w:val="nil"/>
              <w:right w:val="nil"/>
            </w:tcBorders>
            <w:tcMar>
              <w:top w:w="0" w:type="dxa"/>
              <w:left w:w="74" w:type="dxa"/>
              <w:bottom w:w="0" w:type="dxa"/>
              <w:right w:w="74" w:type="dxa"/>
            </w:tcMar>
            <w:hideMark/>
          </w:tcPr>
          <w:p w14:paraId="0A5C360A" w14:textId="77777777" w:rsidR="005D2F68" w:rsidRPr="00F700EE" w:rsidRDefault="005D2F68" w:rsidP="005D2F68">
            <w:pPr>
              <w:rPr>
                <w:sz w:val="20"/>
                <w:szCs w:val="20"/>
              </w:rPr>
            </w:pPr>
          </w:p>
        </w:tc>
        <w:tc>
          <w:tcPr>
            <w:tcW w:w="2904" w:type="dxa"/>
            <w:gridSpan w:val="6"/>
            <w:tcBorders>
              <w:left w:val="nil"/>
              <w:bottom w:val="nil"/>
              <w:right w:val="nil"/>
            </w:tcBorders>
            <w:tcMar>
              <w:top w:w="0" w:type="dxa"/>
              <w:left w:w="74" w:type="dxa"/>
              <w:bottom w:w="0" w:type="dxa"/>
              <w:right w:w="74" w:type="dxa"/>
            </w:tcMar>
            <w:hideMark/>
          </w:tcPr>
          <w:p w14:paraId="0E91C1E7" w14:textId="77777777" w:rsidR="005D2F68" w:rsidRPr="00F700EE" w:rsidRDefault="005D2F68" w:rsidP="005D2F68">
            <w:pPr>
              <w:rPr>
                <w:sz w:val="20"/>
                <w:szCs w:val="20"/>
              </w:rPr>
            </w:pPr>
          </w:p>
        </w:tc>
      </w:tr>
      <w:tr w:rsidR="005D2F68" w:rsidRPr="00F700EE" w14:paraId="407782A7" w14:textId="77777777" w:rsidTr="005D2F68">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0BC1700F" w14:textId="77777777" w:rsidR="005D2F68" w:rsidRPr="00F700EE" w:rsidRDefault="005D2F68" w:rsidP="005D2F68">
            <w:pPr>
              <w:rPr>
                <w:sz w:val="20"/>
                <w:szCs w:val="20"/>
              </w:rPr>
            </w:pPr>
          </w:p>
        </w:tc>
        <w:tc>
          <w:tcPr>
            <w:tcW w:w="5180" w:type="dxa"/>
            <w:gridSpan w:val="15"/>
            <w:tcBorders>
              <w:top w:val="nil"/>
              <w:left w:val="nil"/>
              <w:bottom w:val="single" w:sz="6" w:space="0" w:color="000000"/>
              <w:right w:val="nil"/>
            </w:tcBorders>
            <w:tcMar>
              <w:top w:w="0" w:type="dxa"/>
              <w:left w:w="74" w:type="dxa"/>
              <w:bottom w:w="0" w:type="dxa"/>
              <w:right w:w="74" w:type="dxa"/>
            </w:tcMar>
            <w:hideMark/>
          </w:tcPr>
          <w:p w14:paraId="16F497FD" w14:textId="77777777" w:rsidR="005D2F68" w:rsidRPr="00F700EE" w:rsidRDefault="005D2F68" w:rsidP="005D2F68">
            <w:pPr>
              <w:rPr>
                <w:sz w:val="20"/>
                <w:szCs w:val="20"/>
              </w:rPr>
            </w:pPr>
          </w:p>
        </w:tc>
      </w:tr>
      <w:tr w:rsidR="005D2F68" w:rsidRPr="00F700EE" w14:paraId="6C0ED49F" w14:textId="77777777" w:rsidTr="005D2F68">
        <w:tc>
          <w:tcPr>
            <w:tcW w:w="10349" w:type="dxa"/>
            <w:gridSpan w:val="38"/>
            <w:tcBorders>
              <w:top w:val="single" w:sz="6" w:space="0" w:color="000000"/>
              <w:left w:val="nil"/>
              <w:bottom w:val="nil"/>
              <w:right w:val="nil"/>
            </w:tcBorders>
            <w:tcMar>
              <w:top w:w="0" w:type="dxa"/>
              <w:left w:w="74" w:type="dxa"/>
              <w:bottom w:w="0" w:type="dxa"/>
              <w:right w:w="74" w:type="dxa"/>
            </w:tcMar>
            <w:hideMark/>
          </w:tcPr>
          <w:p w14:paraId="43DC0DEB" w14:textId="77777777" w:rsidR="005D2F68" w:rsidRPr="00F700EE" w:rsidRDefault="005D2F68" w:rsidP="005D2F68">
            <w:pPr>
              <w:jc w:val="center"/>
              <w:textAlignment w:val="baseline"/>
              <w:rPr>
                <w:color w:val="2D2D2D"/>
                <w:sz w:val="18"/>
                <w:szCs w:val="18"/>
              </w:rPr>
            </w:pPr>
            <w:r w:rsidRPr="00F700EE">
              <w:rPr>
                <w:color w:val="2D2D2D"/>
                <w:sz w:val="18"/>
                <w:szCs w:val="18"/>
              </w:rPr>
              <w:t>наименование и место расположения объекта</w:t>
            </w:r>
          </w:p>
        </w:tc>
      </w:tr>
      <w:tr w:rsidR="005D2F68" w:rsidRPr="00F700EE" w14:paraId="6540AE26" w14:textId="77777777" w:rsidTr="005D2F68">
        <w:tc>
          <w:tcPr>
            <w:tcW w:w="10349" w:type="dxa"/>
            <w:gridSpan w:val="38"/>
            <w:tcBorders>
              <w:top w:val="nil"/>
              <w:left w:val="nil"/>
              <w:bottom w:val="nil"/>
              <w:right w:val="nil"/>
            </w:tcBorders>
            <w:tcMar>
              <w:top w:w="0" w:type="dxa"/>
              <w:left w:w="74" w:type="dxa"/>
              <w:bottom w:w="0" w:type="dxa"/>
              <w:right w:w="74" w:type="dxa"/>
            </w:tcMar>
            <w:hideMark/>
          </w:tcPr>
          <w:p w14:paraId="0FFFD951" w14:textId="77777777" w:rsidR="005D2F68" w:rsidRPr="00F700EE" w:rsidRDefault="005D2F68" w:rsidP="005D2F68">
            <w:pPr>
              <w:rPr>
                <w:color w:val="2D2D2D"/>
                <w:sz w:val="21"/>
                <w:szCs w:val="21"/>
              </w:rPr>
            </w:pPr>
          </w:p>
        </w:tc>
      </w:tr>
      <w:tr w:rsidR="005D2F68" w:rsidRPr="00F700EE" w14:paraId="3D137545" w14:textId="77777777" w:rsidTr="005D2F68">
        <w:tc>
          <w:tcPr>
            <w:tcW w:w="5325" w:type="dxa"/>
            <w:gridSpan w:val="25"/>
            <w:tcBorders>
              <w:top w:val="nil"/>
              <w:left w:val="nil"/>
              <w:bottom w:val="nil"/>
              <w:right w:val="nil"/>
            </w:tcBorders>
            <w:tcMar>
              <w:top w:w="0" w:type="dxa"/>
              <w:left w:w="74" w:type="dxa"/>
              <w:bottom w:w="0" w:type="dxa"/>
              <w:right w:w="74" w:type="dxa"/>
            </w:tcMar>
            <w:hideMark/>
          </w:tcPr>
          <w:p w14:paraId="7D65CAB5" w14:textId="77777777" w:rsidR="005D2F68" w:rsidRPr="00F700EE" w:rsidRDefault="005D2F68" w:rsidP="005D2F68">
            <w:pPr>
              <w:textAlignment w:val="baseline"/>
              <w:rPr>
                <w:color w:val="2D2D2D"/>
                <w:sz w:val="21"/>
                <w:szCs w:val="21"/>
              </w:rPr>
            </w:pPr>
            <w:r w:rsidRPr="00F700EE">
              <w:rPr>
                <w:color w:val="2D2D2D"/>
                <w:sz w:val="21"/>
                <w:szCs w:val="21"/>
              </w:rPr>
              <w:t>Представитель застройщика/технического заказчика</w:t>
            </w:r>
          </w:p>
        </w:tc>
        <w:tc>
          <w:tcPr>
            <w:tcW w:w="5024" w:type="dxa"/>
            <w:gridSpan w:val="13"/>
            <w:tcBorders>
              <w:top w:val="nil"/>
              <w:left w:val="nil"/>
              <w:bottom w:val="single" w:sz="6" w:space="0" w:color="000000"/>
              <w:right w:val="nil"/>
            </w:tcBorders>
            <w:tcMar>
              <w:top w:w="0" w:type="dxa"/>
              <w:left w:w="74" w:type="dxa"/>
              <w:bottom w:w="0" w:type="dxa"/>
              <w:right w:w="74" w:type="dxa"/>
            </w:tcMar>
            <w:hideMark/>
          </w:tcPr>
          <w:p w14:paraId="451E78F7" w14:textId="77777777" w:rsidR="005D2F68" w:rsidRPr="00F700EE" w:rsidRDefault="005D2F68" w:rsidP="005D2F68">
            <w:pPr>
              <w:rPr>
                <w:color w:val="2D2D2D"/>
                <w:sz w:val="21"/>
                <w:szCs w:val="21"/>
              </w:rPr>
            </w:pPr>
          </w:p>
        </w:tc>
      </w:tr>
      <w:tr w:rsidR="005D2F68" w:rsidRPr="00F700EE" w14:paraId="6D8D56A3" w14:textId="77777777" w:rsidTr="005D2F68">
        <w:tc>
          <w:tcPr>
            <w:tcW w:w="5325" w:type="dxa"/>
            <w:gridSpan w:val="25"/>
            <w:tcBorders>
              <w:top w:val="nil"/>
              <w:left w:val="nil"/>
              <w:right w:val="nil"/>
            </w:tcBorders>
            <w:tcMar>
              <w:top w:w="0" w:type="dxa"/>
              <w:left w:w="74" w:type="dxa"/>
              <w:bottom w:w="0" w:type="dxa"/>
              <w:right w:w="74" w:type="dxa"/>
            </w:tcMar>
          </w:tcPr>
          <w:p w14:paraId="2E86B43B" w14:textId="77777777" w:rsidR="005D2F68" w:rsidRPr="00F700EE" w:rsidRDefault="005D2F68" w:rsidP="005D2F68">
            <w:pPr>
              <w:textAlignment w:val="baseline"/>
              <w:rPr>
                <w:color w:val="2D2D2D"/>
                <w:sz w:val="21"/>
                <w:szCs w:val="21"/>
              </w:rPr>
            </w:pPr>
          </w:p>
        </w:tc>
        <w:tc>
          <w:tcPr>
            <w:tcW w:w="5024" w:type="dxa"/>
            <w:gridSpan w:val="13"/>
            <w:tcBorders>
              <w:top w:val="nil"/>
              <w:left w:val="nil"/>
              <w:right w:val="nil"/>
            </w:tcBorders>
            <w:tcMar>
              <w:top w:w="0" w:type="dxa"/>
              <w:left w:w="74" w:type="dxa"/>
              <w:bottom w:w="0" w:type="dxa"/>
              <w:right w:w="74" w:type="dxa"/>
            </w:tcMar>
          </w:tcPr>
          <w:p w14:paraId="00BCFEF3" w14:textId="77777777" w:rsidR="005D2F68" w:rsidRPr="00F700EE" w:rsidRDefault="005D2F68" w:rsidP="005D2F68">
            <w:pPr>
              <w:rPr>
                <w:color w:val="2D2D2D"/>
                <w:sz w:val="21"/>
                <w:szCs w:val="21"/>
              </w:rPr>
            </w:pPr>
          </w:p>
        </w:tc>
      </w:tr>
      <w:tr w:rsidR="005D2F68" w:rsidRPr="00F700EE" w14:paraId="7484AED6" w14:textId="77777777" w:rsidTr="005D2F68">
        <w:tc>
          <w:tcPr>
            <w:tcW w:w="5325" w:type="dxa"/>
            <w:gridSpan w:val="25"/>
            <w:tcBorders>
              <w:left w:val="nil"/>
              <w:bottom w:val="nil"/>
              <w:right w:val="nil"/>
            </w:tcBorders>
            <w:tcMar>
              <w:top w:w="0" w:type="dxa"/>
              <w:left w:w="74" w:type="dxa"/>
              <w:bottom w:w="0" w:type="dxa"/>
              <w:right w:w="74" w:type="dxa"/>
            </w:tcMar>
            <w:hideMark/>
          </w:tcPr>
          <w:p w14:paraId="6241AB6B" w14:textId="77777777" w:rsidR="005D2F68" w:rsidRPr="00F700EE" w:rsidRDefault="005D2F68" w:rsidP="005D2F68">
            <w:pPr>
              <w:rPr>
                <w:sz w:val="20"/>
                <w:szCs w:val="20"/>
              </w:rPr>
            </w:pPr>
          </w:p>
        </w:tc>
        <w:tc>
          <w:tcPr>
            <w:tcW w:w="5024" w:type="dxa"/>
            <w:gridSpan w:val="13"/>
            <w:tcBorders>
              <w:left w:val="nil"/>
              <w:bottom w:val="nil"/>
              <w:right w:val="nil"/>
            </w:tcBorders>
            <w:tcMar>
              <w:top w:w="0" w:type="dxa"/>
              <w:left w:w="74" w:type="dxa"/>
              <w:bottom w:w="0" w:type="dxa"/>
              <w:right w:w="74" w:type="dxa"/>
            </w:tcMar>
            <w:hideMark/>
          </w:tcPr>
          <w:p w14:paraId="0C5A0529" w14:textId="77777777" w:rsidR="005D2F68" w:rsidRPr="00F700EE" w:rsidRDefault="005D2F68" w:rsidP="005D2F68">
            <w:pPr>
              <w:rPr>
                <w:sz w:val="20"/>
                <w:szCs w:val="20"/>
              </w:rPr>
            </w:pPr>
          </w:p>
        </w:tc>
      </w:tr>
      <w:tr w:rsidR="005D2F68" w:rsidRPr="00F700EE" w14:paraId="6DFDDD8E" w14:textId="77777777" w:rsidTr="005D2F68">
        <w:tc>
          <w:tcPr>
            <w:tcW w:w="10349" w:type="dxa"/>
            <w:gridSpan w:val="38"/>
            <w:tcBorders>
              <w:top w:val="single" w:sz="6" w:space="0" w:color="000000"/>
              <w:left w:val="nil"/>
              <w:bottom w:val="nil"/>
              <w:right w:val="nil"/>
            </w:tcBorders>
            <w:tcMar>
              <w:top w:w="0" w:type="dxa"/>
              <w:left w:w="74" w:type="dxa"/>
              <w:bottom w:w="0" w:type="dxa"/>
              <w:right w:w="74" w:type="dxa"/>
            </w:tcMar>
            <w:hideMark/>
          </w:tcPr>
          <w:p w14:paraId="213449BF" w14:textId="77777777" w:rsidR="005D2F68" w:rsidRPr="00F700EE" w:rsidRDefault="005D2F68" w:rsidP="005D2F68">
            <w:pPr>
              <w:jc w:val="center"/>
              <w:textAlignment w:val="baseline"/>
              <w:rPr>
                <w:color w:val="2D2D2D"/>
                <w:sz w:val="18"/>
                <w:szCs w:val="18"/>
              </w:rPr>
            </w:pPr>
            <w:r w:rsidRPr="00F700EE">
              <w:rPr>
                <w:color w:val="2D2D2D"/>
                <w:sz w:val="18"/>
                <w:szCs w:val="18"/>
              </w:rPr>
              <w:t>организация, должность, инициалы, фамилия</w:t>
            </w:r>
          </w:p>
        </w:tc>
      </w:tr>
      <w:tr w:rsidR="005D2F68" w:rsidRPr="00F700EE" w14:paraId="364BA23C" w14:textId="77777777" w:rsidTr="005D2F68">
        <w:tc>
          <w:tcPr>
            <w:tcW w:w="10349" w:type="dxa"/>
            <w:gridSpan w:val="38"/>
            <w:tcBorders>
              <w:top w:val="nil"/>
              <w:left w:val="nil"/>
              <w:bottom w:val="nil"/>
              <w:right w:val="nil"/>
            </w:tcBorders>
            <w:tcMar>
              <w:top w:w="0" w:type="dxa"/>
              <w:left w:w="74" w:type="dxa"/>
              <w:bottom w:w="0" w:type="dxa"/>
              <w:right w:w="74" w:type="dxa"/>
            </w:tcMar>
            <w:hideMark/>
          </w:tcPr>
          <w:p w14:paraId="3F298121" w14:textId="77777777" w:rsidR="005D2F68" w:rsidRPr="00F700EE" w:rsidRDefault="005D2F68" w:rsidP="005D2F68">
            <w:pPr>
              <w:rPr>
                <w:color w:val="2D2D2D"/>
                <w:sz w:val="21"/>
                <w:szCs w:val="21"/>
              </w:rPr>
            </w:pPr>
          </w:p>
        </w:tc>
      </w:tr>
      <w:tr w:rsidR="005D2F68" w:rsidRPr="00F700EE" w14:paraId="760D95E5" w14:textId="77777777" w:rsidTr="005D2F68">
        <w:tc>
          <w:tcPr>
            <w:tcW w:w="5617" w:type="dxa"/>
            <w:gridSpan w:val="26"/>
            <w:tcBorders>
              <w:top w:val="nil"/>
              <w:left w:val="nil"/>
              <w:bottom w:val="nil"/>
              <w:right w:val="nil"/>
            </w:tcBorders>
            <w:tcMar>
              <w:top w:w="0" w:type="dxa"/>
              <w:left w:w="74" w:type="dxa"/>
              <w:bottom w:w="0" w:type="dxa"/>
              <w:right w:w="74" w:type="dxa"/>
            </w:tcMar>
            <w:hideMark/>
          </w:tcPr>
          <w:p w14:paraId="0E9BAA12" w14:textId="77777777" w:rsidR="005D2F68" w:rsidRPr="00F700EE" w:rsidRDefault="005D2F68" w:rsidP="005D2F68">
            <w:pPr>
              <w:textAlignment w:val="baseline"/>
              <w:rPr>
                <w:color w:val="2D2D2D"/>
                <w:sz w:val="21"/>
                <w:szCs w:val="21"/>
              </w:rPr>
            </w:pPr>
            <w:r w:rsidRPr="00F700EE">
              <w:rPr>
                <w:color w:val="2D2D2D"/>
                <w:sz w:val="21"/>
                <w:szCs w:val="21"/>
              </w:rPr>
              <w:t>с одной стороны, и лицо, осуществляющее строительство</w:t>
            </w:r>
          </w:p>
        </w:tc>
        <w:tc>
          <w:tcPr>
            <w:tcW w:w="4732" w:type="dxa"/>
            <w:gridSpan w:val="12"/>
            <w:tcBorders>
              <w:top w:val="nil"/>
              <w:left w:val="nil"/>
              <w:bottom w:val="single" w:sz="6" w:space="0" w:color="000000"/>
              <w:right w:val="nil"/>
            </w:tcBorders>
            <w:tcMar>
              <w:top w:w="0" w:type="dxa"/>
              <w:left w:w="74" w:type="dxa"/>
              <w:bottom w:w="0" w:type="dxa"/>
              <w:right w:w="74" w:type="dxa"/>
            </w:tcMar>
            <w:hideMark/>
          </w:tcPr>
          <w:p w14:paraId="04D838F4" w14:textId="77777777" w:rsidR="005D2F68" w:rsidRPr="00F700EE" w:rsidRDefault="005D2F68" w:rsidP="005D2F68">
            <w:pPr>
              <w:rPr>
                <w:color w:val="2D2D2D"/>
                <w:sz w:val="21"/>
                <w:szCs w:val="21"/>
              </w:rPr>
            </w:pPr>
          </w:p>
        </w:tc>
      </w:tr>
      <w:tr w:rsidR="005D2F68" w:rsidRPr="00F700EE" w14:paraId="4967973B" w14:textId="77777777" w:rsidTr="005D2F68">
        <w:tc>
          <w:tcPr>
            <w:tcW w:w="5617" w:type="dxa"/>
            <w:gridSpan w:val="26"/>
            <w:tcBorders>
              <w:top w:val="nil"/>
              <w:left w:val="nil"/>
              <w:right w:val="nil"/>
            </w:tcBorders>
            <w:tcMar>
              <w:top w:w="0" w:type="dxa"/>
              <w:left w:w="74" w:type="dxa"/>
              <w:bottom w:w="0" w:type="dxa"/>
              <w:right w:w="74" w:type="dxa"/>
            </w:tcMar>
          </w:tcPr>
          <w:p w14:paraId="023C674F" w14:textId="77777777" w:rsidR="005D2F68" w:rsidRPr="00F700EE" w:rsidRDefault="005D2F68" w:rsidP="005D2F68">
            <w:pPr>
              <w:textAlignment w:val="baseline"/>
              <w:rPr>
                <w:color w:val="2D2D2D"/>
                <w:sz w:val="21"/>
                <w:szCs w:val="21"/>
              </w:rPr>
            </w:pPr>
          </w:p>
        </w:tc>
        <w:tc>
          <w:tcPr>
            <w:tcW w:w="4732" w:type="dxa"/>
            <w:gridSpan w:val="12"/>
            <w:tcBorders>
              <w:top w:val="nil"/>
              <w:left w:val="nil"/>
              <w:right w:val="nil"/>
            </w:tcBorders>
            <w:tcMar>
              <w:top w:w="0" w:type="dxa"/>
              <w:left w:w="74" w:type="dxa"/>
              <w:bottom w:w="0" w:type="dxa"/>
              <w:right w:w="74" w:type="dxa"/>
            </w:tcMar>
          </w:tcPr>
          <w:p w14:paraId="6253F194" w14:textId="77777777" w:rsidR="005D2F68" w:rsidRPr="00F700EE" w:rsidRDefault="005D2F68" w:rsidP="005D2F68">
            <w:pPr>
              <w:rPr>
                <w:color w:val="2D2D2D"/>
                <w:sz w:val="21"/>
                <w:szCs w:val="21"/>
              </w:rPr>
            </w:pPr>
          </w:p>
        </w:tc>
      </w:tr>
      <w:tr w:rsidR="005D2F68" w:rsidRPr="00F700EE" w14:paraId="22ED2E29" w14:textId="77777777" w:rsidTr="005D2F68">
        <w:tc>
          <w:tcPr>
            <w:tcW w:w="5617" w:type="dxa"/>
            <w:gridSpan w:val="26"/>
            <w:tcBorders>
              <w:left w:val="nil"/>
              <w:bottom w:val="single" w:sz="6" w:space="0" w:color="000000"/>
              <w:right w:val="nil"/>
            </w:tcBorders>
            <w:tcMar>
              <w:top w:w="0" w:type="dxa"/>
              <w:left w:w="74" w:type="dxa"/>
              <w:bottom w:w="0" w:type="dxa"/>
              <w:right w:w="74" w:type="dxa"/>
            </w:tcMar>
            <w:hideMark/>
          </w:tcPr>
          <w:p w14:paraId="26218275" w14:textId="77777777" w:rsidR="005D2F68" w:rsidRPr="00F700EE" w:rsidRDefault="005D2F68" w:rsidP="005D2F68">
            <w:pPr>
              <w:rPr>
                <w:sz w:val="20"/>
                <w:szCs w:val="20"/>
              </w:rPr>
            </w:pPr>
          </w:p>
        </w:tc>
        <w:tc>
          <w:tcPr>
            <w:tcW w:w="4732" w:type="dxa"/>
            <w:gridSpan w:val="12"/>
            <w:tcBorders>
              <w:left w:val="nil"/>
              <w:bottom w:val="single" w:sz="6" w:space="0" w:color="000000"/>
              <w:right w:val="nil"/>
            </w:tcBorders>
            <w:tcMar>
              <w:top w:w="0" w:type="dxa"/>
              <w:left w:w="74" w:type="dxa"/>
              <w:bottom w:w="0" w:type="dxa"/>
              <w:right w:w="74" w:type="dxa"/>
            </w:tcMar>
            <w:hideMark/>
          </w:tcPr>
          <w:p w14:paraId="6E969C0A" w14:textId="77777777" w:rsidR="005D2F68" w:rsidRPr="00F700EE" w:rsidRDefault="005D2F68" w:rsidP="005D2F68">
            <w:pPr>
              <w:rPr>
                <w:sz w:val="20"/>
                <w:szCs w:val="20"/>
              </w:rPr>
            </w:pPr>
          </w:p>
        </w:tc>
      </w:tr>
      <w:tr w:rsidR="005D2F68" w:rsidRPr="00F700EE" w14:paraId="189F8840" w14:textId="77777777" w:rsidTr="005D2F68">
        <w:tc>
          <w:tcPr>
            <w:tcW w:w="10349" w:type="dxa"/>
            <w:gridSpan w:val="38"/>
            <w:tcBorders>
              <w:top w:val="single" w:sz="6" w:space="0" w:color="000000"/>
              <w:left w:val="nil"/>
              <w:bottom w:val="nil"/>
              <w:right w:val="nil"/>
            </w:tcBorders>
            <w:tcMar>
              <w:top w:w="0" w:type="dxa"/>
              <w:left w:w="74" w:type="dxa"/>
              <w:bottom w:w="0" w:type="dxa"/>
              <w:right w:w="74" w:type="dxa"/>
            </w:tcMar>
            <w:hideMark/>
          </w:tcPr>
          <w:p w14:paraId="00109E8F" w14:textId="77777777" w:rsidR="005D2F68" w:rsidRPr="00F700EE" w:rsidRDefault="005D2F68" w:rsidP="005D2F68">
            <w:pPr>
              <w:jc w:val="center"/>
              <w:textAlignment w:val="baseline"/>
              <w:rPr>
                <w:color w:val="2D2D2D"/>
                <w:sz w:val="18"/>
                <w:szCs w:val="18"/>
              </w:rPr>
            </w:pPr>
            <w:r w:rsidRPr="00F700EE">
              <w:rPr>
                <w:color w:val="2D2D2D"/>
                <w:sz w:val="18"/>
                <w:szCs w:val="18"/>
              </w:rPr>
              <w:t>организация, должность, инициалы, фамилия</w:t>
            </w:r>
          </w:p>
        </w:tc>
      </w:tr>
      <w:tr w:rsidR="005D2F68" w:rsidRPr="00F700EE" w14:paraId="5A6AF4E8" w14:textId="77777777" w:rsidTr="005D2F68">
        <w:tc>
          <w:tcPr>
            <w:tcW w:w="10349" w:type="dxa"/>
            <w:gridSpan w:val="38"/>
            <w:tcBorders>
              <w:top w:val="nil"/>
              <w:left w:val="nil"/>
              <w:bottom w:val="nil"/>
              <w:right w:val="nil"/>
            </w:tcBorders>
            <w:tcMar>
              <w:top w:w="0" w:type="dxa"/>
              <w:left w:w="74" w:type="dxa"/>
              <w:bottom w:w="0" w:type="dxa"/>
              <w:right w:w="74" w:type="dxa"/>
            </w:tcMar>
            <w:hideMark/>
          </w:tcPr>
          <w:p w14:paraId="3B3AD0D9" w14:textId="77777777" w:rsidR="005D2F68" w:rsidRPr="00F700EE" w:rsidRDefault="005D2F68" w:rsidP="005D2F68">
            <w:pPr>
              <w:rPr>
                <w:color w:val="2D2D2D"/>
                <w:sz w:val="21"/>
                <w:szCs w:val="21"/>
              </w:rPr>
            </w:pPr>
          </w:p>
        </w:tc>
      </w:tr>
      <w:tr w:rsidR="005D2F68" w:rsidRPr="00F700EE" w14:paraId="10B8255B" w14:textId="77777777" w:rsidTr="005D2F68">
        <w:tc>
          <w:tcPr>
            <w:tcW w:w="10349" w:type="dxa"/>
            <w:gridSpan w:val="38"/>
            <w:tcBorders>
              <w:top w:val="nil"/>
              <w:left w:val="nil"/>
              <w:bottom w:val="nil"/>
              <w:right w:val="nil"/>
            </w:tcBorders>
            <w:tcMar>
              <w:top w:w="0" w:type="dxa"/>
              <w:left w:w="74" w:type="dxa"/>
              <w:bottom w:w="0" w:type="dxa"/>
              <w:right w:w="74" w:type="dxa"/>
            </w:tcMar>
            <w:hideMark/>
          </w:tcPr>
          <w:p w14:paraId="54425B5F" w14:textId="77777777" w:rsidR="005D2F68" w:rsidRPr="00F700EE" w:rsidRDefault="005D2F68" w:rsidP="005D2F68">
            <w:pPr>
              <w:textAlignment w:val="baseline"/>
              <w:rPr>
                <w:color w:val="2D2D2D"/>
                <w:sz w:val="21"/>
                <w:szCs w:val="21"/>
              </w:rPr>
            </w:pPr>
            <w:r w:rsidRPr="00F700EE">
              <w:rPr>
                <w:color w:val="2D2D2D"/>
                <w:sz w:val="21"/>
                <w:szCs w:val="21"/>
              </w:rPr>
              <w:t>с другой стороны, составили настоящий акт о нижеследующем:</w:t>
            </w:r>
          </w:p>
        </w:tc>
      </w:tr>
      <w:tr w:rsidR="005D2F68" w:rsidRPr="00F700EE" w14:paraId="0A23528B" w14:textId="77777777" w:rsidTr="005D2F68">
        <w:tc>
          <w:tcPr>
            <w:tcW w:w="10349" w:type="dxa"/>
            <w:gridSpan w:val="38"/>
            <w:tcBorders>
              <w:top w:val="nil"/>
              <w:left w:val="nil"/>
              <w:bottom w:val="nil"/>
              <w:right w:val="nil"/>
            </w:tcBorders>
            <w:tcMar>
              <w:top w:w="0" w:type="dxa"/>
              <w:left w:w="74" w:type="dxa"/>
              <w:bottom w:w="0" w:type="dxa"/>
              <w:right w:w="74" w:type="dxa"/>
            </w:tcMar>
            <w:hideMark/>
          </w:tcPr>
          <w:p w14:paraId="037DBF5F" w14:textId="77777777" w:rsidR="005D2F68" w:rsidRPr="00F700EE" w:rsidRDefault="005D2F68" w:rsidP="005D2F68">
            <w:pPr>
              <w:rPr>
                <w:color w:val="2D2D2D"/>
                <w:sz w:val="21"/>
                <w:szCs w:val="21"/>
              </w:rPr>
            </w:pPr>
          </w:p>
        </w:tc>
      </w:tr>
      <w:tr w:rsidR="005D2F68" w:rsidRPr="00F700EE" w14:paraId="25F2032D" w14:textId="77777777" w:rsidTr="005D2F68">
        <w:tc>
          <w:tcPr>
            <w:tcW w:w="10349" w:type="dxa"/>
            <w:gridSpan w:val="38"/>
            <w:tcBorders>
              <w:top w:val="nil"/>
              <w:left w:val="nil"/>
              <w:bottom w:val="nil"/>
              <w:right w:val="nil"/>
            </w:tcBorders>
            <w:tcMar>
              <w:top w:w="0" w:type="dxa"/>
              <w:left w:w="74" w:type="dxa"/>
              <w:bottom w:w="0" w:type="dxa"/>
              <w:right w:w="74" w:type="dxa"/>
            </w:tcMar>
            <w:hideMark/>
          </w:tcPr>
          <w:p w14:paraId="0822465D" w14:textId="77777777" w:rsidR="005D2F68" w:rsidRPr="00F700EE" w:rsidRDefault="005D2F68" w:rsidP="005D2F68">
            <w:pPr>
              <w:textAlignment w:val="baseline"/>
              <w:rPr>
                <w:color w:val="2D2D2D"/>
                <w:sz w:val="21"/>
                <w:szCs w:val="21"/>
              </w:rPr>
            </w:pPr>
            <w:r w:rsidRPr="00F700EE">
              <w:rPr>
                <w:color w:val="2D2D2D"/>
                <w:sz w:val="21"/>
                <w:szCs w:val="21"/>
              </w:rPr>
              <w:t>1 Лицом, осуществляющим строительство, предъявлен застройщику (техническому заказчику) к приемке</w:t>
            </w:r>
          </w:p>
        </w:tc>
      </w:tr>
      <w:tr w:rsidR="005D2F68" w:rsidRPr="00F700EE" w14:paraId="0BE9CE0A" w14:textId="77777777" w:rsidTr="005D2F68">
        <w:tc>
          <w:tcPr>
            <w:tcW w:w="10349" w:type="dxa"/>
            <w:gridSpan w:val="38"/>
            <w:tcBorders>
              <w:top w:val="nil"/>
              <w:left w:val="nil"/>
              <w:bottom w:val="single" w:sz="6" w:space="0" w:color="000000"/>
              <w:right w:val="nil"/>
            </w:tcBorders>
            <w:tcMar>
              <w:top w:w="0" w:type="dxa"/>
              <w:left w:w="74" w:type="dxa"/>
              <w:bottom w:w="0" w:type="dxa"/>
              <w:right w:w="74" w:type="dxa"/>
            </w:tcMar>
            <w:hideMark/>
          </w:tcPr>
          <w:p w14:paraId="5070A153" w14:textId="77777777" w:rsidR="005D2F68" w:rsidRPr="00F700EE" w:rsidRDefault="005D2F68" w:rsidP="005D2F68">
            <w:pPr>
              <w:rPr>
                <w:color w:val="2D2D2D"/>
                <w:sz w:val="21"/>
                <w:szCs w:val="21"/>
              </w:rPr>
            </w:pPr>
          </w:p>
        </w:tc>
      </w:tr>
      <w:tr w:rsidR="005D2F68" w:rsidRPr="00F700EE" w14:paraId="33A83207" w14:textId="77777777" w:rsidTr="005D2F68">
        <w:tc>
          <w:tcPr>
            <w:tcW w:w="10349" w:type="dxa"/>
            <w:gridSpan w:val="38"/>
            <w:tcBorders>
              <w:top w:val="single" w:sz="6" w:space="0" w:color="000000"/>
              <w:left w:val="nil"/>
              <w:bottom w:val="nil"/>
              <w:right w:val="nil"/>
            </w:tcBorders>
            <w:tcMar>
              <w:top w:w="0" w:type="dxa"/>
              <w:left w:w="74" w:type="dxa"/>
              <w:bottom w:w="0" w:type="dxa"/>
              <w:right w:w="74" w:type="dxa"/>
            </w:tcMar>
            <w:hideMark/>
          </w:tcPr>
          <w:p w14:paraId="239203CA" w14:textId="77777777" w:rsidR="005D2F68" w:rsidRPr="00F700EE" w:rsidRDefault="005D2F68" w:rsidP="005D2F68">
            <w:pPr>
              <w:jc w:val="center"/>
              <w:textAlignment w:val="baseline"/>
              <w:rPr>
                <w:color w:val="2D2D2D"/>
                <w:sz w:val="18"/>
                <w:szCs w:val="18"/>
              </w:rPr>
            </w:pPr>
            <w:r w:rsidRPr="00F700EE">
              <w:rPr>
                <w:color w:val="2D2D2D"/>
                <w:sz w:val="18"/>
                <w:szCs w:val="18"/>
              </w:rPr>
              <w:t>наименование объекта</w:t>
            </w:r>
          </w:p>
        </w:tc>
      </w:tr>
      <w:tr w:rsidR="005D2F68" w:rsidRPr="00F700EE" w14:paraId="070F0AC1" w14:textId="77777777" w:rsidTr="005D2F68">
        <w:tc>
          <w:tcPr>
            <w:tcW w:w="10349" w:type="dxa"/>
            <w:gridSpan w:val="38"/>
            <w:tcBorders>
              <w:top w:val="nil"/>
              <w:left w:val="nil"/>
              <w:bottom w:val="nil"/>
              <w:right w:val="nil"/>
            </w:tcBorders>
            <w:tcMar>
              <w:top w:w="0" w:type="dxa"/>
              <w:left w:w="74" w:type="dxa"/>
              <w:bottom w:w="0" w:type="dxa"/>
              <w:right w:w="74" w:type="dxa"/>
            </w:tcMar>
            <w:hideMark/>
          </w:tcPr>
          <w:p w14:paraId="5694019F" w14:textId="77777777" w:rsidR="005D2F68" w:rsidRPr="00F700EE" w:rsidRDefault="005D2F68" w:rsidP="005D2F68">
            <w:pPr>
              <w:rPr>
                <w:color w:val="2D2D2D"/>
                <w:sz w:val="21"/>
                <w:szCs w:val="21"/>
              </w:rPr>
            </w:pPr>
          </w:p>
        </w:tc>
      </w:tr>
      <w:tr w:rsidR="005D2F68" w:rsidRPr="00F700EE" w14:paraId="35476104" w14:textId="77777777" w:rsidTr="005D2F68">
        <w:tc>
          <w:tcPr>
            <w:tcW w:w="2923" w:type="dxa"/>
            <w:gridSpan w:val="11"/>
            <w:tcBorders>
              <w:top w:val="nil"/>
              <w:left w:val="nil"/>
              <w:bottom w:val="nil"/>
              <w:right w:val="nil"/>
            </w:tcBorders>
            <w:tcMar>
              <w:top w:w="0" w:type="dxa"/>
              <w:left w:w="74" w:type="dxa"/>
              <w:bottom w:w="0" w:type="dxa"/>
              <w:right w:w="74" w:type="dxa"/>
            </w:tcMar>
            <w:hideMark/>
          </w:tcPr>
          <w:p w14:paraId="671C475B" w14:textId="77777777" w:rsidR="005D2F68" w:rsidRPr="00F700EE" w:rsidRDefault="005D2F68" w:rsidP="005D2F68">
            <w:pPr>
              <w:textAlignment w:val="baseline"/>
              <w:rPr>
                <w:color w:val="2D2D2D"/>
                <w:sz w:val="21"/>
                <w:szCs w:val="21"/>
              </w:rPr>
            </w:pPr>
            <w:r w:rsidRPr="00F700EE">
              <w:rPr>
                <w:color w:val="2D2D2D"/>
                <w:sz w:val="21"/>
                <w:szCs w:val="21"/>
              </w:rPr>
              <w:t>расположенный по адресу</w:t>
            </w:r>
          </w:p>
        </w:tc>
        <w:tc>
          <w:tcPr>
            <w:tcW w:w="7426" w:type="dxa"/>
            <w:gridSpan w:val="27"/>
            <w:tcBorders>
              <w:top w:val="nil"/>
              <w:left w:val="nil"/>
              <w:bottom w:val="single" w:sz="6" w:space="0" w:color="000000"/>
              <w:right w:val="nil"/>
            </w:tcBorders>
            <w:tcMar>
              <w:top w:w="0" w:type="dxa"/>
              <w:left w:w="74" w:type="dxa"/>
              <w:bottom w:w="0" w:type="dxa"/>
              <w:right w:w="74" w:type="dxa"/>
            </w:tcMar>
            <w:hideMark/>
          </w:tcPr>
          <w:p w14:paraId="42EA6592" w14:textId="77777777" w:rsidR="005D2F68" w:rsidRPr="00F700EE" w:rsidRDefault="005D2F68" w:rsidP="005D2F68">
            <w:pPr>
              <w:rPr>
                <w:color w:val="2D2D2D"/>
                <w:sz w:val="21"/>
                <w:szCs w:val="21"/>
              </w:rPr>
            </w:pPr>
          </w:p>
        </w:tc>
      </w:tr>
      <w:tr w:rsidR="005D2F68" w:rsidRPr="00F700EE" w14:paraId="4513B198" w14:textId="77777777" w:rsidTr="005D2F68">
        <w:tc>
          <w:tcPr>
            <w:tcW w:w="2923" w:type="dxa"/>
            <w:gridSpan w:val="11"/>
            <w:tcBorders>
              <w:top w:val="nil"/>
              <w:left w:val="nil"/>
              <w:right w:val="nil"/>
            </w:tcBorders>
            <w:tcMar>
              <w:top w:w="0" w:type="dxa"/>
              <w:left w:w="74" w:type="dxa"/>
              <w:bottom w:w="0" w:type="dxa"/>
              <w:right w:w="74" w:type="dxa"/>
            </w:tcMar>
          </w:tcPr>
          <w:p w14:paraId="0E619B2A" w14:textId="77777777" w:rsidR="005D2F68" w:rsidRPr="00F700EE" w:rsidRDefault="005D2F68" w:rsidP="005D2F68">
            <w:pPr>
              <w:textAlignment w:val="baseline"/>
              <w:rPr>
                <w:color w:val="2D2D2D"/>
                <w:sz w:val="21"/>
                <w:szCs w:val="21"/>
              </w:rPr>
            </w:pPr>
          </w:p>
        </w:tc>
        <w:tc>
          <w:tcPr>
            <w:tcW w:w="7426" w:type="dxa"/>
            <w:gridSpan w:val="27"/>
            <w:tcBorders>
              <w:top w:val="nil"/>
              <w:left w:val="nil"/>
              <w:right w:val="nil"/>
            </w:tcBorders>
            <w:tcMar>
              <w:top w:w="0" w:type="dxa"/>
              <w:left w:w="74" w:type="dxa"/>
              <w:bottom w:w="0" w:type="dxa"/>
              <w:right w:w="74" w:type="dxa"/>
            </w:tcMar>
          </w:tcPr>
          <w:p w14:paraId="518A6363" w14:textId="77777777" w:rsidR="005D2F68" w:rsidRPr="00F700EE" w:rsidRDefault="005D2F68" w:rsidP="005D2F68">
            <w:pPr>
              <w:rPr>
                <w:color w:val="2D2D2D"/>
                <w:sz w:val="21"/>
                <w:szCs w:val="21"/>
              </w:rPr>
            </w:pPr>
          </w:p>
        </w:tc>
      </w:tr>
      <w:tr w:rsidR="005D2F68" w:rsidRPr="00F700EE" w14:paraId="15B62AE0" w14:textId="77777777" w:rsidTr="005D2F68">
        <w:tc>
          <w:tcPr>
            <w:tcW w:w="10349" w:type="dxa"/>
            <w:gridSpan w:val="38"/>
            <w:tcBorders>
              <w:top w:val="nil"/>
              <w:left w:val="nil"/>
              <w:bottom w:val="single" w:sz="6" w:space="0" w:color="000000"/>
              <w:right w:val="nil"/>
            </w:tcBorders>
            <w:tcMar>
              <w:top w:w="0" w:type="dxa"/>
              <w:left w:w="74" w:type="dxa"/>
              <w:bottom w:w="0" w:type="dxa"/>
              <w:right w:w="74" w:type="dxa"/>
            </w:tcMar>
            <w:hideMark/>
          </w:tcPr>
          <w:p w14:paraId="1F90EBE3" w14:textId="77777777" w:rsidR="005D2F68" w:rsidRPr="00F700EE" w:rsidRDefault="005D2F68" w:rsidP="005D2F68">
            <w:pPr>
              <w:rPr>
                <w:sz w:val="20"/>
                <w:szCs w:val="20"/>
              </w:rPr>
            </w:pPr>
          </w:p>
        </w:tc>
      </w:tr>
      <w:tr w:rsidR="005D2F68" w:rsidRPr="00F700EE" w14:paraId="38B58403" w14:textId="77777777" w:rsidTr="005D2F68">
        <w:tc>
          <w:tcPr>
            <w:tcW w:w="10349" w:type="dxa"/>
            <w:gridSpan w:val="38"/>
            <w:tcBorders>
              <w:top w:val="single" w:sz="6" w:space="0" w:color="000000"/>
              <w:left w:val="nil"/>
              <w:bottom w:val="nil"/>
              <w:right w:val="nil"/>
            </w:tcBorders>
            <w:tcMar>
              <w:top w:w="0" w:type="dxa"/>
              <w:left w:w="74" w:type="dxa"/>
              <w:bottom w:w="0" w:type="dxa"/>
              <w:right w:w="74" w:type="dxa"/>
            </w:tcMar>
            <w:hideMark/>
          </w:tcPr>
          <w:p w14:paraId="08978AD3" w14:textId="77777777" w:rsidR="005D2F68" w:rsidRPr="00F700EE" w:rsidRDefault="005D2F68" w:rsidP="005D2F68">
            <w:pPr>
              <w:rPr>
                <w:sz w:val="20"/>
                <w:szCs w:val="20"/>
              </w:rPr>
            </w:pPr>
          </w:p>
        </w:tc>
      </w:tr>
      <w:tr w:rsidR="005D2F68" w:rsidRPr="00F700EE" w14:paraId="32D7B33B" w14:textId="77777777" w:rsidTr="005D2F68">
        <w:tc>
          <w:tcPr>
            <w:tcW w:w="8597" w:type="dxa"/>
            <w:gridSpan w:val="36"/>
            <w:tcBorders>
              <w:top w:val="nil"/>
              <w:left w:val="nil"/>
              <w:bottom w:val="nil"/>
              <w:right w:val="nil"/>
            </w:tcBorders>
            <w:tcMar>
              <w:top w:w="0" w:type="dxa"/>
              <w:left w:w="74" w:type="dxa"/>
              <w:bottom w:w="0" w:type="dxa"/>
              <w:right w:w="74" w:type="dxa"/>
            </w:tcMar>
            <w:hideMark/>
          </w:tcPr>
          <w:p w14:paraId="26964C3F" w14:textId="77777777" w:rsidR="005D2F68" w:rsidRPr="00F700EE" w:rsidRDefault="005D2F68" w:rsidP="005D2F68">
            <w:pPr>
              <w:textAlignment w:val="baseline"/>
              <w:rPr>
                <w:color w:val="2D2D2D"/>
                <w:sz w:val="21"/>
                <w:szCs w:val="21"/>
              </w:rPr>
            </w:pPr>
            <w:r w:rsidRPr="00F700EE">
              <w:rPr>
                <w:color w:val="2D2D2D"/>
                <w:sz w:val="21"/>
                <w:szCs w:val="21"/>
              </w:rPr>
              <w:t>2 Строительство производилось в соответствии с разрешением на строительство, выданным</w:t>
            </w:r>
          </w:p>
        </w:tc>
        <w:tc>
          <w:tcPr>
            <w:tcW w:w="1752" w:type="dxa"/>
            <w:gridSpan w:val="2"/>
            <w:tcBorders>
              <w:top w:val="nil"/>
              <w:left w:val="nil"/>
              <w:bottom w:val="single" w:sz="6" w:space="0" w:color="000000"/>
              <w:right w:val="nil"/>
            </w:tcBorders>
            <w:tcMar>
              <w:top w:w="0" w:type="dxa"/>
              <w:left w:w="74" w:type="dxa"/>
              <w:bottom w:w="0" w:type="dxa"/>
              <w:right w:w="74" w:type="dxa"/>
            </w:tcMar>
            <w:hideMark/>
          </w:tcPr>
          <w:p w14:paraId="6EF7C89A" w14:textId="77777777" w:rsidR="005D2F68" w:rsidRPr="00F700EE" w:rsidRDefault="005D2F68" w:rsidP="005D2F68">
            <w:pPr>
              <w:rPr>
                <w:color w:val="2D2D2D"/>
                <w:sz w:val="21"/>
                <w:szCs w:val="21"/>
              </w:rPr>
            </w:pPr>
          </w:p>
        </w:tc>
      </w:tr>
      <w:tr w:rsidR="005D2F68" w:rsidRPr="00F700EE" w14:paraId="323A5037" w14:textId="77777777" w:rsidTr="005D2F68">
        <w:tc>
          <w:tcPr>
            <w:tcW w:w="8597" w:type="dxa"/>
            <w:gridSpan w:val="36"/>
            <w:tcBorders>
              <w:top w:val="nil"/>
              <w:left w:val="nil"/>
              <w:right w:val="nil"/>
            </w:tcBorders>
            <w:tcMar>
              <w:top w:w="0" w:type="dxa"/>
              <w:left w:w="74" w:type="dxa"/>
              <w:bottom w:w="0" w:type="dxa"/>
              <w:right w:w="74" w:type="dxa"/>
            </w:tcMar>
          </w:tcPr>
          <w:p w14:paraId="1803BEDE" w14:textId="77777777" w:rsidR="005D2F68" w:rsidRPr="00F700EE" w:rsidRDefault="005D2F68" w:rsidP="005D2F68">
            <w:pPr>
              <w:textAlignment w:val="baseline"/>
              <w:rPr>
                <w:color w:val="2D2D2D"/>
                <w:sz w:val="21"/>
                <w:szCs w:val="21"/>
              </w:rPr>
            </w:pPr>
          </w:p>
        </w:tc>
        <w:tc>
          <w:tcPr>
            <w:tcW w:w="1752" w:type="dxa"/>
            <w:gridSpan w:val="2"/>
            <w:tcBorders>
              <w:top w:val="nil"/>
              <w:left w:val="nil"/>
              <w:right w:val="nil"/>
            </w:tcBorders>
            <w:tcMar>
              <w:top w:w="0" w:type="dxa"/>
              <w:left w:w="74" w:type="dxa"/>
              <w:bottom w:w="0" w:type="dxa"/>
              <w:right w:w="74" w:type="dxa"/>
            </w:tcMar>
          </w:tcPr>
          <w:p w14:paraId="62BE1BB8" w14:textId="77777777" w:rsidR="005D2F68" w:rsidRPr="00F700EE" w:rsidRDefault="005D2F68" w:rsidP="005D2F68">
            <w:pPr>
              <w:rPr>
                <w:color w:val="2D2D2D"/>
                <w:sz w:val="21"/>
                <w:szCs w:val="21"/>
              </w:rPr>
            </w:pPr>
          </w:p>
        </w:tc>
      </w:tr>
      <w:tr w:rsidR="005D2F68" w:rsidRPr="00F700EE" w14:paraId="3CDBF594" w14:textId="77777777" w:rsidTr="005D2F68">
        <w:tc>
          <w:tcPr>
            <w:tcW w:w="8597" w:type="dxa"/>
            <w:gridSpan w:val="36"/>
            <w:tcBorders>
              <w:left w:val="nil"/>
              <w:bottom w:val="nil"/>
              <w:right w:val="nil"/>
            </w:tcBorders>
            <w:tcMar>
              <w:top w:w="0" w:type="dxa"/>
              <w:left w:w="74" w:type="dxa"/>
              <w:bottom w:w="0" w:type="dxa"/>
              <w:right w:w="74" w:type="dxa"/>
            </w:tcMar>
            <w:hideMark/>
          </w:tcPr>
          <w:p w14:paraId="022416D1" w14:textId="77777777" w:rsidR="005D2F68" w:rsidRPr="00F700EE" w:rsidRDefault="005D2F68" w:rsidP="005D2F68">
            <w:pPr>
              <w:rPr>
                <w:sz w:val="20"/>
                <w:szCs w:val="20"/>
              </w:rPr>
            </w:pPr>
          </w:p>
        </w:tc>
        <w:tc>
          <w:tcPr>
            <w:tcW w:w="1752" w:type="dxa"/>
            <w:gridSpan w:val="2"/>
            <w:tcBorders>
              <w:left w:val="nil"/>
              <w:bottom w:val="nil"/>
              <w:right w:val="nil"/>
            </w:tcBorders>
            <w:tcMar>
              <w:top w:w="0" w:type="dxa"/>
              <w:left w:w="74" w:type="dxa"/>
              <w:bottom w:w="0" w:type="dxa"/>
              <w:right w:w="74" w:type="dxa"/>
            </w:tcMar>
            <w:hideMark/>
          </w:tcPr>
          <w:p w14:paraId="3D8BF251" w14:textId="77777777" w:rsidR="005D2F68" w:rsidRPr="00F700EE" w:rsidRDefault="005D2F68" w:rsidP="005D2F68">
            <w:pPr>
              <w:rPr>
                <w:sz w:val="20"/>
                <w:szCs w:val="20"/>
              </w:rPr>
            </w:pPr>
          </w:p>
        </w:tc>
      </w:tr>
      <w:tr w:rsidR="005D2F68" w:rsidRPr="00F700EE" w14:paraId="21F1CEAE" w14:textId="77777777" w:rsidTr="005D2F68">
        <w:tc>
          <w:tcPr>
            <w:tcW w:w="10349" w:type="dxa"/>
            <w:gridSpan w:val="38"/>
            <w:tcBorders>
              <w:top w:val="nil"/>
              <w:left w:val="nil"/>
              <w:bottom w:val="single" w:sz="6" w:space="0" w:color="000000"/>
              <w:right w:val="nil"/>
            </w:tcBorders>
            <w:tcMar>
              <w:top w:w="0" w:type="dxa"/>
              <w:left w:w="74" w:type="dxa"/>
              <w:bottom w:w="0" w:type="dxa"/>
              <w:right w:w="74" w:type="dxa"/>
            </w:tcMar>
            <w:hideMark/>
          </w:tcPr>
          <w:p w14:paraId="5D690BAD" w14:textId="77777777" w:rsidR="005D2F68" w:rsidRPr="00F700EE" w:rsidRDefault="005D2F68" w:rsidP="005D2F68">
            <w:pPr>
              <w:rPr>
                <w:sz w:val="20"/>
                <w:szCs w:val="20"/>
              </w:rPr>
            </w:pPr>
          </w:p>
        </w:tc>
      </w:tr>
      <w:tr w:rsidR="005D2F68" w:rsidRPr="00F700EE" w14:paraId="1AED56F2" w14:textId="77777777" w:rsidTr="005D2F68">
        <w:tc>
          <w:tcPr>
            <w:tcW w:w="10349" w:type="dxa"/>
            <w:gridSpan w:val="38"/>
            <w:tcBorders>
              <w:top w:val="single" w:sz="6" w:space="0" w:color="000000"/>
              <w:left w:val="nil"/>
              <w:bottom w:val="nil"/>
              <w:right w:val="nil"/>
            </w:tcBorders>
            <w:tcMar>
              <w:top w:w="0" w:type="dxa"/>
              <w:left w:w="74" w:type="dxa"/>
              <w:bottom w:w="0" w:type="dxa"/>
              <w:right w:w="74" w:type="dxa"/>
            </w:tcMar>
            <w:hideMark/>
          </w:tcPr>
          <w:p w14:paraId="5492B317" w14:textId="77777777" w:rsidR="005D2F68" w:rsidRPr="00F700EE" w:rsidRDefault="005D2F68" w:rsidP="005D2F68">
            <w:pPr>
              <w:jc w:val="center"/>
              <w:textAlignment w:val="baseline"/>
              <w:rPr>
                <w:color w:val="2D2D2D"/>
                <w:sz w:val="18"/>
                <w:szCs w:val="18"/>
              </w:rPr>
            </w:pPr>
            <w:r w:rsidRPr="00F700EE">
              <w:rPr>
                <w:color w:val="2D2D2D"/>
                <w:sz w:val="18"/>
                <w:szCs w:val="18"/>
              </w:rPr>
              <w:t>наименование органа, выдавшего разрешение</w:t>
            </w:r>
          </w:p>
        </w:tc>
      </w:tr>
      <w:tr w:rsidR="005D2F68" w:rsidRPr="00F700EE" w14:paraId="46A577AA" w14:textId="77777777" w:rsidTr="005D2F68">
        <w:tc>
          <w:tcPr>
            <w:tcW w:w="10349" w:type="dxa"/>
            <w:gridSpan w:val="38"/>
            <w:tcBorders>
              <w:top w:val="nil"/>
              <w:left w:val="nil"/>
              <w:bottom w:val="nil"/>
              <w:right w:val="nil"/>
            </w:tcBorders>
            <w:tcMar>
              <w:top w:w="0" w:type="dxa"/>
              <w:left w:w="74" w:type="dxa"/>
              <w:bottom w:w="0" w:type="dxa"/>
              <w:right w:w="74" w:type="dxa"/>
            </w:tcMar>
            <w:hideMark/>
          </w:tcPr>
          <w:p w14:paraId="1E2D305F" w14:textId="77777777" w:rsidR="005D2F68" w:rsidRPr="00F700EE" w:rsidRDefault="005D2F68" w:rsidP="005D2F68">
            <w:pPr>
              <w:rPr>
                <w:color w:val="2D2D2D"/>
                <w:sz w:val="21"/>
                <w:szCs w:val="21"/>
              </w:rPr>
            </w:pPr>
          </w:p>
        </w:tc>
      </w:tr>
      <w:tr w:rsidR="005D2F68" w:rsidRPr="00F700EE" w14:paraId="761FC39D" w14:textId="77777777" w:rsidTr="005D2F68">
        <w:tc>
          <w:tcPr>
            <w:tcW w:w="3892" w:type="dxa"/>
            <w:gridSpan w:val="14"/>
            <w:tcBorders>
              <w:top w:val="nil"/>
              <w:left w:val="nil"/>
              <w:bottom w:val="nil"/>
              <w:right w:val="nil"/>
            </w:tcBorders>
            <w:tcMar>
              <w:top w:w="0" w:type="dxa"/>
              <w:left w:w="74" w:type="dxa"/>
              <w:bottom w:w="0" w:type="dxa"/>
              <w:right w:w="74" w:type="dxa"/>
            </w:tcMar>
            <w:hideMark/>
          </w:tcPr>
          <w:p w14:paraId="54EC95B7" w14:textId="77777777" w:rsidR="005D2F68" w:rsidRPr="00F700EE" w:rsidRDefault="005D2F68" w:rsidP="005D2F68">
            <w:pPr>
              <w:textAlignment w:val="baseline"/>
              <w:rPr>
                <w:color w:val="2D2D2D"/>
                <w:sz w:val="21"/>
                <w:szCs w:val="21"/>
              </w:rPr>
            </w:pPr>
            <w:r w:rsidRPr="00F700EE">
              <w:rPr>
                <w:color w:val="2D2D2D"/>
                <w:sz w:val="21"/>
                <w:szCs w:val="21"/>
              </w:rPr>
              <w:t>3 В строительстве принимали участие</w:t>
            </w:r>
          </w:p>
        </w:tc>
        <w:tc>
          <w:tcPr>
            <w:tcW w:w="6457" w:type="dxa"/>
            <w:gridSpan w:val="24"/>
            <w:tcBorders>
              <w:top w:val="nil"/>
              <w:left w:val="nil"/>
              <w:bottom w:val="single" w:sz="6" w:space="0" w:color="000000"/>
              <w:right w:val="nil"/>
            </w:tcBorders>
            <w:tcMar>
              <w:top w:w="0" w:type="dxa"/>
              <w:left w:w="74" w:type="dxa"/>
              <w:bottom w:w="0" w:type="dxa"/>
              <w:right w:w="74" w:type="dxa"/>
            </w:tcMar>
            <w:hideMark/>
          </w:tcPr>
          <w:p w14:paraId="133868F9" w14:textId="77777777" w:rsidR="005D2F68" w:rsidRPr="00F700EE" w:rsidRDefault="005D2F68" w:rsidP="005D2F68">
            <w:pPr>
              <w:rPr>
                <w:color w:val="2D2D2D"/>
                <w:sz w:val="21"/>
                <w:szCs w:val="21"/>
              </w:rPr>
            </w:pPr>
          </w:p>
        </w:tc>
      </w:tr>
      <w:tr w:rsidR="005D2F68" w:rsidRPr="00F700EE" w14:paraId="580808A1" w14:textId="77777777" w:rsidTr="005D2F68">
        <w:tc>
          <w:tcPr>
            <w:tcW w:w="3892" w:type="dxa"/>
            <w:gridSpan w:val="14"/>
            <w:tcBorders>
              <w:left w:val="nil"/>
              <w:bottom w:val="nil"/>
              <w:right w:val="nil"/>
            </w:tcBorders>
            <w:tcMar>
              <w:top w:w="0" w:type="dxa"/>
              <w:left w:w="74" w:type="dxa"/>
              <w:bottom w:w="0" w:type="dxa"/>
              <w:right w:w="74" w:type="dxa"/>
            </w:tcMar>
            <w:hideMark/>
          </w:tcPr>
          <w:p w14:paraId="3BA04FDA" w14:textId="77777777" w:rsidR="005D2F68" w:rsidRPr="00F700EE" w:rsidRDefault="005D2F68" w:rsidP="005D2F68">
            <w:pPr>
              <w:rPr>
                <w:sz w:val="20"/>
                <w:szCs w:val="20"/>
              </w:rPr>
            </w:pPr>
          </w:p>
        </w:tc>
        <w:tc>
          <w:tcPr>
            <w:tcW w:w="6457" w:type="dxa"/>
            <w:gridSpan w:val="24"/>
            <w:tcBorders>
              <w:left w:val="nil"/>
              <w:bottom w:val="nil"/>
              <w:right w:val="nil"/>
            </w:tcBorders>
            <w:tcMar>
              <w:top w:w="0" w:type="dxa"/>
              <w:left w:w="74" w:type="dxa"/>
              <w:bottom w:w="0" w:type="dxa"/>
              <w:right w:w="74" w:type="dxa"/>
            </w:tcMar>
            <w:hideMark/>
          </w:tcPr>
          <w:p w14:paraId="102434BE" w14:textId="77777777" w:rsidR="005D2F68" w:rsidRPr="00F700EE" w:rsidRDefault="005D2F68" w:rsidP="005D2F68">
            <w:pPr>
              <w:rPr>
                <w:sz w:val="20"/>
                <w:szCs w:val="20"/>
              </w:rPr>
            </w:pPr>
          </w:p>
        </w:tc>
      </w:tr>
      <w:tr w:rsidR="005D2F68" w:rsidRPr="00F700EE" w14:paraId="7CF692DA" w14:textId="77777777" w:rsidTr="005D2F68">
        <w:tc>
          <w:tcPr>
            <w:tcW w:w="10349" w:type="dxa"/>
            <w:gridSpan w:val="38"/>
            <w:tcBorders>
              <w:top w:val="nil"/>
              <w:left w:val="nil"/>
              <w:bottom w:val="single" w:sz="6" w:space="0" w:color="000000"/>
              <w:right w:val="nil"/>
            </w:tcBorders>
            <w:tcMar>
              <w:top w:w="0" w:type="dxa"/>
              <w:left w:w="74" w:type="dxa"/>
              <w:bottom w:w="0" w:type="dxa"/>
              <w:right w:w="74" w:type="dxa"/>
            </w:tcMar>
            <w:hideMark/>
          </w:tcPr>
          <w:p w14:paraId="473FFDC0" w14:textId="77777777" w:rsidR="005D2F68" w:rsidRPr="00F700EE" w:rsidRDefault="005D2F68" w:rsidP="005D2F68">
            <w:pPr>
              <w:rPr>
                <w:sz w:val="20"/>
                <w:szCs w:val="20"/>
              </w:rPr>
            </w:pPr>
          </w:p>
        </w:tc>
      </w:tr>
      <w:tr w:rsidR="005D2F68" w:rsidRPr="00F700EE" w14:paraId="4E02AA33" w14:textId="77777777" w:rsidTr="005D2F68">
        <w:tc>
          <w:tcPr>
            <w:tcW w:w="10349" w:type="dxa"/>
            <w:gridSpan w:val="38"/>
            <w:tcBorders>
              <w:top w:val="single" w:sz="6" w:space="0" w:color="000000"/>
              <w:left w:val="nil"/>
              <w:bottom w:val="nil"/>
              <w:right w:val="nil"/>
            </w:tcBorders>
            <w:tcMar>
              <w:top w:w="0" w:type="dxa"/>
              <w:left w:w="74" w:type="dxa"/>
              <w:bottom w:w="0" w:type="dxa"/>
              <w:right w:w="74" w:type="dxa"/>
            </w:tcMar>
            <w:hideMark/>
          </w:tcPr>
          <w:p w14:paraId="1A6CA8D0" w14:textId="77777777" w:rsidR="005D2F68" w:rsidRPr="00F700EE" w:rsidRDefault="005D2F68" w:rsidP="005D2F68">
            <w:pPr>
              <w:jc w:val="center"/>
              <w:textAlignment w:val="baseline"/>
              <w:rPr>
                <w:color w:val="2D2D2D"/>
                <w:sz w:val="18"/>
                <w:szCs w:val="18"/>
              </w:rPr>
            </w:pPr>
            <w:r w:rsidRPr="00F700EE">
              <w:rPr>
                <w:color w:val="2D2D2D"/>
                <w:sz w:val="18"/>
                <w:szCs w:val="18"/>
              </w:rPr>
              <w:t>наименование организаций, их реквизиты, виды работ, номер свидетельства о допуске</w:t>
            </w:r>
          </w:p>
          <w:p w14:paraId="5594F187" w14:textId="77777777" w:rsidR="005D2F68" w:rsidRPr="00F700EE" w:rsidRDefault="005D2F68" w:rsidP="005D2F68">
            <w:pPr>
              <w:jc w:val="center"/>
              <w:textAlignment w:val="baseline"/>
              <w:rPr>
                <w:color w:val="2D2D2D"/>
                <w:sz w:val="18"/>
                <w:szCs w:val="18"/>
              </w:rPr>
            </w:pPr>
          </w:p>
        </w:tc>
      </w:tr>
      <w:tr w:rsidR="005D2F68" w:rsidRPr="00F700EE" w14:paraId="098F6B30" w14:textId="77777777" w:rsidTr="005D2F68">
        <w:tc>
          <w:tcPr>
            <w:tcW w:w="10349" w:type="dxa"/>
            <w:gridSpan w:val="38"/>
            <w:tcBorders>
              <w:top w:val="nil"/>
              <w:left w:val="nil"/>
              <w:bottom w:val="single" w:sz="6" w:space="0" w:color="000000"/>
              <w:right w:val="nil"/>
            </w:tcBorders>
            <w:tcMar>
              <w:top w:w="0" w:type="dxa"/>
              <w:left w:w="74" w:type="dxa"/>
              <w:bottom w:w="0" w:type="dxa"/>
              <w:right w:w="74" w:type="dxa"/>
            </w:tcMar>
            <w:hideMark/>
          </w:tcPr>
          <w:p w14:paraId="57483E6B" w14:textId="77777777" w:rsidR="005D2F68" w:rsidRPr="00F700EE" w:rsidRDefault="005D2F68" w:rsidP="005D2F68">
            <w:pPr>
              <w:rPr>
                <w:color w:val="2D2D2D"/>
                <w:sz w:val="21"/>
                <w:szCs w:val="21"/>
              </w:rPr>
            </w:pPr>
          </w:p>
        </w:tc>
      </w:tr>
      <w:tr w:rsidR="005D2F68" w:rsidRPr="00F700EE" w14:paraId="52A0CDD8" w14:textId="77777777" w:rsidTr="005D2F68">
        <w:tc>
          <w:tcPr>
            <w:tcW w:w="10349" w:type="dxa"/>
            <w:gridSpan w:val="38"/>
            <w:tcBorders>
              <w:top w:val="single" w:sz="6" w:space="0" w:color="000000"/>
              <w:left w:val="nil"/>
              <w:bottom w:val="nil"/>
              <w:right w:val="nil"/>
            </w:tcBorders>
            <w:tcMar>
              <w:top w:w="0" w:type="dxa"/>
              <w:left w:w="74" w:type="dxa"/>
              <w:bottom w:w="0" w:type="dxa"/>
              <w:right w:w="74" w:type="dxa"/>
            </w:tcMar>
            <w:hideMark/>
          </w:tcPr>
          <w:p w14:paraId="5E0FBB85" w14:textId="77777777" w:rsidR="005D2F68" w:rsidRPr="00F700EE" w:rsidRDefault="005D2F68" w:rsidP="005D2F68">
            <w:pPr>
              <w:jc w:val="center"/>
              <w:textAlignment w:val="baseline"/>
              <w:rPr>
                <w:color w:val="2D2D2D"/>
                <w:sz w:val="18"/>
                <w:szCs w:val="18"/>
              </w:rPr>
            </w:pPr>
            <w:r w:rsidRPr="00F700EE">
              <w:rPr>
                <w:color w:val="2D2D2D"/>
                <w:sz w:val="18"/>
                <w:szCs w:val="18"/>
              </w:rPr>
              <w:t>к определенному виду/видам работ, которые оказывают влияние на безопасность</w:t>
            </w:r>
          </w:p>
          <w:p w14:paraId="1C99C82B" w14:textId="77777777" w:rsidR="005D2F68" w:rsidRPr="00F700EE" w:rsidRDefault="005D2F68" w:rsidP="005D2F68">
            <w:pPr>
              <w:jc w:val="center"/>
              <w:textAlignment w:val="baseline"/>
              <w:rPr>
                <w:color w:val="2D2D2D"/>
                <w:sz w:val="18"/>
                <w:szCs w:val="18"/>
              </w:rPr>
            </w:pPr>
          </w:p>
        </w:tc>
      </w:tr>
      <w:tr w:rsidR="005D2F68" w:rsidRPr="00F700EE" w14:paraId="3EE82D69" w14:textId="77777777" w:rsidTr="005D2F68">
        <w:tc>
          <w:tcPr>
            <w:tcW w:w="10349" w:type="dxa"/>
            <w:gridSpan w:val="38"/>
            <w:tcBorders>
              <w:top w:val="nil"/>
              <w:left w:val="nil"/>
              <w:bottom w:val="single" w:sz="6" w:space="0" w:color="000000"/>
              <w:right w:val="nil"/>
            </w:tcBorders>
            <w:tcMar>
              <w:top w:w="0" w:type="dxa"/>
              <w:left w:w="74" w:type="dxa"/>
              <w:bottom w:w="0" w:type="dxa"/>
              <w:right w:w="74" w:type="dxa"/>
            </w:tcMar>
            <w:hideMark/>
          </w:tcPr>
          <w:p w14:paraId="7E05C875" w14:textId="77777777" w:rsidR="005D2F68" w:rsidRPr="00F700EE" w:rsidRDefault="005D2F68" w:rsidP="005D2F68">
            <w:pPr>
              <w:rPr>
                <w:color w:val="2D2D2D"/>
                <w:sz w:val="21"/>
                <w:szCs w:val="21"/>
              </w:rPr>
            </w:pPr>
          </w:p>
        </w:tc>
      </w:tr>
      <w:tr w:rsidR="005D2F68" w:rsidRPr="00F700EE" w14:paraId="751B3840" w14:textId="77777777" w:rsidTr="005D2F68">
        <w:tc>
          <w:tcPr>
            <w:tcW w:w="10349" w:type="dxa"/>
            <w:gridSpan w:val="38"/>
            <w:tcBorders>
              <w:top w:val="single" w:sz="6" w:space="0" w:color="000000"/>
              <w:left w:val="nil"/>
              <w:bottom w:val="nil"/>
              <w:right w:val="nil"/>
            </w:tcBorders>
            <w:tcMar>
              <w:top w:w="0" w:type="dxa"/>
              <w:left w:w="74" w:type="dxa"/>
              <w:bottom w:w="0" w:type="dxa"/>
              <w:right w:w="74" w:type="dxa"/>
            </w:tcMar>
            <w:hideMark/>
          </w:tcPr>
          <w:p w14:paraId="6C22E730" w14:textId="77777777" w:rsidR="005D2F68" w:rsidRPr="00F700EE" w:rsidRDefault="005D2F68" w:rsidP="005D2F68">
            <w:pPr>
              <w:jc w:val="center"/>
              <w:textAlignment w:val="baseline"/>
              <w:rPr>
                <w:color w:val="2D2D2D"/>
                <w:sz w:val="18"/>
                <w:szCs w:val="18"/>
              </w:rPr>
            </w:pPr>
            <w:r w:rsidRPr="00F700EE">
              <w:rPr>
                <w:color w:val="2D2D2D"/>
                <w:sz w:val="18"/>
                <w:szCs w:val="18"/>
              </w:rPr>
              <w:t>объектов капитального строительства, выполнявшихся каждой из них,</w:t>
            </w:r>
          </w:p>
          <w:p w14:paraId="120C18AC" w14:textId="77777777" w:rsidR="005D2F68" w:rsidRPr="00F700EE" w:rsidRDefault="005D2F68" w:rsidP="005D2F68">
            <w:pPr>
              <w:jc w:val="center"/>
              <w:textAlignment w:val="baseline"/>
              <w:rPr>
                <w:color w:val="2D2D2D"/>
                <w:sz w:val="18"/>
                <w:szCs w:val="18"/>
              </w:rPr>
            </w:pPr>
          </w:p>
        </w:tc>
      </w:tr>
      <w:tr w:rsidR="005D2F68" w:rsidRPr="00F700EE" w14:paraId="1FB623FD" w14:textId="77777777" w:rsidTr="005D2F68">
        <w:tc>
          <w:tcPr>
            <w:tcW w:w="10349" w:type="dxa"/>
            <w:gridSpan w:val="38"/>
            <w:tcBorders>
              <w:top w:val="nil"/>
              <w:left w:val="nil"/>
              <w:bottom w:val="single" w:sz="6" w:space="0" w:color="000000"/>
              <w:right w:val="nil"/>
            </w:tcBorders>
            <w:tcMar>
              <w:top w:w="0" w:type="dxa"/>
              <w:left w:w="74" w:type="dxa"/>
              <w:bottom w:w="0" w:type="dxa"/>
              <w:right w:w="74" w:type="dxa"/>
            </w:tcMar>
            <w:hideMark/>
          </w:tcPr>
          <w:p w14:paraId="3049F12D" w14:textId="77777777" w:rsidR="005D2F68" w:rsidRPr="00F700EE" w:rsidRDefault="005D2F68" w:rsidP="005D2F68">
            <w:pPr>
              <w:rPr>
                <w:color w:val="2D2D2D"/>
                <w:sz w:val="21"/>
                <w:szCs w:val="21"/>
              </w:rPr>
            </w:pPr>
          </w:p>
        </w:tc>
      </w:tr>
      <w:tr w:rsidR="005D2F68" w:rsidRPr="00F700EE" w14:paraId="7394724A" w14:textId="77777777" w:rsidTr="005D2F68">
        <w:tc>
          <w:tcPr>
            <w:tcW w:w="10349" w:type="dxa"/>
            <w:gridSpan w:val="38"/>
            <w:tcBorders>
              <w:top w:val="single" w:sz="6" w:space="0" w:color="000000"/>
              <w:left w:val="nil"/>
              <w:bottom w:val="nil"/>
              <w:right w:val="nil"/>
            </w:tcBorders>
            <w:tcMar>
              <w:top w:w="0" w:type="dxa"/>
              <w:left w:w="74" w:type="dxa"/>
              <w:bottom w:w="0" w:type="dxa"/>
              <w:right w:w="74" w:type="dxa"/>
            </w:tcMar>
            <w:hideMark/>
          </w:tcPr>
          <w:p w14:paraId="298F762E" w14:textId="77777777" w:rsidR="005D2F68" w:rsidRPr="00F700EE" w:rsidRDefault="005D2F68" w:rsidP="005D2F68">
            <w:pPr>
              <w:jc w:val="center"/>
              <w:textAlignment w:val="baseline"/>
              <w:rPr>
                <w:color w:val="2D2D2D"/>
                <w:sz w:val="18"/>
                <w:szCs w:val="18"/>
              </w:rPr>
            </w:pPr>
            <w:r w:rsidRPr="00F700EE">
              <w:rPr>
                <w:color w:val="2D2D2D"/>
                <w:sz w:val="18"/>
                <w:szCs w:val="18"/>
              </w:rPr>
              <w:t>при числе организаций более трех их перечень указывается в приложении к акту</w:t>
            </w:r>
          </w:p>
          <w:p w14:paraId="7FB5914F" w14:textId="77777777" w:rsidR="005D2F68" w:rsidRPr="00F700EE" w:rsidRDefault="005D2F68" w:rsidP="005D2F68">
            <w:pPr>
              <w:jc w:val="center"/>
              <w:textAlignment w:val="baseline"/>
              <w:rPr>
                <w:color w:val="2D2D2D"/>
                <w:sz w:val="18"/>
                <w:szCs w:val="18"/>
              </w:rPr>
            </w:pPr>
          </w:p>
        </w:tc>
      </w:tr>
      <w:tr w:rsidR="005D2F68" w:rsidRPr="00F700EE" w14:paraId="237A8756" w14:textId="77777777" w:rsidTr="005D2F68">
        <w:tc>
          <w:tcPr>
            <w:tcW w:w="10349" w:type="dxa"/>
            <w:gridSpan w:val="38"/>
            <w:tcBorders>
              <w:top w:val="nil"/>
              <w:left w:val="nil"/>
              <w:bottom w:val="nil"/>
              <w:right w:val="nil"/>
            </w:tcBorders>
            <w:tcMar>
              <w:top w:w="0" w:type="dxa"/>
              <w:left w:w="74" w:type="dxa"/>
              <w:bottom w:w="0" w:type="dxa"/>
              <w:right w:w="74" w:type="dxa"/>
            </w:tcMar>
            <w:hideMark/>
          </w:tcPr>
          <w:p w14:paraId="20F184FC" w14:textId="77777777" w:rsidR="005D2F68" w:rsidRPr="00F700EE" w:rsidRDefault="005D2F68" w:rsidP="005D2F68">
            <w:pPr>
              <w:textAlignment w:val="baseline"/>
              <w:rPr>
                <w:color w:val="2D2D2D"/>
                <w:sz w:val="21"/>
                <w:szCs w:val="21"/>
              </w:rPr>
            </w:pPr>
            <w:r w:rsidRPr="00F700EE">
              <w:rPr>
                <w:color w:val="2D2D2D"/>
                <w:sz w:val="21"/>
                <w:szCs w:val="21"/>
              </w:rPr>
              <w:lastRenderedPageBreak/>
              <w:t>4 Проектная документация на строительство разработана генеральным проектировщиком</w:t>
            </w:r>
          </w:p>
          <w:p w14:paraId="6C877403" w14:textId="77777777" w:rsidR="005D2F68" w:rsidRPr="00F700EE" w:rsidRDefault="005D2F68" w:rsidP="005D2F68">
            <w:pPr>
              <w:textAlignment w:val="baseline"/>
              <w:rPr>
                <w:color w:val="2D2D2D"/>
                <w:sz w:val="21"/>
                <w:szCs w:val="21"/>
              </w:rPr>
            </w:pPr>
          </w:p>
        </w:tc>
      </w:tr>
      <w:tr w:rsidR="005D2F68" w:rsidRPr="00F700EE" w14:paraId="4A2C5ACA" w14:textId="77777777" w:rsidTr="005D2F68">
        <w:tc>
          <w:tcPr>
            <w:tcW w:w="10349" w:type="dxa"/>
            <w:gridSpan w:val="38"/>
            <w:tcBorders>
              <w:top w:val="nil"/>
              <w:left w:val="nil"/>
              <w:bottom w:val="single" w:sz="6" w:space="0" w:color="000000"/>
              <w:right w:val="nil"/>
            </w:tcBorders>
            <w:tcMar>
              <w:top w:w="0" w:type="dxa"/>
              <w:left w:w="74" w:type="dxa"/>
              <w:bottom w:w="0" w:type="dxa"/>
              <w:right w:w="74" w:type="dxa"/>
            </w:tcMar>
            <w:hideMark/>
          </w:tcPr>
          <w:p w14:paraId="2EA6A59E" w14:textId="77777777" w:rsidR="005D2F68" w:rsidRPr="00F700EE" w:rsidRDefault="005D2F68" w:rsidP="005D2F68">
            <w:pPr>
              <w:rPr>
                <w:color w:val="2D2D2D"/>
                <w:sz w:val="21"/>
                <w:szCs w:val="21"/>
              </w:rPr>
            </w:pPr>
          </w:p>
        </w:tc>
      </w:tr>
      <w:tr w:rsidR="005D2F68" w:rsidRPr="00F700EE" w14:paraId="6D1B1D1A" w14:textId="77777777" w:rsidTr="005D2F68">
        <w:tc>
          <w:tcPr>
            <w:tcW w:w="10349" w:type="dxa"/>
            <w:gridSpan w:val="38"/>
            <w:tcBorders>
              <w:top w:val="single" w:sz="6" w:space="0" w:color="000000"/>
              <w:left w:val="nil"/>
              <w:bottom w:val="nil"/>
              <w:right w:val="nil"/>
            </w:tcBorders>
            <w:tcMar>
              <w:top w:w="0" w:type="dxa"/>
              <w:left w:w="74" w:type="dxa"/>
              <w:bottom w:w="0" w:type="dxa"/>
              <w:right w:w="74" w:type="dxa"/>
            </w:tcMar>
            <w:hideMark/>
          </w:tcPr>
          <w:p w14:paraId="22A3E0A9" w14:textId="77777777" w:rsidR="005D2F68" w:rsidRPr="00F700EE" w:rsidRDefault="005D2F68" w:rsidP="005D2F68">
            <w:pPr>
              <w:jc w:val="center"/>
              <w:textAlignment w:val="baseline"/>
              <w:rPr>
                <w:color w:val="2D2D2D"/>
                <w:sz w:val="18"/>
                <w:szCs w:val="18"/>
              </w:rPr>
            </w:pPr>
            <w:r w:rsidRPr="00F700EE">
              <w:rPr>
                <w:color w:val="2D2D2D"/>
                <w:sz w:val="18"/>
                <w:szCs w:val="18"/>
              </w:rPr>
              <w:t>наименование организации и ее реквизиты,</w:t>
            </w:r>
          </w:p>
          <w:p w14:paraId="03EE6EBE" w14:textId="77777777" w:rsidR="005D2F68" w:rsidRPr="00F700EE" w:rsidRDefault="005D2F68" w:rsidP="005D2F68">
            <w:pPr>
              <w:jc w:val="center"/>
              <w:textAlignment w:val="baseline"/>
              <w:rPr>
                <w:color w:val="2D2D2D"/>
                <w:sz w:val="18"/>
                <w:szCs w:val="18"/>
              </w:rPr>
            </w:pPr>
          </w:p>
        </w:tc>
      </w:tr>
      <w:tr w:rsidR="005D2F68" w:rsidRPr="00F700EE" w14:paraId="424D5B65" w14:textId="77777777" w:rsidTr="005D2F68">
        <w:tc>
          <w:tcPr>
            <w:tcW w:w="10349" w:type="dxa"/>
            <w:gridSpan w:val="38"/>
            <w:tcBorders>
              <w:top w:val="nil"/>
              <w:left w:val="nil"/>
              <w:bottom w:val="single" w:sz="6" w:space="0" w:color="000000"/>
              <w:right w:val="nil"/>
            </w:tcBorders>
            <w:tcMar>
              <w:top w:w="0" w:type="dxa"/>
              <w:left w:w="74" w:type="dxa"/>
              <w:bottom w:w="0" w:type="dxa"/>
              <w:right w:w="74" w:type="dxa"/>
            </w:tcMar>
            <w:hideMark/>
          </w:tcPr>
          <w:p w14:paraId="4438637C" w14:textId="77777777" w:rsidR="005D2F68" w:rsidRPr="00F700EE" w:rsidRDefault="005D2F68" w:rsidP="005D2F68">
            <w:pPr>
              <w:rPr>
                <w:color w:val="2D2D2D"/>
                <w:sz w:val="21"/>
                <w:szCs w:val="21"/>
              </w:rPr>
            </w:pPr>
          </w:p>
        </w:tc>
      </w:tr>
      <w:tr w:rsidR="005D2F68" w:rsidRPr="00F700EE" w14:paraId="69A6B4A5" w14:textId="77777777" w:rsidTr="005D2F68">
        <w:tc>
          <w:tcPr>
            <w:tcW w:w="10349" w:type="dxa"/>
            <w:gridSpan w:val="38"/>
            <w:tcBorders>
              <w:top w:val="single" w:sz="6" w:space="0" w:color="000000"/>
              <w:left w:val="nil"/>
              <w:bottom w:val="nil"/>
              <w:right w:val="nil"/>
            </w:tcBorders>
            <w:tcMar>
              <w:top w:w="0" w:type="dxa"/>
              <w:left w:w="74" w:type="dxa"/>
              <w:bottom w:w="0" w:type="dxa"/>
              <w:right w:w="74" w:type="dxa"/>
            </w:tcMar>
            <w:hideMark/>
          </w:tcPr>
          <w:p w14:paraId="2CB8193E" w14:textId="77777777" w:rsidR="005D2F68" w:rsidRPr="00F700EE" w:rsidRDefault="005D2F68" w:rsidP="005D2F68">
            <w:pPr>
              <w:jc w:val="center"/>
              <w:textAlignment w:val="baseline"/>
              <w:rPr>
                <w:color w:val="2D2D2D"/>
                <w:sz w:val="18"/>
                <w:szCs w:val="18"/>
              </w:rPr>
            </w:pPr>
            <w:r w:rsidRPr="00F700EE">
              <w:rPr>
                <w:color w:val="2D2D2D"/>
                <w:sz w:val="18"/>
                <w:szCs w:val="18"/>
              </w:rPr>
              <w:t>номер свидетельства о допуске к определенному виду/видам работ,</w:t>
            </w:r>
          </w:p>
          <w:p w14:paraId="2DAD3A6A" w14:textId="77777777" w:rsidR="005D2F68" w:rsidRPr="00F700EE" w:rsidRDefault="005D2F68" w:rsidP="005D2F68">
            <w:pPr>
              <w:jc w:val="center"/>
              <w:textAlignment w:val="baseline"/>
              <w:rPr>
                <w:color w:val="2D2D2D"/>
                <w:sz w:val="18"/>
                <w:szCs w:val="18"/>
              </w:rPr>
            </w:pPr>
          </w:p>
        </w:tc>
      </w:tr>
      <w:tr w:rsidR="005D2F68" w:rsidRPr="00F700EE" w14:paraId="61336541" w14:textId="77777777" w:rsidTr="005D2F68">
        <w:tc>
          <w:tcPr>
            <w:tcW w:w="10349" w:type="dxa"/>
            <w:gridSpan w:val="38"/>
            <w:tcBorders>
              <w:top w:val="nil"/>
              <w:left w:val="nil"/>
              <w:bottom w:val="single" w:sz="6" w:space="0" w:color="000000"/>
              <w:right w:val="nil"/>
            </w:tcBorders>
            <w:tcMar>
              <w:top w:w="0" w:type="dxa"/>
              <w:left w:w="74" w:type="dxa"/>
              <w:bottom w:w="0" w:type="dxa"/>
              <w:right w:w="74" w:type="dxa"/>
            </w:tcMar>
            <w:hideMark/>
          </w:tcPr>
          <w:p w14:paraId="3B6D0A5D" w14:textId="77777777" w:rsidR="005D2F68" w:rsidRPr="00F700EE" w:rsidRDefault="005D2F68" w:rsidP="005D2F68">
            <w:pPr>
              <w:rPr>
                <w:color w:val="2D2D2D"/>
                <w:sz w:val="21"/>
                <w:szCs w:val="21"/>
              </w:rPr>
            </w:pPr>
          </w:p>
        </w:tc>
      </w:tr>
      <w:tr w:rsidR="005D2F68" w:rsidRPr="00F700EE" w14:paraId="6CA804CA" w14:textId="77777777" w:rsidTr="005D2F68">
        <w:tc>
          <w:tcPr>
            <w:tcW w:w="10349" w:type="dxa"/>
            <w:gridSpan w:val="38"/>
            <w:tcBorders>
              <w:top w:val="single" w:sz="6" w:space="0" w:color="000000"/>
              <w:left w:val="nil"/>
              <w:bottom w:val="nil"/>
              <w:right w:val="nil"/>
            </w:tcBorders>
            <w:tcMar>
              <w:top w:w="0" w:type="dxa"/>
              <w:left w:w="74" w:type="dxa"/>
              <w:bottom w:w="0" w:type="dxa"/>
              <w:right w:w="74" w:type="dxa"/>
            </w:tcMar>
            <w:hideMark/>
          </w:tcPr>
          <w:p w14:paraId="0BC055CB" w14:textId="77777777" w:rsidR="005D2F68" w:rsidRPr="00F700EE" w:rsidRDefault="005D2F68" w:rsidP="005D2F68">
            <w:pPr>
              <w:jc w:val="center"/>
              <w:textAlignment w:val="baseline"/>
              <w:rPr>
                <w:color w:val="2D2D2D"/>
                <w:sz w:val="18"/>
                <w:szCs w:val="18"/>
              </w:rPr>
            </w:pPr>
            <w:r w:rsidRPr="00F700EE">
              <w:rPr>
                <w:color w:val="2D2D2D"/>
                <w:sz w:val="18"/>
                <w:szCs w:val="18"/>
              </w:rPr>
              <w:t>которые оказывают влияние на безопасность объектов капитального строительства</w:t>
            </w:r>
          </w:p>
        </w:tc>
      </w:tr>
      <w:tr w:rsidR="005D2F68" w:rsidRPr="00F700EE" w14:paraId="3C350A09" w14:textId="77777777" w:rsidTr="005D2F68">
        <w:tc>
          <w:tcPr>
            <w:tcW w:w="10349" w:type="dxa"/>
            <w:gridSpan w:val="38"/>
            <w:tcBorders>
              <w:top w:val="nil"/>
              <w:left w:val="nil"/>
              <w:bottom w:val="nil"/>
              <w:right w:val="nil"/>
            </w:tcBorders>
            <w:tcMar>
              <w:top w:w="0" w:type="dxa"/>
              <w:left w:w="74" w:type="dxa"/>
              <w:bottom w:w="0" w:type="dxa"/>
              <w:right w:w="74" w:type="dxa"/>
            </w:tcMar>
            <w:hideMark/>
          </w:tcPr>
          <w:p w14:paraId="04CCB47E" w14:textId="77777777" w:rsidR="005D2F68" w:rsidRPr="00F700EE" w:rsidRDefault="005D2F68" w:rsidP="005D2F68">
            <w:pPr>
              <w:rPr>
                <w:color w:val="2D2D2D"/>
                <w:sz w:val="21"/>
                <w:szCs w:val="21"/>
              </w:rPr>
            </w:pPr>
          </w:p>
        </w:tc>
      </w:tr>
      <w:tr w:rsidR="005D2F68" w:rsidRPr="00F700EE" w14:paraId="38764745" w14:textId="77777777" w:rsidTr="005D2F68">
        <w:tc>
          <w:tcPr>
            <w:tcW w:w="1821" w:type="dxa"/>
            <w:gridSpan w:val="6"/>
            <w:tcBorders>
              <w:top w:val="nil"/>
              <w:left w:val="nil"/>
              <w:bottom w:val="nil"/>
              <w:right w:val="nil"/>
            </w:tcBorders>
            <w:tcMar>
              <w:top w:w="0" w:type="dxa"/>
              <w:left w:w="74" w:type="dxa"/>
              <w:bottom w:w="0" w:type="dxa"/>
              <w:right w:w="74" w:type="dxa"/>
            </w:tcMar>
            <w:hideMark/>
          </w:tcPr>
          <w:p w14:paraId="59CEC0F4" w14:textId="77777777" w:rsidR="005D2F68" w:rsidRPr="00F700EE" w:rsidRDefault="005D2F68" w:rsidP="005D2F68">
            <w:pPr>
              <w:textAlignment w:val="baseline"/>
              <w:rPr>
                <w:color w:val="2D2D2D"/>
                <w:sz w:val="21"/>
                <w:szCs w:val="21"/>
              </w:rPr>
            </w:pPr>
            <w:r w:rsidRPr="00F700EE">
              <w:rPr>
                <w:color w:val="2D2D2D"/>
                <w:sz w:val="21"/>
                <w:szCs w:val="21"/>
              </w:rPr>
              <w:t>выполнившим</w:t>
            </w:r>
          </w:p>
        </w:tc>
        <w:tc>
          <w:tcPr>
            <w:tcW w:w="8528" w:type="dxa"/>
            <w:gridSpan w:val="32"/>
            <w:tcBorders>
              <w:top w:val="nil"/>
              <w:left w:val="nil"/>
              <w:bottom w:val="single" w:sz="6" w:space="0" w:color="000000"/>
              <w:right w:val="nil"/>
            </w:tcBorders>
            <w:tcMar>
              <w:top w:w="0" w:type="dxa"/>
              <w:left w:w="74" w:type="dxa"/>
              <w:bottom w:w="0" w:type="dxa"/>
              <w:right w:w="74" w:type="dxa"/>
            </w:tcMar>
            <w:hideMark/>
          </w:tcPr>
          <w:p w14:paraId="6BCD27A1" w14:textId="77777777" w:rsidR="005D2F68" w:rsidRPr="00F700EE" w:rsidRDefault="005D2F68" w:rsidP="005D2F68">
            <w:pPr>
              <w:rPr>
                <w:color w:val="2D2D2D"/>
                <w:sz w:val="21"/>
                <w:szCs w:val="21"/>
              </w:rPr>
            </w:pPr>
          </w:p>
        </w:tc>
      </w:tr>
      <w:tr w:rsidR="005D2F68" w:rsidRPr="00F700EE" w14:paraId="47EB8218" w14:textId="77777777" w:rsidTr="005D2F68">
        <w:tc>
          <w:tcPr>
            <w:tcW w:w="1821" w:type="dxa"/>
            <w:gridSpan w:val="6"/>
            <w:tcBorders>
              <w:top w:val="nil"/>
              <w:left w:val="nil"/>
              <w:right w:val="nil"/>
            </w:tcBorders>
            <w:tcMar>
              <w:top w:w="0" w:type="dxa"/>
              <w:left w:w="74" w:type="dxa"/>
              <w:bottom w:w="0" w:type="dxa"/>
              <w:right w:w="74" w:type="dxa"/>
            </w:tcMar>
          </w:tcPr>
          <w:p w14:paraId="2C98FE9B" w14:textId="77777777" w:rsidR="005D2F68" w:rsidRPr="00F700EE" w:rsidRDefault="005D2F68" w:rsidP="005D2F68">
            <w:pPr>
              <w:textAlignment w:val="baseline"/>
              <w:rPr>
                <w:color w:val="2D2D2D"/>
                <w:sz w:val="21"/>
                <w:szCs w:val="21"/>
              </w:rPr>
            </w:pPr>
          </w:p>
        </w:tc>
        <w:tc>
          <w:tcPr>
            <w:tcW w:w="8528" w:type="dxa"/>
            <w:gridSpan w:val="32"/>
            <w:tcBorders>
              <w:top w:val="nil"/>
              <w:left w:val="nil"/>
              <w:right w:val="nil"/>
            </w:tcBorders>
            <w:tcMar>
              <w:top w:w="0" w:type="dxa"/>
              <w:left w:w="74" w:type="dxa"/>
              <w:bottom w:w="0" w:type="dxa"/>
              <w:right w:w="74" w:type="dxa"/>
            </w:tcMar>
          </w:tcPr>
          <w:p w14:paraId="046C404D" w14:textId="77777777" w:rsidR="005D2F68" w:rsidRPr="00F700EE" w:rsidRDefault="005D2F68" w:rsidP="005D2F68">
            <w:pPr>
              <w:rPr>
                <w:color w:val="2D2D2D"/>
                <w:sz w:val="21"/>
                <w:szCs w:val="21"/>
              </w:rPr>
            </w:pPr>
          </w:p>
        </w:tc>
      </w:tr>
      <w:tr w:rsidR="005D2F68" w:rsidRPr="00F700EE" w14:paraId="4E0CF36B" w14:textId="77777777" w:rsidTr="005D2F68">
        <w:tc>
          <w:tcPr>
            <w:tcW w:w="1821" w:type="dxa"/>
            <w:gridSpan w:val="6"/>
            <w:tcBorders>
              <w:left w:val="nil"/>
              <w:bottom w:val="single" w:sz="6" w:space="0" w:color="000000"/>
              <w:right w:val="nil"/>
            </w:tcBorders>
            <w:tcMar>
              <w:top w:w="0" w:type="dxa"/>
              <w:left w:w="74" w:type="dxa"/>
              <w:bottom w:w="0" w:type="dxa"/>
              <w:right w:w="74" w:type="dxa"/>
            </w:tcMar>
            <w:hideMark/>
          </w:tcPr>
          <w:p w14:paraId="30EAAE6F" w14:textId="77777777" w:rsidR="005D2F68" w:rsidRPr="00F700EE" w:rsidRDefault="005D2F68" w:rsidP="005D2F68">
            <w:pPr>
              <w:rPr>
                <w:sz w:val="20"/>
                <w:szCs w:val="20"/>
              </w:rPr>
            </w:pPr>
          </w:p>
        </w:tc>
        <w:tc>
          <w:tcPr>
            <w:tcW w:w="8528" w:type="dxa"/>
            <w:gridSpan w:val="32"/>
            <w:tcBorders>
              <w:left w:val="nil"/>
              <w:bottom w:val="single" w:sz="6" w:space="0" w:color="000000"/>
              <w:right w:val="nil"/>
            </w:tcBorders>
            <w:tcMar>
              <w:top w:w="0" w:type="dxa"/>
              <w:left w:w="74" w:type="dxa"/>
              <w:bottom w:w="0" w:type="dxa"/>
              <w:right w:w="74" w:type="dxa"/>
            </w:tcMar>
            <w:hideMark/>
          </w:tcPr>
          <w:p w14:paraId="36329864" w14:textId="77777777" w:rsidR="005D2F68" w:rsidRPr="00F700EE" w:rsidRDefault="005D2F68" w:rsidP="005D2F68">
            <w:pPr>
              <w:rPr>
                <w:sz w:val="20"/>
                <w:szCs w:val="20"/>
              </w:rPr>
            </w:pPr>
          </w:p>
        </w:tc>
      </w:tr>
      <w:tr w:rsidR="005D2F68" w:rsidRPr="00F700EE" w14:paraId="626DC0AB" w14:textId="77777777" w:rsidTr="005D2F68">
        <w:tc>
          <w:tcPr>
            <w:tcW w:w="10349" w:type="dxa"/>
            <w:gridSpan w:val="38"/>
            <w:tcBorders>
              <w:top w:val="single" w:sz="6" w:space="0" w:color="000000"/>
              <w:left w:val="nil"/>
              <w:bottom w:val="nil"/>
              <w:right w:val="nil"/>
            </w:tcBorders>
            <w:tcMar>
              <w:top w:w="0" w:type="dxa"/>
              <w:left w:w="74" w:type="dxa"/>
              <w:bottom w:w="0" w:type="dxa"/>
              <w:right w:w="74" w:type="dxa"/>
            </w:tcMar>
            <w:hideMark/>
          </w:tcPr>
          <w:p w14:paraId="61E32776" w14:textId="77777777" w:rsidR="005D2F68" w:rsidRPr="00F700EE" w:rsidRDefault="005D2F68" w:rsidP="005D2F68">
            <w:pPr>
              <w:jc w:val="center"/>
              <w:textAlignment w:val="baseline"/>
              <w:rPr>
                <w:color w:val="2D2D2D"/>
                <w:sz w:val="18"/>
                <w:szCs w:val="18"/>
              </w:rPr>
            </w:pPr>
            <w:r w:rsidRPr="00F700EE">
              <w:rPr>
                <w:color w:val="2D2D2D"/>
                <w:sz w:val="18"/>
                <w:szCs w:val="18"/>
              </w:rPr>
              <w:t>наименование частей или разделов документации</w:t>
            </w:r>
          </w:p>
        </w:tc>
      </w:tr>
      <w:tr w:rsidR="005D2F68" w:rsidRPr="00F700EE" w14:paraId="3E43D612" w14:textId="77777777" w:rsidTr="005D2F68">
        <w:tc>
          <w:tcPr>
            <w:tcW w:w="10349" w:type="dxa"/>
            <w:gridSpan w:val="38"/>
            <w:tcBorders>
              <w:top w:val="nil"/>
              <w:left w:val="nil"/>
              <w:bottom w:val="nil"/>
              <w:right w:val="nil"/>
            </w:tcBorders>
            <w:tcMar>
              <w:top w:w="0" w:type="dxa"/>
              <w:left w:w="74" w:type="dxa"/>
              <w:bottom w:w="0" w:type="dxa"/>
              <w:right w:w="74" w:type="dxa"/>
            </w:tcMar>
            <w:hideMark/>
          </w:tcPr>
          <w:p w14:paraId="2785420E" w14:textId="77777777" w:rsidR="005D2F68" w:rsidRPr="00F700EE" w:rsidRDefault="005D2F68" w:rsidP="005D2F68">
            <w:pPr>
              <w:rPr>
                <w:color w:val="2D2D2D"/>
                <w:sz w:val="21"/>
                <w:szCs w:val="21"/>
              </w:rPr>
            </w:pPr>
          </w:p>
        </w:tc>
      </w:tr>
      <w:tr w:rsidR="005D2F68" w:rsidRPr="00F700EE" w14:paraId="14057663" w14:textId="77777777" w:rsidTr="005D2F68">
        <w:tc>
          <w:tcPr>
            <w:tcW w:w="2118" w:type="dxa"/>
            <w:gridSpan w:val="7"/>
            <w:tcBorders>
              <w:top w:val="nil"/>
              <w:left w:val="nil"/>
              <w:bottom w:val="nil"/>
              <w:right w:val="nil"/>
            </w:tcBorders>
            <w:tcMar>
              <w:top w:w="0" w:type="dxa"/>
              <w:left w:w="74" w:type="dxa"/>
              <w:bottom w:w="0" w:type="dxa"/>
              <w:right w:w="74" w:type="dxa"/>
            </w:tcMar>
            <w:hideMark/>
          </w:tcPr>
          <w:p w14:paraId="4B785937" w14:textId="77777777" w:rsidR="005D2F68" w:rsidRPr="00F700EE" w:rsidRDefault="005D2F68" w:rsidP="005D2F68">
            <w:pPr>
              <w:textAlignment w:val="baseline"/>
              <w:rPr>
                <w:color w:val="2D2D2D"/>
                <w:sz w:val="21"/>
                <w:szCs w:val="21"/>
              </w:rPr>
            </w:pPr>
            <w:r w:rsidRPr="00F700EE">
              <w:rPr>
                <w:color w:val="2D2D2D"/>
                <w:sz w:val="21"/>
                <w:szCs w:val="21"/>
              </w:rPr>
              <w:t>и организациями</w:t>
            </w:r>
          </w:p>
        </w:tc>
        <w:tc>
          <w:tcPr>
            <w:tcW w:w="8231" w:type="dxa"/>
            <w:gridSpan w:val="31"/>
            <w:tcBorders>
              <w:top w:val="nil"/>
              <w:left w:val="nil"/>
              <w:bottom w:val="single" w:sz="6" w:space="0" w:color="000000"/>
              <w:right w:val="nil"/>
            </w:tcBorders>
            <w:tcMar>
              <w:top w:w="0" w:type="dxa"/>
              <w:left w:w="74" w:type="dxa"/>
              <w:bottom w:w="0" w:type="dxa"/>
              <w:right w:w="74" w:type="dxa"/>
            </w:tcMar>
            <w:hideMark/>
          </w:tcPr>
          <w:p w14:paraId="6303634D" w14:textId="77777777" w:rsidR="005D2F68" w:rsidRPr="00F700EE" w:rsidRDefault="005D2F68" w:rsidP="005D2F68">
            <w:pPr>
              <w:rPr>
                <w:color w:val="2D2D2D"/>
                <w:sz w:val="21"/>
                <w:szCs w:val="21"/>
              </w:rPr>
            </w:pPr>
          </w:p>
        </w:tc>
      </w:tr>
      <w:tr w:rsidR="005D2F68" w:rsidRPr="00F700EE" w14:paraId="405DCC48" w14:textId="77777777" w:rsidTr="005D2F68">
        <w:tc>
          <w:tcPr>
            <w:tcW w:w="2118" w:type="dxa"/>
            <w:gridSpan w:val="7"/>
            <w:tcBorders>
              <w:top w:val="nil"/>
              <w:left w:val="nil"/>
              <w:right w:val="nil"/>
            </w:tcBorders>
            <w:tcMar>
              <w:top w:w="0" w:type="dxa"/>
              <w:left w:w="74" w:type="dxa"/>
              <w:bottom w:w="0" w:type="dxa"/>
              <w:right w:w="74" w:type="dxa"/>
            </w:tcMar>
          </w:tcPr>
          <w:p w14:paraId="309B7FA5" w14:textId="77777777" w:rsidR="005D2F68" w:rsidRPr="00F700EE" w:rsidRDefault="005D2F68" w:rsidP="005D2F68">
            <w:pPr>
              <w:textAlignment w:val="baseline"/>
              <w:rPr>
                <w:color w:val="2D2D2D"/>
                <w:sz w:val="21"/>
                <w:szCs w:val="21"/>
              </w:rPr>
            </w:pPr>
          </w:p>
        </w:tc>
        <w:tc>
          <w:tcPr>
            <w:tcW w:w="8231" w:type="dxa"/>
            <w:gridSpan w:val="31"/>
            <w:tcBorders>
              <w:top w:val="nil"/>
              <w:left w:val="nil"/>
              <w:right w:val="nil"/>
            </w:tcBorders>
            <w:tcMar>
              <w:top w:w="0" w:type="dxa"/>
              <w:left w:w="74" w:type="dxa"/>
              <w:bottom w:w="0" w:type="dxa"/>
              <w:right w:w="74" w:type="dxa"/>
            </w:tcMar>
          </w:tcPr>
          <w:p w14:paraId="587CA1F3" w14:textId="77777777" w:rsidR="005D2F68" w:rsidRPr="00F700EE" w:rsidRDefault="005D2F68" w:rsidP="005D2F68">
            <w:pPr>
              <w:rPr>
                <w:color w:val="2D2D2D"/>
                <w:sz w:val="21"/>
                <w:szCs w:val="21"/>
              </w:rPr>
            </w:pPr>
          </w:p>
        </w:tc>
      </w:tr>
      <w:tr w:rsidR="005D2F68" w:rsidRPr="00F700EE" w14:paraId="56061F66" w14:textId="77777777" w:rsidTr="005D2F68">
        <w:tc>
          <w:tcPr>
            <w:tcW w:w="2118" w:type="dxa"/>
            <w:gridSpan w:val="7"/>
            <w:tcBorders>
              <w:left w:val="nil"/>
              <w:bottom w:val="single" w:sz="6" w:space="0" w:color="000000"/>
              <w:right w:val="nil"/>
            </w:tcBorders>
            <w:tcMar>
              <w:top w:w="0" w:type="dxa"/>
              <w:left w:w="74" w:type="dxa"/>
              <w:bottom w:w="0" w:type="dxa"/>
              <w:right w:w="74" w:type="dxa"/>
            </w:tcMar>
            <w:hideMark/>
          </w:tcPr>
          <w:p w14:paraId="6972BA4C" w14:textId="77777777" w:rsidR="005D2F68" w:rsidRPr="00F700EE" w:rsidRDefault="005D2F68" w:rsidP="005D2F68">
            <w:pPr>
              <w:rPr>
                <w:sz w:val="20"/>
                <w:szCs w:val="20"/>
              </w:rPr>
            </w:pPr>
          </w:p>
        </w:tc>
        <w:tc>
          <w:tcPr>
            <w:tcW w:w="8231" w:type="dxa"/>
            <w:gridSpan w:val="31"/>
            <w:tcBorders>
              <w:left w:val="nil"/>
              <w:bottom w:val="single" w:sz="6" w:space="0" w:color="000000"/>
              <w:right w:val="nil"/>
            </w:tcBorders>
            <w:tcMar>
              <w:top w:w="0" w:type="dxa"/>
              <w:left w:w="74" w:type="dxa"/>
              <w:bottom w:w="0" w:type="dxa"/>
              <w:right w:w="74" w:type="dxa"/>
            </w:tcMar>
            <w:hideMark/>
          </w:tcPr>
          <w:p w14:paraId="7161F522" w14:textId="77777777" w:rsidR="005D2F68" w:rsidRPr="00F700EE" w:rsidRDefault="005D2F68" w:rsidP="005D2F68">
            <w:pPr>
              <w:rPr>
                <w:sz w:val="20"/>
                <w:szCs w:val="20"/>
              </w:rPr>
            </w:pPr>
          </w:p>
        </w:tc>
      </w:tr>
      <w:tr w:rsidR="005D2F68" w:rsidRPr="00F700EE" w14:paraId="6FD38514" w14:textId="77777777" w:rsidTr="005D2F68">
        <w:tc>
          <w:tcPr>
            <w:tcW w:w="10349" w:type="dxa"/>
            <w:gridSpan w:val="38"/>
            <w:tcBorders>
              <w:top w:val="single" w:sz="6" w:space="0" w:color="000000"/>
              <w:left w:val="nil"/>
              <w:bottom w:val="nil"/>
              <w:right w:val="nil"/>
            </w:tcBorders>
            <w:tcMar>
              <w:top w:w="0" w:type="dxa"/>
              <w:left w:w="74" w:type="dxa"/>
              <w:bottom w:w="0" w:type="dxa"/>
              <w:right w:w="74" w:type="dxa"/>
            </w:tcMar>
            <w:hideMark/>
          </w:tcPr>
          <w:p w14:paraId="43EF643F" w14:textId="77777777" w:rsidR="005D2F68" w:rsidRPr="00F700EE" w:rsidRDefault="005D2F68" w:rsidP="005D2F68">
            <w:pPr>
              <w:jc w:val="center"/>
              <w:textAlignment w:val="baseline"/>
              <w:rPr>
                <w:color w:val="2D2D2D"/>
                <w:sz w:val="18"/>
                <w:szCs w:val="18"/>
              </w:rPr>
            </w:pPr>
            <w:r w:rsidRPr="00F700EE">
              <w:rPr>
                <w:color w:val="2D2D2D"/>
                <w:sz w:val="18"/>
                <w:szCs w:val="18"/>
              </w:rPr>
              <w:t>наименование организаций, их реквизиты,</w:t>
            </w:r>
          </w:p>
          <w:p w14:paraId="51E596B5" w14:textId="77777777" w:rsidR="005D2F68" w:rsidRPr="00F700EE" w:rsidRDefault="005D2F68" w:rsidP="005D2F68">
            <w:pPr>
              <w:jc w:val="center"/>
              <w:textAlignment w:val="baseline"/>
              <w:rPr>
                <w:color w:val="2D2D2D"/>
                <w:sz w:val="18"/>
                <w:szCs w:val="18"/>
              </w:rPr>
            </w:pPr>
          </w:p>
        </w:tc>
      </w:tr>
      <w:tr w:rsidR="005D2F68" w:rsidRPr="00F700EE" w14:paraId="7E131FAF" w14:textId="77777777" w:rsidTr="005D2F68">
        <w:tc>
          <w:tcPr>
            <w:tcW w:w="10349" w:type="dxa"/>
            <w:gridSpan w:val="38"/>
            <w:tcBorders>
              <w:top w:val="nil"/>
              <w:left w:val="nil"/>
              <w:bottom w:val="single" w:sz="6" w:space="0" w:color="000000"/>
              <w:right w:val="nil"/>
            </w:tcBorders>
            <w:tcMar>
              <w:top w:w="0" w:type="dxa"/>
              <w:left w:w="74" w:type="dxa"/>
              <w:bottom w:w="0" w:type="dxa"/>
              <w:right w:w="74" w:type="dxa"/>
            </w:tcMar>
            <w:hideMark/>
          </w:tcPr>
          <w:p w14:paraId="20A53C9D" w14:textId="77777777" w:rsidR="005D2F68" w:rsidRPr="00F700EE" w:rsidRDefault="005D2F68" w:rsidP="005D2F68">
            <w:pPr>
              <w:rPr>
                <w:color w:val="2D2D2D"/>
                <w:sz w:val="21"/>
                <w:szCs w:val="21"/>
              </w:rPr>
            </w:pPr>
          </w:p>
        </w:tc>
      </w:tr>
      <w:tr w:rsidR="005D2F68" w:rsidRPr="00F700EE" w14:paraId="7FCAB807" w14:textId="77777777" w:rsidTr="005D2F68">
        <w:tc>
          <w:tcPr>
            <w:tcW w:w="10349" w:type="dxa"/>
            <w:gridSpan w:val="38"/>
            <w:tcBorders>
              <w:top w:val="single" w:sz="6" w:space="0" w:color="000000"/>
              <w:left w:val="nil"/>
              <w:bottom w:val="nil"/>
              <w:right w:val="nil"/>
            </w:tcBorders>
            <w:tcMar>
              <w:top w:w="0" w:type="dxa"/>
              <w:left w:w="74" w:type="dxa"/>
              <w:bottom w:w="0" w:type="dxa"/>
              <w:right w:w="74" w:type="dxa"/>
            </w:tcMar>
            <w:hideMark/>
          </w:tcPr>
          <w:p w14:paraId="3EB375CF" w14:textId="77777777" w:rsidR="005D2F68" w:rsidRPr="00F700EE" w:rsidRDefault="005D2F68" w:rsidP="005D2F68">
            <w:pPr>
              <w:jc w:val="center"/>
              <w:textAlignment w:val="baseline"/>
              <w:rPr>
                <w:color w:val="2D2D2D"/>
                <w:sz w:val="18"/>
                <w:szCs w:val="18"/>
              </w:rPr>
            </w:pPr>
            <w:r w:rsidRPr="00F700EE">
              <w:rPr>
                <w:color w:val="2D2D2D"/>
                <w:sz w:val="18"/>
                <w:szCs w:val="18"/>
              </w:rPr>
              <w:t>номер свидетельства о допуске к определенному виду/видам работ,</w:t>
            </w:r>
          </w:p>
          <w:p w14:paraId="05BB5C25" w14:textId="77777777" w:rsidR="005D2F68" w:rsidRPr="00F700EE" w:rsidRDefault="005D2F68" w:rsidP="005D2F68">
            <w:pPr>
              <w:jc w:val="center"/>
              <w:textAlignment w:val="baseline"/>
              <w:rPr>
                <w:color w:val="2D2D2D"/>
                <w:sz w:val="18"/>
                <w:szCs w:val="18"/>
              </w:rPr>
            </w:pPr>
          </w:p>
        </w:tc>
      </w:tr>
      <w:tr w:rsidR="005D2F68" w:rsidRPr="00F700EE" w14:paraId="4A9BA154" w14:textId="77777777" w:rsidTr="005D2F68">
        <w:tc>
          <w:tcPr>
            <w:tcW w:w="10349" w:type="dxa"/>
            <w:gridSpan w:val="38"/>
            <w:tcBorders>
              <w:top w:val="nil"/>
              <w:left w:val="nil"/>
              <w:bottom w:val="single" w:sz="6" w:space="0" w:color="000000"/>
              <w:right w:val="nil"/>
            </w:tcBorders>
            <w:tcMar>
              <w:top w:w="0" w:type="dxa"/>
              <w:left w:w="74" w:type="dxa"/>
              <w:bottom w:w="0" w:type="dxa"/>
              <w:right w:w="74" w:type="dxa"/>
            </w:tcMar>
            <w:hideMark/>
          </w:tcPr>
          <w:p w14:paraId="1F02D46A" w14:textId="77777777" w:rsidR="005D2F68" w:rsidRPr="00F700EE" w:rsidRDefault="005D2F68" w:rsidP="005D2F68">
            <w:pPr>
              <w:rPr>
                <w:color w:val="2D2D2D"/>
                <w:sz w:val="21"/>
                <w:szCs w:val="21"/>
              </w:rPr>
            </w:pPr>
          </w:p>
        </w:tc>
      </w:tr>
      <w:tr w:rsidR="005D2F68" w:rsidRPr="00F700EE" w14:paraId="596ED164" w14:textId="77777777" w:rsidTr="005D2F68">
        <w:tc>
          <w:tcPr>
            <w:tcW w:w="10349" w:type="dxa"/>
            <w:gridSpan w:val="38"/>
            <w:tcBorders>
              <w:top w:val="single" w:sz="6" w:space="0" w:color="000000"/>
              <w:left w:val="nil"/>
              <w:bottom w:val="nil"/>
              <w:right w:val="nil"/>
            </w:tcBorders>
            <w:tcMar>
              <w:top w:w="0" w:type="dxa"/>
              <w:left w:w="74" w:type="dxa"/>
              <w:bottom w:w="0" w:type="dxa"/>
              <w:right w:w="74" w:type="dxa"/>
            </w:tcMar>
            <w:hideMark/>
          </w:tcPr>
          <w:p w14:paraId="4F88DD8B" w14:textId="77777777" w:rsidR="005D2F68" w:rsidRPr="00F700EE" w:rsidRDefault="005D2F68" w:rsidP="005D2F68">
            <w:pPr>
              <w:jc w:val="center"/>
              <w:textAlignment w:val="baseline"/>
              <w:rPr>
                <w:color w:val="2D2D2D"/>
                <w:sz w:val="18"/>
                <w:szCs w:val="18"/>
              </w:rPr>
            </w:pPr>
            <w:r w:rsidRPr="00F700EE">
              <w:rPr>
                <w:color w:val="2D2D2D"/>
                <w:sz w:val="18"/>
                <w:szCs w:val="18"/>
              </w:rPr>
              <w:t>которые оказывают влияние на безопасность объектов капитального строительства,</w:t>
            </w:r>
          </w:p>
          <w:p w14:paraId="50A80904" w14:textId="77777777" w:rsidR="005D2F68" w:rsidRPr="00F700EE" w:rsidRDefault="005D2F68" w:rsidP="005D2F68">
            <w:pPr>
              <w:jc w:val="center"/>
              <w:textAlignment w:val="baseline"/>
              <w:rPr>
                <w:color w:val="2D2D2D"/>
                <w:sz w:val="18"/>
                <w:szCs w:val="18"/>
              </w:rPr>
            </w:pPr>
          </w:p>
        </w:tc>
      </w:tr>
      <w:tr w:rsidR="005D2F68" w:rsidRPr="00F700EE" w14:paraId="10EC3023" w14:textId="77777777" w:rsidTr="005D2F68">
        <w:tc>
          <w:tcPr>
            <w:tcW w:w="10349" w:type="dxa"/>
            <w:gridSpan w:val="38"/>
            <w:tcBorders>
              <w:top w:val="nil"/>
              <w:left w:val="nil"/>
              <w:bottom w:val="single" w:sz="6" w:space="0" w:color="000000"/>
              <w:right w:val="nil"/>
            </w:tcBorders>
            <w:tcMar>
              <w:top w:w="0" w:type="dxa"/>
              <w:left w:w="74" w:type="dxa"/>
              <w:bottom w:w="0" w:type="dxa"/>
              <w:right w:w="74" w:type="dxa"/>
            </w:tcMar>
            <w:hideMark/>
          </w:tcPr>
          <w:p w14:paraId="0B63DB99" w14:textId="77777777" w:rsidR="005D2F68" w:rsidRPr="00F700EE" w:rsidRDefault="005D2F68" w:rsidP="005D2F68">
            <w:pPr>
              <w:rPr>
                <w:color w:val="2D2D2D"/>
                <w:sz w:val="21"/>
                <w:szCs w:val="21"/>
              </w:rPr>
            </w:pPr>
          </w:p>
        </w:tc>
      </w:tr>
      <w:tr w:rsidR="005D2F68" w:rsidRPr="00F700EE" w14:paraId="03FF341A" w14:textId="77777777" w:rsidTr="005D2F68">
        <w:tc>
          <w:tcPr>
            <w:tcW w:w="10349" w:type="dxa"/>
            <w:gridSpan w:val="38"/>
            <w:tcBorders>
              <w:top w:val="single" w:sz="6" w:space="0" w:color="000000"/>
              <w:left w:val="nil"/>
              <w:bottom w:val="nil"/>
              <w:right w:val="nil"/>
            </w:tcBorders>
            <w:tcMar>
              <w:top w:w="0" w:type="dxa"/>
              <w:left w:w="74" w:type="dxa"/>
              <w:bottom w:w="0" w:type="dxa"/>
              <w:right w:w="74" w:type="dxa"/>
            </w:tcMar>
            <w:hideMark/>
          </w:tcPr>
          <w:p w14:paraId="4FFF60FE" w14:textId="77777777" w:rsidR="005D2F68" w:rsidRPr="00F700EE" w:rsidRDefault="005D2F68" w:rsidP="005D2F68">
            <w:pPr>
              <w:jc w:val="center"/>
              <w:textAlignment w:val="baseline"/>
              <w:rPr>
                <w:color w:val="2D2D2D"/>
                <w:sz w:val="18"/>
                <w:szCs w:val="18"/>
              </w:rPr>
            </w:pPr>
            <w:r w:rsidRPr="00F700EE">
              <w:rPr>
                <w:color w:val="2D2D2D"/>
                <w:sz w:val="18"/>
                <w:szCs w:val="18"/>
              </w:rPr>
              <w:t>и выполненные части и разделы документации</w:t>
            </w:r>
          </w:p>
          <w:p w14:paraId="1338C58B" w14:textId="77777777" w:rsidR="005D2F68" w:rsidRPr="00F700EE" w:rsidRDefault="005D2F68" w:rsidP="005D2F68">
            <w:pPr>
              <w:jc w:val="center"/>
              <w:textAlignment w:val="baseline"/>
              <w:rPr>
                <w:color w:val="2D2D2D"/>
                <w:sz w:val="18"/>
                <w:szCs w:val="18"/>
              </w:rPr>
            </w:pPr>
          </w:p>
        </w:tc>
      </w:tr>
      <w:tr w:rsidR="005D2F68" w:rsidRPr="00F700EE" w14:paraId="3CE7B9CC" w14:textId="77777777" w:rsidTr="005D2F68">
        <w:tc>
          <w:tcPr>
            <w:tcW w:w="10349" w:type="dxa"/>
            <w:gridSpan w:val="38"/>
            <w:tcBorders>
              <w:top w:val="nil"/>
              <w:left w:val="nil"/>
              <w:bottom w:val="single" w:sz="6" w:space="0" w:color="000000"/>
              <w:right w:val="nil"/>
            </w:tcBorders>
            <w:tcMar>
              <w:top w:w="0" w:type="dxa"/>
              <w:left w:w="74" w:type="dxa"/>
              <w:bottom w:w="0" w:type="dxa"/>
              <w:right w:w="74" w:type="dxa"/>
            </w:tcMar>
            <w:hideMark/>
          </w:tcPr>
          <w:p w14:paraId="707E6B4F" w14:textId="77777777" w:rsidR="005D2F68" w:rsidRPr="00F700EE" w:rsidRDefault="005D2F68" w:rsidP="005D2F68">
            <w:pPr>
              <w:rPr>
                <w:color w:val="2D2D2D"/>
                <w:sz w:val="21"/>
                <w:szCs w:val="21"/>
              </w:rPr>
            </w:pPr>
          </w:p>
        </w:tc>
      </w:tr>
      <w:tr w:rsidR="005D2F68" w:rsidRPr="00F700EE" w14:paraId="67FBF58B" w14:textId="77777777" w:rsidTr="005D2F68">
        <w:tc>
          <w:tcPr>
            <w:tcW w:w="10349" w:type="dxa"/>
            <w:gridSpan w:val="38"/>
            <w:tcBorders>
              <w:top w:val="single" w:sz="6" w:space="0" w:color="000000"/>
              <w:left w:val="nil"/>
              <w:bottom w:val="nil"/>
              <w:right w:val="nil"/>
            </w:tcBorders>
            <w:tcMar>
              <w:top w:w="0" w:type="dxa"/>
              <w:left w:w="74" w:type="dxa"/>
              <w:bottom w:w="0" w:type="dxa"/>
              <w:right w:w="74" w:type="dxa"/>
            </w:tcMar>
            <w:hideMark/>
          </w:tcPr>
          <w:p w14:paraId="20CFA9F1" w14:textId="77777777" w:rsidR="005D2F68" w:rsidRPr="00F700EE" w:rsidRDefault="005D2F68" w:rsidP="005D2F68">
            <w:pPr>
              <w:jc w:val="center"/>
              <w:textAlignment w:val="baseline"/>
              <w:rPr>
                <w:color w:val="2D2D2D"/>
                <w:sz w:val="18"/>
                <w:szCs w:val="18"/>
              </w:rPr>
            </w:pPr>
            <w:r w:rsidRPr="00F700EE">
              <w:rPr>
                <w:color w:val="2D2D2D"/>
                <w:sz w:val="18"/>
                <w:szCs w:val="18"/>
              </w:rPr>
              <w:t>при числе организаций более трех, их перечень указывается в приложении к акту</w:t>
            </w:r>
          </w:p>
          <w:p w14:paraId="59B74C6E" w14:textId="77777777" w:rsidR="005D2F68" w:rsidRPr="00F700EE" w:rsidRDefault="005D2F68" w:rsidP="005D2F68">
            <w:pPr>
              <w:jc w:val="center"/>
              <w:textAlignment w:val="baseline"/>
              <w:rPr>
                <w:color w:val="2D2D2D"/>
                <w:sz w:val="18"/>
                <w:szCs w:val="18"/>
              </w:rPr>
            </w:pPr>
          </w:p>
        </w:tc>
      </w:tr>
      <w:tr w:rsidR="005D2F68" w:rsidRPr="00F700EE" w14:paraId="3FDFC6BE" w14:textId="77777777" w:rsidTr="005D2F68">
        <w:tc>
          <w:tcPr>
            <w:tcW w:w="5014" w:type="dxa"/>
            <w:gridSpan w:val="22"/>
            <w:tcBorders>
              <w:top w:val="nil"/>
              <w:left w:val="nil"/>
              <w:bottom w:val="nil"/>
              <w:right w:val="nil"/>
            </w:tcBorders>
            <w:tcMar>
              <w:top w:w="0" w:type="dxa"/>
              <w:left w:w="74" w:type="dxa"/>
              <w:bottom w:w="0" w:type="dxa"/>
              <w:right w:w="74" w:type="dxa"/>
            </w:tcMar>
            <w:hideMark/>
          </w:tcPr>
          <w:p w14:paraId="4807D0AE" w14:textId="77777777" w:rsidR="005D2F68" w:rsidRPr="00F700EE" w:rsidRDefault="005D2F68" w:rsidP="005D2F68">
            <w:pPr>
              <w:textAlignment w:val="baseline"/>
              <w:rPr>
                <w:color w:val="2D2D2D"/>
                <w:sz w:val="21"/>
                <w:szCs w:val="21"/>
              </w:rPr>
            </w:pPr>
            <w:r w:rsidRPr="00F700EE">
              <w:rPr>
                <w:color w:val="2D2D2D"/>
                <w:sz w:val="21"/>
                <w:szCs w:val="21"/>
              </w:rPr>
              <w:t>5 Исходные данные для проектирования выданы</w:t>
            </w:r>
          </w:p>
        </w:tc>
        <w:tc>
          <w:tcPr>
            <w:tcW w:w="5335" w:type="dxa"/>
            <w:gridSpan w:val="16"/>
            <w:tcBorders>
              <w:top w:val="nil"/>
              <w:left w:val="nil"/>
              <w:bottom w:val="single" w:sz="6" w:space="0" w:color="000000"/>
              <w:right w:val="nil"/>
            </w:tcBorders>
            <w:tcMar>
              <w:top w:w="0" w:type="dxa"/>
              <w:left w:w="74" w:type="dxa"/>
              <w:bottom w:w="0" w:type="dxa"/>
              <w:right w:w="74" w:type="dxa"/>
            </w:tcMar>
            <w:hideMark/>
          </w:tcPr>
          <w:p w14:paraId="6EDD6E5D" w14:textId="77777777" w:rsidR="005D2F68" w:rsidRPr="00F700EE" w:rsidRDefault="005D2F68" w:rsidP="005D2F68">
            <w:pPr>
              <w:rPr>
                <w:color w:val="2D2D2D"/>
                <w:sz w:val="21"/>
                <w:szCs w:val="21"/>
              </w:rPr>
            </w:pPr>
          </w:p>
        </w:tc>
      </w:tr>
      <w:tr w:rsidR="005D2F68" w:rsidRPr="00F700EE" w14:paraId="69FF90C4" w14:textId="77777777" w:rsidTr="005D2F68">
        <w:tc>
          <w:tcPr>
            <w:tcW w:w="5014" w:type="dxa"/>
            <w:gridSpan w:val="22"/>
            <w:tcBorders>
              <w:top w:val="nil"/>
              <w:left w:val="nil"/>
              <w:right w:val="nil"/>
            </w:tcBorders>
            <w:tcMar>
              <w:top w:w="0" w:type="dxa"/>
              <w:left w:w="74" w:type="dxa"/>
              <w:bottom w:w="0" w:type="dxa"/>
              <w:right w:w="74" w:type="dxa"/>
            </w:tcMar>
          </w:tcPr>
          <w:p w14:paraId="06D842AA" w14:textId="77777777" w:rsidR="005D2F68" w:rsidRPr="00F700EE" w:rsidRDefault="005D2F68" w:rsidP="005D2F68">
            <w:pPr>
              <w:textAlignment w:val="baseline"/>
              <w:rPr>
                <w:color w:val="2D2D2D"/>
                <w:sz w:val="21"/>
                <w:szCs w:val="21"/>
              </w:rPr>
            </w:pPr>
          </w:p>
        </w:tc>
        <w:tc>
          <w:tcPr>
            <w:tcW w:w="5335" w:type="dxa"/>
            <w:gridSpan w:val="16"/>
            <w:tcBorders>
              <w:top w:val="nil"/>
              <w:left w:val="nil"/>
              <w:right w:val="nil"/>
            </w:tcBorders>
            <w:tcMar>
              <w:top w:w="0" w:type="dxa"/>
              <w:left w:w="74" w:type="dxa"/>
              <w:bottom w:w="0" w:type="dxa"/>
              <w:right w:w="74" w:type="dxa"/>
            </w:tcMar>
          </w:tcPr>
          <w:p w14:paraId="31822CDB" w14:textId="77777777" w:rsidR="005D2F68" w:rsidRPr="00F700EE" w:rsidRDefault="005D2F68" w:rsidP="005D2F68">
            <w:pPr>
              <w:rPr>
                <w:color w:val="2D2D2D"/>
                <w:sz w:val="21"/>
                <w:szCs w:val="21"/>
              </w:rPr>
            </w:pPr>
          </w:p>
        </w:tc>
      </w:tr>
      <w:tr w:rsidR="005D2F68" w:rsidRPr="00F700EE" w14:paraId="7FFE935A" w14:textId="77777777" w:rsidTr="005D2F68">
        <w:tc>
          <w:tcPr>
            <w:tcW w:w="5014" w:type="dxa"/>
            <w:gridSpan w:val="22"/>
            <w:tcBorders>
              <w:left w:val="nil"/>
              <w:bottom w:val="single" w:sz="6" w:space="0" w:color="000000"/>
              <w:right w:val="nil"/>
            </w:tcBorders>
            <w:tcMar>
              <w:top w:w="0" w:type="dxa"/>
              <w:left w:w="74" w:type="dxa"/>
              <w:bottom w:w="0" w:type="dxa"/>
              <w:right w:w="74" w:type="dxa"/>
            </w:tcMar>
            <w:hideMark/>
          </w:tcPr>
          <w:p w14:paraId="0C61ACC9" w14:textId="77777777" w:rsidR="005D2F68" w:rsidRPr="00F700EE" w:rsidRDefault="005D2F68" w:rsidP="005D2F68">
            <w:pPr>
              <w:rPr>
                <w:sz w:val="20"/>
                <w:szCs w:val="20"/>
              </w:rPr>
            </w:pPr>
          </w:p>
        </w:tc>
        <w:tc>
          <w:tcPr>
            <w:tcW w:w="5335" w:type="dxa"/>
            <w:gridSpan w:val="16"/>
            <w:tcBorders>
              <w:left w:val="nil"/>
              <w:bottom w:val="single" w:sz="6" w:space="0" w:color="000000"/>
              <w:right w:val="nil"/>
            </w:tcBorders>
            <w:tcMar>
              <w:top w:w="0" w:type="dxa"/>
              <w:left w:w="74" w:type="dxa"/>
              <w:bottom w:w="0" w:type="dxa"/>
              <w:right w:w="74" w:type="dxa"/>
            </w:tcMar>
            <w:hideMark/>
          </w:tcPr>
          <w:p w14:paraId="1A2E5EFB" w14:textId="77777777" w:rsidR="005D2F68" w:rsidRPr="00F700EE" w:rsidRDefault="005D2F68" w:rsidP="005D2F68">
            <w:pPr>
              <w:rPr>
                <w:sz w:val="20"/>
                <w:szCs w:val="20"/>
              </w:rPr>
            </w:pPr>
          </w:p>
        </w:tc>
      </w:tr>
      <w:tr w:rsidR="005D2F68" w:rsidRPr="00F700EE" w14:paraId="4B53726E" w14:textId="77777777" w:rsidTr="005D2F68">
        <w:tc>
          <w:tcPr>
            <w:tcW w:w="10349" w:type="dxa"/>
            <w:gridSpan w:val="38"/>
            <w:tcBorders>
              <w:top w:val="single" w:sz="6" w:space="0" w:color="000000"/>
              <w:left w:val="nil"/>
              <w:bottom w:val="nil"/>
              <w:right w:val="nil"/>
            </w:tcBorders>
            <w:tcMar>
              <w:top w:w="0" w:type="dxa"/>
              <w:left w:w="74" w:type="dxa"/>
              <w:bottom w:w="0" w:type="dxa"/>
              <w:right w:w="74" w:type="dxa"/>
            </w:tcMar>
            <w:hideMark/>
          </w:tcPr>
          <w:p w14:paraId="6467F188" w14:textId="77777777" w:rsidR="005D2F68" w:rsidRPr="00F700EE" w:rsidRDefault="005D2F68" w:rsidP="005D2F68">
            <w:pPr>
              <w:jc w:val="center"/>
              <w:textAlignment w:val="baseline"/>
              <w:rPr>
                <w:color w:val="2D2D2D"/>
                <w:sz w:val="18"/>
                <w:szCs w:val="18"/>
              </w:rPr>
            </w:pPr>
            <w:r w:rsidRPr="00F700EE">
              <w:rPr>
                <w:color w:val="2D2D2D"/>
                <w:sz w:val="18"/>
                <w:szCs w:val="18"/>
              </w:rPr>
              <w:t>наименование научно-исследовательских, изыскательских и других организаций</w:t>
            </w:r>
          </w:p>
          <w:p w14:paraId="02A9E8C5" w14:textId="77777777" w:rsidR="005D2F68" w:rsidRPr="00F700EE" w:rsidRDefault="005D2F68" w:rsidP="005D2F68">
            <w:pPr>
              <w:jc w:val="center"/>
              <w:textAlignment w:val="baseline"/>
              <w:rPr>
                <w:color w:val="2D2D2D"/>
                <w:sz w:val="18"/>
                <w:szCs w:val="18"/>
              </w:rPr>
            </w:pPr>
          </w:p>
        </w:tc>
      </w:tr>
      <w:tr w:rsidR="005D2F68" w:rsidRPr="00F700EE" w14:paraId="1F3C6BD6" w14:textId="77777777" w:rsidTr="005D2F68">
        <w:tc>
          <w:tcPr>
            <w:tcW w:w="10349" w:type="dxa"/>
            <w:gridSpan w:val="38"/>
            <w:tcBorders>
              <w:top w:val="nil"/>
              <w:left w:val="nil"/>
              <w:bottom w:val="single" w:sz="6" w:space="0" w:color="000000"/>
              <w:right w:val="nil"/>
            </w:tcBorders>
            <w:tcMar>
              <w:top w:w="0" w:type="dxa"/>
              <w:left w:w="74" w:type="dxa"/>
              <w:bottom w:w="0" w:type="dxa"/>
              <w:right w:w="74" w:type="dxa"/>
            </w:tcMar>
            <w:hideMark/>
          </w:tcPr>
          <w:p w14:paraId="5B59CDE3" w14:textId="77777777" w:rsidR="005D2F68" w:rsidRPr="00F700EE" w:rsidRDefault="005D2F68" w:rsidP="005D2F68">
            <w:pPr>
              <w:rPr>
                <w:color w:val="2D2D2D"/>
                <w:sz w:val="21"/>
                <w:szCs w:val="21"/>
              </w:rPr>
            </w:pPr>
          </w:p>
        </w:tc>
      </w:tr>
      <w:tr w:rsidR="005D2F68" w:rsidRPr="00F700EE" w14:paraId="19390529" w14:textId="77777777" w:rsidTr="005D2F68">
        <w:tc>
          <w:tcPr>
            <w:tcW w:w="10349" w:type="dxa"/>
            <w:gridSpan w:val="38"/>
            <w:tcBorders>
              <w:top w:val="single" w:sz="6" w:space="0" w:color="000000"/>
              <w:left w:val="nil"/>
              <w:bottom w:val="nil"/>
              <w:right w:val="nil"/>
            </w:tcBorders>
            <w:tcMar>
              <w:top w:w="0" w:type="dxa"/>
              <w:left w:w="74" w:type="dxa"/>
              <w:bottom w:w="0" w:type="dxa"/>
              <w:right w:w="74" w:type="dxa"/>
            </w:tcMar>
            <w:hideMark/>
          </w:tcPr>
          <w:p w14:paraId="6C01B992" w14:textId="77777777" w:rsidR="005D2F68" w:rsidRPr="00F700EE" w:rsidRDefault="005D2F68" w:rsidP="005D2F68">
            <w:pPr>
              <w:rPr>
                <w:sz w:val="20"/>
                <w:szCs w:val="20"/>
              </w:rPr>
            </w:pPr>
          </w:p>
        </w:tc>
      </w:tr>
      <w:tr w:rsidR="005D2F68" w:rsidRPr="00F700EE" w14:paraId="29141679" w14:textId="77777777" w:rsidTr="005D2F68">
        <w:tc>
          <w:tcPr>
            <w:tcW w:w="4064" w:type="dxa"/>
            <w:gridSpan w:val="16"/>
            <w:tcBorders>
              <w:top w:val="nil"/>
              <w:left w:val="nil"/>
              <w:bottom w:val="nil"/>
              <w:right w:val="nil"/>
            </w:tcBorders>
            <w:tcMar>
              <w:top w:w="0" w:type="dxa"/>
              <w:left w:w="74" w:type="dxa"/>
              <w:bottom w:w="0" w:type="dxa"/>
              <w:right w:w="74" w:type="dxa"/>
            </w:tcMar>
            <w:hideMark/>
          </w:tcPr>
          <w:p w14:paraId="3B87B7C2" w14:textId="77777777" w:rsidR="005D2F68" w:rsidRPr="00F700EE" w:rsidRDefault="005D2F68" w:rsidP="005D2F68">
            <w:pPr>
              <w:textAlignment w:val="baseline"/>
              <w:rPr>
                <w:color w:val="2D2D2D"/>
                <w:sz w:val="21"/>
                <w:szCs w:val="21"/>
              </w:rPr>
            </w:pPr>
            <w:r w:rsidRPr="00F700EE">
              <w:rPr>
                <w:color w:val="2D2D2D"/>
                <w:sz w:val="21"/>
                <w:szCs w:val="21"/>
              </w:rPr>
              <w:t>6 Проектная документация утверждена</w:t>
            </w:r>
          </w:p>
        </w:tc>
        <w:tc>
          <w:tcPr>
            <w:tcW w:w="6285" w:type="dxa"/>
            <w:gridSpan w:val="22"/>
            <w:tcBorders>
              <w:top w:val="nil"/>
              <w:left w:val="nil"/>
              <w:bottom w:val="single" w:sz="6" w:space="0" w:color="000000"/>
              <w:right w:val="nil"/>
            </w:tcBorders>
            <w:tcMar>
              <w:top w:w="0" w:type="dxa"/>
              <w:left w:w="74" w:type="dxa"/>
              <w:bottom w:w="0" w:type="dxa"/>
              <w:right w:w="74" w:type="dxa"/>
            </w:tcMar>
            <w:hideMark/>
          </w:tcPr>
          <w:p w14:paraId="60A15A5A" w14:textId="77777777" w:rsidR="005D2F68" w:rsidRPr="00F700EE" w:rsidRDefault="005D2F68" w:rsidP="005D2F68">
            <w:pPr>
              <w:rPr>
                <w:color w:val="2D2D2D"/>
                <w:sz w:val="21"/>
                <w:szCs w:val="21"/>
              </w:rPr>
            </w:pPr>
          </w:p>
        </w:tc>
      </w:tr>
      <w:tr w:rsidR="005D2F68" w:rsidRPr="00F700EE" w14:paraId="2499B3FF" w14:textId="77777777" w:rsidTr="005D2F68">
        <w:tc>
          <w:tcPr>
            <w:tcW w:w="4064" w:type="dxa"/>
            <w:gridSpan w:val="16"/>
            <w:tcBorders>
              <w:top w:val="nil"/>
              <w:left w:val="nil"/>
              <w:right w:val="nil"/>
            </w:tcBorders>
            <w:tcMar>
              <w:top w:w="0" w:type="dxa"/>
              <w:left w:w="74" w:type="dxa"/>
              <w:bottom w:w="0" w:type="dxa"/>
              <w:right w:w="74" w:type="dxa"/>
            </w:tcMar>
          </w:tcPr>
          <w:p w14:paraId="02AEE964" w14:textId="77777777" w:rsidR="005D2F68" w:rsidRPr="00F700EE" w:rsidRDefault="005D2F68" w:rsidP="005D2F68">
            <w:pPr>
              <w:textAlignment w:val="baseline"/>
              <w:rPr>
                <w:color w:val="2D2D2D"/>
                <w:sz w:val="21"/>
                <w:szCs w:val="21"/>
              </w:rPr>
            </w:pPr>
          </w:p>
        </w:tc>
        <w:tc>
          <w:tcPr>
            <w:tcW w:w="6285" w:type="dxa"/>
            <w:gridSpan w:val="22"/>
            <w:tcBorders>
              <w:top w:val="nil"/>
              <w:left w:val="nil"/>
              <w:right w:val="nil"/>
            </w:tcBorders>
            <w:tcMar>
              <w:top w:w="0" w:type="dxa"/>
              <w:left w:w="74" w:type="dxa"/>
              <w:bottom w:w="0" w:type="dxa"/>
              <w:right w:w="74" w:type="dxa"/>
            </w:tcMar>
          </w:tcPr>
          <w:p w14:paraId="0B3C551B" w14:textId="77777777" w:rsidR="005D2F68" w:rsidRPr="00F700EE" w:rsidRDefault="005D2F68" w:rsidP="005D2F68">
            <w:pPr>
              <w:rPr>
                <w:color w:val="2D2D2D"/>
                <w:sz w:val="21"/>
                <w:szCs w:val="21"/>
              </w:rPr>
            </w:pPr>
          </w:p>
        </w:tc>
      </w:tr>
      <w:tr w:rsidR="005D2F68" w:rsidRPr="00F700EE" w14:paraId="2EA05580" w14:textId="77777777" w:rsidTr="005D2F68">
        <w:tc>
          <w:tcPr>
            <w:tcW w:w="4064" w:type="dxa"/>
            <w:gridSpan w:val="16"/>
            <w:tcBorders>
              <w:left w:val="nil"/>
              <w:bottom w:val="single" w:sz="6" w:space="0" w:color="000000"/>
              <w:right w:val="nil"/>
            </w:tcBorders>
            <w:tcMar>
              <w:top w:w="0" w:type="dxa"/>
              <w:left w:w="74" w:type="dxa"/>
              <w:bottom w:w="0" w:type="dxa"/>
              <w:right w:w="74" w:type="dxa"/>
            </w:tcMar>
            <w:hideMark/>
          </w:tcPr>
          <w:p w14:paraId="379AF72C" w14:textId="77777777" w:rsidR="005D2F68" w:rsidRPr="00F700EE" w:rsidRDefault="005D2F68" w:rsidP="005D2F68">
            <w:pPr>
              <w:rPr>
                <w:sz w:val="20"/>
                <w:szCs w:val="20"/>
              </w:rPr>
            </w:pPr>
          </w:p>
        </w:tc>
        <w:tc>
          <w:tcPr>
            <w:tcW w:w="6285" w:type="dxa"/>
            <w:gridSpan w:val="22"/>
            <w:tcBorders>
              <w:left w:val="nil"/>
              <w:bottom w:val="single" w:sz="6" w:space="0" w:color="000000"/>
              <w:right w:val="nil"/>
            </w:tcBorders>
            <w:tcMar>
              <w:top w:w="0" w:type="dxa"/>
              <w:left w:w="74" w:type="dxa"/>
              <w:bottom w:w="0" w:type="dxa"/>
              <w:right w:w="74" w:type="dxa"/>
            </w:tcMar>
            <w:hideMark/>
          </w:tcPr>
          <w:p w14:paraId="4F0930C2" w14:textId="77777777" w:rsidR="005D2F68" w:rsidRPr="00F700EE" w:rsidRDefault="005D2F68" w:rsidP="005D2F68">
            <w:pPr>
              <w:rPr>
                <w:sz w:val="20"/>
                <w:szCs w:val="20"/>
              </w:rPr>
            </w:pPr>
          </w:p>
        </w:tc>
      </w:tr>
      <w:tr w:rsidR="005D2F68" w:rsidRPr="00F700EE" w14:paraId="3E10CEBB" w14:textId="77777777" w:rsidTr="005D2F68">
        <w:tc>
          <w:tcPr>
            <w:tcW w:w="10349" w:type="dxa"/>
            <w:gridSpan w:val="38"/>
            <w:tcBorders>
              <w:top w:val="single" w:sz="6" w:space="0" w:color="000000"/>
              <w:left w:val="nil"/>
              <w:bottom w:val="nil"/>
              <w:right w:val="nil"/>
            </w:tcBorders>
            <w:tcMar>
              <w:top w:w="0" w:type="dxa"/>
              <w:left w:w="74" w:type="dxa"/>
              <w:bottom w:w="0" w:type="dxa"/>
              <w:right w:w="74" w:type="dxa"/>
            </w:tcMar>
            <w:hideMark/>
          </w:tcPr>
          <w:p w14:paraId="57FCCCDD" w14:textId="77777777" w:rsidR="005D2F68" w:rsidRPr="00F700EE" w:rsidRDefault="005D2F68" w:rsidP="005D2F68">
            <w:pPr>
              <w:jc w:val="center"/>
              <w:textAlignment w:val="baseline"/>
              <w:rPr>
                <w:color w:val="2D2D2D"/>
                <w:sz w:val="18"/>
                <w:szCs w:val="18"/>
              </w:rPr>
            </w:pPr>
            <w:r w:rsidRPr="00F700EE">
              <w:rPr>
                <w:color w:val="2D2D2D"/>
                <w:sz w:val="18"/>
                <w:szCs w:val="18"/>
              </w:rPr>
              <w:t>наименование органа, утвердившего (переутвердившего) документацию</w:t>
            </w:r>
          </w:p>
          <w:p w14:paraId="184C316D" w14:textId="77777777" w:rsidR="005D2F68" w:rsidRPr="00F700EE" w:rsidRDefault="005D2F68" w:rsidP="005D2F68">
            <w:pPr>
              <w:jc w:val="center"/>
              <w:textAlignment w:val="baseline"/>
              <w:rPr>
                <w:color w:val="2D2D2D"/>
                <w:sz w:val="18"/>
                <w:szCs w:val="18"/>
              </w:rPr>
            </w:pPr>
          </w:p>
        </w:tc>
      </w:tr>
      <w:tr w:rsidR="005D2F68" w:rsidRPr="00F700EE" w14:paraId="5F511F81" w14:textId="77777777" w:rsidTr="005D2F68">
        <w:tc>
          <w:tcPr>
            <w:tcW w:w="10349" w:type="dxa"/>
            <w:gridSpan w:val="38"/>
            <w:tcBorders>
              <w:top w:val="nil"/>
              <w:left w:val="nil"/>
              <w:bottom w:val="single" w:sz="6" w:space="0" w:color="000000"/>
              <w:right w:val="nil"/>
            </w:tcBorders>
            <w:tcMar>
              <w:top w:w="0" w:type="dxa"/>
              <w:left w:w="74" w:type="dxa"/>
              <w:bottom w:w="0" w:type="dxa"/>
              <w:right w:w="74" w:type="dxa"/>
            </w:tcMar>
            <w:hideMark/>
          </w:tcPr>
          <w:p w14:paraId="25D7B540" w14:textId="77777777" w:rsidR="005D2F68" w:rsidRPr="00F700EE" w:rsidRDefault="005D2F68" w:rsidP="005D2F68">
            <w:pPr>
              <w:rPr>
                <w:color w:val="2D2D2D"/>
                <w:sz w:val="21"/>
                <w:szCs w:val="21"/>
              </w:rPr>
            </w:pPr>
          </w:p>
        </w:tc>
      </w:tr>
      <w:tr w:rsidR="005D2F68" w:rsidRPr="00F700EE" w14:paraId="1C82470D" w14:textId="77777777" w:rsidTr="005D2F68">
        <w:tc>
          <w:tcPr>
            <w:tcW w:w="10349" w:type="dxa"/>
            <w:gridSpan w:val="38"/>
            <w:tcBorders>
              <w:top w:val="single" w:sz="6" w:space="0" w:color="000000"/>
              <w:left w:val="nil"/>
              <w:bottom w:val="nil"/>
              <w:right w:val="nil"/>
            </w:tcBorders>
            <w:tcMar>
              <w:top w:w="0" w:type="dxa"/>
              <w:left w:w="74" w:type="dxa"/>
              <w:bottom w:w="0" w:type="dxa"/>
              <w:right w:w="74" w:type="dxa"/>
            </w:tcMar>
            <w:hideMark/>
          </w:tcPr>
          <w:p w14:paraId="46328E1A" w14:textId="77777777" w:rsidR="005D2F68" w:rsidRPr="00F700EE" w:rsidRDefault="005D2F68" w:rsidP="005D2F68">
            <w:pPr>
              <w:jc w:val="center"/>
              <w:textAlignment w:val="baseline"/>
              <w:rPr>
                <w:color w:val="2D2D2D"/>
                <w:sz w:val="18"/>
                <w:szCs w:val="18"/>
              </w:rPr>
            </w:pPr>
            <w:r w:rsidRPr="00F700EE">
              <w:rPr>
                <w:color w:val="2D2D2D"/>
                <w:sz w:val="18"/>
                <w:szCs w:val="18"/>
              </w:rPr>
              <w:t>на объект, этап строительства</w:t>
            </w:r>
          </w:p>
        </w:tc>
      </w:tr>
      <w:tr w:rsidR="005D2F68" w:rsidRPr="00F700EE" w14:paraId="2754D0F7" w14:textId="77777777" w:rsidTr="005D2F68">
        <w:tc>
          <w:tcPr>
            <w:tcW w:w="10349" w:type="dxa"/>
            <w:gridSpan w:val="38"/>
            <w:tcBorders>
              <w:top w:val="nil"/>
              <w:left w:val="nil"/>
              <w:bottom w:val="nil"/>
              <w:right w:val="nil"/>
            </w:tcBorders>
            <w:tcMar>
              <w:top w:w="0" w:type="dxa"/>
              <w:left w:w="74" w:type="dxa"/>
              <w:bottom w:w="0" w:type="dxa"/>
              <w:right w:w="74" w:type="dxa"/>
            </w:tcMar>
            <w:hideMark/>
          </w:tcPr>
          <w:p w14:paraId="4CEC7BC3" w14:textId="77777777" w:rsidR="005D2F68" w:rsidRPr="00F700EE" w:rsidRDefault="005D2F68" w:rsidP="005D2F68">
            <w:pPr>
              <w:rPr>
                <w:color w:val="2D2D2D"/>
                <w:sz w:val="21"/>
                <w:szCs w:val="21"/>
              </w:rPr>
            </w:pPr>
          </w:p>
        </w:tc>
      </w:tr>
      <w:tr w:rsidR="005D2F68" w:rsidRPr="00F700EE" w14:paraId="13EFA84C" w14:textId="77777777" w:rsidTr="005D2F68">
        <w:tc>
          <w:tcPr>
            <w:tcW w:w="371" w:type="dxa"/>
            <w:tcBorders>
              <w:top w:val="nil"/>
              <w:left w:val="nil"/>
              <w:bottom w:val="nil"/>
              <w:right w:val="nil"/>
            </w:tcBorders>
            <w:tcMar>
              <w:top w:w="0" w:type="dxa"/>
              <w:left w:w="74" w:type="dxa"/>
              <w:bottom w:w="0" w:type="dxa"/>
              <w:right w:w="74" w:type="dxa"/>
            </w:tcMar>
            <w:hideMark/>
          </w:tcPr>
          <w:p w14:paraId="7BE1677F" w14:textId="77777777" w:rsidR="005D2F68" w:rsidRPr="00F700EE" w:rsidRDefault="005D2F68" w:rsidP="005D2F68">
            <w:pPr>
              <w:textAlignment w:val="baseline"/>
              <w:rPr>
                <w:color w:val="2D2D2D"/>
                <w:sz w:val="21"/>
                <w:szCs w:val="21"/>
              </w:rPr>
            </w:pPr>
            <w:r w:rsidRPr="00F700EE">
              <w:rPr>
                <w:color w:val="2D2D2D"/>
                <w:sz w:val="21"/>
                <w:szCs w:val="21"/>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114C7631" w14:textId="77777777" w:rsidR="005D2F68" w:rsidRPr="00F700EE" w:rsidRDefault="005D2F68" w:rsidP="005D2F68">
            <w:pPr>
              <w:rPr>
                <w:color w:val="2D2D2D"/>
                <w:sz w:val="21"/>
                <w:szCs w:val="21"/>
              </w:rPr>
            </w:pPr>
          </w:p>
        </w:tc>
        <w:tc>
          <w:tcPr>
            <w:tcW w:w="998" w:type="dxa"/>
            <w:gridSpan w:val="4"/>
            <w:tcBorders>
              <w:top w:val="nil"/>
              <w:left w:val="nil"/>
              <w:bottom w:val="nil"/>
              <w:right w:val="nil"/>
            </w:tcBorders>
            <w:tcMar>
              <w:top w:w="0" w:type="dxa"/>
              <w:left w:w="74" w:type="dxa"/>
              <w:bottom w:w="0" w:type="dxa"/>
              <w:right w:w="74" w:type="dxa"/>
            </w:tcMar>
            <w:hideMark/>
          </w:tcPr>
          <w:p w14:paraId="3D5EDD70" w14:textId="77777777" w:rsidR="005D2F68" w:rsidRPr="00F700EE" w:rsidRDefault="005D2F68" w:rsidP="005D2F68">
            <w:pPr>
              <w:rPr>
                <w:sz w:val="20"/>
                <w:szCs w:val="20"/>
              </w:rPr>
            </w:pPr>
          </w:p>
        </w:tc>
        <w:tc>
          <w:tcPr>
            <w:tcW w:w="356" w:type="dxa"/>
            <w:tcBorders>
              <w:top w:val="nil"/>
              <w:left w:val="nil"/>
              <w:bottom w:val="nil"/>
              <w:right w:val="nil"/>
            </w:tcBorders>
            <w:tcMar>
              <w:top w:w="0" w:type="dxa"/>
              <w:left w:w="74" w:type="dxa"/>
              <w:bottom w:w="0" w:type="dxa"/>
              <w:right w:w="74" w:type="dxa"/>
            </w:tcMar>
            <w:hideMark/>
          </w:tcPr>
          <w:p w14:paraId="7B61EEE5" w14:textId="77777777" w:rsidR="005D2F68" w:rsidRPr="00F700EE" w:rsidRDefault="005D2F68" w:rsidP="005D2F68">
            <w:pPr>
              <w:textAlignment w:val="baseline"/>
              <w:rPr>
                <w:color w:val="2D2D2D"/>
                <w:sz w:val="21"/>
                <w:szCs w:val="21"/>
              </w:rPr>
            </w:pPr>
            <w:r w:rsidRPr="00F700EE">
              <w:rPr>
                <w:color w:val="2D2D2D"/>
                <w:sz w:val="21"/>
                <w:szCs w:val="21"/>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7716C5E4" w14:textId="77777777" w:rsidR="005D2F68" w:rsidRPr="00F700EE" w:rsidRDefault="005D2F68" w:rsidP="005D2F68">
            <w:pPr>
              <w:rPr>
                <w:color w:val="2D2D2D"/>
                <w:sz w:val="21"/>
                <w:szCs w:val="21"/>
              </w:rPr>
            </w:pPr>
          </w:p>
        </w:tc>
        <w:tc>
          <w:tcPr>
            <w:tcW w:w="336" w:type="dxa"/>
            <w:gridSpan w:val="3"/>
            <w:tcBorders>
              <w:top w:val="nil"/>
              <w:left w:val="nil"/>
              <w:bottom w:val="nil"/>
              <w:right w:val="nil"/>
            </w:tcBorders>
            <w:tcMar>
              <w:top w:w="0" w:type="dxa"/>
              <w:left w:w="74" w:type="dxa"/>
              <w:bottom w:w="0" w:type="dxa"/>
              <w:right w:w="74" w:type="dxa"/>
            </w:tcMar>
            <w:hideMark/>
          </w:tcPr>
          <w:p w14:paraId="3FB2C206" w14:textId="77777777" w:rsidR="005D2F68" w:rsidRPr="00F700EE" w:rsidRDefault="005D2F68" w:rsidP="005D2F68">
            <w:pPr>
              <w:textAlignment w:val="baseline"/>
              <w:rPr>
                <w:color w:val="2D2D2D"/>
                <w:sz w:val="21"/>
                <w:szCs w:val="21"/>
              </w:rPr>
            </w:pPr>
            <w:r w:rsidRPr="00F700EE">
              <w:rPr>
                <w:color w:val="2D2D2D"/>
                <w:sz w:val="21"/>
                <w:szCs w:val="21"/>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47CA464F" w14:textId="77777777" w:rsidR="005D2F68" w:rsidRPr="00F700EE" w:rsidRDefault="005D2F68" w:rsidP="005D2F68">
            <w:pPr>
              <w:rPr>
                <w:color w:val="2D2D2D"/>
                <w:sz w:val="21"/>
                <w:szCs w:val="21"/>
              </w:rPr>
            </w:pPr>
          </w:p>
        </w:tc>
        <w:tc>
          <w:tcPr>
            <w:tcW w:w="370" w:type="dxa"/>
            <w:tcBorders>
              <w:top w:val="nil"/>
              <w:left w:val="nil"/>
              <w:bottom w:val="nil"/>
              <w:right w:val="nil"/>
            </w:tcBorders>
            <w:tcMar>
              <w:top w:w="0" w:type="dxa"/>
              <w:left w:w="74" w:type="dxa"/>
              <w:bottom w:w="0" w:type="dxa"/>
              <w:right w:w="74" w:type="dxa"/>
            </w:tcMar>
            <w:hideMark/>
          </w:tcPr>
          <w:p w14:paraId="35F80E48" w14:textId="77777777" w:rsidR="005D2F68" w:rsidRPr="00F700EE" w:rsidRDefault="005D2F68" w:rsidP="005D2F68">
            <w:pPr>
              <w:textAlignment w:val="baseline"/>
              <w:rPr>
                <w:color w:val="2D2D2D"/>
                <w:sz w:val="21"/>
                <w:szCs w:val="21"/>
              </w:rPr>
            </w:pPr>
            <w:r w:rsidRPr="00F700EE">
              <w:rPr>
                <w:color w:val="2D2D2D"/>
                <w:sz w:val="21"/>
                <w:szCs w:val="21"/>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0848A1DF" w14:textId="77777777" w:rsidR="005D2F68" w:rsidRPr="00F700EE" w:rsidRDefault="005D2F68" w:rsidP="005D2F68">
            <w:pPr>
              <w:rPr>
                <w:color w:val="2D2D2D"/>
                <w:sz w:val="21"/>
                <w:szCs w:val="21"/>
              </w:rPr>
            </w:pPr>
          </w:p>
        </w:tc>
        <w:tc>
          <w:tcPr>
            <w:tcW w:w="2758" w:type="dxa"/>
            <w:gridSpan w:val="4"/>
            <w:tcBorders>
              <w:top w:val="nil"/>
              <w:left w:val="nil"/>
              <w:bottom w:val="nil"/>
              <w:right w:val="nil"/>
            </w:tcBorders>
            <w:tcMar>
              <w:top w:w="0" w:type="dxa"/>
              <w:left w:w="74" w:type="dxa"/>
              <w:bottom w:w="0" w:type="dxa"/>
              <w:right w:w="74" w:type="dxa"/>
            </w:tcMar>
            <w:hideMark/>
          </w:tcPr>
          <w:p w14:paraId="6576A6F3" w14:textId="77777777" w:rsidR="005D2F68" w:rsidRPr="00F700EE" w:rsidRDefault="005D2F68" w:rsidP="005D2F68">
            <w:pPr>
              <w:textAlignment w:val="baseline"/>
              <w:rPr>
                <w:color w:val="2D2D2D"/>
                <w:sz w:val="21"/>
                <w:szCs w:val="21"/>
              </w:rPr>
            </w:pPr>
            <w:r w:rsidRPr="00F700EE">
              <w:rPr>
                <w:color w:val="2D2D2D"/>
                <w:sz w:val="21"/>
                <w:szCs w:val="21"/>
              </w:rPr>
              <w:t>г.</w:t>
            </w:r>
          </w:p>
        </w:tc>
      </w:tr>
      <w:tr w:rsidR="005D2F68" w:rsidRPr="00F700EE" w14:paraId="779ADC10" w14:textId="77777777" w:rsidTr="005D2F68">
        <w:tc>
          <w:tcPr>
            <w:tcW w:w="10349" w:type="dxa"/>
            <w:gridSpan w:val="38"/>
            <w:tcBorders>
              <w:top w:val="nil"/>
              <w:left w:val="nil"/>
              <w:bottom w:val="nil"/>
              <w:right w:val="nil"/>
            </w:tcBorders>
            <w:tcMar>
              <w:top w:w="0" w:type="dxa"/>
              <w:left w:w="74" w:type="dxa"/>
              <w:bottom w:w="0" w:type="dxa"/>
              <w:right w:w="74" w:type="dxa"/>
            </w:tcMar>
            <w:hideMark/>
          </w:tcPr>
          <w:p w14:paraId="6C18344A" w14:textId="77777777" w:rsidR="005D2F68" w:rsidRPr="00F700EE" w:rsidRDefault="005D2F68" w:rsidP="005D2F68">
            <w:pPr>
              <w:rPr>
                <w:sz w:val="20"/>
                <w:szCs w:val="20"/>
              </w:rPr>
            </w:pPr>
          </w:p>
        </w:tc>
      </w:tr>
      <w:tr w:rsidR="005D2F68" w:rsidRPr="00F700EE" w14:paraId="545EE8D8" w14:textId="77777777" w:rsidTr="005D2F68">
        <w:tc>
          <w:tcPr>
            <w:tcW w:w="1417" w:type="dxa"/>
            <w:gridSpan w:val="4"/>
            <w:tcBorders>
              <w:top w:val="nil"/>
              <w:left w:val="nil"/>
              <w:bottom w:val="nil"/>
              <w:right w:val="nil"/>
            </w:tcBorders>
            <w:tcMar>
              <w:top w:w="0" w:type="dxa"/>
              <w:left w:w="74" w:type="dxa"/>
              <w:bottom w:w="0" w:type="dxa"/>
              <w:right w:w="74" w:type="dxa"/>
            </w:tcMar>
            <w:hideMark/>
          </w:tcPr>
          <w:p w14:paraId="0AF94249" w14:textId="77777777" w:rsidR="005D2F68" w:rsidRPr="00F700EE" w:rsidRDefault="005D2F68" w:rsidP="005D2F68">
            <w:pPr>
              <w:textAlignment w:val="baseline"/>
              <w:rPr>
                <w:color w:val="2D2D2D"/>
                <w:sz w:val="21"/>
                <w:szCs w:val="21"/>
              </w:rPr>
            </w:pPr>
            <w:r w:rsidRPr="00F700EE">
              <w:rPr>
                <w:color w:val="2D2D2D"/>
                <w:sz w:val="21"/>
                <w:szCs w:val="21"/>
              </w:rPr>
              <w:t>Заключение</w:t>
            </w:r>
          </w:p>
        </w:tc>
        <w:tc>
          <w:tcPr>
            <w:tcW w:w="8932" w:type="dxa"/>
            <w:gridSpan w:val="34"/>
            <w:tcBorders>
              <w:top w:val="nil"/>
              <w:left w:val="nil"/>
              <w:bottom w:val="single" w:sz="6" w:space="0" w:color="000000"/>
              <w:right w:val="nil"/>
            </w:tcBorders>
            <w:tcMar>
              <w:top w:w="0" w:type="dxa"/>
              <w:left w:w="74" w:type="dxa"/>
              <w:bottom w:w="0" w:type="dxa"/>
              <w:right w:w="74" w:type="dxa"/>
            </w:tcMar>
            <w:hideMark/>
          </w:tcPr>
          <w:p w14:paraId="1770905C" w14:textId="77777777" w:rsidR="005D2F68" w:rsidRPr="00F700EE" w:rsidRDefault="005D2F68" w:rsidP="005D2F68">
            <w:pPr>
              <w:rPr>
                <w:color w:val="2D2D2D"/>
                <w:sz w:val="21"/>
                <w:szCs w:val="21"/>
              </w:rPr>
            </w:pPr>
          </w:p>
        </w:tc>
      </w:tr>
      <w:tr w:rsidR="005D2F68" w:rsidRPr="00F700EE" w14:paraId="03DDC7BA" w14:textId="77777777" w:rsidTr="005D2F68">
        <w:tc>
          <w:tcPr>
            <w:tcW w:w="1417" w:type="dxa"/>
            <w:gridSpan w:val="4"/>
            <w:tcBorders>
              <w:top w:val="nil"/>
              <w:left w:val="nil"/>
              <w:bottom w:val="nil"/>
              <w:right w:val="nil"/>
            </w:tcBorders>
            <w:tcMar>
              <w:top w:w="0" w:type="dxa"/>
              <w:left w:w="74" w:type="dxa"/>
              <w:bottom w:w="0" w:type="dxa"/>
              <w:right w:w="74" w:type="dxa"/>
            </w:tcMar>
            <w:hideMark/>
          </w:tcPr>
          <w:p w14:paraId="581794FD" w14:textId="77777777" w:rsidR="005D2F68" w:rsidRPr="00F700EE" w:rsidRDefault="005D2F68" w:rsidP="005D2F68">
            <w:pPr>
              <w:rPr>
                <w:sz w:val="18"/>
                <w:szCs w:val="18"/>
              </w:rPr>
            </w:pPr>
          </w:p>
        </w:tc>
        <w:tc>
          <w:tcPr>
            <w:tcW w:w="8932" w:type="dxa"/>
            <w:gridSpan w:val="34"/>
            <w:tcBorders>
              <w:top w:val="single" w:sz="6" w:space="0" w:color="000000"/>
              <w:left w:val="nil"/>
              <w:bottom w:val="nil"/>
              <w:right w:val="nil"/>
            </w:tcBorders>
            <w:tcMar>
              <w:top w:w="0" w:type="dxa"/>
              <w:left w:w="74" w:type="dxa"/>
              <w:bottom w:w="0" w:type="dxa"/>
              <w:right w:w="74" w:type="dxa"/>
            </w:tcMar>
            <w:hideMark/>
          </w:tcPr>
          <w:p w14:paraId="1BBB84AE" w14:textId="77777777" w:rsidR="005D2F68" w:rsidRPr="00F700EE" w:rsidRDefault="005D2F68" w:rsidP="005D2F68">
            <w:pPr>
              <w:jc w:val="center"/>
              <w:textAlignment w:val="baseline"/>
              <w:rPr>
                <w:color w:val="2D2D2D"/>
                <w:sz w:val="18"/>
                <w:szCs w:val="18"/>
              </w:rPr>
            </w:pPr>
            <w:r w:rsidRPr="00F700EE">
              <w:rPr>
                <w:color w:val="2D2D2D"/>
                <w:sz w:val="18"/>
                <w:szCs w:val="18"/>
              </w:rPr>
              <w:t>наименование органа экспертизы проектной документации</w:t>
            </w:r>
          </w:p>
        </w:tc>
      </w:tr>
      <w:tr w:rsidR="005D2F68" w:rsidRPr="00F700EE" w14:paraId="3EEC0A0A" w14:textId="77777777" w:rsidTr="005D2F68">
        <w:tc>
          <w:tcPr>
            <w:tcW w:w="10349" w:type="dxa"/>
            <w:gridSpan w:val="38"/>
            <w:tcBorders>
              <w:top w:val="nil"/>
              <w:left w:val="nil"/>
              <w:bottom w:val="nil"/>
              <w:right w:val="nil"/>
            </w:tcBorders>
            <w:tcMar>
              <w:top w:w="0" w:type="dxa"/>
              <w:left w:w="74" w:type="dxa"/>
              <w:bottom w:w="0" w:type="dxa"/>
              <w:right w:w="74" w:type="dxa"/>
            </w:tcMar>
            <w:hideMark/>
          </w:tcPr>
          <w:p w14:paraId="6E43ED1B" w14:textId="77777777" w:rsidR="005D2F68" w:rsidRPr="00F700EE" w:rsidRDefault="005D2F68" w:rsidP="005D2F68">
            <w:pPr>
              <w:rPr>
                <w:color w:val="2D2D2D"/>
                <w:sz w:val="21"/>
                <w:szCs w:val="21"/>
              </w:rPr>
            </w:pPr>
          </w:p>
        </w:tc>
      </w:tr>
      <w:tr w:rsidR="005D2F68" w:rsidRPr="00F700EE" w14:paraId="2DCBCA76" w14:textId="77777777" w:rsidTr="005D2F68">
        <w:tc>
          <w:tcPr>
            <w:tcW w:w="10349" w:type="dxa"/>
            <w:gridSpan w:val="38"/>
            <w:tcBorders>
              <w:top w:val="nil"/>
              <w:left w:val="nil"/>
              <w:bottom w:val="nil"/>
              <w:right w:val="nil"/>
            </w:tcBorders>
            <w:tcMar>
              <w:top w:w="0" w:type="dxa"/>
              <w:left w:w="74" w:type="dxa"/>
              <w:bottom w:w="0" w:type="dxa"/>
              <w:right w:w="74" w:type="dxa"/>
            </w:tcMar>
            <w:hideMark/>
          </w:tcPr>
          <w:p w14:paraId="0049E466" w14:textId="77777777" w:rsidR="005D2F68" w:rsidRPr="00F700EE" w:rsidRDefault="005D2F68" w:rsidP="005D2F68">
            <w:pPr>
              <w:textAlignment w:val="baseline"/>
              <w:rPr>
                <w:color w:val="2D2D2D"/>
                <w:sz w:val="21"/>
                <w:szCs w:val="21"/>
              </w:rPr>
            </w:pPr>
            <w:r w:rsidRPr="00F700EE">
              <w:rPr>
                <w:color w:val="2D2D2D"/>
                <w:sz w:val="21"/>
                <w:szCs w:val="21"/>
              </w:rPr>
              <w:t>7 Строительно-монтажные работы осуществлены в сроки:</w:t>
            </w:r>
          </w:p>
        </w:tc>
      </w:tr>
      <w:tr w:rsidR="005D2F68" w:rsidRPr="00F700EE" w14:paraId="1D003CE6" w14:textId="77777777" w:rsidTr="005D2F68">
        <w:tc>
          <w:tcPr>
            <w:tcW w:w="10349" w:type="dxa"/>
            <w:gridSpan w:val="38"/>
            <w:tcBorders>
              <w:top w:val="nil"/>
              <w:left w:val="nil"/>
              <w:bottom w:val="nil"/>
              <w:right w:val="nil"/>
            </w:tcBorders>
            <w:tcMar>
              <w:top w:w="0" w:type="dxa"/>
              <w:left w:w="74" w:type="dxa"/>
              <w:bottom w:w="0" w:type="dxa"/>
              <w:right w:w="74" w:type="dxa"/>
            </w:tcMar>
            <w:hideMark/>
          </w:tcPr>
          <w:p w14:paraId="7E22ED8D" w14:textId="77777777" w:rsidR="005D2F68" w:rsidRPr="00F700EE" w:rsidRDefault="005D2F68" w:rsidP="005D2F68">
            <w:pPr>
              <w:rPr>
                <w:color w:val="2D2D2D"/>
                <w:sz w:val="21"/>
                <w:szCs w:val="21"/>
              </w:rPr>
            </w:pPr>
          </w:p>
        </w:tc>
      </w:tr>
      <w:tr w:rsidR="005D2F68" w:rsidRPr="00F700EE" w14:paraId="7BE19FDC" w14:textId="77777777" w:rsidTr="005D2F68">
        <w:tc>
          <w:tcPr>
            <w:tcW w:w="1417" w:type="dxa"/>
            <w:gridSpan w:val="4"/>
            <w:tcBorders>
              <w:top w:val="nil"/>
              <w:left w:val="nil"/>
              <w:bottom w:val="nil"/>
              <w:right w:val="nil"/>
            </w:tcBorders>
            <w:tcMar>
              <w:top w:w="0" w:type="dxa"/>
              <w:left w:w="74" w:type="dxa"/>
              <w:bottom w:w="0" w:type="dxa"/>
              <w:right w:w="74" w:type="dxa"/>
            </w:tcMar>
            <w:hideMark/>
          </w:tcPr>
          <w:p w14:paraId="2D2D1501" w14:textId="77777777" w:rsidR="005D2F68" w:rsidRPr="00F700EE" w:rsidRDefault="005D2F68" w:rsidP="005D2F68">
            <w:pPr>
              <w:textAlignment w:val="baseline"/>
              <w:rPr>
                <w:color w:val="2D2D2D"/>
                <w:sz w:val="21"/>
                <w:szCs w:val="21"/>
              </w:rPr>
            </w:pPr>
            <w:r w:rsidRPr="00F700EE">
              <w:rPr>
                <w:color w:val="2D2D2D"/>
                <w:sz w:val="21"/>
                <w:szCs w:val="21"/>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358B8BD9" w14:textId="77777777" w:rsidR="005D2F68" w:rsidRPr="00F700EE" w:rsidRDefault="005D2F68" w:rsidP="005D2F68">
            <w:pPr>
              <w:rPr>
                <w:color w:val="2D2D2D"/>
                <w:sz w:val="21"/>
                <w:szCs w:val="21"/>
              </w:rPr>
            </w:pPr>
          </w:p>
        </w:tc>
        <w:tc>
          <w:tcPr>
            <w:tcW w:w="6285" w:type="dxa"/>
            <w:gridSpan w:val="22"/>
            <w:tcBorders>
              <w:top w:val="nil"/>
              <w:left w:val="nil"/>
              <w:bottom w:val="nil"/>
              <w:right w:val="nil"/>
            </w:tcBorders>
            <w:tcMar>
              <w:top w:w="0" w:type="dxa"/>
              <w:left w:w="74" w:type="dxa"/>
              <w:bottom w:w="0" w:type="dxa"/>
              <w:right w:w="74" w:type="dxa"/>
            </w:tcMar>
            <w:hideMark/>
          </w:tcPr>
          <w:p w14:paraId="4580DE6C" w14:textId="77777777" w:rsidR="005D2F68" w:rsidRPr="00F700EE" w:rsidRDefault="005D2F68" w:rsidP="005D2F68">
            <w:pPr>
              <w:rPr>
                <w:sz w:val="20"/>
                <w:szCs w:val="20"/>
              </w:rPr>
            </w:pPr>
          </w:p>
        </w:tc>
      </w:tr>
      <w:tr w:rsidR="005D2F68" w:rsidRPr="00F700EE" w14:paraId="71A08431" w14:textId="77777777" w:rsidTr="005D2F68">
        <w:tc>
          <w:tcPr>
            <w:tcW w:w="1417" w:type="dxa"/>
            <w:gridSpan w:val="4"/>
            <w:tcBorders>
              <w:top w:val="nil"/>
              <w:left w:val="nil"/>
              <w:bottom w:val="nil"/>
              <w:right w:val="nil"/>
            </w:tcBorders>
            <w:tcMar>
              <w:top w:w="0" w:type="dxa"/>
              <w:left w:w="74" w:type="dxa"/>
              <w:bottom w:w="0" w:type="dxa"/>
              <w:right w:w="74" w:type="dxa"/>
            </w:tcMar>
            <w:hideMark/>
          </w:tcPr>
          <w:p w14:paraId="19BEB7D4" w14:textId="77777777" w:rsidR="005D2F68" w:rsidRPr="00F700EE" w:rsidRDefault="005D2F68" w:rsidP="005D2F68">
            <w:pPr>
              <w:rPr>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449F1210" w14:textId="77777777" w:rsidR="005D2F68" w:rsidRPr="00F700EE" w:rsidRDefault="005D2F68" w:rsidP="005D2F68">
            <w:pPr>
              <w:jc w:val="center"/>
              <w:textAlignment w:val="baseline"/>
              <w:rPr>
                <w:color w:val="2D2D2D"/>
                <w:sz w:val="18"/>
                <w:szCs w:val="18"/>
              </w:rPr>
            </w:pPr>
            <w:r w:rsidRPr="00F700EE">
              <w:rPr>
                <w:color w:val="2D2D2D"/>
                <w:sz w:val="18"/>
                <w:szCs w:val="18"/>
              </w:rPr>
              <w:t>месяц, год</w:t>
            </w:r>
          </w:p>
        </w:tc>
        <w:tc>
          <w:tcPr>
            <w:tcW w:w="6285" w:type="dxa"/>
            <w:gridSpan w:val="22"/>
            <w:tcBorders>
              <w:top w:val="nil"/>
              <w:left w:val="nil"/>
              <w:bottom w:val="nil"/>
              <w:right w:val="nil"/>
            </w:tcBorders>
            <w:tcMar>
              <w:top w:w="0" w:type="dxa"/>
              <w:left w:w="74" w:type="dxa"/>
              <w:bottom w:w="0" w:type="dxa"/>
              <w:right w:w="74" w:type="dxa"/>
            </w:tcMar>
            <w:hideMark/>
          </w:tcPr>
          <w:p w14:paraId="2584C5AF" w14:textId="77777777" w:rsidR="005D2F68" w:rsidRPr="00F700EE" w:rsidRDefault="005D2F68" w:rsidP="005D2F68">
            <w:pPr>
              <w:rPr>
                <w:color w:val="2D2D2D"/>
                <w:sz w:val="21"/>
                <w:szCs w:val="21"/>
              </w:rPr>
            </w:pPr>
          </w:p>
        </w:tc>
      </w:tr>
      <w:tr w:rsidR="005D2F68" w:rsidRPr="00F700EE" w14:paraId="16B76E92" w14:textId="77777777" w:rsidTr="005D2F68">
        <w:tc>
          <w:tcPr>
            <w:tcW w:w="1417" w:type="dxa"/>
            <w:gridSpan w:val="4"/>
            <w:tcBorders>
              <w:top w:val="nil"/>
              <w:left w:val="nil"/>
              <w:bottom w:val="nil"/>
              <w:right w:val="nil"/>
            </w:tcBorders>
            <w:tcMar>
              <w:top w:w="0" w:type="dxa"/>
              <w:left w:w="74" w:type="dxa"/>
              <w:bottom w:w="0" w:type="dxa"/>
              <w:right w:w="74" w:type="dxa"/>
            </w:tcMar>
            <w:hideMark/>
          </w:tcPr>
          <w:p w14:paraId="35FC3FCA" w14:textId="77777777" w:rsidR="005D2F68" w:rsidRPr="00F700EE" w:rsidRDefault="005D2F68" w:rsidP="005D2F68">
            <w:pPr>
              <w:rPr>
                <w:sz w:val="20"/>
                <w:szCs w:val="20"/>
              </w:rPr>
            </w:pPr>
          </w:p>
        </w:tc>
        <w:tc>
          <w:tcPr>
            <w:tcW w:w="2647" w:type="dxa"/>
            <w:gridSpan w:val="12"/>
            <w:tcBorders>
              <w:top w:val="nil"/>
              <w:left w:val="nil"/>
              <w:bottom w:val="nil"/>
              <w:right w:val="nil"/>
            </w:tcBorders>
            <w:tcMar>
              <w:top w:w="0" w:type="dxa"/>
              <w:left w:w="74" w:type="dxa"/>
              <w:bottom w:w="0" w:type="dxa"/>
              <w:right w:w="74" w:type="dxa"/>
            </w:tcMar>
            <w:hideMark/>
          </w:tcPr>
          <w:p w14:paraId="2928091E" w14:textId="77777777" w:rsidR="005D2F68" w:rsidRPr="00F700EE" w:rsidRDefault="005D2F68" w:rsidP="005D2F68">
            <w:pPr>
              <w:rPr>
                <w:sz w:val="20"/>
                <w:szCs w:val="20"/>
              </w:rPr>
            </w:pPr>
          </w:p>
        </w:tc>
        <w:tc>
          <w:tcPr>
            <w:tcW w:w="6285" w:type="dxa"/>
            <w:gridSpan w:val="22"/>
            <w:tcBorders>
              <w:top w:val="nil"/>
              <w:left w:val="nil"/>
              <w:bottom w:val="nil"/>
              <w:right w:val="nil"/>
            </w:tcBorders>
            <w:tcMar>
              <w:top w:w="0" w:type="dxa"/>
              <w:left w:w="74" w:type="dxa"/>
              <w:bottom w:w="0" w:type="dxa"/>
              <w:right w:w="74" w:type="dxa"/>
            </w:tcMar>
            <w:hideMark/>
          </w:tcPr>
          <w:p w14:paraId="7FF28A7A" w14:textId="77777777" w:rsidR="005D2F68" w:rsidRPr="00F700EE" w:rsidRDefault="005D2F68" w:rsidP="005D2F68">
            <w:pPr>
              <w:rPr>
                <w:sz w:val="20"/>
                <w:szCs w:val="20"/>
              </w:rPr>
            </w:pPr>
          </w:p>
        </w:tc>
      </w:tr>
      <w:tr w:rsidR="005D2F68" w:rsidRPr="00F700EE" w14:paraId="04E7EE4E" w14:textId="77777777" w:rsidTr="005D2F68">
        <w:tc>
          <w:tcPr>
            <w:tcW w:w="1417" w:type="dxa"/>
            <w:gridSpan w:val="4"/>
            <w:tcBorders>
              <w:top w:val="nil"/>
              <w:left w:val="nil"/>
              <w:bottom w:val="nil"/>
              <w:right w:val="nil"/>
            </w:tcBorders>
            <w:tcMar>
              <w:top w:w="0" w:type="dxa"/>
              <w:left w:w="74" w:type="dxa"/>
              <w:bottom w:w="0" w:type="dxa"/>
              <w:right w:w="74" w:type="dxa"/>
            </w:tcMar>
            <w:hideMark/>
          </w:tcPr>
          <w:p w14:paraId="1619A172" w14:textId="77777777" w:rsidR="005D2F68" w:rsidRPr="00F700EE" w:rsidRDefault="005D2F68" w:rsidP="005D2F68">
            <w:pPr>
              <w:textAlignment w:val="baseline"/>
              <w:rPr>
                <w:color w:val="2D2D2D"/>
                <w:sz w:val="21"/>
                <w:szCs w:val="21"/>
              </w:rPr>
            </w:pPr>
            <w:r w:rsidRPr="00F700EE">
              <w:rPr>
                <w:color w:val="2D2D2D"/>
                <w:sz w:val="21"/>
                <w:szCs w:val="21"/>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7053540C" w14:textId="77777777" w:rsidR="005D2F68" w:rsidRPr="00F700EE" w:rsidRDefault="005D2F68" w:rsidP="005D2F68">
            <w:pPr>
              <w:rPr>
                <w:color w:val="2D2D2D"/>
                <w:sz w:val="21"/>
                <w:szCs w:val="21"/>
              </w:rPr>
            </w:pPr>
          </w:p>
        </w:tc>
        <w:tc>
          <w:tcPr>
            <w:tcW w:w="6285" w:type="dxa"/>
            <w:gridSpan w:val="22"/>
            <w:tcBorders>
              <w:top w:val="nil"/>
              <w:left w:val="nil"/>
              <w:bottom w:val="nil"/>
              <w:right w:val="nil"/>
            </w:tcBorders>
            <w:tcMar>
              <w:top w:w="0" w:type="dxa"/>
              <w:left w:w="74" w:type="dxa"/>
              <w:bottom w:w="0" w:type="dxa"/>
              <w:right w:w="74" w:type="dxa"/>
            </w:tcMar>
            <w:hideMark/>
          </w:tcPr>
          <w:p w14:paraId="47CC550F" w14:textId="77777777" w:rsidR="005D2F68" w:rsidRPr="00F700EE" w:rsidRDefault="005D2F68" w:rsidP="005D2F68">
            <w:pPr>
              <w:rPr>
                <w:sz w:val="20"/>
                <w:szCs w:val="20"/>
              </w:rPr>
            </w:pPr>
          </w:p>
        </w:tc>
      </w:tr>
      <w:tr w:rsidR="005D2F68" w:rsidRPr="00F700EE" w14:paraId="3124D013" w14:textId="77777777" w:rsidTr="005D2F68">
        <w:tc>
          <w:tcPr>
            <w:tcW w:w="1417" w:type="dxa"/>
            <w:gridSpan w:val="4"/>
            <w:tcBorders>
              <w:top w:val="nil"/>
              <w:left w:val="nil"/>
              <w:bottom w:val="nil"/>
              <w:right w:val="nil"/>
            </w:tcBorders>
            <w:tcMar>
              <w:top w:w="0" w:type="dxa"/>
              <w:left w:w="74" w:type="dxa"/>
              <w:bottom w:w="0" w:type="dxa"/>
              <w:right w:w="74" w:type="dxa"/>
            </w:tcMar>
            <w:hideMark/>
          </w:tcPr>
          <w:p w14:paraId="50ADCF3F" w14:textId="77777777" w:rsidR="005D2F68" w:rsidRPr="00F700EE" w:rsidRDefault="005D2F68" w:rsidP="005D2F68">
            <w:pPr>
              <w:rPr>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36F48478" w14:textId="77777777" w:rsidR="005D2F68" w:rsidRPr="00F700EE" w:rsidRDefault="005D2F68" w:rsidP="005D2F68">
            <w:pPr>
              <w:jc w:val="center"/>
              <w:textAlignment w:val="baseline"/>
              <w:rPr>
                <w:color w:val="2D2D2D"/>
                <w:sz w:val="18"/>
                <w:szCs w:val="18"/>
              </w:rPr>
            </w:pPr>
            <w:r w:rsidRPr="00F700EE">
              <w:rPr>
                <w:color w:val="2D2D2D"/>
                <w:sz w:val="18"/>
                <w:szCs w:val="18"/>
              </w:rPr>
              <w:t>месяц, год</w:t>
            </w:r>
          </w:p>
        </w:tc>
        <w:tc>
          <w:tcPr>
            <w:tcW w:w="6285" w:type="dxa"/>
            <w:gridSpan w:val="22"/>
            <w:tcBorders>
              <w:top w:val="nil"/>
              <w:left w:val="nil"/>
              <w:bottom w:val="nil"/>
              <w:right w:val="nil"/>
            </w:tcBorders>
            <w:tcMar>
              <w:top w:w="0" w:type="dxa"/>
              <w:left w:w="74" w:type="dxa"/>
              <w:bottom w:w="0" w:type="dxa"/>
              <w:right w:w="74" w:type="dxa"/>
            </w:tcMar>
            <w:hideMark/>
          </w:tcPr>
          <w:p w14:paraId="5D8ACE9A" w14:textId="77777777" w:rsidR="005D2F68" w:rsidRPr="00F700EE" w:rsidRDefault="005D2F68" w:rsidP="005D2F68">
            <w:pPr>
              <w:rPr>
                <w:color w:val="2D2D2D"/>
                <w:sz w:val="21"/>
                <w:szCs w:val="21"/>
              </w:rPr>
            </w:pPr>
          </w:p>
        </w:tc>
      </w:tr>
      <w:tr w:rsidR="005D2F68" w:rsidRPr="00F700EE" w14:paraId="355080C3" w14:textId="77777777" w:rsidTr="005D2F68">
        <w:tc>
          <w:tcPr>
            <w:tcW w:w="10349" w:type="dxa"/>
            <w:gridSpan w:val="38"/>
            <w:tcBorders>
              <w:top w:val="nil"/>
              <w:left w:val="nil"/>
              <w:bottom w:val="nil"/>
              <w:right w:val="nil"/>
            </w:tcBorders>
            <w:tcMar>
              <w:top w:w="0" w:type="dxa"/>
              <w:left w:w="74" w:type="dxa"/>
              <w:bottom w:w="0" w:type="dxa"/>
              <w:right w:w="74" w:type="dxa"/>
            </w:tcMar>
            <w:hideMark/>
          </w:tcPr>
          <w:p w14:paraId="6C4F327B" w14:textId="77777777" w:rsidR="005D2F68" w:rsidRPr="00F700EE" w:rsidRDefault="005D2F68" w:rsidP="005D2F68">
            <w:pPr>
              <w:rPr>
                <w:sz w:val="20"/>
                <w:szCs w:val="20"/>
              </w:rPr>
            </w:pPr>
          </w:p>
        </w:tc>
      </w:tr>
      <w:tr w:rsidR="005D2F68" w:rsidRPr="00F700EE" w14:paraId="7ECADD2E" w14:textId="77777777" w:rsidTr="005D2F68">
        <w:tc>
          <w:tcPr>
            <w:tcW w:w="10349" w:type="dxa"/>
            <w:gridSpan w:val="38"/>
            <w:tcBorders>
              <w:top w:val="nil"/>
              <w:left w:val="nil"/>
              <w:bottom w:val="nil"/>
              <w:right w:val="nil"/>
            </w:tcBorders>
            <w:tcMar>
              <w:top w:w="0" w:type="dxa"/>
              <w:left w:w="74" w:type="dxa"/>
              <w:bottom w:w="0" w:type="dxa"/>
              <w:right w:w="74" w:type="dxa"/>
            </w:tcMar>
            <w:hideMark/>
          </w:tcPr>
          <w:p w14:paraId="6C6877DA" w14:textId="77777777" w:rsidR="005D2F68" w:rsidRPr="00F700EE" w:rsidRDefault="005D2F68" w:rsidP="005D2F68">
            <w:pPr>
              <w:textAlignment w:val="baseline"/>
              <w:rPr>
                <w:color w:val="2D2D2D"/>
                <w:sz w:val="21"/>
                <w:szCs w:val="21"/>
              </w:rPr>
            </w:pPr>
            <w:r w:rsidRPr="00F700EE">
              <w:rPr>
                <w:color w:val="2D2D2D"/>
                <w:sz w:val="21"/>
                <w:szCs w:val="21"/>
              </w:rPr>
              <w:lastRenderedPageBreak/>
              <w:t>8 Предъявленный к приемке в эксплуатацию объект имеет следующие показатели:</w:t>
            </w:r>
          </w:p>
        </w:tc>
      </w:tr>
      <w:tr w:rsidR="005D2F68" w:rsidRPr="00F700EE" w14:paraId="6C8DC285" w14:textId="77777777" w:rsidTr="005D2F68">
        <w:trPr>
          <w:trHeight w:val="15"/>
        </w:trPr>
        <w:tc>
          <w:tcPr>
            <w:tcW w:w="6879" w:type="dxa"/>
            <w:gridSpan w:val="30"/>
            <w:hideMark/>
          </w:tcPr>
          <w:p w14:paraId="479418A2" w14:textId="77777777" w:rsidR="005D2F68" w:rsidRPr="00F700EE" w:rsidRDefault="005D2F68" w:rsidP="005D2F68">
            <w:pPr>
              <w:rPr>
                <w:color w:val="2D2D2D"/>
                <w:spacing w:val="2"/>
                <w:sz w:val="21"/>
                <w:szCs w:val="21"/>
              </w:rPr>
            </w:pPr>
          </w:p>
        </w:tc>
        <w:tc>
          <w:tcPr>
            <w:tcW w:w="3470" w:type="dxa"/>
            <w:gridSpan w:val="8"/>
            <w:hideMark/>
          </w:tcPr>
          <w:p w14:paraId="1781E07C" w14:textId="77777777" w:rsidR="005D2F68" w:rsidRPr="00F700EE" w:rsidRDefault="005D2F68" w:rsidP="005D2F68">
            <w:pPr>
              <w:rPr>
                <w:sz w:val="20"/>
                <w:szCs w:val="20"/>
              </w:rPr>
            </w:pPr>
          </w:p>
        </w:tc>
      </w:tr>
      <w:tr w:rsidR="005D2F68" w:rsidRPr="00F700EE" w14:paraId="477FCC73" w14:textId="77777777" w:rsidTr="005D2F6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56C617A" w14:textId="77777777" w:rsidR="005D2F68" w:rsidRPr="00F700EE" w:rsidRDefault="005D2F68" w:rsidP="005D2F68">
            <w:pPr>
              <w:jc w:val="center"/>
              <w:textAlignment w:val="baseline"/>
              <w:rPr>
                <w:color w:val="2D2D2D"/>
                <w:sz w:val="21"/>
                <w:szCs w:val="21"/>
              </w:rPr>
            </w:pPr>
            <w:r w:rsidRPr="00F700EE">
              <w:rPr>
                <w:color w:val="2D2D2D"/>
                <w:sz w:val="21"/>
                <w:szCs w:val="21"/>
              </w:rPr>
              <w:t>Наименование показателя</w:t>
            </w:r>
          </w:p>
        </w:tc>
        <w:tc>
          <w:tcPr>
            <w:tcW w:w="3470"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9E45437" w14:textId="77777777" w:rsidR="005D2F68" w:rsidRPr="00F700EE" w:rsidRDefault="005D2F68" w:rsidP="005D2F68">
            <w:pPr>
              <w:jc w:val="center"/>
              <w:textAlignment w:val="baseline"/>
              <w:rPr>
                <w:color w:val="2D2D2D"/>
                <w:sz w:val="21"/>
                <w:szCs w:val="21"/>
              </w:rPr>
            </w:pPr>
            <w:r w:rsidRPr="00F700EE">
              <w:rPr>
                <w:color w:val="2D2D2D"/>
                <w:sz w:val="21"/>
                <w:szCs w:val="21"/>
              </w:rPr>
              <w:t>Фактически</w:t>
            </w:r>
          </w:p>
        </w:tc>
      </w:tr>
      <w:tr w:rsidR="005D2F68" w:rsidRPr="00F700EE" w14:paraId="0FF4AA4D" w14:textId="77777777" w:rsidTr="005D2F6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CD32508" w14:textId="77777777" w:rsidR="005D2F68" w:rsidRPr="00F700EE" w:rsidRDefault="005D2F68" w:rsidP="005D2F68">
            <w:pPr>
              <w:textAlignment w:val="baseline"/>
              <w:rPr>
                <w:color w:val="2D2D2D"/>
                <w:sz w:val="21"/>
                <w:szCs w:val="21"/>
              </w:rPr>
            </w:pPr>
            <w:r w:rsidRPr="00F700EE">
              <w:rPr>
                <w:color w:val="2D2D2D"/>
                <w:sz w:val="21"/>
                <w:szCs w:val="21"/>
              </w:rPr>
              <w:t>Число мест, шт.</w:t>
            </w:r>
          </w:p>
        </w:tc>
        <w:tc>
          <w:tcPr>
            <w:tcW w:w="3470"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B4061CD" w14:textId="77777777" w:rsidR="005D2F68" w:rsidRPr="00F700EE" w:rsidRDefault="005D2F68" w:rsidP="005D2F68">
            <w:pPr>
              <w:rPr>
                <w:color w:val="2D2D2D"/>
                <w:sz w:val="21"/>
                <w:szCs w:val="21"/>
              </w:rPr>
            </w:pPr>
          </w:p>
        </w:tc>
      </w:tr>
      <w:tr w:rsidR="005D2F68" w:rsidRPr="00F700EE" w14:paraId="299903FF" w14:textId="77777777" w:rsidTr="005D2F6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836019F" w14:textId="77777777" w:rsidR="005D2F68" w:rsidRPr="00F700EE" w:rsidRDefault="005D2F68" w:rsidP="005D2F68">
            <w:pPr>
              <w:textAlignment w:val="baseline"/>
              <w:rPr>
                <w:color w:val="2D2D2D"/>
                <w:sz w:val="21"/>
                <w:szCs w:val="21"/>
              </w:rPr>
            </w:pPr>
            <w:r w:rsidRPr="00F700EE">
              <w:rPr>
                <w:color w:val="2D2D2D"/>
                <w:sz w:val="21"/>
                <w:szCs w:val="21"/>
              </w:rPr>
              <w:t>Число помещений, шт.</w:t>
            </w:r>
          </w:p>
        </w:tc>
        <w:tc>
          <w:tcPr>
            <w:tcW w:w="3470"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AE90CB4" w14:textId="77777777" w:rsidR="005D2F68" w:rsidRPr="00F700EE" w:rsidRDefault="005D2F68" w:rsidP="005D2F68">
            <w:pPr>
              <w:rPr>
                <w:color w:val="2D2D2D"/>
                <w:sz w:val="21"/>
                <w:szCs w:val="21"/>
              </w:rPr>
            </w:pPr>
          </w:p>
        </w:tc>
      </w:tr>
      <w:tr w:rsidR="005D2F68" w:rsidRPr="00F700EE" w14:paraId="15B17AC2" w14:textId="77777777" w:rsidTr="005D2F6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E3B26B9" w14:textId="77777777" w:rsidR="005D2F68" w:rsidRPr="00F700EE" w:rsidRDefault="005D2F68" w:rsidP="005D2F68">
            <w:pPr>
              <w:textAlignment w:val="baseline"/>
              <w:rPr>
                <w:color w:val="2D2D2D"/>
                <w:sz w:val="21"/>
                <w:szCs w:val="21"/>
              </w:rPr>
            </w:pPr>
            <w:r w:rsidRPr="00F700EE">
              <w:rPr>
                <w:color w:val="2D2D2D"/>
                <w:sz w:val="21"/>
                <w:szCs w:val="21"/>
              </w:rPr>
              <w:t>Вместимость, чел.</w:t>
            </w:r>
          </w:p>
        </w:tc>
        <w:tc>
          <w:tcPr>
            <w:tcW w:w="3470"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E498648" w14:textId="77777777" w:rsidR="005D2F68" w:rsidRPr="00F700EE" w:rsidRDefault="005D2F68" w:rsidP="005D2F68">
            <w:pPr>
              <w:rPr>
                <w:color w:val="2D2D2D"/>
                <w:sz w:val="21"/>
                <w:szCs w:val="21"/>
              </w:rPr>
            </w:pPr>
          </w:p>
        </w:tc>
      </w:tr>
      <w:tr w:rsidR="005D2F68" w:rsidRPr="00F700EE" w14:paraId="4450E5C7" w14:textId="77777777" w:rsidTr="005D2F6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4BF2F07" w14:textId="77777777" w:rsidR="005D2F68" w:rsidRPr="00F700EE" w:rsidRDefault="005D2F68" w:rsidP="005D2F68">
            <w:pPr>
              <w:textAlignment w:val="baseline"/>
              <w:rPr>
                <w:color w:val="2D2D2D"/>
                <w:sz w:val="21"/>
                <w:szCs w:val="21"/>
              </w:rPr>
            </w:pPr>
            <w:r w:rsidRPr="00F700EE">
              <w:rPr>
                <w:color w:val="2D2D2D"/>
                <w:sz w:val="21"/>
                <w:szCs w:val="21"/>
              </w:rPr>
              <w:t>Число этажей, шт.</w:t>
            </w:r>
          </w:p>
        </w:tc>
        <w:tc>
          <w:tcPr>
            <w:tcW w:w="3470"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57C157B" w14:textId="77777777" w:rsidR="005D2F68" w:rsidRPr="00F700EE" w:rsidRDefault="005D2F68" w:rsidP="005D2F68">
            <w:pPr>
              <w:rPr>
                <w:color w:val="2D2D2D"/>
                <w:sz w:val="21"/>
                <w:szCs w:val="21"/>
              </w:rPr>
            </w:pPr>
          </w:p>
        </w:tc>
      </w:tr>
      <w:tr w:rsidR="005D2F68" w:rsidRPr="00F700EE" w14:paraId="7EBCD127" w14:textId="77777777" w:rsidTr="005D2F6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E8BD1D1" w14:textId="77777777" w:rsidR="005D2F68" w:rsidRPr="00F700EE" w:rsidRDefault="005D2F68" w:rsidP="005D2F68">
            <w:pPr>
              <w:textAlignment w:val="baseline"/>
              <w:rPr>
                <w:color w:val="2D2D2D"/>
                <w:sz w:val="21"/>
                <w:szCs w:val="21"/>
              </w:rPr>
            </w:pPr>
            <w:r w:rsidRPr="00F700EE">
              <w:rPr>
                <w:color w:val="2D2D2D"/>
                <w:sz w:val="21"/>
                <w:szCs w:val="21"/>
              </w:rPr>
              <w:t>в том числе подземных, шт.</w:t>
            </w:r>
          </w:p>
        </w:tc>
        <w:tc>
          <w:tcPr>
            <w:tcW w:w="3470"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4FD268E" w14:textId="77777777" w:rsidR="005D2F68" w:rsidRPr="00F700EE" w:rsidRDefault="005D2F68" w:rsidP="005D2F68">
            <w:pPr>
              <w:rPr>
                <w:color w:val="2D2D2D"/>
                <w:sz w:val="21"/>
                <w:szCs w:val="21"/>
              </w:rPr>
            </w:pPr>
          </w:p>
        </w:tc>
      </w:tr>
      <w:tr w:rsidR="005D2F68" w:rsidRPr="00F700EE" w14:paraId="29593E8E" w14:textId="77777777" w:rsidTr="005D2F6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CB0AE85" w14:textId="77777777" w:rsidR="005D2F68" w:rsidRPr="00F700EE" w:rsidRDefault="005D2F68" w:rsidP="005D2F68">
            <w:pPr>
              <w:textAlignment w:val="baseline"/>
              <w:rPr>
                <w:color w:val="2D2D2D"/>
                <w:sz w:val="21"/>
                <w:szCs w:val="21"/>
              </w:rPr>
            </w:pPr>
            <w:r w:rsidRPr="00F700EE">
              <w:rPr>
                <w:color w:val="2D2D2D"/>
                <w:sz w:val="21"/>
                <w:szCs w:val="21"/>
              </w:rPr>
              <w:t>Сети и системы инженерно-технического обеспечения</w:t>
            </w:r>
          </w:p>
        </w:tc>
        <w:tc>
          <w:tcPr>
            <w:tcW w:w="3470"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123E6C8" w14:textId="77777777" w:rsidR="005D2F68" w:rsidRPr="00F700EE" w:rsidRDefault="005D2F68" w:rsidP="005D2F68">
            <w:pPr>
              <w:rPr>
                <w:color w:val="2D2D2D"/>
                <w:sz w:val="21"/>
                <w:szCs w:val="21"/>
              </w:rPr>
            </w:pPr>
          </w:p>
        </w:tc>
      </w:tr>
      <w:tr w:rsidR="005D2F68" w:rsidRPr="00F700EE" w14:paraId="1EF26A3B" w14:textId="77777777" w:rsidTr="005D2F6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FC19464" w14:textId="77777777" w:rsidR="005D2F68" w:rsidRPr="00F700EE" w:rsidRDefault="005D2F68" w:rsidP="005D2F68">
            <w:pPr>
              <w:textAlignment w:val="baseline"/>
              <w:rPr>
                <w:color w:val="2D2D2D"/>
                <w:sz w:val="21"/>
                <w:szCs w:val="21"/>
              </w:rPr>
            </w:pPr>
            <w:r w:rsidRPr="00F700EE">
              <w:rPr>
                <w:color w:val="2D2D2D"/>
                <w:sz w:val="21"/>
                <w:szCs w:val="21"/>
              </w:rPr>
              <w:t>Лифты, шт.</w:t>
            </w:r>
          </w:p>
        </w:tc>
        <w:tc>
          <w:tcPr>
            <w:tcW w:w="3470"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066B31F" w14:textId="77777777" w:rsidR="005D2F68" w:rsidRPr="00F700EE" w:rsidRDefault="005D2F68" w:rsidP="005D2F68">
            <w:pPr>
              <w:rPr>
                <w:color w:val="2D2D2D"/>
                <w:sz w:val="21"/>
                <w:szCs w:val="21"/>
              </w:rPr>
            </w:pPr>
          </w:p>
        </w:tc>
      </w:tr>
      <w:tr w:rsidR="005D2F68" w:rsidRPr="00F700EE" w14:paraId="5E379EAD" w14:textId="77777777" w:rsidTr="005D2F6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4E2153A" w14:textId="77777777" w:rsidR="005D2F68" w:rsidRPr="00F700EE" w:rsidRDefault="005D2F68" w:rsidP="005D2F68">
            <w:pPr>
              <w:textAlignment w:val="baseline"/>
              <w:rPr>
                <w:color w:val="2D2D2D"/>
                <w:sz w:val="21"/>
                <w:szCs w:val="21"/>
              </w:rPr>
            </w:pPr>
            <w:r w:rsidRPr="00F700EE">
              <w:rPr>
                <w:color w:val="2D2D2D"/>
                <w:sz w:val="21"/>
                <w:szCs w:val="21"/>
              </w:rPr>
              <w:t>Эскалаторы, шт.</w:t>
            </w:r>
          </w:p>
        </w:tc>
        <w:tc>
          <w:tcPr>
            <w:tcW w:w="3470"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05529F7" w14:textId="77777777" w:rsidR="005D2F68" w:rsidRPr="00F700EE" w:rsidRDefault="005D2F68" w:rsidP="005D2F68">
            <w:pPr>
              <w:rPr>
                <w:color w:val="2D2D2D"/>
                <w:sz w:val="21"/>
                <w:szCs w:val="21"/>
              </w:rPr>
            </w:pPr>
          </w:p>
        </w:tc>
      </w:tr>
      <w:tr w:rsidR="005D2F68" w:rsidRPr="00F700EE" w14:paraId="49F9EE7F" w14:textId="77777777" w:rsidTr="005D2F6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6CF4AAA" w14:textId="77777777" w:rsidR="005D2F68" w:rsidRPr="00F700EE" w:rsidRDefault="005D2F68" w:rsidP="005D2F68">
            <w:pPr>
              <w:textAlignment w:val="baseline"/>
              <w:rPr>
                <w:color w:val="2D2D2D"/>
                <w:sz w:val="21"/>
                <w:szCs w:val="21"/>
              </w:rPr>
            </w:pPr>
            <w:r w:rsidRPr="00F700EE">
              <w:rPr>
                <w:color w:val="2D2D2D"/>
                <w:sz w:val="21"/>
                <w:szCs w:val="21"/>
              </w:rPr>
              <w:t>Инвалидные подъемники, шт.</w:t>
            </w:r>
          </w:p>
        </w:tc>
        <w:tc>
          <w:tcPr>
            <w:tcW w:w="3470"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9700844" w14:textId="77777777" w:rsidR="005D2F68" w:rsidRPr="00F700EE" w:rsidRDefault="005D2F68" w:rsidP="005D2F68">
            <w:pPr>
              <w:rPr>
                <w:color w:val="2D2D2D"/>
                <w:sz w:val="21"/>
                <w:szCs w:val="21"/>
              </w:rPr>
            </w:pPr>
          </w:p>
        </w:tc>
      </w:tr>
      <w:tr w:rsidR="005D2F68" w:rsidRPr="00F700EE" w14:paraId="4803A55E" w14:textId="77777777" w:rsidTr="005D2F6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43F5728" w14:textId="77777777" w:rsidR="005D2F68" w:rsidRPr="00F700EE" w:rsidRDefault="005D2F68" w:rsidP="005D2F68">
            <w:pPr>
              <w:textAlignment w:val="baseline"/>
              <w:rPr>
                <w:color w:val="2D2D2D"/>
                <w:sz w:val="21"/>
                <w:szCs w:val="21"/>
              </w:rPr>
            </w:pPr>
            <w:r w:rsidRPr="00F700EE">
              <w:rPr>
                <w:color w:val="2D2D2D"/>
                <w:sz w:val="21"/>
                <w:szCs w:val="21"/>
              </w:rPr>
              <w:t>Материалы фундаментов</w:t>
            </w:r>
          </w:p>
        </w:tc>
        <w:tc>
          <w:tcPr>
            <w:tcW w:w="3470"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CFF44EA" w14:textId="77777777" w:rsidR="005D2F68" w:rsidRPr="00F700EE" w:rsidRDefault="005D2F68" w:rsidP="005D2F68">
            <w:pPr>
              <w:rPr>
                <w:color w:val="2D2D2D"/>
                <w:sz w:val="21"/>
                <w:szCs w:val="21"/>
              </w:rPr>
            </w:pPr>
          </w:p>
        </w:tc>
      </w:tr>
      <w:tr w:rsidR="005D2F68" w:rsidRPr="00F700EE" w14:paraId="4A231F7B" w14:textId="77777777" w:rsidTr="005D2F6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EEBD140" w14:textId="77777777" w:rsidR="005D2F68" w:rsidRPr="00F700EE" w:rsidRDefault="005D2F68" w:rsidP="005D2F68">
            <w:pPr>
              <w:textAlignment w:val="baseline"/>
              <w:rPr>
                <w:color w:val="2D2D2D"/>
                <w:sz w:val="21"/>
                <w:szCs w:val="21"/>
              </w:rPr>
            </w:pPr>
            <w:r w:rsidRPr="00F700EE">
              <w:rPr>
                <w:color w:val="2D2D2D"/>
                <w:sz w:val="21"/>
                <w:szCs w:val="21"/>
              </w:rPr>
              <w:t>Материалы стен</w:t>
            </w:r>
          </w:p>
        </w:tc>
        <w:tc>
          <w:tcPr>
            <w:tcW w:w="3470"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7C776BE" w14:textId="77777777" w:rsidR="005D2F68" w:rsidRPr="00F700EE" w:rsidRDefault="005D2F68" w:rsidP="005D2F68">
            <w:pPr>
              <w:rPr>
                <w:color w:val="2D2D2D"/>
                <w:sz w:val="21"/>
                <w:szCs w:val="21"/>
              </w:rPr>
            </w:pPr>
          </w:p>
        </w:tc>
      </w:tr>
      <w:tr w:rsidR="005D2F68" w:rsidRPr="00F700EE" w14:paraId="6C0828DF" w14:textId="77777777" w:rsidTr="005D2F6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07B7DF6" w14:textId="77777777" w:rsidR="005D2F68" w:rsidRPr="00F700EE" w:rsidRDefault="005D2F68" w:rsidP="005D2F68">
            <w:pPr>
              <w:textAlignment w:val="baseline"/>
              <w:rPr>
                <w:color w:val="2D2D2D"/>
                <w:sz w:val="21"/>
                <w:szCs w:val="21"/>
              </w:rPr>
            </w:pPr>
            <w:r w:rsidRPr="00F700EE">
              <w:rPr>
                <w:color w:val="2D2D2D"/>
                <w:sz w:val="21"/>
                <w:szCs w:val="21"/>
              </w:rPr>
              <w:t>Материалы перекрытий</w:t>
            </w:r>
          </w:p>
        </w:tc>
        <w:tc>
          <w:tcPr>
            <w:tcW w:w="3470"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C9C1CC2" w14:textId="77777777" w:rsidR="005D2F68" w:rsidRPr="00F700EE" w:rsidRDefault="005D2F68" w:rsidP="005D2F68">
            <w:pPr>
              <w:rPr>
                <w:color w:val="2D2D2D"/>
                <w:sz w:val="21"/>
                <w:szCs w:val="21"/>
              </w:rPr>
            </w:pPr>
          </w:p>
        </w:tc>
      </w:tr>
      <w:tr w:rsidR="005D2F68" w:rsidRPr="00F700EE" w14:paraId="74FC19DC" w14:textId="77777777" w:rsidTr="005D2F6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014F085" w14:textId="77777777" w:rsidR="005D2F68" w:rsidRPr="00F700EE" w:rsidRDefault="005D2F68" w:rsidP="005D2F68">
            <w:pPr>
              <w:textAlignment w:val="baseline"/>
              <w:rPr>
                <w:color w:val="2D2D2D"/>
                <w:sz w:val="21"/>
                <w:szCs w:val="21"/>
              </w:rPr>
            </w:pPr>
            <w:r w:rsidRPr="00F700EE">
              <w:rPr>
                <w:color w:val="2D2D2D"/>
                <w:sz w:val="21"/>
                <w:szCs w:val="21"/>
              </w:rPr>
              <w:t>Материалы кровли</w:t>
            </w:r>
          </w:p>
        </w:tc>
        <w:tc>
          <w:tcPr>
            <w:tcW w:w="3470"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E5BDB63" w14:textId="77777777" w:rsidR="005D2F68" w:rsidRPr="00F700EE" w:rsidRDefault="005D2F68" w:rsidP="005D2F68">
            <w:pPr>
              <w:rPr>
                <w:color w:val="2D2D2D"/>
                <w:sz w:val="21"/>
                <w:szCs w:val="21"/>
              </w:rPr>
            </w:pPr>
          </w:p>
        </w:tc>
      </w:tr>
      <w:tr w:rsidR="005D2F68" w:rsidRPr="00F700EE" w14:paraId="4201D188" w14:textId="77777777" w:rsidTr="005D2F6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6791645" w14:textId="77777777" w:rsidR="005D2F68" w:rsidRPr="00F700EE" w:rsidRDefault="005D2F68" w:rsidP="005D2F68">
            <w:pPr>
              <w:textAlignment w:val="baseline"/>
              <w:rPr>
                <w:color w:val="2D2D2D"/>
                <w:sz w:val="21"/>
                <w:szCs w:val="21"/>
              </w:rPr>
            </w:pPr>
            <w:r w:rsidRPr="00F700EE">
              <w:rPr>
                <w:color w:val="2D2D2D"/>
                <w:sz w:val="21"/>
                <w:szCs w:val="21"/>
              </w:rPr>
              <w:t>Дополнительные характеристики объекта капитального строительства</w:t>
            </w:r>
          </w:p>
        </w:tc>
        <w:tc>
          <w:tcPr>
            <w:tcW w:w="3470"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E580697" w14:textId="77777777" w:rsidR="005D2F68" w:rsidRPr="00F700EE" w:rsidRDefault="005D2F68" w:rsidP="005D2F68">
            <w:pPr>
              <w:rPr>
                <w:color w:val="2D2D2D"/>
                <w:sz w:val="21"/>
                <w:szCs w:val="21"/>
              </w:rPr>
            </w:pPr>
          </w:p>
        </w:tc>
      </w:tr>
      <w:tr w:rsidR="005D2F68" w:rsidRPr="00F700EE" w14:paraId="7D62D90A" w14:textId="77777777" w:rsidTr="005D2F68">
        <w:trPr>
          <w:trHeight w:val="15"/>
        </w:trPr>
        <w:tc>
          <w:tcPr>
            <w:tcW w:w="10349" w:type="dxa"/>
            <w:gridSpan w:val="38"/>
            <w:hideMark/>
          </w:tcPr>
          <w:p w14:paraId="5AD01FDA" w14:textId="77777777" w:rsidR="005D2F68" w:rsidRPr="00F700EE" w:rsidRDefault="005D2F68" w:rsidP="005D2F68">
            <w:pPr>
              <w:rPr>
                <w:color w:val="242424"/>
                <w:spacing w:val="2"/>
                <w:sz w:val="18"/>
                <w:szCs w:val="18"/>
              </w:rPr>
            </w:pPr>
          </w:p>
        </w:tc>
      </w:tr>
      <w:tr w:rsidR="005D2F68" w:rsidRPr="00F700EE" w14:paraId="6A392632" w14:textId="77777777" w:rsidTr="005D2F68">
        <w:tc>
          <w:tcPr>
            <w:tcW w:w="10349" w:type="dxa"/>
            <w:gridSpan w:val="38"/>
            <w:tcBorders>
              <w:top w:val="nil"/>
              <w:left w:val="nil"/>
              <w:bottom w:val="nil"/>
              <w:right w:val="nil"/>
            </w:tcBorders>
            <w:tcMar>
              <w:top w:w="0" w:type="dxa"/>
              <w:left w:w="74" w:type="dxa"/>
              <w:bottom w:w="0" w:type="dxa"/>
              <w:right w:w="74" w:type="dxa"/>
            </w:tcMar>
            <w:hideMark/>
          </w:tcPr>
          <w:p w14:paraId="542D5595" w14:textId="77777777" w:rsidR="005D2F68" w:rsidRPr="00F700EE" w:rsidRDefault="005D2F68" w:rsidP="005D2F68">
            <w:pPr>
              <w:textAlignment w:val="baseline"/>
              <w:rPr>
                <w:color w:val="2D2D2D"/>
                <w:sz w:val="21"/>
                <w:szCs w:val="21"/>
              </w:rPr>
            </w:pPr>
            <w:r w:rsidRPr="00F700EE">
              <w:rPr>
                <w:color w:val="2D2D2D"/>
                <w:sz w:val="21"/>
                <w:szCs w:val="21"/>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5D2F68" w:rsidRPr="00F700EE" w14:paraId="68FA9FB2" w14:textId="77777777" w:rsidTr="005D2F68">
        <w:tc>
          <w:tcPr>
            <w:tcW w:w="10349" w:type="dxa"/>
            <w:gridSpan w:val="38"/>
            <w:tcBorders>
              <w:top w:val="nil"/>
              <w:left w:val="nil"/>
              <w:bottom w:val="nil"/>
              <w:right w:val="nil"/>
            </w:tcBorders>
            <w:tcMar>
              <w:top w:w="0" w:type="dxa"/>
              <w:left w:w="74" w:type="dxa"/>
              <w:bottom w:w="0" w:type="dxa"/>
              <w:right w:w="74" w:type="dxa"/>
            </w:tcMar>
            <w:hideMark/>
          </w:tcPr>
          <w:p w14:paraId="2D7B29AD" w14:textId="77777777" w:rsidR="005D2F68" w:rsidRPr="00F700EE" w:rsidRDefault="005D2F68" w:rsidP="005D2F68">
            <w:pPr>
              <w:textAlignment w:val="baseline"/>
              <w:rPr>
                <w:color w:val="2D2D2D"/>
                <w:sz w:val="21"/>
                <w:szCs w:val="21"/>
              </w:rPr>
            </w:pPr>
            <w:r w:rsidRPr="00F700EE">
              <w:rPr>
                <w:color w:val="2D2D2D"/>
                <w:sz w:val="21"/>
                <w:szCs w:val="21"/>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5D2F68" w:rsidRPr="00F700EE" w14:paraId="6FB41B8D" w14:textId="77777777" w:rsidTr="005D2F68">
        <w:tc>
          <w:tcPr>
            <w:tcW w:w="10349" w:type="dxa"/>
            <w:gridSpan w:val="38"/>
            <w:tcBorders>
              <w:top w:val="nil"/>
              <w:left w:val="nil"/>
              <w:bottom w:val="nil"/>
              <w:right w:val="nil"/>
            </w:tcBorders>
            <w:tcMar>
              <w:top w:w="0" w:type="dxa"/>
              <w:left w:w="74" w:type="dxa"/>
              <w:bottom w:w="0" w:type="dxa"/>
              <w:right w:w="74" w:type="dxa"/>
            </w:tcMar>
            <w:hideMark/>
          </w:tcPr>
          <w:p w14:paraId="71CD654C" w14:textId="77777777" w:rsidR="005D2F68" w:rsidRPr="00F700EE" w:rsidRDefault="005D2F68" w:rsidP="005D2F68">
            <w:pPr>
              <w:textAlignment w:val="baseline"/>
              <w:rPr>
                <w:color w:val="2D2D2D"/>
                <w:sz w:val="21"/>
                <w:szCs w:val="21"/>
              </w:rPr>
            </w:pPr>
            <w:r w:rsidRPr="00F700EE">
              <w:rPr>
                <w:color w:val="2D2D2D"/>
                <w:sz w:val="21"/>
                <w:szCs w:val="21"/>
              </w:rPr>
              <w:t>11 Неотъемлемые приложения к настоящему акту - исполнительная документация и энергетический паспорт объекта.</w:t>
            </w:r>
          </w:p>
        </w:tc>
      </w:tr>
      <w:tr w:rsidR="005D2F68" w:rsidRPr="00F700EE" w14:paraId="598A8E4A" w14:textId="77777777" w:rsidTr="005D2F68">
        <w:tc>
          <w:tcPr>
            <w:tcW w:w="10349" w:type="dxa"/>
            <w:gridSpan w:val="38"/>
            <w:tcBorders>
              <w:top w:val="nil"/>
              <w:left w:val="nil"/>
              <w:bottom w:val="nil"/>
              <w:right w:val="nil"/>
            </w:tcBorders>
            <w:tcMar>
              <w:top w:w="0" w:type="dxa"/>
              <w:left w:w="74" w:type="dxa"/>
              <w:bottom w:w="0" w:type="dxa"/>
              <w:right w:w="74" w:type="dxa"/>
            </w:tcMar>
            <w:hideMark/>
          </w:tcPr>
          <w:p w14:paraId="6B91F5AB" w14:textId="77777777" w:rsidR="005D2F68" w:rsidRPr="00F700EE" w:rsidRDefault="005D2F68" w:rsidP="005D2F68">
            <w:pPr>
              <w:textAlignment w:val="baseline"/>
              <w:rPr>
                <w:color w:val="2D2D2D"/>
                <w:sz w:val="21"/>
                <w:szCs w:val="21"/>
              </w:rPr>
            </w:pPr>
            <w:r w:rsidRPr="00F700EE">
              <w:rPr>
                <w:color w:val="2D2D2D"/>
                <w:sz w:val="21"/>
                <w:szCs w:val="21"/>
              </w:rPr>
              <w:t>12 Работы, выполнение которых в связи с приемкой объекта в неблагоприятный период времени переносится, должны быть выполнены:</w:t>
            </w:r>
          </w:p>
        </w:tc>
      </w:tr>
      <w:tr w:rsidR="005D2F68" w:rsidRPr="00F700EE" w14:paraId="0D0108F1" w14:textId="77777777" w:rsidTr="005D2F68">
        <w:trPr>
          <w:trHeight w:val="15"/>
        </w:trPr>
        <w:tc>
          <w:tcPr>
            <w:tcW w:w="5880" w:type="dxa"/>
            <w:gridSpan w:val="27"/>
            <w:hideMark/>
          </w:tcPr>
          <w:p w14:paraId="33819FC0" w14:textId="77777777" w:rsidR="005D2F68" w:rsidRPr="00F700EE" w:rsidRDefault="005D2F68" w:rsidP="005D2F68">
            <w:pPr>
              <w:rPr>
                <w:color w:val="2D2D2D"/>
                <w:spacing w:val="2"/>
                <w:sz w:val="21"/>
                <w:szCs w:val="21"/>
              </w:rPr>
            </w:pPr>
          </w:p>
        </w:tc>
        <w:tc>
          <w:tcPr>
            <w:tcW w:w="1611" w:type="dxa"/>
            <w:gridSpan w:val="6"/>
            <w:hideMark/>
          </w:tcPr>
          <w:p w14:paraId="0EDA4DB0" w14:textId="77777777" w:rsidR="005D2F68" w:rsidRPr="00F700EE" w:rsidRDefault="005D2F68" w:rsidP="005D2F68">
            <w:pPr>
              <w:rPr>
                <w:sz w:val="20"/>
                <w:szCs w:val="20"/>
              </w:rPr>
            </w:pPr>
          </w:p>
        </w:tc>
        <w:tc>
          <w:tcPr>
            <w:tcW w:w="2858" w:type="dxa"/>
            <w:gridSpan w:val="5"/>
            <w:hideMark/>
          </w:tcPr>
          <w:p w14:paraId="67E3109B" w14:textId="77777777" w:rsidR="005D2F68" w:rsidRPr="00F700EE" w:rsidRDefault="005D2F68" w:rsidP="005D2F68">
            <w:pPr>
              <w:rPr>
                <w:sz w:val="20"/>
                <w:szCs w:val="20"/>
              </w:rPr>
            </w:pPr>
          </w:p>
        </w:tc>
      </w:tr>
      <w:tr w:rsidR="005D2F68" w:rsidRPr="00F700EE" w14:paraId="7816EDE5" w14:textId="77777777" w:rsidTr="005D2F68">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BC0B7F9" w14:textId="77777777" w:rsidR="005D2F68" w:rsidRPr="00F700EE" w:rsidRDefault="005D2F68" w:rsidP="005D2F68">
            <w:pPr>
              <w:jc w:val="center"/>
              <w:textAlignment w:val="baseline"/>
              <w:rPr>
                <w:color w:val="2D2D2D"/>
                <w:sz w:val="21"/>
                <w:szCs w:val="21"/>
              </w:rPr>
            </w:pPr>
            <w:r w:rsidRPr="00F700EE">
              <w:rPr>
                <w:color w:val="2D2D2D"/>
                <w:sz w:val="21"/>
                <w:szCs w:val="21"/>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B5ED507" w14:textId="77777777" w:rsidR="005D2F68" w:rsidRPr="00F700EE" w:rsidRDefault="005D2F68" w:rsidP="005D2F68">
            <w:pPr>
              <w:jc w:val="center"/>
              <w:textAlignment w:val="baseline"/>
              <w:rPr>
                <w:color w:val="2D2D2D"/>
                <w:sz w:val="21"/>
                <w:szCs w:val="21"/>
              </w:rPr>
            </w:pPr>
            <w:r w:rsidRPr="00F700EE">
              <w:rPr>
                <w:color w:val="2D2D2D"/>
                <w:sz w:val="21"/>
                <w:szCs w:val="21"/>
              </w:rPr>
              <w:t>Объем работ</w:t>
            </w:r>
          </w:p>
        </w:tc>
        <w:tc>
          <w:tcPr>
            <w:tcW w:w="2858"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01F33E6" w14:textId="77777777" w:rsidR="005D2F68" w:rsidRPr="00F700EE" w:rsidRDefault="005D2F68" w:rsidP="005D2F68">
            <w:pPr>
              <w:jc w:val="center"/>
              <w:textAlignment w:val="baseline"/>
              <w:rPr>
                <w:color w:val="2D2D2D"/>
                <w:sz w:val="21"/>
                <w:szCs w:val="21"/>
              </w:rPr>
            </w:pPr>
            <w:r w:rsidRPr="00F700EE">
              <w:rPr>
                <w:color w:val="2D2D2D"/>
                <w:sz w:val="21"/>
                <w:szCs w:val="21"/>
              </w:rPr>
              <w:t>Срок выполнения</w:t>
            </w:r>
          </w:p>
        </w:tc>
      </w:tr>
      <w:tr w:rsidR="005D2F68" w:rsidRPr="00F700EE" w14:paraId="765C195A" w14:textId="77777777" w:rsidTr="005D2F68">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2B16766" w14:textId="77777777" w:rsidR="005D2F68" w:rsidRPr="00F700EE" w:rsidRDefault="005D2F68" w:rsidP="005D2F68">
            <w:pPr>
              <w:textAlignment w:val="baseline"/>
              <w:rPr>
                <w:color w:val="2D2D2D"/>
                <w:sz w:val="21"/>
                <w:szCs w:val="21"/>
              </w:rPr>
            </w:pPr>
            <w:r w:rsidRPr="00F700EE">
              <w:rPr>
                <w:color w:val="2D2D2D"/>
                <w:sz w:val="21"/>
                <w:szCs w:val="21"/>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AD87B9D" w14:textId="77777777" w:rsidR="005D2F68" w:rsidRPr="00F700EE" w:rsidRDefault="005D2F68" w:rsidP="005D2F68">
            <w:pPr>
              <w:rPr>
                <w:color w:val="2D2D2D"/>
                <w:sz w:val="21"/>
                <w:szCs w:val="21"/>
              </w:rPr>
            </w:pPr>
          </w:p>
        </w:tc>
        <w:tc>
          <w:tcPr>
            <w:tcW w:w="2858"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E0AFB6C" w14:textId="77777777" w:rsidR="005D2F68" w:rsidRPr="00F700EE" w:rsidRDefault="005D2F68" w:rsidP="005D2F68">
            <w:pPr>
              <w:rPr>
                <w:sz w:val="20"/>
                <w:szCs w:val="20"/>
              </w:rPr>
            </w:pPr>
          </w:p>
        </w:tc>
      </w:tr>
      <w:tr w:rsidR="005D2F68" w:rsidRPr="00F700EE" w14:paraId="1274CE13" w14:textId="77777777" w:rsidTr="005D2F68">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6457799" w14:textId="77777777" w:rsidR="005D2F68" w:rsidRPr="00F700EE" w:rsidRDefault="005D2F68" w:rsidP="005D2F68">
            <w:pPr>
              <w:textAlignment w:val="baseline"/>
              <w:rPr>
                <w:color w:val="2D2D2D"/>
                <w:sz w:val="21"/>
                <w:szCs w:val="21"/>
              </w:rPr>
            </w:pPr>
            <w:r w:rsidRPr="00F700EE">
              <w:rPr>
                <w:color w:val="2D2D2D"/>
                <w:sz w:val="21"/>
                <w:szCs w:val="21"/>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20A039E" w14:textId="77777777" w:rsidR="005D2F68" w:rsidRPr="00F700EE" w:rsidRDefault="005D2F68" w:rsidP="005D2F68">
            <w:pPr>
              <w:rPr>
                <w:color w:val="2D2D2D"/>
                <w:sz w:val="21"/>
                <w:szCs w:val="21"/>
              </w:rPr>
            </w:pPr>
          </w:p>
        </w:tc>
        <w:tc>
          <w:tcPr>
            <w:tcW w:w="2858"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539B8D7" w14:textId="77777777" w:rsidR="005D2F68" w:rsidRPr="00F700EE" w:rsidRDefault="005D2F68" w:rsidP="005D2F68">
            <w:pPr>
              <w:rPr>
                <w:sz w:val="20"/>
                <w:szCs w:val="20"/>
              </w:rPr>
            </w:pPr>
          </w:p>
        </w:tc>
      </w:tr>
      <w:tr w:rsidR="005D2F68" w:rsidRPr="00F700EE" w14:paraId="51FC8E31" w14:textId="77777777" w:rsidTr="005D2F68">
        <w:trPr>
          <w:trHeight w:val="15"/>
        </w:trPr>
        <w:tc>
          <w:tcPr>
            <w:tcW w:w="921" w:type="dxa"/>
            <w:gridSpan w:val="3"/>
            <w:hideMark/>
          </w:tcPr>
          <w:p w14:paraId="26126AB2" w14:textId="77777777" w:rsidR="005D2F68" w:rsidRPr="00F700EE" w:rsidRDefault="005D2F68" w:rsidP="005D2F68">
            <w:pPr>
              <w:rPr>
                <w:color w:val="242424"/>
                <w:spacing w:val="2"/>
                <w:sz w:val="18"/>
                <w:szCs w:val="18"/>
              </w:rPr>
            </w:pPr>
          </w:p>
        </w:tc>
        <w:tc>
          <w:tcPr>
            <w:tcW w:w="1872" w:type="dxa"/>
            <w:gridSpan w:val="7"/>
            <w:hideMark/>
          </w:tcPr>
          <w:p w14:paraId="2B94068E" w14:textId="77777777" w:rsidR="005D2F68" w:rsidRPr="00F700EE" w:rsidRDefault="005D2F68" w:rsidP="005D2F68">
            <w:pPr>
              <w:rPr>
                <w:sz w:val="20"/>
                <w:szCs w:val="20"/>
              </w:rPr>
            </w:pPr>
          </w:p>
        </w:tc>
        <w:tc>
          <w:tcPr>
            <w:tcW w:w="1181" w:type="dxa"/>
            <w:gridSpan w:val="5"/>
            <w:hideMark/>
          </w:tcPr>
          <w:p w14:paraId="68CC51E5" w14:textId="77777777" w:rsidR="005D2F68" w:rsidRPr="00F700EE" w:rsidRDefault="005D2F68" w:rsidP="005D2F68">
            <w:pPr>
              <w:rPr>
                <w:sz w:val="20"/>
                <w:szCs w:val="20"/>
              </w:rPr>
            </w:pPr>
          </w:p>
        </w:tc>
        <w:tc>
          <w:tcPr>
            <w:tcW w:w="296" w:type="dxa"/>
            <w:gridSpan w:val="3"/>
            <w:hideMark/>
          </w:tcPr>
          <w:p w14:paraId="016EB602" w14:textId="77777777" w:rsidR="005D2F68" w:rsidRPr="00F700EE" w:rsidRDefault="005D2F68" w:rsidP="005D2F68">
            <w:pPr>
              <w:rPr>
                <w:sz w:val="20"/>
                <w:szCs w:val="20"/>
              </w:rPr>
            </w:pPr>
          </w:p>
        </w:tc>
        <w:tc>
          <w:tcPr>
            <w:tcW w:w="152" w:type="dxa"/>
            <w:gridSpan w:val="2"/>
            <w:hideMark/>
          </w:tcPr>
          <w:p w14:paraId="0F4908DA" w14:textId="77777777" w:rsidR="005D2F68" w:rsidRPr="00F700EE" w:rsidRDefault="005D2F68" w:rsidP="005D2F68">
            <w:pPr>
              <w:rPr>
                <w:sz w:val="20"/>
                <w:szCs w:val="20"/>
              </w:rPr>
            </w:pPr>
          </w:p>
        </w:tc>
        <w:tc>
          <w:tcPr>
            <w:tcW w:w="298" w:type="dxa"/>
            <w:hideMark/>
          </w:tcPr>
          <w:p w14:paraId="7FE5476B" w14:textId="77777777" w:rsidR="005D2F68" w:rsidRPr="00F700EE" w:rsidRDefault="005D2F68" w:rsidP="005D2F68">
            <w:pPr>
              <w:rPr>
                <w:sz w:val="20"/>
                <w:szCs w:val="20"/>
              </w:rPr>
            </w:pPr>
          </w:p>
        </w:tc>
        <w:tc>
          <w:tcPr>
            <w:tcW w:w="586" w:type="dxa"/>
            <w:gridSpan w:val="3"/>
            <w:hideMark/>
          </w:tcPr>
          <w:p w14:paraId="19F1D05E" w14:textId="77777777" w:rsidR="005D2F68" w:rsidRPr="00F700EE" w:rsidRDefault="005D2F68" w:rsidP="005D2F68">
            <w:pPr>
              <w:rPr>
                <w:sz w:val="20"/>
                <w:szCs w:val="20"/>
              </w:rPr>
            </w:pPr>
          </w:p>
        </w:tc>
        <w:tc>
          <w:tcPr>
            <w:tcW w:w="1702" w:type="dxa"/>
            <w:gridSpan w:val="7"/>
            <w:hideMark/>
          </w:tcPr>
          <w:p w14:paraId="6CD36503" w14:textId="77777777" w:rsidR="005D2F68" w:rsidRPr="00F700EE" w:rsidRDefault="005D2F68" w:rsidP="005D2F68">
            <w:pPr>
              <w:rPr>
                <w:sz w:val="20"/>
                <w:szCs w:val="20"/>
              </w:rPr>
            </w:pPr>
          </w:p>
        </w:tc>
        <w:tc>
          <w:tcPr>
            <w:tcW w:w="973" w:type="dxa"/>
            <w:gridSpan w:val="4"/>
            <w:hideMark/>
          </w:tcPr>
          <w:p w14:paraId="04D70D25" w14:textId="77777777" w:rsidR="005D2F68" w:rsidRPr="00F700EE" w:rsidRDefault="005D2F68" w:rsidP="005D2F68">
            <w:pPr>
              <w:rPr>
                <w:sz w:val="20"/>
                <w:szCs w:val="20"/>
              </w:rPr>
            </w:pPr>
          </w:p>
        </w:tc>
        <w:tc>
          <w:tcPr>
            <w:tcW w:w="1103" w:type="dxa"/>
            <w:gridSpan w:val="2"/>
            <w:hideMark/>
          </w:tcPr>
          <w:p w14:paraId="491FEB07" w14:textId="77777777" w:rsidR="005D2F68" w:rsidRPr="00F700EE" w:rsidRDefault="005D2F68" w:rsidP="005D2F68">
            <w:pPr>
              <w:rPr>
                <w:sz w:val="20"/>
                <w:szCs w:val="20"/>
              </w:rPr>
            </w:pPr>
          </w:p>
        </w:tc>
        <w:tc>
          <w:tcPr>
            <w:tcW w:w="1265" w:type="dxa"/>
            <w:hideMark/>
          </w:tcPr>
          <w:p w14:paraId="68885A49" w14:textId="77777777" w:rsidR="005D2F68" w:rsidRPr="00F700EE" w:rsidRDefault="005D2F68" w:rsidP="005D2F68">
            <w:pPr>
              <w:rPr>
                <w:sz w:val="20"/>
                <w:szCs w:val="20"/>
              </w:rPr>
            </w:pPr>
          </w:p>
        </w:tc>
      </w:tr>
      <w:tr w:rsidR="005D2F68" w:rsidRPr="00F700EE" w14:paraId="120A19A9" w14:textId="77777777" w:rsidTr="005D2F68">
        <w:tc>
          <w:tcPr>
            <w:tcW w:w="10349" w:type="dxa"/>
            <w:gridSpan w:val="38"/>
            <w:tcBorders>
              <w:top w:val="nil"/>
              <w:left w:val="nil"/>
              <w:bottom w:val="nil"/>
              <w:right w:val="nil"/>
            </w:tcBorders>
            <w:tcMar>
              <w:top w:w="0" w:type="dxa"/>
              <w:left w:w="74" w:type="dxa"/>
              <w:bottom w:w="0" w:type="dxa"/>
              <w:right w:w="74" w:type="dxa"/>
            </w:tcMar>
            <w:hideMark/>
          </w:tcPr>
          <w:p w14:paraId="60E7C850" w14:textId="77777777" w:rsidR="005D2F68" w:rsidRPr="00F700EE" w:rsidRDefault="005D2F68" w:rsidP="005D2F68">
            <w:pPr>
              <w:textAlignment w:val="baseline"/>
              <w:rPr>
                <w:color w:val="2D2D2D"/>
                <w:sz w:val="21"/>
                <w:szCs w:val="21"/>
              </w:rPr>
            </w:pPr>
            <w:r w:rsidRPr="00F700EE">
              <w:rPr>
                <w:color w:val="2D2D2D"/>
                <w:sz w:val="21"/>
                <w:szCs w:val="21"/>
              </w:rPr>
              <w:t>13 Мероприятия по охране труда, обеспечению пожаро- и взрывобезопасности, охране окружающей среды, предусмотренные проектом</w:t>
            </w:r>
          </w:p>
          <w:p w14:paraId="36FC8F16" w14:textId="77777777" w:rsidR="005D2F68" w:rsidRPr="00F700EE" w:rsidRDefault="005D2F68" w:rsidP="005D2F68">
            <w:pPr>
              <w:textAlignment w:val="baseline"/>
              <w:rPr>
                <w:color w:val="2D2D2D"/>
                <w:sz w:val="21"/>
                <w:szCs w:val="21"/>
              </w:rPr>
            </w:pPr>
          </w:p>
        </w:tc>
      </w:tr>
      <w:tr w:rsidR="005D2F68" w:rsidRPr="00F700EE" w14:paraId="6108D9E8" w14:textId="77777777" w:rsidTr="005D2F68">
        <w:tc>
          <w:tcPr>
            <w:tcW w:w="10349" w:type="dxa"/>
            <w:gridSpan w:val="38"/>
            <w:tcBorders>
              <w:top w:val="nil"/>
              <w:left w:val="nil"/>
              <w:bottom w:val="single" w:sz="6" w:space="0" w:color="000000"/>
              <w:right w:val="nil"/>
            </w:tcBorders>
            <w:tcMar>
              <w:top w:w="0" w:type="dxa"/>
              <w:left w:w="74" w:type="dxa"/>
              <w:bottom w:w="0" w:type="dxa"/>
              <w:right w:w="74" w:type="dxa"/>
            </w:tcMar>
            <w:hideMark/>
          </w:tcPr>
          <w:p w14:paraId="288713A1" w14:textId="77777777" w:rsidR="005D2F68" w:rsidRPr="00F700EE" w:rsidRDefault="005D2F68" w:rsidP="005D2F68">
            <w:pPr>
              <w:rPr>
                <w:color w:val="2D2D2D"/>
                <w:sz w:val="21"/>
                <w:szCs w:val="21"/>
              </w:rPr>
            </w:pPr>
          </w:p>
        </w:tc>
      </w:tr>
      <w:tr w:rsidR="005D2F68" w:rsidRPr="00F700EE" w14:paraId="309988A7" w14:textId="77777777" w:rsidTr="005D2F68">
        <w:tc>
          <w:tcPr>
            <w:tcW w:w="10349" w:type="dxa"/>
            <w:gridSpan w:val="38"/>
            <w:tcBorders>
              <w:top w:val="single" w:sz="6" w:space="0" w:color="000000"/>
              <w:left w:val="nil"/>
              <w:bottom w:val="nil"/>
              <w:right w:val="nil"/>
            </w:tcBorders>
            <w:tcMar>
              <w:top w:w="0" w:type="dxa"/>
              <w:left w:w="74" w:type="dxa"/>
              <w:bottom w:w="0" w:type="dxa"/>
              <w:right w:w="74" w:type="dxa"/>
            </w:tcMar>
            <w:hideMark/>
          </w:tcPr>
          <w:p w14:paraId="2B9C91FE" w14:textId="77777777" w:rsidR="005D2F68" w:rsidRPr="00F700EE" w:rsidRDefault="005D2F68" w:rsidP="005D2F68">
            <w:pPr>
              <w:jc w:val="center"/>
              <w:textAlignment w:val="baseline"/>
              <w:rPr>
                <w:color w:val="2D2D2D"/>
                <w:sz w:val="21"/>
                <w:szCs w:val="21"/>
              </w:rPr>
            </w:pPr>
            <w:r w:rsidRPr="00F700EE">
              <w:rPr>
                <w:color w:val="2D2D2D"/>
                <w:sz w:val="21"/>
                <w:szCs w:val="21"/>
              </w:rPr>
              <w:t>сведения о выполнении</w:t>
            </w:r>
          </w:p>
        </w:tc>
      </w:tr>
      <w:tr w:rsidR="005D2F68" w:rsidRPr="00F700EE" w14:paraId="0F89C6C0" w14:textId="77777777" w:rsidTr="005D2F68">
        <w:tc>
          <w:tcPr>
            <w:tcW w:w="10349" w:type="dxa"/>
            <w:gridSpan w:val="38"/>
            <w:tcBorders>
              <w:top w:val="nil"/>
              <w:left w:val="nil"/>
              <w:bottom w:val="nil"/>
              <w:right w:val="nil"/>
            </w:tcBorders>
            <w:tcMar>
              <w:top w:w="0" w:type="dxa"/>
              <w:left w:w="74" w:type="dxa"/>
              <w:bottom w:w="0" w:type="dxa"/>
              <w:right w:w="74" w:type="dxa"/>
            </w:tcMar>
            <w:hideMark/>
          </w:tcPr>
          <w:p w14:paraId="0D1C3E2C" w14:textId="77777777" w:rsidR="005D2F68" w:rsidRPr="00F700EE" w:rsidRDefault="005D2F68" w:rsidP="005D2F68">
            <w:pPr>
              <w:rPr>
                <w:color w:val="2D2D2D"/>
                <w:sz w:val="21"/>
                <w:szCs w:val="21"/>
              </w:rPr>
            </w:pPr>
          </w:p>
        </w:tc>
      </w:tr>
      <w:tr w:rsidR="005D2F68" w:rsidRPr="00F700EE" w14:paraId="4462FA28" w14:textId="77777777" w:rsidTr="005D2F68">
        <w:tc>
          <w:tcPr>
            <w:tcW w:w="10349" w:type="dxa"/>
            <w:gridSpan w:val="38"/>
            <w:tcBorders>
              <w:top w:val="nil"/>
              <w:left w:val="nil"/>
              <w:bottom w:val="nil"/>
              <w:right w:val="nil"/>
            </w:tcBorders>
            <w:tcMar>
              <w:top w:w="0" w:type="dxa"/>
              <w:left w:w="74" w:type="dxa"/>
              <w:bottom w:w="0" w:type="dxa"/>
              <w:right w:w="74" w:type="dxa"/>
            </w:tcMar>
            <w:hideMark/>
          </w:tcPr>
          <w:p w14:paraId="339A6009" w14:textId="77777777" w:rsidR="005D2F68" w:rsidRPr="00F700EE" w:rsidRDefault="005D2F68" w:rsidP="005D2F68">
            <w:pPr>
              <w:textAlignment w:val="baseline"/>
              <w:rPr>
                <w:color w:val="2D2D2D"/>
                <w:sz w:val="21"/>
                <w:szCs w:val="21"/>
              </w:rPr>
            </w:pPr>
            <w:r w:rsidRPr="00F700EE">
              <w:rPr>
                <w:color w:val="2D2D2D"/>
                <w:sz w:val="21"/>
                <w:szCs w:val="21"/>
              </w:rPr>
              <w:t>14 Стоимость объекта по утвержденной проектной документации</w:t>
            </w:r>
          </w:p>
        </w:tc>
      </w:tr>
      <w:tr w:rsidR="005D2F68" w:rsidRPr="00F700EE" w14:paraId="09067C45" w14:textId="77777777" w:rsidTr="005D2F68">
        <w:tc>
          <w:tcPr>
            <w:tcW w:w="10349" w:type="dxa"/>
            <w:gridSpan w:val="38"/>
            <w:tcBorders>
              <w:top w:val="nil"/>
              <w:left w:val="nil"/>
              <w:bottom w:val="nil"/>
              <w:right w:val="nil"/>
            </w:tcBorders>
            <w:tcMar>
              <w:top w:w="0" w:type="dxa"/>
              <w:left w:w="74" w:type="dxa"/>
              <w:bottom w:w="0" w:type="dxa"/>
              <w:right w:w="74" w:type="dxa"/>
            </w:tcMar>
            <w:hideMark/>
          </w:tcPr>
          <w:p w14:paraId="2423B5E9" w14:textId="77777777" w:rsidR="005D2F68" w:rsidRPr="00F700EE" w:rsidRDefault="005D2F68" w:rsidP="005D2F68">
            <w:pPr>
              <w:rPr>
                <w:color w:val="2D2D2D"/>
                <w:sz w:val="21"/>
                <w:szCs w:val="21"/>
              </w:rPr>
            </w:pPr>
          </w:p>
        </w:tc>
      </w:tr>
      <w:tr w:rsidR="005D2F68" w:rsidRPr="00F700EE" w14:paraId="605E7E6E" w14:textId="77777777" w:rsidTr="005D2F68">
        <w:tc>
          <w:tcPr>
            <w:tcW w:w="921" w:type="dxa"/>
            <w:gridSpan w:val="3"/>
            <w:tcBorders>
              <w:top w:val="nil"/>
              <w:left w:val="nil"/>
              <w:bottom w:val="nil"/>
              <w:right w:val="nil"/>
            </w:tcBorders>
            <w:tcMar>
              <w:top w:w="0" w:type="dxa"/>
              <w:left w:w="74" w:type="dxa"/>
              <w:bottom w:w="0" w:type="dxa"/>
              <w:right w:w="74" w:type="dxa"/>
            </w:tcMar>
            <w:hideMark/>
          </w:tcPr>
          <w:p w14:paraId="58DA27A0" w14:textId="77777777" w:rsidR="005D2F68" w:rsidRPr="00F700EE" w:rsidRDefault="005D2F68" w:rsidP="005D2F68">
            <w:pPr>
              <w:textAlignment w:val="baseline"/>
              <w:rPr>
                <w:color w:val="2D2D2D"/>
                <w:sz w:val="21"/>
                <w:szCs w:val="21"/>
              </w:rPr>
            </w:pPr>
            <w:r w:rsidRPr="00F700EE">
              <w:rPr>
                <w:color w:val="2D2D2D"/>
                <w:sz w:val="21"/>
                <w:szCs w:val="21"/>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442F06AF" w14:textId="77777777" w:rsidR="005D2F68" w:rsidRPr="00F700EE" w:rsidRDefault="005D2F68" w:rsidP="005D2F68">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5B202E15" w14:textId="77777777" w:rsidR="005D2F68" w:rsidRPr="00F700EE" w:rsidRDefault="005D2F68" w:rsidP="005D2F68">
            <w:pPr>
              <w:textAlignment w:val="baseline"/>
              <w:rPr>
                <w:color w:val="2D2D2D"/>
                <w:sz w:val="21"/>
                <w:szCs w:val="21"/>
              </w:rPr>
            </w:pPr>
            <w:r w:rsidRPr="00F700EE">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7C94B28B" w14:textId="77777777" w:rsidR="005D2F68" w:rsidRPr="00F700EE" w:rsidRDefault="005D2F68" w:rsidP="005D2F68">
            <w:pPr>
              <w:rPr>
                <w:color w:val="2D2D2D"/>
                <w:sz w:val="21"/>
                <w:szCs w:val="21"/>
              </w:rPr>
            </w:pPr>
          </w:p>
        </w:tc>
        <w:tc>
          <w:tcPr>
            <w:tcW w:w="1265" w:type="dxa"/>
            <w:tcBorders>
              <w:top w:val="nil"/>
              <w:left w:val="nil"/>
              <w:bottom w:val="nil"/>
              <w:right w:val="nil"/>
            </w:tcBorders>
            <w:tcMar>
              <w:top w:w="0" w:type="dxa"/>
              <w:left w:w="74" w:type="dxa"/>
              <w:bottom w:w="0" w:type="dxa"/>
              <w:right w:w="74" w:type="dxa"/>
            </w:tcMar>
            <w:hideMark/>
          </w:tcPr>
          <w:p w14:paraId="6F92734F" w14:textId="77777777" w:rsidR="005D2F68" w:rsidRPr="00F700EE" w:rsidRDefault="005D2F68" w:rsidP="005D2F68">
            <w:pPr>
              <w:textAlignment w:val="baseline"/>
              <w:rPr>
                <w:color w:val="2D2D2D"/>
                <w:sz w:val="21"/>
                <w:szCs w:val="21"/>
              </w:rPr>
            </w:pPr>
            <w:r w:rsidRPr="00F700EE">
              <w:rPr>
                <w:color w:val="2D2D2D"/>
                <w:sz w:val="21"/>
                <w:szCs w:val="21"/>
              </w:rPr>
              <w:t>коп.</w:t>
            </w:r>
          </w:p>
        </w:tc>
      </w:tr>
      <w:tr w:rsidR="005D2F68" w:rsidRPr="00F700EE" w14:paraId="6CBA25D6" w14:textId="77777777" w:rsidTr="005D2F68">
        <w:tc>
          <w:tcPr>
            <w:tcW w:w="921" w:type="dxa"/>
            <w:gridSpan w:val="3"/>
            <w:tcBorders>
              <w:top w:val="nil"/>
              <w:left w:val="nil"/>
              <w:bottom w:val="nil"/>
              <w:right w:val="nil"/>
            </w:tcBorders>
            <w:tcMar>
              <w:top w:w="0" w:type="dxa"/>
              <w:left w:w="74" w:type="dxa"/>
              <w:bottom w:w="0" w:type="dxa"/>
              <w:right w:w="74" w:type="dxa"/>
            </w:tcMar>
            <w:hideMark/>
          </w:tcPr>
          <w:p w14:paraId="24252EFC" w14:textId="77777777" w:rsidR="005D2F68" w:rsidRPr="00F700EE" w:rsidRDefault="005D2F68" w:rsidP="005D2F68">
            <w:pPr>
              <w:rPr>
                <w:color w:val="2D2D2D"/>
                <w:sz w:val="21"/>
                <w:szCs w:val="21"/>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4188380A" w14:textId="77777777" w:rsidR="005D2F68" w:rsidRPr="00F700EE" w:rsidRDefault="005D2F68" w:rsidP="005D2F68">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21DA9DD8" w14:textId="77777777" w:rsidR="005D2F68" w:rsidRPr="00F700EE" w:rsidRDefault="005D2F68" w:rsidP="005D2F68">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5AE62283" w14:textId="77777777" w:rsidR="005D2F68" w:rsidRPr="00F700EE" w:rsidRDefault="005D2F68" w:rsidP="005D2F68">
            <w:pPr>
              <w:rPr>
                <w:sz w:val="20"/>
                <w:szCs w:val="20"/>
              </w:rPr>
            </w:pPr>
          </w:p>
        </w:tc>
        <w:tc>
          <w:tcPr>
            <w:tcW w:w="1265" w:type="dxa"/>
            <w:tcBorders>
              <w:top w:val="nil"/>
              <w:left w:val="nil"/>
              <w:bottom w:val="nil"/>
              <w:right w:val="nil"/>
            </w:tcBorders>
            <w:tcMar>
              <w:top w:w="0" w:type="dxa"/>
              <w:left w:w="74" w:type="dxa"/>
              <w:bottom w:w="0" w:type="dxa"/>
              <w:right w:w="74" w:type="dxa"/>
            </w:tcMar>
            <w:hideMark/>
          </w:tcPr>
          <w:p w14:paraId="49C6DA86" w14:textId="77777777" w:rsidR="005D2F68" w:rsidRPr="00F700EE" w:rsidRDefault="005D2F68" w:rsidP="005D2F68">
            <w:pPr>
              <w:rPr>
                <w:sz w:val="20"/>
                <w:szCs w:val="20"/>
              </w:rPr>
            </w:pPr>
          </w:p>
        </w:tc>
      </w:tr>
      <w:tr w:rsidR="005D2F68" w:rsidRPr="00F700EE" w14:paraId="2C9C9AB2" w14:textId="77777777" w:rsidTr="005D2F68">
        <w:tc>
          <w:tcPr>
            <w:tcW w:w="7008" w:type="dxa"/>
            <w:gridSpan w:val="31"/>
            <w:tcBorders>
              <w:top w:val="nil"/>
              <w:left w:val="nil"/>
              <w:bottom w:val="nil"/>
              <w:right w:val="nil"/>
            </w:tcBorders>
            <w:tcMar>
              <w:top w:w="0" w:type="dxa"/>
              <w:left w:w="74" w:type="dxa"/>
              <w:bottom w:w="0" w:type="dxa"/>
              <w:right w:w="74" w:type="dxa"/>
            </w:tcMar>
            <w:hideMark/>
          </w:tcPr>
          <w:p w14:paraId="3C4A76CF" w14:textId="77777777" w:rsidR="005D2F68" w:rsidRPr="00F700EE" w:rsidRDefault="005D2F68" w:rsidP="005D2F68">
            <w:pPr>
              <w:textAlignment w:val="baseline"/>
              <w:rPr>
                <w:color w:val="2D2D2D"/>
                <w:sz w:val="21"/>
                <w:szCs w:val="21"/>
              </w:rPr>
            </w:pPr>
            <w:r w:rsidRPr="00F700EE">
              <w:rPr>
                <w:color w:val="2D2D2D"/>
                <w:sz w:val="21"/>
                <w:szCs w:val="21"/>
              </w:rPr>
              <w:t>в том числе:</w:t>
            </w:r>
          </w:p>
        </w:tc>
        <w:tc>
          <w:tcPr>
            <w:tcW w:w="973" w:type="dxa"/>
            <w:gridSpan w:val="4"/>
            <w:tcBorders>
              <w:top w:val="nil"/>
              <w:left w:val="nil"/>
              <w:bottom w:val="nil"/>
              <w:right w:val="nil"/>
            </w:tcBorders>
            <w:tcMar>
              <w:top w:w="0" w:type="dxa"/>
              <w:left w:w="74" w:type="dxa"/>
              <w:bottom w:w="0" w:type="dxa"/>
              <w:right w:w="74" w:type="dxa"/>
            </w:tcMar>
            <w:hideMark/>
          </w:tcPr>
          <w:p w14:paraId="0FBCA49D" w14:textId="77777777" w:rsidR="005D2F68" w:rsidRPr="00F700EE" w:rsidRDefault="005D2F68" w:rsidP="005D2F68">
            <w:pPr>
              <w:rPr>
                <w:color w:val="2D2D2D"/>
                <w:sz w:val="21"/>
                <w:szCs w:val="21"/>
              </w:rPr>
            </w:pPr>
          </w:p>
        </w:tc>
        <w:tc>
          <w:tcPr>
            <w:tcW w:w="1103" w:type="dxa"/>
            <w:gridSpan w:val="2"/>
            <w:tcBorders>
              <w:top w:val="nil"/>
              <w:left w:val="nil"/>
              <w:bottom w:val="nil"/>
              <w:right w:val="nil"/>
            </w:tcBorders>
            <w:tcMar>
              <w:top w:w="0" w:type="dxa"/>
              <w:left w:w="74" w:type="dxa"/>
              <w:bottom w:w="0" w:type="dxa"/>
              <w:right w:w="74" w:type="dxa"/>
            </w:tcMar>
            <w:hideMark/>
          </w:tcPr>
          <w:p w14:paraId="5303E477" w14:textId="77777777" w:rsidR="005D2F68" w:rsidRPr="00F700EE" w:rsidRDefault="005D2F68" w:rsidP="005D2F68">
            <w:pPr>
              <w:rPr>
                <w:sz w:val="20"/>
                <w:szCs w:val="20"/>
              </w:rPr>
            </w:pPr>
          </w:p>
        </w:tc>
        <w:tc>
          <w:tcPr>
            <w:tcW w:w="1265" w:type="dxa"/>
            <w:tcBorders>
              <w:top w:val="nil"/>
              <w:left w:val="nil"/>
              <w:bottom w:val="nil"/>
              <w:right w:val="nil"/>
            </w:tcBorders>
            <w:tcMar>
              <w:top w:w="0" w:type="dxa"/>
              <w:left w:w="74" w:type="dxa"/>
              <w:bottom w:w="0" w:type="dxa"/>
              <w:right w:w="74" w:type="dxa"/>
            </w:tcMar>
            <w:hideMark/>
          </w:tcPr>
          <w:p w14:paraId="5760835E" w14:textId="77777777" w:rsidR="005D2F68" w:rsidRPr="00F700EE" w:rsidRDefault="005D2F68" w:rsidP="005D2F68">
            <w:pPr>
              <w:rPr>
                <w:sz w:val="20"/>
                <w:szCs w:val="20"/>
              </w:rPr>
            </w:pPr>
          </w:p>
        </w:tc>
      </w:tr>
      <w:tr w:rsidR="005D2F68" w:rsidRPr="00F700EE" w14:paraId="7B6B759E" w14:textId="77777777" w:rsidTr="005D2F68">
        <w:tc>
          <w:tcPr>
            <w:tcW w:w="7008" w:type="dxa"/>
            <w:gridSpan w:val="31"/>
            <w:tcBorders>
              <w:top w:val="nil"/>
              <w:left w:val="nil"/>
              <w:bottom w:val="nil"/>
              <w:right w:val="nil"/>
            </w:tcBorders>
            <w:tcMar>
              <w:top w:w="0" w:type="dxa"/>
              <w:left w:w="74" w:type="dxa"/>
              <w:bottom w:w="0" w:type="dxa"/>
              <w:right w:w="74" w:type="dxa"/>
            </w:tcMar>
            <w:hideMark/>
          </w:tcPr>
          <w:p w14:paraId="0EE76793" w14:textId="77777777" w:rsidR="005D2F68" w:rsidRPr="00F700EE" w:rsidRDefault="005D2F68" w:rsidP="005D2F68">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5E7D1BC3" w14:textId="77777777" w:rsidR="005D2F68" w:rsidRPr="00F700EE" w:rsidRDefault="005D2F68" w:rsidP="005D2F68">
            <w:pPr>
              <w:rPr>
                <w:sz w:val="20"/>
                <w:szCs w:val="20"/>
              </w:rPr>
            </w:pPr>
          </w:p>
        </w:tc>
        <w:tc>
          <w:tcPr>
            <w:tcW w:w="1103" w:type="dxa"/>
            <w:gridSpan w:val="2"/>
            <w:tcBorders>
              <w:top w:val="nil"/>
              <w:left w:val="nil"/>
              <w:bottom w:val="nil"/>
              <w:right w:val="nil"/>
            </w:tcBorders>
            <w:tcMar>
              <w:top w:w="0" w:type="dxa"/>
              <w:left w:w="74" w:type="dxa"/>
              <w:bottom w:w="0" w:type="dxa"/>
              <w:right w:w="74" w:type="dxa"/>
            </w:tcMar>
            <w:hideMark/>
          </w:tcPr>
          <w:p w14:paraId="009EEBE0" w14:textId="77777777" w:rsidR="005D2F68" w:rsidRPr="00F700EE" w:rsidRDefault="005D2F68" w:rsidP="005D2F68">
            <w:pPr>
              <w:rPr>
                <w:sz w:val="20"/>
                <w:szCs w:val="20"/>
              </w:rPr>
            </w:pPr>
          </w:p>
        </w:tc>
        <w:tc>
          <w:tcPr>
            <w:tcW w:w="1265" w:type="dxa"/>
            <w:tcBorders>
              <w:top w:val="nil"/>
              <w:left w:val="nil"/>
              <w:bottom w:val="nil"/>
              <w:right w:val="nil"/>
            </w:tcBorders>
            <w:tcMar>
              <w:top w:w="0" w:type="dxa"/>
              <w:left w:w="74" w:type="dxa"/>
              <w:bottom w:w="0" w:type="dxa"/>
              <w:right w:w="74" w:type="dxa"/>
            </w:tcMar>
            <w:hideMark/>
          </w:tcPr>
          <w:p w14:paraId="6BCB904B" w14:textId="77777777" w:rsidR="005D2F68" w:rsidRPr="00F700EE" w:rsidRDefault="005D2F68" w:rsidP="005D2F68">
            <w:pPr>
              <w:rPr>
                <w:sz w:val="20"/>
                <w:szCs w:val="20"/>
              </w:rPr>
            </w:pPr>
          </w:p>
        </w:tc>
      </w:tr>
      <w:tr w:rsidR="005D2F68" w:rsidRPr="00F700EE" w14:paraId="1254A4E2" w14:textId="77777777" w:rsidTr="005D2F68">
        <w:tc>
          <w:tcPr>
            <w:tcW w:w="3974" w:type="dxa"/>
            <w:gridSpan w:val="15"/>
            <w:tcBorders>
              <w:top w:val="nil"/>
              <w:left w:val="nil"/>
              <w:bottom w:val="nil"/>
              <w:right w:val="nil"/>
            </w:tcBorders>
            <w:tcMar>
              <w:top w:w="0" w:type="dxa"/>
              <w:left w:w="74" w:type="dxa"/>
              <w:bottom w:w="0" w:type="dxa"/>
              <w:right w:w="74" w:type="dxa"/>
            </w:tcMar>
            <w:hideMark/>
          </w:tcPr>
          <w:p w14:paraId="648C3B30" w14:textId="77777777" w:rsidR="005D2F68" w:rsidRPr="00F700EE" w:rsidRDefault="005D2F68" w:rsidP="005D2F68">
            <w:pPr>
              <w:textAlignment w:val="baseline"/>
              <w:rPr>
                <w:color w:val="2D2D2D"/>
                <w:sz w:val="21"/>
                <w:szCs w:val="21"/>
              </w:rPr>
            </w:pPr>
            <w:r w:rsidRPr="00F700EE">
              <w:rPr>
                <w:color w:val="2D2D2D"/>
                <w:sz w:val="21"/>
                <w:szCs w:val="21"/>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72C785F6" w14:textId="77777777" w:rsidR="005D2F68" w:rsidRPr="00F700EE" w:rsidRDefault="005D2F68" w:rsidP="005D2F68">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6B6B334A" w14:textId="77777777" w:rsidR="005D2F68" w:rsidRPr="00F700EE" w:rsidRDefault="005D2F68" w:rsidP="005D2F68">
            <w:pPr>
              <w:textAlignment w:val="baseline"/>
              <w:rPr>
                <w:color w:val="2D2D2D"/>
                <w:sz w:val="21"/>
                <w:szCs w:val="21"/>
              </w:rPr>
            </w:pPr>
            <w:r w:rsidRPr="00F700EE">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A9B80B8" w14:textId="77777777" w:rsidR="005D2F68" w:rsidRPr="00F700EE" w:rsidRDefault="005D2F68" w:rsidP="005D2F68">
            <w:pPr>
              <w:rPr>
                <w:color w:val="2D2D2D"/>
                <w:sz w:val="21"/>
                <w:szCs w:val="21"/>
              </w:rPr>
            </w:pPr>
          </w:p>
        </w:tc>
        <w:tc>
          <w:tcPr>
            <w:tcW w:w="1265" w:type="dxa"/>
            <w:tcBorders>
              <w:top w:val="nil"/>
              <w:left w:val="nil"/>
              <w:bottom w:val="nil"/>
              <w:right w:val="nil"/>
            </w:tcBorders>
            <w:tcMar>
              <w:top w:w="0" w:type="dxa"/>
              <w:left w:w="74" w:type="dxa"/>
              <w:bottom w:w="0" w:type="dxa"/>
              <w:right w:w="74" w:type="dxa"/>
            </w:tcMar>
            <w:hideMark/>
          </w:tcPr>
          <w:p w14:paraId="0AA5B670" w14:textId="77777777" w:rsidR="005D2F68" w:rsidRPr="00F700EE" w:rsidRDefault="005D2F68" w:rsidP="005D2F68">
            <w:pPr>
              <w:textAlignment w:val="baseline"/>
              <w:rPr>
                <w:color w:val="2D2D2D"/>
                <w:sz w:val="21"/>
                <w:szCs w:val="21"/>
              </w:rPr>
            </w:pPr>
            <w:r w:rsidRPr="00F700EE">
              <w:rPr>
                <w:color w:val="2D2D2D"/>
                <w:sz w:val="21"/>
                <w:szCs w:val="21"/>
              </w:rPr>
              <w:t>коп.</w:t>
            </w:r>
          </w:p>
        </w:tc>
      </w:tr>
      <w:tr w:rsidR="005D2F68" w:rsidRPr="00F700EE" w14:paraId="03C18C70" w14:textId="77777777" w:rsidTr="005D2F68">
        <w:tc>
          <w:tcPr>
            <w:tcW w:w="3974" w:type="dxa"/>
            <w:gridSpan w:val="15"/>
            <w:tcBorders>
              <w:top w:val="nil"/>
              <w:left w:val="nil"/>
              <w:bottom w:val="nil"/>
              <w:right w:val="nil"/>
            </w:tcBorders>
            <w:tcMar>
              <w:top w:w="0" w:type="dxa"/>
              <w:left w:w="74" w:type="dxa"/>
              <w:bottom w:w="0" w:type="dxa"/>
              <w:right w:w="74" w:type="dxa"/>
            </w:tcMar>
            <w:hideMark/>
          </w:tcPr>
          <w:p w14:paraId="54461C6F" w14:textId="77777777" w:rsidR="005D2F68" w:rsidRPr="00F700EE" w:rsidRDefault="005D2F68" w:rsidP="005D2F68">
            <w:pPr>
              <w:rPr>
                <w:color w:val="2D2D2D"/>
                <w:sz w:val="21"/>
                <w:szCs w:val="21"/>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20BDC038" w14:textId="77777777" w:rsidR="005D2F68" w:rsidRPr="00F700EE" w:rsidRDefault="005D2F68" w:rsidP="005D2F68">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2A83DB6B" w14:textId="77777777" w:rsidR="005D2F68" w:rsidRPr="00F700EE" w:rsidRDefault="005D2F68" w:rsidP="005D2F68">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F855EC1" w14:textId="77777777" w:rsidR="005D2F68" w:rsidRPr="00F700EE" w:rsidRDefault="005D2F68" w:rsidP="005D2F68">
            <w:pPr>
              <w:rPr>
                <w:sz w:val="20"/>
                <w:szCs w:val="20"/>
              </w:rPr>
            </w:pPr>
          </w:p>
        </w:tc>
        <w:tc>
          <w:tcPr>
            <w:tcW w:w="1265" w:type="dxa"/>
            <w:tcBorders>
              <w:top w:val="nil"/>
              <w:left w:val="nil"/>
              <w:bottom w:val="nil"/>
              <w:right w:val="nil"/>
            </w:tcBorders>
            <w:tcMar>
              <w:top w:w="0" w:type="dxa"/>
              <w:left w:w="74" w:type="dxa"/>
              <w:bottom w:w="0" w:type="dxa"/>
              <w:right w:w="74" w:type="dxa"/>
            </w:tcMar>
            <w:hideMark/>
          </w:tcPr>
          <w:p w14:paraId="5A90E582" w14:textId="77777777" w:rsidR="005D2F68" w:rsidRPr="00F700EE" w:rsidRDefault="005D2F68" w:rsidP="005D2F68">
            <w:pPr>
              <w:rPr>
                <w:sz w:val="20"/>
                <w:szCs w:val="20"/>
              </w:rPr>
            </w:pPr>
          </w:p>
        </w:tc>
      </w:tr>
      <w:tr w:rsidR="005D2F68" w:rsidRPr="00F700EE" w14:paraId="575FBD09" w14:textId="77777777" w:rsidTr="005D2F68">
        <w:tc>
          <w:tcPr>
            <w:tcW w:w="4720" w:type="dxa"/>
            <w:gridSpan w:val="21"/>
            <w:tcBorders>
              <w:top w:val="nil"/>
              <w:left w:val="nil"/>
              <w:bottom w:val="nil"/>
              <w:right w:val="nil"/>
            </w:tcBorders>
            <w:tcMar>
              <w:top w:w="0" w:type="dxa"/>
              <w:left w:w="74" w:type="dxa"/>
              <w:bottom w:w="0" w:type="dxa"/>
              <w:right w:w="74" w:type="dxa"/>
            </w:tcMar>
            <w:hideMark/>
          </w:tcPr>
          <w:p w14:paraId="333560DB" w14:textId="77777777" w:rsidR="005D2F68" w:rsidRPr="00F700EE" w:rsidRDefault="005D2F68" w:rsidP="005D2F68">
            <w:pPr>
              <w:textAlignment w:val="baseline"/>
              <w:rPr>
                <w:color w:val="2D2D2D"/>
                <w:sz w:val="21"/>
                <w:szCs w:val="21"/>
              </w:rPr>
            </w:pPr>
            <w:r w:rsidRPr="00F700EE">
              <w:rPr>
                <w:color w:val="2D2D2D"/>
                <w:sz w:val="21"/>
                <w:szCs w:val="21"/>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21D185EE" w14:textId="77777777" w:rsidR="005D2F68" w:rsidRPr="00F700EE" w:rsidRDefault="005D2F68" w:rsidP="005D2F68">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7E0BC32A" w14:textId="77777777" w:rsidR="005D2F68" w:rsidRPr="00F700EE" w:rsidRDefault="005D2F68" w:rsidP="005D2F68">
            <w:pPr>
              <w:textAlignment w:val="baseline"/>
              <w:rPr>
                <w:color w:val="2D2D2D"/>
                <w:sz w:val="21"/>
                <w:szCs w:val="21"/>
              </w:rPr>
            </w:pPr>
            <w:r w:rsidRPr="00F700EE">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244B1BF2" w14:textId="77777777" w:rsidR="005D2F68" w:rsidRPr="00F700EE" w:rsidRDefault="005D2F68" w:rsidP="005D2F68">
            <w:pPr>
              <w:rPr>
                <w:color w:val="2D2D2D"/>
                <w:sz w:val="21"/>
                <w:szCs w:val="21"/>
              </w:rPr>
            </w:pPr>
          </w:p>
        </w:tc>
        <w:tc>
          <w:tcPr>
            <w:tcW w:w="1265" w:type="dxa"/>
            <w:tcBorders>
              <w:top w:val="nil"/>
              <w:left w:val="nil"/>
              <w:bottom w:val="nil"/>
              <w:right w:val="nil"/>
            </w:tcBorders>
            <w:tcMar>
              <w:top w:w="0" w:type="dxa"/>
              <w:left w:w="74" w:type="dxa"/>
              <w:bottom w:w="0" w:type="dxa"/>
              <w:right w:w="74" w:type="dxa"/>
            </w:tcMar>
            <w:hideMark/>
          </w:tcPr>
          <w:p w14:paraId="707BC5CA" w14:textId="77777777" w:rsidR="005D2F68" w:rsidRPr="00F700EE" w:rsidRDefault="005D2F68" w:rsidP="005D2F68">
            <w:pPr>
              <w:textAlignment w:val="baseline"/>
              <w:rPr>
                <w:color w:val="2D2D2D"/>
                <w:sz w:val="21"/>
                <w:szCs w:val="21"/>
              </w:rPr>
            </w:pPr>
            <w:r w:rsidRPr="00F700EE">
              <w:rPr>
                <w:color w:val="2D2D2D"/>
                <w:sz w:val="21"/>
                <w:szCs w:val="21"/>
              </w:rPr>
              <w:t>коп.</w:t>
            </w:r>
          </w:p>
        </w:tc>
      </w:tr>
      <w:tr w:rsidR="005D2F68" w:rsidRPr="00F700EE" w14:paraId="349F6E0A" w14:textId="77777777" w:rsidTr="005D2F68">
        <w:tc>
          <w:tcPr>
            <w:tcW w:w="4720" w:type="dxa"/>
            <w:gridSpan w:val="21"/>
            <w:tcBorders>
              <w:top w:val="nil"/>
              <w:left w:val="nil"/>
              <w:bottom w:val="nil"/>
              <w:right w:val="nil"/>
            </w:tcBorders>
            <w:tcMar>
              <w:top w:w="0" w:type="dxa"/>
              <w:left w:w="74" w:type="dxa"/>
              <w:bottom w:w="0" w:type="dxa"/>
              <w:right w:w="74" w:type="dxa"/>
            </w:tcMar>
            <w:hideMark/>
          </w:tcPr>
          <w:p w14:paraId="0EE3D66B" w14:textId="77777777" w:rsidR="005D2F68" w:rsidRPr="00F700EE" w:rsidRDefault="005D2F68" w:rsidP="005D2F68">
            <w:pPr>
              <w:rPr>
                <w:color w:val="2D2D2D"/>
                <w:sz w:val="21"/>
                <w:szCs w:val="21"/>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55A579AC" w14:textId="77777777" w:rsidR="005D2F68" w:rsidRPr="00F700EE" w:rsidRDefault="005D2F68" w:rsidP="005D2F68">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48399B2B" w14:textId="77777777" w:rsidR="005D2F68" w:rsidRPr="00F700EE" w:rsidRDefault="005D2F68" w:rsidP="005D2F68">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50298BC" w14:textId="77777777" w:rsidR="005D2F68" w:rsidRPr="00F700EE" w:rsidRDefault="005D2F68" w:rsidP="005D2F68">
            <w:pPr>
              <w:rPr>
                <w:sz w:val="20"/>
                <w:szCs w:val="20"/>
              </w:rPr>
            </w:pPr>
          </w:p>
        </w:tc>
        <w:tc>
          <w:tcPr>
            <w:tcW w:w="1265" w:type="dxa"/>
            <w:tcBorders>
              <w:top w:val="nil"/>
              <w:left w:val="nil"/>
              <w:bottom w:val="nil"/>
              <w:right w:val="nil"/>
            </w:tcBorders>
            <w:tcMar>
              <w:top w:w="0" w:type="dxa"/>
              <w:left w:w="74" w:type="dxa"/>
              <w:bottom w:w="0" w:type="dxa"/>
              <w:right w:w="74" w:type="dxa"/>
            </w:tcMar>
            <w:hideMark/>
          </w:tcPr>
          <w:p w14:paraId="2FAA5584" w14:textId="77777777" w:rsidR="005D2F68" w:rsidRPr="00F700EE" w:rsidRDefault="005D2F68" w:rsidP="005D2F68">
            <w:pPr>
              <w:rPr>
                <w:sz w:val="20"/>
                <w:szCs w:val="20"/>
              </w:rPr>
            </w:pPr>
          </w:p>
        </w:tc>
      </w:tr>
      <w:tr w:rsidR="005D2F68" w:rsidRPr="00F700EE" w14:paraId="73AED348" w14:textId="77777777" w:rsidTr="005D2F68">
        <w:tc>
          <w:tcPr>
            <w:tcW w:w="4422" w:type="dxa"/>
            <w:gridSpan w:val="20"/>
            <w:tcBorders>
              <w:top w:val="nil"/>
              <w:left w:val="nil"/>
              <w:bottom w:val="nil"/>
              <w:right w:val="nil"/>
            </w:tcBorders>
            <w:tcMar>
              <w:top w:w="0" w:type="dxa"/>
              <w:left w:w="74" w:type="dxa"/>
              <w:bottom w:w="0" w:type="dxa"/>
              <w:right w:w="74" w:type="dxa"/>
            </w:tcMar>
            <w:hideMark/>
          </w:tcPr>
          <w:p w14:paraId="634D3B3D" w14:textId="77777777" w:rsidR="005D2F68" w:rsidRPr="00F700EE" w:rsidRDefault="005D2F68" w:rsidP="005D2F68">
            <w:pPr>
              <w:textAlignment w:val="baseline"/>
              <w:rPr>
                <w:color w:val="2D2D2D"/>
                <w:sz w:val="21"/>
                <w:szCs w:val="21"/>
              </w:rPr>
            </w:pPr>
            <w:r w:rsidRPr="00F700EE">
              <w:rPr>
                <w:color w:val="2D2D2D"/>
                <w:sz w:val="21"/>
                <w:szCs w:val="21"/>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24E6898D" w14:textId="77777777" w:rsidR="005D2F68" w:rsidRPr="00F700EE" w:rsidRDefault="005D2F68" w:rsidP="005D2F68">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3B379966" w14:textId="77777777" w:rsidR="005D2F68" w:rsidRPr="00F700EE" w:rsidRDefault="005D2F68" w:rsidP="005D2F68">
            <w:pPr>
              <w:textAlignment w:val="baseline"/>
              <w:rPr>
                <w:color w:val="2D2D2D"/>
                <w:sz w:val="21"/>
                <w:szCs w:val="21"/>
              </w:rPr>
            </w:pPr>
            <w:r w:rsidRPr="00F700EE">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5F04BA37" w14:textId="77777777" w:rsidR="005D2F68" w:rsidRPr="00F700EE" w:rsidRDefault="005D2F68" w:rsidP="005D2F68">
            <w:pPr>
              <w:rPr>
                <w:color w:val="2D2D2D"/>
                <w:sz w:val="21"/>
                <w:szCs w:val="21"/>
              </w:rPr>
            </w:pPr>
          </w:p>
        </w:tc>
        <w:tc>
          <w:tcPr>
            <w:tcW w:w="1265" w:type="dxa"/>
            <w:tcBorders>
              <w:top w:val="nil"/>
              <w:left w:val="nil"/>
              <w:bottom w:val="nil"/>
              <w:right w:val="nil"/>
            </w:tcBorders>
            <w:tcMar>
              <w:top w:w="0" w:type="dxa"/>
              <w:left w:w="74" w:type="dxa"/>
              <w:bottom w:w="0" w:type="dxa"/>
              <w:right w:w="74" w:type="dxa"/>
            </w:tcMar>
            <w:hideMark/>
          </w:tcPr>
          <w:p w14:paraId="5368B9DA" w14:textId="77777777" w:rsidR="005D2F68" w:rsidRPr="00F700EE" w:rsidRDefault="005D2F68" w:rsidP="005D2F68">
            <w:pPr>
              <w:textAlignment w:val="baseline"/>
              <w:rPr>
                <w:color w:val="2D2D2D"/>
                <w:sz w:val="21"/>
                <w:szCs w:val="21"/>
              </w:rPr>
            </w:pPr>
            <w:r w:rsidRPr="00F700EE">
              <w:rPr>
                <w:color w:val="2D2D2D"/>
                <w:sz w:val="21"/>
                <w:szCs w:val="21"/>
              </w:rPr>
              <w:t>коп.</w:t>
            </w:r>
          </w:p>
        </w:tc>
      </w:tr>
      <w:tr w:rsidR="005D2F68" w:rsidRPr="00F700EE" w14:paraId="4EA94E8C" w14:textId="77777777" w:rsidTr="005D2F68">
        <w:tc>
          <w:tcPr>
            <w:tcW w:w="4422" w:type="dxa"/>
            <w:gridSpan w:val="20"/>
            <w:tcBorders>
              <w:top w:val="nil"/>
              <w:left w:val="nil"/>
              <w:bottom w:val="nil"/>
              <w:right w:val="nil"/>
            </w:tcBorders>
            <w:tcMar>
              <w:top w:w="0" w:type="dxa"/>
              <w:left w:w="74" w:type="dxa"/>
              <w:bottom w:w="0" w:type="dxa"/>
              <w:right w:w="74" w:type="dxa"/>
            </w:tcMar>
            <w:hideMark/>
          </w:tcPr>
          <w:p w14:paraId="14EC715D" w14:textId="77777777" w:rsidR="005D2F68" w:rsidRPr="00F700EE" w:rsidRDefault="005D2F68" w:rsidP="005D2F68">
            <w:pPr>
              <w:rPr>
                <w:color w:val="2D2D2D"/>
                <w:sz w:val="21"/>
                <w:szCs w:val="21"/>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4DC5A82B" w14:textId="77777777" w:rsidR="005D2F68" w:rsidRPr="00F700EE" w:rsidRDefault="005D2F68" w:rsidP="005D2F68">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32D159FB" w14:textId="77777777" w:rsidR="005D2F68" w:rsidRPr="00F700EE" w:rsidRDefault="005D2F68" w:rsidP="005D2F68">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2475BC4A" w14:textId="77777777" w:rsidR="005D2F68" w:rsidRPr="00F700EE" w:rsidRDefault="005D2F68" w:rsidP="005D2F68">
            <w:pPr>
              <w:rPr>
                <w:sz w:val="20"/>
                <w:szCs w:val="20"/>
              </w:rPr>
            </w:pPr>
          </w:p>
        </w:tc>
        <w:tc>
          <w:tcPr>
            <w:tcW w:w="1265" w:type="dxa"/>
            <w:tcBorders>
              <w:top w:val="nil"/>
              <w:left w:val="nil"/>
              <w:bottom w:val="nil"/>
              <w:right w:val="nil"/>
            </w:tcBorders>
            <w:tcMar>
              <w:top w:w="0" w:type="dxa"/>
              <w:left w:w="74" w:type="dxa"/>
              <w:bottom w:w="0" w:type="dxa"/>
              <w:right w:w="74" w:type="dxa"/>
            </w:tcMar>
            <w:hideMark/>
          </w:tcPr>
          <w:p w14:paraId="53C52F02" w14:textId="77777777" w:rsidR="005D2F68" w:rsidRPr="00F700EE" w:rsidRDefault="005D2F68" w:rsidP="005D2F68">
            <w:pPr>
              <w:rPr>
                <w:sz w:val="20"/>
                <w:szCs w:val="20"/>
              </w:rPr>
            </w:pPr>
          </w:p>
        </w:tc>
      </w:tr>
      <w:tr w:rsidR="005D2F68" w:rsidRPr="00F700EE" w14:paraId="6C298286" w14:textId="77777777" w:rsidTr="005D2F68">
        <w:tc>
          <w:tcPr>
            <w:tcW w:w="4720" w:type="dxa"/>
            <w:gridSpan w:val="21"/>
            <w:tcBorders>
              <w:top w:val="nil"/>
              <w:left w:val="nil"/>
              <w:bottom w:val="nil"/>
              <w:right w:val="nil"/>
            </w:tcBorders>
            <w:tcMar>
              <w:top w:w="0" w:type="dxa"/>
              <w:left w:w="74" w:type="dxa"/>
              <w:bottom w:w="0" w:type="dxa"/>
              <w:right w:w="74" w:type="dxa"/>
            </w:tcMar>
            <w:hideMark/>
          </w:tcPr>
          <w:p w14:paraId="50371D23" w14:textId="77777777" w:rsidR="005D2F68" w:rsidRPr="00F700EE" w:rsidRDefault="005D2F68" w:rsidP="005D2F68">
            <w:pPr>
              <w:textAlignment w:val="baseline"/>
              <w:rPr>
                <w:color w:val="2D2D2D"/>
                <w:sz w:val="21"/>
                <w:szCs w:val="21"/>
              </w:rPr>
            </w:pPr>
            <w:r w:rsidRPr="00F700EE">
              <w:rPr>
                <w:color w:val="2D2D2D"/>
                <w:sz w:val="21"/>
                <w:szCs w:val="21"/>
              </w:rPr>
              <w:t>в том числе:</w:t>
            </w:r>
          </w:p>
        </w:tc>
        <w:tc>
          <w:tcPr>
            <w:tcW w:w="2288" w:type="dxa"/>
            <w:gridSpan w:val="10"/>
            <w:tcBorders>
              <w:top w:val="nil"/>
              <w:left w:val="nil"/>
              <w:bottom w:val="nil"/>
              <w:right w:val="nil"/>
            </w:tcBorders>
            <w:tcMar>
              <w:top w:w="0" w:type="dxa"/>
              <w:left w:w="74" w:type="dxa"/>
              <w:bottom w:w="0" w:type="dxa"/>
              <w:right w:w="74" w:type="dxa"/>
            </w:tcMar>
            <w:hideMark/>
          </w:tcPr>
          <w:p w14:paraId="6D659E1B" w14:textId="77777777" w:rsidR="005D2F68" w:rsidRPr="00F700EE" w:rsidRDefault="005D2F68" w:rsidP="005D2F68">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6E6F5C34" w14:textId="77777777" w:rsidR="005D2F68" w:rsidRPr="00F700EE" w:rsidRDefault="005D2F68" w:rsidP="005D2F68">
            <w:pPr>
              <w:rPr>
                <w:sz w:val="20"/>
                <w:szCs w:val="20"/>
              </w:rPr>
            </w:pPr>
          </w:p>
        </w:tc>
        <w:tc>
          <w:tcPr>
            <w:tcW w:w="1103" w:type="dxa"/>
            <w:gridSpan w:val="2"/>
            <w:tcBorders>
              <w:top w:val="nil"/>
              <w:left w:val="nil"/>
              <w:bottom w:val="nil"/>
              <w:right w:val="nil"/>
            </w:tcBorders>
            <w:tcMar>
              <w:top w:w="0" w:type="dxa"/>
              <w:left w:w="74" w:type="dxa"/>
              <w:bottom w:w="0" w:type="dxa"/>
              <w:right w:w="74" w:type="dxa"/>
            </w:tcMar>
            <w:hideMark/>
          </w:tcPr>
          <w:p w14:paraId="41313465" w14:textId="77777777" w:rsidR="005D2F68" w:rsidRPr="00F700EE" w:rsidRDefault="005D2F68" w:rsidP="005D2F68">
            <w:pPr>
              <w:rPr>
                <w:sz w:val="20"/>
                <w:szCs w:val="20"/>
              </w:rPr>
            </w:pPr>
          </w:p>
        </w:tc>
        <w:tc>
          <w:tcPr>
            <w:tcW w:w="1265" w:type="dxa"/>
            <w:tcBorders>
              <w:top w:val="nil"/>
              <w:left w:val="nil"/>
              <w:bottom w:val="nil"/>
              <w:right w:val="nil"/>
            </w:tcBorders>
            <w:tcMar>
              <w:top w:w="0" w:type="dxa"/>
              <w:left w:w="74" w:type="dxa"/>
              <w:bottom w:w="0" w:type="dxa"/>
              <w:right w:w="74" w:type="dxa"/>
            </w:tcMar>
            <w:hideMark/>
          </w:tcPr>
          <w:p w14:paraId="17B3EA20" w14:textId="77777777" w:rsidR="005D2F68" w:rsidRPr="00F700EE" w:rsidRDefault="005D2F68" w:rsidP="005D2F68">
            <w:pPr>
              <w:rPr>
                <w:sz w:val="20"/>
                <w:szCs w:val="20"/>
              </w:rPr>
            </w:pPr>
          </w:p>
        </w:tc>
      </w:tr>
      <w:tr w:rsidR="005D2F68" w:rsidRPr="00F700EE" w14:paraId="6872DE16" w14:textId="77777777" w:rsidTr="005D2F68">
        <w:tc>
          <w:tcPr>
            <w:tcW w:w="4720" w:type="dxa"/>
            <w:gridSpan w:val="21"/>
            <w:tcBorders>
              <w:top w:val="nil"/>
              <w:left w:val="nil"/>
              <w:bottom w:val="nil"/>
              <w:right w:val="nil"/>
            </w:tcBorders>
            <w:tcMar>
              <w:top w:w="0" w:type="dxa"/>
              <w:left w:w="74" w:type="dxa"/>
              <w:bottom w:w="0" w:type="dxa"/>
              <w:right w:w="74" w:type="dxa"/>
            </w:tcMar>
            <w:hideMark/>
          </w:tcPr>
          <w:p w14:paraId="0F8131AA" w14:textId="77777777" w:rsidR="005D2F68" w:rsidRPr="00F700EE" w:rsidRDefault="005D2F68" w:rsidP="005D2F68">
            <w:pPr>
              <w:rPr>
                <w:sz w:val="20"/>
                <w:szCs w:val="20"/>
              </w:rPr>
            </w:pPr>
          </w:p>
        </w:tc>
        <w:tc>
          <w:tcPr>
            <w:tcW w:w="2288" w:type="dxa"/>
            <w:gridSpan w:val="10"/>
            <w:tcBorders>
              <w:top w:val="nil"/>
              <w:left w:val="nil"/>
              <w:bottom w:val="nil"/>
              <w:right w:val="nil"/>
            </w:tcBorders>
            <w:tcMar>
              <w:top w:w="0" w:type="dxa"/>
              <w:left w:w="74" w:type="dxa"/>
              <w:bottom w:w="0" w:type="dxa"/>
              <w:right w:w="74" w:type="dxa"/>
            </w:tcMar>
            <w:hideMark/>
          </w:tcPr>
          <w:p w14:paraId="6A5AF848" w14:textId="77777777" w:rsidR="005D2F68" w:rsidRPr="00F700EE" w:rsidRDefault="005D2F68" w:rsidP="005D2F68">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3EF3E4D5" w14:textId="77777777" w:rsidR="005D2F68" w:rsidRPr="00F700EE" w:rsidRDefault="005D2F68" w:rsidP="005D2F68">
            <w:pPr>
              <w:rPr>
                <w:sz w:val="20"/>
                <w:szCs w:val="20"/>
              </w:rPr>
            </w:pPr>
          </w:p>
        </w:tc>
        <w:tc>
          <w:tcPr>
            <w:tcW w:w="1103" w:type="dxa"/>
            <w:gridSpan w:val="2"/>
            <w:tcBorders>
              <w:top w:val="nil"/>
              <w:left w:val="nil"/>
              <w:bottom w:val="nil"/>
              <w:right w:val="nil"/>
            </w:tcBorders>
            <w:tcMar>
              <w:top w:w="0" w:type="dxa"/>
              <w:left w:w="74" w:type="dxa"/>
              <w:bottom w:w="0" w:type="dxa"/>
              <w:right w:w="74" w:type="dxa"/>
            </w:tcMar>
            <w:hideMark/>
          </w:tcPr>
          <w:p w14:paraId="2D9E90D4" w14:textId="77777777" w:rsidR="005D2F68" w:rsidRPr="00F700EE" w:rsidRDefault="005D2F68" w:rsidP="005D2F68">
            <w:pPr>
              <w:rPr>
                <w:sz w:val="20"/>
                <w:szCs w:val="20"/>
              </w:rPr>
            </w:pPr>
          </w:p>
        </w:tc>
        <w:tc>
          <w:tcPr>
            <w:tcW w:w="1265" w:type="dxa"/>
            <w:tcBorders>
              <w:top w:val="nil"/>
              <w:left w:val="nil"/>
              <w:bottom w:val="nil"/>
              <w:right w:val="nil"/>
            </w:tcBorders>
            <w:tcMar>
              <w:top w:w="0" w:type="dxa"/>
              <w:left w:w="74" w:type="dxa"/>
              <w:bottom w:w="0" w:type="dxa"/>
              <w:right w:w="74" w:type="dxa"/>
            </w:tcMar>
            <w:hideMark/>
          </w:tcPr>
          <w:p w14:paraId="3726D980" w14:textId="77777777" w:rsidR="005D2F68" w:rsidRPr="00F700EE" w:rsidRDefault="005D2F68" w:rsidP="005D2F68">
            <w:pPr>
              <w:rPr>
                <w:sz w:val="20"/>
                <w:szCs w:val="20"/>
              </w:rPr>
            </w:pPr>
          </w:p>
        </w:tc>
      </w:tr>
      <w:tr w:rsidR="005D2F68" w:rsidRPr="00F700EE" w14:paraId="53E3D749" w14:textId="77777777" w:rsidTr="005D2F68">
        <w:tc>
          <w:tcPr>
            <w:tcW w:w="3974" w:type="dxa"/>
            <w:gridSpan w:val="15"/>
            <w:tcBorders>
              <w:top w:val="nil"/>
              <w:left w:val="nil"/>
              <w:bottom w:val="nil"/>
              <w:right w:val="nil"/>
            </w:tcBorders>
            <w:tcMar>
              <w:top w:w="0" w:type="dxa"/>
              <w:left w:w="74" w:type="dxa"/>
              <w:bottom w:w="0" w:type="dxa"/>
              <w:right w:w="74" w:type="dxa"/>
            </w:tcMar>
            <w:hideMark/>
          </w:tcPr>
          <w:p w14:paraId="19BEE2FD" w14:textId="77777777" w:rsidR="005D2F68" w:rsidRPr="00F700EE" w:rsidRDefault="005D2F68" w:rsidP="005D2F68">
            <w:pPr>
              <w:textAlignment w:val="baseline"/>
              <w:rPr>
                <w:color w:val="2D2D2D"/>
                <w:sz w:val="21"/>
                <w:szCs w:val="21"/>
              </w:rPr>
            </w:pPr>
            <w:r w:rsidRPr="00F700EE">
              <w:rPr>
                <w:color w:val="2D2D2D"/>
                <w:sz w:val="21"/>
                <w:szCs w:val="21"/>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4B16B417" w14:textId="77777777" w:rsidR="005D2F68" w:rsidRPr="00F700EE" w:rsidRDefault="005D2F68" w:rsidP="005D2F68">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4107A854" w14:textId="77777777" w:rsidR="005D2F68" w:rsidRPr="00F700EE" w:rsidRDefault="005D2F68" w:rsidP="005D2F68">
            <w:pPr>
              <w:textAlignment w:val="baseline"/>
              <w:rPr>
                <w:color w:val="2D2D2D"/>
                <w:sz w:val="21"/>
                <w:szCs w:val="21"/>
              </w:rPr>
            </w:pPr>
            <w:r w:rsidRPr="00F700EE">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5DD16D6A" w14:textId="77777777" w:rsidR="005D2F68" w:rsidRPr="00F700EE" w:rsidRDefault="005D2F68" w:rsidP="005D2F68">
            <w:pPr>
              <w:rPr>
                <w:color w:val="2D2D2D"/>
                <w:sz w:val="21"/>
                <w:szCs w:val="21"/>
              </w:rPr>
            </w:pPr>
          </w:p>
        </w:tc>
        <w:tc>
          <w:tcPr>
            <w:tcW w:w="1265" w:type="dxa"/>
            <w:tcBorders>
              <w:top w:val="nil"/>
              <w:left w:val="nil"/>
              <w:bottom w:val="nil"/>
              <w:right w:val="nil"/>
            </w:tcBorders>
            <w:tcMar>
              <w:top w:w="0" w:type="dxa"/>
              <w:left w:w="74" w:type="dxa"/>
              <w:bottom w:w="0" w:type="dxa"/>
              <w:right w:w="74" w:type="dxa"/>
            </w:tcMar>
            <w:hideMark/>
          </w:tcPr>
          <w:p w14:paraId="465F5F9D" w14:textId="77777777" w:rsidR="005D2F68" w:rsidRPr="00F700EE" w:rsidRDefault="005D2F68" w:rsidP="005D2F68">
            <w:pPr>
              <w:textAlignment w:val="baseline"/>
              <w:rPr>
                <w:color w:val="2D2D2D"/>
                <w:sz w:val="21"/>
                <w:szCs w:val="21"/>
              </w:rPr>
            </w:pPr>
            <w:r w:rsidRPr="00F700EE">
              <w:rPr>
                <w:color w:val="2D2D2D"/>
                <w:sz w:val="21"/>
                <w:szCs w:val="21"/>
              </w:rPr>
              <w:t>коп.</w:t>
            </w:r>
          </w:p>
        </w:tc>
      </w:tr>
      <w:tr w:rsidR="005D2F68" w:rsidRPr="00F700EE" w14:paraId="23FC2F2C" w14:textId="77777777" w:rsidTr="005D2F68">
        <w:tc>
          <w:tcPr>
            <w:tcW w:w="3974" w:type="dxa"/>
            <w:gridSpan w:val="15"/>
            <w:tcBorders>
              <w:top w:val="nil"/>
              <w:left w:val="nil"/>
              <w:bottom w:val="nil"/>
              <w:right w:val="nil"/>
            </w:tcBorders>
            <w:tcMar>
              <w:top w:w="0" w:type="dxa"/>
              <w:left w:w="74" w:type="dxa"/>
              <w:bottom w:w="0" w:type="dxa"/>
              <w:right w:w="74" w:type="dxa"/>
            </w:tcMar>
            <w:hideMark/>
          </w:tcPr>
          <w:p w14:paraId="66C6EFC6" w14:textId="77777777" w:rsidR="005D2F68" w:rsidRPr="00F700EE" w:rsidRDefault="005D2F68" w:rsidP="005D2F68">
            <w:pPr>
              <w:rPr>
                <w:color w:val="2D2D2D"/>
                <w:sz w:val="21"/>
                <w:szCs w:val="21"/>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78E95A1D" w14:textId="77777777" w:rsidR="005D2F68" w:rsidRPr="00F700EE" w:rsidRDefault="005D2F68" w:rsidP="005D2F68">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2B330CE9" w14:textId="77777777" w:rsidR="005D2F68" w:rsidRPr="00F700EE" w:rsidRDefault="005D2F68" w:rsidP="005D2F68">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0832294" w14:textId="77777777" w:rsidR="005D2F68" w:rsidRPr="00F700EE" w:rsidRDefault="005D2F68" w:rsidP="005D2F68">
            <w:pPr>
              <w:rPr>
                <w:sz w:val="20"/>
                <w:szCs w:val="20"/>
              </w:rPr>
            </w:pPr>
          </w:p>
        </w:tc>
        <w:tc>
          <w:tcPr>
            <w:tcW w:w="1265" w:type="dxa"/>
            <w:tcBorders>
              <w:top w:val="nil"/>
              <w:left w:val="nil"/>
              <w:bottom w:val="nil"/>
              <w:right w:val="nil"/>
            </w:tcBorders>
            <w:tcMar>
              <w:top w:w="0" w:type="dxa"/>
              <w:left w:w="74" w:type="dxa"/>
              <w:bottom w:w="0" w:type="dxa"/>
              <w:right w:w="74" w:type="dxa"/>
            </w:tcMar>
            <w:hideMark/>
          </w:tcPr>
          <w:p w14:paraId="21D2831A" w14:textId="77777777" w:rsidR="005D2F68" w:rsidRPr="00F700EE" w:rsidRDefault="005D2F68" w:rsidP="005D2F68">
            <w:pPr>
              <w:rPr>
                <w:sz w:val="20"/>
                <w:szCs w:val="20"/>
              </w:rPr>
            </w:pPr>
          </w:p>
        </w:tc>
      </w:tr>
      <w:tr w:rsidR="005D2F68" w:rsidRPr="00F700EE" w14:paraId="3D32D49E" w14:textId="77777777" w:rsidTr="005D2F68">
        <w:tc>
          <w:tcPr>
            <w:tcW w:w="4720" w:type="dxa"/>
            <w:gridSpan w:val="21"/>
            <w:tcBorders>
              <w:top w:val="nil"/>
              <w:left w:val="nil"/>
              <w:bottom w:val="nil"/>
              <w:right w:val="nil"/>
            </w:tcBorders>
            <w:tcMar>
              <w:top w:w="0" w:type="dxa"/>
              <w:left w:w="74" w:type="dxa"/>
              <w:bottom w:w="0" w:type="dxa"/>
              <w:right w:w="74" w:type="dxa"/>
            </w:tcMar>
            <w:hideMark/>
          </w:tcPr>
          <w:p w14:paraId="1CAA83B4" w14:textId="77777777" w:rsidR="005D2F68" w:rsidRPr="00F700EE" w:rsidRDefault="005D2F68" w:rsidP="005D2F68">
            <w:pPr>
              <w:textAlignment w:val="baseline"/>
              <w:rPr>
                <w:color w:val="2D2D2D"/>
                <w:sz w:val="21"/>
                <w:szCs w:val="21"/>
              </w:rPr>
            </w:pPr>
            <w:r w:rsidRPr="00F700EE">
              <w:rPr>
                <w:color w:val="2D2D2D"/>
                <w:sz w:val="21"/>
                <w:szCs w:val="21"/>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548B4643" w14:textId="77777777" w:rsidR="005D2F68" w:rsidRPr="00F700EE" w:rsidRDefault="005D2F68" w:rsidP="005D2F68">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7E13692E" w14:textId="77777777" w:rsidR="005D2F68" w:rsidRPr="00F700EE" w:rsidRDefault="005D2F68" w:rsidP="005D2F68">
            <w:pPr>
              <w:textAlignment w:val="baseline"/>
              <w:rPr>
                <w:color w:val="2D2D2D"/>
                <w:sz w:val="21"/>
                <w:szCs w:val="21"/>
              </w:rPr>
            </w:pPr>
            <w:r w:rsidRPr="00F700EE">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49B6F8AE" w14:textId="77777777" w:rsidR="005D2F68" w:rsidRPr="00F700EE" w:rsidRDefault="005D2F68" w:rsidP="005D2F68">
            <w:pPr>
              <w:rPr>
                <w:color w:val="2D2D2D"/>
                <w:sz w:val="21"/>
                <w:szCs w:val="21"/>
              </w:rPr>
            </w:pPr>
          </w:p>
        </w:tc>
        <w:tc>
          <w:tcPr>
            <w:tcW w:w="1265" w:type="dxa"/>
            <w:tcBorders>
              <w:top w:val="nil"/>
              <w:left w:val="nil"/>
              <w:bottom w:val="nil"/>
              <w:right w:val="nil"/>
            </w:tcBorders>
            <w:tcMar>
              <w:top w:w="0" w:type="dxa"/>
              <w:left w:w="74" w:type="dxa"/>
              <w:bottom w:w="0" w:type="dxa"/>
              <w:right w:w="74" w:type="dxa"/>
            </w:tcMar>
            <w:hideMark/>
          </w:tcPr>
          <w:p w14:paraId="0B6F0581" w14:textId="77777777" w:rsidR="005D2F68" w:rsidRPr="00F700EE" w:rsidRDefault="005D2F68" w:rsidP="005D2F68">
            <w:pPr>
              <w:textAlignment w:val="baseline"/>
              <w:rPr>
                <w:color w:val="2D2D2D"/>
                <w:sz w:val="21"/>
                <w:szCs w:val="21"/>
              </w:rPr>
            </w:pPr>
            <w:r w:rsidRPr="00F700EE">
              <w:rPr>
                <w:color w:val="2D2D2D"/>
                <w:sz w:val="21"/>
                <w:szCs w:val="21"/>
              </w:rPr>
              <w:t>коп.</w:t>
            </w:r>
          </w:p>
        </w:tc>
      </w:tr>
      <w:tr w:rsidR="005D2F68" w:rsidRPr="00F700EE" w14:paraId="6A78A802" w14:textId="77777777" w:rsidTr="005D2F68">
        <w:tc>
          <w:tcPr>
            <w:tcW w:w="4720" w:type="dxa"/>
            <w:gridSpan w:val="21"/>
            <w:tcBorders>
              <w:top w:val="nil"/>
              <w:left w:val="nil"/>
              <w:bottom w:val="nil"/>
              <w:right w:val="nil"/>
            </w:tcBorders>
            <w:tcMar>
              <w:top w:w="0" w:type="dxa"/>
              <w:left w:w="74" w:type="dxa"/>
              <w:bottom w:w="0" w:type="dxa"/>
              <w:right w:w="74" w:type="dxa"/>
            </w:tcMar>
            <w:hideMark/>
          </w:tcPr>
          <w:p w14:paraId="6213986C" w14:textId="77777777" w:rsidR="005D2F68" w:rsidRPr="00F700EE" w:rsidRDefault="005D2F68" w:rsidP="005D2F68">
            <w:pPr>
              <w:rPr>
                <w:color w:val="2D2D2D"/>
                <w:sz w:val="21"/>
                <w:szCs w:val="21"/>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24CB5E13" w14:textId="77777777" w:rsidR="005D2F68" w:rsidRPr="00F700EE" w:rsidRDefault="005D2F68" w:rsidP="005D2F68">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28E4B587" w14:textId="77777777" w:rsidR="005D2F68" w:rsidRPr="00F700EE" w:rsidRDefault="005D2F68" w:rsidP="005D2F68">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914BF7A" w14:textId="77777777" w:rsidR="005D2F68" w:rsidRPr="00F700EE" w:rsidRDefault="005D2F68" w:rsidP="005D2F68">
            <w:pPr>
              <w:rPr>
                <w:sz w:val="20"/>
                <w:szCs w:val="20"/>
              </w:rPr>
            </w:pPr>
          </w:p>
        </w:tc>
        <w:tc>
          <w:tcPr>
            <w:tcW w:w="1265" w:type="dxa"/>
            <w:tcBorders>
              <w:top w:val="nil"/>
              <w:left w:val="nil"/>
              <w:bottom w:val="nil"/>
              <w:right w:val="nil"/>
            </w:tcBorders>
            <w:tcMar>
              <w:top w:w="0" w:type="dxa"/>
              <w:left w:w="74" w:type="dxa"/>
              <w:bottom w:w="0" w:type="dxa"/>
              <w:right w:w="74" w:type="dxa"/>
            </w:tcMar>
            <w:hideMark/>
          </w:tcPr>
          <w:p w14:paraId="5C029771" w14:textId="77777777" w:rsidR="005D2F68" w:rsidRPr="00F700EE" w:rsidRDefault="005D2F68" w:rsidP="005D2F68">
            <w:pPr>
              <w:rPr>
                <w:sz w:val="20"/>
                <w:szCs w:val="20"/>
              </w:rPr>
            </w:pPr>
          </w:p>
        </w:tc>
      </w:tr>
      <w:tr w:rsidR="005D2F68" w:rsidRPr="00F700EE" w14:paraId="6BC94EE0" w14:textId="77777777" w:rsidTr="005D2F68">
        <w:tc>
          <w:tcPr>
            <w:tcW w:w="10349" w:type="dxa"/>
            <w:gridSpan w:val="38"/>
            <w:tcBorders>
              <w:top w:val="nil"/>
              <w:left w:val="nil"/>
              <w:bottom w:val="nil"/>
              <w:right w:val="nil"/>
            </w:tcBorders>
            <w:tcMar>
              <w:top w:w="0" w:type="dxa"/>
              <w:left w:w="74" w:type="dxa"/>
              <w:bottom w:w="0" w:type="dxa"/>
              <w:right w:w="74" w:type="dxa"/>
            </w:tcMar>
            <w:hideMark/>
          </w:tcPr>
          <w:p w14:paraId="31D24C63" w14:textId="77777777" w:rsidR="005D2F68" w:rsidRPr="00F700EE" w:rsidRDefault="005D2F68" w:rsidP="005D2F68">
            <w:pPr>
              <w:rPr>
                <w:sz w:val="20"/>
                <w:szCs w:val="20"/>
              </w:rPr>
            </w:pPr>
          </w:p>
        </w:tc>
      </w:tr>
      <w:tr w:rsidR="005D2F68" w:rsidRPr="00F700EE" w14:paraId="51D11D35" w14:textId="77777777" w:rsidTr="005D2F68">
        <w:tc>
          <w:tcPr>
            <w:tcW w:w="10349" w:type="dxa"/>
            <w:gridSpan w:val="38"/>
            <w:tcBorders>
              <w:top w:val="nil"/>
              <w:left w:val="nil"/>
              <w:bottom w:val="nil"/>
              <w:right w:val="nil"/>
            </w:tcBorders>
            <w:tcMar>
              <w:top w:w="0" w:type="dxa"/>
              <w:left w:w="74" w:type="dxa"/>
              <w:bottom w:w="0" w:type="dxa"/>
              <w:right w:w="74" w:type="dxa"/>
            </w:tcMar>
            <w:hideMark/>
          </w:tcPr>
          <w:p w14:paraId="24E3CA35" w14:textId="77777777" w:rsidR="005D2F68" w:rsidRPr="00F700EE" w:rsidRDefault="005D2F68" w:rsidP="005D2F68">
            <w:pPr>
              <w:jc w:val="center"/>
              <w:textAlignment w:val="baseline"/>
              <w:rPr>
                <w:color w:val="2D2D2D"/>
                <w:sz w:val="21"/>
                <w:szCs w:val="21"/>
              </w:rPr>
            </w:pPr>
            <w:r w:rsidRPr="00F700EE">
              <w:rPr>
                <w:b/>
                <w:bCs/>
                <w:color w:val="2D2D2D"/>
                <w:sz w:val="21"/>
                <w:szCs w:val="21"/>
              </w:rPr>
              <w:t>Решение застройщика (технического заказчика)</w:t>
            </w:r>
          </w:p>
        </w:tc>
      </w:tr>
      <w:tr w:rsidR="005D2F68" w:rsidRPr="00F700EE" w14:paraId="4BF3FBE6" w14:textId="77777777" w:rsidTr="005D2F68">
        <w:tc>
          <w:tcPr>
            <w:tcW w:w="10349" w:type="dxa"/>
            <w:gridSpan w:val="38"/>
            <w:tcBorders>
              <w:top w:val="nil"/>
              <w:left w:val="nil"/>
              <w:bottom w:val="nil"/>
              <w:right w:val="nil"/>
            </w:tcBorders>
            <w:tcMar>
              <w:top w:w="0" w:type="dxa"/>
              <w:left w:w="74" w:type="dxa"/>
              <w:bottom w:w="0" w:type="dxa"/>
              <w:right w:w="74" w:type="dxa"/>
            </w:tcMar>
            <w:hideMark/>
          </w:tcPr>
          <w:p w14:paraId="5E5A5ECE" w14:textId="77777777" w:rsidR="005D2F68" w:rsidRPr="00F700EE" w:rsidRDefault="005D2F68" w:rsidP="005D2F68">
            <w:pPr>
              <w:rPr>
                <w:color w:val="2D2D2D"/>
                <w:sz w:val="21"/>
                <w:szCs w:val="21"/>
              </w:rPr>
            </w:pPr>
          </w:p>
        </w:tc>
      </w:tr>
      <w:tr w:rsidR="005D2F68" w:rsidRPr="00F700EE" w14:paraId="070C6D11" w14:textId="77777777" w:rsidTr="005D2F68">
        <w:tc>
          <w:tcPr>
            <w:tcW w:w="10349" w:type="dxa"/>
            <w:gridSpan w:val="38"/>
            <w:tcBorders>
              <w:top w:val="nil"/>
              <w:left w:val="nil"/>
              <w:bottom w:val="nil"/>
              <w:right w:val="nil"/>
            </w:tcBorders>
            <w:tcMar>
              <w:top w:w="0" w:type="dxa"/>
              <w:left w:w="74" w:type="dxa"/>
              <w:bottom w:w="0" w:type="dxa"/>
              <w:right w:w="74" w:type="dxa"/>
            </w:tcMar>
            <w:hideMark/>
          </w:tcPr>
          <w:p w14:paraId="6A137215" w14:textId="77777777" w:rsidR="005D2F68" w:rsidRPr="00F700EE" w:rsidRDefault="005D2F68" w:rsidP="005D2F68">
            <w:pPr>
              <w:rPr>
                <w:sz w:val="20"/>
                <w:szCs w:val="20"/>
              </w:rPr>
            </w:pPr>
          </w:p>
        </w:tc>
      </w:tr>
      <w:tr w:rsidR="005D2F68" w:rsidRPr="00F700EE" w14:paraId="580814AE" w14:textId="77777777" w:rsidTr="005D2F68">
        <w:tc>
          <w:tcPr>
            <w:tcW w:w="2793" w:type="dxa"/>
            <w:gridSpan w:val="10"/>
            <w:tcBorders>
              <w:top w:val="nil"/>
              <w:left w:val="nil"/>
              <w:bottom w:val="nil"/>
              <w:right w:val="nil"/>
            </w:tcBorders>
            <w:tcMar>
              <w:top w:w="0" w:type="dxa"/>
              <w:left w:w="74" w:type="dxa"/>
              <w:bottom w:w="0" w:type="dxa"/>
              <w:right w:w="74" w:type="dxa"/>
            </w:tcMar>
            <w:hideMark/>
          </w:tcPr>
          <w:p w14:paraId="02C0EC10" w14:textId="77777777" w:rsidR="005D2F68" w:rsidRPr="00F700EE" w:rsidRDefault="005D2F68" w:rsidP="005D2F68">
            <w:pPr>
              <w:textAlignment w:val="baseline"/>
              <w:rPr>
                <w:color w:val="2D2D2D"/>
                <w:sz w:val="21"/>
                <w:szCs w:val="21"/>
              </w:rPr>
            </w:pPr>
            <w:r w:rsidRPr="00F700EE">
              <w:rPr>
                <w:color w:val="2D2D2D"/>
                <w:sz w:val="21"/>
                <w:szCs w:val="21"/>
              </w:rPr>
              <w:t>Предъявленный к приемке</w:t>
            </w:r>
          </w:p>
        </w:tc>
        <w:tc>
          <w:tcPr>
            <w:tcW w:w="7556" w:type="dxa"/>
            <w:gridSpan w:val="28"/>
            <w:tcBorders>
              <w:top w:val="nil"/>
              <w:left w:val="nil"/>
              <w:bottom w:val="single" w:sz="6" w:space="0" w:color="000000"/>
              <w:right w:val="nil"/>
            </w:tcBorders>
            <w:tcMar>
              <w:top w:w="0" w:type="dxa"/>
              <w:left w:w="74" w:type="dxa"/>
              <w:bottom w:w="0" w:type="dxa"/>
              <w:right w:w="74" w:type="dxa"/>
            </w:tcMar>
            <w:hideMark/>
          </w:tcPr>
          <w:p w14:paraId="3E2CCED8" w14:textId="77777777" w:rsidR="005D2F68" w:rsidRPr="00F700EE" w:rsidRDefault="005D2F68" w:rsidP="005D2F68">
            <w:pPr>
              <w:rPr>
                <w:color w:val="2D2D2D"/>
                <w:sz w:val="21"/>
                <w:szCs w:val="21"/>
              </w:rPr>
            </w:pPr>
          </w:p>
        </w:tc>
      </w:tr>
      <w:tr w:rsidR="005D2F68" w:rsidRPr="00F700EE" w14:paraId="2F67D8D0" w14:textId="77777777" w:rsidTr="005D2F68">
        <w:tc>
          <w:tcPr>
            <w:tcW w:w="2793" w:type="dxa"/>
            <w:gridSpan w:val="10"/>
            <w:tcBorders>
              <w:top w:val="nil"/>
              <w:left w:val="nil"/>
              <w:bottom w:val="nil"/>
              <w:right w:val="nil"/>
            </w:tcBorders>
            <w:tcMar>
              <w:top w:w="0" w:type="dxa"/>
              <w:left w:w="74" w:type="dxa"/>
              <w:bottom w:w="0" w:type="dxa"/>
              <w:right w:w="74" w:type="dxa"/>
            </w:tcMar>
            <w:hideMark/>
          </w:tcPr>
          <w:p w14:paraId="490E2A62" w14:textId="77777777" w:rsidR="005D2F68" w:rsidRPr="00F700EE" w:rsidRDefault="005D2F68" w:rsidP="005D2F68">
            <w:pPr>
              <w:rPr>
                <w:sz w:val="20"/>
                <w:szCs w:val="20"/>
              </w:rPr>
            </w:pPr>
          </w:p>
        </w:tc>
        <w:tc>
          <w:tcPr>
            <w:tcW w:w="7556" w:type="dxa"/>
            <w:gridSpan w:val="28"/>
            <w:tcBorders>
              <w:top w:val="single" w:sz="6" w:space="0" w:color="000000"/>
              <w:left w:val="nil"/>
              <w:bottom w:val="nil"/>
              <w:right w:val="nil"/>
            </w:tcBorders>
            <w:tcMar>
              <w:top w:w="0" w:type="dxa"/>
              <w:left w:w="74" w:type="dxa"/>
              <w:bottom w:w="0" w:type="dxa"/>
              <w:right w:w="74" w:type="dxa"/>
            </w:tcMar>
            <w:hideMark/>
          </w:tcPr>
          <w:p w14:paraId="3F7CBCE8" w14:textId="77777777" w:rsidR="005D2F68" w:rsidRPr="00F700EE" w:rsidRDefault="005D2F68" w:rsidP="005D2F68">
            <w:pPr>
              <w:jc w:val="center"/>
              <w:textAlignment w:val="baseline"/>
              <w:rPr>
                <w:color w:val="2D2D2D"/>
                <w:sz w:val="18"/>
                <w:szCs w:val="18"/>
              </w:rPr>
            </w:pPr>
            <w:r w:rsidRPr="00F700EE">
              <w:rPr>
                <w:color w:val="2D2D2D"/>
                <w:sz w:val="18"/>
                <w:szCs w:val="18"/>
              </w:rPr>
              <w:t>(наименование объекта, его местонахождение)</w:t>
            </w:r>
          </w:p>
        </w:tc>
      </w:tr>
      <w:tr w:rsidR="005D2F68" w:rsidRPr="00F700EE" w14:paraId="0CDBB579" w14:textId="77777777" w:rsidTr="005D2F68">
        <w:tc>
          <w:tcPr>
            <w:tcW w:w="10349" w:type="dxa"/>
            <w:gridSpan w:val="38"/>
            <w:tcBorders>
              <w:top w:val="nil"/>
              <w:left w:val="nil"/>
              <w:bottom w:val="nil"/>
              <w:right w:val="nil"/>
            </w:tcBorders>
            <w:tcMar>
              <w:top w:w="0" w:type="dxa"/>
              <w:left w:w="74" w:type="dxa"/>
              <w:bottom w:w="0" w:type="dxa"/>
              <w:right w:w="74" w:type="dxa"/>
            </w:tcMar>
            <w:hideMark/>
          </w:tcPr>
          <w:p w14:paraId="3DF576CF" w14:textId="77777777" w:rsidR="005D2F68" w:rsidRPr="00F700EE" w:rsidRDefault="005D2F68" w:rsidP="005D2F68">
            <w:pPr>
              <w:rPr>
                <w:color w:val="2D2D2D"/>
                <w:sz w:val="21"/>
                <w:szCs w:val="21"/>
              </w:rPr>
            </w:pPr>
          </w:p>
        </w:tc>
      </w:tr>
      <w:tr w:rsidR="005D2F68" w:rsidRPr="00F700EE" w14:paraId="639A94C4" w14:textId="77777777" w:rsidTr="005D2F68">
        <w:tc>
          <w:tcPr>
            <w:tcW w:w="10349" w:type="dxa"/>
            <w:gridSpan w:val="38"/>
            <w:tcBorders>
              <w:top w:val="nil"/>
              <w:left w:val="nil"/>
              <w:bottom w:val="nil"/>
              <w:right w:val="nil"/>
            </w:tcBorders>
            <w:tcMar>
              <w:top w:w="0" w:type="dxa"/>
              <w:left w:w="74" w:type="dxa"/>
              <w:bottom w:w="0" w:type="dxa"/>
              <w:right w:w="74" w:type="dxa"/>
            </w:tcMar>
            <w:hideMark/>
          </w:tcPr>
          <w:p w14:paraId="63CDA75D" w14:textId="77777777" w:rsidR="005D2F68" w:rsidRPr="00F700EE" w:rsidRDefault="005D2F68" w:rsidP="005D2F68">
            <w:pPr>
              <w:textAlignment w:val="baseline"/>
              <w:rPr>
                <w:color w:val="2D2D2D"/>
                <w:sz w:val="21"/>
                <w:szCs w:val="21"/>
              </w:rPr>
            </w:pPr>
            <w:r w:rsidRPr="00F700EE">
              <w:rPr>
                <w:color w:val="2D2D2D"/>
                <w:sz w:val="21"/>
                <w:szCs w:val="21"/>
              </w:rPr>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5D2F68" w:rsidRPr="00F700EE" w14:paraId="0193B199" w14:textId="77777777" w:rsidTr="005D2F68">
        <w:tc>
          <w:tcPr>
            <w:tcW w:w="10349" w:type="dxa"/>
            <w:gridSpan w:val="38"/>
            <w:tcBorders>
              <w:top w:val="nil"/>
              <w:left w:val="nil"/>
              <w:bottom w:val="nil"/>
              <w:right w:val="nil"/>
            </w:tcBorders>
            <w:tcMar>
              <w:top w:w="0" w:type="dxa"/>
              <w:left w:w="74" w:type="dxa"/>
              <w:bottom w:w="0" w:type="dxa"/>
              <w:right w:w="74" w:type="dxa"/>
            </w:tcMar>
            <w:hideMark/>
          </w:tcPr>
          <w:p w14:paraId="3C4A1851" w14:textId="77777777" w:rsidR="005D2F68" w:rsidRPr="00F700EE" w:rsidRDefault="005D2F68" w:rsidP="005D2F68">
            <w:pPr>
              <w:rPr>
                <w:color w:val="2D2D2D"/>
                <w:sz w:val="21"/>
                <w:szCs w:val="21"/>
              </w:rPr>
            </w:pPr>
          </w:p>
        </w:tc>
      </w:tr>
      <w:tr w:rsidR="005D2F68" w:rsidRPr="00F700EE" w14:paraId="15E2CEA0" w14:textId="77777777" w:rsidTr="005D2F68">
        <w:tc>
          <w:tcPr>
            <w:tcW w:w="10349" w:type="dxa"/>
            <w:gridSpan w:val="38"/>
            <w:tcBorders>
              <w:top w:val="nil"/>
              <w:left w:val="nil"/>
              <w:bottom w:val="nil"/>
              <w:right w:val="nil"/>
            </w:tcBorders>
            <w:tcMar>
              <w:top w:w="0" w:type="dxa"/>
              <w:left w:w="74" w:type="dxa"/>
              <w:bottom w:w="0" w:type="dxa"/>
              <w:right w:w="74" w:type="dxa"/>
            </w:tcMar>
            <w:hideMark/>
          </w:tcPr>
          <w:p w14:paraId="1A10E9B7" w14:textId="77777777" w:rsidR="005D2F68" w:rsidRPr="00F700EE" w:rsidRDefault="005D2F68" w:rsidP="005D2F68">
            <w:pPr>
              <w:rPr>
                <w:sz w:val="20"/>
                <w:szCs w:val="20"/>
              </w:rPr>
            </w:pPr>
          </w:p>
        </w:tc>
      </w:tr>
      <w:tr w:rsidR="005D2F68" w:rsidRPr="00F700EE" w14:paraId="7A4BDCF2" w14:textId="77777777" w:rsidTr="005D2F68">
        <w:tc>
          <w:tcPr>
            <w:tcW w:w="4270" w:type="dxa"/>
            <w:gridSpan w:val="18"/>
            <w:tcBorders>
              <w:top w:val="nil"/>
              <w:left w:val="nil"/>
              <w:bottom w:val="nil"/>
              <w:right w:val="nil"/>
            </w:tcBorders>
            <w:tcMar>
              <w:top w:w="0" w:type="dxa"/>
              <w:left w:w="74" w:type="dxa"/>
              <w:bottom w:w="0" w:type="dxa"/>
              <w:right w:w="74" w:type="dxa"/>
            </w:tcMar>
            <w:hideMark/>
          </w:tcPr>
          <w:p w14:paraId="391D977F" w14:textId="77777777" w:rsidR="005D2F68" w:rsidRPr="00F700EE" w:rsidRDefault="005D2F68" w:rsidP="005D2F68">
            <w:pPr>
              <w:textAlignment w:val="baseline"/>
              <w:rPr>
                <w:color w:val="2D2D2D"/>
                <w:sz w:val="21"/>
                <w:szCs w:val="21"/>
              </w:rPr>
            </w:pPr>
            <w:r w:rsidRPr="00F700EE">
              <w:rPr>
                <w:color w:val="2D2D2D"/>
                <w:sz w:val="21"/>
                <w:szCs w:val="21"/>
              </w:rPr>
              <w:t>Объект сдал</w:t>
            </w:r>
          </w:p>
          <w:p w14:paraId="3F49AA48" w14:textId="77777777" w:rsidR="005D2F68" w:rsidRPr="00F700EE" w:rsidRDefault="005D2F68" w:rsidP="005D2F68">
            <w:pPr>
              <w:textAlignment w:val="baseline"/>
              <w:rPr>
                <w:color w:val="2D2D2D"/>
                <w:sz w:val="21"/>
                <w:szCs w:val="21"/>
              </w:rPr>
            </w:pPr>
          </w:p>
        </w:tc>
        <w:tc>
          <w:tcPr>
            <w:tcW w:w="1036" w:type="dxa"/>
            <w:gridSpan w:val="6"/>
            <w:tcBorders>
              <w:top w:val="nil"/>
              <w:left w:val="nil"/>
              <w:bottom w:val="nil"/>
              <w:right w:val="nil"/>
            </w:tcBorders>
            <w:tcMar>
              <w:top w:w="0" w:type="dxa"/>
              <w:left w:w="74" w:type="dxa"/>
              <w:bottom w:w="0" w:type="dxa"/>
              <w:right w:w="74" w:type="dxa"/>
            </w:tcMar>
            <w:hideMark/>
          </w:tcPr>
          <w:p w14:paraId="081664BA" w14:textId="77777777" w:rsidR="005D2F68" w:rsidRPr="00F700EE" w:rsidRDefault="005D2F68" w:rsidP="005D2F68">
            <w:pPr>
              <w:rPr>
                <w:color w:val="2D2D2D"/>
                <w:sz w:val="21"/>
                <w:szCs w:val="21"/>
              </w:rPr>
            </w:pPr>
          </w:p>
        </w:tc>
        <w:tc>
          <w:tcPr>
            <w:tcW w:w="5043" w:type="dxa"/>
            <w:gridSpan w:val="14"/>
            <w:tcBorders>
              <w:top w:val="nil"/>
              <w:left w:val="nil"/>
              <w:bottom w:val="nil"/>
              <w:right w:val="nil"/>
            </w:tcBorders>
            <w:tcMar>
              <w:top w:w="0" w:type="dxa"/>
              <w:left w:w="74" w:type="dxa"/>
              <w:bottom w:w="0" w:type="dxa"/>
              <w:right w:w="74" w:type="dxa"/>
            </w:tcMar>
            <w:hideMark/>
          </w:tcPr>
          <w:p w14:paraId="5E22DB81" w14:textId="77777777" w:rsidR="005D2F68" w:rsidRPr="00F700EE" w:rsidRDefault="005D2F68" w:rsidP="005D2F68">
            <w:pPr>
              <w:textAlignment w:val="baseline"/>
              <w:rPr>
                <w:color w:val="2D2D2D"/>
                <w:sz w:val="21"/>
                <w:szCs w:val="21"/>
              </w:rPr>
            </w:pPr>
            <w:r w:rsidRPr="00F700EE">
              <w:rPr>
                <w:color w:val="2D2D2D"/>
                <w:sz w:val="21"/>
                <w:szCs w:val="21"/>
              </w:rPr>
              <w:t>Объект принял</w:t>
            </w:r>
          </w:p>
        </w:tc>
      </w:tr>
      <w:tr w:rsidR="005D2F68" w:rsidRPr="00F700EE" w14:paraId="1C42D591" w14:textId="77777777" w:rsidTr="005D2F68">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4B681E22" w14:textId="77777777" w:rsidR="005D2F68" w:rsidRPr="00F700EE" w:rsidRDefault="005D2F68" w:rsidP="005D2F68">
            <w:pPr>
              <w:rPr>
                <w:color w:val="2D2D2D"/>
                <w:sz w:val="21"/>
                <w:szCs w:val="21"/>
              </w:rPr>
            </w:pPr>
          </w:p>
        </w:tc>
        <w:tc>
          <w:tcPr>
            <w:tcW w:w="1036" w:type="dxa"/>
            <w:gridSpan w:val="6"/>
            <w:tcBorders>
              <w:top w:val="nil"/>
              <w:left w:val="nil"/>
              <w:bottom w:val="nil"/>
              <w:right w:val="nil"/>
            </w:tcBorders>
            <w:tcMar>
              <w:top w:w="0" w:type="dxa"/>
              <w:left w:w="74" w:type="dxa"/>
              <w:bottom w:w="0" w:type="dxa"/>
              <w:right w:w="74" w:type="dxa"/>
            </w:tcMar>
            <w:hideMark/>
          </w:tcPr>
          <w:p w14:paraId="7458DFAE" w14:textId="77777777" w:rsidR="005D2F68" w:rsidRPr="00F700EE" w:rsidRDefault="005D2F68" w:rsidP="005D2F68">
            <w:pPr>
              <w:rPr>
                <w:sz w:val="20"/>
                <w:szCs w:val="20"/>
              </w:rPr>
            </w:pPr>
          </w:p>
        </w:tc>
        <w:tc>
          <w:tcPr>
            <w:tcW w:w="5043" w:type="dxa"/>
            <w:gridSpan w:val="14"/>
            <w:tcBorders>
              <w:top w:val="nil"/>
              <w:left w:val="nil"/>
              <w:bottom w:val="single" w:sz="6" w:space="0" w:color="000000"/>
              <w:right w:val="nil"/>
            </w:tcBorders>
            <w:tcMar>
              <w:top w:w="0" w:type="dxa"/>
              <w:left w:w="74" w:type="dxa"/>
              <w:bottom w:w="0" w:type="dxa"/>
              <w:right w:w="74" w:type="dxa"/>
            </w:tcMar>
            <w:hideMark/>
          </w:tcPr>
          <w:p w14:paraId="108A148B" w14:textId="77777777" w:rsidR="005D2F68" w:rsidRPr="00F700EE" w:rsidRDefault="005D2F68" w:rsidP="005D2F68">
            <w:pPr>
              <w:rPr>
                <w:sz w:val="20"/>
                <w:szCs w:val="20"/>
              </w:rPr>
            </w:pPr>
          </w:p>
        </w:tc>
      </w:tr>
      <w:tr w:rsidR="005D2F68" w:rsidRPr="00F700EE" w14:paraId="36F9B337" w14:textId="77777777" w:rsidTr="005D2F68">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4B07D093" w14:textId="77777777" w:rsidR="005D2F68" w:rsidRPr="00F700EE" w:rsidRDefault="005D2F68" w:rsidP="005D2F68">
            <w:pPr>
              <w:jc w:val="center"/>
              <w:textAlignment w:val="baseline"/>
              <w:rPr>
                <w:color w:val="2D2D2D"/>
                <w:sz w:val="18"/>
                <w:szCs w:val="18"/>
              </w:rPr>
            </w:pPr>
            <w:r w:rsidRPr="00F700EE">
              <w:rPr>
                <w:color w:val="2D2D2D"/>
                <w:sz w:val="18"/>
                <w:szCs w:val="18"/>
              </w:rPr>
              <w:t>(лицо, осуществляющее строительство)</w:t>
            </w:r>
          </w:p>
        </w:tc>
        <w:tc>
          <w:tcPr>
            <w:tcW w:w="1036" w:type="dxa"/>
            <w:gridSpan w:val="6"/>
            <w:tcBorders>
              <w:top w:val="nil"/>
              <w:left w:val="nil"/>
              <w:bottom w:val="nil"/>
              <w:right w:val="nil"/>
            </w:tcBorders>
            <w:tcMar>
              <w:top w:w="0" w:type="dxa"/>
              <w:left w:w="74" w:type="dxa"/>
              <w:bottom w:w="0" w:type="dxa"/>
              <w:right w:w="74" w:type="dxa"/>
            </w:tcMar>
            <w:hideMark/>
          </w:tcPr>
          <w:p w14:paraId="05D97A63" w14:textId="77777777" w:rsidR="005D2F68" w:rsidRPr="00F700EE" w:rsidRDefault="005D2F68" w:rsidP="005D2F68">
            <w:pPr>
              <w:rPr>
                <w:color w:val="2D2D2D"/>
                <w:sz w:val="18"/>
                <w:szCs w:val="18"/>
              </w:rPr>
            </w:pPr>
          </w:p>
        </w:tc>
        <w:tc>
          <w:tcPr>
            <w:tcW w:w="5043" w:type="dxa"/>
            <w:gridSpan w:val="14"/>
            <w:tcBorders>
              <w:top w:val="single" w:sz="6" w:space="0" w:color="000000"/>
              <w:left w:val="nil"/>
              <w:bottom w:val="nil"/>
              <w:right w:val="nil"/>
            </w:tcBorders>
            <w:tcMar>
              <w:top w:w="0" w:type="dxa"/>
              <w:left w:w="74" w:type="dxa"/>
              <w:bottom w:w="0" w:type="dxa"/>
              <w:right w:w="74" w:type="dxa"/>
            </w:tcMar>
            <w:hideMark/>
          </w:tcPr>
          <w:p w14:paraId="0338D96C" w14:textId="77777777" w:rsidR="005D2F68" w:rsidRPr="00F700EE" w:rsidRDefault="005D2F68" w:rsidP="005D2F68">
            <w:pPr>
              <w:jc w:val="center"/>
              <w:textAlignment w:val="baseline"/>
              <w:rPr>
                <w:color w:val="2D2D2D"/>
                <w:sz w:val="18"/>
                <w:szCs w:val="18"/>
              </w:rPr>
            </w:pPr>
            <w:r w:rsidRPr="00F700EE">
              <w:rPr>
                <w:color w:val="2D2D2D"/>
                <w:sz w:val="18"/>
                <w:szCs w:val="18"/>
              </w:rPr>
              <w:t>(застройщик (технический заказчик)</w:t>
            </w:r>
          </w:p>
        </w:tc>
      </w:tr>
      <w:tr w:rsidR="005D2F68" w:rsidRPr="00F700EE" w14:paraId="0D9C0695" w14:textId="77777777" w:rsidTr="005D2F68">
        <w:tc>
          <w:tcPr>
            <w:tcW w:w="4270" w:type="dxa"/>
            <w:gridSpan w:val="18"/>
            <w:tcBorders>
              <w:top w:val="nil"/>
              <w:left w:val="nil"/>
              <w:bottom w:val="nil"/>
              <w:right w:val="nil"/>
            </w:tcBorders>
            <w:tcMar>
              <w:top w:w="0" w:type="dxa"/>
              <w:left w:w="74" w:type="dxa"/>
              <w:bottom w:w="0" w:type="dxa"/>
              <w:right w:w="74" w:type="dxa"/>
            </w:tcMar>
            <w:hideMark/>
          </w:tcPr>
          <w:p w14:paraId="245D1A8E" w14:textId="77777777" w:rsidR="005D2F68" w:rsidRPr="00F700EE" w:rsidRDefault="005D2F68" w:rsidP="005D2F68">
            <w:pPr>
              <w:rPr>
                <w:color w:val="2D2D2D"/>
                <w:sz w:val="21"/>
                <w:szCs w:val="21"/>
              </w:rPr>
            </w:pPr>
          </w:p>
        </w:tc>
        <w:tc>
          <w:tcPr>
            <w:tcW w:w="1036" w:type="dxa"/>
            <w:gridSpan w:val="6"/>
            <w:tcBorders>
              <w:top w:val="nil"/>
              <w:left w:val="nil"/>
              <w:bottom w:val="nil"/>
              <w:right w:val="nil"/>
            </w:tcBorders>
            <w:tcMar>
              <w:top w:w="0" w:type="dxa"/>
              <w:left w:w="74" w:type="dxa"/>
              <w:bottom w:w="0" w:type="dxa"/>
              <w:right w:w="74" w:type="dxa"/>
            </w:tcMar>
            <w:hideMark/>
          </w:tcPr>
          <w:p w14:paraId="22D06E56" w14:textId="77777777" w:rsidR="005D2F68" w:rsidRPr="00F700EE" w:rsidRDefault="005D2F68" w:rsidP="005D2F68">
            <w:pPr>
              <w:rPr>
                <w:sz w:val="20"/>
                <w:szCs w:val="20"/>
              </w:rPr>
            </w:pPr>
          </w:p>
        </w:tc>
        <w:tc>
          <w:tcPr>
            <w:tcW w:w="5043" w:type="dxa"/>
            <w:gridSpan w:val="14"/>
            <w:tcBorders>
              <w:top w:val="nil"/>
              <w:left w:val="nil"/>
              <w:bottom w:val="nil"/>
              <w:right w:val="nil"/>
            </w:tcBorders>
            <w:tcMar>
              <w:top w:w="0" w:type="dxa"/>
              <w:left w:w="74" w:type="dxa"/>
              <w:bottom w:w="0" w:type="dxa"/>
              <w:right w:w="74" w:type="dxa"/>
            </w:tcMar>
            <w:hideMark/>
          </w:tcPr>
          <w:p w14:paraId="3125AE49" w14:textId="77777777" w:rsidR="005D2F68" w:rsidRPr="00F700EE" w:rsidRDefault="005D2F68" w:rsidP="005D2F68">
            <w:pPr>
              <w:rPr>
                <w:sz w:val="20"/>
                <w:szCs w:val="20"/>
              </w:rPr>
            </w:pPr>
          </w:p>
        </w:tc>
      </w:tr>
      <w:tr w:rsidR="005D2F68" w:rsidRPr="00F700EE" w14:paraId="007B7171" w14:textId="77777777" w:rsidTr="005D2F68">
        <w:tc>
          <w:tcPr>
            <w:tcW w:w="4270" w:type="dxa"/>
            <w:gridSpan w:val="18"/>
            <w:tcBorders>
              <w:top w:val="nil"/>
              <w:left w:val="nil"/>
              <w:bottom w:val="nil"/>
              <w:right w:val="nil"/>
            </w:tcBorders>
            <w:tcMar>
              <w:top w:w="0" w:type="dxa"/>
              <w:left w:w="74" w:type="dxa"/>
              <w:bottom w:w="0" w:type="dxa"/>
              <w:right w:w="74" w:type="dxa"/>
            </w:tcMar>
            <w:hideMark/>
          </w:tcPr>
          <w:p w14:paraId="35B5305C" w14:textId="77777777" w:rsidR="005D2F68" w:rsidRPr="00F700EE" w:rsidRDefault="005D2F68" w:rsidP="005D2F68">
            <w:pPr>
              <w:textAlignment w:val="baseline"/>
              <w:rPr>
                <w:color w:val="2D2D2D"/>
                <w:sz w:val="21"/>
                <w:szCs w:val="21"/>
              </w:rPr>
            </w:pPr>
            <w:r w:rsidRPr="00F700EE">
              <w:rPr>
                <w:color w:val="2D2D2D"/>
                <w:sz w:val="21"/>
                <w:szCs w:val="21"/>
              </w:rPr>
              <w:t>М.П.</w:t>
            </w:r>
          </w:p>
        </w:tc>
        <w:tc>
          <w:tcPr>
            <w:tcW w:w="1036" w:type="dxa"/>
            <w:gridSpan w:val="6"/>
            <w:tcBorders>
              <w:top w:val="nil"/>
              <w:left w:val="nil"/>
              <w:bottom w:val="nil"/>
              <w:right w:val="nil"/>
            </w:tcBorders>
            <w:tcMar>
              <w:top w:w="0" w:type="dxa"/>
              <w:left w:w="74" w:type="dxa"/>
              <w:bottom w:w="0" w:type="dxa"/>
              <w:right w:w="74" w:type="dxa"/>
            </w:tcMar>
            <w:hideMark/>
          </w:tcPr>
          <w:p w14:paraId="030D160A" w14:textId="77777777" w:rsidR="005D2F68" w:rsidRPr="00F700EE" w:rsidRDefault="005D2F68" w:rsidP="005D2F68">
            <w:pPr>
              <w:rPr>
                <w:color w:val="2D2D2D"/>
                <w:sz w:val="21"/>
                <w:szCs w:val="21"/>
              </w:rPr>
            </w:pPr>
          </w:p>
        </w:tc>
        <w:tc>
          <w:tcPr>
            <w:tcW w:w="5043" w:type="dxa"/>
            <w:gridSpan w:val="14"/>
            <w:tcBorders>
              <w:top w:val="nil"/>
              <w:left w:val="nil"/>
              <w:bottom w:val="nil"/>
              <w:right w:val="nil"/>
            </w:tcBorders>
            <w:tcMar>
              <w:top w:w="0" w:type="dxa"/>
              <w:left w:w="74" w:type="dxa"/>
              <w:bottom w:w="0" w:type="dxa"/>
              <w:right w:w="74" w:type="dxa"/>
            </w:tcMar>
            <w:hideMark/>
          </w:tcPr>
          <w:p w14:paraId="28131E3A" w14:textId="77777777" w:rsidR="005D2F68" w:rsidRPr="00F700EE" w:rsidRDefault="005D2F68" w:rsidP="005D2F68">
            <w:pPr>
              <w:textAlignment w:val="baseline"/>
              <w:rPr>
                <w:color w:val="2D2D2D"/>
                <w:sz w:val="21"/>
                <w:szCs w:val="21"/>
              </w:rPr>
            </w:pPr>
            <w:r w:rsidRPr="00F700EE">
              <w:rPr>
                <w:color w:val="2D2D2D"/>
                <w:sz w:val="21"/>
                <w:szCs w:val="21"/>
              </w:rPr>
              <w:t>М.П.</w:t>
            </w:r>
          </w:p>
        </w:tc>
      </w:tr>
    </w:tbl>
    <w:p w14:paraId="1ABBA26B" w14:textId="77777777" w:rsidR="005D2F68" w:rsidRDefault="005D2F68" w:rsidP="005D2F68">
      <w:pPr>
        <w:pStyle w:val="aff9"/>
      </w:pPr>
      <w:r w:rsidRPr="006F22F8">
        <w:rPr>
          <w:rFonts w:ascii="Times New Roman" w:hAnsi="Times New Roman"/>
          <w:color w:val="2D2D2D"/>
          <w:spacing w:val="2"/>
          <w:sz w:val="18"/>
          <w:szCs w:val="18"/>
        </w:rPr>
        <w:t>* Прилагаются к настоящему документу.</w:t>
      </w:r>
      <w:r w:rsidRPr="00F700EE">
        <w:rPr>
          <w:color w:val="2D2D2D"/>
          <w:spacing w:val="2"/>
          <w:sz w:val="21"/>
          <w:szCs w:val="21"/>
        </w:rPr>
        <w:br/>
      </w:r>
    </w:p>
    <w:p w14:paraId="2B529659" w14:textId="77777777" w:rsidR="005D2F68" w:rsidRPr="00F700EE" w:rsidRDefault="005D2F68" w:rsidP="005D2F68">
      <w:pPr>
        <w:pStyle w:val="aff9"/>
      </w:pPr>
      <w:r w:rsidRPr="00F700EE">
        <w:t>КОНЕЦ ФОРМЫ</w:t>
      </w:r>
    </w:p>
    <w:tbl>
      <w:tblPr>
        <w:tblW w:w="9460" w:type="dxa"/>
        <w:jc w:val="center"/>
        <w:tblLook w:val="04A0" w:firstRow="1" w:lastRow="0" w:firstColumn="1" w:lastColumn="0" w:noHBand="0" w:noVBand="1"/>
      </w:tblPr>
      <w:tblGrid>
        <w:gridCol w:w="4670"/>
        <w:gridCol w:w="4790"/>
      </w:tblGrid>
      <w:tr w:rsidR="005D2F68" w:rsidRPr="00F700EE" w14:paraId="622834C1" w14:textId="77777777" w:rsidTr="005D2F68">
        <w:trPr>
          <w:jc w:val="center"/>
        </w:trPr>
        <w:tc>
          <w:tcPr>
            <w:tcW w:w="4670" w:type="dxa"/>
          </w:tcPr>
          <w:p w14:paraId="1A5EB182" w14:textId="77777777" w:rsidR="005D2F68" w:rsidRDefault="005D2F68" w:rsidP="005D2F68">
            <w:pPr>
              <w:rPr>
                <w:b/>
              </w:rPr>
            </w:pPr>
          </w:p>
          <w:p w14:paraId="3DCC89E7" w14:textId="77777777" w:rsidR="005D2F68" w:rsidRPr="00F700EE" w:rsidRDefault="005D2F68" w:rsidP="005D2F68">
            <w:r w:rsidRPr="00F700EE">
              <w:rPr>
                <w:b/>
              </w:rPr>
              <w:t>Государственный заказчик:</w:t>
            </w:r>
          </w:p>
        </w:tc>
        <w:tc>
          <w:tcPr>
            <w:tcW w:w="4790" w:type="dxa"/>
          </w:tcPr>
          <w:p w14:paraId="6AD3318E" w14:textId="77777777" w:rsidR="005D2F68" w:rsidRDefault="005D2F68" w:rsidP="005D2F68">
            <w:pPr>
              <w:rPr>
                <w:b/>
                <w:bCs/>
              </w:rPr>
            </w:pPr>
          </w:p>
          <w:p w14:paraId="4320F372" w14:textId="77777777" w:rsidR="005D2F68" w:rsidRPr="00F700EE" w:rsidRDefault="005D2F68" w:rsidP="005D2F68">
            <w:pPr>
              <w:rPr>
                <w:b/>
                <w:bCs/>
              </w:rPr>
            </w:pPr>
            <w:r w:rsidRPr="00F700EE">
              <w:rPr>
                <w:b/>
                <w:bCs/>
              </w:rPr>
              <w:t>Подрядчик:</w:t>
            </w:r>
          </w:p>
        </w:tc>
      </w:tr>
      <w:tr w:rsidR="005D2F68" w:rsidRPr="00F700EE" w14:paraId="2CF5CED1" w14:textId="77777777" w:rsidTr="005D2F68">
        <w:trPr>
          <w:jc w:val="center"/>
        </w:trPr>
        <w:tc>
          <w:tcPr>
            <w:tcW w:w="4670" w:type="dxa"/>
          </w:tcPr>
          <w:p w14:paraId="3B7CAFDF" w14:textId="77777777" w:rsidR="005D2F68" w:rsidRPr="00F700EE" w:rsidRDefault="005D2F68" w:rsidP="005D2F68"/>
        </w:tc>
        <w:tc>
          <w:tcPr>
            <w:tcW w:w="4790" w:type="dxa"/>
          </w:tcPr>
          <w:p w14:paraId="3973DD19" w14:textId="77777777" w:rsidR="005D2F68" w:rsidRPr="00F700EE" w:rsidRDefault="005D2F68" w:rsidP="005D2F68"/>
        </w:tc>
      </w:tr>
      <w:tr w:rsidR="005D2F68" w:rsidRPr="00F700EE" w14:paraId="4BFB21A7" w14:textId="77777777" w:rsidTr="005D2F68">
        <w:trPr>
          <w:jc w:val="center"/>
        </w:trPr>
        <w:tc>
          <w:tcPr>
            <w:tcW w:w="4670" w:type="dxa"/>
          </w:tcPr>
          <w:p w14:paraId="6D0BED62" w14:textId="77777777" w:rsidR="005D2F68" w:rsidRPr="00F700EE" w:rsidRDefault="005D2F68" w:rsidP="005D2F68">
            <w:r w:rsidRPr="00F700EE">
              <w:t>__________________/</w:t>
            </w:r>
            <w:r>
              <w:t>____________</w:t>
            </w:r>
            <w:r w:rsidRPr="00F700EE">
              <w:t xml:space="preserve"> /</w:t>
            </w:r>
          </w:p>
        </w:tc>
        <w:tc>
          <w:tcPr>
            <w:tcW w:w="4790" w:type="dxa"/>
          </w:tcPr>
          <w:p w14:paraId="7D9EB10C" w14:textId="77777777" w:rsidR="005D2F68" w:rsidRPr="00F700EE" w:rsidRDefault="005D2F68" w:rsidP="005D2F68">
            <w:r w:rsidRPr="00F700EE">
              <w:t>___________________/__________________/</w:t>
            </w:r>
          </w:p>
        </w:tc>
      </w:tr>
      <w:tr w:rsidR="005D2F68" w:rsidRPr="002C7EF7" w14:paraId="22357B5B" w14:textId="77777777" w:rsidTr="005D2F68">
        <w:trPr>
          <w:jc w:val="center"/>
        </w:trPr>
        <w:tc>
          <w:tcPr>
            <w:tcW w:w="4670" w:type="dxa"/>
          </w:tcPr>
          <w:p w14:paraId="7C46ED17" w14:textId="77777777" w:rsidR="005D2F68" w:rsidRPr="00F700EE" w:rsidRDefault="005D2F68" w:rsidP="005D2F68">
            <w:pPr>
              <w:rPr>
                <w:sz w:val="16"/>
                <w:szCs w:val="16"/>
              </w:rPr>
            </w:pPr>
            <w:r w:rsidRPr="00F700EE">
              <w:rPr>
                <w:sz w:val="16"/>
                <w:szCs w:val="16"/>
              </w:rPr>
              <w:t>М.П.</w:t>
            </w:r>
          </w:p>
        </w:tc>
        <w:tc>
          <w:tcPr>
            <w:tcW w:w="4790" w:type="dxa"/>
          </w:tcPr>
          <w:p w14:paraId="48027B00" w14:textId="77777777" w:rsidR="005D2F68" w:rsidRPr="00742340" w:rsidRDefault="005D2F68" w:rsidP="005D2F68">
            <w:pPr>
              <w:rPr>
                <w:sz w:val="16"/>
                <w:szCs w:val="16"/>
              </w:rPr>
            </w:pPr>
            <w:r w:rsidRPr="00F700EE">
              <w:rPr>
                <w:sz w:val="16"/>
                <w:szCs w:val="16"/>
              </w:rPr>
              <w:t>М.П.</w:t>
            </w:r>
          </w:p>
        </w:tc>
      </w:tr>
    </w:tbl>
    <w:p w14:paraId="78CA090E" w14:textId="77777777" w:rsidR="005D2F68" w:rsidRPr="0006029D" w:rsidRDefault="005D2F68" w:rsidP="005D2F68">
      <w:pPr>
        <w:pStyle w:val="aff9"/>
        <w:jc w:val="both"/>
        <w:rPr>
          <w:bCs/>
          <w:color w:val="000000"/>
        </w:rPr>
      </w:pPr>
    </w:p>
    <w:p w14:paraId="187D1AC3" w14:textId="47878C2F" w:rsidR="003941E8" w:rsidRDefault="003941E8">
      <w:pPr>
        <w:spacing w:after="200" w:line="276" w:lineRule="auto"/>
        <w:rPr>
          <w:b/>
          <w:bCs/>
        </w:rPr>
      </w:pPr>
    </w:p>
    <w:p w14:paraId="2B8B0A67" w14:textId="77777777" w:rsidR="00671480" w:rsidRDefault="00671480" w:rsidP="00E56462">
      <w:pPr>
        <w:jc w:val="center"/>
        <w:rPr>
          <w:b/>
          <w:bCs/>
        </w:rPr>
        <w:sectPr w:rsidR="00671480" w:rsidSect="00F96CAC">
          <w:headerReference w:type="even" r:id="rId46"/>
          <w:footerReference w:type="even" r:id="rId47"/>
          <w:headerReference w:type="first" r:id="rId48"/>
          <w:footerReference w:type="first" r:id="rId49"/>
          <w:pgSz w:w="11906" w:h="16838"/>
          <w:pgMar w:top="1134" w:right="850" w:bottom="719" w:left="1418" w:header="708" w:footer="708" w:gutter="0"/>
          <w:cols w:space="708"/>
          <w:titlePg/>
          <w:docGrid w:linePitch="360"/>
        </w:sectPr>
      </w:pPr>
    </w:p>
    <w:p w14:paraId="1677A11A" w14:textId="57F9F724" w:rsidR="00E56462" w:rsidRPr="001735D1" w:rsidRDefault="00E56462" w:rsidP="00E56462">
      <w:pPr>
        <w:jc w:val="center"/>
        <w:rPr>
          <w:i/>
          <w:sz w:val="18"/>
          <w:szCs w:val="18"/>
        </w:rPr>
      </w:pPr>
      <w:r w:rsidRPr="001735D1">
        <w:rPr>
          <w:b/>
          <w:bCs/>
        </w:rPr>
        <w:lastRenderedPageBreak/>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E56462">
      <w:pPr>
        <w:pStyle w:val="ac"/>
        <w:spacing w:before="0" w:beforeAutospacing="0" w:after="0" w:afterAutospacing="0"/>
      </w:pPr>
      <w:r w:rsidRPr="001735D1">
        <w:t> </w:t>
      </w:r>
    </w:p>
    <w:p w14:paraId="7B8650EC" w14:textId="77777777" w:rsidR="00E56462" w:rsidRPr="001735D1" w:rsidRDefault="00E56462" w:rsidP="00E56462">
      <w:pPr>
        <w:pStyle w:val="ac"/>
        <w:spacing w:before="0" w:beforeAutospacing="0" w:after="0" w:afterAutospacing="0"/>
        <w:ind w:firstLine="0"/>
        <w:rPr>
          <w:i/>
        </w:rPr>
      </w:pPr>
      <w:r w:rsidRPr="001735D1">
        <w:rPr>
          <w:i/>
        </w:rPr>
        <w:t>На бланке участника закупки</w:t>
      </w:r>
    </w:p>
    <w:p w14:paraId="6ADB579B" w14:textId="77777777" w:rsidR="00E56462" w:rsidRPr="001735D1" w:rsidRDefault="00E56462" w:rsidP="00E56462">
      <w:pPr>
        <w:pStyle w:val="ac"/>
        <w:spacing w:before="0" w:beforeAutospacing="0" w:after="0" w:afterAutospacing="0"/>
        <w:ind w:firstLine="0"/>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E56462">
      <w:pPr>
        <w:pStyle w:val="ac"/>
        <w:spacing w:before="0" w:beforeAutospacing="0" w:after="0" w:afterAutospacing="0"/>
        <w:ind w:firstLine="0"/>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E56462">
      <w:pPr>
        <w:pStyle w:val="ac"/>
        <w:spacing w:before="0" w:beforeAutospacing="0" w:after="0" w:afterAutospacing="0"/>
        <w:ind w:firstLine="0"/>
        <w:rPr>
          <w:b/>
        </w:rPr>
      </w:pPr>
    </w:p>
    <w:p w14:paraId="4E9DCEB3" w14:textId="77777777" w:rsidR="0046086B" w:rsidRPr="001735D1" w:rsidRDefault="0046086B" w:rsidP="0046086B">
      <w:pPr>
        <w:pStyle w:val="ac"/>
        <w:spacing w:before="0" w:beforeAutospacing="0" w:after="0" w:afterAutospacing="0"/>
        <w:ind w:firstLine="0"/>
      </w:pPr>
      <w:r w:rsidRPr="001735D1">
        <w:t xml:space="preserve">На право заключения с _____________________________________________________ </w:t>
      </w:r>
    </w:p>
    <w:p w14:paraId="170F85A4" w14:textId="77777777" w:rsidR="0046086B" w:rsidRPr="001735D1" w:rsidRDefault="0046086B" w:rsidP="0046086B">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4986AB89" w14:textId="77777777" w:rsidR="0046086B" w:rsidRPr="001735D1" w:rsidRDefault="0046086B" w:rsidP="0046086B">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(указывается предмет контракта)</w:t>
      </w:r>
    </w:p>
    <w:p w14:paraId="4E6F8122" w14:textId="77777777" w:rsidR="00E56462" w:rsidRPr="001735D1" w:rsidRDefault="00E56462" w:rsidP="00E56462">
      <w:pPr>
        <w:pStyle w:val="ac"/>
        <w:spacing w:before="0" w:beforeAutospacing="0" w:after="0" w:afterAutospacing="0"/>
        <w:ind w:firstLine="0"/>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E56462">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F45F93">
      <w:pPr>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F45F93">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E56462">
      <w:r w:rsidRPr="001735D1">
        <w:t xml:space="preserve">в лице _________________________________________________________________________, </w:t>
      </w:r>
    </w:p>
    <w:p w14:paraId="5DDC69C5" w14:textId="77777777" w:rsidR="00E56462" w:rsidRPr="001735D1" w:rsidRDefault="00E56462" w:rsidP="00E56462">
      <w:pPr>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E56462">
      <w:pPr>
        <w:pStyle w:val="ac"/>
        <w:spacing w:before="0" w:beforeAutospacing="0" w:after="0" w:afterAutospacing="0"/>
        <w:ind w:firstLine="0"/>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E56462">
      <w:pPr>
        <w:pStyle w:val="ac"/>
        <w:spacing w:before="0" w:beforeAutospacing="0" w:after="0" w:afterAutospacing="0"/>
        <w:ind w:firstLine="0"/>
      </w:pPr>
    </w:p>
    <w:p w14:paraId="1B748F32" w14:textId="77777777" w:rsidR="00A350D6" w:rsidRPr="001735D1" w:rsidRDefault="00A350D6" w:rsidP="003A46E5">
      <w:pPr>
        <w:pStyle w:val="ac"/>
        <w:spacing w:before="0" w:beforeAutospacing="0" w:after="0" w:afterAutospacing="0"/>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государственного контракта: </w:t>
      </w:r>
      <w:r w:rsidRPr="001735D1">
        <w:t>с авансо</w:t>
      </w:r>
      <w:r w:rsidR="003A46E5" w:rsidRPr="001735D1">
        <w:t xml:space="preserve">м в размере </w:t>
      </w:r>
      <w:r w:rsidR="003A46E5" w:rsidRPr="001735D1">
        <w:rPr>
          <w:b/>
          <w:i/>
        </w:rPr>
        <w:t>___% / 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39BD6D21" w:rsidR="003A46E5" w:rsidRPr="001735D1" w:rsidRDefault="003A46E5" w:rsidP="00A350D6">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sidR="00E07071">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40C0F7C1" w14:textId="77777777" w:rsidR="00A350D6" w:rsidRPr="001735D1" w:rsidRDefault="003A46E5" w:rsidP="00A350D6">
      <w:pPr>
        <w:pStyle w:val="ac"/>
        <w:spacing w:before="0" w:beforeAutospacing="0" w:after="0" w:afterAutospacing="0"/>
      </w:pPr>
      <w:r w:rsidRPr="001735D1">
        <w:t xml:space="preserve">  </w:t>
      </w:r>
    </w:p>
    <w:p w14:paraId="45ED8752" w14:textId="77777777" w:rsidR="00E56462" w:rsidRPr="001735D1" w:rsidRDefault="00E56462" w:rsidP="00E56462">
      <w:pPr>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2CF01929" w14:textId="77777777" w:rsidR="00E56462" w:rsidRPr="001735D1" w:rsidRDefault="00E56462" w:rsidP="00E56462">
      <w:pPr>
        <w:ind w:firstLine="709"/>
        <w:jc w:val="right"/>
      </w:pPr>
    </w:p>
    <w:p w14:paraId="1202019B" w14:textId="77777777" w:rsidR="00E56462" w:rsidRPr="001735D1" w:rsidRDefault="00E56462" w:rsidP="00E56462">
      <w:pPr>
        <w:rPr>
          <w:b/>
        </w:rPr>
      </w:pPr>
      <w:r w:rsidRPr="001735D1">
        <w:rPr>
          <w:b/>
        </w:rPr>
        <w:t>Руководитель участника закупки</w:t>
      </w:r>
    </w:p>
    <w:p w14:paraId="72044443" w14:textId="77777777" w:rsidR="00E56462" w:rsidRPr="001735D1" w:rsidRDefault="00E56462" w:rsidP="00E56462">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E56462">
      <w:r w:rsidRPr="001735D1">
        <w:t>(должность)                                                                     (подпись)                           (Ф.И.О.)</w:t>
      </w:r>
    </w:p>
    <w:p w14:paraId="4572AD47" w14:textId="77777777" w:rsidR="00E56462" w:rsidRPr="001735D1" w:rsidRDefault="00E56462" w:rsidP="00E56462">
      <w:r w:rsidRPr="001735D1">
        <w:t>М.П.</w:t>
      </w:r>
    </w:p>
    <w:p w14:paraId="5B6E57C1" w14:textId="77777777" w:rsidR="004C6A07" w:rsidRPr="001735D1" w:rsidRDefault="004C6A07" w:rsidP="004C6A07">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E56462">
      <w:pPr>
        <w:sectPr w:rsidR="004C6A07" w:rsidRPr="001735D1" w:rsidSect="00F96CAC">
          <w:pgSz w:w="11906" w:h="16838"/>
          <w:pgMar w:top="1134" w:right="850" w:bottom="719" w:left="1418" w:header="708" w:footer="708" w:gutter="0"/>
          <w:cols w:space="708"/>
          <w:titlePg/>
          <w:docGrid w:linePitch="360"/>
        </w:sectPr>
      </w:pPr>
    </w:p>
    <w:p w14:paraId="586A606E" w14:textId="77777777" w:rsidR="00523939" w:rsidRPr="001735D1" w:rsidRDefault="00523939" w:rsidP="00E56462">
      <w:pPr>
        <w:ind w:left="993"/>
        <w:jc w:val="center"/>
        <w:rPr>
          <w:b/>
        </w:rPr>
      </w:pPr>
      <w:r w:rsidRPr="001735D1">
        <w:rPr>
          <w:b/>
        </w:rPr>
        <w:lastRenderedPageBreak/>
        <w:t>ФОРМА 2. ИНФОРМАЦИЯ ОБ УЧАСТНИКЕ</w:t>
      </w:r>
    </w:p>
    <w:p w14:paraId="04022FCF" w14:textId="77777777" w:rsidR="00523939" w:rsidRPr="001735D1" w:rsidRDefault="00523939" w:rsidP="00E56462">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F64082" w:rsidRPr="001735D1" w14:paraId="105E6063"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pPr>
              <w:jc w:val="center"/>
            </w:pPr>
          </w:p>
        </w:tc>
      </w:tr>
      <w:tr w:rsidR="00F64082" w:rsidRPr="001735D1" w14:paraId="34C5CCE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pPr>
              <w:jc w:val="center"/>
            </w:pPr>
          </w:p>
        </w:tc>
      </w:tr>
      <w:tr w:rsidR="00F64082" w:rsidRPr="001735D1" w14:paraId="0D036BB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pPr>
              <w:jc w:val="center"/>
            </w:pPr>
          </w:p>
        </w:tc>
      </w:tr>
      <w:tr w:rsidR="00F64082" w:rsidRPr="001735D1" w14:paraId="3056A6EB"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pPr>
              <w:jc w:val="center"/>
            </w:pPr>
          </w:p>
        </w:tc>
      </w:tr>
      <w:tr w:rsidR="00F64082" w:rsidRPr="001735D1" w14:paraId="2BA993E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pPr>
              <w:jc w:val="center"/>
            </w:pPr>
          </w:p>
        </w:tc>
      </w:tr>
      <w:tr w:rsidR="00F64082" w:rsidRPr="001735D1" w14:paraId="1339AE10"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pPr>
              <w:jc w:val="center"/>
            </w:pPr>
          </w:p>
        </w:tc>
      </w:tr>
      <w:tr w:rsidR="00F64082" w:rsidRPr="001735D1" w14:paraId="7803AFEF"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pPr>
              <w:jc w:val="center"/>
            </w:pPr>
          </w:p>
        </w:tc>
      </w:tr>
      <w:tr w:rsidR="00F64082" w:rsidRPr="001735D1" w14:paraId="4922B3F2"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pPr>
              <w:jc w:val="center"/>
            </w:pPr>
          </w:p>
        </w:tc>
      </w:tr>
      <w:tr w:rsidR="00F64082" w:rsidRPr="001735D1" w14:paraId="479505F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pPr>
              <w:jc w:val="center"/>
            </w:pPr>
          </w:p>
        </w:tc>
      </w:tr>
      <w:tr w:rsidR="00F64082" w:rsidRPr="001735D1" w14:paraId="65D97D5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pPr>
              <w:jc w:val="center"/>
            </w:pPr>
          </w:p>
        </w:tc>
      </w:tr>
      <w:tr w:rsidR="00F64082" w:rsidRPr="001735D1" w14:paraId="6A08C40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pPr>
              <w:jc w:val="center"/>
            </w:pPr>
          </w:p>
        </w:tc>
      </w:tr>
      <w:tr w:rsidR="00F64082" w:rsidRPr="001735D1" w14:paraId="33D769DC"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pPr>
              <w:jc w:val="center"/>
            </w:pPr>
          </w:p>
        </w:tc>
      </w:tr>
      <w:tr w:rsidR="00F64082" w:rsidRPr="001735D1" w14:paraId="301FF058"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pPr>
              <w:jc w:val="center"/>
            </w:pPr>
            <w:r w:rsidRPr="001735D1">
              <w:t>Банковские реквизиты</w:t>
            </w:r>
          </w:p>
        </w:tc>
        <w:tc>
          <w:tcPr>
            <w:tcW w:w="5267" w:type="dxa"/>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pPr>
              <w:jc w:val="center"/>
            </w:pPr>
          </w:p>
        </w:tc>
      </w:tr>
      <w:tr w:rsidR="00F64082" w:rsidRPr="001735D1" w14:paraId="2183DD7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pPr>
              <w:jc w:val="center"/>
            </w:pPr>
            <w:r w:rsidRPr="001735D1">
              <w:t xml:space="preserve">КПП, </w:t>
            </w:r>
            <w:r w:rsidR="00F64082" w:rsidRPr="001735D1">
              <w:t>ОКПО</w:t>
            </w:r>
          </w:p>
          <w:p w14:paraId="3B2CAF0C" w14:textId="77777777" w:rsidR="00F64082" w:rsidRPr="001735D1" w:rsidRDefault="00F64082">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pPr>
              <w:jc w:val="center"/>
            </w:pPr>
          </w:p>
        </w:tc>
      </w:tr>
    </w:tbl>
    <w:p w14:paraId="5AD4F553" w14:textId="77777777" w:rsidR="00523939" w:rsidRPr="001735D1" w:rsidRDefault="00523939" w:rsidP="00E56462">
      <w:pPr>
        <w:ind w:left="993"/>
        <w:jc w:val="center"/>
        <w:rPr>
          <w:b/>
        </w:rPr>
      </w:pPr>
    </w:p>
    <w:p w14:paraId="36D46717" w14:textId="77777777" w:rsidR="00523939" w:rsidRPr="001735D1" w:rsidRDefault="00523939" w:rsidP="00E56462">
      <w:pPr>
        <w:ind w:left="993"/>
        <w:jc w:val="center"/>
        <w:rPr>
          <w:b/>
        </w:rPr>
      </w:pPr>
    </w:p>
    <w:p w14:paraId="0D83B374" w14:textId="77777777" w:rsidR="00523939" w:rsidRPr="001735D1" w:rsidRDefault="00523939" w:rsidP="00E56462">
      <w:pPr>
        <w:ind w:left="993"/>
        <w:jc w:val="center"/>
        <w:rPr>
          <w:b/>
        </w:rPr>
      </w:pPr>
    </w:p>
    <w:p w14:paraId="2CD834F9" w14:textId="77777777" w:rsidR="00523939" w:rsidRPr="001735D1" w:rsidRDefault="00523939" w:rsidP="00E56462">
      <w:pPr>
        <w:ind w:left="993"/>
        <w:jc w:val="center"/>
        <w:rPr>
          <w:b/>
        </w:rPr>
      </w:pPr>
    </w:p>
    <w:p w14:paraId="7D750467" w14:textId="77777777" w:rsidR="00523939" w:rsidRPr="001735D1" w:rsidRDefault="00523939" w:rsidP="00E56462">
      <w:pPr>
        <w:ind w:left="993"/>
        <w:jc w:val="center"/>
        <w:rPr>
          <w:b/>
        </w:rPr>
      </w:pPr>
    </w:p>
    <w:p w14:paraId="0D36DC5B" w14:textId="77777777" w:rsidR="00A10C84" w:rsidRPr="001735D1" w:rsidRDefault="00A10C84" w:rsidP="00A10C84">
      <w:pPr>
        <w:ind w:left="993"/>
        <w:rPr>
          <w:b/>
        </w:rPr>
      </w:pPr>
      <w:r w:rsidRPr="001735D1">
        <w:rPr>
          <w:b/>
        </w:rPr>
        <w:t>Руководитель участника закупки</w:t>
      </w:r>
    </w:p>
    <w:p w14:paraId="0CB04922" w14:textId="77777777" w:rsidR="00A10C84" w:rsidRPr="001735D1" w:rsidRDefault="00A10C84" w:rsidP="00A10C84">
      <w:pPr>
        <w:ind w:left="993"/>
        <w:rPr>
          <w:b/>
        </w:rPr>
      </w:pPr>
    </w:p>
    <w:p w14:paraId="61F2480F" w14:textId="77777777" w:rsidR="00A10C84" w:rsidRPr="001735D1" w:rsidRDefault="00A10C84" w:rsidP="00A10C84">
      <w:pPr>
        <w:ind w:left="993"/>
        <w:jc w:val="center"/>
        <w:rPr>
          <w:b/>
        </w:rPr>
      </w:pPr>
      <w:r w:rsidRPr="001735D1">
        <w:rPr>
          <w:b/>
        </w:rPr>
        <w:t>___________________________________,            _________________ (_______________)</w:t>
      </w:r>
    </w:p>
    <w:p w14:paraId="26C355D2" w14:textId="77777777" w:rsidR="00A10C84" w:rsidRPr="001735D1" w:rsidRDefault="00A10C84" w:rsidP="00A10C84">
      <w:pPr>
        <w:ind w:left="993"/>
        <w:jc w:val="center"/>
        <w:rPr>
          <w:b/>
        </w:rPr>
      </w:pPr>
      <w:r w:rsidRPr="001735D1">
        <w:rPr>
          <w:b/>
        </w:rPr>
        <w:t>(должность)                                                                  (подпись)                       (Ф.И.О.)</w:t>
      </w:r>
    </w:p>
    <w:p w14:paraId="2EC0221F" w14:textId="77777777" w:rsidR="00523939" w:rsidRPr="001735D1" w:rsidRDefault="00A10C84" w:rsidP="00A10C84">
      <w:pPr>
        <w:ind w:left="993"/>
        <w:rPr>
          <w:b/>
        </w:rPr>
      </w:pPr>
      <w:r w:rsidRPr="001735D1">
        <w:rPr>
          <w:b/>
        </w:rPr>
        <w:t>М.П.</w:t>
      </w:r>
    </w:p>
    <w:p w14:paraId="1BE9C805" w14:textId="77777777" w:rsidR="00523939" w:rsidRPr="001735D1" w:rsidRDefault="00523939" w:rsidP="00E56462">
      <w:pPr>
        <w:ind w:left="993"/>
        <w:jc w:val="center"/>
        <w:rPr>
          <w:b/>
        </w:rPr>
      </w:pPr>
    </w:p>
    <w:p w14:paraId="72AB299A" w14:textId="77777777" w:rsidR="00523939" w:rsidRPr="001735D1" w:rsidRDefault="00523939" w:rsidP="00E56462">
      <w:pPr>
        <w:ind w:left="993"/>
        <w:jc w:val="center"/>
        <w:rPr>
          <w:b/>
        </w:rPr>
      </w:pPr>
    </w:p>
    <w:p w14:paraId="2B67E538" w14:textId="77777777" w:rsidR="00523939" w:rsidRPr="001735D1" w:rsidRDefault="00523939" w:rsidP="00E56462">
      <w:pPr>
        <w:ind w:left="993"/>
        <w:jc w:val="center"/>
        <w:rPr>
          <w:b/>
        </w:rPr>
      </w:pPr>
    </w:p>
    <w:p w14:paraId="4BD15AF4" w14:textId="77777777" w:rsidR="00523939" w:rsidRPr="001735D1" w:rsidRDefault="00523939" w:rsidP="00E56462">
      <w:pPr>
        <w:ind w:left="993"/>
        <w:jc w:val="center"/>
        <w:rPr>
          <w:b/>
        </w:rPr>
      </w:pPr>
    </w:p>
    <w:p w14:paraId="399B12AA" w14:textId="77777777" w:rsidR="00523939" w:rsidRPr="001735D1" w:rsidRDefault="00523939" w:rsidP="00E56462">
      <w:pPr>
        <w:ind w:left="993"/>
        <w:jc w:val="center"/>
        <w:rPr>
          <w:b/>
        </w:rPr>
      </w:pPr>
    </w:p>
    <w:p w14:paraId="0D27DD4D" w14:textId="77777777" w:rsidR="00523939" w:rsidRPr="001735D1" w:rsidRDefault="00523939" w:rsidP="00E56462">
      <w:pPr>
        <w:ind w:left="993"/>
        <w:jc w:val="center"/>
        <w:rPr>
          <w:b/>
        </w:rPr>
      </w:pPr>
    </w:p>
    <w:p w14:paraId="4D6188C5" w14:textId="77777777" w:rsidR="00F64082" w:rsidRPr="001735D1" w:rsidRDefault="00F64082" w:rsidP="00F64082">
      <w:pPr>
        <w:rPr>
          <w:b/>
        </w:rPr>
        <w:sectPr w:rsidR="00F64082" w:rsidRPr="001735D1" w:rsidSect="00C9008C">
          <w:headerReference w:type="default" r:id="rId50"/>
          <w:pgSz w:w="11906" w:h="16838"/>
          <w:pgMar w:top="1134" w:right="850" w:bottom="1134" w:left="1418" w:header="708" w:footer="152" w:gutter="0"/>
          <w:cols w:space="708"/>
          <w:docGrid w:linePitch="360"/>
        </w:sectPr>
      </w:pPr>
    </w:p>
    <w:p w14:paraId="00FDD6C8" w14:textId="77777777" w:rsidR="00E56462" w:rsidRPr="001735D1" w:rsidRDefault="00E56462" w:rsidP="00E56462">
      <w:pPr>
        <w:ind w:left="993"/>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E56462">
      <w:pPr>
        <w:ind w:left="993"/>
        <w:jc w:val="center"/>
        <w:rPr>
          <w:b/>
        </w:rPr>
      </w:pPr>
    </w:p>
    <w:p w14:paraId="27656C07" w14:textId="77777777" w:rsidR="00DD011A" w:rsidRPr="001735D1" w:rsidRDefault="00DD011A" w:rsidP="00E56462">
      <w:pPr>
        <w:ind w:left="993"/>
        <w:jc w:val="center"/>
        <w:rPr>
          <w:b/>
        </w:rPr>
      </w:pPr>
    </w:p>
    <w:p w14:paraId="78EE0711" w14:textId="77777777" w:rsidR="00D3226C" w:rsidRPr="001735D1" w:rsidRDefault="000F290C" w:rsidP="000F290C">
      <w:pPr>
        <w:ind w:firstLine="851"/>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3226C">
      <w:pPr>
        <w:autoSpaceDE w:val="0"/>
        <w:autoSpaceDN w:val="0"/>
        <w:adjustRightInd w:val="0"/>
        <w:ind w:left="142" w:firstLine="709"/>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6B17931E" w:rsidR="00D3226C" w:rsidRPr="001735D1" w:rsidRDefault="000F290C" w:rsidP="00D3226C">
      <w:pPr>
        <w:autoSpaceDE w:val="0"/>
        <w:autoSpaceDN w:val="0"/>
        <w:adjustRightInd w:val="0"/>
        <w:ind w:left="142" w:firstLine="709"/>
        <w:jc w:val="both"/>
      </w:pPr>
      <w:r w:rsidRPr="001735D1">
        <w:t>2</w:t>
      </w:r>
      <w:r w:rsidR="00D3226C" w:rsidRPr="001735D1">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3A4FB58B" w14:textId="77777777" w:rsidR="00D3226C" w:rsidRPr="001735D1" w:rsidRDefault="000F290C" w:rsidP="00D3226C">
      <w:pPr>
        <w:autoSpaceDE w:val="0"/>
        <w:autoSpaceDN w:val="0"/>
        <w:adjustRightInd w:val="0"/>
        <w:ind w:left="142" w:firstLine="709"/>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3226C">
      <w:pPr>
        <w:autoSpaceDE w:val="0"/>
        <w:autoSpaceDN w:val="0"/>
        <w:adjustRightInd w:val="0"/>
        <w:ind w:left="142" w:firstLine="709"/>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3226C">
      <w:pPr>
        <w:autoSpaceDE w:val="0"/>
        <w:autoSpaceDN w:val="0"/>
        <w:adjustRightInd w:val="0"/>
        <w:ind w:left="142" w:firstLine="709"/>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D3226C" w:rsidRPr="001735D1">
        <w:lastRenderedPageBreak/>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3226C">
      <w:pPr>
        <w:autoSpaceDE w:val="0"/>
        <w:autoSpaceDN w:val="0"/>
        <w:adjustRightInd w:val="0"/>
        <w:ind w:left="142" w:firstLine="709"/>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6A11EE42" w:rsidR="00D3226C" w:rsidRPr="001735D1" w:rsidRDefault="000F290C" w:rsidP="00D3226C">
      <w:pPr>
        <w:autoSpaceDE w:val="0"/>
        <w:autoSpaceDN w:val="0"/>
        <w:adjustRightInd w:val="0"/>
        <w:ind w:left="142" w:firstLine="709"/>
        <w:jc w:val="both"/>
      </w:pPr>
      <w:r w:rsidRPr="001735D1">
        <w:t>7</w:t>
      </w:r>
      <w:r w:rsidR="00D3226C" w:rsidRPr="001735D1">
        <w:t xml:space="preserve">. Участник </w:t>
      </w:r>
      <w:r w:rsidR="00E07071" w:rsidRPr="00E07071">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D3226C" w:rsidRPr="001735D1">
        <w:t>.</w:t>
      </w:r>
    </w:p>
    <w:p w14:paraId="482842D3" w14:textId="77777777" w:rsidR="000F290C" w:rsidRPr="001735D1" w:rsidRDefault="000F290C" w:rsidP="00D3226C">
      <w:pPr>
        <w:autoSpaceDE w:val="0"/>
        <w:autoSpaceDN w:val="0"/>
        <w:adjustRightInd w:val="0"/>
        <w:ind w:left="142" w:firstLine="709"/>
        <w:jc w:val="both"/>
      </w:pPr>
    </w:p>
    <w:p w14:paraId="4B9881B4" w14:textId="77777777" w:rsidR="000F290C" w:rsidRPr="001735D1" w:rsidRDefault="000F290C" w:rsidP="000F290C">
      <w:pPr>
        <w:autoSpaceDE w:val="0"/>
        <w:autoSpaceDN w:val="0"/>
        <w:adjustRightInd w:val="0"/>
        <w:ind w:firstLine="851"/>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77777777" w:rsidR="00D3226C" w:rsidRPr="001735D1" w:rsidRDefault="000F290C" w:rsidP="000F290C">
      <w:pPr>
        <w:pStyle w:val="aff4"/>
        <w:autoSpaceDE w:val="0"/>
        <w:autoSpaceDN w:val="0"/>
        <w:adjustRightInd w:val="0"/>
        <w:ind w:left="0" w:firstLine="851"/>
        <w:jc w:val="both"/>
      </w:pPr>
      <w:r w:rsidRPr="001735D1">
        <w:t>1. </w:t>
      </w:r>
      <w:r w:rsidR="00D3226C" w:rsidRPr="001735D1">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0E56F9D" w14:textId="77777777" w:rsidR="000F290C" w:rsidRPr="001735D1" w:rsidRDefault="000F290C" w:rsidP="000F290C">
      <w:pPr>
        <w:pStyle w:val="aff4"/>
        <w:autoSpaceDE w:val="0"/>
        <w:autoSpaceDN w:val="0"/>
        <w:adjustRightInd w:val="0"/>
        <w:ind w:left="0" w:firstLine="851"/>
        <w:jc w:val="both"/>
      </w:pPr>
      <w:r w:rsidRPr="001735D1">
        <w:t xml:space="preserve">2. Отсутствие </w:t>
      </w:r>
      <w:r w:rsidR="00DD011A" w:rsidRPr="001735D1">
        <w:t xml:space="preserve">в предусмотренном Федеральным законом от 18.07.2011 № 223-ФЗ </w:t>
      </w:r>
      <w:r w:rsidR="00DD011A"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F78139" w14:textId="77777777" w:rsidR="00E56462" w:rsidRPr="001735D1" w:rsidRDefault="000F290C" w:rsidP="000F290C">
      <w:pPr>
        <w:autoSpaceDE w:val="0"/>
        <w:autoSpaceDN w:val="0"/>
        <w:adjustRightInd w:val="0"/>
        <w:ind w:firstLine="851"/>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E254178" w14:textId="77777777" w:rsidR="00D3226C" w:rsidRPr="001735D1" w:rsidRDefault="00D3226C" w:rsidP="00D3226C">
      <w:pPr>
        <w:autoSpaceDE w:val="0"/>
        <w:autoSpaceDN w:val="0"/>
        <w:adjustRightInd w:val="0"/>
        <w:ind w:left="142" w:firstLine="709"/>
        <w:jc w:val="both"/>
      </w:pPr>
    </w:p>
    <w:p w14:paraId="064D89AA" w14:textId="77777777" w:rsidR="00D3226C" w:rsidRPr="001735D1" w:rsidRDefault="00D3226C" w:rsidP="00D3226C">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3226C">
            <w:pPr>
              <w:widowControl w:val="0"/>
              <w:tabs>
                <w:tab w:val="left" w:pos="0"/>
              </w:tabs>
            </w:pPr>
            <w:r w:rsidRPr="001735D1">
              <w:t>_____________________</w:t>
            </w:r>
          </w:p>
        </w:tc>
        <w:tc>
          <w:tcPr>
            <w:tcW w:w="3628" w:type="dxa"/>
          </w:tcPr>
          <w:p w14:paraId="0B349323" w14:textId="77777777" w:rsidR="00E56462" w:rsidRPr="001735D1" w:rsidRDefault="00E56462" w:rsidP="00187D3C">
            <w:pPr>
              <w:widowControl w:val="0"/>
              <w:tabs>
                <w:tab w:val="left" w:pos="1080"/>
              </w:tabs>
              <w:ind w:left="993"/>
              <w:jc w:val="center"/>
            </w:pPr>
            <w:r w:rsidRPr="001735D1">
              <w:t>___________</w:t>
            </w:r>
          </w:p>
        </w:tc>
        <w:tc>
          <w:tcPr>
            <w:tcW w:w="2609" w:type="dxa"/>
          </w:tcPr>
          <w:p w14:paraId="7AFD4E9F" w14:textId="77777777" w:rsidR="00E56462" w:rsidRPr="001735D1" w:rsidRDefault="00E56462" w:rsidP="00392888">
            <w:pPr>
              <w:widowControl w:val="0"/>
              <w:tabs>
                <w:tab w:val="left" w:pos="1080"/>
              </w:tabs>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5C4149">
            <w:pPr>
              <w:widowControl w:val="0"/>
              <w:tabs>
                <w:tab w:val="left" w:pos="567"/>
              </w:tabs>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187D3C">
            <w:pPr>
              <w:widowControl w:val="0"/>
              <w:tabs>
                <w:tab w:val="left" w:pos="567"/>
              </w:tabs>
              <w:ind w:left="993"/>
              <w:jc w:val="center"/>
              <w:rPr>
                <w:sz w:val="18"/>
                <w:szCs w:val="18"/>
              </w:rPr>
            </w:pPr>
            <w:r w:rsidRPr="001735D1">
              <w:rPr>
                <w:sz w:val="18"/>
                <w:szCs w:val="18"/>
              </w:rPr>
              <w:t>(подпись)</w:t>
            </w:r>
          </w:p>
        </w:tc>
        <w:tc>
          <w:tcPr>
            <w:tcW w:w="2609" w:type="dxa"/>
          </w:tcPr>
          <w:p w14:paraId="165CA191" w14:textId="77777777" w:rsidR="00E56462" w:rsidRPr="001735D1" w:rsidRDefault="00E56462" w:rsidP="00392888">
            <w:pPr>
              <w:widowControl w:val="0"/>
              <w:tabs>
                <w:tab w:val="left" w:pos="567"/>
              </w:tabs>
              <w:rPr>
                <w:sz w:val="18"/>
                <w:szCs w:val="18"/>
              </w:rPr>
            </w:pPr>
            <w:r w:rsidRPr="001735D1">
              <w:rPr>
                <w:sz w:val="18"/>
                <w:szCs w:val="18"/>
              </w:rPr>
              <w:t>(расшифровка подписи)</w:t>
            </w:r>
          </w:p>
        </w:tc>
      </w:tr>
    </w:tbl>
    <w:p w14:paraId="25B08FA0" w14:textId="77777777" w:rsidR="00E56462" w:rsidRPr="001735D1" w:rsidRDefault="00E56462" w:rsidP="00E56462">
      <w:pPr>
        <w:widowControl w:val="0"/>
        <w:tabs>
          <w:tab w:val="left" w:pos="567"/>
        </w:tabs>
        <w:ind w:left="993"/>
      </w:pPr>
      <w:r w:rsidRPr="001735D1">
        <w:t>МП</w:t>
      </w:r>
    </w:p>
    <w:p w14:paraId="0182A241" w14:textId="77777777" w:rsidR="00E56462" w:rsidRPr="001735D1" w:rsidRDefault="00E56462" w:rsidP="00E56462">
      <w:pPr>
        <w:rPr>
          <w:sz w:val="22"/>
          <w:szCs w:val="22"/>
          <w:lang w:eastAsia="en-US"/>
        </w:rPr>
      </w:pPr>
    </w:p>
    <w:p w14:paraId="0B9742C7" w14:textId="77777777" w:rsidR="001C1E0F" w:rsidRPr="001735D1" w:rsidRDefault="001C1E0F" w:rsidP="00E56462">
      <w:pPr>
        <w:rPr>
          <w:sz w:val="22"/>
          <w:szCs w:val="22"/>
          <w:lang w:eastAsia="en-US"/>
        </w:rPr>
      </w:pPr>
    </w:p>
    <w:p w14:paraId="44E97162" w14:textId="77777777" w:rsidR="001C1E0F" w:rsidRPr="001735D1" w:rsidRDefault="001C1E0F" w:rsidP="00E56462">
      <w:pPr>
        <w:rPr>
          <w:sz w:val="22"/>
          <w:szCs w:val="22"/>
          <w:lang w:eastAsia="en-US"/>
        </w:rPr>
      </w:pPr>
    </w:p>
    <w:p w14:paraId="4AAF9E92" w14:textId="77777777" w:rsidR="001C1E0F" w:rsidRPr="001735D1" w:rsidRDefault="001C1E0F" w:rsidP="00E56462">
      <w:pPr>
        <w:rPr>
          <w:sz w:val="22"/>
          <w:szCs w:val="22"/>
          <w:lang w:eastAsia="en-US"/>
        </w:rPr>
      </w:pPr>
    </w:p>
    <w:p w14:paraId="4E6320A7" w14:textId="77777777" w:rsidR="001C1E0F" w:rsidRPr="001735D1" w:rsidRDefault="001C1E0F" w:rsidP="00E56462">
      <w:pPr>
        <w:rPr>
          <w:sz w:val="22"/>
          <w:szCs w:val="22"/>
          <w:lang w:eastAsia="en-US"/>
        </w:rPr>
      </w:pPr>
    </w:p>
    <w:p w14:paraId="4BE889CC" w14:textId="77777777" w:rsidR="00BD3671" w:rsidRPr="001735D1" w:rsidRDefault="00BD3671">
      <w:pPr>
        <w:spacing w:after="200" w:line="276" w:lineRule="auto"/>
        <w:rPr>
          <w:rStyle w:val="af0"/>
          <w:bCs/>
          <w:sz w:val="28"/>
          <w:szCs w:val="28"/>
        </w:rPr>
      </w:pPr>
      <w:r w:rsidRPr="001735D1">
        <w:rPr>
          <w:rStyle w:val="af0"/>
          <w:bCs/>
          <w:sz w:val="28"/>
          <w:szCs w:val="28"/>
        </w:rPr>
        <w:br w:type="page"/>
      </w:r>
    </w:p>
    <w:p w14:paraId="32FB3CDD" w14:textId="77777777" w:rsidR="00BD3671" w:rsidRPr="001735D1" w:rsidRDefault="00BD3671" w:rsidP="00BD3671">
      <w:pPr>
        <w:pStyle w:val="ac"/>
        <w:spacing w:before="0" w:beforeAutospacing="0" w:after="0" w:afterAutospacing="0"/>
        <w:jc w:val="center"/>
        <w:rPr>
          <w:b/>
        </w:rPr>
      </w:pPr>
      <w:r w:rsidRPr="001735D1">
        <w:rPr>
          <w:b/>
        </w:rPr>
        <w:lastRenderedPageBreak/>
        <w:t>ФОРМА 4 Образец заполнения конверта</w:t>
      </w:r>
    </w:p>
    <w:p w14:paraId="6B5AB762" w14:textId="77777777" w:rsidR="00BD3671" w:rsidRPr="001735D1" w:rsidRDefault="00BD3671" w:rsidP="00BD3671">
      <w:pPr>
        <w:pStyle w:val="ac"/>
        <w:spacing w:before="0" w:beforeAutospacing="0" w:after="0" w:afterAutospacing="0"/>
      </w:pPr>
    </w:p>
    <w:p w14:paraId="123A2749" w14:textId="77777777" w:rsidR="00BD3671" w:rsidRPr="001735D1" w:rsidRDefault="00BD3671" w:rsidP="00BD3671">
      <w:pPr>
        <w:pStyle w:val="ac"/>
        <w:spacing w:before="0" w:beforeAutospacing="0" w:after="0" w:afterAutospacing="0"/>
      </w:pPr>
    </w:p>
    <w:p w14:paraId="5C01D896" w14:textId="77777777" w:rsidR="00BD3671" w:rsidRPr="001735D1" w:rsidRDefault="00BD3671" w:rsidP="00BD3671">
      <w:pPr>
        <w:pStyle w:val="ac"/>
        <w:spacing w:before="0" w:beforeAutospacing="0" w:after="0" w:afterAutospacing="0"/>
      </w:pPr>
    </w:p>
    <w:p w14:paraId="4DDECDC1" w14:textId="77777777" w:rsidR="00BD3671" w:rsidRPr="001735D1" w:rsidRDefault="00BD3671" w:rsidP="00BD3671">
      <w:pPr>
        <w:pStyle w:val="ac"/>
        <w:spacing w:before="0" w:beforeAutospacing="0" w:after="0" w:afterAutospacing="0"/>
      </w:pPr>
    </w:p>
    <w:p w14:paraId="77884817" w14:textId="77777777" w:rsidR="00BD3671" w:rsidRPr="001735D1" w:rsidRDefault="00BD3671" w:rsidP="00BD3671">
      <w:pPr>
        <w:pStyle w:val="ac"/>
        <w:spacing w:before="0" w:beforeAutospacing="0" w:after="0" w:afterAutospacing="0"/>
      </w:pPr>
    </w:p>
    <w:p w14:paraId="42429889" w14:textId="77777777" w:rsidR="00BD3671" w:rsidRPr="001735D1" w:rsidRDefault="00BD3671" w:rsidP="00BD3671">
      <w:pPr>
        <w:pStyle w:val="ac"/>
        <w:spacing w:before="0" w:beforeAutospacing="0" w:after="0" w:afterAutospacing="0"/>
      </w:pPr>
      <w:r w:rsidRPr="001735D1">
        <w:t> </w:t>
      </w:r>
    </w:p>
    <w:p w14:paraId="0FE2951E" w14:textId="77777777" w:rsidR="00BD3671" w:rsidRPr="001735D1" w:rsidRDefault="00BD3671" w:rsidP="00BD3671">
      <w:pPr>
        <w:pStyle w:val="ac"/>
        <w:spacing w:before="0" w:beforeAutospacing="0" w:after="0" w:afterAutospacing="0"/>
      </w:pPr>
      <w:r w:rsidRPr="001735D1">
        <w:t> </w:t>
      </w:r>
    </w:p>
    <w:p w14:paraId="027F4F1B" w14:textId="77777777" w:rsidR="00BD3671" w:rsidRPr="001735D1" w:rsidRDefault="00BD3671" w:rsidP="00BD3671">
      <w:pPr>
        <w:jc w:val="center"/>
        <w:rPr>
          <w:b/>
          <w:bCs/>
        </w:rPr>
      </w:pPr>
      <w:r w:rsidRPr="001735D1">
        <w:rPr>
          <w:b/>
          <w:bCs/>
        </w:rPr>
        <w:t>Заявка</w:t>
      </w:r>
    </w:p>
    <w:p w14:paraId="690A82EB" w14:textId="77777777" w:rsidR="00BD3671" w:rsidRPr="001735D1" w:rsidRDefault="00BD3671" w:rsidP="00BD3671">
      <w:pPr>
        <w:pStyle w:val="ac"/>
        <w:spacing w:before="0" w:beforeAutospacing="0" w:after="0" w:afterAutospacing="0"/>
      </w:pPr>
      <w:r w:rsidRPr="001735D1">
        <w:t> </w:t>
      </w:r>
    </w:p>
    <w:p w14:paraId="534D4F7C" w14:textId="6BEFEBF2" w:rsidR="00BD3671" w:rsidRPr="001735D1" w:rsidRDefault="00BD3671" w:rsidP="00BD3671">
      <w:pPr>
        <w:jc w:val="both"/>
      </w:pPr>
      <w:r w:rsidRPr="001735D1">
        <w:rPr>
          <w:sz w:val="20"/>
          <w:szCs w:val="20"/>
        </w:rPr>
        <w:t xml:space="preserve">на участие в закупке </w:t>
      </w:r>
      <w:r w:rsidRPr="001735D1">
        <w:rPr>
          <w:b/>
        </w:rPr>
        <w:t>Извещ</w:t>
      </w:r>
      <w:r w:rsidR="00830769">
        <w:rPr>
          <w:b/>
        </w:rPr>
        <w:t>ение от «___» _____________ 202</w:t>
      </w:r>
      <w:r w:rsidR="00E07071">
        <w:rPr>
          <w:b/>
        </w:rPr>
        <w:t>2</w:t>
      </w:r>
      <w:r w:rsidRPr="001735D1">
        <w:rPr>
          <w:b/>
        </w:rPr>
        <w:t xml:space="preserve"> г. № _____. </w:t>
      </w:r>
    </w:p>
    <w:p w14:paraId="57EF17EB" w14:textId="77777777" w:rsidR="00BD3671" w:rsidRPr="001735D1" w:rsidRDefault="00BD3671" w:rsidP="00BD3671">
      <w:pPr>
        <w:jc w:val="both"/>
      </w:pPr>
    </w:p>
    <w:p w14:paraId="0A758457" w14:textId="77777777" w:rsidR="00BD3671" w:rsidRPr="001735D1" w:rsidRDefault="00BD3671" w:rsidP="00BD3671">
      <w:pPr>
        <w:jc w:val="both"/>
        <w:rPr>
          <w:b/>
          <w:sz w:val="20"/>
          <w:szCs w:val="20"/>
        </w:rPr>
      </w:pPr>
      <w:r w:rsidRPr="001735D1">
        <w:rPr>
          <w:b/>
        </w:rPr>
        <w:t>«___________________________________________________________________________»</w:t>
      </w:r>
    </w:p>
    <w:p w14:paraId="5962BBA5"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3BC59211"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58169F3"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70CA4599" w14:textId="7E38C6E2" w:rsidR="00BD3671" w:rsidRPr="001735D1" w:rsidRDefault="00830769" w:rsidP="00BD3671">
      <w:pPr>
        <w:pStyle w:val="ac"/>
        <w:spacing w:before="0" w:beforeAutospacing="0" w:after="0" w:afterAutospacing="0"/>
        <w:rPr>
          <w:sz w:val="20"/>
          <w:szCs w:val="20"/>
        </w:rPr>
      </w:pPr>
      <w:r>
        <w:rPr>
          <w:rStyle w:val="af0"/>
          <w:sz w:val="20"/>
          <w:szCs w:val="20"/>
        </w:rPr>
        <w:t>Дата "___" _______________ 202</w:t>
      </w:r>
      <w:r w:rsidR="00E07071">
        <w:rPr>
          <w:rStyle w:val="af0"/>
          <w:sz w:val="20"/>
          <w:szCs w:val="20"/>
        </w:rPr>
        <w:t>2</w:t>
      </w:r>
      <w:r w:rsidR="00BD3671" w:rsidRPr="001735D1">
        <w:rPr>
          <w:rStyle w:val="af0"/>
          <w:sz w:val="20"/>
          <w:szCs w:val="20"/>
        </w:rPr>
        <w:t xml:space="preserve"> г.</w:t>
      </w:r>
    </w:p>
    <w:p w14:paraId="1ADCF2E0"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95E2B42"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1CAE3914"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62D06D49" w14:textId="77777777" w:rsidR="00BD3671" w:rsidRPr="001735D1" w:rsidRDefault="00BD3671" w:rsidP="00BD3671">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1735D1" w:rsidRDefault="00BD3671" w:rsidP="0067160D">
            <w:pPr>
              <w:jc w:val="center"/>
              <w:rPr>
                <w:rStyle w:val="af0"/>
                <w:bCs/>
              </w:rPr>
            </w:pPr>
            <w:r w:rsidRPr="001735D1">
              <w:rPr>
                <w:rStyle w:val="af0"/>
              </w:rPr>
              <w:t xml:space="preserve">Почтовый адрес и полное наименование </w:t>
            </w:r>
          </w:p>
          <w:p w14:paraId="4529E2F6" w14:textId="77777777" w:rsidR="00BD3671" w:rsidRPr="001735D1" w:rsidRDefault="00BD3671" w:rsidP="0067160D">
            <w:pPr>
              <w:jc w:val="center"/>
              <w:rPr>
                <w:rStyle w:val="af0"/>
                <w:bCs/>
              </w:rPr>
            </w:pPr>
            <w:r w:rsidRPr="001735D1">
              <w:rPr>
                <w:rStyle w:val="af0"/>
              </w:rPr>
              <w:t>Государственного заказчика:</w:t>
            </w:r>
          </w:p>
          <w:p w14:paraId="72F4E163" w14:textId="77777777" w:rsidR="00BD3671" w:rsidRPr="001735D1" w:rsidRDefault="00BD3671" w:rsidP="0067160D">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377793FE" w14:textId="77777777" w:rsidR="00BD3671" w:rsidRPr="001735D1" w:rsidRDefault="00BD3671" w:rsidP="0067160D">
            <w:pPr>
              <w:jc w:val="center"/>
              <w:rPr>
                <w:b/>
              </w:rPr>
            </w:pPr>
            <w:r w:rsidRPr="001735D1">
              <w:rPr>
                <w:b/>
              </w:rPr>
              <w:t>место нахождения: 295000, г. Симферополь, ул. Речная, 10</w:t>
            </w:r>
          </w:p>
          <w:p w14:paraId="01754906" w14:textId="77777777" w:rsidR="00BD3671" w:rsidRPr="001735D1" w:rsidRDefault="00BD3671" w:rsidP="0067160D">
            <w:pPr>
              <w:jc w:val="center"/>
              <w:rPr>
                <w:b/>
              </w:rPr>
            </w:pPr>
            <w:r w:rsidRPr="001735D1">
              <w:rPr>
                <w:b/>
              </w:rPr>
              <w:t xml:space="preserve">Почтовый адрес: 295048, Республика Крым, г. Симферополь, </w:t>
            </w:r>
          </w:p>
          <w:p w14:paraId="0B7F252D" w14:textId="77777777" w:rsidR="00BD3671" w:rsidRPr="001735D1" w:rsidRDefault="00BD3671" w:rsidP="0067160D">
            <w:pPr>
              <w:jc w:val="center"/>
              <w:rPr>
                <w:b/>
              </w:rPr>
            </w:pPr>
            <w:r w:rsidRPr="001735D1">
              <w:rPr>
                <w:b/>
              </w:rPr>
              <w:t>ул. Трубаченко, д. 23А</w:t>
            </w:r>
          </w:p>
          <w:p w14:paraId="27C1F974" w14:textId="77777777" w:rsidR="00BD3671" w:rsidRPr="001735D1" w:rsidRDefault="00BD3671" w:rsidP="0067160D">
            <w:pPr>
              <w:jc w:val="center"/>
              <w:rPr>
                <w:sz w:val="20"/>
                <w:szCs w:val="20"/>
              </w:rPr>
            </w:pPr>
          </w:p>
        </w:tc>
      </w:tr>
    </w:tbl>
    <w:p w14:paraId="24BC92AC" w14:textId="77777777" w:rsidR="00BD3671" w:rsidRPr="001735D1" w:rsidRDefault="00BD3671" w:rsidP="00BD3671">
      <w:pPr>
        <w:rPr>
          <w:sz w:val="22"/>
          <w:szCs w:val="22"/>
          <w:lang w:eastAsia="en-US"/>
        </w:rPr>
      </w:pPr>
    </w:p>
    <w:p w14:paraId="71539D35" w14:textId="77777777" w:rsidR="00BD3671" w:rsidRPr="001735D1" w:rsidRDefault="00BD3671" w:rsidP="00BD3671">
      <w:pPr>
        <w:rPr>
          <w:sz w:val="22"/>
          <w:szCs w:val="22"/>
          <w:lang w:eastAsia="en-US"/>
        </w:rPr>
      </w:pPr>
    </w:p>
    <w:p w14:paraId="2FC2FA75" w14:textId="77777777" w:rsidR="00BD3671" w:rsidRPr="001735D1" w:rsidRDefault="00BD3671" w:rsidP="00BD3671">
      <w:pPr>
        <w:rPr>
          <w:sz w:val="22"/>
          <w:szCs w:val="22"/>
          <w:lang w:eastAsia="en-US"/>
        </w:rPr>
      </w:pPr>
    </w:p>
    <w:p w14:paraId="660F2C40" w14:textId="77777777" w:rsidR="00BD3671" w:rsidRPr="001735D1" w:rsidRDefault="00BD3671" w:rsidP="00BD3671">
      <w:pPr>
        <w:rPr>
          <w:sz w:val="22"/>
          <w:szCs w:val="22"/>
          <w:lang w:eastAsia="en-US"/>
        </w:rPr>
      </w:pPr>
    </w:p>
    <w:p w14:paraId="6F21739B" w14:textId="77777777" w:rsidR="00BD3671" w:rsidRPr="001735D1" w:rsidRDefault="00BD3671" w:rsidP="00BD3671">
      <w:pPr>
        <w:rPr>
          <w:sz w:val="22"/>
          <w:szCs w:val="22"/>
          <w:lang w:eastAsia="en-US"/>
        </w:rPr>
      </w:pPr>
    </w:p>
    <w:p w14:paraId="715CF1C6" w14:textId="77777777" w:rsidR="00BE142A" w:rsidRPr="001735D1" w:rsidRDefault="00BE142A" w:rsidP="00392888">
      <w:pPr>
        <w:tabs>
          <w:tab w:val="left" w:pos="1500"/>
        </w:tabs>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5D2F68" w:rsidRDefault="005D2F68" w:rsidP="00E56462">
      <w:r>
        <w:separator/>
      </w:r>
    </w:p>
  </w:endnote>
  <w:endnote w:type="continuationSeparator" w:id="0">
    <w:p w14:paraId="1EE47ED0" w14:textId="77777777" w:rsidR="005D2F68" w:rsidRDefault="005D2F68"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MS Gothic"/>
    <w:panose1 w:val="00000000000000000000"/>
    <w:charset w:val="00"/>
    <w:family w:val="roman"/>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Arial Unicode MS"/>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5D2F68" w:rsidRPr="004C6A07" w:rsidRDefault="005D2F68">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5D2F68" w:rsidRPr="004C6A07" w:rsidRDefault="005D2F68">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17D05" w14:textId="77777777" w:rsidR="005D2F68" w:rsidRDefault="005D2F68"/>
  <w:p w14:paraId="66462293" w14:textId="77777777" w:rsidR="005D2F68" w:rsidRDefault="005D2F68" w:rsidP="005D2F6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178266"/>
      <w:docPartObj>
        <w:docPartGallery w:val="Page Numbers (Bottom of Page)"/>
        <w:docPartUnique/>
      </w:docPartObj>
    </w:sdtPr>
    <w:sdtContent>
      <w:p w14:paraId="6D1BF80C" w14:textId="77777777" w:rsidR="005D2F68" w:rsidRDefault="005D2F68">
        <w:pPr>
          <w:pStyle w:val="aff5"/>
          <w:jc w:val="right"/>
        </w:pPr>
        <w:r>
          <w:fldChar w:fldCharType="begin"/>
        </w:r>
        <w:r>
          <w:instrText>PAGE   \* MERGEFORMAT</w:instrText>
        </w:r>
        <w:r>
          <w:fldChar w:fldCharType="separate"/>
        </w:r>
        <w:r>
          <w:rPr>
            <w:noProof/>
          </w:rPr>
          <w:t>1</w:t>
        </w:r>
        <w:r>
          <w:rPr>
            <w:noProof/>
          </w:rPr>
          <w:fldChar w:fldCharType="end"/>
        </w:r>
      </w:p>
    </w:sdtContent>
  </w:sdt>
  <w:p w14:paraId="6507CF5B" w14:textId="77777777" w:rsidR="005D2F68" w:rsidRDefault="005D2F68"/>
  <w:p w14:paraId="77AABE95" w14:textId="77777777" w:rsidR="005D2F68" w:rsidRDefault="005D2F68" w:rsidP="005D2F6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0D2F6" w14:textId="77777777" w:rsidR="005D2F68" w:rsidRPr="000B71AE" w:rsidRDefault="005D2F68" w:rsidP="005D2F68"/>
  <w:p w14:paraId="7ACA1236" w14:textId="77777777" w:rsidR="005D2F68" w:rsidRPr="000B71AE" w:rsidRDefault="005D2F68" w:rsidP="005D2F6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4457D" w14:textId="77777777" w:rsidR="005D2F68" w:rsidRPr="000B71AE" w:rsidRDefault="005D2F68" w:rsidP="005D2F68"/>
  <w:p w14:paraId="50FA7B51" w14:textId="77777777" w:rsidR="005D2F68" w:rsidRPr="000B71AE" w:rsidRDefault="005D2F68" w:rsidP="005D2F6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7BA97" w14:textId="77777777" w:rsidR="005D2F68" w:rsidRPr="000B71AE" w:rsidRDefault="005D2F68" w:rsidP="005D2F68">
    <w:r>
      <w:fldChar w:fldCharType="begin"/>
    </w:r>
    <w:r>
      <w:instrText>PAGE   \* MERGEFORMAT</w:instrText>
    </w:r>
    <w:r>
      <w:fldChar w:fldCharType="separate"/>
    </w:r>
    <w:r>
      <w:rPr>
        <w:noProof/>
      </w:rPr>
      <w:t>60</w:t>
    </w:r>
    <w:r>
      <w:rPr>
        <w:noProof/>
      </w:rPr>
      <w:fldChar w:fldCharType="end"/>
    </w:r>
  </w:p>
  <w:p w14:paraId="1A1DFCBD" w14:textId="77777777" w:rsidR="005D2F68" w:rsidRPr="000B71AE" w:rsidRDefault="005D2F68" w:rsidP="005D2F68"/>
  <w:p w14:paraId="0B7595E3" w14:textId="77777777" w:rsidR="005D2F68" w:rsidRPr="000B71AE" w:rsidRDefault="005D2F68" w:rsidP="005D2F68"/>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E11F" w14:textId="77777777" w:rsidR="005D2F68" w:rsidRDefault="005D2F68"/>
  <w:p w14:paraId="1F512DB8" w14:textId="77777777" w:rsidR="005D2F68" w:rsidRDefault="005D2F68" w:rsidP="00617FFD"/>
  <w:p w14:paraId="08539BF4" w14:textId="77777777" w:rsidR="005D2F68" w:rsidRDefault="005D2F68"/>
  <w:p w14:paraId="0A928449" w14:textId="77777777" w:rsidR="005D2F68" w:rsidRDefault="005D2F68"/>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C218" w14:textId="24CC716E" w:rsidR="005D2F68" w:rsidRDefault="005D2F68" w:rsidP="00897A78">
    <w:pPr>
      <w:pStyle w:val="aff5"/>
      <w:jc w:val="right"/>
    </w:pPr>
    <w:r>
      <w:fldChar w:fldCharType="begin"/>
    </w:r>
    <w:r>
      <w:instrText>PAGE   \* MERGEFORMAT</w:instrText>
    </w:r>
    <w:r>
      <w:fldChar w:fldCharType="separate"/>
    </w:r>
    <w:r>
      <w:rPr>
        <w:noProof/>
      </w:rPr>
      <w:t>241</w:t>
    </w:r>
    <w:r>
      <w:rPr>
        <w:noProof/>
      </w:rPr>
      <w:fldChar w:fldCharType="end"/>
    </w:r>
  </w:p>
  <w:p w14:paraId="2FEEDE79" w14:textId="77777777" w:rsidR="005D2F68" w:rsidRDefault="005D2F68"/>
  <w:p w14:paraId="79D993EE" w14:textId="77777777" w:rsidR="005D2F68" w:rsidRDefault="005D2F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5D2F68" w:rsidRDefault="005D2F68" w:rsidP="00E56462">
      <w:r>
        <w:separator/>
      </w:r>
    </w:p>
  </w:footnote>
  <w:footnote w:type="continuationSeparator" w:id="0">
    <w:p w14:paraId="774B045C" w14:textId="77777777" w:rsidR="005D2F68" w:rsidRDefault="005D2F68" w:rsidP="00E56462">
      <w:r>
        <w:continuationSeparator/>
      </w:r>
    </w:p>
  </w:footnote>
  <w:footnote w:id="1">
    <w:p w14:paraId="534CDE3E" w14:textId="77777777" w:rsidR="005D2F68" w:rsidRPr="009D5838" w:rsidRDefault="005D2F68" w:rsidP="005D2F68">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46F6D00F" w14:textId="77777777" w:rsidR="005D2F68" w:rsidRPr="009D5838" w:rsidRDefault="005D2F68" w:rsidP="005D2F68">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059899A2" w14:textId="77777777" w:rsidR="005D2F68" w:rsidRPr="009D5838" w:rsidRDefault="005D2F68" w:rsidP="005D2F68">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4A4A8895" w14:textId="77777777" w:rsidR="005D2F68" w:rsidRPr="009D5838" w:rsidRDefault="005D2F68" w:rsidP="005D2F68">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2866A6D4" w14:textId="77777777" w:rsidR="005D2F68" w:rsidRPr="009D5838" w:rsidRDefault="005D2F68" w:rsidP="005D2F68">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051ADFAC" w14:textId="77777777" w:rsidR="005D2F68" w:rsidRPr="009D5838" w:rsidRDefault="005D2F68" w:rsidP="005D2F68">
      <w:pPr>
        <w:rPr>
          <w:sz w:val="16"/>
          <w:szCs w:val="16"/>
        </w:rPr>
      </w:pPr>
      <w:r w:rsidRPr="009D5838">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730375FD" w14:textId="77777777" w:rsidR="005D2F68" w:rsidRPr="009D5838" w:rsidRDefault="005D2F68" w:rsidP="005D2F68">
      <w:pPr>
        <w:rPr>
          <w:sz w:val="16"/>
          <w:szCs w:val="16"/>
        </w:rPr>
      </w:pPr>
      <w:r w:rsidRPr="009D5838">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66D26710" w14:textId="77777777" w:rsidR="005D2F68" w:rsidRPr="009D5838" w:rsidRDefault="005D2F68" w:rsidP="005D2F68">
      <w:pPr>
        <w:rPr>
          <w:sz w:val="16"/>
          <w:szCs w:val="16"/>
        </w:rPr>
      </w:pPr>
      <w:r w:rsidRPr="009D5838">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30C8D044" w14:textId="77777777" w:rsidR="005D2F68" w:rsidRPr="009D5838" w:rsidRDefault="005D2F68" w:rsidP="005D2F68">
      <w:pPr>
        <w:rPr>
          <w:sz w:val="16"/>
          <w:szCs w:val="16"/>
        </w:rPr>
      </w:pPr>
      <w:r w:rsidRPr="009D5838">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22EA996C" w14:textId="77777777" w:rsidR="005D2F68" w:rsidRPr="009D5838" w:rsidRDefault="005D2F68" w:rsidP="005D2F68">
      <w:pPr>
        <w:rPr>
          <w:sz w:val="16"/>
          <w:szCs w:val="16"/>
        </w:rPr>
      </w:pPr>
      <w:r w:rsidRPr="009D5838">
        <w:rPr>
          <w:sz w:val="16"/>
          <w:szCs w:val="16"/>
        </w:rPr>
        <w:t>и) 0,1 процента цены контракта (этапа) в случае, если цена контракта (этапа) превышает 10 млрд. рублей.</w:t>
      </w:r>
    </w:p>
    <w:p w14:paraId="1D0C7A1C" w14:textId="77777777" w:rsidR="005D2F68" w:rsidRPr="009D5838" w:rsidRDefault="005D2F68" w:rsidP="005D2F68">
      <w:pPr>
        <w:rPr>
          <w:sz w:val="16"/>
          <w:szCs w:val="16"/>
        </w:rPr>
      </w:pPr>
    </w:p>
  </w:footnote>
  <w:footnote w:id="2">
    <w:p w14:paraId="02B54EA8" w14:textId="77777777" w:rsidR="005D2F68" w:rsidRPr="00E76675" w:rsidRDefault="005D2F68" w:rsidP="005D2F68">
      <w:pPr>
        <w:rPr>
          <w:sz w:val="16"/>
          <w:szCs w:val="16"/>
        </w:rPr>
      </w:pPr>
      <w:r w:rsidRPr="00E76675">
        <w:rPr>
          <w:sz w:val="16"/>
          <w:szCs w:val="16"/>
        </w:rPr>
        <w:footnoteRef/>
      </w:r>
      <w:r w:rsidRPr="00E76675">
        <w:rPr>
          <w:sz w:val="16"/>
          <w:szCs w:val="16"/>
        </w:rPr>
        <w:t xml:space="preserve"> Размер штрафа определяется в следующем порядке:</w:t>
      </w:r>
    </w:p>
    <w:p w14:paraId="00972547" w14:textId="77777777" w:rsidR="005D2F68" w:rsidRPr="00E76675" w:rsidRDefault="005D2F68" w:rsidP="005D2F68">
      <w:pPr>
        <w:rPr>
          <w:sz w:val="16"/>
          <w:szCs w:val="16"/>
        </w:rPr>
      </w:pPr>
      <w:r w:rsidRPr="00E76675">
        <w:rPr>
          <w:sz w:val="16"/>
          <w:szCs w:val="16"/>
        </w:rPr>
        <w:t>а) 1000 рублей, если цена контракта не превышает 3 млн. рублей;</w:t>
      </w:r>
    </w:p>
    <w:p w14:paraId="417DC8A5" w14:textId="77777777" w:rsidR="005D2F68" w:rsidRPr="00E76675" w:rsidRDefault="005D2F68" w:rsidP="005D2F68">
      <w:pPr>
        <w:rPr>
          <w:sz w:val="16"/>
          <w:szCs w:val="16"/>
        </w:rPr>
      </w:pPr>
      <w:r w:rsidRPr="00E76675">
        <w:rPr>
          <w:sz w:val="16"/>
          <w:szCs w:val="16"/>
        </w:rPr>
        <w:t>б) 5000 рублей, если цена контракта составляет от 3 млн. рублей до 50 млн. рублей (включительно);</w:t>
      </w:r>
    </w:p>
    <w:p w14:paraId="11874718" w14:textId="77777777" w:rsidR="005D2F68" w:rsidRPr="00E76675" w:rsidRDefault="005D2F68" w:rsidP="005D2F68">
      <w:pPr>
        <w:rPr>
          <w:sz w:val="16"/>
          <w:szCs w:val="16"/>
        </w:rPr>
      </w:pPr>
      <w:r w:rsidRPr="00E76675">
        <w:rPr>
          <w:sz w:val="16"/>
          <w:szCs w:val="16"/>
        </w:rPr>
        <w:t>в) 10000 рублей, если цена контракта составляет от 50 млн. рублей до 100 млн. рублей (включительно);</w:t>
      </w:r>
    </w:p>
    <w:p w14:paraId="0DBF0C55" w14:textId="77777777" w:rsidR="005D2F68" w:rsidRPr="00E76675" w:rsidRDefault="005D2F68" w:rsidP="005D2F68">
      <w:pPr>
        <w:rPr>
          <w:sz w:val="16"/>
          <w:szCs w:val="16"/>
        </w:rPr>
      </w:pPr>
      <w:r w:rsidRPr="00E76675">
        <w:rPr>
          <w:sz w:val="16"/>
          <w:szCs w:val="16"/>
        </w:rPr>
        <w:t>г) 100000 рублей, если цена контракта превышает 100 млн. рублей.</w:t>
      </w:r>
    </w:p>
    <w:p w14:paraId="7548DD96" w14:textId="77777777" w:rsidR="005D2F68" w:rsidRPr="00E76675" w:rsidRDefault="005D2F68" w:rsidP="005D2F68">
      <w:pPr>
        <w:rPr>
          <w:sz w:val="20"/>
          <w:szCs w:val="20"/>
        </w:rPr>
      </w:pPr>
    </w:p>
  </w:footnote>
  <w:footnote w:id="3">
    <w:p w14:paraId="0769B2FD" w14:textId="77777777" w:rsidR="005D2F68" w:rsidRPr="00E76675" w:rsidRDefault="005D2F68" w:rsidP="005D2F68">
      <w:pPr>
        <w:rPr>
          <w:sz w:val="16"/>
          <w:szCs w:val="16"/>
        </w:rPr>
      </w:pPr>
      <w:r w:rsidRPr="00E76675">
        <w:rPr>
          <w:sz w:val="16"/>
          <w:szCs w:val="16"/>
        </w:rPr>
        <w:footnoteRef/>
      </w:r>
      <w:r w:rsidRPr="00E76675">
        <w:rPr>
          <w:sz w:val="16"/>
          <w:szCs w:val="16"/>
        </w:rPr>
        <w:t xml:space="preserve"> Размер штрафа определяется в следующем порядке:</w:t>
      </w:r>
    </w:p>
    <w:p w14:paraId="7D04522C" w14:textId="77777777" w:rsidR="005D2F68" w:rsidRPr="00E76675" w:rsidRDefault="005D2F68" w:rsidP="005D2F68">
      <w:pPr>
        <w:rPr>
          <w:sz w:val="16"/>
          <w:szCs w:val="16"/>
        </w:rPr>
      </w:pPr>
      <w:r w:rsidRPr="00E76675">
        <w:rPr>
          <w:sz w:val="16"/>
          <w:szCs w:val="16"/>
        </w:rPr>
        <w:t>а) 1000 рублей, если цена контракта не превышает 3 млн. рублей (включительно);</w:t>
      </w:r>
    </w:p>
    <w:p w14:paraId="29D16004" w14:textId="77777777" w:rsidR="005D2F68" w:rsidRPr="00E76675" w:rsidRDefault="005D2F68" w:rsidP="005D2F68">
      <w:pPr>
        <w:rPr>
          <w:sz w:val="16"/>
          <w:szCs w:val="16"/>
        </w:rPr>
      </w:pPr>
      <w:r w:rsidRPr="00E76675">
        <w:rPr>
          <w:sz w:val="16"/>
          <w:szCs w:val="16"/>
        </w:rPr>
        <w:t>б) 5000 рублей, если цена контракта составляет от 3 млн. рублей до 50 млн. рублей (включительно);</w:t>
      </w:r>
    </w:p>
    <w:p w14:paraId="605D4102" w14:textId="77777777" w:rsidR="005D2F68" w:rsidRDefault="005D2F68" w:rsidP="005D2F68">
      <w:pPr>
        <w:rPr>
          <w:sz w:val="16"/>
          <w:szCs w:val="16"/>
        </w:rPr>
      </w:pPr>
      <w:r w:rsidRPr="00E76675">
        <w:rPr>
          <w:sz w:val="16"/>
          <w:szCs w:val="16"/>
        </w:rPr>
        <w:t xml:space="preserve">в) 10000 рублей, если цена контракта составляет от 50 </w:t>
      </w:r>
      <w:r>
        <w:rPr>
          <w:sz w:val="16"/>
          <w:szCs w:val="16"/>
        </w:rPr>
        <w:t>млн. рублей до 100 млн. рублей (включительно);</w:t>
      </w:r>
    </w:p>
    <w:p w14:paraId="7493D578" w14:textId="77777777" w:rsidR="005D2F68" w:rsidRDefault="005D2F68" w:rsidP="005D2F68">
      <w:pPr>
        <w:rPr>
          <w:sz w:val="16"/>
          <w:szCs w:val="16"/>
        </w:rPr>
      </w:pPr>
      <w:r>
        <w:rPr>
          <w:sz w:val="16"/>
          <w:szCs w:val="16"/>
        </w:rPr>
        <w:t>г) 100000 рублей, если цена контракта превышает 100 млн. рублей.</w:t>
      </w:r>
    </w:p>
    <w:p w14:paraId="66716470" w14:textId="77777777" w:rsidR="005D2F68" w:rsidRDefault="005D2F68" w:rsidP="005D2F68">
      <w:pPr>
        <w:rPr>
          <w:sz w:val="16"/>
          <w:szCs w:val="16"/>
        </w:rPr>
      </w:pPr>
    </w:p>
  </w:footnote>
  <w:footnote w:id="4">
    <w:p w14:paraId="272702AB" w14:textId="77777777" w:rsidR="005D2F68" w:rsidRPr="00C5669D" w:rsidRDefault="005D2F68" w:rsidP="005D2F68">
      <w:pPr>
        <w:pStyle w:val="af2"/>
      </w:pPr>
      <w:r w:rsidRPr="002D401F">
        <w:rPr>
          <w:rStyle w:val="af4"/>
        </w:rPr>
        <w:footnoteRef/>
      </w:r>
      <w:r w:rsidRPr="002D401F">
        <w:t xml:space="preserve"> </w:t>
      </w:r>
      <w:r w:rsidRPr="002D401F">
        <w:rPr>
          <w:sz w:val="16"/>
          <w:szCs w:val="16"/>
        </w:rPr>
        <w:t>Настоящая статья вступает в силу при условии, если цена Контракта составляет 100 000,0 тыс. рублей и более.</w:t>
      </w:r>
    </w:p>
  </w:footnote>
  <w:footnote w:id="5">
    <w:p w14:paraId="1E9E15C4" w14:textId="77777777" w:rsidR="005D2F68" w:rsidRDefault="005D2F68" w:rsidP="005D2F68">
      <w:pPr>
        <w:pStyle w:val="af2"/>
      </w:pPr>
      <w:r>
        <w:rPr>
          <w:rStyle w:val="af4"/>
        </w:rPr>
        <w:footnoteRef/>
      </w:r>
      <w:r>
        <w:t xml:space="preserve"> </w:t>
      </w:r>
      <w:r>
        <w:rPr>
          <w:sz w:val="16"/>
          <w:szCs w:val="16"/>
        </w:rPr>
        <w:t>Данный пункт применяется с учетом положений Федерального закона от 29.11.2021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5D2F68" w:rsidRPr="00F96CAC" w:rsidRDefault="005D2F68" w:rsidP="00F96CAC">
    <w:pPr>
      <w:pStyle w:val="affa"/>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5D2F68" w:rsidRPr="007A51A0" w:rsidRDefault="005D2F68">
    <w:pPr>
      <w:pStyle w:val="affa"/>
      <w:jc w:val="center"/>
    </w:pPr>
  </w:p>
  <w:p w14:paraId="46D5AEF1" w14:textId="77777777" w:rsidR="005D2F68" w:rsidRDefault="005D2F68">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F33F2" w14:textId="1DAA40CF" w:rsidR="005D2F68" w:rsidRPr="00C6101A" w:rsidRDefault="005D2F68" w:rsidP="00C6101A">
    <w:pPr>
      <w:pStyle w:val="affa"/>
    </w:pPr>
  </w:p>
  <w:p w14:paraId="6018C86B" w14:textId="77777777" w:rsidR="005D2F68" w:rsidRDefault="005D2F6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C2DB1" w14:textId="77777777" w:rsidR="005D2F68" w:rsidRDefault="005D2F68"/>
  <w:p w14:paraId="60F1AAD4" w14:textId="77777777" w:rsidR="005D2F68" w:rsidRDefault="005D2F68" w:rsidP="005D2F6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9C013" w14:textId="77777777" w:rsidR="005D2F68" w:rsidRDefault="005D2F68"/>
  <w:p w14:paraId="035A6928" w14:textId="77777777" w:rsidR="005D2F68" w:rsidRDefault="005D2F68" w:rsidP="005D2F6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8892D" w14:textId="77777777" w:rsidR="005D2F68" w:rsidRPr="000B71AE" w:rsidRDefault="005D2F68" w:rsidP="005D2F68"/>
  <w:p w14:paraId="4EF382A6" w14:textId="77777777" w:rsidR="005D2F68" w:rsidRPr="000B71AE" w:rsidRDefault="005D2F68" w:rsidP="005D2F6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ED8C3" w14:textId="77777777" w:rsidR="005D2F68" w:rsidRPr="000B71AE" w:rsidRDefault="005D2F68" w:rsidP="005D2F68">
    <w:r>
      <w:rPr>
        <w:noProof/>
      </w:rPr>
      <mc:AlternateContent>
        <mc:Choice Requires="wps">
          <w:drawing>
            <wp:anchor distT="0" distB="0" distL="0" distR="0" simplePos="0" relativeHeight="251659264" behindDoc="0" locked="0" layoutInCell="1" allowOverlap="1" wp14:anchorId="62E5CFE3" wp14:editId="2565186D">
              <wp:simplePos x="0" y="0"/>
              <wp:positionH relativeFrom="page">
                <wp:posOffset>7005320</wp:posOffset>
              </wp:positionH>
              <wp:positionV relativeFrom="paragraph">
                <wp:posOffset>635</wp:posOffset>
              </wp:positionV>
              <wp:extent cx="13970" cy="145415"/>
              <wp:effectExtent l="0" t="0" r="0" b="0"/>
              <wp:wrapSquare wrapText="larges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B5CA29" w14:textId="77777777" w:rsidR="005D2F68" w:rsidRPr="000B71AE" w:rsidRDefault="005D2F68" w:rsidP="005D2F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E5CFE3" id="_x0000_t202" coordsize="21600,21600" o:spt="202" path="m,l,21600r21600,l21600,xe">
              <v:stroke joinstyle="miter"/>
              <v:path gradientshapeok="t" o:connecttype="rect"/>
            </v:shapetype>
            <v:shape id="Text Box 2"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" stroked="f">
              <v:fill opacity="0"/>
              <v:textbox inset="0,0,0,0">
                <w:txbxContent>
                  <w:p w14:paraId="31B5CA29" w14:textId="77777777" w:rsidR="005D2F68" w:rsidRPr="000B71AE" w:rsidRDefault="005D2F68" w:rsidP="005D2F68"/>
                </w:txbxContent>
              </v:textbox>
              <w10:wrap type="square" side="largest" anchorx="page"/>
            </v:shape>
          </w:pict>
        </mc:Fallback>
      </mc:AlternateContent>
    </w:r>
  </w:p>
  <w:p w14:paraId="6F9E9CF5" w14:textId="77777777" w:rsidR="005D2F68" w:rsidRPr="000B71AE" w:rsidRDefault="005D2F68" w:rsidP="005D2F6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351C5" w14:textId="77777777" w:rsidR="005D2F68" w:rsidRPr="00970583" w:rsidRDefault="005D2F68" w:rsidP="005D2F68">
    <w:pPr>
      <w:pStyle w:val="aff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90D5" w14:textId="77777777" w:rsidR="005D2F68" w:rsidRDefault="005D2F68"/>
  <w:p w14:paraId="4D442567" w14:textId="77777777" w:rsidR="005D2F68" w:rsidRDefault="005D2F68" w:rsidP="00617FFD"/>
  <w:p w14:paraId="4A5BBB15" w14:textId="77777777" w:rsidR="005D2F68" w:rsidRDefault="005D2F68"/>
  <w:p w14:paraId="3C24E63A" w14:textId="77777777" w:rsidR="005D2F68" w:rsidRDefault="005D2F68"/>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4704D" w14:textId="77777777" w:rsidR="005D2F68" w:rsidRDefault="005D2F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53BED"/>
    <w:multiLevelType w:val="multilevel"/>
    <w:tmpl w:val="CB667D00"/>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3"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6"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8"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9"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0"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1"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2"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3"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4"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5"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6"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7"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9"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0"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2"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4"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5"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6"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8"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1"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3"/>
  </w:num>
  <w:num w:numId="8">
    <w:abstractNumId w:val="49"/>
  </w:num>
  <w:num w:numId="9">
    <w:abstractNumId w:val="19"/>
  </w:num>
  <w:num w:numId="10">
    <w:abstractNumId w:val="41"/>
  </w:num>
  <w:num w:numId="11">
    <w:abstractNumId w:val="22"/>
  </w:num>
  <w:num w:numId="12">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8"/>
  </w:num>
  <w:num w:numId="15">
    <w:abstractNumId w:val="7"/>
  </w:num>
  <w:num w:numId="16">
    <w:abstractNumId w:val="39"/>
  </w:num>
  <w:num w:numId="17">
    <w:abstractNumId w:val="36"/>
  </w:num>
  <w:num w:numId="18">
    <w:abstractNumId w:val="34"/>
  </w:num>
  <w:num w:numId="19">
    <w:abstractNumId w:val="42"/>
  </w:num>
  <w:num w:numId="20">
    <w:abstractNumId w:val="50"/>
  </w:num>
  <w:num w:numId="21">
    <w:abstractNumId w:val="29"/>
  </w:num>
  <w:num w:numId="22">
    <w:abstractNumId w:val="31"/>
  </w:num>
  <w:num w:numId="23">
    <w:abstractNumId w:val="47"/>
  </w:num>
  <w:num w:numId="24">
    <w:abstractNumId w:val="8"/>
  </w:num>
  <w:num w:numId="25">
    <w:abstractNumId w:val="32"/>
  </w:num>
  <w:num w:numId="26">
    <w:abstractNumId w:val="28"/>
  </w:num>
  <w:num w:numId="27">
    <w:abstractNumId w:val="25"/>
  </w:num>
  <w:num w:numId="28">
    <w:abstractNumId w:val="17"/>
  </w:num>
  <w:num w:numId="29">
    <w:abstractNumId w:val="48"/>
  </w:num>
  <w:num w:numId="30">
    <w:abstractNumId w:val="30"/>
  </w:num>
  <w:num w:numId="31">
    <w:abstractNumId w:val="14"/>
  </w:num>
  <w:num w:numId="32">
    <w:abstractNumId w:val="43"/>
  </w:num>
  <w:num w:numId="33">
    <w:abstractNumId w:val="15"/>
  </w:num>
  <w:num w:numId="34">
    <w:abstractNumId w:val="45"/>
  </w:num>
  <w:num w:numId="35">
    <w:abstractNumId w:val="33"/>
  </w:num>
  <w:num w:numId="36">
    <w:abstractNumId w:val="20"/>
  </w:num>
  <w:num w:numId="37">
    <w:abstractNumId w:val="5"/>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46"/>
  </w:num>
  <w:num w:numId="43">
    <w:abstractNumId w:val="24"/>
  </w:num>
  <w:num w:numId="44">
    <w:abstractNumId w:val="40"/>
  </w:num>
  <w:num w:numId="45">
    <w:abstractNumId w:val="51"/>
  </w:num>
  <w:num w:numId="46">
    <w:abstractNumId w:val="12"/>
  </w:num>
  <w:num w:numId="47">
    <w:abstractNumId w:val="52"/>
  </w:num>
  <w:num w:numId="48">
    <w:abstractNumId w:val="53"/>
  </w:num>
  <w:num w:numId="49">
    <w:abstractNumId w:val="26"/>
  </w:num>
  <w:num w:numId="50">
    <w:abstractNumId w:val="16"/>
  </w:num>
  <w:num w:numId="51">
    <w:abstractNumId w:val="6"/>
  </w:num>
  <w:num w:numId="52">
    <w:abstractNumId w:val="23"/>
  </w:num>
  <w:num w:numId="53">
    <w:abstractNumId w:val="9"/>
  </w:num>
  <w:num w:numId="54">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117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6B5"/>
    <w:rsid w:val="00033317"/>
    <w:rsid w:val="00035066"/>
    <w:rsid w:val="00036520"/>
    <w:rsid w:val="00036E44"/>
    <w:rsid w:val="00042DCA"/>
    <w:rsid w:val="00051B54"/>
    <w:rsid w:val="000523EC"/>
    <w:rsid w:val="00056BAD"/>
    <w:rsid w:val="00060F2E"/>
    <w:rsid w:val="00064915"/>
    <w:rsid w:val="00070B39"/>
    <w:rsid w:val="000721A6"/>
    <w:rsid w:val="00072929"/>
    <w:rsid w:val="00076663"/>
    <w:rsid w:val="00076DA6"/>
    <w:rsid w:val="00077AE6"/>
    <w:rsid w:val="00090F78"/>
    <w:rsid w:val="00095D16"/>
    <w:rsid w:val="00097AC8"/>
    <w:rsid w:val="000A1423"/>
    <w:rsid w:val="000A6821"/>
    <w:rsid w:val="000A7991"/>
    <w:rsid w:val="000B1C6F"/>
    <w:rsid w:val="000B461A"/>
    <w:rsid w:val="000B66D3"/>
    <w:rsid w:val="000B7AF6"/>
    <w:rsid w:val="000C1128"/>
    <w:rsid w:val="000C607D"/>
    <w:rsid w:val="000C7AD2"/>
    <w:rsid w:val="000D28B0"/>
    <w:rsid w:val="000E33FF"/>
    <w:rsid w:val="000E37E0"/>
    <w:rsid w:val="000E6F70"/>
    <w:rsid w:val="000E7234"/>
    <w:rsid w:val="000E752E"/>
    <w:rsid w:val="000F0AB4"/>
    <w:rsid w:val="000F290C"/>
    <w:rsid w:val="000F6950"/>
    <w:rsid w:val="00103622"/>
    <w:rsid w:val="00106845"/>
    <w:rsid w:val="00106B26"/>
    <w:rsid w:val="0011244D"/>
    <w:rsid w:val="0011280C"/>
    <w:rsid w:val="00114FC1"/>
    <w:rsid w:val="00116FD1"/>
    <w:rsid w:val="00120DB1"/>
    <w:rsid w:val="00121C92"/>
    <w:rsid w:val="0013007D"/>
    <w:rsid w:val="00133E49"/>
    <w:rsid w:val="00134F2D"/>
    <w:rsid w:val="001464AF"/>
    <w:rsid w:val="00154A0B"/>
    <w:rsid w:val="0015556C"/>
    <w:rsid w:val="00157BF3"/>
    <w:rsid w:val="001604D9"/>
    <w:rsid w:val="00162BCC"/>
    <w:rsid w:val="001635DF"/>
    <w:rsid w:val="0016416C"/>
    <w:rsid w:val="0016517E"/>
    <w:rsid w:val="0016747F"/>
    <w:rsid w:val="0016788C"/>
    <w:rsid w:val="001712AF"/>
    <w:rsid w:val="00171B76"/>
    <w:rsid w:val="00172E50"/>
    <w:rsid w:val="001735D1"/>
    <w:rsid w:val="00174CF3"/>
    <w:rsid w:val="00177612"/>
    <w:rsid w:val="00182FA2"/>
    <w:rsid w:val="0018612F"/>
    <w:rsid w:val="00187D3C"/>
    <w:rsid w:val="00191BFE"/>
    <w:rsid w:val="00191F79"/>
    <w:rsid w:val="001972FB"/>
    <w:rsid w:val="001A0655"/>
    <w:rsid w:val="001A0AAD"/>
    <w:rsid w:val="001A1012"/>
    <w:rsid w:val="001A4C58"/>
    <w:rsid w:val="001B0041"/>
    <w:rsid w:val="001B209A"/>
    <w:rsid w:val="001B3878"/>
    <w:rsid w:val="001B3A36"/>
    <w:rsid w:val="001B61A8"/>
    <w:rsid w:val="001C1E0F"/>
    <w:rsid w:val="001C521B"/>
    <w:rsid w:val="001C71AD"/>
    <w:rsid w:val="001C78A1"/>
    <w:rsid w:val="001C7D9A"/>
    <w:rsid w:val="001D3D63"/>
    <w:rsid w:val="001D7363"/>
    <w:rsid w:val="001E0CB0"/>
    <w:rsid w:val="001E30CB"/>
    <w:rsid w:val="001E32D1"/>
    <w:rsid w:val="001E3DFF"/>
    <w:rsid w:val="001E5742"/>
    <w:rsid w:val="001E7044"/>
    <w:rsid w:val="002030A4"/>
    <w:rsid w:val="00203FDF"/>
    <w:rsid w:val="00215E11"/>
    <w:rsid w:val="0022174C"/>
    <w:rsid w:val="00226B36"/>
    <w:rsid w:val="00230862"/>
    <w:rsid w:val="002336F4"/>
    <w:rsid w:val="00236223"/>
    <w:rsid w:val="002372BB"/>
    <w:rsid w:val="0024124E"/>
    <w:rsid w:val="0024178F"/>
    <w:rsid w:val="00244598"/>
    <w:rsid w:val="002512DD"/>
    <w:rsid w:val="00252ECD"/>
    <w:rsid w:val="0025315A"/>
    <w:rsid w:val="002541C8"/>
    <w:rsid w:val="00257857"/>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59B8"/>
    <w:rsid w:val="00296018"/>
    <w:rsid w:val="002977AA"/>
    <w:rsid w:val="002A08F8"/>
    <w:rsid w:val="002A1AD0"/>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60772"/>
    <w:rsid w:val="00364D18"/>
    <w:rsid w:val="00364D97"/>
    <w:rsid w:val="00366C1E"/>
    <w:rsid w:val="00371274"/>
    <w:rsid w:val="00371FB8"/>
    <w:rsid w:val="003747CE"/>
    <w:rsid w:val="00380FA6"/>
    <w:rsid w:val="00383799"/>
    <w:rsid w:val="00384870"/>
    <w:rsid w:val="00386847"/>
    <w:rsid w:val="00387D19"/>
    <w:rsid w:val="00392888"/>
    <w:rsid w:val="00394068"/>
    <w:rsid w:val="003941E8"/>
    <w:rsid w:val="00394ACE"/>
    <w:rsid w:val="00397C50"/>
    <w:rsid w:val="003A46E5"/>
    <w:rsid w:val="003B0367"/>
    <w:rsid w:val="003B2020"/>
    <w:rsid w:val="003B57E6"/>
    <w:rsid w:val="003C1394"/>
    <w:rsid w:val="003C490A"/>
    <w:rsid w:val="003C69AC"/>
    <w:rsid w:val="003D00C5"/>
    <w:rsid w:val="003D0DB4"/>
    <w:rsid w:val="003D2CB5"/>
    <w:rsid w:val="003D4108"/>
    <w:rsid w:val="003D521E"/>
    <w:rsid w:val="003D697A"/>
    <w:rsid w:val="003E0B0B"/>
    <w:rsid w:val="003E1531"/>
    <w:rsid w:val="003E18F9"/>
    <w:rsid w:val="003E5035"/>
    <w:rsid w:val="003E5447"/>
    <w:rsid w:val="003E5596"/>
    <w:rsid w:val="00400031"/>
    <w:rsid w:val="00401B2B"/>
    <w:rsid w:val="0040569C"/>
    <w:rsid w:val="00407F83"/>
    <w:rsid w:val="00420DBD"/>
    <w:rsid w:val="00420EB3"/>
    <w:rsid w:val="00425973"/>
    <w:rsid w:val="00426014"/>
    <w:rsid w:val="004271F3"/>
    <w:rsid w:val="004274D0"/>
    <w:rsid w:val="00427897"/>
    <w:rsid w:val="00440DFD"/>
    <w:rsid w:val="00442C77"/>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96526"/>
    <w:rsid w:val="004A100A"/>
    <w:rsid w:val="004A1EE3"/>
    <w:rsid w:val="004A3F79"/>
    <w:rsid w:val="004A7B80"/>
    <w:rsid w:val="004B0E98"/>
    <w:rsid w:val="004B0F49"/>
    <w:rsid w:val="004B48C1"/>
    <w:rsid w:val="004C0B6A"/>
    <w:rsid w:val="004C6A07"/>
    <w:rsid w:val="004D19E7"/>
    <w:rsid w:val="004D49EE"/>
    <w:rsid w:val="004D568D"/>
    <w:rsid w:val="004D5B23"/>
    <w:rsid w:val="004D7D8C"/>
    <w:rsid w:val="004D7FD0"/>
    <w:rsid w:val="004E0EB4"/>
    <w:rsid w:val="004E647D"/>
    <w:rsid w:val="004F012D"/>
    <w:rsid w:val="004F05F6"/>
    <w:rsid w:val="004F4992"/>
    <w:rsid w:val="00502739"/>
    <w:rsid w:val="005037E6"/>
    <w:rsid w:val="00505395"/>
    <w:rsid w:val="00506357"/>
    <w:rsid w:val="0050730C"/>
    <w:rsid w:val="00513670"/>
    <w:rsid w:val="00520D9F"/>
    <w:rsid w:val="00521681"/>
    <w:rsid w:val="00523939"/>
    <w:rsid w:val="005252A0"/>
    <w:rsid w:val="005317D5"/>
    <w:rsid w:val="00534F66"/>
    <w:rsid w:val="00536DAB"/>
    <w:rsid w:val="00541DA5"/>
    <w:rsid w:val="00544392"/>
    <w:rsid w:val="00545345"/>
    <w:rsid w:val="0054619C"/>
    <w:rsid w:val="00553755"/>
    <w:rsid w:val="00555336"/>
    <w:rsid w:val="0055782D"/>
    <w:rsid w:val="00561219"/>
    <w:rsid w:val="00562DA6"/>
    <w:rsid w:val="00562F5A"/>
    <w:rsid w:val="00564E12"/>
    <w:rsid w:val="00566B3E"/>
    <w:rsid w:val="005674E8"/>
    <w:rsid w:val="00572248"/>
    <w:rsid w:val="00576A4B"/>
    <w:rsid w:val="005800EC"/>
    <w:rsid w:val="005837AB"/>
    <w:rsid w:val="005850D8"/>
    <w:rsid w:val="005876F9"/>
    <w:rsid w:val="00587E76"/>
    <w:rsid w:val="00590CEE"/>
    <w:rsid w:val="00590E00"/>
    <w:rsid w:val="005929D9"/>
    <w:rsid w:val="00593E51"/>
    <w:rsid w:val="005956F6"/>
    <w:rsid w:val="0059596D"/>
    <w:rsid w:val="00595BEF"/>
    <w:rsid w:val="005960AA"/>
    <w:rsid w:val="00597807"/>
    <w:rsid w:val="005A0815"/>
    <w:rsid w:val="005A4575"/>
    <w:rsid w:val="005B44F9"/>
    <w:rsid w:val="005B76D4"/>
    <w:rsid w:val="005C4149"/>
    <w:rsid w:val="005C75A3"/>
    <w:rsid w:val="005D20DB"/>
    <w:rsid w:val="005D2F68"/>
    <w:rsid w:val="005E2A98"/>
    <w:rsid w:val="005E600E"/>
    <w:rsid w:val="005E73EF"/>
    <w:rsid w:val="005E78F3"/>
    <w:rsid w:val="005F29BC"/>
    <w:rsid w:val="005F3BF9"/>
    <w:rsid w:val="005F50D1"/>
    <w:rsid w:val="005F7600"/>
    <w:rsid w:val="00604534"/>
    <w:rsid w:val="006109F2"/>
    <w:rsid w:val="00610B6F"/>
    <w:rsid w:val="00611DE3"/>
    <w:rsid w:val="006163BD"/>
    <w:rsid w:val="00617789"/>
    <w:rsid w:val="00617B5C"/>
    <w:rsid w:val="00617FFD"/>
    <w:rsid w:val="00620285"/>
    <w:rsid w:val="00620924"/>
    <w:rsid w:val="00621332"/>
    <w:rsid w:val="006219D5"/>
    <w:rsid w:val="0062202C"/>
    <w:rsid w:val="0062355F"/>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B5"/>
    <w:rsid w:val="006838CC"/>
    <w:rsid w:val="0068420F"/>
    <w:rsid w:val="0068782C"/>
    <w:rsid w:val="00692BF7"/>
    <w:rsid w:val="0069598A"/>
    <w:rsid w:val="00697D91"/>
    <w:rsid w:val="006A1BAA"/>
    <w:rsid w:val="006A7092"/>
    <w:rsid w:val="006B1BDC"/>
    <w:rsid w:val="006B1E9C"/>
    <w:rsid w:val="006B23C9"/>
    <w:rsid w:val="006B390E"/>
    <w:rsid w:val="006B3AB9"/>
    <w:rsid w:val="006B3E96"/>
    <w:rsid w:val="006B52C1"/>
    <w:rsid w:val="006B5DC6"/>
    <w:rsid w:val="006C0AE0"/>
    <w:rsid w:val="006C1C11"/>
    <w:rsid w:val="006D76FE"/>
    <w:rsid w:val="006E3E62"/>
    <w:rsid w:val="006F0776"/>
    <w:rsid w:val="006F16A8"/>
    <w:rsid w:val="006F3426"/>
    <w:rsid w:val="006F40FC"/>
    <w:rsid w:val="006F64AD"/>
    <w:rsid w:val="006F6862"/>
    <w:rsid w:val="006F6EB9"/>
    <w:rsid w:val="00703E3A"/>
    <w:rsid w:val="00730682"/>
    <w:rsid w:val="00732D44"/>
    <w:rsid w:val="0074402A"/>
    <w:rsid w:val="007501EE"/>
    <w:rsid w:val="00751CEF"/>
    <w:rsid w:val="007537A6"/>
    <w:rsid w:val="007552DC"/>
    <w:rsid w:val="00756269"/>
    <w:rsid w:val="007609F0"/>
    <w:rsid w:val="007701AA"/>
    <w:rsid w:val="0077099E"/>
    <w:rsid w:val="007731A4"/>
    <w:rsid w:val="00773C7F"/>
    <w:rsid w:val="00780EDE"/>
    <w:rsid w:val="00781181"/>
    <w:rsid w:val="007818A2"/>
    <w:rsid w:val="0078357C"/>
    <w:rsid w:val="007876D8"/>
    <w:rsid w:val="00791824"/>
    <w:rsid w:val="00792670"/>
    <w:rsid w:val="0079377F"/>
    <w:rsid w:val="007A080F"/>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7262"/>
    <w:rsid w:val="00851FB1"/>
    <w:rsid w:val="00852334"/>
    <w:rsid w:val="00856884"/>
    <w:rsid w:val="00863FD5"/>
    <w:rsid w:val="00864324"/>
    <w:rsid w:val="0086705D"/>
    <w:rsid w:val="00867372"/>
    <w:rsid w:val="008678DD"/>
    <w:rsid w:val="008756F5"/>
    <w:rsid w:val="00881F6A"/>
    <w:rsid w:val="0088624E"/>
    <w:rsid w:val="008941AD"/>
    <w:rsid w:val="008943A7"/>
    <w:rsid w:val="0089519A"/>
    <w:rsid w:val="00895F74"/>
    <w:rsid w:val="008961E0"/>
    <w:rsid w:val="00896395"/>
    <w:rsid w:val="00897A78"/>
    <w:rsid w:val="008A1D72"/>
    <w:rsid w:val="008A51B8"/>
    <w:rsid w:val="008A62E0"/>
    <w:rsid w:val="008C3EA7"/>
    <w:rsid w:val="008D42EF"/>
    <w:rsid w:val="008D4C32"/>
    <w:rsid w:val="008D61A9"/>
    <w:rsid w:val="008D7D64"/>
    <w:rsid w:val="008E3ED6"/>
    <w:rsid w:val="008E486F"/>
    <w:rsid w:val="008E61E1"/>
    <w:rsid w:val="008F1705"/>
    <w:rsid w:val="008F18F1"/>
    <w:rsid w:val="008F1E8C"/>
    <w:rsid w:val="008F4DD3"/>
    <w:rsid w:val="008F7C30"/>
    <w:rsid w:val="00900BA0"/>
    <w:rsid w:val="00904037"/>
    <w:rsid w:val="0090552F"/>
    <w:rsid w:val="00911191"/>
    <w:rsid w:val="009116D5"/>
    <w:rsid w:val="00925A74"/>
    <w:rsid w:val="0092784F"/>
    <w:rsid w:val="00927B0C"/>
    <w:rsid w:val="00933EE6"/>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401"/>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1C72"/>
    <w:rsid w:val="009D2CD0"/>
    <w:rsid w:val="009D52EB"/>
    <w:rsid w:val="009D5D58"/>
    <w:rsid w:val="009D6EFF"/>
    <w:rsid w:val="009D7861"/>
    <w:rsid w:val="009E31A8"/>
    <w:rsid w:val="009E4B12"/>
    <w:rsid w:val="009E6B6F"/>
    <w:rsid w:val="009F2B6A"/>
    <w:rsid w:val="009F35F0"/>
    <w:rsid w:val="009F7CA6"/>
    <w:rsid w:val="009F7EE7"/>
    <w:rsid w:val="00A04F79"/>
    <w:rsid w:val="00A07F8A"/>
    <w:rsid w:val="00A10C84"/>
    <w:rsid w:val="00A1601B"/>
    <w:rsid w:val="00A16080"/>
    <w:rsid w:val="00A176EF"/>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271E"/>
    <w:rsid w:val="00A731D3"/>
    <w:rsid w:val="00A75A12"/>
    <w:rsid w:val="00A82A91"/>
    <w:rsid w:val="00A834F9"/>
    <w:rsid w:val="00A84CD9"/>
    <w:rsid w:val="00A85C54"/>
    <w:rsid w:val="00A92558"/>
    <w:rsid w:val="00A94D93"/>
    <w:rsid w:val="00A95AD9"/>
    <w:rsid w:val="00AA1F7D"/>
    <w:rsid w:val="00AB1DA0"/>
    <w:rsid w:val="00AB2D79"/>
    <w:rsid w:val="00AB5AB1"/>
    <w:rsid w:val="00AC0548"/>
    <w:rsid w:val="00AC24BF"/>
    <w:rsid w:val="00AC6097"/>
    <w:rsid w:val="00AD3427"/>
    <w:rsid w:val="00AE03F2"/>
    <w:rsid w:val="00AE2175"/>
    <w:rsid w:val="00AE28A1"/>
    <w:rsid w:val="00AE2F21"/>
    <w:rsid w:val="00AE40D1"/>
    <w:rsid w:val="00AE63AC"/>
    <w:rsid w:val="00AF00B7"/>
    <w:rsid w:val="00AF60D9"/>
    <w:rsid w:val="00B009A6"/>
    <w:rsid w:val="00B052A2"/>
    <w:rsid w:val="00B1374A"/>
    <w:rsid w:val="00B16159"/>
    <w:rsid w:val="00B17A72"/>
    <w:rsid w:val="00B21829"/>
    <w:rsid w:val="00B22E8A"/>
    <w:rsid w:val="00B26204"/>
    <w:rsid w:val="00B3057C"/>
    <w:rsid w:val="00B35012"/>
    <w:rsid w:val="00B36234"/>
    <w:rsid w:val="00B4077A"/>
    <w:rsid w:val="00B442B0"/>
    <w:rsid w:val="00B451CC"/>
    <w:rsid w:val="00B47AC9"/>
    <w:rsid w:val="00B5215B"/>
    <w:rsid w:val="00B53AEF"/>
    <w:rsid w:val="00B56A3B"/>
    <w:rsid w:val="00B6180D"/>
    <w:rsid w:val="00B65D22"/>
    <w:rsid w:val="00B711CA"/>
    <w:rsid w:val="00B82778"/>
    <w:rsid w:val="00B84571"/>
    <w:rsid w:val="00B84F1D"/>
    <w:rsid w:val="00B870FA"/>
    <w:rsid w:val="00B908B7"/>
    <w:rsid w:val="00B93845"/>
    <w:rsid w:val="00B95DFF"/>
    <w:rsid w:val="00BA1764"/>
    <w:rsid w:val="00BA2B0C"/>
    <w:rsid w:val="00BA3171"/>
    <w:rsid w:val="00BA3F8E"/>
    <w:rsid w:val="00BA4244"/>
    <w:rsid w:val="00BA517E"/>
    <w:rsid w:val="00BA7F0D"/>
    <w:rsid w:val="00BB02B6"/>
    <w:rsid w:val="00BB045D"/>
    <w:rsid w:val="00BB442D"/>
    <w:rsid w:val="00BB52F8"/>
    <w:rsid w:val="00BB62AB"/>
    <w:rsid w:val="00BB70EC"/>
    <w:rsid w:val="00BC755C"/>
    <w:rsid w:val="00BD067A"/>
    <w:rsid w:val="00BD2A55"/>
    <w:rsid w:val="00BD2F26"/>
    <w:rsid w:val="00BD3671"/>
    <w:rsid w:val="00BD64F0"/>
    <w:rsid w:val="00BE09C3"/>
    <w:rsid w:val="00BE142A"/>
    <w:rsid w:val="00BE1FC9"/>
    <w:rsid w:val="00BE3CAD"/>
    <w:rsid w:val="00BE3F4C"/>
    <w:rsid w:val="00BE55E8"/>
    <w:rsid w:val="00BE561E"/>
    <w:rsid w:val="00BE61FF"/>
    <w:rsid w:val="00BE6B6D"/>
    <w:rsid w:val="00C03D2D"/>
    <w:rsid w:val="00C04FDB"/>
    <w:rsid w:val="00C05D8D"/>
    <w:rsid w:val="00C066E9"/>
    <w:rsid w:val="00C21921"/>
    <w:rsid w:val="00C21DC5"/>
    <w:rsid w:val="00C231CD"/>
    <w:rsid w:val="00C27C86"/>
    <w:rsid w:val="00C31217"/>
    <w:rsid w:val="00C32124"/>
    <w:rsid w:val="00C3416B"/>
    <w:rsid w:val="00C37184"/>
    <w:rsid w:val="00C42D0D"/>
    <w:rsid w:val="00C43A2B"/>
    <w:rsid w:val="00C5395C"/>
    <w:rsid w:val="00C57020"/>
    <w:rsid w:val="00C6101A"/>
    <w:rsid w:val="00C71E3A"/>
    <w:rsid w:val="00C7349E"/>
    <w:rsid w:val="00C73B66"/>
    <w:rsid w:val="00C854E5"/>
    <w:rsid w:val="00C854E8"/>
    <w:rsid w:val="00C9008C"/>
    <w:rsid w:val="00C91524"/>
    <w:rsid w:val="00C91A8F"/>
    <w:rsid w:val="00C9228A"/>
    <w:rsid w:val="00CA10A1"/>
    <w:rsid w:val="00CA2E59"/>
    <w:rsid w:val="00CA32F4"/>
    <w:rsid w:val="00CA4C3C"/>
    <w:rsid w:val="00CA53E9"/>
    <w:rsid w:val="00CC1F0B"/>
    <w:rsid w:val="00CC2D65"/>
    <w:rsid w:val="00CC367F"/>
    <w:rsid w:val="00CC3FF5"/>
    <w:rsid w:val="00CC591C"/>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3226C"/>
    <w:rsid w:val="00D3489D"/>
    <w:rsid w:val="00D35194"/>
    <w:rsid w:val="00D3565D"/>
    <w:rsid w:val="00D41718"/>
    <w:rsid w:val="00D431ED"/>
    <w:rsid w:val="00D44CD6"/>
    <w:rsid w:val="00D4543A"/>
    <w:rsid w:val="00D460F1"/>
    <w:rsid w:val="00D478F6"/>
    <w:rsid w:val="00D61747"/>
    <w:rsid w:val="00D7160D"/>
    <w:rsid w:val="00D7325E"/>
    <w:rsid w:val="00D743DF"/>
    <w:rsid w:val="00D847EB"/>
    <w:rsid w:val="00D84EA3"/>
    <w:rsid w:val="00D9063E"/>
    <w:rsid w:val="00D91A61"/>
    <w:rsid w:val="00D92CAE"/>
    <w:rsid w:val="00D96D51"/>
    <w:rsid w:val="00D97E65"/>
    <w:rsid w:val="00DA0C60"/>
    <w:rsid w:val="00DA4736"/>
    <w:rsid w:val="00DA651A"/>
    <w:rsid w:val="00DB2426"/>
    <w:rsid w:val="00DD011A"/>
    <w:rsid w:val="00DD2D9A"/>
    <w:rsid w:val="00DD613B"/>
    <w:rsid w:val="00DD7FF3"/>
    <w:rsid w:val="00DE6E8D"/>
    <w:rsid w:val="00DE73B6"/>
    <w:rsid w:val="00DE7CAB"/>
    <w:rsid w:val="00DF67A7"/>
    <w:rsid w:val="00DF7D78"/>
    <w:rsid w:val="00E000E3"/>
    <w:rsid w:val="00E066F3"/>
    <w:rsid w:val="00E07071"/>
    <w:rsid w:val="00E13F75"/>
    <w:rsid w:val="00E149DD"/>
    <w:rsid w:val="00E14EFE"/>
    <w:rsid w:val="00E20865"/>
    <w:rsid w:val="00E20C21"/>
    <w:rsid w:val="00E21B6A"/>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479"/>
    <w:rsid w:val="00EA1567"/>
    <w:rsid w:val="00EA1600"/>
    <w:rsid w:val="00EB5C98"/>
    <w:rsid w:val="00EB673C"/>
    <w:rsid w:val="00EC39A7"/>
    <w:rsid w:val="00EC65B0"/>
    <w:rsid w:val="00EC69C3"/>
    <w:rsid w:val="00ED65CF"/>
    <w:rsid w:val="00EE024C"/>
    <w:rsid w:val="00EE3A32"/>
    <w:rsid w:val="00EF5AF9"/>
    <w:rsid w:val="00F00E03"/>
    <w:rsid w:val="00F048B5"/>
    <w:rsid w:val="00F141E6"/>
    <w:rsid w:val="00F16F1E"/>
    <w:rsid w:val="00F17D75"/>
    <w:rsid w:val="00F222DF"/>
    <w:rsid w:val="00F263E2"/>
    <w:rsid w:val="00F30CE4"/>
    <w:rsid w:val="00F31375"/>
    <w:rsid w:val="00F407A9"/>
    <w:rsid w:val="00F42E3F"/>
    <w:rsid w:val="00F45F93"/>
    <w:rsid w:val="00F542C8"/>
    <w:rsid w:val="00F56D46"/>
    <w:rsid w:val="00F57229"/>
    <w:rsid w:val="00F60977"/>
    <w:rsid w:val="00F62673"/>
    <w:rsid w:val="00F639F1"/>
    <w:rsid w:val="00F64082"/>
    <w:rsid w:val="00F64C4E"/>
    <w:rsid w:val="00F66CBB"/>
    <w:rsid w:val="00F67558"/>
    <w:rsid w:val="00F67774"/>
    <w:rsid w:val="00F80289"/>
    <w:rsid w:val="00F81168"/>
    <w:rsid w:val="00F82A71"/>
    <w:rsid w:val="00F851C6"/>
    <w:rsid w:val="00F8609D"/>
    <w:rsid w:val="00F94223"/>
    <w:rsid w:val="00F9546B"/>
    <w:rsid w:val="00F95735"/>
    <w:rsid w:val="00F95C77"/>
    <w:rsid w:val="00F96CAC"/>
    <w:rsid w:val="00FA4EF3"/>
    <w:rsid w:val="00FA73C1"/>
    <w:rsid w:val="00FA7B7C"/>
    <w:rsid w:val="00FB0896"/>
    <w:rsid w:val="00FB7285"/>
    <w:rsid w:val="00FB76CA"/>
    <w:rsid w:val="00FC2494"/>
    <w:rsid w:val="00FC4764"/>
    <w:rsid w:val="00FC4C29"/>
    <w:rsid w:val="00FC57CC"/>
    <w:rsid w:val="00FD1A60"/>
    <w:rsid w:val="00FD29A5"/>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7761"/>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Знак2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Обычный отступ Знак,Знак1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Обычный (веб)1 Знак"/>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2"/>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2"/>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stroy.ru/getfile?id=17005&amp;file=%D0%A1%D0%9F%2048.13330.pdf" TargetMode="External"/><Relationship Id="rId18" Type="http://schemas.openxmlformats.org/officeDocument/2006/relationships/image" Target="media/image3.wmf"/><Relationship Id="rId26" Type="http://schemas.openxmlformats.org/officeDocument/2006/relationships/hyperlink" Target="https://login.consultant.ru/link/?req=doc&amp;base=LAW&amp;n=351490&amp;date=09.09.2020" TargetMode="External"/><Relationship Id="rId39" Type="http://schemas.openxmlformats.org/officeDocument/2006/relationships/header" Target="header6.xml"/><Relationship Id="rId21" Type="http://schemas.openxmlformats.org/officeDocument/2006/relationships/hyperlink" Target="http://mobileonline.garant.ru/" TargetMode="External"/><Relationship Id="rId34" Type="http://schemas.openxmlformats.org/officeDocument/2006/relationships/header" Target="header3.xml"/><Relationship Id="rId42" Type="http://schemas.openxmlformats.org/officeDocument/2006/relationships/header" Target="header7.xml"/><Relationship Id="rId47" Type="http://schemas.openxmlformats.org/officeDocument/2006/relationships/footer" Target="footer7.xml"/><Relationship Id="rId50" Type="http://schemas.openxmlformats.org/officeDocument/2006/relationships/header" Target="head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wmf"/><Relationship Id="rId29" Type="http://schemas.openxmlformats.org/officeDocument/2006/relationships/hyperlink" Target="http://mobileonline.garant.ru/" TargetMode="External"/><Relationship Id="rId11" Type="http://schemas.openxmlformats.org/officeDocument/2006/relationships/header" Target="header1.xml"/><Relationship Id="rId24" Type="http://schemas.openxmlformats.org/officeDocument/2006/relationships/hyperlink" Target="http://internet.garant.ru/" TargetMode="External"/><Relationship Id="rId32" Type="http://schemas.openxmlformats.org/officeDocument/2006/relationships/hyperlink" Target="https://login.consultant.ru/link/?req=doc&amp;base=LAW&amp;n=349443&amp;date=22.04.2020&amp;dst=1112&amp;fld=134" TargetMode="External"/><Relationship Id="rId37" Type="http://schemas.openxmlformats.org/officeDocument/2006/relationships/footer" Target="footer3.xml"/><Relationship Id="rId40" Type="http://schemas.openxmlformats.org/officeDocument/2006/relationships/footer" Target="footer4.xml"/><Relationship Id="rId45"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http://internet.garant.ru/" TargetMode="External"/><Relationship Id="rId23" Type="http://schemas.openxmlformats.org/officeDocument/2006/relationships/hyperlink" Target="https://login.consultant.ru/link/?rnd=FEE14E8A87479E350F122177FC30B140&amp;req=doc&amp;base=LAW&amp;n=340325&amp;REFFIELD=134&amp;REFDST=100055&amp;REFDOC=346324&amp;REFBASE=LAW&amp;stat=refcode%3D16876%3Bindex%3D92&amp;date=07.04.2020" TargetMode="External"/><Relationship Id="rId28" Type="http://schemas.openxmlformats.org/officeDocument/2006/relationships/hyperlink" Target="http://mobileonline.garant.ru/" TargetMode="External"/><Relationship Id="rId36" Type="http://schemas.openxmlformats.org/officeDocument/2006/relationships/header" Target="header4.xml"/><Relationship Id="rId49" Type="http://schemas.openxmlformats.org/officeDocument/2006/relationships/footer" Target="footer8.xml"/><Relationship Id="rId10" Type="http://schemas.openxmlformats.org/officeDocument/2006/relationships/footer" Target="footer1.xml"/><Relationship Id="rId19" Type="http://schemas.openxmlformats.org/officeDocument/2006/relationships/image" Target="media/image4.wmf"/><Relationship Id="rId31" Type="http://schemas.openxmlformats.org/officeDocument/2006/relationships/hyperlink" Target="http://internet.garant.ru/" TargetMode="External"/><Relationship Id="rId44" Type="http://schemas.openxmlformats.org/officeDocument/2006/relationships/hyperlink" Target="http://mobileonline.garant.ru/"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eader" Target="header2.xml"/><Relationship Id="rId22" Type="http://schemas.openxmlformats.org/officeDocument/2006/relationships/hyperlink" Target="http://mobileonline.garant.ru/" TargetMode="External"/><Relationship Id="rId27" Type="http://schemas.openxmlformats.org/officeDocument/2006/relationships/hyperlink" Target="https://login.consultant.ru/link/?req=doc&amp;base=LAW&amp;n=351490&amp;date=09.09.2020" TargetMode="External"/><Relationship Id="rId30" Type="http://schemas.openxmlformats.org/officeDocument/2006/relationships/hyperlink" Target="http://mobileonline.garant.ru/" TargetMode="External"/><Relationship Id="rId35" Type="http://schemas.openxmlformats.org/officeDocument/2006/relationships/footer" Target="footer2.xml"/><Relationship Id="rId43" Type="http://schemas.openxmlformats.org/officeDocument/2006/relationships/footer" Target="footer6.xml"/><Relationship Id="rId48" Type="http://schemas.openxmlformats.org/officeDocument/2006/relationships/header" Target="header9.xml"/><Relationship Id="rId8" Type="http://schemas.openxmlformats.org/officeDocument/2006/relationships/hyperlink" Target="http://www.is-rk.ru/"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nostroy.ru/getfile?id=17005&amp;file=%D0%A1%D0%9F%2048.13330.pdf" TargetMode="External"/><Relationship Id="rId17" Type="http://schemas.openxmlformats.org/officeDocument/2006/relationships/image" Target="media/image2.wmf"/><Relationship Id="rId25" Type="http://schemas.openxmlformats.org/officeDocument/2006/relationships/hyperlink" Target="https://login.consultant.ru/link/?req=doc&amp;base=LAW&amp;n=351490&amp;date=09.09.2020" TargetMode="External"/><Relationship Id="rId33" Type="http://schemas.openxmlformats.org/officeDocument/2006/relationships/hyperlink" Target="http://mobileonline.garant.ru/" TargetMode="External"/><Relationship Id="rId38" Type="http://schemas.openxmlformats.org/officeDocument/2006/relationships/header" Target="header5.xml"/><Relationship Id="rId46" Type="http://schemas.openxmlformats.org/officeDocument/2006/relationships/header" Target="header8.xml"/><Relationship Id="rId20" Type="http://schemas.openxmlformats.org/officeDocument/2006/relationships/image" Target="media/image5.wmf"/><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0EAA0-0CBC-4896-9AF6-4832EB75E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239</Pages>
  <Words>88862</Words>
  <Characters>506516</Characters>
  <Application>Microsoft Office Word</Application>
  <DocSecurity>0</DocSecurity>
  <Lines>4220</Lines>
  <Paragraphs>1188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Степанюк Вера Олеговна</cp:lastModifiedBy>
  <cp:revision>4</cp:revision>
  <cp:lastPrinted>2020-11-10T14:25:00Z</cp:lastPrinted>
  <dcterms:created xsi:type="dcterms:W3CDTF">2022-12-07T11:50:00Z</dcterms:created>
  <dcterms:modified xsi:type="dcterms:W3CDTF">2022-12-07T13:01:00Z</dcterms:modified>
</cp:coreProperties>
</file>